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charts/chart6.xml" ContentType="application/vnd.openxmlformats-officedocument.drawingml.chart+xml"/>
  <Override PartName="/word/theme/themeOverride6.xml" ContentType="application/vnd.openxmlformats-officedocument.themeOverride+xml"/>
  <Override PartName="/word/charts/chart7.xml" ContentType="application/vnd.openxmlformats-officedocument.drawingml.chart+xml"/>
  <Override PartName="/word/theme/themeOverride7.xml" ContentType="application/vnd.openxmlformats-officedocument.themeOverride+xml"/>
  <Override PartName="/word/charts/chart8.xml" ContentType="application/vnd.openxmlformats-officedocument.drawingml.chart+xml"/>
  <Override PartName="/word/theme/themeOverride8.xml" ContentType="application/vnd.openxmlformats-officedocument.themeOverride+xml"/>
  <Override PartName="/word/charts/chart9.xml" ContentType="application/vnd.openxmlformats-officedocument.drawingml.chart+xml"/>
  <Override PartName="/word/theme/themeOverride9.xml" ContentType="application/vnd.openxmlformats-officedocument.themeOverride+xml"/>
  <Override PartName="/word/charts/chart10.xml" ContentType="application/vnd.openxmlformats-officedocument.drawingml.chart+xml"/>
  <Override PartName="/word/theme/themeOverride10.xml" ContentType="application/vnd.openxmlformats-officedocument.themeOverride+xml"/>
  <Override PartName="/word/charts/chart11.xml" ContentType="application/vnd.openxmlformats-officedocument.drawingml.chart+xml"/>
  <Override PartName="/word/theme/themeOverride11.xml" ContentType="application/vnd.openxmlformats-officedocument.themeOverride+xml"/>
  <Override PartName="/word/charts/chart12.xml" ContentType="application/vnd.openxmlformats-officedocument.drawingml.chart+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D8DE880" w14:textId="77777777" w:rsidR="006F3618" w:rsidRPr="00CE0060" w:rsidRDefault="009618D4" w:rsidP="006F3618">
      <w:pPr>
        <w:pStyle w:val="TOCHeading"/>
        <w:spacing w:before="120" w:after="120" w:line="240" w:lineRule="auto"/>
        <w:rPr>
          <w:rFonts w:ascii="Times New Roman" w:hAnsi="Times New Roman"/>
          <w:color w:val="auto"/>
          <w:sz w:val="30"/>
          <w:szCs w:val="30"/>
          <w:lang w:val="en-US"/>
        </w:rPr>
      </w:pPr>
      <w:bookmarkStart w:id="0" w:name="_Toc416098320"/>
      <w:bookmarkStart w:id="1" w:name="_Toc416099118"/>
      <w:bookmarkStart w:id="2" w:name="_Toc416098335"/>
      <w:bookmarkStart w:id="3" w:name="_Toc416099133"/>
      <w:bookmarkStart w:id="4" w:name="_Toc424024348"/>
      <w:bookmarkStart w:id="5" w:name="_Toc424281156"/>
      <w:bookmarkStart w:id="6" w:name="_Hlk176856339"/>
      <w:r w:rsidRPr="00CE0060">
        <w:rPr>
          <w:rFonts w:ascii="Times New Roman" w:hAnsi="Times New Roman"/>
          <w:color w:val="auto"/>
          <w:sz w:val="30"/>
          <w:szCs w:val="30"/>
          <w:lang w:val="en-US"/>
        </w:rPr>
        <w:t xml:space="preserve"> </w:t>
      </w:r>
      <w:r w:rsidR="006F3618" w:rsidRPr="00CE0060">
        <w:rPr>
          <w:rFonts w:ascii="Times New Roman" w:hAnsi="Times New Roman"/>
          <w:color w:val="auto"/>
          <w:sz w:val="30"/>
          <w:szCs w:val="30"/>
        </w:rPr>
        <w:t>MỤC LỤC</w:t>
      </w:r>
    </w:p>
    <w:p w14:paraId="159003D3" w14:textId="4CE202CA" w:rsidR="008328E7" w:rsidRPr="00CE0060" w:rsidRDefault="000710B6">
      <w:pPr>
        <w:pStyle w:val="TOC1"/>
        <w:tabs>
          <w:tab w:val="right" w:leader="dot" w:pos="8921"/>
        </w:tabs>
        <w:rPr>
          <w:rFonts w:ascii="Times New Roman" w:eastAsiaTheme="minorEastAsia" w:hAnsi="Times New Roman" w:cs="Times New Roman"/>
          <w:b w:val="0"/>
          <w:bCs w:val="0"/>
          <w:caps w:val="0"/>
          <w:noProof/>
          <w:sz w:val="26"/>
          <w:szCs w:val="26"/>
          <w:lang w:val="vi-VN" w:eastAsia="vi-VN"/>
        </w:rPr>
      </w:pPr>
      <w:r w:rsidRPr="00CE0060">
        <w:rPr>
          <w:rFonts w:ascii="Times New Roman" w:hAnsi="Times New Roman" w:cs="Times New Roman"/>
          <w:b w:val="0"/>
          <w:sz w:val="26"/>
          <w:szCs w:val="26"/>
          <w:lang w:val="vi-VN"/>
        </w:rPr>
        <w:fldChar w:fldCharType="begin"/>
      </w:r>
      <w:r w:rsidRPr="00CE0060">
        <w:rPr>
          <w:rFonts w:ascii="Times New Roman" w:hAnsi="Times New Roman" w:cs="Times New Roman"/>
          <w:b w:val="0"/>
          <w:sz w:val="26"/>
          <w:szCs w:val="26"/>
          <w:lang w:val="vi-VN"/>
        </w:rPr>
        <w:instrText xml:space="preserve"> TOC \o "1-2" \h \z \u </w:instrText>
      </w:r>
      <w:r w:rsidRPr="00CE0060">
        <w:rPr>
          <w:rFonts w:ascii="Times New Roman" w:hAnsi="Times New Roman" w:cs="Times New Roman"/>
          <w:b w:val="0"/>
          <w:sz w:val="26"/>
          <w:szCs w:val="26"/>
          <w:lang w:val="vi-VN"/>
        </w:rPr>
        <w:fldChar w:fldCharType="separate"/>
      </w:r>
      <w:hyperlink w:anchor="_Toc177717563" w:history="1">
        <w:r w:rsidR="008328E7" w:rsidRPr="00CE0060">
          <w:rPr>
            <w:rStyle w:val="Hyperlink"/>
            <w:rFonts w:ascii="Times New Roman" w:hAnsi="Times New Roman" w:cs="Times New Roman"/>
            <w:b w:val="0"/>
            <w:bCs w:val="0"/>
            <w:noProof/>
            <w:color w:val="auto"/>
            <w:sz w:val="26"/>
            <w:szCs w:val="26"/>
          </w:rPr>
          <w:t>DANH MỤC TỪ VIẾT TẮT</w:t>
        </w:r>
        <w:r w:rsidR="008328E7" w:rsidRPr="00CE0060">
          <w:rPr>
            <w:rFonts w:ascii="Times New Roman" w:hAnsi="Times New Roman" w:cs="Times New Roman"/>
            <w:b w:val="0"/>
            <w:bCs w:val="0"/>
            <w:noProof/>
            <w:webHidden/>
            <w:sz w:val="26"/>
            <w:szCs w:val="26"/>
          </w:rPr>
          <w:tab/>
        </w:r>
        <w:r w:rsidR="008328E7" w:rsidRPr="00CE0060">
          <w:rPr>
            <w:rFonts w:ascii="Times New Roman" w:hAnsi="Times New Roman" w:cs="Times New Roman"/>
            <w:b w:val="0"/>
            <w:bCs w:val="0"/>
            <w:noProof/>
            <w:webHidden/>
            <w:sz w:val="26"/>
            <w:szCs w:val="26"/>
          </w:rPr>
          <w:fldChar w:fldCharType="begin"/>
        </w:r>
        <w:r w:rsidR="008328E7" w:rsidRPr="00CE0060">
          <w:rPr>
            <w:rFonts w:ascii="Times New Roman" w:hAnsi="Times New Roman" w:cs="Times New Roman"/>
            <w:b w:val="0"/>
            <w:bCs w:val="0"/>
            <w:noProof/>
            <w:webHidden/>
            <w:sz w:val="26"/>
            <w:szCs w:val="26"/>
          </w:rPr>
          <w:instrText xml:space="preserve"> PAGEREF _Toc177717563 \h </w:instrText>
        </w:r>
        <w:r w:rsidR="008328E7" w:rsidRPr="00CE0060">
          <w:rPr>
            <w:rFonts w:ascii="Times New Roman" w:hAnsi="Times New Roman" w:cs="Times New Roman"/>
            <w:b w:val="0"/>
            <w:bCs w:val="0"/>
            <w:noProof/>
            <w:webHidden/>
            <w:sz w:val="26"/>
            <w:szCs w:val="26"/>
          </w:rPr>
        </w:r>
        <w:r w:rsidR="008328E7" w:rsidRPr="00CE0060">
          <w:rPr>
            <w:rFonts w:ascii="Times New Roman" w:hAnsi="Times New Roman" w:cs="Times New Roman"/>
            <w:b w:val="0"/>
            <w:bCs w:val="0"/>
            <w:noProof/>
            <w:webHidden/>
            <w:sz w:val="26"/>
            <w:szCs w:val="26"/>
          </w:rPr>
          <w:fldChar w:fldCharType="separate"/>
        </w:r>
        <w:r w:rsidR="008328E7" w:rsidRPr="00CE0060">
          <w:rPr>
            <w:rFonts w:ascii="Times New Roman" w:hAnsi="Times New Roman" w:cs="Times New Roman"/>
            <w:b w:val="0"/>
            <w:bCs w:val="0"/>
            <w:noProof/>
            <w:webHidden/>
            <w:sz w:val="26"/>
            <w:szCs w:val="26"/>
          </w:rPr>
          <w:t>16</w:t>
        </w:r>
        <w:r w:rsidR="008328E7" w:rsidRPr="00CE0060">
          <w:rPr>
            <w:rFonts w:ascii="Times New Roman" w:hAnsi="Times New Roman" w:cs="Times New Roman"/>
            <w:b w:val="0"/>
            <w:bCs w:val="0"/>
            <w:noProof/>
            <w:webHidden/>
            <w:sz w:val="26"/>
            <w:szCs w:val="26"/>
          </w:rPr>
          <w:fldChar w:fldCharType="end"/>
        </w:r>
      </w:hyperlink>
    </w:p>
    <w:p w14:paraId="50EF726B" w14:textId="41C7512C" w:rsidR="008328E7" w:rsidRPr="00CE0060" w:rsidRDefault="005714C0">
      <w:pPr>
        <w:pStyle w:val="TOC1"/>
        <w:tabs>
          <w:tab w:val="right" w:leader="dot" w:pos="8921"/>
        </w:tabs>
        <w:rPr>
          <w:rFonts w:ascii="Times New Roman" w:eastAsiaTheme="minorEastAsia" w:hAnsi="Times New Roman" w:cs="Times New Roman"/>
          <w:b w:val="0"/>
          <w:bCs w:val="0"/>
          <w:caps w:val="0"/>
          <w:noProof/>
          <w:sz w:val="26"/>
          <w:szCs w:val="26"/>
          <w:lang w:val="vi-VN" w:eastAsia="vi-VN"/>
        </w:rPr>
      </w:pPr>
      <w:hyperlink w:anchor="_Toc177717564" w:history="1">
        <w:r w:rsidR="008328E7" w:rsidRPr="00CE0060">
          <w:rPr>
            <w:rStyle w:val="Hyperlink"/>
            <w:rFonts w:ascii="Times New Roman" w:hAnsi="Times New Roman" w:cs="Times New Roman"/>
            <w:b w:val="0"/>
            <w:bCs w:val="0"/>
            <w:noProof/>
            <w:color w:val="auto"/>
            <w:sz w:val="26"/>
            <w:szCs w:val="26"/>
          </w:rPr>
          <w:t>DANH MỤC BẢNG</w:t>
        </w:r>
        <w:r w:rsidR="008328E7" w:rsidRPr="00CE0060">
          <w:rPr>
            <w:rFonts w:ascii="Times New Roman" w:hAnsi="Times New Roman" w:cs="Times New Roman"/>
            <w:b w:val="0"/>
            <w:bCs w:val="0"/>
            <w:noProof/>
            <w:webHidden/>
            <w:sz w:val="26"/>
            <w:szCs w:val="26"/>
          </w:rPr>
          <w:tab/>
        </w:r>
        <w:r w:rsidR="008328E7" w:rsidRPr="00CE0060">
          <w:rPr>
            <w:rFonts w:ascii="Times New Roman" w:hAnsi="Times New Roman" w:cs="Times New Roman"/>
            <w:b w:val="0"/>
            <w:bCs w:val="0"/>
            <w:noProof/>
            <w:webHidden/>
            <w:sz w:val="26"/>
            <w:szCs w:val="26"/>
          </w:rPr>
          <w:fldChar w:fldCharType="begin"/>
        </w:r>
        <w:r w:rsidR="008328E7" w:rsidRPr="00CE0060">
          <w:rPr>
            <w:rFonts w:ascii="Times New Roman" w:hAnsi="Times New Roman" w:cs="Times New Roman"/>
            <w:b w:val="0"/>
            <w:bCs w:val="0"/>
            <w:noProof/>
            <w:webHidden/>
            <w:sz w:val="26"/>
            <w:szCs w:val="26"/>
          </w:rPr>
          <w:instrText xml:space="preserve"> PAGEREF _Toc177717564 \h </w:instrText>
        </w:r>
        <w:r w:rsidR="008328E7" w:rsidRPr="00CE0060">
          <w:rPr>
            <w:rFonts w:ascii="Times New Roman" w:hAnsi="Times New Roman" w:cs="Times New Roman"/>
            <w:b w:val="0"/>
            <w:bCs w:val="0"/>
            <w:noProof/>
            <w:webHidden/>
            <w:sz w:val="26"/>
            <w:szCs w:val="26"/>
          </w:rPr>
        </w:r>
        <w:r w:rsidR="008328E7" w:rsidRPr="00CE0060">
          <w:rPr>
            <w:rFonts w:ascii="Times New Roman" w:hAnsi="Times New Roman" w:cs="Times New Roman"/>
            <w:b w:val="0"/>
            <w:bCs w:val="0"/>
            <w:noProof/>
            <w:webHidden/>
            <w:sz w:val="26"/>
            <w:szCs w:val="26"/>
          </w:rPr>
          <w:fldChar w:fldCharType="separate"/>
        </w:r>
        <w:r w:rsidR="008328E7" w:rsidRPr="00CE0060">
          <w:rPr>
            <w:rFonts w:ascii="Times New Roman" w:hAnsi="Times New Roman" w:cs="Times New Roman"/>
            <w:b w:val="0"/>
            <w:bCs w:val="0"/>
            <w:noProof/>
            <w:webHidden/>
            <w:sz w:val="26"/>
            <w:szCs w:val="26"/>
          </w:rPr>
          <w:t>17</w:t>
        </w:r>
        <w:r w:rsidR="008328E7" w:rsidRPr="00CE0060">
          <w:rPr>
            <w:rFonts w:ascii="Times New Roman" w:hAnsi="Times New Roman" w:cs="Times New Roman"/>
            <w:b w:val="0"/>
            <w:bCs w:val="0"/>
            <w:noProof/>
            <w:webHidden/>
            <w:sz w:val="26"/>
            <w:szCs w:val="26"/>
          </w:rPr>
          <w:fldChar w:fldCharType="end"/>
        </w:r>
      </w:hyperlink>
    </w:p>
    <w:p w14:paraId="032AECF5" w14:textId="29433D72" w:rsidR="008328E7" w:rsidRPr="00CE0060" w:rsidRDefault="005714C0" w:rsidP="008328E7">
      <w:pPr>
        <w:pStyle w:val="TOC2"/>
        <w:tabs>
          <w:tab w:val="right" w:leader="dot" w:pos="8921"/>
        </w:tabs>
        <w:ind w:left="0"/>
        <w:rPr>
          <w:rFonts w:ascii="Times New Roman" w:eastAsiaTheme="minorEastAsia" w:hAnsi="Times New Roman" w:cs="Times New Roman"/>
          <w:smallCaps w:val="0"/>
          <w:noProof/>
          <w:sz w:val="26"/>
          <w:szCs w:val="26"/>
          <w:lang w:val="vi-VN" w:eastAsia="vi-VN"/>
        </w:rPr>
      </w:pPr>
      <w:hyperlink w:anchor="_Toc177717568" w:history="1">
        <w:r w:rsidR="008328E7" w:rsidRPr="00CE0060">
          <w:rPr>
            <w:rStyle w:val="Hyperlink"/>
            <w:rFonts w:ascii="Times New Roman" w:hAnsi="Times New Roman" w:cs="Times New Roman"/>
            <w:noProof/>
            <w:color w:val="auto"/>
            <w:sz w:val="26"/>
            <w:szCs w:val="26"/>
          </w:rPr>
          <w:t>CHƯƠNG I:</w:t>
        </w:r>
      </w:hyperlink>
      <w:r w:rsidR="008328E7" w:rsidRPr="00CE0060">
        <w:rPr>
          <w:rStyle w:val="Hyperlink"/>
          <w:rFonts w:ascii="Times New Roman" w:hAnsi="Times New Roman" w:cs="Times New Roman"/>
          <w:noProof/>
          <w:color w:val="auto"/>
          <w:sz w:val="26"/>
          <w:szCs w:val="26"/>
        </w:rPr>
        <w:t xml:space="preserve"> </w:t>
      </w:r>
      <w:hyperlink w:anchor="_Toc177717569" w:history="1">
        <w:r w:rsidR="008328E7" w:rsidRPr="00CE0060">
          <w:rPr>
            <w:rStyle w:val="Hyperlink"/>
            <w:rFonts w:ascii="Times New Roman" w:hAnsi="Times New Roman" w:cs="Times New Roman"/>
            <w:noProof/>
            <w:color w:val="auto"/>
            <w:sz w:val="26"/>
            <w:szCs w:val="26"/>
          </w:rPr>
          <w:t>GIỚI THIỆU CHƯƠNG TRÌNH QUAN TRẮC</w:t>
        </w:r>
        <w:r w:rsidR="008328E7" w:rsidRPr="00CE0060">
          <w:rPr>
            <w:rFonts w:ascii="Times New Roman" w:hAnsi="Times New Roman" w:cs="Times New Roman"/>
            <w:noProof/>
            <w:webHidden/>
            <w:sz w:val="26"/>
            <w:szCs w:val="26"/>
          </w:rPr>
          <w:tab/>
        </w:r>
        <w:r w:rsidR="008328E7" w:rsidRPr="00CE0060">
          <w:rPr>
            <w:rFonts w:ascii="Times New Roman" w:hAnsi="Times New Roman" w:cs="Times New Roman"/>
            <w:noProof/>
            <w:webHidden/>
            <w:sz w:val="26"/>
            <w:szCs w:val="26"/>
          </w:rPr>
          <w:fldChar w:fldCharType="begin"/>
        </w:r>
        <w:r w:rsidR="008328E7" w:rsidRPr="00CE0060">
          <w:rPr>
            <w:rFonts w:ascii="Times New Roman" w:hAnsi="Times New Roman" w:cs="Times New Roman"/>
            <w:noProof/>
            <w:webHidden/>
            <w:sz w:val="26"/>
            <w:szCs w:val="26"/>
          </w:rPr>
          <w:instrText xml:space="preserve"> PAGEREF _Toc177717569 \h </w:instrText>
        </w:r>
        <w:r w:rsidR="008328E7" w:rsidRPr="00CE0060">
          <w:rPr>
            <w:rFonts w:ascii="Times New Roman" w:hAnsi="Times New Roman" w:cs="Times New Roman"/>
            <w:noProof/>
            <w:webHidden/>
            <w:sz w:val="26"/>
            <w:szCs w:val="26"/>
          </w:rPr>
        </w:r>
        <w:r w:rsidR="008328E7" w:rsidRPr="00CE0060">
          <w:rPr>
            <w:rFonts w:ascii="Times New Roman" w:hAnsi="Times New Roman" w:cs="Times New Roman"/>
            <w:noProof/>
            <w:webHidden/>
            <w:sz w:val="26"/>
            <w:szCs w:val="26"/>
          </w:rPr>
          <w:fldChar w:fldCharType="separate"/>
        </w:r>
        <w:r w:rsidR="008328E7" w:rsidRPr="00CE0060">
          <w:rPr>
            <w:rFonts w:ascii="Times New Roman" w:hAnsi="Times New Roman" w:cs="Times New Roman"/>
            <w:noProof/>
            <w:webHidden/>
            <w:sz w:val="26"/>
            <w:szCs w:val="26"/>
          </w:rPr>
          <w:t>28</w:t>
        </w:r>
        <w:r w:rsidR="008328E7" w:rsidRPr="00CE0060">
          <w:rPr>
            <w:rFonts w:ascii="Times New Roman" w:hAnsi="Times New Roman" w:cs="Times New Roman"/>
            <w:noProof/>
            <w:webHidden/>
            <w:sz w:val="26"/>
            <w:szCs w:val="26"/>
          </w:rPr>
          <w:fldChar w:fldCharType="end"/>
        </w:r>
      </w:hyperlink>
    </w:p>
    <w:p w14:paraId="20D12FA0" w14:textId="39689772" w:rsidR="008328E7" w:rsidRPr="00CE0060" w:rsidRDefault="005714C0">
      <w:pPr>
        <w:pStyle w:val="TOC1"/>
        <w:tabs>
          <w:tab w:val="right" w:leader="dot" w:pos="8921"/>
        </w:tabs>
        <w:rPr>
          <w:rFonts w:ascii="Times New Roman" w:eastAsiaTheme="minorEastAsia" w:hAnsi="Times New Roman" w:cs="Times New Roman"/>
          <w:b w:val="0"/>
          <w:bCs w:val="0"/>
          <w:caps w:val="0"/>
          <w:noProof/>
          <w:sz w:val="26"/>
          <w:szCs w:val="26"/>
          <w:lang w:val="vi-VN" w:eastAsia="vi-VN"/>
        </w:rPr>
      </w:pPr>
      <w:hyperlink w:anchor="_Toc177717570" w:history="1">
        <w:r w:rsidR="008328E7" w:rsidRPr="00CE0060">
          <w:rPr>
            <w:rStyle w:val="Hyperlink"/>
            <w:rFonts w:ascii="Times New Roman" w:hAnsi="Times New Roman" w:cs="Times New Roman"/>
            <w:b w:val="0"/>
            <w:bCs w:val="0"/>
            <w:noProof/>
            <w:color w:val="auto"/>
            <w:sz w:val="26"/>
            <w:szCs w:val="26"/>
          </w:rPr>
          <w:t>1.1. Tổng quan và điều kiện tự nhiên</w:t>
        </w:r>
        <w:r w:rsidR="008328E7" w:rsidRPr="00CE0060">
          <w:rPr>
            <w:rFonts w:ascii="Times New Roman" w:hAnsi="Times New Roman" w:cs="Times New Roman"/>
            <w:b w:val="0"/>
            <w:bCs w:val="0"/>
            <w:noProof/>
            <w:webHidden/>
            <w:sz w:val="26"/>
            <w:szCs w:val="26"/>
          </w:rPr>
          <w:tab/>
        </w:r>
        <w:r w:rsidR="008328E7" w:rsidRPr="00CE0060">
          <w:rPr>
            <w:rFonts w:ascii="Times New Roman" w:hAnsi="Times New Roman" w:cs="Times New Roman"/>
            <w:b w:val="0"/>
            <w:bCs w:val="0"/>
            <w:noProof/>
            <w:webHidden/>
            <w:sz w:val="26"/>
            <w:szCs w:val="26"/>
          </w:rPr>
          <w:fldChar w:fldCharType="begin"/>
        </w:r>
        <w:r w:rsidR="008328E7" w:rsidRPr="00CE0060">
          <w:rPr>
            <w:rFonts w:ascii="Times New Roman" w:hAnsi="Times New Roman" w:cs="Times New Roman"/>
            <w:b w:val="0"/>
            <w:bCs w:val="0"/>
            <w:noProof/>
            <w:webHidden/>
            <w:sz w:val="26"/>
            <w:szCs w:val="26"/>
          </w:rPr>
          <w:instrText xml:space="preserve"> PAGEREF _Toc177717570 \h </w:instrText>
        </w:r>
        <w:r w:rsidR="008328E7" w:rsidRPr="00CE0060">
          <w:rPr>
            <w:rFonts w:ascii="Times New Roman" w:hAnsi="Times New Roman" w:cs="Times New Roman"/>
            <w:b w:val="0"/>
            <w:bCs w:val="0"/>
            <w:noProof/>
            <w:webHidden/>
            <w:sz w:val="26"/>
            <w:szCs w:val="26"/>
          </w:rPr>
        </w:r>
        <w:r w:rsidR="008328E7" w:rsidRPr="00CE0060">
          <w:rPr>
            <w:rFonts w:ascii="Times New Roman" w:hAnsi="Times New Roman" w:cs="Times New Roman"/>
            <w:b w:val="0"/>
            <w:bCs w:val="0"/>
            <w:noProof/>
            <w:webHidden/>
            <w:sz w:val="26"/>
            <w:szCs w:val="26"/>
          </w:rPr>
          <w:fldChar w:fldCharType="separate"/>
        </w:r>
        <w:r w:rsidR="008328E7" w:rsidRPr="00CE0060">
          <w:rPr>
            <w:rFonts w:ascii="Times New Roman" w:hAnsi="Times New Roman" w:cs="Times New Roman"/>
            <w:b w:val="0"/>
            <w:bCs w:val="0"/>
            <w:noProof/>
            <w:webHidden/>
            <w:sz w:val="26"/>
            <w:szCs w:val="26"/>
          </w:rPr>
          <w:t>28</w:t>
        </w:r>
        <w:r w:rsidR="008328E7" w:rsidRPr="00CE0060">
          <w:rPr>
            <w:rFonts w:ascii="Times New Roman" w:hAnsi="Times New Roman" w:cs="Times New Roman"/>
            <w:b w:val="0"/>
            <w:bCs w:val="0"/>
            <w:noProof/>
            <w:webHidden/>
            <w:sz w:val="26"/>
            <w:szCs w:val="26"/>
          </w:rPr>
          <w:fldChar w:fldCharType="end"/>
        </w:r>
      </w:hyperlink>
    </w:p>
    <w:p w14:paraId="141CBE95" w14:textId="5807942D" w:rsidR="008328E7" w:rsidRPr="00CE0060" w:rsidRDefault="005714C0">
      <w:pPr>
        <w:pStyle w:val="TOC1"/>
        <w:tabs>
          <w:tab w:val="right" w:leader="dot" w:pos="8921"/>
        </w:tabs>
        <w:rPr>
          <w:rFonts w:ascii="Times New Roman" w:eastAsiaTheme="minorEastAsia" w:hAnsi="Times New Roman" w:cs="Times New Roman"/>
          <w:b w:val="0"/>
          <w:bCs w:val="0"/>
          <w:caps w:val="0"/>
          <w:noProof/>
          <w:sz w:val="26"/>
          <w:szCs w:val="26"/>
          <w:lang w:val="vi-VN" w:eastAsia="vi-VN"/>
        </w:rPr>
      </w:pPr>
      <w:hyperlink w:anchor="_Toc177717571" w:history="1">
        <w:r w:rsidR="008328E7" w:rsidRPr="00CE0060">
          <w:rPr>
            <w:rStyle w:val="Hyperlink"/>
            <w:rFonts w:ascii="Times New Roman" w:hAnsi="Times New Roman" w:cs="Times New Roman"/>
            <w:b w:val="0"/>
            <w:bCs w:val="0"/>
            <w:noProof/>
            <w:color w:val="auto"/>
            <w:sz w:val="26"/>
            <w:szCs w:val="26"/>
          </w:rPr>
          <w:t>1.2. Tổng quan vị trí quan trắc</w:t>
        </w:r>
        <w:r w:rsidR="008328E7" w:rsidRPr="00CE0060">
          <w:rPr>
            <w:rFonts w:ascii="Times New Roman" w:hAnsi="Times New Roman" w:cs="Times New Roman"/>
            <w:b w:val="0"/>
            <w:bCs w:val="0"/>
            <w:noProof/>
            <w:webHidden/>
            <w:sz w:val="26"/>
            <w:szCs w:val="26"/>
          </w:rPr>
          <w:tab/>
        </w:r>
        <w:r w:rsidR="008328E7" w:rsidRPr="00CE0060">
          <w:rPr>
            <w:rFonts w:ascii="Times New Roman" w:hAnsi="Times New Roman" w:cs="Times New Roman"/>
            <w:b w:val="0"/>
            <w:bCs w:val="0"/>
            <w:noProof/>
            <w:webHidden/>
            <w:sz w:val="26"/>
            <w:szCs w:val="26"/>
          </w:rPr>
          <w:fldChar w:fldCharType="begin"/>
        </w:r>
        <w:r w:rsidR="008328E7" w:rsidRPr="00CE0060">
          <w:rPr>
            <w:rFonts w:ascii="Times New Roman" w:hAnsi="Times New Roman" w:cs="Times New Roman"/>
            <w:b w:val="0"/>
            <w:bCs w:val="0"/>
            <w:noProof/>
            <w:webHidden/>
            <w:sz w:val="26"/>
            <w:szCs w:val="26"/>
          </w:rPr>
          <w:instrText xml:space="preserve"> PAGEREF _Toc177717571 \h </w:instrText>
        </w:r>
        <w:r w:rsidR="008328E7" w:rsidRPr="00CE0060">
          <w:rPr>
            <w:rFonts w:ascii="Times New Roman" w:hAnsi="Times New Roman" w:cs="Times New Roman"/>
            <w:b w:val="0"/>
            <w:bCs w:val="0"/>
            <w:noProof/>
            <w:webHidden/>
            <w:sz w:val="26"/>
            <w:szCs w:val="26"/>
          </w:rPr>
        </w:r>
        <w:r w:rsidR="008328E7" w:rsidRPr="00CE0060">
          <w:rPr>
            <w:rFonts w:ascii="Times New Roman" w:hAnsi="Times New Roman" w:cs="Times New Roman"/>
            <w:b w:val="0"/>
            <w:bCs w:val="0"/>
            <w:noProof/>
            <w:webHidden/>
            <w:sz w:val="26"/>
            <w:szCs w:val="26"/>
          </w:rPr>
          <w:fldChar w:fldCharType="separate"/>
        </w:r>
        <w:r w:rsidR="008328E7" w:rsidRPr="00CE0060">
          <w:rPr>
            <w:rFonts w:ascii="Times New Roman" w:hAnsi="Times New Roman" w:cs="Times New Roman"/>
            <w:b w:val="0"/>
            <w:bCs w:val="0"/>
            <w:noProof/>
            <w:webHidden/>
            <w:sz w:val="26"/>
            <w:szCs w:val="26"/>
          </w:rPr>
          <w:t>30</w:t>
        </w:r>
        <w:r w:rsidR="008328E7" w:rsidRPr="00CE0060">
          <w:rPr>
            <w:rFonts w:ascii="Times New Roman" w:hAnsi="Times New Roman" w:cs="Times New Roman"/>
            <w:b w:val="0"/>
            <w:bCs w:val="0"/>
            <w:noProof/>
            <w:webHidden/>
            <w:sz w:val="26"/>
            <w:szCs w:val="26"/>
          </w:rPr>
          <w:fldChar w:fldCharType="end"/>
        </w:r>
      </w:hyperlink>
    </w:p>
    <w:p w14:paraId="207BD6E5" w14:textId="170BB5D4" w:rsidR="008328E7" w:rsidRPr="00CE0060" w:rsidRDefault="005714C0">
      <w:pPr>
        <w:pStyle w:val="TOC1"/>
        <w:tabs>
          <w:tab w:val="right" w:leader="dot" w:pos="8921"/>
        </w:tabs>
        <w:rPr>
          <w:rFonts w:ascii="Times New Roman" w:eastAsiaTheme="minorEastAsia" w:hAnsi="Times New Roman" w:cs="Times New Roman"/>
          <w:b w:val="0"/>
          <w:bCs w:val="0"/>
          <w:caps w:val="0"/>
          <w:noProof/>
          <w:sz w:val="26"/>
          <w:szCs w:val="26"/>
          <w:lang w:val="vi-VN" w:eastAsia="vi-VN"/>
        </w:rPr>
      </w:pPr>
      <w:hyperlink w:anchor="_Toc177718027" w:history="1">
        <w:r w:rsidR="008328E7" w:rsidRPr="00CE0060">
          <w:rPr>
            <w:rStyle w:val="Hyperlink"/>
            <w:rFonts w:ascii="Times New Roman" w:hAnsi="Times New Roman" w:cs="Times New Roman"/>
            <w:b w:val="0"/>
            <w:bCs w:val="0"/>
            <w:noProof/>
            <w:color w:val="auto"/>
            <w:sz w:val="26"/>
            <w:szCs w:val="26"/>
          </w:rPr>
          <w:t>1.3. Tần suất quan trắc</w:t>
        </w:r>
        <w:r w:rsidR="008328E7" w:rsidRPr="00CE0060">
          <w:rPr>
            <w:rFonts w:ascii="Times New Roman" w:hAnsi="Times New Roman" w:cs="Times New Roman"/>
            <w:b w:val="0"/>
            <w:bCs w:val="0"/>
            <w:noProof/>
            <w:webHidden/>
            <w:sz w:val="26"/>
            <w:szCs w:val="26"/>
          </w:rPr>
          <w:tab/>
        </w:r>
        <w:r w:rsidR="008328E7" w:rsidRPr="00CE0060">
          <w:rPr>
            <w:rFonts w:ascii="Times New Roman" w:hAnsi="Times New Roman" w:cs="Times New Roman"/>
            <w:b w:val="0"/>
            <w:bCs w:val="0"/>
            <w:noProof/>
            <w:webHidden/>
            <w:sz w:val="26"/>
            <w:szCs w:val="26"/>
          </w:rPr>
          <w:fldChar w:fldCharType="begin"/>
        </w:r>
        <w:r w:rsidR="008328E7" w:rsidRPr="00CE0060">
          <w:rPr>
            <w:rFonts w:ascii="Times New Roman" w:hAnsi="Times New Roman" w:cs="Times New Roman"/>
            <w:b w:val="0"/>
            <w:bCs w:val="0"/>
            <w:noProof/>
            <w:webHidden/>
            <w:sz w:val="26"/>
            <w:szCs w:val="26"/>
          </w:rPr>
          <w:instrText xml:space="preserve"> PAGEREF _Toc177718027 \h </w:instrText>
        </w:r>
        <w:r w:rsidR="008328E7" w:rsidRPr="00CE0060">
          <w:rPr>
            <w:rFonts w:ascii="Times New Roman" w:hAnsi="Times New Roman" w:cs="Times New Roman"/>
            <w:b w:val="0"/>
            <w:bCs w:val="0"/>
            <w:noProof/>
            <w:webHidden/>
            <w:sz w:val="26"/>
            <w:szCs w:val="26"/>
          </w:rPr>
        </w:r>
        <w:r w:rsidR="008328E7" w:rsidRPr="00CE0060">
          <w:rPr>
            <w:rFonts w:ascii="Times New Roman" w:hAnsi="Times New Roman" w:cs="Times New Roman"/>
            <w:b w:val="0"/>
            <w:bCs w:val="0"/>
            <w:noProof/>
            <w:webHidden/>
            <w:sz w:val="26"/>
            <w:szCs w:val="26"/>
          </w:rPr>
          <w:fldChar w:fldCharType="separate"/>
        </w:r>
        <w:r w:rsidR="008328E7" w:rsidRPr="00CE0060">
          <w:rPr>
            <w:rFonts w:ascii="Times New Roman" w:hAnsi="Times New Roman" w:cs="Times New Roman"/>
            <w:b w:val="0"/>
            <w:bCs w:val="0"/>
            <w:noProof/>
            <w:webHidden/>
            <w:sz w:val="26"/>
            <w:szCs w:val="26"/>
          </w:rPr>
          <w:t>44</w:t>
        </w:r>
        <w:r w:rsidR="008328E7" w:rsidRPr="00CE0060">
          <w:rPr>
            <w:rFonts w:ascii="Times New Roman" w:hAnsi="Times New Roman" w:cs="Times New Roman"/>
            <w:b w:val="0"/>
            <w:bCs w:val="0"/>
            <w:noProof/>
            <w:webHidden/>
            <w:sz w:val="26"/>
            <w:szCs w:val="26"/>
          </w:rPr>
          <w:fldChar w:fldCharType="end"/>
        </w:r>
      </w:hyperlink>
    </w:p>
    <w:p w14:paraId="49EFDF97" w14:textId="321E31DF" w:rsidR="008328E7" w:rsidRPr="00CE0060" w:rsidRDefault="005714C0">
      <w:pPr>
        <w:pStyle w:val="TOC1"/>
        <w:tabs>
          <w:tab w:val="right" w:leader="dot" w:pos="8921"/>
        </w:tabs>
        <w:rPr>
          <w:rFonts w:ascii="Times New Roman" w:eastAsiaTheme="minorEastAsia" w:hAnsi="Times New Roman" w:cs="Times New Roman"/>
          <w:b w:val="0"/>
          <w:bCs w:val="0"/>
          <w:caps w:val="0"/>
          <w:noProof/>
          <w:sz w:val="26"/>
          <w:szCs w:val="26"/>
          <w:lang w:val="vi-VN" w:eastAsia="vi-VN"/>
        </w:rPr>
      </w:pPr>
      <w:hyperlink w:anchor="_Toc177718028" w:history="1">
        <w:r w:rsidR="008328E7" w:rsidRPr="00CE0060">
          <w:rPr>
            <w:rStyle w:val="Hyperlink"/>
            <w:rFonts w:ascii="Times New Roman" w:hAnsi="Times New Roman" w:cs="Times New Roman"/>
            <w:b w:val="0"/>
            <w:bCs w:val="0"/>
            <w:noProof/>
            <w:color w:val="auto"/>
            <w:sz w:val="26"/>
            <w:szCs w:val="26"/>
          </w:rPr>
          <w:t>1.4. Danh mục các thông số quan trắc</w:t>
        </w:r>
        <w:r w:rsidR="008328E7" w:rsidRPr="00CE0060">
          <w:rPr>
            <w:rFonts w:ascii="Times New Roman" w:hAnsi="Times New Roman" w:cs="Times New Roman"/>
            <w:b w:val="0"/>
            <w:bCs w:val="0"/>
            <w:noProof/>
            <w:webHidden/>
            <w:sz w:val="26"/>
            <w:szCs w:val="26"/>
          </w:rPr>
          <w:tab/>
        </w:r>
        <w:r w:rsidR="008328E7" w:rsidRPr="00CE0060">
          <w:rPr>
            <w:rFonts w:ascii="Times New Roman" w:hAnsi="Times New Roman" w:cs="Times New Roman"/>
            <w:b w:val="0"/>
            <w:bCs w:val="0"/>
            <w:noProof/>
            <w:webHidden/>
            <w:sz w:val="26"/>
            <w:szCs w:val="26"/>
          </w:rPr>
          <w:fldChar w:fldCharType="begin"/>
        </w:r>
        <w:r w:rsidR="008328E7" w:rsidRPr="00CE0060">
          <w:rPr>
            <w:rFonts w:ascii="Times New Roman" w:hAnsi="Times New Roman" w:cs="Times New Roman"/>
            <w:b w:val="0"/>
            <w:bCs w:val="0"/>
            <w:noProof/>
            <w:webHidden/>
            <w:sz w:val="26"/>
            <w:szCs w:val="26"/>
          </w:rPr>
          <w:instrText xml:space="preserve"> PAGEREF _Toc177718028 \h </w:instrText>
        </w:r>
        <w:r w:rsidR="008328E7" w:rsidRPr="00CE0060">
          <w:rPr>
            <w:rFonts w:ascii="Times New Roman" w:hAnsi="Times New Roman" w:cs="Times New Roman"/>
            <w:b w:val="0"/>
            <w:bCs w:val="0"/>
            <w:noProof/>
            <w:webHidden/>
            <w:sz w:val="26"/>
            <w:szCs w:val="26"/>
          </w:rPr>
        </w:r>
        <w:r w:rsidR="008328E7" w:rsidRPr="00CE0060">
          <w:rPr>
            <w:rFonts w:ascii="Times New Roman" w:hAnsi="Times New Roman" w:cs="Times New Roman"/>
            <w:b w:val="0"/>
            <w:bCs w:val="0"/>
            <w:noProof/>
            <w:webHidden/>
            <w:sz w:val="26"/>
            <w:szCs w:val="26"/>
          </w:rPr>
          <w:fldChar w:fldCharType="separate"/>
        </w:r>
        <w:r w:rsidR="008328E7" w:rsidRPr="00CE0060">
          <w:rPr>
            <w:rFonts w:ascii="Times New Roman" w:hAnsi="Times New Roman" w:cs="Times New Roman"/>
            <w:b w:val="0"/>
            <w:bCs w:val="0"/>
            <w:noProof/>
            <w:webHidden/>
            <w:sz w:val="26"/>
            <w:szCs w:val="26"/>
          </w:rPr>
          <w:t>45</w:t>
        </w:r>
        <w:r w:rsidR="008328E7" w:rsidRPr="00CE0060">
          <w:rPr>
            <w:rFonts w:ascii="Times New Roman" w:hAnsi="Times New Roman" w:cs="Times New Roman"/>
            <w:b w:val="0"/>
            <w:bCs w:val="0"/>
            <w:noProof/>
            <w:webHidden/>
            <w:sz w:val="26"/>
            <w:szCs w:val="26"/>
          </w:rPr>
          <w:fldChar w:fldCharType="end"/>
        </w:r>
      </w:hyperlink>
    </w:p>
    <w:p w14:paraId="126179E0" w14:textId="2FAED69D" w:rsidR="008328E7" w:rsidRPr="00CE0060" w:rsidRDefault="005714C0">
      <w:pPr>
        <w:pStyle w:val="TOC1"/>
        <w:tabs>
          <w:tab w:val="right" w:leader="dot" w:pos="8921"/>
        </w:tabs>
        <w:rPr>
          <w:rFonts w:ascii="Times New Roman" w:eastAsiaTheme="minorEastAsia" w:hAnsi="Times New Roman" w:cs="Times New Roman"/>
          <w:b w:val="0"/>
          <w:bCs w:val="0"/>
          <w:caps w:val="0"/>
          <w:noProof/>
          <w:sz w:val="26"/>
          <w:szCs w:val="26"/>
          <w:lang w:val="vi-VN" w:eastAsia="vi-VN"/>
        </w:rPr>
      </w:pPr>
      <w:hyperlink w:anchor="_Toc177718029" w:history="1">
        <w:r w:rsidR="008328E7" w:rsidRPr="00CE0060">
          <w:rPr>
            <w:rStyle w:val="Hyperlink"/>
            <w:rFonts w:ascii="Times New Roman" w:hAnsi="Times New Roman" w:cs="Times New Roman"/>
            <w:b w:val="0"/>
            <w:bCs w:val="0"/>
            <w:noProof/>
            <w:color w:val="auto"/>
            <w:sz w:val="26"/>
            <w:szCs w:val="26"/>
          </w:rPr>
          <w:t>1.5. Danh mục thiết bị quan trắc và thiết bị phòng thí nghi</w:t>
        </w:r>
        <w:r w:rsidR="003E2D7F" w:rsidRPr="00CE0060">
          <w:rPr>
            <w:rStyle w:val="Hyperlink"/>
            <w:rFonts w:ascii="Times New Roman" w:hAnsi="Times New Roman" w:cs="Times New Roman"/>
            <w:b w:val="0"/>
            <w:bCs w:val="0"/>
            <w:noProof/>
            <w:color w:val="auto"/>
            <w:sz w:val="26"/>
            <w:szCs w:val="26"/>
          </w:rPr>
          <w:t>Ệm</w:t>
        </w:r>
        <w:r w:rsidR="008328E7" w:rsidRPr="00CE0060">
          <w:rPr>
            <w:rFonts w:ascii="Times New Roman" w:hAnsi="Times New Roman" w:cs="Times New Roman"/>
            <w:b w:val="0"/>
            <w:bCs w:val="0"/>
            <w:noProof/>
            <w:webHidden/>
            <w:sz w:val="26"/>
            <w:szCs w:val="26"/>
          </w:rPr>
          <w:tab/>
        </w:r>
        <w:r w:rsidR="008328E7" w:rsidRPr="00CE0060">
          <w:rPr>
            <w:rFonts w:ascii="Times New Roman" w:hAnsi="Times New Roman" w:cs="Times New Roman"/>
            <w:b w:val="0"/>
            <w:bCs w:val="0"/>
            <w:noProof/>
            <w:webHidden/>
            <w:sz w:val="26"/>
            <w:szCs w:val="26"/>
          </w:rPr>
          <w:fldChar w:fldCharType="begin"/>
        </w:r>
        <w:r w:rsidR="008328E7" w:rsidRPr="00CE0060">
          <w:rPr>
            <w:rFonts w:ascii="Times New Roman" w:hAnsi="Times New Roman" w:cs="Times New Roman"/>
            <w:b w:val="0"/>
            <w:bCs w:val="0"/>
            <w:noProof/>
            <w:webHidden/>
            <w:sz w:val="26"/>
            <w:szCs w:val="26"/>
          </w:rPr>
          <w:instrText xml:space="preserve"> PAGEREF _Toc177718029 \h </w:instrText>
        </w:r>
        <w:r w:rsidR="008328E7" w:rsidRPr="00CE0060">
          <w:rPr>
            <w:rFonts w:ascii="Times New Roman" w:hAnsi="Times New Roman" w:cs="Times New Roman"/>
            <w:b w:val="0"/>
            <w:bCs w:val="0"/>
            <w:noProof/>
            <w:webHidden/>
            <w:sz w:val="26"/>
            <w:szCs w:val="26"/>
          </w:rPr>
        </w:r>
        <w:r w:rsidR="008328E7" w:rsidRPr="00CE0060">
          <w:rPr>
            <w:rFonts w:ascii="Times New Roman" w:hAnsi="Times New Roman" w:cs="Times New Roman"/>
            <w:b w:val="0"/>
            <w:bCs w:val="0"/>
            <w:noProof/>
            <w:webHidden/>
            <w:sz w:val="26"/>
            <w:szCs w:val="26"/>
          </w:rPr>
          <w:fldChar w:fldCharType="separate"/>
        </w:r>
        <w:r w:rsidR="008328E7" w:rsidRPr="00CE0060">
          <w:rPr>
            <w:rFonts w:ascii="Times New Roman" w:hAnsi="Times New Roman" w:cs="Times New Roman"/>
            <w:b w:val="0"/>
            <w:bCs w:val="0"/>
            <w:noProof/>
            <w:webHidden/>
            <w:sz w:val="26"/>
            <w:szCs w:val="26"/>
          </w:rPr>
          <w:t>45</w:t>
        </w:r>
        <w:r w:rsidR="008328E7" w:rsidRPr="00CE0060">
          <w:rPr>
            <w:rFonts w:ascii="Times New Roman" w:hAnsi="Times New Roman" w:cs="Times New Roman"/>
            <w:b w:val="0"/>
            <w:bCs w:val="0"/>
            <w:noProof/>
            <w:webHidden/>
            <w:sz w:val="26"/>
            <w:szCs w:val="26"/>
          </w:rPr>
          <w:fldChar w:fldCharType="end"/>
        </w:r>
      </w:hyperlink>
    </w:p>
    <w:p w14:paraId="408D4DEF" w14:textId="549E31D1" w:rsidR="008328E7" w:rsidRPr="00CE0060" w:rsidRDefault="005714C0">
      <w:pPr>
        <w:pStyle w:val="TOC1"/>
        <w:tabs>
          <w:tab w:val="right" w:leader="dot" w:pos="8921"/>
        </w:tabs>
        <w:rPr>
          <w:rFonts w:ascii="Times New Roman" w:eastAsiaTheme="minorEastAsia" w:hAnsi="Times New Roman" w:cs="Times New Roman"/>
          <w:b w:val="0"/>
          <w:bCs w:val="0"/>
          <w:caps w:val="0"/>
          <w:noProof/>
          <w:sz w:val="26"/>
          <w:szCs w:val="26"/>
          <w:lang w:val="vi-VN" w:eastAsia="vi-VN"/>
        </w:rPr>
      </w:pPr>
      <w:hyperlink w:anchor="_Toc177718030" w:history="1">
        <w:r w:rsidR="008328E7" w:rsidRPr="00CE0060">
          <w:rPr>
            <w:rStyle w:val="Hyperlink"/>
            <w:rFonts w:ascii="Times New Roman" w:hAnsi="Times New Roman" w:cs="Times New Roman"/>
            <w:b w:val="0"/>
            <w:bCs w:val="0"/>
            <w:noProof/>
            <w:color w:val="auto"/>
            <w:sz w:val="26"/>
            <w:szCs w:val="26"/>
          </w:rPr>
          <w:t>1.6. Phương pháp lấy mẫu và bảo quản mẫu</w:t>
        </w:r>
        <w:r w:rsidR="008328E7" w:rsidRPr="00CE0060">
          <w:rPr>
            <w:rFonts w:ascii="Times New Roman" w:hAnsi="Times New Roman" w:cs="Times New Roman"/>
            <w:b w:val="0"/>
            <w:bCs w:val="0"/>
            <w:noProof/>
            <w:webHidden/>
            <w:sz w:val="26"/>
            <w:szCs w:val="26"/>
          </w:rPr>
          <w:tab/>
        </w:r>
        <w:r w:rsidR="008328E7" w:rsidRPr="00CE0060">
          <w:rPr>
            <w:rFonts w:ascii="Times New Roman" w:hAnsi="Times New Roman" w:cs="Times New Roman"/>
            <w:b w:val="0"/>
            <w:bCs w:val="0"/>
            <w:noProof/>
            <w:webHidden/>
            <w:sz w:val="26"/>
            <w:szCs w:val="26"/>
          </w:rPr>
          <w:fldChar w:fldCharType="begin"/>
        </w:r>
        <w:r w:rsidR="008328E7" w:rsidRPr="00CE0060">
          <w:rPr>
            <w:rFonts w:ascii="Times New Roman" w:hAnsi="Times New Roman" w:cs="Times New Roman"/>
            <w:b w:val="0"/>
            <w:bCs w:val="0"/>
            <w:noProof/>
            <w:webHidden/>
            <w:sz w:val="26"/>
            <w:szCs w:val="26"/>
          </w:rPr>
          <w:instrText xml:space="preserve"> PAGEREF _Toc177718030 \h </w:instrText>
        </w:r>
        <w:r w:rsidR="008328E7" w:rsidRPr="00CE0060">
          <w:rPr>
            <w:rFonts w:ascii="Times New Roman" w:hAnsi="Times New Roman" w:cs="Times New Roman"/>
            <w:b w:val="0"/>
            <w:bCs w:val="0"/>
            <w:noProof/>
            <w:webHidden/>
            <w:sz w:val="26"/>
            <w:szCs w:val="26"/>
          </w:rPr>
        </w:r>
        <w:r w:rsidR="008328E7" w:rsidRPr="00CE0060">
          <w:rPr>
            <w:rFonts w:ascii="Times New Roman" w:hAnsi="Times New Roman" w:cs="Times New Roman"/>
            <w:b w:val="0"/>
            <w:bCs w:val="0"/>
            <w:noProof/>
            <w:webHidden/>
            <w:sz w:val="26"/>
            <w:szCs w:val="26"/>
          </w:rPr>
          <w:fldChar w:fldCharType="separate"/>
        </w:r>
        <w:r w:rsidR="008328E7" w:rsidRPr="00CE0060">
          <w:rPr>
            <w:rFonts w:ascii="Times New Roman" w:hAnsi="Times New Roman" w:cs="Times New Roman"/>
            <w:b w:val="0"/>
            <w:bCs w:val="0"/>
            <w:noProof/>
            <w:webHidden/>
            <w:sz w:val="26"/>
            <w:szCs w:val="26"/>
          </w:rPr>
          <w:t>46</w:t>
        </w:r>
        <w:r w:rsidR="008328E7" w:rsidRPr="00CE0060">
          <w:rPr>
            <w:rFonts w:ascii="Times New Roman" w:hAnsi="Times New Roman" w:cs="Times New Roman"/>
            <w:b w:val="0"/>
            <w:bCs w:val="0"/>
            <w:noProof/>
            <w:webHidden/>
            <w:sz w:val="26"/>
            <w:szCs w:val="26"/>
          </w:rPr>
          <w:fldChar w:fldCharType="end"/>
        </w:r>
      </w:hyperlink>
    </w:p>
    <w:p w14:paraId="07F38F36" w14:textId="54385BF5" w:rsidR="008328E7" w:rsidRPr="00CE0060" w:rsidRDefault="005714C0">
      <w:pPr>
        <w:pStyle w:val="TOC1"/>
        <w:tabs>
          <w:tab w:val="right" w:leader="dot" w:pos="8921"/>
        </w:tabs>
        <w:rPr>
          <w:rFonts w:ascii="Times New Roman" w:eastAsiaTheme="minorEastAsia" w:hAnsi="Times New Roman" w:cs="Times New Roman"/>
          <w:b w:val="0"/>
          <w:bCs w:val="0"/>
          <w:caps w:val="0"/>
          <w:noProof/>
          <w:sz w:val="26"/>
          <w:szCs w:val="26"/>
          <w:lang w:val="vi-VN" w:eastAsia="vi-VN"/>
        </w:rPr>
      </w:pPr>
      <w:hyperlink w:anchor="_Toc177718031" w:history="1">
        <w:r w:rsidR="008328E7" w:rsidRPr="00CE0060">
          <w:rPr>
            <w:rStyle w:val="Hyperlink"/>
            <w:rFonts w:ascii="Times New Roman" w:hAnsi="Times New Roman" w:cs="Times New Roman"/>
            <w:b w:val="0"/>
            <w:bCs w:val="0"/>
            <w:noProof/>
            <w:color w:val="auto"/>
            <w:sz w:val="26"/>
            <w:szCs w:val="26"/>
          </w:rPr>
          <w:t>1.7. Phương pháp phân tích mẫu</w:t>
        </w:r>
        <w:r w:rsidR="008328E7" w:rsidRPr="00CE0060">
          <w:rPr>
            <w:rFonts w:ascii="Times New Roman" w:hAnsi="Times New Roman" w:cs="Times New Roman"/>
            <w:b w:val="0"/>
            <w:bCs w:val="0"/>
            <w:noProof/>
            <w:webHidden/>
            <w:sz w:val="26"/>
            <w:szCs w:val="26"/>
          </w:rPr>
          <w:tab/>
        </w:r>
        <w:r w:rsidR="008328E7" w:rsidRPr="00CE0060">
          <w:rPr>
            <w:rFonts w:ascii="Times New Roman" w:hAnsi="Times New Roman" w:cs="Times New Roman"/>
            <w:b w:val="0"/>
            <w:bCs w:val="0"/>
            <w:noProof/>
            <w:webHidden/>
            <w:sz w:val="26"/>
            <w:szCs w:val="26"/>
          </w:rPr>
          <w:fldChar w:fldCharType="begin"/>
        </w:r>
        <w:r w:rsidR="008328E7" w:rsidRPr="00CE0060">
          <w:rPr>
            <w:rFonts w:ascii="Times New Roman" w:hAnsi="Times New Roman" w:cs="Times New Roman"/>
            <w:b w:val="0"/>
            <w:bCs w:val="0"/>
            <w:noProof/>
            <w:webHidden/>
            <w:sz w:val="26"/>
            <w:szCs w:val="26"/>
          </w:rPr>
          <w:instrText xml:space="preserve"> PAGEREF _Toc177718031 \h </w:instrText>
        </w:r>
        <w:r w:rsidR="008328E7" w:rsidRPr="00CE0060">
          <w:rPr>
            <w:rFonts w:ascii="Times New Roman" w:hAnsi="Times New Roman" w:cs="Times New Roman"/>
            <w:b w:val="0"/>
            <w:bCs w:val="0"/>
            <w:noProof/>
            <w:webHidden/>
            <w:sz w:val="26"/>
            <w:szCs w:val="26"/>
          </w:rPr>
        </w:r>
        <w:r w:rsidR="008328E7" w:rsidRPr="00CE0060">
          <w:rPr>
            <w:rFonts w:ascii="Times New Roman" w:hAnsi="Times New Roman" w:cs="Times New Roman"/>
            <w:b w:val="0"/>
            <w:bCs w:val="0"/>
            <w:noProof/>
            <w:webHidden/>
            <w:sz w:val="26"/>
            <w:szCs w:val="26"/>
          </w:rPr>
          <w:fldChar w:fldCharType="separate"/>
        </w:r>
        <w:r w:rsidR="008328E7" w:rsidRPr="00CE0060">
          <w:rPr>
            <w:rFonts w:ascii="Times New Roman" w:hAnsi="Times New Roman" w:cs="Times New Roman"/>
            <w:b w:val="0"/>
            <w:bCs w:val="0"/>
            <w:noProof/>
            <w:webHidden/>
            <w:sz w:val="26"/>
            <w:szCs w:val="26"/>
          </w:rPr>
          <w:t>47</w:t>
        </w:r>
        <w:r w:rsidR="008328E7" w:rsidRPr="00CE0060">
          <w:rPr>
            <w:rFonts w:ascii="Times New Roman" w:hAnsi="Times New Roman" w:cs="Times New Roman"/>
            <w:b w:val="0"/>
            <w:bCs w:val="0"/>
            <w:noProof/>
            <w:webHidden/>
            <w:sz w:val="26"/>
            <w:szCs w:val="26"/>
          </w:rPr>
          <w:fldChar w:fldCharType="end"/>
        </w:r>
      </w:hyperlink>
    </w:p>
    <w:p w14:paraId="25C9C5BD" w14:textId="4C50406B" w:rsidR="008328E7" w:rsidRPr="00CE0060" w:rsidRDefault="005714C0" w:rsidP="008328E7">
      <w:pPr>
        <w:pStyle w:val="TOC2"/>
        <w:tabs>
          <w:tab w:val="right" w:leader="dot" w:pos="8921"/>
        </w:tabs>
        <w:ind w:left="0"/>
        <w:rPr>
          <w:rFonts w:ascii="Times New Roman" w:eastAsiaTheme="minorEastAsia" w:hAnsi="Times New Roman" w:cs="Times New Roman"/>
          <w:smallCaps w:val="0"/>
          <w:noProof/>
          <w:sz w:val="26"/>
          <w:szCs w:val="26"/>
          <w:lang w:val="vi-VN" w:eastAsia="vi-VN"/>
        </w:rPr>
      </w:pPr>
      <w:hyperlink w:anchor="_Toc177718032" w:history="1">
        <w:r w:rsidR="008328E7" w:rsidRPr="00CE0060">
          <w:rPr>
            <w:rStyle w:val="Hyperlink"/>
            <w:rFonts w:ascii="Times New Roman" w:hAnsi="Times New Roman" w:cs="Times New Roman"/>
            <w:noProof/>
            <w:color w:val="auto"/>
            <w:sz w:val="26"/>
            <w:szCs w:val="26"/>
          </w:rPr>
          <w:t xml:space="preserve">CHƯƠNG II: NHẬN XÉT VÀ ĐÁNH GIÁ KẾT QUẢ QUAN TRẮC NƯỚC </w:t>
        </w:r>
        <w:r w:rsidR="008328E7" w:rsidRPr="00CE0060">
          <w:rPr>
            <w:rFonts w:ascii="Times New Roman" w:hAnsi="Times New Roman" w:cs="Times New Roman"/>
            <w:noProof/>
            <w:webHidden/>
            <w:sz w:val="26"/>
            <w:szCs w:val="26"/>
          </w:rPr>
          <w:tab/>
        </w:r>
        <w:r w:rsidR="008328E7" w:rsidRPr="00CE0060">
          <w:rPr>
            <w:rFonts w:ascii="Times New Roman" w:hAnsi="Times New Roman" w:cs="Times New Roman"/>
            <w:noProof/>
            <w:webHidden/>
            <w:sz w:val="26"/>
            <w:szCs w:val="26"/>
          </w:rPr>
          <w:fldChar w:fldCharType="begin"/>
        </w:r>
        <w:r w:rsidR="008328E7" w:rsidRPr="00CE0060">
          <w:rPr>
            <w:rFonts w:ascii="Times New Roman" w:hAnsi="Times New Roman" w:cs="Times New Roman"/>
            <w:noProof/>
            <w:webHidden/>
            <w:sz w:val="26"/>
            <w:szCs w:val="26"/>
          </w:rPr>
          <w:instrText xml:space="preserve"> PAGEREF _Toc177718032 \h </w:instrText>
        </w:r>
        <w:r w:rsidR="008328E7" w:rsidRPr="00CE0060">
          <w:rPr>
            <w:rFonts w:ascii="Times New Roman" w:hAnsi="Times New Roman" w:cs="Times New Roman"/>
            <w:noProof/>
            <w:webHidden/>
            <w:sz w:val="26"/>
            <w:szCs w:val="26"/>
          </w:rPr>
        </w:r>
        <w:r w:rsidR="008328E7" w:rsidRPr="00CE0060">
          <w:rPr>
            <w:rFonts w:ascii="Times New Roman" w:hAnsi="Times New Roman" w:cs="Times New Roman"/>
            <w:noProof/>
            <w:webHidden/>
            <w:sz w:val="26"/>
            <w:szCs w:val="26"/>
          </w:rPr>
          <w:fldChar w:fldCharType="separate"/>
        </w:r>
        <w:r w:rsidR="008328E7" w:rsidRPr="00CE0060">
          <w:rPr>
            <w:rFonts w:ascii="Times New Roman" w:hAnsi="Times New Roman" w:cs="Times New Roman"/>
            <w:noProof/>
            <w:webHidden/>
            <w:sz w:val="26"/>
            <w:szCs w:val="26"/>
          </w:rPr>
          <w:t>50</w:t>
        </w:r>
        <w:r w:rsidR="008328E7" w:rsidRPr="00CE0060">
          <w:rPr>
            <w:rFonts w:ascii="Times New Roman" w:hAnsi="Times New Roman" w:cs="Times New Roman"/>
            <w:noProof/>
            <w:webHidden/>
            <w:sz w:val="26"/>
            <w:szCs w:val="26"/>
          </w:rPr>
          <w:fldChar w:fldCharType="end"/>
        </w:r>
      </w:hyperlink>
    </w:p>
    <w:p w14:paraId="48B3A333" w14:textId="798E1A6F" w:rsidR="008328E7" w:rsidRPr="00CE0060" w:rsidRDefault="005714C0">
      <w:pPr>
        <w:pStyle w:val="TOC1"/>
        <w:tabs>
          <w:tab w:val="right" w:leader="dot" w:pos="8921"/>
        </w:tabs>
        <w:rPr>
          <w:rFonts w:ascii="Times New Roman" w:eastAsiaTheme="minorEastAsia" w:hAnsi="Times New Roman" w:cs="Times New Roman"/>
          <w:b w:val="0"/>
          <w:bCs w:val="0"/>
          <w:caps w:val="0"/>
          <w:noProof/>
          <w:sz w:val="26"/>
          <w:szCs w:val="26"/>
          <w:lang w:val="vi-VN" w:eastAsia="vi-VN"/>
        </w:rPr>
      </w:pPr>
      <w:hyperlink w:anchor="_Toc177718033" w:history="1">
        <w:r w:rsidR="008328E7" w:rsidRPr="00CE0060">
          <w:rPr>
            <w:rStyle w:val="Hyperlink"/>
            <w:rFonts w:ascii="Times New Roman" w:hAnsi="Times New Roman" w:cs="Times New Roman"/>
            <w:b w:val="0"/>
            <w:bCs w:val="0"/>
            <w:noProof/>
            <w:color w:val="auto"/>
            <w:sz w:val="26"/>
            <w:szCs w:val="26"/>
          </w:rPr>
          <w:t>2.1. Sông Sài Gòn</w:t>
        </w:r>
        <w:r w:rsidR="008328E7" w:rsidRPr="00CE0060">
          <w:rPr>
            <w:rFonts w:ascii="Times New Roman" w:hAnsi="Times New Roman" w:cs="Times New Roman"/>
            <w:b w:val="0"/>
            <w:bCs w:val="0"/>
            <w:noProof/>
            <w:webHidden/>
            <w:sz w:val="26"/>
            <w:szCs w:val="26"/>
          </w:rPr>
          <w:tab/>
        </w:r>
        <w:r w:rsidR="008328E7" w:rsidRPr="00CE0060">
          <w:rPr>
            <w:rFonts w:ascii="Times New Roman" w:hAnsi="Times New Roman" w:cs="Times New Roman"/>
            <w:b w:val="0"/>
            <w:bCs w:val="0"/>
            <w:noProof/>
            <w:webHidden/>
            <w:sz w:val="26"/>
            <w:szCs w:val="26"/>
          </w:rPr>
          <w:fldChar w:fldCharType="begin"/>
        </w:r>
        <w:r w:rsidR="008328E7" w:rsidRPr="00CE0060">
          <w:rPr>
            <w:rFonts w:ascii="Times New Roman" w:hAnsi="Times New Roman" w:cs="Times New Roman"/>
            <w:b w:val="0"/>
            <w:bCs w:val="0"/>
            <w:noProof/>
            <w:webHidden/>
            <w:sz w:val="26"/>
            <w:szCs w:val="26"/>
          </w:rPr>
          <w:instrText xml:space="preserve"> PAGEREF _Toc177718033 \h </w:instrText>
        </w:r>
        <w:r w:rsidR="008328E7" w:rsidRPr="00CE0060">
          <w:rPr>
            <w:rFonts w:ascii="Times New Roman" w:hAnsi="Times New Roman" w:cs="Times New Roman"/>
            <w:b w:val="0"/>
            <w:bCs w:val="0"/>
            <w:noProof/>
            <w:webHidden/>
            <w:sz w:val="26"/>
            <w:szCs w:val="26"/>
          </w:rPr>
        </w:r>
        <w:r w:rsidR="008328E7" w:rsidRPr="00CE0060">
          <w:rPr>
            <w:rFonts w:ascii="Times New Roman" w:hAnsi="Times New Roman" w:cs="Times New Roman"/>
            <w:b w:val="0"/>
            <w:bCs w:val="0"/>
            <w:noProof/>
            <w:webHidden/>
            <w:sz w:val="26"/>
            <w:szCs w:val="26"/>
          </w:rPr>
          <w:fldChar w:fldCharType="separate"/>
        </w:r>
        <w:r w:rsidR="008328E7" w:rsidRPr="00CE0060">
          <w:rPr>
            <w:rFonts w:ascii="Times New Roman" w:hAnsi="Times New Roman" w:cs="Times New Roman"/>
            <w:b w:val="0"/>
            <w:bCs w:val="0"/>
            <w:noProof/>
            <w:webHidden/>
            <w:sz w:val="26"/>
            <w:szCs w:val="26"/>
          </w:rPr>
          <w:t>50</w:t>
        </w:r>
        <w:r w:rsidR="008328E7" w:rsidRPr="00CE0060">
          <w:rPr>
            <w:rFonts w:ascii="Times New Roman" w:hAnsi="Times New Roman" w:cs="Times New Roman"/>
            <w:b w:val="0"/>
            <w:bCs w:val="0"/>
            <w:noProof/>
            <w:webHidden/>
            <w:sz w:val="26"/>
            <w:szCs w:val="26"/>
          </w:rPr>
          <w:fldChar w:fldCharType="end"/>
        </w:r>
      </w:hyperlink>
    </w:p>
    <w:p w14:paraId="2E88B691" w14:textId="60288142" w:rsidR="008328E7" w:rsidRPr="00CE0060" w:rsidRDefault="005714C0">
      <w:pPr>
        <w:pStyle w:val="TOC1"/>
        <w:tabs>
          <w:tab w:val="right" w:leader="dot" w:pos="8921"/>
        </w:tabs>
        <w:rPr>
          <w:rFonts w:ascii="Times New Roman" w:eastAsiaTheme="minorEastAsia" w:hAnsi="Times New Roman" w:cs="Times New Roman"/>
          <w:b w:val="0"/>
          <w:bCs w:val="0"/>
          <w:caps w:val="0"/>
          <w:noProof/>
          <w:sz w:val="26"/>
          <w:szCs w:val="26"/>
          <w:lang w:val="vi-VN" w:eastAsia="vi-VN"/>
        </w:rPr>
      </w:pPr>
      <w:hyperlink w:anchor="_Toc177718034" w:history="1">
        <w:r w:rsidR="008328E7" w:rsidRPr="00CE0060">
          <w:rPr>
            <w:rStyle w:val="Hyperlink"/>
            <w:rFonts w:ascii="Times New Roman" w:hAnsi="Times New Roman" w:cs="Times New Roman"/>
            <w:b w:val="0"/>
            <w:bCs w:val="0"/>
            <w:noProof/>
            <w:color w:val="auto"/>
            <w:sz w:val="26"/>
            <w:szCs w:val="26"/>
          </w:rPr>
          <w:t>2.1.1. Các điểm quan trắc trên các đoạn sông Sài Gòn:</w:t>
        </w:r>
        <w:r w:rsidR="008328E7" w:rsidRPr="00CE0060">
          <w:rPr>
            <w:rFonts w:ascii="Times New Roman" w:hAnsi="Times New Roman" w:cs="Times New Roman"/>
            <w:b w:val="0"/>
            <w:bCs w:val="0"/>
            <w:noProof/>
            <w:webHidden/>
            <w:sz w:val="26"/>
            <w:szCs w:val="26"/>
          </w:rPr>
          <w:tab/>
        </w:r>
        <w:r w:rsidR="008328E7" w:rsidRPr="00CE0060">
          <w:rPr>
            <w:rFonts w:ascii="Times New Roman" w:hAnsi="Times New Roman" w:cs="Times New Roman"/>
            <w:b w:val="0"/>
            <w:bCs w:val="0"/>
            <w:noProof/>
            <w:webHidden/>
            <w:sz w:val="26"/>
            <w:szCs w:val="26"/>
          </w:rPr>
          <w:fldChar w:fldCharType="begin"/>
        </w:r>
        <w:r w:rsidR="008328E7" w:rsidRPr="00CE0060">
          <w:rPr>
            <w:rFonts w:ascii="Times New Roman" w:hAnsi="Times New Roman" w:cs="Times New Roman"/>
            <w:b w:val="0"/>
            <w:bCs w:val="0"/>
            <w:noProof/>
            <w:webHidden/>
            <w:sz w:val="26"/>
            <w:szCs w:val="26"/>
          </w:rPr>
          <w:instrText xml:space="preserve"> PAGEREF _Toc177718034 \h </w:instrText>
        </w:r>
        <w:r w:rsidR="008328E7" w:rsidRPr="00CE0060">
          <w:rPr>
            <w:rFonts w:ascii="Times New Roman" w:hAnsi="Times New Roman" w:cs="Times New Roman"/>
            <w:b w:val="0"/>
            <w:bCs w:val="0"/>
            <w:noProof/>
            <w:webHidden/>
            <w:sz w:val="26"/>
            <w:szCs w:val="26"/>
          </w:rPr>
        </w:r>
        <w:r w:rsidR="008328E7" w:rsidRPr="00CE0060">
          <w:rPr>
            <w:rFonts w:ascii="Times New Roman" w:hAnsi="Times New Roman" w:cs="Times New Roman"/>
            <w:b w:val="0"/>
            <w:bCs w:val="0"/>
            <w:noProof/>
            <w:webHidden/>
            <w:sz w:val="26"/>
            <w:szCs w:val="26"/>
          </w:rPr>
          <w:fldChar w:fldCharType="separate"/>
        </w:r>
        <w:r w:rsidR="008328E7" w:rsidRPr="00CE0060">
          <w:rPr>
            <w:rFonts w:ascii="Times New Roman" w:hAnsi="Times New Roman" w:cs="Times New Roman"/>
            <w:b w:val="0"/>
            <w:bCs w:val="0"/>
            <w:noProof/>
            <w:webHidden/>
            <w:sz w:val="26"/>
            <w:szCs w:val="26"/>
          </w:rPr>
          <w:t>50</w:t>
        </w:r>
        <w:r w:rsidR="008328E7" w:rsidRPr="00CE0060">
          <w:rPr>
            <w:rFonts w:ascii="Times New Roman" w:hAnsi="Times New Roman" w:cs="Times New Roman"/>
            <w:b w:val="0"/>
            <w:bCs w:val="0"/>
            <w:noProof/>
            <w:webHidden/>
            <w:sz w:val="26"/>
            <w:szCs w:val="26"/>
          </w:rPr>
          <w:fldChar w:fldCharType="end"/>
        </w:r>
      </w:hyperlink>
    </w:p>
    <w:p w14:paraId="4DD0A6C0" w14:textId="5DDF1CED" w:rsidR="008328E7" w:rsidRPr="00CE0060" w:rsidRDefault="005714C0">
      <w:pPr>
        <w:pStyle w:val="TOC1"/>
        <w:tabs>
          <w:tab w:val="right" w:leader="dot" w:pos="8921"/>
        </w:tabs>
        <w:rPr>
          <w:rFonts w:ascii="Times New Roman" w:eastAsiaTheme="minorEastAsia" w:hAnsi="Times New Roman" w:cs="Times New Roman"/>
          <w:b w:val="0"/>
          <w:bCs w:val="0"/>
          <w:caps w:val="0"/>
          <w:noProof/>
          <w:sz w:val="26"/>
          <w:szCs w:val="26"/>
          <w:lang w:val="vi-VN" w:eastAsia="vi-VN"/>
        </w:rPr>
      </w:pPr>
      <w:hyperlink w:anchor="_Toc177718035" w:history="1">
        <w:r w:rsidR="008328E7" w:rsidRPr="00CE0060">
          <w:rPr>
            <w:rStyle w:val="Hyperlink"/>
            <w:rFonts w:ascii="Times New Roman" w:hAnsi="Times New Roman" w:cs="Times New Roman"/>
            <w:b w:val="0"/>
            <w:bCs w:val="0"/>
            <w:noProof/>
            <w:color w:val="auto"/>
            <w:sz w:val="26"/>
            <w:szCs w:val="26"/>
          </w:rPr>
          <w:t>2.1.2. Rạch đổ ra khu vực thượng lưu Sông Sài Gòn</w:t>
        </w:r>
        <w:r w:rsidR="008328E7" w:rsidRPr="00CE0060">
          <w:rPr>
            <w:rFonts w:ascii="Times New Roman" w:hAnsi="Times New Roman" w:cs="Times New Roman"/>
            <w:b w:val="0"/>
            <w:bCs w:val="0"/>
            <w:noProof/>
            <w:webHidden/>
            <w:sz w:val="26"/>
            <w:szCs w:val="26"/>
          </w:rPr>
          <w:tab/>
        </w:r>
        <w:r w:rsidR="008328E7" w:rsidRPr="00CE0060">
          <w:rPr>
            <w:rFonts w:ascii="Times New Roman" w:hAnsi="Times New Roman" w:cs="Times New Roman"/>
            <w:b w:val="0"/>
            <w:bCs w:val="0"/>
            <w:noProof/>
            <w:webHidden/>
            <w:sz w:val="26"/>
            <w:szCs w:val="26"/>
          </w:rPr>
          <w:fldChar w:fldCharType="begin"/>
        </w:r>
        <w:r w:rsidR="008328E7" w:rsidRPr="00CE0060">
          <w:rPr>
            <w:rFonts w:ascii="Times New Roman" w:hAnsi="Times New Roman" w:cs="Times New Roman"/>
            <w:b w:val="0"/>
            <w:bCs w:val="0"/>
            <w:noProof/>
            <w:webHidden/>
            <w:sz w:val="26"/>
            <w:szCs w:val="26"/>
          </w:rPr>
          <w:instrText xml:space="preserve"> PAGEREF _Toc177718035 \h </w:instrText>
        </w:r>
        <w:r w:rsidR="008328E7" w:rsidRPr="00CE0060">
          <w:rPr>
            <w:rFonts w:ascii="Times New Roman" w:hAnsi="Times New Roman" w:cs="Times New Roman"/>
            <w:b w:val="0"/>
            <w:bCs w:val="0"/>
            <w:noProof/>
            <w:webHidden/>
            <w:sz w:val="26"/>
            <w:szCs w:val="26"/>
          </w:rPr>
        </w:r>
        <w:r w:rsidR="008328E7" w:rsidRPr="00CE0060">
          <w:rPr>
            <w:rFonts w:ascii="Times New Roman" w:hAnsi="Times New Roman" w:cs="Times New Roman"/>
            <w:b w:val="0"/>
            <w:bCs w:val="0"/>
            <w:noProof/>
            <w:webHidden/>
            <w:sz w:val="26"/>
            <w:szCs w:val="26"/>
          </w:rPr>
          <w:fldChar w:fldCharType="separate"/>
        </w:r>
        <w:r w:rsidR="008328E7" w:rsidRPr="00CE0060">
          <w:rPr>
            <w:rFonts w:ascii="Times New Roman" w:hAnsi="Times New Roman" w:cs="Times New Roman"/>
            <w:b w:val="0"/>
            <w:bCs w:val="0"/>
            <w:noProof/>
            <w:webHidden/>
            <w:sz w:val="26"/>
            <w:szCs w:val="26"/>
          </w:rPr>
          <w:t>63</w:t>
        </w:r>
        <w:r w:rsidR="008328E7" w:rsidRPr="00CE0060">
          <w:rPr>
            <w:rFonts w:ascii="Times New Roman" w:hAnsi="Times New Roman" w:cs="Times New Roman"/>
            <w:b w:val="0"/>
            <w:bCs w:val="0"/>
            <w:noProof/>
            <w:webHidden/>
            <w:sz w:val="26"/>
            <w:szCs w:val="26"/>
          </w:rPr>
          <w:fldChar w:fldCharType="end"/>
        </w:r>
      </w:hyperlink>
    </w:p>
    <w:p w14:paraId="5899F7EE" w14:textId="158BB206" w:rsidR="008328E7" w:rsidRPr="00CE0060" w:rsidRDefault="005714C0">
      <w:pPr>
        <w:pStyle w:val="TOC1"/>
        <w:tabs>
          <w:tab w:val="right" w:leader="dot" w:pos="8921"/>
        </w:tabs>
        <w:rPr>
          <w:rFonts w:ascii="Times New Roman" w:eastAsiaTheme="minorEastAsia" w:hAnsi="Times New Roman" w:cs="Times New Roman"/>
          <w:b w:val="0"/>
          <w:bCs w:val="0"/>
          <w:caps w:val="0"/>
          <w:noProof/>
          <w:sz w:val="26"/>
          <w:szCs w:val="26"/>
          <w:lang w:val="vi-VN" w:eastAsia="vi-VN"/>
        </w:rPr>
      </w:pPr>
      <w:hyperlink w:anchor="_Toc177718036" w:history="1">
        <w:r w:rsidR="008328E7" w:rsidRPr="00CE0060">
          <w:rPr>
            <w:rStyle w:val="Hyperlink"/>
            <w:rFonts w:ascii="Times New Roman" w:hAnsi="Times New Roman" w:cs="Times New Roman"/>
            <w:b w:val="0"/>
            <w:bCs w:val="0"/>
            <w:noProof/>
            <w:color w:val="auto"/>
            <w:sz w:val="26"/>
            <w:szCs w:val="26"/>
          </w:rPr>
          <w:t>2.1.3. Rạch đổ ra khu vực trung lưu sông Sài Gòn</w:t>
        </w:r>
        <w:r w:rsidR="008328E7" w:rsidRPr="00CE0060">
          <w:rPr>
            <w:rFonts w:ascii="Times New Roman" w:hAnsi="Times New Roman" w:cs="Times New Roman"/>
            <w:b w:val="0"/>
            <w:bCs w:val="0"/>
            <w:noProof/>
            <w:webHidden/>
            <w:sz w:val="26"/>
            <w:szCs w:val="26"/>
          </w:rPr>
          <w:tab/>
        </w:r>
        <w:r w:rsidR="008328E7" w:rsidRPr="00CE0060">
          <w:rPr>
            <w:rFonts w:ascii="Times New Roman" w:hAnsi="Times New Roman" w:cs="Times New Roman"/>
            <w:b w:val="0"/>
            <w:bCs w:val="0"/>
            <w:noProof/>
            <w:webHidden/>
            <w:sz w:val="26"/>
            <w:szCs w:val="26"/>
          </w:rPr>
          <w:fldChar w:fldCharType="begin"/>
        </w:r>
        <w:r w:rsidR="008328E7" w:rsidRPr="00CE0060">
          <w:rPr>
            <w:rFonts w:ascii="Times New Roman" w:hAnsi="Times New Roman" w:cs="Times New Roman"/>
            <w:b w:val="0"/>
            <w:bCs w:val="0"/>
            <w:noProof/>
            <w:webHidden/>
            <w:sz w:val="26"/>
            <w:szCs w:val="26"/>
          </w:rPr>
          <w:instrText xml:space="preserve"> PAGEREF _Toc177718036 \h </w:instrText>
        </w:r>
        <w:r w:rsidR="008328E7" w:rsidRPr="00CE0060">
          <w:rPr>
            <w:rFonts w:ascii="Times New Roman" w:hAnsi="Times New Roman" w:cs="Times New Roman"/>
            <w:b w:val="0"/>
            <w:bCs w:val="0"/>
            <w:noProof/>
            <w:webHidden/>
            <w:sz w:val="26"/>
            <w:szCs w:val="26"/>
          </w:rPr>
        </w:r>
        <w:r w:rsidR="008328E7" w:rsidRPr="00CE0060">
          <w:rPr>
            <w:rFonts w:ascii="Times New Roman" w:hAnsi="Times New Roman" w:cs="Times New Roman"/>
            <w:b w:val="0"/>
            <w:bCs w:val="0"/>
            <w:noProof/>
            <w:webHidden/>
            <w:sz w:val="26"/>
            <w:szCs w:val="26"/>
          </w:rPr>
          <w:fldChar w:fldCharType="separate"/>
        </w:r>
        <w:r w:rsidR="008328E7" w:rsidRPr="00CE0060">
          <w:rPr>
            <w:rFonts w:ascii="Times New Roman" w:hAnsi="Times New Roman" w:cs="Times New Roman"/>
            <w:b w:val="0"/>
            <w:bCs w:val="0"/>
            <w:noProof/>
            <w:webHidden/>
            <w:sz w:val="26"/>
            <w:szCs w:val="26"/>
          </w:rPr>
          <w:t>76</w:t>
        </w:r>
        <w:r w:rsidR="008328E7" w:rsidRPr="00CE0060">
          <w:rPr>
            <w:rFonts w:ascii="Times New Roman" w:hAnsi="Times New Roman" w:cs="Times New Roman"/>
            <w:b w:val="0"/>
            <w:bCs w:val="0"/>
            <w:noProof/>
            <w:webHidden/>
            <w:sz w:val="26"/>
            <w:szCs w:val="26"/>
          </w:rPr>
          <w:fldChar w:fldCharType="end"/>
        </w:r>
      </w:hyperlink>
    </w:p>
    <w:p w14:paraId="25C939AF" w14:textId="2F156CA2" w:rsidR="008328E7" w:rsidRPr="00CE0060" w:rsidRDefault="005714C0">
      <w:pPr>
        <w:pStyle w:val="TOC1"/>
        <w:tabs>
          <w:tab w:val="right" w:leader="dot" w:pos="8921"/>
        </w:tabs>
        <w:rPr>
          <w:rFonts w:ascii="Times New Roman" w:eastAsiaTheme="minorEastAsia" w:hAnsi="Times New Roman" w:cs="Times New Roman"/>
          <w:b w:val="0"/>
          <w:bCs w:val="0"/>
          <w:caps w:val="0"/>
          <w:noProof/>
          <w:sz w:val="26"/>
          <w:szCs w:val="26"/>
          <w:lang w:val="vi-VN" w:eastAsia="vi-VN"/>
        </w:rPr>
      </w:pPr>
      <w:hyperlink w:anchor="_Toc177718037" w:history="1">
        <w:r w:rsidR="008328E7" w:rsidRPr="00CE0060">
          <w:rPr>
            <w:rStyle w:val="Hyperlink"/>
            <w:rFonts w:ascii="Times New Roman" w:hAnsi="Times New Roman" w:cs="Times New Roman"/>
            <w:b w:val="0"/>
            <w:bCs w:val="0"/>
            <w:noProof/>
            <w:color w:val="auto"/>
            <w:sz w:val="26"/>
            <w:szCs w:val="26"/>
          </w:rPr>
          <w:t>2.1.4. Rạch đổ ra khu vực hạ lưu sông Sài Gòn</w:t>
        </w:r>
        <w:r w:rsidR="008328E7" w:rsidRPr="00CE0060">
          <w:rPr>
            <w:rFonts w:ascii="Times New Roman" w:hAnsi="Times New Roman" w:cs="Times New Roman"/>
            <w:b w:val="0"/>
            <w:bCs w:val="0"/>
            <w:noProof/>
            <w:webHidden/>
            <w:sz w:val="26"/>
            <w:szCs w:val="26"/>
          </w:rPr>
          <w:tab/>
        </w:r>
        <w:r w:rsidR="008328E7" w:rsidRPr="00CE0060">
          <w:rPr>
            <w:rFonts w:ascii="Times New Roman" w:hAnsi="Times New Roman" w:cs="Times New Roman"/>
            <w:b w:val="0"/>
            <w:bCs w:val="0"/>
            <w:noProof/>
            <w:webHidden/>
            <w:sz w:val="26"/>
            <w:szCs w:val="26"/>
          </w:rPr>
          <w:fldChar w:fldCharType="begin"/>
        </w:r>
        <w:r w:rsidR="008328E7" w:rsidRPr="00CE0060">
          <w:rPr>
            <w:rFonts w:ascii="Times New Roman" w:hAnsi="Times New Roman" w:cs="Times New Roman"/>
            <w:b w:val="0"/>
            <w:bCs w:val="0"/>
            <w:noProof/>
            <w:webHidden/>
            <w:sz w:val="26"/>
            <w:szCs w:val="26"/>
          </w:rPr>
          <w:instrText xml:space="preserve"> PAGEREF _Toc177718037 \h </w:instrText>
        </w:r>
        <w:r w:rsidR="008328E7" w:rsidRPr="00CE0060">
          <w:rPr>
            <w:rFonts w:ascii="Times New Roman" w:hAnsi="Times New Roman" w:cs="Times New Roman"/>
            <w:b w:val="0"/>
            <w:bCs w:val="0"/>
            <w:noProof/>
            <w:webHidden/>
            <w:sz w:val="26"/>
            <w:szCs w:val="26"/>
          </w:rPr>
        </w:r>
        <w:r w:rsidR="008328E7" w:rsidRPr="00CE0060">
          <w:rPr>
            <w:rFonts w:ascii="Times New Roman" w:hAnsi="Times New Roman" w:cs="Times New Roman"/>
            <w:b w:val="0"/>
            <w:bCs w:val="0"/>
            <w:noProof/>
            <w:webHidden/>
            <w:sz w:val="26"/>
            <w:szCs w:val="26"/>
          </w:rPr>
          <w:fldChar w:fldCharType="separate"/>
        </w:r>
        <w:r w:rsidR="008328E7" w:rsidRPr="00CE0060">
          <w:rPr>
            <w:rFonts w:ascii="Times New Roman" w:hAnsi="Times New Roman" w:cs="Times New Roman"/>
            <w:b w:val="0"/>
            <w:bCs w:val="0"/>
            <w:noProof/>
            <w:webHidden/>
            <w:sz w:val="26"/>
            <w:szCs w:val="26"/>
          </w:rPr>
          <w:t>89</w:t>
        </w:r>
        <w:r w:rsidR="008328E7" w:rsidRPr="00CE0060">
          <w:rPr>
            <w:rFonts w:ascii="Times New Roman" w:hAnsi="Times New Roman" w:cs="Times New Roman"/>
            <w:b w:val="0"/>
            <w:bCs w:val="0"/>
            <w:noProof/>
            <w:webHidden/>
            <w:sz w:val="26"/>
            <w:szCs w:val="26"/>
          </w:rPr>
          <w:fldChar w:fldCharType="end"/>
        </w:r>
      </w:hyperlink>
    </w:p>
    <w:p w14:paraId="33B6A858" w14:textId="088F82BA" w:rsidR="008328E7" w:rsidRPr="00CE0060" w:rsidRDefault="005714C0">
      <w:pPr>
        <w:pStyle w:val="TOC1"/>
        <w:tabs>
          <w:tab w:val="right" w:leader="dot" w:pos="8921"/>
        </w:tabs>
        <w:rPr>
          <w:rFonts w:ascii="Times New Roman" w:eastAsiaTheme="minorEastAsia" w:hAnsi="Times New Roman" w:cs="Times New Roman"/>
          <w:b w:val="0"/>
          <w:bCs w:val="0"/>
          <w:caps w:val="0"/>
          <w:noProof/>
          <w:sz w:val="26"/>
          <w:szCs w:val="26"/>
          <w:lang w:val="vi-VN" w:eastAsia="vi-VN"/>
        </w:rPr>
      </w:pPr>
      <w:hyperlink w:anchor="_Toc177718038" w:history="1">
        <w:r w:rsidR="008328E7" w:rsidRPr="00CE0060">
          <w:rPr>
            <w:rStyle w:val="Hyperlink"/>
            <w:rFonts w:ascii="Times New Roman" w:hAnsi="Times New Roman" w:cs="Times New Roman"/>
            <w:b w:val="0"/>
            <w:bCs w:val="0"/>
            <w:noProof/>
            <w:color w:val="auto"/>
            <w:sz w:val="26"/>
            <w:szCs w:val="26"/>
          </w:rPr>
          <w:t>2.2. Sông Đồng Nai</w:t>
        </w:r>
        <w:r w:rsidR="008328E7" w:rsidRPr="00CE0060">
          <w:rPr>
            <w:rFonts w:ascii="Times New Roman" w:hAnsi="Times New Roman" w:cs="Times New Roman"/>
            <w:b w:val="0"/>
            <w:bCs w:val="0"/>
            <w:noProof/>
            <w:webHidden/>
            <w:sz w:val="26"/>
            <w:szCs w:val="26"/>
          </w:rPr>
          <w:tab/>
        </w:r>
        <w:r w:rsidR="008328E7" w:rsidRPr="00CE0060">
          <w:rPr>
            <w:rFonts w:ascii="Times New Roman" w:hAnsi="Times New Roman" w:cs="Times New Roman"/>
            <w:b w:val="0"/>
            <w:bCs w:val="0"/>
            <w:noProof/>
            <w:webHidden/>
            <w:sz w:val="26"/>
            <w:szCs w:val="26"/>
          </w:rPr>
          <w:fldChar w:fldCharType="begin"/>
        </w:r>
        <w:r w:rsidR="008328E7" w:rsidRPr="00CE0060">
          <w:rPr>
            <w:rFonts w:ascii="Times New Roman" w:hAnsi="Times New Roman" w:cs="Times New Roman"/>
            <w:b w:val="0"/>
            <w:bCs w:val="0"/>
            <w:noProof/>
            <w:webHidden/>
            <w:sz w:val="26"/>
            <w:szCs w:val="26"/>
          </w:rPr>
          <w:instrText xml:space="preserve"> PAGEREF _Toc177718038 \h </w:instrText>
        </w:r>
        <w:r w:rsidR="008328E7" w:rsidRPr="00CE0060">
          <w:rPr>
            <w:rFonts w:ascii="Times New Roman" w:hAnsi="Times New Roman" w:cs="Times New Roman"/>
            <w:b w:val="0"/>
            <w:bCs w:val="0"/>
            <w:noProof/>
            <w:webHidden/>
            <w:sz w:val="26"/>
            <w:szCs w:val="26"/>
          </w:rPr>
        </w:r>
        <w:r w:rsidR="008328E7" w:rsidRPr="00CE0060">
          <w:rPr>
            <w:rFonts w:ascii="Times New Roman" w:hAnsi="Times New Roman" w:cs="Times New Roman"/>
            <w:b w:val="0"/>
            <w:bCs w:val="0"/>
            <w:noProof/>
            <w:webHidden/>
            <w:sz w:val="26"/>
            <w:szCs w:val="26"/>
          </w:rPr>
          <w:fldChar w:fldCharType="separate"/>
        </w:r>
        <w:r w:rsidR="008328E7" w:rsidRPr="00CE0060">
          <w:rPr>
            <w:rFonts w:ascii="Times New Roman" w:hAnsi="Times New Roman" w:cs="Times New Roman"/>
            <w:b w:val="0"/>
            <w:bCs w:val="0"/>
            <w:noProof/>
            <w:webHidden/>
            <w:sz w:val="26"/>
            <w:szCs w:val="26"/>
          </w:rPr>
          <w:t>103</w:t>
        </w:r>
        <w:r w:rsidR="008328E7" w:rsidRPr="00CE0060">
          <w:rPr>
            <w:rFonts w:ascii="Times New Roman" w:hAnsi="Times New Roman" w:cs="Times New Roman"/>
            <w:b w:val="0"/>
            <w:bCs w:val="0"/>
            <w:noProof/>
            <w:webHidden/>
            <w:sz w:val="26"/>
            <w:szCs w:val="26"/>
          </w:rPr>
          <w:fldChar w:fldCharType="end"/>
        </w:r>
      </w:hyperlink>
    </w:p>
    <w:p w14:paraId="01651389" w14:textId="5453204C" w:rsidR="008328E7" w:rsidRPr="00CE0060" w:rsidRDefault="005714C0">
      <w:pPr>
        <w:pStyle w:val="TOC1"/>
        <w:tabs>
          <w:tab w:val="right" w:leader="dot" w:pos="8921"/>
        </w:tabs>
        <w:rPr>
          <w:rFonts w:ascii="Times New Roman" w:eastAsiaTheme="minorEastAsia" w:hAnsi="Times New Roman" w:cs="Times New Roman"/>
          <w:b w:val="0"/>
          <w:bCs w:val="0"/>
          <w:caps w:val="0"/>
          <w:noProof/>
          <w:sz w:val="26"/>
          <w:szCs w:val="26"/>
          <w:lang w:val="vi-VN" w:eastAsia="vi-VN"/>
        </w:rPr>
      </w:pPr>
      <w:hyperlink w:anchor="_Toc177718039" w:history="1">
        <w:r w:rsidR="008328E7" w:rsidRPr="00CE0060">
          <w:rPr>
            <w:rStyle w:val="Hyperlink"/>
            <w:rFonts w:ascii="Times New Roman" w:hAnsi="Times New Roman" w:cs="Times New Roman"/>
            <w:b w:val="0"/>
            <w:bCs w:val="0"/>
            <w:noProof/>
            <w:color w:val="auto"/>
            <w:sz w:val="26"/>
            <w:szCs w:val="26"/>
          </w:rPr>
          <w:t>2.2.1. Các điểm quan trắc trên các đoạn sông Đồng Nai</w:t>
        </w:r>
        <w:r w:rsidR="008328E7" w:rsidRPr="00CE0060">
          <w:rPr>
            <w:rFonts w:ascii="Times New Roman" w:hAnsi="Times New Roman" w:cs="Times New Roman"/>
            <w:b w:val="0"/>
            <w:bCs w:val="0"/>
            <w:noProof/>
            <w:webHidden/>
            <w:sz w:val="26"/>
            <w:szCs w:val="26"/>
          </w:rPr>
          <w:tab/>
        </w:r>
        <w:r w:rsidR="008328E7" w:rsidRPr="00CE0060">
          <w:rPr>
            <w:rFonts w:ascii="Times New Roman" w:hAnsi="Times New Roman" w:cs="Times New Roman"/>
            <w:b w:val="0"/>
            <w:bCs w:val="0"/>
            <w:noProof/>
            <w:webHidden/>
            <w:sz w:val="26"/>
            <w:szCs w:val="26"/>
          </w:rPr>
          <w:fldChar w:fldCharType="begin"/>
        </w:r>
        <w:r w:rsidR="008328E7" w:rsidRPr="00CE0060">
          <w:rPr>
            <w:rFonts w:ascii="Times New Roman" w:hAnsi="Times New Roman" w:cs="Times New Roman"/>
            <w:b w:val="0"/>
            <w:bCs w:val="0"/>
            <w:noProof/>
            <w:webHidden/>
            <w:sz w:val="26"/>
            <w:szCs w:val="26"/>
          </w:rPr>
          <w:instrText xml:space="preserve"> PAGEREF _Toc177718039 \h </w:instrText>
        </w:r>
        <w:r w:rsidR="008328E7" w:rsidRPr="00CE0060">
          <w:rPr>
            <w:rFonts w:ascii="Times New Roman" w:hAnsi="Times New Roman" w:cs="Times New Roman"/>
            <w:b w:val="0"/>
            <w:bCs w:val="0"/>
            <w:noProof/>
            <w:webHidden/>
            <w:sz w:val="26"/>
            <w:szCs w:val="26"/>
          </w:rPr>
        </w:r>
        <w:r w:rsidR="008328E7" w:rsidRPr="00CE0060">
          <w:rPr>
            <w:rFonts w:ascii="Times New Roman" w:hAnsi="Times New Roman" w:cs="Times New Roman"/>
            <w:b w:val="0"/>
            <w:bCs w:val="0"/>
            <w:noProof/>
            <w:webHidden/>
            <w:sz w:val="26"/>
            <w:szCs w:val="26"/>
          </w:rPr>
          <w:fldChar w:fldCharType="separate"/>
        </w:r>
        <w:r w:rsidR="008328E7" w:rsidRPr="00CE0060">
          <w:rPr>
            <w:rFonts w:ascii="Times New Roman" w:hAnsi="Times New Roman" w:cs="Times New Roman"/>
            <w:b w:val="0"/>
            <w:bCs w:val="0"/>
            <w:noProof/>
            <w:webHidden/>
            <w:sz w:val="26"/>
            <w:szCs w:val="26"/>
          </w:rPr>
          <w:t>103</w:t>
        </w:r>
        <w:r w:rsidR="008328E7" w:rsidRPr="00CE0060">
          <w:rPr>
            <w:rFonts w:ascii="Times New Roman" w:hAnsi="Times New Roman" w:cs="Times New Roman"/>
            <w:b w:val="0"/>
            <w:bCs w:val="0"/>
            <w:noProof/>
            <w:webHidden/>
            <w:sz w:val="26"/>
            <w:szCs w:val="26"/>
          </w:rPr>
          <w:fldChar w:fldCharType="end"/>
        </w:r>
      </w:hyperlink>
    </w:p>
    <w:p w14:paraId="1DAB20E6" w14:textId="799C51AF" w:rsidR="008328E7" w:rsidRPr="00CE0060" w:rsidRDefault="005714C0">
      <w:pPr>
        <w:pStyle w:val="TOC1"/>
        <w:tabs>
          <w:tab w:val="right" w:leader="dot" w:pos="8921"/>
        </w:tabs>
        <w:rPr>
          <w:rFonts w:ascii="Times New Roman" w:eastAsiaTheme="minorEastAsia" w:hAnsi="Times New Roman" w:cs="Times New Roman"/>
          <w:b w:val="0"/>
          <w:bCs w:val="0"/>
          <w:caps w:val="0"/>
          <w:noProof/>
          <w:sz w:val="26"/>
          <w:szCs w:val="26"/>
          <w:lang w:val="vi-VN" w:eastAsia="vi-VN"/>
        </w:rPr>
      </w:pPr>
      <w:hyperlink w:anchor="_Toc177718040" w:history="1">
        <w:r w:rsidR="008328E7" w:rsidRPr="00CE0060">
          <w:rPr>
            <w:rStyle w:val="Hyperlink"/>
            <w:rFonts w:ascii="Times New Roman" w:hAnsi="Times New Roman" w:cs="Times New Roman"/>
            <w:b w:val="0"/>
            <w:bCs w:val="0"/>
            <w:noProof/>
            <w:color w:val="auto"/>
            <w:sz w:val="26"/>
            <w:szCs w:val="26"/>
          </w:rPr>
          <w:t>2.2.2. Các rạch đổ ra khu vực thượng lưu sông Đồng Nai</w:t>
        </w:r>
        <w:r w:rsidR="008328E7" w:rsidRPr="00CE0060">
          <w:rPr>
            <w:rFonts w:ascii="Times New Roman" w:hAnsi="Times New Roman" w:cs="Times New Roman"/>
            <w:b w:val="0"/>
            <w:bCs w:val="0"/>
            <w:noProof/>
            <w:webHidden/>
            <w:sz w:val="26"/>
            <w:szCs w:val="26"/>
          </w:rPr>
          <w:tab/>
        </w:r>
        <w:r w:rsidR="008328E7" w:rsidRPr="00CE0060">
          <w:rPr>
            <w:rFonts w:ascii="Times New Roman" w:hAnsi="Times New Roman" w:cs="Times New Roman"/>
            <w:b w:val="0"/>
            <w:bCs w:val="0"/>
            <w:noProof/>
            <w:webHidden/>
            <w:sz w:val="26"/>
            <w:szCs w:val="26"/>
          </w:rPr>
          <w:fldChar w:fldCharType="begin"/>
        </w:r>
        <w:r w:rsidR="008328E7" w:rsidRPr="00CE0060">
          <w:rPr>
            <w:rFonts w:ascii="Times New Roman" w:hAnsi="Times New Roman" w:cs="Times New Roman"/>
            <w:b w:val="0"/>
            <w:bCs w:val="0"/>
            <w:noProof/>
            <w:webHidden/>
            <w:sz w:val="26"/>
            <w:szCs w:val="26"/>
          </w:rPr>
          <w:instrText xml:space="preserve"> PAGEREF _Toc177718040 \h </w:instrText>
        </w:r>
        <w:r w:rsidR="008328E7" w:rsidRPr="00CE0060">
          <w:rPr>
            <w:rFonts w:ascii="Times New Roman" w:hAnsi="Times New Roman" w:cs="Times New Roman"/>
            <w:b w:val="0"/>
            <w:bCs w:val="0"/>
            <w:noProof/>
            <w:webHidden/>
            <w:sz w:val="26"/>
            <w:szCs w:val="26"/>
          </w:rPr>
        </w:r>
        <w:r w:rsidR="008328E7" w:rsidRPr="00CE0060">
          <w:rPr>
            <w:rFonts w:ascii="Times New Roman" w:hAnsi="Times New Roman" w:cs="Times New Roman"/>
            <w:b w:val="0"/>
            <w:bCs w:val="0"/>
            <w:noProof/>
            <w:webHidden/>
            <w:sz w:val="26"/>
            <w:szCs w:val="26"/>
          </w:rPr>
          <w:fldChar w:fldCharType="separate"/>
        </w:r>
        <w:r w:rsidR="008328E7" w:rsidRPr="00CE0060">
          <w:rPr>
            <w:rFonts w:ascii="Times New Roman" w:hAnsi="Times New Roman" w:cs="Times New Roman"/>
            <w:b w:val="0"/>
            <w:bCs w:val="0"/>
            <w:noProof/>
            <w:webHidden/>
            <w:sz w:val="26"/>
            <w:szCs w:val="26"/>
          </w:rPr>
          <w:t>116</w:t>
        </w:r>
        <w:r w:rsidR="008328E7" w:rsidRPr="00CE0060">
          <w:rPr>
            <w:rFonts w:ascii="Times New Roman" w:hAnsi="Times New Roman" w:cs="Times New Roman"/>
            <w:b w:val="0"/>
            <w:bCs w:val="0"/>
            <w:noProof/>
            <w:webHidden/>
            <w:sz w:val="26"/>
            <w:szCs w:val="26"/>
          </w:rPr>
          <w:fldChar w:fldCharType="end"/>
        </w:r>
      </w:hyperlink>
    </w:p>
    <w:p w14:paraId="4919DEE3" w14:textId="54D3F94A" w:rsidR="008328E7" w:rsidRPr="00CE0060" w:rsidRDefault="005714C0">
      <w:pPr>
        <w:pStyle w:val="TOC1"/>
        <w:tabs>
          <w:tab w:val="right" w:leader="dot" w:pos="8921"/>
        </w:tabs>
        <w:rPr>
          <w:rFonts w:ascii="Times New Roman" w:eastAsiaTheme="minorEastAsia" w:hAnsi="Times New Roman" w:cs="Times New Roman"/>
          <w:b w:val="0"/>
          <w:bCs w:val="0"/>
          <w:caps w:val="0"/>
          <w:noProof/>
          <w:sz w:val="26"/>
          <w:szCs w:val="26"/>
          <w:lang w:val="vi-VN" w:eastAsia="vi-VN"/>
        </w:rPr>
      </w:pPr>
      <w:hyperlink w:anchor="_Toc177718041" w:history="1">
        <w:r w:rsidR="008328E7" w:rsidRPr="00CE0060">
          <w:rPr>
            <w:rStyle w:val="Hyperlink"/>
            <w:rFonts w:ascii="Times New Roman" w:hAnsi="Times New Roman" w:cs="Times New Roman"/>
            <w:b w:val="0"/>
            <w:bCs w:val="0"/>
            <w:noProof/>
            <w:color w:val="auto"/>
            <w:sz w:val="26"/>
            <w:szCs w:val="26"/>
          </w:rPr>
          <w:t>2.2.3. Các rạch đổ ra khu vực trung lưu sông Đồng Nai:</w:t>
        </w:r>
        <w:r w:rsidR="008328E7" w:rsidRPr="00CE0060">
          <w:rPr>
            <w:rFonts w:ascii="Times New Roman" w:hAnsi="Times New Roman" w:cs="Times New Roman"/>
            <w:b w:val="0"/>
            <w:bCs w:val="0"/>
            <w:noProof/>
            <w:webHidden/>
            <w:sz w:val="26"/>
            <w:szCs w:val="26"/>
          </w:rPr>
          <w:tab/>
        </w:r>
        <w:r w:rsidR="008328E7" w:rsidRPr="00CE0060">
          <w:rPr>
            <w:rFonts w:ascii="Times New Roman" w:hAnsi="Times New Roman" w:cs="Times New Roman"/>
            <w:b w:val="0"/>
            <w:bCs w:val="0"/>
            <w:noProof/>
            <w:webHidden/>
            <w:sz w:val="26"/>
            <w:szCs w:val="26"/>
          </w:rPr>
          <w:fldChar w:fldCharType="begin"/>
        </w:r>
        <w:r w:rsidR="008328E7" w:rsidRPr="00CE0060">
          <w:rPr>
            <w:rFonts w:ascii="Times New Roman" w:hAnsi="Times New Roman" w:cs="Times New Roman"/>
            <w:b w:val="0"/>
            <w:bCs w:val="0"/>
            <w:noProof/>
            <w:webHidden/>
            <w:sz w:val="26"/>
            <w:szCs w:val="26"/>
          </w:rPr>
          <w:instrText xml:space="preserve"> PAGEREF _Toc177718041 \h </w:instrText>
        </w:r>
        <w:r w:rsidR="008328E7" w:rsidRPr="00CE0060">
          <w:rPr>
            <w:rFonts w:ascii="Times New Roman" w:hAnsi="Times New Roman" w:cs="Times New Roman"/>
            <w:b w:val="0"/>
            <w:bCs w:val="0"/>
            <w:noProof/>
            <w:webHidden/>
            <w:sz w:val="26"/>
            <w:szCs w:val="26"/>
          </w:rPr>
        </w:r>
        <w:r w:rsidR="008328E7" w:rsidRPr="00CE0060">
          <w:rPr>
            <w:rFonts w:ascii="Times New Roman" w:hAnsi="Times New Roman" w:cs="Times New Roman"/>
            <w:b w:val="0"/>
            <w:bCs w:val="0"/>
            <w:noProof/>
            <w:webHidden/>
            <w:sz w:val="26"/>
            <w:szCs w:val="26"/>
          </w:rPr>
          <w:fldChar w:fldCharType="separate"/>
        </w:r>
        <w:r w:rsidR="008328E7" w:rsidRPr="00CE0060">
          <w:rPr>
            <w:rFonts w:ascii="Times New Roman" w:hAnsi="Times New Roman" w:cs="Times New Roman"/>
            <w:b w:val="0"/>
            <w:bCs w:val="0"/>
            <w:noProof/>
            <w:webHidden/>
            <w:sz w:val="26"/>
            <w:szCs w:val="26"/>
          </w:rPr>
          <w:t>130</w:t>
        </w:r>
        <w:r w:rsidR="008328E7" w:rsidRPr="00CE0060">
          <w:rPr>
            <w:rFonts w:ascii="Times New Roman" w:hAnsi="Times New Roman" w:cs="Times New Roman"/>
            <w:b w:val="0"/>
            <w:bCs w:val="0"/>
            <w:noProof/>
            <w:webHidden/>
            <w:sz w:val="26"/>
            <w:szCs w:val="26"/>
          </w:rPr>
          <w:fldChar w:fldCharType="end"/>
        </w:r>
      </w:hyperlink>
    </w:p>
    <w:p w14:paraId="00888CD0" w14:textId="338A48DA" w:rsidR="008328E7" w:rsidRPr="00CE0060" w:rsidRDefault="005714C0">
      <w:pPr>
        <w:pStyle w:val="TOC1"/>
        <w:tabs>
          <w:tab w:val="right" w:leader="dot" w:pos="8921"/>
        </w:tabs>
        <w:rPr>
          <w:rFonts w:ascii="Times New Roman" w:eastAsiaTheme="minorEastAsia" w:hAnsi="Times New Roman" w:cs="Times New Roman"/>
          <w:b w:val="0"/>
          <w:bCs w:val="0"/>
          <w:caps w:val="0"/>
          <w:noProof/>
          <w:sz w:val="26"/>
          <w:szCs w:val="26"/>
          <w:lang w:val="vi-VN" w:eastAsia="vi-VN"/>
        </w:rPr>
      </w:pPr>
      <w:hyperlink w:anchor="_Toc177718042" w:history="1">
        <w:r w:rsidR="008328E7" w:rsidRPr="00CE0060">
          <w:rPr>
            <w:rStyle w:val="Hyperlink"/>
            <w:rFonts w:ascii="Times New Roman" w:hAnsi="Times New Roman" w:cs="Times New Roman"/>
            <w:b w:val="0"/>
            <w:bCs w:val="0"/>
            <w:noProof/>
            <w:color w:val="auto"/>
            <w:sz w:val="26"/>
            <w:szCs w:val="26"/>
          </w:rPr>
          <w:t>2.2.4. Các rạch đổ ra khu vực hạ lưu sông Đồng Nai:</w:t>
        </w:r>
        <w:r w:rsidR="008328E7" w:rsidRPr="00CE0060">
          <w:rPr>
            <w:rFonts w:ascii="Times New Roman" w:hAnsi="Times New Roman" w:cs="Times New Roman"/>
            <w:b w:val="0"/>
            <w:bCs w:val="0"/>
            <w:noProof/>
            <w:webHidden/>
            <w:sz w:val="26"/>
            <w:szCs w:val="26"/>
          </w:rPr>
          <w:tab/>
        </w:r>
        <w:r w:rsidR="008328E7" w:rsidRPr="00CE0060">
          <w:rPr>
            <w:rFonts w:ascii="Times New Roman" w:hAnsi="Times New Roman" w:cs="Times New Roman"/>
            <w:b w:val="0"/>
            <w:bCs w:val="0"/>
            <w:noProof/>
            <w:webHidden/>
            <w:sz w:val="26"/>
            <w:szCs w:val="26"/>
          </w:rPr>
          <w:fldChar w:fldCharType="begin"/>
        </w:r>
        <w:r w:rsidR="008328E7" w:rsidRPr="00CE0060">
          <w:rPr>
            <w:rFonts w:ascii="Times New Roman" w:hAnsi="Times New Roman" w:cs="Times New Roman"/>
            <w:b w:val="0"/>
            <w:bCs w:val="0"/>
            <w:noProof/>
            <w:webHidden/>
            <w:sz w:val="26"/>
            <w:szCs w:val="26"/>
          </w:rPr>
          <w:instrText xml:space="preserve"> PAGEREF _Toc177718042 \h </w:instrText>
        </w:r>
        <w:r w:rsidR="008328E7" w:rsidRPr="00CE0060">
          <w:rPr>
            <w:rFonts w:ascii="Times New Roman" w:hAnsi="Times New Roman" w:cs="Times New Roman"/>
            <w:b w:val="0"/>
            <w:bCs w:val="0"/>
            <w:noProof/>
            <w:webHidden/>
            <w:sz w:val="26"/>
            <w:szCs w:val="26"/>
          </w:rPr>
        </w:r>
        <w:r w:rsidR="008328E7" w:rsidRPr="00CE0060">
          <w:rPr>
            <w:rFonts w:ascii="Times New Roman" w:hAnsi="Times New Roman" w:cs="Times New Roman"/>
            <w:b w:val="0"/>
            <w:bCs w:val="0"/>
            <w:noProof/>
            <w:webHidden/>
            <w:sz w:val="26"/>
            <w:szCs w:val="26"/>
          </w:rPr>
          <w:fldChar w:fldCharType="separate"/>
        </w:r>
        <w:r w:rsidR="008328E7" w:rsidRPr="00CE0060">
          <w:rPr>
            <w:rFonts w:ascii="Times New Roman" w:hAnsi="Times New Roman" w:cs="Times New Roman"/>
            <w:b w:val="0"/>
            <w:bCs w:val="0"/>
            <w:noProof/>
            <w:webHidden/>
            <w:sz w:val="26"/>
            <w:szCs w:val="26"/>
          </w:rPr>
          <w:t>143</w:t>
        </w:r>
        <w:r w:rsidR="008328E7" w:rsidRPr="00CE0060">
          <w:rPr>
            <w:rFonts w:ascii="Times New Roman" w:hAnsi="Times New Roman" w:cs="Times New Roman"/>
            <w:b w:val="0"/>
            <w:bCs w:val="0"/>
            <w:noProof/>
            <w:webHidden/>
            <w:sz w:val="26"/>
            <w:szCs w:val="26"/>
          </w:rPr>
          <w:fldChar w:fldCharType="end"/>
        </w:r>
      </w:hyperlink>
    </w:p>
    <w:p w14:paraId="118EB75F" w14:textId="164FBF2D" w:rsidR="008328E7" w:rsidRPr="00CE0060" w:rsidRDefault="005714C0">
      <w:pPr>
        <w:pStyle w:val="TOC1"/>
        <w:tabs>
          <w:tab w:val="right" w:leader="dot" w:pos="8921"/>
        </w:tabs>
        <w:rPr>
          <w:rFonts w:ascii="Times New Roman" w:eastAsiaTheme="minorEastAsia" w:hAnsi="Times New Roman" w:cs="Times New Roman"/>
          <w:b w:val="0"/>
          <w:bCs w:val="0"/>
          <w:caps w:val="0"/>
          <w:noProof/>
          <w:sz w:val="26"/>
          <w:szCs w:val="26"/>
          <w:lang w:val="vi-VN" w:eastAsia="vi-VN"/>
        </w:rPr>
      </w:pPr>
      <w:hyperlink w:anchor="_Toc177718043" w:history="1">
        <w:r w:rsidR="008328E7" w:rsidRPr="00CE0060">
          <w:rPr>
            <w:rStyle w:val="Hyperlink"/>
            <w:rFonts w:ascii="Times New Roman" w:hAnsi="Times New Roman" w:cs="Times New Roman"/>
            <w:b w:val="0"/>
            <w:bCs w:val="0"/>
            <w:noProof/>
            <w:color w:val="auto"/>
            <w:sz w:val="26"/>
            <w:szCs w:val="26"/>
          </w:rPr>
          <w:t>2.3. Sông Bé</w:t>
        </w:r>
        <w:r w:rsidR="008328E7" w:rsidRPr="00CE0060">
          <w:rPr>
            <w:rFonts w:ascii="Times New Roman" w:hAnsi="Times New Roman" w:cs="Times New Roman"/>
            <w:b w:val="0"/>
            <w:bCs w:val="0"/>
            <w:noProof/>
            <w:webHidden/>
            <w:sz w:val="26"/>
            <w:szCs w:val="26"/>
          </w:rPr>
          <w:tab/>
        </w:r>
        <w:r w:rsidR="008328E7" w:rsidRPr="00CE0060">
          <w:rPr>
            <w:rFonts w:ascii="Times New Roman" w:hAnsi="Times New Roman" w:cs="Times New Roman"/>
            <w:b w:val="0"/>
            <w:bCs w:val="0"/>
            <w:noProof/>
            <w:webHidden/>
            <w:sz w:val="26"/>
            <w:szCs w:val="26"/>
          </w:rPr>
          <w:fldChar w:fldCharType="begin"/>
        </w:r>
        <w:r w:rsidR="008328E7" w:rsidRPr="00CE0060">
          <w:rPr>
            <w:rFonts w:ascii="Times New Roman" w:hAnsi="Times New Roman" w:cs="Times New Roman"/>
            <w:b w:val="0"/>
            <w:bCs w:val="0"/>
            <w:noProof/>
            <w:webHidden/>
            <w:sz w:val="26"/>
            <w:szCs w:val="26"/>
          </w:rPr>
          <w:instrText xml:space="preserve"> PAGEREF _Toc177718043 \h </w:instrText>
        </w:r>
        <w:r w:rsidR="008328E7" w:rsidRPr="00CE0060">
          <w:rPr>
            <w:rFonts w:ascii="Times New Roman" w:hAnsi="Times New Roman" w:cs="Times New Roman"/>
            <w:b w:val="0"/>
            <w:bCs w:val="0"/>
            <w:noProof/>
            <w:webHidden/>
            <w:sz w:val="26"/>
            <w:szCs w:val="26"/>
          </w:rPr>
        </w:r>
        <w:r w:rsidR="008328E7" w:rsidRPr="00CE0060">
          <w:rPr>
            <w:rFonts w:ascii="Times New Roman" w:hAnsi="Times New Roman" w:cs="Times New Roman"/>
            <w:b w:val="0"/>
            <w:bCs w:val="0"/>
            <w:noProof/>
            <w:webHidden/>
            <w:sz w:val="26"/>
            <w:szCs w:val="26"/>
          </w:rPr>
          <w:fldChar w:fldCharType="separate"/>
        </w:r>
        <w:r w:rsidR="008328E7" w:rsidRPr="00CE0060">
          <w:rPr>
            <w:rFonts w:ascii="Times New Roman" w:hAnsi="Times New Roman" w:cs="Times New Roman"/>
            <w:b w:val="0"/>
            <w:bCs w:val="0"/>
            <w:noProof/>
            <w:webHidden/>
            <w:sz w:val="26"/>
            <w:szCs w:val="26"/>
          </w:rPr>
          <w:t>156</w:t>
        </w:r>
        <w:r w:rsidR="008328E7" w:rsidRPr="00CE0060">
          <w:rPr>
            <w:rFonts w:ascii="Times New Roman" w:hAnsi="Times New Roman" w:cs="Times New Roman"/>
            <w:b w:val="0"/>
            <w:bCs w:val="0"/>
            <w:noProof/>
            <w:webHidden/>
            <w:sz w:val="26"/>
            <w:szCs w:val="26"/>
          </w:rPr>
          <w:fldChar w:fldCharType="end"/>
        </w:r>
      </w:hyperlink>
    </w:p>
    <w:p w14:paraId="2B1D66A5" w14:textId="6FC89778" w:rsidR="008328E7" w:rsidRPr="00CE0060" w:rsidRDefault="005714C0">
      <w:pPr>
        <w:pStyle w:val="TOC1"/>
        <w:tabs>
          <w:tab w:val="right" w:leader="dot" w:pos="8921"/>
        </w:tabs>
        <w:rPr>
          <w:rFonts w:ascii="Times New Roman" w:eastAsiaTheme="minorEastAsia" w:hAnsi="Times New Roman" w:cs="Times New Roman"/>
          <w:b w:val="0"/>
          <w:bCs w:val="0"/>
          <w:caps w:val="0"/>
          <w:noProof/>
          <w:sz w:val="26"/>
          <w:szCs w:val="26"/>
          <w:lang w:val="vi-VN" w:eastAsia="vi-VN"/>
        </w:rPr>
      </w:pPr>
      <w:hyperlink w:anchor="_Toc177718044" w:history="1">
        <w:r w:rsidR="008328E7" w:rsidRPr="00CE0060">
          <w:rPr>
            <w:rStyle w:val="Hyperlink"/>
            <w:rFonts w:ascii="Times New Roman" w:hAnsi="Times New Roman" w:cs="Times New Roman"/>
            <w:b w:val="0"/>
            <w:bCs w:val="0"/>
            <w:noProof/>
            <w:color w:val="auto"/>
            <w:sz w:val="26"/>
            <w:szCs w:val="26"/>
          </w:rPr>
          <w:t>2.4. Sông Thị Tính:</w:t>
        </w:r>
        <w:r w:rsidR="008328E7" w:rsidRPr="00CE0060">
          <w:rPr>
            <w:rFonts w:ascii="Times New Roman" w:hAnsi="Times New Roman" w:cs="Times New Roman"/>
            <w:b w:val="0"/>
            <w:bCs w:val="0"/>
            <w:noProof/>
            <w:webHidden/>
            <w:sz w:val="26"/>
            <w:szCs w:val="26"/>
          </w:rPr>
          <w:tab/>
        </w:r>
        <w:r w:rsidR="008328E7" w:rsidRPr="00CE0060">
          <w:rPr>
            <w:rFonts w:ascii="Times New Roman" w:hAnsi="Times New Roman" w:cs="Times New Roman"/>
            <w:b w:val="0"/>
            <w:bCs w:val="0"/>
            <w:noProof/>
            <w:webHidden/>
            <w:sz w:val="26"/>
            <w:szCs w:val="26"/>
          </w:rPr>
          <w:fldChar w:fldCharType="begin"/>
        </w:r>
        <w:r w:rsidR="008328E7" w:rsidRPr="00CE0060">
          <w:rPr>
            <w:rFonts w:ascii="Times New Roman" w:hAnsi="Times New Roman" w:cs="Times New Roman"/>
            <w:b w:val="0"/>
            <w:bCs w:val="0"/>
            <w:noProof/>
            <w:webHidden/>
            <w:sz w:val="26"/>
            <w:szCs w:val="26"/>
          </w:rPr>
          <w:instrText xml:space="preserve"> PAGEREF _Toc177718044 \h </w:instrText>
        </w:r>
        <w:r w:rsidR="008328E7" w:rsidRPr="00CE0060">
          <w:rPr>
            <w:rFonts w:ascii="Times New Roman" w:hAnsi="Times New Roman" w:cs="Times New Roman"/>
            <w:b w:val="0"/>
            <w:bCs w:val="0"/>
            <w:noProof/>
            <w:webHidden/>
            <w:sz w:val="26"/>
            <w:szCs w:val="26"/>
          </w:rPr>
        </w:r>
        <w:r w:rsidR="008328E7" w:rsidRPr="00CE0060">
          <w:rPr>
            <w:rFonts w:ascii="Times New Roman" w:hAnsi="Times New Roman" w:cs="Times New Roman"/>
            <w:b w:val="0"/>
            <w:bCs w:val="0"/>
            <w:noProof/>
            <w:webHidden/>
            <w:sz w:val="26"/>
            <w:szCs w:val="26"/>
          </w:rPr>
          <w:fldChar w:fldCharType="separate"/>
        </w:r>
        <w:r w:rsidR="008328E7" w:rsidRPr="00CE0060">
          <w:rPr>
            <w:rFonts w:ascii="Times New Roman" w:hAnsi="Times New Roman" w:cs="Times New Roman"/>
            <w:b w:val="0"/>
            <w:bCs w:val="0"/>
            <w:noProof/>
            <w:webHidden/>
            <w:sz w:val="26"/>
            <w:szCs w:val="26"/>
          </w:rPr>
          <w:t>169</w:t>
        </w:r>
        <w:r w:rsidR="008328E7" w:rsidRPr="00CE0060">
          <w:rPr>
            <w:rFonts w:ascii="Times New Roman" w:hAnsi="Times New Roman" w:cs="Times New Roman"/>
            <w:b w:val="0"/>
            <w:bCs w:val="0"/>
            <w:noProof/>
            <w:webHidden/>
            <w:sz w:val="26"/>
            <w:szCs w:val="26"/>
          </w:rPr>
          <w:fldChar w:fldCharType="end"/>
        </w:r>
      </w:hyperlink>
    </w:p>
    <w:p w14:paraId="21F79096" w14:textId="2252A7E7" w:rsidR="008328E7" w:rsidRPr="00CE0060" w:rsidRDefault="005714C0">
      <w:pPr>
        <w:pStyle w:val="TOC1"/>
        <w:tabs>
          <w:tab w:val="right" w:leader="dot" w:pos="8921"/>
        </w:tabs>
        <w:rPr>
          <w:rFonts w:ascii="Times New Roman" w:eastAsiaTheme="minorEastAsia" w:hAnsi="Times New Roman" w:cs="Times New Roman"/>
          <w:b w:val="0"/>
          <w:bCs w:val="0"/>
          <w:caps w:val="0"/>
          <w:noProof/>
          <w:sz w:val="26"/>
          <w:szCs w:val="26"/>
          <w:lang w:val="vi-VN" w:eastAsia="vi-VN"/>
        </w:rPr>
      </w:pPr>
      <w:hyperlink w:anchor="_Toc177718045" w:history="1">
        <w:r w:rsidR="008328E7" w:rsidRPr="00CE0060">
          <w:rPr>
            <w:rStyle w:val="Hyperlink"/>
            <w:rFonts w:ascii="Times New Roman" w:hAnsi="Times New Roman" w:cs="Times New Roman"/>
            <w:b w:val="0"/>
            <w:bCs w:val="0"/>
            <w:noProof/>
            <w:color w:val="auto"/>
            <w:sz w:val="26"/>
            <w:szCs w:val="26"/>
          </w:rPr>
          <w:t>2.5. Rạch Thị Tính:</w:t>
        </w:r>
        <w:r w:rsidR="008328E7" w:rsidRPr="00CE0060">
          <w:rPr>
            <w:rFonts w:ascii="Times New Roman" w:hAnsi="Times New Roman" w:cs="Times New Roman"/>
            <w:b w:val="0"/>
            <w:bCs w:val="0"/>
            <w:noProof/>
            <w:webHidden/>
            <w:sz w:val="26"/>
            <w:szCs w:val="26"/>
          </w:rPr>
          <w:tab/>
        </w:r>
        <w:r w:rsidR="008328E7" w:rsidRPr="00CE0060">
          <w:rPr>
            <w:rFonts w:ascii="Times New Roman" w:hAnsi="Times New Roman" w:cs="Times New Roman"/>
            <w:b w:val="0"/>
            <w:bCs w:val="0"/>
            <w:noProof/>
            <w:webHidden/>
            <w:sz w:val="26"/>
            <w:szCs w:val="26"/>
          </w:rPr>
          <w:fldChar w:fldCharType="begin"/>
        </w:r>
        <w:r w:rsidR="008328E7" w:rsidRPr="00CE0060">
          <w:rPr>
            <w:rFonts w:ascii="Times New Roman" w:hAnsi="Times New Roman" w:cs="Times New Roman"/>
            <w:b w:val="0"/>
            <w:bCs w:val="0"/>
            <w:noProof/>
            <w:webHidden/>
            <w:sz w:val="26"/>
            <w:szCs w:val="26"/>
          </w:rPr>
          <w:instrText xml:space="preserve"> PAGEREF _Toc177718045 \h </w:instrText>
        </w:r>
        <w:r w:rsidR="008328E7" w:rsidRPr="00CE0060">
          <w:rPr>
            <w:rFonts w:ascii="Times New Roman" w:hAnsi="Times New Roman" w:cs="Times New Roman"/>
            <w:b w:val="0"/>
            <w:bCs w:val="0"/>
            <w:noProof/>
            <w:webHidden/>
            <w:sz w:val="26"/>
            <w:szCs w:val="26"/>
          </w:rPr>
        </w:r>
        <w:r w:rsidR="008328E7" w:rsidRPr="00CE0060">
          <w:rPr>
            <w:rFonts w:ascii="Times New Roman" w:hAnsi="Times New Roman" w:cs="Times New Roman"/>
            <w:b w:val="0"/>
            <w:bCs w:val="0"/>
            <w:noProof/>
            <w:webHidden/>
            <w:sz w:val="26"/>
            <w:szCs w:val="26"/>
          </w:rPr>
          <w:fldChar w:fldCharType="separate"/>
        </w:r>
        <w:r w:rsidR="008328E7" w:rsidRPr="00CE0060">
          <w:rPr>
            <w:rFonts w:ascii="Times New Roman" w:hAnsi="Times New Roman" w:cs="Times New Roman"/>
            <w:b w:val="0"/>
            <w:bCs w:val="0"/>
            <w:noProof/>
            <w:webHidden/>
            <w:sz w:val="26"/>
            <w:szCs w:val="26"/>
          </w:rPr>
          <w:t>182</w:t>
        </w:r>
        <w:r w:rsidR="008328E7" w:rsidRPr="00CE0060">
          <w:rPr>
            <w:rFonts w:ascii="Times New Roman" w:hAnsi="Times New Roman" w:cs="Times New Roman"/>
            <w:b w:val="0"/>
            <w:bCs w:val="0"/>
            <w:noProof/>
            <w:webHidden/>
            <w:sz w:val="26"/>
            <w:szCs w:val="26"/>
          </w:rPr>
          <w:fldChar w:fldCharType="end"/>
        </w:r>
      </w:hyperlink>
    </w:p>
    <w:p w14:paraId="31729502" w14:textId="51C6F969" w:rsidR="008328E7" w:rsidRPr="00CE0060" w:rsidRDefault="005714C0">
      <w:pPr>
        <w:pStyle w:val="TOC1"/>
        <w:tabs>
          <w:tab w:val="right" w:leader="dot" w:pos="8921"/>
        </w:tabs>
        <w:rPr>
          <w:rFonts w:ascii="Times New Roman" w:eastAsiaTheme="minorEastAsia" w:hAnsi="Times New Roman" w:cs="Times New Roman"/>
          <w:b w:val="0"/>
          <w:bCs w:val="0"/>
          <w:caps w:val="0"/>
          <w:noProof/>
          <w:sz w:val="26"/>
          <w:szCs w:val="26"/>
          <w:lang w:val="vi-VN" w:eastAsia="vi-VN"/>
        </w:rPr>
      </w:pPr>
      <w:hyperlink w:anchor="_Toc177718046" w:history="1">
        <w:r w:rsidR="008328E7" w:rsidRPr="00CE0060">
          <w:rPr>
            <w:rStyle w:val="Hyperlink"/>
            <w:rFonts w:ascii="Times New Roman" w:hAnsi="Times New Roman" w:cs="Times New Roman"/>
            <w:b w:val="0"/>
            <w:bCs w:val="0"/>
            <w:noProof/>
            <w:color w:val="auto"/>
            <w:sz w:val="26"/>
            <w:szCs w:val="26"/>
          </w:rPr>
          <w:t>2.6. Đánh giá chỉ số chất lượng nước (WQI):</w:t>
        </w:r>
        <w:r w:rsidR="008328E7" w:rsidRPr="00CE0060">
          <w:rPr>
            <w:rFonts w:ascii="Times New Roman" w:hAnsi="Times New Roman" w:cs="Times New Roman"/>
            <w:b w:val="0"/>
            <w:bCs w:val="0"/>
            <w:noProof/>
            <w:webHidden/>
            <w:sz w:val="26"/>
            <w:szCs w:val="26"/>
          </w:rPr>
          <w:tab/>
        </w:r>
        <w:r w:rsidR="008328E7" w:rsidRPr="00CE0060">
          <w:rPr>
            <w:rFonts w:ascii="Times New Roman" w:hAnsi="Times New Roman" w:cs="Times New Roman"/>
            <w:b w:val="0"/>
            <w:bCs w:val="0"/>
            <w:noProof/>
            <w:webHidden/>
            <w:sz w:val="26"/>
            <w:szCs w:val="26"/>
          </w:rPr>
          <w:fldChar w:fldCharType="begin"/>
        </w:r>
        <w:r w:rsidR="008328E7" w:rsidRPr="00CE0060">
          <w:rPr>
            <w:rFonts w:ascii="Times New Roman" w:hAnsi="Times New Roman" w:cs="Times New Roman"/>
            <w:b w:val="0"/>
            <w:bCs w:val="0"/>
            <w:noProof/>
            <w:webHidden/>
            <w:sz w:val="26"/>
            <w:szCs w:val="26"/>
          </w:rPr>
          <w:instrText xml:space="preserve"> PAGEREF _Toc177718046 \h </w:instrText>
        </w:r>
        <w:r w:rsidR="008328E7" w:rsidRPr="00CE0060">
          <w:rPr>
            <w:rFonts w:ascii="Times New Roman" w:hAnsi="Times New Roman" w:cs="Times New Roman"/>
            <w:b w:val="0"/>
            <w:bCs w:val="0"/>
            <w:noProof/>
            <w:webHidden/>
            <w:sz w:val="26"/>
            <w:szCs w:val="26"/>
          </w:rPr>
        </w:r>
        <w:r w:rsidR="008328E7" w:rsidRPr="00CE0060">
          <w:rPr>
            <w:rFonts w:ascii="Times New Roman" w:hAnsi="Times New Roman" w:cs="Times New Roman"/>
            <w:b w:val="0"/>
            <w:bCs w:val="0"/>
            <w:noProof/>
            <w:webHidden/>
            <w:sz w:val="26"/>
            <w:szCs w:val="26"/>
          </w:rPr>
          <w:fldChar w:fldCharType="separate"/>
        </w:r>
        <w:r w:rsidR="008328E7" w:rsidRPr="00CE0060">
          <w:rPr>
            <w:rFonts w:ascii="Times New Roman" w:hAnsi="Times New Roman" w:cs="Times New Roman"/>
            <w:b w:val="0"/>
            <w:bCs w:val="0"/>
            <w:noProof/>
            <w:webHidden/>
            <w:sz w:val="26"/>
            <w:szCs w:val="26"/>
          </w:rPr>
          <w:t>195</w:t>
        </w:r>
        <w:r w:rsidR="008328E7" w:rsidRPr="00CE0060">
          <w:rPr>
            <w:rFonts w:ascii="Times New Roman" w:hAnsi="Times New Roman" w:cs="Times New Roman"/>
            <w:b w:val="0"/>
            <w:bCs w:val="0"/>
            <w:noProof/>
            <w:webHidden/>
            <w:sz w:val="26"/>
            <w:szCs w:val="26"/>
          </w:rPr>
          <w:fldChar w:fldCharType="end"/>
        </w:r>
      </w:hyperlink>
    </w:p>
    <w:p w14:paraId="13CB4D00" w14:textId="37247DD0" w:rsidR="008328E7" w:rsidRPr="00CE0060" w:rsidRDefault="005714C0">
      <w:pPr>
        <w:pStyle w:val="TOC1"/>
        <w:tabs>
          <w:tab w:val="right" w:leader="dot" w:pos="8921"/>
        </w:tabs>
        <w:rPr>
          <w:rFonts w:ascii="Times New Roman" w:eastAsiaTheme="minorEastAsia" w:hAnsi="Times New Roman" w:cs="Times New Roman"/>
          <w:b w:val="0"/>
          <w:bCs w:val="0"/>
          <w:caps w:val="0"/>
          <w:noProof/>
          <w:sz w:val="26"/>
          <w:szCs w:val="26"/>
          <w:lang w:val="vi-VN" w:eastAsia="vi-VN"/>
        </w:rPr>
      </w:pPr>
      <w:hyperlink w:anchor="_Toc177718047" w:history="1">
        <w:r w:rsidR="008328E7" w:rsidRPr="00CE0060">
          <w:rPr>
            <w:rStyle w:val="Hyperlink"/>
            <w:rFonts w:ascii="Times New Roman" w:eastAsia="Calibri" w:hAnsi="Times New Roman" w:cs="Times New Roman"/>
            <w:b w:val="0"/>
            <w:bCs w:val="0"/>
            <w:noProof/>
            <w:color w:val="auto"/>
            <w:sz w:val="26"/>
            <w:szCs w:val="26"/>
          </w:rPr>
          <w:t>CHƯƠNG III: NHẬN XÉT VÀ ĐÁNH GIÁ KẾT QUẢ THỰC HIỆN QA/QC</w:t>
        </w:r>
        <w:r w:rsidR="008328E7" w:rsidRPr="00CE0060">
          <w:rPr>
            <w:rFonts w:ascii="Times New Roman" w:hAnsi="Times New Roman" w:cs="Times New Roman"/>
            <w:b w:val="0"/>
            <w:bCs w:val="0"/>
            <w:noProof/>
            <w:webHidden/>
            <w:sz w:val="26"/>
            <w:szCs w:val="26"/>
          </w:rPr>
          <w:tab/>
        </w:r>
        <w:r w:rsidR="008328E7" w:rsidRPr="00CE0060">
          <w:rPr>
            <w:rFonts w:ascii="Times New Roman" w:hAnsi="Times New Roman" w:cs="Times New Roman"/>
            <w:b w:val="0"/>
            <w:bCs w:val="0"/>
            <w:noProof/>
            <w:webHidden/>
            <w:sz w:val="26"/>
            <w:szCs w:val="26"/>
          </w:rPr>
          <w:fldChar w:fldCharType="begin"/>
        </w:r>
        <w:r w:rsidR="008328E7" w:rsidRPr="00CE0060">
          <w:rPr>
            <w:rFonts w:ascii="Times New Roman" w:hAnsi="Times New Roman" w:cs="Times New Roman"/>
            <w:b w:val="0"/>
            <w:bCs w:val="0"/>
            <w:noProof/>
            <w:webHidden/>
            <w:sz w:val="26"/>
            <w:szCs w:val="26"/>
          </w:rPr>
          <w:instrText xml:space="preserve"> PAGEREF _Toc177718047 \h </w:instrText>
        </w:r>
        <w:r w:rsidR="008328E7" w:rsidRPr="00CE0060">
          <w:rPr>
            <w:rFonts w:ascii="Times New Roman" w:hAnsi="Times New Roman" w:cs="Times New Roman"/>
            <w:b w:val="0"/>
            <w:bCs w:val="0"/>
            <w:noProof/>
            <w:webHidden/>
            <w:sz w:val="26"/>
            <w:szCs w:val="26"/>
          </w:rPr>
        </w:r>
        <w:r w:rsidR="008328E7" w:rsidRPr="00CE0060">
          <w:rPr>
            <w:rFonts w:ascii="Times New Roman" w:hAnsi="Times New Roman" w:cs="Times New Roman"/>
            <w:b w:val="0"/>
            <w:bCs w:val="0"/>
            <w:noProof/>
            <w:webHidden/>
            <w:sz w:val="26"/>
            <w:szCs w:val="26"/>
          </w:rPr>
          <w:fldChar w:fldCharType="separate"/>
        </w:r>
        <w:r w:rsidR="008328E7" w:rsidRPr="00CE0060">
          <w:rPr>
            <w:rFonts w:ascii="Times New Roman" w:hAnsi="Times New Roman" w:cs="Times New Roman"/>
            <w:b w:val="0"/>
            <w:bCs w:val="0"/>
            <w:noProof/>
            <w:webHidden/>
            <w:sz w:val="26"/>
            <w:szCs w:val="26"/>
          </w:rPr>
          <w:t>200</w:t>
        </w:r>
        <w:r w:rsidR="008328E7" w:rsidRPr="00CE0060">
          <w:rPr>
            <w:rFonts w:ascii="Times New Roman" w:hAnsi="Times New Roman" w:cs="Times New Roman"/>
            <w:b w:val="0"/>
            <w:bCs w:val="0"/>
            <w:noProof/>
            <w:webHidden/>
            <w:sz w:val="26"/>
            <w:szCs w:val="26"/>
          </w:rPr>
          <w:fldChar w:fldCharType="end"/>
        </w:r>
      </w:hyperlink>
    </w:p>
    <w:p w14:paraId="7955BDF8" w14:textId="7D1856D7" w:rsidR="008328E7" w:rsidRPr="00CE0060" w:rsidRDefault="005714C0">
      <w:pPr>
        <w:pStyle w:val="TOC1"/>
        <w:tabs>
          <w:tab w:val="right" w:leader="dot" w:pos="8921"/>
        </w:tabs>
        <w:rPr>
          <w:rFonts w:ascii="Times New Roman" w:eastAsiaTheme="minorEastAsia" w:hAnsi="Times New Roman" w:cs="Times New Roman"/>
          <w:b w:val="0"/>
          <w:bCs w:val="0"/>
          <w:caps w:val="0"/>
          <w:noProof/>
          <w:sz w:val="26"/>
          <w:szCs w:val="26"/>
          <w:lang w:val="vi-VN" w:eastAsia="vi-VN"/>
        </w:rPr>
      </w:pPr>
      <w:hyperlink w:anchor="_Toc177718048" w:history="1">
        <w:r w:rsidR="008328E7" w:rsidRPr="00CE0060">
          <w:rPr>
            <w:rStyle w:val="Hyperlink"/>
            <w:rFonts w:ascii="Times New Roman" w:hAnsi="Times New Roman" w:cs="Times New Roman"/>
            <w:b w:val="0"/>
            <w:bCs w:val="0"/>
            <w:noProof/>
            <w:color w:val="auto"/>
            <w:sz w:val="26"/>
            <w:szCs w:val="26"/>
          </w:rPr>
          <w:t>3.1. Kết quả QA/QC hiện trường:</w:t>
        </w:r>
        <w:r w:rsidR="008328E7" w:rsidRPr="00CE0060">
          <w:rPr>
            <w:rFonts w:ascii="Times New Roman" w:hAnsi="Times New Roman" w:cs="Times New Roman"/>
            <w:b w:val="0"/>
            <w:bCs w:val="0"/>
            <w:noProof/>
            <w:webHidden/>
            <w:sz w:val="26"/>
            <w:szCs w:val="26"/>
          </w:rPr>
          <w:tab/>
        </w:r>
        <w:r w:rsidR="008328E7" w:rsidRPr="00CE0060">
          <w:rPr>
            <w:rFonts w:ascii="Times New Roman" w:hAnsi="Times New Roman" w:cs="Times New Roman"/>
            <w:b w:val="0"/>
            <w:bCs w:val="0"/>
            <w:noProof/>
            <w:webHidden/>
            <w:sz w:val="26"/>
            <w:szCs w:val="26"/>
          </w:rPr>
          <w:fldChar w:fldCharType="begin"/>
        </w:r>
        <w:r w:rsidR="008328E7" w:rsidRPr="00CE0060">
          <w:rPr>
            <w:rFonts w:ascii="Times New Roman" w:hAnsi="Times New Roman" w:cs="Times New Roman"/>
            <w:b w:val="0"/>
            <w:bCs w:val="0"/>
            <w:noProof/>
            <w:webHidden/>
            <w:sz w:val="26"/>
            <w:szCs w:val="26"/>
          </w:rPr>
          <w:instrText xml:space="preserve"> PAGEREF _Toc177718048 \h </w:instrText>
        </w:r>
        <w:r w:rsidR="008328E7" w:rsidRPr="00CE0060">
          <w:rPr>
            <w:rFonts w:ascii="Times New Roman" w:hAnsi="Times New Roman" w:cs="Times New Roman"/>
            <w:b w:val="0"/>
            <w:bCs w:val="0"/>
            <w:noProof/>
            <w:webHidden/>
            <w:sz w:val="26"/>
            <w:szCs w:val="26"/>
          </w:rPr>
        </w:r>
        <w:r w:rsidR="008328E7" w:rsidRPr="00CE0060">
          <w:rPr>
            <w:rFonts w:ascii="Times New Roman" w:hAnsi="Times New Roman" w:cs="Times New Roman"/>
            <w:b w:val="0"/>
            <w:bCs w:val="0"/>
            <w:noProof/>
            <w:webHidden/>
            <w:sz w:val="26"/>
            <w:szCs w:val="26"/>
          </w:rPr>
          <w:fldChar w:fldCharType="separate"/>
        </w:r>
        <w:r w:rsidR="008328E7" w:rsidRPr="00CE0060">
          <w:rPr>
            <w:rFonts w:ascii="Times New Roman" w:hAnsi="Times New Roman" w:cs="Times New Roman"/>
            <w:b w:val="0"/>
            <w:bCs w:val="0"/>
            <w:noProof/>
            <w:webHidden/>
            <w:sz w:val="26"/>
            <w:szCs w:val="26"/>
          </w:rPr>
          <w:t>200</w:t>
        </w:r>
        <w:r w:rsidR="008328E7" w:rsidRPr="00CE0060">
          <w:rPr>
            <w:rFonts w:ascii="Times New Roman" w:hAnsi="Times New Roman" w:cs="Times New Roman"/>
            <w:b w:val="0"/>
            <w:bCs w:val="0"/>
            <w:noProof/>
            <w:webHidden/>
            <w:sz w:val="26"/>
            <w:szCs w:val="26"/>
          </w:rPr>
          <w:fldChar w:fldCharType="end"/>
        </w:r>
      </w:hyperlink>
    </w:p>
    <w:p w14:paraId="26C2D9E9" w14:textId="1C6B92B6" w:rsidR="008328E7" w:rsidRPr="00CE0060" w:rsidRDefault="005714C0">
      <w:pPr>
        <w:pStyle w:val="TOC1"/>
        <w:tabs>
          <w:tab w:val="right" w:leader="dot" w:pos="8921"/>
        </w:tabs>
        <w:rPr>
          <w:rFonts w:ascii="Times New Roman" w:eastAsiaTheme="minorEastAsia" w:hAnsi="Times New Roman" w:cs="Times New Roman"/>
          <w:b w:val="0"/>
          <w:bCs w:val="0"/>
          <w:caps w:val="0"/>
          <w:noProof/>
          <w:sz w:val="26"/>
          <w:szCs w:val="26"/>
          <w:lang w:val="vi-VN" w:eastAsia="vi-VN"/>
        </w:rPr>
      </w:pPr>
      <w:hyperlink w:anchor="_Toc177718052" w:history="1">
        <w:r w:rsidR="008328E7" w:rsidRPr="00CE0060">
          <w:rPr>
            <w:rStyle w:val="Hyperlink"/>
            <w:rFonts w:ascii="Times New Roman" w:hAnsi="Times New Roman" w:cs="Times New Roman"/>
            <w:b w:val="0"/>
            <w:bCs w:val="0"/>
            <w:noProof/>
            <w:color w:val="auto"/>
            <w:sz w:val="26"/>
            <w:szCs w:val="26"/>
          </w:rPr>
          <w:t>3.2. Kết quả QA/QC phòng thí nghiệm:</w:t>
        </w:r>
        <w:r w:rsidR="008328E7" w:rsidRPr="00CE0060">
          <w:rPr>
            <w:rFonts w:ascii="Times New Roman" w:hAnsi="Times New Roman" w:cs="Times New Roman"/>
            <w:b w:val="0"/>
            <w:bCs w:val="0"/>
            <w:noProof/>
            <w:webHidden/>
            <w:sz w:val="26"/>
            <w:szCs w:val="26"/>
          </w:rPr>
          <w:tab/>
        </w:r>
        <w:r w:rsidR="008328E7" w:rsidRPr="00CE0060">
          <w:rPr>
            <w:rFonts w:ascii="Times New Roman" w:hAnsi="Times New Roman" w:cs="Times New Roman"/>
            <w:b w:val="0"/>
            <w:bCs w:val="0"/>
            <w:noProof/>
            <w:webHidden/>
            <w:sz w:val="26"/>
            <w:szCs w:val="26"/>
          </w:rPr>
          <w:fldChar w:fldCharType="begin"/>
        </w:r>
        <w:r w:rsidR="008328E7" w:rsidRPr="00CE0060">
          <w:rPr>
            <w:rFonts w:ascii="Times New Roman" w:hAnsi="Times New Roman" w:cs="Times New Roman"/>
            <w:b w:val="0"/>
            <w:bCs w:val="0"/>
            <w:noProof/>
            <w:webHidden/>
            <w:sz w:val="26"/>
            <w:szCs w:val="26"/>
          </w:rPr>
          <w:instrText xml:space="preserve"> PAGEREF _Toc177718052 \h </w:instrText>
        </w:r>
        <w:r w:rsidR="008328E7" w:rsidRPr="00CE0060">
          <w:rPr>
            <w:rFonts w:ascii="Times New Roman" w:hAnsi="Times New Roman" w:cs="Times New Roman"/>
            <w:b w:val="0"/>
            <w:bCs w:val="0"/>
            <w:noProof/>
            <w:webHidden/>
            <w:sz w:val="26"/>
            <w:szCs w:val="26"/>
          </w:rPr>
        </w:r>
        <w:r w:rsidR="008328E7" w:rsidRPr="00CE0060">
          <w:rPr>
            <w:rFonts w:ascii="Times New Roman" w:hAnsi="Times New Roman" w:cs="Times New Roman"/>
            <w:b w:val="0"/>
            <w:bCs w:val="0"/>
            <w:noProof/>
            <w:webHidden/>
            <w:sz w:val="26"/>
            <w:szCs w:val="26"/>
          </w:rPr>
          <w:fldChar w:fldCharType="separate"/>
        </w:r>
        <w:r w:rsidR="008328E7" w:rsidRPr="00CE0060">
          <w:rPr>
            <w:rFonts w:ascii="Times New Roman" w:hAnsi="Times New Roman" w:cs="Times New Roman"/>
            <w:b w:val="0"/>
            <w:bCs w:val="0"/>
            <w:noProof/>
            <w:webHidden/>
            <w:sz w:val="26"/>
            <w:szCs w:val="26"/>
          </w:rPr>
          <w:t>203</w:t>
        </w:r>
        <w:r w:rsidR="008328E7" w:rsidRPr="00CE0060">
          <w:rPr>
            <w:rFonts w:ascii="Times New Roman" w:hAnsi="Times New Roman" w:cs="Times New Roman"/>
            <w:b w:val="0"/>
            <w:bCs w:val="0"/>
            <w:noProof/>
            <w:webHidden/>
            <w:sz w:val="26"/>
            <w:szCs w:val="26"/>
          </w:rPr>
          <w:fldChar w:fldCharType="end"/>
        </w:r>
      </w:hyperlink>
    </w:p>
    <w:p w14:paraId="0ABD8B2D" w14:textId="42A738CD" w:rsidR="008328E7" w:rsidRPr="00CE0060" w:rsidRDefault="005714C0">
      <w:pPr>
        <w:pStyle w:val="TOC1"/>
        <w:tabs>
          <w:tab w:val="right" w:leader="dot" w:pos="8921"/>
        </w:tabs>
        <w:rPr>
          <w:rFonts w:ascii="Times New Roman" w:eastAsiaTheme="minorEastAsia" w:hAnsi="Times New Roman" w:cs="Times New Roman"/>
          <w:b w:val="0"/>
          <w:bCs w:val="0"/>
          <w:caps w:val="0"/>
          <w:noProof/>
          <w:sz w:val="26"/>
          <w:szCs w:val="26"/>
          <w:lang w:val="vi-VN" w:eastAsia="vi-VN"/>
        </w:rPr>
      </w:pPr>
      <w:hyperlink w:anchor="_Toc177718057" w:history="1">
        <w:r w:rsidR="008328E7" w:rsidRPr="00CE0060">
          <w:rPr>
            <w:rStyle w:val="Hyperlink"/>
            <w:rFonts w:ascii="Times New Roman" w:hAnsi="Times New Roman" w:cs="Times New Roman"/>
            <w:b w:val="0"/>
            <w:bCs w:val="0"/>
            <w:noProof/>
            <w:color w:val="auto"/>
            <w:sz w:val="26"/>
            <w:szCs w:val="26"/>
          </w:rPr>
          <w:t>CHƯƠNG IV: KẾT LUẬN VÀ KIẾN NGHỊ</w:t>
        </w:r>
        <w:r w:rsidR="008328E7" w:rsidRPr="00CE0060">
          <w:rPr>
            <w:rFonts w:ascii="Times New Roman" w:hAnsi="Times New Roman" w:cs="Times New Roman"/>
            <w:b w:val="0"/>
            <w:bCs w:val="0"/>
            <w:noProof/>
            <w:webHidden/>
            <w:sz w:val="26"/>
            <w:szCs w:val="26"/>
          </w:rPr>
          <w:tab/>
        </w:r>
        <w:r w:rsidR="008328E7" w:rsidRPr="00CE0060">
          <w:rPr>
            <w:rFonts w:ascii="Times New Roman" w:hAnsi="Times New Roman" w:cs="Times New Roman"/>
            <w:b w:val="0"/>
            <w:bCs w:val="0"/>
            <w:noProof/>
            <w:webHidden/>
            <w:sz w:val="26"/>
            <w:szCs w:val="26"/>
          </w:rPr>
          <w:fldChar w:fldCharType="begin"/>
        </w:r>
        <w:r w:rsidR="008328E7" w:rsidRPr="00CE0060">
          <w:rPr>
            <w:rFonts w:ascii="Times New Roman" w:hAnsi="Times New Roman" w:cs="Times New Roman"/>
            <w:b w:val="0"/>
            <w:bCs w:val="0"/>
            <w:noProof/>
            <w:webHidden/>
            <w:sz w:val="26"/>
            <w:szCs w:val="26"/>
          </w:rPr>
          <w:instrText xml:space="preserve"> PAGEREF _Toc177718057 \h </w:instrText>
        </w:r>
        <w:r w:rsidR="008328E7" w:rsidRPr="00CE0060">
          <w:rPr>
            <w:rFonts w:ascii="Times New Roman" w:hAnsi="Times New Roman" w:cs="Times New Roman"/>
            <w:b w:val="0"/>
            <w:bCs w:val="0"/>
            <w:noProof/>
            <w:webHidden/>
            <w:sz w:val="26"/>
            <w:szCs w:val="26"/>
          </w:rPr>
        </w:r>
        <w:r w:rsidR="008328E7" w:rsidRPr="00CE0060">
          <w:rPr>
            <w:rFonts w:ascii="Times New Roman" w:hAnsi="Times New Roman" w:cs="Times New Roman"/>
            <w:b w:val="0"/>
            <w:bCs w:val="0"/>
            <w:noProof/>
            <w:webHidden/>
            <w:sz w:val="26"/>
            <w:szCs w:val="26"/>
          </w:rPr>
          <w:fldChar w:fldCharType="separate"/>
        </w:r>
        <w:r w:rsidR="008328E7" w:rsidRPr="00CE0060">
          <w:rPr>
            <w:rFonts w:ascii="Times New Roman" w:hAnsi="Times New Roman" w:cs="Times New Roman"/>
            <w:b w:val="0"/>
            <w:bCs w:val="0"/>
            <w:noProof/>
            <w:webHidden/>
            <w:sz w:val="26"/>
            <w:szCs w:val="26"/>
          </w:rPr>
          <w:t>205</w:t>
        </w:r>
        <w:r w:rsidR="008328E7" w:rsidRPr="00CE0060">
          <w:rPr>
            <w:rFonts w:ascii="Times New Roman" w:hAnsi="Times New Roman" w:cs="Times New Roman"/>
            <w:b w:val="0"/>
            <w:bCs w:val="0"/>
            <w:noProof/>
            <w:webHidden/>
            <w:sz w:val="26"/>
            <w:szCs w:val="26"/>
          </w:rPr>
          <w:fldChar w:fldCharType="end"/>
        </w:r>
      </w:hyperlink>
    </w:p>
    <w:p w14:paraId="2490F565" w14:textId="4030839D" w:rsidR="008328E7" w:rsidRPr="00CE0060" w:rsidRDefault="005714C0">
      <w:pPr>
        <w:pStyle w:val="TOC1"/>
        <w:tabs>
          <w:tab w:val="right" w:leader="dot" w:pos="8921"/>
        </w:tabs>
        <w:rPr>
          <w:rFonts w:ascii="Times New Roman" w:eastAsiaTheme="minorEastAsia" w:hAnsi="Times New Roman" w:cs="Times New Roman"/>
          <w:b w:val="0"/>
          <w:bCs w:val="0"/>
          <w:caps w:val="0"/>
          <w:noProof/>
          <w:sz w:val="26"/>
          <w:szCs w:val="26"/>
          <w:lang w:val="vi-VN" w:eastAsia="vi-VN"/>
        </w:rPr>
      </w:pPr>
      <w:hyperlink w:anchor="_Toc177718058" w:history="1">
        <w:r w:rsidR="008328E7" w:rsidRPr="00CE0060">
          <w:rPr>
            <w:rStyle w:val="Hyperlink"/>
            <w:rFonts w:ascii="Times New Roman" w:hAnsi="Times New Roman" w:cs="Times New Roman"/>
            <w:b w:val="0"/>
            <w:bCs w:val="0"/>
            <w:noProof/>
            <w:color w:val="auto"/>
            <w:sz w:val="26"/>
            <w:szCs w:val="26"/>
          </w:rPr>
          <w:t>4.1. Kết luận</w:t>
        </w:r>
        <w:r w:rsidR="008328E7" w:rsidRPr="00CE0060">
          <w:rPr>
            <w:rFonts w:ascii="Times New Roman" w:hAnsi="Times New Roman" w:cs="Times New Roman"/>
            <w:b w:val="0"/>
            <w:bCs w:val="0"/>
            <w:noProof/>
            <w:webHidden/>
            <w:sz w:val="26"/>
            <w:szCs w:val="26"/>
          </w:rPr>
          <w:tab/>
        </w:r>
        <w:r w:rsidR="008328E7" w:rsidRPr="00CE0060">
          <w:rPr>
            <w:rFonts w:ascii="Times New Roman" w:hAnsi="Times New Roman" w:cs="Times New Roman"/>
            <w:b w:val="0"/>
            <w:bCs w:val="0"/>
            <w:noProof/>
            <w:webHidden/>
            <w:sz w:val="26"/>
            <w:szCs w:val="26"/>
          </w:rPr>
          <w:fldChar w:fldCharType="begin"/>
        </w:r>
        <w:r w:rsidR="008328E7" w:rsidRPr="00CE0060">
          <w:rPr>
            <w:rFonts w:ascii="Times New Roman" w:hAnsi="Times New Roman" w:cs="Times New Roman"/>
            <w:b w:val="0"/>
            <w:bCs w:val="0"/>
            <w:noProof/>
            <w:webHidden/>
            <w:sz w:val="26"/>
            <w:szCs w:val="26"/>
          </w:rPr>
          <w:instrText xml:space="preserve"> PAGEREF _Toc177718058 \h </w:instrText>
        </w:r>
        <w:r w:rsidR="008328E7" w:rsidRPr="00CE0060">
          <w:rPr>
            <w:rFonts w:ascii="Times New Roman" w:hAnsi="Times New Roman" w:cs="Times New Roman"/>
            <w:b w:val="0"/>
            <w:bCs w:val="0"/>
            <w:noProof/>
            <w:webHidden/>
            <w:sz w:val="26"/>
            <w:szCs w:val="26"/>
          </w:rPr>
        </w:r>
        <w:r w:rsidR="008328E7" w:rsidRPr="00CE0060">
          <w:rPr>
            <w:rFonts w:ascii="Times New Roman" w:hAnsi="Times New Roman" w:cs="Times New Roman"/>
            <w:b w:val="0"/>
            <w:bCs w:val="0"/>
            <w:noProof/>
            <w:webHidden/>
            <w:sz w:val="26"/>
            <w:szCs w:val="26"/>
          </w:rPr>
          <w:fldChar w:fldCharType="separate"/>
        </w:r>
        <w:r w:rsidR="008328E7" w:rsidRPr="00CE0060">
          <w:rPr>
            <w:rFonts w:ascii="Times New Roman" w:hAnsi="Times New Roman" w:cs="Times New Roman"/>
            <w:b w:val="0"/>
            <w:bCs w:val="0"/>
            <w:noProof/>
            <w:webHidden/>
            <w:sz w:val="26"/>
            <w:szCs w:val="26"/>
          </w:rPr>
          <w:t>205</w:t>
        </w:r>
        <w:r w:rsidR="008328E7" w:rsidRPr="00CE0060">
          <w:rPr>
            <w:rFonts w:ascii="Times New Roman" w:hAnsi="Times New Roman" w:cs="Times New Roman"/>
            <w:b w:val="0"/>
            <w:bCs w:val="0"/>
            <w:noProof/>
            <w:webHidden/>
            <w:sz w:val="26"/>
            <w:szCs w:val="26"/>
          </w:rPr>
          <w:fldChar w:fldCharType="end"/>
        </w:r>
      </w:hyperlink>
    </w:p>
    <w:p w14:paraId="6822F86F" w14:textId="030B8B06" w:rsidR="008328E7" w:rsidRPr="00CE0060" w:rsidRDefault="005714C0">
      <w:pPr>
        <w:pStyle w:val="TOC1"/>
        <w:tabs>
          <w:tab w:val="right" w:leader="dot" w:pos="8921"/>
        </w:tabs>
        <w:rPr>
          <w:rFonts w:ascii="Times New Roman" w:eastAsiaTheme="minorEastAsia" w:hAnsi="Times New Roman" w:cs="Times New Roman"/>
          <w:b w:val="0"/>
          <w:bCs w:val="0"/>
          <w:caps w:val="0"/>
          <w:noProof/>
          <w:sz w:val="26"/>
          <w:szCs w:val="26"/>
          <w:lang w:val="vi-VN" w:eastAsia="vi-VN"/>
        </w:rPr>
      </w:pPr>
      <w:hyperlink w:anchor="_Toc177718059" w:history="1">
        <w:r w:rsidR="008328E7" w:rsidRPr="00CE0060">
          <w:rPr>
            <w:rStyle w:val="Hyperlink"/>
            <w:rFonts w:ascii="Times New Roman" w:hAnsi="Times New Roman" w:cs="Times New Roman"/>
            <w:b w:val="0"/>
            <w:bCs w:val="0"/>
            <w:noProof/>
            <w:color w:val="auto"/>
            <w:sz w:val="26"/>
            <w:szCs w:val="26"/>
          </w:rPr>
          <w:t>4.1.1. Sông Sài Gòn và các rạch đổ vào sông Sài Gòn</w:t>
        </w:r>
        <w:r w:rsidR="008328E7" w:rsidRPr="00CE0060">
          <w:rPr>
            <w:rFonts w:ascii="Times New Roman" w:hAnsi="Times New Roman" w:cs="Times New Roman"/>
            <w:b w:val="0"/>
            <w:bCs w:val="0"/>
            <w:noProof/>
            <w:webHidden/>
            <w:sz w:val="26"/>
            <w:szCs w:val="26"/>
          </w:rPr>
          <w:tab/>
        </w:r>
        <w:r w:rsidR="008328E7" w:rsidRPr="00CE0060">
          <w:rPr>
            <w:rFonts w:ascii="Times New Roman" w:hAnsi="Times New Roman" w:cs="Times New Roman"/>
            <w:b w:val="0"/>
            <w:bCs w:val="0"/>
            <w:noProof/>
            <w:webHidden/>
            <w:sz w:val="26"/>
            <w:szCs w:val="26"/>
          </w:rPr>
          <w:fldChar w:fldCharType="begin"/>
        </w:r>
        <w:r w:rsidR="008328E7" w:rsidRPr="00CE0060">
          <w:rPr>
            <w:rFonts w:ascii="Times New Roman" w:hAnsi="Times New Roman" w:cs="Times New Roman"/>
            <w:b w:val="0"/>
            <w:bCs w:val="0"/>
            <w:noProof/>
            <w:webHidden/>
            <w:sz w:val="26"/>
            <w:szCs w:val="26"/>
          </w:rPr>
          <w:instrText xml:space="preserve"> PAGEREF _Toc177718059 \h </w:instrText>
        </w:r>
        <w:r w:rsidR="008328E7" w:rsidRPr="00CE0060">
          <w:rPr>
            <w:rFonts w:ascii="Times New Roman" w:hAnsi="Times New Roman" w:cs="Times New Roman"/>
            <w:b w:val="0"/>
            <w:bCs w:val="0"/>
            <w:noProof/>
            <w:webHidden/>
            <w:sz w:val="26"/>
            <w:szCs w:val="26"/>
          </w:rPr>
        </w:r>
        <w:r w:rsidR="008328E7" w:rsidRPr="00CE0060">
          <w:rPr>
            <w:rFonts w:ascii="Times New Roman" w:hAnsi="Times New Roman" w:cs="Times New Roman"/>
            <w:b w:val="0"/>
            <w:bCs w:val="0"/>
            <w:noProof/>
            <w:webHidden/>
            <w:sz w:val="26"/>
            <w:szCs w:val="26"/>
          </w:rPr>
          <w:fldChar w:fldCharType="separate"/>
        </w:r>
        <w:r w:rsidR="008328E7" w:rsidRPr="00CE0060">
          <w:rPr>
            <w:rFonts w:ascii="Times New Roman" w:hAnsi="Times New Roman" w:cs="Times New Roman"/>
            <w:b w:val="0"/>
            <w:bCs w:val="0"/>
            <w:noProof/>
            <w:webHidden/>
            <w:sz w:val="26"/>
            <w:szCs w:val="26"/>
          </w:rPr>
          <w:t>205</w:t>
        </w:r>
        <w:r w:rsidR="008328E7" w:rsidRPr="00CE0060">
          <w:rPr>
            <w:rFonts w:ascii="Times New Roman" w:hAnsi="Times New Roman" w:cs="Times New Roman"/>
            <w:b w:val="0"/>
            <w:bCs w:val="0"/>
            <w:noProof/>
            <w:webHidden/>
            <w:sz w:val="26"/>
            <w:szCs w:val="26"/>
          </w:rPr>
          <w:fldChar w:fldCharType="end"/>
        </w:r>
      </w:hyperlink>
    </w:p>
    <w:p w14:paraId="20A1A4E0" w14:textId="5E5C563E" w:rsidR="008328E7" w:rsidRPr="00CE0060" w:rsidRDefault="005714C0">
      <w:pPr>
        <w:pStyle w:val="TOC1"/>
        <w:tabs>
          <w:tab w:val="right" w:leader="dot" w:pos="8921"/>
        </w:tabs>
        <w:rPr>
          <w:rFonts w:ascii="Times New Roman" w:eastAsiaTheme="minorEastAsia" w:hAnsi="Times New Roman" w:cs="Times New Roman"/>
          <w:b w:val="0"/>
          <w:bCs w:val="0"/>
          <w:caps w:val="0"/>
          <w:noProof/>
          <w:sz w:val="26"/>
          <w:szCs w:val="26"/>
          <w:lang w:val="vi-VN" w:eastAsia="vi-VN"/>
        </w:rPr>
      </w:pPr>
      <w:hyperlink w:anchor="_Toc177718060" w:history="1">
        <w:r w:rsidR="008328E7" w:rsidRPr="00CE0060">
          <w:rPr>
            <w:rStyle w:val="Hyperlink"/>
            <w:rFonts w:ascii="Times New Roman" w:hAnsi="Times New Roman" w:cs="Times New Roman"/>
            <w:b w:val="0"/>
            <w:bCs w:val="0"/>
            <w:noProof/>
            <w:color w:val="auto"/>
            <w:sz w:val="26"/>
            <w:szCs w:val="26"/>
          </w:rPr>
          <w:t>4.2. Kiến nghị</w:t>
        </w:r>
        <w:r w:rsidR="008328E7" w:rsidRPr="00CE0060">
          <w:rPr>
            <w:rFonts w:ascii="Times New Roman" w:hAnsi="Times New Roman" w:cs="Times New Roman"/>
            <w:b w:val="0"/>
            <w:bCs w:val="0"/>
            <w:noProof/>
            <w:webHidden/>
            <w:sz w:val="26"/>
            <w:szCs w:val="26"/>
          </w:rPr>
          <w:tab/>
        </w:r>
        <w:r w:rsidR="008328E7" w:rsidRPr="00CE0060">
          <w:rPr>
            <w:rFonts w:ascii="Times New Roman" w:hAnsi="Times New Roman" w:cs="Times New Roman"/>
            <w:b w:val="0"/>
            <w:bCs w:val="0"/>
            <w:noProof/>
            <w:webHidden/>
            <w:sz w:val="26"/>
            <w:szCs w:val="26"/>
          </w:rPr>
          <w:fldChar w:fldCharType="begin"/>
        </w:r>
        <w:r w:rsidR="008328E7" w:rsidRPr="00CE0060">
          <w:rPr>
            <w:rFonts w:ascii="Times New Roman" w:hAnsi="Times New Roman" w:cs="Times New Roman"/>
            <w:b w:val="0"/>
            <w:bCs w:val="0"/>
            <w:noProof/>
            <w:webHidden/>
            <w:sz w:val="26"/>
            <w:szCs w:val="26"/>
          </w:rPr>
          <w:instrText xml:space="preserve"> PAGEREF _Toc177718060 \h </w:instrText>
        </w:r>
        <w:r w:rsidR="008328E7" w:rsidRPr="00CE0060">
          <w:rPr>
            <w:rFonts w:ascii="Times New Roman" w:hAnsi="Times New Roman" w:cs="Times New Roman"/>
            <w:b w:val="0"/>
            <w:bCs w:val="0"/>
            <w:noProof/>
            <w:webHidden/>
            <w:sz w:val="26"/>
            <w:szCs w:val="26"/>
          </w:rPr>
        </w:r>
        <w:r w:rsidR="008328E7" w:rsidRPr="00CE0060">
          <w:rPr>
            <w:rFonts w:ascii="Times New Roman" w:hAnsi="Times New Roman" w:cs="Times New Roman"/>
            <w:b w:val="0"/>
            <w:bCs w:val="0"/>
            <w:noProof/>
            <w:webHidden/>
            <w:sz w:val="26"/>
            <w:szCs w:val="26"/>
          </w:rPr>
          <w:fldChar w:fldCharType="separate"/>
        </w:r>
        <w:r w:rsidR="008328E7" w:rsidRPr="00CE0060">
          <w:rPr>
            <w:rFonts w:ascii="Times New Roman" w:hAnsi="Times New Roman" w:cs="Times New Roman"/>
            <w:b w:val="0"/>
            <w:bCs w:val="0"/>
            <w:noProof/>
            <w:webHidden/>
            <w:sz w:val="26"/>
            <w:szCs w:val="26"/>
          </w:rPr>
          <w:t>210</w:t>
        </w:r>
        <w:r w:rsidR="008328E7" w:rsidRPr="00CE0060">
          <w:rPr>
            <w:rFonts w:ascii="Times New Roman" w:hAnsi="Times New Roman" w:cs="Times New Roman"/>
            <w:b w:val="0"/>
            <w:bCs w:val="0"/>
            <w:noProof/>
            <w:webHidden/>
            <w:sz w:val="26"/>
            <w:szCs w:val="26"/>
          </w:rPr>
          <w:fldChar w:fldCharType="end"/>
        </w:r>
      </w:hyperlink>
    </w:p>
    <w:p w14:paraId="65EAFEEF" w14:textId="743EE416" w:rsidR="000710B6" w:rsidRPr="00CE0060" w:rsidRDefault="000710B6" w:rsidP="000710B6">
      <w:pPr>
        <w:pStyle w:val="TOC1"/>
        <w:tabs>
          <w:tab w:val="right" w:leader="dot" w:pos="8921"/>
        </w:tabs>
        <w:spacing w:line="240" w:lineRule="auto"/>
        <w:rPr>
          <w:rFonts w:ascii="Times New Roman" w:hAnsi="Times New Roman" w:cs="Times New Roman"/>
          <w:b w:val="0"/>
          <w:sz w:val="24"/>
          <w:szCs w:val="32"/>
          <w:lang w:val="vi-VN"/>
        </w:rPr>
      </w:pPr>
      <w:r w:rsidRPr="00CE0060">
        <w:rPr>
          <w:rFonts w:ascii="Times New Roman" w:hAnsi="Times New Roman" w:cs="Times New Roman"/>
          <w:b w:val="0"/>
          <w:sz w:val="26"/>
          <w:szCs w:val="26"/>
          <w:lang w:val="vi-VN"/>
        </w:rPr>
        <w:fldChar w:fldCharType="end"/>
      </w:r>
    </w:p>
    <w:p w14:paraId="5E1244BB" w14:textId="77777777" w:rsidR="000710B6" w:rsidRPr="00CE0060" w:rsidRDefault="000710B6">
      <w:pPr>
        <w:spacing w:after="0" w:line="240" w:lineRule="auto"/>
        <w:jc w:val="left"/>
        <w:rPr>
          <w:bCs/>
          <w:caps/>
          <w:sz w:val="24"/>
          <w:szCs w:val="32"/>
          <w:lang w:val="vi-VN"/>
        </w:rPr>
      </w:pPr>
      <w:r w:rsidRPr="00CE0060">
        <w:rPr>
          <w:b/>
          <w:sz w:val="24"/>
          <w:szCs w:val="32"/>
          <w:lang w:val="vi-VN"/>
        </w:rPr>
        <w:br w:type="page"/>
      </w:r>
    </w:p>
    <w:p w14:paraId="3E745814" w14:textId="77777777" w:rsidR="00C17B69" w:rsidRPr="00CE0060" w:rsidRDefault="00C17B69" w:rsidP="003E552B">
      <w:pPr>
        <w:pStyle w:val="TOC1"/>
        <w:tabs>
          <w:tab w:val="right" w:leader="dot" w:pos="8921"/>
        </w:tabs>
        <w:spacing w:line="240" w:lineRule="auto"/>
        <w:rPr>
          <w:rFonts w:ascii="Times New Roman" w:hAnsi="Times New Roman" w:cs="Times New Roman"/>
          <w:b w:val="0"/>
          <w:szCs w:val="26"/>
          <w:lang w:val="vi-VN"/>
        </w:rPr>
      </w:pPr>
    </w:p>
    <w:p w14:paraId="535C7D84" w14:textId="241D9C13" w:rsidR="006F3618" w:rsidRPr="00CE0060" w:rsidRDefault="006F3618" w:rsidP="006F3618">
      <w:pPr>
        <w:pStyle w:val="Heading1"/>
        <w:spacing w:line="240" w:lineRule="auto"/>
        <w:rPr>
          <w:rFonts w:ascii="Times New Roman" w:hAnsi="Times New Roman"/>
          <w:color w:val="auto"/>
          <w:sz w:val="30"/>
          <w:szCs w:val="30"/>
          <w:lang w:val="en-US"/>
        </w:rPr>
      </w:pPr>
      <w:bookmarkStart w:id="7" w:name="_Toc475694012"/>
      <w:bookmarkStart w:id="8" w:name="_Toc81230407"/>
      <w:bookmarkStart w:id="9" w:name="_Toc91160663"/>
      <w:bookmarkStart w:id="10" w:name="_Toc177717563"/>
      <w:r w:rsidRPr="00CE0060">
        <w:rPr>
          <w:rFonts w:ascii="Times New Roman" w:hAnsi="Times New Roman"/>
          <w:color w:val="auto"/>
          <w:sz w:val="30"/>
          <w:szCs w:val="30"/>
        </w:rPr>
        <w:t>DANH MỤC TỪ VIẾT TẮT</w:t>
      </w:r>
      <w:bookmarkEnd w:id="7"/>
      <w:bookmarkEnd w:id="8"/>
      <w:bookmarkEnd w:id="9"/>
      <w:bookmarkEnd w:id="10"/>
    </w:p>
    <w:p w14:paraId="1E48015B" w14:textId="77777777" w:rsidR="006F3618" w:rsidRPr="00CE0060" w:rsidRDefault="006F3618" w:rsidP="006F3618">
      <w:pPr>
        <w:rPr>
          <w:lang w:eastAsia="x-none"/>
        </w:rPr>
      </w:pPr>
    </w:p>
    <w:p w14:paraId="4B68AFB6" w14:textId="77777777" w:rsidR="006F3618" w:rsidRPr="00CE0060" w:rsidRDefault="006F3618" w:rsidP="006F3618">
      <w:pPr>
        <w:spacing w:before="120" w:after="120" w:line="240" w:lineRule="auto"/>
        <w:ind w:left="1701" w:hanging="1701"/>
        <w:jc w:val="left"/>
        <w:rPr>
          <w:sz w:val="28"/>
          <w:szCs w:val="28"/>
        </w:rPr>
      </w:pPr>
      <w:r w:rsidRPr="00CE0060">
        <w:rPr>
          <w:sz w:val="28"/>
          <w:szCs w:val="28"/>
        </w:rPr>
        <w:t>BTNMT</w:t>
      </w:r>
      <w:r w:rsidRPr="00CE0060">
        <w:rPr>
          <w:sz w:val="28"/>
          <w:szCs w:val="28"/>
        </w:rPr>
        <w:tab/>
        <w:t>: Bộ Tài nguyên và Môi trường</w:t>
      </w:r>
    </w:p>
    <w:p w14:paraId="0A29C70A" w14:textId="77777777" w:rsidR="006F3618" w:rsidRPr="00CE0060" w:rsidRDefault="006F3618" w:rsidP="006F3618">
      <w:pPr>
        <w:spacing w:before="120" w:after="120" w:line="240" w:lineRule="auto"/>
        <w:jc w:val="left"/>
        <w:rPr>
          <w:sz w:val="28"/>
          <w:szCs w:val="28"/>
        </w:rPr>
      </w:pPr>
      <w:r w:rsidRPr="00CE0060">
        <w:rPr>
          <w:sz w:val="28"/>
          <w:szCs w:val="28"/>
        </w:rPr>
        <w:t>HTMT</w:t>
      </w:r>
      <w:r w:rsidRPr="00CE0060">
        <w:rPr>
          <w:sz w:val="28"/>
          <w:szCs w:val="28"/>
        </w:rPr>
        <w:tab/>
      </w:r>
      <w:r w:rsidRPr="00CE0060">
        <w:rPr>
          <w:sz w:val="28"/>
          <w:szCs w:val="28"/>
        </w:rPr>
        <w:tab/>
      </w:r>
      <w:r w:rsidRPr="00CE0060">
        <w:rPr>
          <w:sz w:val="28"/>
          <w:szCs w:val="28"/>
        </w:rPr>
        <w:tab/>
      </w:r>
      <w:r w:rsidRPr="00CE0060">
        <w:rPr>
          <w:sz w:val="28"/>
          <w:szCs w:val="28"/>
        </w:rPr>
        <w:tab/>
      </w:r>
      <w:r w:rsidRPr="00CE0060">
        <w:rPr>
          <w:sz w:val="28"/>
          <w:szCs w:val="28"/>
        </w:rPr>
        <w:tab/>
      </w:r>
      <w:r w:rsidRPr="00CE0060">
        <w:rPr>
          <w:sz w:val="28"/>
          <w:szCs w:val="28"/>
        </w:rPr>
        <w:tab/>
      </w:r>
      <w:r w:rsidRPr="00CE0060">
        <w:rPr>
          <w:sz w:val="28"/>
          <w:szCs w:val="28"/>
        </w:rPr>
        <w:tab/>
        <w:t>: Hiện trạng môi trường</w:t>
      </w:r>
    </w:p>
    <w:p w14:paraId="7FC59003" w14:textId="77777777" w:rsidR="006F3618" w:rsidRPr="00CE0060" w:rsidRDefault="006F3618" w:rsidP="006F3618">
      <w:pPr>
        <w:spacing w:before="120" w:after="120" w:line="240" w:lineRule="auto"/>
        <w:ind w:left="1701" w:hanging="1701"/>
        <w:jc w:val="left"/>
        <w:rPr>
          <w:sz w:val="28"/>
          <w:szCs w:val="28"/>
        </w:rPr>
      </w:pPr>
      <w:r w:rsidRPr="00CE0060">
        <w:rPr>
          <w:sz w:val="28"/>
          <w:szCs w:val="28"/>
        </w:rPr>
        <w:t>TCVN</w:t>
      </w:r>
      <w:r w:rsidRPr="00CE0060">
        <w:rPr>
          <w:sz w:val="28"/>
          <w:szCs w:val="28"/>
        </w:rPr>
        <w:tab/>
        <w:t>: Tiêu chuẩn Việt Nam</w:t>
      </w:r>
    </w:p>
    <w:p w14:paraId="5932CAEF" w14:textId="77777777" w:rsidR="006F3618" w:rsidRPr="00CE0060" w:rsidRDefault="006F3618" w:rsidP="006F3618">
      <w:pPr>
        <w:spacing w:before="120" w:after="120" w:line="240" w:lineRule="auto"/>
        <w:ind w:left="1701" w:hanging="1701"/>
        <w:jc w:val="left"/>
        <w:rPr>
          <w:sz w:val="28"/>
          <w:szCs w:val="28"/>
        </w:rPr>
      </w:pPr>
      <w:r w:rsidRPr="00CE0060">
        <w:rPr>
          <w:sz w:val="28"/>
          <w:szCs w:val="28"/>
        </w:rPr>
        <w:t>TP TDM</w:t>
      </w:r>
      <w:r w:rsidRPr="00CE0060">
        <w:rPr>
          <w:sz w:val="28"/>
          <w:szCs w:val="28"/>
        </w:rPr>
        <w:tab/>
        <w:t>: Thành phố Thủ Dầu Một</w:t>
      </w:r>
    </w:p>
    <w:p w14:paraId="0CA018CE" w14:textId="77777777" w:rsidR="006F3618" w:rsidRPr="00CE0060" w:rsidRDefault="006F3618" w:rsidP="006F3618">
      <w:pPr>
        <w:spacing w:before="120" w:after="120" w:line="240" w:lineRule="auto"/>
        <w:ind w:left="1701" w:hanging="1701"/>
        <w:jc w:val="left"/>
        <w:rPr>
          <w:sz w:val="28"/>
          <w:szCs w:val="28"/>
        </w:rPr>
      </w:pPr>
      <w:r w:rsidRPr="00CE0060">
        <w:rPr>
          <w:sz w:val="28"/>
          <w:szCs w:val="28"/>
        </w:rPr>
        <w:t>QCVN</w:t>
      </w:r>
      <w:r w:rsidRPr="00CE0060">
        <w:rPr>
          <w:sz w:val="28"/>
          <w:szCs w:val="28"/>
        </w:rPr>
        <w:tab/>
        <w:t>: Quy chuẩn Việt Nam</w:t>
      </w:r>
    </w:p>
    <w:p w14:paraId="74E4527A" w14:textId="77777777" w:rsidR="006F3618" w:rsidRPr="00CE0060" w:rsidRDefault="006F3618" w:rsidP="006F3618">
      <w:pPr>
        <w:spacing w:before="120" w:after="120" w:line="240" w:lineRule="auto"/>
        <w:ind w:left="1701" w:hanging="1701"/>
        <w:jc w:val="left"/>
        <w:rPr>
          <w:sz w:val="28"/>
          <w:szCs w:val="28"/>
        </w:rPr>
      </w:pPr>
      <w:r w:rsidRPr="00CE0060">
        <w:rPr>
          <w:sz w:val="28"/>
          <w:szCs w:val="28"/>
        </w:rPr>
        <w:t>WQI</w:t>
      </w:r>
      <w:r w:rsidRPr="00CE0060">
        <w:rPr>
          <w:sz w:val="28"/>
          <w:szCs w:val="28"/>
        </w:rPr>
        <w:tab/>
        <w:t>: Chỉ số chất lượng nước</w:t>
      </w:r>
    </w:p>
    <w:p w14:paraId="763D02A3" w14:textId="77777777" w:rsidR="006F3618" w:rsidRPr="00CE0060" w:rsidRDefault="006F3618" w:rsidP="006F3618">
      <w:pPr>
        <w:spacing w:before="120" w:after="120" w:line="240" w:lineRule="auto"/>
        <w:ind w:left="1701" w:hanging="1701"/>
        <w:jc w:val="left"/>
        <w:rPr>
          <w:sz w:val="28"/>
          <w:szCs w:val="28"/>
        </w:rPr>
      </w:pPr>
      <w:r w:rsidRPr="00CE0060">
        <w:rPr>
          <w:sz w:val="28"/>
          <w:szCs w:val="28"/>
        </w:rPr>
        <w:t>WQI thông số</w:t>
      </w:r>
      <w:r w:rsidRPr="00CE0060">
        <w:rPr>
          <w:sz w:val="28"/>
          <w:szCs w:val="28"/>
        </w:rPr>
        <w:tab/>
        <w:t>: Chỉ số chất lượng nước tính toán cho mỗi thông số</w:t>
      </w:r>
    </w:p>
    <w:p w14:paraId="1D9B0BD9" w14:textId="77777777" w:rsidR="006F3618" w:rsidRPr="00CE0060" w:rsidRDefault="006F3618" w:rsidP="006F3618">
      <w:pPr>
        <w:spacing w:before="120" w:after="120" w:line="240" w:lineRule="auto"/>
        <w:ind w:left="1701" w:hanging="1701"/>
        <w:jc w:val="left"/>
        <w:rPr>
          <w:sz w:val="28"/>
          <w:szCs w:val="28"/>
        </w:rPr>
      </w:pPr>
      <w:r w:rsidRPr="00CE0060">
        <w:rPr>
          <w:sz w:val="28"/>
          <w:szCs w:val="28"/>
        </w:rPr>
        <w:t>RPD</w:t>
      </w:r>
      <w:r w:rsidRPr="00CE0060">
        <w:rPr>
          <w:sz w:val="28"/>
          <w:szCs w:val="28"/>
        </w:rPr>
        <w:tab/>
        <w:t>: Phần trăm sai khác tương đối của mẫu lặp</w:t>
      </w:r>
    </w:p>
    <w:p w14:paraId="60223535" w14:textId="77777777" w:rsidR="006F3618" w:rsidRPr="00CE0060" w:rsidRDefault="006F3618" w:rsidP="006F3618">
      <w:pPr>
        <w:spacing w:before="120" w:after="120" w:line="240" w:lineRule="auto"/>
        <w:ind w:left="1701" w:hanging="1701"/>
        <w:jc w:val="left"/>
        <w:rPr>
          <w:sz w:val="28"/>
          <w:szCs w:val="28"/>
        </w:rPr>
      </w:pPr>
      <w:r w:rsidRPr="00CE0060">
        <w:rPr>
          <w:sz w:val="28"/>
          <w:szCs w:val="28"/>
        </w:rPr>
        <w:t>LD1</w:t>
      </w:r>
      <w:r w:rsidRPr="00CE0060">
        <w:rPr>
          <w:sz w:val="28"/>
          <w:szCs w:val="28"/>
        </w:rPr>
        <w:tab/>
        <w:t>: Kết quả phân tích lần thứ nhất</w:t>
      </w:r>
    </w:p>
    <w:p w14:paraId="1B6026FF" w14:textId="77777777" w:rsidR="006F3618" w:rsidRPr="00CE0060" w:rsidRDefault="006F3618" w:rsidP="006F3618">
      <w:pPr>
        <w:spacing w:before="120" w:after="120" w:line="240" w:lineRule="auto"/>
        <w:ind w:left="1701" w:hanging="1701"/>
        <w:jc w:val="left"/>
        <w:rPr>
          <w:sz w:val="28"/>
          <w:szCs w:val="28"/>
        </w:rPr>
      </w:pPr>
      <w:r w:rsidRPr="00CE0060">
        <w:rPr>
          <w:sz w:val="28"/>
          <w:szCs w:val="28"/>
        </w:rPr>
        <w:t xml:space="preserve">LD2 </w:t>
      </w:r>
      <w:r w:rsidRPr="00CE0060">
        <w:rPr>
          <w:sz w:val="28"/>
          <w:szCs w:val="28"/>
        </w:rPr>
        <w:tab/>
        <w:t>: Kết quả phân tích lần thứ hai</w:t>
      </w:r>
    </w:p>
    <w:p w14:paraId="52C4B7F6" w14:textId="77777777" w:rsidR="006F3618" w:rsidRPr="00CE0060" w:rsidRDefault="006F3618" w:rsidP="006F3618">
      <w:pPr>
        <w:tabs>
          <w:tab w:val="left" w:leader="dot" w:pos="8789"/>
          <w:tab w:val="right" w:leader="dot" w:pos="9062"/>
        </w:tabs>
        <w:spacing w:before="120" w:after="120" w:line="240" w:lineRule="auto"/>
        <w:jc w:val="both"/>
        <w:rPr>
          <w:sz w:val="28"/>
          <w:szCs w:val="28"/>
        </w:rPr>
      </w:pPr>
    </w:p>
    <w:p w14:paraId="5FD24277" w14:textId="77777777" w:rsidR="006F3618" w:rsidRPr="00CE0060" w:rsidRDefault="006F3618" w:rsidP="006F3618">
      <w:pPr>
        <w:tabs>
          <w:tab w:val="left" w:leader="dot" w:pos="8789"/>
          <w:tab w:val="right" w:leader="dot" w:pos="9062"/>
        </w:tabs>
        <w:spacing w:before="120" w:after="120" w:line="240" w:lineRule="auto"/>
        <w:jc w:val="both"/>
        <w:rPr>
          <w:szCs w:val="26"/>
        </w:rPr>
      </w:pPr>
    </w:p>
    <w:p w14:paraId="204CB0DD" w14:textId="77777777" w:rsidR="006F3618" w:rsidRPr="00CE0060" w:rsidRDefault="006F3618" w:rsidP="006F3618">
      <w:pPr>
        <w:tabs>
          <w:tab w:val="left" w:leader="dot" w:pos="8789"/>
          <w:tab w:val="right" w:leader="dot" w:pos="9062"/>
        </w:tabs>
        <w:spacing w:before="120" w:after="120" w:line="240" w:lineRule="auto"/>
        <w:jc w:val="both"/>
        <w:rPr>
          <w:szCs w:val="26"/>
        </w:rPr>
      </w:pPr>
    </w:p>
    <w:p w14:paraId="3929DBC3" w14:textId="77777777" w:rsidR="006F3618" w:rsidRPr="00CE0060" w:rsidRDefault="006F3618" w:rsidP="006F3618">
      <w:pPr>
        <w:tabs>
          <w:tab w:val="left" w:leader="dot" w:pos="8789"/>
          <w:tab w:val="right" w:leader="dot" w:pos="9062"/>
        </w:tabs>
        <w:spacing w:before="120" w:after="120" w:line="240" w:lineRule="auto"/>
        <w:jc w:val="both"/>
        <w:rPr>
          <w:szCs w:val="26"/>
        </w:rPr>
      </w:pPr>
    </w:p>
    <w:p w14:paraId="15E09AA3" w14:textId="77777777" w:rsidR="006F3618" w:rsidRPr="00CE0060" w:rsidRDefault="006F3618" w:rsidP="006F3618">
      <w:pPr>
        <w:tabs>
          <w:tab w:val="left" w:leader="dot" w:pos="8789"/>
          <w:tab w:val="right" w:leader="dot" w:pos="9062"/>
        </w:tabs>
        <w:spacing w:before="120" w:after="120" w:line="240" w:lineRule="auto"/>
        <w:jc w:val="both"/>
        <w:rPr>
          <w:szCs w:val="26"/>
        </w:rPr>
      </w:pPr>
    </w:p>
    <w:p w14:paraId="64992E0A" w14:textId="77777777" w:rsidR="006F3618" w:rsidRPr="00CE0060" w:rsidRDefault="006F3618" w:rsidP="006F3618">
      <w:pPr>
        <w:tabs>
          <w:tab w:val="left" w:leader="dot" w:pos="8789"/>
          <w:tab w:val="right" w:leader="dot" w:pos="9062"/>
        </w:tabs>
        <w:spacing w:before="120" w:after="120" w:line="240" w:lineRule="auto"/>
        <w:jc w:val="both"/>
        <w:rPr>
          <w:szCs w:val="26"/>
        </w:rPr>
      </w:pPr>
    </w:p>
    <w:p w14:paraId="638812C4" w14:textId="77777777" w:rsidR="006F3618" w:rsidRPr="00CE0060" w:rsidRDefault="006F3618" w:rsidP="006F3618">
      <w:pPr>
        <w:tabs>
          <w:tab w:val="left" w:leader="dot" w:pos="8789"/>
          <w:tab w:val="right" w:leader="dot" w:pos="9062"/>
        </w:tabs>
        <w:spacing w:before="120" w:after="120" w:line="240" w:lineRule="auto"/>
        <w:jc w:val="both"/>
        <w:rPr>
          <w:szCs w:val="26"/>
        </w:rPr>
      </w:pPr>
    </w:p>
    <w:p w14:paraId="7644E0EF" w14:textId="77777777" w:rsidR="006F3618" w:rsidRPr="00CE0060" w:rsidRDefault="006F3618" w:rsidP="006F3618">
      <w:pPr>
        <w:tabs>
          <w:tab w:val="left" w:leader="dot" w:pos="8789"/>
          <w:tab w:val="right" w:leader="dot" w:pos="9062"/>
        </w:tabs>
        <w:spacing w:before="120" w:after="120" w:line="240" w:lineRule="auto"/>
        <w:jc w:val="both"/>
        <w:rPr>
          <w:szCs w:val="26"/>
        </w:rPr>
      </w:pPr>
    </w:p>
    <w:p w14:paraId="4B763B11" w14:textId="77777777" w:rsidR="006F3618" w:rsidRPr="00CE0060" w:rsidRDefault="006F3618" w:rsidP="006F3618">
      <w:pPr>
        <w:tabs>
          <w:tab w:val="left" w:leader="dot" w:pos="8789"/>
          <w:tab w:val="right" w:leader="dot" w:pos="9062"/>
        </w:tabs>
        <w:spacing w:before="120" w:after="120" w:line="240" w:lineRule="auto"/>
        <w:jc w:val="both"/>
        <w:rPr>
          <w:szCs w:val="26"/>
        </w:rPr>
      </w:pPr>
    </w:p>
    <w:p w14:paraId="11C4D9F7" w14:textId="77777777" w:rsidR="006F3618" w:rsidRPr="00CE0060" w:rsidRDefault="006F3618" w:rsidP="006F3618">
      <w:pPr>
        <w:tabs>
          <w:tab w:val="left" w:leader="dot" w:pos="8789"/>
          <w:tab w:val="right" w:leader="dot" w:pos="9062"/>
        </w:tabs>
        <w:spacing w:before="120" w:after="120" w:line="240" w:lineRule="auto"/>
        <w:jc w:val="both"/>
        <w:rPr>
          <w:szCs w:val="26"/>
        </w:rPr>
      </w:pPr>
    </w:p>
    <w:p w14:paraId="47EA8397" w14:textId="77777777" w:rsidR="006F3618" w:rsidRPr="00CE0060" w:rsidRDefault="006F3618" w:rsidP="006F3618">
      <w:pPr>
        <w:tabs>
          <w:tab w:val="left" w:leader="dot" w:pos="8789"/>
          <w:tab w:val="right" w:leader="dot" w:pos="9062"/>
        </w:tabs>
        <w:spacing w:before="120" w:after="120" w:line="240" w:lineRule="auto"/>
        <w:jc w:val="both"/>
        <w:rPr>
          <w:szCs w:val="26"/>
        </w:rPr>
      </w:pPr>
    </w:p>
    <w:p w14:paraId="0AC70DCD" w14:textId="77777777" w:rsidR="006F3618" w:rsidRPr="00CE0060" w:rsidRDefault="006F3618" w:rsidP="006F3618">
      <w:pPr>
        <w:tabs>
          <w:tab w:val="left" w:leader="dot" w:pos="8789"/>
          <w:tab w:val="right" w:leader="dot" w:pos="9062"/>
        </w:tabs>
        <w:spacing w:before="120" w:after="120" w:line="240" w:lineRule="auto"/>
        <w:jc w:val="both"/>
        <w:rPr>
          <w:szCs w:val="26"/>
        </w:rPr>
      </w:pPr>
    </w:p>
    <w:p w14:paraId="11693210" w14:textId="77777777" w:rsidR="006F3618" w:rsidRPr="00CE0060" w:rsidRDefault="006F3618" w:rsidP="006F3618">
      <w:pPr>
        <w:tabs>
          <w:tab w:val="left" w:leader="dot" w:pos="8789"/>
          <w:tab w:val="right" w:leader="dot" w:pos="9062"/>
        </w:tabs>
        <w:spacing w:before="120" w:after="120" w:line="240" w:lineRule="auto"/>
        <w:jc w:val="both"/>
        <w:rPr>
          <w:szCs w:val="26"/>
        </w:rPr>
      </w:pPr>
    </w:p>
    <w:p w14:paraId="0BB25952" w14:textId="77777777" w:rsidR="006F3618" w:rsidRPr="00CE0060" w:rsidRDefault="006F3618" w:rsidP="006F3618">
      <w:pPr>
        <w:tabs>
          <w:tab w:val="left" w:leader="dot" w:pos="8789"/>
          <w:tab w:val="right" w:leader="dot" w:pos="9062"/>
        </w:tabs>
        <w:spacing w:before="120" w:after="120" w:line="240" w:lineRule="auto"/>
        <w:jc w:val="both"/>
        <w:rPr>
          <w:szCs w:val="26"/>
        </w:rPr>
      </w:pPr>
    </w:p>
    <w:p w14:paraId="54195988" w14:textId="77777777" w:rsidR="006F3618" w:rsidRPr="00CE0060" w:rsidRDefault="006F3618" w:rsidP="006F3618">
      <w:pPr>
        <w:tabs>
          <w:tab w:val="left" w:leader="dot" w:pos="8789"/>
          <w:tab w:val="right" w:leader="dot" w:pos="9062"/>
        </w:tabs>
        <w:spacing w:before="120" w:after="120" w:line="240" w:lineRule="auto"/>
        <w:jc w:val="both"/>
        <w:rPr>
          <w:szCs w:val="26"/>
        </w:rPr>
      </w:pPr>
    </w:p>
    <w:p w14:paraId="6B8C9FD4" w14:textId="77777777" w:rsidR="006F3618" w:rsidRPr="00CE0060" w:rsidRDefault="006F3618" w:rsidP="006F3618">
      <w:pPr>
        <w:tabs>
          <w:tab w:val="left" w:leader="dot" w:pos="8789"/>
          <w:tab w:val="right" w:leader="dot" w:pos="9062"/>
        </w:tabs>
        <w:spacing w:before="120" w:after="120" w:line="240" w:lineRule="auto"/>
        <w:jc w:val="both"/>
        <w:rPr>
          <w:szCs w:val="26"/>
        </w:rPr>
      </w:pPr>
    </w:p>
    <w:p w14:paraId="0CDC77AA" w14:textId="77777777" w:rsidR="006F3618" w:rsidRPr="00CE0060" w:rsidRDefault="006F3618" w:rsidP="006F3618">
      <w:pPr>
        <w:tabs>
          <w:tab w:val="left" w:leader="dot" w:pos="8789"/>
          <w:tab w:val="right" w:leader="dot" w:pos="9062"/>
        </w:tabs>
        <w:spacing w:before="120" w:after="120" w:line="240" w:lineRule="auto"/>
        <w:jc w:val="both"/>
        <w:rPr>
          <w:szCs w:val="26"/>
        </w:rPr>
      </w:pPr>
    </w:p>
    <w:p w14:paraId="00E75AC0" w14:textId="77777777" w:rsidR="006F3618" w:rsidRPr="00CE0060" w:rsidRDefault="006F3618" w:rsidP="006F3618">
      <w:pPr>
        <w:tabs>
          <w:tab w:val="left" w:leader="dot" w:pos="8789"/>
          <w:tab w:val="right" w:leader="dot" w:pos="9062"/>
        </w:tabs>
        <w:spacing w:before="120" w:after="120" w:line="240" w:lineRule="auto"/>
        <w:jc w:val="both"/>
        <w:rPr>
          <w:szCs w:val="26"/>
        </w:rPr>
      </w:pPr>
    </w:p>
    <w:p w14:paraId="46912EBF" w14:textId="77777777" w:rsidR="006F3618" w:rsidRPr="00CE0060" w:rsidRDefault="006F3618" w:rsidP="006F3618">
      <w:pPr>
        <w:tabs>
          <w:tab w:val="left" w:leader="dot" w:pos="8789"/>
          <w:tab w:val="right" w:leader="dot" w:pos="9062"/>
        </w:tabs>
        <w:spacing w:before="120" w:after="120" w:line="240" w:lineRule="auto"/>
        <w:jc w:val="both"/>
        <w:rPr>
          <w:szCs w:val="26"/>
        </w:rPr>
      </w:pPr>
    </w:p>
    <w:p w14:paraId="4ABB3BAA" w14:textId="77777777" w:rsidR="006F3618" w:rsidRPr="00CE0060" w:rsidRDefault="006F3618" w:rsidP="006F3618">
      <w:pPr>
        <w:tabs>
          <w:tab w:val="left" w:leader="dot" w:pos="8789"/>
          <w:tab w:val="right" w:leader="dot" w:pos="9062"/>
        </w:tabs>
        <w:spacing w:before="120" w:after="120" w:line="240" w:lineRule="auto"/>
        <w:jc w:val="both"/>
        <w:rPr>
          <w:szCs w:val="26"/>
        </w:rPr>
      </w:pPr>
    </w:p>
    <w:p w14:paraId="0BECCBBE" w14:textId="77777777" w:rsidR="006F3618" w:rsidRPr="00CE0060" w:rsidRDefault="006F3618" w:rsidP="0026095F">
      <w:pPr>
        <w:pStyle w:val="Heading1"/>
        <w:tabs>
          <w:tab w:val="left" w:pos="3049"/>
          <w:tab w:val="center" w:pos="4465"/>
        </w:tabs>
        <w:spacing w:line="240" w:lineRule="auto"/>
        <w:jc w:val="left"/>
        <w:rPr>
          <w:rFonts w:ascii="Times New Roman" w:hAnsi="Times New Roman"/>
          <w:color w:val="auto"/>
          <w:sz w:val="30"/>
          <w:szCs w:val="30"/>
        </w:rPr>
      </w:pPr>
      <w:bookmarkStart w:id="11" w:name="_Toc475694013"/>
      <w:r w:rsidRPr="00CE0060">
        <w:rPr>
          <w:rFonts w:ascii="Times New Roman" w:hAnsi="Times New Roman"/>
          <w:color w:val="auto"/>
          <w:sz w:val="26"/>
          <w:szCs w:val="26"/>
        </w:rPr>
        <w:br w:type="page"/>
      </w:r>
      <w:bookmarkStart w:id="12" w:name="_Toc81230408"/>
      <w:r w:rsidR="0026095F" w:rsidRPr="00CE0060">
        <w:rPr>
          <w:rFonts w:ascii="Times New Roman" w:hAnsi="Times New Roman"/>
          <w:color w:val="auto"/>
          <w:sz w:val="26"/>
          <w:szCs w:val="26"/>
        </w:rPr>
        <w:lastRenderedPageBreak/>
        <w:tab/>
      </w:r>
      <w:r w:rsidR="0026095F" w:rsidRPr="00CE0060">
        <w:rPr>
          <w:rFonts w:ascii="Times New Roman" w:hAnsi="Times New Roman"/>
          <w:color w:val="auto"/>
          <w:sz w:val="26"/>
          <w:szCs w:val="26"/>
        </w:rPr>
        <w:tab/>
      </w:r>
      <w:bookmarkStart w:id="13" w:name="_Toc91160664"/>
      <w:bookmarkStart w:id="14" w:name="_Toc177717564"/>
      <w:r w:rsidRPr="00CE0060">
        <w:rPr>
          <w:rFonts w:ascii="Times New Roman" w:hAnsi="Times New Roman"/>
          <w:color w:val="auto"/>
          <w:sz w:val="30"/>
          <w:szCs w:val="30"/>
        </w:rPr>
        <w:t>DANH MỤC BẢNG</w:t>
      </w:r>
      <w:bookmarkEnd w:id="11"/>
      <w:bookmarkEnd w:id="12"/>
      <w:bookmarkEnd w:id="13"/>
      <w:bookmarkEnd w:id="14"/>
    </w:p>
    <w:p w14:paraId="1650E97B" w14:textId="77777777" w:rsidR="003E1329" w:rsidRPr="00CE0060" w:rsidRDefault="003E1329" w:rsidP="003E1329">
      <w:pPr>
        <w:rPr>
          <w:lang w:val="x-none" w:eastAsia="x-none"/>
        </w:rPr>
      </w:pPr>
    </w:p>
    <w:p w14:paraId="2A83B8A1" w14:textId="23D67678" w:rsidR="008328E7" w:rsidRPr="00CE0060" w:rsidRDefault="00956338">
      <w:pPr>
        <w:pStyle w:val="TableofFigures"/>
        <w:tabs>
          <w:tab w:val="right" w:leader="dot" w:pos="8921"/>
        </w:tabs>
        <w:rPr>
          <w:rFonts w:asciiTheme="minorHAnsi" w:eastAsiaTheme="minorEastAsia" w:hAnsiTheme="minorHAnsi" w:cstheme="minorBidi"/>
          <w:bCs w:val="0"/>
          <w:noProof/>
          <w:sz w:val="22"/>
          <w:szCs w:val="22"/>
          <w:lang w:val="vi-VN" w:eastAsia="vi-VN"/>
        </w:rPr>
      </w:pPr>
      <w:r w:rsidRPr="00CE0060">
        <w:rPr>
          <w:bCs w:val="0"/>
          <w:lang w:val="x-none" w:eastAsia="x-none"/>
        </w:rPr>
        <w:fldChar w:fldCharType="begin"/>
      </w:r>
      <w:r w:rsidRPr="00CE0060">
        <w:rPr>
          <w:bCs w:val="0"/>
          <w:lang w:val="x-none" w:eastAsia="x-none"/>
        </w:rPr>
        <w:instrText xml:space="preserve"> TOC \h \z \c "Bảng" </w:instrText>
      </w:r>
      <w:r w:rsidRPr="00CE0060">
        <w:rPr>
          <w:bCs w:val="0"/>
          <w:lang w:val="x-none" w:eastAsia="x-none"/>
        </w:rPr>
        <w:fldChar w:fldCharType="separate"/>
      </w:r>
      <w:hyperlink w:anchor="_Toc177717314" w:history="1">
        <w:r w:rsidR="008328E7" w:rsidRPr="00CE0060">
          <w:rPr>
            <w:rStyle w:val="Hyperlink"/>
            <w:noProof/>
            <w:color w:val="auto"/>
          </w:rPr>
          <w:t>Bảng 1. Thông tin về các điểm quan trắc</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_Toc177717314 \h </w:instrText>
        </w:r>
        <w:r w:rsidR="008328E7" w:rsidRPr="00CE0060">
          <w:rPr>
            <w:noProof/>
            <w:webHidden/>
          </w:rPr>
        </w:r>
        <w:r w:rsidR="008328E7" w:rsidRPr="00CE0060">
          <w:rPr>
            <w:noProof/>
            <w:webHidden/>
          </w:rPr>
          <w:fldChar w:fldCharType="separate"/>
        </w:r>
        <w:r w:rsidR="007A4E1E">
          <w:rPr>
            <w:noProof/>
            <w:webHidden/>
          </w:rPr>
          <w:t>17</w:t>
        </w:r>
        <w:r w:rsidR="008328E7" w:rsidRPr="00CE0060">
          <w:rPr>
            <w:noProof/>
            <w:webHidden/>
          </w:rPr>
          <w:fldChar w:fldCharType="end"/>
        </w:r>
      </w:hyperlink>
    </w:p>
    <w:p w14:paraId="1A4EB076" w14:textId="21B9A475" w:rsidR="008328E7" w:rsidRPr="00CE0060" w:rsidRDefault="005714C0">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315" w:history="1">
        <w:r w:rsidR="008328E7" w:rsidRPr="00CE0060">
          <w:rPr>
            <w:rStyle w:val="Hyperlink"/>
            <w:noProof/>
            <w:color w:val="auto"/>
          </w:rPr>
          <w:t>Bảng 2. Danh mục các thông số quan trắc</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_Toc177717315 \h </w:instrText>
        </w:r>
        <w:r w:rsidR="008328E7" w:rsidRPr="00CE0060">
          <w:rPr>
            <w:noProof/>
            <w:webHidden/>
          </w:rPr>
        </w:r>
        <w:r w:rsidR="008328E7" w:rsidRPr="00CE0060">
          <w:rPr>
            <w:noProof/>
            <w:webHidden/>
          </w:rPr>
          <w:fldChar w:fldCharType="separate"/>
        </w:r>
        <w:r w:rsidR="007A4E1E">
          <w:rPr>
            <w:noProof/>
            <w:webHidden/>
          </w:rPr>
          <w:t>32</w:t>
        </w:r>
        <w:r w:rsidR="008328E7" w:rsidRPr="00CE0060">
          <w:rPr>
            <w:noProof/>
            <w:webHidden/>
          </w:rPr>
          <w:fldChar w:fldCharType="end"/>
        </w:r>
      </w:hyperlink>
    </w:p>
    <w:p w14:paraId="57D46CA4" w14:textId="7A115E8A" w:rsidR="008328E7" w:rsidRPr="00CE0060" w:rsidRDefault="005714C0">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316" w:history="1">
        <w:r w:rsidR="008328E7" w:rsidRPr="00CE0060">
          <w:rPr>
            <w:rStyle w:val="Hyperlink"/>
            <w:noProof/>
            <w:color w:val="auto"/>
          </w:rPr>
          <w:t>Bảng 3. Danh mục về thiết bị quan trắc</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_Toc177717316 \h </w:instrText>
        </w:r>
        <w:r w:rsidR="008328E7" w:rsidRPr="00CE0060">
          <w:rPr>
            <w:noProof/>
            <w:webHidden/>
          </w:rPr>
        </w:r>
        <w:r w:rsidR="008328E7" w:rsidRPr="00CE0060">
          <w:rPr>
            <w:noProof/>
            <w:webHidden/>
          </w:rPr>
          <w:fldChar w:fldCharType="separate"/>
        </w:r>
        <w:r w:rsidR="007A4E1E">
          <w:rPr>
            <w:noProof/>
            <w:webHidden/>
          </w:rPr>
          <w:t>32</w:t>
        </w:r>
        <w:r w:rsidR="008328E7" w:rsidRPr="00CE0060">
          <w:rPr>
            <w:noProof/>
            <w:webHidden/>
          </w:rPr>
          <w:fldChar w:fldCharType="end"/>
        </w:r>
      </w:hyperlink>
    </w:p>
    <w:p w14:paraId="0B58BE40" w14:textId="46F9761A" w:rsidR="008328E7" w:rsidRPr="00CE0060" w:rsidRDefault="005714C0">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317" w:history="1">
        <w:r w:rsidR="008328E7" w:rsidRPr="00CE0060">
          <w:rPr>
            <w:rStyle w:val="Hyperlink"/>
            <w:noProof/>
            <w:color w:val="auto"/>
          </w:rPr>
          <w:t>Bảng 4. Phương pháp lấy mẫu và bảo quản</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_Toc177717317 \h </w:instrText>
        </w:r>
        <w:r w:rsidR="008328E7" w:rsidRPr="00CE0060">
          <w:rPr>
            <w:noProof/>
            <w:webHidden/>
          </w:rPr>
        </w:r>
        <w:r w:rsidR="008328E7" w:rsidRPr="00CE0060">
          <w:rPr>
            <w:noProof/>
            <w:webHidden/>
          </w:rPr>
          <w:fldChar w:fldCharType="separate"/>
        </w:r>
        <w:r w:rsidR="007A4E1E">
          <w:rPr>
            <w:noProof/>
            <w:webHidden/>
          </w:rPr>
          <w:t>33</w:t>
        </w:r>
        <w:r w:rsidR="008328E7" w:rsidRPr="00CE0060">
          <w:rPr>
            <w:noProof/>
            <w:webHidden/>
          </w:rPr>
          <w:fldChar w:fldCharType="end"/>
        </w:r>
      </w:hyperlink>
    </w:p>
    <w:p w14:paraId="66875B97" w14:textId="49A38E89" w:rsidR="008328E7" w:rsidRPr="00CE0060" w:rsidRDefault="005714C0">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318" w:history="1">
        <w:r w:rsidR="008328E7" w:rsidRPr="00CE0060">
          <w:rPr>
            <w:rStyle w:val="Hyperlink"/>
            <w:noProof/>
            <w:color w:val="auto"/>
          </w:rPr>
          <w:t>Bảng 5. Phương pháp phân tích mẫu</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_Toc177717318 \h </w:instrText>
        </w:r>
        <w:r w:rsidR="008328E7" w:rsidRPr="00CE0060">
          <w:rPr>
            <w:noProof/>
            <w:webHidden/>
          </w:rPr>
        </w:r>
        <w:r w:rsidR="008328E7" w:rsidRPr="00CE0060">
          <w:rPr>
            <w:noProof/>
            <w:webHidden/>
          </w:rPr>
          <w:fldChar w:fldCharType="separate"/>
        </w:r>
        <w:r w:rsidR="007A4E1E">
          <w:rPr>
            <w:noProof/>
            <w:webHidden/>
          </w:rPr>
          <w:t>34</w:t>
        </w:r>
        <w:r w:rsidR="008328E7" w:rsidRPr="00CE0060">
          <w:rPr>
            <w:noProof/>
            <w:webHidden/>
          </w:rPr>
          <w:fldChar w:fldCharType="end"/>
        </w:r>
      </w:hyperlink>
    </w:p>
    <w:p w14:paraId="71D18E7D" w14:textId="760F7BE9" w:rsidR="008328E7" w:rsidRPr="00CE0060" w:rsidRDefault="005714C0">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319" w:history="1">
        <w:r w:rsidR="008328E7" w:rsidRPr="00CE0060">
          <w:rPr>
            <w:rStyle w:val="Hyperlink"/>
            <w:noProof/>
            <w:color w:val="auto"/>
          </w:rPr>
          <w:t>Bảng 6. Kết quả NH</w:t>
        </w:r>
        <w:r w:rsidR="008328E7" w:rsidRPr="00CE0060">
          <w:rPr>
            <w:rStyle w:val="Hyperlink"/>
            <w:noProof/>
            <w:color w:val="auto"/>
            <w:vertAlign w:val="subscript"/>
          </w:rPr>
          <w:t>4</w:t>
        </w:r>
        <w:r w:rsidR="008328E7" w:rsidRPr="00CE0060">
          <w:rPr>
            <w:rStyle w:val="Hyperlink"/>
            <w:noProof/>
            <w:color w:val="auto"/>
            <w:vertAlign w:val="superscript"/>
          </w:rPr>
          <w:t>+</w:t>
        </w:r>
        <w:r w:rsidR="008328E7" w:rsidRPr="00CE0060">
          <w:rPr>
            <w:rStyle w:val="Hyperlink"/>
            <w:noProof/>
            <w:color w:val="auto"/>
          </w:rPr>
          <w:t>_N trên các đoạn sông Sài Gòn</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_Toc177717319 \h </w:instrText>
        </w:r>
        <w:r w:rsidR="008328E7" w:rsidRPr="00CE0060">
          <w:rPr>
            <w:noProof/>
            <w:webHidden/>
          </w:rPr>
        </w:r>
        <w:r w:rsidR="008328E7" w:rsidRPr="00CE0060">
          <w:rPr>
            <w:noProof/>
            <w:webHidden/>
          </w:rPr>
          <w:fldChar w:fldCharType="separate"/>
        </w:r>
        <w:r w:rsidR="007A4E1E">
          <w:rPr>
            <w:noProof/>
            <w:webHidden/>
          </w:rPr>
          <w:t>38</w:t>
        </w:r>
        <w:r w:rsidR="008328E7" w:rsidRPr="00CE0060">
          <w:rPr>
            <w:noProof/>
            <w:webHidden/>
          </w:rPr>
          <w:fldChar w:fldCharType="end"/>
        </w:r>
      </w:hyperlink>
    </w:p>
    <w:p w14:paraId="0F543B10" w14:textId="30087FCE" w:rsidR="008328E7" w:rsidRPr="00CE0060" w:rsidRDefault="005714C0">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320" w:history="1">
        <w:r w:rsidR="008328E7" w:rsidRPr="00CE0060">
          <w:rPr>
            <w:rStyle w:val="Hyperlink"/>
            <w:noProof/>
            <w:color w:val="auto"/>
          </w:rPr>
          <w:t>Bảng 7. Kết quả NO</w:t>
        </w:r>
        <w:r w:rsidR="008328E7" w:rsidRPr="00CE0060">
          <w:rPr>
            <w:rStyle w:val="Hyperlink"/>
            <w:noProof/>
            <w:color w:val="auto"/>
            <w:vertAlign w:val="subscript"/>
          </w:rPr>
          <w:t>2</w:t>
        </w:r>
        <w:r w:rsidR="008328E7" w:rsidRPr="00CE0060">
          <w:rPr>
            <w:rStyle w:val="Hyperlink"/>
            <w:noProof/>
            <w:color w:val="auto"/>
            <w:vertAlign w:val="superscript"/>
          </w:rPr>
          <w:t>-</w:t>
        </w:r>
        <w:r w:rsidR="008328E7" w:rsidRPr="00CE0060">
          <w:rPr>
            <w:rStyle w:val="Hyperlink"/>
            <w:noProof/>
            <w:color w:val="auto"/>
          </w:rPr>
          <w:t>_N</w:t>
        </w:r>
        <w:r w:rsidR="008328E7" w:rsidRPr="00CE0060">
          <w:rPr>
            <w:rStyle w:val="Hyperlink"/>
            <w:noProof/>
            <w:color w:val="auto"/>
            <w:vertAlign w:val="subscript"/>
          </w:rPr>
          <w:t xml:space="preserve">  </w:t>
        </w:r>
        <w:r w:rsidR="008328E7" w:rsidRPr="00CE0060">
          <w:rPr>
            <w:rStyle w:val="Hyperlink"/>
            <w:noProof/>
            <w:color w:val="auto"/>
          </w:rPr>
          <w:t>trên các đoạn sông Sài Gòn</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_Toc177717320 \h </w:instrText>
        </w:r>
        <w:r w:rsidR="008328E7" w:rsidRPr="00CE0060">
          <w:rPr>
            <w:noProof/>
            <w:webHidden/>
          </w:rPr>
        </w:r>
        <w:r w:rsidR="008328E7" w:rsidRPr="00CE0060">
          <w:rPr>
            <w:noProof/>
            <w:webHidden/>
          </w:rPr>
          <w:fldChar w:fldCharType="separate"/>
        </w:r>
        <w:r w:rsidR="007A4E1E">
          <w:rPr>
            <w:noProof/>
            <w:webHidden/>
          </w:rPr>
          <w:t>39</w:t>
        </w:r>
        <w:r w:rsidR="008328E7" w:rsidRPr="00CE0060">
          <w:rPr>
            <w:noProof/>
            <w:webHidden/>
          </w:rPr>
          <w:fldChar w:fldCharType="end"/>
        </w:r>
      </w:hyperlink>
    </w:p>
    <w:p w14:paraId="2D6A8CC9" w14:textId="55D6A4E0" w:rsidR="008328E7" w:rsidRPr="00CE0060" w:rsidRDefault="005714C0">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321" w:history="1">
        <w:r w:rsidR="008328E7" w:rsidRPr="00CE0060">
          <w:rPr>
            <w:rStyle w:val="Hyperlink"/>
            <w:noProof/>
            <w:color w:val="auto"/>
          </w:rPr>
          <w:t>Bảng 8. Kết quả Fe trên các đoạn sông Sài Gòn</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_Toc177717321 \h </w:instrText>
        </w:r>
        <w:r w:rsidR="008328E7" w:rsidRPr="00CE0060">
          <w:rPr>
            <w:noProof/>
            <w:webHidden/>
          </w:rPr>
        </w:r>
        <w:r w:rsidR="008328E7" w:rsidRPr="00CE0060">
          <w:rPr>
            <w:noProof/>
            <w:webHidden/>
          </w:rPr>
          <w:fldChar w:fldCharType="separate"/>
        </w:r>
        <w:r w:rsidR="007A4E1E">
          <w:rPr>
            <w:noProof/>
            <w:webHidden/>
          </w:rPr>
          <w:t>40</w:t>
        </w:r>
        <w:r w:rsidR="008328E7" w:rsidRPr="00CE0060">
          <w:rPr>
            <w:noProof/>
            <w:webHidden/>
          </w:rPr>
          <w:fldChar w:fldCharType="end"/>
        </w:r>
      </w:hyperlink>
    </w:p>
    <w:p w14:paraId="6BA7C8CB" w14:textId="64ADC9F6" w:rsidR="008328E7" w:rsidRPr="00CE0060" w:rsidRDefault="005714C0">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322" w:history="1">
        <w:r w:rsidR="008328E7" w:rsidRPr="00CE0060">
          <w:rPr>
            <w:rStyle w:val="Hyperlink"/>
            <w:noProof/>
            <w:color w:val="auto"/>
          </w:rPr>
          <w:t>Bảng 9. Kết quả nhiệt độ trên các đoạn sông Sài Gòn</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_Toc177717322 \h </w:instrText>
        </w:r>
        <w:r w:rsidR="008328E7" w:rsidRPr="00CE0060">
          <w:rPr>
            <w:noProof/>
            <w:webHidden/>
          </w:rPr>
        </w:r>
        <w:r w:rsidR="008328E7" w:rsidRPr="00CE0060">
          <w:rPr>
            <w:noProof/>
            <w:webHidden/>
          </w:rPr>
          <w:fldChar w:fldCharType="separate"/>
        </w:r>
        <w:r w:rsidR="007A4E1E">
          <w:rPr>
            <w:noProof/>
            <w:webHidden/>
          </w:rPr>
          <w:t>41</w:t>
        </w:r>
        <w:r w:rsidR="008328E7" w:rsidRPr="00CE0060">
          <w:rPr>
            <w:noProof/>
            <w:webHidden/>
          </w:rPr>
          <w:fldChar w:fldCharType="end"/>
        </w:r>
      </w:hyperlink>
    </w:p>
    <w:p w14:paraId="1ECF026B" w14:textId="51743DE7" w:rsidR="008328E7" w:rsidRPr="00CE0060" w:rsidRDefault="005714C0">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323" w:history="1">
        <w:r w:rsidR="008328E7" w:rsidRPr="00CE0060">
          <w:rPr>
            <w:rStyle w:val="Hyperlink"/>
            <w:noProof/>
            <w:color w:val="auto"/>
          </w:rPr>
          <w:t>Bảng 10. Kết quả pH trên các đoạn sông Sài Gòn</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_Toc177717323 \h </w:instrText>
        </w:r>
        <w:r w:rsidR="008328E7" w:rsidRPr="00CE0060">
          <w:rPr>
            <w:noProof/>
            <w:webHidden/>
          </w:rPr>
        </w:r>
        <w:r w:rsidR="008328E7" w:rsidRPr="00CE0060">
          <w:rPr>
            <w:noProof/>
            <w:webHidden/>
          </w:rPr>
          <w:fldChar w:fldCharType="separate"/>
        </w:r>
        <w:r w:rsidR="007A4E1E">
          <w:rPr>
            <w:noProof/>
            <w:webHidden/>
          </w:rPr>
          <w:t>42</w:t>
        </w:r>
        <w:r w:rsidR="008328E7" w:rsidRPr="00CE0060">
          <w:rPr>
            <w:noProof/>
            <w:webHidden/>
          </w:rPr>
          <w:fldChar w:fldCharType="end"/>
        </w:r>
      </w:hyperlink>
    </w:p>
    <w:p w14:paraId="069C814A" w14:textId="2AB54641" w:rsidR="008328E7" w:rsidRPr="00CE0060" w:rsidRDefault="005714C0">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324" w:history="1">
        <w:r w:rsidR="008328E7" w:rsidRPr="00CE0060">
          <w:rPr>
            <w:rStyle w:val="Hyperlink"/>
            <w:noProof/>
            <w:color w:val="auto"/>
          </w:rPr>
          <w:t>Bảng 11. Kết quả COD trên các đoạn sông Sài Gòn</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_Toc177717324 \h </w:instrText>
        </w:r>
        <w:r w:rsidR="008328E7" w:rsidRPr="00CE0060">
          <w:rPr>
            <w:noProof/>
            <w:webHidden/>
          </w:rPr>
        </w:r>
        <w:r w:rsidR="008328E7" w:rsidRPr="00CE0060">
          <w:rPr>
            <w:noProof/>
            <w:webHidden/>
          </w:rPr>
          <w:fldChar w:fldCharType="separate"/>
        </w:r>
        <w:r w:rsidR="007A4E1E">
          <w:rPr>
            <w:noProof/>
            <w:webHidden/>
          </w:rPr>
          <w:t>43</w:t>
        </w:r>
        <w:r w:rsidR="008328E7" w:rsidRPr="00CE0060">
          <w:rPr>
            <w:noProof/>
            <w:webHidden/>
          </w:rPr>
          <w:fldChar w:fldCharType="end"/>
        </w:r>
      </w:hyperlink>
    </w:p>
    <w:p w14:paraId="3D18B31F" w14:textId="1ABA36A7" w:rsidR="008328E7" w:rsidRPr="00CE0060" w:rsidRDefault="005714C0">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325" w:history="1">
        <w:r w:rsidR="008328E7" w:rsidRPr="00CE0060">
          <w:rPr>
            <w:rStyle w:val="Hyperlink"/>
            <w:noProof/>
            <w:color w:val="auto"/>
          </w:rPr>
          <w:t>Bảng 12. Kết quả SS trên các đoạn sông Sài Gòn</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_Toc177717325 \h </w:instrText>
        </w:r>
        <w:r w:rsidR="008328E7" w:rsidRPr="00CE0060">
          <w:rPr>
            <w:noProof/>
            <w:webHidden/>
          </w:rPr>
        </w:r>
        <w:r w:rsidR="008328E7" w:rsidRPr="00CE0060">
          <w:rPr>
            <w:noProof/>
            <w:webHidden/>
          </w:rPr>
          <w:fldChar w:fldCharType="separate"/>
        </w:r>
        <w:r w:rsidR="007A4E1E">
          <w:rPr>
            <w:noProof/>
            <w:webHidden/>
          </w:rPr>
          <w:t>44</w:t>
        </w:r>
        <w:r w:rsidR="008328E7" w:rsidRPr="00CE0060">
          <w:rPr>
            <w:noProof/>
            <w:webHidden/>
          </w:rPr>
          <w:fldChar w:fldCharType="end"/>
        </w:r>
      </w:hyperlink>
    </w:p>
    <w:p w14:paraId="779C91C9" w14:textId="7D2D3A67" w:rsidR="008328E7" w:rsidRPr="00CE0060" w:rsidRDefault="005714C0">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326" w:history="1">
        <w:r w:rsidR="008328E7" w:rsidRPr="00CE0060">
          <w:rPr>
            <w:rStyle w:val="Hyperlink"/>
            <w:noProof/>
            <w:color w:val="auto"/>
          </w:rPr>
          <w:t>Bảng 13. Kết quả DO trên các đoạn sông Sài Gòn</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_Toc177717326 \h </w:instrText>
        </w:r>
        <w:r w:rsidR="008328E7" w:rsidRPr="00CE0060">
          <w:rPr>
            <w:noProof/>
            <w:webHidden/>
          </w:rPr>
        </w:r>
        <w:r w:rsidR="008328E7" w:rsidRPr="00CE0060">
          <w:rPr>
            <w:noProof/>
            <w:webHidden/>
          </w:rPr>
          <w:fldChar w:fldCharType="separate"/>
        </w:r>
        <w:r w:rsidR="007A4E1E">
          <w:rPr>
            <w:noProof/>
            <w:webHidden/>
          </w:rPr>
          <w:t>45</w:t>
        </w:r>
        <w:r w:rsidR="008328E7" w:rsidRPr="00CE0060">
          <w:rPr>
            <w:noProof/>
            <w:webHidden/>
          </w:rPr>
          <w:fldChar w:fldCharType="end"/>
        </w:r>
      </w:hyperlink>
    </w:p>
    <w:p w14:paraId="4C91D0F1" w14:textId="09A2C5C1" w:rsidR="008328E7" w:rsidRPr="00CE0060" w:rsidRDefault="005714C0">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327" w:history="1">
        <w:r w:rsidR="008328E7" w:rsidRPr="00CE0060">
          <w:rPr>
            <w:rStyle w:val="Hyperlink"/>
            <w:noProof/>
            <w:color w:val="auto"/>
          </w:rPr>
          <w:t>Bảng 14. Kết quả Coliform trên các đoạn sông Sài Gòn</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_Toc177717327 \h </w:instrText>
        </w:r>
        <w:r w:rsidR="008328E7" w:rsidRPr="00CE0060">
          <w:rPr>
            <w:noProof/>
            <w:webHidden/>
          </w:rPr>
        </w:r>
        <w:r w:rsidR="008328E7" w:rsidRPr="00CE0060">
          <w:rPr>
            <w:noProof/>
            <w:webHidden/>
          </w:rPr>
          <w:fldChar w:fldCharType="separate"/>
        </w:r>
        <w:r w:rsidR="007A4E1E">
          <w:rPr>
            <w:noProof/>
            <w:webHidden/>
          </w:rPr>
          <w:t>46</w:t>
        </w:r>
        <w:r w:rsidR="008328E7" w:rsidRPr="00CE0060">
          <w:rPr>
            <w:noProof/>
            <w:webHidden/>
          </w:rPr>
          <w:fldChar w:fldCharType="end"/>
        </w:r>
      </w:hyperlink>
    </w:p>
    <w:p w14:paraId="11099062" w14:textId="4D22EAE8" w:rsidR="008328E7" w:rsidRPr="00CE0060" w:rsidRDefault="005714C0">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328" w:history="1">
        <w:r w:rsidR="008328E7" w:rsidRPr="00CE0060">
          <w:rPr>
            <w:rStyle w:val="Hyperlink"/>
            <w:noProof/>
            <w:color w:val="auto"/>
          </w:rPr>
          <w:t xml:space="preserve">Bảng 15. Kết quả </w:t>
        </w:r>
        <w:r w:rsidR="008328E7" w:rsidRPr="00CE0060">
          <w:rPr>
            <w:rStyle w:val="Hyperlink"/>
            <w:noProof/>
            <w:color w:val="auto"/>
            <w:lang w:val="vi-VN"/>
          </w:rPr>
          <w:t>Tổng Phosphor</w:t>
        </w:r>
        <w:r w:rsidR="008328E7" w:rsidRPr="00CE0060">
          <w:rPr>
            <w:rStyle w:val="Hyperlink"/>
            <w:noProof/>
            <w:color w:val="auto"/>
          </w:rPr>
          <w:t xml:space="preserve"> trên các đoạn sông Sài Gòn</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_Toc177717328 \h </w:instrText>
        </w:r>
        <w:r w:rsidR="008328E7" w:rsidRPr="00CE0060">
          <w:rPr>
            <w:noProof/>
            <w:webHidden/>
          </w:rPr>
        </w:r>
        <w:r w:rsidR="008328E7" w:rsidRPr="00CE0060">
          <w:rPr>
            <w:noProof/>
            <w:webHidden/>
          </w:rPr>
          <w:fldChar w:fldCharType="separate"/>
        </w:r>
        <w:r w:rsidR="007A4E1E">
          <w:rPr>
            <w:noProof/>
            <w:webHidden/>
          </w:rPr>
          <w:t>47</w:t>
        </w:r>
        <w:r w:rsidR="008328E7" w:rsidRPr="00CE0060">
          <w:rPr>
            <w:noProof/>
            <w:webHidden/>
          </w:rPr>
          <w:fldChar w:fldCharType="end"/>
        </w:r>
      </w:hyperlink>
    </w:p>
    <w:p w14:paraId="36F4C97B" w14:textId="1667F184" w:rsidR="008328E7" w:rsidRPr="00CE0060" w:rsidRDefault="005714C0">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329" w:history="1">
        <w:r w:rsidR="008328E7" w:rsidRPr="00CE0060">
          <w:rPr>
            <w:rStyle w:val="Hyperlink"/>
            <w:noProof/>
            <w:color w:val="auto"/>
          </w:rPr>
          <w:t xml:space="preserve">Bảng 16. Kết quả </w:t>
        </w:r>
        <w:r w:rsidR="008328E7" w:rsidRPr="00CE0060">
          <w:rPr>
            <w:rStyle w:val="Hyperlink"/>
            <w:noProof/>
            <w:color w:val="auto"/>
            <w:lang w:val="vi-VN"/>
          </w:rPr>
          <w:t>Tổng Nitơ</w:t>
        </w:r>
        <w:r w:rsidR="008328E7" w:rsidRPr="00CE0060">
          <w:rPr>
            <w:rStyle w:val="Hyperlink"/>
            <w:noProof/>
            <w:color w:val="auto"/>
          </w:rPr>
          <w:t xml:space="preserve"> trên các đoạn sông Sài Gòn</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_Toc177717329 \h </w:instrText>
        </w:r>
        <w:r w:rsidR="008328E7" w:rsidRPr="00CE0060">
          <w:rPr>
            <w:noProof/>
            <w:webHidden/>
          </w:rPr>
        </w:r>
        <w:r w:rsidR="008328E7" w:rsidRPr="00CE0060">
          <w:rPr>
            <w:noProof/>
            <w:webHidden/>
          </w:rPr>
          <w:fldChar w:fldCharType="separate"/>
        </w:r>
        <w:r w:rsidR="007A4E1E">
          <w:rPr>
            <w:noProof/>
            <w:webHidden/>
          </w:rPr>
          <w:t>48</w:t>
        </w:r>
        <w:r w:rsidR="008328E7" w:rsidRPr="00CE0060">
          <w:rPr>
            <w:noProof/>
            <w:webHidden/>
          </w:rPr>
          <w:fldChar w:fldCharType="end"/>
        </w:r>
      </w:hyperlink>
    </w:p>
    <w:p w14:paraId="67E25144" w14:textId="7A5832AD" w:rsidR="008328E7" w:rsidRPr="00CE0060" w:rsidRDefault="005714C0">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330" w:history="1">
        <w:r w:rsidR="008328E7" w:rsidRPr="00CE0060">
          <w:rPr>
            <w:rStyle w:val="Hyperlink"/>
            <w:noProof/>
            <w:color w:val="auto"/>
          </w:rPr>
          <w:t>Bảng 17. Kết quả NH</w:t>
        </w:r>
        <w:r w:rsidR="008328E7" w:rsidRPr="00CE0060">
          <w:rPr>
            <w:rStyle w:val="Hyperlink"/>
            <w:noProof/>
            <w:color w:val="auto"/>
            <w:vertAlign w:val="subscript"/>
          </w:rPr>
          <w:t>4</w:t>
        </w:r>
        <w:r w:rsidR="008328E7" w:rsidRPr="00CE0060">
          <w:rPr>
            <w:rStyle w:val="Hyperlink"/>
            <w:noProof/>
            <w:color w:val="auto"/>
            <w:vertAlign w:val="superscript"/>
          </w:rPr>
          <w:t>+</w:t>
        </w:r>
        <w:r w:rsidR="008328E7" w:rsidRPr="00CE0060">
          <w:rPr>
            <w:rStyle w:val="Hyperlink"/>
            <w:noProof/>
            <w:color w:val="auto"/>
          </w:rPr>
          <w:t>_N trên các rạch đổ ra thượng lưu sông Sài Gòn</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_Toc177717330 \h </w:instrText>
        </w:r>
        <w:r w:rsidR="008328E7" w:rsidRPr="00CE0060">
          <w:rPr>
            <w:noProof/>
            <w:webHidden/>
          </w:rPr>
        </w:r>
        <w:r w:rsidR="008328E7" w:rsidRPr="00CE0060">
          <w:rPr>
            <w:noProof/>
            <w:webHidden/>
          </w:rPr>
          <w:fldChar w:fldCharType="separate"/>
        </w:r>
        <w:r w:rsidR="007A4E1E">
          <w:rPr>
            <w:noProof/>
            <w:webHidden/>
          </w:rPr>
          <w:t>51</w:t>
        </w:r>
        <w:r w:rsidR="008328E7" w:rsidRPr="00CE0060">
          <w:rPr>
            <w:noProof/>
            <w:webHidden/>
          </w:rPr>
          <w:fldChar w:fldCharType="end"/>
        </w:r>
      </w:hyperlink>
    </w:p>
    <w:p w14:paraId="705498E2" w14:textId="670E82FC" w:rsidR="008328E7" w:rsidRPr="00CE0060" w:rsidRDefault="005714C0">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331" w:history="1">
        <w:r w:rsidR="008328E7" w:rsidRPr="00CE0060">
          <w:rPr>
            <w:rStyle w:val="Hyperlink"/>
            <w:noProof/>
            <w:color w:val="auto"/>
          </w:rPr>
          <w:t>Bảng 18. Kết quả NO</w:t>
        </w:r>
        <w:r w:rsidR="008328E7" w:rsidRPr="00CE0060">
          <w:rPr>
            <w:rStyle w:val="Hyperlink"/>
            <w:noProof/>
            <w:color w:val="auto"/>
            <w:vertAlign w:val="subscript"/>
          </w:rPr>
          <w:t>2</w:t>
        </w:r>
        <w:r w:rsidR="008328E7" w:rsidRPr="00CE0060">
          <w:rPr>
            <w:rStyle w:val="Hyperlink"/>
            <w:noProof/>
            <w:color w:val="auto"/>
            <w:vertAlign w:val="superscript"/>
          </w:rPr>
          <w:t>-</w:t>
        </w:r>
        <w:r w:rsidR="008328E7" w:rsidRPr="00CE0060">
          <w:rPr>
            <w:rStyle w:val="Hyperlink"/>
            <w:noProof/>
            <w:color w:val="auto"/>
          </w:rPr>
          <w:t>_N</w:t>
        </w:r>
        <w:r w:rsidR="008328E7" w:rsidRPr="00CE0060">
          <w:rPr>
            <w:rStyle w:val="Hyperlink"/>
            <w:noProof/>
            <w:color w:val="auto"/>
            <w:vertAlign w:val="subscript"/>
          </w:rPr>
          <w:t xml:space="preserve">  </w:t>
        </w:r>
        <w:r w:rsidR="008328E7" w:rsidRPr="00CE0060">
          <w:rPr>
            <w:rStyle w:val="Hyperlink"/>
            <w:noProof/>
            <w:color w:val="auto"/>
          </w:rPr>
          <w:t>trên các rạch đổ ra thượng lưu sông Sài Gòn</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_Toc177717331 \h </w:instrText>
        </w:r>
        <w:r w:rsidR="008328E7" w:rsidRPr="00CE0060">
          <w:rPr>
            <w:noProof/>
            <w:webHidden/>
          </w:rPr>
        </w:r>
        <w:r w:rsidR="008328E7" w:rsidRPr="00CE0060">
          <w:rPr>
            <w:noProof/>
            <w:webHidden/>
          </w:rPr>
          <w:fldChar w:fldCharType="separate"/>
        </w:r>
        <w:r w:rsidR="007A4E1E">
          <w:rPr>
            <w:noProof/>
            <w:webHidden/>
          </w:rPr>
          <w:t>52</w:t>
        </w:r>
        <w:r w:rsidR="008328E7" w:rsidRPr="00CE0060">
          <w:rPr>
            <w:noProof/>
            <w:webHidden/>
          </w:rPr>
          <w:fldChar w:fldCharType="end"/>
        </w:r>
      </w:hyperlink>
    </w:p>
    <w:p w14:paraId="787A079D" w14:textId="6880D7BF" w:rsidR="008328E7" w:rsidRPr="00CE0060" w:rsidRDefault="005714C0">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332" w:history="1">
        <w:r w:rsidR="008328E7" w:rsidRPr="00CE0060">
          <w:rPr>
            <w:rStyle w:val="Hyperlink"/>
            <w:noProof/>
            <w:color w:val="auto"/>
          </w:rPr>
          <w:t>Bảng 19. Kết quả Fe trên các rạch đổ ra thượng lưu sông Sài Gòn</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_Toc177717332 \h </w:instrText>
        </w:r>
        <w:r w:rsidR="008328E7" w:rsidRPr="00CE0060">
          <w:rPr>
            <w:noProof/>
            <w:webHidden/>
          </w:rPr>
        </w:r>
        <w:r w:rsidR="008328E7" w:rsidRPr="00CE0060">
          <w:rPr>
            <w:noProof/>
            <w:webHidden/>
          </w:rPr>
          <w:fldChar w:fldCharType="separate"/>
        </w:r>
        <w:r w:rsidR="007A4E1E">
          <w:rPr>
            <w:noProof/>
            <w:webHidden/>
          </w:rPr>
          <w:t>53</w:t>
        </w:r>
        <w:r w:rsidR="008328E7" w:rsidRPr="00CE0060">
          <w:rPr>
            <w:noProof/>
            <w:webHidden/>
          </w:rPr>
          <w:fldChar w:fldCharType="end"/>
        </w:r>
      </w:hyperlink>
    </w:p>
    <w:p w14:paraId="7C83196D" w14:textId="46D8F702" w:rsidR="008328E7" w:rsidRPr="00CE0060" w:rsidRDefault="005714C0">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333" w:history="1">
        <w:r w:rsidR="008328E7" w:rsidRPr="00CE0060">
          <w:rPr>
            <w:rStyle w:val="Hyperlink"/>
            <w:noProof/>
            <w:color w:val="auto"/>
          </w:rPr>
          <w:t>Bảng 20. Kết quả nhiệt độ trên các rạch đổ ra thượng lưu sông Sài Gòn</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_Toc177717333 \h </w:instrText>
        </w:r>
        <w:r w:rsidR="008328E7" w:rsidRPr="00CE0060">
          <w:rPr>
            <w:noProof/>
            <w:webHidden/>
          </w:rPr>
        </w:r>
        <w:r w:rsidR="008328E7" w:rsidRPr="00CE0060">
          <w:rPr>
            <w:noProof/>
            <w:webHidden/>
          </w:rPr>
          <w:fldChar w:fldCharType="separate"/>
        </w:r>
        <w:r w:rsidR="007A4E1E">
          <w:rPr>
            <w:noProof/>
            <w:webHidden/>
          </w:rPr>
          <w:t>54</w:t>
        </w:r>
        <w:r w:rsidR="008328E7" w:rsidRPr="00CE0060">
          <w:rPr>
            <w:noProof/>
            <w:webHidden/>
          </w:rPr>
          <w:fldChar w:fldCharType="end"/>
        </w:r>
      </w:hyperlink>
    </w:p>
    <w:p w14:paraId="4C73737E" w14:textId="740E888E" w:rsidR="008328E7" w:rsidRPr="00CE0060" w:rsidRDefault="005714C0">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334" w:history="1">
        <w:r w:rsidR="008328E7" w:rsidRPr="00CE0060">
          <w:rPr>
            <w:rStyle w:val="Hyperlink"/>
            <w:noProof/>
            <w:color w:val="auto"/>
          </w:rPr>
          <w:t>Bảng 21. Kết quả pH trên các rạch đổ ra thượng lưu sông Sài Gòn</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_Toc177717334 \h </w:instrText>
        </w:r>
        <w:r w:rsidR="008328E7" w:rsidRPr="00CE0060">
          <w:rPr>
            <w:noProof/>
            <w:webHidden/>
          </w:rPr>
        </w:r>
        <w:r w:rsidR="008328E7" w:rsidRPr="00CE0060">
          <w:rPr>
            <w:noProof/>
            <w:webHidden/>
          </w:rPr>
          <w:fldChar w:fldCharType="separate"/>
        </w:r>
        <w:r w:rsidR="007A4E1E">
          <w:rPr>
            <w:noProof/>
            <w:webHidden/>
          </w:rPr>
          <w:t>55</w:t>
        </w:r>
        <w:r w:rsidR="008328E7" w:rsidRPr="00CE0060">
          <w:rPr>
            <w:noProof/>
            <w:webHidden/>
          </w:rPr>
          <w:fldChar w:fldCharType="end"/>
        </w:r>
      </w:hyperlink>
    </w:p>
    <w:p w14:paraId="04227D39" w14:textId="667D9479" w:rsidR="008328E7" w:rsidRPr="00CE0060" w:rsidRDefault="005714C0">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335" w:history="1">
        <w:r w:rsidR="008328E7" w:rsidRPr="00CE0060">
          <w:rPr>
            <w:rStyle w:val="Hyperlink"/>
            <w:noProof/>
            <w:color w:val="auto"/>
          </w:rPr>
          <w:t>Bảng 22. Kết quả COD trên các rạch đổ ra thượng lưu sông Sài Gòn</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_Toc177717335 \h </w:instrText>
        </w:r>
        <w:r w:rsidR="008328E7" w:rsidRPr="00CE0060">
          <w:rPr>
            <w:noProof/>
            <w:webHidden/>
          </w:rPr>
        </w:r>
        <w:r w:rsidR="008328E7" w:rsidRPr="00CE0060">
          <w:rPr>
            <w:noProof/>
            <w:webHidden/>
          </w:rPr>
          <w:fldChar w:fldCharType="separate"/>
        </w:r>
        <w:r w:rsidR="007A4E1E">
          <w:rPr>
            <w:noProof/>
            <w:webHidden/>
          </w:rPr>
          <w:t>56</w:t>
        </w:r>
        <w:r w:rsidR="008328E7" w:rsidRPr="00CE0060">
          <w:rPr>
            <w:noProof/>
            <w:webHidden/>
          </w:rPr>
          <w:fldChar w:fldCharType="end"/>
        </w:r>
      </w:hyperlink>
    </w:p>
    <w:p w14:paraId="3A2A9C05" w14:textId="5C13B33E" w:rsidR="008328E7" w:rsidRPr="00CE0060" w:rsidRDefault="005714C0">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336" w:history="1">
        <w:r w:rsidR="008328E7" w:rsidRPr="00CE0060">
          <w:rPr>
            <w:rStyle w:val="Hyperlink"/>
            <w:noProof/>
            <w:color w:val="auto"/>
          </w:rPr>
          <w:t>Bảng 23. Kết quả SS trên các rạch đổ ra thượng lưu sông Sài Gòn</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_Toc177717336 \h </w:instrText>
        </w:r>
        <w:r w:rsidR="008328E7" w:rsidRPr="00CE0060">
          <w:rPr>
            <w:noProof/>
            <w:webHidden/>
          </w:rPr>
        </w:r>
        <w:r w:rsidR="008328E7" w:rsidRPr="00CE0060">
          <w:rPr>
            <w:noProof/>
            <w:webHidden/>
          </w:rPr>
          <w:fldChar w:fldCharType="separate"/>
        </w:r>
        <w:r w:rsidR="007A4E1E">
          <w:rPr>
            <w:noProof/>
            <w:webHidden/>
          </w:rPr>
          <w:t>57</w:t>
        </w:r>
        <w:r w:rsidR="008328E7" w:rsidRPr="00CE0060">
          <w:rPr>
            <w:noProof/>
            <w:webHidden/>
          </w:rPr>
          <w:fldChar w:fldCharType="end"/>
        </w:r>
      </w:hyperlink>
    </w:p>
    <w:p w14:paraId="0FB03B05" w14:textId="53DA044C" w:rsidR="008328E7" w:rsidRPr="00CE0060" w:rsidRDefault="005714C0">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337" w:history="1">
        <w:r w:rsidR="008328E7" w:rsidRPr="00CE0060">
          <w:rPr>
            <w:rStyle w:val="Hyperlink"/>
            <w:noProof/>
            <w:color w:val="auto"/>
          </w:rPr>
          <w:t>Bảng 24. Kết quả DO trên các rạch đổ ra thượng lưu sông Sài Gòn</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_Toc177717337 \h </w:instrText>
        </w:r>
        <w:r w:rsidR="008328E7" w:rsidRPr="00CE0060">
          <w:rPr>
            <w:noProof/>
            <w:webHidden/>
          </w:rPr>
        </w:r>
        <w:r w:rsidR="008328E7" w:rsidRPr="00CE0060">
          <w:rPr>
            <w:noProof/>
            <w:webHidden/>
          </w:rPr>
          <w:fldChar w:fldCharType="separate"/>
        </w:r>
        <w:r w:rsidR="007A4E1E">
          <w:rPr>
            <w:noProof/>
            <w:webHidden/>
          </w:rPr>
          <w:t>58</w:t>
        </w:r>
        <w:r w:rsidR="008328E7" w:rsidRPr="00CE0060">
          <w:rPr>
            <w:noProof/>
            <w:webHidden/>
          </w:rPr>
          <w:fldChar w:fldCharType="end"/>
        </w:r>
      </w:hyperlink>
    </w:p>
    <w:p w14:paraId="76D4E210" w14:textId="303BEDA9" w:rsidR="008328E7" w:rsidRPr="00CE0060" w:rsidRDefault="005714C0">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338" w:history="1">
        <w:r w:rsidR="008328E7" w:rsidRPr="00CE0060">
          <w:rPr>
            <w:rStyle w:val="Hyperlink"/>
            <w:noProof/>
            <w:color w:val="auto"/>
          </w:rPr>
          <w:t>Bảng 25. Kết quả Coliform trên các rạch đổ ra thượng lưu sông Sài Gòn</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_Toc177717338 \h </w:instrText>
        </w:r>
        <w:r w:rsidR="008328E7" w:rsidRPr="00CE0060">
          <w:rPr>
            <w:noProof/>
            <w:webHidden/>
          </w:rPr>
        </w:r>
        <w:r w:rsidR="008328E7" w:rsidRPr="00CE0060">
          <w:rPr>
            <w:noProof/>
            <w:webHidden/>
          </w:rPr>
          <w:fldChar w:fldCharType="separate"/>
        </w:r>
        <w:r w:rsidR="007A4E1E">
          <w:rPr>
            <w:noProof/>
            <w:webHidden/>
          </w:rPr>
          <w:t>59</w:t>
        </w:r>
        <w:r w:rsidR="008328E7" w:rsidRPr="00CE0060">
          <w:rPr>
            <w:noProof/>
            <w:webHidden/>
          </w:rPr>
          <w:fldChar w:fldCharType="end"/>
        </w:r>
      </w:hyperlink>
    </w:p>
    <w:p w14:paraId="5FF1894E" w14:textId="5B2BE0E0" w:rsidR="008328E7" w:rsidRPr="00CE0060" w:rsidRDefault="005714C0">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339" w:history="1">
        <w:r w:rsidR="008328E7" w:rsidRPr="00CE0060">
          <w:rPr>
            <w:rStyle w:val="Hyperlink"/>
            <w:noProof/>
            <w:color w:val="auto"/>
          </w:rPr>
          <w:t xml:space="preserve">Bảng 26. Kết quả </w:t>
        </w:r>
        <w:r w:rsidR="008328E7" w:rsidRPr="00CE0060">
          <w:rPr>
            <w:rStyle w:val="Hyperlink"/>
            <w:noProof/>
            <w:color w:val="auto"/>
            <w:lang w:val="vi-VN"/>
          </w:rPr>
          <w:t>Tổng Phosphor</w:t>
        </w:r>
        <w:r w:rsidR="008328E7" w:rsidRPr="00CE0060">
          <w:rPr>
            <w:rStyle w:val="Hyperlink"/>
            <w:noProof/>
            <w:color w:val="auto"/>
          </w:rPr>
          <w:t xml:space="preserve"> trên các rạch đổ ra thượng lưu sông Sài Gòn</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_Toc177717339 \h </w:instrText>
        </w:r>
        <w:r w:rsidR="008328E7" w:rsidRPr="00CE0060">
          <w:rPr>
            <w:noProof/>
            <w:webHidden/>
          </w:rPr>
        </w:r>
        <w:r w:rsidR="008328E7" w:rsidRPr="00CE0060">
          <w:rPr>
            <w:noProof/>
            <w:webHidden/>
          </w:rPr>
          <w:fldChar w:fldCharType="separate"/>
        </w:r>
        <w:r w:rsidR="007A4E1E">
          <w:rPr>
            <w:noProof/>
            <w:webHidden/>
          </w:rPr>
          <w:t>60</w:t>
        </w:r>
        <w:r w:rsidR="008328E7" w:rsidRPr="00CE0060">
          <w:rPr>
            <w:noProof/>
            <w:webHidden/>
          </w:rPr>
          <w:fldChar w:fldCharType="end"/>
        </w:r>
      </w:hyperlink>
    </w:p>
    <w:p w14:paraId="502D5B2A" w14:textId="6D150778" w:rsidR="008328E7" w:rsidRPr="00CE0060" w:rsidRDefault="005714C0">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340" w:history="1">
        <w:r w:rsidR="008328E7" w:rsidRPr="00CE0060">
          <w:rPr>
            <w:rStyle w:val="Hyperlink"/>
            <w:noProof/>
            <w:color w:val="auto"/>
          </w:rPr>
          <w:t xml:space="preserve">Bảng 27. Kết quả </w:t>
        </w:r>
        <w:r w:rsidR="008328E7" w:rsidRPr="00CE0060">
          <w:rPr>
            <w:rStyle w:val="Hyperlink"/>
            <w:noProof/>
            <w:color w:val="auto"/>
            <w:lang w:val="vi-VN"/>
          </w:rPr>
          <w:t>Tổng Nitơ</w:t>
        </w:r>
        <w:r w:rsidR="008328E7" w:rsidRPr="00CE0060">
          <w:rPr>
            <w:rStyle w:val="Hyperlink"/>
            <w:noProof/>
            <w:color w:val="auto"/>
          </w:rPr>
          <w:t xml:space="preserve"> trên các rạch đổ ra thượng lưu sông Sài Gòn</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_Toc177717340 \h </w:instrText>
        </w:r>
        <w:r w:rsidR="008328E7" w:rsidRPr="00CE0060">
          <w:rPr>
            <w:noProof/>
            <w:webHidden/>
          </w:rPr>
        </w:r>
        <w:r w:rsidR="008328E7" w:rsidRPr="00CE0060">
          <w:rPr>
            <w:noProof/>
            <w:webHidden/>
          </w:rPr>
          <w:fldChar w:fldCharType="separate"/>
        </w:r>
        <w:r w:rsidR="007A4E1E">
          <w:rPr>
            <w:noProof/>
            <w:webHidden/>
          </w:rPr>
          <w:t>61</w:t>
        </w:r>
        <w:r w:rsidR="008328E7" w:rsidRPr="00CE0060">
          <w:rPr>
            <w:noProof/>
            <w:webHidden/>
          </w:rPr>
          <w:fldChar w:fldCharType="end"/>
        </w:r>
      </w:hyperlink>
    </w:p>
    <w:p w14:paraId="770F2E53" w14:textId="63EE32C7" w:rsidR="008328E7" w:rsidRPr="00CE0060" w:rsidRDefault="005714C0">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341" w:history="1">
        <w:r w:rsidR="008328E7" w:rsidRPr="00CE0060">
          <w:rPr>
            <w:rStyle w:val="Hyperlink"/>
            <w:noProof/>
            <w:color w:val="auto"/>
          </w:rPr>
          <w:t>Bảng 28. Kết quả NH</w:t>
        </w:r>
        <w:r w:rsidR="008328E7" w:rsidRPr="00CE0060">
          <w:rPr>
            <w:rStyle w:val="Hyperlink"/>
            <w:noProof/>
            <w:color w:val="auto"/>
            <w:vertAlign w:val="subscript"/>
          </w:rPr>
          <w:t>4</w:t>
        </w:r>
        <w:r w:rsidR="008328E7" w:rsidRPr="00CE0060">
          <w:rPr>
            <w:rStyle w:val="Hyperlink"/>
            <w:noProof/>
            <w:color w:val="auto"/>
            <w:vertAlign w:val="superscript"/>
          </w:rPr>
          <w:t>+</w:t>
        </w:r>
        <w:r w:rsidR="008328E7" w:rsidRPr="00CE0060">
          <w:rPr>
            <w:rStyle w:val="Hyperlink"/>
            <w:noProof/>
            <w:color w:val="auto"/>
          </w:rPr>
          <w:t>_N trên các rạch đổ ra trung lưu sông Sài Gòn</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_Toc177717341 \h </w:instrText>
        </w:r>
        <w:r w:rsidR="008328E7" w:rsidRPr="00CE0060">
          <w:rPr>
            <w:noProof/>
            <w:webHidden/>
          </w:rPr>
        </w:r>
        <w:r w:rsidR="008328E7" w:rsidRPr="00CE0060">
          <w:rPr>
            <w:noProof/>
            <w:webHidden/>
          </w:rPr>
          <w:fldChar w:fldCharType="separate"/>
        </w:r>
        <w:r w:rsidR="007A4E1E">
          <w:rPr>
            <w:noProof/>
            <w:webHidden/>
          </w:rPr>
          <w:t>65</w:t>
        </w:r>
        <w:r w:rsidR="008328E7" w:rsidRPr="00CE0060">
          <w:rPr>
            <w:noProof/>
            <w:webHidden/>
          </w:rPr>
          <w:fldChar w:fldCharType="end"/>
        </w:r>
      </w:hyperlink>
    </w:p>
    <w:p w14:paraId="1C711EB7" w14:textId="2A8281B4" w:rsidR="008328E7" w:rsidRPr="00CE0060" w:rsidRDefault="005714C0">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342" w:history="1">
        <w:r w:rsidR="008328E7" w:rsidRPr="00CE0060">
          <w:rPr>
            <w:rStyle w:val="Hyperlink"/>
            <w:noProof/>
            <w:color w:val="auto"/>
          </w:rPr>
          <w:t>Bảng 29. Kết quả NO</w:t>
        </w:r>
        <w:r w:rsidR="008328E7" w:rsidRPr="00CE0060">
          <w:rPr>
            <w:rStyle w:val="Hyperlink"/>
            <w:noProof/>
            <w:color w:val="auto"/>
            <w:vertAlign w:val="subscript"/>
          </w:rPr>
          <w:t>2</w:t>
        </w:r>
        <w:r w:rsidR="008328E7" w:rsidRPr="00CE0060">
          <w:rPr>
            <w:rStyle w:val="Hyperlink"/>
            <w:noProof/>
            <w:color w:val="auto"/>
            <w:vertAlign w:val="superscript"/>
          </w:rPr>
          <w:t>-</w:t>
        </w:r>
        <w:r w:rsidR="008328E7" w:rsidRPr="00CE0060">
          <w:rPr>
            <w:rStyle w:val="Hyperlink"/>
            <w:noProof/>
            <w:color w:val="auto"/>
          </w:rPr>
          <w:t>_N</w:t>
        </w:r>
        <w:r w:rsidR="008328E7" w:rsidRPr="00CE0060">
          <w:rPr>
            <w:rStyle w:val="Hyperlink"/>
            <w:noProof/>
            <w:color w:val="auto"/>
            <w:vertAlign w:val="subscript"/>
          </w:rPr>
          <w:t xml:space="preserve">  </w:t>
        </w:r>
        <w:r w:rsidR="008328E7" w:rsidRPr="00CE0060">
          <w:rPr>
            <w:rStyle w:val="Hyperlink"/>
            <w:noProof/>
            <w:color w:val="auto"/>
          </w:rPr>
          <w:t>trên các rạch đổ ra trung lưu sông Sài Gòn</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_Toc177717342 \h </w:instrText>
        </w:r>
        <w:r w:rsidR="008328E7" w:rsidRPr="00CE0060">
          <w:rPr>
            <w:noProof/>
            <w:webHidden/>
          </w:rPr>
        </w:r>
        <w:r w:rsidR="008328E7" w:rsidRPr="00CE0060">
          <w:rPr>
            <w:noProof/>
            <w:webHidden/>
          </w:rPr>
          <w:fldChar w:fldCharType="separate"/>
        </w:r>
        <w:r w:rsidR="007A4E1E">
          <w:rPr>
            <w:noProof/>
            <w:webHidden/>
          </w:rPr>
          <w:t>66</w:t>
        </w:r>
        <w:r w:rsidR="008328E7" w:rsidRPr="00CE0060">
          <w:rPr>
            <w:noProof/>
            <w:webHidden/>
          </w:rPr>
          <w:fldChar w:fldCharType="end"/>
        </w:r>
      </w:hyperlink>
    </w:p>
    <w:p w14:paraId="3AB40FFF" w14:textId="3E6FD9A9" w:rsidR="008328E7" w:rsidRPr="00CE0060" w:rsidRDefault="005714C0">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343" w:history="1">
        <w:r w:rsidR="008328E7" w:rsidRPr="00CE0060">
          <w:rPr>
            <w:rStyle w:val="Hyperlink"/>
            <w:noProof/>
            <w:color w:val="auto"/>
          </w:rPr>
          <w:t>Bảng 30. Kết quả Fe trên các rạch đổ ra trung lưu sông Sài Gòn</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_Toc177717343 \h </w:instrText>
        </w:r>
        <w:r w:rsidR="008328E7" w:rsidRPr="00CE0060">
          <w:rPr>
            <w:noProof/>
            <w:webHidden/>
          </w:rPr>
        </w:r>
        <w:r w:rsidR="008328E7" w:rsidRPr="00CE0060">
          <w:rPr>
            <w:noProof/>
            <w:webHidden/>
          </w:rPr>
          <w:fldChar w:fldCharType="separate"/>
        </w:r>
        <w:r w:rsidR="007A4E1E">
          <w:rPr>
            <w:noProof/>
            <w:webHidden/>
          </w:rPr>
          <w:t>67</w:t>
        </w:r>
        <w:r w:rsidR="008328E7" w:rsidRPr="00CE0060">
          <w:rPr>
            <w:noProof/>
            <w:webHidden/>
          </w:rPr>
          <w:fldChar w:fldCharType="end"/>
        </w:r>
      </w:hyperlink>
    </w:p>
    <w:p w14:paraId="28D68859" w14:textId="2AE7EA48" w:rsidR="008328E7" w:rsidRPr="00CE0060" w:rsidRDefault="005714C0">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344" w:history="1">
        <w:r w:rsidR="008328E7" w:rsidRPr="00CE0060">
          <w:rPr>
            <w:rStyle w:val="Hyperlink"/>
            <w:noProof/>
            <w:color w:val="auto"/>
          </w:rPr>
          <w:t>Bảng 31. Kết quả nhiệt độ trên các rạch đổ ra trung lưu sông Sài Gòn</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_Toc177717344 \h </w:instrText>
        </w:r>
        <w:r w:rsidR="008328E7" w:rsidRPr="00CE0060">
          <w:rPr>
            <w:noProof/>
            <w:webHidden/>
          </w:rPr>
        </w:r>
        <w:r w:rsidR="008328E7" w:rsidRPr="00CE0060">
          <w:rPr>
            <w:noProof/>
            <w:webHidden/>
          </w:rPr>
          <w:fldChar w:fldCharType="separate"/>
        </w:r>
        <w:r w:rsidR="007A4E1E">
          <w:rPr>
            <w:noProof/>
            <w:webHidden/>
          </w:rPr>
          <w:t>68</w:t>
        </w:r>
        <w:r w:rsidR="008328E7" w:rsidRPr="00CE0060">
          <w:rPr>
            <w:noProof/>
            <w:webHidden/>
          </w:rPr>
          <w:fldChar w:fldCharType="end"/>
        </w:r>
      </w:hyperlink>
    </w:p>
    <w:p w14:paraId="49398896" w14:textId="498C9984" w:rsidR="008328E7" w:rsidRPr="00CE0060" w:rsidRDefault="005714C0">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345" w:history="1">
        <w:r w:rsidR="008328E7" w:rsidRPr="00CE0060">
          <w:rPr>
            <w:rStyle w:val="Hyperlink"/>
            <w:noProof/>
            <w:color w:val="auto"/>
          </w:rPr>
          <w:t>Bảng 32. Kết quả pH trên các rạch đổ ra trung lưu sông Sài Gòn</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_Toc177717345 \h </w:instrText>
        </w:r>
        <w:r w:rsidR="008328E7" w:rsidRPr="00CE0060">
          <w:rPr>
            <w:noProof/>
            <w:webHidden/>
          </w:rPr>
        </w:r>
        <w:r w:rsidR="008328E7" w:rsidRPr="00CE0060">
          <w:rPr>
            <w:noProof/>
            <w:webHidden/>
          </w:rPr>
          <w:fldChar w:fldCharType="separate"/>
        </w:r>
        <w:r w:rsidR="007A4E1E">
          <w:rPr>
            <w:noProof/>
            <w:webHidden/>
          </w:rPr>
          <w:t>69</w:t>
        </w:r>
        <w:r w:rsidR="008328E7" w:rsidRPr="00CE0060">
          <w:rPr>
            <w:noProof/>
            <w:webHidden/>
          </w:rPr>
          <w:fldChar w:fldCharType="end"/>
        </w:r>
      </w:hyperlink>
    </w:p>
    <w:p w14:paraId="3F39BC8E" w14:textId="1C305C4C" w:rsidR="008328E7" w:rsidRPr="00CE0060" w:rsidRDefault="005714C0">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346" w:history="1">
        <w:r w:rsidR="008328E7" w:rsidRPr="00CE0060">
          <w:rPr>
            <w:rStyle w:val="Hyperlink"/>
            <w:noProof/>
            <w:color w:val="auto"/>
          </w:rPr>
          <w:t>Bảng 33. Kết quả COD trên các rạch đổ ra trung lưu sông Sài Gòn</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_Toc177717346 \h </w:instrText>
        </w:r>
        <w:r w:rsidR="008328E7" w:rsidRPr="00CE0060">
          <w:rPr>
            <w:noProof/>
            <w:webHidden/>
          </w:rPr>
        </w:r>
        <w:r w:rsidR="008328E7" w:rsidRPr="00CE0060">
          <w:rPr>
            <w:noProof/>
            <w:webHidden/>
          </w:rPr>
          <w:fldChar w:fldCharType="separate"/>
        </w:r>
        <w:r w:rsidR="007A4E1E">
          <w:rPr>
            <w:noProof/>
            <w:webHidden/>
          </w:rPr>
          <w:t>70</w:t>
        </w:r>
        <w:r w:rsidR="008328E7" w:rsidRPr="00CE0060">
          <w:rPr>
            <w:noProof/>
            <w:webHidden/>
          </w:rPr>
          <w:fldChar w:fldCharType="end"/>
        </w:r>
      </w:hyperlink>
    </w:p>
    <w:p w14:paraId="25037A2A" w14:textId="109BA991" w:rsidR="008328E7" w:rsidRPr="00CE0060" w:rsidRDefault="005714C0">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347" w:history="1">
        <w:r w:rsidR="008328E7" w:rsidRPr="00CE0060">
          <w:rPr>
            <w:rStyle w:val="Hyperlink"/>
            <w:noProof/>
            <w:color w:val="auto"/>
          </w:rPr>
          <w:t>Bảng 34. Kết quả SS trên các rạch đổ ra trung lưu sông Sài Gòn</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_Toc177717347 \h </w:instrText>
        </w:r>
        <w:r w:rsidR="008328E7" w:rsidRPr="00CE0060">
          <w:rPr>
            <w:noProof/>
            <w:webHidden/>
          </w:rPr>
        </w:r>
        <w:r w:rsidR="008328E7" w:rsidRPr="00CE0060">
          <w:rPr>
            <w:noProof/>
            <w:webHidden/>
          </w:rPr>
          <w:fldChar w:fldCharType="separate"/>
        </w:r>
        <w:r w:rsidR="007A4E1E">
          <w:rPr>
            <w:noProof/>
            <w:webHidden/>
          </w:rPr>
          <w:t>71</w:t>
        </w:r>
        <w:r w:rsidR="008328E7" w:rsidRPr="00CE0060">
          <w:rPr>
            <w:noProof/>
            <w:webHidden/>
          </w:rPr>
          <w:fldChar w:fldCharType="end"/>
        </w:r>
      </w:hyperlink>
    </w:p>
    <w:p w14:paraId="11726A4A" w14:textId="563BDC18" w:rsidR="008328E7" w:rsidRPr="00CE0060" w:rsidRDefault="005714C0">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348" w:history="1">
        <w:r w:rsidR="008328E7" w:rsidRPr="00CE0060">
          <w:rPr>
            <w:rStyle w:val="Hyperlink"/>
            <w:noProof/>
            <w:color w:val="auto"/>
          </w:rPr>
          <w:t>Bảng 35. Kết quả DO trên các rạch đổ ra trung lưu sông Sài Gòn</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_Toc177717348 \h </w:instrText>
        </w:r>
        <w:r w:rsidR="008328E7" w:rsidRPr="00CE0060">
          <w:rPr>
            <w:noProof/>
            <w:webHidden/>
          </w:rPr>
        </w:r>
        <w:r w:rsidR="008328E7" w:rsidRPr="00CE0060">
          <w:rPr>
            <w:noProof/>
            <w:webHidden/>
          </w:rPr>
          <w:fldChar w:fldCharType="separate"/>
        </w:r>
        <w:r w:rsidR="007A4E1E">
          <w:rPr>
            <w:noProof/>
            <w:webHidden/>
          </w:rPr>
          <w:t>72</w:t>
        </w:r>
        <w:r w:rsidR="008328E7" w:rsidRPr="00CE0060">
          <w:rPr>
            <w:noProof/>
            <w:webHidden/>
          </w:rPr>
          <w:fldChar w:fldCharType="end"/>
        </w:r>
      </w:hyperlink>
    </w:p>
    <w:p w14:paraId="6D6441DE" w14:textId="25C65162" w:rsidR="008328E7" w:rsidRPr="00CE0060" w:rsidRDefault="005714C0">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349" w:history="1">
        <w:r w:rsidR="008328E7" w:rsidRPr="00CE0060">
          <w:rPr>
            <w:rStyle w:val="Hyperlink"/>
            <w:noProof/>
            <w:color w:val="auto"/>
          </w:rPr>
          <w:t>Bảng 36. Kết quả Coliform trên các rạch đổ ra trung lưu sông Sài Gòn</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_Toc177717349 \h </w:instrText>
        </w:r>
        <w:r w:rsidR="008328E7" w:rsidRPr="00CE0060">
          <w:rPr>
            <w:noProof/>
            <w:webHidden/>
          </w:rPr>
        </w:r>
        <w:r w:rsidR="008328E7" w:rsidRPr="00CE0060">
          <w:rPr>
            <w:noProof/>
            <w:webHidden/>
          </w:rPr>
          <w:fldChar w:fldCharType="separate"/>
        </w:r>
        <w:r w:rsidR="007A4E1E">
          <w:rPr>
            <w:noProof/>
            <w:webHidden/>
          </w:rPr>
          <w:t>73</w:t>
        </w:r>
        <w:r w:rsidR="008328E7" w:rsidRPr="00CE0060">
          <w:rPr>
            <w:noProof/>
            <w:webHidden/>
          </w:rPr>
          <w:fldChar w:fldCharType="end"/>
        </w:r>
      </w:hyperlink>
    </w:p>
    <w:p w14:paraId="3A3FC933" w14:textId="4E2BE3B6" w:rsidR="008328E7" w:rsidRPr="00CE0060" w:rsidRDefault="005714C0">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350" w:history="1">
        <w:r w:rsidR="008328E7" w:rsidRPr="00CE0060">
          <w:rPr>
            <w:rStyle w:val="Hyperlink"/>
            <w:noProof/>
            <w:color w:val="auto"/>
          </w:rPr>
          <w:t xml:space="preserve">Bảng 37. Kết quả </w:t>
        </w:r>
        <w:r w:rsidR="008328E7" w:rsidRPr="00CE0060">
          <w:rPr>
            <w:rStyle w:val="Hyperlink"/>
            <w:noProof/>
            <w:color w:val="auto"/>
            <w:lang w:val="vi-VN"/>
          </w:rPr>
          <w:t>Tổng Phosphor</w:t>
        </w:r>
        <w:r w:rsidR="008328E7" w:rsidRPr="00CE0060">
          <w:rPr>
            <w:rStyle w:val="Hyperlink"/>
            <w:noProof/>
            <w:color w:val="auto"/>
          </w:rPr>
          <w:t xml:space="preserve"> trên các rạch đổ ra trung lưu sông Sài Gòn</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_Toc177717350 \h </w:instrText>
        </w:r>
        <w:r w:rsidR="008328E7" w:rsidRPr="00CE0060">
          <w:rPr>
            <w:noProof/>
            <w:webHidden/>
          </w:rPr>
        </w:r>
        <w:r w:rsidR="008328E7" w:rsidRPr="00CE0060">
          <w:rPr>
            <w:noProof/>
            <w:webHidden/>
          </w:rPr>
          <w:fldChar w:fldCharType="separate"/>
        </w:r>
        <w:r w:rsidR="007A4E1E">
          <w:rPr>
            <w:noProof/>
            <w:webHidden/>
          </w:rPr>
          <w:t>74</w:t>
        </w:r>
        <w:r w:rsidR="008328E7" w:rsidRPr="00CE0060">
          <w:rPr>
            <w:noProof/>
            <w:webHidden/>
          </w:rPr>
          <w:fldChar w:fldCharType="end"/>
        </w:r>
      </w:hyperlink>
    </w:p>
    <w:p w14:paraId="3C168491" w14:textId="0EB446D3" w:rsidR="008328E7" w:rsidRPr="00CE0060" w:rsidRDefault="005714C0">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351" w:history="1">
        <w:r w:rsidR="008328E7" w:rsidRPr="00CE0060">
          <w:rPr>
            <w:rStyle w:val="Hyperlink"/>
            <w:noProof/>
            <w:color w:val="auto"/>
          </w:rPr>
          <w:t xml:space="preserve">Bảng 38. Kết quả </w:t>
        </w:r>
        <w:r w:rsidR="008328E7" w:rsidRPr="00CE0060">
          <w:rPr>
            <w:rStyle w:val="Hyperlink"/>
            <w:noProof/>
            <w:color w:val="auto"/>
            <w:lang w:val="vi-VN"/>
          </w:rPr>
          <w:t>Tổng Nitơ</w:t>
        </w:r>
        <w:r w:rsidR="008328E7" w:rsidRPr="00CE0060">
          <w:rPr>
            <w:rStyle w:val="Hyperlink"/>
            <w:noProof/>
            <w:color w:val="auto"/>
          </w:rPr>
          <w:t xml:space="preserve"> trên các rạch đổ ra trung lưu sông Sài Gòn</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_Toc177717351 \h </w:instrText>
        </w:r>
        <w:r w:rsidR="008328E7" w:rsidRPr="00CE0060">
          <w:rPr>
            <w:noProof/>
            <w:webHidden/>
          </w:rPr>
        </w:r>
        <w:r w:rsidR="008328E7" w:rsidRPr="00CE0060">
          <w:rPr>
            <w:noProof/>
            <w:webHidden/>
          </w:rPr>
          <w:fldChar w:fldCharType="separate"/>
        </w:r>
        <w:r w:rsidR="007A4E1E">
          <w:rPr>
            <w:noProof/>
            <w:webHidden/>
          </w:rPr>
          <w:t>75</w:t>
        </w:r>
        <w:r w:rsidR="008328E7" w:rsidRPr="00CE0060">
          <w:rPr>
            <w:noProof/>
            <w:webHidden/>
          </w:rPr>
          <w:fldChar w:fldCharType="end"/>
        </w:r>
      </w:hyperlink>
    </w:p>
    <w:p w14:paraId="46E87CC0" w14:textId="008B7BA2" w:rsidR="008328E7" w:rsidRPr="00CE0060" w:rsidRDefault="005714C0">
      <w:pPr>
        <w:pStyle w:val="TableofFigures"/>
        <w:tabs>
          <w:tab w:val="right" w:leader="dot" w:pos="8921"/>
        </w:tabs>
        <w:rPr>
          <w:rFonts w:asciiTheme="minorHAnsi" w:eastAsiaTheme="minorEastAsia" w:hAnsiTheme="minorHAnsi" w:cstheme="minorBidi"/>
          <w:noProof/>
          <w:sz w:val="22"/>
          <w:szCs w:val="22"/>
          <w:lang w:val="vi-VN" w:eastAsia="vi-VN"/>
        </w:rPr>
      </w:pPr>
      <w:hyperlink w:anchor="_Toc177717352" w:history="1">
        <w:r w:rsidR="008328E7" w:rsidRPr="00CE0060">
          <w:rPr>
            <w:rStyle w:val="Hyperlink"/>
            <w:noProof/>
            <w:color w:val="auto"/>
          </w:rPr>
          <w:t>Bảng 39. Kết quả NH</w:t>
        </w:r>
        <w:r w:rsidR="008328E7" w:rsidRPr="00CE0060">
          <w:rPr>
            <w:rStyle w:val="Hyperlink"/>
            <w:noProof/>
            <w:color w:val="auto"/>
            <w:vertAlign w:val="subscript"/>
          </w:rPr>
          <w:t>4</w:t>
        </w:r>
        <w:r w:rsidR="008328E7" w:rsidRPr="00CE0060">
          <w:rPr>
            <w:rStyle w:val="Hyperlink"/>
            <w:noProof/>
            <w:color w:val="auto"/>
            <w:vertAlign w:val="superscript"/>
          </w:rPr>
          <w:t>+</w:t>
        </w:r>
        <w:r w:rsidR="008328E7" w:rsidRPr="00CE0060">
          <w:rPr>
            <w:rStyle w:val="Hyperlink"/>
            <w:noProof/>
            <w:color w:val="auto"/>
          </w:rPr>
          <w:t>_N trên các rạch đổ ra hạ lưu sông Sài Gòn</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_Toc177717352 \h </w:instrText>
        </w:r>
        <w:r w:rsidR="008328E7" w:rsidRPr="00CE0060">
          <w:rPr>
            <w:noProof/>
            <w:webHidden/>
          </w:rPr>
        </w:r>
        <w:r w:rsidR="008328E7" w:rsidRPr="00CE0060">
          <w:rPr>
            <w:noProof/>
            <w:webHidden/>
          </w:rPr>
          <w:fldChar w:fldCharType="separate"/>
        </w:r>
        <w:r w:rsidR="007A4E1E">
          <w:rPr>
            <w:noProof/>
            <w:webHidden/>
          </w:rPr>
          <w:t>78</w:t>
        </w:r>
        <w:r w:rsidR="008328E7" w:rsidRPr="00CE0060">
          <w:rPr>
            <w:noProof/>
            <w:webHidden/>
          </w:rPr>
          <w:fldChar w:fldCharType="end"/>
        </w:r>
      </w:hyperlink>
    </w:p>
    <w:p w14:paraId="6006B5ED" w14:textId="39117364" w:rsidR="008328E7" w:rsidRPr="00CE0060" w:rsidRDefault="005714C0">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353" w:history="1">
        <w:r w:rsidR="008328E7" w:rsidRPr="00CE0060">
          <w:rPr>
            <w:rStyle w:val="Hyperlink"/>
            <w:noProof/>
            <w:color w:val="auto"/>
          </w:rPr>
          <w:t>Bảng 40. Kết quả NO</w:t>
        </w:r>
        <w:r w:rsidR="008328E7" w:rsidRPr="00CE0060">
          <w:rPr>
            <w:rStyle w:val="Hyperlink"/>
            <w:noProof/>
            <w:color w:val="auto"/>
            <w:vertAlign w:val="subscript"/>
          </w:rPr>
          <w:t>2</w:t>
        </w:r>
        <w:r w:rsidR="008328E7" w:rsidRPr="00CE0060">
          <w:rPr>
            <w:rStyle w:val="Hyperlink"/>
            <w:noProof/>
            <w:color w:val="auto"/>
            <w:vertAlign w:val="superscript"/>
          </w:rPr>
          <w:t>-</w:t>
        </w:r>
        <w:r w:rsidR="008328E7" w:rsidRPr="00CE0060">
          <w:rPr>
            <w:rStyle w:val="Hyperlink"/>
            <w:noProof/>
            <w:color w:val="auto"/>
          </w:rPr>
          <w:t>_N</w:t>
        </w:r>
        <w:r w:rsidR="008328E7" w:rsidRPr="00CE0060">
          <w:rPr>
            <w:rStyle w:val="Hyperlink"/>
            <w:noProof/>
            <w:color w:val="auto"/>
            <w:vertAlign w:val="subscript"/>
          </w:rPr>
          <w:t xml:space="preserve">  </w:t>
        </w:r>
        <w:r w:rsidR="008328E7" w:rsidRPr="00CE0060">
          <w:rPr>
            <w:rStyle w:val="Hyperlink"/>
            <w:noProof/>
            <w:color w:val="auto"/>
          </w:rPr>
          <w:t>trên các rạch đổ ra hạ lưu sông Sài Gòn</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_Toc177717353 \h </w:instrText>
        </w:r>
        <w:r w:rsidR="008328E7" w:rsidRPr="00CE0060">
          <w:rPr>
            <w:noProof/>
            <w:webHidden/>
          </w:rPr>
        </w:r>
        <w:r w:rsidR="008328E7" w:rsidRPr="00CE0060">
          <w:rPr>
            <w:noProof/>
            <w:webHidden/>
          </w:rPr>
          <w:fldChar w:fldCharType="separate"/>
        </w:r>
        <w:r w:rsidR="007A4E1E">
          <w:rPr>
            <w:noProof/>
            <w:webHidden/>
          </w:rPr>
          <w:t>79</w:t>
        </w:r>
        <w:r w:rsidR="008328E7" w:rsidRPr="00CE0060">
          <w:rPr>
            <w:noProof/>
            <w:webHidden/>
          </w:rPr>
          <w:fldChar w:fldCharType="end"/>
        </w:r>
      </w:hyperlink>
    </w:p>
    <w:p w14:paraId="7C7E3FAD" w14:textId="12485B2E" w:rsidR="008328E7" w:rsidRPr="00CE0060" w:rsidRDefault="005714C0">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354" w:history="1">
        <w:r w:rsidR="008328E7" w:rsidRPr="00CE0060">
          <w:rPr>
            <w:rStyle w:val="Hyperlink"/>
            <w:noProof/>
            <w:color w:val="auto"/>
          </w:rPr>
          <w:t>Bảng 41. Kết quả Fe trên các rạch đổ ra hạ lưu sông Sài Gòn</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_Toc177717354 \h </w:instrText>
        </w:r>
        <w:r w:rsidR="008328E7" w:rsidRPr="00CE0060">
          <w:rPr>
            <w:noProof/>
            <w:webHidden/>
          </w:rPr>
        </w:r>
        <w:r w:rsidR="008328E7" w:rsidRPr="00CE0060">
          <w:rPr>
            <w:noProof/>
            <w:webHidden/>
          </w:rPr>
          <w:fldChar w:fldCharType="separate"/>
        </w:r>
        <w:r w:rsidR="007A4E1E">
          <w:rPr>
            <w:noProof/>
            <w:webHidden/>
          </w:rPr>
          <w:t>80</w:t>
        </w:r>
        <w:r w:rsidR="008328E7" w:rsidRPr="00CE0060">
          <w:rPr>
            <w:noProof/>
            <w:webHidden/>
          </w:rPr>
          <w:fldChar w:fldCharType="end"/>
        </w:r>
      </w:hyperlink>
    </w:p>
    <w:p w14:paraId="125DD659" w14:textId="76227A91" w:rsidR="008328E7" w:rsidRPr="00CE0060" w:rsidRDefault="005714C0">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355" w:history="1">
        <w:r w:rsidR="008328E7" w:rsidRPr="00CE0060">
          <w:rPr>
            <w:rStyle w:val="Hyperlink"/>
            <w:noProof/>
            <w:color w:val="auto"/>
          </w:rPr>
          <w:t>Bảng 42. Kết quả nhiệt độ trên các rạch đổ ra hạ lưu sông Sài Gòn</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_Toc177717355 \h </w:instrText>
        </w:r>
        <w:r w:rsidR="008328E7" w:rsidRPr="00CE0060">
          <w:rPr>
            <w:noProof/>
            <w:webHidden/>
          </w:rPr>
        </w:r>
        <w:r w:rsidR="008328E7" w:rsidRPr="00CE0060">
          <w:rPr>
            <w:noProof/>
            <w:webHidden/>
          </w:rPr>
          <w:fldChar w:fldCharType="separate"/>
        </w:r>
        <w:r w:rsidR="007A4E1E">
          <w:rPr>
            <w:noProof/>
            <w:webHidden/>
          </w:rPr>
          <w:t>81</w:t>
        </w:r>
        <w:r w:rsidR="008328E7" w:rsidRPr="00CE0060">
          <w:rPr>
            <w:noProof/>
            <w:webHidden/>
          </w:rPr>
          <w:fldChar w:fldCharType="end"/>
        </w:r>
      </w:hyperlink>
    </w:p>
    <w:p w14:paraId="34F4C99B" w14:textId="2F9AE5EE" w:rsidR="008328E7" w:rsidRPr="00CE0060" w:rsidRDefault="005714C0">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356" w:history="1">
        <w:r w:rsidR="008328E7" w:rsidRPr="00CE0060">
          <w:rPr>
            <w:rStyle w:val="Hyperlink"/>
            <w:noProof/>
            <w:color w:val="auto"/>
          </w:rPr>
          <w:t>Bảng 43. Kết quả pH trên các rạch đổ ra hạ lưu sông Sài Gòn</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_Toc177717356 \h </w:instrText>
        </w:r>
        <w:r w:rsidR="008328E7" w:rsidRPr="00CE0060">
          <w:rPr>
            <w:noProof/>
            <w:webHidden/>
          </w:rPr>
        </w:r>
        <w:r w:rsidR="008328E7" w:rsidRPr="00CE0060">
          <w:rPr>
            <w:noProof/>
            <w:webHidden/>
          </w:rPr>
          <w:fldChar w:fldCharType="separate"/>
        </w:r>
        <w:r w:rsidR="007A4E1E">
          <w:rPr>
            <w:noProof/>
            <w:webHidden/>
          </w:rPr>
          <w:t>82</w:t>
        </w:r>
        <w:r w:rsidR="008328E7" w:rsidRPr="00CE0060">
          <w:rPr>
            <w:noProof/>
            <w:webHidden/>
          </w:rPr>
          <w:fldChar w:fldCharType="end"/>
        </w:r>
      </w:hyperlink>
    </w:p>
    <w:p w14:paraId="2DE71EC5" w14:textId="00EB773C" w:rsidR="008328E7" w:rsidRPr="00CE0060" w:rsidRDefault="005714C0">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357" w:history="1">
        <w:r w:rsidR="008328E7" w:rsidRPr="00CE0060">
          <w:rPr>
            <w:rStyle w:val="Hyperlink"/>
            <w:noProof/>
            <w:color w:val="auto"/>
          </w:rPr>
          <w:t>Bảng 44. Kết quả COD trên các rạch đổ ra hạ lưu sông Sài Gòn</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_Toc177717357 \h </w:instrText>
        </w:r>
        <w:r w:rsidR="008328E7" w:rsidRPr="00CE0060">
          <w:rPr>
            <w:noProof/>
            <w:webHidden/>
          </w:rPr>
        </w:r>
        <w:r w:rsidR="008328E7" w:rsidRPr="00CE0060">
          <w:rPr>
            <w:noProof/>
            <w:webHidden/>
          </w:rPr>
          <w:fldChar w:fldCharType="separate"/>
        </w:r>
        <w:r w:rsidR="007A4E1E">
          <w:rPr>
            <w:noProof/>
            <w:webHidden/>
          </w:rPr>
          <w:t>83</w:t>
        </w:r>
        <w:r w:rsidR="008328E7" w:rsidRPr="00CE0060">
          <w:rPr>
            <w:noProof/>
            <w:webHidden/>
          </w:rPr>
          <w:fldChar w:fldCharType="end"/>
        </w:r>
      </w:hyperlink>
    </w:p>
    <w:p w14:paraId="16942EC8" w14:textId="2441D3C9" w:rsidR="008328E7" w:rsidRPr="00CE0060" w:rsidRDefault="005714C0">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358" w:history="1">
        <w:r w:rsidR="008328E7" w:rsidRPr="00CE0060">
          <w:rPr>
            <w:rStyle w:val="Hyperlink"/>
            <w:noProof/>
            <w:color w:val="auto"/>
          </w:rPr>
          <w:t>Bảng 45. Kết quả SS trên các rạch đổ ra hạ lưu sông Sài Gòn</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_Toc177717358 \h </w:instrText>
        </w:r>
        <w:r w:rsidR="008328E7" w:rsidRPr="00CE0060">
          <w:rPr>
            <w:noProof/>
            <w:webHidden/>
          </w:rPr>
        </w:r>
        <w:r w:rsidR="008328E7" w:rsidRPr="00CE0060">
          <w:rPr>
            <w:noProof/>
            <w:webHidden/>
          </w:rPr>
          <w:fldChar w:fldCharType="separate"/>
        </w:r>
        <w:r w:rsidR="007A4E1E">
          <w:rPr>
            <w:noProof/>
            <w:webHidden/>
          </w:rPr>
          <w:t>84</w:t>
        </w:r>
        <w:r w:rsidR="008328E7" w:rsidRPr="00CE0060">
          <w:rPr>
            <w:noProof/>
            <w:webHidden/>
          </w:rPr>
          <w:fldChar w:fldCharType="end"/>
        </w:r>
      </w:hyperlink>
    </w:p>
    <w:p w14:paraId="4DD35F82" w14:textId="4090C9F7" w:rsidR="008328E7" w:rsidRPr="00CE0060" w:rsidRDefault="005714C0">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359" w:history="1">
        <w:r w:rsidR="008328E7" w:rsidRPr="00CE0060">
          <w:rPr>
            <w:rStyle w:val="Hyperlink"/>
            <w:noProof/>
            <w:color w:val="auto"/>
          </w:rPr>
          <w:t>Bảng 46. Kết quả DO trên các rạch đổ ra hạ lưu sông Sài Gòn</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_Toc177717359 \h </w:instrText>
        </w:r>
        <w:r w:rsidR="008328E7" w:rsidRPr="00CE0060">
          <w:rPr>
            <w:noProof/>
            <w:webHidden/>
          </w:rPr>
        </w:r>
        <w:r w:rsidR="008328E7" w:rsidRPr="00CE0060">
          <w:rPr>
            <w:noProof/>
            <w:webHidden/>
          </w:rPr>
          <w:fldChar w:fldCharType="separate"/>
        </w:r>
        <w:r w:rsidR="007A4E1E">
          <w:rPr>
            <w:noProof/>
            <w:webHidden/>
          </w:rPr>
          <w:t>85</w:t>
        </w:r>
        <w:r w:rsidR="008328E7" w:rsidRPr="00CE0060">
          <w:rPr>
            <w:noProof/>
            <w:webHidden/>
          </w:rPr>
          <w:fldChar w:fldCharType="end"/>
        </w:r>
      </w:hyperlink>
    </w:p>
    <w:p w14:paraId="4103E88D" w14:textId="19A1BCA7" w:rsidR="008328E7" w:rsidRPr="00CE0060" w:rsidRDefault="005714C0">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360" w:history="1">
        <w:r w:rsidR="008328E7" w:rsidRPr="00CE0060">
          <w:rPr>
            <w:rStyle w:val="Hyperlink"/>
            <w:noProof/>
            <w:color w:val="auto"/>
          </w:rPr>
          <w:t>Bảng 47. Kết quả Coliform trên các rạch đổ ra hạ lưu sông Sài Gòn</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_Toc177717360 \h </w:instrText>
        </w:r>
        <w:r w:rsidR="008328E7" w:rsidRPr="00CE0060">
          <w:rPr>
            <w:noProof/>
            <w:webHidden/>
          </w:rPr>
        </w:r>
        <w:r w:rsidR="008328E7" w:rsidRPr="00CE0060">
          <w:rPr>
            <w:noProof/>
            <w:webHidden/>
          </w:rPr>
          <w:fldChar w:fldCharType="separate"/>
        </w:r>
        <w:r w:rsidR="007A4E1E">
          <w:rPr>
            <w:noProof/>
            <w:webHidden/>
          </w:rPr>
          <w:t>86</w:t>
        </w:r>
        <w:r w:rsidR="008328E7" w:rsidRPr="00CE0060">
          <w:rPr>
            <w:noProof/>
            <w:webHidden/>
          </w:rPr>
          <w:fldChar w:fldCharType="end"/>
        </w:r>
      </w:hyperlink>
    </w:p>
    <w:p w14:paraId="4DFD3965" w14:textId="77D4ED85" w:rsidR="008328E7" w:rsidRPr="00CE0060" w:rsidRDefault="005714C0">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361" w:history="1">
        <w:r w:rsidR="008328E7" w:rsidRPr="00CE0060">
          <w:rPr>
            <w:rStyle w:val="Hyperlink"/>
            <w:noProof/>
            <w:color w:val="auto"/>
          </w:rPr>
          <w:t xml:space="preserve">Bảng 48. Kết quả </w:t>
        </w:r>
        <w:r w:rsidR="008328E7" w:rsidRPr="00CE0060">
          <w:rPr>
            <w:rStyle w:val="Hyperlink"/>
            <w:noProof/>
            <w:color w:val="auto"/>
            <w:lang w:val="vi-VN"/>
          </w:rPr>
          <w:t>Tổng Phosphor</w:t>
        </w:r>
        <w:r w:rsidR="008328E7" w:rsidRPr="00CE0060">
          <w:rPr>
            <w:rStyle w:val="Hyperlink"/>
            <w:noProof/>
            <w:color w:val="auto"/>
          </w:rPr>
          <w:t xml:space="preserve"> trên các rạch đổ ra hạ lưu sông Sài Gòn</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_Toc177717361 \h </w:instrText>
        </w:r>
        <w:r w:rsidR="008328E7" w:rsidRPr="00CE0060">
          <w:rPr>
            <w:noProof/>
            <w:webHidden/>
          </w:rPr>
        </w:r>
        <w:r w:rsidR="008328E7" w:rsidRPr="00CE0060">
          <w:rPr>
            <w:noProof/>
            <w:webHidden/>
          </w:rPr>
          <w:fldChar w:fldCharType="separate"/>
        </w:r>
        <w:r w:rsidR="007A4E1E">
          <w:rPr>
            <w:noProof/>
            <w:webHidden/>
          </w:rPr>
          <w:t>87</w:t>
        </w:r>
        <w:r w:rsidR="008328E7" w:rsidRPr="00CE0060">
          <w:rPr>
            <w:noProof/>
            <w:webHidden/>
          </w:rPr>
          <w:fldChar w:fldCharType="end"/>
        </w:r>
      </w:hyperlink>
    </w:p>
    <w:p w14:paraId="068FBF2C" w14:textId="7EF60DD3" w:rsidR="008328E7" w:rsidRPr="00CE0060" w:rsidRDefault="005714C0">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362" w:history="1">
        <w:r w:rsidR="008328E7" w:rsidRPr="00CE0060">
          <w:rPr>
            <w:rStyle w:val="Hyperlink"/>
            <w:noProof/>
            <w:color w:val="auto"/>
          </w:rPr>
          <w:t xml:space="preserve">Bảng 49. Kết quả </w:t>
        </w:r>
        <w:r w:rsidR="008328E7" w:rsidRPr="00CE0060">
          <w:rPr>
            <w:rStyle w:val="Hyperlink"/>
            <w:noProof/>
            <w:color w:val="auto"/>
            <w:lang w:val="vi-VN"/>
          </w:rPr>
          <w:t>Tổng Nitơ</w:t>
        </w:r>
        <w:r w:rsidR="008328E7" w:rsidRPr="00CE0060">
          <w:rPr>
            <w:rStyle w:val="Hyperlink"/>
            <w:noProof/>
            <w:color w:val="auto"/>
          </w:rPr>
          <w:t xml:space="preserve"> trên các rạch đổ ra hạ lưu sông Sài Gòn</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_Toc177717362 \h </w:instrText>
        </w:r>
        <w:r w:rsidR="008328E7" w:rsidRPr="00CE0060">
          <w:rPr>
            <w:noProof/>
            <w:webHidden/>
          </w:rPr>
        </w:r>
        <w:r w:rsidR="008328E7" w:rsidRPr="00CE0060">
          <w:rPr>
            <w:noProof/>
            <w:webHidden/>
          </w:rPr>
          <w:fldChar w:fldCharType="separate"/>
        </w:r>
        <w:r w:rsidR="007A4E1E">
          <w:rPr>
            <w:noProof/>
            <w:webHidden/>
          </w:rPr>
          <w:t>88</w:t>
        </w:r>
        <w:r w:rsidR="008328E7" w:rsidRPr="00CE0060">
          <w:rPr>
            <w:noProof/>
            <w:webHidden/>
          </w:rPr>
          <w:fldChar w:fldCharType="end"/>
        </w:r>
      </w:hyperlink>
    </w:p>
    <w:p w14:paraId="53A5A88A" w14:textId="02B6F173" w:rsidR="008328E7" w:rsidRPr="00CE0060" w:rsidRDefault="005714C0">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363" w:history="1">
        <w:r w:rsidR="008328E7" w:rsidRPr="00CE0060">
          <w:rPr>
            <w:rStyle w:val="Hyperlink"/>
            <w:noProof/>
            <w:color w:val="auto"/>
          </w:rPr>
          <w:t>Bảng 50. Kết quả NH</w:t>
        </w:r>
        <w:r w:rsidR="008328E7" w:rsidRPr="00CE0060">
          <w:rPr>
            <w:rStyle w:val="Hyperlink"/>
            <w:noProof/>
            <w:color w:val="auto"/>
            <w:vertAlign w:val="subscript"/>
          </w:rPr>
          <w:t>4</w:t>
        </w:r>
        <w:r w:rsidR="008328E7" w:rsidRPr="00CE0060">
          <w:rPr>
            <w:rStyle w:val="Hyperlink"/>
            <w:noProof/>
            <w:color w:val="auto"/>
            <w:vertAlign w:val="superscript"/>
          </w:rPr>
          <w:t>+</w:t>
        </w:r>
        <w:r w:rsidR="008328E7" w:rsidRPr="00CE0060">
          <w:rPr>
            <w:rStyle w:val="Hyperlink"/>
            <w:noProof/>
            <w:color w:val="auto"/>
          </w:rPr>
          <w:t>_N trên các đoạn sông Đồng Nai</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_Toc177717363 \h </w:instrText>
        </w:r>
        <w:r w:rsidR="008328E7" w:rsidRPr="00CE0060">
          <w:rPr>
            <w:noProof/>
            <w:webHidden/>
          </w:rPr>
        </w:r>
        <w:r w:rsidR="008328E7" w:rsidRPr="00CE0060">
          <w:rPr>
            <w:noProof/>
            <w:webHidden/>
          </w:rPr>
          <w:fldChar w:fldCharType="separate"/>
        </w:r>
        <w:r w:rsidR="007A4E1E">
          <w:rPr>
            <w:noProof/>
            <w:webHidden/>
          </w:rPr>
          <w:t>92</w:t>
        </w:r>
        <w:r w:rsidR="008328E7" w:rsidRPr="00CE0060">
          <w:rPr>
            <w:noProof/>
            <w:webHidden/>
          </w:rPr>
          <w:fldChar w:fldCharType="end"/>
        </w:r>
      </w:hyperlink>
    </w:p>
    <w:p w14:paraId="153FA0C2" w14:textId="099298A3" w:rsidR="008328E7" w:rsidRPr="00CE0060" w:rsidRDefault="005714C0">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364" w:history="1">
        <w:r w:rsidR="008328E7" w:rsidRPr="00CE0060">
          <w:rPr>
            <w:rStyle w:val="Hyperlink"/>
            <w:noProof/>
            <w:color w:val="auto"/>
          </w:rPr>
          <w:t>Bảng 51. Kết quả NO</w:t>
        </w:r>
        <w:r w:rsidR="008328E7" w:rsidRPr="00CE0060">
          <w:rPr>
            <w:rStyle w:val="Hyperlink"/>
            <w:noProof/>
            <w:color w:val="auto"/>
            <w:vertAlign w:val="subscript"/>
          </w:rPr>
          <w:t>2</w:t>
        </w:r>
        <w:r w:rsidR="008328E7" w:rsidRPr="00CE0060">
          <w:rPr>
            <w:rStyle w:val="Hyperlink"/>
            <w:noProof/>
            <w:color w:val="auto"/>
            <w:vertAlign w:val="superscript"/>
          </w:rPr>
          <w:t>-</w:t>
        </w:r>
        <w:r w:rsidR="008328E7" w:rsidRPr="00CE0060">
          <w:rPr>
            <w:rStyle w:val="Hyperlink"/>
            <w:noProof/>
            <w:color w:val="auto"/>
          </w:rPr>
          <w:t>_N</w:t>
        </w:r>
        <w:r w:rsidR="008328E7" w:rsidRPr="00CE0060">
          <w:rPr>
            <w:rStyle w:val="Hyperlink"/>
            <w:noProof/>
            <w:color w:val="auto"/>
            <w:vertAlign w:val="subscript"/>
          </w:rPr>
          <w:t xml:space="preserve">  </w:t>
        </w:r>
        <w:r w:rsidR="008328E7" w:rsidRPr="00CE0060">
          <w:rPr>
            <w:rStyle w:val="Hyperlink"/>
            <w:noProof/>
            <w:color w:val="auto"/>
          </w:rPr>
          <w:t>trên các đoạn sông Đồng Nai</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_Toc177717364 \h </w:instrText>
        </w:r>
        <w:r w:rsidR="008328E7" w:rsidRPr="00CE0060">
          <w:rPr>
            <w:noProof/>
            <w:webHidden/>
          </w:rPr>
        </w:r>
        <w:r w:rsidR="008328E7" w:rsidRPr="00CE0060">
          <w:rPr>
            <w:noProof/>
            <w:webHidden/>
          </w:rPr>
          <w:fldChar w:fldCharType="separate"/>
        </w:r>
        <w:r w:rsidR="007A4E1E">
          <w:rPr>
            <w:noProof/>
            <w:webHidden/>
          </w:rPr>
          <w:t>93</w:t>
        </w:r>
        <w:r w:rsidR="008328E7" w:rsidRPr="00CE0060">
          <w:rPr>
            <w:noProof/>
            <w:webHidden/>
          </w:rPr>
          <w:fldChar w:fldCharType="end"/>
        </w:r>
      </w:hyperlink>
    </w:p>
    <w:p w14:paraId="4506F829" w14:textId="2021BEA0" w:rsidR="008328E7" w:rsidRPr="00CE0060" w:rsidRDefault="005714C0">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365" w:history="1">
        <w:r w:rsidR="008328E7" w:rsidRPr="00CE0060">
          <w:rPr>
            <w:rStyle w:val="Hyperlink"/>
            <w:noProof/>
            <w:color w:val="auto"/>
          </w:rPr>
          <w:t>Bảng 52. Kết quả Fe trên các đoạn sông Đồng Nai</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_Toc177717365 \h </w:instrText>
        </w:r>
        <w:r w:rsidR="008328E7" w:rsidRPr="00CE0060">
          <w:rPr>
            <w:noProof/>
            <w:webHidden/>
          </w:rPr>
        </w:r>
        <w:r w:rsidR="008328E7" w:rsidRPr="00CE0060">
          <w:rPr>
            <w:noProof/>
            <w:webHidden/>
          </w:rPr>
          <w:fldChar w:fldCharType="separate"/>
        </w:r>
        <w:r w:rsidR="007A4E1E">
          <w:rPr>
            <w:noProof/>
            <w:webHidden/>
          </w:rPr>
          <w:t>94</w:t>
        </w:r>
        <w:r w:rsidR="008328E7" w:rsidRPr="00CE0060">
          <w:rPr>
            <w:noProof/>
            <w:webHidden/>
          </w:rPr>
          <w:fldChar w:fldCharType="end"/>
        </w:r>
      </w:hyperlink>
    </w:p>
    <w:p w14:paraId="376B13E3" w14:textId="4C871EA8" w:rsidR="008328E7" w:rsidRPr="00CE0060" w:rsidRDefault="005714C0">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366" w:history="1">
        <w:r w:rsidR="008328E7" w:rsidRPr="00CE0060">
          <w:rPr>
            <w:rStyle w:val="Hyperlink"/>
            <w:noProof/>
            <w:color w:val="auto"/>
          </w:rPr>
          <w:t>Bảng 53. Kết quả nhiệt độ trên các đoạn sông Đồng Nai</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_Toc177717366 \h </w:instrText>
        </w:r>
        <w:r w:rsidR="008328E7" w:rsidRPr="00CE0060">
          <w:rPr>
            <w:noProof/>
            <w:webHidden/>
          </w:rPr>
        </w:r>
        <w:r w:rsidR="008328E7" w:rsidRPr="00CE0060">
          <w:rPr>
            <w:noProof/>
            <w:webHidden/>
          </w:rPr>
          <w:fldChar w:fldCharType="separate"/>
        </w:r>
        <w:r w:rsidR="007A4E1E">
          <w:rPr>
            <w:noProof/>
            <w:webHidden/>
          </w:rPr>
          <w:t>95</w:t>
        </w:r>
        <w:r w:rsidR="008328E7" w:rsidRPr="00CE0060">
          <w:rPr>
            <w:noProof/>
            <w:webHidden/>
          </w:rPr>
          <w:fldChar w:fldCharType="end"/>
        </w:r>
      </w:hyperlink>
    </w:p>
    <w:p w14:paraId="21E6C0E3" w14:textId="619DC95D" w:rsidR="008328E7" w:rsidRPr="00CE0060" w:rsidRDefault="005714C0">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367" w:history="1">
        <w:r w:rsidR="008328E7" w:rsidRPr="00CE0060">
          <w:rPr>
            <w:rStyle w:val="Hyperlink"/>
            <w:noProof/>
            <w:color w:val="auto"/>
          </w:rPr>
          <w:t>Bảng 54. Kết quả pH trên các đoạn sông Đồng Nai</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_Toc177717367 \h </w:instrText>
        </w:r>
        <w:r w:rsidR="008328E7" w:rsidRPr="00CE0060">
          <w:rPr>
            <w:noProof/>
            <w:webHidden/>
          </w:rPr>
        </w:r>
        <w:r w:rsidR="008328E7" w:rsidRPr="00CE0060">
          <w:rPr>
            <w:noProof/>
            <w:webHidden/>
          </w:rPr>
          <w:fldChar w:fldCharType="separate"/>
        </w:r>
        <w:r w:rsidR="007A4E1E">
          <w:rPr>
            <w:noProof/>
            <w:webHidden/>
          </w:rPr>
          <w:t>96</w:t>
        </w:r>
        <w:r w:rsidR="008328E7" w:rsidRPr="00CE0060">
          <w:rPr>
            <w:noProof/>
            <w:webHidden/>
          </w:rPr>
          <w:fldChar w:fldCharType="end"/>
        </w:r>
      </w:hyperlink>
    </w:p>
    <w:p w14:paraId="2C827AA4" w14:textId="1BBCD271" w:rsidR="008328E7" w:rsidRPr="00CE0060" w:rsidRDefault="005714C0">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368" w:history="1">
        <w:r w:rsidR="008328E7" w:rsidRPr="00CE0060">
          <w:rPr>
            <w:rStyle w:val="Hyperlink"/>
            <w:noProof/>
            <w:color w:val="auto"/>
          </w:rPr>
          <w:t>Bảng 55. Kết quả COD trên các đoạn sông Đồng Nai</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_Toc177717368 \h </w:instrText>
        </w:r>
        <w:r w:rsidR="008328E7" w:rsidRPr="00CE0060">
          <w:rPr>
            <w:noProof/>
            <w:webHidden/>
          </w:rPr>
        </w:r>
        <w:r w:rsidR="008328E7" w:rsidRPr="00CE0060">
          <w:rPr>
            <w:noProof/>
            <w:webHidden/>
          </w:rPr>
          <w:fldChar w:fldCharType="separate"/>
        </w:r>
        <w:r w:rsidR="007A4E1E">
          <w:rPr>
            <w:noProof/>
            <w:webHidden/>
          </w:rPr>
          <w:t>97</w:t>
        </w:r>
        <w:r w:rsidR="008328E7" w:rsidRPr="00CE0060">
          <w:rPr>
            <w:noProof/>
            <w:webHidden/>
          </w:rPr>
          <w:fldChar w:fldCharType="end"/>
        </w:r>
      </w:hyperlink>
    </w:p>
    <w:p w14:paraId="24A7A592" w14:textId="5C5611F2" w:rsidR="008328E7" w:rsidRPr="00CE0060" w:rsidRDefault="005714C0">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369" w:history="1">
        <w:r w:rsidR="008328E7" w:rsidRPr="00CE0060">
          <w:rPr>
            <w:rStyle w:val="Hyperlink"/>
            <w:noProof/>
            <w:color w:val="auto"/>
          </w:rPr>
          <w:t>Bảng 56. Kết quả SS trên các đoạn sông Đồng Nai</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_Toc177717369 \h </w:instrText>
        </w:r>
        <w:r w:rsidR="008328E7" w:rsidRPr="00CE0060">
          <w:rPr>
            <w:noProof/>
            <w:webHidden/>
          </w:rPr>
        </w:r>
        <w:r w:rsidR="008328E7" w:rsidRPr="00CE0060">
          <w:rPr>
            <w:noProof/>
            <w:webHidden/>
          </w:rPr>
          <w:fldChar w:fldCharType="separate"/>
        </w:r>
        <w:r w:rsidR="007A4E1E">
          <w:rPr>
            <w:noProof/>
            <w:webHidden/>
          </w:rPr>
          <w:t>98</w:t>
        </w:r>
        <w:r w:rsidR="008328E7" w:rsidRPr="00CE0060">
          <w:rPr>
            <w:noProof/>
            <w:webHidden/>
          </w:rPr>
          <w:fldChar w:fldCharType="end"/>
        </w:r>
      </w:hyperlink>
    </w:p>
    <w:p w14:paraId="4E878A29" w14:textId="54621AC3" w:rsidR="008328E7" w:rsidRPr="00CE0060" w:rsidRDefault="005714C0">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370" w:history="1">
        <w:r w:rsidR="008328E7" w:rsidRPr="00CE0060">
          <w:rPr>
            <w:rStyle w:val="Hyperlink"/>
            <w:noProof/>
            <w:color w:val="auto"/>
          </w:rPr>
          <w:t>Bảng 57. Kết quả DO trên các đoạn sông Đồng Nai</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_Toc177717370 \h </w:instrText>
        </w:r>
        <w:r w:rsidR="008328E7" w:rsidRPr="00CE0060">
          <w:rPr>
            <w:noProof/>
            <w:webHidden/>
          </w:rPr>
        </w:r>
        <w:r w:rsidR="008328E7" w:rsidRPr="00CE0060">
          <w:rPr>
            <w:noProof/>
            <w:webHidden/>
          </w:rPr>
          <w:fldChar w:fldCharType="separate"/>
        </w:r>
        <w:r w:rsidR="007A4E1E">
          <w:rPr>
            <w:noProof/>
            <w:webHidden/>
          </w:rPr>
          <w:t>99</w:t>
        </w:r>
        <w:r w:rsidR="008328E7" w:rsidRPr="00CE0060">
          <w:rPr>
            <w:noProof/>
            <w:webHidden/>
          </w:rPr>
          <w:fldChar w:fldCharType="end"/>
        </w:r>
      </w:hyperlink>
    </w:p>
    <w:p w14:paraId="40CC229B" w14:textId="392ED777" w:rsidR="008328E7" w:rsidRPr="00CE0060" w:rsidRDefault="005714C0">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371" w:history="1">
        <w:r w:rsidR="008328E7" w:rsidRPr="00CE0060">
          <w:rPr>
            <w:rStyle w:val="Hyperlink"/>
            <w:noProof/>
            <w:color w:val="auto"/>
          </w:rPr>
          <w:t>Bảng 58. Kết quả Coliform trên các đoạn sông Đồng Nai</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_Toc177717371 \h </w:instrText>
        </w:r>
        <w:r w:rsidR="008328E7" w:rsidRPr="00CE0060">
          <w:rPr>
            <w:noProof/>
            <w:webHidden/>
          </w:rPr>
        </w:r>
        <w:r w:rsidR="008328E7" w:rsidRPr="00CE0060">
          <w:rPr>
            <w:noProof/>
            <w:webHidden/>
          </w:rPr>
          <w:fldChar w:fldCharType="separate"/>
        </w:r>
        <w:r w:rsidR="007A4E1E">
          <w:rPr>
            <w:noProof/>
            <w:webHidden/>
          </w:rPr>
          <w:t>100</w:t>
        </w:r>
        <w:r w:rsidR="008328E7" w:rsidRPr="00CE0060">
          <w:rPr>
            <w:noProof/>
            <w:webHidden/>
          </w:rPr>
          <w:fldChar w:fldCharType="end"/>
        </w:r>
      </w:hyperlink>
    </w:p>
    <w:p w14:paraId="72587ABC" w14:textId="3D36151E" w:rsidR="008328E7" w:rsidRPr="00CE0060" w:rsidRDefault="005714C0">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372" w:history="1">
        <w:r w:rsidR="008328E7" w:rsidRPr="00CE0060">
          <w:rPr>
            <w:rStyle w:val="Hyperlink"/>
            <w:noProof/>
            <w:color w:val="auto"/>
          </w:rPr>
          <w:t xml:space="preserve">Bảng 59. Kết quả </w:t>
        </w:r>
        <w:r w:rsidR="008328E7" w:rsidRPr="00CE0060">
          <w:rPr>
            <w:rStyle w:val="Hyperlink"/>
            <w:noProof/>
            <w:color w:val="auto"/>
            <w:lang w:val="vi-VN"/>
          </w:rPr>
          <w:t>Tổng Phosphor</w:t>
        </w:r>
        <w:r w:rsidR="008328E7" w:rsidRPr="00CE0060">
          <w:rPr>
            <w:rStyle w:val="Hyperlink"/>
            <w:noProof/>
            <w:color w:val="auto"/>
          </w:rPr>
          <w:t xml:space="preserve"> trên các đoạn sông Đồng Nai</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_Toc177717372 \h </w:instrText>
        </w:r>
        <w:r w:rsidR="008328E7" w:rsidRPr="00CE0060">
          <w:rPr>
            <w:noProof/>
            <w:webHidden/>
          </w:rPr>
        </w:r>
        <w:r w:rsidR="008328E7" w:rsidRPr="00CE0060">
          <w:rPr>
            <w:noProof/>
            <w:webHidden/>
          </w:rPr>
          <w:fldChar w:fldCharType="separate"/>
        </w:r>
        <w:r w:rsidR="007A4E1E">
          <w:rPr>
            <w:noProof/>
            <w:webHidden/>
          </w:rPr>
          <w:t>101</w:t>
        </w:r>
        <w:r w:rsidR="008328E7" w:rsidRPr="00CE0060">
          <w:rPr>
            <w:noProof/>
            <w:webHidden/>
          </w:rPr>
          <w:fldChar w:fldCharType="end"/>
        </w:r>
      </w:hyperlink>
    </w:p>
    <w:p w14:paraId="476963C0" w14:textId="206DFCC4" w:rsidR="008328E7" w:rsidRPr="00CE0060" w:rsidRDefault="005714C0">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373" w:history="1">
        <w:r w:rsidR="008328E7" w:rsidRPr="00CE0060">
          <w:rPr>
            <w:rStyle w:val="Hyperlink"/>
            <w:noProof/>
            <w:color w:val="auto"/>
          </w:rPr>
          <w:t xml:space="preserve">Bảng 60. Kết quả </w:t>
        </w:r>
        <w:r w:rsidR="008328E7" w:rsidRPr="00CE0060">
          <w:rPr>
            <w:rStyle w:val="Hyperlink"/>
            <w:noProof/>
            <w:color w:val="auto"/>
            <w:lang w:val="vi-VN"/>
          </w:rPr>
          <w:t>Tổng Nitơ</w:t>
        </w:r>
        <w:r w:rsidR="008328E7" w:rsidRPr="00CE0060">
          <w:rPr>
            <w:rStyle w:val="Hyperlink"/>
            <w:noProof/>
            <w:color w:val="auto"/>
          </w:rPr>
          <w:t xml:space="preserve"> trên các đoạn sông Đồng Nai</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_Toc177717373 \h </w:instrText>
        </w:r>
        <w:r w:rsidR="008328E7" w:rsidRPr="00CE0060">
          <w:rPr>
            <w:noProof/>
            <w:webHidden/>
          </w:rPr>
        </w:r>
        <w:r w:rsidR="008328E7" w:rsidRPr="00CE0060">
          <w:rPr>
            <w:noProof/>
            <w:webHidden/>
          </w:rPr>
          <w:fldChar w:fldCharType="separate"/>
        </w:r>
        <w:r w:rsidR="007A4E1E">
          <w:rPr>
            <w:noProof/>
            <w:webHidden/>
          </w:rPr>
          <w:t>102</w:t>
        </w:r>
        <w:r w:rsidR="008328E7" w:rsidRPr="00CE0060">
          <w:rPr>
            <w:noProof/>
            <w:webHidden/>
          </w:rPr>
          <w:fldChar w:fldCharType="end"/>
        </w:r>
      </w:hyperlink>
    </w:p>
    <w:p w14:paraId="3124947E" w14:textId="0B7A23F3" w:rsidR="008328E7" w:rsidRPr="00CE0060" w:rsidRDefault="005714C0">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374" w:history="1">
        <w:r w:rsidR="008328E7" w:rsidRPr="00CE0060">
          <w:rPr>
            <w:rStyle w:val="Hyperlink"/>
            <w:noProof/>
            <w:color w:val="auto"/>
          </w:rPr>
          <w:t>Bảng 61. Kết quả NH</w:t>
        </w:r>
        <w:r w:rsidR="008328E7" w:rsidRPr="00CE0060">
          <w:rPr>
            <w:rStyle w:val="Hyperlink"/>
            <w:noProof/>
            <w:color w:val="auto"/>
            <w:vertAlign w:val="subscript"/>
          </w:rPr>
          <w:t>4</w:t>
        </w:r>
        <w:r w:rsidR="008328E7" w:rsidRPr="00CE0060">
          <w:rPr>
            <w:rStyle w:val="Hyperlink"/>
            <w:noProof/>
            <w:color w:val="auto"/>
            <w:vertAlign w:val="superscript"/>
          </w:rPr>
          <w:t>+</w:t>
        </w:r>
        <w:r w:rsidR="008328E7" w:rsidRPr="00CE0060">
          <w:rPr>
            <w:rStyle w:val="Hyperlink"/>
            <w:noProof/>
            <w:color w:val="auto"/>
          </w:rPr>
          <w:t>_N trên các rạch đổ ra thượng lưu sông Đồng Nai</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_Toc177717374 \h </w:instrText>
        </w:r>
        <w:r w:rsidR="008328E7" w:rsidRPr="00CE0060">
          <w:rPr>
            <w:noProof/>
            <w:webHidden/>
          </w:rPr>
        </w:r>
        <w:r w:rsidR="008328E7" w:rsidRPr="00CE0060">
          <w:rPr>
            <w:noProof/>
            <w:webHidden/>
          </w:rPr>
          <w:fldChar w:fldCharType="separate"/>
        </w:r>
        <w:r w:rsidR="007A4E1E">
          <w:rPr>
            <w:noProof/>
            <w:webHidden/>
          </w:rPr>
          <w:t>105</w:t>
        </w:r>
        <w:r w:rsidR="008328E7" w:rsidRPr="00CE0060">
          <w:rPr>
            <w:noProof/>
            <w:webHidden/>
          </w:rPr>
          <w:fldChar w:fldCharType="end"/>
        </w:r>
      </w:hyperlink>
    </w:p>
    <w:p w14:paraId="63617426" w14:textId="4058ACA3" w:rsidR="008328E7" w:rsidRPr="00CE0060" w:rsidRDefault="005714C0">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375" w:history="1">
        <w:r w:rsidR="008328E7" w:rsidRPr="00CE0060">
          <w:rPr>
            <w:rStyle w:val="Hyperlink"/>
            <w:noProof/>
            <w:color w:val="auto"/>
          </w:rPr>
          <w:t>Bảng 62. Kết quả NO</w:t>
        </w:r>
        <w:r w:rsidR="008328E7" w:rsidRPr="00CE0060">
          <w:rPr>
            <w:rStyle w:val="Hyperlink"/>
            <w:noProof/>
            <w:color w:val="auto"/>
            <w:vertAlign w:val="subscript"/>
          </w:rPr>
          <w:t>2</w:t>
        </w:r>
        <w:r w:rsidR="008328E7" w:rsidRPr="00CE0060">
          <w:rPr>
            <w:rStyle w:val="Hyperlink"/>
            <w:noProof/>
            <w:color w:val="auto"/>
            <w:vertAlign w:val="superscript"/>
          </w:rPr>
          <w:t>-</w:t>
        </w:r>
        <w:r w:rsidR="008328E7" w:rsidRPr="00CE0060">
          <w:rPr>
            <w:rStyle w:val="Hyperlink"/>
            <w:noProof/>
            <w:color w:val="auto"/>
          </w:rPr>
          <w:t>_N</w:t>
        </w:r>
        <w:r w:rsidR="008328E7" w:rsidRPr="00CE0060">
          <w:rPr>
            <w:rStyle w:val="Hyperlink"/>
            <w:noProof/>
            <w:color w:val="auto"/>
            <w:vertAlign w:val="subscript"/>
          </w:rPr>
          <w:t xml:space="preserve">  </w:t>
        </w:r>
        <w:r w:rsidR="008328E7" w:rsidRPr="00CE0060">
          <w:rPr>
            <w:rStyle w:val="Hyperlink"/>
            <w:noProof/>
            <w:color w:val="auto"/>
          </w:rPr>
          <w:t>trên các rạch đổ ra thượng lưu sông Đồng Nai</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_Toc177717375 \h </w:instrText>
        </w:r>
        <w:r w:rsidR="008328E7" w:rsidRPr="00CE0060">
          <w:rPr>
            <w:noProof/>
            <w:webHidden/>
          </w:rPr>
        </w:r>
        <w:r w:rsidR="008328E7" w:rsidRPr="00CE0060">
          <w:rPr>
            <w:noProof/>
            <w:webHidden/>
          </w:rPr>
          <w:fldChar w:fldCharType="separate"/>
        </w:r>
        <w:r w:rsidR="007A4E1E">
          <w:rPr>
            <w:noProof/>
            <w:webHidden/>
          </w:rPr>
          <w:t>106</w:t>
        </w:r>
        <w:r w:rsidR="008328E7" w:rsidRPr="00CE0060">
          <w:rPr>
            <w:noProof/>
            <w:webHidden/>
          </w:rPr>
          <w:fldChar w:fldCharType="end"/>
        </w:r>
      </w:hyperlink>
    </w:p>
    <w:p w14:paraId="2CB1AF7F" w14:textId="1C1F4FE8" w:rsidR="008328E7" w:rsidRPr="00CE0060" w:rsidRDefault="005714C0">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376" w:history="1">
        <w:r w:rsidR="008328E7" w:rsidRPr="00CE0060">
          <w:rPr>
            <w:rStyle w:val="Hyperlink"/>
            <w:noProof/>
            <w:color w:val="auto"/>
          </w:rPr>
          <w:t>Bảng 63. Kết quả Fe trên các rạch đổ ra thượng lưu sông Đồng Nai</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_Toc177717376 \h </w:instrText>
        </w:r>
        <w:r w:rsidR="008328E7" w:rsidRPr="00CE0060">
          <w:rPr>
            <w:noProof/>
            <w:webHidden/>
          </w:rPr>
        </w:r>
        <w:r w:rsidR="008328E7" w:rsidRPr="00CE0060">
          <w:rPr>
            <w:noProof/>
            <w:webHidden/>
          </w:rPr>
          <w:fldChar w:fldCharType="separate"/>
        </w:r>
        <w:r w:rsidR="007A4E1E">
          <w:rPr>
            <w:noProof/>
            <w:webHidden/>
          </w:rPr>
          <w:t>107</w:t>
        </w:r>
        <w:r w:rsidR="008328E7" w:rsidRPr="00CE0060">
          <w:rPr>
            <w:noProof/>
            <w:webHidden/>
          </w:rPr>
          <w:fldChar w:fldCharType="end"/>
        </w:r>
      </w:hyperlink>
    </w:p>
    <w:p w14:paraId="37A65EDF" w14:textId="257FF78B" w:rsidR="008328E7" w:rsidRPr="00CE0060" w:rsidRDefault="005714C0">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377" w:history="1">
        <w:r w:rsidR="008328E7" w:rsidRPr="00CE0060">
          <w:rPr>
            <w:rStyle w:val="Hyperlink"/>
            <w:noProof/>
            <w:color w:val="auto"/>
          </w:rPr>
          <w:t>Bảng 64. Kết quả nhiệt độ trên các rạch đổ ra thượng lưu sông Đồng Nai</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_Toc177717377 \h </w:instrText>
        </w:r>
        <w:r w:rsidR="008328E7" w:rsidRPr="00CE0060">
          <w:rPr>
            <w:noProof/>
            <w:webHidden/>
          </w:rPr>
        </w:r>
        <w:r w:rsidR="008328E7" w:rsidRPr="00CE0060">
          <w:rPr>
            <w:noProof/>
            <w:webHidden/>
          </w:rPr>
          <w:fldChar w:fldCharType="separate"/>
        </w:r>
        <w:r w:rsidR="007A4E1E">
          <w:rPr>
            <w:noProof/>
            <w:webHidden/>
          </w:rPr>
          <w:t>108</w:t>
        </w:r>
        <w:r w:rsidR="008328E7" w:rsidRPr="00CE0060">
          <w:rPr>
            <w:noProof/>
            <w:webHidden/>
          </w:rPr>
          <w:fldChar w:fldCharType="end"/>
        </w:r>
      </w:hyperlink>
    </w:p>
    <w:p w14:paraId="049272A6" w14:textId="0B3950EF" w:rsidR="008328E7" w:rsidRPr="00CE0060" w:rsidRDefault="005714C0">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378" w:history="1">
        <w:r w:rsidR="008328E7" w:rsidRPr="00CE0060">
          <w:rPr>
            <w:rStyle w:val="Hyperlink"/>
            <w:noProof/>
            <w:color w:val="auto"/>
          </w:rPr>
          <w:t>Bảng 65. Kết quả pH trên các rạch đổ ra thượng lưu sông Đồng Nai</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_Toc177717378 \h </w:instrText>
        </w:r>
        <w:r w:rsidR="008328E7" w:rsidRPr="00CE0060">
          <w:rPr>
            <w:noProof/>
            <w:webHidden/>
          </w:rPr>
        </w:r>
        <w:r w:rsidR="008328E7" w:rsidRPr="00CE0060">
          <w:rPr>
            <w:noProof/>
            <w:webHidden/>
          </w:rPr>
          <w:fldChar w:fldCharType="separate"/>
        </w:r>
        <w:r w:rsidR="007A4E1E">
          <w:rPr>
            <w:noProof/>
            <w:webHidden/>
          </w:rPr>
          <w:t>109</w:t>
        </w:r>
        <w:r w:rsidR="008328E7" w:rsidRPr="00CE0060">
          <w:rPr>
            <w:noProof/>
            <w:webHidden/>
          </w:rPr>
          <w:fldChar w:fldCharType="end"/>
        </w:r>
      </w:hyperlink>
    </w:p>
    <w:p w14:paraId="0144F16C" w14:textId="1761B108" w:rsidR="008328E7" w:rsidRPr="00CE0060" w:rsidRDefault="005714C0">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379" w:history="1">
        <w:r w:rsidR="008328E7" w:rsidRPr="00CE0060">
          <w:rPr>
            <w:rStyle w:val="Hyperlink"/>
            <w:noProof/>
            <w:color w:val="auto"/>
          </w:rPr>
          <w:t>Bảng 66. Kết quả COD trên các rạch đổ ra thượng lưu sông Đồng Nai</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_Toc177717379 \h </w:instrText>
        </w:r>
        <w:r w:rsidR="008328E7" w:rsidRPr="00CE0060">
          <w:rPr>
            <w:noProof/>
            <w:webHidden/>
          </w:rPr>
        </w:r>
        <w:r w:rsidR="008328E7" w:rsidRPr="00CE0060">
          <w:rPr>
            <w:noProof/>
            <w:webHidden/>
          </w:rPr>
          <w:fldChar w:fldCharType="separate"/>
        </w:r>
        <w:r w:rsidR="007A4E1E">
          <w:rPr>
            <w:noProof/>
            <w:webHidden/>
          </w:rPr>
          <w:t>110</w:t>
        </w:r>
        <w:r w:rsidR="008328E7" w:rsidRPr="00CE0060">
          <w:rPr>
            <w:noProof/>
            <w:webHidden/>
          </w:rPr>
          <w:fldChar w:fldCharType="end"/>
        </w:r>
      </w:hyperlink>
    </w:p>
    <w:p w14:paraId="4CEE68AB" w14:textId="2BDE4F84" w:rsidR="008328E7" w:rsidRPr="00CE0060" w:rsidRDefault="005714C0">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380" w:history="1">
        <w:r w:rsidR="008328E7" w:rsidRPr="00CE0060">
          <w:rPr>
            <w:rStyle w:val="Hyperlink"/>
            <w:noProof/>
            <w:color w:val="auto"/>
          </w:rPr>
          <w:t>Bảng 67. Kết quả SS trên các rạch đổ ra thượng lưu sông Đồng Nai</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_Toc177717380 \h </w:instrText>
        </w:r>
        <w:r w:rsidR="008328E7" w:rsidRPr="00CE0060">
          <w:rPr>
            <w:noProof/>
            <w:webHidden/>
          </w:rPr>
        </w:r>
        <w:r w:rsidR="008328E7" w:rsidRPr="00CE0060">
          <w:rPr>
            <w:noProof/>
            <w:webHidden/>
          </w:rPr>
          <w:fldChar w:fldCharType="separate"/>
        </w:r>
        <w:r w:rsidR="007A4E1E">
          <w:rPr>
            <w:noProof/>
            <w:webHidden/>
          </w:rPr>
          <w:t>111</w:t>
        </w:r>
        <w:r w:rsidR="008328E7" w:rsidRPr="00CE0060">
          <w:rPr>
            <w:noProof/>
            <w:webHidden/>
          </w:rPr>
          <w:fldChar w:fldCharType="end"/>
        </w:r>
      </w:hyperlink>
    </w:p>
    <w:p w14:paraId="713236F2" w14:textId="2F92D8F3" w:rsidR="008328E7" w:rsidRPr="00CE0060" w:rsidRDefault="005714C0">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381" w:history="1">
        <w:r w:rsidR="008328E7" w:rsidRPr="00CE0060">
          <w:rPr>
            <w:rStyle w:val="Hyperlink"/>
            <w:noProof/>
            <w:color w:val="auto"/>
          </w:rPr>
          <w:t>Bảng 68. Kết quả DO trên các rạch đổ ra thượng lưu sông Đồng Nai</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_Toc177717381 \h </w:instrText>
        </w:r>
        <w:r w:rsidR="008328E7" w:rsidRPr="00CE0060">
          <w:rPr>
            <w:noProof/>
            <w:webHidden/>
          </w:rPr>
        </w:r>
        <w:r w:rsidR="008328E7" w:rsidRPr="00CE0060">
          <w:rPr>
            <w:noProof/>
            <w:webHidden/>
          </w:rPr>
          <w:fldChar w:fldCharType="separate"/>
        </w:r>
        <w:r w:rsidR="007A4E1E">
          <w:rPr>
            <w:noProof/>
            <w:webHidden/>
          </w:rPr>
          <w:t>112</w:t>
        </w:r>
        <w:r w:rsidR="008328E7" w:rsidRPr="00CE0060">
          <w:rPr>
            <w:noProof/>
            <w:webHidden/>
          </w:rPr>
          <w:fldChar w:fldCharType="end"/>
        </w:r>
      </w:hyperlink>
    </w:p>
    <w:p w14:paraId="2E72CA84" w14:textId="3F41A9E7" w:rsidR="008328E7" w:rsidRPr="00CE0060" w:rsidRDefault="005714C0">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382" w:history="1">
        <w:r w:rsidR="008328E7" w:rsidRPr="00CE0060">
          <w:rPr>
            <w:rStyle w:val="Hyperlink"/>
            <w:noProof/>
            <w:color w:val="auto"/>
          </w:rPr>
          <w:t>Bảng 69. Kết quả Coliform trên các rạch đổ ra thượng lưu sông Đồng Nai</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_Toc177717382 \h </w:instrText>
        </w:r>
        <w:r w:rsidR="008328E7" w:rsidRPr="00CE0060">
          <w:rPr>
            <w:noProof/>
            <w:webHidden/>
          </w:rPr>
        </w:r>
        <w:r w:rsidR="008328E7" w:rsidRPr="00CE0060">
          <w:rPr>
            <w:noProof/>
            <w:webHidden/>
          </w:rPr>
          <w:fldChar w:fldCharType="separate"/>
        </w:r>
        <w:r w:rsidR="007A4E1E">
          <w:rPr>
            <w:noProof/>
            <w:webHidden/>
          </w:rPr>
          <w:t>113</w:t>
        </w:r>
        <w:r w:rsidR="008328E7" w:rsidRPr="00CE0060">
          <w:rPr>
            <w:noProof/>
            <w:webHidden/>
          </w:rPr>
          <w:fldChar w:fldCharType="end"/>
        </w:r>
      </w:hyperlink>
    </w:p>
    <w:p w14:paraId="04CFF350" w14:textId="5E61877B" w:rsidR="008328E7" w:rsidRPr="00CE0060" w:rsidRDefault="005714C0">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383" w:history="1">
        <w:r w:rsidR="008328E7" w:rsidRPr="00CE0060">
          <w:rPr>
            <w:rStyle w:val="Hyperlink"/>
            <w:noProof/>
            <w:color w:val="auto"/>
          </w:rPr>
          <w:t xml:space="preserve">Bảng 70. Kết quả </w:t>
        </w:r>
        <w:r w:rsidR="008328E7" w:rsidRPr="00CE0060">
          <w:rPr>
            <w:rStyle w:val="Hyperlink"/>
            <w:noProof/>
            <w:color w:val="auto"/>
            <w:lang w:val="vi-VN"/>
          </w:rPr>
          <w:t>Tổng Phosphor</w:t>
        </w:r>
        <w:r w:rsidR="008328E7" w:rsidRPr="00CE0060">
          <w:rPr>
            <w:rStyle w:val="Hyperlink"/>
            <w:noProof/>
            <w:color w:val="auto"/>
          </w:rPr>
          <w:t xml:space="preserve"> trên các rạch đổ ra thượng lưu sông Đồng Nai</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_Toc177717383 \h </w:instrText>
        </w:r>
        <w:r w:rsidR="008328E7" w:rsidRPr="00CE0060">
          <w:rPr>
            <w:noProof/>
            <w:webHidden/>
          </w:rPr>
        </w:r>
        <w:r w:rsidR="008328E7" w:rsidRPr="00CE0060">
          <w:rPr>
            <w:noProof/>
            <w:webHidden/>
          </w:rPr>
          <w:fldChar w:fldCharType="separate"/>
        </w:r>
        <w:r w:rsidR="007A4E1E">
          <w:rPr>
            <w:noProof/>
            <w:webHidden/>
          </w:rPr>
          <w:t>114</w:t>
        </w:r>
        <w:r w:rsidR="008328E7" w:rsidRPr="00CE0060">
          <w:rPr>
            <w:noProof/>
            <w:webHidden/>
          </w:rPr>
          <w:fldChar w:fldCharType="end"/>
        </w:r>
      </w:hyperlink>
    </w:p>
    <w:p w14:paraId="38B5F0DF" w14:textId="092F6787" w:rsidR="008328E7" w:rsidRPr="00CE0060" w:rsidRDefault="005714C0">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384" w:history="1">
        <w:r w:rsidR="008328E7" w:rsidRPr="00CE0060">
          <w:rPr>
            <w:rStyle w:val="Hyperlink"/>
            <w:noProof/>
            <w:color w:val="auto"/>
          </w:rPr>
          <w:t xml:space="preserve">Bảng 71. Kết quả </w:t>
        </w:r>
        <w:r w:rsidR="008328E7" w:rsidRPr="00CE0060">
          <w:rPr>
            <w:rStyle w:val="Hyperlink"/>
            <w:noProof/>
            <w:color w:val="auto"/>
            <w:lang w:val="vi-VN"/>
          </w:rPr>
          <w:t>Tổng Nitơ</w:t>
        </w:r>
        <w:r w:rsidR="008328E7" w:rsidRPr="00CE0060">
          <w:rPr>
            <w:rStyle w:val="Hyperlink"/>
            <w:noProof/>
            <w:color w:val="auto"/>
          </w:rPr>
          <w:t xml:space="preserve"> trên các rạch đổ ra thượng lưu sông Đồng Nai</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_Toc177717384 \h </w:instrText>
        </w:r>
        <w:r w:rsidR="008328E7" w:rsidRPr="00CE0060">
          <w:rPr>
            <w:noProof/>
            <w:webHidden/>
          </w:rPr>
        </w:r>
        <w:r w:rsidR="008328E7" w:rsidRPr="00CE0060">
          <w:rPr>
            <w:noProof/>
            <w:webHidden/>
          </w:rPr>
          <w:fldChar w:fldCharType="separate"/>
        </w:r>
        <w:r w:rsidR="007A4E1E">
          <w:rPr>
            <w:noProof/>
            <w:webHidden/>
          </w:rPr>
          <w:t>115</w:t>
        </w:r>
        <w:r w:rsidR="008328E7" w:rsidRPr="00CE0060">
          <w:rPr>
            <w:noProof/>
            <w:webHidden/>
          </w:rPr>
          <w:fldChar w:fldCharType="end"/>
        </w:r>
      </w:hyperlink>
    </w:p>
    <w:p w14:paraId="36E66651" w14:textId="288C0E53" w:rsidR="008328E7" w:rsidRPr="00CE0060" w:rsidRDefault="005714C0">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385" w:history="1">
        <w:r w:rsidR="008328E7" w:rsidRPr="00CE0060">
          <w:rPr>
            <w:rStyle w:val="Hyperlink"/>
            <w:noProof/>
            <w:color w:val="auto"/>
          </w:rPr>
          <w:t>Bảng 72. Kết quả NH</w:t>
        </w:r>
        <w:r w:rsidR="008328E7" w:rsidRPr="00CE0060">
          <w:rPr>
            <w:rStyle w:val="Hyperlink"/>
            <w:noProof/>
            <w:color w:val="auto"/>
            <w:vertAlign w:val="subscript"/>
          </w:rPr>
          <w:t>4</w:t>
        </w:r>
        <w:r w:rsidR="008328E7" w:rsidRPr="00CE0060">
          <w:rPr>
            <w:rStyle w:val="Hyperlink"/>
            <w:noProof/>
            <w:color w:val="auto"/>
            <w:vertAlign w:val="superscript"/>
          </w:rPr>
          <w:t>+</w:t>
        </w:r>
        <w:r w:rsidR="008328E7" w:rsidRPr="00CE0060">
          <w:rPr>
            <w:rStyle w:val="Hyperlink"/>
            <w:noProof/>
            <w:color w:val="auto"/>
          </w:rPr>
          <w:t>_N trên các rạch đổ ra trung lưu sông Đồng Nai</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_Toc177717385 \h </w:instrText>
        </w:r>
        <w:r w:rsidR="008328E7" w:rsidRPr="00CE0060">
          <w:rPr>
            <w:noProof/>
            <w:webHidden/>
          </w:rPr>
        </w:r>
        <w:r w:rsidR="008328E7" w:rsidRPr="00CE0060">
          <w:rPr>
            <w:noProof/>
            <w:webHidden/>
          </w:rPr>
          <w:fldChar w:fldCharType="separate"/>
        </w:r>
        <w:r w:rsidR="007A4E1E">
          <w:rPr>
            <w:noProof/>
            <w:webHidden/>
          </w:rPr>
          <w:t>118</w:t>
        </w:r>
        <w:r w:rsidR="008328E7" w:rsidRPr="00CE0060">
          <w:rPr>
            <w:noProof/>
            <w:webHidden/>
          </w:rPr>
          <w:fldChar w:fldCharType="end"/>
        </w:r>
      </w:hyperlink>
    </w:p>
    <w:p w14:paraId="3FEFF9F5" w14:textId="4438076A" w:rsidR="008328E7" w:rsidRPr="00CE0060" w:rsidRDefault="005714C0">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386" w:history="1">
        <w:r w:rsidR="008328E7" w:rsidRPr="00CE0060">
          <w:rPr>
            <w:rStyle w:val="Hyperlink"/>
            <w:noProof/>
            <w:color w:val="auto"/>
          </w:rPr>
          <w:t>Bảng 73. Kết quả NO</w:t>
        </w:r>
        <w:r w:rsidR="008328E7" w:rsidRPr="00CE0060">
          <w:rPr>
            <w:rStyle w:val="Hyperlink"/>
            <w:noProof/>
            <w:color w:val="auto"/>
            <w:vertAlign w:val="subscript"/>
          </w:rPr>
          <w:t>2</w:t>
        </w:r>
        <w:r w:rsidR="008328E7" w:rsidRPr="00CE0060">
          <w:rPr>
            <w:rStyle w:val="Hyperlink"/>
            <w:noProof/>
            <w:color w:val="auto"/>
            <w:vertAlign w:val="superscript"/>
          </w:rPr>
          <w:t>-</w:t>
        </w:r>
        <w:r w:rsidR="008328E7" w:rsidRPr="00CE0060">
          <w:rPr>
            <w:rStyle w:val="Hyperlink"/>
            <w:noProof/>
            <w:color w:val="auto"/>
          </w:rPr>
          <w:t>_N</w:t>
        </w:r>
        <w:r w:rsidR="008328E7" w:rsidRPr="00CE0060">
          <w:rPr>
            <w:rStyle w:val="Hyperlink"/>
            <w:noProof/>
            <w:color w:val="auto"/>
            <w:vertAlign w:val="subscript"/>
          </w:rPr>
          <w:t xml:space="preserve">  </w:t>
        </w:r>
        <w:r w:rsidR="008328E7" w:rsidRPr="00CE0060">
          <w:rPr>
            <w:rStyle w:val="Hyperlink"/>
            <w:noProof/>
            <w:color w:val="auto"/>
          </w:rPr>
          <w:t>trên các rạch đổ ra trung lưu sông Đồng Nai</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_Toc177717386 \h </w:instrText>
        </w:r>
        <w:r w:rsidR="008328E7" w:rsidRPr="00CE0060">
          <w:rPr>
            <w:noProof/>
            <w:webHidden/>
          </w:rPr>
        </w:r>
        <w:r w:rsidR="008328E7" w:rsidRPr="00CE0060">
          <w:rPr>
            <w:noProof/>
            <w:webHidden/>
          </w:rPr>
          <w:fldChar w:fldCharType="separate"/>
        </w:r>
        <w:r w:rsidR="007A4E1E">
          <w:rPr>
            <w:noProof/>
            <w:webHidden/>
          </w:rPr>
          <w:t>119</w:t>
        </w:r>
        <w:r w:rsidR="008328E7" w:rsidRPr="00CE0060">
          <w:rPr>
            <w:noProof/>
            <w:webHidden/>
          </w:rPr>
          <w:fldChar w:fldCharType="end"/>
        </w:r>
      </w:hyperlink>
    </w:p>
    <w:p w14:paraId="7454FF3F" w14:textId="0D671840" w:rsidR="008328E7" w:rsidRPr="00CE0060" w:rsidRDefault="005714C0">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387" w:history="1">
        <w:r w:rsidR="008328E7" w:rsidRPr="00CE0060">
          <w:rPr>
            <w:rStyle w:val="Hyperlink"/>
            <w:noProof/>
            <w:color w:val="auto"/>
          </w:rPr>
          <w:t>Bảng 74. Kết quả Fe trên các rạch đổ ra trung lưu sông Đồng Nai</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_Toc177717387 \h </w:instrText>
        </w:r>
        <w:r w:rsidR="008328E7" w:rsidRPr="00CE0060">
          <w:rPr>
            <w:noProof/>
            <w:webHidden/>
          </w:rPr>
        </w:r>
        <w:r w:rsidR="008328E7" w:rsidRPr="00CE0060">
          <w:rPr>
            <w:noProof/>
            <w:webHidden/>
          </w:rPr>
          <w:fldChar w:fldCharType="separate"/>
        </w:r>
        <w:r w:rsidR="007A4E1E">
          <w:rPr>
            <w:noProof/>
            <w:webHidden/>
          </w:rPr>
          <w:t>120</w:t>
        </w:r>
        <w:r w:rsidR="008328E7" w:rsidRPr="00CE0060">
          <w:rPr>
            <w:noProof/>
            <w:webHidden/>
          </w:rPr>
          <w:fldChar w:fldCharType="end"/>
        </w:r>
      </w:hyperlink>
    </w:p>
    <w:p w14:paraId="7BD10C85" w14:textId="41048D5E" w:rsidR="008328E7" w:rsidRPr="00CE0060" w:rsidRDefault="005714C0">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388" w:history="1">
        <w:r w:rsidR="008328E7" w:rsidRPr="00CE0060">
          <w:rPr>
            <w:rStyle w:val="Hyperlink"/>
            <w:noProof/>
            <w:color w:val="auto"/>
          </w:rPr>
          <w:t>Bảng 75. Kết quả nhiệt độ trên các rạch đổ ra trung lưu sông Đồng Nai</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_Toc177717388 \h </w:instrText>
        </w:r>
        <w:r w:rsidR="008328E7" w:rsidRPr="00CE0060">
          <w:rPr>
            <w:noProof/>
            <w:webHidden/>
          </w:rPr>
        </w:r>
        <w:r w:rsidR="008328E7" w:rsidRPr="00CE0060">
          <w:rPr>
            <w:noProof/>
            <w:webHidden/>
          </w:rPr>
          <w:fldChar w:fldCharType="separate"/>
        </w:r>
        <w:r w:rsidR="007A4E1E">
          <w:rPr>
            <w:noProof/>
            <w:webHidden/>
          </w:rPr>
          <w:t>121</w:t>
        </w:r>
        <w:r w:rsidR="008328E7" w:rsidRPr="00CE0060">
          <w:rPr>
            <w:noProof/>
            <w:webHidden/>
          </w:rPr>
          <w:fldChar w:fldCharType="end"/>
        </w:r>
      </w:hyperlink>
    </w:p>
    <w:p w14:paraId="1DDA353E" w14:textId="626D1BBE" w:rsidR="008328E7" w:rsidRPr="00CE0060" w:rsidRDefault="005714C0">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389" w:history="1">
        <w:r w:rsidR="008328E7" w:rsidRPr="00CE0060">
          <w:rPr>
            <w:rStyle w:val="Hyperlink"/>
            <w:noProof/>
            <w:color w:val="auto"/>
          </w:rPr>
          <w:t>Bảng 76. Kết quả pH trên các rạch đổ ra trung lưu sông Đồng Nai</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_Toc177717389 \h </w:instrText>
        </w:r>
        <w:r w:rsidR="008328E7" w:rsidRPr="00CE0060">
          <w:rPr>
            <w:noProof/>
            <w:webHidden/>
          </w:rPr>
        </w:r>
        <w:r w:rsidR="008328E7" w:rsidRPr="00CE0060">
          <w:rPr>
            <w:noProof/>
            <w:webHidden/>
          </w:rPr>
          <w:fldChar w:fldCharType="separate"/>
        </w:r>
        <w:r w:rsidR="007A4E1E">
          <w:rPr>
            <w:noProof/>
            <w:webHidden/>
          </w:rPr>
          <w:t>122</w:t>
        </w:r>
        <w:r w:rsidR="008328E7" w:rsidRPr="00CE0060">
          <w:rPr>
            <w:noProof/>
            <w:webHidden/>
          </w:rPr>
          <w:fldChar w:fldCharType="end"/>
        </w:r>
      </w:hyperlink>
    </w:p>
    <w:p w14:paraId="573946CA" w14:textId="21675B74" w:rsidR="008328E7" w:rsidRPr="00CE0060" w:rsidRDefault="005714C0">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390" w:history="1">
        <w:r w:rsidR="008328E7" w:rsidRPr="00CE0060">
          <w:rPr>
            <w:rStyle w:val="Hyperlink"/>
            <w:noProof/>
            <w:color w:val="auto"/>
          </w:rPr>
          <w:t>Bảng 77. Kết quả COD trên các rạch đổ ra trung lưu sông Đồng Nai</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_Toc177717390 \h </w:instrText>
        </w:r>
        <w:r w:rsidR="008328E7" w:rsidRPr="00CE0060">
          <w:rPr>
            <w:noProof/>
            <w:webHidden/>
          </w:rPr>
        </w:r>
        <w:r w:rsidR="008328E7" w:rsidRPr="00CE0060">
          <w:rPr>
            <w:noProof/>
            <w:webHidden/>
          </w:rPr>
          <w:fldChar w:fldCharType="separate"/>
        </w:r>
        <w:r w:rsidR="007A4E1E">
          <w:rPr>
            <w:noProof/>
            <w:webHidden/>
          </w:rPr>
          <w:t>123</w:t>
        </w:r>
        <w:r w:rsidR="008328E7" w:rsidRPr="00CE0060">
          <w:rPr>
            <w:noProof/>
            <w:webHidden/>
          </w:rPr>
          <w:fldChar w:fldCharType="end"/>
        </w:r>
      </w:hyperlink>
    </w:p>
    <w:p w14:paraId="4B5DA739" w14:textId="1D519121" w:rsidR="008328E7" w:rsidRPr="00CE0060" w:rsidRDefault="005714C0">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391" w:history="1">
        <w:r w:rsidR="008328E7" w:rsidRPr="00CE0060">
          <w:rPr>
            <w:rStyle w:val="Hyperlink"/>
            <w:noProof/>
            <w:color w:val="auto"/>
          </w:rPr>
          <w:t>Bảng 78. Kết quả SS trên các rạch đổ ra trung lưu sông Đồng Nai</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_Toc177717391 \h </w:instrText>
        </w:r>
        <w:r w:rsidR="008328E7" w:rsidRPr="00CE0060">
          <w:rPr>
            <w:noProof/>
            <w:webHidden/>
          </w:rPr>
        </w:r>
        <w:r w:rsidR="008328E7" w:rsidRPr="00CE0060">
          <w:rPr>
            <w:noProof/>
            <w:webHidden/>
          </w:rPr>
          <w:fldChar w:fldCharType="separate"/>
        </w:r>
        <w:r w:rsidR="007A4E1E">
          <w:rPr>
            <w:noProof/>
            <w:webHidden/>
          </w:rPr>
          <w:t>124</w:t>
        </w:r>
        <w:r w:rsidR="008328E7" w:rsidRPr="00CE0060">
          <w:rPr>
            <w:noProof/>
            <w:webHidden/>
          </w:rPr>
          <w:fldChar w:fldCharType="end"/>
        </w:r>
      </w:hyperlink>
    </w:p>
    <w:p w14:paraId="62E50880" w14:textId="21C79133" w:rsidR="008328E7" w:rsidRPr="00CE0060" w:rsidRDefault="005714C0">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392" w:history="1">
        <w:r w:rsidR="008328E7" w:rsidRPr="00CE0060">
          <w:rPr>
            <w:rStyle w:val="Hyperlink"/>
            <w:noProof/>
            <w:color w:val="auto"/>
          </w:rPr>
          <w:t>Bảng 79. Kết quả DO trên các rạch đổ ra trung lưu sông Đồng Nai</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_Toc177717392 \h </w:instrText>
        </w:r>
        <w:r w:rsidR="008328E7" w:rsidRPr="00CE0060">
          <w:rPr>
            <w:noProof/>
            <w:webHidden/>
          </w:rPr>
        </w:r>
        <w:r w:rsidR="008328E7" w:rsidRPr="00CE0060">
          <w:rPr>
            <w:noProof/>
            <w:webHidden/>
          </w:rPr>
          <w:fldChar w:fldCharType="separate"/>
        </w:r>
        <w:r w:rsidR="007A4E1E">
          <w:rPr>
            <w:noProof/>
            <w:webHidden/>
          </w:rPr>
          <w:t>125</w:t>
        </w:r>
        <w:r w:rsidR="008328E7" w:rsidRPr="00CE0060">
          <w:rPr>
            <w:noProof/>
            <w:webHidden/>
          </w:rPr>
          <w:fldChar w:fldCharType="end"/>
        </w:r>
      </w:hyperlink>
    </w:p>
    <w:p w14:paraId="07840BB1" w14:textId="2CD1C7DD" w:rsidR="008328E7" w:rsidRPr="00CE0060" w:rsidRDefault="005714C0">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393" w:history="1">
        <w:r w:rsidR="008328E7" w:rsidRPr="00CE0060">
          <w:rPr>
            <w:rStyle w:val="Hyperlink"/>
            <w:noProof/>
            <w:color w:val="auto"/>
          </w:rPr>
          <w:t>Bảng 80. Kết quả Coliform trên các rạch đổ ra trung lưu sông Đồng Nai</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_Toc177717393 \h </w:instrText>
        </w:r>
        <w:r w:rsidR="008328E7" w:rsidRPr="00CE0060">
          <w:rPr>
            <w:noProof/>
            <w:webHidden/>
          </w:rPr>
        </w:r>
        <w:r w:rsidR="008328E7" w:rsidRPr="00CE0060">
          <w:rPr>
            <w:noProof/>
            <w:webHidden/>
          </w:rPr>
          <w:fldChar w:fldCharType="separate"/>
        </w:r>
        <w:r w:rsidR="007A4E1E">
          <w:rPr>
            <w:noProof/>
            <w:webHidden/>
          </w:rPr>
          <w:t>126</w:t>
        </w:r>
        <w:r w:rsidR="008328E7" w:rsidRPr="00CE0060">
          <w:rPr>
            <w:noProof/>
            <w:webHidden/>
          </w:rPr>
          <w:fldChar w:fldCharType="end"/>
        </w:r>
      </w:hyperlink>
    </w:p>
    <w:p w14:paraId="6FC13C12" w14:textId="4A567E09" w:rsidR="008328E7" w:rsidRPr="00CE0060" w:rsidRDefault="005714C0">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394" w:history="1">
        <w:r w:rsidR="008328E7" w:rsidRPr="00CE0060">
          <w:rPr>
            <w:rStyle w:val="Hyperlink"/>
            <w:noProof/>
            <w:color w:val="auto"/>
          </w:rPr>
          <w:t xml:space="preserve">Bảng 81. Kết quả </w:t>
        </w:r>
        <w:r w:rsidR="008328E7" w:rsidRPr="00CE0060">
          <w:rPr>
            <w:rStyle w:val="Hyperlink"/>
            <w:noProof/>
            <w:color w:val="auto"/>
            <w:lang w:val="vi-VN"/>
          </w:rPr>
          <w:t>Tổng Phosphor</w:t>
        </w:r>
        <w:r w:rsidR="008328E7" w:rsidRPr="00CE0060">
          <w:rPr>
            <w:rStyle w:val="Hyperlink"/>
            <w:noProof/>
            <w:color w:val="auto"/>
          </w:rPr>
          <w:t xml:space="preserve"> trên các rạch đổ ra trung lưu sông Đồng Nai</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_Toc177717394 \h </w:instrText>
        </w:r>
        <w:r w:rsidR="008328E7" w:rsidRPr="00CE0060">
          <w:rPr>
            <w:noProof/>
            <w:webHidden/>
          </w:rPr>
        </w:r>
        <w:r w:rsidR="008328E7" w:rsidRPr="00CE0060">
          <w:rPr>
            <w:noProof/>
            <w:webHidden/>
          </w:rPr>
          <w:fldChar w:fldCharType="separate"/>
        </w:r>
        <w:r w:rsidR="007A4E1E">
          <w:rPr>
            <w:noProof/>
            <w:webHidden/>
          </w:rPr>
          <w:t>127</w:t>
        </w:r>
        <w:r w:rsidR="008328E7" w:rsidRPr="00CE0060">
          <w:rPr>
            <w:noProof/>
            <w:webHidden/>
          </w:rPr>
          <w:fldChar w:fldCharType="end"/>
        </w:r>
      </w:hyperlink>
    </w:p>
    <w:p w14:paraId="632A7646" w14:textId="48E8A984" w:rsidR="008328E7" w:rsidRPr="00CE0060" w:rsidRDefault="005714C0">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395" w:history="1">
        <w:r w:rsidR="008328E7" w:rsidRPr="00CE0060">
          <w:rPr>
            <w:rStyle w:val="Hyperlink"/>
            <w:noProof/>
            <w:color w:val="auto"/>
          </w:rPr>
          <w:t xml:space="preserve">Bảng 82. Kết quả </w:t>
        </w:r>
        <w:r w:rsidR="008328E7" w:rsidRPr="00CE0060">
          <w:rPr>
            <w:rStyle w:val="Hyperlink"/>
            <w:noProof/>
            <w:color w:val="auto"/>
            <w:lang w:val="vi-VN"/>
          </w:rPr>
          <w:t>Tổng Nitơ</w:t>
        </w:r>
        <w:r w:rsidR="008328E7" w:rsidRPr="00CE0060">
          <w:rPr>
            <w:rStyle w:val="Hyperlink"/>
            <w:noProof/>
            <w:color w:val="auto"/>
          </w:rPr>
          <w:t xml:space="preserve"> trên các rạch đổ ra trung lưu sông Đồng Nai</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_Toc177717395 \h </w:instrText>
        </w:r>
        <w:r w:rsidR="008328E7" w:rsidRPr="00CE0060">
          <w:rPr>
            <w:noProof/>
            <w:webHidden/>
          </w:rPr>
        </w:r>
        <w:r w:rsidR="008328E7" w:rsidRPr="00CE0060">
          <w:rPr>
            <w:noProof/>
            <w:webHidden/>
          </w:rPr>
          <w:fldChar w:fldCharType="separate"/>
        </w:r>
        <w:r w:rsidR="007A4E1E">
          <w:rPr>
            <w:noProof/>
            <w:webHidden/>
          </w:rPr>
          <w:t>128</w:t>
        </w:r>
        <w:r w:rsidR="008328E7" w:rsidRPr="00CE0060">
          <w:rPr>
            <w:noProof/>
            <w:webHidden/>
          </w:rPr>
          <w:fldChar w:fldCharType="end"/>
        </w:r>
      </w:hyperlink>
    </w:p>
    <w:p w14:paraId="6F083F75" w14:textId="78F293EC" w:rsidR="008328E7" w:rsidRPr="00CE0060" w:rsidRDefault="005714C0">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396" w:history="1">
        <w:r w:rsidR="008328E7" w:rsidRPr="00CE0060">
          <w:rPr>
            <w:rStyle w:val="Hyperlink"/>
            <w:noProof/>
            <w:color w:val="auto"/>
          </w:rPr>
          <w:t>Bảng 83. Kết quả NH</w:t>
        </w:r>
        <w:r w:rsidR="008328E7" w:rsidRPr="00CE0060">
          <w:rPr>
            <w:rStyle w:val="Hyperlink"/>
            <w:noProof/>
            <w:color w:val="auto"/>
            <w:vertAlign w:val="subscript"/>
          </w:rPr>
          <w:t>4</w:t>
        </w:r>
        <w:r w:rsidR="008328E7" w:rsidRPr="00CE0060">
          <w:rPr>
            <w:rStyle w:val="Hyperlink"/>
            <w:noProof/>
            <w:color w:val="auto"/>
            <w:vertAlign w:val="superscript"/>
          </w:rPr>
          <w:t>+</w:t>
        </w:r>
        <w:r w:rsidR="008328E7" w:rsidRPr="00CE0060">
          <w:rPr>
            <w:rStyle w:val="Hyperlink"/>
            <w:noProof/>
            <w:color w:val="auto"/>
          </w:rPr>
          <w:t>_N trên các rạch đổ ra hạ lưu sông Đồng Nai</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_Toc177717396 \h </w:instrText>
        </w:r>
        <w:r w:rsidR="008328E7" w:rsidRPr="00CE0060">
          <w:rPr>
            <w:noProof/>
            <w:webHidden/>
          </w:rPr>
        </w:r>
        <w:r w:rsidR="008328E7" w:rsidRPr="00CE0060">
          <w:rPr>
            <w:noProof/>
            <w:webHidden/>
          </w:rPr>
          <w:fldChar w:fldCharType="separate"/>
        </w:r>
        <w:r w:rsidR="007A4E1E">
          <w:rPr>
            <w:noProof/>
            <w:webHidden/>
          </w:rPr>
          <w:t>131</w:t>
        </w:r>
        <w:r w:rsidR="008328E7" w:rsidRPr="00CE0060">
          <w:rPr>
            <w:noProof/>
            <w:webHidden/>
          </w:rPr>
          <w:fldChar w:fldCharType="end"/>
        </w:r>
      </w:hyperlink>
    </w:p>
    <w:p w14:paraId="2A775827" w14:textId="75E8CD7D" w:rsidR="008328E7" w:rsidRPr="00CE0060" w:rsidRDefault="005714C0">
      <w:pPr>
        <w:pStyle w:val="TableofFigures"/>
        <w:tabs>
          <w:tab w:val="right" w:leader="dot" w:pos="8921"/>
        </w:tabs>
        <w:rPr>
          <w:rFonts w:asciiTheme="minorHAnsi" w:eastAsiaTheme="minorEastAsia" w:hAnsiTheme="minorHAnsi" w:cstheme="minorBidi"/>
          <w:noProof/>
          <w:sz w:val="22"/>
          <w:szCs w:val="22"/>
          <w:lang w:val="vi-VN" w:eastAsia="vi-VN"/>
        </w:rPr>
      </w:pPr>
      <w:hyperlink w:anchor="_Toc177717397" w:history="1">
        <w:r w:rsidR="008328E7" w:rsidRPr="00CE0060">
          <w:rPr>
            <w:rStyle w:val="Hyperlink"/>
            <w:noProof/>
            <w:color w:val="auto"/>
          </w:rPr>
          <w:t>Bảng 84. Kết quả NO</w:t>
        </w:r>
        <w:r w:rsidR="008328E7" w:rsidRPr="00CE0060">
          <w:rPr>
            <w:rStyle w:val="Hyperlink"/>
            <w:noProof/>
            <w:color w:val="auto"/>
            <w:vertAlign w:val="subscript"/>
          </w:rPr>
          <w:t>2</w:t>
        </w:r>
        <w:r w:rsidR="008328E7" w:rsidRPr="00CE0060">
          <w:rPr>
            <w:rStyle w:val="Hyperlink"/>
            <w:noProof/>
            <w:color w:val="auto"/>
            <w:vertAlign w:val="superscript"/>
          </w:rPr>
          <w:t>-</w:t>
        </w:r>
        <w:r w:rsidR="008328E7" w:rsidRPr="00CE0060">
          <w:rPr>
            <w:rStyle w:val="Hyperlink"/>
            <w:noProof/>
            <w:color w:val="auto"/>
          </w:rPr>
          <w:t>_N</w:t>
        </w:r>
        <w:r w:rsidR="008328E7" w:rsidRPr="00CE0060">
          <w:rPr>
            <w:rStyle w:val="Hyperlink"/>
            <w:noProof/>
            <w:color w:val="auto"/>
            <w:vertAlign w:val="subscript"/>
          </w:rPr>
          <w:t xml:space="preserve">  </w:t>
        </w:r>
        <w:r w:rsidR="008328E7" w:rsidRPr="00CE0060">
          <w:rPr>
            <w:rStyle w:val="Hyperlink"/>
            <w:noProof/>
            <w:color w:val="auto"/>
          </w:rPr>
          <w:t>trên các rạch đổ ra hạ lưu sông Đồng Nai</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_Toc177717397 \h </w:instrText>
        </w:r>
        <w:r w:rsidR="008328E7" w:rsidRPr="00CE0060">
          <w:rPr>
            <w:noProof/>
            <w:webHidden/>
          </w:rPr>
        </w:r>
        <w:r w:rsidR="008328E7" w:rsidRPr="00CE0060">
          <w:rPr>
            <w:noProof/>
            <w:webHidden/>
          </w:rPr>
          <w:fldChar w:fldCharType="separate"/>
        </w:r>
        <w:r w:rsidR="007A4E1E">
          <w:rPr>
            <w:noProof/>
            <w:webHidden/>
          </w:rPr>
          <w:t>132</w:t>
        </w:r>
        <w:r w:rsidR="008328E7" w:rsidRPr="00CE0060">
          <w:rPr>
            <w:noProof/>
            <w:webHidden/>
          </w:rPr>
          <w:fldChar w:fldCharType="end"/>
        </w:r>
      </w:hyperlink>
    </w:p>
    <w:p w14:paraId="3F7D9254" w14:textId="25A7619F" w:rsidR="008328E7" w:rsidRPr="00CE0060" w:rsidRDefault="005714C0">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398" w:history="1">
        <w:r w:rsidR="008328E7" w:rsidRPr="00CE0060">
          <w:rPr>
            <w:rStyle w:val="Hyperlink"/>
            <w:noProof/>
            <w:color w:val="auto"/>
          </w:rPr>
          <w:t>Bảng 85. Kết quả Fe trên các rạch đổ ra hạ lưu sông Đồng Nai</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_Toc177717398 \h </w:instrText>
        </w:r>
        <w:r w:rsidR="008328E7" w:rsidRPr="00CE0060">
          <w:rPr>
            <w:noProof/>
            <w:webHidden/>
          </w:rPr>
        </w:r>
        <w:r w:rsidR="008328E7" w:rsidRPr="00CE0060">
          <w:rPr>
            <w:noProof/>
            <w:webHidden/>
          </w:rPr>
          <w:fldChar w:fldCharType="separate"/>
        </w:r>
        <w:r w:rsidR="007A4E1E">
          <w:rPr>
            <w:noProof/>
            <w:webHidden/>
          </w:rPr>
          <w:t>133</w:t>
        </w:r>
        <w:r w:rsidR="008328E7" w:rsidRPr="00CE0060">
          <w:rPr>
            <w:noProof/>
            <w:webHidden/>
          </w:rPr>
          <w:fldChar w:fldCharType="end"/>
        </w:r>
      </w:hyperlink>
    </w:p>
    <w:p w14:paraId="4F638944" w14:textId="4F4ABB39" w:rsidR="008328E7" w:rsidRPr="00CE0060" w:rsidRDefault="005714C0">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399" w:history="1">
        <w:r w:rsidR="008328E7" w:rsidRPr="00CE0060">
          <w:rPr>
            <w:rStyle w:val="Hyperlink"/>
            <w:noProof/>
            <w:color w:val="auto"/>
          </w:rPr>
          <w:t>Bảng 86. Kết quả nhiệt độ trên các rạch đổ ra hạ lưu sông Đồng Nai</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_Toc177717399 \h </w:instrText>
        </w:r>
        <w:r w:rsidR="008328E7" w:rsidRPr="00CE0060">
          <w:rPr>
            <w:noProof/>
            <w:webHidden/>
          </w:rPr>
        </w:r>
        <w:r w:rsidR="008328E7" w:rsidRPr="00CE0060">
          <w:rPr>
            <w:noProof/>
            <w:webHidden/>
          </w:rPr>
          <w:fldChar w:fldCharType="separate"/>
        </w:r>
        <w:r w:rsidR="007A4E1E">
          <w:rPr>
            <w:noProof/>
            <w:webHidden/>
          </w:rPr>
          <w:t>134</w:t>
        </w:r>
        <w:r w:rsidR="008328E7" w:rsidRPr="00CE0060">
          <w:rPr>
            <w:noProof/>
            <w:webHidden/>
          </w:rPr>
          <w:fldChar w:fldCharType="end"/>
        </w:r>
      </w:hyperlink>
    </w:p>
    <w:p w14:paraId="3895CCFF" w14:textId="351BBC03" w:rsidR="008328E7" w:rsidRPr="00CE0060" w:rsidRDefault="005714C0">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00" w:history="1">
        <w:r w:rsidR="008328E7" w:rsidRPr="00CE0060">
          <w:rPr>
            <w:rStyle w:val="Hyperlink"/>
            <w:noProof/>
            <w:color w:val="auto"/>
          </w:rPr>
          <w:t>Bảng 87. Kết quả pH trên các rạch đổ ra hạ lưu sông Đồng Nai</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_Toc177717400 \h </w:instrText>
        </w:r>
        <w:r w:rsidR="008328E7" w:rsidRPr="00CE0060">
          <w:rPr>
            <w:noProof/>
            <w:webHidden/>
          </w:rPr>
        </w:r>
        <w:r w:rsidR="008328E7" w:rsidRPr="00CE0060">
          <w:rPr>
            <w:noProof/>
            <w:webHidden/>
          </w:rPr>
          <w:fldChar w:fldCharType="separate"/>
        </w:r>
        <w:r w:rsidR="007A4E1E">
          <w:rPr>
            <w:noProof/>
            <w:webHidden/>
          </w:rPr>
          <w:t>135</w:t>
        </w:r>
        <w:r w:rsidR="008328E7" w:rsidRPr="00CE0060">
          <w:rPr>
            <w:noProof/>
            <w:webHidden/>
          </w:rPr>
          <w:fldChar w:fldCharType="end"/>
        </w:r>
      </w:hyperlink>
    </w:p>
    <w:p w14:paraId="65E61D90" w14:textId="01AFA1FF" w:rsidR="008328E7" w:rsidRPr="00CE0060" w:rsidRDefault="005714C0">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01" w:history="1">
        <w:r w:rsidR="008328E7" w:rsidRPr="00CE0060">
          <w:rPr>
            <w:rStyle w:val="Hyperlink"/>
            <w:noProof/>
            <w:color w:val="auto"/>
          </w:rPr>
          <w:t>Bảng 88. Kết quả COD trên các rạch đổ ra hạ lưu sông Đồng Nai</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_Toc177717401 \h </w:instrText>
        </w:r>
        <w:r w:rsidR="008328E7" w:rsidRPr="00CE0060">
          <w:rPr>
            <w:noProof/>
            <w:webHidden/>
          </w:rPr>
        </w:r>
        <w:r w:rsidR="008328E7" w:rsidRPr="00CE0060">
          <w:rPr>
            <w:noProof/>
            <w:webHidden/>
          </w:rPr>
          <w:fldChar w:fldCharType="separate"/>
        </w:r>
        <w:r w:rsidR="007A4E1E">
          <w:rPr>
            <w:noProof/>
            <w:webHidden/>
          </w:rPr>
          <w:t>136</w:t>
        </w:r>
        <w:r w:rsidR="008328E7" w:rsidRPr="00CE0060">
          <w:rPr>
            <w:noProof/>
            <w:webHidden/>
          </w:rPr>
          <w:fldChar w:fldCharType="end"/>
        </w:r>
      </w:hyperlink>
    </w:p>
    <w:p w14:paraId="48090FBA" w14:textId="1E87BDF4" w:rsidR="008328E7" w:rsidRPr="00CE0060" w:rsidRDefault="005714C0">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02" w:history="1">
        <w:r w:rsidR="008328E7" w:rsidRPr="00CE0060">
          <w:rPr>
            <w:rStyle w:val="Hyperlink"/>
            <w:noProof/>
            <w:color w:val="auto"/>
          </w:rPr>
          <w:t>Bảng 89. Kết quả SS trên các rạch đổ ra hạ lưu sông Đồng Nai</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_Toc177717402 \h </w:instrText>
        </w:r>
        <w:r w:rsidR="008328E7" w:rsidRPr="00CE0060">
          <w:rPr>
            <w:noProof/>
            <w:webHidden/>
          </w:rPr>
        </w:r>
        <w:r w:rsidR="008328E7" w:rsidRPr="00CE0060">
          <w:rPr>
            <w:noProof/>
            <w:webHidden/>
          </w:rPr>
          <w:fldChar w:fldCharType="separate"/>
        </w:r>
        <w:r w:rsidR="007A4E1E">
          <w:rPr>
            <w:noProof/>
            <w:webHidden/>
          </w:rPr>
          <w:t>137</w:t>
        </w:r>
        <w:r w:rsidR="008328E7" w:rsidRPr="00CE0060">
          <w:rPr>
            <w:noProof/>
            <w:webHidden/>
          </w:rPr>
          <w:fldChar w:fldCharType="end"/>
        </w:r>
      </w:hyperlink>
    </w:p>
    <w:p w14:paraId="1EAD3A6C" w14:textId="3EEB961A" w:rsidR="008328E7" w:rsidRPr="00CE0060" w:rsidRDefault="005714C0">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03" w:history="1">
        <w:r w:rsidR="008328E7" w:rsidRPr="00CE0060">
          <w:rPr>
            <w:rStyle w:val="Hyperlink"/>
            <w:noProof/>
            <w:color w:val="auto"/>
          </w:rPr>
          <w:t>Bảng 90. Kết quả DO trên các rạch đổ ra hạ lưu sông Đồng Nai</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_Toc177717403 \h </w:instrText>
        </w:r>
        <w:r w:rsidR="008328E7" w:rsidRPr="00CE0060">
          <w:rPr>
            <w:noProof/>
            <w:webHidden/>
          </w:rPr>
        </w:r>
        <w:r w:rsidR="008328E7" w:rsidRPr="00CE0060">
          <w:rPr>
            <w:noProof/>
            <w:webHidden/>
          </w:rPr>
          <w:fldChar w:fldCharType="separate"/>
        </w:r>
        <w:r w:rsidR="007A4E1E">
          <w:rPr>
            <w:noProof/>
            <w:webHidden/>
          </w:rPr>
          <w:t>138</w:t>
        </w:r>
        <w:r w:rsidR="008328E7" w:rsidRPr="00CE0060">
          <w:rPr>
            <w:noProof/>
            <w:webHidden/>
          </w:rPr>
          <w:fldChar w:fldCharType="end"/>
        </w:r>
      </w:hyperlink>
    </w:p>
    <w:p w14:paraId="76A711A1" w14:textId="0AF704AA" w:rsidR="008328E7" w:rsidRPr="00CE0060" w:rsidRDefault="005714C0">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04" w:history="1">
        <w:r w:rsidR="008328E7" w:rsidRPr="00CE0060">
          <w:rPr>
            <w:rStyle w:val="Hyperlink"/>
            <w:noProof/>
            <w:color w:val="auto"/>
          </w:rPr>
          <w:t>Bảng 91. Kết quả Coliform trên các rạch đổ ra hạ lưu sông Đồng Nai</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_Toc177717404 \h </w:instrText>
        </w:r>
        <w:r w:rsidR="008328E7" w:rsidRPr="00CE0060">
          <w:rPr>
            <w:noProof/>
            <w:webHidden/>
          </w:rPr>
        </w:r>
        <w:r w:rsidR="008328E7" w:rsidRPr="00CE0060">
          <w:rPr>
            <w:noProof/>
            <w:webHidden/>
          </w:rPr>
          <w:fldChar w:fldCharType="separate"/>
        </w:r>
        <w:r w:rsidR="007A4E1E">
          <w:rPr>
            <w:noProof/>
            <w:webHidden/>
          </w:rPr>
          <w:t>139</w:t>
        </w:r>
        <w:r w:rsidR="008328E7" w:rsidRPr="00CE0060">
          <w:rPr>
            <w:noProof/>
            <w:webHidden/>
          </w:rPr>
          <w:fldChar w:fldCharType="end"/>
        </w:r>
      </w:hyperlink>
    </w:p>
    <w:p w14:paraId="025C49E0" w14:textId="3055F927" w:rsidR="008328E7" w:rsidRPr="00CE0060" w:rsidRDefault="005714C0">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05" w:history="1">
        <w:r w:rsidR="008328E7" w:rsidRPr="00CE0060">
          <w:rPr>
            <w:rStyle w:val="Hyperlink"/>
            <w:noProof/>
            <w:color w:val="auto"/>
          </w:rPr>
          <w:t xml:space="preserve">Bảng 92. Kết quả </w:t>
        </w:r>
        <w:r w:rsidR="008328E7" w:rsidRPr="00CE0060">
          <w:rPr>
            <w:rStyle w:val="Hyperlink"/>
            <w:noProof/>
            <w:color w:val="auto"/>
            <w:lang w:val="vi-VN"/>
          </w:rPr>
          <w:t>Tổng Phosphor</w:t>
        </w:r>
        <w:r w:rsidR="008328E7" w:rsidRPr="00CE0060">
          <w:rPr>
            <w:rStyle w:val="Hyperlink"/>
            <w:noProof/>
            <w:color w:val="auto"/>
          </w:rPr>
          <w:t xml:space="preserve"> trên các rạch đổ ra hạ lưu sông Đồng Nai</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_Toc177717405 \h </w:instrText>
        </w:r>
        <w:r w:rsidR="008328E7" w:rsidRPr="00CE0060">
          <w:rPr>
            <w:noProof/>
            <w:webHidden/>
          </w:rPr>
        </w:r>
        <w:r w:rsidR="008328E7" w:rsidRPr="00CE0060">
          <w:rPr>
            <w:noProof/>
            <w:webHidden/>
          </w:rPr>
          <w:fldChar w:fldCharType="separate"/>
        </w:r>
        <w:r w:rsidR="007A4E1E">
          <w:rPr>
            <w:noProof/>
            <w:webHidden/>
          </w:rPr>
          <w:t>140</w:t>
        </w:r>
        <w:r w:rsidR="008328E7" w:rsidRPr="00CE0060">
          <w:rPr>
            <w:noProof/>
            <w:webHidden/>
          </w:rPr>
          <w:fldChar w:fldCharType="end"/>
        </w:r>
      </w:hyperlink>
    </w:p>
    <w:p w14:paraId="298AB792" w14:textId="0FECFB68" w:rsidR="008328E7" w:rsidRPr="00CE0060" w:rsidRDefault="005714C0">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06" w:history="1">
        <w:r w:rsidR="008328E7" w:rsidRPr="00CE0060">
          <w:rPr>
            <w:rStyle w:val="Hyperlink"/>
            <w:noProof/>
            <w:color w:val="auto"/>
          </w:rPr>
          <w:t xml:space="preserve">Bảng 93. Kết quả </w:t>
        </w:r>
        <w:r w:rsidR="008328E7" w:rsidRPr="00CE0060">
          <w:rPr>
            <w:rStyle w:val="Hyperlink"/>
            <w:noProof/>
            <w:color w:val="auto"/>
            <w:lang w:val="vi-VN"/>
          </w:rPr>
          <w:t>Tổng Nitơ</w:t>
        </w:r>
        <w:r w:rsidR="008328E7" w:rsidRPr="00CE0060">
          <w:rPr>
            <w:rStyle w:val="Hyperlink"/>
            <w:noProof/>
            <w:color w:val="auto"/>
          </w:rPr>
          <w:t xml:space="preserve"> trên các rạch đổ ra hạ lưu sông Đồng Nai</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_Toc177717406 \h </w:instrText>
        </w:r>
        <w:r w:rsidR="008328E7" w:rsidRPr="00CE0060">
          <w:rPr>
            <w:noProof/>
            <w:webHidden/>
          </w:rPr>
        </w:r>
        <w:r w:rsidR="008328E7" w:rsidRPr="00CE0060">
          <w:rPr>
            <w:noProof/>
            <w:webHidden/>
          </w:rPr>
          <w:fldChar w:fldCharType="separate"/>
        </w:r>
        <w:r w:rsidR="007A4E1E">
          <w:rPr>
            <w:noProof/>
            <w:webHidden/>
          </w:rPr>
          <w:t>141</w:t>
        </w:r>
        <w:r w:rsidR="008328E7" w:rsidRPr="00CE0060">
          <w:rPr>
            <w:noProof/>
            <w:webHidden/>
          </w:rPr>
          <w:fldChar w:fldCharType="end"/>
        </w:r>
      </w:hyperlink>
    </w:p>
    <w:p w14:paraId="49B1216D" w14:textId="12E9F05F" w:rsidR="008328E7" w:rsidRPr="00CE0060" w:rsidRDefault="005714C0">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07" w:history="1">
        <w:r w:rsidR="008328E7" w:rsidRPr="00CE0060">
          <w:rPr>
            <w:rStyle w:val="Hyperlink"/>
            <w:noProof/>
            <w:color w:val="auto"/>
          </w:rPr>
          <w:t>Bảng 94. Kết quả NH</w:t>
        </w:r>
        <w:r w:rsidR="008328E7" w:rsidRPr="00CE0060">
          <w:rPr>
            <w:rStyle w:val="Hyperlink"/>
            <w:noProof/>
            <w:color w:val="auto"/>
            <w:vertAlign w:val="subscript"/>
          </w:rPr>
          <w:t>4</w:t>
        </w:r>
        <w:r w:rsidR="008328E7" w:rsidRPr="00CE0060">
          <w:rPr>
            <w:rStyle w:val="Hyperlink"/>
            <w:noProof/>
            <w:color w:val="auto"/>
            <w:vertAlign w:val="superscript"/>
          </w:rPr>
          <w:t>+</w:t>
        </w:r>
        <w:r w:rsidR="008328E7" w:rsidRPr="00CE0060">
          <w:rPr>
            <w:rStyle w:val="Hyperlink"/>
            <w:noProof/>
            <w:color w:val="auto"/>
          </w:rPr>
          <w:t>_N trên sông Bé</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_Toc177717407 \h </w:instrText>
        </w:r>
        <w:r w:rsidR="008328E7" w:rsidRPr="00CE0060">
          <w:rPr>
            <w:noProof/>
            <w:webHidden/>
          </w:rPr>
        </w:r>
        <w:r w:rsidR="008328E7" w:rsidRPr="00CE0060">
          <w:rPr>
            <w:noProof/>
            <w:webHidden/>
          </w:rPr>
          <w:fldChar w:fldCharType="separate"/>
        </w:r>
        <w:r w:rsidR="007A4E1E">
          <w:rPr>
            <w:noProof/>
            <w:webHidden/>
          </w:rPr>
          <w:t>144</w:t>
        </w:r>
        <w:r w:rsidR="008328E7" w:rsidRPr="00CE0060">
          <w:rPr>
            <w:noProof/>
            <w:webHidden/>
          </w:rPr>
          <w:fldChar w:fldCharType="end"/>
        </w:r>
      </w:hyperlink>
    </w:p>
    <w:p w14:paraId="2B5C24B8" w14:textId="237B8AD4" w:rsidR="008328E7" w:rsidRPr="00CE0060" w:rsidRDefault="005714C0">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08" w:history="1">
        <w:r w:rsidR="008328E7" w:rsidRPr="00CE0060">
          <w:rPr>
            <w:rStyle w:val="Hyperlink"/>
            <w:noProof/>
            <w:color w:val="auto"/>
          </w:rPr>
          <w:t>Bảng 95. Kết quả NO</w:t>
        </w:r>
        <w:r w:rsidR="008328E7" w:rsidRPr="00CE0060">
          <w:rPr>
            <w:rStyle w:val="Hyperlink"/>
            <w:noProof/>
            <w:color w:val="auto"/>
            <w:vertAlign w:val="subscript"/>
          </w:rPr>
          <w:t>2</w:t>
        </w:r>
        <w:r w:rsidR="008328E7" w:rsidRPr="00CE0060">
          <w:rPr>
            <w:rStyle w:val="Hyperlink"/>
            <w:noProof/>
            <w:color w:val="auto"/>
            <w:vertAlign w:val="superscript"/>
          </w:rPr>
          <w:t>-</w:t>
        </w:r>
        <w:r w:rsidR="008328E7" w:rsidRPr="00CE0060">
          <w:rPr>
            <w:rStyle w:val="Hyperlink"/>
            <w:noProof/>
            <w:color w:val="auto"/>
          </w:rPr>
          <w:t>_N</w:t>
        </w:r>
        <w:r w:rsidR="008328E7" w:rsidRPr="00CE0060">
          <w:rPr>
            <w:rStyle w:val="Hyperlink"/>
            <w:noProof/>
            <w:color w:val="auto"/>
            <w:vertAlign w:val="subscript"/>
          </w:rPr>
          <w:t xml:space="preserve">  </w:t>
        </w:r>
        <w:r w:rsidR="008328E7" w:rsidRPr="00CE0060">
          <w:rPr>
            <w:rStyle w:val="Hyperlink"/>
            <w:noProof/>
            <w:color w:val="auto"/>
          </w:rPr>
          <w:t>trên sông Bé</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_Toc177717408 \h </w:instrText>
        </w:r>
        <w:r w:rsidR="008328E7" w:rsidRPr="00CE0060">
          <w:rPr>
            <w:noProof/>
            <w:webHidden/>
          </w:rPr>
        </w:r>
        <w:r w:rsidR="008328E7" w:rsidRPr="00CE0060">
          <w:rPr>
            <w:noProof/>
            <w:webHidden/>
          </w:rPr>
          <w:fldChar w:fldCharType="separate"/>
        </w:r>
        <w:r w:rsidR="007A4E1E">
          <w:rPr>
            <w:noProof/>
            <w:webHidden/>
          </w:rPr>
          <w:t>145</w:t>
        </w:r>
        <w:r w:rsidR="008328E7" w:rsidRPr="00CE0060">
          <w:rPr>
            <w:noProof/>
            <w:webHidden/>
          </w:rPr>
          <w:fldChar w:fldCharType="end"/>
        </w:r>
      </w:hyperlink>
    </w:p>
    <w:p w14:paraId="08F983AF" w14:textId="1C6BC754" w:rsidR="008328E7" w:rsidRPr="00CE0060" w:rsidRDefault="005714C0">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09" w:history="1">
        <w:r w:rsidR="008328E7" w:rsidRPr="00CE0060">
          <w:rPr>
            <w:rStyle w:val="Hyperlink"/>
            <w:noProof/>
            <w:color w:val="auto"/>
          </w:rPr>
          <w:t>Bảng 96. Kết quả Fe trên sông Bé</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_Toc177717409 \h </w:instrText>
        </w:r>
        <w:r w:rsidR="008328E7" w:rsidRPr="00CE0060">
          <w:rPr>
            <w:noProof/>
            <w:webHidden/>
          </w:rPr>
        </w:r>
        <w:r w:rsidR="008328E7" w:rsidRPr="00CE0060">
          <w:rPr>
            <w:noProof/>
            <w:webHidden/>
          </w:rPr>
          <w:fldChar w:fldCharType="separate"/>
        </w:r>
        <w:r w:rsidR="007A4E1E">
          <w:rPr>
            <w:noProof/>
            <w:webHidden/>
          </w:rPr>
          <w:t>146</w:t>
        </w:r>
        <w:r w:rsidR="008328E7" w:rsidRPr="00CE0060">
          <w:rPr>
            <w:noProof/>
            <w:webHidden/>
          </w:rPr>
          <w:fldChar w:fldCharType="end"/>
        </w:r>
      </w:hyperlink>
    </w:p>
    <w:p w14:paraId="673D8612" w14:textId="665AAED7" w:rsidR="008328E7" w:rsidRPr="00CE0060" w:rsidRDefault="005714C0">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10" w:history="1">
        <w:r w:rsidR="008328E7" w:rsidRPr="00CE0060">
          <w:rPr>
            <w:rStyle w:val="Hyperlink"/>
            <w:noProof/>
            <w:color w:val="auto"/>
          </w:rPr>
          <w:t>Bảng 97. Kết quả nhiệt độ trên sông Bé</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_Toc177717410 \h </w:instrText>
        </w:r>
        <w:r w:rsidR="008328E7" w:rsidRPr="00CE0060">
          <w:rPr>
            <w:noProof/>
            <w:webHidden/>
          </w:rPr>
        </w:r>
        <w:r w:rsidR="008328E7" w:rsidRPr="00CE0060">
          <w:rPr>
            <w:noProof/>
            <w:webHidden/>
          </w:rPr>
          <w:fldChar w:fldCharType="separate"/>
        </w:r>
        <w:r w:rsidR="007A4E1E">
          <w:rPr>
            <w:noProof/>
            <w:webHidden/>
          </w:rPr>
          <w:t>147</w:t>
        </w:r>
        <w:r w:rsidR="008328E7" w:rsidRPr="00CE0060">
          <w:rPr>
            <w:noProof/>
            <w:webHidden/>
          </w:rPr>
          <w:fldChar w:fldCharType="end"/>
        </w:r>
      </w:hyperlink>
    </w:p>
    <w:p w14:paraId="3E4D54E7" w14:textId="6110F17F" w:rsidR="008328E7" w:rsidRPr="00CE0060" w:rsidRDefault="005714C0">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11" w:history="1">
        <w:r w:rsidR="008328E7" w:rsidRPr="00CE0060">
          <w:rPr>
            <w:rStyle w:val="Hyperlink"/>
            <w:noProof/>
            <w:color w:val="auto"/>
          </w:rPr>
          <w:t>Bảng 98. Kết quả pH trên sông Bé</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_Toc177717411 \h </w:instrText>
        </w:r>
        <w:r w:rsidR="008328E7" w:rsidRPr="00CE0060">
          <w:rPr>
            <w:noProof/>
            <w:webHidden/>
          </w:rPr>
        </w:r>
        <w:r w:rsidR="008328E7" w:rsidRPr="00CE0060">
          <w:rPr>
            <w:noProof/>
            <w:webHidden/>
          </w:rPr>
          <w:fldChar w:fldCharType="separate"/>
        </w:r>
        <w:r w:rsidR="007A4E1E">
          <w:rPr>
            <w:noProof/>
            <w:webHidden/>
          </w:rPr>
          <w:t>148</w:t>
        </w:r>
        <w:r w:rsidR="008328E7" w:rsidRPr="00CE0060">
          <w:rPr>
            <w:noProof/>
            <w:webHidden/>
          </w:rPr>
          <w:fldChar w:fldCharType="end"/>
        </w:r>
      </w:hyperlink>
    </w:p>
    <w:p w14:paraId="37BEFF21" w14:textId="670E902E" w:rsidR="008328E7" w:rsidRPr="00CE0060" w:rsidRDefault="005714C0">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12" w:history="1">
        <w:r w:rsidR="008328E7" w:rsidRPr="00CE0060">
          <w:rPr>
            <w:rStyle w:val="Hyperlink"/>
            <w:noProof/>
            <w:color w:val="auto"/>
          </w:rPr>
          <w:t>Bảng 99. Kết quả COD trên sông Bé</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_Toc177717412 \h </w:instrText>
        </w:r>
        <w:r w:rsidR="008328E7" w:rsidRPr="00CE0060">
          <w:rPr>
            <w:noProof/>
            <w:webHidden/>
          </w:rPr>
        </w:r>
        <w:r w:rsidR="008328E7" w:rsidRPr="00CE0060">
          <w:rPr>
            <w:noProof/>
            <w:webHidden/>
          </w:rPr>
          <w:fldChar w:fldCharType="separate"/>
        </w:r>
        <w:r w:rsidR="007A4E1E">
          <w:rPr>
            <w:noProof/>
            <w:webHidden/>
          </w:rPr>
          <w:t>149</w:t>
        </w:r>
        <w:r w:rsidR="008328E7" w:rsidRPr="00CE0060">
          <w:rPr>
            <w:noProof/>
            <w:webHidden/>
          </w:rPr>
          <w:fldChar w:fldCharType="end"/>
        </w:r>
      </w:hyperlink>
    </w:p>
    <w:p w14:paraId="354E6D54" w14:textId="1C2C608A" w:rsidR="008328E7" w:rsidRPr="00CE0060" w:rsidRDefault="005714C0">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13" w:history="1">
        <w:r w:rsidR="008328E7" w:rsidRPr="00CE0060">
          <w:rPr>
            <w:rStyle w:val="Hyperlink"/>
            <w:noProof/>
            <w:color w:val="auto"/>
          </w:rPr>
          <w:t>Bảng 100. Kết quả SS trên sông Bé</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_Toc177717413 \h </w:instrText>
        </w:r>
        <w:r w:rsidR="008328E7" w:rsidRPr="00CE0060">
          <w:rPr>
            <w:noProof/>
            <w:webHidden/>
          </w:rPr>
        </w:r>
        <w:r w:rsidR="008328E7" w:rsidRPr="00CE0060">
          <w:rPr>
            <w:noProof/>
            <w:webHidden/>
          </w:rPr>
          <w:fldChar w:fldCharType="separate"/>
        </w:r>
        <w:r w:rsidR="007A4E1E">
          <w:rPr>
            <w:noProof/>
            <w:webHidden/>
          </w:rPr>
          <w:t>150</w:t>
        </w:r>
        <w:r w:rsidR="008328E7" w:rsidRPr="00CE0060">
          <w:rPr>
            <w:noProof/>
            <w:webHidden/>
          </w:rPr>
          <w:fldChar w:fldCharType="end"/>
        </w:r>
      </w:hyperlink>
    </w:p>
    <w:p w14:paraId="1CC50F47" w14:textId="48297902" w:rsidR="008328E7" w:rsidRPr="00CE0060" w:rsidRDefault="005714C0">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14" w:history="1">
        <w:r w:rsidR="008328E7" w:rsidRPr="00CE0060">
          <w:rPr>
            <w:rStyle w:val="Hyperlink"/>
            <w:noProof/>
            <w:color w:val="auto"/>
          </w:rPr>
          <w:t>Bảng 101. Kết quả DO trên sông Bé</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_Toc177717414 \h </w:instrText>
        </w:r>
        <w:r w:rsidR="008328E7" w:rsidRPr="00CE0060">
          <w:rPr>
            <w:noProof/>
            <w:webHidden/>
          </w:rPr>
        </w:r>
        <w:r w:rsidR="008328E7" w:rsidRPr="00CE0060">
          <w:rPr>
            <w:noProof/>
            <w:webHidden/>
          </w:rPr>
          <w:fldChar w:fldCharType="separate"/>
        </w:r>
        <w:r w:rsidR="007A4E1E">
          <w:rPr>
            <w:noProof/>
            <w:webHidden/>
          </w:rPr>
          <w:t>151</w:t>
        </w:r>
        <w:r w:rsidR="008328E7" w:rsidRPr="00CE0060">
          <w:rPr>
            <w:noProof/>
            <w:webHidden/>
          </w:rPr>
          <w:fldChar w:fldCharType="end"/>
        </w:r>
      </w:hyperlink>
    </w:p>
    <w:p w14:paraId="4EE7CF83" w14:textId="22F6A9E1" w:rsidR="008328E7" w:rsidRPr="00CE0060" w:rsidRDefault="005714C0">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15" w:history="1">
        <w:r w:rsidR="008328E7" w:rsidRPr="00CE0060">
          <w:rPr>
            <w:rStyle w:val="Hyperlink"/>
            <w:noProof/>
            <w:color w:val="auto"/>
          </w:rPr>
          <w:t>Bảng 102. Kết quả Coliform trên sông Bé</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_Toc177717415 \h </w:instrText>
        </w:r>
        <w:r w:rsidR="008328E7" w:rsidRPr="00CE0060">
          <w:rPr>
            <w:noProof/>
            <w:webHidden/>
          </w:rPr>
        </w:r>
        <w:r w:rsidR="008328E7" w:rsidRPr="00CE0060">
          <w:rPr>
            <w:noProof/>
            <w:webHidden/>
          </w:rPr>
          <w:fldChar w:fldCharType="separate"/>
        </w:r>
        <w:r w:rsidR="007A4E1E">
          <w:rPr>
            <w:noProof/>
            <w:webHidden/>
          </w:rPr>
          <w:t>152</w:t>
        </w:r>
        <w:r w:rsidR="008328E7" w:rsidRPr="00CE0060">
          <w:rPr>
            <w:noProof/>
            <w:webHidden/>
          </w:rPr>
          <w:fldChar w:fldCharType="end"/>
        </w:r>
      </w:hyperlink>
    </w:p>
    <w:p w14:paraId="2E10C1B0" w14:textId="75572EB9" w:rsidR="008328E7" w:rsidRPr="00CE0060" w:rsidRDefault="005714C0">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16" w:history="1">
        <w:r w:rsidR="008328E7" w:rsidRPr="00CE0060">
          <w:rPr>
            <w:rStyle w:val="Hyperlink"/>
            <w:noProof/>
            <w:color w:val="auto"/>
          </w:rPr>
          <w:t xml:space="preserve">Bảng 103. Kết quả </w:t>
        </w:r>
        <w:r w:rsidR="008328E7" w:rsidRPr="00CE0060">
          <w:rPr>
            <w:rStyle w:val="Hyperlink"/>
            <w:noProof/>
            <w:color w:val="auto"/>
            <w:lang w:val="vi-VN"/>
          </w:rPr>
          <w:t>Tổng Phosphor</w:t>
        </w:r>
        <w:r w:rsidR="008328E7" w:rsidRPr="00CE0060">
          <w:rPr>
            <w:rStyle w:val="Hyperlink"/>
            <w:noProof/>
            <w:color w:val="auto"/>
          </w:rPr>
          <w:t xml:space="preserve"> trên sông Bé</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_Toc177717416 \h </w:instrText>
        </w:r>
        <w:r w:rsidR="008328E7" w:rsidRPr="00CE0060">
          <w:rPr>
            <w:noProof/>
            <w:webHidden/>
          </w:rPr>
        </w:r>
        <w:r w:rsidR="008328E7" w:rsidRPr="00CE0060">
          <w:rPr>
            <w:noProof/>
            <w:webHidden/>
          </w:rPr>
          <w:fldChar w:fldCharType="separate"/>
        </w:r>
        <w:r w:rsidR="007A4E1E">
          <w:rPr>
            <w:noProof/>
            <w:webHidden/>
          </w:rPr>
          <w:t>153</w:t>
        </w:r>
        <w:r w:rsidR="008328E7" w:rsidRPr="00CE0060">
          <w:rPr>
            <w:noProof/>
            <w:webHidden/>
          </w:rPr>
          <w:fldChar w:fldCharType="end"/>
        </w:r>
      </w:hyperlink>
    </w:p>
    <w:p w14:paraId="53E34265" w14:textId="5B35EF29" w:rsidR="008328E7" w:rsidRPr="00CE0060" w:rsidRDefault="005714C0">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17" w:history="1">
        <w:r w:rsidR="008328E7" w:rsidRPr="00CE0060">
          <w:rPr>
            <w:rStyle w:val="Hyperlink"/>
            <w:noProof/>
            <w:color w:val="auto"/>
          </w:rPr>
          <w:t xml:space="preserve">Bảng 104. Kết quả </w:t>
        </w:r>
        <w:r w:rsidR="008328E7" w:rsidRPr="00CE0060">
          <w:rPr>
            <w:rStyle w:val="Hyperlink"/>
            <w:noProof/>
            <w:color w:val="auto"/>
            <w:lang w:val="vi-VN"/>
          </w:rPr>
          <w:t>Tổng Nitơ</w:t>
        </w:r>
        <w:r w:rsidR="008328E7" w:rsidRPr="00CE0060">
          <w:rPr>
            <w:rStyle w:val="Hyperlink"/>
            <w:noProof/>
            <w:color w:val="auto"/>
          </w:rPr>
          <w:t xml:space="preserve"> trên sông Bé</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_Toc177717417 \h </w:instrText>
        </w:r>
        <w:r w:rsidR="008328E7" w:rsidRPr="00CE0060">
          <w:rPr>
            <w:noProof/>
            <w:webHidden/>
          </w:rPr>
        </w:r>
        <w:r w:rsidR="008328E7" w:rsidRPr="00CE0060">
          <w:rPr>
            <w:noProof/>
            <w:webHidden/>
          </w:rPr>
          <w:fldChar w:fldCharType="separate"/>
        </w:r>
        <w:r w:rsidR="007A4E1E">
          <w:rPr>
            <w:noProof/>
            <w:webHidden/>
          </w:rPr>
          <w:t>154</w:t>
        </w:r>
        <w:r w:rsidR="008328E7" w:rsidRPr="00CE0060">
          <w:rPr>
            <w:noProof/>
            <w:webHidden/>
          </w:rPr>
          <w:fldChar w:fldCharType="end"/>
        </w:r>
      </w:hyperlink>
    </w:p>
    <w:p w14:paraId="50770524" w14:textId="5B342D04" w:rsidR="008328E7" w:rsidRPr="00CE0060" w:rsidRDefault="005714C0">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18" w:history="1">
        <w:r w:rsidR="008328E7" w:rsidRPr="00CE0060">
          <w:rPr>
            <w:rStyle w:val="Hyperlink"/>
            <w:noProof/>
            <w:color w:val="auto"/>
          </w:rPr>
          <w:t>Bảng 105. Kết quả NH</w:t>
        </w:r>
        <w:r w:rsidR="008328E7" w:rsidRPr="00CE0060">
          <w:rPr>
            <w:rStyle w:val="Hyperlink"/>
            <w:noProof/>
            <w:color w:val="auto"/>
            <w:vertAlign w:val="subscript"/>
          </w:rPr>
          <w:t>4</w:t>
        </w:r>
        <w:r w:rsidR="008328E7" w:rsidRPr="00CE0060">
          <w:rPr>
            <w:rStyle w:val="Hyperlink"/>
            <w:noProof/>
            <w:color w:val="auto"/>
            <w:vertAlign w:val="superscript"/>
          </w:rPr>
          <w:t>+</w:t>
        </w:r>
        <w:r w:rsidR="008328E7" w:rsidRPr="00CE0060">
          <w:rPr>
            <w:rStyle w:val="Hyperlink"/>
            <w:noProof/>
            <w:color w:val="auto"/>
          </w:rPr>
          <w:t>_N trên sông Thị Tính</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_Toc177717418 \h </w:instrText>
        </w:r>
        <w:r w:rsidR="008328E7" w:rsidRPr="00CE0060">
          <w:rPr>
            <w:noProof/>
            <w:webHidden/>
          </w:rPr>
        </w:r>
        <w:r w:rsidR="008328E7" w:rsidRPr="00CE0060">
          <w:rPr>
            <w:noProof/>
            <w:webHidden/>
          </w:rPr>
          <w:fldChar w:fldCharType="separate"/>
        </w:r>
        <w:r w:rsidR="007A4E1E">
          <w:rPr>
            <w:noProof/>
            <w:webHidden/>
          </w:rPr>
          <w:t>157</w:t>
        </w:r>
        <w:r w:rsidR="008328E7" w:rsidRPr="00CE0060">
          <w:rPr>
            <w:noProof/>
            <w:webHidden/>
          </w:rPr>
          <w:fldChar w:fldCharType="end"/>
        </w:r>
      </w:hyperlink>
    </w:p>
    <w:p w14:paraId="010D17DD" w14:textId="63C9FB75" w:rsidR="008328E7" w:rsidRPr="00CE0060" w:rsidRDefault="005714C0">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19" w:history="1">
        <w:r w:rsidR="008328E7" w:rsidRPr="00CE0060">
          <w:rPr>
            <w:rStyle w:val="Hyperlink"/>
            <w:noProof/>
            <w:color w:val="auto"/>
          </w:rPr>
          <w:t>Bảng 106. Kết quả NO</w:t>
        </w:r>
        <w:r w:rsidR="008328E7" w:rsidRPr="00CE0060">
          <w:rPr>
            <w:rStyle w:val="Hyperlink"/>
            <w:noProof/>
            <w:color w:val="auto"/>
            <w:vertAlign w:val="subscript"/>
          </w:rPr>
          <w:t>2</w:t>
        </w:r>
        <w:r w:rsidR="008328E7" w:rsidRPr="00CE0060">
          <w:rPr>
            <w:rStyle w:val="Hyperlink"/>
            <w:noProof/>
            <w:color w:val="auto"/>
            <w:vertAlign w:val="superscript"/>
          </w:rPr>
          <w:t>-</w:t>
        </w:r>
        <w:r w:rsidR="008328E7" w:rsidRPr="00CE0060">
          <w:rPr>
            <w:rStyle w:val="Hyperlink"/>
            <w:noProof/>
            <w:color w:val="auto"/>
          </w:rPr>
          <w:t>_N</w:t>
        </w:r>
        <w:r w:rsidR="008328E7" w:rsidRPr="00CE0060">
          <w:rPr>
            <w:rStyle w:val="Hyperlink"/>
            <w:noProof/>
            <w:color w:val="auto"/>
            <w:vertAlign w:val="subscript"/>
          </w:rPr>
          <w:t xml:space="preserve">  </w:t>
        </w:r>
        <w:r w:rsidR="008328E7" w:rsidRPr="00CE0060">
          <w:rPr>
            <w:rStyle w:val="Hyperlink"/>
            <w:noProof/>
            <w:color w:val="auto"/>
          </w:rPr>
          <w:t>trên sông Thị Tính</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_Toc177717419 \h </w:instrText>
        </w:r>
        <w:r w:rsidR="008328E7" w:rsidRPr="00CE0060">
          <w:rPr>
            <w:noProof/>
            <w:webHidden/>
          </w:rPr>
        </w:r>
        <w:r w:rsidR="008328E7" w:rsidRPr="00CE0060">
          <w:rPr>
            <w:noProof/>
            <w:webHidden/>
          </w:rPr>
          <w:fldChar w:fldCharType="separate"/>
        </w:r>
        <w:r w:rsidR="007A4E1E">
          <w:rPr>
            <w:noProof/>
            <w:webHidden/>
          </w:rPr>
          <w:t>158</w:t>
        </w:r>
        <w:r w:rsidR="008328E7" w:rsidRPr="00CE0060">
          <w:rPr>
            <w:noProof/>
            <w:webHidden/>
          </w:rPr>
          <w:fldChar w:fldCharType="end"/>
        </w:r>
      </w:hyperlink>
    </w:p>
    <w:p w14:paraId="6E592E55" w14:textId="402FF0D0" w:rsidR="008328E7" w:rsidRPr="00CE0060" w:rsidRDefault="005714C0">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20" w:history="1">
        <w:r w:rsidR="008328E7" w:rsidRPr="00CE0060">
          <w:rPr>
            <w:rStyle w:val="Hyperlink"/>
            <w:noProof/>
            <w:color w:val="auto"/>
          </w:rPr>
          <w:t>Bảng 107. Kết quả Fe trên sông Thị Tính</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_Toc177717420 \h </w:instrText>
        </w:r>
        <w:r w:rsidR="008328E7" w:rsidRPr="00CE0060">
          <w:rPr>
            <w:noProof/>
            <w:webHidden/>
          </w:rPr>
        </w:r>
        <w:r w:rsidR="008328E7" w:rsidRPr="00CE0060">
          <w:rPr>
            <w:noProof/>
            <w:webHidden/>
          </w:rPr>
          <w:fldChar w:fldCharType="separate"/>
        </w:r>
        <w:r w:rsidR="007A4E1E">
          <w:rPr>
            <w:noProof/>
            <w:webHidden/>
          </w:rPr>
          <w:t>159</w:t>
        </w:r>
        <w:r w:rsidR="008328E7" w:rsidRPr="00CE0060">
          <w:rPr>
            <w:noProof/>
            <w:webHidden/>
          </w:rPr>
          <w:fldChar w:fldCharType="end"/>
        </w:r>
      </w:hyperlink>
    </w:p>
    <w:p w14:paraId="6E5363CB" w14:textId="20B9CDD9" w:rsidR="008328E7" w:rsidRPr="00CE0060" w:rsidRDefault="005714C0">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21" w:history="1">
        <w:r w:rsidR="008328E7" w:rsidRPr="00CE0060">
          <w:rPr>
            <w:rStyle w:val="Hyperlink"/>
            <w:noProof/>
            <w:color w:val="auto"/>
          </w:rPr>
          <w:t>Bảng 108. Kết quả nhiệt độ trên sông Thị Tính</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_Toc177717421 \h </w:instrText>
        </w:r>
        <w:r w:rsidR="008328E7" w:rsidRPr="00CE0060">
          <w:rPr>
            <w:noProof/>
            <w:webHidden/>
          </w:rPr>
        </w:r>
        <w:r w:rsidR="008328E7" w:rsidRPr="00CE0060">
          <w:rPr>
            <w:noProof/>
            <w:webHidden/>
          </w:rPr>
          <w:fldChar w:fldCharType="separate"/>
        </w:r>
        <w:r w:rsidR="007A4E1E">
          <w:rPr>
            <w:noProof/>
            <w:webHidden/>
          </w:rPr>
          <w:t>160</w:t>
        </w:r>
        <w:r w:rsidR="008328E7" w:rsidRPr="00CE0060">
          <w:rPr>
            <w:noProof/>
            <w:webHidden/>
          </w:rPr>
          <w:fldChar w:fldCharType="end"/>
        </w:r>
      </w:hyperlink>
    </w:p>
    <w:p w14:paraId="1028644D" w14:textId="0C789A56" w:rsidR="008328E7" w:rsidRPr="00CE0060" w:rsidRDefault="005714C0">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22" w:history="1">
        <w:r w:rsidR="008328E7" w:rsidRPr="00CE0060">
          <w:rPr>
            <w:rStyle w:val="Hyperlink"/>
            <w:noProof/>
            <w:color w:val="auto"/>
          </w:rPr>
          <w:t>Bảng 109. Kết quả pH trên sông Thị Tính</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_Toc177717422 \h </w:instrText>
        </w:r>
        <w:r w:rsidR="008328E7" w:rsidRPr="00CE0060">
          <w:rPr>
            <w:noProof/>
            <w:webHidden/>
          </w:rPr>
        </w:r>
        <w:r w:rsidR="008328E7" w:rsidRPr="00CE0060">
          <w:rPr>
            <w:noProof/>
            <w:webHidden/>
          </w:rPr>
          <w:fldChar w:fldCharType="separate"/>
        </w:r>
        <w:r w:rsidR="007A4E1E">
          <w:rPr>
            <w:noProof/>
            <w:webHidden/>
          </w:rPr>
          <w:t>161</w:t>
        </w:r>
        <w:r w:rsidR="008328E7" w:rsidRPr="00CE0060">
          <w:rPr>
            <w:noProof/>
            <w:webHidden/>
          </w:rPr>
          <w:fldChar w:fldCharType="end"/>
        </w:r>
      </w:hyperlink>
    </w:p>
    <w:p w14:paraId="789C93B1" w14:textId="730BA167" w:rsidR="008328E7" w:rsidRPr="00CE0060" w:rsidRDefault="005714C0">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23" w:history="1">
        <w:r w:rsidR="008328E7" w:rsidRPr="00CE0060">
          <w:rPr>
            <w:rStyle w:val="Hyperlink"/>
            <w:noProof/>
            <w:color w:val="auto"/>
          </w:rPr>
          <w:t>Bảng 110. Kết quả COD trên sông Thị Tính</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_Toc177717423 \h </w:instrText>
        </w:r>
        <w:r w:rsidR="008328E7" w:rsidRPr="00CE0060">
          <w:rPr>
            <w:noProof/>
            <w:webHidden/>
          </w:rPr>
        </w:r>
        <w:r w:rsidR="008328E7" w:rsidRPr="00CE0060">
          <w:rPr>
            <w:noProof/>
            <w:webHidden/>
          </w:rPr>
          <w:fldChar w:fldCharType="separate"/>
        </w:r>
        <w:r w:rsidR="007A4E1E">
          <w:rPr>
            <w:noProof/>
            <w:webHidden/>
          </w:rPr>
          <w:t>162</w:t>
        </w:r>
        <w:r w:rsidR="008328E7" w:rsidRPr="00CE0060">
          <w:rPr>
            <w:noProof/>
            <w:webHidden/>
          </w:rPr>
          <w:fldChar w:fldCharType="end"/>
        </w:r>
      </w:hyperlink>
    </w:p>
    <w:p w14:paraId="29DAF692" w14:textId="3B5D59BE" w:rsidR="008328E7" w:rsidRPr="00CE0060" w:rsidRDefault="005714C0">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24" w:history="1">
        <w:r w:rsidR="008328E7" w:rsidRPr="00CE0060">
          <w:rPr>
            <w:rStyle w:val="Hyperlink"/>
            <w:noProof/>
            <w:color w:val="auto"/>
          </w:rPr>
          <w:t>Bảng 111. Kết quả SS trên sông Thị Tính</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_Toc177717424 \h </w:instrText>
        </w:r>
        <w:r w:rsidR="008328E7" w:rsidRPr="00CE0060">
          <w:rPr>
            <w:noProof/>
            <w:webHidden/>
          </w:rPr>
        </w:r>
        <w:r w:rsidR="008328E7" w:rsidRPr="00CE0060">
          <w:rPr>
            <w:noProof/>
            <w:webHidden/>
          </w:rPr>
          <w:fldChar w:fldCharType="separate"/>
        </w:r>
        <w:r w:rsidR="007A4E1E">
          <w:rPr>
            <w:noProof/>
            <w:webHidden/>
          </w:rPr>
          <w:t>163</w:t>
        </w:r>
        <w:r w:rsidR="008328E7" w:rsidRPr="00CE0060">
          <w:rPr>
            <w:noProof/>
            <w:webHidden/>
          </w:rPr>
          <w:fldChar w:fldCharType="end"/>
        </w:r>
      </w:hyperlink>
    </w:p>
    <w:p w14:paraId="50320FE3" w14:textId="4AB06B24" w:rsidR="008328E7" w:rsidRPr="00CE0060" w:rsidRDefault="005714C0">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25" w:history="1">
        <w:r w:rsidR="008328E7" w:rsidRPr="00CE0060">
          <w:rPr>
            <w:rStyle w:val="Hyperlink"/>
            <w:noProof/>
            <w:color w:val="auto"/>
          </w:rPr>
          <w:t>Bảng 112. Kết quả DO trên sông Thị Tính</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_Toc177717425 \h </w:instrText>
        </w:r>
        <w:r w:rsidR="008328E7" w:rsidRPr="00CE0060">
          <w:rPr>
            <w:noProof/>
            <w:webHidden/>
          </w:rPr>
        </w:r>
        <w:r w:rsidR="008328E7" w:rsidRPr="00CE0060">
          <w:rPr>
            <w:noProof/>
            <w:webHidden/>
          </w:rPr>
          <w:fldChar w:fldCharType="separate"/>
        </w:r>
        <w:r w:rsidR="007A4E1E">
          <w:rPr>
            <w:noProof/>
            <w:webHidden/>
          </w:rPr>
          <w:t>164</w:t>
        </w:r>
        <w:r w:rsidR="008328E7" w:rsidRPr="00CE0060">
          <w:rPr>
            <w:noProof/>
            <w:webHidden/>
          </w:rPr>
          <w:fldChar w:fldCharType="end"/>
        </w:r>
      </w:hyperlink>
    </w:p>
    <w:p w14:paraId="2B9850EE" w14:textId="0C26C02A" w:rsidR="008328E7" w:rsidRPr="00CE0060" w:rsidRDefault="005714C0">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26" w:history="1">
        <w:r w:rsidR="008328E7" w:rsidRPr="00CE0060">
          <w:rPr>
            <w:rStyle w:val="Hyperlink"/>
            <w:noProof/>
            <w:color w:val="auto"/>
          </w:rPr>
          <w:t>Bảng 113. Kết quả Coliform trên sông Thị Tính</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_Toc177717426 \h </w:instrText>
        </w:r>
        <w:r w:rsidR="008328E7" w:rsidRPr="00CE0060">
          <w:rPr>
            <w:noProof/>
            <w:webHidden/>
          </w:rPr>
        </w:r>
        <w:r w:rsidR="008328E7" w:rsidRPr="00CE0060">
          <w:rPr>
            <w:noProof/>
            <w:webHidden/>
          </w:rPr>
          <w:fldChar w:fldCharType="separate"/>
        </w:r>
        <w:r w:rsidR="007A4E1E">
          <w:rPr>
            <w:noProof/>
            <w:webHidden/>
          </w:rPr>
          <w:t>165</w:t>
        </w:r>
        <w:r w:rsidR="008328E7" w:rsidRPr="00CE0060">
          <w:rPr>
            <w:noProof/>
            <w:webHidden/>
          </w:rPr>
          <w:fldChar w:fldCharType="end"/>
        </w:r>
      </w:hyperlink>
    </w:p>
    <w:p w14:paraId="0D658FA8" w14:textId="55784ECA" w:rsidR="008328E7" w:rsidRPr="00CE0060" w:rsidRDefault="005714C0">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27" w:history="1">
        <w:r w:rsidR="008328E7" w:rsidRPr="00CE0060">
          <w:rPr>
            <w:rStyle w:val="Hyperlink"/>
            <w:noProof/>
            <w:color w:val="auto"/>
          </w:rPr>
          <w:t xml:space="preserve">Bảng 114. Kết quả </w:t>
        </w:r>
        <w:r w:rsidR="008328E7" w:rsidRPr="00CE0060">
          <w:rPr>
            <w:rStyle w:val="Hyperlink"/>
            <w:noProof/>
            <w:color w:val="auto"/>
            <w:lang w:val="vi-VN"/>
          </w:rPr>
          <w:t>Tổng Phosphor</w:t>
        </w:r>
        <w:r w:rsidR="008328E7" w:rsidRPr="00CE0060">
          <w:rPr>
            <w:rStyle w:val="Hyperlink"/>
            <w:noProof/>
            <w:color w:val="auto"/>
          </w:rPr>
          <w:t xml:space="preserve"> trên sông Thị Tính</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_Toc177717427 \h </w:instrText>
        </w:r>
        <w:r w:rsidR="008328E7" w:rsidRPr="00CE0060">
          <w:rPr>
            <w:noProof/>
            <w:webHidden/>
          </w:rPr>
        </w:r>
        <w:r w:rsidR="008328E7" w:rsidRPr="00CE0060">
          <w:rPr>
            <w:noProof/>
            <w:webHidden/>
          </w:rPr>
          <w:fldChar w:fldCharType="separate"/>
        </w:r>
        <w:r w:rsidR="007A4E1E">
          <w:rPr>
            <w:noProof/>
            <w:webHidden/>
          </w:rPr>
          <w:t>166</w:t>
        </w:r>
        <w:r w:rsidR="008328E7" w:rsidRPr="00CE0060">
          <w:rPr>
            <w:noProof/>
            <w:webHidden/>
          </w:rPr>
          <w:fldChar w:fldCharType="end"/>
        </w:r>
      </w:hyperlink>
    </w:p>
    <w:p w14:paraId="0C44E7AB" w14:textId="22740411" w:rsidR="008328E7" w:rsidRPr="00CE0060" w:rsidRDefault="005714C0">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28" w:history="1">
        <w:r w:rsidR="008328E7" w:rsidRPr="00CE0060">
          <w:rPr>
            <w:rStyle w:val="Hyperlink"/>
            <w:noProof/>
            <w:color w:val="auto"/>
          </w:rPr>
          <w:t xml:space="preserve">Bảng 115. Kết quả </w:t>
        </w:r>
        <w:r w:rsidR="008328E7" w:rsidRPr="00CE0060">
          <w:rPr>
            <w:rStyle w:val="Hyperlink"/>
            <w:noProof/>
            <w:color w:val="auto"/>
            <w:lang w:val="vi-VN"/>
          </w:rPr>
          <w:t>Tổng Nitơ</w:t>
        </w:r>
        <w:r w:rsidR="008328E7" w:rsidRPr="00CE0060">
          <w:rPr>
            <w:rStyle w:val="Hyperlink"/>
            <w:noProof/>
            <w:color w:val="auto"/>
          </w:rPr>
          <w:t xml:space="preserve"> trên sông Thị Tính</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_Toc177717428 \h </w:instrText>
        </w:r>
        <w:r w:rsidR="008328E7" w:rsidRPr="00CE0060">
          <w:rPr>
            <w:noProof/>
            <w:webHidden/>
          </w:rPr>
        </w:r>
        <w:r w:rsidR="008328E7" w:rsidRPr="00CE0060">
          <w:rPr>
            <w:noProof/>
            <w:webHidden/>
          </w:rPr>
          <w:fldChar w:fldCharType="separate"/>
        </w:r>
        <w:r w:rsidR="007A4E1E">
          <w:rPr>
            <w:noProof/>
            <w:webHidden/>
          </w:rPr>
          <w:t>167</w:t>
        </w:r>
        <w:r w:rsidR="008328E7" w:rsidRPr="00CE0060">
          <w:rPr>
            <w:noProof/>
            <w:webHidden/>
          </w:rPr>
          <w:fldChar w:fldCharType="end"/>
        </w:r>
      </w:hyperlink>
    </w:p>
    <w:p w14:paraId="4A78311C" w14:textId="4BC0B50A" w:rsidR="008328E7" w:rsidRPr="00CE0060" w:rsidRDefault="005714C0">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29" w:history="1">
        <w:r w:rsidR="008328E7" w:rsidRPr="00CE0060">
          <w:rPr>
            <w:rStyle w:val="Hyperlink"/>
            <w:noProof/>
            <w:color w:val="auto"/>
          </w:rPr>
          <w:t>Bảng 116. Kết quả NH</w:t>
        </w:r>
        <w:r w:rsidR="008328E7" w:rsidRPr="00CE0060">
          <w:rPr>
            <w:rStyle w:val="Hyperlink"/>
            <w:noProof/>
            <w:color w:val="auto"/>
            <w:vertAlign w:val="subscript"/>
          </w:rPr>
          <w:t>4</w:t>
        </w:r>
        <w:r w:rsidR="008328E7" w:rsidRPr="00CE0060">
          <w:rPr>
            <w:rStyle w:val="Hyperlink"/>
            <w:noProof/>
            <w:color w:val="auto"/>
            <w:vertAlign w:val="superscript"/>
          </w:rPr>
          <w:t>+</w:t>
        </w:r>
        <w:r w:rsidR="008328E7" w:rsidRPr="00CE0060">
          <w:rPr>
            <w:rStyle w:val="Hyperlink"/>
            <w:noProof/>
            <w:color w:val="auto"/>
          </w:rPr>
          <w:t>_N trên rạch Thị Tính</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_Toc177717429 \h </w:instrText>
        </w:r>
        <w:r w:rsidR="008328E7" w:rsidRPr="00CE0060">
          <w:rPr>
            <w:noProof/>
            <w:webHidden/>
          </w:rPr>
        </w:r>
        <w:r w:rsidR="008328E7" w:rsidRPr="00CE0060">
          <w:rPr>
            <w:noProof/>
            <w:webHidden/>
          </w:rPr>
          <w:fldChar w:fldCharType="separate"/>
        </w:r>
        <w:r w:rsidR="007A4E1E">
          <w:rPr>
            <w:noProof/>
            <w:webHidden/>
          </w:rPr>
          <w:t>170</w:t>
        </w:r>
        <w:r w:rsidR="008328E7" w:rsidRPr="00CE0060">
          <w:rPr>
            <w:noProof/>
            <w:webHidden/>
          </w:rPr>
          <w:fldChar w:fldCharType="end"/>
        </w:r>
      </w:hyperlink>
    </w:p>
    <w:p w14:paraId="0000DC89" w14:textId="135340FD" w:rsidR="008328E7" w:rsidRPr="00CE0060" w:rsidRDefault="005714C0">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30" w:history="1">
        <w:r w:rsidR="008328E7" w:rsidRPr="00CE0060">
          <w:rPr>
            <w:rStyle w:val="Hyperlink"/>
            <w:noProof/>
            <w:color w:val="auto"/>
          </w:rPr>
          <w:t>Bảng 117. Kết quả NO</w:t>
        </w:r>
        <w:r w:rsidR="008328E7" w:rsidRPr="00CE0060">
          <w:rPr>
            <w:rStyle w:val="Hyperlink"/>
            <w:noProof/>
            <w:color w:val="auto"/>
            <w:vertAlign w:val="subscript"/>
          </w:rPr>
          <w:t>2</w:t>
        </w:r>
        <w:r w:rsidR="008328E7" w:rsidRPr="00CE0060">
          <w:rPr>
            <w:rStyle w:val="Hyperlink"/>
            <w:noProof/>
            <w:color w:val="auto"/>
            <w:vertAlign w:val="superscript"/>
          </w:rPr>
          <w:t>-</w:t>
        </w:r>
        <w:r w:rsidR="008328E7" w:rsidRPr="00CE0060">
          <w:rPr>
            <w:rStyle w:val="Hyperlink"/>
            <w:noProof/>
            <w:color w:val="auto"/>
          </w:rPr>
          <w:t>_N</w:t>
        </w:r>
        <w:r w:rsidR="008328E7" w:rsidRPr="00CE0060">
          <w:rPr>
            <w:rStyle w:val="Hyperlink"/>
            <w:noProof/>
            <w:color w:val="auto"/>
            <w:vertAlign w:val="subscript"/>
          </w:rPr>
          <w:t xml:space="preserve">  </w:t>
        </w:r>
        <w:r w:rsidR="008328E7" w:rsidRPr="00CE0060">
          <w:rPr>
            <w:rStyle w:val="Hyperlink"/>
            <w:noProof/>
            <w:color w:val="auto"/>
          </w:rPr>
          <w:t>trên rạch Thị Tính</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_Toc177717430 \h </w:instrText>
        </w:r>
        <w:r w:rsidR="008328E7" w:rsidRPr="00CE0060">
          <w:rPr>
            <w:noProof/>
            <w:webHidden/>
          </w:rPr>
        </w:r>
        <w:r w:rsidR="008328E7" w:rsidRPr="00CE0060">
          <w:rPr>
            <w:noProof/>
            <w:webHidden/>
          </w:rPr>
          <w:fldChar w:fldCharType="separate"/>
        </w:r>
        <w:r w:rsidR="007A4E1E">
          <w:rPr>
            <w:noProof/>
            <w:webHidden/>
          </w:rPr>
          <w:t>171</w:t>
        </w:r>
        <w:r w:rsidR="008328E7" w:rsidRPr="00CE0060">
          <w:rPr>
            <w:noProof/>
            <w:webHidden/>
          </w:rPr>
          <w:fldChar w:fldCharType="end"/>
        </w:r>
      </w:hyperlink>
    </w:p>
    <w:p w14:paraId="3C1933AF" w14:textId="36131045" w:rsidR="008328E7" w:rsidRPr="00CE0060" w:rsidRDefault="005714C0">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31" w:history="1">
        <w:r w:rsidR="008328E7" w:rsidRPr="00CE0060">
          <w:rPr>
            <w:rStyle w:val="Hyperlink"/>
            <w:noProof/>
            <w:color w:val="auto"/>
          </w:rPr>
          <w:t>Bảng 118. Kết quả Fe trên rạch Thị Tính</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_Toc177717431 \h </w:instrText>
        </w:r>
        <w:r w:rsidR="008328E7" w:rsidRPr="00CE0060">
          <w:rPr>
            <w:noProof/>
            <w:webHidden/>
          </w:rPr>
        </w:r>
        <w:r w:rsidR="008328E7" w:rsidRPr="00CE0060">
          <w:rPr>
            <w:noProof/>
            <w:webHidden/>
          </w:rPr>
          <w:fldChar w:fldCharType="separate"/>
        </w:r>
        <w:r w:rsidR="007A4E1E">
          <w:rPr>
            <w:noProof/>
            <w:webHidden/>
          </w:rPr>
          <w:t>172</w:t>
        </w:r>
        <w:r w:rsidR="008328E7" w:rsidRPr="00CE0060">
          <w:rPr>
            <w:noProof/>
            <w:webHidden/>
          </w:rPr>
          <w:fldChar w:fldCharType="end"/>
        </w:r>
      </w:hyperlink>
    </w:p>
    <w:p w14:paraId="2DE09818" w14:textId="2D6C3D22" w:rsidR="008328E7" w:rsidRPr="00CE0060" w:rsidRDefault="005714C0">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32" w:history="1">
        <w:r w:rsidR="008328E7" w:rsidRPr="00CE0060">
          <w:rPr>
            <w:rStyle w:val="Hyperlink"/>
            <w:noProof/>
            <w:color w:val="auto"/>
          </w:rPr>
          <w:t>Bảng 119. Kết quả nhiệt độ trên rạch Thị Tính</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_Toc177717432 \h </w:instrText>
        </w:r>
        <w:r w:rsidR="008328E7" w:rsidRPr="00CE0060">
          <w:rPr>
            <w:noProof/>
            <w:webHidden/>
          </w:rPr>
        </w:r>
        <w:r w:rsidR="008328E7" w:rsidRPr="00CE0060">
          <w:rPr>
            <w:noProof/>
            <w:webHidden/>
          </w:rPr>
          <w:fldChar w:fldCharType="separate"/>
        </w:r>
        <w:r w:rsidR="007A4E1E">
          <w:rPr>
            <w:noProof/>
            <w:webHidden/>
          </w:rPr>
          <w:t>173</w:t>
        </w:r>
        <w:r w:rsidR="008328E7" w:rsidRPr="00CE0060">
          <w:rPr>
            <w:noProof/>
            <w:webHidden/>
          </w:rPr>
          <w:fldChar w:fldCharType="end"/>
        </w:r>
      </w:hyperlink>
    </w:p>
    <w:p w14:paraId="1C3797FA" w14:textId="05A200D6" w:rsidR="008328E7" w:rsidRPr="00CE0060" w:rsidRDefault="005714C0">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33" w:history="1">
        <w:r w:rsidR="008328E7" w:rsidRPr="00CE0060">
          <w:rPr>
            <w:rStyle w:val="Hyperlink"/>
            <w:noProof/>
            <w:color w:val="auto"/>
          </w:rPr>
          <w:t>Bảng 120. Kết quả pH trên rạch Thị Tính</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_Toc177717433 \h </w:instrText>
        </w:r>
        <w:r w:rsidR="008328E7" w:rsidRPr="00CE0060">
          <w:rPr>
            <w:noProof/>
            <w:webHidden/>
          </w:rPr>
        </w:r>
        <w:r w:rsidR="008328E7" w:rsidRPr="00CE0060">
          <w:rPr>
            <w:noProof/>
            <w:webHidden/>
          </w:rPr>
          <w:fldChar w:fldCharType="separate"/>
        </w:r>
        <w:r w:rsidR="007A4E1E">
          <w:rPr>
            <w:noProof/>
            <w:webHidden/>
          </w:rPr>
          <w:t>174</w:t>
        </w:r>
        <w:r w:rsidR="008328E7" w:rsidRPr="00CE0060">
          <w:rPr>
            <w:noProof/>
            <w:webHidden/>
          </w:rPr>
          <w:fldChar w:fldCharType="end"/>
        </w:r>
      </w:hyperlink>
    </w:p>
    <w:p w14:paraId="1BCE21B2" w14:textId="1518644B" w:rsidR="008328E7" w:rsidRPr="00CE0060" w:rsidRDefault="005714C0">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34" w:history="1">
        <w:r w:rsidR="008328E7" w:rsidRPr="00CE0060">
          <w:rPr>
            <w:rStyle w:val="Hyperlink"/>
            <w:noProof/>
            <w:color w:val="auto"/>
          </w:rPr>
          <w:t>Bảng 121. Kết quả COD trên rạch Thị Tính</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_Toc177717434 \h </w:instrText>
        </w:r>
        <w:r w:rsidR="008328E7" w:rsidRPr="00CE0060">
          <w:rPr>
            <w:noProof/>
            <w:webHidden/>
          </w:rPr>
        </w:r>
        <w:r w:rsidR="008328E7" w:rsidRPr="00CE0060">
          <w:rPr>
            <w:noProof/>
            <w:webHidden/>
          </w:rPr>
          <w:fldChar w:fldCharType="separate"/>
        </w:r>
        <w:r w:rsidR="007A4E1E">
          <w:rPr>
            <w:noProof/>
            <w:webHidden/>
          </w:rPr>
          <w:t>175</w:t>
        </w:r>
        <w:r w:rsidR="008328E7" w:rsidRPr="00CE0060">
          <w:rPr>
            <w:noProof/>
            <w:webHidden/>
          </w:rPr>
          <w:fldChar w:fldCharType="end"/>
        </w:r>
      </w:hyperlink>
    </w:p>
    <w:p w14:paraId="4DEF7544" w14:textId="74D2CA57" w:rsidR="008328E7" w:rsidRPr="00CE0060" w:rsidRDefault="005714C0">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35" w:history="1">
        <w:r w:rsidR="008328E7" w:rsidRPr="00CE0060">
          <w:rPr>
            <w:rStyle w:val="Hyperlink"/>
            <w:noProof/>
            <w:color w:val="auto"/>
          </w:rPr>
          <w:t>Bảng 122. Kết quả SS trên rạch Thị Tính</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_Toc177717435 \h </w:instrText>
        </w:r>
        <w:r w:rsidR="008328E7" w:rsidRPr="00CE0060">
          <w:rPr>
            <w:noProof/>
            <w:webHidden/>
          </w:rPr>
        </w:r>
        <w:r w:rsidR="008328E7" w:rsidRPr="00CE0060">
          <w:rPr>
            <w:noProof/>
            <w:webHidden/>
          </w:rPr>
          <w:fldChar w:fldCharType="separate"/>
        </w:r>
        <w:r w:rsidR="007A4E1E">
          <w:rPr>
            <w:noProof/>
            <w:webHidden/>
          </w:rPr>
          <w:t>176</w:t>
        </w:r>
        <w:r w:rsidR="008328E7" w:rsidRPr="00CE0060">
          <w:rPr>
            <w:noProof/>
            <w:webHidden/>
          </w:rPr>
          <w:fldChar w:fldCharType="end"/>
        </w:r>
      </w:hyperlink>
    </w:p>
    <w:p w14:paraId="7672961B" w14:textId="4855F031" w:rsidR="008328E7" w:rsidRPr="00CE0060" w:rsidRDefault="005714C0">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36" w:history="1">
        <w:r w:rsidR="008328E7" w:rsidRPr="00CE0060">
          <w:rPr>
            <w:rStyle w:val="Hyperlink"/>
            <w:noProof/>
            <w:color w:val="auto"/>
          </w:rPr>
          <w:t>Bảng 123. Kết quả DO trên rạch Thị Tính</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_Toc177717436 \h </w:instrText>
        </w:r>
        <w:r w:rsidR="008328E7" w:rsidRPr="00CE0060">
          <w:rPr>
            <w:noProof/>
            <w:webHidden/>
          </w:rPr>
        </w:r>
        <w:r w:rsidR="008328E7" w:rsidRPr="00CE0060">
          <w:rPr>
            <w:noProof/>
            <w:webHidden/>
          </w:rPr>
          <w:fldChar w:fldCharType="separate"/>
        </w:r>
        <w:r w:rsidR="007A4E1E">
          <w:rPr>
            <w:noProof/>
            <w:webHidden/>
          </w:rPr>
          <w:t>177</w:t>
        </w:r>
        <w:r w:rsidR="008328E7" w:rsidRPr="00CE0060">
          <w:rPr>
            <w:noProof/>
            <w:webHidden/>
          </w:rPr>
          <w:fldChar w:fldCharType="end"/>
        </w:r>
      </w:hyperlink>
    </w:p>
    <w:p w14:paraId="24F572EF" w14:textId="1C1D84DB" w:rsidR="008328E7" w:rsidRPr="00CE0060" w:rsidRDefault="005714C0">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37" w:history="1">
        <w:r w:rsidR="008328E7" w:rsidRPr="00CE0060">
          <w:rPr>
            <w:rStyle w:val="Hyperlink"/>
            <w:noProof/>
            <w:color w:val="auto"/>
          </w:rPr>
          <w:t>Bảng 124. Kết quả Coliform trên rạch Thị Tính</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_Toc177717437 \h </w:instrText>
        </w:r>
        <w:r w:rsidR="008328E7" w:rsidRPr="00CE0060">
          <w:rPr>
            <w:noProof/>
            <w:webHidden/>
          </w:rPr>
        </w:r>
        <w:r w:rsidR="008328E7" w:rsidRPr="00CE0060">
          <w:rPr>
            <w:noProof/>
            <w:webHidden/>
          </w:rPr>
          <w:fldChar w:fldCharType="separate"/>
        </w:r>
        <w:r w:rsidR="007A4E1E">
          <w:rPr>
            <w:noProof/>
            <w:webHidden/>
          </w:rPr>
          <w:t>178</w:t>
        </w:r>
        <w:r w:rsidR="008328E7" w:rsidRPr="00CE0060">
          <w:rPr>
            <w:noProof/>
            <w:webHidden/>
          </w:rPr>
          <w:fldChar w:fldCharType="end"/>
        </w:r>
      </w:hyperlink>
    </w:p>
    <w:p w14:paraId="77470EAA" w14:textId="7470CFFE" w:rsidR="008328E7" w:rsidRPr="00CE0060" w:rsidRDefault="005714C0">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38" w:history="1">
        <w:r w:rsidR="008328E7" w:rsidRPr="00CE0060">
          <w:rPr>
            <w:rStyle w:val="Hyperlink"/>
            <w:noProof/>
            <w:color w:val="auto"/>
          </w:rPr>
          <w:t xml:space="preserve">Bảng 125. Kết quả </w:t>
        </w:r>
        <w:r w:rsidR="008328E7" w:rsidRPr="00CE0060">
          <w:rPr>
            <w:rStyle w:val="Hyperlink"/>
            <w:noProof/>
            <w:color w:val="auto"/>
            <w:lang w:val="vi-VN"/>
          </w:rPr>
          <w:t>Tổng Phosphor</w:t>
        </w:r>
        <w:r w:rsidR="008328E7" w:rsidRPr="00CE0060">
          <w:rPr>
            <w:rStyle w:val="Hyperlink"/>
            <w:noProof/>
            <w:color w:val="auto"/>
          </w:rPr>
          <w:t xml:space="preserve"> trên rạch Thị Tính</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_Toc177717438 \h </w:instrText>
        </w:r>
        <w:r w:rsidR="008328E7" w:rsidRPr="00CE0060">
          <w:rPr>
            <w:noProof/>
            <w:webHidden/>
          </w:rPr>
        </w:r>
        <w:r w:rsidR="008328E7" w:rsidRPr="00CE0060">
          <w:rPr>
            <w:noProof/>
            <w:webHidden/>
          </w:rPr>
          <w:fldChar w:fldCharType="separate"/>
        </w:r>
        <w:r w:rsidR="007A4E1E">
          <w:rPr>
            <w:noProof/>
            <w:webHidden/>
          </w:rPr>
          <w:t>179</w:t>
        </w:r>
        <w:r w:rsidR="008328E7" w:rsidRPr="00CE0060">
          <w:rPr>
            <w:noProof/>
            <w:webHidden/>
          </w:rPr>
          <w:fldChar w:fldCharType="end"/>
        </w:r>
      </w:hyperlink>
    </w:p>
    <w:p w14:paraId="7C0A99C6" w14:textId="66F0BAB7" w:rsidR="008328E7" w:rsidRPr="00CE0060" w:rsidRDefault="005714C0">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39" w:history="1">
        <w:r w:rsidR="008328E7" w:rsidRPr="00CE0060">
          <w:rPr>
            <w:rStyle w:val="Hyperlink"/>
            <w:noProof/>
            <w:color w:val="auto"/>
          </w:rPr>
          <w:t xml:space="preserve">Bảng 126. Kết quả </w:t>
        </w:r>
        <w:r w:rsidR="008328E7" w:rsidRPr="00CE0060">
          <w:rPr>
            <w:rStyle w:val="Hyperlink"/>
            <w:noProof/>
            <w:color w:val="auto"/>
            <w:lang w:val="vi-VN"/>
          </w:rPr>
          <w:t>Tổng Nitơ</w:t>
        </w:r>
        <w:r w:rsidR="008328E7" w:rsidRPr="00CE0060">
          <w:rPr>
            <w:rStyle w:val="Hyperlink"/>
            <w:noProof/>
            <w:color w:val="auto"/>
          </w:rPr>
          <w:t xml:space="preserve"> trên rạch Thị Tính</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_Toc177717439 \h </w:instrText>
        </w:r>
        <w:r w:rsidR="008328E7" w:rsidRPr="00CE0060">
          <w:rPr>
            <w:noProof/>
            <w:webHidden/>
          </w:rPr>
        </w:r>
        <w:r w:rsidR="008328E7" w:rsidRPr="00CE0060">
          <w:rPr>
            <w:noProof/>
            <w:webHidden/>
          </w:rPr>
          <w:fldChar w:fldCharType="separate"/>
        </w:r>
        <w:r w:rsidR="007A4E1E">
          <w:rPr>
            <w:noProof/>
            <w:webHidden/>
          </w:rPr>
          <w:t>180</w:t>
        </w:r>
        <w:r w:rsidR="008328E7" w:rsidRPr="00CE0060">
          <w:rPr>
            <w:noProof/>
            <w:webHidden/>
          </w:rPr>
          <w:fldChar w:fldCharType="end"/>
        </w:r>
      </w:hyperlink>
    </w:p>
    <w:p w14:paraId="3DBA313F" w14:textId="0FEEE82E" w:rsidR="008328E7" w:rsidRPr="00CE0060" w:rsidRDefault="005714C0">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40" w:history="1">
        <w:r w:rsidR="008328E7" w:rsidRPr="00CE0060">
          <w:rPr>
            <w:rStyle w:val="Hyperlink"/>
            <w:noProof/>
            <w:color w:val="auto"/>
          </w:rPr>
          <w:t>Bảng 127. Kết quả thực hiện QC hiện trường - tháng 8 năm 2024</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_Toc177717440 \h </w:instrText>
        </w:r>
        <w:r w:rsidR="008328E7" w:rsidRPr="00CE0060">
          <w:rPr>
            <w:noProof/>
            <w:webHidden/>
          </w:rPr>
        </w:r>
        <w:r w:rsidR="008328E7" w:rsidRPr="00CE0060">
          <w:rPr>
            <w:noProof/>
            <w:webHidden/>
          </w:rPr>
          <w:fldChar w:fldCharType="separate"/>
        </w:r>
        <w:r w:rsidR="007A4E1E">
          <w:rPr>
            <w:noProof/>
            <w:webHidden/>
          </w:rPr>
          <w:t>190</w:t>
        </w:r>
        <w:r w:rsidR="008328E7" w:rsidRPr="00CE0060">
          <w:rPr>
            <w:noProof/>
            <w:webHidden/>
          </w:rPr>
          <w:fldChar w:fldCharType="end"/>
        </w:r>
      </w:hyperlink>
    </w:p>
    <w:p w14:paraId="425B5D06" w14:textId="2B002284" w:rsidR="00B6269E" w:rsidRPr="00CE0060" w:rsidRDefault="00956338" w:rsidP="00B6269E">
      <w:pPr>
        <w:rPr>
          <w:lang w:val="x-none" w:eastAsia="x-none"/>
        </w:rPr>
      </w:pPr>
      <w:r w:rsidRPr="00CE0060">
        <w:rPr>
          <w:rFonts w:cs="Calibri"/>
          <w:bCs/>
          <w:szCs w:val="20"/>
          <w:lang w:val="x-none" w:eastAsia="x-none"/>
        </w:rPr>
        <w:fldChar w:fldCharType="end"/>
      </w:r>
    </w:p>
    <w:p w14:paraId="460C8905" w14:textId="7A1AA9E6" w:rsidR="006F3618" w:rsidRPr="00CE0060" w:rsidRDefault="006F3618" w:rsidP="006F3618">
      <w:pPr>
        <w:spacing w:after="0" w:line="240" w:lineRule="auto"/>
        <w:rPr>
          <w:b/>
          <w:szCs w:val="26"/>
        </w:rPr>
      </w:pPr>
      <w:bookmarkStart w:id="15" w:name="_Toc475694014"/>
    </w:p>
    <w:p w14:paraId="5BA92C36" w14:textId="77777777" w:rsidR="00292F24" w:rsidRPr="00CE0060" w:rsidRDefault="00292F24">
      <w:pPr>
        <w:spacing w:after="0" w:line="240" w:lineRule="auto"/>
        <w:jc w:val="left"/>
        <w:rPr>
          <w:b/>
          <w:sz w:val="30"/>
          <w:szCs w:val="30"/>
        </w:rPr>
      </w:pPr>
      <w:r w:rsidRPr="00CE0060">
        <w:rPr>
          <w:b/>
          <w:sz w:val="30"/>
          <w:szCs w:val="30"/>
        </w:rPr>
        <w:br w:type="page"/>
      </w:r>
    </w:p>
    <w:p w14:paraId="69F1567C" w14:textId="79AC2234" w:rsidR="006F3618" w:rsidRPr="00CE0060" w:rsidRDefault="006F3618" w:rsidP="006F3618">
      <w:pPr>
        <w:spacing w:after="0" w:line="240" w:lineRule="auto"/>
        <w:rPr>
          <w:b/>
          <w:sz w:val="30"/>
          <w:szCs w:val="30"/>
        </w:rPr>
      </w:pPr>
      <w:r w:rsidRPr="00CE0060">
        <w:rPr>
          <w:b/>
          <w:sz w:val="30"/>
          <w:szCs w:val="30"/>
        </w:rPr>
        <w:lastRenderedPageBreak/>
        <w:t>DANH MỤC BIỂU ĐỒ</w:t>
      </w:r>
      <w:bookmarkEnd w:id="15"/>
    </w:p>
    <w:p w14:paraId="6A8FD2CC" w14:textId="77777777" w:rsidR="006F3618" w:rsidRPr="00CE0060" w:rsidRDefault="006F3618" w:rsidP="006F3618">
      <w:pPr>
        <w:spacing w:after="0" w:line="240" w:lineRule="auto"/>
        <w:rPr>
          <w:b/>
          <w:szCs w:val="26"/>
        </w:rPr>
      </w:pPr>
    </w:p>
    <w:bookmarkStart w:id="16" w:name="_Toc475694015"/>
    <w:p w14:paraId="417D4DA9" w14:textId="2A108DD8" w:rsidR="008328E7" w:rsidRPr="00CE0060" w:rsidRDefault="00BA5686">
      <w:pPr>
        <w:pStyle w:val="TableofFigures"/>
        <w:tabs>
          <w:tab w:val="right" w:leader="dot" w:pos="8921"/>
        </w:tabs>
        <w:rPr>
          <w:rFonts w:asciiTheme="minorHAnsi" w:eastAsiaTheme="minorEastAsia" w:hAnsiTheme="minorHAnsi" w:cstheme="minorBidi"/>
          <w:bCs w:val="0"/>
          <w:noProof/>
          <w:sz w:val="22"/>
          <w:szCs w:val="22"/>
          <w:lang w:val="vi-VN" w:eastAsia="vi-VN"/>
        </w:rPr>
      </w:pPr>
      <w:r w:rsidRPr="00CE0060">
        <w:rPr>
          <w:iCs/>
          <w:caps/>
          <w:sz w:val="27"/>
          <w:szCs w:val="27"/>
        </w:rPr>
        <w:fldChar w:fldCharType="begin"/>
      </w:r>
      <w:r w:rsidRPr="00CE0060">
        <w:rPr>
          <w:iCs/>
          <w:caps/>
          <w:sz w:val="27"/>
          <w:szCs w:val="27"/>
        </w:rPr>
        <w:instrText xml:space="preserve"> TOC \h \z \t "bdd1.1" \c "Biểu đồ" </w:instrText>
      </w:r>
      <w:r w:rsidRPr="00CE0060">
        <w:rPr>
          <w:iCs/>
          <w:caps/>
          <w:sz w:val="27"/>
          <w:szCs w:val="27"/>
        </w:rPr>
        <w:fldChar w:fldCharType="separate"/>
      </w:r>
      <w:hyperlink w:anchor="_Toc177717441" w:history="1">
        <w:r w:rsidR="008328E7" w:rsidRPr="00CE0060">
          <w:rPr>
            <w:rStyle w:val="Hyperlink"/>
            <w:noProof/>
            <w:color w:val="auto"/>
          </w:rPr>
          <w:t>Biểu đồ 1. Diễn biến và xu hướng NH</w:t>
        </w:r>
        <w:r w:rsidR="008328E7" w:rsidRPr="00CE0060">
          <w:rPr>
            <w:rStyle w:val="Hyperlink"/>
            <w:noProof/>
            <w:color w:val="auto"/>
            <w:vertAlign w:val="subscript"/>
          </w:rPr>
          <w:t>4</w:t>
        </w:r>
        <w:r w:rsidR="008328E7" w:rsidRPr="00CE0060">
          <w:rPr>
            <w:rStyle w:val="Hyperlink"/>
            <w:noProof/>
            <w:color w:val="auto"/>
            <w:vertAlign w:val="superscript"/>
          </w:rPr>
          <w:t>+</w:t>
        </w:r>
        <w:r w:rsidR="008328E7" w:rsidRPr="00CE0060">
          <w:rPr>
            <w:rStyle w:val="Hyperlink"/>
            <w:noProof/>
            <w:color w:val="auto"/>
          </w:rPr>
          <w:t>_N trên các đoạn sông Sài Gòn</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_Toc177717441 \h </w:instrText>
        </w:r>
        <w:r w:rsidR="008328E7" w:rsidRPr="00CE0060">
          <w:rPr>
            <w:noProof/>
            <w:webHidden/>
          </w:rPr>
        </w:r>
        <w:r w:rsidR="008328E7" w:rsidRPr="00CE0060">
          <w:rPr>
            <w:noProof/>
            <w:webHidden/>
          </w:rPr>
          <w:fldChar w:fldCharType="separate"/>
        </w:r>
        <w:r w:rsidR="007A4E1E">
          <w:rPr>
            <w:noProof/>
            <w:webHidden/>
          </w:rPr>
          <w:t>38</w:t>
        </w:r>
        <w:r w:rsidR="008328E7" w:rsidRPr="00CE0060">
          <w:rPr>
            <w:noProof/>
            <w:webHidden/>
          </w:rPr>
          <w:fldChar w:fldCharType="end"/>
        </w:r>
      </w:hyperlink>
    </w:p>
    <w:p w14:paraId="7F1916F2" w14:textId="4DABB8AD" w:rsidR="008328E7" w:rsidRPr="00CE0060" w:rsidRDefault="005714C0">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42" w:history="1">
        <w:r w:rsidR="008328E7" w:rsidRPr="00CE0060">
          <w:rPr>
            <w:rStyle w:val="Hyperlink"/>
            <w:noProof/>
            <w:color w:val="auto"/>
          </w:rPr>
          <w:t>Biểu đồ 2. Diễn biến và xu hướng NO</w:t>
        </w:r>
        <w:r w:rsidR="008328E7" w:rsidRPr="00CE0060">
          <w:rPr>
            <w:rStyle w:val="Hyperlink"/>
            <w:noProof/>
            <w:color w:val="auto"/>
            <w:vertAlign w:val="subscript"/>
          </w:rPr>
          <w:t>2</w:t>
        </w:r>
        <w:r w:rsidR="008328E7" w:rsidRPr="00CE0060">
          <w:rPr>
            <w:rStyle w:val="Hyperlink"/>
            <w:noProof/>
            <w:color w:val="auto"/>
            <w:vertAlign w:val="superscript"/>
          </w:rPr>
          <w:t>-</w:t>
        </w:r>
        <w:r w:rsidR="008328E7" w:rsidRPr="00CE0060">
          <w:rPr>
            <w:rStyle w:val="Hyperlink"/>
            <w:noProof/>
            <w:color w:val="auto"/>
          </w:rPr>
          <w:t>_N</w:t>
        </w:r>
        <w:r w:rsidR="008328E7" w:rsidRPr="00CE0060">
          <w:rPr>
            <w:rStyle w:val="Hyperlink"/>
            <w:noProof/>
            <w:color w:val="auto"/>
            <w:vertAlign w:val="subscript"/>
          </w:rPr>
          <w:t xml:space="preserve">  </w:t>
        </w:r>
        <w:r w:rsidR="008328E7" w:rsidRPr="00CE0060">
          <w:rPr>
            <w:rStyle w:val="Hyperlink"/>
            <w:noProof/>
            <w:color w:val="auto"/>
          </w:rPr>
          <w:t>trên các đoạn sông Sài Gòn</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_Toc177717442 \h </w:instrText>
        </w:r>
        <w:r w:rsidR="008328E7" w:rsidRPr="00CE0060">
          <w:rPr>
            <w:noProof/>
            <w:webHidden/>
          </w:rPr>
        </w:r>
        <w:r w:rsidR="008328E7" w:rsidRPr="00CE0060">
          <w:rPr>
            <w:noProof/>
            <w:webHidden/>
          </w:rPr>
          <w:fldChar w:fldCharType="separate"/>
        </w:r>
        <w:r w:rsidR="007A4E1E">
          <w:rPr>
            <w:noProof/>
            <w:webHidden/>
          </w:rPr>
          <w:t>39</w:t>
        </w:r>
        <w:r w:rsidR="008328E7" w:rsidRPr="00CE0060">
          <w:rPr>
            <w:noProof/>
            <w:webHidden/>
          </w:rPr>
          <w:fldChar w:fldCharType="end"/>
        </w:r>
      </w:hyperlink>
    </w:p>
    <w:p w14:paraId="009237DB" w14:textId="3D1DF0EE" w:rsidR="008328E7" w:rsidRPr="00CE0060" w:rsidRDefault="005714C0">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43" w:history="1">
        <w:r w:rsidR="008328E7" w:rsidRPr="00CE0060">
          <w:rPr>
            <w:rStyle w:val="Hyperlink"/>
            <w:noProof/>
            <w:color w:val="auto"/>
          </w:rPr>
          <w:t>Biểu đồ 3. Diễn biến và xu hướng Fe trên các đoạn sông Sài Gòn</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_Toc177717443 \h </w:instrText>
        </w:r>
        <w:r w:rsidR="008328E7" w:rsidRPr="00CE0060">
          <w:rPr>
            <w:noProof/>
            <w:webHidden/>
          </w:rPr>
        </w:r>
        <w:r w:rsidR="008328E7" w:rsidRPr="00CE0060">
          <w:rPr>
            <w:noProof/>
            <w:webHidden/>
          </w:rPr>
          <w:fldChar w:fldCharType="separate"/>
        </w:r>
        <w:r w:rsidR="007A4E1E">
          <w:rPr>
            <w:noProof/>
            <w:webHidden/>
          </w:rPr>
          <w:t>40</w:t>
        </w:r>
        <w:r w:rsidR="008328E7" w:rsidRPr="00CE0060">
          <w:rPr>
            <w:noProof/>
            <w:webHidden/>
          </w:rPr>
          <w:fldChar w:fldCharType="end"/>
        </w:r>
      </w:hyperlink>
    </w:p>
    <w:p w14:paraId="04757C71" w14:textId="00889496" w:rsidR="008328E7" w:rsidRPr="00CE0060" w:rsidRDefault="005714C0">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44" w:history="1">
        <w:r w:rsidR="008328E7" w:rsidRPr="00CE0060">
          <w:rPr>
            <w:rStyle w:val="Hyperlink"/>
            <w:noProof/>
            <w:color w:val="auto"/>
          </w:rPr>
          <w:t>Biểu đồ 4. Diễn biến và xu hướng nhiệt độ trên các đoạn sông Sài Gòn</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_Toc177717444 \h </w:instrText>
        </w:r>
        <w:r w:rsidR="008328E7" w:rsidRPr="00CE0060">
          <w:rPr>
            <w:noProof/>
            <w:webHidden/>
          </w:rPr>
        </w:r>
        <w:r w:rsidR="008328E7" w:rsidRPr="00CE0060">
          <w:rPr>
            <w:noProof/>
            <w:webHidden/>
          </w:rPr>
          <w:fldChar w:fldCharType="separate"/>
        </w:r>
        <w:r w:rsidR="007A4E1E">
          <w:rPr>
            <w:noProof/>
            <w:webHidden/>
          </w:rPr>
          <w:t>41</w:t>
        </w:r>
        <w:r w:rsidR="008328E7" w:rsidRPr="00CE0060">
          <w:rPr>
            <w:noProof/>
            <w:webHidden/>
          </w:rPr>
          <w:fldChar w:fldCharType="end"/>
        </w:r>
      </w:hyperlink>
    </w:p>
    <w:p w14:paraId="2A33B127" w14:textId="2515A64C" w:rsidR="008328E7" w:rsidRPr="00CE0060" w:rsidRDefault="005714C0">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45" w:history="1">
        <w:r w:rsidR="008328E7" w:rsidRPr="00CE0060">
          <w:rPr>
            <w:rStyle w:val="Hyperlink"/>
            <w:noProof/>
            <w:color w:val="auto"/>
          </w:rPr>
          <w:t>Biểu đồ 5. Diễn biến và xu hướng pH trên các đoạn sông Sài Gòn</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_Toc177717445 \h </w:instrText>
        </w:r>
        <w:r w:rsidR="008328E7" w:rsidRPr="00CE0060">
          <w:rPr>
            <w:noProof/>
            <w:webHidden/>
          </w:rPr>
        </w:r>
        <w:r w:rsidR="008328E7" w:rsidRPr="00CE0060">
          <w:rPr>
            <w:noProof/>
            <w:webHidden/>
          </w:rPr>
          <w:fldChar w:fldCharType="separate"/>
        </w:r>
        <w:r w:rsidR="007A4E1E">
          <w:rPr>
            <w:noProof/>
            <w:webHidden/>
          </w:rPr>
          <w:t>42</w:t>
        </w:r>
        <w:r w:rsidR="008328E7" w:rsidRPr="00CE0060">
          <w:rPr>
            <w:noProof/>
            <w:webHidden/>
          </w:rPr>
          <w:fldChar w:fldCharType="end"/>
        </w:r>
      </w:hyperlink>
    </w:p>
    <w:p w14:paraId="1C1FE9B0" w14:textId="3FFF5FCC" w:rsidR="008328E7" w:rsidRPr="00CE0060" w:rsidRDefault="005714C0">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46" w:history="1">
        <w:r w:rsidR="008328E7" w:rsidRPr="00CE0060">
          <w:rPr>
            <w:rStyle w:val="Hyperlink"/>
            <w:noProof/>
            <w:color w:val="auto"/>
          </w:rPr>
          <w:t>Biểu đồ 6. Diễn biến và xu hướng COD trên các đoạn sông Sài Gòn</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_Toc177717446 \h </w:instrText>
        </w:r>
        <w:r w:rsidR="008328E7" w:rsidRPr="00CE0060">
          <w:rPr>
            <w:noProof/>
            <w:webHidden/>
          </w:rPr>
        </w:r>
        <w:r w:rsidR="008328E7" w:rsidRPr="00CE0060">
          <w:rPr>
            <w:noProof/>
            <w:webHidden/>
          </w:rPr>
          <w:fldChar w:fldCharType="separate"/>
        </w:r>
        <w:r w:rsidR="007A4E1E">
          <w:rPr>
            <w:noProof/>
            <w:webHidden/>
          </w:rPr>
          <w:t>43</w:t>
        </w:r>
        <w:r w:rsidR="008328E7" w:rsidRPr="00CE0060">
          <w:rPr>
            <w:noProof/>
            <w:webHidden/>
          </w:rPr>
          <w:fldChar w:fldCharType="end"/>
        </w:r>
      </w:hyperlink>
    </w:p>
    <w:p w14:paraId="0F54C830" w14:textId="49CFC898" w:rsidR="008328E7" w:rsidRPr="00CE0060" w:rsidRDefault="005714C0">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47" w:history="1">
        <w:r w:rsidR="008328E7" w:rsidRPr="00CE0060">
          <w:rPr>
            <w:rStyle w:val="Hyperlink"/>
            <w:noProof/>
            <w:color w:val="auto"/>
          </w:rPr>
          <w:t>Biểu đồ 7. Diễn biến và xu hướng SS trên các đoạn sông Sài Gòn</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_Toc177717447 \h </w:instrText>
        </w:r>
        <w:r w:rsidR="008328E7" w:rsidRPr="00CE0060">
          <w:rPr>
            <w:noProof/>
            <w:webHidden/>
          </w:rPr>
        </w:r>
        <w:r w:rsidR="008328E7" w:rsidRPr="00CE0060">
          <w:rPr>
            <w:noProof/>
            <w:webHidden/>
          </w:rPr>
          <w:fldChar w:fldCharType="separate"/>
        </w:r>
        <w:r w:rsidR="007A4E1E">
          <w:rPr>
            <w:noProof/>
            <w:webHidden/>
          </w:rPr>
          <w:t>44</w:t>
        </w:r>
        <w:r w:rsidR="008328E7" w:rsidRPr="00CE0060">
          <w:rPr>
            <w:noProof/>
            <w:webHidden/>
          </w:rPr>
          <w:fldChar w:fldCharType="end"/>
        </w:r>
      </w:hyperlink>
    </w:p>
    <w:p w14:paraId="4290A0F5" w14:textId="7D7B4F49" w:rsidR="008328E7" w:rsidRPr="00CE0060" w:rsidRDefault="005714C0">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48" w:history="1">
        <w:r w:rsidR="008328E7" w:rsidRPr="00CE0060">
          <w:rPr>
            <w:rStyle w:val="Hyperlink"/>
            <w:noProof/>
            <w:color w:val="auto"/>
          </w:rPr>
          <w:t>Biểu đồ 8. Diễn biến và xu hướng DO trên các đoạn sông Sài Gòn</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_Toc177717448 \h </w:instrText>
        </w:r>
        <w:r w:rsidR="008328E7" w:rsidRPr="00CE0060">
          <w:rPr>
            <w:noProof/>
            <w:webHidden/>
          </w:rPr>
        </w:r>
        <w:r w:rsidR="008328E7" w:rsidRPr="00CE0060">
          <w:rPr>
            <w:noProof/>
            <w:webHidden/>
          </w:rPr>
          <w:fldChar w:fldCharType="separate"/>
        </w:r>
        <w:r w:rsidR="007A4E1E">
          <w:rPr>
            <w:noProof/>
            <w:webHidden/>
          </w:rPr>
          <w:t>45</w:t>
        </w:r>
        <w:r w:rsidR="008328E7" w:rsidRPr="00CE0060">
          <w:rPr>
            <w:noProof/>
            <w:webHidden/>
          </w:rPr>
          <w:fldChar w:fldCharType="end"/>
        </w:r>
      </w:hyperlink>
    </w:p>
    <w:p w14:paraId="417BAC16" w14:textId="070FD63B" w:rsidR="008328E7" w:rsidRPr="00CE0060" w:rsidRDefault="005714C0">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49" w:history="1">
        <w:r w:rsidR="008328E7" w:rsidRPr="00CE0060">
          <w:rPr>
            <w:rStyle w:val="Hyperlink"/>
            <w:noProof/>
            <w:color w:val="auto"/>
          </w:rPr>
          <w:t>Biểu đồ 9. Diễn biến và xu hướng Coliform trên các đoạn sông Sài Gòn</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_Toc177717449 \h </w:instrText>
        </w:r>
        <w:r w:rsidR="008328E7" w:rsidRPr="00CE0060">
          <w:rPr>
            <w:noProof/>
            <w:webHidden/>
          </w:rPr>
        </w:r>
        <w:r w:rsidR="008328E7" w:rsidRPr="00CE0060">
          <w:rPr>
            <w:noProof/>
            <w:webHidden/>
          </w:rPr>
          <w:fldChar w:fldCharType="separate"/>
        </w:r>
        <w:r w:rsidR="007A4E1E">
          <w:rPr>
            <w:noProof/>
            <w:webHidden/>
          </w:rPr>
          <w:t>46</w:t>
        </w:r>
        <w:r w:rsidR="008328E7" w:rsidRPr="00CE0060">
          <w:rPr>
            <w:noProof/>
            <w:webHidden/>
          </w:rPr>
          <w:fldChar w:fldCharType="end"/>
        </w:r>
      </w:hyperlink>
    </w:p>
    <w:p w14:paraId="40859851" w14:textId="672D2796" w:rsidR="008328E7" w:rsidRPr="00CE0060" w:rsidRDefault="005714C0">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50" w:history="1">
        <w:r w:rsidR="008328E7" w:rsidRPr="00CE0060">
          <w:rPr>
            <w:rStyle w:val="Hyperlink"/>
            <w:noProof/>
            <w:color w:val="auto"/>
          </w:rPr>
          <w:t xml:space="preserve">Biểu đồ 10. Diễn biến và xu hướng </w:t>
        </w:r>
        <w:r w:rsidR="008328E7" w:rsidRPr="00CE0060">
          <w:rPr>
            <w:rStyle w:val="Hyperlink"/>
            <w:noProof/>
            <w:color w:val="auto"/>
            <w:lang w:val="vi-VN"/>
          </w:rPr>
          <w:t>Tổng Phosphor</w:t>
        </w:r>
        <w:r w:rsidR="008328E7" w:rsidRPr="00CE0060">
          <w:rPr>
            <w:rStyle w:val="Hyperlink"/>
            <w:noProof/>
            <w:color w:val="auto"/>
          </w:rPr>
          <w:t xml:space="preserve"> trên các đoạn sông Sài Gòn</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_Toc177717450 \h </w:instrText>
        </w:r>
        <w:r w:rsidR="008328E7" w:rsidRPr="00CE0060">
          <w:rPr>
            <w:noProof/>
            <w:webHidden/>
          </w:rPr>
        </w:r>
        <w:r w:rsidR="008328E7" w:rsidRPr="00CE0060">
          <w:rPr>
            <w:noProof/>
            <w:webHidden/>
          </w:rPr>
          <w:fldChar w:fldCharType="separate"/>
        </w:r>
        <w:r w:rsidR="007A4E1E">
          <w:rPr>
            <w:noProof/>
            <w:webHidden/>
          </w:rPr>
          <w:t>47</w:t>
        </w:r>
        <w:r w:rsidR="008328E7" w:rsidRPr="00CE0060">
          <w:rPr>
            <w:noProof/>
            <w:webHidden/>
          </w:rPr>
          <w:fldChar w:fldCharType="end"/>
        </w:r>
      </w:hyperlink>
    </w:p>
    <w:p w14:paraId="60312A79" w14:textId="23CA7C82" w:rsidR="008328E7" w:rsidRPr="00CE0060" w:rsidRDefault="005714C0">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51" w:history="1">
        <w:r w:rsidR="008328E7" w:rsidRPr="00CE0060">
          <w:rPr>
            <w:rStyle w:val="Hyperlink"/>
            <w:noProof/>
            <w:color w:val="auto"/>
          </w:rPr>
          <w:t xml:space="preserve">Biểu đồ 11. Diễn biến và xu hướng </w:t>
        </w:r>
        <w:r w:rsidR="008328E7" w:rsidRPr="00CE0060">
          <w:rPr>
            <w:rStyle w:val="Hyperlink"/>
            <w:noProof/>
            <w:color w:val="auto"/>
            <w:lang w:val="vi-VN"/>
          </w:rPr>
          <w:t>Tổng Nitơ</w:t>
        </w:r>
        <w:r w:rsidR="008328E7" w:rsidRPr="00CE0060">
          <w:rPr>
            <w:rStyle w:val="Hyperlink"/>
            <w:noProof/>
            <w:color w:val="auto"/>
          </w:rPr>
          <w:t xml:space="preserve"> trên các đoạn sông Sài Gòn</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_Toc177717451 \h </w:instrText>
        </w:r>
        <w:r w:rsidR="008328E7" w:rsidRPr="00CE0060">
          <w:rPr>
            <w:noProof/>
            <w:webHidden/>
          </w:rPr>
        </w:r>
        <w:r w:rsidR="008328E7" w:rsidRPr="00CE0060">
          <w:rPr>
            <w:noProof/>
            <w:webHidden/>
          </w:rPr>
          <w:fldChar w:fldCharType="separate"/>
        </w:r>
        <w:r w:rsidR="007A4E1E">
          <w:rPr>
            <w:noProof/>
            <w:webHidden/>
          </w:rPr>
          <w:t>48</w:t>
        </w:r>
        <w:r w:rsidR="008328E7" w:rsidRPr="00CE0060">
          <w:rPr>
            <w:noProof/>
            <w:webHidden/>
          </w:rPr>
          <w:fldChar w:fldCharType="end"/>
        </w:r>
      </w:hyperlink>
    </w:p>
    <w:p w14:paraId="593755FF" w14:textId="63DFA65F" w:rsidR="008328E7" w:rsidRPr="00CE0060" w:rsidRDefault="005714C0">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52" w:history="1">
        <w:r w:rsidR="008328E7" w:rsidRPr="00CE0060">
          <w:rPr>
            <w:rStyle w:val="Hyperlink"/>
            <w:noProof/>
            <w:color w:val="auto"/>
          </w:rPr>
          <w:t>Biểu đồ 12. Diễn biến và xu hướng NH</w:t>
        </w:r>
        <w:r w:rsidR="008328E7" w:rsidRPr="00CE0060">
          <w:rPr>
            <w:rStyle w:val="Hyperlink"/>
            <w:noProof/>
            <w:color w:val="auto"/>
            <w:vertAlign w:val="subscript"/>
          </w:rPr>
          <w:t>4</w:t>
        </w:r>
        <w:r w:rsidR="008328E7" w:rsidRPr="00CE0060">
          <w:rPr>
            <w:rStyle w:val="Hyperlink"/>
            <w:noProof/>
            <w:color w:val="auto"/>
            <w:vertAlign w:val="superscript"/>
          </w:rPr>
          <w:t>+</w:t>
        </w:r>
        <w:r w:rsidR="008328E7" w:rsidRPr="00CE0060">
          <w:rPr>
            <w:rStyle w:val="Hyperlink"/>
            <w:noProof/>
            <w:color w:val="auto"/>
          </w:rPr>
          <w:t>_N trên các rạch đổ ra thượng lưu sông Sài Gòn</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_Toc177717452 \h </w:instrText>
        </w:r>
        <w:r w:rsidR="008328E7" w:rsidRPr="00CE0060">
          <w:rPr>
            <w:noProof/>
            <w:webHidden/>
          </w:rPr>
        </w:r>
        <w:r w:rsidR="008328E7" w:rsidRPr="00CE0060">
          <w:rPr>
            <w:noProof/>
            <w:webHidden/>
          </w:rPr>
          <w:fldChar w:fldCharType="separate"/>
        </w:r>
        <w:r w:rsidR="007A4E1E">
          <w:rPr>
            <w:noProof/>
            <w:webHidden/>
          </w:rPr>
          <w:t>51</w:t>
        </w:r>
        <w:r w:rsidR="008328E7" w:rsidRPr="00CE0060">
          <w:rPr>
            <w:noProof/>
            <w:webHidden/>
          </w:rPr>
          <w:fldChar w:fldCharType="end"/>
        </w:r>
      </w:hyperlink>
    </w:p>
    <w:p w14:paraId="3AEB0302" w14:textId="5887EB46" w:rsidR="008328E7" w:rsidRPr="00CE0060" w:rsidRDefault="005714C0">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53" w:history="1">
        <w:r w:rsidR="008328E7" w:rsidRPr="00CE0060">
          <w:rPr>
            <w:rStyle w:val="Hyperlink"/>
            <w:noProof/>
            <w:color w:val="auto"/>
          </w:rPr>
          <w:t>Biểu đồ 13. Diễn biến và xu hướng NO</w:t>
        </w:r>
        <w:r w:rsidR="008328E7" w:rsidRPr="00CE0060">
          <w:rPr>
            <w:rStyle w:val="Hyperlink"/>
            <w:noProof/>
            <w:color w:val="auto"/>
            <w:vertAlign w:val="subscript"/>
          </w:rPr>
          <w:t>2</w:t>
        </w:r>
        <w:r w:rsidR="008328E7" w:rsidRPr="00CE0060">
          <w:rPr>
            <w:rStyle w:val="Hyperlink"/>
            <w:noProof/>
            <w:color w:val="auto"/>
            <w:vertAlign w:val="superscript"/>
          </w:rPr>
          <w:t>-</w:t>
        </w:r>
        <w:r w:rsidR="008328E7" w:rsidRPr="00CE0060">
          <w:rPr>
            <w:rStyle w:val="Hyperlink"/>
            <w:noProof/>
            <w:color w:val="auto"/>
          </w:rPr>
          <w:t>_N</w:t>
        </w:r>
        <w:r w:rsidR="008328E7" w:rsidRPr="00CE0060">
          <w:rPr>
            <w:rStyle w:val="Hyperlink"/>
            <w:noProof/>
            <w:color w:val="auto"/>
            <w:vertAlign w:val="subscript"/>
          </w:rPr>
          <w:t xml:space="preserve">  </w:t>
        </w:r>
        <w:r w:rsidR="008328E7" w:rsidRPr="00CE0060">
          <w:rPr>
            <w:rStyle w:val="Hyperlink"/>
            <w:noProof/>
            <w:color w:val="auto"/>
          </w:rPr>
          <w:t>trên các rạch đổ ra thượng lưu sông Sài Gòn</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_Toc177717453 \h </w:instrText>
        </w:r>
        <w:r w:rsidR="008328E7" w:rsidRPr="00CE0060">
          <w:rPr>
            <w:noProof/>
            <w:webHidden/>
          </w:rPr>
        </w:r>
        <w:r w:rsidR="008328E7" w:rsidRPr="00CE0060">
          <w:rPr>
            <w:noProof/>
            <w:webHidden/>
          </w:rPr>
          <w:fldChar w:fldCharType="separate"/>
        </w:r>
        <w:r w:rsidR="007A4E1E">
          <w:rPr>
            <w:noProof/>
            <w:webHidden/>
          </w:rPr>
          <w:t>52</w:t>
        </w:r>
        <w:r w:rsidR="008328E7" w:rsidRPr="00CE0060">
          <w:rPr>
            <w:noProof/>
            <w:webHidden/>
          </w:rPr>
          <w:fldChar w:fldCharType="end"/>
        </w:r>
      </w:hyperlink>
    </w:p>
    <w:p w14:paraId="64DF48BA" w14:textId="225125D4" w:rsidR="008328E7" w:rsidRPr="00CE0060" w:rsidRDefault="005714C0">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54" w:history="1">
        <w:r w:rsidR="008328E7" w:rsidRPr="00CE0060">
          <w:rPr>
            <w:rStyle w:val="Hyperlink"/>
            <w:noProof/>
            <w:color w:val="auto"/>
          </w:rPr>
          <w:t>Biểu đồ 14. Diễn biến và xu hướng Fe trên các rạch đổ ra thượng lưu sông Sài Gòn</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_Toc177717454 \h </w:instrText>
        </w:r>
        <w:r w:rsidR="008328E7" w:rsidRPr="00CE0060">
          <w:rPr>
            <w:noProof/>
            <w:webHidden/>
          </w:rPr>
        </w:r>
        <w:r w:rsidR="008328E7" w:rsidRPr="00CE0060">
          <w:rPr>
            <w:noProof/>
            <w:webHidden/>
          </w:rPr>
          <w:fldChar w:fldCharType="separate"/>
        </w:r>
        <w:r w:rsidR="007A4E1E">
          <w:rPr>
            <w:noProof/>
            <w:webHidden/>
          </w:rPr>
          <w:t>53</w:t>
        </w:r>
        <w:r w:rsidR="008328E7" w:rsidRPr="00CE0060">
          <w:rPr>
            <w:noProof/>
            <w:webHidden/>
          </w:rPr>
          <w:fldChar w:fldCharType="end"/>
        </w:r>
      </w:hyperlink>
    </w:p>
    <w:p w14:paraId="64F60213" w14:textId="6DBD738B" w:rsidR="008328E7" w:rsidRPr="00CE0060" w:rsidRDefault="005714C0">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55" w:history="1">
        <w:r w:rsidR="008328E7" w:rsidRPr="00CE0060">
          <w:rPr>
            <w:rStyle w:val="Hyperlink"/>
            <w:noProof/>
            <w:color w:val="auto"/>
          </w:rPr>
          <w:t>Biểu đồ 15. Diễn biến và xu hướng nhiệt độ trên các rạch đổ ra thượng lưu sông Sài Gòn</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_Toc177717455 \h </w:instrText>
        </w:r>
        <w:r w:rsidR="008328E7" w:rsidRPr="00CE0060">
          <w:rPr>
            <w:noProof/>
            <w:webHidden/>
          </w:rPr>
        </w:r>
        <w:r w:rsidR="008328E7" w:rsidRPr="00CE0060">
          <w:rPr>
            <w:noProof/>
            <w:webHidden/>
          </w:rPr>
          <w:fldChar w:fldCharType="separate"/>
        </w:r>
        <w:r w:rsidR="007A4E1E">
          <w:rPr>
            <w:noProof/>
            <w:webHidden/>
          </w:rPr>
          <w:t>54</w:t>
        </w:r>
        <w:r w:rsidR="008328E7" w:rsidRPr="00CE0060">
          <w:rPr>
            <w:noProof/>
            <w:webHidden/>
          </w:rPr>
          <w:fldChar w:fldCharType="end"/>
        </w:r>
      </w:hyperlink>
    </w:p>
    <w:p w14:paraId="4CBA926E" w14:textId="66EDE5E9" w:rsidR="008328E7" w:rsidRPr="00CE0060" w:rsidRDefault="005714C0">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56" w:history="1">
        <w:r w:rsidR="008328E7" w:rsidRPr="00CE0060">
          <w:rPr>
            <w:rStyle w:val="Hyperlink"/>
            <w:noProof/>
            <w:color w:val="auto"/>
          </w:rPr>
          <w:t>Biểu đồ 16. Diễn biến và xu hướng pH trên các rạch đổ ra thượng lưu sông Sài Gòn</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_Toc177717456 \h </w:instrText>
        </w:r>
        <w:r w:rsidR="008328E7" w:rsidRPr="00CE0060">
          <w:rPr>
            <w:noProof/>
            <w:webHidden/>
          </w:rPr>
        </w:r>
        <w:r w:rsidR="008328E7" w:rsidRPr="00CE0060">
          <w:rPr>
            <w:noProof/>
            <w:webHidden/>
          </w:rPr>
          <w:fldChar w:fldCharType="separate"/>
        </w:r>
        <w:r w:rsidR="007A4E1E">
          <w:rPr>
            <w:noProof/>
            <w:webHidden/>
          </w:rPr>
          <w:t>55</w:t>
        </w:r>
        <w:r w:rsidR="008328E7" w:rsidRPr="00CE0060">
          <w:rPr>
            <w:noProof/>
            <w:webHidden/>
          </w:rPr>
          <w:fldChar w:fldCharType="end"/>
        </w:r>
      </w:hyperlink>
    </w:p>
    <w:p w14:paraId="2C9065A5" w14:textId="79861F55" w:rsidR="008328E7" w:rsidRPr="00CE0060" w:rsidRDefault="005714C0">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57" w:history="1">
        <w:r w:rsidR="008328E7" w:rsidRPr="00CE0060">
          <w:rPr>
            <w:rStyle w:val="Hyperlink"/>
            <w:noProof/>
            <w:color w:val="auto"/>
          </w:rPr>
          <w:t>Biểu đồ 17. Diễn biến và xu hướng COD trên các rạch đổ ra thượng lưu sông Sài Gòn</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_Toc177717457 \h </w:instrText>
        </w:r>
        <w:r w:rsidR="008328E7" w:rsidRPr="00CE0060">
          <w:rPr>
            <w:noProof/>
            <w:webHidden/>
          </w:rPr>
        </w:r>
        <w:r w:rsidR="008328E7" w:rsidRPr="00CE0060">
          <w:rPr>
            <w:noProof/>
            <w:webHidden/>
          </w:rPr>
          <w:fldChar w:fldCharType="separate"/>
        </w:r>
        <w:r w:rsidR="007A4E1E">
          <w:rPr>
            <w:noProof/>
            <w:webHidden/>
          </w:rPr>
          <w:t>56</w:t>
        </w:r>
        <w:r w:rsidR="008328E7" w:rsidRPr="00CE0060">
          <w:rPr>
            <w:noProof/>
            <w:webHidden/>
          </w:rPr>
          <w:fldChar w:fldCharType="end"/>
        </w:r>
      </w:hyperlink>
    </w:p>
    <w:p w14:paraId="3A98430F" w14:textId="6E2C9983" w:rsidR="008328E7" w:rsidRPr="00CE0060" w:rsidRDefault="005714C0">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58" w:history="1">
        <w:r w:rsidR="008328E7" w:rsidRPr="00CE0060">
          <w:rPr>
            <w:rStyle w:val="Hyperlink"/>
            <w:noProof/>
            <w:color w:val="auto"/>
          </w:rPr>
          <w:t>Biểu đồ 18. Diễn biến và xu hướng SS trên các rạch đổ ra thượng lưu sông Sài Gòn</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_Toc177717458 \h </w:instrText>
        </w:r>
        <w:r w:rsidR="008328E7" w:rsidRPr="00CE0060">
          <w:rPr>
            <w:noProof/>
            <w:webHidden/>
          </w:rPr>
        </w:r>
        <w:r w:rsidR="008328E7" w:rsidRPr="00CE0060">
          <w:rPr>
            <w:noProof/>
            <w:webHidden/>
          </w:rPr>
          <w:fldChar w:fldCharType="separate"/>
        </w:r>
        <w:r w:rsidR="007A4E1E">
          <w:rPr>
            <w:noProof/>
            <w:webHidden/>
          </w:rPr>
          <w:t>57</w:t>
        </w:r>
        <w:r w:rsidR="008328E7" w:rsidRPr="00CE0060">
          <w:rPr>
            <w:noProof/>
            <w:webHidden/>
          </w:rPr>
          <w:fldChar w:fldCharType="end"/>
        </w:r>
      </w:hyperlink>
    </w:p>
    <w:p w14:paraId="7E51614D" w14:textId="206AB539" w:rsidR="008328E7" w:rsidRPr="00CE0060" w:rsidRDefault="005714C0">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59" w:history="1">
        <w:r w:rsidR="008328E7" w:rsidRPr="00CE0060">
          <w:rPr>
            <w:rStyle w:val="Hyperlink"/>
            <w:noProof/>
            <w:color w:val="auto"/>
          </w:rPr>
          <w:t>Biểu đồ 19. Diễn biến và xu hướng DO trên các rạch đổ ra thượng lưu sông Sài Gòn</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_Toc177717459 \h </w:instrText>
        </w:r>
        <w:r w:rsidR="008328E7" w:rsidRPr="00CE0060">
          <w:rPr>
            <w:noProof/>
            <w:webHidden/>
          </w:rPr>
        </w:r>
        <w:r w:rsidR="008328E7" w:rsidRPr="00CE0060">
          <w:rPr>
            <w:noProof/>
            <w:webHidden/>
          </w:rPr>
          <w:fldChar w:fldCharType="separate"/>
        </w:r>
        <w:r w:rsidR="007A4E1E">
          <w:rPr>
            <w:noProof/>
            <w:webHidden/>
          </w:rPr>
          <w:t>58</w:t>
        </w:r>
        <w:r w:rsidR="008328E7" w:rsidRPr="00CE0060">
          <w:rPr>
            <w:noProof/>
            <w:webHidden/>
          </w:rPr>
          <w:fldChar w:fldCharType="end"/>
        </w:r>
      </w:hyperlink>
    </w:p>
    <w:p w14:paraId="130EB26C" w14:textId="0919433C" w:rsidR="008328E7" w:rsidRPr="00CE0060" w:rsidRDefault="005714C0">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60" w:history="1">
        <w:r w:rsidR="008328E7" w:rsidRPr="00CE0060">
          <w:rPr>
            <w:rStyle w:val="Hyperlink"/>
            <w:noProof/>
            <w:color w:val="auto"/>
          </w:rPr>
          <w:t>Biểu đồ 20. Diễn biến và xu hướng Coliform trên các rạch đổ ra thượng lưu sông Sài Gòn</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_Toc177717460 \h </w:instrText>
        </w:r>
        <w:r w:rsidR="008328E7" w:rsidRPr="00CE0060">
          <w:rPr>
            <w:noProof/>
            <w:webHidden/>
          </w:rPr>
        </w:r>
        <w:r w:rsidR="008328E7" w:rsidRPr="00CE0060">
          <w:rPr>
            <w:noProof/>
            <w:webHidden/>
          </w:rPr>
          <w:fldChar w:fldCharType="separate"/>
        </w:r>
        <w:r w:rsidR="007A4E1E">
          <w:rPr>
            <w:noProof/>
            <w:webHidden/>
          </w:rPr>
          <w:t>59</w:t>
        </w:r>
        <w:r w:rsidR="008328E7" w:rsidRPr="00CE0060">
          <w:rPr>
            <w:noProof/>
            <w:webHidden/>
          </w:rPr>
          <w:fldChar w:fldCharType="end"/>
        </w:r>
      </w:hyperlink>
    </w:p>
    <w:p w14:paraId="35DF9EFE" w14:textId="347AC1FA" w:rsidR="008328E7" w:rsidRPr="00CE0060" w:rsidRDefault="005714C0">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61" w:history="1">
        <w:r w:rsidR="008328E7" w:rsidRPr="00CE0060">
          <w:rPr>
            <w:rStyle w:val="Hyperlink"/>
            <w:noProof/>
            <w:color w:val="auto"/>
          </w:rPr>
          <w:t xml:space="preserve">Biểu đồ 21. Diễn biến và xu hướng </w:t>
        </w:r>
        <w:r w:rsidR="008328E7" w:rsidRPr="00CE0060">
          <w:rPr>
            <w:rStyle w:val="Hyperlink"/>
            <w:noProof/>
            <w:color w:val="auto"/>
            <w:lang w:val="vi-VN"/>
          </w:rPr>
          <w:t>Tổng Phosphor</w:t>
        </w:r>
        <w:r w:rsidR="008328E7" w:rsidRPr="00CE0060">
          <w:rPr>
            <w:rStyle w:val="Hyperlink"/>
            <w:noProof/>
            <w:color w:val="auto"/>
          </w:rPr>
          <w:t xml:space="preserve"> trên các rạch đổ ra thượng lưu sông Sài Gòn</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_Toc177717461 \h </w:instrText>
        </w:r>
        <w:r w:rsidR="008328E7" w:rsidRPr="00CE0060">
          <w:rPr>
            <w:noProof/>
            <w:webHidden/>
          </w:rPr>
        </w:r>
        <w:r w:rsidR="008328E7" w:rsidRPr="00CE0060">
          <w:rPr>
            <w:noProof/>
            <w:webHidden/>
          </w:rPr>
          <w:fldChar w:fldCharType="separate"/>
        </w:r>
        <w:r w:rsidR="007A4E1E">
          <w:rPr>
            <w:noProof/>
            <w:webHidden/>
          </w:rPr>
          <w:t>60</w:t>
        </w:r>
        <w:r w:rsidR="008328E7" w:rsidRPr="00CE0060">
          <w:rPr>
            <w:noProof/>
            <w:webHidden/>
          </w:rPr>
          <w:fldChar w:fldCharType="end"/>
        </w:r>
      </w:hyperlink>
    </w:p>
    <w:p w14:paraId="5EE3543B" w14:textId="06734B01" w:rsidR="008328E7" w:rsidRPr="00CE0060" w:rsidRDefault="005714C0">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62" w:history="1">
        <w:r w:rsidR="008328E7" w:rsidRPr="00CE0060">
          <w:rPr>
            <w:rStyle w:val="Hyperlink"/>
            <w:noProof/>
            <w:color w:val="auto"/>
          </w:rPr>
          <w:t xml:space="preserve">Biểu đồ 22. Diễn biến và xu hướng </w:t>
        </w:r>
        <w:r w:rsidR="008328E7" w:rsidRPr="00CE0060">
          <w:rPr>
            <w:rStyle w:val="Hyperlink"/>
            <w:noProof/>
            <w:color w:val="auto"/>
            <w:lang w:val="vi-VN"/>
          </w:rPr>
          <w:t>Tổng Nitơ</w:t>
        </w:r>
        <w:r w:rsidR="008328E7" w:rsidRPr="00CE0060">
          <w:rPr>
            <w:rStyle w:val="Hyperlink"/>
            <w:noProof/>
            <w:color w:val="auto"/>
          </w:rPr>
          <w:t xml:space="preserve"> trên các rạch đổ ra thượng lưu sông Sài Gòn</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_Toc177717462 \h </w:instrText>
        </w:r>
        <w:r w:rsidR="008328E7" w:rsidRPr="00CE0060">
          <w:rPr>
            <w:noProof/>
            <w:webHidden/>
          </w:rPr>
        </w:r>
        <w:r w:rsidR="008328E7" w:rsidRPr="00CE0060">
          <w:rPr>
            <w:noProof/>
            <w:webHidden/>
          </w:rPr>
          <w:fldChar w:fldCharType="separate"/>
        </w:r>
        <w:r w:rsidR="007A4E1E">
          <w:rPr>
            <w:noProof/>
            <w:webHidden/>
          </w:rPr>
          <w:t>61</w:t>
        </w:r>
        <w:r w:rsidR="008328E7" w:rsidRPr="00CE0060">
          <w:rPr>
            <w:noProof/>
            <w:webHidden/>
          </w:rPr>
          <w:fldChar w:fldCharType="end"/>
        </w:r>
      </w:hyperlink>
    </w:p>
    <w:p w14:paraId="52235318" w14:textId="20ADD0D3" w:rsidR="008328E7" w:rsidRPr="00CE0060" w:rsidRDefault="005714C0">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63" w:history="1">
        <w:r w:rsidR="008328E7" w:rsidRPr="00CE0060">
          <w:rPr>
            <w:rStyle w:val="Hyperlink"/>
            <w:noProof/>
            <w:color w:val="auto"/>
          </w:rPr>
          <w:t>Biểu đồ 23. Diễn biến và xu hướng NH</w:t>
        </w:r>
        <w:r w:rsidR="008328E7" w:rsidRPr="00CE0060">
          <w:rPr>
            <w:rStyle w:val="Hyperlink"/>
            <w:noProof/>
            <w:color w:val="auto"/>
            <w:vertAlign w:val="subscript"/>
          </w:rPr>
          <w:t>4</w:t>
        </w:r>
        <w:r w:rsidR="008328E7" w:rsidRPr="00CE0060">
          <w:rPr>
            <w:rStyle w:val="Hyperlink"/>
            <w:noProof/>
            <w:color w:val="auto"/>
            <w:vertAlign w:val="superscript"/>
          </w:rPr>
          <w:t>+</w:t>
        </w:r>
        <w:r w:rsidR="008328E7" w:rsidRPr="00CE0060">
          <w:rPr>
            <w:rStyle w:val="Hyperlink"/>
            <w:noProof/>
            <w:color w:val="auto"/>
          </w:rPr>
          <w:t>_N trên các rạch đổ ra trung lưu sông Sài Gòn</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_Toc177717463 \h </w:instrText>
        </w:r>
        <w:r w:rsidR="008328E7" w:rsidRPr="00CE0060">
          <w:rPr>
            <w:noProof/>
            <w:webHidden/>
          </w:rPr>
        </w:r>
        <w:r w:rsidR="008328E7" w:rsidRPr="00CE0060">
          <w:rPr>
            <w:noProof/>
            <w:webHidden/>
          </w:rPr>
          <w:fldChar w:fldCharType="separate"/>
        </w:r>
        <w:r w:rsidR="007A4E1E">
          <w:rPr>
            <w:noProof/>
            <w:webHidden/>
          </w:rPr>
          <w:t>65</w:t>
        </w:r>
        <w:r w:rsidR="008328E7" w:rsidRPr="00CE0060">
          <w:rPr>
            <w:noProof/>
            <w:webHidden/>
          </w:rPr>
          <w:fldChar w:fldCharType="end"/>
        </w:r>
      </w:hyperlink>
    </w:p>
    <w:p w14:paraId="30379CA2" w14:textId="6FE71D3C" w:rsidR="008328E7" w:rsidRPr="00CE0060" w:rsidRDefault="005714C0">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64" w:history="1">
        <w:r w:rsidR="008328E7" w:rsidRPr="00CE0060">
          <w:rPr>
            <w:rStyle w:val="Hyperlink"/>
            <w:noProof/>
            <w:color w:val="auto"/>
          </w:rPr>
          <w:t>Biểu đồ 24. Diễn biến và xu hướng NO</w:t>
        </w:r>
        <w:r w:rsidR="008328E7" w:rsidRPr="00CE0060">
          <w:rPr>
            <w:rStyle w:val="Hyperlink"/>
            <w:noProof/>
            <w:color w:val="auto"/>
            <w:vertAlign w:val="subscript"/>
          </w:rPr>
          <w:t>2</w:t>
        </w:r>
        <w:r w:rsidR="008328E7" w:rsidRPr="00CE0060">
          <w:rPr>
            <w:rStyle w:val="Hyperlink"/>
            <w:noProof/>
            <w:color w:val="auto"/>
            <w:vertAlign w:val="superscript"/>
          </w:rPr>
          <w:t>-</w:t>
        </w:r>
        <w:r w:rsidR="008328E7" w:rsidRPr="00CE0060">
          <w:rPr>
            <w:rStyle w:val="Hyperlink"/>
            <w:noProof/>
            <w:color w:val="auto"/>
          </w:rPr>
          <w:t>_N</w:t>
        </w:r>
        <w:r w:rsidR="008328E7" w:rsidRPr="00CE0060">
          <w:rPr>
            <w:rStyle w:val="Hyperlink"/>
            <w:noProof/>
            <w:color w:val="auto"/>
            <w:vertAlign w:val="subscript"/>
          </w:rPr>
          <w:t xml:space="preserve">  </w:t>
        </w:r>
        <w:r w:rsidR="008328E7" w:rsidRPr="00CE0060">
          <w:rPr>
            <w:rStyle w:val="Hyperlink"/>
            <w:noProof/>
            <w:color w:val="auto"/>
          </w:rPr>
          <w:t>trên các rạch đổ ra trung lưu sông Sài Gòn</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_Toc177717464 \h </w:instrText>
        </w:r>
        <w:r w:rsidR="008328E7" w:rsidRPr="00CE0060">
          <w:rPr>
            <w:noProof/>
            <w:webHidden/>
          </w:rPr>
        </w:r>
        <w:r w:rsidR="008328E7" w:rsidRPr="00CE0060">
          <w:rPr>
            <w:noProof/>
            <w:webHidden/>
          </w:rPr>
          <w:fldChar w:fldCharType="separate"/>
        </w:r>
        <w:r w:rsidR="007A4E1E">
          <w:rPr>
            <w:noProof/>
            <w:webHidden/>
          </w:rPr>
          <w:t>66</w:t>
        </w:r>
        <w:r w:rsidR="008328E7" w:rsidRPr="00CE0060">
          <w:rPr>
            <w:noProof/>
            <w:webHidden/>
          </w:rPr>
          <w:fldChar w:fldCharType="end"/>
        </w:r>
      </w:hyperlink>
    </w:p>
    <w:p w14:paraId="6080AF51" w14:textId="50779404" w:rsidR="008328E7" w:rsidRPr="00CE0060" w:rsidRDefault="005714C0">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65" w:history="1">
        <w:r w:rsidR="008328E7" w:rsidRPr="00CE0060">
          <w:rPr>
            <w:rStyle w:val="Hyperlink"/>
            <w:noProof/>
            <w:color w:val="auto"/>
          </w:rPr>
          <w:t>Biểu đồ 25. Diễn biến và xu hướng Fe trên các rạch đổ ra trung lưu sông Sài Gòn</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_Toc177717465 \h </w:instrText>
        </w:r>
        <w:r w:rsidR="008328E7" w:rsidRPr="00CE0060">
          <w:rPr>
            <w:noProof/>
            <w:webHidden/>
          </w:rPr>
        </w:r>
        <w:r w:rsidR="008328E7" w:rsidRPr="00CE0060">
          <w:rPr>
            <w:noProof/>
            <w:webHidden/>
          </w:rPr>
          <w:fldChar w:fldCharType="separate"/>
        </w:r>
        <w:r w:rsidR="007A4E1E">
          <w:rPr>
            <w:noProof/>
            <w:webHidden/>
          </w:rPr>
          <w:t>67</w:t>
        </w:r>
        <w:r w:rsidR="008328E7" w:rsidRPr="00CE0060">
          <w:rPr>
            <w:noProof/>
            <w:webHidden/>
          </w:rPr>
          <w:fldChar w:fldCharType="end"/>
        </w:r>
      </w:hyperlink>
    </w:p>
    <w:p w14:paraId="43D2A6AB" w14:textId="502C616A" w:rsidR="008328E7" w:rsidRPr="00CE0060" w:rsidRDefault="005714C0">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66" w:history="1">
        <w:r w:rsidR="008328E7" w:rsidRPr="00CE0060">
          <w:rPr>
            <w:rStyle w:val="Hyperlink"/>
            <w:noProof/>
            <w:color w:val="auto"/>
          </w:rPr>
          <w:t>Biểu đồ 26. Diễn biến và xu hướng nhiệt độ trên các rạch đổ ra trung lưu sông Sài Gòn</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_Toc177717466 \h </w:instrText>
        </w:r>
        <w:r w:rsidR="008328E7" w:rsidRPr="00CE0060">
          <w:rPr>
            <w:noProof/>
            <w:webHidden/>
          </w:rPr>
        </w:r>
        <w:r w:rsidR="008328E7" w:rsidRPr="00CE0060">
          <w:rPr>
            <w:noProof/>
            <w:webHidden/>
          </w:rPr>
          <w:fldChar w:fldCharType="separate"/>
        </w:r>
        <w:r w:rsidR="007A4E1E">
          <w:rPr>
            <w:noProof/>
            <w:webHidden/>
          </w:rPr>
          <w:t>68</w:t>
        </w:r>
        <w:r w:rsidR="008328E7" w:rsidRPr="00CE0060">
          <w:rPr>
            <w:noProof/>
            <w:webHidden/>
          </w:rPr>
          <w:fldChar w:fldCharType="end"/>
        </w:r>
      </w:hyperlink>
    </w:p>
    <w:p w14:paraId="0350CBB6" w14:textId="4D6BEDFD" w:rsidR="008328E7" w:rsidRPr="00CE0060" w:rsidRDefault="005714C0">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67" w:history="1">
        <w:r w:rsidR="008328E7" w:rsidRPr="00CE0060">
          <w:rPr>
            <w:rStyle w:val="Hyperlink"/>
            <w:noProof/>
            <w:color w:val="auto"/>
          </w:rPr>
          <w:t>Biểu đồ 27. Diễn biến và xu hướng pH trên các rạch đổ ra trung lưu sông Sài Gòn</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_Toc177717467 \h </w:instrText>
        </w:r>
        <w:r w:rsidR="008328E7" w:rsidRPr="00CE0060">
          <w:rPr>
            <w:noProof/>
            <w:webHidden/>
          </w:rPr>
        </w:r>
        <w:r w:rsidR="008328E7" w:rsidRPr="00CE0060">
          <w:rPr>
            <w:noProof/>
            <w:webHidden/>
          </w:rPr>
          <w:fldChar w:fldCharType="separate"/>
        </w:r>
        <w:r w:rsidR="007A4E1E">
          <w:rPr>
            <w:noProof/>
            <w:webHidden/>
          </w:rPr>
          <w:t>69</w:t>
        </w:r>
        <w:r w:rsidR="008328E7" w:rsidRPr="00CE0060">
          <w:rPr>
            <w:noProof/>
            <w:webHidden/>
          </w:rPr>
          <w:fldChar w:fldCharType="end"/>
        </w:r>
      </w:hyperlink>
    </w:p>
    <w:p w14:paraId="4DA3B392" w14:textId="71B6FCBE" w:rsidR="008328E7" w:rsidRPr="00CE0060" w:rsidRDefault="005714C0">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68" w:history="1">
        <w:r w:rsidR="008328E7" w:rsidRPr="00CE0060">
          <w:rPr>
            <w:rStyle w:val="Hyperlink"/>
            <w:noProof/>
            <w:color w:val="auto"/>
          </w:rPr>
          <w:t>Biểu đồ 28. Diễn biến và xu hướng COD trên các rạch đổ ra trung lưu sông Sài Gòn</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_Toc177717468 \h </w:instrText>
        </w:r>
        <w:r w:rsidR="008328E7" w:rsidRPr="00CE0060">
          <w:rPr>
            <w:noProof/>
            <w:webHidden/>
          </w:rPr>
        </w:r>
        <w:r w:rsidR="008328E7" w:rsidRPr="00CE0060">
          <w:rPr>
            <w:noProof/>
            <w:webHidden/>
          </w:rPr>
          <w:fldChar w:fldCharType="separate"/>
        </w:r>
        <w:r w:rsidR="007A4E1E">
          <w:rPr>
            <w:noProof/>
            <w:webHidden/>
          </w:rPr>
          <w:t>70</w:t>
        </w:r>
        <w:r w:rsidR="008328E7" w:rsidRPr="00CE0060">
          <w:rPr>
            <w:noProof/>
            <w:webHidden/>
          </w:rPr>
          <w:fldChar w:fldCharType="end"/>
        </w:r>
      </w:hyperlink>
    </w:p>
    <w:p w14:paraId="1C2CD98F" w14:textId="10C6F5FC" w:rsidR="008328E7" w:rsidRPr="00CE0060" w:rsidRDefault="005714C0">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69" w:history="1">
        <w:r w:rsidR="008328E7" w:rsidRPr="00CE0060">
          <w:rPr>
            <w:rStyle w:val="Hyperlink"/>
            <w:noProof/>
            <w:color w:val="auto"/>
          </w:rPr>
          <w:t>Biểu đồ 29. Diễn biến và xu hướng SS trên các rạch đổ ra trung lưu sông Sài Gòn</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_Toc177717469 \h </w:instrText>
        </w:r>
        <w:r w:rsidR="008328E7" w:rsidRPr="00CE0060">
          <w:rPr>
            <w:noProof/>
            <w:webHidden/>
          </w:rPr>
        </w:r>
        <w:r w:rsidR="008328E7" w:rsidRPr="00CE0060">
          <w:rPr>
            <w:noProof/>
            <w:webHidden/>
          </w:rPr>
          <w:fldChar w:fldCharType="separate"/>
        </w:r>
        <w:r w:rsidR="007A4E1E">
          <w:rPr>
            <w:noProof/>
            <w:webHidden/>
          </w:rPr>
          <w:t>71</w:t>
        </w:r>
        <w:r w:rsidR="008328E7" w:rsidRPr="00CE0060">
          <w:rPr>
            <w:noProof/>
            <w:webHidden/>
          </w:rPr>
          <w:fldChar w:fldCharType="end"/>
        </w:r>
      </w:hyperlink>
    </w:p>
    <w:p w14:paraId="7FA3148B" w14:textId="153359BC" w:rsidR="008328E7" w:rsidRPr="00CE0060" w:rsidRDefault="005714C0">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70" w:history="1">
        <w:r w:rsidR="008328E7" w:rsidRPr="00CE0060">
          <w:rPr>
            <w:rStyle w:val="Hyperlink"/>
            <w:noProof/>
            <w:color w:val="auto"/>
          </w:rPr>
          <w:t>Biểu đồ 30. Diễn biến và xu hướng DO trên các rạch đổ ra trung lưu sông Sài Gòn</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_Toc177717470 \h </w:instrText>
        </w:r>
        <w:r w:rsidR="008328E7" w:rsidRPr="00CE0060">
          <w:rPr>
            <w:noProof/>
            <w:webHidden/>
          </w:rPr>
        </w:r>
        <w:r w:rsidR="008328E7" w:rsidRPr="00CE0060">
          <w:rPr>
            <w:noProof/>
            <w:webHidden/>
          </w:rPr>
          <w:fldChar w:fldCharType="separate"/>
        </w:r>
        <w:r w:rsidR="007A4E1E">
          <w:rPr>
            <w:noProof/>
            <w:webHidden/>
          </w:rPr>
          <w:t>72</w:t>
        </w:r>
        <w:r w:rsidR="008328E7" w:rsidRPr="00CE0060">
          <w:rPr>
            <w:noProof/>
            <w:webHidden/>
          </w:rPr>
          <w:fldChar w:fldCharType="end"/>
        </w:r>
      </w:hyperlink>
    </w:p>
    <w:p w14:paraId="2E581148" w14:textId="7F40234E" w:rsidR="008328E7" w:rsidRPr="00CE0060" w:rsidRDefault="005714C0">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71" w:history="1">
        <w:r w:rsidR="008328E7" w:rsidRPr="00CE0060">
          <w:rPr>
            <w:rStyle w:val="Hyperlink"/>
            <w:noProof/>
            <w:color w:val="auto"/>
          </w:rPr>
          <w:t>Biểu đồ 31. Diễn biến và xu hướng Coliform trên các rạch đổ ra trung lưu sông Sài Gòn</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_Toc177717471 \h </w:instrText>
        </w:r>
        <w:r w:rsidR="008328E7" w:rsidRPr="00CE0060">
          <w:rPr>
            <w:noProof/>
            <w:webHidden/>
          </w:rPr>
        </w:r>
        <w:r w:rsidR="008328E7" w:rsidRPr="00CE0060">
          <w:rPr>
            <w:noProof/>
            <w:webHidden/>
          </w:rPr>
          <w:fldChar w:fldCharType="separate"/>
        </w:r>
        <w:r w:rsidR="007A4E1E">
          <w:rPr>
            <w:noProof/>
            <w:webHidden/>
          </w:rPr>
          <w:t>73</w:t>
        </w:r>
        <w:r w:rsidR="008328E7" w:rsidRPr="00CE0060">
          <w:rPr>
            <w:noProof/>
            <w:webHidden/>
          </w:rPr>
          <w:fldChar w:fldCharType="end"/>
        </w:r>
      </w:hyperlink>
    </w:p>
    <w:p w14:paraId="039BC982" w14:textId="23AC5E1E" w:rsidR="008328E7" w:rsidRPr="00CE0060" w:rsidRDefault="005714C0">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72" w:history="1">
        <w:r w:rsidR="008328E7" w:rsidRPr="00CE0060">
          <w:rPr>
            <w:rStyle w:val="Hyperlink"/>
            <w:noProof/>
            <w:color w:val="auto"/>
          </w:rPr>
          <w:t xml:space="preserve">Biểu đồ 32. Diễn biến và xu hướng </w:t>
        </w:r>
        <w:r w:rsidR="008328E7" w:rsidRPr="00CE0060">
          <w:rPr>
            <w:rStyle w:val="Hyperlink"/>
            <w:noProof/>
            <w:color w:val="auto"/>
            <w:lang w:val="vi-VN"/>
          </w:rPr>
          <w:t>Tổng Phosphor</w:t>
        </w:r>
        <w:r w:rsidR="008328E7" w:rsidRPr="00CE0060">
          <w:rPr>
            <w:rStyle w:val="Hyperlink"/>
            <w:noProof/>
            <w:color w:val="auto"/>
          </w:rPr>
          <w:t xml:space="preserve"> trên các rạch đổ ra trung lưu sông Sài Gòn</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_Toc177717472 \h </w:instrText>
        </w:r>
        <w:r w:rsidR="008328E7" w:rsidRPr="00CE0060">
          <w:rPr>
            <w:noProof/>
            <w:webHidden/>
          </w:rPr>
        </w:r>
        <w:r w:rsidR="008328E7" w:rsidRPr="00CE0060">
          <w:rPr>
            <w:noProof/>
            <w:webHidden/>
          </w:rPr>
          <w:fldChar w:fldCharType="separate"/>
        </w:r>
        <w:r w:rsidR="007A4E1E">
          <w:rPr>
            <w:noProof/>
            <w:webHidden/>
          </w:rPr>
          <w:t>74</w:t>
        </w:r>
        <w:r w:rsidR="008328E7" w:rsidRPr="00CE0060">
          <w:rPr>
            <w:noProof/>
            <w:webHidden/>
          </w:rPr>
          <w:fldChar w:fldCharType="end"/>
        </w:r>
      </w:hyperlink>
    </w:p>
    <w:p w14:paraId="0A8E253F" w14:textId="17C19861" w:rsidR="008328E7" w:rsidRPr="00CE0060" w:rsidRDefault="005714C0">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73" w:history="1">
        <w:r w:rsidR="008328E7" w:rsidRPr="00CE0060">
          <w:rPr>
            <w:rStyle w:val="Hyperlink"/>
            <w:noProof/>
            <w:color w:val="auto"/>
          </w:rPr>
          <w:t xml:space="preserve">Biểu đồ 33. Diễn biến và xu hướng </w:t>
        </w:r>
        <w:r w:rsidR="008328E7" w:rsidRPr="00CE0060">
          <w:rPr>
            <w:rStyle w:val="Hyperlink"/>
            <w:noProof/>
            <w:color w:val="auto"/>
            <w:lang w:val="vi-VN"/>
          </w:rPr>
          <w:t>Tổng Nitơ</w:t>
        </w:r>
        <w:r w:rsidR="008328E7" w:rsidRPr="00CE0060">
          <w:rPr>
            <w:rStyle w:val="Hyperlink"/>
            <w:noProof/>
            <w:color w:val="auto"/>
          </w:rPr>
          <w:t xml:space="preserve"> trên các rạch đổ ra trung lưu sông Sài Gòn</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_Toc177717473 \h </w:instrText>
        </w:r>
        <w:r w:rsidR="008328E7" w:rsidRPr="00CE0060">
          <w:rPr>
            <w:noProof/>
            <w:webHidden/>
          </w:rPr>
        </w:r>
        <w:r w:rsidR="008328E7" w:rsidRPr="00CE0060">
          <w:rPr>
            <w:noProof/>
            <w:webHidden/>
          </w:rPr>
          <w:fldChar w:fldCharType="separate"/>
        </w:r>
        <w:r w:rsidR="007A4E1E">
          <w:rPr>
            <w:noProof/>
            <w:webHidden/>
          </w:rPr>
          <w:t>75</w:t>
        </w:r>
        <w:r w:rsidR="008328E7" w:rsidRPr="00CE0060">
          <w:rPr>
            <w:noProof/>
            <w:webHidden/>
          </w:rPr>
          <w:fldChar w:fldCharType="end"/>
        </w:r>
      </w:hyperlink>
    </w:p>
    <w:p w14:paraId="0A378B07" w14:textId="657E1737" w:rsidR="008328E7" w:rsidRPr="00CE0060" w:rsidRDefault="005714C0">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74" w:history="1">
        <w:r w:rsidR="008328E7" w:rsidRPr="00CE0060">
          <w:rPr>
            <w:rStyle w:val="Hyperlink"/>
            <w:noProof/>
            <w:color w:val="auto"/>
          </w:rPr>
          <w:t>Biểu đồ 34. Diễn biến và xu hướng NH</w:t>
        </w:r>
        <w:r w:rsidR="008328E7" w:rsidRPr="00CE0060">
          <w:rPr>
            <w:rStyle w:val="Hyperlink"/>
            <w:noProof/>
            <w:color w:val="auto"/>
            <w:vertAlign w:val="subscript"/>
          </w:rPr>
          <w:t>4</w:t>
        </w:r>
        <w:r w:rsidR="008328E7" w:rsidRPr="00CE0060">
          <w:rPr>
            <w:rStyle w:val="Hyperlink"/>
            <w:noProof/>
            <w:color w:val="auto"/>
            <w:vertAlign w:val="superscript"/>
          </w:rPr>
          <w:t>+</w:t>
        </w:r>
        <w:r w:rsidR="008328E7" w:rsidRPr="00CE0060">
          <w:rPr>
            <w:rStyle w:val="Hyperlink"/>
            <w:noProof/>
            <w:color w:val="auto"/>
          </w:rPr>
          <w:t>_N trên các rạch đổ ra hạ lưu sông Sài Gòn</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_Toc177717474 \h </w:instrText>
        </w:r>
        <w:r w:rsidR="008328E7" w:rsidRPr="00CE0060">
          <w:rPr>
            <w:noProof/>
            <w:webHidden/>
          </w:rPr>
        </w:r>
        <w:r w:rsidR="008328E7" w:rsidRPr="00CE0060">
          <w:rPr>
            <w:noProof/>
            <w:webHidden/>
          </w:rPr>
          <w:fldChar w:fldCharType="separate"/>
        </w:r>
        <w:r w:rsidR="007A4E1E">
          <w:rPr>
            <w:noProof/>
            <w:webHidden/>
          </w:rPr>
          <w:t>78</w:t>
        </w:r>
        <w:r w:rsidR="008328E7" w:rsidRPr="00CE0060">
          <w:rPr>
            <w:noProof/>
            <w:webHidden/>
          </w:rPr>
          <w:fldChar w:fldCharType="end"/>
        </w:r>
      </w:hyperlink>
    </w:p>
    <w:p w14:paraId="0FDD344F" w14:textId="3269B456" w:rsidR="008328E7" w:rsidRPr="00CE0060" w:rsidRDefault="005714C0">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75" w:history="1">
        <w:r w:rsidR="008328E7" w:rsidRPr="00CE0060">
          <w:rPr>
            <w:rStyle w:val="Hyperlink"/>
            <w:noProof/>
            <w:color w:val="auto"/>
          </w:rPr>
          <w:t>Biểu đồ 35. Diễn biến và xu hướng NO</w:t>
        </w:r>
        <w:r w:rsidR="008328E7" w:rsidRPr="00CE0060">
          <w:rPr>
            <w:rStyle w:val="Hyperlink"/>
            <w:noProof/>
            <w:color w:val="auto"/>
            <w:vertAlign w:val="subscript"/>
          </w:rPr>
          <w:t>2</w:t>
        </w:r>
        <w:r w:rsidR="008328E7" w:rsidRPr="00CE0060">
          <w:rPr>
            <w:rStyle w:val="Hyperlink"/>
            <w:noProof/>
            <w:color w:val="auto"/>
            <w:vertAlign w:val="superscript"/>
          </w:rPr>
          <w:t>-</w:t>
        </w:r>
        <w:r w:rsidR="008328E7" w:rsidRPr="00CE0060">
          <w:rPr>
            <w:rStyle w:val="Hyperlink"/>
            <w:noProof/>
            <w:color w:val="auto"/>
          </w:rPr>
          <w:t>_N</w:t>
        </w:r>
        <w:r w:rsidR="008328E7" w:rsidRPr="00CE0060">
          <w:rPr>
            <w:rStyle w:val="Hyperlink"/>
            <w:noProof/>
            <w:color w:val="auto"/>
            <w:vertAlign w:val="subscript"/>
          </w:rPr>
          <w:t xml:space="preserve">  </w:t>
        </w:r>
        <w:r w:rsidR="008328E7" w:rsidRPr="00CE0060">
          <w:rPr>
            <w:rStyle w:val="Hyperlink"/>
            <w:noProof/>
            <w:color w:val="auto"/>
          </w:rPr>
          <w:t>trên các rạch đổ ra hạ lưu sông Sài Gòn</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_Toc177717475 \h </w:instrText>
        </w:r>
        <w:r w:rsidR="008328E7" w:rsidRPr="00CE0060">
          <w:rPr>
            <w:noProof/>
            <w:webHidden/>
          </w:rPr>
        </w:r>
        <w:r w:rsidR="008328E7" w:rsidRPr="00CE0060">
          <w:rPr>
            <w:noProof/>
            <w:webHidden/>
          </w:rPr>
          <w:fldChar w:fldCharType="separate"/>
        </w:r>
        <w:r w:rsidR="007A4E1E">
          <w:rPr>
            <w:noProof/>
            <w:webHidden/>
          </w:rPr>
          <w:t>79</w:t>
        </w:r>
        <w:r w:rsidR="008328E7" w:rsidRPr="00CE0060">
          <w:rPr>
            <w:noProof/>
            <w:webHidden/>
          </w:rPr>
          <w:fldChar w:fldCharType="end"/>
        </w:r>
      </w:hyperlink>
    </w:p>
    <w:p w14:paraId="342C66FC" w14:textId="13AB9B22" w:rsidR="008328E7" w:rsidRPr="00CE0060" w:rsidRDefault="005714C0">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76" w:history="1">
        <w:r w:rsidR="008328E7" w:rsidRPr="00CE0060">
          <w:rPr>
            <w:rStyle w:val="Hyperlink"/>
            <w:noProof/>
            <w:color w:val="auto"/>
          </w:rPr>
          <w:t>Biểu đồ 36. Diễn biến và xu hướng Fe trên các rạch đổ ra hạ lưu sông Sài Gòn</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_Toc177717476 \h </w:instrText>
        </w:r>
        <w:r w:rsidR="008328E7" w:rsidRPr="00CE0060">
          <w:rPr>
            <w:noProof/>
            <w:webHidden/>
          </w:rPr>
        </w:r>
        <w:r w:rsidR="008328E7" w:rsidRPr="00CE0060">
          <w:rPr>
            <w:noProof/>
            <w:webHidden/>
          </w:rPr>
          <w:fldChar w:fldCharType="separate"/>
        </w:r>
        <w:r w:rsidR="007A4E1E">
          <w:rPr>
            <w:noProof/>
            <w:webHidden/>
          </w:rPr>
          <w:t>80</w:t>
        </w:r>
        <w:r w:rsidR="008328E7" w:rsidRPr="00CE0060">
          <w:rPr>
            <w:noProof/>
            <w:webHidden/>
          </w:rPr>
          <w:fldChar w:fldCharType="end"/>
        </w:r>
      </w:hyperlink>
    </w:p>
    <w:p w14:paraId="26779270" w14:textId="25A8E71D" w:rsidR="008328E7" w:rsidRPr="00CE0060" w:rsidRDefault="005714C0">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77" w:history="1">
        <w:r w:rsidR="008328E7" w:rsidRPr="00CE0060">
          <w:rPr>
            <w:rStyle w:val="Hyperlink"/>
            <w:noProof/>
            <w:color w:val="auto"/>
          </w:rPr>
          <w:t>Biểu đồ 37. Diễn biến và xu hướng nhiệt độ trên các rạch đổ ra hạ lưu sông Sài Gòn</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_Toc177717477 \h </w:instrText>
        </w:r>
        <w:r w:rsidR="008328E7" w:rsidRPr="00CE0060">
          <w:rPr>
            <w:noProof/>
            <w:webHidden/>
          </w:rPr>
        </w:r>
        <w:r w:rsidR="008328E7" w:rsidRPr="00CE0060">
          <w:rPr>
            <w:noProof/>
            <w:webHidden/>
          </w:rPr>
          <w:fldChar w:fldCharType="separate"/>
        </w:r>
        <w:r w:rsidR="007A4E1E">
          <w:rPr>
            <w:noProof/>
            <w:webHidden/>
          </w:rPr>
          <w:t>81</w:t>
        </w:r>
        <w:r w:rsidR="008328E7" w:rsidRPr="00CE0060">
          <w:rPr>
            <w:noProof/>
            <w:webHidden/>
          </w:rPr>
          <w:fldChar w:fldCharType="end"/>
        </w:r>
      </w:hyperlink>
    </w:p>
    <w:p w14:paraId="543991B4" w14:textId="013D751D" w:rsidR="008328E7" w:rsidRPr="00CE0060" w:rsidRDefault="005714C0">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78" w:history="1">
        <w:r w:rsidR="008328E7" w:rsidRPr="00CE0060">
          <w:rPr>
            <w:rStyle w:val="Hyperlink"/>
            <w:noProof/>
            <w:color w:val="auto"/>
          </w:rPr>
          <w:t>Biểu đồ 38. Diễn biến và xu hướng pH trên các rạch đổ ra hạ lưu sông Sài Gòn</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_Toc177717478 \h </w:instrText>
        </w:r>
        <w:r w:rsidR="008328E7" w:rsidRPr="00CE0060">
          <w:rPr>
            <w:noProof/>
            <w:webHidden/>
          </w:rPr>
        </w:r>
        <w:r w:rsidR="008328E7" w:rsidRPr="00CE0060">
          <w:rPr>
            <w:noProof/>
            <w:webHidden/>
          </w:rPr>
          <w:fldChar w:fldCharType="separate"/>
        </w:r>
        <w:r w:rsidR="007A4E1E">
          <w:rPr>
            <w:noProof/>
            <w:webHidden/>
          </w:rPr>
          <w:t>82</w:t>
        </w:r>
        <w:r w:rsidR="008328E7" w:rsidRPr="00CE0060">
          <w:rPr>
            <w:noProof/>
            <w:webHidden/>
          </w:rPr>
          <w:fldChar w:fldCharType="end"/>
        </w:r>
      </w:hyperlink>
    </w:p>
    <w:p w14:paraId="3F977704" w14:textId="47EA40F9" w:rsidR="008328E7" w:rsidRPr="00CE0060" w:rsidRDefault="005714C0">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79" w:history="1">
        <w:r w:rsidR="008328E7" w:rsidRPr="00CE0060">
          <w:rPr>
            <w:rStyle w:val="Hyperlink"/>
            <w:noProof/>
            <w:color w:val="auto"/>
          </w:rPr>
          <w:t>Biểu đồ 39. Diễn biến và xu hướng COD trên các rạch đổ ra hạ lưu sông Sài Gòn</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_Toc177717479 \h </w:instrText>
        </w:r>
        <w:r w:rsidR="008328E7" w:rsidRPr="00CE0060">
          <w:rPr>
            <w:noProof/>
            <w:webHidden/>
          </w:rPr>
        </w:r>
        <w:r w:rsidR="008328E7" w:rsidRPr="00CE0060">
          <w:rPr>
            <w:noProof/>
            <w:webHidden/>
          </w:rPr>
          <w:fldChar w:fldCharType="separate"/>
        </w:r>
        <w:r w:rsidR="007A4E1E">
          <w:rPr>
            <w:noProof/>
            <w:webHidden/>
          </w:rPr>
          <w:t>83</w:t>
        </w:r>
        <w:r w:rsidR="008328E7" w:rsidRPr="00CE0060">
          <w:rPr>
            <w:noProof/>
            <w:webHidden/>
          </w:rPr>
          <w:fldChar w:fldCharType="end"/>
        </w:r>
      </w:hyperlink>
    </w:p>
    <w:p w14:paraId="30BD9904" w14:textId="0F72A26E" w:rsidR="008328E7" w:rsidRPr="00CE0060" w:rsidRDefault="005714C0">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80" w:history="1">
        <w:r w:rsidR="008328E7" w:rsidRPr="00CE0060">
          <w:rPr>
            <w:rStyle w:val="Hyperlink"/>
            <w:noProof/>
            <w:color w:val="auto"/>
          </w:rPr>
          <w:t>Biểu đồ 40. Diễn biến và xu hướng SS trên các rạch đổ ra hạ lưu sông Sài Gòn</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_Toc177717480 \h </w:instrText>
        </w:r>
        <w:r w:rsidR="008328E7" w:rsidRPr="00CE0060">
          <w:rPr>
            <w:noProof/>
            <w:webHidden/>
          </w:rPr>
        </w:r>
        <w:r w:rsidR="008328E7" w:rsidRPr="00CE0060">
          <w:rPr>
            <w:noProof/>
            <w:webHidden/>
          </w:rPr>
          <w:fldChar w:fldCharType="separate"/>
        </w:r>
        <w:r w:rsidR="007A4E1E">
          <w:rPr>
            <w:noProof/>
            <w:webHidden/>
          </w:rPr>
          <w:t>84</w:t>
        </w:r>
        <w:r w:rsidR="008328E7" w:rsidRPr="00CE0060">
          <w:rPr>
            <w:noProof/>
            <w:webHidden/>
          </w:rPr>
          <w:fldChar w:fldCharType="end"/>
        </w:r>
      </w:hyperlink>
    </w:p>
    <w:p w14:paraId="74A3E9A5" w14:textId="512CD61C" w:rsidR="008328E7" w:rsidRPr="00CE0060" w:rsidRDefault="005714C0">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81" w:history="1">
        <w:r w:rsidR="008328E7" w:rsidRPr="00CE0060">
          <w:rPr>
            <w:rStyle w:val="Hyperlink"/>
            <w:noProof/>
            <w:color w:val="auto"/>
          </w:rPr>
          <w:t>Biểu đồ 41. Diễn biến và xu hướng DO trên các rạch đổ ra hạ lưu sông Sài Gòn</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_Toc177717481 \h </w:instrText>
        </w:r>
        <w:r w:rsidR="008328E7" w:rsidRPr="00CE0060">
          <w:rPr>
            <w:noProof/>
            <w:webHidden/>
          </w:rPr>
        </w:r>
        <w:r w:rsidR="008328E7" w:rsidRPr="00CE0060">
          <w:rPr>
            <w:noProof/>
            <w:webHidden/>
          </w:rPr>
          <w:fldChar w:fldCharType="separate"/>
        </w:r>
        <w:r w:rsidR="007A4E1E">
          <w:rPr>
            <w:noProof/>
            <w:webHidden/>
          </w:rPr>
          <w:t>85</w:t>
        </w:r>
        <w:r w:rsidR="008328E7" w:rsidRPr="00CE0060">
          <w:rPr>
            <w:noProof/>
            <w:webHidden/>
          </w:rPr>
          <w:fldChar w:fldCharType="end"/>
        </w:r>
      </w:hyperlink>
    </w:p>
    <w:p w14:paraId="4F474BD0" w14:textId="74E5602C" w:rsidR="008328E7" w:rsidRPr="00CE0060" w:rsidRDefault="005714C0">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82" w:history="1">
        <w:r w:rsidR="008328E7" w:rsidRPr="00CE0060">
          <w:rPr>
            <w:rStyle w:val="Hyperlink"/>
            <w:noProof/>
            <w:color w:val="auto"/>
          </w:rPr>
          <w:t>Biểu đồ 42. Diễn biến và xu hướng Coliform trên các rạch đổ ra hạ lưu sông Sài Gòn</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_Toc177717482 \h </w:instrText>
        </w:r>
        <w:r w:rsidR="008328E7" w:rsidRPr="00CE0060">
          <w:rPr>
            <w:noProof/>
            <w:webHidden/>
          </w:rPr>
        </w:r>
        <w:r w:rsidR="008328E7" w:rsidRPr="00CE0060">
          <w:rPr>
            <w:noProof/>
            <w:webHidden/>
          </w:rPr>
          <w:fldChar w:fldCharType="separate"/>
        </w:r>
        <w:r w:rsidR="007A4E1E">
          <w:rPr>
            <w:noProof/>
            <w:webHidden/>
          </w:rPr>
          <w:t>86</w:t>
        </w:r>
        <w:r w:rsidR="008328E7" w:rsidRPr="00CE0060">
          <w:rPr>
            <w:noProof/>
            <w:webHidden/>
          </w:rPr>
          <w:fldChar w:fldCharType="end"/>
        </w:r>
      </w:hyperlink>
    </w:p>
    <w:p w14:paraId="7D34418D" w14:textId="0D6BF6F7" w:rsidR="008328E7" w:rsidRPr="00CE0060" w:rsidRDefault="005714C0">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83" w:history="1">
        <w:r w:rsidR="008328E7" w:rsidRPr="00CE0060">
          <w:rPr>
            <w:rStyle w:val="Hyperlink"/>
            <w:noProof/>
            <w:color w:val="auto"/>
          </w:rPr>
          <w:t xml:space="preserve">Biểu đồ 43. Diễn biến và xu hướng </w:t>
        </w:r>
        <w:r w:rsidR="008328E7" w:rsidRPr="00CE0060">
          <w:rPr>
            <w:rStyle w:val="Hyperlink"/>
            <w:noProof/>
            <w:color w:val="auto"/>
            <w:lang w:val="vi-VN"/>
          </w:rPr>
          <w:t>Tổng Phosphor</w:t>
        </w:r>
        <w:r w:rsidR="008328E7" w:rsidRPr="00CE0060">
          <w:rPr>
            <w:rStyle w:val="Hyperlink"/>
            <w:noProof/>
            <w:color w:val="auto"/>
          </w:rPr>
          <w:t xml:space="preserve"> trên các rạch đổ ra hạ lưu sông Sài Gòn</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_Toc177717483 \h </w:instrText>
        </w:r>
        <w:r w:rsidR="008328E7" w:rsidRPr="00CE0060">
          <w:rPr>
            <w:noProof/>
            <w:webHidden/>
          </w:rPr>
        </w:r>
        <w:r w:rsidR="008328E7" w:rsidRPr="00CE0060">
          <w:rPr>
            <w:noProof/>
            <w:webHidden/>
          </w:rPr>
          <w:fldChar w:fldCharType="separate"/>
        </w:r>
        <w:r w:rsidR="007A4E1E">
          <w:rPr>
            <w:noProof/>
            <w:webHidden/>
          </w:rPr>
          <w:t>87</w:t>
        </w:r>
        <w:r w:rsidR="008328E7" w:rsidRPr="00CE0060">
          <w:rPr>
            <w:noProof/>
            <w:webHidden/>
          </w:rPr>
          <w:fldChar w:fldCharType="end"/>
        </w:r>
      </w:hyperlink>
    </w:p>
    <w:p w14:paraId="58C3BA01" w14:textId="12C1EE1D" w:rsidR="008328E7" w:rsidRPr="00CE0060" w:rsidRDefault="005714C0">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84" w:history="1">
        <w:r w:rsidR="008328E7" w:rsidRPr="00CE0060">
          <w:rPr>
            <w:rStyle w:val="Hyperlink"/>
            <w:noProof/>
            <w:color w:val="auto"/>
          </w:rPr>
          <w:t xml:space="preserve">Biểu đồ 44. Diễn biến và xu hướng </w:t>
        </w:r>
        <w:r w:rsidR="008328E7" w:rsidRPr="00CE0060">
          <w:rPr>
            <w:rStyle w:val="Hyperlink"/>
            <w:noProof/>
            <w:color w:val="auto"/>
            <w:lang w:val="vi-VN"/>
          </w:rPr>
          <w:t>Tổng Nitơ</w:t>
        </w:r>
        <w:r w:rsidR="008328E7" w:rsidRPr="00CE0060">
          <w:rPr>
            <w:rStyle w:val="Hyperlink"/>
            <w:noProof/>
            <w:color w:val="auto"/>
          </w:rPr>
          <w:t xml:space="preserve"> trên các rạch đổ ra hạ lưu sông Sài Gòn</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_Toc177717484 \h </w:instrText>
        </w:r>
        <w:r w:rsidR="008328E7" w:rsidRPr="00CE0060">
          <w:rPr>
            <w:noProof/>
            <w:webHidden/>
          </w:rPr>
        </w:r>
        <w:r w:rsidR="008328E7" w:rsidRPr="00CE0060">
          <w:rPr>
            <w:noProof/>
            <w:webHidden/>
          </w:rPr>
          <w:fldChar w:fldCharType="separate"/>
        </w:r>
        <w:r w:rsidR="007A4E1E">
          <w:rPr>
            <w:noProof/>
            <w:webHidden/>
          </w:rPr>
          <w:t>88</w:t>
        </w:r>
        <w:r w:rsidR="008328E7" w:rsidRPr="00CE0060">
          <w:rPr>
            <w:noProof/>
            <w:webHidden/>
          </w:rPr>
          <w:fldChar w:fldCharType="end"/>
        </w:r>
      </w:hyperlink>
    </w:p>
    <w:p w14:paraId="67C394E6" w14:textId="38A87FBD" w:rsidR="008328E7" w:rsidRPr="00CE0060" w:rsidRDefault="005714C0">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85" w:history="1">
        <w:r w:rsidR="008328E7" w:rsidRPr="00CE0060">
          <w:rPr>
            <w:rStyle w:val="Hyperlink"/>
            <w:noProof/>
            <w:color w:val="auto"/>
          </w:rPr>
          <w:t>Biểu đồ 45. Diễn biến và xu hướng NH</w:t>
        </w:r>
        <w:r w:rsidR="008328E7" w:rsidRPr="00CE0060">
          <w:rPr>
            <w:rStyle w:val="Hyperlink"/>
            <w:noProof/>
            <w:color w:val="auto"/>
            <w:vertAlign w:val="subscript"/>
          </w:rPr>
          <w:t>4</w:t>
        </w:r>
        <w:r w:rsidR="008328E7" w:rsidRPr="00CE0060">
          <w:rPr>
            <w:rStyle w:val="Hyperlink"/>
            <w:noProof/>
            <w:color w:val="auto"/>
            <w:vertAlign w:val="superscript"/>
          </w:rPr>
          <w:t>+</w:t>
        </w:r>
        <w:r w:rsidR="008328E7" w:rsidRPr="00CE0060">
          <w:rPr>
            <w:rStyle w:val="Hyperlink"/>
            <w:noProof/>
            <w:color w:val="auto"/>
          </w:rPr>
          <w:t>_N trên các đoạn sông Đồng Nai</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_Toc177717485 \h </w:instrText>
        </w:r>
        <w:r w:rsidR="008328E7" w:rsidRPr="00CE0060">
          <w:rPr>
            <w:noProof/>
            <w:webHidden/>
          </w:rPr>
        </w:r>
        <w:r w:rsidR="008328E7" w:rsidRPr="00CE0060">
          <w:rPr>
            <w:noProof/>
            <w:webHidden/>
          </w:rPr>
          <w:fldChar w:fldCharType="separate"/>
        </w:r>
        <w:r w:rsidR="007A4E1E">
          <w:rPr>
            <w:noProof/>
            <w:webHidden/>
          </w:rPr>
          <w:t>92</w:t>
        </w:r>
        <w:r w:rsidR="008328E7" w:rsidRPr="00CE0060">
          <w:rPr>
            <w:noProof/>
            <w:webHidden/>
          </w:rPr>
          <w:fldChar w:fldCharType="end"/>
        </w:r>
      </w:hyperlink>
    </w:p>
    <w:p w14:paraId="553421E8" w14:textId="32117AB7" w:rsidR="008328E7" w:rsidRPr="00CE0060" w:rsidRDefault="005714C0">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86" w:history="1">
        <w:r w:rsidR="008328E7" w:rsidRPr="00CE0060">
          <w:rPr>
            <w:rStyle w:val="Hyperlink"/>
            <w:noProof/>
            <w:color w:val="auto"/>
          </w:rPr>
          <w:t>Biểu đồ 46. Diễn biến và xu hướng NO</w:t>
        </w:r>
        <w:r w:rsidR="008328E7" w:rsidRPr="00CE0060">
          <w:rPr>
            <w:rStyle w:val="Hyperlink"/>
            <w:noProof/>
            <w:color w:val="auto"/>
            <w:vertAlign w:val="subscript"/>
          </w:rPr>
          <w:t>2</w:t>
        </w:r>
        <w:r w:rsidR="008328E7" w:rsidRPr="00CE0060">
          <w:rPr>
            <w:rStyle w:val="Hyperlink"/>
            <w:noProof/>
            <w:color w:val="auto"/>
            <w:vertAlign w:val="superscript"/>
          </w:rPr>
          <w:t>-</w:t>
        </w:r>
        <w:r w:rsidR="008328E7" w:rsidRPr="00CE0060">
          <w:rPr>
            <w:rStyle w:val="Hyperlink"/>
            <w:noProof/>
            <w:color w:val="auto"/>
          </w:rPr>
          <w:t>_N</w:t>
        </w:r>
        <w:r w:rsidR="008328E7" w:rsidRPr="00CE0060">
          <w:rPr>
            <w:rStyle w:val="Hyperlink"/>
            <w:noProof/>
            <w:color w:val="auto"/>
            <w:vertAlign w:val="subscript"/>
          </w:rPr>
          <w:t xml:space="preserve">  </w:t>
        </w:r>
        <w:r w:rsidR="008328E7" w:rsidRPr="00CE0060">
          <w:rPr>
            <w:rStyle w:val="Hyperlink"/>
            <w:noProof/>
            <w:color w:val="auto"/>
          </w:rPr>
          <w:t>trên các đoạn sông Đồng Nai</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_Toc177717486 \h </w:instrText>
        </w:r>
        <w:r w:rsidR="008328E7" w:rsidRPr="00CE0060">
          <w:rPr>
            <w:noProof/>
            <w:webHidden/>
          </w:rPr>
        </w:r>
        <w:r w:rsidR="008328E7" w:rsidRPr="00CE0060">
          <w:rPr>
            <w:noProof/>
            <w:webHidden/>
          </w:rPr>
          <w:fldChar w:fldCharType="separate"/>
        </w:r>
        <w:r w:rsidR="007A4E1E">
          <w:rPr>
            <w:noProof/>
            <w:webHidden/>
          </w:rPr>
          <w:t>93</w:t>
        </w:r>
        <w:r w:rsidR="008328E7" w:rsidRPr="00CE0060">
          <w:rPr>
            <w:noProof/>
            <w:webHidden/>
          </w:rPr>
          <w:fldChar w:fldCharType="end"/>
        </w:r>
      </w:hyperlink>
    </w:p>
    <w:p w14:paraId="4C059FC4" w14:textId="01A165EF" w:rsidR="008328E7" w:rsidRPr="00CE0060" w:rsidRDefault="005714C0">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87" w:history="1">
        <w:r w:rsidR="008328E7" w:rsidRPr="00CE0060">
          <w:rPr>
            <w:rStyle w:val="Hyperlink"/>
            <w:noProof/>
            <w:color w:val="auto"/>
          </w:rPr>
          <w:t>Biểu đồ 47. Diễn biến và xu hướng Fe trên các đoạn sông Đồng Nai</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_Toc177717487 \h </w:instrText>
        </w:r>
        <w:r w:rsidR="008328E7" w:rsidRPr="00CE0060">
          <w:rPr>
            <w:noProof/>
            <w:webHidden/>
          </w:rPr>
        </w:r>
        <w:r w:rsidR="008328E7" w:rsidRPr="00CE0060">
          <w:rPr>
            <w:noProof/>
            <w:webHidden/>
          </w:rPr>
          <w:fldChar w:fldCharType="separate"/>
        </w:r>
        <w:r w:rsidR="007A4E1E">
          <w:rPr>
            <w:noProof/>
            <w:webHidden/>
          </w:rPr>
          <w:t>94</w:t>
        </w:r>
        <w:r w:rsidR="008328E7" w:rsidRPr="00CE0060">
          <w:rPr>
            <w:noProof/>
            <w:webHidden/>
          </w:rPr>
          <w:fldChar w:fldCharType="end"/>
        </w:r>
      </w:hyperlink>
    </w:p>
    <w:p w14:paraId="0ECEFDEB" w14:textId="1E9DBF27" w:rsidR="008328E7" w:rsidRPr="00CE0060" w:rsidRDefault="005714C0">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88" w:history="1">
        <w:r w:rsidR="008328E7" w:rsidRPr="00CE0060">
          <w:rPr>
            <w:rStyle w:val="Hyperlink"/>
            <w:noProof/>
            <w:color w:val="auto"/>
          </w:rPr>
          <w:t>Biểu đồ 48. Diễn biến và xu hướng nhiệt độ trên các đoạn sông Đồng Nai</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_Toc177717488 \h </w:instrText>
        </w:r>
        <w:r w:rsidR="008328E7" w:rsidRPr="00CE0060">
          <w:rPr>
            <w:noProof/>
            <w:webHidden/>
          </w:rPr>
        </w:r>
        <w:r w:rsidR="008328E7" w:rsidRPr="00CE0060">
          <w:rPr>
            <w:noProof/>
            <w:webHidden/>
          </w:rPr>
          <w:fldChar w:fldCharType="separate"/>
        </w:r>
        <w:r w:rsidR="007A4E1E">
          <w:rPr>
            <w:noProof/>
            <w:webHidden/>
          </w:rPr>
          <w:t>95</w:t>
        </w:r>
        <w:r w:rsidR="008328E7" w:rsidRPr="00CE0060">
          <w:rPr>
            <w:noProof/>
            <w:webHidden/>
          </w:rPr>
          <w:fldChar w:fldCharType="end"/>
        </w:r>
      </w:hyperlink>
    </w:p>
    <w:p w14:paraId="35EFE070" w14:textId="2F2A9A69" w:rsidR="008328E7" w:rsidRPr="00CE0060" w:rsidRDefault="005714C0">
      <w:pPr>
        <w:pStyle w:val="TableofFigures"/>
        <w:tabs>
          <w:tab w:val="right" w:leader="dot" w:pos="8921"/>
        </w:tabs>
        <w:rPr>
          <w:rFonts w:asciiTheme="minorHAnsi" w:eastAsiaTheme="minorEastAsia" w:hAnsiTheme="minorHAnsi" w:cstheme="minorBidi"/>
          <w:noProof/>
          <w:sz w:val="22"/>
          <w:szCs w:val="22"/>
          <w:lang w:val="vi-VN" w:eastAsia="vi-VN"/>
        </w:rPr>
      </w:pPr>
      <w:hyperlink w:anchor="_Toc177717489" w:history="1">
        <w:r w:rsidR="008328E7" w:rsidRPr="00CE0060">
          <w:rPr>
            <w:rStyle w:val="Hyperlink"/>
            <w:noProof/>
            <w:color w:val="auto"/>
          </w:rPr>
          <w:t>Biểu đồ 49. Diễn biến và xu hướng pH trên các đoạn sông Đồng Nai</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_Toc177717489 \h </w:instrText>
        </w:r>
        <w:r w:rsidR="008328E7" w:rsidRPr="00CE0060">
          <w:rPr>
            <w:noProof/>
            <w:webHidden/>
          </w:rPr>
        </w:r>
        <w:r w:rsidR="008328E7" w:rsidRPr="00CE0060">
          <w:rPr>
            <w:noProof/>
            <w:webHidden/>
          </w:rPr>
          <w:fldChar w:fldCharType="separate"/>
        </w:r>
        <w:r w:rsidR="007A4E1E">
          <w:rPr>
            <w:noProof/>
            <w:webHidden/>
          </w:rPr>
          <w:t>96</w:t>
        </w:r>
        <w:r w:rsidR="008328E7" w:rsidRPr="00CE0060">
          <w:rPr>
            <w:noProof/>
            <w:webHidden/>
          </w:rPr>
          <w:fldChar w:fldCharType="end"/>
        </w:r>
      </w:hyperlink>
    </w:p>
    <w:p w14:paraId="4E81E7C7" w14:textId="5A967187" w:rsidR="008328E7" w:rsidRPr="00CE0060" w:rsidRDefault="005714C0">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90" w:history="1">
        <w:r w:rsidR="008328E7" w:rsidRPr="00CE0060">
          <w:rPr>
            <w:rStyle w:val="Hyperlink"/>
            <w:noProof/>
            <w:color w:val="auto"/>
          </w:rPr>
          <w:t>Biểu đồ 50. Diễn biến và xu hướng COD trên các đoạn sông Đồng Nai</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_Toc177717490 \h </w:instrText>
        </w:r>
        <w:r w:rsidR="008328E7" w:rsidRPr="00CE0060">
          <w:rPr>
            <w:noProof/>
            <w:webHidden/>
          </w:rPr>
        </w:r>
        <w:r w:rsidR="008328E7" w:rsidRPr="00CE0060">
          <w:rPr>
            <w:noProof/>
            <w:webHidden/>
          </w:rPr>
          <w:fldChar w:fldCharType="separate"/>
        </w:r>
        <w:r w:rsidR="007A4E1E">
          <w:rPr>
            <w:noProof/>
            <w:webHidden/>
          </w:rPr>
          <w:t>97</w:t>
        </w:r>
        <w:r w:rsidR="008328E7" w:rsidRPr="00CE0060">
          <w:rPr>
            <w:noProof/>
            <w:webHidden/>
          </w:rPr>
          <w:fldChar w:fldCharType="end"/>
        </w:r>
      </w:hyperlink>
    </w:p>
    <w:p w14:paraId="68A594E2" w14:textId="1F5D0F43" w:rsidR="008328E7" w:rsidRPr="00CE0060" w:rsidRDefault="005714C0">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91" w:history="1">
        <w:r w:rsidR="008328E7" w:rsidRPr="00CE0060">
          <w:rPr>
            <w:rStyle w:val="Hyperlink"/>
            <w:noProof/>
            <w:color w:val="auto"/>
          </w:rPr>
          <w:t>Biểu đồ 51. Diễn biến và xu hướng SS trên các đoạn sông Đồng Nai</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_Toc177717491 \h </w:instrText>
        </w:r>
        <w:r w:rsidR="008328E7" w:rsidRPr="00CE0060">
          <w:rPr>
            <w:noProof/>
            <w:webHidden/>
          </w:rPr>
        </w:r>
        <w:r w:rsidR="008328E7" w:rsidRPr="00CE0060">
          <w:rPr>
            <w:noProof/>
            <w:webHidden/>
          </w:rPr>
          <w:fldChar w:fldCharType="separate"/>
        </w:r>
        <w:r w:rsidR="007A4E1E">
          <w:rPr>
            <w:noProof/>
            <w:webHidden/>
          </w:rPr>
          <w:t>98</w:t>
        </w:r>
        <w:r w:rsidR="008328E7" w:rsidRPr="00CE0060">
          <w:rPr>
            <w:noProof/>
            <w:webHidden/>
          </w:rPr>
          <w:fldChar w:fldCharType="end"/>
        </w:r>
      </w:hyperlink>
    </w:p>
    <w:p w14:paraId="334D88E7" w14:textId="282F56A0" w:rsidR="008328E7" w:rsidRPr="00CE0060" w:rsidRDefault="005714C0">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92" w:history="1">
        <w:r w:rsidR="008328E7" w:rsidRPr="00CE0060">
          <w:rPr>
            <w:rStyle w:val="Hyperlink"/>
            <w:noProof/>
            <w:color w:val="auto"/>
          </w:rPr>
          <w:t>Biểu đồ 52. Diễn biến và xu hướng DO trên các đoạn sông Đồng Nai</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_Toc177717492 \h </w:instrText>
        </w:r>
        <w:r w:rsidR="008328E7" w:rsidRPr="00CE0060">
          <w:rPr>
            <w:noProof/>
            <w:webHidden/>
          </w:rPr>
        </w:r>
        <w:r w:rsidR="008328E7" w:rsidRPr="00CE0060">
          <w:rPr>
            <w:noProof/>
            <w:webHidden/>
          </w:rPr>
          <w:fldChar w:fldCharType="separate"/>
        </w:r>
        <w:r w:rsidR="007A4E1E">
          <w:rPr>
            <w:noProof/>
            <w:webHidden/>
          </w:rPr>
          <w:t>99</w:t>
        </w:r>
        <w:r w:rsidR="008328E7" w:rsidRPr="00CE0060">
          <w:rPr>
            <w:noProof/>
            <w:webHidden/>
          </w:rPr>
          <w:fldChar w:fldCharType="end"/>
        </w:r>
      </w:hyperlink>
    </w:p>
    <w:p w14:paraId="4089E7D9" w14:textId="72F958F4" w:rsidR="008328E7" w:rsidRPr="00CE0060" w:rsidRDefault="005714C0">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93" w:history="1">
        <w:r w:rsidR="008328E7" w:rsidRPr="00CE0060">
          <w:rPr>
            <w:rStyle w:val="Hyperlink"/>
            <w:noProof/>
            <w:color w:val="auto"/>
          </w:rPr>
          <w:t>Biểu đồ 53. Diễn biến và xu hướng Coliform trên các đoạn sông Đồng Nai</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_Toc177717493 \h </w:instrText>
        </w:r>
        <w:r w:rsidR="008328E7" w:rsidRPr="00CE0060">
          <w:rPr>
            <w:noProof/>
            <w:webHidden/>
          </w:rPr>
        </w:r>
        <w:r w:rsidR="008328E7" w:rsidRPr="00CE0060">
          <w:rPr>
            <w:noProof/>
            <w:webHidden/>
          </w:rPr>
          <w:fldChar w:fldCharType="separate"/>
        </w:r>
        <w:r w:rsidR="007A4E1E">
          <w:rPr>
            <w:noProof/>
            <w:webHidden/>
          </w:rPr>
          <w:t>100</w:t>
        </w:r>
        <w:r w:rsidR="008328E7" w:rsidRPr="00CE0060">
          <w:rPr>
            <w:noProof/>
            <w:webHidden/>
          </w:rPr>
          <w:fldChar w:fldCharType="end"/>
        </w:r>
      </w:hyperlink>
    </w:p>
    <w:p w14:paraId="0590592F" w14:textId="713557F1" w:rsidR="008328E7" w:rsidRPr="00CE0060" w:rsidRDefault="005714C0">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94" w:history="1">
        <w:r w:rsidR="008328E7" w:rsidRPr="00CE0060">
          <w:rPr>
            <w:rStyle w:val="Hyperlink"/>
            <w:noProof/>
            <w:color w:val="auto"/>
          </w:rPr>
          <w:t xml:space="preserve">Biểu đồ 54. Diễn biến và xu hướng </w:t>
        </w:r>
        <w:r w:rsidR="008328E7" w:rsidRPr="00CE0060">
          <w:rPr>
            <w:rStyle w:val="Hyperlink"/>
            <w:noProof/>
            <w:color w:val="auto"/>
            <w:lang w:val="vi-VN"/>
          </w:rPr>
          <w:t>Tổng Phosphor</w:t>
        </w:r>
        <w:r w:rsidR="008328E7" w:rsidRPr="00CE0060">
          <w:rPr>
            <w:rStyle w:val="Hyperlink"/>
            <w:noProof/>
            <w:color w:val="auto"/>
          </w:rPr>
          <w:t xml:space="preserve"> trên các đoạn sông Đồng Nai</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_Toc177717494 \h </w:instrText>
        </w:r>
        <w:r w:rsidR="008328E7" w:rsidRPr="00CE0060">
          <w:rPr>
            <w:noProof/>
            <w:webHidden/>
          </w:rPr>
        </w:r>
        <w:r w:rsidR="008328E7" w:rsidRPr="00CE0060">
          <w:rPr>
            <w:noProof/>
            <w:webHidden/>
          </w:rPr>
          <w:fldChar w:fldCharType="separate"/>
        </w:r>
        <w:r w:rsidR="007A4E1E">
          <w:rPr>
            <w:noProof/>
            <w:webHidden/>
          </w:rPr>
          <w:t>101</w:t>
        </w:r>
        <w:r w:rsidR="008328E7" w:rsidRPr="00CE0060">
          <w:rPr>
            <w:noProof/>
            <w:webHidden/>
          </w:rPr>
          <w:fldChar w:fldCharType="end"/>
        </w:r>
      </w:hyperlink>
    </w:p>
    <w:p w14:paraId="0DBA2264" w14:textId="5A2004EF" w:rsidR="008328E7" w:rsidRPr="00CE0060" w:rsidRDefault="005714C0">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95" w:history="1">
        <w:r w:rsidR="008328E7" w:rsidRPr="00CE0060">
          <w:rPr>
            <w:rStyle w:val="Hyperlink"/>
            <w:noProof/>
            <w:color w:val="auto"/>
          </w:rPr>
          <w:t xml:space="preserve">Biểu đồ 55. Diễn biến và xu hướng </w:t>
        </w:r>
        <w:r w:rsidR="008328E7" w:rsidRPr="00CE0060">
          <w:rPr>
            <w:rStyle w:val="Hyperlink"/>
            <w:noProof/>
            <w:color w:val="auto"/>
            <w:lang w:val="vi-VN"/>
          </w:rPr>
          <w:t>Tổng Nitơ</w:t>
        </w:r>
        <w:r w:rsidR="008328E7" w:rsidRPr="00CE0060">
          <w:rPr>
            <w:rStyle w:val="Hyperlink"/>
            <w:noProof/>
            <w:color w:val="auto"/>
          </w:rPr>
          <w:t xml:space="preserve"> trên các đoạn sông Đồng Nai</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_Toc177717495 \h </w:instrText>
        </w:r>
        <w:r w:rsidR="008328E7" w:rsidRPr="00CE0060">
          <w:rPr>
            <w:noProof/>
            <w:webHidden/>
          </w:rPr>
        </w:r>
        <w:r w:rsidR="008328E7" w:rsidRPr="00CE0060">
          <w:rPr>
            <w:noProof/>
            <w:webHidden/>
          </w:rPr>
          <w:fldChar w:fldCharType="separate"/>
        </w:r>
        <w:r w:rsidR="007A4E1E">
          <w:rPr>
            <w:noProof/>
            <w:webHidden/>
          </w:rPr>
          <w:t>102</w:t>
        </w:r>
        <w:r w:rsidR="008328E7" w:rsidRPr="00CE0060">
          <w:rPr>
            <w:noProof/>
            <w:webHidden/>
          </w:rPr>
          <w:fldChar w:fldCharType="end"/>
        </w:r>
      </w:hyperlink>
    </w:p>
    <w:p w14:paraId="38C6004A" w14:textId="286C479A" w:rsidR="008328E7" w:rsidRPr="00CE0060" w:rsidRDefault="005714C0">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96" w:history="1">
        <w:r w:rsidR="008328E7" w:rsidRPr="00CE0060">
          <w:rPr>
            <w:rStyle w:val="Hyperlink"/>
            <w:noProof/>
            <w:color w:val="auto"/>
          </w:rPr>
          <w:t>Biểu đồ 56. Diễn biến và xu hướng NH</w:t>
        </w:r>
        <w:r w:rsidR="008328E7" w:rsidRPr="00CE0060">
          <w:rPr>
            <w:rStyle w:val="Hyperlink"/>
            <w:noProof/>
            <w:color w:val="auto"/>
            <w:vertAlign w:val="subscript"/>
          </w:rPr>
          <w:t>4</w:t>
        </w:r>
        <w:r w:rsidR="008328E7" w:rsidRPr="00CE0060">
          <w:rPr>
            <w:rStyle w:val="Hyperlink"/>
            <w:noProof/>
            <w:color w:val="auto"/>
            <w:vertAlign w:val="superscript"/>
          </w:rPr>
          <w:t>+</w:t>
        </w:r>
        <w:r w:rsidR="008328E7" w:rsidRPr="00CE0060">
          <w:rPr>
            <w:rStyle w:val="Hyperlink"/>
            <w:noProof/>
            <w:color w:val="auto"/>
          </w:rPr>
          <w:t>_N trên các rạch đổ ra thượng lưu sông Đồng Nai</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_Toc177717496 \h </w:instrText>
        </w:r>
        <w:r w:rsidR="008328E7" w:rsidRPr="00CE0060">
          <w:rPr>
            <w:noProof/>
            <w:webHidden/>
          </w:rPr>
        </w:r>
        <w:r w:rsidR="008328E7" w:rsidRPr="00CE0060">
          <w:rPr>
            <w:noProof/>
            <w:webHidden/>
          </w:rPr>
          <w:fldChar w:fldCharType="separate"/>
        </w:r>
        <w:r w:rsidR="007A4E1E">
          <w:rPr>
            <w:noProof/>
            <w:webHidden/>
          </w:rPr>
          <w:t>105</w:t>
        </w:r>
        <w:r w:rsidR="008328E7" w:rsidRPr="00CE0060">
          <w:rPr>
            <w:noProof/>
            <w:webHidden/>
          </w:rPr>
          <w:fldChar w:fldCharType="end"/>
        </w:r>
      </w:hyperlink>
    </w:p>
    <w:p w14:paraId="1F05E5EF" w14:textId="417EA4E1" w:rsidR="008328E7" w:rsidRPr="00CE0060" w:rsidRDefault="005714C0">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97" w:history="1">
        <w:r w:rsidR="008328E7" w:rsidRPr="00CE0060">
          <w:rPr>
            <w:rStyle w:val="Hyperlink"/>
            <w:noProof/>
            <w:color w:val="auto"/>
          </w:rPr>
          <w:t>Biểu đồ 57. Diễn biến và xu hướng NO</w:t>
        </w:r>
        <w:r w:rsidR="008328E7" w:rsidRPr="00CE0060">
          <w:rPr>
            <w:rStyle w:val="Hyperlink"/>
            <w:noProof/>
            <w:color w:val="auto"/>
            <w:vertAlign w:val="subscript"/>
          </w:rPr>
          <w:t>2</w:t>
        </w:r>
        <w:r w:rsidR="008328E7" w:rsidRPr="00CE0060">
          <w:rPr>
            <w:rStyle w:val="Hyperlink"/>
            <w:noProof/>
            <w:color w:val="auto"/>
            <w:vertAlign w:val="superscript"/>
          </w:rPr>
          <w:t>-</w:t>
        </w:r>
        <w:r w:rsidR="008328E7" w:rsidRPr="00CE0060">
          <w:rPr>
            <w:rStyle w:val="Hyperlink"/>
            <w:noProof/>
            <w:color w:val="auto"/>
          </w:rPr>
          <w:t>_N</w:t>
        </w:r>
        <w:r w:rsidR="008328E7" w:rsidRPr="00CE0060">
          <w:rPr>
            <w:rStyle w:val="Hyperlink"/>
            <w:noProof/>
            <w:color w:val="auto"/>
            <w:vertAlign w:val="subscript"/>
          </w:rPr>
          <w:t xml:space="preserve">  </w:t>
        </w:r>
        <w:r w:rsidR="008328E7" w:rsidRPr="00CE0060">
          <w:rPr>
            <w:rStyle w:val="Hyperlink"/>
            <w:noProof/>
            <w:color w:val="auto"/>
          </w:rPr>
          <w:t>trên các rạch đổ ra thượng lưu sông Đồng Nai</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_Toc177717497 \h </w:instrText>
        </w:r>
        <w:r w:rsidR="008328E7" w:rsidRPr="00CE0060">
          <w:rPr>
            <w:noProof/>
            <w:webHidden/>
          </w:rPr>
        </w:r>
        <w:r w:rsidR="008328E7" w:rsidRPr="00CE0060">
          <w:rPr>
            <w:noProof/>
            <w:webHidden/>
          </w:rPr>
          <w:fldChar w:fldCharType="separate"/>
        </w:r>
        <w:r w:rsidR="007A4E1E">
          <w:rPr>
            <w:noProof/>
            <w:webHidden/>
          </w:rPr>
          <w:t>106</w:t>
        </w:r>
        <w:r w:rsidR="008328E7" w:rsidRPr="00CE0060">
          <w:rPr>
            <w:noProof/>
            <w:webHidden/>
          </w:rPr>
          <w:fldChar w:fldCharType="end"/>
        </w:r>
      </w:hyperlink>
    </w:p>
    <w:p w14:paraId="4052CD81" w14:textId="7DE33AD2" w:rsidR="008328E7" w:rsidRPr="00CE0060" w:rsidRDefault="005714C0">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98" w:history="1">
        <w:r w:rsidR="008328E7" w:rsidRPr="00CE0060">
          <w:rPr>
            <w:rStyle w:val="Hyperlink"/>
            <w:noProof/>
            <w:color w:val="auto"/>
          </w:rPr>
          <w:t>Biểu đồ 58. Diễn biến và xu hướng Fe trên các rạch đổ ra thượng lưu sông Đồng Nai</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_Toc177717498 \h </w:instrText>
        </w:r>
        <w:r w:rsidR="008328E7" w:rsidRPr="00CE0060">
          <w:rPr>
            <w:noProof/>
            <w:webHidden/>
          </w:rPr>
        </w:r>
        <w:r w:rsidR="008328E7" w:rsidRPr="00CE0060">
          <w:rPr>
            <w:noProof/>
            <w:webHidden/>
          </w:rPr>
          <w:fldChar w:fldCharType="separate"/>
        </w:r>
        <w:r w:rsidR="007A4E1E">
          <w:rPr>
            <w:noProof/>
            <w:webHidden/>
          </w:rPr>
          <w:t>107</w:t>
        </w:r>
        <w:r w:rsidR="008328E7" w:rsidRPr="00CE0060">
          <w:rPr>
            <w:noProof/>
            <w:webHidden/>
          </w:rPr>
          <w:fldChar w:fldCharType="end"/>
        </w:r>
      </w:hyperlink>
    </w:p>
    <w:p w14:paraId="43A292DF" w14:textId="1FA28682" w:rsidR="008328E7" w:rsidRPr="00CE0060" w:rsidRDefault="005714C0">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499" w:history="1">
        <w:r w:rsidR="008328E7" w:rsidRPr="00CE0060">
          <w:rPr>
            <w:rStyle w:val="Hyperlink"/>
            <w:noProof/>
            <w:color w:val="auto"/>
          </w:rPr>
          <w:t>Biểu đồ 59. Diễn biến và xu hướng nhiệt độ trên các rạch đổ ra thượng lưu sông Đồng Nai</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_Toc177717499 \h </w:instrText>
        </w:r>
        <w:r w:rsidR="008328E7" w:rsidRPr="00CE0060">
          <w:rPr>
            <w:noProof/>
            <w:webHidden/>
          </w:rPr>
        </w:r>
        <w:r w:rsidR="008328E7" w:rsidRPr="00CE0060">
          <w:rPr>
            <w:noProof/>
            <w:webHidden/>
          </w:rPr>
          <w:fldChar w:fldCharType="separate"/>
        </w:r>
        <w:r w:rsidR="007A4E1E">
          <w:rPr>
            <w:noProof/>
            <w:webHidden/>
          </w:rPr>
          <w:t>108</w:t>
        </w:r>
        <w:r w:rsidR="008328E7" w:rsidRPr="00CE0060">
          <w:rPr>
            <w:noProof/>
            <w:webHidden/>
          </w:rPr>
          <w:fldChar w:fldCharType="end"/>
        </w:r>
      </w:hyperlink>
    </w:p>
    <w:p w14:paraId="4EE95A04" w14:textId="51584A75" w:rsidR="008328E7" w:rsidRPr="00CE0060" w:rsidRDefault="005714C0">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500" w:history="1">
        <w:r w:rsidR="008328E7" w:rsidRPr="00CE0060">
          <w:rPr>
            <w:rStyle w:val="Hyperlink"/>
            <w:noProof/>
            <w:color w:val="auto"/>
          </w:rPr>
          <w:t>Biểu đồ 60. Diễn biến và xu hướng pH trên các rạch đổ ra thượng lưu sông Đồng Nai</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_Toc177717500 \h </w:instrText>
        </w:r>
        <w:r w:rsidR="008328E7" w:rsidRPr="00CE0060">
          <w:rPr>
            <w:noProof/>
            <w:webHidden/>
          </w:rPr>
        </w:r>
        <w:r w:rsidR="008328E7" w:rsidRPr="00CE0060">
          <w:rPr>
            <w:noProof/>
            <w:webHidden/>
          </w:rPr>
          <w:fldChar w:fldCharType="separate"/>
        </w:r>
        <w:r w:rsidR="007A4E1E">
          <w:rPr>
            <w:noProof/>
            <w:webHidden/>
          </w:rPr>
          <w:t>109</w:t>
        </w:r>
        <w:r w:rsidR="008328E7" w:rsidRPr="00CE0060">
          <w:rPr>
            <w:noProof/>
            <w:webHidden/>
          </w:rPr>
          <w:fldChar w:fldCharType="end"/>
        </w:r>
      </w:hyperlink>
    </w:p>
    <w:p w14:paraId="692F1F98" w14:textId="0A101A2D" w:rsidR="008328E7" w:rsidRPr="00CE0060" w:rsidRDefault="005714C0">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501" w:history="1">
        <w:r w:rsidR="008328E7" w:rsidRPr="00CE0060">
          <w:rPr>
            <w:rStyle w:val="Hyperlink"/>
            <w:noProof/>
            <w:color w:val="auto"/>
          </w:rPr>
          <w:t>Biểu đồ 61. Diễn biến và xu hướng COD trên các rạch đổ ra thượng lưu sông Đồng Nai</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_Toc177717501 \h </w:instrText>
        </w:r>
        <w:r w:rsidR="008328E7" w:rsidRPr="00CE0060">
          <w:rPr>
            <w:noProof/>
            <w:webHidden/>
          </w:rPr>
        </w:r>
        <w:r w:rsidR="008328E7" w:rsidRPr="00CE0060">
          <w:rPr>
            <w:noProof/>
            <w:webHidden/>
          </w:rPr>
          <w:fldChar w:fldCharType="separate"/>
        </w:r>
        <w:r w:rsidR="007A4E1E">
          <w:rPr>
            <w:noProof/>
            <w:webHidden/>
          </w:rPr>
          <w:t>110</w:t>
        </w:r>
        <w:r w:rsidR="008328E7" w:rsidRPr="00CE0060">
          <w:rPr>
            <w:noProof/>
            <w:webHidden/>
          </w:rPr>
          <w:fldChar w:fldCharType="end"/>
        </w:r>
      </w:hyperlink>
    </w:p>
    <w:p w14:paraId="4FDC09BF" w14:textId="1570B485" w:rsidR="008328E7" w:rsidRPr="00CE0060" w:rsidRDefault="005714C0">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502" w:history="1">
        <w:r w:rsidR="008328E7" w:rsidRPr="00CE0060">
          <w:rPr>
            <w:rStyle w:val="Hyperlink"/>
            <w:noProof/>
            <w:color w:val="auto"/>
          </w:rPr>
          <w:t>Biểu đồ 62. Diễn biến và xu hướng SS trên các rạch đổ ra thượng lưu sông Đồng Nai</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_Toc177717502 \h </w:instrText>
        </w:r>
        <w:r w:rsidR="008328E7" w:rsidRPr="00CE0060">
          <w:rPr>
            <w:noProof/>
            <w:webHidden/>
          </w:rPr>
        </w:r>
        <w:r w:rsidR="008328E7" w:rsidRPr="00CE0060">
          <w:rPr>
            <w:noProof/>
            <w:webHidden/>
          </w:rPr>
          <w:fldChar w:fldCharType="separate"/>
        </w:r>
        <w:r w:rsidR="007A4E1E">
          <w:rPr>
            <w:noProof/>
            <w:webHidden/>
          </w:rPr>
          <w:t>111</w:t>
        </w:r>
        <w:r w:rsidR="008328E7" w:rsidRPr="00CE0060">
          <w:rPr>
            <w:noProof/>
            <w:webHidden/>
          </w:rPr>
          <w:fldChar w:fldCharType="end"/>
        </w:r>
      </w:hyperlink>
    </w:p>
    <w:p w14:paraId="476EC412" w14:textId="5500930D" w:rsidR="008328E7" w:rsidRPr="00CE0060" w:rsidRDefault="005714C0">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503" w:history="1">
        <w:r w:rsidR="008328E7" w:rsidRPr="00CE0060">
          <w:rPr>
            <w:rStyle w:val="Hyperlink"/>
            <w:noProof/>
            <w:color w:val="auto"/>
          </w:rPr>
          <w:t>Biểu đồ 63. Diễn biến và xu hướng DO trên các rạch đổ ra thượng lưu sông Đồng Nai</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_Toc177717503 \h </w:instrText>
        </w:r>
        <w:r w:rsidR="008328E7" w:rsidRPr="00CE0060">
          <w:rPr>
            <w:noProof/>
            <w:webHidden/>
          </w:rPr>
        </w:r>
        <w:r w:rsidR="008328E7" w:rsidRPr="00CE0060">
          <w:rPr>
            <w:noProof/>
            <w:webHidden/>
          </w:rPr>
          <w:fldChar w:fldCharType="separate"/>
        </w:r>
        <w:r w:rsidR="007A4E1E">
          <w:rPr>
            <w:noProof/>
            <w:webHidden/>
          </w:rPr>
          <w:t>112</w:t>
        </w:r>
        <w:r w:rsidR="008328E7" w:rsidRPr="00CE0060">
          <w:rPr>
            <w:noProof/>
            <w:webHidden/>
          </w:rPr>
          <w:fldChar w:fldCharType="end"/>
        </w:r>
      </w:hyperlink>
    </w:p>
    <w:p w14:paraId="7F64BEA7" w14:textId="0BE1D1E3" w:rsidR="008328E7" w:rsidRPr="00CE0060" w:rsidRDefault="005714C0">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504" w:history="1">
        <w:r w:rsidR="008328E7" w:rsidRPr="00CE0060">
          <w:rPr>
            <w:rStyle w:val="Hyperlink"/>
            <w:noProof/>
            <w:color w:val="auto"/>
          </w:rPr>
          <w:t>Biểu đồ 64. Diễn biến và xu hướng Coliform trên các rạch đổ ra thượng lưu sông Đồng Nai</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_Toc177717504 \h </w:instrText>
        </w:r>
        <w:r w:rsidR="008328E7" w:rsidRPr="00CE0060">
          <w:rPr>
            <w:noProof/>
            <w:webHidden/>
          </w:rPr>
        </w:r>
        <w:r w:rsidR="008328E7" w:rsidRPr="00CE0060">
          <w:rPr>
            <w:noProof/>
            <w:webHidden/>
          </w:rPr>
          <w:fldChar w:fldCharType="separate"/>
        </w:r>
        <w:r w:rsidR="007A4E1E">
          <w:rPr>
            <w:noProof/>
            <w:webHidden/>
          </w:rPr>
          <w:t>113</w:t>
        </w:r>
        <w:r w:rsidR="008328E7" w:rsidRPr="00CE0060">
          <w:rPr>
            <w:noProof/>
            <w:webHidden/>
          </w:rPr>
          <w:fldChar w:fldCharType="end"/>
        </w:r>
      </w:hyperlink>
    </w:p>
    <w:p w14:paraId="56F2FDE2" w14:textId="456014A3" w:rsidR="008328E7" w:rsidRPr="00CE0060" w:rsidRDefault="005714C0">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505" w:history="1">
        <w:r w:rsidR="008328E7" w:rsidRPr="00CE0060">
          <w:rPr>
            <w:rStyle w:val="Hyperlink"/>
            <w:noProof/>
            <w:color w:val="auto"/>
          </w:rPr>
          <w:t xml:space="preserve">Biểu đồ 65. Diễn biến và xu hướng </w:t>
        </w:r>
        <w:r w:rsidR="008328E7" w:rsidRPr="00CE0060">
          <w:rPr>
            <w:rStyle w:val="Hyperlink"/>
            <w:noProof/>
            <w:color w:val="auto"/>
            <w:lang w:val="vi-VN"/>
          </w:rPr>
          <w:t>Tổng Phosphor</w:t>
        </w:r>
        <w:r w:rsidR="008328E7" w:rsidRPr="00CE0060">
          <w:rPr>
            <w:rStyle w:val="Hyperlink"/>
            <w:noProof/>
            <w:color w:val="auto"/>
          </w:rPr>
          <w:t xml:space="preserve"> trên các rạch đổ ra thượng lưu sông Đồng Nai</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_Toc177717505 \h </w:instrText>
        </w:r>
        <w:r w:rsidR="008328E7" w:rsidRPr="00CE0060">
          <w:rPr>
            <w:noProof/>
            <w:webHidden/>
          </w:rPr>
        </w:r>
        <w:r w:rsidR="008328E7" w:rsidRPr="00CE0060">
          <w:rPr>
            <w:noProof/>
            <w:webHidden/>
          </w:rPr>
          <w:fldChar w:fldCharType="separate"/>
        </w:r>
        <w:r w:rsidR="007A4E1E">
          <w:rPr>
            <w:noProof/>
            <w:webHidden/>
          </w:rPr>
          <w:t>114</w:t>
        </w:r>
        <w:r w:rsidR="008328E7" w:rsidRPr="00CE0060">
          <w:rPr>
            <w:noProof/>
            <w:webHidden/>
          </w:rPr>
          <w:fldChar w:fldCharType="end"/>
        </w:r>
      </w:hyperlink>
    </w:p>
    <w:p w14:paraId="4302B2A0" w14:textId="3607E37A" w:rsidR="008328E7" w:rsidRPr="00CE0060" w:rsidRDefault="005714C0">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506" w:history="1">
        <w:r w:rsidR="008328E7" w:rsidRPr="00CE0060">
          <w:rPr>
            <w:rStyle w:val="Hyperlink"/>
            <w:noProof/>
            <w:color w:val="auto"/>
          </w:rPr>
          <w:t xml:space="preserve">Biểu đồ 66. Diễn biến và xu hướng </w:t>
        </w:r>
        <w:r w:rsidR="008328E7" w:rsidRPr="00CE0060">
          <w:rPr>
            <w:rStyle w:val="Hyperlink"/>
            <w:noProof/>
            <w:color w:val="auto"/>
            <w:lang w:val="vi-VN"/>
          </w:rPr>
          <w:t>Tổng Nitơ</w:t>
        </w:r>
        <w:r w:rsidR="008328E7" w:rsidRPr="00CE0060">
          <w:rPr>
            <w:rStyle w:val="Hyperlink"/>
            <w:noProof/>
            <w:color w:val="auto"/>
          </w:rPr>
          <w:t xml:space="preserve"> trên các rạch đổ ra thượng lưu sông Đồng Nai</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_Toc177717506 \h </w:instrText>
        </w:r>
        <w:r w:rsidR="008328E7" w:rsidRPr="00CE0060">
          <w:rPr>
            <w:noProof/>
            <w:webHidden/>
          </w:rPr>
        </w:r>
        <w:r w:rsidR="008328E7" w:rsidRPr="00CE0060">
          <w:rPr>
            <w:noProof/>
            <w:webHidden/>
          </w:rPr>
          <w:fldChar w:fldCharType="separate"/>
        </w:r>
        <w:r w:rsidR="007A4E1E">
          <w:rPr>
            <w:noProof/>
            <w:webHidden/>
          </w:rPr>
          <w:t>115</w:t>
        </w:r>
        <w:r w:rsidR="008328E7" w:rsidRPr="00CE0060">
          <w:rPr>
            <w:noProof/>
            <w:webHidden/>
          </w:rPr>
          <w:fldChar w:fldCharType="end"/>
        </w:r>
      </w:hyperlink>
    </w:p>
    <w:p w14:paraId="598B70B3" w14:textId="37951311" w:rsidR="008328E7" w:rsidRPr="00CE0060" w:rsidRDefault="005714C0">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507" w:history="1">
        <w:r w:rsidR="008328E7" w:rsidRPr="00CE0060">
          <w:rPr>
            <w:rStyle w:val="Hyperlink"/>
            <w:noProof/>
            <w:color w:val="auto"/>
          </w:rPr>
          <w:t>Biểu đồ 67. Diễn biến và xu hướng NH</w:t>
        </w:r>
        <w:r w:rsidR="008328E7" w:rsidRPr="00CE0060">
          <w:rPr>
            <w:rStyle w:val="Hyperlink"/>
            <w:noProof/>
            <w:color w:val="auto"/>
            <w:vertAlign w:val="subscript"/>
          </w:rPr>
          <w:t>4</w:t>
        </w:r>
        <w:r w:rsidR="008328E7" w:rsidRPr="00CE0060">
          <w:rPr>
            <w:rStyle w:val="Hyperlink"/>
            <w:noProof/>
            <w:color w:val="auto"/>
            <w:vertAlign w:val="superscript"/>
          </w:rPr>
          <w:t>+</w:t>
        </w:r>
        <w:r w:rsidR="008328E7" w:rsidRPr="00CE0060">
          <w:rPr>
            <w:rStyle w:val="Hyperlink"/>
            <w:noProof/>
            <w:color w:val="auto"/>
          </w:rPr>
          <w:t>_N trên các rạch đổ ra trung lưu sông Đồng Nai</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_Toc177717507 \h </w:instrText>
        </w:r>
        <w:r w:rsidR="008328E7" w:rsidRPr="00CE0060">
          <w:rPr>
            <w:noProof/>
            <w:webHidden/>
          </w:rPr>
        </w:r>
        <w:r w:rsidR="008328E7" w:rsidRPr="00CE0060">
          <w:rPr>
            <w:noProof/>
            <w:webHidden/>
          </w:rPr>
          <w:fldChar w:fldCharType="separate"/>
        </w:r>
        <w:r w:rsidR="007A4E1E">
          <w:rPr>
            <w:noProof/>
            <w:webHidden/>
          </w:rPr>
          <w:t>118</w:t>
        </w:r>
        <w:r w:rsidR="008328E7" w:rsidRPr="00CE0060">
          <w:rPr>
            <w:noProof/>
            <w:webHidden/>
          </w:rPr>
          <w:fldChar w:fldCharType="end"/>
        </w:r>
      </w:hyperlink>
    </w:p>
    <w:p w14:paraId="556F754B" w14:textId="1557DC0A" w:rsidR="008328E7" w:rsidRPr="00CE0060" w:rsidRDefault="005714C0">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508" w:history="1">
        <w:r w:rsidR="008328E7" w:rsidRPr="00CE0060">
          <w:rPr>
            <w:rStyle w:val="Hyperlink"/>
            <w:noProof/>
            <w:color w:val="auto"/>
          </w:rPr>
          <w:t>Biểu đồ 68. Diễn biến và xu hướng NO</w:t>
        </w:r>
        <w:r w:rsidR="008328E7" w:rsidRPr="00CE0060">
          <w:rPr>
            <w:rStyle w:val="Hyperlink"/>
            <w:noProof/>
            <w:color w:val="auto"/>
            <w:vertAlign w:val="subscript"/>
          </w:rPr>
          <w:t>2</w:t>
        </w:r>
        <w:r w:rsidR="008328E7" w:rsidRPr="00CE0060">
          <w:rPr>
            <w:rStyle w:val="Hyperlink"/>
            <w:noProof/>
            <w:color w:val="auto"/>
            <w:vertAlign w:val="superscript"/>
          </w:rPr>
          <w:t>-</w:t>
        </w:r>
        <w:r w:rsidR="008328E7" w:rsidRPr="00CE0060">
          <w:rPr>
            <w:rStyle w:val="Hyperlink"/>
            <w:noProof/>
            <w:color w:val="auto"/>
          </w:rPr>
          <w:t>_N</w:t>
        </w:r>
        <w:r w:rsidR="008328E7" w:rsidRPr="00CE0060">
          <w:rPr>
            <w:rStyle w:val="Hyperlink"/>
            <w:noProof/>
            <w:color w:val="auto"/>
            <w:vertAlign w:val="subscript"/>
          </w:rPr>
          <w:t xml:space="preserve">  </w:t>
        </w:r>
        <w:r w:rsidR="008328E7" w:rsidRPr="00CE0060">
          <w:rPr>
            <w:rStyle w:val="Hyperlink"/>
            <w:noProof/>
            <w:color w:val="auto"/>
          </w:rPr>
          <w:t>trên các rạch đổ ra trung lưu sông Đồng Nai</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_Toc177717508 \h </w:instrText>
        </w:r>
        <w:r w:rsidR="008328E7" w:rsidRPr="00CE0060">
          <w:rPr>
            <w:noProof/>
            <w:webHidden/>
          </w:rPr>
        </w:r>
        <w:r w:rsidR="008328E7" w:rsidRPr="00CE0060">
          <w:rPr>
            <w:noProof/>
            <w:webHidden/>
          </w:rPr>
          <w:fldChar w:fldCharType="separate"/>
        </w:r>
        <w:r w:rsidR="007A4E1E">
          <w:rPr>
            <w:noProof/>
            <w:webHidden/>
          </w:rPr>
          <w:t>119</w:t>
        </w:r>
        <w:r w:rsidR="008328E7" w:rsidRPr="00CE0060">
          <w:rPr>
            <w:noProof/>
            <w:webHidden/>
          </w:rPr>
          <w:fldChar w:fldCharType="end"/>
        </w:r>
      </w:hyperlink>
    </w:p>
    <w:p w14:paraId="2FF39829" w14:textId="2DA0FF6A" w:rsidR="008328E7" w:rsidRPr="00CE0060" w:rsidRDefault="005714C0">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509" w:history="1">
        <w:r w:rsidR="008328E7" w:rsidRPr="00CE0060">
          <w:rPr>
            <w:rStyle w:val="Hyperlink"/>
            <w:noProof/>
            <w:color w:val="auto"/>
          </w:rPr>
          <w:t>Biểu đồ 69. Diễn biến và xu hướng Fe trên các rạch đổ ra trung lưu sông Đồng Nai</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_Toc177717509 \h </w:instrText>
        </w:r>
        <w:r w:rsidR="008328E7" w:rsidRPr="00CE0060">
          <w:rPr>
            <w:noProof/>
            <w:webHidden/>
          </w:rPr>
        </w:r>
        <w:r w:rsidR="008328E7" w:rsidRPr="00CE0060">
          <w:rPr>
            <w:noProof/>
            <w:webHidden/>
          </w:rPr>
          <w:fldChar w:fldCharType="separate"/>
        </w:r>
        <w:r w:rsidR="007A4E1E">
          <w:rPr>
            <w:noProof/>
            <w:webHidden/>
          </w:rPr>
          <w:t>120</w:t>
        </w:r>
        <w:r w:rsidR="008328E7" w:rsidRPr="00CE0060">
          <w:rPr>
            <w:noProof/>
            <w:webHidden/>
          </w:rPr>
          <w:fldChar w:fldCharType="end"/>
        </w:r>
      </w:hyperlink>
    </w:p>
    <w:p w14:paraId="2F213589" w14:textId="5719316E" w:rsidR="008328E7" w:rsidRPr="00CE0060" w:rsidRDefault="005714C0">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510" w:history="1">
        <w:r w:rsidR="008328E7" w:rsidRPr="00CE0060">
          <w:rPr>
            <w:rStyle w:val="Hyperlink"/>
            <w:noProof/>
            <w:color w:val="auto"/>
          </w:rPr>
          <w:t>Biểu đồ 70. Diễn biến và xu hướng nhiệt độ trên các rạch đổ ra trung lưu sông Đồng Nai</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_Toc177717510 \h </w:instrText>
        </w:r>
        <w:r w:rsidR="008328E7" w:rsidRPr="00CE0060">
          <w:rPr>
            <w:noProof/>
            <w:webHidden/>
          </w:rPr>
        </w:r>
        <w:r w:rsidR="008328E7" w:rsidRPr="00CE0060">
          <w:rPr>
            <w:noProof/>
            <w:webHidden/>
          </w:rPr>
          <w:fldChar w:fldCharType="separate"/>
        </w:r>
        <w:r w:rsidR="007A4E1E">
          <w:rPr>
            <w:noProof/>
            <w:webHidden/>
          </w:rPr>
          <w:t>121</w:t>
        </w:r>
        <w:r w:rsidR="008328E7" w:rsidRPr="00CE0060">
          <w:rPr>
            <w:noProof/>
            <w:webHidden/>
          </w:rPr>
          <w:fldChar w:fldCharType="end"/>
        </w:r>
      </w:hyperlink>
    </w:p>
    <w:p w14:paraId="280F9E0A" w14:textId="6C36D14D" w:rsidR="008328E7" w:rsidRPr="00CE0060" w:rsidRDefault="005714C0">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511" w:history="1">
        <w:r w:rsidR="008328E7" w:rsidRPr="00CE0060">
          <w:rPr>
            <w:rStyle w:val="Hyperlink"/>
            <w:noProof/>
            <w:color w:val="auto"/>
          </w:rPr>
          <w:t>Biểu đồ 71. Diễn biến và xu hướng pH trên các rạch đổ ra trung lưu sông Đồng Nai</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_Toc177717511 \h </w:instrText>
        </w:r>
        <w:r w:rsidR="008328E7" w:rsidRPr="00CE0060">
          <w:rPr>
            <w:noProof/>
            <w:webHidden/>
          </w:rPr>
        </w:r>
        <w:r w:rsidR="008328E7" w:rsidRPr="00CE0060">
          <w:rPr>
            <w:noProof/>
            <w:webHidden/>
          </w:rPr>
          <w:fldChar w:fldCharType="separate"/>
        </w:r>
        <w:r w:rsidR="007A4E1E">
          <w:rPr>
            <w:noProof/>
            <w:webHidden/>
          </w:rPr>
          <w:t>122</w:t>
        </w:r>
        <w:r w:rsidR="008328E7" w:rsidRPr="00CE0060">
          <w:rPr>
            <w:noProof/>
            <w:webHidden/>
          </w:rPr>
          <w:fldChar w:fldCharType="end"/>
        </w:r>
      </w:hyperlink>
    </w:p>
    <w:p w14:paraId="7A2EB43B" w14:textId="5AC4DCAB" w:rsidR="008328E7" w:rsidRPr="00CE0060" w:rsidRDefault="005714C0">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512" w:history="1">
        <w:r w:rsidR="008328E7" w:rsidRPr="00CE0060">
          <w:rPr>
            <w:rStyle w:val="Hyperlink"/>
            <w:noProof/>
            <w:color w:val="auto"/>
          </w:rPr>
          <w:t>Biểu đồ 72. Diễn biến và xu hướng COD trên các rạch đổ ra trung lưu sông Đồng Nai</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_Toc177717512 \h </w:instrText>
        </w:r>
        <w:r w:rsidR="008328E7" w:rsidRPr="00CE0060">
          <w:rPr>
            <w:noProof/>
            <w:webHidden/>
          </w:rPr>
        </w:r>
        <w:r w:rsidR="008328E7" w:rsidRPr="00CE0060">
          <w:rPr>
            <w:noProof/>
            <w:webHidden/>
          </w:rPr>
          <w:fldChar w:fldCharType="separate"/>
        </w:r>
        <w:r w:rsidR="007A4E1E">
          <w:rPr>
            <w:noProof/>
            <w:webHidden/>
          </w:rPr>
          <w:t>123</w:t>
        </w:r>
        <w:r w:rsidR="008328E7" w:rsidRPr="00CE0060">
          <w:rPr>
            <w:noProof/>
            <w:webHidden/>
          </w:rPr>
          <w:fldChar w:fldCharType="end"/>
        </w:r>
      </w:hyperlink>
    </w:p>
    <w:p w14:paraId="6CC52A06" w14:textId="71DC6779" w:rsidR="008328E7" w:rsidRPr="00CE0060" w:rsidRDefault="005714C0">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513" w:history="1">
        <w:r w:rsidR="008328E7" w:rsidRPr="00CE0060">
          <w:rPr>
            <w:rStyle w:val="Hyperlink"/>
            <w:noProof/>
            <w:color w:val="auto"/>
          </w:rPr>
          <w:t>Biểu đồ 73. Diễn biến và xu hướng SS trên các rạch đổ ra trung lưu sông Đồng Nai</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_Toc177717513 \h </w:instrText>
        </w:r>
        <w:r w:rsidR="008328E7" w:rsidRPr="00CE0060">
          <w:rPr>
            <w:noProof/>
            <w:webHidden/>
          </w:rPr>
        </w:r>
        <w:r w:rsidR="008328E7" w:rsidRPr="00CE0060">
          <w:rPr>
            <w:noProof/>
            <w:webHidden/>
          </w:rPr>
          <w:fldChar w:fldCharType="separate"/>
        </w:r>
        <w:r w:rsidR="007A4E1E">
          <w:rPr>
            <w:noProof/>
            <w:webHidden/>
          </w:rPr>
          <w:t>124</w:t>
        </w:r>
        <w:r w:rsidR="008328E7" w:rsidRPr="00CE0060">
          <w:rPr>
            <w:noProof/>
            <w:webHidden/>
          </w:rPr>
          <w:fldChar w:fldCharType="end"/>
        </w:r>
      </w:hyperlink>
    </w:p>
    <w:p w14:paraId="62EA2C47" w14:textId="1ECD9BF5" w:rsidR="008328E7" w:rsidRPr="00CE0060" w:rsidRDefault="005714C0">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514" w:history="1">
        <w:r w:rsidR="008328E7" w:rsidRPr="00CE0060">
          <w:rPr>
            <w:rStyle w:val="Hyperlink"/>
            <w:noProof/>
            <w:color w:val="auto"/>
          </w:rPr>
          <w:t>Biểu đồ 74. Diễn biến và xu hướng DO trên các rạch đổ ra trung lưu sông Đồng Nai</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_Toc177717514 \h </w:instrText>
        </w:r>
        <w:r w:rsidR="008328E7" w:rsidRPr="00CE0060">
          <w:rPr>
            <w:noProof/>
            <w:webHidden/>
          </w:rPr>
        </w:r>
        <w:r w:rsidR="008328E7" w:rsidRPr="00CE0060">
          <w:rPr>
            <w:noProof/>
            <w:webHidden/>
          </w:rPr>
          <w:fldChar w:fldCharType="separate"/>
        </w:r>
        <w:r w:rsidR="007A4E1E">
          <w:rPr>
            <w:noProof/>
            <w:webHidden/>
          </w:rPr>
          <w:t>125</w:t>
        </w:r>
        <w:r w:rsidR="008328E7" w:rsidRPr="00CE0060">
          <w:rPr>
            <w:noProof/>
            <w:webHidden/>
          </w:rPr>
          <w:fldChar w:fldCharType="end"/>
        </w:r>
      </w:hyperlink>
    </w:p>
    <w:p w14:paraId="4CB1829F" w14:textId="4A56A996" w:rsidR="008328E7" w:rsidRPr="00CE0060" w:rsidRDefault="005714C0">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515" w:history="1">
        <w:r w:rsidR="008328E7" w:rsidRPr="00CE0060">
          <w:rPr>
            <w:rStyle w:val="Hyperlink"/>
            <w:noProof/>
            <w:color w:val="auto"/>
          </w:rPr>
          <w:t>Biểu đồ 75. Diễn biến và xu hướng Coliform trên các rạch đổ ra trung lưu sông Đồng Nai</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_Toc177717515 \h </w:instrText>
        </w:r>
        <w:r w:rsidR="008328E7" w:rsidRPr="00CE0060">
          <w:rPr>
            <w:noProof/>
            <w:webHidden/>
          </w:rPr>
        </w:r>
        <w:r w:rsidR="008328E7" w:rsidRPr="00CE0060">
          <w:rPr>
            <w:noProof/>
            <w:webHidden/>
          </w:rPr>
          <w:fldChar w:fldCharType="separate"/>
        </w:r>
        <w:r w:rsidR="007A4E1E">
          <w:rPr>
            <w:noProof/>
            <w:webHidden/>
          </w:rPr>
          <w:t>126</w:t>
        </w:r>
        <w:r w:rsidR="008328E7" w:rsidRPr="00CE0060">
          <w:rPr>
            <w:noProof/>
            <w:webHidden/>
          </w:rPr>
          <w:fldChar w:fldCharType="end"/>
        </w:r>
      </w:hyperlink>
    </w:p>
    <w:p w14:paraId="50ECFE01" w14:textId="37382314" w:rsidR="008328E7" w:rsidRPr="00CE0060" w:rsidRDefault="005714C0">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516" w:history="1">
        <w:r w:rsidR="008328E7" w:rsidRPr="00CE0060">
          <w:rPr>
            <w:rStyle w:val="Hyperlink"/>
            <w:noProof/>
            <w:color w:val="auto"/>
          </w:rPr>
          <w:t xml:space="preserve">Biểu đồ 76. Diễn biến và xu hướng </w:t>
        </w:r>
        <w:r w:rsidR="008328E7" w:rsidRPr="00CE0060">
          <w:rPr>
            <w:rStyle w:val="Hyperlink"/>
            <w:noProof/>
            <w:color w:val="auto"/>
            <w:lang w:val="vi-VN"/>
          </w:rPr>
          <w:t>Tổng Phosphor</w:t>
        </w:r>
        <w:r w:rsidR="008328E7" w:rsidRPr="00CE0060">
          <w:rPr>
            <w:rStyle w:val="Hyperlink"/>
            <w:noProof/>
            <w:color w:val="auto"/>
          </w:rPr>
          <w:t xml:space="preserve"> trên các rạch đổ ra trung lưu sông Đồng Nai</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_Toc177717516 \h </w:instrText>
        </w:r>
        <w:r w:rsidR="008328E7" w:rsidRPr="00CE0060">
          <w:rPr>
            <w:noProof/>
            <w:webHidden/>
          </w:rPr>
        </w:r>
        <w:r w:rsidR="008328E7" w:rsidRPr="00CE0060">
          <w:rPr>
            <w:noProof/>
            <w:webHidden/>
          </w:rPr>
          <w:fldChar w:fldCharType="separate"/>
        </w:r>
        <w:r w:rsidR="007A4E1E">
          <w:rPr>
            <w:noProof/>
            <w:webHidden/>
          </w:rPr>
          <w:t>127</w:t>
        </w:r>
        <w:r w:rsidR="008328E7" w:rsidRPr="00CE0060">
          <w:rPr>
            <w:noProof/>
            <w:webHidden/>
          </w:rPr>
          <w:fldChar w:fldCharType="end"/>
        </w:r>
      </w:hyperlink>
    </w:p>
    <w:p w14:paraId="2ED949F3" w14:textId="2A92E373" w:rsidR="008328E7" w:rsidRPr="00CE0060" w:rsidRDefault="005714C0">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517" w:history="1">
        <w:r w:rsidR="008328E7" w:rsidRPr="00CE0060">
          <w:rPr>
            <w:rStyle w:val="Hyperlink"/>
            <w:noProof/>
            <w:color w:val="auto"/>
          </w:rPr>
          <w:t xml:space="preserve">Biểu đồ 77. Diễn biến và xu hướng </w:t>
        </w:r>
        <w:r w:rsidR="008328E7" w:rsidRPr="00CE0060">
          <w:rPr>
            <w:rStyle w:val="Hyperlink"/>
            <w:noProof/>
            <w:color w:val="auto"/>
            <w:lang w:val="vi-VN"/>
          </w:rPr>
          <w:t>Tổng Nitơ</w:t>
        </w:r>
        <w:r w:rsidR="008328E7" w:rsidRPr="00CE0060">
          <w:rPr>
            <w:rStyle w:val="Hyperlink"/>
            <w:noProof/>
            <w:color w:val="auto"/>
          </w:rPr>
          <w:t xml:space="preserve"> trên các rạch đổ ra trung lưu sông Đồng Nai</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_Toc177717517 \h </w:instrText>
        </w:r>
        <w:r w:rsidR="008328E7" w:rsidRPr="00CE0060">
          <w:rPr>
            <w:noProof/>
            <w:webHidden/>
          </w:rPr>
        </w:r>
        <w:r w:rsidR="008328E7" w:rsidRPr="00CE0060">
          <w:rPr>
            <w:noProof/>
            <w:webHidden/>
          </w:rPr>
          <w:fldChar w:fldCharType="separate"/>
        </w:r>
        <w:r w:rsidR="007A4E1E">
          <w:rPr>
            <w:noProof/>
            <w:webHidden/>
          </w:rPr>
          <w:t>128</w:t>
        </w:r>
        <w:r w:rsidR="008328E7" w:rsidRPr="00CE0060">
          <w:rPr>
            <w:noProof/>
            <w:webHidden/>
          </w:rPr>
          <w:fldChar w:fldCharType="end"/>
        </w:r>
      </w:hyperlink>
    </w:p>
    <w:p w14:paraId="60F6C418" w14:textId="6FC77931" w:rsidR="008328E7" w:rsidRPr="00CE0060" w:rsidRDefault="005714C0">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518" w:history="1">
        <w:r w:rsidR="008328E7" w:rsidRPr="00CE0060">
          <w:rPr>
            <w:rStyle w:val="Hyperlink"/>
            <w:noProof/>
            <w:color w:val="auto"/>
          </w:rPr>
          <w:t>Biểu đồ 78. Diễn biến và xu hướng NH</w:t>
        </w:r>
        <w:r w:rsidR="008328E7" w:rsidRPr="00CE0060">
          <w:rPr>
            <w:rStyle w:val="Hyperlink"/>
            <w:noProof/>
            <w:color w:val="auto"/>
            <w:vertAlign w:val="subscript"/>
          </w:rPr>
          <w:t>4</w:t>
        </w:r>
        <w:r w:rsidR="008328E7" w:rsidRPr="00CE0060">
          <w:rPr>
            <w:rStyle w:val="Hyperlink"/>
            <w:noProof/>
            <w:color w:val="auto"/>
            <w:vertAlign w:val="superscript"/>
          </w:rPr>
          <w:t>+</w:t>
        </w:r>
        <w:r w:rsidR="008328E7" w:rsidRPr="00CE0060">
          <w:rPr>
            <w:rStyle w:val="Hyperlink"/>
            <w:noProof/>
            <w:color w:val="auto"/>
          </w:rPr>
          <w:t>_N trên các rạch đổ ra hạ lưu sông Đồng Nai</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_Toc177717518 \h </w:instrText>
        </w:r>
        <w:r w:rsidR="008328E7" w:rsidRPr="00CE0060">
          <w:rPr>
            <w:noProof/>
            <w:webHidden/>
          </w:rPr>
        </w:r>
        <w:r w:rsidR="008328E7" w:rsidRPr="00CE0060">
          <w:rPr>
            <w:noProof/>
            <w:webHidden/>
          </w:rPr>
          <w:fldChar w:fldCharType="separate"/>
        </w:r>
        <w:r w:rsidR="007A4E1E">
          <w:rPr>
            <w:noProof/>
            <w:webHidden/>
          </w:rPr>
          <w:t>131</w:t>
        </w:r>
        <w:r w:rsidR="008328E7" w:rsidRPr="00CE0060">
          <w:rPr>
            <w:noProof/>
            <w:webHidden/>
          </w:rPr>
          <w:fldChar w:fldCharType="end"/>
        </w:r>
      </w:hyperlink>
    </w:p>
    <w:p w14:paraId="75CDBE3B" w14:textId="47B0D9CC" w:rsidR="008328E7" w:rsidRPr="00CE0060" w:rsidRDefault="005714C0">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519" w:history="1">
        <w:r w:rsidR="008328E7" w:rsidRPr="00CE0060">
          <w:rPr>
            <w:rStyle w:val="Hyperlink"/>
            <w:noProof/>
            <w:color w:val="auto"/>
          </w:rPr>
          <w:t>Biểu đồ 79. Diễn biến và xu hướng NO</w:t>
        </w:r>
        <w:r w:rsidR="008328E7" w:rsidRPr="00CE0060">
          <w:rPr>
            <w:rStyle w:val="Hyperlink"/>
            <w:noProof/>
            <w:color w:val="auto"/>
            <w:vertAlign w:val="subscript"/>
          </w:rPr>
          <w:t>2</w:t>
        </w:r>
        <w:r w:rsidR="008328E7" w:rsidRPr="00CE0060">
          <w:rPr>
            <w:rStyle w:val="Hyperlink"/>
            <w:noProof/>
            <w:color w:val="auto"/>
            <w:vertAlign w:val="superscript"/>
          </w:rPr>
          <w:t>-</w:t>
        </w:r>
        <w:r w:rsidR="008328E7" w:rsidRPr="00CE0060">
          <w:rPr>
            <w:rStyle w:val="Hyperlink"/>
            <w:noProof/>
            <w:color w:val="auto"/>
          </w:rPr>
          <w:t>_N</w:t>
        </w:r>
        <w:r w:rsidR="008328E7" w:rsidRPr="00CE0060">
          <w:rPr>
            <w:rStyle w:val="Hyperlink"/>
            <w:noProof/>
            <w:color w:val="auto"/>
            <w:vertAlign w:val="subscript"/>
          </w:rPr>
          <w:t xml:space="preserve">  </w:t>
        </w:r>
        <w:r w:rsidR="008328E7" w:rsidRPr="00CE0060">
          <w:rPr>
            <w:rStyle w:val="Hyperlink"/>
            <w:noProof/>
            <w:color w:val="auto"/>
          </w:rPr>
          <w:t>trên các rạch đổ ra hạ lưu sông Đồng Nai</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_Toc177717519 \h </w:instrText>
        </w:r>
        <w:r w:rsidR="008328E7" w:rsidRPr="00CE0060">
          <w:rPr>
            <w:noProof/>
            <w:webHidden/>
          </w:rPr>
        </w:r>
        <w:r w:rsidR="008328E7" w:rsidRPr="00CE0060">
          <w:rPr>
            <w:noProof/>
            <w:webHidden/>
          </w:rPr>
          <w:fldChar w:fldCharType="separate"/>
        </w:r>
        <w:r w:rsidR="007A4E1E">
          <w:rPr>
            <w:noProof/>
            <w:webHidden/>
          </w:rPr>
          <w:t>132</w:t>
        </w:r>
        <w:r w:rsidR="008328E7" w:rsidRPr="00CE0060">
          <w:rPr>
            <w:noProof/>
            <w:webHidden/>
          </w:rPr>
          <w:fldChar w:fldCharType="end"/>
        </w:r>
      </w:hyperlink>
    </w:p>
    <w:p w14:paraId="7107E4C0" w14:textId="561C590B" w:rsidR="008328E7" w:rsidRPr="00CE0060" w:rsidRDefault="005714C0">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520" w:history="1">
        <w:r w:rsidR="008328E7" w:rsidRPr="00CE0060">
          <w:rPr>
            <w:rStyle w:val="Hyperlink"/>
            <w:noProof/>
            <w:color w:val="auto"/>
          </w:rPr>
          <w:t>Biểu đồ 80. Diễn biến và xu hướng Fe trên các rạch đổ ra hạ lưu sông Đồng Nai</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_Toc177717520 \h </w:instrText>
        </w:r>
        <w:r w:rsidR="008328E7" w:rsidRPr="00CE0060">
          <w:rPr>
            <w:noProof/>
            <w:webHidden/>
          </w:rPr>
        </w:r>
        <w:r w:rsidR="008328E7" w:rsidRPr="00CE0060">
          <w:rPr>
            <w:noProof/>
            <w:webHidden/>
          </w:rPr>
          <w:fldChar w:fldCharType="separate"/>
        </w:r>
        <w:r w:rsidR="007A4E1E">
          <w:rPr>
            <w:noProof/>
            <w:webHidden/>
          </w:rPr>
          <w:t>133</w:t>
        </w:r>
        <w:r w:rsidR="008328E7" w:rsidRPr="00CE0060">
          <w:rPr>
            <w:noProof/>
            <w:webHidden/>
          </w:rPr>
          <w:fldChar w:fldCharType="end"/>
        </w:r>
      </w:hyperlink>
    </w:p>
    <w:p w14:paraId="56DF9BC0" w14:textId="4ABB89BC" w:rsidR="008328E7" w:rsidRPr="00CE0060" w:rsidRDefault="005714C0">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521" w:history="1">
        <w:r w:rsidR="008328E7" w:rsidRPr="00CE0060">
          <w:rPr>
            <w:rStyle w:val="Hyperlink"/>
            <w:noProof/>
            <w:color w:val="auto"/>
          </w:rPr>
          <w:t>Biểu đồ 81. Diễn biến và xu hướng nhiệt độ trên các rạch đổ ra hạ lưu sông Đồng Nai</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_Toc177717521 \h </w:instrText>
        </w:r>
        <w:r w:rsidR="008328E7" w:rsidRPr="00CE0060">
          <w:rPr>
            <w:noProof/>
            <w:webHidden/>
          </w:rPr>
        </w:r>
        <w:r w:rsidR="008328E7" w:rsidRPr="00CE0060">
          <w:rPr>
            <w:noProof/>
            <w:webHidden/>
          </w:rPr>
          <w:fldChar w:fldCharType="separate"/>
        </w:r>
        <w:r w:rsidR="007A4E1E">
          <w:rPr>
            <w:noProof/>
            <w:webHidden/>
          </w:rPr>
          <w:t>134</w:t>
        </w:r>
        <w:r w:rsidR="008328E7" w:rsidRPr="00CE0060">
          <w:rPr>
            <w:noProof/>
            <w:webHidden/>
          </w:rPr>
          <w:fldChar w:fldCharType="end"/>
        </w:r>
      </w:hyperlink>
    </w:p>
    <w:p w14:paraId="5B66F448" w14:textId="110AA376" w:rsidR="008328E7" w:rsidRPr="00CE0060" w:rsidRDefault="005714C0">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522" w:history="1">
        <w:r w:rsidR="008328E7" w:rsidRPr="00CE0060">
          <w:rPr>
            <w:rStyle w:val="Hyperlink"/>
            <w:noProof/>
            <w:color w:val="auto"/>
          </w:rPr>
          <w:t>Biểu đồ 82. Diễn biến và xu hướng pH trên các rạch đổ ra hạ lưu sông Đồng Nai</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_Toc177717522 \h </w:instrText>
        </w:r>
        <w:r w:rsidR="008328E7" w:rsidRPr="00CE0060">
          <w:rPr>
            <w:noProof/>
            <w:webHidden/>
          </w:rPr>
        </w:r>
        <w:r w:rsidR="008328E7" w:rsidRPr="00CE0060">
          <w:rPr>
            <w:noProof/>
            <w:webHidden/>
          </w:rPr>
          <w:fldChar w:fldCharType="separate"/>
        </w:r>
        <w:r w:rsidR="007A4E1E">
          <w:rPr>
            <w:noProof/>
            <w:webHidden/>
          </w:rPr>
          <w:t>135</w:t>
        </w:r>
        <w:r w:rsidR="008328E7" w:rsidRPr="00CE0060">
          <w:rPr>
            <w:noProof/>
            <w:webHidden/>
          </w:rPr>
          <w:fldChar w:fldCharType="end"/>
        </w:r>
      </w:hyperlink>
    </w:p>
    <w:p w14:paraId="17B65EB4" w14:textId="0ACD6D49" w:rsidR="008328E7" w:rsidRPr="00CE0060" w:rsidRDefault="005714C0">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523" w:history="1">
        <w:r w:rsidR="008328E7" w:rsidRPr="00CE0060">
          <w:rPr>
            <w:rStyle w:val="Hyperlink"/>
            <w:noProof/>
            <w:color w:val="auto"/>
          </w:rPr>
          <w:t>Biểu đồ 83. Diễn biến và xu hướng COD trên các rạch đổ ra hạ lưu sông Đồng Nai</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_Toc177717523 \h </w:instrText>
        </w:r>
        <w:r w:rsidR="008328E7" w:rsidRPr="00CE0060">
          <w:rPr>
            <w:noProof/>
            <w:webHidden/>
          </w:rPr>
        </w:r>
        <w:r w:rsidR="008328E7" w:rsidRPr="00CE0060">
          <w:rPr>
            <w:noProof/>
            <w:webHidden/>
          </w:rPr>
          <w:fldChar w:fldCharType="separate"/>
        </w:r>
        <w:r w:rsidR="007A4E1E">
          <w:rPr>
            <w:noProof/>
            <w:webHidden/>
          </w:rPr>
          <w:t>136</w:t>
        </w:r>
        <w:r w:rsidR="008328E7" w:rsidRPr="00CE0060">
          <w:rPr>
            <w:noProof/>
            <w:webHidden/>
          </w:rPr>
          <w:fldChar w:fldCharType="end"/>
        </w:r>
      </w:hyperlink>
    </w:p>
    <w:p w14:paraId="4A5BCC1F" w14:textId="2AC5229C" w:rsidR="008328E7" w:rsidRPr="00CE0060" w:rsidRDefault="005714C0">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524" w:history="1">
        <w:r w:rsidR="008328E7" w:rsidRPr="00CE0060">
          <w:rPr>
            <w:rStyle w:val="Hyperlink"/>
            <w:noProof/>
            <w:color w:val="auto"/>
          </w:rPr>
          <w:t>Biểu đồ 84. Diễn biến và xu hướng SS trên các rạch đổ ra hạ lưu sông Đồng Nai</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_Toc177717524 \h </w:instrText>
        </w:r>
        <w:r w:rsidR="008328E7" w:rsidRPr="00CE0060">
          <w:rPr>
            <w:noProof/>
            <w:webHidden/>
          </w:rPr>
        </w:r>
        <w:r w:rsidR="008328E7" w:rsidRPr="00CE0060">
          <w:rPr>
            <w:noProof/>
            <w:webHidden/>
          </w:rPr>
          <w:fldChar w:fldCharType="separate"/>
        </w:r>
        <w:r w:rsidR="007A4E1E">
          <w:rPr>
            <w:noProof/>
            <w:webHidden/>
          </w:rPr>
          <w:t>137</w:t>
        </w:r>
        <w:r w:rsidR="008328E7" w:rsidRPr="00CE0060">
          <w:rPr>
            <w:noProof/>
            <w:webHidden/>
          </w:rPr>
          <w:fldChar w:fldCharType="end"/>
        </w:r>
      </w:hyperlink>
    </w:p>
    <w:p w14:paraId="3EB2ABF6" w14:textId="2B1DF60A" w:rsidR="008328E7" w:rsidRPr="00CE0060" w:rsidRDefault="005714C0">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525" w:history="1">
        <w:r w:rsidR="008328E7" w:rsidRPr="00CE0060">
          <w:rPr>
            <w:rStyle w:val="Hyperlink"/>
            <w:noProof/>
            <w:color w:val="auto"/>
          </w:rPr>
          <w:t>Biểu đồ 85. Diễn biến và xu hướng DO trên các rạch đổ ra hạ lưu sông Đồng Nai</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_Toc177717525 \h </w:instrText>
        </w:r>
        <w:r w:rsidR="008328E7" w:rsidRPr="00CE0060">
          <w:rPr>
            <w:noProof/>
            <w:webHidden/>
          </w:rPr>
        </w:r>
        <w:r w:rsidR="008328E7" w:rsidRPr="00CE0060">
          <w:rPr>
            <w:noProof/>
            <w:webHidden/>
          </w:rPr>
          <w:fldChar w:fldCharType="separate"/>
        </w:r>
        <w:r w:rsidR="007A4E1E">
          <w:rPr>
            <w:noProof/>
            <w:webHidden/>
          </w:rPr>
          <w:t>138</w:t>
        </w:r>
        <w:r w:rsidR="008328E7" w:rsidRPr="00CE0060">
          <w:rPr>
            <w:noProof/>
            <w:webHidden/>
          </w:rPr>
          <w:fldChar w:fldCharType="end"/>
        </w:r>
      </w:hyperlink>
    </w:p>
    <w:p w14:paraId="677BC904" w14:textId="0BDC0F62" w:rsidR="008328E7" w:rsidRPr="00CE0060" w:rsidRDefault="005714C0">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526" w:history="1">
        <w:r w:rsidR="008328E7" w:rsidRPr="00CE0060">
          <w:rPr>
            <w:rStyle w:val="Hyperlink"/>
            <w:noProof/>
            <w:color w:val="auto"/>
          </w:rPr>
          <w:t>Biểu đồ 86. Diễn biến và xu hướng Coliform trên các rạch đổ ra hạ lưu sông Đồng Nai</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_Toc177717526 \h </w:instrText>
        </w:r>
        <w:r w:rsidR="008328E7" w:rsidRPr="00CE0060">
          <w:rPr>
            <w:noProof/>
            <w:webHidden/>
          </w:rPr>
        </w:r>
        <w:r w:rsidR="008328E7" w:rsidRPr="00CE0060">
          <w:rPr>
            <w:noProof/>
            <w:webHidden/>
          </w:rPr>
          <w:fldChar w:fldCharType="separate"/>
        </w:r>
        <w:r w:rsidR="007A4E1E">
          <w:rPr>
            <w:noProof/>
            <w:webHidden/>
          </w:rPr>
          <w:t>139</w:t>
        </w:r>
        <w:r w:rsidR="008328E7" w:rsidRPr="00CE0060">
          <w:rPr>
            <w:noProof/>
            <w:webHidden/>
          </w:rPr>
          <w:fldChar w:fldCharType="end"/>
        </w:r>
      </w:hyperlink>
    </w:p>
    <w:p w14:paraId="12DB97B1" w14:textId="5761071D" w:rsidR="008328E7" w:rsidRPr="00CE0060" w:rsidRDefault="005714C0">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527" w:history="1">
        <w:r w:rsidR="008328E7" w:rsidRPr="00CE0060">
          <w:rPr>
            <w:rStyle w:val="Hyperlink"/>
            <w:noProof/>
            <w:color w:val="auto"/>
          </w:rPr>
          <w:t xml:space="preserve">Biểu đồ 87. Diễn biến và xu hướng </w:t>
        </w:r>
        <w:r w:rsidR="008328E7" w:rsidRPr="00CE0060">
          <w:rPr>
            <w:rStyle w:val="Hyperlink"/>
            <w:noProof/>
            <w:color w:val="auto"/>
            <w:lang w:val="vi-VN"/>
          </w:rPr>
          <w:t>Tổng Phosphor</w:t>
        </w:r>
        <w:r w:rsidR="008328E7" w:rsidRPr="00CE0060">
          <w:rPr>
            <w:rStyle w:val="Hyperlink"/>
            <w:noProof/>
            <w:color w:val="auto"/>
          </w:rPr>
          <w:t xml:space="preserve"> trên các rạch đổ ra hạ lưu sông Đồng Nai</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_Toc177717527 \h </w:instrText>
        </w:r>
        <w:r w:rsidR="008328E7" w:rsidRPr="00CE0060">
          <w:rPr>
            <w:noProof/>
            <w:webHidden/>
          </w:rPr>
        </w:r>
        <w:r w:rsidR="008328E7" w:rsidRPr="00CE0060">
          <w:rPr>
            <w:noProof/>
            <w:webHidden/>
          </w:rPr>
          <w:fldChar w:fldCharType="separate"/>
        </w:r>
        <w:r w:rsidR="007A4E1E">
          <w:rPr>
            <w:noProof/>
            <w:webHidden/>
          </w:rPr>
          <w:t>140</w:t>
        </w:r>
        <w:r w:rsidR="008328E7" w:rsidRPr="00CE0060">
          <w:rPr>
            <w:noProof/>
            <w:webHidden/>
          </w:rPr>
          <w:fldChar w:fldCharType="end"/>
        </w:r>
      </w:hyperlink>
    </w:p>
    <w:p w14:paraId="0D5710BC" w14:textId="031FC4C3" w:rsidR="008328E7" w:rsidRPr="00CE0060" w:rsidRDefault="005714C0">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528" w:history="1">
        <w:r w:rsidR="008328E7" w:rsidRPr="00CE0060">
          <w:rPr>
            <w:rStyle w:val="Hyperlink"/>
            <w:noProof/>
            <w:color w:val="auto"/>
          </w:rPr>
          <w:t xml:space="preserve">Biểu đồ 88. Diễn biến và xu hướng </w:t>
        </w:r>
        <w:r w:rsidR="008328E7" w:rsidRPr="00CE0060">
          <w:rPr>
            <w:rStyle w:val="Hyperlink"/>
            <w:noProof/>
            <w:color w:val="auto"/>
            <w:lang w:val="vi-VN"/>
          </w:rPr>
          <w:t>Tổng Nitơ</w:t>
        </w:r>
        <w:r w:rsidR="008328E7" w:rsidRPr="00CE0060">
          <w:rPr>
            <w:rStyle w:val="Hyperlink"/>
            <w:noProof/>
            <w:color w:val="auto"/>
          </w:rPr>
          <w:t xml:space="preserve"> trên các rạch đổ ra hạ lưu sông Đồng Nai</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_Toc177717528 \h </w:instrText>
        </w:r>
        <w:r w:rsidR="008328E7" w:rsidRPr="00CE0060">
          <w:rPr>
            <w:noProof/>
            <w:webHidden/>
          </w:rPr>
        </w:r>
        <w:r w:rsidR="008328E7" w:rsidRPr="00CE0060">
          <w:rPr>
            <w:noProof/>
            <w:webHidden/>
          </w:rPr>
          <w:fldChar w:fldCharType="separate"/>
        </w:r>
        <w:r w:rsidR="007A4E1E">
          <w:rPr>
            <w:noProof/>
            <w:webHidden/>
          </w:rPr>
          <w:t>141</w:t>
        </w:r>
        <w:r w:rsidR="008328E7" w:rsidRPr="00CE0060">
          <w:rPr>
            <w:noProof/>
            <w:webHidden/>
          </w:rPr>
          <w:fldChar w:fldCharType="end"/>
        </w:r>
      </w:hyperlink>
    </w:p>
    <w:p w14:paraId="6029AEF2" w14:textId="7370D2E3" w:rsidR="008328E7" w:rsidRPr="00CE0060" w:rsidRDefault="005714C0">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529" w:history="1">
        <w:r w:rsidR="008328E7" w:rsidRPr="00CE0060">
          <w:rPr>
            <w:rStyle w:val="Hyperlink"/>
            <w:noProof/>
            <w:color w:val="auto"/>
          </w:rPr>
          <w:t>Biểu đồ 89. Diễn biến và xu hướng NH</w:t>
        </w:r>
        <w:r w:rsidR="008328E7" w:rsidRPr="00CE0060">
          <w:rPr>
            <w:rStyle w:val="Hyperlink"/>
            <w:noProof/>
            <w:color w:val="auto"/>
            <w:vertAlign w:val="subscript"/>
          </w:rPr>
          <w:t>4</w:t>
        </w:r>
        <w:r w:rsidR="008328E7" w:rsidRPr="00CE0060">
          <w:rPr>
            <w:rStyle w:val="Hyperlink"/>
            <w:noProof/>
            <w:color w:val="auto"/>
            <w:vertAlign w:val="superscript"/>
          </w:rPr>
          <w:t>+</w:t>
        </w:r>
        <w:r w:rsidR="008328E7" w:rsidRPr="00CE0060">
          <w:rPr>
            <w:rStyle w:val="Hyperlink"/>
            <w:noProof/>
            <w:color w:val="auto"/>
          </w:rPr>
          <w:t>_N trên sông Bé</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_Toc177717529 \h </w:instrText>
        </w:r>
        <w:r w:rsidR="008328E7" w:rsidRPr="00CE0060">
          <w:rPr>
            <w:noProof/>
            <w:webHidden/>
          </w:rPr>
        </w:r>
        <w:r w:rsidR="008328E7" w:rsidRPr="00CE0060">
          <w:rPr>
            <w:noProof/>
            <w:webHidden/>
          </w:rPr>
          <w:fldChar w:fldCharType="separate"/>
        </w:r>
        <w:r w:rsidR="007A4E1E">
          <w:rPr>
            <w:noProof/>
            <w:webHidden/>
          </w:rPr>
          <w:t>144</w:t>
        </w:r>
        <w:r w:rsidR="008328E7" w:rsidRPr="00CE0060">
          <w:rPr>
            <w:noProof/>
            <w:webHidden/>
          </w:rPr>
          <w:fldChar w:fldCharType="end"/>
        </w:r>
      </w:hyperlink>
    </w:p>
    <w:p w14:paraId="3A297206" w14:textId="7ECA719C" w:rsidR="008328E7" w:rsidRPr="00CE0060" w:rsidRDefault="005714C0">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530" w:history="1">
        <w:r w:rsidR="008328E7" w:rsidRPr="00CE0060">
          <w:rPr>
            <w:rStyle w:val="Hyperlink"/>
            <w:noProof/>
            <w:color w:val="auto"/>
          </w:rPr>
          <w:t>Biểu đồ 90. Diễn biến và xu hướng NO</w:t>
        </w:r>
        <w:r w:rsidR="008328E7" w:rsidRPr="00CE0060">
          <w:rPr>
            <w:rStyle w:val="Hyperlink"/>
            <w:noProof/>
            <w:color w:val="auto"/>
            <w:vertAlign w:val="subscript"/>
          </w:rPr>
          <w:t>2</w:t>
        </w:r>
        <w:r w:rsidR="008328E7" w:rsidRPr="00CE0060">
          <w:rPr>
            <w:rStyle w:val="Hyperlink"/>
            <w:noProof/>
            <w:color w:val="auto"/>
            <w:vertAlign w:val="superscript"/>
          </w:rPr>
          <w:t>-</w:t>
        </w:r>
        <w:r w:rsidR="008328E7" w:rsidRPr="00CE0060">
          <w:rPr>
            <w:rStyle w:val="Hyperlink"/>
            <w:noProof/>
            <w:color w:val="auto"/>
          </w:rPr>
          <w:t>_N</w:t>
        </w:r>
        <w:r w:rsidR="008328E7" w:rsidRPr="00CE0060">
          <w:rPr>
            <w:rStyle w:val="Hyperlink"/>
            <w:noProof/>
            <w:color w:val="auto"/>
            <w:vertAlign w:val="subscript"/>
          </w:rPr>
          <w:t xml:space="preserve">  </w:t>
        </w:r>
        <w:r w:rsidR="008328E7" w:rsidRPr="00CE0060">
          <w:rPr>
            <w:rStyle w:val="Hyperlink"/>
            <w:noProof/>
            <w:color w:val="auto"/>
          </w:rPr>
          <w:t>trên sông Bé</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_Toc177717530 \h </w:instrText>
        </w:r>
        <w:r w:rsidR="008328E7" w:rsidRPr="00CE0060">
          <w:rPr>
            <w:noProof/>
            <w:webHidden/>
          </w:rPr>
        </w:r>
        <w:r w:rsidR="008328E7" w:rsidRPr="00CE0060">
          <w:rPr>
            <w:noProof/>
            <w:webHidden/>
          </w:rPr>
          <w:fldChar w:fldCharType="separate"/>
        </w:r>
        <w:r w:rsidR="007A4E1E">
          <w:rPr>
            <w:noProof/>
            <w:webHidden/>
          </w:rPr>
          <w:t>145</w:t>
        </w:r>
        <w:r w:rsidR="008328E7" w:rsidRPr="00CE0060">
          <w:rPr>
            <w:noProof/>
            <w:webHidden/>
          </w:rPr>
          <w:fldChar w:fldCharType="end"/>
        </w:r>
      </w:hyperlink>
    </w:p>
    <w:p w14:paraId="63083089" w14:textId="46081D46" w:rsidR="008328E7" w:rsidRPr="00CE0060" w:rsidRDefault="005714C0">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531" w:history="1">
        <w:r w:rsidR="008328E7" w:rsidRPr="00CE0060">
          <w:rPr>
            <w:rStyle w:val="Hyperlink"/>
            <w:noProof/>
            <w:color w:val="auto"/>
          </w:rPr>
          <w:t>Biểu đồ 91. Diễn biến và xu hướng Fe trên sông Bé</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_Toc177717531 \h </w:instrText>
        </w:r>
        <w:r w:rsidR="008328E7" w:rsidRPr="00CE0060">
          <w:rPr>
            <w:noProof/>
            <w:webHidden/>
          </w:rPr>
        </w:r>
        <w:r w:rsidR="008328E7" w:rsidRPr="00CE0060">
          <w:rPr>
            <w:noProof/>
            <w:webHidden/>
          </w:rPr>
          <w:fldChar w:fldCharType="separate"/>
        </w:r>
        <w:r w:rsidR="007A4E1E">
          <w:rPr>
            <w:noProof/>
            <w:webHidden/>
          </w:rPr>
          <w:t>146</w:t>
        </w:r>
        <w:r w:rsidR="008328E7" w:rsidRPr="00CE0060">
          <w:rPr>
            <w:noProof/>
            <w:webHidden/>
          </w:rPr>
          <w:fldChar w:fldCharType="end"/>
        </w:r>
      </w:hyperlink>
    </w:p>
    <w:p w14:paraId="4C3AE83D" w14:textId="3AADB94C" w:rsidR="008328E7" w:rsidRPr="00CE0060" w:rsidRDefault="005714C0">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532" w:history="1">
        <w:r w:rsidR="008328E7" w:rsidRPr="00CE0060">
          <w:rPr>
            <w:rStyle w:val="Hyperlink"/>
            <w:noProof/>
            <w:color w:val="auto"/>
          </w:rPr>
          <w:t>Biểu đồ 92. Diễn biến và xu hướng nhiệt độ trên sông Bé</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_Toc177717532 \h </w:instrText>
        </w:r>
        <w:r w:rsidR="008328E7" w:rsidRPr="00CE0060">
          <w:rPr>
            <w:noProof/>
            <w:webHidden/>
          </w:rPr>
        </w:r>
        <w:r w:rsidR="008328E7" w:rsidRPr="00CE0060">
          <w:rPr>
            <w:noProof/>
            <w:webHidden/>
          </w:rPr>
          <w:fldChar w:fldCharType="separate"/>
        </w:r>
        <w:r w:rsidR="007A4E1E">
          <w:rPr>
            <w:noProof/>
            <w:webHidden/>
          </w:rPr>
          <w:t>147</w:t>
        </w:r>
        <w:r w:rsidR="008328E7" w:rsidRPr="00CE0060">
          <w:rPr>
            <w:noProof/>
            <w:webHidden/>
          </w:rPr>
          <w:fldChar w:fldCharType="end"/>
        </w:r>
      </w:hyperlink>
    </w:p>
    <w:p w14:paraId="0AEC384A" w14:textId="5822B560" w:rsidR="008328E7" w:rsidRPr="00CE0060" w:rsidRDefault="005714C0">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533" w:history="1">
        <w:r w:rsidR="008328E7" w:rsidRPr="00CE0060">
          <w:rPr>
            <w:rStyle w:val="Hyperlink"/>
            <w:noProof/>
            <w:color w:val="auto"/>
          </w:rPr>
          <w:t>Biểu đồ 93. Diễn biến và xu hướng pH trên sông Bé</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_Toc177717533 \h </w:instrText>
        </w:r>
        <w:r w:rsidR="008328E7" w:rsidRPr="00CE0060">
          <w:rPr>
            <w:noProof/>
            <w:webHidden/>
          </w:rPr>
        </w:r>
        <w:r w:rsidR="008328E7" w:rsidRPr="00CE0060">
          <w:rPr>
            <w:noProof/>
            <w:webHidden/>
          </w:rPr>
          <w:fldChar w:fldCharType="separate"/>
        </w:r>
        <w:r w:rsidR="007A4E1E">
          <w:rPr>
            <w:noProof/>
            <w:webHidden/>
          </w:rPr>
          <w:t>148</w:t>
        </w:r>
        <w:r w:rsidR="008328E7" w:rsidRPr="00CE0060">
          <w:rPr>
            <w:noProof/>
            <w:webHidden/>
          </w:rPr>
          <w:fldChar w:fldCharType="end"/>
        </w:r>
      </w:hyperlink>
    </w:p>
    <w:p w14:paraId="23383757" w14:textId="4C1AF186" w:rsidR="008328E7" w:rsidRPr="00CE0060" w:rsidRDefault="005714C0">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534" w:history="1">
        <w:r w:rsidR="008328E7" w:rsidRPr="00CE0060">
          <w:rPr>
            <w:rStyle w:val="Hyperlink"/>
            <w:noProof/>
            <w:color w:val="auto"/>
          </w:rPr>
          <w:t>Biểu đồ 94. Diễn biến và xu hướng COD trên sông Bé</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_Toc177717534 \h </w:instrText>
        </w:r>
        <w:r w:rsidR="008328E7" w:rsidRPr="00CE0060">
          <w:rPr>
            <w:noProof/>
            <w:webHidden/>
          </w:rPr>
        </w:r>
        <w:r w:rsidR="008328E7" w:rsidRPr="00CE0060">
          <w:rPr>
            <w:noProof/>
            <w:webHidden/>
          </w:rPr>
          <w:fldChar w:fldCharType="separate"/>
        </w:r>
        <w:r w:rsidR="007A4E1E">
          <w:rPr>
            <w:noProof/>
            <w:webHidden/>
          </w:rPr>
          <w:t>149</w:t>
        </w:r>
        <w:r w:rsidR="008328E7" w:rsidRPr="00CE0060">
          <w:rPr>
            <w:noProof/>
            <w:webHidden/>
          </w:rPr>
          <w:fldChar w:fldCharType="end"/>
        </w:r>
      </w:hyperlink>
    </w:p>
    <w:p w14:paraId="3EAFD0E2" w14:textId="583DCD18" w:rsidR="008328E7" w:rsidRPr="00CE0060" w:rsidRDefault="005714C0">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535" w:history="1">
        <w:r w:rsidR="008328E7" w:rsidRPr="00CE0060">
          <w:rPr>
            <w:rStyle w:val="Hyperlink"/>
            <w:noProof/>
            <w:color w:val="auto"/>
          </w:rPr>
          <w:t>Biểu đồ 95. Diễn biến và xu hướng SS trên sông Bé</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_Toc177717535 \h </w:instrText>
        </w:r>
        <w:r w:rsidR="008328E7" w:rsidRPr="00CE0060">
          <w:rPr>
            <w:noProof/>
            <w:webHidden/>
          </w:rPr>
        </w:r>
        <w:r w:rsidR="008328E7" w:rsidRPr="00CE0060">
          <w:rPr>
            <w:noProof/>
            <w:webHidden/>
          </w:rPr>
          <w:fldChar w:fldCharType="separate"/>
        </w:r>
        <w:r w:rsidR="007A4E1E">
          <w:rPr>
            <w:noProof/>
            <w:webHidden/>
          </w:rPr>
          <w:t>150</w:t>
        </w:r>
        <w:r w:rsidR="008328E7" w:rsidRPr="00CE0060">
          <w:rPr>
            <w:noProof/>
            <w:webHidden/>
          </w:rPr>
          <w:fldChar w:fldCharType="end"/>
        </w:r>
      </w:hyperlink>
    </w:p>
    <w:p w14:paraId="79ED447E" w14:textId="17AE2118" w:rsidR="008328E7" w:rsidRPr="00CE0060" w:rsidRDefault="005714C0">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536" w:history="1">
        <w:r w:rsidR="008328E7" w:rsidRPr="00CE0060">
          <w:rPr>
            <w:rStyle w:val="Hyperlink"/>
            <w:noProof/>
            <w:color w:val="auto"/>
          </w:rPr>
          <w:t>Biểu đồ 96. Diễn biến và xu hướng DO trên sông Bé</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_Toc177717536 \h </w:instrText>
        </w:r>
        <w:r w:rsidR="008328E7" w:rsidRPr="00CE0060">
          <w:rPr>
            <w:noProof/>
            <w:webHidden/>
          </w:rPr>
        </w:r>
        <w:r w:rsidR="008328E7" w:rsidRPr="00CE0060">
          <w:rPr>
            <w:noProof/>
            <w:webHidden/>
          </w:rPr>
          <w:fldChar w:fldCharType="separate"/>
        </w:r>
        <w:r w:rsidR="007A4E1E">
          <w:rPr>
            <w:noProof/>
            <w:webHidden/>
          </w:rPr>
          <w:t>151</w:t>
        </w:r>
        <w:r w:rsidR="008328E7" w:rsidRPr="00CE0060">
          <w:rPr>
            <w:noProof/>
            <w:webHidden/>
          </w:rPr>
          <w:fldChar w:fldCharType="end"/>
        </w:r>
      </w:hyperlink>
    </w:p>
    <w:p w14:paraId="1E69802D" w14:textId="064217CA" w:rsidR="008328E7" w:rsidRPr="00CE0060" w:rsidRDefault="005714C0">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537" w:history="1">
        <w:r w:rsidR="008328E7" w:rsidRPr="00CE0060">
          <w:rPr>
            <w:rStyle w:val="Hyperlink"/>
            <w:noProof/>
            <w:color w:val="auto"/>
          </w:rPr>
          <w:t>Biểu đồ 97. Diễn biến và xu hướng Coliform trên sông Bé</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_Toc177717537 \h </w:instrText>
        </w:r>
        <w:r w:rsidR="008328E7" w:rsidRPr="00CE0060">
          <w:rPr>
            <w:noProof/>
            <w:webHidden/>
          </w:rPr>
        </w:r>
        <w:r w:rsidR="008328E7" w:rsidRPr="00CE0060">
          <w:rPr>
            <w:noProof/>
            <w:webHidden/>
          </w:rPr>
          <w:fldChar w:fldCharType="separate"/>
        </w:r>
        <w:r w:rsidR="007A4E1E">
          <w:rPr>
            <w:noProof/>
            <w:webHidden/>
          </w:rPr>
          <w:t>152</w:t>
        </w:r>
        <w:r w:rsidR="008328E7" w:rsidRPr="00CE0060">
          <w:rPr>
            <w:noProof/>
            <w:webHidden/>
          </w:rPr>
          <w:fldChar w:fldCharType="end"/>
        </w:r>
      </w:hyperlink>
    </w:p>
    <w:p w14:paraId="5066EF20" w14:textId="110A26C3" w:rsidR="008328E7" w:rsidRPr="00CE0060" w:rsidRDefault="005714C0">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538" w:history="1">
        <w:r w:rsidR="008328E7" w:rsidRPr="00CE0060">
          <w:rPr>
            <w:rStyle w:val="Hyperlink"/>
            <w:noProof/>
            <w:color w:val="auto"/>
          </w:rPr>
          <w:t xml:space="preserve">Biểu đồ 98. Diễn biến và xu hướng </w:t>
        </w:r>
        <w:r w:rsidR="008328E7" w:rsidRPr="00CE0060">
          <w:rPr>
            <w:rStyle w:val="Hyperlink"/>
            <w:noProof/>
            <w:color w:val="auto"/>
            <w:lang w:val="vi-VN"/>
          </w:rPr>
          <w:t>Tổng Phosphor</w:t>
        </w:r>
        <w:r w:rsidR="008328E7" w:rsidRPr="00CE0060">
          <w:rPr>
            <w:rStyle w:val="Hyperlink"/>
            <w:noProof/>
            <w:color w:val="auto"/>
          </w:rPr>
          <w:t xml:space="preserve"> trên sông Bé</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_Toc177717538 \h </w:instrText>
        </w:r>
        <w:r w:rsidR="008328E7" w:rsidRPr="00CE0060">
          <w:rPr>
            <w:noProof/>
            <w:webHidden/>
          </w:rPr>
        </w:r>
        <w:r w:rsidR="008328E7" w:rsidRPr="00CE0060">
          <w:rPr>
            <w:noProof/>
            <w:webHidden/>
          </w:rPr>
          <w:fldChar w:fldCharType="separate"/>
        </w:r>
        <w:r w:rsidR="007A4E1E">
          <w:rPr>
            <w:noProof/>
            <w:webHidden/>
          </w:rPr>
          <w:t>153</w:t>
        </w:r>
        <w:r w:rsidR="008328E7" w:rsidRPr="00CE0060">
          <w:rPr>
            <w:noProof/>
            <w:webHidden/>
          </w:rPr>
          <w:fldChar w:fldCharType="end"/>
        </w:r>
      </w:hyperlink>
    </w:p>
    <w:p w14:paraId="17F081FC" w14:textId="6442C535" w:rsidR="008328E7" w:rsidRPr="00CE0060" w:rsidRDefault="005714C0">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539" w:history="1">
        <w:r w:rsidR="008328E7" w:rsidRPr="00CE0060">
          <w:rPr>
            <w:rStyle w:val="Hyperlink"/>
            <w:noProof/>
            <w:color w:val="auto"/>
          </w:rPr>
          <w:t xml:space="preserve">Biểu đồ 99. Diễn biến và xu hướng </w:t>
        </w:r>
        <w:r w:rsidR="008328E7" w:rsidRPr="00CE0060">
          <w:rPr>
            <w:rStyle w:val="Hyperlink"/>
            <w:noProof/>
            <w:color w:val="auto"/>
            <w:lang w:val="vi-VN"/>
          </w:rPr>
          <w:t>Tổng Nitơ</w:t>
        </w:r>
        <w:r w:rsidR="008328E7" w:rsidRPr="00CE0060">
          <w:rPr>
            <w:rStyle w:val="Hyperlink"/>
            <w:noProof/>
            <w:color w:val="auto"/>
          </w:rPr>
          <w:t xml:space="preserve"> trên sông Bé</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_Toc177717539 \h </w:instrText>
        </w:r>
        <w:r w:rsidR="008328E7" w:rsidRPr="00CE0060">
          <w:rPr>
            <w:noProof/>
            <w:webHidden/>
          </w:rPr>
        </w:r>
        <w:r w:rsidR="008328E7" w:rsidRPr="00CE0060">
          <w:rPr>
            <w:noProof/>
            <w:webHidden/>
          </w:rPr>
          <w:fldChar w:fldCharType="separate"/>
        </w:r>
        <w:r w:rsidR="007A4E1E">
          <w:rPr>
            <w:noProof/>
            <w:webHidden/>
          </w:rPr>
          <w:t>154</w:t>
        </w:r>
        <w:r w:rsidR="008328E7" w:rsidRPr="00CE0060">
          <w:rPr>
            <w:noProof/>
            <w:webHidden/>
          </w:rPr>
          <w:fldChar w:fldCharType="end"/>
        </w:r>
      </w:hyperlink>
    </w:p>
    <w:p w14:paraId="00B74E7B" w14:textId="2B371F7F" w:rsidR="008328E7" w:rsidRPr="00CE0060" w:rsidRDefault="005714C0">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540" w:history="1">
        <w:r w:rsidR="008328E7" w:rsidRPr="00CE0060">
          <w:rPr>
            <w:rStyle w:val="Hyperlink"/>
            <w:noProof/>
            <w:color w:val="auto"/>
          </w:rPr>
          <w:t>Biểu đồ 100. Diễn biến và xu hướng NH</w:t>
        </w:r>
        <w:r w:rsidR="008328E7" w:rsidRPr="00CE0060">
          <w:rPr>
            <w:rStyle w:val="Hyperlink"/>
            <w:noProof/>
            <w:color w:val="auto"/>
            <w:vertAlign w:val="subscript"/>
          </w:rPr>
          <w:t>4</w:t>
        </w:r>
        <w:r w:rsidR="008328E7" w:rsidRPr="00CE0060">
          <w:rPr>
            <w:rStyle w:val="Hyperlink"/>
            <w:noProof/>
            <w:color w:val="auto"/>
            <w:vertAlign w:val="superscript"/>
          </w:rPr>
          <w:t>+</w:t>
        </w:r>
        <w:r w:rsidR="008328E7" w:rsidRPr="00CE0060">
          <w:rPr>
            <w:rStyle w:val="Hyperlink"/>
            <w:noProof/>
            <w:color w:val="auto"/>
          </w:rPr>
          <w:t>_N trên sông Thị Tính</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_Toc177717540 \h </w:instrText>
        </w:r>
        <w:r w:rsidR="008328E7" w:rsidRPr="00CE0060">
          <w:rPr>
            <w:noProof/>
            <w:webHidden/>
          </w:rPr>
        </w:r>
        <w:r w:rsidR="008328E7" w:rsidRPr="00CE0060">
          <w:rPr>
            <w:noProof/>
            <w:webHidden/>
          </w:rPr>
          <w:fldChar w:fldCharType="separate"/>
        </w:r>
        <w:r w:rsidR="007A4E1E">
          <w:rPr>
            <w:noProof/>
            <w:webHidden/>
          </w:rPr>
          <w:t>157</w:t>
        </w:r>
        <w:r w:rsidR="008328E7" w:rsidRPr="00CE0060">
          <w:rPr>
            <w:noProof/>
            <w:webHidden/>
          </w:rPr>
          <w:fldChar w:fldCharType="end"/>
        </w:r>
      </w:hyperlink>
    </w:p>
    <w:p w14:paraId="134A856D" w14:textId="1139EBF7" w:rsidR="008328E7" w:rsidRPr="00CE0060" w:rsidRDefault="005714C0">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541" w:history="1">
        <w:r w:rsidR="008328E7" w:rsidRPr="00CE0060">
          <w:rPr>
            <w:rStyle w:val="Hyperlink"/>
            <w:noProof/>
            <w:color w:val="auto"/>
          </w:rPr>
          <w:t>Biểu đồ 101. Diễn biến và xu hướng NO</w:t>
        </w:r>
        <w:r w:rsidR="008328E7" w:rsidRPr="00CE0060">
          <w:rPr>
            <w:rStyle w:val="Hyperlink"/>
            <w:noProof/>
            <w:color w:val="auto"/>
            <w:vertAlign w:val="subscript"/>
          </w:rPr>
          <w:t>2</w:t>
        </w:r>
        <w:r w:rsidR="008328E7" w:rsidRPr="00CE0060">
          <w:rPr>
            <w:rStyle w:val="Hyperlink"/>
            <w:noProof/>
            <w:color w:val="auto"/>
            <w:vertAlign w:val="superscript"/>
          </w:rPr>
          <w:t>-</w:t>
        </w:r>
        <w:r w:rsidR="008328E7" w:rsidRPr="00CE0060">
          <w:rPr>
            <w:rStyle w:val="Hyperlink"/>
            <w:noProof/>
            <w:color w:val="auto"/>
          </w:rPr>
          <w:t>_N</w:t>
        </w:r>
        <w:r w:rsidR="008328E7" w:rsidRPr="00CE0060">
          <w:rPr>
            <w:rStyle w:val="Hyperlink"/>
            <w:noProof/>
            <w:color w:val="auto"/>
            <w:vertAlign w:val="subscript"/>
          </w:rPr>
          <w:t xml:space="preserve">  </w:t>
        </w:r>
        <w:r w:rsidR="008328E7" w:rsidRPr="00CE0060">
          <w:rPr>
            <w:rStyle w:val="Hyperlink"/>
            <w:noProof/>
            <w:color w:val="auto"/>
          </w:rPr>
          <w:t>trên sông Thị Tính</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_Toc177717541 \h </w:instrText>
        </w:r>
        <w:r w:rsidR="008328E7" w:rsidRPr="00CE0060">
          <w:rPr>
            <w:noProof/>
            <w:webHidden/>
          </w:rPr>
        </w:r>
        <w:r w:rsidR="008328E7" w:rsidRPr="00CE0060">
          <w:rPr>
            <w:noProof/>
            <w:webHidden/>
          </w:rPr>
          <w:fldChar w:fldCharType="separate"/>
        </w:r>
        <w:r w:rsidR="007A4E1E">
          <w:rPr>
            <w:noProof/>
            <w:webHidden/>
          </w:rPr>
          <w:t>158</w:t>
        </w:r>
        <w:r w:rsidR="008328E7" w:rsidRPr="00CE0060">
          <w:rPr>
            <w:noProof/>
            <w:webHidden/>
          </w:rPr>
          <w:fldChar w:fldCharType="end"/>
        </w:r>
      </w:hyperlink>
    </w:p>
    <w:p w14:paraId="2CED57AE" w14:textId="0BA511D6" w:rsidR="008328E7" w:rsidRPr="00CE0060" w:rsidRDefault="005714C0">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542" w:history="1">
        <w:r w:rsidR="008328E7" w:rsidRPr="00CE0060">
          <w:rPr>
            <w:rStyle w:val="Hyperlink"/>
            <w:noProof/>
            <w:color w:val="auto"/>
          </w:rPr>
          <w:t>Biểu đồ 102. Diễn biến và xu hướng Fe trên sông Thị Tính</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_Toc177717542 \h </w:instrText>
        </w:r>
        <w:r w:rsidR="008328E7" w:rsidRPr="00CE0060">
          <w:rPr>
            <w:noProof/>
            <w:webHidden/>
          </w:rPr>
        </w:r>
        <w:r w:rsidR="008328E7" w:rsidRPr="00CE0060">
          <w:rPr>
            <w:noProof/>
            <w:webHidden/>
          </w:rPr>
          <w:fldChar w:fldCharType="separate"/>
        </w:r>
        <w:r w:rsidR="007A4E1E">
          <w:rPr>
            <w:noProof/>
            <w:webHidden/>
          </w:rPr>
          <w:t>159</w:t>
        </w:r>
        <w:r w:rsidR="008328E7" w:rsidRPr="00CE0060">
          <w:rPr>
            <w:noProof/>
            <w:webHidden/>
          </w:rPr>
          <w:fldChar w:fldCharType="end"/>
        </w:r>
      </w:hyperlink>
    </w:p>
    <w:p w14:paraId="28496C37" w14:textId="16C8256A" w:rsidR="008328E7" w:rsidRPr="00CE0060" w:rsidRDefault="005714C0">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543" w:history="1">
        <w:r w:rsidR="008328E7" w:rsidRPr="00CE0060">
          <w:rPr>
            <w:rStyle w:val="Hyperlink"/>
            <w:noProof/>
            <w:color w:val="auto"/>
          </w:rPr>
          <w:t>Biểu đồ 103. Diễn biến và xu hướng nhiệt độ trên sông Thị Tính</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_Toc177717543 \h </w:instrText>
        </w:r>
        <w:r w:rsidR="008328E7" w:rsidRPr="00CE0060">
          <w:rPr>
            <w:noProof/>
            <w:webHidden/>
          </w:rPr>
        </w:r>
        <w:r w:rsidR="008328E7" w:rsidRPr="00CE0060">
          <w:rPr>
            <w:noProof/>
            <w:webHidden/>
          </w:rPr>
          <w:fldChar w:fldCharType="separate"/>
        </w:r>
        <w:r w:rsidR="007A4E1E">
          <w:rPr>
            <w:noProof/>
            <w:webHidden/>
          </w:rPr>
          <w:t>160</w:t>
        </w:r>
        <w:r w:rsidR="008328E7" w:rsidRPr="00CE0060">
          <w:rPr>
            <w:noProof/>
            <w:webHidden/>
          </w:rPr>
          <w:fldChar w:fldCharType="end"/>
        </w:r>
      </w:hyperlink>
    </w:p>
    <w:p w14:paraId="23C94C71" w14:textId="2EED8C83" w:rsidR="008328E7" w:rsidRPr="00CE0060" w:rsidRDefault="005714C0">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544" w:history="1">
        <w:r w:rsidR="008328E7" w:rsidRPr="00CE0060">
          <w:rPr>
            <w:rStyle w:val="Hyperlink"/>
            <w:noProof/>
            <w:color w:val="auto"/>
          </w:rPr>
          <w:t>Biểu đồ 104. Diễn biến và xu hướng pH trên sông Thị Tính</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_Toc177717544 \h </w:instrText>
        </w:r>
        <w:r w:rsidR="008328E7" w:rsidRPr="00CE0060">
          <w:rPr>
            <w:noProof/>
            <w:webHidden/>
          </w:rPr>
        </w:r>
        <w:r w:rsidR="008328E7" w:rsidRPr="00CE0060">
          <w:rPr>
            <w:noProof/>
            <w:webHidden/>
          </w:rPr>
          <w:fldChar w:fldCharType="separate"/>
        </w:r>
        <w:r w:rsidR="007A4E1E">
          <w:rPr>
            <w:noProof/>
            <w:webHidden/>
          </w:rPr>
          <w:t>161</w:t>
        </w:r>
        <w:r w:rsidR="008328E7" w:rsidRPr="00CE0060">
          <w:rPr>
            <w:noProof/>
            <w:webHidden/>
          </w:rPr>
          <w:fldChar w:fldCharType="end"/>
        </w:r>
      </w:hyperlink>
    </w:p>
    <w:p w14:paraId="7C864DB2" w14:textId="54701DCC" w:rsidR="008328E7" w:rsidRPr="00CE0060" w:rsidRDefault="005714C0">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545" w:history="1">
        <w:r w:rsidR="008328E7" w:rsidRPr="00CE0060">
          <w:rPr>
            <w:rStyle w:val="Hyperlink"/>
            <w:noProof/>
            <w:color w:val="auto"/>
          </w:rPr>
          <w:t>Biểu đồ 105. Diễn biến và xu hướng COD trên sông Thị Tính</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_Toc177717545 \h </w:instrText>
        </w:r>
        <w:r w:rsidR="008328E7" w:rsidRPr="00CE0060">
          <w:rPr>
            <w:noProof/>
            <w:webHidden/>
          </w:rPr>
        </w:r>
        <w:r w:rsidR="008328E7" w:rsidRPr="00CE0060">
          <w:rPr>
            <w:noProof/>
            <w:webHidden/>
          </w:rPr>
          <w:fldChar w:fldCharType="separate"/>
        </w:r>
        <w:r w:rsidR="007A4E1E">
          <w:rPr>
            <w:noProof/>
            <w:webHidden/>
          </w:rPr>
          <w:t>162</w:t>
        </w:r>
        <w:r w:rsidR="008328E7" w:rsidRPr="00CE0060">
          <w:rPr>
            <w:noProof/>
            <w:webHidden/>
          </w:rPr>
          <w:fldChar w:fldCharType="end"/>
        </w:r>
      </w:hyperlink>
    </w:p>
    <w:p w14:paraId="475FA887" w14:textId="5787AF55" w:rsidR="008328E7" w:rsidRPr="00CE0060" w:rsidRDefault="005714C0">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546" w:history="1">
        <w:r w:rsidR="008328E7" w:rsidRPr="00CE0060">
          <w:rPr>
            <w:rStyle w:val="Hyperlink"/>
            <w:noProof/>
            <w:color w:val="auto"/>
          </w:rPr>
          <w:t>Biểu đồ 106. Diễn biến và xu hướng SS trên sông Thị Tính</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_Toc177717546 \h </w:instrText>
        </w:r>
        <w:r w:rsidR="008328E7" w:rsidRPr="00CE0060">
          <w:rPr>
            <w:noProof/>
            <w:webHidden/>
          </w:rPr>
        </w:r>
        <w:r w:rsidR="008328E7" w:rsidRPr="00CE0060">
          <w:rPr>
            <w:noProof/>
            <w:webHidden/>
          </w:rPr>
          <w:fldChar w:fldCharType="separate"/>
        </w:r>
        <w:r w:rsidR="007A4E1E">
          <w:rPr>
            <w:noProof/>
            <w:webHidden/>
          </w:rPr>
          <w:t>163</w:t>
        </w:r>
        <w:r w:rsidR="008328E7" w:rsidRPr="00CE0060">
          <w:rPr>
            <w:noProof/>
            <w:webHidden/>
          </w:rPr>
          <w:fldChar w:fldCharType="end"/>
        </w:r>
      </w:hyperlink>
    </w:p>
    <w:p w14:paraId="3BD112D8" w14:textId="155F8495" w:rsidR="008328E7" w:rsidRPr="00CE0060" w:rsidRDefault="005714C0">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547" w:history="1">
        <w:r w:rsidR="008328E7" w:rsidRPr="00CE0060">
          <w:rPr>
            <w:rStyle w:val="Hyperlink"/>
            <w:noProof/>
            <w:color w:val="auto"/>
          </w:rPr>
          <w:t>Biểu đồ 107. Diễn biến và xu hướng DO trên sông Thị Tính</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_Toc177717547 \h </w:instrText>
        </w:r>
        <w:r w:rsidR="008328E7" w:rsidRPr="00CE0060">
          <w:rPr>
            <w:noProof/>
            <w:webHidden/>
          </w:rPr>
        </w:r>
        <w:r w:rsidR="008328E7" w:rsidRPr="00CE0060">
          <w:rPr>
            <w:noProof/>
            <w:webHidden/>
          </w:rPr>
          <w:fldChar w:fldCharType="separate"/>
        </w:r>
        <w:r w:rsidR="007A4E1E">
          <w:rPr>
            <w:noProof/>
            <w:webHidden/>
          </w:rPr>
          <w:t>164</w:t>
        </w:r>
        <w:r w:rsidR="008328E7" w:rsidRPr="00CE0060">
          <w:rPr>
            <w:noProof/>
            <w:webHidden/>
          </w:rPr>
          <w:fldChar w:fldCharType="end"/>
        </w:r>
      </w:hyperlink>
    </w:p>
    <w:p w14:paraId="5ECCAD1A" w14:textId="319842B5" w:rsidR="008328E7" w:rsidRPr="00CE0060" w:rsidRDefault="005714C0">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548" w:history="1">
        <w:r w:rsidR="008328E7" w:rsidRPr="00CE0060">
          <w:rPr>
            <w:rStyle w:val="Hyperlink"/>
            <w:noProof/>
            <w:color w:val="auto"/>
          </w:rPr>
          <w:t>Biểu đồ 108. Diễn biến và xu hướng Coliform trên sông Thị Tính</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_Toc177717548 \h </w:instrText>
        </w:r>
        <w:r w:rsidR="008328E7" w:rsidRPr="00CE0060">
          <w:rPr>
            <w:noProof/>
            <w:webHidden/>
          </w:rPr>
        </w:r>
        <w:r w:rsidR="008328E7" w:rsidRPr="00CE0060">
          <w:rPr>
            <w:noProof/>
            <w:webHidden/>
          </w:rPr>
          <w:fldChar w:fldCharType="separate"/>
        </w:r>
        <w:r w:rsidR="007A4E1E">
          <w:rPr>
            <w:noProof/>
            <w:webHidden/>
          </w:rPr>
          <w:t>165</w:t>
        </w:r>
        <w:r w:rsidR="008328E7" w:rsidRPr="00CE0060">
          <w:rPr>
            <w:noProof/>
            <w:webHidden/>
          </w:rPr>
          <w:fldChar w:fldCharType="end"/>
        </w:r>
      </w:hyperlink>
    </w:p>
    <w:p w14:paraId="6D19A6F8" w14:textId="007866AF" w:rsidR="008328E7" w:rsidRPr="00CE0060" w:rsidRDefault="005714C0">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549" w:history="1">
        <w:r w:rsidR="008328E7" w:rsidRPr="00CE0060">
          <w:rPr>
            <w:rStyle w:val="Hyperlink"/>
            <w:noProof/>
            <w:color w:val="auto"/>
          </w:rPr>
          <w:t xml:space="preserve">Biểu đồ 109. Diễn biến và xu hướng </w:t>
        </w:r>
        <w:r w:rsidR="008328E7" w:rsidRPr="00CE0060">
          <w:rPr>
            <w:rStyle w:val="Hyperlink"/>
            <w:noProof/>
            <w:color w:val="auto"/>
            <w:lang w:val="vi-VN"/>
          </w:rPr>
          <w:t>Tổng Phosphor</w:t>
        </w:r>
        <w:r w:rsidR="008328E7" w:rsidRPr="00CE0060">
          <w:rPr>
            <w:rStyle w:val="Hyperlink"/>
            <w:noProof/>
            <w:color w:val="auto"/>
          </w:rPr>
          <w:t xml:space="preserve"> trên sông Thị Tính</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_Toc177717549 \h </w:instrText>
        </w:r>
        <w:r w:rsidR="008328E7" w:rsidRPr="00CE0060">
          <w:rPr>
            <w:noProof/>
            <w:webHidden/>
          </w:rPr>
        </w:r>
        <w:r w:rsidR="008328E7" w:rsidRPr="00CE0060">
          <w:rPr>
            <w:noProof/>
            <w:webHidden/>
          </w:rPr>
          <w:fldChar w:fldCharType="separate"/>
        </w:r>
        <w:r w:rsidR="007A4E1E">
          <w:rPr>
            <w:noProof/>
            <w:webHidden/>
          </w:rPr>
          <w:t>166</w:t>
        </w:r>
        <w:r w:rsidR="008328E7" w:rsidRPr="00CE0060">
          <w:rPr>
            <w:noProof/>
            <w:webHidden/>
          </w:rPr>
          <w:fldChar w:fldCharType="end"/>
        </w:r>
      </w:hyperlink>
    </w:p>
    <w:p w14:paraId="0C2760D9" w14:textId="08A408C6" w:rsidR="008328E7" w:rsidRPr="00CE0060" w:rsidRDefault="005714C0">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550" w:history="1">
        <w:r w:rsidR="008328E7" w:rsidRPr="00CE0060">
          <w:rPr>
            <w:rStyle w:val="Hyperlink"/>
            <w:noProof/>
            <w:color w:val="auto"/>
          </w:rPr>
          <w:t xml:space="preserve">Biểu đồ 110. Diễn biến và xu hướng </w:t>
        </w:r>
        <w:r w:rsidR="008328E7" w:rsidRPr="00CE0060">
          <w:rPr>
            <w:rStyle w:val="Hyperlink"/>
            <w:noProof/>
            <w:color w:val="auto"/>
            <w:lang w:val="vi-VN"/>
          </w:rPr>
          <w:t>Tổng Nitơ</w:t>
        </w:r>
        <w:r w:rsidR="008328E7" w:rsidRPr="00CE0060">
          <w:rPr>
            <w:rStyle w:val="Hyperlink"/>
            <w:noProof/>
            <w:color w:val="auto"/>
          </w:rPr>
          <w:t xml:space="preserve"> trên sông Thị Tính</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_Toc177717550 \h </w:instrText>
        </w:r>
        <w:r w:rsidR="008328E7" w:rsidRPr="00CE0060">
          <w:rPr>
            <w:noProof/>
            <w:webHidden/>
          </w:rPr>
        </w:r>
        <w:r w:rsidR="008328E7" w:rsidRPr="00CE0060">
          <w:rPr>
            <w:noProof/>
            <w:webHidden/>
          </w:rPr>
          <w:fldChar w:fldCharType="separate"/>
        </w:r>
        <w:r w:rsidR="007A4E1E">
          <w:rPr>
            <w:noProof/>
            <w:webHidden/>
          </w:rPr>
          <w:t>167</w:t>
        </w:r>
        <w:r w:rsidR="008328E7" w:rsidRPr="00CE0060">
          <w:rPr>
            <w:noProof/>
            <w:webHidden/>
          </w:rPr>
          <w:fldChar w:fldCharType="end"/>
        </w:r>
      </w:hyperlink>
    </w:p>
    <w:p w14:paraId="5DBB15E9" w14:textId="7137C908" w:rsidR="008328E7" w:rsidRPr="00CE0060" w:rsidRDefault="005714C0">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551" w:history="1">
        <w:r w:rsidR="008328E7" w:rsidRPr="00CE0060">
          <w:rPr>
            <w:rStyle w:val="Hyperlink"/>
            <w:noProof/>
            <w:color w:val="auto"/>
          </w:rPr>
          <w:t>Biểu đồ 111. Diễn biến và xu hướng NH</w:t>
        </w:r>
        <w:r w:rsidR="008328E7" w:rsidRPr="00CE0060">
          <w:rPr>
            <w:rStyle w:val="Hyperlink"/>
            <w:noProof/>
            <w:color w:val="auto"/>
            <w:vertAlign w:val="subscript"/>
          </w:rPr>
          <w:t>4</w:t>
        </w:r>
        <w:r w:rsidR="008328E7" w:rsidRPr="00CE0060">
          <w:rPr>
            <w:rStyle w:val="Hyperlink"/>
            <w:noProof/>
            <w:color w:val="auto"/>
            <w:vertAlign w:val="superscript"/>
          </w:rPr>
          <w:t>+</w:t>
        </w:r>
        <w:r w:rsidR="008328E7" w:rsidRPr="00CE0060">
          <w:rPr>
            <w:rStyle w:val="Hyperlink"/>
            <w:noProof/>
            <w:color w:val="auto"/>
          </w:rPr>
          <w:t>_N trên rạch Thị Tính</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_Toc177717551 \h </w:instrText>
        </w:r>
        <w:r w:rsidR="008328E7" w:rsidRPr="00CE0060">
          <w:rPr>
            <w:noProof/>
            <w:webHidden/>
          </w:rPr>
        </w:r>
        <w:r w:rsidR="008328E7" w:rsidRPr="00CE0060">
          <w:rPr>
            <w:noProof/>
            <w:webHidden/>
          </w:rPr>
          <w:fldChar w:fldCharType="separate"/>
        </w:r>
        <w:r w:rsidR="007A4E1E">
          <w:rPr>
            <w:noProof/>
            <w:webHidden/>
          </w:rPr>
          <w:t>170</w:t>
        </w:r>
        <w:r w:rsidR="008328E7" w:rsidRPr="00CE0060">
          <w:rPr>
            <w:noProof/>
            <w:webHidden/>
          </w:rPr>
          <w:fldChar w:fldCharType="end"/>
        </w:r>
      </w:hyperlink>
    </w:p>
    <w:p w14:paraId="6D446482" w14:textId="551B3328" w:rsidR="008328E7" w:rsidRPr="00CE0060" w:rsidRDefault="005714C0">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552" w:history="1">
        <w:r w:rsidR="008328E7" w:rsidRPr="00CE0060">
          <w:rPr>
            <w:rStyle w:val="Hyperlink"/>
            <w:noProof/>
            <w:color w:val="auto"/>
          </w:rPr>
          <w:t>Biểu đồ 112. Diễn biến và xu hướng NO</w:t>
        </w:r>
        <w:r w:rsidR="008328E7" w:rsidRPr="00CE0060">
          <w:rPr>
            <w:rStyle w:val="Hyperlink"/>
            <w:noProof/>
            <w:color w:val="auto"/>
            <w:vertAlign w:val="subscript"/>
          </w:rPr>
          <w:t>2</w:t>
        </w:r>
        <w:r w:rsidR="008328E7" w:rsidRPr="00CE0060">
          <w:rPr>
            <w:rStyle w:val="Hyperlink"/>
            <w:noProof/>
            <w:color w:val="auto"/>
            <w:vertAlign w:val="superscript"/>
          </w:rPr>
          <w:t>-</w:t>
        </w:r>
        <w:r w:rsidR="008328E7" w:rsidRPr="00CE0060">
          <w:rPr>
            <w:rStyle w:val="Hyperlink"/>
            <w:noProof/>
            <w:color w:val="auto"/>
          </w:rPr>
          <w:t>_N</w:t>
        </w:r>
        <w:r w:rsidR="008328E7" w:rsidRPr="00CE0060">
          <w:rPr>
            <w:rStyle w:val="Hyperlink"/>
            <w:noProof/>
            <w:color w:val="auto"/>
            <w:vertAlign w:val="subscript"/>
          </w:rPr>
          <w:t xml:space="preserve">  </w:t>
        </w:r>
        <w:r w:rsidR="008328E7" w:rsidRPr="00CE0060">
          <w:rPr>
            <w:rStyle w:val="Hyperlink"/>
            <w:noProof/>
            <w:color w:val="auto"/>
          </w:rPr>
          <w:t>trên rạch Thị Tính</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_Toc177717552 \h </w:instrText>
        </w:r>
        <w:r w:rsidR="008328E7" w:rsidRPr="00CE0060">
          <w:rPr>
            <w:noProof/>
            <w:webHidden/>
          </w:rPr>
        </w:r>
        <w:r w:rsidR="008328E7" w:rsidRPr="00CE0060">
          <w:rPr>
            <w:noProof/>
            <w:webHidden/>
          </w:rPr>
          <w:fldChar w:fldCharType="separate"/>
        </w:r>
        <w:r w:rsidR="007A4E1E">
          <w:rPr>
            <w:noProof/>
            <w:webHidden/>
          </w:rPr>
          <w:t>171</w:t>
        </w:r>
        <w:r w:rsidR="008328E7" w:rsidRPr="00CE0060">
          <w:rPr>
            <w:noProof/>
            <w:webHidden/>
          </w:rPr>
          <w:fldChar w:fldCharType="end"/>
        </w:r>
      </w:hyperlink>
    </w:p>
    <w:p w14:paraId="73D0B966" w14:textId="5C8A46E9" w:rsidR="008328E7" w:rsidRPr="00CE0060" w:rsidRDefault="005714C0">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553" w:history="1">
        <w:r w:rsidR="008328E7" w:rsidRPr="00CE0060">
          <w:rPr>
            <w:rStyle w:val="Hyperlink"/>
            <w:noProof/>
            <w:color w:val="auto"/>
          </w:rPr>
          <w:t>Biểu đồ 113. Diễn biến và xu hướng Fe trên rạch Thị Tính</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_Toc177717553 \h </w:instrText>
        </w:r>
        <w:r w:rsidR="008328E7" w:rsidRPr="00CE0060">
          <w:rPr>
            <w:noProof/>
            <w:webHidden/>
          </w:rPr>
        </w:r>
        <w:r w:rsidR="008328E7" w:rsidRPr="00CE0060">
          <w:rPr>
            <w:noProof/>
            <w:webHidden/>
          </w:rPr>
          <w:fldChar w:fldCharType="separate"/>
        </w:r>
        <w:r w:rsidR="007A4E1E">
          <w:rPr>
            <w:noProof/>
            <w:webHidden/>
          </w:rPr>
          <w:t>172</w:t>
        </w:r>
        <w:r w:rsidR="008328E7" w:rsidRPr="00CE0060">
          <w:rPr>
            <w:noProof/>
            <w:webHidden/>
          </w:rPr>
          <w:fldChar w:fldCharType="end"/>
        </w:r>
      </w:hyperlink>
    </w:p>
    <w:p w14:paraId="296566BB" w14:textId="3A989A64" w:rsidR="008328E7" w:rsidRPr="00CE0060" w:rsidRDefault="005714C0">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554" w:history="1">
        <w:r w:rsidR="008328E7" w:rsidRPr="00CE0060">
          <w:rPr>
            <w:rStyle w:val="Hyperlink"/>
            <w:noProof/>
            <w:color w:val="auto"/>
          </w:rPr>
          <w:t>Biểu đồ 114. Diễn biến và xu hướng nhiệt độ trên rạch Thị Tính</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_Toc177717554 \h </w:instrText>
        </w:r>
        <w:r w:rsidR="008328E7" w:rsidRPr="00CE0060">
          <w:rPr>
            <w:noProof/>
            <w:webHidden/>
          </w:rPr>
        </w:r>
        <w:r w:rsidR="008328E7" w:rsidRPr="00CE0060">
          <w:rPr>
            <w:noProof/>
            <w:webHidden/>
          </w:rPr>
          <w:fldChar w:fldCharType="separate"/>
        </w:r>
        <w:r w:rsidR="007A4E1E">
          <w:rPr>
            <w:noProof/>
            <w:webHidden/>
          </w:rPr>
          <w:t>173</w:t>
        </w:r>
        <w:r w:rsidR="008328E7" w:rsidRPr="00CE0060">
          <w:rPr>
            <w:noProof/>
            <w:webHidden/>
          </w:rPr>
          <w:fldChar w:fldCharType="end"/>
        </w:r>
      </w:hyperlink>
    </w:p>
    <w:p w14:paraId="3222E455" w14:textId="4DB78F49" w:rsidR="008328E7" w:rsidRPr="00CE0060" w:rsidRDefault="005714C0">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555" w:history="1">
        <w:r w:rsidR="008328E7" w:rsidRPr="00CE0060">
          <w:rPr>
            <w:rStyle w:val="Hyperlink"/>
            <w:noProof/>
            <w:color w:val="auto"/>
          </w:rPr>
          <w:t>Biểu đồ 115. Diễn biến và xu hướng pH trên rạch Thị Tính</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_Toc177717555 \h </w:instrText>
        </w:r>
        <w:r w:rsidR="008328E7" w:rsidRPr="00CE0060">
          <w:rPr>
            <w:noProof/>
            <w:webHidden/>
          </w:rPr>
        </w:r>
        <w:r w:rsidR="008328E7" w:rsidRPr="00CE0060">
          <w:rPr>
            <w:noProof/>
            <w:webHidden/>
          </w:rPr>
          <w:fldChar w:fldCharType="separate"/>
        </w:r>
        <w:r w:rsidR="007A4E1E">
          <w:rPr>
            <w:noProof/>
            <w:webHidden/>
          </w:rPr>
          <w:t>174</w:t>
        </w:r>
        <w:r w:rsidR="008328E7" w:rsidRPr="00CE0060">
          <w:rPr>
            <w:noProof/>
            <w:webHidden/>
          </w:rPr>
          <w:fldChar w:fldCharType="end"/>
        </w:r>
      </w:hyperlink>
    </w:p>
    <w:p w14:paraId="7F9E66E5" w14:textId="1C921957" w:rsidR="008328E7" w:rsidRPr="00CE0060" w:rsidRDefault="005714C0">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556" w:history="1">
        <w:r w:rsidR="008328E7" w:rsidRPr="00CE0060">
          <w:rPr>
            <w:rStyle w:val="Hyperlink"/>
            <w:noProof/>
            <w:color w:val="auto"/>
          </w:rPr>
          <w:t>Biểu đồ 116. Diễn biến và xu hướng COD trên rạch Thị Tính</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_Toc177717556 \h </w:instrText>
        </w:r>
        <w:r w:rsidR="008328E7" w:rsidRPr="00CE0060">
          <w:rPr>
            <w:noProof/>
            <w:webHidden/>
          </w:rPr>
        </w:r>
        <w:r w:rsidR="008328E7" w:rsidRPr="00CE0060">
          <w:rPr>
            <w:noProof/>
            <w:webHidden/>
          </w:rPr>
          <w:fldChar w:fldCharType="separate"/>
        </w:r>
        <w:r w:rsidR="007A4E1E">
          <w:rPr>
            <w:noProof/>
            <w:webHidden/>
          </w:rPr>
          <w:t>175</w:t>
        </w:r>
        <w:r w:rsidR="008328E7" w:rsidRPr="00CE0060">
          <w:rPr>
            <w:noProof/>
            <w:webHidden/>
          </w:rPr>
          <w:fldChar w:fldCharType="end"/>
        </w:r>
      </w:hyperlink>
    </w:p>
    <w:p w14:paraId="7ADE4D1C" w14:textId="1F4D3380" w:rsidR="008328E7" w:rsidRPr="00CE0060" w:rsidRDefault="005714C0">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557" w:history="1">
        <w:r w:rsidR="008328E7" w:rsidRPr="00CE0060">
          <w:rPr>
            <w:rStyle w:val="Hyperlink"/>
            <w:noProof/>
            <w:color w:val="auto"/>
          </w:rPr>
          <w:t>Biểu đồ 117. Diễn biến và xu hướng SS trên rạch Thị Tính</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_Toc177717557 \h </w:instrText>
        </w:r>
        <w:r w:rsidR="008328E7" w:rsidRPr="00CE0060">
          <w:rPr>
            <w:noProof/>
            <w:webHidden/>
          </w:rPr>
        </w:r>
        <w:r w:rsidR="008328E7" w:rsidRPr="00CE0060">
          <w:rPr>
            <w:noProof/>
            <w:webHidden/>
          </w:rPr>
          <w:fldChar w:fldCharType="separate"/>
        </w:r>
        <w:r w:rsidR="007A4E1E">
          <w:rPr>
            <w:noProof/>
            <w:webHidden/>
          </w:rPr>
          <w:t>176</w:t>
        </w:r>
        <w:r w:rsidR="008328E7" w:rsidRPr="00CE0060">
          <w:rPr>
            <w:noProof/>
            <w:webHidden/>
          </w:rPr>
          <w:fldChar w:fldCharType="end"/>
        </w:r>
      </w:hyperlink>
    </w:p>
    <w:p w14:paraId="3D4116FF" w14:textId="595ADDD2" w:rsidR="008328E7" w:rsidRPr="00CE0060" w:rsidRDefault="005714C0">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558" w:history="1">
        <w:r w:rsidR="008328E7" w:rsidRPr="00CE0060">
          <w:rPr>
            <w:rStyle w:val="Hyperlink"/>
            <w:noProof/>
            <w:color w:val="auto"/>
          </w:rPr>
          <w:t>Biểu đồ 118. Diễn biến và xu hướng DO trên rạch Thị Tính</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_Toc177717558 \h </w:instrText>
        </w:r>
        <w:r w:rsidR="008328E7" w:rsidRPr="00CE0060">
          <w:rPr>
            <w:noProof/>
            <w:webHidden/>
          </w:rPr>
        </w:r>
        <w:r w:rsidR="008328E7" w:rsidRPr="00CE0060">
          <w:rPr>
            <w:noProof/>
            <w:webHidden/>
          </w:rPr>
          <w:fldChar w:fldCharType="separate"/>
        </w:r>
        <w:r w:rsidR="007A4E1E">
          <w:rPr>
            <w:noProof/>
            <w:webHidden/>
          </w:rPr>
          <w:t>177</w:t>
        </w:r>
        <w:r w:rsidR="008328E7" w:rsidRPr="00CE0060">
          <w:rPr>
            <w:noProof/>
            <w:webHidden/>
          </w:rPr>
          <w:fldChar w:fldCharType="end"/>
        </w:r>
      </w:hyperlink>
    </w:p>
    <w:p w14:paraId="051BF6CD" w14:textId="2058E677" w:rsidR="008328E7" w:rsidRPr="00CE0060" w:rsidRDefault="005714C0">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559" w:history="1">
        <w:r w:rsidR="008328E7" w:rsidRPr="00CE0060">
          <w:rPr>
            <w:rStyle w:val="Hyperlink"/>
            <w:noProof/>
            <w:color w:val="auto"/>
          </w:rPr>
          <w:t>Biểu đồ 119. Diễn biến và xu hướng Coliform trên rạch Thị Tính</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_Toc177717559 \h </w:instrText>
        </w:r>
        <w:r w:rsidR="008328E7" w:rsidRPr="00CE0060">
          <w:rPr>
            <w:noProof/>
            <w:webHidden/>
          </w:rPr>
        </w:r>
        <w:r w:rsidR="008328E7" w:rsidRPr="00CE0060">
          <w:rPr>
            <w:noProof/>
            <w:webHidden/>
          </w:rPr>
          <w:fldChar w:fldCharType="separate"/>
        </w:r>
        <w:r w:rsidR="007A4E1E">
          <w:rPr>
            <w:noProof/>
            <w:webHidden/>
          </w:rPr>
          <w:t>178</w:t>
        </w:r>
        <w:r w:rsidR="008328E7" w:rsidRPr="00CE0060">
          <w:rPr>
            <w:noProof/>
            <w:webHidden/>
          </w:rPr>
          <w:fldChar w:fldCharType="end"/>
        </w:r>
      </w:hyperlink>
    </w:p>
    <w:p w14:paraId="1CD7D8DD" w14:textId="2FE60B4D" w:rsidR="008328E7" w:rsidRPr="00CE0060" w:rsidRDefault="005714C0">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560" w:history="1">
        <w:r w:rsidR="008328E7" w:rsidRPr="00CE0060">
          <w:rPr>
            <w:rStyle w:val="Hyperlink"/>
            <w:noProof/>
            <w:color w:val="auto"/>
          </w:rPr>
          <w:t xml:space="preserve">Biểu đồ 120. Diễn biến và xu hướng </w:t>
        </w:r>
        <w:r w:rsidR="008328E7" w:rsidRPr="00CE0060">
          <w:rPr>
            <w:rStyle w:val="Hyperlink"/>
            <w:noProof/>
            <w:color w:val="auto"/>
            <w:lang w:val="vi-VN"/>
          </w:rPr>
          <w:t>Tổng Phosphor</w:t>
        </w:r>
        <w:r w:rsidR="008328E7" w:rsidRPr="00CE0060">
          <w:rPr>
            <w:rStyle w:val="Hyperlink"/>
            <w:noProof/>
            <w:color w:val="auto"/>
          </w:rPr>
          <w:t xml:space="preserve"> trên rạch Thị Tính</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_Toc177717560 \h </w:instrText>
        </w:r>
        <w:r w:rsidR="008328E7" w:rsidRPr="00CE0060">
          <w:rPr>
            <w:noProof/>
            <w:webHidden/>
          </w:rPr>
        </w:r>
        <w:r w:rsidR="008328E7" w:rsidRPr="00CE0060">
          <w:rPr>
            <w:noProof/>
            <w:webHidden/>
          </w:rPr>
          <w:fldChar w:fldCharType="separate"/>
        </w:r>
        <w:r w:rsidR="007A4E1E">
          <w:rPr>
            <w:noProof/>
            <w:webHidden/>
          </w:rPr>
          <w:t>179</w:t>
        </w:r>
        <w:r w:rsidR="008328E7" w:rsidRPr="00CE0060">
          <w:rPr>
            <w:noProof/>
            <w:webHidden/>
          </w:rPr>
          <w:fldChar w:fldCharType="end"/>
        </w:r>
      </w:hyperlink>
    </w:p>
    <w:p w14:paraId="1FA74737" w14:textId="41CEC3B2" w:rsidR="008328E7" w:rsidRPr="00CE0060" w:rsidRDefault="005714C0">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561" w:history="1">
        <w:r w:rsidR="008328E7" w:rsidRPr="00CE0060">
          <w:rPr>
            <w:rStyle w:val="Hyperlink"/>
            <w:noProof/>
            <w:color w:val="auto"/>
          </w:rPr>
          <w:t xml:space="preserve">Biểu đồ 121. Diễn biến và xu hướng </w:t>
        </w:r>
        <w:r w:rsidR="008328E7" w:rsidRPr="00CE0060">
          <w:rPr>
            <w:rStyle w:val="Hyperlink"/>
            <w:noProof/>
            <w:color w:val="auto"/>
            <w:lang w:val="vi-VN"/>
          </w:rPr>
          <w:t>Tổng Nitơ</w:t>
        </w:r>
        <w:r w:rsidR="008328E7" w:rsidRPr="00CE0060">
          <w:rPr>
            <w:rStyle w:val="Hyperlink"/>
            <w:noProof/>
            <w:color w:val="auto"/>
          </w:rPr>
          <w:t xml:space="preserve"> trên rạch Thị Tính</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_Toc177717561 \h </w:instrText>
        </w:r>
        <w:r w:rsidR="008328E7" w:rsidRPr="00CE0060">
          <w:rPr>
            <w:noProof/>
            <w:webHidden/>
          </w:rPr>
        </w:r>
        <w:r w:rsidR="008328E7" w:rsidRPr="00CE0060">
          <w:rPr>
            <w:noProof/>
            <w:webHidden/>
          </w:rPr>
          <w:fldChar w:fldCharType="separate"/>
        </w:r>
        <w:r w:rsidR="007A4E1E">
          <w:rPr>
            <w:noProof/>
            <w:webHidden/>
          </w:rPr>
          <w:t>180</w:t>
        </w:r>
        <w:r w:rsidR="008328E7" w:rsidRPr="00CE0060">
          <w:rPr>
            <w:noProof/>
            <w:webHidden/>
          </w:rPr>
          <w:fldChar w:fldCharType="end"/>
        </w:r>
      </w:hyperlink>
    </w:p>
    <w:p w14:paraId="6F63D3E8" w14:textId="0321FEB0" w:rsidR="008328E7" w:rsidRPr="00CE0060" w:rsidRDefault="005714C0">
      <w:pPr>
        <w:pStyle w:val="TableofFigures"/>
        <w:tabs>
          <w:tab w:val="right" w:leader="dot" w:pos="8921"/>
        </w:tabs>
        <w:rPr>
          <w:rFonts w:asciiTheme="minorHAnsi" w:eastAsiaTheme="minorEastAsia" w:hAnsiTheme="minorHAnsi" w:cstheme="minorBidi"/>
          <w:bCs w:val="0"/>
          <w:noProof/>
          <w:sz w:val="22"/>
          <w:szCs w:val="22"/>
          <w:lang w:val="vi-VN" w:eastAsia="vi-VN"/>
        </w:rPr>
      </w:pPr>
      <w:hyperlink w:anchor="_Toc177717562" w:history="1">
        <w:r w:rsidR="008328E7" w:rsidRPr="00CE0060">
          <w:rPr>
            <w:rStyle w:val="Hyperlink"/>
            <w:noProof/>
            <w:color w:val="auto"/>
          </w:rPr>
          <w:t>Biểu đồ 122. Biểu đồ WQI tương ứng với mức đánh giá chất lượng nước</w:t>
        </w:r>
        <w:r w:rsidR="008328E7" w:rsidRPr="00CE0060">
          <w:rPr>
            <w:noProof/>
            <w:webHidden/>
          </w:rPr>
          <w:tab/>
        </w:r>
        <w:r w:rsidR="008328E7" w:rsidRPr="00CE0060">
          <w:rPr>
            <w:noProof/>
            <w:webHidden/>
          </w:rPr>
          <w:fldChar w:fldCharType="begin"/>
        </w:r>
        <w:r w:rsidR="008328E7" w:rsidRPr="00CE0060">
          <w:rPr>
            <w:noProof/>
            <w:webHidden/>
          </w:rPr>
          <w:instrText xml:space="preserve"> PAGEREF _Toc177717562 \h </w:instrText>
        </w:r>
        <w:r w:rsidR="008328E7" w:rsidRPr="00CE0060">
          <w:rPr>
            <w:noProof/>
            <w:webHidden/>
          </w:rPr>
        </w:r>
        <w:r w:rsidR="008328E7" w:rsidRPr="00CE0060">
          <w:rPr>
            <w:noProof/>
            <w:webHidden/>
          </w:rPr>
          <w:fldChar w:fldCharType="separate"/>
        </w:r>
        <w:r w:rsidR="007A4E1E">
          <w:rPr>
            <w:noProof/>
            <w:webHidden/>
          </w:rPr>
          <w:t>186</w:t>
        </w:r>
        <w:r w:rsidR="008328E7" w:rsidRPr="00CE0060">
          <w:rPr>
            <w:noProof/>
            <w:webHidden/>
          </w:rPr>
          <w:fldChar w:fldCharType="end"/>
        </w:r>
      </w:hyperlink>
    </w:p>
    <w:p w14:paraId="33338D44" w14:textId="63C55DB2" w:rsidR="006F3618" w:rsidRPr="00CE0060" w:rsidRDefault="00BA5686" w:rsidP="006F3618">
      <w:pPr>
        <w:pStyle w:val="nm1"/>
        <w:spacing w:before="0" w:after="120"/>
        <w:jc w:val="left"/>
        <w:rPr>
          <w:rFonts w:ascii="Times New Roman" w:hAnsi="Times New Roman"/>
          <w:sz w:val="27"/>
          <w:szCs w:val="27"/>
          <w:lang w:val="en-US"/>
        </w:rPr>
      </w:pPr>
      <w:r w:rsidRPr="00CE0060">
        <w:rPr>
          <w:rFonts w:ascii="Times New Roman" w:eastAsia="SimSun" w:hAnsi="Times New Roman"/>
          <w:iCs w:val="0"/>
          <w:caps/>
          <w:sz w:val="27"/>
          <w:szCs w:val="27"/>
          <w:lang w:val="en-US" w:eastAsia="en-US"/>
        </w:rPr>
        <w:fldChar w:fldCharType="end"/>
      </w:r>
    </w:p>
    <w:p w14:paraId="42037BCA" w14:textId="77777777" w:rsidR="00074F9D" w:rsidRPr="00CE0060" w:rsidRDefault="006F3618" w:rsidP="00A6515E">
      <w:pPr>
        <w:pStyle w:val="bcc1"/>
        <w:spacing w:before="0" w:after="120"/>
        <w:rPr>
          <w:rFonts w:ascii="Times New Roman" w:hAnsi="Times New Roman"/>
          <w:sz w:val="27"/>
          <w:szCs w:val="27"/>
        </w:rPr>
      </w:pPr>
      <w:r w:rsidRPr="00CE0060">
        <w:rPr>
          <w:rFonts w:ascii="Times New Roman" w:hAnsi="Times New Roman"/>
          <w:sz w:val="27"/>
          <w:szCs w:val="27"/>
        </w:rPr>
        <w:br w:type="page"/>
      </w:r>
      <w:bookmarkStart w:id="17" w:name="_Toc504375602"/>
      <w:bookmarkStart w:id="18" w:name="_Toc508262794"/>
      <w:bookmarkStart w:id="19" w:name="_Toc159319069"/>
      <w:bookmarkStart w:id="20" w:name="_Toc159924006"/>
      <w:bookmarkEnd w:id="0"/>
      <w:bookmarkEnd w:id="1"/>
      <w:bookmarkEnd w:id="16"/>
    </w:p>
    <w:p w14:paraId="1AB0CCE0" w14:textId="77777777" w:rsidR="00074F9D" w:rsidRPr="00CE0060" w:rsidRDefault="00074F9D" w:rsidP="00074F9D">
      <w:pPr>
        <w:spacing w:after="120" w:line="360" w:lineRule="auto"/>
        <w:rPr>
          <w:b/>
          <w:sz w:val="30"/>
          <w:szCs w:val="30"/>
        </w:rPr>
      </w:pPr>
      <w:r w:rsidRPr="00CE0060">
        <w:rPr>
          <w:b/>
          <w:sz w:val="30"/>
          <w:szCs w:val="30"/>
        </w:rPr>
        <w:lastRenderedPageBreak/>
        <w:t>DANH SÁCH NHỮNG NGƯỜI THAM GIA</w:t>
      </w:r>
    </w:p>
    <w:tbl>
      <w:tblPr>
        <w:tblW w:w="981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46"/>
        <w:gridCol w:w="3097"/>
        <w:gridCol w:w="2409"/>
        <w:gridCol w:w="3662"/>
      </w:tblGrid>
      <w:tr w:rsidR="00CE0060" w:rsidRPr="00CE0060" w14:paraId="770A0775" w14:textId="77777777" w:rsidTr="00B13E95">
        <w:trPr>
          <w:trHeight w:val="434"/>
          <w:jc w:val="center"/>
        </w:trPr>
        <w:tc>
          <w:tcPr>
            <w:tcW w:w="646" w:type="dxa"/>
            <w:shd w:val="clear" w:color="auto" w:fill="FFE599" w:themeFill="accent4" w:themeFillTint="66"/>
            <w:vAlign w:val="center"/>
          </w:tcPr>
          <w:p w14:paraId="0BB074B6" w14:textId="77777777" w:rsidR="00074F9D" w:rsidRPr="00CE0060" w:rsidRDefault="00074F9D" w:rsidP="00B13E95">
            <w:pPr>
              <w:spacing w:before="120" w:after="120" w:line="240" w:lineRule="auto"/>
              <w:rPr>
                <w:b/>
                <w:sz w:val="27"/>
                <w:szCs w:val="27"/>
              </w:rPr>
            </w:pPr>
            <w:r w:rsidRPr="00CE0060">
              <w:rPr>
                <w:b/>
                <w:sz w:val="27"/>
                <w:szCs w:val="27"/>
              </w:rPr>
              <w:t>Stt</w:t>
            </w:r>
          </w:p>
        </w:tc>
        <w:tc>
          <w:tcPr>
            <w:tcW w:w="3097" w:type="dxa"/>
            <w:shd w:val="clear" w:color="auto" w:fill="FFE599" w:themeFill="accent4" w:themeFillTint="66"/>
            <w:vAlign w:val="center"/>
          </w:tcPr>
          <w:p w14:paraId="0B7A1A99" w14:textId="77777777" w:rsidR="00074F9D" w:rsidRPr="00CE0060" w:rsidRDefault="00074F9D" w:rsidP="00B13E95">
            <w:pPr>
              <w:spacing w:before="120" w:after="120" w:line="240" w:lineRule="auto"/>
              <w:rPr>
                <w:b/>
                <w:sz w:val="27"/>
                <w:szCs w:val="27"/>
              </w:rPr>
            </w:pPr>
            <w:r w:rsidRPr="00CE0060">
              <w:rPr>
                <w:b/>
                <w:sz w:val="27"/>
                <w:szCs w:val="27"/>
              </w:rPr>
              <w:t>Họ và tên</w:t>
            </w:r>
          </w:p>
        </w:tc>
        <w:tc>
          <w:tcPr>
            <w:tcW w:w="2409" w:type="dxa"/>
            <w:shd w:val="clear" w:color="auto" w:fill="FFE599" w:themeFill="accent4" w:themeFillTint="66"/>
            <w:vAlign w:val="center"/>
          </w:tcPr>
          <w:p w14:paraId="665B2710" w14:textId="77777777" w:rsidR="00074F9D" w:rsidRPr="00CE0060" w:rsidRDefault="00074F9D" w:rsidP="00B13E95">
            <w:pPr>
              <w:spacing w:before="120" w:after="120" w:line="240" w:lineRule="auto"/>
              <w:rPr>
                <w:b/>
                <w:sz w:val="27"/>
                <w:szCs w:val="27"/>
              </w:rPr>
            </w:pPr>
            <w:r w:rsidRPr="00CE0060">
              <w:rPr>
                <w:b/>
                <w:sz w:val="27"/>
                <w:szCs w:val="27"/>
              </w:rPr>
              <w:t>Chức vụ</w:t>
            </w:r>
          </w:p>
        </w:tc>
        <w:tc>
          <w:tcPr>
            <w:tcW w:w="3662" w:type="dxa"/>
            <w:shd w:val="clear" w:color="auto" w:fill="FFE599" w:themeFill="accent4" w:themeFillTint="66"/>
            <w:vAlign w:val="center"/>
          </w:tcPr>
          <w:p w14:paraId="51F67597" w14:textId="77777777" w:rsidR="00074F9D" w:rsidRPr="00CE0060" w:rsidRDefault="00074F9D" w:rsidP="00B13E95">
            <w:pPr>
              <w:spacing w:before="120" w:after="120" w:line="240" w:lineRule="auto"/>
              <w:rPr>
                <w:b/>
                <w:sz w:val="27"/>
                <w:szCs w:val="27"/>
              </w:rPr>
            </w:pPr>
            <w:r w:rsidRPr="00CE0060">
              <w:rPr>
                <w:b/>
                <w:sz w:val="27"/>
                <w:szCs w:val="27"/>
              </w:rPr>
              <w:t>Công việc</w:t>
            </w:r>
          </w:p>
        </w:tc>
      </w:tr>
      <w:tr w:rsidR="00CE0060" w:rsidRPr="00CE0060" w14:paraId="15700950" w14:textId="77777777" w:rsidTr="00B13E95">
        <w:trPr>
          <w:trHeight w:val="434"/>
          <w:jc w:val="center"/>
        </w:trPr>
        <w:tc>
          <w:tcPr>
            <w:tcW w:w="646" w:type="dxa"/>
            <w:shd w:val="clear" w:color="auto" w:fill="auto"/>
            <w:vAlign w:val="center"/>
          </w:tcPr>
          <w:p w14:paraId="56CCF908" w14:textId="77777777" w:rsidR="00074F9D" w:rsidRPr="00CE0060" w:rsidRDefault="00074F9D" w:rsidP="00B13E95">
            <w:pPr>
              <w:spacing w:before="120" w:after="120" w:line="240" w:lineRule="auto"/>
              <w:rPr>
                <w:sz w:val="27"/>
                <w:szCs w:val="27"/>
              </w:rPr>
            </w:pPr>
            <w:r w:rsidRPr="00CE0060">
              <w:rPr>
                <w:sz w:val="27"/>
                <w:szCs w:val="27"/>
              </w:rPr>
              <w:t>1</w:t>
            </w:r>
          </w:p>
        </w:tc>
        <w:tc>
          <w:tcPr>
            <w:tcW w:w="3097" w:type="dxa"/>
            <w:shd w:val="clear" w:color="auto" w:fill="auto"/>
            <w:vAlign w:val="center"/>
          </w:tcPr>
          <w:p w14:paraId="107A868B" w14:textId="77777777" w:rsidR="00074F9D" w:rsidRPr="00CE0060" w:rsidRDefault="00074F9D" w:rsidP="00B13E95">
            <w:pPr>
              <w:spacing w:before="120" w:after="120" w:line="240" w:lineRule="auto"/>
              <w:jc w:val="both"/>
              <w:rPr>
                <w:sz w:val="27"/>
                <w:szCs w:val="27"/>
              </w:rPr>
            </w:pPr>
            <w:r w:rsidRPr="00CE0060">
              <w:rPr>
                <w:sz w:val="27"/>
                <w:szCs w:val="27"/>
              </w:rPr>
              <w:t>Nguyễn Chí Cường</w:t>
            </w:r>
          </w:p>
        </w:tc>
        <w:tc>
          <w:tcPr>
            <w:tcW w:w="2409" w:type="dxa"/>
            <w:shd w:val="clear" w:color="auto" w:fill="auto"/>
            <w:vAlign w:val="center"/>
          </w:tcPr>
          <w:p w14:paraId="478845C8" w14:textId="77777777" w:rsidR="00074F9D" w:rsidRPr="00CE0060" w:rsidRDefault="00074F9D" w:rsidP="00B13E95">
            <w:pPr>
              <w:spacing w:before="120" w:after="120" w:line="240" w:lineRule="auto"/>
              <w:rPr>
                <w:sz w:val="27"/>
                <w:szCs w:val="27"/>
              </w:rPr>
            </w:pPr>
            <w:r w:rsidRPr="00CE0060">
              <w:rPr>
                <w:sz w:val="27"/>
                <w:szCs w:val="27"/>
              </w:rPr>
              <w:t>Phó Giám Đốc</w:t>
            </w:r>
          </w:p>
        </w:tc>
        <w:tc>
          <w:tcPr>
            <w:tcW w:w="3662" w:type="dxa"/>
            <w:shd w:val="clear" w:color="auto" w:fill="auto"/>
            <w:vAlign w:val="center"/>
          </w:tcPr>
          <w:p w14:paraId="51E9E7D7" w14:textId="77777777" w:rsidR="00074F9D" w:rsidRPr="00CE0060" w:rsidRDefault="00074F9D" w:rsidP="00B13E95">
            <w:pPr>
              <w:spacing w:before="120" w:after="120" w:line="240" w:lineRule="auto"/>
              <w:rPr>
                <w:sz w:val="27"/>
                <w:szCs w:val="27"/>
              </w:rPr>
            </w:pPr>
            <w:r w:rsidRPr="00CE0060">
              <w:rPr>
                <w:sz w:val="27"/>
                <w:szCs w:val="27"/>
              </w:rPr>
              <w:t>Chỉ đạo chung</w:t>
            </w:r>
          </w:p>
        </w:tc>
      </w:tr>
      <w:tr w:rsidR="00CE0060" w:rsidRPr="00CE0060" w14:paraId="7C2FF89A" w14:textId="77777777" w:rsidTr="00B13E95">
        <w:trPr>
          <w:trHeight w:val="764"/>
          <w:jc w:val="center"/>
        </w:trPr>
        <w:tc>
          <w:tcPr>
            <w:tcW w:w="646" w:type="dxa"/>
            <w:shd w:val="clear" w:color="auto" w:fill="auto"/>
            <w:vAlign w:val="center"/>
          </w:tcPr>
          <w:p w14:paraId="0621EC40" w14:textId="77777777" w:rsidR="00074F9D" w:rsidRPr="00CE0060" w:rsidRDefault="00074F9D" w:rsidP="00B13E95">
            <w:pPr>
              <w:spacing w:before="120" w:after="120" w:line="240" w:lineRule="auto"/>
              <w:rPr>
                <w:sz w:val="27"/>
                <w:szCs w:val="27"/>
              </w:rPr>
            </w:pPr>
            <w:r w:rsidRPr="00CE0060">
              <w:rPr>
                <w:sz w:val="27"/>
                <w:szCs w:val="27"/>
              </w:rPr>
              <w:t>2</w:t>
            </w:r>
          </w:p>
        </w:tc>
        <w:tc>
          <w:tcPr>
            <w:tcW w:w="3097" w:type="dxa"/>
            <w:shd w:val="clear" w:color="auto" w:fill="auto"/>
            <w:vAlign w:val="center"/>
          </w:tcPr>
          <w:p w14:paraId="5E7110D7" w14:textId="77777777" w:rsidR="00074F9D" w:rsidRPr="00CE0060" w:rsidRDefault="00074F9D" w:rsidP="00B13E95">
            <w:pPr>
              <w:spacing w:before="120" w:after="120" w:line="240" w:lineRule="auto"/>
              <w:jc w:val="both"/>
              <w:rPr>
                <w:sz w:val="27"/>
                <w:szCs w:val="27"/>
              </w:rPr>
            </w:pPr>
            <w:r w:rsidRPr="00CE0060">
              <w:rPr>
                <w:sz w:val="27"/>
                <w:szCs w:val="27"/>
              </w:rPr>
              <w:t>Bùi Đức Thuận</w:t>
            </w:r>
          </w:p>
        </w:tc>
        <w:tc>
          <w:tcPr>
            <w:tcW w:w="2409" w:type="dxa"/>
            <w:shd w:val="clear" w:color="auto" w:fill="auto"/>
            <w:vAlign w:val="center"/>
          </w:tcPr>
          <w:p w14:paraId="329FEDC9" w14:textId="77777777" w:rsidR="00074F9D" w:rsidRPr="00CE0060" w:rsidRDefault="00074F9D" w:rsidP="00B13E95">
            <w:pPr>
              <w:spacing w:before="120" w:after="120" w:line="240" w:lineRule="auto"/>
              <w:rPr>
                <w:sz w:val="27"/>
                <w:szCs w:val="27"/>
              </w:rPr>
            </w:pPr>
            <w:r w:rsidRPr="00CE0060">
              <w:rPr>
                <w:sz w:val="27"/>
                <w:szCs w:val="27"/>
              </w:rPr>
              <w:t>Trưởng phòng QTHT</w:t>
            </w:r>
          </w:p>
        </w:tc>
        <w:tc>
          <w:tcPr>
            <w:tcW w:w="3662" w:type="dxa"/>
            <w:shd w:val="clear" w:color="auto" w:fill="auto"/>
            <w:vAlign w:val="center"/>
          </w:tcPr>
          <w:p w14:paraId="3C71FE27" w14:textId="77777777" w:rsidR="00074F9D" w:rsidRPr="00CE0060" w:rsidRDefault="00074F9D" w:rsidP="00B13E95">
            <w:pPr>
              <w:spacing w:before="120" w:after="120" w:line="240" w:lineRule="auto"/>
              <w:rPr>
                <w:sz w:val="27"/>
                <w:szCs w:val="27"/>
              </w:rPr>
            </w:pPr>
            <w:r w:rsidRPr="00CE0060">
              <w:rPr>
                <w:sz w:val="27"/>
                <w:szCs w:val="27"/>
              </w:rPr>
              <w:t>Kiểm tra việc thực hiện lấy mẫu</w:t>
            </w:r>
          </w:p>
        </w:tc>
      </w:tr>
      <w:tr w:rsidR="00CE0060" w:rsidRPr="00CE0060" w14:paraId="6D0CBE83" w14:textId="77777777" w:rsidTr="00B13E95">
        <w:trPr>
          <w:trHeight w:val="434"/>
          <w:jc w:val="center"/>
        </w:trPr>
        <w:tc>
          <w:tcPr>
            <w:tcW w:w="646" w:type="dxa"/>
            <w:shd w:val="clear" w:color="auto" w:fill="auto"/>
            <w:vAlign w:val="center"/>
          </w:tcPr>
          <w:p w14:paraId="5761355D" w14:textId="77777777" w:rsidR="00074F9D" w:rsidRPr="00CE0060" w:rsidRDefault="00074F9D" w:rsidP="00B13E95">
            <w:pPr>
              <w:spacing w:before="120" w:after="120" w:line="240" w:lineRule="auto"/>
              <w:rPr>
                <w:sz w:val="27"/>
                <w:szCs w:val="27"/>
                <w:lang w:val="vi-VN"/>
              </w:rPr>
            </w:pPr>
            <w:r w:rsidRPr="00CE0060">
              <w:rPr>
                <w:sz w:val="27"/>
                <w:szCs w:val="27"/>
                <w:lang w:val="vi-VN"/>
              </w:rPr>
              <w:t>3</w:t>
            </w:r>
          </w:p>
        </w:tc>
        <w:tc>
          <w:tcPr>
            <w:tcW w:w="3097" w:type="dxa"/>
            <w:shd w:val="clear" w:color="auto" w:fill="auto"/>
            <w:vAlign w:val="center"/>
          </w:tcPr>
          <w:p w14:paraId="47490FB8" w14:textId="77777777" w:rsidR="00074F9D" w:rsidRPr="00CE0060" w:rsidRDefault="00074F9D" w:rsidP="00B13E95">
            <w:pPr>
              <w:spacing w:before="120" w:after="120" w:line="240" w:lineRule="auto"/>
              <w:jc w:val="both"/>
              <w:rPr>
                <w:sz w:val="27"/>
                <w:szCs w:val="27"/>
              </w:rPr>
            </w:pPr>
            <w:r w:rsidRPr="00CE0060">
              <w:rPr>
                <w:sz w:val="27"/>
                <w:szCs w:val="27"/>
              </w:rPr>
              <w:t>Mai Thanh Hoàng</w:t>
            </w:r>
          </w:p>
        </w:tc>
        <w:tc>
          <w:tcPr>
            <w:tcW w:w="2409" w:type="dxa"/>
            <w:shd w:val="clear" w:color="auto" w:fill="auto"/>
            <w:vAlign w:val="center"/>
          </w:tcPr>
          <w:p w14:paraId="58ECE500" w14:textId="77777777" w:rsidR="00074F9D" w:rsidRPr="00CE0060" w:rsidRDefault="00074F9D" w:rsidP="00B13E95">
            <w:pPr>
              <w:spacing w:before="120" w:after="120" w:line="240" w:lineRule="auto"/>
              <w:rPr>
                <w:sz w:val="27"/>
                <w:szCs w:val="27"/>
              </w:rPr>
            </w:pPr>
            <w:r w:rsidRPr="00CE0060">
              <w:rPr>
                <w:sz w:val="27"/>
                <w:szCs w:val="27"/>
              </w:rPr>
              <w:t xml:space="preserve">Phó </w:t>
            </w:r>
            <w:r w:rsidRPr="00CE0060">
              <w:rPr>
                <w:sz w:val="27"/>
                <w:szCs w:val="27"/>
                <w:lang w:val="vi-VN"/>
              </w:rPr>
              <w:t xml:space="preserve">trưởng </w:t>
            </w:r>
            <w:r w:rsidRPr="00CE0060">
              <w:rPr>
                <w:sz w:val="27"/>
                <w:szCs w:val="27"/>
              </w:rPr>
              <w:t>phòng QTHT</w:t>
            </w:r>
          </w:p>
        </w:tc>
        <w:tc>
          <w:tcPr>
            <w:tcW w:w="3662" w:type="dxa"/>
            <w:shd w:val="clear" w:color="auto" w:fill="auto"/>
            <w:vAlign w:val="center"/>
          </w:tcPr>
          <w:p w14:paraId="131A2511" w14:textId="77777777" w:rsidR="00074F9D" w:rsidRPr="00CE0060" w:rsidRDefault="00074F9D" w:rsidP="00B13E95">
            <w:pPr>
              <w:spacing w:before="120" w:after="120" w:line="240" w:lineRule="auto"/>
              <w:rPr>
                <w:sz w:val="27"/>
                <w:szCs w:val="27"/>
              </w:rPr>
            </w:pPr>
            <w:r w:rsidRPr="00CE0060">
              <w:rPr>
                <w:sz w:val="27"/>
                <w:szCs w:val="27"/>
                <w:lang w:val="vi-VN"/>
              </w:rPr>
              <w:t>Trực tiếp theo dõi việc</w:t>
            </w:r>
            <w:r w:rsidRPr="00CE0060">
              <w:rPr>
                <w:sz w:val="27"/>
                <w:szCs w:val="27"/>
              </w:rPr>
              <w:t xml:space="preserve"> thực hiện lấy mẫu</w:t>
            </w:r>
          </w:p>
        </w:tc>
      </w:tr>
      <w:tr w:rsidR="00CE0060" w:rsidRPr="00CE0060" w14:paraId="718ACD80" w14:textId="77777777" w:rsidTr="00B13E95">
        <w:trPr>
          <w:trHeight w:val="569"/>
          <w:jc w:val="center"/>
        </w:trPr>
        <w:tc>
          <w:tcPr>
            <w:tcW w:w="646" w:type="dxa"/>
            <w:shd w:val="clear" w:color="auto" w:fill="auto"/>
            <w:vAlign w:val="center"/>
          </w:tcPr>
          <w:p w14:paraId="1CF5906B" w14:textId="77777777" w:rsidR="00074F9D" w:rsidRPr="00CE0060" w:rsidRDefault="00074F9D" w:rsidP="00B13E95">
            <w:pPr>
              <w:spacing w:before="120" w:after="120" w:line="240" w:lineRule="auto"/>
              <w:rPr>
                <w:sz w:val="27"/>
                <w:szCs w:val="27"/>
              </w:rPr>
            </w:pPr>
            <w:r w:rsidRPr="00CE0060">
              <w:rPr>
                <w:sz w:val="27"/>
                <w:szCs w:val="27"/>
              </w:rPr>
              <w:t>4</w:t>
            </w:r>
          </w:p>
        </w:tc>
        <w:tc>
          <w:tcPr>
            <w:tcW w:w="3097" w:type="dxa"/>
            <w:shd w:val="clear" w:color="auto" w:fill="auto"/>
            <w:vAlign w:val="center"/>
          </w:tcPr>
          <w:p w14:paraId="13B210D8" w14:textId="161C65F3" w:rsidR="00074F9D" w:rsidRPr="005222B0" w:rsidRDefault="005222B0" w:rsidP="00B13E95">
            <w:pPr>
              <w:spacing w:before="120" w:after="120" w:line="240" w:lineRule="auto"/>
              <w:jc w:val="both"/>
              <w:rPr>
                <w:sz w:val="27"/>
                <w:szCs w:val="27"/>
              </w:rPr>
            </w:pPr>
            <w:r w:rsidRPr="005222B0">
              <w:rPr>
                <w:sz w:val="27"/>
                <w:szCs w:val="27"/>
              </w:rPr>
              <w:t>Nguyễn Hà Tuyên</w:t>
            </w:r>
          </w:p>
        </w:tc>
        <w:tc>
          <w:tcPr>
            <w:tcW w:w="2409" w:type="dxa"/>
            <w:shd w:val="clear" w:color="auto" w:fill="auto"/>
            <w:vAlign w:val="center"/>
          </w:tcPr>
          <w:p w14:paraId="313CFC3F" w14:textId="77777777" w:rsidR="00074F9D" w:rsidRPr="00CE0060" w:rsidRDefault="00074F9D" w:rsidP="00B13E95">
            <w:pPr>
              <w:spacing w:before="120" w:after="120" w:line="240" w:lineRule="auto"/>
              <w:rPr>
                <w:sz w:val="27"/>
                <w:szCs w:val="27"/>
              </w:rPr>
            </w:pPr>
            <w:r w:rsidRPr="00CE0060">
              <w:rPr>
                <w:sz w:val="27"/>
                <w:szCs w:val="27"/>
              </w:rPr>
              <w:t>Nhân viên</w:t>
            </w:r>
          </w:p>
        </w:tc>
        <w:tc>
          <w:tcPr>
            <w:tcW w:w="3662" w:type="dxa"/>
            <w:shd w:val="clear" w:color="auto" w:fill="auto"/>
            <w:vAlign w:val="center"/>
          </w:tcPr>
          <w:p w14:paraId="0BA5C532" w14:textId="77777777" w:rsidR="00074F9D" w:rsidRPr="00CE0060" w:rsidRDefault="00074F9D" w:rsidP="00B13E95">
            <w:pPr>
              <w:spacing w:before="120" w:after="120" w:line="240" w:lineRule="auto"/>
              <w:rPr>
                <w:sz w:val="27"/>
                <w:szCs w:val="27"/>
              </w:rPr>
            </w:pPr>
            <w:r w:rsidRPr="00CE0060">
              <w:rPr>
                <w:sz w:val="27"/>
                <w:szCs w:val="27"/>
              </w:rPr>
              <w:t>Lấy mẫu</w:t>
            </w:r>
          </w:p>
        </w:tc>
      </w:tr>
      <w:tr w:rsidR="00CE0060" w:rsidRPr="00CE0060" w14:paraId="44B93683" w14:textId="77777777" w:rsidTr="00B13E95">
        <w:trPr>
          <w:trHeight w:val="554"/>
          <w:jc w:val="center"/>
        </w:trPr>
        <w:tc>
          <w:tcPr>
            <w:tcW w:w="646" w:type="dxa"/>
            <w:shd w:val="clear" w:color="auto" w:fill="auto"/>
            <w:vAlign w:val="center"/>
          </w:tcPr>
          <w:p w14:paraId="74FAAC7F" w14:textId="77777777" w:rsidR="00074F9D" w:rsidRPr="00CE0060" w:rsidRDefault="00074F9D" w:rsidP="00B13E95">
            <w:pPr>
              <w:spacing w:before="120" w:after="120" w:line="240" w:lineRule="auto"/>
              <w:rPr>
                <w:sz w:val="27"/>
                <w:szCs w:val="27"/>
              </w:rPr>
            </w:pPr>
            <w:r w:rsidRPr="00CE0060">
              <w:rPr>
                <w:sz w:val="27"/>
                <w:szCs w:val="27"/>
              </w:rPr>
              <w:t>5</w:t>
            </w:r>
          </w:p>
        </w:tc>
        <w:tc>
          <w:tcPr>
            <w:tcW w:w="3097" w:type="dxa"/>
            <w:shd w:val="clear" w:color="auto" w:fill="auto"/>
            <w:vAlign w:val="center"/>
          </w:tcPr>
          <w:p w14:paraId="4FB86DDC" w14:textId="52DAE353" w:rsidR="00074F9D" w:rsidRPr="005222B0" w:rsidRDefault="005222B0" w:rsidP="00B13E95">
            <w:pPr>
              <w:spacing w:before="120" w:after="120" w:line="240" w:lineRule="auto"/>
              <w:jc w:val="both"/>
              <w:rPr>
                <w:sz w:val="27"/>
                <w:szCs w:val="27"/>
              </w:rPr>
            </w:pPr>
            <w:r w:rsidRPr="005222B0">
              <w:rPr>
                <w:sz w:val="27"/>
                <w:szCs w:val="27"/>
              </w:rPr>
              <w:t>Võ Văn Dũng</w:t>
            </w:r>
          </w:p>
        </w:tc>
        <w:tc>
          <w:tcPr>
            <w:tcW w:w="2409" w:type="dxa"/>
            <w:shd w:val="clear" w:color="auto" w:fill="auto"/>
            <w:vAlign w:val="center"/>
          </w:tcPr>
          <w:p w14:paraId="715B7626" w14:textId="77777777" w:rsidR="00074F9D" w:rsidRPr="00CE0060" w:rsidRDefault="00074F9D" w:rsidP="00B13E95">
            <w:pPr>
              <w:spacing w:before="120" w:after="120" w:line="240" w:lineRule="auto"/>
              <w:rPr>
                <w:sz w:val="27"/>
                <w:szCs w:val="27"/>
              </w:rPr>
            </w:pPr>
            <w:r w:rsidRPr="00CE0060">
              <w:rPr>
                <w:sz w:val="27"/>
                <w:szCs w:val="27"/>
              </w:rPr>
              <w:t>Nhân viên</w:t>
            </w:r>
          </w:p>
        </w:tc>
        <w:tc>
          <w:tcPr>
            <w:tcW w:w="3662" w:type="dxa"/>
            <w:shd w:val="clear" w:color="auto" w:fill="auto"/>
            <w:vAlign w:val="center"/>
          </w:tcPr>
          <w:p w14:paraId="5CD078DA" w14:textId="77777777" w:rsidR="00074F9D" w:rsidRPr="00CE0060" w:rsidRDefault="00074F9D" w:rsidP="00B13E95">
            <w:pPr>
              <w:spacing w:before="120" w:after="120" w:line="240" w:lineRule="auto"/>
              <w:rPr>
                <w:sz w:val="27"/>
                <w:szCs w:val="27"/>
              </w:rPr>
            </w:pPr>
            <w:r w:rsidRPr="00CE0060">
              <w:rPr>
                <w:sz w:val="27"/>
                <w:szCs w:val="27"/>
              </w:rPr>
              <w:t>Lấy mẫu</w:t>
            </w:r>
          </w:p>
        </w:tc>
      </w:tr>
      <w:tr w:rsidR="00CE0060" w:rsidRPr="00CE0060" w14:paraId="1AFD4E87" w14:textId="77777777" w:rsidTr="00B13E95">
        <w:trPr>
          <w:trHeight w:val="554"/>
          <w:jc w:val="center"/>
        </w:trPr>
        <w:tc>
          <w:tcPr>
            <w:tcW w:w="646" w:type="dxa"/>
            <w:shd w:val="clear" w:color="auto" w:fill="auto"/>
            <w:vAlign w:val="center"/>
          </w:tcPr>
          <w:p w14:paraId="106D07F9" w14:textId="77777777" w:rsidR="00074F9D" w:rsidRPr="00CE0060" w:rsidRDefault="00074F9D" w:rsidP="00B13E95">
            <w:pPr>
              <w:spacing w:before="120" w:after="120" w:line="240" w:lineRule="auto"/>
              <w:rPr>
                <w:sz w:val="27"/>
                <w:szCs w:val="27"/>
              </w:rPr>
            </w:pPr>
            <w:r w:rsidRPr="00CE0060">
              <w:rPr>
                <w:sz w:val="27"/>
                <w:szCs w:val="27"/>
              </w:rPr>
              <w:t>6</w:t>
            </w:r>
          </w:p>
        </w:tc>
        <w:tc>
          <w:tcPr>
            <w:tcW w:w="3097" w:type="dxa"/>
            <w:shd w:val="clear" w:color="auto" w:fill="auto"/>
            <w:vAlign w:val="center"/>
          </w:tcPr>
          <w:p w14:paraId="41D7A0C4" w14:textId="77777777" w:rsidR="00074F9D" w:rsidRPr="00CE0060" w:rsidRDefault="00074F9D" w:rsidP="00B13E95">
            <w:pPr>
              <w:spacing w:before="120" w:after="120" w:line="240" w:lineRule="auto"/>
              <w:jc w:val="both"/>
              <w:rPr>
                <w:sz w:val="27"/>
                <w:szCs w:val="27"/>
              </w:rPr>
            </w:pPr>
            <w:r w:rsidRPr="00CE0060">
              <w:rPr>
                <w:sz w:val="27"/>
                <w:szCs w:val="27"/>
              </w:rPr>
              <w:t>Bùi Hồng Nga</w:t>
            </w:r>
          </w:p>
        </w:tc>
        <w:tc>
          <w:tcPr>
            <w:tcW w:w="2409" w:type="dxa"/>
            <w:shd w:val="clear" w:color="auto" w:fill="auto"/>
            <w:vAlign w:val="center"/>
          </w:tcPr>
          <w:p w14:paraId="083F59B8" w14:textId="77777777" w:rsidR="00074F9D" w:rsidRPr="00CE0060" w:rsidRDefault="00074F9D" w:rsidP="00B13E95">
            <w:pPr>
              <w:spacing w:before="120" w:after="120" w:line="240" w:lineRule="auto"/>
              <w:rPr>
                <w:sz w:val="27"/>
                <w:szCs w:val="27"/>
              </w:rPr>
            </w:pPr>
            <w:r w:rsidRPr="00CE0060">
              <w:rPr>
                <w:sz w:val="27"/>
                <w:szCs w:val="27"/>
              </w:rPr>
              <w:t>Trưởng phòng TN</w:t>
            </w:r>
          </w:p>
        </w:tc>
        <w:tc>
          <w:tcPr>
            <w:tcW w:w="3662" w:type="dxa"/>
            <w:shd w:val="clear" w:color="auto" w:fill="auto"/>
            <w:vAlign w:val="center"/>
          </w:tcPr>
          <w:p w14:paraId="0161AB82" w14:textId="77777777" w:rsidR="00074F9D" w:rsidRPr="00CE0060" w:rsidRDefault="00074F9D" w:rsidP="00B13E95">
            <w:pPr>
              <w:spacing w:before="120" w:after="120" w:line="240" w:lineRule="auto"/>
              <w:rPr>
                <w:sz w:val="27"/>
                <w:szCs w:val="27"/>
              </w:rPr>
            </w:pPr>
            <w:r w:rsidRPr="00CE0060">
              <w:rPr>
                <w:sz w:val="27"/>
                <w:szCs w:val="27"/>
              </w:rPr>
              <w:t>Kiểm tra việc phân tích, viết báo cáo</w:t>
            </w:r>
          </w:p>
        </w:tc>
      </w:tr>
      <w:tr w:rsidR="00CE0060" w:rsidRPr="00CE0060" w14:paraId="3D5D141A" w14:textId="77777777" w:rsidTr="00B13E95">
        <w:trPr>
          <w:trHeight w:val="569"/>
          <w:jc w:val="center"/>
        </w:trPr>
        <w:tc>
          <w:tcPr>
            <w:tcW w:w="646" w:type="dxa"/>
            <w:shd w:val="clear" w:color="auto" w:fill="auto"/>
            <w:vAlign w:val="center"/>
          </w:tcPr>
          <w:p w14:paraId="02BA62A5" w14:textId="77777777" w:rsidR="00074F9D" w:rsidRPr="00CE0060" w:rsidRDefault="00074F9D" w:rsidP="00B13E95">
            <w:pPr>
              <w:spacing w:before="120" w:after="120" w:line="240" w:lineRule="auto"/>
              <w:rPr>
                <w:sz w:val="27"/>
                <w:szCs w:val="27"/>
                <w:lang w:val="vi-VN"/>
              </w:rPr>
            </w:pPr>
            <w:r w:rsidRPr="00CE0060">
              <w:rPr>
                <w:sz w:val="27"/>
                <w:szCs w:val="27"/>
              </w:rPr>
              <w:t>7</w:t>
            </w:r>
          </w:p>
        </w:tc>
        <w:tc>
          <w:tcPr>
            <w:tcW w:w="3097" w:type="dxa"/>
            <w:shd w:val="clear" w:color="auto" w:fill="auto"/>
            <w:vAlign w:val="center"/>
          </w:tcPr>
          <w:p w14:paraId="43670B80" w14:textId="77777777" w:rsidR="00074F9D" w:rsidRPr="00CE0060" w:rsidRDefault="00074F9D" w:rsidP="00B13E95">
            <w:pPr>
              <w:spacing w:before="120" w:after="120" w:line="240" w:lineRule="auto"/>
              <w:jc w:val="both"/>
              <w:rPr>
                <w:sz w:val="27"/>
                <w:szCs w:val="27"/>
              </w:rPr>
            </w:pPr>
            <w:r w:rsidRPr="00CE0060">
              <w:rPr>
                <w:sz w:val="27"/>
                <w:szCs w:val="27"/>
              </w:rPr>
              <w:t>Nguyễn Minh Tâm</w:t>
            </w:r>
          </w:p>
        </w:tc>
        <w:tc>
          <w:tcPr>
            <w:tcW w:w="2409" w:type="dxa"/>
            <w:shd w:val="clear" w:color="auto" w:fill="auto"/>
            <w:vAlign w:val="center"/>
          </w:tcPr>
          <w:p w14:paraId="63310E7F" w14:textId="77777777" w:rsidR="00074F9D" w:rsidRPr="00CE0060" w:rsidRDefault="00074F9D" w:rsidP="00B13E95">
            <w:pPr>
              <w:spacing w:before="120" w:after="120" w:line="240" w:lineRule="auto"/>
              <w:rPr>
                <w:sz w:val="27"/>
                <w:szCs w:val="27"/>
                <w:lang w:val="vi-VN"/>
              </w:rPr>
            </w:pPr>
            <w:r w:rsidRPr="00CE0060">
              <w:rPr>
                <w:sz w:val="27"/>
                <w:szCs w:val="27"/>
              </w:rPr>
              <w:t xml:space="preserve">Phó </w:t>
            </w:r>
            <w:r w:rsidRPr="00CE0060">
              <w:rPr>
                <w:sz w:val="27"/>
                <w:szCs w:val="27"/>
                <w:lang w:val="vi-VN"/>
              </w:rPr>
              <w:t xml:space="preserve">trưởng </w:t>
            </w:r>
            <w:r w:rsidRPr="00CE0060">
              <w:rPr>
                <w:sz w:val="27"/>
                <w:szCs w:val="27"/>
              </w:rPr>
              <w:t>phòng</w:t>
            </w:r>
            <w:r w:rsidRPr="00CE0060">
              <w:rPr>
                <w:sz w:val="27"/>
                <w:szCs w:val="27"/>
                <w:lang w:val="vi-VN"/>
              </w:rPr>
              <w:t xml:space="preserve"> TN</w:t>
            </w:r>
          </w:p>
        </w:tc>
        <w:tc>
          <w:tcPr>
            <w:tcW w:w="3662" w:type="dxa"/>
            <w:shd w:val="clear" w:color="auto" w:fill="auto"/>
            <w:vAlign w:val="center"/>
          </w:tcPr>
          <w:p w14:paraId="6C0600E4" w14:textId="4F70C065" w:rsidR="00074F9D" w:rsidRPr="00CE0060" w:rsidRDefault="00CD4339" w:rsidP="00B13E95">
            <w:pPr>
              <w:spacing w:before="120" w:after="120" w:line="240" w:lineRule="auto"/>
              <w:rPr>
                <w:sz w:val="27"/>
                <w:szCs w:val="27"/>
                <w:lang w:val="vi-VN"/>
              </w:rPr>
            </w:pPr>
            <w:r w:rsidRPr="00CE0060">
              <w:rPr>
                <w:sz w:val="27"/>
                <w:szCs w:val="27"/>
              </w:rPr>
              <w:t>Kiểm tra việc phân tích, viết báo cáo</w:t>
            </w:r>
          </w:p>
        </w:tc>
      </w:tr>
      <w:tr w:rsidR="00074F9D" w:rsidRPr="00CE0060" w14:paraId="5C0B8968" w14:textId="77777777" w:rsidTr="00B13E95">
        <w:trPr>
          <w:trHeight w:val="569"/>
          <w:jc w:val="center"/>
        </w:trPr>
        <w:tc>
          <w:tcPr>
            <w:tcW w:w="646" w:type="dxa"/>
            <w:shd w:val="clear" w:color="auto" w:fill="auto"/>
            <w:vAlign w:val="center"/>
          </w:tcPr>
          <w:p w14:paraId="36D90B3A" w14:textId="77777777" w:rsidR="00074F9D" w:rsidRPr="00CE0060" w:rsidRDefault="00074F9D" w:rsidP="00B13E95">
            <w:pPr>
              <w:spacing w:before="120" w:after="120" w:line="240" w:lineRule="auto"/>
              <w:rPr>
                <w:sz w:val="27"/>
                <w:szCs w:val="27"/>
                <w:lang w:val="vi-VN"/>
              </w:rPr>
            </w:pPr>
            <w:r w:rsidRPr="00CE0060">
              <w:rPr>
                <w:sz w:val="27"/>
                <w:szCs w:val="27"/>
              </w:rPr>
              <w:t>8</w:t>
            </w:r>
          </w:p>
        </w:tc>
        <w:tc>
          <w:tcPr>
            <w:tcW w:w="3097" w:type="dxa"/>
            <w:shd w:val="clear" w:color="auto" w:fill="auto"/>
            <w:vAlign w:val="center"/>
          </w:tcPr>
          <w:p w14:paraId="3F908B7C" w14:textId="2152C04A" w:rsidR="00074F9D" w:rsidRPr="00CE0060" w:rsidRDefault="00CD4339" w:rsidP="00B13E95">
            <w:pPr>
              <w:spacing w:before="120" w:after="120" w:line="240" w:lineRule="auto"/>
              <w:jc w:val="both"/>
              <w:rPr>
                <w:sz w:val="27"/>
                <w:szCs w:val="27"/>
              </w:rPr>
            </w:pPr>
            <w:r>
              <w:rPr>
                <w:sz w:val="27"/>
                <w:szCs w:val="27"/>
              </w:rPr>
              <w:t>Hà Thị Nhung</w:t>
            </w:r>
            <w:r w:rsidR="00074F9D" w:rsidRPr="00CE0060">
              <w:rPr>
                <w:sz w:val="27"/>
                <w:szCs w:val="27"/>
              </w:rPr>
              <w:t xml:space="preserve"> </w:t>
            </w:r>
          </w:p>
        </w:tc>
        <w:tc>
          <w:tcPr>
            <w:tcW w:w="2409" w:type="dxa"/>
            <w:shd w:val="clear" w:color="auto" w:fill="auto"/>
            <w:vAlign w:val="center"/>
          </w:tcPr>
          <w:p w14:paraId="2743DE9A" w14:textId="77777777" w:rsidR="00074F9D" w:rsidRPr="00CE0060" w:rsidRDefault="00074F9D" w:rsidP="00B13E95">
            <w:pPr>
              <w:spacing w:before="120" w:after="120" w:line="240" w:lineRule="auto"/>
              <w:rPr>
                <w:sz w:val="27"/>
                <w:szCs w:val="27"/>
                <w:lang w:val="vi-VN"/>
              </w:rPr>
            </w:pPr>
            <w:r w:rsidRPr="00CE0060">
              <w:rPr>
                <w:sz w:val="27"/>
                <w:szCs w:val="27"/>
              </w:rPr>
              <w:t>Nhân viên</w:t>
            </w:r>
          </w:p>
        </w:tc>
        <w:tc>
          <w:tcPr>
            <w:tcW w:w="3662" w:type="dxa"/>
            <w:shd w:val="clear" w:color="auto" w:fill="auto"/>
            <w:vAlign w:val="center"/>
          </w:tcPr>
          <w:p w14:paraId="71BF8984" w14:textId="11C718AA" w:rsidR="00074F9D" w:rsidRPr="00CE0060" w:rsidRDefault="00CD4339" w:rsidP="00B13E95">
            <w:pPr>
              <w:spacing w:before="120" w:after="120" w:line="240" w:lineRule="auto"/>
              <w:rPr>
                <w:sz w:val="27"/>
                <w:szCs w:val="27"/>
                <w:lang w:val="vi-VN"/>
              </w:rPr>
            </w:pPr>
            <w:r w:rsidRPr="00CE0060">
              <w:rPr>
                <w:sz w:val="27"/>
                <w:szCs w:val="27"/>
                <w:lang w:val="vi-VN"/>
              </w:rPr>
              <w:t>Trực tiếp theo dõi việc phân tích mẫu</w:t>
            </w:r>
            <w:r w:rsidRPr="00CE0060">
              <w:rPr>
                <w:sz w:val="27"/>
                <w:szCs w:val="27"/>
              </w:rPr>
              <w:t xml:space="preserve"> và </w:t>
            </w:r>
            <w:r w:rsidRPr="00CE0060">
              <w:rPr>
                <w:sz w:val="27"/>
                <w:szCs w:val="27"/>
                <w:lang w:val="vi-VN"/>
              </w:rPr>
              <w:t>viết báo cáo</w:t>
            </w:r>
          </w:p>
        </w:tc>
      </w:tr>
    </w:tbl>
    <w:p w14:paraId="2E2D9F8D" w14:textId="77777777" w:rsidR="00074F9D" w:rsidRPr="00CE0060" w:rsidRDefault="00074F9D" w:rsidP="00A6515E">
      <w:pPr>
        <w:pStyle w:val="bcc1"/>
        <w:spacing w:before="0" w:after="120"/>
        <w:rPr>
          <w:rFonts w:ascii="Times New Roman" w:hAnsi="Times New Roman"/>
          <w:sz w:val="30"/>
          <w:szCs w:val="30"/>
          <w:lang w:val="en-US"/>
        </w:rPr>
      </w:pPr>
    </w:p>
    <w:p w14:paraId="139ED4D3" w14:textId="77777777" w:rsidR="00074F9D" w:rsidRPr="00CE0060" w:rsidRDefault="00074F9D">
      <w:pPr>
        <w:spacing w:after="0" w:line="240" w:lineRule="auto"/>
        <w:jc w:val="left"/>
        <w:rPr>
          <w:rFonts w:eastAsia="Times New Roman"/>
          <w:b/>
          <w:bCs/>
          <w:iCs/>
          <w:sz w:val="30"/>
          <w:szCs w:val="30"/>
          <w:lang w:eastAsia="x-none"/>
        </w:rPr>
      </w:pPr>
      <w:r w:rsidRPr="00CE0060">
        <w:rPr>
          <w:sz w:val="30"/>
          <w:szCs w:val="30"/>
        </w:rPr>
        <w:br w:type="page"/>
      </w:r>
    </w:p>
    <w:p w14:paraId="5BBF3ED2" w14:textId="274EC315" w:rsidR="00A6515E" w:rsidRPr="00CE0060" w:rsidRDefault="00A6515E" w:rsidP="00A6515E">
      <w:pPr>
        <w:pStyle w:val="bcc1"/>
        <w:spacing w:before="0" w:after="120"/>
        <w:rPr>
          <w:rFonts w:ascii="Times New Roman" w:hAnsi="Times New Roman"/>
          <w:sz w:val="30"/>
          <w:szCs w:val="30"/>
        </w:rPr>
      </w:pPr>
      <w:bookmarkStart w:id="21" w:name="_Toc177717565"/>
      <w:r w:rsidRPr="00CE0060">
        <w:rPr>
          <w:rFonts w:ascii="Times New Roman" w:hAnsi="Times New Roman"/>
          <w:sz w:val="30"/>
          <w:szCs w:val="30"/>
          <w:lang w:val="en-US"/>
        </w:rPr>
        <w:lastRenderedPageBreak/>
        <w:t>LỜI</w:t>
      </w:r>
      <w:r w:rsidR="00CC63A0" w:rsidRPr="00CE0060">
        <w:rPr>
          <w:rFonts w:ascii="Times New Roman" w:hAnsi="Times New Roman"/>
          <w:sz w:val="30"/>
          <w:szCs w:val="30"/>
        </w:rPr>
        <w:t xml:space="preserve"> MỞ ĐẦU</w:t>
      </w:r>
      <w:bookmarkStart w:id="22" w:name="_Toc475694016"/>
      <w:bookmarkStart w:id="23" w:name="_Toc504375603"/>
      <w:bookmarkStart w:id="24" w:name="_Toc508262795"/>
      <w:bookmarkEnd w:id="17"/>
      <w:bookmarkEnd w:id="18"/>
      <w:bookmarkEnd w:id="19"/>
      <w:bookmarkEnd w:id="20"/>
      <w:bookmarkEnd w:id="21"/>
    </w:p>
    <w:p w14:paraId="52D9E551" w14:textId="41EC6878" w:rsidR="00CC63A0" w:rsidRPr="00CE0060" w:rsidRDefault="00CC63A0" w:rsidP="000C45B8">
      <w:pPr>
        <w:pStyle w:val="bcc1"/>
        <w:numPr>
          <w:ilvl w:val="0"/>
          <w:numId w:val="3"/>
        </w:numPr>
        <w:spacing w:before="0" w:after="120"/>
        <w:jc w:val="left"/>
        <w:rPr>
          <w:rFonts w:ascii="Times New Roman" w:hAnsi="Times New Roman"/>
          <w:sz w:val="30"/>
          <w:szCs w:val="30"/>
          <w:lang w:val="en-US"/>
        </w:rPr>
      </w:pPr>
      <w:bookmarkStart w:id="25" w:name="_Toc81555685"/>
      <w:bookmarkStart w:id="26" w:name="_Toc81594928"/>
      <w:bookmarkStart w:id="27" w:name="_Toc81595243"/>
      <w:bookmarkStart w:id="28" w:name="_Toc91160558"/>
      <w:bookmarkStart w:id="29" w:name="_Toc91161437"/>
      <w:bookmarkStart w:id="30" w:name="_Toc159319070"/>
      <w:bookmarkStart w:id="31" w:name="_Toc159924007"/>
      <w:bookmarkStart w:id="32" w:name="_Toc177717566"/>
      <w:r w:rsidRPr="00CE0060">
        <w:rPr>
          <w:rStyle w:val="bcc2Char"/>
          <w:rFonts w:ascii="Times New Roman" w:hAnsi="Times New Roman"/>
          <w:b/>
          <w:sz w:val="28"/>
          <w:szCs w:val="28"/>
        </w:rPr>
        <w:t>Giới thiệu chung</w:t>
      </w:r>
      <w:bookmarkEnd w:id="22"/>
      <w:bookmarkEnd w:id="23"/>
      <w:bookmarkEnd w:id="24"/>
      <w:bookmarkEnd w:id="25"/>
      <w:bookmarkEnd w:id="26"/>
      <w:bookmarkEnd w:id="27"/>
      <w:bookmarkEnd w:id="28"/>
      <w:bookmarkEnd w:id="29"/>
      <w:bookmarkEnd w:id="30"/>
      <w:bookmarkEnd w:id="31"/>
      <w:bookmarkEnd w:id="32"/>
    </w:p>
    <w:p w14:paraId="07257F1D" w14:textId="2F50306E" w:rsidR="002129E6" w:rsidRPr="00CE0060" w:rsidRDefault="002129E6" w:rsidP="00B34EF9">
      <w:pPr>
        <w:autoSpaceDE w:val="0"/>
        <w:autoSpaceDN w:val="0"/>
        <w:adjustRightInd w:val="0"/>
        <w:spacing w:after="120"/>
        <w:ind w:right="49" w:firstLine="567"/>
        <w:jc w:val="both"/>
        <w:rPr>
          <w:sz w:val="28"/>
          <w:szCs w:val="28"/>
          <w:lang w:val="vi-VN"/>
        </w:rPr>
      </w:pPr>
      <w:r w:rsidRPr="00CE0060">
        <w:rPr>
          <w:sz w:val="28"/>
          <w:szCs w:val="28"/>
          <w:lang w:val="vi-VN"/>
        </w:rPr>
        <w:t xml:space="preserve">Thực hiện Quyết định số 2869/QĐ-UBND ngày </w:t>
      </w:r>
      <w:r w:rsidR="00C25AFD" w:rsidRPr="00CE0060">
        <w:rPr>
          <w:sz w:val="28"/>
          <w:szCs w:val="28"/>
        </w:rPr>
        <w:t>0</w:t>
      </w:r>
      <w:r w:rsidRPr="00CE0060">
        <w:rPr>
          <w:sz w:val="28"/>
          <w:szCs w:val="28"/>
          <w:lang w:val="vi-VN"/>
        </w:rPr>
        <w:t>6/11/2023 về phê duyệt Chương trình quan trắc chất lượng môi trường, tài nguyên nước dưới đất và thủy văn trên địa bàn tỉnh Bình Dương năm 2024. Trung tâm Quan trắc - Kỹ thuật Tài nguyên và Môi trường đã thực hiện chương trình quan trắc không khí trong năm 2024 với 29 điểm quan trắc trên toàn tỉnh để thực hiện nhiệm vụ với các mục đích chung:</w:t>
      </w:r>
    </w:p>
    <w:p w14:paraId="6D77688A" w14:textId="1CFBE8FA" w:rsidR="00CC63A0" w:rsidRPr="00CE0060" w:rsidRDefault="00CC63A0" w:rsidP="00B34EF9">
      <w:pPr>
        <w:autoSpaceDE w:val="0"/>
        <w:autoSpaceDN w:val="0"/>
        <w:adjustRightInd w:val="0"/>
        <w:spacing w:after="120"/>
        <w:ind w:right="49" w:firstLine="567"/>
        <w:jc w:val="both"/>
        <w:rPr>
          <w:b/>
          <w:bCs/>
          <w:sz w:val="28"/>
          <w:szCs w:val="28"/>
        </w:rPr>
      </w:pPr>
      <w:r w:rsidRPr="00CE0060">
        <w:rPr>
          <w:sz w:val="28"/>
          <w:szCs w:val="28"/>
        </w:rPr>
        <w:t>Đ</w:t>
      </w:r>
      <w:r w:rsidRPr="00CE0060">
        <w:rPr>
          <w:sz w:val="28"/>
          <w:szCs w:val="28"/>
          <w:lang w:val="vi-VN"/>
        </w:rPr>
        <w:t>ánh giá hiện trạng, xem xét diễn biến xu hướng chất lượng môi trường nước mặt giúp các nhà lãnh đạo, nhà quản lý đưa ra những quyết sách đúng và kịp thời.</w:t>
      </w:r>
    </w:p>
    <w:p w14:paraId="18F25FEF" w14:textId="77777777" w:rsidR="00CC63A0" w:rsidRPr="00CE0060" w:rsidRDefault="00CC63A0" w:rsidP="00B34EF9">
      <w:pPr>
        <w:autoSpaceDE w:val="0"/>
        <w:autoSpaceDN w:val="0"/>
        <w:adjustRightInd w:val="0"/>
        <w:spacing w:after="120"/>
        <w:ind w:right="49" w:firstLine="567"/>
        <w:jc w:val="both"/>
        <w:rPr>
          <w:b/>
          <w:bCs/>
          <w:sz w:val="28"/>
          <w:szCs w:val="28"/>
        </w:rPr>
      </w:pPr>
      <w:r w:rsidRPr="00CE0060">
        <w:rPr>
          <w:sz w:val="28"/>
          <w:szCs w:val="28"/>
          <w:lang w:val="vi-VN"/>
        </w:rPr>
        <w:t>Cung cấp số liệu, thông tin có độ tin cậy và có hệ thống về chất lượng môi trường phục vụ cho công tác quản lý môi trường, làm cơ sở xây dựng các kế hoạch bảo vệ môi trường và tài nguyên nhằm phát triển bền vững.</w:t>
      </w:r>
    </w:p>
    <w:p w14:paraId="25571996" w14:textId="77777777" w:rsidR="00CC63A0" w:rsidRPr="00CE0060" w:rsidRDefault="00CC63A0" w:rsidP="00B34EF9">
      <w:pPr>
        <w:autoSpaceDE w:val="0"/>
        <w:autoSpaceDN w:val="0"/>
        <w:adjustRightInd w:val="0"/>
        <w:spacing w:after="120"/>
        <w:ind w:right="49" w:firstLine="567"/>
        <w:jc w:val="both"/>
        <w:rPr>
          <w:b/>
          <w:bCs/>
          <w:sz w:val="28"/>
          <w:szCs w:val="28"/>
        </w:rPr>
      </w:pPr>
      <w:r w:rsidRPr="00CE0060">
        <w:rPr>
          <w:sz w:val="28"/>
          <w:szCs w:val="28"/>
        </w:rPr>
        <w:t>T</w:t>
      </w:r>
      <w:r w:rsidRPr="00CE0060">
        <w:rPr>
          <w:sz w:val="28"/>
          <w:szCs w:val="28"/>
          <w:lang w:val="vi-VN"/>
        </w:rPr>
        <w:t xml:space="preserve">heo dõi hiện trạng và xu hướng diễn biến chất lượng nguồn nước mặt trên các sông, rạch, các chi lưu của hệ thống sông Đồng Nai </w:t>
      </w:r>
      <w:r w:rsidRPr="00CE0060">
        <w:rPr>
          <w:sz w:val="28"/>
          <w:szCs w:val="28"/>
        </w:rPr>
        <w:t>-</w:t>
      </w:r>
      <w:r w:rsidRPr="00CE0060">
        <w:rPr>
          <w:sz w:val="28"/>
          <w:szCs w:val="28"/>
          <w:lang w:val="vi-VN"/>
        </w:rPr>
        <w:t xml:space="preserve"> Sài Gòn chảy qua địa phận tỉnh Bình Dương.</w:t>
      </w:r>
    </w:p>
    <w:p w14:paraId="197D4717" w14:textId="77777777" w:rsidR="00CC63A0" w:rsidRPr="00CE0060" w:rsidRDefault="00CC63A0" w:rsidP="000C45B8">
      <w:pPr>
        <w:pStyle w:val="bcc2"/>
        <w:numPr>
          <w:ilvl w:val="0"/>
          <w:numId w:val="3"/>
        </w:numPr>
        <w:spacing w:before="0" w:after="120" w:line="276" w:lineRule="auto"/>
        <w:rPr>
          <w:rFonts w:ascii="Times New Roman" w:hAnsi="Times New Roman"/>
          <w:sz w:val="28"/>
          <w:szCs w:val="28"/>
        </w:rPr>
      </w:pPr>
      <w:bookmarkStart w:id="33" w:name="_Toc475694017"/>
      <w:bookmarkStart w:id="34" w:name="_Toc504375604"/>
      <w:bookmarkStart w:id="35" w:name="_Toc508262796"/>
      <w:bookmarkStart w:id="36" w:name="_Toc81555686"/>
      <w:bookmarkStart w:id="37" w:name="_Toc81594929"/>
      <w:bookmarkStart w:id="38" w:name="_Toc81595244"/>
      <w:bookmarkStart w:id="39" w:name="_Toc91160559"/>
      <w:bookmarkStart w:id="40" w:name="_Toc91161438"/>
      <w:bookmarkStart w:id="41" w:name="_Toc159319071"/>
      <w:bookmarkStart w:id="42" w:name="_Toc159924008"/>
      <w:bookmarkStart w:id="43" w:name="_Toc177717567"/>
      <w:r w:rsidRPr="00CE0060">
        <w:rPr>
          <w:rFonts w:ascii="Times New Roman" w:hAnsi="Times New Roman"/>
          <w:sz w:val="28"/>
          <w:szCs w:val="28"/>
        </w:rPr>
        <w:t>Căn cứ pháp lý để xây dựng chương trình</w:t>
      </w:r>
      <w:bookmarkEnd w:id="33"/>
      <w:bookmarkEnd w:id="34"/>
      <w:bookmarkEnd w:id="35"/>
      <w:bookmarkEnd w:id="36"/>
      <w:bookmarkEnd w:id="37"/>
      <w:bookmarkEnd w:id="38"/>
      <w:bookmarkEnd w:id="39"/>
      <w:bookmarkEnd w:id="40"/>
      <w:bookmarkEnd w:id="41"/>
      <w:bookmarkEnd w:id="42"/>
      <w:bookmarkEnd w:id="43"/>
    </w:p>
    <w:p w14:paraId="761D0EA6" w14:textId="08D847A4" w:rsidR="00CC63A0" w:rsidRPr="00CE0060" w:rsidRDefault="00CC63A0" w:rsidP="00CC63A0">
      <w:pPr>
        <w:pStyle w:val="BodyTextIndent3"/>
        <w:numPr>
          <w:ilvl w:val="0"/>
          <w:numId w:val="2"/>
        </w:numPr>
        <w:tabs>
          <w:tab w:val="clear" w:pos="990"/>
        </w:tabs>
        <w:ind w:left="0" w:firstLine="567"/>
        <w:jc w:val="both"/>
        <w:rPr>
          <w:sz w:val="28"/>
          <w:szCs w:val="28"/>
          <w:lang w:val="vi-VN"/>
        </w:rPr>
      </w:pPr>
      <w:r w:rsidRPr="00CE0060">
        <w:rPr>
          <w:sz w:val="28"/>
          <w:szCs w:val="28"/>
          <w:lang w:val="vi-VN"/>
        </w:rPr>
        <w:t>Luật Bảo vệ Môi trường năm 20</w:t>
      </w:r>
      <w:r w:rsidR="00C742D6" w:rsidRPr="00CE0060">
        <w:rPr>
          <w:sz w:val="28"/>
          <w:szCs w:val="28"/>
          <w:lang w:val="en-US"/>
        </w:rPr>
        <w:t>20</w:t>
      </w:r>
      <w:r w:rsidRPr="00CE0060">
        <w:rPr>
          <w:sz w:val="28"/>
          <w:szCs w:val="28"/>
          <w:lang w:val="vi-VN"/>
        </w:rPr>
        <w:t>.</w:t>
      </w:r>
    </w:p>
    <w:p w14:paraId="53C7F994" w14:textId="2CB95603" w:rsidR="00CC63A0" w:rsidRPr="00CE0060" w:rsidRDefault="00CC63A0" w:rsidP="00CC63A0">
      <w:pPr>
        <w:pStyle w:val="BodyTextIndent3"/>
        <w:numPr>
          <w:ilvl w:val="0"/>
          <w:numId w:val="2"/>
        </w:numPr>
        <w:tabs>
          <w:tab w:val="clear" w:pos="990"/>
        </w:tabs>
        <w:ind w:left="0" w:firstLine="567"/>
        <w:jc w:val="both"/>
        <w:rPr>
          <w:sz w:val="28"/>
          <w:szCs w:val="28"/>
          <w:lang w:val="vi-VN"/>
        </w:rPr>
      </w:pPr>
      <w:r w:rsidRPr="00CE0060">
        <w:rPr>
          <w:sz w:val="28"/>
          <w:szCs w:val="28"/>
          <w:lang w:val="vi-VN"/>
        </w:rPr>
        <w:t xml:space="preserve">Quyết định số </w:t>
      </w:r>
      <w:r w:rsidRPr="00CE0060">
        <w:rPr>
          <w:sz w:val="28"/>
          <w:szCs w:val="28"/>
        </w:rPr>
        <w:t>90</w:t>
      </w:r>
      <w:r w:rsidRPr="00CE0060">
        <w:rPr>
          <w:sz w:val="28"/>
          <w:szCs w:val="28"/>
          <w:lang w:val="vi-VN"/>
        </w:rPr>
        <w:t>/20</w:t>
      </w:r>
      <w:r w:rsidRPr="00CE0060">
        <w:rPr>
          <w:sz w:val="28"/>
          <w:szCs w:val="28"/>
        </w:rPr>
        <w:t>16</w:t>
      </w:r>
      <w:r w:rsidRPr="00CE0060">
        <w:rPr>
          <w:sz w:val="28"/>
          <w:szCs w:val="28"/>
          <w:lang w:val="vi-VN"/>
        </w:rPr>
        <w:t xml:space="preserve">/QĐ-TTg ngày </w:t>
      </w:r>
      <w:r w:rsidRPr="00CE0060">
        <w:rPr>
          <w:sz w:val="28"/>
          <w:szCs w:val="28"/>
        </w:rPr>
        <w:t>12</w:t>
      </w:r>
      <w:r w:rsidRPr="00CE0060">
        <w:rPr>
          <w:sz w:val="28"/>
          <w:szCs w:val="28"/>
          <w:lang w:val="vi-VN"/>
        </w:rPr>
        <w:t>/01/20</w:t>
      </w:r>
      <w:r w:rsidRPr="00CE0060">
        <w:rPr>
          <w:sz w:val="28"/>
          <w:szCs w:val="28"/>
        </w:rPr>
        <w:t>16</w:t>
      </w:r>
      <w:r w:rsidRPr="00CE0060">
        <w:rPr>
          <w:sz w:val="28"/>
          <w:szCs w:val="28"/>
          <w:lang w:val="vi-VN"/>
        </w:rPr>
        <w:t xml:space="preserve"> của Thủ tướng chính phủ về việc phê duyệt Quy họach mạng lưới quan trắc tài nguyên và môi trường quốc gia</w:t>
      </w:r>
      <w:r w:rsidRPr="00CE0060">
        <w:rPr>
          <w:sz w:val="28"/>
          <w:szCs w:val="28"/>
        </w:rPr>
        <w:t xml:space="preserve"> giai đoạn 2016-2025, tầm nhìn</w:t>
      </w:r>
      <w:r w:rsidRPr="00CE0060">
        <w:rPr>
          <w:sz w:val="28"/>
          <w:szCs w:val="28"/>
          <w:lang w:val="vi-VN"/>
        </w:rPr>
        <w:t xml:space="preserve"> đến năm 20</w:t>
      </w:r>
      <w:r w:rsidRPr="00CE0060">
        <w:rPr>
          <w:sz w:val="28"/>
          <w:szCs w:val="28"/>
        </w:rPr>
        <w:t>3</w:t>
      </w:r>
      <w:r w:rsidRPr="00CE0060">
        <w:rPr>
          <w:sz w:val="28"/>
          <w:szCs w:val="28"/>
          <w:lang w:val="vi-VN"/>
        </w:rPr>
        <w:t>0.</w:t>
      </w:r>
    </w:p>
    <w:p w14:paraId="39BE8599" w14:textId="77777777" w:rsidR="00CC63A0" w:rsidRPr="00CE0060" w:rsidRDefault="003E0CDE" w:rsidP="00CC63A0">
      <w:pPr>
        <w:pStyle w:val="BodyTextIndent3"/>
        <w:numPr>
          <w:ilvl w:val="0"/>
          <w:numId w:val="2"/>
        </w:numPr>
        <w:tabs>
          <w:tab w:val="clear" w:pos="990"/>
        </w:tabs>
        <w:ind w:left="0" w:firstLine="567"/>
        <w:jc w:val="both"/>
        <w:rPr>
          <w:sz w:val="28"/>
          <w:szCs w:val="28"/>
          <w:lang w:val="vi-VN"/>
        </w:rPr>
      </w:pPr>
      <w:r w:rsidRPr="00CE0060">
        <w:rPr>
          <w:iCs/>
          <w:sz w:val="28"/>
          <w:szCs w:val="28"/>
        </w:rPr>
        <w:t>Thông tư 10/2021/TT-BTNMT ngày 30/06/2021 của Bộ Tài nguyên và Môi trường quy định kỹ thuật quan trắc môi trường</w:t>
      </w:r>
      <w:r w:rsidR="00833FAA" w:rsidRPr="00CE0060">
        <w:rPr>
          <w:iCs/>
          <w:sz w:val="28"/>
          <w:szCs w:val="28"/>
          <w:lang w:val="en-US"/>
        </w:rPr>
        <w:t xml:space="preserve"> và </w:t>
      </w:r>
      <w:r w:rsidR="00005A09" w:rsidRPr="00CE0060">
        <w:rPr>
          <w:iCs/>
          <w:sz w:val="28"/>
          <w:szCs w:val="28"/>
          <w:lang w:val="en-US"/>
        </w:rPr>
        <w:t xml:space="preserve">quản lý </w:t>
      </w:r>
      <w:r w:rsidR="00833FAA" w:rsidRPr="00CE0060">
        <w:rPr>
          <w:iCs/>
          <w:sz w:val="28"/>
          <w:szCs w:val="28"/>
          <w:lang w:val="en-US"/>
        </w:rPr>
        <w:t>thông tin</w:t>
      </w:r>
      <w:r w:rsidR="00005A09" w:rsidRPr="00CE0060">
        <w:rPr>
          <w:iCs/>
          <w:sz w:val="28"/>
          <w:szCs w:val="28"/>
          <w:lang w:val="en-US"/>
        </w:rPr>
        <w:t>, dữ liệu quan trắc chất lượng môi trường</w:t>
      </w:r>
      <w:r w:rsidRPr="00CE0060">
        <w:rPr>
          <w:iCs/>
          <w:sz w:val="28"/>
          <w:szCs w:val="28"/>
          <w:lang w:val="en-US"/>
        </w:rPr>
        <w:t>.</w:t>
      </w:r>
      <w:r w:rsidR="00CC63A0" w:rsidRPr="00CE0060">
        <w:rPr>
          <w:sz w:val="28"/>
          <w:szCs w:val="28"/>
          <w:lang w:val="vi-VN"/>
        </w:rPr>
        <w:t xml:space="preserve"> </w:t>
      </w:r>
    </w:p>
    <w:p w14:paraId="4C39B7A6" w14:textId="7DE82B02" w:rsidR="002129E6" w:rsidRPr="00CE0060" w:rsidRDefault="002129E6" w:rsidP="002129E6">
      <w:pPr>
        <w:numPr>
          <w:ilvl w:val="0"/>
          <w:numId w:val="2"/>
        </w:numPr>
        <w:tabs>
          <w:tab w:val="clear" w:pos="990"/>
        </w:tabs>
        <w:autoSpaceDE w:val="0"/>
        <w:autoSpaceDN w:val="0"/>
        <w:adjustRightInd w:val="0"/>
        <w:spacing w:after="120"/>
        <w:ind w:left="0" w:right="49" w:firstLine="567"/>
        <w:jc w:val="both"/>
        <w:rPr>
          <w:bCs/>
          <w:sz w:val="28"/>
          <w:szCs w:val="28"/>
          <w:lang w:val="vi-VN"/>
        </w:rPr>
      </w:pPr>
      <w:r w:rsidRPr="00CE0060">
        <w:rPr>
          <w:sz w:val="28"/>
          <w:szCs w:val="28"/>
        </w:rPr>
        <w:t xml:space="preserve">Quyết định số 2869/QĐ-UBND ngày </w:t>
      </w:r>
      <w:r w:rsidR="00C25AFD" w:rsidRPr="00CE0060">
        <w:rPr>
          <w:sz w:val="28"/>
          <w:szCs w:val="28"/>
        </w:rPr>
        <w:t>0</w:t>
      </w:r>
      <w:r w:rsidRPr="00CE0060">
        <w:rPr>
          <w:sz w:val="28"/>
          <w:szCs w:val="28"/>
        </w:rPr>
        <w:t>6/11/2023 về phê duyệt Chương trình quan trắc chất lượng môi trường, tài nguyên nước dưới đất và thủy văn trên địa bàn tỉnh Bình Dương năm 2024.</w:t>
      </w:r>
    </w:p>
    <w:p w14:paraId="5E5BD969" w14:textId="77777777" w:rsidR="001876C8" w:rsidRPr="00CE0060" w:rsidRDefault="001876C8" w:rsidP="004C14D7">
      <w:pPr>
        <w:autoSpaceDE w:val="0"/>
        <w:autoSpaceDN w:val="0"/>
        <w:adjustRightInd w:val="0"/>
        <w:spacing w:after="120"/>
        <w:ind w:left="567" w:right="49"/>
        <w:jc w:val="both"/>
        <w:rPr>
          <w:bCs/>
          <w:sz w:val="28"/>
          <w:szCs w:val="28"/>
          <w:lang w:val="vi-VN"/>
        </w:rPr>
      </w:pPr>
    </w:p>
    <w:p w14:paraId="4BC55AF6" w14:textId="77777777" w:rsidR="00CC63A0" w:rsidRPr="00CE0060" w:rsidRDefault="002B0356" w:rsidP="00CC63A0">
      <w:pPr>
        <w:pStyle w:val="nm1"/>
        <w:spacing w:before="120" w:after="120"/>
        <w:rPr>
          <w:rFonts w:ascii="Times New Roman" w:hAnsi="Times New Roman"/>
          <w:b w:val="0"/>
          <w:sz w:val="30"/>
          <w:szCs w:val="30"/>
          <w:lang w:val="en-US"/>
        </w:rPr>
      </w:pPr>
      <w:bookmarkStart w:id="44" w:name="_Toc504375605"/>
      <w:bookmarkStart w:id="45" w:name="_Toc508262797"/>
      <w:bookmarkStart w:id="46" w:name="_Toc416098322"/>
      <w:bookmarkStart w:id="47" w:name="_Toc416099120"/>
      <w:bookmarkStart w:id="48" w:name="_Toc424024335"/>
      <w:bookmarkStart w:id="49" w:name="_Toc475694018"/>
      <w:r w:rsidRPr="00CE0060">
        <w:rPr>
          <w:rStyle w:val="bcc1Char"/>
          <w:rFonts w:ascii="Times New Roman" w:hAnsi="Times New Roman"/>
          <w:b/>
          <w:sz w:val="30"/>
          <w:szCs w:val="30"/>
        </w:rPr>
        <w:br w:type="page"/>
      </w:r>
      <w:bookmarkStart w:id="50" w:name="_Toc159319072"/>
      <w:bookmarkStart w:id="51" w:name="_Toc159924009"/>
      <w:bookmarkStart w:id="52" w:name="_Toc177717568"/>
      <w:r w:rsidR="00CC63A0" w:rsidRPr="00CE0060">
        <w:rPr>
          <w:rStyle w:val="bcc1Char"/>
          <w:rFonts w:ascii="Times New Roman" w:hAnsi="Times New Roman"/>
          <w:b/>
          <w:sz w:val="30"/>
          <w:szCs w:val="30"/>
        </w:rPr>
        <w:lastRenderedPageBreak/>
        <w:t>CHƯƠNG I</w:t>
      </w:r>
      <w:bookmarkEnd w:id="44"/>
      <w:bookmarkEnd w:id="45"/>
      <w:r w:rsidR="00CC63A0" w:rsidRPr="00CE0060">
        <w:rPr>
          <w:rFonts w:ascii="Times New Roman" w:hAnsi="Times New Roman"/>
          <w:b w:val="0"/>
          <w:sz w:val="30"/>
          <w:szCs w:val="30"/>
          <w:lang w:val="en-US"/>
        </w:rPr>
        <w:t>:</w:t>
      </w:r>
      <w:bookmarkEnd w:id="50"/>
      <w:bookmarkEnd w:id="51"/>
      <w:bookmarkEnd w:id="52"/>
    </w:p>
    <w:p w14:paraId="6D3F5A85" w14:textId="77777777" w:rsidR="00CC63A0" w:rsidRPr="00CE0060" w:rsidRDefault="00CC63A0" w:rsidP="00CC63A0">
      <w:pPr>
        <w:pStyle w:val="nm1"/>
        <w:spacing w:before="120" w:after="120"/>
        <w:rPr>
          <w:rFonts w:ascii="Times New Roman" w:hAnsi="Times New Roman"/>
          <w:sz w:val="30"/>
          <w:szCs w:val="30"/>
        </w:rPr>
      </w:pPr>
      <w:bookmarkStart w:id="53" w:name="_Toc504375606"/>
      <w:bookmarkStart w:id="54" w:name="_Toc159319073"/>
      <w:bookmarkStart w:id="55" w:name="_Toc159924010"/>
      <w:bookmarkStart w:id="56" w:name="_Toc177717569"/>
      <w:r w:rsidRPr="00CE0060">
        <w:rPr>
          <w:rFonts w:ascii="Times New Roman" w:hAnsi="Times New Roman"/>
          <w:sz w:val="30"/>
          <w:szCs w:val="30"/>
        </w:rPr>
        <w:t>GIỚI THIỆU CHƯƠNG TRÌNH QUAN TRẮC</w:t>
      </w:r>
      <w:bookmarkStart w:id="57" w:name="_Toc416098323"/>
      <w:bookmarkStart w:id="58" w:name="_Toc416099121"/>
      <w:bookmarkStart w:id="59" w:name="_Toc424024336"/>
      <w:bookmarkStart w:id="60" w:name="_Toc424281144"/>
      <w:bookmarkEnd w:id="46"/>
      <w:bookmarkEnd w:id="47"/>
      <w:bookmarkEnd w:id="48"/>
      <w:bookmarkEnd w:id="49"/>
      <w:bookmarkEnd w:id="53"/>
      <w:bookmarkEnd w:id="54"/>
      <w:bookmarkEnd w:id="55"/>
      <w:bookmarkEnd w:id="56"/>
    </w:p>
    <w:p w14:paraId="32808146" w14:textId="77777777" w:rsidR="001767B7" w:rsidRPr="00CE0060" w:rsidRDefault="001767B7" w:rsidP="001767B7">
      <w:pPr>
        <w:pStyle w:val="1"/>
      </w:pPr>
      <w:bookmarkStart w:id="61" w:name="_Toc474226688"/>
      <w:bookmarkStart w:id="62" w:name="_Toc504117202"/>
      <w:bookmarkStart w:id="63" w:name="_Toc515539538"/>
      <w:bookmarkStart w:id="64" w:name="_Toc515870044"/>
      <w:bookmarkStart w:id="65" w:name="_Toc515871719"/>
      <w:bookmarkStart w:id="66" w:name="_Toc515871919"/>
      <w:bookmarkStart w:id="67" w:name="_Toc515887047"/>
      <w:bookmarkStart w:id="68" w:name="_Toc515887346"/>
      <w:bookmarkStart w:id="69" w:name="_Toc25785107"/>
      <w:bookmarkStart w:id="70" w:name="_Toc28356638"/>
      <w:bookmarkStart w:id="71" w:name="_Toc31611104"/>
      <w:bookmarkStart w:id="72" w:name="_Toc31611349"/>
      <w:bookmarkStart w:id="73" w:name="_Toc41555861"/>
      <w:bookmarkStart w:id="74" w:name="_Toc65488849"/>
      <w:bookmarkStart w:id="75" w:name="_Toc73019058"/>
      <w:bookmarkStart w:id="76" w:name="_Toc73020031"/>
      <w:bookmarkStart w:id="77" w:name="_Toc73434346"/>
      <w:bookmarkStart w:id="78" w:name="_Toc78275676"/>
      <w:bookmarkStart w:id="79" w:name="_Toc81498749"/>
      <w:bookmarkStart w:id="80" w:name="_Toc91160665"/>
      <w:bookmarkStart w:id="81" w:name="_Toc177717570"/>
      <w:bookmarkStart w:id="82" w:name="_Toc456600401"/>
      <w:bookmarkStart w:id="83" w:name="_Toc498056265"/>
      <w:bookmarkStart w:id="84" w:name="_Toc416098327"/>
      <w:bookmarkStart w:id="85" w:name="_Toc416099125"/>
      <w:bookmarkStart w:id="86" w:name="_Toc424024340"/>
      <w:bookmarkStart w:id="87" w:name="_Toc424281148"/>
      <w:bookmarkEnd w:id="57"/>
      <w:bookmarkEnd w:id="58"/>
      <w:bookmarkEnd w:id="59"/>
      <w:bookmarkEnd w:id="60"/>
      <w:r w:rsidRPr="00CE0060">
        <w:rPr>
          <w:lang w:val="en-US"/>
        </w:rPr>
        <w:t xml:space="preserve">1.1. </w:t>
      </w:r>
      <w:r w:rsidRPr="00CE0060">
        <w:t>Tổng quan và điều kiện tự nhiên</w:t>
      </w:r>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p>
    <w:p w14:paraId="1BB10E6E" w14:textId="77777777" w:rsidR="00ED386E" w:rsidRPr="00CE0060" w:rsidRDefault="00ED386E" w:rsidP="00ED386E">
      <w:pPr>
        <w:autoSpaceDE w:val="0"/>
        <w:autoSpaceDN w:val="0"/>
        <w:adjustRightInd w:val="0"/>
        <w:spacing w:after="120"/>
        <w:ind w:right="49" w:firstLine="567"/>
        <w:jc w:val="both"/>
        <w:rPr>
          <w:sz w:val="28"/>
          <w:szCs w:val="28"/>
        </w:rPr>
      </w:pPr>
      <w:bookmarkStart w:id="88" w:name="_Toc416083684"/>
      <w:bookmarkStart w:id="89" w:name="_Toc421675450"/>
      <w:bookmarkStart w:id="90" w:name="_Toc504117203"/>
      <w:bookmarkStart w:id="91" w:name="_Toc515539539"/>
      <w:bookmarkStart w:id="92" w:name="_Toc515870045"/>
      <w:bookmarkStart w:id="93" w:name="_Toc515871720"/>
      <w:bookmarkStart w:id="94" w:name="_Toc515871920"/>
      <w:bookmarkStart w:id="95" w:name="_Toc515887048"/>
      <w:bookmarkStart w:id="96" w:name="_Toc515887347"/>
      <w:bookmarkStart w:id="97" w:name="_Toc25785108"/>
      <w:bookmarkStart w:id="98" w:name="_Toc28329003"/>
      <w:bookmarkStart w:id="99" w:name="_Toc28329401"/>
      <w:bookmarkStart w:id="100" w:name="_Toc28356586"/>
      <w:bookmarkStart w:id="101" w:name="_Toc28356639"/>
      <w:bookmarkStart w:id="102" w:name="_Toc31610932"/>
      <w:bookmarkStart w:id="103" w:name="_Toc31611105"/>
      <w:bookmarkStart w:id="104" w:name="_Toc31611308"/>
      <w:bookmarkStart w:id="105" w:name="_Toc31611350"/>
      <w:bookmarkStart w:id="106" w:name="_Toc41555792"/>
      <w:bookmarkStart w:id="107" w:name="_Toc41555862"/>
      <w:bookmarkStart w:id="108" w:name="_Toc65488850"/>
      <w:bookmarkStart w:id="109" w:name="_Toc73018768"/>
      <w:bookmarkStart w:id="110" w:name="_Toc73019059"/>
      <w:bookmarkStart w:id="111" w:name="_Toc73019127"/>
      <w:bookmarkStart w:id="112" w:name="_Toc73019942"/>
      <w:bookmarkStart w:id="113" w:name="_Toc73020032"/>
      <w:bookmarkStart w:id="114" w:name="_Toc73434259"/>
      <w:bookmarkStart w:id="115" w:name="_Toc73434347"/>
      <w:bookmarkStart w:id="116" w:name="_Toc78275558"/>
      <w:bookmarkStart w:id="117" w:name="_Toc78275677"/>
      <w:bookmarkStart w:id="118" w:name="_Toc81317558"/>
      <w:bookmarkStart w:id="119" w:name="_Toc81319466"/>
      <w:bookmarkStart w:id="120" w:name="_Toc81319517"/>
      <w:bookmarkStart w:id="121" w:name="_Toc81319563"/>
      <w:bookmarkStart w:id="122" w:name="_Toc81319617"/>
      <w:bookmarkStart w:id="123" w:name="_Toc81498084"/>
      <w:bookmarkStart w:id="124" w:name="_Toc81498750"/>
      <w:bookmarkStart w:id="125" w:name="_Toc91160666"/>
      <w:r w:rsidRPr="00CE0060">
        <w:rPr>
          <w:sz w:val="28"/>
          <w:szCs w:val="28"/>
        </w:rPr>
        <w:t>Bình Dương là một tỉnh thuộc miền Đông Nam bộ, nằm về phía Bắc của Thành phố Hồ Chí Minh, là một trong 8 tỉnh thuộc Vùng kinh tế trọng điểm phía Nam. Đây là khu vực kinh tế năng động nhất cả nước và có tiềm lực kinh tế lớn nhất cả nước. Tỉnh có vị trí chiến lược quan trọng cả về kinh tế và chính trị, có diện tích tự nhiên là 2.694,64 km</w:t>
      </w:r>
      <w:r w:rsidRPr="00CE0060">
        <w:rPr>
          <w:sz w:val="28"/>
          <w:szCs w:val="28"/>
          <w:vertAlign w:val="superscript"/>
        </w:rPr>
        <w:t>2</w:t>
      </w:r>
      <w:r w:rsidRPr="00CE0060">
        <w:rPr>
          <w:sz w:val="28"/>
          <w:szCs w:val="28"/>
        </w:rPr>
        <w:t xml:space="preserve"> được bao bọc bởi hai con sông lớn là sông Sài Gòn ở phía Tây và sông Đồng Nai ở phía Đông và có toạ độ địa lý 10</w:t>
      </w:r>
      <w:r w:rsidRPr="00CE0060">
        <w:rPr>
          <w:sz w:val="28"/>
          <w:szCs w:val="28"/>
          <w:vertAlign w:val="superscript"/>
        </w:rPr>
        <w:t>0</w:t>
      </w:r>
      <w:r w:rsidRPr="00CE0060">
        <w:rPr>
          <w:sz w:val="28"/>
          <w:szCs w:val="28"/>
        </w:rPr>
        <w:t>52’- 11</w:t>
      </w:r>
      <w:r w:rsidRPr="00CE0060">
        <w:rPr>
          <w:sz w:val="28"/>
          <w:szCs w:val="28"/>
          <w:vertAlign w:val="superscript"/>
        </w:rPr>
        <w:t>0</w:t>
      </w:r>
      <w:r w:rsidRPr="00CE0060">
        <w:rPr>
          <w:sz w:val="28"/>
          <w:szCs w:val="28"/>
        </w:rPr>
        <w:t>30' vĩ độ Bắc và 106</w:t>
      </w:r>
      <w:r w:rsidRPr="00CE0060">
        <w:rPr>
          <w:sz w:val="28"/>
          <w:szCs w:val="28"/>
          <w:vertAlign w:val="superscript"/>
        </w:rPr>
        <w:t>0</w:t>
      </w:r>
      <w:r w:rsidRPr="00CE0060">
        <w:rPr>
          <w:sz w:val="28"/>
          <w:szCs w:val="28"/>
        </w:rPr>
        <w:t>20' - 106</w:t>
      </w:r>
      <w:r w:rsidRPr="00CE0060">
        <w:rPr>
          <w:sz w:val="28"/>
          <w:szCs w:val="28"/>
          <w:vertAlign w:val="superscript"/>
        </w:rPr>
        <w:t>0</w:t>
      </w:r>
      <w:r w:rsidRPr="00CE0060">
        <w:rPr>
          <w:sz w:val="28"/>
          <w:szCs w:val="28"/>
        </w:rPr>
        <w:t>57' kinh độ Đông.</w:t>
      </w:r>
    </w:p>
    <w:p w14:paraId="6D62DBD4" w14:textId="669BD22A" w:rsidR="00033DE9" w:rsidRPr="00CE0060" w:rsidRDefault="00033DE9" w:rsidP="00ED386E">
      <w:pPr>
        <w:autoSpaceDE w:val="0"/>
        <w:autoSpaceDN w:val="0"/>
        <w:adjustRightInd w:val="0"/>
        <w:spacing w:after="120"/>
        <w:ind w:right="49" w:firstLine="567"/>
        <w:jc w:val="both"/>
        <w:rPr>
          <w:sz w:val="28"/>
          <w:szCs w:val="28"/>
          <w:lang w:val="vi-VN"/>
        </w:rPr>
      </w:pPr>
      <w:r w:rsidRPr="00CE0060">
        <w:rPr>
          <w:sz w:val="28"/>
          <w:szCs w:val="28"/>
          <w:lang w:val="vi-VN"/>
        </w:rPr>
        <w:t xml:space="preserve">Phía Bắc giáp tỉnh Bình Phước, phía Nam giáp thành phố Hồ Chí Minh, phía Đông giáp tỉnh Đồng Nai, phía Tây giáp tỉnh Tây Ninh và thành phố Hồ Chí Minh; </w:t>
      </w:r>
    </w:p>
    <w:p w14:paraId="04983AE5" w14:textId="3607A7DA" w:rsidR="00033DE9" w:rsidRPr="00CE0060" w:rsidRDefault="00033DE9" w:rsidP="00ED386E">
      <w:pPr>
        <w:autoSpaceDE w:val="0"/>
        <w:autoSpaceDN w:val="0"/>
        <w:adjustRightInd w:val="0"/>
        <w:spacing w:after="120"/>
        <w:ind w:right="49" w:firstLine="567"/>
        <w:jc w:val="both"/>
        <w:rPr>
          <w:sz w:val="28"/>
          <w:szCs w:val="28"/>
          <w:lang w:val="vi-VN"/>
        </w:rPr>
      </w:pPr>
      <w:r w:rsidRPr="00CE0060">
        <w:rPr>
          <w:sz w:val="28"/>
          <w:szCs w:val="28"/>
          <w:lang w:val="vi-VN"/>
        </w:rPr>
        <w:t>Vị trí địa kinh tế trên tạo cho Bình Dương vai trò quan trọng trong vùng kinh tế trọng điểm phía Nam. Tỉnh Bình Dương được xác định là là cửa ngõ giao thương quốc tế phía Bắc, Tây Bắc của vùng TP. Hồ Chí Minh, đầu mối giao thông về đường bộ, đường sắt kết nối với vùng sông Mêkông mở rộng và các nước Asean.</w:t>
      </w:r>
      <w:r w:rsidR="00A0750E" w:rsidRPr="00CE0060">
        <w:rPr>
          <w:sz w:val="28"/>
          <w:szCs w:val="28"/>
          <w:lang w:val="vi-VN"/>
        </w:rPr>
        <w:t xml:space="preserve"> Tỉnh đóng vai trò quan trọng trong việc gắn kết chuỗi công nghiệp, thúc đẩy sự kết nối trong các chuỗi sản xuất của các ngành công nghiệp và phát triển các ngành dịch vụ.</w:t>
      </w:r>
      <w:r w:rsidR="00A0750E" w:rsidRPr="00CE0060">
        <w:rPr>
          <w:sz w:val="28"/>
          <w:szCs w:val="28"/>
        </w:rPr>
        <w:t xml:space="preserve"> Hiện tỉnh Bình Dương có 30 khu công nghiệp </w:t>
      </w:r>
      <w:r w:rsidR="00A0750E" w:rsidRPr="00CE0060">
        <w:rPr>
          <w:sz w:val="28"/>
          <w:szCs w:val="28"/>
          <w:shd w:val="clear" w:color="auto" w:fill="FFFFFF"/>
        </w:rPr>
        <w:t>với tổng diện tích lên đến 12.670,5 ha và tỷ lệ lấp đầy bình quân 87,4%.</w:t>
      </w:r>
    </w:p>
    <w:p w14:paraId="3C6F15AB" w14:textId="200E663D" w:rsidR="00033DE9" w:rsidRPr="00CE0060" w:rsidRDefault="00033DE9" w:rsidP="00ED386E">
      <w:pPr>
        <w:autoSpaceDE w:val="0"/>
        <w:autoSpaceDN w:val="0"/>
        <w:adjustRightInd w:val="0"/>
        <w:spacing w:after="120"/>
        <w:ind w:right="49" w:firstLine="567"/>
        <w:jc w:val="both"/>
        <w:rPr>
          <w:sz w:val="28"/>
          <w:szCs w:val="28"/>
          <w:lang w:val="vi-VN"/>
        </w:rPr>
      </w:pPr>
      <w:r w:rsidRPr="00CE0060">
        <w:rPr>
          <w:sz w:val="28"/>
          <w:szCs w:val="28"/>
          <w:lang w:val="vi-VN"/>
        </w:rPr>
        <w:t>Tỉnh Bình Dương có 09 đơn vị hành chính cấp huyện, bao gồm 5 thành phố (Thủ Dầu Một, Dĩ An, Thuận An, Tân Uyên, Bến Cát) và 4 huyện (Bắc Tân Uyên, Bàu Bàng, Dầu Tiếng, Phú Giáo).</w:t>
      </w:r>
      <w:r w:rsidRPr="00CE0060">
        <w:rPr>
          <w:sz w:val="28"/>
          <w:szCs w:val="28"/>
          <w:lang w:val="vi-VN"/>
        </w:rPr>
        <w:tab/>
      </w:r>
    </w:p>
    <w:p w14:paraId="11E74AA4" w14:textId="77777777" w:rsidR="001767B7" w:rsidRPr="00CE0060" w:rsidRDefault="001767B7" w:rsidP="00ED386E">
      <w:pPr>
        <w:autoSpaceDE w:val="0"/>
        <w:autoSpaceDN w:val="0"/>
        <w:adjustRightInd w:val="0"/>
        <w:spacing w:after="120"/>
        <w:ind w:right="49" w:firstLine="567"/>
        <w:jc w:val="both"/>
        <w:rPr>
          <w:b/>
          <w:bCs/>
          <w:sz w:val="28"/>
          <w:szCs w:val="28"/>
          <w:lang w:val="vi-VN"/>
        </w:rPr>
      </w:pPr>
      <w:r w:rsidRPr="00CE0060">
        <w:rPr>
          <w:b/>
          <w:bCs/>
          <w:sz w:val="28"/>
          <w:szCs w:val="28"/>
          <w:lang w:val="vi-VN"/>
        </w:rPr>
        <w:t>1.1.1. Đặc điểm địa hình, địa mạo</w:t>
      </w:r>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p>
    <w:p w14:paraId="372AEB8C" w14:textId="77777777" w:rsidR="00033DE9" w:rsidRPr="00CE0060" w:rsidRDefault="00033DE9" w:rsidP="00ED386E">
      <w:pPr>
        <w:autoSpaceDE w:val="0"/>
        <w:autoSpaceDN w:val="0"/>
        <w:adjustRightInd w:val="0"/>
        <w:spacing w:after="120"/>
        <w:ind w:right="49" w:firstLine="567"/>
        <w:jc w:val="both"/>
        <w:rPr>
          <w:sz w:val="28"/>
          <w:szCs w:val="28"/>
          <w:lang w:val="vi-VN"/>
        </w:rPr>
      </w:pPr>
      <w:bookmarkStart w:id="126" w:name="_Toc264991761"/>
      <w:bookmarkStart w:id="127" w:name="_Toc265506833"/>
      <w:bookmarkStart w:id="128" w:name="_Toc265507292"/>
      <w:bookmarkStart w:id="129" w:name="_Toc266134306"/>
      <w:bookmarkStart w:id="130" w:name="_Toc267829865"/>
      <w:bookmarkStart w:id="131" w:name="_Toc268957485"/>
      <w:bookmarkStart w:id="132" w:name="_Toc268958457"/>
      <w:bookmarkStart w:id="133" w:name="_Toc534493515"/>
      <w:bookmarkStart w:id="134" w:name="_Toc534493634"/>
      <w:bookmarkStart w:id="135" w:name="_Toc534495299"/>
      <w:bookmarkStart w:id="136" w:name="_Toc413184395"/>
      <w:bookmarkStart w:id="137" w:name="_Toc413185830"/>
      <w:bookmarkStart w:id="138" w:name="_Toc413192003"/>
      <w:bookmarkStart w:id="139" w:name="_Toc416083685"/>
      <w:bookmarkStart w:id="140" w:name="_Toc421675452"/>
      <w:bookmarkStart w:id="141" w:name="_Toc504117204"/>
      <w:bookmarkStart w:id="142" w:name="_Toc515539540"/>
      <w:bookmarkStart w:id="143" w:name="_Toc515870046"/>
      <w:bookmarkStart w:id="144" w:name="_Toc515871721"/>
      <w:bookmarkStart w:id="145" w:name="_Toc515871921"/>
      <w:bookmarkStart w:id="146" w:name="_Toc515887049"/>
      <w:bookmarkStart w:id="147" w:name="_Toc515887348"/>
      <w:bookmarkStart w:id="148" w:name="_Toc25785109"/>
      <w:bookmarkStart w:id="149" w:name="_Toc28329004"/>
      <w:bookmarkStart w:id="150" w:name="_Toc28329402"/>
      <w:bookmarkStart w:id="151" w:name="_Toc28356587"/>
      <w:bookmarkStart w:id="152" w:name="_Toc28356640"/>
      <w:bookmarkStart w:id="153" w:name="_Toc31610933"/>
      <w:bookmarkStart w:id="154" w:name="_Toc31611106"/>
      <w:bookmarkStart w:id="155" w:name="_Toc31611309"/>
      <w:bookmarkStart w:id="156" w:name="_Toc31611351"/>
      <w:bookmarkStart w:id="157" w:name="_Toc41555793"/>
      <w:bookmarkStart w:id="158" w:name="_Toc41555863"/>
      <w:bookmarkStart w:id="159" w:name="_Toc65488851"/>
      <w:bookmarkStart w:id="160" w:name="_Toc73018769"/>
      <w:bookmarkStart w:id="161" w:name="_Toc73019060"/>
      <w:bookmarkStart w:id="162" w:name="_Toc73019128"/>
      <w:bookmarkStart w:id="163" w:name="_Toc73019943"/>
      <w:bookmarkStart w:id="164" w:name="_Toc73020033"/>
      <w:bookmarkStart w:id="165" w:name="_Toc73434260"/>
      <w:bookmarkStart w:id="166" w:name="_Toc73434348"/>
      <w:bookmarkStart w:id="167" w:name="_Toc78275559"/>
      <w:bookmarkStart w:id="168" w:name="_Toc78275678"/>
      <w:bookmarkStart w:id="169" w:name="_Toc81317559"/>
      <w:bookmarkStart w:id="170" w:name="_Toc81319467"/>
      <w:bookmarkStart w:id="171" w:name="_Toc81319518"/>
      <w:bookmarkStart w:id="172" w:name="_Toc81319564"/>
      <w:bookmarkStart w:id="173" w:name="_Toc81319618"/>
      <w:bookmarkStart w:id="174" w:name="_Toc81498085"/>
      <w:bookmarkStart w:id="175" w:name="_Toc81498751"/>
      <w:bookmarkStart w:id="176" w:name="_Toc91160667"/>
      <w:r w:rsidRPr="00CE0060">
        <w:rPr>
          <w:sz w:val="28"/>
          <w:szCs w:val="28"/>
          <w:lang w:val="vi-VN"/>
        </w:rPr>
        <w:t>Về địa hình, tỉnh Bình Dương tương đối bằng phẳng nên có nhiều thuận lợi trong việc mở rộng hệ thống giao thông, xây dựng cơ sở hạ tầng cao tầng, phát triển các cơ sở sản xuất công nghiệp và nông nghiệp. Địa hình phân bậc theo hướng thấp dần từ Bắc xuống Nam với độ dốc thoải ở mức trung bình, bao gồm 4 loại địa hình chính: vùng đồi núi thấp chiếm và vùng bằng phẳng chiếm phần lớn, vùng thung lũng bãi bồi và vùng địa hình núi chiếm tỷ lệ không đáng kể. Ngoài vùng thung lũng chủ yếu phân bổ ở các bãi bồi dọc sông Sài Gòn và sông Đồng Nai thì đất đai ở Bình Dương ít bị lũ lụt và ngập úng nên thuận lợi cho hoạt động kinh tế và phát triển đô thị.</w:t>
      </w:r>
    </w:p>
    <w:p w14:paraId="135E5682" w14:textId="77777777" w:rsidR="005A5E8C" w:rsidRPr="00CE0060" w:rsidRDefault="005A5E8C" w:rsidP="00ED386E">
      <w:pPr>
        <w:autoSpaceDE w:val="0"/>
        <w:autoSpaceDN w:val="0"/>
        <w:adjustRightInd w:val="0"/>
        <w:spacing w:after="120"/>
        <w:ind w:right="49" w:firstLine="567"/>
        <w:jc w:val="both"/>
        <w:rPr>
          <w:b/>
          <w:bCs/>
          <w:sz w:val="28"/>
          <w:szCs w:val="28"/>
          <w:lang w:val="vi-VN"/>
        </w:rPr>
      </w:pPr>
    </w:p>
    <w:p w14:paraId="443E6467" w14:textId="77777777" w:rsidR="005A5E8C" w:rsidRPr="00CE0060" w:rsidRDefault="005A5E8C" w:rsidP="00ED386E">
      <w:pPr>
        <w:autoSpaceDE w:val="0"/>
        <w:autoSpaceDN w:val="0"/>
        <w:adjustRightInd w:val="0"/>
        <w:spacing w:after="120"/>
        <w:ind w:right="49" w:firstLine="567"/>
        <w:jc w:val="both"/>
        <w:rPr>
          <w:b/>
          <w:bCs/>
          <w:sz w:val="28"/>
          <w:szCs w:val="28"/>
          <w:lang w:val="vi-VN"/>
        </w:rPr>
      </w:pPr>
    </w:p>
    <w:p w14:paraId="0869F839" w14:textId="252980C9" w:rsidR="001767B7" w:rsidRPr="00CE0060" w:rsidRDefault="001767B7" w:rsidP="00ED386E">
      <w:pPr>
        <w:autoSpaceDE w:val="0"/>
        <w:autoSpaceDN w:val="0"/>
        <w:adjustRightInd w:val="0"/>
        <w:spacing w:after="120"/>
        <w:ind w:right="49" w:firstLine="567"/>
        <w:jc w:val="both"/>
        <w:rPr>
          <w:b/>
          <w:bCs/>
          <w:sz w:val="28"/>
          <w:szCs w:val="28"/>
          <w:lang w:val="vi-VN"/>
        </w:rPr>
      </w:pPr>
      <w:r w:rsidRPr="00CE0060">
        <w:rPr>
          <w:b/>
          <w:bCs/>
          <w:sz w:val="28"/>
          <w:szCs w:val="28"/>
          <w:lang w:val="vi-VN"/>
        </w:rPr>
        <w:lastRenderedPageBreak/>
        <w:t xml:space="preserve">1.1.2. </w:t>
      </w:r>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r w:rsidRPr="00CE0060">
        <w:rPr>
          <w:b/>
          <w:bCs/>
          <w:sz w:val="28"/>
          <w:szCs w:val="28"/>
          <w:lang w:val="vi-VN"/>
        </w:rPr>
        <w:t>Đặc điểm khí hậu</w:t>
      </w:r>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p>
    <w:p w14:paraId="5C69A069" w14:textId="77777777" w:rsidR="00AF4B70" w:rsidRPr="00CE0060" w:rsidRDefault="00AF4B70" w:rsidP="00AF4B70">
      <w:pPr>
        <w:spacing w:before="120" w:after="0" w:line="240" w:lineRule="auto"/>
        <w:ind w:firstLine="567"/>
        <w:jc w:val="both"/>
        <w:rPr>
          <w:rFonts w:eastAsia="Times New Roman"/>
          <w:sz w:val="28"/>
          <w:szCs w:val="28"/>
          <w:lang w:val="sv-SE" w:eastAsia="zh-CN"/>
        </w:rPr>
      </w:pPr>
      <w:bookmarkStart w:id="177" w:name="_Toc128640066"/>
      <w:bookmarkStart w:id="178" w:name="_Toc128640113"/>
      <w:bookmarkStart w:id="179" w:name="_Toc87015735"/>
      <w:bookmarkEnd w:id="82"/>
      <w:bookmarkEnd w:id="83"/>
      <w:r w:rsidRPr="00CE0060">
        <w:rPr>
          <w:rFonts w:eastAsia="Times New Roman"/>
          <w:sz w:val="28"/>
          <w:szCs w:val="28"/>
          <w:lang w:val="sv-SE" w:eastAsia="zh-CN"/>
        </w:rPr>
        <w:t>Bình Dương nằm trong vùng có khí hậu nhiệt đới gió mùa, mang tính chất cận xích đạo, Trong năm có hai mùa, mùa mưa từ tháng 5 đến tháng 11, mùa khô từ tháng 12 đến tháng 4 năm sau. Đặc điểm khí hậu của tỉnh Bình Dương trong những năm qua như sau:</w:t>
      </w:r>
      <w:bookmarkEnd w:id="177"/>
      <w:bookmarkEnd w:id="178"/>
    </w:p>
    <w:p w14:paraId="5DBBF989" w14:textId="77777777" w:rsidR="00AF4B70" w:rsidRPr="00CE0060" w:rsidRDefault="00033DE9" w:rsidP="00AF4B70">
      <w:pPr>
        <w:pStyle w:val="1normal"/>
        <w:spacing w:after="120" w:line="240" w:lineRule="auto"/>
        <w:rPr>
          <w:sz w:val="28"/>
          <w:szCs w:val="28"/>
        </w:rPr>
      </w:pPr>
      <w:r w:rsidRPr="00CE0060">
        <w:rPr>
          <w:sz w:val="28"/>
          <w:szCs w:val="28"/>
          <w:lang w:val="vi-VN"/>
        </w:rPr>
        <w:t xml:space="preserve">Nhiệt độ: </w:t>
      </w:r>
      <w:r w:rsidR="00AF4B70" w:rsidRPr="00CE0060">
        <w:rPr>
          <w:sz w:val="28"/>
          <w:szCs w:val="28"/>
          <w:shd w:val="clear" w:color="auto" w:fill="FFFFFF"/>
        </w:rPr>
        <w:t>Nhiệt độ trung bình năm ở Bình Dương dao động từ 26-27 độ C. Mùa khô có nhiệt độ cao hơn, với đỉnh điểm có thể lên đến 35-37 độ C vào các tháng 3 và 4. Mùa mưa có nhiệt độ mát mẻ hơn, dao động từ 24-26 độ C</w:t>
      </w:r>
    </w:p>
    <w:p w14:paraId="461D9F09" w14:textId="77777777" w:rsidR="00AF4B70" w:rsidRPr="00CE0060" w:rsidRDefault="00033DE9" w:rsidP="00AF4B70">
      <w:pPr>
        <w:pStyle w:val="1normal"/>
        <w:spacing w:after="120" w:line="240" w:lineRule="auto"/>
        <w:rPr>
          <w:sz w:val="28"/>
          <w:szCs w:val="28"/>
          <w:lang w:val="vi-VN"/>
        </w:rPr>
      </w:pPr>
      <w:r w:rsidRPr="00CE0060">
        <w:rPr>
          <w:sz w:val="28"/>
          <w:szCs w:val="28"/>
          <w:lang w:val="vi-VN"/>
        </w:rPr>
        <w:t xml:space="preserve"> Lượng mưa: </w:t>
      </w:r>
      <w:r w:rsidR="00AF4B70" w:rsidRPr="00CE0060">
        <w:rPr>
          <w:sz w:val="28"/>
          <w:szCs w:val="28"/>
          <w:lang w:val="vi-VN"/>
        </w:rPr>
        <w:t>Lượng mưa trung bình hàng năm, mùa mưa chiếm khoảng 3/4 tổng lượng mưa cả năm, mùa khô chỉ chiếm khoảng 25% lượng mưa. Lượng mưa trung bình hàng năm của Bình Dương khoảng 1800-2000 mm. Lượng mưa tập trung chủ yếu vào mùa mưa, từ tháng 5 đến tháng 11, với các tháng 9 và 10 có lượng mưa cao nhất. Mùa khô có lượng mưa rất ít, thậm chí có những tháng không có mưa</w:t>
      </w:r>
    </w:p>
    <w:bookmarkEnd w:id="179"/>
    <w:p w14:paraId="46E6C2AF" w14:textId="7ACF01F1" w:rsidR="00B13FF2" w:rsidRPr="00CE0060" w:rsidRDefault="00B37FE0" w:rsidP="00ED386E">
      <w:pPr>
        <w:autoSpaceDE w:val="0"/>
        <w:autoSpaceDN w:val="0"/>
        <w:adjustRightInd w:val="0"/>
        <w:spacing w:after="120"/>
        <w:ind w:right="49" w:firstLine="567"/>
        <w:jc w:val="both"/>
        <w:rPr>
          <w:sz w:val="28"/>
          <w:szCs w:val="28"/>
        </w:rPr>
      </w:pPr>
      <w:r w:rsidRPr="00CE0060">
        <w:rPr>
          <w:sz w:val="28"/>
          <w:szCs w:val="28"/>
        </w:rPr>
        <w:t>Hệ thống thủy văn</w:t>
      </w:r>
      <w:r w:rsidR="00112260" w:rsidRPr="00CE0060">
        <w:rPr>
          <w:sz w:val="28"/>
          <w:szCs w:val="28"/>
        </w:rPr>
        <w:t>:</w:t>
      </w:r>
    </w:p>
    <w:p w14:paraId="1DC79728" w14:textId="77777777" w:rsidR="00B13FF2" w:rsidRPr="00CE0060" w:rsidRDefault="00B13FF2" w:rsidP="00ED386E">
      <w:pPr>
        <w:autoSpaceDE w:val="0"/>
        <w:autoSpaceDN w:val="0"/>
        <w:adjustRightInd w:val="0"/>
        <w:spacing w:after="120"/>
        <w:ind w:right="49" w:firstLine="567"/>
        <w:jc w:val="both"/>
        <w:rPr>
          <w:sz w:val="28"/>
          <w:szCs w:val="28"/>
          <w:lang w:val="vi-VN"/>
        </w:rPr>
      </w:pPr>
      <w:r w:rsidRPr="00CE0060">
        <w:rPr>
          <w:sz w:val="28"/>
          <w:szCs w:val="28"/>
          <w:lang w:val="vi-VN"/>
        </w:rPr>
        <w:t>Có 3 sông chính thuộc hệ thống sông Sài Gòn – Đồng Nai chảy qua địa phận tỉnh Bình Dương:</w:t>
      </w:r>
    </w:p>
    <w:p w14:paraId="0CFE9C5F" w14:textId="77777777" w:rsidR="00B13FF2" w:rsidRPr="00CE0060" w:rsidRDefault="00B13FF2" w:rsidP="00ED386E">
      <w:pPr>
        <w:autoSpaceDE w:val="0"/>
        <w:autoSpaceDN w:val="0"/>
        <w:adjustRightInd w:val="0"/>
        <w:spacing w:after="120"/>
        <w:ind w:right="49" w:firstLine="567"/>
        <w:jc w:val="both"/>
        <w:rPr>
          <w:sz w:val="28"/>
          <w:szCs w:val="28"/>
          <w:lang w:val="vi-VN"/>
        </w:rPr>
      </w:pPr>
      <w:r w:rsidRPr="00CE0060">
        <w:rPr>
          <w:sz w:val="28"/>
          <w:szCs w:val="28"/>
          <w:lang w:val="vi-VN"/>
        </w:rPr>
        <w:t>+  Sông Bé: Bắt nguồn từ vùng núi phía tây của Nam Tây Nguyên ở cao độ 650 – 900m. Sông dài 350 km, diện tích lưu vực 7.650 km</w:t>
      </w:r>
      <w:r w:rsidRPr="00CE0060">
        <w:rPr>
          <w:sz w:val="28"/>
          <w:szCs w:val="28"/>
          <w:vertAlign w:val="superscript"/>
          <w:lang w:val="vi-VN"/>
        </w:rPr>
        <w:t>2</w:t>
      </w:r>
      <w:r w:rsidRPr="00CE0060">
        <w:rPr>
          <w:sz w:val="28"/>
          <w:szCs w:val="28"/>
          <w:lang w:val="vi-VN"/>
        </w:rPr>
        <w:t>, chảy qua tỉnh Bình Phước, phần hạ lưu chảy qua Phú Giáo dài khoảng 80km rồi đổ vào sông Đồng Nai. Do lòng sông hẹp, lưu lượng dòng chảy không đều, mùa khô thì kiệt nước, mùa mưa nước chảy xiết, nên ít có giá trị về giao thông vận tải, nhưng có giá trị về thủy lợi trên một số nhánh phụ lưu như suối Giai, và là nguồn bổ sung nước ngầm cho vùng phía Bắc của tỉnh.</w:t>
      </w:r>
    </w:p>
    <w:p w14:paraId="1EC19CE4" w14:textId="77777777" w:rsidR="00B13FF2" w:rsidRPr="00CE0060" w:rsidRDefault="00B13FF2" w:rsidP="00ED386E">
      <w:pPr>
        <w:autoSpaceDE w:val="0"/>
        <w:autoSpaceDN w:val="0"/>
        <w:adjustRightInd w:val="0"/>
        <w:spacing w:after="120"/>
        <w:ind w:right="49" w:firstLine="567"/>
        <w:jc w:val="both"/>
        <w:rPr>
          <w:sz w:val="28"/>
          <w:szCs w:val="28"/>
          <w:lang w:val="vi-VN"/>
        </w:rPr>
      </w:pPr>
      <w:r w:rsidRPr="00CE0060">
        <w:rPr>
          <w:sz w:val="28"/>
          <w:szCs w:val="28"/>
          <w:lang w:val="vi-VN"/>
        </w:rPr>
        <w:t>+ Sông Đồng Nai: Bắt nguồn từ cao nguyên Lang Biang, ở độ cao 1.700m, chảy qua địa phận các tỉnh Lâm Đồng, Đồng Nai, Bình Dương, Tp. Hồ Chí Minh. Đồng Nai là một con sông lớn, dài 635 km, diện tích lưu vực 44.100 km</w:t>
      </w:r>
      <w:r w:rsidRPr="00CE0060">
        <w:rPr>
          <w:sz w:val="28"/>
          <w:szCs w:val="28"/>
          <w:vertAlign w:val="superscript"/>
          <w:lang w:val="vi-VN"/>
        </w:rPr>
        <w:t>2</w:t>
      </w:r>
      <w:r w:rsidRPr="00CE0060">
        <w:rPr>
          <w:sz w:val="28"/>
          <w:szCs w:val="28"/>
          <w:lang w:val="vi-VN"/>
        </w:rPr>
        <w:t>, tổng lượng dòng chảy bình quân nhiều năm 16,7 tỷ m</w:t>
      </w:r>
      <w:r w:rsidRPr="00CE0060">
        <w:rPr>
          <w:sz w:val="28"/>
          <w:szCs w:val="28"/>
          <w:vertAlign w:val="superscript"/>
          <w:lang w:val="vi-VN"/>
        </w:rPr>
        <w:t>3</w:t>
      </w:r>
      <w:r w:rsidRPr="00CE0060">
        <w:rPr>
          <w:sz w:val="28"/>
          <w:szCs w:val="28"/>
          <w:lang w:val="vi-VN"/>
        </w:rPr>
        <w:t>/năm. Tổng lượng cát, bùn mang theo là 3,36 triệu tấn/năm, đây là một trong những nguồn cung cấp cát cho nhu cầu xây dựng đang gia tăng trong khu vực kinh tế trọng điểm phía Nam. Đoạn sông chảy qua địa phận tỉnh thuộc huyện Tân Uyên, dài 90km với lưu lượng trung bình 485 m</w:t>
      </w:r>
      <w:r w:rsidRPr="00CE0060">
        <w:rPr>
          <w:sz w:val="28"/>
          <w:szCs w:val="28"/>
          <w:vertAlign w:val="superscript"/>
          <w:lang w:val="vi-VN"/>
        </w:rPr>
        <w:t>3</w:t>
      </w:r>
      <w:r w:rsidRPr="00CE0060">
        <w:rPr>
          <w:sz w:val="28"/>
          <w:szCs w:val="28"/>
          <w:lang w:val="vi-VN"/>
        </w:rPr>
        <w:t>/s, độ dốc 4,6%. Sông Đồng Nai có giá trị lớn về giao thông vận tải, khoáng sản, cung cấp nước cho khu công nghiệp, đô thị, du lịch, sản xuất nông nghiệp, đặc biệt đối với Tân Uyên, một vùng trồng cây công nghiệp và ăn trái quan trọng của tỉnh.</w:t>
      </w:r>
    </w:p>
    <w:p w14:paraId="04AC8909" w14:textId="77777777" w:rsidR="00B13FF2" w:rsidRPr="00CE0060" w:rsidRDefault="00B13FF2" w:rsidP="00ED386E">
      <w:pPr>
        <w:autoSpaceDE w:val="0"/>
        <w:autoSpaceDN w:val="0"/>
        <w:adjustRightInd w:val="0"/>
        <w:spacing w:after="120"/>
        <w:ind w:right="49" w:firstLine="567"/>
        <w:jc w:val="both"/>
        <w:rPr>
          <w:sz w:val="28"/>
          <w:szCs w:val="28"/>
          <w:lang w:val="vi-VN"/>
        </w:rPr>
      </w:pPr>
      <w:r w:rsidRPr="00CE0060">
        <w:rPr>
          <w:sz w:val="28"/>
          <w:szCs w:val="28"/>
          <w:lang w:val="vi-VN"/>
        </w:rPr>
        <w:t>+ Sông Sài Gòn: Bắt nguồn từ Campuchia, chảy qua vùng đồi núi phía Tây Bắc huyện Lộc Ninh (Bình Phước) ở cao độ 200 – 250m. Sông Sài Gòn dài 256 km, diện tích lưu vực 5.560 km</w:t>
      </w:r>
      <w:r w:rsidRPr="00CE0060">
        <w:rPr>
          <w:sz w:val="28"/>
          <w:szCs w:val="28"/>
          <w:vertAlign w:val="superscript"/>
          <w:lang w:val="vi-VN"/>
        </w:rPr>
        <w:t>2</w:t>
      </w:r>
      <w:r w:rsidRPr="00CE0060">
        <w:rPr>
          <w:sz w:val="28"/>
          <w:szCs w:val="28"/>
          <w:lang w:val="vi-VN"/>
        </w:rPr>
        <w:t xml:space="preserve">, đoạn chảy qua địa bàn tỉnh từ Dầu Tiếng đến </w:t>
      </w:r>
      <w:r w:rsidRPr="00CE0060">
        <w:rPr>
          <w:sz w:val="28"/>
          <w:szCs w:val="28"/>
          <w:lang w:val="vi-VN"/>
        </w:rPr>
        <w:lastRenderedPageBreak/>
        <w:t>Lái Thiêu dài 143km. Ở thượng lưu sông hẹp, nhưng đến Dầu Tiếng, sông mở rộng 100m và đến thành phố Thủ Dầu Một là 200m. Lưu lượng bình quân 85m/s, độ dốc của sông nhỏ chỉ 0,7%, nên sông Sài Gòn có nhiều giá trị về vận tải, nông nghiệp, thủy sản và du lịch sinh thái.</w:t>
      </w:r>
    </w:p>
    <w:p w14:paraId="6A11C634" w14:textId="71183CA4" w:rsidR="00B13FF2" w:rsidRPr="00CE0060" w:rsidRDefault="00B13FF2" w:rsidP="00ED386E">
      <w:pPr>
        <w:autoSpaceDE w:val="0"/>
        <w:autoSpaceDN w:val="0"/>
        <w:adjustRightInd w:val="0"/>
        <w:spacing w:after="120"/>
        <w:ind w:right="49" w:firstLine="567"/>
        <w:jc w:val="both"/>
        <w:rPr>
          <w:sz w:val="28"/>
          <w:szCs w:val="28"/>
          <w:lang w:val="vi-VN"/>
        </w:rPr>
      </w:pPr>
      <w:r w:rsidRPr="00CE0060">
        <w:rPr>
          <w:sz w:val="28"/>
          <w:szCs w:val="28"/>
          <w:lang w:val="vi-VN"/>
        </w:rPr>
        <w:t xml:space="preserve">Ngoài hệ thống 3 sông chính nêu trên, </w:t>
      </w:r>
      <w:r w:rsidR="004C6591" w:rsidRPr="00CE0060">
        <w:rPr>
          <w:sz w:val="28"/>
          <w:szCs w:val="28"/>
        </w:rPr>
        <w:t>còn có</w:t>
      </w:r>
      <w:r w:rsidRPr="00CE0060">
        <w:rPr>
          <w:sz w:val="28"/>
          <w:szCs w:val="28"/>
          <w:lang w:val="vi-VN"/>
        </w:rPr>
        <w:t xml:space="preserve"> sông Thị Tính là một chi lưu lớn của sông Sài Gòn, bắt nguồn từ Bình Long (tỉnh Bình Phước), chảy vào Bình Dương tại suối Bà Và (Dầu Tiếng) giáp tỉnh Bình Phước. Đây là một trong 5 sông suối đặc thù về dòng chảy và tiếp nhận nhiều nguồn thải, cùng với Suối Cát-Rạch Bà Lụa, Hệ thống rạch Cái Liêu-Vĩnh Bình, Hệ thống suối Cái, và Hệ thống rạch Bà Hiệp-Suối Siệp. Trong đó, sông Thị Tính với chiều dài 45,4 km, có lưu vực 874,28 km², hàng năm truyền tải một lượng nước rất lớn từ thượng nguồn đổ về với lưu lượng 9,64 m</w:t>
      </w:r>
      <w:r w:rsidRPr="00CE0060">
        <w:rPr>
          <w:sz w:val="28"/>
          <w:szCs w:val="28"/>
          <w:vertAlign w:val="superscript"/>
          <w:lang w:val="vi-VN"/>
        </w:rPr>
        <w:t>3</w:t>
      </w:r>
      <w:r w:rsidRPr="00CE0060">
        <w:rPr>
          <w:sz w:val="28"/>
          <w:szCs w:val="28"/>
          <w:lang w:val="vi-VN"/>
        </w:rPr>
        <w:t xml:space="preserve">/s, có nhiều giá trị về vận tải và nông nghiệp. </w:t>
      </w:r>
    </w:p>
    <w:p w14:paraId="02BF204B" w14:textId="77777777" w:rsidR="00ED386E" w:rsidRPr="00CE0060" w:rsidRDefault="00B13FF2" w:rsidP="00ED386E">
      <w:pPr>
        <w:autoSpaceDE w:val="0"/>
        <w:autoSpaceDN w:val="0"/>
        <w:adjustRightInd w:val="0"/>
        <w:spacing w:after="120"/>
        <w:ind w:right="49" w:firstLine="567"/>
        <w:jc w:val="both"/>
        <w:rPr>
          <w:sz w:val="28"/>
          <w:szCs w:val="28"/>
          <w:lang w:val="vi-VN"/>
        </w:rPr>
      </w:pPr>
      <w:r w:rsidRPr="00CE0060">
        <w:rPr>
          <w:sz w:val="28"/>
          <w:szCs w:val="28"/>
          <w:lang w:val="vi-VN"/>
        </w:rPr>
        <w:t xml:space="preserve">  </w:t>
      </w:r>
      <w:r w:rsidR="00ED386E" w:rsidRPr="00CE0060">
        <w:rPr>
          <w:sz w:val="28"/>
          <w:szCs w:val="28"/>
          <w:lang w:val="vi-VN"/>
        </w:rPr>
        <w:t>Mật độ sông suối ở tại thượng nguồn từ 0,7 đến 0,8 km/km</w:t>
      </w:r>
      <w:r w:rsidR="00ED386E" w:rsidRPr="00CE0060">
        <w:rPr>
          <w:sz w:val="28"/>
          <w:szCs w:val="28"/>
          <w:vertAlign w:val="superscript"/>
          <w:lang w:val="vi-VN"/>
        </w:rPr>
        <w:t>2</w:t>
      </w:r>
      <w:r w:rsidR="00ED386E" w:rsidRPr="00CE0060">
        <w:rPr>
          <w:sz w:val="28"/>
          <w:szCs w:val="28"/>
          <w:lang w:val="vi-VN"/>
        </w:rPr>
        <w:t>, mật độ sông suối bình quân ở khu vực hạ lưu khoảng 0,4 - 0,5 km/km</w:t>
      </w:r>
      <w:r w:rsidR="00ED386E" w:rsidRPr="00CE0060">
        <w:rPr>
          <w:sz w:val="28"/>
          <w:szCs w:val="28"/>
          <w:vertAlign w:val="superscript"/>
          <w:lang w:val="vi-VN"/>
        </w:rPr>
        <w:t>2</w:t>
      </w:r>
      <w:r w:rsidR="00ED386E" w:rsidRPr="00CE0060">
        <w:rPr>
          <w:sz w:val="28"/>
          <w:szCs w:val="28"/>
          <w:lang w:val="vi-VN"/>
        </w:rPr>
        <w:t>.</w:t>
      </w:r>
    </w:p>
    <w:p w14:paraId="79469211" w14:textId="7C40EDEF" w:rsidR="00ED386E" w:rsidRPr="00CE0060" w:rsidRDefault="00ED386E" w:rsidP="00ED386E">
      <w:pPr>
        <w:autoSpaceDE w:val="0"/>
        <w:autoSpaceDN w:val="0"/>
        <w:adjustRightInd w:val="0"/>
        <w:spacing w:after="120"/>
        <w:ind w:right="49" w:firstLine="567"/>
        <w:jc w:val="both"/>
        <w:rPr>
          <w:sz w:val="28"/>
          <w:szCs w:val="28"/>
          <w:lang w:val="vi-VN"/>
        </w:rPr>
      </w:pPr>
      <w:r w:rsidRPr="00CE0060">
        <w:rPr>
          <w:sz w:val="28"/>
          <w:szCs w:val="28"/>
          <w:lang w:val="vi-VN"/>
        </w:rPr>
        <w:t>Tổng lượng nước đến tại các điểm cuối nguồn của các sông chính: Sông Sài Gòn tại Thủ Dầu Một 2,8 tỷ m</w:t>
      </w:r>
      <w:r w:rsidRPr="00CE0060">
        <w:rPr>
          <w:sz w:val="28"/>
          <w:szCs w:val="28"/>
          <w:vertAlign w:val="superscript"/>
          <w:lang w:val="vi-VN"/>
        </w:rPr>
        <w:t>3</w:t>
      </w:r>
      <w:r w:rsidRPr="00CE0060">
        <w:rPr>
          <w:sz w:val="28"/>
          <w:szCs w:val="28"/>
          <w:lang w:val="vi-VN"/>
        </w:rPr>
        <w:t>/năm, sông Bé tại cửa sông 8,01 tỷ m</w:t>
      </w:r>
      <w:r w:rsidRPr="00CE0060">
        <w:rPr>
          <w:sz w:val="28"/>
          <w:szCs w:val="28"/>
          <w:vertAlign w:val="superscript"/>
          <w:lang w:val="vi-VN"/>
        </w:rPr>
        <w:t>3</w:t>
      </w:r>
      <w:r w:rsidRPr="00CE0060">
        <w:rPr>
          <w:sz w:val="28"/>
          <w:szCs w:val="28"/>
          <w:lang w:val="vi-VN"/>
        </w:rPr>
        <w:t>/năm, sông Đồng Nai tại vị trí Biên Hòa 24,37 tỷ m</w:t>
      </w:r>
      <w:r w:rsidRPr="00CE0060">
        <w:rPr>
          <w:sz w:val="28"/>
          <w:szCs w:val="28"/>
          <w:vertAlign w:val="superscript"/>
          <w:lang w:val="vi-VN"/>
        </w:rPr>
        <w:t>3</w:t>
      </w:r>
      <w:r w:rsidRPr="00CE0060">
        <w:rPr>
          <w:sz w:val="28"/>
          <w:szCs w:val="28"/>
          <w:lang w:val="vi-VN"/>
        </w:rPr>
        <w:t>/năm. Như vậy, tổng lượng nước đến (W0) là khá lớn và với các hồ lớn đã và đang được xây dựng trên thượng nguồn (hồ Dầu Tiếng dung tích chứa nước 1,5 tỷ m</w:t>
      </w:r>
      <w:r w:rsidRPr="00CE0060">
        <w:rPr>
          <w:sz w:val="28"/>
          <w:szCs w:val="28"/>
          <w:vertAlign w:val="superscript"/>
          <w:lang w:val="vi-VN"/>
        </w:rPr>
        <w:t>3</w:t>
      </w:r>
      <w:r w:rsidRPr="00CE0060">
        <w:rPr>
          <w:sz w:val="28"/>
          <w:szCs w:val="28"/>
          <w:lang w:val="vi-VN"/>
        </w:rPr>
        <w:t>, hồ Trị An 2,5 tỷ m</w:t>
      </w:r>
      <w:r w:rsidRPr="00CE0060">
        <w:rPr>
          <w:sz w:val="28"/>
          <w:szCs w:val="28"/>
          <w:vertAlign w:val="superscript"/>
          <w:lang w:val="vi-VN"/>
        </w:rPr>
        <w:t>3</w:t>
      </w:r>
      <w:r w:rsidRPr="00CE0060">
        <w:rPr>
          <w:sz w:val="28"/>
          <w:szCs w:val="28"/>
          <w:lang w:val="vi-VN"/>
        </w:rPr>
        <w:t xml:space="preserve"> nước, hồ Phước Hoà 0,9 tỷ m</w:t>
      </w:r>
      <w:r w:rsidRPr="00CE0060">
        <w:rPr>
          <w:sz w:val="28"/>
          <w:szCs w:val="28"/>
          <w:vertAlign w:val="superscript"/>
          <w:lang w:val="vi-VN"/>
        </w:rPr>
        <w:t>3</w:t>
      </w:r>
      <w:r w:rsidRPr="00CE0060">
        <w:rPr>
          <w:sz w:val="28"/>
          <w:szCs w:val="28"/>
          <w:lang w:val="vi-VN"/>
        </w:rPr>
        <w:t xml:space="preserve"> nước) sẽ đảm bảo cung cấp nước cho nhu cầu phát triển kinh tế - xã hội trên phạm vi tỉnh Bình Dương và các địa phương lân cận. </w:t>
      </w:r>
    </w:p>
    <w:p w14:paraId="5DCB7F87" w14:textId="77777777" w:rsidR="00B12072" w:rsidRPr="00CE0060" w:rsidRDefault="00B12072" w:rsidP="00B12072">
      <w:pPr>
        <w:pStyle w:val="bb1"/>
        <w:jc w:val="both"/>
        <w:outlineLvl w:val="0"/>
        <w:rPr>
          <w:sz w:val="32"/>
          <w:szCs w:val="28"/>
        </w:rPr>
      </w:pPr>
      <w:bookmarkStart w:id="180" w:name="_Toc91160668"/>
      <w:bookmarkStart w:id="181" w:name="_Toc177717571"/>
      <w:bookmarkStart w:id="182" w:name="_Toc81498753"/>
      <w:r w:rsidRPr="00CE0060">
        <w:rPr>
          <w:sz w:val="28"/>
          <w:lang w:val="en-US"/>
        </w:rPr>
        <w:t>1</w:t>
      </w:r>
      <w:r w:rsidRPr="00CE0060">
        <w:rPr>
          <w:sz w:val="28"/>
        </w:rPr>
        <w:t>.2.</w:t>
      </w:r>
      <w:r w:rsidRPr="00CE0060">
        <w:rPr>
          <w:sz w:val="28"/>
          <w:lang w:val="en-US"/>
        </w:rPr>
        <w:t xml:space="preserve"> </w:t>
      </w:r>
      <w:r w:rsidRPr="00CE0060">
        <w:rPr>
          <w:sz w:val="28"/>
        </w:rPr>
        <w:t>Tổng quan vị trí quan trắc</w:t>
      </w:r>
      <w:bookmarkEnd w:id="180"/>
      <w:bookmarkEnd w:id="181"/>
      <w:r w:rsidRPr="00CE0060">
        <w:rPr>
          <w:sz w:val="32"/>
          <w:szCs w:val="28"/>
        </w:rPr>
        <w:t xml:space="preserve"> </w:t>
      </w:r>
    </w:p>
    <w:p w14:paraId="62E8369B" w14:textId="080D93B7" w:rsidR="00B12072" w:rsidRPr="00CE0060" w:rsidRDefault="00B12072" w:rsidP="000710B6">
      <w:pPr>
        <w:pStyle w:val="Caption"/>
        <w:keepNext/>
        <w:rPr>
          <w:sz w:val="28"/>
          <w:szCs w:val="28"/>
          <w:lang w:val="en-US"/>
        </w:rPr>
      </w:pPr>
      <w:bookmarkStart w:id="183" w:name="_Toc177717314"/>
      <w:r w:rsidRPr="00CE0060">
        <w:rPr>
          <w:sz w:val="28"/>
          <w:szCs w:val="28"/>
        </w:rPr>
        <w:t xml:space="preserve">Bảng </w:t>
      </w:r>
      <w:r w:rsidRPr="00CE0060">
        <w:rPr>
          <w:sz w:val="28"/>
          <w:szCs w:val="28"/>
        </w:rPr>
        <w:fldChar w:fldCharType="begin"/>
      </w:r>
      <w:r w:rsidRPr="00CE0060">
        <w:rPr>
          <w:sz w:val="28"/>
          <w:szCs w:val="28"/>
        </w:rPr>
        <w:instrText xml:space="preserve"> SEQ Bảng \* ARABIC </w:instrText>
      </w:r>
      <w:r w:rsidRPr="00CE0060">
        <w:rPr>
          <w:sz w:val="28"/>
          <w:szCs w:val="28"/>
        </w:rPr>
        <w:fldChar w:fldCharType="separate"/>
      </w:r>
      <w:r w:rsidR="00812C2A" w:rsidRPr="00CE0060">
        <w:rPr>
          <w:noProof/>
          <w:sz w:val="28"/>
          <w:szCs w:val="28"/>
        </w:rPr>
        <w:t>1</w:t>
      </w:r>
      <w:r w:rsidRPr="00CE0060">
        <w:rPr>
          <w:sz w:val="28"/>
          <w:szCs w:val="28"/>
        </w:rPr>
        <w:fldChar w:fldCharType="end"/>
      </w:r>
      <w:r w:rsidRPr="00CE0060">
        <w:rPr>
          <w:sz w:val="28"/>
          <w:szCs w:val="28"/>
          <w:lang w:val="en-US"/>
        </w:rPr>
        <w:t>. Thông tin về các điểm quan trắc</w:t>
      </w:r>
      <w:bookmarkEnd w:id="183"/>
    </w:p>
    <w:p w14:paraId="3DC696BD" w14:textId="77777777" w:rsidR="00B07B38" w:rsidRPr="00CE0060" w:rsidRDefault="00B07B38" w:rsidP="000710B6">
      <w:pPr>
        <w:pStyle w:val="Caption"/>
        <w:jc w:val="both"/>
        <w:rPr>
          <w:rFonts w:eastAsia="Arial"/>
          <w:b w:val="0"/>
          <w:sz w:val="28"/>
          <w:szCs w:val="28"/>
        </w:rPr>
      </w:pPr>
    </w:p>
    <w:p w14:paraId="0B398F10" w14:textId="0691B884" w:rsidR="00392BEC" w:rsidRPr="00CE0060" w:rsidRDefault="00392BEC">
      <w:pPr>
        <w:spacing w:after="0" w:line="240" w:lineRule="auto"/>
        <w:jc w:val="left"/>
        <w:rPr>
          <w:lang w:val="x-none" w:eastAsia="x-none"/>
        </w:rPr>
      </w:pPr>
      <w:r w:rsidRPr="00CE0060">
        <w:rPr>
          <w:lang w:val="x-none" w:eastAsia="x-none"/>
        </w:rPr>
        <w:br w:type="page"/>
      </w:r>
    </w:p>
    <w:p w14:paraId="1F6049FD" w14:textId="4C0344ED" w:rsidR="00392BEC" w:rsidRPr="00CE0060" w:rsidRDefault="00392BEC" w:rsidP="00392BEC">
      <w:pPr>
        <w:rPr>
          <w:lang w:val="x-none" w:eastAsia="x-none"/>
        </w:rPr>
        <w:sectPr w:rsidR="00392BEC" w:rsidRPr="00CE0060" w:rsidSect="00B07B38">
          <w:footerReference w:type="default" r:id="rId8"/>
          <w:pgSz w:w="11907" w:h="16840"/>
          <w:pgMar w:top="1134" w:right="1275" w:bottom="1134" w:left="1701" w:header="720" w:footer="0" w:gutter="0"/>
          <w:cols w:space="720"/>
          <w:docGrid w:linePitch="354"/>
        </w:sectPr>
      </w:pPr>
    </w:p>
    <w:p w14:paraId="275D27D9" w14:textId="7AEF8FA6" w:rsidR="00392BEC" w:rsidRPr="00CE0060" w:rsidRDefault="00392BEC" w:rsidP="009F3BB5">
      <w:pPr>
        <w:pStyle w:val="1"/>
        <w:spacing w:before="120"/>
        <w:rPr>
          <w:lang w:val="en-US"/>
        </w:rPr>
      </w:pPr>
      <w:bookmarkStart w:id="184" w:name="_Toc91160669"/>
    </w:p>
    <w:p w14:paraId="5366CE1C" w14:textId="29FDFD49" w:rsidR="00112260" w:rsidRPr="00CE0060" w:rsidRDefault="00112260" w:rsidP="009F3BB5">
      <w:pPr>
        <w:pStyle w:val="1"/>
        <w:spacing w:before="120"/>
        <w:rPr>
          <w:lang w:val="en-US"/>
        </w:rPr>
      </w:pPr>
    </w:p>
    <w:tbl>
      <w:tblPr>
        <w:tblW w:w="1487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737"/>
        <w:gridCol w:w="1385"/>
        <w:gridCol w:w="1170"/>
        <w:gridCol w:w="3507"/>
        <w:gridCol w:w="3261"/>
        <w:gridCol w:w="1530"/>
        <w:gridCol w:w="1446"/>
        <w:gridCol w:w="936"/>
        <w:gridCol w:w="907"/>
      </w:tblGrid>
      <w:tr w:rsidR="00CE0060" w:rsidRPr="00CE0060" w14:paraId="67F610FC" w14:textId="77777777" w:rsidTr="00B13E95">
        <w:trPr>
          <w:cantSplit/>
          <w:trHeight w:val="929"/>
          <w:jc w:val="center"/>
        </w:trPr>
        <w:tc>
          <w:tcPr>
            <w:tcW w:w="737" w:type="dxa"/>
            <w:vMerge w:val="restart"/>
            <w:vAlign w:val="center"/>
          </w:tcPr>
          <w:p w14:paraId="01D187BB"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85" w:name="_Toc159319078"/>
            <w:bookmarkStart w:id="186" w:name="_Toc159924015"/>
            <w:bookmarkStart w:id="187" w:name="_Toc177717572"/>
            <w:r w:rsidRPr="00CE0060">
              <w:rPr>
                <w:rFonts w:eastAsia="Times New Roman"/>
                <w:b/>
                <w:position w:val="-1"/>
                <w:sz w:val="28"/>
                <w:szCs w:val="28"/>
              </w:rPr>
              <w:t>Stt</w:t>
            </w:r>
            <w:bookmarkEnd w:id="185"/>
            <w:bookmarkEnd w:id="186"/>
            <w:bookmarkEnd w:id="187"/>
          </w:p>
        </w:tc>
        <w:tc>
          <w:tcPr>
            <w:tcW w:w="1385" w:type="dxa"/>
            <w:vMerge w:val="restart"/>
            <w:vAlign w:val="center"/>
          </w:tcPr>
          <w:p w14:paraId="5E50C2C2"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88" w:name="_Toc159319079"/>
            <w:bookmarkStart w:id="189" w:name="_Toc159924016"/>
            <w:bookmarkStart w:id="190" w:name="_Toc177717573"/>
            <w:r w:rsidRPr="00CE0060">
              <w:rPr>
                <w:rFonts w:eastAsia="Times New Roman"/>
                <w:b/>
                <w:position w:val="-1"/>
                <w:sz w:val="28"/>
                <w:szCs w:val="28"/>
              </w:rPr>
              <w:t>Tên điểm quan trắc</w:t>
            </w:r>
            <w:bookmarkEnd w:id="188"/>
            <w:bookmarkEnd w:id="189"/>
            <w:bookmarkEnd w:id="190"/>
          </w:p>
        </w:tc>
        <w:tc>
          <w:tcPr>
            <w:tcW w:w="1170" w:type="dxa"/>
            <w:vMerge w:val="restart"/>
            <w:vAlign w:val="center"/>
          </w:tcPr>
          <w:p w14:paraId="5B4C84AA"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91" w:name="_Toc159319080"/>
            <w:bookmarkStart w:id="192" w:name="_Toc159924017"/>
            <w:bookmarkStart w:id="193" w:name="_Toc177717574"/>
            <w:r w:rsidRPr="00CE0060">
              <w:rPr>
                <w:rFonts w:eastAsia="Times New Roman"/>
                <w:b/>
                <w:position w:val="-1"/>
                <w:sz w:val="28"/>
                <w:szCs w:val="28"/>
              </w:rPr>
              <w:t>Ký hiệu điểm quan trắc</w:t>
            </w:r>
            <w:bookmarkEnd w:id="191"/>
            <w:bookmarkEnd w:id="192"/>
            <w:bookmarkEnd w:id="193"/>
          </w:p>
        </w:tc>
        <w:tc>
          <w:tcPr>
            <w:tcW w:w="3507" w:type="dxa"/>
            <w:vMerge w:val="restart"/>
            <w:vAlign w:val="center"/>
          </w:tcPr>
          <w:p w14:paraId="218A45BA"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94" w:name="_Toc159319081"/>
            <w:bookmarkStart w:id="195" w:name="_Toc159924018"/>
            <w:bookmarkStart w:id="196" w:name="_Toc177717575"/>
            <w:r w:rsidRPr="00CE0060">
              <w:rPr>
                <w:rFonts w:eastAsia="Times New Roman"/>
                <w:b/>
                <w:position w:val="-1"/>
                <w:sz w:val="28"/>
                <w:szCs w:val="28"/>
              </w:rPr>
              <w:t>Thông số quan trắc</w:t>
            </w:r>
            <w:bookmarkEnd w:id="194"/>
            <w:bookmarkEnd w:id="195"/>
            <w:bookmarkEnd w:id="196"/>
          </w:p>
        </w:tc>
        <w:tc>
          <w:tcPr>
            <w:tcW w:w="3261" w:type="dxa"/>
            <w:vMerge w:val="restart"/>
            <w:vAlign w:val="center"/>
          </w:tcPr>
          <w:p w14:paraId="50A1AD7C"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97" w:name="_Toc159319082"/>
            <w:bookmarkStart w:id="198" w:name="_Toc159924019"/>
            <w:bookmarkStart w:id="199" w:name="_Toc177717576"/>
            <w:r w:rsidRPr="00CE0060">
              <w:rPr>
                <w:rFonts w:eastAsia="Times New Roman"/>
                <w:b/>
                <w:position w:val="-1"/>
                <w:sz w:val="28"/>
                <w:szCs w:val="28"/>
              </w:rPr>
              <w:t>Mô tả điểm quan trắc (địa chỉ)</w:t>
            </w:r>
            <w:bookmarkEnd w:id="197"/>
            <w:bookmarkEnd w:id="198"/>
            <w:bookmarkEnd w:id="199"/>
          </w:p>
        </w:tc>
        <w:tc>
          <w:tcPr>
            <w:tcW w:w="2976" w:type="dxa"/>
            <w:gridSpan w:val="2"/>
            <w:vAlign w:val="center"/>
          </w:tcPr>
          <w:p w14:paraId="658961BC"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200" w:name="_Toc159319083"/>
            <w:bookmarkStart w:id="201" w:name="_Toc159924020"/>
            <w:bookmarkStart w:id="202" w:name="_Toc177717577"/>
            <w:r w:rsidRPr="00CE0060">
              <w:rPr>
                <w:rFonts w:eastAsia="Times New Roman"/>
                <w:b/>
                <w:position w:val="-1"/>
                <w:sz w:val="28"/>
                <w:szCs w:val="28"/>
              </w:rPr>
              <w:t>Vị   trí lấy mẫu</w:t>
            </w:r>
            <w:bookmarkEnd w:id="200"/>
            <w:bookmarkEnd w:id="201"/>
            <w:bookmarkEnd w:id="202"/>
          </w:p>
        </w:tc>
        <w:tc>
          <w:tcPr>
            <w:tcW w:w="936" w:type="dxa"/>
            <w:vAlign w:val="center"/>
          </w:tcPr>
          <w:p w14:paraId="62775484"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203" w:name="_Toc159319084"/>
            <w:bookmarkStart w:id="204" w:name="_Toc159924021"/>
            <w:bookmarkStart w:id="205" w:name="_Toc177717578"/>
            <w:r w:rsidRPr="00CE0060">
              <w:rPr>
                <w:rFonts w:eastAsia="Times New Roman"/>
                <w:b/>
                <w:position w:val="-1"/>
                <w:sz w:val="28"/>
                <w:szCs w:val="28"/>
              </w:rPr>
              <w:t>Tần suất (đợt/năm)</w:t>
            </w:r>
            <w:bookmarkEnd w:id="203"/>
            <w:bookmarkEnd w:id="204"/>
            <w:bookmarkEnd w:id="205"/>
          </w:p>
        </w:tc>
        <w:tc>
          <w:tcPr>
            <w:tcW w:w="907" w:type="dxa"/>
            <w:vAlign w:val="center"/>
          </w:tcPr>
          <w:p w14:paraId="16F24963"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206" w:name="_Toc159319085"/>
            <w:bookmarkStart w:id="207" w:name="_Toc159924022"/>
            <w:bookmarkStart w:id="208" w:name="_Toc177717579"/>
            <w:r w:rsidRPr="00CE0060">
              <w:rPr>
                <w:rFonts w:eastAsia="Times New Roman"/>
                <w:b/>
                <w:position w:val="-1"/>
                <w:sz w:val="28"/>
                <w:szCs w:val="28"/>
              </w:rPr>
              <w:t>Tên sông, hồ, kênh, rạch</w:t>
            </w:r>
            <w:bookmarkEnd w:id="206"/>
            <w:bookmarkEnd w:id="207"/>
            <w:bookmarkEnd w:id="208"/>
            <w:r w:rsidRPr="00CE0060">
              <w:rPr>
                <w:rFonts w:eastAsia="Times New Roman"/>
                <w:b/>
                <w:position w:val="-1"/>
                <w:sz w:val="28"/>
                <w:szCs w:val="28"/>
              </w:rPr>
              <w:t xml:space="preserve"> </w:t>
            </w:r>
          </w:p>
        </w:tc>
      </w:tr>
      <w:tr w:rsidR="00CE0060" w:rsidRPr="00CE0060" w14:paraId="015441E9" w14:textId="77777777" w:rsidTr="00B13E95">
        <w:trPr>
          <w:cantSplit/>
          <w:trHeight w:val="341"/>
          <w:jc w:val="center"/>
        </w:trPr>
        <w:tc>
          <w:tcPr>
            <w:tcW w:w="737" w:type="dxa"/>
            <w:vMerge/>
            <w:vAlign w:val="center"/>
          </w:tcPr>
          <w:p w14:paraId="65F69253" w14:textId="77777777" w:rsidR="00112260" w:rsidRPr="00CE0060" w:rsidRDefault="00112260" w:rsidP="00B13E95">
            <w:pPr>
              <w:widowControl w:val="0"/>
              <w:pBdr>
                <w:top w:val="nil"/>
                <w:left w:val="nil"/>
                <w:bottom w:val="nil"/>
                <w:right w:val="nil"/>
                <w:between w:val="nil"/>
              </w:pBdr>
              <w:suppressAutoHyphens/>
              <w:spacing w:after="0"/>
              <w:ind w:leftChars="-1" w:hangingChars="1" w:hanging="3"/>
              <w:jc w:val="left"/>
              <w:textDirection w:val="btLr"/>
              <w:textAlignment w:val="top"/>
              <w:outlineLvl w:val="0"/>
              <w:rPr>
                <w:rFonts w:eastAsia="Times New Roman"/>
                <w:position w:val="-1"/>
                <w:sz w:val="28"/>
                <w:szCs w:val="28"/>
              </w:rPr>
            </w:pPr>
          </w:p>
        </w:tc>
        <w:tc>
          <w:tcPr>
            <w:tcW w:w="1385" w:type="dxa"/>
            <w:vMerge/>
            <w:vAlign w:val="center"/>
          </w:tcPr>
          <w:p w14:paraId="3F5860E1" w14:textId="77777777" w:rsidR="00112260" w:rsidRPr="00CE0060" w:rsidRDefault="00112260" w:rsidP="00B13E95">
            <w:pPr>
              <w:widowControl w:val="0"/>
              <w:pBdr>
                <w:top w:val="nil"/>
                <w:left w:val="nil"/>
                <w:bottom w:val="nil"/>
                <w:right w:val="nil"/>
                <w:between w:val="nil"/>
              </w:pBdr>
              <w:suppressAutoHyphens/>
              <w:spacing w:after="0"/>
              <w:ind w:leftChars="-1" w:hangingChars="1" w:hanging="3"/>
              <w:jc w:val="left"/>
              <w:textDirection w:val="btLr"/>
              <w:textAlignment w:val="top"/>
              <w:outlineLvl w:val="0"/>
              <w:rPr>
                <w:rFonts w:eastAsia="Times New Roman"/>
                <w:position w:val="-1"/>
                <w:sz w:val="28"/>
                <w:szCs w:val="28"/>
              </w:rPr>
            </w:pPr>
          </w:p>
        </w:tc>
        <w:tc>
          <w:tcPr>
            <w:tcW w:w="1170" w:type="dxa"/>
            <w:vMerge/>
            <w:vAlign w:val="center"/>
          </w:tcPr>
          <w:p w14:paraId="3C8972B4" w14:textId="77777777" w:rsidR="00112260" w:rsidRPr="00CE0060" w:rsidRDefault="00112260" w:rsidP="00B13E95">
            <w:pPr>
              <w:widowControl w:val="0"/>
              <w:pBdr>
                <w:top w:val="nil"/>
                <w:left w:val="nil"/>
                <w:bottom w:val="nil"/>
                <w:right w:val="nil"/>
                <w:between w:val="nil"/>
              </w:pBdr>
              <w:suppressAutoHyphens/>
              <w:spacing w:after="0"/>
              <w:ind w:leftChars="-1" w:hangingChars="1" w:hanging="3"/>
              <w:jc w:val="left"/>
              <w:textDirection w:val="btLr"/>
              <w:textAlignment w:val="top"/>
              <w:outlineLvl w:val="0"/>
              <w:rPr>
                <w:rFonts w:eastAsia="Times New Roman"/>
                <w:position w:val="-1"/>
                <w:sz w:val="28"/>
                <w:szCs w:val="28"/>
              </w:rPr>
            </w:pPr>
          </w:p>
        </w:tc>
        <w:tc>
          <w:tcPr>
            <w:tcW w:w="3507" w:type="dxa"/>
            <w:vMerge/>
            <w:vAlign w:val="center"/>
          </w:tcPr>
          <w:p w14:paraId="00022A80" w14:textId="77777777" w:rsidR="00112260" w:rsidRPr="00CE0060" w:rsidRDefault="00112260" w:rsidP="00B13E95">
            <w:pPr>
              <w:widowControl w:val="0"/>
              <w:pBdr>
                <w:top w:val="nil"/>
                <w:left w:val="nil"/>
                <w:bottom w:val="nil"/>
                <w:right w:val="nil"/>
                <w:between w:val="nil"/>
              </w:pBdr>
              <w:suppressAutoHyphens/>
              <w:spacing w:after="0"/>
              <w:ind w:leftChars="-1" w:hangingChars="1" w:hanging="3"/>
              <w:jc w:val="left"/>
              <w:textDirection w:val="btLr"/>
              <w:textAlignment w:val="top"/>
              <w:outlineLvl w:val="0"/>
              <w:rPr>
                <w:rFonts w:eastAsia="Times New Roman"/>
                <w:position w:val="-1"/>
                <w:sz w:val="28"/>
                <w:szCs w:val="28"/>
              </w:rPr>
            </w:pPr>
          </w:p>
        </w:tc>
        <w:tc>
          <w:tcPr>
            <w:tcW w:w="3261" w:type="dxa"/>
            <w:vMerge/>
            <w:vAlign w:val="center"/>
          </w:tcPr>
          <w:p w14:paraId="6E25326F" w14:textId="77777777" w:rsidR="00112260" w:rsidRPr="00CE0060" w:rsidRDefault="00112260" w:rsidP="00B13E95">
            <w:pPr>
              <w:widowControl w:val="0"/>
              <w:pBdr>
                <w:top w:val="nil"/>
                <w:left w:val="nil"/>
                <w:bottom w:val="nil"/>
                <w:right w:val="nil"/>
                <w:between w:val="nil"/>
              </w:pBdr>
              <w:suppressAutoHyphens/>
              <w:spacing w:after="0"/>
              <w:ind w:leftChars="-1" w:hangingChars="1" w:hanging="3"/>
              <w:jc w:val="left"/>
              <w:textDirection w:val="btLr"/>
              <w:textAlignment w:val="top"/>
              <w:outlineLvl w:val="0"/>
              <w:rPr>
                <w:rFonts w:eastAsia="Times New Roman"/>
                <w:position w:val="-1"/>
                <w:sz w:val="28"/>
                <w:szCs w:val="28"/>
              </w:rPr>
            </w:pPr>
          </w:p>
        </w:tc>
        <w:tc>
          <w:tcPr>
            <w:tcW w:w="1530" w:type="dxa"/>
            <w:vAlign w:val="center"/>
          </w:tcPr>
          <w:p w14:paraId="240CC689"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209" w:name="_Toc159319086"/>
            <w:bookmarkStart w:id="210" w:name="_Toc159924023"/>
            <w:bookmarkStart w:id="211" w:name="_Toc177717580"/>
            <w:r w:rsidRPr="00CE0060">
              <w:rPr>
                <w:rFonts w:eastAsia="Times New Roman"/>
                <w:b/>
                <w:position w:val="-1"/>
                <w:sz w:val="28"/>
                <w:szCs w:val="28"/>
              </w:rPr>
              <w:t>Kinh độ</w:t>
            </w:r>
            <w:bookmarkEnd w:id="209"/>
            <w:bookmarkEnd w:id="210"/>
            <w:bookmarkEnd w:id="211"/>
          </w:p>
        </w:tc>
        <w:tc>
          <w:tcPr>
            <w:tcW w:w="1446" w:type="dxa"/>
            <w:vAlign w:val="center"/>
          </w:tcPr>
          <w:p w14:paraId="192940ED"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212" w:name="_Toc159319087"/>
            <w:bookmarkStart w:id="213" w:name="_Toc159924024"/>
            <w:bookmarkStart w:id="214" w:name="_Toc177717581"/>
            <w:r w:rsidRPr="00CE0060">
              <w:rPr>
                <w:rFonts w:eastAsia="Times New Roman"/>
                <w:b/>
                <w:position w:val="-1"/>
                <w:sz w:val="28"/>
                <w:szCs w:val="28"/>
              </w:rPr>
              <w:t>Vĩ độ</w:t>
            </w:r>
            <w:bookmarkEnd w:id="212"/>
            <w:bookmarkEnd w:id="213"/>
            <w:bookmarkEnd w:id="214"/>
          </w:p>
        </w:tc>
        <w:tc>
          <w:tcPr>
            <w:tcW w:w="936" w:type="dxa"/>
            <w:vAlign w:val="center"/>
          </w:tcPr>
          <w:p w14:paraId="5EAC7EB1"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p>
        </w:tc>
        <w:tc>
          <w:tcPr>
            <w:tcW w:w="907" w:type="dxa"/>
            <w:vAlign w:val="center"/>
          </w:tcPr>
          <w:p w14:paraId="1A8527CA"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p>
        </w:tc>
      </w:tr>
      <w:tr w:rsidR="00CE0060" w:rsidRPr="00CE0060" w14:paraId="21B37BB6" w14:textId="77777777" w:rsidTr="00B13E95">
        <w:trPr>
          <w:jc w:val="center"/>
        </w:trPr>
        <w:tc>
          <w:tcPr>
            <w:tcW w:w="737" w:type="dxa"/>
          </w:tcPr>
          <w:p w14:paraId="18712CBD"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215" w:name="_Toc159319088"/>
            <w:bookmarkStart w:id="216" w:name="_Toc159924025"/>
            <w:bookmarkStart w:id="217" w:name="_Toc177717582"/>
            <w:r w:rsidRPr="00CE0060">
              <w:rPr>
                <w:rFonts w:eastAsia="Times New Roman"/>
                <w:b/>
                <w:position w:val="-1"/>
                <w:sz w:val="28"/>
                <w:szCs w:val="28"/>
              </w:rPr>
              <w:t>1</w:t>
            </w:r>
            <w:bookmarkEnd w:id="215"/>
            <w:bookmarkEnd w:id="216"/>
            <w:bookmarkEnd w:id="217"/>
          </w:p>
        </w:tc>
        <w:tc>
          <w:tcPr>
            <w:tcW w:w="14142" w:type="dxa"/>
            <w:gridSpan w:val="8"/>
          </w:tcPr>
          <w:p w14:paraId="48CDFEC4" w14:textId="77777777" w:rsidR="00112260" w:rsidRPr="00CE0060" w:rsidRDefault="00112260" w:rsidP="00B13E95">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218" w:name="_Toc159319089"/>
            <w:bookmarkStart w:id="219" w:name="_Toc159924026"/>
            <w:bookmarkStart w:id="220" w:name="_Toc177717583"/>
            <w:r w:rsidRPr="00CE0060">
              <w:rPr>
                <w:rFonts w:eastAsia="Times New Roman"/>
                <w:b/>
                <w:position w:val="-1"/>
                <w:sz w:val="28"/>
                <w:szCs w:val="28"/>
              </w:rPr>
              <w:t>Trên Sông Sài Gòn và các rạch đổ ra sông Sài Gòn</w:t>
            </w:r>
            <w:bookmarkEnd w:id="218"/>
            <w:bookmarkEnd w:id="219"/>
            <w:bookmarkEnd w:id="220"/>
          </w:p>
        </w:tc>
      </w:tr>
      <w:tr w:rsidR="00CE0060" w:rsidRPr="00CE0060" w14:paraId="585F92D0" w14:textId="77777777" w:rsidTr="00B13E95">
        <w:trPr>
          <w:jc w:val="center"/>
        </w:trPr>
        <w:tc>
          <w:tcPr>
            <w:tcW w:w="737" w:type="dxa"/>
          </w:tcPr>
          <w:p w14:paraId="7D9DB075"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221" w:name="_heading=h.30j0zll" w:colFirst="0" w:colLast="0"/>
            <w:bookmarkStart w:id="222" w:name="_Toc159319090"/>
            <w:bookmarkStart w:id="223" w:name="_Toc159924027"/>
            <w:bookmarkStart w:id="224" w:name="_Toc177717584"/>
            <w:bookmarkEnd w:id="221"/>
            <w:r w:rsidRPr="00CE0060">
              <w:rPr>
                <w:rFonts w:eastAsia="Times New Roman"/>
                <w:b/>
                <w:position w:val="-1"/>
                <w:sz w:val="28"/>
                <w:szCs w:val="28"/>
              </w:rPr>
              <w:t>I.1</w:t>
            </w:r>
            <w:bookmarkEnd w:id="222"/>
            <w:bookmarkEnd w:id="223"/>
            <w:bookmarkEnd w:id="224"/>
          </w:p>
        </w:tc>
        <w:tc>
          <w:tcPr>
            <w:tcW w:w="14142" w:type="dxa"/>
            <w:gridSpan w:val="8"/>
            <w:vAlign w:val="center"/>
          </w:tcPr>
          <w:p w14:paraId="25877350" w14:textId="77777777" w:rsidR="00112260" w:rsidRPr="00CE0060" w:rsidRDefault="00112260" w:rsidP="00B13E95">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225" w:name="_Toc159319091"/>
            <w:bookmarkStart w:id="226" w:name="_Toc159924028"/>
            <w:bookmarkStart w:id="227" w:name="_Toc177717585"/>
            <w:r w:rsidRPr="00CE0060">
              <w:rPr>
                <w:rFonts w:eastAsia="Times New Roman"/>
                <w:b/>
                <w:position w:val="-1"/>
                <w:sz w:val="28"/>
                <w:szCs w:val="28"/>
              </w:rPr>
              <w:t>Trên sông Sài Gòn</w:t>
            </w:r>
            <w:bookmarkEnd w:id="225"/>
            <w:bookmarkEnd w:id="226"/>
            <w:bookmarkEnd w:id="227"/>
          </w:p>
        </w:tc>
      </w:tr>
      <w:tr w:rsidR="00CE0060" w:rsidRPr="00CE0060" w14:paraId="1735DED4" w14:textId="77777777" w:rsidTr="00B13E95">
        <w:trPr>
          <w:jc w:val="center"/>
        </w:trPr>
        <w:tc>
          <w:tcPr>
            <w:tcW w:w="737" w:type="dxa"/>
            <w:vAlign w:val="center"/>
          </w:tcPr>
          <w:p w14:paraId="65900BBA"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228" w:name="_heading=h.1fob9te" w:colFirst="0" w:colLast="0"/>
            <w:bookmarkStart w:id="229" w:name="_Toc159319092"/>
            <w:bookmarkStart w:id="230" w:name="_Toc159924029"/>
            <w:bookmarkStart w:id="231" w:name="_Toc177717586"/>
            <w:bookmarkEnd w:id="228"/>
            <w:r w:rsidRPr="00CE0060">
              <w:rPr>
                <w:rFonts w:eastAsia="Times New Roman"/>
                <w:position w:val="-1"/>
                <w:sz w:val="28"/>
                <w:szCs w:val="28"/>
              </w:rPr>
              <w:t>1</w:t>
            </w:r>
            <w:bookmarkEnd w:id="229"/>
            <w:bookmarkEnd w:id="230"/>
            <w:bookmarkEnd w:id="231"/>
          </w:p>
        </w:tc>
        <w:tc>
          <w:tcPr>
            <w:tcW w:w="1385" w:type="dxa"/>
            <w:vAlign w:val="center"/>
          </w:tcPr>
          <w:p w14:paraId="621EDA6D" w14:textId="77777777" w:rsidR="00112260" w:rsidRPr="00CE0060" w:rsidRDefault="00112260" w:rsidP="00B13E95">
            <w:pPr>
              <w:widowControl w:val="0"/>
              <w:suppressAutoHyphens/>
              <w:spacing w:before="120" w:after="120" w:line="1" w:lineRule="atLeast"/>
              <w:ind w:leftChars="-1" w:right="51" w:hangingChars="1" w:hanging="3"/>
              <w:jc w:val="left"/>
              <w:textDirection w:val="btLr"/>
              <w:textAlignment w:val="top"/>
              <w:outlineLvl w:val="0"/>
              <w:rPr>
                <w:rFonts w:eastAsia="Times New Roman"/>
                <w:position w:val="-1"/>
                <w:sz w:val="28"/>
                <w:szCs w:val="28"/>
              </w:rPr>
            </w:pPr>
            <w:bookmarkStart w:id="232" w:name="_heading=h.3znysh7" w:colFirst="0" w:colLast="0"/>
            <w:bookmarkStart w:id="233" w:name="_Toc159319093"/>
            <w:bookmarkStart w:id="234" w:name="_Toc159924030"/>
            <w:bookmarkStart w:id="235" w:name="_Toc177717587"/>
            <w:bookmarkEnd w:id="232"/>
            <w:r w:rsidRPr="00CE0060">
              <w:rPr>
                <w:rFonts w:eastAsia="Times New Roman"/>
                <w:position w:val="-1"/>
                <w:sz w:val="28"/>
                <w:szCs w:val="28"/>
              </w:rPr>
              <w:t>Cách đập Dầu Tiếng 2 km</w:t>
            </w:r>
            <w:bookmarkEnd w:id="233"/>
            <w:bookmarkEnd w:id="234"/>
            <w:bookmarkEnd w:id="235"/>
          </w:p>
        </w:tc>
        <w:tc>
          <w:tcPr>
            <w:tcW w:w="1170" w:type="dxa"/>
            <w:vAlign w:val="center"/>
          </w:tcPr>
          <w:p w14:paraId="54AE6B1A"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236" w:name="_Toc159319094"/>
            <w:bookmarkStart w:id="237" w:name="_Toc159924031"/>
            <w:bookmarkStart w:id="238" w:name="_Toc177717588"/>
            <w:r w:rsidRPr="00CE0060">
              <w:rPr>
                <w:rFonts w:eastAsia="Times New Roman"/>
                <w:position w:val="-1"/>
                <w:sz w:val="28"/>
                <w:szCs w:val="28"/>
              </w:rPr>
              <w:t>SG1</w:t>
            </w:r>
            <w:bookmarkEnd w:id="236"/>
            <w:bookmarkEnd w:id="237"/>
            <w:bookmarkEnd w:id="238"/>
          </w:p>
        </w:tc>
        <w:tc>
          <w:tcPr>
            <w:tcW w:w="3507" w:type="dxa"/>
            <w:vAlign w:val="center"/>
          </w:tcPr>
          <w:p w14:paraId="424FA6AD" w14:textId="77777777" w:rsidR="00112260" w:rsidRPr="00CE0060" w:rsidRDefault="00112260" w:rsidP="00B13E95">
            <w:pPr>
              <w:suppressAutoHyphens/>
              <w:spacing w:before="120" w:after="120"/>
              <w:ind w:leftChars="-1" w:hangingChars="1" w:hanging="3"/>
              <w:jc w:val="both"/>
              <w:textDirection w:val="btLr"/>
              <w:textAlignment w:val="top"/>
              <w:outlineLvl w:val="0"/>
              <w:rPr>
                <w:rFonts w:eastAsia="Times New Roman"/>
                <w:position w:val="-1"/>
                <w:sz w:val="28"/>
                <w:szCs w:val="28"/>
              </w:rPr>
            </w:pPr>
            <w:bookmarkStart w:id="239" w:name="_Toc159319095"/>
            <w:bookmarkStart w:id="240" w:name="_Toc159924032"/>
            <w:bookmarkStart w:id="241" w:name="_Toc177717589"/>
            <w:r w:rsidRPr="00CE0060">
              <w:rPr>
                <w:rFonts w:eastAsia="Times New Roman"/>
                <w:position w:val="-1"/>
                <w:sz w:val="28"/>
                <w:szCs w:val="28"/>
              </w:rPr>
              <w:t>Nhiệt độ, pH, Độ đục, Độ dẫn điện, TDS, DO, BOD</w:t>
            </w:r>
            <w:r w:rsidRPr="00CE0060">
              <w:rPr>
                <w:rFonts w:eastAsia="Times New Roman"/>
                <w:position w:val="-1"/>
                <w:sz w:val="28"/>
                <w:szCs w:val="28"/>
                <w:vertAlign w:val="subscript"/>
              </w:rPr>
              <w:t>5</w:t>
            </w:r>
            <w:r w:rsidRPr="00CE0060">
              <w:rPr>
                <w:rFonts w:eastAsia="Times New Roman"/>
                <w:position w:val="-1"/>
                <w:sz w:val="28"/>
                <w:szCs w:val="28"/>
              </w:rPr>
              <w:t>, COD, TSS, NH</w:t>
            </w:r>
            <w:r w:rsidRPr="00CE0060">
              <w:rPr>
                <w:rFonts w:eastAsia="Times New Roman"/>
                <w:position w:val="-1"/>
                <w:sz w:val="28"/>
                <w:szCs w:val="28"/>
                <w:vertAlign w:val="subscript"/>
              </w:rPr>
              <w:t>4</w:t>
            </w:r>
            <w:r w:rsidRPr="00CE0060">
              <w:rPr>
                <w:rFonts w:eastAsia="Times New Roman"/>
                <w:position w:val="-1"/>
                <w:sz w:val="28"/>
                <w:szCs w:val="28"/>
                <w:vertAlign w:val="superscript"/>
              </w:rPr>
              <w:t>+</w:t>
            </w:r>
            <w:r w:rsidRPr="00CE0060">
              <w:rPr>
                <w:rFonts w:eastAsia="Times New Roman"/>
                <w:position w:val="-1"/>
                <w:sz w:val="28"/>
                <w:szCs w:val="28"/>
              </w:rPr>
              <w:t>-N, Tổng N, Tổng P, NO</w:t>
            </w:r>
            <w:r w:rsidRPr="00CE0060">
              <w:rPr>
                <w:rFonts w:eastAsia="Times New Roman"/>
                <w:position w:val="-1"/>
                <w:sz w:val="28"/>
                <w:szCs w:val="28"/>
                <w:vertAlign w:val="subscript"/>
              </w:rPr>
              <w:t>2</w:t>
            </w:r>
            <w:r w:rsidRPr="00CE0060">
              <w:rPr>
                <w:rFonts w:eastAsia="Times New Roman"/>
                <w:position w:val="-1"/>
                <w:sz w:val="28"/>
                <w:szCs w:val="28"/>
                <w:vertAlign w:val="superscript"/>
              </w:rPr>
              <w:t>-</w:t>
            </w:r>
            <w:r w:rsidRPr="00CE0060">
              <w:rPr>
                <w:rFonts w:eastAsia="Times New Roman"/>
                <w:position w:val="-1"/>
                <w:sz w:val="28"/>
                <w:szCs w:val="28"/>
              </w:rPr>
              <w:t xml:space="preserve">-N, Tổng Coliform, </w:t>
            </w:r>
            <w:r w:rsidRPr="00CE0060">
              <w:rPr>
                <w:rFonts w:eastAsia="Times New Roman"/>
                <w:position w:val="-1"/>
                <w:sz w:val="28"/>
                <w:szCs w:val="28"/>
                <w:highlight w:val="white"/>
              </w:rPr>
              <w:t>Tổng Dầu, mỡ, Cl</w:t>
            </w:r>
            <w:r w:rsidRPr="00CE0060">
              <w:rPr>
                <w:rFonts w:eastAsia="Times New Roman"/>
                <w:position w:val="-1"/>
                <w:sz w:val="28"/>
                <w:szCs w:val="28"/>
                <w:highlight w:val="white"/>
                <w:vertAlign w:val="superscript"/>
              </w:rPr>
              <w:t>-</w:t>
            </w:r>
            <w:r w:rsidRPr="00CE0060">
              <w:rPr>
                <w:rFonts w:eastAsia="Times New Roman"/>
                <w:position w:val="-1"/>
                <w:sz w:val="28"/>
                <w:szCs w:val="28"/>
                <w:highlight w:val="white"/>
              </w:rPr>
              <w:t>, F</w:t>
            </w:r>
            <w:r w:rsidRPr="00CE0060">
              <w:rPr>
                <w:rFonts w:eastAsia="Times New Roman"/>
                <w:position w:val="-1"/>
                <w:sz w:val="28"/>
                <w:szCs w:val="28"/>
                <w:highlight w:val="white"/>
                <w:vertAlign w:val="superscript"/>
              </w:rPr>
              <w:t>-</w:t>
            </w:r>
            <w:r w:rsidRPr="00CE0060">
              <w:rPr>
                <w:rFonts w:eastAsia="Times New Roman"/>
                <w:position w:val="-1"/>
                <w:sz w:val="28"/>
                <w:szCs w:val="28"/>
                <w:highlight w:val="white"/>
              </w:rPr>
              <w:t xml:space="preserve">, </w:t>
            </w:r>
            <w:r w:rsidRPr="00CE0060">
              <w:rPr>
                <w:rFonts w:eastAsia="Times New Roman"/>
                <w:position w:val="-1"/>
                <w:sz w:val="28"/>
                <w:szCs w:val="28"/>
              </w:rPr>
              <w:t>Fe, Hg, As, Cu, Zn, Cr, Mn, E.coli, Cr</w:t>
            </w:r>
            <w:r w:rsidRPr="00CE0060">
              <w:rPr>
                <w:rFonts w:eastAsia="Times New Roman"/>
                <w:position w:val="-1"/>
                <w:sz w:val="28"/>
                <w:szCs w:val="28"/>
                <w:vertAlign w:val="superscript"/>
              </w:rPr>
              <w:t>6+</w:t>
            </w:r>
            <w:r w:rsidRPr="00CE0060">
              <w:rPr>
                <w:rFonts w:eastAsia="Times New Roman"/>
                <w:position w:val="-1"/>
                <w:sz w:val="28"/>
                <w:szCs w:val="28"/>
              </w:rPr>
              <w:t xml:space="preserve">, Ni, Pb, Cd, Mn, Hóa chất BVTV Clo hữu cơ (Aldrin, Dieldrin, Tổng DDT, Heptachlor &amp; Heptachlorepoxide), TOC, </w:t>
            </w:r>
            <w:r w:rsidRPr="00CE0060">
              <w:rPr>
                <w:rFonts w:eastAsia="Times New Roman"/>
                <w:position w:val="-1"/>
                <w:sz w:val="28"/>
                <w:szCs w:val="28"/>
              </w:rPr>
              <w:lastRenderedPageBreak/>
              <w:t>CN</w:t>
            </w:r>
            <w:r w:rsidRPr="00CE0060">
              <w:rPr>
                <w:rFonts w:eastAsia="Times New Roman"/>
                <w:position w:val="-1"/>
                <w:sz w:val="28"/>
                <w:szCs w:val="28"/>
                <w:vertAlign w:val="superscript"/>
              </w:rPr>
              <w:t>-</w:t>
            </w:r>
            <w:r w:rsidRPr="00CE0060">
              <w:rPr>
                <w:rFonts w:eastAsia="Times New Roman"/>
                <w:position w:val="-1"/>
                <w:sz w:val="28"/>
                <w:szCs w:val="28"/>
              </w:rPr>
              <w:t>, Tổng Phenol, CHĐBM,  E.Coli, Chất hoạt động bề mặt anion</w:t>
            </w:r>
            <w:bookmarkEnd w:id="239"/>
            <w:bookmarkEnd w:id="240"/>
            <w:bookmarkEnd w:id="241"/>
          </w:p>
        </w:tc>
        <w:tc>
          <w:tcPr>
            <w:tcW w:w="3261" w:type="dxa"/>
            <w:vAlign w:val="center"/>
          </w:tcPr>
          <w:p w14:paraId="04BA19B6" w14:textId="77777777" w:rsidR="00112260" w:rsidRPr="00CE0060" w:rsidRDefault="00112260" w:rsidP="00B13E95">
            <w:pPr>
              <w:widowControl w:val="0"/>
              <w:suppressAutoHyphens/>
              <w:spacing w:before="120" w:after="120" w:line="1" w:lineRule="atLeast"/>
              <w:ind w:leftChars="-1" w:right="51" w:hangingChars="1" w:hanging="3"/>
              <w:jc w:val="both"/>
              <w:textDirection w:val="btLr"/>
              <w:textAlignment w:val="top"/>
              <w:outlineLvl w:val="0"/>
              <w:rPr>
                <w:rFonts w:eastAsia="Times New Roman"/>
                <w:position w:val="-1"/>
                <w:sz w:val="28"/>
                <w:szCs w:val="28"/>
              </w:rPr>
            </w:pPr>
            <w:bookmarkStart w:id="242" w:name="_Toc159319096"/>
            <w:bookmarkStart w:id="243" w:name="_Toc159924033"/>
            <w:bookmarkStart w:id="244" w:name="_Toc177717590"/>
            <w:r w:rsidRPr="00CE0060">
              <w:rPr>
                <w:rFonts w:eastAsia="Times New Roman"/>
                <w:position w:val="-1"/>
                <w:sz w:val="28"/>
                <w:szCs w:val="28"/>
              </w:rPr>
              <w:lastRenderedPageBreak/>
              <w:t>Cách đập Dầu Tiếng 2 km nhằm đánh giá chất lượng nước thượng nguồn sông Sài Gòn khu vực bắt đầu chảy qua địa phận tỉnh Bình Dương</w:t>
            </w:r>
            <w:bookmarkEnd w:id="242"/>
            <w:bookmarkEnd w:id="243"/>
            <w:bookmarkEnd w:id="244"/>
          </w:p>
        </w:tc>
        <w:tc>
          <w:tcPr>
            <w:tcW w:w="1530" w:type="dxa"/>
            <w:vAlign w:val="center"/>
          </w:tcPr>
          <w:p w14:paraId="72790CF1" w14:textId="77777777" w:rsidR="00112260" w:rsidRPr="00CE0060" w:rsidRDefault="00112260" w:rsidP="00B13E95">
            <w:pPr>
              <w:widowControl w:val="0"/>
              <w:suppressAutoHyphens/>
              <w:spacing w:before="120" w:after="120" w:line="1" w:lineRule="atLeast"/>
              <w:ind w:leftChars="-1" w:right="51" w:hangingChars="1" w:hanging="3"/>
              <w:textDirection w:val="btLr"/>
              <w:textAlignment w:val="top"/>
              <w:outlineLvl w:val="0"/>
              <w:rPr>
                <w:rFonts w:eastAsia="Times New Roman"/>
                <w:position w:val="-1"/>
                <w:sz w:val="28"/>
                <w:szCs w:val="28"/>
              </w:rPr>
            </w:pPr>
            <w:bookmarkStart w:id="245" w:name="_Toc159319097"/>
            <w:bookmarkStart w:id="246" w:name="_Toc159924034"/>
            <w:bookmarkStart w:id="247" w:name="_Toc177717591"/>
            <w:r w:rsidRPr="00CE0060">
              <w:rPr>
                <w:rFonts w:eastAsia="Times New Roman"/>
                <w:position w:val="-1"/>
                <w:sz w:val="28"/>
                <w:szCs w:val="28"/>
              </w:rPr>
              <w:t>106°21'15''</w:t>
            </w:r>
            <w:bookmarkEnd w:id="245"/>
            <w:bookmarkEnd w:id="246"/>
            <w:bookmarkEnd w:id="247"/>
          </w:p>
        </w:tc>
        <w:tc>
          <w:tcPr>
            <w:tcW w:w="1446" w:type="dxa"/>
            <w:vAlign w:val="center"/>
          </w:tcPr>
          <w:p w14:paraId="28F271BD" w14:textId="77777777" w:rsidR="00112260" w:rsidRPr="00CE0060" w:rsidRDefault="00112260" w:rsidP="00B13E95">
            <w:pPr>
              <w:widowControl w:val="0"/>
              <w:suppressAutoHyphens/>
              <w:spacing w:before="120" w:after="120" w:line="1" w:lineRule="atLeast"/>
              <w:ind w:leftChars="-1" w:right="51" w:hangingChars="1" w:hanging="3"/>
              <w:textDirection w:val="btLr"/>
              <w:textAlignment w:val="top"/>
              <w:outlineLvl w:val="0"/>
              <w:rPr>
                <w:rFonts w:eastAsia="Times New Roman"/>
                <w:position w:val="-1"/>
                <w:sz w:val="28"/>
                <w:szCs w:val="28"/>
              </w:rPr>
            </w:pPr>
            <w:bookmarkStart w:id="248" w:name="_Toc159319098"/>
            <w:bookmarkStart w:id="249" w:name="_Toc159924035"/>
            <w:bookmarkStart w:id="250" w:name="_Toc177717592"/>
            <w:r w:rsidRPr="00CE0060">
              <w:rPr>
                <w:rFonts w:eastAsia="Times New Roman"/>
                <w:position w:val="-1"/>
                <w:sz w:val="28"/>
                <w:szCs w:val="28"/>
              </w:rPr>
              <w:t>11°17'17''</w:t>
            </w:r>
            <w:bookmarkEnd w:id="248"/>
            <w:bookmarkEnd w:id="249"/>
            <w:bookmarkEnd w:id="250"/>
          </w:p>
        </w:tc>
        <w:tc>
          <w:tcPr>
            <w:tcW w:w="936" w:type="dxa"/>
            <w:vAlign w:val="center"/>
          </w:tcPr>
          <w:p w14:paraId="7802209F"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251" w:name="_heading=h.2et92p0" w:colFirst="0" w:colLast="0"/>
            <w:bookmarkStart w:id="252" w:name="_Toc159319099"/>
            <w:bookmarkStart w:id="253" w:name="_Toc159924036"/>
            <w:bookmarkStart w:id="254" w:name="_Toc177717593"/>
            <w:bookmarkEnd w:id="251"/>
            <w:r w:rsidRPr="00CE0060">
              <w:rPr>
                <w:rFonts w:eastAsia="Times New Roman"/>
                <w:position w:val="-1"/>
                <w:sz w:val="28"/>
                <w:szCs w:val="28"/>
              </w:rPr>
              <w:t>12</w:t>
            </w:r>
            <w:bookmarkEnd w:id="252"/>
            <w:bookmarkEnd w:id="253"/>
            <w:bookmarkEnd w:id="254"/>
          </w:p>
        </w:tc>
        <w:tc>
          <w:tcPr>
            <w:tcW w:w="907" w:type="dxa"/>
            <w:vAlign w:val="center"/>
          </w:tcPr>
          <w:p w14:paraId="04AA601D"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255" w:name="_Toc159319100"/>
            <w:bookmarkStart w:id="256" w:name="_Toc159924037"/>
            <w:bookmarkStart w:id="257" w:name="_Toc177717594"/>
            <w:r w:rsidRPr="00CE0060">
              <w:rPr>
                <w:rFonts w:eastAsia="Times New Roman"/>
                <w:position w:val="-1"/>
                <w:sz w:val="28"/>
                <w:szCs w:val="28"/>
              </w:rPr>
              <w:t>Sông Sài Gòn</w:t>
            </w:r>
            <w:bookmarkEnd w:id="255"/>
            <w:bookmarkEnd w:id="256"/>
            <w:bookmarkEnd w:id="257"/>
          </w:p>
        </w:tc>
      </w:tr>
      <w:tr w:rsidR="00CE0060" w:rsidRPr="00CE0060" w14:paraId="5CDEAF02" w14:textId="77777777" w:rsidTr="00B13E95">
        <w:trPr>
          <w:trHeight w:val="2675"/>
          <w:jc w:val="center"/>
        </w:trPr>
        <w:tc>
          <w:tcPr>
            <w:tcW w:w="737" w:type="dxa"/>
            <w:vAlign w:val="center"/>
          </w:tcPr>
          <w:p w14:paraId="08B21787"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258" w:name="_heading=h.tyjcwt" w:colFirst="0" w:colLast="0"/>
            <w:bookmarkStart w:id="259" w:name="_Toc159319101"/>
            <w:bookmarkStart w:id="260" w:name="_Toc159924038"/>
            <w:bookmarkStart w:id="261" w:name="_Toc177717595"/>
            <w:bookmarkEnd w:id="258"/>
            <w:r w:rsidRPr="00CE0060">
              <w:rPr>
                <w:rFonts w:eastAsia="Times New Roman"/>
                <w:position w:val="-1"/>
                <w:sz w:val="28"/>
                <w:szCs w:val="28"/>
              </w:rPr>
              <w:t>2</w:t>
            </w:r>
            <w:bookmarkEnd w:id="259"/>
            <w:bookmarkEnd w:id="260"/>
            <w:bookmarkEnd w:id="261"/>
          </w:p>
        </w:tc>
        <w:tc>
          <w:tcPr>
            <w:tcW w:w="1385" w:type="dxa"/>
            <w:vAlign w:val="center"/>
          </w:tcPr>
          <w:p w14:paraId="333D4579" w14:textId="77777777" w:rsidR="00112260" w:rsidRPr="00CE0060" w:rsidRDefault="00112260" w:rsidP="00B13E95">
            <w:pPr>
              <w:widowControl w:val="0"/>
              <w:suppressAutoHyphens/>
              <w:spacing w:before="120" w:after="120" w:line="1" w:lineRule="atLeast"/>
              <w:ind w:leftChars="-1" w:right="51" w:hangingChars="1" w:hanging="3"/>
              <w:jc w:val="left"/>
              <w:textDirection w:val="btLr"/>
              <w:textAlignment w:val="top"/>
              <w:outlineLvl w:val="0"/>
              <w:rPr>
                <w:rFonts w:eastAsia="Times New Roman"/>
                <w:position w:val="-1"/>
                <w:sz w:val="28"/>
                <w:szCs w:val="28"/>
              </w:rPr>
            </w:pPr>
            <w:bookmarkStart w:id="262" w:name="_heading=h.3dy6vkm" w:colFirst="0" w:colLast="0"/>
            <w:bookmarkStart w:id="263" w:name="_Toc159319102"/>
            <w:bookmarkStart w:id="264" w:name="_Toc159924039"/>
            <w:bookmarkStart w:id="265" w:name="_Toc177717596"/>
            <w:bookmarkEnd w:id="262"/>
            <w:r w:rsidRPr="00CE0060">
              <w:rPr>
                <w:rFonts w:eastAsia="Times New Roman"/>
                <w:position w:val="-1"/>
                <w:sz w:val="28"/>
                <w:szCs w:val="28"/>
              </w:rPr>
              <w:t>Họng thu nước nhà máy nước TDM</w:t>
            </w:r>
            <w:bookmarkEnd w:id="263"/>
            <w:bookmarkEnd w:id="264"/>
            <w:bookmarkEnd w:id="265"/>
          </w:p>
        </w:tc>
        <w:tc>
          <w:tcPr>
            <w:tcW w:w="1170" w:type="dxa"/>
            <w:vAlign w:val="center"/>
          </w:tcPr>
          <w:p w14:paraId="509F0BF9"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266" w:name="_Toc159319103"/>
            <w:bookmarkStart w:id="267" w:name="_Toc159924040"/>
            <w:bookmarkStart w:id="268" w:name="_Toc177717597"/>
            <w:r w:rsidRPr="00CE0060">
              <w:rPr>
                <w:rFonts w:eastAsia="Times New Roman"/>
                <w:position w:val="-1"/>
                <w:sz w:val="28"/>
                <w:szCs w:val="28"/>
              </w:rPr>
              <w:t>SG2</w:t>
            </w:r>
            <w:bookmarkEnd w:id="266"/>
            <w:bookmarkEnd w:id="267"/>
            <w:bookmarkEnd w:id="268"/>
          </w:p>
        </w:tc>
        <w:tc>
          <w:tcPr>
            <w:tcW w:w="3507" w:type="dxa"/>
            <w:vAlign w:val="center"/>
          </w:tcPr>
          <w:p w14:paraId="009B2135"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269" w:name="_Toc159319104"/>
            <w:bookmarkStart w:id="270" w:name="_Toc159924041"/>
            <w:bookmarkStart w:id="271" w:name="_Toc177717598"/>
            <w:r w:rsidRPr="00CE0060">
              <w:rPr>
                <w:rFonts w:eastAsia="Times New Roman"/>
                <w:position w:val="-1"/>
                <w:sz w:val="28"/>
                <w:szCs w:val="28"/>
              </w:rPr>
              <w:t>nt</w:t>
            </w:r>
            <w:bookmarkEnd w:id="269"/>
            <w:bookmarkEnd w:id="270"/>
            <w:bookmarkEnd w:id="271"/>
          </w:p>
        </w:tc>
        <w:tc>
          <w:tcPr>
            <w:tcW w:w="3261" w:type="dxa"/>
            <w:vAlign w:val="center"/>
          </w:tcPr>
          <w:p w14:paraId="5A55A83F" w14:textId="77777777" w:rsidR="00112260" w:rsidRPr="00CE0060" w:rsidRDefault="00112260" w:rsidP="00B13E95">
            <w:pPr>
              <w:widowControl w:val="0"/>
              <w:suppressAutoHyphens/>
              <w:spacing w:before="120" w:after="120" w:line="1" w:lineRule="atLeast"/>
              <w:ind w:leftChars="-1" w:right="51" w:hangingChars="1" w:hanging="3"/>
              <w:jc w:val="both"/>
              <w:textDirection w:val="btLr"/>
              <w:textAlignment w:val="top"/>
              <w:outlineLvl w:val="0"/>
              <w:rPr>
                <w:rFonts w:eastAsia="Times New Roman"/>
                <w:position w:val="-1"/>
                <w:sz w:val="28"/>
                <w:szCs w:val="28"/>
              </w:rPr>
            </w:pPr>
            <w:bookmarkStart w:id="272" w:name="_Toc159319105"/>
            <w:bookmarkStart w:id="273" w:name="_Toc159924042"/>
            <w:bookmarkStart w:id="274" w:name="_Toc177717599"/>
            <w:r w:rsidRPr="00CE0060">
              <w:rPr>
                <w:rFonts w:eastAsia="Times New Roman"/>
                <w:position w:val="-1"/>
                <w:sz w:val="28"/>
                <w:szCs w:val="28"/>
              </w:rPr>
              <w:t>Họng thu nước nhà máy nước thành phố Thủ Dầu Một nhằm đánh giá chất lượng nguồn nước mặt cung cấp cho mục đích sinh hoạt trên địa bàn thành phố Thủ Dầu Một</w:t>
            </w:r>
            <w:bookmarkEnd w:id="272"/>
            <w:bookmarkEnd w:id="273"/>
            <w:bookmarkEnd w:id="274"/>
          </w:p>
        </w:tc>
        <w:tc>
          <w:tcPr>
            <w:tcW w:w="1530" w:type="dxa"/>
            <w:vAlign w:val="center"/>
          </w:tcPr>
          <w:p w14:paraId="2324695B" w14:textId="77777777" w:rsidR="00112260" w:rsidRPr="00CE0060" w:rsidRDefault="00112260" w:rsidP="00B13E95">
            <w:pPr>
              <w:widowControl w:val="0"/>
              <w:suppressAutoHyphens/>
              <w:spacing w:before="120" w:after="120" w:line="1" w:lineRule="atLeast"/>
              <w:ind w:leftChars="-1" w:right="51" w:hangingChars="1" w:hanging="3"/>
              <w:textDirection w:val="btLr"/>
              <w:textAlignment w:val="top"/>
              <w:outlineLvl w:val="0"/>
              <w:rPr>
                <w:rFonts w:eastAsia="Times New Roman"/>
                <w:position w:val="-1"/>
                <w:sz w:val="28"/>
                <w:szCs w:val="28"/>
              </w:rPr>
            </w:pPr>
            <w:bookmarkStart w:id="275" w:name="_Toc159319106"/>
            <w:bookmarkStart w:id="276" w:name="_Toc159924043"/>
            <w:bookmarkStart w:id="277" w:name="_Toc177717600"/>
            <w:r w:rsidRPr="00CE0060">
              <w:rPr>
                <w:rFonts w:eastAsia="Times New Roman"/>
                <w:position w:val="-1"/>
                <w:sz w:val="28"/>
                <w:szCs w:val="28"/>
              </w:rPr>
              <w:t>106°38'36''</w:t>
            </w:r>
            <w:bookmarkEnd w:id="275"/>
            <w:bookmarkEnd w:id="276"/>
            <w:bookmarkEnd w:id="277"/>
          </w:p>
        </w:tc>
        <w:tc>
          <w:tcPr>
            <w:tcW w:w="1446" w:type="dxa"/>
            <w:vAlign w:val="center"/>
          </w:tcPr>
          <w:p w14:paraId="46EA9FA6" w14:textId="77777777" w:rsidR="00112260" w:rsidRPr="00CE0060" w:rsidRDefault="00112260" w:rsidP="00B13E95">
            <w:pPr>
              <w:widowControl w:val="0"/>
              <w:suppressAutoHyphens/>
              <w:spacing w:before="120" w:after="120" w:line="1" w:lineRule="atLeast"/>
              <w:ind w:leftChars="-1" w:right="51" w:hangingChars="1" w:hanging="3"/>
              <w:textDirection w:val="btLr"/>
              <w:textAlignment w:val="top"/>
              <w:outlineLvl w:val="0"/>
              <w:rPr>
                <w:rFonts w:eastAsia="Times New Roman"/>
                <w:position w:val="-1"/>
                <w:sz w:val="28"/>
                <w:szCs w:val="28"/>
              </w:rPr>
            </w:pPr>
            <w:bookmarkStart w:id="278" w:name="_Toc159319107"/>
            <w:bookmarkStart w:id="279" w:name="_Toc159924044"/>
            <w:bookmarkStart w:id="280" w:name="_Toc177717601"/>
            <w:r w:rsidRPr="00CE0060">
              <w:rPr>
                <w:rFonts w:eastAsia="Times New Roman"/>
                <w:position w:val="-1"/>
                <w:sz w:val="28"/>
                <w:szCs w:val="28"/>
              </w:rPr>
              <w:t>10°58'55''</w:t>
            </w:r>
            <w:bookmarkEnd w:id="278"/>
            <w:bookmarkEnd w:id="279"/>
            <w:bookmarkEnd w:id="280"/>
          </w:p>
        </w:tc>
        <w:tc>
          <w:tcPr>
            <w:tcW w:w="936" w:type="dxa"/>
            <w:vAlign w:val="center"/>
          </w:tcPr>
          <w:p w14:paraId="31FB8A1C"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281" w:name="_heading=h.1t3h5sf" w:colFirst="0" w:colLast="0"/>
            <w:bookmarkStart w:id="282" w:name="_Toc159319108"/>
            <w:bookmarkStart w:id="283" w:name="_Toc159924045"/>
            <w:bookmarkStart w:id="284" w:name="_Toc177717602"/>
            <w:bookmarkEnd w:id="281"/>
            <w:r w:rsidRPr="00CE0060">
              <w:rPr>
                <w:rFonts w:eastAsia="Times New Roman"/>
                <w:position w:val="-1"/>
                <w:sz w:val="28"/>
                <w:szCs w:val="28"/>
              </w:rPr>
              <w:t>12</w:t>
            </w:r>
            <w:bookmarkEnd w:id="282"/>
            <w:bookmarkEnd w:id="283"/>
            <w:bookmarkEnd w:id="284"/>
          </w:p>
        </w:tc>
        <w:tc>
          <w:tcPr>
            <w:tcW w:w="907" w:type="dxa"/>
            <w:vAlign w:val="center"/>
          </w:tcPr>
          <w:p w14:paraId="19EE0FBE"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285" w:name="_Toc159319109"/>
            <w:bookmarkStart w:id="286" w:name="_Toc159924046"/>
            <w:bookmarkStart w:id="287" w:name="_Toc177717603"/>
            <w:r w:rsidRPr="00CE0060">
              <w:rPr>
                <w:rFonts w:eastAsia="Times New Roman"/>
                <w:position w:val="-1"/>
                <w:sz w:val="28"/>
                <w:szCs w:val="28"/>
              </w:rPr>
              <w:t>Sông Sài Gòn</w:t>
            </w:r>
            <w:bookmarkEnd w:id="285"/>
            <w:bookmarkEnd w:id="286"/>
            <w:bookmarkEnd w:id="287"/>
          </w:p>
        </w:tc>
      </w:tr>
      <w:tr w:rsidR="00CE0060" w:rsidRPr="00CE0060" w14:paraId="2F50A6E8" w14:textId="77777777" w:rsidTr="00B13E95">
        <w:trPr>
          <w:trHeight w:val="3574"/>
          <w:jc w:val="center"/>
        </w:trPr>
        <w:tc>
          <w:tcPr>
            <w:tcW w:w="737" w:type="dxa"/>
            <w:vAlign w:val="center"/>
          </w:tcPr>
          <w:p w14:paraId="65ECC866"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288" w:name="_heading=h.4d34og8" w:colFirst="0" w:colLast="0"/>
            <w:bookmarkStart w:id="289" w:name="_Toc159319110"/>
            <w:bookmarkStart w:id="290" w:name="_Toc159924047"/>
            <w:bookmarkStart w:id="291" w:name="_Toc177717604"/>
            <w:bookmarkEnd w:id="288"/>
            <w:r w:rsidRPr="00CE0060">
              <w:rPr>
                <w:rFonts w:eastAsia="Times New Roman"/>
                <w:position w:val="-1"/>
                <w:sz w:val="28"/>
                <w:szCs w:val="28"/>
              </w:rPr>
              <w:t>3</w:t>
            </w:r>
            <w:bookmarkEnd w:id="289"/>
            <w:bookmarkEnd w:id="290"/>
            <w:bookmarkEnd w:id="291"/>
          </w:p>
        </w:tc>
        <w:tc>
          <w:tcPr>
            <w:tcW w:w="1385" w:type="dxa"/>
            <w:vAlign w:val="center"/>
          </w:tcPr>
          <w:p w14:paraId="47D0E7BE" w14:textId="77777777" w:rsidR="00112260" w:rsidRPr="00CE0060" w:rsidRDefault="00112260" w:rsidP="00B13E95">
            <w:pPr>
              <w:widowControl w:val="0"/>
              <w:suppressAutoHyphens/>
              <w:spacing w:before="120" w:after="120" w:line="1" w:lineRule="atLeast"/>
              <w:ind w:leftChars="-1" w:right="51" w:hangingChars="1" w:hanging="3"/>
              <w:jc w:val="left"/>
              <w:textDirection w:val="btLr"/>
              <w:textAlignment w:val="top"/>
              <w:outlineLvl w:val="0"/>
              <w:rPr>
                <w:rFonts w:eastAsia="Times New Roman"/>
                <w:position w:val="-1"/>
                <w:sz w:val="28"/>
                <w:szCs w:val="28"/>
              </w:rPr>
            </w:pPr>
            <w:bookmarkStart w:id="292" w:name="_heading=h.2s8eyo1" w:colFirst="0" w:colLast="0"/>
            <w:bookmarkStart w:id="293" w:name="_Toc159319111"/>
            <w:bookmarkStart w:id="294" w:name="_Toc159924048"/>
            <w:bookmarkStart w:id="295" w:name="_Toc177717605"/>
            <w:bookmarkEnd w:id="292"/>
            <w:r w:rsidRPr="00CE0060">
              <w:rPr>
                <w:rFonts w:eastAsia="Times New Roman"/>
                <w:position w:val="-1"/>
                <w:sz w:val="28"/>
                <w:szCs w:val="28"/>
              </w:rPr>
              <w:t>Cách ngã 3 rạch Vĩnh Bình - Sông Sài Gòn 50m về phía hạ lưu</w:t>
            </w:r>
            <w:bookmarkEnd w:id="293"/>
            <w:bookmarkEnd w:id="294"/>
            <w:bookmarkEnd w:id="295"/>
          </w:p>
        </w:tc>
        <w:tc>
          <w:tcPr>
            <w:tcW w:w="1170" w:type="dxa"/>
            <w:vAlign w:val="center"/>
          </w:tcPr>
          <w:p w14:paraId="34573313"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296" w:name="_Toc159319112"/>
            <w:bookmarkStart w:id="297" w:name="_Toc159924049"/>
            <w:bookmarkStart w:id="298" w:name="_Toc177717606"/>
            <w:r w:rsidRPr="00CE0060">
              <w:rPr>
                <w:rFonts w:eastAsia="Times New Roman"/>
                <w:position w:val="-1"/>
                <w:sz w:val="28"/>
                <w:szCs w:val="28"/>
              </w:rPr>
              <w:t>SG3</w:t>
            </w:r>
            <w:bookmarkEnd w:id="296"/>
            <w:bookmarkEnd w:id="297"/>
            <w:bookmarkEnd w:id="298"/>
          </w:p>
        </w:tc>
        <w:tc>
          <w:tcPr>
            <w:tcW w:w="3507" w:type="dxa"/>
            <w:vAlign w:val="center"/>
          </w:tcPr>
          <w:p w14:paraId="104F2B95"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299" w:name="_Toc159319113"/>
            <w:bookmarkStart w:id="300" w:name="_Toc159924050"/>
            <w:bookmarkStart w:id="301" w:name="_Toc177717607"/>
            <w:r w:rsidRPr="00CE0060">
              <w:rPr>
                <w:rFonts w:eastAsia="Times New Roman"/>
                <w:position w:val="-1"/>
                <w:sz w:val="28"/>
                <w:szCs w:val="28"/>
              </w:rPr>
              <w:t>nt</w:t>
            </w:r>
            <w:bookmarkEnd w:id="299"/>
            <w:bookmarkEnd w:id="300"/>
            <w:bookmarkEnd w:id="301"/>
          </w:p>
        </w:tc>
        <w:tc>
          <w:tcPr>
            <w:tcW w:w="3261" w:type="dxa"/>
            <w:vAlign w:val="center"/>
          </w:tcPr>
          <w:p w14:paraId="4847B823" w14:textId="77777777" w:rsidR="00112260" w:rsidRPr="00CE0060" w:rsidRDefault="00112260" w:rsidP="00B13E95">
            <w:pPr>
              <w:widowControl w:val="0"/>
              <w:suppressAutoHyphens/>
              <w:spacing w:before="120" w:after="120" w:line="1" w:lineRule="atLeast"/>
              <w:ind w:leftChars="-1" w:right="51" w:hangingChars="1" w:hanging="3"/>
              <w:jc w:val="both"/>
              <w:textDirection w:val="btLr"/>
              <w:textAlignment w:val="top"/>
              <w:outlineLvl w:val="0"/>
              <w:rPr>
                <w:rFonts w:eastAsia="Times New Roman"/>
                <w:position w:val="-1"/>
                <w:sz w:val="28"/>
                <w:szCs w:val="28"/>
              </w:rPr>
            </w:pPr>
            <w:bookmarkStart w:id="302" w:name="_Toc159319114"/>
            <w:bookmarkStart w:id="303" w:name="_Toc159924051"/>
            <w:bookmarkStart w:id="304" w:name="_Toc177717608"/>
            <w:r w:rsidRPr="00CE0060">
              <w:rPr>
                <w:rFonts w:eastAsia="Times New Roman"/>
                <w:position w:val="-1"/>
                <w:sz w:val="28"/>
                <w:szCs w:val="28"/>
              </w:rPr>
              <w:t>Cách ngã 3 rạch Vĩnh Bình - Sông Sài Gòn 50m về phía hạ lưu nhằm đánh giá chất lượng nước sông Sài Gòn bị tác động bởi nước thải từ các khu công nghiệp trên địa bàn thành phố Dĩ An, Thuận An và các cơ sở sản xuất trên địa bàn thành phố HCM</w:t>
            </w:r>
            <w:bookmarkEnd w:id="302"/>
            <w:bookmarkEnd w:id="303"/>
            <w:bookmarkEnd w:id="304"/>
          </w:p>
        </w:tc>
        <w:tc>
          <w:tcPr>
            <w:tcW w:w="1530" w:type="dxa"/>
            <w:vAlign w:val="center"/>
          </w:tcPr>
          <w:p w14:paraId="026FFBB9" w14:textId="77777777" w:rsidR="00112260" w:rsidRPr="00CE0060" w:rsidRDefault="00112260" w:rsidP="00B13E95">
            <w:pPr>
              <w:widowControl w:val="0"/>
              <w:suppressAutoHyphens/>
              <w:spacing w:before="120" w:after="120" w:line="1" w:lineRule="atLeast"/>
              <w:ind w:leftChars="-1" w:right="51" w:hangingChars="1" w:hanging="3"/>
              <w:textDirection w:val="btLr"/>
              <w:textAlignment w:val="top"/>
              <w:outlineLvl w:val="0"/>
              <w:rPr>
                <w:rFonts w:eastAsia="Times New Roman"/>
                <w:position w:val="-1"/>
                <w:sz w:val="28"/>
                <w:szCs w:val="28"/>
              </w:rPr>
            </w:pPr>
            <w:bookmarkStart w:id="305" w:name="_Toc159319115"/>
            <w:bookmarkStart w:id="306" w:name="_Toc159924052"/>
            <w:bookmarkStart w:id="307" w:name="_Toc177717609"/>
            <w:r w:rsidRPr="00CE0060">
              <w:rPr>
                <w:rFonts w:eastAsia="Times New Roman"/>
                <w:position w:val="-1"/>
                <w:sz w:val="28"/>
                <w:szCs w:val="28"/>
              </w:rPr>
              <w:t>106°42'48''</w:t>
            </w:r>
            <w:bookmarkEnd w:id="305"/>
            <w:bookmarkEnd w:id="306"/>
            <w:bookmarkEnd w:id="307"/>
          </w:p>
        </w:tc>
        <w:tc>
          <w:tcPr>
            <w:tcW w:w="1446" w:type="dxa"/>
            <w:vAlign w:val="center"/>
          </w:tcPr>
          <w:p w14:paraId="1D1895FE" w14:textId="77777777" w:rsidR="00112260" w:rsidRPr="00CE0060" w:rsidRDefault="00112260" w:rsidP="00B13E95">
            <w:pPr>
              <w:widowControl w:val="0"/>
              <w:suppressAutoHyphens/>
              <w:spacing w:before="120" w:after="120" w:line="1" w:lineRule="atLeast"/>
              <w:ind w:leftChars="-1" w:right="51" w:hangingChars="1" w:hanging="3"/>
              <w:textDirection w:val="btLr"/>
              <w:textAlignment w:val="top"/>
              <w:outlineLvl w:val="0"/>
              <w:rPr>
                <w:rFonts w:eastAsia="Times New Roman"/>
                <w:position w:val="-1"/>
                <w:sz w:val="28"/>
                <w:szCs w:val="28"/>
              </w:rPr>
            </w:pPr>
            <w:bookmarkStart w:id="308" w:name="_Toc159319116"/>
            <w:bookmarkStart w:id="309" w:name="_Toc159924053"/>
            <w:bookmarkStart w:id="310" w:name="_Toc177717610"/>
            <w:r w:rsidRPr="00CE0060">
              <w:rPr>
                <w:rFonts w:eastAsia="Times New Roman"/>
                <w:position w:val="-1"/>
                <w:sz w:val="28"/>
                <w:szCs w:val="28"/>
              </w:rPr>
              <w:t>10°52'01''</w:t>
            </w:r>
            <w:bookmarkEnd w:id="308"/>
            <w:bookmarkEnd w:id="309"/>
            <w:bookmarkEnd w:id="310"/>
          </w:p>
        </w:tc>
        <w:tc>
          <w:tcPr>
            <w:tcW w:w="936" w:type="dxa"/>
            <w:vAlign w:val="center"/>
          </w:tcPr>
          <w:p w14:paraId="533EE414"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311" w:name="_heading=h.17dp8vu" w:colFirst="0" w:colLast="0"/>
            <w:bookmarkStart w:id="312" w:name="_Toc159319117"/>
            <w:bookmarkStart w:id="313" w:name="_Toc159924054"/>
            <w:bookmarkStart w:id="314" w:name="_Toc177717611"/>
            <w:bookmarkEnd w:id="311"/>
            <w:r w:rsidRPr="00CE0060">
              <w:rPr>
                <w:rFonts w:eastAsia="Times New Roman"/>
                <w:position w:val="-1"/>
                <w:sz w:val="28"/>
                <w:szCs w:val="28"/>
              </w:rPr>
              <w:t>12</w:t>
            </w:r>
            <w:bookmarkEnd w:id="312"/>
            <w:bookmarkEnd w:id="313"/>
            <w:bookmarkEnd w:id="314"/>
          </w:p>
        </w:tc>
        <w:tc>
          <w:tcPr>
            <w:tcW w:w="907" w:type="dxa"/>
            <w:vAlign w:val="center"/>
          </w:tcPr>
          <w:p w14:paraId="2EC0A397"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315" w:name="_Toc159319118"/>
            <w:bookmarkStart w:id="316" w:name="_Toc159924055"/>
            <w:bookmarkStart w:id="317" w:name="_Toc177717612"/>
            <w:r w:rsidRPr="00CE0060">
              <w:rPr>
                <w:rFonts w:eastAsia="Times New Roman"/>
                <w:position w:val="-1"/>
                <w:sz w:val="28"/>
                <w:szCs w:val="28"/>
              </w:rPr>
              <w:t>Sông Sài Gòn</w:t>
            </w:r>
            <w:bookmarkEnd w:id="315"/>
            <w:bookmarkEnd w:id="316"/>
            <w:bookmarkEnd w:id="317"/>
          </w:p>
        </w:tc>
      </w:tr>
      <w:tr w:rsidR="00CE0060" w:rsidRPr="00CE0060" w14:paraId="103611F7" w14:textId="77777777" w:rsidTr="00B13E95">
        <w:trPr>
          <w:jc w:val="center"/>
        </w:trPr>
        <w:tc>
          <w:tcPr>
            <w:tcW w:w="737" w:type="dxa"/>
            <w:vAlign w:val="center"/>
          </w:tcPr>
          <w:p w14:paraId="441FDDF5"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318" w:name="_Toc159319119"/>
            <w:bookmarkStart w:id="319" w:name="_Toc159924056"/>
            <w:bookmarkStart w:id="320" w:name="_Toc177717613"/>
            <w:r w:rsidRPr="00CE0060">
              <w:rPr>
                <w:rFonts w:eastAsia="Times New Roman"/>
                <w:position w:val="-1"/>
                <w:sz w:val="28"/>
                <w:szCs w:val="28"/>
              </w:rPr>
              <w:t>4*</w:t>
            </w:r>
            <w:bookmarkEnd w:id="318"/>
            <w:bookmarkEnd w:id="319"/>
            <w:bookmarkEnd w:id="320"/>
          </w:p>
        </w:tc>
        <w:tc>
          <w:tcPr>
            <w:tcW w:w="1385" w:type="dxa"/>
            <w:vAlign w:val="center"/>
          </w:tcPr>
          <w:p w14:paraId="1592EB61" w14:textId="77777777" w:rsidR="00112260" w:rsidRPr="00CE0060" w:rsidRDefault="00112260" w:rsidP="00B13E95">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321" w:name="_Toc159319120"/>
            <w:bookmarkStart w:id="322" w:name="_Toc159924057"/>
            <w:bookmarkStart w:id="323" w:name="_Toc177717614"/>
            <w:r w:rsidRPr="00CE0060">
              <w:rPr>
                <w:rFonts w:eastAsia="Times New Roman"/>
                <w:position w:val="-1"/>
                <w:sz w:val="28"/>
                <w:szCs w:val="28"/>
              </w:rPr>
              <w:t xml:space="preserve">Trạm thủy văn trên sông </w:t>
            </w:r>
            <w:r w:rsidRPr="00CE0060">
              <w:rPr>
                <w:rFonts w:eastAsia="Times New Roman"/>
                <w:position w:val="-1"/>
                <w:sz w:val="28"/>
                <w:szCs w:val="28"/>
              </w:rPr>
              <w:lastRenderedPageBreak/>
              <w:t>Sài Gòn</w:t>
            </w:r>
            <w:bookmarkEnd w:id="321"/>
            <w:bookmarkEnd w:id="322"/>
            <w:bookmarkEnd w:id="323"/>
          </w:p>
        </w:tc>
        <w:tc>
          <w:tcPr>
            <w:tcW w:w="1170" w:type="dxa"/>
            <w:vAlign w:val="center"/>
          </w:tcPr>
          <w:p w14:paraId="405CA6E1"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324" w:name="_Toc159319121"/>
            <w:bookmarkStart w:id="325" w:name="_Toc159924058"/>
            <w:bookmarkStart w:id="326" w:name="_Toc177717615"/>
            <w:r w:rsidRPr="00CE0060">
              <w:rPr>
                <w:rFonts w:eastAsia="Times New Roman"/>
                <w:position w:val="-1"/>
                <w:sz w:val="28"/>
                <w:szCs w:val="28"/>
              </w:rPr>
              <w:lastRenderedPageBreak/>
              <w:t>SG4</w:t>
            </w:r>
            <w:bookmarkEnd w:id="324"/>
            <w:bookmarkEnd w:id="325"/>
            <w:bookmarkEnd w:id="326"/>
          </w:p>
        </w:tc>
        <w:tc>
          <w:tcPr>
            <w:tcW w:w="3507" w:type="dxa"/>
            <w:vAlign w:val="center"/>
          </w:tcPr>
          <w:p w14:paraId="3D7AD9E2"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327" w:name="_Toc159319122"/>
            <w:bookmarkStart w:id="328" w:name="_Toc159924059"/>
            <w:bookmarkStart w:id="329" w:name="_Toc177717616"/>
            <w:r w:rsidRPr="00CE0060">
              <w:rPr>
                <w:rFonts w:eastAsia="Times New Roman"/>
                <w:position w:val="-1"/>
                <w:sz w:val="28"/>
                <w:szCs w:val="28"/>
              </w:rPr>
              <w:t>nt</w:t>
            </w:r>
            <w:bookmarkEnd w:id="327"/>
            <w:bookmarkEnd w:id="328"/>
            <w:bookmarkEnd w:id="329"/>
          </w:p>
        </w:tc>
        <w:tc>
          <w:tcPr>
            <w:tcW w:w="3261" w:type="dxa"/>
            <w:vAlign w:val="center"/>
          </w:tcPr>
          <w:p w14:paraId="2D058C45" w14:textId="77777777" w:rsidR="00112260" w:rsidRPr="00CE0060" w:rsidRDefault="00112260" w:rsidP="00B13E95">
            <w:pPr>
              <w:widowControl w:val="0"/>
              <w:suppressAutoHyphens/>
              <w:spacing w:before="120" w:after="120" w:line="1" w:lineRule="atLeast"/>
              <w:ind w:leftChars="-1" w:hangingChars="1" w:hanging="3"/>
              <w:jc w:val="both"/>
              <w:textDirection w:val="btLr"/>
              <w:textAlignment w:val="top"/>
              <w:outlineLvl w:val="0"/>
              <w:rPr>
                <w:rFonts w:eastAsia="Times New Roman"/>
                <w:position w:val="-1"/>
                <w:sz w:val="28"/>
                <w:szCs w:val="28"/>
              </w:rPr>
            </w:pPr>
            <w:bookmarkStart w:id="330" w:name="_Toc159319123"/>
            <w:bookmarkStart w:id="331" w:name="_Toc159924060"/>
            <w:bookmarkStart w:id="332" w:name="_Toc177717617"/>
            <w:r w:rsidRPr="00CE0060">
              <w:rPr>
                <w:rFonts w:eastAsia="Times New Roman"/>
                <w:position w:val="-1"/>
                <w:sz w:val="28"/>
                <w:szCs w:val="28"/>
              </w:rPr>
              <w:t xml:space="preserve">Đánh giá chất lượng nước sông Sài Gòn chịu ảnh hưởng quá trình đô thị hóa </w:t>
            </w:r>
            <w:r w:rsidRPr="00CE0060">
              <w:rPr>
                <w:rFonts w:eastAsia="Times New Roman"/>
                <w:position w:val="-1"/>
                <w:sz w:val="28"/>
                <w:szCs w:val="28"/>
              </w:rPr>
              <w:lastRenderedPageBreak/>
              <w:t>và sản xuất công nghiệp trên địa bàn của TP.Thuận An</w:t>
            </w:r>
            <w:bookmarkEnd w:id="330"/>
            <w:bookmarkEnd w:id="331"/>
            <w:bookmarkEnd w:id="332"/>
          </w:p>
        </w:tc>
        <w:tc>
          <w:tcPr>
            <w:tcW w:w="1530" w:type="dxa"/>
            <w:vAlign w:val="center"/>
          </w:tcPr>
          <w:p w14:paraId="48E2EC63" w14:textId="77777777" w:rsidR="00112260" w:rsidRPr="00CE0060" w:rsidRDefault="00112260" w:rsidP="00B13E95">
            <w:pPr>
              <w:widowControl w:val="0"/>
              <w:suppressAutoHyphens/>
              <w:spacing w:before="120" w:after="120" w:line="1" w:lineRule="atLeast"/>
              <w:ind w:leftChars="-1" w:right="-108" w:hangingChars="1" w:hanging="3"/>
              <w:textDirection w:val="btLr"/>
              <w:textAlignment w:val="top"/>
              <w:outlineLvl w:val="0"/>
              <w:rPr>
                <w:rFonts w:eastAsia="Times New Roman"/>
                <w:position w:val="-1"/>
                <w:sz w:val="28"/>
                <w:szCs w:val="28"/>
              </w:rPr>
            </w:pPr>
            <w:bookmarkStart w:id="333" w:name="_Toc159319124"/>
            <w:bookmarkStart w:id="334" w:name="_Toc159924061"/>
            <w:bookmarkStart w:id="335" w:name="_Toc177717618"/>
            <w:r w:rsidRPr="00CE0060">
              <w:rPr>
                <w:rFonts w:eastAsia="Times New Roman"/>
                <w:position w:val="-1"/>
                <w:sz w:val="28"/>
                <w:szCs w:val="28"/>
              </w:rPr>
              <w:lastRenderedPageBreak/>
              <w:t>106°49'27"</w:t>
            </w:r>
            <w:bookmarkEnd w:id="333"/>
            <w:bookmarkEnd w:id="334"/>
            <w:bookmarkEnd w:id="335"/>
          </w:p>
        </w:tc>
        <w:tc>
          <w:tcPr>
            <w:tcW w:w="1446" w:type="dxa"/>
            <w:vAlign w:val="center"/>
          </w:tcPr>
          <w:p w14:paraId="44936A15" w14:textId="77777777" w:rsidR="00112260" w:rsidRPr="00CE0060" w:rsidRDefault="00112260" w:rsidP="00B13E95">
            <w:pPr>
              <w:widowControl w:val="0"/>
              <w:suppressAutoHyphens/>
              <w:spacing w:before="120" w:after="120" w:line="1" w:lineRule="atLeast"/>
              <w:ind w:leftChars="-1" w:right="-108" w:hangingChars="1" w:hanging="3"/>
              <w:textDirection w:val="btLr"/>
              <w:textAlignment w:val="top"/>
              <w:outlineLvl w:val="0"/>
              <w:rPr>
                <w:rFonts w:eastAsia="Times New Roman"/>
                <w:position w:val="-1"/>
                <w:sz w:val="28"/>
                <w:szCs w:val="28"/>
              </w:rPr>
            </w:pPr>
            <w:bookmarkStart w:id="336" w:name="_Toc159319125"/>
            <w:bookmarkStart w:id="337" w:name="_Toc159924062"/>
            <w:bookmarkStart w:id="338" w:name="_Toc177717619"/>
            <w:r w:rsidRPr="00CE0060">
              <w:rPr>
                <w:rFonts w:eastAsia="Times New Roman"/>
                <w:position w:val="-1"/>
                <w:sz w:val="28"/>
                <w:szCs w:val="28"/>
              </w:rPr>
              <w:t>10°54'2,9"</w:t>
            </w:r>
            <w:bookmarkEnd w:id="336"/>
            <w:bookmarkEnd w:id="337"/>
            <w:bookmarkEnd w:id="338"/>
          </w:p>
        </w:tc>
        <w:tc>
          <w:tcPr>
            <w:tcW w:w="936" w:type="dxa"/>
            <w:vAlign w:val="center"/>
          </w:tcPr>
          <w:p w14:paraId="6659727B"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339" w:name="_Toc159319126"/>
            <w:bookmarkStart w:id="340" w:name="_Toc159924063"/>
            <w:bookmarkStart w:id="341" w:name="_Toc177717620"/>
            <w:r w:rsidRPr="00CE0060">
              <w:rPr>
                <w:rFonts w:eastAsia="Times New Roman"/>
                <w:position w:val="-1"/>
                <w:sz w:val="28"/>
                <w:szCs w:val="28"/>
              </w:rPr>
              <w:t>12</w:t>
            </w:r>
            <w:bookmarkEnd w:id="339"/>
            <w:bookmarkEnd w:id="340"/>
            <w:bookmarkEnd w:id="341"/>
          </w:p>
        </w:tc>
        <w:tc>
          <w:tcPr>
            <w:tcW w:w="907" w:type="dxa"/>
            <w:vAlign w:val="center"/>
          </w:tcPr>
          <w:p w14:paraId="1089C422" w14:textId="77777777" w:rsidR="00112260" w:rsidRPr="00CE0060" w:rsidRDefault="00112260" w:rsidP="00B13E95">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342" w:name="_Toc159319127"/>
            <w:bookmarkStart w:id="343" w:name="_Toc159924064"/>
            <w:bookmarkStart w:id="344" w:name="_Toc177717621"/>
            <w:r w:rsidRPr="00CE0060">
              <w:rPr>
                <w:rFonts w:eastAsia="Times New Roman"/>
                <w:position w:val="-1"/>
                <w:sz w:val="28"/>
                <w:szCs w:val="28"/>
              </w:rPr>
              <w:t>Sông Sài Gòn</w:t>
            </w:r>
            <w:bookmarkEnd w:id="342"/>
            <w:bookmarkEnd w:id="343"/>
            <w:bookmarkEnd w:id="344"/>
          </w:p>
        </w:tc>
      </w:tr>
      <w:tr w:rsidR="00CE0060" w:rsidRPr="00CE0060" w14:paraId="45099847" w14:textId="77777777" w:rsidTr="00B13E95">
        <w:trPr>
          <w:jc w:val="center"/>
        </w:trPr>
        <w:tc>
          <w:tcPr>
            <w:tcW w:w="737" w:type="dxa"/>
            <w:vAlign w:val="center"/>
          </w:tcPr>
          <w:p w14:paraId="055BDA65"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345" w:name="_Toc159319128"/>
            <w:bookmarkStart w:id="346" w:name="_Toc159924065"/>
            <w:bookmarkStart w:id="347" w:name="_Toc177717622"/>
            <w:r w:rsidRPr="00CE0060">
              <w:rPr>
                <w:rFonts w:eastAsia="Times New Roman"/>
                <w:position w:val="-1"/>
                <w:sz w:val="28"/>
                <w:szCs w:val="28"/>
              </w:rPr>
              <w:t>5*</w:t>
            </w:r>
            <w:bookmarkEnd w:id="345"/>
            <w:bookmarkEnd w:id="346"/>
            <w:bookmarkEnd w:id="347"/>
          </w:p>
        </w:tc>
        <w:tc>
          <w:tcPr>
            <w:tcW w:w="1385" w:type="dxa"/>
            <w:vAlign w:val="center"/>
          </w:tcPr>
          <w:p w14:paraId="2FD607DE" w14:textId="77777777" w:rsidR="00112260" w:rsidRPr="00CE0060" w:rsidRDefault="00112260" w:rsidP="00B13E95">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348" w:name="_Toc159319129"/>
            <w:bookmarkStart w:id="349" w:name="_Toc159924066"/>
            <w:bookmarkStart w:id="350" w:name="_Toc177717623"/>
            <w:r w:rsidRPr="00CE0060">
              <w:rPr>
                <w:rFonts w:eastAsia="Times New Roman"/>
                <w:position w:val="-1"/>
                <w:sz w:val="28"/>
                <w:szCs w:val="28"/>
              </w:rPr>
              <w:t>Lưu vực An Tây– Bến Cát</w:t>
            </w:r>
            <w:bookmarkEnd w:id="348"/>
            <w:bookmarkEnd w:id="349"/>
            <w:bookmarkEnd w:id="350"/>
          </w:p>
        </w:tc>
        <w:tc>
          <w:tcPr>
            <w:tcW w:w="1170" w:type="dxa"/>
            <w:vAlign w:val="center"/>
          </w:tcPr>
          <w:p w14:paraId="40F8ABCF"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351" w:name="_Toc159319130"/>
            <w:bookmarkStart w:id="352" w:name="_Toc159924067"/>
            <w:bookmarkStart w:id="353" w:name="_Toc177717624"/>
            <w:r w:rsidRPr="00CE0060">
              <w:rPr>
                <w:rFonts w:eastAsia="Times New Roman"/>
                <w:position w:val="-1"/>
                <w:sz w:val="28"/>
                <w:szCs w:val="28"/>
              </w:rPr>
              <w:t>SG5</w:t>
            </w:r>
            <w:bookmarkEnd w:id="351"/>
            <w:bookmarkEnd w:id="352"/>
            <w:bookmarkEnd w:id="353"/>
          </w:p>
        </w:tc>
        <w:tc>
          <w:tcPr>
            <w:tcW w:w="3507" w:type="dxa"/>
            <w:vAlign w:val="center"/>
          </w:tcPr>
          <w:p w14:paraId="1EE40E13"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354" w:name="_Toc159319131"/>
            <w:bookmarkStart w:id="355" w:name="_Toc159924068"/>
            <w:bookmarkStart w:id="356" w:name="_Toc177717625"/>
            <w:r w:rsidRPr="00CE0060">
              <w:rPr>
                <w:rFonts w:eastAsia="Times New Roman"/>
                <w:position w:val="-1"/>
                <w:sz w:val="28"/>
                <w:szCs w:val="28"/>
              </w:rPr>
              <w:t>nt</w:t>
            </w:r>
            <w:bookmarkEnd w:id="354"/>
            <w:bookmarkEnd w:id="355"/>
            <w:bookmarkEnd w:id="356"/>
          </w:p>
        </w:tc>
        <w:tc>
          <w:tcPr>
            <w:tcW w:w="3261" w:type="dxa"/>
            <w:vAlign w:val="center"/>
          </w:tcPr>
          <w:p w14:paraId="2DFCBBA1" w14:textId="77777777" w:rsidR="00112260" w:rsidRPr="00CE0060" w:rsidRDefault="00112260" w:rsidP="00B13E95">
            <w:pPr>
              <w:widowControl w:val="0"/>
              <w:suppressAutoHyphens/>
              <w:spacing w:before="120" w:after="120" w:line="1" w:lineRule="atLeast"/>
              <w:ind w:leftChars="-1" w:hangingChars="1" w:hanging="3"/>
              <w:jc w:val="both"/>
              <w:textDirection w:val="btLr"/>
              <w:textAlignment w:val="top"/>
              <w:outlineLvl w:val="0"/>
              <w:rPr>
                <w:rFonts w:eastAsia="Times New Roman"/>
                <w:position w:val="-1"/>
                <w:sz w:val="28"/>
                <w:szCs w:val="28"/>
              </w:rPr>
            </w:pPr>
            <w:bookmarkStart w:id="357" w:name="_Toc159319132"/>
            <w:bookmarkStart w:id="358" w:name="_Toc159924069"/>
            <w:bookmarkStart w:id="359" w:name="_Toc177717626"/>
            <w:r w:rsidRPr="00CE0060">
              <w:rPr>
                <w:rFonts w:eastAsia="Times New Roman"/>
                <w:position w:val="-1"/>
                <w:sz w:val="28"/>
                <w:szCs w:val="28"/>
              </w:rPr>
              <w:t>Đánh giá chất lượng nước sông Sài Gòn chịu ảnh hưởng bởi các KCN Việt Hương 2, Rạch Bắp, An Tây và dân cư xung quanh.</w:t>
            </w:r>
            <w:bookmarkEnd w:id="357"/>
            <w:bookmarkEnd w:id="358"/>
            <w:bookmarkEnd w:id="359"/>
          </w:p>
        </w:tc>
        <w:tc>
          <w:tcPr>
            <w:tcW w:w="1530" w:type="dxa"/>
            <w:vAlign w:val="center"/>
          </w:tcPr>
          <w:p w14:paraId="53B6E954" w14:textId="77777777" w:rsidR="00112260" w:rsidRPr="00CE0060" w:rsidRDefault="00112260" w:rsidP="00B13E95">
            <w:pPr>
              <w:widowControl w:val="0"/>
              <w:suppressAutoHyphens/>
              <w:spacing w:before="120" w:after="120" w:line="1" w:lineRule="atLeast"/>
              <w:ind w:leftChars="-1" w:right="-108" w:hangingChars="1" w:hanging="3"/>
              <w:textDirection w:val="btLr"/>
              <w:textAlignment w:val="top"/>
              <w:outlineLvl w:val="0"/>
              <w:rPr>
                <w:rFonts w:eastAsia="Times New Roman"/>
                <w:position w:val="-1"/>
                <w:sz w:val="28"/>
                <w:szCs w:val="28"/>
              </w:rPr>
            </w:pPr>
            <w:bookmarkStart w:id="360" w:name="_Toc159319133"/>
            <w:bookmarkStart w:id="361" w:name="_Toc159924070"/>
            <w:bookmarkStart w:id="362" w:name="_Toc177717627"/>
            <w:r w:rsidRPr="00CE0060">
              <w:rPr>
                <w:rFonts w:eastAsia="Times New Roman"/>
                <w:position w:val="-1"/>
                <w:sz w:val="28"/>
                <w:szCs w:val="28"/>
              </w:rPr>
              <w:t>106°34'46"</w:t>
            </w:r>
            <w:bookmarkEnd w:id="360"/>
            <w:bookmarkEnd w:id="361"/>
            <w:bookmarkEnd w:id="362"/>
          </w:p>
        </w:tc>
        <w:tc>
          <w:tcPr>
            <w:tcW w:w="1446" w:type="dxa"/>
            <w:vAlign w:val="center"/>
          </w:tcPr>
          <w:p w14:paraId="2B220D30" w14:textId="77777777" w:rsidR="00112260" w:rsidRPr="00CE0060" w:rsidRDefault="00112260" w:rsidP="00B13E95">
            <w:pPr>
              <w:widowControl w:val="0"/>
              <w:suppressAutoHyphens/>
              <w:spacing w:before="120" w:after="120" w:line="1" w:lineRule="atLeast"/>
              <w:ind w:leftChars="-1" w:right="-108" w:hangingChars="1" w:hanging="3"/>
              <w:textDirection w:val="btLr"/>
              <w:textAlignment w:val="top"/>
              <w:outlineLvl w:val="0"/>
              <w:rPr>
                <w:rFonts w:eastAsia="Times New Roman"/>
                <w:position w:val="-1"/>
                <w:sz w:val="28"/>
                <w:szCs w:val="28"/>
              </w:rPr>
            </w:pPr>
            <w:bookmarkStart w:id="363" w:name="_Toc159319134"/>
            <w:bookmarkStart w:id="364" w:name="_Toc159924071"/>
            <w:bookmarkStart w:id="365" w:name="_Toc177717628"/>
            <w:r w:rsidRPr="00CE0060">
              <w:rPr>
                <w:rFonts w:eastAsia="Times New Roman"/>
                <w:position w:val="-1"/>
                <w:sz w:val="28"/>
                <w:szCs w:val="28"/>
              </w:rPr>
              <w:t>11°2'60"</w:t>
            </w:r>
            <w:bookmarkEnd w:id="363"/>
            <w:bookmarkEnd w:id="364"/>
            <w:bookmarkEnd w:id="365"/>
          </w:p>
        </w:tc>
        <w:tc>
          <w:tcPr>
            <w:tcW w:w="936" w:type="dxa"/>
            <w:vAlign w:val="center"/>
          </w:tcPr>
          <w:p w14:paraId="5460C3D3"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366" w:name="_Toc159319135"/>
            <w:bookmarkStart w:id="367" w:name="_Toc159924072"/>
            <w:bookmarkStart w:id="368" w:name="_Toc177717629"/>
            <w:r w:rsidRPr="00CE0060">
              <w:rPr>
                <w:rFonts w:eastAsia="Times New Roman"/>
                <w:position w:val="-1"/>
                <w:sz w:val="28"/>
                <w:szCs w:val="28"/>
              </w:rPr>
              <w:t>12</w:t>
            </w:r>
            <w:bookmarkEnd w:id="366"/>
            <w:bookmarkEnd w:id="367"/>
            <w:bookmarkEnd w:id="368"/>
          </w:p>
        </w:tc>
        <w:tc>
          <w:tcPr>
            <w:tcW w:w="907" w:type="dxa"/>
            <w:vAlign w:val="center"/>
          </w:tcPr>
          <w:p w14:paraId="1F456A3E" w14:textId="77777777" w:rsidR="00112260" w:rsidRPr="00CE0060" w:rsidRDefault="00112260" w:rsidP="00B13E95">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369" w:name="_Toc159319136"/>
            <w:bookmarkStart w:id="370" w:name="_Toc159924073"/>
            <w:bookmarkStart w:id="371" w:name="_Toc177717630"/>
            <w:r w:rsidRPr="00CE0060">
              <w:rPr>
                <w:rFonts w:eastAsia="Times New Roman"/>
                <w:position w:val="-1"/>
                <w:sz w:val="28"/>
                <w:szCs w:val="28"/>
              </w:rPr>
              <w:t>Sông Sài Gòn</w:t>
            </w:r>
            <w:bookmarkEnd w:id="369"/>
            <w:bookmarkEnd w:id="370"/>
            <w:bookmarkEnd w:id="371"/>
          </w:p>
        </w:tc>
      </w:tr>
      <w:tr w:rsidR="00CE0060" w:rsidRPr="00CE0060" w14:paraId="47F23D4C" w14:textId="77777777" w:rsidTr="00B13E95">
        <w:trPr>
          <w:jc w:val="center"/>
        </w:trPr>
        <w:tc>
          <w:tcPr>
            <w:tcW w:w="737" w:type="dxa"/>
            <w:vAlign w:val="center"/>
          </w:tcPr>
          <w:p w14:paraId="1C23A7C6"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372" w:name="_heading=h.3rdcrjn" w:colFirst="0" w:colLast="0"/>
            <w:bookmarkStart w:id="373" w:name="_Toc159319137"/>
            <w:bookmarkStart w:id="374" w:name="_Toc159924074"/>
            <w:bookmarkStart w:id="375" w:name="_Toc177717631"/>
            <w:bookmarkEnd w:id="372"/>
            <w:r w:rsidRPr="00CE0060">
              <w:rPr>
                <w:rFonts w:eastAsia="Times New Roman"/>
                <w:b/>
                <w:position w:val="-1"/>
                <w:sz w:val="28"/>
                <w:szCs w:val="28"/>
              </w:rPr>
              <w:t>I.2</w:t>
            </w:r>
            <w:bookmarkEnd w:id="373"/>
            <w:bookmarkEnd w:id="374"/>
            <w:bookmarkEnd w:id="375"/>
          </w:p>
        </w:tc>
        <w:tc>
          <w:tcPr>
            <w:tcW w:w="14142" w:type="dxa"/>
            <w:gridSpan w:val="8"/>
          </w:tcPr>
          <w:p w14:paraId="1EE81173" w14:textId="77777777" w:rsidR="00112260" w:rsidRPr="00CE0060" w:rsidRDefault="00112260" w:rsidP="00B13E95">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376" w:name="_heading=h.26in1rg" w:colFirst="0" w:colLast="0"/>
            <w:bookmarkStart w:id="377" w:name="_Toc159319138"/>
            <w:bookmarkStart w:id="378" w:name="_Toc159924075"/>
            <w:bookmarkStart w:id="379" w:name="_Toc177717632"/>
            <w:bookmarkEnd w:id="376"/>
            <w:r w:rsidRPr="00CE0060">
              <w:rPr>
                <w:rFonts w:eastAsia="Times New Roman"/>
                <w:b/>
                <w:position w:val="-1"/>
                <w:sz w:val="28"/>
                <w:szCs w:val="28"/>
              </w:rPr>
              <w:t>Trên các rạch đổ vào sông Sài Gòn</w:t>
            </w:r>
            <w:bookmarkEnd w:id="377"/>
            <w:bookmarkEnd w:id="378"/>
            <w:bookmarkEnd w:id="379"/>
          </w:p>
        </w:tc>
      </w:tr>
      <w:tr w:rsidR="00CE0060" w:rsidRPr="00CE0060" w14:paraId="0FCDF183" w14:textId="77777777" w:rsidTr="00B13E95">
        <w:trPr>
          <w:jc w:val="center"/>
        </w:trPr>
        <w:tc>
          <w:tcPr>
            <w:tcW w:w="737" w:type="dxa"/>
            <w:vAlign w:val="center"/>
          </w:tcPr>
          <w:p w14:paraId="33266241"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380" w:name="_Toc159319139"/>
            <w:bookmarkStart w:id="381" w:name="_Toc159924076"/>
            <w:bookmarkStart w:id="382" w:name="_Toc177717633"/>
            <w:r w:rsidRPr="00CE0060">
              <w:rPr>
                <w:rFonts w:eastAsia="Times New Roman"/>
                <w:position w:val="-1"/>
                <w:sz w:val="28"/>
                <w:szCs w:val="28"/>
              </w:rPr>
              <w:t>6</w:t>
            </w:r>
            <w:bookmarkEnd w:id="380"/>
            <w:bookmarkEnd w:id="381"/>
            <w:bookmarkEnd w:id="382"/>
          </w:p>
        </w:tc>
        <w:tc>
          <w:tcPr>
            <w:tcW w:w="1385" w:type="dxa"/>
            <w:vAlign w:val="center"/>
          </w:tcPr>
          <w:p w14:paraId="629422B1" w14:textId="77777777" w:rsidR="00112260" w:rsidRPr="00CE0060" w:rsidRDefault="00112260" w:rsidP="00B13E95">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383" w:name="_Toc159319140"/>
            <w:bookmarkStart w:id="384" w:name="_Toc159924077"/>
            <w:bookmarkStart w:id="385" w:name="_Toc177717634"/>
            <w:r w:rsidRPr="00CE0060">
              <w:rPr>
                <w:rFonts w:eastAsia="Times New Roman"/>
                <w:position w:val="-1"/>
                <w:sz w:val="28"/>
                <w:szCs w:val="28"/>
              </w:rPr>
              <w:t>Rạch cầu</w:t>
            </w:r>
            <w:bookmarkEnd w:id="383"/>
            <w:bookmarkEnd w:id="384"/>
            <w:bookmarkEnd w:id="385"/>
          </w:p>
          <w:p w14:paraId="6803BA4A" w14:textId="77777777" w:rsidR="00112260" w:rsidRPr="00CE0060" w:rsidRDefault="00112260" w:rsidP="00B13E95">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386" w:name="_Toc159319141"/>
            <w:bookmarkStart w:id="387" w:name="_Toc159924078"/>
            <w:bookmarkStart w:id="388" w:name="_Toc177717635"/>
            <w:r w:rsidRPr="00CE0060">
              <w:rPr>
                <w:rFonts w:eastAsia="Times New Roman"/>
                <w:position w:val="-1"/>
                <w:sz w:val="28"/>
                <w:szCs w:val="28"/>
              </w:rPr>
              <w:t>Bà Sảng</w:t>
            </w:r>
            <w:bookmarkEnd w:id="386"/>
            <w:bookmarkEnd w:id="387"/>
            <w:bookmarkEnd w:id="388"/>
          </w:p>
        </w:tc>
        <w:tc>
          <w:tcPr>
            <w:tcW w:w="1170" w:type="dxa"/>
            <w:vAlign w:val="center"/>
          </w:tcPr>
          <w:p w14:paraId="720E887D"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389" w:name="_Toc159319142"/>
            <w:bookmarkStart w:id="390" w:name="_Toc159924079"/>
            <w:bookmarkStart w:id="391" w:name="_Toc177717636"/>
            <w:r w:rsidRPr="00CE0060">
              <w:rPr>
                <w:rFonts w:eastAsia="Times New Roman"/>
                <w:position w:val="-1"/>
                <w:sz w:val="28"/>
                <w:szCs w:val="28"/>
              </w:rPr>
              <w:t>RSG1</w:t>
            </w:r>
            <w:bookmarkEnd w:id="389"/>
            <w:bookmarkEnd w:id="390"/>
            <w:bookmarkEnd w:id="391"/>
          </w:p>
        </w:tc>
        <w:tc>
          <w:tcPr>
            <w:tcW w:w="3507" w:type="dxa"/>
            <w:vAlign w:val="center"/>
          </w:tcPr>
          <w:p w14:paraId="32971AEC"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392" w:name="_Toc159319143"/>
            <w:bookmarkStart w:id="393" w:name="_Toc159924080"/>
            <w:bookmarkStart w:id="394" w:name="_Toc177717637"/>
            <w:r w:rsidRPr="00CE0060">
              <w:rPr>
                <w:rFonts w:eastAsia="Times New Roman"/>
                <w:position w:val="-1"/>
                <w:sz w:val="28"/>
                <w:szCs w:val="28"/>
              </w:rPr>
              <w:t>nt</w:t>
            </w:r>
            <w:bookmarkEnd w:id="392"/>
            <w:bookmarkEnd w:id="393"/>
            <w:bookmarkEnd w:id="394"/>
          </w:p>
        </w:tc>
        <w:tc>
          <w:tcPr>
            <w:tcW w:w="3261" w:type="dxa"/>
            <w:vAlign w:val="center"/>
          </w:tcPr>
          <w:p w14:paraId="69F09EC8" w14:textId="77777777" w:rsidR="00112260" w:rsidRPr="00CE0060" w:rsidRDefault="00112260" w:rsidP="00B13E95">
            <w:pPr>
              <w:widowControl w:val="0"/>
              <w:suppressAutoHyphens/>
              <w:spacing w:before="120" w:after="120" w:line="1" w:lineRule="atLeast"/>
              <w:ind w:leftChars="-1" w:hangingChars="1" w:hanging="3"/>
              <w:jc w:val="both"/>
              <w:textDirection w:val="btLr"/>
              <w:textAlignment w:val="top"/>
              <w:outlineLvl w:val="0"/>
              <w:rPr>
                <w:rFonts w:eastAsia="Times New Roman"/>
                <w:position w:val="-1"/>
                <w:sz w:val="28"/>
                <w:szCs w:val="28"/>
              </w:rPr>
            </w:pPr>
            <w:bookmarkStart w:id="395" w:name="_Toc159319144"/>
            <w:bookmarkStart w:id="396" w:name="_Toc159924081"/>
            <w:bookmarkStart w:id="397" w:name="_Toc177717638"/>
            <w:r w:rsidRPr="00CE0060">
              <w:rPr>
                <w:rFonts w:eastAsia="Times New Roman"/>
                <w:position w:val="-1"/>
                <w:sz w:val="28"/>
                <w:szCs w:val="28"/>
              </w:rPr>
              <w:t>Đánh giá chất lượng bị tác động bởi nước thải sinh hoạt của một phần thành phố mới Bình Dương và dân cư xung quanh.</w:t>
            </w:r>
            <w:bookmarkEnd w:id="395"/>
            <w:bookmarkEnd w:id="396"/>
            <w:bookmarkEnd w:id="397"/>
          </w:p>
        </w:tc>
        <w:tc>
          <w:tcPr>
            <w:tcW w:w="1530" w:type="dxa"/>
            <w:vAlign w:val="center"/>
          </w:tcPr>
          <w:p w14:paraId="4F0850B2" w14:textId="77777777" w:rsidR="00112260" w:rsidRPr="00CE0060" w:rsidRDefault="00112260" w:rsidP="00B13E95">
            <w:pPr>
              <w:widowControl w:val="0"/>
              <w:suppressAutoHyphens/>
              <w:spacing w:before="120" w:after="120" w:line="1" w:lineRule="atLeast"/>
              <w:ind w:leftChars="-1" w:right="-108" w:hangingChars="1" w:hanging="3"/>
              <w:textDirection w:val="btLr"/>
              <w:textAlignment w:val="top"/>
              <w:outlineLvl w:val="0"/>
              <w:rPr>
                <w:rFonts w:eastAsia="Times New Roman"/>
                <w:position w:val="-1"/>
                <w:sz w:val="28"/>
                <w:szCs w:val="28"/>
              </w:rPr>
            </w:pPr>
            <w:bookmarkStart w:id="398" w:name="_Toc159319145"/>
            <w:bookmarkStart w:id="399" w:name="_Toc159924082"/>
            <w:bookmarkStart w:id="400" w:name="_Toc177717639"/>
            <w:r w:rsidRPr="00CE0060">
              <w:rPr>
                <w:rFonts w:eastAsia="Times New Roman"/>
                <w:position w:val="-1"/>
                <w:sz w:val="28"/>
                <w:szCs w:val="28"/>
              </w:rPr>
              <w:t>106°38'31"</w:t>
            </w:r>
            <w:bookmarkEnd w:id="398"/>
            <w:bookmarkEnd w:id="399"/>
            <w:bookmarkEnd w:id="400"/>
          </w:p>
        </w:tc>
        <w:tc>
          <w:tcPr>
            <w:tcW w:w="1446" w:type="dxa"/>
            <w:vAlign w:val="center"/>
          </w:tcPr>
          <w:p w14:paraId="0D0CA80A"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401" w:name="_Toc159319146"/>
            <w:bookmarkStart w:id="402" w:name="_Toc159924083"/>
            <w:bookmarkStart w:id="403" w:name="_Toc177717640"/>
            <w:r w:rsidRPr="00CE0060">
              <w:rPr>
                <w:rFonts w:eastAsia="Times New Roman"/>
                <w:position w:val="-1"/>
                <w:sz w:val="28"/>
                <w:szCs w:val="28"/>
              </w:rPr>
              <w:t>11°0'6,6"</w:t>
            </w:r>
            <w:bookmarkEnd w:id="401"/>
            <w:bookmarkEnd w:id="402"/>
            <w:bookmarkEnd w:id="403"/>
          </w:p>
        </w:tc>
        <w:tc>
          <w:tcPr>
            <w:tcW w:w="936" w:type="dxa"/>
            <w:vAlign w:val="center"/>
          </w:tcPr>
          <w:p w14:paraId="39974646"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404" w:name="_Toc159319147"/>
            <w:bookmarkStart w:id="405" w:name="_Toc159924084"/>
            <w:bookmarkStart w:id="406" w:name="_Toc177717641"/>
            <w:r w:rsidRPr="00CE0060">
              <w:rPr>
                <w:rFonts w:eastAsia="Times New Roman"/>
                <w:position w:val="-1"/>
                <w:sz w:val="28"/>
                <w:szCs w:val="28"/>
              </w:rPr>
              <w:t>12</w:t>
            </w:r>
            <w:bookmarkEnd w:id="404"/>
            <w:bookmarkEnd w:id="405"/>
            <w:bookmarkEnd w:id="406"/>
          </w:p>
        </w:tc>
        <w:tc>
          <w:tcPr>
            <w:tcW w:w="907" w:type="dxa"/>
            <w:vAlign w:val="center"/>
          </w:tcPr>
          <w:p w14:paraId="7B6FBF92"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407" w:name="_Toc159319148"/>
            <w:bookmarkStart w:id="408" w:name="_Toc159924085"/>
            <w:bookmarkStart w:id="409" w:name="_Toc177717642"/>
            <w:r w:rsidRPr="00CE0060">
              <w:rPr>
                <w:rFonts w:eastAsia="Times New Roman"/>
                <w:position w:val="-1"/>
                <w:sz w:val="28"/>
                <w:szCs w:val="28"/>
              </w:rPr>
              <w:t>Rạch cầu</w:t>
            </w:r>
            <w:bookmarkEnd w:id="407"/>
            <w:bookmarkEnd w:id="408"/>
            <w:bookmarkEnd w:id="409"/>
          </w:p>
          <w:p w14:paraId="09154392"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410" w:name="_Toc159319149"/>
            <w:bookmarkStart w:id="411" w:name="_Toc159924086"/>
            <w:bookmarkStart w:id="412" w:name="_Toc177717643"/>
            <w:r w:rsidRPr="00CE0060">
              <w:rPr>
                <w:rFonts w:eastAsia="Times New Roman"/>
                <w:position w:val="-1"/>
                <w:sz w:val="28"/>
                <w:szCs w:val="28"/>
              </w:rPr>
              <w:t>Bà Sảng</w:t>
            </w:r>
            <w:bookmarkEnd w:id="410"/>
            <w:bookmarkEnd w:id="411"/>
            <w:bookmarkEnd w:id="412"/>
          </w:p>
        </w:tc>
      </w:tr>
      <w:tr w:rsidR="00CE0060" w:rsidRPr="00CE0060" w14:paraId="445F50AC" w14:textId="77777777" w:rsidTr="00B13E95">
        <w:trPr>
          <w:jc w:val="center"/>
        </w:trPr>
        <w:tc>
          <w:tcPr>
            <w:tcW w:w="737" w:type="dxa"/>
            <w:vAlign w:val="center"/>
          </w:tcPr>
          <w:p w14:paraId="6AB6EE47"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413" w:name="_Toc159319150"/>
            <w:bookmarkStart w:id="414" w:name="_Toc159924087"/>
            <w:bookmarkStart w:id="415" w:name="_Toc177717644"/>
            <w:r w:rsidRPr="00CE0060">
              <w:rPr>
                <w:rFonts w:eastAsia="Times New Roman"/>
                <w:position w:val="-1"/>
                <w:sz w:val="28"/>
                <w:szCs w:val="28"/>
              </w:rPr>
              <w:t>7</w:t>
            </w:r>
            <w:bookmarkEnd w:id="413"/>
            <w:bookmarkEnd w:id="414"/>
            <w:bookmarkEnd w:id="415"/>
          </w:p>
        </w:tc>
        <w:tc>
          <w:tcPr>
            <w:tcW w:w="1385" w:type="dxa"/>
            <w:vAlign w:val="center"/>
          </w:tcPr>
          <w:p w14:paraId="06E002C5" w14:textId="77777777" w:rsidR="00112260" w:rsidRPr="00CE0060" w:rsidRDefault="00112260" w:rsidP="00B13E95">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416" w:name="_Toc159319151"/>
            <w:bookmarkStart w:id="417" w:name="_Toc159924088"/>
            <w:bookmarkStart w:id="418" w:name="_Toc177717645"/>
            <w:r w:rsidRPr="00CE0060">
              <w:rPr>
                <w:rFonts w:eastAsia="Times New Roman"/>
                <w:position w:val="-1"/>
                <w:sz w:val="28"/>
                <w:szCs w:val="28"/>
              </w:rPr>
              <w:t>Suối Giữa</w:t>
            </w:r>
            <w:bookmarkEnd w:id="416"/>
            <w:bookmarkEnd w:id="417"/>
            <w:bookmarkEnd w:id="418"/>
            <w:r w:rsidRPr="00CE0060">
              <w:rPr>
                <w:rFonts w:eastAsia="Times New Roman"/>
                <w:position w:val="-1"/>
                <w:sz w:val="28"/>
                <w:szCs w:val="28"/>
              </w:rPr>
              <w:t xml:space="preserve"> </w:t>
            </w:r>
          </w:p>
        </w:tc>
        <w:tc>
          <w:tcPr>
            <w:tcW w:w="1170" w:type="dxa"/>
            <w:vAlign w:val="center"/>
          </w:tcPr>
          <w:p w14:paraId="5AD70566"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419" w:name="_Toc159319152"/>
            <w:bookmarkStart w:id="420" w:name="_Toc159924089"/>
            <w:bookmarkStart w:id="421" w:name="_Toc177717646"/>
            <w:r w:rsidRPr="00CE0060">
              <w:rPr>
                <w:rFonts w:eastAsia="Times New Roman"/>
                <w:position w:val="-1"/>
                <w:sz w:val="28"/>
                <w:szCs w:val="28"/>
              </w:rPr>
              <w:t>RSG2</w:t>
            </w:r>
            <w:bookmarkEnd w:id="419"/>
            <w:bookmarkEnd w:id="420"/>
            <w:bookmarkEnd w:id="421"/>
          </w:p>
        </w:tc>
        <w:tc>
          <w:tcPr>
            <w:tcW w:w="3507" w:type="dxa"/>
            <w:vAlign w:val="center"/>
          </w:tcPr>
          <w:p w14:paraId="05F6FEFD"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422" w:name="_Toc159319153"/>
            <w:bookmarkStart w:id="423" w:name="_Toc159924090"/>
            <w:bookmarkStart w:id="424" w:name="_Toc177717647"/>
            <w:r w:rsidRPr="00CE0060">
              <w:rPr>
                <w:rFonts w:eastAsia="Times New Roman"/>
                <w:position w:val="-1"/>
                <w:sz w:val="28"/>
                <w:szCs w:val="28"/>
              </w:rPr>
              <w:t>nt</w:t>
            </w:r>
            <w:bookmarkEnd w:id="422"/>
            <w:bookmarkEnd w:id="423"/>
            <w:bookmarkEnd w:id="424"/>
          </w:p>
        </w:tc>
        <w:tc>
          <w:tcPr>
            <w:tcW w:w="3261" w:type="dxa"/>
            <w:vAlign w:val="center"/>
          </w:tcPr>
          <w:p w14:paraId="6FA0D6B8" w14:textId="77777777" w:rsidR="00112260" w:rsidRPr="00CE0060" w:rsidRDefault="00112260" w:rsidP="00B13E95">
            <w:pPr>
              <w:widowControl w:val="0"/>
              <w:suppressAutoHyphens/>
              <w:spacing w:before="120" w:after="120" w:line="1" w:lineRule="atLeast"/>
              <w:ind w:leftChars="-1" w:hangingChars="1" w:hanging="3"/>
              <w:jc w:val="both"/>
              <w:textDirection w:val="btLr"/>
              <w:textAlignment w:val="top"/>
              <w:outlineLvl w:val="0"/>
              <w:rPr>
                <w:rFonts w:eastAsia="Times New Roman"/>
                <w:position w:val="-1"/>
                <w:sz w:val="28"/>
                <w:szCs w:val="28"/>
              </w:rPr>
            </w:pPr>
            <w:bookmarkStart w:id="425" w:name="_Toc159319154"/>
            <w:bookmarkStart w:id="426" w:name="_Toc159924091"/>
            <w:bookmarkStart w:id="427" w:name="_Toc177717648"/>
            <w:r w:rsidRPr="00CE0060">
              <w:rPr>
                <w:rFonts w:eastAsia="Times New Roman"/>
                <w:position w:val="-1"/>
                <w:sz w:val="28"/>
                <w:szCs w:val="28"/>
              </w:rPr>
              <w:t>Đánh giá chất lượng nước bị tác động bởi nước thải sinh hoạt của thành phố mới Bình Dương, khu vực phía Bắc của TP.Thủ Dầu Một.</w:t>
            </w:r>
            <w:bookmarkEnd w:id="425"/>
            <w:bookmarkEnd w:id="426"/>
            <w:bookmarkEnd w:id="427"/>
          </w:p>
        </w:tc>
        <w:tc>
          <w:tcPr>
            <w:tcW w:w="1530" w:type="dxa"/>
            <w:vAlign w:val="center"/>
          </w:tcPr>
          <w:p w14:paraId="085A547F"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428" w:name="_Toc159319155"/>
            <w:bookmarkStart w:id="429" w:name="_Toc159924092"/>
            <w:bookmarkStart w:id="430" w:name="_Toc177717649"/>
            <w:r w:rsidRPr="00CE0060">
              <w:rPr>
                <w:rFonts w:eastAsia="Times New Roman"/>
                <w:position w:val="-1"/>
                <w:sz w:val="28"/>
                <w:szCs w:val="28"/>
              </w:rPr>
              <w:t>106°38'44"</w:t>
            </w:r>
            <w:bookmarkEnd w:id="428"/>
            <w:bookmarkEnd w:id="429"/>
            <w:bookmarkEnd w:id="430"/>
          </w:p>
        </w:tc>
        <w:tc>
          <w:tcPr>
            <w:tcW w:w="1446" w:type="dxa"/>
            <w:vAlign w:val="center"/>
          </w:tcPr>
          <w:p w14:paraId="0C684529"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431" w:name="_Toc159319156"/>
            <w:bookmarkStart w:id="432" w:name="_Toc159924093"/>
            <w:bookmarkStart w:id="433" w:name="_Toc177717650"/>
            <w:r w:rsidRPr="00CE0060">
              <w:rPr>
                <w:rFonts w:eastAsia="Times New Roman"/>
                <w:position w:val="-1"/>
                <w:sz w:val="28"/>
                <w:szCs w:val="28"/>
              </w:rPr>
              <w:t>11°00'18"</w:t>
            </w:r>
            <w:bookmarkEnd w:id="431"/>
            <w:bookmarkEnd w:id="432"/>
            <w:bookmarkEnd w:id="433"/>
          </w:p>
        </w:tc>
        <w:tc>
          <w:tcPr>
            <w:tcW w:w="936" w:type="dxa"/>
            <w:vAlign w:val="center"/>
          </w:tcPr>
          <w:p w14:paraId="1731F224"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434" w:name="_Toc159319157"/>
            <w:bookmarkStart w:id="435" w:name="_Toc159924094"/>
            <w:bookmarkStart w:id="436" w:name="_Toc177717651"/>
            <w:r w:rsidRPr="00CE0060">
              <w:rPr>
                <w:rFonts w:eastAsia="Times New Roman"/>
                <w:position w:val="-1"/>
                <w:sz w:val="28"/>
                <w:szCs w:val="28"/>
              </w:rPr>
              <w:t>12</w:t>
            </w:r>
            <w:bookmarkEnd w:id="434"/>
            <w:bookmarkEnd w:id="435"/>
            <w:bookmarkEnd w:id="436"/>
          </w:p>
        </w:tc>
        <w:tc>
          <w:tcPr>
            <w:tcW w:w="907" w:type="dxa"/>
            <w:vAlign w:val="center"/>
          </w:tcPr>
          <w:p w14:paraId="7223040D" w14:textId="77777777" w:rsidR="00112260" w:rsidRPr="00CE0060" w:rsidRDefault="00112260" w:rsidP="00B13E95">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437" w:name="_Toc159319158"/>
            <w:bookmarkStart w:id="438" w:name="_Toc159924095"/>
            <w:bookmarkStart w:id="439" w:name="_Toc177717652"/>
            <w:r w:rsidRPr="00CE0060">
              <w:rPr>
                <w:rFonts w:eastAsia="Times New Roman"/>
                <w:position w:val="-1"/>
                <w:sz w:val="28"/>
                <w:szCs w:val="28"/>
              </w:rPr>
              <w:t>Suối Giữa</w:t>
            </w:r>
            <w:bookmarkEnd w:id="437"/>
            <w:bookmarkEnd w:id="438"/>
            <w:bookmarkEnd w:id="439"/>
            <w:r w:rsidRPr="00CE0060">
              <w:rPr>
                <w:rFonts w:eastAsia="Times New Roman"/>
                <w:position w:val="-1"/>
                <w:sz w:val="28"/>
                <w:szCs w:val="28"/>
              </w:rPr>
              <w:t xml:space="preserve"> </w:t>
            </w:r>
          </w:p>
        </w:tc>
      </w:tr>
      <w:tr w:rsidR="00CE0060" w:rsidRPr="00CE0060" w14:paraId="46698F53" w14:textId="77777777" w:rsidTr="00B13E95">
        <w:trPr>
          <w:trHeight w:val="1873"/>
          <w:jc w:val="center"/>
        </w:trPr>
        <w:tc>
          <w:tcPr>
            <w:tcW w:w="737" w:type="dxa"/>
            <w:vAlign w:val="center"/>
          </w:tcPr>
          <w:p w14:paraId="17A6AA55"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440" w:name="_Toc159319159"/>
            <w:bookmarkStart w:id="441" w:name="_Toc159924096"/>
            <w:bookmarkStart w:id="442" w:name="_Toc177717653"/>
            <w:r w:rsidRPr="00CE0060">
              <w:rPr>
                <w:rFonts w:eastAsia="Times New Roman"/>
                <w:position w:val="-1"/>
                <w:sz w:val="28"/>
                <w:szCs w:val="28"/>
              </w:rPr>
              <w:lastRenderedPageBreak/>
              <w:t>8</w:t>
            </w:r>
            <w:bookmarkEnd w:id="440"/>
            <w:bookmarkEnd w:id="441"/>
            <w:bookmarkEnd w:id="442"/>
          </w:p>
        </w:tc>
        <w:tc>
          <w:tcPr>
            <w:tcW w:w="1385" w:type="dxa"/>
            <w:vAlign w:val="center"/>
          </w:tcPr>
          <w:p w14:paraId="6FE13C2B" w14:textId="77777777" w:rsidR="00112260" w:rsidRPr="00CE0060" w:rsidRDefault="00112260" w:rsidP="00B13E95">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443" w:name="_Toc159319160"/>
            <w:bookmarkStart w:id="444" w:name="_Toc159924097"/>
            <w:bookmarkStart w:id="445" w:name="_Toc177717654"/>
            <w:r w:rsidRPr="00CE0060">
              <w:rPr>
                <w:rFonts w:eastAsia="Times New Roman"/>
                <w:position w:val="-1"/>
                <w:sz w:val="28"/>
                <w:szCs w:val="28"/>
              </w:rPr>
              <w:t>Rạch Ông Đành</w:t>
            </w:r>
            <w:bookmarkEnd w:id="443"/>
            <w:bookmarkEnd w:id="444"/>
            <w:bookmarkEnd w:id="445"/>
            <w:r w:rsidRPr="00CE0060">
              <w:rPr>
                <w:rFonts w:eastAsia="Times New Roman"/>
                <w:position w:val="-1"/>
                <w:sz w:val="28"/>
                <w:szCs w:val="28"/>
              </w:rPr>
              <w:t xml:space="preserve"> </w:t>
            </w:r>
          </w:p>
        </w:tc>
        <w:tc>
          <w:tcPr>
            <w:tcW w:w="1170" w:type="dxa"/>
            <w:vAlign w:val="center"/>
          </w:tcPr>
          <w:p w14:paraId="2ECE2DCA"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446" w:name="_Toc159319161"/>
            <w:bookmarkStart w:id="447" w:name="_Toc159924098"/>
            <w:bookmarkStart w:id="448" w:name="_Toc177717655"/>
            <w:r w:rsidRPr="00CE0060">
              <w:rPr>
                <w:rFonts w:eastAsia="Times New Roman"/>
                <w:position w:val="-1"/>
                <w:sz w:val="28"/>
                <w:szCs w:val="28"/>
              </w:rPr>
              <w:t>RSG3</w:t>
            </w:r>
            <w:bookmarkEnd w:id="446"/>
            <w:bookmarkEnd w:id="447"/>
            <w:bookmarkEnd w:id="448"/>
          </w:p>
        </w:tc>
        <w:tc>
          <w:tcPr>
            <w:tcW w:w="3507" w:type="dxa"/>
            <w:vAlign w:val="center"/>
          </w:tcPr>
          <w:p w14:paraId="36BF7513"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449" w:name="_Toc159319162"/>
            <w:bookmarkStart w:id="450" w:name="_Toc159924099"/>
            <w:bookmarkStart w:id="451" w:name="_Toc177717656"/>
            <w:r w:rsidRPr="00CE0060">
              <w:rPr>
                <w:rFonts w:eastAsia="Times New Roman"/>
                <w:position w:val="-1"/>
                <w:sz w:val="28"/>
                <w:szCs w:val="28"/>
              </w:rPr>
              <w:t>nt</w:t>
            </w:r>
            <w:bookmarkEnd w:id="449"/>
            <w:bookmarkEnd w:id="450"/>
            <w:bookmarkEnd w:id="451"/>
          </w:p>
        </w:tc>
        <w:tc>
          <w:tcPr>
            <w:tcW w:w="3261" w:type="dxa"/>
            <w:vAlign w:val="center"/>
          </w:tcPr>
          <w:p w14:paraId="69FB39CF" w14:textId="77777777" w:rsidR="00112260" w:rsidRPr="00CE0060" w:rsidRDefault="00112260" w:rsidP="00B13E95">
            <w:pPr>
              <w:widowControl w:val="0"/>
              <w:suppressAutoHyphens/>
              <w:spacing w:before="120" w:after="120" w:line="1" w:lineRule="atLeast"/>
              <w:ind w:leftChars="-1" w:hangingChars="1" w:hanging="3"/>
              <w:jc w:val="both"/>
              <w:textDirection w:val="btLr"/>
              <w:textAlignment w:val="top"/>
              <w:outlineLvl w:val="0"/>
              <w:rPr>
                <w:rFonts w:eastAsia="Times New Roman"/>
                <w:position w:val="-1"/>
                <w:sz w:val="28"/>
                <w:szCs w:val="28"/>
              </w:rPr>
            </w:pPr>
            <w:bookmarkStart w:id="452" w:name="_Toc159319163"/>
            <w:bookmarkStart w:id="453" w:name="_Toc159924100"/>
            <w:bookmarkStart w:id="454" w:name="_Toc177717657"/>
            <w:r w:rsidRPr="00CE0060">
              <w:rPr>
                <w:rFonts w:eastAsia="Times New Roman"/>
                <w:position w:val="-1"/>
                <w:sz w:val="28"/>
                <w:szCs w:val="28"/>
              </w:rPr>
              <w:t>Đánh giá chất lượng nước bị tác động bởi nước thải sinh hoạt của TP.Thủ Dầu Một.</w:t>
            </w:r>
            <w:bookmarkEnd w:id="452"/>
            <w:bookmarkEnd w:id="453"/>
            <w:bookmarkEnd w:id="454"/>
          </w:p>
        </w:tc>
        <w:tc>
          <w:tcPr>
            <w:tcW w:w="1530" w:type="dxa"/>
            <w:vAlign w:val="center"/>
          </w:tcPr>
          <w:p w14:paraId="65E5A738"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455" w:name="_Toc159319164"/>
            <w:bookmarkStart w:id="456" w:name="_Toc159924101"/>
            <w:bookmarkStart w:id="457" w:name="_Toc177717658"/>
            <w:r w:rsidRPr="00CE0060">
              <w:rPr>
                <w:rFonts w:eastAsia="Times New Roman"/>
                <w:position w:val="-1"/>
                <w:sz w:val="28"/>
                <w:szCs w:val="28"/>
              </w:rPr>
              <w:t>106°39'9"</w:t>
            </w:r>
            <w:bookmarkEnd w:id="455"/>
            <w:bookmarkEnd w:id="456"/>
            <w:bookmarkEnd w:id="457"/>
          </w:p>
        </w:tc>
        <w:tc>
          <w:tcPr>
            <w:tcW w:w="1446" w:type="dxa"/>
            <w:vAlign w:val="center"/>
          </w:tcPr>
          <w:p w14:paraId="364CF433"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458" w:name="_Toc159319165"/>
            <w:bookmarkStart w:id="459" w:name="_Toc159924102"/>
            <w:bookmarkStart w:id="460" w:name="_Toc177717659"/>
            <w:r w:rsidRPr="00CE0060">
              <w:rPr>
                <w:rFonts w:eastAsia="Times New Roman"/>
                <w:position w:val="-1"/>
                <w:sz w:val="28"/>
                <w:szCs w:val="28"/>
              </w:rPr>
              <w:t>10°59'3"</w:t>
            </w:r>
            <w:bookmarkEnd w:id="458"/>
            <w:bookmarkEnd w:id="459"/>
            <w:bookmarkEnd w:id="460"/>
          </w:p>
        </w:tc>
        <w:tc>
          <w:tcPr>
            <w:tcW w:w="936" w:type="dxa"/>
            <w:vAlign w:val="center"/>
          </w:tcPr>
          <w:p w14:paraId="41410EBC"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461" w:name="_Toc159319166"/>
            <w:bookmarkStart w:id="462" w:name="_Toc159924103"/>
            <w:bookmarkStart w:id="463" w:name="_Toc177717660"/>
            <w:r w:rsidRPr="00CE0060">
              <w:rPr>
                <w:rFonts w:eastAsia="Times New Roman"/>
                <w:position w:val="-1"/>
                <w:sz w:val="28"/>
                <w:szCs w:val="28"/>
              </w:rPr>
              <w:t>12</w:t>
            </w:r>
            <w:bookmarkEnd w:id="461"/>
            <w:bookmarkEnd w:id="462"/>
            <w:bookmarkEnd w:id="463"/>
          </w:p>
        </w:tc>
        <w:tc>
          <w:tcPr>
            <w:tcW w:w="907" w:type="dxa"/>
            <w:vAlign w:val="center"/>
          </w:tcPr>
          <w:p w14:paraId="77DF23B3" w14:textId="77777777" w:rsidR="00112260" w:rsidRPr="00CE0060" w:rsidRDefault="00112260" w:rsidP="00B13E95">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464" w:name="_Toc159319167"/>
            <w:bookmarkStart w:id="465" w:name="_Toc159924104"/>
            <w:bookmarkStart w:id="466" w:name="_Toc177717661"/>
            <w:r w:rsidRPr="00CE0060">
              <w:rPr>
                <w:rFonts w:eastAsia="Times New Roman"/>
                <w:position w:val="-1"/>
                <w:sz w:val="28"/>
                <w:szCs w:val="28"/>
              </w:rPr>
              <w:t>Rạch Ông Đành</w:t>
            </w:r>
            <w:bookmarkEnd w:id="464"/>
            <w:bookmarkEnd w:id="465"/>
            <w:bookmarkEnd w:id="466"/>
            <w:r w:rsidRPr="00CE0060">
              <w:rPr>
                <w:rFonts w:eastAsia="Times New Roman"/>
                <w:position w:val="-1"/>
                <w:sz w:val="28"/>
                <w:szCs w:val="28"/>
              </w:rPr>
              <w:t xml:space="preserve"> </w:t>
            </w:r>
          </w:p>
        </w:tc>
      </w:tr>
      <w:tr w:rsidR="00CE0060" w:rsidRPr="00CE0060" w14:paraId="39AA6EEE" w14:textId="77777777" w:rsidTr="00B13E95">
        <w:trPr>
          <w:jc w:val="center"/>
        </w:trPr>
        <w:tc>
          <w:tcPr>
            <w:tcW w:w="737" w:type="dxa"/>
            <w:vAlign w:val="center"/>
          </w:tcPr>
          <w:p w14:paraId="5AAC4263"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467" w:name="_Toc159319168"/>
            <w:bookmarkStart w:id="468" w:name="_Toc159924105"/>
            <w:bookmarkStart w:id="469" w:name="_Toc177717662"/>
            <w:r w:rsidRPr="00CE0060">
              <w:rPr>
                <w:rFonts w:eastAsia="Times New Roman"/>
                <w:position w:val="-1"/>
                <w:sz w:val="28"/>
                <w:szCs w:val="28"/>
              </w:rPr>
              <w:t>9</w:t>
            </w:r>
            <w:bookmarkEnd w:id="467"/>
            <w:bookmarkEnd w:id="468"/>
            <w:bookmarkEnd w:id="469"/>
          </w:p>
        </w:tc>
        <w:tc>
          <w:tcPr>
            <w:tcW w:w="1385" w:type="dxa"/>
            <w:vAlign w:val="center"/>
          </w:tcPr>
          <w:p w14:paraId="1D7BA4A3" w14:textId="77777777" w:rsidR="00112260" w:rsidRPr="00CE0060" w:rsidRDefault="00112260" w:rsidP="00B13E95">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470" w:name="_Toc159319169"/>
            <w:bookmarkStart w:id="471" w:name="_Toc159924106"/>
            <w:bookmarkStart w:id="472" w:name="_Toc177717663"/>
            <w:r w:rsidRPr="00CE0060">
              <w:rPr>
                <w:rFonts w:eastAsia="Times New Roman"/>
                <w:position w:val="-1"/>
                <w:sz w:val="28"/>
                <w:szCs w:val="28"/>
              </w:rPr>
              <w:t>Suối Cát</w:t>
            </w:r>
            <w:bookmarkEnd w:id="470"/>
            <w:bookmarkEnd w:id="471"/>
            <w:bookmarkEnd w:id="472"/>
            <w:r w:rsidRPr="00CE0060">
              <w:rPr>
                <w:rFonts w:eastAsia="Times New Roman"/>
                <w:position w:val="-1"/>
                <w:sz w:val="28"/>
                <w:szCs w:val="28"/>
              </w:rPr>
              <w:t xml:space="preserve"> </w:t>
            </w:r>
          </w:p>
        </w:tc>
        <w:tc>
          <w:tcPr>
            <w:tcW w:w="1170" w:type="dxa"/>
            <w:vAlign w:val="center"/>
          </w:tcPr>
          <w:p w14:paraId="2B67BE6F"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473" w:name="_Toc159319170"/>
            <w:bookmarkStart w:id="474" w:name="_Toc159924107"/>
            <w:bookmarkStart w:id="475" w:name="_Toc177717664"/>
            <w:r w:rsidRPr="00CE0060">
              <w:rPr>
                <w:rFonts w:eastAsia="Times New Roman"/>
                <w:position w:val="-1"/>
                <w:sz w:val="28"/>
                <w:szCs w:val="28"/>
              </w:rPr>
              <w:t>RSG4</w:t>
            </w:r>
            <w:bookmarkEnd w:id="473"/>
            <w:bookmarkEnd w:id="474"/>
            <w:bookmarkEnd w:id="475"/>
          </w:p>
        </w:tc>
        <w:tc>
          <w:tcPr>
            <w:tcW w:w="3507" w:type="dxa"/>
            <w:vAlign w:val="center"/>
          </w:tcPr>
          <w:p w14:paraId="46016B29"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476" w:name="_Toc159319171"/>
            <w:bookmarkStart w:id="477" w:name="_Toc159924108"/>
            <w:bookmarkStart w:id="478" w:name="_Toc177717665"/>
            <w:r w:rsidRPr="00CE0060">
              <w:rPr>
                <w:rFonts w:eastAsia="Times New Roman"/>
                <w:position w:val="-1"/>
                <w:sz w:val="28"/>
                <w:szCs w:val="28"/>
              </w:rPr>
              <w:t>nt</w:t>
            </w:r>
            <w:bookmarkEnd w:id="476"/>
            <w:bookmarkEnd w:id="477"/>
            <w:bookmarkEnd w:id="478"/>
          </w:p>
        </w:tc>
        <w:tc>
          <w:tcPr>
            <w:tcW w:w="3261" w:type="dxa"/>
            <w:vAlign w:val="center"/>
          </w:tcPr>
          <w:p w14:paraId="3F78DEA2" w14:textId="77777777" w:rsidR="00112260" w:rsidRPr="00CE0060" w:rsidRDefault="00112260" w:rsidP="00B13E95">
            <w:pPr>
              <w:widowControl w:val="0"/>
              <w:suppressAutoHyphens/>
              <w:spacing w:before="120" w:after="120" w:line="1" w:lineRule="atLeast"/>
              <w:ind w:leftChars="-1" w:hangingChars="1" w:hanging="3"/>
              <w:jc w:val="both"/>
              <w:textDirection w:val="btLr"/>
              <w:textAlignment w:val="top"/>
              <w:outlineLvl w:val="0"/>
              <w:rPr>
                <w:rFonts w:eastAsia="Times New Roman"/>
                <w:position w:val="-1"/>
                <w:sz w:val="28"/>
                <w:szCs w:val="28"/>
              </w:rPr>
            </w:pPr>
            <w:bookmarkStart w:id="479" w:name="_Toc159319172"/>
            <w:bookmarkStart w:id="480" w:name="_Toc159924109"/>
            <w:bookmarkStart w:id="481" w:name="_Toc177717666"/>
            <w:r w:rsidRPr="00CE0060">
              <w:rPr>
                <w:rFonts w:eastAsia="Times New Roman"/>
                <w:position w:val="-1"/>
                <w:sz w:val="28"/>
                <w:szCs w:val="28"/>
              </w:rPr>
              <w:t>Vị trí quan trắc tại Cầu Trắng nhằm đánh giá chất lượng nước bị tác động bởi nước thải từ các khu đô thị, khu dân cư và cụm công nghiệp Bình Chuẩn.</w:t>
            </w:r>
            <w:bookmarkEnd w:id="479"/>
            <w:bookmarkEnd w:id="480"/>
            <w:bookmarkEnd w:id="481"/>
          </w:p>
        </w:tc>
        <w:tc>
          <w:tcPr>
            <w:tcW w:w="1530" w:type="dxa"/>
            <w:vAlign w:val="center"/>
          </w:tcPr>
          <w:p w14:paraId="1B01C56B"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482" w:name="_Toc159319173"/>
            <w:bookmarkStart w:id="483" w:name="_Toc159924110"/>
            <w:bookmarkStart w:id="484" w:name="_Toc177717667"/>
            <w:r w:rsidRPr="00CE0060">
              <w:rPr>
                <w:rFonts w:eastAsia="Times New Roman"/>
                <w:position w:val="-1"/>
                <w:sz w:val="28"/>
                <w:szCs w:val="28"/>
              </w:rPr>
              <w:t>106°40'40"</w:t>
            </w:r>
            <w:bookmarkEnd w:id="482"/>
            <w:bookmarkEnd w:id="483"/>
            <w:bookmarkEnd w:id="484"/>
          </w:p>
        </w:tc>
        <w:tc>
          <w:tcPr>
            <w:tcW w:w="1446" w:type="dxa"/>
            <w:vAlign w:val="center"/>
          </w:tcPr>
          <w:p w14:paraId="2DFF682C"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485" w:name="_Toc159319174"/>
            <w:bookmarkStart w:id="486" w:name="_Toc159924111"/>
            <w:bookmarkStart w:id="487" w:name="_Toc177717668"/>
            <w:r w:rsidRPr="00CE0060">
              <w:rPr>
                <w:rFonts w:eastAsia="Times New Roman"/>
                <w:position w:val="-1"/>
                <w:sz w:val="28"/>
                <w:szCs w:val="28"/>
              </w:rPr>
              <w:t>10°57'13"</w:t>
            </w:r>
            <w:bookmarkEnd w:id="485"/>
            <w:bookmarkEnd w:id="486"/>
            <w:bookmarkEnd w:id="487"/>
          </w:p>
        </w:tc>
        <w:tc>
          <w:tcPr>
            <w:tcW w:w="936" w:type="dxa"/>
            <w:vAlign w:val="center"/>
          </w:tcPr>
          <w:p w14:paraId="3A4C32B5"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488" w:name="_Toc159319175"/>
            <w:bookmarkStart w:id="489" w:name="_Toc159924112"/>
            <w:bookmarkStart w:id="490" w:name="_Toc177717669"/>
            <w:r w:rsidRPr="00CE0060">
              <w:rPr>
                <w:rFonts w:eastAsia="Times New Roman"/>
                <w:position w:val="-1"/>
                <w:sz w:val="28"/>
                <w:szCs w:val="28"/>
              </w:rPr>
              <w:t>12</w:t>
            </w:r>
            <w:bookmarkEnd w:id="488"/>
            <w:bookmarkEnd w:id="489"/>
            <w:bookmarkEnd w:id="490"/>
          </w:p>
        </w:tc>
        <w:tc>
          <w:tcPr>
            <w:tcW w:w="907" w:type="dxa"/>
            <w:vAlign w:val="center"/>
          </w:tcPr>
          <w:p w14:paraId="1842119D" w14:textId="77777777" w:rsidR="00112260" w:rsidRPr="00CE0060" w:rsidRDefault="00112260" w:rsidP="00B13E95">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491" w:name="_Toc159319176"/>
            <w:bookmarkStart w:id="492" w:name="_Toc159924113"/>
            <w:bookmarkStart w:id="493" w:name="_Toc177717670"/>
            <w:r w:rsidRPr="00CE0060">
              <w:rPr>
                <w:rFonts w:eastAsia="Times New Roman"/>
                <w:position w:val="-1"/>
                <w:sz w:val="28"/>
                <w:szCs w:val="28"/>
              </w:rPr>
              <w:t>Suối Cát</w:t>
            </w:r>
            <w:bookmarkEnd w:id="491"/>
            <w:bookmarkEnd w:id="492"/>
            <w:bookmarkEnd w:id="493"/>
            <w:r w:rsidRPr="00CE0060">
              <w:rPr>
                <w:rFonts w:eastAsia="Times New Roman"/>
                <w:position w:val="-1"/>
                <w:sz w:val="28"/>
                <w:szCs w:val="28"/>
              </w:rPr>
              <w:t xml:space="preserve"> </w:t>
            </w:r>
          </w:p>
        </w:tc>
      </w:tr>
      <w:tr w:rsidR="00CE0060" w:rsidRPr="00CE0060" w14:paraId="38167F4B" w14:textId="77777777" w:rsidTr="00B13E95">
        <w:trPr>
          <w:trHeight w:val="2560"/>
          <w:jc w:val="center"/>
        </w:trPr>
        <w:tc>
          <w:tcPr>
            <w:tcW w:w="737" w:type="dxa"/>
            <w:vAlign w:val="center"/>
          </w:tcPr>
          <w:p w14:paraId="5A6E7175"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494" w:name="_Toc159319177"/>
            <w:bookmarkStart w:id="495" w:name="_Toc159924114"/>
            <w:bookmarkStart w:id="496" w:name="_Toc177717671"/>
            <w:r w:rsidRPr="00CE0060">
              <w:rPr>
                <w:rFonts w:eastAsia="Times New Roman"/>
                <w:position w:val="-1"/>
                <w:sz w:val="28"/>
                <w:szCs w:val="28"/>
              </w:rPr>
              <w:t>10</w:t>
            </w:r>
            <w:bookmarkEnd w:id="494"/>
            <w:bookmarkEnd w:id="495"/>
            <w:bookmarkEnd w:id="496"/>
          </w:p>
        </w:tc>
        <w:tc>
          <w:tcPr>
            <w:tcW w:w="1385" w:type="dxa"/>
            <w:vAlign w:val="center"/>
          </w:tcPr>
          <w:p w14:paraId="5A037CE7" w14:textId="77777777" w:rsidR="00112260" w:rsidRPr="00CE0060" w:rsidRDefault="00112260" w:rsidP="00B13E95">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497" w:name="_Toc159319178"/>
            <w:bookmarkStart w:id="498" w:name="_Toc159924115"/>
            <w:bookmarkStart w:id="499" w:name="_Toc177717672"/>
            <w:r w:rsidRPr="00CE0060">
              <w:rPr>
                <w:rFonts w:eastAsia="Times New Roman"/>
                <w:position w:val="-1"/>
                <w:sz w:val="28"/>
                <w:szCs w:val="28"/>
              </w:rPr>
              <w:t>Suối Chòm Sao</w:t>
            </w:r>
            <w:bookmarkEnd w:id="497"/>
            <w:bookmarkEnd w:id="498"/>
            <w:bookmarkEnd w:id="499"/>
            <w:r w:rsidRPr="00CE0060">
              <w:rPr>
                <w:rFonts w:eastAsia="Times New Roman"/>
                <w:position w:val="-1"/>
                <w:sz w:val="28"/>
                <w:szCs w:val="28"/>
              </w:rPr>
              <w:t xml:space="preserve"> </w:t>
            </w:r>
          </w:p>
        </w:tc>
        <w:tc>
          <w:tcPr>
            <w:tcW w:w="1170" w:type="dxa"/>
            <w:vAlign w:val="center"/>
          </w:tcPr>
          <w:p w14:paraId="52DB9D3B"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500" w:name="_Toc159319179"/>
            <w:bookmarkStart w:id="501" w:name="_Toc159924116"/>
            <w:bookmarkStart w:id="502" w:name="_Toc177717673"/>
            <w:r w:rsidRPr="00CE0060">
              <w:rPr>
                <w:rFonts w:eastAsia="Times New Roman"/>
                <w:position w:val="-1"/>
                <w:sz w:val="28"/>
                <w:szCs w:val="28"/>
              </w:rPr>
              <w:t>RSG5</w:t>
            </w:r>
            <w:bookmarkEnd w:id="500"/>
            <w:bookmarkEnd w:id="501"/>
            <w:bookmarkEnd w:id="502"/>
          </w:p>
        </w:tc>
        <w:tc>
          <w:tcPr>
            <w:tcW w:w="3507" w:type="dxa"/>
            <w:vAlign w:val="center"/>
          </w:tcPr>
          <w:p w14:paraId="4E2BCF2D"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503" w:name="_Toc159319180"/>
            <w:bookmarkStart w:id="504" w:name="_Toc159924117"/>
            <w:bookmarkStart w:id="505" w:name="_Toc177717674"/>
            <w:r w:rsidRPr="00CE0060">
              <w:rPr>
                <w:rFonts w:eastAsia="Times New Roman"/>
                <w:position w:val="-1"/>
                <w:sz w:val="28"/>
                <w:szCs w:val="28"/>
              </w:rPr>
              <w:t>nt</w:t>
            </w:r>
            <w:bookmarkEnd w:id="503"/>
            <w:bookmarkEnd w:id="504"/>
            <w:bookmarkEnd w:id="505"/>
          </w:p>
        </w:tc>
        <w:tc>
          <w:tcPr>
            <w:tcW w:w="3261" w:type="dxa"/>
            <w:vAlign w:val="center"/>
          </w:tcPr>
          <w:p w14:paraId="01B7DD06" w14:textId="77777777" w:rsidR="00112260" w:rsidRPr="00CE0060" w:rsidRDefault="00112260" w:rsidP="00B13E95">
            <w:pPr>
              <w:widowControl w:val="0"/>
              <w:suppressAutoHyphens/>
              <w:spacing w:before="120" w:after="120" w:line="1" w:lineRule="atLeast"/>
              <w:ind w:leftChars="-1" w:hangingChars="1" w:hanging="3"/>
              <w:jc w:val="both"/>
              <w:textDirection w:val="btLr"/>
              <w:textAlignment w:val="top"/>
              <w:outlineLvl w:val="0"/>
              <w:rPr>
                <w:rFonts w:eastAsia="Times New Roman"/>
                <w:position w:val="-1"/>
                <w:sz w:val="28"/>
                <w:szCs w:val="28"/>
              </w:rPr>
            </w:pPr>
            <w:bookmarkStart w:id="506" w:name="_Toc159319181"/>
            <w:bookmarkStart w:id="507" w:name="_Toc159924118"/>
            <w:bookmarkStart w:id="508" w:name="_Toc177717675"/>
            <w:r w:rsidRPr="00CE0060">
              <w:rPr>
                <w:rFonts w:eastAsia="Times New Roman"/>
                <w:position w:val="-1"/>
                <w:sz w:val="28"/>
                <w:szCs w:val="28"/>
              </w:rPr>
              <w:t>Vị trí quan trắc tại Cầu Bà Hai nhằm đánh giá chất lượng nước bị tác động bởi nước thải từ các KCN Việt Hương 1, các doanh nghiệp gốm sứ và nước thải sinh hoạt của khu dân cư xung quanh.</w:t>
            </w:r>
            <w:bookmarkEnd w:id="506"/>
            <w:bookmarkEnd w:id="507"/>
            <w:bookmarkEnd w:id="508"/>
          </w:p>
        </w:tc>
        <w:tc>
          <w:tcPr>
            <w:tcW w:w="1530" w:type="dxa"/>
            <w:vAlign w:val="center"/>
          </w:tcPr>
          <w:p w14:paraId="05A6E355"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509" w:name="_Toc159319182"/>
            <w:bookmarkStart w:id="510" w:name="_Toc159924119"/>
            <w:bookmarkStart w:id="511" w:name="_Toc177717676"/>
            <w:r w:rsidRPr="00CE0060">
              <w:rPr>
                <w:rFonts w:eastAsia="Times New Roman"/>
                <w:position w:val="-1"/>
                <w:sz w:val="28"/>
                <w:szCs w:val="28"/>
              </w:rPr>
              <w:t>106°41'27"</w:t>
            </w:r>
            <w:bookmarkEnd w:id="509"/>
            <w:bookmarkEnd w:id="510"/>
            <w:bookmarkEnd w:id="511"/>
          </w:p>
        </w:tc>
        <w:tc>
          <w:tcPr>
            <w:tcW w:w="1446" w:type="dxa"/>
            <w:vAlign w:val="center"/>
          </w:tcPr>
          <w:p w14:paraId="6E6BF78A"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512" w:name="_Toc159319183"/>
            <w:bookmarkStart w:id="513" w:name="_Toc159924120"/>
            <w:bookmarkStart w:id="514" w:name="_Toc177717677"/>
            <w:r w:rsidRPr="00CE0060">
              <w:rPr>
                <w:rFonts w:eastAsia="Times New Roman"/>
                <w:position w:val="-1"/>
                <w:sz w:val="28"/>
                <w:szCs w:val="28"/>
              </w:rPr>
              <w:t>10°56'36"</w:t>
            </w:r>
            <w:bookmarkEnd w:id="512"/>
            <w:bookmarkEnd w:id="513"/>
            <w:bookmarkEnd w:id="514"/>
          </w:p>
        </w:tc>
        <w:tc>
          <w:tcPr>
            <w:tcW w:w="936" w:type="dxa"/>
            <w:vAlign w:val="center"/>
          </w:tcPr>
          <w:p w14:paraId="3F045ACA"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515" w:name="_Toc159319184"/>
            <w:bookmarkStart w:id="516" w:name="_Toc159924121"/>
            <w:bookmarkStart w:id="517" w:name="_Toc177717678"/>
            <w:r w:rsidRPr="00CE0060">
              <w:rPr>
                <w:rFonts w:eastAsia="Times New Roman"/>
                <w:position w:val="-1"/>
                <w:sz w:val="28"/>
                <w:szCs w:val="28"/>
              </w:rPr>
              <w:t>12</w:t>
            </w:r>
            <w:bookmarkEnd w:id="515"/>
            <w:bookmarkEnd w:id="516"/>
            <w:bookmarkEnd w:id="517"/>
          </w:p>
        </w:tc>
        <w:tc>
          <w:tcPr>
            <w:tcW w:w="907" w:type="dxa"/>
            <w:vAlign w:val="center"/>
          </w:tcPr>
          <w:p w14:paraId="251BD711" w14:textId="77777777" w:rsidR="00112260" w:rsidRPr="00CE0060" w:rsidRDefault="00112260" w:rsidP="00B13E95">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518" w:name="_Toc159319185"/>
            <w:bookmarkStart w:id="519" w:name="_Toc159924122"/>
            <w:bookmarkStart w:id="520" w:name="_Toc177717679"/>
            <w:r w:rsidRPr="00CE0060">
              <w:rPr>
                <w:rFonts w:eastAsia="Times New Roman"/>
                <w:position w:val="-1"/>
                <w:sz w:val="28"/>
                <w:szCs w:val="28"/>
              </w:rPr>
              <w:t>Suối Chòm Sao</w:t>
            </w:r>
            <w:bookmarkEnd w:id="518"/>
            <w:bookmarkEnd w:id="519"/>
            <w:bookmarkEnd w:id="520"/>
            <w:r w:rsidRPr="00CE0060">
              <w:rPr>
                <w:rFonts w:eastAsia="Times New Roman"/>
                <w:position w:val="-1"/>
                <w:sz w:val="28"/>
                <w:szCs w:val="28"/>
              </w:rPr>
              <w:t xml:space="preserve"> </w:t>
            </w:r>
          </w:p>
        </w:tc>
      </w:tr>
      <w:tr w:rsidR="00CE0060" w:rsidRPr="00CE0060" w14:paraId="7B77EDA0" w14:textId="77777777" w:rsidTr="00B13E95">
        <w:trPr>
          <w:jc w:val="center"/>
        </w:trPr>
        <w:tc>
          <w:tcPr>
            <w:tcW w:w="737" w:type="dxa"/>
            <w:vAlign w:val="center"/>
          </w:tcPr>
          <w:p w14:paraId="521E2B19"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521" w:name="_Toc159319186"/>
            <w:bookmarkStart w:id="522" w:name="_Toc159924123"/>
            <w:bookmarkStart w:id="523" w:name="_Toc177717680"/>
            <w:r w:rsidRPr="00CE0060">
              <w:rPr>
                <w:rFonts w:eastAsia="Times New Roman"/>
                <w:position w:val="-1"/>
                <w:sz w:val="28"/>
                <w:szCs w:val="28"/>
              </w:rPr>
              <w:t>11</w:t>
            </w:r>
            <w:bookmarkEnd w:id="521"/>
            <w:bookmarkEnd w:id="522"/>
            <w:bookmarkEnd w:id="523"/>
          </w:p>
        </w:tc>
        <w:tc>
          <w:tcPr>
            <w:tcW w:w="1385" w:type="dxa"/>
            <w:vAlign w:val="center"/>
          </w:tcPr>
          <w:p w14:paraId="6A684987" w14:textId="77777777" w:rsidR="00112260" w:rsidRPr="00CE0060" w:rsidRDefault="00112260" w:rsidP="00B13E95">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524" w:name="_Toc159319187"/>
            <w:bookmarkStart w:id="525" w:name="_Toc159924124"/>
            <w:bookmarkStart w:id="526" w:name="_Toc177717681"/>
            <w:r w:rsidRPr="00CE0060">
              <w:rPr>
                <w:rFonts w:eastAsia="Times New Roman"/>
                <w:position w:val="-1"/>
                <w:sz w:val="28"/>
                <w:szCs w:val="28"/>
              </w:rPr>
              <w:t>Rạch Vĩnh Bình (Cầu Vĩnh Bình)</w:t>
            </w:r>
            <w:bookmarkEnd w:id="524"/>
            <w:bookmarkEnd w:id="525"/>
            <w:bookmarkEnd w:id="526"/>
          </w:p>
        </w:tc>
        <w:tc>
          <w:tcPr>
            <w:tcW w:w="1170" w:type="dxa"/>
            <w:vAlign w:val="center"/>
          </w:tcPr>
          <w:p w14:paraId="3DD9AC04"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527" w:name="_Toc159319188"/>
            <w:bookmarkStart w:id="528" w:name="_Toc159924125"/>
            <w:bookmarkStart w:id="529" w:name="_Toc177717682"/>
            <w:r w:rsidRPr="00CE0060">
              <w:rPr>
                <w:rFonts w:eastAsia="Times New Roman"/>
                <w:position w:val="-1"/>
                <w:sz w:val="28"/>
                <w:szCs w:val="28"/>
              </w:rPr>
              <w:t>RSG6</w:t>
            </w:r>
            <w:bookmarkEnd w:id="527"/>
            <w:bookmarkEnd w:id="528"/>
            <w:bookmarkEnd w:id="529"/>
          </w:p>
        </w:tc>
        <w:tc>
          <w:tcPr>
            <w:tcW w:w="3507" w:type="dxa"/>
            <w:vAlign w:val="center"/>
          </w:tcPr>
          <w:p w14:paraId="62A8E57A"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p>
          <w:p w14:paraId="047852DD"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p>
          <w:p w14:paraId="170F9E16"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p>
          <w:p w14:paraId="4D307581"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p>
          <w:p w14:paraId="5718A297"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p>
          <w:p w14:paraId="672254B1"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530" w:name="_Toc159319189"/>
            <w:bookmarkStart w:id="531" w:name="_Toc159924126"/>
            <w:bookmarkStart w:id="532" w:name="_Toc177717683"/>
            <w:r w:rsidRPr="00CE0060">
              <w:rPr>
                <w:rFonts w:eastAsia="Times New Roman"/>
                <w:position w:val="-1"/>
                <w:sz w:val="28"/>
                <w:szCs w:val="28"/>
              </w:rPr>
              <w:t>nt</w:t>
            </w:r>
            <w:bookmarkEnd w:id="530"/>
            <w:bookmarkEnd w:id="531"/>
            <w:bookmarkEnd w:id="532"/>
          </w:p>
        </w:tc>
        <w:tc>
          <w:tcPr>
            <w:tcW w:w="3261" w:type="dxa"/>
            <w:vAlign w:val="center"/>
          </w:tcPr>
          <w:p w14:paraId="2B180256" w14:textId="77777777" w:rsidR="00112260" w:rsidRPr="00CE0060" w:rsidRDefault="00112260" w:rsidP="00B13E95">
            <w:pPr>
              <w:widowControl w:val="0"/>
              <w:suppressAutoHyphens/>
              <w:spacing w:before="120" w:after="120" w:line="1" w:lineRule="atLeast"/>
              <w:ind w:leftChars="-1" w:hangingChars="1" w:hanging="3"/>
              <w:jc w:val="both"/>
              <w:textDirection w:val="btLr"/>
              <w:textAlignment w:val="top"/>
              <w:outlineLvl w:val="0"/>
              <w:rPr>
                <w:rFonts w:eastAsia="Times New Roman"/>
                <w:position w:val="-1"/>
                <w:sz w:val="28"/>
                <w:szCs w:val="28"/>
              </w:rPr>
            </w:pPr>
            <w:bookmarkStart w:id="533" w:name="_Toc159319190"/>
            <w:bookmarkStart w:id="534" w:name="_Toc159924127"/>
            <w:bookmarkStart w:id="535" w:name="_Toc177717684"/>
            <w:r w:rsidRPr="00CE0060">
              <w:rPr>
                <w:rFonts w:eastAsia="Times New Roman"/>
                <w:position w:val="-1"/>
                <w:sz w:val="28"/>
                <w:szCs w:val="28"/>
              </w:rPr>
              <w:lastRenderedPageBreak/>
              <w:t xml:space="preserve">Vị trí quan trắc cách cầu Vĩnh Bình 100m về phía thượng nguồn nhằm đánh giá chất lượng nước rạch Vĩnh Bình bị tác động bởi </w:t>
            </w:r>
            <w:r w:rsidRPr="00CE0060">
              <w:rPr>
                <w:rFonts w:eastAsia="Times New Roman"/>
                <w:position w:val="-1"/>
                <w:sz w:val="28"/>
                <w:szCs w:val="28"/>
              </w:rPr>
              <w:lastRenderedPageBreak/>
              <w:t>nước thải từ các khu công nghiệp thuộc Bình Dương và một số cơ sở sản xuất thuộc thành phố Hồ Chí Minh.</w:t>
            </w:r>
            <w:bookmarkEnd w:id="533"/>
            <w:bookmarkEnd w:id="534"/>
            <w:bookmarkEnd w:id="535"/>
          </w:p>
        </w:tc>
        <w:tc>
          <w:tcPr>
            <w:tcW w:w="1530" w:type="dxa"/>
            <w:vAlign w:val="center"/>
          </w:tcPr>
          <w:p w14:paraId="531E76A1"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536" w:name="_Toc159319191"/>
            <w:bookmarkStart w:id="537" w:name="_Toc159924128"/>
            <w:bookmarkStart w:id="538" w:name="_Toc177717685"/>
            <w:r w:rsidRPr="00CE0060">
              <w:rPr>
                <w:rFonts w:eastAsia="Times New Roman"/>
                <w:position w:val="-1"/>
                <w:sz w:val="28"/>
                <w:szCs w:val="28"/>
              </w:rPr>
              <w:lastRenderedPageBreak/>
              <w:t>106°42'47"</w:t>
            </w:r>
            <w:bookmarkEnd w:id="536"/>
            <w:bookmarkEnd w:id="537"/>
            <w:bookmarkEnd w:id="538"/>
          </w:p>
        </w:tc>
        <w:tc>
          <w:tcPr>
            <w:tcW w:w="1446" w:type="dxa"/>
            <w:vAlign w:val="center"/>
          </w:tcPr>
          <w:p w14:paraId="52B9F313"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539" w:name="_Toc159319192"/>
            <w:bookmarkStart w:id="540" w:name="_Toc159924129"/>
            <w:bookmarkStart w:id="541" w:name="_Toc177717686"/>
            <w:r w:rsidRPr="00CE0060">
              <w:rPr>
                <w:rFonts w:eastAsia="Times New Roman"/>
                <w:position w:val="-1"/>
                <w:sz w:val="28"/>
                <w:szCs w:val="28"/>
              </w:rPr>
              <w:t>10°52'11"</w:t>
            </w:r>
            <w:bookmarkEnd w:id="539"/>
            <w:bookmarkEnd w:id="540"/>
            <w:bookmarkEnd w:id="541"/>
          </w:p>
        </w:tc>
        <w:tc>
          <w:tcPr>
            <w:tcW w:w="936" w:type="dxa"/>
            <w:vAlign w:val="center"/>
          </w:tcPr>
          <w:p w14:paraId="42AF1205"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542" w:name="_Toc159319193"/>
            <w:bookmarkStart w:id="543" w:name="_Toc159924130"/>
            <w:bookmarkStart w:id="544" w:name="_Toc177717687"/>
            <w:r w:rsidRPr="00CE0060">
              <w:rPr>
                <w:rFonts w:eastAsia="Times New Roman"/>
                <w:position w:val="-1"/>
                <w:sz w:val="28"/>
                <w:szCs w:val="28"/>
              </w:rPr>
              <w:t>12</w:t>
            </w:r>
            <w:bookmarkEnd w:id="542"/>
            <w:bookmarkEnd w:id="543"/>
            <w:bookmarkEnd w:id="544"/>
          </w:p>
        </w:tc>
        <w:tc>
          <w:tcPr>
            <w:tcW w:w="907" w:type="dxa"/>
            <w:vAlign w:val="center"/>
          </w:tcPr>
          <w:p w14:paraId="515315CB" w14:textId="77777777" w:rsidR="00112260" w:rsidRPr="00CE0060" w:rsidRDefault="00112260" w:rsidP="00B13E95">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545" w:name="_Toc159319194"/>
            <w:bookmarkStart w:id="546" w:name="_Toc159924131"/>
            <w:bookmarkStart w:id="547" w:name="_Toc177717688"/>
            <w:r w:rsidRPr="00CE0060">
              <w:rPr>
                <w:rFonts w:eastAsia="Times New Roman"/>
                <w:position w:val="-1"/>
                <w:sz w:val="28"/>
                <w:szCs w:val="28"/>
              </w:rPr>
              <w:t>Rạch Vĩnh Bình</w:t>
            </w:r>
            <w:bookmarkEnd w:id="545"/>
            <w:bookmarkEnd w:id="546"/>
            <w:bookmarkEnd w:id="547"/>
            <w:r w:rsidRPr="00CE0060">
              <w:rPr>
                <w:rFonts w:eastAsia="Times New Roman"/>
                <w:position w:val="-1"/>
                <w:sz w:val="28"/>
                <w:szCs w:val="28"/>
              </w:rPr>
              <w:t xml:space="preserve"> </w:t>
            </w:r>
          </w:p>
        </w:tc>
      </w:tr>
      <w:tr w:rsidR="00CE0060" w:rsidRPr="00CE0060" w14:paraId="589BEEF0" w14:textId="77777777" w:rsidTr="00B13E95">
        <w:trPr>
          <w:jc w:val="center"/>
        </w:trPr>
        <w:tc>
          <w:tcPr>
            <w:tcW w:w="737" w:type="dxa"/>
            <w:vAlign w:val="center"/>
          </w:tcPr>
          <w:p w14:paraId="42E40E02"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548" w:name="_heading=h.lnxbz9" w:colFirst="0" w:colLast="0"/>
            <w:bookmarkStart w:id="549" w:name="_Toc159319195"/>
            <w:bookmarkStart w:id="550" w:name="_Toc159924132"/>
            <w:bookmarkStart w:id="551" w:name="_Toc177717689"/>
            <w:bookmarkEnd w:id="548"/>
            <w:r w:rsidRPr="00CE0060">
              <w:rPr>
                <w:rFonts w:eastAsia="Times New Roman"/>
                <w:position w:val="-1"/>
                <w:sz w:val="28"/>
                <w:szCs w:val="28"/>
              </w:rPr>
              <w:t>12</w:t>
            </w:r>
            <w:bookmarkEnd w:id="549"/>
            <w:bookmarkEnd w:id="550"/>
            <w:bookmarkEnd w:id="551"/>
          </w:p>
        </w:tc>
        <w:tc>
          <w:tcPr>
            <w:tcW w:w="1385" w:type="dxa"/>
            <w:vAlign w:val="center"/>
          </w:tcPr>
          <w:p w14:paraId="41FA385F" w14:textId="77777777" w:rsidR="00112260" w:rsidRPr="00CE0060" w:rsidRDefault="00112260" w:rsidP="00B13E95">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552" w:name="_Toc159319196"/>
            <w:bookmarkStart w:id="553" w:name="_Toc159924133"/>
            <w:bookmarkStart w:id="554" w:name="_Toc177717690"/>
            <w:r w:rsidRPr="00CE0060">
              <w:rPr>
                <w:rFonts w:eastAsia="Times New Roman"/>
                <w:position w:val="-1"/>
                <w:sz w:val="28"/>
                <w:szCs w:val="28"/>
              </w:rPr>
              <w:t>Kênh Ba Bò</w:t>
            </w:r>
            <w:bookmarkEnd w:id="552"/>
            <w:bookmarkEnd w:id="553"/>
            <w:bookmarkEnd w:id="554"/>
            <w:r w:rsidRPr="00CE0060">
              <w:rPr>
                <w:rFonts w:eastAsia="Times New Roman"/>
                <w:position w:val="-1"/>
                <w:sz w:val="28"/>
                <w:szCs w:val="28"/>
              </w:rPr>
              <w:t xml:space="preserve"> </w:t>
            </w:r>
          </w:p>
        </w:tc>
        <w:tc>
          <w:tcPr>
            <w:tcW w:w="1170" w:type="dxa"/>
            <w:vAlign w:val="center"/>
          </w:tcPr>
          <w:p w14:paraId="37515F97"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555" w:name="_Toc159319197"/>
            <w:bookmarkStart w:id="556" w:name="_Toc159924134"/>
            <w:bookmarkStart w:id="557" w:name="_Toc177717691"/>
            <w:r w:rsidRPr="00CE0060">
              <w:rPr>
                <w:rFonts w:eastAsia="Times New Roman"/>
                <w:position w:val="-1"/>
                <w:sz w:val="28"/>
                <w:szCs w:val="28"/>
              </w:rPr>
              <w:t>RSG7</w:t>
            </w:r>
            <w:bookmarkEnd w:id="555"/>
            <w:bookmarkEnd w:id="556"/>
            <w:bookmarkEnd w:id="557"/>
          </w:p>
        </w:tc>
        <w:tc>
          <w:tcPr>
            <w:tcW w:w="3507" w:type="dxa"/>
            <w:vAlign w:val="center"/>
          </w:tcPr>
          <w:p w14:paraId="47CCFDD8"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558" w:name="_Toc159319198"/>
            <w:bookmarkStart w:id="559" w:name="_Toc159924135"/>
            <w:bookmarkStart w:id="560" w:name="_Toc177717692"/>
            <w:r w:rsidRPr="00CE0060">
              <w:rPr>
                <w:rFonts w:eastAsia="Times New Roman"/>
                <w:position w:val="-1"/>
                <w:sz w:val="28"/>
                <w:szCs w:val="28"/>
              </w:rPr>
              <w:t>nt</w:t>
            </w:r>
            <w:bookmarkEnd w:id="558"/>
            <w:bookmarkEnd w:id="559"/>
            <w:bookmarkEnd w:id="560"/>
          </w:p>
        </w:tc>
        <w:tc>
          <w:tcPr>
            <w:tcW w:w="3261" w:type="dxa"/>
            <w:vAlign w:val="center"/>
          </w:tcPr>
          <w:p w14:paraId="1E332714" w14:textId="77777777" w:rsidR="00112260" w:rsidRPr="00CE0060" w:rsidRDefault="00112260" w:rsidP="00B13E95">
            <w:pPr>
              <w:widowControl w:val="0"/>
              <w:suppressAutoHyphens/>
              <w:spacing w:before="120" w:after="120" w:line="1" w:lineRule="atLeast"/>
              <w:ind w:leftChars="-1" w:hangingChars="1" w:hanging="3"/>
              <w:jc w:val="both"/>
              <w:textDirection w:val="btLr"/>
              <w:textAlignment w:val="top"/>
              <w:outlineLvl w:val="0"/>
              <w:rPr>
                <w:rFonts w:eastAsia="Times New Roman"/>
                <w:position w:val="-1"/>
                <w:sz w:val="28"/>
                <w:szCs w:val="28"/>
              </w:rPr>
            </w:pPr>
            <w:bookmarkStart w:id="561" w:name="_Toc159319199"/>
            <w:bookmarkStart w:id="562" w:name="_Toc159924136"/>
            <w:bookmarkStart w:id="563" w:name="_Toc177717693"/>
            <w:r w:rsidRPr="00CE0060">
              <w:rPr>
                <w:rFonts w:eastAsia="Times New Roman"/>
                <w:position w:val="-1"/>
                <w:sz w:val="28"/>
                <w:szCs w:val="28"/>
              </w:rPr>
              <w:t>Đánh giá mức độ ô nhiễm nước thải Khu công nghiệp  Sóng Thần I, II, các cơ sở sản xuất ngoài khu công nghiệp và các khu dân cư xung quanh.</w:t>
            </w:r>
            <w:bookmarkEnd w:id="561"/>
            <w:bookmarkEnd w:id="562"/>
            <w:bookmarkEnd w:id="563"/>
          </w:p>
        </w:tc>
        <w:tc>
          <w:tcPr>
            <w:tcW w:w="1530" w:type="dxa"/>
            <w:vAlign w:val="center"/>
          </w:tcPr>
          <w:p w14:paraId="2B6EFB6A"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564" w:name="_Toc159319200"/>
            <w:bookmarkStart w:id="565" w:name="_Toc159924137"/>
            <w:bookmarkStart w:id="566" w:name="_Toc177717694"/>
            <w:r w:rsidRPr="00CE0060">
              <w:rPr>
                <w:rFonts w:eastAsia="Times New Roman"/>
                <w:position w:val="-1"/>
                <w:sz w:val="28"/>
                <w:szCs w:val="28"/>
              </w:rPr>
              <w:t>106°43'55"</w:t>
            </w:r>
            <w:bookmarkEnd w:id="564"/>
            <w:bookmarkEnd w:id="565"/>
            <w:bookmarkEnd w:id="566"/>
          </w:p>
        </w:tc>
        <w:tc>
          <w:tcPr>
            <w:tcW w:w="1446" w:type="dxa"/>
            <w:vAlign w:val="center"/>
          </w:tcPr>
          <w:p w14:paraId="5BAFE07B"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567" w:name="_Toc159319201"/>
            <w:bookmarkStart w:id="568" w:name="_Toc159924138"/>
            <w:bookmarkStart w:id="569" w:name="_Toc177717695"/>
            <w:r w:rsidRPr="00CE0060">
              <w:rPr>
                <w:rFonts w:eastAsia="Times New Roman"/>
                <w:position w:val="-1"/>
                <w:sz w:val="28"/>
                <w:szCs w:val="28"/>
              </w:rPr>
              <w:t>10°53'7"</w:t>
            </w:r>
            <w:bookmarkEnd w:id="567"/>
            <w:bookmarkEnd w:id="568"/>
            <w:bookmarkEnd w:id="569"/>
          </w:p>
        </w:tc>
        <w:tc>
          <w:tcPr>
            <w:tcW w:w="936" w:type="dxa"/>
            <w:vAlign w:val="center"/>
          </w:tcPr>
          <w:p w14:paraId="0543B9C3"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570" w:name="_Toc159319202"/>
            <w:bookmarkStart w:id="571" w:name="_Toc159924139"/>
            <w:bookmarkStart w:id="572" w:name="_Toc177717696"/>
            <w:r w:rsidRPr="00CE0060">
              <w:rPr>
                <w:rFonts w:eastAsia="Times New Roman"/>
                <w:position w:val="-1"/>
                <w:sz w:val="28"/>
                <w:szCs w:val="28"/>
              </w:rPr>
              <w:t>12</w:t>
            </w:r>
            <w:bookmarkEnd w:id="570"/>
            <w:bookmarkEnd w:id="571"/>
            <w:bookmarkEnd w:id="572"/>
          </w:p>
        </w:tc>
        <w:tc>
          <w:tcPr>
            <w:tcW w:w="907" w:type="dxa"/>
            <w:vAlign w:val="center"/>
          </w:tcPr>
          <w:p w14:paraId="123A109C" w14:textId="77777777" w:rsidR="00112260" w:rsidRPr="00CE0060" w:rsidRDefault="00112260" w:rsidP="00B13E95">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573" w:name="_Toc159319203"/>
            <w:bookmarkStart w:id="574" w:name="_Toc159924140"/>
            <w:bookmarkStart w:id="575" w:name="_Toc177717697"/>
            <w:r w:rsidRPr="00CE0060">
              <w:rPr>
                <w:rFonts w:eastAsia="Times New Roman"/>
                <w:position w:val="-1"/>
                <w:sz w:val="28"/>
                <w:szCs w:val="28"/>
              </w:rPr>
              <w:t>Kênh Ba Bò</w:t>
            </w:r>
            <w:bookmarkEnd w:id="573"/>
            <w:bookmarkEnd w:id="574"/>
            <w:bookmarkEnd w:id="575"/>
            <w:r w:rsidRPr="00CE0060">
              <w:rPr>
                <w:rFonts w:eastAsia="Times New Roman"/>
                <w:position w:val="-1"/>
                <w:sz w:val="28"/>
                <w:szCs w:val="28"/>
              </w:rPr>
              <w:t xml:space="preserve"> </w:t>
            </w:r>
          </w:p>
        </w:tc>
      </w:tr>
      <w:tr w:rsidR="00CE0060" w:rsidRPr="00CE0060" w14:paraId="4AAB172C" w14:textId="77777777" w:rsidTr="00B13E95">
        <w:trPr>
          <w:jc w:val="center"/>
        </w:trPr>
        <w:tc>
          <w:tcPr>
            <w:tcW w:w="737" w:type="dxa"/>
            <w:vAlign w:val="center"/>
          </w:tcPr>
          <w:p w14:paraId="712A44DA"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576" w:name="_heading=h.35nkun2" w:colFirst="0" w:colLast="0"/>
            <w:bookmarkStart w:id="577" w:name="_Toc159319204"/>
            <w:bookmarkStart w:id="578" w:name="_Toc159924141"/>
            <w:bookmarkStart w:id="579" w:name="_Toc177717698"/>
            <w:bookmarkEnd w:id="576"/>
            <w:r w:rsidRPr="00CE0060">
              <w:rPr>
                <w:rFonts w:eastAsia="Times New Roman"/>
                <w:position w:val="-1"/>
                <w:sz w:val="28"/>
                <w:szCs w:val="28"/>
              </w:rPr>
              <w:t>13</w:t>
            </w:r>
            <w:bookmarkEnd w:id="577"/>
            <w:bookmarkEnd w:id="578"/>
            <w:bookmarkEnd w:id="579"/>
          </w:p>
        </w:tc>
        <w:tc>
          <w:tcPr>
            <w:tcW w:w="1385" w:type="dxa"/>
            <w:vAlign w:val="center"/>
          </w:tcPr>
          <w:p w14:paraId="7DA04CF6" w14:textId="77777777" w:rsidR="00112260" w:rsidRPr="00CE0060" w:rsidRDefault="00112260" w:rsidP="00B13E95">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580" w:name="_Toc159319205"/>
            <w:bookmarkStart w:id="581" w:name="_Toc159924142"/>
            <w:bookmarkStart w:id="582" w:name="_Toc177717699"/>
            <w:r w:rsidRPr="00CE0060">
              <w:rPr>
                <w:rFonts w:eastAsia="Times New Roman"/>
                <w:position w:val="-1"/>
                <w:sz w:val="28"/>
                <w:szCs w:val="28"/>
              </w:rPr>
              <w:t>Kênh thoát nước An Tây</w:t>
            </w:r>
            <w:bookmarkEnd w:id="580"/>
            <w:bookmarkEnd w:id="581"/>
            <w:bookmarkEnd w:id="582"/>
            <w:r w:rsidRPr="00CE0060">
              <w:rPr>
                <w:rFonts w:eastAsia="Times New Roman"/>
                <w:position w:val="-1"/>
                <w:sz w:val="28"/>
                <w:szCs w:val="28"/>
              </w:rPr>
              <w:t xml:space="preserve"> </w:t>
            </w:r>
          </w:p>
        </w:tc>
        <w:tc>
          <w:tcPr>
            <w:tcW w:w="1170" w:type="dxa"/>
            <w:vAlign w:val="center"/>
          </w:tcPr>
          <w:p w14:paraId="09B57D9F"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583" w:name="_Toc159319206"/>
            <w:bookmarkStart w:id="584" w:name="_Toc159924143"/>
            <w:bookmarkStart w:id="585" w:name="_Toc177717700"/>
            <w:r w:rsidRPr="00CE0060">
              <w:rPr>
                <w:rFonts w:eastAsia="Times New Roman"/>
                <w:position w:val="-1"/>
                <w:sz w:val="28"/>
                <w:szCs w:val="28"/>
              </w:rPr>
              <w:t>RSG8</w:t>
            </w:r>
            <w:bookmarkEnd w:id="583"/>
            <w:bookmarkEnd w:id="584"/>
            <w:bookmarkEnd w:id="585"/>
          </w:p>
        </w:tc>
        <w:tc>
          <w:tcPr>
            <w:tcW w:w="3507" w:type="dxa"/>
          </w:tcPr>
          <w:p w14:paraId="12A0E0CE"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p>
          <w:p w14:paraId="40DD0079"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p>
          <w:p w14:paraId="7968004A"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586" w:name="_Toc159319207"/>
            <w:bookmarkStart w:id="587" w:name="_Toc159924144"/>
            <w:bookmarkStart w:id="588" w:name="_Toc177717701"/>
            <w:r w:rsidRPr="00CE0060">
              <w:rPr>
                <w:rFonts w:eastAsia="Times New Roman"/>
                <w:position w:val="-1"/>
                <w:sz w:val="28"/>
                <w:szCs w:val="28"/>
              </w:rPr>
              <w:t>nt</w:t>
            </w:r>
            <w:bookmarkEnd w:id="586"/>
            <w:bookmarkEnd w:id="587"/>
            <w:bookmarkEnd w:id="588"/>
          </w:p>
        </w:tc>
        <w:tc>
          <w:tcPr>
            <w:tcW w:w="3261" w:type="dxa"/>
            <w:vAlign w:val="center"/>
          </w:tcPr>
          <w:p w14:paraId="25E00B06" w14:textId="77777777" w:rsidR="00112260" w:rsidRPr="00CE0060" w:rsidRDefault="00112260" w:rsidP="00B13E95">
            <w:pPr>
              <w:widowControl w:val="0"/>
              <w:suppressAutoHyphens/>
              <w:spacing w:before="120" w:after="120" w:line="1" w:lineRule="atLeast"/>
              <w:ind w:leftChars="-1" w:hangingChars="1" w:hanging="3"/>
              <w:jc w:val="both"/>
              <w:textDirection w:val="btLr"/>
              <w:textAlignment w:val="top"/>
              <w:outlineLvl w:val="0"/>
              <w:rPr>
                <w:rFonts w:eastAsia="Times New Roman"/>
                <w:position w:val="-1"/>
                <w:sz w:val="28"/>
                <w:szCs w:val="28"/>
              </w:rPr>
            </w:pPr>
            <w:bookmarkStart w:id="589" w:name="_Toc159319208"/>
            <w:bookmarkStart w:id="590" w:name="_Toc159924145"/>
            <w:bookmarkStart w:id="591" w:name="_Toc177717702"/>
            <w:r w:rsidRPr="00CE0060">
              <w:rPr>
                <w:rFonts w:eastAsia="Times New Roman"/>
                <w:position w:val="-1"/>
                <w:sz w:val="28"/>
                <w:szCs w:val="28"/>
              </w:rPr>
              <w:t>Vị trí quan trắc tại cửa đổ vào sông Sài Gòn nhằm đánh giá mức độ ô nhiễm trong nước thải của KCN Mai Trung, Rạch Bắp và khu dân cư xung quanh.</w:t>
            </w:r>
            <w:bookmarkEnd w:id="589"/>
            <w:bookmarkEnd w:id="590"/>
            <w:bookmarkEnd w:id="591"/>
          </w:p>
        </w:tc>
        <w:tc>
          <w:tcPr>
            <w:tcW w:w="1530" w:type="dxa"/>
            <w:vAlign w:val="center"/>
          </w:tcPr>
          <w:p w14:paraId="1F13ADA3"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592" w:name="_Toc159319209"/>
            <w:bookmarkStart w:id="593" w:name="_Toc159924146"/>
            <w:bookmarkStart w:id="594" w:name="_Toc177717703"/>
            <w:r w:rsidRPr="00CE0060">
              <w:rPr>
                <w:rFonts w:eastAsia="Times New Roman"/>
                <w:position w:val="-1"/>
                <w:sz w:val="28"/>
                <w:szCs w:val="28"/>
              </w:rPr>
              <w:t>106°32'09"</w:t>
            </w:r>
            <w:bookmarkEnd w:id="592"/>
            <w:bookmarkEnd w:id="593"/>
            <w:bookmarkEnd w:id="594"/>
          </w:p>
        </w:tc>
        <w:tc>
          <w:tcPr>
            <w:tcW w:w="1446" w:type="dxa"/>
            <w:vAlign w:val="center"/>
          </w:tcPr>
          <w:p w14:paraId="50F9127E"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595" w:name="_Toc159319210"/>
            <w:bookmarkStart w:id="596" w:name="_Toc159924147"/>
            <w:bookmarkStart w:id="597" w:name="_Toc177717704"/>
            <w:r w:rsidRPr="00CE0060">
              <w:rPr>
                <w:rFonts w:eastAsia="Times New Roman"/>
                <w:position w:val="-1"/>
                <w:sz w:val="28"/>
                <w:szCs w:val="28"/>
              </w:rPr>
              <w:t>11°05'03"</w:t>
            </w:r>
            <w:bookmarkEnd w:id="595"/>
            <w:bookmarkEnd w:id="596"/>
            <w:bookmarkEnd w:id="597"/>
          </w:p>
        </w:tc>
        <w:tc>
          <w:tcPr>
            <w:tcW w:w="936" w:type="dxa"/>
            <w:vAlign w:val="center"/>
          </w:tcPr>
          <w:p w14:paraId="7E47422A"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598" w:name="_Toc159319211"/>
            <w:bookmarkStart w:id="599" w:name="_Toc159924148"/>
            <w:bookmarkStart w:id="600" w:name="_Toc177717705"/>
            <w:r w:rsidRPr="00CE0060">
              <w:rPr>
                <w:rFonts w:eastAsia="Times New Roman"/>
                <w:position w:val="-1"/>
                <w:sz w:val="28"/>
                <w:szCs w:val="28"/>
              </w:rPr>
              <w:t>12</w:t>
            </w:r>
            <w:bookmarkEnd w:id="598"/>
            <w:bookmarkEnd w:id="599"/>
            <w:bookmarkEnd w:id="600"/>
          </w:p>
        </w:tc>
        <w:tc>
          <w:tcPr>
            <w:tcW w:w="907" w:type="dxa"/>
            <w:vAlign w:val="center"/>
          </w:tcPr>
          <w:p w14:paraId="0EC22FA9" w14:textId="77777777" w:rsidR="00112260" w:rsidRPr="00CE0060" w:rsidRDefault="00112260" w:rsidP="00B13E95">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601" w:name="_Toc159319212"/>
            <w:bookmarkStart w:id="602" w:name="_Toc159924149"/>
            <w:bookmarkStart w:id="603" w:name="_Toc177717706"/>
            <w:r w:rsidRPr="00CE0060">
              <w:rPr>
                <w:rFonts w:eastAsia="Times New Roman"/>
                <w:position w:val="-1"/>
                <w:sz w:val="28"/>
                <w:szCs w:val="28"/>
              </w:rPr>
              <w:t>Kênh thoát nước An Tây</w:t>
            </w:r>
            <w:bookmarkEnd w:id="601"/>
            <w:bookmarkEnd w:id="602"/>
            <w:bookmarkEnd w:id="603"/>
            <w:r w:rsidRPr="00CE0060">
              <w:rPr>
                <w:rFonts w:eastAsia="Times New Roman"/>
                <w:position w:val="-1"/>
                <w:sz w:val="28"/>
                <w:szCs w:val="28"/>
              </w:rPr>
              <w:t xml:space="preserve"> </w:t>
            </w:r>
          </w:p>
        </w:tc>
      </w:tr>
      <w:tr w:rsidR="00CE0060" w:rsidRPr="00CE0060" w14:paraId="288F1015" w14:textId="77777777" w:rsidTr="00B13E95">
        <w:trPr>
          <w:jc w:val="center"/>
        </w:trPr>
        <w:tc>
          <w:tcPr>
            <w:tcW w:w="737" w:type="dxa"/>
            <w:vAlign w:val="center"/>
          </w:tcPr>
          <w:p w14:paraId="20A4D657"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604" w:name="_heading=h.1ksv4uv" w:colFirst="0" w:colLast="0"/>
            <w:bookmarkStart w:id="605" w:name="_Toc159319213"/>
            <w:bookmarkStart w:id="606" w:name="_Toc159924150"/>
            <w:bookmarkStart w:id="607" w:name="_Toc177717707"/>
            <w:bookmarkEnd w:id="604"/>
            <w:r w:rsidRPr="00CE0060">
              <w:rPr>
                <w:rFonts w:eastAsia="Times New Roman"/>
                <w:position w:val="-1"/>
                <w:sz w:val="28"/>
                <w:szCs w:val="28"/>
              </w:rPr>
              <w:t>14</w:t>
            </w:r>
            <w:bookmarkEnd w:id="605"/>
            <w:bookmarkEnd w:id="606"/>
            <w:bookmarkEnd w:id="607"/>
          </w:p>
        </w:tc>
        <w:tc>
          <w:tcPr>
            <w:tcW w:w="1385" w:type="dxa"/>
            <w:vAlign w:val="center"/>
          </w:tcPr>
          <w:p w14:paraId="6EBF9BE6" w14:textId="77777777" w:rsidR="00112260" w:rsidRPr="00CE0060" w:rsidRDefault="00112260" w:rsidP="00B13E95">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608" w:name="_Toc159319214"/>
            <w:bookmarkStart w:id="609" w:name="_Toc159924151"/>
            <w:bookmarkStart w:id="610" w:name="_Toc177717708"/>
            <w:r w:rsidRPr="00CE0060">
              <w:rPr>
                <w:rFonts w:eastAsia="Times New Roman"/>
                <w:position w:val="-1"/>
                <w:sz w:val="28"/>
                <w:szCs w:val="28"/>
              </w:rPr>
              <w:t>Kênh thoát nước thải tại cầu Ông Bố</w:t>
            </w:r>
            <w:bookmarkEnd w:id="608"/>
            <w:bookmarkEnd w:id="609"/>
            <w:bookmarkEnd w:id="610"/>
          </w:p>
        </w:tc>
        <w:tc>
          <w:tcPr>
            <w:tcW w:w="1170" w:type="dxa"/>
            <w:vAlign w:val="center"/>
          </w:tcPr>
          <w:p w14:paraId="47CCADA8"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611" w:name="_Toc159319215"/>
            <w:bookmarkStart w:id="612" w:name="_Toc159924152"/>
            <w:bookmarkStart w:id="613" w:name="_Toc177717709"/>
            <w:r w:rsidRPr="00CE0060">
              <w:rPr>
                <w:rFonts w:eastAsia="Times New Roman"/>
                <w:position w:val="-1"/>
                <w:sz w:val="28"/>
                <w:szCs w:val="28"/>
              </w:rPr>
              <w:t>RSG9</w:t>
            </w:r>
            <w:bookmarkEnd w:id="611"/>
            <w:bookmarkEnd w:id="612"/>
            <w:bookmarkEnd w:id="613"/>
          </w:p>
        </w:tc>
        <w:tc>
          <w:tcPr>
            <w:tcW w:w="3507" w:type="dxa"/>
            <w:vAlign w:val="center"/>
          </w:tcPr>
          <w:p w14:paraId="122EDD7A"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614" w:name="_Toc159319216"/>
            <w:bookmarkStart w:id="615" w:name="_Toc159924153"/>
            <w:bookmarkStart w:id="616" w:name="_Toc177717710"/>
            <w:r w:rsidRPr="00CE0060">
              <w:rPr>
                <w:rFonts w:eastAsia="Times New Roman"/>
                <w:position w:val="-1"/>
                <w:sz w:val="28"/>
                <w:szCs w:val="28"/>
              </w:rPr>
              <w:t>nt</w:t>
            </w:r>
            <w:bookmarkEnd w:id="614"/>
            <w:bookmarkEnd w:id="615"/>
            <w:bookmarkEnd w:id="616"/>
          </w:p>
        </w:tc>
        <w:tc>
          <w:tcPr>
            <w:tcW w:w="3261" w:type="dxa"/>
            <w:vAlign w:val="center"/>
          </w:tcPr>
          <w:p w14:paraId="2AF343D3" w14:textId="77777777" w:rsidR="00112260" w:rsidRPr="00CE0060" w:rsidRDefault="00112260" w:rsidP="00B13E95">
            <w:pPr>
              <w:widowControl w:val="0"/>
              <w:suppressAutoHyphens/>
              <w:spacing w:before="120" w:after="120" w:line="1" w:lineRule="atLeast"/>
              <w:ind w:leftChars="-1" w:hangingChars="1" w:hanging="3"/>
              <w:jc w:val="both"/>
              <w:textDirection w:val="btLr"/>
              <w:textAlignment w:val="top"/>
              <w:outlineLvl w:val="0"/>
              <w:rPr>
                <w:rFonts w:eastAsia="Times New Roman"/>
                <w:position w:val="-1"/>
                <w:sz w:val="28"/>
                <w:szCs w:val="28"/>
              </w:rPr>
            </w:pPr>
            <w:bookmarkStart w:id="617" w:name="_Toc159319217"/>
            <w:bookmarkStart w:id="618" w:name="_Toc159924154"/>
            <w:bookmarkStart w:id="619" w:name="_Toc177717711"/>
            <w:r w:rsidRPr="00CE0060">
              <w:rPr>
                <w:rFonts w:eastAsia="Times New Roman"/>
                <w:position w:val="-1"/>
                <w:sz w:val="28"/>
                <w:szCs w:val="28"/>
              </w:rPr>
              <w:t>Đánh giá chất lượng nước thải của KCN Vsip I và một số nhà máy ngoài KCN.</w:t>
            </w:r>
            <w:bookmarkEnd w:id="617"/>
            <w:bookmarkEnd w:id="618"/>
            <w:bookmarkEnd w:id="619"/>
          </w:p>
        </w:tc>
        <w:tc>
          <w:tcPr>
            <w:tcW w:w="1530" w:type="dxa"/>
            <w:vAlign w:val="center"/>
          </w:tcPr>
          <w:p w14:paraId="517DB976"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620" w:name="_Toc159319218"/>
            <w:bookmarkStart w:id="621" w:name="_Toc159924155"/>
            <w:bookmarkStart w:id="622" w:name="_Toc177717712"/>
            <w:r w:rsidRPr="00CE0060">
              <w:rPr>
                <w:rFonts w:eastAsia="Times New Roman"/>
                <w:position w:val="-1"/>
                <w:sz w:val="28"/>
                <w:szCs w:val="28"/>
              </w:rPr>
              <w:t>106°42'56"</w:t>
            </w:r>
            <w:bookmarkEnd w:id="620"/>
            <w:bookmarkEnd w:id="621"/>
            <w:bookmarkEnd w:id="622"/>
          </w:p>
        </w:tc>
        <w:tc>
          <w:tcPr>
            <w:tcW w:w="1446" w:type="dxa"/>
            <w:vAlign w:val="center"/>
          </w:tcPr>
          <w:p w14:paraId="5F40CC77"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623" w:name="_Toc159319219"/>
            <w:bookmarkStart w:id="624" w:name="_Toc159924156"/>
            <w:bookmarkStart w:id="625" w:name="_Toc177717713"/>
            <w:r w:rsidRPr="00CE0060">
              <w:rPr>
                <w:rFonts w:eastAsia="Times New Roman"/>
                <w:position w:val="-1"/>
                <w:sz w:val="28"/>
                <w:szCs w:val="28"/>
              </w:rPr>
              <w:t>10°53'54"</w:t>
            </w:r>
            <w:bookmarkEnd w:id="623"/>
            <w:bookmarkEnd w:id="624"/>
            <w:bookmarkEnd w:id="625"/>
          </w:p>
        </w:tc>
        <w:tc>
          <w:tcPr>
            <w:tcW w:w="936" w:type="dxa"/>
            <w:vAlign w:val="center"/>
          </w:tcPr>
          <w:p w14:paraId="53F0E0F3"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626" w:name="_Toc159319220"/>
            <w:bookmarkStart w:id="627" w:name="_Toc159924157"/>
            <w:bookmarkStart w:id="628" w:name="_Toc177717714"/>
            <w:r w:rsidRPr="00CE0060">
              <w:rPr>
                <w:rFonts w:eastAsia="Times New Roman"/>
                <w:position w:val="-1"/>
                <w:sz w:val="28"/>
                <w:szCs w:val="28"/>
              </w:rPr>
              <w:t>12</w:t>
            </w:r>
            <w:bookmarkEnd w:id="626"/>
            <w:bookmarkEnd w:id="627"/>
            <w:bookmarkEnd w:id="628"/>
          </w:p>
        </w:tc>
        <w:tc>
          <w:tcPr>
            <w:tcW w:w="907" w:type="dxa"/>
            <w:vAlign w:val="center"/>
          </w:tcPr>
          <w:p w14:paraId="5AF29D72" w14:textId="77777777" w:rsidR="00112260" w:rsidRPr="00CE0060" w:rsidRDefault="00112260" w:rsidP="00B13E95">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629" w:name="_Toc159319221"/>
            <w:bookmarkStart w:id="630" w:name="_Toc159924158"/>
            <w:bookmarkStart w:id="631" w:name="_Toc177717715"/>
            <w:r w:rsidRPr="00CE0060">
              <w:rPr>
                <w:rFonts w:eastAsia="Times New Roman"/>
                <w:position w:val="-1"/>
                <w:sz w:val="28"/>
                <w:szCs w:val="28"/>
              </w:rPr>
              <w:t xml:space="preserve">Kênh thoát nước thải tại cầu Ông </w:t>
            </w:r>
            <w:r w:rsidRPr="00CE0060">
              <w:rPr>
                <w:rFonts w:eastAsia="Times New Roman"/>
                <w:position w:val="-1"/>
                <w:sz w:val="28"/>
                <w:szCs w:val="28"/>
              </w:rPr>
              <w:lastRenderedPageBreak/>
              <w:t>Bố</w:t>
            </w:r>
            <w:bookmarkEnd w:id="629"/>
            <w:bookmarkEnd w:id="630"/>
            <w:bookmarkEnd w:id="631"/>
          </w:p>
        </w:tc>
      </w:tr>
      <w:tr w:rsidR="00CE0060" w:rsidRPr="00CE0060" w14:paraId="20DA343C" w14:textId="77777777" w:rsidTr="00B13E95">
        <w:trPr>
          <w:jc w:val="center"/>
        </w:trPr>
        <w:tc>
          <w:tcPr>
            <w:tcW w:w="737" w:type="dxa"/>
            <w:vAlign w:val="center"/>
          </w:tcPr>
          <w:p w14:paraId="1368BE2A"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632" w:name="_heading=h.44sinio" w:colFirst="0" w:colLast="0"/>
            <w:bookmarkStart w:id="633" w:name="_Toc159319222"/>
            <w:bookmarkStart w:id="634" w:name="_Toc159924159"/>
            <w:bookmarkStart w:id="635" w:name="_Toc177717716"/>
            <w:bookmarkEnd w:id="632"/>
            <w:r w:rsidRPr="00CE0060">
              <w:rPr>
                <w:rFonts w:eastAsia="Times New Roman"/>
                <w:position w:val="-1"/>
                <w:sz w:val="28"/>
                <w:szCs w:val="28"/>
              </w:rPr>
              <w:lastRenderedPageBreak/>
              <w:t>15</w:t>
            </w:r>
            <w:bookmarkEnd w:id="633"/>
            <w:bookmarkEnd w:id="634"/>
            <w:bookmarkEnd w:id="635"/>
          </w:p>
        </w:tc>
        <w:tc>
          <w:tcPr>
            <w:tcW w:w="1385" w:type="dxa"/>
            <w:vAlign w:val="center"/>
          </w:tcPr>
          <w:p w14:paraId="3453FE24" w14:textId="77777777" w:rsidR="00112260" w:rsidRPr="00CE0060" w:rsidRDefault="00112260" w:rsidP="00B13E95">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636" w:name="_Toc159319223"/>
            <w:bookmarkStart w:id="637" w:name="_Toc159924160"/>
            <w:bookmarkStart w:id="638" w:name="_Toc177717717"/>
            <w:r w:rsidRPr="00CE0060">
              <w:rPr>
                <w:rFonts w:eastAsia="Times New Roman"/>
                <w:position w:val="-1"/>
                <w:sz w:val="28"/>
                <w:szCs w:val="28"/>
              </w:rPr>
              <w:t>Kênh D</w:t>
            </w:r>
            <w:bookmarkEnd w:id="636"/>
            <w:bookmarkEnd w:id="637"/>
            <w:bookmarkEnd w:id="638"/>
            <w:r w:rsidRPr="00CE0060">
              <w:rPr>
                <w:rFonts w:eastAsia="Times New Roman"/>
                <w:position w:val="-1"/>
                <w:sz w:val="28"/>
                <w:szCs w:val="28"/>
              </w:rPr>
              <w:t xml:space="preserve"> </w:t>
            </w:r>
          </w:p>
        </w:tc>
        <w:tc>
          <w:tcPr>
            <w:tcW w:w="1170" w:type="dxa"/>
            <w:vAlign w:val="center"/>
          </w:tcPr>
          <w:p w14:paraId="15497D5A"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639" w:name="_Toc159319224"/>
            <w:bookmarkStart w:id="640" w:name="_Toc159924161"/>
            <w:bookmarkStart w:id="641" w:name="_Toc177717718"/>
            <w:r w:rsidRPr="00CE0060">
              <w:rPr>
                <w:rFonts w:eastAsia="Times New Roman"/>
                <w:position w:val="-1"/>
                <w:sz w:val="28"/>
                <w:szCs w:val="28"/>
              </w:rPr>
              <w:t>RSG10</w:t>
            </w:r>
            <w:bookmarkEnd w:id="639"/>
            <w:bookmarkEnd w:id="640"/>
            <w:bookmarkEnd w:id="641"/>
          </w:p>
        </w:tc>
        <w:tc>
          <w:tcPr>
            <w:tcW w:w="3507" w:type="dxa"/>
            <w:vAlign w:val="center"/>
          </w:tcPr>
          <w:p w14:paraId="3F5AAA1B"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642" w:name="_Toc159319225"/>
            <w:bookmarkStart w:id="643" w:name="_Toc159924162"/>
            <w:bookmarkStart w:id="644" w:name="_Toc177717719"/>
            <w:r w:rsidRPr="00CE0060">
              <w:rPr>
                <w:rFonts w:eastAsia="Times New Roman"/>
                <w:position w:val="-1"/>
                <w:sz w:val="28"/>
                <w:szCs w:val="28"/>
              </w:rPr>
              <w:t>nt</w:t>
            </w:r>
            <w:bookmarkEnd w:id="642"/>
            <w:bookmarkEnd w:id="643"/>
            <w:bookmarkEnd w:id="644"/>
          </w:p>
        </w:tc>
        <w:tc>
          <w:tcPr>
            <w:tcW w:w="3261" w:type="dxa"/>
            <w:vAlign w:val="center"/>
          </w:tcPr>
          <w:p w14:paraId="143CA16E" w14:textId="77777777" w:rsidR="00112260" w:rsidRPr="00CE0060" w:rsidRDefault="00112260" w:rsidP="00B13E95">
            <w:pPr>
              <w:widowControl w:val="0"/>
              <w:suppressAutoHyphens/>
              <w:spacing w:before="120" w:after="120" w:line="1" w:lineRule="atLeast"/>
              <w:ind w:leftChars="-1" w:hangingChars="1" w:hanging="3"/>
              <w:jc w:val="both"/>
              <w:textDirection w:val="btLr"/>
              <w:textAlignment w:val="top"/>
              <w:outlineLvl w:val="0"/>
              <w:rPr>
                <w:rFonts w:eastAsia="Times New Roman"/>
                <w:position w:val="-1"/>
                <w:sz w:val="28"/>
                <w:szCs w:val="28"/>
              </w:rPr>
            </w:pPr>
            <w:bookmarkStart w:id="645" w:name="_Toc159319226"/>
            <w:bookmarkStart w:id="646" w:name="_Toc159924163"/>
            <w:bookmarkStart w:id="647" w:name="_Toc177717720"/>
            <w:r w:rsidRPr="00CE0060">
              <w:rPr>
                <w:rFonts w:eastAsia="Times New Roman"/>
                <w:position w:val="-1"/>
                <w:sz w:val="28"/>
                <w:szCs w:val="28"/>
              </w:rPr>
              <w:t>Đánh giá chất lượng nước thải của KCN Đồng An  I  và một số nhà máy ngoài KCN.</w:t>
            </w:r>
            <w:bookmarkEnd w:id="645"/>
            <w:bookmarkEnd w:id="646"/>
            <w:bookmarkEnd w:id="647"/>
          </w:p>
        </w:tc>
        <w:tc>
          <w:tcPr>
            <w:tcW w:w="1530" w:type="dxa"/>
            <w:vAlign w:val="center"/>
          </w:tcPr>
          <w:p w14:paraId="7509C7B5"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648" w:name="_Toc159319227"/>
            <w:bookmarkStart w:id="649" w:name="_Toc159924164"/>
            <w:bookmarkStart w:id="650" w:name="_Toc177717721"/>
            <w:r w:rsidRPr="00CE0060">
              <w:rPr>
                <w:rFonts w:eastAsia="Times New Roman"/>
                <w:position w:val="-1"/>
                <w:sz w:val="28"/>
                <w:szCs w:val="28"/>
              </w:rPr>
              <w:t>106°43'11"</w:t>
            </w:r>
            <w:bookmarkEnd w:id="648"/>
            <w:bookmarkEnd w:id="649"/>
            <w:bookmarkEnd w:id="650"/>
          </w:p>
        </w:tc>
        <w:tc>
          <w:tcPr>
            <w:tcW w:w="1446" w:type="dxa"/>
            <w:vAlign w:val="center"/>
          </w:tcPr>
          <w:p w14:paraId="133F674A"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651" w:name="_Toc159319228"/>
            <w:bookmarkStart w:id="652" w:name="_Toc159924165"/>
            <w:bookmarkStart w:id="653" w:name="_Toc177717722"/>
            <w:r w:rsidRPr="00CE0060">
              <w:rPr>
                <w:rFonts w:eastAsia="Times New Roman"/>
                <w:position w:val="-1"/>
                <w:sz w:val="28"/>
                <w:szCs w:val="28"/>
              </w:rPr>
              <w:t>10°53'45"</w:t>
            </w:r>
            <w:bookmarkEnd w:id="651"/>
            <w:bookmarkEnd w:id="652"/>
            <w:bookmarkEnd w:id="653"/>
          </w:p>
        </w:tc>
        <w:tc>
          <w:tcPr>
            <w:tcW w:w="936" w:type="dxa"/>
            <w:vAlign w:val="center"/>
          </w:tcPr>
          <w:p w14:paraId="026A312B"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654" w:name="_Toc159319229"/>
            <w:bookmarkStart w:id="655" w:name="_Toc159924166"/>
            <w:bookmarkStart w:id="656" w:name="_Toc177717723"/>
            <w:r w:rsidRPr="00CE0060">
              <w:rPr>
                <w:rFonts w:eastAsia="Times New Roman"/>
                <w:position w:val="-1"/>
                <w:sz w:val="28"/>
                <w:szCs w:val="28"/>
              </w:rPr>
              <w:t>12</w:t>
            </w:r>
            <w:bookmarkEnd w:id="654"/>
            <w:bookmarkEnd w:id="655"/>
            <w:bookmarkEnd w:id="656"/>
          </w:p>
        </w:tc>
        <w:tc>
          <w:tcPr>
            <w:tcW w:w="907" w:type="dxa"/>
            <w:vAlign w:val="center"/>
          </w:tcPr>
          <w:p w14:paraId="3EECE356" w14:textId="77777777" w:rsidR="00112260" w:rsidRPr="00CE0060" w:rsidRDefault="00112260" w:rsidP="00B13E95">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657" w:name="_Toc159319230"/>
            <w:bookmarkStart w:id="658" w:name="_Toc159924167"/>
            <w:bookmarkStart w:id="659" w:name="_Toc177717724"/>
            <w:r w:rsidRPr="00CE0060">
              <w:rPr>
                <w:rFonts w:eastAsia="Times New Roman"/>
                <w:position w:val="-1"/>
                <w:sz w:val="28"/>
                <w:szCs w:val="28"/>
              </w:rPr>
              <w:t>Kênh D</w:t>
            </w:r>
            <w:bookmarkEnd w:id="657"/>
            <w:bookmarkEnd w:id="658"/>
            <w:bookmarkEnd w:id="659"/>
            <w:r w:rsidRPr="00CE0060">
              <w:rPr>
                <w:rFonts w:eastAsia="Times New Roman"/>
                <w:position w:val="-1"/>
                <w:sz w:val="28"/>
                <w:szCs w:val="28"/>
              </w:rPr>
              <w:t xml:space="preserve"> </w:t>
            </w:r>
          </w:p>
        </w:tc>
      </w:tr>
      <w:tr w:rsidR="00CE0060" w:rsidRPr="00CE0060" w14:paraId="4A26D842" w14:textId="77777777" w:rsidTr="00B13E95">
        <w:trPr>
          <w:jc w:val="center"/>
        </w:trPr>
        <w:tc>
          <w:tcPr>
            <w:tcW w:w="737" w:type="dxa"/>
            <w:vAlign w:val="center"/>
          </w:tcPr>
          <w:p w14:paraId="6E12B20B"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660" w:name="_heading=h.2jxsxqh" w:colFirst="0" w:colLast="0"/>
            <w:bookmarkStart w:id="661" w:name="_Toc159319231"/>
            <w:bookmarkStart w:id="662" w:name="_Toc159924168"/>
            <w:bookmarkStart w:id="663" w:name="_Toc177717725"/>
            <w:bookmarkEnd w:id="660"/>
            <w:r w:rsidRPr="00CE0060">
              <w:rPr>
                <w:rFonts w:eastAsia="Times New Roman"/>
                <w:position w:val="-1"/>
                <w:sz w:val="28"/>
                <w:szCs w:val="28"/>
              </w:rPr>
              <w:t>16*</w:t>
            </w:r>
            <w:bookmarkEnd w:id="661"/>
            <w:bookmarkEnd w:id="662"/>
            <w:bookmarkEnd w:id="663"/>
          </w:p>
        </w:tc>
        <w:tc>
          <w:tcPr>
            <w:tcW w:w="1385" w:type="dxa"/>
            <w:vAlign w:val="center"/>
          </w:tcPr>
          <w:p w14:paraId="5E453E70" w14:textId="77777777" w:rsidR="00112260" w:rsidRPr="00CE0060" w:rsidRDefault="00112260" w:rsidP="00B13E95">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664" w:name="_Toc159319232"/>
            <w:bookmarkStart w:id="665" w:name="_Toc159924169"/>
            <w:bookmarkStart w:id="666" w:name="_Toc177717726"/>
            <w:r w:rsidRPr="00CE0060">
              <w:rPr>
                <w:rFonts w:eastAsia="Times New Roman"/>
                <w:position w:val="-1"/>
                <w:sz w:val="28"/>
                <w:szCs w:val="28"/>
              </w:rPr>
              <w:t>Rạch Bình Nhâm</w:t>
            </w:r>
            <w:bookmarkEnd w:id="664"/>
            <w:bookmarkEnd w:id="665"/>
            <w:bookmarkEnd w:id="666"/>
          </w:p>
        </w:tc>
        <w:tc>
          <w:tcPr>
            <w:tcW w:w="1170" w:type="dxa"/>
            <w:vAlign w:val="center"/>
          </w:tcPr>
          <w:p w14:paraId="21794500"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667" w:name="_Toc159319233"/>
            <w:bookmarkStart w:id="668" w:name="_Toc159924170"/>
            <w:bookmarkStart w:id="669" w:name="_Toc177717727"/>
            <w:r w:rsidRPr="00CE0060">
              <w:rPr>
                <w:rFonts w:eastAsia="Times New Roman"/>
                <w:position w:val="-1"/>
                <w:sz w:val="28"/>
                <w:szCs w:val="28"/>
              </w:rPr>
              <w:t>RSG11</w:t>
            </w:r>
            <w:bookmarkEnd w:id="667"/>
            <w:bookmarkEnd w:id="668"/>
            <w:bookmarkEnd w:id="669"/>
          </w:p>
        </w:tc>
        <w:tc>
          <w:tcPr>
            <w:tcW w:w="3507" w:type="dxa"/>
            <w:vAlign w:val="center"/>
          </w:tcPr>
          <w:p w14:paraId="4458E392"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670" w:name="_Toc159319234"/>
            <w:bookmarkStart w:id="671" w:name="_Toc159924171"/>
            <w:bookmarkStart w:id="672" w:name="_Toc177717728"/>
            <w:r w:rsidRPr="00CE0060">
              <w:rPr>
                <w:rFonts w:eastAsia="Times New Roman"/>
                <w:position w:val="-1"/>
                <w:sz w:val="28"/>
                <w:szCs w:val="28"/>
              </w:rPr>
              <w:t>nt</w:t>
            </w:r>
            <w:bookmarkEnd w:id="670"/>
            <w:bookmarkEnd w:id="671"/>
            <w:bookmarkEnd w:id="672"/>
          </w:p>
        </w:tc>
        <w:tc>
          <w:tcPr>
            <w:tcW w:w="3261" w:type="dxa"/>
            <w:vAlign w:val="center"/>
          </w:tcPr>
          <w:p w14:paraId="211F3853" w14:textId="77777777" w:rsidR="00112260" w:rsidRPr="00CE0060" w:rsidRDefault="00112260" w:rsidP="00B13E95">
            <w:pPr>
              <w:widowControl w:val="0"/>
              <w:suppressAutoHyphens/>
              <w:spacing w:before="120" w:after="120" w:line="1" w:lineRule="atLeast"/>
              <w:ind w:leftChars="-1" w:hangingChars="1" w:hanging="3"/>
              <w:jc w:val="both"/>
              <w:textDirection w:val="btLr"/>
              <w:textAlignment w:val="top"/>
              <w:outlineLvl w:val="0"/>
              <w:rPr>
                <w:rFonts w:eastAsia="Times New Roman"/>
                <w:position w:val="-1"/>
                <w:sz w:val="28"/>
                <w:szCs w:val="28"/>
              </w:rPr>
            </w:pPr>
            <w:bookmarkStart w:id="673" w:name="_Toc159319235"/>
            <w:bookmarkStart w:id="674" w:name="_Toc159924172"/>
            <w:bookmarkStart w:id="675" w:name="_Toc177717729"/>
            <w:r w:rsidRPr="00CE0060">
              <w:rPr>
                <w:rFonts w:eastAsia="Times New Roman"/>
                <w:position w:val="-1"/>
                <w:sz w:val="28"/>
                <w:szCs w:val="28"/>
              </w:rPr>
              <w:t>Vị trí quan trắc tại cầu Bình Nhâm nhằm đánh giá chất lượng nước chịu ảnh hưởng các doanh nghiệp trong, ngoài KCN Việt Hương 1 và các khu dân cư xung quanh.</w:t>
            </w:r>
            <w:bookmarkEnd w:id="673"/>
            <w:bookmarkEnd w:id="674"/>
            <w:bookmarkEnd w:id="675"/>
          </w:p>
        </w:tc>
        <w:tc>
          <w:tcPr>
            <w:tcW w:w="1530" w:type="dxa"/>
            <w:vAlign w:val="center"/>
          </w:tcPr>
          <w:p w14:paraId="45C08B4A"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676" w:name="_Toc159319236"/>
            <w:bookmarkStart w:id="677" w:name="_Toc159924173"/>
            <w:bookmarkStart w:id="678" w:name="_Toc177717730"/>
            <w:r w:rsidRPr="00CE0060">
              <w:rPr>
                <w:rFonts w:eastAsia="Times New Roman"/>
                <w:position w:val="-1"/>
                <w:sz w:val="28"/>
                <w:szCs w:val="28"/>
              </w:rPr>
              <w:t>106°42'36"</w:t>
            </w:r>
            <w:bookmarkEnd w:id="676"/>
            <w:bookmarkEnd w:id="677"/>
            <w:bookmarkEnd w:id="678"/>
          </w:p>
        </w:tc>
        <w:tc>
          <w:tcPr>
            <w:tcW w:w="1446" w:type="dxa"/>
            <w:vAlign w:val="center"/>
          </w:tcPr>
          <w:p w14:paraId="06AC6623" w14:textId="77777777" w:rsidR="00112260" w:rsidRPr="00CE0060" w:rsidRDefault="00112260" w:rsidP="00B13E95">
            <w:pPr>
              <w:widowControl w:val="0"/>
              <w:suppressAutoHyphens/>
              <w:spacing w:before="120" w:after="120" w:line="1" w:lineRule="atLeast"/>
              <w:ind w:leftChars="-1" w:right="-108" w:hangingChars="1" w:hanging="3"/>
              <w:textDirection w:val="btLr"/>
              <w:textAlignment w:val="top"/>
              <w:outlineLvl w:val="0"/>
              <w:rPr>
                <w:rFonts w:eastAsia="Times New Roman"/>
                <w:position w:val="-1"/>
                <w:sz w:val="28"/>
                <w:szCs w:val="28"/>
              </w:rPr>
            </w:pPr>
            <w:bookmarkStart w:id="679" w:name="_Toc159319237"/>
            <w:bookmarkStart w:id="680" w:name="_Toc159924174"/>
            <w:bookmarkStart w:id="681" w:name="_Toc177717731"/>
            <w:r w:rsidRPr="00CE0060">
              <w:rPr>
                <w:rFonts w:eastAsia="Times New Roman"/>
                <w:position w:val="-1"/>
                <w:sz w:val="28"/>
                <w:szCs w:val="28"/>
              </w:rPr>
              <w:t>10°55'18"</w:t>
            </w:r>
            <w:bookmarkEnd w:id="679"/>
            <w:bookmarkEnd w:id="680"/>
            <w:bookmarkEnd w:id="681"/>
          </w:p>
        </w:tc>
        <w:tc>
          <w:tcPr>
            <w:tcW w:w="936" w:type="dxa"/>
            <w:vAlign w:val="center"/>
          </w:tcPr>
          <w:p w14:paraId="1ED6EE6F"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682" w:name="_Toc159319238"/>
            <w:bookmarkStart w:id="683" w:name="_Toc159924175"/>
            <w:bookmarkStart w:id="684" w:name="_Toc177717732"/>
            <w:r w:rsidRPr="00CE0060">
              <w:rPr>
                <w:rFonts w:eastAsia="Times New Roman"/>
                <w:position w:val="-1"/>
                <w:sz w:val="28"/>
                <w:szCs w:val="28"/>
              </w:rPr>
              <w:t>12</w:t>
            </w:r>
            <w:bookmarkEnd w:id="682"/>
            <w:bookmarkEnd w:id="683"/>
            <w:bookmarkEnd w:id="684"/>
          </w:p>
        </w:tc>
        <w:tc>
          <w:tcPr>
            <w:tcW w:w="907" w:type="dxa"/>
            <w:vAlign w:val="center"/>
          </w:tcPr>
          <w:p w14:paraId="3685E820" w14:textId="77777777" w:rsidR="00112260" w:rsidRPr="00CE0060" w:rsidRDefault="00112260" w:rsidP="00B13E95">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685" w:name="_Toc159319239"/>
            <w:bookmarkStart w:id="686" w:name="_Toc159924176"/>
            <w:bookmarkStart w:id="687" w:name="_Toc177717733"/>
            <w:r w:rsidRPr="00CE0060">
              <w:rPr>
                <w:rFonts w:eastAsia="Times New Roman"/>
                <w:position w:val="-1"/>
                <w:sz w:val="28"/>
                <w:szCs w:val="28"/>
              </w:rPr>
              <w:t>Rạch Bình Nhâm</w:t>
            </w:r>
            <w:bookmarkEnd w:id="685"/>
            <w:bookmarkEnd w:id="686"/>
            <w:bookmarkEnd w:id="687"/>
          </w:p>
        </w:tc>
      </w:tr>
      <w:tr w:rsidR="00CE0060" w:rsidRPr="00CE0060" w14:paraId="37516A30" w14:textId="77777777" w:rsidTr="00B13E95">
        <w:trPr>
          <w:jc w:val="center"/>
        </w:trPr>
        <w:tc>
          <w:tcPr>
            <w:tcW w:w="737" w:type="dxa"/>
            <w:vAlign w:val="center"/>
          </w:tcPr>
          <w:p w14:paraId="4F434480"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688" w:name="_Toc159319240"/>
            <w:bookmarkStart w:id="689" w:name="_Toc159924177"/>
            <w:bookmarkStart w:id="690" w:name="_Toc177717734"/>
            <w:r w:rsidRPr="00CE0060">
              <w:rPr>
                <w:rFonts w:eastAsia="Times New Roman"/>
                <w:position w:val="-1"/>
                <w:sz w:val="28"/>
                <w:szCs w:val="28"/>
              </w:rPr>
              <w:t>17*</w:t>
            </w:r>
            <w:bookmarkEnd w:id="688"/>
            <w:bookmarkEnd w:id="689"/>
            <w:bookmarkEnd w:id="690"/>
          </w:p>
        </w:tc>
        <w:tc>
          <w:tcPr>
            <w:tcW w:w="1385" w:type="dxa"/>
            <w:vAlign w:val="center"/>
          </w:tcPr>
          <w:p w14:paraId="62A7CB3F" w14:textId="77777777" w:rsidR="00112260" w:rsidRPr="00CE0060" w:rsidRDefault="00112260" w:rsidP="00B13E95">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691" w:name="_Toc159319241"/>
            <w:bookmarkStart w:id="692" w:name="_Toc159924178"/>
            <w:bookmarkStart w:id="693" w:name="_Toc177717735"/>
            <w:r w:rsidRPr="00CE0060">
              <w:rPr>
                <w:rFonts w:eastAsia="Times New Roman"/>
                <w:position w:val="-1"/>
                <w:sz w:val="28"/>
                <w:szCs w:val="28"/>
              </w:rPr>
              <w:t>Rạch Vĩnh Bình</w:t>
            </w:r>
            <w:bookmarkEnd w:id="691"/>
            <w:bookmarkEnd w:id="692"/>
            <w:bookmarkEnd w:id="693"/>
            <w:r w:rsidRPr="00CE0060">
              <w:rPr>
                <w:rFonts w:eastAsia="Times New Roman"/>
                <w:position w:val="-1"/>
                <w:sz w:val="28"/>
                <w:szCs w:val="28"/>
              </w:rPr>
              <w:t xml:space="preserve"> </w:t>
            </w:r>
          </w:p>
        </w:tc>
        <w:tc>
          <w:tcPr>
            <w:tcW w:w="1170" w:type="dxa"/>
            <w:vAlign w:val="center"/>
          </w:tcPr>
          <w:p w14:paraId="5A2D2D8A"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694" w:name="_Toc159319242"/>
            <w:bookmarkStart w:id="695" w:name="_Toc159924179"/>
            <w:bookmarkStart w:id="696" w:name="_Toc177717736"/>
            <w:r w:rsidRPr="00CE0060">
              <w:rPr>
                <w:rFonts w:eastAsia="Times New Roman"/>
                <w:position w:val="-1"/>
                <w:sz w:val="28"/>
                <w:szCs w:val="28"/>
              </w:rPr>
              <w:t>RSG12</w:t>
            </w:r>
            <w:bookmarkEnd w:id="694"/>
            <w:bookmarkEnd w:id="695"/>
            <w:bookmarkEnd w:id="696"/>
          </w:p>
        </w:tc>
        <w:tc>
          <w:tcPr>
            <w:tcW w:w="3507" w:type="dxa"/>
            <w:vAlign w:val="center"/>
          </w:tcPr>
          <w:p w14:paraId="1238F86D"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p>
          <w:p w14:paraId="2E9F39A7"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p>
          <w:p w14:paraId="2D737D28"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697" w:name="_Toc159319243"/>
            <w:bookmarkStart w:id="698" w:name="_Toc159924180"/>
            <w:bookmarkStart w:id="699" w:name="_Toc177717737"/>
            <w:r w:rsidRPr="00CE0060">
              <w:rPr>
                <w:rFonts w:eastAsia="Times New Roman"/>
                <w:position w:val="-1"/>
                <w:sz w:val="28"/>
                <w:szCs w:val="28"/>
              </w:rPr>
              <w:t>nt</w:t>
            </w:r>
            <w:bookmarkEnd w:id="697"/>
            <w:bookmarkEnd w:id="698"/>
            <w:bookmarkEnd w:id="699"/>
          </w:p>
          <w:p w14:paraId="429537EE"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p>
          <w:p w14:paraId="718F7B7A"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p>
        </w:tc>
        <w:tc>
          <w:tcPr>
            <w:tcW w:w="3261" w:type="dxa"/>
            <w:vAlign w:val="center"/>
          </w:tcPr>
          <w:p w14:paraId="2880E53E" w14:textId="77777777" w:rsidR="00112260" w:rsidRPr="00CE0060" w:rsidRDefault="00112260" w:rsidP="00B13E95">
            <w:pPr>
              <w:widowControl w:val="0"/>
              <w:suppressAutoHyphens/>
              <w:spacing w:before="120" w:after="120" w:line="1" w:lineRule="atLeast"/>
              <w:ind w:leftChars="-1" w:hangingChars="1" w:hanging="3"/>
              <w:jc w:val="both"/>
              <w:textDirection w:val="btLr"/>
              <w:textAlignment w:val="top"/>
              <w:outlineLvl w:val="0"/>
              <w:rPr>
                <w:rFonts w:eastAsia="Times New Roman"/>
                <w:position w:val="-1"/>
                <w:sz w:val="28"/>
                <w:szCs w:val="28"/>
              </w:rPr>
            </w:pPr>
            <w:bookmarkStart w:id="700" w:name="_Toc159319244"/>
            <w:bookmarkStart w:id="701" w:name="_Toc159924181"/>
            <w:bookmarkStart w:id="702" w:name="_Toc177717738"/>
            <w:r w:rsidRPr="00CE0060">
              <w:rPr>
                <w:rFonts w:eastAsia="Times New Roman"/>
                <w:position w:val="-1"/>
                <w:sz w:val="28"/>
                <w:szCs w:val="28"/>
              </w:rPr>
              <w:t>Vị trí quan trắc nhằm đánh giá tác động bởi nước thải từ các khu công nghiệp thuộc Bình Dương và một số cơ sở sản xuất thuộc thành phố Hồ Chí Minh.</w:t>
            </w:r>
            <w:bookmarkEnd w:id="700"/>
            <w:bookmarkEnd w:id="701"/>
            <w:bookmarkEnd w:id="702"/>
          </w:p>
        </w:tc>
        <w:tc>
          <w:tcPr>
            <w:tcW w:w="1530" w:type="dxa"/>
            <w:vAlign w:val="center"/>
          </w:tcPr>
          <w:p w14:paraId="73E740FB"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703" w:name="_Toc159319245"/>
            <w:bookmarkStart w:id="704" w:name="_Toc159924182"/>
            <w:bookmarkStart w:id="705" w:name="_Toc177717739"/>
            <w:r w:rsidRPr="00CE0060">
              <w:rPr>
                <w:rFonts w:eastAsia="Times New Roman"/>
                <w:position w:val="-1"/>
                <w:sz w:val="28"/>
                <w:szCs w:val="28"/>
              </w:rPr>
              <w:t>106°42'54"</w:t>
            </w:r>
            <w:bookmarkEnd w:id="703"/>
            <w:bookmarkEnd w:id="704"/>
            <w:bookmarkEnd w:id="705"/>
          </w:p>
        </w:tc>
        <w:tc>
          <w:tcPr>
            <w:tcW w:w="1446" w:type="dxa"/>
            <w:vAlign w:val="center"/>
          </w:tcPr>
          <w:p w14:paraId="09B4C5A3"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706" w:name="_Toc159319246"/>
            <w:bookmarkStart w:id="707" w:name="_Toc159924183"/>
            <w:bookmarkStart w:id="708" w:name="_Toc177717740"/>
            <w:r w:rsidRPr="00CE0060">
              <w:rPr>
                <w:rFonts w:eastAsia="Times New Roman"/>
                <w:position w:val="-1"/>
                <w:sz w:val="28"/>
                <w:szCs w:val="28"/>
              </w:rPr>
              <w:t>10°52'19"</w:t>
            </w:r>
            <w:bookmarkEnd w:id="706"/>
            <w:bookmarkEnd w:id="707"/>
            <w:bookmarkEnd w:id="708"/>
          </w:p>
        </w:tc>
        <w:tc>
          <w:tcPr>
            <w:tcW w:w="936" w:type="dxa"/>
            <w:vAlign w:val="center"/>
          </w:tcPr>
          <w:p w14:paraId="770EB9C8"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709" w:name="_Toc159319247"/>
            <w:bookmarkStart w:id="710" w:name="_Toc159924184"/>
            <w:bookmarkStart w:id="711" w:name="_Toc177717741"/>
            <w:r w:rsidRPr="00CE0060">
              <w:rPr>
                <w:rFonts w:eastAsia="Times New Roman"/>
                <w:position w:val="-1"/>
                <w:sz w:val="28"/>
                <w:szCs w:val="28"/>
              </w:rPr>
              <w:t>12</w:t>
            </w:r>
            <w:bookmarkEnd w:id="709"/>
            <w:bookmarkEnd w:id="710"/>
            <w:bookmarkEnd w:id="711"/>
          </w:p>
        </w:tc>
        <w:tc>
          <w:tcPr>
            <w:tcW w:w="907" w:type="dxa"/>
            <w:vAlign w:val="center"/>
          </w:tcPr>
          <w:p w14:paraId="0AFA1702" w14:textId="77777777" w:rsidR="00112260" w:rsidRPr="00CE0060" w:rsidRDefault="00112260" w:rsidP="00B13E95">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712" w:name="_Toc159319248"/>
            <w:bookmarkStart w:id="713" w:name="_Toc159924185"/>
            <w:bookmarkStart w:id="714" w:name="_Toc177717742"/>
            <w:r w:rsidRPr="00CE0060">
              <w:rPr>
                <w:rFonts w:eastAsia="Times New Roman"/>
                <w:position w:val="-1"/>
                <w:sz w:val="28"/>
                <w:szCs w:val="28"/>
              </w:rPr>
              <w:t>Rạch Vĩnh Bình</w:t>
            </w:r>
            <w:bookmarkEnd w:id="712"/>
            <w:bookmarkEnd w:id="713"/>
            <w:bookmarkEnd w:id="714"/>
            <w:r w:rsidRPr="00CE0060">
              <w:rPr>
                <w:rFonts w:eastAsia="Times New Roman"/>
                <w:position w:val="-1"/>
                <w:sz w:val="28"/>
                <w:szCs w:val="28"/>
              </w:rPr>
              <w:t xml:space="preserve"> </w:t>
            </w:r>
          </w:p>
        </w:tc>
      </w:tr>
      <w:tr w:rsidR="00CE0060" w:rsidRPr="00CE0060" w14:paraId="39919865" w14:textId="77777777" w:rsidTr="00B13E95">
        <w:trPr>
          <w:jc w:val="center"/>
        </w:trPr>
        <w:tc>
          <w:tcPr>
            <w:tcW w:w="737" w:type="dxa"/>
            <w:vAlign w:val="center"/>
          </w:tcPr>
          <w:p w14:paraId="496391B2"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715" w:name="_Toc159319249"/>
            <w:bookmarkStart w:id="716" w:name="_Toc159924186"/>
            <w:bookmarkStart w:id="717" w:name="_Toc177717743"/>
            <w:r w:rsidRPr="00CE0060">
              <w:rPr>
                <w:rFonts w:eastAsia="Times New Roman"/>
                <w:position w:val="-1"/>
                <w:sz w:val="28"/>
                <w:szCs w:val="28"/>
              </w:rPr>
              <w:t>18*</w:t>
            </w:r>
            <w:bookmarkEnd w:id="715"/>
            <w:bookmarkEnd w:id="716"/>
            <w:bookmarkEnd w:id="717"/>
          </w:p>
        </w:tc>
        <w:tc>
          <w:tcPr>
            <w:tcW w:w="1385" w:type="dxa"/>
            <w:vAlign w:val="center"/>
          </w:tcPr>
          <w:p w14:paraId="0BD946D7" w14:textId="77777777" w:rsidR="00112260" w:rsidRPr="00CE0060" w:rsidRDefault="00112260" w:rsidP="00B13E95">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718" w:name="_Toc159319250"/>
            <w:bookmarkStart w:id="719" w:name="_Toc159924187"/>
            <w:bookmarkStart w:id="720" w:name="_Toc177717744"/>
            <w:r w:rsidRPr="00CE0060">
              <w:rPr>
                <w:rFonts w:eastAsia="Times New Roman"/>
                <w:position w:val="-1"/>
                <w:sz w:val="28"/>
                <w:szCs w:val="28"/>
              </w:rPr>
              <w:t>Rạch Xuy Nô</w:t>
            </w:r>
            <w:bookmarkEnd w:id="718"/>
            <w:bookmarkEnd w:id="719"/>
            <w:bookmarkEnd w:id="720"/>
          </w:p>
        </w:tc>
        <w:tc>
          <w:tcPr>
            <w:tcW w:w="1170" w:type="dxa"/>
            <w:vAlign w:val="center"/>
          </w:tcPr>
          <w:p w14:paraId="297F4C2C"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721" w:name="_Toc159319251"/>
            <w:bookmarkStart w:id="722" w:name="_Toc159924188"/>
            <w:bookmarkStart w:id="723" w:name="_Toc177717745"/>
            <w:r w:rsidRPr="00CE0060">
              <w:rPr>
                <w:rFonts w:eastAsia="Times New Roman"/>
                <w:position w:val="-1"/>
                <w:sz w:val="28"/>
                <w:szCs w:val="28"/>
              </w:rPr>
              <w:t>RSG13</w:t>
            </w:r>
            <w:bookmarkEnd w:id="721"/>
            <w:bookmarkEnd w:id="722"/>
            <w:bookmarkEnd w:id="723"/>
          </w:p>
        </w:tc>
        <w:tc>
          <w:tcPr>
            <w:tcW w:w="3507" w:type="dxa"/>
            <w:vAlign w:val="center"/>
          </w:tcPr>
          <w:p w14:paraId="1399F1F4"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724" w:name="_Toc159319252"/>
            <w:bookmarkStart w:id="725" w:name="_Toc159924189"/>
            <w:bookmarkStart w:id="726" w:name="_Toc177717746"/>
            <w:r w:rsidRPr="00CE0060">
              <w:rPr>
                <w:rFonts w:eastAsia="Times New Roman"/>
                <w:position w:val="-1"/>
                <w:sz w:val="28"/>
                <w:szCs w:val="28"/>
              </w:rPr>
              <w:t>nt</w:t>
            </w:r>
            <w:bookmarkEnd w:id="724"/>
            <w:bookmarkEnd w:id="725"/>
            <w:bookmarkEnd w:id="726"/>
          </w:p>
        </w:tc>
        <w:tc>
          <w:tcPr>
            <w:tcW w:w="3261" w:type="dxa"/>
            <w:vAlign w:val="center"/>
          </w:tcPr>
          <w:p w14:paraId="13E3D970" w14:textId="77777777" w:rsidR="00112260" w:rsidRPr="00CE0060" w:rsidRDefault="00112260" w:rsidP="00B13E95">
            <w:pPr>
              <w:widowControl w:val="0"/>
              <w:suppressAutoHyphens/>
              <w:spacing w:before="120" w:after="120" w:line="1" w:lineRule="atLeast"/>
              <w:ind w:leftChars="-1" w:hangingChars="1" w:hanging="3"/>
              <w:jc w:val="both"/>
              <w:textDirection w:val="btLr"/>
              <w:textAlignment w:val="top"/>
              <w:outlineLvl w:val="0"/>
              <w:rPr>
                <w:rFonts w:eastAsia="Times New Roman"/>
                <w:position w:val="-1"/>
                <w:sz w:val="28"/>
                <w:szCs w:val="28"/>
              </w:rPr>
            </w:pPr>
            <w:bookmarkStart w:id="727" w:name="_Toc159319253"/>
            <w:bookmarkStart w:id="728" w:name="_Toc159924190"/>
            <w:bookmarkStart w:id="729" w:name="_Toc177717747"/>
            <w:r w:rsidRPr="00CE0060">
              <w:rPr>
                <w:rFonts w:eastAsia="Times New Roman"/>
                <w:position w:val="-1"/>
                <w:sz w:val="28"/>
                <w:szCs w:val="28"/>
              </w:rPr>
              <w:t xml:space="preserve">Vị trí quan tại cầu Xuy Nô nhằm đánh giá chất lượng nước chịu ảnh hưởng của các nhà máy sản xuất gạch, các hộ chăn nuôi  và 1 số </w:t>
            </w:r>
            <w:r w:rsidRPr="00CE0060">
              <w:rPr>
                <w:rFonts w:eastAsia="Times New Roman"/>
                <w:position w:val="-1"/>
                <w:sz w:val="28"/>
                <w:szCs w:val="28"/>
              </w:rPr>
              <w:lastRenderedPageBreak/>
              <w:t>loại hình sản xuất khác</w:t>
            </w:r>
            <w:bookmarkEnd w:id="727"/>
            <w:bookmarkEnd w:id="728"/>
            <w:bookmarkEnd w:id="729"/>
          </w:p>
        </w:tc>
        <w:tc>
          <w:tcPr>
            <w:tcW w:w="1530" w:type="dxa"/>
            <w:vAlign w:val="center"/>
          </w:tcPr>
          <w:p w14:paraId="27194F38"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730" w:name="_Toc159319254"/>
            <w:bookmarkStart w:id="731" w:name="_Toc159924191"/>
            <w:bookmarkStart w:id="732" w:name="_Toc177717748"/>
            <w:r w:rsidRPr="00CE0060">
              <w:rPr>
                <w:rFonts w:eastAsia="Times New Roman"/>
                <w:position w:val="-1"/>
                <w:sz w:val="28"/>
                <w:szCs w:val="28"/>
              </w:rPr>
              <w:lastRenderedPageBreak/>
              <w:t>106°27'48"</w:t>
            </w:r>
            <w:bookmarkEnd w:id="730"/>
            <w:bookmarkEnd w:id="731"/>
            <w:bookmarkEnd w:id="732"/>
          </w:p>
        </w:tc>
        <w:tc>
          <w:tcPr>
            <w:tcW w:w="1446" w:type="dxa"/>
            <w:vAlign w:val="center"/>
          </w:tcPr>
          <w:p w14:paraId="1100CD4C" w14:textId="77777777" w:rsidR="00112260" w:rsidRPr="00CE0060" w:rsidRDefault="00112260" w:rsidP="00B13E95">
            <w:pPr>
              <w:widowControl w:val="0"/>
              <w:suppressAutoHyphens/>
              <w:spacing w:before="120" w:after="120" w:line="1" w:lineRule="atLeast"/>
              <w:ind w:leftChars="-1" w:right="-108" w:hangingChars="1" w:hanging="3"/>
              <w:textDirection w:val="btLr"/>
              <w:textAlignment w:val="top"/>
              <w:outlineLvl w:val="0"/>
              <w:rPr>
                <w:rFonts w:eastAsia="Times New Roman"/>
                <w:position w:val="-1"/>
                <w:sz w:val="28"/>
                <w:szCs w:val="28"/>
              </w:rPr>
            </w:pPr>
            <w:bookmarkStart w:id="733" w:name="_Toc159319255"/>
            <w:bookmarkStart w:id="734" w:name="_Toc159924192"/>
            <w:bookmarkStart w:id="735" w:name="_Toc177717749"/>
            <w:r w:rsidRPr="00CE0060">
              <w:rPr>
                <w:rFonts w:eastAsia="Times New Roman"/>
                <w:position w:val="-1"/>
                <w:sz w:val="28"/>
                <w:szCs w:val="28"/>
              </w:rPr>
              <w:t>11°9'46"</w:t>
            </w:r>
            <w:bookmarkEnd w:id="733"/>
            <w:bookmarkEnd w:id="734"/>
            <w:bookmarkEnd w:id="735"/>
            <w:r w:rsidRPr="00CE0060">
              <w:rPr>
                <w:rFonts w:eastAsia="Times New Roman"/>
                <w:position w:val="-1"/>
                <w:sz w:val="28"/>
                <w:szCs w:val="28"/>
              </w:rPr>
              <w:t xml:space="preserve">  </w:t>
            </w:r>
          </w:p>
        </w:tc>
        <w:tc>
          <w:tcPr>
            <w:tcW w:w="936" w:type="dxa"/>
            <w:vAlign w:val="center"/>
          </w:tcPr>
          <w:p w14:paraId="66D087B1"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736" w:name="_Toc159319256"/>
            <w:bookmarkStart w:id="737" w:name="_Toc159924193"/>
            <w:bookmarkStart w:id="738" w:name="_Toc177717750"/>
            <w:r w:rsidRPr="00CE0060">
              <w:rPr>
                <w:rFonts w:eastAsia="Times New Roman"/>
                <w:position w:val="-1"/>
                <w:sz w:val="28"/>
                <w:szCs w:val="28"/>
              </w:rPr>
              <w:t>12</w:t>
            </w:r>
            <w:bookmarkEnd w:id="736"/>
            <w:bookmarkEnd w:id="737"/>
            <w:bookmarkEnd w:id="738"/>
          </w:p>
        </w:tc>
        <w:tc>
          <w:tcPr>
            <w:tcW w:w="907" w:type="dxa"/>
            <w:vAlign w:val="center"/>
          </w:tcPr>
          <w:p w14:paraId="68F27C25" w14:textId="77777777" w:rsidR="00112260" w:rsidRPr="00CE0060" w:rsidRDefault="00112260" w:rsidP="00B13E95">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739" w:name="_Toc159319257"/>
            <w:bookmarkStart w:id="740" w:name="_Toc159924194"/>
            <w:bookmarkStart w:id="741" w:name="_Toc177717751"/>
            <w:r w:rsidRPr="00CE0060">
              <w:rPr>
                <w:rFonts w:eastAsia="Times New Roman"/>
                <w:position w:val="-1"/>
                <w:sz w:val="28"/>
                <w:szCs w:val="28"/>
              </w:rPr>
              <w:t>Rạch Xuy Nô</w:t>
            </w:r>
            <w:bookmarkEnd w:id="739"/>
            <w:bookmarkEnd w:id="740"/>
            <w:bookmarkEnd w:id="741"/>
          </w:p>
        </w:tc>
      </w:tr>
      <w:tr w:rsidR="00CE0060" w:rsidRPr="00CE0060" w14:paraId="0E783BDB" w14:textId="77777777" w:rsidTr="00B13E95">
        <w:trPr>
          <w:jc w:val="center"/>
        </w:trPr>
        <w:tc>
          <w:tcPr>
            <w:tcW w:w="737" w:type="dxa"/>
            <w:vAlign w:val="center"/>
          </w:tcPr>
          <w:p w14:paraId="21902552" w14:textId="77777777" w:rsidR="00112260" w:rsidRPr="00CE0060" w:rsidRDefault="00112260" w:rsidP="00B13E95">
            <w:pPr>
              <w:widowControl w:val="0"/>
              <w:suppressAutoHyphens/>
              <w:spacing w:before="120" w:after="120" w:line="1" w:lineRule="atLeast"/>
              <w:ind w:leftChars="-1" w:right="51" w:hangingChars="1" w:hanging="3"/>
              <w:jc w:val="left"/>
              <w:textDirection w:val="btLr"/>
              <w:textAlignment w:val="top"/>
              <w:outlineLvl w:val="0"/>
              <w:rPr>
                <w:rFonts w:eastAsia="Times New Roman"/>
                <w:position w:val="-1"/>
                <w:sz w:val="28"/>
                <w:szCs w:val="28"/>
              </w:rPr>
            </w:pPr>
            <w:bookmarkStart w:id="742" w:name="_heading=h.z337ya" w:colFirst="0" w:colLast="0"/>
            <w:bookmarkStart w:id="743" w:name="_Toc159319258"/>
            <w:bookmarkStart w:id="744" w:name="_Toc159924195"/>
            <w:bookmarkStart w:id="745" w:name="_Toc177717752"/>
            <w:bookmarkEnd w:id="742"/>
            <w:r w:rsidRPr="00CE0060">
              <w:rPr>
                <w:rFonts w:eastAsia="Times New Roman"/>
                <w:b/>
                <w:position w:val="-1"/>
                <w:sz w:val="28"/>
                <w:szCs w:val="28"/>
              </w:rPr>
              <w:t>II</w:t>
            </w:r>
            <w:bookmarkEnd w:id="743"/>
            <w:bookmarkEnd w:id="744"/>
            <w:bookmarkEnd w:id="745"/>
          </w:p>
        </w:tc>
        <w:tc>
          <w:tcPr>
            <w:tcW w:w="14142" w:type="dxa"/>
            <w:gridSpan w:val="8"/>
            <w:vAlign w:val="center"/>
          </w:tcPr>
          <w:p w14:paraId="31F49155" w14:textId="77777777" w:rsidR="00112260" w:rsidRPr="00CE0060" w:rsidRDefault="00112260" w:rsidP="00B13E95">
            <w:pPr>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746" w:name="_Toc159319259"/>
            <w:bookmarkStart w:id="747" w:name="_Toc159924196"/>
            <w:bookmarkStart w:id="748" w:name="_Toc177717753"/>
            <w:r w:rsidRPr="00CE0060">
              <w:rPr>
                <w:rFonts w:eastAsia="Times New Roman"/>
                <w:b/>
                <w:position w:val="-1"/>
                <w:sz w:val="28"/>
                <w:szCs w:val="28"/>
              </w:rPr>
              <w:t>Trên Sông Đồng Nai và các rạch đổ ra sông Đồng Nai</w:t>
            </w:r>
            <w:bookmarkEnd w:id="746"/>
            <w:bookmarkEnd w:id="747"/>
            <w:bookmarkEnd w:id="748"/>
          </w:p>
        </w:tc>
      </w:tr>
      <w:tr w:rsidR="00CE0060" w:rsidRPr="00CE0060" w14:paraId="29C968E8" w14:textId="77777777" w:rsidTr="00B13E95">
        <w:trPr>
          <w:jc w:val="center"/>
        </w:trPr>
        <w:tc>
          <w:tcPr>
            <w:tcW w:w="737" w:type="dxa"/>
            <w:vAlign w:val="center"/>
          </w:tcPr>
          <w:p w14:paraId="359CE919" w14:textId="77777777" w:rsidR="00112260" w:rsidRPr="00CE0060" w:rsidRDefault="00112260" w:rsidP="00B13E95">
            <w:pPr>
              <w:widowControl w:val="0"/>
              <w:suppressAutoHyphens/>
              <w:spacing w:before="120" w:after="120" w:line="1" w:lineRule="atLeast"/>
              <w:ind w:leftChars="-1" w:right="51" w:hangingChars="1" w:hanging="3"/>
              <w:jc w:val="left"/>
              <w:textDirection w:val="btLr"/>
              <w:textAlignment w:val="top"/>
              <w:outlineLvl w:val="0"/>
              <w:rPr>
                <w:rFonts w:eastAsia="Times New Roman"/>
                <w:position w:val="-1"/>
                <w:sz w:val="28"/>
                <w:szCs w:val="28"/>
              </w:rPr>
            </w:pPr>
            <w:bookmarkStart w:id="749" w:name="_heading=h.3j2qqm3" w:colFirst="0" w:colLast="0"/>
            <w:bookmarkStart w:id="750" w:name="_Toc159319260"/>
            <w:bookmarkStart w:id="751" w:name="_Toc159924197"/>
            <w:bookmarkStart w:id="752" w:name="_Toc177717754"/>
            <w:bookmarkEnd w:id="749"/>
            <w:r w:rsidRPr="00CE0060">
              <w:rPr>
                <w:rFonts w:eastAsia="Times New Roman"/>
                <w:b/>
                <w:position w:val="-1"/>
                <w:sz w:val="28"/>
                <w:szCs w:val="28"/>
              </w:rPr>
              <w:t>II.1</w:t>
            </w:r>
            <w:bookmarkEnd w:id="750"/>
            <w:bookmarkEnd w:id="751"/>
            <w:bookmarkEnd w:id="752"/>
          </w:p>
        </w:tc>
        <w:tc>
          <w:tcPr>
            <w:tcW w:w="14142" w:type="dxa"/>
            <w:gridSpan w:val="8"/>
            <w:vAlign w:val="center"/>
          </w:tcPr>
          <w:p w14:paraId="5FA721D2" w14:textId="77777777" w:rsidR="00112260" w:rsidRPr="00CE0060" w:rsidRDefault="00112260" w:rsidP="00B13E95">
            <w:pPr>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753" w:name="_Toc159319261"/>
            <w:bookmarkStart w:id="754" w:name="_Toc159924198"/>
            <w:bookmarkStart w:id="755" w:name="_Toc177717755"/>
            <w:r w:rsidRPr="00CE0060">
              <w:rPr>
                <w:rFonts w:eastAsia="Times New Roman"/>
                <w:b/>
                <w:position w:val="-1"/>
                <w:sz w:val="28"/>
                <w:szCs w:val="28"/>
              </w:rPr>
              <w:t xml:space="preserve">Trên Sông </w:t>
            </w:r>
            <w:r w:rsidRPr="00CE0060">
              <w:rPr>
                <w:rFonts w:eastAsia="Calibri"/>
                <w:b/>
                <w:position w:val="-1"/>
                <w:sz w:val="28"/>
                <w:szCs w:val="28"/>
              </w:rPr>
              <w:t>Đồ</w:t>
            </w:r>
            <w:r w:rsidRPr="00CE0060">
              <w:rPr>
                <w:rFonts w:eastAsia="Times New Roman"/>
                <w:b/>
                <w:position w:val="-1"/>
                <w:sz w:val="28"/>
                <w:szCs w:val="28"/>
              </w:rPr>
              <w:t>ng Nai</w:t>
            </w:r>
            <w:bookmarkEnd w:id="753"/>
            <w:bookmarkEnd w:id="754"/>
            <w:bookmarkEnd w:id="755"/>
          </w:p>
        </w:tc>
      </w:tr>
      <w:tr w:rsidR="00CE0060" w:rsidRPr="00CE0060" w14:paraId="55E8AC7C" w14:textId="77777777" w:rsidTr="00B13E95">
        <w:trPr>
          <w:jc w:val="center"/>
        </w:trPr>
        <w:tc>
          <w:tcPr>
            <w:tcW w:w="737" w:type="dxa"/>
            <w:vAlign w:val="center"/>
          </w:tcPr>
          <w:p w14:paraId="2ECA4A2C"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756" w:name="_Toc159319262"/>
            <w:bookmarkStart w:id="757" w:name="_Toc159924199"/>
            <w:bookmarkStart w:id="758" w:name="_Toc177717756"/>
            <w:r w:rsidRPr="00CE0060">
              <w:rPr>
                <w:rFonts w:eastAsia="Times New Roman"/>
                <w:position w:val="-1"/>
                <w:sz w:val="28"/>
                <w:szCs w:val="28"/>
              </w:rPr>
              <w:t>19</w:t>
            </w:r>
            <w:bookmarkEnd w:id="756"/>
            <w:bookmarkEnd w:id="757"/>
            <w:bookmarkEnd w:id="758"/>
          </w:p>
        </w:tc>
        <w:tc>
          <w:tcPr>
            <w:tcW w:w="1385" w:type="dxa"/>
            <w:vAlign w:val="center"/>
          </w:tcPr>
          <w:p w14:paraId="218C552D" w14:textId="77777777" w:rsidR="00112260" w:rsidRPr="00CE0060" w:rsidRDefault="00112260" w:rsidP="00B13E95">
            <w:pPr>
              <w:widowControl w:val="0"/>
              <w:suppressAutoHyphens/>
              <w:spacing w:before="120" w:after="120" w:line="1" w:lineRule="atLeast"/>
              <w:ind w:leftChars="-1" w:right="51" w:hangingChars="1" w:hanging="3"/>
              <w:jc w:val="left"/>
              <w:textDirection w:val="btLr"/>
              <w:textAlignment w:val="top"/>
              <w:outlineLvl w:val="0"/>
              <w:rPr>
                <w:rFonts w:eastAsia="Times New Roman"/>
                <w:position w:val="-1"/>
                <w:sz w:val="28"/>
                <w:szCs w:val="28"/>
              </w:rPr>
            </w:pPr>
            <w:bookmarkStart w:id="759" w:name="_Toc159319263"/>
            <w:bookmarkStart w:id="760" w:name="_Toc159924200"/>
            <w:bookmarkStart w:id="761" w:name="_Toc177717757"/>
            <w:r w:rsidRPr="00CE0060">
              <w:rPr>
                <w:rFonts w:eastAsia="Times New Roman"/>
                <w:position w:val="-1"/>
                <w:sz w:val="28"/>
                <w:szCs w:val="28"/>
              </w:rPr>
              <w:t>Cách ngã ba sông ĐN – SB 1 km</w:t>
            </w:r>
            <w:bookmarkEnd w:id="759"/>
            <w:bookmarkEnd w:id="760"/>
            <w:bookmarkEnd w:id="761"/>
          </w:p>
        </w:tc>
        <w:tc>
          <w:tcPr>
            <w:tcW w:w="1170" w:type="dxa"/>
            <w:vAlign w:val="center"/>
          </w:tcPr>
          <w:p w14:paraId="1FAC5500" w14:textId="77777777" w:rsidR="00112260" w:rsidRPr="00CE0060" w:rsidRDefault="00112260" w:rsidP="00B13E95">
            <w:pPr>
              <w:widowControl w:val="0"/>
              <w:suppressAutoHyphens/>
              <w:spacing w:before="120" w:after="120" w:line="1" w:lineRule="atLeast"/>
              <w:ind w:leftChars="-1" w:right="51" w:hangingChars="1" w:hanging="3"/>
              <w:jc w:val="left"/>
              <w:textDirection w:val="btLr"/>
              <w:textAlignment w:val="top"/>
              <w:outlineLvl w:val="0"/>
              <w:rPr>
                <w:rFonts w:eastAsia="Times New Roman"/>
                <w:position w:val="-1"/>
                <w:sz w:val="28"/>
                <w:szCs w:val="28"/>
              </w:rPr>
            </w:pPr>
            <w:bookmarkStart w:id="762" w:name="_Toc159319264"/>
            <w:bookmarkStart w:id="763" w:name="_Toc159924201"/>
            <w:bookmarkStart w:id="764" w:name="_Toc177717758"/>
            <w:r w:rsidRPr="00CE0060">
              <w:rPr>
                <w:rFonts w:eastAsia="Times New Roman"/>
                <w:position w:val="-1"/>
                <w:sz w:val="28"/>
                <w:szCs w:val="28"/>
              </w:rPr>
              <w:t>ĐN1</w:t>
            </w:r>
            <w:bookmarkEnd w:id="762"/>
            <w:bookmarkEnd w:id="763"/>
            <w:bookmarkEnd w:id="764"/>
          </w:p>
        </w:tc>
        <w:tc>
          <w:tcPr>
            <w:tcW w:w="3507" w:type="dxa"/>
            <w:vAlign w:val="center"/>
          </w:tcPr>
          <w:p w14:paraId="31459693"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765" w:name="_Toc159319265"/>
            <w:bookmarkStart w:id="766" w:name="_Toc159924202"/>
            <w:bookmarkStart w:id="767" w:name="_Toc177717759"/>
            <w:r w:rsidRPr="00CE0060">
              <w:rPr>
                <w:rFonts w:eastAsia="Times New Roman"/>
                <w:position w:val="-1"/>
                <w:sz w:val="28"/>
                <w:szCs w:val="28"/>
              </w:rPr>
              <w:t>nt</w:t>
            </w:r>
            <w:bookmarkEnd w:id="765"/>
            <w:bookmarkEnd w:id="766"/>
            <w:bookmarkEnd w:id="767"/>
          </w:p>
        </w:tc>
        <w:tc>
          <w:tcPr>
            <w:tcW w:w="3261" w:type="dxa"/>
            <w:vAlign w:val="center"/>
          </w:tcPr>
          <w:p w14:paraId="55AE5A5F" w14:textId="77777777" w:rsidR="00112260" w:rsidRPr="00CE0060" w:rsidRDefault="00112260" w:rsidP="00B13E95">
            <w:pPr>
              <w:widowControl w:val="0"/>
              <w:suppressAutoHyphens/>
              <w:spacing w:before="120" w:after="120" w:line="1" w:lineRule="atLeast"/>
              <w:ind w:leftChars="-1" w:right="51" w:hangingChars="1" w:hanging="3"/>
              <w:jc w:val="both"/>
              <w:textDirection w:val="btLr"/>
              <w:textAlignment w:val="top"/>
              <w:outlineLvl w:val="0"/>
              <w:rPr>
                <w:rFonts w:eastAsia="Times New Roman"/>
                <w:position w:val="-1"/>
                <w:sz w:val="28"/>
                <w:szCs w:val="28"/>
              </w:rPr>
            </w:pPr>
            <w:bookmarkStart w:id="768" w:name="_Toc159319266"/>
            <w:bookmarkStart w:id="769" w:name="_Toc159924203"/>
            <w:bookmarkStart w:id="770" w:name="_Toc177717760"/>
            <w:r w:rsidRPr="00CE0060">
              <w:rPr>
                <w:rFonts w:eastAsia="Times New Roman"/>
                <w:position w:val="-1"/>
                <w:sz w:val="28"/>
                <w:szCs w:val="28"/>
              </w:rPr>
              <w:t>Đánh giá chất lượng nước mặt tại hợp lưu của sông Đồng Nai và sông Bé</w:t>
            </w:r>
            <w:bookmarkEnd w:id="768"/>
            <w:bookmarkEnd w:id="769"/>
            <w:bookmarkEnd w:id="770"/>
          </w:p>
        </w:tc>
        <w:tc>
          <w:tcPr>
            <w:tcW w:w="1530" w:type="dxa"/>
            <w:vAlign w:val="center"/>
          </w:tcPr>
          <w:p w14:paraId="1CCDC79B" w14:textId="77777777" w:rsidR="00112260" w:rsidRPr="00CE0060" w:rsidRDefault="00112260" w:rsidP="00B13E95">
            <w:pPr>
              <w:widowControl w:val="0"/>
              <w:suppressAutoHyphens/>
              <w:spacing w:before="120" w:after="120" w:line="1" w:lineRule="atLeast"/>
              <w:ind w:leftChars="-1" w:right="51" w:hangingChars="1" w:hanging="3"/>
              <w:jc w:val="left"/>
              <w:textDirection w:val="btLr"/>
              <w:textAlignment w:val="top"/>
              <w:outlineLvl w:val="0"/>
              <w:rPr>
                <w:rFonts w:eastAsia="Times New Roman"/>
                <w:position w:val="-1"/>
                <w:sz w:val="28"/>
                <w:szCs w:val="28"/>
              </w:rPr>
            </w:pPr>
            <w:bookmarkStart w:id="771" w:name="_Toc159319267"/>
            <w:bookmarkStart w:id="772" w:name="_Toc159924204"/>
            <w:bookmarkStart w:id="773" w:name="_Toc177717761"/>
            <w:r w:rsidRPr="00CE0060">
              <w:rPr>
                <w:rFonts w:eastAsia="Times New Roman"/>
                <w:position w:val="-1"/>
                <w:sz w:val="28"/>
                <w:szCs w:val="28"/>
              </w:rPr>
              <w:t>106° 57'26''</w:t>
            </w:r>
            <w:bookmarkEnd w:id="771"/>
            <w:bookmarkEnd w:id="772"/>
            <w:bookmarkEnd w:id="773"/>
          </w:p>
        </w:tc>
        <w:tc>
          <w:tcPr>
            <w:tcW w:w="1446" w:type="dxa"/>
            <w:vAlign w:val="center"/>
          </w:tcPr>
          <w:p w14:paraId="1D6F37AA" w14:textId="77777777" w:rsidR="00112260" w:rsidRPr="00CE0060" w:rsidRDefault="00112260" w:rsidP="00B13E95">
            <w:pPr>
              <w:widowControl w:val="0"/>
              <w:suppressAutoHyphens/>
              <w:spacing w:before="120" w:after="120" w:line="1" w:lineRule="atLeast"/>
              <w:ind w:leftChars="-1" w:right="51" w:hangingChars="1" w:hanging="3"/>
              <w:textDirection w:val="btLr"/>
              <w:textAlignment w:val="top"/>
              <w:outlineLvl w:val="0"/>
              <w:rPr>
                <w:rFonts w:eastAsia="Times New Roman"/>
                <w:position w:val="-1"/>
                <w:sz w:val="28"/>
                <w:szCs w:val="28"/>
              </w:rPr>
            </w:pPr>
            <w:bookmarkStart w:id="774" w:name="_Toc159319268"/>
            <w:bookmarkStart w:id="775" w:name="_Toc159924205"/>
            <w:bookmarkStart w:id="776" w:name="_Toc177717762"/>
            <w:r w:rsidRPr="00CE0060">
              <w:rPr>
                <w:rFonts w:eastAsia="Times New Roman"/>
                <w:position w:val="-1"/>
                <w:sz w:val="28"/>
                <w:szCs w:val="28"/>
              </w:rPr>
              <w:t>11° 6'20''</w:t>
            </w:r>
            <w:bookmarkEnd w:id="774"/>
            <w:bookmarkEnd w:id="775"/>
            <w:bookmarkEnd w:id="776"/>
          </w:p>
        </w:tc>
        <w:tc>
          <w:tcPr>
            <w:tcW w:w="936" w:type="dxa"/>
            <w:vAlign w:val="center"/>
          </w:tcPr>
          <w:p w14:paraId="4EB72AA1"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777" w:name="_Toc159319269"/>
            <w:bookmarkStart w:id="778" w:name="_Toc159924206"/>
            <w:bookmarkStart w:id="779" w:name="_Toc177717763"/>
            <w:r w:rsidRPr="00CE0060">
              <w:rPr>
                <w:rFonts w:eastAsia="Times New Roman"/>
                <w:position w:val="-1"/>
                <w:sz w:val="28"/>
                <w:szCs w:val="28"/>
              </w:rPr>
              <w:t>12</w:t>
            </w:r>
            <w:bookmarkEnd w:id="777"/>
            <w:bookmarkEnd w:id="778"/>
            <w:bookmarkEnd w:id="779"/>
          </w:p>
        </w:tc>
        <w:tc>
          <w:tcPr>
            <w:tcW w:w="907" w:type="dxa"/>
            <w:vAlign w:val="center"/>
          </w:tcPr>
          <w:p w14:paraId="63EB5354"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780" w:name="_Toc159319270"/>
            <w:bookmarkStart w:id="781" w:name="_Toc159924207"/>
            <w:bookmarkStart w:id="782" w:name="_Toc177717764"/>
            <w:r w:rsidRPr="00CE0060">
              <w:rPr>
                <w:rFonts w:eastAsia="Times New Roman"/>
                <w:position w:val="-1"/>
                <w:sz w:val="28"/>
                <w:szCs w:val="28"/>
              </w:rPr>
              <w:t>Sông Đồng Nai</w:t>
            </w:r>
            <w:bookmarkEnd w:id="780"/>
            <w:bookmarkEnd w:id="781"/>
            <w:bookmarkEnd w:id="782"/>
          </w:p>
        </w:tc>
      </w:tr>
      <w:tr w:rsidR="00CE0060" w:rsidRPr="00CE0060" w14:paraId="7D991C18" w14:textId="77777777" w:rsidTr="00B13E95">
        <w:trPr>
          <w:jc w:val="center"/>
        </w:trPr>
        <w:tc>
          <w:tcPr>
            <w:tcW w:w="737" w:type="dxa"/>
            <w:vAlign w:val="center"/>
          </w:tcPr>
          <w:p w14:paraId="5A2DEB42"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783" w:name="_Toc159319271"/>
            <w:bookmarkStart w:id="784" w:name="_Toc159924208"/>
            <w:bookmarkStart w:id="785" w:name="_Toc177717765"/>
            <w:r w:rsidRPr="00CE0060">
              <w:rPr>
                <w:rFonts w:eastAsia="Times New Roman"/>
                <w:position w:val="-1"/>
                <w:sz w:val="28"/>
                <w:szCs w:val="28"/>
              </w:rPr>
              <w:t>20</w:t>
            </w:r>
            <w:bookmarkEnd w:id="783"/>
            <w:bookmarkEnd w:id="784"/>
            <w:bookmarkEnd w:id="785"/>
          </w:p>
        </w:tc>
        <w:tc>
          <w:tcPr>
            <w:tcW w:w="1385" w:type="dxa"/>
            <w:vAlign w:val="center"/>
          </w:tcPr>
          <w:p w14:paraId="2EA7377E" w14:textId="77777777" w:rsidR="00112260" w:rsidRPr="00CE0060" w:rsidRDefault="00112260" w:rsidP="00B13E95">
            <w:pPr>
              <w:widowControl w:val="0"/>
              <w:suppressAutoHyphens/>
              <w:spacing w:before="120" w:after="120" w:line="1" w:lineRule="atLeast"/>
              <w:ind w:leftChars="-1" w:right="51" w:hangingChars="1" w:hanging="3"/>
              <w:jc w:val="left"/>
              <w:textDirection w:val="btLr"/>
              <w:textAlignment w:val="top"/>
              <w:outlineLvl w:val="0"/>
              <w:rPr>
                <w:rFonts w:eastAsia="Times New Roman"/>
                <w:position w:val="-1"/>
                <w:sz w:val="28"/>
                <w:szCs w:val="28"/>
              </w:rPr>
            </w:pPr>
            <w:bookmarkStart w:id="786" w:name="_Toc159319272"/>
            <w:bookmarkStart w:id="787" w:name="_Toc159924209"/>
            <w:bookmarkStart w:id="788" w:name="_Toc177717766"/>
            <w:r w:rsidRPr="00CE0060">
              <w:rPr>
                <w:rFonts w:eastAsia="Times New Roman"/>
                <w:position w:val="-1"/>
                <w:sz w:val="28"/>
                <w:szCs w:val="28"/>
              </w:rPr>
              <w:t>Họng thu nước nhà máy nước Tân Hiệp</w:t>
            </w:r>
            <w:bookmarkEnd w:id="786"/>
            <w:bookmarkEnd w:id="787"/>
            <w:bookmarkEnd w:id="788"/>
          </w:p>
        </w:tc>
        <w:tc>
          <w:tcPr>
            <w:tcW w:w="1170" w:type="dxa"/>
            <w:vAlign w:val="center"/>
          </w:tcPr>
          <w:p w14:paraId="6008A18E" w14:textId="77777777" w:rsidR="00112260" w:rsidRPr="00CE0060" w:rsidRDefault="00112260" w:rsidP="00B13E95">
            <w:pPr>
              <w:widowControl w:val="0"/>
              <w:suppressAutoHyphens/>
              <w:spacing w:before="120" w:after="120" w:line="1" w:lineRule="atLeast"/>
              <w:ind w:leftChars="-1" w:right="51" w:hangingChars="1" w:hanging="3"/>
              <w:jc w:val="left"/>
              <w:textDirection w:val="btLr"/>
              <w:textAlignment w:val="top"/>
              <w:outlineLvl w:val="0"/>
              <w:rPr>
                <w:rFonts w:eastAsia="Times New Roman"/>
                <w:position w:val="-1"/>
                <w:sz w:val="28"/>
                <w:szCs w:val="28"/>
              </w:rPr>
            </w:pPr>
            <w:bookmarkStart w:id="789" w:name="_Toc159319273"/>
            <w:bookmarkStart w:id="790" w:name="_Toc159924210"/>
            <w:bookmarkStart w:id="791" w:name="_Toc177717767"/>
            <w:r w:rsidRPr="00CE0060">
              <w:rPr>
                <w:rFonts w:eastAsia="Times New Roman"/>
                <w:position w:val="-1"/>
                <w:sz w:val="28"/>
                <w:szCs w:val="28"/>
              </w:rPr>
              <w:t>ĐN2</w:t>
            </w:r>
            <w:bookmarkEnd w:id="789"/>
            <w:bookmarkEnd w:id="790"/>
            <w:bookmarkEnd w:id="791"/>
          </w:p>
        </w:tc>
        <w:tc>
          <w:tcPr>
            <w:tcW w:w="3507" w:type="dxa"/>
            <w:vAlign w:val="center"/>
          </w:tcPr>
          <w:p w14:paraId="462ABB0C"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792" w:name="_Toc159319274"/>
            <w:bookmarkStart w:id="793" w:name="_Toc159924211"/>
            <w:bookmarkStart w:id="794" w:name="_Toc177717768"/>
            <w:r w:rsidRPr="00CE0060">
              <w:rPr>
                <w:rFonts w:eastAsia="Times New Roman"/>
                <w:position w:val="-1"/>
                <w:sz w:val="28"/>
                <w:szCs w:val="28"/>
              </w:rPr>
              <w:t>nt</w:t>
            </w:r>
            <w:bookmarkEnd w:id="792"/>
            <w:bookmarkEnd w:id="793"/>
            <w:bookmarkEnd w:id="794"/>
          </w:p>
        </w:tc>
        <w:tc>
          <w:tcPr>
            <w:tcW w:w="3261" w:type="dxa"/>
            <w:vAlign w:val="center"/>
          </w:tcPr>
          <w:p w14:paraId="70569BDD" w14:textId="77777777" w:rsidR="00112260" w:rsidRPr="00CE0060" w:rsidRDefault="00112260" w:rsidP="00B13E95">
            <w:pPr>
              <w:widowControl w:val="0"/>
              <w:suppressAutoHyphens/>
              <w:spacing w:before="120" w:after="120" w:line="1" w:lineRule="atLeast"/>
              <w:ind w:leftChars="-1" w:right="51" w:hangingChars="1" w:hanging="3"/>
              <w:jc w:val="both"/>
              <w:textDirection w:val="btLr"/>
              <w:textAlignment w:val="top"/>
              <w:outlineLvl w:val="0"/>
              <w:rPr>
                <w:rFonts w:eastAsia="Times New Roman"/>
                <w:position w:val="-1"/>
                <w:sz w:val="28"/>
                <w:szCs w:val="28"/>
              </w:rPr>
            </w:pPr>
            <w:bookmarkStart w:id="795" w:name="_Toc159319275"/>
            <w:bookmarkStart w:id="796" w:name="_Toc159924212"/>
            <w:bookmarkStart w:id="797" w:name="_Toc177717769"/>
            <w:r w:rsidRPr="00CE0060">
              <w:rPr>
                <w:rFonts w:eastAsia="Times New Roman"/>
                <w:position w:val="-1"/>
                <w:sz w:val="28"/>
                <w:szCs w:val="28"/>
              </w:rPr>
              <w:t>Đánh giá chất lượng nước mặt đầu vào cho nhà máy cấp nước Tân Hiệp</w:t>
            </w:r>
            <w:bookmarkEnd w:id="795"/>
            <w:bookmarkEnd w:id="796"/>
            <w:bookmarkEnd w:id="797"/>
          </w:p>
        </w:tc>
        <w:tc>
          <w:tcPr>
            <w:tcW w:w="1530" w:type="dxa"/>
            <w:vAlign w:val="center"/>
          </w:tcPr>
          <w:p w14:paraId="45A66BB0" w14:textId="77777777" w:rsidR="00112260" w:rsidRPr="00CE0060" w:rsidRDefault="00112260" w:rsidP="00B13E95">
            <w:pPr>
              <w:widowControl w:val="0"/>
              <w:suppressAutoHyphens/>
              <w:spacing w:before="120" w:after="120" w:line="1" w:lineRule="atLeast"/>
              <w:ind w:leftChars="-1" w:right="51" w:hangingChars="1" w:hanging="3"/>
              <w:textDirection w:val="btLr"/>
              <w:textAlignment w:val="top"/>
              <w:outlineLvl w:val="0"/>
              <w:rPr>
                <w:rFonts w:eastAsia="Times New Roman"/>
                <w:position w:val="-1"/>
                <w:sz w:val="28"/>
                <w:szCs w:val="28"/>
              </w:rPr>
            </w:pPr>
            <w:bookmarkStart w:id="798" w:name="_Toc159319276"/>
            <w:bookmarkStart w:id="799" w:name="_Toc159924213"/>
            <w:bookmarkStart w:id="800" w:name="_Toc177717770"/>
            <w:r w:rsidRPr="00CE0060">
              <w:rPr>
                <w:rFonts w:eastAsia="Times New Roman"/>
                <w:position w:val="-1"/>
                <w:sz w:val="28"/>
                <w:szCs w:val="28"/>
              </w:rPr>
              <w:t>106°46'47''</w:t>
            </w:r>
            <w:bookmarkEnd w:id="798"/>
            <w:bookmarkEnd w:id="799"/>
            <w:bookmarkEnd w:id="800"/>
          </w:p>
        </w:tc>
        <w:tc>
          <w:tcPr>
            <w:tcW w:w="1446" w:type="dxa"/>
            <w:vAlign w:val="center"/>
          </w:tcPr>
          <w:p w14:paraId="1C7E2943" w14:textId="77777777" w:rsidR="00112260" w:rsidRPr="00CE0060" w:rsidRDefault="00112260" w:rsidP="00B13E95">
            <w:pPr>
              <w:widowControl w:val="0"/>
              <w:suppressAutoHyphens/>
              <w:spacing w:before="120" w:after="120" w:line="1" w:lineRule="atLeast"/>
              <w:ind w:leftChars="-1" w:right="51" w:hangingChars="1" w:hanging="3"/>
              <w:textDirection w:val="btLr"/>
              <w:textAlignment w:val="top"/>
              <w:outlineLvl w:val="0"/>
              <w:rPr>
                <w:rFonts w:eastAsia="Times New Roman"/>
                <w:position w:val="-1"/>
                <w:sz w:val="28"/>
                <w:szCs w:val="28"/>
              </w:rPr>
            </w:pPr>
            <w:bookmarkStart w:id="801" w:name="_Toc159319277"/>
            <w:bookmarkStart w:id="802" w:name="_Toc159924214"/>
            <w:bookmarkStart w:id="803" w:name="_Toc177717771"/>
            <w:r w:rsidRPr="00CE0060">
              <w:rPr>
                <w:rFonts w:eastAsia="Times New Roman"/>
                <w:position w:val="-1"/>
                <w:sz w:val="28"/>
                <w:szCs w:val="28"/>
              </w:rPr>
              <w:t>11°0'25,7''</w:t>
            </w:r>
            <w:bookmarkEnd w:id="801"/>
            <w:bookmarkEnd w:id="802"/>
            <w:bookmarkEnd w:id="803"/>
          </w:p>
        </w:tc>
        <w:tc>
          <w:tcPr>
            <w:tcW w:w="936" w:type="dxa"/>
            <w:vAlign w:val="center"/>
          </w:tcPr>
          <w:p w14:paraId="2F01BF84"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804" w:name="_Toc159319278"/>
            <w:bookmarkStart w:id="805" w:name="_Toc159924215"/>
            <w:bookmarkStart w:id="806" w:name="_Toc177717772"/>
            <w:r w:rsidRPr="00CE0060">
              <w:rPr>
                <w:rFonts w:eastAsia="Times New Roman"/>
                <w:position w:val="-1"/>
                <w:sz w:val="28"/>
                <w:szCs w:val="28"/>
              </w:rPr>
              <w:t>12</w:t>
            </w:r>
            <w:bookmarkEnd w:id="804"/>
            <w:bookmarkEnd w:id="805"/>
            <w:bookmarkEnd w:id="806"/>
          </w:p>
        </w:tc>
        <w:tc>
          <w:tcPr>
            <w:tcW w:w="907" w:type="dxa"/>
            <w:vAlign w:val="center"/>
          </w:tcPr>
          <w:p w14:paraId="711CEC10"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807" w:name="_Toc159319279"/>
            <w:bookmarkStart w:id="808" w:name="_Toc159924216"/>
            <w:bookmarkStart w:id="809" w:name="_Toc177717773"/>
            <w:r w:rsidRPr="00CE0060">
              <w:rPr>
                <w:rFonts w:eastAsia="Times New Roman"/>
                <w:position w:val="-1"/>
                <w:sz w:val="28"/>
                <w:szCs w:val="28"/>
              </w:rPr>
              <w:t>Sông Đồng Nai</w:t>
            </w:r>
            <w:bookmarkEnd w:id="807"/>
            <w:bookmarkEnd w:id="808"/>
            <w:bookmarkEnd w:id="809"/>
          </w:p>
        </w:tc>
      </w:tr>
      <w:tr w:rsidR="00CE0060" w:rsidRPr="00CE0060" w14:paraId="0FC4E5DF" w14:textId="77777777" w:rsidTr="00B13E95">
        <w:trPr>
          <w:jc w:val="center"/>
        </w:trPr>
        <w:tc>
          <w:tcPr>
            <w:tcW w:w="737" w:type="dxa"/>
            <w:vAlign w:val="center"/>
          </w:tcPr>
          <w:p w14:paraId="75D7AF57"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810" w:name="_Toc159319280"/>
            <w:bookmarkStart w:id="811" w:name="_Toc159924217"/>
            <w:bookmarkStart w:id="812" w:name="_Toc177717774"/>
            <w:r w:rsidRPr="00CE0060">
              <w:rPr>
                <w:rFonts w:eastAsia="Times New Roman"/>
                <w:position w:val="-1"/>
                <w:sz w:val="28"/>
                <w:szCs w:val="28"/>
              </w:rPr>
              <w:t>21</w:t>
            </w:r>
            <w:bookmarkEnd w:id="810"/>
            <w:bookmarkEnd w:id="811"/>
            <w:bookmarkEnd w:id="812"/>
          </w:p>
        </w:tc>
        <w:tc>
          <w:tcPr>
            <w:tcW w:w="1385" w:type="dxa"/>
            <w:vAlign w:val="center"/>
          </w:tcPr>
          <w:p w14:paraId="6E6E88B9" w14:textId="77777777" w:rsidR="00112260" w:rsidRPr="00CE0060" w:rsidRDefault="00112260" w:rsidP="00B13E95">
            <w:pPr>
              <w:widowControl w:val="0"/>
              <w:suppressAutoHyphens/>
              <w:spacing w:before="120" w:after="120" w:line="1" w:lineRule="atLeast"/>
              <w:ind w:leftChars="-1" w:right="51" w:hangingChars="1" w:hanging="3"/>
              <w:jc w:val="left"/>
              <w:textDirection w:val="btLr"/>
              <w:textAlignment w:val="top"/>
              <w:outlineLvl w:val="0"/>
              <w:rPr>
                <w:rFonts w:eastAsia="Times New Roman"/>
                <w:position w:val="-1"/>
                <w:sz w:val="28"/>
                <w:szCs w:val="28"/>
              </w:rPr>
            </w:pPr>
            <w:bookmarkStart w:id="813" w:name="_Toc159319281"/>
            <w:bookmarkStart w:id="814" w:name="_Toc159924218"/>
            <w:bookmarkStart w:id="815" w:name="_Toc177717775"/>
            <w:r w:rsidRPr="00CE0060">
              <w:rPr>
                <w:rFonts w:eastAsia="Times New Roman"/>
                <w:position w:val="-1"/>
                <w:sz w:val="28"/>
                <w:szCs w:val="28"/>
              </w:rPr>
              <w:t>Cầu mới bắc qua Cù Lao Bạch Đằng</w:t>
            </w:r>
            <w:bookmarkEnd w:id="813"/>
            <w:bookmarkEnd w:id="814"/>
            <w:bookmarkEnd w:id="815"/>
          </w:p>
        </w:tc>
        <w:tc>
          <w:tcPr>
            <w:tcW w:w="1170" w:type="dxa"/>
            <w:vAlign w:val="center"/>
          </w:tcPr>
          <w:p w14:paraId="2180259C" w14:textId="77777777" w:rsidR="00112260" w:rsidRPr="00CE0060" w:rsidRDefault="00112260" w:rsidP="00B13E95">
            <w:pPr>
              <w:widowControl w:val="0"/>
              <w:suppressAutoHyphens/>
              <w:spacing w:before="120" w:after="120" w:line="1" w:lineRule="atLeast"/>
              <w:ind w:leftChars="-1" w:right="51" w:hangingChars="1" w:hanging="3"/>
              <w:jc w:val="left"/>
              <w:textDirection w:val="btLr"/>
              <w:textAlignment w:val="top"/>
              <w:outlineLvl w:val="0"/>
              <w:rPr>
                <w:rFonts w:eastAsia="Times New Roman"/>
                <w:position w:val="-1"/>
                <w:sz w:val="28"/>
                <w:szCs w:val="28"/>
              </w:rPr>
            </w:pPr>
            <w:bookmarkStart w:id="816" w:name="_Toc159319282"/>
            <w:bookmarkStart w:id="817" w:name="_Toc159924219"/>
            <w:bookmarkStart w:id="818" w:name="_Toc177717776"/>
            <w:r w:rsidRPr="00CE0060">
              <w:rPr>
                <w:rFonts w:eastAsia="Times New Roman"/>
                <w:position w:val="-1"/>
                <w:sz w:val="28"/>
                <w:szCs w:val="28"/>
              </w:rPr>
              <w:t>ĐN3</w:t>
            </w:r>
            <w:bookmarkEnd w:id="816"/>
            <w:bookmarkEnd w:id="817"/>
            <w:bookmarkEnd w:id="818"/>
          </w:p>
        </w:tc>
        <w:tc>
          <w:tcPr>
            <w:tcW w:w="3507" w:type="dxa"/>
            <w:vAlign w:val="center"/>
          </w:tcPr>
          <w:p w14:paraId="4C2F83A6"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819" w:name="_Toc159319283"/>
            <w:bookmarkStart w:id="820" w:name="_Toc159924220"/>
            <w:bookmarkStart w:id="821" w:name="_Toc177717777"/>
            <w:r w:rsidRPr="00CE0060">
              <w:rPr>
                <w:rFonts w:eastAsia="Times New Roman"/>
                <w:position w:val="-1"/>
                <w:sz w:val="28"/>
                <w:szCs w:val="28"/>
              </w:rPr>
              <w:t>nt</w:t>
            </w:r>
            <w:bookmarkEnd w:id="819"/>
            <w:bookmarkEnd w:id="820"/>
            <w:bookmarkEnd w:id="821"/>
          </w:p>
        </w:tc>
        <w:tc>
          <w:tcPr>
            <w:tcW w:w="3261" w:type="dxa"/>
            <w:vAlign w:val="center"/>
          </w:tcPr>
          <w:p w14:paraId="55DA5710" w14:textId="77777777" w:rsidR="00112260" w:rsidRPr="00CE0060" w:rsidRDefault="00112260" w:rsidP="00B13E95">
            <w:pPr>
              <w:widowControl w:val="0"/>
              <w:suppressAutoHyphens/>
              <w:spacing w:before="120" w:after="120" w:line="1" w:lineRule="atLeast"/>
              <w:ind w:leftChars="-1" w:right="51" w:hangingChars="1" w:hanging="3"/>
              <w:jc w:val="both"/>
              <w:textDirection w:val="btLr"/>
              <w:textAlignment w:val="top"/>
              <w:outlineLvl w:val="0"/>
              <w:rPr>
                <w:rFonts w:eastAsia="Times New Roman"/>
                <w:position w:val="-1"/>
                <w:sz w:val="28"/>
                <w:szCs w:val="28"/>
              </w:rPr>
            </w:pPr>
            <w:bookmarkStart w:id="822" w:name="_Toc159319284"/>
            <w:bookmarkStart w:id="823" w:name="_Toc159924221"/>
            <w:bookmarkStart w:id="824" w:name="_Toc177717778"/>
            <w:r w:rsidRPr="00CE0060">
              <w:rPr>
                <w:rFonts w:eastAsia="Times New Roman"/>
                <w:position w:val="-1"/>
                <w:sz w:val="28"/>
                <w:szCs w:val="28"/>
              </w:rPr>
              <w:t>Đánh giá chất lượng nước mặt  bị tác động bởi hoạt động nuôi cá bè và hoạt động sản xuất của một số nhà máy</w:t>
            </w:r>
            <w:bookmarkEnd w:id="822"/>
            <w:bookmarkEnd w:id="823"/>
            <w:bookmarkEnd w:id="824"/>
          </w:p>
        </w:tc>
        <w:tc>
          <w:tcPr>
            <w:tcW w:w="1530" w:type="dxa"/>
            <w:vAlign w:val="center"/>
          </w:tcPr>
          <w:p w14:paraId="344ADFE6" w14:textId="77777777" w:rsidR="00112260" w:rsidRPr="00CE0060" w:rsidRDefault="00112260" w:rsidP="00B13E95">
            <w:pPr>
              <w:widowControl w:val="0"/>
              <w:suppressAutoHyphens/>
              <w:spacing w:before="120" w:after="120" w:line="1" w:lineRule="atLeast"/>
              <w:ind w:leftChars="-1" w:right="51" w:hangingChars="1" w:hanging="3"/>
              <w:textDirection w:val="btLr"/>
              <w:textAlignment w:val="top"/>
              <w:outlineLvl w:val="0"/>
              <w:rPr>
                <w:rFonts w:eastAsia="Times New Roman"/>
                <w:position w:val="-1"/>
                <w:sz w:val="28"/>
                <w:szCs w:val="28"/>
              </w:rPr>
            </w:pPr>
            <w:bookmarkStart w:id="825" w:name="_Toc159319285"/>
            <w:bookmarkStart w:id="826" w:name="_Toc159924222"/>
            <w:bookmarkStart w:id="827" w:name="_Toc177717779"/>
            <w:r w:rsidRPr="00CE0060">
              <w:rPr>
                <w:rFonts w:eastAsia="Times New Roman"/>
                <w:position w:val="-1"/>
                <w:sz w:val="28"/>
                <w:szCs w:val="28"/>
              </w:rPr>
              <w:t>106°43'2''</w:t>
            </w:r>
            <w:bookmarkEnd w:id="825"/>
            <w:bookmarkEnd w:id="826"/>
            <w:bookmarkEnd w:id="827"/>
          </w:p>
        </w:tc>
        <w:tc>
          <w:tcPr>
            <w:tcW w:w="1446" w:type="dxa"/>
            <w:vAlign w:val="center"/>
          </w:tcPr>
          <w:p w14:paraId="377C414A" w14:textId="77777777" w:rsidR="00112260" w:rsidRPr="00CE0060" w:rsidRDefault="00112260" w:rsidP="00B13E95">
            <w:pPr>
              <w:widowControl w:val="0"/>
              <w:suppressAutoHyphens/>
              <w:spacing w:before="120" w:after="120" w:line="1" w:lineRule="atLeast"/>
              <w:ind w:leftChars="-1" w:right="51" w:hangingChars="1" w:hanging="3"/>
              <w:textDirection w:val="btLr"/>
              <w:textAlignment w:val="top"/>
              <w:outlineLvl w:val="0"/>
              <w:rPr>
                <w:rFonts w:eastAsia="Times New Roman"/>
                <w:position w:val="-1"/>
                <w:sz w:val="28"/>
                <w:szCs w:val="28"/>
              </w:rPr>
            </w:pPr>
            <w:bookmarkStart w:id="828" w:name="_Toc159319286"/>
            <w:bookmarkStart w:id="829" w:name="_Toc159924223"/>
            <w:bookmarkStart w:id="830" w:name="_Toc177717780"/>
            <w:r w:rsidRPr="00CE0060">
              <w:rPr>
                <w:rFonts w:eastAsia="Times New Roman"/>
                <w:position w:val="-1"/>
                <w:sz w:val="28"/>
                <w:szCs w:val="28"/>
              </w:rPr>
              <w:t>11°3'9''</w:t>
            </w:r>
            <w:bookmarkEnd w:id="828"/>
            <w:bookmarkEnd w:id="829"/>
            <w:bookmarkEnd w:id="830"/>
          </w:p>
        </w:tc>
        <w:tc>
          <w:tcPr>
            <w:tcW w:w="936" w:type="dxa"/>
            <w:vAlign w:val="center"/>
          </w:tcPr>
          <w:p w14:paraId="34E17958"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831" w:name="_Toc159319287"/>
            <w:bookmarkStart w:id="832" w:name="_Toc159924224"/>
            <w:bookmarkStart w:id="833" w:name="_Toc177717781"/>
            <w:r w:rsidRPr="00CE0060">
              <w:rPr>
                <w:rFonts w:eastAsia="Times New Roman"/>
                <w:position w:val="-1"/>
                <w:sz w:val="28"/>
                <w:szCs w:val="28"/>
              </w:rPr>
              <w:t>12</w:t>
            </w:r>
            <w:bookmarkEnd w:id="831"/>
            <w:bookmarkEnd w:id="832"/>
            <w:bookmarkEnd w:id="833"/>
          </w:p>
        </w:tc>
        <w:tc>
          <w:tcPr>
            <w:tcW w:w="907" w:type="dxa"/>
            <w:vAlign w:val="center"/>
          </w:tcPr>
          <w:p w14:paraId="48F8E70E"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834" w:name="_Toc159319288"/>
            <w:bookmarkStart w:id="835" w:name="_Toc159924225"/>
            <w:bookmarkStart w:id="836" w:name="_Toc177717782"/>
            <w:r w:rsidRPr="00CE0060">
              <w:rPr>
                <w:rFonts w:eastAsia="Times New Roman"/>
                <w:position w:val="-1"/>
                <w:sz w:val="28"/>
                <w:szCs w:val="28"/>
              </w:rPr>
              <w:t>Sông Đồng Nai</w:t>
            </w:r>
            <w:bookmarkEnd w:id="834"/>
            <w:bookmarkEnd w:id="835"/>
            <w:bookmarkEnd w:id="836"/>
          </w:p>
        </w:tc>
      </w:tr>
      <w:tr w:rsidR="00CE0060" w:rsidRPr="00CE0060" w14:paraId="143182F4" w14:textId="77777777" w:rsidTr="00B13E95">
        <w:trPr>
          <w:trHeight w:val="2006"/>
          <w:jc w:val="center"/>
        </w:trPr>
        <w:tc>
          <w:tcPr>
            <w:tcW w:w="737" w:type="dxa"/>
            <w:vAlign w:val="center"/>
          </w:tcPr>
          <w:p w14:paraId="0FB35110"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837" w:name="_Toc159319289"/>
            <w:bookmarkStart w:id="838" w:name="_Toc159924226"/>
            <w:bookmarkStart w:id="839" w:name="_Toc177717783"/>
            <w:r w:rsidRPr="00CE0060">
              <w:rPr>
                <w:rFonts w:eastAsia="Times New Roman"/>
                <w:position w:val="-1"/>
                <w:sz w:val="28"/>
                <w:szCs w:val="28"/>
              </w:rPr>
              <w:t>22</w:t>
            </w:r>
            <w:bookmarkEnd w:id="837"/>
            <w:bookmarkEnd w:id="838"/>
            <w:bookmarkEnd w:id="839"/>
          </w:p>
        </w:tc>
        <w:tc>
          <w:tcPr>
            <w:tcW w:w="1385" w:type="dxa"/>
            <w:vAlign w:val="center"/>
          </w:tcPr>
          <w:p w14:paraId="6D399D5D" w14:textId="77777777" w:rsidR="00112260" w:rsidRPr="00CE0060" w:rsidRDefault="00112260" w:rsidP="00B13E95">
            <w:pPr>
              <w:widowControl w:val="0"/>
              <w:suppressAutoHyphens/>
              <w:spacing w:before="120" w:after="120" w:line="1" w:lineRule="atLeast"/>
              <w:ind w:leftChars="-1" w:right="51" w:hangingChars="1" w:hanging="3"/>
              <w:jc w:val="left"/>
              <w:textDirection w:val="btLr"/>
              <w:textAlignment w:val="top"/>
              <w:outlineLvl w:val="0"/>
              <w:rPr>
                <w:rFonts w:eastAsia="Times New Roman"/>
                <w:position w:val="-1"/>
                <w:sz w:val="28"/>
                <w:szCs w:val="28"/>
              </w:rPr>
            </w:pPr>
            <w:bookmarkStart w:id="840" w:name="_Toc159319290"/>
            <w:bookmarkStart w:id="841" w:name="_Toc159924227"/>
            <w:bookmarkStart w:id="842" w:name="_Toc177717784"/>
            <w:r w:rsidRPr="00CE0060">
              <w:rPr>
                <w:rFonts w:eastAsia="Times New Roman"/>
                <w:position w:val="-1"/>
                <w:sz w:val="28"/>
                <w:szCs w:val="28"/>
              </w:rPr>
              <w:t>Họng thu nước nhà máy nước Tân Ba</w:t>
            </w:r>
            <w:bookmarkEnd w:id="840"/>
            <w:bookmarkEnd w:id="841"/>
            <w:bookmarkEnd w:id="842"/>
          </w:p>
        </w:tc>
        <w:tc>
          <w:tcPr>
            <w:tcW w:w="1170" w:type="dxa"/>
            <w:vAlign w:val="center"/>
          </w:tcPr>
          <w:p w14:paraId="5656EEB9" w14:textId="77777777" w:rsidR="00112260" w:rsidRPr="00CE0060" w:rsidRDefault="00112260" w:rsidP="00B13E95">
            <w:pPr>
              <w:widowControl w:val="0"/>
              <w:suppressAutoHyphens/>
              <w:spacing w:before="120" w:after="120" w:line="1" w:lineRule="atLeast"/>
              <w:ind w:leftChars="-1" w:right="51" w:hangingChars="1" w:hanging="3"/>
              <w:jc w:val="left"/>
              <w:textDirection w:val="btLr"/>
              <w:textAlignment w:val="top"/>
              <w:outlineLvl w:val="0"/>
              <w:rPr>
                <w:rFonts w:eastAsia="Times New Roman"/>
                <w:position w:val="-1"/>
                <w:sz w:val="28"/>
                <w:szCs w:val="28"/>
              </w:rPr>
            </w:pPr>
            <w:bookmarkStart w:id="843" w:name="_Toc159319291"/>
            <w:bookmarkStart w:id="844" w:name="_Toc159924228"/>
            <w:bookmarkStart w:id="845" w:name="_Toc177717785"/>
            <w:r w:rsidRPr="00CE0060">
              <w:rPr>
                <w:rFonts w:eastAsia="Times New Roman"/>
                <w:position w:val="-1"/>
                <w:sz w:val="28"/>
                <w:szCs w:val="28"/>
              </w:rPr>
              <w:t>ĐN4</w:t>
            </w:r>
            <w:bookmarkEnd w:id="843"/>
            <w:bookmarkEnd w:id="844"/>
            <w:bookmarkEnd w:id="845"/>
          </w:p>
        </w:tc>
        <w:tc>
          <w:tcPr>
            <w:tcW w:w="3507" w:type="dxa"/>
            <w:vAlign w:val="center"/>
          </w:tcPr>
          <w:p w14:paraId="60110573"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846" w:name="_Toc159319292"/>
            <w:bookmarkStart w:id="847" w:name="_Toc159924229"/>
            <w:bookmarkStart w:id="848" w:name="_Toc177717786"/>
            <w:r w:rsidRPr="00CE0060">
              <w:rPr>
                <w:rFonts w:eastAsia="Times New Roman"/>
                <w:position w:val="-1"/>
                <w:sz w:val="28"/>
                <w:szCs w:val="28"/>
              </w:rPr>
              <w:t>nt</w:t>
            </w:r>
            <w:bookmarkEnd w:id="846"/>
            <w:bookmarkEnd w:id="847"/>
            <w:bookmarkEnd w:id="848"/>
          </w:p>
        </w:tc>
        <w:tc>
          <w:tcPr>
            <w:tcW w:w="3261" w:type="dxa"/>
            <w:vAlign w:val="center"/>
          </w:tcPr>
          <w:p w14:paraId="080AE93E" w14:textId="77777777" w:rsidR="00112260" w:rsidRPr="00CE0060" w:rsidRDefault="00112260" w:rsidP="00B13E95">
            <w:pPr>
              <w:widowControl w:val="0"/>
              <w:suppressAutoHyphens/>
              <w:spacing w:before="120" w:after="120" w:line="1" w:lineRule="atLeast"/>
              <w:ind w:leftChars="-1" w:right="51" w:hangingChars="1" w:hanging="3"/>
              <w:jc w:val="both"/>
              <w:textDirection w:val="btLr"/>
              <w:textAlignment w:val="top"/>
              <w:outlineLvl w:val="0"/>
              <w:rPr>
                <w:rFonts w:eastAsia="Times New Roman"/>
                <w:position w:val="-1"/>
                <w:sz w:val="28"/>
                <w:szCs w:val="28"/>
              </w:rPr>
            </w:pPr>
            <w:bookmarkStart w:id="849" w:name="_Toc159319293"/>
            <w:bookmarkStart w:id="850" w:name="_Toc159924230"/>
            <w:bookmarkStart w:id="851" w:name="_Toc177717787"/>
            <w:r w:rsidRPr="00CE0060">
              <w:rPr>
                <w:rFonts w:eastAsia="Times New Roman"/>
                <w:position w:val="-1"/>
                <w:sz w:val="28"/>
                <w:szCs w:val="28"/>
              </w:rPr>
              <w:t>Đánh giá chất lượng nước mặt đầu vào cho nhà máy cấp nước Tân Ba và  khu vực hạ lưu sông Đồng Nai thuộc địa phận Bình Dương</w:t>
            </w:r>
            <w:bookmarkEnd w:id="849"/>
            <w:bookmarkEnd w:id="850"/>
            <w:bookmarkEnd w:id="851"/>
          </w:p>
        </w:tc>
        <w:tc>
          <w:tcPr>
            <w:tcW w:w="1530" w:type="dxa"/>
            <w:vAlign w:val="center"/>
          </w:tcPr>
          <w:p w14:paraId="25A2A88C" w14:textId="77777777" w:rsidR="00112260" w:rsidRPr="00CE0060" w:rsidRDefault="00112260" w:rsidP="00B13E95">
            <w:pPr>
              <w:widowControl w:val="0"/>
              <w:suppressAutoHyphens/>
              <w:spacing w:before="120" w:after="120" w:line="1" w:lineRule="atLeast"/>
              <w:ind w:leftChars="-1" w:right="51" w:hangingChars="1" w:hanging="3"/>
              <w:textDirection w:val="btLr"/>
              <w:textAlignment w:val="top"/>
              <w:outlineLvl w:val="0"/>
              <w:rPr>
                <w:rFonts w:eastAsia="Times New Roman"/>
                <w:position w:val="-1"/>
                <w:sz w:val="28"/>
                <w:szCs w:val="28"/>
              </w:rPr>
            </w:pPr>
            <w:bookmarkStart w:id="852" w:name="_Toc159319294"/>
            <w:bookmarkStart w:id="853" w:name="_Toc159924231"/>
            <w:bookmarkStart w:id="854" w:name="_Toc177717788"/>
            <w:r w:rsidRPr="00CE0060">
              <w:rPr>
                <w:rFonts w:eastAsia="Times New Roman"/>
                <w:position w:val="-1"/>
                <w:sz w:val="28"/>
                <w:szCs w:val="28"/>
              </w:rPr>
              <w:t>106°46'18''</w:t>
            </w:r>
            <w:bookmarkEnd w:id="852"/>
            <w:bookmarkEnd w:id="853"/>
            <w:bookmarkEnd w:id="854"/>
          </w:p>
        </w:tc>
        <w:tc>
          <w:tcPr>
            <w:tcW w:w="1446" w:type="dxa"/>
            <w:vAlign w:val="center"/>
          </w:tcPr>
          <w:p w14:paraId="6C28BF19" w14:textId="77777777" w:rsidR="00112260" w:rsidRPr="00CE0060" w:rsidRDefault="00112260" w:rsidP="00B13E95">
            <w:pPr>
              <w:widowControl w:val="0"/>
              <w:suppressAutoHyphens/>
              <w:spacing w:before="120" w:after="120" w:line="1" w:lineRule="atLeast"/>
              <w:ind w:leftChars="-1" w:right="51" w:hangingChars="1" w:hanging="3"/>
              <w:textDirection w:val="btLr"/>
              <w:textAlignment w:val="top"/>
              <w:outlineLvl w:val="0"/>
              <w:rPr>
                <w:rFonts w:eastAsia="Times New Roman"/>
                <w:position w:val="-1"/>
                <w:sz w:val="28"/>
                <w:szCs w:val="28"/>
              </w:rPr>
            </w:pPr>
            <w:bookmarkStart w:id="855" w:name="_Toc159319295"/>
            <w:bookmarkStart w:id="856" w:name="_Toc159924232"/>
            <w:bookmarkStart w:id="857" w:name="_Toc177717789"/>
            <w:r w:rsidRPr="00CE0060">
              <w:rPr>
                <w:rFonts w:eastAsia="Times New Roman"/>
                <w:position w:val="-1"/>
                <w:sz w:val="28"/>
                <w:szCs w:val="28"/>
              </w:rPr>
              <w:t>10°58'33''</w:t>
            </w:r>
            <w:bookmarkEnd w:id="855"/>
            <w:bookmarkEnd w:id="856"/>
            <w:bookmarkEnd w:id="857"/>
          </w:p>
        </w:tc>
        <w:tc>
          <w:tcPr>
            <w:tcW w:w="936" w:type="dxa"/>
            <w:vAlign w:val="center"/>
          </w:tcPr>
          <w:p w14:paraId="723823C8"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858" w:name="_Toc159319296"/>
            <w:bookmarkStart w:id="859" w:name="_Toc159924233"/>
            <w:bookmarkStart w:id="860" w:name="_Toc177717790"/>
            <w:r w:rsidRPr="00CE0060">
              <w:rPr>
                <w:rFonts w:eastAsia="Times New Roman"/>
                <w:position w:val="-1"/>
                <w:sz w:val="28"/>
                <w:szCs w:val="28"/>
              </w:rPr>
              <w:t>12</w:t>
            </w:r>
            <w:bookmarkEnd w:id="858"/>
            <w:bookmarkEnd w:id="859"/>
            <w:bookmarkEnd w:id="860"/>
          </w:p>
        </w:tc>
        <w:tc>
          <w:tcPr>
            <w:tcW w:w="907" w:type="dxa"/>
            <w:vAlign w:val="center"/>
          </w:tcPr>
          <w:p w14:paraId="6EC199AD"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861" w:name="_Toc159319297"/>
            <w:bookmarkStart w:id="862" w:name="_Toc159924234"/>
            <w:bookmarkStart w:id="863" w:name="_Toc177717791"/>
            <w:r w:rsidRPr="00CE0060">
              <w:rPr>
                <w:rFonts w:eastAsia="Times New Roman"/>
                <w:position w:val="-1"/>
                <w:sz w:val="28"/>
                <w:szCs w:val="28"/>
              </w:rPr>
              <w:t>Sông Đồng Nai</w:t>
            </w:r>
            <w:bookmarkEnd w:id="861"/>
            <w:bookmarkEnd w:id="862"/>
            <w:bookmarkEnd w:id="863"/>
          </w:p>
        </w:tc>
      </w:tr>
      <w:tr w:rsidR="00CE0060" w:rsidRPr="00CE0060" w14:paraId="4B501A2D" w14:textId="77777777" w:rsidTr="00B13E95">
        <w:trPr>
          <w:trHeight w:val="379"/>
          <w:jc w:val="center"/>
        </w:trPr>
        <w:tc>
          <w:tcPr>
            <w:tcW w:w="737" w:type="dxa"/>
            <w:vAlign w:val="center"/>
          </w:tcPr>
          <w:p w14:paraId="4A797CEB"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864" w:name="_Toc159319298"/>
            <w:bookmarkStart w:id="865" w:name="_Toc159924235"/>
            <w:bookmarkStart w:id="866" w:name="_Toc177717792"/>
            <w:r w:rsidRPr="00CE0060">
              <w:rPr>
                <w:rFonts w:eastAsia="Times New Roman"/>
                <w:b/>
                <w:position w:val="-1"/>
                <w:sz w:val="28"/>
                <w:szCs w:val="28"/>
              </w:rPr>
              <w:lastRenderedPageBreak/>
              <w:t>II.2</w:t>
            </w:r>
            <w:bookmarkEnd w:id="864"/>
            <w:bookmarkEnd w:id="865"/>
            <w:bookmarkEnd w:id="866"/>
          </w:p>
        </w:tc>
        <w:tc>
          <w:tcPr>
            <w:tcW w:w="14142" w:type="dxa"/>
            <w:gridSpan w:val="8"/>
          </w:tcPr>
          <w:p w14:paraId="31BA18A4" w14:textId="77777777" w:rsidR="00112260" w:rsidRPr="00CE0060" w:rsidRDefault="00112260" w:rsidP="00B13E95">
            <w:pPr>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867" w:name="_Toc159319299"/>
            <w:bookmarkStart w:id="868" w:name="_Toc159924236"/>
            <w:bookmarkStart w:id="869" w:name="_Toc177717793"/>
            <w:r w:rsidRPr="00CE0060">
              <w:rPr>
                <w:rFonts w:eastAsia="Times New Roman"/>
                <w:b/>
                <w:position w:val="-1"/>
                <w:sz w:val="28"/>
                <w:szCs w:val="28"/>
              </w:rPr>
              <w:t>Trên các rạch đổ vào sông Đồng Nai</w:t>
            </w:r>
            <w:bookmarkEnd w:id="867"/>
            <w:bookmarkEnd w:id="868"/>
            <w:bookmarkEnd w:id="869"/>
          </w:p>
        </w:tc>
      </w:tr>
      <w:tr w:rsidR="00CE0060" w:rsidRPr="00CE0060" w14:paraId="10790DCE" w14:textId="77777777" w:rsidTr="00B13E95">
        <w:trPr>
          <w:jc w:val="center"/>
        </w:trPr>
        <w:tc>
          <w:tcPr>
            <w:tcW w:w="737" w:type="dxa"/>
            <w:vAlign w:val="center"/>
          </w:tcPr>
          <w:p w14:paraId="5B091EF1"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870" w:name="_Toc159319300"/>
            <w:bookmarkStart w:id="871" w:name="_Toc159924237"/>
            <w:bookmarkStart w:id="872" w:name="_Toc177717794"/>
            <w:r w:rsidRPr="00CE0060">
              <w:rPr>
                <w:rFonts w:eastAsia="Times New Roman"/>
                <w:position w:val="-1"/>
                <w:sz w:val="28"/>
                <w:szCs w:val="28"/>
              </w:rPr>
              <w:t>23</w:t>
            </w:r>
            <w:bookmarkEnd w:id="870"/>
            <w:bookmarkEnd w:id="871"/>
            <w:bookmarkEnd w:id="872"/>
          </w:p>
        </w:tc>
        <w:tc>
          <w:tcPr>
            <w:tcW w:w="1385" w:type="dxa"/>
            <w:vAlign w:val="center"/>
          </w:tcPr>
          <w:p w14:paraId="07F4E14A" w14:textId="77777777" w:rsidR="00112260" w:rsidRPr="00CE0060" w:rsidRDefault="00112260" w:rsidP="00B13E95">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873" w:name="_Toc159319301"/>
            <w:bookmarkStart w:id="874" w:name="_Toc159924238"/>
            <w:bookmarkStart w:id="875" w:name="_Toc177717795"/>
            <w:r w:rsidRPr="00CE0060">
              <w:rPr>
                <w:rFonts w:eastAsia="Times New Roman"/>
                <w:position w:val="-1"/>
                <w:sz w:val="28"/>
                <w:szCs w:val="28"/>
              </w:rPr>
              <w:t>Suối Cái</w:t>
            </w:r>
            <w:bookmarkEnd w:id="873"/>
            <w:bookmarkEnd w:id="874"/>
            <w:bookmarkEnd w:id="875"/>
            <w:r w:rsidRPr="00CE0060">
              <w:rPr>
                <w:rFonts w:eastAsia="Times New Roman"/>
                <w:position w:val="-1"/>
                <w:sz w:val="28"/>
                <w:szCs w:val="28"/>
              </w:rPr>
              <w:t xml:space="preserve"> </w:t>
            </w:r>
          </w:p>
        </w:tc>
        <w:tc>
          <w:tcPr>
            <w:tcW w:w="1170" w:type="dxa"/>
            <w:vAlign w:val="center"/>
          </w:tcPr>
          <w:p w14:paraId="58739046"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876" w:name="_Toc159319302"/>
            <w:bookmarkStart w:id="877" w:name="_Toc159924239"/>
            <w:bookmarkStart w:id="878" w:name="_Toc177717796"/>
            <w:r w:rsidRPr="00CE0060">
              <w:rPr>
                <w:rFonts w:eastAsia="Times New Roman"/>
                <w:position w:val="-1"/>
                <w:sz w:val="28"/>
                <w:szCs w:val="28"/>
              </w:rPr>
              <w:t>RĐN1</w:t>
            </w:r>
            <w:bookmarkEnd w:id="876"/>
            <w:bookmarkEnd w:id="877"/>
            <w:bookmarkEnd w:id="878"/>
          </w:p>
        </w:tc>
        <w:tc>
          <w:tcPr>
            <w:tcW w:w="3507" w:type="dxa"/>
            <w:vAlign w:val="center"/>
          </w:tcPr>
          <w:p w14:paraId="6472B6B4"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879" w:name="_Toc159319303"/>
            <w:bookmarkStart w:id="880" w:name="_Toc159924240"/>
            <w:bookmarkStart w:id="881" w:name="_Toc177717797"/>
            <w:r w:rsidRPr="00CE0060">
              <w:rPr>
                <w:rFonts w:eastAsia="Times New Roman"/>
                <w:position w:val="-1"/>
                <w:sz w:val="28"/>
                <w:szCs w:val="28"/>
              </w:rPr>
              <w:t>nt</w:t>
            </w:r>
            <w:bookmarkEnd w:id="879"/>
            <w:bookmarkEnd w:id="880"/>
            <w:bookmarkEnd w:id="881"/>
          </w:p>
        </w:tc>
        <w:tc>
          <w:tcPr>
            <w:tcW w:w="3261" w:type="dxa"/>
          </w:tcPr>
          <w:p w14:paraId="1FD7F919" w14:textId="77777777" w:rsidR="00112260" w:rsidRPr="00CE0060" w:rsidRDefault="00112260" w:rsidP="00B13E95">
            <w:pPr>
              <w:widowControl w:val="0"/>
              <w:suppressAutoHyphens/>
              <w:spacing w:before="120" w:after="120" w:line="1" w:lineRule="atLeast"/>
              <w:ind w:leftChars="-1" w:hangingChars="1" w:hanging="3"/>
              <w:jc w:val="both"/>
              <w:textDirection w:val="btLr"/>
              <w:textAlignment w:val="top"/>
              <w:outlineLvl w:val="0"/>
              <w:rPr>
                <w:rFonts w:eastAsia="Times New Roman"/>
                <w:position w:val="-1"/>
                <w:sz w:val="28"/>
                <w:szCs w:val="28"/>
              </w:rPr>
            </w:pPr>
            <w:bookmarkStart w:id="882" w:name="_Toc159319304"/>
            <w:bookmarkStart w:id="883" w:name="_Toc159924241"/>
            <w:bookmarkStart w:id="884" w:name="_Toc177717798"/>
            <w:r w:rsidRPr="00CE0060">
              <w:rPr>
                <w:rFonts w:eastAsia="Times New Roman"/>
                <w:position w:val="-1"/>
                <w:sz w:val="28"/>
                <w:szCs w:val="28"/>
              </w:rPr>
              <w:t>Đánh giá chất lượng nước mặt của hợp lưu của các suối Thợ Ụt, Ngọn Bà Tánh, Dung Gia, Vĩnh Lai, bị tác động bởi nước thải của khu công nghiệp Đồng An II, VSIP II,TP mới Bình Dương và các khu dân cư xung quanh.</w:t>
            </w:r>
            <w:bookmarkEnd w:id="882"/>
            <w:bookmarkEnd w:id="883"/>
            <w:bookmarkEnd w:id="884"/>
          </w:p>
        </w:tc>
        <w:tc>
          <w:tcPr>
            <w:tcW w:w="1530" w:type="dxa"/>
            <w:vAlign w:val="center"/>
          </w:tcPr>
          <w:p w14:paraId="3B7C0887"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885" w:name="_Toc159319305"/>
            <w:bookmarkStart w:id="886" w:name="_Toc159924242"/>
            <w:bookmarkStart w:id="887" w:name="_Toc177717799"/>
            <w:r w:rsidRPr="00CE0060">
              <w:rPr>
                <w:rFonts w:eastAsia="Times New Roman"/>
                <w:position w:val="-1"/>
                <w:sz w:val="28"/>
                <w:szCs w:val="28"/>
              </w:rPr>
              <w:t>106°43'52"</w:t>
            </w:r>
            <w:bookmarkEnd w:id="885"/>
            <w:bookmarkEnd w:id="886"/>
            <w:bookmarkEnd w:id="887"/>
          </w:p>
        </w:tc>
        <w:tc>
          <w:tcPr>
            <w:tcW w:w="1446" w:type="dxa"/>
            <w:vAlign w:val="center"/>
          </w:tcPr>
          <w:p w14:paraId="205FF1B8"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888" w:name="_Toc159319306"/>
            <w:bookmarkStart w:id="889" w:name="_Toc159924243"/>
            <w:bookmarkStart w:id="890" w:name="_Toc177717800"/>
            <w:r w:rsidRPr="00CE0060">
              <w:rPr>
                <w:rFonts w:eastAsia="Times New Roman"/>
                <w:position w:val="-1"/>
                <w:sz w:val="28"/>
                <w:szCs w:val="28"/>
              </w:rPr>
              <w:t>11°0'39"</w:t>
            </w:r>
            <w:bookmarkEnd w:id="888"/>
            <w:bookmarkEnd w:id="889"/>
            <w:bookmarkEnd w:id="890"/>
          </w:p>
        </w:tc>
        <w:tc>
          <w:tcPr>
            <w:tcW w:w="936" w:type="dxa"/>
            <w:vAlign w:val="center"/>
          </w:tcPr>
          <w:p w14:paraId="1BC8EF0C"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891" w:name="_Toc159319307"/>
            <w:bookmarkStart w:id="892" w:name="_Toc159924244"/>
            <w:bookmarkStart w:id="893" w:name="_Toc177717801"/>
            <w:r w:rsidRPr="00CE0060">
              <w:rPr>
                <w:rFonts w:eastAsia="Times New Roman"/>
                <w:position w:val="-1"/>
                <w:sz w:val="28"/>
                <w:szCs w:val="28"/>
              </w:rPr>
              <w:t>12</w:t>
            </w:r>
            <w:bookmarkEnd w:id="891"/>
            <w:bookmarkEnd w:id="892"/>
            <w:bookmarkEnd w:id="893"/>
          </w:p>
        </w:tc>
        <w:tc>
          <w:tcPr>
            <w:tcW w:w="907" w:type="dxa"/>
            <w:vAlign w:val="center"/>
          </w:tcPr>
          <w:p w14:paraId="0687529D"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894" w:name="_Toc159319308"/>
            <w:bookmarkStart w:id="895" w:name="_Toc159924245"/>
            <w:bookmarkStart w:id="896" w:name="_Toc177717802"/>
            <w:r w:rsidRPr="00CE0060">
              <w:rPr>
                <w:rFonts w:eastAsia="Times New Roman"/>
                <w:position w:val="-1"/>
                <w:sz w:val="28"/>
                <w:szCs w:val="28"/>
              </w:rPr>
              <w:t>Suối Cái</w:t>
            </w:r>
            <w:bookmarkEnd w:id="894"/>
            <w:bookmarkEnd w:id="895"/>
            <w:bookmarkEnd w:id="896"/>
          </w:p>
        </w:tc>
      </w:tr>
      <w:tr w:rsidR="00CE0060" w:rsidRPr="00CE0060" w14:paraId="4D359A54" w14:textId="77777777" w:rsidTr="00B13E95">
        <w:trPr>
          <w:trHeight w:val="2036"/>
          <w:jc w:val="center"/>
        </w:trPr>
        <w:tc>
          <w:tcPr>
            <w:tcW w:w="737" w:type="dxa"/>
            <w:vAlign w:val="center"/>
          </w:tcPr>
          <w:p w14:paraId="0F13573B"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897" w:name="_Toc159319309"/>
            <w:bookmarkStart w:id="898" w:name="_Toc159924246"/>
            <w:bookmarkStart w:id="899" w:name="_Toc177717803"/>
            <w:r w:rsidRPr="00CE0060">
              <w:rPr>
                <w:rFonts w:eastAsia="Times New Roman"/>
                <w:position w:val="-1"/>
                <w:sz w:val="28"/>
                <w:szCs w:val="28"/>
              </w:rPr>
              <w:t>24</w:t>
            </w:r>
            <w:bookmarkEnd w:id="897"/>
            <w:bookmarkEnd w:id="898"/>
            <w:bookmarkEnd w:id="899"/>
          </w:p>
        </w:tc>
        <w:tc>
          <w:tcPr>
            <w:tcW w:w="1385" w:type="dxa"/>
            <w:vAlign w:val="center"/>
          </w:tcPr>
          <w:p w14:paraId="7406192B" w14:textId="77777777" w:rsidR="00112260" w:rsidRPr="00CE0060" w:rsidRDefault="00112260" w:rsidP="00B13E95">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900" w:name="_Toc159319310"/>
            <w:bookmarkStart w:id="901" w:name="_Toc159924247"/>
            <w:bookmarkStart w:id="902" w:name="_Toc177717804"/>
            <w:r w:rsidRPr="00CE0060">
              <w:rPr>
                <w:rFonts w:eastAsia="Times New Roman"/>
                <w:position w:val="-1"/>
                <w:sz w:val="28"/>
                <w:szCs w:val="28"/>
              </w:rPr>
              <w:t>Suối Bưng Cù</w:t>
            </w:r>
            <w:bookmarkEnd w:id="900"/>
            <w:bookmarkEnd w:id="901"/>
            <w:bookmarkEnd w:id="902"/>
            <w:r w:rsidRPr="00CE0060">
              <w:rPr>
                <w:rFonts w:eastAsia="Times New Roman"/>
                <w:position w:val="-1"/>
                <w:sz w:val="28"/>
                <w:szCs w:val="28"/>
              </w:rPr>
              <w:t xml:space="preserve"> </w:t>
            </w:r>
          </w:p>
        </w:tc>
        <w:tc>
          <w:tcPr>
            <w:tcW w:w="1170" w:type="dxa"/>
            <w:vAlign w:val="center"/>
          </w:tcPr>
          <w:p w14:paraId="2900834E"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903" w:name="_Toc159319311"/>
            <w:bookmarkStart w:id="904" w:name="_Toc159924248"/>
            <w:bookmarkStart w:id="905" w:name="_Toc177717805"/>
            <w:r w:rsidRPr="00CE0060">
              <w:rPr>
                <w:rFonts w:eastAsia="Times New Roman"/>
                <w:position w:val="-1"/>
                <w:sz w:val="28"/>
                <w:szCs w:val="28"/>
              </w:rPr>
              <w:t>RĐN2</w:t>
            </w:r>
            <w:bookmarkEnd w:id="903"/>
            <w:bookmarkEnd w:id="904"/>
            <w:bookmarkEnd w:id="905"/>
          </w:p>
        </w:tc>
        <w:tc>
          <w:tcPr>
            <w:tcW w:w="3507" w:type="dxa"/>
            <w:vAlign w:val="center"/>
          </w:tcPr>
          <w:p w14:paraId="13BA0468"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906" w:name="_Toc159319312"/>
            <w:bookmarkStart w:id="907" w:name="_Toc159924249"/>
            <w:bookmarkStart w:id="908" w:name="_Toc177717806"/>
            <w:r w:rsidRPr="00CE0060">
              <w:rPr>
                <w:rFonts w:eastAsia="Times New Roman"/>
                <w:position w:val="-1"/>
                <w:sz w:val="28"/>
                <w:szCs w:val="28"/>
              </w:rPr>
              <w:t>nt</w:t>
            </w:r>
            <w:bookmarkEnd w:id="906"/>
            <w:bookmarkEnd w:id="907"/>
            <w:bookmarkEnd w:id="908"/>
          </w:p>
        </w:tc>
        <w:tc>
          <w:tcPr>
            <w:tcW w:w="3261" w:type="dxa"/>
          </w:tcPr>
          <w:p w14:paraId="6247BEAE" w14:textId="77777777" w:rsidR="00112260" w:rsidRPr="00CE0060" w:rsidRDefault="00112260" w:rsidP="00B13E95">
            <w:pPr>
              <w:widowControl w:val="0"/>
              <w:suppressAutoHyphens/>
              <w:spacing w:before="120" w:after="120" w:line="1" w:lineRule="atLeast"/>
              <w:ind w:leftChars="-1" w:hangingChars="1" w:hanging="3"/>
              <w:jc w:val="both"/>
              <w:textDirection w:val="btLr"/>
              <w:textAlignment w:val="top"/>
              <w:outlineLvl w:val="0"/>
              <w:rPr>
                <w:rFonts w:eastAsia="Times New Roman"/>
                <w:position w:val="-1"/>
                <w:sz w:val="28"/>
                <w:szCs w:val="28"/>
              </w:rPr>
            </w:pPr>
            <w:bookmarkStart w:id="909" w:name="_Toc159319313"/>
            <w:bookmarkStart w:id="910" w:name="_Toc159924250"/>
            <w:bookmarkStart w:id="911" w:name="_Toc177717807"/>
            <w:r w:rsidRPr="00CE0060">
              <w:rPr>
                <w:rFonts w:eastAsia="Times New Roman"/>
                <w:position w:val="-1"/>
                <w:sz w:val="28"/>
                <w:szCs w:val="28"/>
              </w:rPr>
              <w:t>Đánh giá chất lượng nước bị tác động bởi nước thải từ CCN khu vực Thái Hòa,  An Phú, các khu chợ và các khu dân cư xung quanh.</w:t>
            </w:r>
            <w:bookmarkEnd w:id="909"/>
            <w:bookmarkEnd w:id="910"/>
            <w:bookmarkEnd w:id="911"/>
          </w:p>
        </w:tc>
        <w:tc>
          <w:tcPr>
            <w:tcW w:w="1530" w:type="dxa"/>
            <w:vAlign w:val="center"/>
          </w:tcPr>
          <w:p w14:paraId="756AFC30"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912" w:name="_Toc159319314"/>
            <w:bookmarkStart w:id="913" w:name="_Toc159924251"/>
            <w:bookmarkStart w:id="914" w:name="_Toc177717808"/>
            <w:r w:rsidRPr="00CE0060">
              <w:rPr>
                <w:rFonts w:eastAsia="Times New Roman"/>
                <w:position w:val="-1"/>
                <w:sz w:val="28"/>
                <w:szCs w:val="28"/>
              </w:rPr>
              <w:t>106°45'19"</w:t>
            </w:r>
            <w:bookmarkEnd w:id="912"/>
            <w:bookmarkEnd w:id="913"/>
            <w:bookmarkEnd w:id="914"/>
          </w:p>
        </w:tc>
        <w:tc>
          <w:tcPr>
            <w:tcW w:w="1446" w:type="dxa"/>
            <w:vAlign w:val="center"/>
          </w:tcPr>
          <w:p w14:paraId="2459BB9E"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915" w:name="_Toc159319315"/>
            <w:bookmarkStart w:id="916" w:name="_Toc159924252"/>
            <w:bookmarkStart w:id="917" w:name="_Toc177717809"/>
            <w:r w:rsidRPr="00CE0060">
              <w:rPr>
                <w:rFonts w:eastAsia="Times New Roman"/>
                <w:position w:val="-1"/>
                <w:sz w:val="28"/>
                <w:szCs w:val="28"/>
              </w:rPr>
              <w:t>10°59'9,2"</w:t>
            </w:r>
            <w:bookmarkEnd w:id="915"/>
            <w:bookmarkEnd w:id="916"/>
            <w:bookmarkEnd w:id="917"/>
          </w:p>
        </w:tc>
        <w:tc>
          <w:tcPr>
            <w:tcW w:w="936" w:type="dxa"/>
            <w:vAlign w:val="center"/>
          </w:tcPr>
          <w:p w14:paraId="217F71BE" w14:textId="77777777" w:rsidR="00112260" w:rsidRPr="00CE0060" w:rsidRDefault="00112260" w:rsidP="00B13E95">
            <w:pPr>
              <w:widowControl w:val="0"/>
              <w:suppressAutoHyphens/>
              <w:spacing w:before="120" w:after="120" w:line="1" w:lineRule="atLeast"/>
              <w:ind w:leftChars="-1" w:right="51" w:hangingChars="1" w:hanging="3"/>
              <w:textDirection w:val="btLr"/>
              <w:textAlignment w:val="top"/>
              <w:outlineLvl w:val="0"/>
              <w:rPr>
                <w:rFonts w:eastAsia="Times New Roman"/>
                <w:position w:val="-1"/>
                <w:sz w:val="28"/>
                <w:szCs w:val="28"/>
              </w:rPr>
            </w:pPr>
            <w:bookmarkStart w:id="918" w:name="_Toc159319316"/>
            <w:bookmarkStart w:id="919" w:name="_Toc159924253"/>
            <w:bookmarkStart w:id="920" w:name="_Toc177717810"/>
            <w:r w:rsidRPr="00CE0060">
              <w:rPr>
                <w:rFonts w:eastAsia="Times New Roman"/>
                <w:position w:val="-1"/>
                <w:sz w:val="28"/>
                <w:szCs w:val="28"/>
              </w:rPr>
              <w:t>12</w:t>
            </w:r>
            <w:bookmarkEnd w:id="918"/>
            <w:bookmarkEnd w:id="919"/>
            <w:bookmarkEnd w:id="920"/>
          </w:p>
        </w:tc>
        <w:tc>
          <w:tcPr>
            <w:tcW w:w="907" w:type="dxa"/>
            <w:vAlign w:val="center"/>
          </w:tcPr>
          <w:p w14:paraId="313B5B98" w14:textId="77777777" w:rsidR="00112260" w:rsidRPr="00CE0060" w:rsidRDefault="00112260" w:rsidP="00B13E95">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921" w:name="_Toc159319317"/>
            <w:bookmarkStart w:id="922" w:name="_Toc159924254"/>
            <w:bookmarkStart w:id="923" w:name="_Toc177717811"/>
            <w:r w:rsidRPr="00CE0060">
              <w:rPr>
                <w:rFonts w:eastAsia="Times New Roman"/>
                <w:position w:val="-1"/>
                <w:sz w:val="28"/>
                <w:szCs w:val="28"/>
              </w:rPr>
              <w:t>Suối Bưng Cù</w:t>
            </w:r>
            <w:bookmarkEnd w:id="921"/>
            <w:bookmarkEnd w:id="922"/>
            <w:bookmarkEnd w:id="923"/>
            <w:r w:rsidRPr="00CE0060">
              <w:rPr>
                <w:rFonts w:eastAsia="Times New Roman"/>
                <w:position w:val="-1"/>
                <w:sz w:val="28"/>
                <w:szCs w:val="28"/>
              </w:rPr>
              <w:t xml:space="preserve"> </w:t>
            </w:r>
          </w:p>
        </w:tc>
      </w:tr>
      <w:tr w:rsidR="00CE0060" w:rsidRPr="00CE0060" w14:paraId="5783EA35" w14:textId="77777777" w:rsidTr="00B13E95">
        <w:trPr>
          <w:trHeight w:val="2289"/>
          <w:jc w:val="center"/>
        </w:trPr>
        <w:tc>
          <w:tcPr>
            <w:tcW w:w="737" w:type="dxa"/>
            <w:vAlign w:val="center"/>
          </w:tcPr>
          <w:p w14:paraId="1C6E66A1"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924" w:name="_Toc159319318"/>
            <w:bookmarkStart w:id="925" w:name="_Toc159924255"/>
            <w:bookmarkStart w:id="926" w:name="_Toc177717812"/>
            <w:r w:rsidRPr="00CE0060">
              <w:rPr>
                <w:rFonts w:eastAsia="Times New Roman"/>
                <w:position w:val="-1"/>
                <w:sz w:val="28"/>
                <w:szCs w:val="28"/>
              </w:rPr>
              <w:t>25</w:t>
            </w:r>
            <w:bookmarkEnd w:id="924"/>
            <w:bookmarkEnd w:id="925"/>
            <w:bookmarkEnd w:id="926"/>
          </w:p>
        </w:tc>
        <w:tc>
          <w:tcPr>
            <w:tcW w:w="1385" w:type="dxa"/>
            <w:vAlign w:val="center"/>
          </w:tcPr>
          <w:p w14:paraId="5263E75C" w14:textId="77777777" w:rsidR="00112260" w:rsidRPr="00CE0060" w:rsidRDefault="00112260" w:rsidP="00B13E95">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927" w:name="_Toc159319319"/>
            <w:bookmarkStart w:id="928" w:name="_Toc159924256"/>
            <w:bookmarkStart w:id="929" w:name="_Toc177717813"/>
            <w:r w:rsidRPr="00CE0060">
              <w:rPr>
                <w:rFonts w:eastAsia="Times New Roman"/>
                <w:position w:val="-1"/>
                <w:sz w:val="28"/>
                <w:szCs w:val="28"/>
              </w:rPr>
              <w:t>Suối Ông Đông</w:t>
            </w:r>
            <w:bookmarkEnd w:id="927"/>
            <w:bookmarkEnd w:id="928"/>
            <w:bookmarkEnd w:id="929"/>
            <w:r w:rsidRPr="00CE0060">
              <w:rPr>
                <w:rFonts w:eastAsia="Times New Roman"/>
                <w:position w:val="-1"/>
                <w:sz w:val="28"/>
                <w:szCs w:val="28"/>
              </w:rPr>
              <w:t xml:space="preserve"> </w:t>
            </w:r>
          </w:p>
        </w:tc>
        <w:tc>
          <w:tcPr>
            <w:tcW w:w="1170" w:type="dxa"/>
            <w:vAlign w:val="center"/>
          </w:tcPr>
          <w:p w14:paraId="5DAF8917"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930" w:name="_Toc159319320"/>
            <w:bookmarkStart w:id="931" w:name="_Toc159924257"/>
            <w:bookmarkStart w:id="932" w:name="_Toc177717814"/>
            <w:r w:rsidRPr="00CE0060">
              <w:rPr>
                <w:rFonts w:eastAsia="Times New Roman"/>
                <w:position w:val="-1"/>
                <w:sz w:val="28"/>
                <w:szCs w:val="28"/>
              </w:rPr>
              <w:t>RĐN3</w:t>
            </w:r>
            <w:bookmarkEnd w:id="930"/>
            <w:bookmarkEnd w:id="931"/>
            <w:bookmarkEnd w:id="932"/>
          </w:p>
        </w:tc>
        <w:tc>
          <w:tcPr>
            <w:tcW w:w="3507" w:type="dxa"/>
            <w:vAlign w:val="center"/>
          </w:tcPr>
          <w:p w14:paraId="322B1AF0"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933" w:name="_Toc159319321"/>
            <w:bookmarkStart w:id="934" w:name="_Toc159924258"/>
            <w:bookmarkStart w:id="935" w:name="_Toc177717815"/>
            <w:r w:rsidRPr="00CE0060">
              <w:rPr>
                <w:rFonts w:eastAsia="Times New Roman"/>
                <w:position w:val="-1"/>
                <w:sz w:val="28"/>
                <w:szCs w:val="28"/>
              </w:rPr>
              <w:t>nt</w:t>
            </w:r>
            <w:bookmarkEnd w:id="933"/>
            <w:bookmarkEnd w:id="934"/>
            <w:bookmarkEnd w:id="935"/>
          </w:p>
        </w:tc>
        <w:tc>
          <w:tcPr>
            <w:tcW w:w="3261" w:type="dxa"/>
            <w:vAlign w:val="center"/>
          </w:tcPr>
          <w:p w14:paraId="3AB52C06" w14:textId="77777777" w:rsidR="00112260" w:rsidRPr="00CE0060" w:rsidRDefault="00112260" w:rsidP="00B13E95">
            <w:pPr>
              <w:widowControl w:val="0"/>
              <w:suppressAutoHyphens/>
              <w:spacing w:before="120" w:after="120" w:line="1" w:lineRule="atLeast"/>
              <w:ind w:leftChars="-1" w:hangingChars="1" w:hanging="3"/>
              <w:jc w:val="both"/>
              <w:textDirection w:val="btLr"/>
              <w:textAlignment w:val="top"/>
              <w:outlineLvl w:val="0"/>
              <w:rPr>
                <w:rFonts w:eastAsia="Times New Roman"/>
                <w:position w:val="-1"/>
                <w:sz w:val="28"/>
                <w:szCs w:val="28"/>
              </w:rPr>
            </w:pPr>
            <w:bookmarkStart w:id="936" w:name="_Toc159319322"/>
            <w:bookmarkStart w:id="937" w:name="_Toc159924259"/>
            <w:bookmarkStart w:id="938" w:name="_Toc177717816"/>
            <w:r w:rsidRPr="00CE0060">
              <w:rPr>
                <w:rFonts w:eastAsia="Times New Roman"/>
                <w:position w:val="-1"/>
                <w:sz w:val="28"/>
                <w:szCs w:val="28"/>
              </w:rPr>
              <w:t>Vị trí quan trắc tại Cầu Tổng Bản nhằm đánh giá chất lượng nước bị tác động bởi nước thải từ KCN Nam Tân Uyên và các nhà máy ngoài KCN.</w:t>
            </w:r>
            <w:bookmarkEnd w:id="936"/>
            <w:bookmarkEnd w:id="937"/>
            <w:bookmarkEnd w:id="938"/>
          </w:p>
        </w:tc>
        <w:tc>
          <w:tcPr>
            <w:tcW w:w="1530" w:type="dxa"/>
            <w:vAlign w:val="center"/>
          </w:tcPr>
          <w:p w14:paraId="5366BCEB"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939" w:name="_Toc159319323"/>
            <w:bookmarkStart w:id="940" w:name="_Toc159924260"/>
            <w:bookmarkStart w:id="941" w:name="_Toc177717817"/>
            <w:r w:rsidRPr="00CE0060">
              <w:rPr>
                <w:rFonts w:eastAsia="Times New Roman"/>
                <w:position w:val="-1"/>
                <w:sz w:val="28"/>
                <w:szCs w:val="28"/>
              </w:rPr>
              <w:t>106°45'56"</w:t>
            </w:r>
            <w:bookmarkEnd w:id="939"/>
            <w:bookmarkEnd w:id="940"/>
            <w:bookmarkEnd w:id="941"/>
          </w:p>
        </w:tc>
        <w:tc>
          <w:tcPr>
            <w:tcW w:w="1446" w:type="dxa"/>
            <w:vAlign w:val="center"/>
          </w:tcPr>
          <w:p w14:paraId="276A5BF0"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942" w:name="_Toc159319324"/>
            <w:bookmarkStart w:id="943" w:name="_Toc159924261"/>
            <w:bookmarkStart w:id="944" w:name="_Toc177717818"/>
            <w:r w:rsidRPr="00CE0060">
              <w:rPr>
                <w:rFonts w:eastAsia="Times New Roman"/>
                <w:position w:val="-1"/>
                <w:sz w:val="28"/>
                <w:szCs w:val="28"/>
              </w:rPr>
              <w:t>11°00'07"</w:t>
            </w:r>
            <w:bookmarkEnd w:id="942"/>
            <w:bookmarkEnd w:id="943"/>
            <w:bookmarkEnd w:id="944"/>
          </w:p>
        </w:tc>
        <w:tc>
          <w:tcPr>
            <w:tcW w:w="936" w:type="dxa"/>
            <w:vAlign w:val="center"/>
          </w:tcPr>
          <w:p w14:paraId="3655D47D"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945" w:name="_Toc159319325"/>
            <w:bookmarkStart w:id="946" w:name="_Toc159924262"/>
            <w:bookmarkStart w:id="947" w:name="_Toc177717819"/>
            <w:r w:rsidRPr="00CE0060">
              <w:rPr>
                <w:rFonts w:eastAsia="Times New Roman"/>
                <w:position w:val="-1"/>
                <w:sz w:val="28"/>
                <w:szCs w:val="28"/>
              </w:rPr>
              <w:t>12</w:t>
            </w:r>
            <w:bookmarkEnd w:id="945"/>
            <w:bookmarkEnd w:id="946"/>
            <w:bookmarkEnd w:id="947"/>
          </w:p>
        </w:tc>
        <w:tc>
          <w:tcPr>
            <w:tcW w:w="907" w:type="dxa"/>
            <w:vAlign w:val="center"/>
          </w:tcPr>
          <w:p w14:paraId="15C59222" w14:textId="77777777" w:rsidR="00112260" w:rsidRPr="00CE0060" w:rsidRDefault="00112260" w:rsidP="00B13E95">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948" w:name="_Toc159319326"/>
            <w:bookmarkStart w:id="949" w:name="_Toc159924263"/>
            <w:bookmarkStart w:id="950" w:name="_Toc177717820"/>
            <w:r w:rsidRPr="00CE0060">
              <w:rPr>
                <w:rFonts w:eastAsia="Times New Roman"/>
                <w:position w:val="-1"/>
                <w:sz w:val="28"/>
                <w:szCs w:val="28"/>
              </w:rPr>
              <w:t>Suối Ông Đông</w:t>
            </w:r>
            <w:bookmarkEnd w:id="948"/>
            <w:bookmarkEnd w:id="949"/>
            <w:bookmarkEnd w:id="950"/>
            <w:r w:rsidRPr="00CE0060">
              <w:rPr>
                <w:rFonts w:eastAsia="Times New Roman"/>
                <w:position w:val="-1"/>
                <w:sz w:val="28"/>
                <w:szCs w:val="28"/>
              </w:rPr>
              <w:t xml:space="preserve"> </w:t>
            </w:r>
          </w:p>
        </w:tc>
      </w:tr>
      <w:tr w:rsidR="00CE0060" w:rsidRPr="00CE0060" w14:paraId="592C7962" w14:textId="77777777" w:rsidTr="00B13E95">
        <w:trPr>
          <w:jc w:val="center"/>
        </w:trPr>
        <w:tc>
          <w:tcPr>
            <w:tcW w:w="737" w:type="dxa"/>
            <w:vAlign w:val="center"/>
          </w:tcPr>
          <w:p w14:paraId="7ABCD482"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951" w:name="_Toc159319327"/>
            <w:bookmarkStart w:id="952" w:name="_Toc159924264"/>
            <w:bookmarkStart w:id="953" w:name="_Toc177717821"/>
            <w:r w:rsidRPr="00CE0060">
              <w:rPr>
                <w:rFonts w:eastAsia="Times New Roman"/>
                <w:position w:val="-1"/>
                <w:sz w:val="28"/>
                <w:szCs w:val="28"/>
              </w:rPr>
              <w:t>26</w:t>
            </w:r>
            <w:bookmarkEnd w:id="951"/>
            <w:bookmarkEnd w:id="952"/>
            <w:bookmarkEnd w:id="953"/>
          </w:p>
        </w:tc>
        <w:tc>
          <w:tcPr>
            <w:tcW w:w="1385" w:type="dxa"/>
            <w:vAlign w:val="center"/>
          </w:tcPr>
          <w:p w14:paraId="39317697" w14:textId="77777777" w:rsidR="00112260" w:rsidRPr="00CE0060" w:rsidRDefault="00112260" w:rsidP="00B13E95">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954" w:name="_Toc159319328"/>
            <w:bookmarkStart w:id="955" w:name="_Toc159924265"/>
            <w:bookmarkStart w:id="956" w:name="_Toc177717822"/>
            <w:r w:rsidRPr="00CE0060">
              <w:rPr>
                <w:rFonts w:eastAsia="Times New Roman"/>
                <w:position w:val="-1"/>
                <w:sz w:val="28"/>
                <w:szCs w:val="28"/>
              </w:rPr>
              <w:t>Suối Cái</w:t>
            </w:r>
            <w:bookmarkEnd w:id="954"/>
            <w:bookmarkEnd w:id="955"/>
            <w:bookmarkEnd w:id="956"/>
            <w:r w:rsidRPr="00CE0060">
              <w:rPr>
                <w:rFonts w:eastAsia="Times New Roman"/>
                <w:position w:val="-1"/>
                <w:sz w:val="28"/>
                <w:szCs w:val="28"/>
              </w:rPr>
              <w:t xml:space="preserve"> </w:t>
            </w:r>
          </w:p>
        </w:tc>
        <w:tc>
          <w:tcPr>
            <w:tcW w:w="1170" w:type="dxa"/>
            <w:vAlign w:val="center"/>
          </w:tcPr>
          <w:p w14:paraId="399F3FF8"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957" w:name="_Toc159319329"/>
            <w:bookmarkStart w:id="958" w:name="_Toc159924266"/>
            <w:bookmarkStart w:id="959" w:name="_Toc177717823"/>
            <w:r w:rsidRPr="00CE0060">
              <w:rPr>
                <w:rFonts w:eastAsia="Times New Roman"/>
                <w:position w:val="-1"/>
                <w:sz w:val="28"/>
                <w:szCs w:val="28"/>
              </w:rPr>
              <w:t>RĐN4</w:t>
            </w:r>
            <w:bookmarkEnd w:id="957"/>
            <w:bookmarkEnd w:id="958"/>
            <w:bookmarkEnd w:id="959"/>
          </w:p>
        </w:tc>
        <w:tc>
          <w:tcPr>
            <w:tcW w:w="3507" w:type="dxa"/>
            <w:vAlign w:val="center"/>
          </w:tcPr>
          <w:p w14:paraId="2D65E104"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960" w:name="_Toc159319330"/>
            <w:bookmarkStart w:id="961" w:name="_Toc159924267"/>
            <w:bookmarkStart w:id="962" w:name="_Toc177717824"/>
            <w:r w:rsidRPr="00CE0060">
              <w:rPr>
                <w:rFonts w:eastAsia="Times New Roman"/>
                <w:position w:val="-1"/>
                <w:sz w:val="28"/>
                <w:szCs w:val="28"/>
              </w:rPr>
              <w:t>nt</w:t>
            </w:r>
            <w:bookmarkEnd w:id="960"/>
            <w:bookmarkEnd w:id="961"/>
            <w:bookmarkEnd w:id="962"/>
          </w:p>
        </w:tc>
        <w:tc>
          <w:tcPr>
            <w:tcW w:w="3261" w:type="dxa"/>
            <w:vAlign w:val="center"/>
          </w:tcPr>
          <w:p w14:paraId="38761AB7" w14:textId="77777777" w:rsidR="00112260" w:rsidRPr="00CE0060" w:rsidRDefault="00112260" w:rsidP="00B13E95">
            <w:pPr>
              <w:widowControl w:val="0"/>
              <w:suppressAutoHyphens/>
              <w:spacing w:before="120" w:after="120" w:line="1" w:lineRule="atLeast"/>
              <w:ind w:leftChars="-1" w:hangingChars="1" w:hanging="3"/>
              <w:jc w:val="both"/>
              <w:textDirection w:val="btLr"/>
              <w:textAlignment w:val="top"/>
              <w:outlineLvl w:val="0"/>
              <w:rPr>
                <w:rFonts w:eastAsia="Times New Roman"/>
                <w:position w:val="-1"/>
                <w:sz w:val="28"/>
                <w:szCs w:val="28"/>
              </w:rPr>
            </w:pPr>
            <w:bookmarkStart w:id="963" w:name="_Toc159319331"/>
            <w:bookmarkStart w:id="964" w:name="_Toc159924268"/>
            <w:bookmarkStart w:id="965" w:name="_Toc177717825"/>
            <w:r w:rsidRPr="00CE0060">
              <w:rPr>
                <w:rFonts w:eastAsia="Times New Roman"/>
                <w:position w:val="-1"/>
                <w:sz w:val="28"/>
                <w:szCs w:val="28"/>
              </w:rPr>
              <w:t xml:space="preserve">Đánh giá chất lượng nước bị tác động bởi nước của </w:t>
            </w:r>
            <w:r w:rsidRPr="00CE0060">
              <w:rPr>
                <w:rFonts w:eastAsia="Times New Roman"/>
                <w:position w:val="-1"/>
                <w:sz w:val="28"/>
                <w:szCs w:val="28"/>
              </w:rPr>
              <w:lastRenderedPageBreak/>
              <w:t>khu công nghiệp Đồng An II, VSIP II, TP mới Bình Dương, khu dân cư VSIP Khu dân cư Tân Phước Khánh, các nhà máy ngoài khu công nghiệp.</w:t>
            </w:r>
            <w:bookmarkEnd w:id="963"/>
            <w:bookmarkEnd w:id="964"/>
            <w:bookmarkEnd w:id="965"/>
          </w:p>
        </w:tc>
        <w:tc>
          <w:tcPr>
            <w:tcW w:w="1530" w:type="dxa"/>
            <w:vAlign w:val="center"/>
          </w:tcPr>
          <w:p w14:paraId="25EBA42A"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966" w:name="_Toc159319332"/>
            <w:bookmarkStart w:id="967" w:name="_Toc159924269"/>
            <w:bookmarkStart w:id="968" w:name="_Toc177717826"/>
            <w:r w:rsidRPr="00CE0060">
              <w:rPr>
                <w:rFonts w:eastAsia="Times New Roman"/>
                <w:position w:val="-1"/>
                <w:sz w:val="28"/>
                <w:szCs w:val="28"/>
              </w:rPr>
              <w:lastRenderedPageBreak/>
              <w:t>106°48'7"</w:t>
            </w:r>
            <w:bookmarkEnd w:id="966"/>
            <w:bookmarkEnd w:id="967"/>
            <w:bookmarkEnd w:id="968"/>
          </w:p>
        </w:tc>
        <w:tc>
          <w:tcPr>
            <w:tcW w:w="1446" w:type="dxa"/>
            <w:vAlign w:val="center"/>
          </w:tcPr>
          <w:p w14:paraId="5C05B640"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969" w:name="_Toc159319333"/>
            <w:bookmarkStart w:id="970" w:name="_Toc159924270"/>
            <w:bookmarkStart w:id="971" w:name="_Toc177717827"/>
            <w:r w:rsidRPr="00CE0060">
              <w:rPr>
                <w:rFonts w:eastAsia="Times New Roman"/>
                <w:position w:val="-1"/>
                <w:sz w:val="28"/>
                <w:szCs w:val="28"/>
              </w:rPr>
              <w:t>10°59'11"</w:t>
            </w:r>
            <w:bookmarkEnd w:id="969"/>
            <w:bookmarkEnd w:id="970"/>
            <w:bookmarkEnd w:id="971"/>
          </w:p>
        </w:tc>
        <w:tc>
          <w:tcPr>
            <w:tcW w:w="936" w:type="dxa"/>
            <w:vAlign w:val="center"/>
          </w:tcPr>
          <w:p w14:paraId="622D8AAB"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972" w:name="_Toc159319334"/>
            <w:bookmarkStart w:id="973" w:name="_Toc159924271"/>
            <w:bookmarkStart w:id="974" w:name="_Toc177717828"/>
            <w:r w:rsidRPr="00CE0060">
              <w:rPr>
                <w:rFonts w:eastAsia="Times New Roman"/>
                <w:position w:val="-1"/>
                <w:sz w:val="28"/>
                <w:szCs w:val="28"/>
              </w:rPr>
              <w:t>12</w:t>
            </w:r>
            <w:bookmarkEnd w:id="972"/>
            <w:bookmarkEnd w:id="973"/>
            <w:bookmarkEnd w:id="974"/>
          </w:p>
        </w:tc>
        <w:tc>
          <w:tcPr>
            <w:tcW w:w="907" w:type="dxa"/>
            <w:vAlign w:val="center"/>
          </w:tcPr>
          <w:p w14:paraId="082D9EA9" w14:textId="77777777" w:rsidR="00112260" w:rsidRPr="00CE0060" w:rsidRDefault="00112260" w:rsidP="00B13E95">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975" w:name="_Toc159319335"/>
            <w:bookmarkStart w:id="976" w:name="_Toc159924272"/>
            <w:bookmarkStart w:id="977" w:name="_Toc177717829"/>
            <w:r w:rsidRPr="00CE0060">
              <w:rPr>
                <w:rFonts w:eastAsia="Times New Roman"/>
                <w:position w:val="-1"/>
                <w:sz w:val="28"/>
                <w:szCs w:val="28"/>
              </w:rPr>
              <w:t xml:space="preserve">Suối </w:t>
            </w:r>
            <w:r w:rsidRPr="00CE0060">
              <w:rPr>
                <w:rFonts w:eastAsia="Times New Roman"/>
                <w:position w:val="-1"/>
                <w:sz w:val="28"/>
                <w:szCs w:val="28"/>
              </w:rPr>
              <w:lastRenderedPageBreak/>
              <w:t>Cái</w:t>
            </w:r>
            <w:bookmarkEnd w:id="975"/>
            <w:bookmarkEnd w:id="976"/>
            <w:bookmarkEnd w:id="977"/>
            <w:r w:rsidRPr="00CE0060">
              <w:rPr>
                <w:rFonts w:eastAsia="Times New Roman"/>
                <w:position w:val="-1"/>
                <w:sz w:val="28"/>
                <w:szCs w:val="28"/>
              </w:rPr>
              <w:t xml:space="preserve"> </w:t>
            </w:r>
          </w:p>
        </w:tc>
      </w:tr>
      <w:tr w:rsidR="00CE0060" w:rsidRPr="00CE0060" w14:paraId="3B206F12" w14:textId="77777777" w:rsidTr="00B13E95">
        <w:trPr>
          <w:trHeight w:val="1660"/>
          <w:jc w:val="center"/>
        </w:trPr>
        <w:tc>
          <w:tcPr>
            <w:tcW w:w="737" w:type="dxa"/>
            <w:vAlign w:val="center"/>
          </w:tcPr>
          <w:p w14:paraId="1A398317"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978" w:name="_Toc159319336"/>
            <w:bookmarkStart w:id="979" w:name="_Toc159924273"/>
            <w:bookmarkStart w:id="980" w:name="_Toc177717830"/>
            <w:r w:rsidRPr="00CE0060">
              <w:rPr>
                <w:rFonts w:eastAsia="Times New Roman"/>
                <w:position w:val="-1"/>
                <w:sz w:val="28"/>
                <w:szCs w:val="28"/>
              </w:rPr>
              <w:lastRenderedPageBreak/>
              <w:t>27</w:t>
            </w:r>
            <w:bookmarkEnd w:id="978"/>
            <w:bookmarkEnd w:id="979"/>
            <w:bookmarkEnd w:id="980"/>
          </w:p>
        </w:tc>
        <w:tc>
          <w:tcPr>
            <w:tcW w:w="1385" w:type="dxa"/>
            <w:vAlign w:val="center"/>
          </w:tcPr>
          <w:p w14:paraId="2B66BEB5" w14:textId="77777777" w:rsidR="00112260" w:rsidRPr="00CE0060" w:rsidRDefault="00112260" w:rsidP="00B13E95">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981" w:name="_Toc159319337"/>
            <w:bookmarkStart w:id="982" w:name="_Toc159924274"/>
            <w:bookmarkStart w:id="983" w:name="_Toc177717831"/>
            <w:r w:rsidRPr="00CE0060">
              <w:rPr>
                <w:rFonts w:eastAsia="Times New Roman"/>
                <w:position w:val="-1"/>
                <w:sz w:val="28"/>
                <w:szCs w:val="28"/>
              </w:rPr>
              <w:t>Suối Siệp</w:t>
            </w:r>
            <w:bookmarkEnd w:id="981"/>
            <w:bookmarkEnd w:id="982"/>
            <w:bookmarkEnd w:id="983"/>
            <w:r w:rsidRPr="00CE0060">
              <w:rPr>
                <w:rFonts w:eastAsia="Times New Roman"/>
                <w:position w:val="-1"/>
                <w:sz w:val="28"/>
                <w:szCs w:val="28"/>
              </w:rPr>
              <w:t xml:space="preserve"> </w:t>
            </w:r>
          </w:p>
        </w:tc>
        <w:tc>
          <w:tcPr>
            <w:tcW w:w="1170" w:type="dxa"/>
            <w:vAlign w:val="center"/>
          </w:tcPr>
          <w:p w14:paraId="1FAEE5D2"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984" w:name="_Toc159319338"/>
            <w:bookmarkStart w:id="985" w:name="_Toc159924275"/>
            <w:bookmarkStart w:id="986" w:name="_Toc177717832"/>
            <w:r w:rsidRPr="00CE0060">
              <w:rPr>
                <w:rFonts w:eastAsia="Times New Roman"/>
                <w:position w:val="-1"/>
                <w:sz w:val="28"/>
                <w:szCs w:val="28"/>
              </w:rPr>
              <w:t>RĐN5</w:t>
            </w:r>
            <w:bookmarkEnd w:id="984"/>
            <w:bookmarkEnd w:id="985"/>
            <w:bookmarkEnd w:id="986"/>
          </w:p>
        </w:tc>
        <w:tc>
          <w:tcPr>
            <w:tcW w:w="3507" w:type="dxa"/>
            <w:vAlign w:val="center"/>
          </w:tcPr>
          <w:p w14:paraId="13B36862"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987" w:name="_Toc159319339"/>
            <w:bookmarkStart w:id="988" w:name="_Toc159924276"/>
            <w:bookmarkStart w:id="989" w:name="_Toc177717833"/>
            <w:r w:rsidRPr="00CE0060">
              <w:rPr>
                <w:rFonts w:eastAsia="Times New Roman"/>
                <w:position w:val="-1"/>
                <w:sz w:val="28"/>
                <w:szCs w:val="28"/>
              </w:rPr>
              <w:t>nt</w:t>
            </w:r>
            <w:bookmarkEnd w:id="987"/>
            <w:bookmarkEnd w:id="988"/>
            <w:bookmarkEnd w:id="989"/>
          </w:p>
        </w:tc>
        <w:tc>
          <w:tcPr>
            <w:tcW w:w="3261" w:type="dxa"/>
          </w:tcPr>
          <w:p w14:paraId="64B828D4" w14:textId="77777777" w:rsidR="00112260" w:rsidRPr="00CE0060" w:rsidRDefault="00112260" w:rsidP="00B13E95">
            <w:pPr>
              <w:widowControl w:val="0"/>
              <w:suppressAutoHyphens/>
              <w:spacing w:before="120" w:after="120" w:line="1" w:lineRule="atLeast"/>
              <w:ind w:leftChars="-1" w:hangingChars="1" w:hanging="3"/>
              <w:jc w:val="both"/>
              <w:textDirection w:val="btLr"/>
              <w:textAlignment w:val="top"/>
              <w:outlineLvl w:val="0"/>
              <w:rPr>
                <w:rFonts w:eastAsia="Times New Roman"/>
                <w:position w:val="-1"/>
                <w:sz w:val="28"/>
                <w:szCs w:val="28"/>
              </w:rPr>
            </w:pPr>
            <w:bookmarkStart w:id="990" w:name="_Toc159319340"/>
            <w:bookmarkStart w:id="991" w:name="_Toc159924277"/>
            <w:bookmarkStart w:id="992" w:name="_Toc177717834"/>
            <w:r w:rsidRPr="00CE0060">
              <w:rPr>
                <w:rFonts w:eastAsia="Times New Roman"/>
                <w:position w:val="-1"/>
                <w:sz w:val="28"/>
                <w:szCs w:val="28"/>
              </w:rPr>
              <w:t>Đánh giá chất lượng nước bị tác động bởi nước thải sinh hoạt từ các khu dân cư và các nhà máy sản xuất trên địa bàn TP.Dĩ An.</w:t>
            </w:r>
            <w:bookmarkEnd w:id="990"/>
            <w:bookmarkEnd w:id="991"/>
            <w:bookmarkEnd w:id="992"/>
          </w:p>
        </w:tc>
        <w:tc>
          <w:tcPr>
            <w:tcW w:w="1530" w:type="dxa"/>
            <w:vAlign w:val="center"/>
          </w:tcPr>
          <w:p w14:paraId="080333D2"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993" w:name="_Toc159319341"/>
            <w:bookmarkStart w:id="994" w:name="_Toc159924278"/>
            <w:bookmarkStart w:id="995" w:name="_Toc177717835"/>
            <w:r w:rsidRPr="00CE0060">
              <w:rPr>
                <w:rFonts w:eastAsia="Times New Roman"/>
                <w:position w:val="-1"/>
                <w:sz w:val="28"/>
                <w:szCs w:val="28"/>
              </w:rPr>
              <w:t>106°48'7"</w:t>
            </w:r>
            <w:bookmarkEnd w:id="993"/>
            <w:bookmarkEnd w:id="994"/>
            <w:bookmarkEnd w:id="995"/>
          </w:p>
        </w:tc>
        <w:tc>
          <w:tcPr>
            <w:tcW w:w="1446" w:type="dxa"/>
            <w:vAlign w:val="center"/>
          </w:tcPr>
          <w:p w14:paraId="7DE7BADB"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996" w:name="_Toc159319342"/>
            <w:bookmarkStart w:id="997" w:name="_Toc159924279"/>
            <w:bookmarkStart w:id="998" w:name="_Toc177717836"/>
            <w:r w:rsidRPr="00CE0060">
              <w:rPr>
                <w:rFonts w:eastAsia="Times New Roman"/>
                <w:position w:val="-1"/>
                <w:sz w:val="28"/>
                <w:szCs w:val="28"/>
              </w:rPr>
              <w:t>10°55'11"</w:t>
            </w:r>
            <w:bookmarkEnd w:id="996"/>
            <w:bookmarkEnd w:id="997"/>
            <w:bookmarkEnd w:id="998"/>
          </w:p>
        </w:tc>
        <w:tc>
          <w:tcPr>
            <w:tcW w:w="936" w:type="dxa"/>
            <w:vAlign w:val="center"/>
          </w:tcPr>
          <w:p w14:paraId="3DF84CE9"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999" w:name="_Toc159319343"/>
            <w:bookmarkStart w:id="1000" w:name="_Toc159924280"/>
            <w:bookmarkStart w:id="1001" w:name="_Toc177717837"/>
            <w:r w:rsidRPr="00CE0060">
              <w:rPr>
                <w:rFonts w:eastAsia="Times New Roman"/>
                <w:position w:val="-1"/>
                <w:sz w:val="28"/>
                <w:szCs w:val="28"/>
              </w:rPr>
              <w:t>12</w:t>
            </w:r>
            <w:bookmarkEnd w:id="999"/>
            <w:bookmarkEnd w:id="1000"/>
            <w:bookmarkEnd w:id="1001"/>
          </w:p>
        </w:tc>
        <w:tc>
          <w:tcPr>
            <w:tcW w:w="907" w:type="dxa"/>
            <w:vAlign w:val="center"/>
          </w:tcPr>
          <w:p w14:paraId="79AB491A" w14:textId="77777777" w:rsidR="00112260" w:rsidRPr="00CE0060" w:rsidRDefault="00112260" w:rsidP="00B13E95">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1002" w:name="_Toc159319344"/>
            <w:bookmarkStart w:id="1003" w:name="_Toc159924281"/>
            <w:bookmarkStart w:id="1004" w:name="_Toc177717838"/>
            <w:r w:rsidRPr="00CE0060">
              <w:rPr>
                <w:rFonts w:eastAsia="Times New Roman"/>
                <w:position w:val="-1"/>
                <w:sz w:val="28"/>
                <w:szCs w:val="28"/>
              </w:rPr>
              <w:t>Suối Siệp</w:t>
            </w:r>
            <w:bookmarkEnd w:id="1002"/>
            <w:bookmarkEnd w:id="1003"/>
            <w:bookmarkEnd w:id="1004"/>
            <w:r w:rsidRPr="00CE0060">
              <w:rPr>
                <w:rFonts w:eastAsia="Times New Roman"/>
                <w:position w:val="-1"/>
                <w:sz w:val="28"/>
                <w:szCs w:val="28"/>
              </w:rPr>
              <w:t xml:space="preserve"> </w:t>
            </w:r>
          </w:p>
        </w:tc>
      </w:tr>
      <w:tr w:rsidR="00CE0060" w:rsidRPr="00CE0060" w14:paraId="2A5C7764" w14:textId="77777777" w:rsidTr="00B13E95">
        <w:trPr>
          <w:trHeight w:val="2352"/>
          <w:jc w:val="center"/>
        </w:trPr>
        <w:tc>
          <w:tcPr>
            <w:tcW w:w="737" w:type="dxa"/>
            <w:vAlign w:val="center"/>
          </w:tcPr>
          <w:p w14:paraId="6651CC7F"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005" w:name="_Toc159319345"/>
            <w:bookmarkStart w:id="1006" w:name="_Toc159924282"/>
            <w:bookmarkStart w:id="1007" w:name="_Toc177717839"/>
            <w:r w:rsidRPr="00CE0060">
              <w:rPr>
                <w:rFonts w:eastAsia="Times New Roman"/>
                <w:position w:val="-1"/>
                <w:sz w:val="28"/>
                <w:szCs w:val="28"/>
              </w:rPr>
              <w:t>28</w:t>
            </w:r>
            <w:bookmarkEnd w:id="1005"/>
            <w:bookmarkEnd w:id="1006"/>
            <w:bookmarkEnd w:id="1007"/>
          </w:p>
        </w:tc>
        <w:tc>
          <w:tcPr>
            <w:tcW w:w="1385" w:type="dxa"/>
            <w:vAlign w:val="center"/>
          </w:tcPr>
          <w:p w14:paraId="6B1EFE7F" w14:textId="77777777" w:rsidR="00112260" w:rsidRPr="00CE0060" w:rsidRDefault="00112260" w:rsidP="00B13E95">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1008" w:name="_Toc159319346"/>
            <w:bookmarkStart w:id="1009" w:name="_Toc159924283"/>
            <w:bookmarkStart w:id="1010" w:name="_Toc177717840"/>
            <w:r w:rsidRPr="00CE0060">
              <w:rPr>
                <w:rFonts w:eastAsia="Times New Roman"/>
                <w:position w:val="-1"/>
                <w:sz w:val="28"/>
                <w:szCs w:val="28"/>
              </w:rPr>
              <w:t>Rạch Bà Hiệp</w:t>
            </w:r>
            <w:bookmarkEnd w:id="1008"/>
            <w:bookmarkEnd w:id="1009"/>
            <w:bookmarkEnd w:id="1010"/>
            <w:r w:rsidRPr="00CE0060">
              <w:rPr>
                <w:rFonts w:eastAsia="Times New Roman"/>
                <w:position w:val="-1"/>
                <w:sz w:val="28"/>
                <w:szCs w:val="28"/>
              </w:rPr>
              <w:t xml:space="preserve"> </w:t>
            </w:r>
          </w:p>
        </w:tc>
        <w:tc>
          <w:tcPr>
            <w:tcW w:w="1170" w:type="dxa"/>
            <w:vAlign w:val="center"/>
          </w:tcPr>
          <w:p w14:paraId="1F165097"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011" w:name="_Toc159319347"/>
            <w:bookmarkStart w:id="1012" w:name="_Toc159924284"/>
            <w:bookmarkStart w:id="1013" w:name="_Toc177717841"/>
            <w:r w:rsidRPr="00CE0060">
              <w:rPr>
                <w:rFonts w:eastAsia="Times New Roman"/>
                <w:position w:val="-1"/>
                <w:sz w:val="28"/>
                <w:szCs w:val="28"/>
              </w:rPr>
              <w:t>RĐN6</w:t>
            </w:r>
            <w:bookmarkEnd w:id="1011"/>
            <w:bookmarkEnd w:id="1012"/>
            <w:bookmarkEnd w:id="1013"/>
          </w:p>
        </w:tc>
        <w:tc>
          <w:tcPr>
            <w:tcW w:w="3507" w:type="dxa"/>
            <w:vAlign w:val="center"/>
          </w:tcPr>
          <w:p w14:paraId="361E6D79"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014" w:name="_Toc159319348"/>
            <w:bookmarkStart w:id="1015" w:name="_Toc159924285"/>
            <w:bookmarkStart w:id="1016" w:name="_Toc177717842"/>
            <w:r w:rsidRPr="00CE0060">
              <w:rPr>
                <w:rFonts w:eastAsia="Times New Roman"/>
                <w:position w:val="-1"/>
                <w:sz w:val="28"/>
                <w:szCs w:val="28"/>
              </w:rPr>
              <w:t>nt</w:t>
            </w:r>
            <w:bookmarkEnd w:id="1014"/>
            <w:bookmarkEnd w:id="1015"/>
            <w:bookmarkEnd w:id="1016"/>
          </w:p>
        </w:tc>
        <w:tc>
          <w:tcPr>
            <w:tcW w:w="3261" w:type="dxa"/>
            <w:vAlign w:val="center"/>
          </w:tcPr>
          <w:p w14:paraId="485A92C6" w14:textId="77777777" w:rsidR="00112260" w:rsidRPr="00CE0060" w:rsidRDefault="00112260" w:rsidP="00B13E95">
            <w:pPr>
              <w:widowControl w:val="0"/>
              <w:suppressAutoHyphens/>
              <w:spacing w:before="120" w:after="120" w:line="1" w:lineRule="atLeast"/>
              <w:ind w:leftChars="-1" w:hangingChars="1" w:hanging="3"/>
              <w:jc w:val="both"/>
              <w:textDirection w:val="btLr"/>
              <w:textAlignment w:val="top"/>
              <w:outlineLvl w:val="0"/>
              <w:rPr>
                <w:rFonts w:eastAsia="Times New Roman"/>
                <w:position w:val="-1"/>
                <w:sz w:val="28"/>
                <w:szCs w:val="28"/>
              </w:rPr>
            </w:pPr>
            <w:bookmarkStart w:id="1017" w:name="_Toc159319349"/>
            <w:bookmarkStart w:id="1018" w:name="_Toc159924286"/>
            <w:bookmarkStart w:id="1019" w:name="_Toc177717843"/>
            <w:r w:rsidRPr="00CE0060">
              <w:rPr>
                <w:rFonts w:eastAsia="Times New Roman"/>
                <w:position w:val="-1"/>
                <w:sz w:val="28"/>
                <w:szCs w:val="28"/>
              </w:rPr>
              <w:t>Đánh giá chất lượng nước bị tác động bởi nước thải từ các công ty: Công ty thuốc sát trùng Thanh Sơn, Công ty KOVIDA… và các khu dân cư xung quanh.</w:t>
            </w:r>
            <w:bookmarkEnd w:id="1017"/>
            <w:bookmarkEnd w:id="1018"/>
            <w:bookmarkEnd w:id="1019"/>
          </w:p>
        </w:tc>
        <w:tc>
          <w:tcPr>
            <w:tcW w:w="1530" w:type="dxa"/>
            <w:vAlign w:val="center"/>
          </w:tcPr>
          <w:p w14:paraId="55BD8B46"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020" w:name="_Toc159319350"/>
            <w:bookmarkStart w:id="1021" w:name="_Toc159924287"/>
            <w:bookmarkStart w:id="1022" w:name="_Toc177717844"/>
            <w:r w:rsidRPr="00CE0060">
              <w:rPr>
                <w:rFonts w:eastAsia="Times New Roman"/>
                <w:position w:val="-1"/>
                <w:sz w:val="28"/>
                <w:szCs w:val="28"/>
              </w:rPr>
              <w:t>106°48'59"</w:t>
            </w:r>
            <w:bookmarkEnd w:id="1020"/>
            <w:bookmarkEnd w:id="1021"/>
            <w:bookmarkEnd w:id="1022"/>
          </w:p>
        </w:tc>
        <w:tc>
          <w:tcPr>
            <w:tcW w:w="1446" w:type="dxa"/>
            <w:vAlign w:val="center"/>
          </w:tcPr>
          <w:p w14:paraId="6394D1FF"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023" w:name="_Toc159319351"/>
            <w:bookmarkStart w:id="1024" w:name="_Toc159924288"/>
            <w:bookmarkStart w:id="1025" w:name="_Toc177717845"/>
            <w:r w:rsidRPr="00CE0060">
              <w:rPr>
                <w:rFonts w:eastAsia="Times New Roman"/>
                <w:position w:val="-1"/>
                <w:sz w:val="28"/>
                <w:szCs w:val="28"/>
              </w:rPr>
              <w:t>10°53'54"</w:t>
            </w:r>
            <w:bookmarkEnd w:id="1023"/>
            <w:bookmarkEnd w:id="1024"/>
            <w:bookmarkEnd w:id="1025"/>
          </w:p>
        </w:tc>
        <w:tc>
          <w:tcPr>
            <w:tcW w:w="936" w:type="dxa"/>
            <w:vAlign w:val="center"/>
          </w:tcPr>
          <w:p w14:paraId="5F490E1C"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026" w:name="_Toc159319352"/>
            <w:bookmarkStart w:id="1027" w:name="_Toc159924289"/>
            <w:bookmarkStart w:id="1028" w:name="_Toc177717846"/>
            <w:r w:rsidRPr="00CE0060">
              <w:rPr>
                <w:rFonts w:eastAsia="Times New Roman"/>
                <w:position w:val="-1"/>
                <w:sz w:val="28"/>
                <w:szCs w:val="28"/>
              </w:rPr>
              <w:t>12</w:t>
            </w:r>
            <w:bookmarkEnd w:id="1026"/>
            <w:bookmarkEnd w:id="1027"/>
            <w:bookmarkEnd w:id="1028"/>
          </w:p>
        </w:tc>
        <w:tc>
          <w:tcPr>
            <w:tcW w:w="907" w:type="dxa"/>
            <w:vAlign w:val="center"/>
          </w:tcPr>
          <w:p w14:paraId="10AF2649" w14:textId="77777777" w:rsidR="00112260" w:rsidRPr="00CE0060" w:rsidRDefault="00112260" w:rsidP="00B13E95">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1029" w:name="_Toc159319353"/>
            <w:bookmarkStart w:id="1030" w:name="_Toc159924290"/>
            <w:bookmarkStart w:id="1031" w:name="_Toc177717847"/>
            <w:r w:rsidRPr="00CE0060">
              <w:rPr>
                <w:rFonts w:eastAsia="Times New Roman"/>
                <w:position w:val="-1"/>
                <w:sz w:val="28"/>
                <w:szCs w:val="28"/>
              </w:rPr>
              <w:t>Rạch Bà Hiệp</w:t>
            </w:r>
            <w:bookmarkEnd w:id="1029"/>
            <w:bookmarkEnd w:id="1030"/>
            <w:bookmarkEnd w:id="1031"/>
            <w:r w:rsidRPr="00CE0060">
              <w:rPr>
                <w:rFonts w:eastAsia="Times New Roman"/>
                <w:position w:val="-1"/>
                <w:sz w:val="28"/>
                <w:szCs w:val="28"/>
              </w:rPr>
              <w:t xml:space="preserve"> </w:t>
            </w:r>
          </w:p>
        </w:tc>
      </w:tr>
      <w:tr w:rsidR="00CE0060" w:rsidRPr="00CE0060" w14:paraId="656AA463" w14:textId="77777777" w:rsidTr="00B13E95">
        <w:trPr>
          <w:trHeight w:val="1312"/>
          <w:jc w:val="center"/>
        </w:trPr>
        <w:tc>
          <w:tcPr>
            <w:tcW w:w="737" w:type="dxa"/>
            <w:vAlign w:val="center"/>
          </w:tcPr>
          <w:p w14:paraId="385D0BFF"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032" w:name="_Toc159319354"/>
            <w:bookmarkStart w:id="1033" w:name="_Toc159924291"/>
            <w:bookmarkStart w:id="1034" w:name="_Toc177717848"/>
            <w:r w:rsidRPr="00CE0060">
              <w:rPr>
                <w:rFonts w:eastAsia="Times New Roman"/>
                <w:position w:val="-1"/>
                <w:sz w:val="28"/>
                <w:szCs w:val="28"/>
              </w:rPr>
              <w:t>29</w:t>
            </w:r>
            <w:bookmarkEnd w:id="1032"/>
            <w:bookmarkEnd w:id="1033"/>
            <w:bookmarkEnd w:id="1034"/>
          </w:p>
        </w:tc>
        <w:tc>
          <w:tcPr>
            <w:tcW w:w="1385" w:type="dxa"/>
            <w:vAlign w:val="center"/>
          </w:tcPr>
          <w:p w14:paraId="64A21937" w14:textId="77777777" w:rsidR="00112260" w:rsidRPr="00CE0060" w:rsidRDefault="00112260" w:rsidP="00B13E95">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1035" w:name="_Toc159319355"/>
            <w:bookmarkStart w:id="1036" w:name="_Toc159924292"/>
            <w:bookmarkStart w:id="1037" w:name="_Toc177717849"/>
            <w:r w:rsidRPr="00CE0060">
              <w:rPr>
                <w:rFonts w:eastAsia="Times New Roman"/>
                <w:position w:val="-1"/>
                <w:sz w:val="28"/>
                <w:szCs w:val="28"/>
              </w:rPr>
              <w:t>Suối Tân Lợi</w:t>
            </w:r>
            <w:bookmarkEnd w:id="1035"/>
            <w:bookmarkEnd w:id="1036"/>
            <w:bookmarkEnd w:id="1037"/>
          </w:p>
        </w:tc>
        <w:tc>
          <w:tcPr>
            <w:tcW w:w="1170" w:type="dxa"/>
            <w:vAlign w:val="center"/>
          </w:tcPr>
          <w:p w14:paraId="39AE3C2E"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038" w:name="_Toc159319356"/>
            <w:bookmarkStart w:id="1039" w:name="_Toc159924293"/>
            <w:bookmarkStart w:id="1040" w:name="_Toc177717850"/>
            <w:r w:rsidRPr="00CE0060">
              <w:rPr>
                <w:rFonts w:eastAsia="Times New Roman"/>
                <w:position w:val="-1"/>
                <w:sz w:val="28"/>
                <w:szCs w:val="28"/>
              </w:rPr>
              <w:t>RĐN7</w:t>
            </w:r>
            <w:bookmarkEnd w:id="1038"/>
            <w:bookmarkEnd w:id="1039"/>
            <w:bookmarkEnd w:id="1040"/>
          </w:p>
        </w:tc>
        <w:tc>
          <w:tcPr>
            <w:tcW w:w="3507" w:type="dxa"/>
            <w:vAlign w:val="center"/>
          </w:tcPr>
          <w:p w14:paraId="6C478B72"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041" w:name="_Toc159319357"/>
            <w:bookmarkStart w:id="1042" w:name="_Toc159924294"/>
            <w:bookmarkStart w:id="1043" w:name="_Toc177717851"/>
            <w:r w:rsidRPr="00CE0060">
              <w:rPr>
                <w:rFonts w:eastAsia="Times New Roman"/>
                <w:position w:val="-1"/>
                <w:sz w:val="28"/>
                <w:szCs w:val="28"/>
              </w:rPr>
              <w:t>nt</w:t>
            </w:r>
            <w:bookmarkEnd w:id="1041"/>
            <w:bookmarkEnd w:id="1042"/>
            <w:bookmarkEnd w:id="1043"/>
          </w:p>
        </w:tc>
        <w:tc>
          <w:tcPr>
            <w:tcW w:w="3261" w:type="dxa"/>
            <w:vAlign w:val="center"/>
          </w:tcPr>
          <w:p w14:paraId="0FBD9359" w14:textId="77777777" w:rsidR="00112260" w:rsidRPr="00CE0060" w:rsidRDefault="00112260" w:rsidP="00B13E95">
            <w:pPr>
              <w:widowControl w:val="0"/>
              <w:suppressAutoHyphens/>
              <w:spacing w:before="120" w:after="120" w:line="1" w:lineRule="atLeast"/>
              <w:ind w:leftChars="-1" w:hangingChars="1" w:hanging="3"/>
              <w:jc w:val="both"/>
              <w:textDirection w:val="btLr"/>
              <w:textAlignment w:val="top"/>
              <w:outlineLvl w:val="0"/>
              <w:rPr>
                <w:rFonts w:eastAsia="Times New Roman"/>
                <w:position w:val="-1"/>
                <w:sz w:val="28"/>
                <w:szCs w:val="28"/>
              </w:rPr>
            </w:pPr>
            <w:bookmarkStart w:id="1044" w:name="_Toc159319358"/>
            <w:bookmarkStart w:id="1045" w:name="_Toc159924295"/>
            <w:bookmarkStart w:id="1046" w:name="_Toc177717852"/>
            <w:r w:rsidRPr="00CE0060">
              <w:rPr>
                <w:rFonts w:eastAsia="Times New Roman"/>
                <w:position w:val="-1"/>
                <w:sz w:val="28"/>
                <w:szCs w:val="28"/>
              </w:rPr>
              <w:t>Đánh giá chất lượng nước bị tác động bởi nước thải từ KCN Đất Cuốc.</w:t>
            </w:r>
            <w:bookmarkEnd w:id="1044"/>
            <w:bookmarkEnd w:id="1045"/>
            <w:bookmarkEnd w:id="1046"/>
          </w:p>
        </w:tc>
        <w:tc>
          <w:tcPr>
            <w:tcW w:w="1530" w:type="dxa"/>
            <w:vAlign w:val="center"/>
          </w:tcPr>
          <w:p w14:paraId="76CA656A"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047" w:name="_Toc159319359"/>
            <w:bookmarkStart w:id="1048" w:name="_Toc159924296"/>
            <w:bookmarkStart w:id="1049" w:name="_Toc177717853"/>
            <w:r w:rsidRPr="00CE0060">
              <w:rPr>
                <w:rFonts w:eastAsia="Times New Roman"/>
                <w:position w:val="-1"/>
                <w:sz w:val="28"/>
                <w:szCs w:val="28"/>
              </w:rPr>
              <w:t>106°56'30"</w:t>
            </w:r>
            <w:bookmarkEnd w:id="1047"/>
            <w:bookmarkEnd w:id="1048"/>
            <w:bookmarkEnd w:id="1049"/>
          </w:p>
        </w:tc>
        <w:tc>
          <w:tcPr>
            <w:tcW w:w="1446" w:type="dxa"/>
            <w:vAlign w:val="center"/>
          </w:tcPr>
          <w:p w14:paraId="4DA19A87"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050" w:name="_Toc159319360"/>
            <w:bookmarkStart w:id="1051" w:name="_Toc159924297"/>
            <w:bookmarkStart w:id="1052" w:name="_Toc177717854"/>
            <w:r w:rsidRPr="00CE0060">
              <w:rPr>
                <w:rFonts w:eastAsia="Times New Roman"/>
                <w:position w:val="-1"/>
                <w:sz w:val="28"/>
                <w:szCs w:val="28"/>
              </w:rPr>
              <w:t>11°4'36"</w:t>
            </w:r>
            <w:bookmarkEnd w:id="1050"/>
            <w:bookmarkEnd w:id="1051"/>
            <w:bookmarkEnd w:id="1052"/>
          </w:p>
        </w:tc>
        <w:tc>
          <w:tcPr>
            <w:tcW w:w="936" w:type="dxa"/>
            <w:vAlign w:val="center"/>
          </w:tcPr>
          <w:p w14:paraId="4BB2132B"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053" w:name="_Toc159319361"/>
            <w:bookmarkStart w:id="1054" w:name="_Toc159924298"/>
            <w:bookmarkStart w:id="1055" w:name="_Toc177717855"/>
            <w:r w:rsidRPr="00CE0060">
              <w:rPr>
                <w:rFonts w:eastAsia="Times New Roman"/>
                <w:position w:val="-1"/>
                <w:sz w:val="28"/>
                <w:szCs w:val="28"/>
              </w:rPr>
              <w:t>12</w:t>
            </w:r>
            <w:bookmarkEnd w:id="1053"/>
            <w:bookmarkEnd w:id="1054"/>
            <w:bookmarkEnd w:id="1055"/>
          </w:p>
        </w:tc>
        <w:tc>
          <w:tcPr>
            <w:tcW w:w="907" w:type="dxa"/>
            <w:vAlign w:val="center"/>
          </w:tcPr>
          <w:p w14:paraId="09964891" w14:textId="77777777" w:rsidR="00112260" w:rsidRPr="00CE0060" w:rsidRDefault="00112260" w:rsidP="00B13E95">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1056" w:name="_Toc159319362"/>
            <w:bookmarkStart w:id="1057" w:name="_Toc159924299"/>
            <w:bookmarkStart w:id="1058" w:name="_Toc177717856"/>
            <w:r w:rsidRPr="00CE0060">
              <w:rPr>
                <w:rFonts w:eastAsia="Times New Roman"/>
                <w:position w:val="-1"/>
                <w:sz w:val="28"/>
                <w:szCs w:val="28"/>
              </w:rPr>
              <w:t>Suối Tân Lợi</w:t>
            </w:r>
            <w:bookmarkEnd w:id="1056"/>
            <w:bookmarkEnd w:id="1057"/>
            <w:bookmarkEnd w:id="1058"/>
          </w:p>
        </w:tc>
      </w:tr>
      <w:tr w:rsidR="00CE0060" w:rsidRPr="00CE0060" w14:paraId="4225F500" w14:textId="77777777" w:rsidTr="00B13E95">
        <w:trPr>
          <w:jc w:val="center"/>
        </w:trPr>
        <w:tc>
          <w:tcPr>
            <w:tcW w:w="737" w:type="dxa"/>
            <w:vAlign w:val="center"/>
          </w:tcPr>
          <w:p w14:paraId="47314F45"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059" w:name="_Toc159319363"/>
            <w:bookmarkStart w:id="1060" w:name="_Toc159924300"/>
            <w:bookmarkStart w:id="1061" w:name="_Toc177717857"/>
            <w:r w:rsidRPr="00CE0060">
              <w:rPr>
                <w:rFonts w:eastAsia="Times New Roman"/>
                <w:position w:val="-1"/>
                <w:sz w:val="28"/>
                <w:szCs w:val="28"/>
              </w:rPr>
              <w:t>30</w:t>
            </w:r>
            <w:bookmarkEnd w:id="1059"/>
            <w:bookmarkEnd w:id="1060"/>
            <w:bookmarkEnd w:id="1061"/>
          </w:p>
        </w:tc>
        <w:tc>
          <w:tcPr>
            <w:tcW w:w="1385" w:type="dxa"/>
            <w:vAlign w:val="center"/>
          </w:tcPr>
          <w:p w14:paraId="49BAD3B8" w14:textId="77777777" w:rsidR="00112260" w:rsidRPr="00CE0060" w:rsidRDefault="00112260" w:rsidP="00B13E95">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1062" w:name="_Toc159319364"/>
            <w:bookmarkStart w:id="1063" w:name="_Toc159924301"/>
            <w:bookmarkStart w:id="1064" w:name="_Toc177717858"/>
            <w:r w:rsidRPr="00CE0060">
              <w:rPr>
                <w:rFonts w:eastAsia="Times New Roman"/>
                <w:position w:val="-1"/>
                <w:sz w:val="28"/>
                <w:szCs w:val="28"/>
              </w:rPr>
              <w:t>Suối Thợ Ụt</w:t>
            </w:r>
            <w:bookmarkEnd w:id="1062"/>
            <w:bookmarkEnd w:id="1063"/>
            <w:bookmarkEnd w:id="1064"/>
            <w:r w:rsidRPr="00CE0060">
              <w:rPr>
                <w:rFonts w:eastAsia="Times New Roman"/>
                <w:position w:val="-1"/>
                <w:sz w:val="28"/>
                <w:szCs w:val="28"/>
              </w:rPr>
              <w:t xml:space="preserve"> </w:t>
            </w:r>
          </w:p>
        </w:tc>
        <w:tc>
          <w:tcPr>
            <w:tcW w:w="1170" w:type="dxa"/>
            <w:vAlign w:val="center"/>
          </w:tcPr>
          <w:p w14:paraId="1F5928E4"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065" w:name="_Toc159319365"/>
            <w:bookmarkStart w:id="1066" w:name="_Toc159924302"/>
            <w:bookmarkStart w:id="1067" w:name="_Toc177717859"/>
            <w:r w:rsidRPr="00CE0060">
              <w:rPr>
                <w:rFonts w:eastAsia="Times New Roman"/>
                <w:position w:val="-1"/>
                <w:sz w:val="28"/>
                <w:szCs w:val="28"/>
              </w:rPr>
              <w:t>RĐN8</w:t>
            </w:r>
            <w:bookmarkEnd w:id="1065"/>
            <w:bookmarkEnd w:id="1066"/>
            <w:bookmarkEnd w:id="1067"/>
          </w:p>
        </w:tc>
        <w:tc>
          <w:tcPr>
            <w:tcW w:w="3507" w:type="dxa"/>
            <w:vAlign w:val="center"/>
          </w:tcPr>
          <w:p w14:paraId="3A826DA6"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068" w:name="_Toc159319366"/>
            <w:bookmarkStart w:id="1069" w:name="_Toc159924303"/>
            <w:bookmarkStart w:id="1070" w:name="_Toc177717860"/>
            <w:r w:rsidRPr="00CE0060">
              <w:rPr>
                <w:rFonts w:eastAsia="Times New Roman"/>
                <w:position w:val="-1"/>
                <w:sz w:val="28"/>
                <w:szCs w:val="28"/>
              </w:rPr>
              <w:t>nt</w:t>
            </w:r>
            <w:bookmarkEnd w:id="1068"/>
            <w:bookmarkEnd w:id="1069"/>
            <w:bookmarkEnd w:id="1070"/>
          </w:p>
        </w:tc>
        <w:tc>
          <w:tcPr>
            <w:tcW w:w="3261" w:type="dxa"/>
            <w:vAlign w:val="center"/>
          </w:tcPr>
          <w:p w14:paraId="38B54356" w14:textId="77777777" w:rsidR="00112260" w:rsidRPr="00CE0060" w:rsidRDefault="00112260" w:rsidP="00B13E95">
            <w:pPr>
              <w:widowControl w:val="0"/>
              <w:suppressAutoHyphens/>
              <w:spacing w:before="120" w:after="120" w:line="1" w:lineRule="atLeast"/>
              <w:ind w:leftChars="-1" w:hangingChars="1" w:hanging="3"/>
              <w:jc w:val="both"/>
              <w:textDirection w:val="btLr"/>
              <w:textAlignment w:val="top"/>
              <w:outlineLvl w:val="0"/>
              <w:rPr>
                <w:rFonts w:eastAsia="Times New Roman"/>
                <w:position w:val="-1"/>
                <w:sz w:val="28"/>
                <w:szCs w:val="28"/>
              </w:rPr>
            </w:pPr>
            <w:bookmarkStart w:id="1071" w:name="_Toc159319367"/>
            <w:bookmarkStart w:id="1072" w:name="_Toc159924304"/>
            <w:bookmarkStart w:id="1073" w:name="_Toc177717861"/>
            <w:r w:rsidRPr="00CE0060">
              <w:rPr>
                <w:rFonts w:eastAsia="Times New Roman"/>
                <w:position w:val="-1"/>
                <w:sz w:val="28"/>
                <w:szCs w:val="28"/>
              </w:rPr>
              <w:t xml:space="preserve">Đánh giá chất lượng nước bị tác động bởi nước thải từ thành phố mới Bình </w:t>
            </w:r>
            <w:r w:rsidRPr="00CE0060">
              <w:rPr>
                <w:rFonts w:eastAsia="Times New Roman"/>
                <w:position w:val="-1"/>
                <w:sz w:val="28"/>
                <w:szCs w:val="28"/>
              </w:rPr>
              <w:lastRenderedPageBreak/>
              <w:t>Dương, KCN VSIP II.III và các khu dân cư xung quanh.</w:t>
            </w:r>
            <w:bookmarkEnd w:id="1071"/>
            <w:bookmarkEnd w:id="1072"/>
            <w:bookmarkEnd w:id="1073"/>
          </w:p>
        </w:tc>
        <w:tc>
          <w:tcPr>
            <w:tcW w:w="1530" w:type="dxa"/>
            <w:vAlign w:val="center"/>
          </w:tcPr>
          <w:p w14:paraId="1CE4FF67"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074" w:name="_Toc159319368"/>
            <w:bookmarkStart w:id="1075" w:name="_Toc159924305"/>
            <w:bookmarkStart w:id="1076" w:name="_Toc177717862"/>
            <w:r w:rsidRPr="00CE0060">
              <w:rPr>
                <w:rFonts w:eastAsia="Times New Roman"/>
                <w:position w:val="-1"/>
                <w:sz w:val="28"/>
                <w:szCs w:val="28"/>
              </w:rPr>
              <w:lastRenderedPageBreak/>
              <w:t>106°42'10"</w:t>
            </w:r>
            <w:bookmarkEnd w:id="1074"/>
            <w:bookmarkEnd w:id="1075"/>
            <w:bookmarkEnd w:id="1076"/>
          </w:p>
        </w:tc>
        <w:tc>
          <w:tcPr>
            <w:tcW w:w="1446" w:type="dxa"/>
            <w:vAlign w:val="center"/>
          </w:tcPr>
          <w:p w14:paraId="1826DEFF"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077" w:name="_Toc159319369"/>
            <w:bookmarkStart w:id="1078" w:name="_Toc159924306"/>
            <w:bookmarkStart w:id="1079" w:name="_Toc177717863"/>
            <w:r w:rsidRPr="00CE0060">
              <w:rPr>
                <w:rFonts w:eastAsia="Times New Roman"/>
                <w:position w:val="-1"/>
                <w:sz w:val="28"/>
                <w:szCs w:val="28"/>
              </w:rPr>
              <w:t>11°05'11"</w:t>
            </w:r>
            <w:bookmarkEnd w:id="1077"/>
            <w:bookmarkEnd w:id="1078"/>
            <w:bookmarkEnd w:id="1079"/>
          </w:p>
        </w:tc>
        <w:tc>
          <w:tcPr>
            <w:tcW w:w="936" w:type="dxa"/>
            <w:vAlign w:val="center"/>
          </w:tcPr>
          <w:p w14:paraId="2645A88A"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080" w:name="_Toc159319370"/>
            <w:bookmarkStart w:id="1081" w:name="_Toc159924307"/>
            <w:bookmarkStart w:id="1082" w:name="_Toc177717864"/>
            <w:r w:rsidRPr="00CE0060">
              <w:rPr>
                <w:rFonts w:eastAsia="Times New Roman"/>
                <w:position w:val="-1"/>
                <w:sz w:val="28"/>
                <w:szCs w:val="28"/>
              </w:rPr>
              <w:t>12</w:t>
            </w:r>
            <w:bookmarkEnd w:id="1080"/>
            <w:bookmarkEnd w:id="1081"/>
            <w:bookmarkEnd w:id="1082"/>
          </w:p>
        </w:tc>
        <w:tc>
          <w:tcPr>
            <w:tcW w:w="907" w:type="dxa"/>
            <w:vAlign w:val="center"/>
          </w:tcPr>
          <w:p w14:paraId="595F900C" w14:textId="77777777" w:rsidR="00112260" w:rsidRPr="00CE0060" w:rsidRDefault="00112260" w:rsidP="00B13E95">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1083" w:name="_Toc159319371"/>
            <w:bookmarkStart w:id="1084" w:name="_Toc159924308"/>
            <w:bookmarkStart w:id="1085" w:name="_Toc177717865"/>
            <w:r w:rsidRPr="00CE0060">
              <w:rPr>
                <w:rFonts w:eastAsia="Times New Roman"/>
                <w:position w:val="-1"/>
                <w:sz w:val="28"/>
                <w:szCs w:val="28"/>
              </w:rPr>
              <w:t>Suối Thợ Ụt</w:t>
            </w:r>
            <w:bookmarkEnd w:id="1083"/>
            <w:bookmarkEnd w:id="1084"/>
            <w:bookmarkEnd w:id="1085"/>
            <w:r w:rsidRPr="00CE0060">
              <w:rPr>
                <w:rFonts w:eastAsia="Times New Roman"/>
                <w:position w:val="-1"/>
                <w:sz w:val="28"/>
                <w:szCs w:val="28"/>
              </w:rPr>
              <w:t xml:space="preserve"> </w:t>
            </w:r>
          </w:p>
        </w:tc>
      </w:tr>
      <w:tr w:rsidR="00CE0060" w:rsidRPr="00CE0060" w14:paraId="36FA1EA8" w14:textId="77777777" w:rsidTr="00B13E95">
        <w:trPr>
          <w:jc w:val="center"/>
        </w:trPr>
        <w:tc>
          <w:tcPr>
            <w:tcW w:w="737" w:type="dxa"/>
            <w:vAlign w:val="center"/>
          </w:tcPr>
          <w:p w14:paraId="4534D645"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086" w:name="_Toc159319372"/>
            <w:bookmarkStart w:id="1087" w:name="_Toc159924309"/>
            <w:bookmarkStart w:id="1088" w:name="_Toc177717866"/>
            <w:r w:rsidRPr="00CE0060">
              <w:rPr>
                <w:rFonts w:eastAsia="Times New Roman"/>
                <w:position w:val="-1"/>
                <w:sz w:val="28"/>
                <w:szCs w:val="28"/>
              </w:rPr>
              <w:t>31*</w:t>
            </w:r>
            <w:bookmarkEnd w:id="1086"/>
            <w:bookmarkEnd w:id="1087"/>
            <w:bookmarkEnd w:id="1088"/>
          </w:p>
        </w:tc>
        <w:tc>
          <w:tcPr>
            <w:tcW w:w="1385" w:type="dxa"/>
            <w:vAlign w:val="center"/>
          </w:tcPr>
          <w:p w14:paraId="170CE3AB" w14:textId="77777777" w:rsidR="00112260" w:rsidRPr="00CE0060" w:rsidRDefault="00112260" w:rsidP="00B13E95">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1089" w:name="_Toc159319373"/>
            <w:bookmarkStart w:id="1090" w:name="_Toc159924310"/>
            <w:bookmarkStart w:id="1091" w:name="_Toc177717867"/>
            <w:r w:rsidRPr="00CE0060">
              <w:rPr>
                <w:rFonts w:eastAsia="Times New Roman"/>
                <w:position w:val="-1"/>
                <w:sz w:val="28"/>
                <w:szCs w:val="28"/>
              </w:rPr>
              <w:t>Kênh Tân Vĩnh Hiệp</w:t>
            </w:r>
            <w:bookmarkEnd w:id="1089"/>
            <w:bookmarkEnd w:id="1090"/>
            <w:bookmarkEnd w:id="1091"/>
          </w:p>
        </w:tc>
        <w:tc>
          <w:tcPr>
            <w:tcW w:w="1170" w:type="dxa"/>
            <w:vAlign w:val="center"/>
          </w:tcPr>
          <w:p w14:paraId="6486DF5A"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092" w:name="_Toc159319374"/>
            <w:bookmarkStart w:id="1093" w:name="_Toc159924311"/>
            <w:bookmarkStart w:id="1094" w:name="_Toc177717868"/>
            <w:r w:rsidRPr="00CE0060">
              <w:rPr>
                <w:rFonts w:eastAsia="Times New Roman"/>
                <w:position w:val="-1"/>
                <w:sz w:val="28"/>
                <w:szCs w:val="28"/>
              </w:rPr>
              <w:t>RĐN9</w:t>
            </w:r>
            <w:bookmarkEnd w:id="1092"/>
            <w:bookmarkEnd w:id="1093"/>
            <w:bookmarkEnd w:id="1094"/>
          </w:p>
        </w:tc>
        <w:tc>
          <w:tcPr>
            <w:tcW w:w="3507" w:type="dxa"/>
            <w:vAlign w:val="center"/>
          </w:tcPr>
          <w:p w14:paraId="25335D6F"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095" w:name="_Toc159319375"/>
            <w:bookmarkStart w:id="1096" w:name="_Toc159924312"/>
            <w:bookmarkStart w:id="1097" w:name="_Toc177717869"/>
            <w:r w:rsidRPr="00CE0060">
              <w:rPr>
                <w:rFonts w:eastAsia="Times New Roman"/>
                <w:position w:val="-1"/>
                <w:sz w:val="28"/>
                <w:szCs w:val="28"/>
              </w:rPr>
              <w:t>nt</w:t>
            </w:r>
            <w:bookmarkEnd w:id="1095"/>
            <w:bookmarkEnd w:id="1096"/>
            <w:bookmarkEnd w:id="1097"/>
          </w:p>
        </w:tc>
        <w:tc>
          <w:tcPr>
            <w:tcW w:w="3261" w:type="dxa"/>
            <w:vAlign w:val="center"/>
          </w:tcPr>
          <w:p w14:paraId="3E9427B8" w14:textId="77777777" w:rsidR="00112260" w:rsidRPr="00CE0060" w:rsidRDefault="00112260" w:rsidP="00B13E95">
            <w:pPr>
              <w:widowControl w:val="0"/>
              <w:suppressAutoHyphens/>
              <w:spacing w:before="120" w:after="120" w:line="1" w:lineRule="atLeast"/>
              <w:ind w:leftChars="-1" w:hangingChars="1" w:hanging="3"/>
              <w:jc w:val="both"/>
              <w:textDirection w:val="btLr"/>
              <w:textAlignment w:val="top"/>
              <w:outlineLvl w:val="0"/>
              <w:rPr>
                <w:rFonts w:eastAsia="Times New Roman"/>
                <w:position w:val="-1"/>
                <w:sz w:val="28"/>
                <w:szCs w:val="28"/>
              </w:rPr>
            </w:pPr>
            <w:bookmarkStart w:id="1098" w:name="_Toc159319376"/>
            <w:bookmarkStart w:id="1099" w:name="_Toc159924313"/>
            <w:bookmarkStart w:id="1100" w:name="_Toc177717870"/>
            <w:r w:rsidRPr="00CE0060">
              <w:rPr>
                <w:rFonts w:eastAsia="Times New Roman"/>
                <w:position w:val="-1"/>
                <w:sz w:val="28"/>
                <w:szCs w:val="28"/>
              </w:rPr>
              <w:t>Đánh giá chất lượng nước chịu ảnh hưởng bởi hoạt động đô thị và nước thải sau xử lý của KCN Sóng Thần 3, Kim Huy, Đại Đăng và các khu dân cư xung quanh.</w:t>
            </w:r>
            <w:bookmarkEnd w:id="1098"/>
            <w:bookmarkEnd w:id="1099"/>
            <w:bookmarkEnd w:id="1100"/>
          </w:p>
        </w:tc>
        <w:tc>
          <w:tcPr>
            <w:tcW w:w="1530" w:type="dxa"/>
            <w:vAlign w:val="center"/>
          </w:tcPr>
          <w:p w14:paraId="54C480C1"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101" w:name="_Toc159319377"/>
            <w:bookmarkStart w:id="1102" w:name="_Toc159924314"/>
            <w:bookmarkStart w:id="1103" w:name="_Toc177717871"/>
            <w:r w:rsidRPr="00CE0060">
              <w:rPr>
                <w:rFonts w:eastAsia="Times New Roman"/>
                <w:position w:val="-1"/>
                <w:sz w:val="28"/>
                <w:szCs w:val="28"/>
              </w:rPr>
              <w:t>106°43'21"</w:t>
            </w:r>
            <w:bookmarkEnd w:id="1101"/>
            <w:bookmarkEnd w:id="1102"/>
            <w:bookmarkEnd w:id="1103"/>
          </w:p>
        </w:tc>
        <w:tc>
          <w:tcPr>
            <w:tcW w:w="1446" w:type="dxa"/>
            <w:vAlign w:val="center"/>
          </w:tcPr>
          <w:p w14:paraId="118C4DD3" w14:textId="77777777" w:rsidR="00112260" w:rsidRPr="00CE0060" w:rsidRDefault="00112260" w:rsidP="00B13E95">
            <w:pPr>
              <w:widowControl w:val="0"/>
              <w:suppressAutoHyphens/>
              <w:spacing w:before="120" w:after="120" w:line="1" w:lineRule="atLeast"/>
              <w:ind w:leftChars="-1" w:right="-108" w:hangingChars="1" w:hanging="3"/>
              <w:textDirection w:val="btLr"/>
              <w:textAlignment w:val="top"/>
              <w:outlineLvl w:val="0"/>
              <w:rPr>
                <w:rFonts w:eastAsia="Times New Roman"/>
                <w:position w:val="-1"/>
                <w:sz w:val="28"/>
                <w:szCs w:val="28"/>
              </w:rPr>
            </w:pPr>
            <w:bookmarkStart w:id="1104" w:name="_Toc159319378"/>
            <w:bookmarkStart w:id="1105" w:name="_Toc159924315"/>
            <w:bookmarkStart w:id="1106" w:name="_Toc177717872"/>
            <w:r w:rsidRPr="00CE0060">
              <w:rPr>
                <w:rFonts w:eastAsia="Times New Roman"/>
                <w:position w:val="-1"/>
                <w:sz w:val="28"/>
                <w:szCs w:val="28"/>
              </w:rPr>
              <w:t>11°03'05"</w:t>
            </w:r>
            <w:bookmarkEnd w:id="1104"/>
            <w:bookmarkEnd w:id="1105"/>
            <w:bookmarkEnd w:id="1106"/>
          </w:p>
        </w:tc>
        <w:tc>
          <w:tcPr>
            <w:tcW w:w="936" w:type="dxa"/>
            <w:vAlign w:val="center"/>
          </w:tcPr>
          <w:p w14:paraId="4E9245BC"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107" w:name="_Toc159319379"/>
            <w:bookmarkStart w:id="1108" w:name="_Toc159924316"/>
            <w:bookmarkStart w:id="1109" w:name="_Toc177717873"/>
            <w:r w:rsidRPr="00CE0060">
              <w:rPr>
                <w:rFonts w:eastAsia="Times New Roman"/>
                <w:position w:val="-1"/>
                <w:sz w:val="28"/>
                <w:szCs w:val="28"/>
              </w:rPr>
              <w:t>12</w:t>
            </w:r>
            <w:bookmarkEnd w:id="1107"/>
            <w:bookmarkEnd w:id="1108"/>
            <w:bookmarkEnd w:id="1109"/>
          </w:p>
        </w:tc>
        <w:tc>
          <w:tcPr>
            <w:tcW w:w="907" w:type="dxa"/>
            <w:vAlign w:val="center"/>
          </w:tcPr>
          <w:p w14:paraId="5C8A0BF8" w14:textId="77777777" w:rsidR="00112260" w:rsidRPr="00CE0060" w:rsidRDefault="00112260" w:rsidP="00B13E95">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1110" w:name="_Toc159319380"/>
            <w:bookmarkStart w:id="1111" w:name="_Toc159924317"/>
            <w:bookmarkStart w:id="1112" w:name="_Toc177717874"/>
            <w:r w:rsidRPr="00CE0060">
              <w:rPr>
                <w:rFonts w:eastAsia="Times New Roman"/>
                <w:position w:val="-1"/>
                <w:sz w:val="28"/>
                <w:szCs w:val="28"/>
              </w:rPr>
              <w:t>Kênh Tân Vĩnh Hiệp</w:t>
            </w:r>
            <w:bookmarkEnd w:id="1110"/>
            <w:bookmarkEnd w:id="1111"/>
            <w:bookmarkEnd w:id="1112"/>
          </w:p>
        </w:tc>
      </w:tr>
      <w:tr w:rsidR="00CE0060" w:rsidRPr="00CE0060" w14:paraId="79160022" w14:textId="77777777" w:rsidTr="00B13E95">
        <w:trPr>
          <w:jc w:val="center"/>
        </w:trPr>
        <w:tc>
          <w:tcPr>
            <w:tcW w:w="737" w:type="dxa"/>
            <w:vAlign w:val="center"/>
          </w:tcPr>
          <w:p w14:paraId="3476ECA6"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113" w:name="_Toc159319381"/>
            <w:bookmarkStart w:id="1114" w:name="_Toc159924318"/>
            <w:bookmarkStart w:id="1115" w:name="_Toc177717875"/>
            <w:r w:rsidRPr="00CE0060">
              <w:rPr>
                <w:rFonts w:eastAsia="Times New Roman"/>
                <w:position w:val="-1"/>
                <w:sz w:val="28"/>
                <w:szCs w:val="28"/>
              </w:rPr>
              <w:t>32*</w:t>
            </w:r>
            <w:bookmarkEnd w:id="1113"/>
            <w:bookmarkEnd w:id="1114"/>
            <w:bookmarkEnd w:id="1115"/>
          </w:p>
        </w:tc>
        <w:tc>
          <w:tcPr>
            <w:tcW w:w="1385" w:type="dxa"/>
            <w:vAlign w:val="center"/>
          </w:tcPr>
          <w:p w14:paraId="51615912" w14:textId="77777777" w:rsidR="00112260" w:rsidRPr="00CE0060" w:rsidRDefault="00112260" w:rsidP="00B13E95">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1116" w:name="_Toc159319382"/>
            <w:bookmarkStart w:id="1117" w:name="_Toc159924319"/>
            <w:bookmarkStart w:id="1118" w:name="_Toc177717876"/>
            <w:r w:rsidRPr="00CE0060">
              <w:rPr>
                <w:rFonts w:eastAsia="Times New Roman"/>
                <w:position w:val="-1"/>
                <w:sz w:val="28"/>
                <w:szCs w:val="28"/>
              </w:rPr>
              <w:t>Suối Cầu</w:t>
            </w:r>
            <w:bookmarkEnd w:id="1116"/>
            <w:bookmarkEnd w:id="1117"/>
            <w:bookmarkEnd w:id="1118"/>
            <w:r w:rsidRPr="00CE0060">
              <w:rPr>
                <w:rFonts w:eastAsia="Times New Roman"/>
                <w:position w:val="-1"/>
                <w:sz w:val="28"/>
                <w:szCs w:val="28"/>
              </w:rPr>
              <w:t xml:space="preserve"> </w:t>
            </w:r>
          </w:p>
        </w:tc>
        <w:tc>
          <w:tcPr>
            <w:tcW w:w="1170" w:type="dxa"/>
            <w:vAlign w:val="center"/>
          </w:tcPr>
          <w:p w14:paraId="1EA2ED4B"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119" w:name="_Toc159319383"/>
            <w:bookmarkStart w:id="1120" w:name="_Toc159924320"/>
            <w:bookmarkStart w:id="1121" w:name="_Toc177717877"/>
            <w:r w:rsidRPr="00CE0060">
              <w:rPr>
                <w:rFonts w:eastAsia="Times New Roman"/>
                <w:position w:val="-1"/>
                <w:sz w:val="28"/>
                <w:szCs w:val="28"/>
              </w:rPr>
              <w:t>RĐN 10</w:t>
            </w:r>
            <w:bookmarkEnd w:id="1119"/>
            <w:bookmarkEnd w:id="1120"/>
            <w:bookmarkEnd w:id="1121"/>
          </w:p>
        </w:tc>
        <w:tc>
          <w:tcPr>
            <w:tcW w:w="3507" w:type="dxa"/>
            <w:vAlign w:val="center"/>
          </w:tcPr>
          <w:p w14:paraId="6B762358"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122" w:name="_Toc159319384"/>
            <w:bookmarkStart w:id="1123" w:name="_Toc159924321"/>
            <w:bookmarkStart w:id="1124" w:name="_Toc177717878"/>
            <w:r w:rsidRPr="00CE0060">
              <w:rPr>
                <w:rFonts w:eastAsia="Times New Roman"/>
                <w:position w:val="-1"/>
                <w:sz w:val="28"/>
                <w:szCs w:val="28"/>
              </w:rPr>
              <w:t>nt</w:t>
            </w:r>
            <w:bookmarkEnd w:id="1122"/>
            <w:bookmarkEnd w:id="1123"/>
            <w:bookmarkEnd w:id="1124"/>
          </w:p>
        </w:tc>
        <w:tc>
          <w:tcPr>
            <w:tcW w:w="3261" w:type="dxa"/>
            <w:vAlign w:val="center"/>
          </w:tcPr>
          <w:p w14:paraId="2E36E3A7" w14:textId="77777777" w:rsidR="00112260" w:rsidRPr="00CE0060" w:rsidRDefault="00112260" w:rsidP="00B13E95">
            <w:pPr>
              <w:widowControl w:val="0"/>
              <w:suppressAutoHyphens/>
              <w:spacing w:before="120" w:after="120" w:line="1" w:lineRule="atLeast"/>
              <w:ind w:leftChars="-1" w:hangingChars="1" w:hanging="3"/>
              <w:jc w:val="both"/>
              <w:textDirection w:val="btLr"/>
              <w:textAlignment w:val="top"/>
              <w:outlineLvl w:val="0"/>
              <w:rPr>
                <w:rFonts w:eastAsia="Times New Roman"/>
                <w:position w:val="-1"/>
                <w:sz w:val="28"/>
                <w:szCs w:val="28"/>
              </w:rPr>
            </w:pPr>
            <w:bookmarkStart w:id="1125" w:name="_Toc159319385"/>
            <w:bookmarkStart w:id="1126" w:name="_Toc159924322"/>
            <w:bookmarkStart w:id="1127" w:name="_Toc177717879"/>
            <w:r w:rsidRPr="00CE0060">
              <w:rPr>
                <w:rFonts w:eastAsia="Times New Roman"/>
                <w:position w:val="-1"/>
                <w:sz w:val="28"/>
                <w:szCs w:val="28"/>
              </w:rPr>
              <w:t>Đánh gia ảnh hưởng của quá trình đô thị hóa khu vực TP.Thuận An, Dĩ An và quá trình sản xuất của các doanh nghiệp ngoài khu công nghiệp</w:t>
            </w:r>
            <w:bookmarkEnd w:id="1125"/>
            <w:bookmarkEnd w:id="1126"/>
            <w:bookmarkEnd w:id="1127"/>
          </w:p>
        </w:tc>
        <w:tc>
          <w:tcPr>
            <w:tcW w:w="1530" w:type="dxa"/>
            <w:vAlign w:val="center"/>
          </w:tcPr>
          <w:p w14:paraId="0AC83ABD"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128" w:name="_Toc159319386"/>
            <w:bookmarkStart w:id="1129" w:name="_Toc159924323"/>
            <w:bookmarkStart w:id="1130" w:name="_Toc177717880"/>
            <w:r w:rsidRPr="00CE0060">
              <w:rPr>
                <w:rFonts w:eastAsia="Times New Roman"/>
                <w:position w:val="-1"/>
                <w:sz w:val="28"/>
                <w:szCs w:val="28"/>
              </w:rPr>
              <w:t>106°45'14"</w:t>
            </w:r>
            <w:bookmarkEnd w:id="1128"/>
            <w:bookmarkEnd w:id="1129"/>
            <w:bookmarkEnd w:id="1130"/>
          </w:p>
        </w:tc>
        <w:tc>
          <w:tcPr>
            <w:tcW w:w="1446" w:type="dxa"/>
            <w:vAlign w:val="center"/>
          </w:tcPr>
          <w:p w14:paraId="3E82198F"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131" w:name="_Toc159319387"/>
            <w:bookmarkStart w:id="1132" w:name="_Toc159924324"/>
            <w:bookmarkStart w:id="1133" w:name="_Toc177717881"/>
            <w:r w:rsidRPr="00CE0060">
              <w:rPr>
                <w:rFonts w:eastAsia="Times New Roman"/>
                <w:position w:val="-1"/>
                <w:sz w:val="28"/>
                <w:szCs w:val="28"/>
              </w:rPr>
              <w:t>10°58'2.9"</w:t>
            </w:r>
            <w:bookmarkEnd w:id="1131"/>
            <w:bookmarkEnd w:id="1132"/>
            <w:bookmarkEnd w:id="1133"/>
          </w:p>
        </w:tc>
        <w:tc>
          <w:tcPr>
            <w:tcW w:w="936" w:type="dxa"/>
            <w:vAlign w:val="center"/>
          </w:tcPr>
          <w:p w14:paraId="201B65EF"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134" w:name="_Toc159319388"/>
            <w:bookmarkStart w:id="1135" w:name="_Toc159924325"/>
            <w:bookmarkStart w:id="1136" w:name="_Toc177717882"/>
            <w:r w:rsidRPr="00CE0060">
              <w:rPr>
                <w:rFonts w:eastAsia="Times New Roman"/>
                <w:position w:val="-1"/>
                <w:sz w:val="28"/>
                <w:szCs w:val="28"/>
              </w:rPr>
              <w:t>12</w:t>
            </w:r>
            <w:bookmarkEnd w:id="1134"/>
            <w:bookmarkEnd w:id="1135"/>
            <w:bookmarkEnd w:id="1136"/>
          </w:p>
        </w:tc>
        <w:tc>
          <w:tcPr>
            <w:tcW w:w="907" w:type="dxa"/>
            <w:vAlign w:val="center"/>
          </w:tcPr>
          <w:p w14:paraId="56223347" w14:textId="77777777" w:rsidR="00112260" w:rsidRPr="00CE0060" w:rsidRDefault="00112260" w:rsidP="00B13E95">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1137" w:name="_Toc159319389"/>
            <w:bookmarkStart w:id="1138" w:name="_Toc159924326"/>
            <w:bookmarkStart w:id="1139" w:name="_Toc177717883"/>
            <w:r w:rsidRPr="00CE0060">
              <w:rPr>
                <w:rFonts w:eastAsia="Times New Roman"/>
                <w:position w:val="-1"/>
                <w:sz w:val="28"/>
                <w:szCs w:val="28"/>
              </w:rPr>
              <w:t>Suối Cầu</w:t>
            </w:r>
            <w:bookmarkEnd w:id="1137"/>
            <w:bookmarkEnd w:id="1138"/>
            <w:bookmarkEnd w:id="1139"/>
            <w:r w:rsidRPr="00CE0060">
              <w:rPr>
                <w:rFonts w:eastAsia="Times New Roman"/>
                <w:position w:val="-1"/>
                <w:sz w:val="28"/>
                <w:szCs w:val="28"/>
              </w:rPr>
              <w:t xml:space="preserve"> </w:t>
            </w:r>
          </w:p>
        </w:tc>
      </w:tr>
      <w:tr w:rsidR="00CE0060" w:rsidRPr="00CE0060" w14:paraId="63AE20E9" w14:textId="77777777" w:rsidTr="00B13E95">
        <w:trPr>
          <w:jc w:val="center"/>
        </w:trPr>
        <w:tc>
          <w:tcPr>
            <w:tcW w:w="737" w:type="dxa"/>
            <w:vAlign w:val="center"/>
          </w:tcPr>
          <w:p w14:paraId="5C101448"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140" w:name="_Toc159319390"/>
            <w:bookmarkStart w:id="1141" w:name="_Toc159924327"/>
            <w:bookmarkStart w:id="1142" w:name="_Toc177717884"/>
            <w:r w:rsidRPr="00CE0060">
              <w:rPr>
                <w:rFonts w:eastAsia="Times New Roman"/>
                <w:position w:val="-1"/>
                <w:sz w:val="28"/>
                <w:szCs w:val="28"/>
              </w:rPr>
              <w:t>33*</w:t>
            </w:r>
            <w:bookmarkEnd w:id="1140"/>
            <w:bookmarkEnd w:id="1141"/>
            <w:bookmarkEnd w:id="1142"/>
          </w:p>
        </w:tc>
        <w:tc>
          <w:tcPr>
            <w:tcW w:w="1385" w:type="dxa"/>
            <w:vAlign w:val="center"/>
          </w:tcPr>
          <w:p w14:paraId="6FE6F8C7" w14:textId="77777777" w:rsidR="00112260" w:rsidRPr="00CE0060" w:rsidRDefault="00112260" w:rsidP="00B13E95">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1143" w:name="_Toc159319391"/>
            <w:bookmarkStart w:id="1144" w:name="_Toc159924328"/>
            <w:bookmarkStart w:id="1145" w:name="_Toc177717885"/>
            <w:r w:rsidRPr="00CE0060">
              <w:rPr>
                <w:rFonts w:eastAsia="Times New Roman"/>
                <w:position w:val="-1"/>
                <w:sz w:val="28"/>
                <w:szCs w:val="28"/>
              </w:rPr>
              <w:t>Rạch Cầu Chùa</w:t>
            </w:r>
            <w:bookmarkEnd w:id="1143"/>
            <w:bookmarkEnd w:id="1144"/>
            <w:bookmarkEnd w:id="1145"/>
            <w:r w:rsidRPr="00CE0060">
              <w:rPr>
                <w:rFonts w:eastAsia="Times New Roman"/>
                <w:position w:val="-1"/>
                <w:sz w:val="28"/>
                <w:szCs w:val="28"/>
              </w:rPr>
              <w:t xml:space="preserve"> </w:t>
            </w:r>
          </w:p>
        </w:tc>
        <w:tc>
          <w:tcPr>
            <w:tcW w:w="1170" w:type="dxa"/>
            <w:vAlign w:val="center"/>
          </w:tcPr>
          <w:p w14:paraId="0AE2D658"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146" w:name="_Toc159319392"/>
            <w:bookmarkStart w:id="1147" w:name="_Toc159924329"/>
            <w:bookmarkStart w:id="1148" w:name="_Toc177717886"/>
            <w:r w:rsidRPr="00CE0060">
              <w:rPr>
                <w:rFonts w:eastAsia="Times New Roman"/>
                <w:position w:val="-1"/>
                <w:sz w:val="28"/>
                <w:szCs w:val="28"/>
              </w:rPr>
              <w:t>RĐN 11</w:t>
            </w:r>
            <w:bookmarkEnd w:id="1146"/>
            <w:bookmarkEnd w:id="1147"/>
            <w:bookmarkEnd w:id="1148"/>
          </w:p>
        </w:tc>
        <w:tc>
          <w:tcPr>
            <w:tcW w:w="3507" w:type="dxa"/>
            <w:vAlign w:val="center"/>
          </w:tcPr>
          <w:p w14:paraId="3B459EBF"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149" w:name="_Toc159319393"/>
            <w:bookmarkStart w:id="1150" w:name="_Toc159924330"/>
            <w:bookmarkStart w:id="1151" w:name="_Toc177717887"/>
            <w:r w:rsidRPr="00CE0060">
              <w:rPr>
                <w:rFonts w:eastAsia="Times New Roman"/>
                <w:position w:val="-1"/>
                <w:sz w:val="28"/>
                <w:szCs w:val="28"/>
              </w:rPr>
              <w:t>nt</w:t>
            </w:r>
            <w:bookmarkEnd w:id="1149"/>
            <w:bookmarkEnd w:id="1150"/>
            <w:bookmarkEnd w:id="1151"/>
          </w:p>
        </w:tc>
        <w:tc>
          <w:tcPr>
            <w:tcW w:w="3261" w:type="dxa"/>
            <w:vAlign w:val="center"/>
          </w:tcPr>
          <w:p w14:paraId="78E7E8BD" w14:textId="77777777" w:rsidR="00112260" w:rsidRPr="00CE0060" w:rsidRDefault="00112260" w:rsidP="00B13E95">
            <w:pPr>
              <w:widowControl w:val="0"/>
              <w:suppressAutoHyphens/>
              <w:spacing w:before="120" w:after="120" w:line="1" w:lineRule="atLeast"/>
              <w:ind w:leftChars="-1" w:hangingChars="1" w:hanging="3"/>
              <w:jc w:val="both"/>
              <w:textDirection w:val="btLr"/>
              <w:textAlignment w:val="top"/>
              <w:outlineLvl w:val="0"/>
              <w:rPr>
                <w:rFonts w:eastAsia="Times New Roman"/>
                <w:position w:val="-1"/>
                <w:sz w:val="28"/>
                <w:szCs w:val="28"/>
              </w:rPr>
            </w:pPr>
            <w:bookmarkStart w:id="1152" w:name="_Toc159319394"/>
            <w:bookmarkStart w:id="1153" w:name="_Toc159924331"/>
            <w:bookmarkStart w:id="1154" w:name="_Toc177717888"/>
            <w:r w:rsidRPr="00CE0060">
              <w:rPr>
                <w:rFonts w:eastAsia="Times New Roman"/>
                <w:position w:val="-1"/>
                <w:sz w:val="28"/>
                <w:szCs w:val="28"/>
              </w:rPr>
              <w:t>Đánh giá chất lượng nước bị tác động bởi nước thải từ CCN Tân Mỹ</w:t>
            </w:r>
            <w:bookmarkEnd w:id="1152"/>
            <w:bookmarkEnd w:id="1153"/>
            <w:bookmarkEnd w:id="1154"/>
            <w:r w:rsidRPr="00CE0060">
              <w:rPr>
                <w:rFonts w:eastAsia="Times New Roman"/>
                <w:position w:val="-1"/>
                <w:sz w:val="28"/>
                <w:szCs w:val="28"/>
              </w:rPr>
              <w:t xml:space="preserve"> </w:t>
            </w:r>
          </w:p>
        </w:tc>
        <w:tc>
          <w:tcPr>
            <w:tcW w:w="1530" w:type="dxa"/>
            <w:vAlign w:val="center"/>
          </w:tcPr>
          <w:p w14:paraId="73D89551"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155" w:name="_Toc159319395"/>
            <w:bookmarkStart w:id="1156" w:name="_Toc159924332"/>
            <w:bookmarkStart w:id="1157" w:name="_Toc177717889"/>
            <w:r w:rsidRPr="00CE0060">
              <w:rPr>
                <w:rFonts w:eastAsia="Times New Roman"/>
                <w:position w:val="-1"/>
                <w:sz w:val="28"/>
                <w:szCs w:val="28"/>
                <w:highlight w:val="white"/>
              </w:rPr>
              <w:t>106°49'32"</w:t>
            </w:r>
            <w:bookmarkEnd w:id="1155"/>
            <w:bookmarkEnd w:id="1156"/>
            <w:bookmarkEnd w:id="1157"/>
          </w:p>
        </w:tc>
        <w:tc>
          <w:tcPr>
            <w:tcW w:w="1446" w:type="dxa"/>
            <w:vAlign w:val="center"/>
          </w:tcPr>
          <w:p w14:paraId="56E52B9A"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158" w:name="_Toc159319396"/>
            <w:bookmarkStart w:id="1159" w:name="_Toc159924333"/>
            <w:bookmarkStart w:id="1160" w:name="_Toc177717890"/>
            <w:r w:rsidRPr="00CE0060">
              <w:rPr>
                <w:rFonts w:eastAsia="Times New Roman"/>
                <w:position w:val="-1"/>
                <w:sz w:val="28"/>
                <w:szCs w:val="28"/>
                <w:highlight w:val="white"/>
              </w:rPr>
              <w:t>11°4'0.5"</w:t>
            </w:r>
            <w:bookmarkEnd w:id="1158"/>
            <w:bookmarkEnd w:id="1159"/>
            <w:bookmarkEnd w:id="1160"/>
          </w:p>
        </w:tc>
        <w:tc>
          <w:tcPr>
            <w:tcW w:w="936" w:type="dxa"/>
            <w:vAlign w:val="center"/>
          </w:tcPr>
          <w:p w14:paraId="30C6916E"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161" w:name="_Toc159319397"/>
            <w:bookmarkStart w:id="1162" w:name="_Toc159924334"/>
            <w:bookmarkStart w:id="1163" w:name="_Toc177717891"/>
            <w:r w:rsidRPr="00CE0060">
              <w:rPr>
                <w:rFonts w:eastAsia="Times New Roman"/>
                <w:position w:val="-1"/>
                <w:sz w:val="28"/>
                <w:szCs w:val="28"/>
              </w:rPr>
              <w:t>12</w:t>
            </w:r>
            <w:bookmarkEnd w:id="1161"/>
            <w:bookmarkEnd w:id="1162"/>
            <w:bookmarkEnd w:id="1163"/>
          </w:p>
        </w:tc>
        <w:tc>
          <w:tcPr>
            <w:tcW w:w="907" w:type="dxa"/>
            <w:vAlign w:val="center"/>
          </w:tcPr>
          <w:p w14:paraId="4CC604AC" w14:textId="77777777" w:rsidR="00112260" w:rsidRPr="00CE0060" w:rsidRDefault="00112260" w:rsidP="00B13E95">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1164" w:name="_Toc159319398"/>
            <w:bookmarkStart w:id="1165" w:name="_Toc159924335"/>
            <w:bookmarkStart w:id="1166" w:name="_Toc177717892"/>
            <w:r w:rsidRPr="00CE0060">
              <w:rPr>
                <w:rFonts w:eastAsia="Times New Roman"/>
                <w:position w:val="-1"/>
                <w:sz w:val="28"/>
                <w:szCs w:val="28"/>
              </w:rPr>
              <w:t>Rạch Cầu Chùa</w:t>
            </w:r>
            <w:bookmarkEnd w:id="1164"/>
            <w:bookmarkEnd w:id="1165"/>
            <w:bookmarkEnd w:id="1166"/>
            <w:r w:rsidRPr="00CE0060">
              <w:rPr>
                <w:rFonts w:eastAsia="Times New Roman"/>
                <w:position w:val="-1"/>
                <w:sz w:val="28"/>
                <w:szCs w:val="28"/>
              </w:rPr>
              <w:t xml:space="preserve"> </w:t>
            </w:r>
          </w:p>
        </w:tc>
      </w:tr>
      <w:tr w:rsidR="00CE0060" w:rsidRPr="00CE0060" w14:paraId="1C51B2C9" w14:textId="77777777" w:rsidTr="00B13E95">
        <w:trPr>
          <w:jc w:val="center"/>
        </w:trPr>
        <w:tc>
          <w:tcPr>
            <w:tcW w:w="737" w:type="dxa"/>
            <w:vAlign w:val="center"/>
          </w:tcPr>
          <w:p w14:paraId="2A317019"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167" w:name="_Toc159319399"/>
            <w:bookmarkStart w:id="1168" w:name="_Toc159924336"/>
            <w:bookmarkStart w:id="1169" w:name="_Toc177717893"/>
            <w:r w:rsidRPr="00CE0060">
              <w:rPr>
                <w:rFonts w:eastAsia="Times New Roman"/>
                <w:position w:val="-1"/>
                <w:sz w:val="28"/>
                <w:szCs w:val="28"/>
              </w:rPr>
              <w:t>34*</w:t>
            </w:r>
            <w:bookmarkEnd w:id="1167"/>
            <w:bookmarkEnd w:id="1168"/>
            <w:bookmarkEnd w:id="1169"/>
          </w:p>
        </w:tc>
        <w:tc>
          <w:tcPr>
            <w:tcW w:w="1385" w:type="dxa"/>
            <w:vAlign w:val="center"/>
          </w:tcPr>
          <w:p w14:paraId="45A646AC" w14:textId="77777777" w:rsidR="00112260" w:rsidRPr="00CE0060" w:rsidRDefault="00112260" w:rsidP="00B13E95">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1170" w:name="_Toc159319400"/>
            <w:bookmarkStart w:id="1171" w:name="_Toc159924337"/>
            <w:bookmarkStart w:id="1172" w:name="_Toc177717894"/>
            <w:r w:rsidRPr="00CE0060">
              <w:rPr>
                <w:rFonts w:eastAsia="Times New Roman"/>
                <w:position w:val="-1"/>
                <w:sz w:val="28"/>
                <w:szCs w:val="28"/>
              </w:rPr>
              <w:t>Suối Tổng Nhẫn</w:t>
            </w:r>
            <w:bookmarkEnd w:id="1170"/>
            <w:bookmarkEnd w:id="1171"/>
            <w:bookmarkEnd w:id="1172"/>
          </w:p>
        </w:tc>
        <w:tc>
          <w:tcPr>
            <w:tcW w:w="1170" w:type="dxa"/>
            <w:vAlign w:val="center"/>
          </w:tcPr>
          <w:p w14:paraId="16F21B4A"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173" w:name="_Toc159319401"/>
            <w:bookmarkStart w:id="1174" w:name="_Toc159924338"/>
            <w:bookmarkStart w:id="1175" w:name="_Toc177717895"/>
            <w:r w:rsidRPr="00CE0060">
              <w:rPr>
                <w:rFonts w:eastAsia="Times New Roman"/>
                <w:position w:val="-1"/>
                <w:sz w:val="28"/>
                <w:szCs w:val="28"/>
              </w:rPr>
              <w:t>RĐN 12</w:t>
            </w:r>
            <w:bookmarkEnd w:id="1173"/>
            <w:bookmarkEnd w:id="1174"/>
            <w:bookmarkEnd w:id="1175"/>
          </w:p>
        </w:tc>
        <w:tc>
          <w:tcPr>
            <w:tcW w:w="3507" w:type="dxa"/>
            <w:vAlign w:val="center"/>
          </w:tcPr>
          <w:p w14:paraId="610DA173"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176" w:name="_Toc159319402"/>
            <w:bookmarkStart w:id="1177" w:name="_Toc159924339"/>
            <w:bookmarkStart w:id="1178" w:name="_Toc177717896"/>
            <w:r w:rsidRPr="00CE0060">
              <w:rPr>
                <w:rFonts w:eastAsia="Times New Roman"/>
                <w:position w:val="-1"/>
                <w:sz w:val="28"/>
                <w:szCs w:val="28"/>
              </w:rPr>
              <w:t>nt</w:t>
            </w:r>
            <w:bookmarkEnd w:id="1176"/>
            <w:bookmarkEnd w:id="1177"/>
            <w:bookmarkEnd w:id="1178"/>
          </w:p>
        </w:tc>
        <w:tc>
          <w:tcPr>
            <w:tcW w:w="3261" w:type="dxa"/>
            <w:vAlign w:val="center"/>
          </w:tcPr>
          <w:p w14:paraId="62F7A220" w14:textId="77777777" w:rsidR="00112260" w:rsidRPr="00CE0060" w:rsidRDefault="00112260" w:rsidP="00B13E95">
            <w:pPr>
              <w:widowControl w:val="0"/>
              <w:suppressAutoHyphens/>
              <w:spacing w:before="120" w:after="120" w:line="1" w:lineRule="atLeast"/>
              <w:ind w:leftChars="-1" w:hangingChars="1" w:hanging="3"/>
              <w:jc w:val="both"/>
              <w:textDirection w:val="btLr"/>
              <w:textAlignment w:val="top"/>
              <w:outlineLvl w:val="0"/>
              <w:rPr>
                <w:rFonts w:eastAsia="Times New Roman"/>
                <w:position w:val="-1"/>
                <w:sz w:val="28"/>
                <w:szCs w:val="28"/>
              </w:rPr>
            </w:pPr>
            <w:bookmarkStart w:id="1179" w:name="_Toc159319403"/>
            <w:bookmarkStart w:id="1180" w:name="_Toc159924340"/>
            <w:bookmarkStart w:id="1181" w:name="_Toc177717897"/>
            <w:r w:rsidRPr="00CE0060">
              <w:rPr>
                <w:rFonts w:eastAsia="Times New Roman"/>
                <w:position w:val="-1"/>
                <w:sz w:val="28"/>
                <w:szCs w:val="28"/>
              </w:rPr>
              <w:t>Đánh giá chất lượng nước mặt  bị tác động bởi hoạt động của các trang trại chăn nuôi</w:t>
            </w:r>
            <w:bookmarkEnd w:id="1179"/>
            <w:bookmarkEnd w:id="1180"/>
            <w:bookmarkEnd w:id="1181"/>
          </w:p>
        </w:tc>
        <w:tc>
          <w:tcPr>
            <w:tcW w:w="1530" w:type="dxa"/>
            <w:vAlign w:val="center"/>
          </w:tcPr>
          <w:p w14:paraId="51138E4D"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182" w:name="_Toc159319404"/>
            <w:bookmarkStart w:id="1183" w:name="_Toc159924341"/>
            <w:bookmarkStart w:id="1184" w:name="_Toc177717898"/>
            <w:r w:rsidRPr="00CE0060">
              <w:rPr>
                <w:rFonts w:eastAsia="Times New Roman"/>
                <w:position w:val="-1"/>
                <w:sz w:val="28"/>
                <w:szCs w:val="28"/>
                <w:highlight w:val="white"/>
              </w:rPr>
              <w:t>106°56'49"</w:t>
            </w:r>
            <w:bookmarkEnd w:id="1182"/>
            <w:bookmarkEnd w:id="1183"/>
            <w:bookmarkEnd w:id="1184"/>
          </w:p>
        </w:tc>
        <w:tc>
          <w:tcPr>
            <w:tcW w:w="1446" w:type="dxa"/>
            <w:vAlign w:val="center"/>
          </w:tcPr>
          <w:p w14:paraId="7646F04B"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185" w:name="_Toc159319405"/>
            <w:bookmarkStart w:id="1186" w:name="_Toc159924342"/>
            <w:bookmarkStart w:id="1187" w:name="_Toc177717899"/>
            <w:r w:rsidRPr="00CE0060">
              <w:rPr>
                <w:rFonts w:eastAsia="Times New Roman"/>
                <w:position w:val="-1"/>
                <w:sz w:val="28"/>
                <w:szCs w:val="28"/>
                <w:highlight w:val="white"/>
              </w:rPr>
              <w:t>11°5'45"</w:t>
            </w:r>
            <w:bookmarkEnd w:id="1185"/>
            <w:bookmarkEnd w:id="1186"/>
            <w:bookmarkEnd w:id="1187"/>
          </w:p>
        </w:tc>
        <w:tc>
          <w:tcPr>
            <w:tcW w:w="936" w:type="dxa"/>
            <w:vAlign w:val="center"/>
          </w:tcPr>
          <w:p w14:paraId="1A7D62A9"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188" w:name="_Toc159319406"/>
            <w:bookmarkStart w:id="1189" w:name="_Toc159924343"/>
            <w:bookmarkStart w:id="1190" w:name="_Toc177717900"/>
            <w:r w:rsidRPr="00CE0060">
              <w:rPr>
                <w:rFonts w:eastAsia="Times New Roman"/>
                <w:position w:val="-1"/>
                <w:sz w:val="28"/>
                <w:szCs w:val="28"/>
              </w:rPr>
              <w:t>12</w:t>
            </w:r>
            <w:bookmarkEnd w:id="1188"/>
            <w:bookmarkEnd w:id="1189"/>
            <w:bookmarkEnd w:id="1190"/>
          </w:p>
        </w:tc>
        <w:tc>
          <w:tcPr>
            <w:tcW w:w="907" w:type="dxa"/>
            <w:vAlign w:val="center"/>
          </w:tcPr>
          <w:p w14:paraId="573EB925" w14:textId="77777777" w:rsidR="00112260" w:rsidRPr="00CE0060" w:rsidRDefault="00112260" w:rsidP="00B13E95">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1191" w:name="_Toc159319407"/>
            <w:bookmarkStart w:id="1192" w:name="_Toc159924344"/>
            <w:bookmarkStart w:id="1193" w:name="_Toc177717901"/>
            <w:r w:rsidRPr="00CE0060">
              <w:rPr>
                <w:rFonts w:eastAsia="Times New Roman"/>
                <w:position w:val="-1"/>
                <w:sz w:val="28"/>
                <w:szCs w:val="28"/>
              </w:rPr>
              <w:t>Suối Tổng Nhẫn</w:t>
            </w:r>
            <w:bookmarkEnd w:id="1191"/>
            <w:bookmarkEnd w:id="1192"/>
            <w:bookmarkEnd w:id="1193"/>
          </w:p>
        </w:tc>
      </w:tr>
      <w:tr w:rsidR="00CE0060" w:rsidRPr="00CE0060" w14:paraId="032B0545" w14:textId="77777777" w:rsidTr="00B13E95">
        <w:trPr>
          <w:jc w:val="center"/>
        </w:trPr>
        <w:tc>
          <w:tcPr>
            <w:tcW w:w="737" w:type="dxa"/>
            <w:vAlign w:val="center"/>
          </w:tcPr>
          <w:p w14:paraId="0544838B"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194" w:name="_Toc159319408"/>
            <w:bookmarkStart w:id="1195" w:name="_Toc159924345"/>
            <w:bookmarkStart w:id="1196" w:name="_Toc177717902"/>
            <w:r w:rsidRPr="00CE0060">
              <w:rPr>
                <w:rFonts w:eastAsia="Times New Roman"/>
                <w:position w:val="-1"/>
                <w:sz w:val="28"/>
                <w:szCs w:val="28"/>
              </w:rPr>
              <w:lastRenderedPageBreak/>
              <w:t>35*</w:t>
            </w:r>
            <w:bookmarkEnd w:id="1194"/>
            <w:bookmarkEnd w:id="1195"/>
            <w:bookmarkEnd w:id="1196"/>
          </w:p>
        </w:tc>
        <w:tc>
          <w:tcPr>
            <w:tcW w:w="1385" w:type="dxa"/>
            <w:vAlign w:val="center"/>
          </w:tcPr>
          <w:p w14:paraId="307719A7" w14:textId="77777777" w:rsidR="00112260" w:rsidRPr="00CE0060" w:rsidRDefault="00112260" w:rsidP="00B13E95">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1197" w:name="_Toc159319409"/>
            <w:bookmarkStart w:id="1198" w:name="_Toc159924346"/>
            <w:bookmarkStart w:id="1199" w:name="_Toc177717903"/>
            <w:r w:rsidRPr="00CE0060">
              <w:rPr>
                <w:rFonts w:eastAsia="Times New Roman"/>
                <w:position w:val="-1"/>
                <w:sz w:val="28"/>
                <w:szCs w:val="28"/>
              </w:rPr>
              <w:t>Suối Giai</w:t>
            </w:r>
            <w:bookmarkEnd w:id="1197"/>
            <w:bookmarkEnd w:id="1198"/>
            <w:bookmarkEnd w:id="1199"/>
            <w:r w:rsidRPr="00CE0060">
              <w:rPr>
                <w:rFonts w:eastAsia="Times New Roman"/>
                <w:position w:val="-1"/>
                <w:sz w:val="28"/>
                <w:szCs w:val="28"/>
              </w:rPr>
              <w:t xml:space="preserve"> </w:t>
            </w:r>
          </w:p>
        </w:tc>
        <w:tc>
          <w:tcPr>
            <w:tcW w:w="1170" w:type="dxa"/>
            <w:vAlign w:val="center"/>
          </w:tcPr>
          <w:p w14:paraId="641FF14F"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200" w:name="_Toc159319410"/>
            <w:bookmarkStart w:id="1201" w:name="_Toc159924347"/>
            <w:bookmarkStart w:id="1202" w:name="_Toc177717904"/>
            <w:r w:rsidRPr="00CE0060">
              <w:rPr>
                <w:rFonts w:eastAsia="Times New Roman"/>
                <w:position w:val="-1"/>
                <w:sz w:val="28"/>
                <w:szCs w:val="28"/>
              </w:rPr>
              <w:t>RĐN 13</w:t>
            </w:r>
            <w:bookmarkEnd w:id="1200"/>
            <w:bookmarkEnd w:id="1201"/>
            <w:bookmarkEnd w:id="1202"/>
          </w:p>
        </w:tc>
        <w:tc>
          <w:tcPr>
            <w:tcW w:w="3507" w:type="dxa"/>
            <w:vAlign w:val="center"/>
          </w:tcPr>
          <w:p w14:paraId="38795524"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203" w:name="_Toc159319411"/>
            <w:bookmarkStart w:id="1204" w:name="_Toc159924348"/>
            <w:bookmarkStart w:id="1205" w:name="_Toc177717905"/>
            <w:r w:rsidRPr="00CE0060">
              <w:rPr>
                <w:rFonts w:eastAsia="Times New Roman"/>
                <w:position w:val="-1"/>
                <w:sz w:val="28"/>
                <w:szCs w:val="28"/>
              </w:rPr>
              <w:t>nt</w:t>
            </w:r>
            <w:bookmarkEnd w:id="1203"/>
            <w:bookmarkEnd w:id="1204"/>
            <w:bookmarkEnd w:id="1205"/>
          </w:p>
        </w:tc>
        <w:tc>
          <w:tcPr>
            <w:tcW w:w="3261" w:type="dxa"/>
            <w:vAlign w:val="center"/>
          </w:tcPr>
          <w:p w14:paraId="21C42012" w14:textId="77777777" w:rsidR="00112260" w:rsidRPr="00CE0060" w:rsidRDefault="00112260" w:rsidP="00B13E95">
            <w:pPr>
              <w:widowControl w:val="0"/>
              <w:suppressAutoHyphens/>
              <w:spacing w:before="120" w:after="120" w:line="1" w:lineRule="atLeast"/>
              <w:ind w:leftChars="-1" w:hangingChars="1" w:hanging="3"/>
              <w:jc w:val="both"/>
              <w:textDirection w:val="btLr"/>
              <w:textAlignment w:val="top"/>
              <w:outlineLvl w:val="0"/>
              <w:rPr>
                <w:rFonts w:eastAsia="Times New Roman"/>
                <w:position w:val="-1"/>
                <w:sz w:val="28"/>
                <w:szCs w:val="28"/>
              </w:rPr>
            </w:pPr>
            <w:bookmarkStart w:id="1206" w:name="_Toc159319412"/>
            <w:bookmarkStart w:id="1207" w:name="_Toc159924349"/>
            <w:bookmarkStart w:id="1208" w:name="_Toc177717906"/>
            <w:r w:rsidRPr="00CE0060">
              <w:rPr>
                <w:rFonts w:eastAsia="Times New Roman"/>
                <w:position w:val="-1"/>
                <w:sz w:val="28"/>
                <w:szCs w:val="28"/>
              </w:rPr>
              <w:t>Nhằm đánh giá chất lượng nước suối Giai từ Bình Phước chảy vào địa phận Bình Dương</w:t>
            </w:r>
            <w:bookmarkEnd w:id="1206"/>
            <w:bookmarkEnd w:id="1207"/>
            <w:bookmarkEnd w:id="1208"/>
          </w:p>
        </w:tc>
        <w:tc>
          <w:tcPr>
            <w:tcW w:w="1530" w:type="dxa"/>
            <w:vAlign w:val="center"/>
          </w:tcPr>
          <w:p w14:paraId="7C0F0BC8"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209" w:name="_Toc159319413"/>
            <w:bookmarkStart w:id="1210" w:name="_Toc159924350"/>
            <w:bookmarkStart w:id="1211" w:name="_Toc177717907"/>
            <w:r w:rsidRPr="00CE0060">
              <w:rPr>
                <w:rFonts w:eastAsia="Times New Roman"/>
                <w:position w:val="-1"/>
                <w:sz w:val="28"/>
                <w:szCs w:val="28"/>
                <w:highlight w:val="white"/>
              </w:rPr>
              <w:t>106°47'10"</w:t>
            </w:r>
            <w:bookmarkEnd w:id="1209"/>
            <w:bookmarkEnd w:id="1210"/>
            <w:bookmarkEnd w:id="1211"/>
          </w:p>
        </w:tc>
        <w:tc>
          <w:tcPr>
            <w:tcW w:w="1446" w:type="dxa"/>
            <w:vAlign w:val="center"/>
          </w:tcPr>
          <w:p w14:paraId="6843EF2A"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212" w:name="_Toc159319414"/>
            <w:bookmarkStart w:id="1213" w:name="_Toc159924351"/>
            <w:bookmarkStart w:id="1214" w:name="_Toc177717908"/>
            <w:r w:rsidRPr="00CE0060">
              <w:rPr>
                <w:rFonts w:eastAsia="Times New Roman"/>
                <w:position w:val="-1"/>
                <w:sz w:val="28"/>
                <w:szCs w:val="28"/>
                <w:highlight w:val="white"/>
              </w:rPr>
              <w:t>11°21'35"</w:t>
            </w:r>
            <w:bookmarkEnd w:id="1212"/>
            <w:bookmarkEnd w:id="1213"/>
            <w:bookmarkEnd w:id="1214"/>
          </w:p>
        </w:tc>
        <w:tc>
          <w:tcPr>
            <w:tcW w:w="936" w:type="dxa"/>
            <w:vAlign w:val="center"/>
          </w:tcPr>
          <w:p w14:paraId="113B13AC"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215" w:name="_Toc159319415"/>
            <w:bookmarkStart w:id="1216" w:name="_Toc159924352"/>
            <w:bookmarkStart w:id="1217" w:name="_Toc177717909"/>
            <w:r w:rsidRPr="00CE0060">
              <w:rPr>
                <w:rFonts w:eastAsia="Times New Roman"/>
                <w:position w:val="-1"/>
                <w:sz w:val="28"/>
                <w:szCs w:val="28"/>
              </w:rPr>
              <w:t>12</w:t>
            </w:r>
            <w:bookmarkEnd w:id="1215"/>
            <w:bookmarkEnd w:id="1216"/>
            <w:bookmarkEnd w:id="1217"/>
          </w:p>
        </w:tc>
        <w:tc>
          <w:tcPr>
            <w:tcW w:w="907" w:type="dxa"/>
            <w:vAlign w:val="center"/>
          </w:tcPr>
          <w:p w14:paraId="226E792A" w14:textId="77777777" w:rsidR="00112260" w:rsidRPr="00CE0060" w:rsidRDefault="00112260" w:rsidP="00B13E95">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1218" w:name="_Toc159319416"/>
            <w:bookmarkStart w:id="1219" w:name="_Toc159924353"/>
            <w:bookmarkStart w:id="1220" w:name="_Toc177717910"/>
            <w:r w:rsidRPr="00CE0060">
              <w:rPr>
                <w:rFonts w:eastAsia="Times New Roman"/>
                <w:position w:val="-1"/>
                <w:sz w:val="28"/>
                <w:szCs w:val="28"/>
              </w:rPr>
              <w:t>Suối Giai</w:t>
            </w:r>
            <w:bookmarkEnd w:id="1218"/>
            <w:bookmarkEnd w:id="1219"/>
            <w:bookmarkEnd w:id="1220"/>
          </w:p>
        </w:tc>
      </w:tr>
      <w:tr w:rsidR="00CE0060" w:rsidRPr="00CE0060" w14:paraId="2C2444B9" w14:textId="77777777" w:rsidTr="00B13E95">
        <w:trPr>
          <w:jc w:val="center"/>
        </w:trPr>
        <w:tc>
          <w:tcPr>
            <w:tcW w:w="737" w:type="dxa"/>
            <w:vAlign w:val="center"/>
          </w:tcPr>
          <w:p w14:paraId="2475E6B5"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221" w:name="_Toc159319417"/>
            <w:bookmarkStart w:id="1222" w:name="_Toc159924354"/>
            <w:bookmarkStart w:id="1223" w:name="_Toc177717911"/>
            <w:r w:rsidRPr="00CE0060">
              <w:rPr>
                <w:rFonts w:eastAsia="Times New Roman"/>
                <w:b/>
                <w:position w:val="-1"/>
                <w:sz w:val="28"/>
                <w:szCs w:val="28"/>
              </w:rPr>
              <w:t>III</w:t>
            </w:r>
            <w:bookmarkEnd w:id="1221"/>
            <w:bookmarkEnd w:id="1222"/>
            <w:bookmarkEnd w:id="1223"/>
          </w:p>
        </w:tc>
        <w:tc>
          <w:tcPr>
            <w:tcW w:w="14142" w:type="dxa"/>
            <w:gridSpan w:val="8"/>
            <w:vAlign w:val="center"/>
          </w:tcPr>
          <w:p w14:paraId="5A2081E6" w14:textId="77777777" w:rsidR="00112260" w:rsidRPr="00CE0060" w:rsidRDefault="00112260" w:rsidP="00B13E95">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1224" w:name="_Toc159319418"/>
            <w:bookmarkStart w:id="1225" w:name="_Toc159924355"/>
            <w:bookmarkStart w:id="1226" w:name="_Toc177717912"/>
            <w:r w:rsidRPr="00CE0060">
              <w:rPr>
                <w:rFonts w:eastAsia="Times New Roman"/>
                <w:b/>
                <w:position w:val="-1"/>
                <w:sz w:val="28"/>
                <w:szCs w:val="28"/>
              </w:rPr>
              <w:t>Sông Bé</w:t>
            </w:r>
            <w:bookmarkEnd w:id="1224"/>
            <w:bookmarkEnd w:id="1225"/>
            <w:bookmarkEnd w:id="1226"/>
          </w:p>
        </w:tc>
      </w:tr>
      <w:tr w:rsidR="00CE0060" w:rsidRPr="00CE0060" w14:paraId="4A3BD371" w14:textId="77777777" w:rsidTr="00B13E95">
        <w:trPr>
          <w:jc w:val="center"/>
        </w:trPr>
        <w:tc>
          <w:tcPr>
            <w:tcW w:w="737" w:type="dxa"/>
            <w:vAlign w:val="center"/>
          </w:tcPr>
          <w:p w14:paraId="066D43D4"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227" w:name="_Toc159319419"/>
            <w:bookmarkStart w:id="1228" w:name="_Toc159924356"/>
            <w:bookmarkStart w:id="1229" w:name="_Toc177717913"/>
            <w:r w:rsidRPr="00CE0060">
              <w:rPr>
                <w:rFonts w:eastAsia="Times New Roman"/>
                <w:position w:val="-1"/>
                <w:sz w:val="28"/>
                <w:szCs w:val="28"/>
              </w:rPr>
              <w:t>36</w:t>
            </w:r>
            <w:bookmarkEnd w:id="1227"/>
            <w:bookmarkEnd w:id="1228"/>
            <w:bookmarkEnd w:id="1229"/>
          </w:p>
        </w:tc>
        <w:tc>
          <w:tcPr>
            <w:tcW w:w="1385" w:type="dxa"/>
            <w:vAlign w:val="center"/>
          </w:tcPr>
          <w:p w14:paraId="28CFCE98" w14:textId="77777777" w:rsidR="00112260" w:rsidRPr="00CE0060" w:rsidRDefault="00112260" w:rsidP="00B13E95">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1230" w:name="_Toc159319420"/>
            <w:bookmarkStart w:id="1231" w:name="_Toc159924357"/>
            <w:bookmarkStart w:id="1232" w:name="_Toc177717914"/>
            <w:r w:rsidRPr="00CE0060">
              <w:rPr>
                <w:rFonts w:eastAsia="Times New Roman"/>
                <w:position w:val="-1"/>
                <w:sz w:val="28"/>
                <w:szCs w:val="28"/>
              </w:rPr>
              <w:t>Cửa xả hồ nước Phước Hòa</w:t>
            </w:r>
            <w:bookmarkEnd w:id="1230"/>
            <w:bookmarkEnd w:id="1231"/>
            <w:bookmarkEnd w:id="1232"/>
          </w:p>
        </w:tc>
        <w:tc>
          <w:tcPr>
            <w:tcW w:w="1170" w:type="dxa"/>
            <w:vAlign w:val="center"/>
          </w:tcPr>
          <w:p w14:paraId="473567FF"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233" w:name="_Toc159319421"/>
            <w:bookmarkStart w:id="1234" w:name="_Toc159924358"/>
            <w:bookmarkStart w:id="1235" w:name="_Toc177717915"/>
            <w:r w:rsidRPr="00CE0060">
              <w:rPr>
                <w:rFonts w:eastAsia="Times New Roman"/>
                <w:position w:val="-1"/>
                <w:sz w:val="28"/>
                <w:szCs w:val="28"/>
              </w:rPr>
              <w:t>SB1</w:t>
            </w:r>
            <w:bookmarkEnd w:id="1233"/>
            <w:bookmarkEnd w:id="1234"/>
            <w:bookmarkEnd w:id="1235"/>
          </w:p>
        </w:tc>
        <w:tc>
          <w:tcPr>
            <w:tcW w:w="3507" w:type="dxa"/>
            <w:vAlign w:val="center"/>
          </w:tcPr>
          <w:p w14:paraId="66E3861D"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236" w:name="_Toc159319422"/>
            <w:bookmarkStart w:id="1237" w:name="_Toc159924359"/>
            <w:bookmarkStart w:id="1238" w:name="_Toc177717916"/>
            <w:r w:rsidRPr="00CE0060">
              <w:rPr>
                <w:rFonts w:eastAsia="Times New Roman"/>
                <w:position w:val="-1"/>
                <w:sz w:val="28"/>
                <w:szCs w:val="28"/>
              </w:rPr>
              <w:t>nt</w:t>
            </w:r>
            <w:bookmarkEnd w:id="1236"/>
            <w:bookmarkEnd w:id="1237"/>
            <w:bookmarkEnd w:id="1238"/>
          </w:p>
        </w:tc>
        <w:tc>
          <w:tcPr>
            <w:tcW w:w="3261" w:type="dxa"/>
            <w:vAlign w:val="center"/>
          </w:tcPr>
          <w:p w14:paraId="419CF6A1" w14:textId="77777777" w:rsidR="00112260" w:rsidRPr="00CE0060" w:rsidRDefault="00112260" w:rsidP="00B13E95">
            <w:pPr>
              <w:widowControl w:val="0"/>
              <w:suppressAutoHyphens/>
              <w:spacing w:before="120" w:after="120" w:line="1" w:lineRule="atLeast"/>
              <w:ind w:leftChars="-1" w:hangingChars="1" w:hanging="3"/>
              <w:jc w:val="both"/>
              <w:textDirection w:val="btLr"/>
              <w:textAlignment w:val="top"/>
              <w:outlineLvl w:val="0"/>
              <w:rPr>
                <w:rFonts w:eastAsia="Times New Roman"/>
                <w:position w:val="-1"/>
                <w:sz w:val="28"/>
                <w:szCs w:val="28"/>
              </w:rPr>
            </w:pPr>
            <w:bookmarkStart w:id="1239" w:name="_Toc159319423"/>
            <w:bookmarkStart w:id="1240" w:name="_Toc159924360"/>
            <w:bookmarkStart w:id="1241" w:name="_Toc177717917"/>
            <w:r w:rsidRPr="00CE0060">
              <w:rPr>
                <w:rFonts w:eastAsia="Times New Roman"/>
                <w:position w:val="-1"/>
                <w:sz w:val="28"/>
                <w:szCs w:val="28"/>
              </w:rPr>
              <w:t>Vị trí quan trắc trên Sông Bé tại cửa xả của Hồ nhằm đánh giá chất lượng nước sau đập Phước Hòa (điểm quan trắc KTL1 theo QĐ918)</w:t>
            </w:r>
            <w:bookmarkEnd w:id="1239"/>
            <w:bookmarkEnd w:id="1240"/>
            <w:bookmarkEnd w:id="1241"/>
          </w:p>
        </w:tc>
        <w:tc>
          <w:tcPr>
            <w:tcW w:w="1530" w:type="dxa"/>
            <w:vAlign w:val="center"/>
          </w:tcPr>
          <w:p w14:paraId="3DAE4E23"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242" w:name="_Toc159319424"/>
            <w:bookmarkStart w:id="1243" w:name="_Toc159924361"/>
            <w:bookmarkStart w:id="1244" w:name="_Toc177717918"/>
            <w:r w:rsidRPr="00CE0060">
              <w:rPr>
                <w:rFonts w:eastAsia="Times New Roman"/>
                <w:position w:val="-1"/>
                <w:sz w:val="28"/>
                <w:szCs w:val="28"/>
              </w:rPr>
              <w:t>106°43'11''</w:t>
            </w:r>
            <w:bookmarkEnd w:id="1242"/>
            <w:bookmarkEnd w:id="1243"/>
            <w:bookmarkEnd w:id="1244"/>
          </w:p>
        </w:tc>
        <w:tc>
          <w:tcPr>
            <w:tcW w:w="1446" w:type="dxa"/>
            <w:vAlign w:val="center"/>
          </w:tcPr>
          <w:p w14:paraId="62F871C6"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245" w:name="_Toc159319425"/>
            <w:bookmarkStart w:id="1246" w:name="_Toc159924362"/>
            <w:bookmarkStart w:id="1247" w:name="_Toc177717919"/>
            <w:r w:rsidRPr="00CE0060">
              <w:rPr>
                <w:rFonts w:eastAsia="Times New Roman"/>
                <w:position w:val="-1"/>
                <w:sz w:val="28"/>
                <w:szCs w:val="28"/>
              </w:rPr>
              <w:t>11°24'20''</w:t>
            </w:r>
            <w:bookmarkEnd w:id="1245"/>
            <w:bookmarkEnd w:id="1246"/>
            <w:bookmarkEnd w:id="1247"/>
          </w:p>
        </w:tc>
        <w:tc>
          <w:tcPr>
            <w:tcW w:w="936" w:type="dxa"/>
            <w:vAlign w:val="center"/>
          </w:tcPr>
          <w:p w14:paraId="7031A9B2"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248" w:name="_Toc159319426"/>
            <w:bookmarkStart w:id="1249" w:name="_Toc159924363"/>
            <w:bookmarkStart w:id="1250" w:name="_Toc177717920"/>
            <w:r w:rsidRPr="00CE0060">
              <w:rPr>
                <w:rFonts w:eastAsia="Times New Roman"/>
                <w:position w:val="-1"/>
                <w:sz w:val="28"/>
                <w:szCs w:val="28"/>
              </w:rPr>
              <w:t>12</w:t>
            </w:r>
            <w:bookmarkEnd w:id="1248"/>
            <w:bookmarkEnd w:id="1249"/>
            <w:bookmarkEnd w:id="1250"/>
          </w:p>
        </w:tc>
        <w:tc>
          <w:tcPr>
            <w:tcW w:w="907" w:type="dxa"/>
          </w:tcPr>
          <w:p w14:paraId="3C47F9AA"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p>
          <w:p w14:paraId="3041CD18"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p>
          <w:p w14:paraId="6765DF7E" w14:textId="77777777" w:rsidR="00112260" w:rsidRPr="00CE0060" w:rsidRDefault="00112260" w:rsidP="00B13E95">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1251" w:name="_Toc159319427"/>
            <w:bookmarkStart w:id="1252" w:name="_Toc159924364"/>
            <w:bookmarkStart w:id="1253" w:name="_Toc177717921"/>
            <w:r w:rsidRPr="00CE0060">
              <w:rPr>
                <w:rFonts w:eastAsia="Times New Roman"/>
                <w:position w:val="-1"/>
                <w:sz w:val="28"/>
                <w:szCs w:val="28"/>
              </w:rPr>
              <w:t>Sông Bé</w:t>
            </w:r>
            <w:bookmarkEnd w:id="1251"/>
            <w:bookmarkEnd w:id="1252"/>
            <w:bookmarkEnd w:id="1253"/>
            <w:r w:rsidRPr="00CE0060">
              <w:rPr>
                <w:rFonts w:eastAsia="Times New Roman"/>
                <w:position w:val="-1"/>
                <w:sz w:val="28"/>
                <w:szCs w:val="28"/>
              </w:rPr>
              <w:t xml:space="preserve"> </w:t>
            </w:r>
          </w:p>
        </w:tc>
      </w:tr>
      <w:tr w:rsidR="00CE0060" w:rsidRPr="00CE0060" w14:paraId="404C6B59" w14:textId="77777777" w:rsidTr="00B13E95">
        <w:trPr>
          <w:jc w:val="center"/>
        </w:trPr>
        <w:tc>
          <w:tcPr>
            <w:tcW w:w="737" w:type="dxa"/>
            <w:vAlign w:val="center"/>
          </w:tcPr>
          <w:p w14:paraId="742B7AC0"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254" w:name="_Toc159319428"/>
            <w:bookmarkStart w:id="1255" w:name="_Toc159924365"/>
            <w:bookmarkStart w:id="1256" w:name="_Toc177717922"/>
            <w:r w:rsidRPr="00CE0060">
              <w:rPr>
                <w:rFonts w:eastAsia="Times New Roman"/>
                <w:position w:val="-1"/>
                <w:sz w:val="28"/>
                <w:szCs w:val="28"/>
              </w:rPr>
              <w:t>37</w:t>
            </w:r>
            <w:bookmarkEnd w:id="1254"/>
            <w:bookmarkEnd w:id="1255"/>
            <w:bookmarkEnd w:id="1256"/>
          </w:p>
        </w:tc>
        <w:tc>
          <w:tcPr>
            <w:tcW w:w="1385" w:type="dxa"/>
            <w:vAlign w:val="center"/>
          </w:tcPr>
          <w:p w14:paraId="43111CBF" w14:textId="77777777" w:rsidR="00112260" w:rsidRPr="00CE0060" w:rsidRDefault="00112260" w:rsidP="00B13E95">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1257" w:name="_Toc159319429"/>
            <w:bookmarkStart w:id="1258" w:name="_Toc159924366"/>
            <w:bookmarkStart w:id="1259" w:name="_Toc177717923"/>
            <w:r w:rsidRPr="00CE0060">
              <w:rPr>
                <w:rFonts w:eastAsia="Times New Roman"/>
                <w:position w:val="-1"/>
                <w:sz w:val="28"/>
                <w:szCs w:val="28"/>
              </w:rPr>
              <w:t>Cầu Sông Bé -</w:t>
            </w:r>
            <w:bookmarkEnd w:id="1257"/>
            <w:bookmarkEnd w:id="1258"/>
            <w:bookmarkEnd w:id="1259"/>
            <w:r w:rsidRPr="00CE0060">
              <w:rPr>
                <w:rFonts w:eastAsia="Times New Roman"/>
                <w:position w:val="-1"/>
                <w:sz w:val="28"/>
                <w:szCs w:val="28"/>
              </w:rPr>
              <w:t xml:space="preserve"> </w:t>
            </w:r>
          </w:p>
        </w:tc>
        <w:tc>
          <w:tcPr>
            <w:tcW w:w="1170" w:type="dxa"/>
            <w:vAlign w:val="center"/>
          </w:tcPr>
          <w:p w14:paraId="0288B51D"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260" w:name="_Toc159319430"/>
            <w:bookmarkStart w:id="1261" w:name="_Toc159924367"/>
            <w:bookmarkStart w:id="1262" w:name="_Toc177717924"/>
            <w:r w:rsidRPr="00CE0060">
              <w:rPr>
                <w:rFonts w:eastAsia="Times New Roman"/>
                <w:position w:val="-1"/>
                <w:sz w:val="28"/>
                <w:szCs w:val="28"/>
              </w:rPr>
              <w:t>SB2</w:t>
            </w:r>
            <w:bookmarkEnd w:id="1260"/>
            <w:bookmarkEnd w:id="1261"/>
            <w:bookmarkEnd w:id="1262"/>
          </w:p>
        </w:tc>
        <w:tc>
          <w:tcPr>
            <w:tcW w:w="3507" w:type="dxa"/>
            <w:vAlign w:val="center"/>
          </w:tcPr>
          <w:p w14:paraId="5198D853"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263" w:name="_Toc159319431"/>
            <w:bookmarkStart w:id="1264" w:name="_Toc159924368"/>
            <w:bookmarkStart w:id="1265" w:name="_Toc177717925"/>
            <w:r w:rsidRPr="00CE0060">
              <w:rPr>
                <w:rFonts w:eastAsia="Times New Roman"/>
                <w:position w:val="-1"/>
                <w:sz w:val="28"/>
                <w:szCs w:val="28"/>
              </w:rPr>
              <w:t>nt</w:t>
            </w:r>
            <w:bookmarkEnd w:id="1263"/>
            <w:bookmarkEnd w:id="1264"/>
            <w:bookmarkEnd w:id="1265"/>
          </w:p>
        </w:tc>
        <w:tc>
          <w:tcPr>
            <w:tcW w:w="3261" w:type="dxa"/>
            <w:vAlign w:val="center"/>
          </w:tcPr>
          <w:p w14:paraId="6FAFCA3C" w14:textId="77777777" w:rsidR="00112260" w:rsidRPr="00CE0060" w:rsidRDefault="00112260" w:rsidP="00B13E95">
            <w:pPr>
              <w:widowControl w:val="0"/>
              <w:suppressAutoHyphens/>
              <w:spacing w:before="120" w:after="120" w:line="1" w:lineRule="atLeast"/>
              <w:ind w:leftChars="-1" w:hangingChars="1" w:hanging="3"/>
              <w:jc w:val="both"/>
              <w:textDirection w:val="btLr"/>
              <w:textAlignment w:val="top"/>
              <w:outlineLvl w:val="0"/>
              <w:rPr>
                <w:rFonts w:eastAsia="Times New Roman"/>
                <w:position w:val="-1"/>
                <w:sz w:val="28"/>
                <w:szCs w:val="28"/>
              </w:rPr>
            </w:pPr>
            <w:bookmarkStart w:id="1266" w:name="_Toc159319432"/>
            <w:bookmarkStart w:id="1267" w:name="_Toc159924369"/>
            <w:bookmarkStart w:id="1268" w:name="_Toc177717926"/>
            <w:r w:rsidRPr="00CE0060">
              <w:rPr>
                <w:rFonts w:eastAsia="Times New Roman"/>
                <w:position w:val="-1"/>
                <w:sz w:val="28"/>
                <w:szCs w:val="28"/>
              </w:rPr>
              <w:t>Vị trí quan trắc tại cầu nhằm đánh giá chất lượng nước bị tác động bởi nước thải từ các nhà máy cao su thải ra suối Lùng và đổ vào sông Bé (điểm quan trắc SB theo QĐ918)</w:t>
            </w:r>
            <w:bookmarkEnd w:id="1266"/>
            <w:bookmarkEnd w:id="1267"/>
            <w:bookmarkEnd w:id="1268"/>
          </w:p>
        </w:tc>
        <w:tc>
          <w:tcPr>
            <w:tcW w:w="1530" w:type="dxa"/>
            <w:vAlign w:val="center"/>
          </w:tcPr>
          <w:p w14:paraId="45EE47B9"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269" w:name="_Toc159319433"/>
            <w:bookmarkStart w:id="1270" w:name="_Toc159924370"/>
            <w:bookmarkStart w:id="1271" w:name="_Toc177717927"/>
            <w:r w:rsidRPr="00CE0060">
              <w:rPr>
                <w:rFonts w:eastAsia="Times New Roman"/>
                <w:position w:val="-1"/>
                <w:sz w:val="28"/>
                <w:szCs w:val="28"/>
              </w:rPr>
              <w:t>106°45'28''</w:t>
            </w:r>
            <w:bookmarkEnd w:id="1269"/>
            <w:bookmarkEnd w:id="1270"/>
            <w:bookmarkEnd w:id="1271"/>
          </w:p>
        </w:tc>
        <w:tc>
          <w:tcPr>
            <w:tcW w:w="1446" w:type="dxa"/>
            <w:vAlign w:val="center"/>
          </w:tcPr>
          <w:p w14:paraId="61425BA6"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272" w:name="_Toc159319434"/>
            <w:bookmarkStart w:id="1273" w:name="_Toc159924371"/>
            <w:bookmarkStart w:id="1274" w:name="_Toc177717928"/>
            <w:r w:rsidRPr="00CE0060">
              <w:rPr>
                <w:rFonts w:eastAsia="Times New Roman"/>
                <w:position w:val="-1"/>
                <w:sz w:val="28"/>
                <w:szCs w:val="28"/>
              </w:rPr>
              <w:t>11°15'10''</w:t>
            </w:r>
            <w:bookmarkEnd w:id="1272"/>
            <w:bookmarkEnd w:id="1273"/>
            <w:bookmarkEnd w:id="1274"/>
          </w:p>
        </w:tc>
        <w:tc>
          <w:tcPr>
            <w:tcW w:w="936" w:type="dxa"/>
            <w:vAlign w:val="center"/>
          </w:tcPr>
          <w:p w14:paraId="49C2C82B"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275" w:name="_Toc159319435"/>
            <w:bookmarkStart w:id="1276" w:name="_Toc159924372"/>
            <w:bookmarkStart w:id="1277" w:name="_Toc177717929"/>
            <w:r w:rsidRPr="00CE0060">
              <w:rPr>
                <w:rFonts w:eastAsia="Times New Roman"/>
                <w:position w:val="-1"/>
                <w:sz w:val="28"/>
                <w:szCs w:val="28"/>
              </w:rPr>
              <w:t>12</w:t>
            </w:r>
            <w:bookmarkEnd w:id="1275"/>
            <w:bookmarkEnd w:id="1276"/>
            <w:bookmarkEnd w:id="1277"/>
          </w:p>
        </w:tc>
        <w:tc>
          <w:tcPr>
            <w:tcW w:w="907" w:type="dxa"/>
            <w:vAlign w:val="center"/>
          </w:tcPr>
          <w:p w14:paraId="508603CB" w14:textId="77777777" w:rsidR="00112260" w:rsidRPr="00CE0060" w:rsidRDefault="00112260" w:rsidP="00B13E95">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1278" w:name="_Toc159319436"/>
            <w:bookmarkStart w:id="1279" w:name="_Toc159924373"/>
            <w:bookmarkStart w:id="1280" w:name="_Toc177717930"/>
            <w:r w:rsidRPr="00CE0060">
              <w:rPr>
                <w:rFonts w:eastAsia="Times New Roman"/>
                <w:position w:val="-1"/>
                <w:sz w:val="28"/>
                <w:szCs w:val="28"/>
              </w:rPr>
              <w:t>Sông Bé</w:t>
            </w:r>
            <w:bookmarkEnd w:id="1278"/>
            <w:bookmarkEnd w:id="1279"/>
            <w:bookmarkEnd w:id="1280"/>
          </w:p>
        </w:tc>
      </w:tr>
      <w:tr w:rsidR="00CE0060" w:rsidRPr="00CE0060" w14:paraId="6474A6E9" w14:textId="77777777" w:rsidTr="00B13E95">
        <w:trPr>
          <w:jc w:val="center"/>
        </w:trPr>
        <w:tc>
          <w:tcPr>
            <w:tcW w:w="737" w:type="dxa"/>
            <w:vAlign w:val="center"/>
          </w:tcPr>
          <w:p w14:paraId="4EBEFEB0"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281" w:name="_Toc159319437"/>
            <w:bookmarkStart w:id="1282" w:name="_Toc159924374"/>
            <w:bookmarkStart w:id="1283" w:name="_Toc177717931"/>
            <w:r w:rsidRPr="00CE0060">
              <w:rPr>
                <w:rFonts w:eastAsia="Times New Roman"/>
                <w:position w:val="-1"/>
                <w:sz w:val="28"/>
                <w:szCs w:val="28"/>
              </w:rPr>
              <w:t>38</w:t>
            </w:r>
            <w:bookmarkEnd w:id="1281"/>
            <w:bookmarkEnd w:id="1282"/>
            <w:bookmarkEnd w:id="1283"/>
          </w:p>
        </w:tc>
        <w:tc>
          <w:tcPr>
            <w:tcW w:w="1385" w:type="dxa"/>
            <w:vAlign w:val="center"/>
          </w:tcPr>
          <w:p w14:paraId="103D791C" w14:textId="77777777" w:rsidR="00112260" w:rsidRPr="00CE0060" w:rsidRDefault="00112260" w:rsidP="00B13E95">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1284" w:name="_Toc159319438"/>
            <w:bookmarkStart w:id="1285" w:name="_Toc159924375"/>
            <w:bookmarkStart w:id="1286" w:name="_Toc177717932"/>
            <w:r w:rsidRPr="00CE0060">
              <w:rPr>
                <w:rFonts w:eastAsia="Times New Roman"/>
                <w:position w:val="-1"/>
                <w:sz w:val="28"/>
                <w:szCs w:val="28"/>
              </w:rPr>
              <w:t>Tại giao lộ với QL13</w:t>
            </w:r>
            <w:bookmarkEnd w:id="1284"/>
            <w:bookmarkEnd w:id="1285"/>
            <w:bookmarkEnd w:id="1286"/>
          </w:p>
        </w:tc>
        <w:tc>
          <w:tcPr>
            <w:tcW w:w="1170" w:type="dxa"/>
            <w:vAlign w:val="center"/>
          </w:tcPr>
          <w:p w14:paraId="215BF27A"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287" w:name="_Toc159319439"/>
            <w:bookmarkStart w:id="1288" w:name="_Toc159924376"/>
            <w:bookmarkStart w:id="1289" w:name="_Toc177717933"/>
            <w:r w:rsidRPr="00CE0060">
              <w:rPr>
                <w:rFonts w:eastAsia="Times New Roman"/>
                <w:position w:val="-1"/>
                <w:sz w:val="28"/>
                <w:szCs w:val="28"/>
              </w:rPr>
              <w:t>SB3</w:t>
            </w:r>
            <w:bookmarkEnd w:id="1287"/>
            <w:bookmarkEnd w:id="1288"/>
            <w:bookmarkEnd w:id="1289"/>
          </w:p>
        </w:tc>
        <w:tc>
          <w:tcPr>
            <w:tcW w:w="3507" w:type="dxa"/>
            <w:vAlign w:val="center"/>
          </w:tcPr>
          <w:p w14:paraId="5F71FAD9"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290" w:name="_Toc159319440"/>
            <w:bookmarkStart w:id="1291" w:name="_Toc159924377"/>
            <w:bookmarkStart w:id="1292" w:name="_Toc177717934"/>
            <w:r w:rsidRPr="00CE0060">
              <w:rPr>
                <w:rFonts w:eastAsia="Times New Roman"/>
                <w:position w:val="-1"/>
                <w:sz w:val="28"/>
                <w:szCs w:val="28"/>
              </w:rPr>
              <w:t>nt</w:t>
            </w:r>
            <w:bookmarkEnd w:id="1290"/>
            <w:bookmarkEnd w:id="1291"/>
            <w:bookmarkEnd w:id="1292"/>
          </w:p>
        </w:tc>
        <w:tc>
          <w:tcPr>
            <w:tcW w:w="3261" w:type="dxa"/>
            <w:vAlign w:val="center"/>
          </w:tcPr>
          <w:p w14:paraId="32B15071" w14:textId="77777777" w:rsidR="00112260" w:rsidRPr="00CE0060" w:rsidRDefault="00112260" w:rsidP="00B13E95">
            <w:pPr>
              <w:widowControl w:val="0"/>
              <w:suppressAutoHyphens/>
              <w:spacing w:before="120" w:after="120" w:line="1" w:lineRule="atLeast"/>
              <w:ind w:leftChars="-1" w:hangingChars="1" w:hanging="3"/>
              <w:jc w:val="both"/>
              <w:textDirection w:val="btLr"/>
              <w:textAlignment w:val="top"/>
              <w:outlineLvl w:val="0"/>
              <w:rPr>
                <w:rFonts w:eastAsia="Times New Roman"/>
                <w:position w:val="-1"/>
                <w:sz w:val="28"/>
                <w:szCs w:val="28"/>
              </w:rPr>
            </w:pPr>
            <w:bookmarkStart w:id="1293" w:name="_Toc159319441"/>
            <w:bookmarkStart w:id="1294" w:name="_Toc159924378"/>
            <w:bookmarkStart w:id="1295" w:name="_Toc177717935"/>
            <w:r w:rsidRPr="00CE0060">
              <w:rPr>
                <w:rFonts w:eastAsia="Times New Roman"/>
                <w:position w:val="-1"/>
                <w:sz w:val="28"/>
                <w:szCs w:val="28"/>
              </w:rPr>
              <w:t>Nhằm đánh giá chất lượng nước cho Hồ thủy lợi Dầu Tiếng và Thành phố mới Bình Dương (điểm quan trắc KTL2 theo QĐ918)</w:t>
            </w:r>
            <w:bookmarkEnd w:id="1293"/>
            <w:bookmarkEnd w:id="1294"/>
            <w:bookmarkEnd w:id="1295"/>
          </w:p>
        </w:tc>
        <w:tc>
          <w:tcPr>
            <w:tcW w:w="1530" w:type="dxa"/>
            <w:vAlign w:val="center"/>
          </w:tcPr>
          <w:p w14:paraId="5767D152"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296" w:name="_Toc159319442"/>
            <w:bookmarkStart w:id="1297" w:name="_Toc159924379"/>
            <w:bookmarkStart w:id="1298" w:name="_Toc177717936"/>
            <w:r w:rsidRPr="00CE0060">
              <w:rPr>
                <w:rFonts w:eastAsia="Times New Roman"/>
                <w:position w:val="-1"/>
                <w:sz w:val="28"/>
                <w:szCs w:val="28"/>
              </w:rPr>
              <w:t>106°37'54''</w:t>
            </w:r>
            <w:bookmarkEnd w:id="1296"/>
            <w:bookmarkEnd w:id="1297"/>
            <w:bookmarkEnd w:id="1298"/>
          </w:p>
        </w:tc>
        <w:tc>
          <w:tcPr>
            <w:tcW w:w="1446" w:type="dxa"/>
            <w:vAlign w:val="center"/>
          </w:tcPr>
          <w:p w14:paraId="44D62190"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299" w:name="_Toc159319443"/>
            <w:bookmarkStart w:id="1300" w:name="_Toc159924380"/>
            <w:bookmarkStart w:id="1301" w:name="_Toc177717937"/>
            <w:r w:rsidRPr="00CE0060">
              <w:rPr>
                <w:rFonts w:eastAsia="Times New Roman"/>
                <w:position w:val="-1"/>
                <w:sz w:val="28"/>
                <w:szCs w:val="28"/>
              </w:rPr>
              <w:t>11°21'26''</w:t>
            </w:r>
            <w:bookmarkEnd w:id="1299"/>
            <w:bookmarkEnd w:id="1300"/>
            <w:bookmarkEnd w:id="1301"/>
          </w:p>
        </w:tc>
        <w:tc>
          <w:tcPr>
            <w:tcW w:w="936" w:type="dxa"/>
            <w:vAlign w:val="center"/>
          </w:tcPr>
          <w:p w14:paraId="65D264EE"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302" w:name="_Toc159319444"/>
            <w:bookmarkStart w:id="1303" w:name="_Toc159924381"/>
            <w:bookmarkStart w:id="1304" w:name="_Toc177717938"/>
            <w:r w:rsidRPr="00CE0060">
              <w:rPr>
                <w:rFonts w:eastAsia="Times New Roman"/>
                <w:position w:val="-1"/>
                <w:sz w:val="28"/>
                <w:szCs w:val="28"/>
              </w:rPr>
              <w:t>12</w:t>
            </w:r>
            <w:bookmarkEnd w:id="1302"/>
            <w:bookmarkEnd w:id="1303"/>
            <w:bookmarkEnd w:id="1304"/>
          </w:p>
        </w:tc>
        <w:tc>
          <w:tcPr>
            <w:tcW w:w="907" w:type="dxa"/>
          </w:tcPr>
          <w:p w14:paraId="5376F393"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p>
          <w:p w14:paraId="156B2493"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p>
          <w:p w14:paraId="4A66CA88" w14:textId="77777777" w:rsidR="00112260" w:rsidRPr="00CE0060" w:rsidRDefault="00112260" w:rsidP="00B13E95">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1305" w:name="_Toc159319445"/>
            <w:bookmarkStart w:id="1306" w:name="_Toc159924382"/>
            <w:bookmarkStart w:id="1307" w:name="_Toc177717939"/>
            <w:r w:rsidRPr="00CE0060">
              <w:rPr>
                <w:rFonts w:eastAsia="Times New Roman"/>
                <w:position w:val="-1"/>
                <w:sz w:val="28"/>
                <w:szCs w:val="28"/>
              </w:rPr>
              <w:t>Sông Bé</w:t>
            </w:r>
            <w:bookmarkEnd w:id="1305"/>
            <w:bookmarkEnd w:id="1306"/>
            <w:bookmarkEnd w:id="1307"/>
          </w:p>
        </w:tc>
      </w:tr>
      <w:tr w:rsidR="00CE0060" w:rsidRPr="00CE0060" w14:paraId="6417309F" w14:textId="77777777" w:rsidTr="00B13E95">
        <w:trPr>
          <w:jc w:val="center"/>
        </w:trPr>
        <w:tc>
          <w:tcPr>
            <w:tcW w:w="737" w:type="dxa"/>
            <w:vAlign w:val="center"/>
          </w:tcPr>
          <w:p w14:paraId="6A341AE0"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308" w:name="_Toc159319446"/>
            <w:bookmarkStart w:id="1309" w:name="_Toc159924383"/>
            <w:bookmarkStart w:id="1310" w:name="_Toc177717940"/>
            <w:r w:rsidRPr="00CE0060">
              <w:rPr>
                <w:rFonts w:eastAsia="Times New Roman"/>
                <w:position w:val="-1"/>
                <w:sz w:val="28"/>
                <w:szCs w:val="28"/>
              </w:rPr>
              <w:lastRenderedPageBreak/>
              <w:t>39*</w:t>
            </w:r>
            <w:bookmarkEnd w:id="1308"/>
            <w:bookmarkEnd w:id="1309"/>
            <w:bookmarkEnd w:id="1310"/>
          </w:p>
        </w:tc>
        <w:tc>
          <w:tcPr>
            <w:tcW w:w="1385" w:type="dxa"/>
            <w:vAlign w:val="center"/>
          </w:tcPr>
          <w:p w14:paraId="6BF7E23B" w14:textId="77777777" w:rsidR="00112260" w:rsidRPr="00CE0060" w:rsidRDefault="00112260" w:rsidP="00B13E95">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1311" w:name="_Toc159319447"/>
            <w:bookmarkStart w:id="1312" w:name="_Toc159924384"/>
            <w:bookmarkStart w:id="1313" w:name="_Toc177717941"/>
            <w:r w:rsidRPr="00CE0060">
              <w:rPr>
                <w:rFonts w:eastAsia="Times New Roman"/>
                <w:position w:val="-1"/>
                <w:sz w:val="28"/>
                <w:szCs w:val="28"/>
              </w:rPr>
              <w:t>Suối Rạc</w:t>
            </w:r>
            <w:bookmarkEnd w:id="1311"/>
            <w:bookmarkEnd w:id="1312"/>
            <w:bookmarkEnd w:id="1313"/>
            <w:r w:rsidRPr="00CE0060">
              <w:rPr>
                <w:rFonts w:eastAsia="Times New Roman"/>
                <w:position w:val="-1"/>
                <w:sz w:val="28"/>
                <w:szCs w:val="28"/>
              </w:rPr>
              <w:t xml:space="preserve"> </w:t>
            </w:r>
          </w:p>
        </w:tc>
        <w:tc>
          <w:tcPr>
            <w:tcW w:w="1170" w:type="dxa"/>
            <w:vAlign w:val="center"/>
          </w:tcPr>
          <w:p w14:paraId="1FAEEFFD"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314" w:name="_Toc159319448"/>
            <w:bookmarkStart w:id="1315" w:name="_Toc159924385"/>
            <w:bookmarkStart w:id="1316" w:name="_Toc177717942"/>
            <w:r w:rsidRPr="00CE0060">
              <w:rPr>
                <w:rFonts w:eastAsia="Times New Roman"/>
                <w:position w:val="-1"/>
                <w:sz w:val="28"/>
                <w:szCs w:val="28"/>
              </w:rPr>
              <w:t>SB4</w:t>
            </w:r>
            <w:bookmarkEnd w:id="1314"/>
            <w:bookmarkEnd w:id="1315"/>
            <w:bookmarkEnd w:id="1316"/>
          </w:p>
        </w:tc>
        <w:tc>
          <w:tcPr>
            <w:tcW w:w="3507" w:type="dxa"/>
            <w:vAlign w:val="center"/>
          </w:tcPr>
          <w:p w14:paraId="15398ECF"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317" w:name="_Toc159319449"/>
            <w:bookmarkStart w:id="1318" w:name="_Toc159924386"/>
            <w:bookmarkStart w:id="1319" w:name="_Toc177717943"/>
            <w:r w:rsidRPr="00CE0060">
              <w:rPr>
                <w:rFonts w:eastAsia="Times New Roman"/>
                <w:position w:val="-1"/>
                <w:sz w:val="28"/>
                <w:szCs w:val="28"/>
              </w:rPr>
              <w:t>nt</w:t>
            </w:r>
            <w:bookmarkEnd w:id="1317"/>
            <w:bookmarkEnd w:id="1318"/>
            <w:bookmarkEnd w:id="1319"/>
          </w:p>
        </w:tc>
        <w:tc>
          <w:tcPr>
            <w:tcW w:w="3261" w:type="dxa"/>
            <w:vAlign w:val="center"/>
          </w:tcPr>
          <w:p w14:paraId="5C286321" w14:textId="77777777" w:rsidR="00112260" w:rsidRPr="00CE0060" w:rsidRDefault="00112260" w:rsidP="00B13E95">
            <w:pPr>
              <w:widowControl w:val="0"/>
              <w:suppressAutoHyphens/>
              <w:spacing w:before="120" w:after="120" w:line="1" w:lineRule="atLeast"/>
              <w:ind w:leftChars="-1" w:hangingChars="1" w:hanging="3"/>
              <w:jc w:val="both"/>
              <w:textDirection w:val="btLr"/>
              <w:textAlignment w:val="top"/>
              <w:outlineLvl w:val="0"/>
              <w:rPr>
                <w:rFonts w:eastAsia="Times New Roman"/>
                <w:position w:val="-1"/>
                <w:sz w:val="28"/>
                <w:szCs w:val="28"/>
              </w:rPr>
            </w:pPr>
            <w:bookmarkStart w:id="1320" w:name="_Toc159319450"/>
            <w:bookmarkStart w:id="1321" w:name="_Toc159924387"/>
            <w:bookmarkStart w:id="1322" w:name="_Toc177717944"/>
            <w:r w:rsidRPr="00CE0060">
              <w:rPr>
                <w:rFonts w:eastAsia="Times New Roman"/>
                <w:position w:val="-1"/>
                <w:sz w:val="28"/>
                <w:szCs w:val="28"/>
              </w:rPr>
              <w:t>Nhằm đánh giá chất lượng nước suối Rạc từ Bình Phước chảy vào Sông Bé, địa phận Bình Dương</w:t>
            </w:r>
            <w:bookmarkEnd w:id="1320"/>
            <w:bookmarkEnd w:id="1321"/>
            <w:bookmarkEnd w:id="1322"/>
          </w:p>
        </w:tc>
        <w:tc>
          <w:tcPr>
            <w:tcW w:w="1530" w:type="dxa"/>
            <w:vAlign w:val="center"/>
          </w:tcPr>
          <w:p w14:paraId="146FD137"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323" w:name="_Toc159319451"/>
            <w:bookmarkStart w:id="1324" w:name="_Toc159924388"/>
            <w:bookmarkStart w:id="1325" w:name="_Toc177717945"/>
            <w:r w:rsidRPr="00CE0060">
              <w:rPr>
                <w:rFonts w:eastAsia="Times New Roman"/>
                <w:position w:val="-1"/>
                <w:sz w:val="28"/>
                <w:szCs w:val="28"/>
                <w:highlight w:val="white"/>
              </w:rPr>
              <w:t>106°53'37"</w:t>
            </w:r>
            <w:bookmarkEnd w:id="1323"/>
            <w:bookmarkEnd w:id="1324"/>
            <w:bookmarkEnd w:id="1325"/>
          </w:p>
        </w:tc>
        <w:tc>
          <w:tcPr>
            <w:tcW w:w="1446" w:type="dxa"/>
            <w:vAlign w:val="center"/>
          </w:tcPr>
          <w:p w14:paraId="20B9F7DC"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326" w:name="_Toc159319452"/>
            <w:bookmarkStart w:id="1327" w:name="_Toc159924389"/>
            <w:bookmarkStart w:id="1328" w:name="_Toc177717946"/>
            <w:r w:rsidRPr="00CE0060">
              <w:rPr>
                <w:rFonts w:eastAsia="Times New Roman"/>
                <w:position w:val="-1"/>
                <w:sz w:val="28"/>
                <w:szCs w:val="28"/>
                <w:highlight w:val="white"/>
              </w:rPr>
              <w:t>11°16'29"</w:t>
            </w:r>
            <w:bookmarkEnd w:id="1326"/>
            <w:bookmarkEnd w:id="1327"/>
            <w:bookmarkEnd w:id="1328"/>
          </w:p>
        </w:tc>
        <w:tc>
          <w:tcPr>
            <w:tcW w:w="936" w:type="dxa"/>
            <w:vAlign w:val="center"/>
          </w:tcPr>
          <w:p w14:paraId="19667456"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329" w:name="_Toc159319453"/>
            <w:bookmarkStart w:id="1330" w:name="_Toc159924390"/>
            <w:bookmarkStart w:id="1331" w:name="_Toc177717947"/>
            <w:r w:rsidRPr="00CE0060">
              <w:rPr>
                <w:rFonts w:eastAsia="Times New Roman"/>
                <w:position w:val="-1"/>
                <w:sz w:val="28"/>
                <w:szCs w:val="28"/>
              </w:rPr>
              <w:t>12</w:t>
            </w:r>
            <w:bookmarkEnd w:id="1329"/>
            <w:bookmarkEnd w:id="1330"/>
            <w:bookmarkEnd w:id="1331"/>
          </w:p>
        </w:tc>
        <w:tc>
          <w:tcPr>
            <w:tcW w:w="907" w:type="dxa"/>
            <w:vAlign w:val="center"/>
          </w:tcPr>
          <w:p w14:paraId="0A89D0AD"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332" w:name="_Toc159319454"/>
            <w:bookmarkStart w:id="1333" w:name="_Toc159924391"/>
            <w:bookmarkStart w:id="1334" w:name="_Toc177717948"/>
            <w:r w:rsidRPr="00CE0060">
              <w:rPr>
                <w:rFonts w:eastAsia="Times New Roman"/>
                <w:position w:val="-1"/>
                <w:sz w:val="28"/>
                <w:szCs w:val="28"/>
              </w:rPr>
              <w:t>Sông Bé</w:t>
            </w:r>
            <w:bookmarkEnd w:id="1332"/>
            <w:bookmarkEnd w:id="1333"/>
            <w:bookmarkEnd w:id="1334"/>
          </w:p>
        </w:tc>
      </w:tr>
      <w:tr w:rsidR="00CE0060" w:rsidRPr="00CE0060" w14:paraId="2DFC4609" w14:textId="77777777" w:rsidTr="00B13E95">
        <w:trPr>
          <w:jc w:val="center"/>
        </w:trPr>
        <w:tc>
          <w:tcPr>
            <w:tcW w:w="737" w:type="dxa"/>
            <w:vAlign w:val="center"/>
          </w:tcPr>
          <w:p w14:paraId="68B1314E"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335" w:name="_Toc159319455"/>
            <w:bookmarkStart w:id="1336" w:name="_Toc159924392"/>
            <w:bookmarkStart w:id="1337" w:name="_Toc177717949"/>
            <w:r w:rsidRPr="00CE0060">
              <w:rPr>
                <w:rFonts w:eastAsia="Times New Roman"/>
                <w:b/>
                <w:position w:val="-1"/>
                <w:sz w:val="28"/>
                <w:szCs w:val="28"/>
              </w:rPr>
              <w:t>III</w:t>
            </w:r>
            <w:bookmarkEnd w:id="1335"/>
            <w:bookmarkEnd w:id="1336"/>
            <w:bookmarkEnd w:id="1337"/>
          </w:p>
        </w:tc>
        <w:tc>
          <w:tcPr>
            <w:tcW w:w="14142" w:type="dxa"/>
            <w:gridSpan w:val="8"/>
            <w:vAlign w:val="center"/>
          </w:tcPr>
          <w:p w14:paraId="70BD6C9A" w14:textId="77777777" w:rsidR="00112260" w:rsidRPr="00CE0060" w:rsidRDefault="00112260" w:rsidP="00B13E95">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1338" w:name="_Toc159319456"/>
            <w:bookmarkStart w:id="1339" w:name="_Toc159924393"/>
            <w:bookmarkStart w:id="1340" w:name="_Toc177717950"/>
            <w:r w:rsidRPr="00CE0060">
              <w:rPr>
                <w:rFonts w:eastAsia="Times New Roman"/>
                <w:b/>
                <w:position w:val="-1"/>
                <w:sz w:val="28"/>
                <w:szCs w:val="28"/>
              </w:rPr>
              <w:t>Trên Sông Thị Tính và các rạch đổ ra sông Thị Tính</w:t>
            </w:r>
            <w:bookmarkEnd w:id="1338"/>
            <w:bookmarkEnd w:id="1339"/>
            <w:bookmarkEnd w:id="1340"/>
          </w:p>
        </w:tc>
      </w:tr>
      <w:tr w:rsidR="00CE0060" w:rsidRPr="00CE0060" w14:paraId="74CC30F7" w14:textId="77777777" w:rsidTr="00B13E95">
        <w:trPr>
          <w:jc w:val="center"/>
        </w:trPr>
        <w:tc>
          <w:tcPr>
            <w:tcW w:w="737" w:type="dxa"/>
            <w:vAlign w:val="center"/>
          </w:tcPr>
          <w:p w14:paraId="421784F0" w14:textId="77777777" w:rsidR="00112260" w:rsidRPr="00CE0060" w:rsidRDefault="00112260" w:rsidP="00B13E95">
            <w:pPr>
              <w:suppressAutoHyphens/>
              <w:spacing w:before="120" w:after="120" w:line="1" w:lineRule="atLeast"/>
              <w:ind w:leftChars="-1" w:right="-20" w:hangingChars="1" w:hanging="3"/>
              <w:textDirection w:val="btLr"/>
              <w:textAlignment w:val="top"/>
              <w:outlineLvl w:val="0"/>
              <w:rPr>
                <w:rFonts w:eastAsia="Times New Roman"/>
                <w:position w:val="-1"/>
                <w:sz w:val="28"/>
                <w:szCs w:val="28"/>
              </w:rPr>
            </w:pPr>
            <w:bookmarkStart w:id="1341" w:name="_Toc159319457"/>
            <w:bookmarkStart w:id="1342" w:name="_Toc159924394"/>
            <w:bookmarkStart w:id="1343" w:name="_Toc177717951"/>
            <w:r w:rsidRPr="00CE0060">
              <w:rPr>
                <w:rFonts w:eastAsia="Times New Roman"/>
                <w:b/>
                <w:position w:val="-1"/>
                <w:sz w:val="28"/>
                <w:szCs w:val="28"/>
              </w:rPr>
              <w:t>III.1</w:t>
            </w:r>
            <w:bookmarkEnd w:id="1341"/>
            <w:bookmarkEnd w:id="1342"/>
            <w:bookmarkEnd w:id="1343"/>
          </w:p>
        </w:tc>
        <w:tc>
          <w:tcPr>
            <w:tcW w:w="14142" w:type="dxa"/>
            <w:gridSpan w:val="8"/>
            <w:vAlign w:val="center"/>
          </w:tcPr>
          <w:p w14:paraId="1B53B179" w14:textId="77777777" w:rsidR="00112260" w:rsidRPr="00CE0060" w:rsidRDefault="00112260" w:rsidP="00B13E95">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1344" w:name="_Toc159319458"/>
            <w:bookmarkStart w:id="1345" w:name="_Toc159924395"/>
            <w:bookmarkStart w:id="1346" w:name="_Toc177717952"/>
            <w:r w:rsidRPr="00CE0060">
              <w:rPr>
                <w:rFonts w:eastAsia="Times New Roman"/>
                <w:b/>
                <w:position w:val="-1"/>
                <w:sz w:val="28"/>
                <w:szCs w:val="28"/>
              </w:rPr>
              <w:t>Trên Sông Thị Tính</w:t>
            </w:r>
            <w:bookmarkEnd w:id="1344"/>
            <w:bookmarkEnd w:id="1345"/>
            <w:bookmarkEnd w:id="1346"/>
          </w:p>
        </w:tc>
      </w:tr>
      <w:tr w:rsidR="00CE0060" w:rsidRPr="00CE0060" w14:paraId="55B0C304" w14:textId="77777777" w:rsidTr="00B13E95">
        <w:trPr>
          <w:jc w:val="center"/>
        </w:trPr>
        <w:tc>
          <w:tcPr>
            <w:tcW w:w="737" w:type="dxa"/>
            <w:vAlign w:val="center"/>
          </w:tcPr>
          <w:p w14:paraId="587F74E8"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347" w:name="_Toc159319459"/>
            <w:bookmarkStart w:id="1348" w:name="_Toc159924396"/>
            <w:bookmarkStart w:id="1349" w:name="_Toc177717953"/>
            <w:r w:rsidRPr="00CE0060">
              <w:rPr>
                <w:rFonts w:eastAsia="Times New Roman"/>
                <w:position w:val="-1"/>
                <w:sz w:val="28"/>
                <w:szCs w:val="28"/>
              </w:rPr>
              <w:t>40</w:t>
            </w:r>
            <w:bookmarkEnd w:id="1347"/>
            <w:bookmarkEnd w:id="1348"/>
            <w:bookmarkEnd w:id="1349"/>
          </w:p>
        </w:tc>
        <w:tc>
          <w:tcPr>
            <w:tcW w:w="1385" w:type="dxa"/>
            <w:vAlign w:val="center"/>
          </w:tcPr>
          <w:p w14:paraId="2CB4C7D1" w14:textId="77777777" w:rsidR="00112260" w:rsidRPr="00CE0060" w:rsidRDefault="00112260" w:rsidP="00B13E95">
            <w:pPr>
              <w:widowControl w:val="0"/>
              <w:suppressAutoHyphens/>
              <w:spacing w:before="120" w:after="120" w:line="1" w:lineRule="atLeast"/>
              <w:ind w:leftChars="-1" w:right="51" w:hangingChars="1" w:hanging="3"/>
              <w:jc w:val="left"/>
              <w:textDirection w:val="btLr"/>
              <w:textAlignment w:val="top"/>
              <w:outlineLvl w:val="0"/>
              <w:rPr>
                <w:rFonts w:eastAsia="Times New Roman"/>
                <w:position w:val="-1"/>
                <w:sz w:val="28"/>
                <w:szCs w:val="28"/>
              </w:rPr>
            </w:pPr>
            <w:bookmarkStart w:id="1350" w:name="_Toc159319460"/>
            <w:bookmarkStart w:id="1351" w:name="_Toc159924397"/>
            <w:bookmarkStart w:id="1352" w:name="_Toc177717954"/>
            <w:r w:rsidRPr="00CE0060">
              <w:rPr>
                <w:rFonts w:eastAsia="Times New Roman"/>
                <w:position w:val="-1"/>
                <w:sz w:val="28"/>
                <w:szCs w:val="28"/>
              </w:rPr>
              <w:t>Cầu Phú Bình</w:t>
            </w:r>
            <w:bookmarkEnd w:id="1350"/>
            <w:bookmarkEnd w:id="1351"/>
            <w:bookmarkEnd w:id="1352"/>
          </w:p>
        </w:tc>
        <w:tc>
          <w:tcPr>
            <w:tcW w:w="1170" w:type="dxa"/>
            <w:vAlign w:val="center"/>
          </w:tcPr>
          <w:p w14:paraId="2E62671B" w14:textId="77777777" w:rsidR="00112260" w:rsidRPr="00CE0060" w:rsidRDefault="00112260" w:rsidP="00B13E95">
            <w:pPr>
              <w:widowControl w:val="0"/>
              <w:suppressAutoHyphens/>
              <w:spacing w:before="120" w:after="120" w:line="1" w:lineRule="atLeast"/>
              <w:ind w:leftChars="-1" w:right="51" w:hangingChars="1" w:hanging="3"/>
              <w:jc w:val="left"/>
              <w:textDirection w:val="btLr"/>
              <w:textAlignment w:val="top"/>
              <w:outlineLvl w:val="0"/>
              <w:rPr>
                <w:rFonts w:eastAsia="Times New Roman"/>
                <w:position w:val="-1"/>
                <w:sz w:val="28"/>
                <w:szCs w:val="28"/>
              </w:rPr>
            </w:pPr>
            <w:bookmarkStart w:id="1353" w:name="_Toc159319461"/>
            <w:bookmarkStart w:id="1354" w:name="_Toc159924398"/>
            <w:bookmarkStart w:id="1355" w:name="_Toc177717955"/>
            <w:r w:rsidRPr="00CE0060">
              <w:rPr>
                <w:rFonts w:eastAsia="Times New Roman"/>
                <w:position w:val="-1"/>
                <w:sz w:val="28"/>
                <w:szCs w:val="28"/>
              </w:rPr>
              <w:t>STT1</w:t>
            </w:r>
            <w:bookmarkEnd w:id="1353"/>
            <w:bookmarkEnd w:id="1354"/>
            <w:bookmarkEnd w:id="1355"/>
          </w:p>
        </w:tc>
        <w:tc>
          <w:tcPr>
            <w:tcW w:w="3507" w:type="dxa"/>
            <w:vAlign w:val="center"/>
          </w:tcPr>
          <w:p w14:paraId="101A49E8"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356" w:name="_Toc159319462"/>
            <w:bookmarkStart w:id="1357" w:name="_Toc159924399"/>
            <w:bookmarkStart w:id="1358" w:name="_Toc177717956"/>
            <w:r w:rsidRPr="00CE0060">
              <w:rPr>
                <w:rFonts w:eastAsia="Times New Roman"/>
                <w:position w:val="-1"/>
                <w:sz w:val="28"/>
                <w:szCs w:val="28"/>
              </w:rPr>
              <w:t>nt</w:t>
            </w:r>
            <w:bookmarkEnd w:id="1356"/>
            <w:bookmarkEnd w:id="1357"/>
            <w:bookmarkEnd w:id="1358"/>
          </w:p>
        </w:tc>
        <w:tc>
          <w:tcPr>
            <w:tcW w:w="3261" w:type="dxa"/>
            <w:vAlign w:val="center"/>
          </w:tcPr>
          <w:p w14:paraId="5B920D9D" w14:textId="77777777" w:rsidR="00112260" w:rsidRPr="00CE0060" w:rsidRDefault="00112260" w:rsidP="00B13E95">
            <w:pPr>
              <w:widowControl w:val="0"/>
              <w:suppressAutoHyphens/>
              <w:spacing w:before="120" w:after="120" w:line="1" w:lineRule="atLeast"/>
              <w:ind w:leftChars="-1" w:right="51" w:hangingChars="1" w:hanging="3"/>
              <w:jc w:val="both"/>
              <w:textDirection w:val="btLr"/>
              <w:textAlignment w:val="top"/>
              <w:outlineLvl w:val="0"/>
              <w:rPr>
                <w:rFonts w:eastAsia="Times New Roman"/>
                <w:position w:val="-1"/>
                <w:sz w:val="28"/>
                <w:szCs w:val="28"/>
              </w:rPr>
            </w:pPr>
            <w:bookmarkStart w:id="1359" w:name="_Toc159319463"/>
            <w:bookmarkStart w:id="1360" w:name="_Toc159924400"/>
            <w:bookmarkStart w:id="1361" w:name="_Toc177717957"/>
            <w:r w:rsidRPr="00CE0060">
              <w:rPr>
                <w:rFonts w:eastAsia="Times New Roman"/>
                <w:position w:val="-1"/>
                <w:sz w:val="28"/>
                <w:szCs w:val="28"/>
              </w:rPr>
              <w:t>Đánh giá chất lượng nước mặt bị tác động bởi nước thải các nhà máy sản xuất mủ cao su Phú Bình, Long Hòa và một số cơ sở chăn nuôi heo và nước thải khu dân cư</w:t>
            </w:r>
            <w:bookmarkEnd w:id="1359"/>
            <w:bookmarkEnd w:id="1360"/>
            <w:bookmarkEnd w:id="1361"/>
          </w:p>
        </w:tc>
        <w:tc>
          <w:tcPr>
            <w:tcW w:w="1530" w:type="dxa"/>
            <w:vAlign w:val="center"/>
          </w:tcPr>
          <w:p w14:paraId="0D21330E" w14:textId="77777777" w:rsidR="00112260" w:rsidRPr="00CE0060" w:rsidRDefault="00112260" w:rsidP="00B13E95">
            <w:pPr>
              <w:widowControl w:val="0"/>
              <w:suppressAutoHyphens/>
              <w:spacing w:before="120" w:after="120" w:line="1" w:lineRule="atLeast"/>
              <w:ind w:leftChars="-1" w:right="51" w:hangingChars="1" w:hanging="3"/>
              <w:jc w:val="left"/>
              <w:textDirection w:val="btLr"/>
              <w:textAlignment w:val="top"/>
              <w:outlineLvl w:val="0"/>
              <w:rPr>
                <w:rFonts w:eastAsia="Times New Roman"/>
                <w:position w:val="-1"/>
                <w:sz w:val="28"/>
                <w:szCs w:val="28"/>
              </w:rPr>
            </w:pPr>
            <w:bookmarkStart w:id="1362" w:name="_Toc159319464"/>
            <w:bookmarkStart w:id="1363" w:name="_Toc159924401"/>
            <w:bookmarkStart w:id="1364" w:name="_Toc177717958"/>
            <w:r w:rsidRPr="00CE0060">
              <w:rPr>
                <w:rFonts w:eastAsia="Times New Roman"/>
                <w:position w:val="-1"/>
                <w:sz w:val="28"/>
                <w:szCs w:val="28"/>
              </w:rPr>
              <w:t>106°29'32''</w:t>
            </w:r>
            <w:bookmarkEnd w:id="1362"/>
            <w:bookmarkEnd w:id="1363"/>
            <w:bookmarkEnd w:id="1364"/>
          </w:p>
        </w:tc>
        <w:tc>
          <w:tcPr>
            <w:tcW w:w="1446" w:type="dxa"/>
            <w:vAlign w:val="center"/>
          </w:tcPr>
          <w:p w14:paraId="4DB04C98" w14:textId="77777777" w:rsidR="00112260" w:rsidRPr="00CE0060" w:rsidRDefault="00112260" w:rsidP="00B13E95">
            <w:pPr>
              <w:widowControl w:val="0"/>
              <w:suppressAutoHyphens/>
              <w:spacing w:before="120" w:after="120" w:line="1" w:lineRule="atLeast"/>
              <w:ind w:leftChars="-1" w:right="51" w:hangingChars="1" w:hanging="3"/>
              <w:jc w:val="left"/>
              <w:textDirection w:val="btLr"/>
              <w:textAlignment w:val="top"/>
              <w:outlineLvl w:val="0"/>
              <w:rPr>
                <w:rFonts w:eastAsia="Times New Roman"/>
                <w:position w:val="-1"/>
                <w:sz w:val="28"/>
                <w:szCs w:val="28"/>
              </w:rPr>
            </w:pPr>
            <w:bookmarkStart w:id="1365" w:name="_Toc159319465"/>
            <w:bookmarkStart w:id="1366" w:name="_Toc159924402"/>
            <w:bookmarkStart w:id="1367" w:name="_Toc177717959"/>
            <w:r w:rsidRPr="00CE0060">
              <w:rPr>
                <w:rFonts w:eastAsia="Times New Roman"/>
                <w:position w:val="-1"/>
                <w:sz w:val="28"/>
                <w:szCs w:val="28"/>
              </w:rPr>
              <w:t>11°14'27''</w:t>
            </w:r>
            <w:bookmarkEnd w:id="1365"/>
            <w:bookmarkEnd w:id="1366"/>
            <w:bookmarkEnd w:id="1367"/>
          </w:p>
        </w:tc>
        <w:tc>
          <w:tcPr>
            <w:tcW w:w="936" w:type="dxa"/>
            <w:vAlign w:val="center"/>
          </w:tcPr>
          <w:p w14:paraId="7F773902"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368" w:name="_Toc159319466"/>
            <w:bookmarkStart w:id="1369" w:name="_Toc159924403"/>
            <w:bookmarkStart w:id="1370" w:name="_Toc177717960"/>
            <w:r w:rsidRPr="00CE0060">
              <w:rPr>
                <w:rFonts w:eastAsia="Times New Roman"/>
                <w:position w:val="-1"/>
                <w:sz w:val="28"/>
                <w:szCs w:val="28"/>
              </w:rPr>
              <w:t>12</w:t>
            </w:r>
            <w:bookmarkEnd w:id="1368"/>
            <w:bookmarkEnd w:id="1369"/>
            <w:bookmarkEnd w:id="1370"/>
          </w:p>
        </w:tc>
        <w:tc>
          <w:tcPr>
            <w:tcW w:w="907" w:type="dxa"/>
          </w:tcPr>
          <w:p w14:paraId="1BD3011B"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p>
          <w:p w14:paraId="08DE3A8F"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p>
          <w:p w14:paraId="507939F1"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371" w:name="_Toc159319467"/>
            <w:bookmarkStart w:id="1372" w:name="_Toc159924404"/>
            <w:bookmarkStart w:id="1373" w:name="_Toc177717961"/>
            <w:r w:rsidRPr="00CE0060">
              <w:rPr>
                <w:rFonts w:eastAsia="Times New Roman"/>
                <w:position w:val="-1"/>
                <w:sz w:val="28"/>
                <w:szCs w:val="28"/>
              </w:rPr>
              <w:t>Sông Thị Tính</w:t>
            </w:r>
            <w:bookmarkEnd w:id="1371"/>
            <w:bookmarkEnd w:id="1372"/>
            <w:bookmarkEnd w:id="1373"/>
          </w:p>
        </w:tc>
      </w:tr>
      <w:tr w:rsidR="00CE0060" w:rsidRPr="00CE0060" w14:paraId="1C3A68F1" w14:textId="77777777" w:rsidTr="00B13E95">
        <w:trPr>
          <w:jc w:val="center"/>
        </w:trPr>
        <w:tc>
          <w:tcPr>
            <w:tcW w:w="737" w:type="dxa"/>
            <w:vAlign w:val="center"/>
          </w:tcPr>
          <w:p w14:paraId="793662F1"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374" w:name="_Toc159319468"/>
            <w:bookmarkStart w:id="1375" w:name="_Toc159924405"/>
            <w:bookmarkStart w:id="1376" w:name="_Toc177717962"/>
            <w:r w:rsidRPr="00CE0060">
              <w:rPr>
                <w:rFonts w:eastAsia="Times New Roman"/>
                <w:position w:val="-1"/>
                <w:sz w:val="28"/>
                <w:szCs w:val="28"/>
              </w:rPr>
              <w:t>41</w:t>
            </w:r>
            <w:bookmarkEnd w:id="1374"/>
            <w:bookmarkEnd w:id="1375"/>
            <w:bookmarkEnd w:id="1376"/>
          </w:p>
        </w:tc>
        <w:tc>
          <w:tcPr>
            <w:tcW w:w="1385" w:type="dxa"/>
            <w:vAlign w:val="center"/>
          </w:tcPr>
          <w:p w14:paraId="367EA65F" w14:textId="77777777" w:rsidR="00112260" w:rsidRPr="00CE0060" w:rsidRDefault="00112260" w:rsidP="00B13E95">
            <w:pPr>
              <w:widowControl w:val="0"/>
              <w:suppressAutoHyphens/>
              <w:spacing w:before="120" w:after="120" w:line="1" w:lineRule="atLeast"/>
              <w:ind w:leftChars="-1" w:right="51" w:hangingChars="1" w:hanging="3"/>
              <w:jc w:val="left"/>
              <w:textDirection w:val="btLr"/>
              <w:textAlignment w:val="top"/>
              <w:outlineLvl w:val="0"/>
              <w:rPr>
                <w:rFonts w:eastAsia="Times New Roman"/>
                <w:position w:val="-1"/>
                <w:sz w:val="28"/>
                <w:szCs w:val="28"/>
              </w:rPr>
            </w:pPr>
            <w:bookmarkStart w:id="1377" w:name="_Toc159319469"/>
            <w:bookmarkStart w:id="1378" w:name="_Toc159924406"/>
            <w:bookmarkStart w:id="1379" w:name="_Toc177717963"/>
            <w:r w:rsidRPr="00CE0060">
              <w:rPr>
                <w:rFonts w:eastAsia="Times New Roman"/>
                <w:position w:val="-1"/>
                <w:sz w:val="28"/>
                <w:szCs w:val="28"/>
              </w:rPr>
              <w:t>Cầu trên  đường vành đai 4</w:t>
            </w:r>
            <w:bookmarkEnd w:id="1377"/>
            <w:bookmarkEnd w:id="1378"/>
            <w:bookmarkEnd w:id="1379"/>
          </w:p>
        </w:tc>
        <w:tc>
          <w:tcPr>
            <w:tcW w:w="1170" w:type="dxa"/>
            <w:vAlign w:val="center"/>
          </w:tcPr>
          <w:p w14:paraId="33C156DD" w14:textId="77777777" w:rsidR="00112260" w:rsidRPr="00CE0060" w:rsidRDefault="00112260" w:rsidP="00B13E95">
            <w:pPr>
              <w:widowControl w:val="0"/>
              <w:suppressAutoHyphens/>
              <w:spacing w:before="120" w:after="120" w:line="1" w:lineRule="atLeast"/>
              <w:ind w:leftChars="-1" w:right="51" w:hangingChars="1" w:hanging="3"/>
              <w:jc w:val="left"/>
              <w:textDirection w:val="btLr"/>
              <w:textAlignment w:val="top"/>
              <w:outlineLvl w:val="0"/>
              <w:rPr>
                <w:rFonts w:eastAsia="Times New Roman"/>
                <w:position w:val="-1"/>
                <w:sz w:val="28"/>
                <w:szCs w:val="28"/>
              </w:rPr>
            </w:pPr>
            <w:bookmarkStart w:id="1380" w:name="_Toc159319470"/>
            <w:bookmarkStart w:id="1381" w:name="_Toc159924407"/>
            <w:bookmarkStart w:id="1382" w:name="_Toc177717964"/>
            <w:r w:rsidRPr="00CE0060">
              <w:rPr>
                <w:rFonts w:eastAsia="Times New Roman"/>
                <w:position w:val="-1"/>
                <w:sz w:val="28"/>
                <w:szCs w:val="28"/>
              </w:rPr>
              <w:t>STT2</w:t>
            </w:r>
            <w:bookmarkEnd w:id="1380"/>
            <w:bookmarkEnd w:id="1381"/>
            <w:bookmarkEnd w:id="1382"/>
          </w:p>
        </w:tc>
        <w:tc>
          <w:tcPr>
            <w:tcW w:w="3507" w:type="dxa"/>
            <w:vAlign w:val="center"/>
          </w:tcPr>
          <w:p w14:paraId="1B2E39A6"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383" w:name="_Toc159319471"/>
            <w:bookmarkStart w:id="1384" w:name="_Toc159924408"/>
            <w:bookmarkStart w:id="1385" w:name="_Toc177717965"/>
            <w:r w:rsidRPr="00CE0060">
              <w:rPr>
                <w:rFonts w:eastAsia="Times New Roman"/>
                <w:position w:val="-1"/>
                <w:sz w:val="28"/>
                <w:szCs w:val="28"/>
              </w:rPr>
              <w:t>nt</w:t>
            </w:r>
            <w:bookmarkEnd w:id="1383"/>
            <w:bookmarkEnd w:id="1384"/>
            <w:bookmarkEnd w:id="1385"/>
          </w:p>
        </w:tc>
        <w:tc>
          <w:tcPr>
            <w:tcW w:w="3261" w:type="dxa"/>
            <w:vAlign w:val="center"/>
          </w:tcPr>
          <w:p w14:paraId="57665538" w14:textId="77777777" w:rsidR="00112260" w:rsidRPr="00CE0060" w:rsidRDefault="00112260" w:rsidP="00B13E95">
            <w:pPr>
              <w:widowControl w:val="0"/>
              <w:suppressAutoHyphens/>
              <w:spacing w:before="120" w:after="120" w:line="1" w:lineRule="atLeast"/>
              <w:ind w:leftChars="-1" w:right="51" w:hangingChars="1" w:hanging="3"/>
              <w:jc w:val="both"/>
              <w:textDirection w:val="btLr"/>
              <w:textAlignment w:val="top"/>
              <w:outlineLvl w:val="0"/>
              <w:rPr>
                <w:rFonts w:eastAsia="Times New Roman"/>
                <w:position w:val="-1"/>
                <w:sz w:val="28"/>
                <w:szCs w:val="28"/>
              </w:rPr>
            </w:pPr>
            <w:bookmarkStart w:id="1386" w:name="_Toc159319472"/>
            <w:bookmarkStart w:id="1387" w:name="_Toc159924409"/>
            <w:bookmarkStart w:id="1388" w:name="_Toc177717966"/>
            <w:r w:rsidRPr="00CE0060">
              <w:rPr>
                <w:rFonts w:eastAsia="Times New Roman"/>
                <w:position w:val="-1"/>
                <w:sz w:val="28"/>
                <w:szCs w:val="28"/>
              </w:rPr>
              <w:t>Đánh giá chất lượng nước mặt bị tác động bởi nước thải KCN, đô thị Bàu Bàng, các KCN và đô thị Mỹ Phước, hoạt động chăn nuôi quy mô lớn</w:t>
            </w:r>
            <w:bookmarkEnd w:id="1386"/>
            <w:bookmarkEnd w:id="1387"/>
            <w:bookmarkEnd w:id="1388"/>
          </w:p>
        </w:tc>
        <w:tc>
          <w:tcPr>
            <w:tcW w:w="1530" w:type="dxa"/>
            <w:vAlign w:val="center"/>
          </w:tcPr>
          <w:p w14:paraId="0BE01CDD" w14:textId="77777777" w:rsidR="00112260" w:rsidRPr="00CE0060" w:rsidRDefault="00112260" w:rsidP="00B13E95">
            <w:pPr>
              <w:widowControl w:val="0"/>
              <w:suppressAutoHyphens/>
              <w:spacing w:before="120" w:after="120" w:line="1" w:lineRule="atLeast"/>
              <w:ind w:leftChars="-1" w:right="51" w:hangingChars="1" w:hanging="3"/>
              <w:jc w:val="left"/>
              <w:textDirection w:val="btLr"/>
              <w:textAlignment w:val="top"/>
              <w:outlineLvl w:val="0"/>
              <w:rPr>
                <w:rFonts w:eastAsia="Times New Roman"/>
                <w:position w:val="-1"/>
                <w:sz w:val="28"/>
                <w:szCs w:val="28"/>
              </w:rPr>
            </w:pPr>
            <w:bookmarkStart w:id="1389" w:name="_Toc159319473"/>
            <w:bookmarkStart w:id="1390" w:name="_Toc159924410"/>
            <w:bookmarkStart w:id="1391" w:name="_Toc177717967"/>
            <w:r w:rsidRPr="00CE0060">
              <w:rPr>
                <w:rFonts w:eastAsia="Times New Roman"/>
                <w:position w:val="-1"/>
                <w:sz w:val="28"/>
                <w:szCs w:val="28"/>
              </w:rPr>
              <w:t>106°35'54''</w:t>
            </w:r>
            <w:bookmarkEnd w:id="1389"/>
            <w:bookmarkEnd w:id="1390"/>
            <w:bookmarkEnd w:id="1391"/>
          </w:p>
        </w:tc>
        <w:tc>
          <w:tcPr>
            <w:tcW w:w="1446" w:type="dxa"/>
            <w:vAlign w:val="center"/>
          </w:tcPr>
          <w:p w14:paraId="2FC003C2" w14:textId="77777777" w:rsidR="00112260" w:rsidRPr="00CE0060" w:rsidRDefault="00112260" w:rsidP="00B13E95">
            <w:pPr>
              <w:widowControl w:val="0"/>
              <w:suppressAutoHyphens/>
              <w:spacing w:before="120" w:after="120" w:line="1" w:lineRule="atLeast"/>
              <w:ind w:leftChars="-1" w:right="51" w:hangingChars="1" w:hanging="3"/>
              <w:jc w:val="left"/>
              <w:textDirection w:val="btLr"/>
              <w:textAlignment w:val="top"/>
              <w:outlineLvl w:val="0"/>
              <w:rPr>
                <w:rFonts w:eastAsia="Times New Roman"/>
                <w:position w:val="-1"/>
                <w:sz w:val="28"/>
                <w:szCs w:val="28"/>
              </w:rPr>
            </w:pPr>
            <w:bookmarkStart w:id="1392" w:name="_Toc159319474"/>
            <w:bookmarkStart w:id="1393" w:name="_Toc159924411"/>
            <w:bookmarkStart w:id="1394" w:name="_Toc177717968"/>
            <w:r w:rsidRPr="00CE0060">
              <w:rPr>
                <w:rFonts w:eastAsia="Times New Roman"/>
                <w:position w:val="-1"/>
                <w:sz w:val="28"/>
                <w:szCs w:val="28"/>
              </w:rPr>
              <w:t>11°6'3''</w:t>
            </w:r>
            <w:bookmarkEnd w:id="1392"/>
            <w:bookmarkEnd w:id="1393"/>
            <w:bookmarkEnd w:id="1394"/>
          </w:p>
        </w:tc>
        <w:tc>
          <w:tcPr>
            <w:tcW w:w="936" w:type="dxa"/>
            <w:vAlign w:val="center"/>
          </w:tcPr>
          <w:p w14:paraId="745CE92A"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395" w:name="_Toc159319475"/>
            <w:bookmarkStart w:id="1396" w:name="_Toc159924412"/>
            <w:bookmarkStart w:id="1397" w:name="_Toc177717969"/>
            <w:r w:rsidRPr="00CE0060">
              <w:rPr>
                <w:rFonts w:eastAsia="Times New Roman"/>
                <w:position w:val="-1"/>
                <w:sz w:val="28"/>
                <w:szCs w:val="28"/>
              </w:rPr>
              <w:t>12</w:t>
            </w:r>
            <w:bookmarkEnd w:id="1395"/>
            <w:bookmarkEnd w:id="1396"/>
            <w:bookmarkEnd w:id="1397"/>
          </w:p>
        </w:tc>
        <w:tc>
          <w:tcPr>
            <w:tcW w:w="907" w:type="dxa"/>
          </w:tcPr>
          <w:p w14:paraId="2B69D93C"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p>
          <w:p w14:paraId="16BF98B5"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p>
          <w:p w14:paraId="4F521D49"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398" w:name="_Toc159319476"/>
            <w:bookmarkStart w:id="1399" w:name="_Toc159924413"/>
            <w:bookmarkStart w:id="1400" w:name="_Toc177717970"/>
            <w:r w:rsidRPr="00CE0060">
              <w:rPr>
                <w:rFonts w:eastAsia="Times New Roman"/>
                <w:position w:val="-1"/>
                <w:sz w:val="28"/>
                <w:szCs w:val="28"/>
              </w:rPr>
              <w:t>Sông Thị Tính</w:t>
            </w:r>
            <w:bookmarkEnd w:id="1398"/>
            <w:bookmarkEnd w:id="1399"/>
            <w:bookmarkEnd w:id="1400"/>
          </w:p>
        </w:tc>
      </w:tr>
      <w:tr w:rsidR="00CE0060" w:rsidRPr="00CE0060" w14:paraId="072BC4DE" w14:textId="77777777" w:rsidTr="00B13E95">
        <w:trPr>
          <w:jc w:val="center"/>
        </w:trPr>
        <w:tc>
          <w:tcPr>
            <w:tcW w:w="737" w:type="dxa"/>
            <w:vAlign w:val="center"/>
          </w:tcPr>
          <w:p w14:paraId="07D89CDA"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401" w:name="_Toc159319477"/>
            <w:bookmarkStart w:id="1402" w:name="_Toc159924414"/>
            <w:bookmarkStart w:id="1403" w:name="_Toc177717971"/>
            <w:r w:rsidRPr="00CE0060">
              <w:rPr>
                <w:rFonts w:eastAsia="Times New Roman"/>
                <w:position w:val="-1"/>
                <w:sz w:val="28"/>
                <w:szCs w:val="28"/>
              </w:rPr>
              <w:t>42</w:t>
            </w:r>
            <w:bookmarkEnd w:id="1401"/>
            <w:bookmarkEnd w:id="1402"/>
            <w:bookmarkEnd w:id="1403"/>
          </w:p>
        </w:tc>
        <w:tc>
          <w:tcPr>
            <w:tcW w:w="1385" w:type="dxa"/>
            <w:vAlign w:val="center"/>
          </w:tcPr>
          <w:p w14:paraId="1C060C9F" w14:textId="77777777" w:rsidR="00112260" w:rsidRPr="00CE0060" w:rsidRDefault="00112260" w:rsidP="00B13E95">
            <w:pPr>
              <w:widowControl w:val="0"/>
              <w:suppressAutoHyphens/>
              <w:spacing w:before="120" w:after="120" w:line="1" w:lineRule="atLeast"/>
              <w:ind w:leftChars="-1" w:right="51" w:hangingChars="1" w:hanging="3"/>
              <w:jc w:val="left"/>
              <w:textDirection w:val="btLr"/>
              <w:textAlignment w:val="top"/>
              <w:outlineLvl w:val="0"/>
              <w:rPr>
                <w:rFonts w:eastAsia="Times New Roman"/>
                <w:position w:val="-1"/>
                <w:sz w:val="28"/>
                <w:szCs w:val="28"/>
              </w:rPr>
            </w:pPr>
            <w:bookmarkStart w:id="1404" w:name="_Toc159319478"/>
            <w:bookmarkStart w:id="1405" w:name="_Toc159924415"/>
            <w:bookmarkStart w:id="1406" w:name="_Toc177717972"/>
            <w:r w:rsidRPr="00CE0060">
              <w:rPr>
                <w:rFonts w:eastAsia="Times New Roman"/>
                <w:position w:val="-1"/>
                <w:sz w:val="28"/>
                <w:szCs w:val="28"/>
              </w:rPr>
              <w:t>Cầu Ông Cộ</w:t>
            </w:r>
            <w:bookmarkEnd w:id="1404"/>
            <w:bookmarkEnd w:id="1405"/>
            <w:bookmarkEnd w:id="1406"/>
          </w:p>
        </w:tc>
        <w:tc>
          <w:tcPr>
            <w:tcW w:w="1170" w:type="dxa"/>
            <w:vAlign w:val="center"/>
          </w:tcPr>
          <w:p w14:paraId="2F1EF6CC" w14:textId="77777777" w:rsidR="00112260" w:rsidRPr="00CE0060" w:rsidRDefault="00112260" w:rsidP="00B13E95">
            <w:pPr>
              <w:widowControl w:val="0"/>
              <w:suppressAutoHyphens/>
              <w:spacing w:before="120" w:after="120" w:line="1" w:lineRule="atLeast"/>
              <w:ind w:leftChars="-1" w:right="51" w:hangingChars="1" w:hanging="3"/>
              <w:jc w:val="left"/>
              <w:textDirection w:val="btLr"/>
              <w:textAlignment w:val="top"/>
              <w:outlineLvl w:val="0"/>
              <w:rPr>
                <w:rFonts w:eastAsia="Times New Roman"/>
                <w:position w:val="-1"/>
                <w:sz w:val="28"/>
                <w:szCs w:val="28"/>
              </w:rPr>
            </w:pPr>
            <w:bookmarkStart w:id="1407" w:name="_Toc159319479"/>
            <w:bookmarkStart w:id="1408" w:name="_Toc159924416"/>
            <w:bookmarkStart w:id="1409" w:name="_Toc177717973"/>
            <w:r w:rsidRPr="00CE0060">
              <w:rPr>
                <w:rFonts w:eastAsia="Times New Roman"/>
                <w:position w:val="-1"/>
                <w:sz w:val="28"/>
                <w:szCs w:val="28"/>
              </w:rPr>
              <w:t>STT3</w:t>
            </w:r>
            <w:bookmarkEnd w:id="1407"/>
            <w:bookmarkEnd w:id="1408"/>
            <w:bookmarkEnd w:id="1409"/>
          </w:p>
        </w:tc>
        <w:tc>
          <w:tcPr>
            <w:tcW w:w="3507" w:type="dxa"/>
            <w:vAlign w:val="center"/>
          </w:tcPr>
          <w:p w14:paraId="51EEAB14"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410" w:name="_Toc159319480"/>
            <w:bookmarkStart w:id="1411" w:name="_Toc159924417"/>
            <w:bookmarkStart w:id="1412" w:name="_Toc177717974"/>
            <w:r w:rsidRPr="00CE0060">
              <w:rPr>
                <w:rFonts w:eastAsia="Times New Roman"/>
                <w:position w:val="-1"/>
                <w:sz w:val="28"/>
                <w:szCs w:val="28"/>
              </w:rPr>
              <w:t>nt</w:t>
            </w:r>
            <w:bookmarkEnd w:id="1410"/>
            <w:bookmarkEnd w:id="1411"/>
            <w:bookmarkEnd w:id="1412"/>
          </w:p>
        </w:tc>
        <w:tc>
          <w:tcPr>
            <w:tcW w:w="3261" w:type="dxa"/>
            <w:vAlign w:val="center"/>
          </w:tcPr>
          <w:p w14:paraId="4C25F63B" w14:textId="77777777" w:rsidR="00112260" w:rsidRPr="00CE0060" w:rsidRDefault="00112260" w:rsidP="00B13E95">
            <w:pPr>
              <w:widowControl w:val="0"/>
              <w:suppressAutoHyphens/>
              <w:spacing w:before="120" w:after="120" w:line="1" w:lineRule="atLeast"/>
              <w:ind w:leftChars="-1" w:right="51" w:hangingChars="1" w:hanging="3"/>
              <w:jc w:val="both"/>
              <w:textDirection w:val="btLr"/>
              <w:textAlignment w:val="top"/>
              <w:outlineLvl w:val="0"/>
              <w:rPr>
                <w:rFonts w:eastAsia="Times New Roman"/>
                <w:position w:val="-1"/>
                <w:sz w:val="28"/>
                <w:szCs w:val="28"/>
              </w:rPr>
            </w:pPr>
            <w:bookmarkStart w:id="1413" w:name="_Toc159319481"/>
            <w:bookmarkStart w:id="1414" w:name="_Toc159924418"/>
            <w:bookmarkStart w:id="1415" w:name="_Toc177717975"/>
            <w:r w:rsidRPr="00CE0060">
              <w:rPr>
                <w:rFonts w:eastAsia="Times New Roman"/>
                <w:position w:val="-1"/>
                <w:sz w:val="28"/>
                <w:szCs w:val="28"/>
              </w:rPr>
              <w:t xml:space="preserve">Đánh giá chất lượng nước mặt bị tác động bởi nước thải của KCN Mỹ Phước I, II, III và Cụm Công nghiệp </w:t>
            </w:r>
            <w:r w:rsidRPr="00CE0060">
              <w:rPr>
                <w:rFonts w:eastAsia="Times New Roman"/>
                <w:position w:val="-1"/>
                <w:sz w:val="28"/>
                <w:szCs w:val="28"/>
              </w:rPr>
              <w:lastRenderedPageBreak/>
              <w:t>Tân Định, nhà máy giấy Vạn Phát, Tân Thuận An, các khu dân cư thuộc Thị trấn Mỹ Phước</w:t>
            </w:r>
            <w:bookmarkEnd w:id="1413"/>
            <w:bookmarkEnd w:id="1414"/>
            <w:bookmarkEnd w:id="1415"/>
          </w:p>
        </w:tc>
        <w:tc>
          <w:tcPr>
            <w:tcW w:w="1530" w:type="dxa"/>
            <w:vAlign w:val="center"/>
          </w:tcPr>
          <w:p w14:paraId="676418B6" w14:textId="77777777" w:rsidR="00112260" w:rsidRPr="00CE0060" w:rsidRDefault="00112260" w:rsidP="00B13E95">
            <w:pPr>
              <w:widowControl w:val="0"/>
              <w:suppressAutoHyphens/>
              <w:spacing w:before="120" w:after="120" w:line="1" w:lineRule="atLeast"/>
              <w:ind w:leftChars="-1" w:right="51" w:hangingChars="1" w:hanging="3"/>
              <w:textDirection w:val="btLr"/>
              <w:textAlignment w:val="top"/>
              <w:outlineLvl w:val="0"/>
              <w:rPr>
                <w:rFonts w:eastAsia="Times New Roman"/>
                <w:position w:val="-1"/>
                <w:sz w:val="28"/>
                <w:szCs w:val="28"/>
              </w:rPr>
            </w:pPr>
            <w:bookmarkStart w:id="1416" w:name="_Toc159319482"/>
            <w:bookmarkStart w:id="1417" w:name="_Toc159924419"/>
            <w:bookmarkStart w:id="1418" w:name="_Toc177717976"/>
            <w:r w:rsidRPr="00CE0060">
              <w:rPr>
                <w:rFonts w:eastAsia="Times New Roman"/>
                <w:position w:val="-1"/>
                <w:sz w:val="28"/>
                <w:szCs w:val="28"/>
              </w:rPr>
              <w:lastRenderedPageBreak/>
              <w:t>106°36'39''</w:t>
            </w:r>
            <w:bookmarkEnd w:id="1416"/>
            <w:bookmarkEnd w:id="1417"/>
            <w:bookmarkEnd w:id="1418"/>
          </w:p>
        </w:tc>
        <w:tc>
          <w:tcPr>
            <w:tcW w:w="1446" w:type="dxa"/>
            <w:vAlign w:val="center"/>
          </w:tcPr>
          <w:p w14:paraId="0614F1CF" w14:textId="77777777" w:rsidR="00112260" w:rsidRPr="00CE0060" w:rsidRDefault="00112260" w:rsidP="00B13E95">
            <w:pPr>
              <w:widowControl w:val="0"/>
              <w:suppressAutoHyphens/>
              <w:spacing w:before="120" w:after="120" w:line="1" w:lineRule="atLeast"/>
              <w:ind w:leftChars="-1" w:right="51" w:hangingChars="1" w:hanging="3"/>
              <w:textDirection w:val="btLr"/>
              <w:textAlignment w:val="top"/>
              <w:outlineLvl w:val="0"/>
              <w:rPr>
                <w:rFonts w:eastAsia="Times New Roman"/>
                <w:position w:val="-1"/>
                <w:sz w:val="28"/>
                <w:szCs w:val="28"/>
              </w:rPr>
            </w:pPr>
            <w:bookmarkStart w:id="1419" w:name="_Toc159319483"/>
            <w:bookmarkStart w:id="1420" w:name="_Toc159924420"/>
            <w:bookmarkStart w:id="1421" w:name="_Toc177717977"/>
            <w:r w:rsidRPr="00CE0060">
              <w:rPr>
                <w:rFonts w:eastAsia="Times New Roman"/>
                <w:position w:val="-1"/>
                <w:sz w:val="28"/>
                <w:szCs w:val="28"/>
              </w:rPr>
              <w:t>11°02'18''</w:t>
            </w:r>
            <w:bookmarkEnd w:id="1419"/>
            <w:bookmarkEnd w:id="1420"/>
            <w:bookmarkEnd w:id="1421"/>
          </w:p>
        </w:tc>
        <w:tc>
          <w:tcPr>
            <w:tcW w:w="936" w:type="dxa"/>
            <w:vAlign w:val="center"/>
          </w:tcPr>
          <w:p w14:paraId="6C8D570E"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422" w:name="_Toc159319484"/>
            <w:bookmarkStart w:id="1423" w:name="_Toc159924421"/>
            <w:bookmarkStart w:id="1424" w:name="_Toc177717978"/>
            <w:r w:rsidRPr="00CE0060">
              <w:rPr>
                <w:rFonts w:eastAsia="Times New Roman"/>
                <w:position w:val="-1"/>
                <w:sz w:val="28"/>
                <w:szCs w:val="28"/>
              </w:rPr>
              <w:t>12</w:t>
            </w:r>
            <w:bookmarkEnd w:id="1422"/>
            <w:bookmarkEnd w:id="1423"/>
            <w:bookmarkEnd w:id="1424"/>
          </w:p>
        </w:tc>
        <w:tc>
          <w:tcPr>
            <w:tcW w:w="907" w:type="dxa"/>
          </w:tcPr>
          <w:p w14:paraId="0551B185" w14:textId="77777777" w:rsidR="00112260" w:rsidRPr="00CE0060" w:rsidRDefault="00112260" w:rsidP="00B13E95">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p>
          <w:p w14:paraId="2A13F17E" w14:textId="77777777" w:rsidR="00112260" w:rsidRPr="00CE0060" w:rsidRDefault="00112260" w:rsidP="00B13E95">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p>
          <w:p w14:paraId="5A242EC3" w14:textId="77777777" w:rsidR="00112260" w:rsidRPr="00CE0060" w:rsidRDefault="00112260" w:rsidP="00B13E95">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p>
          <w:p w14:paraId="3922CD53"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425" w:name="_Toc159319485"/>
            <w:bookmarkStart w:id="1426" w:name="_Toc159924422"/>
            <w:bookmarkStart w:id="1427" w:name="_Toc177717979"/>
            <w:r w:rsidRPr="00CE0060">
              <w:rPr>
                <w:rFonts w:eastAsia="Times New Roman"/>
                <w:position w:val="-1"/>
                <w:sz w:val="28"/>
                <w:szCs w:val="28"/>
              </w:rPr>
              <w:lastRenderedPageBreak/>
              <w:t>Sông Thị Tính</w:t>
            </w:r>
            <w:bookmarkEnd w:id="1425"/>
            <w:bookmarkEnd w:id="1426"/>
            <w:bookmarkEnd w:id="1427"/>
          </w:p>
        </w:tc>
      </w:tr>
      <w:tr w:rsidR="00CE0060" w:rsidRPr="00CE0060" w14:paraId="1FAC43CF" w14:textId="77777777" w:rsidTr="00B13E95">
        <w:trPr>
          <w:trHeight w:val="2249"/>
          <w:jc w:val="center"/>
        </w:trPr>
        <w:tc>
          <w:tcPr>
            <w:tcW w:w="737" w:type="dxa"/>
            <w:vAlign w:val="center"/>
          </w:tcPr>
          <w:p w14:paraId="352C38B7"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428" w:name="_Toc159319486"/>
            <w:bookmarkStart w:id="1429" w:name="_Toc159924423"/>
            <w:bookmarkStart w:id="1430" w:name="_Toc177717980"/>
            <w:r w:rsidRPr="00CE0060">
              <w:rPr>
                <w:rFonts w:eastAsia="Times New Roman"/>
                <w:position w:val="-1"/>
                <w:sz w:val="28"/>
                <w:szCs w:val="28"/>
              </w:rPr>
              <w:lastRenderedPageBreak/>
              <w:t>43*</w:t>
            </w:r>
            <w:bookmarkEnd w:id="1428"/>
            <w:bookmarkEnd w:id="1429"/>
            <w:bookmarkEnd w:id="1430"/>
          </w:p>
        </w:tc>
        <w:tc>
          <w:tcPr>
            <w:tcW w:w="1385" w:type="dxa"/>
            <w:vAlign w:val="center"/>
          </w:tcPr>
          <w:p w14:paraId="7C888391" w14:textId="77777777" w:rsidR="00112260" w:rsidRPr="00CE0060" w:rsidRDefault="00112260" w:rsidP="00B13E95">
            <w:pPr>
              <w:widowControl w:val="0"/>
              <w:suppressAutoHyphens/>
              <w:spacing w:before="120" w:after="120" w:line="1" w:lineRule="atLeast"/>
              <w:ind w:leftChars="-1" w:right="51" w:hangingChars="1" w:hanging="3"/>
              <w:jc w:val="left"/>
              <w:textDirection w:val="btLr"/>
              <w:textAlignment w:val="top"/>
              <w:outlineLvl w:val="0"/>
              <w:rPr>
                <w:rFonts w:eastAsia="Times New Roman"/>
                <w:position w:val="-1"/>
                <w:sz w:val="28"/>
                <w:szCs w:val="28"/>
              </w:rPr>
            </w:pPr>
            <w:bookmarkStart w:id="1431" w:name="_Toc159319487"/>
            <w:bookmarkStart w:id="1432" w:name="_Toc159924424"/>
            <w:bookmarkStart w:id="1433" w:name="_Toc177717981"/>
            <w:r w:rsidRPr="00CE0060">
              <w:rPr>
                <w:rFonts w:eastAsia="Times New Roman"/>
                <w:position w:val="-1"/>
                <w:sz w:val="28"/>
                <w:szCs w:val="28"/>
              </w:rPr>
              <w:t>Trạm quan trắc nước mặt tự động trên sông Thị Tính</w:t>
            </w:r>
            <w:bookmarkEnd w:id="1431"/>
            <w:bookmarkEnd w:id="1432"/>
            <w:bookmarkEnd w:id="1433"/>
          </w:p>
        </w:tc>
        <w:tc>
          <w:tcPr>
            <w:tcW w:w="1170" w:type="dxa"/>
            <w:vAlign w:val="center"/>
          </w:tcPr>
          <w:p w14:paraId="1C2C4FA2" w14:textId="77777777" w:rsidR="00112260" w:rsidRPr="00CE0060" w:rsidRDefault="00112260" w:rsidP="00B13E95">
            <w:pPr>
              <w:widowControl w:val="0"/>
              <w:suppressAutoHyphens/>
              <w:spacing w:before="120" w:after="120" w:line="1" w:lineRule="atLeast"/>
              <w:ind w:leftChars="-1" w:right="51" w:hangingChars="1" w:hanging="3"/>
              <w:textDirection w:val="btLr"/>
              <w:textAlignment w:val="top"/>
              <w:outlineLvl w:val="0"/>
              <w:rPr>
                <w:rFonts w:eastAsia="Times New Roman"/>
                <w:position w:val="-1"/>
                <w:sz w:val="28"/>
                <w:szCs w:val="28"/>
              </w:rPr>
            </w:pPr>
            <w:bookmarkStart w:id="1434" w:name="_Toc159319488"/>
            <w:bookmarkStart w:id="1435" w:name="_Toc159924425"/>
            <w:bookmarkStart w:id="1436" w:name="_Toc177717982"/>
            <w:r w:rsidRPr="00CE0060">
              <w:rPr>
                <w:rFonts w:eastAsia="Times New Roman"/>
                <w:position w:val="-1"/>
                <w:sz w:val="28"/>
                <w:szCs w:val="28"/>
              </w:rPr>
              <w:t>STT4</w:t>
            </w:r>
            <w:bookmarkEnd w:id="1434"/>
            <w:bookmarkEnd w:id="1435"/>
            <w:bookmarkEnd w:id="1436"/>
          </w:p>
        </w:tc>
        <w:tc>
          <w:tcPr>
            <w:tcW w:w="3507" w:type="dxa"/>
            <w:vAlign w:val="center"/>
          </w:tcPr>
          <w:p w14:paraId="6AF7BA5D"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437" w:name="_Toc159319489"/>
            <w:bookmarkStart w:id="1438" w:name="_Toc159924426"/>
            <w:bookmarkStart w:id="1439" w:name="_Toc177717983"/>
            <w:r w:rsidRPr="00CE0060">
              <w:rPr>
                <w:rFonts w:eastAsia="Times New Roman"/>
                <w:position w:val="-1"/>
                <w:sz w:val="28"/>
                <w:szCs w:val="28"/>
              </w:rPr>
              <w:t>nt</w:t>
            </w:r>
            <w:bookmarkEnd w:id="1437"/>
            <w:bookmarkEnd w:id="1438"/>
            <w:bookmarkEnd w:id="1439"/>
          </w:p>
        </w:tc>
        <w:tc>
          <w:tcPr>
            <w:tcW w:w="3261" w:type="dxa"/>
            <w:vAlign w:val="center"/>
          </w:tcPr>
          <w:p w14:paraId="3CB56AAF" w14:textId="77777777" w:rsidR="00112260" w:rsidRPr="00CE0060" w:rsidRDefault="00112260" w:rsidP="00B13E95">
            <w:pPr>
              <w:widowControl w:val="0"/>
              <w:suppressAutoHyphens/>
              <w:spacing w:before="120" w:after="120" w:line="1" w:lineRule="atLeast"/>
              <w:ind w:leftChars="-1" w:right="51" w:hangingChars="1" w:hanging="3"/>
              <w:jc w:val="both"/>
              <w:textDirection w:val="btLr"/>
              <w:textAlignment w:val="top"/>
              <w:outlineLvl w:val="0"/>
              <w:rPr>
                <w:rFonts w:eastAsia="Times New Roman"/>
                <w:position w:val="-1"/>
                <w:sz w:val="28"/>
                <w:szCs w:val="28"/>
              </w:rPr>
            </w:pPr>
            <w:bookmarkStart w:id="1440" w:name="_Toc159319490"/>
            <w:bookmarkStart w:id="1441" w:name="_Toc159924427"/>
            <w:bookmarkStart w:id="1442" w:name="_Toc177717984"/>
            <w:r w:rsidRPr="00CE0060">
              <w:rPr>
                <w:rFonts w:eastAsia="Times New Roman"/>
                <w:position w:val="-1"/>
                <w:sz w:val="28"/>
                <w:szCs w:val="28"/>
              </w:rPr>
              <w:t>Đánh giá chất lượng nước bị tác động bởi nước thải sau xử lý các KCN Mỹ Phước 2,3.</w:t>
            </w:r>
            <w:bookmarkEnd w:id="1440"/>
            <w:bookmarkEnd w:id="1441"/>
            <w:bookmarkEnd w:id="1442"/>
          </w:p>
        </w:tc>
        <w:tc>
          <w:tcPr>
            <w:tcW w:w="1530" w:type="dxa"/>
            <w:vAlign w:val="center"/>
          </w:tcPr>
          <w:p w14:paraId="16CAA0CE"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443" w:name="_Toc159319491"/>
            <w:bookmarkStart w:id="1444" w:name="_Toc159924428"/>
            <w:bookmarkStart w:id="1445" w:name="_Toc177717985"/>
            <w:r w:rsidRPr="00CE0060">
              <w:rPr>
                <w:rFonts w:eastAsia="Times New Roman"/>
                <w:position w:val="-1"/>
                <w:sz w:val="28"/>
                <w:szCs w:val="28"/>
              </w:rPr>
              <w:t>106°34'15"</w:t>
            </w:r>
            <w:bookmarkEnd w:id="1443"/>
            <w:bookmarkEnd w:id="1444"/>
            <w:bookmarkEnd w:id="1445"/>
          </w:p>
        </w:tc>
        <w:tc>
          <w:tcPr>
            <w:tcW w:w="1446" w:type="dxa"/>
            <w:vAlign w:val="center"/>
          </w:tcPr>
          <w:p w14:paraId="7687C185" w14:textId="77777777" w:rsidR="00112260" w:rsidRPr="00CE0060" w:rsidRDefault="00112260" w:rsidP="00B13E95">
            <w:pPr>
              <w:widowControl w:val="0"/>
              <w:suppressAutoHyphens/>
              <w:spacing w:before="120" w:after="120" w:line="1" w:lineRule="atLeast"/>
              <w:ind w:leftChars="-1" w:right="-108" w:hangingChars="1" w:hanging="3"/>
              <w:textDirection w:val="btLr"/>
              <w:textAlignment w:val="top"/>
              <w:outlineLvl w:val="0"/>
              <w:rPr>
                <w:rFonts w:eastAsia="Times New Roman"/>
                <w:position w:val="-1"/>
                <w:sz w:val="28"/>
                <w:szCs w:val="28"/>
              </w:rPr>
            </w:pPr>
            <w:bookmarkStart w:id="1446" w:name="_Toc159319492"/>
            <w:bookmarkStart w:id="1447" w:name="_Toc159924429"/>
            <w:bookmarkStart w:id="1448" w:name="_Toc177717986"/>
            <w:r w:rsidRPr="00CE0060">
              <w:rPr>
                <w:rFonts w:eastAsia="Times New Roman"/>
                <w:position w:val="-1"/>
                <w:sz w:val="28"/>
                <w:szCs w:val="28"/>
              </w:rPr>
              <w:t>11°08'3"</w:t>
            </w:r>
            <w:bookmarkEnd w:id="1446"/>
            <w:bookmarkEnd w:id="1447"/>
            <w:bookmarkEnd w:id="1448"/>
          </w:p>
        </w:tc>
        <w:tc>
          <w:tcPr>
            <w:tcW w:w="936" w:type="dxa"/>
            <w:vAlign w:val="center"/>
          </w:tcPr>
          <w:p w14:paraId="5117FE7B"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449" w:name="_Toc159319493"/>
            <w:bookmarkStart w:id="1450" w:name="_Toc159924430"/>
            <w:bookmarkStart w:id="1451" w:name="_Toc177717987"/>
            <w:r w:rsidRPr="00CE0060">
              <w:rPr>
                <w:rFonts w:eastAsia="Times New Roman"/>
                <w:position w:val="-1"/>
                <w:sz w:val="28"/>
                <w:szCs w:val="28"/>
              </w:rPr>
              <w:t>12</w:t>
            </w:r>
            <w:bookmarkEnd w:id="1449"/>
            <w:bookmarkEnd w:id="1450"/>
            <w:bookmarkEnd w:id="1451"/>
          </w:p>
        </w:tc>
        <w:tc>
          <w:tcPr>
            <w:tcW w:w="907" w:type="dxa"/>
          </w:tcPr>
          <w:p w14:paraId="208A9591"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p>
          <w:p w14:paraId="7F98B031"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452" w:name="_Toc159319494"/>
            <w:bookmarkStart w:id="1453" w:name="_Toc159924431"/>
            <w:bookmarkStart w:id="1454" w:name="_Toc177717988"/>
            <w:r w:rsidRPr="00CE0060">
              <w:rPr>
                <w:rFonts w:eastAsia="Times New Roman"/>
                <w:position w:val="-1"/>
                <w:sz w:val="28"/>
                <w:szCs w:val="28"/>
              </w:rPr>
              <w:t>Sông Thị Tính</w:t>
            </w:r>
            <w:bookmarkEnd w:id="1452"/>
            <w:bookmarkEnd w:id="1453"/>
            <w:bookmarkEnd w:id="1454"/>
          </w:p>
        </w:tc>
      </w:tr>
      <w:tr w:rsidR="00CE0060" w:rsidRPr="00CE0060" w14:paraId="27334A28" w14:textId="77777777" w:rsidTr="00B13E95">
        <w:trPr>
          <w:trHeight w:val="848"/>
          <w:jc w:val="center"/>
        </w:trPr>
        <w:tc>
          <w:tcPr>
            <w:tcW w:w="737" w:type="dxa"/>
            <w:vAlign w:val="center"/>
          </w:tcPr>
          <w:p w14:paraId="2EB2275B" w14:textId="77777777" w:rsidR="00112260" w:rsidRPr="00CE0060" w:rsidRDefault="00112260" w:rsidP="00B13E95">
            <w:pPr>
              <w:suppressAutoHyphens/>
              <w:spacing w:before="120" w:after="120" w:line="1" w:lineRule="atLeast"/>
              <w:ind w:leftChars="-1" w:right="-110" w:hangingChars="1" w:hanging="3"/>
              <w:textDirection w:val="btLr"/>
              <w:textAlignment w:val="top"/>
              <w:outlineLvl w:val="0"/>
              <w:rPr>
                <w:rFonts w:eastAsia="Times New Roman"/>
                <w:position w:val="-1"/>
                <w:sz w:val="28"/>
                <w:szCs w:val="28"/>
              </w:rPr>
            </w:pPr>
            <w:bookmarkStart w:id="1455" w:name="_Toc159319495"/>
            <w:bookmarkStart w:id="1456" w:name="_Toc159924432"/>
            <w:bookmarkStart w:id="1457" w:name="_Toc177717989"/>
            <w:r w:rsidRPr="00CE0060">
              <w:rPr>
                <w:rFonts w:eastAsia="Times New Roman"/>
                <w:b/>
                <w:position w:val="-1"/>
                <w:sz w:val="28"/>
                <w:szCs w:val="28"/>
              </w:rPr>
              <w:t>III.2</w:t>
            </w:r>
            <w:bookmarkEnd w:id="1455"/>
            <w:bookmarkEnd w:id="1456"/>
            <w:bookmarkEnd w:id="1457"/>
          </w:p>
        </w:tc>
        <w:tc>
          <w:tcPr>
            <w:tcW w:w="14142" w:type="dxa"/>
            <w:gridSpan w:val="8"/>
            <w:vAlign w:val="center"/>
          </w:tcPr>
          <w:p w14:paraId="039C88A8" w14:textId="77777777" w:rsidR="00112260" w:rsidRPr="00CE0060" w:rsidRDefault="00112260" w:rsidP="00B13E95">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1458" w:name="_Toc159319496"/>
            <w:bookmarkStart w:id="1459" w:name="_Toc159924433"/>
            <w:bookmarkStart w:id="1460" w:name="_Toc177717990"/>
            <w:r w:rsidRPr="00CE0060">
              <w:rPr>
                <w:rFonts w:eastAsia="Times New Roman"/>
                <w:b/>
                <w:position w:val="-1"/>
                <w:sz w:val="28"/>
                <w:szCs w:val="28"/>
              </w:rPr>
              <w:t>Trên các rạch đổ ra sông Thị Tính</w:t>
            </w:r>
            <w:bookmarkEnd w:id="1458"/>
            <w:bookmarkEnd w:id="1459"/>
            <w:bookmarkEnd w:id="1460"/>
          </w:p>
        </w:tc>
      </w:tr>
      <w:tr w:rsidR="00CE0060" w:rsidRPr="00CE0060" w14:paraId="6AA54ABE" w14:textId="77777777" w:rsidTr="00B13E95">
        <w:trPr>
          <w:trHeight w:val="2613"/>
          <w:jc w:val="center"/>
        </w:trPr>
        <w:tc>
          <w:tcPr>
            <w:tcW w:w="737" w:type="dxa"/>
            <w:vAlign w:val="center"/>
          </w:tcPr>
          <w:p w14:paraId="75B0B20D"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461" w:name="_Toc159319497"/>
            <w:bookmarkStart w:id="1462" w:name="_Toc159924434"/>
            <w:bookmarkStart w:id="1463" w:name="_Toc177717991"/>
            <w:r w:rsidRPr="00CE0060">
              <w:rPr>
                <w:rFonts w:eastAsia="Times New Roman"/>
                <w:position w:val="-1"/>
                <w:sz w:val="28"/>
                <w:szCs w:val="28"/>
              </w:rPr>
              <w:t>44</w:t>
            </w:r>
            <w:bookmarkEnd w:id="1461"/>
            <w:bookmarkEnd w:id="1462"/>
            <w:bookmarkEnd w:id="1463"/>
          </w:p>
        </w:tc>
        <w:tc>
          <w:tcPr>
            <w:tcW w:w="1385" w:type="dxa"/>
            <w:vAlign w:val="center"/>
          </w:tcPr>
          <w:p w14:paraId="16AB8E8B" w14:textId="77777777" w:rsidR="00112260" w:rsidRPr="00CE0060" w:rsidRDefault="00112260" w:rsidP="00B13E95">
            <w:pPr>
              <w:widowControl w:val="0"/>
              <w:suppressAutoHyphens/>
              <w:spacing w:before="120" w:after="120" w:line="1" w:lineRule="atLeast"/>
              <w:ind w:leftChars="-1" w:right="51" w:hangingChars="1" w:hanging="3"/>
              <w:jc w:val="left"/>
              <w:textDirection w:val="btLr"/>
              <w:textAlignment w:val="top"/>
              <w:outlineLvl w:val="0"/>
              <w:rPr>
                <w:rFonts w:eastAsia="Times New Roman"/>
                <w:position w:val="-1"/>
                <w:sz w:val="28"/>
                <w:szCs w:val="28"/>
              </w:rPr>
            </w:pPr>
            <w:bookmarkStart w:id="1464" w:name="_Toc159319498"/>
            <w:bookmarkStart w:id="1465" w:name="_Toc159924435"/>
            <w:bookmarkStart w:id="1466" w:name="_Toc177717992"/>
            <w:r w:rsidRPr="00CE0060">
              <w:rPr>
                <w:rFonts w:eastAsia="Times New Roman"/>
                <w:position w:val="-1"/>
                <w:sz w:val="28"/>
                <w:szCs w:val="28"/>
              </w:rPr>
              <w:t>Suối Căm Xe tại ngã 3 suối Bài Lang và suối Căm Xe</w:t>
            </w:r>
            <w:bookmarkEnd w:id="1464"/>
            <w:bookmarkEnd w:id="1465"/>
            <w:bookmarkEnd w:id="1466"/>
          </w:p>
        </w:tc>
        <w:tc>
          <w:tcPr>
            <w:tcW w:w="1170" w:type="dxa"/>
            <w:vAlign w:val="center"/>
          </w:tcPr>
          <w:p w14:paraId="4E881AAD" w14:textId="77777777" w:rsidR="00112260" w:rsidRPr="00CE0060" w:rsidRDefault="00112260" w:rsidP="00B13E95">
            <w:pPr>
              <w:widowControl w:val="0"/>
              <w:suppressAutoHyphens/>
              <w:spacing w:before="120" w:after="120" w:line="1" w:lineRule="atLeast"/>
              <w:ind w:leftChars="-1" w:right="51" w:hangingChars="1" w:hanging="3"/>
              <w:textDirection w:val="btLr"/>
              <w:textAlignment w:val="top"/>
              <w:outlineLvl w:val="0"/>
              <w:rPr>
                <w:rFonts w:eastAsia="Times New Roman"/>
                <w:position w:val="-1"/>
                <w:sz w:val="28"/>
                <w:szCs w:val="28"/>
              </w:rPr>
            </w:pPr>
            <w:bookmarkStart w:id="1467" w:name="_Toc159319499"/>
            <w:bookmarkStart w:id="1468" w:name="_Toc159924436"/>
            <w:bookmarkStart w:id="1469" w:name="_Toc177717993"/>
            <w:r w:rsidRPr="00CE0060">
              <w:rPr>
                <w:rFonts w:eastAsia="Times New Roman"/>
                <w:position w:val="-1"/>
                <w:sz w:val="28"/>
                <w:szCs w:val="28"/>
              </w:rPr>
              <w:t>RTT1</w:t>
            </w:r>
            <w:bookmarkEnd w:id="1467"/>
            <w:bookmarkEnd w:id="1468"/>
            <w:bookmarkEnd w:id="1469"/>
          </w:p>
        </w:tc>
        <w:tc>
          <w:tcPr>
            <w:tcW w:w="3507" w:type="dxa"/>
            <w:vAlign w:val="center"/>
          </w:tcPr>
          <w:p w14:paraId="567430D1"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470" w:name="_Toc159319500"/>
            <w:bookmarkStart w:id="1471" w:name="_Toc159924437"/>
            <w:bookmarkStart w:id="1472" w:name="_Toc177717994"/>
            <w:r w:rsidRPr="00CE0060">
              <w:rPr>
                <w:rFonts w:eastAsia="Times New Roman"/>
                <w:position w:val="-1"/>
                <w:sz w:val="28"/>
                <w:szCs w:val="28"/>
              </w:rPr>
              <w:t>nt</w:t>
            </w:r>
            <w:bookmarkEnd w:id="1470"/>
            <w:bookmarkEnd w:id="1471"/>
            <w:bookmarkEnd w:id="1472"/>
          </w:p>
        </w:tc>
        <w:tc>
          <w:tcPr>
            <w:tcW w:w="3261" w:type="dxa"/>
            <w:vAlign w:val="center"/>
          </w:tcPr>
          <w:p w14:paraId="4281B730" w14:textId="77777777" w:rsidR="00112260" w:rsidRPr="00CE0060" w:rsidRDefault="00112260" w:rsidP="00B13E95">
            <w:pPr>
              <w:widowControl w:val="0"/>
              <w:suppressAutoHyphens/>
              <w:spacing w:before="120" w:after="120" w:line="1" w:lineRule="atLeast"/>
              <w:ind w:leftChars="-1" w:right="51" w:hangingChars="1" w:hanging="3"/>
              <w:jc w:val="both"/>
              <w:textDirection w:val="btLr"/>
              <w:textAlignment w:val="top"/>
              <w:outlineLvl w:val="0"/>
              <w:rPr>
                <w:rFonts w:eastAsia="Times New Roman"/>
                <w:position w:val="-1"/>
                <w:sz w:val="28"/>
                <w:szCs w:val="28"/>
              </w:rPr>
            </w:pPr>
            <w:bookmarkStart w:id="1473" w:name="_Toc159319501"/>
            <w:bookmarkStart w:id="1474" w:name="_Toc159924438"/>
            <w:bookmarkStart w:id="1475" w:name="_Toc177717995"/>
            <w:r w:rsidRPr="00CE0060">
              <w:rPr>
                <w:rFonts w:eastAsia="Times New Roman"/>
                <w:position w:val="-1"/>
                <w:sz w:val="28"/>
                <w:szCs w:val="28"/>
              </w:rPr>
              <w:t>Đánh giá chất lượng nước ở thượng nguồn bị tác động của các hoạt động công nghiệp trên địa bàn tỉnh Bình Phước</w:t>
            </w:r>
            <w:bookmarkEnd w:id="1473"/>
            <w:bookmarkEnd w:id="1474"/>
            <w:bookmarkEnd w:id="1475"/>
          </w:p>
        </w:tc>
        <w:tc>
          <w:tcPr>
            <w:tcW w:w="1530" w:type="dxa"/>
            <w:vAlign w:val="center"/>
          </w:tcPr>
          <w:p w14:paraId="055D908C" w14:textId="77777777" w:rsidR="00112260" w:rsidRPr="00CE0060" w:rsidRDefault="00112260" w:rsidP="00B13E95">
            <w:pPr>
              <w:widowControl w:val="0"/>
              <w:suppressAutoHyphens/>
              <w:spacing w:before="120" w:after="120" w:line="1" w:lineRule="atLeast"/>
              <w:ind w:leftChars="-1" w:right="51" w:hangingChars="1" w:hanging="3"/>
              <w:textDirection w:val="btLr"/>
              <w:textAlignment w:val="top"/>
              <w:outlineLvl w:val="0"/>
              <w:rPr>
                <w:rFonts w:eastAsia="Times New Roman"/>
                <w:position w:val="-1"/>
                <w:sz w:val="28"/>
                <w:szCs w:val="28"/>
              </w:rPr>
            </w:pPr>
            <w:bookmarkStart w:id="1476" w:name="_Toc159319502"/>
            <w:bookmarkStart w:id="1477" w:name="_Toc159924439"/>
            <w:bookmarkStart w:id="1478" w:name="_Toc177717996"/>
            <w:r w:rsidRPr="00CE0060">
              <w:rPr>
                <w:rFonts w:eastAsia="Times New Roman"/>
                <w:position w:val="-1"/>
                <w:sz w:val="28"/>
                <w:szCs w:val="28"/>
              </w:rPr>
              <w:t>106°28'32''</w:t>
            </w:r>
            <w:bookmarkEnd w:id="1476"/>
            <w:bookmarkEnd w:id="1477"/>
            <w:bookmarkEnd w:id="1478"/>
          </w:p>
        </w:tc>
        <w:tc>
          <w:tcPr>
            <w:tcW w:w="1446" w:type="dxa"/>
            <w:vAlign w:val="center"/>
          </w:tcPr>
          <w:p w14:paraId="717EF1BF" w14:textId="77777777" w:rsidR="00112260" w:rsidRPr="00CE0060" w:rsidRDefault="00112260" w:rsidP="00B13E95">
            <w:pPr>
              <w:widowControl w:val="0"/>
              <w:suppressAutoHyphens/>
              <w:spacing w:before="120" w:after="120" w:line="1" w:lineRule="atLeast"/>
              <w:ind w:leftChars="-1" w:right="51" w:hangingChars="1" w:hanging="3"/>
              <w:textDirection w:val="btLr"/>
              <w:textAlignment w:val="top"/>
              <w:outlineLvl w:val="0"/>
              <w:rPr>
                <w:rFonts w:eastAsia="Times New Roman"/>
                <w:position w:val="-1"/>
                <w:sz w:val="28"/>
                <w:szCs w:val="28"/>
              </w:rPr>
            </w:pPr>
            <w:bookmarkStart w:id="1479" w:name="_Toc159319503"/>
            <w:bookmarkStart w:id="1480" w:name="_Toc159924440"/>
            <w:bookmarkStart w:id="1481" w:name="_Toc177717997"/>
            <w:r w:rsidRPr="00CE0060">
              <w:rPr>
                <w:rFonts w:eastAsia="Times New Roman"/>
                <w:position w:val="-1"/>
                <w:sz w:val="28"/>
                <w:szCs w:val="28"/>
              </w:rPr>
              <w:t>11°19'24''</w:t>
            </w:r>
            <w:bookmarkEnd w:id="1479"/>
            <w:bookmarkEnd w:id="1480"/>
            <w:bookmarkEnd w:id="1481"/>
          </w:p>
        </w:tc>
        <w:tc>
          <w:tcPr>
            <w:tcW w:w="936" w:type="dxa"/>
            <w:vAlign w:val="center"/>
          </w:tcPr>
          <w:p w14:paraId="2E0D10A4"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482" w:name="_Toc159319504"/>
            <w:bookmarkStart w:id="1483" w:name="_Toc159924441"/>
            <w:bookmarkStart w:id="1484" w:name="_Toc177717998"/>
            <w:r w:rsidRPr="00CE0060">
              <w:rPr>
                <w:rFonts w:eastAsia="Times New Roman"/>
                <w:position w:val="-1"/>
                <w:sz w:val="28"/>
                <w:szCs w:val="28"/>
              </w:rPr>
              <w:t>12</w:t>
            </w:r>
            <w:bookmarkEnd w:id="1482"/>
            <w:bookmarkEnd w:id="1483"/>
            <w:bookmarkEnd w:id="1484"/>
          </w:p>
        </w:tc>
        <w:tc>
          <w:tcPr>
            <w:tcW w:w="907" w:type="dxa"/>
          </w:tcPr>
          <w:p w14:paraId="46443EEA"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p>
          <w:p w14:paraId="432E80F5"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p>
          <w:p w14:paraId="6A160AB2"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485" w:name="_Toc159319505"/>
            <w:bookmarkStart w:id="1486" w:name="_Toc159924442"/>
            <w:bookmarkStart w:id="1487" w:name="_Toc177717999"/>
            <w:r w:rsidRPr="00CE0060">
              <w:rPr>
                <w:rFonts w:eastAsia="Times New Roman"/>
                <w:position w:val="-1"/>
                <w:sz w:val="28"/>
                <w:szCs w:val="28"/>
              </w:rPr>
              <w:t>Suối Căm Xe</w:t>
            </w:r>
            <w:bookmarkEnd w:id="1485"/>
            <w:bookmarkEnd w:id="1486"/>
            <w:bookmarkEnd w:id="1487"/>
          </w:p>
        </w:tc>
      </w:tr>
      <w:tr w:rsidR="00CE0060" w:rsidRPr="00CE0060" w14:paraId="1E153E8E" w14:textId="77777777" w:rsidTr="00B13E95">
        <w:trPr>
          <w:jc w:val="center"/>
        </w:trPr>
        <w:tc>
          <w:tcPr>
            <w:tcW w:w="737" w:type="dxa"/>
            <w:vAlign w:val="center"/>
          </w:tcPr>
          <w:p w14:paraId="6231536E"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488" w:name="_Toc159319506"/>
            <w:bookmarkStart w:id="1489" w:name="_Toc159924443"/>
            <w:bookmarkStart w:id="1490" w:name="_Toc177718000"/>
            <w:r w:rsidRPr="00CE0060">
              <w:rPr>
                <w:rFonts w:eastAsia="Times New Roman"/>
                <w:position w:val="-1"/>
                <w:sz w:val="28"/>
                <w:szCs w:val="28"/>
              </w:rPr>
              <w:t>45</w:t>
            </w:r>
            <w:bookmarkEnd w:id="1488"/>
            <w:bookmarkEnd w:id="1489"/>
            <w:bookmarkEnd w:id="1490"/>
          </w:p>
        </w:tc>
        <w:tc>
          <w:tcPr>
            <w:tcW w:w="1385" w:type="dxa"/>
            <w:vAlign w:val="center"/>
          </w:tcPr>
          <w:p w14:paraId="195A9F32" w14:textId="77777777" w:rsidR="00112260" w:rsidRPr="00CE0060" w:rsidRDefault="00112260" w:rsidP="00B13E95">
            <w:pPr>
              <w:widowControl w:val="0"/>
              <w:suppressAutoHyphens/>
              <w:spacing w:before="120" w:after="120" w:line="1" w:lineRule="atLeast"/>
              <w:ind w:leftChars="-1" w:right="51" w:hangingChars="1" w:hanging="3"/>
              <w:jc w:val="left"/>
              <w:textDirection w:val="btLr"/>
              <w:textAlignment w:val="top"/>
              <w:outlineLvl w:val="0"/>
              <w:rPr>
                <w:rFonts w:eastAsia="Times New Roman"/>
                <w:position w:val="-1"/>
                <w:sz w:val="28"/>
                <w:szCs w:val="28"/>
              </w:rPr>
            </w:pPr>
            <w:bookmarkStart w:id="1491" w:name="_Toc159319507"/>
            <w:bookmarkStart w:id="1492" w:name="_Toc159924444"/>
            <w:bookmarkStart w:id="1493" w:name="_Toc177718001"/>
            <w:r w:rsidRPr="00CE0060">
              <w:rPr>
                <w:rFonts w:eastAsia="Times New Roman"/>
                <w:position w:val="-1"/>
                <w:sz w:val="28"/>
                <w:szCs w:val="28"/>
              </w:rPr>
              <w:t xml:space="preserve">Hợp lưu của suối Đồng Sổ và suối Đôi tại </w:t>
            </w:r>
            <w:r w:rsidRPr="00CE0060">
              <w:rPr>
                <w:rFonts w:eastAsia="Times New Roman"/>
                <w:position w:val="-1"/>
                <w:sz w:val="28"/>
                <w:szCs w:val="28"/>
              </w:rPr>
              <w:lastRenderedPageBreak/>
              <w:t>Cầu Quan</w:t>
            </w:r>
            <w:bookmarkEnd w:id="1491"/>
            <w:bookmarkEnd w:id="1492"/>
            <w:bookmarkEnd w:id="1493"/>
          </w:p>
        </w:tc>
        <w:tc>
          <w:tcPr>
            <w:tcW w:w="1170" w:type="dxa"/>
            <w:vAlign w:val="center"/>
          </w:tcPr>
          <w:p w14:paraId="4499FAC9" w14:textId="77777777" w:rsidR="00112260" w:rsidRPr="00CE0060" w:rsidRDefault="00112260" w:rsidP="00B13E95">
            <w:pPr>
              <w:widowControl w:val="0"/>
              <w:suppressAutoHyphens/>
              <w:spacing w:before="120" w:after="120" w:line="1" w:lineRule="atLeast"/>
              <w:ind w:leftChars="-1" w:right="51" w:hangingChars="1" w:hanging="3"/>
              <w:textDirection w:val="btLr"/>
              <w:textAlignment w:val="top"/>
              <w:outlineLvl w:val="0"/>
              <w:rPr>
                <w:rFonts w:eastAsia="Times New Roman"/>
                <w:position w:val="-1"/>
                <w:sz w:val="28"/>
                <w:szCs w:val="28"/>
              </w:rPr>
            </w:pPr>
            <w:bookmarkStart w:id="1494" w:name="_Toc159319508"/>
            <w:bookmarkStart w:id="1495" w:name="_Toc159924445"/>
            <w:bookmarkStart w:id="1496" w:name="_Toc177718002"/>
            <w:r w:rsidRPr="00CE0060">
              <w:rPr>
                <w:rFonts w:eastAsia="Times New Roman"/>
                <w:position w:val="-1"/>
                <w:sz w:val="28"/>
                <w:szCs w:val="28"/>
              </w:rPr>
              <w:lastRenderedPageBreak/>
              <w:t>RTT2</w:t>
            </w:r>
            <w:bookmarkEnd w:id="1494"/>
            <w:bookmarkEnd w:id="1495"/>
            <w:bookmarkEnd w:id="1496"/>
          </w:p>
        </w:tc>
        <w:tc>
          <w:tcPr>
            <w:tcW w:w="3507" w:type="dxa"/>
            <w:vAlign w:val="center"/>
          </w:tcPr>
          <w:p w14:paraId="6236BEA5"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497" w:name="_Toc159319509"/>
            <w:bookmarkStart w:id="1498" w:name="_Toc159924446"/>
            <w:bookmarkStart w:id="1499" w:name="_Toc177718003"/>
            <w:r w:rsidRPr="00CE0060">
              <w:rPr>
                <w:rFonts w:eastAsia="Times New Roman"/>
                <w:position w:val="-1"/>
                <w:sz w:val="28"/>
                <w:szCs w:val="28"/>
              </w:rPr>
              <w:t>nt</w:t>
            </w:r>
            <w:bookmarkEnd w:id="1497"/>
            <w:bookmarkEnd w:id="1498"/>
            <w:bookmarkEnd w:id="1499"/>
          </w:p>
        </w:tc>
        <w:tc>
          <w:tcPr>
            <w:tcW w:w="3261" w:type="dxa"/>
            <w:vAlign w:val="center"/>
          </w:tcPr>
          <w:p w14:paraId="693CA0AC" w14:textId="77777777" w:rsidR="00112260" w:rsidRPr="00CE0060" w:rsidRDefault="00112260" w:rsidP="00B13E95">
            <w:pPr>
              <w:widowControl w:val="0"/>
              <w:suppressAutoHyphens/>
              <w:spacing w:before="120" w:after="120" w:line="1" w:lineRule="atLeast"/>
              <w:ind w:leftChars="-1" w:right="51" w:hangingChars="1" w:hanging="3"/>
              <w:jc w:val="both"/>
              <w:textDirection w:val="btLr"/>
              <w:textAlignment w:val="top"/>
              <w:outlineLvl w:val="0"/>
              <w:rPr>
                <w:rFonts w:eastAsia="Times New Roman"/>
                <w:position w:val="-1"/>
                <w:sz w:val="28"/>
                <w:szCs w:val="28"/>
              </w:rPr>
            </w:pPr>
            <w:bookmarkStart w:id="1500" w:name="_Toc159319510"/>
            <w:bookmarkStart w:id="1501" w:name="_Toc159924447"/>
            <w:bookmarkStart w:id="1502" w:name="_Toc177718004"/>
            <w:r w:rsidRPr="00CE0060">
              <w:rPr>
                <w:rFonts w:eastAsia="Times New Roman"/>
                <w:position w:val="-1"/>
                <w:sz w:val="28"/>
                <w:szCs w:val="28"/>
              </w:rPr>
              <w:t xml:space="preserve">Đánh giá chất lượng nước mặt bị tác động bởi nước thải của các doanh nghiệp và bãi rác tập trung Chánh </w:t>
            </w:r>
            <w:r w:rsidRPr="00CE0060">
              <w:rPr>
                <w:rFonts w:eastAsia="Times New Roman"/>
                <w:position w:val="-1"/>
                <w:sz w:val="28"/>
                <w:szCs w:val="28"/>
              </w:rPr>
              <w:lastRenderedPageBreak/>
              <w:t>Phú Hòa</w:t>
            </w:r>
            <w:bookmarkEnd w:id="1500"/>
            <w:bookmarkEnd w:id="1501"/>
            <w:bookmarkEnd w:id="1502"/>
          </w:p>
        </w:tc>
        <w:tc>
          <w:tcPr>
            <w:tcW w:w="1530" w:type="dxa"/>
            <w:vAlign w:val="center"/>
          </w:tcPr>
          <w:p w14:paraId="55ECD36E" w14:textId="77777777" w:rsidR="00112260" w:rsidRPr="00CE0060" w:rsidRDefault="00112260" w:rsidP="00B13E95">
            <w:pPr>
              <w:widowControl w:val="0"/>
              <w:suppressAutoHyphens/>
              <w:spacing w:before="120" w:after="120" w:line="1" w:lineRule="atLeast"/>
              <w:ind w:leftChars="-1" w:right="51" w:hangingChars="1" w:hanging="3"/>
              <w:textDirection w:val="btLr"/>
              <w:textAlignment w:val="top"/>
              <w:outlineLvl w:val="0"/>
              <w:rPr>
                <w:rFonts w:eastAsia="Times New Roman"/>
                <w:position w:val="-1"/>
                <w:sz w:val="28"/>
                <w:szCs w:val="28"/>
              </w:rPr>
            </w:pPr>
            <w:bookmarkStart w:id="1503" w:name="_Toc159319511"/>
            <w:bookmarkStart w:id="1504" w:name="_Toc159924448"/>
            <w:bookmarkStart w:id="1505" w:name="_Toc177718005"/>
            <w:r w:rsidRPr="00CE0060">
              <w:rPr>
                <w:rFonts w:eastAsia="Times New Roman"/>
                <w:position w:val="-1"/>
                <w:sz w:val="28"/>
                <w:szCs w:val="28"/>
              </w:rPr>
              <w:lastRenderedPageBreak/>
              <w:t>106°35'9''</w:t>
            </w:r>
            <w:bookmarkEnd w:id="1503"/>
            <w:bookmarkEnd w:id="1504"/>
            <w:bookmarkEnd w:id="1505"/>
          </w:p>
        </w:tc>
        <w:tc>
          <w:tcPr>
            <w:tcW w:w="1446" w:type="dxa"/>
            <w:vAlign w:val="center"/>
          </w:tcPr>
          <w:p w14:paraId="797800D8" w14:textId="77777777" w:rsidR="00112260" w:rsidRPr="00CE0060" w:rsidRDefault="00112260" w:rsidP="00B13E95">
            <w:pPr>
              <w:widowControl w:val="0"/>
              <w:suppressAutoHyphens/>
              <w:spacing w:before="120" w:after="120" w:line="1" w:lineRule="atLeast"/>
              <w:ind w:leftChars="-1" w:right="51" w:hangingChars="1" w:hanging="3"/>
              <w:textDirection w:val="btLr"/>
              <w:textAlignment w:val="top"/>
              <w:outlineLvl w:val="0"/>
              <w:rPr>
                <w:rFonts w:eastAsia="Times New Roman"/>
                <w:position w:val="-1"/>
                <w:sz w:val="28"/>
                <w:szCs w:val="28"/>
              </w:rPr>
            </w:pPr>
            <w:bookmarkStart w:id="1506" w:name="_Toc159319512"/>
            <w:bookmarkStart w:id="1507" w:name="_Toc159924449"/>
            <w:bookmarkStart w:id="1508" w:name="_Toc177718006"/>
            <w:r w:rsidRPr="00CE0060">
              <w:rPr>
                <w:rFonts w:eastAsia="Times New Roman"/>
                <w:position w:val="-1"/>
                <w:sz w:val="28"/>
                <w:szCs w:val="28"/>
              </w:rPr>
              <w:t>11°09'15''</w:t>
            </w:r>
            <w:bookmarkEnd w:id="1506"/>
            <w:bookmarkEnd w:id="1507"/>
            <w:bookmarkEnd w:id="1508"/>
          </w:p>
        </w:tc>
        <w:tc>
          <w:tcPr>
            <w:tcW w:w="936" w:type="dxa"/>
            <w:vAlign w:val="center"/>
          </w:tcPr>
          <w:p w14:paraId="0BC54F2A"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509" w:name="_Toc159319513"/>
            <w:bookmarkStart w:id="1510" w:name="_Toc159924450"/>
            <w:bookmarkStart w:id="1511" w:name="_Toc177718007"/>
            <w:r w:rsidRPr="00CE0060">
              <w:rPr>
                <w:rFonts w:eastAsia="Times New Roman"/>
                <w:position w:val="-1"/>
                <w:sz w:val="28"/>
                <w:szCs w:val="28"/>
              </w:rPr>
              <w:t>12</w:t>
            </w:r>
            <w:bookmarkEnd w:id="1509"/>
            <w:bookmarkEnd w:id="1510"/>
            <w:bookmarkEnd w:id="1511"/>
          </w:p>
        </w:tc>
        <w:tc>
          <w:tcPr>
            <w:tcW w:w="907" w:type="dxa"/>
          </w:tcPr>
          <w:p w14:paraId="2B7AB8EE"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512" w:name="_Toc159319514"/>
            <w:bookmarkStart w:id="1513" w:name="_Toc159924451"/>
            <w:bookmarkStart w:id="1514" w:name="_Toc177718008"/>
            <w:r w:rsidRPr="00CE0060">
              <w:rPr>
                <w:rFonts w:eastAsia="Times New Roman"/>
                <w:position w:val="-1"/>
                <w:sz w:val="28"/>
                <w:szCs w:val="28"/>
              </w:rPr>
              <w:t xml:space="preserve">Hợp lưu của suối Đồng </w:t>
            </w:r>
            <w:r w:rsidRPr="00CE0060">
              <w:rPr>
                <w:rFonts w:eastAsia="Times New Roman"/>
                <w:position w:val="-1"/>
                <w:sz w:val="28"/>
                <w:szCs w:val="28"/>
              </w:rPr>
              <w:lastRenderedPageBreak/>
              <w:t>Sổ và suối Đôi</w:t>
            </w:r>
            <w:bookmarkEnd w:id="1512"/>
            <w:bookmarkEnd w:id="1513"/>
            <w:bookmarkEnd w:id="1514"/>
          </w:p>
        </w:tc>
      </w:tr>
      <w:tr w:rsidR="00CE0060" w:rsidRPr="00CE0060" w14:paraId="081FF5BA" w14:textId="77777777" w:rsidTr="00B13E95">
        <w:trPr>
          <w:jc w:val="center"/>
        </w:trPr>
        <w:tc>
          <w:tcPr>
            <w:tcW w:w="737" w:type="dxa"/>
            <w:vAlign w:val="center"/>
          </w:tcPr>
          <w:p w14:paraId="300D9AFD"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515" w:name="_Toc159319515"/>
            <w:bookmarkStart w:id="1516" w:name="_Toc159924452"/>
            <w:bookmarkStart w:id="1517" w:name="_Toc177718009"/>
            <w:r w:rsidRPr="00CE0060">
              <w:rPr>
                <w:rFonts w:eastAsia="Times New Roman"/>
                <w:position w:val="-1"/>
                <w:sz w:val="28"/>
                <w:szCs w:val="28"/>
              </w:rPr>
              <w:lastRenderedPageBreak/>
              <w:t>46*</w:t>
            </w:r>
            <w:bookmarkEnd w:id="1515"/>
            <w:bookmarkEnd w:id="1516"/>
            <w:bookmarkEnd w:id="1517"/>
          </w:p>
        </w:tc>
        <w:tc>
          <w:tcPr>
            <w:tcW w:w="1385" w:type="dxa"/>
            <w:vAlign w:val="center"/>
          </w:tcPr>
          <w:p w14:paraId="14FFA7BE" w14:textId="77777777" w:rsidR="00112260" w:rsidRPr="00CE0060" w:rsidRDefault="00112260" w:rsidP="00B13E95">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1518" w:name="_Toc159319516"/>
            <w:bookmarkStart w:id="1519" w:name="_Toc159924453"/>
            <w:bookmarkStart w:id="1520" w:name="_Toc177718010"/>
            <w:r w:rsidRPr="00CE0060">
              <w:rPr>
                <w:rFonts w:eastAsia="Times New Roman"/>
                <w:position w:val="-1"/>
                <w:sz w:val="28"/>
                <w:szCs w:val="28"/>
              </w:rPr>
              <w:t>Suối Bến Ván (suối Đòn Gánh)</w:t>
            </w:r>
            <w:bookmarkEnd w:id="1518"/>
            <w:bookmarkEnd w:id="1519"/>
            <w:bookmarkEnd w:id="1520"/>
          </w:p>
        </w:tc>
        <w:tc>
          <w:tcPr>
            <w:tcW w:w="1170" w:type="dxa"/>
            <w:vAlign w:val="center"/>
          </w:tcPr>
          <w:p w14:paraId="2ED2D09B"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521" w:name="_Toc159319517"/>
            <w:bookmarkStart w:id="1522" w:name="_Toc159924454"/>
            <w:bookmarkStart w:id="1523" w:name="_Toc177718011"/>
            <w:r w:rsidRPr="00CE0060">
              <w:rPr>
                <w:rFonts w:eastAsia="Times New Roman"/>
                <w:position w:val="-1"/>
                <w:sz w:val="28"/>
                <w:szCs w:val="28"/>
              </w:rPr>
              <w:t>RTT3</w:t>
            </w:r>
            <w:bookmarkEnd w:id="1521"/>
            <w:bookmarkEnd w:id="1522"/>
            <w:bookmarkEnd w:id="1523"/>
          </w:p>
        </w:tc>
        <w:tc>
          <w:tcPr>
            <w:tcW w:w="3507" w:type="dxa"/>
            <w:vAlign w:val="center"/>
          </w:tcPr>
          <w:p w14:paraId="6899A711"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524" w:name="_Toc159319518"/>
            <w:bookmarkStart w:id="1525" w:name="_Toc159924455"/>
            <w:bookmarkStart w:id="1526" w:name="_Toc177718012"/>
            <w:r w:rsidRPr="00CE0060">
              <w:rPr>
                <w:rFonts w:eastAsia="Times New Roman"/>
                <w:position w:val="-1"/>
                <w:sz w:val="28"/>
                <w:szCs w:val="28"/>
              </w:rPr>
              <w:t>nt</w:t>
            </w:r>
            <w:bookmarkEnd w:id="1524"/>
            <w:bookmarkEnd w:id="1525"/>
            <w:bookmarkEnd w:id="1526"/>
          </w:p>
        </w:tc>
        <w:tc>
          <w:tcPr>
            <w:tcW w:w="3261" w:type="dxa"/>
          </w:tcPr>
          <w:p w14:paraId="69AB326E" w14:textId="77777777" w:rsidR="00112260" w:rsidRPr="00CE0060" w:rsidRDefault="00112260" w:rsidP="00B13E95">
            <w:pPr>
              <w:widowControl w:val="0"/>
              <w:suppressAutoHyphens/>
              <w:spacing w:before="120" w:after="120" w:line="1" w:lineRule="atLeast"/>
              <w:ind w:leftChars="-1" w:hangingChars="1" w:hanging="3"/>
              <w:jc w:val="both"/>
              <w:textDirection w:val="btLr"/>
              <w:textAlignment w:val="top"/>
              <w:outlineLvl w:val="0"/>
              <w:rPr>
                <w:rFonts w:eastAsia="Times New Roman"/>
                <w:position w:val="-1"/>
                <w:sz w:val="28"/>
                <w:szCs w:val="28"/>
              </w:rPr>
            </w:pPr>
            <w:bookmarkStart w:id="1527" w:name="_Toc159319519"/>
            <w:bookmarkStart w:id="1528" w:name="_Toc159924456"/>
            <w:bookmarkStart w:id="1529" w:name="_Toc177718013"/>
            <w:r w:rsidRPr="00CE0060">
              <w:rPr>
                <w:rFonts w:eastAsia="Times New Roman"/>
                <w:position w:val="-1"/>
                <w:sz w:val="28"/>
                <w:szCs w:val="28"/>
              </w:rPr>
              <w:t>Đánh giá chất lượng nước bị tác động bởi KCN Bàu Bàng, nước thải các hoạt động chăn nuôi heo, chế biến cao su.</w:t>
            </w:r>
            <w:bookmarkEnd w:id="1527"/>
            <w:bookmarkEnd w:id="1528"/>
            <w:bookmarkEnd w:id="1529"/>
          </w:p>
        </w:tc>
        <w:tc>
          <w:tcPr>
            <w:tcW w:w="1530" w:type="dxa"/>
            <w:vAlign w:val="center"/>
          </w:tcPr>
          <w:p w14:paraId="67BA9E72"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530" w:name="_Toc159319520"/>
            <w:bookmarkStart w:id="1531" w:name="_Toc159924457"/>
            <w:bookmarkStart w:id="1532" w:name="_Toc177718014"/>
            <w:r w:rsidRPr="00CE0060">
              <w:rPr>
                <w:rFonts w:eastAsia="Times New Roman"/>
                <w:position w:val="-1"/>
                <w:sz w:val="28"/>
                <w:szCs w:val="28"/>
              </w:rPr>
              <w:t>106°36'08"</w:t>
            </w:r>
            <w:bookmarkEnd w:id="1530"/>
            <w:bookmarkEnd w:id="1531"/>
            <w:bookmarkEnd w:id="1532"/>
          </w:p>
        </w:tc>
        <w:tc>
          <w:tcPr>
            <w:tcW w:w="1446" w:type="dxa"/>
            <w:vAlign w:val="center"/>
          </w:tcPr>
          <w:p w14:paraId="7D5D583F" w14:textId="77777777" w:rsidR="00112260" w:rsidRPr="00CE0060" w:rsidRDefault="00112260" w:rsidP="00B13E95">
            <w:pPr>
              <w:widowControl w:val="0"/>
              <w:suppressAutoHyphens/>
              <w:spacing w:before="120" w:after="120" w:line="1" w:lineRule="atLeast"/>
              <w:ind w:leftChars="-1" w:right="-108" w:hangingChars="1" w:hanging="3"/>
              <w:textDirection w:val="btLr"/>
              <w:textAlignment w:val="top"/>
              <w:outlineLvl w:val="0"/>
              <w:rPr>
                <w:rFonts w:eastAsia="Times New Roman"/>
                <w:position w:val="-1"/>
                <w:sz w:val="28"/>
                <w:szCs w:val="28"/>
              </w:rPr>
            </w:pPr>
            <w:bookmarkStart w:id="1533" w:name="_Toc159319521"/>
            <w:bookmarkStart w:id="1534" w:name="_Toc159924458"/>
            <w:bookmarkStart w:id="1535" w:name="_Toc177718015"/>
            <w:r w:rsidRPr="00CE0060">
              <w:rPr>
                <w:rFonts w:eastAsia="Times New Roman"/>
                <w:position w:val="-1"/>
                <w:sz w:val="28"/>
                <w:szCs w:val="28"/>
              </w:rPr>
              <w:t>11°12'21"</w:t>
            </w:r>
            <w:bookmarkEnd w:id="1533"/>
            <w:bookmarkEnd w:id="1534"/>
            <w:bookmarkEnd w:id="1535"/>
          </w:p>
        </w:tc>
        <w:tc>
          <w:tcPr>
            <w:tcW w:w="936" w:type="dxa"/>
            <w:vAlign w:val="center"/>
          </w:tcPr>
          <w:p w14:paraId="010F6B1E"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536" w:name="_Toc159319522"/>
            <w:bookmarkStart w:id="1537" w:name="_Toc159924459"/>
            <w:bookmarkStart w:id="1538" w:name="_Toc177718016"/>
            <w:r w:rsidRPr="00CE0060">
              <w:rPr>
                <w:rFonts w:eastAsia="Times New Roman"/>
                <w:position w:val="-1"/>
                <w:sz w:val="28"/>
                <w:szCs w:val="28"/>
              </w:rPr>
              <w:t>12</w:t>
            </w:r>
            <w:bookmarkEnd w:id="1536"/>
            <w:bookmarkEnd w:id="1537"/>
            <w:bookmarkEnd w:id="1538"/>
          </w:p>
        </w:tc>
        <w:tc>
          <w:tcPr>
            <w:tcW w:w="907" w:type="dxa"/>
            <w:vAlign w:val="center"/>
          </w:tcPr>
          <w:p w14:paraId="478D05AF" w14:textId="77777777" w:rsidR="00112260" w:rsidRPr="00CE0060" w:rsidRDefault="00112260" w:rsidP="00B13E95">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1539" w:name="_Toc159319523"/>
            <w:bookmarkStart w:id="1540" w:name="_Toc159924460"/>
            <w:bookmarkStart w:id="1541" w:name="_Toc177718017"/>
            <w:r w:rsidRPr="00CE0060">
              <w:rPr>
                <w:rFonts w:eastAsia="Times New Roman"/>
                <w:position w:val="-1"/>
                <w:sz w:val="28"/>
                <w:szCs w:val="28"/>
              </w:rPr>
              <w:t>Suối Bến Ván (suối Đòn Gánh)</w:t>
            </w:r>
            <w:bookmarkEnd w:id="1539"/>
            <w:bookmarkEnd w:id="1540"/>
            <w:bookmarkEnd w:id="1541"/>
          </w:p>
        </w:tc>
      </w:tr>
      <w:tr w:rsidR="00112260" w:rsidRPr="00CE0060" w14:paraId="2A2B1D79" w14:textId="77777777" w:rsidTr="00B13E95">
        <w:trPr>
          <w:jc w:val="center"/>
        </w:trPr>
        <w:tc>
          <w:tcPr>
            <w:tcW w:w="737" w:type="dxa"/>
            <w:vAlign w:val="center"/>
          </w:tcPr>
          <w:p w14:paraId="4D2295C5"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542" w:name="_Toc159319524"/>
            <w:bookmarkStart w:id="1543" w:name="_Toc159924461"/>
            <w:bookmarkStart w:id="1544" w:name="_Toc177718018"/>
            <w:r w:rsidRPr="00CE0060">
              <w:rPr>
                <w:rFonts w:eastAsia="Times New Roman"/>
                <w:position w:val="-1"/>
                <w:sz w:val="28"/>
                <w:szCs w:val="28"/>
              </w:rPr>
              <w:t>47*</w:t>
            </w:r>
            <w:bookmarkEnd w:id="1542"/>
            <w:bookmarkEnd w:id="1543"/>
            <w:bookmarkEnd w:id="1544"/>
          </w:p>
        </w:tc>
        <w:tc>
          <w:tcPr>
            <w:tcW w:w="1385" w:type="dxa"/>
            <w:vAlign w:val="center"/>
          </w:tcPr>
          <w:p w14:paraId="42D87F0F" w14:textId="77777777" w:rsidR="00112260" w:rsidRPr="00CE0060" w:rsidRDefault="00112260" w:rsidP="00B13E95">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1545" w:name="_Toc159319525"/>
            <w:bookmarkStart w:id="1546" w:name="_Toc159924462"/>
            <w:bookmarkStart w:id="1547" w:name="_Toc177718019"/>
            <w:r w:rsidRPr="00CE0060">
              <w:rPr>
                <w:rFonts w:eastAsia="Times New Roman"/>
                <w:position w:val="-1"/>
                <w:sz w:val="28"/>
                <w:szCs w:val="28"/>
              </w:rPr>
              <w:t>Suối Bến Ván (suối Đồng Sổ)</w:t>
            </w:r>
            <w:bookmarkEnd w:id="1545"/>
            <w:bookmarkEnd w:id="1546"/>
            <w:bookmarkEnd w:id="1547"/>
          </w:p>
        </w:tc>
        <w:tc>
          <w:tcPr>
            <w:tcW w:w="1170" w:type="dxa"/>
            <w:vAlign w:val="center"/>
          </w:tcPr>
          <w:p w14:paraId="068F29C9"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548" w:name="_Toc159319526"/>
            <w:bookmarkStart w:id="1549" w:name="_Toc159924463"/>
            <w:bookmarkStart w:id="1550" w:name="_Toc177718020"/>
            <w:r w:rsidRPr="00CE0060">
              <w:rPr>
                <w:rFonts w:eastAsia="Times New Roman"/>
                <w:position w:val="-1"/>
                <w:sz w:val="28"/>
                <w:szCs w:val="28"/>
              </w:rPr>
              <w:t>RTT4</w:t>
            </w:r>
            <w:bookmarkEnd w:id="1548"/>
            <w:bookmarkEnd w:id="1549"/>
            <w:bookmarkEnd w:id="1550"/>
          </w:p>
        </w:tc>
        <w:tc>
          <w:tcPr>
            <w:tcW w:w="3507" w:type="dxa"/>
            <w:vAlign w:val="center"/>
          </w:tcPr>
          <w:p w14:paraId="3D42B480"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551" w:name="_Toc159319527"/>
            <w:bookmarkStart w:id="1552" w:name="_Toc159924464"/>
            <w:bookmarkStart w:id="1553" w:name="_Toc177718021"/>
            <w:r w:rsidRPr="00CE0060">
              <w:rPr>
                <w:rFonts w:eastAsia="Times New Roman"/>
                <w:position w:val="-1"/>
                <w:sz w:val="28"/>
                <w:szCs w:val="28"/>
              </w:rPr>
              <w:t>nt</w:t>
            </w:r>
            <w:bookmarkEnd w:id="1551"/>
            <w:bookmarkEnd w:id="1552"/>
            <w:bookmarkEnd w:id="1553"/>
          </w:p>
        </w:tc>
        <w:tc>
          <w:tcPr>
            <w:tcW w:w="3261" w:type="dxa"/>
          </w:tcPr>
          <w:p w14:paraId="431359FB" w14:textId="77777777" w:rsidR="00112260" w:rsidRPr="00CE0060" w:rsidRDefault="00112260" w:rsidP="00B13E95">
            <w:pPr>
              <w:widowControl w:val="0"/>
              <w:suppressAutoHyphens/>
              <w:spacing w:before="120" w:after="120" w:line="1" w:lineRule="atLeast"/>
              <w:ind w:leftChars="-1" w:hangingChars="1" w:hanging="3"/>
              <w:jc w:val="both"/>
              <w:textDirection w:val="btLr"/>
              <w:textAlignment w:val="top"/>
              <w:outlineLvl w:val="0"/>
              <w:rPr>
                <w:rFonts w:eastAsia="Times New Roman"/>
                <w:position w:val="-1"/>
                <w:sz w:val="28"/>
                <w:szCs w:val="28"/>
              </w:rPr>
            </w:pPr>
            <w:bookmarkStart w:id="1554" w:name="_Toc159319528"/>
            <w:bookmarkStart w:id="1555" w:name="_Toc159924465"/>
            <w:bookmarkStart w:id="1556" w:name="_Toc177718022"/>
            <w:r w:rsidRPr="00CE0060">
              <w:rPr>
                <w:rFonts w:eastAsia="Times New Roman"/>
                <w:position w:val="-1"/>
                <w:sz w:val="28"/>
                <w:szCs w:val="28"/>
              </w:rPr>
              <w:t>Đánh giá chất lượng nước bị tác động bởi nước thải sau xử lý của KCN Bàu Bàng và các doanh nghiệp ngoài khu, các hoạt động chăn nuôi heo</w:t>
            </w:r>
            <w:bookmarkEnd w:id="1554"/>
            <w:bookmarkEnd w:id="1555"/>
            <w:bookmarkEnd w:id="1556"/>
          </w:p>
        </w:tc>
        <w:tc>
          <w:tcPr>
            <w:tcW w:w="1530" w:type="dxa"/>
            <w:vAlign w:val="center"/>
          </w:tcPr>
          <w:p w14:paraId="586FD6F6" w14:textId="77777777" w:rsidR="00112260" w:rsidRPr="00CE0060" w:rsidRDefault="00112260" w:rsidP="00B13E95">
            <w:pPr>
              <w:widowControl w:val="0"/>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557" w:name="_Toc159319529"/>
            <w:bookmarkStart w:id="1558" w:name="_Toc159924466"/>
            <w:bookmarkStart w:id="1559" w:name="_Toc177718023"/>
            <w:r w:rsidRPr="00CE0060">
              <w:rPr>
                <w:rFonts w:eastAsia="Times New Roman"/>
                <w:position w:val="-1"/>
                <w:sz w:val="28"/>
                <w:szCs w:val="28"/>
              </w:rPr>
              <w:t>106°36'42"</w:t>
            </w:r>
            <w:bookmarkEnd w:id="1557"/>
            <w:bookmarkEnd w:id="1558"/>
            <w:bookmarkEnd w:id="1559"/>
          </w:p>
        </w:tc>
        <w:tc>
          <w:tcPr>
            <w:tcW w:w="1446" w:type="dxa"/>
            <w:vAlign w:val="center"/>
          </w:tcPr>
          <w:p w14:paraId="559680F8" w14:textId="77777777" w:rsidR="00112260" w:rsidRPr="00CE0060" w:rsidRDefault="00112260" w:rsidP="00B13E95">
            <w:pPr>
              <w:widowControl w:val="0"/>
              <w:suppressAutoHyphens/>
              <w:spacing w:before="120" w:after="120" w:line="1" w:lineRule="atLeast"/>
              <w:ind w:leftChars="-1" w:right="-108" w:hangingChars="1" w:hanging="3"/>
              <w:textDirection w:val="btLr"/>
              <w:textAlignment w:val="top"/>
              <w:outlineLvl w:val="0"/>
              <w:rPr>
                <w:rFonts w:eastAsia="Times New Roman"/>
                <w:position w:val="-1"/>
                <w:sz w:val="28"/>
                <w:szCs w:val="28"/>
              </w:rPr>
            </w:pPr>
            <w:bookmarkStart w:id="1560" w:name="_Toc159319530"/>
            <w:bookmarkStart w:id="1561" w:name="_Toc159924467"/>
            <w:bookmarkStart w:id="1562" w:name="_Toc177718024"/>
            <w:r w:rsidRPr="00CE0060">
              <w:rPr>
                <w:rFonts w:eastAsia="Times New Roman"/>
                <w:position w:val="-1"/>
                <w:sz w:val="28"/>
                <w:szCs w:val="28"/>
              </w:rPr>
              <w:t>11°11'59"</w:t>
            </w:r>
            <w:bookmarkEnd w:id="1560"/>
            <w:bookmarkEnd w:id="1561"/>
            <w:bookmarkEnd w:id="1562"/>
          </w:p>
        </w:tc>
        <w:tc>
          <w:tcPr>
            <w:tcW w:w="936" w:type="dxa"/>
            <w:vAlign w:val="center"/>
          </w:tcPr>
          <w:p w14:paraId="09DE8FA0" w14:textId="77777777" w:rsidR="00112260" w:rsidRPr="00CE0060" w:rsidRDefault="00112260" w:rsidP="00B13E95">
            <w:pPr>
              <w:suppressAutoHyphens/>
              <w:spacing w:before="120" w:after="120" w:line="1" w:lineRule="atLeast"/>
              <w:ind w:leftChars="-1" w:hangingChars="1" w:hanging="3"/>
              <w:textDirection w:val="btLr"/>
              <w:textAlignment w:val="top"/>
              <w:outlineLvl w:val="0"/>
              <w:rPr>
                <w:rFonts w:eastAsia="Times New Roman"/>
                <w:position w:val="-1"/>
                <w:sz w:val="28"/>
                <w:szCs w:val="28"/>
              </w:rPr>
            </w:pPr>
            <w:bookmarkStart w:id="1563" w:name="_Toc159319531"/>
            <w:bookmarkStart w:id="1564" w:name="_Toc159924468"/>
            <w:bookmarkStart w:id="1565" w:name="_Toc177718025"/>
            <w:r w:rsidRPr="00CE0060">
              <w:rPr>
                <w:rFonts w:eastAsia="Times New Roman"/>
                <w:position w:val="-1"/>
                <w:sz w:val="28"/>
                <w:szCs w:val="28"/>
              </w:rPr>
              <w:t>12</w:t>
            </w:r>
            <w:bookmarkEnd w:id="1563"/>
            <w:bookmarkEnd w:id="1564"/>
            <w:bookmarkEnd w:id="1565"/>
          </w:p>
        </w:tc>
        <w:tc>
          <w:tcPr>
            <w:tcW w:w="907" w:type="dxa"/>
            <w:vAlign w:val="center"/>
          </w:tcPr>
          <w:p w14:paraId="3A38A552" w14:textId="77777777" w:rsidR="00112260" w:rsidRPr="00CE0060" w:rsidRDefault="00112260" w:rsidP="00B13E95">
            <w:pPr>
              <w:widowControl w:val="0"/>
              <w:suppressAutoHyphens/>
              <w:spacing w:before="120" w:after="120" w:line="1" w:lineRule="atLeast"/>
              <w:ind w:leftChars="-1" w:hangingChars="1" w:hanging="3"/>
              <w:jc w:val="left"/>
              <w:textDirection w:val="btLr"/>
              <w:textAlignment w:val="top"/>
              <w:outlineLvl w:val="0"/>
              <w:rPr>
                <w:rFonts w:eastAsia="Times New Roman"/>
                <w:position w:val="-1"/>
                <w:sz w:val="28"/>
                <w:szCs w:val="28"/>
              </w:rPr>
            </w:pPr>
            <w:bookmarkStart w:id="1566" w:name="_Toc159319532"/>
            <w:bookmarkStart w:id="1567" w:name="_Toc159924469"/>
            <w:bookmarkStart w:id="1568" w:name="_Toc177718026"/>
            <w:r w:rsidRPr="00CE0060">
              <w:rPr>
                <w:rFonts w:eastAsia="Times New Roman"/>
                <w:position w:val="-1"/>
                <w:sz w:val="28"/>
                <w:szCs w:val="28"/>
              </w:rPr>
              <w:t>Suối Bến Ván (suối Đồng Sổ)</w:t>
            </w:r>
            <w:bookmarkEnd w:id="1566"/>
            <w:bookmarkEnd w:id="1567"/>
            <w:bookmarkEnd w:id="1568"/>
          </w:p>
        </w:tc>
      </w:tr>
    </w:tbl>
    <w:p w14:paraId="0FEAAFB1" w14:textId="77777777" w:rsidR="00112260" w:rsidRPr="00CE0060" w:rsidRDefault="00112260" w:rsidP="009F3BB5">
      <w:pPr>
        <w:pStyle w:val="1"/>
        <w:spacing w:before="120"/>
        <w:rPr>
          <w:lang w:val="en-US"/>
        </w:rPr>
      </w:pPr>
    </w:p>
    <w:p w14:paraId="7C45204E" w14:textId="77777777" w:rsidR="001767B7" w:rsidRPr="00CE0060" w:rsidRDefault="001767B7" w:rsidP="009F3BB5">
      <w:pPr>
        <w:pStyle w:val="1"/>
        <w:spacing w:before="120"/>
      </w:pPr>
      <w:bookmarkStart w:id="1569" w:name="_Toc177718027"/>
      <w:r w:rsidRPr="00CE0060">
        <w:rPr>
          <w:lang w:val="en-US"/>
        </w:rPr>
        <w:t xml:space="preserve">1.3. </w:t>
      </w:r>
      <w:r w:rsidRPr="00CE0060">
        <w:t>Tần suất quan trắc</w:t>
      </w:r>
      <w:bookmarkEnd w:id="182"/>
      <w:bookmarkEnd w:id="184"/>
      <w:bookmarkEnd w:id="1569"/>
    </w:p>
    <w:p w14:paraId="02F54022" w14:textId="77777777" w:rsidR="001767B7" w:rsidRPr="00CE0060" w:rsidRDefault="001767B7" w:rsidP="001767B7">
      <w:pPr>
        <w:pStyle w:val="BodyTextIndent3"/>
        <w:numPr>
          <w:ilvl w:val="0"/>
          <w:numId w:val="2"/>
        </w:numPr>
        <w:tabs>
          <w:tab w:val="clear" w:pos="990"/>
          <w:tab w:val="left" w:pos="993"/>
          <w:tab w:val="num" w:pos="1260"/>
        </w:tabs>
        <w:spacing w:line="240" w:lineRule="auto"/>
        <w:ind w:left="0" w:firstLine="709"/>
        <w:jc w:val="both"/>
        <w:rPr>
          <w:sz w:val="28"/>
          <w:szCs w:val="28"/>
        </w:rPr>
      </w:pPr>
      <w:r w:rsidRPr="00CE0060">
        <w:rPr>
          <w:sz w:val="28"/>
          <w:szCs w:val="28"/>
        </w:rPr>
        <w:t>Số tháng quan trắc trong năm: 12 tháng  (1 đợt/tháng )</w:t>
      </w:r>
    </w:p>
    <w:p w14:paraId="15AA0C21" w14:textId="2092967B" w:rsidR="001767B7" w:rsidRPr="00CE0060" w:rsidRDefault="001767B7" w:rsidP="001767B7">
      <w:pPr>
        <w:pStyle w:val="BodyTextIndent3"/>
        <w:numPr>
          <w:ilvl w:val="0"/>
          <w:numId w:val="2"/>
        </w:numPr>
        <w:tabs>
          <w:tab w:val="clear" w:pos="990"/>
          <w:tab w:val="left" w:pos="993"/>
          <w:tab w:val="num" w:pos="1260"/>
        </w:tabs>
        <w:spacing w:line="240" w:lineRule="auto"/>
        <w:ind w:left="0" w:firstLine="709"/>
        <w:jc w:val="both"/>
        <w:rPr>
          <w:sz w:val="28"/>
          <w:szCs w:val="28"/>
        </w:rPr>
      </w:pPr>
      <w:r w:rsidRPr="00CE0060">
        <w:rPr>
          <w:sz w:val="28"/>
          <w:szCs w:val="28"/>
        </w:rPr>
        <w:t xml:space="preserve">Số điểm quan trắc trong mỗi tháng : </w:t>
      </w:r>
      <w:r w:rsidR="00392BEC" w:rsidRPr="00CE0060">
        <w:rPr>
          <w:sz w:val="28"/>
          <w:szCs w:val="28"/>
          <w:lang w:val="en-US"/>
        </w:rPr>
        <w:t xml:space="preserve">47 </w:t>
      </w:r>
      <w:r w:rsidRPr="00CE0060">
        <w:rPr>
          <w:sz w:val="28"/>
          <w:szCs w:val="28"/>
        </w:rPr>
        <w:t xml:space="preserve">điểm/tháng </w:t>
      </w:r>
    </w:p>
    <w:p w14:paraId="37A0152C" w14:textId="751A3DAD" w:rsidR="00561EF3" w:rsidRPr="00CE0060" w:rsidRDefault="001767B7" w:rsidP="00561EF3">
      <w:pPr>
        <w:pStyle w:val="BodyTextIndent3"/>
        <w:numPr>
          <w:ilvl w:val="0"/>
          <w:numId w:val="2"/>
        </w:numPr>
        <w:tabs>
          <w:tab w:val="clear" w:pos="990"/>
          <w:tab w:val="left" w:pos="993"/>
          <w:tab w:val="num" w:pos="1260"/>
        </w:tabs>
        <w:spacing w:line="240" w:lineRule="auto"/>
        <w:ind w:left="0" w:firstLine="709"/>
        <w:jc w:val="both"/>
        <w:rPr>
          <w:sz w:val="28"/>
          <w:szCs w:val="28"/>
        </w:rPr>
      </w:pPr>
      <w:r w:rsidRPr="00CE0060">
        <w:rPr>
          <w:sz w:val="28"/>
          <w:szCs w:val="28"/>
        </w:rPr>
        <w:t xml:space="preserve">Lượng mẫu đối với mỗi điểm quan trắc được lấy đầy đủ số lượng, riêng các điểm </w:t>
      </w:r>
      <w:r w:rsidR="00392BEC" w:rsidRPr="00CE0060">
        <w:rPr>
          <w:sz w:val="28"/>
          <w:szCs w:val="28"/>
        </w:rPr>
        <w:t xml:space="preserve">SG2, SG3, SG4, SG5, ĐN2, ĐN3, ĐN4 </w:t>
      </w:r>
      <w:r w:rsidRPr="00CE0060">
        <w:rPr>
          <w:sz w:val="28"/>
          <w:szCs w:val="28"/>
        </w:rPr>
        <w:t>có hai triều nên số lượng mẫu gấp đôi</w:t>
      </w:r>
      <w:r w:rsidR="00392BEC" w:rsidRPr="00CE0060">
        <w:rPr>
          <w:sz w:val="28"/>
          <w:szCs w:val="28"/>
          <w:lang w:val="en-US"/>
        </w:rPr>
        <w:t>.</w:t>
      </w:r>
    </w:p>
    <w:p w14:paraId="135918E5" w14:textId="77777777" w:rsidR="00B12072" w:rsidRPr="00CE0060" w:rsidRDefault="00B12072" w:rsidP="00561EF3">
      <w:pPr>
        <w:pStyle w:val="BodyTextIndent3"/>
        <w:numPr>
          <w:ilvl w:val="0"/>
          <w:numId w:val="2"/>
        </w:numPr>
        <w:tabs>
          <w:tab w:val="clear" w:pos="990"/>
          <w:tab w:val="left" w:pos="993"/>
          <w:tab w:val="num" w:pos="1260"/>
        </w:tabs>
        <w:spacing w:line="240" w:lineRule="auto"/>
        <w:ind w:left="0" w:firstLine="709"/>
        <w:jc w:val="both"/>
        <w:rPr>
          <w:b/>
          <w:sz w:val="28"/>
          <w:szCs w:val="28"/>
        </w:rPr>
        <w:sectPr w:rsidR="00B12072" w:rsidRPr="00CE0060" w:rsidSect="001767B7">
          <w:pgSz w:w="16840" w:h="11907" w:orient="landscape"/>
          <w:pgMar w:top="1701" w:right="1134" w:bottom="1275" w:left="1134" w:header="720" w:footer="0" w:gutter="0"/>
          <w:cols w:space="720"/>
          <w:docGrid w:linePitch="354"/>
        </w:sectPr>
      </w:pPr>
    </w:p>
    <w:p w14:paraId="5C1CCFD9" w14:textId="79D4F625" w:rsidR="00197122" w:rsidRPr="00CE0060" w:rsidRDefault="00197122" w:rsidP="000710B6">
      <w:pPr>
        <w:pStyle w:val="BodyTextIndent3"/>
        <w:tabs>
          <w:tab w:val="left" w:pos="993"/>
          <w:tab w:val="num" w:pos="1260"/>
        </w:tabs>
        <w:spacing w:line="240" w:lineRule="auto"/>
        <w:ind w:left="0"/>
        <w:jc w:val="both"/>
        <w:outlineLvl w:val="0"/>
        <w:rPr>
          <w:b/>
          <w:sz w:val="28"/>
          <w:szCs w:val="28"/>
        </w:rPr>
      </w:pPr>
      <w:bookmarkStart w:id="1570" w:name="_Toc91160670"/>
      <w:bookmarkStart w:id="1571" w:name="_Toc177718028"/>
      <w:r w:rsidRPr="00CE0060">
        <w:rPr>
          <w:b/>
          <w:sz w:val="28"/>
          <w:szCs w:val="28"/>
        </w:rPr>
        <w:lastRenderedPageBreak/>
        <w:t>1.</w:t>
      </w:r>
      <w:r w:rsidRPr="00CE0060">
        <w:rPr>
          <w:b/>
          <w:sz w:val="28"/>
          <w:szCs w:val="28"/>
          <w:lang w:val="en-US"/>
        </w:rPr>
        <w:t>4</w:t>
      </w:r>
      <w:r w:rsidRPr="00CE0060">
        <w:rPr>
          <w:b/>
          <w:sz w:val="28"/>
          <w:szCs w:val="28"/>
        </w:rPr>
        <w:t>. Danh mục các thông số quan trắc</w:t>
      </w:r>
      <w:bookmarkEnd w:id="1570"/>
      <w:bookmarkEnd w:id="1571"/>
    </w:p>
    <w:p w14:paraId="585E9CAF" w14:textId="21DDCDDF" w:rsidR="00197122" w:rsidRPr="00CE0060" w:rsidRDefault="00197122" w:rsidP="008851DE">
      <w:pPr>
        <w:pStyle w:val="bb1"/>
        <w:ind w:left="990"/>
        <w:rPr>
          <w:sz w:val="28"/>
          <w:szCs w:val="28"/>
        </w:rPr>
      </w:pPr>
      <w:bookmarkStart w:id="1572" w:name="_Toc504229368"/>
      <w:bookmarkStart w:id="1573" w:name="_Toc508205283"/>
      <w:bookmarkStart w:id="1574" w:name="_Toc81556294"/>
      <w:bookmarkStart w:id="1575" w:name="_Toc84188027"/>
      <w:bookmarkStart w:id="1576" w:name="_Toc84319531"/>
      <w:bookmarkStart w:id="1577" w:name="_Toc177717315"/>
      <w:bookmarkStart w:id="1578" w:name="_Toc416098329"/>
      <w:bookmarkStart w:id="1579" w:name="_Toc416099127"/>
      <w:bookmarkStart w:id="1580" w:name="_Toc424024342"/>
      <w:bookmarkStart w:id="1581" w:name="_Toc424281150"/>
      <w:r w:rsidRPr="00CE0060">
        <w:rPr>
          <w:sz w:val="28"/>
          <w:szCs w:val="28"/>
          <w:lang w:val="en-US"/>
        </w:rPr>
        <w:t xml:space="preserve">Bảng </w:t>
      </w:r>
      <w:r w:rsidRPr="00CE0060">
        <w:rPr>
          <w:sz w:val="28"/>
          <w:szCs w:val="28"/>
          <w:lang w:val="en-US"/>
        </w:rPr>
        <w:fldChar w:fldCharType="begin"/>
      </w:r>
      <w:r w:rsidRPr="00CE0060">
        <w:rPr>
          <w:sz w:val="28"/>
          <w:szCs w:val="28"/>
          <w:lang w:val="en-US"/>
        </w:rPr>
        <w:instrText xml:space="preserve"> SEQ Bảng \* ARABIC </w:instrText>
      </w:r>
      <w:r w:rsidRPr="00CE0060">
        <w:rPr>
          <w:sz w:val="28"/>
          <w:szCs w:val="28"/>
          <w:lang w:val="en-US"/>
        </w:rPr>
        <w:fldChar w:fldCharType="separate"/>
      </w:r>
      <w:r w:rsidR="00812C2A" w:rsidRPr="00CE0060">
        <w:rPr>
          <w:noProof/>
          <w:sz w:val="28"/>
          <w:szCs w:val="28"/>
          <w:lang w:val="en-US"/>
        </w:rPr>
        <w:t>2</w:t>
      </w:r>
      <w:r w:rsidRPr="00CE0060">
        <w:rPr>
          <w:sz w:val="28"/>
          <w:szCs w:val="28"/>
          <w:lang w:val="en-US"/>
        </w:rPr>
        <w:fldChar w:fldCharType="end"/>
      </w:r>
      <w:r w:rsidRPr="00CE0060">
        <w:rPr>
          <w:sz w:val="28"/>
          <w:szCs w:val="28"/>
          <w:lang w:val="en-US"/>
        </w:rPr>
        <w:t xml:space="preserve">. </w:t>
      </w:r>
      <w:r w:rsidRPr="00CE0060">
        <w:rPr>
          <w:sz w:val="28"/>
          <w:szCs w:val="28"/>
        </w:rPr>
        <w:t>Danh mục các thông số quan trắc</w:t>
      </w:r>
      <w:bookmarkEnd w:id="1572"/>
      <w:bookmarkEnd w:id="1573"/>
      <w:bookmarkEnd w:id="1574"/>
      <w:bookmarkEnd w:id="1575"/>
      <w:bookmarkEnd w:id="1576"/>
      <w:bookmarkEnd w:id="1577"/>
    </w:p>
    <w:tbl>
      <w:tblPr>
        <w:tblW w:w="0" w:type="auto"/>
        <w:jc w:val="center"/>
        <w:tblLayout w:type="fixed"/>
        <w:tblLook w:val="0000" w:firstRow="0" w:lastRow="0" w:firstColumn="0" w:lastColumn="0" w:noHBand="0" w:noVBand="0"/>
      </w:tblPr>
      <w:tblGrid>
        <w:gridCol w:w="851"/>
        <w:gridCol w:w="3402"/>
        <w:gridCol w:w="4961"/>
      </w:tblGrid>
      <w:tr w:rsidR="00CE0060" w:rsidRPr="00CE0060" w14:paraId="4C011B5D" w14:textId="77777777" w:rsidTr="00197122">
        <w:trPr>
          <w:trHeight w:val="512"/>
          <w:jc w:val="center"/>
        </w:trPr>
        <w:tc>
          <w:tcPr>
            <w:tcW w:w="851" w:type="dxa"/>
            <w:tcBorders>
              <w:top w:val="single" w:sz="2" w:space="0" w:color="000000"/>
              <w:left w:val="single" w:sz="2" w:space="0" w:color="000000"/>
              <w:bottom w:val="single" w:sz="2" w:space="0" w:color="000000"/>
              <w:right w:val="single" w:sz="2" w:space="0" w:color="000000"/>
            </w:tcBorders>
            <w:shd w:val="clear" w:color="auto" w:fill="CCC0D9"/>
            <w:vAlign w:val="center"/>
          </w:tcPr>
          <w:bookmarkEnd w:id="1578"/>
          <w:bookmarkEnd w:id="1579"/>
          <w:bookmarkEnd w:id="1580"/>
          <w:bookmarkEnd w:id="1581"/>
          <w:p w14:paraId="40ADD225" w14:textId="77777777" w:rsidR="00197122" w:rsidRPr="00CE0060" w:rsidRDefault="00197122" w:rsidP="00197122">
            <w:pPr>
              <w:autoSpaceDE w:val="0"/>
              <w:autoSpaceDN w:val="0"/>
              <w:adjustRightInd w:val="0"/>
              <w:spacing w:after="0" w:line="240" w:lineRule="auto"/>
              <w:ind w:right="51"/>
              <w:rPr>
                <w:szCs w:val="26"/>
              </w:rPr>
            </w:pPr>
            <w:r w:rsidRPr="00CE0060">
              <w:rPr>
                <w:b/>
                <w:bCs/>
                <w:szCs w:val="26"/>
              </w:rPr>
              <w:t>Stt</w:t>
            </w:r>
          </w:p>
        </w:tc>
        <w:tc>
          <w:tcPr>
            <w:tcW w:w="3402" w:type="dxa"/>
            <w:tcBorders>
              <w:top w:val="single" w:sz="2" w:space="0" w:color="000000"/>
              <w:left w:val="single" w:sz="2" w:space="0" w:color="000000"/>
              <w:bottom w:val="single" w:sz="2" w:space="0" w:color="000000"/>
              <w:right w:val="single" w:sz="2" w:space="0" w:color="000000"/>
            </w:tcBorders>
            <w:shd w:val="clear" w:color="auto" w:fill="CCC0D9"/>
            <w:vAlign w:val="center"/>
          </w:tcPr>
          <w:p w14:paraId="6763B6D9" w14:textId="77777777" w:rsidR="00197122" w:rsidRPr="00CE0060" w:rsidRDefault="00197122" w:rsidP="00197122">
            <w:pPr>
              <w:autoSpaceDE w:val="0"/>
              <w:autoSpaceDN w:val="0"/>
              <w:adjustRightInd w:val="0"/>
              <w:spacing w:after="0" w:line="240" w:lineRule="auto"/>
              <w:ind w:right="51"/>
              <w:rPr>
                <w:szCs w:val="26"/>
              </w:rPr>
            </w:pPr>
            <w:r w:rsidRPr="00CE0060">
              <w:rPr>
                <w:b/>
                <w:bCs/>
                <w:szCs w:val="26"/>
              </w:rPr>
              <w:t>Nhóm thông số</w:t>
            </w:r>
          </w:p>
        </w:tc>
        <w:tc>
          <w:tcPr>
            <w:tcW w:w="4961" w:type="dxa"/>
            <w:tcBorders>
              <w:top w:val="single" w:sz="2" w:space="0" w:color="000000"/>
              <w:left w:val="single" w:sz="2" w:space="0" w:color="000000"/>
              <w:bottom w:val="single" w:sz="2" w:space="0" w:color="000000"/>
              <w:right w:val="single" w:sz="2" w:space="0" w:color="000000"/>
            </w:tcBorders>
            <w:shd w:val="clear" w:color="auto" w:fill="CCC0D9"/>
            <w:vAlign w:val="center"/>
          </w:tcPr>
          <w:p w14:paraId="776A81C3" w14:textId="77777777" w:rsidR="00197122" w:rsidRPr="00CE0060" w:rsidRDefault="00197122" w:rsidP="00197122">
            <w:pPr>
              <w:autoSpaceDE w:val="0"/>
              <w:autoSpaceDN w:val="0"/>
              <w:adjustRightInd w:val="0"/>
              <w:spacing w:after="0" w:line="240" w:lineRule="auto"/>
              <w:ind w:right="51"/>
              <w:rPr>
                <w:szCs w:val="26"/>
              </w:rPr>
            </w:pPr>
            <w:r w:rsidRPr="00CE0060">
              <w:rPr>
                <w:b/>
                <w:bCs/>
                <w:szCs w:val="26"/>
              </w:rPr>
              <w:t>Thông số</w:t>
            </w:r>
          </w:p>
        </w:tc>
      </w:tr>
      <w:tr w:rsidR="00CE0060" w:rsidRPr="00CE0060" w14:paraId="492A1648" w14:textId="77777777" w:rsidTr="00197122">
        <w:trPr>
          <w:trHeight w:val="1"/>
          <w:jc w:val="center"/>
        </w:trPr>
        <w:tc>
          <w:tcPr>
            <w:tcW w:w="851"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61838CA2" w14:textId="77777777" w:rsidR="00197122" w:rsidRPr="00CE0060" w:rsidRDefault="00197122" w:rsidP="00197122">
            <w:pPr>
              <w:autoSpaceDE w:val="0"/>
              <w:autoSpaceDN w:val="0"/>
              <w:adjustRightInd w:val="0"/>
              <w:spacing w:after="0" w:line="240" w:lineRule="auto"/>
              <w:ind w:right="51"/>
              <w:rPr>
                <w:szCs w:val="26"/>
              </w:rPr>
            </w:pPr>
            <w:r w:rsidRPr="00CE0060">
              <w:rPr>
                <w:szCs w:val="26"/>
              </w:rPr>
              <w:t>1</w:t>
            </w:r>
          </w:p>
        </w:tc>
        <w:tc>
          <w:tcPr>
            <w:tcW w:w="3402"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0EB7187E" w14:textId="77777777" w:rsidR="00197122" w:rsidRPr="00CE0060" w:rsidRDefault="00197122" w:rsidP="00197122">
            <w:pPr>
              <w:autoSpaceDE w:val="0"/>
              <w:autoSpaceDN w:val="0"/>
              <w:adjustRightInd w:val="0"/>
              <w:spacing w:after="0" w:line="240" w:lineRule="auto"/>
              <w:ind w:right="51"/>
              <w:jc w:val="left"/>
              <w:rPr>
                <w:sz w:val="28"/>
                <w:szCs w:val="28"/>
              </w:rPr>
            </w:pPr>
            <w:r w:rsidRPr="00CE0060">
              <w:rPr>
                <w:sz w:val="28"/>
                <w:szCs w:val="28"/>
              </w:rPr>
              <w:t>Nhóm thông số đo nhanh tại hiện trường</w:t>
            </w:r>
          </w:p>
        </w:tc>
        <w:tc>
          <w:tcPr>
            <w:tcW w:w="4961"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213353FF" w14:textId="232209E2" w:rsidR="00197122" w:rsidRPr="00CE0060" w:rsidRDefault="006C3492" w:rsidP="00197122">
            <w:pPr>
              <w:autoSpaceDE w:val="0"/>
              <w:autoSpaceDN w:val="0"/>
              <w:adjustRightInd w:val="0"/>
              <w:spacing w:after="0" w:line="240" w:lineRule="auto"/>
              <w:ind w:right="51"/>
              <w:jc w:val="both"/>
              <w:rPr>
                <w:sz w:val="28"/>
                <w:szCs w:val="28"/>
              </w:rPr>
            </w:pPr>
            <w:r w:rsidRPr="00CE0060">
              <w:rPr>
                <w:sz w:val="28"/>
                <w:szCs w:val="28"/>
              </w:rPr>
              <w:t>pH, Nhiệt độ, DO, TDS, NaCl, EC, độ đục</w:t>
            </w:r>
          </w:p>
        </w:tc>
      </w:tr>
      <w:tr w:rsidR="00CE0060" w:rsidRPr="00CE0060" w14:paraId="7C0EBE93" w14:textId="77777777" w:rsidTr="00197122">
        <w:trPr>
          <w:trHeight w:val="1"/>
          <w:jc w:val="center"/>
        </w:trPr>
        <w:tc>
          <w:tcPr>
            <w:tcW w:w="851"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6EA5AE48" w14:textId="77777777" w:rsidR="00197122" w:rsidRPr="00CE0060" w:rsidRDefault="00197122" w:rsidP="00197122">
            <w:pPr>
              <w:autoSpaceDE w:val="0"/>
              <w:autoSpaceDN w:val="0"/>
              <w:adjustRightInd w:val="0"/>
              <w:spacing w:after="0" w:line="240" w:lineRule="auto"/>
              <w:ind w:right="51"/>
              <w:rPr>
                <w:szCs w:val="26"/>
              </w:rPr>
            </w:pPr>
            <w:r w:rsidRPr="00CE0060">
              <w:rPr>
                <w:szCs w:val="26"/>
              </w:rPr>
              <w:t>2</w:t>
            </w:r>
          </w:p>
        </w:tc>
        <w:tc>
          <w:tcPr>
            <w:tcW w:w="3402"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651BF019" w14:textId="77777777" w:rsidR="00197122" w:rsidRPr="00CE0060" w:rsidRDefault="00197122" w:rsidP="00197122">
            <w:pPr>
              <w:autoSpaceDE w:val="0"/>
              <w:autoSpaceDN w:val="0"/>
              <w:adjustRightInd w:val="0"/>
              <w:spacing w:after="0" w:line="240" w:lineRule="auto"/>
              <w:ind w:right="51"/>
              <w:jc w:val="left"/>
              <w:rPr>
                <w:sz w:val="28"/>
                <w:szCs w:val="28"/>
              </w:rPr>
            </w:pPr>
            <w:r w:rsidRPr="00CE0060">
              <w:rPr>
                <w:sz w:val="28"/>
                <w:szCs w:val="28"/>
              </w:rPr>
              <w:t>Nhóm thông số phân tích trong phòng thí nghiệm</w:t>
            </w:r>
          </w:p>
        </w:tc>
        <w:tc>
          <w:tcPr>
            <w:tcW w:w="4961" w:type="dxa"/>
            <w:tcBorders>
              <w:top w:val="single" w:sz="2" w:space="0" w:color="000000"/>
              <w:left w:val="single" w:sz="2" w:space="0" w:color="000000"/>
              <w:bottom w:val="single" w:sz="2" w:space="0" w:color="000000"/>
              <w:right w:val="single" w:sz="2" w:space="0" w:color="000000"/>
            </w:tcBorders>
            <w:shd w:val="clear" w:color="000000" w:fill="FFFFFF"/>
          </w:tcPr>
          <w:p w14:paraId="7BD6D74E" w14:textId="0536A8D3" w:rsidR="00197122" w:rsidRPr="00CE0060" w:rsidRDefault="006C3492" w:rsidP="00CA4235">
            <w:pPr>
              <w:autoSpaceDE w:val="0"/>
              <w:autoSpaceDN w:val="0"/>
              <w:adjustRightInd w:val="0"/>
              <w:spacing w:after="0" w:line="240" w:lineRule="auto"/>
              <w:ind w:right="51"/>
              <w:jc w:val="left"/>
              <w:rPr>
                <w:sz w:val="28"/>
                <w:szCs w:val="28"/>
              </w:rPr>
            </w:pPr>
            <w:r w:rsidRPr="00CE0060">
              <w:rPr>
                <w:sz w:val="28"/>
                <w:szCs w:val="28"/>
              </w:rPr>
              <w:t>TSS, BOD5, COD, NH</w:t>
            </w:r>
            <w:r w:rsidRPr="00CE0060">
              <w:rPr>
                <w:sz w:val="28"/>
                <w:szCs w:val="28"/>
                <w:vertAlign w:val="subscript"/>
              </w:rPr>
              <w:t>4</w:t>
            </w:r>
            <w:r w:rsidRPr="00CE0060">
              <w:rPr>
                <w:sz w:val="28"/>
                <w:szCs w:val="28"/>
                <w:vertAlign w:val="superscript"/>
              </w:rPr>
              <w:t>+</w:t>
            </w:r>
            <w:r w:rsidRPr="00CE0060">
              <w:rPr>
                <w:sz w:val="28"/>
                <w:szCs w:val="28"/>
              </w:rPr>
              <w:t>, NO</w:t>
            </w:r>
            <w:r w:rsidRPr="00CE0060">
              <w:rPr>
                <w:sz w:val="28"/>
                <w:szCs w:val="28"/>
                <w:vertAlign w:val="subscript"/>
              </w:rPr>
              <w:t>2</w:t>
            </w:r>
            <w:r w:rsidRPr="00CE0060">
              <w:rPr>
                <w:sz w:val="28"/>
                <w:szCs w:val="28"/>
                <w:vertAlign w:val="superscript"/>
              </w:rPr>
              <w:t>-</w:t>
            </w:r>
            <w:r w:rsidRPr="00CE0060">
              <w:rPr>
                <w:sz w:val="28"/>
                <w:szCs w:val="28"/>
              </w:rPr>
              <w:t xml:space="preserve">, Tổng P, Tổng N, Pb, Cd, As, Hg, Fe, Cu, Zn, Mn, </w:t>
            </w:r>
            <w:r w:rsidR="008C1255" w:rsidRPr="00CE0060">
              <w:rPr>
                <w:sz w:val="28"/>
                <w:szCs w:val="28"/>
              </w:rPr>
              <w:t xml:space="preserve">Cr, Mn, E.coli, </w:t>
            </w:r>
            <w:r w:rsidRPr="00CE0060">
              <w:rPr>
                <w:sz w:val="28"/>
                <w:szCs w:val="28"/>
              </w:rPr>
              <w:t>Ni, Cl-, F-, Crom (VI), Tổng dầu, mỡ, Coliform,  E.Coli, TOC, Hóa chất BVTV nhóm Clo hữu cơ (Aldrin, Dieldrin, DDTs, Heptachlor &amp; Heptachlorepoxide), CN-, Chất hoạt động bề mặt, Phenol.</w:t>
            </w:r>
          </w:p>
        </w:tc>
      </w:tr>
    </w:tbl>
    <w:p w14:paraId="5CB1F554" w14:textId="34E9249B" w:rsidR="00CC63A0" w:rsidRPr="00CE0060" w:rsidRDefault="00A34910" w:rsidP="000710B6">
      <w:pPr>
        <w:pStyle w:val="bcc2"/>
        <w:outlineLvl w:val="0"/>
        <w:rPr>
          <w:rFonts w:ascii="Times New Roman" w:hAnsi="Times New Roman"/>
          <w:sz w:val="28"/>
          <w:szCs w:val="28"/>
        </w:rPr>
      </w:pPr>
      <w:bookmarkStart w:id="1582" w:name="_Toc416098330"/>
      <w:bookmarkStart w:id="1583" w:name="_Toc416099128"/>
      <w:bookmarkStart w:id="1584" w:name="_Toc424024343"/>
      <w:bookmarkStart w:id="1585" w:name="_Toc424281151"/>
      <w:bookmarkStart w:id="1586" w:name="_Toc475694025"/>
      <w:bookmarkStart w:id="1587" w:name="_Toc504375613"/>
      <w:bookmarkStart w:id="1588" w:name="_Toc508262803"/>
      <w:bookmarkStart w:id="1589" w:name="_Toc177718029"/>
      <w:bookmarkEnd w:id="84"/>
      <w:bookmarkEnd w:id="85"/>
      <w:bookmarkEnd w:id="86"/>
      <w:bookmarkEnd w:id="87"/>
      <w:r w:rsidRPr="00CE0060">
        <w:rPr>
          <w:rFonts w:ascii="Times New Roman" w:hAnsi="Times New Roman"/>
          <w:sz w:val="28"/>
          <w:szCs w:val="28"/>
        </w:rPr>
        <w:t>1</w:t>
      </w:r>
      <w:r w:rsidR="00CC63A0" w:rsidRPr="00CE0060">
        <w:rPr>
          <w:rFonts w:ascii="Times New Roman" w:hAnsi="Times New Roman"/>
          <w:sz w:val="28"/>
          <w:szCs w:val="28"/>
        </w:rPr>
        <w:t>.</w:t>
      </w:r>
      <w:r w:rsidR="00F92F45" w:rsidRPr="00CE0060">
        <w:rPr>
          <w:rFonts w:ascii="Times New Roman" w:hAnsi="Times New Roman"/>
          <w:sz w:val="28"/>
          <w:szCs w:val="28"/>
          <w:lang w:val="en-US"/>
        </w:rPr>
        <w:t>5</w:t>
      </w:r>
      <w:r w:rsidR="00CC63A0" w:rsidRPr="00CE0060">
        <w:rPr>
          <w:rFonts w:ascii="Times New Roman" w:hAnsi="Times New Roman"/>
          <w:sz w:val="28"/>
          <w:szCs w:val="28"/>
        </w:rPr>
        <w:t xml:space="preserve">. </w:t>
      </w:r>
      <w:bookmarkEnd w:id="1582"/>
      <w:bookmarkEnd w:id="1583"/>
      <w:bookmarkEnd w:id="1584"/>
      <w:bookmarkEnd w:id="1585"/>
      <w:r w:rsidR="00CC63A0" w:rsidRPr="00CE0060">
        <w:rPr>
          <w:rFonts w:ascii="Times New Roman" w:hAnsi="Times New Roman"/>
          <w:sz w:val="28"/>
          <w:szCs w:val="28"/>
        </w:rPr>
        <w:t>Danh mục thiết bị quan trắc và thiết bị phòng thí nghiệm</w:t>
      </w:r>
      <w:bookmarkEnd w:id="1586"/>
      <w:bookmarkEnd w:id="1587"/>
      <w:bookmarkEnd w:id="1588"/>
      <w:bookmarkEnd w:id="1589"/>
    </w:p>
    <w:p w14:paraId="321D6EF5" w14:textId="18536224" w:rsidR="00CC63A0" w:rsidRPr="00CE0060" w:rsidRDefault="00B6269E" w:rsidP="00CC63A0">
      <w:pPr>
        <w:pStyle w:val="bb1"/>
        <w:rPr>
          <w:sz w:val="28"/>
          <w:szCs w:val="28"/>
          <w:lang w:val="en-US"/>
        </w:rPr>
      </w:pPr>
      <w:bookmarkStart w:id="1590" w:name="_Toc504229369"/>
      <w:bookmarkStart w:id="1591" w:name="_Toc508205284"/>
      <w:bookmarkStart w:id="1592" w:name="_Toc81556295"/>
      <w:bookmarkStart w:id="1593" w:name="_Toc84188028"/>
      <w:bookmarkStart w:id="1594" w:name="_Toc84319532"/>
      <w:bookmarkStart w:id="1595" w:name="_Toc177717316"/>
      <w:bookmarkStart w:id="1596" w:name="_Toc416098331"/>
      <w:bookmarkStart w:id="1597" w:name="_Toc416099129"/>
      <w:bookmarkStart w:id="1598" w:name="_Toc424024344"/>
      <w:bookmarkStart w:id="1599" w:name="_Toc424281152"/>
      <w:r w:rsidRPr="00CE0060">
        <w:rPr>
          <w:sz w:val="28"/>
          <w:szCs w:val="28"/>
          <w:lang w:val="en-US"/>
        </w:rPr>
        <w:t xml:space="preserve">Bảng </w:t>
      </w:r>
      <w:r w:rsidRPr="00CE0060">
        <w:rPr>
          <w:sz w:val="28"/>
          <w:szCs w:val="28"/>
          <w:lang w:val="en-US"/>
        </w:rPr>
        <w:fldChar w:fldCharType="begin"/>
      </w:r>
      <w:r w:rsidRPr="00CE0060">
        <w:rPr>
          <w:sz w:val="28"/>
          <w:szCs w:val="28"/>
          <w:lang w:val="en-US"/>
        </w:rPr>
        <w:instrText xml:space="preserve"> SEQ Bảng \* ARABIC </w:instrText>
      </w:r>
      <w:r w:rsidRPr="00CE0060">
        <w:rPr>
          <w:sz w:val="28"/>
          <w:szCs w:val="28"/>
          <w:lang w:val="en-US"/>
        </w:rPr>
        <w:fldChar w:fldCharType="separate"/>
      </w:r>
      <w:r w:rsidR="00812C2A" w:rsidRPr="00CE0060">
        <w:rPr>
          <w:noProof/>
          <w:sz w:val="28"/>
          <w:szCs w:val="28"/>
          <w:lang w:val="en-US"/>
        </w:rPr>
        <w:t>3</w:t>
      </w:r>
      <w:r w:rsidRPr="00CE0060">
        <w:rPr>
          <w:sz w:val="28"/>
          <w:szCs w:val="28"/>
          <w:lang w:val="en-US"/>
        </w:rPr>
        <w:fldChar w:fldCharType="end"/>
      </w:r>
      <w:r w:rsidRPr="00CE0060">
        <w:rPr>
          <w:sz w:val="28"/>
          <w:szCs w:val="28"/>
          <w:lang w:val="en-US"/>
        </w:rPr>
        <w:t>.</w:t>
      </w:r>
      <w:r w:rsidR="00CC63A0" w:rsidRPr="00CE0060">
        <w:rPr>
          <w:sz w:val="28"/>
          <w:szCs w:val="28"/>
        </w:rPr>
        <w:t xml:space="preserve"> Danh mục về thiết bị quan trắc</w:t>
      </w:r>
      <w:bookmarkEnd w:id="1590"/>
      <w:bookmarkEnd w:id="1591"/>
      <w:bookmarkEnd w:id="1592"/>
      <w:bookmarkEnd w:id="1593"/>
      <w:bookmarkEnd w:id="1594"/>
      <w:bookmarkEnd w:id="1595"/>
    </w:p>
    <w:tbl>
      <w:tblPr>
        <w:tblW w:w="9214" w:type="dxa"/>
        <w:tblInd w:w="108" w:type="dxa"/>
        <w:tblLayout w:type="fixed"/>
        <w:tblLook w:val="0000" w:firstRow="0" w:lastRow="0" w:firstColumn="0" w:lastColumn="0" w:noHBand="0" w:noVBand="0"/>
      </w:tblPr>
      <w:tblGrid>
        <w:gridCol w:w="851"/>
        <w:gridCol w:w="3685"/>
        <w:gridCol w:w="1418"/>
        <w:gridCol w:w="1417"/>
        <w:gridCol w:w="1843"/>
      </w:tblGrid>
      <w:tr w:rsidR="00CE0060" w:rsidRPr="00CE0060" w14:paraId="027C0558" w14:textId="77777777" w:rsidTr="00690258">
        <w:trPr>
          <w:trHeight w:val="1"/>
        </w:trPr>
        <w:tc>
          <w:tcPr>
            <w:tcW w:w="851" w:type="dxa"/>
            <w:tcBorders>
              <w:top w:val="single" w:sz="2" w:space="0" w:color="000000"/>
              <w:left w:val="single" w:sz="2" w:space="0" w:color="000000"/>
              <w:bottom w:val="single" w:sz="2" w:space="0" w:color="000000"/>
              <w:right w:val="single" w:sz="2" w:space="0" w:color="000000"/>
            </w:tcBorders>
            <w:shd w:val="clear" w:color="auto" w:fill="CCC0D9"/>
            <w:vAlign w:val="center"/>
          </w:tcPr>
          <w:bookmarkEnd w:id="1596"/>
          <w:bookmarkEnd w:id="1597"/>
          <w:bookmarkEnd w:id="1598"/>
          <w:bookmarkEnd w:id="1599"/>
          <w:p w14:paraId="2E3685DF" w14:textId="77777777" w:rsidR="00CC63A0" w:rsidRPr="00CE0060" w:rsidRDefault="00CC63A0" w:rsidP="002936C5">
            <w:pPr>
              <w:autoSpaceDE w:val="0"/>
              <w:autoSpaceDN w:val="0"/>
              <w:adjustRightInd w:val="0"/>
              <w:spacing w:after="0" w:line="240" w:lineRule="auto"/>
              <w:ind w:right="51"/>
              <w:rPr>
                <w:b/>
                <w:sz w:val="28"/>
                <w:szCs w:val="28"/>
              </w:rPr>
            </w:pPr>
            <w:r w:rsidRPr="00CE0060">
              <w:rPr>
                <w:b/>
                <w:sz w:val="28"/>
                <w:szCs w:val="28"/>
              </w:rPr>
              <w:t>Stt</w:t>
            </w:r>
          </w:p>
        </w:tc>
        <w:tc>
          <w:tcPr>
            <w:tcW w:w="3685" w:type="dxa"/>
            <w:tcBorders>
              <w:top w:val="single" w:sz="2" w:space="0" w:color="000000"/>
              <w:left w:val="single" w:sz="2" w:space="0" w:color="000000"/>
              <w:bottom w:val="single" w:sz="2" w:space="0" w:color="000000"/>
              <w:right w:val="single" w:sz="2" w:space="0" w:color="000000"/>
            </w:tcBorders>
            <w:shd w:val="clear" w:color="auto" w:fill="CCC0D9"/>
            <w:vAlign w:val="center"/>
          </w:tcPr>
          <w:p w14:paraId="7CBA7FD2" w14:textId="77777777" w:rsidR="00CC63A0" w:rsidRPr="00CE0060" w:rsidRDefault="00CC63A0" w:rsidP="002936C5">
            <w:pPr>
              <w:autoSpaceDE w:val="0"/>
              <w:autoSpaceDN w:val="0"/>
              <w:adjustRightInd w:val="0"/>
              <w:spacing w:after="0" w:line="240" w:lineRule="auto"/>
              <w:ind w:right="51"/>
              <w:rPr>
                <w:b/>
                <w:sz w:val="28"/>
                <w:szCs w:val="28"/>
              </w:rPr>
            </w:pPr>
            <w:r w:rsidRPr="00CE0060">
              <w:rPr>
                <w:b/>
                <w:sz w:val="28"/>
                <w:szCs w:val="28"/>
              </w:rPr>
              <w:t>Tên thiết bị</w:t>
            </w:r>
          </w:p>
        </w:tc>
        <w:tc>
          <w:tcPr>
            <w:tcW w:w="1418" w:type="dxa"/>
            <w:tcBorders>
              <w:top w:val="single" w:sz="2" w:space="0" w:color="000000"/>
              <w:left w:val="single" w:sz="2" w:space="0" w:color="000000"/>
              <w:bottom w:val="single" w:sz="2" w:space="0" w:color="000000"/>
              <w:right w:val="single" w:sz="2" w:space="0" w:color="000000"/>
            </w:tcBorders>
            <w:shd w:val="clear" w:color="auto" w:fill="CCC0D9"/>
            <w:vAlign w:val="center"/>
          </w:tcPr>
          <w:p w14:paraId="19C683E4" w14:textId="77777777" w:rsidR="00CC63A0" w:rsidRPr="00CE0060" w:rsidRDefault="00CC63A0" w:rsidP="002936C5">
            <w:pPr>
              <w:autoSpaceDE w:val="0"/>
              <w:autoSpaceDN w:val="0"/>
              <w:adjustRightInd w:val="0"/>
              <w:spacing w:after="0" w:line="240" w:lineRule="auto"/>
              <w:ind w:right="51"/>
              <w:rPr>
                <w:b/>
                <w:sz w:val="28"/>
                <w:szCs w:val="28"/>
              </w:rPr>
            </w:pPr>
            <w:r w:rsidRPr="00CE0060">
              <w:rPr>
                <w:b/>
                <w:sz w:val="28"/>
                <w:szCs w:val="28"/>
              </w:rPr>
              <w:t>Model thiết bị</w:t>
            </w:r>
          </w:p>
        </w:tc>
        <w:tc>
          <w:tcPr>
            <w:tcW w:w="1417" w:type="dxa"/>
            <w:tcBorders>
              <w:top w:val="single" w:sz="2" w:space="0" w:color="000000"/>
              <w:left w:val="single" w:sz="2" w:space="0" w:color="000000"/>
              <w:bottom w:val="single" w:sz="2" w:space="0" w:color="000000"/>
              <w:right w:val="single" w:sz="2" w:space="0" w:color="000000"/>
            </w:tcBorders>
            <w:shd w:val="clear" w:color="auto" w:fill="CCC0D9"/>
            <w:vAlign w:val="center"/>
          </w:tcPr>
          <w:p w14:paraId="6FBE8B2E" w14:textId="77777777" w:rsidR="00CC63A0" w:rsidRPr="00CE0060" w:rsidRDefault="00CC63A0" w:rsidP="002936C5">
            <w:pPr>
              <w:autoSpaceDE w:val="0"/>
              <w:autoSpaceDN w:val="0"/>
              <w:adjustRightInd w:val="0"/>
              <w:spacing w:after="0" w:line="240" w:lineRule="auto"/>
              <w:ind w:right="51"/>
              <w:rPr>
                <w:b/>
                <w:sz w:val="28"/>
                <w:szCs w:val="28"/>
              </w:rPr>
            </w:pPr>
            <w:r w:rsidRPr="00CE0060">
              <w:rPr>
                <w:b/>
                <w:sz w:val="28"/>
                <w:szCs w:val="28"/>
              </w:rPr>
              <w:t>Hãng sản xuất</w:t>
            </w:r>
          </w:p>
        </w:tc>
        <w:tc>
          <w:tcPr>
            <w:tcW w:w="1843" w:type="dxa"/>
            <w:tcBorders>
              <w:top w:val="single" w:sz="2" w:space="0" w:color="000000"/>
              <w:left w:val="single" w:sz="2" w:space="0" w:color="000000"/>
              <w:bottom w:val="single" w:sz="2" w:space="0" w:color="000000"/>
              <w:right w:val="single" w:sz="2" w:space="0" w:color="000000"/>
            </w:tcBorders>
            <w:shd w:val="clear" w:color="auto" w:fill="CCC0D9"/>
            <w:vAlign w:val="center"/>
          </w:tcPr>
          <w:p w14:paraId="7BEE5D3E" w14:textId="77777777" w:rsidR="00CC63A0" w:rsidRPr="00CE0060" w:rsidRDefault="00CC63A0" w:rsidP="002936C5">
            <w:pPr>
              <w:autoSpaceDE w:val="0"/>
              <w:autoSpaceDN w:val="0"/>
              <w:adjustRightInd w:val="0"/>
              <w:spacing w:after="0" w:line="240" w:lineRule="auto"/>
              <w:ind w:right="51"/>
              <w:rPr>
                <w:b/>
                <w:sz w:val="28"/>
                <w:szCs w:val="28"/>
              </w:rPr>
            </w:pPr>
            <w:r w:rsidRPr="00CE0060">
              <w:rPr>
                <w:b/>
                <w:sz w:val="28"/>
                <w:szCs w:val="28"/>
              </w:rPr>
              <w:t>Tần suất hiệu chuẩn và kiểm định</w:t>
            </w:r>
          </w:p>
        </w:tc>
      </w:tr>
      <w:tr w:rsidR="00CE0060" w:rsidRPr="00CE0060" w14:paraId="415B4845" w14:textId="77777777" w:rsidTr="00690258">
        <w:trPr>
          <w:trHeight w:val="418"/>
        </w:trPr>
        <w:tc>
          <w:tcPr>
            <w:tcW w:w="851"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6AE5B125" w14:textId="77777777" w:rsidR="00CC63A0" w:rsidRPr="00CE0060" w:rsidRDefault="00CC63A0" w:rsidP="002936C5">
            <w:pPr>
              <w:autoSpaceDE w:val="0"/>
              <w:autoSpaceDN w:val="0"/>
              <w:adjustRightInd w:val="0"/>
              <w:spacing w:after="0" w:line="240" w:lineRule="auto"/>
              <w:ind w:right="51"/>
              <w:rPr>
                <w:b/>
                <w:sz w:val="28"/>
                <w:szCs w:val="28"/>
              </w:rPr>
            </w:pPr>
            <w:r w:rsidRPr="00CE0060">
              <w:rPr>
                <w:b/>
                <w:sz w:val="28"/>
                <w:szCs w:val="28"/>
              </w:rPr>
              <w:t>I</w:t>
            </w:r>
          </w:p>
        </w:tc>
        <w:tc>
          <w:tcPr>
            <w:tcW w:w="8363" w:type="dxa"/>
            <w:gridSpan w:val="4"/>
            <w:tcBorders>
              <w:top w:val="single" w:sz="2" w:space="0" w:color="000000"/>
              <w:left w:val="single" w:sz="2" w:space="0" w:color="000000"/>
              <w:bottom w:val="single" w:sz="2" w:space="0" w:color="000000"/>
              <w:right w:val="single" w:sz="2" w:space="0" w:color="000000"/>
            </w:tcBorders>
            <w:shd w:val="clear" w:color="000000" w:fill="FFFFFF"/>
            <w:vAlign w:val="center"/>
          </w:tcPr>
          <w:p w14:paraId="08C9D0C8" w14:textId="77777777" w:rsidR="00CC63A0" w:rsidRPr="00CE0060" w:rsidRDefault="00CC63A0" w:rsidP="002936C5">
            <w:pPr>
              <w:autoSpaceDE w:val="0"/>
              <w:autoSpaceDN w:val="0"/>
              <w:adjustRightInd w:val="0"/>
              <w:spacing w:after="0" w:line="240" w:lineRule="auto"/>
              <w:ind w:right="51"/>
              <w:jc w:val="left"/>
              <w:rPr>
                <w:b/>
                <w:sz w:val="28"/>
                <w:szCs w:val="28"/>
              </w:rPr>
            </w:pPr>
            <w:r w:rsidRPr="00CE0060">
              <w:rPr>
                <w:b/>
                <w:sz w:val="28"/>
                <w:szCs w:val="28"/>
              </w:rPr>
              <w:t>THIẾT BỊ QUAN TRẮC HIỆN TRƯỜNG</w:t>
            </w:r>
          </w:p>
        </w:tc>
      </w:tr>
      <w:tr w:rsidR="00CE0060" w:rsidRPr="00CE0060" w14:paraId="60E607BC" w14:textId="77777777" w:rsidTr="00690258">
        <w:trPr>
          <w:trHeight w:val="1"/>
        </w:trPr>
        <w:tc>
          <w:tcPr>
            <w:tcW w:w="851"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65F06112" w14:textId="77777777" w:rsidR="00690258" w:rsidRPr="00CE0060" w:rsidRDefault="00690258" w:rsidP="00690258">
            <w:pPr>
              <w:autoSpaceDE w:val="0"/>
              <w:autoSpaceDN w:val="0"/>
              <w:adjustRightInd w:val="0"/>
              <w:spacing w:after="0" w:line="240" w:lineRule="auto"/>
              <w:ind w:right="51"/>
              <w:rPr>
                <w:sz w:val="28"/>
                <w:szCs w:val="28"/>
              </w:rPr>
            </w:pPr>
            <w:r w:rsidRPr="00CE0060">
              <w:rPr>
                <w:sz w:val="28"/>
                <w:szCs w:val="28"/>
              </w:rPr>
              <w:t>1</w:t>
            </w:r>
          </w:p>
        </w:tc>
        <w:tc>
          <w:tcPr>
            <w:tcW w:w="3685"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51C8DFDB" w14:textId="1ED91689" w:rsidR="00690258" w:rsidRPr="00CE0060" w:rsidRDefault="00690258" w:rsidP="00690258">
            <w:pPr>
              <w:autoSpaceDE w:val="0"/>
              <w:autoSpaceDN w:val="0"/>
              <w:adjustRightInd w:val="0"/>
              <w:spacing w:after="0" w:line="240" w:lineRule="auto"/>
              <w:ind w:right="51"/>
              <w:jc w:val="left"/>
              <w:rPr>
                <w:sz w:val="28"/>
                <w:szCs w:val="28"/>
              </w:rPr>
            </w:pPr>
            <w:r w:rsidRPr="00CE0060">
              <w:rPr>
                <w:sz w:val="28"/>
                <w:szCs w:val="28"/>
              </w:rPr>
              <w:t>Nhiệt độ, pH, DO, EC, NaCl, Độ đục</w:t>
            </w:r>
          </w:p>
        </w:tc>
        <w:tc>
          <w:tcPr>
            <w:tcW w:w="1418"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2240B91D" w14:textId="45AE1FED" w:rsidR="00690258" w:rsidRPr="00CE0060" w:rsidRDefault="00690258" w:rsidP="00690258">
            <w:pPr>
              <w:autoSpaceDE w:val="0"/>
              <w:autoSpaceDN w:val="0"/>
              <w:adjustRightInd w:val="0"/>
              <w:spacing w:after="0" w:line="240" w:lineRule="auto"/>
              <w:ind w:right="51"/>
              <w:rPr>
                <w:sz w:val="28"/>
                <w:szCs w:val="28"/>
              </w:rPr>
            </w:pPr>
            <w:r w:rsidRPr="00CE0060">
              <w:rPr>
                <w:sz w:val="28"/>
                <w:szCs w:val="28"/>
              </w:rPr>
              <w:t>Máy TOA DKK WQC-24</w:t>
            </w:r>
          </w:p>
        </w:tc>
        <w:tc>
          <w:tcPr>
            <w:tcW w:w="1417"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280A5E3C" w14:textId="77777777" w:rsidR="00690258" w:rsidRPr="00CE0060" w:rsidRDefault="00690258" w:rsidP="00690258">
            <w:pPr>
              <w:autoSpaceDE w:val="0"/>
              <w:autoSpaceDN w:val="0"/>
              <w:adjustRightInd w:val="0"/>
              <w:spacing w:after="0" w:line="240" w:lineRule="auto"/>
              <w:ind w:right="51"/>
              <w:rPr>
                <w:sz w:val="28"/>
                <w:szCs w:val="28"/>
              </w:rPr>
            </w:pPr>
            <w:r w:rsidRPr="00CE0060">
              <w:rPr>
                <w:sz w:val="28"/>
                <w:szCs w:val="28"/>
              </w:rPr>
              <w:t>Mỹ</w:t>
            </w:r>
          </w:p>
        </w:tc>
        <w:tc>
          <w:tcPr>
            <w:tcW w:w="1843"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30CDEF53" w14:textId="77777777" w:rsidR="00690258" w:rsidRPr="00CE0060" w:rsidRDefault="00690258" w:rsidP="00690258">
            <w:pPr>
              <w:autoSpaceDE w:val="0"/>
              <w:autoSpaceDN w:val="0"/>
              <w:adjustRightInd w:val="0"/>
              <w:spacing w:after="0" w:line="240" w:lineRule="auto"/>
              <w:ind w:right="51"/>
              <w:rPr>
                <w:sz w:val="28"/>
                <w:szCs w:val="28"/>
              </w:rPr>
            </w:pPr>
            <w:r w:rsidRPr="00CE0060">
              <w:rPr>
                <w:sz w:val="28"/>
                <w:szCs w:val="28"/>
              </w:rPr>
              <w:t>1 lần/năm và</w:t>
            </w:r>
          </w:p>
          <w:p w14:paraId="67632096" w14:textId="77777777" w:rsidR="00690258" w:rsidRPr="00CE0060" w:rsidRDefault="00690258" w:rsidP="00690258">
            <w:pPr>
              <w:autoSpaceDE w:val="0"/>
              <w:autoSpaceDN w:val="0"/>
              <w:adjustRightInd w:val="0"/>
              <w:spacing w:after="0" w:line="240" w:lineRule="auto"/>
              <w:ind w:right="51"/>
              <w:rPr>
                <w:sz w:val="28"/>
                <w:szCs w:val="28"/>
              </w:rPr>
            </w:pPr>
            <w:r w:rsidRPr="00CE0060">
              <w:rPr>
                <w:sz w:val="28"/>
                <w:szCs w:val="28"/>
              </w:rPr>
              <w:t>trước khi đo</w:t>
            </w:r>
          </w:p>
        </w:tc>
      </w:tr>
      <w:tr w:rsidR="00CE0060" w:rsidRPr="00CE0060" w14:paraId="7B8F6675" w14:textId="77777777" w:rsidTr="00690258">
        <w:trPr>
          <w:trHeight w:val="1"/>
        </w:trPr>
        <w:tc>
          <w:tcPr>
            <w:tcW w:w="851"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73C3B10D" w14:textId="77777777" w:rsidR="00690258" w:rsidRPr="00CE0060" w:rsidRDefault="00690258" w:rsidP="00690258">
            <w:pPr>
              <w:autoSpaceDE w:val="0"/>
              <w:autoSpaceDN w:val="0"/>
              <w:adjustRightInd w:val="0"/>
              <w:spacing w:after="0" w:line="240" w:lineRule="auto"/>
              <w:ind w:right="51"/>
              <w:rPr>
                <w:sz w:val="28"/>
                <w:szCs w:val="28"/>
              </w:rPr>
            </w:pPr>
            <w:r w:rsidRPr="00CE0060">
              <w:rPr>
                <w:sz w:val="28"/>
                <w:szCs w:val="28"/>
              </w:rPr>
              <w:t>2</w:t>
            </w:r>
          </w:p>
        </w:tc>
        <w:tc>
          <w:tcPr>
            <w:tcW w:w="3685"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356C464B" w14:textId="4F894371" w:rsidR="00690258" w:rsidRPr="00CE0060" w:rsidRDefault="00690258" w:rsidP="00690258">
            <w:pPr>
              <w:autoSpaceDE w:val="0"/>
              <w:autoSpaceDN w:val="0"/>
              <w:adjustRightInd w:val="0"/>
              <w:spacing w:after="0" w:line="240" w:lineRule="auto"/>
              <w:ind w:right="51"/>
              <w:jc w:val="left"/>
              <w:rPr>
                <w:sz w:val="28"/>
                <w:szCs w:val="28"/>
              </w:rPr>
            </w:pPr>
            <w:r w:rsidRPr="00CE0060">
              <w:rPr>
                <w:sz w:val="28"/>
                <w:szCs w:val="28"/>
              </w:rPr>
              <w:t>TDS</w:t>
            </w:r>
          </w:p>
        </w:tc>
        <w:tc>
          <w:tcPr>
            <w:tcW w:w="1418"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15D18DC8" w14:textId="0E9F980D" w:rsidR="00690258" w:rsidRPr="00CE0060" w:rsidRDefault="00690258" w:rsidP="00690258">
            <w:pPr>
              <w:autoSpaceDE w:val="0"/>
              <w:autoSpaceDN w:val="0"/>
              <w:adjustRightInd w:val="0"/>
              <w:spacing w:after="0" w:line="240" w:lineRule="auto"/>
              <w:ind w:right="51"/>
              <w:rPr>
                <w:sz w:val="28"/>
                <w:szCs w:val="28"/>
              </w:rPr>
            </w:pPr>
            <w:r w:rsidRPr="00CE0060">
              <w:rPr>
                <w:sz w:val="28"/>
                <w:szCs w:val="28"/>
              </w:rPr>
              <w:t>Máy TDS Horiba LAQUA</w:t>
            </w:r>
          </w:p>
        </w:tc>
        <w:tc>
          <w:tcPr>
            <w:tcW w:w="1417"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2338DFAA" w14:textId="77777777" w:rsidR="00690258" w:rsidRPr="00CE0060" w:rsidRDefault="00690258" w:rsidP="00690258">
            <w:pPr>
              <w:autoSpaceDE w:val="0"/>
              <w:autoSpaceDN w:val="0"/>
              <w:adjustRightInd w:val="0"/>
              <w:spacing w:after="0" w:line="240" w:lineRule="auto"/>
              <w:ind w:right="51"/>
              <w:rPr>
                <w:sz w:val="28"/>
                <w:szCs w:val="28"/>
              </w:rPr>
            </w:pPr>
            <w:r w:rsidRPr="00CE0060">
              <w:rPr>
                <w:sz w:val="28"/>
                <w:szCs w:val="28"/>
              </w:rPr>
              <w:t>Mỹ</w:t>
            </w:r>
          </w:p>
        </w:tc>
        <w:tc>
          <w:tcPr>
            <w:tcW w:w="1843"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57E94477" w14:textId="77777777" w:rsidR="00690258" w:rsidRPr="00CE0060" w:rsidRDefault="00690258" w:rsidP="00690258">
            <w:pPr>
              <w:autoSpaceDE w:val="0"/>
              <w:autoSpaceDN w:val="0"/>
              <w:adjustRightInd w:val="0"/>
              <w:spacing w:after="0" w:line="240" w:lineRule="auto"/>
              <w:ind w:right="51"/>
              <w:rPr>
                <w:sz w:val="28"/>
                <w:szCs w:val="28"/>
              </w:rPr>
            </w:pPr>
            <w:r w:rsidRPr="00CE0060">
              <w:rPr>
                <w:sz w:val="28"/>
                <w:szCs w:val="28"/>
              </w:rPr>
              <w:t>1 lần/năm và</w:t>
            </w:r>
          </w:p>
          <w:p w14:paraId="2AF45C8D" w14:textId="77777777" w:rsidR="00690258" w:rsidRPr="00CE0060" w:rsidRDefault="00690258" w:rsidP="00690258">
            <w:pPr>
              <w:autoSpaceDE w:val="0"/>
              <w:autoSpaceDN w:val="0"/>
              <w:adjustRightInd w:val="0"/>
              <w:spacing w:after="0" w:line="240" w:lineRule="auto"/>
              <w:ind w:right="51"/>
              <w:rPr>
                <w:sz w:val="28"/>
                <w:szCs w:val="28"/>
              </w:rPr>
            </w:pPr>
            <w:r w:rsidRPr="00CE0060">
              <w:rPr>
                <w:sz w:val="28"/>
                <w:szCs w:val="28"/>
              </w:rPr>
              <w:t>trước khi đo</w:t>
            </w:r>
          </w:p>
        </w:tc>
      </w:tr>
      <w:tr w:rsidR="00CE0060" w:rsidRPr="00CE0060" w14:paraId="1D099A18" w14:textId="77777777" w:rsidTr="00690258">
        <w:trPr>
          <w:trHeight w:val="1"/>
        </w:trPr>
        <w:tc>
          <w:tcPr>
            <w:tcW w:w="851"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475AA385" w14:textId="77777777" w:rsidR="00CC63A0" w:rsidRPr="00CE0060" w:rsidRDefault="00CC63A0" w:rsidP="002936C5">
            <w:pPr>
              <w:autoSpaceDE w:val="0"/>
              <w:autoSpaceDN w:val="0"/>
              <w:adjustRightInd w:val="0"/>
              <w:spacing w:after="0" w:line="240" w:lineRule="auto"/>
              <w:ind w:right="51"/>
              <w:rPr>
                <w:sz w:val="28"/>
                <w:szCs w:val="28"/>
              </w:rPr>
            </w:pPr>
            <w:r w:rsidRPr="00CE0060">
              <w:rPr>
                <w:sz w:val="28"/>
                <w:szCs w:val="28"/>
              </w:rPr>
              <w:t>3</w:t>
            </w:r>
          </w:p>
        </w:tc>
        <w:tc>
          <w:tcPr>
            <w:tcW w:w="3685"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7B3FF975" w14:textId="77777777" w:rsidR="00CC63A0" w:rsidRPr="00CE0060" w:rsidRDefault="00CC63A0" w:rsidP="002936C5">
            <w:pPr>
              <w:autoSpaceDE w:val="0"/>
              <w:autoSpaceDN w:val="0"/>
              <w:adjustRightInd w:val="0"/>
              <w:spacing w:after="0" w:line="240" w:lineRule="auto"/>
              <w:ind w:right="51"/>
              <w:jc w:val="left"/>
              <w:rPr>
                <w:sz w:val="28"/>
                <w:szCs w:val="28"/>
              </w:rPr>
            </w:pPr>
            <w:r w:rsidRPr="00CE0060">
              <w:rPr>
                <w:sz w:val="28"/>
                <w:szCs w:val="28"/>
              </w:rPr>
              <w:t>Thiết bị lấy mẫu nước ph</w:t>
            </w:r>
            <w:r w:rsidRPr="00CE0060">
              <w:rPr>
                <w:sz w:val="28"/>
                <w:szCs w:val="28"/>
                <w:lang w:val="vi-VN"/>
              </w:rPr>
              <w:t>ương ngang</w:t>
            </w:r>
            <w:r w:rsidRPr="00CE0060">
              <w:rPr>
                <w:sz w:val="28"/>
                <w:szCs w:val="28"/>
              </w:rPr>
              <w:t xml:space="preserve"> WildCo</w:t>
            </w:r>
          </w:p>
        </w:tc>
        <w:tc>
          <w:tcPr>
            <w:tcW w:w="1418"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6051FD08" w14:textId="77777777" w:rsidR="00CC63A0" w:rsidRPr="00CE0060" w:rsidRDefault="00CC63A0" w:rsidP="002936C5">
            <w:pPr>
              <w:autoSpaceDE w:val="0"/>
              <w:autoSpaceDN w:val="0"/>
              <w:adjustRightInd w:val="0"/>
              <w:spacing w:after="0" w:line="240" w:lineRule="auto"/>
              <w:ind w:right="51"/>
              <w:rPr>
                <w:sz w:val="28"/>
                <w:szCs w:val="28"/>
              </w:rPr>
            </w:pPr>
            <w:r w:rsidRPr="00CE0060">
              <w:rPr>
                <w:sz w:val="28"/>
                <w:szCs w:val="28"/>
              </w:rPr>
              <w:t>-</w:t>
            </w:r>
          </w:p>
        </w:tc>
        <w:tc>
          <w:tcPr>
            <w:tcW w:w="1417"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4464FBBD" w14:textId="77777777" w:rsidR="00CC63A0" w:rsidRPr="00CE0060" w:rsidRDefault="00CC63A0" w:rsidP="002936C5">
            <w:pPr>
              <w:autoSpaceDE w:val="0"/>
              <w:autoSpaceDN w:val="0"/>
              <w:adjustRightInd w:val="0"/>
              <w:spacing w:after="0" w:line="240" w:lineRule="auto"/>
              <w:ind w:right="51"/>
              <w:rPr>
                <w:sz w:val="28"/>
                <w:szCs w:val="28"/>
              </w:rPr>
            </w:pPr>
            <w:r w:rsidRPr="00CE0060">
              <w:rPr>
                <w:sz w:val="28"/>
                <w:szCs w:val="28"/>
              </w:rPr>
              <w:t>Mỹ</w:t>
            </w:r>
          </w:p>
        </w:tc>
        <w:tc>
          <w:tcPr>
            <w:tcW w:w="1843"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711A67B6" w14:textId="77777777" w:rsidR="00CC63A0" w:rsidRPr="00CE0060" w:rsidRDefault="00CC63A0" w:rsidP="002936C5">
            <w:pPr>
              <w:autoSpaceDE w:val="0"/>
              <w:autoSpaceDN w:val="0"/>
              <w:adjustRightInd w:val="0"/>
              <w:spacing w:after="0" w:line="240" w:lineRule="auto"/>
              <w:ind w:right="51"/>
              <w:rPr>
                <w:sz w:val="28"/>
                <w:szCs w:val="28"/>
              </w:rPr>
            </w:pPr>
            <w:r w:rsidRPr="00CE0060">
              <w:rPr>
                <w:sz w:val="28"/>
                <w:szCs w:val="28"/>
              </w:rPr>
              <w:t>-</w:t>
            </w:r>
          </w:p>
        </w:tc>
      </w:tr>
      <w:tr w:rsidR="00CE0060" w:rsidRPr="00CE0060" w14:paraId="68590D3C" w14:textId="77777777" w:rsidTr="00690258">
        <w:trPr>
          <w:trHeight w:val="450"/>
        </w:trPr>
        <w:tc>
          <w:tcPr>
            <w:tcW w:w="851"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146950A1" w14:textId="77777777" w:rsidR="00CC63A0" w:rsidRPr="00CE0060" w:rsidRDefault="00CC63A0" w:rsidP="002936C5">
            <w:pPr>
              <w:autoSpaceDE w:val="0"/>
              <w:autoSpaceDN w:val="0"/>
              <w:adjustRightInd w:val="0"/>
              <w:spacing w:after="0" w:line="240" w:lineRule="auto"/>
              <w:ind w:right="51"/>
              <w:rPr>
                <w:b/>
                <w:sz w:val="28"/>
                <w:szCs w:val="28"/>
              </w:rPr>
            </w:pPr>
            <w:r w:rsidRPr="00CE0060">
              <w:rPr>
                <w:b/>
                <w:sz w:val="28"/>
                <w:szCs w:val="28"/>
              </w:rPr>
              <w:t>II</w:t>
            </w:r>
          </w:p>
        </w:tc>
        <w:tc>
          <w:tcPr>
            <w:tcW w:w="8363" w:type="dxa"/>
            <w:gridSpan w:val="4"/>
            <w:tcBorders>
              <w:top w:val="single" w:sz="2" w:space="0" w:color="000000"/>
              <w:left w:val="single" w:sz="2" w:space="0" w:color="000000"/>
              <w:bottom w:val="single" w:sz="2" w:space="0" w:color="000000"/>
              <w:right w:val="single" w:sz="2" w:space="0" w:color="000000"/>
            </w:tcBorders>
            <w:shd w:val="clear" w:color="000000" w:fill="FFFFFF"/>
            <w:vAlign w:val="center"/>
          </w:tcPr>
          <w:p w14:paraId="2746F606" w14:textId="77777777" w:rsidR="00CC63A0" w:rsidRPr="00CE0060" w:rsidRDefault="00CC63A0" w:rsidP="002936C5">
            <w:pPr>
              <w:autoSpaceDE w:val="0"/>
              <w:autoSpaceDN w:val="0"/>
              <w:adjustRightInd w:val="0"/>
              <w:spacing w:after="0" w:line="240" w:lineRule="auto"/>
              <w:ind w:right="51"/>
              <w:jc w:val="left"/>
              <w:rPr>
                <w:b/>
                <w:sz w:val="28"/>
                <w:szCs w:val="28"/>
              </w:rPr>
            </w:pPr>
            <w:r w:rsidRPr="00CE0060">
              <w:rPr>
                <w:b/>
                <w:sz w:val="28"/>
                <w:szCs w:val="28"/>
              </w:rPr>
              <w:t>THIẾT BỊ PHÒNG THỬ NGHIỆM</w:t>
            </w:r>
          </w:p>
        </w:tc>
      </w:tr>
      <w:tr w:rsidR="00CE0060" w:rsidRPr="00CE0060" w14:paraId="275BE423" w14:textId="77777777" w:rsidTr="00690258">
        <w:trPr>
          <w:trHeight w:val="429"/>
        </w:trPr>
        <w:tc>
          <w:tcPr>
            <w:tcW w:w="851"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3B5D9475" w14:textId="77777777" w:rsidR="00CC63A0" w:rsidRPr="00CE0060" w:rsidRDefault="00CC63A0" w:rsidP="002936C5">
            <w:pPr>
              <w:autoSpaceDE w:val="0"/>
              <w:autoSpaceDN w:val="0"/>
              <w:adjustRightInd w:val="0"/>
              <w:spacing w:after="0" w:line="240" w:lineRule="auto"/>
              <w:ind w:right="51"/>
              <w:rPr>
                <w:sz w:val="28"/>
                <w:szCs w:val="28"/>
              </w:rPr>
            </w:pPr>
            <w:r w:rsidRPr="00CE0060">
              <w:rPr>
                <w:sz w:val="28"/>
                <w:szCs w:val="28"/>
              </w:rPr>
              <w:t>1</w:t>
            </w:r>
          </w:p>
        </w:tc>
        <w:tc>
          <w:tcPr>
            <w:tcW w:w="3685"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1015284B" w14:textId="52B39AA5" w:rsidR="00CC63A0" w:rsidRPr="00CE0060" w:rsidRDefault="00CC63A0" w:rsidP="002936C5">
            <w:pPr>
              <w:autoSpaceDE w:val="0"/>
              <w:autoSpaceDN w:val="0"/>
              <w:adjustRightInd w:val="0"/>
              <w:spacing w:after="0" w:line="240" w:lineRule="auto"/>
              <w:ind w:right="51"/>
              <w:jc w:val="left"/>
              <w:rPr>
                <w:sz w:val="28"/>
                <w:szCs w:val="28"/>
              </w:rPr>
            </w:pPr>
            <w:r w:rsidRPr="00CE0060">
              <w:rPr>
                <w:sz w:val="28"/>
                <w:szCs w:val="28"/>
              </w:rPr>
              <w:t xml:space="preserve">Máy quang phổ DR </w:t>
            </w:r>
            <w:r w:rsidR="00690258" w:rsidRPr="00CE0060">
              <w:rPr>
                <w:sz w:val="28"/>
                <w:szCs w:val="28"/>
              </w:rPr>
              <w:t>6</w:t>
            </w:r>
            <w:r w:rsidRPr="00CE0060">
              <w:rPr>
                <w:sz w:val="28"/>
                <w:szCs w:val="28"/>
              </w:rPr>
              <w:t>000</w:t>
            </w:r>
          </w:p>
        </w:tc>
        <w:tc>
          <w:tcPr>
            <w:tcW w:w="1418"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16B78C48" w14:textId="77777777" w:rsidR="00CC63A0" w:rsidRPr="00CE0060" w:rsidRDefault="00CC63A0" w:rsidP="002936C5">
            <w:pPr>
              <w:autoSpaceDE w:val="0"/>
              <w:autoSpaceDN w:val="0"/>
              <w:adjustRightInd w:val="0"/>
              <w:spacing w:after="0" w:line="240" w:lineRule="auto"/>
              <w:ind w:right="51"/>
              <w:rPr>
                <w:sz w:val="28"/>
                <w:szCs w:val="28"/>
              </w:rPr>
            </w:pPr>
            <w:r w:rsidRPr="00CE0060">
              <w:rPr>
                <w:sz w:val="28"/>
                <w:szCs w:val="28"/>
              </w:rPr>
              <w:t>HACH</w:t>
            </w:r>
          </w:p>
        </w:tc>
        <w:tc>
          <w:tcPr>
            <w:tcW w:w="1417"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1A8D6121" w14:textId="77777777" w:rsidR="00CC63A0" w:rsidRPr="00CE0060" w:rsidRDefault="00CC63A0" w:rsidP="002936C5">
            <w:pPr>
              <w:autoSpaceDE w:val="0"/>
              <w:autoSpaceDN w:val="0"/>
              <w:adjustRightInd w:val="0"/>
              <w:spacing w:after="0" w:line="240" w:lineRule="auto"/>
              <w:ind w:right="51"/>
              <w:rPr>
                <w:sz w:val="28"/>
                <w:szCs w:val="28"/>
              </w:rPr>
            </w:pPr>
            <w:r w:rsidRPr="00CE0060">
              <w:rPr>
                <w:sz w:val="28"/>
                <w:szCs w:val="28"/>
              </w:rPr>
              <w:t>Mỹ</w:t>
            </w:r>
          </w:p>
        </w:tc>
        <w:tc>
          <w:tcPr>
            <w:tcW w:w="1843"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3CD3E097" w14:textId="77777777" w:rsidR="00CC63A0" w:rsidRPr="00CE0060" w:rsidRDefault="00CC63A0" w:rsidP="002936C5">
            <w:pPr>
              <w:autoSpaceDE w:val="0"/>
              <w:autoSpaceDN w:val="0"/>
              <w:adjustRightInd w:val="0"/>
              <w:spacing w:after="0" w:line="240" w:lineRule="auto"/>
              <w:ind w:right="51"/>
              <w:rPr>
                <w:sz w:val="28"/>
                <w:szCs w:val="28"/>
              </w:rPr>
            </w:pPr>
            <w:r w:rsidRPr="00CE0060">
              <w:rPr>
                <w:sz w:val="28"/>
                <w:szCs w:val="28"/>
              </w:rPr>
              <w:t>1 lần/năm</w:t>
            </w:r>
          </w:p>
        </w:tc>
      </w:tr>
      <w:tr w:rsidR="00CE0060" w:rsidRPr="00CE0060" w14:paraId="0CB96AE0" w14:textId="77777777" w:rsidTr="00690258">
        <w:trPr>
          <w:trHeight w:val="407"/>
        </w:trPr>
        <w:tc>
          <w:tcPr>
            <w:tcW w:w="851"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0B4BE00B" w14:textId="77777777" w:rsidR="00CC63A0" w:rsidRPr="00CE0060" w:rsidRDefault="00CC63A0" w:rsidP="002936C5">
            <w:pPr>
              <w:autoSpaceDE w:val="0"/>
              <w:autoSpaceDN w:val="0"/>
              <w:adjustRightInd w:val="0"/>
              <w:spacing w:after="0" w:line="240" w:lineRule="auto"/>
              <w:ind w:right="51"/>
              <w:rPr>
                <w:sz w:val="28"/>
                <w:szCs w:val="28"/>
              </w:rPr>
            </w:pPr>
            <w:r w:rsidRPr="00CE0060">
              <w:rPr>
                <w:sz w:val="28"/>
                <w:szCs w:val="28"/>
              </w:rPr>
              <w:t>2</w:t>
            </w:r>
          </w:p>
        </w:tc>
        <w:tc>
          <w:tcPr>
            <w:tcW w:w="3685"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78DECADA" w14:textId="77777777" w:rsidR="00CC63A0" w:rsidRPr="00CE0060" w:rsidRDefault="00CC63A0" w:rsidP="002936C5">
            <w:pPr>
              <w:autoSpaceDE w:val="0"/>
              <w:autoSpaceDN w:val="0"/>
              <w:adjustRightInd w:val="0"/>
              <w:spacing w:after="0" w:line="240" w:lineRule="auto"/>
              <w:ind w:right="51"/>
              <w:jc w:val="left"/>
              <w:rPr>
                <w:sz w:val="28"/>
                <w:szCs w:val="28"/>
              </w:rPr>
            </w:pPr>
            <w:r w:rsidRPr="00CE0060">
              <w:rPr>
                <w:sz w:val="28"/>
                <w:szCs w:val="28"/>
              </w:rPr>
              <w:t>Tù sấy member</w:t>
            </w:r>
          </w:p>
        </w:tc>
        <w:tc>
          <w:tcPr>
            <w:tcW w:w="1418"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16190AA1" w14:textId="77777777" w:rsidR="00CC63A0" w:rsidRPr="00CE0060" w:rsidRDefault="00CC63A0" w:rsidP="002936C5">
            <w:pPr>
              <w:autoSpaceDE w:val="0"/>
              <w:autoSpaceDN w:val="0"/>
              <w:adjustRightInd w:val="0"/>
              <w:spacing w:after="0" w:line="240" w:lineRule="auto"/>
              <w:ind w:right="51"/>
              <w:rPr>
                <w:sz w:val="28"/>
                <w:szCs w:val="28"/>
              </w:rPr>
            </w:pPr>
            <w:r w:rsidRPr="00CE0060">
              <w:rPr>
                <w:sz w:val="28"/>
                <w:szCs w:val="28"/>
              </w:rPr>
              <w:t>TS4</w:t>
            </w:r>
          </w:p>
        </w:tc>
        <w:tc>
          <w:tcPr>
            <w:tcW w:w="1417"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59B978A9" w14:textId="77777777" w:rsidR="00CC63A0" w:rsidRPr="00CE0060" w:rsidRDefault="00CC63A0" w:rsidP="002936C5">
            <w:pPr>
              <w:autoSpaceDE w:val="0"/>
              <w:autoSpaceDN w:val="0"/>
              <w:adjustRightInd w:val="0"/>
              <w:spacing w:after="0" w:line="240" w:lineRule="auto"/>
              <w:ind w:right="51"/>
              <w:rPr>
                <w:sz w:val="28"/>
                <w:szCs w:val="28"/>
              </w:rPr>
            </w:pPr>
            <w:r w:rsidRPr="00CE0060">
              <w:rPr>
                <w:sz w:val="28"/>
                <w:szCs w:val="28"/>
              </w:rPr>
              <w:t>Đức</w:t>
            </w:r>
          </w:p>
        </w:tc>
        <w:tc>
          <w:tcPr>
            <w:tcW w:w="1843"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3B56D1BF" w14:textId="77777777" w:rsidR="00CC63A0" w:rsidRPr="00CE0060" w:rsidRDefault="00CC63A0" w:rsidP="002936C5">
            <w:pPr>
              <w:spacing w:after="0" w:line="240" w:lineRule="auto"/>
              <w:ind w:right="51"/>
              <w:rPr>
                <w:sz w:val="28"/>
                <w:szCs w:val="28"/>
              </w:rPr>
            </w:pPr>
            <w:r w:rsidRPr="00CE0060">
              <w:rPr>
                <w:sz w:val="28"/>
                <w:szCs w:val="28"/>
              </w:rPr>
              <w:t>1 lần/năm</w:t>
            </w:r>
          </w:p>
        </w:tc>
      </w:tr>
      <w:tr w:rsidR="00CE0060" w:rsidRPr="00CE0060" w14:paraId="3025AD7D" w14:textId="77777777" w:rsidTr="00690258">
        <w:trPr>
          <w:trHeight w:val="426"/>
        </w:trPr>
        <w:tc>
          <w:tcPr>
            <w:tcW w:w="851"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4045C8B9" w14:textId="77777777" w:rsidR="00CC63A0" w:rsidRPr="00CE0060" w:rsidRDefault="00CC63A0" w:rsidP="002936C5">
            <w:pPr>
              <w:autoSpaceDE w:val="0"/>
              <w:autoSpaceDN w:val="0"/>
              <w:adjustRightInd w:val="0"/>
              <w:spacing w:after="0" w:line="240" w:lineRule="auto"/>
              <w:ind w:right="51"/>
              <w:rPr>
                <w:sz w:val="28"/>
                <w:szCs w:val="28"/>
              </w:rPr>
            </w:pPr>
            <w:r w:rsidRPr="00CE0060">
              <w:rPr>
                <w:sz w:val="28"/>
                <w:szCs w:val="28"/>
              </w:rPr>
              <w:t>3</w:t>
            </w:r>
          </w:p>
        </w:tc>
        <w:tc>
          <w:tcPr>
            <w:tcW w:w="3685"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503247A2" w14:textId="77777777" w:rsidR="00CC63A0" w:rsidRPr="00CE0060" w:rsidRDefault="00CC63A0" w:rsidP="002936C5">
            <w:pPr>
              <w:autoSpaceDE w:val="0"/>
              <w:autoSpaceDN w:val="0"/>
              <w:adjustRightInd w:val="0"/>
              <w:spacing w:after="0" w:line="240" w:lineRule="auto"/>
              <w:ind w:right="51"/>
              <w:jc w:val="left"/>
              <w:rPr>
                <w:sz w:val="28"/>
                <w:szCs w:val="28"/>
              </w:rPr>
            </w:pPr>
            <w:r w:rsidRPr="00CE0060">
              <w:rPr>
                <w:sz w:val="28"/>
                <w:szCs w:val="28"/>
              </w:rPr>
              <w:t>Tủ ủ BOD 300 lít</w:t>
            </w:r>
          </w:p>
        </w:tc>
        <w:tc>
          <w:tcPr>
            <w:tcW w:w="1418"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33F2F74E" w14:textId="77777777" w:rsidR="00CC63A0" w:rsidRPr="00CE0060" w:rsidRDefault="00CC63A0" w:rsidP="002936C5">
            <w:pPr>
              <w:autoSpaceDE w:val="0"/>
              <w:autoSpaceDN w:val="0"/>
              <w:adjustRightInd w:val="0"/>
              <w:spacing w:after="0" w:line="240" w:lineRule="auto"/>
              <w:ind w:right="51"/>
              <w:rPr>
                <w:sz w:val="28"/>
                <w:szCs w:val="28"/>
              </w:rPr>
            </w:pPr>
            <w:r w:rsidRPr="00CE0060">
              <w:rPr>
                <w:sz w:val="28"/>
                <w:szCs w:val="28"/>
              </w:rPr>
              <w:t>Shellab</w:t>
            </w:r>
          </w:p>
        </w:tc>
        <w:tc>
          <w:tcPr>
            <w:tcW w:w="1417"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0B0642EE" w14:textId="77777777" w:rsidR="00CC63A0" w:rsidRPr="00CE0060" w:rsidRDefault="00CC63A0" w:rsidP="002936C5">
            <w:pPr>
              <w:autoSpaceDE w:val="0"/>
              <w:autoSpaceDN w:val="0"/>
              <w:adjustRightInd w:val="0"/>
              <w:spacing w:after="0" w:line="240" w:lineRule="auto"/>
              <w:ind w:right="51"/>
              <w:rPr>
                <w:sz w:val="28"/>
                <w:szCs w:val="28"/>
              </w:rPr>
            </w:pPr>
            <w:r w:rsidRPr="00CE0060">
              <w:rPr>
                <w:sz w:val="28"/>
                <w:szCs w:val="28"/>
              </w:rPr>
              <w:t>Mỹ</w:t>
            </w:r>
          </w:p>
        </w:tc>
        <w:tc>
          <w:tcPr>
            <w:tcW w:w="1843"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0A4264E7" w14:textId="77777777" w:rsidR="00CC63A0" w:rsidRPr="00CE0060" w:rsidRDefault="00CC63A0" w:rsidP="002936C5">
            <w:pPr>
              <w:spacing w:after="0" w:line="240" w:lineRule="auto"/>
              <w:ind w:right="51"/>
              <w:rPr>
                <w:sz w:val="28"/>
                <w:szCs w:val="28"/>
              </w:rPr>
            </w:pPr>
            <w:r w:rsidRPr="00CE0060">
              <w:rPr>
                <w:sz w:val="28"/>
                <w:szCs w:val="28"/>
              </w:rPr>
              <w:t>1 lần/năm</w:t>
            </w:r>
          </w:p>
        </w:tc>
      </w:tr>
      <w:tr w:rsidR="00CE0060" w:rsidRPr="00CE0060" w14:paraId="4C1C4FCA" w14:textId="77777777" w:rsidTr="00690258">
        <w:trPr>
          <w:trHeight w:val="418"/>
        </w:trPr>
        <w:tc>
          <w:tcPr>
            <w:tcW w:w="851"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307D5766" w14:textId="77777777" w:rsidR="00CC63A0" w:rsidRPr="00CE0060" w:rsidRDefault="00CC63A0" w:rsidP="002936C5">
            <w:pPr>
              <w:autoSpaceDE w:val="0"/>
              <w:autoSpaceDN w:val="0"/>
              <w:adjustRightInd w:val="0"/>
              <w:spacing w:after="0" w:line="240" w:lineRule="auto"/>
              <w:ind w:right="51"/>
              <w:rPr>
                <w:sz w:val="28"/>
                <w:szCs w:val="28"/>
              </w:rPr>
            </w:pPr>
            <w:r w:rsidRPr="00CE0060">
              <w:rPr>
                <w:sz w:val="28"/>
                <w:szCs w:val="28"/>
              </w:rPr>
              <w:t>4</w:t>
            </w:r>
          </w:p>
        </w:tc>
        <w:tc>
          <w:tcPr>
            <w:tcW w:w="3685"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538EA65E" w14:textId="77777777" w:rsidR="00CC63A0" w:rsidRPr="00CE0060" w:rsidRDefault="00CC63A0" w:rsidP="002936C5">
            <w:pPr>
              <w:autoSpaceDE w:val="0"/>
              <w:autoSpaceDN w:val="0"/>
              <w:adjustRightInd w:val="0"/>
              <w:spacing w:after="0" w:line="240" w:lineRule="auto"/>
              <w:ind w:right="51"/>
              <w:jc w:val="left"/>
              <w:rPr>
                <w:sz w:val="28"/>
                <w:szCs w:val="28"/>
              </w:rPr>
            </w:pPr>
            <w:r w:rsidRPr="00CE0060">
              <w:rPr>
                <w:sz w:val="28"/>
                <w:szCs w:val="28"/>
              </w:rPr>
              <w:t>Tủ bảo quản mẫu 800 lít</w:t>
            </w:r>
          </w:p>
        </w:tc>
        <w:tc>
          <w:tcPr>
            <w:tcW w:w="1418"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22913479" w14:textId="77777777" w:rsidR="00CC63A0" w:rsidRPr="00CE0060" w:rsidRDefault="00CC63A0" w:rsidP="002936C5">
            <w:pPr>
              <w:autoSpaceDE w:val="0"/>
              <w:autoSpaceDN w:val="0"/>
              <w:adjustRightInd w:val="0"/>
              <w:spacing w:after="0" w:line="240" w:lineRule="auto"/>
              <w:ind w:right="51"/>
              <w:rPr>
                <w:sz w:val="28"/>
                <w:szCs w:val="28"/>
              </w:rPr>
            </w:pPr>
            <w:r w:rsidRPr="00CE0060">
              <w:rPr>
                <w:sz w:val="28"/>
                <w:szCs w:val="28"/>
              </w:rPr>
              <w:t>Alaska</w:t>
            </w:r>
          </w:p>
        </w:tc>
        <w:tc>
          <w:tcPr>
            <w:tcW w:w="1417"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3796D502" w14:textId="77777777" w:rsidR="00CC63A0" w:rsidRPr="00CE0060" w:rsidRDefault="00CC63A0" w:rsidP="002936C5">
            <w:pPr>
              <w:autoSpaceDE w:val="0"/>
              <w:autoSpaceDN w:val="0"/>
              <w:adjustRightInd w:val="0"/>
              <w:spacing w:after="0" w:line="240" w:lineRule="auto"/>
              <w:ind w:right="51"/>
              <w:rPr>
                <w:sz w:val="28"/>
                <w:szCs w:val="28"/>
              </w:rPr>
            </w:pPr>
            <w:r w:rsidRPr="00CE0060">
              <w:rPr>
                <w:sz w:val="28"/>
                <w:szCs w:val="28"/>
              </w:rPr>
              <w:t>Mỹ</w:t>
            </w:r>
          </w:p>
        </w:tc>
        <w:tc>
          <w:tcPr>
            <w:tcW w:w="1843"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30767968" w14:textId="77777777" w:rsidR="00CC63A0" w:rsidRPr="00CE0060" w:rsidRDefault="00CC63A0" w:rsidP="002936C5">
            <w:pPr>
              <w:spacing w:after="0" w:line="240" w:lineRule="auto"/>
              <w:ind w:right="51"/>
              <w:rPr>
                <w:sz w:val="28"/>
                <w:szCs w:val="28"/>
              </w:rPr>
            </w:pPr>
            <w:r w:rsidRPr="00CE0060">
              <w:rPr>
                <w:sz w:val="28"/>
                <w:szCs w:val="28"/>
              </w:rPr>
              <w:t>1 lần/năm</w:t>
            </w:r>
          </w:p>
        </w:tc>
      </w:tr>
      <w:tr w:rsidR="00CE0060" w:rsidRPr="00CE0060" w14:paraId="6FFF1AED" w14:textId="77777777" w:rsidTr="00690258">
        <w:trPr>
          <w:trHeight w:val="419"/>
        </w:trPr>
        <w:tc>
          <w:tcPr>
            <w:tcW w:w="851"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752DDD62" w14:textId="77777777" w:rsidR="00CC63A0" w:rsidRPr="00CE0060" w:rsidRDefault="00CC63A0" w:rsidP="002936C5">
            <w:pPr>
              <w:autoSpaceDE w:val="0"/>
              <w:autoSpaceDN w:val="0"/>
              <w:adjustRightInd w:val="0"/>
              <w:spacing w:after="0" w:line="240" w:lineRule="auto"/>
              <w:ind w:right="51"/>
              <w:rPr>
                <w:sz w:val="28"/>
                <w:szCs w:val="28"/>
              </w:rPr>
            </w:pPr>
            <w:r w:rsidRPr="00CE0060">
              <w:rPr>
                <w:sz w:val="28"/>
                <w:szCs w:val="28"/>
              </w:rPr>
              <w:t>5</w:t>
            </w:r>
          </w:p>
        </w:tc>
        <w:tc>
          <w:tcPr>
            <w:tcW w:w="3685"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7B92F31B" w14:textId="77777777" w:rsidR="00CC63A0" w:rsidRPr="00CE0060" w:rsidRDefault="00CC63A0" w:rsidP="002936C5">
            <w:pPr>
              <w:autoSpaceDE w:val="0"/>
              <w:autoSpaceDN w:val="0"/>
              <w:adjustRightInd w:val="0"/>
              <w:spacing w:after="0" w:line="240" w:lineRule="auto"/>
              <w:ind w:right="51"/>
              <w:jc w:val="left"/>
              <w:rPr>
                <w:sz w:val="28"/>
                <w:szCs w:val="28"/>
              </w:rPr>
            </w:pPr>
            <w:r w:rsidRPr="00CE0060">
              <w:rPr>
                <w:sz w:val="28"/>
                <w:szCs w:val="28"/>
              </w:rPr>
              <w:t>Máy lọc nước RO</w:t>
            </w:r>
          </w:p>
        </w:tc>
        <w:tc>
          <w:tcPr>
            <w:tcW w:w="1418"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4F855269" w14:textId="77777777" w:rsidR="00CC63A0" w:rsidRPr="00CE0060" w:rsidRDefault="00CC63A0" w:rsidP="002936C5">
            <w:pPr>
              <w:autoSpaceDE w:val="0"/>
              <w:autoSpaceDN w:val="0"/>
              <w:adjustRightInd w:val="0"/>
              <w:spacing w:after="0" w:line="240" w:lineRule="auto"/>
              <w:ind w:right="51"/>
              <w:rPr>
                <w:sz w:val="28"/>
                <w:szCs w:val="28"/>
              </w:rPr>
            </w:pPr>
            <w:r w:rsidRPr="00CE0060">
              <w:rPr>
                <w:sz w:val="28"/>
                <w:szCs w:val="28"/>
              </w:rPr>
              <w:t>RO</w:t>
            </w:r>
          </w:p>
        </w:tc>
        <w:tc>
          <w:tcPr>
            <w:tcW w:w="1417"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48B76CDF" w14:textId="77777777" w:rsidR="00CC63A0" w:rsidRPr="00CE0060" w:rsidRDefault="00CC63A0" w:rsidP="002936C5">
            <w:pPr>
              <w:autoSpaceDE w:val="0"/>
              <w:autoSpaceDN w:val="0"/>
              <w:adjustRightInd w:val="0"/>
              <w:spacing w:after="0" w:line="240" w:lineRule="auto"/>
              <w:ind w:right="51"/>
              <w:rPr>
                <w:sz w:val="28"/>
                <w:szCs w:val="28"/>
              </w:rPr>
            </w:pPr>
            <w:r w:rsidRPr="00CE0060">
              <w:rPr>
                <w:sz w:val="28"/>
                <w:szCs w:val="28"/>
              </w:rPr>
              <w:t>Mỹ</w:t>
            </w:r>
          </w:p>
        </w:tc>
        <w:tc>
          <w:tcPr>
            <w:tcW w:w="1843"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3FD881FA" w14:textId="77777777" w:rsidR="00CC63A0" w:rsidRPr="00CE0060" w:rsidRDefault="00CC63A0" w:rsidP="002936C5">
            <w:pPr>
              <w:spacing w:after="0" w:line="240" w:lineRule="auto"/>
              <w:ind w:right="51"/>
              <w:rPr>
                <w:sz w:val="28"/>
                <w:szCs w:val="28"/>
              </w:rPr>
            </w:pPr>
            <w:r w:rsidRPr="00CE0060">
              <w:rPr>
                <w:sz w:val="28"/>
                <w:szCs w:val="28"/>
              </w:rPr>
              <w:t>1 lần/năm</w:t>
            </w:r>
          </w:p>
        </w:tc>
      </w:tr>
      <w:tr w:rsidR="00CE0060" w:rsidRPr="00CE0060" w14:paraId="23612723" w14:textId="77777777" w:rsidTr="00690258">
        <w:trPr>
          <w:trHeight w:val="411"/>
        </w:trPr>
        <w:tc>
          <w:tcPr>
            <w:tcW w:w="851"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28B8DE66" w14:textId="77777777" w:rsidR="00CC63A0" w:rsidRPr="00CE0060" w:rsidRDefault="00CC63A0" w:rsidP="002936C5">
            <w:pPr>
              <w:autoSpaceDE w:val="0"/>
              <w:autoSpaceDN w:val="0"/>
              <w:adjustRightInd w:val="0"/>
              <w:spacing w:after="0" w:line="240" w:lineRule="auto"/>
              <w:ind w:right="51"/>
              <w:rPr>
                <w:sz w:val="28"/>
                <w:szCs w:val="28"/>
              </w:rPr>
            </w:pPr>
            <w:r w:rsidRPr="00CE0060">
              <w:rPr>
                <w:sz w:val="28"/>
                <w:szCs w:val="28"/>
              </w:rPr>
              <w:t>6</w:t>
            </w:r>
          </w:p>
        </w:tc>
        <w:tc>
          <w:tcPr>
            <w:tcW w:w="3685"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5738C2E6" w14:textId="77777777" w:rsidR="00CC63A0" w:rsidRPr="00CE0060" w:rsidRDefault="00CC63A0" w:rsidP="002936C5">
            <w:pPr>
              <w:autoSpaceDE w:val="0"/>
              <w:autoSpaceDN w:val="0"/>
              <w:adjustRightInd w:val="0"/>
              <w:spacing w:after="0" w:line="240" w:lineRule="auto"/>
              <w:ind w:right="51"/>
              <w:jc w:val="left"/>
              <w:rPr>
                <w:sz w:val="28"/>
                <w:szCs w:val="28"/>
              </w:rPr>
            </w:pPr>
            <w:r w:rsidRPr="00CE0060">
              <w:rPr>
                <w:sz w:val="28"/>
                <w:szCs w:val="28"/>
              </w:rPr>
              <w:t>Máy đo độ đục 2100N</w:t>
            </w:r>
          </w:p>
        </w:tc>
        <w:tc>
          <w:tcPr>
            <w:tcW w:w="1418"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3799D536" w14:textId="77777777" w:rsidR="00CC63A0" w:rsidRPr="00CE0060" w:rsidRDefault="00CC63A0" w:rsidP="002936C5">
            <w:pPr>
              <w:autoSpaceDE w:val="0"/>
              <w:autoSpaceDN w:val="0"/>
              <w:adjustRightInd w:val="0"/>
              <w:spacing w:after="0" w:line="240" w:lineRule="auto"/>
              <w:ind w:right="51"/>
              <w:rPr>
                <w:sz w:val="28"/>
                <w:szCs w:val="28"/>
              </w:rPr>
            </w:pPr>
            <w:r w:rsidRPr="00CE0060">
              <w:rPr>
                <w:sz w:val="28"/>
                <w:szCs w:val="28"/>
              </w:rPr>
              <w:t>HACH</w:t>
            </w:r>
          </w:p>
        </w:tc>
        <w:tc>
          <w:tcPr>
            <w:tcW w:w="1417"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2395426C" w14:textId="77777777" w:rsidR="00CC63A0" w:rsidRPr="00CE0060" w:rsidRDefault="00CC63A0" w:rsidP="002936C5">
            <w:pPr>
              <w:autoSpaceDE w:val="0"/>
              <w:autoSpaceDN w:val="0"/>
              <w:adjustRightInd w:val="0"/>
              <w:spacing w:after="0" w:line="240" w:lineRule="auto"/>
              <w:ind w:right="51"/>
              <w:rPr>
                <w:sz w:val="28"/>
                <w:szCs w:val="28"/>
              </w:rPr>
            </w:pPr>
            <w:r w:rsidRPr="00CE0060">
              <w:rPr>
                <w:sz w:val="28"/>
                <w:szCs w:val="28"/>
              </w:rPr>
              <w:t>Mỹ</w:t>
            </w:r>
          </w:p>
        </w:tc>
        <w:tc>
          <w:tcPr>
            <w:tcW w:w="1843"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3021FFDA" w14:textId="77777777" w:rsidR="00CC63A0" w:rsidRPr="00CE0060" w:rsidRDefault="00CC63A0" w:rsidP="002936C5">
            <w:pPr>
              <w:spacing w:after="0" w:line="240" w:lineRule="auto"/>
              <w:ind w:right="51"/>
              <w:rPr>
                <w:sz w:val="28"/>
                <w:szCs w:val="28"/>
              </w:rPr>
            </w:pPr>
            <w:r w:rsidRPr="00CE0060">
              <w:rPr>
                <w:sz w:val="28"/>
                <w:szCs w:val="28"/>
              </w:rPr>
              <w:t>1 lần/năm</w:t>
            </w:r>
          </w:p>
        </w:tc>
      </w:tr>
      <w:tr w:rsidR="00CE0060" w:rsidRPr="00CE0060" w14:paraId="448B3F45" w14:textId="77777777" w:rsidTr="00690258">
        <w:trPr>
          <w:trHeight w:val="431"/>
        </w:trPr>
        <w:tc>
          <w:tcPr>
            <w:tcW w:w="851"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6127347E" w14:textId="77777777" w:rsidR="00CC63A0" w:rsidRPr="00CE0060" w:rsidRDefault="00CC63A0" w:rsidP="002936C5">
            <w:pPr>
              <w:autoSpaceDE w:val="0"/>
              <w:autoSpaceDN w:val="0"/>
              <w:adjustRightInd w:val="0"/>
              <w:spacing w:after="0" w:line="240" w:lineRule="auto"/>
              <w:ind w:right="51"/>
              <w:rPr>
                <w:sz w:val="28"/>
                <w:szCs w:val="28"/>
              </w:rPr>
            </w:pPr>
            <w:r w:rsidRPr="00CE0060">
              <w:rPr>
                <w:sz w:val="28"/>
                <w:szCs w:val="28"/>
              </w:rPr>
              <w:t>7</w:t>
            </w:r>
          </w:p>
        </w:tc>
        <w:tc>
          <w:tcPr>
            <w:tcW w:w="3685"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3815AA41" w14:textId="77777777" w:rsidR="00CC63A0" w:rsidRPr="00CE0060" w:rsidRDefault="00CC63A0" w:rsidP="002936C5">
            <w:pPr>
              <w:autoSpaceDE w:val="0"/>
              <w:autoSpaceDN w:val="0"/>
              <w:adjustRightInd w:val="0"/>
              <w:spacing w:after="0" w:line="240" w:lineRule="auto"/>
              <w:ind w:right="51"/>
              <w:jc w:val="left"/>
              <w:rPr>
                <w:sz w:val="28"/>
                <w:szCs w:val="28"/>
              </w:rPr>
            </w:pPr>
            <w:r w:rsidRPr="00CE0060">
              <w:rPr>
                <w:sz w:val="28"/>
                <w:szCs w:val="28"/>
              </w:rPr>
              <w:t>Máy đo pH để bàn</w:t>
            </w:r>
          </w:p>
        </w:tc>
        <w:tc>
          <w:tcPr>
            <w:tcW w:w="1418"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32314958" w14:textId="77777777" w:rsidR="00CC63A0" w:rsidRPr="00CE0060" w:rsidRDefault="00CC63A0" w:rsidP="002936C5">
            <w:pPr>
              <w:autoSpaceDE w:val="0"/>
              <w:autoSpaceDN w:val="0"/>
              <w:adjustRightInd w:val="0"/>
              <w:spacing w:after="0" w:line="240" w:lineRule="auto"/>
              <w:ind w:right="51"/>
              <w:rPr>
                <w:sz w:val="28"/>
                <w:szCs w:val="28"/>
              </w:rPr>
            </w:pPr>
            <w:r w:rsidRPr="00CE0060">
              <w:rPr>
                <w:sz w:val="28"/>
                <w:szCs w:val="28"/>
              </w:rPr>
              <w:t>HANA</w:t>
            </w:r>
          </w:p>
        </w:tc>
        <w:tc>
          <w:tcPr>
            <w:tcW w:w="1417"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27D7849F" w14:textId="77777777" w:rsidR="00CC63A0" w:rsidRPr="00CE0060" w:rsidRDefault="00CC63A0" w:rsidP="002936C5">
            <w:pPr>
              <w:autoSpaceDE w:val="0"/>
              <w:autoSpaceDN w:val="0"/>
              <w:adjustRightInd w:val="0"/>
              <w:spacing w:after="0" w:line="240" w:lineRule="auto"/>
              <w:ind w:right="51"/>
              <w:rPr>
                <w:sz w:val="28"/>
                <w:szCs w:val="28"/>
              </w:rPr>
            </w:pPr>
            <w:r w:rsidRPr="00CE0060">
              <w:rPr>
                <w:sz w:val="28"/>
                <w:szCs w:val="28"/>
              </w:rPr>
              <w:t>Mỹ</w:t>
            </w:r>
          </w:p>
        </w:tc>
        <w:tc>
          <w:tcPr>
            <w:tcW w:w="1843"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12077E76" w14:textId="77777777" w:rsidR="00CC63A0" w:rsidRPr="00CE0060" w:rsidRDefault="00CC63A0" w:rsidP="002936C5">
            <w:pPr>
              <w:spacing w:after="0" w:line="240" w:lineRule="auto"/>
              <w:ind w:right="51"/>
              <w:rPr>
                <w:sz w:val="28"/>
                <w:szCs w:val="28"/>
              </w:rPr>
            </w:pPr>
            <w:r w:rsidRPr="00CE0060">
              <w:rPr>
                <w:sz w:val="28"/>
                <w:szCs w:val="28"/>
              </w:rPr>
              <w:t>1 lần/năm</w:t>
            </w:r>
          </w:p>
        </w:tc>
      </w:tr>
      <w:tr w:rsidR="00CE0060" w:rsidRPr="00CE0060" w14:paraId="22B7281B" w14:textId="77777777" w:rsidTr="00690258">
        <w:trPr>
          <w:trHeight w:val="423"/>
        </w:trPr>
        <w:tc>
          <w:tcPr>
            <w:tcW w:w="851"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2D072211" w14:textId="77777777" w:rsidR="00CC63A0" w:rsidRPr="00CE0060" w:rsidRDefault="00CC63A0" w:rsidP="002936C5">
            <w:pPr>
              <w:autoSpaceDE w:val="0"/>
              <w:autoSpaceDN w:val="0"/>
              <w:adjustRightInd w:val="0"/>
              <w:spacing w:after="0" w:line="240" w:lineRule="auto"/>
              <w:ind w:right="51"/>
              <w:rPr>
                <w:sz w:val="28"/>
                <w:szCs w:val="28"/>
              </w:rPr>
            </w:pPr>
            <w:r w:rsidRPr="00CE0060">
              <w:rPr>
                <w:sz w:val="28"/>
                <w:szCs w:val="28"/>
              </w:rPr>
              <w:t>8</w:t>
            </w:r>
          </w:p>
        </w:tc>
        <w:tc>
          <w:tcPr>
            <w:tcW w:w="3685"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05B2C484" w14:textId="77777777" w:rsidR="00CC63A0" w:rsidRPr="00CE0060" w:rsidRDefault="00CC63A0" w:rsidP="002936C5">
            <w:pPr>
              <w:autoSpaceDE w:val="0"/>
              <w:autoSpaceDN w:val="0"/>
              <w:adjustRightInd w:val="0"/>
              <w:spacing w:after="0" w:line="240" w:lineRule="auto"/>
              <w:ind w:right="51"/>
              <w:jc w:val="left"/>
              <w:rPr>
                <w:sz w:val="28"/>
                <w:szCs w:val="28"/>
              </w:rPr>
            </w:pPr>
            <w:r w:rsidRPr="00CE0060">
              <w:rPr>
                <w:sz w:val="28"/>
                <w:szCs w:val="28"/>
              </w:rPr>
              <w:t>Máy đo oxy hòa tan</w:t>
            </w:r>
          </w:p>
        </w:tc>
        <w:tc>
          <w:tcPr>
            <w:tcW w:w="1418"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3629A35E" w14:textId="77777777" w:rsidR="00CC63A0" w:rsidRPr="00CE0060" w:rsidRDefault="00CC63A0" w:rsidP="002936C5">
            <w:pPr>
              <w:autoSpaceDE w:val="0"/>
              <w:autoSpaceDN w:val="0"/>
              <w:adjustRightInd w:val="0"/>
              <w:spacing w:after="0" w:line="240" w:lineRule="auto"/>
              <w:ind w:right="51"/>
              <w:rPr>
                <w:sz w:val="28"/>
                <w:szCs w:val="28"/>
              </w:rPr>
            </w:pPr>
            <w:r w:rsidRPr="00CE0060">
              <w:rPr>
                <w:sz w:val="28"/>
                <w:szCs w:val="28"/>
              </w:rPr>
              <w:t>HQ40D</w:t>
            </w:r>
          </w:p>
        </w:tc>
        <w:tc>
          <w:tcPr>
            <w:tcW w:w="1417"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766D1574" w14:textId="77777777" w:rsidR="00CC63A0" w:rsidRPr="00CE0060" w:rsidRDefault="00CC63A0" w:rsidP="002936C5">
            <w:pPr>
              <w:autoSpaceDE w:val="0"/>
              <w:autoSpaceDN w:val="0"/>
              <w:adjustRightInd w:val="0"/>
              <w:spacing w:after="0" w:line="240" w:lineRule="auto"/>
              <w:ind w:right="51"/>
              <w:rPr>
                <w:sz w:val="28"/>
                <w:szCs w:val="28"/>
              </w:rPr>
            </w:pPr>
            <w:r w:rsidRPr="00CE0060">
              <w:rPr>
                <w:sz w:val="28"/>
                <w:szCs w:val="28"/>
              </w:rPr>
              <w:t>Mỹ</w:t>
            </w:r>
          </w:p>
        </w:tc>
        <w:tc>
          <w:tcPr>
            <w:tcW w:w="1843"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51DCE7D8" w14:textId="77777777" w:rsidR="00CC63A0" w:rsidRPr="00CE0060" w:rsidRDefault="00CC63A0" w:rsidP="002936C5">
            <w:pPr>
              <w:spacing w:after="0" w:line="240" w:lineRule="auto"/>
              <w:ind w:right="51"/>
              <w:rPr>
                <w:sz w:val="28"/>
                <w:szCs w:val="28"/>
              </w:rPr>
            </w:pPr>
            <w:r w:rsidRPr="00CE0060">
              <w:rPr>
                <w:sz w:val="28"/>
                <w:szCs w:val="28"/>
              </w:rPr>
              <w:t>1 lần/năm</w:t>
            </w:r>
          </w:p>
        </w:tc>
      </w:tr>
      <w:tr w:rsidR="00CE0060" w:rsidRPr="00CE0060" w14:paraId="6DA0B4D8" w14:textId="77777777" w:rsidTr="00690258">
        <w:trPr>
          <w:trHeight w:val="428"/>
        </w:trPr>
        <w:tc>
          <w:tcPr>
            <w:tcW w:w="851"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678A5718" w14:textId="77777777" w:rsidR="00CC63A0" w:rsidRPr="00CE0060" w:rsidRDefault="00CC63A0" w:rsidP="002936C5">
            <w:pPr>
              <w:autoSpaceDE w:val="0"/>
              <w:autoSpaceDN w:val="0"/>
              <w:adjustRightInd w:val="0"/>
              <w:spacing w:after="0" w:line="240" w:lineRule="auto"/>
              <w:ind w:right="51"/>
              <w:rPr>
                <w:sz w:val="28"/>
                <w:szCs w:val="28"/>
              </w:rPr>
            </w:pPr>
            <w:r w:rsidRPr="00CE0060">
              <w:rPr>
                <w:sz w:val="28"/>
                <w:szCs w:val="28"/>
              </w:rPr>
              <w:t>9</w:t>
            </w:r>
          </w:p>
        </w:tc>
        <w:tc>
          <w:tcPr>
            <w:tcW w:w="3685"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413C11E7" w14:textId="77777777" w:rsidR="00CC63A0" w:rsidRPr="00CE0060" w:rsidRDefault="00CC63A0" w:rsidP="002936C5">
            <w:pPr>
              <w:autoSpaceDE w:val="0"/>
              <w:autoSpaceDN w:val="0"/>
              <w:adjustRightInd w:val="0"/>
              <w:spacing w:after="0" w:line="240" w:lineRule="auto"/>
              <w:ind w:right="51"/>
              <w:jc w:val="left"/>
              <w:rPr>
                <w:sz w:val="28"/>
                <w:szCs w:val="28"/>
              </w:rPr>
            </w:pPr>
            <w:r w:rsidRPr="00CE0060">
              <w:rPr>
                <w:sz w:val="28"/>
                <w:szCs w:val="28"/>
              </w:rPr>
              <w:t>Bộ lọc cặn SS</w:t>
            </w:r>
          </w:p>
        </w:tc>
        <w:tc>
          <w:tcPr>
            <w:tcW w:w="1418"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3887B11F" w14:textId="77777777" w:rsidR="00CC63A0" w:rsidRPr="00CE0060" w:rsidRDefault="00CC63A0" w:rsidP="002936C5">
            <w:pPr>
              <w:autoSpaceDE w:val="0"/>
              <w:autoSpaceDN w:val="0"/>
              <w:adjustRightInd w:val="0"/>
              <w:spacing w:after="0" w:line="240" w:lineRule="auto"/>
              <w:ind w:right="51"/>
              <w:rPr>
                <w:sz w:val="28"/>
                <w:szCs w:val="28"/>
              </w:rPr>
            </w:pPr>
            <w:r w:rsidRPr="00CE0060">
              <w:rPr>
                <w:sz w:val="28"/>
                <w:szCs w:val="28"/>
              </w:rPr>
              <w:t>Đức</w:t>
            </w:r>
          </w:p>
        </w:tc>
        <w:tc>
          <w:tcPr>
            <w:tcW w:w="1417"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48A2C2CF" w14:textId="77777777" w:rsidR="00CC63A0" w:rsidRPr="00CE0060" w:rsidRDefault="00CC63A0" w:rsidP="002936C5">
            <w:pPr>
              <w:autoSpaceDE w:val="0"/>
              <w:autoSpaceDN w:val="0"/>
              <w:adjustRightInd w:val="0"/>
              <w:spacing w:after="0" w:line="240" w:lineRule="auto"/>
              <w:ind w:right="51"/>
              <w:rPr>
                <w:sz w:val="28"/>
                <w:szCs w:val="28"/>
              </w:rPr>
            </w:pPr>
            <w:r w:rsidRPr="00CE0060">
              <w:rPr>
                <w:sz w:val="28"/>
                <w:szCs w:val="28"/>
              </w:rPr>
              <w:t>Mỹ</w:t>
            </w:r>
          </w:p>
        </w:tc>
        <w:tc>
          <w:tcPr>
            <w:tcW w:w="1843"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27186328" w14:textId="77777777" w:rsidR="00CC63A0" w:rsidRPr="00CE0060" w:rsidRDefault="00CC63A0" w:rsidP="002936C5">
            <w:pPr>
              <w:spacing w:after="0" w:line="240" w:lineRule="auto"/>
              <w:ind w:right="51"/>
              <w:rPr>
                <w:sz w:val="28"/>
                <w:szCs w:val="28"/>
              </w:rPr>
            </w:pPr>
            <w:r w:rsidRPr="00CE0060">
              <w:rPr>
                <w:sz w:val="28"/>
                <w:szCs w:val="28"/>
              </w:rPr>
              <w:t>1 lần/năm</w:t>
            </w:r>
          </w:p>
        </w:tc>
      </w:tr>
      <w:tr w:rsidR="00CE0060" w:rsidRPr="00CE0060" w14:paraId="46B0A1B7" w14:textId="77777777" w:rsidTr="00690258">
        <w:trPr>
          <w:trHeight w:val="406"/>
        </w:trPr>
        <w:tc>
          <w:tcPr>
            <w:tcW w:w="851"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4946AEF7" w14:textId="77777777" w:rsidR="00CC63A0" w:rsidRPr="00CE0060" w:rsidRDefault="00CC63A0" w:rsidP="002936C5">
            <w:pPr>
              <w:autoSpaceDE w:val="0"/>
              <w:autoSpaceDN w:val="0"/>
              <w:adjustRightInd w:val="0"/>
              <w:spacing w:after="0" w:line="240" w:lineRule="auto"/>
              <w:ind w:right="51"/>
              <w:rPr>
                <w:sz w:val="28"/>
                <w:szCs w:val="28"/>
              </w:rPr>
            </w:pPr>
            <w:r w:rsidRPr="00CE0060">
              <w:rPr>
                <w:sz w:val="28"/>
                <w:szCs w:val="28"/>
              </w:rPr>
              <w:lastRenderedPageBreak/>
              <w:t>10</w:t>
            </w:r>
          </w:p>
        </w:tc>
        <w:tc>
          <w:tcPr>
            <w:tcW w:w="3685"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37B3142B" w14:textId="77777777" w:rsidR="00CC63A0" w:rsidRPr="00CE0060" w:rsidRDefault="00CC63A0" w:rsidP="002936C5">
            <w:pPr>
              <w:autoSpaceDE w:val="0"/>
              <w:autoSpaceDN w:val="0"/>
              <w:adjustRightInd w:val="0"/>
              <w:spacing w:after="0" w:line="240" w:lineRule="auto"/>
              <w:ind w:right="51"/>
              <w:jc w:val="left"/>
              <w:rPr>
                <w:sz w:val="28"/>
                <w:szCs w:val="28"/>
              </w:rPr>
            </w:pPr>
            <w:r w:rsidRPr="00CE0060">
              <w:rPr>
                <w:sz w:val="28"/>
                <w:szCs w:val="28"/>
              </w:rPr>
              <w:t>Cân phân tích</w:t>
            </w:r>
          </w:p>
        </w:tc>
        <w:tc>
          <w:tcPr>
            <w:tcW w:w="1418"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6C1998AD" w14:textId="77777777" w:rsidR="00CC63A0" w:rsidRPr="00CE0060" w:rsidRDefault="00CC63A0" w:rsidP="002936C5">
            <w:pPr>
              <w:autoSpaceDE w:val="0"/>
              <w:autoSpaceDN w:val="0"/>
              <w:adjustRightInd w:val="0"/>
              <w:spacing w:after="0" w:line="240" w:lineRule="auto"/>
              <w:ind w:right="51"/>
              <w:rPr>
                <w:sz w:val="28"/>
                <w:szCs w:val="28"/>
              </w:rPr>
            </w:pPr>
            <w:r w:rsidRPr="00CE0060">
              <w:rPr>
                <w:sz w:val="28"/>
                <w:szCs w:val="28"/>
              </w:rPr>
              <w:t>Sartorius</w:t>
            </w:r>
          </w:p>
        </w:tc>
        <w:tc>
          <w:tcPr>
            <w:tcW w:w="1417"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2D0303A2" w14:textId="77777777" w:rsidR="00CC63A0" w:rsidRPr="00CE0060" w:rsidRDefault="00CC63A0" w:rsidP="002936C5">
            <w:pPr>
              <w:autoSpaceDE w:val="0"/>
              <w:autoSpaceDN w:val="0"/>
              <w:adjustRightInd w:val="0"/>
              <w:spacing w:after="0" w:line="240" w:lineRule="auto"/>
              <w:ind w:right="51"/>
              <w:rPr>
                <w:sz w:val="28"/>
                <w:szCs w:val="28"/>
              </w:rPr>
            </w:pPr>
            <w:r w:rsidRPr="00CE0060">
              <w:rPr>
                <w:sz w:val="28"/>
                <w:szCs w:val="28"/>
              </w:rPr>
              <w:t>Đức</w:t>
            </w:r>
          </w:p>
        </w:tc>
        <w:tc>
          <w:tcPr>
            <w:tcW w:w="1843"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67AF2F26" w14:textId="77777777" w:rsidR="00CC63A0" w:rsidRPr="00CE0060" w:rsidRDefault="00CC63A0" w:rsidP="002936C5">
            <w:pPr>
              <w:spacing w:after="0" w:line="240" w:lineRule="auto"/>
              <w:ind w:right="51"/>
              <w:rPr>
                <w:sz w:val="28"/>
                <w:szCs w:val="28"/>
              </w:rPr>
            </w:pPr>
            <w:r w:rsidRPr="00CE0060">
              <w:rPr>
                <w:sz w:val="28"/>
                <w:szCs w:val="28"/>
              </w:rPr>
              <w:t>1 lần/năm</w:t>
            </w:r>
          </w:p>
        </w:tc>
      </w:tr>
      <w:tr w:rsidR="00CE0060" w:rsidRPr="00CE0060" w14:paraId="76A679BE" w14:textId="77777777" w:rsidTr="00690258">
        <w:trPr>
          <w:trHeight w:val="426"/>
        </w:trPr>
        <w:tc>
          <w:tcPr>
            <w:tcW w:w="851"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0138CC51" w14:textId="77777777" w:rsidR="00CC63A0" w:rsidRPr="00CE0060" w:rsidRDefault="00CC63A0" w:rsidP="002936C5">
            <w:pPr>
              <w:autoSpaceDE w:val="0"/>
              <w:autoSpaceDN w:val="0"/>
              <w:adjustRightInd w:val="0"/>
              <w:spacing w:after="0" w:line="240" w:lineRule="auto"/>
              <w:ind w:right="51"/>
              <w:rPr>
                <w:sz w:val="28"/>
                <w:szCs w:val="28"/>
              </w:rPr>
            </w:pPr>
            <w:r w:rsidRPr="00CE0060">
              <w:rPr>
                <w:sz w:val="28"/>
                <w:szCs w:val="28"/>
              </w:rPr>
              <w:t>11</w:t>
            </w:r>
          </w:p>
        </w:tc>
        <w:tc>
          <w:tcPr>
            <w:tcW w:w="3685"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7B02E2F0" w14:textId="77777777" w:rsidR="00CC63A0" w:rsidRPr="00CE0060" w:rsidRDefault="00CC63A0" w:rsidP="002936C5">
            <w:pPr>
              <w:autoSpaceDE w:val="0"/>
              <w:autoSpaceDN w:val="0"/>
              <w:adjustRightInd w:val="0"/>
              <w:spacing w:after="0" w:line="240" w:lineRule="auto"/>
              <w:ind w:right="51"/>
              <w:jc w:val="left"/>
              <w:rPr>
                <w:sz w:val="28"/>
                <w:szCs w:val="28"/>
              </w:rPr>
            </w:pPr>
            <w:r w:rsidRPr="00CE0060">
              <w:rPr>
                <w:sz w:val="28"/>
                <w:szCs w:val="28"/>
              </w:rPr>
              <w:t>Máy phân tích dầu trong nước</w:t>
            </w:r>
          </w:p>
        </w:tc>
        <w:tc>
          <w:tcPr>
            <w:tcW w:w="1418"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38C91523" w14:textId="77777777" w:rsidR="00CC63A0" w:rsidRPr="00CE0060" w:rsidRDefault="00CC63A0" w:rsidP="002936C5">
            <w:pPr>
              <w:autoSpaceDE w:val="0"/>
              <w:autoSpaceDN w:val="0"/>
              <w:adjustRightInd w:val="0"/>
              <w:spacing w:after="0" w:line="240" w:lineRule="auto"/>
              <w:ind w:right="51"/>
              <w:rPr>
                <w:sz w:val="28"/>
                <w:szCs w:val="28"/>
              </w:rPr>
            </w:pPr>
            <w:r w:rsidRPr="00CE0060">
              <w:rPr>
                <w:sz w:val="28"/>
                <w:szCs w:val="28"/>
              </w:rPr>
              <w:t>Horiba</w:t>
            </w:r>
          </w:p>
        </w:tc>
        <w:tc>
          <w:tcPr>
            <w:tcW w:w="1417"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153CC027" w14:textId="77777777" w:rsidR="00CC63A0" w:rsidRPr="00CE0060" w:rsidRDefault="00CC63A0" w:rsidP="002936C5">
            <w:pPr>
              <w:autoSpaceDE w:val="0"/>
              <w:autoSpaceDN w:val="0"/>
              <w:adjustRightInd w:val="0"/>
              <w:spacing w:after="0" w:line="240" w:lineRule="auto"/>
              <w:ind w:right="51"/>
              <w:rPr>
                <w:sz w:val="28"/>
                <w:szCs w:val="28"/>
              </w:rPr>
            </w:pPr>
            <w:r w:rsidRPr="00CE0060">
              <w:rPr>
                <w:sz w:val="28"/>
                <w:szCs w:val="28"/>
              </w:rPr>
              <w:t>Nhật</w:t>
            </w:r>
          </w:p>
        </w:tc>
        <w:tc>
          <w:tcPr>
            <w:tcW w:w="1843"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56A442E0" w14:textId="77777777" w:rsidR="00CC63A0" w:rsidRPr="00CE0060" w:rsidRDefault="00CC63A0" w:rsidP="002936C5">
            <w:pPr>
              <w:spacing w:after="0" w:line="240" w:lineRule="auto"/>
              <w:ind w:right="51"/>
              <w:rPr>
                <w:sz w:val="28"/>
                <w:szCs w:val="28"/>
              </w:rPr>
            </w:pPr>
            <w:r w:rsidRPr="00CE0060">
              <w:rPr>
                <w:sz w:val="28"/>
                <w:szCs w:val="28"/>
              </w:rPr>
              <w:t>1 lần/năm</w:t>
            </w:r>
          </w:p>
        </w:tc>
      </w:tr>
      <w:tr w:rsidR="00CE0060" w:rsidRPr="00CE0060" w14:paraId="0BAAFF2F" w14:textId="77777777" w:rsidTr="00690258">
        <w:trPr>
          <w:trHeight w:val="702"/>
        </w:trPr>
        <w:tc>
          <w:tcPr>
            <w:tcW w:w="851"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6B995D37" w14:textId="77777777" w:rsidR="00CC63A0" w:rsidRPr="00CE0060" w:rsidRDefault="00CC63A0" w:rsidP="002936C5">
            <w:pPr>
              <w:autoSpaceDE w:val="0"/>
              <w:autoSpaceDN w:val="0"/>
              <w:adjustRightInd w:val="0"/>
              <w:spacing w:after="0" w:line="240" w:lineRule="auto"/>
              <w:ind w:right="51"/>
              <w:rPr>
                <w:sz w:val="28"/>
                <w:szCs w:val="28"/>
              </w:rPr>
            </w:pPr>
            <w:r w:rsidRPr="00CE0060">
              <w:rPr>
                <w:sz w:val="28"/>
                <w:szCs w:val="28"/>
              </w:rPr>
              <w:t>12</w:t>
            </w:r>
          </w:p>
        </w:tc>
        <w:tc>
          <w:tcPr>
            <w:tcW w:w="3685"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7599F619" w14:textId="77777777" w:rsidR="00CC63A0" w:rsidRPr="00CE0060" w:rsidRDefault="00CC63A0" w:rsidP="002936C5">
            <w:pPr>
              <w:autoSpaceDE w:val="0"/>
              <w:autoSpaceDN w:val="0"/>
              <w:adjustRightInd w:val="0"/>
              <w:spacing w:after="0" w:line="240" w:lineRule="auto"/>
              <w:ind w:right="51"/>
              <w:jc w:val="left"/>
              <w:rPr>
                <w:sz w:val="28"/>
                <w:szCs w:val="28"/>
              </w:rPr>
            </w:pPr>
            <w:r w:rsidRPr="00CE0060">
              <w:rPr>
                <w:sz w:val="28"/>
                <w:szCs w:val="28"/>
              </w:rPr>
              <w:t>Hệ thống Quang phổ hấp thu nguyên tử AA400</w:t>
            </w:r>
          </w:p>
        </w:tc>
        <w:tc>
          <w:tcPr>
            <w:tcW w:w="1418"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2E83054F" w14:textId="77777777" w:rsidR="00CC63A0" w:rsidRPr="00CE0060" w:rsidRDefault="00CC63A0" w:rsidP="002936C5">
            <w:pPr>
              <w:autoSpaceDE w:val="0"/>
              <w:autoSpaceDN w:val="0"/>
              <w:adjustRightInd w:val="0"/>
              <w:spacing w:after="0" w:line="240" w:lineRule="auto"/>
              <w:ind w:right="51"/>
              <w:rPr>
                <w:sz w:val="28"/>
                <w:szCs w:val="28"/>
              </w:rPr>
            </w:pPr>
            <w:r w:rsidRPr="00CE0060">
              <w:rPr>
                <w:sz w:val="28"/>
                <w:szCs w:val="28"/>
              </w:rPr>
              <w:t>AAS</w:t>
            </w:r>
          </w:p>
        </w:tc>
        <w:tc>
          <w:tcPr>
            <w:tcW w:w="1417"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736F74A6" w14:textId="77777777" w:rsidR="00CC63A0" w:rsidRPr="00CE0060" w:rsidRDefault="00CC63A0" w:rsidP="002936C5">
            <w:pPr>
              <w:autoSpaceDE w:val="0"/>
              <w:autoSpaceDN w:val="0"/>
              <w:adjustRightInd w:val="0"/>
              <w:spacing w:after="0" w:line="240" w:lineRule="auto"/>
              <w:ind w:right="51"/>
              <w:rPr>
                <w:sz w:val="28"/>
                <w:szCs w:val="28"/>
              </w:rPr>
            </w:pPr>
            <w:r w:rsidRPr="00CE0060">
              <w:rPr>
                <w:sz w:val="28"/>
                <w:szCs w:val="28"/>
              </w:rPr>
              <w:t>Mỹ</w:t>
            </w:r>
          </w:p>
        </w:tc>
        <w:tc>
          <w:tcPr>
            <w:tcW w:w="1843"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15DAF30D" w14:textId="77777777" w:rsidR="00CC63A0" w:rsidRPr="00CE0060" w:rsidRDefault="00CC63A0" w:rsidP="002936C5">
            <w:pPr>
              <w:spacing w:after="0" w:line="240" w:lineRule="auto"/>
              <w:ind w:right="51"/>
              <w:rPr>
                <w:sz w:val="28"/>
                <w:szCs w:val="28"/>
              </w:rPr>
            </w:pPr>
            <w:r w:rsidRPr="00CE0060">
              <w:rPr>
                <w:sz w:val="28"/>
                <w:szCs w:val="28"/>
              </w:rPr>
              <w:t>1 lần/năm</w:t>
            </w:r>
          </w:p>
        </w:tc>
      </w:tr>
      <w:tr w:rsidR="00CE0060" w:rsidRPr="00CE0060" w14:paraId="7330C74B" w14:textId="77777777" w:rsidTr="00690258">
        <w:trPr>
          <w:trHeight w:val="702"/>
        </w:trPr>
        <w:tc>
          <w:tcPr>
            <w:tcW w:w="851"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3A0C7029" w14:textId="77777777" w:rsidR="00CC63A0" w:rsidRPr="00CE0060" w:rsidRDefault="00CC63A0" w:rsidP="002936C5">
            <w:pPr>
              <w:autoSpaceDE w:val="0"/>
              <w:autoSpaceDN w:val="0"/>
              <w:adjustRightInd w:val="0"/>
              <w:spacing w:after="0" w:line="240" w:lineRule="auto"/>
              <w:ind w:right="51"/>
              <w:rPr>
                <w:sz w:val="28"/>
                <w:szCs w:val="28"/>
              </w:rPr>
            </w:pPr>
            <w:r w:rsidRPr="00CE0060">
              <w:rPr>
                <w:sz w:val="28"/>
                <w:szCs w:val="28"/>
              </w:rPr>
              <w:t>13</w:t>
            </w:r>
          </w:p>
        </w:tc>
        <w:tc>
          <w:tcPr>
            <w:tcW w:w="3685"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0A37B6AE" w14:textId="77777777" w:rsidR="00CC63A0" w:rsidRPr="00CE0060" w:rsidRDefault="00CC63A0" w:rsidP="002936C5">
            <w:pPr>
              <w:autoSpaceDE w:val="0"/>
              <w:autoSpaceDN w:val="0"/>
              <w:adjustRightInd w:val="0"/>
              <w:spacing w:after="0" w:line="240" w:lineRule="auto"/>
              <w:ind w:right="51"/>
              <w:jc w:val="left"/>
              <w:rPr>
                <w:sz w:val="28"/>
                <w:szCs w:val="28"/>
              </w:rPr>
            </w:pPr>
            <w:r w:rsidRPr="00CE0060">
              <w:rPr>
                <w:sz w:val="28"/>
                <w:szCs w:val="28"/>
              </w:rPr>
              <w:t>Sắc ký khí</w:t>
            </w:r>
          </w:p>
        </w:tc>
        <w:tc>
          <w:tcPr>
            <w:tcW w:w="1418"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1667E643" w14:textId="77777777" w:rsidR="00CC63A0" w:rsidRPr="00CE0060" w:rsidRDefault="00CC63A0" w:rsidP="002936C5">
            <w:pPr>
              <w:autoSpaceDE w:val="0"/>
              <w:autoSpaceDN w:val="0"/>
              <w:adjustRightInd w:val="0"/>
              <w:spacing w:after="0" w:line="240" w:lineRule="auto"/>
              <w:ind w:right="51"/>
              <w:rPr>
                <w:sz w:val="28"/>
                <w:szCs w:val="28"/>
              </w:rPr>
            </w:pPr>
            <w:r w:rsidRPr="00CE0060">
              <w:rPr>
                <w:sz w:val="28"/>
                <w:szCs w:val="28"/>
              </w:rPr>
              <w:t>Thermo</w:t>
            </w:r>
          </w:p>
        </w:tc>
        <w:tc>
          <w:tcPr>
            <w:tcW w:w="1417"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2AF962E5" w14:textId="77777777" w:rsidR="00CC63A0" w:rsidRPr="00CE0060" w:rsidRDefault="00CC63A0" w:rsidP="002936C5">
            <w:pPr>
              <w:autoSpaceDE w:val="0"/>
              <w:autoSpaceDN w:val="0"/>
              <w:adjustRightInd w:val="0"/>
              <w:spacing w:after="0" w:line="240" w:lineRule="auto"/>
              <w:ind w:right="51"/>
              <w:rPr>
                <w:sz w:val="28"/>
                <w:szCs w:val="28"/>
              </w:rPr>
            </w:pPr>
            <w:r w:rsidRPr="00CE0060">
              <w:rPr>
                <w:sz w:val="28"/>
                <w:szCs w:val="28"/>
              </w:rPr>
              <w:t>Mỹ</w:t>
            </w:r>
          </w:p>
        </w:tc>
        <w:tc>
          <w:tcPr>
            <w:tcW w:w="1843"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3C53BAC4" w14:textId="77777777" w:rsidR="00CC63A0" w:rsidRPr="00CE0060" w:rsidRDefault="00CC63A0" w:rsidP="002936C5">
            <w:pPr>
              <w:spacing w:after="0" w:line="240" w:lineRule="auto"/>
              <w:ind w:right="51"/>
              <w:rPr>
                <w:sz w:val="28"/>
                <w:szCs w:val="28"/>
              </w:rPr>
            </w:pPr>
            <w:r w:rsidRPr="00CE0060">
              <w:rPr>
                <w:sz w:val="28"/>
                <w:szCs w:val="28"/>
              </w:rPr>
              <w:t>1 lần/năm</w:t>
            </w:r>
          </w:p>
        </w:tc>
      </w:tr>
    </w:tbl>
    <w:p w14:paraId="315A7D23" w14:textId="77777777" w:rsidR="00CC63A0" w:rsidRPr="00CE0060" w:rsidRDefault="00A34910" w:rsidP="000710B6">
      <w:pPr>
        <w:pStyle w:val="bcc2"/>
        <w:outlineLvl w:val="0"/>
        <w:rPr>
          <w:rFonts w:ascii="Times New Roman" w:hAnsi="Times New Roman"/>
          <w:sz w:val="28"/>
          <w:szCs w:val="28"/>
        </w:rPr>
      </w:pPr>
      <w:bookmarkStart w:id="1600" w:name="_Toc416098332"/>
      <w:bookmarkStart w:id="1601" w:name="_Toc416099130"/>
      <w:bookmarkStart w:id="1602" w:name="_Toc424024345"/>
      <w:bookmarkStart w:id="1603" w:name="_Toc424281153"/>
      <w:bookmarkStart w:id="1604" w:name="_Toc475694026"/>
      <w:bookmarkStart w:id="1605" w:name="_Toc504375614"/>
      <w:bookmarkStart w:id="1606" w:name="_Toc508262804"/>
      <w:bookmarkStart w:id="1607" w:name="_Toc177718030"/>
      <w:r w:rsidRPr="00CE0060">
        <w:rPr>
          <w:rFonts w:ascii="Times New Roman" w:hAnsi="Times New Roman"/>
          <w:sz w:val="28"/>
          <w:szCs w:val="28"/>
        </w:rPr>
        <w:t>1</w:t>
      </w:r>
      <w:r w:rsidR="00CC63A0" w:rsidRPr="00CE0060">
        <w:rPr>
          <w:rFonts w:ascii="Times New Roman" w:hAnsi="Times New Roman"/>
          <w:sz w:val="28"/>
          <w:szCs w:val="28"/>
        </w:rPr>
        <w:t>.</w:t>
      </w:r>
      <w:r w:rsidR="00F92F45" w:rsidRPr="00CE0060">
        <w:rPr>
          <w:rFonts w:ascii="Times New Roman" w:hAnsi="Times New Roman"/>
          <w:sz w:val="28"/>
          <w:szCs w:val="28"/>
          <w:lang w:val="en-US"/>
        </w:rPr>
        <w:t>6</w:t>
      </w:r>
      <w:r w:rsidR="00CC63A0" w:rsidRPr="00CE0060">
        <w:rPr>
          <w:rFonts w:ascii="Times New Roman" w:hAnsi="Times New Roman"/>
          <w:sz w:val="28"/>
          <w:szCs w:val="28"/>
        </w:rPr>
        <w:t xml:space="preserve">. </w:t>
      </w:r>
      <w:bookmarkEnd w:id="1600"/>
      <w:bookmarkEnd w:id="1601"/>
      <w:bookmarkEnd w:id="1602"/>
      <w:bookmarkEnd w:id="1603"/>
      <w:r w:rsidR="00CC63A0" w:rsidRPr="00CE0060">
        <w:rPr>
          <w:rFonts w:ascii="Times New Roman" w:hAnsi="Times New Roman"/>
          <w:sz w:val="28"/>
          <w:szCs w:val="28"/>
        </w:rPr>
        <w:t>Phương pháp lấy mẫu và bảo quản mẫu</w:t>
      </w:r>
      <w:bookmarkEnd w:id="1604"/>
      <w:bookmarkEnd w:id="1605"/>
      <w:bookmarkEnd w:id="1606"/>
      <w:bookmarkEnd w:id="1607"/>
    </w:p>
    <w:p w14:paraId="777F68F9" w14:textId="229055FB" w:rsidR="007A5D8A" w:rsidRPr="00CE0060" w:rsidRDefault="007A5D8A" w:rsidP="007A5D8A">
      <w:pPr>
        <w:spacing w:before="120" w:after="120" w:line="240" w:lineRule="auto"/>
        <w:ind w:firstLine="720"/>
        <w:jc w:val="both"/>
        <w:rPr>
          <w:iCs/>
          <w:sz w:val="28"/>
          <w:szCs w:val="28"/>
        </w:rPr>
      </w:pPr>
      <w:r w:rsidRPr="00CE0060">
        <w:rPr>
          <w:sz w:val="28"/>
          <w:szCs w:val="28"/>
        </w:rPr>
        <w:t xml:space="preserve">- </w:t>
      </w:r>
      <w:r w:rsidR="00E30FE5" w:rsidRPr="00CE0060">
        <w:rPr>
          <w:sz w:val="28"/>
          <w:szCs w:val="28"/>
          <w:lang w:val="vi-VN"/>
        </w:rPr>
        <w:t>Trên sông Sài Gòn và sông Đồng Nai: tại mỗi điểm quan trắc tiến hành lấy 03 mẫu (bờ bên trái, bờ bên phải và giữa dòng) và trộn đều 03 mẫu lấy 01 mẫu hỗn hợp. Tại các điểm có triều lấy 02 mẫu hỗn hợp ở đỉnh triều và chân triều (</w:t>
      </w:r>
      <w:r w:rsidR="00690258" w:rsidRPr="00CE0060">
        <w:rPr>
          <w:sz w:val="28"/>
          <w:szCs w:val="28"/>
        </w:rPr>
        <w:t>SG2, SG3, SG4, SG5, ĐN2, ĐN3, ĐN4</w:t>
      </w:r>
      <w:r w:rsidR="00E30FE5" w:rsidRPr="00CE0060">
        <w:rPr>
          <w:sz w:val="28"/>
          <w:szCs w:val="28"/>
          <w:lang w:val="vi-VN"/>
        </w:rPr>
        <w:t>)</w:t>
      </w:r>
      <w:r w:rsidR="000F4903" w:rsidRPr="00CE0060">
        <w:rPr>
          <w:sz w:val="28"/>
          <w:szCs w:val="28"/>
        </w:rPr>
        <w:t>.</w:t>
      </w:r>
    </w:p>
    <w:p w14:paraId="6DEB20AD" w14:textId="77777777" w:rsidR="007A5D8A" w:rsidRPr="00CE0060" w:rsidRDefault="007A5D8A" w:rsidP="007A5D8A">
      <w:pPr>
        <w:spacing w:before="120" w:after="120" w:line="240" w:lineRule="auto"/>
        <w:ind w:firstLine="720"/>
        <w:jc w:val="both"/>
        <w:rPr>
          <w:iCs/>
          <w:sz w:val="28"/>
          <w:szCs w:val="28"/>
          <w:lang w:val="vi-VN"/>
        </w:rPr>
      </w:pPr>
      <w:r w:rsidRPr="00CE0060">
        <w:rPr>
          <w:iCs/>
          <w:sz w:val="28"/>
          <w:szCs w:val="28"/>
          <w:lang w:val="vi-VN"/>
        </w:rPr>
        <w:t xml:space="preserve">- </w:t>
      </w:r>
      <w:r w:rsidRPr="00CE0060">
        <w:rPr>
          <w:sz w:val="28"/>
          <w:szCs w:val="28"/>
          <w:lang w:val="vi-VN"/>
        </w:rPr>
        <w:t>Các sông rạch khác: lấy một mẫu tại thời điểm chân triều.</w:t>
      </w:r>
    </w:p>
    <w:p w14:paraId="70516F60" w14:textId="77777777" w:rsidR="007A5D8A" w:rsidRPr="00CE0060" w:rsidRDefault="007A5D8A" w:rsidP="007A5D8A">
      <w:pPr>
        <w:spacing w:before="120" w:after="120" w:line="240" w:lineRule="auto"/>
        <w:ind w:firstLine="720"/>
        <w:jc w:val="both"/>
        <w:rPr>
          <w:iCs/>
          <w:sz w:val="28"/>
          <w:szCs w:val="28"/>
          <w:lang w:val="vi-VN"/>
        </w:rPr>
      </w:pPr>
      <w:r w:rsidRPr="00CE0060">
        <w:rPr>
          <w:iCs/>
          <w:sz w:val="28"/>
          <w:szCs w:val="28"/>
          <w:lang w:val="vi-VN"/>
        </w:rPr>
        <w:t xml:space="preserve">- </w:t>
      </w:r>
      <w:r w:rsidRPr="00CE0060">
        <w:rPr>
          <w:sz w:val="28"/>
          <w:szCs w:val="28"/>
          <w:lang w:val="vi-VN"/>
        </w:rPr>
        <w:t>Mẫu được lấy bằng dung cụ lấy mẫu nước phương ngang dung tích 2 lít, có dây định sẵn chiều dài để xác định độ sâu cần lấy. Mẫu này được đo nhanh các thông số tại hiện trường và cho vào các chai mẫu kỹ thuật được bảo quản lạnh trong thùng đá nhiệt độ 1</w:t>
      </w:r>
      <w:r w:rsidRPr="00CE0060">
        <w:rPr>
          <w:sz w:val="28"/>
          <w:szCs w:val="28"/>
          <w:vertAlign w:val="superscript"/>
          <w:lang w:val="vi-VN"/>
        </w:rPr>
        <w:t>0</w:t>
      </w:r>
      <w:r w:rsidRPr="00CE0060">
        <w:rPr>
          <w:sz w:val="28"/>
          <w:szCs w:val="28"/>
          <w:lang w:val="vi-VN"/>
        </w:rPr>
        <w:t>C ÷ 5</w:t>
      </w:r>
      <w:r w:rsidRPr="00CE0060">
        <w:rPr>
          <w:sz w:val="28"/>
          <w:szCs w:val="28"/>
          <w:vertAlign w:val="superscript"/>
          <w:lang w:val="vi-VN"/>
        </w:rPr>
        <w:t>0</w:t>
      </w:r>
      <w:r w:rsidRPr="00CE0060">
        <w:rPr>
          <w:sz w:val="28"/>
          <w:szCs w:val="28"/>
          <w:lang w:val="vi-VN"/>
        </w:rPr>
        <w:t>C, vận chuyển về phòng thử nghiệm để phân tích.</w:t>
      </w:r>
    </w:p>
    <w:p w14:paraId="7F2AB0AE" w14:textId="0EEF9BD7" w:rsidR="007A5D8A" w:rsidRPr="00CE0060" w:rsidRDefault="007A5D8A" w:rsidP="007A5D8A">
      <w:pPr>
        <w:spacing w:before="120" w:after="120" w:line="240" w:lineRule="auto"/>
        <w:ind w:firstLine="720"/>
        <w:jc w:val="both"/>
        <w:rPr>
          <w:sz w:val="28"/>
          <w:szCs w:val="28"/>
        </w:rPr>
      </w:pPr>
      <w:r w:rsidRPr="00CE0060">
        <w:rPr>
          <w:iCs/>
          <w:sz w:val="28"/>
          <w:szCs w:val="28"/>
          <w:lang w:val="vi-VN"/>
        </w:rPr>
        <w:t xml:space="preserve">- </w:t>
      </w:r>
      <w:r w:rsidRPr="00CE0060">
        <w:rPr>
          <w:sz w:val="28"/>
          <w:szCs w:val="28"/>
          <w:lang w:val="vi-VN"/>
        </w:rPr>
        <w:t>Lượng mẫu: Đối với mỗi điểm quan trắc lấy đầy đủ lượng mẫu gồm: 01 chai vi sinh 0,5 lít, 01 chai hóa lý 1 lít, 01 chai kim loại nặng 1 lít, 01 chai dầu mỡ 1 lít</w:t>
      </w:r>
      <w:r w:rsidR="000F4903" w:rsidRPr="00CE0060">
        <w:rPr>
          <w:sz w:val="28"/>
          <w:szCs w:val="28"/>
        </w:rPr>
        <w:t xml:space="preserve">, </w:t>
      </w:r>
      <w:r w:rsidR="000F4903" w:rsidRPr="00CE0060">
        <w:rPr>
          <w:sz w:val="28"/>
          <w:szCs w:val="28"/>
          <w:lang w:val="vi-VN"/>
        </w:rPr>
        <w:t xml:space="preserve">01 chai </w:t>
      </w:r>
      <w:r w:rsidR="000F4903" w:rsidRPr="00CE0060">
        <w:rPr>
          <w:sz w:val="28"/>
          <w:szCs w:val="28"/>
        </w:rPr>
        <w:t>GC</w:t>
      </w:r>
      <w:r w:rsidR="000F4903" w:rsidRPr="00CE0060">
        <w:rPr>
          <w:sz w:val="28"/>
          <w:szCs w:val="28"/>
          <w:lang w:val="vi-VN"/>
        </w:rPr>
        <w:t xml:space="preserve"> 1 lít</w:t>
      </w:r>
      <w:r w:rsidR="000F4903" w:rsidRPr="00CE0060">
        <w:rPr>
          <w:sz w:val="28"/>
          <w:szCs w:val="28"/>
        </w:rPr>
        <w:t xml:space="preserve">, </w:t>
      </w:r>
      <w:r w:rsidR="000F4903" w:rsidRPr="00CE0060">
        <w:rPr>
          <w:sz w:val="28"/>
          <w:szCs w:val="28"/>
          <w:lang w:val="vi-VN"/>
        </w:rPr>
        <w:t xml:space="preserve">01 chai </w:t>
      </w:r>
      <w:r w:rsidR="000F4903" w:rsidRPr="00CE0060">
        <w:rPr>
          <w:sz w:val="28"/>
          <w:szCs w:val="28"/>
        </w:rPr>
        <w:t>TOC</w:t>
      </w:r>
      <w:r w:rsidR="000F4903" w:rsidRPr="00CE0060">
        <w:rPr>
          <w:sz w:val="28"/>
          <w:szCs w:val="28"/>
          <w:lang w:val="vi-VN"/>
        </w:rPr>
        <w:t xml:space="preserve"> 1 lít</w:t>
      </w:r>
      <w:r w:rsidRPr="00CE0060">
        <w:rPr>
          <w:sz w:val="28"/>
          <w:szCs w:val="28"/>
          <w:lang w:val="vi-VN"/>
        </w:rPr>
        <w:t>.</w:t>
      </w:r>
    </w:p>
    <w:p w14:paraId="23C8F853" w14:textId="6EBDB1FB" w:rsidR="00CC63A0" w:rsidRPr="00CE0060" w:rsidRDefault="00B6269E" w:rsidP="00CC63A0">
      <w:pPr>
        <w:pStyle w:val="bb1"/>
        <w:rPr>
          <w:sz w:val="28"/>
          <w:szCs w:val="28"/>
        </w:rPr>
      </w:pPr>
      <w:bookmarkStart w:id="1608" w:name="_Toc504229370"/>
      <w:bookmarkStart w:id="1609" w:name="_Toc508205285"/>
      <w:bookmarkStart w:id="1610" w:name="_Toc81556296"/>
      <w:bookmarkStart w:id="1611" w:name="_Toc84188029"/>
      <w:bookmarkStart w:id="1612" w:name="_Toc84319533"/>
      <w:bookmarkStart w:id="1613" w:name="_Toc177717317"/>
      <w:bookmarkStart w:id="1614" w:name="_Toc416098333"/>
      <w:bookmarkStart w:id="1615" w:name="_Toc416099131"/>
      <w:bookmarkStart w:id="1616" w:name="_Toc424024346"/>
      <w:bookmarkStart w:id="1617" w:name="_Toc424281154"/>
      <w:r w:rsidRPr="00CE0060">
        <w:rPr>
          <w:sz w:val="28"/>
          <w:szCs w:val="28"/>
          <w:lang w:val="en-US"/>
        </w:rPr>
        <w:t xml:space="preserve">Bảng </w:t>
      </w:r>
      <w:r w:rsidRPr="00CE0060">
        <w:rPr>
          <w:sz w:val="28"/>
          <w:szCs w:val="28"/>
          <w:lang w:val="en-US"/>
        </w:rPr>
        <w:fldChar w:fldCharType="begin"/>
      </w:r>
      <w:r w:rsidRPr="00CE0060">
        <w:rPr>
          <w:sz w:val="28"/>
          <w:szCs w:val="28"/>
          <w:lang w:val="en-US"/>
        </w:rPr>
        <w:instrText xml:space="preserve"> SEQ Bảng \* ARABIC </w:instrText>
      </w:r>
      <w:r w:rsidRPr="00CE0060">
        <w:rPr>
          <w:sz w:val="28"/>
          <w:szCs w:val="28"/>
          <w:lang w:val="en-US"/>
        </w:rPr>
        <w:fldChar w:fldCharType="separate"/>
      </w:r>
      <w:r w:rsidR="00812C2A" w:rsidRPr="00CE0060">
        <w:rPr>
          <w:noProof/>
          <w:sz w:val="28"/>
          <w:szCs w:val="28"/>
          <w:lang w:val="en-US"/>
        </w:rPr>
        <w:t>4</w:t>
      </w:r>
      <w:r w:rsidRPr="00CE0060">
        <w:rPr>
          <w:sz w:val="28"/>
          <w:szCs w:val="28"/>
          <w:lang w:val="en-US"/>
        </w:rPr>
        <w:fldChar w:fldCharType="end"/>
      </w:r>
      <w:r w:rsidRPr="00CE0060">
        <w:rPr>
          <w:sz w:val="28"/>
          <w:szCs w:val="28"/>
          <w:lang w:val="en-US"/>
        </w:rPr>
        <w:t>.</w:t>
      </w:r>
      <w:r w:rsidR="00CC63A0" w:rsidRPr="00CE0060">
        <w:rPr>
          <w:sz w:val="28"/>
          <w:szCs w:val="28"/>
        </w:rPr>
        <w:t xml:space="preserve"> Phương pháp lấy mẫu và bảo quản</w:t>
      </w:r>
      <w:bookmarkEnd w:id="1608"/>
      <w:bookmarkEnd w:id="1609"/>
      <w:bookmarkEnd w:id="1610"/>
      <w:bookmarkEnd w:id="1611"/>
      <w:bookmarkEnd w:id="1612"/>
      <w:bookmarkEnd w:id="1613"/>
    </w:p>
    <w:tbl>
      <w:tblPr>
        <w:tblW w:w="0" w:type="auto"/>
        <w:tblInd w:w="108" w:type="dxa"/>
        <w:tblLayout w:type="fixed"/>
        <w:tblLook w:val="0000" w:firstRow="0" w:lastRow="0" w:firstColumn="0" w:lastColumn="0" w:noHBand="0" w:noVBand="0"/>
      </w:tblPr>
      <w:tblGrid>
        <w:gridCol w:w="2268"/>
        <w:gridCol w:w="6946"/>
      </w:tblGrid>
      <w:tr w:rsidR="00CE0060" w:rsidRPr="00CE0060" w14:paraId="624B28B3" w14:textId="77777777" w:rsidTr="002936C5">
        <w:trPr>
          <w:trHeight w:val="1"/>
        </w:trPr>
        <w:tc>
          <w:tcPr>
            <w:tcW w:w="2268" w:type="dxa"/>
            <w:tcBorders>
              <w:top w:val="single" w:sz="2" w:space="0" w:color="000000"/>
              <w:left w:val="single" w:sz="2" w:space="0" w:color="000000"/>
              <w:bottom w:val="single" w:sz="2" w:space="0" w:color="000000"/>
              <w:right w:val="single" w:sz="2" w:space="0" w:color="000000"/>
            </w:tcBorders>
            <w:shd w:val="clear" w:color="auto" w:fill="CCC0D9"/>
            <w:vAlign w:val="center"/>
          </w:tcPr>
          <w:bookmarkEnd w:id="1614"/>
          <w:bookmarkEnd w:id="1615"/>
          <w:bookmarkEnd w:id="1616"/>
          <w:bookmarkEnd w:id="1617"/>
          <w:p w14:paraId="6FEB5E64" w14:textId="77777777" w:rsidR="00CC63A0" w:rsidRPr="00CE0060" w:rsidRDefault="00CC63A0" w:rsidP="002936C5">
            <w:pPr>
              <w:autoSpaceDE w:val="0"/>
              <w:autoSpaceDN w:val="0"/>
              <w:adjustRightInd w:val="0"/>
              <w:spacing w:before="120" w:after="120" w:line="240" w:lineRule="auto"/>
              <w:ind w:right="43"/>
              <w:rPr>
                <w:b/>
                <w:sz w:val="28"/>
                <w:szCs w:val="28"/>
              </w:rPr>
            </w:pPr>
            <w:r w:rsidRPr="00CE0060">
              <w:rPr>
                <w:b/>
                <w:bCs/>
                <w:sz w:val="28"/>
                <w:szCs w:val="28"/>
              </w:rPr>
              <w:t>Thành phần</w:t>
            </w:r>
          </w:p>
        </w:tc>
        <w:tc>
          <w:tcPr>
            <w:tcW w:w="6946" w:type="dxa"/>
            <w:tcBorders>
              <w:top w:val="single" w:sz="2" w:space="0" w:color="000000"/>
              <w:left w:val="single" w:sz="2" w:space="0" w:color="000000"/>
              <w:bottom w:val="single" w:sz="2" w:space="0" w:color="000000"/>
              <w:right w:val="single" w:sz="2" w:space="0" w:color="000000"/>
            </w:tcBorders>
            <w:shd w:val="clear" w:color="auto" w:fill="CCC0D9"/>
            <w:vAlign w:val="center"/>
          </w:tcPr>
          <w:p w14:paraId="33912527" w14:textId="77777777" w:rsidR="00CC63A0" w:rsidRPr="00CE0060" w:rsidRDefault="00CC63A0" w:rsidP="002936C5">
            <w:pPr>
              <w:autoSpaceDE w:val="0"/>
              <w:autoSpaceDN w:val="0"/>
              <w:adjustRightInd w:val="0"/>
              <w:spacing w:before="120" w:after="120" w:line="240" w:lineRule="auto"/>
              <w:ind w:right="43"/>
              <w:rPr>
                <w:b/>
                <w:sz w:val="28"/>
                <w:szCs w:val="28"/>
              </w:rPr>
            </w:pPr>
            <w:r w:rsidRPr="00CE0060">
              <w:rPr>
                <w:b/>
                <w:bCs/>
                <w:sz w:val="28"/>
                <w:szCs w:val="28"/>
              </w:rPr>
              <w:t>Ph</w:t>
            </w:r>
            <w:r w:rsidRPr="00CE0060">
              <w:rPr>
                <w:b/>
                <w:bCs/>
                <w:sz w:val="28"/>
                <w:szCs w:val="28"/>
                <w:lang w:val="vi-VN"/>
              </w:rPr>
              <w:t>ương pháp lấy mẫu và bảo quản mẫu</w:t>
            </w:r>
          </w:p>
        </w:tc>
      </w:tr>
      <w:tr w:rsidR="00CE0060" w:rsidRPr="00CE0060" w14:paraId="3C2FD818" w14:textId="77777777" w:rsidTr="002936C5">
        <w:trPr>
          <w:trHeight w:val="1"/>
        </w:trPr>
        <w:tc>
          <w:tcPr>
            <w:tcW w:w="2268"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78654B91" w14:textId="6719744D" w:rsidR="00CC63A0" w:rsidRPr="00CE0060" w:rsidRDefault="00CC63A0" w:rsidP="002936C5">
            <w:pPr>
              <w:autoSpaceDE w:val="0"/>
              <w:autoSpaceDN w:val="0"/>
              <w:adjustRightInd w:val="0"/>
              <w:spacing w:before="120" w:after="120" w:line="240" w:lineRule="auto"/>
              <w:ind w:right="43"/>
              <w:rPr>
                <w:sz w:val="28"/>
                <w:szCs w:val="28"/>
              </w:rPr>
            </w:pPr>
            <w:r w:rsidRPr="00CE0060">
              <w:rPr>
                <w:sz w:val="28"/>
                <w:szCs w:val="28"/>
              </w:rPr>
              <w:t>Thành phần môi tr</w:t>
            </w:r>
            <w:r w:rsidRPr="00CE0060">
              <w:rPr>
                <w:sz w:val="28"/>
                <w:szCs w:val="28"/>
                <w:lang w:val="vi-VN"/>
              </w:rPr>
              <w:t>ường nước</w:t>
            </w:r>
          </w:p>
        </w:tc>
        <w:tc>
          <w:tcPr>
            <w:tcW w:w="6946" w:type="dxa"/>
            <w:tcBorders>
              <w:top w:val="single" w:sz="2" w:space="0" w:color="000000"/>
              <w:left w:val="single" w:sz="2" w:space="0" w:color="000000"/>
              <w:bottom w:val="single" w:sz="2" w:space="0" w:color="000000"/>
              <w:right w:val="single" w:sz="2" w:space="0" w:color="000000"/>
            </w:tcBorders>
            <w:shd w:val="clear" w:color="000000" w:fill="FFFFFF"/>
          </w:tcPr>
          <w:p w14:paraId="3EB1145D" w14:textId="77777777" w:rsidR="00690258" w:rsidRPr="00CE0060" w:rsidRDefault="00690258" w:rsidP="00690258">
            <w:pPr>
              <w:ind w:firstLine="360"/>
              <w:jc w:val="both"/>
              <w:rPr>
                <w:sz w:val="28"/>
                <w:szCs w:val="28"/>
              </w:rPr>
            </w:pPr>
            <w:r w:rsidRPr="00CE0060">
              <w:rPr>
                <w:sz w:val="28"/>
                <w:szCs w:val="28"/>
              </w:rPr>
              <w:t>- TCVN 6663-14:2018 (ISO 5667-14:2014) Hướng dẫn đảm bảo chất lượng lấy mẫu và xử lý mẫu nước môi trường.</w:t>
            </w:r>
          </w:p>
          <w:p w14:paraId="2A670D8D" w14:textId="77777777" w:rsidR="00690258" w:rsidRPr="00CE0060" w:rsidRDefault="00690258" w:rsidP="00690258">
            <w:pPr>
              <w:ind w:firstLine="360"/>
              <w:jc w:val="both"/>
              <w:rPr>
                <w:sz w:val="28"/>
                <w:szCs w:val="28"/>
              </w:rPr>
            </w:pPr>
            <w:r w:rsidRPr="00CE0060">
              <w:rPr>
                <w:sz w:val="28"/>
                <w:szCs w:val="28"/>
              </w:rPr>
              <w:t>- TCVN 6663-1-2011 (ISO 5667-1:2006) Chất lượng nước – Lấy mẫu – Phần 1: Hướng dẫn lập chương trình lấy mẫu và kỹ thuật lấy mẫu.</w:t>
            </w:r>
          </w:p>
          <w:p w14:paraId="4E7FA4ED" w14:textId="77777777" w:rsidR="00690258" w:rsidRPr="00CE0060" w:rsidRDefault="00690258" w:rsidP="00690258">
            <w:pPr>
              <w:ind w:firstLine="360"/>
              <w:jc w:val="both"/>
              <w:rPr>
                <w:sz w:val="28"/>
                <w:szCs w:val="28"/>
              </w:rPr>
            </w:pPr>
            <w:r w:rsidRPr="00CE0060">
              <w:rPr>
                <w:sz w:val="28"/>
                <w:szCs w:val="28"/>
              </w:rPr>
              <w:t>-  TCVN 6663-6:2018 (ISO 5667-6:2014) Chất lượng nước – Lấy mẫu – Phần 6: Hướng dẫn lấy mẫu ở sông và suối.</w:t>
            </w:r>
          </w:p>
          <w:p w14:paraId="11E6F59C" w14:textId="77777777" w:rsidR="00690258" w:rsidRPr="00CE0060" w:rsidRDefault="00690258" w:rsidP="00690258">
            <w:pPr>
              <w:ind w:firstLine="360"/>
              <w:jc w:val="both"/>
              <w:rPr>
                <w:sz w:val="28"/>
                <w:szCs w:val="28"/>
              </w:rPr>
            </w:pPr>
            <w:r w:rsidRPr="00CE0060">
              <w:rPr>
                <w:sz w:val="28"/>
                <w:szCs w:val="28"/>
              </w:rPr>
              <w:t>-  TCVN 6663-3:2016 (ISO 5667-3:2012) Chất lượng nước – Lấy mẫu – Phần 3: Bảo quản và xử lý mẫu nước.</w:t>
            </w:r>
          </w:p>
          <w:p w14:paraId="64692F85" w14:textId="77777777" w:rsidR="00690258" w:rsidRPr="00CE0060" w:rsidRDefault="00690258" w:rsidP="00690258">
            <w:pPr>
              <w:ind w:firstLine="360"/>
              <w:jc w:val="both"/>
              <w:rPr>
                <w:sz w:val="28"/>
                <w:szCs w:val="28"/>
              </w:rPr>
            </w:pPr>
            <w:r w:rsidRPr="00CE0060">
              <w:rPr>
                <w:sz w:val="28"/>
                <w:szCs w:val="28"/>
              </w:rPr>
              <w:t>- TCVN 8880:2011 (ISO 19458:2006) Chất lượng nước – Lấy mẫu để phân tích vi sinh vật.</w:t>
            </w:r>
          </w:p>
          <w:p w14:paraId="3250F6F4" w14:textId="77777777" w:rsidR="00690258" w:rsidRPr="00CE0060" w:rsidRDefault="00690258" w:rsidP="00690258">
            <w:pPr>
              <w:ind w:firstLine="360"/>
              <w:jc w:val="both"/>
              <w:rPr>
                <w:sz w:val="28"/>
                <w:szCs w:val="28"/>
              </w:rPr>
            </w:pPr>
            <w:r w:rsidRPr="00CE0060">
              <w:rPr>
                <w:sz w:val="28"/>
                <w:szCs w:val="28"/>
              </w:rPr>
              <w:lastRenderedPageBreak/>
              <w:t>- TCVN 5994:1995 (ISO 5667/4: 1987) về chất lượng nước – lấy mẫu - hướng dẫn lấy mẫu ở hồ ao tự nhiên và nhân tạo</w:t>
            </w:r>
          </w:p>
          <w:p w14:paraId="671ECF39" w14:textId="77777777" w:rsidR="00690258" w:rsidRPr="00CE0060" w:rsidRDefault="00690258" w:rsidP="00690258">
            <w:pPr>
              <w:ind w:firstLine="360"/>
              <w:jc w:val="both"/>
              <w:rPr>
                <w:sz w:val="28"/>
                <w:szCs w:val="28"/>
              </w:rPr>
            </w:pPr>
            <w:r w:rsidRPr="00CE0060">
              <w:rPr>
                <w:sz w:val="28"/>
                <w:szCs w:val="28"/>
              </w:rPr>
              <w:t>- TCVN 6663-4:2020 ISO 5667-4:2016 Chất lượng nước - Lấy mẫu - Phần 4: Hướng dẫn lấy mẫu từ các hồ tự nhiên và hồ nhân tạo</w:t>
            </w:r>
          </w:p>
          <w:p w14:paraId="271A6F62" w14:textId="14A0F4AE" w:rsidR="00CC63A0" w:rsidRPr="00CE0060" w:rsidRDefault="00690258" w:rsidP="00837FBC">
            <w:pPr>
              <w:ind w:firstLine="360"/>
              <w:jc w:val="both"/>
              <w:rPr>
                <w:sz w:val="28"/>
                <w:szCs w:val="28"/>
              </w:rPr>
            </w:pPr>
            <w:r w:rsidRPr="00CE0060">
              <w:rPr>
                <w:sz w:val="28"/>
                <w:szCs w:val="28"/>
              </w:rPr>
              <w:t>- Hệ thống quản lý TCVN ISO/IEC 17025:2017.</w:t>
            </w:r>
          </w:p>
        </w:tc>
      </w:tr>
    </w:tbl>
    <w:p w14:paraId="1E8310F1" w14:textId="14AEE557" w:rsidR="007A5D8A" w:rsidRPr="00CE0060" w:rsidRDefault="007A5D8A" w:rsidP="000710B6">
      <w:pPr>
        <w:pStyle w:val="bcc2"/>
        <w:outlineLvl w:val="0"/>
        <w:rPr>
          <w:rFonts w:ascii="Times New Roman" w:hAnsi="Times New Roman"/>
          <w:sz w:val="28"/>
          <w:szCs w:val="28"/>
          <w:lang w:val="en-US"/>
        </w:rPr>
      </w:pPr>
      <w:bookmarkStart w:id="1618" w:name="_Toc177718031"/>
      <w:bookmarkStart w:id="1619" w:name="_Toc504229371"/>
      <w:bookmarkStart w:id="1620" w:name="_Toc508205286"/>
      <w:bookmarkStart w:id="1621" w:name="_Toc81556297"/>
      <w:r w:rsidRPr="00CE0060">
        <w:rPr>
          <w:rFonts w:ascii="Times New Roman" w:hAnsi="Times New Roman"/>
          <w:sz w:val="28"/>
          <w:szCs w:val="28"/>
        </w:rPr>
        <w:lastRenderedPageBreak/>
        <w:t>1.</w:t>
      </w:r>
      <w:r w:rsidRPr="00CE0060">
        <w:rPr>
          <w:rFonts w:ascii="Times New Roman" w:hAnsi="Times New Roman"/>
          <w:sz w:val="28"/>
          <w:szCs w:val="28"/>
          <w:lang w:val="en-US"/>
        </w:rPr>
        <w:t>7</w:t>
      </w:r>
      <w:r w:rsidRPr="00CE0060">
        <w:rPr>
          <w:rFonts w:ascii="Times New Roman" w:hAnsi="Times New Roman"/>
          <w:sz w:val="28"/>
          <w:szCs w:val="28"/>
        </w:rPr>
        <w:t xml:space="preserve">. Phương pháp </w:t>
      </w:r>
      <w:r w:rsidRPr="00CE0060">
        <w:rPr>
          <w:rFonts w:ascii="Times New Roman" w:hAnsi="Times New Roman"/>
          <w:sz w:val="28"/>
          <w:szCs w:val="28"/>
          <w:lang w:val="en-US"/>
        </w:rPr>
        <w:t>phân tích mẫu</w:t>
      </w:r>
      <w:bookmarkEnd w:id="1618"/>
    </w:p>
    <w:p w14:paraId="252DA60C" w14:textId="23FE3594" w:rsidR="00CC63A0" w:rsidRPr="00CE0060" w:rsidRDefault="00B6269E" w:rsidP="00CC63A0">
      <w:pPr>
        <w:pStyle w:val="bb1"/>
        <w:rPr>
          <w:sz w:val="28"/>
          <w:szCs w:val="28"/>
        </w:rPr>
      </w:pPr>
      <w:bookmarkStart w:id="1622" w:name="_Toc84188030"/>
      <w:bookmarkStart w:id="1623" w:name="_Toc84319534"/>
      <w:bookmarkStart w:id="1624" w:name="_Toc177717318"/>
      <w:r w:rsidRPr="00CE0060">
        <w:rPr>
          <w:sz w:val="28"/>
          <w:szCs w:val="28"/>
          <w:lang w:val="en-US"/>
        </w:rPr>
        <w:t xml:space="preserve">Bảng </w:t>
      </w:r>
      <w:r w:rsidRPr="00CE0060">
        <w:rPr>
          <w:sz w:val="28"/>
          <w:szCs w:val="28"/>
          <w:lang w:val="en-US"/>
        </w:rPr>
        <w:fldChar w:fldCharType="begin"/>
      </w:r>
      <w:r w:rsidRPr="00CE0060">
        <w:rPr>
          <w:sz w:val="28"/>
          <w:szCs w:val="28"/>
          <w:lang w:val="en-US"/>
        </w:rPr>
        <w:instrText xml:space="preserve"> SEQ Bảng \* ARABIC </w:instrText>
      </w:r>
      <w:r w:rsidRPr="00CE0060">
        <w:rPr>
          <w:sz w:val="28"/>
          <w:szCs w:val="28"/>
          <w:lang w:val="en-US"/>
        </w:rPr>
        <w:fldChar w:fldCharType="separate"/>
      </w:r>
      <w:r w:rsidR="00812C2A" w:rsidRPr="00CE0060">
        <w:rPr>
          <w:noProof/>
          <w:sz w:val="28"/>
          <w:szCs w:val="28"/>
          <w:lang w:val="en-US"/>
        </w:rPr>
        <w:t>5</w:t>
      </w:r>
      <w:r w:rsidRPr="00CE0060">
        <w:rPr>
          <w:sz w:val="28"/>
          <w:szCs w:val="28"/>
          <w:lang w:val="en-US"/>
        </w:rPr>
        <w:fldChar w:fldCharType="end"/>
      </w:r>
      <w:r w:rsidRPr="00CE0060">
        <w:rPr>
          <w:sz w:val="28"/>
          <w:szCs w:val="28"/>
          <w:lang w:val="en-US"/>
        </w:rPr>
        <w:t>.</w:t>
      </w:r>
      <w:r w:rsidR="00CC63A0" w:rsidRPr="00CE0060">
        <w:rPr>
          <w:sz w:val="28"/>
          <w:szCs w:val="28"/>
        </w:rPr>
        <w:t xml:space="preserve"> Phương pháp phân tích mẫu</w:t>
      </w:r>
      <w:bookmarkEnd w:id="1619"/>
      <w:bookmarkEnd w:id="1620"/>
      <w:bookmarkEnd w:id="1621"/>
      <w:bookmarkEnd w:id="1622"/>
      <w:bookmarkEnd w:id="1623"/>
      <w:bookmarkEnd w:id="1624"/>
    </w:p>
    <w:tbl>
      <w:tblPr>
        <w:tblW w:w="9438" w:type="dxa"/>
        <w:tblInd w:w="36" w:type="dxa"/>
        <w:tblLayout w:type="fixed"/>
        <w:tblLook w:val="0000" w:firstRow="0" w:lastRow="0" w:firstColumn="0" w:lastColumn="0" w:noHBand="0" w:noVBand="0"/>
      </w:tblPr>
      <w:tblGrid>
        <w:gridCol w:w="630"/>
        <w:gridCol w:w="3584"/>
        <w:gridCol w:w="3240"/>
        <w:gridCol w:w="1984"/>
      </w:tblGrid>
      <w:tr w:rsidR="00CE0060" w:rsidRPr="00CE0060" w14:paraId="7760AF37" w14:textId="77777777" w:rsidTr="0067489A">
        <w:trPr>
          <w:trHeight w:val="1070"/>
        </w:trPr>
        <w:tc>
          <w:tcPr>
            <w:tcW w:w="630" w:type="dxa"/>
            <w:tcBorders>
              <w:top w:val="single" w:sz="2" w:space="0" w:color="000000"/>
              <w:left w:val="single" w:sz="2" w:space="0" w:color="000000"/>
              <w:bottom w:val="single" w:sz="2" w:space="0" w:color="000000"/>
              <w:right w:val="single" w:sz="2" w:space="0" w:color="000000"/>
            </w:tcBorders>
            <w:shd w:val="clear" w:color="auto" w:fill="CCC0D9"/>
            <w:vAlign w:val="center"/>
          </w:tcPr>
          <w:p w14:paraId="6347F28C" w14:textId="77777777" w:rsidR="00CC63A0" w:rsidRPr="00CE0060" w:rsidRDefault="00CC63A0" w:rsidP="002936C5">
            <w:pPr>
              <w:autoSpaceDE w:val="0"/>
              <w:autoSpaceDN w:val="0"/>
              <w:adjustRightInd w:val="0"/>
              <w:spacing w:after="0" w:line="240" w:lineRule="auto"/>
              <w:ind w:right="51"/>
              <w:rPr>
                <w:sz w:val="28"/>
                <w:szCs w:val="28"/>
              </w:rPr>
            </w:pPr>
            <w:r w:rsidRPr="00CE0060">
              <w:rPr>
                <w:b/>
                <w:bCs/>
                <w:sz w:val="28"/>
                <w:szCs w:val="28"/>
              </w:rPr>
              <w:t>Stt</w:t>
            </w:r>
          </w:p>
        </w:tc>
        <w:tc>
          <w:tcPr>
            <w:tcW w:w="3584" w:type="dxa"/>
            <w:tcBorders>
              <w:top w:val="single" w:sz="2" w:space="0" w:color="000000"/>
              <w:left w:val="single" w:sz="2" w:space="0" w:color="000000"/>
              <w:bottom w:val="single" w:sz="2" w:space="0" w:color="000000"/>
              <w:right w:val="single" w:sz="2" w:space="0" w:color="000000"/>
            </w:tcBorders>
            <w:shd w:val="clear" w:color="auto" w:fill="CCC0D9"/>
            <w:vAlign w:val="center"/>
          </w:tcPr>
          <w:p w14:paraId="5A30DD0B" w14:textId="77777777" w:rsidR="00CC63A0" w:rsidRPr="00CE0060" w:rsidRDefault="00CC63A0" w:rsidP="002936C5">
            <w:pPr>
              <w:autoSpaceDE w:val="0"/>
              <w:autoSpaceDN w:val="0"/>
              <w:adjustRightInd w:val="0"/>
              <w:spacing w:after="0" w:line="240" w:lineRule="auto"/>
              <w:ind w:right="51"/>
              <w:rPr>
                <w:sz w:val="28"/>
                <w:szCs w:val="28"/>
              </w:rPr>
            </w:pPr>
            <w:r w:rsidRPr="00CE0060">
              <w:rPr>
                <w:b/>
                <w:bCs/>
                <w:sz w:val="28"/>
                <w:szCs w:val="28"/>
              </w:rPr>
              <w:t>Tên thông số</w:t>
            </w:r>
          </w:p>
        </w:tc>
        <w:tc>
          <w:tcPr>
            <w:tcW w:w="3240" w:type="dxa"/>
            <w:tcBorders>
              <w:top w:val="single" w:sz="2" w:space="0" w:color="000000"/>
              <w:left w:val="single" w:sz="2" w:space="0" w:color="000000"/>
              <w:bottom w:val="single" w:sz="2" w:space="0" w:color="000000"/>
              <w:right w:val="single" w:sz="2" w:space="0" w:color="000000"/>
            </w:tcBorders>
            <w:shd w:val="clear" w:color="auto" w:fill="CCC0D9"/>
            <w:vAlign w:val="center"/>
          </w:tcPr>
          <w:p w14:paraId="1F9CD653" w14:textId="77777777" w:rsidR="00CC63A0" w:rsidRPr="00CE0060" w:rsidRDefault="00CC63A0" w:rsidP="002936C5">
            <w:pPr>
              <w:autoSpaceDE w:val="0"/>
              <w:autoSpaceDN w:val="0"/>
              <w:adjustRightInd w:val="0"/>
              <w:spacing w:after="0" w:line="240" w:lineRule="auto"/>
              <w:ind w:right="51"/>
              <w:rPr>
                <w:sz w:val="28"/>
                <w:szCs w:val="28"/>
              </w:rPr>
            </w:pPr>
            <w:r w:rsidRPr="00CE0060">
              <w:rPr>
                <w:b/>
                <w:bCs/>
                <w:sz w:val="28"/>
                <w:szCs w:val="28"/>
              </w:rPr>
              <w:t>Thiết bị/ Ph</w:t>
            </w:r>
            <w:r w:rsidRPr="00CE0060">
              <w:rPr>
                <w:b/>
                <w:bCs/>
                <w:sz w:val="28"/>
                <w:szCs w:val="28"/>
                <w:lang w:val="vi-VN"/>
              </w:rPr>
              <w:t>ương pháp phân tích</w:t>
            </w:r>
          </w:p>
        </w:tc>
        <w:tc>
          <w:tcPr>
            <w:tcW w:w="1984" w:type="dxa"/>
            <w:tcBorders>
              <w:top w:val="single" w:sz="2" w:space="0" w:color="000000"/>
              <w:left w:val="single" w:sz="2" w:space="0" w:color="000000"/>
              <w:bottom w:val="single" w:sz="2" w:space="0" w:color="000000"/>
              <w:right w:val="single" w:sz="2" w:space="0" w:color="000000"/>
            </w:tcBorders>
            <w:shd w:val="clear" w:color="auto" w:fill="CCC0D9"/>
            <w:vAlign w:val="center"/>
          </w:tcPr>
          <w:p w14:paraId="5ED6F422" w14:textId="77777777" w:rsidR="00CC63A0" w:rsidRPr="00CE0060" w:rsidRDefault="00CC63A0" w:rsidP="002936C5">
            <w:pPr>
              <w:autoSpaceDE w:val="0"/>
              <w:autoSpaceDN w:val="0"/>
              <w:adjustRightInd w:val="0"/>
              <w:spacing w:after="0" w:line="240" w:lineRule="auto"/>
              <w:ind w:right="51"/>
              <w:rPr>
                <w:sz w:val="28"/>
                <w:szCs w:val="28"/>
              </w:rPr>
            </w:pPr>
            <w:r w:rsidRPr="00CE0060">
              <w:rPr>
                <w:b/>
                <w:bCs/>
                <w:sz w:val="28"/>
                <w:szCs w:val="28"/>
              </w:rPr>
              <w:t>Giới hạn phát hiện/Độ chính xác</w:t>
            </w:r>
          </w:p>
        </w:tc>
      </w:tr>
      <w:tr w:rsidR="00CE0060" w:rsidRPr="00CE0060" w14:paraId="4BCC471E" w14:textId="77777777" w:rsidTr="0067489A">
        <w:trPr>
          <w:trHeight w:val="273"/>
        </w:trPr>
        <w:tc>
          <w:tcPr>
            <w:tcW w:w="63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532EBC47" w14:textId="77777777" w:rsidR="00CC63A0" w:rsidRPr="00CE0060" w:rsidRDefault="00CC63A0" w:rsidP="002936C5">
            <w:pPr>
              <w:autoSpaceDE w:val="0"/>
              <w:autoSpaceDN w:val="0"/>
              <w:adjustRightInd w:val="0"/>
              <w:spacing w:after="0" w:line="240" w:lineRule="auto"/>
              <w:ind w:right="51"/>
              <w:rPr>
                <w:sz w:val="28"/>
                <w:szCs w:val="28"/>
              </w:rPr>
            </w:pPr>
            <w:r w:rsidRPr="00CE0060">
              <w:rPr>
                <w:sz w:val="28"/>
                <w:szCs w:val="28"/>
              </w:rPr>
              <w:t>1</w:t>
            </w:r>
          </w:p>
        </w:tc>
        <w:tc>
          <w:tcPr>
            <w:tcW w:w="35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42F9CDD4" w14:textId="77777777" w:rsidR="00CC63A0" w:rsidRPr="00CE0060" w:rsidRDefault="00CC63A0" w:rsidP="002936C5">
            <w:pPr>
              <w:autoSpaceDE w:val="0"/>
              <w:autoSpaceDN w:val="0"/>
              <w:adjustRightInd w:val="0"/>
              <w:spacing w:after="0" w:line="240" w:lineRule="auto"/>
              <w:ind w:right="51"/>
              <w:jc w:val="left"/>
              <w:rPr>
                <w:sz w:val="28"/>
                <w:szCs w:val="28"/>
              </w:rPr>
            </w:pPr>
            <w:r w:rsidRPr="00CE0060">
              <w:rPr>
                <w:sz w:val="28"/>
                <w:szCs w:val="28"/>
              </w:rPr>
              <w:t xml:space="preserve">Nhiệt độ </w:t>
            </w:r>
          </w:p>
        </w:tc>
        <w:tc>
          <w:tcPr>
            <w:tcW w:w="324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045A1649" w14:textId="6F403E42" w:rsidR="00CC63A0" w:rsidRPr="00CE0060" w:rsidRDefault="00CC63A0" w:rsidP="002936C5">
            <w:pPr>
              <w:autoSpaceDE w:val="0"/>
              <w:autoSpaceDN w:val="0"/>
              <w:adjustRightInd w:val="0"/>
              <w:spacing w:after="0" w:line="240" w:lineRule="auto"/>
              <w:ind w:right="51"/>
              <w:rPr>
                <w:sz w:val="28"/>
                <w:szCs w:val="28"/>
              </w:rPr>
            </w:pPr>
            <w:r w:rsidRPr="00CE0060">
              <w:rPr>
                <w:sz w:val="28"/>
                <w:szCs w:val="28"/>
              </w:rPr>
              <w:t>SMEWW 2550B:20</w:t>
            </w:r>
            <w:r w:rsidR="00B872BA" w:rsidRPr="00CE0060">
              <w:rPr>
                <w:sz w:val="28"/>
                <w:szCs w:val="28"/>
              </w:rPr>
              <w:t>23</w:t>
            </w:r>
          </w:p>
        </w:tc>
        <w:tc>
          <w:tcPr>
            <w:tcW w:w="19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0F15A0F3" w14:textId="1718977E" w:rsidR="00CC63A0" w:rsidRPr="00CE0060" w:rsidRDefault="007654B8" w:rsidP="008C2ABF">
            <w:pPr>
              <w:autoSpaceDE w:val="0"/>
              <w:autoSpaceDN w:val="0"/>
              <w:adjustRightInd w:val="0"/>
              <w:spacing w:after="0" w:line="240" w:lineRule="auto"/>
              <w:rPr>
                <w:sz w:val="28"/>
                <w:szCs w:val="28"/>
              </w:rPr>
            </w:pPr>
            <w:r w:rsidRPr="00CE0060">
              <w:rPr>
                <w:sz w:val="28"/>
                <w:szCs w:val="28"/>
              </w:rPr>
              <w:t>4</w:t>
            </w:r>
            <w:r w:rsidR="00CC63A0" w:rsidRPr="00CE0060">
              <w:rPr>
                <w:sz w:val="28"/>
                <w:szCs w:val="28"/>
              </w:rPr>
              <w:t xml:space="preserve"> - 5</w:t>
            </w:r>
            <w:r w:rsidRPr="00CE0060">
              <w:rPr>
                <w:sz w:val="28"/>
                <w:szCs w:val="28"/>
              </w:rPr>
              <w:t>5</w:t>
            </w:r>
            <w:r w:rsidR="00CC63A0" w:rsidRPr="00CE0060">
              <w:rPr>
                <w:sz w:val="28"/>
                <w:szCs w:val="28"/>
                <w:vertAlign w:val="superscript"/>
              </w:rPr>
              <w:t>o</w:t>
            </w:r>
            <w:r w:rsidR="00CC63A0" w:rsidRPr="00CE0060">
              <w:rPr>
                <w:sz w:val="28"/>
                <w:szCs w:val="28"/>
              </w:rPr>
              <w:t>C</w:t>
            </w:r>
          </w:p>
        </w:tc>
      </w:tr>
      <w:tr w:rsidR="00CE0060" w:rsidRPr="00CE0060" w14:paraId="37745BEB" w14:textId="77777777" w:rsidTr="0067489A">
        <w:trPr>
          <w:trHeight w:val="70"/>
        </w:trPr>
        <w:tc>
          <w:tcPr>
            <w:tcW w:w="63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76D1369E" w14:textId="77777777" w:rsidR="00CC63A0" w:rsidRPr="00CE0060" w:rsidRDefault="00CC63A0" w:rsidP="002936C5">
            <w:pPr>
              <w:autoSpaceDE w:val="0"/>
              <w:autoSpaceDN w:val="0"/>
              <w:adjustRightInd w:val="0"/>
              <w:spacing w:after="0" w:line="240" w:lineRule="auto"/>
              <w:ind w:right="51"/>
              <w:rPr>
                <w:sz w:val="28"/>
                <w:szCs w:val="28"/>
              </w:rPr>
            </w:pPr>
            <w:r w:rsidRPr="00CE0060">
              <w:rPr>
                <w:sz w:val="28"/>
                <w:szCs w:val="28"/>
              </w:rPr>
              <w:t>2</w:t>
            </w:r>
          </w:p>
        </w:tc>
        <w:tc>
          <w:tcPr>
            <w:tcW w:w="35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53293ABE" w14:textId="77777777" w:rsidR="00CC63A0" w:rsidRPr="00CE0060" w:rsidRDefault="00CC63A0" w:rsidP="002936C5">
            <w:pPr>
              <w:autoSpaceDE w:val="0"/>
              <w:autoSpaceDN w:val="0"/>
              <w:adjustRightInd w:val="0"/>
              <w:spacing w:after="0" w:line="240" w:lineRule="auto"/>
              <w:ind w:right="51"/>
              <w:jc w:val="left"/>
              <w:rPr>
                <w:sz w:val="28"/>
                <w:szCs w:val="28"/>
              </w:rPr>
            </w:pPr>
            <w:r w:rsidRPr="00CE0060">
              <w:rPr>
                <w:sz w:val="28"/>
                <w:szCs w:val="28"/>
              </w:rPr>
              <w:t>Xác định pH</w:t>
            </w:r>
          </w:p>
        </w:tc>
        <w:tc>
          <w:tcPr>
            <w:tcW w:w="324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6FBF61DD" w14:textId="77777777" w:rsidR="00CC63A0" w:rsidRPr="00CE0060" w:rsidRDefault="00CC63A0" w:rsidP="002936C5">
            <w:pPr>
              <w:autoSpaceDE w:val="0"/>
              <w:autoSpaceDN w:val="0"/>
              <w:adjustRightInd w:val="0"/>
              <w:spacing w:after="0" w:line="240" w:lineRule="auto"/>
              <w:ind w:right="51"/>
              <w:rPr>
                <w:sz w:val="28"/>
                <w:szCs w:val="28"/>
              </w:rPr>
            </w:pPr>
            <w:r w:rsidRPr="00CE0060">
              <w:rPr>
                <w:sz w:val="28"/>
                <w:szCs w:val="28"/>
              </w:rPr>
              <w:t>TCVN 6492:2011</w:t>
            </w:r>
          </w:p>
        </w:tc>
        <w:tc>
          <w:tcPr>
            <w:tcW w:w="19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1C1A4922" w14:textId="3389E7A7" w:rsidR="00CC63A0" w:rsidRPr="00CE0060" w:rsidRDefault="007654B8" w:rsidP="008C2ABF">
            <w:pPr>
              <w:autoSpaceDE w:val="0"/>
              <w:autoSpaceDN w:val="0"/>
              <w:adjustRightInd w:val="0"/>
              <w:spacing w:after="0" w:line="240" w:lineRule="auto"/>
              <w:rPr>
                <w:sz w:val="28"/>
                <w:szCs w:val="28"/>
              </w:rPr>
            </w:pPr>
            <w:r w:rsidRPr="00CE0060">
              <w:rPr>
                <w:sz w:val="28"/>
                <w:szCs w:val="28"/>
              </w:rPr>
              <w:t>2</w:t>
            </w:r>
            <w:r w:rsidR="00CC63A0" w:rsidRPr="00CE0060">
              <w:rPr>
                <w:sz w:val="28"/>
                <w:szCs w:val="28"/>
              </w:rPr>
              <w:t xml:space="preserve"> </w:t>
            </w:r>
            <w:r w:rsidRPr="00CE0060">
              <w:rPr>
                <w:sz w:val="28"/>
                <w:szCs w:val="28"/>
              </w:rPr>
              <w:t>–</w:t>
            </w:r>
            <w:r w:rsidR="00CC63A0" w:rsidRPr="00CE0060">
              <w:rPr>
                <w:sz w:val="28"/>
                <w:szCs w:val="28"/>
              </w:rPr>
              <w:t xml:space="preserve"> </w:t>
            </w:r>
            <w:r w:rsidRPr="00CE0060">
              <w:rPr>
                <w:sz w:val="28"/>
                <w:szCs w:val="28"/>
              </w:rPr>
              <w:t>12</w:t>
            </w:r>
          </w:p>
        </w:tc>
      </w:tr>
      <w:tr w:rsidR="00CE0060" w:rsidRPr="00CE0060" w14:paraId="3E9D276D" w14:textId="77777777" w:rsidTr="0067489A">
        <w:trPr>
          <w:trHeight w:val="316"/>
        </w:trPr>
        <w:tc>
          <w:tcPr>
            <w:tcW w:w="63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05F7138D" w14:textId="77777777" w:rsidR="00CC63A0" w:rsidRPr="00CE0060" w:rsidRDefault="00CC63A0" w:rsidP="002936C5">
            <w:pPr>
              <w:autoSpaceDE w:val="0"/>
              <w:autoSpaceDN w:val="0"/>
              <w:adjustRightInd w:val="0"/>
              <w:spacing w:after="0" w:line="240" w:lineRule="auto"/>
              <w:ind w:right="51"/>
              <w:rPr>
                <w:sz w:val="28"/>
                <w:szCs w:val="28"/>
              </w:rPr>
            </w:pPr>
            <w:r w:rsidRPr="00CE0060">
              <w:rPr>
                <w:sz w:val="28"/>
                <w:szCs w:val="28"/>
              </w:rPr>
              <w:t>3</w:t>
            </w:r>
          </w:p>
        </w:tc>
        <w:tc>
          <w:tcPr>
            <w:tcW w:w="35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72B5BF24" w14:textId="78E97F6F" w:rsidR="00CC63A0" w:rsidRPr="00CE0060" w:rsidRDefault="00C5408B" w:rsidP="002936C5">
            <w:pPr>
              <w:autoSpaceDE w:val="0"/>
              <w:autoSpaceDN w:val="0"/>
              <w:adjustRightInd w:val="0"/>
              <w:spacing w:after="0" w:line="240" w:lineRule="auto"/>
              <w:ind w:right="51"/>
              <w:jc w:val="left"/>
              <w:rPr>
                <w:sz w:val="28"/>
                <w:szCs w:val="28"/>
              </w:rPr>
            </w:pPr>
            <w:r w:rsidRPr="00CE0060">
              <w:rPr>
                <w:sz w:val="28"/>
                <w:szCs w:val="28"/>
              </w:rPr>
              <w:t>Ô</w:t>
            </w:r>
            <w:r w:rsidR="00CC63A0" w:rsidRPr="00CE0060">
              <w:rPr>
                <w:sz w:val="28"/>
                <w:szCs w:val="28"/>
              </w:rPr>
              <w:t xml:space="preserve">xy hòa tan (DO) </w:t>
            </w:r>
          </w:p>
        </w:tc>
        <w:tc>
          <w:tcPr>
            <w:tcW w:w="324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4172CDC0" w14:textId="77777777" w:rsidR="00CC63A0" w:rsidRPr="00CE0060" w:rsidRDefault="00CC63A0" w:rsidP="002936C5">
            <w:pPr>
              <w:autoSpaceDE w:val="0"/>
              <w:autoSpaceDN w:val="0"/>
              <w:adjustRightInd w:val="0"/>
              <w:spacing w:after="0" w:line="240" w:lineRule="auto"/>
              <w:ind w:right="51"/>
              <w:rPr>
                <w:sz w:val="28"/>
                <w:szCs w:val="28"/>
              </w:rPr>
            </w:pPr>
            <w:r w:rsidRPr="00CE0060">
              <w:rPr>
                <w:sz w:val="28"/>
                <w:szCs w:val="28"/>
              </w:rPr>
              <w:t>TCVN 7325:2016</w:t>
            </w:r>
          </w:p>
        </w:tc>
        <w:tc>
          <w:tcPr>
            <w:tcW w:w="19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6C4C1A63" w14:textId="77777777" w:rsidR="00CC63A0" w:rsidRPr="00CE0060" w:rsidRDefault="00CC63A0" w:rsidP="008C2ABF">
            <w:pPr>
              <w:autoSpaceDE w:val="0"/>
              <w:autoSpaceDN w:val="0"/>
              <w:adjustRightInd w:val="0"/>
              <w:spacing w:after="0" w:line="240" w:lineRule="auto"/>
              <w:rPr>
                <w:sz w:val="28"/>
                <w:szCs w:val="28"/>
              </w:rPr>
            </w:pPr>
            <w:r w:rsidRPr="00CE0060">
              <w:rPr>
                <w:sz w:val="28"/>
                <w:szCs w:val="28"/>
              </w:rPr>
              <w:t>0 - 16 mg/L</w:t>
            </w:r>
          </w:p>
        </w:tc>
      </w:tr>
      <w:tr w:rsidR="00CE0060" w:rsidRPr="00CE0060" w14:paraId="44E2D170" w14:textId="77777777" w:rsidTr="0067489A">
        <w:trPr>
          <w:trHeight w:val="327"/>
        </w:trPr>
        <w:tc>
          <w:tcPr>
            <w:tcW w:w="63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2DFE43F6" w14:textId="77777777" w:rsidR="00CC63A0" w:rsidRPr="00CE0060" w:rsidRDefault="00CC63A0" w:rsidP="002936C5">
            <w:pPr>
              <w:autoSpaceDE w:val="0"/>
              <w:autoSpaceDN w:val="0"/>
              <w:adjustRightInd w:val="0"/>
              <w:spacing w:after="0" w:line="240" w:lineRule="auto"/>
              <w:ind w:right="51"/>
              <w:rPr>
                <w:sz w:val="28"/>
                <w:szCs w:val="28"/>
              </w:rPr>
            </w:pPr>
            <w:r w:rsidRPr="00CE0060">
              <w:rPr>
                <w:sz w:val="28"/>
                <w:szCs w:val="28"/>
              </w:rPr>
              <w:t>4</w:t>
            </w:r>
          </w:p>
        </w:tc>
        <w:tc>
          <w:tcPr>
            <w:tcW w:w="35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0E81F329" w14:textId="30CAAB4E" w:rsidR="00CC63A0" w:rsidRPr="00CE0060" w:rsidRDefault="00CC63A0" w:rsidP="002936C5">
            <w:pPr>
              <w:autoSpaceDE w:val="0"/>
              <w:autoSpaceDN w:val="0"/>
              <w:adjustRightInd w:val="0"/>
              <w:spacing w:after="0" w:line="240" w:lineRule="auto"/>
              <w:ind w:right="51"/>
              <w:jc w:val="left"/>
              <w:rPr>
                <w:sz w:val="28"/>
                <w:szCs w:val="28"/>
              </w:rPr>
            </w:pPr>
            <w:r w:rsidRPr="00CE0060">
              <w:rPr>
                <w:sz w:val="28"/>
                <w:szCs w:val="28"/>
              </w:rPr>
              <w:t>EC</w:t>
            </w:r>
          </w:p>
        </w:tc>
        <w:tc>
          <w:tcPr>
            <w:tcW w:w="324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2A5A279D" w14:textId="0D80A513" w:rsidR="00CC63A0" w:rsidRPr="00CE0060" w:rsidRDefault="00CC63A0" w:rsidP="002936C5">
            <w:pPr>
              <w:autoSpaceDE w:val="0"/>
              <w:autoSpaceDN w:val="0"/>
              <w:adjustRightInd w:val="0"/>
              <w:spacing w:after="0" w:line="240" w:lineRule="auto"/>
              <w:ind w:right="51"/>
              <w:rPr>
                <w:sz w:val="28"/>
                <w:szCs w:val="28"/>
              </w:rPr>
            </w:pPr>
            <w:r w:rsidRPr="00CE0060">
              <w:rPr>
                <w:sz w:val="28"/>
                <w:szCs w:val="28"/>
              </w:rPr>
              <w:t>SMEWW 2510B:20</w:t>
            </w:r>
            <w:r w:rsidR="00B872BA" w:rsidRPr="00CE0060">
              <w:rPr>
                <w:sz w:val="28"/>
                <w:szCs w:val="28"/>
              </w:rPr>
              <w:t>23</w:t>
            </w:r>
          </w:p>
        </w:tc>
        <w:tc>
          <w:tcPr>
            <w:tcW w:w="19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5FAE82F5" w14:textId="36A66F64" w:rsidR="00CC63A0" w:rsidRPr="00CE0060" w:rsidRDefault="00CC63A0" w:rsidP="008C2ABF">
            <w:pPr>
              <w:autoSpaceDE w:val="0"/>
              <w:autoSpaceDN w:val="0"/>
              <w:adjustRightInd w:val="0"/>
              <w:spacing w:after="0" w:line="240" w:lineRule="auto"/>
              <w:rPr>
                <w:sz w:val="28"/>
                <w:szCs w:val="28"/>
              </w:rPr>
            </w:pPr>
            <w:r w:rsidRPr="00CE0060">
              <w:rPr>
                <w:sz w:val="28"/>
                <w:szCs w:val="28"/>
              </w:rPr>
              <w:t xml:space="preserve">0 - </w:t>
            </w:r>
            <w:r w:rsidR="007654B8" w:rsidRPr="00CE0060">
              <w:rPr>
                <w:sz w:val="28"/>
                <w:szCs w:val="28"/>
              </w:rPr>
              <w:t>2</w:t>
            </w:r>
            <w:r w:rsidRPr="00CE0060">
              <w:rPr>
                <w:sz w:val="28"/>
                <w:szCs w:val="28"/>
              </w:rPr>
              <w:t>00 mS/cm</w:t>
            </w:r>
          </w:p>
        </w:tc>
      </w:tr>
      <w:tr w:rsidR="00CE0060" w:rsidRPr="00CE0060" w14:paraId="4A3F5EBD" w14:textId="77777777" w:rsidTr="0067489A">
        <w:trPr>
          <w:trHeight w:val="642"/>
        </w:trPr>
        <w:tc>
          <w:tcPr>
            <w:tcW w:w="63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4C8986C2" w14:textId="77777777" w:rsidR="00CC63A0" w:rsidRPr="00CE0060" w:rsidRDefault="00CC63A0" w:rsidP="002936C5">
            <w:pPr>
              <w:autoSpaceDE w:val="0"/>
              <w:autoSpaceDN w:val="0"/>
              <w:adjustRightInd w:val="0"/>
              <w:spacing w:after="0" w:line="240" w:lineRule="auto"/>
              <w:ind w:right="51"/>
              <w:rPr>
                <w:sz w:val="28"/>
                <w:szCs w:val="28"/>
              </w:rPr>
            </w:pPr>
            <w:r w:rsidRPr="00CE0060">
              <w:rPr>
                <w:sz w:val="28"/>
                <w:szCs w:val="28"/>
              </w:rPr>
              <w:t>5</w:t>
            </w:r>
          </w:p>
        </w:tc>
        <w:tc>
          <w:tcPr>
            <w:tcW w:w="35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5303AED8" w14:textId="17556903" w:rsidR="00CC63A0" w:rsidRPr="00CE0060" w:rsidRDefault="00CC63A0" w:rsidP="002936C5">
            <w:pPr>
              <w:autoSpaceDE w:val="0"/>
              <w:autoSpaceDN w:val="0"/>
              <w:adjustRightInd w:val="0"/>
              <w:spacing w:after="0" w:line="240" w:lineRule="auto"/>
              <w:ind w:right="51"/>
              <w:jc w:val="left"/>
              <w:rPr>
                <w:sz w:val="28"/>
                <w:szCs w:val="28"/>
              </w:rPr>
            </w:pPr>
            <w:r w:rsidRPr="00CE0060">
              <w:rPr>
                <w:sz w:val="28"/>
                <w:szCs w:val="28"/>
              </w:rPr>
              <w:t xml:space="preserve">Xác định TDS </w:t>
            </w:r>
          </w:p>
        </w:tc>
        <w:tc>
          <w:tcPr>
            <w:tcW w:w="324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4F5783A9" w14:textId="77777777" w:rsidR="00CC63A0" w:rsidRPr="00CE0060" w:rsidRDefault="00CC63A0" w:rsidP="002936C5">
            <w:pPr>
              <w:autoSpaceDE w:val="0"/>
              <w:autoSpaceDN w:val="0"/>
              <w:adjustRightInd w:val="0"/>
              <w:spacing w:after="0" w:line="240" w:lineRule="auto"/>
              <w:ind w:right="51"/>
              <w:rPr>
                <w:sz w:val="28"/>
                <w:szCs w:val="28"/>
              </w:rPr>
            </w:pPr>
            <w:r w:rsidRPr="00CE0060">
              <w:rPr>
                <w:sz w:val="28"/>
                <w:szCs w:val="28"/>
              </w:rPr>
              <w:t>HD-TN-AD33</w:t>
            </w:r>
          </w:p>
        </w:tc>
        <w:tc>
          <w:tcPr>
            <w:tcW w:w="19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6B62D983" w14:textId="77777777" w:rsidR="00CC63A0" w:rsidRPr="00CE0060" w:rsidRDefault="00CC63A0" w:rsidP="008C2ABF">
            <w:pPr>
              <w:autoSpaceDE w:val="0"/>
              <w:autoSpaceDN w:val="0"/>
              <w:adjustRightInd w:val="0"/>
              <w:spacing w:after="0" w:line="240" w:lineRule="auto"/>
              <w:rPr>
                <w:sz w:val="28"/>
                <w:szCs w:val="28"/>
              </w:rPr>
            </w:pPr>
            <w:r w:rsidRPr="00CE0060">
              <w:rPr>
                <w:sz w:val="28"/>
                <w:szCs w:val="28"/>
              </w:rPr>
              <w:t>0 - 100 g/L</w:t>
            </w:r>
          </w:p>
        </w:tc>
      </w:tr>
      <w:tr w:rsidR="00CE0060" w:rsidRPr="00CE0060" w14:paraId="1FE8A07E" w14:textId="77777777" w:rsidTr="0067489A">
        <w:trPr>
          <w:trHeight w:val="1"/>
        </w:trPr>
        <w:tc>
          <w:tcPr>
            <w:tcW w:w="63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7C226514" w14:textId="77777777" w:rsidR="00CC63A0" w:rsidRPr="00CE0060" w:rsidRDefault="00CC63A0" w:rsidP="002936C5">
            <w:pPr>
              <w:autoSpaceDE w:val="0"/>
              <w:autoSpaceDN w:val="0"/>
              <w:adjustRightInd w:val="0"/>
              <w:spacing w:after="0" w:line="240" w:lineRule="auto"/>
              <w:ind w:right="51"/>
              <w:rPr>
                <w:sz w:val="28"/>
                <w:szCs w:val="28"/>
              </w:rPr>
            </w:pPr>
            <w:r w:rsidRPr="00CE0060">
              <w:rPr>
                <w:sz w:val="28"/>
                <w:szCs w:val="28"/>
              </w:rPr>
              <w:t>6</w:t>
            </w:r>
          </w:p>
        </w:tc>
        <w:tc>
          <w:tcPr>
            <w:tcW w:w="35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4E8CAA19" w14:textId="1B1EBFF8" w:rsidR="00CC63A0" w:rsidRPr="00CE0060" w:rsidRDefault="00CC63A0" w:rsidP="002936C5">
            <w:pPr>
              <w:autoSpaceDE w:val="0"/>
              <w:autoSpaceDN w:val="0"/>
              <w:adjustRightInd w:val="0"/>
              <w:spacing w:after="0" w:line="240" w:lineRule="auto"/>
              <w:ind w:right="51"/>
              <w:jc w:val="left"/>
              <w:rPr>
                <w:sz w:val="28"/>
                <w:szCs w:val="28"/>
              </w:rPr>
            </w:pPr>
            <w:r w:rsidRPr="00CE0060">
              <w:rPr>
                <w:sz w:val="28"/>
                <w:szCs w:val="28"/>
                <w:lang w:val="vi-VN"/>
              </w:rPr>
              <w:t>NaCl</w:t>
            </w:r>
          </w:p>
        </w:tc>
        <w:tc>
          <w:tcPr>
            <w:tcW w:w="324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05666869" w14:textId="74B29303" w:rsidR="00CC63A0" w:rsidRPr="00CE0060" w:rsidRDefault="00CC63A0" w:rsidP="002936C5">
            <w:pPr>
              <w:autoSpaceDE w:val="0"/>
              <w:autoSpaceDN w:val="0"/>
              <w:adjustRightInd w:val="0"/>
              <w:spacing w:after="0" w:line="240" w:lineRule="auto"/>
              <w:ind w:right="51"/>
              <w:rPr>
                <w:sz w:val="28"/>
                <w:szCs w:val="28"/>
              </w:rPr>
            </w:pPr>
            <w:r w:rsidRPr="00CE0060">
              <w:rPr>
                <w:sz w:val="28"/>
                <w:szCs w:val="28"/>
              </w:rPr>
              <w:t>SMEWW 2520B:20</w:t>
            </w:r>
            <w:r w:rsidR="00B872BA" w:rsidRPr="00CE0060">
              <w:rPr>
                <w:sz w:val="28"/>
                <w:szCs w:val="28"/>
              </w:rPr>
              <w:t>23</w:t>
            </w:r>
          </w:p>
        </w:tc>
        <w:tc>
          <w:tcPr>
            <w:tcW w:w="19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44C04A21" w14:textId="628118EA" w:rsidR="00CC63A0" w:rsidRPr="00CE0060" w:rsidRDefault="00CC63A0" w:rsidP="008C2ABF">
            <w:pPr>
              <w:autoSpaceDE w:val="0"/>
              <w:autoSpaceDN w:val="0"/>
              <w:adjustRightInd w:val="0"/>
              <w:spacing w:after="0" w:line="240" w:lineRule="auto"/>
              <w:rPr>
                <w:sz w:val="28"/>
                <w:szCs w:val="28"/>
              </w:rPr>
            </w:pPr>
            <w:r w:rsidRPr="00CE0060">
              <w:rPr>
                <w:sz w:val="28"/>
                <w:szCs w:val="28"/>
              </w:rPr>
              <w:t xml:space="preserve">0 </w:t>
            </w:r>
            <w:r w:rsidR="007654B8" w:rsidRPr="00CE0060">
              <w:rPr>
                <w:sz w:val="28"/>
                <w:szCs w:val="28"/>
              </w:rPr>
              <w:t>–</w:t>
            </w:r>
            <w:r w:rsidRPr="00CE0060">
              <w:rPr>
                <w:sz w:val="28"/>
                <w:szCs w:val="28"/>
              </w:rPr>
              <w:t xml:space="preserve"> </w:t>
            </w:r>
            <w:r w:rsidR="007654B8" w:rsidRPr="00CE0060">
              <w:rPr>
                <w:sz w:val="28"/>
                <w:szCs w:val="28"/>
              </w:rPr>
              <w:t>100ppt</w:t>
            </w:r>
          </w:p>
        </w:tc>
      </w:tr>
      <w:tr w:rsidR="00CE0060" w:rsidRPr="00CE0060" w14:paraId="6A6A0CEC" w14:textId="77777777" w:rsidTr="0067489A">
        <w:trPr>
          <w:trHeight w:val="535"/>
        </w:trPr>
        <w:tc>
          <w:tcPr>
            <w:tcW w:w="63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3A61C6B5" w14:textId="77777777" w:rsidR="00CC63A0" w:rsidRPr="00CE0060" w:rsidRDefault="00CC63A0" w:rsidP="002936C5">
            <w:pPr>
              <w:autoSpaceDE w:val="0"/>
              <w:autoSpaceDN w:val="0"/>
              <w:adjustRightInd w:val="0"/>
              <w:spacing w:after="0" w:line="240" w:lineRule="auto"/>
              <w:ind w:right="51"/>
              <w:rPr>
                <w:sz w:val="28"/>
                <w:szCs w:val="28"/>
              </w:rPr>
            </w:pPr>
            <w:r w:rsidRPr="00CE0060">
              <w:rPr>
                <w:sz w:val="28"/>
                <w:szCs w:val="28"/>
              </w:rPr>
              <w:t>7</w:t>
            </w:r>
          </w:p>
        </w:tc>
        <w:tc>
          <w:tcPr>
            <w:tcW w:w="35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5410EBCA" w14:textId="58F584D9" w:rsidR="00CC63A0" w:rsidRPr="00CE0060" w:rsidRDefault="00C5408B" w:rsidP="002936C5">
            <w:pPr>
              <w:autoSpaceDE w:val="0"/>
              <w:autoSpaceDN w:val="0"/>
              <w:adjustRightInd w:val="0"/>
              <w:spacing w:after="0" w:line="240" w:lineRule="auto"/>
              <w:ind w:right="51"/>
              <w:jc w:val="left"/>
              <w:rPr>
                <w:sz w:val="28"/>
                <w:szCs w:val="28"/>
              </w:rPr>
            </w:pPr>
            <w:r w:rsidRPr="00CE0060">
              <w:rPr>
                <w:sz w:val="28"/>
                <w:szCs w:val="28"/>
              </w:rPr>
              <w:t>Đ</w:t>
            </w:r>
            <w:r w:rsidR="00CC63A0" w:rsidRPr="00CE0060">
              <w:rPr>
                <w:sz w:val="28"/>
                <w:szCs w:val="28"/>
              </w:rPr>
              <w:t xml:space="preserve">ộ  đục </w:t>
            </w:r>
          </w:p>
        </w:tc>
        <w:tc>
          <w:tcPr>
            <w:tcW w:w="324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28327CA6" w14:textId="57BFD69C" w:rsidR="00CC63A0" w:rsidRPr="00CE0060" w:rsidRDefault="00B872BA" w:rsidP="002936C5">
            <w:pPr>
              <w:autoSpaceDE w:val="0"/>
              <w:autoSpaceDN w:val="0"/>
              <w:adjustRightInd w:val="0"/>
              <w:spacing w:after="0" w:line="240" w:lineRule="auto"/>
              <w:ind w:right="51"/>
              <w:rPr>
                <w:sz w:val="28"/>
                <w:szCs w:val="28"/>
              </w:rPr>
            </w:pPr>
            <w:r w:rsidRPr="00CE0060">
              <w:rPr>
                <w:sz w:val="28"/>
                <w:szCs w:val="28"/>
              </w:rPr>
              <w:t>SMEWW 2130B:2023</w:t>
            </w:r>
          </w:p>
        </w:tc>
        <w:tc>
          <w:tcPr>
            <w:tcW w:w="19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33E4C519" w14:textId="77777777" w:rsidR="00CC63A0" w:rsidRPr="00CE0060" w:rsidRDefault="00CC63A0" w:rsidP="008C2ABF">
            <w:pPr>
              <w:autoSpaceDE w:val="0"/>
              <w:autoSpaceDN w:val="0"/>
              <w:adjustRightInd w:val="0"/>
              <w:spacing w:after="0" w:line="240" w:lineRule="auto"/>
              <w:rPr>
                <w:sz w:val="28"/>
                <w:szCs w:val="28"/>
              </w:rPr>
            </w:pPr>
            <w:r w:rsidRPr="00CE0060">
              <w:rPr>
                <w:sz w:val="28"/>
                <w:szCs w:val="28"/>
              </w:rPr>
              <w:t>0 - 800 NTU</w:t>
            </w:r>
          </w:p>
        </w:tc>
      </w:tr>
      <w:tr w:rsidR="00CE0060" w:rsidRPr="00CE0060" w14:paraId="541CAFEF" w14:textId="77777777" w:rsidTr="0067489A">
        <w:trPr>
          <w:trHeight w:val="705"/>
        </w:trPr>
        <w:tc>
          <w:tcPr>
            <w:tcW w:w="63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1E422ACC" w14:textId="51AD4C66" w:rsidR="00CC63A0" w:rsidRPr="00CE0060" w:rsidRDefault="0067489A" w:rsidP="002936C5">
            <w:pPr>
              <w:autoSpaceDE w:val="0"/>
              <w:autoSpaceDN w:val="0"/>
              <w:adjustRightInd w:val="0"/>
              <w:spacing w:after="0" w:line="240" w:lineRule="auto"/>
              <w:ind w:right="51"/>
              <w:rPr>
                <w:sz w:val="28"/>
                <w:szCs w:val="28"/>
              </w:rPr>
            </w:pPr>
            <w:r w:rsidRPr="00CE0060">
              <w:rPr>
                <w:sz w:val="28"/>
                <w:szCs w:val="28"/>
              </w:rPr>
              <w:t>8</w:t>
            </w:r>
          </w:p>
        </w:tc>
        <w:tc>
          <w:tcPr>
            <w:tcW w:w="35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6B708E1A" w14:textId="7EAAA277" w:rsidR="00CC63A0" w:rsidRPr="00CE0060" w:rsidRDefault="00CC63A0" w:rsidP="002936C5">
            <w:pPr>
              <w:autoSpaceDE w:val="0"/>
              <w:autoSpaceDN w:val="0"/>
              <w:adjustRightInd w:val="0"/>
              <w:spacing w:after="0" w:line="240" w:lineRule="auto"/>
              <w:ind w:right="51"/>
              <w:jc w:val="left"/>
              <w:rPr>
                <w:sz w:val="28"/>
                <w:szCs w:val="28"/>
              </w:rPr>
            </w:pPr>
            <w:r w:rsidRPr="00CE0060">
              <w:rPr>
                <w:sz w:val="28"/>
                <w:szCs w:val="28"/>
                <w:lang w:val="vi-VN"/>
              </w:rPr>
              <w:t>Nitrite (</w:t>
            </w:r>
            <w:r w:rsidR="00615159" w:rsidRPr="00CE0060">
              <w:rPr>
                <w:sz w:val="28"/>
                <w:szCs w:val="28"/>
                <w:lang w:val="vi-VN"/>
              </w:rPr>
              <w:t>NO</w:t>
            </w:r>
            <w:r w:rsidR="00615159" w:rsidRPr="00CE0060">
              <w:rPr>
                <w:sz w:val="28"/>
                <w:szCs w:val="28"/>
                <w:vertAlign w:val="subscript"/>
                <w:lang w:val="vi-VN"/>
              </w:rPr>
              <w:t>2</w:t>
            </w:r>
            <w:r w:rsidR="007E7218" w:rsidRPr="00CE0060">
              <w:rPr>
                <w:sz w:val="28"/>
                <w:szCs w:val="28"/>
                <w:vertAlign w:val="superscript"/>
              </w:rPr>
              <w:t>-</w:t>
            </w:r>
            <w:r w:rsidR="007E7218" w:rsidRPr="00CE0060">
              <w:rPr>
                <w:sz w:val="28"/>
                <w:szCs w:val="28"/>
              </w:rPr>
              <w:t xml:space="preserve"> tính theo </w:t>
            </w:r>
            <w:r w:rsidR="00615159" w:rsidRPr="00CE0060">
              <w:rPr>
                <w:sz w:val="28"/>
                <w:szCs w:val="28"/>
                <w:lang w:val="vi-VN"/>
              </w:rPr>
              <w:t>N</w:t>
            </w:r>
            <w:r w:rsidRPr="00CE0060">
              <w:rPr>
                <w:sz w:val="28"/>
                <w:szCs w:val="28"/>
                <w:lang w:val="vi-VN"/>
              </w:rPr>
              <w:t>)</w:t>
            </w:r>
            <w:r w:rsidRPr="00CE0060">
              <w:rPr>
                <w:sz w:val="28"/>
                <w:szCs w:val="28"/>
              </w:rPr>
              <w:t xml:space="preserve"> </w:t>
            </w:r>
          </w:p>
        </w:tc>
        <w:tc>
          <w:tcPr>
            <w:tcW w:w="324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58086BE9" w14:textId="77777777" w:rsidR="00CC63A0" w:rsidRPr="00CE0060" w:rsidRDefault="00CC63A0" w:rsidP="002936C5">
            <w:pPr>
              <w:autoSpaceDE w:val="0"/>
              <w:autoSpaceDN w:val="0"/>
              <w:adjustRightInd w:val="0"/>
              <w:spacing w:after="0" w:line="240" w:lineRule="auto"/>
              <w:ind w:right="51"/>
              <w:rPr>
                <w:sz w:val="28"/>
                <w:szCs w:val="28"/>
              </w:rPr>
            </w:pPr>
            <w:r w:rsidRPr="00CE0060">
              <w:rPr>
                <w:sz w:val="28"/>
                <w:szCs w:val="28"/>
              </w:rPr>
              <w:t>TCVN 6494-1:2011</w:t>
            </w:r>
          </w:p>
          <w:p w14:paraId="5620BC35" w14:textId="77777777" w:rsidR="00CC63A0" w:rsidRPr="00CE0060" w:rsidRDefault="00CC63A0" w:rsidP="002936C5">
            <w:pPr>
              <w:autoSpaceDE w:val="0"/>
              <w:autoSpaceDN w:val="0"/>
              <w:adjustRightInd w:val="0"/>
              <w:spacing w:after="0" w:line="240" w:lineRule="auto"/>
              <w:ind w:right="51"/>
              <w:rPr>
                <w:sz w:val="28"/>
                <w:szCs w:val="28"/>
              </w:rPr>
            </w:pPr>
            <w:r w:rsidRPr="00CE0060">
              <w:rPr>
                <w:sz w:val="28"/>
                <w:szCs w:val="28"/>
              </w:rPr>
              <w:t>TCVN 6178-1996</w:t>
            </w:r>
          </w:p>
        </w:tc>
        <w:tc>
          <w:tcPr>
            <w:tcW w:w="19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40E1330B" w14:textId="1E745907" w:rsidR="00CC63A0" w:rsidRPr="00CE0060" w:rsidRDefault="00CC63A0" w:rsidP="008C2ABF">
            <w:pPr>
              <w:autoSpaceDE w:val="0"/>
              <w:autoSpaceDN w:val="0"/>
              <w:adjustRightInd w:val="0"/>
              <w:spacing w:after="0" w:line="240" w:lineRule="auto"/>
              <w:rPr>
                <w:sz w:val="28"/>
                <w:szCs w:val="28"/>
              </w:rPr>
            </w:pPr>
            <w:r w:rsidRPr="00CE0060">
              <w:rPr>
                <w:sz w:val="28"/>
                <w:szCs w:val="28"/>
              </w:rPr>
              <w:t>0,01</w:t>
            </w:r>
            <w:r w:rsidR="007654B8" w:rsidRPr="00CE0060">
              <w:rPr>
                <w:sz w:val="28"/>
                <w:szCs w:val="28"/>
              </w:rPr>
              <w:t>5</w:t>
            </w:r>
            <w:r w:rsidRPr="00CE0060">
              <w:rPr>
                <w:sz w:val="28"/>
                <w:szCs w:val="28"/>
              </w:rPr>
              <w:t xml:space="preserve"> mg/L</w:t>
            </w:r>
          </w:p>
          <w:p w14:paraId="1A6FF528" w14:textId="2FE8CEFF" w:rsidR="00CC63A0" w:rsidRPr="00CE0060" w:rsidRDefault="00CC63A0" w:rsidP="008C2ABF">
            <w:pPr>
              <w:autoSpaceDE w:val="0"/>
              <w:autoSpaceDN w:val="0"/>
              <w:adjustRightInd w:val="0"/>
              <w:spacing w:after="0" w:line="240" w:lineRule="auto"/>
              <w:rPr>
                <w:sz w:val="28"/>
                <w:szCs w:val="28"/>
              </w:rPr>
            </w:pPr>
            <w:r w:rsidRPr="00CE0060">
              <w:rPr>
                <w:sz w:val="28"/>
                <w:szCs w:val="28"/>
              </w:rPr>
              <w:t>0,00</w:t>
            </w:r>
            <w:r w:rsidR="007654B8" w:rsidRPr="00CE0060">
              <w:rPr>
                <w:sz w:val="28"/>
                <w:szCs w:val="28"/>
              </w:rPr>
              <w:t>3</w:t>
            </w:r>
            <w:r w:rsidRPr="00CE0060">
              <w:rPr>
                <w:sz w:val="28"/>
                <w:szCs w:val="28"/>
              </w:rPr>
              <w:t xml:space="preserve"> mg/L</w:t>
            </w:r>
          </w:p>
        </w:tc>
      </w:tr>
      <w:tr w:rsidR="00CE0060" w:rsidRPr="00CE0060" w14:paraId="64614E90" w14:textId="77777777" w:rsidTr="0067489A">
        <w:trPr>
          <w:trHeight w:val="430"/>
        </w:trPr>
        <w:tc>
          <w:tcPr>
            <w:tcW w:w="63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6B964AB3" w14:textId="6DD87F90" w:rsidR="0067489A" w:rsidRPr="00CE0060" w:rsidRDefault="0067489A" w:rsidP="0067489A">
            <w:pPr>
              <w:autoSpaceDE w:val="0"/>
              <w:autoSpaceDN w:val="0"/>
              <w:adjustRightInd w:val="0"/>
              <w:spacing w:after="0" w:line="240" w:lineRule="auto"/>
              <w:ind w:right="51"/>
              <w:rPr>
                <w:sz w:val="28"/>
                <w:szCs w:val="28"/>
              </w:rPr>
            </w:pPr>
            <w:r w:rsidRPr="00CE0060">
              <w:rPr>
                <w:sz w:val="28"/>
                <w:szCs w:val="28"/>
              </w:rPr>
              <w:t>9</w:t>
            </w:r>
          </w:p>
        </w:tc>
        <w:tc>
          <w:tcPr>
            <w:tcW w:w="35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7FBC9DEC" w14:textId="2741312A" w:rsidR="0067489A" w:rsidRPr="00CE0060" w:rsidRDefault="0067489A" w:rsidP="0067489A">
            <w:pPr>
              <w:autoSpaceDE w:val="0"/>
              <w:autoSpaceDN w:val="0"/>
              <w:adjustRightInd w:val="0"/>
              <w:spacing w:after="0" w:line="240" w:lineRule="auto"/>
              <w:ind w:right="51"/>
              <w:jc w:val="left"/>
              <w:rPr>
                <w:sz w:val="28"/>
                <w:szCs w:val="28"/>
              </w:rPr>
            </w:pPr>
            <w:r w:rsidRPr="00CE0060">
              <w:rPr>
                <w:sz w:val="28"/>
                <w:szCs w:val="28"/>
                <w:lang w:val="vi-VN"/>
              </w:rPr>
              <w:t>Amoni (</w:t>
            </w:r>
            <w:r w:rsidRPr="00CE0060">
              <w:rPr>
                <w:sz w:val="28"/>
                <w:szCs w:val="28"/>
              </w:rPr>
              <w:t>NH</w:t>
            </w:r>
            <w:r w:rsidRPr="00CE0060">
              <w:rPr>
                <w:sz w:val="28"/>
                <w:szCs w:val="28"/>
                <w:vertAlign w:val="subscript"/>
              </w:rPr>
              <w:t>4</w:t>
            </w:r>
            <w:r w:rsidRPr="00CE0060">
              <w:rPr>
                <w:sz w:val="28"/>
                <w:szCs w:val="28"/>
                <w:vertAlign w:val="superscript"/>
              </w:rPr>
              <w:t>+</w:t>
            </w:r>
            <w:r w:rsidRPr="00CE0060">
              <w:rPr>
                <w:sz w:val="28"/>
                <w:szCs w:val="28"/>
              </w:rPr>
              <w:t xml:space="preserve"> tính theo N</w:t>
            </w:r>
            <w:r w:rsidRPr="00CE0060">
              <w:rPr>
                <w:sz w:val="28"/>
                <w:szCs w:val="28"/>
                <w:lang w:val="vi-VN"/>
              </w:rPr>
              <w:t xml:space="preserve">) </w:t>
            </w:r>
          </w:p>
        </w:tc>
        <w:tc>
          <w:tcPr>
            <w:tcW w:w="324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02037254" w14:textId="77777777" w:rsidR="0067489A" w:rsidRPr="00CE0060" w:rsidRDefault="0067489A" w:rsidP="0067489A">
            <w:pPr>
              <w:autoSpaceDE w:val="0"/>
              <w:autoSpaceDN w:val="0"/>
              <w:adjustRightInd w:val="0"/>
              <w:spacing w:after="0" w:line="240" w:lineRule="auto"/>
              <w:ind w:right="51"/>
              <w:rPr>
                <w:sz w:val="28"/>
                <w:szCs w:val="28"/>
              </w:rPr>
            </w:pPr>
            <w:r w:rsidRPr="00CE0060">
              <w:rPr>
                <w:sz w:val="28"/>
                <w:szCs w:val="28"/>
              </w:rPr>
              <w:t>TCVN 6179-1:1996</w:t>
            </w:r>
          </w:p>
        </w:tc>
        <w:tc>
          <w:tcPr>
            <w:tcW w:w="19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5945C347" w14:textId="416FE20B" w:rsidR="0067489A" w:rsidRPr="00CE0060" w:rsidRDefault="0067489A" w:rsidP="0067489A">
            <w:pPr>
              <w:autoSpaceDE w:val="0"/>
              <w:autoSpaceDN w:val="0"/>
              <w:adjustRightInd w:val="0"/>
              <w:spacing w:after="0" w:line="240" w:lineRule="auto"/>
              <w:rPr>
                <w:sz w:val="28"/>
                <w:szCs w:val="28"/>
              </w:rPr>
            </w:pPr>
            <w:r w:rsidRPr="00CE0060">
              <w:rPr>
                <w:sz w:val="28"/>
                <w:szCs w:val="28"/>
              </w:rPr>
              <w:t>0,03 mg/L</w:t>
            </w:r>
          </w:p>
        </w:tc>
      </w:tr>
      <w:tr w:rsidR="00CE0060" w:rsidRPr="00CE0060" w14:paraId="5BE02F9D" w14:textId="77777777" w:rsidTr="0067489A">
        <w:trPr>
          <w:trHeight w:val="256"/>
        </w:trPr>
        <w:tc>
          <w:tcPr>
            <w:tcW w:w="63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040FDE01" w14:textId="25A2B951" w:rsidR="0067489A" w:rsidRPr="00CE0060" w:rsidRDefault="0067489A" w:rsidP="0067489A">
            <w:pPr>
              <w:autoSpaceDE w:val="0"/>
              <w:autoSpaceDN w:val="0"/>
              <w:adjustRightInd w:val="0"/>
              <w:spacing w:after="0" w:line="240" w:lineRule="auto"/>
              <w:ind w:right="51"/>
              <w:rPr>
                <w:sz w:val="28"/>
                <w:szCs w:val="28"/>
              </w:rPr>
            </w:pPr>
            <w:r w:rsidRPr="00CE0060">
              <w:rPr>
                <w:sz w:val="28"/>
                <w:szCs w:val="28"/>
              </w:rPr>
              <w:t>10</w:t>
            </w:r>
          </w:p>
        </w:tc>
        <w:tc>
          <w:tcPr>
            <w:tcW w:w="35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6FC49138" w14:textId="419FF0B3" w:rsidR="0067489A" w:rsidRPr="00CE0060" w:rsidRDefault="0067489A" w:rsidP="0067489A">
            <w:pPr>
              <w:autoSpaceDE w:val="0"/>
              <w:autoSpaceDN w:val="0"/>
              <w:adjustRightInd w:val="0"/>
              <w:spacing w:after="0" w:line="240" w:lineRule="auto"/>
              <w:ind w:right="51"/>
              <w:jc w:val="left"/>
              <w:rPr>
                <w:sz w:val="28"/>
                <w:szCs w:val="28"/>
              </w:rPr>
            </w:pPr>
            <w:r w:rsidRPr="00CE0060">
              <w:rPr>
                <w:sz w:val="28"/>
                <w:szCs w:val="28"/>
              </w:rPr>
              <w:t>Tổng</w:t>
            </w:r>
            <w:r w:rsidRPr="00CE0060">
              <w:rPr>
                <w:sz w:val="28"/>
                <w:szCs w:val="28"/>
                <w:lang w:val="vi-VN"/>
              </w:rPr>
              <w:t xml:space="preserve"> chất rắn lơ lửng (SS) </w:t>
            </w:r>
          </w:p>
        </w:tc>
        <w:tc>
          <w:tcPr>
            <w:tcW w:w="324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63040EC6" w14:textId="77777777" w:rsidR="0067489A" w:rsidRPr="00CE0060" w:rsidRDefault="0067489A" w:rsidP="0067489A">
            <w:pPr>
              <w:autoSpaceDE w:val="0"/>
              <w:autoSpaceDN w:val="0"/>
              <w:adjustRightInd w:val="0"/>
              <w:spacing w:after="0" w:line="240" w:lineRule="auto"/>
              <w:ind w:right="51"/>
              <w:rPr>
                <w:sz w:val="28"/>
                <w:szCs w:val="28"/>
              </w:rPr>
            </w:pPr>
            <w:r w:rsidRPr="00CE0060">
              <w:rPr>
                <w:sz w:val="28"/>
                <w:szCs w:val="28"/>
              </w:rPr>
              <w:t>TCVN 6625-2000</w:t>
            </w:r>
          </w:p>
          <w:p w14:paraId="2DB79E78" w14:textId="1C578C00" w:rsidR="0067489A" w:rsidRPr="00CE0060" w:rsidRDefault="0067489A" w:rsidP="0067489A">
            <w:pPr>
              <w:autoSpaceDE w:val="0"/>
              <w:autoSpaceDN w:val="0"/>
              <w:adjustRightInd w:val="0"/>
              <w:spacing w:after="0" w:line="240" w:lineRule="auto"/>
              <w:ind w:right="51"/>
              <w:rPr>
                <w:sz w:val="28"/>
                <w:szCs w:val="28"/>
              </w:rPr>
            </w:pPr>
            <w:r w:rsidRPr="00CE0060">
              <w:rPr>
                <w:sz w:val="28"/>
                <w:szCs w:val="28"/>
              </w:rPr>
              <w:t>SMEWW 2540D:2023</w:t>
            </w:r>
          </w:p>
        </w:tc>
        <w:tc>
          <w:tcPr>
            <w:tcW w:w="19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78472194" w14:textId="77777777" w:rsidR="0067489A" w:rsidRPr="00CE0060" w:rsidRDefault="0067489A" w:rsidP="0067489A">
            <w:pPr>
              <w:autoSpaceDE w:val="0"/>
              <w:autoSpaceDN w:val="0"/>
              <w:adjustRightInd w:val="0"/>
              <w:spacing w:after="0" w:line="240" w:lineRule="auto"/>
              <w:rPr>
                <w:sz w:val="28"/>
                <w:szCs w:val="28"/>
              </w:rPr>
            </w:pPr>
            <w:r w:rsidRPr="00CE0060">
              <w:rPr>
                <w:sz w:val="28"/>
                <w:szCs w:val="28"/>
              </w:rPr>
              <w:t>5 mg/L</w:t>
            </w:r>
          </w:p>
        </w:tc>
      </w:tr>
      <w:tr w:rsidR="00CE0060" w:rsidRPr="00CE0060" w14:paraId="51E586F2" w14:textId="77777777" w:rsidTr="0067489A">
        <w:trPr>
          <w:trHeight w:val="742"/>
        </w:trPr>
        <w:tc>
          <w:tcPr>
            <w:tcW w:w="63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428F75D3" w14:textId="6EAC1198" w:rsidR="0067489A" w:rsidRPr="00CE0060" w:rsidRDefault="0067489A" w:rsidP="0067489A">
            <w:pPr>
              <w:autoSpaceDE w:val="0"/>
              <w:autoSpaceDN w:val="0"/>
              <w:adjustRightInd w:val="0"/>
              <w:spacing w:after="0" w:line="240" w:lineRule="auto"/>
              <w:ind w:right="51"/>
              <w:rPr>
                <w:sz w:val="28"/>
                <w:szCs w:val="28"/>
              </w:rPr>
            </w:pPr>
            <w:r w:rsidRPr="00CE0060">
              <w:rPr>
                <w:sz w:val="28"/>
                <w:szCs w:val="28"/>
              </w:rPr>
              <w:t>11</w:t>
            </w:r>
          </w:p>
        </w:tc>
        <w:tc>
          <w:tcPr>
            <w:tcW w:w="35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14A7E6B0" w14:textId="5D90721E" w:rsidR="0067489A" w:rsidRPr="00CE0060" w:rsidRDefault="0067489A" w:rsidP="0067489A">
            <w:pPr>
              <w:autoSpaceDE w:val="0"/>
              <w:autoSpaceDN w:val="0"/>
              <w:adjustRightInd w:val="0"/>
              <w:spacing w:after="0" w:line="240" w:lineRule="auto"/>
              <w:ind w:right="51"/>
              <w:jc w:val="left"/>
              <w:rPr>
                <w:sz w:val="28"/>
                <w:szCs w:val="28"/>
              </w:rPr>
            </w:pPr>
            <w:r w:rsidRPr="00CE0060">
              <w:rPr>
                <w:sz w:val="28"/>
                <w:szCs w:val="28"/>
              </w:rPr>
              <w:t>Nhu cầu oxy hóa học (COD) (mgO</w:t>
            </w:r>
            <w:r w:rsidRPr="00CE0060">
              <w:rPr>
                <w:sz w:val="28"/>
                <w:szCs w:val="28"/>
                <w:vertAlign w:val="subscript"/>
              </w:rPr>
              <w:t>2</w:t>
            </w:r>
            <w:r w:rsidRPr="00CE0060">
              <w:rPr>
                <w:sz w:val="28"/>
                <w:szCs w:val="28"/>
              </w:rPr>
              <w:t>/L)</w:t>
            </w:r>
          </w:p>
        </w:tc>
        <w:tc>
          <w:tcPr>
            <w:tcW w:w="324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0849A8E9" w14:textId="11E22527" w:rsidR="0067489A" w:rsidRPr="00CE0060" w:rsidRDefault="0067489A" w:rsidP="0067489A">
            <w:pPr>
              <w:autoSpaceDE w:val="0"/>
              <w:autoSpaceDN w:val="0"/>
              <w:adjustRightInd w:val="0"/>
              <w:spacing w:after="0" w:line="240" w:lineRule="auto"/>
              <w:ind w:right="51"/>
              <w:rPr>
                <w:sz w:val="28"/>
                <w:szCs w:val="28"/>
              </w:rPr>
            </w:pPr>
            <w:r w:rsidRPr="00CE0060">
              <w:rPr>
                <w:sz w:val="28"/>
                <w:szCs w:val="28"/>
              </w:rPr>
              <w:t>SMEWW 5520C:2023</w:t>
            </w:r>
          </w:p>
        </w:tc>
        <w:tc>
          <w:tcPr>
            <w:tcW w:w="19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0CE1A440" w14:textId="77777777" w:rsidR="0067489A" w:rsidRPr="00CE0060" w:rsidRDefault="0067489A" w:rsidP="0067489A">
            <w:pPr>
              <w:autoSpaceDE w:val="0"/>
              <w:autoSpaceDN w:val="0"/>
              <w:adjustRightInd w:val="0"/>
              <w:spacing w:after="0" w:line="240" w:lineRule="auto"/>
              <w:jc w:val="both"/>
              <w:rPr>
                <w:sz w:val="28"/>
                <w:szCs w:val="28"/>
              </w:rPr>
            </w:pPr>
          </w:p>
          <w:p w14:paraId="4766E82B" w14:textId="77777777" w:rsidR="0067489A" w:rsidRPr="00CE0060" w:rsidRDefault="0067489A" w:rsidP="0067489A">
            <w:pPr>
              <w:autoSpaceDE w:val="0"/>
              <w:autoSpaceDN w:val="0"/>
              <w:adjustRightInd w:val="0"/>
              <w:spacing w:after="0" w:line="240" w:lineRule="auto"/>
              <w:rPr>
                <w:sz w:val="28"/>
                <w:szCs w:val="28"/>
              </w:rPr>
            </w:pPr>
            <w:r w:rsidRPr="00CE0060">
              <w:rPr>
                <w:sz w:val="28"/>
                <w:szCs w:val="28"/>
              </w:rPr>
              <w:t>3 mg/L</w:t>
            </w:r>
          </w:p>
        </w:tc>
      </w:tr>
      <w:tr w:rsidR="00CE0060" w:rsidRPr="00CE0060" w14:paraId="193B4FA8" w14:textId="77777777" w:rsidTr="0067489A">
        <w:trPr>
          <w:trHeight w:val="1"/>
        </w:trPr>
        <w:tc>
          <w:tcPr>
            <w:tcW w:w="63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6D76DD22" w14:textId="5A2BE4C3" w:rsidR="0067489A" w:rsidRPr="00CE0060" w:rsidRDefault="0067489A" w:rsidP="0067489A">
            <w:pPr>
              <w:autoSpaceDE w:val="0"/>
              <w:autoSpaceDN w:val="0"/>
              <w:adjustRightInd w:val="0"/>
              <w:spacing w:after="0" w:line="240" w:lineRule="auto"/>
              <w:ind w:right="51"/>
              <w:rPr>
                <w:sz w:val="28"/>
                <w:szCs w:val="28"/>
              </w:rPr>
            </w:pPr>
            <w:r w:rsidRPr="00CE0060">
              <w:rPr>
                <w:sz w:val="28"/>
                <w:szCs w:val="28"/>
              </w:rPr>
              <w:t>12</w:t>
            </w:r>
          </w:p>
        </w:tc>
        <w:tc>
          <w:tcPr>
            <w:tcW w:w="35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040E5EC9" w14:textId="77BBC7E8" w:rsidR="0067489A" w:rsidRPr="00CE0060" w:rsidRDefault="0067489A" w:rsidP="0067489A">
            <w:pPr>
              <w:autoSpaceDE w:val="0"/>
              <w:autoSpaceDN w:val="0"/>
              <w:adjustRightInd w:val="0"/>
              <w:spacing w:after="0" w:line="240" w:lineRule="auto"/>
              <w:ind w:right="51"/>
              <w:jc w:val="left"/>
              <w:rPr>
                <w:sz w:val="28"/>
                <w:szCs w:val="28"/>
              </w:rPr>
            </w:pPr>
            <w:r w:rsidRPr="00CE0060">
              <w:rPr>
                <w:sz w:val="28"/>
                <w:szCs w:val="28"/>
              </w:rPr>
              <w:t>Nhu cầu oxy sinh hóa sau 5 ngày (BOD</w:t>
            </w:r>
            <w:r w:rsidRPr="00CE0060">
              <w:rPr>
                <w:sz w:val="28"/>
                <w:szCs w:val="28"/>
                <w:vertAlign w:val="subscript"/>
              </w:rPr>
              <w:t>5</w:t>
            </w:r>
            <w:r w:rsidRPr="00CE0060">
              <w:rPr>
                <w:sz w:val="28"/>
                <w:szCs w:val="28"/>
              </w:rPr>
              <w:t>) (mgO</w:t>
            </w:r>
            <w:r w:rsidRPr="00CE0060">
              <w:rPr>
                <w:sz w:val="28"/>
                <w:szCs w:val="28"/>
                <w:vertAlign w:val="subscript"/>
              </w:rPr>
              <w:t>2</w:t>
            </w:r>
            <w:r w:rsidRPr="00CE0060">
              <w:rPr>
                <w:sz w:val="28"/>
                <w:szCs w:val="28"/>
              </w:rPr>
              <w:t>/L)</w:t>
            </w:r>
          </w:p>
        </w:tc>
        <w:tc>
          <w:tcPr>
            <w:tcW w:w="324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3656FB32" w14:textId="39391FCD" w:rsidR="0067489A" w:rsidRPr="00CE0060" w:rsidRDefault="0067489A" w:rsidP="0067489A">
            <w:pPr>
              <w:autoSpaceDE w:val="0"/>
              <w:autoSpaceDN w:val="0"/>
              <w:adjustRightInd w:val="0"/>
              <w:spacing w:after="0" w:line="240" w:lineRule="auto"/>
              <w:ind w:right="51"/>
              <w:rPr>
                <w:sz w:val="28"/>
                <w:szCs w:val="28"/>
              </w:rPr>
            </w:pPr>
            <w:r w:rsidRPr="00CE0060">
              <w:rPr>
                <w:sz w:val="28"/>
                <w:szCs w:val="28"/>
              </w:rPr>
              <w:t>TCVN 6001-1-2021</w:t>
            </w:r>
          </w:p>
        </w:tc>
        <w:tc>
          <w:tcPr>
            <w:tcW w:w="19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41EF6D27" w14:textId="77777777" w:rsidR="0067489A" w:rsidRPr="00CE0060" w:rsidRDefault="0067489A" w:rsidP="0067489A">
            <w:pPr>
              <w:autoSpaceDE w:val="0"/>
              <w:autoSpaceDN w:val="0"/>
              <w:adjustRightInd w:val="0"/>
              <w:spacing w:after="0" w:line="240" w:lineRule="auto"/>
              <w:rPr>
                <w:sz w:val="28"/>
                <w:szCs w:val="28"/>
              </w:rPr>
            </w:pPr>
            <w:r w:rsidRPr="00CE0060">
              <w:rPr>
                <w:sz w:val="28"/>
                <w:szCs w:val="28"/>
              </w:rPr>
              <w:t>1 mg/L</w:t>
            </w:r>
          </w:p>
        </w:tc>
      </w:tr>
      <w:tr w:rsidR="00CE0060" w:rsidRPr="00CE0060" w14:paraId="4A76120E" w14:textId="77777777" w:rsidTr="0067489A">
        <w:trPr>
          <w:trHeight w:val="1"/>
        </w:trPr>
        <w:tc>
          <w:tcPr>
            <w:tcW w:w="63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136B9562" w14:textId="60F3E015" w:rsidR="0067489A" w:rsidRPr="00CE0060" w:rsidRDefault="0067489A" w:rsidP="0067489A">
            <w:pPr>
              <w:autoSpaceDE w:val="0"/>
              <w:autoSpaceDN w:val="0"/>
              <w:adjustRightInd w:val="0"/>
              <w:spacing w:after="0" w:line="240" w:lineRule="auto"/>
              <w:ind w:right="51"/>
              <w:rPr>
                <w:sz w:val="28"/>
                <w:szCs w:val="28"/>
              </w:rPr>
            </w:pPr>
            <w:r w:rsidRPr="00CE0060">
              <w:rPr>
                <w:sz w:val="28"/>
                <w:szCs w:val="28"/>
              </w:rPr>
              <w:t>13</w:t>
            </w:r>
          </w:p>
        </w:tc>
        <w:tc>
          <w:tcPr>
            <w:tcW w:w="35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214E90AB" w14:textId="77777777" w:rsidR="0067489A" w:rsidRPr="00CE0060" w:rsidRDefault="0067489A" w:rsidP="0067489A">
            <w:pPr>
              <w:autoSpaceDE w:val="0"/>
              <w:autoSpaceDN w:val="0"/>
              <w:adjustRightInd w:val="0"/>
              <w:spacing w:after="0" w:line="240" w:lineRule="auto"/>
              <w:ind w:right="51"/>
              <w:jc w:val="left"/>
              <w:rPr>
                <w:sz w:val="28"/>
                <w:szCs w:val="28"/>
              </w:rPr>
            </w:pPr>
            <w:r w:rsidRPr="00CE0060">
              <w:rPr>
                <w:sz w:val="28"/>
                <w:szCs w:val="28"/>
              </w:rPr>
              <w:t>Coliform (MPN/100mL)</w:t>
            </w:r>
          </w:p>
        </w:tc>
        <w:tc>
          <w:tcPr>
            <w:tcW w:w="324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5E10AF36" w14:textId="3A6A0D05" w:rsidR="0067489A" w:rsidRPr="00CE0060" w:rsidRDefault="0067489A" w:rsidP="0067489A">
            <w:pPr>
              <w:autoSpaceDE w:val="0"/>
              <w:autoSpaceDN w:val="0"/>
              <w:adjustRightInd w:val="0"/>
              <w:spacing w:after="0" w:line="240" w:lineRule="auto"/>
              <w:ind w:right="51"/>
              <w:rPr>
                <w:sz w:val="28"/>
                <w:szCs w:val="28"/>
              </w:rPr>
            </w:pPr>
            <w:r w:rsidRPr="00CE0060">
              <w:rPr>
                <w:sz w:val="28"/>
                <w:szCs w:val="28"/>
              </w:rPr>
              <w:t>SMEWW 9221B:2023</w:t>
            </w:r>
          </w:p>
        </w:tc>
        <w:tc>
          <w:tcPr>
            <w:tcW w:w="19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411E8235" w14:textId="2F427550" w:rsidR="0067489A" w:rsidRPr="00CE0060" w:rsidRDefault="0067489A" w:rsidP="0067489A">
            <w:pPr>
              <w:autoSpaceDE w:val="0"/>
              <w:autoSpaceDN w:val="0"/>
              <w:adjustRightInd w:val="0"/>
              <w:spacing w:after="0" w:line="240" w:lineRule="auto"/>
              <w:rPr>
                <w:sz w:val="28"/>
                <w:szCs w:val="28"/>
              </w:rPr>
            </w:pPr>
            <w:r w:rsidRPr="00CE0060">
              <w:rPr>
                <w:sz w:val="28"/>
                <w:szCs w:val="28"/>
              </w:rPr>
              <w:t>2 MPN/100mL</w:t>
            </w:r>
          </w:p>
        </w:tc>
      </w:tr>
      <w:tr w:rsidR="00CE0060" w:rsidRPr="00CE0060" w14:paraId="141E4CDE" w14:textId="77777777" w:rsidTr="0067489A">
        <w:trPr>
          <w:trHeight w:val="1"/>
        </w:trPr>
        <w:tc>
          <w:tcPr>
            <w:tcW w:w="63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55E1F2C6" w14:textId="06E87E44" w:rsidR="0067489A" w:rsidRPr="00CE0060" w:rsidRDefault="0067489A" w:rsidP="0067489A">
            <w:pPr>
              <w:autoSpaceDE w:val="0"/>
              <w:autoSpaceDN w:val="0"/>
              <w:adjustRightInd w:val="0"/>
              <w:spacing w:after="0" w:line="240" w:lineRule="auto"/>
              <w:ind w:right="51"/>
              <w:rPr>
                <w:sz w:val="28"/>
                <w:szCs w:val="28"/>
              </w:rPr>
            </w:pPr>
            <w:r w:rsidRPr="00CE0060">
              <w:rPr>
                <w:sz w:val="28"/>
                <w:szCs w:val="28"/>
              </w:rPr>
              <w:t>14</w:t>
            </w:r>
          </w:p>
        </w:tc>
        <w:tc>
          <w:tcPr>
            <w:tcW w:w="35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582B8B44" w14:textId="75EC463E" w:rsidR="0067489A" w:rsidRPr="00CE0060" w:rsidRDefault="0067489A" w:rsidP="0067489A">
            <w:pPr>
              <w:autoSpaceDE w:val="0"/>
              <w:autoSpaceDN w:val="0"/>
              <w:adjustRightInd w:val="0"/>
              <w:spacing w:after="0" w:line="240" w:lineRule="auto"/>
              <w:ind w:right="51"/>
              <w:jc w:val="left"/>
              <w:rPr>
                <w:sz w:val="28"/>
                <w:szCs w:val="28"/>
              </w:rPr>
            </w:pPr>
            <w:r w:rsidRPr="00CE0060">
              <w:rPr>
                <w:sz w:val="28"/>
                <w:szCs w:val="28"/>
              </w:rPr>
              <w:t>E.coli (MPN/100mL)</w:t>
            </w:r>
          </w:p>
        </w:tc>
        <w:tc>
          <w:tcPr>
            <w:tcW w:w="324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198A9AC7" w14:textId="12FCD96F" w:rsidR="0067489A" w:rsidRPr="00CE0060" w:rsidRDefault="0067489A" w:rsidP="0067489A">
            <w:pPr>
              <w:autoSpaceDE w:val="0"/>
              <w:autoSpaceDN w:val="0"/>
              <w:adjustRightInd w:val="0"/>
              <w:spacing w:after="0" w:line="240" w:lineRule="auto"/>
              <w:ind w:right="51"/>
              <w:rPr>
                <w:sz w:val="28"/>
                <w:szCs w:val="28"/>
              </w:rPr>
            </w:pPr>
            <w:r w:rsidRPr="00CE0060">
              <w:rPr>
                <w:sz w:val="28"/>
                <w:szCs w:val="28"/>
              </w:rPr>
              <w:t>SMEWW 9221B:2023</w:t>
            </w:r>
          </w:p>
        </w:tc>
        <w:tc>
          <w:tcPr>
            <w:tcW w:w="19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75608D6C" w14:textId="092E2AF4" w:rsidR="0067489A" w:rsidRPr="00CE0060" w:rsidRDefault="0067489A" w:rsidP="0067489A">
            <w:pPr>
              <w:autoSpaceDE w:val="0"/>
              <w:autoSpaceDN w:val="0"/>
              <w:adjustRightInd w:val="0"/>
              <w:spacing w:after="0" w:line="240" w:lineRule="auto"/>
              <w:rPr>
                <w:sz w:val="28"/>
                <w:szCs w:val="28"/>
              </w:rPr>
            </w:pPr>
            <w:r w:rsidRPr="00CE0060">
              <w:rPr>
                <w:sz w:val="28"/>
                <w:szCs w:val="28"/>
              </w:rPr>
              <w:t>2 MPN/100mL</w:t>
            </w:r>
          </w:p>
        </w:tc>
      </w:tr>
      <w:tr w:rsidR="00CE0060" w:rsidRPr="00CE0060" w14:paraId="47FAE24F" w14:textId="77777777" w:rsidTr="0067489A">
        <w:trPr>
          <w:trHeight w:val="1"/>
        </w:trPr>
        <w:tc>
          <w:tcPr>
            <w:tcW w:w="63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2E9F8505" w14:textId="77777777" w:rsidR="0067489A" w:rsidRPr="00CE0060" w:rsidRDefault="0067489A" w:rsidP="0067489A">
            <w:pPr>
              <w:autoSpaceDE w:val="0"/>
              <w:autoSpaceDN w:val="0"/>
              <w:adjustRightInd w:val="0"/>
              <w:spacing w:after="0" w:line="240" w:lineRule="auto"/>
              <w:ind w:right="51"/>
              <w:rPr>
                <w:sz w:val="28"/>
                <w:szCs w:val="28"/>
              </w:rPr>
            </w:pPr>
            <w:r w:rsidRPr="00CE0060">
              <w:rPr>
                <w:sz w:val="28"/>
                <w:szCs w:val="28"/>
              </w:rPr>
              <w:t>15</w:t>
            </w:r>
          </w:p>
        </w:tc>
        <w:tc>
          <w:tcPr>
            <w:tcW w:w="35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0BD04827" w14:textId="733D5E37" w:rsidR="0067489A" w:rsidRPr="00CE0060" w:rsidRDefault="0067489A" w:rsidP="0067489A">
            <w:pPr>
              <w:autoSpaceDE w:val="0"/>
              <w:autoSpaceDN w:val="0"/>
              <w:adjustRightInd w:val="0"/>
              <w:spacing w:after="0" w:line="240" w:lineRule="auto"/>
              <w:ind w:right="51"/>
              <w:jc w:val="left"/>
              <w:rPr>
                <w:sz w:val="28"/>
                <w:szCs w:val="28"/>
              </w:rPr>
            </w:pPr>
            <w:r w:rsidRPr="00CE0060">
              <w:rPr>
                <w:sz w:val="28"/>
                <w:szCs w:val="28"/>
                <w:lang w:val="vi-VN"/>
              </w:rPr>
              <w:t>Clorua (Cl</w:t>
            </w:r>
            <w:r w:rsidRPr="00CE0060">
              <w:rPr>
                <w:sz w:val="28"/>
                <w:szCs w:val="28"/>
                <w:vertAlign w:val="superscript"/>
                <w:lang w:val="vi-VN"/>
              </w:rPr>
              <w:t>-</w:t>
            </w:r>
            <w:r w:rsidRPr="00CE0060">
              <w:rPr>
                <w:sz w:val="28"/>
                <w:szCs w:val="28"/>
                <w:lang w:val="vi-VN"/>
              </w:rPr>
              <w:t xml:space="preserve">) </w:t>
            </w:r>
          </w:p>
        </w:tc>
        <w:tc>
          <w:tcPr>
            <w:tcW w:w="324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02A053D6" w14:textId="77777777" w:rsidR="0067489A" w:rsidRPr="00CE0060" w:rsidRDefault="0067489A" w:rsidP="0067489A">
            <w:pPr>
              <w:autoSpaceDE w:val="0"/>
              <w:autoSpaceDN w:val="0"/>
              <w:adjustRightInd w:val="0"/>
              <w:spacing w:after="0" w:line="240" w:lineRule="auto"/>
              <w:ind w:right="51"/>
              <w:rPr>
                <w:sz w:val="28"/>
                <w:szCs w:val="28"/>
              </w:rPr>
            </w:pPr>
            <w:r w:rsidRPr="00CE0060">
              <w:rPr>
                <w:sz w:val="28"/>
                <w:szCs w:val="28"/>
              </w:rPr>
              <w:t>TCVN 6494-1:2011</w:t>
            </w:r>
          </w:p>
          <w:p w14:paraId="506CAA21" w14:textId="71000B4B" w:rsidR="0067489A" w:rsidRPr="00CE0060" w:rsidRDefault="0067489A" w:rsidP="0067489A">
            <w:pPr>
              <w:autoSpaceDE w:val="0"/>
              <w:autoSpaceDN w:val="0"/>
              <w:adjustRightInd w:val="0"/>
              <w:spacing w:after="0" w:line="240" w:lineRule="auto"/>
              <w:ind w:right="51"/>
              <w:rPr>
                <w:sz w:val="28"/>
                <w:szCs w:val="28"/>
              </w:rPr>
            </w:pPr>
            <w:r w:rsidRPr="00CE0060">
              <w:rPr>
                <w:sz w:val="28"/>
                <w:szCs w:val="28"/>
              </w:rPr>
              <w:t xml:space="preserve">TCVN 6194-1996 </w:t>
            </w:r>
          </w:p>
        </w:tc>
        <w:tc>
          <w:tcPr>
            <w:tcW w:w="19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0668A098" w14:textId="601C1F77" w:rsidR="0067489A" w:rsidRPr="00CE0060" w:rsidRDefault="0067489A" w:rsidP="0067489A">
            <w:pPr>
              <w:autoSpaceDE w:val="0"/>
              <w:autoSpaceDN w:val="0"/>
              <w:adjustRightInd w:val="0"/>
              <w:spacing w:after="0" w:line="240" w:lineRule="auto"/>
              <w:rPr>
                <w:sz w:val="28"/>
                <w:szCs w:val="28"/>
              </w:rPr>
            </w:pPr>
            <w:r w:rsidRPr="00CE0060">
              <w:rPr>
                <w:sz w:val="28"/>
                <w:szCs w:val="28"/>
              </w:rPr>
              <w:t xml:space="preserve">3 mg/L </w:t>
            </w:r>
          </w:p>
          <w:p w14:paraId="73C78309" w14:textId="4ED96E48" w:rsidR="0067489A" w:rsidRPr="00CE0060" w:rsidRDefault="0067489A" w:rsidP="0067489A">
            <w:pPr>
              <w:autoSpaceDE w:val="0"/>
              <w:autoSpaceDN w:val="0"/>
              <w:adjustRightInd w:val="0"/>
              <w:spacing w:after="0" w:line="240" w:lineRule="auto"/>
              <w:rPr>
                <w:sz w:val="28"/>
                <w:szCs w:val="28"/>
              </w:rPr>
            </w:pPr>
            <w:r w:rsidRPr="00CE0060">
              <w:rPr>
                <w:sz w:val="28"/>
                <w:szCs w:val="28"/>
              </w:rPr>
              <w:t>5 mg/L</w:t>
            </w:r>
          </w:p>
        </w:tc>
      </w:tr>
      <w:tr w:rsidR="00CE0060" w:rsidRPr="00CE0060" w14:paraId="18ED86FB" w14:textId="77777777" w:rsidTr="0067489A">
        <w:trPr>
          <w:trHeight w:val="1"/>
        </w:trPr>
        <w:tc>
          <w:tcPr>
            <w:tcW w:w="63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7EC8DC38" w14:textId="77777777" w:rsidR="0067489A" w:rsidRPr="00CE0060" w:rsidRDefault="0067489A" w:rsidP="0067489A">
            <w:pPr>
              <w:autoSpaceDE w:val="0"/>
              <w:autoSpaceDN w:val="0"/>
              <w:adjustRightInd w:val="0"/>
              <w:spacing w:after="0" w:line="240" w:lineRule="auto"/>
              <w:ind w:right="51"/>
              <w:rPr>
                <w:sz w:val="28"/>
                <w:szCs w:val="28"/>
              </w:rPr>
            </w:pPr>
            <w:r w:rsidRPr="00CE0060">
              <w:rPr>
                <w:sz w:val="28"/>
                <w:szCs w:val="28"/>
              </w:rPr>
              <w:t>16</w:t>
            </w:r>
          </w:p>
        </w:tc>
        <w:tc>
          <w:tcPr>
            <w:tcW w:w="35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16E31393" w14:textId="640680EF" w:rsidR="0067489A" w:rsidRPr="00CE0060" w:rsidRDefault="0067489A" w:rsidP="0067489A">
            <w:pPr>
              <w:autoSpaceDE w:val="0"/>
              <w:autoSpaceDN w:val="0"/>
              <w:adjustRightInd w:val="0"/>
              <w:spacing w:after="0" w:line="240" w:lineRule="auto"/>
              <w:ind w:right="51"/>
              <w:jc w:val="left"/>
              <w:rPr>
                <w:sz w:val="28"/>
                <w:szCs w:val="28"/>
              </w:rPr>
            </w:pPr>
            <w:r w:rsidRPr="00CE0060">
              <w:rPr>
                <w:sz w:val="28"/>
                <w:szCs w:val="28"/>
              </w:rPr>
              <w:t>S</w:t>
            </w:r>
            <w:r w:rsidRPr="00CE0060">
              <w:rPr>
                <w:sz w:val="28"/>
                <w:szCs w:val="28"/>
                <w:lang w:val="vi-VN"/>
              </w:rPr>
              <w:t>ắt tổng</w:t>
            </w:r>
            <w:r w:rsidRPr="00CE0060">
              <w:rPr>
                <w:sz w:val="28"/>
                <w:szCs w:val="28"/>
              </w:rPr>
              <w:t xml:space="preserve"> (Tổng Fe) </w:t>
            </w:r>
          </w:p>
        </w:tc>
        <w:tc>
          <w:tcPr>
            <w:tcW w:w="324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2072AFF8" w14:textId="77777777" w:rsidR="0067489A" w:rsidRPr="00CE0060" w:rsidRDefault="0067489A" w:rsidP="0067489A">
            <w:pPr>
              <w:autoSpaceDE w:val="0"/>
              <w:autoSpaceDN w:val="0"/>
              <w:adjustRightInd w:val="0"/>
              <w:spacing w:after="0" w:line="240" w:lineRule="auto"/>
              <w:ind w:right="51"/>
              <w:rPr>
                <w:sz w:val="28"/>
                <w:szCs w:val="28"/>
              </w:rPr>
            </w:pPr>
            <w:r w:rsidRPr="00CE0060">
              <w:rPr>
                <w:sz w:val="28"/>
                <w:szCs w:val="28"/>
              </w:rPr>
              <w:t xml:space="preserve">TCVN 6177-1996 </w:t>
            </w:r>
          </w:p>
        </w:tc>
        <w:tc>
          <w:tcPr>
            <w:tcW w:w="19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6AD56E18" w14:textId="605C8939" w:rsidR="0067489A" w:rsidRPr="00CE0060" w:rsidRDefault="0067489A" w:rsidP="0067489A">
            <w:pPr>
              <w:autoSpaceDE w:val="0"/>
              <w:autoSpaceDN w:val="0"/>
              <w:adjustRightInd w:val="0"/>
              <w:spacing w:after="0" w:line="240" w:lineRule="auto"/>
              <w:rPr>
                <w:sz w:val="28"/>
                <w:szCs w:val="28"/>
              </w:rPr>
            </w:pPr>
            <w:r w:rsidRPr="00CE0060">
              <w:rPr>
                <w:sz w:val="28"/>
                <w:szCs w:val="28"/>
              </w:rPr>
              <w:t>0,03 mg/L</w:t>
            </w:r>
          </w:p>
        </w:tc>
      </w:tr>
      <w:tr w:rsidR="00CE0060" w:rsidRPr="00CE0060" w14:paraId="728E9B15" w14:textId="77777777" w:rsidTr="0067489A">
        <w:trPr>
          <w:trHeight w:val="1"/>
        </w:trPr>
        <w:tc>
          <w:tcPr>
            <w:tcW w:w="63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5D1EE112" w14:textId="1F55CD16" w:rsidR="0067489A" w:rsidRPr="00CE0060" w:rsidRDefault="0067489A" w:rsidP="0067489A">
            <w:pPr>
              <w:autoSpaceDE w:val="0"/>
              <w:autoSpaceDN w:val="0"/>
              <w:adjustRightInd w:val="0"/>
              <w:spacing w:after="0" w:line="240" w:lineRule="auto"/>
              <w:ind w:right="51"/>
              <w:rPr>
                <w:sz w:val="28"/>
                <w:szCs w:val="28"/>
              </w:rPr>
            </w:pPr>
            <w:r w:rsidRPr="00CE0060">
              <w:rPr>
                <w:sz w:val="28"/>
                <w:szCs w:val="28"/>
              </w:rPr>
              <w:t>17</w:t>
            </w:r>
          </w:p>
        </w:tc>
        <w:tc>
          <w:tcPr>
            <w:tcW w:w="35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04AD6435" w14:textId="26AF6F0D" w:rsidR="0067489A" w:rsidRPr="00CE0060" w:rsidRDefault="0067489A" w:rsidP="0067489A">
            <w:pPr>
              <w:autoSpaceDE w:val="0"/>
              <w:autoSpaceDN w:val="0"/>
              <w:adjustRightInd w:val="0"/>
              <w:spacing w:after="0" w:line="240" w:lineRule="auto"/>
              <w:ind w:right="51"/>
              <w:jc w:val="left"/>
              <w:rPr>
                <w:sz w:val="28"/>
                <w:szCs w:val="28"/>
              </w:rPr>
            </w:pPr>
            <w:r w:rsidRPr="00CE0060">
              <w:rPr>
                <w:sz w:val="28"/>
                <w:szCs w:val="28"/>
                <w:lang w:val="vi-VN"/>
              </w:rPr>
              <w:t>Florua (F</w:t>
            </w:r>
            <w:r w:rsidRPr="00CE0060">
              <w:rPr>
                <w:sz w:val="28"/>
                <w:szCs w:val="28"/>
                <w:vertAlign w:val="superscript"/>
                <w:lang w:val="vi-VN"/>
              </w:rPr>
              <w:t>-</w:t>
            </w:r>
            <w:r w:rsidRPr="00CE0060">
              <w:rPr>
                <w:sz w:val="28"/>
                <w:szCs w:val="28"/>
                <w:lang w:val="vi-VN"/>
              </w:rPr>
              <w:t xml:space="preserve">) </w:t>
            </w:r>
          </w:p>
        </w:tc>
        <w:tc>
          <w:tcPr>
            <w:tcW w:w="324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0AE9F19D" w14:textId="77777777" w:rsidR="0067489A" w:rsidRPr="00CE0060" w:rsidRDefault="0067489A" w:rsidP="0067489A">
            <w:pPr>
              <w:autoSpaceDE w:val="0"/>
              <w:autoSpaceDN w:val="0"/>
              <w:adjustRightInd w:val="0"/>
              <w:spacing w:after="0" w:line="240" w:lineRule="auto"/>
              <w:ind w:right="51"/>
              <w:rPr>
                <w:sz w:val="28"/>
                <w:szCs w:val="28"/>
              </w:rPr>
            </w:pPr>
            <w:r w:rsidRPr="00CE0060">
              <w:rPr>
                <w:sz w:val="28"/>
                <w:szCs w:val="28"/>
              </w:rPr>
              <w:t>TCVN 6494-1:2011</w:t>
            </w:r>
          </w:p>
        </w:tc>
        <w:tc>
          <w:tcPr>
            <w:tcW w:w="19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4BE6DBE4" w14:textId="7253AFD5" w:rsidR="0067489A" w:rsidRPr="00CE0060" w:rsidRDefault="0067489A" w:rsidP="0067489A">
            <w:pPr>
              <w:autoSpaceDE w:val="0"/>
              <w:autoSpaceDN w:val="0"/>
              <w:adjustRightInd w:val="0"/>
              <w:spacing w:after="0" w:line="240" w:lineRule="auto"/>
              <w:rPr>
                <w:sz w:val="28"/>
                <w:szCs w:val="28"/>
              </w:rPr>
            </w:pPr>
            <w:r w:rsidRPr="00CE0060">
              <w:rPr>
                <w:sz w:val="28"/>
                <w:szCs w:val="28"/>
              </w:rPr>
              <w:t>0,03 mg/L</w:t>
            </w:r>
          </w:p>
        </w:tc>
      </w:tr>
      <w:tr w:rsidR="00CE0060" w:rsidRPr="00CE0060" w14:paraId="6BDE6E54" w14:textId="77777777" w:rsidTr="0067489A">
        <w:trPr>
          <w:trHeight w:val="726"/>
        </w:trPr>
        <w:tc>
          <w:tcPr>
            <w:tcW w:w="63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63E06BFD" w14:textId="189910A2" w:rsidR="0067489A" w:rsidRPr="00CE0060" w:rsidRDefault="0067489A" w:rsidP="0067489A">
            <w:pPr>
              <w:autoSpaceDE w:val="0"/>
              <w:autoSpaceDN w:val="0"/>
              <w:adjustRightInd w:val="0"/>
              <w:spacing w:after="0" w:line="240" w:lineRule="auto"/>
              <w:rPr>
                <w:sz w:val="28"/>
                <w:szCs w:val="28"/>
              </w:rPr>
            </w:pPr>
            <w:r w:rsidRPr="00CE0060">
              <w:rPr>
                <w:sz w:val="28"/>
                <w:szCs w:val="28"/>
              </w:rPr>
              <w:t>18</w:t>
            </w:r>
          </w:p>
        </w:tc>
        <w:tc>
          <w:tcPr>
            <w:tcW w:w="35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339BB063" w14:textId="3343FD9F" w:rsidR="0067489A" w:rsidRPr="00CE0060" w:rsidRDefault="0067489A" w:rsidP="0067489A">
            <w:pPr>
              <w:autoSpaceDE w:val="0"/>
              <w:autoSpaceDN w:val="0"/>
              <w:adjustRightInd w:val="0"/>
              <w:spacing w:after="0" w:line="240" w:lineRule="auto"/>
              <w:jc w:val="both"/>
              <w:rPr>
                <w:sz w:val="28"/>
                <w:szCs w:val="28"/>
              </w:rPr>
            </w:pPr>
            <w:r w:rsidRPr="00CE0060">
              <w:rPr>
                <w:sz w:val="28"/>
                <w:szCs w:val="28"/>
              </w:rPr>
              <w:t xml:space="preserve">Thủy ngân (Hg) </w:t>
            </w:r>
          </w:p>
        </w:tc>
        <w:tc>
          <w:tcPr>
            <w:tcW w:w="324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76CA99E2" w14:textId="77777777" w:rsidR="0067489A" w:rsidRPr="00CE0060" w:rsidRDefault="0067489A" w:rsidP="0067489A">
            <w:pPr>
              <w:autoSpaceDE w:val="0"/>
              <w:autoSpaceDN w:val="0"/>
              <w:adjustRightInd w:val="0"/>
              <w:spacing w:after="0" w:line="240" w:lineRule="auto"/>
              <w:ind w:right="51"/>
              <w:rPr>
                <w:sz w:val="28"/>
                <w:szCs w:val="28"/>
              </w:rPr>
            </w:pPr>
            <w:r w:rsidRPr="00CE0060">
              <w:rPr>
                <w:sz w:val="28"/>
                <w:szCs w:val="28"/>
              </w:rPr>
              <w:t>TCVN 7877-2008</w:t>
            </w:r>
          </w:p>
        </w:tc>
        <w:tc>
          <w:tcPr>
            <w:tcW w:w="19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557E5DB9" w14:textId="77777777" w:rsidR="0067489A" w:rsidRPr="00CE0060" w:rsidRDefault="0067489A" w:rsidP="0067489A">
            <w:pPr>
              <w:autoSpaceDE w:val="0"/>
              <w:autoSpaceDN w:val="0"/>
              <w:adjustRightInd w:val="0"/>
              <w:spacing w:after="0" w:line="240" w:lineRule="auto"/>
              <w:rPr>
                <w:sz w:val="28"/>
                <w:szCs w:val="28"/>
              </w:rPr>
            </w:pPr>
            <w:r w:rsidRPr="00CE0060">
              <w:rPr>
                <w:sz w:val="28"/>
                <w:szCs w:val="28"/>
              </w:rPr>
              <w:t>0,0003 mg/L</w:t>
            </w:r>
          </w:p>
        </w:tc>
      </w:tr>
      <w:tr w:rsidR="00CE0060" w:rsidRPr="00CE0060" w14:paraId="2A0861B1" w14:textId="77777777" w:rsidTr="0067489A">
        <w:trPr>
          <w:trHeight w:val="552"/>
        </w:trPr>
        <w:tc>
          <w:tcPr>
            <w:tcW w:w="63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4F3B6A7A" w14:textId="431FD7AA" w:rsidR="0067489A" w:rsidRPr="00CE0060" w:rsidRDefault="0067489A" w:rsidP="0067489A">
            <w:pPr>
              <w:autoSpaceDE w:val="0"/>
              <w:autoSpaceDN w:val="0"/>
              <w:adjustRightInd w:val="0"/>
              <w:spacing w:after="0" w:line="240" w:lineRule="auto"/>
              <w:rPr>
                <w:sz w:val="28"/>
                <w:szCs w:val="28"/>
              </w:rPr>
            </w:pPr>
            <w:r w:rsidRPr="00CE0060">
              <w:rPr>
                <w:sz w:val="28"/>
                <w:szCs w:val="28"/>
              </w:rPr>
              <w:lastRenderedPageBreak/>
              <w:t>19</w:t>
            </w:r>
          </w:p>
        </w:tc>
        <w:tc>
          <w:tcPr>
            <w:tcW w:w="35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35709BC5" w14:textId="52658391" w:rsidR="0067489A" w:rsidRPr="00CE0060" w:rsidRDefault="0067489A" w:rsidP="0067489A">
            <w:pPr>
              <w:autoSpaceDE w:val="0"/>
              <w:autoSpaceDN w:val="0"/>
              <w:adjustRightInd w:val="0"/>
              <w:spacing w:after="0" w:line="240" w:lineRule="auto"/>
              <w:jc w:val="both"/>
              <w:rPr>
                <w:sz w:val="28"/>
                <w:szCs w:val="28"/>
              </w:rPr>
            </w:pPr>
            <w:r w:rsidRPr="00CE0060">
              <w:rPr>
                <w:sz w:val="28"/>
                <w:szCs w:val="28"/>
              </w:rPr>
              <w:t xml:space="preserve">Asen (As) </w:t>
            </w:r>
          </w:p>
        </w:tc>
        <w:tc>
          <w:tcPr>
            <w:tcW w:w="324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3C14990D" w14:textId="77777777" w:rsidR="0067489A" w:rsidRPr="00CE0060" w:rsidRDefault="0067489A" w:rsidP="0067489A">
            <w:pPr>
              <w:autoSpaceDE w:val="0"/>
              <w:autoSpaceDN w:val="0"/>
              <w:adjustRightInd w:val="0"/>
              <w:spacing w:after="0" w:line="240" w:lineRule="auto"/>
              <w:ind w:right="51"/>
              <w:rPr>
                <w:sz w:val="28"/>
                <w:szCs w:val="28"/>
              </w:rPr>
            </w:pPr>
            <w:r w:rsidRPr="00CE0060">
              <w:rPr>
                <w:sz w:val="28"/>
                <w:szCs w:val="28"/>
              </w:rPr>
              <w:t>TCVN 6626-2000</w:t>
            </w:r>
          </w:p>
        </w:tc>
        <w:tc>
          <w:tcPr>
            <w:tcW w:w="19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7D40624F" w14:textId="77777777" w:rsidR="0067489A" w:rsidRPr="00CE0060" w:rsidRDefault="0067489A" w:rsidP="0067489A">
            <w:pPr>
              <w:autoSpaceDE w:val="0"/>
              <w:autoSpaceDN w:val="0"/>
              <w:adjustRightInd w:val="0"/>
              <w:spacing w:after="0" w:line="240" w:lineRule="auto"/>
              <w:rPr>
                <w:sz w:val="28"/>
                <w:szCs w:val="28"/>
              </w:rPr>
            </w:pPr>
            <w:r w:rsidRPr="00CE0060">
              <w:rPr>
                <w:sz w:val="28"/>
                <w:szCs w:val="28"/>
              </w:rPr>
              <w:t>0,0003 mg/L</w:t>
            </w:r>
          </w:p>
        </w:tc>
      </w:tr>
      <w:tr w:rsidR="00CE0060" w:rsidRPr="00CE0060" w14:paraId="750110DA" w14:textId="77777777" w:rsidTr="0067489A">
        <w:trPr>
          <w:trHeight w:val="1"/>
        </w:trPr>
        <w:tc>
          <w:tcPr>
            <w:tcW w:w="63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1E9899D8" w14:textId="37A1732B" w:rsidR="0067489A" w:rsidRPr="00CE0060" w:rsidRDefault="0067489A" w:rsidP="0067489A">
            <w:pPr>
              <w:autoSpaceDE w:val="0"/>
              <w:autoSpaceDN w:val="0"/>
              <w:adjustRightInd w:val="0"/>
              <w:spacing w:after="0" w:line="240" w:lineRule="auto"/>
              <w:rPr>
                <w:sz w:val="28"/>
                <w:szCs w:val="28"/>
              </w:rPr>
            </w:pPr>
            <w:r w:rsidRPr="00CE0060">
              <w:rPr>
                <w:sz w:val="28"/>
                <w:szCs w:val="28"/>
              </w:rPr>
              <w:t>20</w:t>
            </w:r>
          </w:p>
        </w:tc>
        <w:tc>
          <w:tcPr>
            <w:tcW w:w="35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5F52C570" w14:textId="1B754478" w:rsidR="0067489A" w:rsidRPr="00CE0060" w:rsidRDefault="0067489A" w:rsidP="0067489A">
            <w:pPr>
              <w:autoSpaceDE w:val="0"/>
              <w:autoSpaceDN w:val="0"/>
              <w:adjustRightInd w:val="0"/>
              <w:spacing w:after="0" w:line="240" w:lineRule="auto"/>
              <w:jc w:val="both"/>
              <w:rPr>
                <w:sz w:val="28"/>
                <w:szCs w:val="28"/>
              </w:rPr>
            </w:pPr>
            <w:r w:rsidRPr="00CE0060">
              <w:rPr>
                <w:sz w:val="28"/>
                <w:szCs w:val="28"/>
              </w:rPr>
              <w:t xml:space="preserve">Đồng (Cu) </w:t>
            </w:r>
          </w:p>
        </w:tc>
        <w:tc>
          <w:tcPr>
            <w:tcW w:w="324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056D4EF4" w14:textId="77777777" w:rsidR="0067489A" w:rsidRPr="00CE0060" w:rsidRDefault="0067489A" w:rsidP="0067489A">
            <w:pPr>
              <w:autoSpaceDE w:val="0"/>
              <w:autoSpaceDN w:val="0"/>
              <w:adjustRightInd w:val="0"/>
              <w:spacing w:after="0" w:line="240" w:lineRule="auto"/>
              <w:ind w:right="51"/>
              <w:rPr>
                <w:sz w:val="28"/>
                <w:szCs w:val="28"/>
              </w:rPr>
            </w:pPr>
            <w:r w:rsidRPr="00CE0060">
              <w:rPr>
                <w:sz w:val="28"/>
                <w:szCs w:val="28"/>
              </w:rPr>
              <w:t xml:space="preserve">TCVN 6193A-1996 </w:t>
            </w:r>
          </w:p>
        </w:tc>
        <w:tc>
          <w:tcPr>
            <w:tcW w:w="19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4D7AA462" w14:textId="77777777" w:rsidR="0067489A" w:rsidRPr="00CE0060" w:rsidRDefault="0067489A" w:rsidP="0067489A">
            <w:pPr>
              <w:autoSpaceDE w:val="0"/>
              <w:autoSpaceDN w:val="0"/>
              <w:adjustRightInd w:val="0"/>
              <w:spacing w:after="0" w:line="240" w:lineRule="auto"/>
              <w:rPr>
                <w:sz w:val="28"/>
                <w:szCs w:val="28"/>
              </w:rPr>
            </w:pPr>
            <w:r w:rsidRPr="00CE0060">
              <w:rPr>
                <w:sz w:val="28"/>
                <w:szCs w:val="28"/>
              </w:rPr>
              <w:t>0,03 mg/L</w:t>
            </w:r>
          </w:p>
        </w:tc>
      </w:tr>
      <w:tr w:rsidR="00CE0060" w:rsidRPr="00CE0060" w14:paraId="384DEABE" w14:textId="77777777" w:rsidTr="0067489A">
        <w:trPr>
          <w:trHeight w:val="640"/>
        </w:trPr>
        <w:tc>
          <w:tcPr>
            <w:tcW w:w="63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44F05F73" w14:textId="47CC0D5D" w:rsidR="0067489A" w:rsidRPr="00CE0060" w:rsidRDefault="0067489A" w:rsidP="0067489A">
            <w:pPr>
              <w:autoSpaceDE w:val="0"/>
              <w:autoSpaceDN w:val="0"/>
              <w:adjustRightInd w:val="0"/>
              <w:spacing w:after="0" w:line="240" w:lineRule="auto"/>
              <w:rPr>
                <w:sz w:val="28"/>
                <w:szCs w:val="28"/>
              </w:rPr>
            </w:pPr>
            <w:r w:rsidRPr="00CE0060">
              <w:rPr>
                <w:sz w:val="28"/>
                <w:szCs w:val="28"/>
              </w:rPr>
              <w:t>21</w:t>
            </w:r>
          </w:p>
        </w:tc>
        <w:tc>
          <w:tcPr>
            <w:tcW w:w="35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548A9A1D" w14:textId="59A0195D" w:rsidR="0067489A" w:rsidRPr="00CE0060" w:rsidRDefault="0067489A" w:rsidP="0067489A">
            <w:pPr>
              <w:autoSpaceDE w:val="0"/>
              <w:autoSpaceDN w:val="0"/>
              <w:adjustRightInd w:val="0"/>
              <w:spacing w:after="0" w:line="240" w:lineRule="auto"/>
              <w:jc w:val="both"/>
              <w:rPr>
                <w:sz w:val="28"/>
                <w:szCs w:val="28"/>
              </w:rPr>
            </w:pPr>
            <w:r w:rsidRPr="00CE0060">
              <w:rPr>
                <w:sz w:val="28"/>
                <w:szCs w:val="28"/>
              </w:rPr>
              <w:t xml:space="preserve">Kẽm (Zn) </w:t>
            </w:r>
          </w:p>
        </w:tc>
        <w:tc>
          <w:tcPr>
            <w:tcW w:w="324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6447347B" w14:textId="77777777" w:rsidR="0067489A" w:rsidRPr="00CE0060" w:rsidRDefault="0067489A" w:rsidP="0067489A">
            <w:pPr>
              <w:autoSpaceDE w:val="0"/>
              <w:autoSpaceDN w:val="0"/>
              <w:adjustRightInd w:val="0"/>
              <w:spacing w:after="0" w:line="240" w:lineRule="auto"/>
              <w:ind w:right="51"/>
              <w:rPr>
                <w:sz w:val="28"/>
                <w:szCs w:val="28"/>
              </w:rPr>
            </w:pPr>
            <w:r w:rsidRPr="00CE0060">
              <w:rPr>
                <w:sz w:val="28"/>
                <w:szCs w:val="28"/>
              </w:rPr>
              <w:t xml:space="preserve">TCVN 6193A-1996 </w:t>
            </w:r>
          </w:p>
        </w:tc>
        <w:tc>
          <w:tcPr>
            <w:tcW w:w="19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1AB54CBF" w14:textId="77777777" w:rsidR="0067489A" w:rsidRPr="00CE0060" w:rsidRDefault="0067489A" w:rsidP="0067489A">
            <w:pPr>
              <w:autoSpaceDE w:val="0"/>
              <w:autoSpaceDN w:val="0"/>
              <w:adjustRightInd w:val="0"/>
              <w:spacing w:after="0" w:line="240" w:lineRule="auto"/>
              <w:rPr>
                <w:sz w:val="28"/>
                <w:szCs w:val="28"/>
              </w:rPr>
            </w:pPr>
            <w:r w:rsidRPr="00CE0060">
              <w:rPr>
                <w:sz w:val="28"/>
                <w:szCs w:val="28"/>
              </w:rPr>
              <w:t>0,01 mg/L</w:t>
            </w:r>
          </w:p>
        </w:tc>
      </w:tr>
      <w:tr w:rsidR="00CE0060" w:rsidRPr="00CE0060" w14:paraId="2F250D39" w14:textId="77777777" w:rsidTr="0067489A">
        <w:trPr>
          <w:trHeight w:val="454"/>
        </w:trPr>
        <w:tc>
          <w:tcPr>
            <w:tcW w:w="63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20334D12" w14:textId="7A299354" w:rsidR="0067489A" w:rsidRPr="00CE0060" w:rsidRDefault="0067489A" w:rsidP="0067489A">
            <w:pPr>
              <w:autoSpaceDE w:val="0"/>
              <w:autoSpaceDN w:val="0"/>
              <w:adjustRightInd w:val="0"/>
              <w:spacing w:after="0" w:line="240" w:lineRule="auto"/>
              <w:rPr>
                <w:sz w:val="28"/>
                <w:szCs w:val="28"/>
              </w:rPr>
            </w:pPr>
            <w:r w:rsidRPr="00CE0060">
              <w:rPr>
                <w:sz w:val="28"/>
                <w:szCs w:val="28"/>
              </w:rPr>
              <w:t>22</w:t>
            </w:r>
          </w:p>
        </w:tc>
        <w:tc>
          <w:tcPr>
            <w:tcW w:w="35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6B208168" w14:textId="1426D3D9" w:rsidR="0067489A" w:rsidRPr="00CE0060" w:rsidRDefault="0067489A" w:rsidP="0067489A">
            <w:pPr>
              <w:autoSpaceDE w:val="0"/>
              <w:autoSpaceDN w:val="0"/>
              <w:adjustRightInd w:val="0"/>
              <w:spacing w:after="0" w:line="240" w:lineRule="auto"/>
              <w:jc w:val="both"/>
              <w:rPr>
                <w:sz w:val="28"/>
                <w:szCs w:val="28"/>
              </w:rPr>
            </w:pPr>
            <w:r w:rsidRPr="00CE0060">
              <w:rPr>
                <w:sz w:val="28"/>
                <w:szCs w:val="28"/>
              </w:rPr>
              <w:t>Tổng</w:t>
            </w:r>
            <w:r w:rsidRPr="00CE0060">
              <w:rPr>
                <w:sz w:val="28"/>
                <w:szCs w:val="28"/>
                <w:lang w:val="vi-VN"/>
              </w:rPr>
              <w:t xml:space="preserve"> Cr</w:t>
            </w:r>
            <w:r w:rsidRPr="00CE0060">
              <w:rPr>
                <w:sz w:val="28"/>
                <w:szCs w:val="28"/>
              </w:rPr>
              <w:t>o</w:t>
            </w:r>
            <w:r w:rsidRPr="00CE0060">
              <w:rPr>
                <w:sz w:val="28"/>
                <w:szCs w:val="28"/>
                <w:lang w:val="vi-VN"/>
              </w:rPr>
              <w:t>m (Cr)</w:t>
            </w:r>
          </w:p>
        </w:tc>
        <w:tc>
          <w:tcPr>
            <w:tcW w:w="324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08A0F6E8" w14:textId="1B4F1D68" w:rsidR="0067489A" w:rsidRPr="00CE0060" w:rsidRDefault="0067489A" w:rsidP="0067489A">
            <w:pPr>
              <w:autoSpaceDE w:val="0"/>
              <w:autoSpaceDN w:val="0"/>
              <w:adjustRightInd w:val="0"/>
              <w:spacing w:after="0" w:line="240" w:lineRule="auto"/>
              <w:ind w:left="-112" w:right="-18"/>
              <w:rPr>
                <w:sz w:val="28"/>
                <w:szCs w:val="28"/>
              </w:rPr>
            </w:pPr>
            <w:r w:rsidRPr="00CE0060">
              <w:rPr>
                <w:sz w:val="28"/>
                <w:szCs w:val="28"/>
              </w:rPr>
              <w:t>SMEWW 3113B:2023</w:t>
            </w:r>
          </w:p>
        </w:tc>
        <w:tc>
          <w:tcPr>
            <w:tcW w:w="19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222CE39F" w14:textId="25F3260B" w:rsidR="0067489A" w:rsidRPr="00CE0060" w:rsidRDefault="0067489A" w:rsidP="0067489A">
            <w:pPr>
              <w:autoSpaceDE w:val="0"/>
              <w:autoSpaceDN w:val="0"/>
              <w:adjustRightInd w:val="0"/>
              <w:spacing w:after="0" w:line="240" w:lineRule="auto"/>
              <w:rPr>
                <w:sz w:val="28"/>
                <w:szCs w:val="28"/>
              </w:rPr>
            </w:pPr>
            <w:r w:rsidRPr="00CE0060">
              <w:rPr>
                <w:sz w:val="28"/>
                <w:szCs w:val="28"/>
              </w:rPr>
              <w:t>0,002 mg/L</w:t>
            </w:r>
          </w:p>
        </w:tc>
      </w:tr>
      <w:tr w:rsidR="00CE0060" w:rsidRPr="00CE0060" w14:paraId="07AA64C5" w14:textId="77777777" w:rsidTr="0067489A">
        <w:trPr>
          <w:trHeight w:val="1"/>
        </w:trPr>
        <w:tc>
          <w:tcPr>
            <w:tcW w:w="63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3B7921F8" w14:textId="280608F5" w:rsidR="0067489A" w:rsidRPr="00CE0060" w:rsidRDefault="0067489A" w:rsidP="0067489A">
            <w:pPr>
              <w:autoSpaceDE w:val="0"/>
              <w:autoSpaceDN w:val="0"/>
              <w:adjustRightInd w:val="0"/>
              <w:spacing w:after="0" w:line="240" w:lineRule="auto"/>
              <w:ind w:right="51"/>
              <w:rPr>
                <w:sz w:val="28"/>
                <w:szCs w:val="28"/>
              </w:rPr>
            </w:pPr>
            <w:r w:rsidRPr="00CE0060">
              <w:rPr>
                <w:sz w:val="28"/>
                <w:szCs w:val="28"/>
              </w:rPr>
              <w:t>23</w:t>
            </w:r>
          </w:p>
        </w:tc>
        <w:tc>
          <w:tcPr>
            <w:tcW w:w="35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3118EDE7" w14:textId="28EC4E9F" w:rsidR="0067489A" w:rsidRPr="00CE0060" w:rsidRDefault="0067489A" w:rsidP="0067489A">
            <w:pPr>
              <w:autoSpaceDE w:val="0"/>
              <w:autoSpaceDN w:val="0"/>
              <w:adjustRightInd w:val="0"/>
              <w:spacing w:after="0" w:line="240" w:lineRule="auto"/>
              <w:ind w:right="51"/>
              <w:jc w:val="left"/>
              <w:rPr>
                <w:sz w:val="28"/>
                <w:szCs w:val="28"/>
              </w:rPr>
            </w:pPr>
            <w:r w:rsidRPr="00CE0060">
              <w:rPr>
                <w:sz w:val="28"/>
                <w:szCs w:val="28"/>
                <w:lang w:val="vi-VN"/>
              </w:rPr>
              <w:t>Crôm VI (Cr</w:t>
            </w:r>
            <w:r w:rsidRPr="00CE0060">
              <w:rPr>
                <w:sz w:val="28"/>
                <w:szCs w:val="28"/>
                <w:vertAlign w:val="superscript"/>
                <w:lang w:val="vi-VN"/>
              </w:rPr>
              <w:t>6+</w:t>
            </w:r>
            <w:r w:rsidRPr="00CE0060">
              <w:rPr>
                <w:sz w:val="28"/>
                <w:szCs w:val="28"/>
                <w:lang w:val="vi-VN"/>
              </w:rPr>
              <w:t>)</w:t>
            </w:r>
          </w:p>
        </w:tc>
        <w:tc>
          <w:tcPr>
            <w:tcW w:w="324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246B8359" w14:textId="3C7C55C6" w:rsidR="0067489A" w:rsidRPr="00CE0060" w:rsidRDefault="0067489A" w:rsidP="0067489A">
            <w:pPr>
              <w:autoSpaceDE w:val="0"/>
              <w:autoSpaceDN w:val="0"/>
              <w:adjustRightInd w:val="0"/>
              <w:spacing w:after="0" w:line="240" w:lineRule="auto"/>
              <w:ind w:left="-112" w:right="-18"/>
              <w:rPr>
                <w:sz w:val="28"/>
                <w:szCs w:val="28"/>
              </w:rPr>
            </w:pPr>
            <w:r w:rsidRPr="00CE0060">
              <w:rPr>
                <w:sz w:val="28"/>
                <w:szCs w:val="28"/>
              </w:rPr>
              <w:t>SMEWW 3500-Cr.B:2023</w:t>
            </w:r>
          </w:p>
        </w:tc>
        <w:tc>
          <w:tcPr>
            <w:tcW w:w="19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4B9AAB4C" w14:textId="67CED833" w:rsidR="0067489A" w:rsidRPr="00CE0060" w:rsidRDefault="0067489A" w:rsidP="0067489A">
            <w:pPr>
              <w:autoSpaceDE w:val="0"/>
              <w:autoSpaceDN w:val="0"/>
              <w:adjustRightInd w:val="0"/>
              <w:spacing w:after="0" w:line="240" w:lineRule="auto"/>
              <w:rPr>
                <w:sz w:val="28"/>
                <w:szCs w:val="28"/>
              </w:rPr>
            </w:pPr>
            <w:r w:rsidRPr="00CE0060">
              <w:rPr>
                <w:sz w:val="28"/>
                <w:szCs w:val="28"/>
              </w:rPr>
              <w:t>0,003 mg/L</w:t>
            </w:r>
          </w:p>
        </w:tc>
      </w:tr>
      <w:tr w:rsidR="00CE0060" w:rsidRPr="00CE0060" w14:paraId="7F790215" w14:textId="77777777" w:rsidTr="0067489A">
        <w:trPr>
          <w:trHeight w:val="1"/>
        </w:trPr>
        <w:tc>
          <w:tcPr>
            <w:tcW w:w="63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2EE88B18" w14:textId="0A927A32" w:rsidR="0067489A" w:rsidRPr="00CE0060" w:rsidRDefault="0067489A" w:rsidP="0067489A">
            <w:pPr>
              <w:autoSpaceDE w:val="0"/>
              <w:autoSpaceDN w:val="0"/>
              <w:adjustRightInd w:val="0"/>
              <w:spacing w:after="0" w:line="240" w:lineRule="auto"/>
              <w:ind w:right="51"/>
              <w:rPr>
                <w:sz w:val="28"/>
                <w:szCs w:val="28"/>
              </w:rPr>
            </w:pPr>
            <w:r w:rsidRPr="00CE0060">
              <w:rPr>
                <w:sz w:val="28"/>
                <w:szCs w:val="28"/>
              </w:rPr>
              <w:t>24</w:t>
            </w:r>
          </w:p>
        </w:tc>
        <w:tc>
          <w:tcPr>
            <w:tcW w:w="35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2A2CF408" w14:textId="0C90FAEA" w:rsidR="0067489A" w:rsidRPr="00CE0060" w:rsidRDefault="0067489A" w:rsidP="0067489A">
            <w:pPr>
              <w:autoSpaceDE w:val="0"/>
              <w:autoSpaceDN w:val="0"/>
              <w:adjustRightInd w:val="0"/>
              <w:spacing w:after="0" w:line="240" w:lineRule="auto"/>
              <w:ind w:right="51"/>
              <w:jc w:val="left"/>
              <w:rPr>
                <w:sz w:val="28"/>
                <w:szCs w:val="28"/>
              </w:rPr>
            </w:pPr>
            <w:r w:rsidRPr="00CE0060">
              <w:rPr>
                <w:sz w:val="28"/>
                <w:szCs w:val="28"/>
                <w:lang w:val="vi-VN"/>
              </w:rPr>
              <w:t xml:space="preserve">Niken (Ni) </w:t>
            </w:r>
          </w:p>
        </w:tc>
        <w:tc>
          <w:tcPr>
            <w:tcW w:w="324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199AA85B" w14:textId="70814FE7" w:rsidR="0067489A" w:rsidRPr="00CE0060" w:rsidRDefault="0067489A" w:rsidP="0067489A">
            <w:pPr>
              <w:autoSpaceDE w:val="0"/>
              <w:autoSpaceDN w:val="0"/>
              <w:adjustRightInd w:val="0"/>
              <w:spacing w:after="0" w:line="240" w:lineRule="auto"/>
              <w:ind w:right="51"/>
              <w:rPr>
                <w:sz w:val="28"/>
                <w:szCs w:val="28"/>
              </w:rPr>
            </w:pPr>
            <w:r w:rsidRPr="00CE0060">
              <w:rPr>
                <w:sz w:val="28"/>
                <w:szCs w:val="28"/>
              </w:rPr>
              <w:t>SMEWW 3113B:2023</w:t>
            </w:r>
          </w:p>
        </w:tc>
        <w:tc>
          <w:tcPr>
            <w:tcW w:w="19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5D396F8B" w14:textId="5CA6B467" w:rsidR="0067489A" w:rsidRPr="00CE0060" w:rsidRDefault="0067489A" w:rsidP="0067489A">
            <w:pPr>
              <w:autoSpaceDE w:val="0"/>
              <w:autoSpaceDN w:val="0"/>
              <w:adjustRightInd w:val="0"/>
              <w:spacing w:after="0" w:line="240" w:lineRule="auto"/>
              <w:rPr>
                <w:sz w:val="28"/>
                <w:szCs w:val="28"/>
              </w:rPr>
            </w:pPr>
            <w:r w:rsidRPr="00CE0060">
              <w:rPr>
                <w:sz w:val="28"/>
                <w:szCs w:val="28"/>
              </w:rPr>
              <w:t>0,001 mg/L</w:t>
            </w:r>
          </w:p>
        </w:tc>
      </w:tr>
      <w:tr w:rsidR="00CE0060" w:rsidRPr="00CE0060" w14:paraId="4FCFF6B0" w14:textId="77777777" w:rsidTr="0067489A">
        <w:trPr>
          <w:trHeight w:val="1"/>
        </w:trPr>
        <w:tc>
          <w:tcPr>
            <w:tcW w:w="63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6051D09E" w14:textId="306685D0" w:rsidR="0067489A" w:rsidRPr="00CE0060" w:rsidRDefault="0067489A" w:rsidP="0067489A">
            <w:pPr>
              <w:autoSpaceDE w:val="0"/>
              <w:autoSpaceDN w:val="0"/>
              <w:adjustRightInd w:val="0"/>
              <w:spacing w:after="0" w:line="240" w:lineRule="auto"/>
              <w:ind w:right="51"/>
              <w:rPr>
                <w:sz w:val="28"/>
                <w:szCs w:val="28"/>
              </w:rPr>
            </w:pPr>
            <w:r w:rsidRPr="00CE0060">
              <w:rPr>
                <w:sz w:val="28"/>
                <w:szCs w:val="28"/>
              </w:rPr>
              <w:t>25</w:t>
            </w:r>
          </w:p>
        </w:tc>
        <w:tc>
          <w:tcPr>
            <w:tcW w:w="35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3DBD3A4E" w14:textId="30F68B9F" w:rsidR="0067489A" w:rsidRPr="00CE0060" w:rsidRDefault="0067489A" w:rsidP="0067489A">
            <w:pPr>
              <w:autoSpaceDE w:val="0"/>
              <w:autoSpaceDN w:val="0"/>
              <w:adjustRightInd w:val="0"/>
              <w:spacing w:after="0" w:line="240" w:lineRule="auto"/>
              <w:ind w:right="51"/>
              <w:jc w:val="left"/>
              <w:rPr>
                <w:sz w:val="28"/>
                <w:szCs w:val="28"/>
              </w:rPr>
            </w:pPr>
            <w:r w:rsidRPr="00CE0060">
              <w:rPr>
                <w:sz w:val="28"/>
                <w:szCs w:val="28"/>
                <w:lang w:val="vi-VN"/>
              </w:rPr>
              <w:t>Ch</w:t>
            </w:r>
            <w:r w:rsidRPr="00CE0060">
              <w:rPr>
                <w:sz w:val="28"/>
                <w:szCs w:val="28"/>
              </w:rPr>
              <w:t xml:space="preserve">ì (Pb) </w:t>
            </w:r>
          </w:p>
        </w:tc>
        <w:tc>
          <w:tcPr>
            <w:tcW w:w="324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1F72944F" w14:textId="5804F712" w:rsidR="0067489A" w:rsidRPr="00CE0060" w:rsidRDefault="0067489A" w:rsidP="0067489A">
            <w:pPr>
              <w:autoSpaceDE w:val="0"/>
              <w:autoSpaceDN w:val="0"/>
              <w:adjustRightInd w:val="0"/>
              <w:spacing w:after="0" w:line="240" w:lineRule="auto"/>
              <w:ind w:right="51"/>
              <w:rPr>
                <w:sz w:val="28"/>
                <w:szCs w:val="28"/>
              </w:rPr>
            </w:pPr>
            <w:r w:rsidRPr="00CE0060">
              <w:rPr>
                <w:sz w:val="28"/>
                <w:szCs w:val="28"/>
              </w:rPr>
              <w:t>SMEWW 3113B:2023</w:t>
            </w:r>
          </w:p>
        </w:tc>
        <w:tc>
          <w:tcPr>
            <w:tcW w:w="19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09B0699A" w14:textId="09DD9A17" w:rsidR="0067489A" w:rsidRPr="00CE0060" w:rsidRDefault="0067489A" w:rsidP="0067489A">
            <w:pPr>
              <w:autoSpaceDE w:val="0"/>
              <w:autoSpaceDN w:val="0"/>
              <w:adjustRightInd w:val="0"/>
              <w:spacing w:after="0" w:line="240" w:lineRule="auto"/>
              <w:rPr>
                <w:sz w:val="28"/>
                <w:szCs w:val="28"/>
              </w:rPr>
            </w:pPr>
            <w:r w:rsidRPr="00CE0060">
              <w:rPr>
                <w:sz w:val="28"/>
                <w:szCs w:val="28"/>
              </w:rPr>
              <w:t>0,001 mg/L</w:t>
            </w:r>
          </w:p>
        </w:tc>
      </w:tr>
      <w:tr w:rsidR="00CE0060" w:rsidRPr="00CE0060" w14:paraId="2B27C6F4" w14:textId="77777777" w:rsidTr="0067489A">
        <w:trPr>
          <w:trHeight w:val="841"/>
        </w:trPr>
        <w:tc>
          <w:tcPr>
            <w:tcW w:w="63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78378B2F" w14:textId="6828587F" w:rsidR="0067489A" w:rsidRPr="00CE0060" w:rsidRDefault="0067489A" w:rsidP="0067489A">
            <w:pPr>
              <w:autoSpaceDE w:val="0"/>
              <w:autoSpaceDN w:val="0"/>
              <w:adjustRightInd w:val="0"/>
              <w:spacing w:after="0" w:line="240" w:lineRule="auto"/>
              <w:ind w:right="51"/>
              <w:rPr>
                <w:sz w:val="28"/>
                <w:szCs w:val="28"/>
              </w:rPr>
            </w:pPr>
            <w:r w:rsidRPr="00CE0060">
              <w:rPr>
                <w:sz w:val="28"/>
                <w:szCs w:val="28"/>
              </w:rPr>
              <w:t>26</w:t>
            </w:r>
          </w:p>
        </w:tc>
        <w:tc>
          <w:tcPr>
            <w:tcW w:w="35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05E394B2" w14:textId="7D571778" w:rsidR="0067489A" w:rsidRPr="00CE0060" w:rsidRDefault="0067489A" w:rsidP="0067489A">
            <w:pPr>
              <w:autoSpaceDE w:val="0"/>
              <w:autoSpaceDN w:val="0"/>
              <w:adjustRightInd w:val="0"/>
              <w:spacing w:after="0" w:line="240" w:lineRule="auto"/>
              <w:ind w:right="51"/>
              <w:jc w:val="left"/>
              <w:rPr>
                <w:sz w:val="28"/>
                <w:szCs w:val="28"/>
              </w:rPr>
            </w:pPr>
            <w:r w:rsidRPr="00CE0060">
              <w:rPr>
                <w:sz w:val="28"/>
                <w:szCs w:val="28"/>
                <w:lang w:val="vi-VN"/>
              </w:rPr>
              <w:t xml:space="preserve">Cadimi (Cd) </w:t>
            </w:r>
          </w:p>
        </w:tc>
        <w:tc>
          <w:tcPr>
            <w:tcW w:w="324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06CC25A4" w14:textId="0E37F9DB" w:rsidR="0067489A" w:rsidRPr="00CE0060" w:rsidRDefault="0067489A" w:rsidP="0067489A">
            <w:pPr>
              <w:autoSpaceDE w:val="0"/>
              <w:autoSpaceDN w:val="0"/>
              <w:adjustRightInd w:val="0"/>
              <w:spacing w:after="0" w:line="240" w:lineRule="auto"/>
              <w:ind w:right="51"/>
              <w:rPr>
                <w:sz w:val="28"/>
                <w:szCs w:val="28"/>
              </w:rPr>
            </w:pPr>
            <w:r w:rsidRPr="00CE0060">
              <w:rPr>
                <w:sz w:val="28"/>
                <w:szCs w:val="28"/>
              </w:rPr>
              <w:t>SMEWW 3113B:2023</w:t>
            </w:r>
          </w:p>
        </w:tc>
        <w:tc>
          <w:tcPr>
            <w:tcW w:w="19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60CCC829" w14:textId="71221C7A" w:rsidR="0067489A" w:rsidRPr="00CE0060" w:rsidRDefault="0067489A" w:rsidP="0067489A">
            <w:pPr>
              <w:autoSpaceDE w:val="0"/>
              <w:autoSpaceDN w:val="0"/>
              <w:adjustRightInd w:val="0"/>
              <w:spacing w:after="0" w:line="240" w:lineRule="auto"/>
              <w:rPr>
                <w:sz w:val="28"/>
                <w:szCs w:val="28"/>
              </w:rPr>
            </w:pPr>
            <w:r w:rsidRPr="00CE0060">
              <w:rPr>
                <w:sz w:val="28"/>
                <w:szCs w:val="28"/>
              </w:rPr>
              <w:t>0,0002 mg/L</w:t>
            </w:r>
          </w:p>
        </w:tc>
      </w:tr>
      <w:tr w:rsidR="00CE0060" w:rsidRPr="00CE0060" w14:paraId="1B0FC2E6" w14:textId="77777777" w:rsidTr="0067489A">
        <w:trPr>
          <w:trHeight w:val="1"/>
        </w:trPr>
        <w:tc>
          <w:tcPr>
            <w:tcW w:w="63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3008545C" w14:textId="6ED7FB77" w:rsidR="0067489A" w:rsidRPr="00CE0060" w:rsidRDefault="0067489A" w:rsidP="0067489A">
            <w:pPr>
              <w:autoSpaceDE w:val="0"/>
              <w:autoSpaceDN w:val="0"/>
              <w:adjustRightInd w:val="0"/>
              <w:spacing w:after="0" w:line="240" w:lineRule="auto"/>
              <w:ind w:right="51"/>
              <w:rPr>
                <w:sz w:val="28"/>
                <w:szCs w:val="28"/>
              </w:rPr>
            </w:pPr>
            <w:r w:rsidRPr="00CE0060">
              <w:rPr>
                <w:sz w:val="28"/>
                <w:szCs w:val="28"/>
              </w:rPr>
              <w:t>27</w:t>
            </w:r>
          </w:p>
        </w:tc>
        <w:tc>
          <w:tcPr>
            <w:tcW w:w="35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4A991F78" w14:textId="3C97116E" w:rsidR="0067489A" w:rsidRPr="00CE0060" w:rsidRDefault="0067489A" w:rsidP="0067489A">
            <w:pPr>
              <w:autoSpaceDE w:val="0"/>
              <w:autoSpaceDN w:val="0"/>
              <w:adjustRightInd w:val="0"/>
              <w:spacing w:after="0" w:line="240" w:lineRule="auto"/>
              <w:ind w:right="51"/>
              <w:jc w:val="left"/>
              <w:rPr>
                <w:sz w:val="28"/>
                <w:szCs w:val="28"/>
              </w:rPr>
            </w:pPr>
            <w:r w:rsidRPr="00CE0060">
              <w:rPr>
                <w:sz w:val="28"/>
                <w:szCs w:val="28"/>
              </w:rPr>
              <w:t>D</w:t>
            </w:r>
            <w:r w:rsidRPr="00CE0060">
              <w:rPr>
                <w:sz w:val="28"/>
                <w:szCs w:val="28"/>
                <w:lang w:val="vi-VN"/>
              </w:rPr>
              <w:t xml:space="preserve">ầu mỡ tổng </w:t>
            </w:r>
          </w:p>
        </w:tc>
        <w:tc>
          <w:tcPr>
            <w:tcW w:w="324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6F591476" w14:textId="5CD231CA" w:rsidR="0067489A" w:rsidRPr="00CE0060" w:rsidRDefault="0067489A" w:rsidP="0067489A">
            <w:pPr>
              <w:autoSpaceDE w:val="0"/>
              <w:autoSpaceDN w:val="0"/>
              <w:adjustRightInd w:val="0"/>
              <w:spacing w:after="0" w:line="240" w:lineRule="auto"/>
              <w:ind w:right="51"/>
              <w:rPr>
                <w:sz w:val="28"/>
                <w:szCs w:val="28"/>
              </w:rPr>
            </w:pPr>
            <w:r w:rsidRPr="00CE0060">
              <w:rPr>
                <w:sz w:val="28"/>
                <w:szCs w:val="28"/>
              </w:rPr>
              <w:t>SMEWW 5520B:2023</w:t>
            </w:r>
          </w:p>
        </w:tc>
        <w:tc>
          <w:tcPr>
            <w:tcW w:w="19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4772D2DA" w14:textId="014F58B3" w:rsidR="0067489A" w:rsidRPr="00CE0060" w:rsidRDefault="0067489A" w:rsidP="0067489A">
            <w:pPr>
              <w:autoSpaceDE w:val="0"/>
              <w:autoSpaceDN w:val="0"/>
              <w:adjustRightInd w:val="0"/>
              <w:spacing w:after="0" w:line="240" w:lineRule="auto"/>
              <w:rPr>
                <w:sz w:val="28"/>
                <w:szCs w:val="28"/>
              </w:rPr>
            </w:pPr>
            <w:r w:rsidRPr="00CE0060">
              <w:rPr>
                <w:sz w:val="28"/>
                <w:szCs w:val="28"/>
              </w:rPr>
              <w:t>1 mg/L</w:t>
            </w:r>
          </w:p>
        </w:tc>
      </w:tr>
      <w:tr w:rsidR="00CE0060" w:rsidRPr="00CE0060" w14:paraId="3770E57E" w14:textId="77777777" w:rsidTr="0067489A">
        <w:trPr>
          <w:trHeight w:val="1"/>
        </w:trPr>
        <w:tc>
          <w:tcPr>
            <w:tcW w:w="63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46B4B2E4" w14:textId="6ED703AE" w:rsidR="0067489A" w:rsidRPr="00CE0060" w:rsidRDefault="0067489A" w:rsidP="0067489A">
            <w:pPr>
              <w:autoSpaceDE w:val="0"/>
              <w:autoSpaceDN w:val="0"/>
              <w:adjustRightInd w:val="0"/>
              <w:spacing w:after="0" w:line="240" w:lineRule="auto"/>
              <w:ind w:right="51"/>
              <w:rPr>
                <w:sz w:val="28"/>
                <w:szCs w:val="28"/>
              </w:rPr>
            </w:pPr>
            <w:r w:rsidRPr="00CE0060">
              <w:rPr>
                <w:sz w:val="28"/>
                <w:szCs w:val="28"/>
              </w:rPr>
              <w:t>28</w:t>
            </w:r>
          </w:p>
        </w:tc>
        <w:tc>
          <w:tcPr>
            <w:tcW w:w="35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1D3FBDA8" w14:textId="744DFFE1" w:rsidR="0067489A" w:rsidRPr="00CE0060" w:rsidRDefault="0067489A" w:rsidP="0067489A">
            <w:pPr>
              <w:autoSpaceDE w:val="0"/>
              <w:autoSpaceDN w:val="0"/>
              <w:adjustRightInd w:val="0"/>
              <w:spacing w:after="0" w:line="240" w:lineRule="auto"/>
              <w:ind w:right="51"/>
              <w:jc w:val="left"/>
              <w:rPr>
                <w:sz w:val="28"/>
                <w:szCs w:val="28"/>
              </w:rPr>
            </w:pPr>
            <w:r w:rsidRPr="00CE0060">
              <w:rPr>
                <w:sz w:val="28"/>
                <w:szCs w:val="28"/>
              </w:rPr>
              <w:t xml:space="preserve">Tổng Phenol </w:t>
            </w:r>
          </w:p>
        </w:tc>
        <w:tc>
          <w:tcPr>
            <w:tcW w:w="324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315B8DEE" w14:textId="77777777" w:rsidR="0067489A" w:rsidRPr="00CE0060" w:rsidRDefault="0067489A" w:rsidP="0067489A">
            <w:pPr>
              <w:autoSpaceDE w:val="0"/>
              <w:autoSpaceDN w:val="0"/>
              <w:adjustRightInd w:val="0"/>
              <w:spacing w:after="0" w:line="240" w:lineRule="auto"/>
              <w:ind w:right="51"/>
              <w:rPr>
                <w:sz w:val="28"/>
                <w:szCs w:val="28"/>
              </w:rPr>
            </w:pPr>
            <w:r w:rsidRPr="00CE0060">
              <w:rPr>
                <w:sz w:val="28"/>
                <w:szCs w:val="28"/>
              </w:rPr>
              <w:t>TCVN 6261:1996</w:t>
            </w:r>
          </w:p>
        </w:tc>
        <w:tc>
          <w:tcPr>
            <w:tcW w:w="19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2060AA45" w14:textId="77777777" w:rsidR="0067489A" w:rsidRPr="00CE0060" w:rsidRDefault="0067489A" w:rsidP="0067489A">
            <w:pPr>
              <w:autoSpaceDE w:val="0"/>
              <w:autoSpaceDN w:val="0"/>
              <w:adjustRightInd w:val="0"/>
              <w:spacing w:after="0" w:line="240" w:lineRule="auto"/>
              <w:rPr>
                <w:sz w:val="28"/>
                <w:szCs w:val="28"/>
              </w:rPr>
            </w:pPr>
            <w:r w:rsidRPr="00CE0060">
              <w:rPr>
                <w:sz w:val="28"/>
                <w:szCs w:val="28"/>
              </w:rPr>
              <w:t>0,001 mg/L</w:t>
            </w:r>
          </w:p>
        </w:tc>
      </w:tr>
      <w:tr w:rsidR="00CE0060" w:rsidRPr="00CE0060" w14:paraId="073639D3" w14:textId="77777777" w:rsidTr="0067489A">
        <w:trPr>
          <w:trHeight w:val="1"/>
        </w:trPr>
        <w:tc>
          <w:tcPr>
            <w:tcW w:w="63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0120F71B" w14:textId="49B5295D" w:rsidR="0067489A" w:rsidRPr="00CE0060" w:rsidRDefault="0067489A" w:rsidP="0067489A">
            <w:pPr>
              <w:autoSpaceDE w:val="0"/>
              <w:autoSpaceDN w:val="0"/>
              <w:adjustRightInd w:val="0"/>
              <w:spacing w:after="0" w:line="240" w:lineRule="auto"/>
              <w:ind w:right="51"/>
              <w:rPr>
                <w:sz w:val="28"/>
                <w:szCs w:val="28"/>
              </w:rPr>
            </w:pPr>
            <w:r w:rsidRPr="00CE0060">
              <w:rPr>
                <w:sz w:val="28"/>
                <w:szCs w:val="28"/>
              </w:rPr>
              <w:t>29</w:t>
            </w:r>
          </w:p>
        </w:tc>
        <w:tc>
          <w:tcPr>
            <w:tcW w:w="35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68B48299" w14:textId="0BAC558D" w:rsidR="0067489A" w:rsidRPr="00CE0060" w:rsidRDefault="0067489A" w:rsidP="0067489A">
            <w:pPr>
              <w:autoSpaceDE w:val="0"/>
              <w:autoSpaceDN w:val="0"/>
              <w:adjustRightInd w:val="0"/>
              <w:spacing w:after="0" w:line="240" w:lineRule="auto"/>
              <w:ind w:right="51"/>
              <w:jc w:val="left"/>
              <w:rPr>
                <w:sz w:val="28"/>
                <w:szCs w:val="28"/>
              </w:rPr>
            </w:pPr>
            <w:r w:rsidRPr="00CE0060">
              <w:rPr>
                <w:sz w:val="28"/>
                <w:szCs w:val="28"/>
              </w:rPr>
              <w:t>Xyanua (CN</w:t>
            </w:r>
            <w:r w:rsidRPr="00CE0060">
              <w:rPr>
                <w:sz w:val="28"/>
                <w:szCs w:val="28"/>
                <w:vertAlign w:val="superscript"/>
              </w:rPr>
              <w:t>-</w:t>
            </w:r>
            <w:r w:rsidRPr="00CE0060">
              <w:rPr>
                <w:sz w:val="28"/>
                <w:szCs w:val="28"/>
              </w:rPr>
              <w:t>)</w:t>
            </w:r>
          </w:p>
        </w:tc>
        <w:tc>
          <w:tcPr>
            <w:tcW w:w="324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700325D6" w14:textId="77777777" w:rsidR="0067489A" w:rsidRPr="00CE0060" w:rsidRDefault="0067489A" w:rsidP="0067489A">
            <w:pPr>
              <w:autoSpaceDE w:val="0"/>
              <w:autoSpaceDN w:val="0"/>
              <w:adjustRightInd w:val="0"/>
              <w:spacing w:after="0" w:line="240" w:lineRule="auto"/>
              <w:ind w:right="51"/>
              <w:rPr>
                <w:sz w:val="28"/>
                <w:szCs w:val="28"/>
              </w:rPr>
            </w:pPr>
            <w:r w:rsidRPr="00CE0060">
              <w:rPr>
                <w:sz w:val="28"/>
                <w:szCs w:val="28"/>
              </w:rPr>
              <w:t>TCVN 6181:1996</w:t>
            </w:r>
          </w:p>
        </w:tc>
        <w:tc>
          <w:tcPr>
            <w:tcW w:w="19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43CF6A85" w14:textId="17BE2265" w:rsidR="0067489A" w:rsidRPr="00CE0060" w:rsidRDefault="0067489A" w:rsidP="0067489A">
            <w:pPr>
              <w:autoSpaceDE w:val="0"/>
              <w:autoSpaceDN w:val="0"/>
              <w:adjustRightInd w:val="0"/>
              <w:spacing w:after="0" w:line="240" w:lineRule="auto"/>
              <w:rPr>
                <w:sz w:val="28"/>
                <w:szCs w:val="28"/>
              </w:rPr>
            </w:pPr>
            <w:r w:rsidRPr="00CE0060">
              <w:rPr>
                <w:sz w:val="28"/>
                <w:szCs w:val="28"/>
              </w:rPr>
              <w:t>0,003 mg/L</w:t>
            </w:r>
          </w:p>
        </w:tc>
      </w:tr>
      <w:tr w:rsidR="00CE0060" w:rsidRPr="00CE0060" w14:paraId="3E833C41" w14:textId="77777777" w:rsidTr="0067489A">
        <w:trPr>
          <w:trHeight w:val="1"/>
        </w:trPr>
        <w:tc>
          <w:tcPr>
            <w:tcW w:w="63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0DBE2DCA" w14:textId="4600B811" w:rsidR="0067489A" w:rsidRPr="00CE0060" w:rsidRDefault="0067489A" w:rsidP="0067489A">
            <w:pPr>
              <w:autoSpaceDE w:val="0"/>
              <w:autoSpaceDN w:val="0"/>
              <w:adjustRightInd w:val="0"/>
              <w:spacing w:after="0" w:line="240" w:lineRule="auto"/>
              <w:ind w:right="51"/>
              <w:rPr>
                <w:sz w:val="28"/>
                <w:szCs w:val="28"/>
              </w:rPr>
            </w:pPr>
            <w:r w:rsidRPr="00CE0060">
              <w:rPr>
                <w:sz w:val="28"/>
                <w:szCs w:val="28"/>
              </w:rPr>
              <w:t>30</w:t>
            </w:r>
          </w:p>
        </w:tc>
        <w:tc>
          <w:tcPr>
            <w:tcW w:w="35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53EF6650" w14:textId="3B785D1D" w:rsidR="0067489A" w:rsidRPr="00CE0060" w:rsidRDefault="0067489A" w:rsidP="0067489A">
            <w:pPr>
              <w:autoSpaceDE w:val="0"/>
              <w:autoSpaceDN w:val="0"/>
              <w:adjustRightInd w:val="0"/>
              <w:spacing w:after="0" w:line="240" w:lineRule="auto"/>
              <w:ind w:right="51"/>
              <w:jc w:val="left"/>
              <w:rPr>
                <w:sz w:val="28"/>
                <w:szCs w:val="28"/>
              </w:rPr>
            </w:pPr>
            <w:r w:rsidRPr="00CE0060">
              <w:rPr>
                <w:sz w:val="28"/>
                <w:szCs w:val="28"/>
              </w:rPr>
              <w:t>Chất hoạt động bề mặt anion</w:t>
            </w:r>
          </w:p>
        </w:tc>
        <w:tc>
          <w:tcPr>
            <w:tcW w:w="324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2234F34A" w14:textId="656CFAE2" w:rsidR="0067489A" w:rsidRPr="00CE0060" w:rsidRDefault="0067489A" w:rsidP="0067489A">
            <w:pPr>
              <w:autoSpaceDE w:val="0"/>
              <w:autoSpaceDN w:val="0"/>
              <w:adjustRightInd w:val="0"/>
              <w:spacing w:after="0" w:line="240" w:lineRule="auto"/>
              <w:ind w:right="51"/>
              <w:rPr>
                <w:sz w:val="28"/>
                <w:szCs w:val="28"/>
              </w:rPr>
            </w:pPr>
            <w:r w:rsidRPr="00CE0060">
              <w:rPr>
                <w:sz w:val="28"/>
                <w:szCs w:val="28"/>
              </w:rPr>
              <w:t>SMEWW 5540B&amp;C:2023</w:t>
            </w:r>
          </w:p>
        </w:tc>
        <w:tc>
          <w:tcPr>
            <w:tcW w:w="19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64662AC2" w14:textId="5E873EA2" w:rsidR="0067489A" w:rsidRPr="00CE0060" w:rsidRDefault="0067489A" w:rsidP="0067489A">
            <w:pPr>
              <w:autoSpaceDE w:val="0"/>
              <w:autoSpaceDN w:val="0"/>
              <w:adjustRightInd w:val="0"/>
              <w:spacing w:after="0" w:line="240" w:lineRule="auto"/>
              <w:rPr>
                <w:sz w:val="28"/>
                <w:szCs w:val="28"/>
              </w:rPr>
            </w:pPr>
            <w:r w:rsidRPr="00CE0060">
              <w:rPr>
                <w:sz w:val="28"/>
                <w:szCs w:val="28"/>
              </w:rPr>
              <w:t>0,03 mg/L</w:t>
            </w:r>
          </w:p>
        </w:tc>
      </w:tr>
      <w:tr w:rsidR="00CE0060" w:rsidRPr="00CE0060" w14:paraId="512F026E" w14:textId="77777777" w:rsidTr="0067489A">
        <w:trPr>
          <w:trHeight w:val="1"/>
        </w:trPr>
        <w:tc>
          <w:tcPr>
            <w:tcW w:w="63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46550E65" w14:textId="77777777" w:rsidR="0067489A" w:rsidRPr="00CE0060" w:rsidRDefault="0067489A" w:rsidP="0067489A">
            <w:pPr>
              <w:autoSpaceDE w:val="0"/>
              <w:autoSpaceDN w:val="0"/>
              <w:adjustRightInd w:val="0"/>
              <w:spacing w:after="0" w:line="240" w:lineRule="auto"/>
              <w:ind w:right="51"/>
              <w:rPr>
                <w:sz w:val="28"/>
                <w:szCs w:val="28"/>
              </w:rPr>
            </w:pPr>
            <w:r w:rsidRPr="00CE0060">
              <w:rPr>
                <w:sz w:val="28"/>
                <w:szCs w:val="28"/>
              </w:rPr>
              <w:t>31</w:t>
            </w:r>
          </w:p>
        </w:tc>
        <w:tc>
          <w:tcPr>
            <w:tcW w:w="35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4816221E" w14:textId="6D5AC714" w:rsidR="0067489A" w:rsidRPr="00CE0060" w:rsidRDefault="0067489A" w:rsidP="0067489A">
            <w:pPr>
              <w:autoSpaceDE w:val="0"/>
              <w:autoSpaceDN w:val="0"/>
              <w:adjustRightInd w:val="0"/>
              <w:spacing w:after="0" w:line="240" w:lineRule="auto"/>
              <w:ind w:right="51"/>
              <w:jc w:val="left"/>
              <w:rPr>
                <w:sz w:val="28"/>
                <w:szCs w:val="28"/>
              </w:rPr>
            </w:pPr>
            <w:r w:rsidRPr="00CE0060">
              <w:rPr>
                <w:sz w:val="28"/>
                <w:szCs w:val="28"/>
              </w:rPr>
              <w:t xml:space="preserve">Aldrin </w:t>
            </w:r>
          </w:p>
        </w:tc>
        <w:tc>
          <w:tcPr>
            <w:tcW w:w="324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1427A22E" w14:textId="77777777" w:rsidR="0067489A" w:rsidRPr="00CE0060" w:rsidRDefault="0067489A" w:rsidP="0067489A">
            <w:pPr>
              <w:autoSpaceDE w:val="0"/>
              <w:autoSpaceDN w:val="0"/>
              <w:adjustRightInd w:val="0"/>
              <w:spacing w:after="0" w:line="240" w:lineRule="auto"/>
              <w:ind w:right="51"/>
              <w:rPr>
                <w:sz w:val="28"/>
                <w:szCs w:val="28"/>
              </w:rPr>
            </w:pPr>
            <w:r w:rsidRPr="00CE0060">
              <w:rPr>
                <w:sz w:val="28"/>
                <w:szCs w:val="28"/>
              </w:rPr>
              <w:t>EPA 8081 &amp; EPA 3510C &amp; EPA 3630C</w:t>
            </w:r>
          </w:p>
        </w:tc>
        <w:tc>
          <w:tcPr>
            <w:tcW w:w="19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4F858AEA" w14:textId="79E05610" w:rsidR="0067489A" w:rsidRPr="00CE0060" w:rsidRDefault="0067489A" w:rsidP="0067489A">
            <w:pPr>
              <w:autoSpaceDE w:val="0"/>
              <w:autoSpaceDN w:val="0"/>
              <w:adjustRightInd w:val="0"/>
              <w:spacing w:after="0" w:line="240" w:lineRule="auto"/>
              <w:rPr>
                <w:sz w:val="28"/>
                <w:szCs w:val="28"/>
              </w:rPr>
            </w:pPr>
            <w:r w:rsidRPr="00CE0060">
              <w:rPr>
                <w:sz w:val="28"/>
                <w:szCs w:val="28"/>
              </w:rPr>
              <w:t>0,001 µg/L</w:t>
            </w:r>
          </w:p>
        </w:tc>
      </w:tr>
      <w:tr w:rsidR="00CE0060" w:rsidRPr="00CE0060" w14:paraId="1851E1E8" w14:textId="77777777" w:rsidTr="0067489A">
        <w:trPr>
          <w:trHeight w:val="1"/>
        </w:trPr>
        <w:tc>
          <w:tcPr>
            <w:tcW w:w="63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137D247C" w14:textId="77777777" w:rsidR="0067489A" w:rsidRPr="00CE0060" w:rsidRDefault="0067489A" w:rsidP="0067489A">
            <w:pPr>
              <w:autoSpaceDE w:val="0"/>
              <w:autoSpaceDN w:val="0"/>
              <w:adjustRightInd w:val="0"/>
              <w:spacing w:after="0" w:line="240" w:lineRule="auto"/>
              <w:ind w:right="51"/>
              <w:rPr>
                <w:sz w:val="28"/>
                <w:szCs w:val="28"/>
              </w:rPr>
            </w:pPr>
            <w:r w:rsidRPr="00CE0060">
              <w:rPr>
                <w:sz w:val="28"/>
                <w:szCs w:val="28"/>
              </w:rPr>
              <w:t>32</w:t>
            </w:r>
          </w:p>
        </w:tc>
        <w:tc>
          <w:tcPr>
            <w:tcW w:w="35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42ED5973" w14:textId="4E9447B2" w:rsidR="0067489A" w:rsidRPr="00CE0060" w:rsidRDefault="0067489A" w:rsidP="0067489A">
            <w:pPr>
              <w:autoSpaceDE w:val="0"/>
              <w:autoSpaceDN w:val="0"/>
              <w:adjustRightInd w:val="0"/>
              <w:spacing w:after="0" w:line="240" w:lineRule="auto"/>
              <w:ind w:right="51"/>
              <w:jc w:val="left"/>
              <w:rPr>
                <w:sz w:val="28"/>
                <w:szCs w:val="28"/>
              </w:rPr>
            </w:pPr>
            <w:r w:rsidRPr="00CE0060">
              <w:rPr>
                <w:sz w:val="28"/>
                <w:szCs w:val="28"/>
              </w:rPr>
              <w:t xml:space="preserve">Dieldrin </w:t>
            </w:r>
          </w:p>
        </w:tc>
        <w:tc>
          <w:tcPr>
            <w:tcW w:w="324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268D77A8" w14:textId="77777777" w:rsidR="0067489A" w:rsidRPr="00CE0060" w:rsidRDefault="0067489A" w:rsidP="0067489A">
            <w:pPr>
              <w:autoSpaceDE w:val="0"/>
              <w:autoSpaceDN w:val="0"/>
              <w:adjustRightInd w:val="0"/>
              <w:spacing w:after="0" w:line="240" w:lineRule="auto"/>
              <w:ind w:right="51"/>
              <w:rPr>
                <w:sz w:val="28"/>
                <w:szCs w:val="28"/>
              </w:rPr>
            </w:pPr>
            <w:r w:rsidRPr="00CE0060">
              <w:rPr>
                <w:sz w:val="28"/>
                <w:szCs w:val="28"/>
              </w:rPr>
              <w:t>EPA 8081 &amp; EPA 3510C &amp; EPA 3630C</w:t>
            </w:r>
          </w:p>
        </w:tc>
        <w:tc>
          <w:tcPr>
            <w:tcW w:w="19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1C342A92" w14:textId="31C19257" w:rsidR="0067489A" w:rsidRPr="00CE0060" w:rsidRDefault="0067489A" w:rsidP="0067489A">
            <w:pPr>
              <w:spacing w:after="0"/>
              <w:rPr>
                <w:sz w:val="28"/>
                <w:szCs w:val="28"/>
              </w:rPr>
            </w:pPr>
            <w:r w:rsidRPr="00CE0060">
              <w:rPr>
                <w:sz w:val="28"/>
                <w:szCs w:val="28"/>
              </w:rPr>
              <w:t>0,001 µg/L</w:t>
            </w:r>
          </w:p>
        </w:tc>
      </w:tr>
      <w:tr w:rsidR="00CE0060" w:rsidRPr="00CE0060" w14:paraId="491836FD" w14:textId="77777777" w:rsidTr="0067489A">
        <w:trPr>
          <w:trHeight w:val="1"/>
        </w:trPr>
        <w:tc>
          <w:tcPr>
            <w:tcW w:w="63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185443F8" w14:textId="77777777" w:rsidR="0067489A" w:rsidRPr="00CE0060" w:rsidRDefault="0067489A" w:rsidP="0067489A">
            <w:pPr>
              <w:autoSpaceDE w:val="0"/>
              <w:autoSpaceDN w:val="0"/>
              <w:adjustRightInd w:val="0"/>
              <w:spacing w:after="0" w:line="240" w:lineRule="auto"/>
              <w:ind w:right="51"/>
              <w:rPr>
                <w:sz w:val="28"/>
                <w:szCs w:val="28"/>
              </w:rPr>
            </w:pPr>
            <w:r w:rsidRPr="00CE0060">
              <w:rPr>
                <w:sz w:val="28"/>
                <w:szCs w:val="28"/>
              </w:rPr>
              <w:t>33</w:t>
            </w:r>
          </w:p>
        </w:tc>
        <w:tc>
          <w:tcPr>
            <w:tcW w:w="35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73C04DE4" w14:textId="298F5434" w:rsidR="0067489A" w:rsidRPr="00CE0060" w:rsidRDefault="0067489A" w:rsidP="0067489A">
            <w:pPr>
              <w:autoSpaceDE w:val="0"/>
              <w:autoSpaceDN w:val="0"/>
              <w:adjustRightInd w:val="0"/>
              <w:spacing w:after="0" w:line="240" w:lineRule="auto"/>
              <w:ind w:right="51"/>
              <w:jc w:val="left"/>
              <w:rPr>
                <w:sz w:val="28"/>
                <w:szCs w:val="28"/>
              </w:rPr>
            </w:pPr>
            <w:r w:rsidRPr="00CE0060">
              <w:rPr>
                <w:sz w:val="28"/>
                <w:szCs w:val="28"/>
              </w:rPr>
              <w:t xml:space="preserve">DDTs </w:t>
            </w:r>
          </w:p>
        </w:tc>
        <w:tc>
          <w:tcPr>
            <w:tcW w:w="324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33792B00" w14:textId="77777777" w:rsidR="0067489A" w:rsidRPr="00CE0060" w:rsidRDefault="0067489A" w:rsidP="0067489A">
            <w:pPr>
              <w:autoSpaceDE w:val="0"/>
              <w:autoSpaceDN w:val="0"/>
              <w:adjustRightInd w:val="0"/>
              <w:spacing w:after="0" w:line="240" w:lineRule="auto"/>
              <w:ind w:right="51"/>
              <w:rPr>
                <w:sz w:val="28"/>
                <w:szCs w:val="28"/>
              </w:rPr>
            </w:pPr>
            <w:r w:rsidRPr="00CE0060">
              <w:rPr>
                <w:sz w:val="28"/>
                <w:szCs w:val="28"/>
              </w:rPr>
              <w:t>EPA 8081 &amp; EPA 3510C &amp; EPA 3630C</w:t>
            </w:r>
          </w:p>
        </w:tc>
        <w:tc>
          <w:tcPr>
            <w:tcW w:w="19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4A736C8D" w14:textId="33619B90" w:rsidR="0067489A" w:rsidRPr="00CE0060" w:rsidRDefault="0067489A" w:rsidP="0067489A">
            <w:pPr>
              <w:spacing w:after="0"/>
              <w:rPr>
                <w:sz w:val="28"/>
                <w:szCs w:val="28"/>
              </w:rPr>
            </w:pPr>
            <w:r w:rsidRPr="00CE0060">
              <w:rPr>
                <w:sz w:val="28"/>
                <w:szCs w:val="28"/>
              </w:rPr>
              <w:t>0,001 µg/L</w:t>
            </w:r>
          </w:p>
        </w:tc>
      </w:tr>
      <w:tr w:rsidR="00CE0060" w:rsidRPr="00CE0060" w14:paraId="05B06BEA" w14:textId="77777777" w:rsidTr="0067489A">
        <w:trPr>
          <w:trHeight w:val="1"/>
        </w:trPr>
        <w:tc>
          <w:tcPr>
            <w:tcW w:w="63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4102529D" w14:textId="77777777" w:rsidR="0067489A" w:rsidRPr="00CE0060" w:rsidRDefault="0067489A" w:rsidP="0067489A">
            <w:pPr>
              <w:autoSpaceDE w:val="0"/>
              <w:autoSpaceDN w:val="0"/>
              <w:adjustRightInd w:val="0"/>
              <w:spacing w:after="0" w:line="240" w:lineRule="auto"/>
              <w:ind w:right="51"/>
              <w:rPr>
                <w:sz w:val="28"/>
                <w:szCs w:val="28"/>
              </w:rPr>
            </w:pPr>
            <w:r w:rsidRPr="00CE0060">
              <w:rPr>
                <w:sz w:val="28"/>
                <w:szCs w:val="28"/>
              </w:rPr>
              <w:t>34</w:t>
            </w:r>
          </w:p>
        </w:tc>
        <w:tc>
          <w:tcPr>
            <w:tcW w:w="35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11282E8D" w14:textId="7A9E0EE0" w:rsidR="0067489A" w:rsidRPr="00CE0060" w:rsidRDefault="0067489A" w:rsidP="0067489A">
            <w:pPr>
              <w:autoSpaceDE w:val="0"/>
              <w:autoSpaceDN w:val="0"/>
              <w:adjustRightInd w:val="0"/>
              <w:spacing w:after="0" w:line="240" w:lineRule="auto"/>
              <w:ind w:right="51"/>
              <w:jc w:val="left"/>
              <w:rPr>
                <w:sz w:val="28"/>
                <w:szCs w:val="28"/>
              </w:rPr>
            </w:pPr>
            <w:r w:rsidRPr="00CE0060">
              <w:rPr>
                <w:sz w:val="28"/>
                <w:szCs w:val="28"/>
              </w:rPr>
              <w:t xml:space="preserve">Heptachlor &amp; Heptachlorepoxide </w:t>
            </w:r>
          </w:p>
        </w:tc>
        <w:tc>
          <w:tcPr>
            <w:tcW w:w="324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4D8E7EB6" w14:textId="77777777" w:rsidR="0067489A" w:rsidRPr="00CE0060" w:rsidRDefault="0067489A" w:rsidP="0067489A">
            <w:pPr>
              <w:autoSpaceDE w:val="0"/>
              <w:autoSpaceDN w:val="0"/>
              <w:adjustRightInd w:val="0"/>
              <w:spacing w:after="0" w:line="240" w:lineRule="auto"/>
              <w:ind w:right="51"/>
              <w:rPr>
                <w:sz w:val="28"/>
                <w:szCs w:val="28"/>
              </w:rPr>
            </w:pPr>
            <w:r w:rsidRPr="00CE0060">
              <w:rPr>
                <w:sz w:val="28"/>
                <w:szCs w:val="28"/>
              </w:rPr>
              <w:t>EPA 8081 &amp; EPA 3510C &amp; EPA 3630C</w:t>
            </w:r>
          </w:p>
        </w:tc>
        <w:tc>
          <w:tcPr>
            <w:tcW w:w="19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6E9FDB64" w14:textId="1A8AE5ED" w:rsidR="0067489A" w:rsidRPr="00CE0060" w:rsidRDefault="0067489A" w:rsidP="0067489A">
            <w:pPr>
              <w:spacing w:after="0"/>
              <w:rPr>
                <w:sz w:val="28"/>
                <w:szCs w:val="28"/>
              </w:rPr>
            </w:pPr>
            <w:r w:rsidRPr="00CE0060">
              <w:rPr>
                <w:sz w:val="28"/>
                <w:szCs w:val="28"/>
              </w:rPr>
              <w:t>0,001 µg/L</w:t>
            </w:r>
          </w:p>
        </w:tc>
      </w:tr>
      <w:tr w:rsidR="00CE0060" w:rsidRPr="00CE0060" w14:paraId="54C38EC3" w14:textId="77777777" w:rsidTr="0067489A">
        <w:trPr>
          <w:trHeight w:val="1"/>
        </w:trPr>
        <w:tc>
          <w:tcPr>
            <w:tcW w:w="63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5C28A8BA" w14:textId="77777777" w:rsidR="0067489A" w:rsidRPr="00CE0060" w:rsidRDefault="0067489A" w:rsidP="0067489A">
            <w:pPr>
              <w:autoSpaceDE w:val="0"/>
              <w:autoSpaceDN w:val="0"/>
              <w:adjustRightInd w:val="0"/>
              <w:spacing w:after="0" w:line="240" w:lineRule="auto"/>
              <w:ind w:right="51"/>
              <w:rPr>
                <w:sz w:val="28"/>
                <w:szCs w:val="28"/>
              </w:rPr>
            </w:pPr>
            <w:r w:rsidRPr="00CE0060">
              <w:rPr>
                <w:sz w:val="28"/>
                <w:szCs w:val="28"/>
              </w:rPr>
              <w:t>35</w:t>
            </w:r>
          </w:p>
        </w:tc>
        <w:tc>
          <w:tcPr>
            <w:tcW w:w="35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1EDDD4AB" w14:textId="00FDD21A" w:rsidR="0067489A" w:rsidRPr="00CE0060" w:rsidRDefault="0067489A" w:rsidP="0067489A">
            <w:pPr>
              <w:autoSpaceDE w:val="0"/>
              <w:autoSpaceDN w:val="0"/>
              <w:adjustRightInd w:val="0"/>
              <w:spacing w:after="0" w:line="240" w:lineRule="auto"/>
              <w:ind w:right="51"/>
              <w:jc w:val="left"/>
              <w:rPr>
                <w:sz w:val="28"/>
                <w:szCs w:val="28"/>
              </w:rPr>
            </w:pPr>
            <w:r w:rsidRPr="00CE0060">
              <w:rPr>
                <w:sz w:val="28"/>
                <w:szCs w:val="28"/>
              </w:rPr>
              <w:t xml:space="preserve">Tổng Cacbon hữu cơ (TOC) </w:t>
            </w:r>
          </w:p>
        </w:tc>
        <w:tc>
          <w:tcPr>
            <w:tcW w:w="324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3F346994" w14:textId="3E665D11" w:rsidR="0067489A" w:rsidRPr="00CE0060" w:rsidRDefault="0067489A" w:rsidP="0067489A">
            <w:pPr>
              <w:autoSpaceDE w:val="0"/>
              <w:autoSpaceDN w:val="0"/>
              <w:adjustRightInd w:val="0"/>
              <w:spacing w:after="0" w:line="240" w:lineRule="auto"/>
              <w:ind w:right="51"/>
              <w:rPr>
                <w:sz w:val="28"/>
                <w:szCs w:val="28"/>
              </w:rPr>
            </w:pPr>
            <w:r w:rsidRPr="00CE0060">
              <w:rPr>
                <w:sz w:val="28"/>
                <w:szCs w:val="28"/>
              </w:rPr>
              <w:t>SMEWW 5310C:2017</w:t>
            </w:r>
          </w:p>
        </w:tc>
        <w:tc>
          <w:tcPr>
            <w:tcW w:w="19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58C33B37" w14:textId="77777777" w:rsidR="0067489A" w:rsidRPr="00CE0060" w:rsidRDefault="0067489A" w:rsidP="0067489A">
            <w:pPr>
              <w:spacing w:after="0"/>
              <w:rPr>
                <w:sz w:val="28"/>
                <w:szCs w:val="28"/>
              </w:rPr>
            </w:pPr>
            <w:r w:rsidRPr="00CE0060">
              <w:rPr>
                <w:sz w:val="28"/>
                <w:szCs w:val="28"/>
              </w:rPr>
              <w:t>0,025 mg/L</w:t>
            </w:r>
          </w:p>
        </w:tc>
      </w:tr>
      <w:tr w:rsidR="00CE0060" w:rsidRPr="00CE0060" w14:paraId="62DC116E" w14:textId="77777777" w:rsidTr="0067489A">
        <w:trPr>
          <w:trHeight w:val="1"/>
        </w:trPr>
        <w:tc>
          <w:tcPr>
            <w:tcW w:w="63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2C1DC80A" w14:textId="1B39E56D" w:rsidR="0067489A" w:rsidRPr="00CE0060" w:rsidRDefault="0067489A" w:rsidP="0067489A">
            <w:pPr>
              <w:autoSpaceDE w:val="0"/>
              <w:autoSpaceDN w:val="0"/>
              <w:adjustRightInd w:val="0"/>
              <w:spacing w:after="0" w:line="240" w:lineRule="auto"/>
              <w:ind w:right="51"/>
              <w:rPr>
                <w:sz w:val="28"/>
                <w:szCs w:val="28"/>
              </w:rPr>
            </w:pPr>
            <w:r w:rsidRPr="00CE0060">
              <w:rPr>
                <w:sz w:val="28"/>
                <w:szCs w:val="28"/>
              </w:rPr>
              <w:t>36</w:t>
            </w:r>
          </w:p>
        </w:tc>
        <w:tc>
          <w:tcPr>
            <w:tcW w:w="35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0D8FFDF4" w14:textId="562ADC57" w:rsidR="0067489A" w:rsidRPr="00CE0060" w:rsidRDefault="0067489A" w:rsidP="0067489A">
            <w:pPr>
              <w:autoSpaceDE w:val="0"/>
              <w:autoSpaceDN w:val="0"/>
              <w:adjustRightInd w:val="0"/>
              <w:spacing w:after="0" w:line="240" w:lineRule="auto"/>
              <w:ind w:right="51"/>
              <w:jc w:val="left"/>
              <w:rPr>
                <w:sz w:val="28"/>
                <w:szCs w:val="28"/>
              </w:rPr>
            </w:pPr>
            <w:r w:rsidRPr="00CE0060">
              <w:rPr>
                <w:sz w:val="28"/>
                <w:szCs w:val="28"/>
              </w:rPr>
              <w:t>Mangan (Mn)</w:t>
            </w:r>
          </w:p>
        </w:tc>
        <w:tc>
          <w:tcPr>
            <w:tcW w:w="324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680E36B4" w14:textId="2E517A11" w:rsidR="0067489A" w:rsidRPr="00CE0060" w:rsidRDefault="0067489A" w:rsidP="0067489A">
            <w:pPr>
              <w:autoSpaceDE w:val="0"/>
              <w:autoSpaceDN w:val="0"/>
              <w:adjustRightInd w:val="0"/>
              <w:spacing w:after="0" w:line="240" w:lineRule="auto"/>
              <w:ind w:right="51"/>
              <w:rPr>
                <w:sz w:val="28"/>
                <w:szCs w:val="28"/>
              </w:rPr>
            </w:pPr>
            <w:r w:rsidRPr="00CE0060">
              <w:rPr>
                <w:sz w:val="28"/>
                <w:szCs w:val="28"/>
              </w:rPr>
              <w:t>SMEWW 3113B:2023</w:t>
            </w:r>
          </w:p>
        </w:tc>
        <w:tc>
          <w:tcPr>
            <w:tcW w:w="19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04559905" w14:textId="3A1967CC" w:rsidR="0067489A" w:rsidRPr="00CE0060" w:rsidRDefault="0067489A" w:rsidP="0067489A">
            <w:pPr>
              <w:spacing w:after="0"/>
              <w:rPr>
                <w:sz w:val="28"/>
                <w:szCs w:val="28"/>
              </w:rPr>
            </w:pPr>
            <w:r w:rsidRPr="00CE0060">
              <w:rPr>
                <w:sz w:val="28"/>
                <w:szCs w:val="28"/>
              </w:rPr>
              <w:t>0,03 mg/L</w:t>
            </w:r>
          </w:p>
        </w:tc>
      </w:tr>
      <w:tr w:rsidR="00CE0060" w:rsidRPr="00CE0060" w14:paraId="005A673D" w14:textId="77777777" w:rsidTr="0067489A">
        <w:trPr>
          <w:trHeight w:val="1"/>
        </w:trPr>
        <w:tc>
          <w:tcPr>
            <w:tcW w:w="63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10DF6768" w14:textId="469D57CC" w:rsidR="0067489A" w:rsidRPr="00CE0060" w:rsidRDefault="0067489A" w:rsidP="0067489A">
            <w:pPr>
              <w:autoSpaceDE w:val="0"/>
              <w:autoSpaceDN w:val="0"/>
              <w:adjustRightInd w:val="0"/>
              <w:spacing w:after="0" w:line="240" w:lineRule="auto"/>
              <w:ind w:right="51"/>
              <w:rPr>
                <w:sz w:val="28"/>
                <w:szCs w:val="28"/>
              </w:rPr>
            </w:pPr>
            <w:r w:rsidRPr="00CE0060">
              <w:rPr>
                <w:sz w:val="28"/>
                <w:szCs w:val="28"/>
              </w:rPr>
              <w:t>37</w:t>
            </w:r>
          </w:p>
        </w:tc>
        <w:tc>
          <w:tcPr>
            <w:tcW w:w="35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658ECB1C" w14:textId="3E6B6F74" w:rsidR="0067489A" w:rsidRPr="00CE0060" w:rsidRDefault="0067489A" w:rsidP="0067489A">
            <w:pPr>
              <w:autoSpaceDE w:val="0"/>
              <w:autoSpaceDN w:val="0"/>
              <w:adjustRightInd w:val="0"/>
              <w:spacing w:after="0" w:line="240" w:lineRule="auto"/>
              <w:ind w:right="51"/>
              <w:jc w:val="left"/>
              <w:rPr>
                <w:sz w:val="28"/>
                <w:szCs w:val="28"/>
              </w:rPr>
            </w:pPr>
            <w:r w:rsidRPr="00CE0060">
              <w:rPr>
                <w:sz w:val="28"/>
                <w:szCs w:val="28"/>
              </w:rPr>
              <w:t>Tổng Phosphor</w:t>
            </w:r>
          </w:p>
        </w:tc>
        <w:tc>
          <w:tcPr>
            <w:tcW w:w="324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3212E093" w14:textId="77CA821B" w:rsidR="0067489A" w:rsidRPr="00CE0060" w:rsidRDefault="0067489A" w:rsidP="0067489A">
            <w:pPr>
              <w:autoSpaceDE w:val="0"/>
              <w:autoSpaceDN w:val="0"/>
              <w:adjustRightInd w:val="0"/>
              <w:spacing w:after="0" w:line="240" w:lineRule="auto"/>
              <w:ind w:right="51"/>
              <w:rPr>
                <w:sz w:val="28"/>
                <w:szCs w:val="28"/>
              </w:rPr>
            </w:pPr>
            <w:r w:rsidRPr="00CE0060">
              <w:rPr>
                <w:sz w:val="28"/>
                <w:szCs w:val="28"/>
              </w:rPr>
              <w:t>TCVN 6202:2008</w:t>
            </w:r>
          </w:p>
        </w:tc>
        <w:tc>
          <w:tcPr>
            <w:tcW w:w="19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193E2692" w14:textId="37AC6163" w:rsidR="0067489A" w:rsidRPr="00CE0060" w:rsidRDefault="0067489A" w:rsidP="0067489A">
            <w:pPr>
              <w:spacing w:after="0"/>
              <w:rPr>
                <w:sz w:val="28"/>
                <w:szCs w:val="28"/>
              </w:rPr>
            </w:pPr>
            <w:r w:rsidRPr="00CE0060">
              <w:rPr>
                <w:sz w:val="28"/>
                <w:szCs w:val="28"/>
              </w:rPr>
              <w:t>0,005 mg/L</w:t>
            </w:r>
          </w:p>
        </w:tc>
      </w:tr>
      <w:tr w:rsidR="00CE0060" w:rsidRPr="00CE0060" w14:paraId="02F1B853" w14:textId="77777777" w:rsidTr="0067489A">
        <w:trPr>
          <w:trHeight w:val="1"/>
        </w:trPr>
        <w:tc>
          <w:tcPr>
            <w:tcW w:w="63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42616BE5" w14:textId="7174D4BD" w:rsidR="0067489A" w:rsidRPr="00CE0060" w:rsidRDefault="0067489A" w:rsidP="0067489A">
            <w:pPr>
              <w:autoSpaceDE w:val="0"/>
              <w:autoSpaceDN w:val="0"/>
              <w:adjustRightInd w:val="0"/>
              <w:spacing w:after="0" w:line="240" w:lineRule="auto"/>
              <w:ind w:right="51"/>
              <w:rPr>
                <w:sz w:val="28"/>
                <w:szCs w:val="28"/>
              </w:rPr>
            </w:pPr>
            <w:r w:rsidRPr="00CE0060">
              <w:rPr>
                <w:sz w:val="28"/>
                <w:szCs w:val="28"/>
              </w:rPr>
              <w:t>38</w:t>
            </w:r>
          </w:p>
        </w:tc>
        <w:tc>
          <w:tcPr>
            <w:tcW w:w="35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2E7513D9" w14:textId="747797DB" w:rsidR="0067489A" w:rsidRPr="00CE0060" w:rsidRDefault="0067489A" w:rsidP="0067489A">
            <w:pPr>
              <w:autoSpaceDE w:val="0"/>
              <w:autoSpaceDN w:val="0"/>
              <w:adjustRightInd w:val="0"/>
              <w:spacing w:after="0" w:line="240" w:lineRule="auto"/>
              <w:ind w:right="51"/>
              <w:jc w:val="left"/>
              <w:rPr>
                <w:sz w:val="28"/>
                <w:szCs w:val="28"/>
              </w:rPr>
            </w:pPr>
            <w:r w:rsidRPr="00CE0060">
              <w:rPr>
                <w:sz w:val="28"/>
                <w:szCs w:val="28"/>
              </w:rPr>
              <w:t>Tổng Nitơ</w:t>
            </w:r>
          </w:p>
        </w:tc>
        <w:tc>
          <w:tcPr>
            <w:tcW w:w="3240"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5C8735A3" w14:textId="5A8BEB9C" w:rsidR="0067489A" w:rsidRPr="00CE0060" w:rsidRDefault="0067489A" w:rsidP="0067489A">
            <w:pPr>
              <w:autoSpaceDE w:val="0"/>
              <w:autoSpaceDN w:val="0"/>
              <w:adjustRightInd w:val="0"/>
              <w:spacing w:after="0" w:line="240" w:lineRule="auto"/>
              <w:ind w:right="51"/>
              <w:rPr>
                <w:sz w:val="28"/>
                <w:szCs w:val="28"/>
              </w:rPr>
            </w:pPr>
            <w:r w:rsidRPr="00CE0060">
              <w:rPr>
                <w:sz w:val="28"/>
                <w:szCs w:val="28"/>
              </w:rPr>
              <w:t>SMEWW 4500N.C:2023</w:t>
            </w:r>
          </w:p>
        </w:tc>
        <w:tc>
          <w:tcPr>
            <w:tcW w:w="1984" w:type="dxa"/>
            <w:tcBorders>
              <w:top w:val="single" w:sz="2" w:space="0" w:color="000000"/>
              <w:left w:val="single" w:sz="2" w:space="0" w:color="000000"/>
              <w:bottom w:val="single" w:sz="2" w:space="0" w:color="000000"/>
              <w:right w:val="single" w:sz="2" w:space="0" w:color="000000"/>
            </w:tcBorders>
            <w:shd w:val="clear" w:color="000000" w:fill="FFFFFF"/>
            <w:vAlign w:val="center"/>
          </w:tcPr>
          <w:p w14:paraId="4A2184D5" w14:textId="628EA6F3" w:rsidR="0067489A" w:rsidRPr="00CE0060" w:rsidRDefault="0067489A" w:rsidP="0067489A">
            <w:pPr>
              <w:spacing w:after="0"/>
              <w:rPr>
                <w:sz w:val="28"/>
                <w:szCs w:val="28"/>
              </w:rPr>
            </w:pPr>
            <w:r w:rsidRPr="00CE0060">
              <w:rPr>
                <w:sz w:val="28"/>
                <w:szCs w:val="28"/>
              </w:rPr>
              <w:t>0,1 mg/L</w:t>
            </w:r>
          </w:p>
        </w:tc>
      </w:tr>
    </w:tbl>
    <w:p w14:paraId="17B84A2B" w14:textId="415BDFB7" w:rsidR="00B51702" w:rsidRPr="00CE0060" w:rsidRDefault="00B12072" w:rsidP="004B46B1">
      <w:pPr>
        <w:jc w:val="left"/>
        <w:rPr>
          <w:b/>
        </w:rPr>
      </w:pPr>
      <w:bookmarkStart w:id="1625" w:name="_Toc416098336"/>
      <w:bookmarkStart w:id="1626" w:name="_Toc416099134"/>
      <w:bookmarkStart w:id="1627" w:name="_Toc424024349"/>
      <w:bookmarkStart w:id="1628" w:name="_Toc424281157"/>
      <w:bookmarkStart w:id="1629" w:name="_Toc475694028"/>
      <w:bookmarkStart w:id="1630" w:name="_Toc504375616"/>
      <w:bookmarkStart w:id="1631" w:name="_Toc81229916"/>
      <w:bookmarkStart w:id="1632" w:name="_Toc81230419"/>
      <w:bookmarkEnd w:id="2"/>
      <w:bookmarkEnd w:id="3"/>
      <w:bookmarkEnd w:id="4"/>
      <w:bookmarkEnd w:id="5"/>
      <w:r w:rsidRPr="00CE0060">
        <w:br w:type="page"/>
      </w:r>
      <w:r w:rsidR="00A34910" w:rsidRPr="00CE0060">
        <w:rPr>
          <w:b/>
        </w:rPr>
        <w:lastRenderedPageBreak/>
        <w:t>1</w:t>
      </w:r>
      <w:r w:rsidR="007A5D8A" w:rsidRPr="00CE0060">
        <w:rPr>
          <w:b/>
        </w:rPr>
        <w:t>.8</w:t>
      </w:r>
      <w:r w:rsidR="00B51702" w:rsidRPr="00CE0060">
        <w:rPr>
          <w:b/>
        </w:rPr>
        <w:t xml:space="preserve">. </w:t>
      </w:r>
      <w:bookmarkEnd w:id="1625"/>
      <w:bookmarkEnd w:id="1626"/>
      <w:bookmarkEnd w:id="1627"/>
      <w:bookmarkEnd w:id="1628"/>
      <w:r w:rsidR="00B51702" w:rsidRPr="00CE0060">
        <w:rPr>
          <w:b/>
        </w:rPr>
        <w:t>Mô tả địa điểm lấy mẫu</w:t>
      </w:r>
      <w:bookmarkEnd w:id="1629"/>
      <w:bookmarkEnd w:id="1630"/>
      <w:bookmarkEnd w:id="1631"/>
      <w:bookmarkEnd w:id="1632"/>
    </w:p>
    <w:p w14:paraId="14022346" w14:textId="4D29E980" w:rsidR="0008588F" w:rsidRPr="00CE0060" w:rsidRDefault="004E3AD2" w:rsidP="0014448E">
      <w:pPr>
        <w:pStyle w:val="Caption"/>
        <w:spacing w:before="120" w:after="120" w:line="240" w:lineRule="auto"/>
        <w:rPr>
          <w:sz w:val="28"/>
          <w:szCs w:val="28"/>
        </w:rPr>
      </w:pPr>
      <w:bookmarkStart w:id="1633" w:name="_Toc504229372"/>
      <w:bookmarkStart w:id="1634" w:name="_Toc416098337"/>
      <w:bookmarkStart w:id="1635" w:name="_Toc416099135"/>
      <w:bookmarkStart w:id="1636" w:name="_Toc424024350"/>
      <w:bookmarkStart w:id="1637" w:name="_Toc424281158"/>
      <w:r w:rsidRPr="00CE0060">
        <w:rPr>
          <w:noProof/>
          <w:lang w:val="en-US" w:eastAsia="en-US"/>
        </w:rPr>
        <w:drawing>
          <wp:anchor distT="0" distB="0" distL="114300" distR="114300" simplePos="0" relativeHeight="251624448" behindDoc="0" locked="0" layoutInCell="1" allowOverlap="1" wp14:anchorId="7BDAA937" wp14:editId="4077C0BD">
            <wp:simplePos x="0" y="0"/>
            <wp:positionH relativeFrom="margin">
              <wp:align>left</wp:align>
            </wp:positionH>
            <wp:positionV relativeFrom="paragraph">
              <wp:posOffset>313690</wp:posOffset>
            </wp:positionV>
            <wp:extent cx="6014085" cy="6806565"/>
            <wp:effectExtent l="0" t="0" r="0" b="0"/>
            <wp:wrapThrough wrapText="bothSides">
              <wp:wrapPolygon edited="0">
                <wp:start x="0" y="0"/>
                <wp:lineTo x="0" y="21521"/>
                <wp:lineTo x="21552" y="21521"/>
                <wp:lineTo x="21552" y="0"/>
                <wp:lineTo x="0" y="0"/>
              </wp:wrapPolygon>
            </wp:wrapThrough>
            <wp:docPr id="226" name="Picture 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014085" cy="680656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10FEB21" w14:textId="77777777" w:rsidR="00184F89" w:rsidRPr="00CE0060" w:rsidRDefault="0008588F" w:rsidP="00184F89">
      <w:pPr>
        <w:pStyle w:val="bb1"/>
        <w:sectPr w:rsidR="00184F89" w:rsidRPr="00CE0060" w:rsidSect="001767B7">
          <w:pgSz w:w="11907" w:h="16840"/>
          <w:pgMar w:top="1134" w:right="1275" w:bottom="1134" w:left="1701" w:header="720" w:footer="0" w:gutter="0"/>
          <w:cols w:space="720"/>
          <w:docGrid w:linePitch="354"/>
        </w:sectPr>
      </w:pPr>
      <w:bookmarkStart w:id="1638" w:name="_Toc80279447"/>
      <w:bookmarkStart w:id="1639" w:name="_Toc81556298"/>
      <w:r w:rsidRPr="00CE0060">
        <w:t>BẢN ĐỒ ĐIỂM QUAN TRẮC</w:t>
      </w:r>
      <w:bookmarkEnd w:id="1638"/>
      <w:bookmarkEnd w:id="1639"/>
    </w:p>
    <w:p w14:paraId="4ABC1B64" w14:textId="4EC82DA9" w:rsidR="00B51702" w:rsidRPr="00CE0060" w:rsidRDefault="003E726A" w:rsidP="008B2A44">
      <w:pPr>
        <w:pStyle w:val="Heading2"/>
        <w:spacing w:before="120" w:after="120" w:line="240" w:lineRule="auto"/>
        <w:rPr>
          <w:rFonts w:ascii="Times New Roman" w:hAnsi="Times New Roman"/>
          <w:i w:val="0"/>
          <w:sz w:val="30"/>
          <w:szCs w:val="30"/>
        </w:rPr>
      </w:pPr>
      <w:bookmarkStart w:id="1640" w:name="_Toc475694041"/>
      <w:bookmarkStart w:id="1641" w:name="_Toc504375625"/>
      <w:bookmarkStart w:id="1642" w:name="_Toc81229917"/>
      <w:bookmarkStart w:id="1643" w:name="_Toc81230421"/>
      <w:bookmarkStart w:id="1644" w:name="_Toc159924475"/>
      <w:bookmarkStart w:id="1645" w:name="_Toc177718032"/>
      <w:bookmarkEnd w:id="1633"/>
      <w:bookmarkEnd w:id="1634"/>
      <w:bookmarkEnd w:id="1635"/>
      <w:bookmarkEnd w:id="1636"/>
      <w:bookmarkEnd w:id="1637"/>
      <w:r w:rsidRPr="00CE0060">
        <w:rPr>
          <w:rFonts w:ascii="Times New Roman" w:hAnsi="Times New Roman"/>
          <w:i w:val="0"/>
          <w:sz w:val="30"/>
          <w:szCs w:val="30"/>
        </w:rPr>
        <w:lastRenderedPageBreak/>
        <w:t>CHƯƠNG I</w:t>
      </w:r>
      <w:r w:rsidR="00CC63A0" w:rsidRPr="00CE0060">
        <w:rPr>
          <w:rFonts w:ascii="Times New Roman" w:hAnsi="Times New Roman"/>
          <w:i w:val="0"/>
          <w:sz w:val="30"/>
          <w:szCs w:val="30"/>
          <w:lang w:val="en-US"/>
        </w:rPr>
        <w:t>I</w:t>
      </w:r>
      <w:r w:rsidR="00B51702" w:rsidRPr="00CE0060">
        <w:rPr>
          <w:rFonts w:ascii="Times New Roman" w:hAnsi="Times New Roman"/>
          <w:i w:val="0"/>
          <w:sz w:val="30"/>
          <w:szCs w:val="30"/>
        </w:rPr>
        <w:t>: NHẬN XÉT VÀ ĐÁNH GIÁ KẾT QUẢ QUAN TRẮC NƯỚC MẶT</w:t>
      </w:r>
      <w:bookmarkStart w:id="1646" w:name="_Toc416099138"/>
      <w:bookmarkStart w:id="1647" w:name="_Toc424024353"/>
      <w:bookmarkStart w:id="1648" w:name="_Toc416098340"/>
      <w:bookmarkStart w:id="1649" w:name="_Toc424281161"/>
      <w:bookmarkEnd w:id="1640"/>
      <w:bookmarkEnd w:id="1641"/>
      <w:bookmarkEnd w:id="1642"/>
      <w:bookmarkEnd w:id="1643"/>
      <w:bookmarkEnd w:id="1644"/>
      <w:bookmarkEnd w:id="1645"/>
    </w:p>
    <w:p w14:paraId="2D73B354" w14:textId="77777777" w:rsidR="001646F2" w:rsidRPr="00CE0060" w:rsidRDefault="00A34910" w:rsidP="00E90767">
      <w:pPr>
        <w:pStyle w:val="bcc2"/>
        <w:outlineLvl w:val="0"/>
        <w:rPr>
          <w:rFonts w:ascii="Times New Roman" w:hAnsi="Times New Roman"/>
          <w:sz w:val="28"/>
          <w:szCs w:val="28"/>
        </w:rPr>
      </w:pPr>
      <w:bookmarkStart w:id="1650" w:name="_Toc416098350"/>
      <w:bookmarkStart w:id="1651" w:name="_Toc416099148"/>
      <w:bookmarkStart w:id="1652" w:name="_Toc424024365"/>
      <w:bookmarkStart w:id="1653" w:name="_Toc424281162"/>
      <w:bookmarkStart w:id="1654" w:name="_Toc475694042"/>
      <w:bookmarkStart w:id="1655" w:name="_Toc504375626"/>
      <w:bookmarkStart w:id="1656" w:name="_Toc81229918"/>
      <w:bookmarkStart w:id="1657" w:name="_Toc81230422"/>
      <w:bookmarkStart w:id="1658" w:name="_Toc91160671"/>
      <w:bookmarkStart w:id="1659" w:name="_Toc177718033"/>
      <w:bookmarkEnd w:id="1646"/>
      <w:bookmarkEnd w:id="1647"/>
      <w:bookmarkEnd w:id="1648"/>
      <w:bookmarkEnd w:id="1649"/>
      <w:r w:rsidRPr="00CE0060">
        <w:rPr>
          <w:rFonts w:ascii="Times New Roman" w:hAnsi="Times New Roman"/>
          <w:sz w:val="28"/>
          <w:szCs w:val="28"/>
        </w:rPr>
        <w:t>2</w:t>
      </w:r>
      <w:r w:rsidR="001646F2" w:rsidRPr="00CE0060">
        <w:rPr>
          <w:rFonts w:ascii="Times New Roman" w:hAnsi="Times New Roman"/>
          <w:sz w:val="28"/>
          <w:szCs w:val="28"/>
        </w:rPr>
        <w:t>.1. Sông Sài Gòn</w:t>
      </w:r>
      <w:bookmarkEnd w:id="1650"/>
      <w:bookmarkEnd w:id="1651"/>
      <w:bookmarkEnd w:id="1652"/>
      <w:bookmarkEnd w:id="1653"/>
      <w:bookmarkEnd w:id="1654"/>
      <w:bookmarkEnd w:id="1655"/>
      <w:bookmarkEnd w:id="1656"/>
      <w:bookmarkEnd w:id="1657"/>
      <w:bookmarkEnd w:id="1658"/>
      <w:bookmarkEnd w:id="1659"/>
    </w:p>
    <w:p w14:paraId="4AB37BDA" w14:textId="77777777" w:rsidR="00E16669" w:rsidRPr="00CE0060" w:rsidRDefault="00A34910" w:rsidP="00E90767">
      <w:pPr>
        <w:pStyle w:val="bcc3"/>
        <w:outlineLvl w:val="0"/>
        <w:rPr>
          <w:rFonts w:ascii="Times New Roman" w:hAnsi="Times New Roman"/>
          <w:sz w:val="28"/>
          <w:szCs w:val="28"/>
        </w:rPr>
      </w:pPr>
      <w:bookmarkStart w:id="1660" w:name="_Toc81229919"/>
      <w:bookmarkStart w:id="1661" w:name="_Toc81230423"/>
      <w:bookmarkStart w:id="1662" w:name="_Toc91160672"/>
      <w:bookmarkStart w:id="1663" w:name="_Toc177718034"/>
      <w:bookmarkStart w:id="1664" w:name="_Toc416098353"/>
      <w:bookmarkStart w:id="1665" w:name="_Toc416099151"/>
      <w:bookmarkStart w:id="1666" w:name="_Toc424024367"/>
      <w:bookmarkStart w:id="1667" w:name="_Toc424281164"/>
      <w:r w:rsidRPr="00CE0060">
        <w:rPr>
          <w:rFonts w:ascii="Times New Roman" w:hAnsi="Times New Roman"/>
          <w:sz w:val="28"/>
          <w:szCs w:val="28"/>
          <w:lang w:val="en-US"/>
        </w:rPr>
        <w:t>2</w:t>
      </w:r>
      <w:r w:rsidR="00E27206" w:rsidRPr="00CE0060">
        <w:rPr>
          <w:rFonts w:ascii="Times New Roman" w:hAnsi="Times New Roman"/>
          <w:sz w:val="28"/>
          <w:szCs w:val="28"/>
        </w:rPr>
        <w:t xml:space="preserve">.1.1. </w:t>
      </w:r>
      <w:r w:rsidR="00E16669" w:rsidRPr="00CE0060">
        <w:rPr>
          <w:rFonts w:ascii="Times New Roman" w:hAnsi="Times New Roman"/>
          <w:sz w:val="28"/>
          <w:szCs w:val="28"/>
        </w:rPr>
        <w:t xml:space="preserve">Các </w:t>
      </w:r>
      <w:r w:rsidR="00D15E88" w:rsidRPr="00CE0060">
        <w:rPr>
          <w:rFonts w:ascii="Times New Roman" w:hAnsi="Times New Roman"/>
          <w:sz w:val="28"/>
          <w:szCs w:val="28"/>
        </w:rPr>
        <w:t>điểm quan trắc trên các đoạn sông Sài Gòn</w:t>
      </w:r>
      <w:r w:rsidR="00E16669" w:rsidRPr="00CE0060">
        <w:rPr>
          <w:rFonts w:ascii="Times New Roman" w:hAnsi="Times New Roman"/>
          <w:sz w:val="28"/>
          <w:szCs w:val="28"/>
        </w:rPr>
        <w:t>:</w:t>
      </w:r>
      <w:bookmarkEnd w:id="1660"/>
      <w:bookmarkEnd w:id="1661"/>
      <w:bookmarkEnd w:id="1662"/>
      <w:bookmarkEnd w:id="1663"/>
    </w:p>
    <w:p w14:paraId="7FE099B8" w14:textId="77777777" w:rsidR="00F55C6A" w:rsidRPr="00CE0060" w:rsidRDefault="00E16669" w:rsidP="00F628C3">
      <w:pPr>
        <w:pStyle w:val="Bng"/>
        <w:spacing w:before="60" w:after="60"/>
        <w:ind w:firstLine="567"/>
        <w:jc w:val="left"/>
        <w:rPr>
          <w:b w:val="0"/>
        </w:rPr>
      </w:pPr>
      <w:r w:rsidRPr="00CE0060">
        <w:rPr>
          <w:b w:val="0"/>
        </w:rPr>
        <w:t>- SG1: Cách đập Dầu Tiếng 2Km</w:t>
      </w:r>
      <w:r w:rsidR="00F628C3" w:rsidRPr="00CE0060">
        <w:rPr>
          <w:b w:val="0"/>
        </w:rPr>
        <w:t xml:space="preserve"> </w:t>
      </w:r>
    </w:p>
    <w:p w14:paraId="62A327F8" w14:textId="667614A3" w:rsidR="00F628C3" w:rsidRPr="00CE0060" w:rsidRDefault="00F55C6A" w:rsidP="00F628C3">
      <w:pPr>
        <w:pStyle w:val="Bng"/>
        <w:spacing w:before="60" w:after="60"/>
        <w:ind w:firstLine="567"/>
        <w:jc w:val="left"/>
        <w:rPr>
          <w:b w:val="0"/>
        </w:rPr>
      </w:pPr>
      <w:r w:rsidRPr="00CE0060">
        <w:rPr>
          <w:b w:val="0"/>
        </w:rPr>
        <w:t>- SG2: Họng thu nước nhà máy nước Thủ Dầu Một</w:t>
      </w:r>
      <w:r w:rsidR="00F628C3" w:rsidRPr="00CE0060">
        <w:rPr>
          <w:b w:val="0"/>
        </w:rPr>
        <w:t xml:space="preserve">              </w:t>
      </w:r>
    </w:p>
    <w:p w14:paraId="284143C4" w14:textId="3601502E" w:rsidR="00E16669" w:rsidRPr="00CE0060" w:rsidRDefault="00E16669" w:rsidP="00715506">
      <w:pPr>
        <w:pStyle w:val="Bng"/>
        <w:spacing w:before="60" w:after="60"/>
        <w:ind w:firstLine="567"/>
        <w:jc w:val="left"/>
        <w:rPr>
          <w:b w:val="0"/>
        </w:rPr>
      </w:pPr>
      <w:r w:rsidRPr="00CE0060">
        <w:rPr>
          <w:b w:val="0"/>
        </w:rPr>
        <w:t xml:space="preserve">- </w:t>
      </w:r>
      <w:r w:rsidR="006F3618" w:rsidRPr="00CE0060">
        <w:rPr>
          <w:b w:val="0"/>
        </w:rPr>
        <w:t>SG3: Cách ngã 3 rạch Vĩnh Bình -</w:t>
      </w:r>
      <w:r w:rsidRPr="00CE0060">
        <w:rPr>
          <w:b w:val="0"/>
        </w:rPr>
        <w:t xml:space="preserve"> Sông Sài Gòn 50m về phía hạ lưu</w:t>
      </w:r>
    </w:p>
    <w:p w14:paraId="6B6DD42B" w14:textId="20ACEBB8" w:rsidR="00F55C6A" w:rsidRPr="00CE0060" w:rsidRDefault="00F55C6A" w:rsidP="00715506">
      <w:pPr>
        <w:pStyle w:val="Bng"/>
        <w:spacing w:before="60" w:after="60"/>
        <w:ind w:firstLine="567"/>
        <w:jc w:val="left"/>
        <w:rPr>
          <w:b w:val="0"/>
        </w:rPr>
      </w:pPr>
      <w:r w:rsidRPr="00CE0060">
        <w:rPr>
          <w:b w:val="0"/>
        </w:rPr>
        <w:t>- SG4: Trạm thủy văn trên sông Sài Gòn</w:t>
      </w:r>
    </w:p>
    <w:p w14:paraId="24DBC10C" w14:textId="73C8AA0A" w:rsidR="00F55C6A" w:rsidRPr="00CE0060" w:rsidRDefault="00F55C6A" w:rsidP="00715506">
      <w:pPr>
        <w:pStyle w:val="Bng"/>
        <w:spacing w:before="60" w:after="60"/>
        <w:ind w:firstLine="567"/>
        <w:jc w:val="left"/>
        <w:rPr>
          <w:b w:val="0"/>
        </w:rPr>
      </w:pPr>
      <w:r w:rsidRPr="00CE0060">
        <w:rPr>
          <w:b w:val="0"/>
        </w:rPr>
        <w:t>- SG5: Lưu vực An Tây -  Bến Cát</w:t>
      </w:r>
    </w:p>
    <w:p w14:paraId="2B4EABC9" w14:textId="14EC184E" w:rsidR="00F55C6A" w:rsidRPr="00CE0060" w:rsidRDefault="000D1198" w:rsidP="000D1198">
      <w:pPr>
        <w:pStyle w:val="Bng"/>
        <w:spacing w:before="60" w:after="60"/>
        <w:jc w:val="left"/>
        <w:rPr>
          <w:b w:val="0"/>
          <w:bCs/>
          <w:szCs w:val="20"/>
          <w:lang w:val="x-none" w:eastAsia="x-none"/>
        </w:rPr>
      </w:pPr>
      <w:r w:rsidRPr="00CE0060">
        <w:rPr>
          <w:noProof/>
        </w:rPr>
        <w:drawing>
          <wp:inline distT="0" distB="0" distL="0" distR="0" wp14:anchorId="23DA01E2" wp14:editId="361BB7D0">
            <wp:extent cx="1562100" cy="2704465"/>
            <wp:effectExtent l="0" t="0" r="0" b="63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598414" cy="2767335"/>
                    </a:xfrm>
                    <a:prstGeom prst="rect">
                      <a:avLst/>
                    </a:prstGeom>
                  </pic:spPr>
                </pic:pic>
              </a:graphicData>
            </a:graphic>
          </wp:inline>
        </w:drawing>
      </w:r>
      <w:r w:rsidRPr="00CE0060">
        <w:t xml:space="preserve">  </w:t>
      </w:r>
      <w:r w:rsidRPr="00CE0060">
        <w:rPr>
          <w:noProof/>
        </w:rPr>
        <w:drawing>
          <wp:inline distT="0" distB="0" distL="0" distR="0" wp14:anchorId="4696A217" wp14:editId="7CD11FDC">
            <wp:extent cx="1543068" cy="27432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562417" cy="2777598"/>
                    </a:xfrm>
                    <a:prstGeom prst="rect">
                      <a:avLst/>
                    </a:prstGeom>
                  </pic:spPr>
                </pic:pic>
              </a:graphicData>
            </a:graphic>
          </wp:inline>
        </w:drawing>
      </w:r>
      <w:r w:rsidRPr="00CE0060">
        <w:t xml:space="preserve">  </w:t>
      </w:r>
      <w:r w:rsidRPr="00CE0060">
        <w:rPr>
          <w:noProof/>
        </w:rPr>
        <w:drawing>
          <wp:inline distT="0" distB="0" distL="0" distR="0" wp14:anchorId="13B335DE" wp14:editId="0421E2CE">
            <wp:extent cx="1682115" cy="2761792"/>
            <wp:effectExtent l="0" t="0" r="0" b="63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691119" cy="2776576"/>
                    </a:xfrm>
                    <a:prstGeom prst="rect">
                      <a:avLst/>
                    </a:prstGeom>
                  </pic:spPr>
                </pic:pic>
              </a:graphicData>
            </a:graphic>
          </wp:inline>
        </w:drawing>
      </w:r>
      <w:r w:rsidRPr="00CE0060">
        <w:t xml:space="preserve">  </w:t>
      </w:r>
      <w:r w:rsidRPr="00CE0060">
        <w:rPr>
          <w:noProof/>
        </w:rPr>
        <w:drawing>
          <wp:inline distT="0" distB="0" distL="0" distR="0" wp14:anchorId="378D2FE9" wp14:editId="70E4DF0A">
            <wp:extent cx="1676301" cy="2789555"/>
            <wp:effectExtent l="0" t="0" r="63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683002" cy="2800706"/>
                    </a:xfrm>
                    <a:prstGeom prst="rect">
                      <a:avLst/>
                    </a:prstGeom>
                  </pic:spPr>
                </pic:pic>
              </a:graphicData>
            </a:graphic>
          </wp:inline>
        </w:drawing>
      </w:r>
      <w:r w:rsidRPr="00CE0060">
        <w:t xml:space="preserve">  </w:t>
      </w:r>
      <w:r w:rsidR="00137E74" w:rsidRPr="00CE0060">
        <w:rPr>
          <w:noProof/>
        </w:rPr>
        <w:drawing>
          <wp:inline distT="0" distB="0" distL="0" distR="0" wp14:anchorId="291871CF" wp14:editId="4C60B35D">
            <wp:extent cx="1682151" cy="2777490"/>
            <wp:effectExtent l="0" t="0" r="0" b="381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691265" cy="2792539"/>
                    </a:xfrm>
                    <a:prstGeom prst="rect">
                      <a:avLst/>
                    </a:prstGeom>
                  </pic:spPr>
                </pic:pic>
              </a:graphicData>
            </a:graphic>
          </wp:inline>
        </w:drawing>
      </w:r>
      <w:r w:rsidR="00F55C6A" w:rsidRPr="00CE0060">
        <w:br w:type="page"/>
      </w:r>
    </w:p>
    <w:p w14:paraId="6AD1748B" w14:textId="67FF02D8" w:rsidR="00561EF3" w:rsidRPr="00CE0060" w:rsidRDefault="00561EF3" w:rsidP="00561EF3">
      <w:pPr>
        <w:pStyle w:val="Caption"/>
        <w:rPr>
          <w:sz w:val="28"/>
          <w:szCs w:val="28"/>
        </w:rPr>
      </w:pPr>
      <w:bookmarkStart w:id="1668" w:name="_Toc177717319"/>
      <w:r w:rsidRPr="00CE0060">
        <w:rPr>
          <w:sz w:val="28"/>
        </w:rPr>
        <w:lastRenderedPageBreak/>
        <w:t xml:space="preserve">Bảng </w:t>
      </w:r>
      <w:r w:rsidRPr="00CE0060">
        <w:rPr>
          <w:sz w:val="28"/>
        </w:rPr>
        <w:fldChar w:fldCharType="begin"/>
      </w:r>
      <w:r w:rsidRPr="00CE0060">
        <w:rPr>
          <w:sz w:val="28"/>
        </w:rPr>
        <w:instrText xml:space="preserve"> SEQ Bảng \* ARABIC </w:instrText>
      </w:r>
      <w:r w:rsidRPr="00CE0060">
        <w:rPr>
          <w:sz w:val="28"/>
        </w:rPr>
        <w:fldChar w:fldCharType="separate"/>
      </w:r>
      <w:r w:rsidR="00812C2A" w:rsidRPr="00CE0060">
        <w:rPr>
          <w:noProof/>
          <w:sz w:val="28"/>
        </w:rPr>
        <w:t>6</w:t>
      </w:r>
      <w:r w:rsidRPr="00CE0060">
        <w:rPr>
          <w:sz w:val="28"/>
        </w:rPr>
        <w:fldChar w:fldCharType="end"/>
      </w:r>
      <w:r w:rsidRPr="00CE0060">
        <w:rPr>
          <w:sz w:val="28"/>
          <w:szCs w:val="28"/>
          <w:lang w:val="en-US"/>
        </w:rPr>
        <w:t>.</w:t>
      </w:r>
      <w:r w:rsidRPr="00CE0060">
        <w:rPr>
          <w:sz w:val="28"/>
          <w:szCs w:val="28"/>
        </w:rPr>
        <w:t xml:space="preserve"> </w:t>
      </w:r>
      <w:r w:rsidRPr="00CE0060">
        <w:rPr>
          <w:sz w:val="28"/>
          <w:szCs w:val="28"/>
          <w:lang w:val="en-US"/>
        </w:rPr>
        <w:t xml:space="preserve">Kết quả </w:t>
      </w:r>
      <w:r w:rsidR="00CA4235" w:rsidRPr="00CE0060">
        <w:rPr>
          <w:sz w:val="28"/>
          <w:szCs w:val="28"/>
        </w:rPr>
        <w:t>NH</w:t>
      </w:r>
      <w:r w:rsidR="00CA4235" w:rsidRPr="00CE0060">
        <w:rPr>
          <w:sz w:val="28"/>
          <w:szCs w:val="28"/>
          <w:vertAlign w:val="subscript"/>
        </w:rPr>
        <w:t>4</w:t>
      </w:r>
      <w:r w:rsidR="00CA4235" w:rsidRPr="00CE0060">
        <w:rPr>
          <w:sz w:val="28"/>
          <w:szCs w:val="28"/>
          <w:vertAlign w:val="superscript"/>
        </w:rPr>
        <w:t>+</w:t>
      </w:r>
      <w:r w:rsidR="00CA4235" w:rsidRPr="00CE0060">
        <w:rPr>
          <w:sz w:val="28"/>
          <w:szCs w:val="28"/>
        </w:rPr>
        <w:t xml:space="preserve">_N </w:t>
      </w:r>
      <w:r w:rsidRPr="00CE0060">
        <w:rPr>
          <w:sz w:val="28"/>
          <w:szCs w:val="28"/>
        </w:rPr>
        <w:t>trên các đoạn sông Sài Gòn</w:t>
      </w:r>
      <w:bookmarkEnd w:id="1668"/>
    </w:p>
    <w:tbl>
      <w:tblPr>
        <w:tblpPr w:leftFromText="180" w:rightFromText="180" w:vertAnchor="text" w:horzAnchor="page" w:tblpX="2727" w:tblpY="115"/>
        <w:tblW w:w="1268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10"/>
        <w:gridCol w:w="804"/>
        <w:gridCol w:w="804"/>
        <w:gridCol w:w="804"/>
        <w:gridCol w:w="804"/>
        <w:gridCol w:w="804"/>
        <w:gridCol w:w="804"/>
        <w:gridCol w:w="804"/>
        <w:gridCol w:w="804"/>
        <w:gridCol w:w="846"/>
        <w:gridCol w:w="846"/>
        <w:gridCol w:w="846"/>
        <w:gridCol w:w="804"/>
        <w:gridCol w:w="804"/>
        <w:gridCol w:w="1099"/>
      </w:tblGrid>
      <w:tr w:rsidR="00CE0060" w:rsidRPr="00CE0060" w14:paraId="5F28FF75" w14:textId="77777777" w:rsidTr="00E02AAF">
        <w:trPr>
          <w:trHeight w:val="260"/>
        </w:trPr>
        <w:tc>
          <w:tcPr>
            <w:tcW w:w="1010" w:type="dxa"/>
            <w:vMerge w:val="restart"/>
            <w:shd w:val="clear" w:color="auto" w:fill="auto"/>
            <w:noWrap/>
            <w:vAlign w:val="center"/>
          </w:tcPr>
          <w:p w14:paraId="1F0B1FFC" w14:textId="0852A450" w:rsidR="004C20BC" w:rsidRPr="00CE0060" w:rsidRDefault="004C20BC" w:rsidP="00E02AAF">
            <w:pPr>
              <w:spacing w:after="0" w:line="240" w:lineRule="auto"/>
              <w:rPr>
                <w:rFonts w:eastAsia="Times New Roman"/>
                <w:sz w:val="20"/>
                <w:szCs w:val="20"/>
              </w:rPr>
            </w:pPr>
            <w:r w:rsidRPr="00CE0060">
              <w:rPr>
                <w:b/>
                <w:bCs/>
                <w:sz w:val="20"/>
                <w:szCs w:val="20"/>
              </w:rPr>
              <w:t>NH</w:t>
            </w:r>
            <w:r w:rsidRPr="00CE0060">
              <w:rPr>
                <w:b/>
                <w:bCs/>
                <w:sz w:val="20"/>
                <w:szCs w:val="20"/>
                <w:vertAlign w:val="subscript"/>
              </w:rPr>
              <w:t>4</w:t>
            </w:r>
            <w:r w:rsidRPr="00CE0060">
              <w:rPr>
                <w:b/>
                <w:bCs/>
                <w:sz w:val="20"/>
                <w:szCs w:val="20"/>
                <w:vertAlign w:val="superscript"/>
              </w:rPr>
              <w:t>+</w:t>
            </w:r>
            <w:r w:rsidRPr="00CE0060">
              <w:rPr>
                <w:b/>
                <w:bCs/>
                <w:sz w:val="20"/>
                <w:szCs w:val="20"/>
              </w:rPr>
              <w:t>_N</w:t>
            </w:r>
          </w:p>
        </w:tc>
        <w:tc>
          <w:tcPr>
            <w:tcW w:w="10578" w:type="dxa"/>
            <w:gridSpan w:val="13"/>
            <w:shd w:val="clear" w:color="auto" w:fill="auto"/>
            <w:noWrap/>
            <w:vAlign w:val="center"/>
          </w:tcPr>
          <w:p w14:paraId="0556DD7F" w14:textId="4870B3BF" w:rsidR="004C20BC" w:rsidRPr="00CE0060" w:rsidRDefault="004C20BC" w:rsidP="00E02AAF">
            <w:pPr>
              <w:spacing w:after="0" w:line="240" w:lineRule="auto"/>
              <w:rPr>
                <w:rFonts w:eastAsia="Times New Roman"/>
                <w:sz w:val="20"/>
                <w:szCs w:val="20"/>
              </w:rPr>
            </w:pPr>
            <w:r w:rsidRPr="00CE0060">
              <w:rPr>
                <w:rFonts w:eastAsia="Times New Roman"/>
                <w:b/>
                <w:bCs/>
                <w:sz w:val="20"/>
                <w:szCs w:val="20"/>
                <w:lang w:val="vi-VN"/>
              </w:rPr>
              <w:t>Thông số ảnh hưởng tới sức khỏe con người</w:t>
            </w:r>
          </w:p>
        </w:tc>
        <w:tc>
          <w:tcPr>
            <w:tcW w:w="1099" w:type="dxa"/>
            <w:vMerge w:val="restart"/>
            <w:shd w:val="clear" w:color="auto" w:fill="auto"/>
            <w:noWrap/>
            <w:vAlign w:val="center"/>
          </w:tcPr>
          <w:p w14:paraId="707BF9BF" w14:textId="1F7CCB30" w:rsidR="004C20BC" w:rsidRPr="00CE0060" w:rsidRDefault="004C20BC" w:rsidP="00E02AAF">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1</w:t>
            </w:r>
            <w:r w:rsidRPr="00CE0060">
              <w:rPr>
                <w:rFonts w:eastAsia="Times New Roman"/>
                <w:b/>
                <w:bCs/>
                <w:sz w:val="20"/>
                <w:szCs w:val="20"/>
              </w:rPr>
              <w:t>)</w:t>
            </w:r>
          </w:p>
        </w:tc>
      </w:tr>
      <w:tr w:rsidR="00FF70F0" w:rsidRPr="00CE0060" w14:paraId="3E71686A" w14:textId="77777777" w:rsidTr="00E02AAF">
        <w:trPr>
          <w:trHeight w:val="324"/>
        </w:trPr>
        <w:tc>
          <w:tcPr>
            <w:tcW w:w="1010" w:type="dxa"/>
            <w:vMerge/>
            <w:shd w:val="clear" w:color="auto" w:fill="auto"/>
            <w:noWrap/>
            <w:vAlign w:val="center"/>
          </w:tcPr>
          <w:p w14:paraId="450689AC" w14:textId="77777777" w:rsidR="00FF70F0" w:rsidRPr="00CE0060" w:rsidRDefault="00FF70F0" w:rsidP="00FF70F0">
            <w:pPr>
              <w:spacing w:after="0" w:line="240" w:lineRule="auto"/>
              <w:rPr>
                <w:b/>
                <w:bCs/>
                <w:sz w:val="20"/>
                <w:szCs w:val="20"/>
              </w:rPr>
            </w:pPr>
          </w:p>
        </w:tc>
        <w:tc>
          <w:tcPr>
            <w:tcW w:w="8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14D25A1" w14:textId="30F5D38E" w:rsidR="00FF70F0" w:rsidRPr="00CE0060" w:rsidRDefault="00FF70F0" w:rsidP="00FF70F0">
            <w:pPr>
              <w:spacing w:after="0" w:line="240" w:lineRule="auto"/>
              <w:rPr>
                <w:rFonts w:eastAsia="Times New Roman"/>
                <w:sz w:val="20"/>
                <w:szCs w:val="20"/>
              </w:rPr>
            </w:pPr>
            <w:r>
              <w:rPr>
                <w:b/>
                <w:bCs/>
                <w:sz w:val="20"/>
                <w:szCs w:val="20"/>
              </w:rPr>
              <w:t>Tháng 10</w:t>
            </w:r>
            <w:r>
              <w:rPr>
                <w:b/>
                <w:bCs/>
                <w:sz w:val="20"/>
                <w:szCs w:val="20"/>
              </w:rPr>
              <w:br/>
              <w:t>2023</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37A992E4" w14:textId="61C1CD12" w:rsidR="00FF70F0" w:rsidRPr="00CE0060" w:rsidRDefault="00FF70F0" w:rsidP="00FF70F0">
            <w:pPr>
              <w:spacing w:after="0" w:line="240" w:lineRule="auto"/>
              <w:rPr>
                <w:rFonts w:eastAsia="Times New Roman"/>
                <w:sz w:val="20"/>
                <w:szCs w:val="20"/>
              </w:rPr>
            </w:pPr>
            <w:r>
              <w:rPr>
                <w:b/>
                <w:bCs/>
                <w:sz w:val="20"/>
                <w:szCs w:val="20"/>
              </w:rPr>
              <w:t>Tháng 11</w:t>
            </w:r>
            <w:r>
              <w:rPr>
                <w:b/>
                <w:bCs/>
                <w:sz w:val="20"/>
                <w:szCs w:val="20"/>
              </w:rPr>
              <w:br/>
              <w:t>2023</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7F7502FA" w14:textId="62E50740" w:rsidR="00FF70F0" w:rsidRPr="00CE0060" w:rsidRDefault="00FF70F0" w:rsidP="00FF70F0">
            <w:pPr>
              <w:spacing w:after="0" w:line="240" w:lineRule="auto"/>
              <w:rPr>
                <w:rFonts w:eastAsia="Times New Roman"/>
                <w:sz w:val="20"/>
                <w:szCs w:val="20"/>
              </w:rPr>
            </w:pPr>
            <w:r>
              <w:rPr>
                <w:b/>
                <w:bCs/>
                <w:sz w:val="20"/>
                <w:szCs w:val="20"/>
              </w:rPr>
              <w:t>Tháng 12</w:t>
            </w:r>
            <w:r>
              <w:rPr>
                <w:b/>
                <w:bCs/>
                <w:sz w:val="20"/>
                <w:szCs w:val="20"/>
              </w:rPr>
              <w:br/>
              <w:t>2023</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47001BF8" w14:textId="075408AE" w:rsidR="00FF70F0" w:rsidRPr="00CE0060" w:rsidRDefault="00FF70F0" w:rsidP="00FF70F0">
            <w:pPr>
              <w:spacing w:after="0" w:line="240" w:lineRule="auto"/>
              <w:rPr>
                <w:rFonts w:eastAsia="Times New Roman"/>
                <w:sz w:val="20"/>
                <w:szCs w:val="20"/>
              </w:rPr>
            </w:pPr>
            <w:r>
              <w:rPr>
                <w:b/>
                <w:bCs/>
                <w:sz w:val="20"/>
                <w:szCs w:val="20"/>
              </w:rPr>
              <w:t>Tháng 1</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6A3DC957" w14:textId="3DDDBA4D" w:rsidR="00FF70F0" w:rsidRPr="00CE0060" w:rsidRDefault="00FF70F0" w:rsidP="00FF70F0">
            <w:pPr>
              <w:spacing w:after="0" w:line="240" w:lineRule="auto"/>
              <w:rPr>
                <w:rFonts w:eastAsia="Times New Roman"/>
                <w:sz w:val="20"/>
                <w:szCs w:val="20"/>
              </w:rPr>
            </w:pPr>
            <w:r>
              <w:rPr>
                <w:b/>
                <w:bCs/>
                <w:sz w:val="20"/>
                <w:szCs w:val="20"/>
              </w:rPr>
              <w:t>Tháng 2</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5F61FD0C" w14:textId="7E40F38F" w:rsidR="00FF70F0" w:rsidRPr="00CE0060" w:rsidRDefault="00FF70F0" w:rsidP="00FF70F0">
            <w:pPr>
              <w:spacing w:after="0" w:line="240" w:lineRule="auto"/>
              <w:rPr>
                <w:rFonts w:eastAsia="Times New Roman"/>
                <w:b/>
                <w:bCs/>
                <w:sz w:val="20"/>
                <w:szCs w:val="20"/>
                <w:lang w:val="vi-VN"/>
              </w:rPr>
            </w:pPr>
            <w:r>
              <w:rPr>
                <w:b/>
                <w:bCs/>
                <w:sz w:val="20"/>
                <w:szCs w:val="20"/>
              </w:rPr>
              <w:t>Tháng 3</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4D35AB85" w14:textId="1CCCC21E" w:rsidR="00FF70F0" w:rsidRPr="00CE0060" w:rsidRDefault="00FF70F0" w:rsidP="00FF70F0">
            <w:pPr>
              <w:spacing w:after="0" w:line="240" w:lineRule="auto"/>
              <w:rPr>
                <w:rFonts w:eastAsia="Times New Roman"/>
                <w:sz w:val="20"/>
                <w:szCs w:val="20"/>
              </w:rPr>
            </w:pPr>
            <w:r>
              <w:rPr>
                <w:b/>
                <w:bCs/>
                <w:sz w:val="20"/>
                <w:szCs w:val="20"/>
              </w:rPr>
              <w:t>Tháng 4</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1F01F851" w14:textId="763FB477" w:rsidR="00FF70F0" w:rsidRPr="00CE0060" w:rsidRDefault="00FF70F0" w:rsidP="00FF70F0">
            <w:pPr>
              <w:spacing w:after="0" w:line="240" w:lineRule="auto"/>
              <w:rPr>
                <w:rFonts w:eastAsia="Times New Roman"/>
                <w:sz w:val="20"/>
                <w:szCs w:val="20"/>
              </w:rPr>
            </w:pPr>
            <w:r>
              <w:rPr>
                <w:b/>
                <w:bCs/>
                <w:sz w:val="20"/>
                <w:szCs w:val="20"/>
              </w:rPr>
              <w:t>Tháng 5</w:t>
            </w:r>
            <w:r>
              <w:rPr>
                <w:b/>
                <w:bCs/>
                <w:sz w:val="20"/>
                <w:szCs w:val="20"/>
              </w:rPr>
              <w:br/>
              <w:t>2024</w:t>
            </w:r>
          </w:p>
        </w:tc>
        <w:tc>
          <w:tcPr>
            <w:tcW w:w="846" w:type="dxa"/>
            <w:tcBorders>
              <w:top w:val="single" w:sz="4" w:space="0" w:color="auto"/>
              <w:left w:val="nil"/>
              <w:bottom w:val="single" w:sz="4" w:space="0" w:color="auto"/>
              <w:right w:val="single" w:sz="4" w:space="0" w:color="auto"/>
            </w:tcBorders>
            <w:shd w:val="clear" w:color="auto" w:fill="auto"/>
            <w:noWrap/>
            <w:vAlign w:val="center"/>
          </w:tcPr>
          <w:p w14:paraId="299FFD97" w14:textId="04FB2295" w:rsidR="00FF70F0" w:rsidRPr="00CE0060" w:rsidRDefault="00FF70F0" w:rsidP="00FF70F0">
            <w:pPr>
              <w:spacing w:after="0" w:line="240" w:lineRule="auto"/>
              <w:rPr>
                <w:rFonts w:eastAsia="Times New Roman"/>
                <w:sz w:val="20"/>
                <w:szCs w:val="20"/>
              </w:rPr>
            </w:pPr>
            <w:r>
              <w:rPr>
                <w:b/>
                <w:bCs/>
                <w:sz w:val="20"/>
                <w:szCs w:val="20"/>
              </w:rPr>
              <w:t>Tháng 6</w:t>
            </w:r>
            <w:r>
              <w:rPr>
                <w:b/>
                <w:bCs/>
                <w:sz w:val="20"/>
                <w:szCs w:val="20"/>
              </w:rPr>
              <w:br/>
              <w:t>2024</w:t>
            </w:r>
          </w:p>
        </w:tc>
        <w:tc>
          <w:tcPr>
            <w:tcW w:w="846" w:type="dxa"/>
            <w:tcBorders>
              <w:top w:val="single" w:sz="4" w:space="0" w:color="auto"/>
              <w:left w:val="nil"/>
              <w:bottom w:val="single" w:sz="4" w:space="0" w:color="auto"/>
              <w:right w:val="single" w:sz="4" w:space="0" w:color="auto"/>
            </w:tcBorders>
            <w:shd w:val="clear" w:color="auto" w:fill="auto"/>
            <w:noWrap/>
            <w:vAlign w:val="center"/>
          </w:tcPr>
          <w:p w14:paraId="79D04C3D" w14:textId="316A7097" w:rsidR="00FF70F0" w:rsidRPr="00CE0060" w:rsidRDefault="00FF70F0" w:rsidP="00FF70F0">
            <w:pPr>
              <w:spacing w:after="0" w:line="240" w:lineRule="auto"/>
              <w:rPr>
                <w:rFonts w:eastAsia="Times New Roman"/>
                <w:sz w:val="20"/>
                <w:szCs w:val="20"/>
              </w:rPr>
            </w:pPr>
            <w:r>
              <w:rPr>
                <w:b/>
                <w:bCs/>
                <w:sz w:val="20"/>
                <w:szCs w:val="20"/>
              </w:rPr>
              <w:t>Tháng 7</w:t>
            </w:r>
            <w:r>
              <w:rPr>
                <w:b/>
                <w:bCs/>
                <w:sz w:val="20"/>
                <w:szCs w:val="20"/>
              </w:rPr>
              <w:br/>
              <w:t>2024</w:t>
            </w:r>
          </w:p>
        </w:tc>
        <w:tc>
          <w:tcPr>
            <w:tcW w:w="846" w:type="dxa"/>
            <w:tcBorders>
              <w:top w:val="single" w:sz="4" w:space="0" w:color="auto"/>
              <w:left w:val="nil"/>
              <w:bottom w:val="single" w:sz="4" w:space="0" w:color="auto"/>
              <w:right w:val="single" w:sz="4" w:space="0" w:color="auto"/>
            </w:tcBorders>
            <w:shd w:val="clear" w:color="auto" w:fill="auto"/>
            <w:noWrap/>
            <w:vAlign w:val="center"/>
          </w:tcPr>
          <w:p w14:paraId="4709BDD1" w14:textId="5B6E2F1D" w:rsidR="00FF70F0" w:rsidRPr="00CE0060" w:rsidRDefault="00FF70F0" w:rsidP="00FF70F0">
            <w:pPr>
              <w:spacing w:after="0" w:line="240" w:lineRule="auto"/>
              <w:rPr>
                <w:rFonts w:eastAsia="Times New Roman"/>
                <w:sz w:val="20"/>
                <w:szCs w:val="20"/>
              </w:rPr>
            </w:pPr>
            <w:r>
              <w:rPr>
                <w:b/>
                <w:bCs/>
                <w:sz w:val="20"/>
                <w:szCs w:val="20"/>
              </w:rPr>
              <w:t>Tháng 8</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vAlign w:val="center"/>
          </w:tcPr>
          <w:p w14:paraId="38FEFE6A" w14:textId="2D1258B5" w:rsidR="00FF70F0" w:rsidRPr="00CE0060" w:rsidRDefault="00FF70F0" w:rsidP="00FF70F0">
            <w:pPr>
              <w:spacing w:after="0" w:line="240" w:lineRule="auto"/>
              <w:rPr>
                <w:b/>
                <w:bCs/>
                <w:sz w:val="20"/>
                <w:szCs w:val="20"/>
              </w:rPr>
            </w:pPr>
            <w:r>
              <w:rPr>
                <w:b/>
                <w:bCs/>
                <w:sz w:val="20"/>
                <w:szCs w:val="20"/>
              </w:rPr>
              <w:t>Tháng 9</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5BC3C5ED" w14:textId="33E1E42F" w:rsidR="00FF70F0" w:rsidRPr="00CE0060" w:rsidRDefault="00FF70F0" w:rsidP="00FF70F0">
            <w:pPr>
              <w:spacing w:after="0" w:line="240" w:lineRule="auto"/>
              <w:rPr>
                <w:rFonts w:eastAsia="Times New Roman"/>
                <w:sz w:val="20"/>
                <w:szCs w:val="20"/>
              </w:rPr>
            </w:pPr>
            <w:r>
              <w:rPr>
                <w:b/>
                <w:bCs/>
                <w:sz w:val="20"/>
                <w:szCs w:val="20"/>
              </w:rPr>
              <w:t>Tháng 10</w:t>
            </w:r>
            <w:r>
              <w:rPr>
                <w:b/>
                <w:bCs/>
                <w:sz w:val="20"/>
                <w:szCs w:val="20"/>
              </w:rPr>
              <w:br/>
              <w:t>2024</w:t>
            </w:r>
          </w:p>
        </w:tc>
        <w:tc>
          <w:tcPr>
            <w:tcW w:w="1099" w:type="dxa"/>
            <w:vMerge/>
            <w:shd w:val="clear" w:color="auto" w:fill="auto"/>
            <w:noWrap/>
            <w:vAlign w:val="center"/>
          </w:tcPr>
          <w:p w14:paraId="008D0E7C" w14:textId="77777777" w:rsidR="00FF70F0" w:rsidRPr="00CE0060" w:rsidRDefault="00FF70F0" w:rsidP="00FF70F0">
            <w:pPr>
              <w:spacing w:after="0" w:line="240" w:lineRule="auto"/>
              <w:rPr>
                <w:rFonts w:eastAsia="Times New Roman"/>
                <w:b/>
                <w:bCs/>
                <w:sz w:val="20"/>
                <w:szCs w:val="20"/>
              </w:rPr>
            </w:pPr>
          </w:p>
        </w:tc>
      </w:tr>
      <w:tr w:rsidR="00FF70F0" w:rsidRPr="00CE0060" w14:paraId="147F447F" w14:textId="77777777" w:rsidTr="00E02AAF">
        <w:trPr>
          <w:trHeight w:val="324"/>
        </w:trPr>
        <w:tc>
          <w:tcPr>
            <w:tcW w:w="1010" w:type="dxa"/>
            <w:shd w:val="clear" w:color="auto" w:fill="auto"/>
            <w:noWrap/>
            <w:vAlign w:val="center"/>
          </w:tcPr>
          <w:p w14:paraId="2D947D50" w14:textId="280704CF" w:rsidR="00FF70F0" w:rsidRPr="00CE0060" w:rsidRDefault="00FF70F0" w:rsidP="00FF70F0">
            <w:pPr>
              <w:spacing w:after="0" w:line="240" w:lineRule="auto"/>
              <w:rPr>
                <w:rFonts w:eastAsia="Times New Roman"/>
                <w:sz w:val="20"/>
                <w:szCs w:val="20"/>
              </w:rPr>
            </w:pPr>
            <w:r w:rsidRPr="00CE0060">
              <w:rPr>
                <w:rFonts w:eastAsia="Times New Roman"/>
                <w:sz w:val="20"/>
                <w:szCs w:val="20"/>
              </w:rPr>
              <w:t>SG1</w:t>
            </w:r>
          </w:p>
        </w:tc>
        <w:tc>
          <w:tcPr>
            <w:tcW w:w="804" w:type="dxa"/>
            <w:tcBorders>
              <w:top w:val="nil"/>
              <w:left w:val="single" w:sz="4" w:space="0" w:color="auto"/>
              <w:bottom w:val="single" w:sz="4" w:space="0" w:color="auto"/>
              <w:right w:val="single" w:sz="4" w:space="0" w:color="auto"/>
            </w:tcBorders>
            <w:shd w:val="clear" w:color="auto" w:fill="auto"/>
            <w:noWrap/>
            <w:vAlign w:val="center"/>
          </w:tcPr>
          <w:p w14:paraId="4E90A155" w14:textId="7BFB9D09" w:rsidR="00FF70F0" w:rsidRPr="00CE0060" w:rsidRDefault="00FF70F0" w:rsidP="00FF70F0">
            <w:pPr>
              <w:spacing w:after="0" w:line="240" w:lineRule="auto"/>
              <w:rPr>
                <w:rFonts w:eastAsia="Times New Roman"/>
                <w:sz w:val="20"/>
                <w:szCs w:val="20"/>
              </w:rPr>
            </w:pPr>
            <w:r>
              <w:rPr>
                <w:sz w:val="20"/>
                <w:szCs w:val="20"/>
              </w:rPr>
              <w:t>0,19</w:t>
            </w:r>
          </w:p>
        </w:tc>
        <w:tc>
          <w:tcPr>
            <w:tcW w:w="804" w:type="dxa"/>
            <w:tcBorders>
              <w:top w:val="nil"/>
              <w:left w:val="nil"/>
              <w:bottom w:val="single" w:sz="4" w:space="0" w:color="auto"/>
              <w:right w:val="single" w:sz="4" w:space="0" w:color="auto"/>
            </w:tcBorders>
            <w:shd w:val="clear" w:color="auto" w:fill="auto"/>
            <w:noWrap/>
            <w:vAlign w:val="center"/>
          </w:tcPr>
          <w:p w14:paraId="1D8A1CB6" w14:textId="7EC46AC9" w:rsidR="00FF70F0" w:rsidRPr="00CE0060" w:rsidRDefault="00FF70F0" w:rsidP="00FF70F0">
            <w:pPr>
              <w:spacing w:after="0" w:line="240" w:lineRule="auto"/>
              <w:rPr>
                <w:rFonts w:eastAsia="Times New Roman"/>
                <w:sz w:val="20"/>
                <w:szCs w:val="20"/>
              </w:rPr>
            </w:pPr>
            <w:r>
              <w:rPr>
                <w:sz w:val="20"/>
                <w:szCs w:val="20"/>
              </w:rPr>
              <w:t>0,05</w:t>
            </w:r>
          </w:p>
        </w:tc>
        <w:tc>
          <w:tcPr>
            <w:tcW w:w="804" w:type="dxa"/>
            <w:tcBorders>
              <w:top w:val="nil"/>
              <w:left w:val="nil"/>
              <w:bottom w:val="single" w:sz="4" w:space="0" w:color="auto"/>
              <w:right w:val="single" w:sz="4" w:space="0" w:color="auto"/>
            </w:tcBorders>
            <w:shd w:val="clear" w:color="auto" w:fill="auto"/>
            <w:noWrap/>
            <w:vAlign w:val="center"/>
          </w:tcPr>
          <w:p w14:paraId="567C3BFF" w14:textId="50419F6C" w:rsidR="00FF70F0" w:rsidRPr="00CE0060" w:rsidRDefault="00FF70F0" w:rsidP="00FF70F0">
            <w:pPr>
              <w:spacing w:after="0" w:line="240" w:lineRule="auto"/>
              <w:rPr>
                <w:rFonts w:eastAsia="Times New Roman"/>
                <w:sz w:val="20"/>
                <w:szCs w:val="20"/>
              </w:rPr>
            </w:pPr>
            <w:r>
              <w:rPr>
                <w:sz w:val="20"/>
                <w:szCs w:val="20"/>
              </w:rPr>
              <w:t>0,42</w:t>
            </w:r>
          </w:p>
        </w:tc>
        <w:tc>
          <w:tcPr>
            <w:tcW w:w="804" w:type="dxa"/>
            <w:tcBorders>
              <w:top w:val="nil"/>
              <w:left w:val="nil"/>
              <w:bottom w:val="single" w:sz="4" w:space="0" w:color="auto"/>
              <w:right w:val="single" w:sz="4" w:space="0" w:color="auto"/>
            </w:tcBorders>
            <w:shd w:val="clear" w:color="auto" w:fill="auto"/>
            <w:noWrap/>
            <w:vAlign w:val="center"/>
          </w:tcPr>
          <w:p w14:paraId="77168338" w14:textId="008DDC90" w:rsidR="00FF70F0" w:rsidRPr="00CE0060" w:rsidRDefault="00FF70F0" w:rsidP="00FF70F0">
            <w:pPr>
              <w:spacing w:after="0" w:line="240" w:lineRule="auto"/>
              <w:rPr>
                <w:rFonts w:eastAsia="Times New Roman"/>
                <w:sz w:val="20"/>
                <w:szCs w:val="20"/>
              </w:rPr>
            </w:pPr>
            <w:r>
              <w:rPr>
                <w:sz w:val="20"/>
                <w:szCs w:val="20"/>
              </w:rPr>
              <w:t>0,68</w:t>
            </w:r>
          </w:p>
        </w:tc>
        <w:tc>
          <w:tcPr>
            <w:tcW w:w="804" w:type="dxa"/>
            <w:tcBorders>
              <w:top w:val="nil"/>
              <w:left w:val="nil"/>
              <w:bottom w:val="single" w:sz="4" w:space="0" w:color="auto"/>
              <w:right w:val="single" w:sz="4" w:space="0" w:color="auto"/>
            </w:tcBorders>
            <w:shd w:val="clear" w:color="auto" w:fill="auto"/>
            <w:noWrap/>
            <w:vAlign w:val="center"/>
          </w:tcPr>
          <w:p w14:paraId="35B4F687" w14:textId="5D532A1F" w:rsidR="00FF70F0" w:rsidRPr="00CE0060" w:rsidRDefault="00FF70F0" w:rsidP="00FF70F0">
            <w:pPr>
              <w:spacing w:after="0" w:line="240" w:lineRule="auto"/>
              <w:rPr>
                <w:rFonts w:eastAsia="Times New Roman"/>
                <w:sz w:val="20"/>
                <w:szCs w:val="20"/>
              </w:rPr>
            </w:pPr>
            <w:r>
              <w:rPr>
                <w:sz w:val="20"/>
                <w:szCs w:val="20"/>
              </w:rPr>
              <w:t>0,63</w:t>
            </w:r>
          </w:p>
        </w:tc>
        <w:tc>
          <w:tcPr>
            <w:tcW w:w="804" w:type="dxa"/>
            <w:tcBorders>
              <w:top w:val="nil"/>
              <w:left w:val="nil"/>
              <w:bottom w:val="single" w:sz="4" w:space="0" w:color="auto"/>
              <w:right w:val="single" w:sz="4" w:space="0" w:color="auto"/>
            </w:tcBorders>
            <w:shd w:val="clear" w:color="auto" w:fill="auto"/>
            <w:noWrap/>
            <w:vAlign w:val="center"/>
          </w:tcPr>
          <w:p w14:paraId="7A626431" w14:textId="5A83CEBD" w:rsidR="00FF70F0" w:rsidRPr="00CE0060" w:rsidRDefault="00FF70F0" w:rsidP="00FF70F0">
            <w:pPr>
              <w:spacing w:after="0" w:line="240" w:lineRule="auto"/>
              <w:rPr>
                <w:rFonts w:eastAsia="Times New Roman"/>
                <w:sz w:val="20"/>
                <w:szCs w:val="20"/>
              </w:rPr>
            </w:pPr>
            <w:r>
              <w:rPr>
                <w:sz w:val="20"/>
                <w:szCs w:val="20"/>
              </w:rPr>
              <w:t>0,01</w:t>
            </w:r>
          </w:p>
        </w:tc>
        <w:tc>
          <w:tcPr>
            <w:tcW w:w="804" w:type="dxa"/>
            <w:tcBorders>
              <w:top w:val="nil"/>
              <w:left w:val="nil"/>
              <w:bottom w:val="single" w:sz="4" w:space="0" w:color="auto"/>
              <w:right w:val="single" w:sz="4" w:space="0" w:color="auto"/>
            </w:tcBorders>
            <w:shd w:val="clear" w:color="auto" w:fill="auto"/>
            <w:noWrap/>
            <w:vAlign w:val="center"/>
          </w:tcPr>
          <w:p w14:paraId="2BAAB31F" w14:textId="0D9F080C" w:rsidR="00FF70F0" w:rsidRPr="00CE0060" w:rsidRDefault="00FF70F0" w:rsidP="00FF70F0">
            <w:pPr>
              <w:spacing w:after="0" w:line="240" w:lineRule="auto"/>
              <w:rPr>
                <w:rFonts w:eastAsia="Times New Roman"/>
                <w:sz w:val="20"/>
                <w:szCs w:val="20"/>
              </w:rPr>
            </w:pPr>
            <w:r>
              <w:rPr>
                <w:sz w:val="20"/>
                <w:szCs w:val="20"/>
              </w:rPr>
              <w:t>0,85</w:t>
            </w:r>
          </w:p>
        </w:tc>
        <w:tc>
          <w:tcPr>
            <w:tcW w:w="804" w:type="dxa"/>
            <w:tcBorders>
              <w:top w:val="nil"/>
              <w:left w:val="nil"/>
              <w:bottom w:val="single" w:sz="4" w:space="0" w:color="auto"/>
              <w:right w:val="single" w:sz="4" w:space="0" w:color="auto"/>
            </w:tcBorders>
            <w:shd w:val="clear" w:color="auto" w:fill="auto"/>
            <w:noWrap/>
            <w:vAlign w:val="center"/>
          </w:tcPr>
          <w:p w14:paraId="4EA687E6" w14:textId="2904709A" w:rsidR="00FF70F0" w:rsidRPr="00CE0060" w:rsidRDefault="00FF70F0" w:rsidP="00FF70F0">
            <w:pPr>
              <w:spacing w:after="0" w:line="240" w:lineRule="auto"/>
              <w:rPr>
                <w:rFonts w:eastAsia="Times New Roman"/>
                <w:sz w:val="20"/>
                <w:szCs w:val="20"/>
              </w:rPr>
            </w:pPr>
            <w:r>
              <w:rPr>
                <w:sz w:val="20"/>
                <w:szCs w:val="20"/>
              </w:rPr>
              <w:t>0,58</w:t>
            </w:r>
          </w:p>
        </w:tc>
        <w:tc>
          <w:tcPr>
            <w:tcW w:w="846" w:type="dxa"/>
            <w:tcBorders>
              <w:top w:val="nil"/>
              <w:left w:val="nil"/>
              <w:bottom w:val="single" w:sz="4" w:space="0" w:color="auto"/>
              <w:right w:val="single" w:sz="4" w:space="0" w:color="auto"/>
            </w:tcBorders>
            <w:shd w:val="clear" w:color="auto" w:fill="auto"/>
            <w:noWrap/>
            <w:vAlign w:val="center"/>
          </w:tcPr>
          <w:p w14:paraId="65B86203" w14:textId="2A609F49" w:rsidR="00FF70F0" w:rsidRPr="00CE0060" w:rsidRDefault="00FF70F0" w:rsidP="00FF70F0">
            <w:pPr>
              <w:spacing w:after="0" w:line="240" w:lineRule="auto"/>
              <w:rPr>
                <w:rFonts w:eastAsia="Times New Roman"/>
                <w:sz w:val="20"/>
                <w:szCs w:val="20"/>
              </w:rPr>
            </w:pPr>
            <w:r>
              <w:rPr>
                <w:sz w:val="20"/>
                <w:szCs w:val="20"/>
              </w:rPr>
              <w:t>0,73</w:t>
            </w:r>
          </w:p>
        </w:tc>
        <w:tc>
          <w:tcPr>
            <w:tcW w:w="846" w:type="dxa"/>
            <w:tcBorders>
              <w:top w:val="nil"/>
              <w:left w:val="nil"/>
              <w:bottom w:val="single" w:sz="4" w:space="0" w:color="auto"/>
              <w:right w:val="single" w:sz="4" w:space="0" w:color="auto"/>
            </w:tcBorders>
            <w:shd w:val="clear" w:color="auto" w:fill="auto"/>
            <w:noWrap/>
            <w:vAlign w:val="center"/>
          </w:tcPr>
          <w:p w14:paraId="6D94F6A9" w14:textId="57CB771B" w:rsidR="00FF70F0" w:rsidRPr="00CE0060" w:rsidRDefault="00FF70F0" w:rsidP="00FF70F0">
            <w:pPr>
              <w:spacing w:after="0" w:line="240" w:lineRule="auto"/>
              <w:rPr>
                <w:rFonts w:eastAsia="Times New Roman"/>
                <w:sz w:val="20"/>
                <w:szCs w:val="20"/>
              </w:rPr>
            </w:pPr>
            <w:r>
              <w:rPr>
                <w:sz w:val="20"/>
                <w:szCs w:val="20"/>
              </w:rPr>
              <w:t>0,95</w:t>
            </w:r>
          </w:p>
        </w:tc>
        <w:tc>
          <w:tcPr>
            <w:tcW w:w="846" w:type="dxa"/>
            <w:tcBorders>
              <w:top w:val="nil"/>
              <w:left w:val="nil"/>
              <w:bottom w:val="single" w:sz="4" w:space="0" w:color="auto"/>
              <w:right w:val="single" w:sz="4" w:space="0" w:color="auto"/>
            </w:tcBorders>
            <w:shd w:val="clear" w:color="auto" w:fill="auto"/>
            <w:noWrap/>
            <w:vAlign w:val="center"/>
          </w:tcPr>
          <w:p w14:paraId="06C7AEFA" w14:textId="33A51A81" w:rsidR="00FF70F0" w:rsidRPr="00CE0060" w:rsidRDefault="00FF70F0" w:rsidP="00FF70F0">
            <w:pPr>
              <w:spacing w:after="0" w:line="240" w:lineRule="auto"/>
              <w:rPr>
                <w:rFonts w:eastAsia="Times New Roman"/>
                <w:sz w:val="20"/>
                <w:szCs w:val="20"/>
              </w:rPr>
            </w:pPr>
            <w:r>
              <w:rPr>
                <w:sz w:val="20"/>
                <w:szCs w:val="20"/>
              </w:rPr>
              <w:t>1,08</w:t>
            </w:r>
          </w:p>
        </w:tc>
        <w:tc>
          <w:tcPr>
            <w:tcW w:w="804" w:type="dxa"/>
            <w:tcBorders>
              <w:top w:val="nil"/>
              <w:left w:val="nil"/>
              <w:bottom w:val="single" w:sz="4" w:space="0" w:color="auto"/>
              <w:right w:val="single" w:sz="4" w:space="0" w:color="auto"/>
            </w:tcBorders>
            <w:shd w:val="clear" w:color="auto" w:fill="auto"/>
            <w:vAlign w:val="center"/>
          </w:tcPr>
          <w:p w14:paraId="3C983D38" w14:textId="5FF69C94" w:rsidR="00FF70F0" w:rsidRPr="00CE0060" w:rsidRDefault="00FF70F0" w:rsidP="00FF70F0">
            <w:pPr>
              <w:spacing w:after="0" w:line="240" w:lineRule="auto"/>
              <w:rPr>
                <w:sz w:val="20"/>
                <w:szCs w:val="20"/>
              </w:rPr>
            </w:pPr>
            <w:r>
              <w:rPr>
                <w:sz w:val="20"/>
                <w:szCs w:val="20"/>
              </w:rPr>
              <w:t>1,55</w:t>
            </w:r>
          </w:p>
        </w:tc>
        <w:tc>
          <w:tcPr>
            <w:tcW w:w="804" w:type="dxa"/>
            <w:tcBorders>
              <w:top w:val="nil"/>
              <w:left w:val="nil"/>
              <w:bottom w:val="single" w:sz="4" w:space="0" w:color="auto"/>
              <w:right w:val="single" w:sz="4" w:space="0" w:color="auto"/>
            </w:tcBorders>
            <w:shd w:val="clear" w:color="auto" w:fill="auto"/>
            <w:noWrap/>
            <w:vAlign w:val="center"/>
          </w:tcPr>
          <w:p w14:paraId="359070C8" w14:textId="12E1D22E" w:rsidR="00FF70F0" w:rsidRPr="00CE0060" w:rsidRDefault="00FF70F0" w:rsidP="00FF70F0">
            <w:pPr>
              <w:spacing w:after="0" w:line="240" w:lineRule="auto"/>
              <w:rPr>
                <w:rFonts w:eastAsia="Times New Roman"/>
                <w:sz w:val="20"/>
                <w:szCs w:val="20"/>
              </w:rPr>
            </w:pPr>
            <w:r>
              <w:rPr>
                <w:sz w:val="20"/>
                <w:szCs w:val="20"/>
              </w:rPr>
              <w:t>0,03</w:t>
            </w:r>
          </w:p>
        </w:tc>
        <w:tc>
          <w:tcPr>
            <w:tcW w:w="1099" w:type="dxa"/>
            <w:shd w:val="clear" w:color="auto" w:fill="auto"/>
            <w:noWrap/>
            <w:vAlign w:val="center"/>
          </w:tcPr>
          <w:p w14:paraId="014378D5" w14:textId="305050A4" w:rsidR="00FF70F0" w:rsidRPr="00CE0060" w:rsidRDefault="00FF70F0" w:rsidP="00FF70F0">
            <w:pPr>
              <w:spacing w:after="0" w:line="240" w:lineRule="auto"/>
              <w:rPr>
                <w:rFonts w:eastAsia="Times New Roman"/>
                <w:sz w:val="20"/>
                <w:szCs w:val="20"/>
              </w:rPr>
            </w:pPr>
            <w:r w:rsidRPr="00CE0060">
              <w:rPr>
                <w:rFonts w:eastAsia="Times New Roman"/>
                <w:sz w:val="20"/>
                <w:szCs w:val="20"/>
              </w:rPr>
              <w:t>0,3</w:t>
            </w:r>
          </w:p>
        </w:tc>
      </w:tr>
      <w:tr w:rsidR="00FF70F0" w:rsidRPr="00CE0060" w14:paraId="1D0A7744" w14:textId="77777777" w:rsidTr="00E02AAF">
        <w:trPr>
          <w:trHeight w:val="324"/>
        </w:trPr>
        <w:tc>
          <w:tcPr>
            <w:tcW w:w="1010" w:type="dxa"/>
            <w:shd w:val="clear" w:color="auto" w:fill="auto"/>
            <w:noWrap/>
            <w:vAlign w:val="center"/>
            <w:hideMark/>
          </w:tcPr>
          <w:p w14:paraId="42DD1B13" w14:textId="77777777" w:rsidR="00FF70F0" w:rsidRPr="00CE0060" w:rsidRDefault="00FF70F0" w:rsidP="00FF70F0">
            <w:pPr>
              <w:spacing w:after="0" w:line="240" w:lineRule="auto"/>
              <w:rPr>
                <w:rFonts w:eastAsia="Times New Roman"/>
                <w:sz w:val="20"/>
                <w:szCs w:val="20"/>
              </w:rPr>
            </w:pPr>
            <w:r w:rsidRPr="00CE0060">
              <w:rPr>
                <w:rFonts w:eastAsia="Times New Roman"/>
                <w:sz w:val="20"/>
                <w:szCs w:val="20"/>
              </w:rPr>
              <w:t>SG2</w:t>
            </w:r>
          </w:p>
        </w:tc>
        <w:tc>
          <w:tcPr>
            <w:tcW w:w="804" w:type="dxa"/>
            <w:tcBorders>
              <w:top w:val="nil"/>
              <w:left w:val="single" w:sz="4" w:space="0" w:color="auto"/>
              <w:bottom w:val="single" w:sz="4" w:space="0" w:color="auto"/>
              <w:right w:val="single" w:sz="4" w:space="0" w:color="auto"/>
            </w:tcBorders>
            <w:shd w:val="clear" w:color="auto" w:fill="auto"/>
            <w:noWrap/>
            <w:vAlign w:val="center"/>
          </w:tcPr>
          <w:p w14:paraId="22BBAB43" w14:textId="7C48DE36" w:rsidR="00FF70F0" w:rsidRPr="00CE0060" w:rsidRDefault="00FF70F0" w:rsidP="00FF70F0">
            <w:pPr>
              <w:spacing w:after="0" w:line="240" w:lineRule="auto"/>
              <w:rPr>
                <w:rFonts w:eastAsia="Times New Roman"/>
                <w:sz w:val="20"/>
                <w:szCs w:val="20"/>
              </w:rPr>
            </w:pPr>
            <w:r>
              <w:rPr>
                <w:sz w:val="20"/>
                <w:szCs w:val="20"/>
              </w:rPr>
              <w:t>0,23</w:t>
            </w:r>
          </w:p>
        </w:tc>
        <w:tc>
          <w:tcPr>
            <w:tcW w:w="804" w:type="dxa"/>
            <w:tcBorders>
              <w:top w:val="nil"/>
              <w:left w:val="nil"/>
              <w:bottom w:val="single" w:sz="4" w:space="0" w:color="auto"/>
              <w:right w:val="single" w:sz="4" w:space="0" w:color="auto"/>
            </w:tcBorders>
            <w:shd w:val="clear" w:color="auto" w:fill="auto"/>
            <w:noWrap/>
            <w:vAlign w:val="center"/>
          </w:tcPr>
          <w:p w14:paraId="14A5F120" w14:textId="1281C3F7" w:rsidR="00FF70F0" w:rsidRPr="00CE0060" w:rsidRDefault="00FF70F0" w:rsidP="00FF70F0">
            <w:pPr>
              <w:spacing w:after="0" w:line="240" w:lineRule="auto"/>
              <w:rPr>
                <w:rFonts w:eastAsia="Times New Roman"/>
                <w:sz w:val="20"/>
                <w:szCs w:val="20"/>
              </w:rPr>
            </w:pPr>
            <w:r>
              <w:rPr>
                <w:sz w:val="20"/>
                <w:szCs w:val="20"/>
              </w:rPr>
              <w:t>0,17</w:t>
            </w:r>
          </w:p>
        </w:tc>
        <w:tc>
          <w:tcPr>
            <w:tcW w:w="804" w:type="dxa"/>
            <w:tcBorders>
              <w:top w:val="nil"/>
              <w:left w:val="nil"/>
              <w:bottom w:val="single" w:sz="4" w:space="0" w:color="auto"/>
              <w:right w:val="single" w:sz="4" w:space="0" w:color="auto"/>
            </w:tcBorders>
            <w:shd w:val="clear" w:color="auto" w:fill="auto"/>
            <w:noWrap/>
            <w:vAlign w:val="center"/>
          </w:tcPr>
          <w:p w14:paraId="3D200C8D" w14:textId="1747A86F" w:rsidR="00FF70F0" w:rsidRPr="00CE0060" w:rsidRDefault="00FF70F0" w:rsidP="00FF70F0">
            <w:pPr>
              <w:spacing w:after="0" w:line="240" w:lineRule="auto"/>
              <w:rPr>
                <w:rFonts w:eastAsia="Times New Roman"/>
                <w:sz w:val="20"/>
                <w:szCs w:val="20"/>
              </w:rPr>
            </w:pPr>
            <w:r>
              <w:rPr>
                <w:sz w:val="20"/>
                <w:szCs w:val="20"/>
              </w:rPr>
              <w:t>0,4</w:t>
            </w:r>
          </w:p>
        </w:tc>
        <w:tc>
          <w:tcPr>
            <w:tcW w:w="804" w:type="dxa"/>
            <w:tcBorders>
              <w:top w:val="nil"/>
              <w:left w:val="nil"/>
              <w:bottom w:val="single" w:sz="4" w:space="0" w:color="auto"/>
              <w:right w:val="single" w:sz="4" w:space="0" w:color="auto"/>
            </w:tcBorders>
            <w:shd w:val="clear" w:color="auto" w:fill="auto"/>
            <w:noWrap/>
            <w:vAlign w:val="center"/>
          </w:tcPr>
          <w:p w14:paraId="118E5258" w14:textId="33156BAA" w:rsidR="00FF70F0" w:rsidRPr="00CE0060" w:rsidRDefault="00FF70F0" w:rsidP="00FF70F0">
            <w:pPr>
              <w:spacing w:after="0" w:line="240" w:lineRule="auto"/>
              <w:rPr>
                <w:rFonts w:eastAsia="Times New Roman"/>
                <w:sz w:val="20"/>
                <w:szCs w:val="20"/>
              </w:rPr>
            </w:pPr>
            <w:r>
              <w:rPr>
                <w:sz w:val="20"/>
                <w:szCs w:val="20"/>
              </w:rPr>
              <w:t>0,44</w:t>
            </w:r>
          </w:p>
        </w:tc>
        <w:tc>
          <w:tcPr>
            <w:tcW w:w="804" w:type="dxa"/>
            <w:tcBorders>
              <w:top w:val="nil"/>
              <w:left w:val="nil"/>
              <w:bottom w:val="single" w:sz="4" w:space="0" w:color="auto"/>
              <w:right w:val="single" w:sz="4" w:space="0" w:color="auto"/>
            </w:tcBorders>
            <w:shd w:val="clear" w:color="auto" w:fill="auto"/>
            <w:noWrap/>
            <w:vAlign w:val="center"/>
          </w:tcPr>
          <w:p w14:paraId="1BF9BAA2" w14:textId="57D01B38" w:rsidR="00FF70F0" w:rsidRPr="00CE0060" w:rsidRDefault="00FF70F0" w:rsidP="00FF70F0">
            <w:pPr>
              <w:spacing w:after="0" w:line="240" w:lineRule="auto"/>
              <w:rPr>
                <w:rFonts w:eastAsia="Times New Roman"/>
                <w:sz w:val="20"/>
                <w:szCs w:val="20"/>
              </w:rPr>
            </w:pPr>
            <w:r>
              <w:rPr>
                <w:sz w:val="20"/>
                <w:szCs w:val="20"/>
              </w:rPr>
              <w:t>0,60</w:t>
            </w:r>
          </w:p>
        </w:tc>
        <w:tc>
          <w:tcPr>
            <w:tcW w:w="804" w:type="dxa"/>
            <w:tcBorders>
              <w:top w:val="nil"/>
              <w:left w:val="nil"/>
              <w:bottom w:val="single" w:sz="4" w:space="0" w:color="auto"/>
              <w:right w:val="single" w:sz="4" w:space="0" w:color="auto"/>
            </w:tcBorders>
            <w:shd w:val="clear" w:color="auto" w:fill="auto"/>
            <w:noWrap/>
            <w:vAlign w:val="center"/>
          </w:tcPr>
          <w:p w14:paraId="5679A953" w14:textId="65B1119A" w:rsidR="00FF70F0" w:rsidRPr="00CE0060" w:rsidRDefault="00FF70F0" w:rsidP="00FF70F0">
            <w:pPr>
              <w:spacing w:after="0" w:line="240" w:lineRule="auto"/>
              <w:rPr>
                <w:rFonts w:eastAsia="Times New Roman"/>
                <w:sz w:val="20"/>
                <w:szCs w:val="20"/>
              </w:rPr>
            </w:pPr>
            <w:r>
              <w:rPr>
                <w:sz w:val="20"/>
                <w:szCs w:val="20"/>
              </w:rPr>
              <w:t>0,01</w:t>
            </w:r>
          </w:p>
        </w:tc>
        <w:tc>
          <w:tcPr>
            <w:tcW w:w="804" w:type="dxa"/>
            <w:tcBorders>
              <w:top w:val="nil"/>
              <w:left w:val="nil"/>
              <w:bottom w:val="single" w:sz="4" w:space="0" w:color="auto"/>
              <w:right w:val="single" w:sz="4" w:space="0" w:color="auto"/>
            </w:tcBorders>
            <w:shd w:val="clear" w:color="auto" w:fill="auto"/>
            <w:noWrap/>
            <w:vAlign w:val="center"/>
          </w:tcPr>
          <w:p w14:paraId="1461B224" w14:textId="54FD2E1D" w:rsidR="00FF70F0" w:rsidRPr="00CE0060" w:rsidRDefault="00FF70F0" w:rsidP="00FF70F0">
            <w:pPr>
              <w:spacing w:after="0" w:line="240" w:lineRule="auto"/>
              <w:rPr>
                <w:rFonts w:eastAsia="Times New Roman"/>
                <w:sz w:val="20"/>
                <w:szCs w:val="20"/>
              </w:rPr>
            </w:pPr>
            <w:r>
              <w:rPr>
                <w:sz w:val="20"/>
                <w:szCs w:val="20"/>
              </w:rPr>
              <w:t>0,14</w:t>
            </w:r>
          </w:p>
        </w:tc>
        <w:tc>
          <w:tcPr>
            <w:tcW w:w="804" w:type="dxa"/>
            <w:tcBorders>
              <w:top w:val="nil"/>
              <w:left w:val="nil"/>
              <w:bottom w:val="single" w:sz="4" w:space="0" w:color="auto"/>
              <w:right w:val="single" w:sz="4" w:space="0" w:color="auto"/>
            </w:tcBorders>
            <w:shd w:val="clear" w:color="auto" w:fill="auto"/>
            <w:noWrap/>
            <w:vAlign w:val="center"/>
          </w:tcPr>
          <w:p w14:paraId="02FBD285" w14:textId="0FDF0154" w:rsidR="00FF70F0" w:rsidRPr="00CE0060" w:rsidRDefault="00FF70F0" w:rsidP="00FF70F0">
            <w:pPr>
              <w:spacing w:after="0" w:line="240" w:lineRule="auto"/>
              <w:rPr>
                <w:rFonts w:eastAsia="Times New Roman"/>
                <w:sz w:val="20"/>
                <w:szCs w:val="20"/>
              </w:rPr>
            </w:pPr>
            <w:r>
              <w:rPr>
                <w:sz w:val="20"/>
                <w:szCs w:val="20"/>
              </w:rPr>
              <w:t>0,05</w:t>
            </w:r>
          </w:p>
        </w:tc>
        <w:tc>
          <w:tcPr>
            <w:tcW w:w="846" w:type="dxa"/>
            <w:tcBorders>
              <w:top w:val="nil"/>
              <w:left w:val="nil"/>
              <w:bottom w:val="single" w:sz="4" w:space="0" w:color="auto"/>
              <w:right w:val="single" w:sz="4" w:space="0" w:color="auto"/>
            </w:tcBorders>
            <w:shd w:val="clear" w:color="auto" w:fill="auto"/>
            <w:noWrap/>
            <w:vAlign w:val="center"/>
          </w:tcPr>
          <w:p w14:paraId="11C7D7B7" w14:textId="7942B17A" w:rsidR="00FF70F0" w:rsidRPr="00CE0060" w:rsidRDefault="00FF70F0" w:rsidP="00FF70F0">
            <w:pPr>
              <w:spacing w:after="0" w:line="240" w:lineRule="auto"/>
              <w:rPr>
                <w:rFonts w:eastAsia="Times New Roman"/>
                <w:sz w:val="20"/>
                <w:szCs w:val="20"/>
              </w:rPr>
            </w:pPr>
            <w:r>
              <w:rPr>
                <w:sz w:val="20"/>
                <w:szCs w:val="20"/>
              </w:rPr>
              <w:t>0,50</w:t>
            </w:r>
          </w:p>
        </w:tc>
        <w:tc>
          <w:tcPr>
            <w:tcW w:w="846" w:type="dxa"/>
            <w:tcBorders>
              <w:top w:val="nil"/>
              <w:left w:val="nil"/>
              <w:bottom w:val="single" w:sz="4" w:space="0" w:color="auto"/>
              <w:right w:val="single" w:sz="4" w:space="0" w:color="auto"/>
            </w:tcBorders>
            <w:shd w:val="clear" w:color="auto" w:fill="auto"/>
            <w:noWrap/>
            <w:vAlign w:val="center"/>
          </w:tcPr>
          <w:p w14:paraId="3AAB3F15" w14:textId="0E9F9DD8" w:rsidR="00FF70F0" w:rsidRPr="00CE0060" w:rsidRDefault="00FF70F0" w:rsidP="00FF70F0">
            <w:pPr>
              <w:spacing w:after="0" w:line="240" w:lineRule="auto"/>
              <w:rPr>
                <w:rFonts w:eastAsia="Times New Roman"/>
                <w:sz w:val="20"/>
                <w:szCs w:val="20"/>
              </w:rPr>
            </w:pPr>
            <w:r>
              <w:rPr>
                <w:sz w:val="20"/>
                <w:szCs w:val="20"/>
              </w:rPr>
              <w:t>0,23</w:t>
            </w:r>
          </w:p>
        </w:tc>
        <w:tc>
          <w:tcPr>
            <w:tcW w:w="846" w:type="dxa"/>
            <w:tcBorders>
              <w:top w:val="nil"/>
              <w:left w:val="nil"/>
              <w:bottom w:val="single" w:sz="4" w:space="0" w:color="auto"/>
              <w:right w:val="single" w:sz="4" w:space="0" w:color="auto"/>
            </w:tcBorders>
            <w:shd w:val="clear" w:color="auto" w:fill="auto"/>
            <w:noWrap/>
            <w:vAlign w:val="center"/>
          </w:tcPr>
          <w:p w14:paraId="569FCA91" w14:textId="1C771926" w:rsidR="00FF70F0" w:rsidRPr="00CE0060" w:rsidRDefault="00FF70F0" w:rsidP="00FF70F0">
            <w:pPr>
              <w:spacing w:after="0" w:line="240" w:lineRule="auto"/>
              <w:rPr>
                <w:rFonts w:eastAsia="Times New Roman"/>
                <w:sz w:val="20"/>
                <w:szCs w:val="20"/>
              </w:rPr>
            </w:pPr>
            <w:r>
              <w:rPr>
                <w:sz w:val="20"/>
                <w:szCs w:val="20"/>
              </w:rPr>
              <w:t>0,40</w:t>
            </w:r>
          </w:p>
        </w:tc>
        <w:tc>
          <w:tcPr>
            <w:tcW w:w="804" w:type="dxa"/>
            <w:tcBorders>
              <w:top w:val="nil"/>
              <w:left w:val="nil"/>
              <w:bottom w:val="single" w:sz="4" w:space="0" w:color="auto"/>
              <w:right w:val="single" w:sz="4" w:space="0" w:color="auto"/>
            </w:tcBorders>
            <w:shd w:val="clear" w:color="auto" w:fill="auto"/>
            <w:vAlign w:val="center"/>
          </w:tcPr>
          <w:p w14:paraId="14A466D8" w14:textId="200C8AB1" w:rsidR="00FF70F0" w:rsidRPr="00CE0060" w:rsidRDefault="00FF70F0" w:rsidP="00FF70F0">
            <w:pPr>
              <w:spacing w:after="0" w:line="240" w:lineRule="auto"/>
              <w:rPr>
                <w:sz w:val="20"/>
                <w:szCs w:val="20"/>
              </w:rPr>
            </w:pPr>
            <w:r>
              <w:rPr>
                <w:sz w:val="20"/>
                <w:szCs w:val="20"/>
              </w:rPr>
              <w:t>0,64</w:t>
            </w:r>
          </w:p>
        </w:tc>
        <w:tc>
          <w:tcPr>
            <w:tcW w:w="804" w:type="dxa"/>
            <w:tcBorders>
              <w:top w:val="nil"/>
              <w:left w:val="nil"/>
              <w:bottom w:val="single" w:sz="4" w:space="0" w:color="auto"/>
              <w:right w:val="single" w:sz="4" w:space="0" w:color="auto"/>
            </w:tcBorders>
            <w:shd w:val="clear" w:color="auto" w:fill="auto"/>
            <w:noWrap/>
            <w:vAlign w:val="center"/>
          </w:tcPr>
          <w:p w14:paraId="4B2AF085" w14:textId="1C317182" w:rsidR="00FF70F0" w:rsidRPr="00CE0060" w:rsidRDefault="00FF70F0" w:rsidP="00FF70F0">
            <w:pPr>
              <w:spacing w:after="0" w:line="240" w:lineRule="auto"/>
              <w:rPr>
                <w:rFonts w:eastAsia="Times New Roman"/>
                <w:sz w:val="20"/>
                <w:szCs w:val="20"/>
              </w:rPr>
            </w:pPr>
            <w:r>
              <w:rPr>
                <w:sz w:val="20"/>
                <w:szCs w:val="20"/>
              </w:rPr>
              <w:t>0,10</w:t>
            </w:r>
          </w:p>
        </w:tc>
        <w:tc>
          <w:tcPr>
            <w:tcW w:w="1099" w:type="dxa"/>
            <w:shd w:val="clear" w:color="auto" w:fill="auto"/>
            <w:noWrap/>
            <w:vAlign w:val="center"/>
            <w:hideMark/>
          </w:tcPr>
          <w:p w14:paraId="495A01F9" w14:textId="77777777" w:rsidR="00FF70F0" w:rsidRPr="00CE0060" w:rsidRDefault="00FF70F0" w:rsidP="00FF70F0">
            <w:pPr>
              <w:spacing w:after="0" w:line="240" w:lineRule="auto"/>
              <w:rPr>
                <w:rFonts w:eastAsia="Times New Roman"/>
                <w:sz w:val="20"/>
                <w:szCs w:val="20"/>
              </w:rPr>
            </w:pPr>
            <w:r w:rsidRPr="00CE0060">
              <w:rPr>
                <w:rFonts w:eastAsia="Times New Roman"/>
                <w:sz w:val="20"/>
                <w:szCs w:val="20"/>
              </w:rPr>
              <w:t>0,3</w:t>
            </w:r>
          </w:p>
        </w:tc>
      </w:tr>
      <w:tr w:rsidR="00FF70F0" w:rsidRPr="00CE0060" w14:paraId="3315798D" w14:textId="77777777" w:rsidTr="00E02AAF">
        <w:trPr>
          <w:trHeight w:val="324"/>
        </w:trPr>
        <w:tc>
          <w:tcPr>
            <w:tcW w:w="1010" w:type="dxa"/>
            <w:shd w:val="clear" w:color="auto" w:fill="auto"/>
            <w:noWrap/>
            <w:vAlign w:val="center"/>
            <w:hideMark/>
          </w:tcPr>
          <w:p w14:paraId="358E1BF5" w14:textId="77777777" w:rsidR="00FF70F0" w:rsidRPr="00CE0060" w:rsidRDefault="00FF70F0" w:rsidP="00FF70F0">
            <w:pPr>
              <w:spacing w:after="0" w:line="240" w:lineRule="auto"/>
              <w:rPr>
                <w:rFonts w:eastAsia="Times New Roman"/>
                <w:sz w:val="20"/>
                <w:szCs w:val="20"/>
              </w:rPr>
            </w:pPr>
            <w:r w:rsidRPr="00CE0060">
              <w:rPr>
                <w:rFonts w:eastAsia="Times New Roman"/>
                <w:sz w:val="20"/>
                <w:szCs w:val="20"/>
              </w:rPr>
              <w:t>SG3</w:t>
            </w:r>
          </w:p>
        </w:tc>
        <w:tc>
          <w:tcPr>
            <w:tcW w:w="804" w:type="dxa"/>
            <w:tcBorders>
              <w:top w:val="nil"/>
              <w:left w:val="single" w:sz="4" w:space="0" w:color="auto"/>
              <w:bottom w:val="single" w:sz="4" w:space="0" w:color="auto"/>
              <w:right w:val="single" w:sz="4" w:space="0" w:color="auto"/>
            </w:tcBorders>
            <w:shd w:val="clear" w:color="auto" w:fill="auto"/>
            <w:noWrap/>
            <w:vAlign w:val="center"/>
          </w:tcPr>
          <w:p w14:paraId="72EE34B1" w14:textId="2FDC4D76" w:rsidR="00FF70F0" w:rsidRPr="00CE0060" w:rsidRDefault="00FF70F0" w:rsidP="00FF70F0">
            <w:pPr>
              <w:spacing w:after="0" w:line="240" w:lineRule="auto"/>
              <w:rPr>
                <w:rFonts w:eastAsia="Times New Roman"/>
                <w:sz w:val="20"/>
                <w:szCs w:val="20"/>
              </w:rPr>
            </w:pPr>
            <w:r>
              <w:rPr>
                <w:sz w:val="20"/>
                <w:szCs w:val="20"/>
              </w:rPr>
              <w:t>0,7</w:t>
            </w:r>
          </w:p>
        </w:tc>
        <w:tc>
          <w:tcPr>
            <w:tcW w:w="804" w:type="dxa"/>
            <w:tcBorders>
              <w:top w:val="nil"/>
              <w:left w:val="nil"/>
              <w:bottom w:val="single" w:sz="4" w:space="0" w:color="auto"/>
              <w:right w:val="single" w:sz="4" w:space="0" w:color="auto"/>
            </w:tcBorders>
            <w:shd w:val="clear" w:color="auto" w:fill="auto"/>
            <w:noWrap/>
            <w:vAlign w:val="center"/>
          </w:tcPr>
          <w:p w14:paraId="37684EC8" w14:textId="31947B6A" w:rsidR="00FF70F0" w:rsidRPr="00CE0060" w:rsidRDefault="00FF70F0" w:rsidP="00FF70F0">
            <w:pPr>
              <w:spacing w:after="0" w:line="240" w:lineRule="auto"/>
              <w:rPr>
                <w:rFonts w:eastAsia="Times New Roman"/>
                <w:sz w:val="20"/>
                <w:szCs w:val="20"/>
              </w:rPr>
            </w:pPr>
            <w:r>
              <w:rPr>
                <w:sz w:val="20"/>
                <w:szCs w:val="20"/>
              </w:rPr>
              <w:t>0,8</w:t>
            </w:r>
          </w:p>
        </w:tc>
        <w:tc>
          <w:tcPr>
            <w:tcW w:w="804" w:type="dxa"/>
            <w:tcBorders>
              <w:top w:val="nil"/>
              <w:left w:val="nil"/>
              <w:bottom w:val="single" w:sz="4" w:space="0" w:color="auto"/>
              <w:right w:val="single" w:sz="4" w:space="0" w:color="auto"/>
            </w:tcBorders>
            <w:shd w:val="clear" w:color="auto" w:fill="auto"/>
            <w:noWrap/>
            <w:vAlign w:val="center"/>
          </w:tcPr>
          <w:p w14:paraId="37A31876" w14:textId="284F594A" w:rsidR="00FF70F0" w:rsidRPr="00CE0060" w:rsidRDefault="00FF70F0" w:rsidP="00FF70F0">
            <w:pPr>
              <w:spacing w:after="0" w:line="240" w:lineRule="auto"/>
              <w:rPr>
                <w:rFonts w:eastAsia="Times New Roman"/>
                <w:sz w:val="20"/>
                <w:szCs w:val="20"/>
              </w:rPr>
            </w:pPr>
            <w:r>
              <w:rPr>
                <w:sz w:val="20"/>
                <w:szCs w:val="20"/>
              </w:rPr>
              <w:t>1,26</w:t>
            </w:r>
          </w:p>
        </w:tc>
        <w:tc>
          <w:tcPr>
            <w:tcW w:w="804" w:type="dxa"/>
            <w:tcBorders>
              <w:top w:val="nil"/>
              <w:left w:val="nil"/>
              <w:bottom w:val="single" w:sz="4" w:space="0" w:color="auto"/>
              <w:right w:val="single" w:sz="4" w:space="0" w:color="auto"/>
            </w:tcBorders>
            <w:shd w:val="clear" w:color="auto" w:fill="auto"/>
            <w:noWrap/>
            <w:vAlign w:val="center"/>
          </w:tcPr>
          <w:p w14:paraId="06EE3D7D" w14:textId="0721462D" w:rsidR="00FF70F0" w:rsidRPr="00CE0060" w:rsidRDefault="00FF70F0" w:rsidP="00FF70F0">
            <w:pPr>
              <w:spacing w:after="0" w:line="240" w:lineRule="auto"/>
              <w:rPr>
                <w:rFonts w:eastAsia="Times New Roman"/>
                <w:sz w:val="20"/>
                <w:szCs w:val="20"/>
              </w:rPr>
            </w:pPr>
            <w:r>
              <w:rPr>
                <w:sz w:val="20"/>
                <w:szCs w:val="20"/>
              </w:rPr>
              <w:t>0,46</w:t>
            </w:r>
          </w:p>
        </w:tc>
        <w:tc>
          <w:tcPr>
            <w:tcW w:w="804" w:type="dxa"/>
            <w:tcBorders>
              <w:top w:val="nil"/>
              <w:left w:val="nil"/>
              <w:bottom w:val="single" w:sz="4" w:space="0" w:color="auto"/>
              <w:right w:val="single" w:sz="4" w:space="0" w:color="auto"/>
            </w:tcBorders>
            <w:shd w:val="clear" w:color="auto" w:fill="auto"/>
            <w:noWrap/>
            <w:vAlign w:val="center"/>
          </w:tcPr>
          <w:p w14:paraId="7CB996FC" w14:textId="228DDB1B" w:rsidR="00FF70F0" w:rsidRPr="00CE0060" w:rsidRDefault="00FF70F0" w:rsidP="00FF70F0">
            <w:pPr>
              <w:spacing w:after="0" w:line="240" w:lineRule="auto"/>
              <w:rPr>
                <w:rFonts w:eastAsia="Times New Roman"/>
                <w:sz w:val="20"/>
                <w:szCs w:val="20"/>
              </w:rPr>
            </w:pPr>
            <w:r>
              <w:rPr>
                <w:sz w:val="20"/>
                <w:szCs w:val="20"/>
              </w:rPr>
              <w:t>0,60</w:t>
            </w:r>
          </w:p>
        </w:tc>
        <w:tc>
          <w:tcPr>
            <w:tcW w:w="804" w:type="dxa"/>
            <w:tcBorders>
              <w:top w:val="nil"/>
              <w:left w:val="nil"/>
              <w:bottom w:val="single" w:sz="4" w:space="0" w:color="auto"/>
              <w:right w:val="single" w:sz="4" w:space="0" w:color="auto"/>
            </w:tcBorders>
            <w:shd w:val="clear" w:color="auto" w:fill="auto"/>
            <w:noWrap/>
            <w:vAlign w:val="center"/>
          </w:tcPr>
          <w:p w14:paraId="76E232B0" w14:textId="371B5B79" w:rsidR="00FF70F0" w:rsidRPr="00CE0060" w:rsidRDefault="00FF70F0" w:rsidP="00FF70F0">
            <w:pPr>
              <w:spacing w:after="0" w:line="240" w:lineRule="auto"/>
              <w:rPr>
                <w:rFonts w:eastAsia="Times New Roman"/>
                <w:sz w:val="20"/>
                <w:szCs w:val="20"/>
              </w:rPr>
            </w:pPr>
            <w:r>
              <w:rPr>
                <w:sz w:val="20"/>
                <w:szCs w:val="20"/>
              </w:rPr>
              <w:t>0,01</w:t>
            </w:r>
          </w:p>
        </w:tc>
        <w:tc>
          <w:tcPr>
            <w:tcW w:w="804" w:type="dxa"/>
            <w:tcBorders>
              <w:top w:val="nil"/>
              <w:left w:val="nil"/>
              <w:bottom w:val="single" w:sz="4" w:space="0" w:color="auto"/>
              <w:right w:val="single" w:sz="4" w:space="0" w:color="auto"/>
            </w:tcBorders>
            <w:shd w:val="clear" w:color="auto" w:fill="auto"/>
            <w:noWrap/>
            <w:vAlign w:val="center"/>
          </w:tcPr>
          <w:p w14:paraId="5EBF6E91" w14:textId="2F91016E" w:rsidR="00FF70F0" w:rsidRPr="00CE0060" w:rsidRDefault="00FF70F0" w:rsidP="00FF70F0">
            <w:pPr>
              <w:spacing w:after="0" w:line="240" w:lineRule="auto"/>
              <w:rPr>
                <w:rFonts w:eastAsia="Times New Roman"/>
                <w:sz w:val="20"/>
                <w:szCs w:val="20"/>
              </w:rPr>
            </w:pPr>
            <w:r>
              <w:rPr>
                <w:sz w:val="20"/>
                <w:szCs w:val="20"/>
              </w:rPr>
              <w:t>0,16</w:t>
            </w:r>
          </w:p>
        </w:tc>
        <w:tc>
          <w:tcPr>
            <w:tcW w:w="804" w:type="dxa"/>
            <w:tcBorders>
              <w:top w:val="nil"/>
              <w:left w:val="nil"/>
              <w:bottom w:val="single" w:sz="4" w:space="0" w:color="auto"/>
              <w:right w:val="single" w:sz="4" w:space="0" w:color="auto"/>
            </w:tcBorders>
            <w:shd w:val="clear" w:color="auto" w:fill="auto"/>
            <w:noWrap/>
            <w:vAlign w:val="center"/>
          </w:tcPr>
          <w:p w14:paraId="7101886A" w14:textId="68F0B5F2" w:rsidR="00FF70F0" w:rsidRPr="00CE0060" w:rsidRDefault="00FF70F0" w:rsidP="00FF70F0">
            <w:pPr>
              <w:spacing w:after="0" w:line="240" w:lineRule="auto"/>
              <w:rPr>
                <w:rFonts w:eastAsia="Times New Roman"/>
                <w:sz w:val="20"/>
                <w:szCs w:val="20"/>
              </w:rPr>
            </w:pPr>
            <w:r>
              <w:rPr>
                <w:sz w:val="20"/>
                <w:szCs w:val="20"/>
              </w:rPr>
              <w:t>0,03</w:t>
            </w:r>
          </w:p>
        </w:tc>
        <w:tc>
          <w:tcPr>
            <w:tcW w:w="846" w:type="dxa"/>
            <w:tcBorders>
              <w:top w:val="nil"/>
              <w:left w:val="nil"/>
              <w:bottom w:val="single" w:sz="4" w:space="0" w:color="auto"/>
              <w:right w:val="single" w:sz="4" w:space="0" w:color="auto"/>
            </w:tcBorders>
            <w:shd w:val="clear" w:color="auto" w:fill="auto"/>
            <w:noWrap/>
            <w:vAlign w:val="center"/>
          </w:tcPr>
          <w:p w14:paraId="62DB3F3F" w14:textId="7580EEB6" w:rsidR="00FF70F0" w:rsidRPr="00CE0060" w:rsidRDefault="00FF70F0" w:rsidP="00FF70F0">
            <w:pPr>
              <w:spacing w:after="0" w:line="240" w:lineRule="auto"/>
              <w:rPr>
                <w:rFonts w:eastAsia="Times New Roman"/>
                <w:sz w:val="20"/>
                <w:szCs w:val="20"/>
              </w:rPr>
            </w:pPr>
            <w:r>
              <w:rPr>
                <w:sz w:val="20"/>
                <w:szCs w:val="20"/>
              </w:rPr>
              <w:t>0,91</w:t>
            </w:r>
          </w:p>
        </w:tc>
        <w:tc>
          <w:tcPr>
            <w:tcW w:w="846" w:type="dxa"/>
            <w:tcBorders>
              <w:top w:val="nil"/>
              <w:left w:val="nil"/>
              <w:bottom w:val="single" w:sz="4" w:space="0" w:color="auto"/>
              <w:right w:val="single" w:sz="4" w:space="0" w:color="auto"/>
            </w:tcBorders>
            <w:shd w:val="clear" w:color="auto" w:fill="auto"/>
            <w:noWrap/>
            <w:vAlign w:val="center"/>
          </w:tcPr>
          <w:p w14:paraId="10162DBB" w14:textId="6E52A83C" w:rsidR="00FF70F0" w:rsidRPr="00CE0060" w:rsidRDefault="00FF70F0" w:rsidP="00FF70F0">
            <w:pPr>
              <w:spacing w:after="0" w:line="240" w:lineRule="auto"/>
              <w:rPr>
                <w:rFonts w:eastAsia="Times New Roman"/>
                <w:sz w:val="20"/>
                <w:szCs w:val="20"/>
              </w:rPr>
            </w:pPr>
            <w:r>
              <w:rPr>
                <w:sz w:val="20"/>
                <w:szCs w:val="20"/>
              </w:rPr>
              <w:t>0,41</w:t>
            </w:r>
          </w:p>
        </w:tc>
        <w:tc>
          <w:tcPr>
            <w:tcW w:w="846" w:type="dxa"/>
            <w:tcBorders>
              <w:top w:val="nil"/>
              <w:left w:val="nil"/>
              <w:bottom w:val="single" w:sz="4" w:space="0" w:color="auto"/>
              <w:right w:val="single" w:sz="4" w:space="0" w:color="auto"/>
            </w:tcBorders>
            <w:shd w:val="clear" w:color="auto" w:fill="auto"/>
            <w:noWrap/>
            <w:vAlign w:val="center"/>
          </w:tcPr>
          <w:p w14:paraId="3DE50A3E" w14:textId="740D0A31" w:rsidR="00FF70F0" w:rsidRPr="00CE0060" w:rsidRDefault="00FF70F0" w:rsidP="00FF70F0">
            <w:pPr>
              <w:spacing w:after="0" w:line="240" w:lineRule="auto"/>
              <w:rPr>
                <w:rFonts w:eastAsia="Times New Roman"/>
                <w:sz w:val="20"/>
                <w:szCs w:val="20"/>
              </w:rPr>
            </w:pPr>
            <w:r>
              <w:rPr>
                <w:sz w:val="20"/>
                <w:szCs w:val="20"/>
              </w:rPr>
              <w:t>0,41</w:t>
            </w:r>
          </w:p>
        </w:tc>
        <w:tc>
          <w:tcPr>
            <w:tcW w:w="804" w:type="dxa"/>
            <w:tcBorders>
              <w:top w:val="nil"/>
              <w:left w:val="nil"/>
              <w:bottom w:val="single" w:sz="4" w:space="0" w:color="auto"/>
              <w:right w:val="single" w:sz="4" w:space="0" w:color="auto"/>
            </w:tcBorders>
            <w:shd w:val="clear" w:color="auto" w:fill="auto"/>
            <w:vAlign w:val="center"/>
          </w:tcPr>
          <w:p w14:paraId="5AD428F0" w14:textId="334CF881" w:rsidR="00FF70F0" w:rsidRPr="00CE0060" w:rsidRDefault="00FF70F0" w:rsidP="00FF70F0">
            <w:pPr>
              <w:spacing w:after="0" w:line="240" w:lineRule="auto"/>
              <w:rPr>
                <w:sz w:val="20"/>
                <w:szCs w:val="20"/>
              </w:rPr>
            </w:pPr>
            <w:r>
              <w:rPr>
                <w:sz w:val="20"/>
                <w:szCs w:val="20"/>
              </w:rPr>
              <w:t>1,19</w:t>
            </w:r>
          </w:p>
        </w:tc>
        <w:tc>
          <w:tcPr>
            <w:tcW w:w="804" w:type="dxa"/>
            <w:tcBorders>
              <w:top w:val="nil"/>
              <w:left w:val="nil"/>
              <w:bottom w:val="single" w:sz="4" w:space="0" w:color="auto"/>
              <w:right w:val="single" w:sz="4" w:space="0" w:color="auto"/>
            </w:tcBorders>
            <w:shd w:val="clear" w:color="auto" w:fill="auto"/>
            <w:noWrap/>
            <w:vAlign w:val="center"/>
          </w:tcPr>
          <w:p w14:paraId="16C6C5EA" w14:textId="2AE64CB3" w:rsidR="00FF70F0" w:rsidRPr="00CE0060" w:rsidRDefault="00FF70F0" w:rsidP="00FF70F0">
            <w:pPr>
              <w:spacing w:after="0" w:line="240" w:lineRule="auto"/>
              <w:rPr>
                <w:rFonts w:eastAsia="Times New Roman"/>
                <w:sz w:val="20"/>
                <w:szCs w:val="20"/>
              </w:rPr>
            </w:pPr>
            <w:r>
              <w:rPr>
                <w:sz w:val="20"/>
                <w:szCs w:val="20"/>
              </w:rPr>
              <w:t>0,77</w:t>
            </w:r>
          </w:p>
        </w:tc>
        <w:tc>
          <w:tcPr>
            <w:tcW w:w="1099" w:type="dxa"/>
            <w:shd w:val="clear" w:color="auto" w:fill="auto"/>
            <w:noWrap/>
            <w:vAlign w:val="center"/>
            <w:hideMark/>
          </w:tcPr>
          <w:p w14:paraId="62A3703B" w14:textId="77777777" w:rsidR="00FF70F0" w:rsidRPr="00CE0060" w:rsidRDefault="00FF70F0" w:rsidP="00FF70F0">
            <w:pPr>
              <w:spacing w:after="0" w:line="240" w:lineRule="auto"/>
              <w:rPr>
                <w:rFonts w:eastAsia="Times New Roman"/>
                <w:sz w:val="20"/>
                <w:szCs w:val="20"/>
              </w:rPr>
            </w:pPr>
            <w:r w:rsidRPr="00CE0060">
              <w:rPr>
                <w:rFonts w:eastAsia="Times New Roman"/>
                <w:sz w:val="20"/>
                <w:szCs w:val="20"/>
              </w:rPr>
              <w:t>0,3</w:t>
            </w:r>
          </w:p>
        </w:tc>
      </w:tr>
      <w:tr w:rsidR="00FF70F0" w:rsidRPr="00CE0060" w14:paraId="24328A23" w14:textId="77777777" w:rsidTr="00E02AAF">
        <w:trPr>
          <w:trHeight w:val="324"/>
        </w:trPr>
        <w:tc>
          <w:tcPr>
            <w:tcW w:w="1010" w:type="dxa"/>
            <w:shd w:val="clear" w:color="auto" w:fill="auto"/>
            <w:noWrap/>
            <w:vAlign w:val="center"/>
          </w:tcPr>
          <w:p w14:paraId="25B28BD8" w14:textId="4D2F4D7D" w:rsidR="00FF70F0" w:rsidRPr="00CE0060" w:rsidRDefault="00FF70F0" w:rsidP="00FF70F0">
            <w:pPr>
              <w:spacing w:after="0" w:line="240" w:lineRule="auto"/>
              <w:rPr>
                <w:rFonts w:eastAsia="Times New Roman"/>
                <w:sz w:val="20"/>
                <w:szCs w:val="20"/>
              </w:rPr>
            </w:pPr>
            <w:r w:rsidRPr="00CE0060">
              <w:rPr>
                <w:rFonts w:eastAsia="Times New Roman"/>
                <w:sz w:val="20"/>
                <w:szCs w:val="20"/>
              </w:rPr>
              <w:t>SG4</w:t>
            </w:r>
          </w:p>
        </w:tc>
        <w:tc>
          <w:tcPr>
            <w:tcW w:w="804" w:type="dxa"/>
            <w:tcBorders>
              <w:top w:val="nil"/>
              <w:left w:val="single" w:sz="4" w:space="0" w:color="auto"/>
              <w:bottom w:val="single" w:sz="4" w:space="0" w:color="auto"/>
              <w:right w:val="single" w:sz="4" w:space="0" w:color="auto"/>
            </w:tcBorders>
            <w:shd w:val="clear" w:color="auto" w:fill="auto"/>
            <w:noWrap/>
            <w:vAlign w:val="center"/>
          </w:tcPr>
          <w:p w14:paraId="4DAB9D88" w14:textId="60192EB7" w:rsidR="00FF70F0" w:rsidRPr="00CE0060" w:rsidRDefault="00FF70F0" w:rsidP="00FF70F0">
            <w:pPr>
              <w:spacing w:after="0" w:line="240" w:lineRule="auto"/>
              <w:rPr>
                <w:sz w:val="20"/>
                <w:szCs w:val="20"/>
              </w:rPr>
            </w:pPr>
            <w:r>
              <w:rPr>
                <w:sz w:val="20"/>
                <w:szCs w:val="20"/>
              </w:rPr>
              <w:t> </w:t>
            </w:r>
          </w:p>
        </w:tc>
        <w:tc>
          <w:tcPr>
            <w:tcW w:w="804" w:type="dxa"/>
            <w:tcBorders>
              <w:top w:val="nil"/>
              <w:left w:val="nil"/>
              <w:bottom w:val="single" w:sz="4" w:space="0" w:color="auto"/>
              <w:right w:val="single" w:sz="4" w:space="0" w:color="auto"/>
            </w:tcBorders>
            <w:shd w:val="clear" w:color="auto" w:fill="auto"/>
            <w:noWrap/>
            <w:vAlign w:val="center"/>
          </w:tcPr>
          <w:p w14:paraId="4BC74FDC" w14:textId="41220B75" w:rsidR="00FF70F0" w:rsidRPr="00CE0060" w:rsidRDefault="00FF70F0" w:rsidP="00FF70F0">
            <w:pPr>
              <w:spacing w:after="0" w:line="240" w:lineRule="auto"/>
              <w:rPr>
                <w:sz w:val="20"/>
                <w:szCs w:val="20"/>
              </w:rPr>
            </w:pPr>
            <w:r>
              <w:rPr>
                <w:sz w:val="20"/>
                <w:szCs w:val="20"/>
              </w:rPr>
              <w:t> </w:t>
            </w:r>
          </w:p>
        </w:tc>
        <w:tc>
          <w:tcPr>
            <w:tcW w:w="804" w:type="dxa"/>
            <w:tcBorders>
              <w:top w:val="nil"/>
              <w:left w:val="nil"/>
              <w:bottom w:val="single" w:sz="4" w:space="0" w:color="auto"/>
              <w:right w:val="single" w:sz="4" w:space="0" w:color="auto"/>
            </w:tcBorders>
            <w:shd w:val="clear" w:color="auto" w:fill="auto"/>
            <w:noWrap/>
            <w:vAlign w:val="center"/>
          </w:tcPr>
          <w:p w14:paraId="384F8284" w14:textId="521E4D56" w:rsidR="00FF70F0" w:rsidRPr="00CE0060" w:rsidRDefault="00FF70F0" w:rsidP="00FF70F0">
            <w:pPr>
              <w:spacing w:after="0" w:line="240" w:lineRule="auto"/>
              <w:rPr>
                <w:sz w:val="20"/>
                <w:szCs w:val="20"/>
              </w:rPr>
            </w:pPr>
            <w:r>
              <w:rPr>
                <w:sz w:val="20"/>
                <w:szCs w:val="20"/>
              </w:rPr>
              <w:t> </w:t>
            </w:r>
          </w:p>
        </w:tc>
        <w:tc>
          <w:tcPr>
            <w:tcW w:w="804" w:type="dxa"/>
            <w:tcBorders>
              <w:top w:val="nil"/>
              <w:left w:val="nil"/>
              <w:bottom w:val="single" w:sz="4" w:space="0" w:color="auto"/>
              <w:right w:val="single" w:sz="4" w:space="0" w:color="auto"/>
            </w:tcBorders>
            <w:shd w:val="clear" w:color="auto" w:fill="auto"/>
            <w:noWrap/>
            <w:vAlign w:val="center"/>
          </w:tcPr>
          <w:p w14:paraId="5D4EC264" w14:textId="6F89C12B" w:rsidR="00FF70F0" w:rsidRPr="00CE0060" w:rsidRDefault="00FF70F0" w:rsidP="00FF70F0">
            <w:pPr>
              <w:spacing w:after="0" w:line="240" w:lineRule="auto"/>
              <w:rPr>
                <w:sz w:val="20"/>
                <w:szCs w:val="20"/>
              </w:rPr>
            </w:pPr>
            <w:r>
              <w:rPr>
                <w:sz w:val="20"/>
                <w:szCs w:val="20"/>
              </w:rPr>
              <w:t>0,48</w:t>
            </w:r>
          </w:p>
        </w:tc>
        <w:tc>
          <w:tcPr>
            <w:tcW w:w="804" w:type="dxa"/>
            <w:tcBorders>
              <w:top w:val="nil"/>
              <w:left w:val="nil"/>
              <w:bottom w:val="single" w:sz="4" w:space="0" w:color="auto"/>
              <w:right w:val="single" w:sz="4" w:space="0" w:color="auto"/>
            </w:tcBorders>
            <w:shd w:val="clear" w:color="auto" w:fill="auto"/>
            <w:noWrap/>
            <w:vAlign w:val="center"/>
          </w:tcPr>
          <w:p w14:paraId="31845843" w14:textId="12C4822A" w:rsidR="00FF70F0" w:rsidRPr="00CE0060" w:rsidRDefault="00FF70F0" w:rsidP="00FF70F0">
            <w:pPr>
              <w:spacing w:after="0" w:line="240" w:lineRule="auto"/>
              <w:rPr>
                <w:sz w:val="20"/>
                <w:szCs w:val="20"/>
              </w:rPr>
            </w:pPr>
            <w:r>
              <w:rPr>
                <w:sz w:val="20"/>
                <w:szCs w:val="20"/>
              </w:rPr>
              <w:t>0,60</w:t>
            </w:r>
          </w:p>
        </w:tc>
        <w:tc>
          <w:tcPr>
            <w:tcW w:w="804" w:type="dxa"/>
            <w:tcBorders>
              <w:top w:val="nil"/>
              <w:left w:val="nil"/>
              <w:bottom w:val="single" w:sz="4" w:space="0" w:color="auto"/>
              <w:right w:val="single" w:sz="4" w:space="0" w:color="auto"/>
            </w:tcBorders>
            <w:shd w:val="clear" w:color="auto" w:fill="auto"/>
            <w:noWrap/>
            <w:vAlign w:val="center"/>
          </w:tcPr>
          <w:p w14:paraId="3D3AC554" w14:textId="17C23C55" w:rsidR="00FF70F0" w:rsidRPr="00CE0060" w:rsidRDefault="00FF70F0" w:rsidP="00FF70F0">
            <w:pPr>
              <w:spacing w:after="0" w:line="240" w:lineRule="auto"/>
              <w:rPr>
                <w:sz w:val="20"/>
                <w:szCs w:val="20"/>
              </w:rPr>
            </w:pPr>
            <w:r>
              <w:rPr>
                <w:sz w:val="20"/>
                <w:szCs w:val="20"/>
              </w:rPr>
              <w:t>0,04</w:t>
            </w:r>
          </w:p>
        </w:tc>
        <w:tc>
          <w:tcPr>
            <w:tcW w:w="804" w:type="dxa"/>
            <w:tcBorders>
              <w:top w:val="nil"/>
              <w:left w:val="nil"/>
              <w:bottom w:val="single" w:sz="4" w:space="0" w:color="auto"/>
              <w:right w:val="single" w:sz="4" w:space="0" w:color="auto"/>
            </w:tcBorders>
            <w:shd w:val="clear" w:color="auto" w:fill="auto"/>
            <w:noWrap/>
            <w:vAlign w:val="center"/>
          </w:tcPr>
          <w:p w14:paraId="12B0E9D5" w14:textId="11914FC4" w:rsidR="00FF70F0" w:rsidRPr="00CE0060" w:rsidRDefault="00FF70F0" w:rsidP="00FF70F0">
            <w:pPr>
              <w:spacing w:after="0" w:line="240" w:lineRule="auto"/>
              <w:rPr>
                <w:sz w:val="20"/>
                <w:szCs w:val="20"/>
              </w:rPr>
            </w:pPr>
            <w:r>
              <w:rPr>
                <w:sz w:val="20"/>
                <w:szCs w:val="20"/>
              </w:rPr>
              <w:t>0,20</w:t>
            </w:r>
          </w:p>
        </w:tc>
        <w:tc>
          <w:tcPr>
            <w:tcW w:w="804" w:type="dxa"/>
            <w:tcBorders>
              <w:top w:val="nil"/>
              <w:left w:val="nil"/>
              <w:bottom w:val="single" w:sz="4" w:space="0" w:color="auto"/>
              <w:right w:val="single" w:sz="4" w:space="0" w:color="auto"/>
            </w:tcBorders>
            <w:shd w:val="clear" w:color="auto" w:fill="auto"/>
            <w:noWrap/>
            <w:vAlign w:val="center"/>
          </w:tcPr>
          <w:p w14:paraId="28073A57" w14:textId="0EADBF3D" w:rsidR="00FF70F0" w:rsidRPr="00CE0060" w:rsidRDefault="00FF70F0" w:rsidP="00FF70F0">
            <w:pPr>
              <w:spacing w:after="0" w:line="240" w:lineRule="auto"/>
              <w:rPr>
                <w:sz w:val="20"/>
                <w:szCs w:val="20"/>
              </w:rPr>
            </w:pPr>
            <w:r>
              <w:rPr>
                <w:sz w:val="20"/>
                <w:szCs w:val="20"/>
              </w:rPr>
              <w:t>0,02</w:t>
            </w:r>
          </w:p>
        </w:tc>
        <w:tc>
          <w:tcPr>
            <w:tcW w:w="846" w:type="dxa"/>
            <w:tcBorders>
              <w:top w:val="nil"/>
              <w:left w:val="nil"/>
              <w:bottom w:val="single" w:sz="4" w:space="0" w:color="auto"/>
              <w:right w:val="single" w:sz="4" w:space="0" w:color="auto"/>
            </w:tcBorders>
            <w:shd w:val="clear" w:color="auto" w:fill="auto"/>
            <w:noWrap/>
            <w:vAlign w:val="center"/>
          </w:tcPr>
          <w:p w14:paraId="3855EAA8" w14:textId="3A8E4101" w:rsidR="00FF70F0" w:rsidRPr="00CE0060" w:rsidRDefault="00FF70F0" w:rsidP="00FF70F0">
            <w:pPr>
              <w:spacing w:after="0" w:line="240" w:lineRule="auto"/>
              <w:rPr>
                <w:sz w:val="20"/>
                <w:szCs w:val="20"/>
              </w:rPr>
            </w:pPr>
            <w:r>
              <w:rPr>
                <w:sz w:val="20"/>
                <w:szCs w:val="20"/>
              </w:rPr>
              <w:t>0,83</w:t>
            </w:r>
          </w:p>
        </w:tc>
        <w:tc>
          <w:tcPr>
            <w:tcW w:w="846" w:type="dxa"/>
            <w:tcBorders>
              <w:top w:val="nil"/>
              <w:left w:val="nil"/>
              <w:bottom w:val="single" w:sz="4" w:space="0" w:color="auto"/>
              <w:right w:val="single" w:sz="4" w:space="0" w:color="auto"/>
            </w:tcBorders>
            <w:shd w:val="clear" w:color="auto" w:fill="auto"/>
            <w:noWrap/>
            <w:vAlign w:val="center"/>
          </w:tcPr>
          <w:p w14:paraId="5317FAB5" w14:textId="7E60A5E4" w:rsidR="00FF70F0" w:rsidRPr="00CE0060" w:rsidRDefault="00FF70F0" w:rsidP="00FF70F0">
            <w:pPr>
              <w:spacing w:after="0" w:line="240" w:lineRule="auto"/>
              <w:rPr>
                <w:sz w:val="20"/>
                <w:szCs w:val="20"/>
              </w:rPr>
            </w:pPr>
            <w:r>
              <w:rPr>
                <w:sz w:val="20"/>
                <w:szCs w:val="20"/>
              </w:rPr>
              <w:t>0,41</w:t>
            </w:r>
          </w:p>
        </w:tc>
        <w:tc>
          <w:tcPr>
            <w:tcW w:w="846" w:type="dxa"/>
            <w:tcBorders>
              <w:top w:val="nil"/>
              <w:left w:val="nil"/>
              <w:bottom w:val="single" w:sz="4" w:space="0" w:color="auto"/>
              <w:right w:val="single" w:sz="4" w:space="0" w:color="auto"/>
            </w:tcBorders>
            <w:shd w:val="clear" w:color="auto" w:fill="auto"/>
            <w:noWrap/>
            <w:vAlign w:val="center"/>
          </w:tcPr>
          <w:p w14:paraId="59F9DD20" w14:textId="5CC9168F" w:rsidR="00FF70F0" w:rsidRPr="00CE0060" w:rsidRDefault="00FF70F0" w:rsidP="00FF70F0">
            <w:pPr>
              <w:spacing w:after="0" w:line="240" w:lineRule="auto"/>
              <w:rPr>
                <w:sz w:val="20"/>
                <w:szCs w:val="20"/>
              </w:rPr>
            </w:pPr>
            <w:r>
              <w:rPr>
                <w:sz w:val="20"/>
                <w:szCs w:val="20"/>
              </w:rPr>
              <w:t>0,39</w:t>
            </w:r>
          </w:p>
        </w:tc>
        <w:tc>
          <w:tcPr>
            <w:tcW w:w="804" w:type="dxa"/>
            <w:tcBorders>
              <w:top w:val="nil"/>
              <w:left w:val="nil"/>
              <w:bottom w:val="single" w:sz="4" w:space="0" w:color="auto"/>
              <w:right w:val="single" w:sz="4" w:space="0" w:color="auto"/>
            </w:tcBorders>
            <w:shd w:val="clear" w:color="auto" w:fill="auto"/>
            <w:vAlign w:val="center"/>
          </w:tcPr>
          <w:p w14:paraId="61A4F9A0" w14:textId="29735A2C" w:rsidR="00FF70F0" w:rsidRPr="00CE0060" w:rsidRDefault="00FF70F0" w:rsidP="00FF70F0">
            <w:pPr>
              <w:spacing w:after="0" w:line="240" w:lineRule="auto"/>
              <w:rPr>
                <w:sz w:val="20"/>
                <w:szCs w:val="20"/>
              </w:rPr>
            </w:pPr>
            <w:r>
              <w:rPr>
                <w:sz w:val="20"/>
                <w:szCs w:val="20"/>
              </w:rPr>
              <w:t>1,24</w:t>
            </w:r>
          </w:p>
        </w:tc>
        <w:tc>
          <w:tcPr>
            <w:tcW w:w="804" w:type="dxa"/>
            <w:tcBorders>
              <w:top w:val="nil"/>
              <w:left w:val="nil"/>
              <w:bottom w:val="single" w:sz="4" w:space="0" w:color="auto"/>
              <w:right w:val="single" w:sz="4" w:space="0" w:color="auto"/>
            </w:tcBorders>
            <w:shd w:val="clear" w:color="auto" w:fill="auto"/>
            <w:noWrap/>
            <w:vAlign w:val="center"/>
          </w:tcPr>
          <w:p w14:paraId="110969A3" w14:textId="495704E1" w:rsidR="00FF70F0" w:rsidRPr="00CE0060" w:rsidRDefault="00FF70F0" w:rsidP="00FF70F0">
            <w:pPr>
              <w:spacing w:after="0" w:line="240" w:lineRule="auto"/>
              <w:rPr>
                <w:sz w:val="20"/>
                <w:szCs w:val="20"/>
              </w:rPr>
            </w:pPr>
            <w:r>
              <w:rPr>
                <w:sz w:val="20"/>
                <w:szCs w:val="20"/>
              </w:rPr>
              <w:t>0,73</w:t>
            </w:r>
          </w:p>
        </w:tc>
        <w:tc>
          <w:tcPr>
            <w:tcW w:w="1099" w:type="dxa"/>
            <w:shd w:val="clear" w:color="auto" w:fill="auto"/>
            <w:noWrap/>
            <w:vAlign w:val="center"/>
          </w:tcPr>
          <w:p w14:paraId="31264504" w14:textId="28139011" w:rsidR="00FF70F0" w:rsidRPr="00CE0060" w:rsidRDefault="00FF70F0" w:rsidP="00FF70F0">
            <w:pPr>
              <w:spacing w:after="0" w:line="240" w:lineRule="auto"/>
              <w:rPr>
                <w:rFonts w:eastAsia="Times New Roman"/>
                <w:sz w:val="20"/>
                <w:szCs w:val="20"/>
              </w:rPr>
            </w:pPr>
            <w:r w:rsidRPr="00CE0060">
              <w:rPr>
                <w:rFonts w:eastAsia="Times New Roman"/>
                <w:sz w:val="20"/>
                <w:szCs w:val="20"/>
              </w:rPr>
              <w:t>0,3</w:t>
            </w:r>
          </w:p>
        </w:tc>
      </w:tr>
      <w:tr w:rsidR="00FF70F0" w:rsidRPr="00CE0060" w14:paraId="3AEE4BAE" w14:textId="77777777" w:rsidTr="00E02AAF">
        <w:trPr>
          <w:trHeight w:val="324"/>
        </w:trPr>
        <w:tc>
          <w:tcPr>
            <w:tcW w:w="1010" w:type="dxa"/>
            <w:shd w:val="clear" w:color="auto" w:fill="auto"/>
            <w:noWrap/>
            <w:vAlign w:val="center"/>
          </w:tcPr>
          <w:p w14:paraId="7B8B0584" w14:textId="1FC15332" w:rsidR="00FF70F0" w:rsidRPr="00CE0060" w:rsidRDefault="00FF70F0" w:rsidP="00FF70F0">
            <w:pPr>
              <w:spacing w:after="0" w:line="240" w:lineRule="auto"/>
              <w:rPr>
                <w:rFonts w:eastAsia="Times New Roman"/>
                <w:sz w:val="20"/>
                <w:szCs w:val="20"/>
              </w:rPr>
            </w:pPr>
            <w:r w:rsidRPr="00CE0060">
              <w:rPr>
                <w:rFonts w:eastAsia="Times New Roman"/>
                <w:sz w:val="20"/>
                <w:szCs w:val="20"/>
              </w:rPr>
              <w:t>SG5</w:t>
            </w:r>
          </w:p>
        </w:tc>
        <w:tc>
          <w:tcPr>
            <w:tcW w:w="804" w:type="dxa"/>
            <w:tcBorders>
              <w:top w:val="nil"/>
              <w:left w:val="single" w:sz="4" w:space="0" w:color="auto"/>
              <w:bottom w:val="single" w:sz="4" w:space="0" w:color="auto"/>
              <w:right w:val="single" w:sz="4" w:space="0" w:color="auto"/>
            </w:tcBorders>
            <w:shd w:val="clear" w:color="auto" w:fill="auto"/>
            <w:noWrap/>
            <w:vAlign w:val="center"/>
          </w:tcPr>
          <w:p w14:paraId="1F5FA0A7" w14:textId="2A62FCBD" w:rsidR="00FF70F0" w:rsidRPr="00CE0060" w:rsidRDefault="00FF70F0" w:rsidP="00FF70F0">
            <w:pPr>
              <w:spacing w:after="0" w:line="240" w:lineRule="auto"/>
              <w:rPr>
                <w:sz w:val="20"/>
                <w:szCs w:val="20"/>
              </w:rPr>
            </w:pPr>
            <w:r>
              <w:rPr>
                <w:sz w:val="20"/>
                <w:szCs w:val="20"/>
              </w:rPr>
              <w:t> </w:t>
            </w:r>
          </w:p>
        </w:tc>
        <w:tc>
          <w:tcPr>
            <w:tcW w:w="804" w:type="dxa"/>
            <w:tcBorders>
              <w:top w:val="nil"/>
              <w:left w:val="nil"/>
              <w:bottom w:val="single" w:sz="4" w:space="0" w:color="auto"/>
              <w:right w:val="single" w:sz="4" w:space="0" w:color="auto"/>
            </w:tcBorders>
            <w:shd w:val="clear" w:color="auto" w:fill="auto"/>
            <w:noWrap/>
            <w:vAlign w:val="center"/>
          </w:tcPr>
          <w:p w14:paraId="32A2D859" w14:textId="32869FB3" w:rsidR="00FF70F0" w:rsidRPr="00CE0060" w:rsidRDefault="00FF70F0" w:rsidP="00FF70F0">
            <w:pPr>
              <w:spacing w:after="0" w:line="240" w:lineRule="auto"/>
              <w:rPr>
                <w:sz w:val="20"/>
                <w:szCs w:val="20"/>
              </w:rPr>
            </w:pPr>
            <w:r>
              <w:rPr>
                <w:sz w:val="20"/>
                <w:szCs w:val="20"/>
              </w:rPr>
              <w:t> </w:t>
            </w:r>
          </w:p>
        </w:tc>
        <w:tc>
          <w:tcPr>
            <w:tcW w:w="804" w:type="dxa"/>
            <w:tcBorders>
              <w:top w:val="nil"/>
              <w:left w:val="nil"/>
              <w:bottom w:val="single" w:sz="4" w:space="0" w:color="auto"/>
              <w:right w:val="single" w:sz="4" w:space="0" w:color="auto"/>
            </w:tcBorders>
            <w:shd w:val="clear" w:color="auto" w:fill="auto"/>
            <w:noWrap/>
            <w:vAlign w:val="center"/>
          </w:tcPr>
          <w:p w14:paraId="2C529238" w14:textId="71A962FA" w:rsidR="00FF70F0" w:rsidRPr="00CE0060" w:rsidRDefault="00FF70F0" w:rsidP="00FF70F0">
            <w:pPr>
              <w:spacing w:after="0" w:line="240" w:lineRule="auto"/>
              <w:rPr>
                <w:sz w:val="20"/>
                <w:szCs w:val="20"/>
              </w:rPr>
            </w:pPr>
            <w:r>
              <w:rPr>
                <w:sz w:val="20"/>
                <w:szCs w:val="20"/>
              </w:rPr>
              <w:t> </w:t>
            </w:r>
          </w:p>
        </w:tc>
        <w:tc>
          <w:tcPr>
            <w:tcW w:w="804" w:type="dxa"/>
            <w:tcBorders>
              <w:top w:val="nil"/>
              <w:left w:val="nil"/>
              <w:bottom w:val="single" w:sz="4" w:space="0" w:color="auto"/>
              <w:right w:val="single" w:sz="4" w:space="0" w:color="auto"/>
            </w:tcBorders>
            <w:shd w:val="clear" w:color="auto" w:fill="auto"/>
            <w:noWrap/>
            <w:vAlign w:val="center"/>
          </w:tcPr>
          <w:p w14:paraId="76C0378C" w14:textId="0A46FF91" w:rsidR="00FF70F0" w:rsidRPr="00CE0060" w:rsidRDefault="00FF70F0" w:rsidP="00FF70F0">
            <w:pPr>
              <w:spacing w:after="0" w:line="240" w:lineRule="auto"/>
              <w:rPr>
                <w:sz w:val="20"/>
                <w:szCs w:val="20"/>
              </w:rPr>
            </w:pPr>
            <w:r>
              <w:rPr>
                <w:sz w:val="20"/>
                <w:szCs w:val="20"/>
              </w:rPr>
              <w:t>0,09</w:t>
            </w:r>
          </w:p>
        </w:tc>
        <w:tc>
          <w:tcPr>
            <w:tcW w:w="804" w:type="dxa"/>
            <w:tcBorders>
              <w:top w:val="nil"/>
              <w:left w:val="nil"/>
              <w:bottom w:val="single" w:sz="4" w:space="0" w:color="auto"/>
              <w:right w:val="single" w:sz="4" w:space="0" w:color="auto"/>
            </w:tcBorders>
            <w:shd w:val="clear" w:color="auto" w:fill="auto"/>
            <w:noWrap/>
            <w:vAlign w:val="center"/>
          </w:tcPr>
          <w:p w14:paraId="471FE175" w14:textId="60C72322" w:rsidR="00FF70F0" w:rsidRPr="00CE0060" w:rsidRDefault="00FF70F0" w:rsidP="00FF70F0">
            <w:pPr>
              <w:spacing w:after="0" w:line="240" w:lineRule="auto"/>
              <w:rPr>
                <w:sz w:val="20"/>
                <w:szCs w:val="20"/>
              </w:rPr>
            </w:pPr>
            <w:r>
              <w:rPr>
                <w:sz w:val="20"/>
                <w:szCs w:val="20"/>
              </w:rPr>
              <w:t>0,35</w:t>
            </w:r>
          </w:p>
        </w:tc>
        <w:tc>
          <w:tcPr>
            <w:tcW w:w="804" w:type="dxa"/>
            <w:tcBorders>
              <w:top w:val="nil"/>
              <w:left w:val="nil"/>
              <w:bottom w:val="single" w:sz="4" w:space="0" w:color="auto"/>
              <w:right w:val="single" w:sz="4" w:space="0" w:color="auto"/>
            </w:tcBorders>
            <w:shd w:val="clear" w:color="auto" w:fill="auto"/>
            <w:noWrap/>
            <w:vAlign w:val="center"/>
          </w:tcPr>
          <w:p w14:paraId="2D19190D" w14:textId="529BB7CD" w:rsidR="00FF70F0" w:rsidRPr="00CE0060" w:rsidRDefault="00FF70F0" w:rsidP="00FF70F0">
            <w:pPr>
              <w:spacing w:after="0" w:line="240" w:lineRule="auto"/>
              <w:rPr>
                <w:sz w:val="20"/>
                <w:szCs w:val="20"/>
              </w:rPr>
            </w:pPr>
            <w:r>
              <w:rPr>
                <w:sz w:val="20"/>
                <w:szCs w:val="20"/>
              </w:rPr>
              <w:t>0,05</w:t>
            </w:r>
          </w:p>
        </w:tc>
        <w:tc>
          <w:tcPr>
            <w:tcW w:w="804" w:type="dxa"/>
            <w:tcBorders>
              <w:top w:val="nil"/>
              <w:left w:val="nil"/>
              <w:bottom w:val="single" w:sz="4" w:space="0" w:color="auto"/>
              <w:right w:val="single" w:sz="4" w:space="0" w:color="auto"/>
            </w:tcBorders>
            <w:shd w:val="clear" w:color="auto" w:fill="auto"/>
            <w:noWrap/>
            <w:vAlign w:val="center"/>
          </w:tcPr>
          <w:p w14:paraId="36E2CF81" w14:textId="3AE71541" w:rsidR="00FF70F0" w:rsidRPr="00CE0060" w:rsidRDefault="00FF70F0" w:rsidP="00FF70F0">
            <w:pPr>
              <w:spacing w:after="0" w:line="240" w:lineRule="auto"/>
              <w:rPr>
                <w:sz w:val="20"/>
                <w:szCs w:val="20"/>
              </w:rPr>
            </w:pPr>
            <w:r>
              <w:rPr>
                <w:sz w:val="20"/>
                <w:szCs w:val="20"/>
              </w:rPr>
              <w:t>0,06</w:t>
            </w:r>
          </w:p>
        </w:tc>
        <w:tc>
          <w:tcPr>
            <w:tcW w:w="804" w:type="dxa"/>
            <w:tcBorders>
              <w:top w:val="nil"/>
              <w:left w:val="nil"/>
              <w:bottom w:val="single" w:sz="4" w:space="0" w:color="auto"/>
              <w:right w:val="single" w:sz="4" w:space="0" w:color="auto"/>
            </w:tcBorders>
            <w:shd w:val="clear" w:color="auto" w:fill="auto"/>
            <w:noWrap/>
            <w:vAlign w:val="center"/>
          </w:tcPr>
          <w:p w14:paraId="363F6227" w14:textId="4E273A06" w:rsidR="00FF70F0" w:rsidRPr="00CE0060" w:rsidRDefault="00FF70F0" w:rsidP="00FF70F0">
            <w:pPr>
              <w:spacing w:after="0" w:line="240" w:lineRule="auto"/>
              <w:rPr>
                <w:sz w:val="20"/>
                <w:szCs w:val="20"/>
              </w:rPr>
            </w:pPr>
            <w:r>
              <w:rPr>
                <w:sz w:val="20"/>
                <w:szCs w:val="20"/>
              </w:rPr>
              <w:t>0,06</w:t>
            </w:r>
          </w:p>
        </w:tc>
        <w:tc>
          <w:tcPr>
            <w:tcW w:w="846" w:type="dxa"/>
            <w:tcBorders>
              <w:top w:val="nil"/>
              <w:left w:val="nil"/>
              <w:bottom w:val="single" w:sz="4" w:space="0" w:color="auto"/>
              <w:right w:val="single" w:sz="4" w:space="0" w:color="auto"/>
            </w:tcBorders>
            <w:shd w:val="clear" w:color="auto" w:fill="auto"/>
            <w:noWrap/>
            <w:vAlign w:val="center"/>
          </w:tcPr>
          <w:p w14:paraId="38A5474A" w14:textId="51E9E919" w:rsidR="00FF70F0" w:rsidRPr="00CE0060" w:rsidRDefault="00FF70F0" w:rsidP="00FF70F0">
            <w:pPr>
              <w:spacing w:after="0" w:line="240" w:lineRule="auto"/>
              <w:rPr>
                <w:sz w:val="20"/>
                <w:szCs w:val="20"/>
              </w:rPr>
            </w:pPr>
            <w:r>
              <w:rPr>
                <w:sz w:val="20"/>
                <w:szCs w:val="20"/>
              </w:rPr>
              <w:t>0,02</w:t>
            </w:r>
          </w:p>
        </w:tc>
        <w:tc>
          <w:tcPr>
            <w:tcW w:w="846" w:type="dxa"/>
            <w:tcBorders>
              <w:top w:val="nil"/>
              <w:left w:val="nil"/>
              <w:bottom w:val="single" w:sz="4" w:space="0" w:color="auto"/>
              <w:right w:val="single" w:sz="4" w:space="0" w:color="auto"/>
            </w:tcBorders>
            <w:shd w:val="clear" w:color="auto" w:fill="auto"/>
            <w:noWrap/>
            <w:vAlign w:val="center"/>
          </w:tcPr>
          <w:p w14:paraId="37ACA28C" w14:textId="15A033A9" w:rsidR="00FF70F0" w:rsidRPr="00CE0060" w:rsidRDefault="00FF70F0" w:rsidP="00FF70F0">
            <w:pPr>
              <w:spacing w:after="0" w:line="240" w:lineRule="auto"/>
              <w:rPr>
                <w:sz w:val="20"/>
                <w:szCs w:val="20"/>
              </w:rPr>
            </w:pPr>
            <w:r>
              <w:rPr>
                <w:sz w:val="20"/>
                <w:szCs w:val="20"/>
              </w:rPr>
              <w:t>0,02</w:t>
            </w:r>
          </w:p>
        </w:tc>
        <w:tc>
          <w:tcPr>
            <w:tcW w:w="846" w:type="dxa"/>
            <w:tcBorders>
              <w:top w:val="nil"/>
              <w:left w:val="nil"/>
              <w:bottom w:val="single" w:sz="4" w:space="0" w:color="auto"/>
              <w:right w:val="single" w:sz="4" w:space="0" w:color="auto"/>
            </w:tcBorders>
            <w:shd w:val="clear" w:color="auto" w:fill="auto"/>
            <w:noWrap/>
            <w:vAlign w:val="center"/>
          </w:tcPr>
          <w:p w14:paraId="74E4A554" w14:textId="3DEA8A20" w:rsidR="00FF70F0" w:rsidRPr="00CE0060" w:rsidRDefault="00FF70F0" w:rsidP="00FF70F0">
            <w:pPr>
              <w:spacing w:after="0" w:line="240" w:lineRule="auto"/>
              <w:rPr>
                <w:sz w:val="20"/>
                <w:szCs w:val="20"/>
              </w:rPr>
            </w:pPr>
            <w:r>
              <w:rPr>
                <w:sz w:val="20"/>
                <w:szCs w:val="20"/>
              </w:rPr>
              <w:t>0,08</w:t>
            </w:r>
          </w:p>
        </w:tc>
        <w:tc>
          <w:tcPr>
            <w:tcW w:w="804" w:type="dxa"/>
            <w:tcBorders>
              <w:top w:val="nil"/>
              <w:left w:val="nil"/>
              <w:bottom w:val="single" w:sz="4" w:space="0" w:color="auto"/>
              <w:right w:val="single" w:sz="4" w:space="0" w:color="auto"/>
            </w:tcBorders>
            <w:shd w:val="clear" w:color="auto" w:fill="auto"/>
            <w:vAlign w:val="center"/>
          </w:tcPr>
          <w:p w14:paraId="02A78ADE" w14:textId="69C1BC26" w:rsidR="00FF70F0" w:rsidRPr="00CE0060" w:rsidRDefault="00FF70F0" w:rsidP="00FF70F0">
            <w:pPr>
              <w:spacing w:after="0" w:line="240" w:lineRule="auto"/>
              <w:rPr>
                <w:sz w:val="20"/>
                <w:szCs w:val="20"/>
              </w:rPr>
            </w:pPr>
            <w:r>
              <w:rPr>
                <w:sz w:val="20"/>
                <w:szCs w:val="20"/>
              </w:rPr>
              <w:t>0,04</w:t>
            </w:r>
          </w:p>
        </w:tc>
        <w:tc>
          <w:tcPr>
            <w:tcW w:w="804" w:type="dxa"/>
            <w:tcBorders>
              <w:top w:val="nil"/>
              <w:left w:val="nil"/>
              <w:bottom w:val="single" w:sz="4" w:space="0" w:color="auto"/>
              <w:right w:val="single" w:sz="4" w:space="0" w:color="auto"/>
            </w:tcBorders>
            <w:shd w:val="clear" w:color="auto" w:fill="auto"/>
            <w:noWrap/>
            <w:vAlign w:val="center"/>
          </w:tcPr>
          <w:p w14:paraId="70872A28" w14:textId="485BE56E" w:rsidR="00FF70F0" w:rsidRPr="00CE0060" w:rsidRDefault="00FF70F0" w:rsidP="00FF70F0">
            <w:pPr>
              <w:spacing w:after="0" w:line="240" w:lineRule="auto"/>
              <w:rPr>
                <w:sz w:val="20"/>
                <w:szCs w:val="20"/>
              </w:rPr>
            </w:pPr>
            <w:r>
              <w:rPr>
                <w:sz w:val="20"/>
                <w:szCs w:val="20"/>
              </w:rPr>
              <w:t>0,10</w:t>
            </w:r>
          </w:p>
        </w:tc>
        <w:tc>
          <w:tcPr>
            <w:tcW w:w="1099" w:type="dxa"/>
            <w:shd w:val="clear" w:color="auto" w:fill="auto"/>
            <w:noWrap/>
            <w:vAlign w:val="center"/>
          </w:tcPr>
          <w:p w14:paraId="0C6933A0" w14:textId="118A9D5E" w:rsidR="00FF70F0" w:rsidRPr="00CE0060" w:rsidRDefault="00FF70F0" w:rsidP="00FF70F0">
            <w:pPr>
              <w:spacing w:after="0" w:line="240" w:lineRule="auto"/>
              <w:rPr>
                <w:rFonts w:eastAsia="Times New Roman"/>
                <w:sz w:val="20"/>
                <w:szCs w:val="20"/>
              </w:rPr>
            </w:pPr>
            <w:r w:rsidRPr="00CE0060">
              <w:rPr>
                <w:rFonts w:eastAsia="Times New Roman"/>
                <w:sz w:val="20"/>
                <w:szCs w:val="20"/>
              </w:rPr>
              <w:t>0,3</w:t>
            </w:r>
          </w:p>
        </w:tc>
      </w:tr>
    </w:tbl>
    <w:p w14:paraId="59E4E233" w14:textId="77777777" w:rsidR="00561EF3" w:rsidRPr="00CE0060" w:rsidRDefault="00561EF3" w:rsidP="00561EF3">
      <w:pPr>
        <w:pStyle w:val="bdd1"/>
        <w:jc w:val="both"/>
        <w:rPr>
          <w:sz w:val="28"/>
          <w:szCs w:val="28"/>
        </w:rPr>
      </w:pPr>
    </w:p>
    <w:p w14:paraId="3CC69F69" w14:textId="70FDE7C7" w:rsidR="00561EF3" w:rsidRPr="00CE0060" w:rsidRDefault="00561EF3" w:rsidP="00561EF3">
      <w:pPr>
        <w:pStyle w:val="bdd1"/>
        <w:jc w:val="both"/>
        <w:rPr>
          <w:sz w:val="28"/>
          <w:szCs w:val="28"/>
        </w:rPr>
      </w:pPr>
    </w:p>
    <w:p w14:paraId="2ADE53AA" w14:textId="35ABABC9" w:rsidR="00561EF3" w:rsidRPr="00CE0060" w:rsidRDefault="00561EF3" w:rsidP="00561EF3">
      <w:pPr>
        <w:pStyle w:val="bdd1"/>
        <w:jc w:val="both"/>
        <w:rPr>
          <w:sz w:val="28"/>
          <w:szCs w:val="28"/>
        </w:rPr>
      </w:pPr>
    </w:p>
    <w:p w14:paraId="2E3C7667" w14:textId="06EB8504" w:rsidR="00561EF3" w:rsidRPr="00CE0060" w:rsidRDefault="00561EF3" w:rsidP="00561EF3">
      <w:pPr>
        <w:pStyle w:val="bdd1"/>
        <w:jc w:val="both"/>
        <w:rPr>
          <w:sz w:val="28"/>
          <w:szCs w:val="28"/>
        </w:rPr>
      </w:pPr>
    </w:p>
    <w:p w14:paraId="7C8C9D3B" w14:textId="142E2916" w:rsidR="00561EF3" w:rsidRPr="00CE0060" w:rsidRDefault="00561EF3" w:rsidP="00561EF3">
      <w:pPr>
        <w:pStyle w:val="bdd1"/>
        <w:jc w:val="both"/>
        <w:rPr>
          <w:sz w:val="28"/>
          <w:szCs w:val="28"/>
          <w:lang w:val="vi-VN"/>
        </w:rPr>
      </w:pPr>
    </w:p>
    <w:p w14:paraId="49EB0044" w14:textId="77777777" w:rsidR="00F55C6A" w:rsidRPr="00CE0060" w:rsidRDefault="00F55C6A" w:rsidP="00561EF3">
      <w:pPr>
        <w:pStyle w:val="bdd1"/>
        <w:jc w:val="both"/>
        <w:rPr>
          <w:sz w:val="28"/>
          <w:szCs w:val="28"/>
          <w:lang w:val="vi-VN"/>
        </w:rPr>
      </w:pPr>
    </w:p>
    <w:p w14:paraId="6B17DCC2" w14:textId="6CD968AD" w:rsidR="00471416" w:rsidRPr="00CE0060" w:rsidRDefault="00471416" w:rsidP="00561EF3">
      <w:pPr>
        <w:pStyle w:val="Caption"/>
        <w:rPr>
          <w:sz w:val="28"/>
        </w:rPr>
      </w:pPr>
    </w:p>
    <w:p w14:paraId="53DCCA4E" w14:textId="61F590EA" w:rsidR="00FF70F0" w:rsidRDefault="00FF70F0" w:rsidP="00F67ED8">
      <w:pPr>
        <w:pStyle w:val="Caption"/>
        <w:ind w:firstLine="900"/>
        <w:rPr>
          <w:sz w:val="28"/>
        </w:rPr>
      </w:pPr>
      <w:bookmarkStart w:id="1669" w:name="_Toc177717441"/>
      <w:r>
        <w:rPr>
          <w:noProof/>
          <w:sz w:val="28"/>
        </w:rPr>
        <w:drawing>
          <wp:anchor distT="0" distB="0" distL="114300" distR="114300" simplePos="0" relativeHeight="252053504" behindDoc="1" locked="0" layoutInCell="1" allowOverlap="1" wp14:anchorId="26A97CDF" wp14:editId="22850A98">
            <wp:simplePos x="0" y="0"/>
            <wp:positionH relativeFrom="column">
              <wp:posOffset>1524000</wp:posOffset>
            </wp:positionH>
            <wp:positionV relativeFrom="paragraph">
              <wp:posOffset>118110</wp:posOffset>
            </wp:positionV>
            <wp:extent cx="6226810" cy="3359785"/>
            <wp:effectExtent l="0" t="0" r="2540" b="0"/>
            <wp:wrapThrough wrapText="bothSides">
              <wp:wrapPolygon edited="0">
                <wp:start x="0" y="0"/>
                <wp:lineTo x="0" y="21433"/>
                <wp:lineTo x="21543" y="21433"/>
                <wp:lineTo x="21543" y="0"/>
                <wp:lineTo x="0" y="0"/>
              </wp:wrapPolygon>
            </wp:wrapThrough>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226810" cy="3359785"/>
                    </a:xfrm>
                    <a:prstGeom prst="rect">
                      <a:avLst/>
                    </a:prstGeom>
                    <a:noFill/>
                  </pic:spPr>
                </pic:pic>
              </a:graphicData>
            </a:graphic>
            <wp14:sizeRelH relativeFrom="page">
              <wp14:pctWidth>0</wp14:pctWidth>
            </wp14:sizeRelH>
            <wp14:sizeRelV relativeFrom="page">
              <wp14:pctHeight>0</wp14:pctHeight>
            </wp14:sizeRelV>
          </wp:anchor>
        </w:drawing>
      </w:r>
    </w:p>
    <w:p w14:paraId="7B170A25" w14:textId="77777777" w:rsidR="00FF70F0" w:rsidRDefault="00FF70F0" w:rsidP="00F67ED8">
      <w:pPr>
        <w:pStyle w:val="Caption"/>
        <w:ind w:firstLine="900"/>
        <w:rPr>
          <w:sz w:val="28"/>
        </w:rPr>
      </w:pPr>
    </w:p>
    <w:p w14:paraId="4F0E23E9" w14:textId="77777777" w:rsidR="00FF70F0" w:rsidRDefault="00FF70F0" w:rsidP="00F67ED8">
      <w:pPr>
        <w:pStyle w:val="Caption"/>
        <w:ind w:firstLine="900"/>
        <w:rPr>
          <w:sz w:val="28"/>
        </w:rPr>
      </w:pPr>
    </w:p>
    <w:p w14:paraId="348752EE" w14:textId="77777777" w:rsidR="00FF70F0" w:rsidRDefault="00FF70F0" w:rsidP="00F67ED8">
      <w:pPr>
        <w:pStyle w:val="Caption"/>
        <w:ind w:firstLine="900"/>
        <w:rPr>
          <w:sz w:val="28"/>
        </w:rPr>
      </w:pPr>
    </w:p>
    <w:p w14:paraId="03A3AB71" w14:textId="77777777" w:rsidR="00FF70F0" w:rsidRDefault="00FF70F0" w:rsidP="00F67ED8">
      <w:pPr>
        <w:pStyle w:val="Caption"/>
        <w:ind w:firstLine="900"/>
        <w:rPr>
          <w:sz w:val="28"/>
        </w:rPr>
      </w:pPr>
    </w:p>
    <w:p w14:paraId="1FB9F4D7" w14:textId="77777777" w:rsidR="00FF70F0" w:rsidRDefault="00FF70F0" w:rsidP="00F67ED8">
      <w:pPr>
        <w:pStyle w:val="Caption"/>
        <w:ind w:firstLine="900"/>
        <w:rPr>
          <w:sz w:val="28"/>
        </w:rPr>
      </w:pPr>
    </w:p>
    <w:p w14:paraId="64C889CC" w14:textId="77777777" w:rsidR="00FF70F0" w:rsidRDefault="00FF70F0" w:rsidP="00F67ED8">
      <w:pPr>
        <w:pStyle w:val="Caption"/>
        <w:ind w:firstLine="900"/>
        <w:rPr>
          <w:sz w:val="28"/>
        </w:rPr>
      </w:pPr>
    </w:p>
    <w:p w14:paraId="5479C908" w14:textId="77777777" w:rsidR="00FF70F0" w:rsidRDefault="00FF70F0" w:rsidP="00F67ED8">
      <w:pPr>
        <w:pStyle w:val="Caption"/>
        <w:ind w:firstLine="900"/>
        <w:rPr>
          <w:sz w:val="28"/>
        </w:rPr>
      </w:pPr>
    </w:p>
    <w:p w14:paraId="38F89F18" w14:textId="77777777" w:rsidR="00FF70F0" w:rsidRDefault="00FF70F0" w:rsidP="00F67ED8">
      <w:pPr>
        <w:pStyle w:val="Caption"/>
        <w:ind w:firstLine="900"/>
        <w:rPr>
          <w:sz w:val="28"/>
        </w:rPr>
      </w:pPr>
    </w:p>
    <w:p w14:paraId="49BF4AB5" w14:textId="77777777" w:rsidR="00FF70F0" w:rsidRDefault="00FF70F0" w:rsidP="00F67ED8">
      <w:pPr>
        <w:pStyle w:val="Caption"/>
        <w:ind w:firstLine="900"/>
        <w:rPr>
          <w:sz w:val="28"/>
        </w:rPr>
      </w:pPr>
    </w:p>
    <w:p w14:paraId="3ED598DC" w14:textId="3826F2AA" w:rsidR="00F55C6A" w:rsidRPr="00CE0060" w:rsidRDefault="00561EF3" w:rsidP="00F67ED8">
      <w:pPr>
        <w:pStyle w:val="Caption"/>
        <w:ind w:firstLine="900"/>
        <w:rPr>
          <w:sz w:val="28"/>
        </w:rPr>
      </w:pPr>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1</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 </w:t>
      </w:r>
      <w:r w:rsidR="00CA4235" w:rsidRPr="00CE0060">
        <w:rPr>
          <w:sz w:val="28"/>
          <w:szCs w:val="28"/>
        </w:rPr>
        <w:t>NH</w:t>
      </w:r>
      <w:r w:rsidR="00CA4235" w:rsidRPr="00CE0060">
        <w:rPr>
          <w:sz w:val="28"/>
          <w:szCs w:val="28"/>
          <w:vertAlign w:val="subscript"/>
        </w:rPr>
        <w:t>4</w:t>
      </w:r>
      <w:r w:rsidR="00CA4235" w:rsidRPr="00CE0060">
        <w:rPr>
          <w:sz w:val="28"/>
          <w:szCs w:val="28"/>
          <w:vertAlign w:val="superscript"/>
        </w:rPr>
        <w:t>+</w:t>
      </w:r>
      <w:r w:rsidR="00CA4235" w:rsidRPr="00CE0060">
        <w:rPr>
          <w:sz w:val="28"/>
          <w:szCs w:val="28"/>
        </w:rPr>
        <w:t xml:space="preserve">_N </w:t>
      </w:r>
      <w:r w:rsidRPr="00CE0060">
        <w:rPr>
          <w:sz w:val="28"/>
          <w:szCs w:val="28"/>
        </w:rPr>
        <w:t>trên các đoạn sông Sài Gòn</w:t>
      </w:r>
      <w:bookmarkEnd w:id="1669"/>
      <w:r w:rsidR="00F55C6A" w:rsidRPr="00CE0060">
        <w:rPr>
          <w:sz w:val="28"/>
          <w:szCs w:val="28"/>
        </w:rPr>
        <w:br w:type="page"/>
      </w:r>
    </w:p>
    <w:p w14:paraId="3A61CC29" w14:textId="346D95AB" w:rsidR="00A4465C" w:rsidRPr="00CE0060" w:rsidRDefault="00A4465C" w:rsidP="003C0C78">
      <w:pPr>
        <w:pStyle w:val="Caption"/>
        <w:rPr>
          <w:sz w:val="28"/>
          <w:szCs w:val="28"/>
        </w:rPr>
      </w:pPr>
      <w:bookmarkStart w:id="1670" w:name="_Toc177717320"/>
      <w:bookmarkStart w:id="1671" w:name="_Toc416098365"/>
      <w:bookmarkStart w:id="1672" w:name="_Toc416099168"/>
      <w:bookmarkStart w:id="1673" w:name="_Toc424024381"/>
      <w:bookmarkStart w:id="1674" w:name="_Toc424281174"/>
      <w:bookmarkEnd w:id="1664"/>
      <w:bookmarkEnd w:id="1665"/>
      <w:bookmarkEnd w:id="1666"/>
      <w:bookmarkEnd w:id="1667"/>
      <w:r w:rsidRPr="00CE0060">
        <w:rPr>
          <w:sz w:val="28"/>
          <w:szCs w:val="28"/>
        </w:rPr>
        <w:lastRenderedPageBreak/>
        <w:t xml:space="preserve">Bảng </w:t>
      </w:r>
      <w:r w:rsidRPr="00CE0060">
        <w:rPr>
          <w:sz w:val="28"/>
          <w:szCs w:val="28"/>
        </w:rPr>
        <w:fldChar w:fldCharType="begin"/>
      </w:r>
      <w:r w:rsidRPr="00CE0060">
        <w:rPr>
          <w:sz w:val="28"/>
          <w:szCs w:val="28"/>
        </w:rPr>
        <w:instrText xml:space="preserve"> SEQ Bảng \* ARABIC </w:instrText>
      </w:r>
      <w:r w:rsidRPr="00CE0060">
        <w:rPr>
          <w:sz w:val="28"/>
          <w:szCs w:val="28"/>
        </w:rPr>
        <w:fldChar w:fldCharType="separate"/>
      </w:r>
      <w:r w:rsidR="00812C2A" w:rsidRPr="00CE0060">
        <w:rPr>
          <w:noProof/>
          <w:sz w:val="28"/>
          <w:szCs w:val="28"/>
        </w:rPr>
        <w:t>7</w:t>
      </w:r>
      <w:r w:rsidRPr="00CE0060">
        <w:rPr>
          <w:sz w:val="28"/>
          <w:szCs w:val="28"/>
        </w:rPr>
        <w:fldChar w:fldCharType="end"/>
      </w:r>
      <w:r w:rsidRPr="00CE0060">
        <w:rPr>
          <w:sz w:val="28"/>
          <w:szCs w:val="28"/>
          <w:lang w:val="en-US"/>
        </w:rPr>
        <w:t>.</w:t>
      </w:r>
      <w:r w:rsidRPr="00CE0060">
        <w:rPr>
          <w:sz w:val="28"/>
          <w:szCs w:val="28"/>
        </w:rPr>
        <w:t xml:space="preserve"> </w:t>
      </w:r>
      <w:r w:rsidRPr="00CE0060">
        <w:rPr>
          <w:sz w:val="28"/>
          <w:szCs w:val="28"/>
          <w:lang w:val="en-US"/>
        </w:rPr>
        <w:t>Kết quả NO</w:t>
      </w:r>
      <w:r w:rsidRPr="00CE0060">
        <w:rPr>
          <w:sz w:val="28"/>
          <w:szCs w:val="28"/>
          <w:vertAlign w:val="subscript"/>
          <w:lang w:val="en-US"/>
        </w:rPr>
        <w:t>2</w:t>
      </w:r>
      <w:r w:rsidRPr="00CE0060">
        <w:rPr>
          <w:sz w:val="28"/>
          <w:szCs w:val="28"/>
          <w:vertAlign w:val="superscript"/>
          <w:lang w:val="en-US"/>
        </w:rPr>
        <w:t>-</w:t>
      </w:r>
      <w:r w:rsidRPr="00CE0060">
        <w:rPr>
          <w:sz w:val="28"/>
          <w:szCs w:val="28"/>
          <w:lang w:val="en-US"/>
        </w:rPr>
        <w:t>_N</w:t>
      </w:r>
      <w:r w:rsidRPr="00CE0060">
        <w:rPr>
          <w:sz w:val="28"/>
          <w:szCs w:val="28"/>
          <w:vertAlign w:val="subscript"/>
          <w:lang w:val="en-US"/>
        </w:rPr>
        <w:t xml:space="preserve">  </w:t>
      </w:r>
      <w:r w:rsidRPr="00CE0060">
        <w:rPr>
          <w:sz w:val="28"/>
          <w:szCs w:val="28"/>
        </w:rPr>
        <w:t>trên các đoạn sông Sài Gòn</w:t>
      </w:r>
      <w:bookmarkEnd w:id="1670"/>
    </w:p>
    <w:tbl>
      <w:tblPr>
        <w:tblpPr w:leftFromText="180" w:rightFromText="180" w:vertAnchor="text" w:horzAnchor="page" w:tblpX="2727" w:tblpY="115"/>
        <w:tblW w:w="12687" w:type="dxa"/>
        <w:tblLook w:val="04A0" w:firstRow="1" w:lastRow="0" w:firstColumn="1" w:lastColumn="0" w:noHBand="0" w:noVBand="1"/>
      </w:tblPr>
      <w:tblGrid>
        <w:gridCol w:w="1010"/>
        <w:gridCol w:w="804"/>
        <w:gridCol w:w="804"/>
        <w:gridCol w:w="804"/>
        <w:gridCol w:w="804"/>
        <w:gridCol w:w="804"/>
        <w:gridCol w:w="804"/>
        <w:gridCol w:w="804"/>
        <w:gridCol w:w="804"/>
        <w:gridCol w:w="846"/>
        <w:gridCol w:w="846"/>
        <w:gridCol w:w="846"/>
        <w:gridCol w:w="804"/>
        <w:gridCol w:w="804"/>
        <w:gridCol w:w="1099"/>
      </w:tblGrid>
      <w:tr w:rsidR="00CE0060" w:rsidRPr="00CE0060" w14:paraId="6E7920FA" w14:textId="77777777" w:rsidTr="00A85DBE">
        <w:trPr>
          <w:trHeight w:val="260"/>
        </w:trPr>
        <w:tc>
          <w:tcPr>
            <w:tcW w:w="1010" w:type="dxa"/>
            <w:vMerge w:val="restart"/>
            <w:tcBorders>
              <w:top w:val="single" w:sz="4" w:space="0" w:color="auto"/>
              <w:left w:val="single" w:sz="4" w:space="0" w:color="auto"/>
              <w:right w:val="single" w:sz="4" w:space="0" w:color="auto"/>
            </w:tcBorders>
            <w:shd w:val="clear" w:color="auto" w:fill="auto"/>
            <w:noWrap/>
            <w:vAlign w:val="center"/>
          </w:tcPr>
          <w:p w14:paraId="46208A59" w14:textId="1017E9C7" w:rsidR="00A85DBE" w:rsidRPr="00CE0060" w:rsidRDefault="00A85DBE" w:rsidP="003C0C78">
            <w:pPr>
              <w:spacing w:after="0" w:line="240" w:lineRule="auto"/>
              <w:rPr>
                <w:rFonts w:eastAsia="Times New Roman"/>
                <w:sz w:val="20"/>
                <w:szCs w:val="20"/>
              </w:rPr>
            </w:pPr>
            <w:r w:rsidRPr="00CE0060">
              <w:rPr>
                <w:b/>
                <w:bCs/>
                <w:sz w:val="20"/>
                <w:szCs w:val="20"/>
              </w:rPr>
              <w:t>NO</w:t>
            </w:r>
            <w:r w:rsidRPr="00CE0060">
              <w:rPr>
                <w:b/>
                <w:bCs/>
                <w:sz w:val="20"/>
                <w:szCs w:val="20"/>
                <w:vertAlign w:val="subscript"/>
              </w:rPr>
              <w:t>2</w:t>
            </w:r>
            <w:r w:rsidRPr="00CE0060">
              <w:rPr>
                <w:b/>
                <w:bCs/>
                <w:sz w:val="20"/>
                <w:szCs w:val="20"/>
                <w:vertAlign w:val="superscript"/>
              </w:rPr>
              <w:t>-</w:t>
            </w:r>
            <w:r w:rsidRPr="00CE0060">
              <w:rPr>
                <w:b/>
                <w:bCs/>
                <w:sz w:val="20"/>
                <w:szCs w:val="20"/>
              </w:rPr>
              <w:t>_N</w:t>
            </w:r>
            <w:r w:rsidRPr="00CE0060">
              <w:rPr>
                <w:b/>
                <w:bCs/>
                <w:sz w:val="20"/>
                <w:szCs w:val="20"/>
                <w:vertAlign w:val="subscript"/>
              </w:rPr>
              <w:t xml:space="preserve">  </w:t>
            </w:r>
          </w:p>
        </w:tc>
        <w:tc>
          <w:tcPr>
            <w:tcW w:w="804" w:type="dxa"/>
            <w:tcBorders>
              <w:top w:val="single" w:sz="4" w:space="0" w:color="auto"/>
              <w:bottom w:val="single" w:sz="4" w:space="0" w:color="auto"/>
            </w:tcBorders>
            <w:shd w:val="clear" w:color="auto" w:fill="auto"/>
            <w:noWrap/>
            <w:vAlign w:val="center"/>
          </w:tcPr>
          <w:p w14:paraId="60A9C4BA" w14:textId="77777777" w:rsidR="00A85DBE" w:rsidRPr="00CE0060" w:rsidRDefault="00A85DBE" w:rsidP="003C0C78">
            <w:pPr>
              <w:spacing w:after="0" w:line="240" w:lineRule="auto"/>
              <w:rPr>
                <w:rFonts w:eastAsia="Times New Roman"/>
                <w:sz w:val="20"/>
                <w:szCs w:val="20"/>
              </w:rPr>
            </w:pPr>
          </w:p>
        </w:tc>
        <w:tc>
          <w:tcPr>
            <w:tcW w:w="804" w:type="dxa"/>
            <w:tcBorders>
              <w:top w:val="single" w:sz="4" w:space="0" w:color="auto"/>
              <w:bottom w:val="single" w:sz="4" w:space="0" w:color="auto"/>
            </w:tcBorders>
            <w:shd w:val="clear" w:color="auto" w:fill="auto"/>
            <w:noWrap/>
            <w:vAlign w:val="center"/>
          </w:tcPr>
          <w:p w14:paraId="6BECF3DA" w14:textId="77777777" w:rsidR="00A85DBE" w:rsidRPr="00CE0060" w:rsidRDefault="00A85DBE" w:rsidP="003C0C78">
            <w:pPr>
              <w:spacing w:after="0" w:line="240" w:lineRule="auto"/>
              <w:rPr>
                <w:rFonts w:eastAsia="Times New Roman"/>
                <w:sz w:val="20"/>
                <w:szCs w:val="20"/>
              </w:rPr>
            </w:pPr>
          </w:p>
        </w:tc>
        <w:tc>
          <w:tcPr>
            <w:tcW w:w="804" w:type="dxa"/>
            <w:tcBorders>
              <w:top w:val="single" w:sz="4" w:space="0" w:color="auto"/>
              <w:bottom w:val="single" w:sz="4" w:space="0" w:color="auto"/>
            </w:tcBorders>
            <w:shd w:val="clear" w:color="auto" w:fill="auto"/>
            <w:noWrap/>
            <w:vAlign w:val="center"/>
          </w:tcPr>
          <w:p w14:paraId="7C53DBB1" w14:textId="77777777" w:rsidR="00A85DBE" w:rsidRPr="00CE0060" w:rsidRDefault="00A85DBE" w:rsidP="003C0C78">
            <w:pPr>
              <w:spacing w:after="0" w:line="240" w:lineRule="auto"/>
              <w:rPr>
                <w:rFonts w:eastAsia="Times New Roman"/>
                <w:sz w:val="20"/>
                <w:szCs w:val="20"/>
              </w:rPr>
            </w:pPr>
          </w:p>
        </w:tc>
        <w:tc>
          <w:tcPr>
            <w:tcW w:w="4020" w:type="dxa"/>
            <w:gridSpan w:val="5"/>
            <w:tcBorders>
              <w:top w:val="single" w:sz="4" w:space="0" w:color="auto"/>
              <w:bottom w:val="single" w:sz="4" w:space="0" w:color="auto"/>
            </w:tcBorders>
            <w:shd w:val="clear" w:color="auto" w:fill="auto"/>
            <w:noWrap/>
            <w:vAlign w:val="center"/>
          </w:tcPr>
          <w:p w14:paraId="38200BEA" w14:textId="77777777" w:rsidR="00A85DBE" w:rsidRPr="00CE0060" w:rsidRDefault="00A85DBE" w:rsidP="003C0C78">
            <w:pPr>
              <w:spacing w:after="0" w:line="240" w:lineRule="auto"/>
              <w:rPr>
                <w:rFonts w:eastAsia="Times New Roman"/>
                <w:sz w:val="20"/>
                <w:szCs w:val="20"/>
              </w:rPr>
            </w:pPr>
            <w:r w:rsidRPr="00CE0060">
              <w:rPr>
                <w:rFonts w:eastAsia="Times New Roman"/>
                <w:b/>
                <w:bCs/>
                <w:sz w:val="20"/>
                <w:szCs w:val="20"/>
                <w:lang w:val="vi-VN"/>
              </w:rPr>
              <w:t>Thông số ảnh hưởng tới sức khỏe con người</w:t>
            </w:r>
          </w:p>
        </w:tc>
        <w:tc>
          <w:tcPr>
            <w:tcW w:w="846" w:type="dxa"/>
            <w:tcBorders>
              <w:top w:val="single" w:sz="4" w:space="0" w:color="auto"/>
              <w:bottom w:val="single" w:sz="4" w:space="0" w:color="auto"/>
            </w:tcBorders>
            <w:shd w:val="clear" w:color="auto" w:fill="auto"/>
            <w:noWrap/>
            <w:vAlign w:val="center"/>
          </w:tcPr>
          <w:p w14:paraId="4075D82A" w14:textId="77777777" w:rsidR="00A85DBE" w:rsidRPr="00CE0060" w:rsidRDefault="00A85DBE" w:rsidP="003C0C78">
            <w:pPr>
              <w:spacing w:after="0" w:line="240" w:lineRule="auto"/>
              <w:rPr>
                <w:rFonts w:eastAsia="Times New Roman"/>
                <w:sz w:val="20"/>
                <w:szCs w:val="20"/>
              </w:rPr>
            </w:pPr>
          </w:p>
        </w:tc>
        <w:tc>
          <w:tcPr>
            <w:tcW w:w="846" w:type="dxa"/>
            <w:tcBorders>
              <w:top w:val="single" w:sz="4" w:space="0" w:color="auto"/>
              <w:bottom w:val="single" w:sz="4" w:space="0" w:color="auto"/>
            </w:tcBorders>
            <w:shd w:val="clear" w:color="auto" w:fill="auto"/>
            <w:noWrap/>
            <w:vAlign w:val="center"/>
          </w:tcPr>
          <w:p w14:paraId="03F29A07" w14:textId="77777777" w:rsidR="00A85DBE" w:rsidRPr="00CE0060" w:rsidRDefault="00A85DBE" w:rsidP="003C0C78">
            <w:pPr>
              <w:spacing w:after="0" w:line="240" w:lineRule="auto"/>
              <w:rPr>
                <w:rFonts w:eastAsia="Times New Roman"/>
                <w:sz w:val="20"/>
                <w:szCs w:val="20"/>
              </w:rPr>
            </w:pPr>
          </w:p>
        </w:tc>
        <w:tc>
          <w:tcPr>
            <w:tcW w:w="846" w:type="dxa"/>
            <w:tcBorders>
              <w:top w:val="single" w:sz="4" w:space="0" w:color="auto"/>
              <w:bottom w:val="single" w:sz="4" w:space="0" w:color="auto"/>
            </w:tcBorders>
            <w:shd w:val="clear" w:color="auto" w:fill="auto"/>
            <w:noWrap/>
            <w:vAlign w:val="center"/>
          </w:tcPr>
          <w:p w14:paraId="0D0BBF0F" w14:textId="77777777" w:rsidR="00A85DBE" w:rsidRPr="00CE0060" w:rsidRDefault="00A85DBE" w:rsidP="003C0C78">
            <w:pPr>
              <w:spacing w:after="0" w:line="240" w:lineRule="auto"/>
              <w:rPr>
                <w:rFonts w:eastAsia="Times New Roman"/>
                <w:sz w:val="20"/>
                <w:szCs w:val="20"/>
              </w:rPr>
            </w:pPr>
          </w:p>
        </w:tc>
        <w:tc>
          <w:tcPr>
            <w:tcW w:w="804" w:type="dxa"/>
            <w:tcBorders>
              <w:top w:val="single" w:sz="4" w:space="0" w:color="auto"/>
              <w:bottom w:val="single" w:sz="4" w:space="0" w:color="auto"/>
            </w:tcBorders>
          </w:tcPr>
          <w:p w14:paraId="20873D8C" w14:textId="77777777" w:rsidR="00A85DBE" w:rsidRPr="00CE0060" w:rsidRDefault="00A85DBE" w:rsidP="003C0C78">
            <w:pPr>
              <w:spacing w:after="0" w:line="240" w:lineRule="auto"/>
              <w:rPr>
                <w:rFonts w:eastAsia="Times New Roman"/>
                <w:sz w:val="20"/>
                <w:szCs w:val="20"/>
              </w:rPr>
            </w:pPr>
          </w:p>
        </w:tc>
        <w:tc>
          <w:tcPr>
            <w:tcW w:w="804" w:type="dxa"/>
            <w:tcBorders>
              <w:top w:val="single" w:sz="4" w:space="0" w:color="auto"/>
              <w:bottom w:val="single" w:sz="4" w:space="0" w:color="auto"/>
              <w:right w:val="single" w:sz="4" w:space="0" w:color="auto"/>
            </w:tcBorders>
            <w:shd w:val="clear" w:color="auto" w:fill="auto"/>
            <w:noWrap/>
            <w:vAlign w:val="center"/>
          </w:tcPr>
          <w:p w14:paraId="16AD64FD" w14:textId="01C5E8F9" w:rsidR="00A85DBE" w:rsidRPr="00CE0060" w:rsidRDefault="00A85DBE" w:rsidP="003C0C78">
            <w:pPr>
              <w:spacing w:after="0" w:line="240" w:lineRule="auto"/>
              <w:rPr>
                <w:rFonts w:eastAsia="Times New Roman"/>
                <w:sz w:val="20"/>
                <w:szCs w:val="20"/>
              </w:rPr>
            </w:pPr>
          </w:p>
        </w:tc>
        <w:tc>
          <w:tcPr>
            <w:tcW w:w="1099" w:type="dxa"/>
            <w:vMerge w:val="restart"/>
            <w:tcBorders>
              <w:top w:val="single" w:sz="4" w:space="0" w:color="auto"/>
              <w:left w:val="single" w:sz="4" w:space="0" w:color="auto"/>
              <w:right w:val="single" w:sz="4" w:space="0" w:color="auto"/>
            </w:tcBorders>
            <w:shd w:val="clear" w:color="auto" w:fill="auto"/>
            <w:noWrap/>
            <w:vAlign w:val="center"/>
          </w:tcPr>
          <w:p w14:paraId="1507FCC7" w14:textId="77777777" w:rsidR="00A85DBE" w:rsidRPr="00CE0060" w:rsidRDefault="00A85DBE" w:rsidP="003C0C78">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1</w:t>
            </w:r>
            <w:r w:rsidRPr="00CE0060">
              <w:rPr>
                <w:rFonts w:eastAsia="Times New Roman"/>
                <w:b/>
                <w:bCs/>
                <w:sz w:val="20"/>
                <w:szCs w:val="20"/>
              </w:rPr>
              <w:t>)</w:t>
            </w:r>
          </w:p>
        </w:tc>
      </w:tr>
      <w:tr w:rsidR="00FF70F0" w:rsidRPr="00CE0060" w14:paraId="08EFDEC6" w14:textId="77777777" w:rsidTr="00EA496C">
        <w:trPr>
          <w:trHeight w:val="324"/>
        </w:trPr>
        <w:tc>
          <w:tcPr>
            <w:tcW w:w="1010" w:type="dxa"/>
            <w:vMerge/>
            <w:tcBorders>
              <w:left w:val="single" w:sz="4" w:space="0" w:color="auto"/>
              <w:bottom w:val="single" w:sz="4" w:space="0" w:color="auto"/>
              <w:right w:val="single" w:sz="4" w:space="0" w:color="auto"/>
            </w:tcBorders>
            <w:shd w:val="clear" w:color="auto" w:fill="auto"/>
            <w:noWrap/>
            <w:vAlign w:val="center"/>
          </w:tcPr>
          <w:p w14:paraId="37F309FC" w14:textId="77777777" w:rsidR="00FF70F0" w:rsidRPr="00CE0060" w:rsidRDefault="00FF70F0" w:rsidP="00FF70F0">
            <w:pPr>
              <w:spacing w:after="0" w:line="240" w:lineRule="auto"/>
              <w:rPr>
                <w:b/>
                <w:bCs/>
                <w:sz w:val="20"/>
                <w:szCs w:val="20"/>
              </w:rPr>
            </w:pPr>
          </w:p>
        </w:tc>
        <w:tc>
          <w:tcPr>
            <w:tcW w:w="8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351F57C" w14:textId="554C7D32" w:rsidR="00FF70F0" w:rsidRPr="00CE0060" w:rsidRDefault="00FF70F0" w:rsidP="00FF70F0">
            <w:pPr>
              <w:spacing w:after="0" w:line="240" w:lineRule="auto"/>
              <w:rPr>
                <w:rFonts w:eastAsia="Times New Roman"/>
                <w:sz w:val="20"/>
                <w:szCs w:val="20"/>
              </w:rPr>
            </w:pPr>
            <w:r>
              <w:rPr>
                <w:b/>
                <w:bCs/>
                <w:sz w:val="20"/>
                <w:szCs w:val="20"/>
              </w:rPr>
              <w:t>Tháng 10</w:t>
            </w:r>
            <w:r>
              <w:rPr>
                <w:b/>
                <w:bCs/>
                <w:sz w:val="20"/>
                <w:szCs w:val="20"/>
              </w:rPr>
              <w:br/>
              <w:t>2023</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4A434554" w14:textId="726BC6C5" w:rsidR="00FF70F0" w:rsidRPr="00CE0060" w:rsidRDefault="00FF70F0" w:rsidP="00FF70F0">
            <w:pPr>
              <w:spacing w:after="0" w:line="240" w:lineRule="auto"/>
              <w:rPr>
                <w:rFonts w:eastAsia="Times New Roman"/>
                <w:sz w:val="20"/>
                <w:szCs w:val="20"/>
              </w:rPr>
            </w:pPr>
            <w:r>
              <w:rPr>
                <w:b/>
                <w:bCs/>
                <w:sz w:val="20"/>
                <w:szCs w:val="20"/>
              </w:rPr>
              <w:t>Tháng 11</w:t>
            </w:r>
            <w:r>
              <w:rPr>
                <w:b/>
                <w:bCs/>
                <w:sz w:val="20"/>
                <w:szCs w:val="20"/>
              </w:rPr>
              <w:br/>
              <w:t>2023</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11C7899A" w14:textId="2BB56B14" w:rsidR="00FF70F0" w:rsidRPr="00CE0060" w:rsidRDefault="00FF70F0" w:rsidP="00FF70F0">
            <w:pPr>
              <w:spacing w:after="0" w:line="240" w:lineRule="auto"/>
              <w:rPr>
                <w:rFonts w:eastAsia="Times New Roman"/>
                <w:sz w:val="20"/>
                <w:szCs w:val="20"/>
              </w:rPr>
            </w:pPr>
            <w:r>
              <w:rPr>
                <w:b/>
                <w:bCs/>
                <w:sz w:val="20"/>
                <w:szCs w:val="20"/>
              </w:rPr>
              <w:t>Tháng 12</w:t>
            </w:r>
            <w:r>
              <w:rPr>
                <w:b/>
                <w:bCs/>
                <w:sz w:val="20"/>
                <w:szCs w:val="20"/>
              </w:rPr>
              <w:br/>
              <w:t>2023</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2EF68382" w14:textId="69D9AD50" w:rsidR="00FF70F0" w:rsidRPr="00CE0060" w:rsidRDefault="00FF70F0" w:rsidP="00FF70F0">
            <w:pPr>
              <w:spacing w:after="0" w:line="240" w:lineRule="auto"/>
              <w:rPr>
                <w:rFonts w:eastAsia="Times New Roman"/>
                <w:sz w:val="20"/>
                <w:szCs w:val="20"/>
              </w:rPr>
            </w:pPr>
            <w:r>
              <w:rPr>
                <w:b/>
                <w:bCs/>
                <w:sz w:val="20"/>
                <w:szCs w:val="20"/>
              </w:rPr>
              <w:t>Tháng 1</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421FCC4C" w14:textId="5EDAC81A" w:rsidR="00FF70F0" w:rsidRPr="00CE0060" w:rsidRDefault="00FF70F0" w:rsidP="00FF70F0">
            <w:pPr>
              <w:spacing w:after="0" w:line="240" w:lineRule="auto"/>
              <w:rPr>
                <w:rFonts w:eastAsia="Times New Roman"/>
                <w:sz w:val="20"/>
                <w:szCs w:val="20"/>
              </w:rPr>
            </w:pPr>
            <w:r>
              <w:rPr>
                <w:b/>
                <w:bCs/>
                <w:sz w:val="20"/>
                <w:szCs w:val="20"/>
              </w:rPr>
              <w:t>Tháng 2</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58ED50AE" w14:textId="0A3B78D2" w:rsidR="00FF70F0" w:rsidRPr="00CE0060" w:rsidRDefault="00FF70F0" w:rsidP="00FF70F0">
            <w:pPr>
              <w:spacing w:after="0" w:line="240" w:lineRule="auto"/>
              <w:rPr>
                <w:rFonts w:eastAsia="Times New Roman"/>
                <w:b/>
                <w:bCs/>
                <w:sz w:val="20"/>
                <w:szCs w:val="20"/>
                <w:lang w:val="vi-VN"/>
              </w:rPr>
            </w:pPr>
            <w:r>
              <w:rPr>
                <w:b/>
                <w:bCs/>
                <w:sz w:val="20"/>
                <w:szCs w:val="20"/>
              </w:rPr>
              <w:t>Tháng 3</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233D1195" w14:textId="2696CEEE" w:rsidR="00FF70F0" w:rsidRPr="00CE0060" w:rsidRDefault="00FF70F0" w:rsidP="00FF70F0">
            <w:pPr>
              <w:spacing w:after="0" w:line="240" w:lineRule="auto"/>
              <w:rPr>
                <w:rFonts w:eastAsia="Times New Roman"/>
                <w:sz w:val="20"/>
                <w:szCs w:val="20"/>
              </w:rPr>
            </w:pPr>
            <w:r>
              <w:rPr>
                <w:b/>
                <w:bCs/>
                <w:sz w:val="20"/>
                <w:szCs w:val="20"/>
              </w:rPr>
              <w:t>Tháng 4</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78D849F5" w14:textId="028D549C" w:rsidR="00FF70F0" w:rsidRPr="00CE0060" w:rsidRDefault="00FF70F0" w:rsidP="00FF70F0">
            <w:pPr>
              <w:spacing w:after="0" w:line="240" w:lineRule="auto"/>
              <w:rPr>
                <w:rFonts w:eastAsia="Times New Roman"/>
                <w:sz w:val="20"/>
                <w:szCs w:val="20"/>
              </w:rPr>
            </w:pPr>
            <w:r>
              <w:rPr>
                <w:b/>
                <w:bCs/>
                <w:sz w:val="20"/>
                <w:szCs w:val="20"/>
              </w:rPr>
              <w:t>Tháng 5</w:t>
            </w:r>
            <w:r>
              <w:rPr>
                <w:b/>
                <w:bCs/>
                <w:sz w:val="20"/>
                <w:szCs w:val="20"/>
              </w:rPr>
              <w:br/>
              <w:t>2024</w:t>
            </w:r>
          </w:p>
        </w:tc>
        <w:tc>
          <w:tcPr>
            <w:tcW w:w="846" w:type="dxa"/>
            <w:tcBorders>
              <w:top w:val="single" w:sz="4" w:space="0" w:color="auto"/>
              <w:left w:val="nil"/>
              <w:bottom w:val="single" w:sz="4" w:space="0" w:color="auto"/>
              <w:right w:val="single" w:sz="4" w:space="0" w:color="auto"/>
            </w:tcBorders>
            <w:shd w:val="clear" w:color="auto" w:fill="auto"/>
            <w:noWrap/>
            <w:vAlign w:val="center"/>
          </w:tcPr>
          <w:p w14:paraId="1C9A2B20" w14:textId="02F3977A" w:rsidR="00FF70F0" w:rsidRPr="00CE0060" w:rsidRDefault="00FF70F0" w:rsidP="00FF70F0">
            <w:pPr>
              <w:spacing w:after="0" w:line="240" w:lineRule="auto"/>
              <w:rPr>
                <w:rFonts w:eastAsia="Times New Roman"/>
                <w:sz w:val="20"/>
                <w:szCs w:val="20"/>
              </w:rPr>
            </w:pPr>
            <w:r>
              <w:rPr>
                <w:b/>
                <w:bCs/>
                <w:sz w:val="20"/>
                <w:szCs w:val="20"/>
              </w:rPr>
              <w:t>Tháng 6</w:t>
            </w:r>
            <w:r>
              <w:rPr>
                <w:b/>
                <w:bCs/>
                <w:sz w:val="20"/>
                <w:szCs w:val="20"/>
              </w:rPr>
              <w:br/>
              <w:t>2024</w:t>
            </w:r>
          </w:p>
        </w:tc>
        <w:tc>
          <w:tcPr>
            <w:tcW w:w="846" w:type="dxa"/>
            <w:tcBorders>
              <w:top w:val="single" w:sz="4" w:space="0" w:color="auto"/>
              <w:left w:val="nil"/>
              <w:bottom w:val="single" w:sz="4" w:space="0" w:color="auto"/>
              <w:right w:val="single" w:sz="4" w:space="0" w:color="auto"/>
            </w:tcBorders>
            <w:shd w:val="clear" w:color="auto" w:fill="auto"/>
            <w:noWrap/>
            <w:vAlign w:val="center"/>
          </w:tcPr>
          <w:p w14:paraId="61752C7C" w14:textId="5606DCA4" w:rsidR="00FF70F0" w:rsidRPr="00CE0060" w:rsidRDefault="00FF70F0" w:rsidP="00FF70F0">
            <w:pPr>
              <w:spacing w:after="0" w:line="240" w:lineRule="auto"/>
              <w:rPr>
                <w:rFonts w:eastAsia="Times New Roman"/>
                <w:sz w:val="20"/>
                <w:szCs w:val="20"/>
              </w:rPr>
            </w:pPr>
            <w:r>
              <w:rPr>
                <w:b/>
                <w:bCs/>
                <w:sz w:val="20"/>
                <w:szCs w:val="20"/>
              </w:rPr>
              <w:t>Tháng 7</w:t>
            </w:r>
            <w:r>
              <w:rPr>
                <w:b/>
                <w:bCs/>
                <w:sz w:val="20"/>
                <w:szCs w:val="20"/>
              </w:rPr>
              <w:br/>
              <w:t>2024</w:t>
            </w:r>
          </w:p>
        </w:tc>
        <w:tc>
          <w:tcPr>
            <w:tcW w:w="846" w:type="dxa"/>
            <w:tcBorders>
              <w:top w:val="single" w:sz="4" w:space="0" w:color="auto"/>
              <w:left w:val="nil"/>
              <w:bottom w:val="single" w:sz="4" w:space="0" w:color="auto"/>
              <w:right w:val="single" w:sz="4" w:space="0" w:color="auto"/>
            </w:tcBorders>
            <w:shd w:val="clear" w:color="auto" w:fill="auto"/>
            <w:noWrap/>
            <w:vAlign w:val="center"/>
          </w:tcPr>
          <w:p w14:paraId="67388449" w14:textId="604B6EB1" w:rsidR="00FF70F0" w:rsidRPr="00CE0060" w:rsidRDefault="00FF70F0" w:rsidP="00FF70F0">
            <w:pPr>
              <w:spacing w:after="0" w:line="240" w:lineRule="auto"/>
              <w:rPr>
                <w:rFonts w:eastAsia="Times New Roman"/>
                <w:sz w:val="20"/>
                <w:szCs w:val="20"/>
              </w:rPr>
            </w:pPr>
            <w:r>
              <w:rPr>
                <w:b/>
                <w:bCs/>
                <w:sz w:val="20"/>
                <w:szCs w:val="20"/>
              </w:rPr>
              <w:t>Tháng 8</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vAlign w:val="center"/>
          </w:tcPr>
          <w:p w14:paraId="60A04A85" w14:textId="48E25CCF" w:rsidR="00FF70F0" w:rsidRPr="00CE0060" w:rsidRDefault="00FF70F0" w:rsidP="00FF70F0">
            <w:pPr>
              <w:spacing w:after="0" w:line="240" w:lineRule="auto"/>
              <w:rPr>
                <w:b/>
                <w:bCs/>
                <w:sz w:val="20"/>
                <w:szCs w:val="20"/>
              </w:rPr>
            </w:pPr>
            <w:r>
              <w:rPr>
                <w:b/>
                <w:bCs/>
                <w:sz w:val="20"/>
                <w:szCs w:val="20"/>
              </w:rPr>
              <w:t>Tháng 9</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7E37CC4B" w14:textId="2F0F493E" w:rsidR="00FF70F0" w:rsidRPr="00CE0060" w:rsidRDefault="00FF70F0" w:rsidP="00FF70F0">
            <w:pPr>
              <w:spacing w:after="0" w:line="240" w:lineRule="auto"/>
              <w:rPr>
                <w:rFonts w:eastAsia="Times New Roman"/>
                <w:sz w:val="20"/>
                <w:szCs w:val="20"/>
              </w:rPr>
            </w:pPr>
            <w:r>
              <w:rPr>
                <w:b/>
                <w:bCs/>
                <w:sz w:val="20"/>
                <w:szCs w:val="20"/>
              </w:rPr>
              <w:t>Tháng 10</w:t>
            </w:r>
            <w:r>
              <w:rPr>
                <w:b/>
                <w:bCs/>
                <w:sz w:val="20"/>
                <w:szCs w:val="20"/>
              </w:rPr>
              <w:br/>
              <w:t>2024</w:t>
            </w:r>
          </w:p>
        </w:tc>
        <w:tc>
          <w:tcPr>
            <w:tcW w:w="1099" w:type="dxa"/>
            <w:vMerge/>
            <w:tcBorders>
              <w:left w:val="nil"/>
              <w:bottom w:val="single" w:sz="4" w:space="0" w:color="auto"/>
              <w:right w:val="single" w:sz="4" w:space="0" w:color="auto"/>
            </w:tcBorders>
            <w:shd w:val="clear" w:color="auto" w:fill="auto"/>
            <w:noWrap/>
            <w:vAlign w:val="center"/>
          </w:tcPr>
          <w:p w14:paraId="3DA5490A" w14:textId="77777777" w:rsidR="00FF70F0" w:rsidRPr="00CE0060" w:rsidRDefault="00FF70F0" w:rsidP="00FF70F0">
            <w:pPr>
              <w:spacing w:after="0" w:line="240" w:lineRule="auto"/>
              <w:rPr>
                <w:rFonts w:eastAsia="Times New Roman"/>
                <w:b/>
                <w:bCs/>
                <w:sz w:val="20"/>
                <w:szCs w:val="20"/>
              </w:rPr>
            </w:pPr>
          </w:p>
        </w:tc>
      </w:tr>
      <w:tr w:rsidR="00FF70F0" w:rsidRPr="00CE0060" w14:paraId="0E74B703" w14:textId="77777777" w:rsidTr="00EA496C">
        <w:trPr>
          <w:trHeight w:val="324"/>
        </w:trPr>
        <w:tc>
          <w:tcPr>
            <w:tcW w:w="10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542191C" w14:textId="77777777" w:rsidR="00FF70F0" w:rsidRPr="00CE0060" w:rsidRDefault="00FF70F0" w:rsidP="00FF70F0">
            <w:pPr>
              <w:spacing w:after="0" w:line="240" w:lineRule="auto"/>
              <w:rPr>
                <w:rFonts w:eastAsia="Times New Roman"/>
                <w:sz w:val="20"/>
                <w:szCs w:val="20"/>
              </w:rPr>
            </w:pPr>
            <w:r w:rsidRPr="00CE0060">
              <w:rPr>
                <w:rFonts w:eastAsia="Times New Roman"/>
                <w:sz w:val="20"/>
                <w:szCs w:val="20"/>
              </w:rPr>
              <w:t>SG1</w:t>
            </w:r>
          </w:p>
        </w:tc>
        <w:tc>
          <w:tcPr>
            <w:tcW w:w="804" w:type="dxa"/>
            <w:tcBorders>
              <w:top w:val="nil"/>
              <w:left w:val="single" w:sz="4" w:space="0" w:color="auto"/>
              <w:bottom w:val="single" w:sz="4" w:space="0" w:color="auto"/>
              <w:right w:val="single" w:sz="4" w:space="0" w:color="auto"/>
            </w:tcBorders>
            <w:shd w:val="clear" w:color="auto" w:fill="auto"/>
            <w:noWrap/>
            <w:vAlign w:val="center"/>
          </w:tcPr>
          <w:p w14:paraId="7F975CD9" w14:textId="78799368" w:rsidR="00FF70F0" w:rsidRPr="00CE0060" w:rsidRDefault="00FF70F0" w:rsidP="00FF70F0">
            <w:pPr>
              <w:spacing w:after="0" w:line="240" w:lineRule="auto"/>
              <w:rPr>
                <w:rFonts w:eastAsia="Times New Roman"/>
                <w:sz w:val="20"/>
                <w:szCs w:val="20"/>
              </w:rPr>
            </w:pPr>
            <w:r>
              <w:rPr>
                <w:sz w:val="20"/>
                <w:szCs w:val="20"/>
              </w:rPr>
              <w:t>0,01</w:t>
            </w:r>
          </w:p>
        </w:tc>
        <w:tc>
          <w:tcPr>
            <w:tcW w:w="804" w:type="dxa"/>
            <w:tcBorders>
              <w:top w:val="nil"/>
              <w:left w:val="nil"/>
              <w:bottom w:val="single" w:sz="4" w:space="0" w:color="auto"/>
              <w:right w:val="single" w:sz="4" w:space="0" w:color="auto"/>
            </w:tcBorders>
            <w:shd w:val="clear" w:color="auto" w:fill="auto"/>
            <w:noWrap/>
            <w:vAlign w:val="center"/>
          </w:tcPr>
          <w:p w14:paraId="6CD1DBD4" w14:textId="6B18EC59" w:rsidR="00FF70F0" w:rsidRPr="00CE0060" w:rsidRDefault="00FF70F0" w:rsidP="00FF70F0">
            <w:pPr>
              <w:spacing w:after="0" w:line="240" w:lineRule="auto"/>
              <w:rPr>
                <w:rFonts w:eastAsia="Times New Roman"/>
                <w:sz w:val="20"/>
                <w:szCs w:val="20"/>
              </w:rPr>
            </w:pPr>
            <w:r>
              <w:rPr>
                <w:sz w:val="20"/>
                <w:szCs w:val="20"/>
              </w:rPr>
              <w:t>0,015</w:t>
            </w:r>
          </w:p>
        </w:tc>
        <w:tc>
          <w:tcPr>
            <w:tcW w:w="804" w:type="dxa"/>
            <w:tcBorders>
              <w:top w:val="nil"/>
              <w:left w:val="nil"/>
              <w:bottom w:val="single" w:sz="4" w:space="0" w:color="auto"/>
              <w:right w:val="single" w:sz="4" w:space="0" w:color="auto"/>
            </w:tcBorders>
            <w:shd w:val="clear" w:color="auto" w:fill="auto"/>
            <w:noWrap/>
            <w:vAlign w:val="center"/>
          </w:tcPr>
          <w:p w14:paraId="49EB3C8A" w14:textId="362FFE01" w:rsidR="00FF70F0" w:rsidRPr="00CE0060" w:rsidRDefault="00FF70F0" w:rsidP="00FF70F0">
            <w:pPr>
              <w:spacing w:after="0" w:line="240" w:lineRule="auto"/>
              <w:rPr>
                <w:rFonts w:eastAsia="Times New Roman"/>
                <w:sz w:val="20"/>
                <w:szCs w:val="20"/>
              </w:rPr>
            </w:pPr>
            <w:r>
              <w:rPr>
                <w:sz w:val="20"/>
                <w:szCs w:val="20"/>
              </w:rPr>
              <w:t>0,054</w:t>
            </w:r>
          </w:p>
        </w:tc>
        <w:tc>
          <w:tcPr>
            <w:tcW w:w="804" w:type="dxa"/>
            <w:tcBorders>
              <w:top w:val="nil"/>
              <w:left w:val="nil"/>
              <w:bottom w:val="single" w:sz="4" w:space="0" w:color="auto"/>
              <w:right w:val="single" w:sz="4" w:space="0" w:color="auto"/>
            </w:tcBorders>
            <w:shd w:val="clear" w:color="auto" w:fill="auto"/>
            <w:noWrap/>
            <w:vAlign w:val="center"/>
          </w:tcPr>
          <w:p w14:paraId="607E62F5" w14:textId="6A3046F3" w:rsidR="00FF70F0" w:rsidRPr="00CE0060" w:rsidRDefault="00FF70F0" w:rsidP="00FF70F0">
            <w:pPr>
              <w:spacing w:after="0" w:line="240" w:lineRule="auto"/>
              <w:rPr>
                <w:rFonts w:eastAsia="Times New Roman"/>
                <w:sz w:val="20"/>
                <w:szCs w:val="20"/>
              </w:rPr>
            </w:pPr>
            <w:r>
              <w:rPr>
                <w:sz w:val="20"/>
                <w:szCs w:val="20"/>
              </w:rPr>
              <w:t>0,015</w:t>
            </w:r>
          </w:p>
        </w:tc>
        <w:tc>
          <w:tcPr>
            <w:tcW w:w="804" w:type="dxa"/>
            <w:tcBorders>
              <w:top w:val="nil"/>
              <w:left w:val="nil"/>
              <w:bottom w:val="single" w:sz="4" w:space="0" w:color="auto"/>
              <w:right w:val="single" w:sz="4" w:space="0" w:color="auto"/>
            </w:tcBorders>
            <w:shd w:val="clear" w:color="auto" w:fill="auto"/>
            <w:noWrap/>
            <w:vAlign w:val="center"/>
          </w:tcPr>
          <w:p w14:paraId="6BA72F43" w14:textId="591EC945" w:rsidR="00FF70F0" w:rsidRPr="00CE0060" w:rsidRDefault="00FF70F0" w:rsidP="00FF70F0">
            <w:pPr>
              <w:spacing w:after="0" w:line="240" w:lineRule="auto"/>
              <w:rPr>
                <w:rFonts w:eastAsia="Times New Roman"/>
                <w:sz w:val="20"/>
                <w:szCs w:val="20"/>
              </w:rPr>
            </w:pPr>
            <w:r>
              <w:rPr>
                <w:sz w:val="20"/>
                <w:szCs w:val="20"/>
              </w:rPr>
              <w:t>0,032</w:t>
            </w:r>
          </w:p>
        </w:tc>
        <w:tc>
          <w:tcPr>
            <w:tcW w:w="804" w:type="dxa"/>
            <w:tcBorders>
              <w:top w:val="nil"/>
              <w:left w:val="nil"/>
              <w:bottom w:val="single" w:sz="4" w:space="0" w:color="auto"/>
              <w:right w:val="single" w:sz="4" w:space="0" w:color="auto"/>
            </w:tcBorders>
            <w:shd w:val="clear" w:color="auto" w:fill="auto"/>
            <w:noWrap/>
            <w:vAlign w:val="center"/>
          </w:tcPr>
          <w:p w14:paraId="07CD0A84" w14:textId="0D1C329D" w:rsidR="00FF70F0" w:rsidRPr="00CE0060" w:rsidRDefault="00FF70F0" w:rsidP="00FF70F0">
            <w:pPr>
              <w:spacing w:after="0" w:line="240" w:lineRule="auto"/>
              <w:rPr>
                <w:rFonts w:eastAsia="Times New Roman"/>
                <w:sz w:val="20"/>
                <w:szCs w:val="20"/>
              </w:rPr>
            </w:pPr>
            <w:r>
              <w:rPr>
                <w:sz w:val="20"/>
                <w:szCs w:val="20"/>
              </w:rPr>
              <w:t>0,025</w:t>
            </w:r>
          </w:p>
        </w:tc>
        <w:tc>
          <w:tcPr>
            <w:tcW w:w="804" w:type="dxa"/>
            <w:tcBorders>
              <w:top w:val="nil"/>
              <w:left w:val="nil"/>
              <w:bottom w:val="single" w:sz="4" w:space="0" w:color="auto"/>
              <w:right w:val="single" w:sz="4" w:space="0" w:color="auto"/>
            </w:tcBorders>
            <w:shd w:val="clear" w:color="auto" w:fill="auto"/>
            <w:noWrap/>
            <w:vAlign w:val="center"/>
          </w:tcPr>
          <w:p w14:paraId="60191017" w14:textId="0DCE5CA6" w:rsidR="00FF70F0" w:rsidRPr="00CE0060" w:rsidRDefault="00FF70F0" w:rsidP="00FF70F0">
            <w:pPr>
              <w:spacing w:after="0" w:line="240" w:lineRule="auto"/>
              <w:rPr>
                <w:rFonts w:eastAsia="Times New Roman"/>
                <w:sz w:val="20"/>
                <w:szCs w:val="20"/>
              </w:rPr>
            </w:pPr>
            <w:r>
              <w:rPr>
                <w:sz w:val="20"/>
                <w:szCs w:val="20"/>
              </w:rPr>
              <w:t>0,053</w:t>
            </w:r>
          </w:p>
        </w:tc>
        <w:tc>
          <w:tcPr>
            <w:tcW w:w="804" w:type="dxa"/>
            <w:tcBorders>
              <w:top w:val="nil"/>
              <w:left w:val="nil"/>
              <w:bottom w:val="single" w:sz="4" w:space="0" w:color="auto"/>
              <w:right w:val="single" w:sz="4" w:space="0" w:color="auto"/>
            </w:tcBorders>
            <w:shd w:val="clear" w:color="auto" w:fill="auto"/>
            <w:noWrap/>
            <w:vAlign w:val="center"/>
          </w:tcPr>
          <w:p w14:paraId="3C8B2DA7" w14:textId="40C4F4D7" w:rsidR="00FF70F0" w:rsidRPr="00CE0060" w:rsidRDefault="00FF70F0" w:rsidP="00FF70F0">
            <w:pPr>
              <w:spacing w:after="0" w:line="240" w:lineRule="auto"/>
              <w:rPr>
                <w:rFonts w:eastAsia="Times New Roman"/>
                <w:sz w:val="20"/>
                <w:szCs w:val="20"/>
              </w:rPr>
            </w:pPr>
            <w:r>
              <w:rPr>
                <w:sz w:val="20"/>
                <w:szCs w:val="20"/>
              </w:rPr>
              <w:t>0,028</w:t>
            </w:r>
          </w:p>
        </w:tc>
        <w:tc>
          <w:tcPr>
            <w:tcW w:w="846" w:type="dxa"/>
            <w:tcBorders>
              <w:top w:val="nil"/>
              <w:left w:val="nil"/>
              <w:bottom w:val="single" w:sz="4" w:space="0" w:color="auto"/>
              <w:right w:val="single" w:sz="4" w:space="0" w:color="auto"/>
            </w:tcBorders>
            <w:shd w:val="clear" w:color="auto" w:fill="auto"/>
            <w:noWrap/>
            <w:vAlign w:val="center"/>
          </w:tcPr>
          <w:p w14:paraId="42633DB4" w14:textId="5EF1C035" w:rsidR="00FF70F0" w:rsidRPr="00CE0060" w:rsidRDefault="00FF70F0" w:rsidP="00FF70F0">
            <w:pPr>
              <w:spacing w:after="0" w:line="240" w:lineRule="auto"/>
              <w:rPr>
                <w:rFonts w:eastAsia="Times New Roman"/>
                <w:sz w:val="20"/>
                <w:szCs w:val="20"/>
              </w:rPr>
            </w:pPr>
            <w:r>
              <w:rPr>
                <w:sz w:val="20"/>
                <w:szCs w:val="20"/>
              </w:rPr>
              <w:t>0,053</w:t>
            </w:r>
          </w:p>
        </w:tc>
        <w:tc>
          <w:tcPr>
            <w:tcW w:w="846" w:type="dxa"/>
            <w:tcBorders>
              <w:top w:val="nil"/>
              <w:left w:val="nil"/>
              <w:bottom w:val="single" w:sz="4" w:space="0" w:color="auto"/>
              <w:right w:val="single" w:sz="4" w:space="0" w:color="auto"/>
            </w:tcBorders>
            <w:shd w:val="clear" w:color="auto" w:fill="auto"/>
            <w:noWrap/>
            <w:vAlign w:val="center"/>
          </w:tcPr>
          <w:p w14:paraId="7442FAA7" w14:textId="7B67A4DD" w:rsidR="00FF70F0" w:rsidRPr="00CE0060" w:rsidRDefault="00FF70F0" w:rsidP="00FF70F0">
            <w:pPr>
              <w:spacing w:after="0" w:line="240" w:lineRule="auto"/>
              <w:rPr>
                <w:rFonts w:eastAsia="Times New Roman"/>
                <w:sz w:val="20"/>
                <w:szCs w:val="20"/>
              </w:rPr>
            </w:pPr>
            <w:r>
              <w:rPr>
                <w:sz w:val="20"/>
                <w:szCs w:val="20"/>
              </w:rPr>
              <w:t>0,089</w:t>
            </w:r>
          </w:p>
        </w:tc>
        <w:tc>
          <w:tcPr>
            <w:tcW w:w="846" w:type="dxa"/>
            <w:tcBorders>
              <w:top w:val="nil"/>
              <w:left w:val="nil"/>
              <w:bottom w:val="single" w:sz="4" w:space="0" w:color="auto"/>
              <w:right w:val="single" w:sz="4" w:space="0" w:color="auto"/>
            </w:tcBorders>
            <w:shd w:val="clear" w:color="auto" w:fill="auto"/>
            <w:noWrap/>
            <w:vAlign w:val="center"/>
          </w:tcPr>
          <w:p w14:paraId="4896D7D2" w14:textId="522CBCE7" w:rsidR="00FF70F0" w:rsidRPr="00CE0060" w:rsidRDefault="00FF70F0" w:rsidP="00FF70F0">
            <w:pPr>
              <w:spacing w:after="0" w:line="240" w:lineRule="auto"/>
              <w:rPr>
                <w:rFonts w:eastAsia="Times New Roman"/>
                <w:sz w:val="20"/>
                <w:szCs w:val="20"/>
              </w:rPr>
            </w:pPr>
            <w:r>
              <w:rPr>
                <w:sz w:val="20"/>
                <w:szCs w:val="20"/>
              </w:rPr>
              <w:t>0,056</w:t>
            </w:r>
          </w:p>
        </w:tc>
        <w:tc>
          <w:tcPr>
            <w:tcW w:w="804" w:type="dxa"/>
            <w:tcBorders>
              <w:top w:val="nil"/>
              <w:left w:val="nil"/>
              <w:bottom w:val="single" w:sz="4" w:space="0" w:color="auto"/>
              <w:right w:val="single" w:sz="4" w:space="0" w:color="auto"/>
            </w:tcBorders>
            <w:shd w:val="clear" w:color="auto" w:fill="auto"/>
            <w:vAlign w:val="center"/>
          </w:tcPr>
          <w:p w14:paraId="4185EB68" w14:textId="1957C542" w:rsidR="00FF70F0" w:rsidRPr="00CE0060" w:rsidRDefault="00FF70F0" w:rsidP="00FF70F0">
            <w:pPr>
              <w:spacing w:after="0" w:line="240" w:lineRule="auto"/>
              <w:rPr>
                <w:sz w:val="20"/>
                <w:szCs w:val="20"/>
              </w:rPr>
            </w:pPr>
            <w:r>
              <w:rPr>
                <w:sz w:val="20"/>
                <w:szCs w:val="20"/>
              </w:rPr>
              <w:t>0,045</w:t>
            </w:r>
          </w:p>
        </w:tc>
        <w:tc>
          <w:tcPr>
            <w:tcW w:w="804" w:type="dxa"/>
            <w:tcBorders>
              <w:top w:val="nil"/>
              <w:left w:val="nil"/>
              <w:bottom w:val="single" w:sz="4" w:space="0" w:color="auto"/>
              <w:right w:val="single" w:sz="4" w:space="0" w:color="auto"/>
            </w:tcBorders>
            <w:shd w:val="clear" w:color="auto" w:fill="auto"/>
            <w:noWrap/>
            <w:vAlign w:val="center"/>
          </w:tcPr>
          <w:p w14:paraId="5DE27691" w14:textId="57373890" w:rsidR="00FF70F0" w:rsidRPr="00CE0060" w:rsidRDefault="00FF70F0" w:rsidP="00FF70F0">
            <w:pPr>
              <w:spacing w:after="0" w:line="240" w:lineRule="auto"/>
              <w:rPr>
                <w:rFonts w:eastAsia="Times New Roman"/>
                <w:sz w:val="20"/>
                <w:szCs w:val="20"/>
              </w:rPr>
            </w:pPr>
            <w:r>
              <w:rPr>
                <w:sz w:val="20"/>
                <w:szCs w:val="20"/>
              </w:rPr>
              <w:t>0,01</w:t>
            </w:r>
          </w:p>
        </w:tc>
        <w:tc>
          <w:tcPr>
            <w:tcW w:w="1099" w:type="dxa"/>
            <w:tcBorders>
              <w:top w:val="single" w:sz="4" w:space="0" w:color="auto"/>
              <w:left w:val="nil"/>
              <w:bottom w:val="single" w:sz="4" w:space="0" w:color="auto"/>
              <w:right w:val="single" w:sz="4" w:space="0" w:color="auto"/>
            </w:tcBorders>
            <w:shd w:val="clear" w:color="auto" w:fill="auto"/>
            <w:noWrap/>
            <w:vAlign w:val="center"/>
          </w:tcPr>
          <w:p w14:paraId="53EB8C5D" w14:textId="194410F5" w:rsidR="00FF70F0" w:rsidRPr="00CE0060" w:rsidRDefault="00FF70F0" w:rsidP="00FF70F0">
            <w:pPr>
              <w:spacing w:after="0" w:line="240" w:lineRule="auto"/>
              <w:rPr>
                <w:rFonts w:eastAsia="Times New Roman"/>
                <w:sz w:val="20"/>
                <w:szCs w:val="20"/>
              </w:rPr>
            </w:pPr>
            <w:r w:rsidRPr="00CE0060">
              <w:rPr>
                <w:rFonts w:eastAsia="Times New Roman"/>
                <w:sz w:val="20"/>
                <w:szCs w:val="20"/>
              </w:rPr>
              <w:t>0,05</w:t>
            </w:r>
          </w:p>
        </w:tc>
      </w:tr>
      <w:tr w:rsidR="00FF70F0" w:rsidRPr="00CE0060" w14:paraId="2C5810A1" w14:textId="77777777" w:rsidTr="00EA496C">
        <w:trPr>
          <w:trHeight w:val="324"/>
        </w:trPr>
        <w:tc>
          <w:tcPr>
            <w:tcW w:w="10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9D9ECB" w14:textId="77777777" w:rsidR="00FF70F0" w:rsidRPr="00CE0060" w:rsidRDefault="00FF70F0" w:rsidP="00FF70F0">
            <w:pPr>
              <w:spacing w:after="0" w:line="240" w:lineRule="auto"/>
              <w:rPr>
                <w:rFonts w:eastAsia="Times New Roman"/>
                <w:sz w:val="20"/>
                <w:szCs w:val="20"/>
              </w:rPr>
            </w:pPr>
            <w:r w:rsidRPr="00CE0060">
              <w:rPr>
                <w:rFonts w:eastAsia="Times New Roman"/>
                <w:sz w:val="20"/>
                <w:szCs w:val="20"/>
              </w:rPr>
              <w:t>SG2</w:t>
            </w:r>
          </w:p>
        </w:tc>
        <w:tc>
          <w:tcPr>
            <w:tcW w:w="804" w:type="dxa"/>
            <w:tcBorders>
              <w:top w:val="nil"/>
              <w:left w:val="single" w:sz="4" w:space="0" w:color="auto"/>
              <w:bottom w:val="single" w:sz="4" w:space="0" w:color="auto"/>
              <w:right w:val="single" w:sz="4" w:space="0" w:color="auto"/>
            </w:tcBorders>
            <w:shd w:val="clear" w:color="auto" w:fill="auto"/>
            <w:noWrap/>
            <w:vAlign w:val="center"/>
          </w:tcPr>
          <w:p w14:paraId="3FE226C4" w14:textId="7C81C001" w:rsidR="00FF70F0" w:rsidRPr="00CE0060" w:rsidRDefault="00FF70F0" w:rsidP="00FF70F0">
            <w:pPr>
              <w:spacing w:after="0" w:line="240" w:lineRule="auto"/>
              <w:rPr>
                <w:rFonts w:eastAsia="Times New Roman"/>
                <w:sz w:val="20"/>
                <w:szCs w:val="20"/>
              </w:rPr>
            </w:pPr>
            <w:r>
              <w:rPr>
                <w:sz w:val="20"/>
                <w:szCs w:val="20"/>
              </w:rPr>
              <w:t>0,02</w:t>
            </w:r>
          </w:p>
        </w:tc>
        <w:tc>
          <w:tcPr>
            <w:tcW w:w="804" w:type="dxa"/>
            <w:tcBorders>
              <w:top w:val="nil"/>
              <w:left w:val="nil"/>
              <w:bottom w:val="single" w:sz="4" w:space="0" w:color="auto"/>
              <w:right w:val="single" w:sz="4" w:space="0" w:color="auto"/>
            </w:tcBorders>
            <w:shd w:val="clear" w:color="auto" w:fill="auto"/>
            <w:noWrap/>
            <w:vAlign w:val="center"/>
          </w:tcPr>
          <w:p w14:paraId="61F613EE" w14:textId="18AFE272" w:rsidR="00FF70F0" w:rsidRPr="00CE0060" w:rsidRDefault="00FF70F0" w:rsidP="00FF70F0">
            <w:pPr>
              <w:spacing w:after="0" w:line="240" w:lineRule="auto"/>
              <w:rPr>
                <w:rFonts w:eastAsia="Times New Roman"/>
                <w:sz w:val="20"/>
                <w:szCs w:val="20"/>
              </w:rPr>
            </w:pPr>
            <w:r>
              <w:rPr>
                <w:sz w:val="20"/>
                <w:szCs w:val="20"/>
              </w:rPr>
              <w:t>0,016</w:t>
            </w:r>
          </w:p>
        </w:tc>
        <w:tc>
          <w:tcPr>
            <w:tcW w:w="804" w:type="dxa"/>
            <w:tcBorders>
              <w:top w:val="nil"/>
              <w:left w:val="nil"/>
              <w:bottom w:val="single" w:sz="4" w:space="0" w:color="auto"/>
              <w:right w:val="single" w:sz="4" w:space="0" w:color="auto"/>
            </w:tcBorders>
            <w:shd w:val="clear" w:color="auto" w:fill="auto"/>
            <w:noWrap/>
            <w:vAlign w:val="center"/>
          </w:tcPr>
          <w:p w14:paraId="38676C6D" w14:textId="2E8F0176" w:rsidR="00FF70F0" w:rsidRPr="00CE0060" w:rsidRDefault="00FF70F0" w:rsidP="00FF70F0">
            <w:pPr>
              <w:spacing w:after="0" w:line="240" w:lineRule="auto"/>
              <w:rPr>
                <w:rFonts w:eastAsia="Times New Roman"/>
                <w:sz w:val="20"/>
                <w:szCs w:val="20"/>
              </w:rPr>
            </w:pPr>
            <w:r>
              <w:rPr>
                <w:sz w:val="20"/>
                <w:szCs w:val="20"/>
              </w:rPr>
              <w:t>0,063</w:t>
            </w:r>
          </w:p>
        </w:tc>
        <w:tc>
          <w:tcPr>
            <w:tcW w:w="804" w:type="dxa"/>
            <w:tcBorders>
              <w:top w:val="nil"/>
              <w:left w:val="nil"/>
              <w:bottom w:val="single" w:sz="4" w:space="0" w:color="auto"/>
              <w:right w:val="single" w:sz="4" w:space="0" w:color="auto"/>
            </w:tcBorders>
            <w:shd w:val="clear" w:color="auto" w:fill="auto"/>
            <w:noWrap/>
            <w:vAlign w:val="center"/>
          </w:tcPr>
          <w:p w14:paraId="72B758B4" w14:textId="3F37E1BC" w:rsidR="00FF70F0" w:rsidRPr="00CE0060" w:rsidRDefault="00FF70F0" w:rsidP="00FF70F0">
            <w:pPr>
              <w:spacing w:after="0" w:line="240" w:lineRule="auto"/>
              <w:rPr>
                <w:rFonts w:eastAsia="Times New Roman"/>
                <w:sz w:val="20"/>
                <w:szCs w:val="20"/>
              </w:rPr>
            </w:pPr>
            <w:r>
              <w:rPr>
                <w:sz w:val="20"/>
                <w:szCs w:val="20"/>
              </w:rPr>
              <w:t>0,079</w:t>
            </w:r>
          </w:p>
        </w:tc>
        <w:tc>
          <w:tcPr>
            <w:tcW w:w="804" w:type="dxa"/>
            <w:tcBorders>
              <w:top w:val="nil"/>
              <w:left w:val="nil"/>
              <w:bottom w:val="single" w:sz="4" w:space="0" w:color="auto"/>
              <w:right w:val="single" w:sz="4" w:space="0" w:color="auto"/>
            </w:tcBorders>
            <w:shd w:val="clear" w:color="auto" w:fill="auto"/>
            <w:noWrap/>
            <w:vAlign w:val="center"/>
          </w:tcPr>
          <w:p w14:paraId="7ED2D9B0" w14:textId="5DDBC947" w:rsidR="00FF70F0" w:rsidRPr="00CE0060" w:rsidRDefault="00FF70F0" w:rsidP="00FF70F0">
            <w:pPr>
              <w:spacing w:after="0" w:line="240" w:lineRule="auto"/>
              <w:rPr>
                <w:rFonts w:eastAsia="Times New Roman"/>
                <w:sz w:val="20"/>
                <w:szCs w:val="20"/>
              </w:rPr>
            </w:pPr>
            <w:r>
              <w:rPr>
                <w:sz w:val="20"/>
                <w:szCs w:val="20"/>
              </w:rPr>
              <w:t>0,061</w:t>
            </w:r>
          </w:p>
        </w:tc>
        <w:tc>
          <w:tcPr>
            <w:tcW w:w="804" w:type="dxa"/>
            <w:tcBorders>
              <w:top w:val="nil"/>
              <w:left w:val="nil"/>
              <w:bottom w:val="single" w:sz="4" w:space="0" w:color="auto"/>
              <w:right w:val="single" w:sz="4" w:space="0" w:color="auto"/>
            </w:tcBorders>
            <w:shd w:val="clear" w:color="auto" w:fill="auto"/>
            <w:noWrap/>
            <w:vAlign w:val="center"/>
          </w:tcPr>
          <w:p w14:paraId="79F62F24" w14:textId="53C59CC8" w:rsidR="00FF70F0" w:rsidRPr="00CE0060" w:rsidRDefault="00FF70F0" w:rsidP="00FF70F0">
            <w:pPr>
              <w:spacing w:after="0" w:line="240" w:lineRule="auto"/>
              <w:rPr>
                <w:rFonts w:eastAsia="Times New Roman"/>
                <w:sz w:val="20"/>
                <w:szCs w:val="20"/>
              </w:rPr>
            </w:pPr>
            <w:r>
              <w:rPr>
                <w:sz w:val="20"/>
                <w:szCs w:val="20"/>
              </w:rPr>
              <w:t>0,026</w:t>
            </w:r>
          </w:p>
        </w:tc>
        <w:tc>
          <w:tcPr>
            <w:tcW w:w="804" w:type="dxa"/>
            <w:tcBorders>
              <w:top w:val="nil"/>
              <w:left w:val="nil"/>
              <w:bottom w:val="single" w:sz="4" w:space="0" w:color="auto"/>
              <w:right w:val="single" w:sz="4" w:space="0" w:color="auto"/>
            </w:tcBorders>
            <w:shd w:val="clear" w:color="auto" w:fill="auto"/>
            <w:noWrap/>
            <w:vAlign w:val="center"/>
          </w:tcPr>
          <w:p w14:paraId="747B822B" w14:textId="5F1C8563" w:rsidR="00FF70F0" w:rsidRPr="00CE0060" w:rsidRDefault="00FF70F0" w:rsidP="00FF70F0">
            <w:pPr>
              <w:spacing w:after="0" w:line="240" w:lineRule="auto"/>
              <w:rPr>
                <w:rFonts w:eastAsia="Times New Roman"/>
                <w:sz w:val="20"/>
                <w:szCs w:val="20"/>
              </w:rPr>
            </w:pPr>
            <w:r>
              <w:rPr>
                <w:sz w:val="20"/>
                <w:szCs w:val="20"/>
              </w:rPr>
              <w:t>0,023</w:t>
            </w:r>
          </w:p>
        </w:tc>
        <w:tc>
          <w:tcPr>
            <w:tcW w:w="804" w:type="dxa"/>
            <w:tcBorders>
              <w:top w:val="nil"/>
              <w:left w:val="nil"/>
              <w:bottom w:val="single" w:sz="4" w:space="0" w:color="auto"/>
              <w:right w:val="single" w:sz="4" w:space="0" w:color="auto"/>
            </w:tcBorders>
            <w:shd w:val="clear" w:color="auto" w:fill="auto"/>
            <w:noWrap/>
            <w:vAlign w:val="center"/>
          </w:tcPr>
          <w:p w14:paraId="413DA2D5" w14:textId="643613E9" w:rsidR="00FF70F0" w:rsidRPr="00CE0060" w:rsidRDefault="00FF70F0" w:rsidP="00FF70F0">
            <w:pPr>
              <w:spacing w:after="0" w:line="240" w:lineRule="auto"/>
              <w:rPr>
                <w:rFonts w:eastAsia="Times New Roman"/>
                <w:sz w:val="20"/>
                <w:szCs w:val="20"/>
              </w:rPr>
            </w:pPr>
            <w:r>
              <w:rPr>
                <w:sz w:val="20"/>
                <w:szCs w:val="20"/>
              </w:rPr>
              <w:t>0,01</w:t>
            </w:r>
          </w:p>
        </w:tc>
        <w:tc>
          <w:tcPr>
            <w:tcW w:w="846" w:type="dxa"/>
            <w:tcBorders>
              <w:top w:val="nil"/>
              <w:left w:val="nil"/>
              <w:bottom w:val="single" w:sz="4" w:space="0" w:color="auto"/>
              <w:right w:val="single" w:sz="4" w:space="0" w:color="auto"/>
            </w:tcBorders>
            <w:shd w:val="clear" w:color="auto" w:fill="auto"/>
            <w:noWrap/>
            <w:vAlign w:val="center"/>
          </w:tcPr>
          <w:p w14:paraId="749C9EEA" w14:textId="09A6AF89" w:rsidR="00FF70F0" w:rsidRPr="00CE0060" w:rsidRDefault="00FF70F0" w:rsidP="00FF70F0">
            <w:pPr>
              <w:spacing w:after="0" w:line="240" w:lineRule="auto"/>
              <w:rPr>
                <w:rFonts w:eastAsia="Times New Roman"/>
                <w:sz w:val="20"/>
                <w:szCs w:val="20"/>
              </w:rPr>
            </w:pPr>
            <w:r>
              <w:rPr>
                <w:sz w:val="20"/>
                <w:szCs w:val="20"/>
              </w:rPr>
              <w:t>0,106</w:t>
            </w:r>
          </w:p>
        </w:tc>
        <w:tc>
          <w:tcPr>
            <w:tcW w:w="846" w:type="dxa"/>
            <w:tcBorders>
              <w:top w:val="nil"/>
              <w:left w:val="nil"/>
              <w:bottom w:val="single" w:sz="4" w:space="0" w:color="auto"/>
              <w:right w:val="single" w:sz="4" w:space="0" w:color="auto"/>
            </w:tcBorders>
            <w:shd w:val="clear" w:color="auto" w:fill="auto"/>
            <w:noWrap/>
            <w:vAlign w:val="center"/>
          </w:tcPr>
          <w:p w14:paraId="37897989" w14:textId="5AA8BEBC" w:rsidR="00FF70F0" w:rsidRPr="00CE0060" w:rsidRDefault="00FF70F0" w:rsidP="00FF70F0">
            <w:pPr>
              <w:spacing w:after="0" w:line="240" w:lineRule="auto"/>
              <w:rPr>
                <w:rFonts w:eastAsia="Times New Roman"/>
                <w:sz w:val="20"/>
                <w:szCs w:val="20"/>
              </w:rPr>
            </w:pPr>
            <w:r>
              <w:rPr>
                <w:sz w:val="20"/>
                <w:szCs w:val="20"/>
              </w:rPr>
              <w:t>0,071</w:t>
            </w:r>
          </w:p>
        </w:tc>
        <w:tc>
          <w:tcPr>
            <w:tcW w:w="846" w:type="dxa"/>
            <w:tcBorders>
              <w:top w:val="nil"/>
              <w:left w:val="nil"/>
              <w:bottom w:val="single" w:sz="4" w:space="0" w:color="auto"/>
              <w:right w:val="single" w:sz="4" w:space="0" w:color="auto"/>
            </w:tcBorders>
            <w:shd w:val="clear" w:color="auto" w:fill="auto"/>
            <w:noWrap/>
            <w:vAlign w:val="center"/>
          </w:tcPr>
          <w:p w14:paraId="3008406E" w14:textId="16AA1355" w:rsidR="00FF70F0" w:rsidRPr="00CE0060" w:rsidRDefault="00FF70F0" w:rsidP="00FF70F0">
            <w:pPr>
              <w:spacing w:after="0" w:line="240" w:lineRule="auto"/>
              <w:rPr>
                <w:rFonts w:eastAsia="Times New Roman"/>
                <w:sz w:val="20"/>
                <w:szCs w:val="20"/>
              </w:rPr>
            </w:pPr>
            <w:r>
              <w:rPr>
                <w:sz w:val="20"/>
                <w:szCs w:val="20"/>
              </w:rPr>
              <w:t>0,026</w:t>
            </w:r>
          </w:p>
        </w:tc>
        <w:tc>
          <w:tcPr>
            <w:tcW w:w="804" w:type="dxa"/>
            <w:tcBorders>
              <w:top w:val="nil"/>
              <w:left w:val="nil"/>
              <w:bottom w:val="single" w:sz="4" w:space="0" w:color="auto"/>
              <w:right w:val="single" w:sz="4" w:space="0" w:color="auto"/>
            </w:tcBorders>
            <w:shd w:val="clear" w:color="auto" w:fill="auto"/>
            <w:vAlign w:val="center"/>
          </w:tcPr>
          <w:p w14:paraId="5138D999" w14:textId="15B45FF9" w:rsidR="00FF70F0" w:rsidRPr="00CE0060" w:rsidRDefault="00FF70F0" w:rsidP="00FF70F0">
            <w:pPr>
              <w:spacing w:after="0" w:line="240" w:lineRule="auto"/>
              <w:rPr>
                <w:sz w:val="20"/>
                <w:szCs w:val="20"/>
              </w:rPr>
            </w:pPr>
            <w:r>
              <w:rPr>
                <w:sz w:val="20"/>
                <w:szCs w:val="20"/>
              </w:rPr>
              <w:t>0,092</w:t>
            </w:r>
          </w:p>
        </w:tc>
        <w:tc>
          <w:tcPr>
            <w:tcW w:w="804" w:type="dxa"/>
            <w:tcBorders>
              <w:top w:val="nil"/>
              <w:left w:val="nil"/>
              <w:bottom w:val="single" w:sz="4" w:space="0" w:color="auto"/>
              <w:right w:val="single" w:sz="4" w:space="0" w:color="auto"/>
            </w:tcBorders>
            <w:shd w:val="clear" w:color="auto" w:fill="auto"/>
            <w:noWrap/>
            <w:vAlign w:val="center"/>
          </w:tcPr>
          <w:p w14:paraId="479C96A0" w14:textId="43D2A0DC" w:rsidR="00FF70F0" w:rsidRPr="00CE0060" w:rsidRDefault="00FF70F0" w:rsidP="00FF70F0">
            <w:pPr>
              <w:spacing w:after="0" w:line="240" w:lineRule="auto"/>
              <w:rPr>
                <w:rFonts w:eastAsia="Times New Roman"/>
                <w:sz w:val="20"/>
                <w:szCs w:val="20"/>
              </w:rPr>
            </w:pPr>
            <w:r>
              <w:rPr>
                <w:sz w:val="20"/>
                <w:szCs w:val="20"/>
              </w:rPr>
              <w:t>0,015</w:t>
            </w:r>
          </w:p>
        </w:tc>
        <w:tc>
          <w:tcPr>
            <w:tcW w:w="1099" w:type="dxa"/>
            <w:tcBorders>
              <w:top w:val="single" w:sz="4" w:space="0" w:color="auto"/>
              <w:left w:val="nil"/>
              <w:bottom w:val="single" w:sz="4" w:space="0" w:color="auto"/>
              <w:right w:val="single" w:sz="4" w:space="0" w:color="auto"/>
            </w:tcBorders>
            <w:shd w:val="clear" w:color="auto" w:fill="auto"/>
            <w:noWrap/>
            <w:vAlign w:val="center"/>
            <w:hideMark/>
          </w:tcPr>
          <w:p w14:paraId="5D4B49B8" w14:textId="5B22FA9E" w:rsidR="00FF70F0" w:rsidRPr="00CE0060" w:rsidRDefault="00FF70F0" w:rsidP="00FF70F0">
            <w:pPr>
              <w:spacing w:after="0" w:line="240" w:lineRule="auto"/>
              <w:rPr>
                <w:rFonts w:eastAsia="Times New Roman"/>
                <w:sz w:val="20"/>
                <w:szCs w:val="20"/>
              </w:rPr>
            </w:pPr>
            <w:r w:rsidRPr="00CE0060">
              <w:rPr>
                <w:rFonts w:eastAsia="Times New Roman"/>
                <w:sz w:val="20"/>
                <w:szCs w:val="20"/>
              </w:rPr>
              <w:t>0,05</w:t>
            </w:r>
          </w:p>
        </w:tc>
      </w:tr>
      <w:tr w:rsidR="00FF70F0" w:rsidRPr="00CE0060" w14:paraId="4CAB83F8" w14:textId="77777777" w:rsidTr="00EA496C">
        <w:trPr>
          <w:trHeight w:val="324"/>
        </w:trPr>
        <w:tc>
          <w:tcPr>
            <w:tcW w:w="10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82C2D6" w14:textId="77777777" w:rsidR="00FF70F0" w:rsidRPr="00CE0060" w:rsidRDefault="00FF70F0" w:rsidP="00FF70F0">
            <w:pPr>
              <w:spacing w:after="0" w:line="240" w:lineRule="auto"/>
              <w:rPr>
                <w:rFonts w:eastAsia="Times New Roman"/>
                <w:sz w:val="20"/>
                <w:szCs w:val="20"/>
              </w:rPr>
            </w:pPr>
            <w:r w:rsidRPr="00CE0060">
              <w:rPr>
                <w:rFonts w:eastAsia="Times New Roman"/>
                <w:sz w:val="20"/>
                <w:szCs w:val="20"/>
              </w:rPr>
              <w:t>SG3</w:t>
            </w:r>
          </w:p>
        </w:tc>
        <w:tc>
          <w:tcPr>
            <w:tcW w:w="804" w:type="dxa"/>
            <w:tcBorders>
              <w:top w:val="nil"/>
              <w:left w:val="single" w:sz="4" w:space="0" w:color="auto"/>
              <w:bottom w:val="single" w:sz="4" w:space="0" w:color="auto"/>
              <w:right w:val="single" w:sz="4" w:space="0" w:color="auto"/>
            </w:tcBorders>
            <w:shd w:val="clear" w:color="auto" w:fill="auto"/>
            <w:noWrap/>
            <w:vAlign w:val="center"/>
          </w:tcPr>
          <w:p w14:paraId="22100FC3" w14:textId="0271E3C1" w:rsidR="00FF70F0" w:rsidRPr="00CE0060" w:rsidRDefault="00FF70F0" w:rsidP="00FF70F0">
            <w:pPr>
              <w:spacing w:after="0" w:line="240" w:lineRule="auto"/>
              <w:rPr>
                <w:rFonts w:eastAsia="Times New Roman"/>
                <w:sz w:val="20"/>
                <w:szCs w:val="20"/>
              </w:rPr>
            </w:pPr>
            <w:r>
              <w:rPr>
                <w:sz w:val="20"/>
                <w:szCs w:val="20"/>
              </w:rPr>
              <w:t>0,072</w:t>
            </w:r>
          </w:p>
        </w:tc>
        <w:tc>
          <w:tcPr>
            <w:tcW w:w="804" w:type="dxa"/>
            <w:tcBorders>
              <w:top w:val="nil"/>
              <w:left w:val="nil"/>
              <w:bottom w:val="single" w:sz="4" w:space="0" w:color="auto"/>
              <w:right w:val="single" w:sz="4" w:space="0" w:color="auto"/>
            </w:tcBorders>
            <w:shd w:val="clear" w:color="auto" w:fill="auto"/>
            <w:noWrap/>
            <w:vAlign w:val="center"/>
          </w:tcPr>
          <w:p w14:paraId="5D397AF6" w14:textId="663B0FB2" w:rsidR="00FF70F0" w:rsidRPr="00CE0060" w:rsidRDefault="00FF70F0" w:rsidP="00FF70F0">
            <w:pPr>
              <w:spacing w:after="0" w:line="240" w:lineRule="auto"/>
              <w:rPr>
                <w:rFonts w:eastAsia="Times New Roman"/>
                <w:sz w:val="20"/>
                <w:szCs w:val="20"/>
              </w:rPr>
            </w:pPr>
            <w:r>
              <w:rPr>
                <w:sz w:val="20"/>
                <w:szCs w:val="20"/>
              </w:rPr>
              <w:t>0,018</w:t>
            </w:r>
          </w:p>
        </w:tc>
        <w:tc>
          <w:tcPr>
            <w:tcW w:w="804" w:type="dxa"/>
            <w:tcBorders>
              <w:top w:val="nil"/>
              <w:left w:val="nil"/>
              <w:bottom w:val="single" w:sz="4" w:space="0" w:color="auto"/>
              <w:right w:val="single" w:sz="4" w:space="0" w:color="auto"/>
            </w:tcBorders>
            <w:shd w:val="clear" w:color="auto" w:fill="auto"/>
            <w:noWrap/>
            <w:vAlign w:val="center"/>
          </w:tcPr>
          <w:p w14:paraId="012F2861" w14:textId="02D5FC6F" w:rsidR="00FF70F0" w:rsidRPr="00CE0060" w:rsidRDefault="00FF70F0" w:rsidP="00FF70F0">
            <w:pPr>
              <w:spacing w:after="0" w:line="240" w:lineRule="auto"/>
              <w:rPr>
                <w:rFonts w:eastAsia="Times New Roman"/>
                <w:sz w:val="20"/>
                <w:szCs w:val="20"/>
              </w:rPr>
            </w:pPr>
            <w:r>
              <w:rPr>
                <w:sz w:val="20"/>
                <w:szCs w:val="20"/>
              </w:rPr>
              <w:t>0,064</w:t>
            </w:r>
          </w:p>
        </w:tc>
        <w:tc>
          <w:tcPr>
            <w:tcW w:w="804" w:type="dxa"/>
            <w:tcBorders>
              <w:top w:val="nil"/>
              <w:left w:val="nil"/>
              <w:bottom w:val="single" w:sz="4" w:space="0" w:color="auto"/>
              <w:right w:val="single" w:sz="4" w:space="0" w:color="auto"/>
            </w:tcBorders>
            <w:shd w:val="clear" w:color="auto" w:fill="auto"/>
            <w:noWrap/>
            <w:vAlign w:val="center"/>
          </w:tcPr>
          <w:p w14:paraId="092CD221" w14:textId="6641CD7E" w:rsidR="00FF70F0" w:rsidRPr="00CE0060" w:rsidRDefault="00FF70F0" w:rsidP="00FF70F0">
            <w:pPr>
              <w:spacing w:after="0" w:line="240" w:lineRule="auto"/>
              <w:rPr>
                <w:rFonts w:eastAsia="Times New Roman"/>
                <w:sz w:val="20"/>
                <w:szCs w:val="20"/>
              </w:rPr>
            </w:pPr>
            <w:r>
              <w:rPr>
                <w:sz w:val="20"/>
                <w:szCs w:val="20"/>
              </w:rPr>
              <w:t>0,078</w:t>
            </w:r>
          </w:p>
        </w:tc>
        <w:tc>
          <w:tcPr>
            <w:tcW w:w="804" w:type="dxa"/>
            <w:tcBorders>
              <w:top w:val="nil"/>
              <w:left w:val="nil"/>
              <w:bottom w:val="single" w:sz="4" w:space="0" w:color="auto"/>
              <w:right w:val="single" w:sz="4" w:space="0" w:color="auto"/>
            </w:tcBorders>
            <w:shd w:val="clear" w:color="auto" w:fill="auto"/>
            <w:noWrap/>
            <w:vAlign w:val="center"/>
          </w:tcPr>
          <w:p w14:paraId="1785FB02" w14:textId="05754A33" w:rsidR="00FF70F0" w:rsidRPr="00CE0060" w:rsidRDefault="00FF70F0" w:rsidP="00FF70F0">
            <w:pPr>
              <w:spacing w:after="0" w:line="240" w:lineRule="auto"/>
              <w:rPr>
                <w:rFonts w:eastAsia="Times New Roman"/>
                <w:sz w:val="20"/>
                <w:szCs w:val="20"/>
              </w:rPr>
            </w:pPr>
            <w:r>
              <w:rPr>
                <w:sz w:val="20"/>
                <w:szCs w:val="20"/>
              </w:rPr>
              <w:t>0,181</w:t>
            </w:r>
          </w:p>
        </w:tc>
        <w:tc>
          <w:tcPr>
            <w:tcW w:w="804" w:type="dxa"/>
            <w:tcBorders>
              <w:top w:val="nil"/>
              <w:left w:val="nil"/>
              <w:bottom w:val="single" w:sz="4" w:space="0" w:color="auto"/>
              <w:right w:val="single" w:sz="4" w:space="0" w:color="auto"/>
            </w:tcBorders>
            <w:shd w:val="clear" w:color="auto" w:fill="auto"/>
            <w:noWrap/>
            <w:vAlign w:val="center"/>
          </w:tcPr>
          <w:p w14:paraId="09FB317E" w14:textId="7FAC2E76" w:rsidR="00FF70F0" w:rsidRPr="00CE0060" w:rsidRDefault="00FF70F0" w:rsidP="00FF70F0">
            <w:pPr>
              <w:spacing w:after="0" w:line="240" w:lineRule="auto"/>
              <w:rPr>
                <w:rFonts w:eastAsia="Times New Roman"/>
                <w:sz w:val="20"/>
                <w:szCs w:val="20"/>
              </w:rPr>
            </w:pPr>
            <w:r>
              <w:rPr>
                <w:sz w:val="20"/>
                <w:szCs w:val="20"/>
              </w:rPr>
              <w:t>0,028</w:t>
            </w:r>
          </w:p>
        </w:tc>
        <w:tc>
          <w:tcPr>
            <w:tcW w:w="804" w:type="dxa"/>
            <w:tcBorders>
              <w:top w:val="nil"/>
              <w:left w:val="nil"/>
              <w:bottom w:val="single" w:sz="4" w:space="0" w:color="auto"/>
              <w:right w:val="single" w:sz="4" w:space="0" w:color="auto"/>
            </w:tcBorders>
            <w:shd w:val="clear" w:color="auto" w:fill="auto"/>
            <w:noWrap/>
            <w:vAlign w:val="center"/>
          </w:tcPr>
          <w:p w14:paraId="04A65B9F" w14:textId="0B7F5DF4" w:rsidR="00FF70F0" w:rsidRPr="00CE0060" w:rsidRDefault="00FF70F0" w:rsidP="00FF70F0">
            <w:pPr>
              <w:spacing w:after="0" w:line="240" w:lineRule="auto"/>
              <w:rPr>
                <w:rFonts w:eastAsia="Times New Roman"/>
                <w:sz w:val="20"/>
                <w:szCs w:val="20"/>
              </w:rPr>
            </w:pPr>
            <w:r>
              <w:rPr>
                <w:sz w:val="20"/>
                <w:szCs w:val="20"/>
              </w:rPr>
              <w:t>0,015</w:t>
            </w:r>
          </w:p>
        </w:tc>
        <w:tc>
          <w:tcPr>
            <w:tcW w:w="804" w:type="dxa"/>
            <w:tcBorders>
              <w:top w:val="nil"/>
              <w:left w:val="nil"/>
              <w:bottom w:val="single" w:sz="4" w:space="0" w:color="auto"/>
              <w:right w:val="single" w:sz="4" w:space="0" w:color="auto"/>
            </w:tcBorders>
            <w:shd w:val="clear" w:color="auto" w:fill="auto"/>
            <w:noWrap/>
            <w:vAlign w:val="center"/>
          </w:tcPr>
          <w:p w14:paraId="7D159E5D" w14:textId="30442180" w:rsidR="00FF70F0" w:rsidRPr="00CE0060" w:rsidRDefault="00FF70F0" w:rsidP="00FF70F0">
            <w:pPr>
              <w:spacing w:after="0" w:line="240" w:lineRule="auto"/>
              <w:rPr>
                <w:rFonts w:eastAsia="Times New Roman"/>
                <w:sz w:val="20"/>
                <w:szCs w:val="20"/>
              </w:rPr>
            </w:pPr>
            <w:r>
              <w:rPr>
                <w:sz w:val="20"/>
                <w:szCs w:val="20"/>
              </w:rPr>
              <w:t>0,01</w:t>
            </w:r>
          </w:p>
        </w:tc>
        <w:tc>
          <w:tcPr>
            <w:tcW w:w="846" w:type="dxa"/>
            <w:tcBorders>
              <w:top w:val="nil"/>
              <w:left w:val="nil"/>
              <w:bottom w:val="single" w:sz="4" w:space="0" w:color="auto"/>
              <w:right w:val="single" w:sz="4" w:space="0" w:color="auto"/>
            </w:tcBorders>
            <w:shd w:val="clear" w:color="auto" w:fill="auto"/>
            <w:noWrap/>
            <w:vAlign w:val="center"/>
          </w:tcPr>
          <w:p w14:paraId="416955CD" w14:textId="40C5E665" w:rsidR="00FF70F0" w:rsidRPr="00CE0060" w:rsidRDefault="00FF70F0" w:rsidP="00FF70F0">
            <w:pPr>
              <w:spacing w:after="0" w:line="240" w:lineRule="auto"/>
              <w:rPr>
                <w:rFonts w:eastAsia="Times New Roman"/>
                <w:sz w:val="20"/>
                <w:szCs w:val="20"/>
              </w:rPr>
            </w:pPr>
            <w:r>
              <w:rPr>
                <w:sz w:val="20"/>
                <w:szCs w:val="20"/>
              </w:rPr>
              <w:t>0,03</w:t>
            </w:r>
          </w:p>
        </w:tc>
        <w:tc>
          <w:tcPr>
            <w:tcW w:w="846" w:type="dxa"/>
            <w:tcBorders>
              <w:top w:val="nil"/>
              <w:left w:val="nil"/>
              <w:bottom w:val="single" w:sz="4" w:space="0" w:color="auto"/>
              <w:right w:val="single" w:sz="4" w:space="0" w:color="auto"/>
            </w:tcBorders>
            <w:shd w:val="clear" w:color="auto" w:fill="auto"/>
            <w:noWrap/>
            <w:vAlign w:val="center"/>
          </w:tcPr>
          <w:p w14:paraId="010D6D06" w14:textId="032481B1" w:rsidR="00FF70F0" w:rsidRPr="00CE0060" w:rsidRDefault="00FF70F0" w:rsidP="00FF70F0">
            <w:pPr>
              <w:spacing w:after="0" w:line="240" w:lineRule="auto"/>
              <w:rPr>
                <w:rFonts w:eastAsia="Times New Roman"/>
                <w:sz w:val="20"/>
                <w:szCs w:val="20"/>
              </w:rPr>
            </w:pPr>
            <w:r>
              <w:rPr>
                <w:sz w:val="20"/>
                <w:szCs w:val="20"/>
              </w:rPr>
              <w:t>0,09</w:t>
            </w:r>
          </w:p>
        </w:tc>
        <w:tc>
          <w:tcPr>
            <w:tcW w:w="846" w:type="dxa"/>
            <w:tcBorders>
              <w:top w:val="nil"/>
              <w:left w:val="nil"/>
              <w:bottom w:val="single" w:sz="4" w:space="0" w:color="auto"/>
              <w:right w:val="single" w:sz="4" w:space="0" w:color="auto"/>
            </w:tcBorders>
            <w:shd w:val="clear" w:color="auto" w:fill="auto"/>
            <w:noWrap/>
            <w:vAlign w:val="center"/>
          </w:tcPr>
          <w:p w14:paraId="7B1C2098" w14:textId="2A902457" w:rsidR="00FF70F0" w:rsidRPr="00CE0060" w:rsidRDefault="00FF70F0" w:rsidP="00FF70F0">
            <w:pPr>
              <w:spacing w:after="0" w:line="240" w:lineRule="auto"/>
              <w:rPr>
                <w:rFonts w:eastAsia="Times New Roman"/>
                <w:sz w:val="20"/>
                <w:szCs w:val="20"/>
              </w:rPr>
            </w:pPr>
            <w:r>
              <w:rPr>
                <w:sz w:val="20"/>
                <w:szCs w:val="20"/>
              </w:rPr>
              <w:t>0,088</w:t>
            </w:r>
          </w:p>
        </w:tc>
        <w:tc>
          <w:tcPr>
            <w:tcW w:w="804" w:type="dxa"/>
            <w:tcBorders>
              <w:top w:val="nil"/>
              <w:left w:val="nil"/>
              <w:bottom w:val="single" w:sz="4" w:space="0" w:color="auto"/>
              <w:right w:val="single" w:sz="4" w:space="0" w:color="auto"/>
            </w:tcBorders>
            <w:shd w:val="clear" w:color="auto" w:fill="auto"/>
            <w:vAlign w:val="center"/>
          </w:tcPr>
          <w:p w14:paraId="6B4FAEF9" w14:textId="76CEEA8E" w:rsidR="00FF70F0" w:rsidRPr="00CE0060" w:rsidRDefault="00FF70F0" w:rsidP="00FF70F0">
            <w:pPr>
              <w:spacing w:after="0" w:line="240" w:lineRule="auto"/>
              <w:rPr>
                <w:sz w:val="20"/>
                <w:szCs w:val="20"/>
              </w:rPr>
            </w:pPr>
            <w:r>
              <w:rPr>
                <w:sz w:val="20"/>
                <w:szCs w:val="20"/>
              </w:rPr>
              <w:t>0,064</w:t>
            </w:r>
          </w:p>
        </w:tc>
        <w:tc>
          <w:tcPr>
            <w:tcW w:w="804" w:type="dxa"/>
            <w:tcBorders>
              <w:top w:val="nil"/>
              <w:left w:val="nil"/>
              <w:bottom w:val="single" w:sz="4" w:space="0" w:color="auto"/>
              <w:right w:val="single" w:sz="4" w:space="0" w:color="auto"/>
            </w:tcBorders>
            <w:shd w:val="clear" w:color="auto" w:fill="auto"/>
            <w:noWrap/>
            <w:vAlign w:val="center"/>
          </w:tcPr>
          <w:p w14:paraId="011B67E0" w14:textId="7B094F54" w:rsidR="00FF70F0" w:rsidRPr="00CE0060" w:rsidRDefault="00FF70F0" w:rsidP="00FF70F0">
            <w:pPr>
              <w:spacing w:after="0" w:line="240" w:lineRule="auto"/>
              <w:rPr>
                <w:rFonts w:eastAsia="Times New Roman"/>
                <w:sz w:val="20"/>
                <w:szCs w:val="20"/>
              </w:rPr>
            </w:pPr>
            <w:r>
              <w:rPr>
                <w:sz w:val="20"/>
                <w:szCs w:val="20"/>
              </w:rPr>
              <w:t>0,05</w:t>
            </w:r>
          </w:p>
        </w:tc>
        <w:tc>
          <w:tcPr>
            <w:tcW w:w="1099" w:type="dxa"/>
            <w:tcBorders>
              <w:top w:val="single" w:sz="4" w:space="0" w:color="auto"/>
              <w:left w:val="nil"/>
              <w:bottom w:val="single" w:sz="4" w:space="0" w:color="auto"/>
              <w:right w:val="single" w:sz="4" w:space="0" w:color="auto"/>
            </w:tcBorders>
            <w:shd w:val="clear" w:color="auto" w:fill="auto"/>
            <w:noWrap/>
            <w:vAlign w:val="center"/>
            <w:hideMark/>
          </w:tcPr>
          <w:p w14:paraId="136CB6BF" w14:textId="4CD74F07" w:rsidR="00FF70F0" w:rsidRPr="00CE0060" w:rsidRDefault="00FF70F0" w:rsidP="00FF70F0">
            <w:pPr>
              <w:spacing w:after="0" w:line="240" w:lineRule="auto"/>
              <w:rPr>
                <w:rFonts w:eastAsia="Times New Roman"/>
                <w:sz w:val="20"/>
                <w:szCs w:val="20"/>
              </w:rPr>
            </w:pPr>
            <w:r w:rsidRPr="00CE0060">
              <w:rPr>
                <w:rFonts w:eastAsia="Times New Roman"/>
                <w:sz w:val="20"/>
                <w:szCs w:val="20"/>
              </w:rPr>
              <w:t>0,05</w:t>
            </w:r>
          </w:p>
        </w:tc>
      </w:tr>
      <w:tr w:rsidR="00FF70F0" w:rsidRPr="00CE0060" w14:paraId="2AE9FC99" w14:textId="77777777" w:rsidTr="007F479F">
        <w:trPr>
          <w:trHeight w:val="324"/>
        </w:trPr>
        <w:tc>
          <w:tcPr>
            <w:tcW w:w="10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1E6786B" w14:textId="5949E517" w:rsidR="00FF70F0" w:rsidRPr="00CE0060" w:rsidRDefault="00FF70F0" w:rsidP="00FF70F0">
            <w:pPr>
              <w:spacing w:after="0" w:line="240" w:lineRule="auto"/>
              <w:rPr>
                <w:rFonts w:eastAsia="Times New Roman"/>
                <w:sz w:val="20"/>
                <w:szCs w:val="20"/>
              </w:rPr>
            </w:pPr>
            <w:r w:rsidRPr="00CE0060">
              <w:rPr>
                <w:rFonts w:eastAsia="Times New Roman"/>
                <w:sz w:val="20"/>
                <w:szCs w:val="20"/>
              </w:rPr>
              <w:t>SG4</w:t>
            </w:r>
          </w:p>
        </w:tc>
        <w:tc>
          <w:tcPr>
            <w:tcW w:w="804" w:type="dxa"/>
            <w:tcBorders>
              <w:top w:val="nil"/>
              <w:left w:val="single" w:sz="4" w:space="0" w:color="auto"/>
              <w:bottom w:val="single" w:sz="4" w:space="0" w:color="auto"/>
              <w:right w:val="single" w:sz="4" w:space="0" w:color="auto"/>
            </w:tcBorders>
            <w:shd w:val="clear" w:color="auto" w:fill="auto"/>
            <w:noWrap/>
            <w:vAlign w:val="center"/>
          </w:tcPr>
          <w:p w14:paraId="51A65997" w14:textId="2F355290" w:rsidR="00FF70F0" w:rsidRPr="00CE0060" w:rsidRDefault="00FF70F0" w:rsidP="00FF70F0">
            <w:pPr>
              <w:spacing w:after="0" w:line="240" w:lineRule="auto"/>
              <w:rPr>
                <w:sz w:val="20"/>
                <w:szCs w:val="20"/>
              </w:rPr>
            </w:pPr>
            <w:r>
              <w:rPr>
                <w:sz w:val="20"/>
                <w:szCs w:val="20"/>
              </w:rPr>
              <w:t> </w:t>
            </w:r>
          </w:p>
        </w:tc>
        <w:tc>
          <w:tcPr>
            <w:tcW w:w="804" w:type="dxa"/>
            <w:tcBorders>
              <w:top w:val="nil"/>
              <w:left w:val="nil"/>
              <w:bottom w:val="single" w:sz="4" w:space="0" w:color="auto"/>
              <w:right w:val="single" w:sz="4" w:space="0" w:color="auto"/>
            </w:tcBorders>
            <w:shd w:val="clear" w:color="auto" w:fill="auto"/>
            <w:noWrap/>
            <w:vAlign w:val="center"/>
          </w:tcPr>
          <w:p w14:paraId="75C7E2F3" w14:textId="2BAD1A55" w:rsidR="00FF70F0" w:rsidRPr="00CE0060" w:rsidRDefault="00FF70F0" w:rsidP="00FF70F0">
            <w:pPr>
              <w:spacing w:after="0" w:line="240" w:lineRule="auto"/>
              <w:rPr>
                <w:sz w:val="20"/>
                <w:szCs w:val="20"/>
              </w:rPr>
            </w:pPr>
            <w:r>
              <w:rPr>
                <w:sz w:val="20"/>
                <w:szCs w:val="20"/>
              </w:rPr>
              <w:t> </w:t>
            </w:r>
          </w:p>
        </w:tc>
        <w:tc>
          <w:tcPr>
            <w:tcW w:w="804" w:type="dxa"/>
            <w:tcBorders>
              <w:top w:val="nil"/>
              <w:left w:val="nil"/>
              <w:bottom w:val="single" w:sz="4" w:space="0" w:color="auto"/>
              <w:right w:val="single" w:sz="4" w:space="0" w:color="auto"/>
            </w:tcBorders>
            <w:shd w:val="clear" w:color="auto" w:fill="auto"/>
            <w:noWrap/>
            <w:vAlign w:val="center"/>
          </w:tcPr>
          <w:p w14:paraId="105A701A" w14:textId="2AD7F550" w:rsidR="00FF70F0" w:rsidRPr="00CE0060" w:rsidRDefault="00FF70F0" w:rsidP="00FF70F0">
            <w:pPr>
              <w:spacing w:after="0" w:line="240" w:lineRule="auto"/>
              <w:rPr>
                <w:sz w:val="20"/>
                <w:szCs w:val="20"/>
              </w:rPr>
            </w:pPr>
            <w:r>
              <w:rPr>
                <w:sz w:val="20"/>
                <w:szCs w:val="20"/>
              </w:rPr>
              <w:t>-</w:t>
            </w:r>
          </w:p>
        </w:tc>
        <w:tc>
          <w:tcPr>
            <w:tcW w:w="804" w:type="dxa"/>
            <w:tcBorders>
              <w:top w:val="nil"/>
              <w:left w:val="nil"/>
              <w:bottom w:val="single" w:sz="4" w:space="0" w:color="auto"/>
              <w:right w:val="single" w:sz="4" w:space="0" w:color="auto"/>
            </w:tcBorders>
            <w:shd w:val="clear" w:color="auto" w:fill="auto"/>
            <w:noWrap/>
            <w:vAlign w:val="center"/>
          </w:tcPr>
          <w:p w14:paraId="788B579B" w14:textId="39EACE03" w:rsidR="00FF70F0" w:rsidRPr="00CE0060" w:rsidRDefault="00FF70F0" w:rsidP="00FF70F0">
            <w:pPr>
              <w:spacing w:after="0" w:line="240" w:lineRule="auto"/>
              <w:rPr>
                <w:sz w:val="20"/>
                <w:szCs w:val="20"/>
              </w:rPr>
            </w:pPr>
            <w:r>
              <w:rPr>
                <w:sz w:val="20"/>
                <w:szCs w:val="20"/>
              </w:rPr>
              <w:t>0,083</w:t>
            </w:r>
          </w:p>
        </w:tc>
        <w:tc>
          <w:tcPr>
            <w:tcW w:w="804" w:type="dxa"/>
            <w:tcBorders>
              <w:top w:val="nil"/>
              <w:left w:val="nil"/>
              <w:bottom w:val="single" w:sz="4" w:space="0" w:color="auto"/>
              <w:right w:val="single" w:sz="4" w:space="0" w:color="auto"/>
            </w:tcBorders>
            <w:shd w:val="clear" w:color="auto" w:fill="auto"/>
            <w:noWrap/>
            <w:vAlign w:val="center"/>
          </w:tcPr>
          <w:p w14:paraId="14ACBE10" w14:textId="7FEE1BA8" w:rsidR="00FF70F0" w:rsidRPr="00CE0060" w:rsidRDefault="00FF70F0" w:rsidP="00FF70F0">
            <w:pPr>
              <w:spacing w:after="0" w:line="240" w:lineRule="auto"/>
              <w:rPr>
                <w:sz w:val="20"/>
                <w:szCs w:val="20"/>
              </w:rPr>
            </w:pPr>
            <w:r>
              <w:rPr>
                <w:sz w:val="20"/>
                <w:szCs w:val="20"/>
              </w:rPr>
              <w:t>0,068</w:t>
            </w:r>
          </w:p>
        </w:tc>
        <w:tc>
          <w:tcPr>
            <w:tcW w:w="804" w:type="dxa"/>
            <w:tcBorders>
              <w:top w:val="nil"/>
              <w:left w:val="nil"/>
              <w:bottom w:val="single" w:sz="4" w:space="0" w:color="auto"/>
              <w:right w:val="single" w:sz="4" w:space="0" w:color="auto"/>
            </w:tcBorders>
            <w:shd w:val="clear" w:color="auto" w:fill="auto"/>
            <w:noWrap/>
            <w:vAlign w:val="center"/>
          </w:tcPr>
          <w:p w14:paraId="42041CE4" w14:textId="6CA802AD" w:rsidR="00FF70F0" w:rsidRPr="00CE0060" w:rsidRDefault="00FF70F0" w:rsidP="00FF70F0">
            <w:pPr>
              <w:spacing w:after="0" w:line="240" w:lineRule="auto"/>
              <w:rPr>
                <w:sz w:val="20"/>
                <w:szCs w:val="20"/>
              </w:rPr>
            </w:pPr>
            <w:r>
              <w:rPr>
                <w:sz w:val="20"/>
                <w:szCs w:val="20"/>
              </w:rPr>
              <w:t>0,039</w:t>
            </w:r>
          </w:p>
        </w:tc>
        <w:tc>
          <w:tcPr>
            <w:tcW w:w="804" w:type="dxa"/>
            <w:tcBorders>
              <w:top w:val="nil"/>
              <w:left w:val="nil"/>
              <w:bottom w:val="single" w:sz="4" w:space="0" w:color="auto"/>
              <w:right w:val="single" w:sz="4" w:space="0" w:color="auto"/>
            </w:tcBorders>
            <w:shd w:val="clear" w:color="auto" w:fill="auto"/>
            <w:noWrap/>
            <w:vAlign w:val="center"/>
          </w:tcPr>
          <w:p w14:paraId="32D52FB2" w14:textId="047B906D" w:rsidR="00FF70F0" w:rsidRPr="00CE0060" w:rsidRDefault="00FF70F0" w:rsidP="00FF70F0">
            <w:pPr>
              <w:spacing w:after="0" w:line="240" w:lineRule="auto"/>
              <w:rPr>
                <w:sz w:val="20"/>
                <w:szCs w:val="20"/>
              </w:rPr>
            </w:pPr>
            <w:r>
              <w:rPr>
                <w:sz w:val="20"/>
                <w:szCs w:val="20"/>
              </w:rPr>
              <w:t>0,022</w:t>
            </w:r>
          </w:p>
        </w:tc>
        <w:tc>
          <w:tcPr>
            <w:tcW w:w="804" w:type="dxa"/>
            <w:tcBorders>
              <w:top w:val="nil"/>
              <w:left w:val="nil"/>
              <w:bottom w:val="single" w:sz="4" w:space="0" w:color="auto"/>
              <w:right w:val="single" w:sz="4" w:space="0" w:color="auto"/>
            </w:tcBorders>
            <w:shd w:val="clear" w:color="auto" w:fill="auto"/>
            <w:noWrap/>
            <w:vAlign w:val="center"/>
          </w:tcPr>
          <w:p w14:paraId="3793837A" w14:textId="13605687" w:rsidR="00FF70F0" w:rsidRPr="00CE0060" w:rsidRDefault="00FF70F0" w:rsidP="00FF70F0">
            <w:pPr>
              <w:spacing w:after="0" w:line="240" w:lineRule="auto"/>
              <w:rPr>
                <w:sz w:val="20"/>
                <w:szCs w:val="20"/>
              </w:rPr>
            </w:pPr>
            <w:r>
              <w:rPr>
                <w:sz w:val="20"/>
                <w:szCs w:val="20"/>
              </w:rPr>
              <w:t>0,01</w:t>
            </w:r>
          </w:p>
        </w:tc>
        <w:tc>
          <w:tcPr>
            <w:tcW w:w="846" w:type="dxa"/>
            <w:tcBorders>
              <w:top w:val="nil"/>
              <w:left w:val="nil"/>
              <w:bottom w:val="single" w:sz="4" w:space="0" w:color="auto"/>
              <w:right w:val="single" w:sz="4" w:space="0" w:color="auto"/>
            </w:tcBorders>
            <w:shd w:val="clear" w:color="auto" w:fill="auto"/>
            <w:noWrap/>
            <w:vAlign w:val="center"/>
          </w:tcPr>
          <w:p w14:paraId="3127A18F" w14:textId="71E443F8" w:rsidR="00FF70F0" w:rsidRPr="00CE0060" w:rsidRDefault="00FF70F0" w:rsidP="00FF70F0">
            <w:pPr>
              <w:spacing w:after="0" w:line="240" w:lineRule="auto"/>
              <w:rPr>
                <w:sz w:val="20"/>
                <w:szCs w:val="20"/>
              </w:rPr>
            </w:pPr>
            <w:r>
              <w:rPr>
                <w:sz w:val="20"/>
                <w:szCs w:val="20"/>
              </w:rPr>
              <w:t>0,01</w:t>
            </w:r>
          </w:p>
        </w:tc>
        <w:tc>
          <w:tcPr>
            <w:tcW w:w="846" w:type="dxa"/>
            <w:tcBorders>
              <w:top w:val="nil"/>
              <w:left w:val="nil"/>
              <w:bottom w:val="single" w:sz="4" w:space="0" w:color="auto"/>
              <w:right w:val="single" w:sz="4" w:space="0" w:color="auto"/>
            </w:tcBorders>
            <w:shd w:val="clear" w:color="auto" w:fill="auto"/>
            <w:noWrap/>
            <w:vAlign w:val="center"/>
          </w:tcPr>
          <w:p w14:paraId="586DB44E" w14:textId="5D107382" w:rsidR="00FF70F0" w:rsidRPr="00CE0060" w:rsidRDefault="00FF70F0" w:rsidP="00FF70F0">
            <w:pPr>
              <w:spacing w:after="0" w:line="240" w:lineRule="auto"/>
              <w:rPr>
                <w:sz w:val="20"/>
                <w:szCs w:val="20"/>
              </w:rPr>
            </w:pPr>
            <w:r>
              <w:rPr>
                <w:sz w:val="20"/>
                <w:szCs w:val="20"/>
              </w:rPr>
              <w:t>0,086</w:t>
            </w:r>
          </w:p>
        </w:tc>
        <w:tc>
          <w:tcPr>
            <w:tcW w:w="846" w:type="dxa"/>
            <w:tcBorders>
              <w:top w:val="nil"/>
              <w:left w:val="nil"/>
              <w:bottom w:val="single" w:sz="4" w:space="0" w:color="auto"/>
              <w:right w:val="single" w:sz="4" w:space="0" w:color="auto"/>
            </w:tcBorders>
            <w:shd w:val="clear" w:color="auto" w:fill="auto"/>
            <w:noWrap/>
            <w:vAlign w:val="center"/>
          </w:tcPr>
          <w:p w14:paraId="03AAE783" w14:textId="5B2C2A27" w:rsidR="00FF70F0" w:rsidRPr="00CE0060" w:rsidRDefault="00FF70F0" w:rsidP="00FF70F0">
            <w:pPr>
              <w:spacing w:after="0" w:line="240" w:lineRule="auto"/>
              <w:rPr>
                <w:sz w:val="20"/>
                <w:szCs w:val="20"/>
              </w:rPr>
            </w:pPr>
            <w:r>
              <w:rPr>
                <w:sz w:val="20"/>
                <w:szCs w:val="20"/>
              </w:rPr>
              <w:t>0,1705</w:t>
            </w:r>
          </w:p>
        </w:tc>
        <w:tc>
          <w:tcPr>
            <w:tcW w:w="804" w:type="dxa"/>
            <w:tcBorders>
              <w:top w:val="nil"/>
              <w:left w:val="nil"/>
              <w:bottom w:val="single" w:sz="4" w:space="0" w:color="auto"/>
              <w:right w:val="single" w:sz="4" w:space="0" w:color="auto"/>
            </w:tcBorders>
            <w:shd w:val="clear" w:color="auto" w:fill="auto"/>
            <w:vAlign w:val="center"/>
          </w:tcPr>
          <w:p w14:paraId="4E803187" w14:textId="4859F189" w:rsidR="00FF70F0" w:rsidRPr="00CE0060" w:rsidRDefault="00FF70F0" w:rsidP="00FF70F0">
            <w:pPr>
              <w:spacing w:after="0" w:line="240" w:lineRule="auto"/>
              <w:rPr>
                <w:sz w:val="20"/>
                <w:szCs w:val="20"/>
              </w:rPr>
            </w:pPr>
            <w:r>
              <w:rPr>
                <w:sz w:val="20"/>
                <w:szCs w:val="20"/>
              </w:rPr>
              <w:t>0,0655</w:t>
            </w:r>
          </w:p>
        </w:tc>
        <w:tc>
          <w:tcPr>
            <w:tcW w:w="804" w:type="dxa"/>
            <w:tcBorders>
              <w:top w:val="nil"/>
              <w:left w:val="nil"/>
              <w:bottom w:val="single" w:sz="4" w:space="0" w:color="auto"/>
              <w:right w:val="single" w:sz="4" w:space="0" w:color="auto"/>
            </w:tcBorders>
            <w:shd w:val="clear" w:color="auto" w:fill="auto"/>
            <w:noWrap/>
            <w:vAlign w:val="center"/>
          </w:tcPr>
          <w:p w14:paraId="26F8F6F0" w14:textId="3D93E6AB" w:rsidR="00FF70F0" w:rsidRPr="00CE0060" w:rsidRDefault="00FF70F0" w:rsidP="00FF70F0">
            <w:pPr>
              <w:spacing w:after="0" w:line="240" w:lineRule="auto"/>
              <w:rPr>
                <w:sz w:val="20"/>
                <w:szCs w:val="20"/>
              </w:rPr>
            </w:pPr>
            <w:r>
              <w:rPr>
                <w:sz w:val="20"/>
                <w:szCs w:val="20"/>
              </w:rPr>
              <w:t>0,039</w:t>
            </w:r>
          </w:p>
        </w:tc>
        <w:tc>
          <w:tcPr>
            <w:tcW w:w="1099" w:type="dxa"/>
            <w:tcBorders>
              <w:top w:val="single" w:sz="4" w:space="0" w:color="auto"/>
              <w:left w:val="nil"/>
              <w:bottom w:val="single" w:sz="4" w:space="0" w:color="auto"/>
              <w:right w:val="single" w:sz="4" w:space="0" w:color="auto"/>
            </w:tcBorders>
            <w:shd w:val="clear" w:color="auto" w:fill="auto"/>
            <w:noWrap/>
            <w:vAlign w:val="center"/>
          </w:tcPr>
          <w:p w14:paraId="3826286F" w14:textId="64B67927" w:rsidR="00FF70F0" w:rsidRPr="00CE0060" w:rsidRDefault="00FF70F0" w:rsidP="00FF70F0">
            <w:pPr>
              <w:spacing w:after="0" w:line="240" w:lineRule="auto"/>
              <w:rPr>
                <w:rFonts w:eastAsia="Times New Roman"/>
                <w:sz w:val="20"/>
                <w:szCs w:val="20"/>
              </w:rPr>
            </w:pPr>
            <w:r w:rsidRPr="00CE0060">
              <w:rPr>
                <w:rFonts w:eastAsia="Times New Roman"/>
                <w:sz w:val="20"/>
                <w:szCs w:val="20"/>
              </w:rPr>
              <w:t>0,05</w:t>
            </w:r>
          </w:p>
        </w:tc>
      </w:tr>
      <w:tr w:rsidR="00FF70F0" w:rsidRPr="00CE0060" w14:paraId="286A5614" w14:textId="77777777" w:rsidTr="007F479F">
        <w:trPr>
          <w:trHeight w:val="324"/>
        </w:trPr>
        <w:tc>
          <w:tcPr>
            <w:tcW w:w="10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383807C" w14:textId="02E690AE" w:rsidR="00FF70F0" w:rsidRPr="00CE0060" w:rsidRDefault="00FF70F0" w:rsidP="00FF70F0">
            <w:pPr>
              <w:spacing w:after="0" w:line="240" w:lineRule="auto"/>
              <w:rPr>
                <w:rFonts w:eastAsia="Times New Roman"/>
                <w:sz w:val="20"/>
                <w:szCs w:val="20"/>
              </w:rPr>
            </w:pPr>
            <w:r w:rsidRPr="00CE0060">
              <w:rPr>
                <w:rFonts w:eastAsia="Times New Roman"/>
                <w:sz w:val="20"/>
                <w:szCs w:val="20"/>
              </w:rPr>
              <w:t>SG5</w:t>
            </w:r>
          </w:p>
        </w:tc>
        <w:tc>
          <w:tcPr>
            <w:tcW w:w="804" w:type="dxa"/>
            <w:tcBorders>
              <w:top w:val="nil"/>
              <w:left w:val="single" w:sz="4" w:space="0" w:color="auto"/>
              <w:bottom w:val="single" w:sz="4" w:space="0" w:color="auto"/>
              <w:right w:val="single" w:sz="4" w:space="0" w:color="auto"/>
            </w:tcBorders>
            <w:shd w:val="clear" w:color="auto" w:fill="auto"/>
            <w:noWrap/>
            <w:vAlign w:val="center"/>
          </w:tcPr>
          <w:p w14:paraId="26E4FE79" w14:textId="6E04F60D" w:rsidR="00FF70F0" w:rsidRPr="00CE0060" w:rsidRDefault="00FF70F0" w:rsidP="00FF70F0">
            <w:pPr>
              <w:spacing w:after="0" w:line="240" w:lineRule="auto"/>
              <w:rPr>
                <w:sz w:val="20"/>
                <w:szCs w:val="20"/>
              </w:rPr>
            </w:pPr>
            <w:r>
              <w:rPr>
                <w:sz w:val="20"/>
                <w:szCs w:val="20"/>
              </w:rPr>
              <w:t> </w:t>
            </w:r>
          </w:p>
        </w:tc>
        <w:tc>
          <w:tcPr>
            <w:tcW w:w="804" w:type="dxa"/>
            <w:tcBorders>
              <w:top w:val="nil"/>
              <w:left w:val="nil"/>
              <w:bottom w:val="single" w:sz="4" w:space="0" w:color="auto"/>
              <w:right w:val="single" w:sz="4" w:space="0" w:color="auto"/>
            </w:tcBorders>
            <w:shd w:val="clear" w:color="auto" w:fill="auto"/>
            <w:noWrap/>
            <w:vAlign w:val="center"/>
          </w:tcPr>
          <w:p w14:paraId="3A03313D" w14:textId="4F6038F3" w:rsidR="00FF70F0" w:rsidRPr="00CE0060" w:rsidRDefault="00FF70F0" w:rsidP="00FF70F0">
            <w:pPr>
              <w:spacing w:after="0" w:line="240" w:lineRule="auto"/>
              <w:rPr>
                <w:sz w:val="20"/>
                <w:szCs w:val="20"/>
              </w:rPr>
            </w:pPr>
            <w:r>
              <w:rPr>
                <w:sz w:val="20"/>
                <w:szCs w:val="20"/>
              </w:rPr>
              <w:t> </w:t>
            </w:r>
          </w:p>
        </w:tc>
        <w:tc>
          <w:tcPr>
            <w:tcW w:w="804" w:type="dxa"/>
            <w:tcBorders>
              <w:top w:val="nil"/>
              <w:left w:val="nil"/>
              <w:bottom w:val="single" w:sz="4" w:space="0" w:color="auto"/>
              <w:right w:val="single" w:sz="4" w:space="0" w:color="auto"/>
            </w:tcBorders>
            <w:shd w:val="clear" w:color="auto" w:fill="auto"/>
            <w:noWrap/>
            <w:vAlign w:val="center"/>
          </w:tcPr>
          <w:p w14:paraId="2784BD5D" w14:textId="39758F3B" w:rsidR="00FF70F0" w:rsidRPr="00CE0060" w:rsidRDefault="00FF70F0" w:rsidP="00FF70F0">
            <w:pPr>
              <w:spacing w:after="0" w:line="240" w:lineRule="auto"/>
              <w:rPr>
                <w:sz w:val="20"/>
                <w:szCs w:val="20"/>
              </w:rPr>
            </w:pPr>
            <w:r>
              <w:rPr>
                <w:sz w:val="20"/>
                <w:szCs w:val="20"/>
              </w:rPr>
              <w:t>-</w:t>
            </w:r>
          </w:p>
        </w:tc>
        <w:tc>
          <w:tcPr>
            <w:tcW w:w="804" w:type="dxa"/>
            <w:tcBorders>
              <w:top w:val="nil"/>
              <w:left w:val="nil"/>
              <w:bottom w:val="single" w:sz="4" w:space="0" w:color="auto"/>
              <w:right w:val="single" w:sz="4" w:space="0" w:color="auto"/>
            </w:tcBorders>
            <w:shd w:val="clear" w:color="auto" w:fill="auto"/>
            <w:noWrap/>
            <w:vAlign w:val="center"/>
          </w:tcPr>
          <w:p w14:paraId="2A616836" w14:textId="6E0492D0" w:rsidR="00FF70F0" w:rsidRPr="00CE0060" w:rsidRDefault="00FF70F0" w:rsidP="00FF70F0">
            <w:pPr>
              <w:spacing w:after="0" w:line="240" w:lineRule="auto"/>
              <w:rPr>
                <w:sz w:val="20"/>
                <w:szCs w:val="20"/>
              </w:rPr>
            </w:pPr>
            <w:r>
              <w:rPr>
                <w:sz w:val="20"/>
                <w:szCs w:val="20"/>
              </w:rPr>
              <w:t>0,01</w:t>
            </w:r>
          </w:p>
        </w:tc>
        <w:tc>
          <w:tcPr>
            <w:tcW w:w="804" w:type="dxa"/>
            <w:tcBorders>
              <w:top w:val="nil"/>
              <w:left w:val="nil"/>
              <w:bottom w:val="single" w:sz="4" w:space="0" w:color="auto"/>
              <w:right w:val="single" w:sz="4" w:space="0" w:color="auto"/>
            </w:tcBorders>
            <w:shd w:val="clear" w:color="auto" w:fill="auto"/>
            <w:noWrap/>
            <w:vAlign w:val="center"/>
          </w:tcPr>
          <w:p w14:paraId="75E7A7C5" w14:textId="4081213C" w:rsidR="00FF70F0" w:rsidRPr="00CE0060" w:rsidRDefault="00FF70F0" w:rsidP="00FF70F0">
            <w:pPr>
              <w:spacing w:after="0" w:line="240" w:lineRule="auto"/>
              <w:rPr>
                <w:sz w:val="20"/>
                <w:szCs w:val="20"/>
              </w:rPr>
            </w:pPr>
            <w:r>
              <w:rPr>
                <w:sz w:val="20"/>
                <w:szCs w:val="20"/>
              </w:rPr>
              <w:t>0,049</w:t>
            </w:r>
          </w:p>
        </w:tc>
        <w:tc>
          <w:tcPr>
            <w:tcW w:w="804" w:type="dxa"/>
            <w:tcBorders>
              <w:top w:val="nil"/>
              <w:left w:val="nil"/>
              <w:bottom w:val="single" w:sz="4" w:space="0" w:color="auto"/>
              <w:right w:val="single" w:sz="4" w:space="0" w:color="auto"/>
            </w:tcBorders>
            <w:shd w:val="clear" w:color="auto" w:fill="auto"/>
            <w:noWrap/>
            <w:vAlign w:val="center"/>
          </w:tcPr>
          <w:p w14:paraId="531C2DB2" w14:textId="34E4D563" w:rsidR="00FF70F0" w:rsidRPr="00CE0060" w:rsidRDefault="00FF70F0" w:rsidP="00FF70F0">
            <w:pPr>
              <w:spacing w:after="0" w:line="240" w:lineRule="auto"/>
              <w:rPr>
                <w:sz w:val="20"/>
                <w:szCs w:val="20"/>
              </w:rPr>
            </w:pPr>
            <w:r>
              <w:rPr>
                <w:sz w:val="20"/>
                <w:szCs w:val="20"/>
              </w:rPr>
              <w:t>0,025</w:t>
            </w:r>
          </w:p>
        </w:tc>
        <w:tc>
          <w:tcPr>
            <w:tcW w:w="804" w:type="dxa"/>
            <w:tcBorders>
              <w:top w:val="nil"/>
              <w:left w:val="nil"/>
              <w:bottom w:val="single" w:sz="4" w:space="0" w:color="auto"/>
              <w:right w:val="single" w:sz="4" w:space="0" w:color="auto"/>
            </w:tcBorders>
            <w:shd w:val="clear" w:color="auto" w:fill="auto"/>
            <w:noWrap/>
            <w:vAlign w:val="center"/>
          </w:tcPr>
          <w:p w14:paraId="7B11ECB0" w14:textId="49DB0198" w:rsidR="00FF70F0" w:rsidRPr="00CE0060" w:rsidRDefault="00FF70F0" w:rsidP="00FF70F0">
            <w:pPr>
              <w:spacing w:after="0" w:line="240" w:lineRule="auto"/>
              <w:rPr>
                <w:sz w:val="20"/>
                <w:szCs w:val="20"/>
              </w:rPr>
            </w:pPr>
            <w:r>
              <w:rPr>
                <w:sz w:val="20"/>
                <w:szCs w:val="20"/>
              </w:rPr>
              <w:t>0,029</w:t>
            </w:r>
          </w:p>
        </w:tc>
        <w:tc>
          <w:tcPr>
            <w:tcW w:w="804" w:type="dxa"/>
            <w:tcBorders>
              <w:top w:val="nil"/>
              <w:left w:val="nil"/>
              <w:bottom w:val="single" w:sz="4" w:space="0" w:color="auto"/>
              <w:right w:val="single" w:sz="4" w:space="0" w:color="auto"/>
            </w:tcBorders>
            <w:shd w:val="clear" w:color="auto" w:fill="auto"/>
            <w:noWrap/>
            <w:vAlign w:val="center"/>
          </w:tcPr>
          <w:p w14:paraId="79B212C5" w14:textId="71D8FAC2" w:rsidR="00FF70F0" w:rsidRPr="00CE0060" w:rsidRDefault="00FF70F0" w:rsidP="00FF70F0">
            <w:pPr>
              <w:spacing w:after="0" w:line="240" w:lineRule="auto"/>
              <w:rPr>
                <w:sz w:val="20"/>
                <w:szCs w:val="20"/>
              </w:rPr>
            </w:pPr>
            <w:r>
              <w:rPr>
                <w:sz w:val="20"/>
                <w:szCs w:val="20"/>
              </w:rPr>
              <w:t>0,017</w:t>
            </w:r>
          </w:p>
        </w:tc>
        <w:tc>
          <w:tcPr>
            <w:tcW w:w="846" w:type="dxa"/>
            <w:tcBorders>
              <w:top w:val="nil"/>
              <w:left w:val="nil"/>
              <w:bottom w:val="single" w:sz="4" w:space="0" w:color="auto"/>
              <w:right w:val="single" w:sz="4" w:space="0" w:color="auto"/>
            </w:tcBorders>
            <w:shd w:val="clear" w:color="auto" w:fill="auto"/>
            <w:noWrap/>
            <w:vAlign w:val="center"/>
          </w:tcPr>
          <w:p w14:paraId="3F871311" w14:textId="2C18DCD0" w:rsidR="00FF70F0" w:rsidRPr="00CE0060" w:rsidRDefault="00FF70F0" w:rsidP="00FF70F0">
            <w:pPr>
              <w:spacing w:after="0" w:line="240" w:lineRule="auto"/>
              <w:rPr>
                <w:sz w:val="20"/>
                <w:szCs w:val="20"/>
              </w:rPr>
            </w:pPr>
            <w:r>
              <w:rPr>
                <w:sz w:val="20"/>
                <w:szCs w:val="20"/>
              </w:rPr>
              <w:t>0,01</w:t>
            </w:r>
          </w:p>
        </w:tc>
        <w:tc>
          <w:tcPr>
            <w:tcW w:w="846" w:type="dxa"/>
            <w:tcBorders>
              <w:top w:val="nil"/>
              <w:left w:val="nil"/>
              <w:bottom w:val="single" w:sz="4" w:space="0" w:color="auto"/>
              <w:right w:val="single" w:sz="4" w:space="0" w:color="auto"/>
            </w:tcBorders>
            <w:shd w:val="clear" w:color="auto" w:fill="auto"/>
            <w:noWrap/>
            <w:vAlign w:val="center"/>
          </w:tcPr>
          <w:p w14:paraId="3BF344A0" w14:textId="50DBE69C" w:rsidR="00FF70F0" w:rsidRPr="00CE0060" w:rsidRDefault="00FF70F0" w:rsidP="00FF70F0">
            <w:pPr>
              <w:spacing w:after="0" w:line="240" w:lineRule="auto"/>
              <w:rPr>
                <w:sz w:val="20"/>
                <w:szCs w:val="20"/>
              </w:rPr>
            </w:pPr>
            <w:r>
              <w:rPr>
                <w:sz w:val="20"/>
                <w:szCs w:val="20"/>
              </w:rPr>
              <w:t>0,01</w:t>
            </w:r>
          </w:p>
        </w:tc>
        <w:tc>
          <w:tcPr>
            <w:tcW w:w="846" w:type="dxa"/>
            <w:tcBorders>
              <w:top w:val="nil"/>
              <w:left w:val="nil"/>
              <w:bottom w:val="single" w:sz="4" w:space="0" w:color="auto"/>
              <w:right w:val="single" w:sz="4" w:space="0" w:color="auto"/>
            </w:tcBorders>
            <w:shd w:val="clear" w:color="auto" w:fill="auto"/>
            <w:noWrap/>
            <w:vAlign w:val="center"/>
          </w:tcPr>
          <w:p w14:paraId="7E9C729B" w14:textId="1F2AE0B7" w:rsidR="00FF70F0" w:rsidRPr="00CE0060" w:rsidRDefault="00FF70F0" w:rsidP="00FF70F0">
            <w:pPr>
              <w:spacing w:after="0" w:line="240" w:lineRule="auto"/>
              <w:rPr>
                <w:sz w:val="20"/>
                <w:szCs w:val="20"/>
              </w:rPr>
            </w:pPr>
            <w:r>
              <w:rPr>
                <w:sz w:val="20"/>
                <w:szCs w:val="20"/>
              </w:rPr>
              <w:t>0,01</w:t>
            </w:r>
          </w:p>
        </w:tc>
        <w:tc>
          <w:tcPr>
            <w:tcW w:w="804" w:type="dxa"/>
            <w:tcBorders>
              <w:top w:val="nil"/>
              <w:left w:val="nil"/>
              <w:bottom w:val="single" w:sz="4" w:space="0" w:color="auto"/>
              <w:right w:val="single" w:sz="4" w:space="0" w:color="auto"/>
            </w:tcBorders>
            <w:shd w:val="clear" w:color="auto" w:fill="auto"/>
            <w:vAlign w:val="center"/>
          </w:tcPr>
          <w:p w14:paraId="52E5A542" w14:textId="4AFB917D" w:rsidR="00FF70F0" w:rsidRPr="00CE0060" w:rsidRDefault="00FF70F0" w:rsidP="00FF70F0">
            <w:pPr>
              <w:spacing w:after="0" w:line="240" w:lineRule="auto"/>
              <w:rPr>
                <w:sz w:val="20"/>
                <w:szCs w:val="20"/>
              </w:rPr>
            </w:pPr>
            <w:r>
              <w:rPr>
                <w:sz w:val="20"/>
                <w:szCs w:val="20"/>
              </w:rPr>
              <w:t>0,01</w:t>
            </w:r>
          </w:p>
        </w:tc>
        <w:tc>
          <w:tcPr>
            <w:tcW w:w="804" w:type="dxa"/>
            <w:tcBorders>
              <w:top w:val="nil"/>
              <w:left w:val="nil"/>
              <w:bottom w:val="single" w:sz="4" w:space="0" w:color="auto"/>
              <w:right w:val="single" w:sz="4" w:space="0" w:color="auto"/>
            </w:tcBorders>
            <w:shd w:val="clear" w:color="auto" w:fill="auto"/>
            <w:noWrap/>
            <w:vAlign w:val="center"/>
          </w:tcPr>
          <w:p w14:paraId="4F01C60B" w14:textId="30094D6A" w:rsidR="00FF70F0" w:rsidRPr="00CE0060" w:rsidRDefault="00FF70F0" w:rsidP="00FF70F0">
            <w:pPr>
              <w:spacing w:after="0" w:line="240" w:lineRule="auto"/>
              <w:rPr>
                <w:sz w:val="20"/>
                <w:szCs w:val="20"/>
              </w:rPr>
            </w:pPr>
            <w:r>
              <w:rPr>
                <w:sz w:val="20"/>
                <w:szCs w:val="20"/>
              </w:rPr>
              <w:t>0,016</w:t>
            </w:r>
          </w:p>
        </w:tc>
        <w:tc>
          <w:tcPr>
            <w:tcW w:w="1099" w:type="dxa"/>
            <w:tcBorders>
              <w:top w:val="single" w:sz="4" w:space="0" w:color="auto"/>
              <w:left w:val="nil"/>
              <w:bottom w:val="single" w:sz="4" w:space="0" w:color="auto"/>
              <w:right w:val="single" w:sz="4" w:space="0" w:color="auto"/>
            </w:tcBorders>
            <w:shd w:val="clear" w:color="auto" w:fill="auto"/>
            <w:noWrap/>
            <w:vAlign w:val="center"/>
          </w:tcPr>
          <w:p w14:paraId="12177182" w14:textId="4752CC3F" w:rsidR="00FF70F0" w:rsidRPr="00CE0060" w:rsidRDefault="00FF70F0" w:rsidP="00FF70F0">
            <w:pPr>
              <w:spacing w:after="0" w:line="240" w:lineRule="auto"/>
              <w:rPr>
                <w:rFonts w:eastAsia="Times New Roman"/>
                <w:sz w:val="20"/>
                <w:szCs w:val="20"/>
              </w:rPr>
            </w:pPr>
            <w:r w:rsidRPr="00CE0060">
              <w:rPr>
                <w:rFonts w:eastAsia="Times New Roman"/>
                <w:sz w:val="20"/>
                <w:szCs w:val="20"/>
              </w:rPr>
              <w:t>0,05</w:t>
            </w:r>
          </w:p>
        </w:tc>
      </w:tr>
    </w:tbl>
    <w:p w14:paraId="54E2024E" w14:textId="0DA4E061" w:rsidR="00A4465C" w:rsidRPr="00CE0060" w:rsidRDefault="00A4465C" w:rsidP="00A4465C">
      <w:pPr>
        <w:pStyle w:val="bdd1"/>
        <w:jc w:val="left"/>
        <w:rPr>
          <w:sz w:val="28"/>
          <w:szCs w:val="28"/>
        </w:rPr>
      </w:pPr>
    </w:p>
    <w:p w14:paraId="7D7F5A20" w14:textId="6926091A" w:rsidR="00A4465C" w:rsidRPr="00CE0060" w:rsidRDefault="00A4465C" w:rsidP="00A4465C">
      <w:pPr>
        <w:pStyle w:val="bdd1"/>
        <w:jc w:val="left"/>
        <w:rPr>
          <w:sz w:val="28"/>
          <w:szCs w:val="28"/>
        </w:rPr>
      </w:pPr>
    </w:p>
    <w:p w14:paraId="19B17E21" w14:textId="6CA365C7" w:rsidR="00A4465C" w:rsidRPr="00CE0060" w:rsidRDefault="00A4465C" w:rsidP="00A4465C">
      <w:pPr>
        <w:pStyle w:val="bdd1"/>
        <w:jc w:val="left"/>
        <w:rPr>
          <w:sz w:val="28"/>
          <w:szCs w:val="28"/>
        </w:rPr>
      </w:pPr>
    </w:p>
    <w:p w14:paraId="49407F3F" w14:textId="6B408D1E" w:rsidR="00A4465C" w:rsidRPr="00CE0060" w:rsidRDefault="00A4465C" w:rsidP="00A4465C">
      <w:pPr>
        <w:pStyle w:val="bdd1"/>
        <w:jc w:val="left"/>
        <w:rPr>
          <w:sz w:val="28"/>
          <w:szCs w:val="28"/>
        </w:rPr>
      </w:pPr>
    </w:p>
    <w:p w14:paraId="4A5E63C3" w14:textId="329B983F" w:rsidR="00A4465C" w:rsidRPr="00CE0060" w:rsidRDefault="00A4465C" w:rsidP="00A4465C">
      <w:pPr>
        <w:pStyle w:val="bdd1"/>
        <w:jc w:val="left"/>
        <w:rPr>
          <w:sz w:val="28"/>
          <w:szCs w:val="28"/>
        </w:rPr>
      </w:pPr>
    </w:p>
    <w:p w14:paraId="162C8161" w14:textId="6D8C3DFD" w:rsidR="00F55C6A" w:rsidRPr="00CE0060" w:rsidRDefault="00F55C6A" w:rsidP="00A4465C">
      <w:pPr>
        <w:pStyle w:val="bdd1"/>
        <w:jc w:val="left"/>
        <w:rPr>
          <w:sz w:val="28"/>
          <w:szCs w:val="28"/>
        </w:rPr>
      </w:pPr>
    </w:p>
    <w:p w14:paraId="38330CE5" w14:textId="4C3C7873" w:rsidR="00F55C6A" w:rsidRPr="00CE0060" w:rsidRDefault="00F55C6A" w:rsidP="00A4465C">
      <w:pPr>
        <w:pStyle w:val="bdd1"/>
        <w:jc w:val="left"/>
        <w:rPr>
          <w:sz w:val="28"/>
          <w:szCs w:val="28"/>
        </w:rPr>
      </w:pPr>
    </w:p>
    <w:p w14:paraId="262C0275" w14:textId="5F91AAC1" w:rsidR="00A4465C" w:rsidRPr="00CE0060" w:rsidRDefault="00FF70F0" w:rsidP="00A4465C">
      <w:pPr>
        <w:pStyle w:val="bdd1"/>
        <w:jc w:val="left"/>
        <w:rPr>
          <w:sz w:val="28"/>
          <w:szCs w:val="28"/>
        </w:rPr>
      </w:pPr>
      <w:r>
        <w:rPr>
          <w:bCs w:val="0"/>
          <w:noProof/>
          <w:sz w:val="28"/>
          <w:lang w:val="en-US"/>
        </w:rPr>
        <w:drawing>
          <wp:anchor distT="0" distB="0" distL="114300" distR="114300" simplePos="0" relativeHeight="252054528" behindDoc="1" locked="0" layoutInCell="1" allowOverlap="1" wp14:anchorId="5E199669" wp14:editId="5B1C7845">
            <wp:simplePos x="0" y="0"/>
            <wp:positionH relativeFrom="column">
              <wp:posOffset>1342157</wp:posOffset>
            </wp:positionH>
            <wp:positionV relativeFrom="paragraph">
              <wp:posOffset>144780</wp:posOffset>
            </wp:positionV>
            <wp:extent cx="6395085" cy="3517900"/>
            <wp:effectExtent l="0" t="0" r="5715" b="6350"/>
            <wp:wrapThrough wrapText="bothSides">
              <wp:wrapPolygon edited="0">
                <wp:start x="0" y="0"/>
                <wp:lineTo x="0" y="21522"/>
                <wp:lineTo x="21555" y="21522"/>
                <wp:lineTo x="21555" y="0"/>
                <wp:lineTo x="0" y="0"/>
              </wp:wrapPolygon>
            </wp:wrapThrough>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395085" cy="3517900"/>
                    </a:xfrm>
                    <a:prstGeom prst="rect">
                      <a:avLst/>
                    </a:prstGeom>
                    <a:noFill/>
                  </pic:spPr>
                </pic:pic>
              </a:graphicData>
            </a:graphic>
            <wp14:sizeRelH relativeFrom="page">
              <wp14:pctWidth>0</wp14:pctWidth>
            </wp14:sizeRelH>
            <wp14:sizeRelV relativeFrom="page">
              <wp14:pctHeight>0</wp14:pctHeight>
            </wp14:sizeRelV>
          </wp:anchor>
        </w:drawing>
      </w:r>
    </w:p>
    <w:p w14:paraId="3FD410F1" w14:textId="725099A2" w:rsidR="00FF70F0" w:rsidRDefault="00FF70F0" w:rsidP="00F67ED8">
      <w:pPr>
        <w:pStyle w:val="Caption"/>
        <w:rPr>
          <w:bCs w:val="0"/>
          <w:sz w:val="28"/>
          <w:lang w:val="en-US"/>
        </w:rPr>
      </w:pPr>
      <w:bookmarkStart w:id="1675" w:name="_Toc177717442"/>
    </w:p>
    <w:p w14:paraId="1922CECB" w14:textId="67640DCC" w:rsidR="00FF70F0" w:rsidRDefault="00FF70F0" w:rsidP="00FF70F0">
      <w:pPr>
        <w:rPr>
          <w:lang w:eastAsia="x-none"/>
        </w:rPr>
      </w:pPr>
    </w:p>
    <w:p w14:paraId="047232F7" w14:textId="2C19D7C4" w:rsidR="00FF70F0" w:rsidRDefault="00FF70F0" w:rsidP="00FF70F0">
      <w:pPr>
        <w:rPr>
          <w:lang w:eastAsia="x-none"/>
        </w:rPr>
      </w:pPr>
    </w:p>
    <w:p w14:paraId="76775038" w14:textId="5A4D6243" w:rsidR="00FF70F0" w:rsidRDefault="00FF70F0" w:rsidP="00FF70F0">
      <w:pPr>
        <w:rPr>
          <w:lang w:eastAsia="x-none"/>
        </w:rPr>
      </w:pPr>
    </w:p>
    <w:p w14:paraId="65BF9029" w14:textId="010A5D59" w:rsidR="00FF70F0" w:rsidRDefault="00FF70F0" w:rsidP="00FF70F0">
      <w:pPr>
        <w:rPr>
          <w:lang w:eastAsia="x-none"/>
        </w:rPr>
      </w:pPr>
    </w:p>
    <w:p w14:paraId="05ABDAC1" w14:textId="2CF3D32A" w:rsidR="00FF70F0" w:rsidRDefault="00FF70F0" w:rsidP="00FF70F0">
      <w:pPr>
        <w:rPr>
          <w:lang w:eastAsia="x-none"/>
        </w:rPr>
      </w:pPr>
    </w:p>
    <w:p w14:paraId="20F8C84F" w14:textId="03295548" w:rsidR="00FF70F0" w:rsidRDefault="00FF70F0" w:rsidP="00FF70F0">
      <w:pPr>
        <w:rPr>
          <w:lang w:eastAsia="x-none"/>
        </w:rPr>
      </w:pPr>
    </w:p>
    <w:p w14:paraId="63B96D6E" w14:textId="5BA7F4FC" w:rsidR="00FF70F0" w:rsidRDefault="00FF70F0" w:rsidP="00FF70F0">
      <w:pPr>
        <w:rPr>
          <w:lang w:eastAsia="x-none"/>
        </w:rPr>
      </w:pPr>
    </w:p>
    <w:p w14:paraId="556E3C71" w14:textId="01118D2D" w:rsidR="00FF70F0" w:rsidRDefault="00FF70F0" w:rsidP="00FF70F0">
      <w:pPr>
        <w:rPr>
          <w:lang w:eastAsia="x-none"/>
        </w:rPr>
      </w:pPr>
    </w:p>
    <w:p w14:paraId="1961ADD3" w14:textId="77777777" w:rsidR="00FF70F0" w:rsidRPr="00FF70F0" w:rsidRDefault="00FF70F0" w:rsidP="00FF70F0">
      <w:pPr>
        <w:rPr>
          <w:lang w:eastAsia="x-none"/>
        </w:rPr>
      </w:pPr>
    </w:p>
    <w:p w14:paraId="00CAABEF" w14:textId="6E3EDC76" w:rsidR="00D971C2" w:rsidRDefault="007B0D59" w:rsidP="00FF70F0">
      <w:pPr>
        <w:pStyle w:val="Caption"/>
        <w:rPr>
          <w:b w:val="0"/>
          <w:bCs w:val="0"/>
          <w:sz w:val="28"/>
        </w:rPr>
      </w:pPr>
      <w:r w:rsidRPr="00D971C2">
        <w:rPr>
          <w:bCs w:val="0"/>
          <w:sz w:val="28"/>
          <w:lang w:val="en-US"/>
        </w:rPr>
        <w:t>B</w:t>
      </w:r>
      <w:r w:rsidR="00A4465C" w:rsidRPr="00CE0060">
        <w:rPr>
          <w:sz w:val="28"/>
        </w:rPr>
        <w:t xml:space="preserve">iểu đồ </w:t>
      </w:r>
      <w:r w:rsidR="00A4465C" w:rsidRPr="00CE0060">
        <w:rPr>
          <w:sz w:val="28"/>
        </w:rPr>
        <w:fldChar w:fldCharType="begin"/>
      </w:r>
      <w:r w:rsidR="00A4465C" w:rsidRPr="00CE0060">
        <w:rPr>
          <w:sz w:val="28"/>
        </w:rPr>
        <w:instrText xml:space="preserve"> SEQ Biểu_đồ \* ARABIC </w:instrText>
      </w:r>
      <w:r w:rsidR="00A4465C" w:rsidRPr="00CE0060">
        <w:rPr>
          <w:sz w:val="28"/>
        </w:rPr>
        <w:fldChar w:fldCharType="separate"/>
      </w:r>
      <w:r w:rsidR="00812C2A" w:rsidRPr="00CE0060">
        <w:rPr>
          <w:noProof/>
          <w:sz w:val="28"/>
        </w:rPr>
        <w:t>2</w:t>
      </w:r>
      <w:r w:rsidR="00A4465C" w:rsidRPr="00CE0060">
        <w:rPr>
          <w:sz w:val="28"/>
        </w:rPr>
        <w:fldChar w:fldCharType="end"/>
      </w:r>
      <w:r w:rsidR="00A4465C" w:rsidRPr="00CE0060">
        <w:rPr>
          <w:sz w:val="28"/>
          <w:lang w:val="en-US"/>
        </w:rPr>
        <w:t xml:space="preserve">. </w:t>
      </w:r>
      <w:r w:rsidR="00A4465C" w:rsidRPr="00CE0060">
        <w:rPr>
          <w:sz w:val="28"/>
          <w:szCs w:val="28"/>
        </w:rPr>
        <w:t>Diễn biến</w:t>
      </w:r>
      <w:r w:rsidR="00A4465C" w:rsidRPr="00CE0060">
        <w:rPr>
          <w:sz w:val="28"/>
          <w:szCs w:val="28"/>
          <w:lang w:val="en-US"/>
        </w:rPr>
        <w:t xml:space="preserve"> và xu hướng</w:t>
      </w:r>
      <w:r w:rsidR="00A4465C" w:rsidRPr="00CE0060">
        <w:rPr>
          <w:sz w:val="28"/>
          <w:szCs w:val="28"/>
        </w:rPr>
        <w:t xml:space="preserve"> </w:t>
      </w:r>
      <w:r w:rsidR="00A4465C" w:rsidRPr="00CE0060">
        <w:rPr>
          <w:sz w:val="28"/>
          <w:szCs w:val="28"/>
          <w:lang w:val="en-US"/>
        </w:rPr>
        <w:t>NO</w:t>
      </w:r>
      <w:r w:rsidR="00A4465C" w:rsidRPr="00CE0060">
        <w:rPr>
          <w:sz w:val="28"/>
          <w:szCs w:val="28"/>
          <w:vertAlign w:val="subscript"/>
          <w:lang w:val="en-US"/>
        </w:rPr>
        <w:t>2</w:t>
      </w:r>
      <w:r w:rsidR="00A4465C" w:rsidRPr="00CE0060">
        <w:rPr>
          <w:sz w:val="28"/>
          <w:szCs w:val="28"/>
          <w:vertAlign w:val="superscript"/>
          <w:lang w:val="en-US"/>
        </w:rPr>
        <w:t>-</w:t>
      </w:r>
      <w:r w:rsidR="00A4465C" w:rsidRPr="00CE0060">
        <w:rPr>
          <w:sz w:val="28"/>
          <w:szCs w:val="28"/>
          <w:lang w:val="en-US"/>
        </w:rPr>
        <w:t>_N</w:t>
      </w:r>
      <w:r w:rsidR="00A4465C" w:rsidRPr="00CE0060">
        <w:rPr>
          <w:sz w:val="28"/>
          <w:szCs w:val="28"/>
          <w:vertAlign w:val="subscript"/>
          <w:lang w:val="en-US"/>
        </w:rPr>
        <w:t xml:space="preserve">  </w:t>
      </w:r>
      <w:r w:rsidR="00A4465C" w:rsidRPr="00CE0060">
        <w:rPr>
          <w:sz w:val="28"/>
          <w:szCs w:val="28"/>
        </w:rPr>
        <w:t>trên các đoạn sông Sài Gòn</w:t>
      </w:r>
      <w:bookmarkStart w:id="1676" w:name="_Toc177717321"/>
      <w:bookmarkEnd w:id="1675"/>
      <w:r w:rsidR="00D971C2">
        <w:rPr>
          <w:sz w:val="28"/>
        </w:rPr>
        <w:br w:type="page"/>
      </w:r>
    </w:p>
    <w:p w14:paraId="6EC2D793" w14:textId="7004BCC4" w:rsidR="00A4465C" w:rsidRPr="00CE0060" w:rsidRDefault="00A4465C" w:rsidP="00A4465C">
      <w:pPr>
        <w:pStyle w:val="Caption"/>
        <w:rPr>
          <w:sz w:val="28"/>
          <w:szCs w:val="28"/>
        </w:rPr>
      </w:pPr>
      <w:r w:rsidRPr="00CE0060">
        <w:rPr>
          <w:sz w:val="28"/>
        </w:rPr>
        <w:lastRenderedPageBreak/>
        <w:t xml:space="preserve">Bảng </w:t>
      </w:r>
      <w:r w:rsidRPr="00CE0060">
        <w:rPr>
          <w:sz w:val="28"/>
        </w:rPr>
        <w:fldChar w:fldCharType="begin"/>
      </w:r>
      <w:r w:rsidRPr="00CE0060">
        <w:rPr>
          <w:sz w:val="28"/>
        </w:rPr>
        <w:instrText xml:space="preserve"> SEQ Bảng \* ARABIC </w:instrText>
      </w:r>
      <w:r w:rsidRPr="00CE0060">
        <w:rPr>
          <w:sz w:val="28"/>
        </w:rPr>
        <w:fldChar w:fldCharType="separate"/>
      </w:r>
      <w:r w:rsidR="00812C2A" w:rsidRPr="00CE0060">
        <w:rPr>
          <w:noProof/>
          <w:sz w:val="28"/>
        </w:rPr>
        <w:t>8</w:t>
      </w:r>
      <w:r w:rsidRPr="00CE0060">
        <w:rPr>
          <w:sz w:val="28"/>
        </w:rPr>
        <w:fldChar w:fldCharType="end"/>
      </w:r>
      <w:r w:rsidRPr="00CE0060">
        <w:rPr>
          <w:sz w:val="26"/>
          <w:lang w:val="en-US"/>
        </w:rPr>
        <w:t>.</w:t>
      </w:r>
      <w:r w:rsidRPr="00CE0060">
        <w:rPr>
          <w:sz w:val="34"/>
          <w:szCs w:val="28"/>
        </w:rPr>
        <w:t xml:space="preserve"> </w:t>
      </w:r>
      <w:r w:rsidRPr="00CE0060">
        <w:rPr>
          <w:sz w:val="28"/>
          <w:szCs w:val="28"/>
          <w:lang w:val="en-US"/>
        </w:rPr>
        <w:t>Kết quả Fe</w:t>
      </w:r>
      <w:r w:rsidRPr="00CE0060">
        <w:rPr>
          <w:sz w:val="28"/>
          <w:szCs w:val="28"/>
        </w:rPr>
        <w:t xml:space="preserve"> trên các đoạn sông Sài Gòn</w:t>
      </w:r>
      <w:bookmarkEnd w:id="1676"/>
    </w:p>
    <w:tbl>
      <w:tblPr>
        <w:tblpPr w:leftFromText="180" w:rightFromText="180" w:vertAnchor="text" w:horzAnchor="page" w:tblpX="2632" w:tblpY="115"/>
        <w:tblW w:w="12687" w:type="dxa"/>
        <w:tblLook w:val="04A0" w:firstRow="1" w:lastRow="0" w:firstColumn="1" w:lastColumn="0" w:noHBand="0" w:noVBand="1"/>
      </w:tblPr>
      <w:tblGrid>
        <w:gridCol w:w="1010"/>
        <w:gridCol w:w="804"/>
        <w:gridCol w:w="804"/>
        <w:gridCol w:w="804"/>
        <w:gridCol w:w="804"/>
        <w:gridCol w:w="804"/>
        <w:gridCol w:w="804"/>
        <w:gridCol w:w="804"/>
        <w:gridCol w:w="804"/>
        <w:gridCol w:w="846"/>
        <w:gridCol w:w="846"/>
        <w:gridCol w:w="846"/>
        <w:gridCol w:w="804"/>
        <w:gridCol w:w="804"/>
        <w:gridCol w:w="1099"/>
      </w:tblGrid>
      <w:tr w:rsidR="00CE0060" w:rsidRPr="00CE0060" w14:paraId="570F99B6" w14:textId="77777777" w:rsidTr="00E02AAF">
        <w:trPr>
          <w:trHeight w:val="260"/>
        </w:trPr>
        <w:tc>
          <w:tcPr>
            <w:tcW w:w="1010" w:type="dxa"/>
            <w:vMerge w:val="restart"/>
            <w:tcBorders>
              <w:top w:val="single" w:sz="4" w:space="0" w:color="auto"/>
              <w:left w:val="single" w:sz="4" w:space="0" w:color="auto"/>
              <w:right w:val="single" w:sz="4" w:space="0" w:color="auto"/>
            </w:tcBorders>
            <w:shd w:val="clear" w:color="auto" w:fill="auto"/>
            <w:noWrap/>
            <w:vAlign w:val="center"/>
          </w:tcPr>
          <w:p w14:paraId="749E888F" w14:textId="59068188" w:rsidR="00A85DBE" w:rsidRPr="00CE0060" w:rsidRDefault="00A85DBE" w:rsidP="00E02AAF">
            <w:pPr>
              <w:spacing w:after="0" w:line="240" w:lineRule="auto"/>
              <w:rPr>
                <w:rFonts w:eastAsia="Times New Roman"/>
                <w:sz w:val="20"/>
                <w:szCs w:val="20"/>
              </w:rPr>
            </w:pPr>
            <w:r w:rsidRPr="00CE0060">
              <w:rPr>
                <w:b/>
                <w:bCs/>
                <w:sz w:val="20"/>
                <w:szCs w:val="20"/>
              </w:rPr>
              <w:t>Fe</w:t>
            </w:r>
          </w:p>
        </w:tc>
        <w:tc>
          <w:tcPr>
            <w:tcW w:w="804" w:type="dxa"/>
            <w:tcBorders>
              <w:top w:val="single" w:sz="4" w:space="0" w:color="auto"/>
              <w:bottom w:val="single" w:sz="4" w:space="0" w:color="auto"/>
            </w:tcBorders>
            <w:shd w:val="clear" w:color="auto" w:fill="auto"/>
            <w:noWrap/>
            <w:vAlign w:val="center"/>
          </w:tcPr>
          <w:p w14:paraId="25732BCC" w14:textId="77777777" w:rsidR="00A85DBE" w:rsidRPr="00CE0060" w:rsidRDefault="00A85DBE" w:rsidP="00E02AAF">
            <w:pPr>
              <w:spacing w:after="0" w:line="240" w:lineRule="auto"/>
              <w:rPr>
                <w:rFonts w:eastAsia="Times New Roman"/>
                <w:sz w:val="20"/>
                <w:szCs w:val="20"/>
              </w:rPr>
            </w:pPr>
          </w:p>
        </w:tc>
        <w:tc>
          <w:tcPr>
            <w:tcW w:w="804" w:type="dxa"/>
            <w:tcBorders>
              <w:top w:val="single" w:sz="4" w:space="0" w:color="auto"/>
              <w:bottom w:val="single" w:sz="4" w:space="0" w:color="auto"/>
            </w:tcBorders>
            <w:shd w:val="clear" w:color="auto" w:fill="auto"/>
            <w:noWrap/>
            <w:vAlign w:val="center"/>
          </w:tcPr>
          <w:p w14:paraId="4E63F3A5" w14:textId="77777777" w:rsidR="00A85DBE" w:rsidRPr="00CE0060" w:rsidRDefault="00A85DBE" w:rsidP="00E02AAF">
            <w:pPr>
              <w:spacing w:after="0" w:line="240" w:lineRule="auto"/>
              <w:rPr>
                <w:rFonts w:eastAsia="Times New Roman"/>
                <w:sz w:val="20"/>
                <w:szCs w:val="20"/>
              </w:rPr>
            </w:pPr>
          </w:p>
        </w:tc>
        <w:tc>
          <w:tcPr>
            <w:tcW w:w="804" w:type="dxa"/>
            <w:tcBorders>
              <w:top w:val="single" w:sz="4" w:space="0" w:color="auto"/>
              <w:bottom w:val="single" w:sz="4" w:space="0" w:color="auto"/>
            </w:tcBorders>
            <w:shd w:val="clear" w:color="auto" w:fill="auto"/>
            <w:noWrap/>
            <w:vAlign w:val="center"/>
          </w:tcPr>
          <w:p w14:paraId="6B86F1AB" w14:textId="77777777" w:rsidR="00A85DBE" w:rsidRPr="00CE0060" w:rsidRDefault="00A85DBE" w:rsidP="00E02AAF">
            <w:pPr>
              <w:spacing w:after="0" w:line="240" w:lineRule="auto"/>
              <w:rPr>
                <w:rFonts w:eastAsia="Times New Roman"/>
                <w:sz w:val="20"/>
                <w:szCs w:val="20"/>
              </w:rPr>
            </w:pPr>
          </w:p>
        </w:tc>
        <w:tc>
          <w:tcPr>
            <w:tcW w:w="4020" w:type="dxa"/>
            <w:gridSpan w:val="5"/>
            <w:tcBorders>
              <w:top w:val="single" w:sz="4" w:space="0" w:color="auto"/>
              <w:bottom w:val="single" w:sz="4" w:space="0" w:color="auto"/>
            </w:tcBorders>
            <w:shd w:val="clear" w:color="auto" w:fill="auto"/>
            <w:noWrap/>
            <w:vAlign w:val="center"/>
          </w:tcPr>
          <w:p w14:paraId="32F224DC" w14:textId="77777777" w:rsidR="00A85DBE" w:rsidRPr="00CE0060" w:rsidRDefault="00A85DBE" w:rsidP="00E02AAF">
            <w:pPr>
              <w:spacing w:after="0" w:line="240" w:lineRule="auto"/>
              <w:rPr>
                <w:rFonts w:eastAsia="Times New Roman"/>
                <w:sz w:val="20"/>
                <w:szCs w:val="20"/>
              </w:rPr>
            </w:pPr>
            <w:r w:rsidRPr="00CE0060">
              <w:rPr>
                <w:rFonts w:eastAsia="Times New Roman"/>
                <w:b/>
                <w:bCs/>
                <w:sz w:val="20"/>
                <w:szCs w:val="20"/>
                <w:lang w:val="vi-VN"/>
              </w:rPr>
              <w:t>Thông số ảnh hưởng tới sức khỏe con người</w:t>
            </w:r>
          </w:p>
        </w:tc>
        <w:tc>
          <w:tcPr>
            <w:tcW w:w="846" w:type="dxa"/>
            <w:tcBorders>
              <w:top w:val="single" w:sz="4" w:space="0" w:color="auto"/>
              <w:bottom w:val="single" w:sz="4" w:space="0" w:color="auto"/>
            </w:tcBorders>
            <w:shd w:val="clear" w:color="auto" w:fill="auto"/>
            <w:noWrap/>
            <w:vAlign w:val="center"/>
          </w:tcPr>
          <w:p w14:paraId="0E7CC997" w14:textId="77777777" w:rsidR="00A85DBE" w:rsidRPr="00CE0060" w:rsidRDefault="00A85DBE" w:rsidP="00E02AAF">
            <w:pPr>
              <w:spacing w:after="0" w:line="240" w:lineRule="auto"/>
              <w:rPr>
                <w:rFonts w:eastAsia="Times New Roman"/>
                <w:sz w:val="20"/>
                <w:szCs w:val="20"/>
              </w:rPr>
            </w:pPr>
          </w:p>
        </w:tc>
        <w:tc>
          <w:tcPr>
            <w:tcW w:w="846" w:type="dxa"/>
            <w:tcBorders>
              <w:top w:val="single" w:sz="4" w:space="0" w:color="auto"/>
              <w:bottom w:val="single" w:sz="4" w:space="0" w:color="auto"/>
            </w:tcBorders>
            <w:shd w:val="clear" w:color="auto" w:fill="auto"/>
            <w:noWrap/>
            <w:vAlign w:val="center"/>
          </w:tcPr>
          <w:p w14:paraId="644E6C23" w14:textId="77777777" w:rsidR="00A85DBE" w:rsidRPr="00CE0060" w:rsidRDefault="00A85DBE" w:rsidP="00E02AAF">
            <w:pPr>
              <w:spacing w:after="0" w:line="240" w:lineRule="auto"/>
              <w:rPr>
                <w:rFonts w:eastAsia="Times New Roman"/>
                <w:sz w:val="20"/>
                <w:szCs w:val="20"/>
              </w:rPr>
            </w:pPr>
          </w:p>
        </w:tc>
        <w:tc>
          <w:tcPr>
            <w:tcW w:w="846" w:type="dxa"/>
            <w:tcBorders>
              <w:top w:val="single" w:sz="4" w:space="0" w:color="auto"/>
              <w:bottom w:val="single" w:sz="4" w:space="0" w:color="auto"/>
            </w:tcBorders>
            <w:shd w:val="clear" w:color="auto" w:fill="auto"/>
            <w:noWrap/>
            <w:vAlign w:val="center"/>
          </w:tcPr>
          <w:p w14:paraId="2F976317" w14:textId="77777777" w:rsidR="00A85DBE" w:rsidRPr="00CE0060" w:rsidRDefault="00A85DBE" w:rsidP="00E02AAF">
            <w:pPr>
              <w:spacing w:after="0" w:line="240" w:lineRule="auto"/>
              <w:rPr>
                <w:rFonts w:eastAsia="Times New Roman"/>
                <w:sz w:val="20"/>
                <w:szCs w:val="20"/>
              </w:rPr>
            </w:pPr>
          </w:p>
        </w:tc>
        <w:tc>
          <w:tcPr>
            <w:tcW w:w="804" w:type="dxa"/>
            <w:tcBorders>
              <w:top w:val="single" w:sz="4" w:space="0" w:color="auto"/>
              <w:bottom w:val="single" w:sz="4" w:space="0" w:color="auto"/>
            </w:tcBorders>
            <w:vAlign w:val="center"/>
          </w:tcPr>
          <w:p w14:paraId="3D456B30" w14:textId="77777777" w:rsidR="00A85DBE" w:rsidRPr="00CE0060" w:rsidRDefault="00A85DBE" w:rsidP="00E02AAF">
            <w:pPr>
              <w:spacing w:after="0" w:line="240" w:lineRule="auto"/>
              <w:rPr>
                <w:rFonts w:eastAsia="Times New Roman"/>
                <w:sz w:val="20"/>
                <w:szCs w:val="20"/>
              </w:rPr>
            </w:pPr>
          </w:p>
        </w:tc>
        <w:tc>
          <w:tcPr>
            <w:tcW w:w="804" w:type="dxa"/>
            <w:tcBorders>
              <w:top w:val="single" w:sz="4" w:space="0" w:color="auto"/>
              <w:bottom w:val="single" w:sz="4" w:space="0" w:color="auto"/>
              <w:right w:val="single" w:sz="4" w:space="0" w:color="auto"/>
            </w:tcBorders>
            <w:shd w:val="clear" w:color="auto" w:fill="auto"/>
            <w:noWrap/>
            <w:vAlign w:val="center"/>
          </w:tcPr>
          <w:p w14:paraId="5DC1442B" w14:textId="3541ED9D" w:rsidR="00A85DBE" w:rsidRPr="00CE0060" w:rsidRDefault="00A85DBE" w:rsidP="00E02AAF">
            <w:pPr>
              <w:spacing w:after="0" w:line="240" w:lineRule="auto"/>
              <w:rPr>
                <w:rFonts w:eastAsia="Times New Roman"/>
                <w:sz w:val="20"/>
                <w:szCs w:val="20"/>
              </w:rPr>
            </w:pPr>
          </w:p>
        </w:tc>
        <w:tc>
          <w:tcPr>
            <w:tcW w:w="1099" w:type="dxa"/>
            <w:vMerge w:val="restart"/>
            <w:tcBorders>
              <w:top w:val="single" w:sz="4" w:space="0" w:color="auto"/>
              <w:left w:val="single" w:sz="4" w:space="0" w:color="auto"/>
              <w:right w:val="single" w:sz="4" w:space="0" w:color="auto"/>
            </w:tcBorders>
            <w:shd w:val="clear" w:color="auto" w:fill="auto"/>
            <w:noWrap/>
            <w:vAlign w:val="center"/>
          </w:tcPr>
          <w:p w14:paraId="5A610527" w14:textId="77777777" w:rsidR="00A85DBE" w:rsidRPr="00CE0060" w:rsidRDefault="00A85DBE" w:rsidP="00E02AAF">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1</w:t>
            </w:r>
            <w:r w:rsidRPr="00CE0060">
              <w:rPr>
                <w:rFonts w:eastAsia="Times New Roman"/>
                <w:b/>
                <w:bCs/>
                <w:sz w:val="20"/>
                <w:szCs w:val="20"/>
              </w:rPr>
              <w:t>)</w:t>
            </w:r>
          </w:p>
        </w:tc>
      </w:tr>
      <w:tr w:rsidR="00FF70F0" w:rsidRPr="00CE0060" w14:paraId="63D0459E" w14:textId="77777777" w:rsidTr="00E02AAF">
        <w:trPr>
          <w:trHeight w:val="324"/>
        </w:trPr>
        <w:tc>
          <w:tcPr>
            <w:tcW w:w="1010" w:type="dxa"/>
            <w:vMerge/>
            <w:tcBorders>
              <w:left w:val="single" w:sz="4" w:space="0" w:color="auto"/>
              <w:bottom w:val="single" w:sz="4" w:space="0" w:color="auto"/>
              <w:right w:val="single" w:sz="4" w:space="0" w:color="auto"/>
            </w:tcBorders>
            <w:shd w:val="clear" w:color="auto" w:fill="auto"/>
            <w:noWrap/>
            <w:vAlign w:val="center"/>
          </w:tcPr>
          <w:p w14:paraId="0C88AE37" w14:textId="77777777" w:rsidR="00FF70F0" w:rsidRPr="00CE0060" w:rsidRDefault="00FF70F0" w:rsidP="00FF70F0">
            <w:pPr>
              <w:spacing w:after="0" w:line="240" w:lineRule="auto"/>
              <w:rPr>
                <w:b/>
                <w:bCs/>
                <w:sz w:val="20"/>
                <w:szCs w:val="20"/>
              </w:rPr>
            </w:pPr>
          </w:p>
        </w:tc>
        <w:tc>
          <w:tcPr>
            <w:tcW w:w="8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1CD4814" w14:textId="3CF10F75" w:rsidR="00FF70F0" w:rsidRPr="00CE0060" w:rsidRDefault="00FF70F0" w:rsidP="00FF70F0">
            <w:pPr>
              <w:spacing w:after="0" w:line="240" w:lineRule="auto"/>
              <w:rPr>
                <w:rFonts w:eastAsia="Times New Roman"/>
                <w:sz w:val="20"/>
                <w:szCs w:val="20"/>
              </w:rPr>
            </w:pPr>
            <w:r>
              <w:rPr>
                <w:b/>
                <w:bCs/>
                <w:sz w:val="20"/>
                <w:szCs w:val="20"/>
              </w:rPr>
              <w:t>Tháng 10</w:t>
            </w:r>
            <w:r>
              <w:rPr>
                <w:b/>
                <w:bCs/>
                <w:sz w:val="20"/>
                <w:szCs w:val="20"/>
              </w:rPr>
              <w:br/>
              <w:t>2023</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5B52FA36" w14:textId="06EAC576" w:rsidR="00FF70F0" w:rsidRPr="00CE0060" w:rsidRDefault="00FF70F0" w:rsidP="00FF70F0">
            <w:pPr>
              <w:spacing w:after="0" w:line="240" w:lineRule="auto"/>
              <w:rPr>
                <w:rFonts w:eastAsia="Times New Roman"/>
                <w:sz w:val="20"/>
                <w:szCs w:val="20"/>
              </w:rPr>
            </w:pPr>
            <w:r>
              <w:rPr>
                <w:b/>
                <w:bCs/>
                <w:sz w:val="20"/>
                <w:szCs w:val="20"/>
              </w:rPr>
              <w:t>Tháng 11</w:t>
            </w:r>
            <w:r>
              <w:rPr>
                <w:b/>
                <w:bCs/>
                <w:sz w:val="20"/>
                <w:szCs w:val="20"/>
              </w:rPr>
              <w:br/>
              <w:t>2023</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1955C662" w14:textId="77A5FE0E" w:rsidR="00FF70F0" w:rsidRPr="00CE0060" w:rsidRDefault="00FF70F0" w:rsidP="00FF70F0">
            <w:pPr>
              <w:spacing w:after="0" w:line="240" w:lineRule="auto"/>
              <w:rPr>
                <w:rFonts w:eastAsia="Times New Roman"/>
                <w:sz w:val="20"/>
                <w:szCs w:val="20"/>
              </w:rPr>
            </w:pPr>
            <w:r>
              <w:rPr>
                <w:b/>
                <w:bCs/>
                <w:sz w:val="20"/>
                <w:szCs w:val="20"/>
              </w:rPr>
              <w:t>Tháng 12</w:t>
            </w:r>
            <w:r>
              <w:rPr>
                <w:b/>
                <w:bCs/>
                <w:sz w:val="20"/>
                <w:szCs w:val="20"/>
              </w:rPr>
              <w:br/>
              <w:t>2023</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0AA84C23" w14:textId="36105626" w:rsidR="00FF70F0" w:rsidRPr="00CE0060" w:rsidRDefault="00FF70F0" w:rsidP="00FF70F0">
            <w:pPr>
              <w:spacing w:after="0" w:line="240" w:lineRule="auto"/>
              <w:rPr>
                <w:rFonts w:eastAsia="Times New Roman"/>
                <w:sz w:val="20"/>
                <w:szCs w:val="20"/>
              </w:rPr>
            </w:pPr>
            <w:r>
              <w:rPr>
                <w:b/>
                <w:bCs/>
                <w:sz w:val="20"/>
                <w:szCs w:val="20"/>
              </w:rPr>
              <w:t>Tháng 1</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757D8678" w14:textId="2BC5BB69" w:rsidR="00FF70F0" w:rsidRPr="00CE0060" w:rsidRDefault="00FF70F0" w:rsidP="00FF70F0">
            <w:pPr>
              <w:spacing w:after="0" w:line="240" w:lineRule="auto"/>
              <w:rPr>
                <w:rFonts w:eastAsia="Times New Roman"/>
                <w:sz w:val="20"/>
                <w:szCs w:val="20"/>
              </w:rPr>
            </w:pPr>
            <w:r>
              <w:rPr>
                <w:b/>
                <w:bCs/>
                <w:sz w:val="20"/>
                <w:szCs w:val="20"/>
              </w:rPr>
              <w:t>Tháng 2</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6B9CACCA" w14:textId="5BB3692F" w:rsidR="00FF70F0" w:rsidRPr="00CE0060" w:rsidRDefault="00FF70F0" w:rsidP="00FF70F0">
            <w:pPr>
              <w:spacing w:after="0" w:line="240" w:lineRule="auto"/>
              <w:rPr>
                <w:rFonts w:eastAsia="Times New Roman"/>
                <w:b/>
                <w:bCs/>
                <w:sz w:val="20"/>
                <w:szCs w:val="20"/>
                <w:lang w:val="vi-VN"/>
              </w:rPr>
            </w:pPr>
            <w:r>
              <w:rPr>
                <w:b/>
                <w:bCs/>
                <w:sz w:val="20"/>
                <w:szCs w:val="20"/>
              </w:rPr>
              <w:t>Tháng 3</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749DC3AE" w14:textId="0CD71934" w:rsidR="00FF70F0" w:rsidRPr="00CE0060" w:rsidRDefault="00FF70F0" w:rsidP="00FF70F0">
            <w:pPr>
              <w:spacing w:after="0" w:line="240" w:lineRule="auto"/>
              <w:rPr>
                <w:rFonts w:eastAsia="Times New Roman"/>
                <w:sz w:val="20"/>
                <w:szCs w:val="20"/>
              </w:rPr>
            </w:pPr>
            <w:r>
              <w:rPr>
                <w:b/>
                <w:bCs/>
                <w:sz w:val="20"/>
                <w:szCs w:val="20"/>
              </w:rPr>
              <w:t>Tháng 4</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6368E59E" w14:textId="32EE8D4C" w:rsidR="00FF70F0" w:rsidRPr="00CE0060" w:rsidRDefault="00FF70F0" w:rsidP="00FF70F0">
            <w:pPr>
              <w:spacing w:after="0" w:line="240" w:lineRule="auto"/>
              <w:rPr>
                <w:rFonts w:eastAsia="Times New Roman"/>
                <w:sz w:val="20"/>
                <w:szCs w:val="20"/>
              </w:rPr>
            </w:pPr>
            <w:r>
              <w:rPr>
                <w:b/>
                <w:bCs/>
                <w:sz w:val="20"/>
                <w:szCs w:val="20"/>
              </w:rPr>
              <w:t>Tháng 5</w:t>
            </w:r>
            <w:r>
              <w:rPr>
                <w:b/>
                <w:bCs/>
                <w:sz w:val="20"/>
                <w:szCs w:val="20"/>
              </w:rPr>
              <w:br/>
              <w:t>2024</w:t>
            </w:r>
          </w:p>
        </w:tc>
        <w:tc>
          <w:tcPr>
            <w:tcW w:w="846" w:type="dxa"/>
            <w:tcBorders>
              <w:top w:val="single" w:sz="4" w:space="0" w:color="auto"/>
              <w:left w:val="nil"/>
              <w:bottom w:val="single" w:sz="4" w:space="0" w:color="auto"/>
              <w:right w:val="single" w:sz="4" w:space="0" w:color="auto"/>
            </w:tcBorders>
            <w:shd w:val="clear" w:color="auto" w:fill="auto"/>
            <w:noWrap/>
            <w:vAlign w:val="center"/>
          </w:tcPr>
          <w:p w14:paraId="4A3DBE88" w14:textId="04AF794D" w:rsidR="00FF70F0" w:rsidRPr="00CE0060" w:rsidRDefault="00FF70F0" w:rsidP="00FF70F0">
            <w:pPr>
              <w:spacing w:after="0" w:line="240" w:lineRule="auto"/>
              <w:rPr>
                <w:rFonts w:eastAsia="Times New Roman"/>
                <w:sz w:val="20"/>
                <w:szCs w:val="20"/>
              </w:rPr>
            </w:pPr>
            <w:r>
              <w:rPr>
                <w:b/>
                <w:bCs/>
                <w:sz w:val="20"/>
                <w:szCs w:val="20"/>
              </w:rPr>
              <w:t>Tháng 6</w:t>
            </w:r>
            <w:r>
              <w:rPr>
                <w:b/>
                <w:bCs/>
                <w:sz w:val="20"/>
                <w:szCs w:val="20"/>
              </w:rPr>
              <w:br/>
              <w:t>2024</w:t>
            </w:r>
          </w:p>
        </w:tc>
        <w:tc>
          <w:tcPr>
            <w:tcW w:w="846" w:type="dxa"/>
            <w:tcBorders>
              <w:top w:val="single" w:sz="4" w:space="0" w:color="auto"/>
              <w:left w:val="nil"/>
              <w:bottom w:val="single" w:sz="4" w:space="0" w:color="auto"/>
              <w:right w:val="single" w:sz="4" w:space="0" w:color="auto"/>
            </w:tcBorders>
            <w:shd w:val="clear" w:color="auto" w:fill="auto"/>
            <w:noWrap/>
            <w:vAlign w:val="center"/>
          </w:tcPr>
          <w:p w14:paraId="3DC342F8" w14:textId="5ACD2689" w:rsidR="00FF70F0" w:rsidRPr="00CE0060" w:rsidRDefault="00FF70F0" w:rsidP="00FF70F0">
            <w:pPr>
              <w:spacing w:after="0" w:line="240" w:lineRule="auto"/>
              <w:rPr>
                <w:rFonts w:eastAsia="Times New Roman"/>
                <w:sz w:val="20"/>
                <w:szCs w:val="20"/>
              </w:rPr>
            </w:pPr>
            <w:r>
              <w:rPr>
                <w:b/>
                <w:bCs/>
                <w:sz w:val="20"/>
                <w:szCs w:val="20"/>
              </w:rPr>
              <w:t>Tháng 7</w:t>
            </w:r>
            <w:r>
              <w:rPr>
                <w:b/>
                <w:bCs/>
                <w:sz w:val="20"/>
                <w:szCs w:val="20"/>
              </w:rPr>
              <w:br/>
              <w:t>2024</w:t>
            </w:r>
          </w:p>
        </w:tc>
        <w:tc>
          <w:tcPr>
            <w:tcW w:w="846" w:type="dxa"/>
            <w:tcBorders>
              <w:top w:val="single" w:sz="4" w:space="0" w:color="auto"/>
              <w:left w:val="nil"/>
              <w:bottom w:val="single" w:sz="4" w:space="0" w:color="auto"/>
              <w:right w:val="single" w:sz="4" w:space="0" w:color="auto"/>
            </w:tcBorders>
            <w:shd w:val="clear" w:color="auto" w:fill="auto"/>
            <w:noWrap/>
            <w:vAlign w:val="center"/>
          </w:tcPr>
          <w:p w14:paraId="06ECFC96" w14:textId="0B4C2C04" w:rsidR="00FF70F0" w:rsidRPr="00CE0060" w:rsidRDefault="00FF70F0" w:rsidP="00FF70F0">
            <w:pPr>
              <w:spacing w:after="0" w:line="240" w:lineRule="auto"/>
              <w:rPr>
                <w:rFonts w:eastAsia="Times New Roman"/>
                <w:sz w:val="20"/>
                <w:szCs w:val="20"/>
              </w:rPr>
            </w:pPr>
            <w:r>
              <w:rPr>
                <w:b/>
                <w:bCs/>
                <w:sz w:val="20"/>
                <w:szCs w:val="20"/>
              </w:rPr>
              <w:t>Tháng 8</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vAlign w:val="center"/>
          </w:tcPr>
          <w:p w14:paraId="1C928B2E" w14:textId="04414B8E" w:rsidR="00FF70F0" w:rsidRPr="00CE0060" w:rsidRDefault="00FF70F0" w:rsidP="00FF70F0">
            <w:pPr>
              <w:spacing w:after="0" w:line="240" w:lineRule="auto"/>
              <w:rPr>
                <w:b/>
                <w:bCs/>
                <w:sz w:val="20"/>
                <w:szCs w:val="20"/>
              </w:rPr>
            </w:pPr>
            <w:r>
              <w:rPr>
                <w:b/>
                <w:bCs/>
                <w:sz w:val="20"/>
                <w:szCs w:val="20"/>
              </w:rPr>
              <w:t>Tháng 9</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4CA2CDD3" w14:textId="57FC3F9B" w:rsidR="00FF70F0" w:rsidRPr="00CE0060" w:rsidRDefault="00FF70F0" w:rsidP="00FF70F0">
            <w:pPr>
              <w:spacing w:after="0" w:line="240" w:lineRule="auto"/>
              <w:rPr>
                <w:rFonts w:eastAsia="Times New Roman"/>
                <w:sz w:val="20"/>
                <w:szCs w:val="20"/>
              </w:rPr>
            </w:pPr>
            <w:r>
              <w:rPr>
                <w:b/>
                <w:bCs/>
                <w:sz w:val="20"/>
                <w:szCs w:val="20"/>
              </w:rPr>
              <w:t>Tháng 10</w:t>
            </w:r>
            <w:r>
              <w:rPr>
                <w:b/>
                <w:bCs/>
                <w:sz w:val="20"/>
                <w:szCs w:val="20"/>
              </w:rPr>
              <w:br/>
              <w:t>2024</w:t>
            </w:r>
          </w:p>
        </w:tc>
        <w:tc>
          <w:tcPr>
            <w:tcW w:w="1099" w:type="dxa"/>
            <w:vMerge/>
            <w:tcBorders>
              <w:left w:val="nil"/>
              <w:bottom w:val="single" w:sz="4" w:space="0" w:color="auto"/>
              <w:right w:val="single" w:sz="4" w:space="0" w:color="auto"/>
            </w:tcBorders>
            <w:shd w:val="clear" w:color="auto" w:fill="auto"/>
            <w:noWrap/>
            <w:vAlign w:val="center"/>
          </w:tcPr>
          <w:p w14:paraId="1CBEEE7F" w14:textId="77777777" w:rsidR="00FF70F0" w:rsidRPr="00CE0060" w:rsidRDefault="00FF70F0" w:rsidP="00FF70F0">
            <w:pPr>
              <w:spacing w:after="0" w:line="240" w:lineRule="auto"/>
              <w:rPr>
                <w:rFonts w:eastAsia="Times New Roman"/>
                <w:b/>
                <w:bCs/>
                <w:sz w:val="20"/>
                <w:szCs w:val="20"/>
              </w:rPr>
            </w:pPr>
          </w:p>
        </w:tc>
      </w:tr>
      <w:tr w:rsidR="00FF70F0" w:rsidRPr="00CE0060" w14:paraId="78AADF50" w14:textId="77777777" w:rsidTr="00E02AAF">
        <w:trPr>
          <w:trHeight w:val="324"/>
        </w:trPr>
        <w:tc>
          <w:tcPr>
            <w:tcW w:w="10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80BA32D" w14:textId="77777777" w:rsidR="00FF70F0" w:rsidRPr="00CE0060" w:rsidRDefault="00FF70F0" w:rsidP="00FF70F0">
            <w:pPr>
              <w:spacing w:after="0" w:line="240" w:lineRule="auto"/>
              <w:rPr>
                <w:rFonts w:eastAsia="Times New Roman"/>
                <w:sz w:val="20"/>
                <w:szCs w:val="20"/>
              </w:rPr>
            </w:pPr>
            <w:r w:rsidRPr="00CE0060">
              <w:rPr>
                <w:rFonts w:eastAsia="Times New Roman"/>
                <w:sz w:val="20"/>
                <w:szCs w:val="20"/>
              </w:rPr>
              <w:t>SG1</w:t>
            </w:r>
          </w:p>
        </w:tc>
        <w:tc>
          <w:tcPr>
            <w:tcW w:w="804" w:type="dxa"/>
            <w:tcBorders>
              <w:top w:val="nil"/>
              <w:left w:val="single" w:sz="4" w:space="0" w:color="auto"/>
              <w:bottom w:val="single" w:sz="4" w:space="0" w:color="auto"/>
              <w:right w:val="single" w:sz="4" w:space="0" w:color="auto"/>
            </w:tcBorders>
            <w:shd w:val="clear" w:color="auto" w:fill="auto"/>
            <w:noWrap/>
            <w:vAlign w:val="center"/>
          </w:tcPr>
          <w:p w14:paraId="20FF81CF" w14:textId="0320FFEB" w:rsidR="00FF70F0" w:rsidRPr="00CE0060" w:rsidRDefault="00FF70F0" w:rsidP="00FF70F0">
            <w:pPr>
              <w:spacing w:after="0" w:line="240" w:lineRule="auto"/>
              <w:rPr>
                <w:rFonts w:eastAsia="Times New Roman"/>
                <w:sz w:val="20"/>
                <w:szCs w:val="20"/>
              </w:rPr>
            </w:pPr>
            <w:r>
              <w:rPr>
                <w:sz w:val="20"/>
                <w:szCs w:val="20"/>
              </w:rPr>
              <w:t>0,41</w:t>
            </w:r>
          </w:p>
        </w:tc>
        <w:tc>
          <w:tcPr>
            <w:tcW w:w="804" w:type="dxa"/>
            <w:tcBorders>
              <w:top w:val="nil"/>
              <w:left w:val="nil"/>
              <w:bottom w:val="single" w:sz="4" w:space="0" w:color="auto"/>
              <w:right w:val="single" w:sz="4" w:space="0" w:color="auto"/>
            </w:tcBorders>
            <w:shd w:val="clear" w:color="auto" w:fill="auto"/>
            <w:noWrap/>
            <w:vAlign w:val="center"/>
          </w:tcPr>
          <w:p w14:paraId="05239A67" w14:textId="24068F59" w:rsidR="00FF70F0" w:rsidRPr="00CE0060" w:rsidRDefault="00FF70F0" w:rsidP="00FF70F0">
            <w:pPr>
              <w:spacing w:after="0" w:line="240" w:lineRule="auto"/>
              <w:rPr>
                <w:rFonts w:eastAsia="Times New Roman"/>
                <w:sz w:val="20"/>
                <w:szCs w:val="20"/>
              </w:rPr>
            </w:pPr>
            <w:r>
              <w:rPr>
                <w:sz w:val="20"/>
                <w:szCs w:val="20"/>
              </w:rPr>
              <w:t>0,14</w:t>
            </w:r>
          </w:p>
        </w:tc>
        <w:tc>
          <w:tcPr>
            <w:tcW w:w="804" w:type="dxa"/>
            <w:tcBorders>
              <w:top w:val="nil"/>
              <w:left w:val="nil"/>
              <w:bottom w:val="single" w:sz="4" w:space="0" w:color="auto"/>
              <w:right w:val="single" w:sz="4" w:space="0" w:color="auto"/>
            </w:tcBorders>
            <w:shd w:val="clear" w:color="auto" w:fill="auto"/>
            <w:noWrap/>
            <w:vAlign w:val="center"/>
          </w:tcPr>
          <w:p w14:paraId="41E702E0" w14:textId="2AB60CEC" w:rsidR="00FF70F0" w:rsidRPr="00CE0060" w:rsidRDefault="00FF70F0" w:rsidP="00FF70F0">
            <w:pPr>
              <w:spacing w:after="0" w:line="240" w:lineRule="auto"/>
              <w:rPr>
                <w:rFonts w:eastAsia="Times New Roman"/>
                <w:sz w:val="20"/>
                <w:szCs w:val="20"/>
              </w:rPr>
            </w:pPr>
            <w:r>
              <w:rPr>
                <w:sz w:val="20"/>
                <w:szCs w:val="20"/>
              </w:rPr>
              <w:t>0,31</w:t>
            </w:r>
          </w:p>
        </w:tc>
        <w:tc>
          <w:tcPr>
            <w:tcW w:w="804" w:type="dxa"/>
            <w:tcBorders>
              <w:top w:val="nil"/>
              <w:left w:val="nil"/>
              <w:bottom w:val="single" w:sz="4" w:space="0" w:color="auto"/>
              <w:right w:val="single" w:sz="4" w:space="0" w:color="auto"/>
            </w:tcBorders>
            <w:shd w:val="clear" w:color="auto" w:fill="auto"/>
            <w:noWrap/>
            <w:vAlign w:val="center"/>
          </w:tcPr>
          <w:p w14:paraId="566615F7" w14:textId="251A7E12" w:rsidR="00FF70F0" w:rsidRPr="00CE0060" w:rsidRDefault="00FF70F0" w:rsidP="00FF70F0">
            <w:pPr>
              <w:spacing w:after="0" w:line="240" w:lineRule="auto"/>
              <w:rPr>
                <w:rFonts w:eastAsia="Times New Roman"/>
                <w:sz w:val="20"/>
                <w:szCs w:val="20"/>
              </w:rPr>
            </w:pPr>
            <w:r>
              <w:rPr>
                <w:sz w:val="20"/>
                <w:szCs w:val="20"/>
              </w:rPr>
              <w:t>0,31</w:t>
            </w:r>
          </w:p>
        </w:tc>
        <w:tc>
          <w:tcPr>
            <w:tcW w:w="804" w:type="dxa"/>
            <w:tcBorders>
              <w:top w:val="nil"/>
              <w:left w:val="nil"/>
              <w:bottom w:val="single" w:sz="4" w:space="0" w:color="auto"/>
              <w:right w:val="single" w:sz="4" w:space="0" w:color="auto"/>
            </w:tcBorders>
            <w:shd w:val="clear" w:color="auto" w:fill="auto"/>
            <w:noWrap/>
            <w:vAlign w:val="center"/>
          </w:tcPr>
          <w:p w14:paraId="25658AEF" w14:textId="04634532" w:rsidR="00FF70F0" w:rsidRPr="00CE0060" w:rsidRDefault="00FF70F0" w:rsidP="00FF70F0">
            <w:pPr>
              <w:spacing w:after="0" w:line="240" w:lineRule="auto"/>
              <w:rPr>
                <w:rFonts w:eastAsia="Times New Roman"/>
                <w:sz w:val="20"/>
                <w:szCs w:val="20"/>
              </w:rPr>
            </w:pPr>
            <w:r>
              <w:rPr>
                <w:sz w:val="20"/>
                <w:szCs w:val="20"/>
              </w:rPr>
              <w:t>0,22</w:t>
            </w:r>
          </w:p>
        </w:tc>
        <w:tc>
          <w:tcPr>
            <w:tcW w:w="804" w:type="dxa"/>
            <w:tcBorders>
              <w:top w:val="nil"/>
              <w:left w:val="nil"/>
              <w:bottom w:val="single" w:sz="4" w:space="0" w:color="auto"/>
              <w:right w:val="single" w:sz="4" w:space="0" w:color="auto"/>
            </w:tcBorders>
            <w:shd w:val="clear" w:color="auto" w:fill="auto"/>
            <w:noWrap/>
            <w:vAlign w:val="center"/>
          </w:tcPr>
          <w:p w14:paraId="438FC35F" w14:textId="6F623BAB" w:rsidR="00FF70F0" w:rsidRPr="00CE0060" w:rsidRDefault="00FF70F0" w:rsidP="00FF70F0">
            <w:pPr>
              <w:spacing w:after="0" w:line="240" w:lineRule="auto"/>
              <w:rPr>
                <w:rFonts w:eastAsia="Times New Roman"/>
                <w:sz w:val="20"/>
                <w:szCs w:val="20"/>
              </w:rPr>
            </w:pPr>
            <w:r>
              <w:rPr>
                <w:sz w:val="20"/>
                <w:szCs w:val="20"/>
              </w:rPr>
              <w:t>0,12</w:t>
            </w:r>
          </w:p>
        </w:tc>
        <w:tc>
          <w:tcPr>
            <w:tcW w:w="804" w:type="dxa"/>
            <w:tcBorders>
              <w:top w:val="nil"/>
              <w:left w:val="nil"/>
              <w:bottom w:val="single" w:sz="4" w:space="0" w:color="auto"/>
              <w:right w:val="single" w:sz="4" w:space="0" w:color="auto"/>
            </w:tcBorders>
            <w:shd w:val="clear" w:color="auto" w:fill="auto"/>
            <w:noWrap/>
            <w:vAlign w:val="center"/>
          </w:tcPr>
          <w:p w14:paraId="7D46F776" w14:textId="26980B47" w:rsidR="00FF70F0" w:rsidRPr="00CE0060" w:rsidRDefault="00FF70F0" w:rsidP="00FF70F0">
            <w:pPr>
              <w:spacing w:after="0" w:line="240" w:lineRule="auto"/>
              <w:rPr>
                <w:rFonts w:eastAsia="Times New Roman"/>
                <w:sz w:val="20"/>
                <w:szCs w:val="20"/>
              </w:rPr>
            </w:pPr>
            <w:r>
              <w:rPr>
                <w:sz w:val="20"/>
                <w:szCs w:val="20"/>
              </w:rPr>
              <w:t>0,21</w:t>
            </w:r>
          </w:p>
        </w:tc>
        <w:tc>
          <w:tcPr>
            <w:tcW w:w="804" w:type="dxa"/>
            <w:tcBorders>
              <w:top w:val="nil"/>
              <w:left w:val="nil"/>
              <w:bottom w:val="single" w:sz="4" w:space="0" w:color="auto"/>
              <w:right w:val="single" w:sz="4" w:space="0" w:color="auto"/>
            </w:tcBorders>
            <w:shd w:val="clear" w:color="auto" w:fill="auto"/>
            <w:noWrap/>
            <w:vAlign w:val="center"/>
          </w:tcPr>
          <w:p w14:paraId="269075E9" w14:textId="31F57BE2" w:rsidR="00FF70F0" w:rsidRPr="00CE0060" w:rsidRDefault="00FF70F0" w:rsidP="00FF70F0">
            <w:pPr>
              <w:spacing w:after="0" w:line="240" w:lineRule="auto"/>
              <w:rPr>
                <w:rFonts w:eastAsia="Times New Roman"/>
                <w:sz w:val="20"/>
                <w:szCs w:val="20"/>
              </w:rPr>
            </w:pPr>
            <w:r>
              <w:rPr>
                <w:sz w:val="20"/>
                <w:szCs w:val="20"/>
              </w:rPr>
              <w:t>0,21</w:t>
            </w:r>
          </w:p>
        </w:tc>
        <w:tc>
          <w:tcPr>
            <w:tcW w:w="846" w:type="dxa"/>
            <w:tcBorders>
              <w:top w:val="nil"/>
              <w:left w:val="nil"/>
              <w:bottom w:val="single" w:sz="4" w:space="0" w:color="auto"/>
              <w:right w:val="single" w:sz="4" w:space="0" w:color="auto"/>
            </w:tcBorders>
            <w:shd w:val="clear" w:color="auto" w:fill="auto"/>
            <w:noWrap/>
            <w:vAlign w:val="center"/>
          </w:tcPr>
          <w:p w14:paraId="0F0831DB" w14:textId="319E65D1" w:rsidR="00FF70F0" w:rsidRPr="00CE0060" w:rsidRDefault="00FF70F0" w:rsidP="00FF70F0">
            <w:pPr>
              <w:spacing w:after="0" w:line="240" w:lineRule="auto"/>
              <w:rPr>
                <w:rFonts w:eastAsia="Times New Roman"/>
                <w:sz w:val="20"/>
                <w:szCs w:val="20"/>
              </w:rPr>
            </w:pPr>
            <w:r>
              <w:rPr>
                <w:sz w:val="20"/>
                <w:szCs w:val="20"/>
              </w:rPr>
              <w:t>0,50</w:t>
            </w:r>
          </w:p>
        </w:tc>
        <w:tc>
          <w:tcPr>
            <w:tcW w:w="846" w:type="dxa"/>
            <w:tcBorders>
              <w:top w:val="nil"/>
              <w:left w:val="nil"/>
              <w:bottom w:val="single" w:sz="4" w:space="0" w:color="auto"/>
              <w:right w:val="single" w:sz="4" w:space="0" w:color="auto"/>
            </w:tcBorders>
            <w:shd w:val="clear" w:color="auto" w:fill="auto"/>
            <w:noWrap/>
            <w:vAlign w:val="center"/>
          </w:tcPr>
          <w:p w14:paraId="486D599A" w14:textId="24B4DF2A" w:rsidR="00FF70F0" w:rsidRPr="00CE0060" w:rsidRDefault="00FF70F0" w:rsidP="00FF70F0">
            <w:pPr>
              <w:spacing w:after="0" w:line="240" w:lineRule="auto"/>
              <w:rPr>
                <w:rFonts w:eastAsia="Times New Roman"/>
                <w:sz w:val="20"/>
                <w:szCs w:val="20"/>
              </w:rPr>
            </w:pPr>
            <w:r>
              <w:rPr>
                <w:sz w:val="20"/>
                <w:szCs w:val="20"/>
              </w:rPr>
              <w:t>0,43</w:t>
            </w:r>
          </w:p>
        </w:tc>
        <w:tc>
          <w:tcPr>
            <w:tcW w:w="846" w:type="dxa"/>
            <w:tcBorders>
              <w:top w:val="nil"/>
              <w:left w:val="nil"/>
              <w:bottom w:val="single" w:sz="4" w:space="0" w:color="auto"/>
              <w:right w:val="single" w:sz="4" w:space="0" w:color="auto"/>
            </w:tcBorders>
            <w:shd w:val="clear" w:color="auto" w:fill="auto"/>
            <w:noWrap/>
            <w:vAlign w:val="center"/>
          </w:tcPr>
          <w:p w14:paraId="261347E2" w14:textId="49E218BC" w:rsidR="00FF70F0" w:rsidRPr="00CE0060" w:rsidRDefault="00FF70F0" w:rsidP="00FF70F0">
            <w:pPr>
              <w:spacing w:after="0" w:line="240" w:lineRule="auto"/>
              <w:rPr>
                <w:rFonts w:eastAsia="Times New Roman"/>
                <w:sz w:val="20"/>
                <w:szCs w:val="20"/>
              </w:rPr>
            </w:pPr>
            <w:r>
              <w:rPr>
                <w:sz w:val="20"/>
                <w:szCs w:val="20"/>
              </w:rPr>
              <w:t>0,47</w:t>
            </w:r>
          </w:p>
        </w:tc>
        <w:tc>
          <w:tcPr>
            <w:tcW w:w="804" w:type="dxa"/>
            <w:tcBorders>
              <w:top w:val="nil"/>
              <w:left w:val="nil"/>
              <w:bottom w:val="single" w:sz="4" w:space="0" w:color="auto"/>
              <w:right w:val="single" w:sz="4" w:space="0" w:color="auto"/>
            </w:tcBorders>
            <w:shd w:val="clear" w:color="auto" w:fill="auto"/>
            <w:vAlign w:val="center"/>
          </w:tcPr>
          <w:p w14:paraId="32F10A40" w14:textId="01DBD345" w:rsidR="00FF70F0" w:rsidRPr="00CE0060" w:rsidRDefault="00FF70F0" w:rsidP="00FF70F0">
            <w:pPr>
              <w:spacing w:after="0" w:line="240" w:lineRule="auto"/>
              <w:rPr>
                <w:sz w:val="20"/>
                <w:szCs w:val="20"/>
              </w:rPr>
            </w:pPr>
            <w:r>
              <w:rPr>
                <w:color w:val="000000"/>
                <w:sz w:val="20"/>
                <w:szCs w:val="20"/>
              </w:rPr>
              <w:t>0,25</w:t>
            </w:r>
          </w:p>
        </w:tc>
        <w:tc>
          <w:tcPr>
            <w:tcW w:w="804" w:type="dxa"/>
            <w:tcBorders>
              <w:top w:val="nil"/>
              <w:left w:val="nil"/>
              <w:bottom w:val="single" w:sz="4" w:space="0" w:color="auto"/>
              <w:right w:val="single" w:sz="4" w:space="0" w:color="auto"/>
            </w:tcBorders>
            <w:shd w:val="clear" w:color="auto" w:fill="auto"/>
            <w:noWrap/>
            <w:vAlign w:val="center"/>
          </w:tcPr>
          <w:p w14:paraId="4CB961E6" w14:textId="6944B1EA" w:rsidR="00FF70F0" w:rsidRPr="00CE0060" w:rsidRDefault="00FF70F0" w:rsidP="00FF70F0">
            <w:pPr>
              <w:spacing w:after="0" w:line="240" w:lineRule="auto"/>
              <w:rPr>
                <w:rFonts w:eastAsia="Times New Roman"/>
                <w:sz w:val="20"/>
                <w:szCs w:val="20"/>
              </w:rPr>
            </w:pPr>
            <w:r>
              <w:rPr>
                <w:color w:val="000000"/>
                <w:sz w:val="20"/>
                <w:szCs w:val="20"/>
              </w:rPr>
              <w:t>0,2</w:t>
            </w:r>
          </w:p>
        </w:tc>
        <w:tc>
          <w:tcPr>
            <w:tcW w:w="1099" w:type="dxa"/>
            <w:tcBorders>
              <w:top w:val="single" w:sz="4" w:space="0" w:color="auto"/>
              <w:left w:val="nil"/>
              <w:bottom w:val="single" w:sz="4" w:space="0" w:color="auto"/>
              <w:right w:val="single" w:sz="4" w:space="0" w:color="auto"/>
            </w:tcBorders>
            <w:shd w:val="clear" w:color="auto" w:fill="auto"/>
            <w:noWrap/>
            <w:vAlign w:val="center"/>
          </w:tcPr>
          <w:p w14:paraId="7EED8240" w14:textId="77777777" w:rsidR="00FF70F0" w:rsidRPr="00CE0060" w:rsidRDefault="00FF70F0" w:rsidP="00FF70F0">
            <w:pPr>
              <w:spacing w:after="0" w:line="240" w:lineRule="auto"/>
              <w:rPr>
                <w:rFonts w:eastAsia="Times New Roman"/>
                <w:sz w:val="20"/>
                <w:szCs w:val="20"/>
              </w:rPr>
            </w:pPr>
            <w:r w:rsidRPr="00CE0060">
              <w:rPr>
                <w:rFonts w:eastAsia="Times New Roman"/>
                <w:sz w:val="20"/>
                <w:szCs w:val="20"/>
              </w:rPr>
              <w:t>0,5</w:t>
            </w:r>
          </w:p>
        </w:tc>
      </w:tr>
      <w:tr w:rsidR="00FF70F0" w:rsidRPr="00CE0060" w14:paraId="78528759" w14:textId="77777777" w:rsidTr="00E02AAF">
        <w:trPr>
          <w:trHeight w:val="324"/>
        </w:trPr>
        <w:tc>
          <w:tcPr>
            <w:tcW w:w="10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45E8E3" w14:textId="77777777" w:rsidR="00FF70F0" w:rsidRPr="00CE0060" w:rsidRDefault="00FF70F0" w:rsidP="00FF70F0">
            <w:pPr>
              <w:spacing w:after="0" w:line="240" w:lineRule="auto"/>
              <w:rPr>
                <w:rFonts w:eastAsia="Times New Roman"/>
                <w:sz w:val="20"/>
                <w:szCs w:val="20"/>
              </w:rPr>
            </w:pPr>
            <w:r w:rsidRPr="00CE0060">
              <w:rPr>
                <w:rFonts w:eastAsia="Times New Roman"/>
                <w:sz w:val="20"/>
                <w:szCs w:val="20"/>
              </w:rPr>
              <w:t>SG2</w:t>
            </w:r>
          </w:p>
        </w:tc>
        <w:tc>
          <w:tcPr>
            <w:tcW w:w="804" w:type="dxa"/>
            <w:tcBorders>
              <w:top w:val="nil"/>
              <w:left w:val="single" w:sz="4" w:space="0" w:color="auto"/>
              <w:bottom w:val="single" w:sz="4" w:space="0" w:color="auto"/>
              <w:right w:val="single" w:sz="4" w:space="0" w:color="auto"/>
            </w:tcBorders>
            <w:shd w:val="clear" w:color="auto" w:fill="auto"/>
            <w:noWrap/>
            <w:vAlign w:val="center"/>
          </w:tcPr>
          <w:p w14:paraId="19EAC840" w14:textId="0B6A5287" w:rsidR="00FF70F0" w:rsidRPr="00CE0060" w:rsidRDefault="00FF70F0" w:rsidP="00FF70F0">
            <w:pPr>
              <w:spacing w:after="0" w:line="240" w:lineRule="auto"/>
              <w:rPr>
                <w:rFonts w:eastAsia="Times New Roman"/>
                <w:sz w:val="20"/>
                <w:szCs w:val="20"/>
              </w:rPr>
            </w:pPr>
            <w:r>
              <w:rPr>
                <w:sz w:val="20"/>
                <w:szCs w:val="20"/>
              </w:rPr>
              <w:t>0,36</w:t>
            </w:r>
          </w:p>
        </w:tc>
        <w:tc>
          <w:tcPr>
            <w:tcW w:w="804" w:type="dxa"/>
            <w:tcBorders>
              <w:top w:val="nil"/>
              <w:left w:val="nil"/>
              <w:bottom w:val="single" w:sz="4" w:space="0" w:color="auto"/>
              <w:right w:val="single" w:sz="4" w:space="0" w:color="auto"/>
            </w:tcBorders>
            <w:shd w:val="clear" w:color="auto" w:fill="auto"/>
            <w:noWrap/>
            <w:vAlign w:val="center"/>
          </w:tcPr>
          <w:p w14:paraId="5F1107B4" w14:textId="08ECBA78" w:rsidR="00FF70F0" w:rsidRPr="00CE0060" w:rsidRDefault="00FF70F0" w:rsidP="00FF70F0">
            <w:pPr>
              <w:spacing w:after="0" w:line="240" w:lineRule="auto"/>
              <w:rPr>
                <w:rFonts w:eastAsia="Times New Roman"/>
                <w:sz w:val="20"/>
                <w:szCs w:val="20"/>
              </w:rPr>
            </w:pPr>
            <w:r>
              <w:rPr>
                <w:sz w:val="20"/>
                <w:szCs w:val="20"/>
              </w:rPr>
              <w:t>0,77</w:t>
            </w:r>
          </w:p>
        </w:tc>
        <w:tc>
          <w:tcPr>
            <w:tcW w:w="804" w:type="dxa"/>
            <w:tcBorders>
              <w:top w:val="nil"/>
              <w:left w:val="nil"/>
              <w:bottom w:val="single" w:sz="4" w:space="0" w:color="auto"/>
              <w:right w:val="single" w:sz="4" w:space="0" w:color="auto"/>
            </w:tcBorders>
            <w:shd w:val="clear" w:color="auto" w:fill="auto"/>
            <w:noWrap/>
            <w:vAlign w:val="center"/>
          </w:tcPr>
          <w:p w14:paraId="2B617708" w14:textId="7CBA549F" w:rsidR="00FF70F0" w:rsidRPr="00CE0060" w:rsidRDefault="00FF70F0" w:rsidP="00FF70F0">
            <w:pPr>
              <w:spacing w:after="0" w:line="240" w:lineRule="auto"/>
              <w:rPr>
                <w:rFonts w:eastAsia="Times New Roman"/>
                <w:sz w:val="20"/>
                <w:szCs w:val="20"/>
              </w:rPr>
            </w:pPr>
            <w:r>
              <w:rPr>
                <w:sz w:val="20"/>
                <w:szCs w:val="20"/>
              </w:rPr>
              <w:t>0,29</w:t>
            </w:r>
          </w:p>
        </w:tc>
        <w:tc>
          <w:tcPr>
            <w:tcW w:w="804" w:type="dxa"/>
            <w:tcBorders>
              <w:top w:val="nil"/>
              <w:left w:val="nil"/>
              <w:bottom w:val="single" w:sz="4" w:space="0" w:color="auto"/>
              <w:right w:val="single" w:sz="4" w:space="0" w:color="auto"/>
            </w:tcBorders>
            <w:shd w:val="clear" w:color="auto" w:fill="auto"/>
            <w:noWrap/>
            <w:vAlign w:val="center"/>
          </w:tcPr>
          <w:p w14:paraId="5520444C" w14:textId="134D5F76" w:rsidR="00FF70F0" w:rsidRPr="00CE0060" w:rsidRDefault="00FF70F0" w:rsidP="00FF70F0">
            <w:pPr>
              <w:spacing w:after="0" w:line="240" w:lineRule="auto"/>
              <w:rPr>
                <w:rFonts w:eastAsia="Times New Roman"/>
                <w:sz w:val="20"/>
                <w:szCs w:val="20"/>
              </w:rPr>
            </w:pPr>
            <w:r>
              <w:rPr>
                <w:sz w:val="20"/>
                <w:szCs w:val="20"/>
              </w:rPr>
              <w:t>0,23</w:t>
            </w:r>
          </w:p>
        </w:tc>
        <w:tc>
          <w:tcPr>
            <w:tcW w:w="804" w:type="dxa"/>
            <w:tcBorders>
              <w:top w:val="nil"/>
              <w:left w:val="nil"/>
              <w:bottom w:val="single" w:sz="4" w:space="0" w:color="auto"/>
              <w:right w:val="single" w:sz="4" w:space="0" w:color="auto"/>
            </w:tcBorders>
            <w:shd w:val="clear" w:color="auto" w:fill="auto"/>
            <w:noWrap/>
            <w:vAlign w:val="center"/>
          </w:tcPr>
          <w:p w14:paraId="51E90202" w14:textId="1A53E38C" w:rsidR="00FF70F0" w:rsidRPr="00CE0060" w:rsidRDefault="00FF70F0" w:rsidP="00FF70F0">
            <w:pPr>
              <w:spacing w:after="0" w:line="240" w:lineRule="auto"/>
              <w:rPr>
                <w:rFonts w:eastAsia="Times New Roman"/>
                <w:sz w:val="20"/>
                <w:szCs w:val="20"/>
              </w:rPr>
            </w:pPr>
            <w:r>
              <w:rPr>
                <w:sz w:val="20"/>
                <w:szCs w:val="20"/>
              </w:rPr>
              <w:t>0,54</w:t>
            </w:r>
          </w:p>
        </w:tc>
        <w:tc>
          <w:tcPr>
            <w:tcW w:w="804" w:type="dxa"/>
            <w:tcBorders>
              <w:top w:val="nil"/>
              <w:left w:val="nil"/>
              <w:bottom w:val="single" w:sz="4" w:space="0" w:color="auto"/>
              <w:right w:val="single" w:sz="4" w:space="0" w:color="auto"/>
            </w:tcBorders>
            <w:shd w:val="clear" w:color="auto" w:fill="auto"/>
            <w:noWrap/>
            <w:vAlign w:val="center"/>
          </w:tcPr>
          <w:p w14:paraId="72FEDDDE" w14:textId="1F4D35BF" w:rsidR="00FF70F0" w:rsidRPr="00CE0060" w:rsidRDefault="00FF70F0" w:rsidP="00FF70F0">
            <w:pPr>
              <w:spacing w:after="0" w:line="240" w:lineRule="auto"/>
              <w:rPr>
                <w:rFonts w:eastAsia="Times New Roman"/>
                <w:sz w:val="20"/>
                <w:szCs w:val="20"/>
              </w:rPr>
            </w:pPr>
            <w:r>
              <w:rPr>
                <w:sz w:val="20"/>
                <w:szCs w:val="20"/>
              </w:rPr>
              <w:t>0,43</w:t>
            </w:r>
          </w:p>
        </w:tc>
        <w:tc>
          <w:tcPr>
            <w:tcW w:w="804" w:type="dxa"/>
            <w:tcBorders>
              <w:top w:val="nil"/>
              <w:left w:val="nil"/>
              <w:bottom w:val="single" w:sz="4" w:space="0" w:color="auto"/>
              <w:right w:val="single" w:sz="4" w:space="0" w:color="auto"/>
            </w:tcBorders>
            <w:shd w:val="clear" w:color="auto" w:fill="auto"/>
            <w:noWrap/>
            <w:vAlign w:val="center"/>
          </w:tcPr>
          <w:p w14:paraId="36927101" w14:textId="7013A997" w:rsidR="00FF70F0" w:rsidRPr="00CE0060" w:rsidRDefault="00FF70F0" w:rsidP="00FF70F0">
            <w:pPr>
              <w:spacing w:after="0" w:line="240" w:lineRule="auto"/>
              <w:rPr>
                <w:rFonts w:eastAsia="Times New Roman"/>
                <w:sz w:val="20"/>
                <w:szCs w:val="20"/>
              </w:rPr>
            </w:pPr>
            <w:r>
              <w:rPr>
                <w:sz w:val="20"/>
                <w:szCs w:val="20"/>
              </w:rPr>
              <w:t>0,21</w:t>
            </w:r>
          </w:p>
        </w:tc>
        <w:tc>
          <w:tcPr>
            <w:tcW w:w="804" w:type="dxa"/>
            <w:tcBorders>
              <w:top w:val="nil"/>
              <w:left w:val="nil"/>
              <w:bottom w:val="single" w:sz="4" w:space="0" w:color="auto"/>
              <w:right w:val="single" w:sz="4" w:space="0" w:color="auto"/>
            </w:tcBorders>
            <w:shd w:val="clear" w:color="auto" w:fill="auto"/>
            <w:noWrap/>
            <w:vAlign w:val="center"/>
          </w:tcPr>
          <w:p w14:paraId="2B0607CF" w14:textId="3D5DF174" w:rsidR="00FF70F0" w:rsidRPr="00CE0060" w:rsidRDefault="00FF70F0" w:rsidP="00FF70F0">
            <w:pPr>
              <w:spacing w:after="0" w:line="240" w:lineRule="auto"/>
              <w:rPr>
                <w:rFonts w:eastAsia="Times New Roman"/>
                <w:sz w:val="20"/>
                <w:szCs w:val="20"/>
              </w:rPr>
            </w:pPr>
            <w:r>
              <w:rPr>
                <w:sz w:val="20"/>
                <w:szCs w:val="20"/>
              </w:rPr>
              <w:t>0,19</w:t>
            </w:r>
          </w:p>
        </w:tc>
        <w:tc>
          <w:tcPr>
            <w:tcW w:w="846" w:type="dxa"/>
            <w:tcBorders>
              <w:top w:val="nil"/>
              <w:left w:val="nil"/>
              <w:bottom w:val="single" w:sz="4" w:space="0" w:color="auto"/>
              <w:right w:val="single" w:sz="4" w:space="0" w:color="auto"/>
            </w:tcBorders>
            <w:shd w:val="clear" w:color="auto" w:fill="auto"/>
            <w:noWrap/>
            <w:vAlign w:val="center"/>
          </w:tcPr>
          <w:p w14:paraId="21665EE0" w14:textId="5804C2AF" w:rsidR="00FF70F0" w:rsidRPr="00CE0060" w:rsidRDefault="00FF70F0" w:rsidP="00FF70F0">
            <w:pPr>
              <w:spacing w:after="0" w:line="240" w:lineRule="auto"/>
              <w:rPr>
                <w:rFonts w:eastAsia="Times New Roman"/>
                <w:sz w:val="20"/>
                <w:szCs w:val="20"/>
              </w:rPr>
            </w:pPr>
            <w:r>
              <w:rPr>
                <w:sz w:val="20"/>
                <w:szCs w:val="20"/>
              </w:rPr>
              <w:t>1,16</w:t>
            </w:r>
          </w:p>
        </w:tc>
        <w:tc>
          <w:tcPr>
            <w:tcW w:w="846" w:type="dxa"/>
            <w:tcBorders>
              <w:top w:val="nil"/>
              <w:left w:val="nil"/>
              <w:bottom w:val="single" w:sz="4" w:space="0" w:color="auto"/>
              <w:right w:val="single" w:sz="4" w:space="0" w:color="auto"/>
            </w:tcBorders>
            <w:shd w:val="clear" w:color="auto" w:fill="auto"/>
            <w:noWrap/>
            <w:vAlign w:val="center"/>
          </w:tcPr>
          <w:p w14:paraId="6F528692" w14:textId="49ADA1B8" w:rsidR="00FF70F0" w:rsidRPr="00CE0060" w:rsidRDefault="00FF70F0" w:rsidP="00FF70F0">
            <w:pPr>
              <w:spacing w:after="0" w:line="240" w:lineRule="auto"/>
              <w:rPr>
                <w:rFonts w:eastAsia="Times New Roman"/>
                <w:sz w:val="20"/>
                <w:szCs w:val="20"/>
              </w:rPr>
            </w:pPr>
            <w:r>
              <w:rPr>
                <w:sz w:val="20"/>
                <w:szCs w:val="20"/>
              </w:rPr>
              <w:t>0,51</w:t>
            </w:r>
          </w:p>
        </w:tc>
        <w:tc>
          <w:tcPr>
            <w:tcW w:w="846" w:type="dxa"/>
            <w:tcBorders>
              <w:top w:val="nil"/>
              <w:left w:val="nil"/>
              <w:bottom w:val="single" w:sz="4" w:space="0" w:color="auto"/>
              <w:right w:val="single" w:sz="4" w:space="0" w:color="auto"/>
            </w:tcBorders>
            <w:shd w:val="clear" w:color="auto" w:fill="auto"/>
            <w:noWrap/>
            <w:vAlign w:val="center"/>
          </w:tcPr>
          <w:p w14:paraId="4C018F04" w14:textId="2521EA22" w:rsidR="00FF70F0" w:rsidRPr="00CE0060" w:rsidRDefault="00FF70F0" w:rsidP="00FF70F0">
            <w:pPr>
              <w:spacing w:after="0" w:line="240" w:lineRule="auto"/>
              <w:rPr>
                <w:rFonts w:eastAsia="Times New Roman"/>
                <w:sz w:val="20"/>
                <w:szCs w:val="20"/>
              </w:rPr>
            </w:pPr>
            <w:r>
              <w:rPr>
                <w:sz w:val="20"/>
                <w:szCs w:val="20"/>
              </w:rPr>
              <w:t>0,48</w:t>
            </w:r>
          </w:p>
        </w:tc>
        <w:tc>
          <w:tcPr>
            <w:tcW w:w="804" w:type="dxa"/>
            <w:tcBorders>
              <w:top w:val="nil"/>
              <w:left w:val="nil"/>
              <w:bottom w:val="single" w:sz="4" w:space="0" w:color="auto"/>
              <w:right w:val="single" w:sz="4" w:space="0" w:color="auto"/>
            </w:tcBorders>
            <w:shd w:val="clear" w:color="auto" w:fill="auto"/>
            <w:vAlign w:val="center"/>
          </w:tcPr>
          <w:p w14:paraId="301ED0D9" w14:textId="211FEF79" w:rsidR="00FF70F0" w:rsidRPr="00CE0060" w:rsidRDefault="00FF70F0" w:rsidP="00FF70F0">
            <w:pPr>
              <w:spacing w:after="0" w:line="240" w:lineRule="auto"/>
              <w:rPr>
                <w:sz w:val="20"/>
                <w:szCs w:val="20"/>
              </w:rPr>
            </w:pPr>
            <w:r>
              <w:rPr>
                <w:color w:val="000000"/>
                <w:sz w:val="20"/>
                <w:szCs w:val="20"/>
              </w:rPr>
              <w:t>0,64</w:t>
            </w:r>
          </w:p>
        </w:tc>
        <w:tc>
          <w:tcPr>
            <w:tcW w:w="804" w:type="dxa"/>
            <w:tcBorders>
              <w:top w:val="nil"/>
              <w:left w:val="nil"/>
              <w:bottom w:val="single" w:sz="4" w:space="0" w:color="auto"/>
              <w:right w:val="single" w:sz="4" w:space="0" w:color="auto"/>
            </w:tcBorders>
            <w:shd w:val="clear" w:color="auto" w:fill="auto"/>
            <w:noWrap/>
            <w:vAlign w:val="center"/>
          </w:tcPr>
          <w:p w14:paraId="72D86F95" w14:textId="6132B59E" w:rsidR="00FF70F0" w:rsidRPr="00CE0060" w:rsidRDefault="00FF70F0" w:rsidP="00FF70F0">
            <w:pPr>
              <w:spacing w:after="0" w:line="240" w:lineRule="auto"/>
              <w:rPr>
                <w:rFonts w:eastAsia="Times New Roman"/>
                <w:sz w:val="20"/>
                <w:szCs w:val="20"/>
              </w:rPr>
            </w:pPr>
            <w:r>
              <w:rPr>
                <w:color w:val="000000"/>
                <w:sz w:val="20"/>
                <w:szCs w:val="20"/>
              </w:rPr>
              <w:t>0,33</w:t>
            </w:r>
          </w:p>
        </w:tc>
        <w:tc>
          <w:tcPr>
            <w:tcW w:w="1099" w:type="dxa"/>
            <w:tcBorders>
              <w:top w:val="single" w:sz="4" w:space="0" w:color="auto"/>
              <w:left w:val="nil"/>
              <w:bottom w:val="single" w:sz="4" w:space="0" w:color="auto"/>
              <w:right w:val="single" w:sz="4" w:space="0" w:color="auto"/>
            </w:tcBorders>
            <w:shd w:val="clear" w:color="auto" w:fill="auto"/>
            <w:noWrap/>
            <w:vAlign w:val="center"/>
            <w:hideMark/>
          </w:tcPr>
          <w:p w14:paraId="743D8CE1" w14:textId="77777777" w:rsidR="00FF70F0" w:rsidRPr="00CE0060" w:rsidRDefault="00FF70F0" w:rsidP="00FF70F0">
            <w:pPr>
              <w:spacing w:after="0" w:line="240" w:lineRule="auto"/>
              <w:rPr>
                <w:rFonts w:eastAsia="Times New Roman"/>
                <w:sz w:val="20"/>
                <w:szCs w:val="20"/>
              </w:rPr>
            </w:pPr>
            <w:r w:rsidRPr="00CE0060">
              <w:rPr>
                <w:rFonts w:eastAsia="Times New Roman"/>
                <w:sz w:val="20"/>
                <w:szCs w:val="20"/>
              </w:rPr>
              <w:t>0,5</w:t>
            </w:r>
          </w:p>
        </w:tc>
      </w:tr>
      <w:tr w:rsidR="00FF70F0" w:rsidRPr="00CE0060" w14:paraId="3D19C4F1" w14:textId="77777777" w:rsidTr="00E02AAF">
        <w:trPr>
          <w:trHeight w:val="324"/>
        </w:trPr>
        <w:tc>
          <w:tcPr>
            <w:tcW w:w="10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1F6C07" w14:textId="77777777" w:rsidR="00FF70F0" w:rsidRPr="00CE0060" w:rsidRDefault="00FF70F0" w:rsidP="00FF70F0">
            <w:pPr>
              <w:spacing w:after="0" w:line="240" w:lineRule="auto"/>
              <w:rPr>
                <w:rFonts w:eastAsia="Times New Roman"/>
                <w:sz w:val="20"/>
                <w:szCs w:val="20"/>
              </w:rPr>
            </w:pPr>
            <w:r w:rsidRPr="00CE0060">
              <w:rPr>
                <w:rFonts w:eastAsia="Times New Roman"/>
                <w:sz w:val="20"/>
                <w:szCs w:val="20"/>
              </w:rPr>
              <w:t>SG3</w:t>
            </w:r>
          </w:p>
        </w:tc>
        <w:tc>
          <w:tcPr>
            <w:tcW w:w="804" w:type="dxa"/>
            <w:tcBorders>
              <w:top w:val="nil"/>
              <w:left w:val="single" w:sz="4" w:space="0" w:color="auto"/>
              <w:bottom w:val="single" w:sz="4" w:space="0" w:color="auto"/>
              <w:right w:val="single" w:sz="4" w:space="0" w:color="auto"/>
            </w:tcBorders>
            <w:shd w:val="clear" w:color="auto" w:fill="auto"/>
            <w:noWrap/>
            <w:vAlign w:val="center"/>
          </w:tcPr>
          <w:p w14:paraId="33360F01" w14:textId="716E653B" w:rsidR="00FF70F0" w:rsidRPr="00CE0060" w:rsidRDefault="00FF70F0" w:rsidP="00FF70F0">
            <w:pPr>
              <w:spacing w:after="0" w:line="240" w:lineRule="auto"/>
              <w:rPr>
                <w:rFonts w:eastAsia="Times New Roman"/>
                <w:sz w:val="20"/>
                <w:szCs w:val="20"/>
              </w:rPr>
            </w:pPr>
            <w:r>
              <w:rPr>
                <w:sz w:val="20"/>
                <w:szCs w:val="20"/>
              </w:rPr>
              <w:t>0,53</w:t>
            </w:r>
          </w:p>
        </w:tc>
        <w:tc>
          <w:tcPr>
            <w:tcW w:w="804" w:type="dxa"/>
            <w:tcBorders>
              <w:top w:val="nil"/>
              <w:left w:val="nil"/>
              <w:bottom w:val="single" w:sz="4" w:space="0" w:color="auto"/>
              <w:right w:val="single" w:sz="4" w:space="0" w:color="auto"/>
            </w:tcBorders>
            <w:shd w:val="clear" w:color="auto" w:fill="auto"/>
            <w:noWrap/>
            <w:vAlign w:val="center"/>
          </w:tcPr>
          <w:p w14:paraId="3BEA71B4" w14:textId="332E8BC9" w:rsidR="00FF70F0" w:rsidRPr="00CE0060" w:rsidRDefault="00FF70F0" w:rsidP="00FF70F0">
            <w:pPr>
              <w:spacing w:after="0" w:line="240" w:lineRule="auto"/>
              <w:rPr>
                <w:rFonts w:eastAsia="Times New Roman"/>
                <w:sz w:val="20"/>
                <w:szCs w:val="20"/>
              </w:rPr>
            </w:pPr>
            <w:r>
              <w:rPr>
                <w:sz w:val="20"/>
                <w:szCs w:val="20"/>
              </w:rPr>
              <w:t>0,66</w:t>
            </w:r>
          </w:p>
        </w:tc>
        <w:tc>
          <w:tcPr>
            <w:tcW w:w="804" w:type="dxa"/>
            <w:tcBorders>
              <w:top w:val="nil"/>
              <w:left w:val="nil"/>
              <w:bottom w:val="single" w:sz="4" w:space="0" w:color="auto"/>
              <w:right w:val="single" w:sz="4" w:space="0" w:color="auto"/>
            </w:tcBorders>
            <w:shd w:val="clear" w:color="auto" w:fill="auto"/>
            <w:noWrap/>
            <w:vAlign w:val="center"/>
          </w:tcPr>
          <w:p w14:paraId="2C18E627" w14:textId="1BB56188" w:rsidR="00FF70F0" w:rsidRPr="00CE0060" w:rsidRDefault="00FF70F0" w:rsidP="00FF70F0">
            <w:pPr>
              <w:spacing w:after="0" w:line="240" w:lineRule="auto"/>
              <w:rPr>
                <w:rFonts w:eastAsia="Times New Roman"/>
                <w:sz w:val="20"/>
                <w:szCs w:val="20"/>
              </w:rPr>
            </w:pPr>
            <w:r>
              <w:rPr>
                <w:sz w:val="20"/>
                <w:szCs w:val="20"/>
              </w:rPr>
              <w:t>0,37</w:t>
            </w:r>
          </w:p>
        </w:tc>
        <w:tc>
          <w:tcPr>
            <w:tcW w:w="804" w:type="dxa"/>
            <w:tcBorders>
              <w:top w:val="nil"/>
              <w:left w:val="nil"/>
              <w:bottom w:val="single" w:sz="4" w:space="0" w:color="auto"/>
              <w:right w:val="single" w:sz="4" w:space="0" w:color="auto"/>
            </w:tcBorders>
            <w:shd w:val="clear" w:color="auto" w:fill="auto"/>
            <w:noWrap/>
            <w:vAlign w:val="center"/>
          </w:tcPr>
          <w:p w14:paraId="52421EE3" w14:textId="186B6B23" w:rsidR="00FF70F0" w:rsidRPr="00CE0060" w:rsidRDefault="00FF70F0" w:rsidP="00FF70F0">
            <w:pPr>
              <w:spacing w:after="0" w:line="240" w:lineRule="auto"/>
              <w:rPr>
                <w:rFonts w:eastAsia="Times New Roman"/>
                <w:sz w:val="20"/>
                <w:szCs w:val="20"/>
              </w:rPr>
            </w:pPr>
            <w:r>
              <w:rPr>
                <w:sz w:val="20"/>
                <w:szCs w:val="20"/>
              </w:rPr>
              <w:t>0,25</w:t>
            </w:r>
          </w:p>
        </w:tc>
        <w:tc>
          <w:tcPr>
            <w:tcW w:w="804" w:type="dxa"/>
            <w:tcBorders>
              <w:top w:val="nil"/>
              <w:left w:val="nil"/>
              <w:bottom w:val="single" w:sz="4" w:space="0" w:color="auto"/>
              <w:right w:val="single" w:sz="4" w:space="0" w:color="auto"/>
            </w:tcBorders>
            <w:shd w:val="clear" w:color="auto" w:fill="auto"/>
            <w:noWrap/>
            <w:vAlign w:val="center"/>
          </w:tcPr>
          <w:p w14:paraId="4DA7D78F" w14:textId="6BF9D130" w:rsidR="00FF70F0" w:rsidRPr="00CE0060" w:rsidRDefault="00FF70F0" w:rsidP="00FF70F0">
            <w:pPr>
              <w:spacing w:after="0" w:line="240" w:lineRule="auto"/>
              <w:rPr>
                <w:rFonts w:eastAsia="Times New Roman"/>
                <w:sz w:val="20"/>
                <w:szCs w:val="20"/>
              </w:rPr>
            </w:pPr>
            <w:r>
              <w:rPr>
                <w:sz w:val="20"/>
                <w:szCs w:val="20"/>
              </w:rPr>
              <w:t>0,44</w:t>
            </w:r>
          </w:p>
        </w:tc>
        <w:tc>
          <w:tcPr>
            <w:tcW w:w="804" w:type="dxa"/>
            <w:tcBorders>
              <w:top w:val="nil"/>
              <w:left w:val="nil"/>
              <w:bottom w:val="single" w:sz="4" w:space="0" w:color="auto"/>
              <w:right w:val="single" w:sz="4" w:space="0" w:color="auto"/>
            </w:tcBorders>
            <w:shd w:val="clear" w:color="auto" w:fill="auto"/>
            <w:noWrap/>
            <w:vAlign w:val="center"/>
          </w:tcPr>
          <w:p w14:paraId="3B0574C6" w14:textId="69DB1678" w:rsidR="00FF70F0" w:rsidRPr="00CE0060" w:rsidRDefault="00FF70F0" w:rsidP="00FF70F0">
            <w:pPr>
              <w:spacing w:after="0" w:line="240" w:lineRule="auto"/>
              <w:rPr>
                <w:rFonts w:eastAsia="Times New Roman"/>
                <w:sz w:val="20"/>
                <w:szCs w:val="20"/>
              </w:rPr>
            </w:pPr>
            <w:r>
              <w:rPr>
                <w:sz w:val="20"/>
                <w:szCs w:val="20"/>
              </w:rPr>
              <w:t>0,27</w:t>
            </w:r>
          </w:p>
        </w:tc>
        <w:tc>
          <w:tcPr>
            <w:tcW w:w="804" w:type="dxa"/>
            <w:tcBorders>
              <w:top w:val="nil"/>
              <w:left w:val="nil"/>
              <w:bottom w:val="single" w:sz="4" w:space="0" w:color="auto"/>
              <w:right w:val="single" w:sz="4" w:space="0" w:color="auto"/>
            </w:tcBorders>
            <w:shd w:val="clear" w:color="auto" w:fill="auto"/>
            <w:noWrap/>
            <w:vAlign w:val="center"/>
          </w:tcPr>
          <w:p w14:paraId="5B5D9204" w14:textId="14F9F980" w:rsidR="00FF70F0" w:rsidRPr="00CE0060" w:rsidRDefault="00FF70F0" w:rsidP="00FF70F0">
            <w:pPr>
              <w:spacing w:after="0" w:line="240" w:lineRule="auto"/>
              <w:rPr>
                <w:rFonts w:eastAsia="Times New Roman"/>
                <w:sz w:val="20"/>
                <w:szCs w:val="20"/>
              </w:rPr>
            </w:pPr>
            <w:r>
              <w:rPr>
                <w:sz w:val="20"/>
                <w:szCs w:val="20"/>
              </w:rPr>
              <w:t>0,23</w:t>
            </w:r>
          </w:p>
        </w:tc>
        <w:tc>
          <w:tcPr>
            <w:tcW w:w="804" w:type="dxa"/>
            <w:tcBorders>
              <w:top w:val="nil"/>
              <w:left w:val="nil"/>
              <w:bottom w:val="single" w:sz="4" w:space="0" w:color="auto"/>
              <w:right w:val="single" w:sz="4" w:space="0" w:color="auto"/>
            </w:tcBorders>
            <w:shd w:val="clear" w:color="auto" w:fill="auto"/>
            <w:noWrap/>
            <w:vAlign w:val="center"/>
          </w:tcPr>
          <w:p w14:paraId="2FB7853C" w14:textId="54E5594C" w:rsidR="00FF70F0" w:rsidRPr="00CE0060" w:rsidRDefault="00FF70F0" w:rsidP="00FF70F0">
            <w:pPr>
              <w:spacing w:after="0" w:line="240" w:lineRule="auto"/>
              <w:rPr>
                <w:rFonts w:eastAsia="Times New Roman"/>
                <w:sz w:val="20"/>
                <w:szCs w:val="20"/>
              </w:rPr>
            </w:pPr>
            <w:r>
              <w:rPr>
                <w:sz w:val="20"/>
                <w:szCs w:val="20"/>
              </w:rPr>
              <w:t>0,19</w:t>
            </w:r>
          </w:p>
        </w:tc>
        <w:tc>
          <w:tcPr>
            <w:tcW w:w="846" w:type="dxa"/>
            <w:tcBorders>
              <w:top w:val="nil"/>
              <w:left w:val="nil"/>
              <w:bottom w:val="single" w:sz="4" w:space="0" w:color="auto"/>
              <w:right w:val="single" w:sz="4" w:space="0" w:color="auto"/>
            </w:tcBorders>
            <w:shd w:val="clear" w:color="auto" w:fill="auto"/>
            <w:noWrap/>
            <w:vAlign w:val="center"/>
          </w:tcPr>
          <w:p w14:paraId="2E7F2A36" w14:textId="7D9FA27B" w:rsidR="00FF70F0" w:rsidRPr="00CE0060" w:rsidRDefault="00FF70F0" w:rsidP="00FF70F0">
            <w:pPr>
              <w:spacing w:after="0" w:line="240" w:lineRule="auto"/>
              <w:rPr>
                <w:rFonts w:eastAsia="Times New Roman"/>
                <w:sz w:val="20"/>
                <w:szCs w:val="20"/>
              </w:rPr>
            </w:pPr>
            <w:r>
              <w:rPr>
                <w:sz w:val="20"/>
                <w:szCs w:val="20"/>
              </w:rPr>
              <w:t>0,40</w:t>
            </w:r>
          </w:p>
        </w:tc>
        <w:tc>
          <w:tcPr>
            <w:tcW w:w="846" w:type="dxa"/>
            <w:tcBorders>
              <w:top w:val="nil"/>
              <w:left w:val="nil"/>
              <w:bottom w:val="single" w:sz="4" w:space="0" w:color="auto"/>
              <w:right w:val="single" w:sz="4" w:space="0" w:color="auto"/>
            </w:tcBorders>
            <w:shd w:val="clear" w:color="auto" w:fill="auto"/>
            <w:noWrap/>
            <w:vAlign w:val="center"/>
          </w:tcPr>
          <w:p w14:paraId="5F83242B" w14:textId="70293BC5" w:rsidR="00FF70F0" w:rsidRPr="00CE0060" w:rsidRDefault="00FF70F0" w:rsidP="00FF70F0">
            <w:pPr>
              <w:spacing w:after="0" w:line="240" w:lineRule="auto"/>
              <w:rPr>
                <w:rFonts w:eastAsia="Times New Roman"/>
                <w:sz w:val="20"/>
                <w:szCs w:val="20"/>
              </w:rPr>
            </w:pPr>
            <w:r>
              <w:rPr>
                <w:sz w:val="20"/>
                <w:szCs w:val="20"/>
              </w:rPr>
              <w:t>0,43</w:t>
            </w:r>
          </w:p>
        </w:tc>
        <w:tc>
          <w:tcPr>
            <w:tcW w:w="846" w:type="dxa"/>
            <w:tcBorders>
              <w:top w:val="nil"/>
              <w:left w:val="nil"/>
              <w:bottom w:val="single" w:sz="4" w:space="0" w:color="auto"/>
              <w:right w:val="single" w:sz="4" w:space="0" w:color="auto"/>
            </w:tcBorders>
            <w:shd w:val="clear" w:color="auto" w:fill="auto"/>
            <w:noWrap/>
            <w:vAlign w:val="center"/>
          </w:tcPr>
          <w:p w14:paraId="450F7B8F" w14:textId="78E6F4C4" w:rsidR="00FF70F0" w:rsidRPr="00CE0060" w:rsidRDefault="00FF70F0" w:rsidP="00FF70F0">
            <w:pPr>
              <w:spacing w:after="0" w:line="240" w:lineRule="auto"/>
              <w:rPr>
                <w:rFonts w:eastAsia="Times New Roman"/>
                <w:sz w:val="20"/>
                <w:szCs w:val="20"/>
              </w:rPr>
            </w:pPr>
            <w:r>
              <w:rPr>
                <w:sz w:val="20"/>
                <w:szCs w:val="20"/>
              </w:rPr>
              <w:t>0,67</w:t>
            </w:r>
          </w:p>
        </w:tc>
        <w:tc>
          <w:tcPr>
            <w:tcW w:w="804" w:type="dxa"/>
            <w:tcBorders>
              <w:top w:val="nil"/>
              <w:left w:val="nil"/>
              <w:bottom w:val="single" w:sz="4" w:space="0" w:color="auto"/>
              <w:right w:val="single" w:sz="4" w:space="0" w:color="auto"/>
            </w:tcBorders>
            <w:shd w:val="clear" w:color="auto" w:fill="auto"/>
            <w:vAlign w:val="center"/>
          </w:tcPr>
          <w:p w14:paraId="6D5179EC" w14:textId="4F48FB50" w:rsidR="00FF70F0" w:rsidRPr="00CE0060" w:rsidRDefault="00FF70F0" w:rsidP="00FF70F0">
            <w:pPr>
              <w:spacing w:after="0" w:line="240" w:lineRule="auto"/>
              <w:rPr>
                <w:sz w:val="20"/>
                <w:szCs w:val="20"/>
              </w:rPr>
            </w:pPr>
            <w:r>
              <w:rPr>
                <w:color w:val="000000"/>
                <w:sz w:val="20"/>
                <w:szCs w:val="20"/>
              </w:rPr>
              <w:t>0,385</w:t>
            </w:r>
          </w:p>
        </w:tc>
        <w:tc>
          <w:tcPr>
            <w:tcW w:w="804" w:type="dxa"/>
            <w:tcBorders>
              <w:top w:val="nil"/>
              <w:left w:val="nil"/>
              <w:bottom w:val="single" w:sz="4" w:space="0" w:color="auto"/>
              <w:right w:val="single" w:sz="4" w:space="0" w:color="auto"/>
            </w:tcBorders>
            <w:shd w:val="clear" w:color="auto" w:fill="auto"/>
            <w:noWrap/>
            <w:vAlign w:val="center"/>
          </w:tcPr>
          <w:p w14:paraId="7E03F30A" w14:textId="3DDE0C7F" w:rsidR="00FF70F0" w:rsidRPr="00CE0060" w:rsidRDefault="00FF70F0" w:rsidP="00FF70F0">
            <w:pPr>
              <w:spacing w:after="0" w:line="240" w:lineRule="auto"/>
              <w:rPr>
                <w:rFonts w:eastAsia="Times New Roman"/>
                <w:sz w:val="20"/>
                <w:szCs w:val="20"/>
              </w:rPr>
            </w:pPr>
            <w:r>
              <w:rPr>
                <w:color w:val="000000"/>
                <w:sz w:val="20"/>
                <w:szCs w:val="20"/>
              </w:rPr>
              <w:t>0,3</w:t>
            </w:r>
          </w:p>
        </w:tc>
        <w:tc>
          <w:tcPr>
            <w:tcW w:w="1099" w:type="dxa"/>
            <w:tcBorders>
              <w:top w:val="single" w:sz="4" w:space="0" w:color="auto"/>
              <w:left w:val="nil"/>
              <w:bottom w:val="single" w:sz="4" w:space="0" w:color="auto"/>
              <w:right w:val="single" w:sz="4" w:space="0" w:color="auto"/>
            </w:tcBorders>
            <w:shd w:val="clear" w:color="auto" w:fill="auto"/>
            <w:noWrap/>
            <w:vAlign w:val="center"/>
            <w:hideMark/>
          </w:tcPr>
          <w:p w14:paraId="788FBB85" w14:textId="77777777" w:rsidR="00FF70F0" w:rsidRPr="00CE0060" w:rsidRDefault="00FF70F0" w:rsidP="00FF70F0">
            <w:pPr>
              <w:spacing w:after="0" w:line="240" w:lineRule="auto"/>
              <w:rPr>
                <w:rFonts w:eastAsia="Times New Roman"/>
                <w:sz w:val="20"/>
                <w:szCs w:val="20"/>
              </w:rPr>
            </w:pPr>
            <w:r w:rsidRPr="00CE0060">
              <w:rPr>
                <w:rFonts w:eastAsia="Times New Roman"/>
                <w:sz w:val="20"/>
                <w:szCs w:val="20"/>
              </w:rPr>
              <w:t>0,5</w:t>
            </w:r>
          </w:p>
        </w:tc>
      </w:tr>
      <w:tr w:rsidR="00FF70F0" w:rsidRPr="00CE0060" w14:paraId="73ECB7A1" w14:textId="77777777" w:rsidTr="00E02AAF">
        <w:trPr>
          <w:trHeight w:val="324"/>
        </w:trPr>
        <w:tc>
          <w:tcPr>
            <w:tcW w:w="10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E6F25F4" w14:textId="60F78466" w:rsidR="00FF70F0" w:rsidRPr="00CE0060" w:rsidRDefault="00FF70F0" w:rsidP="00FF70F0">
            <w:pPr>
              <w:spacing w:after="0" w:line="240" w:lineRule="auto"/>
              <w:rPr>
                <w:rFonts w:eastAsia="Times New Roman"/>
                <w:sz w:val="20"/>
                <w:szCs w:val="20"/>
              </w:rPr>
            </w:pPr>
            <w:r w:rsidRPr="00CE0060">
              <w:rPr>
                <w:rFonts w:eastAsia="Times New Roman"/>
                <w:sz w:val="20"/>
                <w:szCs w:val="20"/>
              </w:rPr>
              <w:t>SG4</w:t>
            </w:r>
          </w:p>
        </w:tc>
        <w:tc>
          <w:tcPr>
            <w:tcW w:w="804" w:type="dxa"/>
            <w:tcBorders>
              <w:top w:val="nil"/>
              <w:left w:val="single" w:sz="4" w:space="0" w:color="auto"/>
              <w:bottom w:val="single" w:sz="4" w:space="0" w:color="auto"/>
              <w:right w:val="single" w:sz="4" w:space="0" w:color="auto"/>
            </w:tcBorders>
            <w:shd w:val="clear" w:color="auto" w:fill="auto"/>
            <w:noWrap/>
            <w:vAlign w:val="center"/>
          </w:tcPr>
          <w:p w14:paraId="290FB1E5" w14:textId="0A923536" w:rsidR="00FF70F0" w:rsidRPr="00CE0060" w:rsidRDefault="00FF70F0" w:rsidP="00FF70F0">
            <w:pPr>
              <w:spacing w:after="0" w:line="240" w:lineRule="auto"/>
              <w:rPr>
                <w:sz w:val="20"/>
                <w:szCs w:val="20"/>
              </w:rPr>
            </w:pPr>
            <w:r>
              <w:rPr>
                <w:sz w:val="20"/>
                <w:szCs w:val="20"/>
              </w:rPr>
              <w:t> </w:t>
            </w:r>
          </w:p>
        </w:tc>
        <w:tc>
          <w:tcPr>
            <w:tcW w:w="804" w:type="dxa"/>
            <w:tcBorders>
              <w:top w:val="nil"/>
              <w:left w:val="nil"/>
              <w:bottom w:val="single" w:sz="4" w:space="0" w:color="auto"/>
              <w:right w:val="single" w:sz="4" w:space="0" w:color="auto"/>
            </w:tcBorders>
            <w:shd w:val="clear" w:color="auto" w:fill="auto"/>
            <w:noWrap/>
            <w:vAlign w:val="center"/>
          </w:tcPr>
          <w:p w14:paraId="5A287721" w14:textId="261020A0" w:rsidR="00FF70F0" w:rsidRPr="00CE0060" w:rsidRDefault="00FF70F0" w:rsidP="00FF70F0">
            <w:pPr>
              <w:spacing w:after="0" w:line="240" w:lineRule="auto"/>
              <w:rPr>
                <w:sz w:val="20"/>
                <w:szCs w:val="20"/>
              </w:rPr>
            </w:pPr>
            <w:r>
              <w:rPr>
                <w:sz w:val="20"/>
                <w:szCs w:val="20"/>
              </w:rPr>
              <w:t> </w:t>
            </w:r>
          </w:p>
        </w:tc>
        <w:tc>
          <w:tcPr>
            <w:tcW w:w="804" w:type="dxa"/>
            <w:tcBorders>
              <w:top w:val="nil"/>
              <w:left w:val="nil"/>
              <w:bottom w:val="single" w:sz="4" w:space="0" w:color="auto"/>
              <w:right w:val="single" w:sz="4" w:space="0" w:color="auto"/>
            </w:tcBorders>
            <w:shd w:val="clear" w:color="auto" w:fill="auto"/>
            <w:noWrap/>
            <w:vAlign w:val="center"/>
          </w:tcPr>
          <w:p w14:paraId="5D6F1E21" w14:textId="53C062F4" w:rsidR="00FF70F0" w:rsidRPr="00CE0060" w:rsidRDefault="00FF70F0" w:rsidP="00FF70F0">
            <w:pPr>
              <w:spacing w:after="0" w:line="240" w:lineRule="auto"/>
              <w:rPr>
                <w:sz w:val="20"/>
                <w:szCs w:val="20"/>
              </w:rPr>
            </w:pPr>
            <w:r>
              <w:rPr>
                <w:sz w:val="20"/>
                <w:szCs w:val="20"/>
              </w:rPr>
              <w:t>-</w:t>
            </w:r>
          </w:p>
        </w:tc>
        <w:tc>
          <w:tcPr>
            <w:tcW w:w="804" w:type="dxa"/>
            <w:tcBorders>
              <w:top w:val="nil"/>
              <w:left w:val="nil"/>
              <w:bottom w:val="single" w:sz="4" w:space="0" w:color="auto"/>
              <w:right w:val="single" w:sz="4" w:space="0" w:color="auto"/>
            </w:tcBorders>
            <w:shd w:val="clear" w:color="auto" w:fill="auto"/>
            <w:noWrap/>
            <w:vAlign w:val="center"/>
          </w:tcPr>
          <w:p w14:paraId="0AE3BC78" w14:textId="16A119C3" w:rsidR="00FF70F0" w:rsidRPr="00CE0060" w:rsidRDefault="00FF70F0" w:rsidP="00FF70F0">
            <w:pPr>
              <w:spacing w:after="0" w:line="240" w:lineRule="auto"/>
              <w:rPr>
                <w:sz w:val="20"/>
                <w:szCs w:val="20"/>
              </w:rPr>
            </w:pPr>
            <w:r>
              <w:rPr>
                <w:sz w:val="20"/>
                <w:szCs w:val="20"/>
              </w:rPr>
              <w:t>0,48</w:t>
            </w:r>
          </w:p>
        </w:tc>
        <w:tc>
          <w:tcPr>
            <w:tcW w:w="804" w:type="dxa"/>
            <w:tcBorders>
              <w:top w:val="nil"/>
              <w:left w:val="nil"/>
              <w:bottom w:val="single" w:sz="4" w:space="0" w:color="auto"/>
              <w:right w:val="single" w:sz="4" w:space="0" w:color="auto"/>
            </w:tcBorders>
            <w:shd w:val="clear" w:color="auto" w:fill="auto"/>
            <w:noWrap/>
            <w:vAlign w:val="center"/>
          </w:tcPr>
          <w:p w14:paraId="5DC21152" w14:textId="3D660FA1" w:rsidR="00FF70F0" w:rsidRPr="00CE0060" w:rsidRDefault="00FF70F0" w:rsidP="00FF70F0">
            <w:pPr>
              <w:spacing w:after="0" w:line="240" w:lineRule="auto"/>
              <w:rPr>
                <w:sz w:val="20"/>
                <w:szCs w:val="20"/>
              </w:rPr>
            </w:pPr>
            <w:r>
              <w:rPr>
                <w:sz w:val="20"/>
                <w:szCs w:val="20"/>
              </w:rPr>
              <w:t>0,58</w:t>
            </w:r>
          </w:p>
        </w:tc>
        <w:tc>
          <w:tcPr>
            <w:tcW w:w="804" w:type="dxa"/>
            <w:tcBorders>
              <w:top w:val="nil"/>
              <w:left w:val="nil"/>
              <w:bottom w:val="single" w:sz="4" w:space="0" w:color="auto"/>
              <w:right w:val="single" w:sz="4" w:space="0" w:color="auto"/>
            </w:tcBorders>
            <w:shd w:val="clear" w:color="auto" w:fill="auto"/>
            <w:noWrap/>
            <w:vAlign w:val="center"/>
          </w:tcPr>
          <w:p w14:paraId="791F6CCC" w14:textId="0F725966" w:rsidR="00FF70F0" w:rsidRPr="00CE0060" w:rsidRDefault="00FF70F0" w:rsidP="00FF70F0">
            <w:pPr>
              <w:spacing w:after="0" w:line="240" w:lineRule="auto"/>
              <w:rPr>
                <w:sz w:val="20"/>
                <w:szCs w:val="20"/>
              </w:rPr>
            </w:pPr>
            <w:r>
              <w:rPr>
                <w:sz w:val="20"/>
                <w:szCs w:val="20"/>
              </w:rPr>
              <w:t>0,20</w:t>
            </w:r>
          </w:p>
        </w:tc>
        <w:tc>
          <w:tcPr>
            <w:tcW w:w="804" w:type="dxa"/>
            <w:tcBorders>
              <w:top w:val="nil"/>
              <w:left w:val="nil"/>
              <w:bottom w:val="single" w:sz="4" w:space="0" w:color="auto"/>
              <w:right w:val="single" w:sz="4" w:space="0" w:color="auto"/>
            </w:tcBorders>
            <w:shd w:val="clear" w:color="auto" w:fill="auto"/>
            <w:noWrap/>
            <w:vAlign w:val="center"/>
          </w:tcPr>
          <w:p w14:paraId="459DD189" w14:textId="30DC6397" w:rsidR="00FF70F0" w:rsidRPr="00CE0060" w:rsidRDefault="00FF70F0" w:rsidP="00FF70F0">
            <w:pPr>
              <w:spacing w:after="0" w:line="240" w:lineRule="auto"/>
              <w:rPr>
                <w:sz w:val="20"/>
                <w:szCs w:val="20"/>
              </w:rPr>
            </w:pPr>
            <w:r>
              <w:rPr>
                <w:sz w:val="20"/>
                <w:szCs w:val="20"/>
              </w:rPr>
              <w:t>0,29</w:t>
            </w:r>
          </w:p>
        </w:tc>
        <w:tc>
          <w:tcPr>
            <w:tcW w:w="804" w:type="dxa"/>
            <w:tcBorders>
              <w:top w:val="nil"/>
              <w:left w:val="nil"/>
              <w:bottom w:val="single" w:sz="4" w:space="0" w:color="auto"/>
              <w:right w:val="single" w:sz="4" w:space="0" w:color="auto"/>
            </w:tcBorders>
            <w:shd w:val="clear" w:color="auto" w:fill="auto"/>
            <w:noWrap/>
            <w:vAlign w:val="center"/>
          </w:tcPr>
          <w:p w14:paraId="527C3F53" w14:textId="11E560EA" w:rsidR="00FF70F0" w:rsidRPr="00CE0060" w:rsidRDefault="00FF70F0" w:rsidP="00FF70F0">
            <w:pPr>
              <w:spacing w:after="0" w:line="240" w:lineRule="auto"/>
              <w:rPr>
                <w:sz w:val="20"/>
                <w:szCs w:val="20"/>
              </w:rPr>
            </w:pPr>
            <w:r>
              <w:rPr>
                <w:sz w:val="20"/>
                <w:szCs w:val="20"/>
              </w:rPr>
              <w:t>0,18</w:t>
            </w:r>
          </w:p>
        </w:tc>
        <w:tc>
          <w:tcPr>
            <w:tcW w:w="846" w:type="dxa"/>
            <w:tcBorders>
              <w:top w:val="nil"/>
              <w:left w:val="nil"/>
              <w:bottom w:val="single" w:sz="4" w:space="0" w:color="auto"/>
              <w:right w:val="single" w:sz="4" w:space="0" w:color="auto"/>
            </w:tcBorders>
            <w:shd w:val="clear" w:color="auto" w:fill="auto"/>
            <w:noWrap/>
            <w:vAlign w:val="center"/>
          </w:tcPr>
          <w:p w14:paraId="039622BB" w14:textId="27C3A84F" w:rsidR="00FF70F0" w:rsidRPr="00CE0060" w:rsidRDefault="00FF70F0" w:rsidP="00FF70F0">
            <w:pPr>
              <w:spacing w:after="0" w:line="240" w:lineRule="auto"/>
              <w:rPr>
                <w:sz w:val="20"/>
                <w:szCs w:val="20"/>
              </w:rPr>
            </w:pPr>
            <w:r>
              <w:rPr>
                <w:sz w:val="20"/>
                <w:szCs w:val="20"/>
              </w:rPr>
              <w:t>0,69</w:t>
            </w:r>
          </w:p>
        </w:tc>
        <w:tc>
          <w:tcPr>
            <w:tcW w:w="846" w:type="dxa"/>
            <w:tcBorders>
              <w:top w:val="nil"/>
              <w:left w:val="nil"/>
              <w:bottom w:val="single" w:sz="4" w:space="0" w:color="auto"/>
              <w:right w:val="single" w:sz="4" w:space="0" w:color="auto"/>
            </w:tcBorders>
            <w:shd w:val="clear" w:color="auto" w:fill="auto"/>
            <w:noWrap/>
            <w:vAlign w:val="center"/>
          </w:tcPr>
          <w:p w14:paraId="31BF0FAA" w14:textId="181C9420" w:rsidR="00FF70F0" w:rsidRPr="00CE0060" w:rsidRDefault="00FF70F0" w:rsidP="00FF70F0">
            <w:pPr>
              <w:spacing w:after="0" w:line="240" w:lineRule="auto"/>
              <w:rPr>
                <w:sz w:val="20"/>
                <w:szCs w:val="20"/>
              </w:rPr>
            </w:pPr>
            <w:r>
              <w:rPr>
                <w:sz w:val="20"/>
                <w:szCs w:val="20"/>
              </w:rPr>
              <w:t>0,40</w:t>
            </w:r>
          </w:p>
        </w:tc>
        <w:tc>
          <w:tcPr>
            <w:tcW w:w="846" w:type="dxa"/>
            <w:tcBorders>
              <w:top w:val="nil"/>
              <w:left w:val="nil"/>
              <w:bottom w:val="single" w:sz="4" w:space="0" w:color="auto"/>
              <w:right w:val="single" w:sz="4" w:space="0" w:color="auto"/>
            </w:tcBorders>
            <w:shd w:val="clear" w:color="auto" w:fill="auto"/>
            <w:noWrap/>
            <w:vAlign w:val="center"/>
          </w:tcPr>
          <w:p w14:paraId="09C8BB49" w14:textId="1B6B56A9" w:rsidR="00FF70F0" w:rsidRPr="00CE0060" w:rsidRDefault="00FF70F0" w:rsidP="00FF70F0">
            <w:pPr>
              <w:spacing w:after="0" w:line="240" w:lineRule="auto"/>
              <w:rPr>
                <w:sz w:val="20"/>
                <w:szCs w:val="20"/>
              </w:rPr>
            </w:pPr>
            <w:r>
              <w:rPr>
                <w:sz w:val="20"/>
                <w:szCs w:val="20"/>
              </w:rPr>
              <w:t>0,57</w:t>
            </w:r>
          </w:p>
        </w:tc>
        <w:tc>
          <w:tcPr>
            <w:tcW w:w="804" w:type="dxa"/>
            <w:tcBorders>
              <w:top w:val="nil"/>
              <w:left w:val="nil"/>
              <w:bottom w:val="single" w:sz="4" w:space="0" w:color="auto"/>
              <w:right w:val="single" w:sz="4" w:space="0" w:color="auto"/>
            </w:tcBorders>
            <w:shd w:val="clear" w:color="auto" w:fill="auto"/>
            <w:vAlign w:val="center"/>
          </w:tcPr>
          <w:p w14:paraId="74C5A0C7" w14:textId="7FE84C5C" w:rsidR="00FF70F0" w:rsidRPr="00CE0060" w:rsidRDefault="00FF70F0" w:rsidP="00FF70F0">
            <w:pPr>
              <w:spacing w:after="0" w:line="240" w:lineRule="auto"/>
              <w:rPr>
                <w:sz w:val="20"/>
                <w:szCs w:val="20"/>
              </w:rPr>
            </w:pPr>
            <w:r>
              <w:rPr>
                <w:color w:val="000000"/>
                <w:sz w:val="20"/>
                <w:szCs w:val="20"/>
              </w:rPr>
              <w:t>0,415</w:t>
            </w:r>
          </w:p>
        </w:tc>
        <w:tc>
          <w:tcPr>
            <w:tcW w:w="804" w:type="dxa"/>
            <w:tcBorders>
              <w:top w:val="nil"/>
              <w:left w:val="nil"/>
              <w:bottom w:val="single" w:sz="4" w:space="0" w:color="auto"/>
              <w:right w:val="single" w:sz="4" w:space="0" w:color="auto"/>
            </w:tcBorders>
            <w:shd w:val="clear" w:color="auto" w:fill="auto"/>
            <w:noWrap/>
            <w:vAlign w:val="center"/>
          </w:tcPr>
          <w:p w14:paraId="5CB5FA83" w14:textId="0DC663C1" w:rsidR="00FF70F0" w:rsidRPr="00CE0060" w:rsidRDefault="00FF70F0" w:rsidP="00FF70F0">
            <w:pPr>
              <w:spacing w:after="0" w:line="240" w:lineRule="auto"/>
              <w:rPr>
                <w:sz w:val="20"/>
                <w:szCs w:val="20"/>
              </w:rPr>
            </w:pPr>
            <w:r>
              <w:rPr>
                <w:color w:val="000000"/>
                <w:sz w:val="20"/>
                <w:szCs w:val="20"/>
              </w:rPr>
              <w:t>0,28</w:t>
            </w:r>
          </w:p>
        </w:tc>
        <w:tc>
          <w:tcPr>
            <w:tcW w:w="1099" w:type="dxa"/>
            <w:tcBorders>
              <w:top w:val="single" w:sz="4" w:space="0" w:color="auto"/>
              <w:left w:val="nil"/>
              <w:bottom w:val="single" w:sz="4" w:space="0" w:color="auto"/>
              <w:right w:val="single" w:sz="4" w:space="0" w:color="auto"/>
            </w:tcBorders>
            <w:shd w:val="clear" w:color="auto" w:fill="auto"/>
            <w:noWrap/>
            <w:vAlign w:val="center"/>
          </w:tcPr>
          <w:p w14:paraId="4C58561F" w14:textId="72DA3035" w:rsidR="00FF70F0" w:rsidRPr="00CE0060" w:rsidRDefault="00FF70F0" w:rsidP="00FF70F0">
            <w:pPr>
              <w:spacing w:after="0" w:line="240" w:lineRule="auto"/>
              <w:rPr>
                <w:rFonts w:eastAsia="Times New Roman"/>
                <w:sz w:val="20"/>
                <w:szCs w:val="20"/>
              </w:rPr>
            </w:pPr>
            <w:r w:rsidRPr="00CE0060">
              <w:rPr>
                <w:rFonts w:eastAsia="Times New Roman"/>
                <w:sz w:val="20"/>
                <w:szCs w:val="20"/>
              </w:rPr>
              <w:t>0,5</w:t>
            </w:r>
          </w:p>
        </w:tc>
      </w:tr>
      <w:tr w:rsidR="00FF70F0" w:rsidRPr="00CE0060" w14:paraId="53534191" w14:textId="77777777" w:rsidTr="00E02AAF">
        <w:trPr>
          <w:trHeight w:val="324"/>
        </w:trPr>
        <w:tc>
          <w:tcPr>
            <w:tcW w:w="10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DEE5055" w14:textId="129F388A" w:rsidR="00FF70F0" w:rsidRPr="00CE0060" w:rsidRDefault="00FF70F0" w:rsidP="00FF70F0">
            <w:pPr>
              <w:spacing w:after="0" w:line="240" w:lineRule="auto"/>
              <w:rPr>
                <w:rFonts w:eastAsia="Times New Roman"/>
                <w:sz w:val="20"/>
                <w:szCs w:val="20"/>
              </w:rPr>
            </w:pPr>
            <w:r w:rsidRPr="00CE0060">
              <w:rPr>
                <w:rFonts w:eastAsia="Times New Roman"/>
                <w:sz w:val="20"/>
                <w:szCs w:val="20"/>
              </w:rPr>
              <w:t>SG5</w:t>
            </w:r>
          </w:p>
        </w:tc>
        <w:tc>
          <w:tcPr>
            <w:tcW w:w="804" w:type="dxa"/>
            <w:tcBorders>
              <w:top w:val="nil"/>
              <w:left w:val="single" w:sz="4" w:space="0" w:color="auto"/>
              <w:bottom w:val="single" w:sz="4" w:space="0" w:color="auto"/>
              <w:right w:val="single" w:sz="4" w:space="0" w:color="auto"/>
            </w:tcBorders>
            <w:shd w:val="clear" w:color="auto" w:fill="auto"/>
            <w:noWrap/>
            <w:vAlign w:val="center"/>
          </w:tcPr>
          <w:p w14:paraId="6A8CC4C3" w14:textId="0EEDA02F" w:rsidR="00FF70F0" w:rsidRPr="00CE0060" w:rsidRDefault="00FF70F0" w:rsidP="00FF70F0">
            <w:pPr>
              <w:spacing w:after="0" w:line="240" w:lineRule="auto"/>
              <w:rPr>
                <w:sz w:val="20"/>
                <w:szCs w:val="20"/>
              </w:rPr>
            </w:pPr>
            <w:r>
              <w:rPr>
                <w:sz w:val="20"/>
                <w:szCs w:val="20"/>
              </w:rPr>
              <w:t> </w:t>
            </w:r>
          </w:p>
        </w:tc>
        <w:tc>
          <w:tcPr>
            <w:tcW w:w="804" w:type="dxa"/>
            <w:tcBorders>
              <w:top w:val="nil"/>
              <w:left w:val="nil"/>
              <w:bottom w:val="single" w:sz="4" w:space="0" w:color="auto"/>
              <w:right w:val="single" w:sz="4" w:space="0" w:color="auto"/>
            </w:tcBorders>
            <w:shd w:val="clear" w:color="auto" w:fill="auto"/>
            <w:noWrap/>
            <w:vAlign w:val="center"/>
          </w:tcPr>
          <w:p w14:paraId="35656A32" w14:textId="4D26DFF9" w:rsidR="00FF70F0" w:rsidRPr="00CE0060" w:rsidRDefault="00FF70F0" w:rsidP="00FF70F0">
            <w:pPr>
              <w:spacing w:after="0" w:line="240" w:lineRule="auto"/>
              <w:rPr>
                <w:sz w:val="20"/>
                <w:szCs w:val="20"/>
              </w:rPr>
            </w:pPr>
            <w:r>
              <w:rPr>
                <w:sz w:val="20"/>
                <w:szCs w:val="20"/>
              </w:rPr>
              <w:t> </w:t>
            </w:r>
          </w:p>
        </w:tc>
        <w:tc>
          <w:tcPr>
            <w:tcW w:w="804" w:type="dxa"/>
            <w:tcBorders>
              <w:top w:val="nil"/>
              <w:left w:val="nil"/>
              <w:bottom w:val="single" w:sz="4" w:space="0" w:color="auto"/>
              <w:right w:val="single" w:sz="4" w:space="0" w:color="auto"/>
            </w:tcBorders>
            <w:shd w:val="clear" w:color="auto" w:fill="auto"/>
            <w:noWrap/>
            <w:vAlign w:val="center"/>
          </w:tcPr>
          <w:p w14:paraId="0EA7D596" w14:textId="676B366F" w:rsidR="00FF70F0" w:rsidRPr="00CE0060" w:rsidRDefault="00FF70F0" w:rsidP="00FF70F0">
            <w:pPr>
              <w:spacing w:after="0" w:line="240" w:lineRule="auto"/>
              <w:rPr>
                <w:sz w:val="20"/>
                <w:szCs w:val="20"/>
              </w:rPr>
            </w:pPr>
            <w:r>
              <w:rPr>
                <w:sz w:val="20"/>
                <w:szCs w:val="20"/>
              </w:rPr>
              <w:t>-</w:t>
            </w:r>
          </w:p>
        </w:tc>
        <w:tc>
          <w:tcPr>
            <w:tcW w:w="804" w:type="dxa"/>
            <w:tcBorders>
              <w:top w:val="nil"/>
              <w:left w:val="nil"/>
              <w:bottom w:val="single" w:sz="4" w:space="0" w:color="auto"/>
              <w:right w:val="single" w:sz="4" w:space="0" w:color="auto"/>
            </w:tcBorders>
            <w:shd w:val="clear" w:color="auto" w:fill="auto"/>
            <w:noWrap/>
            <w:vAlign w:val="center"/>
          </w:tcPr>
          <w:p w14:paraId="57B991AA" w14:textId="17143E82" w:rsidR="00FF70F0" w:rsidRPr="00CE0060" w:rsidRDefault="00FF70F0" w:rsidP="00FF70F0">
            <w:pPr>
              <w:spacing w:after="0" w:line="240" w:lineRule="auto"/>
              <w:rPr>
                <w:sz w:val="20"/>
                <w:szCs w:val="20"/>
              </w:rPr>
            </w:pPr>
            <w:r>
              <w:rPr>
                <w:sz w:val="20"/>
                <w:szCs w:val="20"/>
              </w:rPr>
              <w:t>0,26</w:t>
            </w:r>
          </w:p>
        </w:tc>
        <w:tc>
          <w:tcPr>
            <w:tcW w:w="804" w:type="dxa"/>
            <w:tcBorders>
              <w:top w:val="nil"/>
              <w:left w:val="nil"/>
              <w:bottom w:val="single" w:sz="4" w:space="0" w:color="auto"/>
              <w:right w:val="single" w:sz="4" w:space="0" w:color="auto"/>
            </w:tcBorders>
            <w:shd w:val="clear" w:color="auto" w:fill="auto"/>
            <w:noWrap/>
            <w:vAlign w:val="center"/>
          </w:tcPr>
          <w:p w14:paraId="05160D1D" w14:textId="7EAEB034" w:rsidR="00FF70F0" w:rsidRPr="00CE0060" w:rsidRDefault="00FF70F0" w:rsidP="00FF70F0">
            <w:pPr>
              <w:spacing w:after="0" w:line="240" w:lineRule="auto"/>
              <w:rPr>
                <w:sz w:val="20"/>
                <w:szCs w:val="20"/>
              </w:rPr>
            </w:pPr>
            <w:r>
              <w:rPr>
                <w:sz w:val="20"/>
                <w:szCs w:val="20"/>
              </w:rPr>
              <w:t>0,17</w:t>
            </w:r>
          </w:p>
        </w:tc>
        <w:tc>
          <w:tcPr>
            <w:tcW w:w="804" w:type="dxa"/>
            <w:tcBorders>
              <w:top w:val="nil"/>
              <w:left w:val="nil"/>
              <w:bottom w:val="single" w:sz="4" w:space="0" w:color="auto"/>
              <w:right w:val="single" w:sz="4" w:space="0" w:color="auto"/>
            </w:tcBorders>
            <w:shd w:val="clear" w:color="auto" w:fill="auto"/>
            <w:noWrap/>
            <w:vAlign w:val="center"/>
          </w:tcPr>
          <w:p w14:paraId="3A01C9A8" w14:textId="0EAAB6D3" w:rsidR="00FF70F0" w:rsidRPr="00CE0060" w:rsidRDefault="00FF70F0" w:rsidP="00FF70F0">
            <w:pPr>
              <w:spacing w:after="0" w:line="240" w:lineRule="auto"/>
              <w:rPr>
                <w:sz w:val="20"/>
                <w:szCs w:val="20"/>
              </w:rPr>
            </w:pPr>
            <w:r>
              <w:rPr>
                <w:sz w:val="20"/>
                <w:szCs w:val="20"/>
              </w:rPr>
              <w:t>0,26</w:t>
            </w:r>
          </w:p>
        </w:tc>
        <w:tc>
          <w:tcPr>
            <w:tcW w:w="804" w:type="dxa"/>
            <w:tcBorders>
              <w:top w:val="nil"/>
              <w:left w:val="nil"/>
              <w:bottom w:val="single" w:sz="4" w:space="0" w:color="auto"/>
              <w:right w:val="single" w:sz="4" w:space="0" w:color="auto"/>
            </w:tcBorders>
            <w:shd w:val="clear" w:color="auto" w:fill="auto"/>
            <w:noWrap/>
            <w:vAlign w:val="center"/>
          </w:tcPr>
          <w:p w14:paraId="71A20DBE" w14:textId="463480E9" w:rsidR="00FF70F0" w:rsidRPr="00CE0060" w:rsidRDefault="00FF70F0" w:rsidP="00FF70F0">
            <w:pPr>
              <w:spacing w:after="0" w:line="240" w:lineRule="auto"/>
              <w:rPr>
                <w:sz w:val="20"/>
                <w:szCs w:val="20"/>
              </w:rPr>
            </w:pPr>
            <w:r>
              <w:rPr>
                <w:sz w:val="20"/>
                <w:szCs w:val="20"/>
              </w:rPr>
              <w:t>0,28</w:t>
            </w:r>
          </w:p>
        </w:tc>
        <w:tc>
          <w:tcPr>
            <w:tcW w:w="804" w:type="dxa"/>
            <w:tcBorders>
              <w:top w:val="nil"/>
              <w:left w:val="nil"/>
              <w:bottom w:val="single" w:sz="4" w:space="0" w:color="auto"/>
              <w:right w:val="single" w:sz="4" w:space="0" w:color="auto"/>
            </w:tcBorders>
            <w:shd w:val="clear" w:color="auto" w:fill="auto"/>
            <w:noWrap/>
            <w:vAlign w:val="center"/>
          </w:tcPr>
          <w:p w14:paraId="70F61873" w14:textId="674256B0" w:rsidR="00FF70F0" w:rsidRPr="00CE0060" w:rsidRDefault="00FF70F0" w:rsidP="00FF70F0">
            <w:pPr>
              <w:spacing w:after="0" w:line="240" w:lineRule="auto"/>
              <w:rPr>
                <w:sz w:val="20"/>
                <w:szCs w:val="20"/>
              </w:rPr>
            </w:pPr>
            <w:r>
              <w:rPr>
                <w:sz w:val="20"/>
                <w:szCs w:val="20"/>
              </w:rPr>
              <w:t>0,48</w:t>
            </w:r>
          </w:p>
        </w:tc>
        <w:tc>
          <w:tcPr>
            <w:tcW w:w="846" w:type="dxa"/>
            <w:tcBorders>
              <w:top w:val="nil"/>
              <w:left w:val="nil"/>
              <w:bottom w:val="single" w:sz="4" w:space="0" w:color="auto"/>
              <w:right w:val="single" w:sz="4" w:space="0" w:color="auto"/>
            </w:tcBorders>
            <w:shd w:val="clear" w:color="auto" w:fill="auto"/>
            <w:noWrap/>
            <w:vAlign w:val="center"/>
          </w:tcPr>
          <w:p w14:paraId="2C14D94F" w14:textId="77049B4A" w:rsidR="00FF70F0" w:rsidRPr="00CE0060" w:rsidRDefault="00FF70F0" w:rsidP="00FF70F0">
            <w:pPr>
              <w:spacing w:after="0" w:line="240" w:lineRule="auto"/>
              <w:rPr>
                <w:sz w:val="20"/>
                <w:szCs w:val="20"/>
              </w:rPr>
            </w:pPr>
            <w:r>
              <w:rPr>
                <w:sz w:val="20"/>
                <w:szCs w:val="20"/>
              </w:rPr>
              <w:t>0,49</w:t>
            </w:r>
          </w:p>
        </w:tc>
        <w:tc>
          <w:tcPr>
            <w:tcW w:w="846" w:type="dxa"/>
            <w:tcBorders>
              <w:top w:val="nil"/>
              <w:left w:val="nil"/>
              <w:bottom w:val="single" w:sz="4" w:space="0" w:color="auto"/>
              <w:right w:val="single" w:sz="4" w:space="0" w:color="auto"/>
            </w:tcBorders>
            <w:shd w:val="clear" w:color="auto" w:fill="auto"/>
            <w:noWrap/>
            <w:vAlign w:val="center"/>
          </w:tcPr>
          <w:p w14:paraId="36E163F9" w14:textId="06C661AB" w:rsidR="00FF70F0" w:rsidRPr="00CE0060" w:rsidRDefault="00FF70F0" w:rsidP="00FF70F0">
            <w:pPr>
              <w:spacing w:after="0" w:line="240" w:lineRule="auto"/>
              <w:rPr>
                <w:sz w:val="20"/>
                <w:szCs w:val="20"/>
              </w:rPr>
            </w:pPr>
            <w:r>
              <w:rPr>
                <w:sz w:val="20"/>
                <w:szCs w:val="20"/>
              </w:rPr>
              <w:t>0,35</w:t>
            </w:r>
          </w:p>
        </w:tc>
        <w:tc>
          <w:tcPr>
            <w:tcW w:w="846" w:type="dxa"/>
            <w:tcBorders>
              <w:top w:val="nil"/>
              <w:left w:val="nil"/>
              <w:bottom w:val="single" w:sz="4" w:space="0" w:color="auto"/>
              <w:right w:val="single" w:sz="4" w:space="0" w:color="auto"/>
            </w:tcBorders>
            <w:shd w:val="clear" w:color="auto" w:fill="auto"/>
            <w:noWrap/>
            <w:vAlign w:val="center"/>
          </w:tcPr>
          <w:p w14:paraId="7FC50ABD" w14:textId="039D934C" w:rsidR="00FF70F0" w:rsidRPr="00CE0060" w:rsidRDefault="00FF70F0" w:rsidP="00FF70F0">
            <w:pPr>
              <w:spacing w:after="0" w:line="240" w:lineRule="auto"/>
              <w:rPr>
                <w:sz w:val="20"/>
                <w:szCs w:val="20"/>
              </w:rPr>
            </w:pPr>
            <w:r>
              <w:rPr>
                <w:sz w:val="20"/>
                <w:szCs w:val="20"/>
              </w:rPr>
              <w:t>0,56</w:t>
            </w:r>
          </w:p>
        </w:tc>
        <w:tc>
          <w:tcPr>
            <w:tcW w:w="804" w:type="dxa"/>
            <w:tcBorders>
              <w:top w:val="nil"/>
              <w:left w:val="nil"/>
              <w:bottom w:val="single" w:sz="4" w:space="0" w:color="auto"/>
              <w:right w:val="single" w:sz="4" w:space="0" w:color="auto"/>
            </w:tcBorders>
            <w:shd w:val="clear" w:color="auto" w:fill="auto"/>
            <w:vAlign w:val="center"/>
          </w:tcPr>
          <w:p w14:paraId="4539F935" w14:textId="4F288A99" w:rsidR="00FF70F0" w:rsidRPr="00CE0060" w:rsidRDefault="00FF70F0" w:rsidP="00FF70F0">
            <w:pPr>
              <w:spacing w:after="0" w:line="240" w:lineRule="auto"/>
              <w:rPr>
                <w:sz w:val="20"/>
                <w:szCs w:val="20"/>
              </w:rPr>
            </w:pPr>
            <w:r>
              <w:rPr>
                <w:color w:val="000000"/>
                <w:sz w:val="20"/>
                <w:szCs w:val="20"/>
              </w:rPr>
              <w:t>0,465</w:t>
            </w:r>
          </w:p>
        </w:tc>
        <w:tc>
          <w:tcPr>
            <w:tcW w:w="804" w:type="dxa"/>
            <w:tcBorders>
              <w:top w:val="nil"/>
              <w:left w:val="nil"/>
              <w:bottom w:val="single" w:sz="4" w:space="0" w:color="auto"/>
              <w:right w:val="single" w:sz="4" w:space="0" w:color="auto"/>
            </w:tcBorders>
            <w:shd w:val="clear" w:color="auto" w:fill="auto"/>
            <w:noWrap/>
            <w:vAlign w:val="center"/>
          </w:tcPr>
          <w:p w14:paraId="5C1A4C88" w14:textId="6159EE11" w:rsidR="00FF70F0" w:rsidRPr="00CE0060" w:rsidRDefault="00FF70F0" w:rsidP="00FF70F0">
            <w:pPr>
              <w:spacing w:after="0" w:line="240" w:lineRule="auto"/>
              <w:rPr>
                <w:sz w:val="20"/>
                <w:szCs w:val="20"/>
              </w:rPr>
            </w:pPr>
            <w:r>
              <w:rPr>
                <w:color w:val="000000"/>
                <w:sz w:val="20"/>
                <w:szCs w:val="20"/>
              </w:rPr>
              <w:t>0,45</w:t>
            </w:r>
          </w:p>
        </w:tc>
        <w:tc>
          <w:tcPr>
            <w:tcW w:w="1099" w:type="dxa"/>
            <w:tcBorders>
              <w:top w:val="single" w:sz="4" w:space="0" w:color="auto"/>
              <w:left w:val="nil"/>
              <w:bottom w:val="single" w:sz="4" w:space="0" w:color="auto"/>
              <w:right w:val="single" w:sz="4" w:space="0" w:color="auto"/>
            </w:tcBorders>
            <w:shd w:val="clear" w:color="auto" w:fill="auto"/>
            <w:noWrap/>
            <w:vAlign w:val="center"/>
          </w:tcPr>
          <w:p w14:paraId="77F6D4EB" w14:textId="3778553E" w:rsidR="00FF70F0" w:rsidRPr="00CE0060" w:rsidRDefault="00FF70F0" w:rsidP="00FF70F0">
            <w:pPr>
              <w:spacing w:after="0" w:line="240" w:lineRule="auto"/>
              <w:rPr>
                <w:rFonts w:eastAsia="Times New Roman"/>
                <w:sz w:val="20"/>
                <w:szCs w:val="20"/>
              </w:rPr>
            </w:pPr>
            <w:r w:rsidRPr="00CE0060">
              <w:rPr>
                <w:rFonts w:eastAsia="Times New Roman"/>
                <w:sz w:val="20"/>
                <w:szCs w:val="20"/>
              </w:rPr>
              <w:t>0,5</w:t>
            </w:r>
          </w:p>
        </w:tc>
      </w:tr>
    </w:tbl>
    <w:p w14:paraId="6BE241BC" w14:textId="2A0079DC" w:rsidR="00A4465C" w:rsidRPr="00CE0060" w:rsidRDefault="00A4465C" w:rsidP="00A4465C">
      <w:pPr>
        <w:pStyle w:val="bdd1"/>
        <w:jc w:val="both"/>
        <w:rPr>
          <w:sz w:val="28"/>
          <w:szCs w:val="28"/>
        </w:rPr>
      </w:pPr>
    </w:p>
    <w:p w14:paraId="6200CB5F" w14:textId="761C133E" w:rsidR="00A4465C" w:rsidRPr="00CE0060" w:rsidRDefault="00A4465C" w:rsidP="00A4465C">
      <w:pPr>
        <w:pStyle w:val="bdd1"/>
        <w:jc w:val="both"/>
        <w:rPr>
          <w:sz w:val="28"/>
          <w:szCs w:val="28"/>
        </w:rPr>
      </w:pPr>
    </w:p>
    <w:p w14:paraId="5386E1F0" w14:textId="1D9D52B7" w:rsidR="00A4465C" w:rsidRPr="00CE0060" w:rsidRDefault="00A4465C" w:rsidP="00A4465C">
      <w:pPr>
        <w:pStyle w:val="bdd1"/>
        <w:jc w:val="both"/>
        <w:rPr>
          <w:sz w:val="28"/>
          <w:szCs w:val="28"/>
        </w:rPr>
      </w:pPr>
    </w:p>
    <w:p w14:paraId="789699A3" w14:textId="7B4EFAB6" w:rsidR="00A4465C" w:rsidRPr="00CE0060" w:rsidRDefault="00A4465C" w:rsidP="00A4465C">
      <w:pPr>
        <w:pStyle w:val="bdd1"/>
        <w:jc w:val="both"/>
        <w:rPr>
          <w:sz w:val="28"/>
          <w:szCs w:val="28"/>
        </w:rPr>
      </w:pPr>
    </w:p>
    <w:p w14:paraId="4491002B" w14:textId="5436DDF8" w:rsidR="00A4465C" w:rsidRPr="00CE0060" w:rsidRDefault="00A4465C" w:rsidP="00A4465C">
      <w:pPr>
        <w:pStyle w:val="bdd1"/>
        <w:jc w:val="both"/>
        <w:rPr>
          <w:sz w:val="28"/>
          <w:szCs w:val="28"/>
        </w:rPr>
      </w:pPr>
    </w:p>
    <w:p w14:paraId="09C05880" w14:textId="3CD42277" w:rsidR="00A4465C" w:rsidRPr="00CE0060" w:rsidRDefault="00A4465C" w:rsidP="00A4465C">
      <w:pPr>
        <w:pStyle w:val="bdd1"/>
        <w:jc w:val="both"/>
        <w:rPr>
          <w:sz w:val="28"/>
          <w:szCs w:val="28"/>
        </w:rPr>
      </w:pPr>
    </w:p>
    <w:p w14:paraId="330FE90A" w14:textId="7A32A5B2" w:rsidR="00A4465C" w:rsidRPr="00CE0060" w:rsidRDefault="00A4465C" w:rsidP="00A4465C">
      <w:pPr>
        <w:pStyle w:val="bdd1"/>
        <w:jc w:val="both"/>
        <w:rPr>
          <w:sz w:val="28"/>
          <w:szCs w:val="28"/>
        </w:rPr>
      </w:pPr>
    </w:p>
    <w:p w14:paraId="046BE380" w14:textId="7013F574" w:rsidR="00A4465C" w:rsidRPr="00CE0060" w:rsidRDefault="00CA6619" w:rsidP="009C7C53">
      <w:pPr>
        <w:pStyle w:val="bdd1"/>
        <w:jc w:val="both"/>
        <w:rPr>
          <w:noProof/>
          <w:sz w:val="28"/>
          <w:lang w:val="en-US" w:eastAsia="en-US"/>
        </w:rPr>
      </w:pPr>
      <w:r>
        <w:rPr>
          <w:noProof/>
          <w:sz w:val="28"/>
          <w:szCs w:val="28"/>
        </w:rPr>
        <w:drawing>
          <wp:anchor distT="0" distB="0" distL="114300" distR="114300" simplePos="0" relativeHeight="252055552" behindDoc="1" locked="0" layoutInCell="1" allowOverlap="1" wp14:anchorId="5F651D5E" wp14:editId="2BEA99BB">
            <wp:simplePos x="0" y="0"/>
            <wp:positionH relativeFrom="column">
              <wp:posOffset>1894205</wp:posOffset>
            </wp:positionH>
            <wp:positionV relativeFrom="paragraph">
              <wp:posOffset>144748</wp:posOffset>
            </wp:positionV>
            <wp:extent cx="5219700" cy="3320415"/>
            <wp:effectExtent l="0" t="0" r="0" b="0"/>
            <wp:wrapThrough wrapText="bothSides">
              <wp:wrapPolygon edited="0">
                <wp:start x="0" y="0"/>
                <wp:lineTo x="0" y="21439"/>
                <wp:lineTo x="21521" y="21439"/>
                <wp:lineTo x="21521" y="0"/>
                <wp:lineTo x="0" y="0"/>
              </wp:wrapPolygon>
            </wp:wrapThrough>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219700" cy="3320415"/>
                    </a:xfrm>
                    <a:prstGeom prst="rect">
                      <a:avLst/>
                    </a:prstGeom>
                    <a:noFill/>
                  </pic:spPr>
                </pic:pic>
              </a:graphicData>
            </a:graphic>
            <wp14:sizeRelH relativeFrom="page">
              <wp14:pctWidth>0</wp14:pctWidth>
            </wp14:sizeRelH>
            <wp14:sizeRelV relativeFrom="page">
              <wp14:pctHeight>0</wp14:pctHeight>
            </wp14:sizeRelV>
          </wp:anchor>
        </w:drawing>
      </w:r>
    </w:p>
    <w:p w14:paraId="50B80B20" w14:textId="2A328B3A" w:rsidR="005362DD" w:rsidRDefault="005362DD" w:rsidP="005362DD">
      <w:pPr>
        <w:pStyle w:val="bdd1"/>
        <w:ind w:firstLine="900"/>
        <w:jc w:val="both"/>
        <w:rPr>
          <w:sz w:val="28"/>
          <w:szCs w:val="28"/>
        </w:rPr>
      </w:pPr>
    </w:p>
    <w:p w14:paraId="1A558892" w14:textId="4F5D0D06" w:rsidR="00FF70F0" w:rsidRDefault="00FF70F0" w:rsidP="005362DD">
      <w:pPr>
        <w:pStyle w:val="bdd1"/>
        <w:ind w:firstLine="900"/>
        <w:jc w:val="both"/>
        <w:rPr>
          <w:sz w:val="28"/>
          <w:szCs w:val="28"/>
        </w:rPr>
      </w:pPr>
    </w:p>
    <w:p w14:paraId="65B0892C" w14:textId="3663B714" w:rsidR="00FF70F0" w:rsidRDefault="00FF70F0" w:rsidP="005362DD">
      <w:pPr>
        <w:pStyle w:val="bdd1"/>
        <w:ind w:firstLine="900"/>
        <w:jc w:val="both"/>
        <w:rPr>
          <w:sz w:val="28"/>
          <w:szCs w:val="28"/>
        </w:rPr>
      </w:pPr>
    </w:p>
    <w:p w14:paraId="1744131F" w14:textId="2CEBB9B9" w:rsidR="00FF70F0" w:rsidRDefault="00FF70F0" w:rsidP="005362DD">
      <w:pPr>
        <w:pStyle w:val="bdd1"/>
        <w:ind w:firstLine="900"/>
        <w:jc w:val="both"/>
        <w:rPr>
          <w:sz w:val="28"/>
          <w:szCs w:val="28"/>
        </w:rPr>
      </w:pPr>
    </w:p>
    <w:p w14:paraId="6A40A653" w14:textId="79ADF190" w:rsidR="00FF70F0" w:rsidRDefault="00FF70F0" w:rsidP="005362DD">
      <w:pPr>
        <w:pStyle w:val="bdd1"/>
        <w:ind w:firstLine="900"/>
        <w:jc w:val="both"/>
        <w:rPr>
          <w:sz w:val="28"/>
          <w:szCs w:val="28"/>
        </w:rPr>
      </w:pPr>
    </w:p>
    <w:p w14:paraId="7079E072" w14:textId="0F6E52FF" w:rsidR="00FF70F0" w:rsidRDefault="00FF70F0" w:rsidP="005362DD">
      <w:pPr>
        <w:pStyle w:val="bdd1"/>
        <w:ind w:firstLine="900"/>
        <w:jc w:val="both"/>
        <w:rPr>
          <w:sz w:val="28"/>
          <w:szCs w:val="28"/>
        </w:rPr>
      </w:pPr>
    </w:p>
    <w:p w14:paraId="1672C2F3" w14:textId="400E7051" w:rsidR="00FF70F0" w:rsidRDefault="00FF70F0" w:rsidP="005362DD">
      <w:pPr>
        <w:pStyle w:val="bdd1"/>
        <w:ind w:firstLine="900"/>
        <w:jc w:val="both"/>
        <w:rPr>
          <w:sz w:val="28"/>
          <w:szCs w:val="28"/>
        </w:rPr>
      </w:pPr>
    </w:p>
    <w:p w14:paraId="04F79870" w14:textId="588DA58F" w:rsidR="00FF70F0" w:rsidRDefault="00FF70F0" w:rsidP="005362DD">
      <w:pPr>
        <w:pStyle w:val="bdd1"/>
        <w:ind w:firstLine="900"/>
        <w:jc w:val="both"/>
        <w:rPr>
          <w:sz w:val="28"/>
          <w:szCs w:val="28"/>
        </w:rPr>
      </w:pPr>
    </w:p>
    <w:p w14:paraId="4D153EC8" w14:textId="3A4C37C4" w:rsidR="00FF70F0" w:rsidRDefault="00FF70F0" w:rsidP="005362DD">
      <w:pPr>
        <w:pStyle w:val="bdd1"/>
        <w:ind w:firstLine="900"/>
        <w:jc w:val="both"/>
        <w:rPr>
          <w:sz w:val="28"/>
          <w:szCs w:val="28"/>
        </w:rPr>
      </w:pPr>
    </w:p>
    <w:p w14:paraId="19043F22" w14:textId="6D1A35D2" w:rsidR="00FF70F0" w:rsidRDefault="00FF70F0" w:rsidP="005362DD">
      <w:pPr>
        <w:pStyle w:val="bdd1"/>
        <w:ind w:firstLine="900"/>
        <w:jc w:val="both"/>
        <w:rPr>
          <w:sz w:val="28"/>
          <w:szCs w:val="28"/>
        </w:rPr>
      </w:pPr>
    </w:p>
    <w:p w14:paraId="218FBB4B" w14:textId="4F2E39D1" w:rsidR="00FF70F0" w:rsidRDefault="00FF70F0" w:rsidP="005362DD">
      <w:pPr>
        <w:pStyle w:val="bdd1"/>
        <w:ind w:firstLine="900"/>
        <w:jc w:val="both"/>
        <w:rPr>
          <w:sz w:val="28"/>
          <w:szCs w:val="28"/>
        </w:rPr>
      </w:pPr>
    </w:p>
    <w:p w14:paraId="3B6CF1B3" w14:textId="69D18D40" w:rsidR="00FF70F0" w:rsidRDefault="00FF70F0" w:rsidP="005362DD">
      <w:pPr>
        <w:pStyle w:val="bdd1"/>
        <w:ind w:firstLine="900"/>
        <w:jc w:val="both"/>
        <w:rPr>
          <w:sz w:val="28"/>
          <w:szCs w:val="28"/>
        </w:rPr>
      </w:pPr>
    </w:p>
    <w:p w14:paraId="2724CC1C" w14:textId="5D11C21B" w:rsidR="00FF70F0" w:rsidRDefault="00FF70F0" w:rsidP="005362DD">
      <w:pPr>
        <w:pStyle w:val="bdd1"/>
        <w:ind w:firstLine="900"/>
        <w:jc w:val="both"/>
        <w:rPr>
          <w:sz w:val="28"/>
          <w:szCs w:val="28"/>
        </w:rPr>
      </w:pPr>
    </w:p>
    <w:p w14:paraId="0D505E01" w14:textId="77777777" w:rsidR="00FF70F0" w:rsidRPr="00CE0060" w:rsidRDefault="00FF70F0" w:rsidP="005362DD">
      <w:pPr>
        <w:pStyle w:val="bdd1"/>
        <w:ind w:firstLine="900"/>
        <w:jc w:val="both"/>
        <w:rPr>
          <w:sz w:val="28"/>
          <w:szCs w:val="28"/>
        </w:rPr>
      </w:pPr>
    </w:p>
    <w:p w14:paraId="759FAB9F" w14:textId="39FC53E2" w:rsidR="00A4465C" w:rsidRPr="00CE0060" w:rsidRDefault="00A4465C" w:rsidP="005362DD">
      <w:pPr>
        <w:pStyle w:val="Caption"/>
        <w:rPr>
          <w:sz w:val="28"/>
          <w:szCs w:val="28"/>
        </w:rPr>
      </w:pPr>
      <w:bookmarkStart w:id="1677" w:name="_Toc177717443"/>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3</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Fe</w:t>
      </w:r>
      <w:r w:rsidRPr="00CE0060">
        <w:rPr>
          <w:sz w:val="28"/>
          <w:szCs w:val="28"/>
        </w:rPr>
        <w:t xml:space="preserve"> trên các đoạn sông Sài Gòn</w:t>
      </w:r>
      <w:bookmarkEnd w:id="1677"/>
    </w:p>
    <w:p w14:paraId="6A53CB40" w14:textId="300EE56E" w:rsidR="00A4465C" w:rsidRPr="00CE0060" w:rsidRDefault="00A4465C" w:rsidP="00A4465C">
      <w:pPr>
        <w:pStyle w:val="bb1"/>
        <w:rPr>
          <w:sz w:val="28"/>
          <w:szCs w:val="28"/>
        </w:rPr>
      </w:pPr>
      <w:bookmarkStart w:id="1678" w:name="_Toc81556299"/>
      <w:bookmarkStart w:id="1679" w:name="_Toc84188031"/>
      <w:bookmarkStart w:id="1680" w:name="_Toc84319535"/>
      <w:bookmarkStart w:id="1681" w:name="_Toc177717322"/>
      <w:r w:rsidRPr="00CE0060">
        <w:rPr>
          <w:sz w:val="28"/>
          <w:szCs w:val="28"/>
          <w:lang w:val="en-US"/>
        </w:rPr>
        <w:lastRenderedPageBreak/>
        <w:t xml:space="preserve">Bảng </w:t>
      </w:r>
      <w:r w:rsidRPr="00CE0060">
        <w:rPr>
          <w:sz w:val="28"/>
          <w:szCs w:val="28"/>
          <w:lang w:val="en-US"/>
        </w:rPr>
        <w:fldChar w:fldCharType="begin"/>
      </w:r>
      <w:r w:rsidRPr="00CE0060">
        <w:rPr>
          <w:sz w:val="28"/>
          <w:szCs w:val="28"/>
          <w:lang w:val="en-US"/>
        </w:rPr>
        <w:instrText xml:space="preserve"> SEQ Bảng \* ARABIC </w:instrText>
      </w:r>
      <w:r w:rsidRPr="00CE0060">
        <w:rPr>
          <w:sz w:val="28"/>
          <w:szCs w:val="28"/>
          <w:lang w:val="en-US"/>
        </w:rPr>
        <w:fldChar w:fldCharType="separate"/>
      </w:r>
      <w:r w:rsidR="00812C2A" w:rsidRPr="00CE0060">
        <w:rPr>
          <w:noProof/>
          <w:sz w:val="28"/>
          <w:szCs w:val="28"/>
          <w:lang w:val="en-US"/>
        </w:rPr>
        <w:t>9</w:t>
      </w:r>
      <w:r w:rsidRPr="00CE0060">
        <w:rPr>
          <w:sz w:val="28"/>
          <w:szCs w:val="28"/>
          <w:lang w:val="en-US"/>
        </w:rPr>
        <w:fldChar w:fldCharType="end"/>
      </w:r>
      <w:r w:rsidRPr="00CE0060">
        <w:rPr>
          <w:sz w:val="28"/>
          <w:szCs w:val="28"/>
        </w:rPr>
        <w:t xml:space="preserve">. </w:t>
      </w:r>
      <w:r w:rsidRPr="00CE0060">
        <w:rPr>
          <w:sz w:val="28"/>
          <w:szCs w:val="28"/>
          <w:lang w:val="en-US"/>
        </w:rPr>
        <w:t>Kết quả nhiệt độ</w:t>
      </w:r>
      <w:r w:rsidRPr="00CE0060">
        <w:rPr>
          <w:sz w:val="28"/>
          <w:szCs w:val="28"/>
        </w:rPr>
        <w:t xml:space="preserve"> trên các đoạn sông Sài Gòn</w:t>
      </w:r>
      <w:bookmarkEnd w:id="1678"/>
      <w:bookmarkEnd w:id="1679"/>
      <w:bookmarkEnd w:id="1680"/>
      <w:bookmarkEnd w:id="1681"/>
    </w:p>
    <w:tbl>
      <w:tblPr>
        <w:tblW w:w="12410" w:type="dxa"/>
        <w:jc w:val="center"/>
        <w:tblLook w:val="04A0" w:firstRow="1" w:lastRow="0" w:firstColumn="1" w:lastColumn="0" w:noHBand="0" w:noVBand="1"/>
      </w:tblPr>
      <w:tblGrid>
        <w:gridCol w:w="1082"/>
        <w:gridCol w:w="861"/>
        <w:gridCol w:w="861"/>
        <w:gridCol w:w="861"/>
        <w:gridCol w:w="861"/>
        <w:gridCol w:w="861"/>
        <w:gridCol w:w="861"/>
        <w:gridCol w:w="861"/>
        <w:gridCol w:w="861"/>
        <w:gridCol w:w="906"/>
        <w:gridCol w:w="906"/>
        <w:gridCol w:w="906"/>
        <w:gridCol w:w="861"/>
        <w:gridCol w:w="861"/>
      </w:tblGrid>
      <w:tr w:rsidR="00CA6619" w:rsidRPr="00CE0060" w14:paraId="66ADD317" w14:textId="3EC89EE8" w:rsidTr="000F370B">
        <w:trPr>
          <w:trHeight w:val="1019"/>
          <w:jc w:val="center"/>
        </w:trPr>
        <w:tc>
          <w:tcPr>
            <w:tcW w:w="108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A95076" w14:textId="77777777" w:rsidR="00CA6619" w:rsidRPr="00CE0060" w:rsidRDefault="00CA6619" w:rsidP="00CA6619">
            <w:pPr>
              <w:spacing w:after="0" w:line="240" w:lineRule="auto"/>
              <w:rPr>
                <w:rFonts w:eastAsia="Times New Roman"/>
                <w:b/>
                <w:bCs/>
                <w:sz w:val="20"/>
                <w:szCs w:val="20"/>
              </w:rPr>
            </w:pPr>
            <w:bookmarkStart w:id="1682" w:name="_Toc446964783"/>
            <w:bookmarkStart w:id="1683" w:name="_Toc492319160"/>
            <w:bookmarkStart w:id="1684" w:name="_Toc508205926"/>
            <w:r w:rsidRPr="00CE0060">
              <w:rPr>
                <w:rFonts w:eastAsia="Times New Roman"/>
                <w:b/>
                <w:bCs/>
                <w:sz w:val="20"/>
                <w:szCs w:val="20"/>
              </w:rPr>
              <w:t>Nhiệt độ</w:t>
            </w:r>
          </w:p>
        </w:tc>
        <w:tc>
          <w:tcPr>
            <w:tcW w:w="861" w:type="dxa"/>
            <w:tcBorders>
              <w:top w:val="single" w:sz="4" w:space="0" w:color="auto"/>
              <w:left w:val="single" w:sz="4" w:space="0" w:color="auto"/>
              <w:bottom w:val="single" w:sz="4" w:space="0" w:color="auto"/>
              <w:right w:val="single" w:sz="4" w:space="0" w:color="auto"/>
            </w:tcBorders>
            <w:shd w:val="clear" w:color="auto" w:fill="auto"/>
            <w:vAlign w:val="center"/>
          </w:tcPr>
          <w:p w14:paraId="7127FAB2" w14:textId="0DD884CA" w:rsidR="00CA6619" w:rsidRPr="00CE0060" w:rsidRDefault="00CA6619" w:rsidP="00CA6619">
            <w:pPr>
              <w:spacing w:after="0" w:line="240" w:lineRule="auto"/>
              <w:rPr>
                <w:rFonts w:eastAsia="Times New Roman"/>
                <w:b/>
                <w:bCs/>
                <w:sz w:val="20"/>
                <w:szCs w:val="20"/>
              </w:rPr>
            </w:pPr>
            <w:r>
              <w:rPr>
                <w:b/>
                <w:bCs/>
                <w:sz w:val="20"/>
                <w:szCs w:val="20"/>
              </w:rPr>
              <w:t>Tháng 10</w:t>
            </w:r>
            <w:r>
              <w:rPr>
                <w:b/>
                <w:bCs/>
                <w:sz w:val="20"/>
                <w:szCs w:val="20"/>
              </w:rPr>
              <w:br/>
              <w:t>2023</w:t>
            </w:r>
          </w:p>
        </w:tc>
        <w:tc>
          <w:tcPr>
            <w:tcW w:w="861" w:type="dxa"/>
            <w:tcBorders>
              <w:top w:val="single" w:sz="4" w:space="0" w:color="auto"/>
              <w:left w:val="nil"/>
              <w:bottom w:val="single" w:sz="4" w:space="0" w:color="auto"/>
              <w:right w:val="single" w:sz="4" w:space="0" w:color="auto"/>
            </w:tcBorders>
            <w:shd w:val="clear" w:color="auto" w:fill="auto"/>
            <w:vAlign w:val="center"/>
          </w:tcPr>
          <w:p w14:paraId="25C97BA5" w14:textId="466AF181" w:rsidR="00CA6619" w:rsidRPr="00CE0060" w:rsidRDefault="00CA6619" w:rsidP="00CA6619">
            <w:pPr>
              <w:spacing w:after="0" w:line="240" w:lineRule="auto"/>
              <w:rPr>
                <w:rFonts w:eastAsia="Times New Roman"/>
                <w:b/>
                <w:bCs/>
                <w:sz w:val="20"/>
                <w:szCs w:val="20"/>
              </w:rPr>
            </w:pPr>
            <w:r>
              <w:rPr>
                <w:b/>
                <w:bCs/>
                <w:sz w:val="20"/>
                <w:szCs w:val="20"/>
              </w:rPr>
              <w:t>Tháng 11</w:t>
            </w:r>
            <w:r>
              <w:rPr>
                <w:b/>
                <w:bCs/>
                <w:sz w:val="20"/>
                <w:szCs w:val="20"/>
              </w:rPr>
              <w:br/>
              <w:t>2023</w:t>
            </w:r>
          </w:p>
        </w:tc>
        <w:tc>
          <w:tcPr>
            <w:tcW w:w="861" w:type="dxa"/>
            <w:tcBorders>
              <w:top w:val="single" w:sz="4" w:space="0" w:color="auto"/>
              <w:left w:val="nil"/>
              <w:bottom w:val="single" w:sz="4" w:space="0" w:color="auto"/>
              <w:right w:val="single" w:sz="4" w:space="0" w:color="auto"/>
            </w:tcBorders>
            <w:shd w:val="clear" w:color="auto" w:fill="auto"/>
            <w:vAlign w:val="center"/>
          </w:tcPr>
          <w:p w14:paraId="3D9941E2" w14:textId="0FBFBD94" w:rsidR="00CA6619" w:rsidRPr="00CE0060" w:rsidRDefault="00CA6619" w:rsidP="00CA6619">
            <w:pPr>
              <w:spacing w:after="0" w:line="240" w:lineRule="auto"/>
              <w:rPr>
                <w:rFonts w:eastAsia="Times New Roman"/>
                <w:b/>
                <w:bCs/>
                <w:sz w:val="20"/>
                <w:szCs w:val="20"/>
              </w:rPr>
            </w:pPr>
            <w:r>
              <w:rPr>
                <w:b/>
                <w:bCs/>
                <w:sz w:val="20"/>
                <w:szCs w:val="20"/>
              </w:rPr>
              <w:t>Tháng 12</w:t>
            </w:r>
            <w:r>
              <w:rPr>
                <w:b/>
                <w:bCs/>
                <w:sz w:val="20"/>
                <w:szCs w:val="20"/>
              </w:rPr>
              <w:br/>
              <w:t>2023</w:t>
            </w:r>
          </w:p>
        </w:tc>
        <w:tc>
          <w:tcPr>
            <w:tcW w:w="861" w:type="dxa"/>
            <w:tcBorders>
              <w:top w:val="single" w:sz="4" w:space="0" w:color="auto"/>
              <w:left w:val="nil"/>
              <w:bottom w:val="single" w:sz="4" w:space="0" w:color="auto"/>
              <w:right w:val="single" w:sz="4" w:space="0" w:color="auto"/>
            </w:tcBorders>
            <w:shd w:val="clear" w:color="auto" w:fill="auto"/>
            <w:vAlign w:val="center"/>
          </w:tcPr>
          <w:p w14:paraId="3B8145E1" w14:textId="49D896D4" w:rsidR="00CA6619" w:rsidRPr="00CE0060" w:rsidRDefault="00CA6619" w:rsidP="00CA6619">
            <w:pPr>
              <w:spacing w:after="0" w:line="240" w:lineRule="auto"/>
              <w:rPr>
                <w:rFonts w:eastAsia="Times New Roman"/>
                <w:b/>
                <w:bCs/>
                <w:sz w:val="20"/>
                <w:szCs w:val="20"/>
              </w:rPr>
            </w:pPr>
            <w:r>
              <w:rPr>
                <w:b/>
                <w:bCs/>
                <w:sz w:val="20"/>
                <w:szCs w:val="20"/>
              </w:rPr>
              <w:t>Tháng 1</w:t>
            </w:r>
            <w:r>
              <w:rPr>
                <w:b/>
                <w:bCs/>
                <w:sz w:val="20"/>
                <w:szCs w:val="20"/>
              </w:rPr>
              <w:br/>
              <w:t>2024</w:t>
            </w:r>
          </w:p>
        </w:tc>
        <w:tc>
          <w:tcPr>
            <w:tcW w:w="861" w:type="dxa"/>
            <w:tcBorders>
              <w:top w:val="single" w:sz="4" w:space="0" w:color="auto"/>
              <w:left w:val="nil"/>
              <w:bottom w:val="single" w:sz="4" w:space="0" w:color="auto"/>
              <w:right w:val="single" w:sz="4" w:space="0" w:color="auto"/>
            </w:tcBorders>
            <w:shd w:val="clear" w:color="auto" w:fill="auto"/>
            <w:vAlign w:val="center"/>
          </w:tcPr>
          <w:p w14:paraId="6962AD37" w14:textId="151F2879" w:rsidR="00CA6619" w:rsidRPr="00CE0060" w:rsidRDefault="00CA6619" w:rsidP="00CA6619">
            <w:pPr>
              <w:spacing w:after="0" w:line="240" w:lineRule="auto"/>
              <w:rPr>
                <w:rFonts w:eastAsia="Times New Roman"/>
                <w:b/>
                <w:bCs/>
                <w:sz w:val="20"/>
                <w:szCs w:val="20"/>
              </w:rPr>
            </w:pPr>
            <w:r>
              <w:rPr>
                <w:b/>
                <w:bCs/>
                <w:sz w:val="20"/>
                <w:szCs w:val="20"/>
              </w:rPr>
              <w:t>Tháng 2</w:t>
            </w:r>
            <w:r>
              <w:rPr>
                <w:b/>
                <w:bCs/>
                <w:sz w:val="20"/>
                <w:szCs w:val="20"/>
              </w:rPr>
              <w:br/>
              <w:t>2024</w:t>
            </w:r>
          </w:p>
        </w:tc>
        <w:tc>
          <w:tcPr>
            <w:tcW w:w="861" w:type="dxa"/>
            <w:tcBorders>
              <w:top w:val="single" w:sz="4" w:space="0" w:color="auto"/>
              <w:left w:val="nil"/>
              <w:bottom w:val="single" w:sz="4" w:space="0" w:color="auto"/>
              <w:right w:val="single" w:sz="4" w:space="0" w:color="auto"/>
            </w:tcBorders>
            <w:shd w:val="clear" w:color="auto" w:fill="auto"/>
            <w:vAlign w:val="center"/>
          </w:tcPr>
          <w:p w14:paraId="099C0714" w14:textId="67605B2F" w:rsidR="00CA6619" w:rsidRPr="00CE0060" w:rsidRDefault="00CA6619" w:rsidP="00CA6619">
            <w:pPr>
              <w:spacing w:after="0" w:line="240" w:lineRule="auto"/>
              <w:rPr>
                <w:rFonts w:eastAsia="Times New Roman"/>
                <w:b/>
                <w:bCs/>
                <w:sz w:val="20"/>
                <w:szCs w:val="20"/>
              </w:rPr>
            </w:pPr>
            <w:r>
              <w:rPr>
                <w:b/>
                <w:bCs/>
                <w:sz w:val="20"/>
                <w:szCs w:val="20"/>
              </w:rPr>
              <w:t>Tháng 3</w:t>
            </w:r>
            <w:r>
              <w:rPr>
                <w:b/>
                <w:bCs/>
                <w:sz w:val="20"/>
                <w:szCs w:val="20"/>
              </w:rPr>
              <w:br/>
              <w:t>2024</w:t>
            </w:r>
          </w:p>
        </w:tc>
        <w:tc>
          <w:tcPr>
            <w:tcW w:w="861" w:type="dxa"/>
            <w:tcBorders>
              <w:top w:val="single" w:sz="4" w:space="0" w:color="auto"/>
              <w:left w:val="nil"/>
              <w:bottom w:val="single" w:sz="4" w:space="0" w:color="auto"/>
              <w:right w:val="single" w:sz="4" w:space="0" w:color="auto"/>
            </w:tcBorders>
            <w:shd w:val="clear" w:color="auto" w:fill="auto"/>
            <w:vAlign w:val="center"/>
          </w:tcPr>
          <w:p w14:paraId="41C8338D" w14:textId="769700DF" w:rsidR="00CA6619" w:rsidRPr="00CE0060" w:rsidRDefault="00CA6619" w:rsidP="00CA6619">
            <w:pPr>
              <w:spacing w:after="0" w:line="240" w:lineRule="auto"/>
              <w:rPr>
                <w:rFonts w:eastAsia="Times New Roman"/>
                <w:b/>
                <w:bCs/>
                <w:sz w:val="20"/>
                <w:szCs w:val="20"/>
              </w:rPr>
            </w:pPr>
            <w:r>
              <w:rPr>
                <w:b/>
                <w:bCs/>
                <w:sz w:val="20"/>
                <w:szCs w:val="20"/>
              </w:rPr>
              <w:t>Tháng 4</w:t>
            </w:r>
            <w:r>
              <w:rPr>
                <w:b/>
                <w:bCs/>
                <w:sz w:val="20"/>
                <w:szCs w:val="20"/>
              </w:rPr>
              <w:br/>
              <w:t>2024</w:t>
            </w:r>
          </w:p>
        </w:tc>
        <w:tc>
          <w:tcPr>
            <w:tcW w:w="861" w:type="dxa"/>
            <w:tcBorders>
              <w:top w:val="single" w:sz="4" w:space="0" w:color="auto"/>
              <w:left w:val="nil"/>
              <w:bottom w:val="single" w:sz="4" w:space="0" w:color="auto"/>
              <w:right w:val="single" w:sz="4" w:space="0" w:color="auto"/>
            </w:tcBorders>
            <w:shd w:val="clear" w:color="auto" w:fill="auto"/>
            <w:vAlign w:val="center"/>
          </w:tcPr>
          <w:p w14:paraId="386E8549" w14:textId="1A09734F" w:rsidR="00CA6619" w:rsidRPr="00CE0060" w:rsidRDefault="00CA6619" w:rsidP="00CA6619">
            <w:pPr>
              <w:spacing w:after="0" w:line="240" w:lineRule="auto"/>
              <w:rPr>
                <w:rFonts w:eastAsia="Times New Roman"/>
                <w:b/>
                <w:bCs/>
                <w:sz w:val="20"/>
                <w:szCs w:val="20"/>
              </w:rPr>
            </w:pPr>
            <w:r>
              <w:rPr>
                <w:b/>
                <w:bCs/>
                <w:sz w:val="20"/>
                <w:szCs w:val="20"/>
              </w:rPr>
              <w:t>Tháng 5</w:t>
            </w:r>
            <w:r>
              <w:rPr>
                <w:b/>
                <w:bCs/>
                <w:sz w:val="20"/>
                <w:szCs w:val="20"/>
              </w:rPr>
              <w:br/>
              <w:t>2024</w:t>
            </w:r>
          </w:p>
        </w:tc>
        <w:tc>
          <w:tcPr>
            <w:tcW w:w="906" w:type="dxa"/>
            <w:tcBorders>
              <w:top w:val="single" w:sz="4" w:space="0" w:color="auto"/>
              <w:left w:val="nil"/>
              <w:bottom w:val="single" w:sz="4" w:space="0" w:color="auto"/>
              <w:right w:val="single" w:sz="4" w:space="0" w:color="auto"/>
            </w:tcBorders>
            <w:shd w:val="clear" w:color="auto" w:fill="auto"/>
            <w:vAlign w:val="center"/>
          </w:tcPr>
          <w:p w14:paraId="02FC0BED" w14:textId="779960C2" w:rsidR="00CA6619" w:rsidRPr="00CE0060" w:rsidRDefault="00CA6619" w:rsidP="00CA6619">
            <w:pPr>
              <w:spacing w:after="0" w:line="240" w:lineRule="auto"/>
              <w:rPr>
                <w:rFonts w:eastAsia="Times New Roman"/>
                <w:b/>
                <w:bCs/>
                <w:sz w:val="20"/>
                <w:szCs w:val="20"/>
              </w:rPr>
            </w:pPr>
            <w:r>
              <w:rPr>
                <w:b/>
                <w:bCs/>
                <w:sz w:val="20"/>
                <w:szCs w:val="20"/>
              </w:rPr>
              <w:t>Tháng 6</w:t>
            </w:r>
            <w:r>
              <w:rPr>
                <w:b/>
                <w:bCs/>
                <w:sz w:val="20"/>
                <w:szCs w:val="20"/>
              </w:rPr>
              <w:br/>
              <w:t>2024</w:t>
            </w:r>
          </w:p>
        </w:tc>
        <w:tc>
          <w:tcPr>
            <w:tcW w:w="906" w:type="dxa"/>
            <w:tcBorders>
              <w:top w:val="single" w:sz="4" w:space="0" w:color="auto"/>
              <w:left w:val="nil"/>
              <w:bottom w:val="single" w:sz="4" w:space="0" w:color="auto"/>
              <w:right w:val="single" w:sz="4" w:space="0" w:color="auto"/>
            </w:tcBorders>
            <w:shd w:val="clear" w:color="auto" w:fill="auto"/>
            <w:vAlign w:val="center"/>
          </w:tcPr>
          <w:p w14:paraId="1A6244BD" w14:textId="5221E21E" w:rsidR="00CA6619" w:rsidRPr="00CE0060" w:rsidRDefault="00CA6619" w:rsidP="00CA6619">
            <w:pPr>
              <w:spacing w:after="0" w:line="240" w:lineRule="auto"/>
              <w:rPr>
                <w:rFonts w:eastAsia="Times New Roman"/>
                <w:b/>
                <w:bCs/>
                <w:sz w:val="20"/>
                <w:szCs w:val="20"/>
              </w:rPr>
            </w:pPr>
            <w:r>
              <w:rPr>
                <w:b/>
                <w:bCs/>
                <w:sz w:val="20"/>
                <w:szCs w:val="20"/>
              </w:rPr>
              <w:t>Tháng 7</w:t>
            </w:r>
            <w:r>
              <w:rPr>
                <w:b/>
                <w:bCs/>
                <w:sz w:val="20"/>
                <w:szCs w:val="20"/>
              </w:rPr>
              <w:br/>
              <w:t>2024</w:t>
            </w:r>
          </w:p>
        </w:tc>
        <w:tc>
          <w:tcPr>
            <w:tcW w:w="906" w:type="dxa"/>
            <w:tcBorders>
              <w:top w:val="single" w:sz="4" w:space="0" w:color="auto"/>
              <w:left w:val="nil"/>
              <w:bottom w:val="single" w:sz="4" w:space="0" w:color="auto"/>
              <w:right w:val="single" w:sz="4" w:space="0" w:color="auto"/>
            </w:tcBorders>
            <w:shd w:val="clear" w:color="auto" w:fill="auto"/>
            <w:vAlign w:val="center"/>
          </w:tcPr>
          <w:p w14:paraId="46F3BEA2" w14:textId="78EC8B9C" w:rsidR="00CA6619" w:rsidRPr="00CE0060" w:rsidRDefault="00CA6619" w:rsidP="00CA6619">
            <w:pPr>
              <w:spacing w:after="0" w:line="240" w:lineRule="auto"/>
              <w:rPr>
                <w:rFonts w:eastAsia="Times New Roman"/>
                <w:b/>
                <w:bCs/>
                <w:sz w:val="20"/>
                <w:szCs w:val="20"/>
              </w:rPr>
            </w:pPr>
            <w:r>
              <w:rPr>
                <w:b/>
                <w:bCs/>
                <w:sz w:val="20"/>
                <w:szCs w:val="20"/>
              </w:rPr>
              <w:t>Tháng 8</w:t>
            </w:r>
            <w:r>
              <w:rPr>
                <w:b/>
                <w:bCs/>
                <w:sz w:val="20"/>
                <w:szCs w:val="20"/>
              </w:rPr>
              <w:br/>
              <w:t>2024</w:t>
            </w:r>
          </w:p>
        </w:tc>
        <w:tc>
          <w:tcPr>
            <w:tcW w:w="861" w:type="dxa"/>
            <w:tcBorders>
              <w:top w:val="single" w:sz="4" w:space="0" w:color="auto"/>
              <w:left w:val="nil"/>
              <w:bottom w:val="single" w:sz="4" w:space="0" w:color="auto"/>
              <w:right w:val="single" w:sz="4" w:space="0" w:color="auto"/>
            </w:tcBorders>
            <w:shd w:val="clear" w:color="auto" w:fill="auto"/>
            <w:vAlign w:val="center"/>
          </w:tcPr>
          <w:p w14:paraId="0FE531A2" w14:textId="25B4E366" w:rsidR="00CA6619" w:rsidRPr="00CE0060" w:rsidRDefault="00CA6619" w:rsidP="00CA6619">
            <w:pPr>
              <w:spacing w:after="0" w:line="240" w:lineRule="auto"/>
              <w:rPr>
                <w:rFonts w:eastAsia="Times New Roman"/>
                <w:b/>
                <w:bCs/>
                <w:sz w:val="20"/>
                <w:szCs w:val="20"/>
              </w:rPr>
            </w:pPr>
            <w:r>
              <w:rPr>
                <w:b/>
                <w:bCs/>
                <w:sz w:val="20"/>
                <w:szCs w:val="20"/>
              </w:rPr>
              <w:t>Tháng 9</w:t>
            </w:r>
            <w:r>
              <w:rPr>
                <w:b/>
                <w:bCs/>
                <w:sz w:val="20"/>
                <w:szCs w:val="20"/>
              </w:rPr>
              <w:br/>
              <w:t>2024</w:t>
            </w:r>
          </w:p>
        </w:tc>
        <w:tc>
          <w:tcPr>
            <w:tcW w:w="861" w:type="dxa"/>
            <w:tcBorders>
              <w:top w:val="single" w:sz="4" w:space="0" w:color="auto"/>
              <w:left w:val="nil"/>
              <w:bottom w:val="single" w:sz="4" w:space="0" w:color="auto"/>
              <w:right w:val="single" w:sz="4" w:space="0" w:color="auto"/>
            </w:tcBorders>
            <w:shd w:val="clear" w:color="auto" w:fill="auto"/>
            <w:vAlign w:val="center"/>
          </w:tcPr>
          <w:p w14:paraId="3184EE64" w14:textId="2784801F" w:rsidR="00CA6619" w:rsidRPr="00CE0060" w:rsidRDefault="00CA6619" w:rsidP="00CA6619">
            <w:pPr>
              <w:spacing w:after="0" w:line="240" w:lineRule="auto"/>
              <w:rPr>
                <w:b/>
                <w:bCs/>
                <w:sz w:val="20"/>
                <w:szCs w:val="20"/>
              </w:rPr>
            </w:pPr>
            <w:r>
              <w:rPr>
                <w:b/>
                <w:bCs/>
                <w:sz w:val="20"/>
                <w:szCs w:val="20"/>
              </w:rPr>
              <w:t>Tháng 10</w:t>
            </w:r>
            <w:r>
              <w:rPr>
                <w:b/>
                <w:bCs/>
                <w:sz w:val="20"/>
                <w:szCs w:val="20"/>
              </w:rPr>
              <w:br/>
              <w:t>2024</w:t>
            </w:r>
          </w:p>
        </w:tc>
      </w:tr>
      <w:tr w:rsidR="00CA6619" w:rsidRPr="00CE0060" w14:paraId="0221D78A" w14:textId="53BA5070" w:rsidTr="000F370B">
        <w:trPr>
          <w:trHeight w:val="355"/>
          <w:jc w:val="center"/>
        </w:trPr>
        <w:tc>
          <w:tcPr>
            <w:tcW w:w="1082" w:type="dxa"/>
            <w:tcBorders>
              <w:top w:val="nil"/>
              <w:left w:val="single" w:sz="4" w:space="0" w:color="auto"/>
              <w:bottom w:val="single" w:sz="4" w:space="0" w:color="auto"/>
              <w:right w:val="single" w:sz="4" w:space="0" w:color="auto"/>
            </w:tcBorders>
            <w:shd w:val="clear" w:color="auto" w:fill="auto"/>
            <w:noWrap/>
            <w:vAlign w:val="center"/>
          </w:tcPr>
          <w:p w14:paraId="3587FEE2" w14:textId="13A83B15" w:rsidR="00CA6619" w:rsidRPr="00CE0060" w:rsidRDefault="00CA6619" w:rsidP="00CA6619">
            <w:pPr>
              <w:spacing w:after="0" w:line="240" w:lineRule="auto"/>
              <w:rPr>
                <w:rFonts w:eastAsia="Times New Roman"/>
                <w:sz w:val="20"/>
                <w:szCs w:val="20"/>
              </w:rPr>
            </w:pPr>
            <w:r w:rsidRPr="00CE0060">
              <w:rPr>
                <w:rFonts w:eastAsia="Times New Roman"/>
                <w:sz w:val="20"/>
                <w:szCs w:val="20"/>
              </w:rPr>
              <w:t>SG1</w:t>
            </w:r>
          </w:p>
        </w:tc>
        <w:tc>
          <w:tcPr>
            <w:tcW w:w="861" w:type="dxa"/>
            <w:tcBorders>
              <w:top w:val="nil"/>
              <w:left w:val="single" w:sz="4" w:space="0" w:color="auto"/>
              <w:bottom w:val="single" w:sz="4" w:space="0" w:color="auto"/>
              <w:right w:val="single" w:sz="4" w:space="0" w:color="auto"/>
            </w:tcBorders>
            <w:shd w:val="clear" w:color="auto" w:fill="auto"/>
            <w:noWrap/>
            <w:vAlign w:val="center"/>
          </w:tcPr>
          <w:p w14:paraId="5B54F013" w14:textId="2133E45B" w:rsidR="00CA6619" w:rsidRPr="00CE0060" w:rsidRDefault="00CA6619" w:rsidP="00CA6619">
            <w:pPr>
              <w:spacing w:after="0" w:line="240" w:lineRule="auto"/>
              <w:rPr>
                <w:rFonts w:eastAsia="Times New Roman"/>
                <w:sz w:val="20"/>
                <w:szCs w:val="20"/>
              </w:rPr>
            </w:pPr>
            <w:r>
              <w:rPr>
                <w:sz w:val="20"/>
                <w:szCs w:val="20"/>
              </w:rPr>
              <w:t>28,5</w:t>
            </w:r>
          </w:p>
        </w:tc>
        <w:tc>
          <w:tcPr>
            <w:tcW w:w="861" w:type="dxa"/>
            <w:tcBorders>
              <w:top w:val="nil"/>
              <w:left w:val="nil"/>
              <w:bottom w:val="single" w:sz="4" w:space="0" w:color="auto"/>
              <w:right w:val="single" w:sz="4" w:space="0" w:color="auto"/>
            </w:tcBorders>
            <w:shd w:val="clear" w:color="auto" w:fill="auto"/>
            <w:noWrap/>
            <w:vAlign w:val="center"/>
          </w:tcPr>
          <w:p w14:paraId="648AEB35" w14:textId="5ECC2849" w:rsidR="00CA6619" w:rsidRPr="00CE0060" w:rsidRDefault="00CA6619" w:rsidP="00CA6619">
            <w:pPr>
              <w:spacing w:after="0" w:line="240" w:lineRule="auto"/>
              <w:rPr>
                <w:rFonts w:eastAsia="Times New Roman"/>
                <w:sz w:val="20"/>
                <w:szCs w:val="20"/>
              </w:rPr>
            </w:pPr>
            <w:r>
              <w:rPr>
                <w:sz w:val="20"/>
                <w:szCs w:val="20"/>
              </w:rPr>
              <w:t>28,3</w:t>
            </w:r>
          </w:p>
        </w:tc>
        <w:tc>
          <w:tcPr>
            <w:tcW w:w="861" w:type="dxa"/>
            <w:tcBorders>
              <w:top w:val="nil"/>
              <w:left w:val="nil"/>
              <w:bottom w:val="single" w:sz="4" w:space="0" w:color="auto"/>
              <w:right w:val="single" w:sz="4" w:space="0" w:color="auto"/>
            </w:tcBorders>
            <w:shd w:val="clear" w:color="auto" w:fill="auto"/>
            <w:noWrap/>
            <w:vAlign w:val="center"/>
          </w:tcPr>
          <w:p w14:paraId="406E3615" w14:textId="59325F52" w:rsidR="00CA6619" w:rsidRPr="00CE0060" w:rsidRDefault="00CA6619" w:rsidP="00CA6619">
            <w:pPr>
              <w:spacing w:after="0" w:line="240" w:lineRule="auto"/>
              <w:rPr>
                <w:rFonts w:eastAsia="Times New Roman"/>
                <w:sz w:val="20"/>
                <w:szCs w:val="20"/>
              </w:rPr>
            </w:pPr>
            <w:r>
              <w:rPr>
                <w:sz w:val="20"/>
                <w:szCs w:val="20"/>
              </w:rPr>
              <w:t>28,3</w:t>
            </w:r>
          </w:p>
        </w:tc>
        <w:tc>
          <w:tcPr>
            <w:tcW w:w="861" w:type="dxa"/>
            <w:tcBorders>
              <w:top w:val="nil"/>
              <w:left w:val="nil"/>
              <w:bottom w:val="single" w:sz="4" w:space="0" w:color="auto"/>
              <w:right w:val="single" w:sz="4" w:space="0" w:color="auto"/>
            </w:tcBorders>
            <w:shd w:val="clear" w:color="auto" w:fill="auto"/>
            <w:noWrap/>
            <w:vAlign w:val="center"/>
          </w:tcPr>
          <w:p w14:paraId="5F1D97B2" w14:textId="7C7FAEB8" w:rsidR="00CA6619" w:rsidRPr="00CE0060" w:rsidRDefault="00CA6619" w:rsidP="00CA6619">
            <w:pPr>
              <w:spacing w:after="0" w:line="240" w:lineRule="auto"/>
              <w:rPr>
                <w:rFonts w:eastAsia="Times New Roman"/>
                <w:sz w:val="20"/>
                <w:szCs w:val="20"/>
              </w:rPr>
            </w:pPr>
            <w:r>
              <w:rPr>
                <w:sz w:val="20"/>
                <w:szCs w:val="20"/>
              </w:rPr>
              <w:t>28,1</w:t>
            </w:r>
          </w:p>
        </w:tc>
        <w:tc>
          <w:tcPr>
            <w:tcW w:w="861" w:type="dxa"/>
            <w:tcBorders>
              <w:top w:val="nil"/>
              <w:left w:val="nil"/>
              <w:bottom w:val="single" w:sz="4" w:space="0" w:color="auto"/>
              <w:right w:val="single" w:sz="4" w:space="0" w:color="auto"/>
            </w:tcBorders>
            <w:shd w:val="clear" w:color="auto" w:fill="auto"/>
            <w:noWrap/>
            <w:vAlign w:val="center"/>
          </w:tcPr>
          <w:p w14:paraId="0D51803A" w14:textId="495EB231" w:rsidR="00CA6619" w:rsidRPr="00CE0060" w:rsidRDefault="00CA6619" w:rsidP="00CA6619">
            <w:pPr>
              <w:spacing w:after="0" w:line="240" w:lineRule="auto"/>
              <w:rPr>
                <w:rFonts w:eastAsia="Times New Roman"/>
                <w:sz w:val="20"/>
                <w:szCs w:val="20"/>
              </w:rPr>
            </w:pPr>
            <w:r>
              <w:rPr>
                <w:sz w:val="20"/>
                <w:szCs w:val="20"/>
              </w:rPr>
              <w:t>28</w:t>
            </w:r>
          </w:p>
        </w:tc>
        <w:tc>
          <w:tcPr>
            <w:tcW w:w="861" w:type="dxa"/>
            <w:tcBorders>
              <w:top w:val="nil"/>
              <w:left w:val="nil"/>
              <w:bottom w:val="single" w:sz="4" w:space="0" w:color="auto"/>
              <w:right w:val="single" w:sz="4" w:space="0" w:color="auto"/>
            </w:tcBorders>
            <w:shd w:val="clear" w:color="auto" w:fill="auto"/>
            <w:noWrap/>
            <w:vAlign w:val="center"/>
          </w:tcPr>
          <w:p w14:paraId="0AB0EE84" w14:textId="50E6EAA0" w:rsidR="00CA6619" w:rsidRPr="00CE0060" w:rsidRDefault="00CA6619" w:rsidP="00CA6619">
            <w:pPr>
              <w:spacing w:after="0" w:line="240" w:lineRule="auto"/>
              <w:rPr>
                <w:rFonts w:eastAsia="Times New Roman"/>
                <w:sz w:val="20"/>
                <w:szCs w:val="20"/>
              </w:rPr>
            </w:pPr>
            <w:r>
              <w:rPr>
                <w:sz w:val="20"/>
                <w:szCs w:val="20"/>
              </w:rPr>
              <w:t>29,1</w:t>
            </w:r>
          </w:p>
        </w:tc>
        <w:tc>
          <w:tcPr>
            <w:tcW w:w="861" w:type="dxa"/>
            <w:tcBorders>
              <w:top w:val="nil"/>
              <w:left w:val="nil"/>
              <w:bottom w:val="single" w:sz="4" w:space="0" w:color="auto"/>
              <w:right w:val="single" w:sz="4" w:space="0" w:color="auto"/>
            </w:tcBorders>
            <w:shd w:val="clear" w:color="auto" w:fill="auto"/>
            <w:noWrap/>
            <w:vAlign w:val="center"/>
          </w:tcPr>
          <w:p w14:paraId="40BAEF55" w14:textId="45C3DA62" w:rsidR="00CA6619" w:rsidRPr="00CE0060" w:rsidRDefault="00CA6619" w:rsidP="00CA6619">
            <w:pPr>
              <w:spacing w:after="0" w:line="240" w:lineRule="auto"/>
              <w:rPr>
                <w:rFonts w:eastAsia="Times New Roman"/>
                <w:sz w:val="20"/>
                <w:szCs w:val="20"/>
              </w:rPr>
            </w:pPr>
            <w:r>
              <w:rPr>
                <w:sz w:val="20"/>
                <w:szCs w:val="20"/>
              </w:rPr>
              <w:t>28,3</w:t>
            </w:r>
          </w:p>
        </w:tc>
        <w:tc>
          <w:tcPr>
            <w:tcW w:w="861" w:type="dxa"/>
            <w:tcBorders>
              <w:top w:val="nil"/>
              <w:left w:val="nil"/>
              <w:bottom w:val="single" w:sz="4" w:space="0" w:color="auto"/>
              <w:right w:val="single" w:sz="4" w:space="0" w:color="auto"/>
            </w:tcBorders>
            <w:shd w:val="clear" w:color="auto" w:fill="auto"/>
            <w:noWrap/>
            <w:vAlign w:val="center"/>
          </w:tcPr>
          <w:p w14:paraId="5E7C5E41" w14:textId="059DCEC7" w:rsidR="00CA6619" w:rsidRPr="00CE0060" w:rsidRDefault="00CA6619" w:rsidP="00CA6619">
            <w:pPr>
              <w:spacing w:after="0" w:line="240" w:lineRule="auto"/>
              <w:rPr>
                <w:rFonts w:eastAsia="Times New Roman"/>
                <w:sz w:val="20"/>
                <w:szCs w:val="20"/>
              </w:rPr>
            </w:pPr>
            <w:r>
              <w:rPr>
                <w:sz w:val="20"/>
                <w:szCs w:val="20"/>
              </w:rPr>
              <w:t>31,5</w:t>
            </w:r>
          </w:p>
        </w:tc>
        <w:tc>
          <w:tcPr>
            <w:tcW w:w="906" w:type="dxa"/>
            <w:tcBorders>
              <w:top w:val="nil"/>
              <w:left w:val="nil"/>
              <w:bottom w:val="single" w:sz="4" w:space="0" w:color="auto"/>
              <w:right w:val="single" w:sz="4" w:space="0" w:color="auto"/>
            </w:tcBorders>
            <w:shd w:val="clear" w:color="auto" w:fill="auto"/>
            <w:noWrap/>
            <w:vAlign w:val="center"/>
          </w:tcPr>
          <w:p w14:paraId="6438BD4D" w14:textId="12124E5C" w:rsidR="00CA6619" w:rsidRPr="00CE0060" w:rsidRDefault="00CA6619" w:rsidP="00CA6619">
            <w:pPr>
              <w:spacing w:after="0" w:line="240" w:lineRule="auto"/>
              <w:rPr>
                <w:rFonts w:eastAsia="Times New Roman"/>
                <w:sz w:val="20"/>
                <w:szCs w:val="20"/>
              </w:rPr>
            </w:pPr>
            <w:r>
              <w:rPr>
                <w:sz w:val="20"/>
                <w:szCs w:val="20"/>
              </w:rPr>
              <w:t>31,7</w:t>
            </w:r>
          </w:p>
        </w:tc>
        <w:tc>
          <w:tcPr>
            <w:tcW w:w="906" w:type="dxa"/>
            <w:tcBorders>
              <w:top w:val="nil"/>
              <w:left w:val="nil"/>
              <w:bottom w:val="single" w:sz="4" w:space="0" w:color="auto"/>
              <w:right w:val="single" w:sz="4" w:space="0" w:color="auto"/>
            </w:tcBorders>
            <w:shd w:val="clear" w:color="auto" w:fill="auto"/>
            <w:noWrap/>
            <w:vAlign w:val="center"/>
          </w:tcPr>
          <w:p w14:paraId="6FC31D12" w14:textId="6354DD63" w:rsidR="00CA6619" w:rsidRPr="00CE0060" w:rsidRDefault="00CA6619" w:rsidP="00CA6619">
            <w:pPr>
              <w:spacing w:after="0" w:line="240" w:lineRule="auto"/>
              <w:rPr>
                <w:rFonts w:eastAsia="Times New Roman"/>
                <w:sz w:val="20"/>
                <w:szCs w:val="20"/>
              </w:rPr>
            </w:pPr>
            <w:r>
              <w:rPr>
                <w:sz w:val="20"/>
                <w:szCs w:val="20"/>
              </w:rPr>
              <w:t>30,1</w:t>
            </w:r>
          </w:p>
        </w:tc>
        <w:tc>
          <w:tcPr>
            <w:tcW w:w="906" w:type="dxa"/>
            <w:tcBorders>
              <w:top w:val="nil"/>
              <w:left w:val="nil"/>
              <w:bottom w:val="single" w:sz="4" w:space="0" w:color="auto"/>
              <w:right w:val="single" w:sz="4" w:space="0" w:color="auto"/>
            </w:tcBorders>
            <w:shd w:val="clear" w:color="auto" w:fill="auto"/>
            <w:noWrap/>
            <w:vAlign w:val="center"/>
          </w:tcPr>
          <w:p w14:paraId="2B3F1D2C" w14:textId="49BE011F" w:rsidR="00CA6619" w:rsidRPr="00CE0060" w:rsidRDefault="00CA6619" w:rsidP="00CA6619">
            <w:pPr>
              <w:spacing w:after="0" w:line="240" w:lineRule="auto"/>
              <w:rPr>
                <w:rFonts w:eastAsia="Times New Roman"/>
                <w:sz w:val="20"/>
                <w:szCs w:val="20"/>
              </w:rPr>
            </w:pPr>
            <w:r>
              <w:rPr>
                <w:sz w:val="20"/>
                <w:szCs w:val="20"/>
              </w:rPr>
              <w:t>28,9</w:t>
            </w:r>
          </w:p>
        </w:tc>
        <w:tc>
          <w:tcPr>
            <w:tcW w:w="861" w:type="dxa"/>
            <w:tcBorders>
              <w:top w:val="nil"/>
              <w:left w:val="nil"/>
              <w:bottom w:val="single" w:sz="4" w:space="0" w:color="auto"/>
              <w:right w:val="single" w:sz="4" w:space="0" w:color="auto"/>
            </w:tcBorders>
            <w:shd w:val="clear" w:color="auto" w:fill="auto"/>
            <w:noWrap/>
            <w:vAlign w:val="center"/>
          </w:tcPr>
          <w:p w14:paraId="2F4EEE89" w14:textId="193DDA28" w:rsidR="00CA6619" w:rsidRPr="00CE0060" w:rsidRDefault="00CA6619" w:rsidP="00CA6619">
            <w:pPr>
              <w:spacing w:after="0" w:line="240" w:lineRule="auto"/>
              <w:rPr>
                <w:rFonts w:eastAsia="Times New Roman"/>
                <w:sz w:val="20"/>
                <w:szCs w:val="20"/>
              </w:rPr>
            </w:pPr>
            <w:r>
              <w:rPr>
                <w:color w:val="000000"/>
                <w:sz w:val="20"/>
                <w:szCs w:val="20"/>
              </w:rPr>
              <w:t>28,5</w:t>
            </w:r>
          </w:p>
        </w:tc>
        <w:tc>
          <w:tcPr>
            <w:tcW w:w="861" w:type="dxa"/>
            <w:tcBorders>
              <w:top w:val="nil"/>
              <w:left w:val="nil"/>
              <w:bottom w:val="single" w:sz="4" w:space="0" w:color="auto"/>
              <w:right w:val="single" w:sz="4" w:space="0" w:color="auto"/>
            </w:tcBorders>
            <w:shd w:val="clear" w:color="auto" w:fill="auto"/>
            <w:vAlign w:val="center"/>
          </w:tcPr>
          <w:p w14:paraId="2DACB7EC" w14:textId="74E6E67A" w:rsidR="00CA6619" w:rsidRPr="00CE0060" w:rsidRDefault="00CA6619" w:rsidP="00CA6619">
            <w:pPr>
              <w:spacing w:after="0" w:line="240" w:lineRule="auto"/>
              <w:rPr>
                <w:sz w:val="20"/>
                <w:szCs w:val="20"/>
              </w:rPr>
            </w:pPr>
            <w:r>
              <w:rPr>
                <w:color w:val="000000"/>
                <w:sz w:val="20"/>
                <w:szCs w:val="20"/>
              </w:rPr>
              <w:t>30</w:t>
            </w:r>
          </w:p>
        </w:tc>
      </w:tr>
      <w:tr w:rsidR="00CA6619" w:rsidRPr="00CE0060" w14:paraId="752ED1C1" w14:textId="5618AD67" w:rsidTr="000F370B">
        <w:trPr>
          <w:trHeight w:val="355"/>
          <w:jc w:val="center"/>
        </w:trPr>
        <w:tc>
          <w:tcPr>
            <w:tcW w:w="1082" w:type="dxa"/>
            <w:tcBorders>
              <w:top w:val="nil"/>
              <w:left w:val="single" w:sz="4" w:space="0" w:color="auto"/>
              <w:bottom w:val="single" w:sz="4" w:space="0" w:color="auto"/>
              <w:right w:val="single" w:sz="4" w:space="0" w:color="auto"/>
            </w:tcBorders>
            <w:shd w:val="clear" w:color="auto" w:fill="auto"/>
            <w:noWrap/>
            <w:vAlign w:val="center"/>
          </w:tcPr>
          <w:p w14:paraId="67566D79" w14:textId="37EF53CB" w:rsidR="00CA6619" w:rsidRPr="00CE0060" w:rsidRDefault="00CA6619" w:rsidP="00CA6619">
            <w:pPr>
              <w:spacing w:after="0" w:line="240" w:lineRule="auto"/>
              <w:rPr>
                <w:rFonts w:eastAsia="Times New Roman"/>
                <w:sz w:val="20"/>
                <w:szCs w:val="20"/>
              </w:rPr>
            </w:pPr>
            <w:r w:rsidRPr="00CE0060">
              <w:rPr>
                <w:rFonts w:eastAsia="Times New Roman"/>
                <w:sz w:val="20"/>
                <w:szCs w:val="20"/>
              </w:rPr>
              <w:t>SG2</w:t>
            </w:r>
          </w:p>
        </w:tc>
        <w:tc>
          <w:tcPr>
            <w:tcW w:w="861" w:type="dxa"/>
            <w:tcBorders>
              <w:top w:val="nil"/>
              <w:left w:val="single" w:sz="4" w:space="0" w:color="auto"/>
              <w:bottom w:val="single" w:sz="4" w:space="0" w:color="auto"/>
              <w:right w:val="single" w:sz="4" w:space="0" w:color="auto"/>
            </w:tcBorders>
            <w:shd w:val="clear" w:color="auto" w:fill="auto"/>
            <w:noWrap/>
            <w:vAlign w:val="center"/>
          </w:tcPr>
          <w:p w14:paraId="53901872" w14:textId="5924CE21" w:rsidR="00CA6619" w:rsidRPr="00CE0060" w:rsidRDefault="00CA6619" w:rsidP="00CA6619">
            <w:pPr>
              <w:spacing w:after="0" w:line="240" w:lineRule="auto"/>
              <w:rPr>
                <w:rFonts w:eastAsia="Times New Roman"/>
                <w:sz w:val="20"/>
                <w:szCs w:val="20"/>
              </w:rPr>
            </w:pPr>
            <w:r>
              <w:rPr>
                <w:sz w:val="20"/>
                <w:szCs w:val="20"/>
              </w:rPr>
              <w:t>28,5</w:t>
            </w:r>
          </w:p>
        </w:tc>
        <w:tc>
          <w:tcPr>
            <w:tcW w:w="861" w:type="dxa"/>
            <w:tcBorders>
              <w:top w:val="nil"/>
              <w:left w:val="nil"/>
              <w:bottom w:val="single" w:sz="4" w:space="0" w:color="auto"/>
              <w:right w:val="single" w:sz="4" w:space="0" w:color="auto"/>
            </w:tcBorders>
            <w:shd w:val="clear" w:color="auto" w:fill="auto"/>
            <w:noWrap/>
            <w:vAlign w:val="center"/>
          </w:tcPr>
          <w:p w14:paraId="5A06BA22" w14:textId="7404B2E8" w:rsidR="00CA6619" w:rsidRPr="00CE0060" w:rsidRDefault="00CA6619" w:rsidP="00CA6619">
            <w:pPr>
              <w:spacing w:after="0" w:line="240" w:lineRule="auto"/>
              <w:rPr>
                <w:rFonts w:eastAsia="Times New Roman"/>
                <w:sz w:val="20"/>
                <w:szCs w:val="20"/>
              </w:rPr>
            </w:pPr>
            <w:r>
              <w:rPr>
                <w:sz w:val="20"/>
                <w:szCs w:val="20"/>
              </w:rPr>
              <w:t>28,3</w:t>
            </w:r>
          </w:p>
        </w:tc>
        <w:tc>
          <w:tcPr>
            <w:tcW w:w="861" w:type="dxa"/>
            <w:tcBorders>
              <w:top w:val="nil"/>
              <w:left w:val="nil"/>
              <w:bottom w:val="single" w:sz="4" w:space="0" w:color="auto"/>
              <w:right w:val="single" w:sz="4" w:space="0" w:color="auto"/>
            </w:tcBorders>
            <w:shd w:val="clear" w:color="auto" w:fill="auto"/>
            <w:noWrap/>
            <w:vAlign w:val="center"/>
          </w:tcPr>
          <w:p w14:paraId="4F1F99B2" w14:textId="73507633" w:rsidR="00CA6619" w:rsidRPr="00CE0060" w:rsidRDefault="00CA6619" w:rsidP="00CA6619">
            <w:pPr>
              <w:spacing w:after="0" w:line="240" w:lineRule="auto"/>
              <w:rPr>
                <w:rFonts w:eastAsia="Times New Roman"/>
                <w:sz w:val="20"/>
                <w:szCs w:val="20"/>
              </w:rPr>
            </w:pPr>
            <w:r>
              <w:rPr>
                <w:sz w:val="20"/>
                <w:szCs w:val="20"/>
              </w:rPr>
              <w:t>28,7</w:t>
            </w:r>
          </w:p>
        </w:tc>
        <w:tc>
          <w:tcPr>
            <w:tcW w:w="861" w:type="dxa"/>
            <w:tcBorders>
              <w:top w:val="nil"/>
              <w:left w:val="nil"/>
              <w:bottom w:val="single" w:sz="4" w:space="0" w:color="auto"/>
              <w:right w:val="single" w:sz="4" w:space="0" w:color="auto"/>
            </w:tcBorders>
            <w:shd w:val="clear" w:color="auto" w:fill="auto"/>
            <w:noWrap/>
            <w:vAlign w:val="center"/>
          </w:tcPr>
          <w:p w14:paraId="0A58185C" w14:textId="70D36F8C" w:rsidR="00CA6619" w:rsidRPr="00CE0060" w:rsidRDefault="00CA6619" w:rsidP="00CA6619">
            <w:pPr>
              <w:spacing w:after="0" w:line="240" w:lineRule="auto"/>
              <w:rPr>
                <w:rFonts w:eastAsia="Times New Roman"/>
                <w:sz w:val="20"/>
                <w:szCs w:val="20"/>
              </w:rPr>
            </w:pPr>
            <w:r>
              <w:rPr>
                <w:sz w:val="20"/>
                <w:szCs w:val="20"/>
              </w:rPr>
              <w:t>28,2</w:t>
            </w:r>
          </w:p>
        </w:tc>
        <w:tc>
          <w:tcPr>
            <w:tcW w:w="861" w:type="dxa"/>
            <w:tcBorders>
              <w:top w:val="nil"/>
              <w:left w:val="nil"/>
              <w:bottom w:val="single" w:sz="4" w:space="0" w:color="auto"/>
              <w:right w:val="single" w:sz="4" w:space="0" w:color="auto"/>
            </w:tcBorders>
            <w:shd w:val="clear" w:color="auto" w:fill="auto"/>
            <w:noWrap/>
            <w:vAlign w:val="center"/>
          </w:tcPr>
          <w:p w14:paraId="70AB3AF7" w14:textId="7A6B32C9" w:rsidR="00CA6619" w:rsidRPr="00CE0060" w:rsidRDefault="00CA6619" w:rsidP="00CA6619">
            <w:pPr>
              <w:spacing w:after="0" w:line="240" w:lineRule="auto"/>
              <w:rPr>
                <w:rFonts w:eastAsia="Times New Roman"/>
                <w:sz w:val="20"/>
                <w:szCs w:val="20"/>
              </w:rPr>
            </w:pPr>
            <w:r>
              <w:rPr>
                <w:sz w:val="20"/>
                <w:szCs w:val="20"/>
              </w:rPr>
              <w:t>28,3</w:t>
            </w:r>
          </w:p>
        </w:tc>
        <w:tc>
          <w:tcPr>
            <w:tcW w:w="861" w:type="dxa"/>
            <w:tcBorders>
              <w:top w:val="nil"/>
              <w:left w:val="nil"/>
              <w:bottom w:val="single" w:sz="4" w:space="0" w:color="auto"/>
              <w:right w:val="single" w:sz="4" w:space="0" w:color="auto"/>
            </w:tcBorders>
            <w:shd w:val="clear" w:color="auto" w:fill="auto"/>
            <w:noWrap/>
            <w:vAlign w:val="center"/>
          </w:tcPr>
          <w:p w14:paraId="740202C0" w14:textId="7D883CA1" w:rsidR="00CA6619" w:rsidRPr="00CE0060" w:rsidRDefault="00CA6619" w:rsidP="00CA6619">
            <w:pPr>
              <w:spacing w:after="0" w:line="240" w:lineRule="auto"/>
              <w:rPr>
                <w:rFonts w:eastAsia="Times New Roman"/>
                <w:sz w:val="20"/>
                <w:szCs w:val="20"/>
              </w:rPr>
            </w:pPr>
            <w:r>
              <w:rPr>
                <w:sz w:val="20"/>
                <w:szCs w:val="20"/>
              </w:rPr>
              <w:t>30,3</w:t>
            </w:r>
          </w:p>
        </w:tc>
        <w:tc>
          <w:tcPr>
            <w:tcW w:w="861" w:type="dxa"/>
            <w:tcBorders>
              <w:top w:val="nil"/>
              <w:left w:val="nil"/>
              <w:bottom w:val="single" w:sz="4" w:space="0" w:color="auto"/>
              <w:right w:val="single" w:sz="4" w:space="0" w:color="auto"/>
            </w:tcBorders>
            <w:shd w:val="clear" w:color="auto" w:fill="auto"/>
            <w:noWrap/>
            <w:vAlign w:val="center"/>
          </w:tcPr>
          <w:p w14:paraId="0C3064AF" w14:textId="6E8AF72E" w:rsidR="00CA6619" w:rsidRPr="00CE0060" w:rsidRDefault="00CA6619" w:rsidP="00CA6619">
            <w:pPr>
              <w:spacing w:after="0" w:line="240" w:lineRule="auto"/>
              <w:rPr>
                <w:rFonts w:eastAsia="Times New Roman"/>
                <w:sz w:val="20"/>
                <w:szCs w:val="20"/>
              </w:rPr>
            </w:pPr>
            <w:r>
              <w:rPr>
                <w:sz w:val="20"/>
                <w:szCs w:val="20"/>
              </w:rPr>
              <w:t>30,3</w:t>
            </w:r>
          </w:p>
        </w:tc>
        <w:tc>
          <w:tcPr>
            <w:tcW w:w="861" w:type="dxa"/>
            <w:tcBorders>
              <w:top w:val="nil"/>
              <w:left w:val="nil"/>
              <w:bottom w:val="single" w:sz="4" w:space="0" w:color="auto"/>
              <w:right w:val="single" w:sz="4" w:space="0" w:color="auto"/>
            </w:tcBorders>
            <w:shd w:val="clear" w:color="auto" w:fill="auto"/>
            <w:noWrap/>
            <w:vAlign w:val="center"/>
          </w:tcPr>
          <w:p w14:paraId="37933476" w14:textId="643981F1" w:rsidR="00CA6619" w:rsidRPr="00CE0060" w:rsidRDefault="00CA6619" w:rsidP="00CA6619">
            <w:pPr>
              <w:spacing w:after="0" w:line="240" w:lineRule="auto"/>
              <w:rPr>
                <w:rFonts w:eastAsia="Times New Roman"/>
                <w:sz w:val="20"/>
                <w:szCs w:val="20"/>
              </w:rPr>
            </w:pPr>
            <w:r>
              <w:rPr>
                <w:sz w:val="20"/>
                <w:szCs w:val="20"/>
              </w:rPr>
              <w:t>32,9</w:t>
            </w:r>
          </w:p>
        </w:tc>
        <w:tc>
          <w:tcPr>
            <w:tcW w:w="906" w:type="dxa"/>
            <w:tcBorders>
              <w:top w:val="nil"/>
              <w:left w:val="nil"/>
              <w:bottom w:val="single" w:sz="4" w:space="0" w:color="auto"/>
              <w:right w:val="single" w:sz="4" w:space="0" w:color="auto"/>
            </w:tcBorders>
            <w:shd w:val="clear" w:color="auto" w:fill="auto"/>
            <w:noWrap/>
            <w:vAlign w:val="center"/>
          </w:tcPr>
          <w:p w14:paraId="25507720" w14:textId="0D3AD97D" w:rsidR="00CA6619" w:rsidRPr="00CE0060" w:rsidRDefault="00CA6619" w:rsidP="00CA6619">
            <w:pPr>
              <w:spacing w:after="0" w:line="240" w:lineRule="auto"/>
              <w:rPr>
                <w:rFonts w:eastAsia="Times New Roman"/>
                <w:sz w:val="20"/>
                <w:szCs w:val="20"/>
              </w:rPr>
            </w:pPr>
            <w:r>
              <w:rPr>
                <w:sz w:val="20"/>
                <w:szCs w:val="20"/>
              </w:rPr>
              <w:t>31,6</w:t>
            </w:r>
          </w:p>
        </w:tc>
        <w:tc>
          <w:tcPr>
            <w:tcW w:w="906" w:type="dxa"/>
            <w:tcBorders>
              <w:top w:val="nil"/>
              <w:left w:val="nil"/>
              <w:bottom w:val="single" w:sz="4" w:space="0" w:color="auto"/>
              <w:right w:val="single" w:sz="4" w:space="0" w:color="auto"/>
            </w:tcBorders>
            <w:shd w:val="clear" w:color="auto" w:fill="auto"/>
            <w:noWrap/>
            <w:vAlign w:val="center"/>
          </w:tcPr>
          <w:p w14:paraId="1AF6BB74" w14:textId="25B64935" w:rsidR="00CA6619" w:rsidRPr="00CE0060" w:rsidRDefault="00CA6619" w:rsidP="00CA6619">
            <w:pPr>
              <w:spacing w:after="0" w:line="240" w:lineRule="auto"/>
              <w:rPr>
                <w:rFonts w:eastAsia="Times New Roman"/>
                <w:sz w:val="20"/>
                <w:szCs w:val="20"/>
              </w:rPr>
            </w:pPr>
            <w:r>
              <w:rPr>
                <w:sz w:val="20"/>
                <w:szCs w:val="20"/>
              </w:rPr>
              <w:t>31,2</w:t>
            </w:r>
          </w:p>
        </w:tc>
        <w:tc>
          <w:tcPr>
            <w:tcW w:w="906" w:type="dxa"/>
            <w:tcBorders>
              <w:top w:val="nil"/>
              <w:left w:val="nil"/>
              <w:bottom w:val="single" w:sz="4" w:space="0" w:color="auto"/>
              <w:right w:val="single" w:sz="4" w:space="0" w:color="auto"/>
            </w:tcBorders>
            <w:shd w:val="clear" w:color="auto" w:fill="auto"/>
            <w:noWrap/>
            <w:vAlign w:val="center"/>
          </w:tcPr>
          <w:p w14:paraId="068206CB" w14:textId="5D2343F4" w:rsidR="00CA6619" w:rsidRPr="00CE0060" w:rsidRDefault="00CA6619" w:rsidP="00CA6619">
            <w:pPr>
              <w:spacing w:after="0" w:line="240" w:lineRule="auto"/>
              <w:rPr>
                <w:rFonts w:eastAsia="Times New Roman"/>
                <w:sz w:val="20"/>
                <w:szCs w:val="20"/>
              </w:rPr>
            </w:pPr>
            <w:r>
              <w:rPr>
                <w:sz w:val="20"/>
                <w:szCs w:val="20"/>
              </w:rPr>
              <w:t>29,1</w:t>
            </w:r>
          </w:p>
        </w:tc>
        <w:tc>
          <w:tcPr>
            <w:tcW w:w="861" w:type="dxa"/>
            <w:tcBorders>
              <w:top w:val="nil"/>
              <w:left w:val="nil"/>
              <w:bottom w:val="single" w:sz="4" w:space="0" w:color="auto"/>
              <w:right w:val="single" w:sz="4" w:space="0" w:color="auto"/>
            </w:tcBorders>
            <w:shd w:val="clear" w:color="auto" w:fill="auto"/>
            <w:noWrap/>
            <w:vAlign w:val="center"/>
          </w:tcPr>
          <w:p w14:paraId="454B4F52" w14:textId="2CF2CF58" w:rsidR="00CA6619" w:rsidRPr="00CE0060" w:rsidRDefault="00CA6619" w:rsidP="00CA6619">
            <w:pPr>
              <w:spacing w:after="0" w:line="240" w:lineRule="auto"/>
              <w:rPr>
                <w:rFonts w:eastAsia="Times New Roman"/>
                <w:sz w:val="20"/>
                <w:szCs w:val="20"/>
              </w:rPr>
            </w:pPr>
            <w:r>
              <w:rPr>
                <w:color w:val="000000"/>
                <w:sz w:val="20"/>
                <w:szCs w:val="20"/>
              </w:rPr>
              <w:t>28,9</w:t>
            </w:r>
          </w:p>
        </w:tc>
        <w:tc>
          <w:tcPr>
            <w:tcW w:w="861" w:type="dxa"/>
            <w:tcBorders>
              <w:top w:val="nil"/>
              <w:left w:val="nil"/>
              <w:bottom w:val="single" w:sz="4" w:space="0" w:color="auto"/>
              <w:right w:val="single" w:sz="4" w:space="0" w:color="auto"/>
            </w:tcBorders>
            <w:shd w:val="clear" w:color="auto" w:fill="auto"/>
            <w:vAlign w:val="center"/>
          </w:tcPr>
          <w:p w14:paraId="0BC12C00" w14:textId="7A09256D" w:rsidR="00CA6619" w:rsidRPr="00CE0060" w:rsidRDefault="00CA6619" w:rsidP="00CA6619">
            <w:pPr>
              <w:spacing w:after="0" w:line="240" w:lineRule="auto"/>
              <w:rPr>
                <w:sz w:val="20"/>
                <w:szCs w:val="20"/>
              </w:rPr>
            </w:pPr>
            <w:r>
              <w:rPr>
                <w:color w:val="000000"/>
                <w:sz w:val="20"/>
                <w:szCs w:val="20"/>
              </w:rPr>
              <w:t>30,8</w:t>
            </w:r>
          </w:p>
        </w:tc>
      </w:tr>
      <w:tr w:rsidR="00CA6619" w:rsidRPr="00CE0060" w14:paraId="06E4D2E4" w14:textId="77777777" w:rsidTr="000F370B">
        <w:trPr>
          <w:trHeight w:val="355"/>
          <w:jc w:val="center"/>
        </w:trPr>
        <w:tc>
          <w:tcPr>
            <w:tcW w:w="1082" w:type="dxa"/>
            <w:tcBorders>
              <w:top w:val="nil"/>
              <w:left w:val="single" w:sz="4" w:space="0" w:color="auto"/>
              <w:bottom w:val="single" w:sz="4" w:space="0" w:color="auto"/>
              <w:right w:val="single" w:sz="4" w:space="0" w:color="auto"/>
            </w:tcBorders>
            <w:shd w:val="clear" w:color="auto" w:fill="auto"/>
            <w:noWrap/>
            <w:vAlign w:val="center"/>
          </w:tcPr>
          <w:p w14:paraId="62DB4F8C" w14:textId="736E714E" w:rsidR="00CA6619" w:rsidRPr="00CE0060" w:rsidRDefault="00CA6619" w:rsidP="00CA6619">
            <w:pPr>
              <w:spacing w:after="0" w:line="240" w:lineRule="auto"/>
              <w:rPr>
                <w:rFonts w:eastAsia="Times New Roman"/>
                <w:sz w:val="20"/>
                <w:szCs w:val="20"/>
              </w:rPr>
            </w:pPr>
            <w:r w:rsidRPr="00CE0060">
              <w:rPr>
                <w:rFonts w:eastAsia="Times New Roman"/>
                <w:sz w:val="20"/>
                <w:szCs w:val="20"/>
              </w:rPr>
              <w:t>SG3</w:t>
            </w:r>
          </w:p>
        </w:tc>
        <w:tc>
          <w:tcPr>
            <w:tcW w:w="861" w:type="dxa"/>
            <w:tcBorders>
              <w:top w:val="nil"/>
              <w:left w:val="single" w:sz="4" w:space="0" w:color="auto"/>
              <w:bottom w:val="single" w:sz="4" w:space="0" w:color="auto"/>
              <w:right w:val="single" w:sz="4" w:space="0" w:color="auto"/>
            </w:tcBorders>
            <w:shd w:val="clear" w:color="auto" w:fill="auto"/>
            <w:noWrap/>
            <w:vAlign w:val="center"/>
          </w:tcPr>
          <w:p w14:paraId="128793FD" w14:textId="4BEDCB38" w:rsidR="00CA6619" w:rsidRPr="00CE0060" w:rsidRDefault="00CA6619" w:rsidP="00CA6619">
            <w:pPr>
              <w:spacing w:after="0" w:line="240" w:lineRule="auto"/>
              <w:rPr>
                <w:rFonts w:eastAsia="Times New Roman"/>
                <w:sz w:val="20"/>
                <w:szCs w:val="20"/>
              </w:rPr>
            </w:pPr>
            <w:r>
              <w:rPr>
                <w:sz w:val="20"/>
                <w:szCs w:val="20"/>
              </w:rPr>
              <w:t>29,2</w:t>
            </w:r>
          </w:p>
        </w:tc>
        <w:tc>
          <w:tcPr>
            <w:tcW w:w="861" w:type="dxa"/>
            <w:tcBorders>
              <w:top w:val="nil"/>
              <w:left w:val="nil"/>
              <w:bottom w:val="single" w:sz="4" w:space="0" w:color="auto"/>
              <w:right w:val="single" w:sz="4" w:space="0" w:color="auto"/>
            </w:tcBorders>
            <w:shd w:val="clear" w:color="auto" w:fill="auto"/>
            <w:noWrap/>
            <w:vAlign w:val="center"/>
          </w:tcPr>
          <w:p w14:paraId="76451A7D" w14:textId="7C9A10A9" w:rsidR="00CA6619" w:rsidRPr="00CE0060" w:rsidRDefault="00CA6619" w:rsidP="00CA6619">
            <w:pPr>
              <w:spacing w:after="0" w:line="240" w:lineRule="auto"/>
              <w:rPr>
                <w:rFonts w:eastAsia="Times New Roman"/>
                <w:sz w:val="20"/>
                <w:szCs w:val="20"/>
              </w:rPr>
            </w:pPr>
            <w:r>
              <w:rPr>
                <w:sz w:val="20"/>
                <w:szCs w:val="20"/>
              </w:rPr>
              <w:t>28,4</w:t>
            </w:r>
          </w:p>
        </w:tc>
        <w:tc>
          <w:tcPr>
            <w:tcW w:w="861" w:type="dxa"/>
            <w:tcBorders>
              <w:top w:val="nil"/>
              <w:left w:val="nil"/>
              <w:bottom w:val="single" w:sz="4" w:space="0" w:color="auto"/>
              <w:right w:val="single" w:sz="4" w:space="0" w:color="auto"/>
            </w:tcBorders>
            <w:shd w:val="clear" w:color="auto" w:fill="auto"/>
            <w:noWrap/>
            <w:vAlign w:val="center"/>
          </w:tcPr>
          <w:p w14:paraId="5416157C" w14:textId="3D7E241F" w:rsidR="00CA6619" w:rsidRPr="00CE0060" w:rsidRDefault="00CA6619" w:rsidP="00CA6619">
            <w:pPr>
              <w:spacing w:after="0" w:line="240" w:lineRule="auto"/>
              <w:rPr>
                <w:rFonts w:eastAsia="Times New Roman"/>
                <w:sz w:val="20"/>
                <w:szCs w:val="20"/>
              </w:rPr>
            </w:pPr>
            <w:r>
              <w:rPr>
                <w:sz w:val="20"/>
                <w:szCs w:val="20"/>
              </w:rPr>
              <w:t>28,6</w:t>
            </w:r>
          </w:p>
        </w:tc>
        <w:tc>
          <w:tcPr>
            <w:tcW w:w="861" w:type="dxa"/>
            <w:tcBorders>
              <w:top w:val="nil"/>
              <w:left w:val="nil"/>
              <w:bottom w:val="single" w:sz="4" w:space="0" w:color="auto"/>
              <w:right w:val="single" w:sz="4" w:space="0" w:color="auto"/>
            </w:tcBorders>
            <w:shd w:val="clear" w:color="auto" w:fill="auto"/>
            <w:noWrap/>
            <w:vAlign w:val="center"/>
          </w:tcPr>
          <w:p w14:paraId="6E431B6C" w14:textId="2B3C9580" w:rsidR="00CA6619" w:rsidRPr="00CE0060" w:rsidRDefault="00CA6619" w:rsidP="00CA6619">
            <w:pPr>
              <w:spacing w:after="0" w:line="240" w:lineRule="auto"/>
              <w:rPr>
                <w:rFonts w:eastAsia="Times New Roman"/>
                <w:sz w:val="20"/>
                <w:szCs w:val="20"/>
              </w:rPr>
            </w:pPr>
            <w:r>
              <w:rPr>
                <w:sz w:val="20"/>
                <w:szCs w:val="20"/>
              </w:rPr>
              <w:t>28,2</w:t>
            </w:r>
          </w:p>
        </w:tc>
        <w:tc>
          <w:tcPr>
            <w:tcW w:w="861" w:type="dxa"/>
            <w:tcBorders>
              <w:top w:val="nil"/>
              <w:left w:val="nil"/>
              <w:bottom w:val="single" w:sz="4" w:space="0" w:color="auto"/>
              <w:right w:val="single" w:sz="4" w:space="0" w:color="auto"/>
            </w:tcBorders>
            <w:shd w:val="clear" w:color="auto" w:fill="auto"/>
            <w:noWrap/>
            <w:vAlign w:val="center"/>
          </w:tcPr>
          <w:p w14:paraId="1F7FF539" w14:textId="4E4019FA" w:rsidR="00CA6619" w:rsidRPr="00CE0060" w:rsidRDefault="00CA6619" w:rsidP="00CA6619">
            <w:pPr>
              <w:spacing w:after="0" w:line="240" w:lineRule="auto"/>
              <w:rPr>
                <w:rFonts w:eastAsia="Times New Roman"/>
                <w:sz w:val="20"/>
                <w:szCs w:val="20"/>
              </w:rPr>
            </w:pPr>
            <w:r>
              <w:rPr>
                <w:sz w:val="20"/>
                <w:szCs w:val="20"/>
              </w:rPr>
              <w:t>28,4</w:t>
            </w:r>
          </w:p>
        </w:tc>
        <w:tc>
          <w:tcPr>
            <w:tcW w:w="861" w:type="dxa"/>
            <w:tcBorders>
              <w:top w:val="nil"/>
              <w:left w:val="nil"/>
              <w:bottom w:val="single" w:sz="4" w:space="0" w:color="auto"/>
              <w:right w:val="single" w:sz="4" w:space="0" w:color="auto"/>
            </w:tcBorders>
            <w:shd w:val="clear" w:color="auto" w:fill="auto"/>
            <w:noWrap/>
            <w:vAlign w:val="center"/>
          </w:tcPr>
          <w:p w14:paraId="0AEF5045" w14:textId="0C317ACB" w:rsidR="00CA6619" w:rsidRPr="00CE0060" w:rsidRDefault="00CA6619" w:rsidP="00CA6619">
            <w:pPr>
              <w:spacing w:after="0" w:line="240" w:lineRule="auto"/>
              <w:rPr>
                <w:rFonts w:eastAsia="Times New Roman"/>
                <w:sz w:val="20"/>
                <w:szCs w:val="20"/>
              </w:rPr>
            </w:pPr>
            <w:r>
              <w:rPr>
                <w:sz w:val="20"/>
                <w:szCs w:val="20"/>
              </w:rPr>
              <w:t>29,8</w:t>
            </w:r>
          </w:p>
        </w:tc>
        <w:tc>
          <w:tcPr>
            <w:tcW w:w="861" w:type="dxa"/>
            <w:tcBorders>
              <w:top w:val="nil"/>
              <w:left w:val="nil"/>
              <w:bottom w:val="single" w:sz="4" w:space="0" w:color="auto"/>
              <w:right w:val="single" w:sz="4" w:space="0" w:color="auto"/>
            </w:tcBorders>
            <w:shd w:val="clear" w:color="auto" w:fill="auto"/>
            <w:noWrap/>
            <w:vAlign w:val="center"/>
          </w:tcPr>
          <w:p w14:paraId="19E72243" w14:textId="61407198" w:rsidR="00CA6619" w:rsidRPr="00CE0060" w:rsidRDefault="00CA6619" w:rsidP="00CA6619">
            <w:pPr>
              <w:spacing w:after="0" w:line="240" w:lineRule="auto"/>
              <w:rPr>
                <w:rFonts w:eastAsia="Times New Roman"/>
                <w:sz w:val="20"/>
                <w:szCs w:val="20"/>
              </w:rPr>
            </w:pPr>
            <w:r>
              <w:rPr>
                <w:sz w:val="20"/>
                <w:szCs w:val="20"/>
              </w:rPr>
              <w:t>31,1</w:t>
            </w:r>
          </w:p>
        </w:tc>
        <w:tc>
          <w:tcPr>
            <w:tcW w:w="861" w:type="dxa"/>
            <w:tcBorders>
              <w:top w:val="nil"/>
              <w:left w:val="nil"/>
              <w:bottom w:val="single" w:sz="4" w:space="0" w:color="auto"/>
              <w:right w:val="single" w:sz="4" w:space="0" w:color="auto"/>
            </w:tcBorders>
            <w:shd w:val="clear" w:color="auto" w:fill="auto"/>
            <w:noWrap/>
            <w:vAlign w:val="center"/>
          </w:tcPr>
          <w:p w14:paraId="531A2AD9" w14:textId="0052C8BD" w:rsidR="00CA6619" w:rsidRPr="00CE0060" w:rsidRDefault="00CA6619" w:rsidP="00CA6619">
            <w:pPr>
              <w:spacing w:after="0" w:line="240" w:lineRule="auto"/>
              <w:rPr>
                <w:rFonts w:eastAsia="Times New Roman"/>
                <w:sz w:val="20"/>
                <w:szCs w:val="20"/>
              </w:rPr>
            </w:pPr>
            <w:r>
              <w:rPr>
                <w:sz w:val="20"/>
                <w:szCs w:val="20"/>
              </w:rPr>
              <w:t>32,8</w:t>
            </w:r>
          </w:p>
        </w:tc>
        <w:tc>
          <w:tcPr>
            <w:tcW w:w="906" w:type="dxa"/>
            <w:tcBorders>
              <w:top w:val="nil"/>
              <w:left w:val="nil"/>
              <w:bottom w:val="single" w:sz="4" w:space="0" w:color="auto"/>
              <w:right w:val="single" w:sz="4" w:space="0" w:color="auto"/>
            </w:tcBorders>
            <w:shd w:val="clear" w:color="auto" w:fill="auto"/>
            <w:noWrap/>
            <w:vAlign w:val="center"/>
          </w:tcPr>
          <w:p w14:paraId="2DEA9DC0" w14:textId="02EB9916" w:rsidR="00CA6619" w:rsidRPr="00CE0060" w:rsidRDefault="00CA6619" w:rsidP="00CA6619">
            <w:pPr>
              <w:spacing w:after="0" w:line="240" w:lineRule="auto"/>
              <w:rPr>
                <w:rFonts w:eastAsia="Times New Roman"/>
                <w:sz w:val="20"/>
                <w:szCs w:val="20"/>
              </w:rPr>
            </w:pPr>
            <w:r>
              <w:rPr>
                <w:sz w:val="20"/>
                <w:szCs w:val="20"/>
              </w:rPr>
              <w:t>31,6</w:t>
            </w:r>
          </w:p>
        </w:tc>
        <w:tc>
          <w:tcPr>
            <w:tcW w:w="906" w:type="dxa"/>
            <w:tcBorders>
              <w:top w:val="nil"/>
              <w:left w:val="nil"/>
              <w:bottom w:val="single" w:sz="4" w:space="0" w:color="auto"/>
              <w:right w:val="single" w:sz="4" w:space="0" w:color="auto"/>
            </w:tcBorders>
            <w:shd w:val="clear" w:color="auto" w:fill="auto"/>
            <w:noWrap/>
            <w:vAlign w:val="center"/>
          </w:tcPr>
          <w:p w14:paraId="1CB29D34" w14:textId="235C8ABB" w:rsidR="00CA6619" w:rsidRPr="00CE0060" w:rsidRDefault="00CA6619" w:rsidP="00CA6619">
            <w:pPr>
              <w:spacing w:after="0" w:line="240" w:lineRule="auto"/>
              <w:rPr>
                <w:rFonts w:eastAsia="Times New Roman"/>
                <w:sz w:val="20"/>
                <w:szCs w:val="20"/>
              </w:rPr>
            </w:pPr>
            <w:r>
              <w:rPr>
                <w:sz w:val="20"/>
                <w:szCs w:val="20"/>
              </w:rPr>
              <w:t>31,1</w:t>
            </w:r>
          </w:p>
        </w:tc>
        <w:tc>
          <w:tcPr>
            <w:tcW w:w="906" w:type="dxa"/>
            <w:tcBorders>
              <w:top w:val="nil"/>
              <w:left w:val="nil"/>
              <w:bottom w:val="single" w:sz="4" w:space="0" w:color="auto"/>
              <w:right w:val="single" w:sz="4" w:space="0" w:color="auto"/>
            </w:tcBorders>
            <w:shd w:val="clear" w:color="auto" w:fill="auto"/>
            <w:noWrap/>
            <w:vAlign w:val="center"/>
          </w:tcPr>
          <w:p w14:paraId="0B458E30" w14:textId="3042F074" w:rsidR="00CA6619" w:rsidRPr="00CE0060" w:rsidRDefault="00CA6619" w:rsidP="00CA6619">
            <w:pPr>
              <w:spacing w:after="0" w:line="240" w:lineRule="auto"/>
              <w:rPr>
                <w:rFonts w:eastAsia="Times New Roman"/>
                <w:sz w:val="20"/>
                <w:szCs w:val="20"/>
              </w:rPr>
            </w:pPr>
            <w:r>
              <w:rPr>
                <w:sz w:val="20"/>
                <w:szCs w:val="20"/>
              </w:rPr>
              <w:t>29</w:t>
            </w:r>
          </w:p>
        </w:tc>
        <w:tc>
          <w:tcPr>
            <w:tcW w:w="861" w:type="dxa"/>
            <w:tcBorders>
              <w:top w:val="nil"/>
              <w:left w:val="nil"/>
              <w:bottom w:val="single" w:sz="4" w:space="0" w:color="auto"/>
              <w:right w:val="single" w:sz="4" w:space="0" w:color="auto"/>
            </w:tcBorders>
            <w:shd w:val="clear" w:color="auto" w:fill="auto"/>
            <w:noWrap/>
            <w:vAlign w:val="center"/>
          </w:tcPr>
          <w:p w14:paraId="066C870E" w14:textId="130F6580" w:rsidR="00CA6619" w:rsidRPr="00CE0060" w:rsidRDefault="00CA6619" w:rsidP="00CA6619">
            <w:pPr>
              <w:spacing w:after="0" w:line="240" w:lineRule="auto"/>
              <w:rPr>
                <w:rFonts w:eastAsia="Times New Roman"/>
                <w:sz w:val="20"/>
                <w:szCs w:val="20"/>
              </w:rPr>
            </w:pPr>
            <w:r>
              <w:rPr>
                <w:color w:val="000000"/>
                <w:sz w:val="20"/>
                <w:szCs w:val="20"/>
              </w:rPr>
              <w:t>29</w:t>
            </w:r>
          </w:p>
        </w:tc>
        <w:tc>
          <w:tcPr>
            <w:tcW w:w="861" w:type="dxa"/>
            <w:tcBorders>
              <w:top w:val="nil"/>
              <w:left w:val="nil"/>
              <w:bottom w:val="single" w:sz="4" w:space="0" w:color="auto"/>
              <w:right w:val="single" w:sz="4" w:space="0" w:color="auto"/>
            </w:tcBorders>
            <w:shd w:val="clear" w:color="auto" w:fill="auto"/>
            <w:vAlign w:val="center"/>
          </w:tcPr>
          <w:p w14:paraId="0C85DFBB" w14:textId="50B5A90B" w:rsidR="00CA6619" w:rsidRPr="00CE0060" w:rsidRDefault="00CA6619" w:rsidP="00CA6619">
            <w:pPr>
              <w:spacing w:after="0" w:line="240" w:lineRule="auto"/>
              <w:rPr>
                <w:sz w:val="20"/>
                <w:szCs w:val="20"/>
              </w:rPr>
            </w:pPr>
            <w:r>
              <w:rPr>
                <w:color w:val="000000"/>
                <w:sz w:val="20"/>
                <w:szCs w:val="20"/>
              </w:rPr>
              <w:t>30,5</w:t>
            </w:r>
          </w:p>
        </w:tc>
      </w:tr>
      <w:tr w:rsidR="00CA6619" w:rsidRPr="00CE0060" w14:paraId="7B58F75C" w14:textId="77777777" w:rsidTr="000F370B">
        <w:trPr>
          <w:trHeight w:val="355"/>
          <w:jc w:val="center"/>
        </w:trPr>
        <w:tc>
          <w:tcPr>
            <w:tcW w:w="1082" w:type="dxa"/>
            <w:tcBorders>
              <w:top w:val="nil"/>
              <w:left w:val="single" w:sz="4" w:space="0" w:color="auto"/>
              <w:bottom w:val="single" w:sz="4" w:space="0" w:color="auto"/>
              <w:right w:val="single" w:sz="4" w:space="0" w:color="auto"/>
            </w:tcBorders>
            <w:shd w:val="clear" w:color="auto" w:fill="auto"/>
            <w:noWrap/>
            <w:vAlign w:val="center"/>
          </w:tcPr>
          <w:p w14:paraId="5A09EE40" w14:textId="6EFDA004" w:rsidR="00CA6619" w:rsidRPr="00CE0060" w:rsidRDefault="00CA6619" w:rsidP="00CA6619">
            <w:pPr>
              <w:spacing w:after="0" w:line="240" w:lineRule="auto"/>
              <w:rPr>
                <w:rFonts w:eastAsia="Times New Roman"/>
                <w:sz w:val="20"/>
                <w:szCs w:val="20"/>
              </w:rPr>
            </w:pPr>
            <w:r w:rsidRPr="00CE0060">
              <w:rPr>
                <w:rFonts w:eastAsia="Times New Roman"/>
                <w:sz w:val="20"/>
                <w:szCs w:val="20"/>
              </w:rPr>
              <w:t>SG4</w:t>
            </w:r>
          </w:p>
        </w:tc>
        <w:tc>
          <w:tcPr>
            <w:tcW w:w="861" w:type="dxa"/>
            <w:tcBorders>
              <w:top w:val="nil"/>
              <w:left w:val="single" w:sz="4" w:space="0" w:color="auto"/>
              <w:bottom w:val="single" w:sz="4" w:space="0" w:color="auto"/>
              <w:right w:val="single" w:sz="4" w:space="0" w:color="auto"/>
            </w:tcBorders>
            <w:shd w:val="clear" w:color="auto" w:fill="auto"/>
            <w:noWrap/>
            <w:vAlign w:val="center"/>
          </w:tcPr>
          <w:p w14:paraId="4A05F181" w14:textId="6422DC67" w:rsidR="00CA6619" w:rsidRPr="00CE0060" w:rsidRDefault="00CA6619" w:rsidP="00CA6619">
            <w:pPr>
              <w:spacing w:after="0" w:line="240" w:lineRule="auto"/>
              <w:rPr>
                <w:rFonts w:eastAsia="Times New Roman"/>
                <w:sz w:val="20"/>
                <w:szCs w:val="20"/>
              </w:rPr>
            </w:pPr>
            <w:r>
              <w:rPr>
                <w:sz w:val="20"/>
                <w:szCs w:val="20"/>
              </w:rPr>
              <w:t> </w:t>
            </w:r>
          </w:p>
        </w:tc>
        <w:tc>
          <w:tcPr>
            <w:tcW w:w="861" w:type="dxa"/>
            <w:tcBorders>
              <w:top w:val="nil"/>
              <w:left w:val="nil"/>
              <w:bottom w:val="single" w:sz="4" w:space="0" w:color="auto"/>
              <w:right w:val="single" w:sz="4" w:space="0" w:color="auto"/>
            </w:tcBorders>
            <w:shd w:val="clear" w:color="auto" w:fill="auto"/>
            <w:noWrap/>
            <w:vAlign w:val="center"/>
          </w:tcPr>
          <w:p w14:paraId="610EBD0D" w14:textId="286E5601" w:rsidR="00CA6619" w:rsidRPr="00CE0060" w:rsidRDefault="00CA6619" w:rsidP="00CA6619">
            <w:pPr>
              <w:spacing w:after="0" w:line="240" w:lineRule="auto"/>
              <w:rPr>
                <w:rFonts w:eastAsia="Times New Roman"/>
                <w:sz w:val="20"/>
                <w:szCs w:val="20"/>
              </w:rPr>
            </w:pPr>
            <w:r>
              <w:rPr>
                <w:sz w:val="20"/>
                <w:szCs w:val="20"/>
              </w:rPr>
              <w:t> </w:t>
            </w:r>
          </w:p>
        </w:tc>
        <w:tc>
          <w:tcPr>
            <w:tcW w:w="861" w:type="dxa"/>
            <w:tcBorders>
              <w:top w:val="nil"/>
              <w:left w:val="nil"/>
              <w:bottom w:val="single" w:sz="4" w:space="0" w:color="auto"/>
              <w:right w:val="single" w:sz="4" w:space="0" w:color="auto"/>
            </w:tcBorders>
            <w:shd w:val="clear" w:color="auto" w:fill="auto"/>
            <w:noWrap/>
            <w:vAlign w:val="center"/>
          </w:tcPr>
          <w:p w14:paraId="0D7777BD" w14:textId="2BE61E22" w:rsidR="00CA6619" w:rsidRPr="00CE0060" w:rsidRDefault="00CA6619" w:rsidP="00CA6619">
            <w:pPr>
              <w:spacing w:after="0" w:line="240" w:lineRule="auto"/>
              <w:rPr>
                <w:rFonts w:eastAsia="Times New Roman"/>
                <w:sz w:val="20"/>
                <w:szCs w:val="20"/>
              </w:rPr>
            </w:pPr>
            <w:r>
              <w:rPr>
                <w:sz w:val="20"/>
                <w:szCs w:val="20"/>
              </w:rPr>
              <w:t> </w:t>
            </w:r>
          </w:p>
        </w:tc>
        <w:tc>
          <w:tcPr>
            <w:tcW w:w="861" w:type="dxa"/>
            <w:tcBorders>
              <w:top w:val="nil"/>
              <w:left w:val="nil"/>
              <w:bottom w:val="single" w:sz="4" w:space="0" w:color="auto"/>
              <w:right w:val="single" w:sz="4" w:space="0" w:color="auto"/>
            </w:tcBorders>
            <w:shd w:val="clear" w:color="auto" w:fill="auto"/>
            <w:noWrap/>
            <w:vAlign w:val="center"/>
          </w:tcPr>
          <w:p w14:paraId="3B39433C" w14:textId="361ED9EA" w:rsidR="00CA6619" w:rsidRPr="00CE0060" w:rsidRDefault="00CA6619" w:rsidP="00CA6619">
            <w:pPr>
              <w:spacing w:after="0" w:line="240" w:lineRule="auto"/>
              <w:rPr>
                <w:rFonts w:eastAsia="Times New Roman"/>
                <w:sz w:val="20"/>
                <w:szCs w:val="20"/>
              </w:rPr>
            </w:pPr>
            <w:r>
              <w:rPr>
                <w:sz w:val="20"/>
                <w:szCs w:val="20"/>
              </w:rPr>
              <w:t>28,3</w:t>
            </w:r>
          </w:p>
        </w:tc>
        <w:tc>
          <w:tcPr>
            <w:tcW w:w="861" w:type="dxa"/>
            <w:tcBorders>
              <w:top w:val="nil"/>
              <w:left w:val="nil"/>
              <w:bottom w:val="single" w:sz="4" w:space="0" w:color="auto"/>
              <w:right w:val="single" w:sz="4" w:space="0" w:color="auto"/>
            </w:tcBorders>
            <w:shd w:val="clear" w:color="auto" w:fill="auto"/>
            <w:noWrap/>
            <w:vAlign w:val="center"/>
          </w:tcPr>
          <w:p w14:paraId="1ED529C5" w14:textId="589ABE7F" w:rsidR="00CA6619" w:rsidRPr="00CE0060" w:rsidRDefault="00CA6619" w:rsidP="00CA6619">
            <w:pPr>
              <w:spacing w:after="0" w:line="240" w:lineRule="auto"/>
              <w:rPr>
                <w:rFonts w:eastAsia="Times New Roman"/>
                <w:sz w:val="20"/>
                <w:szCs w:val="20"/>
              </w:rPr>
            </w:pPr>
            <w:r>
              <w:rPr>
                <w:sz w:val="20"/>
                <w:szCs w:val="20"/>
              </w:rPr>
              <w:t>28,4</w:t>
            </w:r>
          </w:p>
        </w:tc>
        <w:tc>
          <w:tcPr>
            <w:tcW w:w="861" w:type="dxa"/>
            <w:tcBorders>
              <w:top w:val="nil"/>
              <w:left w:val="nil"/>
              <w:bottom w:val="single" w:sz="4" w:space="0" w:color="auto"/>
              <w:right w:val="single" w:sz="4" w:space="0" w:color="auto"/>
            </w:tcBorders>
            <w:shd w:val="clear" w:color="auto" w:fill="auto"/>
            <w:noWrap/>
            <w:vAlign w:val="center"/>
          </w:tcPr>
          <w:p w14:paraId="72B01D4A" w14:textId="438AFBD5" w:rsidR="00CA6619" w:rsidRPr="00CE0060" w:rsidRDefault="00CA6619" w:rsidP="00CA6619">
            <w:pPr>
              <w:spacing w:after="0" w:line="240" w:lineRule="auto"/>
              <w:rPr>
                <w:rFonts w:eastAsia="Times New Roman"/>
                <w:sz w:val="20"/>
                <w:szCs w:val="20"/>
              </w:rPr>
            </w:pPr>
            <w:r>
              <w:rPr>
                <w:sz w:val="20"/>
                <w:szCs w:val="20"/>
              </w:rPr>
              <w:t>29,3</w:t>
            </w:r>
          </w:p>
        </w:tc>
        <w:tc>
          <w:tcPr>
            <w:tcW w:w="861" w:type="dxa"/>
            <w:tcBorders>
              <w:top w:val="nil"/>
              <w:left w:val="nil"/>
              <w:bottom w:val="single" w:sz="4" w:space="0" w:color="auto"/>
              <w:right w:val="single" w:sz="4" w:space="0" w:color="auto"/>
            </w:tcBorders>
            <w:shd w:val="clear" w:color="auto" w:fill="auto"/>
            <w:noWrap/>
            <w:vAlign w:val="center"/>
          </w:tcPr>
          <w:p w14:paraId="69609EF6" w14:textId="45EBF139" w:rsidR="00CA6619" w:rsidRPr="00CE0060" w:rsidRDefault="00CA6619" w:rsidP="00CA6619">
            <w:pPr>
              <w:spacing w:after="0" w:line="240" w:lineRule="auto"/>
              <w:rPr>
                <w:rFonts w:eastAsia="Times New Roman"/>
                <w:sz w:val="20"/>
                <w:szCs w:val="20"/>
              </w:rPr>
            </w:pPr>
            <w:r>
              <w:rPr>
                <w:sz w:val="20"/>
                <w:szCs w:val="20"/>
              </w:rPr>
              <w:t>31</w:t>
            </w:r>
          </w:p>
        </w:tc>
        <w:tc>
          <w:tcPr>
            <w:tcW w:w="861" w:type="dxa"/>
            <w:tcBorders>
              <w:top w:val="nil"/>
              <w:left w:val="nil"/>
              <w:bottom w:val="single" w:sz="4" w:space="0" w:color="auto"/>
              <w:right w:val="single" w:sz="4" w:space="0" w:color="auto"/>
            </w:tcBorders>
            <w:shd w:val="clear" w:color="auto" w:fill="auto"/>
            <w:noWrap/>
            <w:vAlign w:val="center"/>
          </w:tcPr>
          <w:p w14:paraId="3ABF1F9B" w14:textId="0791DF31" w:rsidR="00CA6619" w:rsidRPr="00CE0060" w:rsidRDefault="00CA6619" w:rsidP="00CA6619">
            <w:pPr>
              <w:spacing w:after="0" w:line="240" w:lineRule="auto"/>
              <w:rPr>
                <w:rFonts w:eastAsia="Times New Roman"/>
                <w:sz w:val="20"/>
                <w:szCs w:val="20"/>
              </w:rPr>
            </w:pPr>
            <w:r>
              <w:rPr>
                <w:sz w:val="20"/>
                <w:szCs w:val="20"/>
              </w:rPr>
              <w:t>32,8</w:t>
            </w:r>
          </w:p>
        </w:tc>
        <w:tc>
          <w:tcPr>
            <w:tcW w:w="906" w:type="dxa"/>
            <w:tcBorders>
              <w:top w:val="nil"/>
              <w:left w:val="nil"/>
              <w:bottom w:val="single" w:sz="4" w:space="0" w:color="auto"/>
              <w:right w:val="single" w:sz="4" w:space="0" w:color="auto"/>
            </w:tcBorders>
            <w:shd w:val="clear" w:color="auto" w:fill="auto"/>
            <w:noWrap/>
            <w:vAlign w:val="center"/>
          </w:tcPr>
          <w:p w14:paraId="512C47C9" w14:textId="022C1938" w:rsidR="00CA6619" w:rsidRPr="00CE0060" w:rsidRDefault="00CA6619" w:rsidP="00CA6619">
            <w:pPr>
              <w:spacing w:after="0" w:line="240" w:lineRule="auto"/>
              <w:rPr>
                <w:rFonts w:eastAsia="Times New Roman"/>
                <w:sz w:val="20"/>
                <w:szCs w:val="20"/>
              </w:rPr>
            </w:pPr>
            <w:r>
              <w:rPr>
                <w:sz w:val="20"/>
                <w:szCs w:val="20"/>
              </w:rPr>
              <w:t>31,5</w:t>
            </w:r>
          </w:p>
        </w:tc>
        <w:tc>
          <w:tcPr>
            <w:tcW w:w="906" w:type="dxa"/>
            <w:tcBorders>
              <w:top w:val="nil"/>
              <w:left w:val="nil"/>
              <w:bottom w:val="single" w:sz="4" w:space="0" w:color="auto"/>
              <w:right w:val="single" w:sz="4" w:space="0" w:color="auto"/>
            </w:tcBorders>
            <w:shd w:val="clear" w:color="auto" w:fill="auto"/>
            <w:noWrap/>
            <w:vAlign w:val="center"/>
          </w:tcPr>
          <w:p w14:paraId="2ACAD8FD" w14:textId="70D03895" w:rsidR="00CA6619" w:rsidRPr="00CE0060" w:rsidRDefault="00CA6619" w:rsidP="00CA6619">
            <w:pPr>
              <w:spacing w:after="0" w:line="240" w:lineRule="auto"/>
              <w:rPr>
                <w:rFonts w:eastAsia="Times New Roman"/>
                <w:sz w:val="20"/>
                <w:szCs w:val="20"/>
              </w:rPr>
            </w:pPr>
            <w:r>
              <w:rPr>
                <w:sz w:val="20"/>
                <w:szCs w:val="20"/>
              </w:rPr>
              <w:t>31,1</w:t>
            </w:r>
          </w:p>
        </w:tc>
        <w:tc>
          <w:tcPr>
            <w:tcW w:w="906" w:type="dxa"/>
            <w:tcBorders>
              <w:top w:val="nil"/>
              <w:left w:val="nil"/>
              <w:bottom w:val="single" w:sz="4" w:space="0" w:color="auto"/>
              <w:right w:val="single" w:sz="4" w:space="0" w:color="auto"/>
            </w:tcBorders>
            <w:shd w:val="clear" w:color="auto" w:fill="auto"/>
            <w:noWrap/>
            <w:vAlign w:val="center"/>
          </w:tcPr>
          <w:p w14:paraId="42F33C20" w14:textId="7F1791A8" w:rsidR="00CA6619" w:rsidRPr="00CE0060" w:rsidRDefault="00CA6619" w:rsidP="00CA6619">
            <w:pPr>
              <w:spacing w:after="0" w:line="240" w:lineRule="auto"/>
              <w:rPr>
                <w:rFonts w:eastAsia="Times New Roman"/>
                <w:sz w:val="20"/>
                <w:szCs w:val="20"/>
              </w:rPr>
            </w:pPr>
            <w:r>
              <w:rPr>
                <w:sz w:val="20"/>
                <w:szCs w:val="20"/>
              </w:rPr>
              <w:t>29,3</w:t>
            </w:r>
          </w:p>
        </w:tc>
        <w:tc>
          <w:tcPr>
            <w:tcW w:w="861" w:type="dxa"/>
            <w:tcBorders>
              <w:top w:val="nil"/>
              <w:left w:val="nil"/>
              <w:bottom w:val="single" w:sz="4" w:space="0" w:color="auto"/>
              <w:right w:val="single" w:sz="4" w:space="0" w:color="auto"/>
            </w:tcBorders>
            <w:shd w:val="clear" w:color="auto" w:fill="auto"/>
            <w:noWrap/>
            <w:vAlign w:val="center"/>
          </w:tcPr>
          <w:p w14:paraId="085665C7" w14:textId="463BCF98" w:rsidR="00CA6619" w:rsidRPr="00CE0060" w:rsidRDefault="00CA6619" w:rsidP="00CA6619">
            <w:pPr>
              <w:spacing w:after="0" w:line="240" w:lineRule="auto"/>
              <w:rPr>
                <w:rFonts w:eastAsia="Times New Roman"/>
                <w:sz w:val="20"/>
                <w:szCs w:val="20"/>
              </w:rPr>
            </w:pPr>
            <w:r>
              <w:rPr>
                <w:color w:val="000000"/>
                <w:sz w:val="20"/>
                <w:szCs w:val="20"/>
              </w:rPr>
              <w:t>28,95</w:t>
            </w:r>
          </w:p>
        </w:tc>
        <w:tc>
          <w:tcPr>
            <w:tcW w:w="861" w:type="dxa"/>
            <w:tcBorders>
              <w:top w:val="nil"/>
              <w:left w:val="nil"/>
              <w:bottom w:val="single" w:sz="4" w:space="0" w:color="auto"/>
              <w:right w:val="single" w:sz="4" w:space="0" w:color="auto"/>
            </w:tcBorders>
            <w:shd w:val="clear" w:color="auto" w:fill="auto"/>
            <w:vAlign w:val="center"/>
          </w:tcPr>
          <w:p w14:paraId="758B4813" w14:textId="7F97D3E8" w:rsidR="00CA6619" w:rsidRPr="00CE0060" w:rsidRDefault="00CA6619" w:rsidP="00CA6619">
            <w:pPr>
              <w:spacing w:after="0" w:line="240" w:lineRule="auto"/>
              <w:rPr>
                <w:sz w:val="20"/>
                <w:szCs w:val="20"/>
              </w:rPr>
            </w:pPr>
            <w:r>
              <w:rPr>
                <w:color w:val="000000"/>
                <w:sz w:val="20"/>
                <w:szCs w:val="20"/>
              </w:rPr>
              <w:t>30,5</w:t>
            </w:r>
          </w:p>
        </w:tc>
      </w:tr>
      <w:tr w:rsidR="00CA6619" w:rsidRPr="00CE0060" w14:paraId="1ABAEDE5" w14:textId="0CC1BED7" w:rsidTr="000F370B">
        <w:trPr>
          <w:trHeight w:val="355"/>
          <w:jc w:val="center"/>
        </w:trPr>
        <w:tc>
          <w:tcPr>
            <w:tcW w:w="1082" w:type="dxa"/>
            <w:tcBorders>
              <w:top w:val="nil"/>
              <w:left w:val="single" w:sz="4" w:space="0" w:color="auto"/>
              <w:bottom w:val="single" w:sz="4" w:space="0" w:color="auto"/>
              <w:right w:val="single" w:sz="4" w:space="0" w:color="auto"/>
            </w:tcBorders>
            <w:shd w:val="clear" w:color="auto" w:fill="auto"/>
            <w:noWrap/>
            <w:vAlign w:val="center"/>
          </w:tcPr>
          <w:p w14:paraId="2031D892" w14:textId="12F09BD6" w:rsidR="00CA6619" w:rsidRPr="00CE0060" w:rsidRDefault="00CA6619" w:rsidP="00CA6619">
            <w:pPr>
              <w:spacing w:after="0" w:line="240" w:lineRule="auto"/>
              <w:rPr>
                <w:rFonts w:eastAsia="Times New Roman"/>
                <w:sz w:val="20"/>
                <w:szCs w:val="20"/>
              </w:rPr>
            </w:pPr>
            <w:r w:rsidRPr="00CE0060">
              <w:rPr>
                <w:rFonts w:eastAsia="Times New Roman"/>
                <w:sz w:val="20"/>
                <w:szCs w:val="20"/>
              </w:rPr>
              <w:t>SG5</w:t>
            </w:r>
          </w:p>
        </w:tc>
        <w:tc>
          <w:tcPr>
            <w:tcW w:w="861" w:type="dxa"/>
            <w:tcBorders>
              <w:top w:val="nil"/>
              <w:left w:val="single" w:sz="4" w:space="0" w:color="auto"/>
              <w:bottom w:val="single" w:sz="4" w:space="0" w:color="auto"/>
              <w:right w:val="single" w:sz="4" w:space="0" w:color="auto"/>
            </w:tcBorders>
            <w:shd w:val="clear" w:color="auto" w:fill="auto"/>
            <w:noWrap/>
            <w:vAlign w:val="center"/>
          </w:tcPr>
          <w:p w14:paraId="541AB76F" w14:textId="7EA95560" w:rsidR="00CA6619" w:rsidRPr="00CE0060" w:rsidRDefault="00CA6619" w:rsidP="00CA6619">
            <w:pPr>
              <w:spacing w:after="0" w:line="240" w:lineRule="auto"/>
              <w:rPr>
                <w:rFonts w:eastAsia="Times New Roman"/>
                <w:sz w:val="20"/>
                <w:szCs w:val="20"/>
              </w:rPr>
            </w:pPr>
            <w:r>
              <w:rPr>
                <w:sz w:val="20"/>
                <w:szCs w:val="20"/>
              </w:rPr>
              <w:t> </w:t>
            </w:r>
          </w:p>
        </w:tc>
        <w:tc>
          <w:tcPr>
            <w:tcW w:w="861" w:type="dxa"/>
            <w:tcBorders>
              <w:top w:val="nil"/>
              <w:left w:val="nil"/>
              <w:bottom w:val="single" w:sz="4" w:space="0" w:color="auto"/>
              <w:right w:val="single" w:sz="4" w:space="0" w:color="auto"/>
            </w:tcBorders>
            <w:shd w:val="clear" w:color="auto" w:fill="auto"/>
            <w:noWrap/>
            <w:vAlign w:val="center"/>
          </w:tcPr>
          <w:p w14:paraId="1FFC0A0C" w14:textId="413D4BDF" w:rsidR="00CA6619" w:rsidRPr="00CE0060" w:rsidRDefault="00CA6619" w:rsidP="00CA6619">
            <w:pPr>
              <w:spacing w:after="0" w:line="240" w:lineRule="auto"/>
              <w:rPr>
                <w:rFonts w:eastAsia="Times New Roman"/>
                <w:sz w:val="20"/>
                <w:szCs w:val="20"/>
              </w:rPr>
            </w:pPr>
            <w:r>
              <w:rPr>
                <w:sz w:val="20"/>
                <w:szCs w:val="20"/>
              </w:rPr>
              <w:t> </w:t>
            </w:r>
          </w:p>
        </w:tc>
        <w:tc>
          <w:tcPr>
            <w:tcW w:w="861" w:type="dxa"/>
            <w:tcBorders>
              <w:top w:val="nil"/>
              <w:left w:val="nil"/>
              <w:bottom w:val="single" w:sz="4" w:space="0" w:color="auto"/>
              <w:right w:val="single" w:sz="4" w:space="0" w:color="auto"/>
            </w:tcBorders>
            <w:shd w:val="clear" w:color="auto" w:fill="auto"/>
            <w:noWrap/>
            <w:vAlign w:val="center"/>
          </w:tcPr>
          <w:p w14:paraId="231A3757" w14:textId="6794778F" w:rsidR="00CA6619" w:rsidRPr="00CE0060" w:rsidRDefault="00CA6619" w:rsidP="00CA6619">
            <w:pPr>
              <w:spacing w:after="0" w:line="240" w:lineRule="auto"/>
              <w:rPr>
                <w:rFonts w:eastAsia="Times New Roman"/>
                <w:sz w:val="20"/>
                <w:szCs w:val="20"/>
              </w:rPr>
            </w:pPr>
            <w:r>
              <w:rPr>
                <w:sz w:val="20"/>
                <w:szCs w:val="20"/>
              </w:rPr>
              <w:t> </w:t>
            </w:r>
          </w:p>
        </w:tc>
        <w:tc>
          <w:tcPr>
            <w:tcW w:w="861" w:type="dxa"/>
            <w:tcBorders>
              <w:top w:val="nil"/>
              <w:left w:val="nil"/>
              <w:bottom w:val="single" w:sz="4" w:space="0" w:color="auto"/>
              <w:right w:val="single" w:sz="4" w:space="0" w:color="auto"/>
            </w:tcBorders>
            <w:shd w:val="clear" w:color="auto" w:fill="auto"/>
            <w:noWrap/>
            <w:vAlign w:val="center"/>
          </w:tcPr>
          <w:p w14:paraId="3FC9DB4C" w14:textId="45BBA914" w:rsidR="00CA6619" w:rsidRPr="00CE0060" w:rsidRDefault="00CA6619" w:rsidP="00CA6619">
            <w:pPr>
              <w:spacing w:after="0" w:line="240" w:lineRule="auto"/>
              <w:rPr>
                <w:rFonts w:eastAsia="Times New Roman"/>
                <w:sz w:val="20"/>
                <w:szCs w:val="20"/>
              </w:rPr>
            </w:pPr>
            <w:r>
              <w:rPr>
                <w:sz w:val="20"/>
                <w:szCs w:val="20"/>
              </w:rPr>
              <w:t>28,3</w:t>
            </w:r>
          </w:p>
        </w:tc>
        <w:tc>
          <w:tcPr>
            <w:tcW w:w="861" w:type="dxa"/>
            <w:tcBorders>
              <w:top w:val="nil"/>
              <w:left w:val="nil"/>
              <w:bottom w:val="single" w:sz="4" w:space="0" w:color="auto"/>
              <w:right w:val="single" w:sz="4" w:space="0" w:color="auto"/>
            </w:tcBorders>
            <w:shd w:val="clear" w:color="auto" w:fill="auto"/>
            <w:noWrap/>
            <w:vAlign w:val="center"/>
          </w:tcPr>
          <w:p w14:paraId="3DEED285" w14:textId="4B522EF8" w:rsidR="00CA6619" w:rsidRPr="00CE0060" w:rsidRDefault="00CA6619" w:rsidP="00CA6619">
            <w:pPr>
              <w:spacing w:after="0" w:line="240" w:lineRule="auto"/>
              <w:rPr>
                <w:rFonts w:eastAsia="Times New Roman"/>
                <w:sz w:val="20"/>
                <w:szCs w:val="20"/>
              </w:rPr>
            </w:pPr>
            <w:r>
              <w:rPr>
                <w:sz w:val="20"/>
                <w:szCs w:val="20"/>
              </w:rPr>
              <w:t>28,2</w:t>
            </w:r>
          </w:p>
        </w:tc>
        <w:tc>
          <w:tcPr>
            <w:tcW w:w="861" w:type="dxa"/>
            <w:tcBorders>
              <w:top w:val="nil"/>
              <w:left w:val="nil"/>
              <w:bottom w:val="single" w:sz="4" w:space="0" w:color="auto"/>
              <w:right w:val="single" w:sz="4" w:space="0" w:color="auto"/>
            </w:tcBorders>
            <w:shd w:val="clear" w:color="auto" w:fill="auto"/>
            <w:noWrap/>
            <w:vAlign w:val="center"/>
          </w:tcPr>
          <w:p w14:paraId="0E0EFEFA" w14:textId="2AE0BD9B" w:rsidR="00CA6619" w:rsidRPr="00CE0060" w:rsidRDefault="00CA6619" w:rsidP="00CA6619">
            <w:pPr>
              <w:spacing w:after="0" w:line="240" w:lineRule="auto"/>
              <w:rPr>
                <w:rFonts w:eastAsia="Times New Roman"/>
                <w:sz w:val="20"/>
                <w:szCs w:val="20"/>
              </w:rPr>
            </w:pPr>
            <w:r>
              <w:rPr>
                <w:sz w:val="20"/>
                <w:szCs w:val="20"/>
              </w:rPr>
              <w:t>29,5</w:t>
            </w:r>
          </w:p>
        </w:tc>
        <w:tc>
          <w:tcPr>
            <w:tcW w:w="861" w:type="dxa"/>
            <w:tcBorders>
              <w:top w:val="nil"/>
              <w:left w:val="nil"/>
              <w:bottom w:val="single" w:sz="4" w:space="0" w:color="auto"/>
              <w:right w:val="single" w:sz="4" w:space="0" w:color="auto"/>
            </w:tcBorders>
            <w:shd w:val="clear" w:color="auto" w:fill="auto"/>
            <w:noWrap/>
            <w:vAlign w:val="center"/>
          </w:tcPr>
          <w:p w14:paraId="70587B4F" w14:textId="0AD6B12A" w:rsidR="00CA6619" w:rsidRPr="00CE0060" w:rsidRDefault="00CA6619" w:rsidP="00CA6619">
            <w:pPr>
              <w:spacing w:after="0" w:line="240" w:lineRule="auto"/>
              <w:rPr>
                <w:rFonts w:eastAsia="Times New Roman"/>
                <w:sz w:val="20"/>
                <w:szCs w:val="20"/>
              </w:rPr>
            </w:pPr>
            <w:r>
              <w:rPr>
                <w:sz w:val="20"/>
                <w:szCs w:val="20"/>
              </w:rPr>
              <w:t>28,6</w:t>
            </w:r>
          </w:p>
        </w:tc>
        <w:tc>
          <w:tcPr>
            <w:tcW w:w="861" w:type="dxa"/>
            <w:tcBorders>
              <w:top w:val="nil"/>
              <w:left w:val="nil"/>
              <w:bottom w:val="single" w:sz="4" w:space="0" w:color="auto"/>
              <w:right w:val="single" w:sz="4" w:space="0" w:color="auto"/>
            </w:tcBorders>
            <w:shd w:val="clear" w:color="auto" w:fill="auto"/>
            <w:noWrap/>
            <w:vAlign w:val="center"/>
          </w:tcPr>
          <w:p w14:paraId="0D7F7246" w14:textId="6957412B" w:rsidR="00CA6619" w:rsidRPr="00CE0060" w:rsidRDefault="00CA6619" w:rsidP="00CA6619">
            <w:pPr>
              <w:spacing w:after="0" w:line="240" w:lineRule="auto"/>
              <w:rPr>
                <w:rFonts w:eastAsia="Times New Roman"/>
                <w:sz w:val="20"/>
                <w:szCs w:val="20"/>
              </w:rPr>
            </w:pPr>
            <w:r>
              <w:rPr>
                <w:sz w:val="20"/>
                <w:szCs w:val="20"/>
              </w:rPr>
              <w:t>32,5</w:t>
            </w:r>
          </w:p>
        </w:tc>
        <w:tc>
          <w:tcPr>
            <w:tcW w:w="906" w:type="dxa"/>
            <w:tcBorders>
              <w:top w:val="nil"/>
              <w:left w:val="nil"/>
              <w:bottom w:val="single" w:sz="4" w:space="0" w:color="auto"/>
              <w:right w:val="single" w:sz="4" w:space="0" w:color="auto"/>
            </w:tcBorders>
            <w:shd w:val="clear" w:color="auto" w:fill="auto"/>
            <w:noWrap/>
            <w:vAlign w:val="center"/>
          </w:tcPr>
          <w:p w14:paraId="6D4FA28C" w14:textId="536BEF34" w:rsidR="00CA6619" w:rsidRPr="00CE0060" w:rsidRDefault="00CA6619" w:rsidP="00CA6619">
            <w:pPr>
              <w:spacing w:after="0" w:line="240" w:lineRule="auto"/>
              <w:rPr>
                <w:rFonts w:eastAsia="Times New Roman"/>
                <w:sz w:val="20"/>
                <w:szCs w:val="20"/>
              </w:rPr>
            </w:pPr>
            <w:r>
              <w:rPr>
                <w:sz w:val="20"/>
                <w:szCs w:val="20"/>
              </w:rPr>
              <w:t>32,3</w:t>
            </w:r>
          </w:p>
        </w:tc>
        <w:tc>
          <w:tcPr>
            <w:tcW w:w="906" w:type="dxa"/>
            <w:tcBorders>
              <w:top w:val="nil"/>
              <w:left w:val="nil"/>
              <w:bottom w:val="single" w:sz="4" w:space="0" w:color="auto"/>
              <w:right w:val="single" w:sz="4" w:space="0" w:color="auto"/>
            </w:tcBorders>
            <w:shd w:val="clear" w:color="auto" w:fill="auto"/>
            <w:noWrap/>
            <w:vAlign w:val="center"/>
          </w:tcPr>
          <w:p w14:paraId="231BBAC4" w14:textId="6EC47CE6" w:rsidR="00CA6619" w:rsidRPr="00CE0060" w:rsidRDefault="00CA6619" w:rsidP="00CA6619">
            <w:pPr>
              <w:spacing w:after="0" w:line="240" w:lineRule="auto"/>
              <w:rPr>
                <w:rFonts w:eastAsia="Times New Roman"/>
                <w:sz w:val="20"/>
                <w:szCs w:val="20"/>
              </w:rPr>
            </w:pPr>
            <w:r>
              <w:rPr>
                <w:sz w:val="20"/>
                <w:szCs w:val="20"/>
              </w:rPr>
              <w:t>30,3</w:t>
            </w:r>
          </w:p>
        </w:tc>
        <w:tc>
          <w:tcPr>
            <w:tcW w:w="906" w:type="dxa"/>
            <w:tcBorders>
              <w:top w:val="nil"/>
              <w:left w:val="nil"/>
              <w:bottom w:val="single" w:sz="4" w:space="0" w:color="auto"/>
              <w:right w:val="single" w:sz="4" w:space="0" w:color="auto"/>
            </w:tcBorders>
            <w:shd w:val="clear" w:color="auto" w:fill="auto"/>
            <w:noWrap/>
            <w:vAlign w:val="center"/>
          </w:tcPr>
          <w:p w14:paraId="79D8A5E0" w14:textId="02F869B0" w:rsidR="00CA6619" w:rsidRPr="00CE0060" w:rsidRDefault="00CA6619" w:rsidP="00CA6619">
            <w:pPr>
              <w:spacing w:after="0" w:line="240" w:lineRule="auto"/>
              <w:rPr>
                <w:rFonts w:eastAsia="Times New Roman"/>
                <w:sz w:val="20"/>
                <w:szCs w:val="20"/>
              </w:rPr>
            </w:pPr>
            <w:r>
              <w:rPr>
                <w:sz w:val="20"/>
                <w:szCs w:val="20"/>
              </w:rPr>
              <w:t>29,2</w:t>
            </w:r>
          </w:p>
        </w:tc>
        <w:tc>
          <w:tcPr>
            <w:tcW w:w="861" w:type="dxa"/>
            <w:tcBorders>
              <w:top w:val="nil"/>
              <w:left w:val="nil"/>
              <w:bottom w:val="single" w:sz="4" w:space="0" w:color="auto"/>
              <w:right w:val="single" w:sz="4" w:space="0" w:color="auto"/>
            </w:tcBorders>
            <w:shd w:val="clear" w:color="auto" w:fill="auto"/>
            <w:noWrap/>
            <w:vAlign w:val="center"/>
          </w:tcPr>
          <w:p w14:paraId="076076D1" w14:textId="0EFB283B" w:rsidR="00CA6619" w:rsidRPr="00CE0060" w:rsidRDefault="00CA6619" w:rsidP="00CA6619">
            <w:pPr>
              <w:spacing w:after="0" w:line="240" w:lineRule="auto"/>
              <w:rPr>
                <w:rFonts w:eastAsia="Times New Roman"/>
                <w:sz w:val="20"/>
                <w:szCs w:val="20"/>
              </w:rPr>
            </w:pPr>
            <w:r>
              <w:rPr>
                <w:color w:val="000000"/>
                <w:sz w:val="20"/>
                <w:szCs w:val="20"/>
              </w:rPr>
              <w:t>28,7</w:t>
            </w:r>
          </w:p>
        </w:tc>
        <w:tc>
          <w:tcPr>
            <w:tcW w:w="861" w:type="dxa"/>
            <w:tcBorders>
              <w:top w:val="nil"/>
              <w:left w:val="nil"/>
              <w:bottom w:val="single" w:sz="4" w:space="0" w:color="auto"/>
              <w:right w:val="single" w:sz="4" w:space="0" w:color="auto"/>
            </w:tcBorders>
            <w:shd w:val="clear" w:color="auto" w:fill="auto"/>
            <w:vAlign w:val="center"/>
          </w:tcPr>
          <w:p w14:paraId="7FC2F27A" w14:textId="5443281E" w:rsidR="00CA6619" w:rsidRPr="00CE0060" w:rsidRDefault="00CA6619" w:rsidP="00CA6619">
            <w:pPr>
              <w:spacing w:after="0" w:line="240" w:lineRule="auto"/>
              <w:rPr>
                <w:sz w:val="20"/>
                <w:szCs w:val="20"/>
              </w:rPr>
            </w:pPr>
            <w:r>
              <w:rPr>
                <w:color w:val="000000"/>
                <w:sz w:val="20"/>
                <w:szCs w:val="20"/>
              </w:rPr>
              <w:t>30,1</w:t>
            </w:r>
          </w:p>
        </w:tc>
      </w:tr>
    </w:tbl>
    <w:p w14:paraId="6D1D00FF" w14:textId="5F7C7D8C" w:rsidR="00A4465C" w:rsidRPr="00CE0060" w:rsidRDefault="00CA6619" w:rsidP="005362DD">
      <w:pPr>
        <w:pStyle w:val="bdd1"/>
        <w:ind w:firstLine="720"/>
        <w:jc w:val="left"/>
        <w:rPr>
          <w:noProof/>
        </w:rPr>
      </w:pPr>
      <w:r>
        <w:rPr>
          <w:noProof/>
          <w:sz w:val="28"/>
        </w:rPr>
        <w:drawing>
          <wp:anchor distT="0" distB="0" distL="114300" distR="114300" simplePos="0" relativeHeight="252056576" behindDoc="1" locked="0" layoutInCell="1" allowOverlap="1" wp14:anchorId="0FA23E6E" wp14:editId="69B9FFCB">
            <wp:simplePos x="0" y="0"/>
            <wp:positionH relativeFrom="column">
              <wp:posOffset>1766723</wp:posOffset>
            </wp:positionH>
            <wp:positionV relativeFrom="paragraph">
              <wp:posOffset>120015</wp:posOffset>
            </wp:positionV>
            <wp:extent cx="5358765" cy="3295650"/>
            <wp:effectExtent l="0" t="0" r="0" b="0"/>
            <wp:wrapThrough wrapText="bothSides">
              <wp:wrapPolygon edited="0">
                <wp:start x="0" y="0"/>
                <wp:lineTo x="0" y="21475"/>
                <wp:lineTo x="21500" y="21475"/>
                <wp:lineTo x="21500" y="0"/>
                <wp:lineTo x="0" y="0"/>
              </wp:wrapPolygon>
            </wp:wrapThrough>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358765" cy="3295650"/>
                    </a:xfrm>
                    <a:prstGeom prst="rect">
                      <a:avLst/>
                    </a:prstGeom>
                    <a:noFill/>
                  </pic:spPr>
                </pic:pic>
              </a:graphicData>
            </a:graphic>
            <wp14:sizeRelH relativeFrom="page">
              <wp14:pctWidth>0</wp14:pctWidth>
            </wp14:sizeRelH>
            <wp14:sizeRelV relativeFrom="page">
              <wp14:pctHeight>0</wp14:pctHeight>
            </wp14:sizeRelV>
          </wp:anchor>
        </w:drawing>
      </w:r>
    </w:p>
    <w:p w14:paraId="741DAA4E" w14:textId="3C90755A" w:rsidR="00CA6619" w:rsidRDefault="00CA6619" w:rsidP="00F67ED8">
      <w:pPr>
        <w:pStyle w:val="Caption"/>
        <w:rPr>
          <w:sz w:val="28"/>
        </w:rPr>
      </w:pPr>
      <w:bookmarkStart w:id="1685" w:name="_Toc177717444"/>
    </w:p>
    <w:p w14:paraId="0533E7D0" w14:textId="0BD0ACA9" w:rsidR="00CA6619" w:rsidRDefault="00CA6619" w:rsidP="00F67ED8">
      <w:pPr>
        <w:pStyle w:val="Caption"/>
        <w:rPr>
          <w:sz w:val="28"/>
        </w:rPr>
      </w:pPr>
    </w:p>
    <w:p w14:paraId="3FFBB56E" w14:textId="77777777" w:rsidR="00CA6619" w:rsidRDefault="00CA6619" w:rsidP="00F67ED8">
      <w:pPr>
        <w:pStyle w:val="Caption"/>
        <w:rPr>
          <w:sz w:val="28"/>
        </w:rPr>
      </w:pPr>
    </w:p>
    <w:p w14:paraId="6CB35CA2" w14:textId="77777777" w:rsidR="00CA6619" w:rsidRDefault="00CA6619" w:rsidP="00F67ED8">
      <w:pPr>
        <w:pStyle w:val="Caption"/>
        <w:rPr>
          <w:sz w:val="28"/>
        </w:rPr>
      </w:pPr>
    </w:p>
    <w:p w14:paraId="6498B7CC" w14:textId="77777777" w:rsidR="00CA6619" w:rsidRDefault="00CA6619" w:rsidP="00F67ED8">
      <w:pPr>
        <w:pStyle w:val="Caption"/>
        <w:rPr>
          <w:sz w:val="28"/>
        </w:rPr>
      </w:pPr>
    </w:p>
    <w:p w14:paraId="349BB33F" w14:textId="77777777" w:rsidR="00CA6619" w:rsidRDefault="00CA6619" w:rsidP="00F67ED8">
      <w:pPr>
        <w:pStyle w:val="Caption"/>
        <w:rPr>
          <w:sz w:val="28"/>
        </w:rPr>
      </w:pPr>
    </w:p>
    <w:p w14:paraId="0D0C1C1F" w14:textId="77777777" w:rsidR="00CA6619" w:rsidRDefault="00CA6619" w:rsidP="00F67ED8">
      <w:pPr>
        <w:pStyle w:val="Caption"/>
        <w:rPr>
          <w:sz w:val="28"/>
        </w:rPr>
      </w:pPr>
    </w:p>
    <w:p w14:paraId="1591C566" w14:textId="77777777" w:rsidR="00CA6619" w:rsidRDefault="00CA6619" w:rsidP="00F67ED8">
      <w:pPr>
        <w:pStyle w:val="Caption"/>
        <w:rPr>
          <w:sz w:val="28"/>
        </w:rPr>
      </w:pPr>
    </w:p>
    <w:p w14:paraId="23A9D6D0" w14:textId="77777777" w:rsidR="00CA6619" w:rsidRDefault="00CA6619" w:rsidP="00F67ED8">
      <w:pPr>
        <w:pStyle w:val="Caption"/>
        <w:rPr>
          <w:sz w:val="28"/>
        </w:rPr>
      </w:pPr>
    </w:p>
    <w:p w14:paraId="7BF0B9E1" w14:textId="144E8750" w:rsidR="00A4465C" w:rsidRPr="00CE0060" w:rsidRDefault="00A4465C" w:rsidP="00F67ED8">
      <w:pPr>
        <w:pStyle w:val="Caption"/>
        <w:rPr>
          <w:sz w:val="28"/>
          <w:szCs w:val="28"/>
        </w:rPr>
      </w:pPr>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4</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lang w:val="en-US"/>
        </w:rPr>
        <w:t>nhiệt độ</w:t>
      </w:r>
      <w:r w:rsidRPr="00CE0060">
        <w:rPr>
          <w:sz w:val="36"/>
          <w:szCs w:val="28"/>
        </w:rPr>
        <w:t xml:space="preserve"> </w:t>
      </w:r>
      <w:bookmarkEnd w:id="1682"/>
      <w:bookmarkEnd w:id="1683"/>
      <w:r w:rsidRPr="00CE0060">
        <w:rPr>
          <w:sz w:val="28"/>
          <w:szCs w:val="28"/>
        </w:rPr>
        <w:t>trên các đoạn sông Sài Gòn</w:t>
      </w:r>
      <w:bookmarkEnd w:id="1684"/>
      <w:bookmarkEnd w:id="1685"/>
    </w:p>
    <w:p w14:paraId="206BFED3" w14:textId="4D24B8A9" w:rsidR="00A4465C" w:rsidRPr="00CE0060" w:rsidRDefault="00A4465C" w:rsidP="00A4465C">
      <w:pPr>
        <w:pStyle w:val="Caption"/>
      </w:pPr>
      <w:bookmarkStart w:id="1686" w:name="_Toc177717323"/>
      <w:r w:rsidRPr="00CE0060">
        <w:rPr>
          <w:sz w:val="28"/>
        </w:rPr>
        <w:lastRenderedPageBreak/>
        <w:t xml:space="preserve">Bảng </w:t>
      </w:r>
      <w:r w:rsidRPr="00CE0060">
        <w:rPr>
          <w:sz w:val="28"/>
        </w:rPr>
        <w:fldChar w:fldCharType="begin"/>
      </w:r>
      <w:r w:rsidRPr="00CE0060">
        <w:rPr>
          <w:sz w:val="28"/>
        </w:rPr>
        <w:instrText xml:space="preserve"> SEQ Bảng \* ARABIC </w:instrText>
      </w:r>
      <w:r w:rsidRPr="00CE0060">
        <w:rPr>
          <w:sz w:val="28"/>
        </w:rPr>
        <w:fldChar w:fldCharType="separate"/>
      </w:r>
      <w:r w:rsidR="00812C2A" w:rsidRPr="00CE0060">
        <w:rPr>
          <w:noProof/>
          <w:sz w:val="28"/>
        </w:rPr>
        <w:t>10</w:t>
      </w:r>
      <w:r w:rsidRPr="00CE0060">
        <w:rPr>
          <w:sz w:val="28"/>
        </w:rPr>
        <w:fldChar w:fldCharType="end"/>
      </w:r>
      <w:r w:rsidRPr="00CE0060">
        <w:rPr>
          <w:lang w:val="en-US"/>
        </w:rPr>
        <w:t xml:space="preserve">. </w:t>
      </w:r>
      <w:r w:rsidRPr="00CE0060">
        <w:rPr>
          <w:sz w:val="28"/>
          <w:szCs w:val="28"/>
          <w:lang w:val="en-US"/>
        </w:rPr>
        <w:t>Kết quả pH</w:t>
      </w:r>
      <w:r w:rsidRPr="00CE0060">
        <w:rPr>
          <w:sz w:val="28"/>
          <w:szCs w:val="28"/>
        </w:rPr>
        <w:t xml:space="preserve"> trên các đoạn sông Sài Gòn</w:t>
      </w:r>
      <w:bookmarkEnd w:id="1686"/>
    </w:p>
    <w:tbl>
      <w:tblPr>
        <w:tblW w:w="13419" w:type="dxa"/>
        <w:jc w:val="center"/>
        <w:tblLook w:val="04A0" w:firstRow="1" w:lastRow="0" w:firstColumn="1" w:lastColumn="0" w:noHBand="0" w:noVBand="1"/>
      </w:tblPr>
      <w:tblGrid>
        <w:gridCol w:w="997"/>
        <w:gridCol w:w="792"/>
        <w:gridCol w:w="793"/>
        <w:gridCol w:w="794"/>
        <w:gridCol w:w="794"/>
        <w:gridCol w:w="794"/>
        <w:gridCol w:w="794"/>
        <w:gridCol w:w="794"/>
        <w:gridCol w:w="794"/>
        <w:gridCol w:w="794"/>
        <w:gridCol w:w="839"/>
        <w:gridCol w:w="833"/>
        <w:gridCol w:w="833"/>
        <w:gridCol w:w="833"/>
        <w:gridCol w:w="1941"/>
      </w:tblGrid>
      <w:tr w:rsidR="00CE0060" w:rsidRPr="00CE0060" w14:paraId="215A317F" w14:textId="77777777" w:rsidTr="00FF0F35">
        <w:trPr>
          <w:trHeight w:val="300"/>
          <w:jc w:val="center"/>
        </w:trPr>
        <w:tc>
          <w:tcPr>
            <w:tcW w:w="997" w:type="dxa"/>
            <w:vMerge w:val="restart"/>
            <w:tcBorders>
              <w:top w:val="single" w:sz="4" w:space="0" w:color="auto"/>
              <w:left w:val="single" w:sz="4" w:space="0" w:color="auto"/>
              <w:right w:val="single" w:sz="4" w:space="0" w:color="auto"/>
            </w:tcBorders>
            <w:shd w:val="clear" w:color="auto" w:fill="auto"/>
            <w:noWrap/>
            <w:vAlign w:val="center"/>
          </w:tcPr>
          <w:p w14:paraId="7016B8E8" w14:textId="46A1C469" w:rsidR="00AF4CA6" w:rsidRPr="00CE0060" w:rsidRDefault="00AF4CA6" w:rsidP="0071384A">
            <w:pPr>
              <w:spacing w:after="0" w:line="240" w:lineRule="auto"/>
              <w:rPr>
                <w:rFonts w:eastAsia="Times New Roman"/>
                <w:sz w:val="20"/>
                <w:szCs w:val="20"/>
              </w:rPr>
            </w:pPr>
            <w:bookmarkStart w:id="1687" w:name="_Toc492319161"/>
            <w:bookmarkStart w:id="1688" w:name="_Toc508205927"/>
            <w:r w:rsidRPr="00CE0060">
              <w:rPr>
                <w:rFonts w:eastAsia="Times New Roman"/>
                <w:b/>
                <w:bCs/>
                <w:sz w:val="20"/>
                <w:szCs w:val="20"/>
              </w:rPr>
              <w:t>pH</w:t>
            </w:r>
          </w:p>
        </w:tc>
        <w:tc>
          <w:tcPr>
            <w:tcW w:w="792" w:type="dxa"/>
            <w:tcBorders>
              <w:top w:val="single" w:sz="4" w:space="0" w:color="auto"/>
              <w:bottom w:val="single" w:sz="4" w:space="0" w:color="auto"/>
            </w:tcBorders>
          </w:tcPr>
          <w:p w14:paraId="18F41C6F" w14:textId="77777777" w:rsidR="00AF4CA6" w:rsidRPr="00CE0060" w:rsidRDefault="00AF4CA6" w:rsidP="0071384A">
            <w:pPr>
              <w:spacing w:after="0" w:line="240" w:lineRule="auto"/>
              <w:rPr>
                <w:rFonts w:eastAsia="Times New Roman"/>
                <w:sz w:val="20"/>
                <w:szCs w:val="20"/>
              </w:rPr>
            </w:pPr>
          </w:p>
        </w:tc>
        <w:tc>
          <w:tcPr>
            <w:tcW w:w="793" w:type="dxa"/>
            <w:tcBorders>
              <w:top w:val="single" w:sz="4" w:space="0" w:color="auto"/>
              <w:bottom w:val="single" w:sz="4" w:space="0" w:color="auto"/>
            </w:tcBorders>
            <w:shd w:val="clear" w:color="auto" w:fill="auto"/>
            <w:noWrap/>
            <w:vAlign w:val="center"/>
          </w:tcPr>
          <w:p w14:paraId="2311E948" w14:textId="10549C12" w:rsidR="00AF4CA6" w:rsidRPr="00CE0060" w:rsidRDefault="00AF4CA6" w:rsidP="0071384A">
            <w:pPr>
              <w:spacing w:after="0" w:line="240" w:lineRule="auto"/>
              <w:rPr>
                <w:rFonts w:eastAsia="Times New Roman"/>
                <w:sz w:val="20"/>
                <w:szCs w:val="20"/>
              </w:rPr>
            </w:pPr>
          </w:p>
        </w:tc>
        <w:tc>
          <w:tcPr>
            <w:tcW w:w="6397" w:type="dxa"/>
            <w:gridSpan w:val="8"/>
            <w:tcBorders>
              <w:top w:val="single" w:sz="4" w:space="0" w:color="auto"/>
              <w:bottom w:val="single" w:sz="4" w:space="0" w:color="auto"/>
            </w:tcBorders>
            <w:shd w:val="clear" w:color="auto" w:fill="auto"/>
            <w:noWrap/>
            <w:vAlign w:val="center"/>
          </w:tcPr>
          <w:p w14:paraId="7A2CF72B" w14:textId="2F365196" w:rsidR="00AF4CA6" w:rsidRPr="00CE0060" w:rsidRDefault="00AF4CA6" w:rsidP="0071384A">
            <w:pPr>
              <w:spacing w:after="0" w:line="240" w:lineRule="auto"/>
              <w:rPr>
                <w:rFonts w:eastAsia="Times New Roman"/>
                <w:sz w:val="20"/>
                <w:szCs w:val="20"/>
              </w:rPr>
            </w:pPr>
            <w:r w:rsidRPr="00CE0060">
              <w:rPr>
                <w:rFonts w:eastAsia="Times New Roman"/>
                <w:b/>
                <w:bCs/>
                <w:sz w:val="20"/>
                <w:szCs w:val="20"/>
                <w:lang w:val="vi-VN"/>
              </w:rPr>
              <w:t>Thông số phục vụ cho việc phân loại chất lượng nước sông, suối, kênh, mương, khe, rạch và bảo vệ môi trường sống dưới nước</w:t>
            </w:r>
          </w:p>
        </w:tc>
        <w:tc>
          <w:tcPr>
            <w:tcW w:w="833" w:type="dxa"/>
            <w:tcBorders>
              <w:top w:val="single" w:sz="4" w:space="0" w:color="auto"/>
              <w:bottom w:val="single" w:sz="4" w:space="0" w:color="auto"/>
            </w:tcBorders>
            <w:shd w:val="clear" w:color="auto" w:fill="auto"/>
            <w:noWrap/>
            <w:vAlign w:val="center"/>
          </w:tcPr>
          <w:p w14:paraId="2A1318F8" w14:textId="77777777" w:rsidR="00AF4CA6" w:rsidRPr="00CE0060" w:rsidRDefault="00AF4CA6" w:rsidP="0071384A">
            <w:pPr>
              <w:spacing w:after="0" w:line="240" w:lineRule="auto"/>
              <w:rPr>
                <w:rFonts w:eastAsia="Times New Roman"/>
                <w:sz w:val="20"/>
                <w:szCs w:val="20"/>
              </w:rPr>
            </w:pPr>
          </w:p>
        </w:tc>
        <w:tc>
          <w:tcPr>
            <w:tcW w:w="833" w:type="dxa"/>
            <w:tcBorders>
              <w:top w:val="single" w:sz="4" w:space="0" w:color="auto"/>
              <w:bottom w:val="single" w:sz="4" w:space="0" w:color="auto"/>
            </w:tcBorders>
          </w:tcPr>
          <w:p w14:paraId="2230DC6B" w14:textId="77777777" w:rsidR="00AF4CA6" w:rsidRPr="00CE0060" w:rsidRDefault="00AF4CA6" w:rsidP="0071384A">
            <w:pPr>
              <w:spacing w:after="0" w:line="240" w:lineRule="auto"/>
              <w:rPr>
                <w:rFonts w:eastAsia="Times New Roman"/>
                <w:sz w:val="20"/>
                <w:szCs w:val="20"/>
              </w:rPr>
            </w:pPr>
          </w:p>
        </w:tc>
        <w:tc>
          <w:tcPr>
            <w:tcW w:w="833" w:type="dxa"/>
            <w:tcBorders>
              <w:top w:val="single" w:sz="4" w:space="0" w:color="auto"/>
              <w:bottom w:val="single" w:sz="4" w:space="0" w:color="auto"/>
            </w:tcBorders>
            <w:shd w:val="clear" w:color="auto" w:fill="auto"/>
            <w:noWrap/>
            <w:vAlign w:val="center"/>
          </w:tcPr>
          <w:p w14:paraId="39B1AEBF" w14:textId="5488E11C" w:rsidR="00AF4CA6" w:rsidRPr="00CE0060" w:rsidRDefault="00AF4CA6" w:rsidP="0071384A">
            <w:pPr>
              <w:spacing w:after="0" w:line="240" w:lineRule="auto"/>
              <w:rPr>
                <w:rFonts w:eastAsia="Times New Roman"/>
                <w:sz w:val="20"/>
                <w:szCs w:val="20"/>
              </w:rPr>
            </w:pPr>
          </w:p>
        </w:tc>
        <w:tc>
          <w:tcPr>
            <w:tcW w:w="194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E49A86" w14:textId="77777777" w:rsidR="00AF4CA6" w:rsidRPr="00CE0060" w:rsidRDefault="00AF4CA6" w:rsidP="0071384A">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p>
        </w:tc>
      </w:tr>
      <w:tr w:rsidR="00CA6619" w:rsidRPr="00CE0060" w14:paraId="18FE52C3" w14:textId="77777777" w:rsidTr="00BA3A4A">
        <w:trPr>
          <w:trHeight w:val="656"/>
          <w:jc w:val="center"/>
        </w:trPr>
        <w:tc>
          <w:tcPr>
            <w:tcW w:w="997" w:type="dxa"/>
            <w:vMerge/>
            <w:tcBorders>
              <w:left w:val="single" w:sz="4" w:space="0" w:color="auto"/>
              <w:bottom w:val="single" w:sz="4" w:space="0" w:color="auto"/>
              <w:right w:val="single" w:sz="4" w:space="0" w:color="auto"/>
            </w:tcBorders>
            <w:shd w:val="clear" w:color="auto" w:fill="auto"/>
            <w:noWrap/>
            <w:vAlign w:val="center"/>
          </w:tcPr>
          <w:p w14:paraId="11D0F2B8" w14:textId="77777777" w:rsidR="00CA6619" w:rsidRPr="00CE0060" w:rsidRDefault="00CA6619" w:rsidP="00CA6619">
            <w:pPr>
              <w:spacing w:after="0" w:line="240" w:lineRule="auto"/>
              <w:rPr>
                <w:rFonts w:eastAsia="Times New Roman"/>
                <w:sz w:val="20"/>
                <w:szCs w:val="20"/>
              </w:rPr>
            </w:pPr>
          </w:p>
        </w:tc>
        <w:tc>
          <w:tcPr>
            <w:tcW w:w="792" w:type="dxa"/>
            <w:tcBorders>
              <w:top w:val="single" w:sz="4" w:space="0" w:color="auto"/>
              <w:left w:val="single" w:sz="4" w:space="0" w:color="auto"/>
              <w:bottom w:val="single" w:sz="4" w:space="0" w:color="auto"/>
              <w:right w:val="single" w:sz="4" w:space="0" w:color="auto"/>
            </w:tcBorders>
            <w:shd w:val="clear" w:color="auto" w:fill="auto"/>
            <w:vAlign w:val="center"/>
          </w:tcPr>
          <w:p w14:paraId="03FB24D2" w14:textId="6E35014B" w:rsidR="00CA6619" w:rsidRPr="00CE0060" w:rsidRDefault="00CA6619" w:rsidP="00CA6619">
            <w:pPr>
              <w:spacing w:after="0" w:line="240" w:lineRule="auto"/>
              <w:rPr>
                <w:rFonts w:eastAsia="Times New Roman"/>
                <w:sz w:val="20"/>
                <w:szCs w:val="20"/>
              </w:rPr>
            </w:pPr>
            <w:r>
              <w:rPr>
                <w:b/>
                <w:bCs/>
                <w:sz w:val="20"/>
                <w:szCs w:val="20"/>
              </w:rPr>
              <w:t>Tháng 10</w:t>
            </w:r>
            <w:r>
              <w:rPr>
                <w:b/>
                <w:bCs/>
                <w:sz w:val="20"/>
                <w:szCs w:val="20"/>
              </w:rPr>
              <w:br/>
              <w:t>2023</w:t>
            </w:r>
          </w:p>
        </w:tc>
        <w:tc>
          <w:tcPr>
            <w:tcW w:w="793" w:type="dxa"/>
            <w:tcBorders>
              <w:top w:val="single" w:sz="4" w:space="0" w:color="auto"/>
              <w:left w:val="nil"/>
              <w:bottom w:val="single" w:sz="4" w:space="0" w:color="auto"/>
              <w:right w:val="single" w:sz="4" w:space="0" w:color="auto"/>
            </w:tcBorders>
            <w:shd w:val="clear" w:color="auto" w:fill="auto"/>
            <w:noWrap/>
            <w:vAlign w:val="center"/>
          </w:tcPr>
          <w:p w14:paraId="40C82C1C" w14:textId="027F8972" w:rsidR="00CA6619" w:rsidRPr="00CE0060" w:rsidRDefault="00CA6619" w:rsidP="00CA6619">
            <w:pPr>
              <w:spacing w:after="0" w:line="240" w:lineRule="auto"/>
              <w:rPr>
                <w:rFonts w:eastAsia="Times New Roman"/>
                <w:sz w:val="20"/>
                <w:szCs w:val="20"/>
              </w:rPr>
            </w:pPr>
            <w:r>
              <w:rPr>
                <w:b/>
                <w:bCs/>
                <w:sz w:val="20"/>
                <w:szCs w:val="20"/>
              </w:rPr>
              <w:t>Tháng 11</w:t>
            </w:r>
            <w:r>
              <w:rPr>
                <w:b/>
                <w:bCs/>
                <w:sz w:val="20"/>
                <w:szCs w:val="20"/>
              </w:rPr>
              <w:br/>
              <w:t>2023</w:t>
            </w:r>
          </w:p>
        </w:tc>
        <w:tc>
          <w:tcPr>
            <w:tcW w:w="794" w:type="dxa"/>
            <w:tcBorders>
              <w:top w:val="single" w:sz="4" w:space="0" w:color="auto"/>
              <w:left w:val="nil"/>
              <w:bottom w:val="single" w:sz="4" w:space="0" w:color="auto"/>
              <w:right w:val="single" w:sz="4" w:space="0" w:color="auto"/>
            </w:tcBorders>
            <w:shd w:val="clear" w:color="auto" w:fill="auto"/>
            <w:noWrap/>
            <w:vAlign w:val="center"/>
          </w:tcPr>
          <w:p w14:paraId="5A50F5CD" w14:textId="71C87CCE" w:rsidR="00CA6619" w:rsidRPr="00CE0060" w:rsidRDefault="00CA6619" w:rsidP="00CA6619">
            <w:pPr>
              <w:spacing w:after="0" w:line="240" w:lineRule="auto"/>
              <w:rPr>
                <w:rFonts w:eastAsia="Times New Roman"/>
                <w:sz w:val="20"/>
                <w:szCs w:val="20"/>
              </w:rPr>
            </w:pPr>
            <w:r>
              <w:rPr>
                <w:b/>
                <w:bCs/>
                <w:sz w:val="20"/>
                <w:szCs w:val="20"/>
              </w:rPr>
              <w:t>Tháng 12</w:t>
            </w:r>
            <w:r>
              <w:rPr>
                <w:b/>
                <w:bCs/>
                <w:sz w:val="20"/>
                <w:szCs w:val="20"/>
              </w:rPr>
              <w:br/>
              <w:t>2023</w:t>
            </w:r>
          </w:p>
        </w:tc>
        <w:tc>
          <w:tcPr>
            <w:tcW w:w="794" w:type="dxa"/>
            <w:tcBorders>
              <w:top w:val="single" w:sz="4" w:space="0" w:color="auto"/>
              <w:left w:val="nil"/>
              <w:bottom w:val="single" w:sz="4" w:space="0" w:color="auto"/>
              <w:right w:val="single" w:sz="4" w:space="0" w:color="auto"/>
            </w:tcBorders>
            <w:shd w:val="clear" w:color="auto" w:fill="auto"/>
            <w:noWrap/>
            <w:vAlign w:val="center"/>
          </w:tcPr>
          <w:p w14:paraId="6EF2AC2F" w14:textId="3368D2FD" w:rsidR="00CA6619" w:rsidRPr="00CE0060" w:rsidRDefault="00CA6619" w:rsidP="00CA6619">
            <w:pPr>
              <w:spacing w:after="0" w:line="240" w:lineRule="auto"/>
              <w:rPr>
                <w:rFonts w:eastAsia="Times New Roman"/>
                <w:sz w:val="20"/>
                <w:szCs w:val="20"/>
              </w:rPr>
            </w:pPr>
            <w:r>
              <w:rPr>
                <w:b/>
                <w:bCs/>
                <w:sz w:val="20"/>
                <w:szCs w:val="20"/>
              </w:rPr>
              <w:t>Tháng 1</w:t>
            </w:r>
            <w:r>
              <w:rPr>
                <w:b/>
                <w:bCs/>
                <w:sz w:val="20"/>
                <w:szCs w:val="20"/>
              </w:rPr>
              <w:br/>
              <w:t>2024</w:t>
            </w:r>
          </w:p>
        </w:tc>
        <w:tc>
          <w:tcPr>
            <w:tcW w:w="794" w:type="dxa"/>
            <w:tcBorders>
              <w:top w:val="single" w:sz="4" w:space="0" w:color="auto"/>
              <w:left w:val="nil"/>
              <w:bottom w:val="single" w:sz="4" w:space="0" w:color="auto"/>
              <w:right w:val="single" w:sz="4" w:space="0" w:color="auto"/>
            </w:tcBorders>
            <w:shd w:val="clear" w:color="auto" w:fill="auto"/>
            <w:noWrap/>
            <w:vAlign w:val="center"/>
          </w:tcPr>
          <w:p w14:paraId="6EC48ACC" w14:textId="577310E5" w:rsidR="00CA6619" w:rsidRPr="00CE0060" w:rsidRDefault="00CA6619" w:rsidP="00CA6619">
            <w:pPr>
              <w:spacing w:after="0" w:line="240" w:lineRule="auto"/>
              <w:rPr>
                <w:rFonts w:eastAsia="Times New Roman"/>
                <w:sz w:val="20"/>
                <w:szCs w:val="20"/>
              </w:rPr>
            </w:pPr>
            <w:r>
              <w:rPr>
                <w:b/>
                <w:bCs/>
                <w:sz w:val="20"/>
                <w:szCs w:val="20"/>
              </w:rPr>
              <w:t>Tháng 2</w:t>
            </w:r>
            <w:r>
              <w:rPr>
                <w:b/>
                <w:bCs/>
                <w:sz w:val="20"/>
                <w:szCs w:val="20"/>
              </w:rPr>
              <w:br/>
              <w:t>2024</w:t>
            </w:r>
          </w:p>
        </w:tc>
        <w:tc>
          <w:tcPr>
            <w:tcW w:w="794" w:type="dxa"/>
            <w:tcBorders>
              <w:top w:val="single" w:sz="4" w:space="0" w:color="auto"/>
              <w:left w:val="nil"/>
              <w:bottom w:val="single" w:sz="4" w:space="0" w:color="auto"/>
              <w:right w:val="single" w:sz="4" w:space="0" w:color="auto"/>
            </w:tcBorders>
            <w:shd w:val="clear" w:color="auto" w:fill="auto"/>
            <w:noWrap/>
            <w:vAlign w:val="center"/>
          </w:tcPr>
          <w:p w14:paraId="050D9A8A" w14:textId="745C0AFD" w:rsidR="00CA6619" w:rsidRPr="00CE0060" w:rsidRDefault="00CA6619" w:rsidP="00CA6619">
            <w:pPr>
              <w:spacing w:after="0" w:line="240" w:lineRule="auto"/>
              <w:rPr>
                <w:rFonts w:eastAsia="Times New Roman"/>
                <w:sz w:val="20"/>
                <w:szCs w:val="20"/>
              </w:rPr>
            </w:pPr>
            <w:r>
              <w:rPr>
                <w:b/>
                <w:bCs/>
                <w:sz w:val="20"/>
                <w:szCs w:val="20"/>
              </w:rPr>
              <w:t>Tháng 3</w:t>
            </w:r>
            <w:r>
              <w:rPr>
                <w:b/>
                <w:bCs/>
                <w:sz w:val="20"/>
                <w:szCs w:val="20"/>
              </w:rPr>
              <w:br/>
              <w:t>2024</w:t>
            </w:r>
          </w:p>
        </w:tc>
        <w:tc>
          <w:tcPr>
            <w:tcW w:w="794" w:type="dxa"/>
            <w:tcBorders>
              <w:top w:val="single" w:sz="4" w:space="0" w:color="auto"/>
              <w:left w:val="nil"/>
              <w:bottom w:val="single" w:sz="4" w:space="0" w:color="auto"/>
              <w:right w:val="single" w:sz="4" w:space="0" w:color="auto"/>
            </w:tcBorders>
            <w:shd w:val="clear" w:color="auto" w:fill="auto"/>
            <w:noWrap/>
            <w:vAlign w:val="center"/>
          </w:tcPr>
          <w:p w14:paraId="75EE5F4B" w14:textId="0A1E7809" w:rsidR="00CA6619" w:rsidRPr="00CE0060" w:rsidRDefault="00CA6619" w:rsidP="00CA6619">
            <w:pPr>
              <w:spacing w:after="0" w:line="240" w:lineRule="auto"/>
              <w:rPr>
                <w:rFonts w:eastAsia="Times New Roman"/>
                <w:sz w:val="20"/>
                <w:szCs w:val="20"/>
              </w:rPr>
            </w:pPr>
            <w:r>
              <w:rPr>
                <w:b/>
                <w:bCs/>
                <w:sz w:val="20"/>
                <w:szCs w:val="20"/>
              </w:rPr>
              <w:t>Tháng 4</w:t>
            </w:r>
            <w:r>
              <w:rPr>
                <w:b/>
                <w:bCs/>
                <w:sz w:val="20"/>
                <w:szCs w:val="20"/>
              </w:rPr>
              <w:br/>
              <w:t>2024</w:t>
            </w:r>
          </w:p>
        </w:tc>
        <w:tc>
          <w:tcPr>
            <w:tcW w:w="794" w:type="dxa"/>
            <w:tcBorders>
              <w:top w:val="single" w:sz="4" w:space="0" w:color="auto"/>
              <w:left w:val="nil"/>
              <w:bottom w:val="single" w:sz="4" w:space="0" w:color="auto"/>
              <w:right w:val="single" w:sz="4" w:space="0" w:color="auto"/>
            </w:tcBorders>
            <w:shd w:val="clear" w:color="auto" w:fill="auto"/>
            <w:noWrap/>
            <w:vAlign w:val="center"/>
          </w:tcPr>
          <w:p w14:paraId="54CAC52B" w14:textId="4DEFA8F1" w:rsidR="00CA6619" w:rsidRPr="00CE0060" w:rsidRDefault="00CA6619" w:rsidP="00CA6619">
            <w:pPr>
              <w:spacing w:after="0" w:line="240" w:lineRule="auto"/>
              <w:rPr>
                <w:rFonts w:eastAsia="Times New Roman"/>
                <w:sz w:val="20"/>
                <w:szCs w:val="20"/>
              </w:rPr>
            </w:pPr>
            <w:r>
              <w:rPr>
                <w:b/>
                <w:bCs/>
                <w:sz w:val="20"/>
                <w:szCs w:val="20"/>
              </w:rPr>
              <w:t>Tháng 5</w:t>
            </w:r>
            <w:r>
              <w:rPr>
                <w:b/>
                <w:bCs/>
                <w:sz w:val="20"/>
                <w:szCs w:val="20"/>
              </w:rPr>
              <w:br/>
              <w:t>2024</w:t>
            </w:r>
          </w:p>
        </w:tc>
        <w:tc>
          <w:tcPr>
            <w:tcW w:w="794" w:type="dxa"/>
            <w:tcBorders>
              <w:top w:val="single" w:sz="4" w:space="0" w:color="auto"/>
              <w:left w:val="nil"/>
              <w:bottom w:val="single" w:sz="4" w:space="0" w:color="auto"/>
              <w:right w:val="single" w:sz="4" w:space="0" w:color="auto"/>
            </w:tcBorders>
            <w:shd w:val="clear" w:color="auto" w:fill="auto"/>
            <w:noWrap/>
            <w:vAlign w:val="center"/>
          </w:tcPr>
          <w:p w14:paraId="01FAE575" w14:textId="7E30FDD0" w:rsidR="00CA6619" w:rsidRPr="00CE0060" w:rsidRDefault="00CA6619" w:rsidP="00CA6619">
            <w:pPr>
              <w:spacing w:after="0" w:line="240" w:lineRule="auto"/>
              <w:rPr>
                <w:rFonts w:eastAsia="Times New Roman"/>
                <w:sz w:val="20"/>
                <w:szCs w:val="20"/>
              </w:rPr>
            </w:pPr>
            <w:r>
              <w:rPr>
                <w:b/>
                <w:bCs/>
                <w:sz w:val="20"/>
                <w:szCs w:val="20"/>
              </w:rPr>
              <w:t>Tháng 6</w:t>
            </w:r>
            <w:r>
              <w:rPr>
                <w:b/>
                <w:bCs/>
                <w:sz w:val="20"/>
                <w:szCs w:val="20"/>
              </w:rPr>
              <w:br/>
              <w:t>2024</w:t>
            </w:r>
          </w:p>
        </w:tc>
        <w:tc>
          <w:tcPr>
            <w:tcW w:w="839" w:type="dxa"/>
            <w:tcBorders>
              <w:top w:val="single" w:sz="4" w:space="0" w:color="auto"/>
              <w:left w:val="nil"/>
              <w:bottom w:val="single" w:sz="4" w:space="0" w:color="auto"/>
              <w:right w:val="single" w:sz="4" w:space="0" w:color="auto"/>
            </w:tcBorders>
            <w:shd w:val="clear" w:color="auto" w:fill="auto"/>
            <w:noWrap/>
            <w:vAlign w:val="center"/>
          </w:tcPr>
          <w:p w14:paraId="11415D06" w14:textId="388613B7" w:rsidR="00CA6619" w:rsidRPr="00CE0060" w:rsidRDefault="00CA6619" w:rsidP="00CA6619">
            <w:pPr>
              <w:spacing w:after="0" w:line="240" w:lineRule="auto"/>
              <w:rPr>
                <w:rFonts w:eastAsia="Times New Roman"/>
                <w:sz w:val="20"/>
                <w:szCs w:val="20"/>
              </w:rPr>
            </w:pPr>
            <w:r>
              <w:rPr>
                <w:b/>
                <w:bCs/>
                <w:sz w:val="20"/>
                <w:szCs w:val="20"/>
              </w:rPr>
              <w:t>Tháng 7</w:t>
            </w:r>
            <w:r>
              <w:rPr>
                <w:b/>
                <w:bCs/>
                <w:sz w:val="20"/>
                <w:szCs w:val="20"/>
              </w:rPr>
              <w:br/>
              <w:t>2024</w:t>
            </w:r>
          </w:p>
        </w:tc>
        <w:tc>
          <w:tcPr>
            <w:tcW w:w="833" w:type="dxa"/>
            <w:tcBorders>
              <w:top w:val="single" w:sz="4" w:space="0" w:color="auto"/>
              <w:left w:val="nil"/>
              <w:bottom w:val="single" w:sz="4" w:space="0" w:color="auto"/>
              <w:right w:val="single" w:sz="4" w:space="0" w:color="auto"/>
            </w:tcBorders>
            <w:shd w:val="clear" w:color="auto" w:fill="auto"/>
            <w:noWrap/>
            <w:vAlign w:val="center"/>
          </w:tcPr>
          <w:p w14:paraId="139A6668" w14:textId="0AAF36C4" w:rsidR="00CA6619" w:rsidRPr="00CE0060" w:rsidRDefault="00CA6619" w:rsidP="00CA6619">
            <w:pPr>
              <w:spacing w:after="0" w:line="240" w:lineRule="auto"/>
              <w:rPr>
                <w:rFonts w:eastAsia="Times New Roman"/>
                <w:sz w:val="20"/>
                <w:szCs w:val="20"/>
              </w:rPr>
            </w:pPr>
            <w:r>
              <w:rPr>
                <w:b/>
                <w:bCs/>
                <w:sz w:val="20"/>
                <w:szCs w:val="20"/>
              </w:rPr>
              <w:t>Tháng 8</w:t>
            </w:r>
            <w:r>
              <w:rPr>
                <w:b/>
                <w:bCs/>
                <w:sz w:val="20"/>
                <w:szCs w:val="20"/>
              </w:rPr>
              <w:br/>
              <w:t>2024</w:t>
            </w:r>
          </w:p>
        </w:tc>
        <w:tc>
          <w:tcPr>
            <w:tcW w:w="833" w:type="dxa"/>
            <w:tcBorders>
              <w:top w:val="single" w:sz="4" w:space="0" w:color="auto"/>
              <w:left w:val="nil"/>
              <w:bottom w:val="single" w:sz="4" w:space="0" w:color="auto"/>
              <w:right w:val="single" w:sz="4" w:space="0" w:color="auto"/>
            </w:tcBorders>
            <w:shd w:val="clear" w:color="auto" w:fill="auto"/>
            <w:vAlign w:val="center"/>
          </w:tcPr>
          <w:p w14:paraId="4C03B8E9" w14:textId="7ED4A42A" w:rsidR="00CA6619" w:rsidRPr="00CE0060" w:rsidRDefault="00CA6619" w:rsidP="00CA6619">
            <w:pPr>
              <w:spacing w:after="0" w:line="240" w:lineRule="auto"/>
              <w:rPr>
                <w:b/>
                <w:bCs/>
                <w:sz w:val="20"/>
                <w:szCs w:val="20"/>
              </w:rPr>
            </w:pPr>
            <w:r>
              <w:rPr>
                <w:b/>
                <w:bCs/>
                <w:sz w:val="20"/>
                <w:szCs w:val="20"/>
              </w:rPr>
              <w:t>Tháng 9</w:t>
            </w:r>
            <w:r>
              <w:rPr>
                <w:b/>
                <w:bCs/>
                <w:sz w:val="20"/>
                <w:szCs w:val="20"/>
              </w:rPr>
              <w:br/>
              <w:t>2024</w:t>
            </w:r>
          </w:p>
        </w:tc>
        <w:tc>
          <w:tcPr>
            <w:tcW w:w="833" w:type="dxa"/>
            <w:tcBorders>
              <w:top w:val="single" w:sz="4" w:space="0" w:color="auto"/>
              <w:left w:val="nil"/>
              <w:bottom w:val="single" w:sz="4" w:space="0" w:color="auto"/>
              <w:right w:val="single" w:sz="4" w:space="0" w:color="auto"/>
            </w:tcBorders>
            <w:shd w:val="clear" w:color="auto" w:fill="auto"/>
            <w:noWrap/>
            <w:vAlign w:val="center"/>
          </w:tcPr>
          <w:p w14:paraId="2557693E" w14:textId="3EAACA7B" w:rsidR="00CA6619" w:rsidRPr="00CE0060" w:rsidRDefault="00CA6619" w:rsidP="00CA6619">
            <w:pPr>
              <w:spacing w:after="0" w:line="240" w:lineRule="auto"/>
              <w:rPr>
                <w:rFonts w:eastAsia="Times New Roman"/>
                <w:b/>
                <w:bCs/>
                <w:sz w:val="20"/>
                <w:szCs w:val="20"/>
              </w:rPr>
            </w:pPr>
            <w:r>
              <w:rPr>
                <w:b/>
                <w:bCs/>
                <w:sz w:val="20"/>
                <w:szCs w:val="20"/>
              </w:rPr>
              <w:t>Tháng 10</w:t>
            </w:r>
            <w:r>
              <w:rPr>
                <w:b/>
                <w:bCs/>
                <w:sz w:val="20"/>
                <w:szCs w:val="20"/>
              </w:rPr>
              <w:br/>
              <w:t>2024</w:t>
            </w:r>
          </w:p>
        </w:tc>
        <w:tc>
          <w:tcPr>
            <w:tcW w:w="1941" w:type="dxa"/>
            <w:tcBorders>
              <w:top w:val="single" w:sz="4" w:space="0" w:color="auto"/>
              <w:left w:val="nil"/>
              <w:bottom w:val="single" w:sz="4" w:space="0" w:color="auto"/>
              <w:right w:val="single" w:sz="4" w:space="0" w:color="auto"/>
            </w:tcBorders>
            <w:shd w:val="clear" w:color="auto" w:fill="auto"/>
            <w:noWrap/>
            <w:vAlign w:val="center"/>
          </w:tcPr>
          <w:p w14:paraId="69150F73" w14:textId="104E4F9D" w:rsidR="00CA6619" w:rsidRPr="00CE0060" w:rsidRDefault="00CA6619" w:rsidP="00CA6619">
            <w:pPr>
              <w:spacing w:after="0" w:line="240" w:lineRule="auto"/>
              <w:rPr>
                <w:rFonts w:eastAsia="Times New Roman"/>
                <w:sz w:val="20"/>
                <w:szCs w:val="20"/>
              </w:rPr>
            </w:pPr>
            <w:r w:rsidRPr="00CE0060">
              <w:rPr>
                <w:rFonts w:eastAsia="Times New Roman"/>
                <w:b/>
                <w:bCs/>
                <w:sz w:val="20"/>
                <w:szCs w:val="20"/>
                <w:lang w:val="vi-VN"/>
              </w:rPr>
              <w:t>Mức A</w:t>
            </w:r>
          </w:p>
        </w:tc>
      </w:tr>
      <w:tr w:rsidR="00CA6619" w:rsidRPr="00CE0060" w14:paraId="4A6232D8" w14:textId="77777777" w:rsidTr="00D51C57">
        <w:trPr>
          <w:trHeight w:val="300"/>
          <w:jc w:val="center"/>
        </w:trPr>
        <w:tc>
          <w:tcPr>
            <w:tcW w:w="99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648053" w14:textId="5E9EEEE6" w:rsidR="00CA6619" w:rsidRPr="00CE0060" w:rsidRDefault="00CA6619" w:rsidP="00CA6619">
            <w:pPr>
              <w:spacing w:after="0" w:line="240" w:lineRule="auto"/>
              <w:rPr>
                <w:rFonts w:eastAsia="Times New Roman"/>
                <w:sz w:val="20"/>
                <w:szCs w:val="20"/>
              </w:rPr>
            </w:pPr>
            <w:r w:rsidRPr="00CE0060">
              <w:rPr>
                <w:rFonts w:eastAsia="Times New Roman"/>
                <w:sz w:val="20"/>
                <w:szCs w:val="20"/>
              </w:rPr>
              <w:t>SG1</w:t>
            </w:r>
          </w:p>
        </w:tc>
        <w:tc>
          <w:tcPr>
            <w:tcW w:w="792" w:type="dxa"/>
            <w:tcBorders>
              <w:top w:val="nil"/>
              <w:left w:val="single" w:sz="4" w:space="0" w:color="auto"/>
              <w:bottom w:val="single" w:sz="4" w:space="0" w:color="auto"/>
              <w:right w:val="single" w:sz="4" w:space="0" w:color="auto"/>
            </w:tcBorders>
            <w:shd w:val="clear" w:color="auto" w:fill="auto"/>
            <w:vAlign w:val="center"/>
          </w:tcPr>
          <w:p w14:paraId="6EAB9040" w14:textId="3926A7D3" w:rsidR="00CA6619" w:rsidRPr="00CE0060" w:rsidRDefault="00CA6619" w:rsidP="00CA6619">
            <w:pPr>
              <w:spacing w:after="0" w:line="240" w:lineRule="auto"/>
              <w:rPr>
                <w:rFonts w:eastAsia="Times New Roman"/>
                <w:sz w:val="20"/>
                <w:szCs w:val="20"/>
              </w:rPr>
            </w:pPr>
            <w:r>
              <w:rPr>
                <w:sz w:val="20"/>
                <w:szCs w:val="20"/>
              </w:rPr>
              <w:t>6,6</w:t>
            </w:r>
          </w:p>
        </w:tc>
        <w:tc>
          <w:tcPr>
            <w:tcW w:w="793" w:type="dxa"/>
            <w:tcBorders>
              <w:top w:val="nil"/>
              <w:left w:val="nil"/>
              <w:bottom w:val="single" w:sz="4" w:space="0" w:color="auto"/>
              <w:right w:val="single" w:sz="4" w:space="0" w:color="auto"/>
            </w:tcBorders>
            <w:shd w:val="clear" w:color="auto" w:fill="auto"/>
            <w:noWrap/>
            <w:vAlign w:val="center"/>
          </w:tcPr>
          <w:p w14:paraId="2D1D03EA" w14:textId="1B012D03" w:rsidR="00CA6619" w:rsidRPr="00CE0060" w:rsidRDefault="00CA6619" w:rsidP="00CA6619">
            <w:pPr>
              <w:spacing w:after="0" w:line="240" w:lineRule="auto"/>
              <w:rPr>
                <w:rFonts w:eastAsia="Times New Roman"/>
                <w:sz w:val="20"/>
                <w:szCs w:val="20"/>
              </w:rPr>
            </w:pPr>
            <w:r>
              <w:rPr>
                <w:sz w:val="20"/>
                <w:szCs w:val="20"/>
              </w:rPr>
              <w:t>6,5</w:t>
            </w:r>
          </w:p>
        </w:tc>
        <w:tc>
          <w:tcPr>
            <w:tcW w:w="794" w:type="dxa"/>
            <w:tcBorders>
              <w:top w:val="nil"/>
              <w:left w:val="nil"/>
              <w:bottom w:val="single" w:sz="4" w:space="0" w:color="auto"/>
              <w:right w:val="single" w:sz="4" w:space="0" w:color="auto"/>
            </w:tcBorders>
            <w:shd w:val="clear" w:color="auto" w:fill="auto"/>
            <w:noWrap/>
            <w:vAlign w:val="center"/>
          </w:tcPr>
          <w:p w14:paraId="4D2C03F2" w14:textId="17287A06" w:rsidR="00CA6619" w:rsidRPr="00CE0060" w:rsidRDefault="00CA6619" w:rsidP="00CA6619">
            <w:pPr>
              <w:spacing w:after="0" w:line="240" w:lineRule="auto"/>
              <w:rPr>
                <w:rFonts w:eastAsia="Times New Roman"/>
                <w:sz w:val="20"/>
                <w:szCs w:val="20"/>
              </w:rPr>
            </w:pPr>
            <w:r>
              <w:rPr>
                <w:sz w:val="20"/>
                <w:szCs w:val="20"/>
              </w:rPr>
              <w:t>6,6</w:t>
            </w:r>
          </w:p>
        </w:tc>
        <w:tc>
          <w:tcPr>
            <w:tcW w:w="794" w:type="dxa"/>
            <w:tcBorders>
              <w:top w:val="nil"/>
              <w:left w:val="nil"/>
              <w:bottom w:val="single" w:sz="4" w:space="0" w:color="auto"/>
              <w:right w:val="single" w:sz="4" w:space="0" w:color="auto"/>
            </w:tcBorders>
            <w:shd w:val="clear" w:color="auto" w:fill="auto"/>
            <w:noWrap/>
            <w:vAlign w:val="center"/>
          </w:tcPr>
          <w:p w14:paraId="2CA02FE2" w14:textId="06DDF8EC" w:rsidR="00CA6619" w:rsidRPr="00CE0060" w:rsidRDefault="00CA6619" w:rsidP="00CA6619">
            <w:pPr>
              <w:spacing w:after="0" w:line="240" w:lineRule="auto"/>
              <w:rPr>
                <w:rFonts w:eastAsia="Times New Roman"/>
                <w:sz w:val="20"/>
                <w:szCs w:val="20"/>
              </w:rPr>
            </w:pPr>
            <w:r>
              <w:rPr>
                <w:sz w:val="20"/>
                <w:szCs w:val="20"/>
              </w:rPr>
              <w:t>6,4</w:t>
            </w:r>
          </w:p>
        </w:tc>
        <w:tc>
          <w:tcPr>
            <w:tcW w:w="794" w:type="dxa"/>
            <w:tcBorders>
              <w:top w:val="nil"/>
              <w:left w:val="nil"/>
              <w:bottom w:val="single" w:sz="4" w:space="0" w:color="auto"/>
              <w:right w:val="single" w:sz="4" w:space="0" w:color="auto"/>
            </w:tcBorders>
            <w:shd w:val="clear" w:color="auto" w:fill="auto"/>
            <w:noWrap/>
            <w:vAlign w:val="center"/>
          </w:tcPr>
          <w:p w14:paraId="1859CA32" w14:textId="0CA326D1" w:rsidR="00CA6619" w:rsidRPr="00CE0060" w:rsidRDefault="00CA6619" w:rsidP="00CA6619">
            <w:pPr>
              <w:spacing w:after="0" w:line="240" w:lineRule="auto"/>
              <w:rPr>
                <w:rFonts w:eastAsia="Times New Roman"/>
                <w:sz w:val="20"/>
                <w:szCs w:val="20"/>
              </w:rPr>
            </w:pPr>
            <w:r>
              <w:rPr>
                <w:sz w:val="20"/>
                <w:szCs w:val="20"/>
              </w:rPr>
              <w:t>6,6</w:t>
            </w:r>
          </w:p>
        </w:tc>
        <w:tc>
          <w:tcPr>
            <w:tcW w:w="794" w:type="dxa"/>
            <w:tcBorders>
              <w:top w:val="nil"/>
              <w:left w:val="nil"/>
              <w:bottom w:val="single" w:sz="4" w:space="0" w:color="auto"/>
              <w:right w:val="single" w:sz="4" w:space="0" w:color="auto"/>
            </w:tcBorders>
            <w:shd w:val="clear" w:color="auto" w:fill="auto"/>
            <w:noWrap/>
            <w:vAlign w:val="center"/>
          </w:tcPr>
          <w:p w14:paraId="47AE9284" w14:textId="6A14D26D" w:rsidR="00CA6619" w:rsidRPr="00CE0060" w:rsidRDefault="00CA6619" w:rsidP="00CA6619">
            <w:pPr>
              <w:spacing w:after="0" w:line="240" w:lineRule="auto"/>
              <w:rPr>
                <w:rFonts w:eastAsia="Times New Roman"/>
                <w:sz w:val="20"/>
                <w:szCs w:val="20"/>
              </w:rPr>
            </w:pPr>
            <w:r>
              <w:rPr>
                <w:sz w:val="20"/>
                <w:szCs w:val="20"/>
              </w:rPr>
              <w:t>6,5</w:t>
            </w:r>
          </w:p>
        </w:tc>
        <w:tc>
          <w:tcPr>
            <w:tcW w:w="794" w:type="dxa"/>
            <w:tcBorders>
              <w:top w:val="nil"/>
              <w:left w:val="nil"/>
              <w:bottom w:val="single" w:sz="4" w:space="0" w:color="auto"/>
              <w:right w:val="single" w:sz="4" w:space="0" w:color="auto"/>
            </w:tcBorders>
            <w:shd w:val="clear" w:color="auto" w:fill="auto"/>
            <w:noWrap/>
            <w:vAlign w:val="center"/>
          </w:tcPr>
          <w:p w14:paraId="0F37AE31" w14:textId="3BD989C6" w:rsidR="00CA6619" w:rsidRPr="00CE0060" w:rsidRDefault="00CA6619" w:rsidP="00CA6619">
            <w:pPr>
              <w:spacing w:after="0" w:line="240" w:lineRule="auto"/>
              <w:rPr>
                <w:rFonts w:eastAsia="Times New Roman"/>
                <w:sz w:val="20"/>
                <w:szCs w:val="20"/>
              </w:rPr>
            </w:pPr>
            <w:r>
              <w:rPr>
                <w:sz w:val="20"/>
                <w:szCs w:val="20"/>
              </w:rPr>
              <w:t>6,5</w:t>
            </w:r>
          </w:p>
        </w:tc>
        <w:tc>
          <w:tcPr>
            <w:tcW w:w="794" w:type="dxa"/>
            <w:tcBorders>
              <w:top w:val="nil"/>
              <w:left w:val="nil"/>
              <w:bottom w:val="single" w:sz="4" w:space="0" w:color="auto"/>
              <w:right w:val="single" w:sz="4" w:space="0" w:color="auto"/>
            </w:tcBorders>
            <w:shd w:val="clear" w:color="auto" w:fill="auto"/>
            <w:noWrap/>
            <w:vAlign w:val="center"/>
          </w:tcPr>
          <w:p w14:paraId="66225847" w14:textId="2387332B" w:rsidR="00CA6619" w:rsidRPr="00CE0060" w:rsidRDefault="00CA6619" w:rsidP="00CA6619">
            <w:pPr>
              <w:spacing w:after="0" w:line="240" w:lineRule="auto"/>
              <w:rPr>
                <w:rFonts w:eastAsia="Times New Roman"/>
                <w:sz w:val="20"/>
                <w:szCs w:val="20"/>
              </w:rPr>
            </w:pPr>
            <w:r>
              <w:rPr>
                <w:sz w:val="20"/>
                <w:szCs w:val="20"/>
              </w:rPr>
              <w:t>6,2</w:t>
            </w:r>
          </w:p>
        </w:tc>
        <w:tc>
          <w:tcPr>
            <w:tcW w:w="794" w:type="dxa"/>
            <w:tcBorders>
              <w:top w:val="nil"/>
              <w:left w:val="nil"/>
              <w:bottom w:val="single" w:sz="4" w:space="0" w:color="auto"/>
              <w:right w:val="single" w:sz="4" w:space="0" w:color="auto"/>
            </w:tcBorders>
            <w:shd w:val="clear" w:color="auto" w:fill="auto"/>
            <w:noWrap/>
            <w:vAlign w:val="center"/>
          </w:tcPr>
          <w:p w14:paraId="4EA18AC3" w14:textId="14C2C1FB" w:rsidR="00CA6619" w:rsidRPr="00CE0060" w:rsidRDefault="00CA6619" w:rsidP="00CA6619">
            <w:pPr>
              <w:spacing w:after="0" w:line="240" w:lineRule="auto"/>
              <w:rPr>
                <w:rFonts w:eastAsia="Times New Roman"/>
                <w:sz w:val="20"/>
                <w:szCs w:val="20"/>
              </w:rPr>
            </w:pPr>
            <w:r>
              <w:rPr>
                <w:sz w:val="20"/>
                <w:szCs w:val="20"/>
              </w:rPr>
              <w:t>6,5</w:t>
            </w:r>
          </w:p>
        </w:tc>
        <w:tc>
          <w:tcPr>
            <w:tcW w:w="839" w:type="dxa"/>
            <w:tcBorders>
              <w:top w:val="nil"/>
              <w:left w:val="nil"/>
              <w:bottom w:val="single" w:sz="4" w:space="0" w:color="auto"/>
              <w:right w:val="single" w:sz="4" w:space="0" w:color="auto"/>
            </w:tcBorders>
            <w:shd w:val="clear" w:color="auto" w:fill="auto"/>
            <w:noWrap/>
            <w:vAlign w:val="center"/>
          </w:tcPr>
          <w:p w14:paraId="2655350E" w14:textId="0E9866FE" w:rsidR="00CA6619" w:rsidRPr="00CE0060" w:rsidRDefault="00CA6619" w:rsidP="00CA6619">
            <w:pPr>
              <w:spacing w:after="0" w:line="240" w:lineRule="auto"/>
              <w:rPr>
                <w:rFonts w:eastAsia="Times New Roman"/>
                <w:sz w:val="20"/>
                <w:szCs w:val="20"/>
              </w:rPr>
            </w:pPr>
            <w:r>
              <w:rPr>
                <w:sz w:val="20"/>
                <w:szCs w:val="20"/>
              </w:rPr>
              <w:t>6,5</w:t>
            </w:r>
          </w:p>
        </w:tc>
        <w:tc>
          <w:tcPr>
            <w:tcW w:w="833" w:type="dxa"/>
            <w:tcBorders>
              <w:top w:val="nil"/>
              <w:left w:val="nil"/>
              <w:bottom w:val="single" w:sz="4" w:space="0" w:color="auto"/>
              <w:right w:val="single" w:sz="4" w:space="0" w:color="auto"/>
            </w:tcBorders>
            <w:shd w:val="clear" w:color="auto" w:fill="auto"/>
            <w:noWrap/>
            <w:vAlign w:val="center"/>
          </w:tcPr>
          <w:p w14:paraId="2DE1283D" w14:textId="07B3E995" w:rsidR="00CA6619" w:rsidRPr="00CE0060" w:rsidRDefault="00CA6619" w:rsidP="00CA6619">
            <w:pPr>
              <w:spacing w:after="0" w:line="240" w:lineRule="auto"/>
              <w:rPr>
                <w:rFonts w:eastAsia="Times New Roman"/>
                <w:sz w:val="20"/>
                <w:szCs w:val="20"/>
              </w:rPr>
            </w:pPr>
            <w:r>
              <w:rPr>
                <w:sz w:val="20"/>
                <w:szCs w:val="20"/>
              </w:rPr>
              <w:t>6,4</w:t>
            </w:r>
          </w:p>
        </w:tc>
        <w:tc>
          <w:tcPr>
            <w:tcW w:w="833" w:type="dxa"/>
            <w:tcBorders>
              <w:top w:val="nil"/>
              <w:left w:val="nil"/>
              <w:bottom w:val="single" w:sz="4" w:space="0" w:color="auto"/>
              <w:right w:val="single" w:sz="4" w:space="0" w:color="auto"/>
            </w:tcBorders>
            <w:shd w:val="clear" w:color="auto" w:fill="auto"/>
            <w:vAlign w:val="center"/>
          </w:tcPr>
          <w:p w14:paraId="49A283B7" w14:textId="1C149B4C" w:rsidR="00CA6619" w:rsidRPr="00CE0060" w:rsidRDefault="00CA6619" w:rsidP="00CA6619">
            <w:pPr>
              <w:spacing w:after="0" w:line="240" w:lineRule="auto"/>
              <w:rPr>
                <w:sz w:val="20"/>
                <w:szCs w:val="20"/>
              </w:rPr>
            </w:pPr>
            <w:r>
              <w:rPr>
                <w:color w:val="000000"/>
                <w:sz w:val="20"/>
                <w:szCs w:val="20"/>
              </w:rPr>
              <w:t>6,4</w:t>
            </w:r>
          </w:p>
        </w:tc>
        <w:tc>
          <w:tcPr>
            <w:tcW w:w="833" w:type="dxa"/>
            <w:tcBorders>
              <w:top w:val="nil"/>
              <w:left w:val="nil"/>
              <w:bottom w:val="single" w:sz="4" w:space="0" w:color="auto"/>
              <w:right w:val="single" w:sz="4" w:space="0" w:color="auto"/>
            </w:tcBorders>
            <w:shd w:val="clear" w:color="auto" w:fill="auto"/>
            <w:noWrap/>
            <w:vAlign w:val="center"/>
          </w:tcPr>
          <w:p w14:paraId="31D170F2" w14:textId="5D9685DA" w:rsidR="00CA6619" w:rsidRPr="00CE0060" w:rsidRDefault="00CA6619" w:rsidP="00CA6619">
            <w:pPr>
              <w:spacing w:after="0" w:line="240" w:lineRule="auto"/>
              <w:rPr>
                <w:rFonts w:eastAsia="Times New Roman"/>
                <w:sz w:val="20"/>
                <w:szCs w:val="20"/>
              </w:rPr>
            </w:pPr>
            <w:r>
              <w:rPr>
                <w:color w:val="000000"/>
                <w:sz w:val="20"/>
                <w:szCs w:val="20"/>
              </w:rPr>
              <w:t>5,9</w:t>
            </w:r>
          </w:p>
        </w:tc>
        <w:tc>
          <w:tcPr>
            <w:tcW w:w="1941" w:type="dxa"/>
            <w:vMerge w:val="restart"/>
            <w:tcBorders>
              <w:top w:val="single" w:sz="4" w:space="0" w:color="auto"/>
              <w:left w:val="nil"/>
              <w:bottom w:val="single" w:sz="4" w:space="0" w:color="auto"/>
              <w:right w:val="single" w:sz="4" w:space="0" w:color="auto"/>
            </w:tcBorders>
            <w:shd w:val="clear" w:color="auto" w:fill="auto"/>
            <w:noWrap/>
            <w:vAlign w:val="center"/>
            <w:hideMark/>
          </w:tcPr>
          <w:p w14:paraId="11FA879A" w14:textId="77777777" w:rsidR="00CA6619" w:rsidRPr="00CE0060" w:rsidRDefault="00CA6619" w:rsidP="00CA6619">
            <w:pPr>
              <w:spacing w:after="0" w:line="240" w:lineRule="auto"/>
              <w:rPr>
                <w:rFonts w:eastAsia="Times New Roman"/>
                <w:sz w:val="20"/>
                <w:szCs w:val="20"/>
              </w:rPr>
            </w:pPr>
            <w:r w:rsidRPr="00CE0060">
              <w:rPr>
                <w:rFonts w:eastAsia="Times New Roman"/>
                <w:sz w:val="20"/>
                <w:szCs w:val="20"/>
              </w:rPr>
              <w:t>6</w:t>
            </w:r>
            <w:r w:rsidRPr="00CE0060">
              <w:rPr>
                <w:rFonts w:eastAsia="Times New Roman"/>
                <w:sz w:val="20"/>
                <w:szCs w:val="20"/>
                <w:lang w:val="vi-VN"/>
              </w:rPr>
              <w:t>,5</w:t>
            </w:r>
            <w:r w:rsidRPr="00CE0060">
              <w:rPr>
                <w:rFonts w:eastAsia="Times New Roman"/>
                <w:sz w:val="20"/>
                <w:szCs w:val="20"/>
              </w:rPr>
              <w:t>-8,5</w:t>
            </w:r>
          </w:p>
        </w:tc>
      </w:tr>
      <w:tr w:rsidR="00CA6619" w:rsidRPr="00CE0060" w14:paraId="3317283D" w14:textId="77777777" w:rsidTr="00D51C57">
        <w:trPr>
          <w:trHeight w:val="300"/>
          <w:jc w:val="center"/>
        </w:trPr>
        <w:tc>
          <w:tcPr>
            <w:tcW w:w="99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455C04" w14:textId="37019AA3" w:rsidR="00CA6619" w:rsidRPr="00CE0060" w:rsidRDefault="00CA6619" w:rsidP="00CA6619">
            <w:pPr>
              <w:spacing w:after="0" w:line="240" w:lineRule="auto"/>
              <w:rPr>
                <w:rFonts w:eastAsia="Times New Roman"/>
                <w:sz w:val="20"/>
                <w:szCs w:val="20"/>
              </w:rPr>
            </w:pPr>
            <w:r w:rsidRPr="00CE0060">
              <w:rPr>
                <w:rFonts w:eastAsia="Times New Roman"/>
                <w:sz w:val="20"/>
                <w:szCs w:val="20"/>
              </w:rPr>
              <w:t>SG2</w:t>
            </w:r>
          </w:p>
        </w:tc>
        <w:tc>
          <w:tcPr>
            <w:tcW w:w="792" w:type="dxa"/>
            <w:tcBorders>
              <w:top w:val="nil"/>
              <w:left w:val="single" w:sz="4" w:space="0" w:color="auto"/>
              <w:bottom w:val="single" w:sz="4" w:space="0" w:color="auto"/>
              <w:right w:val="single" w:sz="4" w:space="0" w:color="auto"/>
            </w:tcBorders>
            <w:shd w:val="clear" w:color="auto" w:fill="auto"/>
            <w:vAlign w:val="center"/>
          </w:tcPr>
          <w:p w14:paraId="4AA4602E" w14:textId="7299F4D4" w:rsidR="00CA6619" w:rsidRPr="00CE0060" w:rsidRDefault="00CA6619" w:rsidP="00CA6619">
            <w:pPr>
              <w:spacing w:after="0" w:line="240" w:lineRule="auto"/>
              <w:rPr>
                <w:rFonts w:eastAsia="Times New Roman"/>
                <w:sz w:val="20"/>
                <w:szCs w:val="20"/>
              </w:rPr>
            </w:pPr>
            <w:r>
              <w:rPr>
                <w:sz w:val="20"/>
                <w:szCs w:val="20"/>
              </w:rPr>
              <w:t>6,6</w:t>
            </w:r>
          </w:p>
        </w:tc>
        <w:tc>
          <w:tcPr>
            <w:tcW w:w="793" w:type="dxa"/>
            <w:tcBorders>
              <w:top w:val="nil"/>
              <w:left w:val="nil"/>
              <w:bottom w:val="single" w:sz="4" w:space="0" w:color="auto"/>
              <w:right w:val="single" w:sz="4" w:space="0" w:color="auto"/>
            </w:tcBorders>
            <w:shd w:val="clear" w:color="auto" w:fill="auto"/>
            <w:noWrap/>
            <w:vAlign w:val="center"/>
          </w:tcPr>
          <w:p w14:paraId="4EB95116" w14:textId="175253CB" w:rsidR="00CA6619" w:rsidRPr="00CE0060" w:rsidRDefault="00CA6619" w:rsidP="00CA6619">
            <w:pPr>
              <w:spacing w:after="0" w:line="240" w:lineRule="auto"/>
              <w:rPr>
                <w:rFonts w:eastAsia="Times New Roman"/>
                <w:sz w:val="20"/>
                <w:szCs w:val="20"/>
              </w:rPr>
            </w:pPr>
            <w:r>
              <w:rPr>
                <w:sz w:val="20"/>
                <w:szCs w:val="20"/>
              </w:rPr>
              <w:t>6,6</w:t>
            </w:r>
          </w:p>
        </w:tc>
        <w:tc>
          <w:tcPr>
            <w:tcW w:w="794" w:type="dxa"/>
            <w:tcBorders>
              <w:top w:val="nil"/>
              <w:left w:val="nil"/>
              <w:bottom w:val="single" w:sz="4" w:space="0" w:color="auto"/>
              <w:right w:val="single" w:sz="4" w:space="0" w:color="auto"/>
            </w:tcBorders>
            <w:shd w:val="clear" w:color="auto" w:fill="auto"/>
            <w:noWrap/>
            <w:vAlign w:val="center"/>
          </w:tcPr>
          <w:p w14:paraId="36688E1D" w14:textId="4C654014" w:rsidR="00CA6619" w:rsidRPr="00CE0060" w:rsidRDefault="00CA6619" w:rsidP="00CA6619">
            <w:pPr>
              <w:spacing w:after="0" w:line="240" w:lineRule="auto"/>
              <w:rPr>
                <w:rFonts w:eastAsia="Times New Roman"/>
                <w:sz w:val="20"/>
                <w:szCs w:val="20"/>
              </w:rPr>
            </w:pPr>
            <w:r>
              <w:rPr>
                <w:sz w:val="20"/>
                <w:szCs w:val="20"/>
              </w:rPr>
              <w:t>6,7</w:t>
            </w:r>
          </w:p>
        </w:tc>
        <w:tc>
          <w:tcPr>
            <w:tcW w:w="794" w:type="dxa"/>
            <w:tcBorders>
              <w:top w:val="nil"/>
              <w:left w:val="nil"/>
              <w:bottom w:val="single" w:sz="4" w:space="0" w:color="auto"/>
              <w:right w:val="single" w:sz="4" w:space="0" w:color="auto"/>
            </w:tcBorders>
            <w:shd w:val="clear" w:color="auto" w:fill="auto"/>
            <w:noWrap/>
            <w:vAlign w:val="center"/>
          </w:tcPr>
          <w:p w14:paraId="6420AF32" w14:textId="635814FB" w:rsidR="00CA6619" w:rsidRPr="00CE0060" w:rsidRDefault="00CA6619" w:rsidP="00CA6619">
            <w:pPr>
              <w:spacing w:after="0" w:line="240" w:lineRule="auto"/>
              <w:rPr>
                <w:rFonts w:eastAsia="Times New Roman"/>
                <w:sz w:val="20"/>
                <w:szCs w:val="20"/>
              </w:rPr>
            </w:pPr>
            <w:r>
              <w:rPr>
                <w:sz w:val="20"/>
                <w:szCs w:val="20"/>
              </w:rPr>
              <w:t>6,6</w:t>
            </w:r>
          </w:p>
        </w:tc>
        <w:tc>
          <w:tcPr>
            <w:tcW w:w="794" w:type="dxa"/>
            <w:tcBorders>
              <w:top w:val="nil"/>
              <w:left w:val="nil"/>
              <w:bottom w:val="single" w:sz="4" w:space="0" w:color="auto"/>
              <w:right w:val="single" w:sz="4" w:space="0" w:color="auto"/>
            </w:tcBorders>
            <w:shd w:val="clear" w:color="auto" w:fill="auto"/>
            <w:noWrap/>
            <w:vAlign w:val="center"/>
          </w:tcPr>
          <w:p w14:paraId="54EE0800" w14:textId="4529D998" w:rsidR="00CA6619" w:rsidRPr="00CE0060" w:rsidRDefault="00CA6619" w:rsidP="00CA6619">
            <w:pPr>
              <w:spacing w:after="0" w:line="240" w:lineRule="auto"/>
              <w:rPr>
                <w:rFonts w:eastAsia="Times New Roman"/>
                <w:sz w:val="20"/>
                <w:szCs w:val="20"/>
              </w:rPr>
            </w:pPr>
            <w:r>
              <w:rPr>
                <w:sz w:val="20"/>
                <w:szCs w:val="20"/>
              </w:rPr>
              <w:t>6,4</w:t>
            </w:r>
          </w:p>
        </w:tc>
        <w:tc>
          <w:tcPr>
            <w:tcW w:w="794" w:type="dxa"/>
            <w:tcBorders>
              <w:top w:val="nil"/>
              <w:left w:val="nil"/>
              <w:bottom w:val="single" w:sz="4" w:space="0" w:color="auto"/>
              <w:right w:val="single" w:sz="4" w:space="0" w:color="auto"/>
            </w:tcBorders>
            <w:shd w:val="clear" w:color="auto" w:fill="auto"/>
            <w:noWrap/>
            <w:vAlign w:val="center"/>
          </w:tcPr>
          <w:p w14:paraId="4AB5C4FC" w14:textId="718D7215" w:rsidR="00CA6619" w:rsidRPr="00CE0060" w:rsidRDefault="00CA6619" w:rsidP="00CA6619">
            <w:pPr>
              <w:spacing w:after="0" w:line="240" w:lineRule="auto"/>
              <w:rPr>
                <w:rFonts w:eastAsia="Times New Roman"/>
                <w:sz w:val="20"/>
                <w:szCs w:val="20"/>
              </w:rPr>
            </w:pPr>
            <w:r>
              <w:rPr>
                <w:sz w:val="20"/>
                <w:szCs w:val="20"/>
              </w:rPr>
              <w:t>6,3</w:t>
            </w:r>
          </w:p>
        </w:tc>
        <w:tc>
          <w:tcPr>
            <w:tcW w:w="794" w:type="dxa"/>
            <w:tcBorders>
              <w:top w:val="nil"/>
              <w:left w:val="nil"/>
              <w:bottom w:val="single" w:sz="4" w:space="0" w:color="auto"/>
              <w:right w:val="single" w:sz="4" w:space="0" w:color="auto"/>
            </w:tcBorders>
            <w:shd w:val="clear" w:color="auto" w:fill="auto"/>
            <w:noWrap/>
            <w:vAlign w:val="center"/>
          </w:tcPr>
          <w:p w14:paraId="3A52E159" w14:textId="5A5E95F9" w:rsidR="00CA6619" w:rsidRPr="00CE0060" w:rsidRDefault="00CA6619" w:rsidP="00CA6619">
            <w:pPr>
              <w:spacing w:after="0" w:line="240" w:lineRule="auto"/>
              <w:rPr>
                <w:rFonts w:eastAsia="Times New Roman"/>
                <w:sz w:val="20"/>
                <w:szCs w:val="20"/>
              </w:rPr>
            </w:pPr>
            <w:r>
              <w:rPr>
                <w:sz w:val="20"/>
                <w:szCs w:val="20"/>
              </w:rPr>
              <w:t>6,2</w:t>
            </w:r>
          </w:p>
        </w:tc>
        <w:tc>
          <w:tcPr>
            <w:tcW w:w="794" w:type="dxa"/>
            <w:tcBorders>
              <w:top w:val="nil"/>
              <w:left w:val="nil"/>
              <w:bottom w:val="single" w:sz="4" w:space="0" w:color="auto"/>
              <w:right w:val="single" w:sz="4" w:space="0" w:color="auto"/>
            </w:tcBorders>
            <w:shd w:val="clear" w:color="auto" w:fill="auto"/>
            <w:noWrap/>
            <w:vAlign w:val="center"/>
          </w:tcPr>
          <w:p w14:paraId="189BD918" w14:textId="79AC6585" w:rsidR="00CA6619" w:rsidRPr="00CE0060" w:rsidRDefault="00CA6619" w:rsidP="00CA6619">
            <w:pPr>
              <w:spacing w:after="0" w:line="240" w:lineRule="auto"/>
              <w:rPr>
                <w:rFonts w:eastAsia="Times New Roman"/>
                <w:sz w:val="20"/>
                <w:szCs w:val="20"/>
              </w:rPr>
            </w:pPr>
            <w:r>
              <w:rPr>
                <w:sz w:val="20"/>
                <w:szCs w:val="20"/>
              </w:rPr>
              <w:t>6,2</w:t>
            </w:r>
          </w:p>
        </w:tc>
        <w:tc>
          <w:tcPr>
            <w:tcW w:w="794" w:type="dxa"/>
            <w:tcBorders>
              <w:top w:val="nil"/>
              <w:left w:val="nil"/>
              <w:bottom w:val="single" w:sz="4" w:space="0" w:color="auto"/>
              <w:right w:val="single" w:sz="4" w:space="0" w:color="auto"/>
            </w:tcBorders>
            <w:shd w:val="clear" w:color="auto" w:fill="auto"/>
            <w:noWrap/>
            <w:vAlign w:val="center"/>
          </w:tcPr>
          <w:p w14:paraId="2DE42551" w14:textId="65BF8704" w:rsidR="00CA6619" w:rsidRPr="00CE0060" w:rsidRDefault="00CA6619" w:rsidP="00CA6619">
            <w:pPr>
              <w:spacing w:after="0" w:line="240" w:lineRule="auto"/>
              <w:rPr>
                <w:rFonts w:eastAsia="Times New Roman"/>
                <w:sz w:val="20"/>
                <w:szCs w:val="20"/>
              </w:rPr>
            </w:pPr>
            <w:r>
              <w:rPr>
                <w:sz w:val="20"/>
                <w:szCs w:val="20"/>
              </w:rPr>
              <w:t>5,9</w:t>
            </w:r>
          </w:p>
        </w:tc>
        <w:tc>
          <w:tcPr>
            <w:tcW w:w="839" w:type="dxa"/>
            <w:tcBorders>
              <w:top w:val="nil"/>
              <w:left w:val="nil"/>
              <w:bottom w:val="single" w:sz="4" w:space="0" w:color="auto"/>
              <w:right w:val="single" w:sz="4" w:space="0" w:color="auto"/>
            </w:tcBorders>
            <w:shd w:val="clear" w:color="auto" w:fill="auto"/>
            <w:noWrap/>
            <w:vAlign w:val="center"/>
          </w:tcPr>
          <w:p w14:paraId="247865BA" w14:textId="7FAB8D46" w:rsidR="00CA6619" w:rsidRPr="00CE0060" w:rsidRDefault="00CA6619" w:rsidP="00CA6619">
            <w:pPr>
              <w:spacing w:after="0" w:line="240" w:lineRule="auto"/>
              <w:rPr>
                <w:rFonts w:eastAsia="Times New Roman"/>
                <w:sz w:val="20"/>
                <w:szCs w:val="20"/>
              </w:rPr>
            </w:pPr>
            <w:r>
              <w:rPr>
                <w:sz w:val="20"/>
                <w:szCs w:val="20"/>
              </w:rPr>
              <w:t>5,9</w:t>
            </w:r>
          </w:p>
        </w:tc>
        <w:tc>
          <w:tcPr>
            <w:tcW w:w="833" w:type="dxa"/>
            <w:tcBorders>
              <w:top w:val="nil"/>
              <w:left w:val="nil"/>
              <w:bottom w:val="single" w:sz="4" w:space="0" w:color="auto"/>
              <w:right w:val="single" w:sz="4" w:space="0" w:color="auto"/>
            </w:tcBorders>
            <w:shd w:val="clear" w:color="auto" w:fill="auto"/>
            <w:noWrap/>
            <w:vAlign w:val="center"/>
          </w:tcPr>
          <w:p w14:paraId="39E3471E" w14:textId="7357BB0D" w:rsidR="00CA6619" w:rsidRPr="00CE0060" w:rsidRDefault="00CA6619" w:rsidP="00CA6619">
            <w:pPr>
              <w:spacing w:after="0" w:line="240" w:lineRule="auto"/>
              <w:rPr>
                <w:rFonts w:eastAsia="Times New Roman"/>
                <w:sz w:val="20"/>
                <w:szCs w:val="20"/>
              </w:rPr>
            </w:pPr>
            <w:r>
              <w:rPr>
                <w:sz w:val="20"/>
                <w:szCs w:val="20"/>
              </w:rPr>
              <w:t>5,8</w:t>
            </w:r>
          </w:p>
        </w:tc>
        <w:tc>
          <w:tcPr>
            <w:tcW w:w="833" w:type="dxa"/>
            <w:tcBorders>
              <w:top w:val="nil"/>
              <w:left w:val="nil"/>
              <w:bottom w:val="single" w:sz="4" w:space="0" w:color="auto"/>
              <w:right w:val="single" w:sz="4" w:space="0" w:color="auto"/>
            </w:tcBorders>
            <w:shd w:val="clear" w:color="auto" w:fill="auto"/>
            <w:vAlign w:val="center"/>
          </w:tcPr>
          <w:p w14:paraId="7E76818A" w14:textId="07AFCF0C" w:rsidR="00CA6619" w:rsidRPr="00CE0060" w:rsidRDefault="00CA6619" w:rsidP="00CA6619">
            <w:pPr>
              <w:spacing w:after="0" w:line="240" w:lineRule="auto"/>
              <w:rPr>
                <w:sz w:val="20"/>
                <w:szCs w:val="20"/>
              </w:rPr>
            </w:pPr>
            <w:r>
              <w:rPr>
                <w:color w:val="000000"/>
                <w:sz w:val="20"/>
                <w:szCs w:val="20"/>
              </w:rPr>
              <w:t>6,3</w:t>
            </w:r>
          </w:p>
        </w:tc>
        <w:tc>
          <w:tcPr>
            <w:tcW w:w="833" w:type="dxa"/>
            <w:tcBorders>
              <w:top w:val="nil"/>
              <w:left w:val="nil"/>
              <w:bottom w:val="single" w:sz="4" w:space="0" w:color="auto"/>
              <w:right w:val="single" w:sz="4" w:space="0" w:color="auto"/>
            </w:tcBorders>
            <w:shd w:val="clear" w:color="auto" w:fill="auto"/>
            <w:noWrap/>
            <w:vAlign w:val="center"/>
          </w:tcPr>
          <w:p w14:paraId="5F2C2CBA" w14:textId="7EA6B36E" w:rsidR="00CA6619" w:rsidRPr="00CE0060" w:rsidRDefault="00CA6619" w:rsidP="00CA6619">
            <w:pPr>
              <w:spacing w:after="0" w:line="240" w:lineRule="auto"/>
              <w:rPr>
                <w:rFonts w:eastAsia="Times New Roman"/>
                <w:sz w:val="20"/>
                <w:szCs w:val="20"/>
              </w:rPr>
            </w:pPr>
            <w:r>
              <w:rPr>
                <w:color w:val="000000"/>
                <w:sz w:val="20"/>
                <w:szCs w:val="20"/>
              </w:rPr>
              <w:t>5,8</w:t>
            </w:r>
          </w:p>
        </w:tc>
        <w:tc>
          <w:tcPr>
            <w:tcW w:w="1941" w:type="dxa"/>
            <w:vMerge/>
            <w:tcBorders>
              <w:top w:val="single" w:sz="4" w:space="0" w:color="auto"/>
              <w:left w:val="nil"/>
              <w:bottom w:val="single" w:sz="4" w:space="0" w:color="auto"/>
              <w:right w:val="single" w:sz="4" w:space="0" w:color="auto"/>
            </w:tcBorders>
            <w:shd w:val="clear" w:color="auto" w:fill="auto"/>
            <w:noWrap/>
            <w:vAlign w:val="center"/>
          </w:tcPr>
          <w:p w14:paraId="31E3C826" w14:textId="1CC3F62D" w:rsidR="00CA6619" w:rsidRPr="00CE0060" w:rsidRDefault="00CA6619" w:rsidP="00CA6619">
            <w:pPr>
              <w:spacing w:after="0" w:line="240" w:lineRule="auto"/>
              <w:rPr>
                <w:rFonts w:eastAsia="Times New Roman"/>
                <w:sz w:val="20"/>
                <w:szCs w:val="20"/>
              </w:rPr>
            </w:pPr>
          </w:p>
        </w:tc>
      </w:tr>
      <w:tr w:rsidR="00CA6619" w:rsidRPr="00CE0060" w14:paraId="14C1929A" w14:textId="77777777" w:rsidTr="00D51C57">
        <w:trPr>
          <w:trHeight w:val="300"/>
          <w:jc w:val="center"/>
        </w:trPr>
        <w:tc>
          <w:tcPr>
            <w:tcW w:w="99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DDD0D74" w14:textId="5396251F" w:rsidR="00CA6619" w:rsidRPr="00CE0060" w:rsidRDefault="00CA6619" w:rsidP="00CA6619">
            <w:pPr>
              <w:spacing w:after="0" w:line="240" w:lineRule="auto"/>
              <w:rPr>
                <w:rFonts w:eastAsia="Times New Roman"/>
                <w:sz w:val="20"/>
                <w:szCs w:val="20"/>
              </w:rPr>
            </w:pPr>
            <w:r w:rsidRPr="00CE0060">
              <w:rPr>
                <w:rFonts w:eastAsia="Times New Roman"/>
                <w:sz w:val="20"/>
                <w:szCs w:val="20"/>
              </w:rPr>
              <w:t>SG3</w:t>
            </w:r>
          </w:p>
        </w:tc>
        <w:tc>
          <w:tcPr>
            <w:tcW w:w="792" w:type="dxa"/>
            <w:tcBorders>
              <w:top w:val="nil"/>
              <w:left w:val="single" w:sz="4" w:space="0" w:color="auto"/>
              <w:bottom w:val="single" w:sz="4" w:space="0" w:color="auto"/>
              <w:right w:val="single" w:sz="4" w:space="0" w:color="auto"/>
            </w:tcBorders>
            <w:shd w:val="clear" w:color="auto" w:fill="auto"/>
            <w:vAlign w:val="center"/>
          </w:tcPr>
          <w:p w14:paraId="1459F86E" w14:textId="5C3E8C61" w:rsidR="00CA6619" w:rsidRPr="00CE0060" w:rsidRDefault="00CA6619" w:rsidP="00CA6619">
            <w:pPr>
              <w:spacing w:after="0" w:line="240" w:lineRule="auto"/>
              <w:rPr>
                <w:sz w:val="20"/>
                <w:szCs w:val="20"/>
              </w:rPr>
            </w:pPr>
            <w:r>
              <w:rPr>
                <w:sz w:val="20"/>
                <w:szCs w:val="20"/>
              </w:rPr>
              <w:t>6,6</w:t>
            </w:r>
          </w:p>
        </w:tc>
        <w:tc>
          <w:tcPr>
            <w:tcW w:w="793" w:type="dxa"/>
            <w:tcBorders>
              <w:top w:val="nil"/>
              <w:left w:val="nil"/>
              <w:bottom w:val="single" w:sz="4" w:space="0" w:color="auto"/>
              <w:right w:val="single" w:sz="4" w:space="0" w:color="auto"/>
            </w:tcBorders>
            <w:shd w:val="clear" w:color="auto" w:fill="auto"/>
            <w:noWrap/>
            <w:vAlign w:val="center"/>
          </w:tcPr>
          <w:p w14:paraId="5A9C4CE8" w14:textId="669C442C" w:rsidR="00CA6619" w:rsidRPr="00CE0060" w:rsidRDefault="00CA6619" w:rsidP="00CA6619">
            <w:pPr>
              <w:spacing w:after="0" w:line="240" w:lineRule="auto"/>
              <w:rPr>
                <w:sz w:val="20"/>
                <w:szCs w:val="20"/>
              </w:rPr>
            </w:pPr>
            <w:r>
              <w:rPr>
                <w:sz w:val="20"/>
                <w:szCs w:val="20"/>
              </w:rPr>
              <w:t>6,7</w:t>
            </w:r>
          </w:p>
        </w:tc>
        <w:tc>
          <w:tcPr>
            <w:tcW w:w="794" w:type="dxa"/>
            <w:tcBorders>
              <w:top w:val="nil"/>
              <w:left w:val="nil"/>
              <w:bottom w:val="single" w:sz="4" w:space="0" w:color="auto"/>
              <w:right w:val="single" w:sz="4" w:space="0" w:color="auto"/>
            </w:tcBorders>
            <w:shd w:val="clear" w:color="auto" w:fill="auto"/>
            <w:noWrap/>
            <w:vAlign w:val="center"/>
          </w:tcPr>
          <w:p w14:paraId="393F3BEB" w14:textId="13F02B25" w:rsidR="00CA6619" w:rsidRPr="00CE0060" w:rsidRDefault="00CA6619" w:rsidP="00CA6619">
            <w:pPr>
              <w:spacing w:after="0" w:line="240" w:lineRule="auto"/>
              <w:rPr>
                <w:sz w:val="20"/>
                <w:szCs w:val="20"/>
              </w:rPr>
            </w:pPr>
            <w:r>
              <w:rPr>
                <w:sz w:val="20"/>
                <w:szCs w:val="20"/>
              </w:rPr>
              <w:t>6,7</w:t>
            </w:r>
          </w:p>
        </w:tc>
        <w:tc>
          <w:tcPr>
            <w:tcW w:w="794" w:type="dxa"/>
            <w:tcBorders>
              <w:top w:val="nil"/>
              <w:left w:val="nil"/>
              <w:bottom w:val="single" w:sz="4" w:space="0" w:color="auto"/>
              <w:right w:val="single" w:sz="4" w:space="0" w:color="auto"/>
            </w:tcBorders>
            <w:shd w:val="clear" w:color="auto" w:fill="auto"/>
            <w:noWrap/>
            <w:vAlign w:val="center"/>
          </w:tcPr>
          <w:p w14:paraId="49EA85D4" w14:textId="7FB3F823" w:rsidR="00CA6619" w:rsidRPr="00CE0060" w:rsidRDefault="00CA6619" w:rsidP="00CA6619">
            <w:pPr>
              <w:spacing w:after="0" w:line="240" w:lineRule="auto"/>
              <w:rPr>
                <w:sz w:val="20"/>
                <w:szCs w:val="20"/>
              </w:rPr>
            </w:pPr>
            <w:r>
              <w:rPr>
                <w:sz w:val="20"/>
                <w:szCs w:val="20"/>
              </w:rPr>
              <w:t>6,6</w:t>
            </w:r>
          </w:p>
        </w:tc>
        <w:tc>
          <w:tcPr>
            <w:tcW w:w="794" w:type="dxa"/>
            <w:tcBorders>
              <w:top w:val="nil"/>
              <w:left w:val="nil"/>
              <w:bottom w:val="single" w:sz="4" w:space="0" w:color="auto"/>
              <w:right w:val="single" w:sz="4" w:space="0" w:color="auto"/>
            </w:tcBorders>
            <w:shd w:val="clear" w:color="auto" w:fill="auto"/>
            <w:noWrap/>
            <w:vAlign w:val="center"/>
          </w:tcPr>
          <w:p w14:paraId="451CFF97" w14:textId="364364C8" w:rsidR="00CA6619" w:rsidRPr="00CE0060" w:rsidRDefault="00CA6619" w:rsidP="00CA6619">
            <w:pPr>
              <w:spacing w:after="0" w:line="240" w:lineRule="auto"/>
              <w:rPr>
                <w:sz w:val="20"/>
                <w:szCs w:val="20"/>
              </w:rPr>
            </w:pPr>
            <w:r>
              <w:rPr>
                <w:sz w:val="20"/>
                <w:szCs w:val="20"/>
              </w:rPr>
              <w:t>6,7</w:t>
            </w:r>
          </w:p>
        </w:tc>
        <w:tc>
          <w:tcPr>
            <w:tcW w:w="794" w:type="dxa"/>
            <w:tcBorders>
              <w:top w:val="nil"/>
              <w:left w:val="nil"/>
              <w:bottom w:val="single" w:sz="4" w:space="0" w:color="auto"/>
              <w:right w:val="single" w:sz="4" w:space="0" w:color="auto"/>
            </w:tcBorders>
            <w:shd w:val="clear" w:color="auto" w:fill="auto"/>
            <w:noWrap/>
            <w:vAlign w:val="center"/>
          </w:tcPr>
          <w:p w14:paraId="04861B13" w14:textId="527E0F1E" w:rsidR="00CA6619" w:rsidRPr="00CE0060" w:rsidRDefault="00CA6619" w:rsidP="00CA6619">
            <w:pPr>
              <w:spacing w:after="0" w:line="240" w:lineRule="auto"/>
              <w:rPr>
                <w:sz w:val="20"/>
                <w:szCs w:val="20"/>
              </w:rPr>
            </w:pPr>
            <w:r>
              <w:rPr>
                <w:sz w:val="20"/>
                <w:szCs w:val="20"/>
              </w:rPr>
              <w:t>6,3</w:t>
            </w:r>
          </w:p>
        </w:tc>
        <w:tc>
          <w:tcPr>
            <w:tcW w:w="794" w:type="dxa"/>
            <w:tcBorders>
              <w:top w:val="nil"/>
              <w:left w:val="nil"/>
              <w:bottom w:val="single" w:sz="4" w:space="0" w:color="auto"/>
              <w:right w:val="single" w:sz="4" w:space="0" w:color="auto"/>
            </w:tcBorders>
            <w:shd w:val="clear" w:color="auto" w:fill="auto"/>
            <w:noWrap/>
            <w:vAlign w:val="center"/>
          </w:tcPr>
          <w:p w14:paraId="27C96BDD" w14:textId="4916D028" w:rsidR="00CA6619" w:rsidRPr="00CE0060" w:rsidRDefault="00CA6619" w:rsidP="00CA6619">
            <w:pPr>
              <w:spacing w:after="0" w:line="240" w:lineRule="auto"/>
              <w:rPr>
                <w:sz w:val="20"/>
                <w:szCs w:val="20"/>
              </w:rPr>
            </w:pPr>
            <w:r>
              <w:rPr>
                <w:sz w:val="20"/>
                <w:szCs w:val="20"/>
              </w:rPr>
              <w:t>6,2</w:t>
            </w:r>
          </w:p>
        </w:tc>
        <w:tc>
          <w:tcPr>
            <w:tcW w:w="794" w:type="dxa"/>
            <w:tcBorders>
              <w:top w:val="nil"/>
              <w:left w:val="nil"/>
              <w:bottom w:val="single" w:sz="4" w:space="0" w:color="auto"/>
              <w:right w:val="single" w:sz="4" w:space="0" w:color="auto"/>
            </w:tcBorders>
            <w:shd w:val="clear" w:color="auto" w:fill="auto"/>
            <w:noWrap/>
            <w:vAlign w:val="center"/>
          </w:tcPr>
          <w:p w14:paraId="753BCD75" w14:textId="0B3C7BB5" w:rsidR="00CA6619" w:rsidRPr="00CE0060" w:rsidRDefault="00CA6619" w:rsidP="00CA6619">
            <w:pPr>
              <w:spacing w:after="0" w:line="240" w:lineRule="auto"/>
              <w:rPr>
                <w:sz w:val="20"/>
                <w:szCs w:val="20"/>
              </w:rPr>
            </w:pPr>
            <w:r>
              <w:rPr>
                <w:sz w:val="20"/>
                <w:szCs w:val="20"/>
              </w:rPr>
              <w:t>6,2</w:t>
            </w:r>
          </w:p>
        </w:tc>
        <w:tc>
          <w:tcPr>
            <w:tcW w:w="794" w:type="dxa"/>
            <w:tcBorders>
              <w:top w:val="nil"/>
              <w:left w:val="nil"/>
              <w:bottom w:val="single" w:sz="4" w:space="0" w:color="auto"/>
              <w:right w:val="single" w:sz="4" w:space="0" w:color="auto"/>
            </w:tcBorders>
            <w:shd w:val="clear" w:color="auto" w:fill="auto"/>
            <w:noWrap/>
            <w:vAlign w:val="center"/>
          </w:tcPr>
          <w:p w14:paraId="1245E8FC" w14:textId="2A6274D2" w:rsidR="00CA6619" w:rsidRPr="00CE0060" w:rsidRDefault="00CA6619" w:rsidP="00CA6619">
            <w:pPr>
              <w:spacing w:after="0" w:line="240" w:lineRule="auto"/>
              <w:rPr>
                <w:sz w:val="20"/>
                <w:szCs w:val="20"/>
              </w:rPr>
            </w:pPr>
            <w:r>
              <w:rPr>
                <w:sz w:val="20"/>
                <w:szCs w:val="20"/>
              </w:rPr>
              <w:t>6,1</w:t>
            </w:r>
          </w:p>
        </w:tc>
        <w:tc>
          <w:tcPr>
            <w:tcW w:w="839" w:type="dxa"/>
            <w:tcBorders>
              <w:top w:val="nil"/>
              <w:left w:val="nil"/>
              <w:bottom w:val="single" w:sz="4" w:space="0" w:color="auto"/>
              <w:right w:val="single" w:sz="4" w:space="0" w:color="auto"/>
            </w:tcBorders>
            <w:shd w:val="clear" w:color="auto" w:fill="auto"/>
            <w:noWrap/>
            <w:vAlign w:val="center"/>
          </w:tcPr>
          <w:p w14:paraId="1F07B92E" w14:textId="1E285A42" w:rsidR="00CA6619" w:rsidRPr="00CE0060" w:rsidRDefault="00CA6619" w:rsidP="00CA6619">
            <w:pPr>
              <w:spacing w:after="0" w:line="240" w:lineRule="auto"/>
              <w:rPr>
                <w:sz w:val="20"/>
                <w:szCs w:val="20"/>
              </w:rPr>
            </w:pPr>
            <w:r>
              <w:rPr>
                <w:sz w:val="20"/>
                <w:szCs w:val="20"/>
              </w:rPr>
              <w:t>6,1</w:t>
            </w:r>
          </w:p>
        </w:tc>
        <w:tc>
          <w:tcPr>
            <w:tcW w:w="833" w:type="dxa"/>
            <w:tcBorders>
              <w:top w:val="nil"/>
              <w:left w:val="nil"/>
              <w:bottom w:val="single" w:sz="4" w:space="0" w:color="auto"/>
              <w:right w:val="single" w:sz="4" w:space="0" w:color="auto"/>
            </w:tcBorders>
            <w:shd w:val="clear" w:color="auto" w:fill="auto"/>
            <w:noWrap/>
            <w:vAlign w:val="center"/>
          </w:tcPr>
          <w:p w14:paraId="0657E4F1" w14:textId="0D1B51C6" w:rsidR="00CA6619" w:rsidRPr="00CE0060" w:rsidRDefault="00CA6619" w:rsidP="00CA6619">
            <w:pPr>
              <w:spacing w:after="0" w:line="240" w:lineRule="auto"/>
              <w:rPr>
                <w:sz w:val="20"/>
                <w:szCs w:val="20"/>
              </w:rPr>
            </w:pPr>
            <w:r>
              <w:rPr>
                <w:sz w:val="20"/>
                <w:szCs w:val="20"/>
              </w:rPr>
              <w:t>5,8</w:t>
            </w:r>
          </w:p>
        </w:tc>
        <w:tc>
          <w:tcPr>
            <w:tcW w:w="833" w:type="dxa"/>
            <w:tcBorders>
              <w:top w:val="nil"/>
              <w:left w:val="nil"/>
              <w:bottom w:val="single" w:sz="4" w:space="0" w:color="auto"/>
              <w:right w:val="single" w:sz="4" w:space="0" w:color="auto"/>
            </w:tcBorders>
            <w:shd w:val="clear" w:color="auto" w:fill="auto"/>
            <w:vAlign w:val="center"/>
          </w:tcPr>
          <w:p w14:paraId="74F6B31C" w14:textId="6C1CCA74" w:rsidR="00CA6619" w:rsidRPr="00CE0060" w:rsidRDefault="00CA6619" w:rsidP="00CA6619">
            <w:pPr>
              <w:spacing w:after="0" w:line="240" w:lineRule="auto"/>
              <w:rPr>
                <w:sz w:val="20"/>
                <w:szCs w:val="20"/>
              </w:rPr>
            </w:pPr>
            <w:r>
              <w:rPr>
                <w:color w:val="000000"/>
                <w:sz w:val="20"/>
                <w:szCs w:val="20"/>
              </w:rPr>
              <w:t>6,35</w:t>
            </w:r>
          </w:p>
        </w:tc>
        <w:tc>
          <w:tcPr>
            <w:tcW w:w="833" w:type="dxa"/>
            <w:tcBorders>
              <w:top w:val="nil"/>
              <w:left w:val="nil"/>
              <w:bottom w:val="single" w:sz="4" w:space="0" w:color="auto"/>
              <w:right w:val="single" w:sz="4" w:space="0" w:color="auto"/>
            </w:tcBorders>
            <w:shd w:val="clear" w:color="auto" w:fill="auto"/>
            <w:noWrap/>
            <w:vAlign w:val="center"/>
          </w:tcPr>
          <w:p w14:paraId="374236E7" w14:textId="278FC6D1" w:rsidR="00CA6619" w:rsidRPr="00CE0060" w:rsidRDefault="00CA6619" w:rsidP="00CA6619">
            <w:pPr>
              <w:spacing w:after="0" w:line="240" w:lineRule="auto"/>
              <w:rPr>
                <w:sz w:val="20"/>
                <w:szCs w:val="20"/>
              </w:rPr>
            </w:pPr>
            <w:r>
              <w:rPr>
                <w:color w:val="000000"/>
                <w:sz w:val="20"/>
                <w:szCs w:val="20"/>
              </w:rPr>
              <w:t>5,8</w:t>
            </w:r>
          </w:p>
        </w:tc>
        <w:tc>
          <w:tcPr>
            <w:tcW w:w="1941" w:type="dxa"/>
            <w:vMerge/>
            <w:tcBorders>
              <w:top w:val="single" w:sz="4" w:space="0" w:color="auto"/>
              <w:left w:val="nil"/>
              <w:bottom w:val="single" w:sz="4" w:space="0" w:color="auto"/>
              <w:right w:val="single" w:sz="4" w:space="0" w:color="auto"/>
            </w:tcBorders>
            <w:shd w:val="clear" w:color="auto" w:fill="auto"/>
            <w:noWrap/>
            <w:vAlign w:val="center"/>
          </w:tcPr>
          <w:p w14:paraId="02410DF8" w14:textId="77777777" w:rsidR="00CA6619" w:rsidRPr="00CE0060" w:rsidRDefault="00CA6619" w:rsidP="00CA6619">
            <w:pPr>
              <w:spacing w:after="0" w:line="240" w:lineRule="auto"/>
              <w:rPr>
                <w:rFonts w:eastAsia="Times New Roman"/>
                <w:sz w:val="20"/>
                <w:szCs w:val="20"/>
              </w:rPr>
            </w:pPr>
          </w:p>
        </w:tc>
      </w:tr>
      <w:tr w:rsidR="00CA6619" w:rsidRPr="00CE0060" w14:paraId="34667979" w14:textId="77777777" w:rsidTr="00D51C57">
        <w:trPr>
          <w:trHeight w:val="300"/>
          <w:jc w:val="center"/>
        </w:trPr>
        <w:tc>
          <w:tcPr>
            <w:tcW w:w="99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814C938" w14:textId="421B0229" w:rsidR="00CA6619" w:rsidRPr="00CE0060" w:rsidRDefault="00CA6619" w:rsidP="00CA6619">
            <w:pPr>
              <w:spacing w:after="0" w:line="240" w:lineRule="auto"/>
              <w:rPr>
                <w:rFonts w:eastAsia="Times New Roman"/>
                <w:sz w:val="20"/>
                <w:szCs w:val="20"/>
              </w:rPr>
            </w:pPr>
            <w:r w:rsidRPr="00CE0060">
              <w:rPr>
                <w:rFonts w:eastAsia="Times New Roman"/>
                <w:sz w:val="20"/>
                <w:szCs w:val="20"/>
              </w:rPr>
              <w:t>SG4</w:t>
            </w:r>
          </w:p>
        </w:tc>
        <w:tc>
          <w:tcPr>
            <w:tcW w:w="792" w:type="dxa"/>
            <w:tcBorders>
              <w:top w:val="nil"/>
              <w:left w:val="single" w:sz="4" w:space="0" w:color="auto"/>
              <w:bottom w:val="single" w:sz="4" w:space="0" w:color="auto"/>
              <w:right w:val="single" w:sz="4" w:space="0" w:color="auto"/>
            </w:tcBorders>
            <w:shd w:val="clear" w:color="auto" w:fill="auto"/>
            <w:vAlign w:val="center"/>
          </w:tcPr>
          <w:p w14:paraId="30785385" w14:textId="51CB115F" w:rsidR="00CA6619" w:rsidRPr="00CE0060" w:rsidRDefault="00CA6619" w:rsidP="00CA6619">
            <w:pPr>
              <w:spacing w:after="0" w:line="240" w:lineRule="auto"/>
              <w:rPr>
                <w:sz w:val="20"/>
                <w:szCs w:val="20"/>
              </w:rPr>
            </w:pPr>
            <w:r>
              <w:rPr>
                <w:sz w:val="20"/>
                <w:szCs w:val="20"/>
              </w:rPr>
              <w:t> </w:t>
            </w:r>
          </w:p>
        </w:tc>
        <w:tc>
          <w:tcPr>
            <w:tcW w:w="793" w:type="dxa"/>
            <w:tcBorders>
              <w:top w:val="nil"/>
              <w:left w:val="nil"/>
              <w:bottom w:val="single" w:sz="4" w:space="0" w:color="auto"/>
              <w:right w:val="single" w:sz="4" w:space="0" w:color="auto"/>
            </w:tcBorders>
            <w:shd w:val="clear" w:color="auto" w:fill="auto"/>
            <w:noWrap/>
            <w:vAlign w:val="center"/>
          </w:tcPr>
          <w:p w14:paraId="1328D78E" w14:textId="7666545B" w:rsidR="00CA6619" w:rsidRPr="00CE0060" w:rsidRDefault="00CA6619" w:rsidP="00CA6619">
            <w:pPr>
              <w:spacing w:after="0" w:line="240" w:lineRule="auto"/>
              <w:rPr>
                <w:sz w:val="20"/>
                <w:szCs w:val="20"/>
              </w:rPr>
            </w:pPr>
            <w:r>
              <w:rPr>
                <w:sz w:val="20"/>
                <w:szCs w:val="20"/>
              </w:rPr>
              <w:t> </w:t>
            </w:r>
          </w:p>
        </w:tc>
        <w:tc>
          <w:tcPr>
            <w:tcW w:w="794" w:type="dxa"/>
            <w:tcBorders>
              <w:top w:val="nil"/>
              <w:left w:val="nil"/>
              <w:bottom w:val="single" w:sz="4" w:space="0" w:color="auto"/>
              <w:right w:val="single" w:sz="4" w:space="0" w:color="auto"/>
            </w:tcBorders>
            <w:shd w:val="clear" w:color="auto" w:fill="auto"/>
            <w:noWrap/>
            <w:vAlign w:val="center"/>
          </w:tcPr>
          <w:p w14:paraId="20E22BF1" w14:textId="4EBF2802" w:rsidR="00CA6619" w:rsidRPr="00CE0060" w:rsidRDefault="00CA6619" w:rsidP="00CA6619">
            <w:pPr>
              <w:spacing w:after="0" w:line="240" w:lineRule="auto"/>
              <w:rPr>
                <w:sz w:val="20"/>
                <w:szCs w:val="20"/>
              </w:rPr>
            </w:pPr>
            <w:r>
              <w:rPr>
                <w:sz w:val="20"/>
                <w:szCs w:val="20"/>
              </w:rPr>
              <w:t>6,7</w:t>
            </w:r>
          </w:p>
        </w:tc>
        <w:tc>
          <w:tcPr>
            <w:tcW w:w="794" w:type="dxa"/>
            <w:tcBorders>
              <w:top w:val="nil"/>
              <w:left w:val="nil"/>
              <w:bottom w:val="single" w:sz="4" w:space="0" w:color="auto"/>
              <w:right w:val="single" w:sz="4" w:space="0" w:color="auto"/>
            </w:tcBorders>
            <w:shd w:val="clear" w:color="auto" w:fill="auto"/>
            <w:noWrap/>
            <w:vAlign w:val="center"/>
          </w:tcPr>
          <w:p w14:paraId="1FBC8FB9" w14:textId="166EC5CC" w:rsidR="00CA6619" w:rsidRPr="00CE0060" w:rsidRDefault="00CA6619" w:rsidP="00CA6619">
            <w:pPr>
              <w:spacing w:after="0" w:line="240" w:lineRule="auto"/>
              <w:rPr>
                <w:sz w:val="20"/>
                <w:szCs w:val="20"/>
              </w:rPr>
            </w:pPr>
            <w:r>
              <w:rPr>
                <w:sz w:val="20"/>
                <w:szCs w:val="20"/>
              </w:rPr>
              <w:t>6,6</w:t>
            </w:r>
          </w:p>
        </w:tc>
        <w:tc>
          <w:tcPr>
            <w:tcW w:w="794" w:type="dxa"/>
            <w:tcBorders>
              <w:top w:val="nil"/>
              <w:left w:val="nil"/>
              <w:bottom w:val="single" w:sz="4" w:space="0" w:color="auto"/>
              <w:right w:val="single" w:sz="4" w:space="0" w:color="auto"/>
            </w:tcBorders>
            <w:shd w:val="clear" w:color="auto" w:fill="auto"/>
            <w:noWrap/>
            <w:vAlign w:val="center"/>
          </w:tcPr>
          <w:p w14:paraId="1FE27783" w14:textId="32A6DA42" w:rsidR="00CA6619" w:rsidRPr="00CE0060" w:rsidRDefault="00CA6619" w:rsidP="00CA6619">
            <w:pPr>
              <w:spacing w:after="0" w:line="240" w:lineRule="auto"/>
              <w:rPr>
                <w:sz w:val="20"/>
                <w:szCs w:val="20"/>
              </w:rPr>
            </w:pPr>
            <w:r>
              <w:rPr>
                <w:sz w:val="20"/>
                <w:szCs w:val="20"/>
              </w:rPr>
              <w:t>6,4</w:t>
            </w:r>
          </w:p>
        </w:tc>
        <w:tc>
          <w:tcPr>
            <w:tcW w:w="794" w:type="dxa"/>
            <w:tcBorders>
              <w:top w:val="nil"/>
              <w:left w:val="nil"/>
              <w:bottom w:val="single" w:sz="4" w:space="0" w:color="auto"/>
              <w:right w:val="single" w:sz="4" w:space="0" w:color="auto"/>
            </w:tcBorders>
            <w:shd w:val="clear" w:color="auto" w:fill="auto"/>
            <w:noWrap/>
            <w:vAlign w:val="center"/>
          </w:tcPr>
          <w:p w14:paraId="4E0FA51F" w14:textId="460FE3D4" w:rsidR="00CA6619" w:rsidRPr="00CE0060" w:rsidRDefault="00CA6619" w:rsidP="00CA6619">
            <w:pPr>
              <w:spacing w:after="0" w:line="240" w:lineRule="auto"/>
              <w:rPr>
                <w:sz w:val="20"/>
                <w:szCs w:val="20"/>
              </w:rPr>
            </w:pPr>
            <w:r>
              <w:rPr>
                <w:sz w:val="20"/>
                <w:szCs w:val="20"/>
              </w:rPr>
              <w:t>6,3</w:t>
            </w:r>
          </w:p>
        </w:tc>
        <w:tc>
          <w:tcPr>
            <w:tcW w:w="794" w:type="dxa"/>
            <w:tcBorders>
              <w:top w:val="nil"/>
              <w:left w:val="nil"/>
              <w:bottom w:val="single" w:sz="4" w:space="0" w:color="auto"/>
              <w:right w:val="single" w:sz="4" w:space="0" w:color="auto"/>
            </w:tcBorders>
            <w:shd w:val="clear" w:color="auto" w:fill="auto"/>
            <w:noWrap/>
            <w:vAlign w:val="center"/>
          </w:tcPr>
          <w:p w14:paraId="493E6982" w14:textId="6AA40B4A" w:rsidR="00CA6619" w:rsidRPr="00CE0060" w:rsidRDefault="00CA6619" w:rsidP="00CA6619">
            <w:pPr>
              <w:spacing w:after="0" w:line="240" w:lineRule="auto"/>
              <w:rPr>
                <w:sz w:val="20"/>
                <w:szCs w:val="20"/>
              </w:rPr>
            </w:pPr>
            <w:r>
              <w:rPr>
                <w:sz w:val="20"/>
                <w:szCs w:val="20"/>
              </w:rPr>
              <w:t>6,2</w:t>
            </w:r>
          </w:p>
        </w:tc>
        <w:tc>
          <w:tcPr>
            <w:tcW w:w="794" w:type="dxa"/>
            <w:tcBorders>
              <w:top w:val="nil"/>
              <w:left w:val="nil"/>
              <w:bottom w:val="single" w:sz="4" w:space="0" w:color="auto"/>
              <w:right w:val="single" w:sz="4" w:space="0" w:color="auto"/>
            </w:tcBorders>
            <w:shd w:val="clear" w:color="auto" w:fill="auto"/>
            <w:noWrap/>
            <w:vAlign w:val="center"/>
          </w:tcPr>
          <w:p w14:paraId="7A62727F" w14:textId="3251F677" w:rsidR="00CA6619" w:rsidRPr="00CE0060" w:rsidRDefault="00CA6619" w:rsidP="00CA6619">
            <w:pPr>
              <w:spacing w:after="0" w:line="240" w:lineRule="auto"/>
              <w:rPr>
                <w:sz w:val="20"/>
                <w:szCs w:val="20"/>
              </w:rPr>
            </w:pPr>
            <w:r>
              <w:rPr>
                <w:sz w:val="20"/>
                <w:szCs w:val="20"/>
              </w:rPr>
              <w:t>6,2</w:t>
            </w:r>
          </w:p>
        </w:tc>
        <w:tc>
          <w:tcPr>
            <w:tcW w:w="794" w:type="dxa"/>
            <w:tcBorders>
              <w:top w:val="nil"/>
              <w:left w:val="nil"/>
              <w:bottom w:val="single" w:sz="4" w:space="0" w:color="auto"/>
              <w:right w:val="single" w:sz="4" w:space="0" w:color="auto"/>
            </w:tcBorders>
            <w:shd w:val="clear" w:color="auto" w:fill="auto"/>
            <w:noWrap/>
            <w:vAlign w:val="center"/>
          </w:tcPr>
          <w:p w14:paraId="2DCF5CE9" w14:textId="0D69123E" w:rsidR="00CA6619" w:rsidRPr="00CE0060" w:rsidRDefault="00CA6619" w:rsidP="00CA6619">
            <w:pPr>
              <w:spacing w:after="0" w:line="240" w:lineRule="auto"/>
              <w:rPr>
                <w:sz w:val="20"/>
                <w:szCs w:val="20"/>
              </w:rPr>
            </w:pPr>
            <w:r>
              <w:rPr>
                <w:sz w:val="20"/>
                <w:szCs w:val="20"/>
              </w:rPr>
              <w:t>6,1</w:t>
            </w:r>
          </w:p>
        </w:tc>
        <w:tc>
          <w:tcPr>
            <w:tcW w:w="839" w:type="dxa"/>
            <w:tcBorders>
              <w:top w:val="nil"/>
              <w:left w:val="nil"/>
              <w:bottom w:val="single" w:sz="4" w:space="0" w:color="auto"/>
              <w:right w:val="single" w:sz="4" w:space="0" w:color="auto"/>
            </w:tcBorders>
            <w:shd w:val="clear" w:color="auto" w:fill="auto"/>
            <w:noWrap/>
            <w:vAlign w:val="center"/>
          </w:tcPr>
          <w:p w14:paraId="072C2A58" w14:textId="12ED944A" w:rsidR="00CA6619" w:rsidRPr="00CE0060" w:rsidRDefault="00CA6619" w:rsidP="00CA6619">
            <w:pPr>
              <w:spacing w:after="0" w:line="240" w:lineRule="auto"/>
              <w:rPr>
                <w:sz w:val="20"/>
                <w:szCs w:val="20"/>
              </w:rPr>
            </w:pPr>
            <w:r>
              <w:rPr>
                <w:sz w:val="20"/>
                <w:szCs w:val="20"/>
              </w:rPr>
              <w:t>6,1</w:t>
            </w:r>
          </w:p>
        </w:tc>
        <w:tc>
          <w:tcPr>
            <w:tcW w:w="833" w:type="dxa"/>
            <w:tcBorders>
              <w:top w:val="nil"/>
              <w:left w:val="nil"/>
              <w:bottom w:val="single" w:sz="4" w:space="0" w:color="auto"/>
              <w:right w:val="single" w:sz="4" w:space="0" w:color="auto"/>
            </w:tcBorders>
            <w:shd w:val="clear" w:color="auto" w:fill="auto"/>
            <w:noWrap/>
            <w:vAlign w:val="center"/>
          </w:tcPr>
          <w:p w14:paraId="44612153" w14:textId="3F5EA476" w:rsidR="00CA6619" w:rsidRPr="00CE0060" w:rsidRDefault="00CA6619" w:rsidP="00CA6619">
            <w:pPr>
              <w:spacing w:after="0" w:line="240" w:lineRule="auto"/>
              <w:rPr>
                <w:sz w:val="20"/>
                <w:szCs w:val="20"/>
              </w:rPr>
            </w:pPr>
            <w:r>
              <w:rPr>
                <w:sz w:val="20"/>
                <w:szCs w:val="20"/>
              </w:rPr>
              <w:t>5,8</w:t>
            </w:r>
          </w:p>
        </w:tc>
        <w:tc>
          <w:tcPr>
            <w:tcW w:w="833" w:type="dxa"/>
            <w:tcBorders>
              <w:top w:val="nil"/>
              <w:left w:val="nil"/>
              <w:bottom w:val="single" w:sz="4" w:space="0" w:color="auto"/>
              <w:right w:val="single" w:sz="4" w:space="0" w:color="auto"/>
            </w:tcBorders>
            <w:shd w:val="clear" w:color="auto" w:fill="auto"/>
            <w:vAlign w:val="center"/>
          </w:tcPr>
          <w:p w14:paraId="5D483F33" w14:textId="2CD82AF2" w:rsidR="00CA6619" w:rsidRPr="00CE0060" w:rsidRDefault="00CA6619" w:rsidP="00CA6619">
            <w:pPr>
              <w:spacing w:after="0" w:line="240" w:lineRule="auto"/>
              <w:rPr>
                <w:sz w:val="20"/>
                <w:szCs w:val="20"/>
              </w:rPr>
            </w:pPr>
            <w:r>
              <w:rPr>
                <w:color w:val="000000"/>
                <w:sz w:val="20"/>
                <w:szCs w:val="20"/>
              </w:rPr>
              <w:t>6,35</w:t>
            </w:r>
          </w:p>
        </w:tc>
        <w:tc>
          <w:tcPr>
            <w:tcW w:w="833" w:type="dxa"/>
            <w:tcBorders>
              <w:top w:val="nil"/>
              <w:left w:val="nil"/>
              <w:bottom w:val="single" w:sz="4" w:space="0" w:color="auto"/>
              <w:right w:val="single" w:sz="4" w:space="0" w:color="auto"/>
            </w:tcBorders>
            <w:shd w:val="clear" w:color="auto" w:fill="auto"/>
            <w:noWrap/>
            <w:vAlign w:val="center"/>
          </w:tcPr>
          <w:p w14:paraId="37AD5D65" w14:textId="7BF444DA" w:rsidR="00CA6619" w:rsidRPr="00CE0060" w:rsidRDefault="00CA6619" w:rsidP="00CA6619">
            <w:pPr>
              <w:spacing w:after="0" w:line="240" w:lineRule="auto"/>
              <w:rPr>
                <w:sz w:val="20"/>
                <w:szCs w:val="20"/>
              </w:rPr>
            </w:pPr>
            <w:r>
              <w:rPr>
                <w:color w:val="000000"/>
                <w:sz w:val="20"/>
                <w:szCs w:val="20"/>
              </w:rPr>
              <w:t>5,8</w:t>
            </w:r>
          </w:p>
        </w:tc>
        <w:tc>
          <w:tcPr>
            <w:tcW w:w="1941" w:type="dxa"/>
            <w:vMerge/>
            <w:tcBorders>
              <w:top w:val="single" w:sz="4" w:space="0" w:color="auto"/>
              <w:left w:val="nil"/>
              <w:bottom w:val="single" w:sz="4" w:space="0" w:color="auto"/>
              <w:right w:val="single" w:sz="4" w:space="0" w:color="auto"/>
            </w:tcBorders>
            <w:shd w:val="clear" w:color="auto" w:fill="auto"/>
            <w:noWrap/>
            <w:vAlign w:val="center"/>
          </w:tcPr>
          <w:p w14:paraId="10E4CBAE" w14:textId="77777777" w:rsidR="00CA6619" w:rsidRPr="00CE0060" w:rsidRDefault="00CA6619" w:rsidP="00CA6619">
            <w:pPr>
              <w:spacing w:after="0" w:line="240" w:lineRule="auto"/>
              <w:rPr>
                <w:rFonts w:eastAsia="Times New Roman"/>
                <w:sz w:val="20"/>
                <w:szCs w:val="20"/>
              </w:rPr>
            </w:pPr>
          </w:p>
        </w:tc>
      </w:tr>
      <w:tr w:rsidR="00CA6619" w:rsidRPr="00CE0060" w14:paraId="7BC359C2" w14:textId="77777777" w:rsidTr="00D51C57">
        <w:trPr>
          <w:trHeight w:val="300"/>
          <w:jc w:val="center"/>
        </w:trPr>
        <w:tc>
          <w:tcPr>
            <w:tcW w:w="99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6F7DAF" w14:textId="15EDF2F1" w:rsidR="00CA6619" w:rsidRPr="00CE0060" w:rsidRDefault="00CA6619" w:rsidP="00CA6619">
            <w:pPr>
              <w:spacing w:after="0" w:line="240" w:lineRule="auto"/>
              <w:rPr>
                <w:rFonts w:eastAsia="Times New Roman"/>
                <w:sz w:val="20"/>
                <w:szCs w:val="20"/>
              </w:rPr>
            </w:pPr>
            <w:r w:rsidRPr="00CE0060">
              <w:rPr>
                <w:rFonts w:eastAsia="Times New Roman"/>
                <w:sz w:val="20"/>
                <w:szCs w:val="20"/>
              </w:rPr>
              <w:t>SG5</w:t>
            </w:r>
          </w:p>
        </w:tc>
        <w:tc>
          <w:tcPr>
            <w:tcW w:w="792" w:type="dxa"/>
            <w:tcBorders>
              <w:top w:val="nil"/>
              <w:left w:val="single" w:sz="4" w:space="0" w:color="auto"/>
              <w:bottom w:val="single" w:sz="4" w:space="0" w:color="auto"/>
              <w:right w:val="single" w:sz="4" w:space="0" w:color="auto"/>
            </w:tcBorders>
            <w:shd w:val="clear" w:color="auto" w:fill="auto"/>
            <w:vAlign w:val="center"/>
          </w:tcPr>
          <w:p w14:paraId="76D8A8BA" w14:textId="65024F36" w:rsidR="00CA6619" w:rsidRPr="00CE0060" w:rsidRDefault="00CA6619" w:rsidP="00CA6619">
            <w:pPr>
              <w:spacing w:after="0" w:line="240" w:lineRule="auto"/>
              <w:rPr>
                <w:rFonts w:eastAsia="Times New Roman"/>
                <w:sz w:val="20"/>
                <w:szCs w:val="20"/>
              </w:rPr>
            </w:pPr>
            <w:r>
              <w:rPr>
                <w:sz w:val="20"/>
                <w:szCs w:val="20"/>
              </w:rPr>
              <w:t> </w:t>
            </w:r>
          </w:p>
        </w:tc>
        <w:tc>
          <w:tcPr>
            <w:tcW w:w="793" w:type="dxa"/>
            <w:tcBorders>
              <w:top w:val="nil"/>
              <w:left w:val="nil"/>
              <w:bottom w:val="single" w:sz="4" w:space="0" w:color="auto"/>
              <w:right w:val="single" w:sz="4" w:space="0" w:color="auto"/>
            </w:tcBorders>
            <w:shd w:val="clear" w:color="auto" w:fill="auto"/>
            <w:noWrap/>
            <w:vAlign w:val="center"/>
          </w:tcPr>
          <w:p w14:paraId="16CAD903" w14:textId="24A5B9BD" w:rsidR="00CA6619" w:rsidRPr="00CE0060" w:rsidRDefault="00CA6619" w:rsidP="00CA6619">
            <w:pPr>
              <w:spacing w:after="0" w:line="240" w:lineRule="auto"/>
              <w:rPr>
                <w:rFonts w:eastAsia="Times New Roman"/>
                <w:sz w:val="20"/>
                <w:szCs w:val="20"/>
              </w:rPr>
            </w:pPr>
            <w:r>
              <w:rPr>
                <w:sz w:val="20"/>
                <w:szCs w:val="20"/>
              </w:rPr>
              <w:t> </w:t>
            </w:r>
          </w:p>
        </w:tc>
        <w:tc>
          <w:tcPr>
            <w:tcW w:w="794" w:type="dxa"/>
            <w:tcBorders>
              <w:top w:val="nil"/>
              <w:left w:val="nil"/>
              <w:bottom w:val="single" w:sz="4" w:space="0" w:color="auto"/>
              <w:right w:val="single" w:sz="4" w:space="0" w:color="auto"/>
            </w:tcBorders>
            <w:shd w:val="clear" w:color="auto" w:fill="auto"/>
            <w:noWrap/>
            <w:vAlign w:val="center"/>
          </w:tcPr>
          <w:p w14:paraId="7EF41317" w14:textId="04D34973" w:rsidR="00CA6619" w:rsidRPr="00CE0060" w:rsidRDefault="00CA6619" w:rsidP="00CA6619">
            <w:pPr>
              <w:spacing w:after="0" w:line="240" w:lineRule="auto"/>
              <w:rPr>
                <w:rFonts w:eastAsia="Times New Roman"/>
                <w:sz w:val="20"/>
                <w:szCs w:val="20"/>
              </w:rPr>
            </w:pPr>
            <w:r>
              <w:rPr>
                <w:sz w:val="20"/>
                <w:szCs w:val="20"/>
              </w:rPr>
              <w:t>6,6</w:t>
            </w:r>
          </w:p>
        </w:tc>
        <w:tc>
          <w:tcPr>
            <w:tcW w:w="794" w:type="dxa"/>
            <w:tcBorders>
              <w:top w:val="nil"/>
              <w:left w:val="nil"/>
              <w:bottom w:val="single" w:sz="4" w:space="0" w:color="auto"/>
              <w:right w:val="single" w:sz="4" w:space="0" w:color="auto"/>
            </w:tcBorders>
            <w:shd w:val="clear" w:color="auto" w:fill="auto"/>
            <w:noWrap/>
            <w:vAlign w:val="center"/>
          </w:tcPr>
          <w:p w14:paraId="748D52BD" w14:textId="38B586B0" w:rsidR="00CA6619" w:rsidRPr="00CE0060" w:rsidRDefault="00CA6619" w:rsidP="00CA6619">
            <w:pPr>
              <w:spacing w:after="0" w:line="240" w:lineRule="auto"/>
              <w:rPr>
                <w:rFonts w:eastAsia="Times New Roman"/>
                <w:sz w:val="20"/>
                <w:szCs w:val="20"/>
              </w:rPr>
            </w:pPr>
            <w:r>
              <w:rPr>
                <w:sz w:val="20"/>
                <w:szCs w:val="20"/>
              </w:rPr>
              <w:t>6,4</w:t>
            </w:r>
          </w:p>
        </w:tc>
        <w:tc>
          <w:tcPr>
            <w:tcW w:w="794" w:type="dxa"/>
            <w:tcBorders>
              <w:top w:val="nil"/>
              <w:left w:val="nil"/>
              <w:bottom w:val="single" w:sz="4" w:space="0" w:color="auto"/>
              <w:right w:val="single" w:sz="4" w:space="0" w:color="auto"/>
            </w:tcBorders>
            <w:shd w:val="clear" w:color="auto" w:fill="auto"/>
            <w:noWrap/>
            <w:vAlign w:val="center"/>
          </w:tcPr>
          <w:p w14:paraId="6CAC0063" w14:textId="26FCD379" w:rsidR="00CA6619" w:rsidRPr="00CE0060" w:rsidRDefault="00CA6619" w:rsidP="00CA6619">
            <w:pPr>
              <w:spacing w:after="0" w:line="240" w:lineRule="auto"/>
              <w:rPr>
                <w:rFonts w:eastAsia="Times New Roman"/>
                <w:sz w:val="20"/>
                <w:szCs w:val="20"/>
              </w:rPr>
            </w:pPr>
            <w:r>
              <w:rPr>
                <w:sz w:val="20"/>
                <w:szCs w:val="20"/>
              </w:rPr>
              <w:t>6,7</w:t>
            </w:r>
          </w:p>
        </w:tc>
        <w:tc>
          <w:tcPr>
            <w:tcW w:w="794" w:type="dxa"/>
            <w:tcBorders>
              <w:top w:val="nil"/>
              <w:left w:val="nil"/>
              <w:bottom w:val="single" w:sz="4" w:space="0" w:color="auto"/>
              <w:right w:val="single" w:sz="4" w:space="0" w:color="auto"/>
            </w:tcBorders>
            <w:shd w:val="clear" w:color="auto" w:fill="auto"/>
            <w:noWrap/>
            <w:vAlign w:val="center"/>
          </w:tcPr>
          <w:p w14:paraId="1D97CD2E" w14:textId="4C499203" w:rsidR="00CA6619" w:rsidRPr="00CE0060" w:rsidRDefault="00CA6619" w:rsidP="00CA6619">
            <w:pPr>
              <w:spacing w:after="0" w:line="240" w:lineRule="auto"/>
              <w:rPr>
                <w:rFonts w:eastAsia="Times New Roman"/>
                <w:sz w:val="20"/>
                <w:szCs w:val="20"/>
              </w:rPr>
            </w:pPr>
            <w:r>
              <w:rPr>
                <w:sz w:val="20"/>
                <w:szCs w:val="20"/>
              </w:rPr>
              <w:t>6,6</w:t>
            </w:r>
          </w:p>
        </w:tc>
        <w:tc>
          <w:tcPr>
            <w:tcW w:w="794" w:type="dxa"/>
            <w:tcBorders>
              <w:top w:val="nil"/>
              <w:left w:val="nil"/>
              <w:bottom w:val="single" w:sz="4" w:space="0" w:color="auto"/>
              <w:right w:val="single" w:sz="4" w:space="0" w:color="auto"/>
            </w:tcBorders>
            <w:shd w:val="clear" w:color="auto" w:fill="auto"/>
            <w:noWrap/>
            <w:vAlign w:val="center"/>
          </w:tcPr>
          <w:p w14:paraId="63A710E3" w14:textId="3D735AC0" w:rsidR="00CA6619" w:rsidRPr="00CE0060" w:rsidRDefault="00CA6619" w:rsidP="00CA6619">
            <w:pPr>
              <w:spacing w:after="0" w:line="240" w:lineRule="auto"/>
              <w:rPr>
                <w:rFonts w:eastAsia="Times New Roman"/>
                <w:sz w:val="20"/>
                <w:szCs w:val="20"/>
              </w:rPr>
            </w:pPr>
            <w:r>
              <w:rPr>
                <w:sz w:val="20"/>
                <w:szCs w:val="20"/>
              </w:rPr>
              <w:t>6,6</w:t>
            </w:r>
          </w:p>
        </w:tc>
        <w:tc>
          <w:tcPr>
            <w:tcW w:w="794" w:type="dxa"/>
            <w:tcBorders>
              <w:top w:val="nil"/>
              <w:left w:val="nil"/>
              <w:bottom w:val="single" w:sz="4" w:space="0" w:color="auto"/>
              <w:right w:val="single" w:sz="4" w:space="0" w:color="auto"/>
            </w:tcBorders>
            <w:shd w:val="clear" w:color="auto" w:fill="auto"/>
            <w:noWrap/>
            <w:vAlign w:val="center"/>
          </w:tcPr>
          <w:p w14:paraId="1B3FB0A1" w14:textId="0D6D538A" w:rsidR="00CA6619" w:rsidRPr="00CE0060" w:rsidRDefault="00CA6619" w:rsidP="00CA6619">
            <w:pPr>
              <w:spacing w:after="0" w:line="240" w:lineRule="auto"/>
              <w:rPr>
                <w:rFonts w:eastAsia="Times New Roman"/>
                <w:sz w:val="20"/>
                <w:szCs w:val="20"/>
              </w:rPr>
            </w:pPr>
            <w:r>
              <w:rPr>
                <w:sz w:val="20"/>
                <w:szCs w:val="20"/>
              </w:rPr>
              <w:t>6,3</w:t>
            </w:r>
          </w:p>
        </w:tc>
        <w:tc>
          <w:tcPr>
            <w:tcW w:w="794" w:type="dxa"/>
            <w:tcBorders>
              <w:top w:val="nil"/>
              <w:left w:val="nil"/>
              <w:bottom w:val="single" w:sz="4" w:space="0" w:color="auto"/>
              <w:right w:val="single" w:sz="4" w:space="0" w:color="auto"/>
            </w:tcBorders>
            <w:shd w:val="clear" w:color="auto" w:fill="auto"/>
            <w:noWrap/>
            <w:vAlign w:val="center"/>
          </w:tcPr>
          <w:p w14:paraId="7567D3FF" w14:textId="362A9C2A" w:rsidR="00CA6619" w:rsidRPr="00CE0060" w:rsidRDefault="00CA6619" w:rsidP="00CA6619">
            <w:pPr>
              <w:spacing w:after="0" w:line="240" w:lineRule="auto"/>
              <w:rPr>
                <w:rFonts w:eastAsia="Times New Roman"/>
                <w:sz w:val="20"/>
                <w:szCs w:val="20"/>
              </w:rPr>
            </w:pPr>
            <w:r>
              <w:rPr>
                <w:sz w:val="20"/>
                <w:szCs w:val="20"/>
              </w:rPr>
              <w:t>6,5</w:t>
            </w:r>
          </w:p>
        </w:tc>
        <w:tc>
          <w:tcPr>
            <w:tcW w:w="839" w:type="dxa"/>
            <w:tcBorders>
              <w:top w:val="nil"/>
              <w:left w:val="nil"/>
              <w:bottom w:val="single" w:sz="4" w:space="0" w:color="auto"/>
              <w:right w:val="single" w:sz="4" w:space="0" w:color="auto"/>
            </w:tcBorders>
            <w:shd w:val="clear" w:color="auto" w:fill="auto"/>
            <w:noWrap/>
            <w:vAlign w:val="center"/>
          </w:tcPr>
          <w:p w14:paraId="2B3CD0BA" w14:textId="1BB5D898" w:rsidR="00CA6619" w:rsidRPr="00CE0060" w:rsidRDefault="00CA6619" w:rsidP="00CA6619">
            <w:pPr>
              <w:spacing w:after="0" w:line="240" w:lineRule="auto"/>
              <w:rPr>
                <w:rFonts w:eastAsia="Times New Roman"/>
                <w:sz w:val="20"/>
                <w:szCs w:val="20"/>
              </w:rPr>
            </w:pPr>
            <w:r>
              <w:rPr>
                <w:sz w:val="20"/>
                <w:szCs w:val="20"/>
              </w:rPr>
              <w:t>6,5</w:t>
            </w:r>
          </w:p>
        </w:tc>
        <w:tc>
          <w:tcPr>
            <w:tcW w:w="833" w:type="dxa"/>
            <w:tcBorders>
              <w:top w:val="nil"/>
              <w:left w:val="nil"/>
              <w:bottom w:val="single" w:sz="4" w:space="0" w:color="auto"/>
              <w:right w:val="single" w:sz="4" w:space="0" w:color="auto"/>
            </w:tcBorders>
            <w:shd w:val="clear" w:color="auto" w:fill="auto"/>
            <w:noWrap/>
            <w:vAlign w:val="center"/>
          </w:tcPr>
          <w:p w14:paraId="57204969" w14:textId="2A42F0D3" w:rsidR="00CA6619" w:rsidRPr="00CE0060" w:rsidRDefault="00CA6619" w:rsidP="00CA6619">
            <w:pPr>
              <w:spacing w:after="0" w:line="240" w:lineRule="auto"/>
              <w:rPr>
                <w:rFonts w:eastAsia="Times New Roman"/>
                <w:sz w:val="20"/>
                <w:szCs w:val="20"/>
              </w:rPr>
            </w:pPr>
            <w:r>
              <w:rPr>
                <w:sz w:val="20"/>
                <w:szCs w:val="20"/>
              </w:rPr>
              <w:t>6,4</w:t>
            </w:r>
          </w:p>
        </w:tc>
        <w:tc>
          <w:tcPr>
            <w:tcW w:w="833" w:type="dxa"/>
            <w:tcBorders>
              <w:top w:val="nil"/>
              <w:left w:val="nil"/>
              <w:bottom w:val="single" w:sz="4" w:space="0" w:color="auto"/>
              <w:right w:val="single" w:sz="4" w:space="0" w:color="auto"/>
            </w:tcBorders>
            <w:shd w:val="clear" w:color="auto" w:fill="auto"/>
            <w:vAlign w:val="center"/>
          </w:tcPr>
          <w:p w14:paraId="7D5B3505" w14:textId="651D8B91" w:rsidR="00CA6619" w:rsidRPr="00CE0060" w:rsidRDefault="00CA6619" w:rsidP="00CA6619">
            <w:pPr>
              <w:spacing w:after="0" w:line="240" w:lineRule="auto"/>
              <w:rPr>
                <w:sz w:val="20"/>
                <w:szCs w:val="20"/>
              </w:rPr>
            </w:pPr>
            <w:r>
              <w:rPr>
                <w:color w:val="000000"/>
                <w:sz w:val="20"/>
                <w:szCs w:val="20"/>
              </w:rPr>
              <w:t>6,4</w:t>
            </w:r>
          </w:p>
        </w:tc>
        <w:tc>
          <w:tcPr>
            <w:tcW w:w="833" w:type="dxa"/>
            <w:tcBorders>
              <w:top w:val="nil"/>
              <w:left w:val="nil"/>
              <w:bottom w:val="single" w:sz="4" w:space="0" w:color="auto"/>
              <w:right w:val="single" w:sz="4" w:space="0" w:color="auto"/>
            </w:tcBorders>
            <w:shd w:val="clear" w:color="auto" w:fill="auto"/>
            <w:noWrap/>
            <w:vAlign w:val="center"/>
          </w:tcPr>
          <w:p w14:paraId="0CAD12D2" w14:textId="39802D5E" w:rsidR="00CA6619" w:rsidRPr="00CE0060" w:rsidRDefault="00CA6619" w:rsidP="00CA6619">
            <w:pPr>
              <w:spacing w:after="0" w:line="240" w:lineRule="auto"/>
              <w:rPr>
                <w:rFonts w:eastAsia="Times New Roman"/>
                <w:sz w:val="20"/>
                <w:szCs w:val="20"/>
              </w:rPr>
            </w:pPr>
            <w:r>
              <w:rPr>
                <w:color w:val="000000"/>
                <w:sz w:val="20"/>
                <w:szCs w:val="20"/>
              </w:rPr>
              <w:t>5,9</w:t>
            </w:r>
          </w:p>
        </w:tc>
        <w:tc>
          <w:tcPr>
            <w:tcW w:w="1941" w:type="dxa"/>
            <w:vMerge/>
            <w:tcBorders>
              <w:top w:val="single" w:sz="4" w:space="0" w:color="auto"/>
              <w:left w:val="nil"/>
              <w:bottom w:val="single" w:sz="4" w:space="0" w:color="auto"/>
              <w:right w:val="single" w:sz="4" w:space="0" w:color="auto"/>
            </w:tcBorders>
            <w:shd w:val="clear" w:color="auto" w:fill="auto"/>
            <w:noWrap/>
            <w:vAlign w:val="center"/>
          </w:tcPr>
          <w:p w14:paraId="30B3B2A7" w14:textId="17194DBB" w:rsidR="00CA6619" w:rsidRPr="00CE0060" w:rsidRDefault="00CA6619" w:rsidP="00CA6619">
            <w:pPr>
              <w:spacing w:after="0" w:line="240" w:lineRule="auto"/>
              <w:rPr>
                <w:rFonts w:eastAsia="Times New Roman"/>
                <w:sz w:val="20"/>
                <w:szCs w:val="20"/>
              </w:rPr>
            </w:pPr>
          </w:p>
        </w:tc>
      </w:tr>
    </w:tbl>
    <w:p w14:paraId="1B0097C5" w14:textId="1C93AD1D" w:rsidR="00CA6619" w:rsidRDefault="00CA6619" w:rsidP="00F67ED8">
      <w:pPr>
        <w:pStyle w:val="Caption"/>
        <w:rPr>
          <w:sz w:val="28"/>
        </w:rPr>
      </w:pPr>
      <w:bookmarkStart w:id="1689" w:name="_Toc177717445"/>
      <w:r>
        <w:rPr>
          <w:noProof/>
          <w:sz w:val="28"/>
        </w:rPr>
        <w:drawing>
          <wp:anchor distT="0" distB="0" distL="114300" distR="114300" simplePos="0" relativeHeight="252057600" behindDoc="1" locked="0" layoutInCell="1" allowOverlap="1" wp14:anchorId="6D1F4966" wp14:editId="3132ACF0">
            <wp:simplePos x="0" y="0"/>
            <wp:positionH relativeFrom="column">
              <wp:posOffset>1651072</wp:posOffset>
            </wp:positionH>
            <wp:positionV relativeFrom="paragraph">
              <wp:posOffset>147320</wp:posOffset>
            </wp:positionV>
            <wp:extent cx="5437505" cy="3356610"/>
            <wp:effectExtent l="0" t="0" r="0" b="0"/>
            <wp:wrapThrough wrapText="bothSides">
              <wp:wrapPolygon edited="0">
                <wp:start x="0" y="0"/>
                <wp:lineTo x="0" y="21453"/>
                <wp:lineTo x="21492" y="21453"/>
                <wp:lineTo x="21492" y="0"/>
                <wp:lineTo x="0" y="0"/>
              </wp:wrapPolygon>
            </wp:wrapThrough>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437505" cy="3356610"/>
                    </a:xfrm>
                    <a:prstGeom prst="rect">
                      <a:avLst/>
                    </a:prstGeom>
                    <a:noFill/>
                  </pic:spPr>
                </pic:pic>
              </a:graphicData>
            </a:graphic>
            <wp14:sizeRelH relativeFrom="page">
              <wp14:pctWidth>0</wp14:pctWidth>
            </wp14:sizeRelH>
            <wp14:sizeRelV relativeFrom="page">
              <wp14:pctHeight>0</wp14:pctHeight>
            </wp14:sizeRelV>
          </wp:anchor>
        </w:drawing>
      </w:r>
    </w:p>
    <w:p w14:paraId="0BBB256D" w14:textId="716075CA" w:rsidR="00CA6619" w:rsidRDefault="00CA6619" w:rsidP="00F67ED8">
      <w:pPr>
        <w:pStyle w:val="Caption"/>
        <w:rPr>
          <w:sz w:val="28"/>
        </w:rPr>
      </w:pPr>
    </w:p>
    <w:p w14:paraId="42242631" w14:textId="77777777" w:rsidR="00CA6619" w:rsidRDefault="00CA6619" w:rsidP="00F67ED8">
      <w:pPr>
        <w:pStyle w:val="Caption"/>
        <w:rPr>
          <w:sz w:val="28"/>
        </w:rPr>
      </w:pPr>
    </w:p>
    <w:p w14:paraId="6A7D0959" w14:textId="77777777" w:rsidR="00CA6619" w:rsidRDefault="00CA6619" w:rsidP="00F67ED8">
      <w:pPr>
        <w:pStyle w:val="Caption"/>
        <w:rPr>
          <w:sz w:val="28"/>
        </w:rPr>
      </w:pPr>
    </w:p>
    <w:p w14:paraId="7D64BE2A" w14:textId="77777777" w:rsidR="00CA6619" w:rsidRDefault="00CA6619" w:rsidP="00F67ED8">
      <w:pPr>
        <w:pStyle w:val="Caption"/>
        <w:rPr>
          <w:sz w:val="28"/>
        </w:rPr>
      </w:pPr>
    </w:p>
    <w:p w14:paraId="64D5AB49" w14:textId="77777777" w:rsidR="00CA6619" w:rsidRDefault="00CA6619" w:rsidP="00F67ED8">
      <w:pPr>
        <w:pStyle w:val="Caption"/>
        <w:rPr>
          <w:sz w:val="28"/>
        </w:rPr>
      </w:pPr>
    </w:p>
    <w:p w14:paraId="7C191071" w14:textId="77777777" w:rsidR="00CA6619" w:rsidRDefault="00CA6619" w:rsidP="00F67ED8">
      <w:pPr>
        <w:pStyle w:val="Caption"/>
        <w:rPr>
          <w:sz w:val="28"/>
        </w:rPr>
      </w:pPr>
    </w:p>
    <w:p w14:paraId="46E272E1" w14:textId="77777777" w:rsidR="00CA6619" w:rsidRDefault="00CA6619" w:rsidP="00F67ED8">
      <w:pPr>
        <w:pStyle w:val="Caption"/>
        <w:rPr>
          <w:sz w:val="28"/>
        </w:rPr>
      </w:pPr>
    </w:p>
    <w:p w14:paraId="463BE8F3" w14:textId="77777777" w:rsidR="00CA6619" w:rsidRDefault="00CA6619" w:rsidP="00F67ED8">
      <w:pPr>
        <w:pStyle w:val="Caption"/>
        <w:rPr>
          <w:sz w:val="28"/>
        </w:rPr>
      </w:pPr>
    </w:p>
    <w:p w14:paraId="43716BCB" w14:textId="77777777" w:rsidR="00CA6619" w:rsidRDefault="00CA6619" w:rsidP="00F67ED8">
      <w:pPr>
        <w:pStyle w:val="Caption"/>
        <w:rPr>
          <w:sz w:val="28"/>
        </w:rPr>
      </w:pPr>
    </w:p>
    <w:p w14:paraId="43B1859F" w14:textId="00213B7F" w:rsidR="00D971C2" w:rsidRDefault="00A4465C" w:rsidP="00CA6619">
      <w:pPr>
        <w:pStyle w:val="Caption"/>
        <w:rPr>
          <w:b w:val="0"/>
          <w:bCs w:val="0"/>
          <w:sz w:val="28"/>
          <w:szCs w:val="28"/>
        </w:rPr>
      </w:pPr>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5</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pH</w:t>
      </w:r>
      <w:r w:rsidRPr="00CE0060">
        <w:rPr>
          <w:sz w:val="28"/>
          <w:szCs w:val="28"/>
        </w:rPr>
        <w:t xml:space="preserve"> </w:t>
      </w:r>
      <w:bookmarkEnd w:id="1687"/>
      <w:r w:rsidRPr="00CE0060">
        <w:rPr>
          <w:sz w:val="28"/>
          <w:szCs w:val="28"/>
        </w:rPr>
        <w:t>trên các đoạn sông Sài Gòn</w:t>
      </w:r>
      <w:bookmarkStart w:id="1690" w:name="_Toc177717324"/>
      <w:bookmarkEnd w:id="1688"/>
      <w:bookmarkEnd w:id="1689"/>
      <w:r w:rsidR="00D971C2">
        <w:rPr>
          <w:sz w:val="28"/>
          <w:szCs w:val="28"/>
        </w:rPr>
        <w:br w:type="page"/>
      </w:r>
    </w:p>
    <w:p w14:paraId="1F727FB6" w14:textId="44A687B8" w:rsidR="00561EF3" w:rsidRPr="00CE0060" w:rsidRDefault="00561EF3" w:rsidP="00A4465C">
      <w:pPr>
        <w:pStyle w:val="Caption"/>
        <w:rPr>
          <w:sz w:val="28"/>
          <w:szCs w:val="28"/>
        </w:rPr>
      </w:pPr>
      <w:r w:rsidRPr="00CE0060">
        <w:rPr>
          <w:sz w:val="28"/>
          <w:szCs w:val="28"/>
        </w:rPr>
        <w:lastRenderedPageBreak/>
        <w:t xml:space="preserve">Bảng </w:t>
      </w:r>
      <w:r w:rsidRPr="00CE0060">
        <w:rPr>
          <w:sz w:val="28"/>
          <w:szCs w:val="28"/>
        </w:rPr>
        <w:fldChar w:fldCharType="begin"/>
      </w:r>
      <w:r w:rsidRPr="00CE0060">
        <w:rPr>
          <w:sz w:val="28"/>
          <w:szCs w:val="28"/>
        </w:rPr>
        <w:instrText xml:space="preserve"> SEQ Bảng \* ARABIC </w:instrText>
      </w:r>
      <w:r w:rsidRPr="00CE0060">
        <w:rPr>
          <w:sz w:val="28"/>
          <w:szCs w:val="28"/>
        </w:rPr>
        <w:fldChar w:fldCharType="separate"/>
      </w:r>
      <w:r w:rsidR="00812C2A" w:rsidRPr="00CE0060">
        <w:rPr>
          <w:noProof/>
          <w:sz w:val="28"/>
          <w:szCs w:val="28"/>
        </w:rPr>
        <w:t>11</w:t>
      </w:r>
      <w:r w:rsidRPr="00CE0060">
        <w:rPr>
          <w:sz w:val="28"/>
          <w:szCs w:val="28"/>
        </w:rPr>
        <w:fldChar w:fldCharType="end"/>
      </w:r>
      <w:r w:rsidRPr="00CE0060">
        <w:rPr>
          <w:sz w:val="28"/>
          <w:szCs w:val="28"/>
          <w:lang w:val="en-US"/>
        </w:rPr>
        <w:t>.</w:t>
      </w:r>
      <w:r w:rsidRPr="00CE0060">
        <w:rPr>
          <w:sz w:val="28"/>
          <w:szCs w:val="28"/>
        </w:rPr>
        <w:t xml:space="preserve"> </w:t>
      </w:r>
      <w:r w:rsidRPr="00CE0060">
        <w:rPr>
          <w:sz w:val="28"/>
          <w:szCs w:val="28"/>
          <w:lang w:val="en-US"/>
        </w:rPr>
        <w:t>Kết quả</w:t>
      </w:r>
      <w:r w:rsidRPr="00CE0060">
        <w:rPr>
          <w:sz w:val="28"/>
          <w:szCs w:val="28"/>
        </w:rPr>
        <w:t xml:space="preserve"> </w:t>
      </w:r>
      <w:r w:rsidRPr="00CE0060">
        <w:rPr>
          <w:sz w:val="28"/>
          <w:szCs w:val="28"/>
          <w:lang w:val="en-US"/>
        </w:rPr>
        <w:t>COD</w:t>
      </w:r>
      <w:r w:rsidRPr="00CE0060">
        <w:rPr>
          <w:sz w:val="28"/>
          <w:szCs w:val="28"/>
        </w:rPr>
        <w:t xml:space="preserve"> trên các đoạn sông Sài Gòn</w:t>
      </w:r>
      <w:bookmarkEnd w:id="1690"/>
    </w:p>
    <w:tbl>
      <w:tblPr>
        <w:tblW w:w="14037" w:type="dxa"/>
        <w:jc w:val="center"/>
        <w:tblLook w:val="04A0" w:firstRow="1" w:lastRow="0" w:firstColumn="1" w:lastColumn="0" w:noHBand="0" w:noVBand="1"/>
      </w:tblPr>
      <w:tblGrid>
        <w:gridCol w:w="1055"/>
        <w:gridCol w:w="839"/>
        <w:gridCol w:w="840"/>
        <w:gridCol w:w="840"/>
        <w:gridCol w:w="840"/>
        <w:gridCol w:w="840"/>
        <w:gridCol w:w="840"/>
        <w:gridCol w:w="840"/>
        <w:gridCol w:w="840"/>
        <w:gridCol w:w="883"/>
        <w:gridCol w:w="893"/>
        <w:gridCol w:w="904"/>
        <w:gridCol w:w="840"/>
        <w:gridCol w:w="850"/>
        <w:gridCol w:w="6"/>
        <w:gridCol w:w="1881"/>
        <w:gridCol w:w="6"/>
      </w:tblGrid>
      <w:tr w:rsidR="00CE0060" w:rsidRPr="00CE0060" w14:paraId="5A955931" w14:textId="77777777" w:rsidTr="00CD302E">
        <w:trPr>
          <w:trHeight w:val="292"/>
          <w:jc w:val="center"/>
        </w:trPr>
        <w:tc>
          <w:tcPr>
            <w:tcW w:w="1055" w:type="dxa"/>
            <w:vMerge w:val="restart"/>
            <w:tcBorders>
              <w:top w:val="single" w:sz="4" w:space="0" w:color="auto"/>
              <w:left w:val="single" w:sz="4" w:space="0" w:color="auto"/>
              <w:right w:val="single" w:sz="4" w:space="0" w:color="auto"/>
            </w:tcBorders>
            <w:shd w:val="clear" w:color="auto" w:fill="auto"/>
            <w:noWrap/>
            <w:vAlign w:val="center"/>
          </w:tcPr>
          <w:p w14:paraId="5F21D95D" w14:textId="5E9D14E7" w:rsidR="00847C58" w:rsidRPr="00CE0060" w:rsidRDefault="00847C58" w:rsidP="00A06862">
            <w:pPr>
              <w:spacing w:after="0" w:line="240" w:lineRule="auto"/>
              <w:rPr>
                <w:rFonts w:eastAsia="Times New Roman"/>
                <w:sz w:val="20"/>
                <w:szCs w:val="20"/>
              </w:rPr>
            </w:pPr>
            <w:r w:rsidRPr="00CE0060">
              <w:rPr>
                <w:rFonts w:eastAsia="Times New Roman"/>
                <w:b/>
                <w:bCs/>
                <w:sz w:val="20"/>
                <w:szCs w:val="20"/>
                <w:lang w:val="vi-VN"/>
              </w:rPr>
              <w:t>COD</w:t>
            </w:r>
          </w:p>
        </w:tc>
        <w:tc>
          <w:tcPr>
            <w:tcW w:w="11095" w:type="dxa"/>
            <w:gridSpan w:val="14"/>
            <w:tcBorders>
              <w:top w:val="single" w:sz="4" w:space="0" w:color="auto"/>
              <w:bottom w:val="single" w:sz="4" w:space="0" w:color="auto"/>
              <w:right w:val="single" w:sz="4" w:space="0" w:color="auto"/>
            </w:tcBorders>
            <w:shd w:val="clear" w:color="auto" w:fill="auto"/>
            <w:noWrap/>
            <w:vAlign w:val="center"/>
          </w:tcPr>
          <w:p w14:paraId="345F4947" w14:textId="14A92231" w:rsidR="00847C58" w:rsidRPr="00CE0060" w:rsidRDefault="00847C58" w:rsidP="00A06862">
            <w:pPr>
              <w:spacing w:after="0" w:line="240" w:lineRule="auto"/>
              <w:rPr>
                <w:rFonts w:eastAsia="Times New Roman"/>
                <w:sz w:val="20"/>
                <w:szCs w:val="20"/>
              </w:rPr>
            </w:pPr>
            <w:r w:rsidRPr="00CE0060">
              <w:rPr>
                <w:rFonts w:eastAsia="Times New Roman"/>
                <w:b/>
                <w:bCs/>
                <w:sz w:val="20"/>
                <w:szCs w:val="20"/>
                <w:lang w:val="vi-VN"/>
              </w:rPr>
              <w:t>Thông số phục vụ cho việc phân loại chất lượng nước sông, suối, kênh, mương, khe, rạch và bảo vệ môi trường sống dưới nước</w:t>
            </w:r>
          </w:p>
        </w:tc>
        <w:tc>
          <w:tcPr>
            <w:tcW w:w="1887"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65739BE6" w14:textId="77777777" w:rsidR="00847C58" w:rsidRPr="00CE0060" w:rsidRDefault="00847C58" w:rsidP="00A06862">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p>
        </w:tc>
      </w:tr>
      <w:tr w:rsidR="00CA6619" w:rsidRPr="00CE0060" w14:paraId="2ECA1513" w14:textId="77777777" w:rsidTr="00BA3A4A">
        <w:trPr>
          <w:gridAfter w:val="1"/>
          <w:wAfter w:w="6" w:type="dxa"/>
          <w:trHeight w:val="655"/>
          <w:jc w:val="center"/>
        </w:trPr>
        <w:tc>
          <w:tcPr>
            <w:tcW w:w="1055" w:type="dxa"/>
            <w:vMerge/>
            <w:tcBorders>
              <w:left w:val="single" w:sz="4" w:space="0" w:color="auto"/>
              <w:bottom w:val="single" w:sz="4" w:space="0" w:color="auto"/>
              <w:right w:val="single" w:sz="4" w:space="0" w:color="auto"/>
            </w:tcBorders>
            <w:shd w:val="clear" w:color="auto" w:fill="auto"/>
            <w:noWrap/>
            <w:vAlign w:val="center"/>
          </w:tcPr>
          <w:p w14:paraId="2E8B8AC3" w14:textId="77777777" w:rsidR="00CA6619" w:rsidRPr="00CE0060" w:rsidRDefault="00CA6619" w:rsidP="00CA6619">
            <w:pPr>
              <w:spacing w:after="0" w:line="240" w:lineRule="auto"/>
              <w:rPr>
                <w:rFonts w:eastAsia="Times New Roman"/>
                <w:sz w:val="20"/>
                <w:szCs w:val="20"/>
              </w:rPr>
            </w:pPr>
          </w:p>
        </w:tc>
        <w:tc>
          <w:tcPr>
            <w:tcW w:w="83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D4517A0" w14:textId="6A47E019" w:rsidR="00CA6619" w:rsidRPr="00CE0060" w:rsidRDefault="00CA6619" w:rsidP="00CA6619">
            <w:pPr>
              <w:spacing w:after="0" w:line="240" w:lineRule="auto"/>
              <w:rPr>
                <w:rFonts w:eastAsia="Times New Roman"/>
                <w:sz w:val="20"/>
                <w:szCs w:val="20"/>
              </w:rPr>
            </w:pPr>
            <w:r>
              <w:rPr>
                <w:b/>
                <w:bCs/>
                <w:sz w:val="20"/>
                <w:szCs w:val="20"/>
              </w:rPr>
              <w:t>Tháng 10</w:t>
            </w:r>
            <w:r>
              <w:rPr>
                <w:b/>
                <w:bCs/>
                <w:sz w:val="20"/>
                <w:szCs w:val="20"/>
              </w:rPr>
              <w:br/>
              <w:t>2023</w:t>
            </w:r>
          </w:p>
        </w:tc>
        <w:tc>
          <w:tcPr>
            <w:tcW w:w="840" w:type="dxa"/>
            <w:tcBorders>
              <w:top w:val="single" w:sz="4" w:space="0" w:color="auto"/>
              <w:left w:val="nil"/>
              <w:bottom w:val="single" w:sz="4" w:space="0" w:color="auto"/>
              <w:right w:val="single" w:sz="4" w:space="0" w:color="auto"/>
            </w:tcBorders>
            <w:shd w:val="clear" w:color="auto" w:fill="auto"/>
            <w:noWrap/>
            <w:vAlign w:val="center"/>
          </w:tcPr>
          <w:p w14:paraId="1EA837F5" w14:textId="626D1EE8" w:rsidR="00CA6619" w:rsidRPr="00CE0060" w:rsidRDefault="00CA6619" w:rsidP="00CA6619">
            <w:pPr>
              <w:spacing w:after="0" w:line="240" w:lineRule="auto"/>
              <w:rPr>
                <w:rFonts w:eastAsia="Times New Roman"/>
                <w:sz w:val="20"/>
                <w:szCs w:val="20"/>
              </w:rPr>
            </w:pPr>
            <w:r>
              <w:rPr>
                <w:b/>
                <w:bCs/>
                <w:sz w:val="20"/>
                <w:szCs w:val="20"/>
              </w:rPr>
              <w:t>Tháng 11</w:t>
            </w:r>
            <w:r>
              <w:rPr>
                <w:b/>
                <w:bCs/>
                <w:sz w:val="20"/>
                <w:szCs w:val="20"/>
              </w:rPr>
              <w:br/>
              <w:t>2023</w:t>
            </w:r>
          </w:p>
        </w:tc>
        <w:tc>
          <w:tcPr>
            <w:tcW w:w="840" w:type="dxa"/>
            <w:tcBorders>
              <w:top w:val="single" w:sz="4" w:space="0" w:color="auto"/>
              <w:left w:val="nil"/>
              <w:bottom w:val="single" w:sz="4" w:space="0" w:color="auto"/>
              <w:right w:val="single" w:sz="4" w:space="0" w:color="auto"/>
            </w:tcBorders>
            <w:shd w:val="clear" w:color="auto" w:fill="auto"/>
            <w:noWrap/>
            <w:vAlign w:val="center"/>
          </w:tcPr>
          <w:p w14:paraId="36777BE2" w14:textId="0F47A5D7" w:rsidR="00CA6619" w:rsidRPr="00CE0060" w:rsidRDefault="00CA6619" w:rsidP="00CA6619">
            <w:pPr>
              <w:spacing w:after="0" w:line="240" w:lineRule="auto"/>
              <w:rPr>
                <w:rFonts w:eastAsia="Times New Roman"/>
                <w:sz w:val="20"/>
                <w:szCs w:val="20"/>
              </w:rPr>
            </w:pPr>
            <w:r>
              <w:rPr>
                <w:b/>
                <w:bCs/>
                <w:sz w:val="20"/>
                <w:szCs w:val="20"/>
              </w:rPr>
              <w:t>Tháng 12</w:t>
            </w:r>
            <w:r>
              <w:rPr>
                <w:b/>
                <w:bCs/>
                <w:sz w:val="20"/>
                <w:szCs w:val="20"/>
              </w:rPr>
              <w:br/>
              <w:t>2023</w:t>
            </w:r>
          </w:p>
        </w:tc>
        <w:tc>
          <w:tcPr>
            <w:tcW w:w="840" w:type="dxa"/>
            <w:tcBorders>
              <w:top w:val="single" w:sz="4" w:space="0" w:color="auto"/>
              <w:left w:val="nil"/>
              <w:bottom w:val="single" w:sz="4" w:space="0" w:color="auto"/>
              <w:right w:val="single" w:sz="4" w:space="0" w:color="auto"/>
            </w:tcBorders>
            <w:shd w:val="clear" w:color="auto" w:fill="auto"/>
            <w:noWrap/>
            <w:vAlign w:val="center"/>
          </w:tcPr>
          <w:p w14:paraId="20D86AB0" w14:textId="4AB1F0BD" w:rsidR="00CA6619" w:rsidRPr="00CE0060" w:rsidRDefault="00CA6619" w:rsidP="00CA6619">
            <w:pPr>
              <w:spacing w:after="0" w:line="240" w:lineRule="auto"/>
              <w:rPr>
                <w:rFonts w:eastAsia="Times New Roman"/>
                <w:sz w:val="20"/>
                <w:szCs w:val="20"/>
              </w:rPr>
            </w:pPr>
            <w:r>
              <w:rPr>
                <w:b/>
                <w:bCs/>
                <w:sz w:val="20"/>
                <w:szCs w:val="20"/>
              </w:rPr>
              <w:t>Tháng 1</w:t>
            </w:r>
            <w:r>
              <w:rPr>
                <w:b/>
                <w:bCs/>
                <w:sz w:val="20"/>
                <w:szCs w:val="20"/>
              </w:rPr>
              <w:br/>
              <w:t>2024</w:t>
            </w:r>
          </w:p>
        </w:tc>
        <w:tc>
          <w:tcPr>
            <w:tcW w:w="840" w:type="dxa"/>
            <w:tcBorders>
              <w:top w:val="single" w:sz="4" w:space="0" w:color="auto"/>
              <w:left w:val="nil"/>
              <w:bottom w:val="single" w:sz="4" w:space="0" w:color="auto"/>
              <w:right w:val="single" w:sz="4" w:space="0" w:color="auto"/>
            </w:tcBorders>
            <w:shd w:val="clear" w:color="auto" w:fill="auto"/>
            <w:noWrap/>
            <w:vAlign w:val="center"/>
          </w:tcPr>
          <w:p w14:paraId="2981B6C2" w14:textId="276D4F04" w:rsidR="00CA6619" w:rsidRPr="00CE0060" w:rsidRDefault="00CA6619" w:rsidP="00CA6619">
            <w:pPr>
              <w:spacing w:after="0" w:line="240" w:lineRule="auto"/>
              <w:rPr>
                <w:rFonts w:eastAsia="Times New Roman"/>
                <w:sz w:val="20"/>
                <w:szCs w:val="20"/>
              </w:rPr>
            </w:pPr>
            <w:r>
              <w:rPr>
                <w:b/>
                <w:bCs/>
                <w:sz w:val="20"/>
                <w:szCs w:val="20"/>
              </w:rPr>
              <w:t>Tháng 2</w:t>
            </w:r>
            <w:r>
              <w:rPr>
                <w:b/>
                <w:bCs/>
                <w:sz w:val="20"/>
                <w:szCs w:val="20"/>
              </w:rPr>
              <w:br/>
              <w:t>2024</w:t>
            </w:r>
          </w:p>
        </w:tc>
        <w:tc>
          <w:tcPr>
            <w:tcW w:w="840" w:type="dxa"/>
            <w:tcBorders>
              <w:top w:val="single" w:sz="4" w:space="0" w:color="auto"/>
              <w:left w:val="nil"/>
              <w:bottom w:val="single" w:sz="4" w:space="0" w:color="auto"/>
              <w:right w:val="single" w:sz="4" w:space="0" w:color="auto"/>
            </w:tcBorders>
            <w:shd w:val="clear" w:color="auto" w:fill="auto"/>
            <w:noWrap/>
            <w:vAlign w:val="center"/>
          </w:tcPr>
          <w:p w14:paraId="704CFBA1" w14:textId="277D0374" w:rsidR="00CA6619" w:rsidRPr="00CE0060" w:rsidRDefault="00CA6619" w:rsidP="00CA6619">
            <w:pPr>
              <w:spacing w:after="0" w:line="240" w:lineRule="auto"/>
              <w:rPr>
                <w:rFonts w:eastAsia="Times New Roman"/>
                <w:sz w:val="20"/>
                <w:szCs w:val="20"/>
              </w:rPr>
            </w:pPr>
            <w:r>
              <w:rPr>
                <w:b/>
                <w:bCs/>
                <w:sz w:val="20"/>
                <w:szCs w:val="20"/>
              </w:rPr>
              <w:t>Tháng 3</w:t>
            </w:r>
            <w:r>
              <w:rPr>
                <w:b/>
                <w:bCs/>
                <w:sz w:val="20"/>
                <w:szCs w:val="20"/>
              </w:rPr>
              <w:br/>
              <w:t>2024</w:t>
            </w:r>
          </w:p>
        </w:tc>
        <w:tc>
          <w:tcPr>
            <w:tcW w:w="840" w:type="dxa"/>
            <w:tcBorders>
              <w:top w:val="single" w:sz="4" w:space="0" w:color="auto"/>
              <w:left w:val="nil"/>
              <w:bottom w:val="single" w:sz="4" w:space="0" w:color="auto"/>
              <w:right w:val="single" w:sz="4" w:space="0" w:color="auto"/>
            </w:tcBorders>
            <w:shd w:val="clear" w:color="auto" w:fill="auto"/>
            <w:noWrap/>
            <w:vAlign w:val="center"/>
          </w:tcPr>
          <w:p w14:paraId="545E3072" w14:textId="01FA390F" w:rsidR="00CA6619" w:rsidRPr="00CE0060" w:rsidRDefault="00CA6619" w:rsidP="00CA6619">
            <w:pPr>
              <w:spacing w:after="0" w:line="240" w:lineRule="auto"/>
              <w:rPr>
                <w:rFonts w:eastAsia="Times New Roman"/>
                <w:sz w:val="20"/>
                <w:szCs w:val="20"/>
              </w:rPr>
            </w:pPr>
            <w:r>
              <w:rPr>
                <w:b/>
                <w:bCs/>
                <w:sz w:val="20"/>
                <w:szCs w:val="20"/>
              </w:rPr>
              <w:t>Tháng 4</w:t>
            </w:r>
            <w:r>
              <w:rPr>
                <w:b/>
                <w:bCs/>
                <w:sz w:val="20"/>
                <w:szCs w:val="20"/>
              </w:rPr>
              <w:br/>
              <w:t>2024</w:t>
            </w:r>
          </w:p>
        </w:tc>
        <w:tc>
          <w:tcPr>
            <w:tcW w:w="840" w:type="dxa"/>
            <w:tcBorders>
              <w:top w:val="single" w:sz="4" w:space="0" w:color="auto"/>
              <w:left w:val="nil"/>
              <w:bottom w:val="single" w:sz="4" w:space="0" w:color="auto"/>
              <w:right w:val="single" w:sz="4" w:space="0" w:color="auto"/>
            </w:tcBorders>
            <w:shd w:val="clear" w:color="auto" w:fill="auto"/>
            <w:noWrap/>
            <w:vAlign w:val="center"/>
          </w:tcPr>
          <w:p w14:paraId="3C75610D" w14:textId="776BA599" w:rsidR="00CA6619" w:rsidRPr="00CE0060" w:rsidRDefault="00CA6619" w:rsidP="00CA6619">
            <w:pPr>
              <w:spacing w:after="0" w:line="240" w:lineRule="auto"/>
              <w:rPr>
                <w:rFonts w:eastAsia="Times New Roman"/>
                <w:sz w:val="20"/>
                <w:szCs w:val="20"/>
              </w:rPr>
            </w:pPr>
            <w:r>
              <w:rPr>
                <w:b/>
                <w:bCs/>
                <w:sz w:val="20"/>
                <w:szCs w:val="20"/>
              </w:rPr>
              <w:t>Tháng 5</w:t>
            </w:r>
            <w:r>
              <w:rPr>
                <w:b/>
                <w:bCs/>
                <w:sz w:val="20"/>
                <w:szCs w:val="20"/>
              </w:rPr>
              <w:br/>
              <w:t>2024</w:t>
            </w:r>
          </w:p>
        </w:tc>
        <w:tc>
          <w:tcPr>
            <w:tcW w:w="883" w:type="dxa"/>
            <w:tcBorders>
              <w:top w:val="single" w:sz="4" w:space="0" w:color="auto"/>
              <w:left w:val="nil"/>
              <w:bottom w:val="single" w:sz="4" w:space="0" w:color="auto"/>
              <w:right w:val="single" w:sz="4" w:space="0" w:color="auto"/>
            </w:tcBorders>
            <w:shd w:val="clear" w:color="auto" w:fill="auto"/>
            <w:noWrap/>
            <w:vAlign w:val="center"/>
          </w:tcPr>
          <w:p w14:paraId="7E190F2E" w14:textId="77BCE4C7" w:rsidR="00CA6619" w:rsidRPr="00CE0060" w:rsidRDefault="00CA6619" w:rsidP="00CA6619">
            <w:pPr>
              <w:spacing w:after="0" w:line="240" w:lineRule="auto"/>
              <w:rPr>
                <w:rFonts w:eastAsia="Times New Roman"/>
                <w:sz w:val="20"/>
                <w:szCs w:val="20"/>
              </w:rPr>
            </w:pPr>
            <w:r>
              <w:rPr>
                <w:b/>
                <w:bCs/>
                <w:sz w:val="20"/>
                <w:szCs w:val="20"/>
              </w:rPr>
              <w:t>Tháng 6</w:t>
            </w:r>
            <w:r>
              <w:rPr>
                <w:b/>
                <w:bCs/>
                <w:sz w:val="20"/>
                <w:szCs w:val="20"/>
              </w:rPr>
              <w:br/>
              <w:t>2024</w:t>
            </w:r>
          </w:p>
        </w:tc>
        <w:tc>
          <w:tcPr>
            <w:tcW w:w="893" w:type="dxa"/>
            <w:tcBorders>
              <w:top w:val="single" w:sz="4" w:space="0" w:color="auto"/>
              <w:left w:val="nil"/>
              <w:bottom w:val="single" w:sz="4" w:space="0" w:color="auto"/>
              <w:right w:val="single" w:sz="4" w:space="0" w:color="auto"/>
            </w:tcBorders>
            <w:shd w:val="clear" w:color="auto" w:fill="auto"/>
            <w:noWrap/>
            <w:vAlign w:val="center"/>
          </w:tcPr>
          <w:p w14:paraId="22684149" w14:textId="24A1A35A" w:rsidR="00CA6619" w:rsidRPr="00CE0060" w:rsidRDefault="00CA6619" w:rsidP="00CA6619">
            <w:pPr>
              <w:spacing w:after="0" w:line="240" w:lineRule="auto"/>
              <w:rPr>
                <w:rFonts w:eastAsia="Times New Roman"/>
                <w:sz w:val="20"/>
                <w:szCs w:val="20"/>
              </w:rPr>
            </w:pPr>
            <w:r>
              <w:rPr>
                <w:b/>
                <w:bCs/>
                <w:sz w:val="20"/>
                <w:szCs w:val="20"/>
              </w:rPr>
              <w:t>Tháng 7</w:t>
            </w:r>
            <w:r>
              <w:rPr>
                <w:b/>
                <w:bCs/>
                <w:sz w:val="20"/>
                <w:szCs w:val="20"/>
              </w:rPr>
              <w:br/>
              <w:t>2024</w:t>
            </w:r>
          </w:p>
        </w:tc>
        <w:tc>
          <w:tcPr>
            <w:tcW w:w="904" w:type="dxa"/>
            <w:tcBorders>
              <w:top w:val="single" w:sz="4" w:space="0" w:color="auto"/>
              <w:left w:val="nil"/>
              <w:bottom w:val="single" w:sz="4" w:space="0" w:color="auto"/>
              <w:right w:val="single" w:sz="4" w:space="0" w:color="auto"/>
            </w:tcBorders>
            <w:shd w:val="clear" w:color="auto" w:fill="auto"/>
            <w:noWrap/>
            <w:vAlign w:val="center"/>
          </w:tcPr>
          <w:p w14:paraId="149D64D0" w14:textId="68046D50" w:rsidR="00CA6619" w:rsidRPr="00CE0060" w:rsidRDefault="00CA6619" w:rsidP="00CA6619">
            <w:pPr>
              <w:spacing w:after="0" w:line="240" w:lineRule="auto"/>
              <w:rPr>
                <w:rFonts w:eastAsia="Times New Roman"/>
                <w:sz w:val="20"/>
                <w:szCs w:val="20"/>
              </w:rPr>
            </w:pPr>
            <w:r>
              <w:rPr>
                <w:b/>
                <w:bCs/>
                <w:sz w:val="20"/>
                <w:szCs w:val="20"/>
              </w:rPr>
              <w:t>Tháng 8</w:t>
            </w:r>
            <w:r>
              <w:rPr>
                <w:b/>
                <w:bCs/>
                <w:sz w:val="20"/>
                <w:szCs w:val="20"/>
              </w:rPr>
              <w:br/>
              <w:t>2024</w:t>
            </w:r>
          </w:p>
        </w:tc>
        <w:tc>
          <w:tcPr>
            <w:tcW w:w="840" w:type="dxa"/>
            <w:tcBorders>
              <w:top w:val="single" w:sz="4" w:space="0" w:color="auto"/>
              <w:left w:val="nil"/>
              <w:bottom w:val="single" w:sz="4" w:space="0" w:color="auto"/>
              <w:right w:val="single" w:sz="4" w:space="0" w:color="auto"/>
            </w:tcBorders>
            <w:shd w:val="clear" w:color="auto" w:fill="auto"/>
            <w:vAlign w:val="center"/>
          </w:tcPr>
          <w:p w14:paraId="20BAABDE" w14:textId="0CE28A0E" w:rsidR="00CA6619" w:rsidRPr="00CE0060" w:rsidRDefault="00CA6619" w:rsidP="00CA6619">
            <w:pPr>
              <w:spacing w:after="0" w:line="240" w:lineRule="auto"/>
              <w:rPr>
                <w:b/>
                <w:bCs/>
                <w:sz w:val="20"/>
                <w:szCs w:val="20"/>
              </w:rPr>
            </w:pPr>
            <w:r>
              <w:rPr>
                <w:b/>
                <w:bCs/>
                <w:sz w:val="20"/>
                <w:szCs w:val="20"/>
              </w:rPr>
              <w:t>Tháng 9</w:t>
            </w:r>
            <w:r>
              <w:rPr>
                <w:b/>
                <w:bCs/>
                <w:sz w:val="20"/>
                <w:szCs w:val="20"/>
              </w:rPr>
              <w:br/>
              <w:t>2024</w:t>
            </w:r>
          </w:p>
        </w:tc>
        <w:tc>
          <w:tcPr>
            <w:tcW w:w="850" w:type="dxa"/>
            <w:tcBorders>
              <w:top w:val="single" w:sz="4" w:space="0" w:color="auto"/>
              <w:left w:val="nil"/>
              <w:bottom w:val="single" w:sz="4" w:space="0" w:color="auto"/>
              <w:right w:val="single" w:sz="4" w:space="0" w:color="auto"/>
            </w:tcBorders>
            <w:shd w:val="clear" w:color="auto" w:fill="auto"/>
            <w:noWrap/>
            <w:vAlign w:val="center"/>
          </w:tcPr>
          <w:p w14:paraId="75314A7D" w14:textId="69D6F574" w:rsidR="00CA6619" w:rsidRPr="00CE0060" w:rsidRDefault="00CA6619" w:rsidP="00CA6619">
            <w:pPr>
              <w:spacing w:after="0" w:line="240" w:lineRule="auto"/>
              <w:rPr>
                <w:rFonts w:eastAsia="Times New Roman"/>
                <w:b/>
                <w:bCs/>
                <w:sz w:val="20"/>
                <w:szCs w:val="20"/>
              </w:rPr>
            </w:pPr>
            <w:r>
              <w:rPr>
                <w:b/>
                <w:bCs/>
                <w:sz w:val="20"/>
                <w:szCs w:val="20"/>
              </w:rPr>
              <w:t>Tháng 10</w:t>
            </w:r>
            <w:r>
              <w:rPr>
                <w:b/>
                <w:bCs/>
                <w:sz w:val="20"/>
                <w:szCs w:val="20"/>
              </w:rPr>
              <w:br/>
              <w:t>2024</w:t>
            </w:r>
          </w:p>
        </w:tc>
        <w:tc>
          <w:tcPr>
            <w:tcW w:w="1887" w:type="dxa"/>
            <w:gridSpan w:val="2"/>
            <w:tcBorders>
              <w:top w:val="single" w:sz="4" w:space="0" w:color="auto"/>
              <w:left w:val="nil"/>
              <w:bottom w:val="single" w:sz="4" w:space="0" w:color="auto"/>
              <w:right w:val="single" w:sz="4" w:space="0" w:color="auto"/>
            </w:tcBorders>
            <w:shd w:val="clear" w:color="auto" w:fill="auto"/>
            <w:noWrap/>
            <w:vAlign w:val="center"/>
          </w:tcPr>
          <w:p w14:paraId="7F038FD2" w14:textId="77777777" w:rsidR="00CA6619" w:rsidRPr="00CE0060" w:rsidRDefault="00CA6619" w:rsidP="00CA6619">
            <w:pPr>
              <w:spacing w:after="0" w:line="240" w:lineRule="auto"/>
              <w:rPr>
                <w:rFonts w:eastAsia="Times New Roman"/>
                <w:sz w:val="20"/>
                <w:szCs w:val="20"/>
              </w:rPr>
            </w:pPr>
            <w:r w:rsidRPr="00CE0060">
              <w:rPr>
                <w:rFonts w:eastAsia="Times New Roman"/>
                <w:b/>
                <w:bCs/>
                <w:sz w:val="20"/>
                <w:szCs w:val="20"/>
                <w:lang w:val="vi-VN"/>
              </w:rPr>
              <w:t>Mức A</w:t>
            </w:r>
          </w:p>
        </w:tc>
      </w:tr>
      <w:tr w:rsidR="00CA6619" w:rsidRPr="00CE0060" w14:paraId="43DB396F" w14:textId="77777777" w:rsidTr="004764E5">
        <w:trPr>
          <w:gridAfter w:val="1"/>
          <w:wAfter w:w="6" w:type="dxa"/>
          <w:trHeight w:val="292"/>
          <w:jc w:val="center"/>
        </w:trPr>
        <w:tc>
          <w:tcPr>
            <w:tcW w:w="105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9973C37" w14:textId="76FFB001" w:rsidR="00CA6619" w:rsidRPr="00CE0060" w:rsidRDefault="00CA6619" w:rsidP="00CA6619">
            <w:pPr>
              <w:spacing w:after="0" w:line="240" w:lineRule="auto"/>
              <w:rPr>
                <w:rFonts w:eastAsia="Times New Roman"/>
                <w:sz w:val="20"/>
                <w:szCs w:val="20"/>
              </w:rPr>
            </w:pPr>
            <w:r w:rsidRPr="00CE0060">
              <w:rPr>
                <w:rFonts w:eastAsia="Times New Roman"/>
                <w:sz w:val="20"/>
                <w:szCs w:val="20"/>
              </w:rPr>
              <w:t>SG1</w:t>
            </w:r>
          </w:p>
        </w:tc>
        <w:tc>
          <w:tcPr>
            <w:tcW w:w="839" w:type="dxa"/>
            <w:tcBorders>
              <w:top w:val="nil"/>
              <w:left w:val="single" w:sz="4" w:space="0" w:color="auto"/>
              <w:bottom w:val="single" w:sz="4" w:space="0" w:color="auto"/>
              <w:right w:val="single" w:sz="4" w:space="0" w:color="auto"/>
            </w:tcBorders>
            <w:shd w:val="clear" w:color="auto" w:fill="auto"/>
            <w:noWrap/>
            <w:vAlign w:val="center"/>
          </w:tcPr>
          <w:p w14:paraId="14DCB163" w14:textId="76935015" w:rsidR="00CA6619" w:rsidRPr="00CE0060" w:rsidRDefault="00CA6619" w:rsidP="00CA6619">
            <w:pPr>
              <w:spacing w:after="0" w:line="240" w:lineRule="auto"/>
              <w:rPr>
                <w:rFonts w:eastAsia="Times New Roman"/>
                <w:sz w:val="20"/>
                <w:szCs w:val="20"/>
              </w:rPr>
            </w:pPr>
            <w:r>
              <w:rPr>
                <w:sz w:val="20"/>
                <w:szCs w:val="20"/>
              </w:rPr>
              <w:t>4</w:t>
            </w:r>
          </w:p>
        </w:tc>
        <w:tc>
          <w:tcPr>
            <w:tcW w:w="840" w:type="dxa"/>
            <w:tcBorders>
              <w:top w:val="nil"/>
              <w:left w:val="nil"/>
              <w:bottom w:val="single" w:sz="4" w:space="0" w:color="auto"/>
              <w:right w:val="single" w:sz="4" w:space="0" w:color="auto"/>
            </w:tcBorders>
            <w:shd w:val="clear" w:color="auto" w:fill="auto"/>
            <w:noWrap/>
            <w:vAlign w:val="center"/>
          </w:tcPr>
          <w:p w14:paraId="718DEEA4" w14:textId="0C7439E1" w:rsidR="00CA6619" w:rsidRPr="00CE0060" w:rsidRDefault="00CA6619" w:rsidP="00CA6619">
            <w:pPr>
              <w:spacing w:after="0" w:line="240" w:lineRule="auto"/>
              <w:rPr>
                <w:rFonts w:eastAsia="Times New Roman"/>
                <w:sz w:val="20"/>
                <w:szCs w:val="20"/>
              </w:rPr>
            </w:pPr>
            <w:r>
              <w:rPr>
                <w:sz w:val="20"/>
                <w:szCs w:val="20"/>
              </w:rPr>
              <w:t>6</w:t>
            </w:r>
          </w:p>
        </w:tc>
        <w:tc>
          <w:tcPr>
            <w:tcW w:w="840" w:type="dxa"/>
            <w:tcBorders>
              <w:top w:val="nil"/>
              <w:left w:val="nil"/>
              <w:bottom w:val="single" w:sz="4" w:space="0" w:color="auto"/>
              <w:right w:val="single" w:sz="4" w:space="0" w:color="auto"/>
            </w:tcBorders>
            <w:shd w:val="clear" w:color="auto" w:fill="auto"/>
            <w:noWrap/>
            <w:vAlign w:val="center"/>
          </w:tcPr>
          <w:p w14:paraId="6D08F4F3" w14:textId="61DD3724" w:rsidR="00CA6619" w:rsidRPr="00CE0060" w:rsidRDefault="00CA6619" w:rsidP="00CA6619">
            <w:pPr>
              <w:spacing w:after="0" w:line="240" w:lineRule="auto"/>
              <w:rPr>
                <w:rFonts w:eastAsia="Times New Roman"/>
                <w:sz w:val="20"/>
                <w:szCs w:val="20"/>
              </w:rPr>
            </w:pPr>
            <w:r>
              <w:rPr>
                <w:sz w:val="20"/>
                <w:szCs w:val="20"/>
              </w:rPr>
              <w:t>10</w:t>
            </w:r>
          </w:p>
        </w:tc>
        <w:tc>
          <w:tcPr>
            <w:tcW w:w="840" w:type="dxa"/>
            <w:tcBorders>
              <w:top w:val="nil"/>
              <w:left w:val="nil"/>
              <w:bottom w:val="single" w:sz="4" w:space="0" w:color="auto"/>
              <w:right w:val="single" w:sz="4" w:space="0" w:color="auto"/>
            </w:tcBorders>
            <w:shd w:val="clear" w:color="auto" w:fill="auto"/>
            <w:noWrap/>
            <w:vAlign w:val="center"/>
          </w:tcPr>
          <w:p w14:paraId="0BA9F35C" w14:textId="7E994813" w:rsidR="00CA6619" w:rsidRPr="00CE0060" w:rsidRDefault="00CA6619" w:rsidP="00CA6619">
            <w:pPr>
              <w:spacing w:after="0" w:line="240" w:lineRule="auto"/>
              <w:rPr>
                <w:rFonts w:eastAsia="Times New Roman"/>
                <w:sz w:val="20"/>
                <w:szCs w:val="20"/>
              </w:rPr>
            </w:pPr>
            <w:r>
              <w:rPr>
                <w:sz w:val="20"/>
                <w:szCs w:val="20"/>
              </w:rPr>
              <w:t>4</w:t>
            </w:r>
          </w:p>
        </w:tc>
        <w:tc>
          <w:tcPr>
            <w:tcW w:w="840" w:type="dxa"/>
            <w:tcBorders>
              <w:top w:val="nil"/>
              <w:left w:val="nil"/>
              <w:bottom w:val="single" w:sz="4" w:space="0" w:color="auto"/>
              <w:right w:val="single" w:sz="4" w:space="0" w:color="auto"/>
            </w:tcBorders>
            <w:shd w:val="clear" w:color="auto" w:fill="auto"/>
            <w:noWrap/>
            <w:vAlign w:val="center"/>
          </w:tcPr>
          <w:p w14:paraId="11E9C540" w14:textId="596F0599" w:rsidR="00CA6619" w:rsidRPr="00CE0060" w:rsidRDefault="00CA6619" w:rsidP="00CA6619">
            <w:pPr>
              <w:spacing w:after="0" w:line="240" w:lineRule="auto"/>
              <w:rPr>
                <w:rFonts w:eastAsia="Times New Roman"/>
                <w:sz w:val="20"/>
                <w:szCs w:val="20"/>
              </w:rPr>
            </w:pPr>
            <w:r>
              <w:rPr>
                <w:sz w:val="20"/>
                <w:szCs w:val="20"/>
              </w:rPr>
              <w:t>6</w:t>
            </w:r>
          </w:p>
        </w:tc>
        <w:tc>
          <w:tcPr>
            <w:tcW w:w="840" w:type="dxa"/>
            <w:tcBorders>
              <w:top w:val="nil"/>
              <w:left w:val="nil"/>
              <w:bottom w:val="single" w:sz="4" w:space="0" w:color="auto"/>
              <w:right w:val="single" w:sz="4" w:space="0" w:color="auto"/>
            </w:tcBorders>
            <w:shd w:val="clear" w:color="auto" w:fill="auto"/>
            <w:noWrap/>
            <w:vAlign w:val="center"/>
          </w:tcPr>
          <w:p w14:paraId="5040DDE6" w14:textId="1336B2CD" w:rsidR="00CA6619" w:rsidRPr="00CE0060" w:rsidRDefault="00CA6619" w:rsidP="00CA6619">
            <w:pPr>
              <w:spacing w:after="0" w:line="240" w:lineRule="auto"/>
              <w:rPr>
                <w:rFonts w:eastAsia="Times New Roman"/>
                <w:sz w:val="20"/>
                <w:szCs w:val="20"/>
              </w:rPr>
            </w:pPr>
            <w:r>
              <w:rPr>
                <w:sz w:val="20"/>
                <w:szCs w:val="20"/>
              </w:rPr>
              <w:t>6</w:t>
            </w:r>
          </w:p>
        </w:tc>
        <w:tc>
          <w:tcPr>
            <w:tcW w:w="840" w:type="dxa"/>
            <w:tcBorders>
              <w:top w:val="nil"/>
              <w:left w:val="nil"/>
              <w:bottom w:val="single" w:sz="4" w:space="0" w:color="auto"/>
              <w:right w:val="single" w:sz="4" w:space="0" w:color="auto"/>
            </w:tcBorders>
            <w:shd w:val="clear" w:color="auto" w:fill="auto"/>
            <w:noWrap/>
            <w:vAlign w:val="center"/>
          </w:tcPr>
          <w:p w14:paraId="638D9C7D" w14:textId="34760B62" w:rsidR="00CA6619" w:rsidRPr="00CE0060" w:rsidRDefault="00CA6619" w:rsidP="00CA6619">
            <w:pPr>
              <w:spacing w:after="0" w:line="240" w:lineRule="auto"/>
              <w:rPr>
                <w:rFonts w:eastAsia="Times New Roman"/>
                <w:sz w:val="20"/>
                <w:szCs w:val="20"/>
              </w:rPr>
            </w:pPr>
            <w:r>
              <w:rPr>
                <w:sz w:val="20"/>
                <w:szCs w:val="20"/>
              </w:rPr>
              <w:t>8</w:t>
            </w:r>
          </w:p>
        </w:tc>
        <w:tc>
          <w:tcPr>
            <w:tcW w:w="840" w:type="dxa"/>
            <w:tcBorders>
              <w:top w:val="nil"/>
              <w:left w:val="nil"/>
              <w:bottom w:val="single" w:sz="4" w:space="0" w:color="auto"/>
              <w:right w:val="single" w:sz="4" w:space="0" w:color="auto"/>
            </w:tcBorders>
            <w:shd w:val="clear" w:color="auto" w:fill="auto"/>
            <w:noWrap/>
            <w:vAlign w:val="center"/>
          </w:tcPr>
          <w:p w14:paraId="4AB962BE" w14:textId="2F9F8F2F" w:rsidR="00CA6619" w:rsidRPr="00CE0060" w:rsidRDefault="00CA6619" w:rsidP="00CA6619">
            <w:pPr>
              <w:spacing w:after="0" w:line="240" w:lineRule="auto"/>
              <w:rPr>
                <w:rFonts w:eastAsia="Times New Roman"/>
                <w:sz w:val="20"/>
                <w:szCs w:val="20"/>
              </w:rPr>
            </w:pPr>
            <w:r>
              <w:rPr>
                <w:sz w:val="20"/>
                <w:szCs w:val="20"/>
              </w:rPr>
              <w:t>7</w:t>
            </w:r>
          </w:p>
        </w:tc>
        <w:tc>
          <w:tcPr>
            <w:tcW w:w="883" w:type="dxa"/>
            <w:tcBorders>
              <w:top w:val="nil"/>
              <w:left w:val="nil"/>
              <w:bottom w:val="single" w:sz="4" w:space="0" w:color="auto"/>
              <w:right w:val="single" w:sz="4" w:space="0" w:color="auto"/>
            </w:tcBorders>
            <w:shd w:val="clear" w:color="auto" w:fill="auto"/>
            <w:noWrap/>
            <w:vAlign w:val="center"/>
          </w:tcPr>
          <w:p w14:paraId="450DEC1D" w14:textId="1744DD16" w:rsidR="00CA6619" w:rsidRPr="00CE0060" w:rsidRDefault="00CA6619" w:rsidP="00CA6619">
            <w:pPr>
              <w:spacing w:after="0" w:line="240" w:lineRule="auto"/>
              <w:rPr>
                <w:rFonts w:eastAsia="Times New Roman"/>
                <w:sz w:val="20"/>
                <w:szCs w:val="20"/>
              </w:rPr>
            </w:pPr>
            <w:r>
              <w:rPr>
                <w:sz w:val="20"/>
                <w:szCs w:val="20"/>
              </w:rPr>
              <w:t>7</w:t>
            </w:r>
          </w:p>
        </w:tc>
        <w:tc>
          <w:tcPr>
            <w:tcW w:w="893" w:type="dxa"/>
            <w:tcBorders>
              <w:top w:val="nil"/>
              <w:left w:val="nil"/>
              <w:bottom w:val="single" w:sz="4" w:space="0" w:color="auto"/>
              <w:right w:val="single" w:sz="4" w:space="0" w:color="auto"/>
            </w:tcBorders>
            <w:shd w:val="clear" w:color="auto" w:fill="auto"/>
            <w:noWrap/>
            <w:vAlign w:val="center"/>
          </w:tcPr>
          <w:p w14:paraId="4227ED40" w14:textId="47E254C2" w:rsidR="00CA6619" w:rsidRPr="00CE0060" w:rsidRDefault="00CA6619" w:rsidP="00CA6619">
            <w:pPr>
              <w:spacing w:after="0" w:line="240" w:lineRule="auto"/>
              <w:rPr>
                <w:rFonts w:eastAsia="Times New Roman"/>
                <w:sz w:val="20"/>
                <w:szCs w:val="20"/>
              </w:rPr>
            </w:pPr>
            <w:r>
              <w:rPr>
                <w:sz w:val="20"/>
                <w:szCs w:val="20"/>
              </w:rPr>
              <w:t>14</w:t>
            </w:r>
          </w:p>
        </w:tc>
        <w:tc>
          <w:tcPr>
            <w:tcW w:w="904" w:type="dxa"/>
            <w:tcBorders>
              <w:top w:val="nil"/>
              <w:left w:val="nil"/>
              <w:bottom w:val="single" w:sz="4" w:space="0" w:color="auto"/>
              <w:right w:val="single" w:sz="4" w:space="0" w:color="auto"/>
            </w:tcBorders>
            <w:shd w:val="clear" w:color="auto" w:fill="auto"/>
            <w:noWrap/>
            <w:vAlign w:val="center"/>
          </w:tcPr>
          <w:p w14:paraId="10C58C7D" w14:textId="50DA600E" w:rsidR="00CA6619" w:rsidRPr="00CE0060" w:rsidRDefault="00CA6619" w:rsidP="00CA6619">
            <w:pPr>
              <w:spacing w:after="0" w:line="240" w:lineRule="auto"/>
              <w:rPr>
                <w:rFonts w:eastAsia="Times New Roman"/>
                <w:sz w:val="20"/>
                <w:szCs w:val="20"/>
              </w:rPr>
            </w:pPr>
            <w:r>
              <w:rPr>
                <w:sz w:val="20"/>
                <w:szCs w:val="20"/>
              </w:rPr>
              <w:t>8</w:t>
            </w:r>
          </w:p>
        </w:tc>
        <w:tc>
          <w:tcPr>
            <w:tcW w:w="840" w:type="dxa"/>
            <w:tcBorders>
              <w:top w:val="nil"/>
              <w:left w:val="nil"/>
              <w:bottom w:val="single" w:sz="4" w:space="0" w:color="auto"/>
              <w:right w:val="single" w:sz="4" w:space="0" w:color="auto"/>
            </w:tcBorders>
            <w:shd w:val="clear" w:color="auto" w:fill="auto"/>
            <w:vAlign w:val="center"/>
          </w:tcPr>
          <w:p w14:paraId="66528D90" w14:textId="64A3E129" w:rsidR="00CA6619" w:rsidRPr="00CE0060" w:rsidRDefault="00CA6619" w:rsidP="00CA6619">
            <w:pPr>
              <w:spacing w:after="0" w:line="240" w:lineRule="auto"/>
              <w:rPr>
                <w:sz w:val="20"/>
                <w:szCs w:val="20"/>
              </w:rPr>
            </w:pPr>
            <w:r>
              <w:rPr>
                <w:color w:val="000000"/>
                <w:sz w:val="20"/>
                <w:szCs w:val="20"/>
              </w:rPr>
              <w:t>10</w:t>
            </w:r>
          </w:p>
        </w:tc>
        <w:tc>
          <w:tcPr>
            <w:tcW w:w="850" w:type="dxa"/>
            <w:tcBorders>
              <w:top w:val="nil"/>
              <w:left w:val="nil"/>
              <w:bottom w:val="single" w:sz="4" w:space="0" w:color="auto"/>
              <w:right w:val="single" w:sz="4" w:space="0" w:color="auto"/>
            </w:tcBorders>
            <w:shd w:val="clear" w:color="auto" w:fill="auto"/>
            <w:noWrap/>
            <w:vAlign w:val="center"/>
          </w:tcPr>
          <w:p w14:paraId="05AB61E5" w14:textId="7E01C732" w:rsidR="00CA6619" w:rsidRPr="00CE0060" w:rsidRDefault="00CA6619" w:rsidP="00CA6619">
            <w:pPr>
              <w:spacing w:after="0" w:line="240" w:lineRule="auto"/>
              <w:rPr>
                <w:rFonts w:eastAsia="Times New Roman"/>
                <w:sz w:val="20"/>
                <w:szCs w:val="20"/>
              </w:rPr>
            </w:pPr>
            <w:r>
              <w:rPr>
                <w:color w:val="000000"/>
                <w:sz w:val="20"/>
                <w:szCs w:val="20"/>
              </w:rPr>
              <w:t>12</w:t>
            </w:r>
          </w:p>
        </w:tc>
        <w:tc>
          <w:tcPr>
            <w:tcW w:w="1887" w:type="dxa"/>
            <w:gridSpan w:val="2"/>
            <w:vMerge w:val="restart"/>
            <w:tcBorders>
              <w:top w:val="single" w:sz="4" w:space="0" w:color="auto"/>
              <w:left w:val="nil"/>
              <w:right w:val="single" w:sz="4" w:space="0" w:color="auto"/>
            </w:tcBorders>
            <w:shd w:val="clear" w:color="auto" w:fill="auto"/>
            <w:noWrap/>
            <w:vAlign w:val="center"/>
            <w:hideMark/>
          </w:tcPr>
          <w:p w14:paraId="1AD73070" w14:textId="20ED1F7F" w:rsidR="00CA6619" w:rsidRPr="00CE0060" w:rsidRDefault="00CA6619" w:rsidP="00CA6619">
            <w:pPr>
              <w:spacing w:after="0" w:line="240" w:lineRule="auto"/>
              <w:rPr>
                <w:rFonts w:eastAsia="Times New Roman"/>
                <w:sz w:val="20"/>
                <w:szCs w:val="20"/>
              </w:rPr>
            </w:pPr>
            <w:r w:rsidRPr="00CE0060">
              <w:rPr>
                <w:rFonts w:eastAsia="Times New Roman"/>
                <w:sz w:val="20"/>
                <w:szCs w:val="20"/>
              </w:rPr>
              <w:t>≤</w:t>
            </w:r>
            <w:r w:rsidRPr="00CE0060">
              <w:rPr>
                <w:rFonts w:eastAsia="Times New Roman"/>
                <w:sz w:val="20"/>
                <w:szCs w:val="20"/>
                <w:lang w:val="vi-VN"/>
              </w:rPr>
              <w:t>10</w:t>
            </w:r>
          </w:p>
        </w:tc>
      </w:tr>
      <w:tr w:rsidR="00CA6619" w:rsidRPr="00CE0060" w14:paraId="2A998C29" w14:textId="77777777" w:rsidTr="004764E5">
        <w:trPr>
          <w:gridAfter w:val="1"/>
          <w:wAfter w:w="6" w:type="dxa"/>
          <w:trHeight w:val="292"/>
          <w:jc w:val="center"/>
        </w:trPr>
        <w:tc>
          <w:tcPr>
            <w:tcW w:w="105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C3737D5" w14:textId="4A100A0D" w:rsidR="00CA6619" w:rsidRPr="00CE0060" w:rsidRDefault="00CA6619" w:rsidP="00CA6619">
            <w:pPr>
              <w:spacing w:after="0" w:line="240" w:lineRule="auto"/>
              <w:rPr>
                <w:rFonts w:eastAsia="Times New Roman"/>
                <w:sz w:val="20"/>
                <w:szCs w:val="20"/>
              </w:rPr>
            </w:pPr>
            <w:r w:rsidRPr="00CE0060">
              <w:rPr>
                <w:rFonts w:eastAsia="Times New Roman"/>
                <w:sz w:val="20"/>
                <w:szCs w:val="20"/>
              </w:rPr>
              <w:t>SG2</w:t>
            </w:r>
          </w:p>
        </w:tc>
        <w:tc>
          <w:tcPr>
            <w:tcW w:w="839" w:type="dxa"/>
            <w:tcBorders>
              <w:top w:val="nil"/>
              <w:left w:val="single" w:sz="4" w:space="0" w:color="auto"/>
              <w:bottom w:val="single" w:sz="4" w:space="0" w:color="auto"/>
              <w:right w:val="single" w:sz="4" w:space="0" w:color="auto"/>
            </w:tcBorders>
            <w:shd w:val="clear" w:color="auto" w:fill="auto"/>
            <w:noWrap/>
            <w:vAlign w:val="center"/>
          </w:tcPr>
          <w:p w14:paraId="4346F91F" w14:textId="2543B92F" w:rsidR="00CA6619" w:rsidRPr="00CE0060" w:rsidRDefault="00CA6619" w:rsidP="00CA6619">
            <w:pPr>
              <w:spacing w:after="0" w:line="240" w:lineRule="auto"/>
              <w:rPr>
                <w:rFonts w:eastAsia="Times New Roman"/>
                <w:sz w:val="20"/>
                <w:szCs w:val="20"/>
              </w:rPr>
            </w:pPr>
            <w:r>
              <w:rPr>
                <w:sz w:val="20"/>
                <w:szCs w:val="20"/>
              </w:rPr>
              <w:t>24</w:t>
            </w:r>
          </w:p>
        </w:tc>
        <w:tc>
          <w:tcPr>
            <w:tcW w:w="840" w:type="dxa"/>
            <w:tcBorders>
              <w:top w:val="nil"/>
              <w:left w:val="nil"/>
              <w:bottom w:val="single" w:sz="4" w:space="0" w:color="auto"/>
              <w:right w:val="single" w:sz="4" w:space="0" w:color="auto"/>
            </w:tcBorders>
            <w:shd w:val="clear" w:color="auto" w:fill="auto"/>
            <w:noWrap/>
            <w:vAlign w:val="center"/>
          </w:tcPr>
          <w:p w14:paraId="14CFE39F" w14:textId="322408D5" w:rsidR="00CA6619" w:rsidRPr="00CE0060" w:rsidRDefault="00CA6619" w:rsidP="00CA6619">
            <w:pPr>
              <w:spacing w:after="0" w:line="240" w:lineRule="auto"/>
              <w:rPr>
                <w:rFonts w:eastAsia="Times New Roman"/>
                <w:sz w:val="20"/>
                <w:szCs w:val="20"/>
              </w:rPr>
            </w:pPr>
            <w:r>
              <w:rPr>
                <w:sz w:val="20"/>
                <w:szCs w:val="20"/>
              </w:rPr>
              <w:t>12</w:t>
            </w:r>
          </w:p>
        </w:tc>
        <w:tc>
          <w:tcPr>
            <w:tcW w:w="840" w:type="dxa"/>
            <w:tcBorders>
              <w:top w:val="nil"/>
              <w:left w:val="nil"/>
              <w:bottom w:val="single" w:sz="4" w:space="0" w:color="auto"/>
              <w:right w:val="single" w:sz="4" w:space="0" w:color="auto"/>
            </w:tcBorders>
            <w:shd w:val="clear" w:color="auto" w:fill="auto"/>
            <w:noWrap/>
            <w:vAlign w:val="center"/>
          </w:tcPr>
          <w:p w14:paraId="065BF793" w14:textId="2B73952B" w:rsidR="00CA6619" w:rsidRPr="00CE0060" w:rsidRDefault="00CA6619" w:rsidP="00CA6619">
            <w:pPr>
              <w:spacing w:after="0" w:line="240" w:lineRule="auto"/>
              <w:rPr>
                <w:rFonts w:eastAsia="Times New Roman"/>
                <w:sz w:val="20"/>
                <w:szCs w:val="20"/>
              </w:rPr>
            </w:pPr>
            <w:r>
              <w:rPr>
                <w:sz w:val="20"/>
                <w:szCs w:val="20"/>
              </w:rPr>
              <w:t>11</w:t>
            </w:r>
          </w:p>
        </w:tc>
        <w:tc>
          <w:tcPr>
            <w:tcW w:w="840" w:type="dxa"/>
            <w:tcBorders>
              <w:top w:val="nil"/>
              <w:left w:val="nil"/>
              <w:bottom w:val="single" w:sz="4" w:space="0" w:color="auto"/>
              <w:right w:val="single" w:sz="4" w:space="0" w:color="auto"/>
            </w:tcBorders>
            <w:shd w:val="clear" w:color="auto" w:fill="auto"/>
            <w:noWrap/>
            <w:vAlign w:val="center"/>
          </w:tcPr>
          <w:p w14:paraId="11356758" w14:textId="0C2E5888" w:rsidR="00CA6619" w:rsidRPr="00CE0060" w:rsidRDefault="00CA6619" w:rsidP="00CA6619">
            <w:pPr>
              <w:spacing w:after="0" w:line="240" w:lineRule="auto"/>
              <w:rPr>
                <w:rFonts w:eastAsia="Times New Roman"/>
                <w:sz w:val="20"/>
                <w:szCs w:val="20"/>
              </w:rPr>
            </w:pPr>
            <w:r>
              <w:rPr>
                <w:sz w:val="20"/>
                <w:szCs w:val="20"/>
              </w:rPr>
              <w:t>6</w:t>
            </w:r>
          </w:p>
        </w:tc>
        <w:tc>
          <w:tcPr>
            <w:tcW w:w="840" w:type="dxa"/>
            <w:tcBorders>
              <w:top w:val="nil"/>
              <w:left w:val="nil"/>
              <w:bottom w:val="single" w:sz="4" w:space="0" w:color="auto"/>
              <w:right w:val="single" w:sz="4" w:space="0" w:color="auto"/>
            </w:tcBorders>
            <w:shd w:val="clear" w:color="auto" w:fill="auto"/>
            <w:noWrap/>
            <w:vAlign w:val="center"/>
          </w:tcPr>
          <w:p w14:paraId="48CA6380" w14:textId="69071EF0" w:rsidR="00CA6619" w:rsidRPr="00CE0060" w:rsidRDefault="00CA6619" w:rsidP="00CA6619">
            <w:pPr>
              <w:spacing w:after="0" w:line="240" w:lineRule="auto"/>
              <w:rPr>
                <w:rFonts w:eastAsia="Times New Roman"/>
                <w:sz w:val="20"/>
                <w:szCs w:val="20"/>
              </w:rPr>
            </w:pPr>
            <w:r>
              <w:rPr>
                <w:sz w:val="20"/>
                <w:szCs w:val="20"/>
              </w:rPr>
              <w:t>6</w:t>
            </w:r>
          </w:p>
        </w:tc>
        <w:tc>
          <w:tcPr>
            <w:tcW w:w="840" w:type="dxa"/>
            <w:tcBorders>
              <w:top w:val="nil"/>
              <w:left w:val="nil"/>
              <w:bottom w:val="single" w:sz="4" w:space="0" w:color="auto"/>
              <w:right w:val="single" w:sz="4" w:space="0" w:color="auto"/>
            </w:tcBorders>
            <w:shd w:val="clear" w:color="auto" w:fill="auto"/>
            <w:noWrap/>
            <w:vAlign w:val="center"/>
          </w:tcPr>
          <w:p w14:paraId="1757F8C0" w14:textId="513ACC9B" w:rsidR="00CA6619" w:rsidRPr="00CE0060" w:rsidRDefault="00CA6619" w:rsidP="00CA6619">
            <w:pPr>
              <w:spacing w:after="0" w:line="240" w:lineRule="auto"/>
              <w:rPr>
                <w:rFonts w:eastAsia="Times New Roman"/>
                <w:sz w:val="20"/>
                <w:szCs w:val="20"/>
              </w:rPr>
            </w:pPr>
            <w:r>
              <w:rPr>
                <w:sz w:val="20"/>
                <w:szCs w:val="20"/>
              </w:rPr>
              <w:t>15</w:t>
            </w:r>
          </w:p>
        </w:tc>
        <w:tc>
          <w:tcPr>
            <w:tcW w:w="840" w:type="dxa"/>
            <w:tcBorders>
              <w:top w:val="nil"/>
              <w:left w:val="nil"/>
              <w:bottom w:val="single" w:sz="4" w:space="0" w:color="auto"/>
              <w:right w:val="single" w:sz="4" w:space="0" w:color="auto"/>
            </w:tcBorders>
            <w:shd w:val="clear" w:color="auto" w:fill="auto"/>
            <w:noWrap/>
            <w:vAlign w:val="center"/>
          </w:tcPr>
          <w:p w14:paraId="24EE89A9" w14:textId="57C833F8" w:rsidR="00CA6619" w:rsidRPr="00CE0060" w:rsidRDefault="00CA6619" w:rsidP="00CA6619">
            <w:pPr>
              <w:spacing w:after="0" w:line="240" w:lineRule="auto"/>
              <w:rPr>
                <w:rFonts w:eastAsia="Times New Roman"/>
                <w:sz w:val="20"/>
                <w:szCs w:val="20"/>
              </w:rPr>
            </w:pPr>
            <w:r>
              <w:rPr>
                <w:sz w:val="20"/>
                <w:szCs w:val="20"/>
              </w:rPr>
              <w:t>7</w:t>
            </w:r>
          </w:p>
        </w:tc>
        <w:tc>
          <w:tcPr>
            <w:tcW w:w="840" w:type="dxa"/>
            <w:tcBorders>
              <w:top w:val="nil"/>
              <w:left w:val="nil"/>
              <w:bottom w:val="single" w:sz="4" w:space="0" w:color="auto"/>
              <w:right w:val="single" w:sz="4" w:space="0" w:color="auto"/>
            </w:tcBorders>
            <w:shd w:val="clear" w:color="auto" w:fill="auto"/>
            <w:noWrap/>
            <w:vAlign w:val="center"/>
          </w:tcPr>
          <w:p w14:paraId="6E23DCCD" w14:textId="367E8CE2" w:rsidR="00CA6619" w:rsidRPr="00CE0060" w:rsidRDefault="00CA6619" w:rsidP="00CA6619">
            <w:pPr>
              <w:spacing w:after="0" w:line="240" w:lineRule="auto"/>
              <w:rPr>
                <w:rFonts w:eastAsia="Times New Roman"/>
                <w:sz w:val="20"/>
                <w:szCs w:val="20"/>
              </w:rPr>
            </w:pPr>
            <w:r>
              <w:rPr>
                <w:sz w:val="20"/>
                <w:szCs w:val="20"/>
              </w:rPr>
              <w:t>8</w:t>
            </w:r>
          </w:p>
        </w:tc>
        <w:tc>
          <w:tcPr>
            <w:tcW w:w="883" w:type="dxa"/>
            <w:tcBorders>
              <w:top w:val="nil"/>
              <w:left w:val="nil"/>
              <w:bottom w:val="single" w:sz="4" w:space="0" w:color="auto"/>
              <w:right w:val="single" w:sz="4" w:space="0" w:color="auto"/>
            </w:tcBorders>
            <w:shd w:val="clear" w:color="auto" w:fill="auto"/>
            <w:noWrap/>
            <w:vAlign w:val="center"/>
          </w:tcPr>
          <w:p w14:paraId="70DA9E74" w14:textId="2FEF8123" w:rsidR="00CA6619" w:rsidRPr="00CE0060" w:rsidRDefault="00CA6619" w:rsidP="00CA6619">
            <w:pPr>
              <w:spacing w:after="0" w:line="240" w:lineRule="auto"/>
              <w:rPr>
                <w:rFonts w:eastAsia="Times New Roman"/>
                <w:sz w:val="20"/>
                <w:szCs w:val="20"/>
              </w:rPr>
            </w:pPr>
            <w:r>
              <w:rPr>
                <w:sz w:val="20"/>
                <w:szCs w:val="20"/>
              </w:rPr>
              <w:t>22</w:t>
            </w:r>
          </w:p>
        </w:tc>
        <w:tc>
          <w:tcPr>
            <w:tcW w:w="893" w:type="dxa"/>
            <w:tcBorders>
              <w:top w:val="nil"/>
              <w:left w:val="nil"/>
              <w:bottom w:val="single" w:sz="4" w:space="0" w:color="auto"/>
              <w:right w:val="single" w:sz="4" w:space="0" w:color="auto"/>
            </w:tcBorders>
            <w:shd w:val="clear" w:color="auto" w:fill="auto"/>
            <w:noWrap/>
            <w:vAlign w:val="center"/>
          </w:tcPr>
          <w:p w14:paraId="0DFDBD42" w14:textId="1239D6B0" w:rsidR="00CA6619" w:rsidRPr="00CE0060" w:rsidRDefault="00CA6619" w:rsidP="00CA6619">
            <w:pPr>
              <w:spacing w:after="0" w:line="240" w:lineRule="auto"/>
              <w:rPr>
                <w:rFonts w:eastAsia="Times New Roman"/>
                <w:sz w:val="20"/>
                <w:szCs w:val="20"/>
              </w:rPr>
            </w:pPr>
            <w:r>
              <w:rPr>
                <w:sz w:val="20"/>
                <w:szCs w:val="20"/>
              </w:rPr>
              <w:t>13</w:t>
            </w:r>
          </w:p>
        </w:tc>
        <w:tc>
          <w:tcPr>
            <w:tcW w:w="904" w:type="dxa"/>
            <w:tcBorders>
              <w:top w:val="nil"/>
              <w:left w:val="nil"/>
              <w:bottom w:val="single" w:sz="4" w:space="0" w:color="auto"/>
              <w:right w:val="single" w:sz="4" w:space="0" w:color="auto"/>
            </w:tcBorders>
            <w:shd w:val="clear" w:color="auto" w:fill="auto"/>
            <w:noWrap/>
            <w:vAlign w:val="center"/>
          </w:tcPr>
          <w:p w14:paraId="5A523CDB" w14:textId="4FEDCF8A" w:rsidR="00CA6619" w:rsidRPr="00CE0060" w:rsidRDefault="00CA6619" w:rsidP="00CA6619">
            <w:pPr>
              <w:spacing w:after="0" w:line="240" w:lineRule="auto"/>
              <w:rPr>
                <w:rFonts w:eastAsia="Times New Roman"/>
                <w:sz w:val="20"/>
                <w:szCs w:val="20"/>
              </w:rPr>
            </w:pPr>
            <w:r>
              <w:rPr>
                <w:sz w:val="20"/>
                <w:szCs w:val="20"/>
              </w:rPr>
              <w:t>6</w:t>
            </w:r>
          </w:p>
        </w:tc>
        <w:tc>
          <w:tcPr>
            <w:tcW w:w="840" w:type="dxa"/>
            <w:tcBorders>
              <w:top w:val="nil"/>
              <w:left w:val="nil"/>
              <w:bottom w:val="single" w:sz="4" w:space="0" w:color="auto"/>
              <w:right w:val="single" w:sz="4" w:space="0" w:color="auto"/>
            </w:tcBorders>
            <w:shd w:val="clear" w:color="auto" w:fill="auto"/>
            <w:vAlign w:val="center"/>
          </w:tcPr>
          <w:p w14:paraId="0F3CB00F" w14:textId="713FC469" w:rsidR="00CA6619" w:rsidRPr="00CE0060" w:rsidRDefault="00CA6619" w:rsidP="00CA6619">
            <w:pPr>
              <w:spacing w:after="0" w:line="240" w:lineRule="auto"/>
              <w:rPr>
                <w:sz w:val="20"/>
                <w:szCs w:val="20"/>
              </w:rPr>
            </w:pPr>
            <w:r>
              <w:rPr>
                <w:color w:val="000000"/>
                <w:sz w:val="20"/>
                <w:szCs w:val="20"/>
              </w:rPr>
              <w:t>7</w:t>
            </w:r>
          </w:p>
        </w:tc>
        <w:tc>
          <w:tcPr>
            <w:tcW w:w="850" w:type="dxa"/>
            <w:tcBorders>
              <w:top w:val="nil"/>
              <w:left w:val="nil"/>
              <w:bottom w:val="single" w:sz="4" w:space="0" w:color="auto"/>
              <w:right w:val="single" w:sz="4" w:space="0" w:color="auto"/>
            </w:tcBorders>
            <w:shd w:val="clear" w:color="auto" w:fill="auto"/>
            <w:noWrap/>
            <w:vAlign w:val="center"/>
          </w:tcPr>
          <w:p w14:paraId="1FF57A06" w14:textId="365EE3D6" w:rsidR="00CA6619" w:rsidRPr="00CE0060" w:rsidRDefault="00CA6619" w:rsidP="00CA6619">
            <w:pPr>
              <w:spacing w:after="0" w:line="240" w:lineRule="auto"/>
              <w:rPr>
                <w:rFonts w:eastAsia="Times New Roman"/>
                <w:sz w:val="20"/>
                <w:szCs w:val="20"/>
              </w:rPr>
            </w:pPr>
            <w:r>
              <w:rPr>
                <w:color w:val="000000"/>
                <w:sz w:val="20"/>
                <w:szCs w:val="20"/>
              </w:rPr>
              <w:t>9</w:t>
            </w:r>
          </w:p>
        </w:tc>
        <w:tc>
          <w:tcPr>
            <w:tcW w:w="1887" w:type="dxa"/>
            <w:gridSpan w:val="2"/>
            <w:vMerge/>
            <w:tcBorders>
              <w:top w:val="single" w:sz="4" w:space="0" w:color="auto"/>
              <w:left w:val="nil"/>
              <w:bottom w:val="single" w:sz="4" w:space="0" w:color="auto"/>
              <w:right w:val="single" w:sz="4" w:space="0" w:color="auto"/>
            </w:tcBorders>
            <w:shd w:val="clear" w:color="auto" w:fill="auto"/>
            <w:noWrap/>
            <w:vAlign w:val="center"/>
          </w:tcPr>
          <w:p w14:paraId="2756F134" w14:textId="77777777" w:rsidR="00CA6619" w:rsidRPr="00CE0060" w:rsidRDefault="00CA6619" w:rsidP="00CA6619">
            <w:pPr>
              <w:spacing w:after="0" w:line="240" w:lineRule="auto"/>
              <w:rPr>
                <w:rFonts w:eastAsia="Times New Roman"/>
                <w:sz w:val="20"/>
                <w:szCs w:val="20"/>
              </w:rPr>
            </w:pPr>
          </w:p>
        </w:tc>
      </w:tr>
      <w:tr w:rsidR="00CA6619" w:rsidRPr="00CE0060" w14:paraId="2FAA1037" w14:textId="77777777" w:rsidTr="004764E5">
        <w:trPr>
          <w:gridAfter w:val="1"/>
          <w:wAfter w:w="6" w:type="dxa"/>
          <w:trHeight w:val="292"/>
          <w:jc w:val="center"/>
        </w:trPr>
        <w:tc>
          <w:tcPr>
            <w:tcW w:w="105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D8391FE" w14:textId="645E7FF1" w:rsidR="00CA6619" w:rsidRPr="00CE0060" w:rsidRDefault="00CA6619" w:rsidP="00CA6619">
            <w:pPr>
              <w:spacing w:after="0" w:line="240" w:lineRule="auto"/>
              <w:rPr>
                <w:rFonts w:eastAsia="Times New Roman"/>
                <w:sz w:val="20"/>
                <w:szCs w:val="20"/>
              </w:rPr>
            </w:pPr>
            <w:r w:rsidRPr="00CE0060">
              <w:rPr>
                <w:rFonts w:eastAsia="Times New Roman"/>
                <w:sz w:val="20"/>
                <w:szCs w:val="20"/>
              </w:rPr>
              <w:t>SG3</w:t>
            </w:r>
          </w:p>
        </w:tc>
        <w:tc>
          <w:tcPr>
            <w:tcW w:w="839" w:type="dxa"/>
            <w:tcBorders>
              <w:top w:val="nil"/>
              <w:left w:val="single" w:sz="4" w:space="0" w:color="auto"/>
              <w:bottom w:val="single" w:sz="4" w:space="0" w:color="auto"/>
              <w:right w:val="single" w:sz="4" w:space="0" w:color="auto"/>
            </w:tcBorders>
            <w:shd w:val="clear" w:color="auto" w:fill="auto"/>
            <w:noWrap/>
            <w:vAlign w:val="center"/>
          </w:tcPr>
          <w:p w14:paraId="6B849E27" w14:textId="71574D99" w:rsidR="00CA6619" w:rsidRPr="00CE0060" w:rsidRDefault="00CA6619" w:rsidP="00CA6619">
            <w:pPr>
              <w:spacing w:after="0" w:line="240" w:lineRule="auto"/>
              <w:rPr>
                <w:sz w:val="20"/>
                <w:szCs w:val="20"/>
              </w:rPr>
            </w:pPr>
            <w:r>
              <w:rPr>
                <w:sz w:val="20"/>
                <w:szCs w:val="20"/>
              </w:rPr>
              <w:t>16</w:t>
            </w:r>
          </w:p>
        </w:tc>
        <w:tc>
          <w:tcPr>
            <w:tcW w:w="840" w:type="dxa"/>
            <w:tcBorders>
              <w:top w:val="nil"/>
              <w:left w:val="nil"/>
              <w:bottom w:val="single" w:sz="4" w:space="0" w:color="auto"/>
              <w:right w:val="single" w:sz="4" w:space="0" w:color="auto"/>
            </w:tcBorders>
            <w:shd w:val="clear" w:color="auto" w:fill="auto"/>
            <w:noWrap/>
            <w:vAlign w:val="center"/>
          </w:tcPr>
          <w:p w14:paraId="59B43920" w14:textId="3D48E403" w:rsidR="00CA6619" w:rsidRPr="00CE0060" w:rsidRDefault="00CA6619" w:rsidP="00CA6619">
            <w:pPr>
              <w:spacing w:after="0" w:line="240" w:lineRule="auto"/>
              <w:rPr>
                <w:sz w:val="20"/>
                <w:szCs w:val="20"/>
              </w:rPr>
            </w:pPr>
            <w:r>
              <w:rPr>
                <w:sz w:val="20"/>
                <w:szCs w:val="20"/>
              </w:rPr>
              <w:t>4</w:t>
            </w:r>
          </w:p>
        </w:tc>
        <w:tc>
          <w:tcPr>
            <w:tcW w:w="840" w:type="dxa"/>
            <w:tcBorders>
              <w:top w:val="nil"/>
              <w:left w:val="nil"/>
              <w:bottom w:val="single" w:sz="4" w:space="0" w:color="auto"/>
              <w:right w:val="single" w:sz="4" w:space="0" w:color="auto"/>
            </w:tcBorders>
            <w:shd w:val="clear" w:color="auto" w:fill="auto"/>
            <w:noWrap/>
            <w:vAlign w:val="center"/>
          </w:tcPr>
          <w:p w14:paraId="72005D4F" w14:textId="306023A1" w:rsidR="00CA6619" w:rsidRPr="00CE0060" w:rsidRDefault="00CA6619" w:rsidP="00CA6619">
            <w:pPr>
              <w:spacing w:after="0" w:line="240" w:lineRule="auto"/>
              <w:rPr>
                <w:sz w:val="20"/>
                <w:szCs w:val="20"/>
              </w:rPr>
            </w:pPr>
            <w:r>
              <w:rPr>
                <w:sz w:val="20"/>
                <w:szCs w:val="20"/>
              </w:rPr>
              <w:t>11</w:t>
            </w:r>
          </w:p>
        </w:tc>
        <w:tc>
          <w:tcPr>
            <w:tcW w:w="840" w:type="dxa"/>
            <w:tcBorders>
              <w:top w:val="nil"/>
              <w:left w:val="nil"/>
              <w:bottom w:val="single" w:sz="4" w:space="0" w:color="auto"/>
              <w:right w:val="single" w:sz="4" w:space="0" w:color="auto"/>
            </w:tcBorders>
            <w:shd w:val="clear" w:color="auto" w:fill="auto"/>
            <w:noWrap/>
            <w:vAlign w:val="center"/>
          </w:tcPr>
          <w:p w14:paraId="130893FE" w14:textId="73439779" w:rsidR="00CA6619" w:rsidRPr="00CE0060" w:rsidRDefault="00CA6619" w:rsidP="00CA6619">
            <w:pPr>
              <w:spacing w:after="0" w:line="240" w:lineRule="auto"/>
              <w:rPr>
                <w:sz w:val="20"/>
                <w:szCs w:val="20"/>
              </w:rPr>
            </w:pPr>
            <w:r>
              <w:rPr>
                <w:sz w:val="20"/>
                <w:szCs w:val="20"/>
              </w:rPr>
              <w:t>9</w:t>
            </w:r>
          </w:p>
        </w:tc>
        <w:tc>
          <w:tcPr>
            <w:tcW w:w="840" w:type="dxa"/>
            <w:tcBorders>
              <w:top w:val="nil"/>
              <w:left w:val="nil"/>
              <w:bottom w:val="single" w:sz="4" w:space="0" w:color="auto"/>
              <w:right w:val="single" w:sz="4" w:space="0" w:color="auto"/>
            </w:tcBorders>
            <w:shd w:val="clear" w:color="auto" w:fill="auto"/>
            <w:noWrap/>
            <w:vAlign w:val="center"/>
          </w:tcPr>
          <w:p w14:paraId="4B222727" w14:textId="031701CF" w:rsidR="00CA6619" w:rsidRPr="00CE0060" w:rsidRDefault="00CA6619" w:rsidP="00CA6619">
            <w:pPr>
              <w:spacing w:after="0" w:line="240" w:lineRule="auto"/>
              <w:rPr>
                <w:sz w:val="20"/>
                <w:szCs w:val="20"/>
              </w:rPr>
            </w:pPr>
            <w:r>
              <w:rPr>
                <w:sz w:val="20"/>
                <w:szCs w:val="20"/>
              </w:rPr>
              <w:t>6</w:t>
            </w:r>
          </w:p>
        </w:tc>
        <w:tc>
          <w:tcPr>
            <w:tcW w:w="840" w:type="dxa"/>
            <w:tcBorders>
              <w:top w:val="nil"/>
              <w:left w:val="nil"/>
              <w:bottom w:val="single" w:sz="4" w:space="0" w:color="auto"/>
              <w:right w:val="single" w:sz="4" w:space="0" w:color="auto"/>
            </w:tcBorders>
            <w:shd w:val="clear" w:color="auto" w:fill="auto"/>
            <w:noWrap/>
            <w:vAlign w:val="center"/>
          </w:tcPr>
          <w:p w14:paraId="7844DFA0" w14:textId="24AD17A0" w:rsidR="00CA6619" w:rsidRPr="00CE0060" w:rsidRDefault="00CA6619" w:rsidP="00CA6619">
            <w:pPr>
              <w:spacing w:after="0" w:line="240" w:lineRule="auto"/>
              <w:rPr>
                <w:sz w:val="20"/>
                <w:szCs w:val="20"/>
              </w:rPr>
            </w:pPr>
            <w:r>
              <w:rPr>
                <w:sz w:val="20"/>
                <w:szCs w:val="20"/>
              </w:rPr>
              <w:t>23</w:t>
            </w:r>
          </w:p>
        </w:tc>
        <w:tc>
          <w:tcPr>
            <w:tcW w:w="840" w:type="dxa"/>
            <w:tcBorders>
              <w:top w:val="nil"/>
              <w:left w:val="nil"/>
              <w:bottom w:val="single" w:sz="4" w:space="0" w:color="auto"/>
              <w:right w:val="single" w:sz="4" w:space="0" w:color="auto"/>
            </w:tcBorders>
            <w:shd w:val="clear" w:color="auto" w:fill="auto"/>
            <w:noWrap/>
            <w:vAlign w:val="center"/>
          </w:tcPr>
          <w:p w14:paraId="054402E0" w14:textId="1F701C29" w:rsidR="00CA6619" w:rsidRPr="00CE0060" w:rsidRDefault="00CA6619" w:rsidP="00CA6619">
            <w:pPr>
              <w:spacing w:after="0" w:line="240" w:lineRule="auto"/>
              <w:rPr>
                <w:sz w:val="20"/>
                <w:szCs w:val="20"/>
              </w:rPr>
            </w:pPr>
            <w:r>
              <w:rPr>
                <w:sz w:val="20"/>
                <w:szCs w:val="20"/>
              </w:rPr>
              <w:t>6</w:t>
            </w:r>
          </w:p>
        </w:tc>
        <w:tc>
          <w:tcPr>
            <w:tcW w:w="840" w:type="dxa"/>
            <w:tcBorders>
              <w:top w:val="nil"/>
              <w:left w:val="nil"/>
              <w:bottom w:val="single" w:sz="4" w:space="0" w:color="auto"/>
              <w:right w:val="single" w:sz="4" w:space="0" w:color="auto"/>
            </w:tcBorders>
            <w:shd w:val="clear" w:color="auto" w:fill="auto"/>
            <w:noWrap/>
            <w:vAlign w:val="center"/>
          </w:tcPr>
          <w:p w14:paraId="1D2F07B2" w14:textId="2AF522DE" w:rsidR="00CA6619" w:rsidRPr="00CE0060" w:rsidRDefault="00CA6619" w:rsidP="00CA6619">
            <w:pPr>
              <w:spacing w:after="0" w:line="240" w:lineRule="auto"/>
              <w:rPr>
                <w:sz w:val="20"/>
                <w:szCs w:val="20"/>
              </w:rPr>
            </w:pPr>
            <w:r>
              <w:rPr>
                <w:sz w:val="20"/>
                <w:szCs w:val="20"/>
              </w:rPr>
              <w:t>9</w:t>
            </w:r>
          </w:p>
        </w:tc>
        <w:tc>
          <w:tcPr>
            <w:tcW w:w="883" w:type="dxa"/>
            <w:tcBorders>
              <w:top w:val="nil"/>
              <w:left w:val="nil"/>
              <w:bottom w:val="single" w:sz="4" w:space="0" w:color="auto"/>
              <w:right w:val="single" w:sz="4" w:space="0" w:color="auto"/>
            </w:tcBorders>
            <w:shd w:val="clear" w:color="auto" w:fill="auto"/>
            <w:noWrap/>
            <w:vAlign w:val="center"/>
          </w:tcPr>
          <w:p w14:paraId="3046F39C" w14:textId="19476D8D" w:rsidR="00CA6619" w:rsidRPr="00CE0060" w:rsidRDefault="00CA6619" w:rsidP="00CA6619">
            <w:pPr>
              <w:spacing w:after="0" w:line="240" w:lineRule="auto"/>
              <w:rPr>
                <w:sz w:val="20"/>
                <w:szCs w:val="20"/>
              </w:rPr>
            </w:pPr>
            <w:r>
              <w:rPr>
                <w:sz w:val="20"/>
                <w:szCs w:val="20"/>
              </w:rPr>
              <w:t>28</w:t>
            </w:r>
          </w:p>
        </w:tc>
        <w:tc>
          <w:tcPr>
            <w:tcW w:w="893" w:type="dxa"/>
            <w:tcBorders>
              <w:top w:val="nil"/>
              <w:left w:val="nil"/>
              <w:bottom w:val="single" w:sz="4" w:space="0" w:color="auto"/>
              <w:right w:val="single" w:sz="4" w:space="0" w:color="auto"/>
            </w:tcBorders>
            <w:shd w:val="clear" w:color="auto" w:fill="auto"/>
            <w:noWrap/>
            <w:vAlign w:val="center"/>
          </w:tcPr>
          <w:p w14:paraId="2CFC6723" w14:textId="644277F6" w:rsidR="00CA6619" w:rsidRPr="00CE0060" w:rsidRDefault="00CA6619" w:rsidP="00CA6619">
            <w:pPr>
              <w:spacing w:after="0" w:line="240" w:lineRule="auto"/>
              <w:rPr>
                <w:sz w:val="20"/>
                <w:szCs w:val="20"/>
              </w:rPr>
            </w:pPr>
            <w:r>
              <w:rPr>
                <w:sz w:val="20"/>
                <w:szCs w:val="20"/>
              </w:rPr>
              <w:t>17</w:t>
            </w:r>
          </w:p>
        </w:tc>
        <w:tc>
          <w:tcPr>
            <w:tcW w:w="904" w:type="dxa"/>
            <w:tcBorders>
              <w:top w:val="nil"/>
              <w:left w:val="nil"/>
              <w:bottom w:val="single" w:sz="4" w:space="0" w:color="auto"/>
              <w:right w:val="single" w:sz="4" w:space="0" w:color="auto"/>
            </w:tcBorders>
            <w:shd w:val="clear" w:color="auto" w:fill="auto"/>
            <w:noWrap/>
            <w:vAlign w:val="center"/>
          </w:tcPr>
          <w:p w14:paraId="6A0D7DC8" w14:textId="65010BFB" w:rsidR="00CA6619" w:rsidRPr="00CE0060" w:rsidRDefault="00CA6619" w:rsidP="00CA6619">
            <w:pPr>
              <w:spacing w:after="0" w:line="240" w:lineRule="auto"/>
              <w:rPr>
                <w:sz w:val="20"/>
                <w:szCs w:val="20"/>
              </w:rPr>
            </w:pPr>
            <w:r>
              <w:rPr>
                <w:sz w:val="20"/>
                <w:szCs w:val="20"/>
              </w:rPr>
              <w:t>5</w:t>
            </w:r>
          </w:p>
        </w:tc>
        <w:tc>
          <w:tcPr>
            <w:tcW w:w="840" w:type="dxa"/>
            <w:tcBorders>
              <w:top w:val="nil"/>
              <w:left w:val="nil"/>
              <w:bottom w:val="single" w:sz="4" w:space="0" w:color="auto"/>
              <w:right w:val="single" w:sz="4" w:space="0" w:color="auto"/>
            </w:tcBorders>
            <w:shd w:val="clear" w:color="auto" w:fill="auto"/>
            <w:vAlign w:val="center"/>
          </w:tcPr>
          <w:p w14:paraId="229F5A38" w14:textId="7435806F" w:rsidR="00CA6619" w:rsidRPr="00CE0060" w:rsidRDefault="00CA6619" w:rsidP="00CA6619">
            <w:pPr>
              <w:spacing w:after="0" w:line="240" w:lineRule="auto"/>
              <w:rPr>
                <w:sz w:val="20"/>
                <w:szCs w:val="20"/>
              </w:rPr>
            </w:pPr>
            <w:r>
              <w:rPr>
                <w:color w:val="000000"/>
                <w:sz w:val="20"/>
                <w:szCs w:val="20"/>
              </w:rPr>
              <w:t>8</w:t>
            </w:r>
          </w:p>
        </w:tc>
        <w:tc>
          <w:tcPr>
            <w:tcW w:w="850" w:type="dxa"/>
            <w:tcBorders>
              <w:top w:val="nil"/>
              <w:left w:val="nil"/>
              <w:bottom w:val="single" w:sz="4" w:space="0" w:color="auto"/>
              <w:right w:val="single" w:sz="4" w:space="0" w:color="auto"/>
            </w:tcBorders>
            <w:shd w:val="clear" w:color="auto" w:fill="auto"/>
            <w:noWrap/>
            <w:vAlign w:val="center"/>
          </w:tcPr>
          <w:p w14:paraId="5654D3C9" w14:textId="438D23E0" w:rsidR="00CA6619" w:rsidRPr="00CE0060" w:rsidRDefault="00CA6619" w:rsidP="00CA6619">
            <w:pPr>
              <w:spacing w:after="0" w:line="240" w:lineRule="auto"/>
              <w:rPr>
                <w:sz w:val="20"/>
                <w:szCs w:val="20"/>
              </w:rPr>
            </w:pPr>
            <w:r>
              <w:rPr>
                <w:color w:val="000000"/>
                <w:sz w:val="20"/>
                <w:szCs w:val="20"/>
              </w:rPr>
              <w:t>7</w:t>
            </w:r>
          </w:p>
        </w:tc>
        <w:tc>
          <w:tcPr>
            <w:tcW w:w="1887" w:type="dxa"/>
            <w:gridSpan w:val="2"/>
            <w:vMerge/>
            <w:tcBorders>
              <w:top w:val="single" w:sz="4" w:space="0" w:color="auto"/>
              <w:left w:val="nil"/>
              <w:bottom w:val="single" w:sz="4" w:space="0" w:color="auto"/>
              <w:right w:val="single" w:sz="4" w:space="0" w:color="auto"/>
            </w:tcBorders>
            <w:shd w:val="clear" w:color="auto" w:fill="auto"/>
            <w:noWrap/>
            <w:vAlign w:val="center"/>
          </w:tcPr>
          <w:p w14:paraId="0F4D9DC4" w14:textId="77777777" w:rsidR="00CA6619" w:rsidRPr="00CE0060" w:rsidRDefault="00CA6619" w:rsidP="00CA6619">
            <w:pPr>
              <w:spacing w:after="0" w:line="240" w:lineRule="auto"/>
              <w:rPr>
                <w:rFonts w:eastAsia="Times New Roman"/>
                <w:sz w:val="20"/>
                <w:szCs w:val="20"/>
              </w:rPr>
            </w:pPr>
          </w:p>
        </w:tc>
      </w:tr>
      <w:tr w:rsidR="00CA6619" w:rsidRPr="00CE0060" w14:paraId="0D111806" w14:textId="77777777" w:rsidTr="004764E5">
        <w:trPr>
          <w:gridAfter w:val="1"/>
          <w:wAfter w:w="6" w:type="dxa"/>
          <w:trHeight w:val="292"/>
          <w:jc w:val="center"/>
        </w:trPr>
        <w:tc>
          <w:tcPr>
            <w:tcW w:w="105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D85DFF3" w14:textId="185F3DFC" w:rsidR="00CA6619" w:rsidRPr="00CE0060" w:rsidRDefault="00CA6619" w:rsidP="00CA6619">
            <w:pPr>
              <w:spacing w:after="0" w:line="240" w:lineRule="auto"/>
              <w:rPr>
                <w:rFonts w:eastAsia="Times New Roman"/>
                <w:sz w:val="20"/>
                <w:szCs w:val="20"/>
              </w:rPr>
            </w:pPr>
            <w:r w:rsidRPr="00CE0060">
              <w:rPr>
                <w:rFonts w:eastAsia="Times New Roman"/>
                <w:sz w:val="20"/>
                <w:szCs w:val="20"/>
              </w:rPr>
              <w:t>SG4</w:t>
            </w:r>
          </w:p>
        </w:tc>
        <w:tc>
          <w:tcPr>
            <w:tcW w:w="839" w:type="dxa"/>
            <w:tcBorders>
              <w:top w:val="nil"/>
              <w:left w:val="single" w:sz="4" w:space="0" w:color="auto"/>
              <w:bottom w:val="single" w:sz="4" w:space="0" w:color="auto"/>
              <w:right w:val="single" w:sz="4" w:space="0" w:color="auto"/>
            </w:tcBorders>
            <w:shd w:val="clear" w:color="auto" w:fill="auto"/>
            <w:noWrap/>
            <w:vAlign w:val="center"/>
          </w:tcPr>
          <w:p w14:paraId="33ED37D5" w14:textId="18A62477" w:rsidR="00CA6619" w:rsidRPr="00CE0060" w:rsidRDefault="00CA6619" w:rsidP="00CA6619">
            <w:pPr>
              <w:spacing w:after="0" w:line="240" w:lineRule="auto"/>
              <w:rPr>
                <w:sz w:val="20"/>
                <w:szCs w:val="20"/>
              </w:rPr>
            </w:pPr>
            <w:r>
              <w:rPr>
                <w:sz w:val="20"/>
                <w:szCs w:val="20"/>
              </w:rPr>
              <w:t> </w:t>
            </w:r>
          </w:p>
        </w:tc>
        <w:tc>
          <w:tcPr>
            <w:tcW w:w="840" w:type="dxa"/>
            <w:tcBorders>
              <w:top w:val="nil"/>
              <w:left w:val="nil"/>
              <w:bottom w:val="single" w:sz="4" w:space="0" w:color="auto"/>
              <w:right w:val="single" w:sz="4" w:space="0" w:color="auto"/>
            </w:tcBorders>
            <w:shd w:val="clear" w:color="auto" w:fill="auto"/>
            <w:noWrap/>
            <w:vAlign w:val="center"/>
          </w:tcPr>
          <w:p w14:paraId="2E83B5F4" w14:textId="38D1A5C6" w:rsidR="00CA6619" w:rsidRPr="00CE0060" w:rsidRDefault="00CA6619" w:rsidP="00CA6619">
            <w:pPr>
              <w:spacing w:after="0" w:line="240" w:lineRule="auto"/>
              <w:rPr>
                <w:sz w:val="20"/>
                <w:szCs w:val="20"/>
              </w:rPr>
            </w:pPr>
            <w:r>
              <w:rPr>
                <w:sz w:val="20"/>
                <w:szCs w:val="20"/>
              </w:rPr>
              <w:t> </w:t>
            </w:r>
          </w:p>
        </w:tc>
        <w:tc>
          <w:tcPr>
            <w:tcW w:w="840" w:type="dxa"/>
            <w:tcBorders>
              <w:top w:val="nil"/>
              <w:left w:val="nil"/>
              <w:bottom w:val="single" w:sz="4" w:space="0" w:color="auto"/>
              <w:right w:val="single" w:sz="4" w:space="0" w:color="auto"/>
            </w:tcBorders>
            <w:shd w:val="clear" w:color="auto" w:fill="auto"/>
            <w:noWrap/>
            <w:vAlign w:val="center"/>
          </w:tcPr>
          <w:p w14:paraId="0DE827BD" w14:textId="5DD16DC7" w:rsidR="00CA6619" w:rsidRPr="00CE0060" w:rsidRDefault="00CA6619" w:rsidP="00CA6619">
            <w:pPr>
              <w:spacing w:after="0" w:line="240" w:lineRule="auto"/>
              <w:rPr>
                <w:sz w:val="20"/>
                <w:szCs w:val="20"/>
              </w:rPr>
            </w:pPr>
            <w:r>
              <w:rPr>
                <w:sz w:val="20"/>
                <w:szCs w:val="20"/>
              </w:rPr>
              <w:t> </w:t>
            </w:r>
          </w:p>
        </w:tc>
        <w:tc>
          <w:tcPr>
            <w:tcW w:w="840" w:type="dxa"/>
            <w:tcBorders>
              <w:top w:val="nil"/>
              <w:left w:val="nil"/>
              <w:bottom w:val="single" w:sz="4" w:space="0" w:color="auto"/>
              <w:right w:val="single" w:sz="4" w:space="0" w:color="auto"/>
            </w:tcBorders>
            <w:shd w:val="clear" w:color="auto" w:fill="auto"/>
            <w:noWrap/>
            <w:vAlign w:val="center"/>
          </w:tcPr>
          <w:p w14:paraId="1E4925D3" w14:textId="466D44C2" w:rsidR="00CA6619" w:rsidRPr="00CE0060" w:rsidRDefault="00CA6619" w:rsidP="00CA6619">
            <w:pPr>
              <w:spacing w:after="0" w:line="240" w:lineRule="auto"/>
              <w:rPr>
                <w:sz w:val="20"/>
                <w:szCs w:val="20"/>
              </w:rPr>
            </w:pPr>
            <w:r>
              <w:rPr>
                <w:sz w:val="20"/>
                <w:szCs w:val="20"/>
              </w:rPr>
              <w:t>7</w:t>
            </w:r>
          </w:p>
        </w:tc>
        <w:tc>
          <w:tcPr>
            <w:tcW w:w="840" w:type="dxa"/>
            <w:tcBorders>
              <w:top w:val="nil"/>
              <w:left w:val="nil"/>
              <w:bottom w:val="single" w:sz="4" w:space="0" w:color="auto"/>
              <w:right w:val="single" w:sz="4" w:space="0" w:color="auto"/>
            </w:tcBorders>
            <w:shd w:val="clear" w:color="auto" w:fill="auto"/>
            <w:noWrap/>
            <w:vAlign w:val="center"/>
          </w:tcPr>
          <w:p w14:paraId="773CD0E9" w14:textId="68F39BAB" w:rsidR="00CA6619" w:rsidRPr="00CE0060" w:rsidRDefault="00CA6619" w:rsidP="00CA6619">
            <w:pPr>
              <w:spacing w:after="0" w:line="240" w:lineRule="auto"/>
              <w:rPr>
                <w:sz w:val="20"/>
                <w:szCs w:val="20"/>
              </w:rPr>
            </w:pPr>
            <w:r>
              <w:rPr>
                <w:sz w:val="20"/>
                <w:szCs w:val="20"/>
              </w:rPr>
              <w:t>6</w:t>
            </w:r>
          </w:p>
        </w:tc>
        <w:tc>
          <w:tcPr>
            <w:tcW w:w="840" w:type="dxa"/>
            <w:tcBorders>
              <w:top w:val="nil"/>
              <w:left w:val="nil"/>
              <w:bottom w:val="single" w:sz="4" w:space="0" w:color="auto"/>
              <w:right w:val="single" w:sz="4" w:space="0" w:color="auto"/>
            </w:tcBorders>
            <w:shd w:val="clear" w:color="auto" w:fill="auto"/>
            <w:noWrap/>
            <w:vAlign w:val="center"/>
          </w:tcPr>
          <w:p w14:paraId="732782DD" w14:textId="64A7DD1D" w:rsidR="00CA6619" w:rsidRPr="00CE0060" w:rsidRDefault="00CA6619" w:rsidP="00CA6619">
            <w:pPr>
              <w:spacing w:after="0" w:line="240" w:lineRule="auto"/>
              <w:rPr>
                <w:sz w:val="20"/>
                <w:szCs w:val="20"/>
              </w:rPr>
            </w:pPr>
            <w:r>
              <w:rPr>
                <w:sz w:val="20"/>
                <w:szCs w:val="20"/>
              </w:rPr>
              <w:t>20</w:t>
            </w:r>
          </w:p>
        </w:tc>
        <w:tc>
          <w:tcPr>
            <w:tcW w:w="840" w:type="dxa"/>
            <w:tcBorders>
              <w:top w:val="nil"/>
              <w:left w:val="nil"/>
              <w:bottom w:val="single" w:sz="4" w:space="0" w:color="auto"/>
              <w:right w:val="single" w:sz="4" w:space="0" w:color="auto"/>
            </w:tcBorders>
            <w:shd w:val="clear" w:color="auto" w:fill="auto"/>
            <w:noWrap/>
            <w:vAlign w:val="center"/>
          </w:tcPr>
          <w:p w14:paraId="4DD43AD1" w14:textId="16DA9441" w:rsidR="00CA6619" w:rsidRPr="00CE0060" w:rsidRDefault="00CA6619" w:rsidP="00CA6619">
            <w:pPr>
              <w:spacing w:after="0" w:line="240" w:lineRule="auto"/>
              <w:rPr>
                <w:sz w:val="20"/>
                <w:szCs w:val="20"/>
              </w:rPr>
            </w:pPr>
            <w:r>
              <w:rPr>
                <w:sz w:val="20"/>
                <w:szCs w:val="20"/>
              </w:rPr>
              <w:t>6</w:t>
            </w:r>
          </w:p>
        </w:tc>
        <w:tc>
          <w:tcPr>
            <w:tcW w:w="840" w:type="dxa"/>
            <w:tcBorders>
              <w:top w:val="nil"/>
              <w:left w:val="nil"/>
              <w:bottom w:val="single" w:sz="4" w:space="0" w:color="auto"/>
              <w:right w:val="single" w:sz="4" w:space="0" w:color="auto"/>
            </w:tcBorders>
            <w:shd w:val="clear" w:color="auto" w:fill="auto"/>
            <w:noWrap/>
            <w:vAlign w:val="center"/>
          </w:tcPr>
          <w:p w14:paraId="61E1385E" w14:textId="5A76389C" w:rsidR="00CA6619" w:rsidRPr="00CE0060" w:rsidRDefault="00CA6619" w:rsidP="00CA6619">
            <w:pPr>
              <w:spacing w:after="0" w:line="240" w:lineRule="auto"/>
              <w:rPr>
                <w:sz w:val="20"/>
                <w:szCs w:val="20"/>
              </w:rPr>
            </w:pPr>
            <w:r>
              <w:rPr>
                <w:sz w:val="20"/>
                <w:szCs w:val="20"/>
              </w:rPr>
              <w:t>22</w:t>
            </w:r>
          </w:p>
        </w:tc>
        <w:tc>
          <w:tcPr>
            <w:tcW w:w="883" w:type="dxa"/>
            <w:tcBorders>
              <w:top w:val="nil"/>
              <w:left w:val="nil"/>
              <w:bottom w:val="single" w:sz="4" w:space="0" w:color="auto"/>
              <w:right w:val="single" w:sz="4" w:space="0" w:color="auto"/>
            </w:tcBorders>
            <w:shd w:val="clear" w:color="auto" w:fill="auto"/>
            <w:noWrap/>
            <w:vAlign w:val="center"/>
          </w:tcPr>
          <w:p w14:paraId="183C6330" w14:textId="04669EF4" w:rsidR="00CA6619" w:rsidRPr="00CE0060" w:rsidRDefault="00CA6619" w:rsidP="00CA6619">
            <w:pPr>
              <w:spacing w:after="0" w:line="240" w:lineRule="auto"/>
              <w:rPr>
                <w:sz w:val="20"/>
                <w:szCs w:val="20"/>
              </w:rPr>
            </w:pPr>
            <w:r>
              <w:rPr>
                <w:sz w:val="20"/>
                <w:szCs w:val="20"/>
              </w:rPr>
              <w:t>26</w:t>
            </w:r>
          </w:p>
        </w:tc>
        <w:tc>
          <w:tcPr>
            <w:tcW w:w="893" w:type="dxa"/>
            <w:tcBorders>
              <w:top w:val="nil"/>
              <w:left w:val="nil"/>
              <w:bottom w:val="single" w:sz="4" w:space="0" w:color="auto"/>
              <w:right w:val="single" w:sz="4" w:space="0" w:color="auto"/>
            </w:tcBorders>
            <w:shd w:val="clear" w:color="auto" w:fill="auto"/>
            <w:noWrap/>
            <w:vAlign w:val="center"/>
          </w:tcPr>
          <w:p w14:paraId="5FB5F7A3" w14:textId="6FECA7CA" w:rsidR="00CA6619" w:rsidRPr="00CE0060" w:rsidRDefault="00CA6619" w:rsidP="00CA6619">
            <w:pPr>
              <w:spacing w:after="0" w:line="240" w:lineRule="auto"/>
              <w:rPr>
                <w:sz w:val="20"/>
                <w:szCs w:val="20"/>
              </w:rPr>
            </w:pPr>
            <w:r>
              <w:rPr>
                <w:sz w:val="20"/>
                <w:szCs w:val="20"/>
              </w:rPr>
              <w:t>14</w:t>
            </w:r>
          </w:p>
        </w:tc>
        <w:tc>
          <w:tcPr>
            <w:tcW w:w="904" w:type="dxa"/>
            <w:tcBorders>
              <w:top w:val="nil"/>
              <w:left w:val="nil"/>
              <w:bottom w:val="single" w:sz="4" w:space="0" w:color="auto"/>
              <w:right w:val="single" w:sz="4" w:space="0" w:color="auto"/>
            </w:tcBorders>
            <w:shd w:val="clear" w:color="auto" w:fill="auto"/>
            <w:noWrap/>
            <w:vAlign w:val="center"/>
          </w:tcPr>
          <w:p w14:paraId="62EA01D4" w14:textId="64EDF694" w:rsidR="00CA6619" w:rsidRPr="00CE0060" w:rsidRDefault="00CA6619" w:rsidP="00CA6619">
            <w:pPr>
              <w:spacing w:after="0" w:line="240" w:lineRule="auto"/>
              <w:rPr>
                <w:sz w:val="20"/>
                <w:szCs w:val="20"/>
              </w:rPr>
            </w:pPr>
            <w:r>
              <w:rPr>
                <w:sz w:val="20"/>
                <w:szCs w:val="20"/>
              </w:rPr>
              <w:t>7</w:t>
            </w:r>
          </w:p>
        </w:tc>
        <w:tc>
          <w:tcPr>
            <w:tcW w:w="840" w:type="dxa"/>
            <w:tcBorders>
              <w:top w:val="nil"/>
              <w:left w:val="nil"/>
              <w:bottom w:val="single" w:sz="4" w:space="0" w:color="auto"/>
              <w:right w:val="single" w:sz="4" w:space="0" w:color="auto"/>
            </w:tcBorders>
            <w:shd w:val="clear" w:color="auto" w:fill="auto"/>
            <w:vAlign w:val="center"/>
          </w:tcPr>
          <w:p w14:paraId="46550525" w14:textId="181971E5" w:rsidR="00CA6619" w:rsidRPr="00CE0060" w:rsidRDefault="00CA6619" w:rsidP="00CA6619">
            <w:pPr>
              <w:spacing w:after="0" w:line="240" w:lineRule="auto"/>
              <w:rPr>
                <w:sz w:val="20"/>
                <w:szCs w:val="20"/>
              </w:rPr>
            </w:pPr>
            <w:r>
              <w:rPr>
                <w:color w:val="000000"/>
                <w:sz w:val="20"/>
                <w:szCs w:val="20"/>
              </w:rPr>
              <w:t>7</w:t>
            </w:r>
          </w:p>
        </w:tc>
        <w:tc>
          <w:tcPr>
            <w:tcW w:w="850" w:type="dxa"/>
            <w:tcBorders>
              <w:top w:val="nil"/>
              <w:left w:val="nil"/>
              <w:bottom w:val="single" w:sz="4" w:space="0" w:color="auto"/>
              <w:right w:val="single" w:sz="4" w:space="0" w:color="auto"/>
            </w:tcBorders>
            <w:shd w:val="clear" w:color="auto" w:fill="auto"/>
            <w:noWrap/>
            <w:vAlign w:val="center"/>
          </w:tcPr>
          <w:p w14:paraId="46B34232" w14:textId="233327C6" w:rsidR="00CA6619" w:rsidRPr="00CE0060" w:rsidRDefault="00CA6619" w:rsidP="00CA6619">
            <w:pPr>
              <w:spacing w:after="0" w:line="240" w:lineRule="auto"/>
              <w:rPr>
                <w:sz w:val="20"/>
                <w:szCs w:val="20"/>
              </w:rPr>
            </w:pPr>
            <w:r>
              <w:rPr>
                <w:color w:val="000000"/>
                <w:sz w:val="20"/>
                <w:szCs w:val="20"/>
              </w:rPr>
              <w:t>12</w:t>
            </w:r>
          </w:p>
        </w:tc>
        <w:tc>
          <w:tcPr>
            <w:tcW w:w="1887" w:type="dxa"/>
            <w:gridSpan w:val="2"/>
            <w:vMerge/>
            <w:tcBorders>
              <w:top w:val="single" w:sz="4" w:space="0" w:color="auto"/>
              <w:left w:val="nil"/>
              <w:bottom w:val="single" w:sz="4" w:space="0" w:color="auto"/>
              <w:right w:val="single" w:sz="4" w:space="0" w:color="auto"/>
            </w:tcBorders>
            <w:shd w:val="clear" w:color="auto" w:fill="auto"/>
            <w:noWrap/>
            <w:vAlign w:val="center"/>
          </w:tcPr>
          <w:p w14:paraId="65FF4543" w14:textId="77777777" w:rsidR="00CA6619" w:rsidRPr="00CE0060" w:rsidRDefault="00CA6619" w:rsidP="00CA6619">
            <w:pPr>
              <w:spacing w:after="0" w:line="240" w:lineRule="auto"/>
              <w:rPr>
                <w:rFonts w:eastAsia="Times New Roman"/>
                <w:sz w:val="20"/>
                <w:szCs w:val="20"/>
              </w:rPr>
            </w:pPr>
          </w:p>
        </w:tc>
      </w:tr>
      <w:tr w:rsidR="00CA6619" w:rsidRPr="00CE0060" w14:paraId="2360C5CF" w14:textId="77777777" w:rsidTr="004764E5">
        <w:trPr>
          <w:gridAfter w:val="1"/>
          <w:wAfter w:w="6" w:type="dxa"/>
          <w:trHeight w:val="292"/>
          <w:jc w:val="center"/>
        </w:trPr>
        <w:tc>
          <w:tcPr>
            <w:tcW w:w="105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FA2D69C" w14:textId="18D9A293" w:rsidR="00CA6619" w:rsidRPr="00CE0060" w:rsidRDefault="00CA6619" w:rsidP="00CA6619">
            <w:pPr>
              <w:spacing w:after="0" w:line="240" w:lineRule="auto"/>
              <w:rPr>
                <w:rFonts w:eastAsia="Times New Roman"/>
                <w:sz w:val="20"/>
                <w:szCs w:val="20"/>
              </w:rPr>
            </w:pPr>
            <w:r w:rsidRPr="00CE0060">
              <w:rPr>
                <w:rFonts w:eastAsia="Times New Roman"/>
                <w:sz w:val="20"/>
                <w:szCs w:val="20"/>
              </w:rPr>
              <w:t>SG5</w:t>
            </w:r>
          </w:p>
        </w:tc>
        <w:tc>
          <w:tcPr>
            <w:tcW w:w="839" w:type="dxa"/>
            <w:tcBorders>
              <w:top w:val="nil"/>
              <w:left w:val="single" w:sz="4" w:space="0" w:color="auto"/>
              <w:bottom w:val="single" w:sz="4" w:space="0" w:color="auto"/>
              <w:right w:val="single" w:sz="4" w:space="0" w:color="auto"/>
            </w:tcBorders>
            <w:shd w:val="clear" w:color="auto" w:fill="auto"/>
            <w:noWrap/>
            <w:vAlign w:val="center"/>
          </w:tcPr>
          <w:p w14:paraId="5552567F" w14:textId="7C8998A3" w:rsidR="00CA6619" w:rsidRPr="00CE0060" w:rsidRDefault="00CA6619" w:rsidP="00CA6619">
            <w:pPr>
              <w:spacing w:after="0" w:line="240" w:lineRule="auto"/>
              <w:rPr>
                <w:rFonts w:eastAsia="Times New Roman"/>
                <w:sz w:val="20"/>
                <w:szCs w:val="20"/>
              </w:rPr>
            </w:pPr>
            <w:r>
              <w:rPr>
                <w:sz w:val="20"/>
                <w:szCs w:val="20"/>
              </w:rPr>
              <w:t> </w:t>
            </w:r>
          </w:p>
        </w:tc>
        <w:tc>
          <w:tcPr>
            <w:tcW w:w="840" w:type="dxa"/>
            <w:tcBorders>
              <w:top w:val="nil"/>
              <w:left w:val="nil"/>
              <w:bottom w:val="single" w:sz="4" w:space="0" w:color="auto"/>
              <w:right w:val="single" w:sz="4" w:space="0" w:color="auto"/>
            </w:tcBorders>
            <w:shd w:val="clear" w:color="auto" w:fill="auto"/>
            <w:noWrap/>
            <w:vAlign w:val="center"/>
          </w:tcPr>
          <w:p w14:paraId="52CD261E" w14:textId="45B1B0E2" w:rsidR="00CA6619" w:rsidRPr="00CE0060" w:rsidRDefault="00CA6619" w:rsidP="00CA6619">
            <w:pPr>
              <w:spacing w:after="0" w:line="240" w:lineRule="auto"/>
              <w:rPr>
                <w:rFonts w:eastAsia="Times New Roman"/>
                <w:sz w:val="20"/>
                <w:szCs w:val="20"/>
              </w:rPr>
            </w:pPr>
            <w:r>
              <w:rPr>
                <w:sz w:val="20"/>
                <w:szCs w:val="20"/>
              </w:rPr>
              <w:t> </w:t>
            </w:r>
          </w:p>
        </w:tc>
        <w:tc>
          <w:tcPr>
            <w:tcW w:w="840" w:type="dxa"/>
            <w:tcBorders>
              <w:top w:val="nil"/>
              <w:left w:val="nil"/>
              <w:bottom w:val="single" w:sz="4" w:space="0" w:color="auto"/>
              <w:right w:val="single" w:sz="4" w:space="0" w:color="auto"/>
            </w:tcBorders>
            <w:shd w:val="clear" w:color="auto" w:fill="auto"/>
            <w:noWrap/>
            <w:vAlign w:val="center"/>
          </w:tcPr>
          <w:p w14:paraId="233C40E4" w14:textId="4CDB97C1" w:rsidR="00CA6619" w:rsidRPr="00CE0060" w:rsidRDefault="00CA6619" w:rsidP="00CA6619">
            <w:pPr>
              <w:spacing w:after="0" w:line="240" w:lineRule="auto"/>
              <w:rPr>
                <w:rFonts w:eastAsia="Times New Roman"/>
                <w:sz w:val="20"/>
                <w:szCs w:val="20"/>
              </w:rPr>
            </w:pPr>
            <w:r>
              <w:rPr>
                <w:sz w:val="20"/>
                <w:szCs w:val="20"/>
              </w:rPr>
              <w:t> </w:t>
            </w:r>
          </w:p>
        </w:tc>
        <w:tc>
          <w:tcPr>
            <w:tcW w:w="840" w:type="dxa"/>
            <w:tcBorders>
              <w:top w:val="nil"/>
              <w:left w:val="nil"/>
              <w:bottom w:val="single" w:sz="4" w:space="0" w:color="auto"/>
              <w:right w:val="single" w:sz="4" w:space="0" w:color="auto"/>
            </w:tcBorders>
            <w:shd w:val="clear" w:color="auto" w:fill="auto"/>
            <w:noWrap/>
            <w:vAlign w:val="center"/>
          </w:tcPr>
          <w:p w14:paraId="59922532" w14:textId="1F59B629" w:rsidR="00CA6619" w:rsidRPr="00CE0060" w:rsidRDefault="00CA6619" w:rsidP="00CA6619">
            <w:pPr>
              <w:spacing w:after="0" w:line="240" w:lineRule="auto"/>
              <w:rPr>
                <w:rFonts w:eastAsia="Times New Roman"/>
                <w:sz w:val="20"/>
                <w:szCs w:val="20"/>
              </w:rPr>
            </w:pPr>
            <w:r>
              <w:rPr>
                <w:sz w:val="20"/>
                <w:szCs w:val="20"/>
              </w:rPr>
              <w:t>5</w:t>
            </w:r>
          </w:p>
        </w:tc>
        <w:tc>
          <w:tcPr>
            <w:tcW w:w="840" w:type="dxa"/>
            <w:tcBorders>
              <w:top w:val="nil"/>
              <w:left w:val="nil"/>
              <w:bottom w:val="single" w:sz="4" w:space="0" w:color="auto"/>
              <w:right w:val="single" w:sz="4" w:space="0" w:color="auto"/>
            </w:tcBorders>
            <w:shd w:val="clear" w:color="auto" w:fill="auto"/>
            <w:noWrap/>
            <w:vAlign w:val="center"/>
          </w:tcPr>
          <w:p w14:paraId="56A9DC1C" w14:textId="4FADFDB6" w:rsidR="00CA6619" w:rsidRPr="00CE0060" w:rsidRDefault="00CA6619" w:rsidP="00CA6619">
            <w:pPr>
              <w:spacing w:after="0" w:line="240" w:lineRule="auto"/>
              <w:rPr>
                <w:rFonts w:eastAsia="Times New Roman"/>
                <w:sz w:val="20"/>
                <w:szCs w:val="20"/>
              </w:rPr>
            </w:pPr>
            <w:r>
              <w:rPr>
                <w:sz w:val="20"/>
                <w:szCs w:val="20"/>
              </w:rPr>
              <w:t>6</w:t>
            </w:r>
          </w:p>
        </w:tc>
        <w:tc>
          <w:tcPr>
            <w:tcW w:w="840" w:type="dxa"/>
            <w:tcBorders>
              <w:top w:val="nil"/>
              <w:left w:val="nil"/>
              <w:bottom w:val="single" w:sz="4" w:space="0" w:color="auto"/>
              <w:right w:val="single" w:sz="4" w:space="0" w:color="auto"/>
            </w:tcBorders>
            <w:shd w:val="clear" w:color="auto" w:fill="auto"/>
            <w:noWrap/>
            <w:vAlign w:val="center"/>
          </w:tcPr>
          <w:p w14:paraId="4D6DFC0E" w14:textId="60EB1F82" w:rsidR="00CA6619" w:rsidRPr="00CE0060" w:rsidRDefault="00CA6619" w:rsidP="00CA6619">
            <w:pPr>
              <w:spacing w:after="0" w:line="240" w:lineRule="auto"/>
              <w:rPr>
                <w:rFonts w:eastAsia="Times New Roman"/>
                <w:sz w:val="20"/>
                <w:szCs w:val="20"/>
              </w:rPr>
            </w:pPr>
            <w:r>
              <w:rPr>
                <w:sz w:val="20"/>
                <w:szCs w:val="20"/>
              </w:rPr>
              <w:t>7</w:t>
            </w:r>
          </w:p>
        </w:tc>
        <w:tc>
          <w:tcPr>
            <w:tcW w:w="840" w:type="dxa"/>
            <w:tcBorders>
              <w:top w:val="nil"/>
              <w:left w:val="nil"/>
              <w:bottom w:val="single" w:sz="4" w:space="0" w:color="auto"/>
              <w:right w:val="single" w:sz="4" w:space="0" w:color="auto"/>
            </w:tcBorders>
            <w:shd w:val="clear" w:color="auto" w:fill="auto"/>
            <w:noWrap/>
            <w:vAlign w:val="center"/>
          </w:tcPr>
          <w:p w14:paraId="0F6B95C8" w14:textId="3724A9C0" w:rsidR="00CA6619" w:rsidRPr="00CE0060" w:rsidRDefault="00CA6619" w:rsidP="00CA6619">
            <w:pPr>
              <w:spacing w:after="0" w:line="240" w:lineRule="auto"/>
              <w:rPr>
                <w:rFonts w:eastAsia="Times New Roman"/>
                <w:sz w:val="20"/>
                <w:szCs w:val="20"/>
              </w:rPr>
            </w:pPr>
            <w:r>
              <w:rPr>
                <w:sz w:val="20"/>
                <w:szCs w:val="20"/>
              </w:rPr>
              <w:t>6</w:t>
            </w:r>
          </w:p>
        </w:tc>
        <w:tc>
          <w:tcPr>
            <w:tcW w:w="840" w:type="dxa"/>
            <w:tcBorders>
              <w:top w:val="nil"/>
              <w:left w:val="nil"/>
              <w:bottom w:val="single" w:sz="4" w:space="0" w:color="auto"/>
              <w:right w:val="single" w:sz="4" w:space="0" w:color="auto"/>
            </w:tcBorders>
            <w:shd w:val="clear" w:color="auto" w:fill="auto"/>
            <w:noWrap/>
            <w:vAlign w:val="center"/>
          </w:tcPr>
          <w:p w14:paraId="2D5DD454" w14:textId="1490F754" w:rsidR="00CA6619" w:rsidRPr="00CE0060" w:rsidRDefault="00CA6619" w:rsidP="00CA6619">
            <w:pPr>
              <w:spacing w:after="0" w:line="240" w:lineRule="auto"/>
              <w:rPr>
                <w:rFonts w:eastAsia="Times New Roman"/>
                <w:sz w:val="20"/>
                <w:szCs w:val="20"/>
              </w:rPr>
            </w:pPr>
            <w:r>
              <w:rPr>
                <w:sz w:val="20"/>
                <w:szCs w:val="20"/>
              </w:rPr>
              <w:t>15</w:t>
            </w:r>
          </w:p>
        </w:tc>
        <w:tc>
          <w:tcPr>
            <w:tcW w:w="883" w:type="dxa"/>
            <w:tcBorders>
              <w:top w:val="nil"/>
              <w:left w:val="nil"/>
              <w:bottom w:val="single" w:sz="4" w:space="0" w:color="auto"/>
              <w:right w:val="single" w:sz="4" w:space="0" w:color="auto"/>
            </w:tcBorders>
            <w:shd w:val="clear" w:color="auto" w:fill="auto"/>
            <w:noWrap/>
            <w:vAlign w:val="center"/>
          </w:tcPr>
          <w:p w14:paraId="03A7569D" w14:textId="186D1D6C" w:rsidR="00CA6619" w:rsidRPr="00CE0060" w:rsidRDefault="00CA6619" w:rsidP="00CA6619">
            <w:pPr>
              <w:spacing w:after="0" w:line="240" w:lineRule="auto"/>
              <w:rPr>
                <w:rFonts w:eastAsia="Times New Roman"/>
                <w:sz w:val="20"/>
                <w:szCs w:val="20"/>
              </w:rPr>
            </w:pPr>
            <w:r>
              <w:rPr>
                <w:sz w:val="20"/>
                <w:szCs w:val="20"/>
              </w:rPr>
              <w:t>28</w:t>
            </w:r>
          </w:p>
        </w:tc>
        <w:tc>
          <w:tcPr>
            <w:tcW w:w="893" w:type="dxa"/>
            <w:tcBorders>
              <w:top w:val="nil"/>
              <w:left w:val="nil"/>
              <w:bottom w:val="single" w:sz="4" w:space="0" w:color="auto"/>
              <w:right w:val="single" w:sz="4" w:space="0" w:color="auto"/>
            </w:tcBorders>
            <w:shd w:val="clear" w:color="auto" w:fill="auto"/>
            <w:noWrap/>
            <w:vAlign w:val="center"/>
          </w:tcPr>
          <w:p w14:paraId="45B26C13" w14:textId="2D0E6BC9" w:rsidR="00CA6619" w:rsidRPr="00CE0060" w:rsidRDefault="00CA6619" w:rsidP="00CA6619">
            <w:pPr>
              <w:spacing w:after="0" w:line="240" w:lineRule="auto"/>
              <w:rPr>
                <w:rFonts w:eastAsia="Times New Roman"/>
                <w:sz w:val="20"/>
                <w:szCs w:val="20"/>
              </w:rPr>
            </w:pPr>
            <w:r>
              <w:rPr>
                <w:sz w:val="20"/>
                <w:szCs w:val="20"/>
              </w:rPr>
              <w:t>6</w:t>
            </w:r>
          </w:p>
        </w:tc>
        <w:tc>
          <w:tcPr>
            <w:tcW w:w="904" w:type="dxa"/>
            <w:tcBorders>
              <w:top w:val="nil"/>
              <w:left w:val="nil"/>
              <w:bottom w:val="single" w:sz="4" w:space="0" w:color="auto"/>
              <w:right w:val="single" w:sz="4" w:space="0" w:color="auto"/>
            </w:tcBorders>
            <w:shd w:val="clear" w:color="auto" w:fill="auto"/>
            <w:noWrap/>
            <w:vAlign w:val="center"/>
          </w:tcPr>
          <w:p w14:paraId="68E8E0BA" w14:textId="1D49D6AA" w:rsidR="00CA6619" w:rsidRPr="00CE0060" w:rsidRDefault="00CA6619" w:rsidP="00CA6619">
            <w:pPr>
              <w:spacing w:after="0" w:line="240" w:lineRule="auto"/>
              <w:rPr>
                <w:rFonts w:eastAsia="Times New Roman"/>
                <w:sz w:val="20"/>
                <w:szCs w:val="20"/>
              </w:rPr>
            </w:pPr>
            <w:r>
              <w:rPr>
                <w:sz w:val="20"/>
                <w:szCs w:val="20"/>
              </w:rPr>
              <w:t>8</w:t>
            </w:r>
          </w:p>
        </w:tc>
        <w:tc>
          <w:tcPr>
            <w:tcW w:w="840" w:type="dxa"/>
            <w:tcBorders>
              <w:top w:val="nil"/>
              <w:left w:val="nil"/>
              <w:bottom w:val="single" w:sz="4" w:space="0" w:color="auto"/>
              <w:right w:val="single" w:sz="4" w:space="0" w:color="auto"/>
            </w:tcBorders>
            <w:shd w:val="clear" w:color="auto" w:fill="auto"/>
            <w:vAlign w:val="center"/>
          </w:tcPr>
          <w:p w14:paraId="3C348EDD" w14:textId="34BCE6AA" w:rsidR="00CA6619" w:rsidRPr="00CE0060" w:rsidRDefault="00CA6619" w:rsidP="00CA6619">
            <w:pPr>
              <w:spacing w:after="0" w:line="240" w:lineRule="auto"/>
              <w:rPr>
                <w:sz w:val="20"/>
                <w:szCs w:val="20"/>
              </w:rPr>
            </w:pPr>
            <w:r>
              <w:rPr>
                <w:color w:val="000000"/>
                <w:sz w:val="20"/>
                <w:szCs w:val="20"/>
              </w:rPr>
              <w:t>5,5</w:t>
            </w:r>
          </w:p>
        </w:tc>
        <w:tc>
          <w:tcPr>
            <w:tcW w:w="850" w:type="dxa"/>
            <w:tcBorders>
              <w:top w:val="nil"/>
              <w:left w:val="nil"/>
              <w:bottom w:val="single" w:sz="4" w:space="0" w:color="auto"/>
              <w:right w:val="single" w:sz="4" w:space="0" w:color="auto"/>
            </w:tcBorders>
            <w:shd w:val="clear" w:color="auto" w:fill="auto"/>
            <w:noWrap/>
            <w:vAlign w:val="center"/>
          </w:tcPr>
          <w:p w14:paraId="490238E1" w14:textId="4DE9D65B" w:rsidR="00CA6619" w:rsidRPr="00CE0060" w:rsidRDefault="00CA6619" w:rsidP="00CA6619">
            <w:pPr>
              <w:spacing w:after="0" w:line="240" w:lineRule="auto"/>
              <w:rPr>
                <w:rFonts w:eastAsia="Times New Roman"/>
                <w:sz w:val="20"/>
                <w:szCs w:val="20"/>
              </w:rPr>
            </w:pPr>
            <w:r>
              <w:rPr>
                <w:color w:val="000000"/>
                <w:sz w:val="20"/>
                <w:szCs w:val="20"/>
              </w:rPr>
              <w:t>7</w:t>
            </w:r>
          </w:p>
        </w:tc>
        <w:tc>
          <w:tcPr>
            <w:tcW w:w="1887" w:type="dxa"/>
            <w:gridSpan w:val="2"/>
            <w:vMerge/>
            <w:tcBorders>
              <w:top w:val="single" w:sz="4" w:space="0" w:color="auto"/>
              <w:left w:val="nil"/>
              <w:bottom w:val="single" w:sz="4" w:space="0" w:color="auto"/>
              <w:right w:val="single" w:sz="4" w:space="0" w:color="auto"/>
            </w:tcBorders>
            <w:shd w:val="clear" w:color="auto" w:fill="auto"/>
            <w:noWrap/>
            <w:vAlign w:val="center"/>
          </w:tcPr>
          <w:p w14:paraId="754CEC7F" w14:textId="77777777" w:rsidR="00CA6619" w:rsidRPr="00CE0060" w:rsidRDefault="00CA6619" w:rsidP="00CA6619">
            <w:pPr>
              <w:spacing w:after="0" w:line="240" w:lineRule="auto"/>
              <w:rPr>
                <w:rFonts w:eastAsia="Times New Roman"/>
                <w:sz w:val="20"/>
                <w:szCs w:val="20"/>
              </w:rPr>
            </w:pPr>
          </w:p>
        </w:tc>
      </w:tr>
    </w:tbl>
    <w:p w14:paraId="5EE99767" w14:textId="700DD4C7" w:rsidR="00CA6619" w:rsidRDefault="00CA6619" w:rsidP="00F67ED8">
      <w:pPr>
        <w:pStyle w:val="Caption"/>
        <w:rPr>
          <w:sz w:val="28"/>
        </w:rPr>
      </w:pPr>
      <w:bookmarkStart w:id="1691" w:name="_Toc177717446"/>
      <w:r>
        <w:rPr>
          <w:noProof/>
          <w:sz w:val="28"/>
        </w:rPr>
        <w:drawing>
          <wp:anchor distT="0" distB="0" distL="114300" distR="114300" simplePos="0" relativeHeight="252058624" behindDoc="1" locked="0" layoutInCell="1" allowOverlap="1" wp14:anchorId="06B8E092" wp14:editId="6EE0F2E9">
            <wp:simplePos x="0" y="0"/>
            <wp:positionH relativeFrom="column">
              <wp:posOffset>1975115</wp:posOffset>
            </wp:positionH>
            <wp:positionV relativeFrom="paragraph">
              <wp:posOffset>129178</wp:posOffset>
            </wp:positionV>
            <wp:extent cx="4930775" cy="3366135"/>
            <wp:effectExtent l="0" t="0" r="3175" b="5715"/>
            <wp:wrapThrough wrapText="bothSides">
              <wp:wrapPolygon edited="0">
                <wp:start x="0" y="0"/>
                <wp:lineTo x="0" y="21514"/>
                <wp:lineTo x="21530" y="21514"/>
                <wp:lineTo x="21530" y="0"/>
                <wp:lineTo x="0" y="0"/>
              </wp:wrapPolygon>
            </wp:wrapThrough>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930775" cy="3366135"/>
                    </a:xfrm>
                    <a:prstGeom prst="rect">
                      <a:avLst/>
                    </a:prstGeom>
                    <a:noFill/>
                  </pic:spPr>
                </pic:pic>
              </a:graphicData>
            </a:graphic>
            <wp14:sizeRelH relativeFrom="page">
              <wp14:pctWidth>0</wp14:pctWidth>
            </wp14:sizeRelH>
            <wp14:sizeRelV relativeFrom="page">
              <wp14:pctHeight>0</wp14:pctHeight>
            </wp14:sizeRelV>
          </wp:anchor>
        </w:drawing>
      </w:r>
    </w:p>
    <w:p w14:paraId="4B6BDA42" w14:textId="31C2CF74" w:rsidR="00CA6619" w:rsidRDefault="00CA6619" w:rsidP="00F67ED8">
      <w:pPr>
        <w:pStyle w:val="Caption"/>
        <w:rPr>
          <w:sz w:val="28"/>
        </w:rPr>
      </w:pPr>
    </w:p>
    <w:p w14:paraId="514AC905" w14:textId="7D5024CA" w:rsidR="00CA6619" w:rsidRDefault="00CA6619" w:rsidP="00F67ED8">
      <w:pPr>
        <w:pStyle w:val="Caption"/>
        <w:rPr>
          <w:sz w:val="28"/>
        </w:rPr>
      </w:pPr>
    </w:p>
    <w:p w14:paraId="733D17F8" w14:textId="77777777" w:rsidR="00CA6619" w:rsidRDefault="00CA6619" w:rsidP="00F67ED8">
      <w:pPr>
        <w:pStyle w:val="Caption"/>
        <w:rPr>
          <w:sz w:val="28"/>
        </w:rPr>
      </w:pPr>
    </w:p>
    <w:p w14:paraId="2C76E6AC" w14:textId="77777777" w:rsidR="00CA6619" w:rsidRDefault="00CA6619" w:rsidP="00F67ED8">
      <w:pPr>
        <w:pStyle w:val="Caption"/>
        <w:rPr>
          <w:sz w:val="28"/>
        </w:rPr>
      </w:pPr>
    </w:p>
    <w:p w14:paraId="7B134579" w14:textId="77777777" w:rsidR="00CA6619" w:rsidRDefault="00CA6619" w:rsidP="00F67ED8">
      <w:pPr>
        <w:pStyle w:val="Caption"/>
        <w:rPr>
          <w:sz w:val="28"/>
        </w:rPr>
      </w:pPr>
    </w:p>
    <w:p w14:paraId="6AF963A4" w14:textId="77777777" w:rsidR="00CA6619" w:rsidRDefault="00CA6619" w:rsidP="00F67ED8">
      <w:pPr>
        <w:pStyle w:val="Caption"/>
        <w:rPr>
          <w:sz w:val="28"/>
        </w:rPr>
      </w:pPr>
    </w:p>
    <w:p w14:paraId="04BF8A06" w14:textId="77777777" w:rsidR="00CA6619" w:rsidRDefault="00CA6619" w:rsidP="00F67ED8">
      <w:pPr>
        <w:pStyle w:val="Caption"/>
        <w:rPr>
          <w:sz w:val="28"/>
        </w:rPr>
      </w:pPr>
    </w:p>
    <w:p w14:paraId="0EDDD904" w14:textId="30ACCBA9" w:rsidR="00CA6619" w:rsidRDefault="00CA6619" w:rsidP="00F67ED8">
      <w:pPr>
        <w:pStyle w:val="Caption"/>
        <w:rPr>
          <w:sz w:val="28"/>
        </w:rPr>
      </w:pPr>
    </w:p>
    <w:p w14:paraId="438C4653" w14:textId="77777777" w:rsidR="00CA6619" w:rsidRDefault="00CA6619" w:rsidP="00F67ED8">
      <w:pPr>
        <w:pStyle w:val="Caption"/>
        <w:rPr>
          <w:sz w:val="28"/>
        </w:rPr>
      </w:pPr>
    </w:p>
    <w:p w14:paraId="3C1EDC26" w14:textId="6FDB1A49" w:rsidR="00B85022" w:rsidRPr="00CE0060" w:rsidRDefault="00561EF3" w:rsidP="00F67ED8">
      <w:pPr>
        <w:pStyle w:val="Caption"/>
        <w:rPr>
          <w:sz w:val="28"/>
          <w:szCs w:val="28"/>
        </w:rPr>
      </w:pPr>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6</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COD</w:t>
      </w:r>
      <w:r w:rsidRPr="00CE0060">
        <w:rPr>
          <w:sz w:val="28"/>
          <w:szCs w:val="28"/>
        </w:rPr>
        <w:t xml:space="preserve"> trên các đoạn sông Sài Gòn</w:t>
      </w:r>
      <w:bookmarkEnd w:id="1691"/>
    </w:p>
    <w:p w14:paraId="4454F80A" w14:textId="75D1B802" w:rsidR="00A4465C" w:rsidRPr="00CE0060" w:rsidRDefault="00A4465C" w:rsidP="00A4465C">
      <w:pPr>
        <w:pStyle w:val="Caption"/>
        <w:rPr>
          <w:sz w:val="28"/>
          <w:szCs w:val="28"/>
        </w:rPr>
      </w:pPr>
      <w:bookmarkStart w:id="1692" w:name="_Toc177717325"/>
      <w:r w:rsidRPr="00CE0060">
        <w:rPr>
          <w:sz w:val="28"/>
        </w:rPr>
        <w:lastRenderedPageBreak/>
        <w:t xml:space="preserve">Bảng </w:t>
      </w:r>
      <w:r w:rsidRPr="00CE0060">
        <w:rPr>
          <w:sz w:val="28"/>
        </w:rPr>
        <w:fldChar w:fldCharType="begin"/>
      </w:r>
      <w:r w:rsidRPr="00CE0060">
        <w:rPr>
          <w:sz w:val="28"/>
        </w:rPr>
        <w:instrText xml:space="preserve"> SEQ Bảng \* ARABIC </w:instrText>
      </w:r>
      <w:r w:rsidRPr="00CE0060">
        <w:rPr>
          <w:sz w:val="28"/>
        </w:rPr>
        <w:fldChar w:fldCharType="separate"/>
      </w:r>
      <w:r w:rsidR="00812C2A" w:rsidRPr="00CE0060">
        <w:rPr>
          <w:noProof/>
          <w:sz w:val="28"/>
        </w:rPr>
        <w:t>12</w:t>
      </w:r>
      <w:r w:rsidRPr="00CE0060">
        <w:rPr>
          <w:sz w:val="28"/>
        </w:rPr>
        <w:fldChar w:fldCharType="end"/>
      </w:r>
      <w:r w:rsidRPr="00CE0060">
        <w:rPr>
          <w:sz w:val="28"/>
          <w:lang w:val="en-US"/>
        </w:rPr>
        <w:t>.</w:t>
      </w:r>
      <w:r w:rsidRPr="00CE0060">
        <w:rPr>
          <w:sz w:val="40"/>
          <w:szCs w:val="28"/>
        </w:rPr>
        <w:t xml:space="preserve"> </w:t>
      </w:r>
      <w:r w:rsidRPr="00CE0060">
        <w:rPr>
          <w:sz w:val="28"/>
          <w:szCs w:val="28"/>
          <w:lang w:val="en-US"/>
        </w:rPr>
        <w:t>Kết quả</w:t>
      </w:r>
      <w:r w:rsidRPr="00CE0060">
        <w:rPr>
          <w:sz w:val="28"/>
          <w:szCs w:val="28"/>
        </w:rPr>
        <w:t xml:space="preserve"> </w:t>
      </w:r>
      <w:r w:rsidRPr="00CE0060">
        <w:rPr>
          <w:sz w:val="28"/>
          <w:szCs w:val="28"/>
          <w:lang w:val="en-US"/>
        </w:rPr>
        <w:t>SS</w:t>
      </w:r>
      <w:r w:rsidRPr="00CE0060">
        <w:rPr>
          <w:sz w:val="28"/>
          <w:szCs w:val="28"/>
        </w:rPr>
        <w:t xml:space="preserve"> trên các đoạn sông Sài Gòn</w:t>
      </w:r>
      <w:bookmarkEnd w:id="1692"/>
    </w:p>
    <w:tbl>
      <w:tblPr>
        <w:tblW w:w="13064" w:type="dxa"/>
        <w:jc w:val="center"/>
        <w:tblLook w:val="04A0" w:firstRow="1" w:lastRow="0" w:firstColumn="1" w:lastColumn="0" w:noHBand="0" w:noVBand="1"/>
      </w:tblPr>
      <w:tblGrid>
        <w:gridCol w:w="979"/>
        <w:gridCol w:w="778"/>
        <w:gridCol w:w="779"/>
        <w:gridCol w:w="779"/>
        <w:gridCol w:w="779"/>
        <w:gridCol w:w="779"/>
        <w:gridCol w:w="779"/>
        <w:gridCol w:w="779"/>
        <w:gridCol w:w="779"/>
        <w:gridCol w:w="819"/>
        <w:gridCol w:w="819"/>
        <w:gridCol w:w="819"/>
        <w:gridCol w:w="6"/>
        <w:gridCol w:w="773"/>
        <w:gridCol w:w="6"/>
        <w:gridCol w:w="773"/>
        <w:gridCol w:w="6"/>
        <w:gridCol w:w="1827"/>
        <w:gridCol w:w="6"/>
      </w:tblGrid>
      <w:tr w:rsidR="00CE0060" w:rsidRPr="00CE0060" w14:paraId="4D147B8C" w14:textId="77777777" w:rsidTr="00D51C57">
        <w:trPr>
          <w:trHeight w:val="312"/>
          <w:jc w:val="center"/>
        </w:trPr>
        <w:tc>
          <w:tcPr>
            <w:tcW w:w="979" w:type="dxa"/>
            <w:vMerge w:val="restart"/>
            <w:tcBorders>
              <w:top w:val="single" w:sz="4" w:space="0" w:color="auto"/>
              <w:left w:val="single" w:sz="4" w:space="0" w:color="auto"/>
              <w:right w:val="single" w:sz="4" w:space="0" w:color="auto"/>
            </w:tcBorders>
            <w:shd w:val="clear" w:color="auto" w:fill="auto"/>
            <w:noWrap/>
            <w:vAlign w:val="center"/>
          </w:tcPr>
          <w:p w14:paraId="0EC6140A" w14:textId="09596A8D" w:rsidR="00217691" w:rsidRPr="00CE0060" w:rsidRDefault="00217691" w:rsidP="00A06862">
            <w:pPr>
              <w:spacing w:after="0" w:line="240" w:lineRule="auto"/>
              <w:rPr>
                <w:rFonts w:eastAsia="Times New Roman"/>
                <w:sz w:val="20"/>
                <w:szCs w:val="20"/>
              </w:rPr>
            </w:pPr>
            <w:r w:rsidRPr="00CE0060">
              <w:rPr>
                <w:rFonts w:eastAsia="Times New Roman"/>
                <w:b/>
                <w:bCs/>
                <w:sz w:val="20"/>
                <w:szCs w:val="20"/>
              </w:rPr>
              <w:t>SS</w:t>
            </w:r>
          </w:p>
        </w:tc>
        <w:tc>
          <w:tcPr>
            <w:tcW w:w="778" w:type="dxa"/>
            <w:tcBorders>
              <w:top w:val="single" w:sz="4" w:space="0" w:color="auto"/>
              <w:bottom w:val="single" w:sz="4" w:space="0" w:color="auto"/>
            </w:tcBorders>
            <w:shd w:val="clear" w:color="auto" w:fill="auto"/>
            <w:noWrap/>
            <w:vAlign w:val="center"/>
          </w:tcPr>
          <w:p w14:paraId="4F8DA264" w14:textId="77777777" w:rsidR="00217691" w:rsidRPr="00CE0060" w:rsidRDefault="00217691" w:rsidP="00A06862">
            <w:pPr>
              <w:spacing w:after="0" w:line="240" w:lineRule="auto"/>
              <w:rPr>
                <w:rFonts w:eastAsia="Times New Roman"/>
                <w:sz w:val="20"/>
                <w:szCs w:val="20"/>
              </w:rPr>
            </w:pPr>
          </w:p>
        </w:tc>
        <w:tc>
          <w:tcPr>
            <w:tcW w:w="7916" w:type="dxa"/>
            <w:gridSpan w:val="11"/>
            <w:tcBorders>
              <w:top w:val="single" w:sz="4" w:space="0" w:color="auto"/>
              <w:bottom w:val="single" w:sz="4" w:space="0" w:color="auto"/>
            </w:tcBorders>
            <w:shd w:val="clear" w:color="auto" w:fill="auto"/>
            <w:noWrap/>
            <w:vAlign w:val="center"/>
          </w:tcPr>
          <w:p w14:paraId="6D45E5BC" w14:textId="57EC2641" w:rsidR="00217691" w:rsidRPr="00CE0060" w:rsidRDefault="00217691" w:rsidP="00A06862">
            <w:pPr>
              <w:spacing w:after="0" w:line="240" w:lineRule="auto"/>
              <w:rPr>
                <w:rFonts w:eastAsia="Times New Roman"/>
                <w:sz w:val="20"/>
                <w:szCs w:val="20"/>
              </w:rPr>
            </w:pPr>
            <w:r w:rsidRPr="00CE0060">
              <w:rPr>
                <w:rFonts w:eastAsia="Times New Roman"/>
                <w:b/>
                <w:bCs/>
                <w:sz w:val="20"/>
                <w:szCs w:val="20"/>
                <w:lang w:val="vi-VN"/>
              </w:rPr>
              <w:t>Thông số phục vụ cho việc phân loại chất lượng nước sông, suối, kênh, mương, khe, rạch và bảo vệ môi trường sống dưới nước</w:t>
            </w:r>
          </w:p>
        </w:tc>
        <w:tc>
          <w:tcPr>
            <w:tcW w:w="779" w:type="dxa"/>
            <w:gridSpan w:val="2"/>
            <w:tcBorders>
              <w:top w:val="single" w:sz="4" w:space="0" w:color="auto"/>
              <w:bottom w:val="single" w:sz="4" w:space="0" w:color="auto"/>
            </w:tcBorders>
          </w:tcPr>
          <w:p w14:paraId="3B7C8CEC" w14:textId="77777777" w:rsidR="00217691" w:rsidRPr="00CE0060" w:rsidRDefault="00217691" w:rsidP="00A06862">
            <w:pPr>
              <w:spacing w:after="0" w:line="240" w:lineRule="auto"/>
              <w:rPr>
                <w:rFonts w:eastAsia="Times New Roman"/>
                <w:sz w:val="20"/>
                <w:szCs w:val="20"/>
              </w:rPr>
            </w:pPr>
          </w:p>
        </w:tc>
        <w:tc>
          <w:tcPr>
            <w:tcW w:w="779" w:type="dxa"/>
            <w:gridSpan w:val="2"/>
            <w:tcBorders>
              <w:top w:val="single" w:sz="4" w:space="0" w:color="auto"/>
              <w:bottom w:val="single" w:sz="4" w:space="0" w:color="auto"/>
              <w:right w:val="single" w:sz="4" w:space="0" w:color="auto"/>
            </w:tcBorders>
            <w:shd w:val="clear" w:color="auto" w:fill="auto"/>
            <w:noWrap/>
            <w:vAlign w:val="center"/>
          </w:tcPr>
          <w:p w14:paraId="2D8B496B" w14:textId="24751A3E" w:rsidR="00217691" w:rsidRPr="00CE0060" w:rsidRDefault="00217691" w:rsidP="00A06862">
            <w:pPr>
              <w:spacing w:after="0" w:line="240" w:lineRule="auto"/>
              <w:rPr>
                <w:rFonts w:eastAsia="Times New Roman"/>
                <w:sz w:val="20"/>
                <w:szCs w:val="20"/>
              </w:rPr>
            </w:pPr>
          </w:p>
        </w:tc>
        <w:tc>
          <w:tcPr>
            <w:tcW w:w="1833" w:type="dxa"/>
            <w:gridSpan w:val="2"/>
            <w:tcBorders>
              <w:top w:val="single" w:sz="4" w:space="0" w:color="auto"/>
              <w:bottom w:val="single" w:sz="4" w:space="0" w:color="auto"/>
              <w:right w:val="single" w:sz="4" w:space="0" w:color="auto"/>
            </w:tcBorders>
          </w:tcPr>
          <w:p w14:paraId="3A07914C" w14:textId="226BD49A" w:rsidR="00217691" w:rsidRPr="00CE0060" w:rsidRDefault="00217691" w:rsidP="00A06862">
            <w:pPr>
              <w:spacing w:after="0" w:line="240" w:lineRule="auto"/>
              <w:rPr>
                <w:rFonts w:eastAsia="Times New Roman"/>
                <w:b/>
                <w:bCs/>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p>
        </w:tc>
      </w:tr>
      <w:tr w:rsidR="00B10D20" w:rsidRPr="00CE0060" w14:paraId="15CE81E6" w14:textId="77777777" w:rsidTr="00BA3A4A">
        <w:trPr>
          <w:gridAfter w:val="1"/>
          <w:wAfter w:w="6" w:type="dxa"/>
          <w:trHeight w:val="655"/>
          <w:jc w:val="center"/>
        </w:trPr>
        <w:tc>
          <w:tcPr>
            <w:tcW w:w="979" w:type="dxa"/>
            <w:vMerge/>
            <w:tcBorders>
              <w:left w:val="single" w:sz="4" w:space="0" w:color="auto"/>
              <w:bottom w:val="single" w:sz="4" w:space="0" w:color="auto"/>
              <w:right w:val="single" w:sz="4" w:space="0" w:color="auto"/>
            </w:tcBorders>
            <w:shd w:val="clear" w:color="auto" w:fill="auto"/>
            <w:noWrap/>
            <w:vAlign w:val="center"/>
          </w:tcPr>
          <w:p w14:paraId="25D482A7" w14:textId="77777777" w:rsidR="00B10D20" w:rsidRPr="00CE0060" w:rsidRDefault="00B10D20" w:rsidP="00B10D20">
            <w:pPr>
              <w:spacing w:after="0" w:line="240" w:lineRule="auto"/>
              <w:rPr>
                <w:rFonts w:eastAsia="Times New Roman"/>
                <w:sz w:val="20"/>
                <w:szCs w:val="20"/>
              </w:rPr>
            </w:pPr>
          </w:p>
        </w:tc>
        <w:tc>
          <w:tcPr>
            <w:tcW w:w="77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89E50F3" w14:textId="03A9E408" w:rsidR="00B10D20" w:rsidRPr="00CE0060" w:rsidRDefault="00B10D20" w:rsidP="00B10D20">
            <w:pPr>
              <w:spacing w:after="0" w:line="240" w:lineRule="auto"/>
              <w:rPr>
                <w:rFonts w:eastAsia="Times New Roman"/>
                <w:sz w:val="20"/>
                <w:szCs w:val="20"/>
              </w:rPr>
            </w:pPr>
            <w:r>
              <w:rPr>
                <w:b/>
                <w:bCs/>
                <w:sz w:val="20"/>
                <w:szCs w:val="20"/>
              </w:rPr>
              <w:t>Tháng 10</w:t>
            </w:r>
            <w:r>
              <w:rPr>
                <w:b/>
                <w:bCs/>
                <w:sz w:val="20"/>
                <w:szCs w:val="20"/>
              </w:rPr>
              <w:br/>
              <w:t>2023</w:t>
            </w:r>
          </w:p>
        </w:tc>
        <w:tc>
          <w:tcPr>
            <w:tcW w:w="779" w:type="dxa"/>
            <w:tcBorders>
              <w:top w:val="single" w:sz="4" w:space="0" w:color="auto"/>
              <w:left w:val="nil"/>
              <w:bottom w:val="single" w:sz="4" w:space="0" w:color="auto"/>
              <w:right w:val="single" w:sz="4" w:space="0" w:color="auto"/>
            </w:tcBorders>
            <w:shd w:val="clear" w:color="auto" w:fill="auto"/>
            <w:noWrap/>
            <w:vAlign w:val="center"/>
          </w:tcPr>
          <w:p w14:paraId="5C944342" w14:textId="279DB164" w:rsidR="00B10D20" w:rsidRPr="00CE0060" w:rsidRDefault="00B10D20" w:rsidP="00B10D20">
            <w:pPr>
              <w:spacing w:after="0" w:line="240" w:lineRule="auto"/>
              <w:rPr>
                <w:rFonts w:eastAsia="Times New Roman"/>
                <w:sz w:val="20"/>
                <w:szCs w:val="20"/>
              </w:rPr>
            </w:pPr>
            <w:r>
              <w:rPr>
                <w:b/>
                <w:bCs/>
                <w:sz w:val="20"/>
                <w:szCs w:val="20"/>
              </w:rPr>
              <w:t>Tháng 11</w:t>
            </w:r>
            <w:r>
              <w:rPr>
                <w:b/>
                <w:bCs/>
                <w:sz w:val="20"/>
                <w:szCs w:val="20"/>
              </w:rPr>
              <w:br/>
              <w:t>2023</w:t>
            </w:r>
          </w:p>
        </w:tc>
        <w:tc>
          <w:tcPr>
            <w:tcW w:w="779" w:type="dxa"/>
            <w:tcBorders>
              <w:top w:val="single" w:sz="4" w:space="0" w:color="auto"/>
              <w:left w:val="nil"/>
              <w:bottom w:val="single" w:sz="4" w:space="0" w:color="auto"/>
              <w:right w:val="single" w:sz="4" w:space="0" w:color="auto"/>
            </w:tcBorders>
            <w:shd w:val="clear" w:color="auto" w:fill="auto"/>
            <w:noWrap/>
            <w:vAlign w:val="center"/>
          </w:tcPr>
          <w:p w14:paraId="3EE511AB" w14:textId="67AB22CA" w:rsidR="00B10D20" w:rsidRPr="00CE0060" w:rsidRDefault="00B10D20" w:rsidP="00B10D20">
            <w:pPr>
              <w:spacing w:after="0" w:line="240" w:lineRule="auto"/>
              <w:rPr>
                <w:rFonts w:eastAsia="Times New Roman"/>
                <w:sz w:val="20"/>
                <w:szCs w:val="20"/>
              </w:rPr>
            </w:pPr>
            <w:r>
              <w:rPr>
                <w:b/>
                <w:bCs/>
                <w:sz w:val="20"/>
                <w:szCs w:val="20"/>
              </w:rPr>
              <w:t>Tháng 12</w:t>
            </w:r>
            <w:r>
              <w:rPr>
                <w:b/>
                <w:bCs/>
                <w:sz w:val="20"/>
                <w:szCs w:val="20"/>
              </w:rPr>
              <w:br/>
              <w:t>2023</w:t>
            </w:r>
          </w:p>
        </w:tc>
        <w:tc>
          <w:tcPr>
            <w:tcW w:w="779" w:type="dxa"/>
            <w:tcBorders>
              <w:top w:val="single" w:sz="4" w:space="0" w:color="auto"/>
              <w:left w:val="nil"/>
              <w:bottom w:val="single" w:sz="4" w:space="0" w:color="auto"/>
              <w:right w:val="single" w:sz="4" w:space="0" w:color="auto"/>
            </w:tcBorders>
            <w:shd w:val="clear" w:color="auto" w:fill="auto"/>
            <w:noWrap/>
            <w:vAlign w:val="center"/>
          </w:tcPr>
          <w:p w14:paraId="74E3AD07" w14:textId="2B629AF1" w:rsidR="00B10D20" w:rsidRPr="00CE0060" w:rsidRDefault="00B10D20" w:rsidP="00B10D20">
            <w:pPr>
              <w:spacing w:after="0" w:line="240" w:lineRule="auto"/>
              <w:rPr>
                <w:rFonts w:eastAsia="Times New Roman"/>
                <w:sz w:val="20"/>
                <w:szCs w:val="20"/>
              </w:rPr>
            </w:pPr>
            <w:r>
              <w:rPr>
                <w:b/>
                <w:bCs/>
                <w:sz w:val="20"/>
                <w:szCs w:val="20"/>
              </w:rPr>
              <w:t>Tháng 1</w:t>
            </w:r>
            <w:r>
              <w:rPr>
                <w:b/>
                <w:bCs/>
                <w:sz w:val="20"/>
                <w:szCs w:val="20"/>
              </w:rPr>
              <w:br/>
              <w:t>2024</w:t>
            </w:r>
          </w:p>
        </w:tc>
        <w:tc>
          <w:tcPr>
            <w:tcW w:w="779" w:type="dxa"/>
            <w:tcBorders>
              <w:top w:val="single" w:sz="4" w:space="0" w:color="auto"/>
              <w:left w:val="nil"/>
              <w:bottom w:val="single" w:sz="4" w:space="0" w:color="auto"/>
              <w:right w:val="single" w:sz="4" w:space="0" w:color="auto"/>
            </w:tcBorders>
            <w:shd w:val="clear" w:color="auto" w:fill="auto"/>
            <w:noWrap/>
            <w:vAlign w:val="center"/>
          </w:tcPr>
          <w:p w14:paraId="5D71D290" w14:textId="00DED730" w:rsidR="00B10D20" w:rsidRPr="00CE0060" w:rsidRDefault="00B10D20" w:rsidP="00B10D20">
            <w:pPr>
              <w:spacing w:after="0" w:line="240" w:lineRule="auto"/>
              <w:rPr>
                <w:rFonts w:eastAsia="Times New Roman"/>
                <w:sz w:val="20"/>
                <w:szCs w:val="20"/>
              </w:rPr>
            </w:pPr>
            <w:r>
              <w:rPr>
                <w:b/>
                <w:bCs/>
                <w:sz w:val="20"/>
                <w:szCs w:val="20"/>
              </w:rPr>
              <w:t>Tháng 2</w:t>
            </w:r>
            <w:r>
              <w:rPr>
                <w:b/>
                <w:bCs/>
                <w:sz w:val="20"/>
                <w:szCs w:val="20"/>
              </w:rPr>
              <w:br/>
              <w:t>2024</w:t>
            </w:r>
          </w:p>
        </w:tc>
        <w:tc>
          <w:tcPr>
            <w:tcW w:w="779" w:type="dxa"/>
            <w:tcBorders>
              <w:top w:val="single" w:sz="4" w:space="0" w:color="auto"/>
              <w:left w:val="nil"/>
              <w:bottom w:val="single" w:sz="4" w:space="0" w:color="auto"/>
              <w:right w:val="single" w:sz="4" w:space="0" w:color="auto"/>
            </w:tcBorders>
            <w:shd w:val="clear" w:color="auto" w:fill="auto"/>
            <w:noWrap/>
            <w:vAlign w:val="center"/>
          </w:tcPr>
          <w:p w14:paraId="72A7C33D" w14:textId="7FF1F26C" w:rsidR="00B10D20" w:rsidRPr="00CE0060" w:rsidRDefault="00B10D20" w:rsidP="00B10D20">
            <w:pPr>
              <w:spacing w:after="0" w:line="240" w:lineRule="auto"/>
              <w:rPr>
                <w:rFonts w:eastAsia="Times New Roman"/>
                <w:sz w:val="20"/>
                <w:szCs w:val="20"/>
              </w:rPr>
            </w:pPr>
            <w:r>
              <w:rPr>
                <w:b/>
                <w:bCs/>
                <w:sz w:val="20"/>
                <w:szCs w:val="20"/>
              </w:rPr>
              <w:t>Tháng 3</w:t>
            </w:r>
            <w:r>
              <w:rPr>
                <w:b/>
                <w:bCs/>
                <w:sz w:val="20"/>
                <w:szCs w:val="20"/>
              </w:rPr>
              <w:br/>
              <w:t>2024</w:t>
            </w:r>
          </w:p>
        </w:tc>
        <w:tc>
          <w:tcPr>
            <w:tcW w:w="779" w:type="dxa"/>
            <w:tcBorders>
              <w:top w:val="single" w:sz="4" w:space="0" w:color="auto"/>
              <w:left w:val="nil"/>
              <w:bottom w:val="single" w:sz="4" w:space="0" w:color="auto"/>
              <w:right w:val="single" w:sz="4" w:space="0" w:color="auto"/>
            </w:tcBorders>
            <w:shd w:val="clear" w:color="auto" w:fill="auto"/>
            <w:noWrap/>
            <w:vAlign w:val="center"/>
          </w:tcPr>
          <w:p w14:paraId="28F9EEB4" w14:textId="7FEE1CF5" w:rsidR="00B10D20" w:rsidRPr="00CE0060" w:rsidRDefault="00B10D20" w:rsidP="00B10D20">
            <w:pPr>
              <w:spacing w:after="0" w:line="240" w:lineRule="auto"/>
              <w:rPr>
                <w:rFonts w:eastAsia="Times New Roman"/>
                <w:sz w:val="20"/>
                <w:szCs w:val="20"/>
              </w:rPr>
            </w:pPr>
            <w:r>
              <w:rPr>
                <w:b/>
                <w:bCs/>
                <w:sz w:val="20"/>
                <w:szCs w:val="20"/>
              </w:rPr>
              <w:t>Tháng 4</w:t>
            </w:r>
            <w:r>
              <w:rPr>
                <w:b/>
                <w:bCs/>
                <w:sz w:val="20"/>
                <w:szCs w:val="20"/>
              </w:rPr>
              <w:br/>
              <w:t>2024</w:t>
            </w:r>
          </w:p>
        </w:tc>
        <w:tc>
          <w:tcPr>
            <w:tcW w:w="779" w:type="dxa"/>
            <w:tcBorders>
              <w:top w:val="single" w:sz="4" w:space="0" w:color="auto"/>
              <w:left w:val="nil"/>
              <w:bottom w:val="single" w:sz="4" w:space="0" w:color="auto"/>
              <w:right w:val="single" w:sz="4" w:space="0" w:color="auto"/>
            </w:tcBorders>
            <w:shd w:val="clear" w:color="auto" w:fill="auto"/>
            <w:noWrap/>
            <w:vAlign w:val="center"/>
          </w:tcPr>
          <w:p w14:paraId="17472677" w14:textId="6CD9D4D1" w:rsidR="00B10D20" w:rsidRPr="00CE0060" w:rsidRDefault="00B10D20" w:rsidP="00B10D20">
            <w:pPr>
              <w:spacing w:after="0" w:line="240" w:lineRule="auto"/>
              <w:rPr>
                <w:rFonts w:eastAsia="Times New Roman"/>
                <w:sz w:val="20"/>
                <w:szCs w:val="20"/>
              </w:rPr>
            </w:pPr>
            <w:r>
              <w:rPr>
                <w:b/>
                <w:bCs/>
                <w:sz w:val="20"/>
                <w:szCs w:val="20"/>
              </w:rPr>
              <w:t>Tháng 5</w:t>
            </w:r>
            <w:r>
              <w:rPr>
                <w:b/>
                <w:bCs/>
                <w:sz w:val="20"/>
                <w:szCs w:val="20"/>
              </w:rPr>
              <w:br/>
              <w:t>2024</w:t>
            </w:r>
          </w:p>
        </w:tc>
        <w:tc>
          <w:tcPr>
            <w:tcW w:w="819" w:type="dxa"/>
            <w:tcBorders>
              <w:top w:val="single" w:sz="4" w:space="0" w:color="auto"/>
              <w:left w:val="nil"/>
              <w:bottom w:val="single" w:sz="4" w:space="0" w:color="auto"/>
              <w:right w:val="single" w:sz="4" w:space="0" w:color="auto"/>
            </w:tcBorders>
            <w:shd w:val="clear" w:color="auto" w:fill="auto"/>
            <w:noWrap/>
            <w:vAlign w:val="center"/>
          </w:tcPr>
          <w:p w14:paraId="1F9B6A1D" w14:textId="7BC652D4" w:rsidR="00B10D20" w:rsidRPr="00CE0060" w:rsidRDefault="00B10D20" w:rsidP="00B10D20">
            <w:pPr>
              <w:spacing w:after="0" w:line="240" w:lineRule="auto"/>
              <w:rPr>
                <w:rFonts w:eastAsia="Times New Roman"/>
                <w:sz w:val="20"/>
                <w:szCs w:val="20"/>
              </w:rPr>
            </w:pPr>
            <w:r>
              <w:rPr>
                <w:b/>
                <w:bCs/>
                <w:sz w:val="20"/>
                <w:szCs w:val="20"/>
              </w:rPr>
              <w:t>Tháng 6</w:t>
            </w:r>
            <w:r>
              <w:rPr>
                <w:b/>
                <w:bCs/>
                <w:sz w:val="20"/>
                <w:szCs w:val="20"/>
              </w:rPr>
              <w:br/>
              <w:t>2024</w:t>
            </w:r>
          </w:p>
        </w:tc>
        <w:tc>
          <w:tcPr>
            <w:tcW w:w="819" w:type="dxa"/>
            <w:tcBorders>
              <w:top w:val="single" w:sz="4" w:space="0" w:color="auto"/>
              <w:left w:val="nil"/>
              <w:bottom w:val="single" w:sz="4" w:space="0" w:color="auto"/>
              <w:right w:val="single" w:sz="4" w:space="0" w:color="auto"/>
            </w:tcBorders>
            <w:shd w:val="clear" w:color="auto" w:fill="auto"/>
            <w:noWrap/>
            <w:vAlign w:val="center"/>
          </w:tcPr>
          <w:p w14:paraId="2842ADEF" w14:textId="0264876E" w:rsidR="00B10D20" w:rsidRPr="00CE0060" w:rsidRDefault="00B10D20" w:rsidP="00B10D20">
            <w:pPr>
              <w:spacing w:after="0" w:line="240" w:lineRule="auto"/>
              <w:rPr>
                <w:rFonts w:eastAsia="Times New Roman"/>
                <w:sz w:val="20"/>
                <w:szCs w:val="20"/>
              </w:rPr>
            </w:pPr>
            <w:r>
              <w:rPr>
                <w:b/>
                <w:bCs/>
                <w:sz w:val="20"/>
                <w:szCs w:val="20"/>
              </w:rPr>
              <w:t>Tháng 7</w:t>
            </w:r>
            <w:r>
              <w:rPr>
                <w:b/>
                <w:bCs/>
                <w:sz w:val="20"/>
                <w:szCs w:val="20"/>
              </w:rPr>
              <w:br/>
              <w:t>2024</w:t>
            </w:r>
          </w:p>
        </w:tc>
        <w:tc>
          <w:tcPr>
            <w:tcW w:w="819" w:type="dxa"/>
            <w:tcBorders>
              <w:top w:val="single" w:sz="4" w:space="0" w:color="auto"/>
              <w:left w:val="nil"/>
              <w:bottom w:val="single" w:sz="4" w:space="0" w:color="auto"/>
              <w:right w:val="single" w:sz="4" w:space="0" w:color="auto"/>
            </w:tcBorders>
            <w:shd w:val="clear" w:color="auto" w:fill="auto"/>
            <w:noWrap/>
            <w:vAlign w:val="center"/>
          </w:tcPr>
          <w:p w14:paraId="211763AC" w14:textId="65AC368A" w:rsidR="00B10D20" w:rsidRPr="00CE0060" w:rsidRDefault="00B10D20" w:rsidP="00B10D20">
            <w:pPr>
              <w:spacing w:after="0" w:line="240" w:lineRule="auto"/>
              <w:rPr>
                <w:rFonts w:eastAsia="Times New Roman"/>
                <w:sz w:val="20"/>
                <w:szCs w:val="20"/>
              </w:rPr>
            </w:pPr>
            <w:r>
              <w:rPr>
                <w:b/>
                <w:bCs/>
                <w:sz w:val="20"/>
                <w:szCs w:val="20"/>
              </w:rPr>
              <w:t>Tháng 8</w:t>
            </w:r>
            <w:r>
              <w:rPr>
                <w:b/>
                <w:bCs/>
                <w:sz w:val="20"/>
                <w:szCs w:val="20"/>
              </w:rPr>
              <w:br/>
              <w:t>2024</w:t>
            </w:r>
          </w:p>
        </w:tc>
        <w:tc>
          <w:tcPr>
            <w:tcW w:w="779" w:type="dxa"/>
            <w:gridSpan w:val="2"/>
            <w:tcBorders>
              <w:top w:val="single" w:sz="4" w:space="0" w:color="auto"/>
              <w:left w:val="nil"/>
              <w:bottom w:val="single" w:sz="4" w:space="0" w:color="auto"/>
              <w:right w:val="single" w:sz="4" w:space="0" w:color="auto"/>
            </w:tcBorders>
            <w:shd w:val="clear" w:color="auto" w:fill="auto"/>
            <w:vAlign w:val="center"/>
          </w:tcPr>
          <w:p w14:paraId="3F6426AC" w14:textId="1AB53317" w:rsidR="00B10D20" w:rsidRPr="00CE0060" w:rsidRDefault="00B10D20" w:rsidP="00B10D20">
            <w:pPr>
              <w:spacing w:after="0" w:line="240" w:lineRule="auto"/>
              <w:rPr>
                <w:b/>
                <w:bCs/>
                <w:sz w:val="20"/>
                <w:szCs w:val="20"/>
              </w:rPr>
            </w:pPr>
            <w:r>
              <w:rPr>
                <w:b/>
                <w:bCs/>
                <w:sz w:val="20"/>
                <w:szCs w:val="20"/>
              </w:rPr>
              <w:t>Tháng 9</w:t>
            </w:r>
            <w:r>
              <w:rPr>
                <w:b/>
                <w:bCs/>
                <w:sz w:val="20"/>
                <w:szCs w:val="20"/>
              </w:rPr>
              <w:br/>
              <w:t>2024</w:t>
            </w:r>
          </w:p>
        </w:tc>
        <w:tc>
          <w:tcPr>
            <w:tcW w:w="779" w:type="dxa"/>
            <w:gridSpan w:val="2"/>
            <w:tcBorders>
              <w:top w:val="single" w:sz="4" w:space="0" w:color="auto"/>
              <w:left w:val="nil"/>
              <w:bottom w:val="single" w:sz="4" w:space="0" w:color="auto"/>
              <w:right w:val="single" w:sz="4" w:space="0" w:color="auto"/>
            </w:tcBorders>
            <w:shd w:val="clear" w:color="auto" w:fill="auto"/>
            <w:noWrap/>
            <w:vAlign w:val="center"/>
          </w:tcPr>
          <w:p w14:paraId="195779A8" w14:textId="3475B380" w:rsidR="00B10D20" w:rsidRPr="00CE0060" w:rsidRDefault="00B10D20" w:rsidP="00B10D20">
            <w:pPr>
              <w:spacing w:after="0" w:line="240" w:lineRule="auto"/>
              <w:rPr>
                <w:rFonts w:eastAsia="Times New Roman"/>
                <w:sz w:val="20"/>
                <w:szCs w:val="20"/>
              </w:rPr>
            </w:pPr>
            <w:r>
              <w:rPr>
                <w:b/>
                <w:bCs/>
                <w:sz w:val="20"/>
                <w:szCs w:val="20"/>
              </w:rPr>
              <w:t>Tháng 10</w:t>
            </w:r>
            <w:r>
              <w:rPr>
                <w:b/>
                <w:bCs/>
                <w:sz w:val="20"/>
                <w:szCs w:val="20"/>
              </w:rPr>
              <w:br/>
              <w:t>2024</w:t>
            </w:r>
          </w:p>
        </w:tc>
        <w:tc>
          <w:tcPr>
            <w:tcW w:w="1833" w:type="dxa"/>
            <w:gridSpan w:val="2"/>
            <w:tcBorders>
              <w:top w:val="single" w:sz="4" w:space="0" w:color="auto"/>
              <w:left w:val="nil"/>
              <w:bottom w:val="single" w:sz="4" w:space="0" w:color="auto"/>
              <w:right w:val="single" w:sz="4" w:space="0" w:color="auto"/>
            </w:tcBorders>
            <w:vAlign w:val="center"/>
          </w:tcPr>
          <w:p w14:paraId="605156F3" w14:textId="668EADA8" w:rsidR="00B10D20" w:rsidRPr="00CE0060" w:rsidRDefault="00B10D20" w:rsidP="00B10D20">
            <w:pPr>
              <w:spacing w:after="0" w:line="240" w:lineRule="auto"/>
              <w:rPr>
                <w:rFonts w:eastAsia="Times New Roman"/>
                <w:b/>
                <w:bCs/>
                <w:sz w:val="20"/>
                <w:szCs w:val="20"/>
                <w:lang w:val="vi-VN"/>
              </w:rPr>
            </w:pPr>
            <w:r w:rsidRPr="00CE0060">
              <w:rPr>
                <w:rFonts w:eastAsia="Times New Roman"/>
                <w:b/>
                <w:bCs/>
                <w:sz w:val="20"/>
                <w:szCs w:val="20"/>
                <w:lang w:val="vi-VN"/>
              </w:rPr>
              <w:t>Mức A</w:t>
            </w:r>
          </w:p>
        </w:tc>
      </w:tr>
      <w:tr w:rsidR="00B10D20" w:rsidRPr="00CE0060" w14:paraId="5CF31641" w14:textId="77777777" w:rsidTr="00D51C57">
        <w:trPr>
          <w:gridAfter w:val="1"/>
          <w:wAfter w:w="6" w:type="dxa"/>
          <w:trHeight w:val="312"/>
          <w:jc w:val="center"/>
        </w:trPr>
        <w:tc>
          <w:tcPr>
            <w:tcW w:w="97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E5A0230" w14:textId="51DDDDCE" w:rsidR="00B10D20" w:rsidRPr="00CE0060" w:rsidRDefault="00B10D20" w:rsidP="00B10D20">
            <w:pPr>
              <w:spacing w:after="0" w:line="240" w:lineRule="auto"/>
              <w:rPr>
                <w:rFonts w:eastAsia="Times New Roman"/>
                <w:sz w:val="20"/>
                <w:szCs w:val="20"/>
              </w:rPr>
            </w:pPr>
            <w:r w:rsidRPr="00CE0060">
              <w:rPr>
                <w:rFonts w:eastAsia="Times New Roman"/>
                <w:sz w:val="20"/>
                <w:szCs w:val="20"/>
              </w:rPr>
              <w:t>SG1</w:t>
            </w:r>
          </w:p>
        </w:tc>
        <w:tc>
          <w:tcPr>
            <w:tcW w:w="778" w:type="dxa"/>
            <w:tcBorders>
              <w:top w:val="nil"/>
              <w:left w:val="single" w:sz="4" w:space="0" w:color="auto"/>
              <w:bottom w:val="single" w:sz="4" w:space="0" w:color="auto"/>
              <w:right w:val="single" w:sz="4" w:space="0" w:color="auto"/>
            </w:tcBorders>
            <w:shd w:val="clear" w:color="auto" w:fill="auto"/>
            <w:noWrap/>
            <w:vAlign w:val="center"/>
          </w:tcPr>
          <w:p w14:paraId="3EF67FAF" w14:textId="22740D8B" w:rsidR="00B10D20" w:rsidRPr="00CE0060" w:rsidRDefault="00B10D20" w:rsidP="00B10D20">
            <w:pPr>
              <w:spacing w:after="0" w:line="240" w:lineRule="auto"/>
              <w:rPr>
                <w:rFonts w:eastAsia="Times New Roman"/>
                <w:sz w:val="20"/>
                <w:szCs w:val="20"/>
              </w:rPr>
            </w:pPr>
            <w:r>
              <w:rPr>
                <w:sz w:val="20"/>
                <w:szCs w:val="20"/>
              </w:rPr>
              <w:t>22</w:t>
            </w:r>
          </w:p>
        </w:tc>
        <w:tc>
          <w:tcPr>
            <w:tcW w:w="779" w:type="dxa"/>
            <w:tcBorders>
              <w:top w:val="nil"/>
              <w:left w:val="nil"/>
              <w:bottom w:val="single" w:sz="4" w:space="0" w:color="auto"/>
              <w:right w:val="single" w:sz="4" w:space="0" w:color="auto"/>
            </w:tcBorders>
            <w:shd w:val="clear" w:color="auto" w:fill="auto"/>
            <w:noWrap/>
            <w:vAlign w:val="center"/>
          </w:tcPr>
          <w:p w14:paraId="118D33F2" w14:textId="59385161" w:rsidR="00B10D20" w:rsidRPr="00CE0060" w:rsidRDefault="00B10D20" w:rsidP="00B10D20">
            <w:pPr>
              <w:spacing w:after="0" w:line="240" w:lineRule="auto"/>
              <w:rPr>
                <w:rFonts w:eastAsia="Times New Roman"/>
                <w:sz w:val="20"/>
                <w:szCs w:val="20"/>
              </w:rPr>
            </w:pPr>
            <w:r>
              <w:rPr>
                <w:sz w:val="20"/>
                <w:szCs w:val="20"/>
              </w:rPr>
              <w:t>20</w:t>
            </w:r>
          </w:p>
        </w:tc>
        <w:tc>
          <w:tcPr>
            <w:tcW w:w="779" w:type="dxa"/>
            <w:tcBorders>
              <w:top w:val="nil"/>
              <w:left w:val="nil"/>
              <w:bottom w:val="single" w:sz="4" w:space="0" w:color="auto"/>
              <w:right w:val="single" w:sz="4" w:space="0" w:color="auto"/>
            </w:tcBorders>
            <w:shd w:val="clear" w:color="auto" w:fill="auto"/>
            <w:noWrap/>
            <w:vAlign w:val="center"/>
          </w:tcPr>
          <w:p w14:paraId="710E7672" w14:textId="6096E5CE" w:rsidR="00B10D20" w:rsidRPr="00CE0060" w:rsidRDefault="00B10D20" w:rsidP="00B10D20">
            <w:pPr>
              <w:spacing w:after="0" w:line="240" w:lineRule="auto"/>
              <w:rPr>
                <w:rFonts w:eastAsia="Times New Roman"/>
                <w:sz w:val="20"/>
                <w:szCs w:val="20"/>
              </w:rPr>
            </w:pPr>
            <w:r>
              <w:rPr>
                <w:sz w:val="20"/>
                <w:szCs w:val="20"/>
              </w:rPr>
              <w:t>23</w:t>
            </w:r>
          </w:p>
        </w:tc>
        <w:tc>
          <w:tcPr>
            <w:tcW w:w="779" w:type="dxa"/>
            <w:tcBorders>
              <w:top w:val="nil"/>
              <w:left w:val="nil"/>
              <w:bottom w:val="single" w:sz="4" w:space="0" w:color="auto"/>
              <w:right w:val="single" w:sz="4" w:space="0" w:color="auto"/>
            </w:tcBorders>
            <w:shd w:val="clear" w:color="auto" w:fill="auto"/>
            <w:noWrap/>
            <w:vAlign w:val="center"/>
          </w:tcPr>
          <w:p w14:paraId="52E2E1B5" w14:textId="17FAFB70" w:rsidR="00B10D20" w:rsidRPr="00CE0060" w:rsidRDefault="00B10D20" w:rsidP="00B10D20">
            <w:pPr>
              <w:spacing w:after="0" w:line="240" w:lineRule="auto"/>
              <w:rPr>
                <w:rFonts w:eastAsia="Times New Roman"/>
                <w:sz w:val="20"/>
                <w:szCs w:val="20"/>
              </w:rPr>
            </w:pPr>
            <w:r>
              <w:rPr>
                <w:sz w:val="20"/>
                <w:szCs w:val="20"/>
              </w:rPr>
              <w:t>11</w:t>
            </w:r>
          </w:p>
        </w:tc>
        <w:tc>
          <w:tcPr>
            <w:tcW w:w="779" w:type="dxa"/>
            <w:tcBorders>
              <w:top w:val="nil"/>
              <w:left w:val="nil"/>
              <w:bottom w:val="single" w:sz="4" w:space="0" w:color="auto"/>
              <w:right w:val="single" w:sz="4" w:space="0" w:color="auto"/>
            </w:tcBorders>
            <w:shd w:val="clear" w:color="auto" w:fill="auto"/>
            <w:noWrap/>
            <w:vAlign w:val="center"/>
          </w:tcPr>
          <w:p w14:paraId="64F9C4FA" w14:textId="128CA4DF" w:rsidR="00B10D20" w:rsidRPr="00CE0060" w:rsidRDefault="00B10D20" w:rsidP="00B10D20">
            <w:pPr>
              <w:spacing w:after="0" w:line="240" w:lineRule="auto"/>
              <w:rPr>
                <w:rFonts w:eastAsia="Times New Roman"/>
                <w:sz w:val="20"/>
                <w:szCs w:val="20"/>
              </w:rPr>
            </w:pPr>
            <w:r>
              <w:rPr>
                <w:sz w:val="20"/>
                <w:szCs w:val="20"/>
              </w:rPr>
              <w:t>13</w:t>
            </w:r>
          </w:p>
        </w:tc>
        <w:tc>
          <w:tcPr>
            <w:tcW w:w="779" w:type="dxa"/>
            <w:tcBorders>
              <w:top w:val="nil"/>
              <w:left w:val="nil"/>
              <w:bottom w:val="single" w:sz="4" w:space="0" w:color="auto"/>
              <w:right w:val="single" w:sz="4" w:space="0" w:color="auto"/>
            </w:tcBorders>
            <w:shd w:val="clear" w:color="auto" w:fill="auto"/>
            <w:noWrap/>
            <w:vAlign w:val="center"/>
          </w:tcPr>
          <w:p w14:paraId="5D069E0F" w14:textId="389DC6CB" w:rsidR="00B10D20" w:rsidRPr="00CE0060" w:rsidRDefault="00B10D20" w:rsidP="00B10D20">
            <w:pPr>
              <w:spacing w:after="0" w:line="240" w:lineRule="auto"/>
              <w:rPr>
                <w:rFonts w:eastAsia="Times New Roman"/>
                <w:sz w:val="20"/>
                <w:szCs w:val="20"/>
              </w:rPr>
            </w:pPr>
            <w:r>
              <w:rPr>
                <w:sz w:val="20"/>
                <w:szCs w:val="20"/>
              </w:rPr>
              <w:t>18</w:t>
            </w:r>
          </w:p>
        </w:tc>
        <w:tc>
          <w:tcPr>
            <w:tcW w:w="779" w:type="dxa"/>
            <w:tcBorders>
              <w:top w:val="nil"/>
              <w:left w:val="nil"/>
              <w:bottom w:val="single" w:sz="4" w:space="0" w:color="auto"/>
              <w:right w:val="single" w:sz="4" w:space="0" w:color="auto"/>
            </w:tcBorders>
            <w:shd w:val="clear" w:color="auto" w:fill="auto"/>
            <w:noWrap/>
            <w:vAlign w:val="center"/>
          </w:tcPr>
          <w:p w14:paraId="61EA8D39" w14:textId="17E0340A" w:rsidR="00B10D20" w:rsidRPr="00CE0060" w:rsidRDefault="00B10D20" w:rsidP="00B10D20">
            <w:pPr>
              <w:spacing w:after="0" w:line="240" w:lineRule="auto"/>
              <w:rPr>
                <w:rFonts w:eastAsia="Times New Roman"/>
                <w:sz w:val="20"/>
                <w:szCs w:val="20"/>
              </w:rPr>
            </w:pPr>
            <w:r>
              <w:rPr>
                <w:sz w:val="20"/>
                <w:szCs w:val="20"/>
              </w:rPr>
              <w:t>41</w:t>
            </w:r>
          </w:p>
        </w:tc>
        <w:tc>
          <w:tcPr>
            <w:tcW w:w="779" w:type="dxa"/>
            <w:tcBorders>
              <w:top w:val="nil"/>
              <w:left w:val="nil"/>
              <w:bottom w:val="single" w:sz="4" w:space="0" w:color="auto"/>
              <w:right w:val="single" w:sz="4" w:space="0" w:color="auto"/>
            </w:tcBorders>
            <w:shd w:val="clear" w:color="auto" w:fill="auto"/>
            <w:noWrap/>
            <w:vAlign w:val="center"/>
          </w:tcPr>
          <w:p w14:paraId="7E38B37F" w14:textId="0F391264" w:rsidR="00B10D20" w:rsidRPr="00CE0060" w:rsidRDefault="00B10D20" w:rsidP="00B10D20">
            <w:pPr>
              <w:spacing w:after="0" w:line="240" w:lineRule="auto"/>
              <w:rPr>
                <w:rFonts w:eastAsia="Times New Roman"/>
                <w:sz w:val="20"/>
                <w:szCs w:val="20"/>
              </w:rPr>
            </w:pPr>
            <w:r>
              <w:rPr>
                <w:sz w:val="20"/>
                <w:szCs w:val="20"/>
              </w:rPr>
              <w:t>23</w:t>
            </w:r>
          </w:p>
        </w:tc>
        <w:tc>
          <w:tcPr>
            <w:tcW w:w="819" w:type="dxa"/>
            <w:tcBorders>
              <w:top w:val="nil"/>
              <w:left w:val="nil"/>
              <w:bottom w:val="single" w:sz="4" w:space="0" w:color="auto"/>
              <w:right w:val="single" w:sz="4" w:space="0" w:color="auto"/>
            </w:tcBorders>
            <w:shd w:val="clear" w:color="auto" w:fill="auto"/>
            <w:noWrap/>
            <w:vAlign w:val="center"/>
          </w:tcPr>
          <w:p w14:paraId="604B0FA3" w14:textId="1B8346FE" w:rsidR="00B10D20" w:rsidRPr="00CE0060" w:rsidRDefault="00B10D20" w:rsidP="00B10D20">
            <w:pPr>
              <w:spacing w:after="0" w:line="240" w:lineRule="auto"/>
              <w:rPr>
                <w:rFonts w:eastAsia="Times New Roman"/>
                <w:sz w:val="20"/>
                <w:szCs w:val="20"/>
              </w:rPr>
            </w:pPr>
            <w:r>
              <w:rPr>
                <w:sz w:val="20"/>
                <w:szCs w:val="20"/>
              </w:rPr>
              <w:t>8</w:t>
            </w:r>
          </w:p>
        </w:tc>
        <w:tc>
          <w:tcPr>
            <w:tcW w:w="819" w:type="dxa"/>
            <w:tcBorders>
              <w:top w:val="nil"/>
              <w:left w:val="nil"/>
              <w:bottom w:val="single" w:sz="4" w:space="0" w:color="auto"/>
              <w:right w:val="single" w:sz="4" w:space="0" w:color="auto"/>
            </w:tcBorders>
            <w:shd w:val="clear" w:color="auto" w:fill="auto"/>
            <w:noWrap/>
            <w:vAlign w:val="center"/>
          </w:tcPr>
          <w:p w14:paraId="3AA3CDD6" w14:textId="16474EC0" w:rsidR="00B10D20" w:rsidRPr="00CE0060" w:rsidRDefault="00B10D20" w:rsidP="00B10D20">
            <w:pPr>
              <w:spacing w:after="0" w:line="240" w:lineRule="auto"/>
              <w:rPr>
                <w:rFonts w:eastAsia="Times New Roman"/>
                <w:sz w:val="20"/>
                <w:szCs w:val="20"/>
              </w:rPr>
            </w:pPr>
            <w:r>
              <w:rPr>
                <w:sz w:val="20"/>
                <w:szCs w:val="20"/>
              </w:rPr>
              <w:t>22</w:t>
            </w:r>
          </w:p>
        </w:tc>
        <w:tc>
          <w:tcPr>
            <w:tcW w:w="819" w:type="dxa"/>
            <w:tcBorders>
              <w:top w:val="nil"/>
              <w:left w:val="nil"/>
              <w:bottom w:val="single" w:sz="4" w:space="0" w:color="auto"/>
              <w:right w:val="single" w:sz="4" w:space="0" w:color="auto"/>
            </w:tcBorders>
            <w:shd w:val="clear" w:color="auto" w:fill="auto"/>
            <w:noWrap/>
            <w:vAlign w:val="center"/>
          </w:tcPr>
          <w:p w14:paraId="391C5A9E" w14:textId="48A4D25F" w:rsidR="00B10D20" w:rsidRPr="00CE0060" w:rsidRDefault="00B10D20" w:rsidP="00B10D20">
            <w:pPr>
              <w:spacing w:after="0" w:line="240" w:lineRule="auto"/>
              <w:rPr>
                <w:rFonts w:eastAsia="Times New Roman"/>
                <w:sz w:val="20"/>
                <w:szCs w:val="20"/>
              </w:rPr>
            </w:pPr>
            <w:r>
              <w:rPr>
                <w:sz w:val="20"/>
                <w:szCs w:val="20"/>
              </w:rPr>
              <w:t>19</w:t>
            </w:r>
          </w:p>
        </w:tc>
        <w:tc>
          <w:tcPr>
            <w:tcW w:w="779" w:type="dxa"/>
            <w:gridSpan w:val="2"/>
            <w:tcBorders>
              <w:top w:val="nil"/>
              <w:left w:val="nil"/>
              <w:bottom w:val="single" w:sz="4" w:space="0" w:color="auto"/>
              <w:right w:val="single" w:sz="4" w:space="0" w:color="auto"/>
            </w:tcBorders>
            <w:shd w:val="clear" w:color="auto" w:fill="auto"/>
            <w:vAlign w:val="center"/>
          </w:tcPr>
          <w:p w14:paraId="40807B21" w14:textId="7627704F" w:rsidR="00B10D20" w:rsidRPr="00CE0060" w:rsidRDefault="00B10D20" w:rsidP="00B10D20">
            <w:pPr>
              <w:spacing w:after="0" w:line="240" w:lineRule="auto"/>
              <w:rPr>
                <w:sz w:val="20"/>
                <w:szCs w:val="20"/>
              </w:rPr>
            </w:pPr>
            <w:r>
              <w:rPr>
                <w:color w:val="000000"/>
                <w:sz w:val="20"/>
                <w:szCs w:val="20"/>
              </w:rPr>
              <w:t>14</w:t>
            </w:r>
          </w:p>
        </w:tc>
        <w:tc>
          <w:tcPr>
            <w:tcW w:w="779" w:type="dxa"/>
            <w:gridSpan w:val="2"/>
            <w:tcBorders>
              <w:top w:val="nil"/>
              <w:left w:val="nil"/>
              <w:bottom w:val="single" w:sz="4" w:space="0" w:color="auto"/>
              <w:right w:val="single" w:sz="4" w:space="0" w:color="auto"/>
            </w:tcBorders>
            <w:shd w:val="clear" w:color="auto" w:fill="auto"/>
            <w:noWrap/>
            <w:vAlign w:val="center"/>
          </w:tcPr>
          <w:p w14:paraId="0FCD2B01" w14:textId="620C72D2" w:rsidR="00B10D20" w:rsidRPr="00CE0060" w:rsidRDefault="00B10D20" w:rsidP="00B10D20">
            <w:pPr>
              <w:spacing w:after="0" w:line="240" w:lineRule="auto"/>
              <w:rPr>
                <w:rFonts w:eastAsia="Times New Roman"/>
                <w:sz w:val="20"/>
                <w:szCs w:val="20"/>
              </w:rPr>
            </w:pPr>
            <w:r>
              <w:rPr>
                <w:color w:val="000000"/>
                <w:sz w:val="20"/>
                <w:szCs w:val="20"/>
              </w:rPr>
              <w:t>12</w:t>
            </w:r>
          </w:p>
        </w:tc>
        <w:tc>
          <w:tcPr>
            <w:tcW w:w="1833" w:type="dxa"/>
            <w:gridSpan w:val="2"/>
            <w:vMerge w:val="restart"/>
            <w:tcBorders>
              <w:top w:val="single" w:sz="4" w:space="0" w:color="auto"/>
              <w:left w:val="nil"/>
              <w:right w:val="single" w:sz="4" w:space="0" w:color="auto"/>
            </w:tcBorders>
            <w:vAlign w:val="center"/>
          </w:tcPr>
          <w:p w14:paraId="23AB7C16" w14:textId="0AA8FF1E" w:rsidR="00B10D20" w:rsidRPr="00CE0060" w:rsidRDefault="00B10D20" w:rsidP="00B10D20">
            <w:pPr>
              <w:spacing w:after="0" w:line="240" w:lineRule="auto"/>
              <w:rPr>
                <w:rFonts w:eastAsia="Times New Roman"/>
                <w:sz w:val="20"/>
                <w:szCs w:val="20"/>
              </w:rPr>
            </w:pPr>
            <w:r w:rsidRPr="00CE0060">
              <w:rPr>
                <w:rFonts w:eastAsia="Times New Roman"/>
                <w:sz w:val="20"/>
                <w:szCs w:val="20"/>
              </w:rPr>
              <w:t>≤</w:t>
            </w:r>
            <w:r w:rsidRPr="00CE0060">
              <w:rPr>
                <w:rFonts w:eastAsia="Times New Roman"/>
                <w:sz w:val="20"/>
                <w:szCs w:val="20"/>
                <w:lang w:val="vi-VN"/>
              </w:rPr>
              <w:t xml:space="preserve"> 25</w:t>
            </w:r>
          </w:p>
        </w:tc>
      </w:tr>
      <w:tr w:rsidR="00B10D20" w:rsidRPr="00CE0060" w14:paraId="17696BFD" w14:textId="77777777" w:rsidTr="00D51C57">
        <w:trPr>
          <w:gridAfter w:val="1"/>
          <w:wAfter w:w="6" w:type="dxa"/>
          <w:trHeight w:val="312"/>
          <w:jc w:val="center"/>
        </w:trPr>
        <w:tc>
          <w:tcPr>
            <w:tcW w:w="97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4A991DA" w14:textId="479303EC" w:rsidR="00B10D20" w:rsidRPr="00CE0060" w:rsidRDefault="00B10D20" w:rsidP="00B10D20">
            <w:pPr>
              <w:spacing w:after="0" w:line="240" w:lineRule="auto"/>
              <w:rPr>
                <w:rFonts w:eastAsia="Times New Roman"/>
                <w:sz w:val="20"/>
                <w:szCs w:val="20"/>
              </w:rPr>
            </w:pPr>
            <w:r w:rsidRPr="00CE0060">
              <w:rPr>
                <w:rFonts w:eastAsia="Times New Roman"/>
                <w:sz w:val="20"/>
                <w:szCs w:val="20"/>
              </w:rPr>
              <w:t>SG2</w:t>
            </w:r>
          </w:p>
        </w:tc>
        <w:tc>
          <w:tcPr>
            <w:tcW w:w="778" w:type="dxa"/>
            <w:tcBorders>
              <w:top w:val="nil"/>
              <w:left w:val="single" w:sz="4" w:space="0" w:color="auto"/>
              <w:bottom w:val="single" w:sz="4" w:space="0" w:color="auto"/>
              <w:right w:val="single" w:sz="4" w:space="0" w:color="auto"/>
            </w:tcBorders>
            <w:shd w:val="clear" w:color="auto" w:fill="auto"/>
            <w:noWrap/>
            <w:vAlign w:val="center"/>
          </w:tcPr>
          <w:p w14:paraId="3AA9AE5A" w14:textId="129DC054" w:rsidR="00B10D20" w:rsidRPr="00CE0060" w:rsidRDefault="00B10D20" w:rsidP="00B10D20">
            <w:pPr>
              <w:spacing w:after="0" w:line="240" w:lineRule="auto"/>
              <w:rPr>
                <w:rFonts w:eastAsia="Times New Roman"/>
                <w:sz w:val="20"/>
                <w:szCs w:val="20"/>
              </w:rPr>
            </w:pPr>
            <w:r>
              <w:rPr>
                <w:sz w:val="20"/>
                <w:szCs w:val="20"/>
              </w:rPr>
              <w:t>57</w:t>
            </w:r>
          </w:p>
        </w:tc>
        <w:tc>
          <w:tcPr>
            <w:tcW w:w="779" w:type="dxa"/>
            <w:tcBorders>
              <w:top w:val="nil"/>
              <w:left w:val="nil"/>
              <w:bottom w:val="single" w:sz="4" w:space="0" w:color="auto"/>
              <w:right w:val="single" w:sz="4" w:space="0" w:color="auto"/>
            </w:tcBorders>
            <w:shd w:val="clear" w:color="auto" w:fill="auto"/>
            <w:noWrap/>
            <w:vAlign w:val="center"/>
          </w:tcPr>
          <w:p w14:paraId="1A927CE0" w14:textId="48E8086B" w:rsidR="00B10D20" w:rsidRPr="00CE0060" w:rsidRDefault="00B10D20" w:rsidP="00B10D20">
            <w:pPr>
              <w:spacing w:after="0" w:line="240" w:lineRule="auto"/>
              <w:rPr>
                <w:rFonts w:eastAsia="Times New Roman"/>
                <w:sz w:val="20"/>
                <w:szCs w:val="20"/>
              </w:rPr>
            </w:pPr>
            <w:r>
              <w:rPr>
                <w:sz w:val="20"/>
                <w:szCs w:val="20"/>
              </w:rPr>
              <w:t>17</w:t>
            </w:r>
          </w:p>
        </w:tc>
        <w:tc>
          <w:tcPr>
            <w:tcW w:w="779" w:type="dxa"/>
            <w:tcBorders>
              <w:top w:val="nil"/>
              <w:left w:val="nil"/>
              <w:bottom w:val="single" w:sz="4" w:space="0" w:color="auto"/>
              <w:right w:val="single" w:sz="4" w:space="0" w:color="auto"/>
            </w:tcBorders>
            <w:shd w:val="clear" w:color="auto" w:fill="auto"/>
            <w:noWrap/>
            <w:vAlign w:val="center"/>
          </w:tcPr>
          <w:p w14:paraId="00CD707A" w14:textId="0897C9AA" w:rsidR="00B10D20" w:rsidRPr="00CE0060" w:rsidRDefault="00B10D20" w:rsidP="00B10D20">
            <w:pPr>
              <w:spacing w:after="0" w:line="240" w:lineRule="auto"/>
              <w:rPr>
                <w:rFonts w:eastAsia="Times New Roman"/>
                <w:sz w:val="20"/>
                <w:szCs w:val="20"/>
              </w:rPr>
            </w:pPr>
            <w:r>
              <w:rPr>
                <w:sz w:val="20"/>
                <w:szCs w:val="20"/>
              </w:rPr>
              <w:t>14</w:t>
            </w:r>
          </w:p>
        </w:tc>
        <w:tc>
          <w:tcPr>
            <w:tcW w:w="779" w:type="dxa"/>
            <w:tcBorders>
              <w:top w:val="nil"/>
              <w:left w:val="nil"/>
              <w:bottom w:val="single" w:sz="4" w:space="0" w:color="auto"/>
              <w:right w:val="single" w:sz="4" w:space="0" w:color="auto"/>
            </w:tcBorders>
            <w:shd w:val="clear" w:color="auto" w:fill="auto"/>
            <w:noWrap/>
            <w:vAlign w:val="center"/>
          </w:tcPr>
          <w:p w14:paraId="6460964A" w14:textId="42203B9A" w:rsidR="00B10D20" w:rsidRPr="00CE0060" w:rsidRDefault="00B10D20" w:rsidP="00B10D20">
            <w:pPr>
              <w:spacing w:after="0" w:line="240" w:lineRule="auto"/>
              <w:rPr>
                <w:rFonts w:eastAsia="Times New Roman"/>
                <w:sz w:val="20"/>
                <w:szCs w:val="20"/>
              </w:rPr>
            </w:pPr>
            <w:r>
              <w:rPr>
                <w:sz w:val="20"/>
                <w:szCs w:val="20"/>
              </w:rPr>
              <w:t>9</w:t>
            </w:r>
          </w:p>
        </w:tc>
        <w:tc>
          <w:tcPr>
            <w:tcW w:w="779" w:type="dxa"/>
            <w:tcBorders>
              <w:top w:val="nil"/>
              <w:left w:val="nil"/>
              <w:bottom w:val="single" w:sz="4" w:space="0" w:color="auto"/>
              <w:right w:val="single" w:sz="4" w:space="0" w:color="auto"/>
            </w:tcBorders>
            <w:shd w:val="clear" w:color="auto" w:fill="auto"/>
            <w:noWrap/>
            <w:vAlign w:val="center"/>
          </w:tcPr>
          <w:p w14:paraId="687287E6" w14:textId="699B494D" w:rsidR="00B10D20" w:rsidRPr="00CE0060" w:rsidRDefault="00B10D20" w:rsidP="00B10D20">
            <w:pPr>
              <w:spacing w:after="0" w:line="240" w:lineRule="auto"/>
              <w:rPr>
                <w:rFonts w:eastAsia="Times New Roman"/>
                <w:sz w:val="20"/>
                <w:szCs w:val="20"/>
              </w:rPr>
            </w:pPr>
            <w:r>
              <w:rPr>
                <w:sz w:val="20"/>
                <w:szCs w:val="20"/>
              </w:rPr>
              <w:t>16</w:t>
            </w:r>
          </w:p>
        </w:tc>
        <w:tc>
          <w:tcPr>
            <w:tcW w:w="779" w:type="dxa"/>
            <w:tcBorders>
              <w:top w:val="nil"/>
              <w:left w:val="nil"/>
              <w:bottom w:val="single" w:sz="4" w:space="0" w:color="auto"/>
              <w:right w:val="single" w:sz="4" w:space="0" w:color="auto"/>
            </w:tcBorders>
            <w:shd w:val="clear" w:color="auto" w:fill="auto"/>
            <w:noWrap/>
            <w:vAlign w:val="center"/>
          </w:tcPr>
          <w:p w14:paraId="0CD460E5" w14:textId="0557FE52" w:rsidR="00B10D20" w:rsidRPr="00CE0060" w:rsidRDefault="00B10D20" w:rsidP="00B10D20">
            <w:pPr>
              <w:spacing w:after="0" w:line="240" w:lineRule="auto"/>
              <w:rPr>
                <w:rFonts w:eastAsia="Times New Roman"/>
                <w:sz w:val="20"/>
                <w:szCs w:val="20"/>
              </w:rPr>
            </w:pPr>
            <w:r>
              <w:rPr>
                <w:sz w:val="20"/>
                <w:szCs w:val="20"/>
              </w:rPr>
              <w:t>19</w:t>
            </w:r>
          </w:p>
        </w:tc>
        <w:tc>
          <w:tcPr>
            <w:tcW w:w="779" w:type="dxa"/>
            <w:tcBorders>
              <w:top w:val="nil"/>
              <w:left w:val="nil"/>
              <w:bottom w:val="single" w:sz="4" w:space="0" w:color="auto"/>
              <w:right w:val="single" w:sz="4" w:space="0" w:color="auto"/>
            </w:tcBorders>
            <w:shd w:val="clear" w:color="auto" w:fill="auto"/>
            <w:noWrap/>
            <w:vAlign w:val="center"/>
          </w:tcPr>
          <w:p w14:paraId="4A95D89A" w14:textId="1BC4401F" w:rsidR="00B10D20" w:rsidRPr="00CE0060" w:rsidRDefault="00B10D20" w:rsidP="00B10D20">
            <w:pPr>
              <w:spacing w:after="0" w:line="240" w:lineRule="auto"/>
              <w:rPr>
                <w:rFonts w:eastAsia="Times New Roman"/>
                <w:sz w:val="20"/>
                <w:szCs w:val="20"/>
              </w:rPr>
            </w:pPr>
            <w:r>
              <w:rPr>
                <w:sz w:val="20"/>
                <w:szCs w:val="20"/>
              </w:rPr>
              <w:t>13</w:t>
            </w:r>
          </w:p>
        </w:tc>
        <w:tc>
          <w:tcPr>
            <w:tcW w:w="779" w:type="dxa"/>
            <w:tcBorders>
              <w:top w:val="nil"/>
              <w:left w:val="nil"/>
              <w:bottom w:val="single" w:sz="4" w:space="0" w:color="auto"/>
              <w:right w:val="single" w:sz="4" w:space="0" w:color="auto"/>
            </w:tcBorders>
            <w:shd w:val="clear" w:color="auto" w:fill="auto"/>
            <w:noWrap/>
            <w:vAlign w:val="center"/>
          </w:tcPr>
          <w:p w14:paraId="71A37A9D" w14:textId="52DC9ECE" w:rsidR="00B10D20" w:rsidRPr="00CE0060" w:rsidRDefault="00B10D20" w:rsidP="00B10D20">
            <w:pPr>
              <w:spacing w:after="0" w:line="240" w:lineRule="auto"/>
              <w:rPr>
                <w:rFonts w:eastAsia="Times New Roman"/>
                <w:sz w:val="20"/>
                <w:szCs w:val="20"/>
              </w:rPr>
            </w:pPr>
            <w:r>
              <w:rPr>
                <w:sz w:val="20"/>
                <w:szCs w:val="20"/>
              </w:rPr>
              <w:t>47</w:t>
            </w:r>
          </w:p>
        </w:tc>
        <w:tc>
          <w:tcPr>
            <w:tcW w:w="819" w:type="dxa"/>
            <w:tcBorders>
              <w:top w:val="nil"/>
              <w:left w:val="nil"/>
              <w:bottom w:val="single" w:sz="4" w:space="0" w:color="auto"/>
              <w:right w:val="single" w:sz="4" w:space="0" w:color="auto"/>
            </w:tcBorders>
            <w:shd w:val="clear" w:color="auto" w:fill="auto"/>
            <w:noWrap/>
            <w:vAlign w:val="center"/>
          </w:tcPr>
          <w:p w14:paraId="27A3BDBE" w14:textId="74C531DB" w:rsidR="00B10D20" w:rsidRPr="00CE0060" w:rsidRDefault="00B10D20" w:rsidP="00B10D20">
            <w:pPr>
              <w:spacing w:after="0" w:line="240" w:lineRule="auto"/>
              <w:rPr>
                <w:rFonts w:eastAsia="Times New Roman"/>
                <w:sz w:val="20"/>
                <w:szCs w:val="20"/>
              </w:rPr>
            </w:pPr>
            <w:r>
              <w:rPr>
                <w:sz w:val="20"/>
                <w:szCs w:val="20"/>
              </w:rPr>
              <w:t>19</w:t>
            </w:r>
          </w:p>
        </w:tc>
        <w:tc>
          <w:tcPr>
            <w:tcW w:w="819" w:type="dxa"/>
            <w:tcBorders>
              <w:top w:val="nil"/>
              <w:left w:val="nil"/>
              <w:bottom w:val="single" w:sz="4" w:space="0" w:color="auto"/>
              <w:right w:val="single" w:sz="4" w:space="0" w:color="auto"/>
            </w:tcBorders>
            <w:shd w:val="clear" w:color="auto" w:fill="auto"/>
            <w:noWrap/>
            <w:vAlign w:val="center"/>
          </w:tcPr>
          <w:p w14:paraId="4FB2DA4B" w14:textId="4C168369" w:rsidR="00B10D20" w:rsidRPr="00CE0060" w:rsidRDefault="00B10D20" w:rsidP="00B10D20">
            <w:pPr>
              <w:spacing w:after="0" w:line="240" w:lineRule="auto"/>
              <w:rPr>
                <w:rFonts w:eastAsia="Times New Roman"/>
                <w:sz w:val="20"/>
                <w:szCs w:val="20"/>
              </w:rPr>
            </w:pPr>
            <w:r>
              <w:rPr>
                <w:sz w:val="20"/>
                <w:szCs w:val="20"/>
              </w:rPr>
              <w:t>37</w:t>
            </w:r>
          </w:p>
        </w:tc>
        <w:tc>
          <w:tcPr>
            <w:tcW w:w="819" w:type="dxa"/>
            <w:tcBorders>
              <w:top w:val="nil"/>
              <w:left w:val="nil"/>
              <w:bottom w:val="single" w:sz="4" w:space="0" w:color="auto"/>
              <w:right w:val="single" w:sz="4" w:space="0" w:color="auto"/>
            </w:tcBorders>
            <w:shd w:val="clear" w:color="auto" w:fill="auto"/>
            <w:noWrap/>
            <w:vAlign w:val="center"/>
          </w:tcPr>
          <w:p w14:paraId="1B6D58E6" w14:textId="16BC3FDE" w:rsidR="00B10D20" w:rsidRPr="00CE0060" w:rsidRDefault="00B10D20" w:rsidP="00B10D20">
            <w:pPr>
              <w:spacing w:after="0" w:line="240" w:lineRule="auto"/>
              <w:rPr>
                <w:rFonts w:eastAsia="Times New Roman"/>
                <w:sz w:val="20"/>
                <w:szCs w:val="20"/>
              </w:rPr>
            </w:pPr>
            <w:r>
              <w:rPr>
                <w:sz w:val="20"/>
                <w:szCs w:val="20"/>
              </w:rPr>
              <w:t>64</w:t>
            </w:r>
          </w:p>
        </w:tc>
        <w:tc>
          <w:tcPr>
            <w:tcW w:w="779" w:type="dxa"/>
            <w:gridSpan w:val="2"/>
            <w:tcBorders>
              <w:top w:val="nil"/>
              <w:left w:val="nil"/>
              <w:bottom w:val="single" w:sz="4" w:space="0" w:color="auto"/>
              <w:right w:val="single" w:sz="4" w:space="0" w:color="auto"/>
            </w:tcBorders>
            <w:shd w:val="clear" w:color="auto" w:fill="auto"/>
            <w:vAlign w:val="center"/>
          </w:tcPr>
          <w:p w14:paraId="5B43C240" w14:textId="4EEAF0A1" w:rsidR="00B10D20" w:rsidRPr="00CE0060" w:rsidRDefault="00B10D20" w:rsidP="00B10D20">
            <w:pPr>
              <w:spacing w:after="0" w:line="240" w:lineRule="auto"/>
              <w:rPr>
                <w:sz w:val="20"/>
                <w:szCs w:val="20"/>
              </w:rPr>
            </w:pPr>
            <w:r>
              <w:rPr>
                <w:color w:val="000000"/>
                <w:sz w:val="20"/>
                <w:szCs w:val="20"/>
              </w:rPr>
              <w:t>11,5</w:t>
            </w:r>
          </w:p>
        </w:tc>
        <w:tc>
          <w:tcPr>
            <w:tcW w:w="779" w:type="dxa"/>
            <w:gridSpan w:val="2"/>
            <w:tcBorders>
              <w:top w:val="nil"/>
              <w:left w:val="nil"/>
              <w:bottom w:val="single" w:sz="4" w:space="0" w:color="auto"/>
              <w:right w:val="single" w:sz="4" w:space="0" w:color="auto"/>
            </w:tcBorders>
            <w:shd w:val="clear" w:color="auto" w:fill="auto"/>
            <w:noWrap/>
            <w:vAlign w:val="center"/>
          </w:tcPr>
          <w:p w14:paraId="4CF82760" w14:textId="261E272F" w:rsidR="00B10D20" w:rsidRPr="00CE0060" w:rsidRDefault="00B10D20" w:rsidP="00B10D20">
            <w:pPr>
              <w:spacing w:after="0" w:line="240" w:lineRule="auto"/>
              <w:rPr>
                <w:rFonts w:eastAsia="Times New Roman"/>
                <w:sz w:val="20"/>
                <w:szCs w:val="20"/>
              </w:rPr>
            </w:pPr>
            <w:r>
              <w:rPr>
                <w:color w:val="000000"/>
                <w:sz w:val="20"/>
                <w:szCs w:val="20"/>
              </w:rPr>
              <w:t>63</w:t>
            </w:r>
          </w:p>
        </w:tc>
        <w:tc>
          <w:tcPr>
            <w:tcW w:w="1833" w:type="dxa"/>
            <w:gridSpan w:val="2"/>
            <w:vMerge/>
            <w:tcBorders>
              <w:left w:val="nil"/>
              <w:right w:val="single" w:sz="4" w:space="0" w:color="auto"/>
            </w:tcBorders>
            <w:vAlign w:val="center"/>
          </w:tcPr>
          <w:p w14:paraId="75794CE5" w14:textId="77777777" w:rsidR="00B10D20" w:rsidRPr="00CE0060" w:rsidRDefault="00B10D20" w:rsidP="00B10D20">
            <w:pPr>
              <w:spacing w:after="0" w:line="240" w:lineRule="auto"/>
              <w:rPr>
                <w:rFonts w:eastAsia="Times New Roman"/>
                <w:sz w:val="20"/>
                <w:szCs w:val="20"/>
              </w:rPr>
            </w:pPr>
          </w:p>
        </w:tc>
      </w:tr>
      <w:tr w:rsidR="00B10D20" w:rsidRPr="00CE0060" w14:paraId="51672BE9" w14:textId="77777777" w:rsidTr="00D51C57">
        <w:trPr>
          <w:gridAfter w:val="1"/>
          <w:wAfter w:w="6" w:type="dxa"/>
          <w:trHeight w:val="312"/>
          <w:jc w:val="center"/>
        </w:trPr>
        <w:tc>
          <w:tcPr>
            <w:tcW w:w="97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DE2A91" w14:textId="6E0A57A3" w:rsidR="00B10D20" w:rsidRPr="00CE0060" w:rsidRDefault="00B10D20" w:rsidP="00B10D20">
            <w:pPr>
              <w:spacing w:after="0" w:line="240" w:lineRule="auto"/>
              <w:rPr>
                <w:rFonts w:eastAsia="Times New Roman"/>
                <w:sz w:val="20"/>
                <w:szCs w:val="20"/>
              </w:rPr>
            </w:pPr>
            <w:r w:rsidRPr="00CE0060">
              <w:rPr>
                <w:rFonts w:eastAsia="Times New Roman"/>
                <w:sz w:val="20"/>
                <w:szCs w:val="20"/>
              </w:rPr>
              <w:t>SG3</w:t>
            </w:r>
          </w:p>
        </w:tc>
        <w:tc>
          <w:tcPr>
            <w:tcW w:w="778" w:type="dxa"/>
            <w:tcBorders>
              <w:top w:val="nil"/>
              <w:left w:val="single" w:sz="4" w:space="0" w:color="auto"/>
              <w:bottom w:val="single" w:sz="4" w:space="0" w:color="auto"/>
              <w:right w:val="single" w:sz="4" w:space="0" w:color="auto"/>
            </w:tcBorders>
            <w:shd w:val="clear" w:color="auto" w:fill="auto"/>
            <w:noWrap/>
            <w:vAlign w:val="center"/>
          </w:tcPr>
          <w:p w14:paraId="2A13B7F2" w14:textId="6DD1EF9E" w:rsidR="00B10D20" w:rsidRPr="00CE0060" w:rsidRDefault="00B10D20" w:rsidP="00B10D20">
            <w:pPr>
              <w:spacing w:after="0" w:line="240" w:lineRule="auto"/>
              <w:rPr>
                <w:sz w:val="20"/>
                <w:szCs w:val="20"/>
              </w:rPr>
            </w:pPr>
            <w:r>
              <w:rPr>
                <w:sz w:val="20"/>
                <w:szCs w:val="20"/>
              </w:rPr>
              <w:t>20</w:t>
            </w:r>
          </w:p>
        </w:tc>
        <w:tc>
          <w:tcPr>
            <w:tcW w:w="779" w:type="dxa"/>
            <w:tcBorders>
              <w:top w:val="nil"/>
              <w:left w:val="nil"/>
              <w:bottom w:val="single" w:sz="4" w:space="0" w:color="auto"/>
              <w:right w:val="single" w:sz="4" w:space="0" w:color="auto"/>
            </w:tcBorders>
            <w:shd w:val="clear" w:color="auto" w:fill="auto"/>
            <w:noWrap/>
            <w:vAlign w:val="center"/>
          </w:tcPr>
          <w:p w14:paraId="51848C64" w14:textId="29E26D6C" w:rsidR="00B10D20" w:rsidRPr="00CE0060" w:rsidRDefault="00B10D20" w:rsidP="00B10D20">
            <w:pPr>
              <w:spacing w:after="0" w:line="240" w:lineRule="auto"/>
              <w:rPr>
                <w:sz w:val="20"/>
                <w:szCs w:val="20"/>
              </w:rPr>
            </w:pPr>
            <w:r>
              <w:rPr>
                <w:sz w:val="20"/>
                <w:szCs w:val="20"/>
              </w:rPr>
              <w:t>42</w:t>
            </w:r>
          </w:p>
        </w:tc>
        <w:tc>
          <w:tcPr>
            <w:tcW w:w="779" w:type="dxa"/>
            <w:tcBorders>
              <w:top w:val="nil"/>
              <w:left w:val="nil"/>
              <w:bottom w:val="single" w:sz="4" w:space="0" w:color="auto"/>
              <w:right w:val="single" w:sz="4" w:space="0" w:color="auto"/>
            </w:tcBorders>
            <w:shd w:val="clear" w:color="auto" w:fill="auto"/>
            <w:noWrap/>
            <w:vAlign w:val="center"/>
          </w:tcPr>
          <w:p w14:paraId="650AAB1F" w14:textId="6E8C86CC" w:rsidR="00B10D20" w:rsidRPr="00CE0060" w:rsidRDefault="00B10D20" w:rsidP="00B10D20">
            <w:pPr>
              <w:spacing w:after="0" w:line="240" w:lineRule="auto"/>
              <w:rPr>
                <w:sz w:val="20"/>
                <w:szCs w:val="20"/>
              </w:rPr>
            </w:pPr>
            <w:r>
              <w:rPr>
                <w:sz w:val="20"/>
                <w:szCs w:val="20"/>
              </w:rPr>
              <w:t>11</w:t>
            </w:r>
          </w:p>
        </w:tc>
        <w:tc>
          <w:tcPr>
            <w:tcW w:w="779" w:type="dxa"/>
            <w:tcBorders>
              <w:top w:val="nil"/>
              <w:left w:val="nil"/>
              <w:bottom w:val="single" w:sz="4" w:space="0" w:color="auto"/>
              <w:right w:val="single" w:sz="4" w:space="0" w:color="auto"/>
            </w:tcBorders>
            <w:shd w:val="clear" w:color="auto" w:fill="auto"/>
            <w:noWrap/>
            <w:vAlign w:val="center"/>
          </w:tcPr>
          <w:p w14:paraId="6553B973" w14:textId="201C33A7" w:rsidR="00B10D20" w:rsidRPr="00CE0060" w:rsidRDefault="00B10D20" w:rsidP="00B10D20">
            <w:pPr>
              <w:spacing w:after="0" w:line="240" w:lineRule="auto"/>
              <w:rPr>
                <w:sz w:val="20"/>
                <w:szCs w:val="20"/>
              </w:rPr>
            </w:pPr>
            <w:r>
              <w:rPr>
                <w:sz w:val="20"/>
                <w:szCs w:val="20"/>
              </w:rPr>
              <w:t>11</w:t>
            </w:r>
          </w:p>
        </w:tc>
        <w:tc>
          <w:tcPr>
            <w:tcW w:w="779" w:type="dxa"/>
            <w:tcBorders>
              <w:top w:val="nil"/>
              <w:left w:val="nil"/>
              <w:bottom w:val="single" w:sz="4" w:space="0" w:color="auto"/>
              <w:right w:val="single" w:sz="4" w:space="0" w:color="auto"/>
            </w:tcBorders>
            <w:shd w:val="clear" w:color="auto" w:fill="auto"/>
            <w:noWrap/>
            <w:vAlign w:val="center"/>
          </w:tcPr>
          <w:p w14:paraId="57FE4DE9" w14:textId="74F644BD" w:rsidR="00B10D20" w:rsidRPr="00CE0060" w:rsidRDefault="00B10D20" w:rsidP="00B10D20">
            <w:pPr>
              <w:spacing w:after="0" w:line="240" w:lineRule="auto"/>
              <w:rPr>
                <w:sz w:val="20"/>
                <w:szCs w:val="20"/>
              </w:rPr>
            </w:pPr>
            <w:r>
              <w:rPr>
                <w:sz w:val="20"/>
                <w:szCs w:val="20"/>
              </w:rPr>
              <w:t>23</w:t>
            </w:r>
          </w:p>
        </w:tc>
        <w:tc>
          <w:tcPr>
            <w:tcW w:w="779" w:type="dxa"/>
            <w:tcBorders>
              <w:top w:val="nil"/>
              <w:left w:val="nil"/>
              <w:bottom w:val="single" w:sz="4" w:space="0" w:color="auto"/>
              <w:right w:val="single" w:sz="4" w:space="0" w:color="auto"/>
            </w:tcBorders>
            <w:shd w:val="clear" w:color="auto" w:fill="auto"/>
            <w:noWrap/>
            <w:vAlign w:val="center"/>
          </w:tcPr>
          <w:p w14:paraId="51FFDB61" w14:textId="26B7F3E8" w:rsidR="00B10D20" w:rsidRPr="00CE0060" w:rsidRDefault="00B10D20" w:rsidP="00B10D20">
            <w:pPr>
              <w:spacing w:after="0" w:line="240" w:lineRule="auto"/>
              <w:rPr>
                <w:sz w:val="20"/>
                <w:szCs w:val="20"/>
              </w:rPr>
            </w:pPr>
            <w:r>
              <w:rPr>
                <w:sz w:val="20"/>
                <w:szCs w:val="20"/>
              </w:rPr>
              <w:t>19</w:t>
            </w:r>
          </w:p>
        </w:tc>
        <w:tc>
          <w:tcPr>
            <w:tcW w:w="779" w:type="dxa"/>
            <w:tcBorders>
              <w:top w:val="nil"/>
              <w:left w:val="nil"/>
              <w:bottom w:val="single" w:sz="4" w:space="0" w:color="auto"/>
              <w:right w:val="single" w:sz="4" w:space="0" w:color="auto"/>
            </w:tcBorders>
            <w:shd w:val="clear" w:color="auto" w:fill="auto"/>
            <w:noWrap/>
            <w:vAlign w:val="center"/>
          </w:tcPr>
          <w:p w14:paraId="5F8FFC1E" w14:textId="7A14DED3" w:rsidR="00B10D20" w:rsidRPr="00CE0060" w:rsidRDefault="00B10D20" w:rsidP="00B10D20">
            <w:pPr>
              <w:spacing w:after="0" w:line="240" w:lineRule="auto"/>
              <w:rPr>
                <w:sz w:val="20"/>
                <w:szCs w:val="20"/>
              </w:rPr>
            </w:pPr>
            <w:r>
              <w:rPr>
                <w:sz w:val="20"/>
                <w:szCs w:val="20"/>
              </w:rPr>
              <w:t>14</w:t>
            </w:r>
          </w:p>
        </w:tc>
        <w:tc>
          <w:tcPr>
            <w:tcW w:w="779" w:type="dxa"/>
            <w:tcBorders>
              <w:top w:val="nil"/>
              <w:left w:val="nil"/>
              <w:bottom w:val="single" w:sz="4" w:space="0" w:color="auto"/>
              <w:right w:val="single" w:sz="4" w:space="0" w:color="auto"/>
            </w:tcBorders>
            <w:shd w:val="clear" w:color="auto" w:fill="auto"/>
            <w:noWrap/>
            <w:vAlign w:val="center"/>
          </w:tcPr>
          <w:p w14:paraId="31C7E99C" w14:textId="0DB532CD" w:rsidR="00B10D20" w:rsidRPr="00CE0060" w:rsidRDefault="00B10D20" w:rsidP="00B10D20">
            <w:pPr>
              <w:spacing w:after="0" w:line="240" w:lineRule="auto"/>
              <w:rPr>
                <w:sz w:val="20"/>
                <w:szCs w:val="20"/>
              </w:rPr>
            </w:pPr>
            <w:r>
              <w:rPr>
                <w:sz w:val="20"/>
                <w:szCs w:val="20"/>
              </w:rPr>
              <w:t>35</w:t>
            </w:r>
          </w:p>
        </w:tc>
        <w:tc>
          <w:tcPr>
            <w:tcW w:w="819" w:type="dxa"/>
            <w:tcBorders>
              <w:top w:val="nil"/>
              <w:left w:val="nil"/>
              <w:bottom w:val="single" w:sz="4" w:space="0" w:color="auto"/>
              <w:right w:val="single" w:sz="4" w:space="0" w:color="auto"/>
            </w:tcBorders>
            <w:shd w:val="clear" w:color="auto" w:fill="auto"/>
            <w:noWrap/>
            <w:vAlign w:val="center"/>
          </w:tcPr>
          <w:p w14:paraId="5D59CFED" w14:textId="7B6A968B" w:rsidR="00B10D20" w:rsidRPr="00CE0060" w:rsidRDefault="00B10D20" w:rsidP="00B10D20">
            <w:pPr>
              <w:spacing w:after="0" w:line="240" w:lineRule="auto"/>
              <w:rPr>
                <w:sz w:val="20"/>
                <w:szCs w:val="20"/>
              </w:rPr>
            </w:pPr>
            <w:r>
              <w:rPr>
                <w:sz w:val="20"/>
                <w:szCs w:val="20"/>
              </w:rPr>
              <w:t>17</w:t>
            </w:r>
          </w:p>
        </w:tc>
        <w:tc>
          <w:tcPr>
            <w:tcW w:w="819" w:type="dxa"/>
            <w:tcBorders>
              <w:top w:val="nil"/>
              <w:left w:val="nil"/>
              <w:bottom w:val="single" w:sz="4" w:space="0" w:color="auto"/>
              <w:right w:val="single" w:sz="4" w:space="0" w:color="auto"/>
            </w:tcBorders>
            <w:shd w:val="clear" w:color="auto" w:fill="auto"/>
            <w:noWrap/>
            <w:vAlign w:val="center"/>
          </w:tcPr>
          <w:p w14:paraId="598A9129" w14:textId="431E5BEA" w:rsidR="00B10D20" w:rsidRPr="00CE0060" w:rsidRDefault="00B10D20" w:rsidP="00B10D20">
            <w:pPr>
              <w:spacing w:after="0" w:line="240" w:lineRule="auto"/>
              <w:rPr>
                <w:sz w:val="20"/>
                <w:szCs w:val="20"/>
              </w:rPr>
            </w:pPr>
            <w:r>
              <w:rPr>
                <w:sz w:val="20"/>
                <w:szCs w:val="20"/>
              </w:rPr>
              <w:t>26</w:t>
            </w:r>
          </w:p>
        </w:tc>
        <w:tc>
          <w:tcPr>
            <w:tcW w:w="819" w:type="dxa"/>
            <w:tcBorders>
              <w:top w:val="nil"/>
              <w:left w:val="nil"/>
              <w:bottom w:val="single" w:sz="4" w:space="0" w:color="auto"/>
              <w:right w:val="single" w:sz="4" w:space="0" w:color="auto"/>
            </w:tcBorders>
            <w:shd w:val="clear" w:color="auto" w:fill="auto"/>
            <w:noWrap/>
            <w:vAlign w:val="center"/>
          </w:tcPr>
          <w:p w14:paraId="33EFB879" w14:textId="7EB8FEF0" w:rsidR="00B10D20" w:rsidRPr="00CE0060" w:rsidRDefault="00B10D20" w:rsidP="00B10D20">
            <w:pPr>
              <w:spacing w:after="0" w:line="240" w:lineRule="auto"/>
              <w:rPr>
                <w:sz w:val="20"/>
                <w:szCs w:val="20"/>
              </w:rPr>
            </w:pPr>
            <w:r>
              <w:rPr>
                <w:sz w:val="20"/>
                <w:szCs w:val="20"/>
              </w:rPr>
              <w:t>62</w:t>
            </w:r>
          </w:p>
        </w:tc>
        <w:tc>
          <w:tcPr>
            <w:tcW w:w="779" w:type="dxa"/>
            <w:gridSpan w:val="2"/>
            <w:tcBorders>
              <w:top w:val="nil"/>
              <w:left w:val="nil"/>
              <w:bottom w:val="single" w:sz="4" w:space="0" w:color="auto"/>
              <w:right w:val="single" w:sz="4" w:space="0" w:color="auto"/>
            </w:tcBorders>
            <w:shd w:val="clear" w:color="auto" w:fill="auto"/>
            <w:vAlign w:val="center"/>
          </w:tcPr>
          <w:p w14:paraId="0E84C6FD" w14:textId="1A1942B6" w:rsidR="00B10D20" w:rsidRPr="00CE0060" w:rsidRDefault="00B10D20" w:rsidP="00B10D20">
            <w:pPr>
              <w:spacing w:after="0" w:line="240" w:lineRule="auto"/>
              <w:rPr>
                <w:sz w:val="20"/>
                <w:szCs w:val="20"/>
              </w:rPr>
            </w:pPr>
            <w:r>
              <w:rPr>
                <w:color w:val="000000"/>
                <w:sz w:val="20"/>
                <w:szCs w:val="20"/>
              </w:rPr>
              <w:t>9,5</w:t>
            </w:r>
          </w:p>
        </w:tc>
        <w:tc>
          <w:tcPr>
            <w:tcW w:w="779" w:type="dxa"/>
            <w:gridSpan w:val="2"/>
            <w:tcBorders>
              <w:top w:val="nil"/>
              <w:left w:val="nil"/>
              <w:bottom w:val="single" w:sz="4" w:space="0" w:color="auto"/>
              <w:right w:val="single" w:sz="4" w:space="0" w:color="auto"/>
            </w:tcBorders>
            <w:shd w:val="clear" w:color="auto" w:fill="auto"/>
            <w:noWrap/>
            <w:vAlign w:val="center"/>
          </w:tcPr>
          <w:p w14:paraId="16D280E6" w14:textId="56210DF7" w:rsidR="00B10D20" w:rsidRPr="00CE0060" w:rsidRDefault="00B10D20" w:rsidP="00B10D20">
            <w:pPr>
              <w:spacing w:after="0" w:line="240" w:lineRule="auto"/>
              <w:rPr>
                <w:sz w:val="20"/>
                <w:szCs w:val="20"/>
              </w:rPr>
            </w:pPr>
            <w:r>
              <w:rPr>
                <w:color w:val="000000"/>
                <w:sz w:val="20"/>
                <w:szCs w:val="20"/>
              </w:rPr>
              <w:t>64</w:t>
            </w:r>
          </w:p>
        </w:tc>
        <w:tc>
          <w:tcPr>
            <w:tcW w:w="1833" w:type="dxa"/>
            <w:gridSpan w:val="2"/>
            <w:vMerge/>
            <w:tcBorders>
              <w:left w:val="nil"/>
              <w:right w:val="single" w:sz="4" w:space="0" w:color="auto"/>
            </w:tcBorders>
            <w:vAlign w:val="center"/>
          </w:tcPr>
          <w:p w14:paraId="24A7B8BF" w14:textId="77777777" w:rsidR="00B10D20" w:rsidRPr="00CE0060" w:rsidRDefault="00B10D20" w:rsidP="00B10D20">
            <w:pPr>
              <w:spacing w:after="0" w:line="240" w:lineRule="auto"/>
              <w:rPr>
                <w:rFonts w:eastAsia="Times New Roman"/>
                <w:sz w:val="20"/>
                <w:szCs w:val="20"/>
              </w:rPr>
            </w:pPr>
          </w:p>
        </w:tc>
      </w:tr>
      <w:tr w:rsidR="00B10D20" w:rsidRPr="00CE0060" w14:paraId="6CE3FAA5" w14:textId="77777777" w:rsidTr="00D51C57">
        <w:trPr>
          <w:gridAfter w:val="1"/>
          <w:wAfter w:w="6" w:type="dxa"/>
          <w:trHeight w:val="312"/>
          <w:jc w:val="center"/>
        </w:trPr>
        <w:tc>
          <w:tcPr>
            <w:tcW w:w="97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75E086E" w14:textId="1DD0FF6E" w:rsidR="00B10D20" w:rsidRPr="00CE0060" w:rsidRDefault="00B10D20" w:rsidP="00B10D20">
            <w:pPr>
              <w:spacing w:after="0" w:line="240" w:lineRule="auto"/>
              <w:rPr>
                <w:rFonts w:eastAsia="Times New Roman"/>
                <w:sz w:val="20"/>
                <w:szCs w:val="20"/>
              </w:rPr>
            </w:pPr>
            <w:r w:rsidRPr="00CE0060">
              <w:rPr>
                <w:rFonts w:eastAsia="Times New Roman"/>
                <w:sz w:val="20"/>
                <w:szCs w:val="20"/>
              </w:rPr>
              <w:t>SG4</w:t>
            </w:r>
          </w:p>
        </w:tc>
        <w:tc>
          <w:tcPr>
            <w:tcW w:w="778" w:type="dxa"/>
            <w:tcBorders>
              <w:top w:val="nil"/>
              <w:left w:val="single" w:sz="4" w:space="0" w:color="auto"/>
              <w:bottom w:val="single" w:sz="4" w:space="0" w:color="auto"/>
              <w:right w:val="single" w:sz="4" w:space="0" w:color="auto"/>
            </w:tcBorders>
            <w:shd w:val="clear" w:color="auto" w:fill="auto"/>
            <w:noWrap/>
            <w:vAlign w:val="center"/>
          </w:tcPr>
          <w:p w14:paraId="1D765781" w14:textId="4D21B25E" w:rsidR="00B10D20" w:rsidRPr="00CE0060" w:rsidRDefault="00B10D20" w:rsidP="00B10D20">
            <w:pPr>
              <w:spacing w:after="0" w:line="240" w:lineRule="auto"/>
              <w:rPr>
                <w:sz w:val="20"/>
                <w:szCs w:val="20"/>
              </w:rPr>
            </w:pPr>
            <w:r>
              <w:rPr>
                <w:sz w:val="20"/>
                <w:szCs w:val="20"/>
              </w:rPr>
              <w:t> </w:t>
            </w:r>
          </w:p>
        </w:tc>
        <w:tc>
          <w:tcPr>
            <w:tcW w:w="779" w:type="dxa"/>
            <w:tcBorders>
              <w:top w:val="nil"/>
              <w:left w:val="nil"/>
              <w:bottom w:val="single" w:sz="4" w:space="0" w:color="auto"/>
              <w:right w:val="single" w:sz="4" w:space="0" w:color="auto"/>
            </w:tcBorders>
            <w:shd w:val="clear" w:color="auto" w:fill="auto"/>
            <w:noWrap/>
            <w:vAlign w:val="center"/>
          </w:tcPr>
          <w:p w14:paraId="6007A6C9" w14:textId="20C4A0BC" w:rsidR="00B10D20" w:rsidRPr="00CE0060" w:rsidRDefault="00B10D20" w:rsidP="00B10D20">
            <w:pPr>
              <w:spacing w:after="0" w:line="240" w:lineRule="auto"/>
              <w:rPr>
                <w:sz w:val="20"/>
                <w:szCs w:val="20"/>
              </w:rPr>
            </w:pPr>
            <w:r>
              <w:rPr>
                <w:sz w:val="20"/>
                <w:szCs w:val="20"/>
              </w:rPr>
              <w:t> </w:t>
            </w:r>
          </w:p>
        </w:tc>
        <w:tc>
          <w:tcPr>
            <w:tcW w:w="779" w:type="dxa"/>
            <w:tcBorders>
              <w:top w:val="nil"/>
              <w:left w:val="nil"/>
              <w:bottom w:val="single" w:sz="4" w:space="0" w:color="auto"/>
              <w:right w:val="single" w:sz="4" w:space="0" w:color="auto"/>
            </w:tcBorders>
            <w:shd w:val="clear" w:color="auto" w:fill="auto"/>
            <w:noWrap/>
            <w:vAlign w:val="center"/>
          </w:tcPr>
          <w:p w14:paraId="20964C55" w14:textId="325704F2" w:rsidR="00B10D20" w:rsidRPr="00CE0060" w:rsidRDefault="00B10D20" w:rsidP="00B10D20">
            <w:pPr>
              <w:spacing w:after="0" w:line="240" w:lineRule="auto"/>
              <w:rPr>
                <w:sz w:val="20"/>
                <w:szCs w:val="20"/>
              </w:rPr>
            </w:pPr>
            <w:r>
              <w:rPr>
                <w:sz w:val="20"/>
                <w:szCs w:val="20"/>
              </w:rPr>
              <w:t> </w:t>
            </w:r>
          </w:p>
        </w:tc>
        <w:tc>
          <w:tcPr>
            <w:tcW w:w="779" w:type="dxa"/>
            <w:tcBorders>
              <w:top w:val="nil"/>
              <w:left w:val="nil"/>
              <w:bottom w:val="single" w:sz="4" w:space="0" w:color="auto"/>
              <w:right w:val="single" w:sz="4" w:space="0" w:color="auto"/>
            </w:tcBorders>
            <w:shd w:val="clear" w:color="auto" w:fill="auto"/>
            <w:noWrap/>
            <w:vAlign w:val="center"/>
          </w:tcPr>
          <w:p w14:paraId="40FB0E27" w14:textId="4F6577AD" w:rsidR="00B10D20" w:rsidRPr="00CE0060" w:rsidRDefault="00B10D20" w:rsidP="00B10D20">
            <w:pPr>
              <w:spacing w:after="0" w:line="240" w:lineRule="auto"/>
              <w:rPr>
                <w:sz w:val="20"/>
                <w:szCs w:val="20"/>
              </w:rPr>
            </w:pPr>
            <w:r>
              <w:rPr>
                <w:sz w:val="20"/>
                <w:szCs w:val="20"/>
              </w:rPr>
              <w:t>10</w:t>
            </w:r>
          </w:p>
        </w:tc>
        <w:tc>
          <w:tcPr>
            <w:tcW w:w="779" w:type="dxa"/>
            <w:tcBorders>
              <w:top w:val="nil"/>
              <w:left w:val="nil"/>
              <w:bottom w:val="single" w:sz="4" w:space="0" w:color="auto"/>
              <w:right w:val="single" w:sz="4" w:space="0" w:color="auto"/>
            </w:tcBorders>
            <w:shd w:val="clear" w:color="auto" w:fill="auto"/>
            <w:noWrap/>
            <w:vAlign w:val="center"/>
          </w:tcPr>
          <w:p w14:paraId="7A5ACDA0" w14:textId="02AD17CB" w:rsidR="00B10D20" w:rsidRPr="00CE0060" w:rsidRDefault="00B10D20" w:rsidP="00B10D20">
            <w:pPr>
              <w:spacing w:after="0" w:line="240" w:lineRule="auto"/>
              <w:rPr>
                <w:sz w:val="20"/>
                <w:szCs w:val="20"/>
              </w:rPr>
            </w:pPr>
            <w:r>
              <w:rPr>
                <w:sz w:val="20"/>
                <w:szCs w:val="20"/>
              </w:rPr>
              <w:t>16</w:t>
            </w:r>
          </w:p>
        </w:tc>
        <w:tc>
          <w:tcPr>
            <w:tcW w:w="779" w:type="dxa"/>
            <w:tcBorders>
              <w:top w:val="nil"/>
              <w:left w:val="nil"/>
              <w:bottom w:val="single" w:sz="4" w:space="0" w:color="auto"/>
              <w:right w:val="single" w:sz="4" w:space="0" w:color="auto"/>
            </w:tcBorders>
            <w:shd w:val="clear" w:color="auto" w:fill="auto"/>
            <w:noWrap/>
            <w:vAlign w:val="center"/>
          </w:tcPr>
          <w:p w14:paraId="088F5CB4" w14:textId="45768875" w:rsidR="00B10D20" w:rsidRPr="00CE0060" w:rsidRDefault="00B10D20" w:rsidP="00B10D20">
            <w:pPr>
              <w:spacing w:after="0" w:line="240" w:lineRule="auto"/>
              <w:rPr>
                <w:sz w:val="20"/>
                <w:szCs w:val="20"/>
              </w:rPr>
            </w:pPr>
            <w:r>
              <w:rPr>
                <w:sz w:val="20"/>
                <w:szCs w:val="20"/>
              </w:rPr>
              <w:t>13</w:t>
            </w:r>
          </w:p>
        </w:tc>
        <w:tc>
          <w:tcPr>
            <w:tcW w:w="779" w:type="dxa"/>
            <w:tcBorders>
              <w:top w:val="nil"/>
              <w:left w:val="nil"/>
              <w:bottom w:val="single" w:sz="4" w:space="0" w:color="auto"/>
              <w:right w:val="single" w:sz="4" w:space="0" w:color="auto"/>
            </w:tcBorders>
            <w:shd w:val="clear" w:color="auto" w:fill="auto"/>
            <w:noWrap/>
            <w:vAlign w:val="center"/>
          </w:tcPr>
          <w:p w14:paraId="7EE41651" w14:textId="6F5DD5CF" w:rsidR="00B10D20" w:rsidRPr="00CE0060" w:rsidRDefault="00B10D20" w:rsidP="00B10D20">
            <w:pPr>
              <w:spacing w:after="0" w:line="240" w:lineRule="auto"/>
              <w:rPr>
                <w:sz w:val="20"/>
                <w:szCs w:val="20"/>
              </w:rPr>
            </w:pPr>
            <w:r>
              <w:rPr>
                <w:sz w:val="20"/>
                <w:szCs w:val="20"/>
              </w:rPr>
              <w:t>15</w:t>
            </w:r>
          </w:p>
        </w:tc>
        <w:tc>
          <w:tcPr>
            <w:tcW w:w="779" w:type="dxa"/>
            <w:tcBorders>
              <w:top w:val="nil"/>
              <w:left w:val="nil"/>
              <w:bottom w:val="single" w:sz="4" w:space="0" w:color="auto"/>
              <w:right w:val="single" w:sz="4" w:space="0" w:color="auto"/>
            </w:tcBorders>
            <w:shd w:val="clear" w:color="auto" w:fill="auto"/>
            <w:noWrap/>
            <w:vAlign w:val="center"/>
          </w:tcPr>
          <w:p w14:paraId="0F3912B8" w14:textId="7DE046DA" w:rsidR="00B10D20" w:rsidRPr="00CE0060" w:rsidRDefault="00B10D20" w:rsidP="00B10D20">
            <w:pPr>
              <w:spacing w:after="0" w:line="240" w:lineRule="auto"/>
              <w:rPr>
                <w:sz w:val="20"/>
                <w:szCs w:val="20"/>
              </w:rPr>
            </w:pPr>
            <w:r>
              <w:rPr>
                <w:sz w:val="20"/>
                <w:szCs w:val="20"/>
              </w:rPr>
              <w:t>44</w:t>
            </w:r>
          </w:p>
        </w:tc>
        <w:tc>
          <w:tcPr>
            <w:tcW w:w="819" w:type="dxa"/>
            <w:tcBorders>
              <w:top w:val="nil"/>
              <w:left w:val="nil"/>
              <w:bottom w:val="single" w:sz="4" w:space="0" w:color="auto"/>
              <w:right w:val="single" w:sz="4" w:space="0" w:color="auto"/>
            </w:tcBorders>
            <w:shd w:val="clear" w:color="auto" w:fill="auto"/>
            <w:noWrap/>
            <w:vAlign w:val="center"/>
          </w:tcPr>
          <w:p w14:paraId="1B8FE8E6" w14:textId="200B25B0" w:rsidR="00B10D20" w:rsidRPr="00CE0060" w:rsidRDefault="00B10D20" w:rsidP="00B10D20">
            <w:pPr>
              <w:spacing w:after="0" w:line="240" w:lineRule="auto"/>
              <w:rPr>
                <w:sz w:val="20"/>
                <w:szCs w:val="20"/>
              </w:rPr>
            </w:pPr>
            <w:r>
              <w:rPr>
                <w:sz w:val="20"/>
                <w:szCs w:val="20"/>
              </w:rPr>
              <w:t>20</w:t>
            </w:r>
          </w:p>
        </w:tc>
        <w:tc>
          <w:tcPr>
            <w:tcW w:w="819" w:type="dxa"/>
            <w:tcBorders>
              <w:top w:val="nil"/>
              <w:left w:val="nil"/>
              <w:bottom w:val="single" w:sz="4" w:space="0" w:color="auto"/>
              <w:right w:val="single" w:sz="4" w:space="0" w:color="auto"/>
            </w:tcBorders>
            <w:shd w:val="clear" w:color="auto" w:fill="auto"/>
            <w:noWrap/>
            <w:vAlign w:val="center"/>
          </w:tcPr>
          <w:p w14:paraId="7AE6810A" w14:textId="66B19A97" w:rsidR="00B10D20" w:rsidRPr="00CE0060" w:rsidRDefault="00B10D20" w:rsidP="00B10D20">
            <w:pPr>
              <w:spacing w:after="0" w:line="240" w:lineRule="auto"/>
              <w:rPr>
                <w:sz w:val="20"/>
                <w:szCs w:val="20"/>
              </w:rPr>
            </w:pPr>
            <w:r>
              <w:rPr>
                <w:sz w:val="20"/>
                <w:szCs w:val="20"/>
              </w:rPr>
              <w:t>25</w:t>
            </w:r>
          </w:p>
        </w:tc>
        <w:tc>
          <w:tcPr>
            <w:tcW w:w="819" w:type="dxa"/>
            <w:tcBorders>
              <w:top w:val="nil"/>
              <w:left w:val="nil"/>
              <w:bottom w:val="single" w:sz="4" w:space="0" w:color="auto"/>
              <w:right w:val="single" w:sz="4" w:space="0" w:color="auto"/>
            </w:tcBorders>
            <w:shd w:val="clear" w:color="auto" w:fill="auto"/>
            <w:noWrap/>
            <w:vAlign w:val="center"/>
          </w:tcPr>
          <w:p w14:paraId="77F15364" w14:textId="468481E6" w:rsidR="00B10D20" w:rsidRPr="00CE0060" w:rsidRDefault="00B10D20" w:rsidP="00B10D20">
            <w:pPr>
              <w:spacing w:after="0" w:line="240" w:lineRule="auto"/>
              <w:rPr>
                <w:sz w:val="20"/>
                <w:szCs w:val="20"/>
              </w:rPr>
            </w:pPr>
            <w:r>
              <w:rPr>
                <w:sz w:val="20"/>
                <w:szCs w:val="20"/>
              </w:rPr>
              <w:t>69</w:t>
            </w:r>
          </w:p>
        </w:tc>
        <w:tc>
          <w:tcPr>
            <w:tcW w:w="779" w:type="dxa"/>
            <w:gridSpan w:val="2"/>
            <w:tcBorders>
              <w:top w:val="nil"/>
              <w:left w:val="nil"/>
              <w:bottom w:val="single" w:sz="4" w:space="0" w:color="auto"/>
              <w:right w:val="single" w:sz="4" w:space="0" w:color="auto"/>
            </w:tcBorders>
            <w:shd w:val="clear" w:color="auto" w:fill="auto"/>
            <w:vAlign w:val="center"/>
          </w:tcPr>
          <w:p w14:paraId="00191FCA" w14:textId="647835BC" w:rsidR="00B10D20" w:rsidRPr="00CE0060" w:rsidRDefault="00B10D20" w:rsidP="00B10D20">
            <w:pPr>
              <w:spacing w:after="0" w:line="240" w:lineRule="auto"/>
              <w:rPr>
                <w:sz w:val="20"/>
                <w:szCs w:val="20"/>
              </w:rPr>
            </w:pPr>
            <w:r>
              <w:rPr>
                <w:color w:val="000000"/>
                <w:sz w:val="20"/>
                <w:szCs w:val="20"/>
              </w:rPr>
              <w:t>11,5</w:t>
            </w:r>
          </w:p>
        </w:tc>
        <w:tc>
          <w:tcPr>
            <w:tcW w:w="779" w:type="dxa"/>
            <w:gridSpan w:val="2"/>
            <w:tcBorders>
              <w:top w:val="nil"/>
              <w:left w:val="nil"/>
              <w:bottom w:val="single" w:sz="4" w:space="0" w:color="auto"/>
              <w:right w:val="single" w:sz="4" w:space="0" w:color="auto"/>
            </w:tcBorders>
            <w:shd w:val="clear" w:color="auto" w:fill="auto"/>
            <w:noWrap/>
            <w:vAlign w:val="center"/>
          </w:tcPr>
          <w:p w14:paraId="5EE5309E" w14:textId="72B25DB0" w:rsidR="00B10D20" w:rsidRPr="00CE0060" w:rsidRDefault="00B10D20" w:rsidP="00B10D20">
            <w:pPr>
              <w:spacing w:after="0" w:line="240" w:lineRule="auto"/>
              <w:rPr>
                <w:sz w:val="20"/>
                <w:szCs w:val="20"/>
              </w:rPr>
            </w:pPr>
            <w:r>
              <w:rPr>
                <w:color w:val="000000"/>
                <w:sz w:val="20"/>
                <w:szCs w:val="20"/>
              </w:rPr>
              <w:t>64</w:t>
            </w:r>
          </w:p>
        </w:tc>
        <w:tc>
          <w:tcPr>
            <w:tcW w:w="1833" w:type="dxa"/>
            <w:gridSpan w:val="2"/>
            <w:vMerge/>
            <w:tcBorders>
              <w:left w:val="nil"/>
              <w:right w:val="single" w:sz="4" w:space="0" w:color="auto"/>
            </w:tcBorders>
            <w:vAlign w:val="center"/>
          </w:tcPr>
          <w:p w14:paraId="19870BFF" w14:textId="77777777" w:rsidR="00B10D20" w:rsidRPr="00CE0060" w:rsidRDefault="00B10D20" w:rsidP="00B10D20">
            <w:pPr>
              <w:spacing w:after="0" w:line="240" w:lineRule="auto"/>
              <w:rPr>
                <w:rFonts w:eastAsia="Times New Roman"/>
                <w:sz w:val="20"/>
                <w:szCs w:val="20"/>
              </w:rPr>
            </w:pPr>
          </w:p>
        </w:tc>
      </w:tr>
      <w:tr w:rsidR="00B10D20" w:rsidRPr="00CE0060" w14:paraId="2A5DFC86" w14:textId="77777777" w:rsidTr="00D51C57">
        <w:trPr>
          <w:gridAfter w:val="1"/>
          <w:wAfter w:w="6" w:type="dxa"/>
          <w:trHeight w:val="312"/>
          <w:jc w:val="center"/>
        </w:trPr>
        <w:tc>
          <w:tcPr>
            <w:tcW w:w="97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2607CFC" w14:textId="75E3D222" w:rsidR="00B10D20" w:rsidRPr="00CE0060" w:rsidRDefault="00B10D20" w:rsidP="00B10D20">
            <w:pPr>
              <w:spacing w:after="0" w:line="240" w:lineRule="auto"/>
              <w:rPr>
                <w:rFonts w:eastAsia="Times New Roman"/>
                <w:sz w:val="20"/>
                <w:szCs w:val="20"/>
              </w:rPr>
            </w:pPr>
            <w:r w:rsidRPr="00CE0060">
              <w:rPr>
                <w:rFonts w:eastAsia="Times New Roman"/>
                <w:sz w:val="20"/>
                <w:szCs w:val="20"/>
              </w:rPr>
              <w:t>SG5</w:t>
            </w:r>
          </w:p>
        </w:tc>
        <w:tc>
          <w:tcPr>
            <w:tcW w:w="778" w:type="dxa"/>
            <w:tcBorders>
              <w:top w:val="nil"/>
              <w:left w:val="single" w:sz="4" w:space="0" w:color="auto"/>
              <w:bottom w:val="single" w:sz="4" w:space="0" w:color="auto"/>
              <w:right w:val="single" w:sz="4" w:space="0" w:color="auto"/>
            </w:tcBorders>
            <w:shd w:val="clear" w:color="auto" w:fill="auto"/>
            <w:noWrap/>
            <w:vAlign w:val="center"/>
          </w:tcPr>
          <w:p w14:paraId="5E7B9CBA" w14:textId="3FC11476" w:rsidR="00B10D20" w:rsidRPr="00CE0060" w:rsidRDefault="00B10D20" w:rsidP="00B10D20">
            <w:pPr>
              <w:spacing w:after="0" w:line="240" w:lineRule="auto"/>
              <w:rPr>
                <w:rFonts w:eastAsia="Times New Roman"/>
                <w:sz w:val="20"/>
                <w:szCs w:val="20"/>
              </w:rPr>
            </w:pPr>
            <w:r>
              <w:rPr>
                <w:sz w:val="20"/>
                <w:szCs w:val="20"/>
              </w:rPr>
              <w:t> </w:t>
            </w:r>
          </w:p>
        </w:tc>
        <w:tc>
          <w:tcPr>
            <w:tcW w:w="779" w:type="dxa"/>
            <w:tcBorders>
              <w:top w:val="nil"/>
              <w:left w:val="nil"/>
              <w:bottom w:val="single" w:sz="4" w:space="0" w:color="auto"/>
              <w:right w:val="single" w:sz="4" w:space="0" w:color="auto"/>
            </w:tcBorders>
            <w:shd w:val="clear" w:color="auto" w:fill="auto"/>
            <w:noWrap/>
            <w:vAlign w:val="center"/>
          </w:tcPr>
          <w:p w14:paraId="47388328" w14:textId="6D3ABF84" w:rsidR="00B10D20" w:rsidRPr="00CE0060" w:rsidRDefault="00B10D20" w:rsidP="00B10D20">
            <w:pPr>
              <w:spacing w:after="0" w:line="240" w:lineRule="auto"/>
              <w:rPr>
                <w:rFonts w:eastAsia="Times New Roman"/>
                <w:sz w:val="20"/>
                <w:szCs w:val="20"/>
              </w:rPr>
            </w:pPr>
            <w:r>
              <w:rPr>
                <w:sz w:val="20"/>
                <w:szCs w:val="20"/>
              </w:rPr>
              <w:t> </w:t>
            </w:r>
          </w:p>
        </w:tc>
        <w:tc>
          <w:tcPr>
            <w:tcW w:w="779" w:type="dxa"/>
            <w:tcBorders>
              <w:top w:val="nil"/>
              <w:left w:val="nil"/>
              <w:bottom w:val="single" w:sz="4" w:space="0" w:color="auto"/>
              <w:right w:val="single" w:sz="4" w:space="0" w:color="auto"/>
            </w:tcBorders>
            <w:shd w:val="clear" w:color="auto" w:fill="auto"/>
            <w:noWrap/>
            <w:vAlign w:val="center"/>
          </w:tcPr>
          <w:p w14:paraId="5E0C6B79" w14:textId="01D22431" w:rsidR="00B10D20" w:rsidRPr="00CE0060" w:rsidRDefault="00B10D20" w:rsidP="00B10D20">
            <w:pPr>
              <w:spacing w:after="0" w:line="240" w:lineRule="auto"/>
              <w:rPr>
                <w:rFonts w:eastAsia="Times New Roman"/>
                <w:sz w:val="20"/>
                <w:szCs w:val="20"/>
              </w:rPr>
            </w:pPr>
            <w:r>
              <w:rPr>
                <w:sz w:val="20"/>
                <w:szCs w:val="20"/>
              </w:rPr>
              <w:t> </w:t>
            </w:r>
          </w:p>
        </w:tc>
        <w:tc>
          <w:tcPr>
            <w:tcW w:w="779" w:type="dxa"/>
            <w:tcBorders>
              <w:top w:val="nil"/>
              <w:left w:val="nil"/>
              <w:bottom w:val="single" w:sz="4" w:space="0" w:color="auto"/>
              <w:right w:val="single" w:sz="4" w:space="0" w:color="auto"/>
            </w:tcBorders>
            <w:shd w:val="clear" w:color="auto" w:fill="auto"/>
            <w:noWrap/>
            <w:vAlign w:val="center"/>
          </w:tcPr>
          <w:p w14:paraId="1D83E7E9" w14:textId="75C31B61" w:rsidR="00B10D20" w:rsidRPr="00CE0060" w:rsidRDefault="00B10D20" w:rsidP="00B10D20">
            <w:pPr>
              <w:spacing w:after="0" w:line="240" w:lineRule="auto"/>
              <w:rPr>
                <w:rFonts w:eastAsia="Times New Roman"/>
                <w:sz w:val="20"/>
                <w:szCs w:val="20"/>
              </w:rPr>
            </w:pPr>
            <w:r>
              <w:rPr>
                <w:sz w:val="20"/>
                <w:szCs w:val="20"/>
              </w:rPr>
              <w:t>13</w:t>
            </w:r>
          </w:p>
        </w:tc>
        <w:tc>
          <w:tcPr>
            <w:tcW w:w="779" w:type="dxa"/>
            <w:tcBorders>
              <w:top w:val="nil"/>
              <w:left w:val="nil"/>
              <w:bottom w:val="single" w:sz="4" w:space="0" w:color="auto"/>
              <w:right w:val="single" w:sz="4" w:space="0" w:color="auto"/>
            </w:tcBorders>
            <w:shd w:val="clear" w:color="auto" w:fill="auto"/>
            <w:noWrap/>
            <w:vAlign w:val="center"/>
          </w:tcPr>
          <w:p w14:paraId="68649F26" w14:textId="58FE3F31" w:rsidR="00B10D20" w:rsidRPr="00CE0060" w:rsidRDefault="00B10D20" w:rsidP="00B10D20">
            <w:pPr>
              <w:spacing w:after="0" w:line="240" w:lineRule="auto"/>
              <w:rPr>
                <w:rFonts w:eastAsia="Times New Roman"/>
                <w:sz w:val="20"/>
                <w:szCs w:val="20"/>
              </w:rPr>
            </w:pPr>
            <w:r>
              <w:rPr>
                <w:sz w:val="20"/>
                <w:szCs w:val="20"/>
              </w:rPr>
              <w:t>12</w:t>
            </w:r>
          </w:p>
        </w:tc>
        <w:tc>
          <w:tcPr>
            <w:tcW w:w="779" w:type="dxa"/>
            <w:tcBorders>
              <w:top w:val="nil"/>
              <w:left w:val="nil"/>
              <w:bottom w:val="single" w:sz="4" w:space="0" w:color="auto"/>
              <w:right w:val="single" w:sz="4" w:space="0" w:color="auto"/>
            </w:tcBorders>
            <w:shd w:val="clear" w:color="auto" w:fill="auto"/>
            <w:noWrap/>
            <w:vAlign w:val="center"/>
          </w:tcPr>
          <w:p w14:paraId="773A55E9" w14:textId="2CCB1B63" w:rsidR="00B10D20" w:rsidRPr="00CE0060" w:rsidRDefault="00B10D20" w:rsidP="00B10D20">
            <w:pPr>
              <w:spacing w:after="0" w:line="240" w:lineRule="auto"/>
              <w:rPr>
                <w:rFonts w:eastAsia="Times New Roman"/>
                <w:sz w:val="20"/>
                <w:szCs w:val="20"/>
              </w:rPr>
            </w:pPr>
            <w:r>
              <w:rPr>
                <w:sz w:val="20"/>
                <w:szCs w:val="20"/>
              </w:rPr>
              <w:t>9</w:t>
            </w:r>
          </w:p>
        </w:tc>
        <w:tc>
          <w:tcPr>
            <w:tcW w:w="779" w:type="dxa"/>
            <w:tcBorders>
              <w:top w:val="nil"/>
              <w:left w:val="nil"/>
              <w:bottom w:val="single" w:sz="4" w:space="0" w:color="auto"/>
              <w:right w:val="single" w:sz="4" w:space="0" w:color="auto"/>
            </w:tcBorders>
            <w:shd w:val="clear" w:color="auto" w:fill="auto"/>
            <w:noWrap/>
            <w:vAlign w:val="center"/>
          </w:tcPr>
          <w:p w14:paraId="13FEB512" w14:textId="06E65D9D" w:rsidR="00B10D20" w:rsidRPr="00CE0060" w:rsidRDefault="00B10D20" w:rsidP="00B10D20">
            <w:pPr>
              <w:spacing w:after="0" w:line="240" w:lineRule="auto"/>
              <w:rPr>
                <w:rFonts w:eastAsia="Times New Roman"/>
                <w:sz w:val="20"/>
                <w:szCs w:val="20"/>
              </w:rPr>
            </w:pPr>
            <w:r>
              <w:rPr>
                <w:sz w:val="20"/>
                <w:szCs w:val="20"/>
              </w:rPr>
              <w:t>17</w:t>
            </w:r>
          </w:p>
        </w:tc>
        <w:tc>
          <w:tcPr>
            <w:tcW w:w="779" w:type="dxa"/>
            <w:tcBorders>
              <w:top w:val="nil"/>
              <w:left w:val="nil"/>
              <w:bottom w:val="single" w:sz="4" w:space="0" w:color="auto"/>
              <w:right w:val="single" w:sz="4" w:space="0" w:color="auto"/>
            </w:tcBorders>
            <w:shd w:val="clear" w:color="auto" w:fill="auto"/>
            <w:noWrap/>
            <w:vAlign w:val="center"/>
          </w:tcPr>
          <w:p w14:paraId="2D753CE5" w14:textId="4EA20FCC" w:rsidR="00B10D20" w:rsidRPr="00CE0060" w:rsidRDefault="00B10D20" w:rsidP="00B10D20">
            <w:pPr>
              <w:spacing w:after="0" w:line="240" w:lineRule="auto"/>
              <w:rPr>
                <w:rFonts w:eastAsia="Times New Roman"/>
                <w:sz w:val="20"/>
                <w:szCs w:val="20"/>
              </w:rPr>
            </w:pPr>
            <w:r>
              <w:rPr>
                <w:sz w:val="20"/>
                <w:szCs w:val="20"/>
              </w:rPr>
              <w:t>59</w:t>
            </w:r>
          </w:p>
        </w:tc>
        <w:tc>
          <w:tcPr>
            <w:tcW w:w="819" w:type="dxa"/>
            <w:tcBorders>
              <w:top w:val="nil"/>
              <w:left w:val="nil"/>
              <w:bottom w:val="single" w:sz="4" w:space="0" w:color="auto"/>
              <w:right w:val="single" w:sz="4" w:space="0" w:color="auto"/>
            </w:tcBorders>
            <w:shd w:val="clear" w:color="auto" w:fill="auto"/>
            <w:noWrap/>
            <w:vAlign w:val="center"/>
          </w:tcPr>
          <w:p w14:paraId="05ADF05E" w14:textId="3A44F50E" w:rsidR="00B10D20" w:rsidRPr="00CE0060" w:rsidRDefault="00B10D20" w:rsidP="00B10D20">
            <w:pPr>
              <w:spacing w:after="0" w:line="240" w:lineRule="auto"/>
              <w:rPr>
                <w:rFonts w:eastAsia="Times New Roman"/>
                <w:sz w:val="20"/>
                <w:szCs w:val="20"/>
              </w:rPr>
            </w:pPr>
            <w:r>
              <w:rPr>
                <w:sz w:val="20"/>
                <w:szCs w:val="20"/>
              </w:rPr>
              <w:t>8</w:t>
            </w:r>
          </w:p>
        </w:tc>
        <w:tc>
          <w:tcPr>
            <w:tcW w:w="819" w:type="dxa"/>
            <w:tcBorders>
              <w:top w:val="nil"/>
              <w:left w:val="nil"/>
              <w:bottom w:val="single" w:sz="4" w:space="0" w:color="auto"/>
              <w:right w:val="single" w:sz="4" w:space="0" w:color="auto"/>
            </w:tcBorders>
            <w:shd w:val="clear" w:color="auto" w:fill="auto"/>
            <w:noWrap/>
            <w:vAlign w:val="center"/>
          </w:tcPr>
          <w:p w14:paraId="7CEAEB16" w14:textId="0279DBCD" w:rsidR="00B10D20" w:rsidRPr="00CE0060" w:rsidRDefault="00B10D20" w:rsidP="00B10D20">
            <w:pPr>
              <w:spacing w:after="0" w:line="240" w:lineRule="auto"/>
              <w:rPr>
                <w:rFonts w:eastAsia="Times New Roman"/>
                <w:sz w:val="20"/>
                <w:szCs w:val="20"/>
              </w:rPr>
            </w:pPr>
            <w:r>
              <w:rPr>
                <w:sz w:val="20"/>
                <w:szCs w:val="20"/>
              </w:rPr>
              <w:t>17</w:t>
            </w:r>
          </w:p>
        </w:tc>
        <w:tc>
          <w:tcPr>
            <w:tcW w:w="819" w:type="dxa"/>
            <w:tcBorders>
              <w:top w:val="nil"/>
              <w:left w:val="nil"/>
              <w:bottom w:val="single" w:sz="4" w:space="0" w:color="auto"/>
              <w:right w:val="single" w:sz="4" w:space="0" w:color="auto"/>
            </w:tcBorders>
            <w:shd w:val="clear" w:color="auto" w:fill="auto"/>
            <w:noWrap/>
            <w:vAlign w:val="center"/>
          </w:tcPr>
          <w:p w14:paraId="5B4999E2" w14:textId="17F2066A" w:rsidR="00B10D20" w:rsidRPr="00CE0060" w:rsidRDefault="00B10D20" w:rsidP="00B10D20">
            <w:pPr>
              <w:spacing w:after="0" w:line="240" w:lineRule="auto"/>
              <w:rPr>
                <w:rFonts w:eastAsia="Times New Roman"/>
                <w:sz w:val="20"/>
                <w:szCs w:val="20"/>
              </w:rPr>
            </w:pPr>
            <w:r>
              <w:rPr>
                <w:sz w:val="20"/>
                <w:szCs w:val="20"/>
              </w:rPr>
              <w:t>20</w:t>
            </w:r>
          </w:p>
        </w:tc>
        <w:tc>
          <w:tcPr>
            <w:tcW w:w="779" w:type="dxa"/>
            <w:gridSpan w:val="2"/>
            <w:tcBorders>
              <w:top w:val="nil"/>
              <w:left w:val="nil"/>
              <w:bottom w:val="single" w:sz="4" w:space="0" w:color="auto"/>
              <w:right w:val="single" w:sz="4" w:space="0" w:color="auto"/>
            </w:tcBorders>
            <w:shd w:val="clear" w:color="auto" w:fill="auto"/>
            <w:vAlign w:val="center"/>
          </w:tcPr>
          <w:p w14:paraId="36AF1D65" w14:textId="3AECDA2A" w:rsidR="00B10D20" w:rsidRPr="00CE0060" w:rsidRDefault="00B10D20" w:rsidP="00B10D20">
            <w:pPr>
              <w:spacing w:after="0" w:line="240" w:lineRule="auto"/>
              <w:rPr>
                <w:sz w:val="20"/>
                <w:szCs w:val="20"/>
              </w:rPr>
            </w:pPr>
            <w:r>
              <w:rPr>
                <w:color w:val="000000"/>
                <w:sz w:val="20"/>
                <w:szCs w:val="20"/>
              </w:rPr>
              <w:t>15</w:t>
            </w:r>
          </w:p>
        </w:tc>
        <w:tc>
          <w:tcPr>
            <w:tcW w:w="779" w:type="dxa"/>
            <w:gridSpan w:val="2"/>
            <w:tcBorders>
              <w:top w:val="nil"/>
              <w:left w:val="nil"/>
              <w:bottom w:val="single" w:sz="4" w:space="0" w:color="auto"/>
              <w:right w:val="single" w:sz="4" w:space="0" w:color="auto"/>
            </w:tcBorders>
            <w:shd w:val="clear" w:color="auto" w:fill="auto"/>
            <w:noWrap/>
            <w:vAlign w:val="center"/>
          </w:tcPr>
          <w:p w14:paraId="31A16CB6" w14:textId="2B7A5CF1" w:rsidR="00B10D20" w:rsidRPr="00CE0060" w:rsidRDefault="00B10D20" w:rsidP="00B10D20">
            <w:pPr>
              <w:spacing w:after="0" w:line="240" w:lineRule="auto"/>
              <w:rPr>
                <w:rFonts w:eastAsia="Times New Roman"/>
                <w:sz w:val="20"/>
                <w:szCs w:val="20"/>
              </w:rPr>
            </w:pPr>
            <w:r>
              <w:rPr>
                <w:color w:val="000000"/>
                <w:sz w:val="20"/>
                <w:szCs w:val="20"/>
              </w:rPr>
              <w:t>60</w:t>
            </w:r>
          </w:p>
        </w:tc>
        <w:tc>
          <w:tcPr>
            <w:tcW w:w="1833" w:type="dxa"/>
            <w:gridSpan w:val="2"/>
            <w:vMerge/>
            <w:tcBorders>
              <w:left w:val="nil"/>
              <w:bottom w:val="single" w:sz="4" w:space="0" w:color="auto"/>
              <w:right w:val="single" w:sz="4" w:space="0" w:color="auto"/>
            </w:tcBorders>
            <w:vAlign w:val="center"/>
          </w:tcPr>
          <w:p w14:paraId="7AF0B85F" w14:textId="77777777" w:rsidR="00B10D20" w:rsidRPr="00CE0060" w:rsidRDefault="00B10D20" w:rsidP="00B10D20">
            <w:pPr>
              <w:spacing w:after="0" w:line="240" w:lineRule="auto"/>
              <w:rPr>
                <w:rFonts w:eastAsia="Times New Roman"/>
                <w:sz w:val="20"/>
                <w:szCs w:val="20"/>
              </w:rPr>
            </w:pPr>
          </w:p>
        </w:tc>
      </w:tr>
    </w:tbl>
    <w:p w14:paraId="30D7DC48" w14:textId="05362A2D" w:rsidR="00CA6619" w:rsidRDefault="00B10D20" w:rsidP="00F67ED8">
      <w:pPr>
        <w:pStyle w:val="Caption"/>
        <w:rPr>
          <w:sz w:val="28"/>
          <w:lang w:val="en-US"/>
        </w:rPr>
      </w:pPr>
      <w:bookmarkStart w:id="1693" w:name="_Toc177717447"/>
      <w:r>
        <w:rPr>
          <w:noProof/>
          <w:sz w:val="28"/>
          <w:lang w:val="en-US"/>
        </w:rPr>
        <w:drawing>
          <wp:anchor distT="0" distB="0" distL="114300" distR="114300" simplePos="0" relativeHeight="252059648" behindDoc="1" locked="0" layoutInCell="1" allowOverlap="1" wp14:anchorId="4217BF15" wp14:editId="6A27BFDA">
            <wp:simplePos x="0" y="0"/>
            <wp:positionH relativeFrom="column">
              <wp:posOffset>1481559</wp:posOffset>
            </wp:positionH>
            <wp:positionV relativeFrom="paragraph">
              <wp:posOffset>118850</wp:posOffset>
            </wp:positionV>
            <wp:extent cx="5779770" cy="3456940"/>
            <wp:effectExtent l="0" t="0" r="0" b="0"/>
            <wp:wrapThrough wrapText="bothSides">
              <wp:wrapPolygon edited="0">
                <wp:start x="0" y="0"/>
                <wp:lineTo x="0" y="21425"/>
                <wp:lineTo x="21500" y="21425"/>
                <wp:lineTo x="21500" y="0"/>
                <wp:lineTo x="0" y="0"/>
              </wp:wrapPolygon>
            </wp:wrapThrough>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79770" cy="3456940"/>
                    </a:xfrm>
                    <a:prstGeom prst="rect">
                      <a:avLst/>
                    </a:prstGeom>
                    <a:noFill/>
                  </pic:spPr>
                </pic:pic>
              </a:graphicData>
            </a:graphic>
            <wp14:sizeRelH relativeFrom="page">
              <wp14:pctWidth>0</wp14:pctWidth>
            </wp14:sizeRelH>
            <wp14:sizeRelV relativeFrom="page">
              <wp14:pctHeight>0</wp14:pctHeight>
            </wp14:sizeRelV>
          </wp:anchor>
        </w:drawing>
      </w:r>
    </w:p>
    <w:p w14:paraId="4EDD6714" w14:textId="046755D2" w:rsidR="00CA6619" w:rsidRDefault="00CA6619" w:rsidP="00F67ED8">
      <w:pPr>
        <w:pStyle w:val="Caption"/>
        <w:rPr>
          <w:sz w:val="28"/>
          <w:lang w:val="en-US"/>
        </w:rPr>
      </w:pPr>
    </w:p>
    <w:p w14:paraId="028DC122" w14:textId="77777777" w:rsidR="00CA6619" w:rsidRDefault="00CA6619" w:rsidP="00F67ED8">
      <w:pPr>
        <w:pStyle w:val="Caption"/>
        <w:rPr>
          <w:sz w:val="28"/>
          <w:lang w:val="en-US"/>
        </w:rPr>
      </w:pPr>
    </w:p>
    <w:p w14:paraId="3C7ABF98" w14:textId="15F0131C" w:rsidR="00CA6619" w:rsidRDefault="00CA6619" w:rsidP="00F67ED8">
      <w:pPr>
        <w:pStyle w:val="Caption"/>
        <w:rPr>
          <w:sz w:val="28"/>
          <w:lang w:val="en-US"/>
        </w:rPr>
      </w:pPr>
    </w:p>
    <w:p w14:paraId="5F3DAE9E" w14:textId="48E49BB4" w:rsidR="00CA6619" w:rsidRDefault="00CA6619" w:rsidP="00F67ED8">
      <w:pPr>
        <w:pStyle w:val="Caption"/>
        <w:rPr>
          <w:sz w:val="28"/>
          <w:lang w:val="en-US"/>
        </w:rPr>
      </w:pPr>
    </w:p>
    <w:p w14:paraId="07FD8B2E" w14:textId="77777777" w:rsidR="00CA6619" w:rsidRDefault="00CA6619" w:rsidP="00F67ED8">
      <w:pPr>
        <w:pStyle w:val="Caption"/>
        <w:rPr>
          <w:sz w:val="28"/>
          <w:lang w:val="en-US"/>
        </w:rPr>
      </w:pPr>
    </w:p>
    <w:p w14:paraId="027F349E" w14:textId="77777777" w:rsidR="00CA6619" w:rsidRDefault="00CA6619" w:rsidP="00F67ED8">
      <w:pPr>
        <w:pStyle w:val="Caption"/>
        <w:rPr>
          <w:sz w:val="28"/>
          <w:lang w:val="en-US"/>
        </w:rPr>
      </w:pPr>
    </w:p>
    <w:p w14:paraId="0711AC43" w14:textId="77777777" w:rsidR="00CA6619" w:rsidRDefault="00CA6619" w:rsidP="00F67ED8">
      <w:pPr>
        <w:pStyle w:val="Caption"/>
        <w:rPr>
          <w:sz w:val="28"/>
          <w:lang w:val="en-US"/>
        </w:rPr>
      </w:pPr>
    </w:p>
    <w:p w14:paraId="4086AB05" w14:textId="77777777" w:rsidR="00CA6619" w:rsidRDefault="00CA6619" w:rsidP="00F67ED8">
      <w:pPr>
        <w:pStyle w:val="Caption"/>
        <w:rPr>
          <w:sz w:val="28"/>
          <w:lang w:val="en-US"/>
        </w:rPr>
      </w:pPr>
    </w:p>
    <w:p w14:paraId="1D1B89FA" w14:textId="77777777" w:rsidR="00CA6619" w:rsidRDefault="00CA6619" w:rsidP="00F67ED8">
      <w:pPr>
        <w:pStyle w:val="Caption"/>
        <w:rPr>
          <w:sz w:val="28"/>
          <w:lang w:val="en-US"/>
        </w:rPr>
      </w:pPr>
    </w:p>
    <w:p w14:paraId="2E0409E7" w14:textId="095BAD7F" w:rsidR="00B85022" w:rsidRPr="00CE0060" w:rsidRDefault="00D02F61" w:rsidP="00F67ED8">
      <w:pPr>
        <w:pStyle w:val="Caption"/>
        <w:rPr>
          <w:sz w:val="28"/>
          <w:szCs w:val="28"/>
          <w:lang w:val="en-US"/>
        </w:rPr>
      </w:pPr>
      <w:r w:rsidRPr="00CE0060">
        <w:rPr>
          <w:sz w:val="28"/>
          <w:lang w:val="en-US"/>
        </w:rPr>
        <w:t>B</w:t>
      </w:r>
      <w:r w:rsidR="00A4465C" w:rsidRPr="00CE0060">
        <w:rPr>
          <w:sz w:val="28"/>
        </w:rPr>
        <w:t xml:space="preserve">iểu đồ </w:t>
      </w:r>
      <w:r w:rsidR="00A4465C" w:rsidRPr="00CE0060">
        <w:rPr>
          <w:sz w:val="28"/>
        </w:rPr>
        <w:fldChar w:fldCharType="begin"/>
      </w:r>
      <w:r w:rsidR="00A4465C" w:rsidRPr="00CE0060">
        <w:rPr>
          <w:sz w:val="28"/>
        </w:rPr>
        <w:instrText xml:space="preserve"> SEQ Biểu_đồ \* ARABIC </w:instrText>
      </w:r>
      <w:r w:rsidR="00A4465C" w:rsidRPr="00CE0060">
        <w:rPr>
          <w:sz w:val="28"/>
        </w:rPr>
        <w:fldChar w:fldCharType="separate"/>
      </w:r>
      <w:r w:rsidR="00812C2A" w:rsidRPr="00CE0060">
        <w:rPr>
          <w:noProof/>
          <w:sz w:val="28"/>
        </w:rPr>
        <w:t>7</w:t>
      </w:r>
      <w:r w:rsidR="00A4465C" w:rsidRPr="00CE0060">
        <w:rPr>
          <w:sz w:val="28"/>
        </w:rPr>
        <w:fldChar w:fldCharType="end"/>
      </w:r>
      <w:r w:rsidR="00A4465C" w:rsidRPr="00CE0060">
        <w:rPr>
          <w:sz w:val="28"/>
          <w:lang w:val="en-US"/>
        </w:rPr>
        <w:t xml:space="preserve">. </w:t>
      </w:r>
      <w:r w:rsidR="00A4465C" w:rsidRPr="00CE0060">
        <w:rPr>
          <w:sz w:val="28"/>
          <w:szCs w:val="28"/>
        </w:rPr>
        <w:t>Diễn biến</w:t>
      </w:r>
      <w:r w:rsidR="00A4465C" w:rsidRPr="00CE0060">
        <w:rPr>
          <w:sz w:val="28"/>
          <w:szCs w:val="28"/>
          <w:lang w:val="en-US"/>
        </w:rPr>
        <w:t xml:space="preserve"> và xu hướng</w:t>
      </w:r>
      <w:r w:rsidR="00A4465C" w:rsidRPr="00CE0060">
        <w:rPr>
          <w:sz w:val="28"/>
          <w:szCs w:val="28"/>
        </w:rPr>
        <w:t xml:space="preserve"> </w:t>
      </w:r>
      <w:r w:rsidR="00A4465C" w:rsidRPr="00CE0060">
        <w:rPr>
          <w:sz w:val="28"/>
          <w:szCs w:val="28"/>
          <w:lang w:val="en-US"/>
        </w:rPr>
        <w:t>SS</w:t>
      </w:r>
      <w:r w:rsidR="00A4465C" w:rsidRPr="00CE0060">
        <w:rPr>
          <w:sz w:val="28"/>
          <w:szCs w:val="28"/>
        </w:rPr>
        <w:t xml:space="preserve"> trên các đoạn sông Sài Gò</w:t>
      </w:r>
      <w:r w:rsidR="00B85022" w:rsidRPr="00CE0060">
        <w:rPr>
          <w:sz w:val="28"/>
          <w:szCs w:val="28"/>
          <w:lang w:val="en-US"/>
        </w:rPr>
        <w:t>n</w:t>
      </w:r>
      <w:bookmarkEnd w:id="1693"/>
    </w:p>
    <w:p w14:paraId="3E09DC06" w14:textId="0D5221EE" w:rsidR="007A1CEC" w:rsidRPr="00CE0060" w:rsidRDefault="00E3352D" w:rsidP="00E3352D">
      <w:pPr>
        <w:pStyle w:val="Caption"/>
      </w:pPr>
      <w:bookmarkStart w:id="1694" w:name="_Toc177717326"/>
      <w:r w:rsidRPr="00CE0060">
        <w:rPr>
          <w:sz w:val="28"/>
          <w:szCs w:val="28"/>
        </w:rPr>
        <w:lastRenderedPageBreak/>
        <w:t xml:space="preserve">Bảng </w:t>
      </w:r>
      <w:r w:rsidRPr="00CE0060">
        <w:rPr>
          <w:sz w:val="28"/>
          <w:szCs w:val="28"/>
        </w:rPr>
        <w:fldChar w:fldCharType="begin"/>
      </w:r>
      <w:r w:rsidRPr="00CE0060">
        <w:rPr>
          <w:sz w:val="28"/>
          <w:szCs w:val="28"/>
        </w:rPr>
        <w:instrText xml:space="preserve"> SEQ Bảng \* ARABIC </w:instrText>
      </w:r>
      <w:r w:rsidRPr="00CE0060">
        <w:rPr>
          <w:sz w:val="28"/>
          <w:szCs w:val="28"/>
        </w:rPr>
        <w:fldChar w:fldCharType="separate"/>
      </w:r>
      <w:r w:rsidR="00812C2A" w:rsidRPr="00CE0060">
        <w:rPr>
          <w:noProof/>
          <w:sz w:val="28"/>
          <w:szCs w:val="28"/>
        </w:rPr>
        <w:t>13</w:t>
      </w:r>
      <w:r w:rsidRPr="00CE0060">
        <w:rPr>
          <w:sz w:val="28"/>
          <w:szCs w:val="28"/>
        </w:rPr>
        <w:fldChar w:fldCharType="end"/>
      </w:r>
      <w:r w:rsidRPr="00CE0060">
        <w:rPr>
          <w:sz w:val="28"/>
          <w:szCs w:val="28"/>
          <w:lang w:val="en-US"/>
        </w:rPr>
        <w:t>.</w:t>
      </w:r>
      <w:r w:rsidRPr="00CE0060">
        <w:rPr>
          <w:lang w:val="en-US"/>
        </w:rPr>
        <w:t xml:space="preserve"> </w:t>
      </w:r>
      <w:r w:rsidR="007A1CEC" w:rsidRPr="00CE0060">
        <w:rPr>
          <w:sz w:val="28"/>
          <w:szCs w:val="28"/>
          <w:lang w:val="en-US"/>
        </w:rPr>
        <w:t>Kết quả DO</w:t>
      </w:r>
      <w:r w:rsidR="007A1CEC" w:rsidRPr="00CE0060">
        <w:rPr>
          <w:sz w:val="28"/>
          <w:szCs w:val="28"/>
        </w:rPr>
        <w:t xml:space="preserve"> trên các đoạn sông Sài Gòn</w:t>
      </w:r>
      <w:bookmarkEnd w:id="1694"/>
    </w:p>
    <w:tbl>
      <w:tblPr>
        <w:tblW w:w="13116" w:type="dxa"/>
        <w:jc w:val="center"/>
        <w:tblLook w:val="04A0" w:firstRow="1" w:lastRow="0" w:firstColumn="1" w:lastColumn="0" w:noHBand="0" w:noVBand="1"/>
      </w:tblPr>
      <w:tblGrid>
        <w:gridCol w:w="990"/>
        <w:gridCol w:w="787"/>
        <w:gridCol w:w="788"/>
        <w:gridCol w:w="788"/>
        <w:gridCol w:w="788"/>
        <w:gridCol w:w="788"/>
        <w:gridCol w:w="788"/>
        <w:gridCol w:w="788"/>
        <w:gridCol w:w="788"/>
        <w:gridCol w:w="830"/>
        <w:gridCol w:w="9"/>
        <w:gridCol w:w="818"/>
        <w:gridCol w:w="9"/>
        <w:gridCol w:w="788"/>
        <w:gridCol w:w="30"/>
        <w:gridCol w:w="788"/>
        <w:gridCol w:w="9"/>
        <w:gridCol w:w="779"/>
        <w:gridCol w:w="9"/>
        <w:gridCol w:w="1754"/>
      </w:tblGrid>
      <w:tr w:rsidR="00CE0060" w:rsidRPr="00CE0060" w14:paraId="72747D1D" w14:textId="77777777" w:rsidTr="00EB1DE1">
        <w:trPr>
          <w:trHeight w:val="343"/>
          <w:jc w:val="center"/>
        </w:trPr>
        <w:tc>
          <w:tcPr>
            <w:tcW w:w="990" w:type="dxa"/>
            <w:vMerge w:val="restart"/>
            <w:tcBorders>
              <w:top w:val="single" w:sz="4" w:space="0" w:color="auto"/>
              <w:left w:val="single" w:sz="4" w:space="0" w:color="auto"/>
              <w:right w:val="single" w:sz="4" w:space="0" w:color="auto"/>
            </w:tcBorders>
            <w:shd w:val="clear" w:color="auto" w:fill="auto"/>
            <w:noWrap/>
            <w:vAlign w:val="center"/>
          </w:tcPr>
          <w:p w14:paraId="5AAEBF86" w14:textId="5B385E4A" w:rsidR="00217691" w:rsidRPr="00CE0060" w:rsidRDefault="00217691" w:rsidP="00A06862">
            <w:pPr>
              <w:spacing w:after="0" w:line="240" w:lineRule="auto"/>
              <w:rPr>
                <w:rFonts w:eastAsia="Times New Roman"/>
                <w:sz w:val="20"/>
                <w:szCs w:val="20"/>
              </w:rPr>
            </w:pPr>
            <w:r w:rsidRPr="00CE0060">
              <w:rPr>
                <w:rFonts w:eastAsia="Times New Roman"/>
                <w:b/>
                <w:bCs/>
                <w:sz w:val="20"/>
                <w:szCs w:val="20"/>
              </w:rPr>
              <w:t>DO</w:t>
            </w:r>
          </w:p>
        </w:tc>
        <w:tc>
          <w:tcPr>
            <w:tcW w:w="787" w:type="dxa"/>
            <w:tcBorders>
              <w:top w:val="single" w:sz="4" w:space="0" w:color="auto"/>
              <w:bottom w:val="single" w:sz="4" w:space="0" w:color="auto"/>
            </w:tcBorders>
            <w:shd w:val="clear" w:color="auto" w:fill="auto"/>
            <w:noWrap/>
            <w:vAlign w:val="center"/>
          </w:tcPr>
          <w:p w14:paraId="115D0496" w14:textId="77777777" w:rsidR="00217691" w:rsidRPr="00CE0060" w:rsidRDefault="00217691" w:rsidP="00A06862">
            <w:pPr>
              <w:spacing w:after="0" w:line="240" w:lineRule="auto"/>
              <w:rPr>
                <w:rFonts w:eastAsia="Times New Roman"/>
                <w:sz w:val="20"/>
                <w:szCs w:val="20"/>
              </w:rPr>
            </w:pPr>
          </w:p>
        </w:tc>
        <w:tc>
          <w:tcPr>
            <w:tcW w:w="6355" w:type="dxa"/>
            <w:gridSpan w:val="9"/>
            <w:tcBorders>
              <w:top w:val="single" w:sz="4" w:space="0" w:color="auto"/>
              <w:bottom w:val="single" w:sz="4" w:space="0" w:color="auto"/>
            </w:tcBorders>
            <w:shd w:val="clear" w:color="auto" w:fill="auto"/>
            <w:noWrap/>
            <w:vAlign w:val="center"/>
          </w:tcPr>
          <w:p w14:paraId="3885A245" w14:textId="77777777" w:rsidR="00217691" w:rsidRPr="00CE0060" w:rsidRDefault="00217691" w:rsidP="00A06862">
            <w:pPr>
              <w:spacing w:after="0" w:line="240" w:lineRule="auto"/>
              <w:rPr>
                <w:rFonts w:eastAsia="Times New Roman"/>
                <w:sz w:val="20"/>
                <w:szCs w:val="20"/>
              </w:rPr>
            </w:pPr>
            <w:r w:rsidRPr="00CE0060">
              <w:rPr>
                <w:rFonts w:eastAsia="Times New Roman"/>
                <w:b/>
                <w:bCs/>
                <w:sz w:val="20"/>
                <w:szCs w:val="20"/>
                <w:lang w:val="vi-VN"/>
              </w:rPr>
              <w:t>Thông số phục vụ cho việc phân loại chất lượng nước sông, suối, kênh, mương, khe, rạch và bảo vệ môi trường sống dưới nước</w:t>
            </w:r>
          </w:p>
        </w:tc>
        <w:tc>
          <w:tcPr>
            <w:tcW w:w="827" w:type="dxa"/>
            <w:gridSpan w:val="2"/>
            <w:tcBorders>
              <w:top w:val="single" w:sz="4" w:space="0" w:color="auto"/>
              <w:bottom w:val="single" w:sz="4" w:space="0" w:color="auto"/>
            </w:tcBorders>
            <w:shd w:val="clear" w:color="auto" w:fill="auto"/>
            <w:noWrap/>
            <w:vAlign w:val="center"/>
          </w:tcPr>
          <w:p w14:paraId="79AEF83F" w14:textId="77777777" w:rsidR="00217691" w:rsidRPr="00CE0060" w:rsidRDefault="00217691" w:rsidP="00A06862">
            <w:pPr>
              <w:spacing w:after="0" w:line="240" w:lineRule="auto"/>
              <w:rPr>
                <w:rFonts w:eastAsia="Times New Roman"/>
                <w:sz w:val="20"/>
                <w:szCs w:val="20"/>
              </w:rPr>
            </w:pPr>
          </w:p>
        </w:tc>
        <w:tc>
          <w:tcPr>
            <w:tcW w:w="788" w:type="dxa"/>
            <w:tcBorders>
              <w:top w:val="single" w:sz="4" w:space="0" w:color="auto"/>
              <w:bottom w:val="single" w:sz="4" w:space="0" w:color="auto"/>
            </w:tcBorders>
          </w:tcPr>
          <w:p w14:paraId="6FA9DB24" w14:textId="77777777" w:rsidR="00217691" w:rsidRPr="00CE0060" w:rsidRDefault="00217691" w:rsidP="00A06862">
            <w:pPr>
              <w:spacing w:after="0" w:line="240" w:lineRule="auto"/>
              <w:rPr>
                <w:rFonts w:eastAsia="Times New Roman"/>
                <w:sz w:val="20"/>
                <w:szCs w:val="20"/>
              </w:rPr>
            </w:pPr>
          </w:p>
        </w:tc>
        <w:tc>
          <w:tcPr>
            <w:tcW w:w="827" w:type="dxa"/>
            <w:gridSpan w:val="3"/>
            <w:tcBorders>
              <w:top w:val="single" w:sz="4" w:space="0" w:color="auto"/>
              <w:bottom w:val="single" w:sz="4" w:space="0" w:color="auto"/>
            </w:tcBorders>
            <w:shd w:val="clear" w:color="auto" w:fill="auto"/>
            <w:noWrap/>
            <w:vAlign w:val="center"/>
          </w:tcPr>
          <w:p w14:paraId="48767828" w14:textId="18D2F265" w:rsidR="00217691" w:rsidRPr="00CE0060" w:rsidRDefault="00217691" w:rsidP="00A06862">
            <w:pPr>
              <w:spacing w:after="0" w:line="240" w:lineRule="auto"/>
              <w:rPr>
                <w:rFonts w:eastAsia="Times New Roman"/>
                <w:sz w:val="20"/>
                <w:szCs w:val="20"/>
              </w:rPr>
            </w:pPr>
          </w:p>
        </w:tc>
        <w:tc>
          <w:tcPr>
            <w:tcW w:w="788" w:type="dxa"/>
            <w:gridSpan w:val="2"/>
            <w:tcBorders>
              <w:top w:val="single" w:sz="4" w:space="0" w:color="auto"/>
              <w:bottom w:val="single" w:sz="4" w:space="0" w:color="auto"/>
              <w:right w:val="single" w:sz="4" w:space="0" w:color="auto"/>
            </w:tcBorders>
            <w:shd w:val="clear" w:color="auto" w:fill="auto"/>
            <w:noWrap/>
            <w:vAlign w:val="center"/>
          </w:tcPr>
          <w:p w14:paraId="03EC6655" w14:textId="77777777" w:rsidR="00217691" w:rsidRPr="00CE0060" w:rsidRDefault="00217691" w:rsidP="00A06862">
            <w:pPr>
              <w:spacing w:after="0" w:line="240" w:lineRule="auto"/>
              <w:rPr>
                <w:rFonts w:eastAsia="Times New Roman"/>
                <w:sz w:val="20"/>
                <w:szCs w:val="20"/>
              </w:rPr>
            </w:pPr>
          </w:p>
        </w:tc>
        <w:tc>
          <w:tcPr>
            <w:tcW w:w="175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09E734A" w14:textId="77777777" w:rsidR="00217691" w:rsidRPr="00CE0060" w:rsidRDefault="00217691" w:rsidP="00A06862">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p>
        </w:tc>
      </w:tr>
      <w:tr w:rsidR="00B10D20" w:rsidRPr="00CE0060" w14:paraId="63D63E4A" w14:textId="77777777" w:rsidTr="00BA3A4A">
        <w:trPr>
          <w:trHeight w:val="649"/>
          <w:jc w:val="center"/>
        </w:trPr>
        <w:tc>
          <w:tcPr>
            <w:tcW w:w="990" w:type="dxa"/>
            <w:vMerge/>
            <w:tcBorders>
              <w:left w:val="single" w:sz="4" w:space="0" w:color="auto"/>
              <w:bottom w:val="single" w:sz="4" w:space="0" w:color="auto"/>
              <w:right w:val="single" w:sz="4" w:space="0" w:color="auto"/>
            </w:tcBorders>
            <w:shd w:val="clear" w:color="auto" w:fill="auto"/>
            <w:noWrap/>
            <w:vAlign w:val="center"/>
          </w:tcPr>
          <w:p w14:paraId="79F0AA48" w14:textId="77777777" w:rsidR="00B10D20" w:rsidRPr="00CE0060" w:rsidRDefault="00B10D20" w:rsidP="00B10D20">
            <w:pPr>
              <w:spacing w:after="0" w:line="240" w:lineRule="auto"/>
              <w:rPr>
                <w:rFonts w:eastAsia="Times New Roman"/>
                <w:sz w:val="20"/>
                <w:szCs w:val="20"/>
              </w:rPr>
            </w:pPr>
          </w:p>
        </w:tc>
        <w:tc>
          <w:tcPr>
            <w:tcW w:w="78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BD67B4F" w14:textId="719661A5" w:rsidR="00B10D20" w:rsidRPr="00CE0060" w:rsidRDefault="00B10D20" w:rsidP="00B10D20">
            <w:pPr>
              <w:spacing w:after="0" w:line="240" w:lineRule="auto"/>
              <w:rPr>
                <w:rFonts w:eastAsia="Times New Roman"/>
                <w:sz w:val="20"/>
                <w:szCs w:val="20"/>
              </w:rPr>
            </w:pPr>
            <w:r>
              <w:rPr>
                <w:b/>
                <w:bCs/>
                <w:sz w:val="20"/>
                <w:szCs w:val="20"/>
              </w:rPr>
              <w:t>Tháng 10</w:t>
            </w:r>
            <w:r>
              <w:rPr>
                <w:b/>
                <w:bCs/>
                <w:sz w:val="20"/>
                <w:szCs w:val="20"/>
              </w:rPr>
              <w:br/>
              <w:t>2023</w:t>
            </w:r>
          </w:p>
        </w:tc>
        <w:tc>
          <w:tcPr>
            <w:tcW w:w="788" w:type="dxa"/>
            <w:tcBorders>
              <w:top w:val="single" w:sz="4" w:space="0" w:color="auto"/>
              <w:left w:val="nil"/>
              <w:bottom w:val="single" w:sz="4" w:space="0" w:color="auto"/>
              <w:right w:val="single" w:sz="4" w:space="0" w:color="auto"/>
            </w:tcBorders>
            <w:shd w:val="clear" w:color="auto" w:fill="auto"/>
            <w:noWrap/>
            <w:vAlign w:val="center"/>
          </w:tcPr>
          <w:p w14:paraId="2E45507B" w14:textId="312CDDE5" w:rsidR="00B10D20" w:rsidRPr="00CE0060" w:rsidRDefault="00B10D20" w:rsidP="00B10D20">
            <w:pPr>
              <w:spacing w:after="0" w:line="240" w:lineRule="auto"/>
              <w:rPr>
                <w:rFonts w:eastAsia="Times New Roman"/>
                <w:sz w:val="20"/>
                <w:szCs w:val="20"/>
              </w:rPr>
            </w:pPr>
            <w:r>
              <w:rPr>
                <w:b/>
                <w:bCs/>
                <w:sz w:val="20"/>
                <w:szCs w:val="20"/>
              </w:rPr>
              <w:t>Tháng 11</w:t>
            </w:r>
            <w:r>
              <w:rPr>
                <w:b/>
                <w:bCs/>
                <w:sz w:val="20"/>
                <w:szCs w:val="20"/>
              </w:rPr>
              <w:br/>
              <w:t>2023</w:t>
            </w:r>
          </w:p>
        </w:tc>
        <w:tc>
          <w:tcPr>
            <w:tcW w:w="788" w:type="dxa"/>
            <w:tcBorders>
              <w:top w:val="single" w:sz="4" w:space="0" w:color="auto"/>
              <w:left w:val="nil"/>
              <w:bottom w:val="single" w:sz="4" w:space="0" w:color="auto"/>
              <w:right w:val="single" w:sz="4" w:space="0" w:color="auto"/>
            </w:tcBorders>
            <w:shd w:val="clear" w:color="auto" w:fill="auto"/>
            <w:noWrap/>
            <w:vAlign w:val="center"/>
          </w:tcPr>
          <w:p w14:paraId="342D3CCD" w14:textId="214963D9" w:rsidR="00B10D20" w:rsidRPr="00CE0060" w:rsidRDefault="00B10D20" w:rsidP="00B10D20">
            <w:pPr>
              <w:spacing w:after="0" w:line="240" w:lineRule="auto"/>
              <w:rPr>
                <w:rFonts w:eastAsia="Times New Roman"/>
                <w:sz w:val="20"/>
                <w:szCs w:val="20"/>
              </w:rPr>
            </w:pPr>
            <w:r>
              <w:rPr>
                <w:b/>
                <w:bCs/>
                <w:sz w:val="20"/>
                <w:szCs w:val="20"/>
              </w:rPr>
              <w:t>Tháng 12</w:t>
            </w:r>
            <w:r>
              <w:rPr>
                <w:b/>
                <w:bCs/>
                <w:sz w:val="20"/>
                <w:szCs w:val="20"/>
              </w:rPr>
              <w:br/>
              <w:t>2023</w:t>
            </w:r>
          </w:p>
        </w:tc>
        <w:tc>
          <w:tcPr>
            <w:tcW w:w="788" w:type="dxa"/>
            <w:tcBorders>
              <w:top w:val="single" w:sz="4" w:space="0" w:color="auto"/>
              <w:left w:val="nil"/>
              <w:bottom w:val="single" w:sz="4" w:space="0" w:color="auto"/>
              <w:right w:val="single" w:sz="4" w:space="0" w:color="auto"/>
            </w:tcBorders>
            <w:shd w:val="clear" w:color="auto" w:fill="auto"/>
            <w:noWrap/>
            <w:vAlign w:val="center"/>
          </w:tcPr>
          <w:p w14:paraId="46824E34" w14:textId="17884484" w:rsidR="00B10D20" w:rsidRPr="00CE0060" w:rsidRDefault="00B10D20" w:rsidP="00B10D20">
            <w:pPr>
              <w:spacing w:after="0" w:line="240" w:lineRule="auto"/>
              <w:rPr>
                <w:rFonts w:eastAsia="Times New Roman"/>
                <w:sz w:val="20"/>
                <w:szCs w:val="20"/>
              </w:rPr>
            </w:pPr>
            <w:r>
              <w:rPr>
                <w:b/>
                <w:bCs/>
                <w:sz w:val="20"/>
                <w:szCs w:val="20"/>
              </w:rPr>
              <w:t>Tháng 1</w:t>
            </w:r>
            <w:r>
              <w:rPr>
                <w:b/>
                <w:bCs/>
                <w:sz w:val="20"/>
                <w:szCs w:val="20"/>
              </w:rPr>
              <w:br/>
              <w:t>2024</w:t>
            </w:r>
          </w:p>
        </w:tc>
        <w:tc>
          <w:tcPr>
            <w:tcW w:w="788" w:type="dxa"/>
            <w:tcBorders>
              <w:top w:val="single" w:sz="4" w:space="0" w:color="auto"/>
              <w:left w:val="nil"/>
              <w:bottom w:val="single" w:sz="4" w:space="0" w:color="auto"/>
              <w:right w:val="single" w:sz="4" w:space="0" w:color="auto"/>
            </w:tcBorders>
            <w:shd w:val="clear" w:color="auto" w:fill="auto"/>
            <w:noWrap/>
            <w:vAlign w:val="center"/>
          </w:tcPr>
          <w:p w14:paraId="0FFEF08B" w14:textId="61B936C5" w:rsidR="00B10D20" w:rsidRPr="00CE0060" w:rsidRDefault="00B10D20" w:rsidP="00B10D20">
            <w:pPr>
              <w:spacing w:after="0" w:line="240" w:lineRule="auto"/>
              <w:rPr>
                <w:rFonts w:eastAsia="Times New Roman"/>
                <w:sz w:val="20"/>
                <w:szCs w:val="20"/>
              </w:rPr>
            </w:pPr>
            <w:r>
              <w:rPr>
                <w:b/>
                <w:bCs/>
                <w:sz w:val="20"/>
                <w:szCs w:val="20"/>
              </w:rPr>
              <w:t>Tháng 2</w:t>
            </w:r>
            <w:r>
              <w:rPr>
                <w:b/>
                <w:bCs/>
                <w:sz w:val="20"/>
                <w:szCs w:val="20"/>
              </w:rPr>
              <w:br/>
              <w:t>2024</w:t>
            </w:r>
          </w:p>
        </w:tc>
        <w:tc>
          <w:tcPr>
            <w:tcW w:w="788" w:type="dxa"/>
            <w:tcBorders>
              <w:top w:val="single" w:sz="4" w:space="0" w:color="auto"/>
              <w:left w:val="nil"/>
              <w:bottom w:val="single" w:sz="4" w:space="0" w:color="auto"/>
              <w:right w:val="single" w:sz="4" w:space="0" w:color="auto"/>
            </w:tcBorders>
            <w:shd w:val="clear" w:color="auto" w:fill="auto"/>
            <w:noWrap/>
            <w:vAlign w:val="center"/>
          </w:tcPr>
          <w:p w14:paraId="425EBB32" w14:textId="197713F6" w:rsidR="00B10D20" w:rsidRPr="00CE0060" w:rsidRDefault="00B10D20" w:rsidP="00B10D20">
            <w:pPr>
              <w:spacing w:after="0" w:line="240" w:lineRule="auto"/>
              <w:rPr>
                <w:rFonts w:eastAsia="Times New Roman"/>
                <w:sz w:val="20"/>
                <w:szCs w:val="20"/>
              </w:rPr>
            </w:pPr>
            <w:r>
              <w:rPr>
                <w:b/>
                <w:bCs/>
                <w:sz w:val="20"/>
                <w:szCs w:val="20"/>
              </w:rPr>
              <w:t>Tháng 3</w:t>
            </w:r>
            <w:r>
              <w:rPr>
                <w:b/>
                <w:bCs/>
                <w:sz w:val="20"/>
                <w:szCs w:val="20"/>
              </w:rPr>
              <w:br/>
              <w:t>2024</w:t>
            </w:r>
          </w:p>
        </w:tc>
        <w:tc>
          <w:tcPr>
            <w:tcW w:w="788" w:type="dxa"/>
            <w:tcBorders>
              <w:top w:val="single" w:sz="4" w:space="0" w:color="auto"/>
              <w:left w:val="nil"/>
              <w:bottom w:val="single" w:sz="4" w:space="0" w:color="auto"/>
              <w:right w:val="single" w:sz="4" w:space="0" w:color="auto"/>
            </w:tcBorders>
            <w:shd w:val="clear" w:color="auto" w:fill="auto"/>
            <w:noWrap/>
            <w:vAlign w:val="center"/>
          </w:tcPr>
          <w:p w14:paraId="47403791" w14:textId="08458988" w:rsidR="00B10D20" w:rsidRPr="00CE0060" w:rsidRDefault="00B10D20" w:rsidP="00B10D20">
            <w:pPr>
              <w:spacing w:after="0" w:line="240" w:lineRule="auto"/>
              <w:rPr>
                <w:rFonts w:eastAsia="Times New Roman"/>
                <w:sz w:val="20"/>
                <w:szCs w:val="20"/>
              </w:rPr>
            </w:pPr>
            <w:r>
              <w:rPr>
                <w:b/>
                <w:bCs/>
                <w:sz w:val="20"/>
                <w:szCs w:val="20"/>
              </w:rPr>
              <w:t>Tháng 4</w:t>
            </w:r>
            <w:r>
              <w:rPr>
                <w:b/>
                <w:bCs/>
                <w:sz w:val="20"/>
                <w:szCs w:val="20"/>
              </w:rPr>
              <w:br/>
              <w:t>2024</w:t>
            </w:r>
          </w:p>
        </w:tc>
        <w:tc>
          <w:tcPr>
            <w:tcW w:w="788" w:type="dxa"/>
            <w:tcBorders>
              <w:top w:val="single" w:sz="4" w:space="0" w:color="auto"/>
              <w:left w:val="nil"/>
              <w:bottom w:val="single" w:sz="4" w:space="0" w:color="auto"/>
              <w:right w:val="single" w:sz="4" w:space="0" w:color="auto"/>
            </w:tcBorders>
            <w:shd w:val="clear" w:color="auto" w:fill="auto"/>
            <w:noWrap/>
            <w:vAlign w:val="center"/>
          </w:tcPr>
          <w:p w14:paraId="05A09DAE" w14:textId="6EB9CC9E" w:rsidR="00B10D20" w:rsidRPr="00CE0060" w:rsidRDefault="00B10D20" w:rsidP="00B10D20">
            <w:pPr>
              <w:spacing w:after="0" w:line="240" w:lineRule="auto"/>
              <w:rPr>
                <w:rFonts w:eastAsia="Times New Roman"/>
                <w:sz w:val="20"/>
                <w:szCs w:val="20"/>
              </w:rPr>
            </w:pPr>
            <w:r>
              <w:rPr>
                <w:b/>
                <w:bCs/>
                <w:sz w:val="20"/>
                <w:szCs w:val="20"/>
              </w:rPr>
              <w:t>Tháng 5</w:t>
            </w:r>
            <w:r>
              <w:rPr>
                <w:b/>
                <w:bCs/>
                <w:sz w:val="20"/>
                <w:szCs w:val="20"/>
              </w:rPr>
              <w:br/>
              <w:t>2024</w:t>
            </w:r>
          </w:p>
        </w:tc>
        <w:tc>
          <w:tcPr>
            <w:tcW w:w="830" w:type="dxa"/>
            <w:tcBorders>
              <w:top w:val="single" w:sz="4" w:space="0" w:color="auto"/>
              <w:left w:val="nil"/>
              <w:bottom w:val="single" w:sz="4" w:space="0" w:color="auto"/>
              <w:right w:val="single" w:sz="4" w:space="0" w:color="auto"/>
            </w:tcBorders>
            <w:shd w:val="clear" w:color="auto" w:fill="auto"/>
            <w:noWrap/>
            <w:vAlign w:val="center"/>
          </w:tcPr>
          <w:p w14:paraId="7DCDD42E" w14:textId="68EBBBA9" w:rsidR="00B10D20" w:rsidRPr="00CE0060" w:rsidRDefault="00B10D20" w:rsidP="00B10D20">
            <w:pPr>
              <w:spacing w:after="0" w:line="240" w:lineRule="auto"/>
              <w:rPr>
                <w:rFonts w:eastAsia="Times New Roman"/>
                <w:sz w:val="20"/>
                <w:szCs w:val="20"/>
              </w:rPr>
            </w:pPr>
            <w:r>
              <w:rPr>
                <w:b/>
                <w:bCs/>
                <w:sz w:val="20"/>
                <w:szCs w:val="20"/>
              </w:rPr>
              <w:t>Tháng 6</w:t>
            </w:r>
            <w:r>
              <w:rPr>
                <w:b/>
                <w:bCs/>
                <w:sz w:val="20"/>
                <w:szCs w:val="20"/>
              </w:rPr>
              <w:br/>
              <w:t>2024</w:t>
            </w:r>
          </w:p>
        </w:tc>
        <w:tc>
          <w:tcPr>
            <w:tcW w:w="827" w:type="dxa"/>
            <w:gridSpan w:val="2"/>
            <w:tcBorders>
              <w:top w:val="single" w:sz="4" w:space="0" w:color="auto"/>
              <w:left w:val="nil"/>
              <w:bottom w:val="single" w:sz="4" w:space="0" w:color="auto"/>
              <w:right w:val="single" w:sz="4" w:space="0" w:color="auto"/>
            </w:tcBorders>
            <w:shd w:val="clear" w:color="auto" w:fill="auto"/>
            <w:noWrap/>
            <w:vAlign w:val="center"/>
          </w:tcPr>
          <w:p w14:paraId="5C51DCD9" w14:textId="368B42BF" w:rsidR="00B10D20" w:rsidRPr="00CE0060" w:rsidRDefault="00B10D20" w:rsidP="00B10D20">
            <w:pPr>
              <w:spacing w:after="0" w:line="240" w:lineRule="auto"/>
              <w:rPr>
                <w:rFonts w:eastAsia="Times New Roman"/>
                <w:sz w:val="20"/>
                <w:szCs w:val="20"/>
              </w:rPr>
            </w:pPr>
            <w:r>
              <w:rPr>
                <w:b/>
                <w:bCs/>
                <w:sz w:val="20"/>
                <w:szCs w:val="20"/>
              </w:rPr>
              <w:t>Tháng 7</w:t>
            </w:r>
            <w:r>
              <w:rPr>
                <w:b/>
                <w:bCs/>
                <w:sz w:val="20"/>
                <w:szCs w:val="20"/>
              </w:rPr>
              <w:br/>
              <w:t>2024</w:t>
            </w:r>
          </w:p>
        </w:tc>
        <w:tc>
          <w:tcPr>
            <w:tcW w:w="827" w:type="dxa"/>
            <w:gridSpan w:val="3"/>
            <w:tcBorders>
              <w:top w:val="single" w:sz="4" w:space="0" w:color="auto"/>
              <w:left w:val="nil"/>
              <w:bottom w:val="single" w:sz="4" w:space="0" w:color="auto"/>
              <w:right w:val="single" w:sz="4" w:space="0" w:color="auto"/>
            </w:tcBorders>
            <w:shd w:val="clear" w:color="auto" w:fill="auto"/>
            <w:noWrap/>
            <w:vAlign w:val="center"/>
          </w:tcPr>
          <w:p w14:paraId="4B925FA7" w14:textId="178C78FF" w:rsidR="00B10D20" w:rsidRPr="00CE0060" w:rsidRDefault="00B10D20" w:rsidP="00B10D20">
            <w:pPr>
              <w:spacing w:after="0" w:line="240" w:lineRule="auto"/>
              <w:rPr>
                <w:rFonts w:eastAsia="Times New Roman"/>
                <w:sz w:val="20"/>
                <w:szCs w:val="20"/>
              </w:rPr>
            </w:pPr>
            <w:r>
              <w:rPr>
                <w:b/>
                <w:bCs/>
                <w:sz w:val="20"/>
                <w:szCs w:val="20"/>
              </w:rPr>
              <w:t>Tháng 8</w:t>
            </w:r>
            <w:r>
              <w:rPr>
                <w:b/>
                <w:bCs/>
                <w:sz w:val="20"/>
                <w:szCs w:val="20"/>
              </w:rPr>
              <w:br/>
              <w:t>2024</w:t>
            </w:r>
          </w:p>
        </w:tc>
        <w:tc>
          <w:tcPr>
            <w:tcW w:w="788" w:type="dxa"/>
            <w:tcBorders>
              <w:top w:val="single" w:sz="4" w:space="0" w:color="auto"/>
              <w:left w:val="nil"/>
              <w:bottom w:val="single" w:sz="4" w:space="0" w:color="auto"/>
              <w:right w:val="single" w:sz="4" w:space="0" w:color="auto"/>
            </w:tcBorders>
            <w:shd w:val="clear" w:color="auto" w:fill="auto"/>
            <w:vAlign w:val="center"/>
          </w:tcPr>
          <w:p w14:paraId="1F16166D" w14:textId="030A9FCA" w:rsidR="00B10D20" w:rsidRPr="00CE0060" w:rsidRDefault="00B10D20" w:rsidP="00B10D20">
            <w:pPr>
              <w:spacing w:after="0" w:line="240" w:lineRule="auto"/>
              <w:rPr>
                <w:b/>
                <w:bCs/>
                <w:sz w:val="20"/>
                <w:szCs w:val="20"/>
              </w:rPr>
            </w:pPr>
            <w:r>
              <w:rPr>
                <w:b/>
                <w:bCs/>
                <w:sz w:val="20"/>
                <w:szCs w:val="20"/>
              </w:rPr>
              <w:t>Tháng 9</w:t>
            </w:r>
            <w:r>
              <w:rPr>
                <w:b/>
                <w:bCs/>
                <w:sz w:val="20"/>
                <w:szCs w:val="20"/>
              </w:rPr>
              <w:br/>
              <w:t>2024</w:t>
            </w:r>
          </w:p>
        </w:tc>
        <w:tc>
          <w:tcPr>
            <w:tcW w:w="788" w:type="dxa"/>
            <w:gridSpan w:val="2"/>
            <w:tcBorders>
              <w:top w:val="single" w:sz="4" w:space="0" w:color="auto"/>
              <w:left w:val="nil"/>
              <w:bottom w:val="single" w:sz="4" w:space="0" w:color="auto"/>
              <w:right w:val="single" w:sz="4" w:space="0" w:color="auto"/>
            </w:tcBorders>
            <w:shd w:val="clear" w:color="auto" w:fill="auto"/>
            <w:noWrap/>
            <w:vAlign w:val="center"/>
          </w:tcPr>
          <w:p w14:paraId="496C55F2" w14:textId="49A0B0FE" w:rsidR="00B10D20" w:rsidRPr="00CE0060" w:rsidRDefault="00B10D20" w:rsidP="00B10D20">
            <w:pPr>
              <w:spacing w:after="0" w:line="240" w:lineRule="auto"/>
              <w:rPr>
                <w:rFonts w:eastAsia="Times New Roman"/>
                <w:sz w:val="20"/>
                <w:szCs w:val="20"/>
              </w:rPr>
            </w:pPr>
            <w:r>
              <w:rPr>
                <w:b/>
                <w:bCs/>
                <w:sz w:val="20"/>
                <w:szCs w:val="20"/>
              </w:rPr>
              <w:t>Tháng 10</w:t>
            </w:r>
            <w:r>
              <w:rPr>
                <w:b/>
                <w:bCs/>
                <w:sz w:val="20"/>
                <w:szCs w:val="20"/>
              </w:rPr>
              <w:br/>
              <w:t>2024</w:t>
            </w:r>
          </w:p>
        </w:tc>
        <w:tc>
          <w:tcPr>
            <w:tcW w:w="1763" w:type="dxa"/>
            <w:gridSpan w:val="2"/>
            <w:tcBorders>
              <w:top w:val="single" w:sz="4" w:space="0" w:color="auto"/>
              <w:left w:val="nil"/>
              <w:bottom w:val="single" w:sz="4" w:space="0" w:color="auto"/>
              <w:right w:val="single" w:sz="4" w:space="0" w:color="auto"/>
            </w:tcBorders>
            <w:shd w:val="clear" w:color="auto" w:fill="auto"/>
            <w:noWrap/>
            <w:vAlign w:val="center"/>
          </w:tcPr>
          <w:p w14:paraId="5C29FB4E" w14:textId="77777777" w:rsidR="00B10D20" w:rsidRPr="00CE0060" w:rsidRDefault="00B10D20" w:rsidP="00B10D20">
            <w:pPr>
              <w:spacing w:after="0" w:line="240" w:lineRule="auto"/>
              <w:rPr>
                <w:rFonts w:eastAsia="Times New Roman"/>
                <w:sz w:val="20"/>
                <w:szCs w:val="20"/>
              </w:rPr>
            </w:pPr>
            <w:r w:rsidRPr="00CE0060">
              <w:rPr>
                <w:rFonts w:eastAsia="Times New Roman"/>
                <w:b/>
                <w:bCs/>
                <w:sz w:val="20"/>
                <w:szCs w:val="20"/>
                <w:lang w:val="vi-VN"/>
              </w:rPr>
              <w:t>Mức A</w:t>
            </w:r>
          </w:p>
        </w:tc>
      </w:tr>
      <w:tr w:rsidR="00B10D20" w:rsidRPr="00CE0060" w14:paraId="0D2B47AB" w14:textId="77777777" w:rsidTr="00D51C57">
        <w:trPr>
          <w:trHeight w:val="343"/>
          <w:jc w:val="center"/>
        </w:trPr>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D2083FC" w14:textId="601ED2B6" w:rsidR="00B10D20" w:rsidRPr="00CE0060" w:rsidRDefault="00B10D20" w:rsidP="00B10D20">
            <w:pPr>
              <w:spacing w:after="0" w:line="240" w:lineRule="auto"/>
              <w:rPr>
                <w:rFonts w:eastAsia="Times New Roman"/>
                <w:sz w:val="20"/>
                <w:szCs w:val="20"/>
              </w:rPr>
            </w:pPr>
            <w:r w:rsidRPr="00CE0060">
              <w:rPr>
                <w:rFonts w:eastAsia="Times New Roman"/>
                <w:sz w:val="20"/>
                <w:szCs w:val="20"/>
              </w:rPr>
              <w:t>SG1</w:t>
            </w:r>
          </w:p>
        </w:tc>
        <w:tc>
          <w:tcPr>
            <w:tcW w:w="787" w:type="dxa"/>
            <w:tcBorders>
              <w:top w:val="nil"/>
              <w:left w:val="single" w:sz="4" w:space="0" w:color="auto"/>
              <w:bottom w:val="single" w:sz="4" w:space="0" w:color="auto"/>
              <w:right w:val="single" w:sz="4" w:space="0" w:color="auto"/>
            </w:tcBorders>
            <w:shd w:val="clear" w:color="auto" w:fill="auto"/>
            <w:noWrap/>
            <w:vAlign w:val="center"/>
          </w:tcPr>
          <w:p w14:paraId="2BAE8FC7" w14:textId="34B2EB59" w:rsidR="00B10D20" w:rsidRPr="00CE0060" w:rsidRDefault="00B10D20" w:rsidP="00B10D20">
            <w:pPr>
              <w:spacing w:after="0" w:line="240" w:lineRule="auto"/>
              <w:rPr>
                <w:rFonts w:eastAsia="Times New Roman"/>
                <w:sz w:val="20"/>
                <w:szCs w:val="20"/>
              </w:rPr>
            </w:pPr>
            <w:r>
              <w:rPr>
                <w:sz w:val="20"/>
                <w:szCs w:val="20"/>
              </w:rPr>
              <w:t>3,5</w:t>
            </w:r>
          </w:p>
        </w:tc>
        <w:tc>
          <w:tcPr>
            <w:tcW w:w="788" w:type="dxa"/>
            <w:tcBorders>
              <w:top w:val="nil"/>
              <w:left w:val="nil"/>
              <w:bottom w:val="single" w:sz="4" w:space="0" w:color="auto"/>
              <w:right w:val="single" w:sz="4" w:space="0" w:color="auto"/>
            </w:tcBorders>
            <w:shd w:val="clear" w:color="auto" w:fill="auto"/>
            <w:noWrap/>
            <w:vAlign w:val="center"/>
          </w:tcPr>
          <w:p w14:paraId="62CE891A" w14:textId="4EFB9577" w:rsidR="00B10D20" w:rsidRPr="00CE0060" w:rsidRDefault="00B10D20" w:rsidP="00B10D20">
            <w:pPr>
              <w:spacing w:after="0" w:line="240" w:lineRule="auto"/>
              <w:rPr>
                <w:rFonts w:eastAsia="Times New Roman"/>
                <w:sz w:val="20"/>
                <w:szCs w:val="20"/>
              </w:rPr>
            </w:pPr>
            <w:r>
              <w:rPr>
                <w:sz w:val="20"/>
                <w:szCs w:val="20"/>
              </w:rPr>
              <w:t>4,5</w:t>
            </w:r>
          </w:p>
        </w:tc>
        <w:tc>
          <w:tcPr>
            <w:tcW w:w="788" w:type="dxa"/>
            <w:tcBorders>
              <w:top w:val="nil"/>
              <w:left w:val="nil"/>
              <w:bottom w:val="single" w:sz="4" w:space="0" w:color="auto"/>
              <w:right w:val="single" w:sz="4" w:space="0" w:color="auto"/>
            </w:tcBorders>
            <w:shd w:val="clear" w:color="auto" w:fill="auto"/>
            <w:noWrap/>
            <w:vAlign w:val="center"/>
          </w:tcPr>
          <w:p w14:paraId="286E930C" w14:textId="24A1D1CB" w:rsidR="00B10D20" w:rsidRPr="00CE0060" w:rsidRDefault="00B10D20" w:rsidP="00B10D20">
            <w:pPr>
              <w:spacing w:after="0" w:line="240" w:lineRule="auto"/>
              <w:rPr>
                <w:rFonts w:eastAsia="Times New Roman"/>
                <w:sz w:val="20"/>
                <w:szCs w:val="20"/>
              </w:rPr>
            </w:pPr>
            <w:r>
              <w:rPr>
                <w:sz w:val="20"/>
                <w:szCs w:val="20"/>
              </w:rPr>
              <w:t>3,5</w:t>
            </w:r>
          </w:p>
        </w:tc>
        <w:tc>
          <w:tcPr>
            <w:tcW w:w="788" w:type="dxa"/>
            <w:tcBorders>
              <w:top w:val="nil"/>
              <w:left w:val="nil"/>
              <w:bottom w:val="single" w:sz="4" w:space="0" w:color="auto"/>
              <w:right w:val="single" w:sz="4" w:space="0" w:color="auto"/>
            </w:tcBorders>
            <w:shd w:val="clear" w:color="auto" w:fill="auto"/>
            <w:noWrap/>
            <w:vAlign w:val="center"/>
          </w:tcPr>
          <w:p w14:paraId="350BFCB7" w14:textId="6EFA313C" w:rsidR="00B10D20" w:rsidRPr="00CE0060" w:rsidRDefault="00B10D20" w:rsidP="00B10D20">
            <w:pPr>
              <w:spacing w:after="0" w:line="240" w:lineRule="auto"/>
              <w:rPr>
                <w:rFonts w:eastAsia="Times New Roman"/>
                <w:sz w:val="20"/>
                <w:szCs w:val="20"/>
              </w:rPr>
            </w:pPr>
            <w:r>
              <w:rPr>
                <w:sz w:val="20"/>
                <w:szCs w:val="20"/>
              </w:rPr>
              <w:t>4,3</w:t>
            </w:r>
          </w:p>
        </w:tc>
        <w:tc>
          <w:tcPr>
            <w:tcW w:w="788" w:type="dxa"/>
            <w:tcBorders>
              <w:top w:val="nil"/>
              <w:left w:val="nil"/>
              <w:bottom w:val="single" w:sz="4" w:space="0" w:color="auto"/>
              <w:right w:val="single" w:sz="4" w:space="0" w:color="auto"/>
            </w:tcBorders>
            <w:shd w:val="clear" w:color="auto" w:fill="auto"/>
            <w:noWrap/>
            <w:vAlign w:val="center"/>
          </w:tcPr>
          <w:p w14:paraId="27EACBA7" w14:textId="0F3FB87F" w:rsidR="00B10D20" w:rsidRPr="00CE0060" w:rsidRDefault="00B10D20" w:rsidP="00B10D20">
            <w:pPr>
              <w:spacing w:after="0" w:line="240" w:lineRule="auto"/>
              <w:rPr>
                <w:rFonts w:eastAsia="Times New Roman"/>
                <w:sz w:val="20"/>
                <w:szCs w:val="20"/>
              </w:rPr>
            </w:pPr>
            <w:r>
              <w:rPr>
                <w:sz w:val="20"/>
                <w:szCs w:val="20"/>
              </w:rPr>
              <w:t>5,1</w:t>
            </w:r>
          </w:p>
        </w:tc>
        <w:tc>
          <w:tcPr>
            <w:tcW w:w="788" w:type="dxa"/>
            <w:tcBorders>
              <w:top w:val="nil"/>
              <w:left w:val="nil"/>
              <w:bottom w:val="single" w:sz="4" w:space="0" w:color="auto"/>
              <w:right w:val="single" w:sz="4" w:space="0" w:color="auto"/>
            </w:tcBorders>
            <w:shd w:val="clear" w:color="auto" w:fill="auto"/>
            <w:noWrap/>
            <w:vAlign w:val="center"/>
          </w:tcPr>
          <w:p w14:paraId="759390F8" w14:textId="1A95909E" w:rsidR="00B10D20" w:rsidRPr="00CE0060" w:rsidRDefault="00B10D20" w:rsidP="00B10D20">
            <w:pPr>
              <w:spacing w:after="0" w:line="240" w:lineRule="auto"/>
              <w:rPr>
                <w:rFonts w:eastAsia="Times New Roman"/>
                <w:sz w:val="20"/>
                <w:szCs w:val="20"/>
              </w:rPr>
            </w:pPr>
            <w:r>
              <w:rPr>
                <w:sz w:val="20"/>
                <w:szCs w:val="20"/>
              </w:rPr>
              <w:t>5,3</w:t>
            </w:r>
          </w:p>
        </w:tc>
        <w:tc>
          <w:tcPr>
            <w:tcW w:w="788" w:type="dxa"/>
            <w:tcBorders>
              <w:top w:val="nil"/>
              <w:left w:val="nil"/>
              <w:bottom w:val="single" w:sz="4" w:space="0" w:color="auto"/>
              <w:right w:val="single" w:sz="4" w:space="0" w:color="auto"/>
            </w:tcBorders>
            <w:shd w:val="clear" w:color="auto" w:fill="auto"/>
            <w:noWrap/>
            <w:vAlign w:val="center"/>
          </w:tcPr>
          <w:p w14:paraId="392D68FD" w14:textId="76D9C4E1" w:rsidR="00B10D20" w:rsidRPr="00CE0060" w:rsidRDefault="00B10D20" w:rsidP="00B10D20">
            <w:pPr>
              <w:spacing w:after="0" w:line="240" w:lineRule="auto"/>
              <w:rPr>
                <w:rFonts w:eastAsia="Times New Roman"/>
                <w:sz w:val="20"/>
                <w:szCs w:val="20"/>
              </w:rPr>
            </w:pPr>
            <w:r>
              <w:rPr>
                <w:sz w:val="20"/>
                <w:szCs w:val="20"/>
              </w:rPr>
              <w:t>4,1</w:t>
            </w:r>
          </w:p>
        </w:tc>
        <w:tc>
          <w:tcPr>
            <w:tcW w:w="788" w:type="dxa"/>
            <w:tcBorders>
              <w:top w:val="nil"/>
              <w:left w:val="nil"/>
              <w:bottom w:val="single" w:sz="4" w:space="0" w:color="auto"/>
              <w:right w:val="single" w:sz="4" w:space="0" w:color="auto"/>
            </w:tcBorders>
            <w:shd w:val="clear" w:color="auto" w:fill="auto"/>
            <w:noWrap/>
            <w:vAlign w:val="center"/>
          </w:tcPr>
          <w:p w14:paraId="1E218528" w14:textId="1B62D085" w:rsidR="00B10D20" w:rsidRPr="00CE0060" w:rsidRDefault="00B10D20" w:rsidP="00B10D20">
            <w:pPr>
              <w:spacing w:after="0" w:line="240" w:lineRule="auto"/>
              <w:rPr>
                <w:rFonts w:eastAsia="Times New Roman"/>
                <w:sz w:val="20"/>
                <w:szCs w:val="20"/>
              </w:rPr>
            </w:pPr>
            <w:r>
              <w:rPr>
                <w:sz w:val="20"/>
                <w:szCs w:val="20"/>
              </w:rPr>
              <w:t>4,9</w:t>
            </w:r>
          </w:p>
        </w:tc>
        <w:tc>
          <w:tcPr>
            <w:tcW w:w="830" w:type="dxa"/>
            <w:tcBorders>
              <w:top w:val="nil"/>
              <w:left w:val="nil"/>
              <w:bottom w:val="single" w:sz="4" w:space="0" w:color="auto"/>
              <w:right w:val="single" w:sz="4" w:space="0" w:color="auto"/>
            </w:tcBorders>
            <w:shd w:val="clear" w:color="auto" w:fill="auto"/>
            <w:noWrap/>
            <w:vAlign w:val="center"/>
          </w:tcPr>
          <w:p w14:paraId="06FE21CE" w14:textId="38E63DA2" w:rsidR="00B10D20" w:rsidRPr="00CE0060" w:rsidRDefault="00B10D20" w:rsidP="00B10D20">
            <w:pPr>
              <w:spacing w:after="0" w:line="240" w:lineRule="auto"/>
              <w:rPr>
                <w:rFonts w:eastAsia="Times New Roman"/>
                <w:sz w:val="20"/>
                <w:szCs w:val="20"/>
              </w:rPr>
            </w:pPr>
            <w:r>
              <w:rPr>
                <w:sz w:val="20"/>
                <w:szCs w:val="20"/>
              </w:rPr>
              <w:t>3,1</w:t>
            </w:r>
          </w:p>
        </w:tc>
        <w:tc>
          <w:tcPr>
            <w:tcW w:w="827" w:type="dxa"/>
            <w:gridSpan w:val="2"/>
            <w:tcBorders>
              <w:top w:val="nil"/>
              <w:left w:val="nil"/>
              <w:bottom w:val="single" w:sz="4" w:space="0" w:color="auto"/>
              <w:right w:val="single" w:sz="4" w:space="0" w:color="auto"/>
            </w:tcBorders>
            <w:shd w:val="clear" w:color="auto" w:fill="auto"/>
            <w:noWrap/>
            <w:vAlign w:val="center"/>
          </w:tcPr>
          <w:p w14:paraId="5E63A03E" w14:textId="73D735FB" w:rsidR="00B10D20" w:rsidRPr="00CE0060" w:rsidRDefault="00B10D20" w:rsidP="00B10D20">
            <w:pPr>
              <w:spacing w:after="0" w:line="240" w:lineRule="auto"/>
              <w:rPr>
                <w:rFonts w:eastAsia="Times New Roman"/>
                <w:sz w:val="20"/>
                <w:szCs w:val="20"/>
              </w:rPr>
            </w:pPr>
            <w:r>
              <w:rPr>
                <w:sz w:val="20"/>
                <w:szCs w:val="20"/>
              </w:rPr>
              <w:t>2,2</w:t>
            </w:r>
          </w:p>
        </w:tc>
        <w:tc>
          <w:tcPr>
            <w:tcW w:w="827" w:type="dxa"/>
            <w:gridSpan w:val="3"/>
            <w:tcBorders>
              <w:top w:val="nil"/>
              <w:left w:val="nil"/>
              <w:bottom w:val="single" w:sz="4" w:space="0" w:color="auto"/>
              <w:right w:val="single" w:sz="4" w:space="0" w:color="auto"/>
            </w:tcBorders>
            <w:shd w:val="clear" w:color="auto" w:fill="auto"/>
            <w:noWrap/>
            <w:vAlign w:val="center"/>
          </w:tcPr>
          <w:p w14:paraId="2F076482" w14:textId="223EDEFD" w:rsidR="00B10D20" w:rsidRPr="00CE0060" w:rsidRDefault="00B10D20" w:rsidP="00B10D20">
            <w:pPr>
              <w:spacing w:after="0" w:line="240" w:lineRule="auto"/>
              <w:rPr>
                <w:rFonts w:eastAsia="Times New Roman"/>
                <w:sz w:val="20"/>
                <w:szCs w:val="20"/>
              </w:rPr>
            </w:pPr>
            <w:r>
              <w:rPr>
                <w:sz w:val="20"/>
                <w:szCs w:val="20"/>
              </w:rPr>
              <w:t>3,1</w:t>
            </w:r>
          </w:p>
        </w:tc>
        <w:tc>
          <w:tcPr>
            <w:tcW w:w="788" w:type="dxa"/>
            <w:tcBorders>
              <w:top w:val="nil"/>
              <w:left w:val="nil"/>
              <w:bottom w:val="single" w:sz="4" w:space="0" w:color="auto"/>
              <w:right w:val="single" w:sz="4" w:space="0" w:color="auto"/>
            </w:tcBorders>
            <w:shd w:val="clear" w:color="auto" w:fill="auto"/>
            <w:vAlign w:val="center"/>
          </w:tcPr>
          <w:p w14:paraId="67D72F6C" w14:textId="60FD4CAD" w:rsidR="00B10D20" w:rsidRPr="00CE0060" w:rsidRDefault="00B10D20" w:rsidP="00B10D20">
            <w:pPr>
              <w:spacing w:after="0" w:line="240" w:lineRule="auto"/>
              <w:rPr>
                <w:sz w:val="20"/>
                <w:szCs w:val="20"/>
              </w:rPr>
            </w:pPr>
            <w:r>
              <w:rPr>
                <w:color w:val="000000"/>
                <w:sz w:val="20"/>
                <w:szCs w:val="20"/>
              </w:rPr>
              <w:t>3,5</w:t>
            </w:r>
          </w:p>
        </w:tc>
        <w:tc>
          <w:tcPr>
            <w:tcW w:w="788" w:type="dxa"/>
            <w:gridSpan w:val="2"/>
            <w:tcBorders>
              <w:top w:val="nil"/>
              <w:left w:val="nil"/>
              <w:bottom w:val="single" w:sz="4" w:space="0" w:color="auto"/>
              <w:right w:val="single" w:sz="4" w:space="0" w:color="auto"/>
            </w:tcBorders>
            <w:shd w:val="clear" w:color="auto" w:fill="auto"/>
            <w:noWrap/>
            <w:vAlign w:val="center"/>
          </w:tcPr>
          <w:p w14:paraId="49A79DFA" w14:textId="70736E99" w:rsidR="00B10D20" w:rsidRPr="00CE0060" w:rsidRDefault="00B10D20" w:rsidP="00B10D20">
            <w:pPr>
              <w:spacing w:after="0" w:line="240" w:lineRule="auto"/>
              <w:rPr>
                <w:rFonts w:eastAsia="Times New Roman"/>
                <w:sz w:val="20"/>
                <w:szCs w:val="20"/>
              </w:rPr>
            </w:pPr>
            <w:r>
              <w:rPr>
                <w:color w:val="000000"/>
                <w:sz w:val="20"/>
                <w:szCs w:val="20"/>
              </w:rPr>
              <w:t>4</w:t>
            </w:r>
          </w:p>
        </w:tc>
        <w:tc>
          <w:tcPr>
            <w:tcW w:w="1763" w:type="dxa"/>
            <w:gridSpan w:val="2"/>
            <w:vMerge w:val="restart"/>
            <w:tcBorders>
              <w:top w:val="single" w:sz="4" w:space="0" w:color="auto"/>
              <w:left w:val="nil"/>
              <w:right w:val="single" w:sz="4" w:space="0" w:color="auto"/>
            </w:tcBorders>
            <w:shd w:val="clear" w:color="auto" w:fill="auto"/>
            <w:noWrap/>
            <w:vAlign w:val="center"/>
            <w:hideMark/>
          </w:tcPr>
          <w:p w14:paraId="3E6455FD" w14:textId="3707B798" w:rsidR="00B10D20" w:rsidRPr="00CE0060" w:rsidRDefault="00B10D20" w:rsidP="00B10D20">
            <w:pPr>
              <w:spacing w:after="0" w:line="240" w:lineRule="auto"/>
              <w:rPr>
                <w:rFonts w:eastAsia="Times New Roman"/>
                <w:sz w:val="20"/>
                <w:szCs w:val="20"/>
              </w:rPr>
            </w:pPr>
            <w:r w:rsidRPr="00CE0060">
              <w:rPr>
                <w:rFonts w:ascii="Yu Gothic" w:eastAsia="Yu Gothic" w:hAnsi="Yu Gothic" w:hint="eastAsia"/>
                <w:sz w:val="20"/>
                <w:szCs w:val="20"/>
                <w:lang w:val="vi-VN"/>
              </w:rPr>
              <w:t>≥</w:t>
            </w:r>
            <w:r w:rsidRPr="00CE0060">
              <w:rPr>
                <w:rFonts w:eastAsia="Times New Roman"/>
                <w:sz w:val="20"/>
                <w:szCs w:val="20"/>
                <w:lang w:val="vi-VN"/>
              </w:rPr>
              <w:t xml:space="preserve"> 6,0</w:t>
            </w:r>
          </w:p>
        </w:tc>
      </w:tr>
      <w:tr w:rsidR="00B10D20" w:rsidRPr="00CE0060" w14:paraId="253C874D" w14:textId="77777777" w:rsidTr="00D51C57">
        <w:trPr>
          <w:trHeight w:val="343"/>
          <w:jc w:val="center"/>
        </w:trPr>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06923EB" w14:textId="19868622" w:rsidR="00B10D20" w:rsidRPr="00CE0060" w:rsidRDefault="00B10D20" w:rsidP="00B10D20">
            <w:pPr>
              <w:spacing w:after="0" w:line="240" w:lineRule="auto"/>
              <w:rPr>
                <w:rFonts w:eastAsia="Times New Roman"/>
                <w:sz w:val="20"/>
                <w:szCs w:val="20"/>
              </w:rPr>
            </w:pPr>
            <w:r w:rsidRPr="00CE0060">
              <w:rPr>
                <w:rFonts w:eastAsia="Times New Roman"/>
                <w:sz w:val="20"/>
                <w:szCs w:val="20"/>
              </w:rPr>
              <w:t>SG2</w:t>
            </w:r>
          </w:p>
        </w:tc>
        <w:tc>
          <w:tcPr>
            <w:tcW w:w="787" w:type="dxa"/>
            <w:tcBorders>
              <w:top w:val="nil"/>
              <w:left w:val="single" w:sz="4" w:space="0" w:color="auto"/>
              <w:bottom w:val="single" w:sz="4" w:space="0" w:color="auto"/>
              <w:right w:val="single" w:sz="4" w:space="0" w:color="auto"/>
            </w:tcBorders>
            <w:shd w:val="clear" w:color="auto" w:fill="auto"/>
            <w:noWrap/>
            <w:vAlign w:val="center"/>
          </w:tcPr>
          <w:p w14:paraId="7AA2E63D" w14:textId="1766D70D" w:rsidR="00B10D20" w:rsidRPr="00CE0060" w:rsidRDefault="00B10D20" w:rsidP="00B10D20">
            <w:pPr>
              <w:spacing w:after="0" w:line="240" w:lineRule="auto"/>
              <w:rPr>
                <w:rFonts w:eastAsia="Times New Roman"/>
                <w:sz w:val="20"/>
                <w:szCs w:val="20"/>
              </w:rPr>
            </w:pPr>
            <w:r>
              <w:rPr>
                <w:sz w:val="20"/>
                <w:szCs w:val="20"/>
              </w:rPr>
              <w:t>2,5</w:t>
            </w:r>
          </w:p>
        </w:tc>
        <w:tc>
          <w:tcPr>
            <w:tcW w:w="788" w:type="dxa"/>
            <w:tcBorders>
              <w:top w:val="nil"/>
              <w:left w:val="nil"/>
              <w:bottom w:val="single" w:sz="4" w:space="0" w:color="auto"/>
              <w:right w:val="single" w:sz="4" w:space="0" w:color="auto"/>
            </w:tcBorders>
            <w:shd w:val="clear" w:color="auto" w:fill="auto"/>
            <w:noWrap/>
            <w:vAlign w:val="center"/>
          </w:tcPr>
          <w:p w14:paraId="56679AFC" w14:textId="5F54BDC0" w:rsidR="00B10D20" w:rsidRPr="00CE0060" w:rsidRDefault="00B10D20" w:rsidP="00B10D20">
            <w:pPr>
              <w:spacing w:after="0" w:line="240" w:lineRule="auto"/>
              <w:rPr>
                <w:rFonts w:eastAsia="Times New Roman"/>
                <w:sz w:val="20"/>
                <w:szCs w:val="20"/>
              </w:rPr>
            </w:pPr>
            <w:r>
              <w:rPr>
                <w:sz w:val="20"/>
                <w:szCs w:val="20"/>
              </w:rPr>
              <w:t>2,5</w:t>
            </w:r>
          </w:p>
        </w:tc>
        <w:tc>
          <w:tcPr>
            <w:tcW w:w="788" w:type="dxa"/>
            <w:tcBorders>
              <w:top w:val="nil"/>
              <w:left w:val="nil"/>
              <w:bottom w:val="single" w:sz="4" w:space="0" w:color="auto"/>
              <w:right w:val="single" w:sz="4" w:space="0" w:color="auto"/>
            </w:tcBorders>
            <w:shd w:val="clear" w:color="auto" w:fill="auto"/>
            <w:noWrap/>
            <w:vAlign w:val="center"/>
          </w:tcPr>
          <w:p w14:paraId="5FB193E1" w14:textId="51005926" w:rsidR="00B10D20" w:rsidRPr="00CE0060" w:rsidRDefault="00B10D20" w:rsidP="00B10D20">
            <w:pPr>
              <w:spacing w:after="0" w:line="240" w:lineRule="auto"/>
              <w:rPr>
                <w:rFonts w:eastAsia="Times New Roman"/>
                <w:sz w:val="20"/>
                <w:szCs w:val="20"/>
              </w:rPr>
            </w:pPr>
            <w:r>
              <w:rPr>
                <w:sz w:val="20"/>
                <w:szCs w:val="20"/>
              </w:rPr>
              <w:t>1,4</w:t>
            </w:r>
          </w:p>
        </w:tc>
        <w:tc>
          <w:tcPr>
            <w:tcW w:w="788" w:type="dxa"/>
            <w:tcBorders>
              <w:top w:val="nil"/>
              <w:left w:val="nil"/>
              <w:bottom w:val="single" w:sz="4" w:space="0" w:color="auto"/>
              <w:right w:val="single" w:sz="4" w:space="0" w:color="auto"/>
            </w:tcBorders>
            <w:shd w:val="clear" w:color="auto" w:fill="auto"/>
            <w:noWrap/>
            <w:vAlign w:val="center"/>
          </w:tcPr>
          <w:p w14:paraId="3A8312E1" w14:textId="1568DDF3" w:rsidR="00B10D20" w:rsidRPr="00CE0060" w:rsidRDefault="00B10D20" w:rsidP="00B10D20">
            <w:pPr>
              <w:spacing w:after="0" w:line="240" w:lineRule="auto"/>
              <w:rPr>
                <w:rFonts w:eastAsia="Times New Roman"/>
                <w:sz w:val="20"/>
                <w:szCs w:val="20"/>
              </w:rPr>
            </w:pPr>
            <w:r>
              <w:rPr>
                <w:sz w:val="20"/>
                <w:szCs w:val="20"/>
              </w:rPr>
              <w:t>2,1</w:t>
            </w:r>
          </w:p>
        </w:tc>
        <w:tc>
          <w:tcPr>
            <w:tcW w:w="788" w:type="dxa"/>
            <w:tcBorders>
              <w:top w:val="nil"/>
              <w:left w:val="nil"/>
              <w:bottom w:val="single" w:sz="4" w:space="0" w:color="auto"/>
              <w:right w:val="single" w:sz="4" w:space="0" w:color="auto"/>
            </w:tcBorders>
            <w:shd w:val="clear" w:color="auto" w:fill="auto"/>
            <w:noWrap/>
            <w:vAlign w:val="center"/>
          </w:tcPr>
          <w:p w14:paraId="51780A0B" w14:textId="73177044" w:rsidR="00B10D20" w:rsidRPr="00CE0060" w:rsidRDefault="00B10D20" w:rsidP="00B10D20">
            <w:pPr>
              <w:spacing w:after="0" w:line="240" w:lineRule="auto"/>
              <w:rPr>
                <w:rFonts w:eastAsia="Times New Roman"/>
                <w:sz w:val="20"/>
                <w:szCs w:val="20"/>
              </w:rPr>
            </w:pPr>
            <w:r>
              <w:rPr>
                <w:sz w:val="20"/>
                <w:szCs w:val="20"/>
              </w:rPr>
              <w:t>2,4</w:t>
            </w:r>
          </w:p>
        </w:tc>
        <w:tc>
          <w:tcPr>
            <w:tcW w:w="788" w:type="dxa"/>
            <w:tcBorders>
              <w:top w:val="nil"/>
              <w:left w:val="nil"/>
              <w:bottom w:val="single" w:sz="4" w:space="0" w:color="auto"/>
              <w:right w:val="single" w:sz="4" w:space="0" w:color="auto"/>
            </w:tcBorders>
            <w:shd w:val="clear" w:color="auto" w:fill="auto"/>
            <w:noWrap/>
            <w:vAlign w:val="center"/>
          </w:tcPr>
          <w:p w14:paraId="05262CB4" w14:textId="653ADB5C" w:rsidR="00B10D20" w:rsidRPr="00CE0060" w:rsidRDefault="00B10D20" w:rsidP="00B10D20">
            <w:pPr>
              <w:spacing w:after="0" w:line="240" w:lineRule="auto"/>
              <w:rPr>
                <w:rFonts w:eastAsia="Times New Roman"/>
                <w:sz w:val="20"/>
                <w:szCs w:val="20"/>
              </w:rPr>
            </w:pPr>
            <w:r>
              <w:rPr>
                <w:sz w:val="20"/>
                <w:szCs w:val="20"/>
              </w:rPr>
              <w:t>2,8</w:t>
            </w:r>
          </w:p>
        </w:tc>
        <w:tc>
          <w:tcPr>
            <w:tcW w:w="788" w:type="dxa"/>
            <w:tcBorders>
              <w:top w:val="nil"/>
              <w:left w:val="nil"/>
              <w:bottom w:val="single" w:sz="4" w:space="0" w:color="auto"/>
              <w:right w:val="single" w:sz="4" w:space="0" w:color="auto"/>
            </w:tcBorders>
            <w:shd w:val="clear" w:color="auto" w:fill="auto"/>
            <w:noWrap/>
            <w:vAlign w:val="center"/>
          </w:tcPr>
          <w:p w14:paraId="248DADAA" w14:textId="1DFE3F9A" w:rsidR="00B10D20" w:rsidRPr="00CE0060" w:rsidRDefault="00B10D20" w:rsidP="00B10D20">
            <w:pPr>
              <w:spacing w:after="0" w:line="240" w:lineRule="auto"/>
              <w:rPr>
                <w:rFonts w:eastAsia="Times New Roman"/>
                <w:sz w:val="20"/>
                <w:szCs w:val="20"/>
              </w:rPr>
            </w:pPr>
            <w:r>
              <w:rPr>
                <w:sz w:val="20"/>
                <w:szCs w:val="20"/>
              </w:rPr>
              <w:t>1,8</w:t>
            </w:r>
          </w:p>
        </w:tc>
        <w:tc>
          <w:tcPr>
            <w:tcW w:w="788" w:type="dxa"/>
            <w:tcBorders>
              <w:top w:val="nil"/>
              <w:left w:val="nil"/>
              <w:bottom w:val="single" w:sz="4" w:space="0" w:color="auto"/>
              <w:right w:val="single" w:sz="4" w:space="0" w:color="auto"/>
            </w:tcBorders>
            <w:shd w:val="clear" w:color="auto" w:fill="auto"/>
            <w:noWrap/>
            <w:vAlign w:val="center"/>
          </w:tcPr>
          <w:p w14:paraId="6A4C160B" w14:textId="3DDAAEFE" w:rsidR="00B10D20" w:rsidRPr="00CE0060" w:rsidRDefault="00B10D20" w:rsidP="00B10D20">
            <w:pPr>
              <w:spacing w:after="0" w:line="240" w:lineRule="auto"/>
              <w:rPr>
                <w:rFonts w:eastAsia="Times New Roman"/>
                <w:sz w:val="20"/>
                <w:szCs w:val="20"/>
              </w:rPr>
            </w:pPr>
            <w:r>
              <w:rPr>
                <w:sz w:val="20"/>
                <w:szCs w:val="20"/>
              </w:rPr>
              <w:t>1,6</w:t>
            </w:r>
          </w:p>
        </w:tc>
        <w:tc>
          <w:tcPr>
            <w:tcW w:w="830" w:type="dxa"/>
            <w:tcBorders>
              <w:top w:val="nil"/>
              <w:left w:val="nil"/>
              <w:bottom w:val="single" w:sz="4" w:space="0" w:color="auto"/>
              <w:right w:val="single" w:sz="4" w:space="0" w:color="auto"/>
            </w:tcBorders>
            <w:shd w:val="clear" w:color="auto" w:fill="auto"/>
            <w:noWrap/>
            <w:vAlign w:val="center"/>
          </w:tcPr>
          <w:p w14:paraId="03F6822F" w14:textId="09781B05" w:rsidR="00B10D20" w:rsidRPr="00CE0060" w:rsidRDefault="00B10D20" w:rsidP="00B10D20">
            <w:pPr>
              <w:spacing w:after="0" w:line="240" w:lineRule="auto"/>
              <w:rPr>
                <w:rFonts w:eastAsia="Times New Roman"/>
                <w:sz w:val="20"/>
                <w:szCs w:val="20"/>
              </w:rPr>
            </w:pPr>
            <w:r>
              <w:rPr>
                <w:sz w:val="20"/>
                <w:szCs w:val="20"/>
              </w:rPr>
              <w:t>1,4</w:t>
            </w:r>
          </w:p>
        </w:tc>
        <w:tc>
          <w:tcPr>
            <w:tcW w:w="827" w:type="dxa"/>
            <w:gridSpan w:val="2"/>
            <w:tcBorders>
              <w:top w:val="nil"/>
              <w:left w:val="nil"/>
              <w:bottom w:val="single" w:sz="4" w:space="0" w:color="auto"/>
              <w:right w:val="single" w:sz="4" w:space="0" w:color="auto"/>
            </w:tcBorders>
            <w:shd w:val="clear" w:color="auto" w:fill="auto"/>
            <w:noWrap/>
            <w:vAlign w:val="center"/>
          </w:tcPr>
          <w:p w14:paraId="22ED04EA" w14:textId="5FB15300" w:rsidR="00B10D20" w:rsidRPr="00CE0060" w:rsidRDefault="00B10D20" w:rsidP="00B10D20">
            <w:pPr>
              <w:spacing w:after="0" w:line="240" w:lineRule="auto"/>
              <w:rPr>
                <w:rFonts w:eastAsia="Times New Roman"/>
                <w:sz w:val="20"/>
                <w:szCs w:val="20"/>
              </w:rPr>
            </w:pPr>
            <w:r>
              <w:rPr>
                <w:sz w:val="20"/>
                <w:szCs w:val="20"/>
              </w:rPr>
              <w:t>1</w:t>
            </w:r>
          </w:p>
        </w:tc>
        <w:tc>
          <w:tcPr>
            <w:tcW w:w="827" w:type="dxa"/>
            <w:gridSpan w:val="3"/>
            <w:tcBorders>
              <w:top w:val="nil"/>
              <w:left w:val="nil"/>
              <w:bottom w:val="single" w:sz="4" w:space="0" w:color="auto"/>
              <w:right w:val="single" w:sz="4" w:space="0" w:color="auto"/>
            </w:tcBorders>
            <w:shd w:val="clear" w:color="auto" w:fill="auto"/>
            <w:noWrap/>
            <w:vAlign w:val="center"/>
          </w:tcPr>
          <w:p w14:paraId="79E2558D" w14:textId="30CA0C14" w:rsidR="00B10D20" w:rsidRPr="00CE0060" w:rsidRDefault="00B10D20" w:rsidP="00B10D20">
            <w:pPr>
              <w:spacing w:after="0" w:line="240" w:lineRule="auto"/>
              <w:rPr>
                <w:rFonts w:eastAsia="Times New Roman"/>
                <w:sz w:val="20"/>
                <w:szCs w:val="20"/>
              </w:rPr>
            </w:pPr>
            <w:r>
              <w:rPr>
                <w:sz w:val="20"/>
                <w:szCs w:val="20"/>
              </w:rPr>
              <w:t>1,2</w:t>
            </w:r>
          </w:p>
        </w:tc>
        <w:tc>
          <w:tcPr>
            <w:tcW w:w="788" w:type="dxa"/>
            <w:tcBorders>
              <w:top w:val="nil"/>
              <w:left w:val="nil"/>
              <w:bottom w:val="single" w:sz="4" w:space="0" w:color="auto"/>
              <w:right w:val="single" w:sz="4" w:space="0" w:color="auto"/>
            </w:tcBorders>
            <w:shd w:val="clear" w:color="auto" w:fill="auto"/>
            <w:vAlign w:val="center"/>
          </w:tcPr>
          <w:p w14:paraId="3C50A2CA" w14:textId="523E3661" w:rsidR="00B10D20" w:rsidRPr="00CE0060" w:rsidRDefault="00B10D20" w:rsidP="00B10D20">
            <w:pPr>
              <w:spacing w:after="0" w:line="240" w:lineRule="auto"/>
              <w:rPr>
                <w:sz w:val="20"/>
                <w:szCs w:val="20"/>
              </w:rPr>
            </w:pPr>
            <w:r>
              <w:rPr>
                <w:color w:val="000000"/>
                <w:sz w:val="20"/>
                <w:szCs w:val="20"/>
              </w:rPr>
              <w:t>1</w:t>
            </w:r>
          </w:p>
        </w:tc>
        <w:tc>
          <w:tcPr>
            <w:tcW w:w="788" w:type="dxa"/>
            <w:gridSpan w:val="2"/>
            <w:tcBorders>
              <w:top w:val="nil"/>
              <w:left w:val="nil"/>
              <w:bottom w:val="single" w:sz="4" w:space="0" w:color="auto"/>
              <w:right w:val="single" w:sz="4" w:space="0" w:color="auto"/>
            </w:tcBorders>
            <w:shd w:val="clear" w:color="auto" w:fill="auto"/>
            <w:noWrap/>
            <w:vAlign w:val="center"/>
          </w:tcPr>
          <w:p w14:paraId="7AF90C89" w14:textId="37B8FC48" w:rsidR="00B10D20" w:rsidRPr="00CE0060" w:rsidRDefault="00B10D20" w:rsidP="00B10D20">
            <w:pPr>
              <w:spacing w:after="0" w:line="240" w:lineRule="auto"/>
              <w:rPr>
                <w:rFonts w:eastAsia="Times New Roman"/>
                <w:sz w:val="20"/>
                <w:szCs w:val="20"/>
              </w:rPr>
            </w:pPr>
            <w:r>
              <w:rPr>
                <w:color w:val="000000"/>
                <w:sz w:val="20"/>
                <w:szCs w:val="20"/>
              </w:rPr>
              <w:t>1,7</w:t>
            </w:r>
          </w:p>
        </w:tc>
        <w:tc>
          <w:tcPr>
            <w:tcW w:w="1763" w:type="dxa"/>
            <w:gridSpan w:val="2"/>
            <w:vMerge/>
            <w:tcBorders>
              <w:top w:val="single" w:sz="4" w:space="0" w:color="auto"/>
              <w:left w:val="nil"/>
              <w:bottom w:val="single" w:sz="4" w:space="0" w:color="auto"/>
              <w:right w:val="single" w:sz="4" w:space="0" w:color="auto"/>
            </w:tcBorders>
            <w:shd w:val="clear" w:color="auto" w:fill="auto"/>
            <w:noWrap/>
            <w:vAlign w:val="center"/>
          </w:tcPr>
          <w:p w14:paraId="3F62EFF6" w14:textId="77777777" w:rsidR="00B10D20" w:rsidRPr="00CE0060" w:rsidRDefault="00B10D20" w:rsidP="00B10D20">
            <w:pPr>
              <w:spacing w:after="0" w:line="240" w:lineRule="auto"/>
              <w:rPr>
                <w:rFonts w:eastAsia="Times New Roman"/>
                <w:sz w:val="20"/>
                <w:szCs w:val="20"/>
              </w:rPr>
            </w:pPr>
          </w:p>
        </w:tc>
      </w:tr>
      <w:tr w:rsidR="00B10D20" w:rsidRPr="00CE0060" w14:paraId="1EBFBA36" w14:textId="77777777" w:rsidTr="00D51C57">
        <w:trPr>
          <w:trHeight w:val="343"/>
          <w:jc w:val="center"/>
        </w:trPr>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B06832E" w14:textId="58D47D0C" w:rsidR="00B10D20" w:rsidRPr="00CE0060" w:rsidRDefault="00B10D20" w:rsidP="00B10D20">
            <w:pPr>
              <w:spacing w:after="0" w:line="240" w:lineRule="auto"/>
              <w:rPr>
                <w:rFonts w:eastAsia="Times New Roman"/>
                <w:sz w:val="20"/>
                <w:szCs w:val="20"/>
              </w:rPr>
            </w:pPr>
            <w:r w:rsidRPr="00CE0060">
              <w:rPr>
                <w:rFonts w:eastAsia="Times New Roman"/>
                <w:sz w:val="20"/>
                <w:szCs w:val="20"/>
              </w:rPr>
              <w:t>SG3</w:t>
            </w:r>
          </w:p>
        </w:tc>
        <w:tc>
          <w:tcPr>
            <w:tcW w:w="787" w:type="dxa"/>
            <w:tcBorders>
              <w:top w:val="nil"/>
              <w:left w:val="single" w:sz="4" w:space="0" w:color="auto"/>
              <w:bottom w:val="single" w:sz="4" w:space="0" w:color="auto"/>
              <w:right w:val="single" w:sz="4" w:space="0" w:color="auto"/>
            </w:tcBorders>
            <w:shd w:val="clear" w:color="auto" w:fill="auto"/>
            <w:noWrap/>
            <w:vAlign w:val="center"/>
          </w:tcPr>
          <w:p w14:paraId="23E3709A" w14:textId="4EB33637" w:rsidR="00B10D20" w:rsidRPr="00CE0060" w:rsidRDefault="00B10D20" w:rsidP="00B10D20">
            <w:pPr>
              <w:spacing w:after="0" w:line="240" w:lineRule="auto"/>
              <w:rPr>
                <w:rFonts w:eastAsia="Times New Roman"/>
                <w:sz w:val="20"/>
                <w:szCs w:val="20"/>
              </w:rPr>
            </w:pPr>
            <w:r>
              <w:rPr>
                <w:sz w:val="20"/>
                <w:szCs w:val="20"/>
              </w:rPr>
              <w:t>1,4</w:t>
            </w:r>
          </w:p>
        </w:tc>
        <w:tc>
          <w:tcPr>
            <w:tcW w:w="788" w:type="dxa"/>
            <w:tcBorders>
              <w:top w:val="nil"/>
              <w:left w:val="nil"/>
              <w:bottom w:val="single" w:sz="4" w:space="0" w:color="auto"/>
              <w:right w:val="single" w:sz="4" w:space="0" w:color="auto"/>
            </w:tcBorders>
            <w:shd w:val="clear" w:color="auto" w:fill="auto"/>
            <w:noWrap/>
            <w:vAlign w:val="center"/>
          </w:tcPr>
          <w:p w14:paraId="67638535" w14:textId="4C33B093" w:rsidR="00B10D20" w:rsidRPr="00CE0060" w:rsidRDefault="00B10D20" w:rsidP="00B10D20">
            <w:pPr>
              <w:spacing w:after="0" w:line="240" w:lineRule="auto"/>
              <w:rPr>
                <w:rFonts w:eastAsia="Times New Roman"/>
                <w:sz w:val="20"/>
                <w:szCs w:val="20"/>
              </w:rPr>
            </w:pPr>
            <w:r>
              <w:rPr>
                <w:sz w:val="20"/>
                <w:szCs w:val="20"/>
              </w:rPr>
              <w:t>2,2</w:t>
            </w:r>
          </w:p>
        </w:tc>
        <w:tc>
          <w:tcPr>
            <w:tcW w:w="788" w:type="dxa"/>
            <w:tcBorders>
              <w:top w:val="nil"/>
              <w:left w:val="nil"/>
              <w:bottom w:val="single" w:sz="4" w:space="0" w:color="auto"/>
              <w:right w:val="single" w:sz="4" w:space="0" w:color="auto"/>
            </w:tcBorders>
            <w:shd w:val="clear" w:color="auto" w:fill="auto"/>
            <w:noWrap/>
            <w:vAlign w:val="center"/>
          </w:tcPr>
          <w:p w14:paraId="6FFA241C" w14:textId="7609D403" w:rsidR="00B10D20" w:rsidRPr="00CE0060" w:rsidRDefault="00B10D20" w:rsidP="00B10D20">
            <w:pPr>
              <w:spacing w:after="0" w:line="240" w:lineRule="auto"/>
              <w:rPr>
                <w:rFonts w:eastAsia="Times New Roman"/>
                <w:sz w:val="20"/>
                <w:szCs w:val="20"/>
              </w:rPr>
            </w:pPr>
            <w:r>
              <w:rPr>
                <w:sz w:val="20"/>
                <w:szCs w:val="20"/>
              </w:rPr>
              <w:t>1,8</w:t>
            </w:r>
          </w:p>
        </w:tc>
        <w:tc>
          <w:tcPr>
            <w:tcW w:w="788" w:type="dxa"/>
            <w:tcBorders>
              <w:top w:val="nil"/>
              <w:left w:val="nil"/>
              <w:bottom w:val="single" w:sz="4" w:space="0" w:color="auto"/>
              <w:right w:val="single" w:sz="4" w:space="0" w:color="auto"/>
            </w:tcBorders>
            <w:shd w:val="clear" w:color="auto" w:fill="auto"/>
            <w:noWrap/>
            <w:vAlign w:val="center"/>
          </w:tcPr>
          <w:p w14:paraId="6A48288D" w14:textId="72176468" w:rsidR="00B10D20" w:rsidRPr="00CE0060" w:rsidRDefault="00B10D20" w:rsidP="00B10D20">
            <w:pPr>
              <w:spacing w:after="0" w:line="240" w:lineRule="auto"/>
              <w:rPr>
                <w:rFonts w:eastAsia="Times New Roman"/>
                <w:sz w:val="20"/>
                <w:szCs w:val="20"/>
              </w:rPr>
            </w:pPr>
            <w:r>
              <w:rPr>
                <w:sz w:val="20"/>
                <w:szCs w:val="20"/>
              </w:rPr>
              <w:t>2,2</w:t>
            </w:r>
          </w:p>
        </w:tc>
        <w:tc>
          <w:tcPr>
            <w:tcW w:w="788" w:type="dxa"/>
            <w:tcBorders>
              <w:top w:val="nil"/>
              <w:left w:val="nil"/>
              <w:bottom w:val="single" w:sz="4" w:space="0" w:color="auto"/>
              <w:right w:val="single" w:sz="4" w:space="0" w:color="auto"/>
            </w:tcBorders>
            <w:shd w:val="clear" w:color="auto" w:fill="auto"/>
            <w:noWrap/>
            <w:vAlign w:val="center"/>
          </w:tcPr>
          <w:p w14:paraId="6D489617" w14:textId="0673EA96" w:rsidR="00B10D20" w:rsidRPr="00CE0060" w:rsidRDefault="00B10D20" w:rsidP="00B10D20">
            <w:pPr>
              <w:spacing w:after="0" w:line="240" w:lineRule="auto"/>
              <w:rPr>
                <w:rFonts w:eastAsia="Times New Roman"/>
                <w:sz w:val="20"/>
                <w:szCs w:val="20"/>
              </w:rPr>
            </w:pPr>
            <w:r>
              <w:rPr>
                <w:sz w:val="20"/>
                <w:szCs w:val="20"/>
              </w:rPr>
              <w:t>2,2</w:t>
            </w:r>
          </w:p>
        </w:tc>
        <w:tc>
          <w:tcPr>
            <w:tcW w:w="788" w:type="dxa"/>
            <w:tcBorders>
              <w:top w:val="nil"/>
              <w:left w:val="nil"/>
              <w:bottom w:val="single" w:sz="4" w:space="0" w:color="auto"/>
              <w:right w:val="single" w:sz="4" w:space="0" w:color="auto"/>
            </w:tcBorders>
            <w:shd w:val="clear" w:color="auto" w:fill="auto"/>
            <w:noWrap/>
            <w:vAlign w:val="center"/>
          </w:tcPr>
          <w:p w14:paraId="14B2EDA3" w14:textId="27FB3943" w:rsidR="00B10D20" w:rsidRPr="00CE0060" w:rsidRDefault="00B10D20" w:rsidP="00B10D20">
            <w:pPr>
              <w:spacing w:after="0" w:line="240" w:lineRule="auto"/>
              <w:rPr>
                <w:rFonts w:eastAsia="Times New Roman"/>
                <w:sz w:val="20"/>
                <w:szCs w:val="20"/>
              </w:rPr>
            </w:pPr>
            <w:r>
              <w:rPr>
                <w:sz w:val="20"/>
                <w:szCs w:val="20"/>
              </w:rPr>
              <w:t>2,7</w:t>
            </w:r>
          </w:p>
        </w:tc>
        <w:tc>
          <w:tcPr>
            <w:tcW w:w="788" w:type="dxa"/>
            <w:tcBorders>
              <w:top w:val="nil"/>
              <w:left w:val="nil"/>
              <w:bottom w:val="single" w:sz="4" w:space="0" w:color="auto"/>
              <w:right w:val="single" w:sz="4" w:space="0" w:color="auto"/>
            </w:tcBorders>
            <w:shd w:val="clear" w:color="auto" w:fill="auto"/>
            <w:noWrap/>
            <w:vAlign w:val="center"/>
          </w:tcPr>
          <w:p w14:paraId="2F5354AB" w14:textId="6BD07EBA" w:rsidR="00B10D20" w:rsidRPr="00CE0060" w:rsidRDefault="00B10D20" w:rsidP="00B10D20">
            <w:pPr>
              <w:spacing w:after="0" w:line="240" w:lineRule="auto"/>
              <w:rPr>
                <w:rFonts w:eastAsia="Times New Roman"/>
                <w:sz w:val="20"/>
                <w:szCs w:val="20"/>
              </w:rPr>
            </w:pPr>
            <w:r>
              <w:rPr>
                <w:sz w:val="20"/>
                <w:szCs w:val="20"/>
              </w:rPr>
              <w:t>2</w:t>
            </w:r>
          </w:p>
        </w:tc>
        <w:tc>
          <w:tcPr>
            <w:tcW w:w="788" w:type="dxa"/>
            <w:tcBorders>
              <w:top w:val="nil"/>
              <w:left w:val="nil"/>
              <w:bottom w:val="single" w:sz="4" w:space="0" w:color="auto"/>
              <w:right w:val="single" w:sz="4" w:space="0" w:color="auto"/>
            </w:tcBorders>
            <w:shd w:val="clear" w:color="auto" w:fill="auto"/>
            <w:noWrap/>
            <w:vAlign w:val="center"/>
          </w:tcPr>
          <w:p w14:paraId="2AE3DE6B" w14:textId="389A9909" w:rsidR="00B10D20" w:rsidRPr="00CE0060" w:rsidRDefault="00B10D20" w:rsidP="00B10D20">
            <w:pPr>
              <w:spacing w:after="0" w:line="240" w:lineRule="auto"/>
              <w:rPr>
                <w:rFonts w:eastAsia="Times New Roman"/>
                <w:sz w:val="20"/>
                <w:szCs w:val="20"/>
              </w:rPr>
            </w:pPr>
            <w:r>
              <w:rPr>
                <w:sz w:val="20"/>
                <w:szCs w:val="20"/>
              </w:rPr>
              <w:t>1,6</w:t>
            </w:r>
          </w:p>
        </w:tc>
        <w:tc>
          <w:tcPr>
            <w:tcW w:w="830" w:type="dxa"/>
            <w:tcBorders>
              <w:top w:val="nil"/>
              <w:left w:val="nil"/>
              <w:bottom w:val="single" w:sz="4" w:space="0" w:color="auto"/>
              <w:right w:val="single" w:sz="4" w:space="0" w:color="auto"/>
            </w:tcBorders>
            <w:shd w:val="clear" w:color="auto" w:fill="auto"/>
            <w:noWrap/>
            <w:vAlign w:val="center"/>
          </w:tcPr>
          <w:p w14:paraId="02D86E7D" w14:textId="1DEDC4AA" w:rsidR="00B10D20" w:rsidRPr="00CE0060" w:rsidRDefault="00B10D20" w:rsidP="00B10D20">
            <w:pPr>
              <w:spacing w:after="0" w:line="240" w:lineRule="auto"/>
              <w:rPr>
                <w:rFonts w:eastAsia="Times New Roman"/>
                <w:sz w:val="20"/>
                <w:szCs w:val="20"/>
              </w:rPr>
            </w:pPr>
            <w:r>
              <w:rPr>
                <w:sz w:val="20"/>
                <w:szCs w:val="20"/>
              </w:rPr>
              <w:t>1,7</w:t>
            </w:r>
          </w:p>
        </w:tc>
        <w:tc>
          <w:tcPr>
            <w:tcW w:w="827" w:type="dxa"/>
            <w:gridSpan w:val="2"/>
            <w:tcBorders>
              <w:top w:val="nil"/>
              <w:left w:val="nil"/>
              <w:bottom w:val="single" w:sz="4" w:space="0" w:color="auto"/>
              <w:right w:val="single" w:sz="4" w:space="0" w:color="auto"/>
            </w:tcBorders>
            <w:shd w:val="clear" w:color="auto" w:fill="auto"/>
            <w:noWrap/>
            <w:vAlign w:val="center"/>
          </w:tcPr>
          <w:p w14:paraId="44136D0E" w14:textId="459E71CB" w:rsidR="00B10D20" w:rsidRPr="00CE0060" w:rsidRDefault="00B10D20" w:rsidP="00B10D20">
            <w:pPr>
              <w:spacing w:after="0" w:line="240" w:lineRule="auto"/>
              <w:rPr>
                <w:rFonts w:eastAsia="Times New Roman"/>
                <w:sz w:val="20"/>
                <w:szCs w:val="20"/>
              </w:rPr>
            </w:pPr>
            <w:r>
              <w:rPr>
                <w:sz w:val="20"/>
                <w:szCs w:val="20"/>
              </w:rPr>
              <w:t>1,1</w:t>
            </w:r>
          </w:p>
        </w:tc>
        <w:tc>
          <w:tcPr>
            <w:tcW w:w="827" w:type="dxa"/>
            <w:gridSpan w:val="3"/>
            <w:tcBorders>
              <w:top w:val="nil"/>
              <w:left w:val="nil"/>
              <w:bottom w:val="single" w:sz="4" w:space="0" w:color="auto"/>
              <w:right w:val="single" w:sz="4" w:space="0" w:color="auto"/>
            </w:tcBorders>
            <w:shd w:val="clear" w:color="auto" w:fill="auto"/>
            <w:noWrap/>
            <w:vAlign w:val="center"/>
          </w:tcPr>
          <w:p w14:paraId="384B7C0B" w14:textId="6A804FE3" w:rsidR="00B10D20" w:rsidRPr="00CE0060" w:rsidRDefault="00B10D20" w:rsidP="00B10D20">
            <w:pPr>
              <w:spacing w:after="0" w:line="240" w:lineRule="auto"/>
              <w:rPr>
                <w:rFonts w:eastAsia="Times New Roman"/>
                <w:sz w:val="20"/>
                <w:szCs w:val="20"/>
              </w:rPr>
            </w:pPr>
            <w:r>
              <w:rPr>
                <w:sz w:val="20"/>
                <w:szCs w:val="20"/>
              </w:rPr>
              <w:t>1,1</w:t>
            </w:r>
          </w:p>
        </w:tc>
        <w:tc>
          <w:tcPr>
            <w:tcW w:w="788" w:type="dxa"/>
            <w:tcBorders>
              <w:top w:val="nil"/>
              <w:left w:val="nil"/>
              <w:bottom w:val="single" w:sz="4" w:space="0" w:color="auto"/>
              <w:right w:val="single" w:sz="4" w:space="0" w:color="auto"/>
            </w:tcBorders>
            <w:shd w:val="clear" w:color="auto" w:fill="auto"/>
            <w:vAlign w:val="center"/>
          </w:tcPr>
          <w:p w14:paraId="42E28731" w14:textId="57859AD2" w:rsidR="00B10D20" w:rsidRPr="00CE0060" w:rsidRDefault="00B10D20" w:rsidP="00B10D20">
            <w:pPr>
              <w:spacing w:after="0" w:line="240" w:lineRule="auto"/>
              <w:rPr>
                <w:sz w:val="20"/>
                <w:szCs w:val="20"/>
              </w:rPr>
            </w:pPr>
            <w:r>
              <w:rPr>
                <w:color w:val="000000"/>
                <w:sz w:val="20"/>
                <w:szCs w:val="20"/>
              </w:rPr>
              <w:t>1,05</w:t>
            </w:r>
          </w:p>
        </w:tc>
        <w:tc>
          <w:tcPr>
            <w:tcW w:w="788" w:type="dxa"/>
            <w:gridSpan w:val="2"/>
            <w:tcBorders>
              <w:top w:val="nil"/>
              <w:left w:val="nil"/>
              <w:bottom w:val="single" w:sz="4" w:space="0" w:color="auto"/>
              <w:right w:val="single" w:sz="4" w:space="0" w:color="auto"/>
            </w:tcBorders>
            <w:shd w:val="clear" w:color="auto" w:fill="auto"/>
            <w:noWrap/>
            <w:vAlign w:val="center"/>
          </w:tcPr>
          <w:p w14:paraId="07692A70" w14:textId="3B913E96" w:rsidR="00B10D20" w:rsidRPr="00CE0060" w:rsidRDefault="00B10D20" w:rsidP="00B10D20">
            <w:pPr>
              <w:spacing w:after="0" w:line="240" w:lineRule="auto"/>
              <w:rPr>
                <w:rFonts w:eastAsia="Times New Roman"/>
                <w:sz w:val="20"/>
                <w:szCs w:val="20"/>
              </w:rPr>
            </w:pPr>
            <w:r>
              <w:rPr>
                <w:color w:val="000000"/>
                <w:sz w:val="20"/>
                <w:szCs w:val="20"/>
              </w:rPr>
              <w:t>1,7</w:t>
            </w:r>
          </w:p>
        </w:tc>
        <w:tc>
          <w:tcPr>
            <w:tcW w:w="1763" w:type="dxa"/>
            <w:gridSpan w:val="2"/>
            <w:vMerge/>
            <w:tcBorders>
              <w:top w:val="single" w:sz="4" w:space="0" w:color="auto"/>
              <w:left w:val="nil"/>
              <w:bottom w:val="single" w:sz="4" w:space="0" w:color="auto"/>
              <w:right w:val="single" w:sz="4" w:space="0" w:color="auto"/>
            </w:tcBorders>
            <w:shd w:val="clear" w:color="auto" w:fill="auto"/>
            <w:noWrap/>
            <w:vAlign w:val="center"/>
          </w:tcPr>
          <w:p w14:paraId="688DB0AD" w14:textId="77777777" w:rsidR="00B10D20" w:rsidRPr="00CE0060" w:rsidRDefault="00B10D20" w:rsidP="00B10D20">
            <w:pPr>
              <w:spacing w:after="0" w:line="240" w:lineRule="auto"/>
              <w:rPr>
                <w:rFonts w:eastAsia="Times New Roman"/>
                <w:sz w:val="20"/>
                <w:szCs w:val="20"/>
              </w:rPr>
            </w:pPr>
          </w:p>
        </w:tc>
      </w:tr>
      <w:tr w:rsidR="00B10D20" w:rsidRPr="00CE0060" w14:paraId="6BA6FDB7" w14:textId="77777777" w:rsidTr="00D51C57">
        <w:trPr>
          <w:trHeight w:val="343"/>
          <w:jc w:val="center"/>
        </w:trPr>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A8B1B2B" w14:textId="6ACE2620" w:rsidR="00B10D20" w:rsidRPr="00CE0060" w:rsidRDefault="00B10D20" w:rsidP="00B10D20">
            <w:pPr>
              <w:spacing w:after="0" w:line="240" w:lineRule="auto"/>
              <w:rPr>
                <w:rFonts w:eastAsia="Times New Roman"/>
                <w:sz w:val="20"/>
                <w:szCs w:val="20"/>
              </w:rPr>
            </w:pPr>
            <w:r w:rsidRPr="00CE0060">
              <w:rPr>
                <w:rFonts w:eastAsia="Times New Roman"/>
                <w:sz w:val="20"/>
                <w:szCs w:val="20"/>
              </w:rPr>
              <w:t>SG4</w:t>
            </w:r>
          </w:p>
        </w:tc>
        <w:tc>
          <w:tcPr>
            <w:tcW w:w="787" w:type="dxa"/>
            <w:tcBorders>
              <w:top w:val="nil"/>
              <w:left w:val="single" w:sz="4" w:space="0" w:color="auto"/>
              <w:bottom w:val="single" w:sz="4" w:space="0" w:color="auto"/>
              <w:right w:val="single" w:sz="4" w:space="0" w:color="auto"/>
            </w:tcBorders>
            <w:shd w:val="clear" w:color="auto" w:fill="auto"/>
            <w:noWrap/>
            <w:vAlign w:val="center"/>
          </w:tcPr>
          <w:p w14:paraId="359DF9CB" w14:textId="4E1AC13B" w:rsidR="00B10D20" w:rsidRPr="00CE0060" w:rsidRDefault="00B10D20" w:rsidP="00B10D20">
            <w:pPr>
              <w:spacing w:after="0" w:line="240" w:lineRule="auto"/>
              <w:rPr>
                <w:rFonts w:eastAsia="Times New Roman"/>
                <w:sz w:val="20"/>
                <w:szCs w:val="20"/>
              </w:rPr>
            </w:pPr>
            <w:r>
              <w:rPr>
                <w:sz w:val="20"/>
                <w:szCs w:val="20"/>
              </w:rPr>
              <w:t> </w:t>
            </w:r>
          </w:p>
        </w:tc>
        <w:tc>
          <w:tcPr>
            <w:tcW w:w="788" w:type="dxa"/>
            <w:tcBorders>
              <w:top w:val="nil"/>
              <w:left w:val="nil"/>
              <w:bottom w:val="single" w:sz="4" w:space="0" w:color="auto"/>
              <w:right w:val="single" w:sz="4" w:space="0" w:color="auto"/>
            </w:tcBorders>
            <w:shd w:val="clear" w:color="auto" w:fill="auto"/>
            <w:noWrap/>
            <w:vAlign w:val="center"/>
          </w:tcPr>
          <w:p w14:paraId="0884AAEE" w14:textId="7373CBDF" w:rsidR="00B10D20" w:rsidRPr="00CE0060" w:rsidRDefault="00B10D20" w:rsidP="00B10D20">
            <w:pPr>
              <w:spacing w:after="0" w:line="240" w:lineRule="auto"/>
              <w:rPr>
                <w:rFonts w:eastAsia="Times New Roman"/>
                <w:sz w:val="20"/>
                <w:szCs w:val="20"/>
              </w:rPr>
            </w:pPr>
            <w:r>
              <w:rPr>
                <w:sz w:val="20"/>
                <w:szCs w:val="20"/>
              </w:rPr>
              <w:t> </w:t>
            </w:r>
          </w:p>
        </w:tc>
        <w:tc>
          <w:tcPr>
            <w:tcW w:w="788" w:type="dxa"/>
            <w:tcBorders>
              <w:top w:val="nil"/>
              <w:left w:val="nil"/>
              <w:bottom w:val="single" w:sz="4" w:space="0" w:color="auto"/>
              <w:right w:val="single" w:sz="4" w:space="0" w:color="auto"/>
            </w:tcBorders>
            <w:shd w:val="clear" w:color="auto" w:fill="auto"/>
            <w:noWrap/>
            <w:vAlign w:val="center"/>
          </w:tcPr>
          <w:p w14:paraId="649E1931" w14:textId="3C61293E" w:rsidR="00B10D20" w:rsidRPr="00CE0060" w:rsidRDefault="00B10D20" w:rsidP="00B10D20">
            <w:pPr>
              <w:spacing w:after="0" w:line="240" w:lineRule="auto"/>
              <w:rPr>
                <w:rFonts w:eastAsia="Times New Roman"/>
                <w:sz w:val="20"/>
                <w:szCs w:val="20"/>
              </w:rPr>
            </w:pPr>
            <w:r>
              <w:rPr>
                <w:sz w:val="20"/>
                <w:szCs w:val="20"/>
              </w:rPr>
              <w:t>-</w:t>
            </w:r>
          </w:p>
        </w:tc>
        <w:tc>
          <w:tcPr>
            <w:tcW w:w="788" w:type="dxa"/>
            <w:tcBorders>
              <w:top w:val="nil"/>
              <w:left w:val="nil"/>
              <w:bottom w:val="single" w:sz="4" w:space="0" w:color="auto"/>
              <w:right w:val="single" w:sz="4" w:space="0" w:color="auto"/>
            </w:tcBorders>
            <w:shd w:val="clear" w:color="auto" w:fill="auto"/>
            <w:noWrap/>
            <w:vAlign w:val="center"/>
          </w:tcPr>
          <w:p w14:paraId="20395780" w14:textId="7677F37B" w:rsidR="00B10D20" w:rsidRPr="00CE0060" w:rsidRDefault="00B10D20" w:rsidP="00B10D20">
            <w:pPr>
              <w:spacing w:after="0" w:line="240" w:lineRule="auto"/>
              <w:rPr>
                <w:rFonts w:eastAsia="Times New Roman"/>
                <w:sz w:val="20"/>
                <w:szCs w:val="20"/>
              </w:rPr>
            </w:pPr>
            <w:r>
              <w:rPr>
                <w:sz w:val="20"/>
                <w:szCs w:val="20"/>
              </w:rPr>
              <w:t>2,2</w:t>
            </w:r>
          </w:p>
        </w:tc>
        <w:tc>
          <w:tcPr>
            <w:tcW w:w="788" w:type="dxa"/>
            <w:tcBorders>
              <w:top w:val="nil"/>
              <w:left w:val="nil"/>
              <w:bottom w:val="single" w:sz="4" w:space="0" w:color="auto"/>
              <w:right w:val="single" w:sz="4" w:space="0" w:color="auto"/>
            </w:tcBorders>
            <w:shd w:val="clear" w:color="auto" w:fill="auto"/>
            <w:noWrap/>
            <w:vAlign w:val="center"/>
          </w:tcPr>
          <w:p w14:paraId="52DE9627" w14:textId="72C4AC38" w:rsidR="00B10D20" w:rsidRPr="00CE0060" w:rsidRDefault="00B10D20" w:rsidP="00B10D20">
            <w:pPr>
              <w:spacing w:after="0" w:line="240" w:lineRule="auto"/>
              <w:rPr>
                <w:rFonts w:eastAsia="Times New Roman"/>
                <w:sz w:val="20"/>
                <w:szCs w:val="20"/>
              </w:rPr>
            </w:pPr>
            <w:r>
              <w:rPr>
                <w:sz w:val="20"/>
                <w:szCs w:val="20"/>
              </w:rPr>
              <w:t>2,3</w:t>
            </w:r>
          </w:p>
        </w:tc>
        <w:tc>
          <w:tcPr>
            <w:tcW w:w="788" w:type="dxa"/>
            <w:tcBorders>
              <w:top w:val="nil"/>
              <w:left w:val="nil"/>
              <w:bottom w:val="single" w:sz="4" w:space="0" w:color="auto"/>
              <w:right w:val="single" w:sz="4" w:space="0" w:color="auto"/>
            </w:tcBorders>
            <w:shd w:val="clear" w:color="auto" w:fill="auto"/>
            <w:noWrap/>
            <w:vAlign w:val="center"/>
          </w:tcPr>
          <w:p w14:paraId="4033290A" w14:textId="7E0FC7F7" w:rsidR="00B10D20" w:rsidRPr="00CE0060" w:rsidRDefault="00B10D20" w:rsidP="00B10D20">
            <w:pPr>
              <w:spacing w:after="0" w:line="240" w:lineRule="auto"/>
              <w:rPr>
                <w:rFonts w:eastAsia="Times New Roman"/>
                <w:sz w:val="20"/>
                <w:szCs w:val="20"/>
              </w:rPr>
            </w:pPr>
            <w:r>
              <w:rPr>
                <w:sz w:val="20"/>
                <w:szCs w:val="20"/>
              </w:rPr>
              <w:t>2,4</w:t>
            </w:r>
          </w:p>
        </w:tc>
        <w:tc>
          <w:tcPr>
            <w:tcW w:w="788" w:type="dxa"/>
            <w:tcBorders>
              <w:top w:val="nil"/>
              <w:left w:val="nil"/>
              <w:bottom w:val="single" w:sz="4" w:space="0" w:color="auto"/>
              <w:right w:val="single" w:sz="4" w:space="0" w:color="auto"/>
            </w:tcBorders>
            <w:shd w:val="clear" w:color="auto" w:fill="auto"/>
            <w:noWrap/>
            <w:vAlign w:val="center"/>
          </w:tcPr>
          <w:p w14:paraId="05BA3A6E" w14:textId="3E775707" w:rsidR="00B10D20" w:rsidRPr="00CE0060" w:rsidRDefault="00B10D20" w:rsidP="00B10D20">
            <w:pPr>
              <w:spacing w:after="0" w:line="240" w:lineRule="auto"/>
              <w:rPr>
                <w:rFonts w:eastAsia="Times New Roman"/>
                <w:sz w:val="20"/>
                <w:szCs w:val="20"/>
              </w:rPr>
            </w:pPr>
            <w:r>
              <w:rPr>
                <w:sz w:val="20"/>
                <w:szCs w:val="20"/>
              </w:rPr>
              <w:t>1,9</w:t>
            </w:r>
          </w:p>
        </w:tc>
        <w:tc>
          <w:tcPr>
            <w:tcW w:w="788" w:type="dxa"/>
            <w:tcBorders>
              <w:top w:val="nil"/>
              <w:left w:val="nil"/>
              <w:bottom w:val="single" w:sz="4" w:space="0" w:color="auto"/>
              <w:right w:val="single" w:sz="4" w:space="0" w:color="auto"/>
            </w:tcBorders>
            <w:shd w:val="clear" w:color="auto" w:fill="auto"/>
            <w:noWrap/>
            <w:vAlign w:val="center"/>
          </w:tcPr>
          <w:p w14:paraId="5460409D" w14:textId="03526A9C" w:rsidR="00B10D20" w:rsidRPr="00CE0060" w:rsidRDefault="00B10D20" w:rsidP="00B10D20">
            <w:pPr>
              <w:spacing w:after="0" w:line="240" w:lineRule="auto"/>
              <w:rPr>
                <w:rFonts w:eastAsia="Times New Roman"/>
                <w:sz w:val="20"/>
                <w:szCs w:val="20"/>
              </w:rPr>
            </w:pPr>
            <w:r>
              <w:rPr>
                <w:sz w:val="20"/>
                <w:szCs w:val="20"/>
              </w:rPr>
              <w:t>1,5</w:t>
            </w:r>
          </w:p>
        </w:tc>
        <w:tc>
          <w:tcPr>
            <w:tcW w:w="830" w:type="dxa"/>
            <w:tcBorders>
              <w:top w:val="nil"/>
              <w:left w:val="nil"/>
              <w:bottom w:val="single" w:sz="4" w:space="0" w:color="auto"/>
              <w:right w:val="single" w:sz="4" w:space="0" w:color="auto"/>
            </w:tcBorders>
            <w:shd w:val="clear" w:color="auto" w:fill="auto"/>
            <w:noWrap/>
            <w:vAlign w:val="center"/>
          </w:tcPr>
          <w:p w14:paraId="0B9B98C9" w14:textId="0BD08598" w:rsidR="00B10D20" w:rsidRPr="00CE0060" w:rsidRDefault="00B10D20" w:rsidP="00B10D20">
            <w:pPr>
              <w:spacing w:after="0" w:line="240" w:lineRule="auto"/>
              <w:rPr>
                <w:rFonts w:eastAsia="Times New Roman"/>
                <w:sz w:val="20"/>
                <w:szCs w:val="20"/>
              </w:rPr>
            </w:pPr>
            <w:r>
              <w:rPr>
                <w:sz w:val="20"/>
                <w:szCs w:val="20"/>
              </w:rPr>
              <w:t>1,8</w:t>
            </w:r>
          </w:p>
        </w:tc>
        <w:tc>
          <w:tcPr>
            <w:tcW w:w="827" w:type="dxa"/>
            <w:gridSpan w:val="2"/>
            <w:tcBorders>
              <w:top w:val="nil"/>
              <w:left w:val="nil"/>
              <w:bottom w:val="single" w:sz="4" w:space="0" w:color="auto"/>
              <w:right w:val="single" w:sz="4" w:space="0" w:color="auto"/>
            </w:tcBorders>
            <w:shd w:val="clear" w:color="auto" w:fill="auto"/>
            <w:noWrap/>
            <w:vAlign w:val="center"/>
          </w:tcPr>
          <w:p w14:paraId="6B411103" w14:textId="59A1BE0F" w:rsidR="00B10D20" w:rsidRPr="00CE0060" w:rsidRDefault="00B10D20" w:rsidP="00B10D20">
            <w:pPr>
              <w:spacing w:after="0" w:line="240" w:lineRule="auto"/>
              <w:rPr>
                <w:rFonts w:eastAsia="Times New Roman"/>
                <w:sz w:val="20"/>
                <w:szCs w:val="20"/>
              </w:rPr>
            </w:pPr>
            <w:r>
              <w:rPr>
                <w:sz w:val="20"/>
                <w:szCs w:val="20"/>
              </w:rPr>
              <w:t>1,1</w:t>
            </w:r>
          </w:p>
        </w:tc>
        <w:tc>
          <w:tcPr>
            <w:tcW w:w="827" w:type="dxa"/>
            <w:gridSpan w:val="3"/>
            <w:tcBorders>
              <w:top w:val="nil"/>
              <w:left w:val="nil"/>
              <w:bottom w:val="single" w:sz="4" w:space="0" w:color="auto"/>
              <w:right w:val="single" w:sz="4" w:space="0" w:color="auto"/>
            </w:tcBorders>
            <w:shd w:val="clear" w:color="auto" w:fill="auto"/>
            <w:noWrap/>
            <w:vAlign w:val="center"/>
          </w:tcPr>
          <w:p w14:paraId="3A36908F" w14:textId="2D052BDE" w:rsidR="00B10D20" w:rsidRPr="00CE0060" w:rsidRDefault="00B10D20" w:rsidP="00B10D20">
            <w:pPr>
              <w:spacing w:after="0" w:line="240" w:lineRule="auto"/>
              <w:rPr>
                <w:rFonts w:eastAsia="Times New Roman"/>
                <w:sz w:val="20"/>
                <w:szCs w:val="20"/>
              </w:rPr>
            </w:pPr>
            <w:r>
              <w:rPr>
                <w:sz w:val="20"/>
                <w:szCs w:val="20"/>
              </w:rPr>
              <w:t>1,2</w:t>
            </w:r>
          </w:p>
        </w:tc>
        <w:tc>
          <w:tcPr>
            <w:tcW w:w="788" w:type="dxa"/>
            <w:tcBorders>
              <w:top w:val="nil"/>
              <w:left w:val="nil"/>
              <w:bottom w:val="single" w:sz="4" w:space="0" w:color="auto"/>
              <w:right w:val="single" w:sz="4" w:space="0" w:color="auto"/>
            </w:tcBorders>
            <w:shd w:val="clear" w:color="auto" w:fill="auto"/>
            <w:vAlign w:val="center"/>
          </w:tcPr>
          <w:p w14:paraId="5A548A26" w14:textId="3A70B9D1" w:rsidR="00B10D20" w:rsidRPr="00CE0060" w:rsidRDefault="00B10D20" w:rsidP="00B10D20">
            <w:pPr>
              <w:spacing w:after="0" w:line="240" w:lineRule="auto"/>
              <w:rPr>
                <w:sz w:val="20"/>
                <w:szCs w:val="20"/>
              </w:rPr>
            </w:pPr>
            <w:r>
              <w:rPr>
                <w:color w:val="000000"/>
                <w:sz w:val="20"/>
                <w:szCs w:val="20"/>
              </w:rPr>
              <w:t>1,1</w:t>
            </w:r>
          </w:p>
        </w:tc>
        <w:tc>
          <w:tcPr>
            <w:tcW w:w="788" w:type="dxa"/>
            <w:gridSpan w:val="2"/>
            <w:tcBorders>
              <w:top w:val="nil"/>
              <w:left w:val="nil"/>
              <w:bottom w:val="single" w:sz="4" w:space="0" w:color="auto"/>
              <w:right w:val="single" w:sz="4" w:space="0" w:color="auto"/>
            </w:tcBorders>
            <w:shd w:val="clear" w:color="auto" w:fill="auto"/>
            <w:noWrap/>
            <w:vAlign w:val="center"/>
          </w:tcPr>
          <w:p w14:paraId="7844C997" w14:textId="11955C6C" w:rsidR="00B10D20" w:rsidRPr="00CE0060" w:rsidRDefault="00B10D20" w:rsidP="00B10D20">
            <w:pPr>
              <w:spacing w:after="0" w:line="240" w:lineRule="auto"/>
              <w:rPr>
                <w:rFonts w:eastAsia="Times New Roman"/>
                <w:sz w:val="20"/>
                <w:szCs w:val="20"/>
              </w:rPr>
            </w:pPr>
            <w:r>
              <w:rPr>
                <w:color w:val="000000"/>
                <w:sz w:val="20"/>
                <w:szCs w:val="20"/>
              </w:rPr>
              <w:t>1,7</w:t>
            </w:r>
          </w:p>
        </w:tc>
        <w:tc>
          <w:tcPr>
            <w:tcW w:w="1763" w:type="dxa"/>
            <w:gridSpan w:val="2"/>
            <w:vMerge/>
            <w:tcBorders>
              <w:top w:val="single" w:sz="4" w:space="0" w:color="auto"/>
              <w:left w:val="nil"/>
              <w:bottom w:val="single" w:sz="4" w:space="0" w:color="auto"/>
              <w:right w:val="single" w:sz="4" w:space="0" w:color="auto"/>
            </w:tcBorders>
            <w:shd w:val="clear" w:color="auto" w:fill="auto"/>
            <w:noWrap/>
            <w:vAlign w:val="center"/>
          </w:tcPr>
          <w:p w14:paraId="01F69461" w14:textId="77777777" w:rsidR="00B10D20" w:rsidRPr="00CE0060" w:rsidRDefault="00B10D20" w:rsidP="00B10D20">
            <w:pPr>
              <w:spacing w:after="0" w:line="240" w:lineRule="auto"/>
              <w:rPr>
                <w:rFonts w:eastAsia="Times New Roman"/>
                <w:sz w:val="20"/>
                <w:szCs w:val="20"/>
              </w:rPr>
            </w:pPr>
          </w:p>
        </w:tc>
      </w:tr>
      <w:tr w:rsidR="00B10D20" w:rsidRPr="00CE0060" w14:paraId="3607C550" w14:textId="77777777" w:rsidTr="00D51C57">
        <w:trPr>
          <w:trHeight w:val="343"/>
          <w:jc w:val="center"/>
        </w:trPr>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E1F66CC" w14:textId="019981A1" w:rsidR="00B10D20" w:rsidRPr="00CE0060" w:rsidRDefault="00B10D20" w:rsidP="00B10D20">
            <w:pPr>
              <w:spacing w:after="0" w:line="240" w:lineRule="auto"/>
              <w:rPr>
                <w:rFonts w:eastAsia="Times New Roman"/>
                <w:sz w:val="20"/>
                <w:szCs w:val="20"/>
              </w:rPr>
            </w:pPr>
            <w:r w:rsidRPr="00CE0060">
              <w:rPr>
                <w:rFonts w:eastAsia="Times New Roman"/>
                <w:sz w:val="20"/>
                <w:szCs w:val="20"/>
              </w:rPr>
              <w:t>SG5</w:t>
            </w:r>
          </w:p>
        </w:tc>
        <w:tc>
          <w:tcPr>
            <w:tcW w:w="787" w:type="dxa"/>
            <w:tcBorders>
              <w:top w:val="nil"/>
              <w:left w:val="single" w:sz="4" w:space="0" w:color="auto"/>
              <w:bottom w:val="single" w:sz="4" w:space="0" w:color="auto"/>
              <w:right w:val="single" w:sz="4" w:space="0" w:color="auto"/>
            </w:tcBorders>
            <w:shd w:val="clear" w:color="auto" w:fill="auto"/>
            <w:noWrap/>
            <w:vAlign w:val="center"/>
          </w:tcPr>
          <w:p w14:paraId="5713DBE2" w14:textId="2A075861" w:rsidR="00B10D20" w:rsidRPr="00CE0060" w:rsidRDefault="00B10D20" w:rsidP="00B10D20">
            <w:pPr>
              <w:spacing w:after="0" w:line="240" w:lineRule="auto"/>
              <w:rPr>
                <w:rFonts w:eastAsia="Times New Roman"/>
                <w:sz w:val="20"/>
                <w:szCs w:val="20"/>
              </w:rPr>
            </w:pPr>
            <w:r>
              <w:rPr>
                <w:sz w:val="20"/>
                <w:szCs w:val="20"/>
              </w:rPr>
              <w:t> </w:t>
            </w:r>
          </w:p>
        </w:tc>
        <w:tc>
          <w:tcPr>
            <w:tcW w:w="788" w:type="dxa"/>
            <w:tcBorders>
              <w:top w:val="nil"/>
              <w:left w:val="nil"/>
              <w:bottom w:val="single" w:sz="4" w:space="0" w:color="auto"/>
              <w:right w:val="single" w:sz="4" w:space="0" w:color="auto"/>
            </w:tcBorders>
            <w:shd w:val="clear" w:color="auto" w:fill="auto"/>
            <w:noWrap/>
            <w:vAlign w:val="center"/>
          </w:tcPr>
          <w:p w14:paraId="2FE75FF8" w14:textId="76D63D1A" w:rsidR="00B10D20" w:rsidRPr="00CE0060" w:rsidRDefault="00B10D20" w:rsidP="00B10D20">
            <w:pPr>
              <w:spacing w:after="0" w:line="240" w:lineRule="auto"/>
              <w:rPr>
                <w:rFonts w:eastAsia="Times New Roman"/>
                <w:sz w:val="20"/>
                <w:szCs w:val="20"/>
              </w:rPr>
            </w:pPr>
            <w:r>
              <w:rPr>
                <w:sz w:val="20"/>
                <w:szCs w:val="20"/>
              </w:rPr>
              <w:t> </w:t>
            </w:r>
          </w:p>
        </w:tc>
        <w:tc>
          <w:tcPr>
            <w:tcW w:w="788" w:type="dxa"/>
            <w:tcBorders>
              <w:top w:val="nil"/>
              <w:left w:val="nil"/>
              <w:bottom w:val="single" w:sz="4" w:space="0" w:color="auto"/>
              <w:right w:val="single" w:sz="4" w:space="0" w:color="auto"/>
            </w:tcBorders>
            <w:shd w:val="clear" w:color="auto" w:fill="auto"/>
            <w:noWrap/>
            <w:vAlign w:val="center"/>
          </w:tcPr>
          <w:p w14:paraId="5A597207" w14:textId="13F313AC" w:rsidR="00B10D20" w:rsidRPr="00CE0060" w:rsidRDefault="00B10D20" w:rsidP="00B10D20">
            <w:pPr>
              <w:spacing w:after="0" w:line="240" w:lineRule="auto"/>
              <w:rPr>
                <w:rFonts w:eastAsia="Times New Roman"/>
                <w:sz w:val="20"/>
                <w:szCs w:val="20"/>
              </w:rPr>
            </w:pPr>
            <w:r>
              <w:rPr>
                <w:sz w:val="20"/>
                <w:szCs w:val="20"/>
              </w:rPr>
              <w:t>-</w:t>
            </w:r>
          </w:p>
        </w:tc>
        <w:tc>
          <w:tcPr>
            <w:tcW w:w="788" w:type="dxa"/>
            <w:tcBorders>
              <w:top w:val="nil"/>
              <w:left w:val="nil"/>
              <w:bottom w:val="single" w:sz="4" w:space="0" w:color="auto"/>
              <w:right w:val="single" w:sz="4" w:space="0" w:color="auto"/>
            </w:tcBorders>
            <w:shd w:val="clear" w:color="auto" w:fill="auto"/>
            <w:noWrap/>
            <w:vAlign w:val="center"/>
          </w:tcPr>
          <w:p w14:paraId="34785494" w14:textId="6F465F76" w:rsidR="00B10D20" w:rsidRPr="00CE0060" w:rsidRDefault="00B10D20" w:rsidP="00B10D20">
            <w:pPr>
              <w:spacing w:after="0" w:line="240" w:lineRule="auto"/>
              <w:rPr>
                <w:rFonts w:eastAsia="Times New Roman"/>
                <w:sz w:val="20"/>
                <w:szCs w:val="20"/>
              </w:rPr>
            </w:pPr>
            <w:r>
              <w:rPr>
                <w:sz w:val="20"/>
                <w:szCs w:val="20"/>
              </w:rPr>
              <w:t>3,9</w:t>
            </w:r>
          </w:p>
        </w:tc>
        <w:tc>
          <w:tcPr>
            <w:tcW w:w="788" w:type="dxa"/>
            <w:tcBorders>
              <w:top w:val="nil"/>
              <w:left w:val="nil"/>
              <w:bottom w:val="single" w:sz="4" w:space="0" w:color="auto"/>
              <w:right w:val="single" w:sz="4" w:space="0" w:color="auto"/>
            </w:tcBorders>
            <w:shd w:val="clear" w:color="auto" w:fill="auto"/>
            <w:noWrap/>
            <w:vAlign w:val="center"/>
          </w:tcPr>
          <w:p w14:paraId="07518A09" w14:textId="79C9119F" w:rsidR="00B10D20" w:rsidRPr="00CE0060" w:rsidRDefault="00B10D20" w:rsidP="00B10D20">
            <w:pPr>
              <w:spacing w:after="0" w:line="240" w:lineRule="auto"/>
              <w:rPr>
                <w:rFonts w:eastAsia="Times New Roman"/>
                <w:sz w:val="20"/>
                <w:szCs w:val="20"/>
              </w:rPr>
            </w:pPr>
            <w:r>
              <w:rPr>
                <w:sz w:val="20"/>
                <w:szCs w:val="20"/>
              </w:rPr>
              <w:t>4,9</w:t>
            </w:r>
          </w:p>
        </w:tc>
        <w:tc>
          <w:tcPr>
            <w:tcW w:w="788" w:type="dxa"/>
            <w:tcBorders>
              <w:top w:val="nil"/>
              <w:left w:val="nil"/>
              <w:bottom w:val="single" w:sz="4" w:space="0" w:color="auto"/>
              <w:right w:val="single" w:sz="4" w:space="0" w:color="auto"/>
            </w:tcBorders>
            <w:shd w:val="clear" w:color="auto" w:fill="auto"/>
            <w:noWrap/>
            <w:vAlign w:val="center"/>
          </w:tcPr>
          <w:p w14:paraId="5E292DB2" w14:textId="31B6065C" w:rsidR="00B10D20" w:rsidRPr="00CE0060" w:rsidRDefault="00B10D20" w:rsidP="00B10D20">
            <w:pPr>
              <w:spacing w:after="0" w:line="240" w:lineRule="auto"/>
              <w:rPr>
                <w:rFonts w:eastAsia="Times New Roman"/>
                <w:sz w:val="20"/>
                <w:szCs w:val="20"/>
              </w:rPr>
            </w:pPr>
            <w:r>
              <w:rPr>
                <w:sz w:val="20"/>
                <w:szCs w:val="20"/>
              </w:rPr>
              <w:t>3,8</w:t>
            </w:r>
          </w:p>
        </w:tc>
        <w:tc>
          <w:tcPr>
            <w:tcW w:w="788" w:type="dxa"/>
            <w:tcBorders>
              <w:top w:val="nil"/>
              <w:left w:val="nil"/>
              <w:bottom w:val="single" w:sz="4" w:space="0" w:color="auto"/>
              <w:right w:val="single" w:sz="4" w:space="0" w:color="auto"/>
            </w:tcBorders>
            <w:shd w:val="clear" w:color="auto" w:fill="auto"/>
            <w:noWrap/>
            <w:vAlign w:val="center"/>
          </w:tcPr>
          <w:p w14:paraId="6CCAE8DE" w14:textId="2F1ECC2B" w:rsidR="00B10D20" w:rsidRPr="00CE0060" w:rsidRDefault="00B10D20" w:rsidP="00B10D20">
            <w:pPr>
              <w:spacing w:after="0" w:line="240" w:lineRule="auto"/>
              <w:rPr>
                <w:rFonts w:eastAsia="Times New Roman"/>
                <w:sz w:val="20"/>
                <w:szCs w:val="20"/>
              </w:rPr>
            </w:pPr>
            <w:r>
              <w:rPr>
                <w:sz w:val="20"/>
                <w:szCs w:val="20"/>
              </w:rPr>
              <w:t>3,2</w:t>
            </w:r>
          </w:p>
        </w:tc>
        <w:tc>
          <w:tcPr>
            <w:tcW w:w="788" w:type="dxa"/>
            <w:tcBorders>
              <w:top w:val="nil"/>
              <w:left w:val="nil"/>
              <w:bottom w:val="single" w:sz="4" w:space="0" w:color="auto"/>
              <w:right w:val="single" w:sz="4" w:space="0" w:color="auto"/>
            </w:tcBorders>
            <w:shd w:val="clear" w:color="auto" w:fill="auto"/>
            <w:noWrap/>
            <w:vAlign w:val="center"/>
          </w:tcPr>
          <w:p w14:paraId="3F54795F" w14:textId="4B8B51CE" w:rsidR="00B10D20" w:rsidRPr="00CE0060" w:rsidRDefault="00B10D20" w:rsidP="00B10D20">
            <w:pPr>
              <w:spacing w:after="0" w:line="240" w:lineRule="auto"/>
              <w:rPr>
                <w:rFonts w:eastAsia="Times New Roman"/>
                <w:sz w:val="20"/>
                <w:szCs w:val="20"/>
              </w:rPr>
            </w:pPr>
            <w:r>
              <w:rPr>
                <w:sz w:val="20"/>
                <w:szCs w:val="20"/>
              </w:rPr>
              <w:t>3,1</w:t>
            </w:r>
          </w:p>
        </w:tc>
        <w:tc>
          <w:tcPr>
            <w:tcW w:w="830" w:type="dxa"/>
            <w:tcBorders>
              <w:top w:val="nil"/>
              <w:left w:val="nil"/>
              <w:bottom w:val="single" w:sz="4" w:space="0" w:color="auto"/>
              <w:right w:val="single" w:sz="4" w:space="0" w:color="auto"/>
            </w:tcBorders>
            <w:shd w:val="clear" w:color="auto" w:fill="auto"/>
            <w:noWrap/>
            <w:vAlign w:val="center"/>
          </w:tcPr>
          <w:p w14:paraId="26C0FA92" w14:textId="3ACE30EA" w:rsidR="00B10D20" w:rsidRPr="00CE0060" w:rsidRDefault="00B10D20" w:rsidP="00B10D20">
            <w:pPr>
              <w:spacing w:after="0" w:line="240" w:lineRule="auto"/>
              <w:rPr>
                <w:rFonts w:eastAsia="Times New Roman"/>
                <w:sz w:val="20"/>
                <w:szCs w:val="20"/>
              </w:rPr>
            </w:pPr>
            <w:r>
              <w:rPr>
                <w:sz w:val="20"/>
                <w:szCs w:val="20"/>
              </w:rPr>
              <w:t>3,7</w:t>
            </w:r>
          </w:p>
        </w:tc>
        <w:tc>
          <w:tcPr>
            <w:tcW w:w="827" w:type="dxa"/>
            <w:gridSpan w:val="2"/>
            <w:tcBorders>
              <w:top w:val="nil"/>
              <w:left w:val="nil"/>
              <w:bottom w:val="single" w:sz="4" w:space="0" w:color="auto"/>
              <w:right w:val="single" w:sz="4" w:space="0" w:color="auto"/>
            </w:tcBorders>
            <w:shd w:val="clear" w:color="auto" w:fill="auto"/>
            <w:noWrap/>
            <w:vAlign w:val="center"/>
          </w:tcPr>
          <w:p w14:paraId="54596A56" w14:textId="13375C20" w:rsidR="00B10D20" w:rsidRPr="00CE0060" w:rsidRDefault="00B10D20" w:rsidP="00B10D20">
            <w:pPr>
              <w:spacing w:after="0" w:line="240" w:lineRule="auto"/>
              <w:rPr>
                <w:rFonts w:eastAsia="Times New Roman"/>
                <w:sz w:val="20"/>
                <w:szCs w:val="20"/>
              </w:rPr>
            </w:pPr>
            <w:r>
              <w:rPr>
                <w:sz w:val="20"/>
                <w:szCs w:val="20"/>
              </w:rPr>
              <w:t>2,2</w:t>
            </w:r>
          </w:p>
        </w:tc>
        <w:tc>
          <w:tcPr>
            <w:tcW w:w="827" w:type="dxa"/>
            <w:gridSpan w:val="3"/>
            <w:tcBorders>
              <w:top w:val="nil"/>
              <w:left w:val="nil"/>
              <w:bottom w:val="single" w:sz="4" w:space="0" w:color="auto"/>
              <w:right w:val="single" w:sz="4" w:space="0" w:color="auto"/>
            </w:tcBorders>
            <w:shd w:val="clear" w:color="auto" w:fill="auto"/>
            <w:noWrap/>
            <w:vAlign w:val="center"/>
          </w:tcPr>
          <w:p w14:paraId="05514109" w14:textId="4DD5E64E" w:rsidR="00B10D20" w:rsidRPr="00CE0060" w:rsidRDefault="00B10D20" w:rsidP="00B10D20">
            <w:pPr>
              <w:spacing w:after="0" w:line="240" w:lineRule="auto"/>
              <w:rPr>
                <w:rFonts w:eastAsia="Times New Roman"/>
                <w:sz w:val="20"/>
                <w:szCs w:val="20"/>
              </w:rPr>
            </w:pPr>
            <w:r>
              <w:rPr>
                <w:sz w:val="20"/>
                <w:szCs w:val="20"/>
              </w:rPr>
              <w:t>2,5</w:t>
            </w:r>
          </w:p>
        </w:tc>
        <w:tc>
          <w:tcPr>
            <w:tcW w:w="788" w:type="dxa"/>
            <w:tcBorders>
              <w:top w:val="nil"/>
              <w:left w:val="nil"/>
              <w:bottom w:val="single" w:sz="4" w:space="0" w:color="auto"/>
              <w:right w:val="single" w:sz="4" w:space="0" w:color="auto"/>
            </w:tcBorders>
            <w:shd w:val="clear" w:color="auto" w:fill="auto"/>
            <w:vAlign w:val="center"/>
          </w:tcPr>
          <w:p w14:paraId="1EB08EFF" w14:textId="21F11E65" w:rsidR="00B10D20" w:rsidRPr="00CE0060" w:rsidRDefault="00B10D20" w:rsidP="00B10D20">
            <w:pPr>
              <w:spacing w:after="0" w:line="240" w:lineRule="auto"/>
              <w:rPr>
                <w:sz w:val="20"/>
                <w:szCs w:val="20"/>
              </w:rPr>
            </w:pPr>
            <w:r>
              <w:rPr>
                <w:color w:val="000000"/>
                <w:sz w:val="20"/>
                <w:szCs w:val="20"/>
              </w:rPr>
              <w:t>2,75</w:t>
            </w:r>
          </w:p>
        </w:tc>
        <w:tc>
          <w:tcPr>
            <w:tcW w:w="788" w:type="dxa"/>
            <w:gridSpan w:val="2"/>
            <w:tcBorders>
              <w:top w:val="nil"/>
              <w:left w:val="nil"/>
              <w:bottom w:val="single" w:sz="4" w:space="0" w:color="auto"/>
              <w:right w:val="single" w:sz="4" w:space="0" w:color="auto"/>
            </w:tcBorders>
            <w:shd w:val="clear" w:color="auto" w:fill="auto"/>
            <w:noWrap/>
            <w:vAlign w:val="center"/>
          </w:tcPr>
          <w:p w14:paraId="193896F1" w14:textId="3A27DD49" w:rsidR="00B10D20" w:rsidRPr="00CE0060" w:rsidRDefault="00B10D20" w:rsidP="00B10D20">
            <w:pPr>
              <w:spacing w:after="0" w:line="240" w:lineRule="auto"/>
              <w:rPr>
                <w:rFonts w:eastAsia="Times New Roman"/>
                <w:sz w:val="20"/>
                <w:szCs w:val="20"/>
              </w:rPr>
            </w:pPr>
            <w:r>
              <w:rPr>
                <w:color w:val="000000"/>
                <w:sz w:val="20"/>
                <w:szCs w:val="20"/>
              </w:rPr>
              <w:t>3,7</w:t>
            </w:r>
          </w:p>
        </w:tc>
        <w:tc>
          <w:tcPr>
            <w:tcW w:w="1763" w:type="dxa"/>
            <w:gridSpan w:val="2"/>
            <w:vMerge/>
            <w:tcBorders>
              <w:top w:val="single" w:sz="4" w:space="0" w:color="auto"/>
              <w:left w:val="nil"/>
              <w:bottom w:val="single" w:sz="4" w:space="0" w:color="auto"/>
              <w:right w:val="single" w:sz="4" w:space="0" w:color="auto"/>
            </w:tcBorders>
            <w:shd w:val="clear" w:color="auto" w:fill="auto"/>
            <w:noWrap/>
            <w:vAlign w:val="center"/>
          </w:tcPr>
          <w:p w14:paraId="2B035685" w14:textId="77777777" w:rsidR="00B10D20" w:rsidRPr="00CE0060" w:rsidRDefault="00B10D20" w:rsidP="00B10D20">
            <w:pPr>
              <w:spacing w:after="0" w:line="240" w:lineRule="auto"/>
              <w:rPr>
                <w:rFonts w:eastAsia="Times New Roman"/>
                <w:sz w:val="20"/>
                <w:szCs w:val="20"/>
              </w:rPr>
            </w:pPr>
          </w:p>
        </w:tc>
      </w:tr>
    </w:tbl>
    <w:p w14:paraId="759ADD4E" w14:textId="20DDD73C" w:rsidR="00B10D20" w:rsidRDefault="00B10D20" w:rsidP="00F67ED8">
      <w:pPr>
        <w:pStyle w:val="Caption"/>
        <w:rPr>
          <w:sz w:val="28"/>
          <w:lang w:val="en-US"/>
        </w:rPr>
      </w:pPr>
      <w:bookmarkStart w:id="1695" w:name="_Toc177717448"/>
      <w:r>
        <w:rPr>
          <w:noProof/>
        </w:rPr>
        <w:drawing>
          <wp:anchor distT="0" distB="0" distL="114300" distR="114300" simplePos="0" relativeHeight="252061696" behindDoc="0" locked="0" layoutInCell="1" allowOverlap="1" wp14:anchorId="58193A9F" wp14:editId="2158D9FC">
            <wp:simplePos x="0" y="0"/>
            <wp:positionH relativeFrom="column">
              <wp:posOffset>1894438</wp:posOffset>
            </wp:positionH>
            <wp:positionV relativeFrom="paragraph">
              <wp:posOffset>103385</wp:posOffset>
            </wp:positionV>
            <wp:extent cx="5254625" cy="3321685"/>
            <wp:effectExtent l="0" t="0" r="3175" b="12065"/>
            <wp:wrapThrough wrapText="bothSides">
              <wp:wrapPolygon edited="0">
                <wp:start x="0" y="0"/>
                <wp:lineTo x="0" y="21555"/>
                <wp:lineTo x="21535" y="21555"/>
                <wp:lineTo x="21535" y="0"/>
                <wp:lineTo x="0" y="0"/>
              </wp:wrapPolygon>
            </wp:wrapThrough>
            <wp:docPr id="51" name="Chart 51">
              <a:extLst xmlns:a="http://schemas.openxmlformats.org/drawingml/2006/main">
                <a:ext uri="{FF2B5EF4-FFF2-40B4-BE49-F238E27FC236}">
                  <a16:creationId xmlns:a16="http://schemas.microsoft.com/office/drawing/2014/main" id="{C26C1E2E-C547-49C6-A408-29FD3517D0C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14:sizeRelH relativeFrom="margin">
              <wp14:pctWidth>0</wp14:pctWidth>
            </wp14:sizeRelH>
            <wp14:sizeRelV relativeFrom="margin">
              <wp14:pctHeight>0</wp14:pctHeight>
            </wp14:sizeRelV>
          </wp:anchor>
        </w:drawing>
      </w:r>
    </w:p>
    <w:p w14:paraId="2C0E140D" w14:textId="77777777" w:rsidR="00B10D20" w:rsidRDefault="00B10D20" w:rsidP="00F67ED8">
      <w:pPr>
        <w:pStyle w:val="Caption"/>
        <w:rPr>
          <w:sz w:val="28"/>
          <w:lang w:val="en-US"/>
        </w:rPr>
      </w:pPr>
    </w:p>
    <w:p w14:paraId="074EF080" w14:textId="66F35A58" w:rsidR="00B10D20" w:rsidRDefault="00B10D20" w:rsidP="00F67ED8">
      <w:pPr>
        <w:pStyle w:val="Caption"/>
        <w:rPr>
          <w:sz w:val="28"/>
          <w:lang w:val="en-US"/>
        </w:rPr>
      </w:pPr>
    </w:p>
    <w:p w14:paraId="4565D4D8" w14:textId="77777777" w:rsidR="00B10D20" w:rsidRDefault="00B10D20" w:rsidP="00F67ED8">
      <w:pPr>
        <w:pStyle w:val="Caption"/>
        <w:rPr>
          <w:sz w:val="28"/>
          <w:lang w:val="en-US"/>
        </w:rPr>
      </w:pPr>
    </w:p>
    <w:p w14:paraId="09E8565F" w14:textId="77777777" w:rsidR="00B10D20" w:rsidRDefault="00B10D20" w:rsidP="00F67ED8">
      <w:pPr>
        <w:pStyle w:val="Caption"/>
        <w:rPr>
          <w:sz w:val="28"/>
          <w:lang w:val="en-US"/>
        </w:rPr>
      </w:pPr>
    </w:p>
    <w:p w14:paraId="6CC68FED" w14:textId="77777777" w:rsidR="00B10D20" w:rsidRDefault="00B10D20" w:rsidP="00F67ED8">
      <w:pPr>
        <w:pStyle w:val="Caption"/>
        <w:rPr>
          <w:sz w:val="28"/>
          <w:lang w:val="en-US"/>
        </w:rPr>
      </w:pPr>
    </w:p>
    <w:p w14:paraId="5ABC10EA" w14:textId="77777777" w:rsidR="00B10D20" w:rsidRDefault="00B10D20" w:rsidP="00F67ED8">
      <w:pPr>
        <w:pStyle w:val="Caption"/>
        <w:rPr>
          <w:sz w:val="28"/>
          <w:lang w:val="en-US"/>
        </w:rPr>
      </w:pPr>
    </w:p>
    <w:p w14:paraId="20B826C1" w14:textId="77777777" w:rsidR="00B10D20" w:rsidRDefault="00B10D20" w:rsidP="00F67ED8">
      <w:pPr>
        <w:pStyle w:val="Caption"/>
        <w:rPr>
          <w:sz w:val="28"/>
          <w:lang w:val="en-US"/>
        </w:rPr>
      </w:pPr>
    </w:p>
    <w:p w14:paraId="253B0EA2" w14:textId="77777777" w:rsidR="00B10D20" w:rsidRDefault="00B10D20" w:rsidP="00F67ED8">
      <w:pPr>
        <w:pStyle w:val="Caption"/>
        <w:rPr>
          <w:sz w:val="28"/>
          <w:lang w:val="en-US"/>
        </w:rPr>
      </w:pPr>
    </w:p>
    <w:p w14:paraId="3E99D2AF" w14:textId="77777777" w:rsidR="00B10D20" w:rsidRDefault="00B10D20" w:rsidP="00F67ED8">
      <w:pPr>
        <w:pStyle w:val="Caption"/>
        <w:rPr>
          <w:sz w:val="28"/>
          <w:lang w:val="en-US"/>
        </w:rPr>
      </w:pPr>
    </w:p>
    <w:p w14:paraId="1AAB2EC2" w14:textId="68AF5DA1" w:rsidR="00D971C2" w:rsidRDefault="004904DB" w:rsidP="00B10D20">
      <w:pPr>
        <w:pStyle w:val="Caption"/>
        <w:rPr>
          <w:b w:val="0"/>
          <w:bCs w:val="0"/>
        </w:rPr>
      </w:pPr>
      <w:r w:rsidRPr="00CE0060">
        <w:rPr>
          <w:sz w:val="28"/>
          <w:lang w:val="en-US"/>
        </w:rPr>
        <w:t>B</w:t>
      </w:r>
      <w:r w:rsidR="00A228E8" w:rsidRPr="00CE0060">
        <w:rPr>
          <w:sz w:val="28"/>
        </w:rPr>
        <w:t xml:space="preserve">iểu đồ </w:t>
      </w:r>
      <w:r w:rsidR="00A228E8" w:rsidRPr="00CE0060">
        <w:rPr>
          <w:sz w:val="28"/>
        </w:rPr>
        <w:fldChar w:fldCharType="begin"/>
      </w:r>
      <w:r w:rsidR="00A228E8" w:rsidRPr="00CE0060">
        <w:rPr>
          <w:sz w:val="28"/>
        </w:rPr>
        <w:instrText xml:space="preserve"> SEQ Biểu_đồ \* ARABIC </w:instrText>
      </w:r>
      <w:r w:rsidR="00A228E8" w:rsidRPr="00CE0060">
        <w:rPr>
          <w:sz w:val="28"/>
        </w:rPr>
        <w:fldChar w:fldCharType="separate"/>
      </w:r>
      <w:r w:rsidR="00812C2A" w:rsidRPr="00CE0060">
        <w:rPr>
          <w:noProof/>
          <w:sz w:val="28"/>
        </w:rPr>
        <w:t>8</w:t>
      </w:r>
      <w:r w:rsidR="00A228E8" w:rsidRPr="00CE0060">
        <w:rPr>
          <w:sz w:val="28"/>
        </w:rPr>
        <w:fldChar w:fldCharType="end"/>
      </w:r>
      <w:r w:rsidR="00A228E8" w:rsidRPr="00CE0060">
        <w:rPr>
          <w:sz w:val="26"/>
          <w:lang w:val="en-US"/>
        </w:rPr>
        <w:t xml:space="preserve">. </w:t>
      </w:r>
      <w:r w:rsidR="007A1CEC" w:rsidRPr="00CE0060">
        <w:rPr>
          <w:sz w:val="28"/>
          <w:szCs w:val="28"/>
        </w:rPr>
        <w:t>Diễn biến</w:t>
      </w:r>
      <w:r w:rsidR="007A1CEC" w:rsidRPr="00CE0060">
        <w:rPr>
          <w:sz w:val="28"/>
          <w:szCs w:val="28"/>
          <w:lang w:val="en-US"/>
        </w:rPr>
        <w:t xml:space="preserve"> và xu hướng</w:t>
      </w:r>
      <w:r w:rsidR="007A1CEC" w:rsidRPr="00CE0060">
        <w:rPr>
          <w:sz w:val="28"/>
          <w:szCs w:val="28"/>
        </w:rPr>
        <w:t xml:space="preserve"> </w:t>
      </w:r>
      <w:r w:rsidR="007A1CEC" w:rsidRPr="00CE0060">
        <w:rPr>
          <w:sz w:val="28"/>
          <w:szCs w:val="28"/>
          <w:lang w:val="en-US"/>
        </w:rPr>
        <w:t>DO</w:t>
      </w:r>
      <w:r w:rsidR="007A1CEC" w:rsidRPr="00CE0060">
        <w:rPr>
          <w:sz w:val="28"/>
          <w:szCs w:val="28"/>
        </w:rPr>
        <w:t xml:space="preserve"> trên các đoạn sông Sài Gòn</w:t>
      </w:r>
      <w:bookmarkStart w:id="1696" w:name="_Toc177717327"/>
      <w:bookmarkEnd w:id="1695"/>
      <w:r w:rsidR="00D971C2">
        <w:br w:type="page"/>
      </w:r>
    </w:p>
    <w:p w14:paraId="1EEABA0F" w14:textId="703ACBD9" w:rsidR="007A1CEC" w:rsidRPr="00CE0060" w:rsidRDefault="0057759C" w:rsidP="00916EA2">
      <w:pPr>
        <w:pStyle w:val="Caption"/>
        <w:rPr>
          <w:sz w:val="28"/>
          <w:szCs w:val="28"/>
        </w:rPr>
      </w:pPr>
      <w:r w:rsidRPr="00CE0060">
        <w:rPr>
          <w:sz w:val="26"/>
        </w:rPr>
        <w:lastRenderedPageBreak/>
        <w:t xml:space="preserve">Bảng </w:t>
      </w:r>
      <w:r w:rsidRPr="00CE0060">
        <w:rPr>
          <w:sz w:val="26"/>
        </w:rPr>
        <w:fldChar w:fldCharType="begin"/>
      </w:r>
      <w:r w:rsidRPr="00CE0060">
        <w:rPr>
          <w:sz w:val="26"/>
        </w:rPr>
        <w:instrText xml:space="preserve"> SEQ Bảng \* ARABIC </w:instrText>
      </w:r>
      <w:r w:rsidRPr="00CE0060">
        <w:rPr>
          <w:sz w:val="26"/>
        </w:rPr>
        <w:fldChar w:fldCharType="separate"/>
      </w:r>
      <w:r w:rsidR="00812C2A" w:rsidRPr="00CE0060">
        <w:rPr>
          <w:noProof/>
          <w:sz w:val="26"/>
        </w:rPr>
        <w:t>14</w:t>
      </w:r>
      <w:r w:rsidRPr="00CE0060">
        <w:rPr>
          <w:sz w:val="26"/>
        </w:rPr>
        <w:fldChar w:fldCharType="end"/>
      </w:r>
      <w:r w:rsidRPr="00CE0060">
        <w:rPr>
          <w:sz w:val="26"/>
          <w:lang w:val="en-US"/>
        </w:rPr>
        <w:t>.</w:t>
      </w:r>
      <w:r w:rsidR="007A1CEC" w:rsidRPr="00CE0060">
        <w:rPr>
          <w:sz w:val="34"/>
          <w:szCs w:val="28"/>
        </w:rPr>
        <w:t xml:space="preserve"> </w:t>
      </w:r>
      <w:r w:rsidR="00581508" w:rsidRPr="00CE0060">
        <w:rPr>
          <w:sz w:val="28"/>
          <w:szCs w:val="28"/>
          <w:lang w:val="en-US"/>
        </w:rPr>
        <w:t>Kết quả</w:t>
      </w:r>
      <w:r w:rsidR="007A1CEC" w:rsidRPr="00CE0060">
        <w:rPr>
          <w:sz w:val="28"/>
          <w:szCs w:val="28"/>
        </w:rPr>
        <w:t xml:space="preserve"> </w:t>
      </w:r>
      <w:r w:rsidR="00581508" w:rsidRPr="00CE0060">
        <w:rPr>
          <w:sz w:val="28"/>
          <w:szCs w:val="28"/>
          <w:lang w:val="en-US"/>
        </w:rPr>
        <w:t>Coliform</w:t>
      </w:r>
      <w:r w:rsidR="007A1CEC" w:rsidRPr="00CE0060">
        <w:rPr>
          <w:sz w:val="28"/>
          <w:szCs w:val="28"/>
        </w:rPr>
        <w:t xml:space="preserve"> trên các đoạn sông Sài Gòn</w:t>
      </w:r>
      <w:bookmarkEnd w:id="1696"/>
    </w:p>
    <w:tbl>
      <w:tblPr>
        <w:tblW w:w="13543" w:type="dxa"/>
        <w:jc w:val="center"/>
        <w:tblLook w:val="04A0" w:firstRow="1" w:lastRow="0" w:firstColumn="1" w:lastColumn="0" w:noHBand="0" w:noVBand="1"/>
      </w:tblPr>
      <w:tblGrid>
        <w:gridCol w:w="1024"/>
        <w:gridCol w:w="824"/>
        <w:gridCol w:w="800"/>
        <w:gridCol w:w="801"/>
        <w:gridCol w:w="801"/>
        <w:gridCol w:w="801"/>
        <w:gridCol w:w="801"/>
        <w:gridCol w:w="801"/>
        <w:gridCol w:w="801"/>
        <w:gridCol w:w="801"/>
        <w:gridCol w:w="849"/>
        <w:gridCol w:w="841"/>
        <w:gridCol w:w="841"/>
        <w:gridCol w:w="841"/>
        <w:gridCol w:w="1916"/>
      </w:tblGrid>
      <w:tr w:rsidR="00CE0060" w:rsidRPr="00CE0060" w14:paraId="32F4CE46" w14:textId="77777777" w:rsidTr="00FF0F35">
        <w:trPr>
          <w:trHeight w:val="309"/>
          <w:jc w:val="center"/>
        </w:trPr>
        <w:tc>
          <w:tcPr>
            <w:tcW w:w="1024" w:type="dxa"/>
            <w:vMerge w:val="restart"/>
            <w:tcBorders>
              <w:top w:val="single" w:sz="4" w:space="0" w:color="auto"/>
              <w:left w:val="single" w:sz="4" w:space="0" w:color="auto"/>
              <w:right w:val="single" w:sz="4" w:space="0" w:color="auto"/>
            </w:tcBorders>
            <w:shd w:val="clear" w:color="auto" w:fill="auto"/>
            <w:noWrap/>
            <w:vAlign w:val="center"/>
          </w:tcPr>
          <w:p w14:paraId="5A09E2BD" w14:textId="3D88F37C" w:rsidR="00217691" w:rsidRPr="00CE0060" w:rsidRDefault="00217691" w:rsidP="00A06862">
            <w:pPr>
              <w:spacing w:after="0" w:line="240" w:lineRule="auto"/>
              <w:rPr>
                <w:rFonts w:eastAsia="Times New Roman"/>
                <w:sz w:val="20"/>
                <w:szCs w:val="20"/>
              </w:rPr>
            </w:pPr>
            <w:r w:rsidRPr="00CE0060">
              <w:rPr>
                <w:b/>
                <w:bCs/>
                <w:sz w:val="20"/>
                <w:szCs w:val="20"/>
              </w:rPr>
              <w:t>Coliform</w:t>
            </w:r>
          </w:p>
        </w:tc>
        <w:tc>
          <w:tcPr>
            <w:tcW w:w="824" w:type="dxa"/>
            <w:tcBorders>
              <w:top w:val="single" w:sz="4" w:space="0" w:color="auto"/>
              <w:left w:val="single" w:sz="4" w:space="0" w:color="auto"/>
              <w:bottom w:val="single" w:sz="4" w:space="0" w:color="auto"/>
            </w:tcBorders>
            <w:shd w:val="clear" w:color="auto" w:fill="auto"/>
            <w:noWrap/>
            <w:vAlign w:val="center"/>
          </w:tcPr>
          <w:p w14:paraId="484C6512" w14:textId="77777777" w:rsidR="00217691" w:rsidRPr="00CE0060" w:rsidRDefault="00217691" w:rsidP="00A06862">
            <w:pPr>
              <w:spacing w:after="0" w:line="240" w:lineRule="auto"/>
              <w:rPr>
                <w:rFonts w:eastAsia="Times New Roman"/>
                <w:sz w:val="20"/>
                <w:szCs w:val="20"/>
              </w:rPr>
            </w:pPr>
          </w:p>
        </w:tc>
        <w:tc>
          <w:tcPr>
            <w:tcW w:w="800" w:type="dxa"/>
            <w:tcBorders>
              <w:top w:val="single" w:sz="4" w:space="0" w:color="auto"/>
              <w:bottom w:val="single" w:sz="4" w:space="0" w:color="auto"/>
            </w:tcBorders>
            <w:shd w:val="clear" w:color="auto" w:fill="auto"/>
            <w:noWrap/>
            <w:vAlign w:val="center"/>
          </w:tcPr>
          <w:p w14:paraId="35CE3968" w14:textId="77777777" w:rsidR="00217691" w:rsidRPr="00CE0060" w:rsidRDefault="00217691" w:rsidP="00A06862">
            <w:pPr>
              <w:spacing w:after="0" w:line="240" w:lineRule="auto"/>
              <w:rPr>
                <w:rFonts w:eastAsia="Times New Roman"/>
                <w:sz w:val="20"/>
                <w:szCs w:val="20"/>
              </w:rPr>
            </w:pPr>
          </w:p>
        </w:tc>
        <w:tc>
          <w:tcPr>
            <w:tcW w:w="6456" w:type="dxa"/>
            <w:gridSpan w:val="8"/>
            <w:tcBorders>
              <w:top w:val="single" w:sz="4" w:space="0" w:color="auto"/>
              <w:bottom w:val="single" w:sz="4" w:space="0" w:color="auto"/>
            </w:tcBorders>
            <w:shd w:val="clear" w:color="auto" w:fill="auto"/>
            <w:noWrap/>
            <w:vAlign w:val="center"/>
          </w:tcPr>
          <w:p w14:paraId="437D2AC4" w14:textId="2997214A" w:rsidR="00217691" w:rsidRPr="00CE0060" w:rsidRDefault="00217691" w:rsidP="00A06862">
            <w:pPr>
              <w:spacing w:after="0" w:line="240" w:lineRule="auto"/>
              <w:rPr>
                <w:rFonts w:eastAsia="Times New Roman"/>
                <w:sz w:val="20"/>
                <w:szCs w:val="20"/>
              </w:rPr>
            </w:pPr>
            <w:r w:rsidRPr="00CE0060">
              <w:rPr>
                <w:rFonts w:eastAsia="Times New Roman"/>
                <w:b/>
                <w:bCs/>
                <w:sz w:val="20"/>
                <w:szCs w:val="20"/>
                <w:lang w:val="vi-VN"/>
              </w:rPr>
              <w:t>Thông số phục vụ cho việc phân loại chất lượng nước sông, suối, kênh, mương, khe, rạch và bảo vệ môi trường sống dưới nước</w:t>
            </w:r>
          </w:p>
        </w:tc>
        <w:tc>
          <w:tcPr>
            <w:tcW w:w="841" w:type="dxa"/>
            <w:tcBorders>
              <w:top w:val="single" w:sz="4" w:space="0" w:color="auto"/>
              <w:bottom w:val="single" w:sz="4" w:space="0" w:color="auto"/>
            </w:tcBorders>
            <w:shd w:val="clear" w:color="auto" w:fill="auto"/>
            <w:noWrap/>
            <w:vAlign w:val="center"/>
          </w:tcPr>
          <w:p w14:paraId="33DE6ED4" w14:textId="77777777" w:rsidR="00217691" w:rsidRPr="00CE0060" w:rsidRDefault="00217691" w:rsidP="00A06862">
            <w:pPr>
              <w:spacing w:after="0" w:line="240" w:lineRule="auto"/>
              <w:rPr>
                <w:rFonts w:eastAsia="Times New Roman"/>
                <w:sz w:val="20"/>
                <w:szCs w:val="20"/>
              </w:rPr>
            </w:pPr>
          </w:p>
        </w:tc>
        <w:tc>
          <w:tcPr>
            <w:tcW w:w="841" w:type="dxa"/>
            <w:tcBorders>
              <w:top w:val="single" w:sz="4" w:space="0" w:color="auto"/>
              <w:bottom w:val="single" w:sz="4" w:space="0" w:color="auto"/>
            </w:tcBorders>
          </w:tcPr>
          <w:p w14:paraId="4D08F303" w14:textId="77777777" w:rsidR="00217691" w:rsidRPr="00CE0060" w:rsidRDefault="00217691" w:rsidP="00A06862">
            <w:pPr>
              <w:spacing w:after="0" w:line="240" w:lineRule="auto"/>
              <w:rPr>
                <w:rFonts w:eastAsia="Times New Roman"/>
                <w:sz w:val="20"/>
                <w:szCs w:val="20"/>
              </w:rPr>
            </w:pPr>
          </w:p>
        </w:tc>
        <w:tc>
          <w:tcPr>
            <w:tcW w:w="841" w:type="dxa"/>
            <w:tcBorders>
              <w:top w:val="single" w:sz="4" w:space="0" w:color="auto"/>
              <w:bottom w:val="single" w:sz="4" w:space="0" w:color="auto"/>
            </w:tcBorders>
            <w:shd w:val="clear" w:color="auto" w:fill="auto"/>
            <w:noWrap/>
            <w:vAlign w:val="center"/>
          </w:tcPr>
          <w:p w14:paraId="774E9BBF" w14:textId="43B68B40" w:rsidR="00217691" w:rsidRPr="00CE0060" w:rsidRDefault="00217691" w:rsidP="00A06862">
            <w:pPr>
              <w:spacing w:after="0" w:line="240" w:lineRule="auto"/>
              <w:rPr>
                <w:rFonts w:eastAsia="Times New Roman"/>
                <w:sz w:val="20"/>
                <w:szCs w:val="20"/>
              </w:rPr>
            </w:pPr>
          </w:p>
        </w:tc>
        <w:tc>
          <w:tcPr>
            <w:tcW w:w="191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8DAE7FA" w14:textId="77777777" w:rsidR="00217691" w:rsidRPr="00CE0060" w:rsidRDefault="00217691" w:rsidP="00A06862">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p>
        </w:tc>
      </w:tr>
      <w:tr w:rsidR="00B10D20" w:rsidRPr="00CE0060" w14:paraId="51377973" w14:textId="77777777" w:rsidTr="00BA3A4A">
        <w:trPr>
          <w:trHeight w:val="514"/>
          <w:jc w:val="center"/>
        </w:trPr>
        <w:tc>
          <w:tcPr>
            <w:tcW w:w="1024" w:type="dxa"/>
            <w:vMerge/>
            <w:tcBorders>
              <w:left w:val="single" w:sz="4" w:space="0" w:color="auto"/>
              <w:bottom w:val="single" w:sz="4" w:space="0" w:color="auto"/>
              <w:right w:val="single" w:sz="4" w:space="0" w:color="auto"/>
            </w:tcBorders>
            <w:shd w:val="clear" w:color="auto" w:fill="auto"/>
            <w:noWrap/>
            <w:vAlign w:val="center"/>
          </w:tcPr>
          <w:p w14:paraId="749A2C5E" w14:textId="77777777" w:rsidR="00B10D20" w:rsidRPr="00CE0060" w:rsidRDefault="00B10D20" w:rsidP="00B10D20">
            <w:pPr>
              <w:spacing w:after="0" w:line="240" w:lineRule="auto"/>
              <w:rPr>
                <w:rFonts w:eastAsia="Times New Roman"/>
                <w:sz w:val="20"/>
                <w:szCs w:val="20"/>
              </w:rPr>
            </w:pPr>
          </w:p>
        </w:tc>
        <w:tc>
          <w:tcPr>
            <w:tcW w:w="82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9A5034A" w14:textId="28EDE93D" w:rsidR="00B10D20" w:rsidRPr="00CE0060" w:rsidRDefault="00B10D20" w:rsidP="00B10D20">
            <w:pPr>
              <w:spacing w:after="0" w:line="240" w:lineRule="auto"/>
              <w:rPr>
                <w:rFonts w:eastAsia="Times New Roman"/>
                <w:sz w:val="20"/>
                <w:szCs w:val="20"/>
              </w:rPr>
            </w:pPr>
            <w:r>
              <w:rPr>
                <w:b/>
                <w:bCs/>
                <w:sz w:val="20"/>
                <w:szCs w:val="20"/>
              </w:rPr>
              <w:t>Tháng 10</w:t>
            </w:r>
            <w:r>
              <w:rPr>
                <w:b/>
                <w:bCs/>
                <w:sz w:val="20"/>
                <w:szCs w:val="20"/>
              </w:rPr>
              <w:br/>
              <w:t>2023</w:t>
            </w:r>
          </w:p>
        </w:tc>
        <w:tc>
          <w:tcPr>
            <w:tcW w:w="800" w:type="dxa"/>
            <w:tcBorders>
              <w:top w:val="single" w:sz="4" w:space="0" w:color="auto"/>
              <w:left w:val="nil"/>
              <w:bottom w:val="single" w:sz="4" w:space="0" w:color="auto"/>
              <w:right w:val="single" w:sz="4" w:space="0" w:color="auto"/>
            </w:tcBorders>
            <w:shd w:val="clear" w:color="auto" w:fill="auto"/>
            <w:noWrap/>
            <w:vAlign w:val="center"/>
          </w:tcPr>
          <w:p w14:paraId="2A7C1283" w14:textId="4A199BA8" w:rsidR="00B10D20" w:rsidRPr="00CE0060" w:rsidRDefault="00B10D20" w:rsidP="00B10D20">
            <w:pPr>
              <w:spacing w:after="0" w:line="240" w:lineRule="auto"/>
              <w:rPr>
                <w:rFonts w:eastAsia="Times New Roman"/>
                <w:sz w:val="20"/>
                <w:szCs w:val="20"/>
              </w:rPr>
            </w:pPr>
            <w:r>
              <w:rPr>
                <w:b/>
                <w:bCs/>
                <w:sz w:val="20"/>
                <w:szCs w:val="20"/>
              </w:rPr>
              <w:t>Tháng 11</w:t>
            </w:r>
            <w:r>
              <w:rPr>
                <w:b/>
                <w:bCs/>
                <w:sz w:val="20"/>
                <w:szCs w:val="20"/>
              </w:rPr>
              <w:br/>
              <w:t>2023</w:t>
            </w:r>
          </w:p>
        </w:tc>
        <w:tc>
          <w:tcPr>
            <w:tcW w:w="801" w:type="dxa"/>
            <w:tcBorders>
              <w:top w:val="single" w:sz="4" w:space="0" w:color="auto"/>
              <w:left w:val="nil"/>
              <w:bottom w:val="single" w:sz="4" w:space="0" w:color="auto"/>
              <w:right w:val="single" w:sz="4" w:space="0" w:color="auto"/>
            </w:tcBorders>
            <w:shd w:val="clear" w:color="auto" w:fill="auto"/>
            <w:noWrap/>
            <w:vAlign w:val="center"/>
          </w:tcPr>
          <w:p w14:paraId="74DF0341" w14:textId="53755558" w:rsidR="00B10D20" w:rsidRPr="00CE0060" w:rsidRDefault="00B10D20" w:rsidP="00B10D20">
            <w:pPr>
              <w:spacing w:after="0" w:line="240" w:lineRule="auto"/>
              <w:rPr>
                <w:rFonts w:eastAsia="Times New Roman"/>
                <w:sz w:val="20"/>
                <w:szCs w:val="20"/>
              </w:rPr>
            </w:pPr>
            <w:r>
              <w:rPr>
                <w:b/>
                <w:bCs/>
                <w:sz w:val="20"/>
                <w:szCs w:val="20"/>
              </w:rPr>
              <w:t>Tháng 12</w:t>
            </w:r>
            <w:r>
              <w:rPr>
                <w:b/>
                <w:bCs/>
                <w:sz w:val="20"/>
                <w:szCs w:val="20"/>
              </w:rPr>
              <w:br/>
              <w:t>2023</w:t>
            </w:r>
          </w:p>
        </w:tc>
        <w:tc>
          <w:tcPr>
            <w:tcW w:w="801" w:type="dxa"/>
            <w:tcBorders>
              <w:top w:val="single" w:sz="4" w:space="0" w:color="auto"/>
              <w:left w:val="nil"/>
              <w:bottom w:val="single" w:sz="4" w:space="0" w:color="auto"/>
              <w:right w:val="single" w:sz="4" w:space="0" w:color="auto"/>
            </w:tcBorders>
            <w:shd w:val="clear" w:color="auto" w:fill="auto"/>
            <w:noWrap/>
            <w:vAlign w:val="center"/>
          </w:tcPr>
          <w:p w14:paraId="2A8CC263" w14:textId="5757FE96" w:rsidR="00B10D20" w:rsidRPr="00CE0060" w:rsidRDefault="00B10D20" w:rsidP="00B10D20">
            <w:pPr>
              <w:spacing w:after="0" w:line="240" w:lineRule="auto"/>
              <w:rPr>
                <w:rFonts w:eastAsia="Times New Roman"/>
                <w:sz w:val="20"/>
                <w:szCs w:val="20"/>
              </w:rPr>
            </w:pPr>
            <w:r>
              <w:rPr>
                <w:b/>
                <w:bCs/>
                <w:sz w:val="20"/>
                <w:szCs w:val="20"/>
              </w:rPr>
              <w:t>Tháng 1</w:t>
            </w:r>
            <w:r>
              <w:rPr>
                <w:b/>
                <w:bCs/>
                <w:sz w:val="20"/>
                <w:szCs w:val="20"/>
              </w:rPr>
              <w:br/>
              <w:t>2024</w:t>
            </w:r>
          </w:p>
        </w:tc>
        <w:tc>
          <w:tcPr>
            <w:tcW w:w="801" w:type="dxa"/>
            <w:tcBorders>
              <w:top w:val="single" w:sz="4" w:space="0" w:color="auto"/>
              <w:left w:val="nil"/>
              <w:bottom w:val="single" w:sz="4" w:space="0" w:color="auto"/>
              <w:right w:val="single" w:sz="4" w:space="0" w:color="auto"/>
            </w:tcBorders>
            <w:shd w:val="clear" w:color="auto" w:fill="auto"/>
            <w:noWrap/>
            <w:vAlign w:val="center"/>
          </w:tcPr>
          <w:p w14:paraId="750A077C" w14:textId="65CEB6BA" w:rsidR="00B10D20" w:rsidRPr="00CE0060" w:rsidRDefault="00B10D20" w:rsidP="00B10D20">
            <w:pPr>
              <w:spacing w:after="0" w:line="240" w:lineRule="auto"/>
              <w:rPr>
                <w:rFonts w:eastAsia="Times New Roman"/>
                <w:sz w:val="20"/>
                <w:szCs w:val="20"/>
              </w:rPr>
            </w:pPr>
            <w:r>
              <w:rPr>
                <w:b/>
                <w:bCs/>
                <w:sz w:val="20"/>
                <w:szCs w:val="20"/>
              </w:rPr>
              <w:t>Tháng 2</w:t>
            </w:r>
            <w:r>
              <w:rPr>
                <w:b/>
                <w:bCs/>
                <w:sz w:val="20"/>
                <w:szCs w:val="20"/>
              </w:rPr>
              <w:br/>
              <w:t>2024</w:t>
            </w:r>
          </w:p>
        </w:tc>
        <w:tc>
          <w:tcPr>
            <w:tcW w:w="801" w:type="dxa"/>
            <w:tcBorders>
              <w:top w:val="single" w:sz="4" w:space="0" w:color="auto"/>
              <w:left w:val="nil"/>
              <w:bottom w:val="single" w:sz="4" w:space="0" w:color="auto"/>
              <w:right w:val="single" w:sz="4" w:space="0" w:color="auto"/>
            </w:tcBorders>
            <w:shd w:val="clear" w:color="auto" w:fill="auto"/>
            <w:noWrap/>
            <w:vAlign w:val="center"/>
          </w:tcPr>
          <w:p w14:paraId="1CCE10BE" w14:textId="4644EF89" w:rsidR="00B10D20" w:rsidRPr="00CE0060" w:rsidRDefault="00B10D20" w:rsidP="00B10D20">
            <w:pPr>
              <w:spacing w:after="0" w:line="240" w:lineRule="auto"/>
              <w:rPr>
                <w:rFonts w:eastAsia="Times New Roman"/>
                <w:sz w:val="20"/>
                <w:szCs w:val="20"/>
              </w:rPr>
            </w:pPr>
            <w:r>
              <w:rPr>
                <w:b/>
                <w:bCs/>
                <w:sz w:val="20"/>
                <w:szCs w:val="20"/>
              </w:rPr>
              <w:t>Tháng 3</w:t>
            </w:r>
            <w:r>
              <w:rPr>
                <w:b/>
                <w:bCs/>
                <w:sz w:val="20"/>
                <w:szCs w:val="20"/>
              </w:rPr>
              <w:br/>
              <w:t>2024</w:t>
            </w:r>
          </w:p>
        </w:tc>
        <w:tc>
          <w:tcPr>
            <w:tcW w:w="801" w:type="dxa"/>
            <w:tcBorders>
              <w:top w:val="single" w:sz="4" w:space="0" w:color="auto"/>
              <w:left w:val="nil"/>
              <w:bottom w:val="single" w:sz="4" w:space="0" w:color="auto"/>
              <w:right w:val="single" w:sz="4" w:space="0" w:color="auto"/>
            </w:tcBorders>
            <w:shd w:val="clear" w:color="auto" w:fill="auto"/>
            <w:noWrap/>
            <w:vAlign w:val="center"/>
          </w:tcPr>
          <w:p w14:paraId="286503B2" w14:textId="5DA63F2C" w:rsidR="00B10D20" w:rsidRPr="00CE0060" w:rsidRDefault="00B10D20" w:rsidP="00B10D20">
            <w:pPr>
              <w:spacing w:after="0" w:line="240" w:lineRule="auto"/>
              <w:rPr>
                <w:rFonts w:eastAsia="Times New Roman"/>
                <w:sz w:val="20"/>
                <w:szCs w:val="20"/>
              </w:rPr>
            </w:pPr>
            <w:r>
              <w:rPr>
                <w:b/>
                <w:bCs/>
                <w:sz w:val="20"/>
                <w:szCs w:val="20"/>
              </w:rPr>
              <w:t>Tháng 4</w:t>
            </w:r>
            <w:r>
              <w:rPr>
                <w:b/>
                <w:bCs/>
                <w:sz w:val="20"/>
                <w:szCs w:val="20"/>
              </w:rPr>
              <w:br/>
              <w:t>2024</w:t>
            </w:r>
          </w:p>
        </w:tc>
        <w:tc>
          <w:tcPr>
            <w:tcW w:w="801" w:type="dxa"/>
            <w:tcBorders>
              <w:top w:val="single" w:sz="4" w:space="0" w:color="auto"/>
              <w:left w:val="nil"/>
              <w:bottom w:val="single" w:sz="4" w:space="0" w:color="auto"/>
              <w:right w:val="single" w:sz="4" w:space="0" w:color="auto"/>
            </w:tcBorders>
            <w:shd w:val="clear" w:color="auto" w:fill="auto"/>
            <w:noWrap/>
            <w:vAlign w:val="center"/>
          </w:tcPr>
          <w:p w14:paraId="464B7FC2" w14:textId="4DD2641C" w:rsidR="00B10D20" w:rsidRPr="00CE0060" w:rsidRDefault="00B10D20" w:rsidP="00B10D20">
            <w:pPr>
              <w:spacing w:after="0" w:line="240" w:lineRule="auto"/>
              <w:rPr>
                <w:rFonts w:eastAsia="Times New Roman"/>
                <w:sz w:val="20"/>
                <w:szCs w:val="20"/>
              </w:rPr>
            </w:pPr>
            <w:r>
              <w:rPr>
                <w:b/>
                <w:bCs/>
                <w:sz w:val="20"/>
                <w:szCs w:val="20"/>
              </w:rPr>
              <w:t>Tháng 5</w:t>
            </w:r>
            <w:r>
              <w:rPr>
                <w:b/>
                <w:bCs/>
                <w:sz w:val="20"/>
                <w:szCs w:val="20"/>
              </w:rPr>
              <w:br/>
              <w:t>2024</w:t>
            </w:r>
          </w:p>
        </w:tc>
        <w:tc>
          <w:tcPr>
            <w:tcW w:w="801" w:type="dxa"/>
            <w:tcBorders>
              <w:top w:val="single" w:sz="4" w:space="0" w:color="auto"/>
              <w:left w:val="nil"/>
              <w:bottom w:val="single" w:sz="4" w:space="0" w:color="auto"/>
              <w:right w:val="single" w:sz="4" w:space="0" w:color="auto"/>
            </w:tcBorders>
            <w:shd w:val="clear" w:color="auto" w:fill="auto"/>
            <w:noWrap/>
            <w:vAlign w:val="center"/>
          </w:tcPr>
          <w:p w14:paraId="597102E0" w14:textId="1B5759F2" w:rsidR="00B10D20" w:rsidRPr="00CE0060" w:rsidRDefault="00B10D20" w:rsidP="00B10D20">
            <w:pPr>
              <w:spacing w:after="0" w:line="240" w:lineRule="auto"/>
              <w:rPr>
                <w:rFonts w:eastAsia="Times New Roman"/>
                <w:sz w:val="20"/>
                <w:szCs w:val="20"/>
              </w:rPr>
            </w:pPr>
            <w:r>
              <w:rPr>
                <w:b/>
                <w:bCs/>
                <w:sz w:val="20"/>
                <w:szCs w:val="20"/>
              </w:rPr>
              <w:t>Tháng 6</w:t>
            </w:r>
            <w:r>
              <w:rPr>
                <w:b/>
                <w:bCs/>
                <w:sz w:val="20"/>
                <w:szCs w:val="20"/>
              </w:rPr>
              <w:br/>
              <w:t>2024</w:t>
            </w:r>
          </w:p>
        </w:tc>
        <w:tc>
          <w:tcPr>
            <w:tcW w:w="849" w:type="dxa"/>
            <w:tcBorders>
              <w:top w:val="single" w:sz="4" w:space="0" w:color="auto"/>
              <w:left w:val="nil"/>
              <w:bottom w:val="single" w:sz="4" w:space="0" w:color="auto"/>
              <w:right w:val="single" w:sz="4" w:space="0" w:color="auto"/>
            </w:tcBorders>
            <w:shd w:val="clear" w:color="auto" w:fill="auto"/>
            <w:noWrap/>
            <w:vAlign w:val="center"/>
          </w:tcPr>
          <w:p w14:paraId="5F883D90" w14:textId="01224F3E" w:rsidR="00B10D20" w:rsidRPr="00CE0060" w:rsidRDefault="00B10D20" w:rsidP="00B10D20">
            <w:pPr>
              <w:spacing w:after="0" w:line="240" w:lineRule="auto"/>
              <w:rPr>
                <w:rFonts w:eastAsia="Times New Roman"/>
                <w:sz w:val="20"/>
                <w:szCs w:val="20"/>
              </w:rPr>
            </w:pPr>
            <w:r>
              <w:rPr>
                <w:b/>
                <w:bCs/>
                <w:sz w:val="20"/>
                <w:szCs w:val="20"/>
              </w:rPr>
              <w:t>Tháng 7</w:t>
            </w:r>
            <w:r>
              <w:rPr>
                <w:b/>
                <w:bCs/>
                <w:sz w:val="20"/>
                <w:szCs w:val="20"/>
              </w:rPr>
              <w:br/>
              <w:t>2024</w:t>
            </w:r>
          </w:p>
        </w:tc>
        <w:tc>
          <w:tcPr>
            <w:tcW w:w="841" w:type="dxa"/>
            <w:tcBorders>
              <w:top w:val="single" w:sz="4" w:space="0" w:color="auto"/>
              <w:left w:val="nil"/>
              <w:bottom w:val="single" w:sz="4" w:space="0" w:color="auto"/>
              <w:right w:val="single" w:sz="4" w:space="0" w:color="auto"/>
            </w:tcBorders>
            <w:shd w:val="clear" w:color="auto" w:fill="auto"/>
            <w:noWrap/>
            <w:vAlign w:val="center"/>
          </w:tcPr>
          <w:p w14:paraId="08AEB6A0" w14:textId="1C46A517" w:rsidR="00B10D20" w:rsidRPr="00CE0060" w:rsidRDefault="00B10D20" w:rsidP="00B10D20">
            <w:pPr>
              <w:spacing w:after="0" w:line="240" w:lineRule="auto"/>
              <w:rPr>
                <w:rFonts w:eastAsia="Times New Roman"/>
                <w:sz w:val="20"/>
                <w:szCs w:val="20"/>
              </w:rPr>
            </w:pPr>
            <w:r>
              <w:rPr>
                <w:b/>
                <w:bCs/>
                <w:sz w:val="20"/>
                <w:szCs w:val="20"/>
              </w:rPr>
              <w:t>Tháng 8</w:t>
            </w:r>
            <w:r>
              <w:rPr>
                <w:b/>
                <w:bCs/>
                <w:sz w:val="20"/>
                <w:szCs w:val="20"/>
              </w:rPr>
              <w:br/>
              <w:t>2024</w:t>
            </w:r>
          </w:p>
        </w:tc>
        <w:tc>
          <w:tcPr>
            <w:tcW w:w="841" w:type="dxa"/>
            <w:tcBorders>
              <w:top w:val="single" w:sz="4" w:space="0" w:color="auto"/>
              <w:left w:val="nil"/>
              <w:bottom w:val="single" w:sz="4" w:space="0" w:color="auto"/>
              <w:right w:val="single" w:sz="4" w:space="0" w:color="auto"/>
            </w:tcBorders>
            <w:shd w:val="clear" w:color="auto" w:fill="auto"/>
            <w:vAlign w:val="center"/>
          </w:tcPr>
          <w:p w14:paraId="4BFD2BAB" w14:textId="5D38133C" w:rsidR="00B10D20" w:rsidRPr="00CE0060" w:rsidRDefault="00B10D20" w:rsidP="00B10D20">
            <w:pPr>
              <w:spacing w:after="0" w:line="240" w:lineRule="auto"/>
              <w:rPr>
                <w:b/>
                <w:bCs/>
                <w:sz w:val="20"/>
                <w:szCs w:val="20"/>
              </w:rPr>
            </w:pPr>
            <w:r>
              <w:rPr>
                <w:b/>
                <w:bCs/>
                <w:sz w:val="20"/>
                <w:szCs w:val="20"/>
              </w:rPr>
              <w:t>Tháng 9</w:t>
            </w:r>
            <w:r>
              <w:rPr>
                <w:b/>
                <w:bCs/>
                <w:sz w:val="20"/>
                <w:szCs w:val="20"/>
              </w:rPr>
              <w:br/>
              <w:t>2024</w:t>
            </w:r>
          </w:p>
        </w:tc>
        <w:tc>
          <w:tcPr>
            <w:tcW w:w="841" w:type="dxa"/>
            <w:tcBorders>
              <w:top w:val="single" w:sz="4" w:space="0" w:color="auto"/>
              <w:left w:val="nil"/>
              <w:bottom w:val="single" w:sz="4" w:space="0" w:color="auto"/>
              <w:right w:val="single" w:sz="4" w:space="0" w:color="auto"/>
            </w:tcBorders>
            <w:shd w:val="clear" w:color="auto" w:fill="auto"/>
            <w:noWrap/>
            <w:vAlign w:val="center"/>
          </w:tcPr>
          <w:p w14:paraId="31A0CE86" w14:textId="4B46CCC2" w:rsidR="00B10D20" w:rsidRPr="00CE0060" w:rsidRDefault="00B10D20" w:rsidP="00B10D20">
            <w:pPr>
              <w:spacing w:after="0" w:line="240" w:lineRule="auto"/>
              <w:rPr>
                <w:rFonts w:eastAsia="Times New Roman"/>
                <w:sz w:val="20"/>
                <w:szCs w:val="20"/>
              </w:rPr>
            </w:pPr>
            <w:r>
              <w:rPr>
                <w:b/>
                <w:bCs/>
                <w:sz w:val="20"/>
                <w:szCs w:val="20"/>
              </w:rPr>
              <w:t>Tháng 10</w:t>
            </w:r>
            <w:r>
              <w:rPr>
                <w:b/>
                <w:bCs/>
                <w:sz w:val="20"/>
                <w:szCs w:val="20"/>
              </w:rPr>
              <w:br/>
              <w:t>2024</w:t>
            </w:r>
          </w:p>
        </w:tc>
        <w:tc>
          <w:tcPr>
            <w:tcW w:w="1916" w:type="dxa"/>
            <w:tcBorders>
              <w:top w:val="single" w:sz="4" w:space="0" w:color="auto"/>
              <w:left w:val="nil"/>
              <w:bottom w:val="single" w:sz="4" w:space="0" w:color="auto"/>
              <w:right w:val="single" w:sz="4" w:space="0" w:color="auto"/>
            </w:tcBorders>
            <w:shd w:val="clear" w:color="auto" w:fill="auto"/>
            <w:noWrap/>
            <w:vAlign w:val="center"/>
          </w:tcPr>
          <w:p w14:paraId="3A053C86" w14:textId="77777777" w:rsidR="00B10D20" w:rsidRPr="00CE0060" w:rsidRDefault="00B10D20" w:rsidP="00B10D20">
            <w:pPr>
              <w:spacing w:after="0" w:line="240" w:lineRule="auto"/>
              <w:rPr>
                <w:rFonts w:eastAsia="Times New Roman"/>
                <w:sz w:val="20"/>
                <w:szCs w:val="20"/>
              </w:rPr>
            </w:pPr>
            <w:r w:rsidRPr="00CE0060">
              <w:rPr>
                <w:rFonts w:eastAsia="Times New Roman"/>
                <w:b/>
                <w:bCs/>
                <w:sz w:val="20"/>
                <w:szCs w:val="20"/>
                <w:lang w:val="vi-VN"/>
              </w:rPr>
              <w:t>Mức A</w:t>
            </w:r>
          </w:p>
        </w:tc>
      </w:tr>
      <w:tr w:rsidR="00B10D20" w:rsidRPr="00CE0060" w14:paraId="40222E8F" w14:textId="77777777" w:rsidTr="00B10D20">
        <w:trPr>
          <w:trHeight w:val="309"/>
          <w:jc w:val="center"/>
        </w:trPr>
        <w:tc>
          <w:tcPr>
            <w:tcW w:w="102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83B17F4" w14:textId="075A6FF7" w:rsidR="00B10D20" w:rsidRPr="00CE0060" w:rsidRDefault="00B10D20" w:rsidP="00B10D20">
            <w:pPr>
              <w:spacing w:after="0" w:line="240" w:lineRule="auto"/>
              <w:rPr>
                <w:rFonts w:eastAsia="Times New Roman"/>
                <w:sz w:val="20"/>
                <w:szCs w:val="20"/>
              </w:rPr>
            </w:pPr>
            <w:r w:rsidRPr="00CE0060">
              <w:rPr>
                <w:rFonts w:eastAsia="Times New Roman"/>
                <w:sz w:val="20"/>
                <w:szCs w:val="20"/>
              </w:rPr>
              <w:t>SG1</w:t>
            </w:r>
          </w:p>
        </w:tc>
        <w:tc>
          <w:tcPr>
            <w:tcW w:w="824" w:type="dxa"/>
            <w:tcBorders>
              <w:top w:val="nil"/>
              <w:left w:val="single" w:sz="4" w:space="0" w:color="auto"/>
              <w:bottom w:val="single" w:sz="4" w:space="0" w:color="auto"/>
              <w:right w:val="single" w:sz="4" w:space="0" w:color="auto"/>
            </w:tcBorders>
            <w:shd w:val="clear" w:color="auto" w:fill="auto"/>
            <w:noWrap/>
            <w:vAlign w:val="center"/>
          </w:tcPr>
          <w:p w14:paraId="6E12CA0C" w14:textId="762A1C78" w:rsidR="00B10D20" w:rsidRPr="00CE0060" w:rsidRDefault="00B10D20" w:rsidP="00B10D20">
            <w:pPr>
              <w:spacing w:after="0" w:line="240" w:lineRule="auto"/>
              <w:rPr>
                <w:rFonts w:eastAsia="Times New Roman"/>
                <w:sz w:val="20"/>
                <w:szCs w:val="20"/>
              </w:rPr>
            </w:pPr>
            <w:r>
              <w:rPr>
                <w:sz w:val="20"/>
                <w:szCs w:val="20"/>
              </w:rPr>
              <w:t>2000</w:t>
            </w:r>
          </w:p>
        </w:tc>
        <w:tc>
          <w:tcPr>
            <w:tcW w:w="800" w:type="dxa"/>
            <w:tcBorders>
              <w:top w:val="nil"/>
              <w:left w:val="nil"/>
              <w:bottom w:val="single" w:sz="4" w:space="0" w:color="auto"/>
              <w:right w:val="single" w:sz="4" w:space="0" w:color="auto"/>
            </w:tcBorders>
            <w:shd w:val="clear" w:color="auto" w:fill="auto"/>
            <w:noWrap/>
            <w:vAlign w:val="center"/>
          </w:tcPr>
          <w:p w14:paraId="61DE2977" w14:textId="48931A4F" w:rsidR="00B10D20" w:rsidRPr="00CE0060" w:rsidRDefault="00B10D20" w:rsidP="00B10D20">
            <w:pPr>
              <w:spacing w:after="0" w:line="240" w:lineRule="auto"/>
              <w:rPr>
                <w:rFonts w:eastAsia="Times New Roman"/>
                <w:sz w:val="20"/>
                <w:szCs w:val="20"/>
              </w:rPr>
            </w:pPr>
            <w:r>
              <w:rPr>
                <w:sz w:val="20"/>
                <w:szCs w:val="20"/>
              </w:rPr>
              <w:t>1400</w:t>
            </w:r>
          </w:p>
        </w:tc>
        <w:tc>
          <w:tcPr>
            <w:tcW w:w="801" w:type="dxa"/>
            <w:tcBorders>
              <w:top w:val="nil"/>
              <w:left w:val="nil"/>
              <w:bottom w:val="single" w:sz="4" w:space="0" w:color="auto"/>
              <w:right w:val="single" w:sz="4" w:space="0" w:color="auto"/>
            </w:tcBorders>
            <w:shd w:val="clear" w:color="auto" w:fill="auto"/>
            <w:noWrap/>
            <w:vAlign w:val="center"/>
          </w:tcPr>
          <w:p w14:paraId="22E9A4DB" w14:textId="4E652622" w:rsidR="00B10D20" w:rsidRPr="00CE0060" w:rsidRDefault="00B10D20" w:rsidP="00B10D20">
            <w:pPr>
              <w:spacing w:after="0" w:line="240" w:lineRule="auto"/>
              <w:rPr>
                <w:rFonts w:eastAsia="Times New Roman"/>
                <w:sz w:val="20"/>
                <w:szCs w:val="20"/>
              </w:rPr>
            </w:pPr>
            <w:r>
              <w:rPr>
                <w:sz w:val="20"/>
                <w:szCs w:val="20"/>
              </w:rPr>
              <w:t>2300</w:t>
            </w:r>
          </w:p>
        </w:tc>
        <w:tc>
          <w:tcPr>
            <w:tcW w:w="801" w:type="dxa"/>
            <w:tcBorders>
              <w:top w:val="nil"/>
              <w:left w:val="nil"/>
              <w:bottom w:val="single" w:sz="4" w:space="0" w:color="auto"/>
              <w:right w:val="single" w:sz="4" w:space="0" w:color="auto"/>
            </w:tcBorders>
            <w:shd w:val="clear" w:color="auto" w:fill="auto"/>
            <w:noWrap/>
            <w:vAlign w:val="center"/>
          </w:tcPr>
          <w:p w14:paraId="78662B3D" w14:textId="1974D39A" w:rsidR="00B10D20" w:rsidRPr="00CE0060" w:rsidRDefault="00B10D20" w:rsidP="00B10D20">
            <w:pPr>
              <w:spacing w:after="0" w:line="240" w:lineRule="auto"/>
              <w:rPr>
                <w:rFonts w:eastAsia="Times New Roman"/>
                <w:sz w:val="20"/>
                <w:szCs w:val="20"/>
              </w:rPr>
            </w:pPr>
            <w:r>
              <w:rPr>
                <w:sz w:val="20"/>
                <w:szCs w:val="20"/>
              </w:rPr>
              <w:t>1200</w:t>
            </w:r>
          </w:p>
        </w:tc>
        <w:tc>
          <w:tcPr>
            <w:tcW w:w="801" w:type="dxa"/>
            <w:tcBorders>
              <w:top w:val="nil"/>
              <w:left w:val="nil"/>
              <w:bottom w:val="single" w:sz="4" w:space="0" w:color="auto"/>
              <w:right w:val="single" w:sz="4" w:space="0" w:color="auto"/>
            </w:tcBorders>
            <w:shd w:val="clear" w:color="auto" w:fill="auto"/>
            <w:noWrap/>
            <w:vAlign w:val="center"/>
          </w:tcPr>
          <w:p w14:paraId="0295C085" w14:textId="31E667FA" w:rsidR="00B10D20" w:rsidRPr="00CE0060" w:rsidRDefault="00B10D20" w:rsidP="00B10D20">
            <w:pPr>
              <w:spacing w:after="0" w:line="240" w:lineRule="auto"/>
              <w:rPr>
                <w:rFonts w:eastAsia="Times New Roman"/>
                <w:sz w:val="20"/>
                <w:szCs w:val="20"/>
              </w:rPr>
            </w:pPr>
            <w:r>
              <w:rPr>
                <w:sz w:val="20"/>
                <w:szCs w:val="20"/>
              </w:rPr>
              <w:t>1400</w:t>
            </w:r>
          </w:p>
        </w:tc>
        <w:tc>
          <w:tcPr>
            <w:tcW w:w="801" w:type="dxa"/>
            <w:tcBorders>
              <w:top w:val="nil"/>
              <w:left w:val="nil"/>
              <w:bottom w:val="single" w:sz="4" w:space="0" w:color="auto"/>
              <w:right w:val="single" w:sz="4" w:space="0" w:color="auto"/>
            </w:tcBorders>
            <w:shd w:val="clear" w:color="auto" w:fill="auto"/>
            <w:noWrap/>
            <w:vAlign w:val="center"/>
          </w:tcPr>
          <w:p w14:paraId="46075D72" w14:textId="6F2FC207" w:rsidR="00B10D20" w:rsidRPr="00CE0060" w:rsidRDefault="00B10D20" w:rsidP="00B10D20">
            <w:pPr>
              <w:spacing w:after="0" w:line="240" w:lineRule="auto"/>
              <w:rPr>
                <w:rFonts w:eastAsia="Times New Roman"/>
                <w:sz w:val="20"/>
                <w:szCs w:val="20"/>
              </w:rPr>
            </w:pPr>
            <w:r>
              <w:rPr>
                <w:sz w:val="20"/>
                <w:szCs w:val="20"/>
              </w:rPr>
              <w:t>1300</w:t>
            </w:r>
          </w:p>
        </w:tc>
        <w:tc>
          <w:tcPr>
            <w:tcW w:w="801" w:type="dxa"/>
            <w:tcBorders>
              <w:top w:val="nil"/>
              <w:left w:val="nil"/>
              <w:bottom w:val="single" w:sz="4" w:space="0" w:color="auto"/>
              <w:right w:val="single" w:sz="4" w:space="0" w:color="auto"/>
            </w:tcBorders>
            <w:shd w:val="clear" w:color="auto" w:fill="auto"/>
            <w:noWrap/>
            <w:vAlign w:val="center"/>
          </w:tcPr>
          <w:p w14:paraId="2398C1EC" w14:textId="16336914" w:rsidR="00B10D20" w:rsidRPr="00CE0060" w:rsidRDefault="00B10D20" w:rsidP="00B10D20">
            <w:pPr>
              <w:spacing w:after="0" w:line="240" w:lineRule="auto"/>
              <w:rPr>
                <w:rFonts w:eastAsia="Times New Roman"/>
                <w:sz w:val="20"/>
                <w:szCs w:val="20"/>
              </w:rPr>
            </w:pPr>
            <w:r>
              <w:rPr>
                <w:sz w:val="20"/>
                <w:szCs w:val="20"/>
              </w:rPr>
              <w:t>1200</w:t>
            </w:r>
          </w:p>
        </w:tc>
        <w:tc>
          <w:tcPr>
            <w:tcW w:w="801" w:type="dxa"/>
            <w:tcBorders>
              <w:top w:val="nil"/>
              <w:left w:val="nil"/>
              <w:bottom w:val="single" w:sz="4" w:space="0" w:color="auto"/>
              <w:right w:val="single" w:sz="4" w:space="0" w:color="auto"/>
            </w:tcBorders>
            <w:shd w:val="clear" w:color="auto" w:fill="auto"/>
            <w:noWrap/>
            <w:vAlign w:val="center"/>
          </w:tcPr>
          <w:p w14:paraId="36544D9B" w14:textId="4D52D259" w:rsidR="00B10D20" w:rsidRPr="00CE0060" w:rsidRDefault="00B10D20" w:rsidP="00B10D20">
            <w:pPr>
              <w:spacing w:after="0" w:line="240" w:lineRule="auto"/>
              <w:rPr>
                <w:rFonts w:eastAsia="Times New Roman"/>
                <w:sz w:val="20"/>
                <w:szCs w:val="20"/>
              </w:rPr>
            </w:pPr>
            <w:r>
              <w:rPr>
                <w:sz w:val="20"/>
                <w:szCs w:val="20"/>
              </w:rPr>
              <w:t>1500</w:t>
            </w:r>
          </w:p>
        </w:tc>
        <w:tc>
          <w:tcPr>
            <w:tcW w:w="801" w:type="dxa"/>
            <w:tcBorders>
              <w:top w:val="nil"/>
              <w:left w:val="nil"/>
              <w:bottom w:val="single" w:sz="4" w:space="0" w:color="auto"/>
              <w:right w:val="single" w:sz="4" w:space="0" w:color="auto"/>
            </w:tcBorders>
            <w:shd w:val="clear" w:color="auto" w:fill="auto"/>
            <w:noWrap/>
            <w:vAlign w:val="center"/>
          </w:tcPr>
          <w:p w14:paraId="5B32091A" w14:textId="7D5C6F01" w:rsidR="00B10D20" w:rsidRPr="00CE0060" w:rsidRDefault="00B10D20" w:rsidP="00B10D20">
            <w:pPr>
              <w:spacing w:after="0" w:line="240" w:lineRule="auto"/>
              <w:rPr>
                <w:rFonts w:eastAsia="Times New Roman"/>
                <w:sz w:val="20"/>
                <w:szCs w:val="20"/>
              </w:rPr>
            </w:pPr>
            <w:r>
              <w:rPr>
                <w:sz w:val="20"/>
                <w:szCs w:val="20"/>
              </w:rPr>
              <w:t>1500</w:t>
            </w:r>
          </w:p>
        </w:tc>
        <w:tc>
          <w:tcPr>
            <w:tcW w:w="849" w:type="dxa"/>
            <w:tcBorders>
              <w:top w:val="nil"/>
              <w:left w:val="nil"/>
              <w:bottom w:val="single" w:sz="4" w:space="0" w:color="auto"/>
              <w:right w:val="single" w:sz="4" w:space="0" w:color="auto"/>
            </w:tcBorders>
            <w:shd w:val="clear" w:color="auto" w:fill="auto"/>
            <w:noWrap/>
            <w:vAlign w:val="center"/>
          </w:tcPr>
          <w:p w14:paraId="29940376" w14:textId="5E1B6EED" w:rsidR="00B10D20" w:rsidRPr="00CE0060" w:rsidRDefault="00B10D20" w:rsidP="00B10D20">
            <w:pPr>
              <w:spacing w:after="0" w:line="240" w:lineRule="auto"/>
              <w:rPr>
                <w:rFonts w:eastAsia="Times New Roman"/>
                <w:sz w:val="20"/>
                <w:szCs w:val="20"/>
              </w:rPr>
            </w:pPr>
            <w:r>
              <w:rPr>
                <w:sz w:val="20"/>
                <w:szCs w:val="20"/>
              </w:rPr>
              <w:t>2100</w:t>
            </w:r>
          </w:p>
        </w:tc>
        <w:tc>
          <w:tcPr>
            <w:tcW w:w="841" w:type="dxa"/>
            <w:tcBorders>
              <w:top w:val="nil"/>
              <w:left w:val="nil"/>
              <w:bottom w:val="single" w:sz="4" w:space="0" w:color="auto"/>
              <w:right w:val="single" w:sz="4" w:space="0" w:color="auto"/>
            </w:tcBorders>
            <w:shd w:val="clear" w:color="auto" w:fill="auto"/>
            <w:noWrap/>
            <w:vAlign w:val="center"/>
          </w:tcPr>
          <w:p w14:paraId="2E55979E" w14:textId="5D7B53C9" w:rsidR="00B10D20" w:rsidRPr="00CE0060" w:rsidRDefault="00B10D20" w:rsidP="00B10D20">
            <w:pPr>
              <w:spacing w:after="0" w:line="240" w:lineRule="auto"/>
              <w:rPr>
                <w:rFonts w:eastAsia="Times New Roman"/>
                <w:sz w:val="20"/>
                <w:szCs w:val="20"/>
              </w:rPr>
            </w:pPr>
            <w:r>
              <w:rPr>
                <w:sz w:val="20"/>
                <w:szCs w:val="20"/>
              </w:rPr>
              <w:t>1200</w:t>
            </w:r>
          </w:p>
        </w:tc>
        <w:tc>
          <w:tcPr>
            <w:tcW w:w="841" w:type="dxa"/>
            <w:tcBorders>
              <w:top w:val="nil"/>
              <w:left w:val="nil"/>
              <w:bottom w:val="single" w:sz="4" w:space="0" w:color="auto"/>
              <w:right w:val="single" w:sz="4" w:space="0" w:color="auto"/>
            </w:tcBorders>
            <w:shd w:val="clear" w:color="F8CBAD" w:fill="FFFFFF"/>
            <w:vAlign w:val="center"/>
          </w:tcPr>
          <w:p w14:paraId="561A61DD" w14:textId="5F4A301E" w:rsidR="00B10D20" w:rsidRPr="00CE0060" w:rsidRDefault="00B10D20" w:rsidP="00B10D20">
            <w:pPr>
              <w:spacing w:after="0" w:line="240" w:lineRule="auto"/>
              <w:rPr>
                <w:sz w:val="20"/>
                <w:szCs w:val="20"/>
              </w:rPr>
            </w:pPr>
            <w:r>
              <w:rPr>
                <w:rFonts w:ascii="&quot;Times New Roman&quot;" w:hAnsi="&quot;Times New Roman&quot;" w:cs="Arial"/>
                <w:color w:val="000000"/>
                <w:sz w:val="20"/>
                <w:szCs w:val="20"/>
              </w:rPr>
              <w:t>1700</w:t>
            </w:r>
          </w:p>
        </w:tc>
        <w:tc>
          <w:tcPr>
            <w:tcW w:w="841" w:type="dxa"/>
            <w:tcBorders>
              <w:top w:val="nil"/>
              <w:left w:val="nil"/>
              <w:bottom w:val="single" w:sz="4" w:space="0" w:color="auto"/>
              <w:right w:val="single" w:sz="4" w:space="0" w:color="auto"/>
            </w:tcBorders>
            <w:shd w:val="clear" w:color="F8CBAD" w:fill="FFFFFF"/>
            <w:noWrap/>
            <w:vAlign w:val="center"/>
          </w:tcPr>
          <w:p w14:paraId="24A64265" w14:textId="3C24D088" w:rsidR="00B10D20" w:rsidRPr="00CE0060" w:rsidRDefault="00B10D20" w:rsidP="00B10D20">
            <w:pPr>
              <w:spacing w:after="0" w:line="240" w:lineRule="auto"/>
              <w:rPr>
                <w:rFonts w:eastAsia="Times New Roman"/>
                <w:sz w:val="20"/>
                <w:szCs w:val="20"/>
              </w:rPr>
            </w:pPr>
            <w:r>
              <w:rPr>
                <w:rFonts w:ascii="&quot;Times New Roman&quot;" w:hAnsi="&quot;Times New Roman&quot;" w:cs="Arial"/>
                <w:color w:val="000000"/>
                <w:sz w:val="20"/>
                <w:szCs w:val="20"/>
              </w:rPr>
              <w:t>2700</w:t>
            </w:r>
          </w:p>
        </w:tc>
        <w:tc>
          <w:tcPr>
            <w:tcW w:w="1916" w:type="dxa"/>
            <w:vMerge w:val="restart"/>
            <w:tcBorders>
              <w:top w:val="single" w:sz="4" w:space="0" w:color="auto"/>
              <w:left w:val="nil"/>
              <w:right w:val="single" w:sz="4" w:space="0" w:color="auto"/>
            </w:tcBorders>
            <w:shd w:val="clear" w:color="auto" w:fill="auto"/>
            <w:noWrap/>
            <w:vAlign w:val="center"/>
            <w:hideMark/>
          </w:tcPr>
          <w:p w14:paraId="5C9BEC3C" w14:textId="7D2CEE32" w:rsidR="00B10D20" w:rsidRPr="00CE0060" w:rsidRDefault="00B10D20" w:rsidP="00B10D20">
            <w:pPr>
              <w:spacing w:after="0" w:line="240" w:lineRule="auto"/>
              <w:rPr>
                <w:rFonts w:eastAsia="Times New Roman"/>
                <w:sz w:val="20"/>
                <w:szCs w:val="20"/>
              </w:rPr>
            </w:pPr>
            <w:r w:rsidRPr="00CE0060">
              <w:rPr>
                <w:rFonts w:eastAsia="Times New Roman"/>
                <w:sz w:val="20"/>
                <w:szCs w:val="20"/>
                <w:lang w:val="vi-VN"/>
              </w:rPr>
              <w:t>≤ 1000</w:t>
            </w:r>
          </w:p>
        </w:tc>
      </w:tr>
      <w:tr w:rsidR="00B10D20" w:rsidRPr="00CE0060" w14:paraId="324D1B4D" w14:textId="77777777" w:rsidTr="00B10D20">
        <w:trPr>
          <w:trHeight w:val="309"/>
          <w:jc w:val="center"/>
        </w:trPr>
        <w:tc>
          <w:tcPr>
            <w:tcW w:w="102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A60FB16" w14:textId="33861931" w:rsidR="00B10D20" w:rsidRPr="00CE0060" w:rsidRDefault="00B10D20" w:rsidP="00B10D20">
            <w:pPr>
              <w:spacing w:after="0" w:line="240" w:lineRule="auto"/>
              <w:rPr>
                <w:rFonts w:eastAsia="Times New Roman"/>
                <w:sz w:val="20"/>
                <w:szCs w:val="20"/>
              </w:rPr>
            </w:pPr>
            <w:r w:rsidRPr="00CE0060">
              <w:rPr>
                <w:rFonts w:eastAsia="Times New Roman"/>
                <w:sz w:val="20"/>
                <w:szCs w:val="20"/>
              </w:rPr>
              <w:t>SG2</w:t>
            </w:r>
          </w:p>
        </w:tc>
        <w:tc>
          <w:tcPr>
            <w:tcW w:w="824" w:type="dxa"/>
            <w:tcBorders>
              <w:top w:val="nil"/>
              <w:left w:val="single" w:sz="4" w:space="0" w:color="auto"/>
              <w:bottom w:val="single" w:sz="4" w:space="0" w:color="auto"/>
              <w:right w:val="single" w:sz="4" w:space="0" w:color="auto"/>
            </w:tcBorders>
            <w:shd w:val="clear" w:color="auto" w:fill="auto"/>
            <w:noWrap/>
            <w:vAlign w:val="center"/>
          </w:tcPr>
          <w:p w14:paraId="758D84B5" w14:textId="6B60BEE1" w:rsidR="00B10D20" w:rsidRPr="00CE0060" w:rsidRDefault="00B10D20" w:rsidP="00B10D20">
            <w:pPr>
              <w:spacing w:after="0" w:line="240" w:lineRule="auto"/>
              <w:rPr>
                <w:rFonts w:eastAsia="Times New Roman"/>
                <w:sz w:val="20"/>
                <w:szCs w:val="20"/>
              </w:rPr>
            </w:pPr>
            <w:r>
              <w:rPr>
                <w:sz w:val="20"/>
                <w:szCs w:val="20"/>
              </w:rPr>
              <w:t>3100</w:t>
            </w:r>
          </w:p>
        </w:tc>
        <w:tc>
          <w:tcPr>
            <w:tcW w:w="800" w:type="dxa"/>
            <w:tcBorders>
              <w:top w:val="nil"/>
              <w:left w:val="nil"/>
              <w:bottom w:val="single" w:sz="4" w:space="0" w:color="auto"/>
              <w:right w:val="single" w:sz="4" w:space="0" w:color="auto"/>
            </w:tcBorders>
            <w:shd w:val="clear" w:color="auto" w:fill="auto"/>
            <w:noWrap/>
            <w:vAlign w:val="center"/>
          </w:tcPr>
          <w:p w14:paraId="51290E90" w14:textId="7987B6E5" w:rsidR="00B10D20" w:rsidRPr="00CE0060" w:rsidRDefault="00B10D20" w:rsidP="00B10D20">
            <w:pPr>
              <w:spacing w:after="0" w:line="240" w:lineRule="auto"/>
              <w:rPr>
                <w:rFonts w:eastAsia="Times New Roman"/>
                <w:sz w:val="20"/>
                <w:szCs w:val="20"/>
              </w:rPr>
            </w:pPr>
            <w:r>
              <w:rPr>
                <w:sz w:val="20"/>
                <w:szCs w:val="20"/>
              </w:rPr>
              <w:t>2350</w:t>
            </w:r>
          </w:p>
        </w:tc>
        <w:tc>
          <w:tcPr>
            <w:tcW w:w="801" w:type="dxa"/>
            <w:tcBorders>
              <w:top w:val="nil"/>
              <w:left w:val="nil"/>
              <w:bottom w:val="single" w:sz="4" w:space="0" w:color="auto"/>
              <w:right w:val="single" w:sz="4" w:space="0" w:color="auto"/>
            </w:tcBorders>
            <w:shd w:val="clear" w:color="auto" w:fill="auto"/>
            <w:noWrap/>
            <w:vAlign w:val="center"/>
          </w:tcPr>
          <w:p w14:paraId="2F207910" w14:textId="66806474" w:rsidR="00B10D20" w:rsidRPr="00CE0060" w:rsidRDefault="00B10D20" w:rsidP="00B10D20">
            <w:pPr>
              <w:spacing w:after="0" w:line="240" w:lineRule="auto"/>
              <w:rPr>
                <w:rFonts w:eastAsia="Times New Roman"/>
                <w:sz w:val="20"/>
                <w:szCs w:val="20"/>
              </w:rPr>
            </w:pPr>
            <w:r>
              <w:rPr>
                <w:sz w:val="20"/>
                <w:szCs w:val="20"/>
              </w:rPr>
              <w:t>1850</w:t>
            </w:r>
          </w:p>
        </w:tc>
        <w:tc>
          <w:tcPr>
            <w:tcW w:w="801" w:type="dxa"/>
            <w:tcBorders>
              <w:top w:val="nil"/>
              <w:left w:val="nil"/>
              <w:bottom w:val="single" w:sz="4" w:space="0" w:color="auto"/>
              <w:right w:val="single" w:sz="4" w:space="0" w:color="auto"/>
            </w:tcBorders>
            <w:shd w:val="clear" w:color="auto" w:fill="auto"/>
            <w:noWrap/>
            <w:vAlign w:val="center"/>
          </w:tcPr>
          <w:p w14:paraId="0BD130FC" w14:textId="669A9A51" w:rsidR="00B10D20" w:rsidRPr="00CE0060" w:rsidRDefault="00B10D20" w:rsidP="00B10D20">
            <w:pPr>
              <w:spacing w:after="0" w:line="240" w:lineRule="auto"/>
              <w:rPr>
                <w:rFonts w:eastAsia="Times New Roman"/>
                <w:sz w:val="20"/>
                <w:szCs w:val="20"/>
              </w:rPr>
            </w:pPr>
            <w:r>
              <w:rPr>
                <w:sz w:val="20"/>
                <w:szCs w:val="20"/>
              </w:rPr>
              <w:t>1400</w:t>
            </w:r>
          </w:p>
        </w:tc>
        <w:tc>
          <w:tcPr>
            <w:tcW w:w="801" w:type="dxa"/>
            <w:tcBorders>
              <w:top w:val="nil"/>
              <w:left w:val="nil"/>
              <w:bottom w:val="single" w:sz="4" w:space="0" w:color="auto"/>
              <w:right w:val="single" w:sz="4" w:space="0" w:color="auto"/>
            </w:tcBorders>
            <w:shd w:val="clear" w:color="auto" w:fill="auto"/>
            <w:noWrap/>
            <w:vAlign w:val="center"/>
          </w:tcPr>
          <w:p w14:paraId="7350E2AD" w14:textId="541F1002" w:rsidR="00B10D20" w:rsidRPr="00CE0060" w:rsidRDefault="00B10D20" w:rsidP="00B10D20">
            <w:pPr>
              <w:spacing w:after="0" w:line="240" w:lineRule="auto"/>
              <w:rPr>
                <w:rFonts w:eastAsia="Times New Roman"/>
                <w:sz w:val="20"/>
                <w:szCs w:val="20"/>
              </w:rPr>
            </w:pPr>
            <w:r>
              <w:rPr>
                <w:sz w:val="20"/>
                <w:szCs w:val="20"/>
              </w:rPr>
              <w:t>2400</w:t>
            </w:r>
          </w:p>
        </w:tc>
        <w:tc>
          <w:tcPr>
            <w:tcW w:w="801" w:type="dxa"/>
            <w:tcBorders>
              <w:top w:val="nil"/>
              <w:left w:val="nil"/>
              <w:bottom w:val="single" w:sz="4" w:space="0" w:color="auto"/>
              <w:right w:val="single" w:sz="4" w:space="0" w:color="auto"/>
            </w:tcBorders>
            <w:shd w:val="clear" w:color="auto" w:fill="auto"/>
            <w:noWrap/>
            <w:vAlign w:val="center"/>
          </w:tcPr>
          <w:p w14:paraId="0114EA5B" w14:textId="46B5FCDC" w:rsidR="00B10D20" w:rsidRPr="00CE0060" w:rsidRDefault="00B10D20" w:rsidP="00B10D20">
            <w:pPr>
              <w:spacing w:after="0" w:line="240" w:lineRule="auto"/>
              <w:rPr>
                <w:rFonts w:eastAsia="Times New Roman"/>
                <w:sz w:val="20"/>
                <w:szCs w:val="20"/>
              </w:rPr>
            </w:pPr>
            <w:r>
              <w:rPr>
                <w:sz w:val="20"/>
                <w:szCs w:val="20"/>
              </w:rPr>
              <w:t>1550</w:t>
            </w:r>
          </w:p>
        </w:tc>
        <w:tc>
          <w:tcPr>
            <w:tcW w:w="801" w:type="dxa"/>
            <w:tcBorders>
              <w:top w:val="nil"/>
              <w:left w:val="nil"/>
              <w:bottom w:val="single" w:sz="4" w:space="0" w:color="auto"/>
              <w:right w:val="single" w:sz="4" w:space="0" w:color="auto"/>
            </w:tcBorders>
            <w:shd w:val="clear" w:color="auto" w:fill="auto"/>
            <w:noWrap/>
            <w:vAlign w:val="center"/>
          </w:tcPr>
          <w:p w14:paraId="1A6F60EE" w14:textId="4EB25F7C" w:rsidR="00B10D20" w:rsidRPr="00CE0060" w:rsidRDefault="00B10D20" w:rsidP="00B10D20">
            <w:pPr>
              <w:spacing w:after="0" w:line="240" w:lineRule="auto"/>
              <w:rPr>
                <w:rFonts w:eastAsia="Times New Roman"/>
                <w:sz w:val="20"/>
                <w:szCs w:val="20"/>
              </w:rPr>
            </w:pPr>
            <w:r>
              <w:rPr>
                <w:sz w:val="20"/>
                <w:szCs w:val="20"/>
              </w:rPr>
              <w:t>1900</w:t>
            </w:r>
          </w:p>
        </w:tc>
        <w:tc>
          <w:tcPr>
            <w:tcW w:w="801" w:type="dxa"/>
            <w:tcBorders>
              <w:top w:val="nil"/>
              <w:left w:val="nil"/>
              <w:bottom w:val="single" w:sz="4" w:space="0" w:color="auto"/>
              <w:right w:val="single" w:sz="4" w:space="0" w:color="auto"/>
            </w:tcBorders>
            <w:shd w:val="clear" w:color="auto" w:fill="auto"/>
            <w:noWrap/>
            <w:vAlign w:val="center"/>
          </w:tcPr>
          <w:p w14:paraId="3DE642F5" w14:textId="2C05F08A" w:rsidR="00B10D20" w:rsidRPr="00CE0060" w:rsidRDefault="00B10D20" w:rsidP="00B10D20">
            <w:pPr>
              <w:spacing w:after="0" w:line="240" w:lineRule="auto"/>
              <w:rPr>
                <w:rFonts w:eastAsia="Times New Roman"/>
                <w:sz w:val="20"/>
                <w:szCs w:val="20"/>
              </w:rPr>
            </w:pPr>
            <w:r>
              <w:rPr>
                <w:sz w:val="20"/>
                <w:szCs w:val="20"/>
              </w:rPr>
              <w:t>2150</w:t>
            </w:r>
          </w:p>
        </w:tc>
        <w:tc>
          <w:tcPr>
            <w:tcW w:w="801" w:type="dxa"/>
            <w:tcBorders>
              <w:top w:val="nil"/>
              <w:left w:val="nil"/>
              <w:bottom w:val="single" w:sz="4" w:space="0" w:color="auto"/>
              <w:right w:val="single" w:sz="4" w:space="0" w:color="auto"/>
            </w:tcBorders>
            <w:shd w:val="clear" w:color="auto" w:fill="auto"/>
            <w:noWrap/>
            <w:vAlign w:val="center"/>
          </w:tcPr>
          <w:p w14:paraId="45A394B2" w14:textId="7AE9A576" w:rsidR="00B10D20" w:rsidRPr="00CE0060" w:rsidRDefault="00B10D20" w:rsidP="00B10D20">
            <w:pPr>
              <w:spacing w:after="0" w:line="240" w:lineRule="auto"/>
              <w:rPr>
                <w:rFonts w:eastAsia="Times New Roman"/>
                <w:sz w:val="20"/>
                <w:szCs w:val="20"/>
              </w:rPr>
            </w:pPr>
            <w:r>
              <w:rPr>
                <w:sz w:val="20"/>
                <w:szCs w:val="20"/>
              </w:rPr>
              <w:t>1650</w:t>
            </w:r>
          </w:p>
        </w:tc>
        <w:tc>
          <w:tcPr>
            <w:tcW w:w="849" w:type="dxa"/>
            <w:tcBorders>
              <w:top w:val="nil"/>
              <w:left w:val="nil"/>
              <w:bottom w:val="single" w:sz="4" w:space="0" w:color="auto"/>
              <w:right w:val="single" w:sz="4" w:space="0" w:color="auto"/>
            </w:tcBorders>
            <w:shd w:val="clear" w:color="auto" w:fill="auto"/>
            <w:noWrap/>
            <w:vAlign w:val="center"/>
          </w:tcPr>
          <w:p w14:paraId="2F8C512C" w14:textId="707D9D12" w:rsidR="00B10D20" w:rsidRPr="00CE0060" w:rsidRDefault="00B10D20" w:rsidP="00B10D20">
            <w:pPr>
              <w:spacing w:after="0" w:line="240" w:lineRule="auto"/>
              <w:rPr>
                <w:rFonts w:eastAsia="Times New Roman"/>
                <w:sz w:val="20"/>
                <w:szCs w:val="20"/>
              </w:rPr>
            </w:pPr>
            <w:r>
              <w:rPr>
                <w:sz w:val="20"/>
                <w:szCs w:val="20"/>
              </w:rPr>
              <w:t>2450</w:t>
            </w:r>
          </w:p>
        </w:tc>
        <w:tc>
          <w:tcPr>
            <w:tcW w:w="841" w:type="dxa"/>
            <w:tcBorders>
              <w:top w:val="nil"/>
              <w:left w:val="nil"/>
              <w:bottom w:val="single" w:sz="4" w:space="0" w:color="auto"/>
              <w:right w:val="single" w:sz="4" w:space="0" w:color="auto"/>
            </w:tcBorders>
            <w:shd w:val="clear" w:color="auto" w:fill="auto"/>
            <w:noWrap/>
            <w:vAlign w:val="center"/>
          </w:tcPr>
          <w:p w14:paraId="3512DD07" w14:textId="1DFFA976" w:rsidR="00B10D20" w:rsidRPr="00CE0060" w:rsidRDefault="00B10D20" w:rsidP="00B10D20">
            <w:pPr>
              <w:spacing w:after="0" w:line="240" w:lineRule="auto"/>
              <w:rPr>
                <w:rFonts w:eastAsia="Times New Roman"/>
                <w:sz w:val="20"/>
                <w:szCs w:val="20"/>
              </w:rPr>
            </w:pPr>
            <w:r>
              <w:rPr>
                <w:sz w:val="20"/>
                <w:szCs w:val="20"/>
              </w:rPr>
              <w:t>2300</w:t>
            </w:r>
          </w:p>
        </w:tc>
        <w:tc>
          <w:tcPr>
            <w:tcW w:w="841" w:type="dxa"/>
            <w:tcBorders>
              <w:top w:val="nil"/>
              <w:left w:val="nil"/>
              <w:bottom w:val="single" w:sz="4" w:space="0" w:color="auto"/>
              <w:right w:val="single" w:sz="4" w:space="0" w:color="auto"/>
            </w:tcBorders>
            <w:shd w:val="clear" w:color="000000" w:fill="FFFFFF"/>
            <w:vAlign w:val="center"/>
          </w:tcPr>
          <w:p w14:paraId="44E17084" w14:textId="7414D953" w:rsidR="00B10D20" w:rsidRPr="00CE0060" w:rsidRDefault="00B10D20" w:rsidP="00B10D20">
            <w:pPr>
              <w:spacing w:after="0" w:line="240" w:lineRule="auto"/>
              <w:rPr>
                <w:sz w:val="20"/>
                <w:szCs w:val="20"/>
              </w:rPr>
            </w:pPr>
            <w:r>
              <w:rPr>
                <w:color w:val="000000"/>
                <w:sz w:val="20"/>
                <w:szCs w:val="20"/>
              </w:rPr>
              <w:t>2500</w:t>
            </w:r>
          </w:p>
        </w:tc>
        <w:tc>
          <w:tcPr>
            <w:tcW w:w="841" w:type="dxa"/>
            <w:tcBorders>
              <w:top w:val="nil"/>
              <w:left w:val="nil"/>
              <w:bottom w:val="single" w:sz="4" w:space="0" w:color="auto"/>
              <w:right w:val="single" w:sz="4" w:space="0" w:color="auto"/>
            </w:tcBorders>
            <w:shd w:val="clear" w:color="000000" w:fill="FFFFFF"/>
            <w:noWrap/>
            <w:vAlign w:val="center"/>
          </w:tcPr>
          <w:p w14:paraId="2FB6196E" w14:textId="5EE22D9A" w:rsidR="00B10D20" w:rsidRPr="00CE0060" w:rsidRDefault="00B10D20" w:rsidP="00B10D20">
            <w:pPr>
              <w:spacing w:after="0" w:line="240" w:lineRule="auto"/>
              <w:rPr>
                <w:rFonts w:eastAsia="Times New Roman"/>
                <w:sz w:val="20"/>
                <w:szCs w:val="20"/>
              </w:rPr>
            </w:pPr>
            <w:r>
              <w:rPr>
                <w:color w:val="000000"/>
                <w:sz w:val="20"/>
                <w:szCs w:val="20"/>
              </w:rPr>
              <w:t>2350</w:t>
            </w:r>
          </w:p>
        </w:tc>
        <w:tc>
          <w:tcPr>
            <w:tcW w:w="1916" w:type="dxa"/>
            <w:vMerge/>
            <w:tcBorders>
              <w:top w:val="single" w:sz="4" w:space="0" w:color="auto"/>
              <w:left w:val="nil"/>
              <w:bottom w:val="single" w:sz="4" w:space="0" w:color="auto"/>
              <w:right w:val="single" w:sz="4" w:space="0" w:color="auto"/>
            </w:tcBorders>
            <w:shd w:val="clear" w:color="auto" w:fill="auto"/>
            <w:noWrap/>
            <w:vAlign w:val="center"/>
          </w:tcPr>
          <w:p w14:paraId="5A61E8DB" w14:textId="77777777" w:rsidR="00B10D20" w:rsidRPr="00CE0060" w:rsidRDefault="00B10D20" w:rsidP="00B10D20">
            <w:pPr>
              <w:spacing w:after="0" w:line="240" w:lineRule="auto"/>
              <w:rPr>
                <w:rFonts w:eastAsia="Times New Roman"/>
                <w:sz w:val="20"/>
                <w:szCs w:val="20"/>
              </w:rPr>
            </w:pPr>
          </w:p>
        </w:tc>
      </w:tr>
      <w:tr w:rsidR="00B10D20" w:rsidRPr="00CE0060" w14:paraId="6FFFB042" w14:textId="77777777" w:rsidTr="00B10D20">
        <w:trPr>
          <w:trHeight w:val="309"/>
          <w:jc w:val="center"/>
        </w:trPr>
        <w:tc>
          <w:tcPr>
            <w:tcW w:w="102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2829C03" w14:textId="3A814B10" w:rsidR="00B10D20" w:rsidRPr="00CE0060" w:rsidRDefault="00B10D20" w:rsidP="00B10D20">
            <w:pPr>
              <w:spacing w:after="0" w:line="240" w:lineRule="auto"/>
              <w:rPr>
                <w:rFonts w:eastAsia="Times New Roman"/>
                <w:sz w:val="20"/>
                <w:szCs w:val="20"/>
              </w:rPr>
            </w:pPr>
            <w:r w:rsidRPr="00CE0060">
              <w:rPr>
                <w:rFonts w:eastAsia="Times New Roman"/>
                <w:sz w:val="20"/>
                <w:szCs w:val="20"/>
              </w:rPr>
              <w:t>SG3</w:t>
            </w:r>
          </w:p>
        </w:tc>
        <w:tc>
          <w:tcPr>
            <w:tcW w:w="824" w:type="dxa"/>
            <w:tcBorders>
              <w:top w:val="nil"/>
              <w:left w:val="single" w:sz="4" w:space="0" w:color="auto"/>
              <w:bottom w:val="single" w:sz="4" w:space="0" w:color="auto"/>
              <w:right w:val="single" w:sz="4" w:space="0" w:color="auto"/>
            </w:tcBorders>
            <w:shd w:val="clear" w:color="auto" w:fill="auto"/>
            <w:noWrap/>
            <w:vAlign w:val="center"/>
          </w:tcPr>
          <w:p w14:paraId="47A7FA34" w14:textId="25FC4EE1" w:rsidR="00B10D20" w:rsidRPr="00CE0060" w:rsidRDefault="00B10D20" w:rsidP="00B10D20">
            <w:pPr>
              <w:spacing w:after="0" w:line="240" w:lineRule="auto"/>
              <w:rPr>
                <w:sz w:val="20"/>
                <w:szCs w:val="20"/>
              </w:rPr>
            </w:pPr>
            <w:r>
              <w:rPr>
                <w:sz w:val="20"/>
                <w:szCs w:val="20"/>
              </w:rPr>
              <w:t>2150</w:t>
            </w:r>
          </w:p>
        </w:tc>
        <w:tc>
          <w:tcPr>
            <w:tcW w:w="800" w:type="dxa"/>
            <w:tcBorders>
              <w:top w:val="nil"/>
              <w:left w:val="nil"/>
              <w:bottom w:val="single" w:sz="4" w:space="0" w:color="auto"/>
              <w:right w:val="single" w:sz="4" w:space="0" w:color="auto"/>
            </w:tcBorders>
            <w:shd w:val="clear" w:color="auto" w:fill="auto"/>
            <w:noWrap/>
            <w:vAlign w:val="center"/>
          </w:tcPr>
          <w:p w14:paraId="123671F0" w14:textId="5B6AD0B9" w:rsidR="00B10D20" w:rsidRPr="00CE0060" w:rsidRDefault="00B10D20" w:rsidP="00B10D20">
            <w:pPr>
              <w:spacing w:after="0" w:line="240" w:lineRule="auto"/>
              <w:rPr>
                <w:sz w:val="20"/>
                <w:szCs w:val="20"/>
              </w:rPr>
            </w:pPr>
            <w:r>
              <w:rPr>
                <w:sz w:val="20"/>
                <w:szCs w:val="20"/>
              </w:rPr>
              <w:t>2350</w:t>
            </w:r>
          </w:p>
        </w:tc>
        <w:tc>
          <w:tcPr>
            <w:tcW w:w="801" w:type="dxa"/>
            <w:tcBorders>
              <w:top w:val="nil"/>
              <w:left w:val="nil"/>
              <w:bottom w:val="single" w:sz="4" w:space="0" w:color="auto"/>
              <w:right w:val="single" w:sz="4" w:space="0" w:color="auto"/>
            </w:tcBorders>
            <w:shd w:val="clear" w:color="auto" w:fill="auto"/>
            <w:noWrap/>
            <w:vAlign w:val="center"/>
          </w:tcPr>
          <w:p w14:paraId="4DBDBDE2" w14:textId="2BD631E2" w:rsidR="00B10D20" w:rsidRPr="00CE0060" w:rsidRDefault="00B10D20" w:rsidP="00B10D20">
            <w:pPr>
              <w:spacing w:after="0" w:line="240" w:lineRule="auto"/>
              <w:rPr>
                <w:sz w:val="20"/>
                <w:szCs w:val="20"/>
              </w:rPr>
            </w:pPr>
            <w:r>
              <w:rPr>
                <w:sz w:val="20"/>
                <w:szCs w:val="20"/>
              </w:rPr>
              <w:t>1950</w:t>
            </w:r>
          </w:p>
        </w:tc>
        <w:tc>
          <w:tcPr>
            <w:tcW w:w="801" w:type="dxa"/>
            <w:tcBorders>
              <w:top w:val="nil"/>
              <w:left w:val="nil"/>
              <w:bottom w:val="single" w:sz="4" w:space="0" w:color="auto"/>
              <w:right w:val="single" w:sz="4" w:space="0" w:color="auto"/>
            </w:tcBorders>
            <w:shd w:val="clear" w:color="auto" w:fill="auto"/>
            <w:noWrap/>
            <w:vAlign w:val="center"/>
          </w:tcPr>
          <w:p w14:paraId="032A5BB3" w14:textId="53447B6D" w:rsidR="00B10D20" w:rsidRPr="00CE0060" w:rsidRDefault="00B10D20" w:rsidP="00B10D20">
            <w:pPr>
              <w:spacing w:after="0" w:line="240" w:lineRule="auto"/>
              <w:rPr>
                <w:sz w:val="20"/>
                <w:szCs w:val="20"/>
              </w:rPr>
            </w:pPr>
            <w:r>
              <w:rPr>
                <w:sz w:val="20"/>
                <w:szCs w:val="20"/>
              </w:rPr>
              <w:t>1400</w:t>
            </w:r>
          </w:p>
        </w:tc>
        <w:tc>
          <w:tcPr>
            <w:tcW w:w="801" w:type="dxa"/>
            <w:tcBorders>
              <w:top w:val="nil"/>
              <w:left w:val="nil"/>
              <w:bottom w:val="single" w:sz="4" w:space="0" w:color="auto"/>
              <w:right w:val="single" w:sz="4" w:space="0" w:color="auto"/>
            </w:tcBorders>
            <w:shd w:val="clear" w:color="auto" w:fill="auto"/>
            <w:noWrap/>
            <w:vAlign w:val="center"/>
          </w:tcPr>
          <w:p w14:paraId="0B0C9847" w14:textId="053FD3A7" w:rsidR="00B10D20" w:rsidRPr="00CE0060" w:rsidRDefault="00B10D20" w:rsidP="00B10D20">
            <w:pPr>
              <w:spacing w:after="0" w:line="240" w:lineRule="auto"/>
              <w:rPr>
                <w:sz w:val="20"/>
                <w:szCs w:val="20"/>
              </w:rPr>
            </w:pPr>
            <w:r>
              <w:rPr>
                <w:sz w:val="20"/>
                <w:szCs w:val="20"/>
              </w:rPr>
              <w:t>2250</w:t>
            </w:r>
          </w:p>
        </w:tc>
        <w:tc>
          <w:tcPr>
            <w:tcW w:w="801" w:type="dxa"/>
            <w:tcBorders>
              <w:top w:val="nil"/>
              <w:left w:val="nil"/>
              <w:bottom w:val="single" w:sz="4" w:space="0" w:color="auto"/>
              <w:right w:val="single" w:sz="4" w:space="0" w:color="auto"/>
            </w:tcBorders>
            <w:shd w:val="clear" w:color="auto" w:fill="auto"/>
            <w:noWrap/>
            <w:vAlign w:val="center"/>
          </w:tcPr>
          <w:p w14:paraId="7D3AA2C0" w14:textId="7CA752FB" w:rsidR="00B10D20" w:rsidRPr="00CE0060" w:rsidRDefault="00B10D20" w:rsidP="00B10D20">
            <w:pPr>
              <w:spacing w:after="0" w:line="240" w:lineRule="auto"/>
              <w:rPr>
                <w:sz w:val="20"/>
                <w:szCs w:val="20"/>
              </w:rPr>
            </w:pPr>
            <w:r>
              <w:rPr>
                <w:sz w:val="20"/>
                <w:szCs w:val="20"/>
              </w:rPr>
              <w:t>2050</w:t>
            </w:r>
          </w:p>
        </w:tc>
        <w:tc>
          <w:tcPr>
            <w:tcW w:w="801" w:type="dxa"/>
            <w:tcBorders>
              <w:top w:val="nil"/>
              <w:left w:val="nil"/>
              <w:bottom w:val="single" w:sz="4" w:space="0" w:color="auto"/>
              <w:right w:val="single" w:sz="4" w:space="0" w:color="auto"/>
            </w:tcBorders>
            <w:shd w:val="clear" w:color="auto" w:fill="auto"/>
            <w:noWrap/>
            <w:vAlign w:val="center"/>
          </w:tcPr>
          <w:p w14:paraId="4D82911B" w14:textId="3A27528E" w:rsidR="00B10D20" w:rsidRPr="00CE0060" w:rsidRDefault="00B10D20" w:rsidP="00B10D20">
            <w:pPr>
              <w:spacing w:after="0" w:line="240" w:lineRule="auto"/>
              <w:rPr>
                <w:sz w:val="20"/>
                <w:szCs w:val="20"/>
              </w:rPr>
            </w:pPr>
            <w:r>
              <w:rPr>
                <w:sz w:val="20"/>
                <w:szCs w:val="20"/>
              </w:rPr>
              <w:t>1900</w:t>
            </w:r>
          </w:p>
        </w:tc>
        <w:tc>
          <w:tcPr>
            <w:tcW w:w="801" w:type="dxa"/>
            <w:tcBorders>
              <w:top w:val="nil"/>
              <w:left w:val="nil"/>
              <w:bottom w:val="single" w:sz="4" w:space="0" w:color="auto"/>
              <w:right w:val="single" w:sz="4" w:space="0" w:color="auto"/>
            </w:tcBorders>
            <w:shd w:val="clear" w:color="auto" w:fill="auto"/>
            <w:noWrap/>
            <w:vAlign w:val="center"/>
          </w:tcPr>
          <w:p w14:paraId="2505A2FC" w14:textId="1196F6AB" w:rsidR="00B10D20" w:rsidRPr="00CE0060" w:rsidRDefault="00B10D20" w:rsidP="00B10D20">
            <w:pPr>
              <w:spacing w:after="0" w:line="240" w:lineRule="auto"/>
              <w:rPr>
                <w:sz w:val="20"/>
                <w:szCs w:val="20"/>
              </w:rPr>
            </w:pPr>
            <w:r>
              <w:rPr>
                <w:sz w:val="20"/>
                <w:szCs w:val="20"/>
              </w:rPr>
              <w:t>1900</w:t>
            </w:r>
          </w:p>
        </w:tc>
        <w:tc>
          <w:tcPr>
            <w:tcW w:w="801" w:type="dxa"/>
            <w:tcBorders>
              <w:top w:val="nil"/>
              <w:left w:val="nil"/>
              <w:bottom w:val="single" w:sz="4" w:space="0" w:color="auto"/>
              <w:right w:val="single" w:sz="4" w:space="0" w:color="auto"/>
            </w:tcBorders>
            <w:shd w:val="clear" w:color="auto" w:fill="auto"/>
            <w:noWrap/>
            <w:vAlign w:val="center"/>
          </w:tcPr>
          <w:p w14:paraId="644A5FC8" w14:textId="6781B2DE" w:rsidR="00B10D20" w:rsidRPr="00CE0060" w:rsidRDefault="00B10D20" w:rsidP="00B10D20">
            <w:pPr>
              <w:spacing w:after="0" w:line="240" w:lineRule="auto"/>
              <w:rPr>
                <w:sz w:val="20"/>
                <w:szCs w:val="20"/>
              </w:rPr>
            </w:pPr>
            <w:r>
              <w:rPr>
                <w:sz w:val="20"/>
                <w:szCs w:val="20"/>
              </w:rPr>
              <w:t>1700</w:t>
            </w:r>
          </w:p>
        </w:tc>
        <w:tc>
          <w:tcPr>
            <w:tcW w:w="849" w:type="dxa"/>
            <w:tcBorders>
              <w:top w:val="nil"/>
              <w:left w:val="nil"/>
              <w:bottom w:val="single" w:sz="4" w:space="0" w:color="auto"/>
              <w:right w:val="single" w:sz="4" w:space="0" w:color="auto"/>
            </w:tcBorders>
            <w:shd w:val="clear" w:color="auto" w:fill="auto"/>
            <w:noWrap/>
            <w:vAlign w:val="center"/>
          </w:tcPr>
          <w:p w14:paraId="14496B61" w14:textId="75B7EA0D" w:rsidR="00B10D20" w:rsidRPr="00CE0060" w:rsidRDefault="00B10D20" w:rsidP="00B10D20">
            <w:pPr>
              <w:spacing w:after="0" w:line="240" w:lineRule="auto"/>
              <w:rPr>
                <w:sz w:val="20"/>
                <w:szCs w:val="20"/>
              </w:rPr>
            </w:pPr>
            <w:r>
              <w:rPr>
                <w:sz w:val="20"/>
                <w:szCs w:val="20"/>
              </w:rPr>
              <w:t>2250</w:t>
            </w:r>
          </w:p>
        </w:tc>
        <w:tc>
          <w:tcPr>
            <w:tcW w:w="841" w:type="dxa"/>
            <w:tcBorders>
              <w:top w:val="nil"/>
              <w:left w:val="nil"/>
              <w:bottom w:val="single" w:sz="4" w:space="0" w:color="auto"/>
              <w:right w:val="single" w:sz="4" w:space="0" w:color="auto"/>
            </w:tcBorders>
            <w:shd w:val="clear" w:color="auto" w:fill="auto"/>
            <w:noWrap/>
            <w:vAlign w:val="center"/>
          </w:tcPr>
          <w:p w14:paraId="5FA9150B" w14:textId="2B9AFB25" w:rsidR="00B10D20" w:rsidRPr="00CE0060" w:rsidRDefault="00B10D20" w:rsidP="00B10D20">
            <w:pPr>
              <w:spacing w:after="0" w:line="240" w:lineRule="auto"/>
              <w:rPr>
                <w:sz w:val="20"/>
                <w:szCs w:val="20"/>
              </w:rPr>
            </w:pPr>
            <w:r>
              <w:rPr>
                <w:sz w:val="20"/>
                <w:szCs w:val="20"/>
              </w:rPr>
              <w:t>1500</w:t>
            </w:r>
          </w:p>
        </w:tc>
        <w:tc>
          <w:tcPr>
            <w:tcW w:w="841" w:type="dxa"/>
            <w:tcBorders>
              <w:top w:val="nil"/>
              <w:left w:val="nil"/>
              <w:bottom w:val="single" w:sz="4" w:space="0" w:color="auto"/>
              <w:right w:val="single" w:sz="4" w:space="0" w:color="auto"/>
            </w:tcBorders>
            <w:shd w:val="clear" w:color="000000" w:fill="FFFFFF"/>
            <w:vAlign w:val="center"/>
          </w:tcPr>
          <w:p w14:paraId="749938A9" w14:textId="73A18F2F" w:rsidR="00B10D20" w:rsidRPr="00CE0060" w:rsidRDefault="00B10D20" w:rsidP="00B10D20">
            <w:pPr>
              <w:spacing w:after="0" w:line="240" w:lineRule="auto"/>
              <w:rPr>
                <w:sz w:val="20"/>
                <w:szCs w:val="20"/>
              </w:rPr>
            </w:pPr>
            <w:r>
              <w:rPr>
                <w:color w:val="000000"/>
                <w:sz w:val="20"/>
                <w:szCs w:val="20"/>
              </w:rPr>
              <w:t>1900</w:t>
            </w:r>
          </w:p>
        </w:tc>
        <w:tc>
          <w:tcPr>
            <w:tcW w:w="841" w:type="dxa"/>
            <w:tcBorders>
              <w:top w:val="nil"/>
              <w:left w:val="nil"/>
              <w:bottom w:val="single" w:sz="4" w:space="0" w:color="auto"/>
              <w:right w:val="single" w:sz="4" w:space="0" w:color="auto"/>
            </w:tcBorders>
            <w:shd w:val="clear" w:color="000000" w:fill="FFFFFF"/>
            <w:noWrap/>
            <w:vAlign w:val="center"/>
          </w:tcPr>
          <w:p w14:paraId="351F9A4A" w14:textId="17FEE8A0" w:rsidR="00B10D20" w:rsidRPr="00CE0060" w:rsidRDefault="00B10D20" w:rsidP="00B10D20">
            <w:pPr>
              <w:spacing w:after="0" w:line="240" w:lineRule="auto"/>
              <w:rPr>
                <w:sz w:val="20"/>
                <w:szCs w:val="20"/>
              </w:rPr>
            </w:pPr>
            <w:r>
              <w:rPr>
                <w:color w:val="000000"/>
                <w:sz w:val="20"/>
                <w:szCs w:val="20"/>
              </w:rPr>
              <w:t>2150</w:t>
            </w:r>
          </w:p>
        </w:tc>
        <w:tc>
          <w:tcPr>
            <w:tcW w:w="1916" w:type="dxa"/>
            <w:vMerge/>
            <w:tcBorders>
              <w:top w:val="single" w:sz="4" w:space="0" w:color="auto"/>
              <w:left w:val="nil"/>
              <w:bottom w:val="single" w:sz="4" w:space="0" w:color="auto"/>
              <w:right w:val="single" w:sz="4" w:space="0" w:color="auto"/>
            </w:tcBorders>
            <w:shd w:val="clear" w:color="auto" w:fill="auto"/>
            <w:noWrap/>
            <w:vAlign w:val="center"/>
          </w:tcPr>
          <w:p w14:paraId="186EDC22" w14:textId="77777777" w:rsidR="00B10D20" w:rsidRPr="00CE0060" w:rsidRDefault="00B10D20" w:rsidP="00B10D20">
            <w:pPr>
              <w:spacing w:after="0" w:line="240" w:lineRule="auto"/>
              <w:rPr>
                <w:rFonts w:eastAsia="Times New Roman"/>
                <w:sz w:val="20"/>
                <w:szCs w:val="20"/>
              </w:rPr>
            </w:pPr>
          </w:p>
        </w:tc>
      </w:tr>
      <w:tr w:rsidR="00B10D20" w:rsidRPr="00CE0060" w14:paraId="531E94C5" w14:textId="77777777" w:rsidTr="00B10D20">
        <w:trPr>
          <w:trHeight w:val="309"/>
          <w:jc w:val="center"/>
        </w:trPr>
        <w:tc>
          <w:tcPr>
            <w:tcW w:w="102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A9292D7" w14:textId="0D296BA0" w:rsidR="00B10D20" w:rsidRPr="00CE0060" w:rsidRDefault="00B10D20" w:rsidP="00B10D20">
            <w:pPr>
              <w:spacing w:after="0" w:line="240" w:lineRule="auto"/>
              <w:rPr>
                <w:rFonts w:eastAsia="Times New Roman"/>
                <w:sz w:val="20"/>
                <w:szCs w:val="20"/>
              </w:rPr>
            </w:pPr>
            <w:r w:rsidRPr="00CE0060">
              <w:rPr>
                <w:rFonts w:eastAsia="Times New Roman"/>
                <w:sz w:val="20"/>
                <w:szCs w:val="20"/>
              </w:rPr>
              <w:t>SG4</w:t>
            </w:r>
          </w:p>
        </w:tc>
        <w:tc>
          <w:tcPr>
            <w:tcW w:w="824" w:type="dxa"/>
            <w:tcBorders>
              <w:top w:val="nil"/>
              <w:left w:val="single" w:sz="4" w:space="0" w:color="auto"/>
              <w:bottom w:val="single" w:sz="4" w:space="0" w:color="auto"/>
              <w:right w:val="single" w:sz="4" w:space="0" w:color="auto"/>
            </w:tcBorders>
            <w:shd w:val="clear" w:color="auto" w:fill="auto"/>
            <w:noWrap/>
            <w:vAlign w:val="center"/>
          </w:tcPr>
          <w:p w14:paraId="241827B6" w14:textId="292F00FE" w:rsidR="00B10D20" w:rsidRPr="00CE0060" w:rsidRDefault="00B10D20" w:rsidP="00B10D20">
            <w:pPr>
              <w:spacing w:after="0" w:line="240" w:lineRule="auto"/>
              <w:rPr>
                <w:sz w:val="20"/>
                <w:szCs w:val="20"/>
              </w:rPr>
            </w:pPr>
            <w:r>
              <w:rPr>
                <w:sz w:val="20"/>
                <w:szCs w:val="20"/>
              </w:rPr>
              <w:t> </w:t>
            </w:r>
          </w:p>
        </w:tc>
        <w:tc>
          <w:tcPr>
            <w:tcW w:w="800" w:type="dxa"/>
            <w:tcBorders>
              <w:top w:val="nil"/>
              <w:left w:val="nil"/>
              <w:bottom w:val="single" w:sz="4" w:space="0" w:color="auto"/>
              <w:right w:val="single" w:sz="4" w:space="0" w:color="auto"/>
            </w:tcBorders>
            <w:shd w:val="clear" w:color="auto" w:fill="auto"/>
            <w:noWrap/>
            <w:vAlign w:val="center"/>
          </w:tcPr>
          <w:p w14:paraId="4DB83048" w14:textId="0B45D2F7" w:rsidR="00B10D20" w:rsidRPr="00CE0060" w:rsidRDefault="00B10D20" w:rsidP="00B10D20">
            <w:pPr>
              <w:spacing w:after="0" w:line="240" w:lineRule="auto"/>
              <w:rPr>
                <w:sz w:val="20"/>
                <w:szCs w:val="20"/>
              </w:rPr>
            </w:pPr>
            <w:r>
              <w:rPr>
                <w:sz w:val="20"/>
                <w:szCs w:val="20"/>
              </w:rPr>
              <w:t> </w:t>
            </w:r>
          </w:p>
        </w:tc>
        <w:tc>
          <w:tcPr>
            <w:tcW w:w="801" w:type="dxa"/>
            <w:tcBorders>
              <w:top w:val="nil"/>
              <w:left w:val="nil"/>
              <w:bottom w:val="single" w:sz="4" w:space="0" w:color="auto"/>
              <w:right w:val="single" w:sz="4" w:space="0" w:color="auto"/>
            </w:tcBorders>
            <w:shd w:val="clear" w:color="auto" w:fill="auto"/>
            <w:noWrap/>
            <w:vAlign w:val="center"/>
          </w:tcPr>
          <w:p w14:paraId="2E2118B8" w14:textId="10BAF42C" w:rsidR="00B10D20" w:rsidRPr="00CE0060" w:rsidRDefault="00B10D20" w:rsidP="00B10D20">
            <w:pPr>
              <w:spacing w:after="0" w:line="240" w:lineRule="auto"/>
              <w:rPr>
                <w:sz w:val="20"/>
                <w:szCs w:val="20"/>
              </w:rPr>
            </w:pPr>
            <w:r>
              <w:rPr>
                <w:sz w:val="20"/>
                <w:szCs w:val="20"/>
              </w:rPr>
              <w:t> </w:t>
            </w:r>
          </w:p>
        </w:tc>
        <w:tc>
          <w:tcPr>
            <w:tcW w:w="801" w:type="dxa"/>
            <w:tcBorders>
              <w:top w:val="nil"/>
              <w:left w:val="nil"/>
              <w:bottom w:val="single" w:sz="4" w:space="0" w:color="auto"/>
              <w:right w:val="single" w:sz="4" w:space="0" w:color="auto"/>
            </w:tcBorders>
            <w:shd w:val="clear" w:color="auto" w:fill="auto"/>
            <w:noWrap/>
            <w:vAlign w:val="center"/>
          </w:tcPr>
          <w:p w14:paraId="46BE0729" w14:textId="6F35F66D" w:rsidR="00B10D20" w:rsidRPr="00CE0060" w:rsidRDefault="00B10D20" w:rsidP="00B10D20">
            <w:pPr>
              <w:spacing w:after="0" w:line="240" w:lineRule="auto"/>
              <w:rPr>
                <w:sz w:val="20"/>
                <w:szCs w:val="20"/>
              </w:rPr>
            </w:pPr>
            <w:r>
              <w:rPr>
                <w:sz w:val="20"/>
                <w:szCs w:val="20"/>
              </w:rPr>
              <w:t>1250</w:t>
            </w:r>
          </w:p>
        </w:tc>
        <w:tc>
          <w:tcPr>
            <w:tcW w:w="801" w:type="dxa"/>
            <w:tcBorders>
              <w:top w:val="nil"/>
              <w:left w:val="nil"/>
              <w:bottom w:val="single" w:sz="4" w:space="0" w:color="auto"/>
              <w:right w:val="single" w:sz="4" w:space="0" w:color="auto"/>
            </w:tcBorders>
            <w:shd w:val="clear" w:color="auto" w:fill="auto"/>
            <w:noWrap/>
            <w:vAlign w:val="center"/>
          </w:tcPr>
          <w:p w14:paraId="03259234" w14:textId="043BA784" w:rsidR="00B10D20" w:rsidRPr="00CE0060" w:rsidRDefault="00B10D20" w:rsidP="00B10D20">
            <w:pPr>
              <w:spacing w:after="0" w:line="240" w:lineRule="auto"/>
              <w:rPr>
                <w:sz w:val="20"/>
                <w:szCs w:val="20"/>
              </w:rPr>
            </w:pPr>
            <w:r>
              <w:rPr>
                <w:sz w:val="20"/>
                <w:szCs w:val="20"/>
              </w:rPr>
              <w:t>1465</w:t>
            </w:r>
          </w:p>
        </w:tc>
        <w:tc>
          <w:tcPr>
            <w:tcW w:w="801" w:type="dxa"/>
            <w:tcBorders>
              <w:top w:val="nil"/>
              <w:left w:val="nil"/>
              <w:bottom w:val="single" w:sz="4" w:space="0" w:color="auto"/>
              <w:right w:val="single" w:sz="4" w:space="0" w:color="auto"/>
            </w:tcBorders>
            <w:shd w:val="clear" w:color="auto" w:fill="auto"/>
            <w:noWrap/>
            <w:vAlign w:val="center"/>
          </w:tcPr>
          <w:p w14:paraId="5366945B" w14:textId="7F96266D" w:rsidR="00B10D20" w:rsidRPr="00CE0060" w:rsidRDefault="00B10D20" w:rsidP="00B10D20">
            <w:pPr>
              <w:spacing w:after="0" w:line="240" w:lineRule="auto"/>
              <w:rPr>
                <w:sz w:val="20"/>
                <w:szCs w:val="20"/>
              </w:rPr>
            </w:pPr>
            <w:r>
              <w:rPr>
                <w:sz w:val="20"/>
                <w:szCs w:val="20"/>
              </w:rPr>
              <w:t>1900</w:t>
            </w:r>
          </w:p>
        </w:tc>
        <w:tc>
          <w:tcPr>
            <w:tcW w:w="801" w:type="dxa"/>
            <w:tcBorders>
              <w:top w:val="nil"/>
              <w:left w:val="nil"/>
              <w:bottom w:val="single" w:sz="4" w:space="0" w:color="auto"/>
              <w:right w:val="single" w:sz="4" w:space="0" w:color="auto"/>
            </w:tcBorders>
            <w:shd w:val="clear" w:color="auto" w:fill="auto"/>
            <w:noWrap/>
            <w:vAlign w:val="center"/>
          </w:tcPr>
          <w:p w14:paraId="21563B22" w14:textId="3E4D1BA2" w:rsidR="00B10D20" w:rsidRPr="00CE0060" w:rsidRDefault="00B10D20" w:rsidP="00B10D20">
            <w:pPr>
              <w:spacing w:after="0" w:line="240" w:lineRule="auto"/>
              <w:rPr>
                <w:sz w:val="20"/>
                <w:szCs w:val="20"/>
              </w:rPr>
            </w:pPr>
            <w:r>
              <w:rPr>
                <w:sz w:val="20"/>
                <w:szCs w:val="20"/>
              </w:rPr>
              <w:t>2350</w:t>
            </w:r>
          </w:p>
        </w:tc>
        <w:tc>
          <w:tcPr>
            <w:tcW w:w="801" w:type="dxa"/>
            <w:tcBorders>
              <w:top w:val="nil"/>
              <w:left w:val="nil"/>
              <w:bottom w:val="single" w:sz="4" w:space="0" w:color="auto"/>
              <w:right w:val="single" w:sz="4" w:space="0" w:color="auto"/>
            </w:tcBorders>
            <w:shd w:val="clear" w:color="auto" w:fill="auto"/>
            <w:noWrap/>
            <w:vAlign w:val="center"/>
          </w:tcPr>
          <w:p w14:paraId="04274A31" w14:textId="2F29EF64" w:rsidR="00B10D20" w:rsidRPr="00CE0060" w:rsidRDefault="00B10D20" w:rsidP="00B10D20">
            <w:pPr>
              <w:spacing w:after="0" w:line="240" w:lineRule="auto"/>
              <w:rPr>
                <w:sz w:val="20"/>
                <w:szCs w:val="20"/>
              </w:rPr>
            </w:pPr>
            <w:r>
              <w:rPr>
                <w:sz w:val="20"/>
                <w:szCs w:val="20"/>
              </w:rPr>
              <w:t>2050</w:t>
            </w:r>
          </w:p>
        </w:tc>
        <w:tc>
          <w:tcPr>
            <w:tcW w:w="801" w:type="dxa"/>
            <w:tcBorders>
              <w:top w:val="nil"/>
              <w:left w:val="nil"/>
              <w:bottom w:val="single" w:sz="4" w:space="0" w:color="auto"/>
              <w:right w:val="single" w:sz="4" w:space="0" w:color="auto"/>
            </w:tcBorders>
            <w:shd w:val="clear" w:color="auto" w:fill="auto"/>
            <w:noWrap/>
            <w:vAlign w:val="center"/>
          </w:tcPr>
          <w:p w14:paraId="7255EE2C" w14:textId="76D1AB7D" w:rsidR="00B10D20" w:rsidRPr="00CE0060" w:rsidRDefault="00B10D20" w:rsidP="00B10D20">
            <w:pPr>
              <w:spacing w:after="0" w:line="240" w:lineRule="auto"/>
              <w:rPr>
                <w:sz w:val="20"/>
                <w:szCs w:val="20"/>
              </w:rPr>
            </w:pPr>
            <w:r>
              <w:rPr>
                <w:sz w:val="20"/>
                <w:szCs w:val="20"/>
              </w:rPr>
              <w:t>1600</w:t>
            </w:r>
          </w:p>
        </w:tc>
        <w:tc>
          <w:tcPr>
            <w:tcW w:w="849" w:type="dxa"/>
            <w:tcBorders>
              <w:top w:val="nil"/>
              <w:left w:val="nil"/>
              <w:bottom w:val="single" w:sz="4" w:space="0" w:color="auto"/>
              <w:right w:val="single" w:sz="4" w:space="0" w:color="auto"/>
            </w:tcBorders>
            <w:shd w:val="clear" w:color="auto" w:fill="auto"/>
            <w:noWrap/>
            <w:vAlign w:val="center"/>
          </w:tcPr>
          <w:p w14:paraId="659F0CE9" w14:textId="64ACC448" w:rsidR="00B10D20" w:rsidRPr="00CE0060" w:rsidRDefault="00B10D20" w:rsidP="00B10D20">
            <w:pPr>
              <w:spacing w:after="0" w:line="240" w:lineRule="auto"/>
              <w:rPr>
                <w:sz w:val="20"/>
                <w:szCs w:val="20"/>
              </w:rPr>
            </w:pPr>
            <w:r>
              <w:rPr>
                <w:sz w:val="20"/>
                <w:szCs w:val="20"/>
              </w:rPr>
              <w:t>2300</w:t>
            </w:r>
          </w:p>
        </w:tc>
        <w:tc>
          <w:tcPr>
            <w:tcW w:w="841" w:type="dxa"/>
            <w:tcBorders>
              <w:top w:val="nil"/>
              <w:left w:val="nil"/>
              <w:bottom w:val="single" w:sz="4" w:space="0" w:color="auto"/>
              <w:right w:val="single" w:sz="4" w:space="0" w:color="auto"/>
            </w:tcBorders>
            <w:shd w:val="clear" w:color="auto" w:fill="auto"/>
            <w:noWrap/>
            <w:vAlign w:val="center"/>
          </w:tcPr>
          <w:p w14:paraId="21BF3B76" w14:textId="52F2F152" w:rsidR="00B10D20" w:rsidRPr="00CE0060" w:rsidRDefault="00B10D20" w:rsidP="00B10D20">
            <w:pPr>
              <w:spacing w:after="0" w:line="240" w:lineRule="auto"/>
              <w:rPr>
                <w:sz w:val="20"/>
                <w:szCs w:val="20"/>
              </w:rPr>
            </w:pPr>
            <w:r>
              <w:rPr>
                <w:sz w:val="20"/>
                <w:szCs w:val="20"/>
              </w:rPr>
              <w:t>2500</w:t>
            </w:r>
          </w:p>
        </w:tc>
        <w:tc>
          <w:tcPr>
            <w:tcW w:w="841" w:type="dxa"/>
            <w:tcBorders>
              <w:top w:val="nil"/>
              <w:left w:val="nil"/>
              <w:bottom w:val="single" w:sz="4" w:space="0" w:color="auto"/>
              <w:right w:val="single" w:sz="4" w:space="0" w:color="auto"/>
            </w:tcBorders>
            <w:shd w:val="clear" w:color="000000" w:fill="FFFFFF"/>
            <w:vAlign w:val="center"/>
          </w:tcPr>
          <w:p w14:paraId="4058D829" w14:textId="4D20B799" w:rsidR="00B10D20" w:rsidRPr="00CE0060" w:rsidRDefault="00B10D20" w:rsidP="00B10D20">
            <w:pPr>
              <w:spacing w:after="0" w:line="240" w:lineRule="auto"/>
              <w:rPr>
                <w:sz w:val="20"/>
                <w:szCs w:val="20"/>
              </w:rPr>
            </w:pPr>
            <w:r>
              <w:rPr>
                <w:color w:val="000000"/>
                <w:sz w:val="20"/>
                <w:szCs w:val="20"/>
              </w:rPr>
              <w:t>2300</w:t>
            </w:r>
          </w:p>
        </w:tc>
        <w:tc>
          <w:tcPr>
            <w:tcW w:w="841" w:type="dxa"/>
            <w:tcBorders>
              <w:top w:val="nil"/>
              <w:left w:val="nil"/>
              <w:bottom w:val="single" w:sz="4" w:space="0" w:color="auto"/>
              <w:right w:val="single" w:sz="4" w:space="0" w:color="auto"/>
            </w:tcBorders>
            <w:shd w:val="clear" w:color="000000" w:fill="FFFFFF"/>
            <w:noWrap/>
            <w:vAlign w:val="center"/>
          </w:tcPr>
          <w:p w14:paraId="2B6982E0" w14:textId="7B303621" w:rsidR="00B10D20" w:rsidRPr="00CE0060" w:rsidRDefault="00B10D20" w:rsidP="00B10D20">
            <w:pPr>
              <w:spacing w:after="0" w:line="240" w:lineRule="auto"/>
              <w:rPr>
                <w:sz w:val="20"/>
                <w:szCs w:val="20"/>
              </w:rPr>
            </w:pPr>
            <w:r>
              <w:rPr>
                <w:color w:val="000000"/>
                <w:sz w:val="20"/>
                <w:szCs w:val="20"/>
              </w:rPr>
              <w:t>2500</w:t>
            </w:r>
          </w:p>
        </w:tc>
        <w:tc>
          <w:tcPr>
            <w:tcW w:w="1916" w:type="dxa"/>
            <w:vMerge/>
            <w:tcBorders>
              <w:top w:val="single" w:sz="4" w:space="0" w:color="auto"/>
              <w:left w:val="nil"/>
              <w:bottom w:val="single" w:sz="4" w:space="0" w:color="auto"/>
              <w:right w:val="single" w:sz="4" w:space="0" w:color="auto"/>
            </w:tcBorders>
            <w:shd w:val="clear" w:color="auto" w:fill="auto"/>
            <w:noWrap/>
            <w:vAlign w:val="center"/>
          </w:tcPr>
          <w:p w14:paraId="09CE8706" w14:textId="77777777" w:rsidR="00B10D20" w:rsidRPr="00CE0060" w:rsidRDefault="00B10D20" w:rsidP="00B10D20">
            <w:pPr>
              <w:spacing w:after="0" w:line="240" w:lineRule="auto"/>
              <w:rPr>
                <w:rFonts w:eastAsia="Times New Roman"/>
                <w:sz w:val="20"/>
                <w:szCs w:val="20"/>
              </w:rPr>
            </w:pPr>
          </w:p>
        </w:tc>
      </w:tr>
      <w:tr w:rsidR="00B10D20" w:rsidRPr="00CE0060" w14:paraId="74744AFC" w14:textId="77777777" w:rsidTr="00B10D20">
        <w:trPr>
          <w:trHeight w:val="309"/>
          <w:jc w:val="center"/>
        </w:trPr>
        <w:tc>
          <w:tcPr>
            <w:tcW w:w="102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31D37C2" w14:textId="09127F31" w:rsidR="00B10D20" w:rsidRPr="00CE0060" w:rsidRDefault="00B10D20" w:rsidP="00B10D20">
            <w:pPr>
              <w:spacing w:after="0" w:line="240" w:lineRule="auto"/>
              <w:rPr>
                <w:rFonts w:eastAsia="Times New Roman"/>
                <w:sz w:val="20"/>
                <w:szCs w:val="20"/>
              </w:rPr>
            </w:pPr>
            <w:r w:rsidRPr="00CE0060">
              <w:rPr>
                <w:rFonts w:eastAsia="Times New Roman"/>
                <w:sz w:val="20"/>
                <w:szCs w:val="20"/>
              </w:rPr>
              <w:t>SG5</w:t>
            </w:r>
          </w:p>
        </w:tc>
        <w:tc>
          <w:tcPr>
            <w:tcW w:w="824" w:type="dxa"/>
            <w:tcBorders>
              <w:top w:val="nil"/>
              <w:left w:val="single" w:sz="4" w:space="0" w:color="auto"/>
              <w:bottom w:val="single" w:sz="4" w:space="0" w:color="auto"/>
              <w:right w:val="single" w:sz="4" w:space="0" w:color="auto"/>
            </w:tcBorders>
            <w:shd w:val="clear" w:color="auto" w:fill="auto"/>
            <w:noWrap/>
            <w:vAlign w:val="center"/>
          </w:tcPr>
          <w:p w14:paraId="22F0DEB3" w14:textId="0399901F" w:rsidR="00B10D20" w:rsidRPr="00CE0060" w:rsidRDefault="00B10D20" w:rsidP="00B10D20">
            <w:pPr>
              <w:spacing w:after="0" w:line="240" w:lineRule="auto"/>
              <w:rPr>
                <w:rFonts w:eastAsia="Times New Roman"/>
                <w:sz w:val="20"/>
                <w:szCs w:val="20"/>
              </w:rPr>
            </w:pPr>
            <w:r>
              <w:rPr>
                <w:sz w:val="20"/>
                <w:szCs w:val="20"/>
              </w:rPr>
              <w:t> </w:t>
            </w:r>
          </w:p>
        </w:tc>
        <w:tc>
          <w:tcPr>
            <w:tcW w:w="800" w:type="dxa"/>
            <w:tcBorders>
              <w:top w:val="nil"/>
              <w:left w:val="nil"/>
              <w:bottom w:val="single" w:sz="4" w:space="0" w:color="auto"/>
              <w:right w:val="single" w:sz="4" w:space="0" w:color="auto"/>
            </w:tcBorders>
            <w:shd w:val="clear" w:color="auto" w:fill="auto"/>
            <w:noWrap/>
            <w:vAlign w:val="center"/>
          </w:tcPr>
          <w:p w14:paraId="0D9C4EF9" w14:textId="353A99C1" w:rsidR="00B10D20" w:rsidRPr="00CE0060" w:rsidRDefault="00B10D20" w:rsidP="00B10D20">
            <w:pPr>
              <w:spacing w:after="0" w:line="240" w:lineRule="auto"/>
              <w:rPr>
                <w:rFonts w:eastAsia="Times New Roman"/>
                <w:sz w:val="20"/>
                <w:szCs w:val="20"/>
              </w:rPr>
            </w:pPr>
            <w:r>
              <w:rPr>
                <w:sz w:val="20"/>
                <w:szCs w:val="20"/>
              </w:rPr>
              <w:t> </w:t>
            </w:r>
          </w:p>
        </w:tc>
        <w:tc>
          <w:tcPr>
            <w:tcW w:w="801" w:type="dxa"/>
            <w:tcBorders>
              <w:top w:val="nil"/>
              <w:left w:val="nil"/>
              <w:bottom w:val="single" w:sz="4" w:space="0" w:color="auto"/>
              <w:right w:val="single" w:sz="4" w:space="0" w:color="auto"/>
            </w:tcBorders>
            <w:shd w:val="clear" w:color="auto" w:fill="auto"/>
            <w:noWrap/>
            <w:vAlign w:val="center"/>
          </w:tcPr>
          <w:p w14:paraId="408E670C" w14:textId="24294633" w:rsidR="00B10D20" w:rsidRPr="00CE0060" w:rsidRDefault="00B10D20" w:rsidP="00B10D20">
            <w:pPr>
              <w:spacing w:after="0" w:line="240" w:lineRule="auto"/>
              <w:rPr>
                <w:rFonts w:eastAsia="Times New Roman"/>
                <w:sz w:val="20"/>
                <w:szCs w:val="20"/>
              </w:rPr>
            </w:pPr>
            <w:r>
              <w:rPr>
                <w:sz w:val="20"/>
                <w:szCs w:val="20"/>
              </w:rPr>
              <w:t> </w:t>
            </w:r>
          </w:p>
        </w:tc>
        <w:tc>
          <w:tcPr>
            <w:tcW w:w="801" w:type="dxa"/>
            <w:tcBorders>
              <w:top w:val="nil"/>
              <w:left w:val="nil"/>
              <w:bottom w:val="single" w:sz="4" w:space="0" w:color="auto"/>
              <w:right w:val="single" w:sz="4" w:space="0" w:color="auto"/>
            </w:tcBorders>
            <w:shd w:val="clear" w:color="auto" w:fill="auto"/>
            <w:noWrap/>
            <w:vAlign w:val="center"/>
          </w:tcPr>
          <w:p w14:paraId="321400DD" w14:textId="5E76D822" w:rsidR="00B10D20" w:rsidRPr="00CE0060" w:rsidRDefault="00B10D20" w:rsidP="00B10D20">
            <w:pPr>
              <w:spacing w:after="0" w:line="240" w:lineRule="auto"/>
              <w:rPr>
                <w:rFonts w:eastAsia="Times New Roman"/>
                <w:sz w:val="20"/>
                <w:szCs w:val="20"/>
              </w:rPr>
            </w:pPr>
            <w:r>
              <w:rPr>
                <w:sz w:val="20"/>
                <w:szCs w:val="20"/>
              </w:rPr>
              <w:t>1350</w:t>
            </w:r>
          </w:p>
        </w:tc>
        <w:tc>
          <w:tcPr>
            <w:tcW w:w="801" w:type="dxa"/>
            <w:tcBorders>
              <w:top w:val="nil"/>
              <w:left w:val="nil"/>
              <w:bottom w:val="single" w:sz="4" w:space="0" w:color="auto"/>
              <w:right w:val="single" w:sz="4" w:space="0" w:color="auto"/>
            </w:tcBorders>
            <w:shd w:val="clear" w:color="auto" w:fill="auto"/>
            <w:noWrap/>
            <w:vAlign w:val="center"/>
          </w:tcPr>
          <w:p w14:paraId="4471FF64" w14:textId="104E86BE" w:rsidR="00B10D20" w:rsidRPr="00CE0060" w:rsidRDefault="00B10D20" w:rsidP="00B10D20">
            <w:pPr>
              <w:spacing w:after="0" w:line="240" w:lineRule="auto"/>
              <w:rPr>
                <w:rFonts w:eastAsia="Times New Roman"/>
                <w:sz w:val="20"/>
                <w:szCs w:val="20"/>
              </w:rPr>
            </w:pPr>
            <w:r>
              <w:rPr>
                <w:sz w:val="20"/>
                <w:szCs w:val="20"/>
              </w:rPr>
              <w:t>1300</w:t>
            </w:r>
          </w:p>
        </w:tc>
        <w:tc>
          <w:tcPr>
            <w:tcW w:w="801" w:type="dxa"/>
            <w:tcBorders>
              <w:top w:val="nil"/>
              <w:left w:val="nil"/>
              <w:bottom w:val="single" w:sz="4" w:space="0" w:color="auto"/>
              <w:right w:val="single" w:sz="4" w:space="0" w:color="auto"/>
            </w:tcBorders>
            <w:shd w:val="clear" w:color="auto" w:fill="auto"/>
            <w:noWrap/>
            <w:vAlign w:val="center"/>
          </w:tcPr>
          <w:p w14:paraId="645F88C0" w14:textId="2F93DA33" w:rsidR="00B10D20" w:rsidRPr="00CE0060" w:rsidRDefault="00B10D20" w:rsidP="00B10D20">
            <w:pPr>
              <w:spacing w:after="0" w:line="240" w:lineRule="auto"/>
              <w:rPr>
                <w:rFonts w:eastAsia="Times New Roman"/>
                <w:sz w:val="20"/>
                <w:szCs w:val="20"/>
              </w:rPr>
            </w:pPr>
            <w:r>
              <w:rPr>
                <w:sz w:val="20"/>
                <w:szCs w:val="20"/>
              </w:rPr>
              <w:t>1300</w:t>
            </w:r>
          </w:p>
        </w:tc>
        <w:tc>
          <w:tcPr>
            <w:tcW w:w="801" w:type="dxa"/>
            <w:tcBorders>
              <w:top w:val="nil"/>
              <w:left w:val="nil"/>
              <w:bottom w:val="single" w:sz="4" w:space="0" w:color="auto"/>
              <w:right w:val="single" w:sz="4" w:space="0" w:color="auto"/>
            </w:tcBorders>
            <w:shd w:val="clear" w:color="auto" w:fill="auto"/>
            <w:noWrap/>
            <w:vAlign w:val="center"/>
          </w:tcPr>
          <w:p w14:paraId="400E1D65" w14:textId="5626B2B0" w:rsidR="00B10D20" w:rsidRPr="00CE0060" w:rsidRDefault="00B10D20" w:rsidP="00B10D20">
            <w:pPr>
              <w:spacing w:after="0" w:line="240" w:lineRule="auto"/>
              <w:rPr>
                <w:rFonts w:eastAsia="Times New Roman"/>
                <w:sz w:val="20"/>
                <w:szCs w:val="20"/>
              </w:rPr>
            </w:pPr>
            <w:r>
              <w:rPr>
                <w:sz w:val="20"/>
                <w:szCs w:val="20"/>
              </w:rPr>
              <w:t>1350</w:t>
            </w:r>
          </w:p>
        </w:tc>
        <w:tc>
          <w:tcPr>
            <w:tcW w:w="801" w:type="dxa"/>
            <w:tcBorders>
              <w:top w:val="nil"/>
              <w:left w:val="nil"/>
              <w:bottom w:val="single" w:sz="4" w:space="0" w:color="auto"/>
              <w:right w:val="single" w:sz="4" w:space="0" w:color="auto"/>
            </w:tcBorders>
            <w:shd w:val="clear" w:color="auto" w:fill="auto"/>
            <w:noWrap/>
            <w:vAlign w:val="center"/>
          </w:tcPr>
          <w:p w14:paraId="788A77E4" w14:textId="25A1F3D0" w:rsidR="00B10D20" w:rsidRPr="00CE0060" w:rsidRDefault="00B10D20" w:rsidP="00B10D20">
            <w:pPr>
              <w:spacing w:after="0" w:line="240" w:lineRule="auto"/>
              <w:rPr>
                <w:rFonts w:eastAsia="Times New Roman"/>
                <w:sz w:val="20"/>
                <w:szCs w:val="20"/>
              </w:rPr>
            </w:pPr>
            <w:r>
              <w:rPr>
                <w:sz w:val="20"/>
                <w:szCs w:val="20"/>
              </w:rPr>
              <w:t>1550</w:t>
            </w:r>
          </w:p>
        </w:tc>
        <w:tc>
          <w:tcPr>
            <w:tcW w:w="801" w:type="dxa"/>
            <w:tcBorders>
              <w:top w:val="nil"/>
              <w:left w:val="nil"/>
              <w:bottom w:val="single" w:sz="4" w:space="0" w:color="auto"/>
              <w:right w:val="single" w:sz="4" w:space="0" w:color="auto"/>
            </w:tcBorders>
            <w:shd w:val="clear" w:color="auto" w:fill="auto"/>
            <w:noWrap/>
            <w:vAlign w:val="center"/>
          </w:tcPr>
          <w:p w14:paraId="73265B9D" w14:textId="51133F4A" w:rsidR="00B10D20" w:rsidRPr="00CE0060" w:rsidRDefault="00B10D20" w:rsidP="00B10D20">
            <w:pPr>
              <w:spacing w:after="0" w:line="240" w:lineRule="auto"/>
              <w:rPr>
                <w:rFonts w:eastAsia="Times New Roman"/>
                <w:sz w:val="20"/>
                <w:szCs w:val="20"/>
              </w:rPr>
            </w:pPr>
            <w:r>
              <w:rPr>
                <w:sz w:val="20"/>
                <w:szCs w:val="20"/>
              </w:rPr>
              <w:t>1700</w:t>
            </w:r>
          </w:p>
        </w:tc>
        <w:tc>
          <w:tcPr>
            <w:tcW w:w="849" w:type="dxa"/>
            <w:tcBorders>
              <w:top w:val="nil"/>
              <w:left w:val="nil"/>
              <w:bottom w:val="single" w:sz="4" w:space="0" w:color="auto"/>
              <w:right w:val="single" w:sz="4" w:space="0" w:color="auto"/>
            </w:tcBorders>
            <w:shd w:val="clear" w:color="auto" w:fill="auto"/>
            <w:noWrap/>
            <w:vAlign w:val="center"/>
          </w:tcPr>
          <w:p w14:paraId="2195848E" w14:textId="6A6FD3B8" w:rsidR="00B10D20" w:rsidRPr="00CE0060" w:rsidRDefault="00B10D20" w:rsidP="00B10D20">
            <w:pPr>
              <w:spacing w:after="0" w:line="240" w:lineRule="auto"/>
              <w:rPr>
                <w:rFonts w:eastAsia="Times New Roman"/>
                <w:sz w:val="20"/>
                <w:szCs w:val="20"/>
              </w:rPr>
            </w:pPr>
            <w:r>
              <w:rPr>
                <w:sz w:val="20"/>
                <w:szCs w:val="20"/>
              </w:rPr>
              <w:t>2050</w:t>
            </w:r>
          </w:p>
        </w:tc>
        <w:tc>
          <w:tcPr>
            <w:tcW w:w="841" w:type="dxa"/>
            <w:tcBorders>
              <w:top w:val="nil"/>
              <w:left w:val="nil"/>
              <w:bottom w:val="single" w:sz="4" w:space="0" w:color="auto"/>
              <w:right w:val="single" w:sz="4" w:space="0" w:color="auto"/>
            </w:tcBorders>
            <w:shd w:val="clear" w:color="auto" w:fill="auto"/>
            <w:noWrap/>
            <w:vAlign w:val="center"/>
          </w:tcPr>
          <w:p w14:paraId="000B126F" w14:textId="5F1A31E1" w:rsidR="00B10D20" w:rsidRPr="00CE0060" w:rsidRDefault="00B10D20" w:rsidP="00B10D20">
            <w:pPr>
              <w:spacing w:after="0" w:line="240" w:lineRule="auto"/>
              <w:rPr>
                <w:rFonts w:eastAsia="Times New Roman"/>
                <w:sz w:val="20"/>
                <w:szCs w:val="20"/>
              </w:rPr>
            </w:pPr>
            <w:r>
              <w:rPr>
                <w:sz w:val="20"/>
                <w:szCs w:val="20"/>
              </w:rPr>
              <w:t>1600</w:t>
            </w:r>
          </w:p>
        </w:tc>
        <w:tc>
          <w:tcPr>
            <w:tcW w:w="841" w:type="dxa"/>
            <w:tcBorders>
              <w:top w:val="nil"/>
              <w:left w:val="nil"/>
              <w:bottom w:val="single" w:sz="4" w:space="0" w:color="auto"/>
              <w:right w:val="single" w:sz="4" w:space="0" w:color="auto"/>
            </w:tcBorders>
            <w:shd w:val="clear" w:color="000000" w:fill="FFFFFF"/>
            <w:vAlign w:val="center"/>
          </w:tcPr>
          <w:p w14:paraId="62632D01" w14:textId="0AF85E22" w:rsidR="00B10D20" w:rsidRPr="00CE0060" w:rsidRDefault="00B10D20" w:rsidP="00B10D20">
            <w:pPr>
              <w:spacing w:after="0" w:line="240" w:lineRule="auto"/>
              <w:rPr>
                <w:sz w:val="20"/>
                <w:szCs w:val="20"/>
              </w:rPr>
            </w:pPr>
            <w:r>
              <w:rPr>
                <w:color w:val="000000"/>
                <w:sz w:val="20"/>
                <w:szCs w:val="20"/>
              </w:rPr>
              <w:t>2250</w:t>
            </w:r>
          </w:p>
        </w:tc>
        <w:tc>
          <w:tcPr>
            <w:tcW w:w="841" w:type="dxa"/>
            <w:tcBorders>
              <w:top w:val="nil"/>
              <w:left w:val="nil"/>
              <w:bottom w:val="single" w:sz="4" w:space="0" w:color="auto"/>
              <w:right w:val="single" w:sz="4" w:space="0" w:color="auto"/>
            </w:tcBorders>
            <w:shd w:val="clear" w:color="000000" w:fill="FFFFFF"/>
            <w:noWrap/>
            <w:vAlign w:val="center"/>
          </w:tcPr>
          <w:p w14:paraId="43CECD71" w14:textId="753FE636" w:rsidR="00B10D20" w:rsidRPr="00CE0060" w:rsidRDefault="00B10D20" w:rsidP="00B10D20">
            <w:pPr>
              <w:spacing w:after="0" w:line="240" w:lineRule="auto"/>
              <w:rPr>
                <w:rFonts w:eastAsia="Times New Roman"/>
                <w:sz w:val="20"/>
                <w:szCs w:val="20"/>
              </w:rPr>
            </w:pPr>
            <w:r>
              <w:rPr>
                <w:color w:val="000000"/>
                <w:sz w:val="20"/>
                <w:szCs w:val="20"/>
              </w:rPr>
              <w:t>2200</w:t>
            </w:r>
          </w:p>
        </w:tc>
        <w:tc>
          <w:tcPr>
            <w:tcW w:w="1916" w:type="dxa"/>
            <w:vMerge/>
            <w:tcBorders>
              <w:top w:val="single" w:sz="4" w:space="0" w:color="auto"/>
              <w:left w:val="nil"/>
              <w:bottom w:val="single" w:sz="4" w:space="0" w:color="auto"/>
              <w:right w:val="single" w:sz="4" w:space="0" w:color="auto"/>
            </w:tcBorders>
            <w:shd w:val="clear" w:color="auto" w:fill="auto"/>
            <w:noWrap/>
            <w:vAlign w:val="center"/>
          </w:tcPr>
          <w:p w14:paraId="400C5441" w14:textId="77777777" w:rsidR="00B10D20" w:rsidRPr="00CE0060" w:rsidRDefault="00B10D20" w:rsidP="00B10D20">
            <w:pPr>
              <w:spacing w:after="0" w:line="240" w:lineRule="auto"/>
              <w:rPr>
                <w:rFonts w:eastAsia="Times New Roman"/>
                <w:sz w:val="20"/>
                <w:szCs w:val="20"/>
              </w:rPr>
            </w:pPr>
          </w:p>
        </w:tc>
      </w:tr>
    </w:tbl>
    <w:p w14:paraId="03B4DFE5" w14:textId="0D619F8D" w:rsidR="00B10D20" w:rsidRDefault="00C225AE" w:rsidP="00F67ED8">
      <w:pPr>
        <w:pStyle w:val="Caption"/>
        <w:rPr>
          <w:sz w:val="28"/>
        </w:rPr>
      </w:pPr>
      <w:bookmarkStart w:id="1697" w:name="_Toc177717449"/>
      <w:r>
        <w:rPr>
          <w:noProof/>
          <w:sz w:val="28"/>
        </w:rPr>
        <w:drawing>
          <wp:anchor distT="0" distB="0" distL="114300" distR="114300" simplePos="0" relativeHeight="252062720" behindDoc="1" locked="0" layoutInCell="1" allowOverlap="1" wp14:anchorId="250C7B4F" wp14:editId="6A05303E">
            <wp:simplePos x="0" y="0"/>
            <wp:positionH relativeFrom="column">
              <wp:posOffset>1801495</wp:posOffset>
            </wp:positionH>
            <wp:positionV relativeFrom="paragraph">
              <wp:posOffset>60960</wp:posOffset>
            </wp:positionV>
            <wp:extent cx="4976495" cy="3498850"/>
            <wp:effectExtent l="0" t="0" r="0" b="6350"/>
            <wp:wrapThrough wrapText="bothSides">
              <wp:wrapPolygon edited="0">
                <wp:start x="0" y="0"/>
                <wp:lineTo x="0" y="21522"/>
                <wp:lineTo x="21498" y="21522"/>
                <wp:lineTo x="21498" y="0"/>
                <wp:lineTo x="0" y="0"/>
              </wp:wrapPolygon>
            </wp:wrapThrough>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976495" cy="3498850"/>
                    </a:xfrm>
                    <a:prstGeom prst="rect">
                      <a:avLst/>
                    </a:prstGeom>
                    <a:noFill/>
                  </pic:spPr>
                </pic:pic>
              </a:graphicData>
            </a:graphic>
            <wp14:sizeRelH relativeFrom="page">
              <wp14:pctWidth>0</wp14:pctWidth>
            </wp14:sizeRelH>
            <wp14:sizeRelV relativeFrom="page">
              <wp14:pctHeight>0</wp14:pctHeight>
            </wp14:sizeRelV>
          </wp:anchor>
        </w:drawing>
      </w:r>
    </w:p>
    <w:p w14:paraId="486D7D4F" w14:textId="77777777" w:rsidR="00B10D20" w:rsidRDefault="00B10D20" w:rsidP="00F67ED8">
      <w:pPr>
        <w:pStyle w:val="Caption"/>
        <w:rPr>
          <w:sz w:val="28"/>
        </w:rPr>
      </w:pPr>
    </w:p>
    <w:p w14:paraId="15E0B922" w14:textId="44EE8498" w:rsidR="00B10D20" w:rsidRDefault="00B10D20" w:rsidP="00F67ED8">
      <w:pPr>
        <w:pStyle w:val="Caption"/>
        <w:rPr>
          <w:sz w:val="28"/>
        </w:rPr>
      </w:pPr>
    </w:p>
    <w:p w14:paraId="31CB96B0" w14:textId="77777777" w:rsidR="00B10D20" w:rsidRDefault="00B10D20" w:rsidP="00F67ED8">
      <w:pPr>
        <w:pStyle w:val="Caption"/>
        <w:rPr>
          <w:sz w:val="28"/>
        </w:rPr>
      </w:pPr>
    </w:p>
    <w:p w14:paraId="1B65DFBE" w14:textId="77777777" w:rsidR="00B10D20" w:rsidRDefault="00B10D20" w:rsidP="00F67ED8">
      <w:pPr>
        <w:pStyle w:val="Caption"/>
        <w:rPr>
          <w:sz w:val="28"/>
        </w:rPr>
      </w:pPr>
    </w:p>
    <w:p w14:paraId="32DF6945" w14:textId="77777777" w:rsidR="00B10D20" w:rsidRDefault="00B10D20" w:rsidP="00F67ED8">
      <w:pPr>
        <w:pStyle w:val="Caption"/>
        <w:rPr>
          <w:sz w:val="28"/>
        </w:rPr>
      </w:pPr>
    </w:p>
    <w:p w14:paraId="1DB8AACD" w14:textId="77777777" w:rsidR="00B10D20" w:rsidRDefault="00B10D20" w:rsidP="00F67ED8">
      <w:pPr>
        <w:pStyle w:val="Caption"/>
        <w:rPr>
          <w:sz w:val="28"/>
        </w:rPr>
      </w:pPr>
    </w:p>
    <w:p w14:paraId="6CB79C30" w14:textId="77777777" w:rsidR="00B10D20" w:rsidRDefault="00B10D20" w:rsidP="00F67ED8">
      <w:pPr>
        <w:pStyle w:val="Caption"/>
        <w:rPr>
          <w:sz w:val="28"/>
        </w:rPr>
      </w:pPr>
    </w:p>
    <w:p w14:paraId="3F1C6E11" w14:textId="77777777" w:rsidR="00B10D20" w:rsidRDefault="00B10D20" w:rsidP="00F67ED8">
      <w:pPr>
        <w:pStyle w:val="Caption"/>
        <w:rPr>
          <w:sz w:val="28"/>
        </w:rPr>
      </w:pPr>
    </w:p>
    <w:p w14:paraId="550FBA19" w14:textId="77777777" w:rsidR="00B10D20" w:rsidRDefault="00B10D20" w:rsidP="00F67ED8">
      <w:pPr>
        <w:pStyle w:val="Caption"/>
        <w:rPr>
          <w:sz w:val="28"/>
        </w:rPr>
      </w:pPr>
    </w:p>
    <w:p w14:paraId="55B3F7B4" w14:textId="40B75A4B" w:rsidR="007A1CEC" w:rsidRPr="00CE0060" w:rsidRDefault="00A228E8" w:rsidP="00F67ED8">
      <w:pPr>
        <w:pStyle w:val="Caption"/>
        <w:rPr>
          <w:sz w:val="28"/>
          <w:szCs w:val="28"/>
        </w:rPr>
      </w:pPr>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9</w:t>
      </w:r>
      <w:r w:rsidRPr="00CE0060">
        <w:rPr>
          <w:sz w:val="28"/>
        </w:rPr>
        <w:fldChar w:fldCharType="end"/>
      </w:r>
      <w:r w:rsidRPr="00CE0060">
        <w:rPr>
          <w:sz w:val="28"/>
          <w:lang w:val="en-US"/>
        </w:rPr>
        <w:t xml:space="preserve">. </w:t>
      </w:r>
      <w:r w:rsidR="007A1CEC" w:rsidRPr="00CE0060">
        <w:rPr>
          <w:sz w:val="28"/>
          <w:szCs w:val="28"/>
        </w:rPr>
        <w:t>Diễn biến</w:t>
      </w:r>
      <w:r w:rsidR="007A1CEC" w:rsidRPr="00CE0060">
        <w:rPr>
          <w:sz w:val="28"/>
          <w:szCs w:val="28"/>
          <w:lang w:val="en-US"/>
        </w:rPr>
        <w:t xml:space="preserve"> và xu hướng</w:t>
      </w:r>
      <w:r w:rsidR="007A1CEC" w:rsidRPr="00CE0060">
        <w:rPr>
          <w:sz w:val="28"/>
          <w:szCs w:val="28"/>
        </w:rPr>
        <w:t xml:space="preserve"> </w:t>
      </w:r>
      <w:r w:rsidR="00581508" w:rsidRPr="00CE0060">
        <w:rPr>
          <w:sz w:val="28"/>
          <w:szCs w:val="28"/>
          <w:lang w:val="en-US"/>
        </w:rPr>
        <w:t>Coliform</w:t>
      </w:r>
      <w:r w:rsidR="007A1CEC" w:rsidRPr="00CE0060">
        <w:rPr>
          <w:sz w:val="28"/>
          <w:szCs w:val="28"/>
        </w:rPr>
        <w:t xml:space="preserve"> trên các đoạn sông Sài Gòn</w:t>
      </w:r>
      <w:bookmarkEnd w:id="1697"/>
    </w:p>
    <w:p w14:paraId="5980D9DB" w14:textId="2B2C079E" w:rsidR="0033064F" w:rsidRPr="00CE0060" w:rsidRDefault="0033064F" w:rsidP="0033064F">
      <w:pPr>
        <w:pStyle w:val="Caption"/>
        <w:rPr>
          <w:sz w:val="28"/>
          <w:szCs w:val="28"/>
        </w:rPr>
      </w:pPr>
      <w:bookmarkStart w:id="1698" w:name="_Toc177717328"/>
      <w:r w:rsidRPr="00CE0060">
        <w:rPr>
          <w:sz w:val="26"/>
        </w:rPr>
        <w:lastRenderedPageBreak/>
        <w:t xml:space="preserve">Bảng </w:t>
      </w:r>
      <w:r w:rsidRPr="00CE0060">
        <w:rPr>
          <w:sz w:val="26"/>
        </w:rPr>
        <w:fldChar w:fldCharType="begin"/>
      </w:r>
      <w:r w:rsidRPr="00CE0060">
        <w:rPr>
          <w:sz w:val="26"/>
        </w:rPr>
        <w:instrText xml:space="preserve"> SEQ Bảng \* ARABIC </w:instrText>
      </w:r>
      <w:r w:rsidRPr="00CE0060">
        <w:rPr>
          <w:sz w:val="26"/>
        </w:rPr>
        <w:fldChar w:fldCharType="separate"/>
      </w:r>
      <w:r w:rsidR="00812C2A" w:rsidRPr="00CE0060">
        <w:rPr>
          <w:noProof/>
          <w:sz w:val="26"/>
        </w:rPr>
        <w:t>15</w:t>
      </w:r>
      <w:r w:rsidRPr="00CE0060">
        <w:rPr>
          <w:sz w:val="26"/>
        </w:rPr>
        <w:fldChar w:fldCharType="end"/>
      </w:r>
      <w:r w:rsidRPr="00CE0060">
        <w:rPr>
          <w:sz w:val="26"/>
          <w:lang w:val="en-US"/>
        </w:rPr>
        <w:t>.</w:t>
      </w:r>
      <w:r w:rsidRPr="00CE0060">
        <w:rPr>
          <w:sz w:val="34"/>
          <w:szCs w:val="28"/>
        </w:rPr>
        <w:t xml:space="preserve"> </w:t>
      </w:r>
      <w:r w:rsidRPr="00CE0060">
        <w:rPr>
          <w:sz w:val="28"/>
          <w:szCs w:val="28"/>
          <w:lang w:val="en-US"/>
        </w:rPr>
        <w:t>Kết quả</w:t>
      </w:r>
      <w:r w:rsidRPr="00CE0060">
        <w:rPr>
          <w:sz w:val="28"/>
          <w:szCs w:val="28"/>
        </w:rPr>
        <w:t xml:space="preserve"> </w:t>
      </w:r>
      <w:r w:rsidR="00EB1DE1" w:rsidRPr="00CE0060">
        <w:rPr>
          <w:sz w:val="28"/>
          <w:szCs w:val="28"/>
          <w:lang w:val="vi-VN"/>
        </w:rPr>
        <w:t>Tổng Phosphor</w:t>
      </w:r>
      <w:r w:rsidR="00EB1DE1" w:rsidRPr="00CE0060">
        <w:rPr>
          <w:sz w:val="28"/>
          <w:szCs w:val="28"/>
        </w:rPr>
        <w:t xml:space="preserve"> </w:t>
      </w:r>
      <w:r w:rsidRPr="00CE0060">
        <w:rPr>
          <w:sz w:val="28"/>
          <w:szCs w:val="28"/>
        </w:rPr>
        <w:t>trên các đoạn sông Sài Gòn</w:t>
      </w:r>
      <w:bookmarkEnd w:id="1698"/>
    </w:p>
    <w:tbl>
      <w:tblPr>
        <w:tblW w:w="14197" w:type="dxa"/>
        <w:jc w:val="center"/>
        <w:tblLook w:val="04A0" w:firstRow="1" w:lastRow="0" w:firstColumn="1" w:lastColumn="0" w:noHBand="0" w:noVBand="1"/>
      </w:tblPr>
      <w:tblGrid>
        <w:gridCol w:w="1670"/>
        <w:gridCol w:w="852"/>
        <w:gridCol w:w="814"/>
        <w:gridCol w:w="814"/>
        <w:gridCol w:w="814"/>
        <w:gridCol w:w="814"/>
        <w:gridCol w:w="814"/>
        <w:gridCol w:w="814"/>
        <w:gridCol w:w="814"/>
        <w:gridCol w:w="814"/>
        <w:gridCol w:w="814"/>
        <w:gridCol w:w="814"/>
        <w:gridCol w:w="814"/>
        <w:gridCol w:w="814"/>
        <w:gridCol w:w="11"/>
        <w:gridCol w:w="1885"/>
        <w:gridCol w:w="11"/>
      </w:tblGrid>
      <w:tr w:rsidR="00C225AE" w:rsidRPr="00CE0060" w14:paraId="4B34672D" w14:textId="77777777" w:rsidTr="00C225AE">
        <w:trPr>
          <w:trHeight w:val="542"/>
          <w:jc w:val="center"/>
        </w:trPr>
        <w:tc>
          <w:tcPr>
            <w:tcW w:w="1670" w:type="dxa"/>
            <w:vMerge w:val="restart"/>
            <w:tcBorders>
              <w:top w:val="single" w:sz="4" w:space="0" w:color="auto"/>
              <w:left w:val="single" w:sz="4" w:space="0" w:color="auto"/>
              <w:right w:val="single" w:sz="4" w:space="0" w:color="auto"/>
            </w:tcBorders>
            <w:shd w:val="clear" w:color="auto" w:fill="auto"/>
            <w:noWrap/>
            <w:vAlign w:val="center"/>
          </w:tcPr>
          <w:p w14:paraId="3F3295AD" w14:textId="4ECB3B7D" w:rsidR="00C225AE" w:rsidRPr="00CE0060" w:rsidRDefault="00C225AE" w:rsidP="0033064F">
            <w:pPr>
              <w:spacing w:after="0" w:line="240" w:lineRule="auto"/>
              <w:rPr>
                <w:rFonts w:eastAsia="Times New Roman"/>
                <w:b/>
                <w:bCs/>
                <w:sz w:val="20"/>
                <w:szCs w:val="20"/>
                <w:lang w:val="vi-VN"/>
              </w:rPr>
            </w:pPr>
            <w:r w:rsidRPr="00CE0060">
              <w:rPr>
                <w:b/>
                <w:bCs/>
                <w:sz w:val="20"/>
                <w:szCs w:val="20"/>
                <w:lang w:val="vi-VN"/>
              </w:rPr>
              <w:t>Tổng Phosphor</w:t>
            </w:r>
          </w:p>
        </w:tc>
        <w:tc>
          <w:tcPr>
            <w:tcW w:w="10631" w:type="dxa"/>
            <w:gridSpan w:val="14"/>
            <w:tcBorders>
              <w:top w:val="single" w:sz="4" w:space="0" w:color="auto"/>
              <w:left w:val="single" w:sz="4" w:space="0" w:color="auto"/>
              <w:right w:val="single" w:sz="4" w:space="0" w:color="auto"/>
            </w:tcBorders>
          </w:tcPr>
          <w:p w14:paraId="00198100" w14:textId="08C0DB89" w:rsidR="00C225AE" w:rsidRPr="00CE0060" w:rsidRDefault="00C225AE" w:rsidP="0033064F">
            <w:pPr>
              <w:spacing w:after="0" w:line="240" w:lineRule="auto"/>
              <w:rPr>
                <w:rFonts w:eastAsia="Times New Roman"/>
                <w:b/>
                <w:bCs/>
                <w:sz w:val="20"/>
                <w:szCs w:val="20"/>
              </w:rPr>
            </w:pPr>
            <w:r w:rsidRPr="00CE0060">
              <w:rPr>
                <w:rFonts w:eastAsia="Times New Roman"/>
                <w:b/>
                <w:bCs/>
                <w:sz w:val="20"/>
                <w:szCs w:val="20"/>
                <w:lang w:val="vi-VN"/>
              </w:rPr>
              <w:t xml:space="preserve">Thông số phục vụ cho việc phân loại chất lượng nước sông, suối, kênh, mương, khe, rạch và bảo vệ môi trường sống dưới nước </w:t>
            </w:r>
          </w:p>
        </w:tc>
        <w:tc>
          <w:tcPr>
            <w:tcW w:w="189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7127DCE2" w14:textId="14619EE5" w:rsidR="00C225AE" w:rsidRPr="00CE0060" w:rsidRDefault="00C225AE" w:rsidP="0033064F">
            <w:pPr>
              <w:spacing w:after="0" w:line="240" w:lineRule="auto"/>
              <w:rPr>
                <w:rFonts w:eastAsia="Times New Roman"/>
                <w:b/>
                <w:bCs/>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p>
        </w:tc>
      </w:tr>
      <w:tr w:rsidR="00C225AE" w:rsidRPr="00CE0060" w14:paraId="5F0DD49E" w14:textId="77777777" w:rsidTr="00C225AE">
        <w:trPr>
          <w:gridAfter w:val="1"/>
          <w:wAfter w:w="11" w:type="dxa"/>
          <w:trHeight w:val="647"/>
          <w:jc w:val="center"/>
        </w:trPr>
        <w:tc>
          <w:tcPr>
            <w:tcW w:w="1670" w:type="dxa"/>
            <w:vMerge/>
            <w:tcBorders>
              <w:left w:val="single" w:sz="4" w:space="0" w:color="auto"/>
              <w:bottom w:val="single" w:sz="4" w:space="0" w:color="auto"/>
              <w:right w:val="single" w:sz="4" w:space="0" w:color="auto"/>
            </w:tcBorders>
            <w:shd w:val="clear" w:color="auto" w:fill="auto"/>
            <w:noWrap/>
            <w:vAlign w:val="center"/>
          </w:tcPr>
          <w:p w14:paraId="346718C4" w14:textId="77777777" w:rsidR="00C225AE" w:rsidRPr="00CE0060" w:rsidRDefault="00C225AE" w:rsidP="00C225AE">
            <w:pPr>
              <w:spacing w:after="0" w:line="240" w:lineRule="auto"/>
              <w:rPr>
                <w:rFonts w:eastAsia="Times New Roman"/>
                <w:b/>
                <w:bCs/>
                <w:sz w:val="20"/>
                <w:szCs w:val="20"/>
              </w:rPr>
            </w:pPr>
          </w:p>
        </w:tc>
        <w:tc>
          <w:tcPr>
            <w:tcW w:w="852" w:type="dxa"/>
            <w:tcBorders>
              <w:top w:val="single" w:sz="4" w:space="0" w:color="auto"/>
              <w:left w:val="single" w:sz="4" w:space="0" w:color="auto"/>
              <w:bottom w:val="single" w:sz="4" w:space="0" w:color="auto"/>
              <w:right w:val="single" w:sz="4" w:space="0" w:color="auto"/>
            </w:tcBorders>
            <w:shd w:val="clear" w:color="auto" w:fill="auto"/>
            <w:vAlign w:val="center"/>
          </w:tcPr>
          <w:p w14:paraId="19620D00" w14:textId="60ACA2EF" w:rsidR="00C225AE" w:rsidRPr="00CE0060" w:rsidRDefault="00C225AE" w:rsidP="00C225AE">
            <w:pPr>
              <w:spacing w:after="0" w:line="240" w:lineRule="auto"/>
              <w:rPr>
                <w:rFonts w:eastAsia="Times New Roman"/>
                <w:b/>
                <w:bCs/>
                <w:sz w:val="20"/>
                <w:szCs w:val="20"/>
                <w:lang w:val="vi-VN"/>
              </w:rPr>
            </w:pPr>
            <w:r>
              <w:rPr>
                <w:b/>
                <w:bCs/>
                <w:sz w:val="20"/>
                <w:szCs w:val="20"/>
              </w:rPr>
              <w:t>Tháng 10</w:t>
            </w:r>
            <w:r>
              <w:rPr>
                <w:b/>
                <w:bCs/>
                <w:sz w:val="20"/>
                <w:szCs w:val="20"/>
              </w:rPr>
              <w:br/>
              <w:t>2023</w:t>
            </w:r>
          </w:p>
        </w:tc>
        <w:tc>
          <w:tcPr>
            <w:tcW w:w="814" w:type="dxa"/>
            <w:tcBorders>
              <w:top w:val="single" w:sz="4" w:space="0" w:color="auto"/>
              <w:left w:val="nil"/>
              <w:bottom w:val="single" w:sz="4" w:space="0" w:color="auto"/>
              <w:right w:val="single" w:sz="4" w:space="0" w:color="auto"/>
            </w:tcBorders>
            <w:shd w:val="clear" w:color="auto" w:fill="auto"/>
            <w:vAlign w:val="center"/>
          </w:tcPr>
          <w:p w14:paraId="61997DDB" w14:textId="59F39D17" w:rsidR="00C225AE" w:rsidRPr="00CE0060" w:rsidRDefault="00C225AE" w:rsidP="00C225AE">
            <w:pPr>
              <w:spacing w:after="0" w:line="240" w:lineRule="auto"/>
              <w:rPr>
                <w:rFonts w:eastAsia="Times New Roman"/>
                <w:b/>
                <w:bCs/>
                <w:sz w:val="20"/>
                <w:szCs w:val="20"/>
                <w:lang w:val="vi-VN"/>
              </w:rPr>
            </w:pPr>
            <w:r>
              <w:rPr>
                <w:b/>
                <w:bCs/>
                <w:sz w:val="20"/>
                <w:szCs w:val="20"/>
              </w:rPr>
              <w:t>Tháng 11</w:t>
            </w:r>
            <w:r>
              <w:rPr>
                <w:b/>
                <w:bCs/>
                <w:sz w:val="20"/>
                <w:szCs w:val="20"/>
              </w:rPr>
              <w:br/>
              <w:t>2023</w:t>
            </w:r>
          </w:p>
        </w:tc>
        <w:tc>
          <w:tcPr>
            <w:tcW w:w="814" w:type="dxa"/>
            <w:tcBorders>
              <w:top w:val="single" w:sz="4" w:space="0" w:color="auto"/>
              <w:left w:val="nil"/>
              <w:bottom w:val="single" w:sz="4" w:space="0" w:color="auto"/>
              <w:right w:val="single" w:sz="4" w:space="0" w:color="auto"/>
            </w:tcBorders>
            <w:shd w:val="clear" w:color="auto" w:fill="auto"/>
            <w:vAlign w:val="center"/>
          </w:tcPr>
          <w:p w14:paraId="587E37FD" w14:textId="71DE5544" w:rsidR="00C225AE" w:rsidRPr="00CE0060" w:rsidRDefault="00C225AE" w:rsidP="00C225AE">
            <w:pPr>
              <w:spacing w:after="0" w:line="240" w:lineRule="auto"/>
              <w:rPr>
                <w:rFonts w:eastAsia="Times New Roman"/>
                <w:b/>
                <w:bCs/>
                <w:sz w:val="20"/>
                <w:szCs w:val="20"/>
                <w:lang w:val="vi-VN"/>
              </w:rPr>
            </w:pPr>
            <w:r>
              <w:rPr>
                <w:b/>
                <w:bCs/>
                <w:sz w:val="20"/>
                <w:szCs w:val="20"/>
              </w:rPr>
              <w:t>Tháng 12</w:t>
            </w:r>
            <w:r>
              <w:rPr>
                <w:b/>
                <w:bCs/>
                <w:sz w:val="20"/>
                <w:szCs w:val="20"/>
              </w:rPr>
              <w:br/>
              <w:t>2023</w:t>
            </w:r>
          </w:p>
        </w:tc>
        <w:tc>
          <w:tcPr>
            <w:tcW w:w="814" w:type="dxa"/>
            <w:tcBorders>
              <w:top w:val="single" w:sz="4" w:space="0" w:color="auto"/>
              <w:left w:val="nil"/>
              <w:bottom w:val="single" w:sz="4" w:space="0" w:color="auto"/>
              <w:right w:val="single" w:sz="4" w:space="0" w:color="auto"/>
            </w:tcBorders>
            <w:shd w:val="clear" w:color="auto" w:fill="auto"/>
            <w:vAlign w:val="center"/>
          </w:tcPr>
          <w:p w14:paraId="7D36C14B" w14:textId="797A10B4" w:rsidR="00C225AE" w:rsidRPr="00CE0060" w:rsidRDefault="00C225AE" w:rsidP="00C225AE">
            <w:pPr>
              <w:spacing w:after="0" w:line="240" w:lineRule="auto"/>
              <w:rPr>
                <w:rFonts w:eastAsia="Times New Roman"/>
                <w:b/>
                <w:bCs/>
                <w:sz w:val="20"/>
                <w:szCs w:val="20"/>
                <w:lang w:val="vi-VN"/>
              </w:rPr>
            </w:pPr>
            <w:r>
              <w:rPr>
                <w:b/>
                <w:bCs/>
                <w:sz w:val="20"/>
                <w:szCs w:val="20"/>
              </w:rPr>
              <w:t>Tháng 1</w:t>
            </w:r>
            <w:r>
              <w:rPr>
                <w:b/>
                <w:bCs/>
                <w:sz w:val="20"/>
                <w:szCs w:val="20"/>
              </w:rPr>
              <w:br/>
              <w:t>2024</w:t>
            </w:r>
          </w:p>
        </w:tc>
        <w:tc>
          <w:tcPr>
            <w:tcW w:w="814" w:type="dxa"/>
            <w:tcBorders>
              <w:top w:val="single" w:sz="4" w:space="0" w:color="auto"/>
              <w:left w:val="nil"/>
              <w:bottom w:val="single" w:sz="4" w:space="0" w:color="auto"/>
              <w:right w:val="single" w:sz="4" w:space="0" w:color="auto"/>
            </w:tcBorders>
            <w:shd w:val="clear" w:color="auto" w:fill="auto"/>
            <w:vAlign w:val="center"/>
          </w:tcPr>
          <w:p w14:paraId="38A25907" w14:textId="5ADFC519" w:rsidR="00C225AE" w:rsidRPr="00CE0060" w:rsidRDefault="00C225AE" w:rsidP="00C225AE">
            <w:pPr>
              <w:spacing w:after="0" w:line="240" w:lineRule="auto"/>
              <w:rPr>
                <w:rFonts w:eastAsia="Times New Roman"/>
                <w:b/>
                <w:bCs/>
                <w:sz w:val="20"/>
                <w:szCs w:val="20"/>
                <w:lang w:val="vi-VN"/>
              </w:rPr>
            </w:pPr>
            <w:r>
              <w:rPr>
                <w:b/>
                <w:bCs/>
                <w:sz w:val="20"/>
                <w:szCs w:val="20"/>
              </w:rPr>
              <w:t>Tháng 2</w:t>
            </w:r>
            <w:r>
              <w:rPr>
                <w:b/>
                <w:bCs/>
                <w:sz w:val="20"/>
                <w:szCs w:val="20"/>
              </w:rPr>
              <w:br/>
              <w:t>2024</w:t>
            </w:r>
          </w:p>
        </w:tc>
        <w:tc>
          <w:tcPr>
            <w:tcW w:w="814" w:type="dxa"/>
            <w:tcBorders>
              <w:top w:val="single" w:sz="4" w:space="0" w:color="auto"/>
              <w:left w:val="nil"/>
              <w:bottom w:val="single" w:sz="4" w:space="0" w:color="auto"/>
              <w:right w:val="single" w:sz="4" w:space="0" w:color="auto"/>
            </w:tcBorders>
            <w:shd w:val="clear" w:color="auto" w:fill="auto"/>
            <w:vAlign w:val="center"/>
          </w:tcPr>
          <w:p w14:paraId="473E21E8" w14:textId="559925B9" w:rsidR="00C225AE" w:rsidRPr="00CE0060" w:rsidRDefault="00C225AE" w:rsidP="00C225AE">
            <w:pPr>
              <w:spacing w:after="0" w:line="240" w:lineRule="auto"/>
              <w:rPr>
                <w:rFonts w:eastAsia="Times New Roman"/>
                <w:b/>
                <w:bCs/>
                <w:sz w:val="20"/>
                <w:szCs w:val="20"/>
                <w:lang w:val="vi-VN"/>
              </w:rPr>
            </w:pPr>
            <w:r>
              <w:rPr>
                <w:b/>
                <w:bCs/>
                <w:sz w:val="20"/>
                <w:szCs w:val="20"/>
              </w:rPr>
              <w:t>Tháng 3</w:t>
            </w:r>
            <w:r>
              <w:rPr>
                <w:b/>
                <w:bCs/>
                <w:sz w:val="20"/>
                <w:szCs w:val="20"/>
              </w:rPr>
              <w:br/>
              <w:t>2024</w:t>
            </w:r>
          </w:p>
        </w:tc>
        <w:tc>
          <w:tcPr>
            <w:tcW w:w="814" w:type="dxa"/>
            <w:tcBorders>
              <w:top w:val="single" w:sz="4" w:space="0" w:color="auto"/>
              <w:left w:val="nil"/>
              <w:bottom w:val="single" w:sz="4" w:space="0" w:color="auto"/>
              <w:right w:val="single" w:sz="4" w:space="0" w:color="auto"/>
            </w:tcBorders>
            <w:shd w:val="clear" w:color="auto" w:fill="auto"/>
            <w:vAlign w:val="center"/>
          </w:tcPr>
          <w:p w14:paraId="35A79C3F" w14:textId="6F491BA5" w:rsidR="00C225AE" w:rsidRPr="00CE0060" w:rsidRDefault="00C225AE" w:rsidP="00C225AE">
            <w:pPr>
              <w:spacing w:after="0" w:line="240" w:lineRule="auto"/>
              <w:rPr>
                <w:rFonts w:eastAsia="Times New Roman"/>
                <w:b/>
                <w:bCs/>
                <w:sz w:val="20"/>
                <w:szCs w:val="20"/>
                <w:lang w:val="vi-VN"/>
              </w:rPr>
            </w:pPr>
            <w:r>
              <w:rPr>
                <w:b/>
                <w:bCs/>
                <w:sz w:val="20"/>
                <w:szCs w:val="20"/>
              </w:rPr>
              <w:t>Tháng 4</w:t>
            </w:r>
            <w:r>
              <w:rPr>
                <w:b/>
                <w:bCs/>
                <w:sz w:val="20"/>
                <w:szCs w:val="20"/>
              </w:rPr>
              <w:br/>
              <w:t>2024</w:t>
            </w:r>
          </w:p>
        </w:tc>
        <w:tc>
          <w:tcPr>
            <w:tcW w:w="814" w:type="dxa"/>
            <w:tcBorders>
              <w:top w:val="single" w:sz="4" w:space="0" w:color="auto"/>
              <w:left w:val="nil"/>
              <w:bottom w:val="single" w:sz="4" w:space="0" w:color="auto"/>
              <w:right w:val="single" w:sz="4" w:space="0" w:color="auto"/>
            </w:tcBorders>
            <w:shd w:val="clear" w:color="auto" w:fill="auto"/>
            <w:vAlign w:val="center"/>
          </w:tcPr>
          <w:p w14:paraId="7A21E3FE" w14:textId="62B6894B" w:rsidR="00C225AE" w:rsidRPr="00CE0060" w:rsidRDefault="00C225AE" w:rsidP="00C225AE">
            <w:pPr>
              <w:spacing w:after="0" w:line="240" w:lineRule="auto"/>
              <w:rPr>
                <w:rFonts w:eastAsia="Times New Roman"/>
                <w:b/>
                <w:bCs/>
                <w:sz w:val="20"/>
                <w:szCs w:val="20"/>
                <w:lang w:val="vi-VN"/>
              </w:rPr>
            </w:pPr>
            <w:r>
              <w:rPr>
                <w:b/>
                <w:bCs/>
                <w:sz w:val="20"/>
                <w:szCs w:val="20"/>
              </w:rPr>
              <w:t>Tháng 5</w:t>
            </w:r>
            <w:r>
              <w:rPr>
                <w:b/>
                <w:bCs/>
                <w:sz w:val="20"/>
                <w:szCs w:val="20"/>
              </w:rPr>
              <w:br/>
              <w:t>2024</w:t>
            </w:r>
          </w:p>
        </w:tc>
        <w:tc>
          <w:tcPr>
            <w:tcW w:w="814" w:type="dxa"/>
            <w:tcBorders>
              <w:top w:val="single" w:sz="4" w:space="0" w:color="auto"/>
              <w:left w:val="nil"/>
              <w:bottom w:val="single" w:sz="4" w:space="0" w:color="auto"/>
              <w:right w:val="single" w:sz="4" w:space="0" w:color="auto"/>
            </w:tcBorders>
            <w:shd w:val="clear" w:color="auto" w:fill="auto"/>
            <w:vAlign w:val="center"/>
          </w:tcPr>
          <w:p w14:paraId="01346F94" w14:textId="0FBDE1EF" w:rsidR="00C225AE" w:rsidRPr="00CE0060" w:rsidRDefault="00C225AE" w:rsidP="00C225AE">
            <w:pPr>
              <w:spacing w:after="0" w:line="240" w:lineRule="auto"/>
              <w:rPr>
                <w:rFonts w:eastAsia="Times New Roman"/>
                <w:b/>
                <w:bCs/>
                <w:sz w:val="20"/>
                <w:szCs w:val="20"/>
                <w:lang w:val="vi-VN"/>
              </w:rPr>
            </w:pPr>
            <w:r>
              <w:rPr>
                <w:b/>
                <w:bCs/>
                <w:sz w:val="20"/>
                <w:szCs w:val="20"/>
              </w:rPr>
              <w:t>Tháng 6</w:t>
            </w:r>
            <w:r>
              <w:rPr>
                <w:b/>
                <w:bCs/>
                <w:sz w:val="20"/>
                <w:szCs w:val="20"/>
              </w:rPr>
              <w:br/>
              <w:t>2024</w:t>
            </w:r>
          </w:p>
        </w:tc>
        <w:tc>
          <w:tcPr>
            <w:tcW w:w="814" w:type="dxa"/>
            <w:tcBorders>
              <w:top w:val="single" w:sz="4" w:space="0" w:color="auto"/>
              <w:left w:val="nil"/>
              <w:bottom w:val="single" w:sz="4" w:space="0" w:color="auto"/>
              <w:right w:val="single" w:sz="4" w:space="0" w:color="auto"/>
            </w:tcBorders>
            <w:shd w:val="clear" w:color="auto" w:fill="auto"/>
            <w:vAlign w:val="center"/>
          </w:tcPr>
          <w:p w14:paraId="53A92E3F" w14:textId="02913F95" w:rsidR="00C225AE" w:rsidRPr="00CE0060" w:rsidRDefault="00C225AE" w:rsidP="00C225AE">
            <w:pPr>
              <w:spacing w:after="0" w:line="240" w:lineRule="auto"/>
              <w:rPr>
                <w:rFonts w:eastAsia="Times New Roman"/>
                <w:b/>
                <w:bCs/>
                <w:sz w:val="20"/>
                <w:szCs w:val="20"/>
                <w:lang w:val="vi-VN"/>
              </w:rPr>
            </w:pPr>
            <w:r>
              <w:rPr>
                <w:b/>
                <w:bCs/>
                <w:sz w:val="20"/>
                <w:szCs w:val="20"/>
              </w:rPr>
              <w:t>Tháng 7</w:t>
            </w:r>
            <w:r>
              <w:rPr>
                <w:b/>
                <w:bCs/>
                <w:sz w:val="20"/>
                <w:szCs w:val="20"/>
              </w:rPr>
              <w:br/>
              <w:t>2024</w:t>
            </w:r>
          </w:p>
        </w:tc>
        <w:tc>
          <w:tcPr>
            <w:tcW w:w="814" w:type="dxa"/>
            <w:tcBorders>
              <w:top w:val="single" w:sz="4" w:space="0" w:color="auto"/>
              <w:left w:val="nil"/>
              <w:bottom w:val="single" w:sz="4" w:space="0" w:color="auto"/>
              <w:right w:val="single" w:sz="4" w:space="0" w:color="auto"/>
            </w:tcBorders>
            <w:shd w:val="clear" w:color="auto" w:fill="auto"/>
            <w:vAlign w:val="center"/>
          </w:tcPr>
          <w:p w14:paraId="6B099D2C" w14:textId="1940DB9F" w:rsidR="00C225AE" w:rsidRPr="00CE0060" w:rsidRDefault="00C225AE" w:rsidP="00C225AE">
            <w:pPr>
              <w:spacing w:after="0" w:line="240" w:lineRule="auto"/>
              <w:rPr>
                <w:rFonts w:eastAsia="Times New Roman"/>
                <w:b/>
                <w:bCs/>
                <w:sz w:val="20"/>
                <w:szCs w:val="20"/>
                <w:lang w:val="vi-VN"/>
              </w:rPr>
            </w:pPr>
            <w:r>
              <w:rPr>
                <w:b/>
                <w:bCs/>
                <w:sz w:val="20"/>
                <w:szCs w:val="20"/>
              </w:rPr>
              <w:t>Tháng 8</w:t>
            </w:r>
            <w:r>
              <w:rPr>
                <w:b/>
                <w:bCs/>
                <w:sz w:val="20"/>
                <w:szCs w:val="20"/>
              </w:rPr>
              <w:br/>
              <w:t>2024</w:t>
            </w:r>
          </w:p>
        </w:tc>
        <w:tc>
          <w:tcPr>
            <w:tcW w:w="814" w:type="dxa"/>
            <w:tcBorders>
              <w:top w:val="single" w:sz="4" w:space="0" w:color="auto"/>
              <w:left w:val="nil"/>
              <w:bottom w:val="single" w:sz="4" w:space="0" w:color="auto"/>
              <w:right w:val="single" w:sz="4" w:space="0" w:color="auto"/>
            </w:tcBorders>
            <w:shd w:val="clear" w:color="auto" w:fill="auto"/>
            <w:vAlign w:val="center"/>
          </w:tcPr>
          <w:p w14:paraId="711CE710" w14:textId="683627D9" w:rsidR="00C225AE" w:rsidRPr="00CE0060" w:rsidRDefault="00C225AE" w:rsidP="00C225AE">
            <w:pPr>
              <w:spacing w:after="0" w:line="240" w:lineRule="auto"/>
              <w:rPr>
                <w:rFonts w:eastAsia="Times New Roman"/>
                <w:b/>
                <w:bCs/>
                <w:sz w:val="20"/>
                <w:szCs w:val="20"/>
                <w:lang w:val="vi-VN"/>
              </w:rPr>
            </w:pPr>
            <w:r>
              <w:rPr>
                <w:b/>
                <w:bCs/>
                <w:sz w:val="20"/>
                <w:szCs w:val="20"/>
              </w:rPr>
              <w:t>Tháng 9</w:t>
            </w:r>
            <w:r>
              <w:rPr>
                <w:b/>
                <w:bCs/>
                <w:sz w:val="20"/>
                <w:szCs w:val="20"/>
              </w:rPr>
              <w:br/>
              <w:t>2024</w:t>
            </w:r>
          </w:p>
        </w:tc>
        <w:tc>
          <w:tcPr>
            <w:tcW w:w="814" w:type="dxa"/>
            <w:tcBorders>
              <w:top w:val="single" w:sz="4" w:space="0" w:color="auto"/>
              <w:left w:val="nil"/>
              <w:bottom w:val="single" w:sz="4" w:space="0" w:color="auto"/>
              <w:right w:val="single" w:sz="4" w:space="0" w:color="auto"/>
            </w:tcBorders>
            <w:shd w:val="clear" w:color="auto" w:fill="auto"/>
            <w:vAlign w:val="center"/>
          </w:tcPr>
          <w:p w14:paraId="7815CF8D" w14:textId="00A38C73" w:rsidR="00C225AE" w:rsidRPr="00CE0060" w:rsidRDefault="00C225AE" w:rsidP="00C225AE">
            <w:pPr>
              <w:spacing w:after="0" w:line="240" w:lineRule="auto"/>
              <w:rPr>
                <w:rFonts w:eastAsia="Times New Roman"/>
                <w:b/>
                <w:bCs/>
                <w:sz w:val="20"/>
                <w:szCs w:val="20"/>
                <w:lang w:val="vi-VN"/>
              </w:rPr>
            </w:pPr>
            <w:r>
              <w:rPr>
                <w:b/>
                <w:bCs/>
                <w:sz w:val="20"/>
                <w:szCs w:val="20"/>
              </w:rPr>
              <w:t>Tháng 10</w:t>
            </w:r>
            <w:r>
              <w:rPr>
                <w:b/>
                <w:bCs/>
                <w:sz w:val="20"/>
                <w:szCs w:val="20"/>
              </w:rPr>
              <w:br/>
              <w:t>2024</w:t>
            </w:r>
          </w:p>
        </w:tc>
        <w:tc>
          <w:tcPr>
            <w:tcW w:w="189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68179E12" w14:textId="6D768D40" w:rsidR="00C225AE" w:rsidRPr="00CE0060" w:rsidRDefault="00C225AE" w:rsidP="00C225AE">
            <w:pPr>
              <w:spacing w:after="0" w:line="240" w:lineRule="auto"/>
              <w:rPr>
                <w:rFonts w:eastAsia="Times New Roman"/>
                <w:b/>
                <w:bCs/>
                <w:sz w:val="20"/>
                <w:szCs w:val="20"/>
              </w:rPr>
            </w:pPr>
            <w:r w:rsidRPr="00CE0060">
              <w:rPr>
                <w:rFonts w:eastAsia="Times New Roman"/>
                <w:b/>
                <w:bCs/>
                <w:sz w:val="20"/>
                <w:szCs w:val="20"/>
                <w:lang w:val="vi-VN"/>
              </w:rPr>
              <w:t>Mức A</w:t>
            </w:r>
          </w:p>
        </w:tc>
      </w:tr>
      <w:tr w:rsidR="00C225AE" w:rsidRPr="00CE0060" w14:paraId="1239B304" w14:textId="77777777" w:rsidTr="00C225AE">
        <w:trPr>
          <w:gridAfter w:val="1"/>
          <w:wAfter w:w="11" w:type="dxa"/>
          <w:trHeight w:val="288"/>
          <w:jc w:val="center"/>
        </w:trPr>
        <w:tc>
          <w:tcPr>
            <w:tcW w:w="167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0A2A191" w14:textId="10B38912" w:rsidR="00C225AE" w:rsidRPr="00CE0060" w:rsidRDefault="00C225AE" w:rsidP="00C225AE">
            <w:pPr>
              <w:spacing w:after="0" w:line="240" w:lineRule="auto"/>
              <w:rPr>
                <w:rFonts w:eastAsia="Times New Roman"/>
                <w:sz w:val="20"/>
                <w:szCs w:val="20"/>
              </w:rPr>
            </w:pPr>
            <w:r w:rsidRPr="00CE0060">
              <w:rPr>
                <w:rFonts w:eastAsia="Times New Roman"/>
                <w:sz w:val="20"/>
                <w:szCs w:val="20"/>
              </w:rPr>
              <w:t>SG1</w:t>
            </w:r>
          </w:p>
        </w:tc>
        <w:tc>
          <w:tcPr>
            <w:tcW w:w="852" w:type="dxa"/>
            <w:tcBorders>
              <w:top w:val="nil"/>
              <w:left w:val="single" w:sz="4" w:space="0" w:color="auto"/>
              <w:bottom w:val="single" w:sz="4" w:space="0" w:color="auto"/>
              <w:right w:val="single" w:sz="4" w:space="0" w:color="auto"/>
            </w:tcBorders>
            <w:shd w:val="clear" w:color="auto" w:fill="auto"/>
            <w:noWrap/>
            <w:vAlign w:val="center"/>
          </w:tcPr>
          <w:p w14:paraId="5EEF57AE" w14:textId="1D4FB860" w:rsidR="00C225AE" w:rsidRPr="00CE0060" w:rsidRDefault="00C225AE" w:rsidP="00C225AE">
            <w:pPr>
              <w:spacing w:after="0" w:line="240" w:lineRule="auto"/>
              <w:rPr>
                <w:sz w:val="20"/>
                <w:szCs w:val="20"/>
              </w:rPr>
            </w:pPr>
            <w:r>
              <w:rPr>
                <w:sz w:val="20"/>
                <w:szCs w:val="20"/>
              </w:rPr>
              <w:t>0,09</w:t>
            </w:r>
          </w:p>
        </w:tc>
        <w:tc>
          <w:tcPr>
            <w:tcW w:w="814" w:type="dxa"/>
            <w:tcBorders>
              <w:top w:val="nil"/>
              <w:left w:val="nil"/>
              <w:bottom w:val="single" w:sz="4" w:space="0" w:color="auto"/>
              <w:right w:val="single" w:sz="4" w:space="0" w:color="auto"/>
            </w:tcBorders>
            <w:shd w:val="clear" w:color="auto" w:fill="auto"/>
            <w:vAlign w:val="center"/>
          </w:tcPr>
          <w:p w14:paraId="1F038D39" w14:textId="1660EEE1" w:rsidR="00C225AE" w:rsidRPr="00CE0060" w:rsidRDefault="00C225AE" w:rsidP="00C225AE">
            <w:pPr>
              <w:spacing w:after="0" w:line="240" w:lineRule="auto"/>
              <w:rPr>
                <w:sz w:val="20"/>
                <w:szCs w:val="20"/>
              </w:rPr>
            </w:pPr>
            <w:r>
              <w:rPr>
                <w:sz w:val="20"/>
                <w:szCs w:val="20"/>
              </w:rPr>
              <w:t>0,07</w:t>
            </w:r>
          </w:p>
        </w:tc>
        <w:tc>
          <w:tcPr>
            <w:tcW w:w="814" w:type="dxa"/>
            <w:tcBorders>
              <w:top w:val="nil"/>
              <w:left w:val="nil"/>
              <w:bottom w:val="single" w:sz="4" w:space="0" w:color="auto"/>
              <w:right w:val="single" w:sz="4" w:space="0" w:color="auto"/>
            </w:tcBorders>
            <w:shd w:val="clear" w:color="auto" w:fill="auto"/>
            <w:vAlign w:val="center"/>
          </w:tcPr>
          <w:p w14:paraId="664D8378" w14:textId="1FB8EEF7" w:rsidR="00C225AE" w:rsidRPr="00CE0060" w:rsidRDefault="00C225AE" w:rsidP="00C225AE">
            <w:pPr>
              <w:spacing w:after="0" w:line="240" w:lineRule="auto"/>
              <w:rPr>
                <w:sz w:val="20"/>
                <w:szCs w:val="20"/>
              </w:rPr>
            </w:pPr>
            <w:r>
              <w:rPr>
                <w:sz w:val="20"/>
                <w:szCs w:val="20"/>
              </w:rPr>
              <w:t>0,08</w:t>
            </w:r>
          </w:p>
        </w:tc>
        <w:tc>
          <w:tcPr>
            <w:tcW w:w="814" w:type="dxa"/>
            <w:tcBorders>
              <w:top w:val="nil"/>
              <w:left w:val="nil"/>
              <w:bottom w:val="single" w:sz="4" w:space="0" w:color="auto"/>
              <w:right w:val="single" w:sz="4" w:space="0" w:color="auto"/>
            </w:tcBorders>
            <w:shd w:val="clear" w:color="auto" w:fill="auto"/>
            <w:vAlign w:val="center"/>
          </w:tcPr>
          <w:p w14:paraId="46B98289" w14:textId="14B444ED" w:rsidR="00C225AE" w:rsidRPr="00CE0060" w:rsidRDefault="00C225AE" w:rsidP="00C225AE">
            <w:pPr>
              <w:spacing w:after="0" w:line="240" w:lineRule="auto"/>
              <w:rPr>
                <w:sz w:val="20"/>
                <w:szCs w:val="20"/>
              </w:rPr>
            </w:pPr>
            <w:r>
              <w:rPr>
                <w:sz w:val="20"/>
                <w:szCs w:val="20"/>
              </w:rPr>
              <w:t>0,12</w:t>
            </w:r>
          </w:p>
        </w:tc>
        <w:tc>
          <w:tcPr>
            <w:tcW w:w="814" w:type="dxa"/>
            <w:tcBorders>
              <w:top w:val="nil"/>
              <w:left w:val="nil"/>
              <w:bottom w:val="single" w:sz="4" w:space="0" w:color="auto"/>
              <w:right w:val="single" w:sz="4" w:space="0" w:color="auto"/>
            </w:tcBorders>
            <w:shd w:val="clear" w:color="auto" w:fill="auto"/>
            <w:vAlign w:val="center"/>
          </w:tcPr>
          <w:p w14:paraId="55D1A9D8" w14:textId="62C4E2FE" w:rsidR="00C225AE" w:rsidRPr="00CE0060" w:rsidRDefault="00C225AE" w:rsidP="00C225AE">
            <w:pPr>
              <w:spacing w:after="0" w:line="240" w:lineRule="auto"/>
              <w:rPr>
                <w:sz w:val="20"/>
                <w:szCs w:val="20"/>
              </w:rPr>
            </w:pPr>
            <w:r>
              <w:rPr>
                <w:sz w:val="20"/>
                <w:szCs w:val="20"/>
              </w:rPr>
              <w:t>0,04</w:t>
            </w:r>
          </w:p>
        </w:tc>
        <w:tc>
          <w:tcPr>
            <w:tcW w:w="814" w:type="dxa"/>
            <w:tcBorders>
              <w:top w:val="nil"/>
              <w:left w:val="nil"/>
              <w:bottom w:val="single" w:sz="4" w:space="0" w:color="auto"/>
              <w:right w:val="single" w:sz="4" w:space="0" w:color="auto"/>
            </w:tcBorders>
            <w:shd w:val="clear" w:color="auto" w:fill="auto"/>
            <w:vAlign w:val="center"/>
          </w:tcPr>
          <w:p w14:paraId="676DA8C5" w14:textId="364516E2" w:rsidR="00C225AE" w:rsidRPr="00CE0060" w:rsidRDefault="00C225AE" w:rsidP="00C225AE">
            <w:pPr>
              <w:spacing w:after="0" w:line="240" w:lineRule="auto"/>
              <w:rPr>
                <w:sz w:val="20"/>
                <w:szCs w:val="20"/>
              </w:rPr>
            </w:pPr>
            <w:r>
              <w:rPr>
                <w:sz w:val="20"/>
                <w:szCs w:val="20"/>
              </w:rPr>
              <w:t>0,1</w:t>
            </w:r>
          </w:p>
        </w:tc>
        <w:tc>
          <w:tcPr>
            <w:tcW w:w="814" w:type="dxa"/>
            <w:tcBorders>
              <w:top w:val="nil"/>
              <w:left w:val="nil"/>
              <w:bottom w:val="single" w:sz="4" w:space="0" w:color="auto"/>
              <w:right w:val="single" w:sz="4" w:space="0" w:color="auto"/>
            </w:tcBorders>
            <w:shd w:val="clear" w:color="auto" w:fill="auto"/>
            <w:vAlign w:val="center"/>
          </w:tcPr>
          <w:p w14:paraId="74F07D95" w14:textId="138BADC7" w:rsidR="00C225AE" w:rsidRPr="00CE0060" w:rsidRDefault="00C225AE" w:rsidP="00C225AE">
            <w:pPr>
              <w:spacing w:after="0" w:line="240" w:lineRule="auto"/>
              <w:rPr>
                <w:sz w:val="20"/>
                <w:szCs w:val="20"/>
              </w:rPr>
            </w:pPr>
            <w:r>
              <w:rPr>
                <w:sz w:val="20"/>
                <w:szCs w:val="20"/>
              </w:rPr>
              <w:t>0,51</w:t>
            </w:r>
          </w:p>
        </w:tc>
        <w:tc>
          <w:tcPr>
            <w:tcW w:w="814" w:type="dxa"/>
            <w:tcBorders>
              <w:top w:val="nil"/>
              <w:left w:val="nil"/>
              <w:bottom w:val="single" w:sz="4" w:space="0" w:color="auto"/>
              <w:right w:val="single" w:sz="4" w:space="0" w:color="auto"/>
            </w:tcBorders>
            <w:shd w:val="clear" w:color="auto" w:fill="auto"/>
            <w:vAlign w:val="center"/>
          </w:tcPr>
          <w:p w14:paraId="490EAC2C" w14:textId="70965E51" w:rsidR="00C225AE" w:rsidRPr="00CE0060" w:rsidRDefault="00C225AE" w:rsidP="00C225AE">
            <w:pPr>
              <w:spacing w:after="0" w:line="240" w:lineRule="auto"/>
              <w:rPr>
                <w:sz w:val="20"/>
                <w:szCs w:val="20"/>
              </w:rPr>
            </w:pPr>
            <w:r>
              <w:rPr>
                <w:sz w:val="20"/>
                <w:szCs w:val="20"/>
              </w:rPr>
              <w:t>0,23</w:t>
            </w:r>
          </w:p>
        </w:tc>
        <w:tc>
          <w:tcPr>
            <w:tcW w:w="814" w:type="dxa"/>
            <w:tcBorders>
              <w:top w:val="nil"/>
              <w:left w:val="nil"/>
              <w:bottom w:val="single" w:sz="4" w:space="0" w:color="auto"/>
              <w:right w:val="single" w:sz="4" w:space="0" w:color="auto"/>
            </w:tcBorders>
            <w:shd w:val="clear" w:color="auto" w:fill="auto"/>
            <w:vAlign w:val="center"/>
          </w:tcPr>
          <w:p w14:paraId="52EFF551" w14:textId="53AD3E03" w:rsidR="00C225AE" w:rsidRPr="00CE0060" w:rsidRDefault="00C225AE" w:rsidP="00C225AE">
            <w:pPr>
              <w:spacing w:after="0" w:line="240" w:lineRule="auto"/>
              <w:rPr>
                <w:sz w:val="20"/>
                <w:szCs w:val="20"/>
              </w:rPr>
            </w:pPr>
            <w:r>
              <w:rPr>
                <w:sz w:val="20"/>
                <w:szCs w:val="20"/>
              </w:rPr>
              <w:t>0,32</w:t>
            </w:r>
          </w:p>
        </w:tc>
        <w:tc>
          <w:tcPr>
            <w:tcW w:w="814" w:type="dxa"/>
            <w:tcBorders>
              <w:top w:val="nil"/>
              <w:left w:val="nil"/>
              <w:bottom w:val="single" w:sz="4" w:space="0" w:color="auto"/>
              <w:right w:val="single" w:sz="4" w:space="0" w:color="auto"/>
            </w:tcBorders>
            <w:shd w:val="clear" w:color="auto" w:fill="auto"/>
            <w:vAlign w:val="center"/>
          </w:tcPr>
          <w:p w14:paraId="5AA2FC64" w14:textId="3830EB35" w:rsidR="00C225AE" w:rsidRPr="00CE0060" w:rsidRDefault="00C225AE" w:rsidP="00C225AE">
            <w:pPr>
              <w:spacing w:after="0" w:line="240" w:lineRule="auto"/>
              <w:rPr>
                <w:sz w:val="20"/>
                <w:szCs w:val="20"/>
              </w:rPr>
            </w:pPr>
            <w:r>
              <w:rPr>
                <w:sz w:val="20"/>
                <w:szCs w:val="20"/>
              </w:rPr>
              <w:t>0,15</w:t>
            </w:r>
          </w:p>
        </w:tc>
        <w:tc>
          <w:tcPr>
            <w:tcW w:w="814" w:type="dxa"/>
            <w:tcBorders>
              <w:top w:val="nil"/>
              <w:left w:val="nil"/>
              <w:bottom w:val="single" w:sz="4" w:space="0" w:color="auto"/>
              <w:right w:val="single" w:sz="4" w:space="0" w:color="auto"/>
            </w:tcBorders>
            <w:shd w:val="clear" w:color="auto" w:fill="auto"/>
            <w:vAlign w:val="center"/>
          </w:tcPr>
          <w:p w14:paraId="1CF305BF" w14:textId="47BC1C3B" w:rsidR="00C225AE" w:rsidRPr="00CE0060" w:rsidRDefault="00C225AE" w:rsidP="00C225AE">
            <w:pPr>
              <w:spacing w:after="0" w:line="240" w:lineRule="auto"/>
              <w:rPr>
                <w:sz w:val="20"/>
                <w:szCs w:val="20"/>
              </w:rPr>
            </w:pPr>
            <w:r>
              <w:rPr>
                <w:sz w:val="20"/>
                <w:szCs w:val="20"/>
              </w:rPr>
              <w:t>0,12</w:t>
            </w:r>
          </w:p>
        </w:tc>
        <w:tc>
          <w:tcPr>
            <w:tcW w:w="814" w:type="dxa"/>
            <w:tcBorders>
              <w:top w:val="nil"/>
              <w:left w:val="nil"/>
              <w:bottom w:val="single" w:sz="4" w:space="0" w:color="auto"/>
              <w:right w:val="single" w:sz="4" w:space="0" w:color="auto"/>
            </w:tcBorders>
            <w:shd w:val="clear" w:color="BDD7EE" w:fill="FFFFFF"/>
            <w:vAlign w:val="center"/>
          </w:tcPr>
          <w:p w14:paraId="3736E183" w14:textId="1693E452" w:rsidR="00C225AE" w:rsidRPr="00CE0060" w:rsidRDefault="00C225AE" w:rsidP="00C225AE">
            <w:pPr>
              <w:spacing w:after="0" w:line="240" w:lineRule="auto"/>
              <w:rPr>
                <w:sz w:val="20"/>
                <w:szCs w:val="20"/>
              </w:rPr>
            </w:pPr>
            <w:r>
              <w:rPr>
                <w:rFonts w:ascii="&quot;Times New Roman&quot;" w:hAnsi="&quot;Times New Roman&quot;" w:cs="Arial"/>
                <w:color w:val="000000"/>
                <w:sz w:val="20"/>
                <w:szCs w:val="20"/>
              </w:rPr>
              <w:t>0,35</w:t>
            </w:r>
          </w:p>
        </w:tc>
        <w:tc>
          <w:tcPr>
            <w:tcW w:w="814" w:type="dxa"/>
            <w:tcBorders>
              <w:top w:val="nil"/>
              <w:left w:val="nil"/>
              <w:bottom w:val="single" w:sz="4" w:space="0" w:color="auto"/>
              <w:right w:val="single" w:sz="4" w:space="0" w:color="auto"/>
            </w:tcBorders>
            <w:shd w:val="clear" w:color="BDD7EE" w:fill="FFFFFF"/>
            <w:vAlign w:val="center"/>
          </w:tcPr>
          <w:p w14:paraId="5B27EDAC" w14:textId="42AACBF2" w:rsidR="00C225AE" w:rsidRPr="00CE0060" w:rsidRDefault="00C225AE" w:rsidP="00C225AE">
            <w:pPr>
              <w:spacing w:after="0" w:line="240" w:lineRule="auto"/>
              <w:rPr>
                <w:rFonts w:ascii="Yu Gothic" w:eastAsia="Yu Gothic" w:hAnsi="Yu Gothic"/>
                <w:sz w:val="20"/>
                <w:szCs w:val="20"/>
              </w:rPr>
            </w:pPr>
            <w:r>
              <w:rPr>
                <w:rFonts w:ascii="&quot;Times New Roman&quot;" w:hAnsi="&quot;Times New Roman&quot;" w:cs="Arial"/>
                <w:color w:val="000000"/>
                <w:sz w:val="20"/>
                <w:szCs w:val="20"/>
              </w:rPr>
              <w:t>0,02</w:t>
            </w:r>
          </w:p>
        </w:tc>
        <w:tc>
          <w:tcPr>
            <w:tcW w:w="1896" w:type="dxa"/>
            <w:gridSpan w:val="2"/>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14:paraId="77BA2C2F" w14:textId="77C85313" w:rsidR="00C225AE" w:rsidRPr="00CE0060" w:rsidRDefault="00C225AE" w:rsidP="00C225AE">
            <w:pPr>
              <w:spacing w:after="0" w:line="240" w:lineRule="auto"/>
              <w:rPr>
                <w:rFonts w:eastAsia="Times New Roman"/>
                <w:sz w:val="20"/>
                <w:szCs w:val="20"/>
                <w:lang w:val="vi-VN"/>
              </w:rPr>
            </w:pPr>
            <w:r w:rsidRPr="00CE0060">
              <w:rPr>
                <w:rFonts w:ascii="Yu Gothic" w:eastAsia="Yu Gothic" w:hAnsi="Yu Gothic" w:hint="eastAsia"/>
                <w:sz w:val="20"/>
                <w:szCs w:val="20"/>
              </w:rPr>
              <w:t>≤</w:t>
            </w:r>
            <w:r w:rsidRPr="00CE0060">
              <w:rPr>
                <w:sz w:val="20"/>
                <w:szCs w:val="20"/>
              </w:rPr>
              <w:t xml:space="preserve"> 0,1</w:t>
            </w:r>
          </w:p>
        </w:tc>
      </w:tr>
      <w:tr w:rsidR="00C225AE" w:rsidRPr="00CE0060" w14:paraId="068B62AE" w14:textId="77777777" w:rsidTr="00C225AE">
        <w:trPr>
          <w:gridAfter w:val="1"/>
          <w:wAfter w:w="11" w:type="dxa"/>
          <w:trHeight w:val="288"/>
          <w:jc w:val="center"/>
        </w:trPr>
        <w:tc>
          <w:tcPr>
            <w:tcW w:w="167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A9557E6" w14:textId="529E3BCC" w:rsidR="00C225AE" w:rsidRPr="00CE0060" w:rsidRDefault="00C225AE" w:rsidP="00C225AE">
            <w:pPr>
              <w:spacing w:after="0" w:line="240" w:lineRule="auto"/>
              <w:rPr>
                <w:rFonts w:eastAsia="Times New Roman"/>
                <w:sz w:val="20"/>
                <w:szCs w:val="20"/>
              </w:rPr>
            </w:pPr>
            <w:r w:rsidRPr="00CE0060">
              <w:rPr>
                <w:rFonts w:eastAsia="Times New Roman"/>
                <w:sz w:val="20"/>
                <w:szCs w:val="20"/>
              </w:rPr>
              <w:t>SG2</w:t>
            </w:r>
          </w:p>
        </w:tc>
        <w:tc>
          <w:tcPr>
            <w:tcW w:w="852" w:type="dxa"/>
            <w:tcBorders>
              <w:top w:val="nil"/>
              <w:left w:val="single" w:sz="4" w:space="0" w:color="auto"/>
              <w:bottom w:val="single" w:sz="4" w:space="0" w:color="auto"/>
              <w:right w:val="single" w:sz="4" w:space="0" w:color="auto"/>
            </w:tcBorders>
            <w:shd w:val="clear" w:color="auto" w:fill="auto"/>
            <w:noWrap/>
            <w:vAlign w:val="center"/>
          </w:tcPr>
          <w:p w14:paraId="21B9554C" w14:textId="2D5ED88F" w:rsidR="00C225AE" w:rsidRPr="00CE0060" w:rsidRDefault="00C225AE" w:rsidP="00C225AE">
            <w:pPr>
              <w:spacing w:after="0" w:line="240" w:lineRule="auto"/>
              <w:rPr>
                <w:rFonts w:eastAsia="Times New Roman"/>
                <w:sz w:val="20"/>
                <w:szCs w:val="20"/>
              </w:rPr>
            </w:pPr>
            <w:r>
              <w:rPr>
                <w:sz w:val="20"/>
                <w:szCs w:val="20"/>
              </w:rPr>
              <w:t>0,09</w:t>
            </w:r>
          </w:p>
        </w:tc>
        <w:tc>
          <w:tcPr>
            <w:tcW w:w="814" w:type="dxa"/>
            <w:tcBorders>
              <w:top w:val="nil"/>
              <w:left w:val="nil"/>
              <w:bottom w:val="single" w:sz="4" w:space="0" w:color="auto"/>
              <w:right w:val="single" w:sz="4" w:space="0" w:color="auto"/>
            </w:tcBorders>
            <w:shd w:val="clear" w:color="auto" w:fill="auto"/>
            <w:vAlign w:val="center"/>
          </w:tcPr>
          <w:p w14:paraId="5E0A1994" w14:textId="2AA6B107" w:rsidR="00C225AE" w:rsidRPr="00CE0060" w:rsidRDefault="00C225AE" w:rsidP="00C225AE">
            <w:pPr>
              <w:spacing w:after="0" w:line="240" w:lineRule="auto"/>
              <w:rPr>
                <w:rFonts w:eastAsia="Times New Roman"/>
                <w:sz w:val="20"/>
                <w:szCs w:val="20"/>
              </w:rPr>
            </w:pPr>
            <w:r>
              <w:rPr>
                <w:sz w:val="20"/>
                <w:szCs w:val="20"/>
              </w:rPr>
              <w:t>0,12</w:t>
            </w:r>
          </w:p>
        </w:tc>
        <w:tc>
          <w:tcPr>
            <w:tcW w:w="814" w:type="dxa"/>
            <w:tcBorders>
              <w:top w:val="nil"/>
              <w:left w:val="nil"/>
              <w:bottom w:val="single" w:sz="4" w:space="0" w:color="auto"/>
              <w:right w:val="single" w:sz="4" w:space="0" w:color="auto"/>
            </w:tcBorders>
            <w:shd w:val="clear" w:color="auto" w:fill="auto"/>
            <w:vAlign w:val="center"/>
          </w:tcPr>
          <w:p w14:paraId="44841BDB" w14:textId="57E23388" w:rsidR="00C225AE" w:rsidRPr="00CE0060" w:rsidRDefault="00C225AE" w:rsidP="00C225AE">
            <w:pPr>
              <w:spacing w:after="0" w:line="240" w:lineRule="auto"/>
              <w:rPr>
                <w:rFonts w:eastAsia="Times New Roman"/>
                <w:sz w:val="20"/>
                <w:szCs w:val="20"/>
              </w:rPr>
            </w:pPr>
            <w:r>
              <w:rPr>
                <w:sz w:val="20"/>
                <w:szCs w:val="20"/>
              </w:rPr>
              <w:t>0,08</w:t>
            </w:r>
          </w:p>
        </w:tc>
        <w:tc>
          <w:tcPr>
            <w:tcW w:w="814" w:type="dxa"/>
            <w:tcBorders>
              <w:top w:val="nil"/>
              <w:left w:val="nil"/>
              <w:bottom w:val="single" w:sz="4" w:space="0" w:color="auto"/>
              <w:right w:val="single" w:sz="4" w:space="0" w:color="auto"/>
            </w:tcBorders>
            <w:shd w:val="clear" w:color="auto" w:fill="auto"/>
            <w:vAlign w:val="center"/>
          </w:tcPr>
          <w:p w14:paraId="1B2D7947" w14:textId="1BDFC804" w:rsidR="00C225AE" w:rsidRPr="00CE0060" w:rsidRDefault="00C225AE" w:rsidP="00C225AE">
            <w:pPr>
              <w:spacing w:after="0" w:line="240" w:lineRule="auto"/>
              <w:rPr>
                <w:rFonts w:eastAsia="Times New Roman"/>
                <w:sz w:val="20"/>
                <w:szCs w:val="20"/>
              </w:rPr>
            </w:pPr>
            <w:r>
              <w:rPr>
                <w:sz w:val="20"/>
                <w:szCs w:val="20"/>
              </w:rPr>
              <w:t>0,1</w:t>
            </w:r>
          </w:p>
        </w:tc>
        <w:tc>
          <w:tcPr>
            <w:tcW w:w="814" w:type="dxa"/>
            <w:tcBorders>
              <w:top w:val="nil"/>
              <w:left w:val="nil"/>
              <w:bottom w:val="single" w:sz="4" w:space="0" w:color="auto"/>
              <w:right w:val="single" w:sz="4" w:space="0" w:color="auto"/>
            </w:tcBorders>
            <w:shd w:val="clear" w:color="auto" w:fill="auto"/>
            <w:vAlign w:val="center"/>
          </w:tcPr>
          <w:p w14:paraId="3A924EAB" w14:textId="73091299" w:rsidR="00C225AE" w:rsidRPr="00CE0060" w:rsidRDefault="00C225AE" w:rsidP="00C225AE">
            <w:pPr>
              <w:spacing w:after="0" w:line="240" w:lineRule="auto"/>
              <w:rPr>
                <w:rFonts w:eastAsia="Times New Roman"/>
                <w:sz w:val="20"/>
                <w:szCs w:val="20"/>
              </w:rPr>
            </w:pPr>
            <w:r>
              <w:rPr>
                <w:sz w:val="20"/>
                <w:szCs w:val="20"/>
              </w:rPr>
              <w:t>0,04</w:t>
            </w:r>
          </w:p>
        </w:tc>
        <w:tc>
          <w:tcPr>
            <w:tcW w:w="814" w:type="dxa"/>
            <w:tcBorders>
              <w:top w:val="nil"/>
              <w:left w:val="nil"/>
              <w:bottom w:val="single" w:sz="4" w:space="0" w:color="auto"/>
              <w:right w:val="single" w:sz="4" w:space="0" w:color="auto"/>
            </w:tcBorders>
            <w:shd w:val="clear" w:color="auto" w:fill="auto"/>
            <w:vAlign w:val="center"/>
          </w:tcPr>
          <w:p w14:paraId="19E0C09A" w14:textId="3E1B6CEC" w:rsidR="00C225AE" w:rsidRPr="00CE0060" w:rsidRDefault="00C225AE" w:rsidP="00C225AE">
            <w:pPr>
              <w:spacing w:after="0" w:line="240" w:lineRule="auto"/>
              <w:rPr>
                <w:rFonts w:eastAsia="Times New Roman"/>
                <w:sz w:val="20"/>
                <w:szCs w:val="20"/>
              </w:rPr>
            </w:pPr>
            <w:r>
              <w:rPr>
                <w:sz w:val="20"/>
                <w:szCs w:val="20"/>
              </w:rPr>
              <w:t>0,08</w:t>
            </w:r>
          </w:p>
        </w:tc>
        <w:tc>
          <w:tcPr>
            <w:tcW w:w="814" w:type="dxa"/>
            <w:tcBorders>
              <w:top w:val="nil"/>
              <w:left w:val="nil"/>
              <w:bottom w:val="single" w:sz="4" w:space="0" w:color="auto"/>
              <w:right w:val="single" w:sz="4" w:space="0" w:color="auto"/>
            </w:tcBorders>
            <w:shd w:val="clear" w:color="auto" w:fill="auto"/>
            <w:vAlign w:val="center"/>
          </w:tcPr>
          <w:p w14:paraId="5E499C8D" w14:textId="3D2E5E98" w:rsidR="00C225AE" w:rsidRPr="00CE0060" w:rsidRDefault="00C225AE" w:rsidP="00C225AE">
            <w:pPr>
              <w:spacing w:after="0" w:line="240" w:lineRule="auto"/>
              <w:rPr>
                <w:rFonts w:eastAsia="Times New Roman"/>
                <w:sz w:val="20"/>
                <w:szCs w:val="20"/>
              </w:rPr>
            </w:pPr>
            <w:r>
              <w:rPr>
                <w:sz w:val="20"/>
                <w:szCs w:val="20"/>
              </w:rPr>
              <w:t>0,11</w:t>
            </w:r>
          </w:p>
        </w:tc>
        <w:tc>
          <w:tcPr>
            <w:tcW w:w="814" w:type="dxa"/>
            <w:tcBorders>
              <w:top w:val="nil"/>
              <w:left w:val="nil"/>
              <w:bottom w:val="single" w:sz="4" w:space="0" w:color="auto"/>
              <w:right w:val="single" w:sz="4" w:space="0" w:color="auto"/>
            </w:tcBorders>
            <w:shd w:val="clear" w:color="auto" w:fill="auto"/>
            <w:vAlign w:val="center"/>
          </w:tcPr>
          <w:p w14:paraId="4907A770" w14:textId="36EFC449" w:rsidR="00C225AE" w:rsidRPr="00CE0060" w:rsidRDefault="00C225AE" w:rsidP="00C225AE">
            <w:pPr>
              <w:spacing w:after="0" w:line="240" w:lineRule="auto"/>
              <w:rPr>
                <w:rFonts w:eastAsia="Times New Roman"/>
                <w:sz w:val="20"/>
                <w:szCs w:val="20"/>
              </w:rPr>
            </w:pPr>
            <w:r>
              <w:rPr>
                <w:sz w:val="20"/>
                <w:szCs w:val="20"/>
              </w:rPr>
              <w:t>0,14</w:t>
            </w:r>
          </w:p>
        </w:tc>
        <w:tc>
          <w:tcPr>
            <w:tcW w:w="814" w:type="dxa"/>
            <w:tcBorders>
              <w:top w:val="nil"/>
              <w:left w:val="nil"/>
              <w:bottom w:val="single" w:sz="4" w:space="0" w:color="auto"/>
              <w:right w:val="single" w:sz="4" w:space="0" w:color="auto"/>
            </w:tcBorders>
            <w:shd w:val="clear" w:color="auto" w:fill="auto"/>
            <w:vAlign w:val="center"/>
          </w:tcPr>
          <w:p w14:paraId="45AF41D6" w14:textId="274A00E8" w:rsidR="00C225AE" w:rsidRPr="00CE0060" w:rsidRDefault="00C225AE" w:rsidP="00C225AE">
            <w:pPr>
              <w:spacing w:after="0" w:line="240" w:lineRule="auto"/>
              <w:rPr>
                <w:rFonts w:eastAsia="Times New Roman"/>
                <w:sz w:val="20"/>
                <w:szCs w:val="20"/>
              </w:rPr>
            </w:pPr>
            <w:r>
              <w:rPr>
                <w:sz w:val="20"/>
                <w:szCs w:val="20"/>
              </w:rPr>
              <w:t>0,17</w:t>
            </w:r>
          </w:p>
        </w:tc>
        <w:tc>
          <w:tcPr>
            <w:tcW w:w="814" w:type="dxa"/>
            <w:tcBorders>
              <w:top w:val="nil"/>
              <w:left w:val="nil"/>
              <w:bottom w:val="single" w:sz="4" w:space="0" w:color="auto"/>
              <w:right w:val="single" w:sz="4" w:space="0" w:color="auto"/>
            </w:tcBorders>
            <w:shd w:val="clear" w:color="auto" w:fill="auto"/>
            <w:vAlign w:val="center"/>
          </w:tcPr>
          <w:p w14:paraId="6F7D99E3" w14:textId="5D119CB2" w:rsidR="00C225AE" w:rsidRPr="00CE0060" w:rsidRDefault="00C225AE" w:rsidP="00C225AE">
            <w:pPr>
              <w:spacing w:after="0" w:line="240" w:lineRule="auto"/>
              <w:rPr>
                <w:rFonts w:eastAsia="Times New Roman"/>
                <w:sz w:val="20"/>
                <w:szCs w:val="20"/>
              </w:rPr>
            </w:pPr>
            <w:r>
              <w:rPr>
                <w:sz w:val="20"/>
                <w:szCs w:val="20"/>
              </w:rPr>
              <w:t>0,18</w:t>
            </w:r>
          </w:p>
        </w:tc>
        <w:tc>
          <w:tcPr>
            <w:tcW w:w="814" w:type="dxa"/>
            <w:tcBorders>
              <w:top w:val="nil"/>
              <w:left w:val="nil"/>
              <w:bottom w:val="single" w:sz="4" w:space="0" w:color="auto"/>
              <w:right w:val="single" w:sz="4" w:space="0" w:color="auto"/>
            </w:tcBorders>
            <w:shd w:val="clear" w:color="auto" w:fill="auto"/>
            <w:vAlign w:val="center"/>
          </w:tcPr>
          <w:p w14:paraId="7D4C9666" w14:textId="07B53F65" w:rsidR="00C225AE" w:rsidRPr="00CE0060" w:rsidRDefault="00C225AE" w:rsidP="00C225AE">
            <w:pPr>
              <w:spacing w:after="0" w:line="240" w:lineRule="auto"/>
              <w:rPr>
                <w:rFonts w:eastAsia="Times New Roman"/>
                <w:sz w:val="20"/>
                <w:szCs w:val="20"/>
              </w:rPr>
            </w:pPr>
            <w:r>
              <w:rPr>
                <w:sz w:val="20"/>
                <w:szCs w:val="20"/>
              </w:rPr>
              <w:t>0,22</w:t>
            </w:r>
          </w:p>
        </w:tc>
        <w:tc>
          <w:tcPr>
            <w:tcW w:w="814" w:type="dxa"/>
            <w:tcBorders>
              <w:top w:val="nil"/>
              <w:left w:val="nil"/>
              <w:bottom w:val="single" w:sz="4" w:space="0" w:color="auto"/>
              <w:right w:val="single" w:sz="4" w:space="0" w:color="auto"/>
            </w:tcBorders>
            <w:shd w:val="clear" w:color="000000" w:fill="FFFFFF"/>
            <w:vAlign w:val="center"/>
          </w:tcPr>
          <w:p w14:paraId="04D5ABD8" w14:textId="4F4DBA4A" w:rsidR="00C225AE" w:rsidRPr="00CE0060" w:rsidRDefault="00C225AE" w:rsidP="00C225AE">
            <w:pPr>
              <w:spacing w:after="0" w:line="240" w:lineRule="auto"/>
              <w:rPr>
                <w:rFonts w:eastAsia="Times New Roman"/>
                <w:sz w:val="20"/>
                <w:szCs w:val="20"/>
              </w:rPr>
            </w:pPr>
            <w:r>
              <w:rPr>
                <w:color w:val="000000"/>
                <w:sz w:val="20"/>
                <w:szCs w:val="20"/>
              </w:rPr>
              <w:t>0,115</w:t>
            </w:r>
          </w:p>
        </w:tc>
        <w:tc>
          <w:tcPr>
            <w:tcW w:w="814" w:type="dxa"/>
            <w:tcBorders>
              <w:top w:val="nil"/>
              <w:left w:val="nil"/>
              <w:bottom w:val="single" w:sz="4" w:space="0" w:color="auto"/>
              <w:right w:val="single" w:sz="4" w:space="0" w:color="auto"/>
            </w:tcBorders>
            <w:shd w:val="clear" w:color="000000" w:fill="FFFFFF"/>
            <w:vAlign w:val="center"/>
          </w:tcPr>
          <w:p w14:paraId="13CEAFD8" w14:textId="73F0965A" w:rsidR="00C225AE" w:rsidRPr="00CE0060" w:rsidRDefault="00C225AE" w:rsidP="00C225AE">
            <w:pPr>
              <w:spacing w:after="0" w:line="240" w:lineRule="auto"/>
              <w:rPr>
                <w:rFonts w:eastAsia="Times New Roman"/>
                <w:sz w:val="20"/>
                <w:szCs w:val="20"/>
              </w:rPr>
            </w:pPr>
            <w:r>
              <w:rPr>
                <w:color w:val="000000"/>
                <w:sz w:val="20"/>
                <w:szCs w:val="20"/>
              </w:rPr>
              <w:t>0,09</w:t>
            </w:r>
          </w:p>
        </w:tc>
        <w:tc>
          <w:tcPr>
            <w:tcW w:w="1896" w:type="dxa"/>
            <w:gridSpan w:val="2"/>
            <w:vMerge/>
            <w:tcBorders>
              <w:top w:val="single" w:sz="4" w:space="0" w:color="auto"/>
              <w:left w:val="single" w:sz="4" w:space="0" w:color="auto"/>
              <w:right w:val="single" w:sz="4" w:space="0" w:color="auto"/>
            </w:tcBorders>
            <w:shd w:val="clear" w:color="auto" w:fill="auto"/>
            <w:noWrap/>
            <w:vAlign w:val="center"/>
          </w:tcPr>
          <w:p w14:paraId="3D3014F2" w14:textId="25D5BD5F" w:rsidR="00C225AE" w:rsidRPr="00CE0060" w:rsidRDefault="00C225AE" w:rsidP="00C225AE">
            <w:pPr>
              <w:spacing w:after="0" w:line="240" w:lineRule="auto"/>
              <w:rPr>
                <w:rFonts w:eastAsia="Times New Roman"/>
                <w:sz w:val="20"/>
                <w:szCs w:val="20"/>
              </w:rPr>
            </w:pPr>
          </w:p>
        </w:tc>
      </w:tr>
      <w:tr w:rsidR="00C225AE" w:rsidRPr="00CE0060" w14:paraId="1F16E896" w14:textId="77777777" w:rsidTr="00C225AE">
        <w:trPr>
          <w:gridAfter w:val="1"/>
          <w:wAfter w:w="11" w:type="dxa"/>
          <w:trHeight w:val="288"/>
          <w:jc w:val="center"/>
        </w:trPr>
        <w:tc>
          <w:tcPr>
            <w:tcW w:w="167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7902991" w14:textId="1B68ED29" w:rsidR="00C225AE" w:rsidRPr="00CE0060" w:rsidRDefault="00C225AE" w:rsidP="00C225AE">
            <w:pPr>
              <w:spacing w:after="0" w:line="240" w:lineRule="auto"/>
              <w:rPr>
                <w:rFonts w:eastAsia="Times New Roman"/>
                <w:sz w:val="20"/>
                <w:szCs w:val="20"/>
              </w:rPr>
            </w:pPr>
            <w:r w:rsidRPr="00CE0060">
              <w:rPr>
                <w:rFonts w:eastAsia="Times New Roman"/>
                <w:sz w:val="20"/>
                <w:szCs w:val="20"/>
              </w:rPr>
              <w:t>SG3</w:t>
            </w:r>
          </w:p>
        </w:tc>
        <w:tc>
          <w:tcPr>
            <w:tcW w:w="852" w:type="dxa"/>
            <w:tcBorders>
              <w:top w:val="nil"/>
              <w:left w:val="single" w:sz="4" w:space="0" w:color="auto"/>
              <w:bottom w:val="single" w:sz="4" w:space="0" w:color="auto"/>
              <w:right w:val="single" w:sz="4" w:space="0" w:color="auto"/>
            </w:tcBorders>
            <w:shd w:val="clear" w:color="auto" w:fill="auto"/>
            <w:noWrap/>
            <w:vAlign w:val="center"/>
          </w:tcPr>
          <w:p w14:paraId="14A8D814" w14:textId="6FC4E2FE" w:rsidR="00C225AE" w:rsidRPr="00CE0060" w:rsidRDefault="00C225AE" w:rsidP="00C225AE">
            <w:pPr>
              <w:spacing w:after="0" w:line="240" w:lineRule="auto"/>
              <w:rPr>
                <w:sz w:val="20"/>
                <w:szCs w:val="20"/>
              </w:rPr>
            </w:pPr>
            <w:r>
              <w:rPr>
                <w:sz w:val="20"/>
                <w:szCs w:val="20"/>
              </w:rPr>
              <w:t>0,58</w:t>
            </w:r>
          </w:p>
        </w:tc>
        <w:tc>
          <w:tcPr>
            <w:tcW w:w="814" w:type="dxa"/>
            <w:tcBorders>
              <w:top w:val="nil"/>
              <w:left w:val="nil"/>
              <w:bottom w:val="single" w:sz="4" w:space="0" w:color="auto"/>
              <w:right w:val="single" w:sz="4" w:space="0" w:color="auto"/>
            </w:tcBorders>
            <w:shd w:val="clear" w:color="auto" w:fill="auto"/>
            <w:vAlign w:val="center"/>
          </w:tcPr>
          <w:p w14:paraId="2C762280" w14:textId="6F45247B" w:rsidR="00C225AE" w:rsidRPr="00CE0060" w:rsidRDefault="00C225AE" w:rsidP="00C225AE">
            <w:pPr>
              <w:spacing w:after="0" w:line="240" w:lineRule="auto"/>
              <w:rPr>
                <w:sz w:val="20"/>
                <w:szCs w:val="20"/>
              </w:rPr>
            </w:pPr>
            <w:r>
              <w:rPr>
                <w:sz w:val="20"/>
                <w:szCs w:val="20"/>
              </w:rPr>
              <w:t>0,14</w:t>
            </w:r>
          </w:p>
        </w:tc>
        <w:tc>
          <w:tcPr>
            <w:tcW w:w="814" w:type="dxa"/>
            <w:tcBorders>
              <w:top w:val="nil"/>
              <w:left w:val="nil"/>
              <w:bottom w:val="single" w:sz="4" w:space="0" w:color="auto"/>
              <w:right w:val="single" w:sz="4" w:space="0" w:color="auto"/>
            </w:tcBorders>
            <w:shd w:val="clear" w:color="auto" w:fill="auto"/>
            <w:vAlign w:val="center"/>
          </w:tcPr>
          <w:p w14:paraId="4B165AEC" w14:textId="4A95666A" w:rsidR="00C225AE" w:rsidRPr="00CE0060" w:rsidRDefault="00C225AE" w:rsidP="00C225AE">
            <w:pPr>
              <w:spacing w:after="0" w:line="240" w:lineRule="auto"/>
              <w:rPr>
                <w:sz w:val="20"/>
                <w:szCs w:val="20"/>
              </w:rPr>
            </w:pPr>
            <w:r>
              <w:rPr>
                <w:sz w:val="20"/>
                <w:szCs w:val="20"/>
              </w:rPr>
              <w:t>0,15</w:t>
            </w:r>
          </w:p>
        </w:tc>
        <w:tc>
          <w:tcPr>
            <w:tcW w:w="814" w:type="dxa"/>
            <w:tcBorders>
              <w:top w:val="nil"/>
              <w:left w:val="nil"/>
              <w:bottom w:val="single" w:sz="4" w:space="0" w:color="auto"/>
              <w:right w:val="single" w:sz="4" w:space="0" w:color="auto"/>
            </w:tcBorders>
            <w:shd w:val="clear" w:color="auto" w:fill="auto"/>
            <w:vAlign w:val="center"/>
          </w:tcPr>
          <w:p w14:paraId="33AAE215" w14:textId="6086C15B" w:rsidR="00C225AE" w:rsidRPr="00CE0060" w:rsidRDefault="00C225AE" w:rsidP="00C225AE">
            <w:pPr>
              <w:spacing w:after="0" w:line="240" w:lineRule="auto"/>
              <w:rPr>
                <w:sz w:val="20"/>
                <w:szCs w:val="20"/>
              </w:rPr>
            </w:pPr>
            <w:r>
              <w:rPr>
                <w:sz w:val="20"/>
                <w:szCs w:val="20"/>
              </w:rPr>
              <w:t>0,08</w:t>
            </w:r>
          </w:p>
        </w:tc>
        <w:tc>
          <w:tcPr>
            <w:tcW w:w="814" w:type="dxa"/>
            <w:tcBorders>
              <w:top w:val="nil"/>
              <w:left w:val="nil"/>
              <w:bottom w:val="single" w:sz="4" w:space="0" w:color="auto"/>
              <w:right w:val="single" w:sz="4" w:space="0" w:color="auto"/>
            </w:tcBorders>
            <w:shd w:val="clear" w:color="auto" w:fill="auto"/>
            <w:vAlign w:val="center"/>
          </w:tcPr>
          <w:p w14:paraId="3DB00B02" w14:textId="2CB49986" w:rsidR="00C225AE" w:rsidRPr="00CE0060" w:rsidRDefault="00C225AE" w:rsidP="00C225AE">
            <w:pPr>
              <w:spacing w:after="0" w:line="240" w:lineRule="auto"/>
              <w:rPr>
                <w:sz w:val="20"/>
                <w:szCs w:val="20"/>
              </w:rPr>
            </w:pPr>
            <w:r>
              <w:rPr>
                <w:sz w:val="20"/>
                <w:szCs w:val="20"/>
              </w:rPr>
              <w:t>0,05</w:t>
            </w:r>
          </w:p>
        </w:tc>
        <w:tc>
          <w:tcPr>
            <w:tcW w:w="814" w:type="dxa"/>
            <w:tcBorders>
              <w:top w:val="nil"/>
              <w:left w:val="nil"/>
              <w:bottom w:val="single" w:sz="4" w:space="0" w:color="auto"/>
              <w:right w:val="single" w:sz="4" w:space="0" w:color="auto"/>
            </w:tcBorders>
            <w:shd w:val="clear" w:color="auto" w:fill="auto"/>
            <w:vAlign w:val="center"/>
          </w:tcPr>
          <w:p w14:paraId="25A31B3A" w14:textId="27727EE0" w:rsidR="00C225AE" w:rsidRPr="00CE0060" w:rsidRDefault="00C225AE" w:rsidP="00C225AE">
            <w:pPr>
              <w:spacing w:after="0" w:line="240" w:lineRule="auto"/>
              <w:rPr>
                <w:sz w:val="20"/>
                <w:szCs w:val="20"/>
              </w:rPr>
            </w:pPr>
            <w:r>
              <w:rPr>
                <w:sz w:val="20"/>
                <w:szCs w:val="20"/>
              </w:rPr>
              <w:t>0,1</w:t>
            </w:r>
          </w:p>
        </w:tc>
        <w:tc>
          <w:tcPr>
            <w:tcW w:w="814" w:type="dxa"/>
            <w:tcBorders>
              <w:top w:val="nil"/>
              <w:left w:val="nil"/>
              <w:bottom w:val="single" w:sz="4" w:space="0" w:color="auto"/>
              <w:right w:val="single" w:sz="4" w:space="0" w:color="auto"/>
            </w:tcBorders>
            <w:shd w:val="clear" w:color="auto" w:fill="auto"/>
            <w:vAlign w:val="center"/>
          </w:tcPr>
          <w:p w14:paraId="7D584F31" w14:textId="6E7A1F01" w:rsidR="00C225AE" w:rsidRPr="00CE0060" w:rsidRDefault="00C225AE" w:rsidP="00C225AE">
            <w:pPr>
              <w:spacing w:after="0" w:line="240" w:lineRule="auto"/>
              <w:rPr>
                <w:sz w:val="20"/>
                <w:szCs w:val="20"/>
              </w:rPr>
            </w:pPr>
            <w:r>
              <w:rPr>
                <w:sz w:val="20"/>
                <w:szCs w:val="20"/>
              </w:rPr>
              <w:t>0,18</w:t>
            </w:r>
          </w:p>
        </w:tc>
        <w:tc>
          <w:tcPr>
            <w:tcW w:w="814" w:type="dxa"/>
            <w:tcBorders>
              <w:top w:val="nil"/>
              <w:left w:val="nil"/>
              <w:bottom w:val="single" w:sz="4" w:space="0" w:color="auto"/>
              <w:right w:val="single" w:sz="4" w:space="0" w:color="auto"/>
            </w:tcBorders>
            <w:shd w:val="clear" w:color="auto" w:fill="auto"/>
            <w:vAlign w:val="center"/>
          </w:tcPr>
          <w:p w14:paraId="3FE303CF" w14:textId="5E045C14" w:rsidR="00C225AE" w:rsidRPr="00CE0060" w:rsidRDefault="00C225AE" w:rsidP="00C225AE">
            <w:pPr>
              <w:spacing w:after="0" w:line="240" w:lineRule="auto"/>
              <w:rPr>
                <w:sz w:val="20"/>
                <w:szCs w:val="20"/>
              </w:rPr>
            </w:pPr>
            <w:r>
              <w:rPr>
                <w:sz w:val="20"/>
                <w:szCs w:val="20"/>
              </w:rPr>
              <w:t>0,12</w:t>
            </w:r>
          </w:p>
        </w:tc>
        <w:tc>
          <w:tcPr>
            <w:tcW w:w="814" w:type="dxa"/>
            <w:tcBorders>
              <w:top w:val="nil"/>
              <w:left w:val="nil"/>
              <w:bottom w:val="single" w:sz="4" w:space="0" w:color="auto"/>
              <w:right w:val="single" w:sz="4" w:space="0" w:color="auto"/>
            </w:tcBorders>
            <w:shd w:val="clear" w:color="auto" w:fill="auto"/>
            <w:vAlign w:val="center"/>
          </w:tcPr>
          <w:p w14:paraId="03160388" w14:textId="684D48B3" w:rsidR="00C225AE" w:rsidRPr="00CE0060" w:rsidRDefault="00C225AE" w:rsidP="00C225AE">
            <w:pPr>
              <w:spacing w:after="0" w:line="240" w:lineRule="auto"/>
              <w:rPr>
                <w:sz w:val="20"/>
                <w:szCs w:val="20"/>
              </w:rPr>
            </w:pPr>
            <w:r>
              <w:rPr>
                <w:sz w:val="20"/>
                <w:szCs w:val="20"/>
              </w:rPr>
              <w:t>0,17</w:t>
            </w:r>
          </w:p>
        </w:tc>
        <w:tc>
          <w:tcPr>
            <w:tcW w:w="814" w:type="dxa"/>
            <w:tcBorders>
              <w:top w:val="nil"/>
              <w:left w:val="nil"/>
              <w:bottom w:val="single" w:sz="4" w:space="0" w:color="auto"/>
              <w:right w:val="single" w:sz="4" w:space="0" w:color="auto"/>
            </w:tcBorders>
            <w:shd w:val="clear" w:color="auto" w:fill="auto"/>
            <w:vAlign w:val="center"/>
          </w:tcPr>
          <w:p w14:paraId="7E921806" w14:textId="77EAE845" w:rsidR="00C225AE" w:rsidRPr="00CE0060" w:rsidRDefault="00C225AE" w:rsidP="00C225AE">
            <w:pPr>
              <w:spacing w:after="0" w:line="240" w:lineRule="auto"/>
              <w:rPr>
                <w:sz w:val="20"/>
                <w:szCs w:val="20"/>
              </w:rPr>
            </w:pPr>
            <w:r>
              <w:rPr>
                <w:sz w:val="20"/>
                <w:szCs w:val="20"/>
              </w:rPr>
              <w:t>0,16</w:t>
            </w:r>
          </w:p>
        </w:tc>
        <w:tc>
          <w:tcPr>
            <w:tcW w:w="814" w:type="dxa"/>
            <w:tcBorders>
              <w:top w:val="nil"/>
              <w:left w:val="nil"/>
              <w:bottom w:val="single" w:sz="4" w:space="0" w:color="auto"/>
              <w:right w:val="single" w:sz="4" w:space="0" w:color="auto"/>
            </w:tcBorders>
            <w:shd w:val="clear" w:color="auto" w:fill="auto"/>
            <w:vAlign w:val="center"/>
          </w:tcPr>
          <w:p w14:paraId="1E486336" w14:textId="09DD98D4" w:rsidR="00C225AE" w:rsidRPr="00CE0060" w:rsidRDefault="00C225AE" w:rsidP="00C225AE">
            <w:pPr>
              <w:spacing w:after="0" w:line="240" w:lineRule="auto"/>
              <w:rPr>
                <w:sz w:val="20"/>
                <w:szCs w:val="20"/>
              </w:rPr>
            </w:pPr>
            <w:r>
              <w:rPr>
                <w:sz w:val="20"/>
                <w:szCs w:val="20"/>
              </w:rPr>
              <w:t>0,23</w:t>
            </w:r>
          </w:p>
        </w:tc>
        <w:tc>
          <w:tcPr>
            <w:tcW w:w="814" w:type="dxa"/>
            <w:tcBorders>
              <w:top w:val="nil"/>
              <w:left w:val="nil"/>
              <w:bottom w:val="single" w:sz="4" w:space="0" w:color="auto"/>
              <w:right w:val="single" w:sz="4" w:space="0" w:color="auto"/>
            </w:tcBorders>
            <w:shd w:val="clear" w:color="000000" w:fill="FFFFFF"/>
            <w:vAlign w:val="center"/>
          </w:tcPr>
          <w:p w14:paraId="4BED3C04" w14:textId="153CB6F0" w:rsidR="00C225AE" w:rsidRPr="00CE0060" w:rsidRDefault="00C225AE" w:rsidP="00C225AE">
            <w:pPr>
              <w:spacing w:after="0" w:line="240" w:lineRule="auto"/>
              <w:rPr>
                <w:rFonts w:eastAsia="Times New Roman"/>
                <w:sz w:val="20"/>
                <w:szCs w:val="20"/>
              </w:rPr>
            </w:pPr>
            <w:r>
              <w:rPr>
                <w:color w:val="000000"/>
                <w:sz w:val="20"/>
                <w:szCs w:val="20"/>
              </w:rPr>
              <w:t>0,155</w:t>
            </w:r>
          </w:p>
        </w:tc>
        <w:tc>
          <w:tcPr>
            <w:tcW w:w="814" w:type="dxa"/>
            <w:tcBorders>
              <w:top w:val="nil"/>
              <w:left w:val="nil"/>
              <w:bottom w:val="single" w:sz="4" w:space="0" w:color="auto"/>
              <w:right w:val="single" w:sz="4" w:space="0" w:color="auto"/>
            </w:tcBorders>
            <w:shd w:val="clear" w:color="000000" w:fill="FFFFFF"/>
            <w:vAlign w:val="center"/>
          </w:tcPr>
          <w:p w14:paraId="61A49D2B" w14:textId="5542D853" w:rsidR="00C225AE" w:rsidRPr="00CE0060" w:rsidRDefault="00C225AE" w:rsidP="00C225AE">
            <w:pPr>
              <w:spacing w:after="0" w:line="240" w:lineRule="auto"/>
              <w:rPr>
                <w:rFonts w:eastAsia="Times New Roman"/>
                <w:sz w:val="20"/>
                <w:szCs w:val="20"/>
              </w:rPr>
            </w:pPr>
            <w:r>
              <w:rPr>
                <w:color w:val="000000"/>
                <w:sz w:val="20"/>
                <w:szCs w:val="20"/>
              </w:rPr>
              <w:t>0,11</w:t>
            </w:r>
          </w:p>
        </w:tc>
        <w:tc>
          <w:tcPr>
            <w:tcW w:w="1896" w:type="dxa"/>
            <w:gridSpan w:val="2"/>
            <w:vMerge/>
            <w:tcBorders>
              <w:top w:val="single" w:sz="4" w:space="0" w:color="auto"/>
              <w:left w:val="single" w:sz="4" w:space="0" w:color="auto"/>
              <w:right w:val="single" w:sz="4" w:space="0" w:color="auto"/>
            </w:tcBorders>
            <w:shd w:val="clear" w:color="auto" w:fill="auto"/>
            <w:noWrap/>
            <w:vAlign w:val="center"/>
          </w:tcPr>
          <w:p w14:paraId="5A12D234" w14:textId="7B3CAC22" w:rsidR="00C225AE" w:rsidRPr="00CE0060" w:rsidRDefault="00C225AE" w:rsidP="00C225AE">
            <w:pPr>
              <w:spacing w:after="0" w:line="240" w:lineRule="auto"/>
              <w:rPr>
                <w:rFonts w:eastAsia="Times New Roman"/>
                <w:sz w:val="20"/>
                <w:szCs w:val="20"/>
              </w:rPr>
            </w:pPr>
          </w:p>
        </w:tc>
      </w:tr>
      <w:tr w:rsidR="00C225AE" w:rsidRPr="00CE0060" w14:paraId="6D3D8426" w14:textId="77777777" w:rsidTr="00C225AE">
        <w:trPr>
          <w:gridAfter w:val="1"/>
          <w:wAfter w:w="11" w:type="dxa"/>
          <w:trHeight w:val="288"/>
          <w:jc w:val="center"/>
        </w:trPr>
        <w:tc>
          <w:tcPr>
            <w:tcW w:w="167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B2614C2" w14:textId="235EEE86" w:rsidR="00C225AE" w:rsidRPr="00CE0060" w:rsidRDefault="00C225AE" w:rsidP="00C225AE">
            <w:pPr>
              <w:spacing w:after="0" w:line="240" w:lineRule="auto"/>
              <w:rPr>
                <w:rFonts w:eastAsia="Times New Roman"/>
                <w:sz w:val="20"/>
                <w:szCs w:val="20"/>
              </w:rPr>
            </w:pPr>
            <w:r w:rsidRPr="00CE0060">
              <w:rPr>
                <w:rFonts w:eastAsia="Times New Roman"/>
                <w:sz w:val="20"/>
                <w:szCs w:val="20"/>
              </w:rPr>
              <w:t>SG4</w:t>
            </w:r>
          </w:p>
        </w:tc>
        <w:tc>
          <w:tcPr>
            <w:tcW w:w="852" w:type="dxa"/>
            <w:tcBorders>
              <w:top w:val="nil"/>
              <w:left w:val="single" w:sz="4" w:space="0" w:color="auto"/>
              <w:bottom w:val="single" w:sz="4" w:space="0" w:color="auto"/>
              <w:right w:val="single" w:sz="4" w:space="0" w:color="auto"/>
            </w:tcBorders>
            <w:shd w:val="clear" w:color="auto" w:fill="auto"/>
            <w:noWrap/>
            <w:vAlign w:val="center"/>
          </w:tcPr>
          <w:p w14:paraId="1718F653" w14:textId="0071B868" w:rsidR="00C225AE" w:rsidRPr="00CE0060" w:rsidRDefault="00C225AE" w:rsidP="00C225AE">
            <w:pPr>
              <w:spacing w:after="0" w:line="240" w:lineRule="auto"/>
              <w:rPr>
                <w:sz w:val="20"/>
                <w:szCs w:val="20"/>
              </w:rPr>
            </w:pPr>
            <w:r>
              <w:rPr>
                <w:sz w:val="20"/>
                <w:szCs w:val="20"/>
              </w:rPr>
              <w:t> </w:t>
            </w:r>
          </w:p>
        </w:tc>
        <w:tc>
          <w:tcPr>
            <w:tcW w:w="814" w:type="dxa"/>
            <w:tcBorders>
              <w:top w:val="nil"/>
              <w:left w:val="nil"/>
              <w:bottom w:val="single" w:sz="4" w:space="0" w:color="auto"/>
              <w:right w:val="single" w:sz="4" w:space="0" w:color="auto"/>
            </w:tcBorders>
            <w:shd w:val="clear" w:color="auto" w:fill="auto"/>
            <w:vAlign w:val="center"/>
          </w:tcPr>
          <w:p w14:paraId="33AE9C74" w14:textId="25BC0F80" w:rsidR="00C225AE" w:rsidRPr="00CE0060" w:rsidRDefault="00C225AE" w:rsidP="00C225AE">
            <w:pPr>
              <w:spacing w:after="0" w:line="240" w:lineRule="auto"/>
              <w:rPr>
                <w:sz w:val="20"/>
                <w:szCs w:val="20"/>
              </w:rPr>
            </w:pPr>
            <w:r>
              <w:rPr>
                <w:sz w:val="20"/>
                <w:szCs w:val="20"/>
              </w:rPr>
              <w:t> </w:t>
            </w:r>
          </w:p>
        </w:tc>
        <w:tc>
          <w:tcPr>
            <w:tcW w:w="814" w:type="dxa"/>
            <w:tcBorders>
              <w:top w:val="nil"/>
              <w:left w:val="nil"/>
              <w:bottom w:val="single" w:sz="4" w:space="0" w:color="auto"/>
              <w:right w:val="single" w:sz="4" w:space="0" w:color="auto"/>
            </w:tcBorders>
            <w:shd w:val="clear" w:color="auto" w:fill="auto"/>
            <w:vAlign w:val="center"/>
          </w:tcPr>
          <w:p w14:paraId="4CB4E0DC" w14:textId="3AAB714D" w:rsidR="00C225AE" w:rsidRPr="00CE0060" w:rsidRDefault="00C225AE" w:rsidP="00C225AE">
            <w:pPr>
              <w:spacing w:after="0" w:line="240" w:lineRule="auto"/>
              <w:rPr>
                <w:sz w:val="20"/>
                <w:szCs w:val="20"/>
              </w:rPr>
            </w:pPr>
            <w:r>
              <w:rPr>
                <w:sz w:val="20"/>
                <w:szCs w:val="20"/>
              </w:rPr>
              <w:t> </w:t>
            </w:r>
          </w:p>
        </w:tc>
        <w:tc>
          <w:tcPr>
            <w:tcW w:w="814" w:type="dxa"/>
            <w:tcBorders>
              <w:top w:val="nil"/>
              <w:left w:val="nil"/>
              <w:bottom w:val="single" w:sz="4" w:space="0" w:color="auto"/>
              <w:right w:val="single" w:sz="4" w:space="0" w:color="auto"/>
            </w:tcBorders>
            <w:shd w:val="clear" w:color="auto" w:fill="auto"/>
            <w:vAlign w:val="center"/>
          </w:tcPr>
          <w:p w14:paraId="52234624" w14:textId="5E26671B" w:rsidR="00C225AE" w:rsidRPr="00CE0060" w:rsidRDefault="00C225AE" w:rsidP="00C225AE">
            <w:pPr>
              <w:spacing w:after="0" w:line="240" w:lineRule="auto"/>
              <w:rPr>
                <w:sz w:val="20"/>
                <w:szCs w:val="20"/>
              </w:rPr>
            </w:pPr>
            <w:r>
              <w:rPr>
                <w:sz w:val="20"/>
                <w:szCs w:val="20"/>
              </w:rPr>
              <w:t>0,08</w:t>
            </w:r>
          </w:p>
        </w:tc>
        <w:tc>
          <w:tcPr>
            <w:tcW w:w="814" w:type="dxa"/>
            <w:tcBorders>
              <w:top w:val="nil"/>
              <w:left w:val="nil"/>
              <w:bottom w:val="single" w:sz="4" w:space="0" w:color="auto"/>
              <w:right w:val="single" w:sz="4" w:space="0" w:color="auto"/>
            </w:tcBorders>
            <w:shd w:val="clear" w:color="auto" w:fill="auto"/>
            <w:vAlign w:val="center"/>
          </w:tcPr>
          <w:p w14:paraId="2E46B456" w14:textId="024E6DF3" w:rsidR="00C225AE" w:rsidRPr="00CE0060" w:rsidRDefault="00C225AE" w:rsidP="00C225AE">
            <w:pPr>
              <w:spacing w:after="0" w:line="240" w:lineRule="auto"/>
              <w:rPr>
                <w:sz w:val="20"/>
                <w:szCs w:val="20"/>
              </w:rPr>
            </w:pPr>
            <w:r>
              <w:rPr>
                <w:sz w:val="20"/>
                <w:szCs w:val="20"/>
              </w:rPr>
              <w:t>0,07</w:t>
            </w:r>
          </w:p>
        </w:tc>
        <w:tc>
          <w:tcPr>
            <w:tcW w:w="814" w:type="dxa"/>
            <w:tcBorders>
              <w:top w:val="nil"/>
              <w:left w:val="nil"/>
              <w:bottom w:val="single" w:sz="4" w:space="0" w:color="auto"/>
              <w:right w:val="single" w:sz="4" w:space="0" w:color="auto"/>
            </w:tcBorders>
            <w:shd w:val="clear" w:color="auto" w:fill="auto"/>
            <w:vAlign w:val="center"/>
          </w:tcPr>
          <w:p w14:paraId="6981183D" w14:textId="15DCAF6A" w:rsidR="00C225AE" w:rsidRPr="00CE0060" w:rsidRDefault="00C225AE" w:rsidP="00C225AE">
            <w:pPr>
              <w:spacing w:after="0" w:line="240" w:lineRule="auto"/>
              <w:rPr>
                <w:sz w:val="20"/>
                <w:szCs w:val="20"/>
              </w:rPr>
            </w:pPr>
            <w:r>
              <w:rPr>
                <w:sz w:val="20"/>
                <w:szCs w:val="20"/>
              </w:rPr>
              <w:t>0,05</w:t>
            </w:r>
          </w:p>
        </w:tc>
        <w:tc>
          <w:tcPr>
            <w:tcW w:w="814" w:type="dxa"/>
            <w:tcBorders>
              <w:top w:val="nil"/>
              <w:left w:val="nil"/>
              <w:bottom w:val="single" w:sz="4" w:space="0" w:color="auto"/>
              <w:right w:val="single" w:sz="4" w:space="0" w:color="auto"/>
            </w:tcBorders>
            <w:shd w:val="clear" w:color="auto" w:fill="auto"/>
            <w:vAlign w:val="center"/>
          </w:tcPr>
          <w:p w14:paraId="188BC390" w14:textId="4E422876" w:rsidR="00C225AE" w:rsidRPr="00CE0060" w:rsidRDefault="00C225AE" w:rsidP="00C225AE">
            <w:pPr>
              <w:spacing w:after="0" w:line="240" w:lineRule="auto"/>
              <w:rPr>
                <w:sz w:val="20"/>
                <w:szCs w:val="20"/>
              </w:rPr>
            </w:pPr>
            <w:r>
              <w:rPr>
                <w:sz w:val="20"/>
                <w:szCs w:val="20"/>
              </w:rPr>
              <w:t>0,18</w:t>
            </w:r>
          </w:p>
        </w:tc>
        <w:tc>
          <w:tcPr>
            <w:tcW w:w="814" w:type="dxa"/>
            <w:tcBorders>
              <w:top w:val="nil"/>
              <w:left w:val="nil"/>
              <w:bottom w:val="single" w:sz="4" w:space="0" w:color="auto"/>
              <w:right w:val="single" w:sz="4" w:space="0" w:color="auto"/>
            </w:tcBorders>
            <w:shd w:val="clear" w:color="auto" w:fill="auto"/>
            <w:vAlign w:val="center"/>
          </w:tcPr>
          <w:p w14:paraId="44DA3844" w14:textId="5B171520" w:rsidR="00C225AE" w:rsidRPr="00CE0060" w:rsidRDefault="00C225AE" w:rsidP="00C225AE">
            <w:pPr>
              <w:spacing w:after="0" w:line="240" w:lineRule="auto"/>
              <w:rPr>
                <w:sz w:val="20"/>
                <w:szCs w:val="20"/>
              </w:rPr>
            </w:pPr>
            <w:r>
              <w:rPr>
                <w:sz w:val="20"/>
                <w:szCs w:val="20"/>
              </w:rPr>
              <w:t>0,14</w:t>
            </w:r>
          </w:p>
        </w:tc>
        <w:tc>
          <w:tcPr>
            <w:tcW w:w="814" w:type="dxa"/>
            <w:tcBorders>
              <w:top w:val="nil"/>
              <w:left w:val="nil"/>
              <w:bottom w:val="single" w:sz="4" w:space="0" w:color="auto"/>
              <w:right w:val="single" w:sz="4" w:space="0" w:color="auto"/>
            </w:tcBorders>
            <w:shd w:val="clear" w:color="auto" w:fill="auto"/>
            <w:vAlign w:val="center"/>
          </w:tcPr>
          <w:p w14:paraId="02AD5117" w14:textId="1F9259CC" w:rsidR="00C225AE" w:rsidRPr="00CE0060" w:rsidRDefault="00C225AE" w:rsidP="00C225AE">
            <w:pPr>
              <w:spacing w:after="0" w:line="240" w:lineRule="auto"/>
              <w:rPr>
                <w:sz w:val="20"/>
                <w:szCs w:val="20"/>
              </w:rPr>
            </w:pPr>
            <w:r>
              <w:rPr>
                <w:sz w:val="20"/>
                <w:szCs w:val="20"/>
              </w:rPr>
              <w:t>0,14</w:t>
            </w:r>
          </w:p>
        </w:tc>
        <w:tc>
          <w:tcPr>
            <w:tcW w:w="814" w:type="dxa"/>
            <w:tcBorders>
              <w:top w:val="nil"/>
              <w:left w:val="nil"/>
              <w:bottom w:val="single" w:sz="4" w:space="0" w:color="auto"/>
              <w:right w:val="single" w:sz="4" w:space="0" w:color="auto"/>
            </w:tcBorders>
            <w:shd w:val="clear" w:color="auto" w:fill="auto"/>
            <w:vAlign w:val="center"/>
          </w:tcPr>
          <w:p w14:paraId="4E0C7E4D" w14:textId="4C8BB389" w:rsidR="00C225AE" w:rsidRPr="00CE0060" w:rsidRDefault="00C225AE" w:rsidP="00C225AE">
            <w:pPr>
              <w:spacing w:after="0" w:line="240" w:lineRule="auto"/>
              <w:rPr>
                <w:sz w:val="20"/>
                <w:szCs w:val="20"/>
              </w:rPr>
            </w:pPr>
            <w:r>
              <w:rPr>
                <w:sz w:val="20"/>
                <w:szCs w:val="20"/>
              </w:rPr>
              <w:t>0,17</w:t>
            </w:r>
          </w:p>
        </w:tc>
        <w:tc>
          <w:tcPr>
            <w:tcW w:w="814" w:type="dxa"/>
            <w:tcBorders>
              <w:top w:val="nil"/>
              <w:left w:val="nil"/>
              <w:bottom w:val="single" w:sz="4" w:space="0" w:color="auto"/>
              <w:right w:val="single" w:sz="4" w:space="0" w:color="auto"/>
            </w:tcBorders>
            <w:shd w:val="clear" w:color="auto" w:fill="auto"/>
            <w:vAlign w:val="center"/>
          </w:tcPr>
          <w:p w14:paraId="5A4816F8" w14:textId="2673731A" w:rsidR="00C225AE" w:rsidRPr="00CE0060" w:rsidRDefault="00C225AE" w:rsidP="00C225AE">
            <w:pPr>
              <w:spacing w:after="0" w:line="240" w:lineRule="auto"/>
              <w:rPr>
                <w:sz w:val="20"/>
                <w:szCs w:val="20"/>
              </w:rPr>
            </w:pPr>
            <w:r>
              <w:rPr>
                <w:sz w:val="20"/>
                <w:szCs w:val="20"/>
              </w:rPr>
              <w:t>0,2</w:t>
            </w:r>
          </w:p>
        </w:tc>
        <w:tc>
          <w:tcPr>
            <w:tcW w:w="814" w:type="dxa"/>
            <w:tcBorders>
              <w:top w:val="nil"/>
              <w:left w:val="nil"/>
              <w:bottom w:val="single" w:sz="4" w:space="0" w:color="auto"/>
              <w:right w:val="single" w:sz="4" w:space="0" w:color="auto"/>
            </w:tcBorders>
            <w:shd w:val="clear" w:color="000000" w:fill="FFFFFF"/>
            <w:vAlign w:val="center"/>
          </w:tcPr>
          <w:p w14:paraId="74D66F54" w14:textId="3613683D" w:rsidR="00C225AE" w:rsidRPr="00CE0060" w:rsidRDefault="00C225AE" w:rsidP="00C225AE">
            <w:pPr>
              <w:spacing w:after="0" w:line="240" w:lineRule="auto"/>
              <w:rPr>
                <w:rFonts w:eastAsia="Times New Roman"/>
                <w:sz w:val="20"/>
                <w:szCs w:val="20"/>
              </w:rPr>
            </w:pPr>
            <w:r>
              <w:rPr>
                <w:color w:val="000000"/>
                <w:sz w:val="20"/>
                <w:szCs w:val="20"/>
              </w:rPr>
              <w:t>0,155</w:t>
            </w:r>
          </w:p>
        </w:tc>
        <w:tc>
          <w:tcPr>
            <w:tcW w:w="814" w:type="dxa"/>
            <w:tcBorders>
              <w:top w:val="nil"/>
              <w:left w:val="nil"/>
              <w:bottom w:val="single" w:sz="4" w:space="0" w:color="auto"/>
              <w:right w:val="single" w:sz="4" w:space="0" w:color="auto"/>
            </w:tcBorders>
            <w:shd w:val="clear" w:color="000000" w:fill="FFFFFF"/>
            <w:vAlign w:val="center"/>
          </w:tcPr>
          <w:p w14:paraId="27535789" w14:textId="2192C40E" w:rsidR="00C225AE" w:rsidRPr="00CE0060" w:rsidRDefault="00C225AE" w:rsidP="00C225AE">
            <w:pPr>
              <w:spacing w:after="0" w:line="240" w:lineRule="auto"/>
              <w:rPr>
                <w:rFonts w:eastAsia="Times New Roman"/>
                <w:sz w:val="20"/>
                <w:szCs w:val="20"/>
              </w:rPr>
            </w:pPr>
            <w:r>
              <w:rPr>
                <w:color w:val="000000"/>
                <w:sz w:val="20"/>
                <w:szCs w:val="20"/>
              </w:rPr>
              <w:t>0,13</w:t>
            </w:r>
          </w:p>
        </w:tc>
        <w:tc>
          <w:tcPr>
            <w:tcW w:w="1896" w:type="dxa"/>
            <w:gridSpan w:val="2"/>
            <w:vMerge/>
            <w:tcBorders>
              <w:top w:val="single" w:sz="4" w:space="0" w:color="auto"/>
              <w:left w:val="single" w:sz="4" w:space="0" w:color="auto"/>
              <w:right w:val="single" w:sz="4" w:space="0" w:color="auto"/>
            </w:tcBorders>
            <w:shd w:val="clear" w:color="auto" w:fill="auto"/>
            <w:noWrap/>
            <w:vAlign w:val="center"/>
          </w:tcPr>
          <w:p w14:paraId="1AA5FF3D" w14:textId="032E6E8A" w:rsidR="00C225AE" w:rsidRPr="00CE0060" w:rsidRDefault="00C225AE" w:rsidP="00C225AE">
            <w:pPr>
              <w:spacing w:after="0" w:line="240" w:lineRule="auto"/>
              <w:rPr>
                <w:rFonts w:eastAsia="Times New Roman"/>
                <w:sz w:val="20"/>
                <w:szCs w:val="20"/>
              </w:rPr>
            </w:pPr>
          </w:p>
        </w:tc>
      </w:tr>
      <w:tr w:rsidR="00C225AE" w:rsidRPr="00CE0060" w14:paraId="6CDDD4AB" w14:textId="77777777" w:rsidTr="00C225AE">
        <w:trPr>
          <w:gridAfter w:val="1"/>
          <w:wAfter w:w="11" w:type="dxa"/>
          <w:trHeight w:val="288"/>
          <w:jc w:val="center"/>
        </w:trPr>
        <w:tc>
          <w:tcPr>
            <w:tcW w:w="1670" w:type="dxa"/>
            <w:tcBorders>
              <w:top w:val="nil"/>
              <w:left w:val="single" w:sz="4" w:space="0" w:color="auto"/>
              <w:bottom w:val="single" w:sz="4" w:space="0" w:color="auto"/>
              <w:right w:val="single" w:sz="4" w:space="0" w:color="auto"/>
            </w:tcBorders>
            <w:shd w:val="clear" w:color="auto" w:fill="auto"/>
            <w:noWrap/>
            <w:vAlign w:val="center"/>
          </w:tcPr>
          <w:p w14:paraId="2C554EDB" w14:textId="0BF1601A" w:rsidR="00C225AE" w:rsidRPr="00CE0060" w:rsidRDefault="00C225AE" w:rsidP="00C225AE">
            <w:pPr>
              <w:spacing w:after="0" w:line="240" w:lineRule="auto"/>
              <w:rPr>
                <w:rFonts w:eastAsia="Times New Roman"/>
                <w:sz w:val="20"/>
                <w:szCs w:val="20"/>
              </w:rPr>
            </w:pPr>
            <w:r w:rsidRPr="00CE0060">
              <w:rPr>
                <w:rFonts w:eastAsia="Times New Roman"/>
                <w:sz w:val="20"/>
                <w:szCs w:val="20"/>
              </w:rPr>
              <w:t>SG5</w:t>
            </w:r>
          </w:p>
        </w:tc>
        <w:tc>
          <w:tcPr>
            <w:tcW w:w="852" w:type="dxa"/>
            <w:tcBorders>
              <w:top w:val="nil"/>
              <w:left w:val="single" w:sz="4" w:space="0" w:color="auto"/>
              <w:bottom w:val="single" w:sz="4" w:space="0" w:color="auto"/>
              <w:right w:val="single" w:sz="4" w:space="0" w:color="auto"/>
            </w:tcBorders>
            <w:shd w:val="clear" w:color="auto" w:fill="auto"/>
            <w:noWrap/>
            <w:vAlign w:val="center"/>
          </w:tcPr>
          <w:p w14:paraId="0EA4BE7F" w14:textId="1678030A" w:rsidR="00C225AE" w:rsidRPr="00CE0060" w:rsidRDefault="00C225AE" w:rsidP="00C225AE">
            <w:pPr>
              <w:spacing w:after="0" w:line="240" w:lineRule="auto"/>
              <w:rPr>
                <w:rFonts w:eastAsia="Times New Roman"/>
                <w:sz w:val="20"/>
                <w:szCs w:val="20"/>
              </w:rPr>
            </w:pPr>
            <w:r>
              <w:rPr>
                <w:sz w:val="20"/>
                <w:szCs w:val="20"/>
              </w:rPr>
              <w:t> </w:t>
            </w:r>
          </w:p>
        </w:tc>
        <w:tc>
          <w:tcPr>
            <w:tcW w:w="814" w:type="dxa"/>
            <w:tcBorders>
              <w:top w:val="nil"/>
              <w:left w:val="nil"/>
              <w:bottom w:val="single" w:sz="4" w:space="0" w:color="auto"/>
              <w:right w:val="single" w:sz="4" w:space="0" w:color="auto"/>
            </w:tcBorders>
            <w:shd w:val="clear" w:color="auto" w:fill="auto"/>
            <w:vAlign w:val="center"/>
          </w:tcPr>
          <w:p w14:paraId="612CB6F9" w14:textId="151941B8" w:rsidR="00C225AE" w:rsidRPr="00CE0060" w:rsidRDefault="00C225AE" w:rsidP="00C225AE">
            <w:pPr>
              <w:spacing w:after="0" w:line="240" w:lineRule="auto"/>
              <w:rPr>
                <w:rFonts w:eastAsia="Times New Roman"/>
                <w:sz w:val="20"/>
                <w:szCs w:val="20"/>
              </w:rPr>
            </w:pPr>
            <w:r>
              <w:rPr>
                <w:sz w:val="20"/>
                <w:szCs w:val="20"/>
              </w:rPr>
              <w:t> </w:t>
            </w:r>
          </w:p>
        </w:tc>
        <w:tc>
          <w:tcPr>
            <w:tcW w:w="814" w:type="dxa"/>
            <w:tcBorders>
              <w:top w:val="nil"/>
              <w:left w:val="nil"/>
              <w:bottom w:val="single" w:sz="4" w:space="0" w:color="auto"/>
              <w:right w:val="single" w:sz="4" w:space="0" w:color="auto"/>
            </w:tcBorders>
            <w:shd w:val="clear" w:color="auto" w:fill="auto"/>
            <w:vAlign w:val="center"/>
          </w:tcPr>
          <w:p w14:paraId="0B744813" w14:textId="04FAF455" w:rsidR="00C225AE" w:rsidRPr="00CE0060" w:rsidRDefault="00C225AE" w:rsidP="00C225AE">
            <w:pPr>
              <w:spacing w:after="0" w:line="240" w:lineRule="auto"/>
              <w:rPr>
                <w:rFonts w:eastAsia="Times New Roman"/>
                <w:sz w:val="20"/>
                <w:szCs w:val="20"/>
              </w:rPr>
            </w:pPr>
            <w:r>
              <w:rPr>
                <w:sz w:val="20"/>
                <w:szCs w:val="20"/>
              </w:rPr>
              <w:t> </w:t>
            </w:r>
          </w:p>
        </w:tc>
        <w:tc>
          <w:tcPr>
            <w:tcW w:w="814" w:type="dxa"/>
            <w:tcBorders>
              <w:top w:val="nil"/>
              <w:left w:val="nil"/>
              <w:bottom w:val="single" w:sz="4" w:space="0" w:color="auto"/>
              <w:right w:val="single" w:sz="4" w:space="0" w:color="auto"/>
            </w:tcBorders>
            <w:shd w:val="clear" w:color="auto" w:fill="auto"/>
            <w:vAlign w:val="center"/>
          </w:tcPr>
          <w:p w14:paraId="06FDBDAC" w14:textId="2A7C151B" w:rsidR="00C225AE" w:rsidRPr="00CE0060" w:rsidRDefault="00C225AE" w:rsidP="00C225AE">
            <w:pPr>
              <w:spacing w:after="0" w:line="240" w:lineRule="auto"/>
              <w:rPr>
                <w:rFonts w:eastAsia="Times New Roman"/>
                <w:sz w:val="20"/>
                <w:szCs w:val="20"/>
              </w:rPr>
            </w:pPr>
            <w:r>
              <w:rPr>
                <w:sz w:val="20"/>
                <w:szCs w:val="20"/>
              </w:rPr>
              <w:t>0,08</w:t>
            </w:r>
          </w:p>
        </w:tc>
        <w:tc>
          <w:tcPr>
            <w:tcW w:w="814" w:type="dxa"/>
            <w:tcBorders>
              <w:top w:val="nil"/>
              <w:left w:val="nil"/>
              <w:bottom w:val="single" w:sz="4" w:space="0" w:color="auto"/>
              <w:right w:val="single" w:sz="4" w:space="0" w:color="auto"/>
            </w:tcBorders>
            <w:shd w:val="clear" w:color="auto" w:fill="auto"/>
            <w:vAlign w:val="center"/>
          </w:tcPr>
          <w:p w14:paraId="4F622EE0" w14:textId="7542776F" w:rsidR="00C225AE" w:rsidRPr="00CE0060" w:rsidRDefault="00C225AE" w:rsidP="00C225AE">
            <w:pPr>
              <w:spacing w:after="0" w:line="240" w:lineRule="auto"/>
              <w:rPr>
                <w:rFonts w:eastAsia="Times New Roman"/>
                <w:sz w:val="20"/>
                <w:szCs w:val="20"/>
              </w:rPr>
            </w:pPr>
            <w:r>
              <w:rPr>
                <w:sz w:val="20"/>
                <w:szCs w:val="20"/>
              </w:rPr>
              <w:t>0,02</w:t>
            </w:r>
          </w:p>
        </w:tc>
        <w:tc>
          <w:tcPr>
            <w:tcW w:w="814" w:type="dxa"/>
            <w:tcBorders>
              <w:top w:val="nil"/>
              <w:left w:val="nil"/>
              <w:bottom w:val="single" w:sz="4" w:space="0" w:color="auto"/>
              <w:right w:val="single" w:sz="4" w:space="0" w:color="auto"/>
            </w:tcBorders>
            <w:shd w:val="clear" w:color="auto" w:fill="auto"/>
            <w:vAlign w:val="center"/>
          </w:tcPr>
          <w:p w14:paraId="04AD147B" w14:textId="11ECDA3C" w:rsidR="00C225AE" w:rsidRPr="00CE0060" w:rsidRDefault="00C225AE" w:rsidP="00C225AE">
            <w:pPr>
              <w:spacing w:after="0" w:line="240" w:lineRule="auto"/>
              <w:rPr>
                <w:rFonts w:eastAsia="Times New Roman"/>
                <w:sz w:val="20"/>
                <w:szCs w:val="20"/>
              </w:rPr>
            </w:pPr>
            <w:r>
              <w:rPr>
                <w:sz w:val="20"/>
                <w:szCs w:val="20"/>
              </w:rPr>
              <w:t>0,05</w:t>
            </w:r>
          </w:p>
        </w:tc>
        <w:tc>
          <w:tcPr>
            <w:tcW w:w="814" w:type="dxa"/>
            <w:tcBorders>
              <w:top w:val="nil"/>
              <w:left w:val="nil"/>
              <w:bottom w:val="single" w:sz="4" w:space="0" w:color="auto"/>
              <w:right w:val="single" w:sz="4" w:space="0" w:color="auto"/>
            </w:tcBorders>
            <w:shd w:val="clear" w:color="auto" w:fill="auto"/>
            <w:vAlign w:val="center"/>
          </w:tcPr>
          <w:p w14:paraId="7EF762A2" w14:textId="467CDB7B" w:rsidR="00C225AE" w:rsidRPr="00CE0060" w:rsidRDefault="00C225AE" w:rsidP="00C225AE">
            <w:pPr>
              <w:spacing w:after="0" w:line="240" w:lineRule="auto"/>
              <w:rPr>
                <w:rFonts w:eastAsia="Times New Roman"/>
                <w:sz w:val="20"/>
                <w:szCs w:val="20"/>
              </w:rPr>
            </w:pPr>
            <w:r>
              <w:rPr>
                <w:sz w:val="20"/>
                <w:szCs w:val="20"/>
              </w:rPr>
              <w:t>0,25</w:t>
            </w:r>
          </w:p>
        </w:tc>
        <w:tc>
          <w:tcPr>
            <w:tcW w:w="814" w:type="dxa"/>
            <w:tcBorders>
              <w:top w:val="nil"/>
              <w:left w:val="nil"/>
              <w:bottom w:val="single" w:sz="4" w:space="0" w:color="auto"/>
              <w:right w:val="single" w:sz="4" w:space="0" w:color="auto"/>
            </w:tcBorders>
            <w:shd w:val="clear" w:color="auto" w:fill="auto"/>
            <w:vAlign w:val="center"/>
          </w:tcPr>
          <w:p w14:paraId="738FEAA4" w14:textId="3EFCD38D" w:rsidR="00C225AE" w:rsidRPr="00CE0060" w:rsidRDefault="00C225AE" w:rsidP="00C225AE">
            <w:pPr>
              <w:spacing w:after="0" w:line="240" w:lineRule="auto"/>
              <w:rPr>
                <w:rFonts w:eastAsia="Times New Roman"/>
                <w:sz w:val="20"/>
                <w:szCs w:val="20"/>
              </w:rPr>
            </w:pPr>
            <w:r>
              <w:rPr>
                <w:sz w:val="20"/>
                <w:szCs w:val="20"/>
              </w:rPr>
              <w:t>0,1</w:t>
            </w:r>
          </w:p>
        </w:tc>
        <w:tc>
          <w:tcPr>
            <w:tcW w:w="814" w:type="dxa"/>
            <w:tcBorders>
              <w:top w:val="nil"/>
              <w:left w:val="nil"/>
              <w:bottom w:val="single" w:sz="4" w:space="0" w:color="auto"/>
              <w:right w:val="single" w:sz="4" w:space="0" w:color="auto"/>
            </w:tcBorders>
            <w:shd w:val="clear" w:color="auto" w:fill="auto"/>
            <w:vAlign w:val="center"/>
          </w:tcPr>
          <w:p w14:paraId="73299747" w14:textId="044CA836" w:rsidR="00C225AE" w:rsidRPr="00CE0060" w:rsidRDefault="00C225AE" w:rsidP="00C225AE">
            <w:pPr>
              <w:spacing w:after="0" w:line="240" w:lineRule="auto"/>
              <w:rPr>
                <w:rFonts w:eastAsia="Times New Roman"/>
                <w:sz w:val="20"/>
                <w:szCs w:val="20"/>
              </w:rPr>
            </w:pPr>
            <w:r>
              <w:rPr>
                <w:sz w:val="20"/>
                <w:szCs w:val="20"/>
              </w:rPr>
              <w:t>0,15</w:t>
            </w:r>
          </w:p>
        </w:tc>
        <w:tc>
          <w:tcPr>
            <w:tcW w:w="814" w:type="dxa"/>
            <w:tcBorders>
              <w:top w:val="nil"/>
              <w:left w:val="nil"/>
              <w:bottom w:val="single" w:sz="4" w:space="0" w:color="auto"/>
              <w:right w:val="single" w:sz="4" w:space="0" w:color="auto"/>
            </w:tcBorders>
            <w:shd w:val="clear" w:color="auto" w:fill="auto"/>
            <w:vAlign w:val="center"/>
          </w:tcPr>
          <w:p w14:paraId="1D9D68D2" w14:textId="0BDDC6E2" w:rsidR="00C225AE" w:rsidRPr="00CE0060" w:rsidRDefault="00C225AE" w:rsidP="00C225AE">
            <w:pPr>
              <w:spacing w:after="0" w:line="240" w:lineRule="auto"/>
              <w:rPr>
                <w:rFonts w:eastAsia="Times New Roman"/>
                <w:sz w:val="20"/>
                <w:szCs w:val="20"/>
              </w:rPr>
            </w:pPr>
            <w:r>
              <w:rPr>
                <w:sz w:val="20"/>
                <w:szCs w:val="20"/>
              </w:rPr>
              <w:t>0,09</w:t>
            </w:r>
          </w:p>
        </w:tc>
        <w:tc>
          <w:tcPr>
            <w:tcW w:w="814" w:type="dxa"/>
            <w:tcBorders>
              <w:top w:val="nil"/>
              <w:left w:val="nil"/>
              <w:bottom w:val="single" w:sz="4" w:space="0" w:color="auto"/>
              <w:right w:val="single" w:sz="4" w:space="0" w:color="auto"/>
            </w:tcBorders>
            <w:shd w:val="clear" w:color="auto" w:fill="auto"/>
            <w:vAlign w:val="center"/>
          </w:tcPr>
          <w:p w14:paraId="7E71B0F1" w14:textId="56238678" w:rsidR="00C225AE" w:rsidRPr="00CE0060" w:rsidRDefault="00C225AE" w:rsidP="00C225AE">
            <w:pPr>
              <w:spacing w:after="0" w:line="240" w:lineRule="auto"/>
              <w:rPr>
                <w:rFonts w:eastAsia="Times New Roman"/>
                <w:sz w:val="20"/>
                <w:szCs w:val="20"/>
              </w:rPr>
            </w:pPr>
            <w:r>
              <w:rPr>
                <w:sz w:val="20"/>
                <w:szCs w:val="20"/>
              </w:rPr>
              <w:t>0,09</w:t>
            </w:r>
          </w:p>
        </w:tc>
        <w:tc>
          <w:tcPr>
            <w:tcW w:w="814" w:type="dxa"/>
            <w:tcBorders>
              <w:top w:val="nil"/>
              <w:left w:val="nil"/>
              <w:bottom w:val="single" w:sz="4" w:space="0" w:color="auto"/>
              <w:right w:val="single" w:sz="4" w:space="0" w:color="auto"/>
            </w:tcBorders>
            <w:shd w:val="clear" w:color="000000" w:fill="FFFFFF"/>
            <w:vAlign w:val="center"/>
          </w:tcPr>
          <w:p w14:paraId="1C1C5433" w14:textId="2BEA968B" w:rsidR="00C225AE" w:rsidRPr="00CE0060" w:rsidRDefault="00C225AE" w:rsidP="00C225AE">
            <w:pPr>
              <w:spacing w:after="0" w:line="240" w:lineRule="auto"/>
              <w:rPr>
                <w:rFonts w:eastAsia="Times New Roman"/>
                <w:sz w:val="20"/>
                <w:szCs w:val="20"/>
              </w:rPr>
            </w:pPr>
            <w:r>
              <w:rPr>
                <w:color w:val="000000"/>
                <w:sz w:val="20"/>
                <w:szCs w:val="20"/>
              </w:rPr>
              <w:t>0,085</w:t>
            </w:r>
          </w:p>
        </w:tc>
        <w:tc>
          <w:tcPr>
            <w:tcW w:w="814" w:type="dxa"/>
            <w:tcBorders>
              <w:top w:val="nil"/>
              <w:left w:val="nil"/>
              <w:bottom w:val="single" w:sz="4" w:space="0" w:color="auto"/>
              <w:right w:val="single" w:sz="4" w:space="0" w:color="auto"/>
            </w:tcBorders>
            <w:shd w:val="clear" w:color="000000" w:fill="FFFFFF"/>
            <w:vAlign w:val="center"/>
          </w:tcPr>
          <w:p w14:paraId="39102F79" w14:textId="619E0A04" w:rsidR="00C225AE" w:rsidRPr="00CE0060" w:rsidRDefault="00C225AE" w:rsidP="00C225AE">
            <w:pPr>
              <w:spacing w:after="0" w:line="240" w:lineRule="auto"/>
              <w:rPr>
                <w:rFonts w:eastAsia="Times New Roman"/>
                <w:sz w:val="20"/>
                <w:szCs w:val="20"/>
              </w:rPr>
            </w:pPr>
            <w:r>
              <w:rPr>
                <w:color w:val="000000"/>
                <w:sz w:val="20"/>
                <w:szCs w:val="20"/>
              </w:rPr>
              <w:t>0,06</w:t>
            </w:r>
          </w:p>
        </w:tc>
        <w:tc>
          <w:tcPr>
            <w:tcW w:w="1896" w:type="dxa"/>
            <w:gridSpan w:val="2"/>
            <w:vMerge/>
            <w:tcBorders>
              <w:left w:val="single" w:sz="4" w:space="0" w:color="auto"/>
              <w:bottom w:val="single" w:sz="4" w:space="0" w:color="auto"/>
              <w:right w:val="single" w:sz="4" w:space="0" w:color="auto"/>
            </w:tcBorders>
            <w:shd w:val="clear" w:color="auto" w:fill="auto"/>
            <w:noWrap/>
            <w:vAlign w:val="center"/>
          </w:tcPr>
          <w:p w14:paraId="3B18F516" w14:textId="4351ED7A" w:rsidR="00C225AE" w:rsidRPr="00CE0060" w:rsidRDefault="00C225AE" w:rsidP="00C225AE">
            <w:pPr>
              <w:spacing w:after="0" w:line="240" w:lineRule="auto"/>
              <w:rPr>
                <w:rFonts w:eastAsia="Times New Roman"/>
                <w:sz w:val="20"/>
                <w:szCs w:val="20"/>
              </w:rPr>
            </w:pPr>
          </w:p>
        </w:tc>
      </w:tr>
    </w:tbl>
    <w:p w14:paraId="7D2EC708" w14:textId="7871A75B" w:rsidR="00C225AE" w:rsidRDefault="00C225AE" w:rsidP="007301F5">
      <w:pPr>
        <w:pStyle w:val="Caption"/>
        <w:rPr>
          <w:sz w:val="28"/>
          <w:lang w:val="en-US"/>
        </w:rPr>
      </w:pPr>
      <w:bookmarkStart w:id="1699" w:name="_Toc177717450"/>
      <w:r>
        <w:rPr>
          <w:noProof/>
          <w:sz w:val="28"/>
          <w:lang w:val="en-US"/>
        </w:rPr>
        <w:drawing>
          <wp:anchor distT="0" distB="0" distL="114300" distR="114300" simplePos="0" relativeHeight="252063744" behindDoc="1" locked="0" layoutInCell="1" allowOverlap="1" wp14:anchorId="446675D5" wp14:editId="4999C29E">
            <wp:simplePos x="0" y="0"/>
            <wp:positionH relativeFrom="column">
              <wp:posOffset>1778635</wp:posOffset>
            </wp:positionH>
            <wp:positionV relativeFrom="paragraph">
              <wp:posOffset>156097</wp:posOffset>
            </wp:positionV>
            <wp:extent cx="5366385" cy="3333115"/>
            <wp:effectExtent l="0" t="0" r="5715" b="635"/>
            <wp:wrapThrough wrapText="bothSides">
              <wp:wrapPolygon edited="0">
                <wp:start x="0" y="0"/>
                <wp:lineTo x="0" y="21481"/>
                <wp:lineTo x="21546" y="21481"/>
                <wp:lineTo x="21546" y="0"/>
                <wp:lineTo x="0" y="0"/>
              </wp:wrapPolygon>
            </wp:wrapThrough>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366385" cy="3333115"/>
                    </a:xfrm>
                    <a:prstGeom prst="rect">
                      <a:avLst/>
                    </a:prstGeom>
                    <a:noFill/>
                  </pic:spPr>
                </pic:pic>
              </a:graphicData>
            </a:graphic>
            <wp14:sizeRelH relativeFrom="page">
              <wp14:pctWidth>0</wp14:pctWidth>
            </wp14:sizeRelH>
            <wp14:sizeRelV relativeFrom="page">
              <wp14:pctHeight>0</wp14:pctHeight>
            </wp14:sizeRelV>
          </wp:anchor>
        </w:drawing>
      </w:r>
    </w:p>
    <w:p w14:paraId="569EC7D9" w14:textId="716BE066" w:rsidR="00C225AE" w:rsidRDefault="00C225AE" w:rsidP="007301F5">
      <w:pPr>
        <w:pStyle w:val="Caption"/>
        <w:rPr>
          <w:sz w:val="28"/>
          <w:lang w:val="en-US"/>
        </w:rPr>
      </w:pPr>
    </w:p>
    <w:p w14:paraId="6DC2FF48" w14:textId="77777777" w:rsidR="00C225AE" w:rsidRDefault="00C225AE" w:rsidP="007301F5">
      <w:pPr>
        <w:pStyle w:val="Caption"/>
        <w:rPr>
          <w:sz w:val="28"/>
          <w:lang w:val="en-US"/>
        </w:rPr>
      </w:pPr>
    </w:p>
    <w:p w14:paraId="5B584ACC" w14:textId="0D1EFA36" w:rsidR="00C225AE" w:rsidRDefault="00C225AE" w:rsidP="007301F5">
      <w:pPr>
        <w:pStyle w:val="Caption"/>
        <w:rPr>
          <w:sz w:val="28"/>
          <w:lang w:val="en-US"/>
        </w:rPr>
      </w:pPr>
    </w:p>
    <w:p w14:paraId="0B459880" w14:textId="77777777" w:rsidR="00C225AE" w:rsidRDefault="00C225AE" w:rsidP="007301F5">
      <w:pPr>
        <w:pStyle w:val="Caption"/>
        <w:rPr>
          <w:sz w:val="28"/>
          <w:lang w:val="en-US"/>
        </w:rPr>
      </w:pPr>
    </w:p>
    <w:p w14:paraId="561485F4" w14:textId="77777777" w:rsidR="00C225AE" w:rsidRDefault="00C225AE" w:rsidP="007301F5">
      <w:pPr>
        <w:pStyle w:val="Caption"/>
        <w:rPr>
          <w:sz w:val="28"/>
          <w:lang w:val="en-US"/>
        </w:rPr>
      </w:pPr>
    </w:p>
    <w:p w14:paraId="4BA01263" w14:textId="77777777" w:rsidR="00C225AE" w:rsidRDefault="00C225AE" w:rsidP="007301F5">
      <w:pPr>
        <w:pStyle w:val="Caption"/>
        <w:rPr>
          <w:sz w:val="28"/>
          <w:lang w:val="en-US"/>
        </w:rPr>
      </w:pPr>
    </w:p>
    <w:p w14:paraId="0BC4EA2B" w14:textId="77777777" w:rsidR="00C225AE" w:rsidRDefault="00C225AE" w:rsidP="007301F5">
      <w:pPr>
        <w:pStyle w:val="Caption"/>
        <w:rPr>
          <w:sz w:val="28"/>
          <w:lang w:val="en-US"/>
        </w:rPr>
      </w:pPr>
    </w:p>
    <w:p w14:paraId="7C0C0552" w14:textId="77777777" w:rsidR="00C225AE" w:rsidRDefault="00C225AE" w:rsidP="007301F5">
      <w:pPr>
        <w:pStyle w:val="Caption"/>
        <w:rPr>
          <w:sz w:val="28"/>
          <w:lang w:val="en-US"/>
        </w:rPr>
      </w:pPr>
    </w:p>
    <w:p w14:paraId="4A91E1C9" w14:textId="77777777" w:rsidR="00C225AE" w:rsidRDefault="00C225AE" w:rsidP="007301F5">
      <w:pPr>
        <w:pStyle w:val="Caption"/>
        <w:rPr>
          <w:sz w:val="28"/>
          <w:lang w:val="en-US"/>
        </w:rPr>
      </w:pPr>
    </w:p>
    <w:p w14:paraId="1E9B423E" w14:textId="2ACBF999" w:rsidR="00D971C2" w:rsidRDefault="00FD5344" w:rsidP="00C225AE">
      <w:pPr>
        <w:pStyle w:val="Caption"/>
        <w:rPr>
          <w:b w:val="0"/>
          <w:bCs w:val="0"/>
          <w:noProof/>
          <w:sz w:val="28"/>
        </w:rPr>
      </w:pPr>
      <w:r w:rsidRPr="00CE0060">
        <w:rPr>
          <w:sz w:val="28"/>
          <w:lang w:val="en-US"/>
        </w:rPr>
        <w:t>B</w:t>
      </w:r>
      <w:r w:rsidR="0033064F" w:rsidRPr="00CE0060">
        <w:rPr>
          <w:sz w:val="28"/>
        </w:rPr>
        <w:t xml:space="preserve">iểu đồ </w:t>
      </w:r>
      <w:r w:rsidR="0033064F" w:rsidRPr="00CE0060">
        <w:rPr>
          <w:sz w:val="28"/>
        </w:rPr>
        <w:fldChar w:fldCharType="begin"/>
      </w:r>
      <w:r w:rsidR="0033064F" w:rsidRPr="00CE0060">
        <w:rPr>
          <w:sz w:val="28"/>
        </w:rPr>
        <w:instrText xml:space="preserve"> SEQ Biểu_đồ \* ARABIC </w:instrText>
      </w:r>
      <w:r w:rsidR="0033064F" w:rsidRPr="00CE0060">
        <w:rPr>
          <w:sz w:val="28"/>
        </w:rPr>
        <w:fldChar w:fldCharType="separate"/>
      </w:r>
      <w:r w:rsidR="00812C2A" w:rsidRPr="00CE0060">
        <w:rPr>
          <w:noProof/>
          <w:sz w:val="28"/>
        </w:rPr>
        <w:t>10</w:t>
      </w:r>
      <w:r w:rsidR="0033064F" w:rsidRPr="00CE0060">
        <w:rPr>
          <w:sz w:val="28"/>
        </w:rPr>
        <w:fldChar w:fldCharType="end"/>
      </w:r>
      <w:r w:rsidR="0033064F" w:rsidRPr="00CE0060">
        <w:rPr>
          <w:sz w:val="28"/>
          <w:lang w:val="en-US"/>
        </w:rPr>
        <w:t xml:space="preserve">. </w:t>
      </w:r>
      <w:r w:rsidR="0033064F" w:rsidRPr="00CE0060">
        <w:rPr>
          <w:sz w:val="28"/>
          <w:szCs w:val="28"/>
        </w:rPr>
        <w:t>Diễn biến</w:t>
      </w:r>
      <w:r w:rsidR="0033064F" w:rsidRPr="00CE0060">
        <w:rPr>
          <w:sz w:val="28"/>
          <w:szCs w:val="28"/>
          <w:lang w:val="en-US"/>
        </w:rPr>
        <w:t xml:space="preserve"> và xu hướng</w:t>
      </w:r>
      <w:r w:rsidR="0033064F" w:rsidRPr="00CE0060">
        <w:rPr>
          <w:sz w:val="28"/>
          <w:szCs w:val="28"/>
        </w:rPr>
        <w:t xml:space="preserve"> </w:t>
      </w:r>
      <w:r w:rsidR="00EB1DE1" w:rsidRPr="00CE0060">
        <w:rPr>
          <w:sz w:val="28"/>
          <w:szCs w:val="28"/>
          <w:lang w:val="vi-VN"/>
        </w:rPr>
        <w:t>Tổng Phosphor</w:t>
      </w:r>
      <w:r w:rsidR="00EB1DE1" w:rsidRPr="00CE0060">
        <w:rPr>
          <w:sz w:val="28"/>
          <w:szCs w:val="28"/>
        </w:rPr>
        <w:t xml:space="preserve"> </w:t>
      </w:r>
      <w:r w:rsidR="0033064F" w:rsidRPr="00CE0060">
        <w:rPr>
          <w:sz w:val="28"/>
          <w:szCs w:val="28"/>
        </w:rPr>
        <w:t>trên các đoạn sông Sài Gòn</w:t>
      </w:r>
      <w:bookmarkStart w:id="1700" w:name="_Toc177717329"/>
      <w:bookmarkEnd w:id="1699"/>
      <w:r w:rsidR="00D971C2">
        <w:rPr>
          <w:noProof/>
          <w:sz w:val="28"/>
        </w:rPr>
        <w:br w:type="page"/>
      </w:r>
    </w:p>
    <w:p w14:paraId="7ABC564D" w14:textId="34D30608" w:rsidR="00EB1DE1" w:rsidRPr="00CE0060" w:rsidRDefault="00EB1DE1" w:rsidP="00EB1DE1">
      <w:pPr>
        <w:pStyle w:val="Caption"/>
        <w:rPr>
          <w:sz w:val="28"/>
          <w:szCs w:val="28"/>
        </w:rPr>
      </w:pPr>
      <w:r w:rsidRPr="00CE0060">
        <w:rPr>
          <w:sz w:val="26"/>
        </w:rPr>
        <w:lastRenderedPageBreak/>
        <w:t xml:space="preserve">Bảng </w:t>
      </w:r>
      <w:r w:rsidRPr="00CE0060">
        <w:rPr>
          <w:sz w:val="26"/>
        </w:rPr>
        <w:fldChar w:fldCharType="begin"/>
      </w:r>
      <w:r w:rsidRPr="00CE0060">
        <w:rPr>
          <w:sz w:val="26"/>
        </w:rPr>
        <w:instrText xml:space="preserve"> SEQ Bảng \* ARABIC </w:instrText>
      </w:r>
      <w:r w:rsidRPr="00CE0060">
        <w:rPr>
          <w:sz w:val="26"/>
        </w:rPr>
        <w:fldChar w:fldCharType="separate"/>
      </w:r>
      <w:r w:rsidR="00812C2A" w:rsidRPr="00CE0060">
        <w:rPr>
          <w:noProof/>
          <w:sz w:val="26"/>
        </w:rPr>
        <w:t>16</w:t>
      </w:r>
      <w:r w:rsidRPr="00CE0060">
        <w:rPr>
          <w:sz w:val="26"/>
        </w:rPr>
        <w:fldChar w:fldCharType="end"/>
      </w:r>
      <w:r w:rsidRPr="00CE0060">
        <w:rPr>
          <w:sz w:val="26"/>
          <w:lang w:val="en-US"/>
        </w:rPr>
        <w:t>.</w:t>
      </w:r>
      <w:r w:rsidRPr="00CE0060">
        <w:rPr>
          <w:sz w:val="34"/>
          <w:szCs w:val="28"/>
        </w:rPr>
        <w:t xml:space="preserve"> </w:t>
      </w:r>
      <w:r w:rsidRPr="00CE0060">
        <w:rPr>
          <w:sz w:val="28"/>
          <w:szCs w:val="28"/>
          <w:lang w:val="en-US"/>
        </w:rPr>
        <w:t>Kết quả</w:t>
      </w:r>
      <w:r w:rsidRPr="00CE0060">
        <w:rPr>
          <w:sz w:val="28"/>
          <w:szCs w:val="28"/>
        </w:rPr>
        <w:t xml:space="preserve"> </w:t>
      </w:r>
      <w:r w:rsidRPr="00CE0060">
        <w:rPr>
          <w:sz w:val="28"/>
          <w:szCs w:val="28"/>
          <w:lang w:val="vi-VN"/>
        </w:rPr>
        <w:t>Tổng Nitơ</w:t>
      </w:r>
      <w:r w:rsidRPr="00CE0060">
        <w:rPr>
          <w:sz w:val="28"/>
          <w:szCs w:val="28"/>
        </w:rPr>
        <w:t xml:space="preserve"> trên các đoạn sông Sài Gòn</w:t>
      </w:r>
      <w:bookmarkEnd w:id="1700"/>
    </w:p>
    <w:tbl>
      <w:tblPr>
        <w:tblW w:w="0" w:type="auto"/>
        <w:jc w:val="center"/>
        <w:tblLook w:val="04A0" w:firstRow="1" w:lastRow="0" w:firstColumn="1" w:lastColumn="0" w:noHBand="0" w:noVBand="1"/>
      </w:tblPr>
      <w:tblGrid>
        <w:gridCol w:w="1089"/>
        <w:gridCol w:w="879"/>
        <w:gridCol w:w="879"/>
        <w:gridCol w:w="879"/>
        <w:gridCol w:w="835"/>
        <w:gridCol w:w="835"/>
        <w:gridCol w:w="835"/>
        <w:gridCol w:w="835"/>
        <w:gridCol w:w="835"/>
        <w:gridCol w:w="835"/>
        <w:gridCol w:w="835"/>
        <w:gridCol w:w="835"/>
        <w:gridCol w:w="835"/>
        <w:gridCol w:w="878"/>
        <w:gridCol w:w="1876"/>
      </w:tblGrid>
      <w:tr w:rsidR="00CE0060" w:rsidRPr="00CE0060" w14:paraId="74B6A2E7" w14:textId="77777777" w:rsidTr="007301F5">
        <w:trPr>
          <w:trHeight w:val="247"/>
          <w:jc w:val="center"/>
        </w:trPr>
        <w:tc>
          <w:tcPr>
            <w:tcW w:w="0" w:type="auto"/>
            <w:vMerge w:val="restart"/>
            <w:tcBorders>
              <w:top w:val="single" w:sz="4" w:space="0" w:color="auto"/>
              <w:left w:val="single" w:sz="4" w:space="0" w:color="auto"/>
              <w:right w:val="single" w:sz="4" w:space="0" w:color="auto"/>
            </w:tcBorders>
            <w:shd w:val="clear" w:color="auto" w:fill="auto"/>
            <w:noWrap/>
            <w:vAlign w:val="center"/>
          </w:tcPr>
          <w:p w14:paraId="2647C0FC" w14:textId="77777777" w:rsidR="007301F5" w:rsidRPr="00CE0060" w:rsidRDefault="007301F5" w:rsidP="002E5F08">
            <w:pPr>
              <w:spacing w:after="0" w:line="240" w:lineRule="auto"/>
              <w:rPr>
                <w:rFonts w:eastAsia="Times New Roman"/>
                <w:b/>
                <w:bCs/>
                <w:sz w:val="20"/>
                <w:szCs w:val="20"/>
                <w:lang w:val="vi-VN"/>
              </w:rPr>
            </w:pPr>
            <w:r w:rsidRPr="00CE0060">
              <w:rPr>
                <w:b/>
                <w:bCs/>
                <w:sz w:val="20"/>
                <w:szCs w:val="20"/>
                <w:lang w:val="vi-VN"/>
              </w:rPr>
              <w:t>Tổng Nitơ</w:t>
            </w:r>
          </w:p>
        </w:tc>
        <w:tc>
          <w:tcPr>
            <w:tcW w:w="0" w:type="auto"/>
            <w:gridSpan w:val="13"/>
            <w:tcBorders>
              <w:top w:val="single" w:sz="4" w:space="0" w:color="auto"/>
              <w:left w:val="single" w:sz="4" w:space="0" w:color="auto"/>
              <w:bottom w:val="single" w:sz="4" w:space="0" w:color="auto"/>
              <w:right w:val="single" w:sz="4" w:space="0" w:color="auto"/>
            </w:tcBorders>
            <w:vAlign w:val="center"/>
          </w:tcPr>
          <w:p w14:paraId="4DFD4730" w14:textId="6BFD6BDB" w:rsidR="007301F5" w:rsidRPr="00CE0060" w:rsidRDefault="007301F5" w:rsidP="007301F5">
            <w:pPr>
              <w:spacing w:after="0" w:line="240" w:lineRule="auto"/>
              <w:rPr>
                <w:rFonts w:eastAsia="Times New Roman"/>
                <w:b/>
                <w:bCs/>
                <w:sz w:val="20"/>
                <w:szCs w:val="20"/>
              </w:rPr>
            </w:pPr>
            <w:r w:rsidRPr="00CE0060">
              <w:rPr>
                <w:rFonts w:eastAsia="Times New Roman"/>
                <w:b/>
                <w:bCs/>
                <w:sz w:val="20"/>
                <w:szCs w:val="20"/>
                <w:lang w:val="vi-VN"/>
              </w:rPr>
              <w:t>Thông số phục vụ cho việc phân loại chất lượng nước sông, suối, kênh, mương, khe, rạch và bảo vệ môi trường sống dưới nước</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43281B93" w14:textId="5AF39739" w:rsidR="007301F5" w:rsidRPr="00CE0060" w:rsidRDefault="007301F5" w:rsidP="002E5F08">
            <w:pPr>
              <w:spacing w:after="0" w:line="240" w:lineRule="auto"/>
              <w:rPr>
                <w:rFonts w:eastAsia="Times New Roman"/>
                <w:b/>
                <w:bCs/>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p>
        </w:tc>
      </w:tr>
      <w:tr w:rsidR="00013D5A" w:rsidRPr="00CE0060" w14:paraId="509A2367" w14:textId="77777777" w:rsidTr="000260B8">
        <w:trPr>
          <w:trHeight w:val="360"/>
          <w:jc w:val="center"/>
        </w:trPr>
        <w:tc>
          <w:tcPr>
            <w:tcW w:w="0" w:type="auto"/>
            <w:vMerge/>
            <w:tcBorders>
              <w:left w:val="single" w:sz="4" w:space="0" w:color="auto"/>
              <w:bottom w:val="single" w:sz="4" w:space="0" w:color="auto"/>
              <w:right w:val="single" w:sz="4" w:space="0" w:color="auto"/>
            </w:tcBorders>
            <w:shd w:val="clear" w:color="auto" w:fill="auto"/>
            <w:noWrap/>
            <w:vAlign w:val="center"/>
          </w:tcPr>
          <w:p w14:paraId="1D946338" w14:textId="77777777" w:rsidR="00013D5A" w:rsidRPr="00CE0060" w:rsidRDefault="00013D5A" w:rsidP="00013D5A">
            <w:pPr>
              <w:spacing w:after="0" w:line="240" w:lineRule="auto"/>
              <w:rPr>
                <w:rFonts w:eastAsia="Times New Roman"/>
                <w:b/>
                <w:bCs/>
                <w:sz w:val="20"/>
                <w:szCs w:val="20"/>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3CBFE05E" w14:textId="2DA5927F" w:rsidR="00013D5A" w:rsidRPr="00CE0060" w:rsidRDefault="00013D5A" w:rsidP="00013D5A">
            <w:pPr>
              <w:spacing w:after="0" w:line="240" w:lineRule="auto"/>
              <w:rPr>
                <w:rFonts w:eastAsia="Times New Roman"/>
                <w:b/>
                <w:bCs/>
                <w:sz w:val="20"/>
                <w:szCs w:val="20"/>
                <w:lang w:val="vi-VN"/>
              </w:rPr>
            </w:pPr>
            <w:r>
              <w:rPr>
                <w:b/>
                <w:bCs/>
                <w:sz w:val="20"/>
                <w:szCs w:val="20"/>
              </w:rPr>
              <w:t>Tháng 10</w:t>
            </w:r>
            <w:r>
              <w:rPr>
                <w:b/>
                <w:bCs/>
                <w:sz w:val="20"/>
                <w:szCs w:val="20"/>
              </w:rPr>
              <w:br/>
              <w:t>2023</w:t>
            </w:r>
          </w:p>
        </w:tc>
        <w:tc>
          <w:tcPr>
            <w:tcW w:w="0" w:type="auto"/>
            <w:tcBorders>
              <w:top w:val="single" w:sz="4" w:space="0" w:color="auto"/>
              <w:left w:val="nil"/>
              <w:bottom w:val="single" w:sz="4" w:space="0" w:color="auto"/>
              <w:right w:val="single" w:sz="4" w:space="0" w:color="auto"/>
            </w:tcBorders>
            <w:shd w:val="clear" w:color="auto" w:fill="auto"/>
            <w:vAlign w:val="center"/>
          </w:tcPr>
          <w:p w14:paraId="280F578F" w14:textId="43F1CCE1" w:rsidR="00013D5A" w:rsidRPr="00CE0060" w:rsidRDefault="00013D5A" w:rsidP="00013D5A">
            <w:pPr>
              <w:spacing w:after="0" w:line="240" w:lineRule="auto"/>
              <w:rPr>
                <w:rFonts w:eastAsia="Times New Roman"/>
                <w:b/>
                <w:bCs/>
                <w:sz w:val="20"/>
                <w:szCs w:val="20"/>
                <w:lang w:val="vi-VN"/>
              </w:rPr>
            </w:pPr>
            <w:r>
              <w:rPr>
                <w:b/>
                <w:bCs/>
                <w:sz w:val="20"/>
                <w:szCs w:val="20"/>
              </w:rPr>
              <w:t>Tháng 11</w:t>
            </w:r>
            <w:r>
              <w:rPr>
                <w:b/>
                <w:bCs/>
                <w:sz w:val="20"/>
                <w:szCs w:val="20"/>
              </w:rPr>
              <w:br/>
              <w:t>2023</w:t>
            </w:r>
          </w:p>
        </w:tc>
        <w:tc>
          <w:tcPr>
            <w:tcW w:w="0" w:type="auto"/>
            <w:tcBorders>
              <w:top w:val="single" w:sz="4" w:space="0" w:color="auto"/>
              <w:left w:val="nil"/>
              <w:bottom w:val="single" w:sz="4" w:space="0" w:color="auto"/>
              <w:right w:val="single" w:sz="4" w:space="0" w:color="auto"/>
            </w:tcBorders>
            <w:shd w:val="clear" w:color="auto" w:fill="auto"/>
            <w:vAlign w:val="center"/>
          </w:tcPr>
          <w:p w14:paraId="6F9EC184" w14:textId="2E4DBD2A" w:rsidR="00013D5A" w:rsidRPr="00CE0060" w:rsidRDefault="00013D5A" w:rsidP="00013D5A">
            <w:pPr>
              <w:spacing w:after="0" w:line="240" w:lineRule="auto"/>
              <w:rPr>
                <w:rFonts w:eastAsia="Times New Roman"/>
                <w:b/>
                <w:bCs/>
                <w:sz w:val="20"/>
                <w:szCs w:val="20"/>
                <w:lang w:val="vi-VN"/>
              </w:rPr>
            </w:pPr>
            <w:r>
              <w:rPr>
                <w:b/>
                <w:bCs/>
                <w:sz w:val="20"/>
                <w:szCs w:val="20"/>
              </w:rPr>
              <w:t>Tháng 12</w:t>
            </w:r>
            <w:r>
              <w:rPr>
                <w:b/>
                <w:bCs/>
                <w:sz w:val="20"/>
                <w:szCs w:val="20"/>
              </w:rPr>
              <w:br/>
              <w:t>2023</w:t>
            </w:r>
          </w:p>
        </w:tc>
        <w:tc>
          <w:tcPr>
            <w:tcW w:w="0" w:type="auto"/>
            <w:tcBorders>
              <w:top w:val="single" w:sz="4" w:space="0" w:color="auto"/>
              <w:left w:val="nil"/>
              <w:bottom w:val="single" w:sz="4" w:space="0" w:color="auto"/>
              <w:right w:val="single" w:sz="4" w:space="0" w:color="auto"/>
            </w:tcBorders>
            <w:shd w:val="clear" w:color="auto" w:fill="auto"/>
            <w:vAlign w:val="center"/>
          </w:tcPr>
          <w:p w14:paraId="3872EA7A" w14:textId="775EBD89" w:rsidR="00013D5A" w:rsidRPr="00CE0060" w:rsidRDefault="00013D5A" w:rsidP="00013D5A">
            <w:pPr>
              <w:spacing w:after="0" w:line="240" w:lineRule="auto"/>
              <w:rPr>
                <w:rFonts w:eastAsia="Times New Roman"/>
                <w:b/>
                <w:bCs/>
                <w:sz w:val="20"/>
                <w:szCs w:val="20"/>
                <w:lang w:val="vi-VN"/>
              </w:rPr>
            </w:pPr>
            <w:r>
              <w:rPr>
                <w:b/>
                <w:bCs/>
                <w:sz w:val="20"/>
                <w:szCs w:val="20"/>
              </w:rPr>
              <w:t>Tháng 1</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2B9A182C" w14:textId="089A2357" w:rsidR="00013D5A" w:rsidRPr="00CE0060" w:rsidRDefault="00013D5A" w:rsidP="00013D5A">
            <w:pPr>
              <w:spacing w:after="0" w:line="240" w:lineRule="auto"/>
              <w:rPr>
                <w:rFonts w:eastAsia="Times New Roman"/>
                <w:b/>
                <w:bCs/>
                <w:sz w:val="20"/>
                <w:szCs w:val="20"/>
                <w:lang w:val="vi-VN"/>
              </w:rPr>
            </w:pPr>
            <w:r>
              <w:rPr>
                <w:b/>
                <w:bCs/>
                <w:sz w:val="20"/>
                <w:szCs w:val="20"/>
              </w:rPr>
              <w:t>Tháng 2</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519E1F42" w14:textId="1C4A69BE" w:rsidR="00013D5A" w:rsidRPr="00CE0060" w:rsidRDefault="00013D5A" w:rsidP="00013D5A">
            <w:pPr>
              <w:spacing w:after="0" w:line="240" w:lineRule="auto"/>
              <w:rPr>
                <w:rFonts w:eastAsia="Times New Roman"/>
                <w:b/>
                <w:bCs/>
                <w:sz w:val="20"/>
                <w:szCs w:val="20"/>
                <w:lang w:val="vi-VN"/>
              </w:rPr>
            </w:pPr>
            <w:r>
              <w:rPr>
                <w:b/>
                <w:bCs/>
                <w:sz w:val="20"/>
                <w:szCs w:val="20"/>
              </w:rPr>
              <w:t>Tháng 3</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3A22078F" w14:textId="6DC76D25" w:rsidR="00013D5A" w:rsidRPr="00CE0060" w:rsidRDefault="00013D5A" w:rsidP="00013D5A">
            <w:pPr>
              <w:spacing w:after="0" w:line="240" w:lineRule="auto"/>
              <w:rPr>
                <w:rFonts w:eastAsia="Times New Roman"/>
                <w:b/>
                <w:bCs/>
                <w:sz w:val="20"/>
                <w:szCs w:val="20"/>
                <w:lang w:val="vi-VN"/>
              </w:rPr>
            </w:pPr>
            <w:r>
              <w:rPr>
                <w:b/>
                <w:bCs/>
                <w:sz w:val="20"/>
                <w:szCs w:val="20"/>
              </w:rPr>
              <w:t>Tháng 4</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4688D7F5" w14:textId="16B31D74" w:rsidR="00013D5A" w:rsidRPr="00CE0060" w:rsidRDefault="00013D5A" w:rsidP="00013D5A">
            <w:pPr>
              <w:spacing w:after="0" w:line="240" w:lineRule="auto"/>
              <w:rPr>
                <w:rFonts w:eastAsia="Times New Roman"/>
                <w:b/>
                <w:bCs/>
                <w:sz w:val="20"/>
                <w:szCs w:val="20"/>
                <w:lang w:val="vi-VN"/>
              </w:rPr>
            </w:pPr>
            <w:r>
              <w:rPr>
                <w:b/>
                <w:bCs/>
                <w:sz w:val="20"/>
                <w:szCs w:val="20"/>
              </w:rPr>
              <w:t>Tháng 5</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0AD1B822" w14:textId="707DAC1A" w:rsidR="00013D5A" w:rsidRPr="00CE0060" w:rsidRDefault="00013D5A" w:rsidP="00013D5A">
            <w:pPr>
              <w:spacing w:after="0" w:line="240" w:lineRule="auto"/>
              <w:rPr>
                <w:rFonts w:eastAsia="Times New Roman"/>
                <w:b/>
                <w:bCs/>
                <w:sz w:val="20"/>
                <w:szCs w:val="20"/>
                <w:lang w:val="vi-VN"/>
              </w:rPr>
            </w:pPr>
            <w:r>
              <w:rPr>
                <w:b/>
                <w:bCs/>
                <w:sz w:val="20"/>
                <w:szCs w:val="20"/>
              </w:rPr>
              <w:t>Tháng 6</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2A91B9EF" w14:textId="20404DCB" w:rsidR="00013D5A" w:rsidRPr="00CE0060" w:rsidRDefault="00013D5A" w:rsidP="00013D5A">
            <w:pPr>
              <w:spacing w:after="0" w:line="240" w:lineRule="auto"/>
              <w:rPr>
                <w:rFonts w:eastAsia="Times New Roman"/>
                <w:b/>
                <w:bCs/>
                <w:sz w:val="20"/>
                <w:szCs w:val="20"/>
                <w:lang w:val="vi-VN"/>
              </w:rPr>
            </w:pPr>
            <w:r>
              <w:rPr>
                <w:b/>
                <w:bCs/>
                <w:sz w:val="20"/>
                <w:szCs w:val="20"/>
              </w:rPr>
              <w:t>Tháng 7</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2B660009" w14:textId="5DF53165" w:rsidR="00013D5A" w:rsidRPr="00CE0060" w:rsidRDefault="00013D5A" w:rsidP="00013D5A">
            <w:pPr>
              <w:spacing w:after="0" w:line="240" w:lineRule="auto"/>
              <w:rPr>
                <w:b/>
                <w:bCs/>
                <w:sz w:val="20"/>
                <w:szCs w:val="20"/>
              </w:rPr>
            </w:pPr>
            <w:r>
              <w:rPr>
                <w:b/>
                <w:bCs/>
                <w:sz w:val="20"/>
                <w:szCs w:val="20"/>
              </w:rPr>
              <w:t>Tháng 8</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64A502CE" w14:textId="2274E8ED" w:rsidR="00013D5A" w:rsidRPr="00CE0060" w:rsidRDefault="00013D5A" w:rsidP="00013D5A">
            <w:pPr>
              <w:spacing w:after="0" w:line="240" w:lineRule="auto"/>
              <w:rPr>
                <w:rFonts w:eastAsia="Times New Roman"/>
                <w:b/>
                <w:bCs/>
                <w:sz w:val="20"/>
                <w:szCs w:val="20"/>
                <w:lang w:val="vi-VN"/>
              </w:rPr>
            </w:pPr>
            <w:r>
              <w:rPr>
                <w:b/>
                <w:bCs/>
                <w:sz w:val="20"/>
                <w:szCs w:val="20"/>
              </w:rPr>
              <w:t>Tháng 9</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1F17FEA5" w14:textId="7A18A1E3" w:rsidR="00013D5A" w:rsidRPr="00CE0060" w:rsidRDefault="00013D5A" w:rsidP="00013D5A">
            <w:pPr>
              <w:spacing w:after="0" w:line="240" w:lineRule="auto"/>
              <w:rPr>
                <w:rFonts w:eastAsia="Times New Roman"/>
                <w:b/>
                <w:bCs/>
                <w:sz w:val="20"/>
                <w:szCs w:val="20"/>
                <w:lang w:val="vi-VN"/>
              </w:rPr>
            </w:pPr>
            <w:r>
              <w:rPr>
                <w:b/>
                <w:bCs/>
                <w:sz w:val="20"/>
                <w:szCs w:val="20"/>
              </w:rPr>
              <w:t>Tháng 10</w:t>
            </w:r>
            <w:r>
              <w:rPr>
                <w:b/>
                <w:bCs/>
                <w:sz w:val="20"/>
                <w:szCs w:val="20"/>
              </w:rPr>
              <w:br/>
              <w:t>2024</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2969882E" w14:textId="08A0E258" w:rsidR="00013D5A" w:rsidRPr="00CE0060" w:rsidRDefault="00013D5A" w:rsidP="00013D5A">
            <w:pPr>
              <w:spacing w:after="0" w:line="240" w:lineRule="auto"/>
              <w:rPr>
                <w:rFonts w:eastAsia="Times New Roman"/>
                <w:b/>
                <w:bCs/>
                <w:sz w:val="20"/>
                <w:szCs w:val="20"/>
              </w:rPr>
            </w:pPr>
            <w:r w:rsidRPr="00CE0060">
              <w:rPr>
                <w:rFonts w:eastAsia="Times New Roman"/>
                <w:b/>
                <w:bCs/>
                <w:sz w:val="20"/>
                <w:szCs w:val="20"/>
                <w:lang w:val="vi-VN"/>
              </w:rPr>
              <w:t>Mức A</w:t>
            </w:r>
          </w:p>
        </w:tc>
      </w:tr>
      <w:tr w:rsidR="00013D5A" w:rsidRPr="00CE0060" w14:paraId="2A4B47BE" w14:textId="77777777" w:rsidTr="000260B8">
        <w:trPr>
          <w:trHeight w:val="309"/>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444D0654" w14:textId="197C44A8" w:rsidR="00013D5A" w:rsidRPr="00CE0060" w:rsidRDefault="00013D5A" w:rsidP="00013D5A">
            <w:pPr>
              <w:spacing w:after="0" w:line="240" w:lineRule="auto"/>
              <w:rPr>
                <w:rFonts w:eastAsia="Times New Roman"/>
                <w:sz w:val="20"/>
                <w:szCs w:val="20"/>
              </w:rPr>
            </w:pPr>
            <w:r w:rsidRPr="00CE0060">
              <w:rPr>
                <w:rFonts w:eastAsia="Times New Roman"/>
                <w:sz w:val="20"/>
                <w:szCs w:val="20"/>
              </w:rPr>
              <w:t>SG1</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30FD1637" w14:textId="1E0780D8" w:rsidR="00013D5A" w:rsidRPr="00CE0060" w:rsidRDefault="00013D5A" w:rsidP="00013D5A">
            <w:pPr>
              <w:spacing w:after="0" w:line="240" w:lineRule="auto"/>
              <w:rPr>
                <w:sz w:val="20"/>
                <w:szCs w:val="20"/>
              </w:rPr>
            </w:pPr>
            <w:r>
              <w:rPr>
                <w:sz w:val="20"/>
                <w:szCs w:val="20"/>
              </w:rPr>
              <w:t>1,5</w:t>
            </w:r>
          </w:p>
        </w:tc>
        <w:tc>
          <w:tcPr>
            <w:tcW w:w="0" w:type="auto"/>
            <w:tcBorders>
              <w:top w:val="nil"/>
              <w:left w:val="nil"/>
              <w:bottom w:val="single" w:sz="4" w:space="0" w:color="auto"/>
              <w:right w:val="single" w:sz="4" w:space="0" w:color="auto"/>
            </w:tcBorders>
            <w:shd w:val="clear" w:color="auto" w:fill="auto"/>
            <w:vAlign w:val="center"/>
          </w:tcPr>
          <w:p w14:paraId="784A10F2" w14:textId="20E6B038" w:rsidR="00013D5A" w:rsidRPr="00CE0060" w:rsidRDefault="00013D5A" w:rsidP="00013D5A">
            <w:pPr>
              <w:spacing w:after="0" w:line="240" w:lineRule="auto"/>
              <w:rPr>
                <w:sz w:val="20"/>
                <w:szCs w:val="20"/>
              </w:rPr>
            </w:pPr>
            <w:r>
              <w:rPr>
                <w:sz w:val="20"/>
                <w:szCs w:val="20"/>
              </w:rPr>
              <w:t>1,49</w:t>
            </w:r>
          </w:p>
        </w:tc>
        <w:tc>
          <w:tcPr>
            <w:tcW w:w="0" w:type="auto"/>
            <w:tcBorders>
              <w:top w:val="nil"/>
              <w:left w:val="nil"/>
              <w:bottom w:val="single" w:sz="4" w:space="0" w:color="auto"/>
              <w:right w:val="single" w:sz="4" w:space="0" w:color="auto"/>
            </w:tcBorders>
            <w:shd w:val="clear" w:color="auto" w:fill="auto"/>
            <w:vAlign w:val="center"/>
          </w:tcPr>
          <w:p w14:paraId="4C79135E" w14:textId="4D030E56" w:rsidR="00013D5A" w:rsidRPr="00CE0060" w:rsidRDefault="00013D5A" w:rsidP="00013D5A">
            <w:pPr>
              <w:spacing w:after="0" w:line="240" w:lineRule="auto"/>
              <w:rPr>
                <w:sz w:val="20"/>
                <w:szCs w:val="20"/>
              </w:rPr>
            </w:pPr>
            <w:r>
              <w:rPr>
                <w:sz w:val="20"/>
                <w:szCs w:val="20"/>
              </w:rPr>
              <w:t>1,2</w:t>
            </w:r>
          </w:p>
        </w:tc>
        <w:tc>
          <w:tcPr>
            <w:tcW w:w="0" w:type="auto"/>
            <w:tcBorders>
              <w:top w:val="nil"/>
              <w:left w:val="nil"/>
              <w:bottom w:val="single" w:sz="4" w:space="0" w:color="auto"/>
              <w:right w:val="single" w:sz="4" w:space="0" w:color="auto"/>
            </w:tcBorders>
            <w:shd w:val="clear" w:color="auto" w:fill="auto"/>
            <w:vAlign w:val="center"/>
          </w:tcPr>
          <w:p w14:paraId="5BE8D5F0" w14:textId="0949E9B7" w:rsidR="00013D5A" w:rsidRPr="00CE0060" w:rsidRDefault="00013D5A" w:rsidP="00013D5A">
            <w:pPr>
              <w:spacing w:after="0" w:line="240" w:lineRule="auto"/>
              <w:rPr>
                <w:sz w:val="20"/>
                <w:szCs w:val="20"/>
              </w:rPr>
            </w:pPr>
            <w:r>
              <w:rPr>
                <w:sz w:val="20"/>
                <w:szCs w:val="20"/>
              </w:rPr>
              <w:t>2,08</w:t>
            </w:r>
          </w:p>
        </w:tc>
        <w:tc>
          <w:tcPr>
            <w:tcW w:w="0" w:type="auto"/>
            <w:tcBorders>
              <w:top w:val="nil"/>
              <w:left w:val="nil"/>
              <w:bottom w:val="single" w:sz="4" w:space="0" w:color="auto"/>
              <w:right w:val="single" w:sz="4" w:space="0" w:color="auto"/>
            </w:tcBorders>
            <w:shd w:val="clear" w:color="auto" w:fill="auto"/>
            <w:vAlign w:val="center"/>
          </w:tcPr>
          <w:p w14:paraId="0E643B65" w14:textId="7397B73E" w:rsidR="00013D5A" w:rsidRPr="00CE0060" w:rsidRDefault="00013D5A" w:rsidP="00013D5A">
            <w:pPr>
              <w:spacing w:after="0" w:line="240" w:lineRule="auto"/>
              <w:rPr>
                <w:sz w:val="20"/>
                <w:szCs w:val="20"/>
              </w:rPr>
            </w:pPr>
            <w:r>
              <w:rPr>
                <w:sz w:val="20"/>
                <w:szCs w:val="20"/>
              </w:rPr>
              <w:t>1</w:t>
            </w:r>
          </w:p>
        </w:tc>
        <w:tc>
          <w:tcPr>
            <w:tcW w:w="0" w:type="auto"/>
            <w:tcBorders>
              <w:top w:val="nil"/>
              <w:left w:val="nil"/>
              <w:bottom w:val="single" w:sz="4" w:space="0" w:color="auto"/>
              <w:right w:val="single" w:sz="4" w:space="0" w:color="auto"/>
            </w:tcBorders>
            <w:shd w:val="clear" w:color="auto" w:fill="auto"/>
            <w:vAlign w:val="center"/>
          </w:tcPr>
          <w:p w14:paraId="3647580D" w14:textId="1E5DB458" w:rsidR="00013D5A" w:rsidRPr="00CE0060" w:rsidRDefault="00013D5A" w:rsidP="00013D5A">
            <w:pPr>
              <w:spacing w:after="0" w:line="240" w:lineRule="auto"/>
              <w:rPr>
                <w:sz w:val="20"/>
                <w:szCs w:val="20"/>
              </w:rPr>
            </w:pPr>
            <w:r>
              <w:rPr>
                <w:sz w:val="20"/>
                <w:szCs w:val="20"/>
              </w:rPr>
              <w:t>3,5</w:t>
            </w:r>
          </w:p>
        </w:tc>
        <w:tc>
          <w:tcPr>
            <w:tcW w:w="0" w:type="auto"/>
            <w:tcBorders>
              <w:top w:val="nil"/>
              <w:left w:val="nil"/>
              <w:bottom w:val="single" w:sz="4" w:space="0" w:color="auto"/>
              <w:right w:val="single" w:sz="4" w:space="0" w:color="auto"/>
            </w:tcBorders>
            <w:shd w:val="clear" w:color="auto" w:fill="auto"/>
            <w:vAlign w:val="center"/>
          </w:tcPr>
          <w:p w14:paraId="6A09B3B3" w14:textId="0BDC6053" w:rsidR="00013D5A" w:rsidRPr="00CE0060" w:rsidRDefault="00013D5A" w:rsidP="00013D5A">
            <w:pPr>
              <w:spacing w:after="0" w:line="240" w:lineRule="auto"/>
              <w:rPr>
                <w:sz w:val="20"/>
                <w:szCs w:val="20"/>
              </w:rPr>
            </w:pPr>
            <w:r>
              <w:rPr>
                <w:sz w:val="20"/>
                <w:szCs w:val="20"/>
              </w:rPr>
              <w:t>2,82</w:t>
            </w:r>
          </w:p>
        </w:tc>
        <w:tc>
          <w:tcPr>
            <w:tcW w:w="0" w:type="auto"/>
            <w:tcBorders>
              <w:top w:val="nil"/>
              <w:left w:val="nil"/>
              <w:bottom w:val="single" w:sz="4" w:space="0" w:color="auto"/>
              <w:right w:val="single" w:sz="4" w:space="0" w:color="auto"/>
            </w:tcBorders>
            <w:shd w:val="clear" w:color="auto" w:fill="auto"/>
            <w:vAlign w:val="center"/>
          </w:tcPr>
          <w:p w14:paraId="113FD716" w14:textId="20680727" w:rsidR="00013D5A" w:rsidRPr="00CE0060" w:rsidRDefault="00013D5A" w:rsidP="00013D5A">
            <w:pPr>
              <w:spacing w:after="0" w:line="240" w:lineRule="auto"/>
              <w:rPr>
                <w:sz w:val="20"/>
                <w:szCs w:val="20"/>
              </w:rPr>
            </w:pPr>
            <w:r>
              <w:rPr>
                <w:sz w:val="20"/>
                <w:szCs w:val="20"/>
              </w:rPr>
              <w:t>1,34</w:t>
            </w:r>
          </w:p>
        </w:tc>
        <w:tc>
          <w:tcPr>
            <w:tcW w:w="0" w:type="auto"/>
            <w:tcBorders>
              <w:top w:val="nil"/>
              <w:left w:val="nil"/>
              <w:bottom w:val="single" w:sz="4" w:space="0" w:color="auto"/>
              <w:right w:val="single" w:sz="4" w:space="0" w:color="auto"/>
            </w:tcBorders>
            <w:shd w:val="clear" w:color="auto" w:fill="auto"/>
            <w:vAlign w:val="center"/>
          </w:tcPr>
          <w:p w14:paraId="592B2089" w14:textId="51E72315" w:rsidR="00013D5A" w:rsidRPr="00CE0060" w:rsidRDefault="00013D5A" w:rsidP="00013D5A">
            <w:pPr>
              <w:spacing w:after="0" w:line="240" w:lineRule="auto"/>
              <w:rPr>
                <w:sz w:val="20"/>
                <w:szCs w:val="20"/>
              </w:rPr>
            </w:pPr>
            <w:r>
              <w:rPr>
                <w:sz w:val="20"/>
                <w:szCs w:val="20"/>
              </w:rPr>
              <w:t>1,7</w:t>
            </w:r>
          </w:p>
        </w:tc>
        <w:tc>
          <w:tcPr>
            <w:tcW w:w="0" w:type="auto"/>
            <w:tcBorders>
              <w:top w:val="nil"/>
              <w:left w:val="nil"/>
              <w:bottom w:val="single" w:sz="4" w:space="0" w:color="auto"/>
              <w:right w:val="single" w:sz="4" w:space="0" w:color="auto"/>
            </w:tcBorders>
            <w:shd w:val="clear" w:color="auto" w:fill="auto"/>
            <w:vAlign w:val="center"/>
          </w:tcPr>
          <w:p w14:paraId="668C14CA" w14:textId="2B39B426" w:rsidR="00013D5A" w:rsidRPr="00CE0060" w:rsidRDefault="00013D5A" w:rsidP="00013D5A">
            <w:pPr>
              <w:spacing w:after="0" w:line="240" w:lineRule="auto"/>
              <w:rPr>
                <w:sz w:val="20"/>
                <w:szCs w:val="20"/>
              </w:rPr>
            </w:pPr>
            <w:r>
              <w:rPr>
                <w:sz w:val="20"/>
                <w:szCs w:val="20"/>
              </w:rPr>
              <w:t>2</w:t>
            </w:r>
          </w:p>
        </w:tc>
        <w:tc>
          <w:tcPr>
            <w:tcW w:w="0" w:type="auto"/>
            <w:tcBorders>
              <w:top w:val="nil"/>
              <w:left w:val="nil"/>
              <w:bottom w:val="single" w:sz="4" w:space="0" w:color="auto"/>
              <w:right w:val="single" w:sz="4" w:space="0" w:color="auto"/>
            </w:tcBorders>
            <w:shd w:val="clear" w:color="auto" w:fill="auto"/>
            <w:vAlign w:val="center"/>
          </w:tcPr>
          <w:p w14:paraId="67F937D9" w14:textId="5FC0CF46" w:rsidR="00013D5A" w:rsidRPr="00CE0060" w:rsidRDefault="00013D5A" w:rsidP="00013D5A">
            <w:pPr>
              <w:spacing w:after="0" w:line="240" w:lineRule="auto"/>
              <w:rPr>
                <w:sz w:val="20"/>
                <w:szCs w:val="20"/>
              </w:rPr>
            </w:pPr>
            <w:r>
              <w:rPr>
                <w:sz w:val="20"/>
                <w:szCs w:val="20"/>
              </w:rPr>
              <w:t>2,23</w:t>
            </w:r>
          </w:p>
        </w:tc>
        <w:tc>
          <w:tcPr>
            <w:tcW w:w="0" w:type="auto"/>
            <w:tcBorders>
              <w:top w:val="nil"/>
              <w:left w:val="nil"/>
              <w:bottom w:val="single" w:sz="4" w:space="0" w:color="auto"/>
              <w:right w:val="single" w:sz="4" w:space="0" w:color="auto"/>
            </w:tcBorders>
            <w:shd w:val="clear" w:color="000000" w:fill="FFFFFF"/>
            <w:vAlign w:val="center"/>
          </w:tcPr>
          <w:p w14:paraId="7C0CD586" w14:textId="02DC967C" w:rsidR="00013D5A" w:rsidRPr="00CE0060" w:rsidRDefault="00013D5A" w:rsidP="00013D5A">
            <w:pPr>
              <w:spacing w:after="0" w:line="240" w:lineRule="auto"/>
              <w:rPr>
                <w:sz w:val="20"/>
                <w:szCs w:val="20"/>
              </w:rPr>
            </w:pPr>
            <w:r>
              <w:rPr>
                <w:rFonts w:ascii="&quot;Times New Roman&quot;" w:hAnsi="&quot;Times New Roman&quot;" w:cs="Arial"/>
                <w:color w:val="000000"/>
                <w:sz w:val="20"/>
                <w:szCs w:val="20"/>
              </w:rPr>
              <w:t>2,45</w:t>
            </w:r>
          </w:p>
        </w:tc>
        <w:tc>
          <w:tcPr>
            <w:tcW w:w="0" w:type="auto"/>
            <w:tcBorders>
              <w:top w:val="nil"/>
              <w:left w:val="nil"/>
              <w:bottom w:val="single" w:sz="4" w:space="0" w:color="auto"/>
              <w:right w:val="single" w:sz="4" w:space="0" w:color="auto"/>
            </w:tcBorders>
            <w:shd w:val="clear" w:color="000000" w:fill="FFFFFF"/>
            <w:vAlign w:val="center"/>
          </w:tcPr>
          <w:p w14:paraId="2C3C53A2" w14:textId="6385D5A8" w:rsidR="00013D5A" w:rsidRPr="00CE0060" w:rsidRDefault="00013D5A" w:rsidP="00013D5A">
            <w:pPr>
              <w:spacing w:after="0" w:line="240" w:lineRule="auto"/>
              <w:rPr>
                <w:sz w:val="20"/>
                <w:szCs w:val="20"/>
              </w:rPr>
            </w:pPr>
            <w:r>
              <w:rPr>
                <w:rFonts w:ascii="&quot;Times New Roman&quot;" w:hAnsi="&quot;Times New Roman&quot;" w:cs="Arial"/>
                <w:color w:val="000000"/>
                <w:sz w:val="20"/>
                <w:szCs w:val="20"/>
              </w:rPr>
              <w:t>1</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14:paraId="13687B34" w14:textId="7690CE04" w:rsidR="00013D5A" w:rsidRPr="00CE0060" w:rsidRDefault="00013D5A" w:rsidP="00013D5A">
            <w:pPr>
              <w:spacing w:after="0" w:line="240" w:lineRule="auto"/>
              <w:rPr>
                <w:rFonts w:eastAsia="Times New Roman"/>
                <w:sz w:val="20"/>
                <w:szCs w:val="20"/>
                <w:lang w:val="vi-VN"/>
              </w:rPr>
            </w:pPr>
            <w:r w:rsidRPr="00CE0060">
              <w:rPr>
                <w:sz w:val="20"/>
                <w:szCs w:val="20"/>
              </w:rPr>
              <w:t>≤ 0,6</w:t>
            </w:r>
          </w:p>
        </w:tc>
      </w:tr>
      <w:tr w:rsidR="00013D5A" w:rsidRPr="00CE0060" w14:paraId="1D067540" w14:textId="77777777" w:rsidTr="000260B8">
        <w:trPr>
          <w:trHeight w:val="309"/>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250C134D" w14:textId="4F62A01F" w:rsidR="00013D5A" w:rsidRPr="00CE0060" w:rsidRDefault="00013D5A" w:rsidP="00013D5A">
            <w:pPr>
              <w:spacing w:after="0" w:line="240" w:lineRule="auto"/>
              <w:rPr>
                <w:rFonts w:eastAsia="Times New Roman"/>
                <w:sz w:val="20"/>
                <w:szCs w:val="20"/>
              </w:rPr>
            </w:pPr>
            <w:r w:rsidRPr="00CE0060">
              <w:rPr>
                <w:rFonts w:eastAsia="Times New Roman"/>
                <w:sz w:val="20"/>
                <w:szCs w:val="20"/>
              </w:rPr>
              <w:t>SG2</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0FE77DE0" w14:textId="20627A3B" w:rsidR="00013D5A" w:rsidRPr="00CE0060" w:rsidRDefault="00013D5A" w:rsidP="00013D5A">
            <w:pPr>
              <w:spacing w:after="0" w:line="240" w:lineRule="auto"/>
              <w:rPr>
                <w:rFonts w:eastAsia="Times New Roman"/>
                <w:sz w:val="20"/>
                <w:szCs w:val="20"/>
              </w:rPr>
            </w:pPr>
            <w:r>
              <w:rPr>
                <w:sz w:val="20"/>
                <w:szCs w:val="20"/>
              </w:rPr>
              <w:t>5,3</w:t>
            </w:r>
          </w:p>
        </w:tc>
        <w:tc>
          <w:tcPr>
            <w:tcW w:w="0" w:type="auto"/>
            <w:tcBorders>
              <w:top w:val="nil"/>
              <w:left w:val="nil"/>
              <w:bottom w:val="single" w:sz="4" w:space="0" w:color="auto"/>
              <w:right w:val="single" w:sz="4" w:space="0" w:color="auto"/>
            </w:tcBorders>
            <w:shd w:val="clear" w:color="auto" w:fill="auto"/>
            <w:vAlign w:val="center"/>
          </w:tcPr>
          <w:p w14:paraId="3ED4AFB9" w14:textId="7CF7FF00" w:rsidR="00013D5A" w:rsidRPr="00CE0060" w:rsidRDefault="00013D5A" w:rsidP="00013D5A">
            <w:pPr>
              <w:spacing w:after="0" w:line="240" w:lineRule="auto"/>
              <w:rPr>
                <w:rFonts w:eastAsia="Times New Roman"/>
                <w:sz w:val="20"/>
                <w:szCs w:val="20"/>
              </w:rPr>
            </w:pPr>
            <w:r>
              <w:rPr>
                <w:sz w:val="20"/>
                <w:szCs w:val="20"/>
              </w:rPr>
              <w:t>1,61</w:t>
            </w:r>
          </w:p>
        </w:tc>
        <w:tc>
          <w:tcPr>
            <w:tcW w:w="0" w:type="auto"/>
            <w:tcBorders>
              <w:top w:val="nil"/>
              <w:left w:val="nil"/>
              <w:bottom w:val="single" w:sz="4" w:space="0" w:color="auto"/>
              <w:right w:val="single" w:sz="4" w:space="0" w:color="auto"/>
            </w:tcBorders>
            <w:shd w:val="clear" w:color="auto" w:fill="auto"/>
            <w:vAlign w:val="center"/>
          </w:tcPr>
          <w:p w14:paraId="006632A3" w14:textId="50FE8D79" w:rsidR="00013D5A" w:rsidRPr="00CE0060" w:rsidRDefault="00013D5A" w:rsidP="00013D5A">
            <w:pPr>
              <w:spacing w:after="0" w:line="240" w:lineRule="auto"/>
              <w:rPr>
                <w:rFonts w:eastAsia="Times New Roman"/>
                <w:sz w:val="20"/>
                <w:szCs w:val="20"/>
              </w:rPr>
            </w:pPr>
            <w:r>
              <w:rPr>
                <w:sz w:val="20"/>
                <w:szCs w:val="20"/>
              </w:rPr>
              <w:t>3,65</w:t>
            </w:r>
          </w:p>
        </w:tc>
        <w:tc>
          <w:tcPr>
            <w:tcW w:w="0" w:type="auto"/>
            <w:tcBorders>
              <w:top w:val="nil"/>
              <w:left w:val="nil"/>
              <w:bottom w:val="single" w:sz="4" w:space="0" w:color="auto"/>
              <w:right w:val="single" w:sz="4" w:space="0" w:color="auto"/>
            </w:tcBorders>
            <w:shd w:val="clear" w:color="auto" w:fill="auto"/>
            <w:vAlign w:val="center"/>
          </w:tcPr>
          <w:p w14:paraId="6BB1564D" w14:textId="50863924" w:rsidR="00013D5A" w:rsidRPr="00CE0060" w:rsidRDefault="00013D5A" w:rsidP="00013D5A">
            <w:pPr>
              <w:spacing w:after="0" w:line="240" w:lineRule="auto"/>
              <w:rPr>
                <w:rFonts w:eastAsia="Times New Roman"/>
                <w:sz w:val="20"/>
                <w:szCs w:val="20"/>
              </w:rPr>
            </w:pPr>
            <w:r>
              <w:rPr>
                <w:sz w:val="20"/>
                <w:szCs w:val="20"/>
              </w:rPr>
              <w:t>1,72</w:t>
            </w:r>
          </w:p>
        </w:tc>
        <w:tc>
          <w:tcPr>
            <w:tcW w:w="0" w:type="auto"/>
            <w:tcBorders>
              <w:top w:val="nil"/>
              <w:left w:val="nil"/>
              <w:bottom w:val="single" w:sz="4" w:space="0" w:color="auto"/>
              <w:right w:val="single" w:sz="4" w:space="0" w:color="auto"/>
            </w:tcBorders>
            <w:shd w:val="clear" w:color="auto" w:fill="auto"/>
            <w:vAlign w:val="center"/>
          </w:tcPr>
          <w:p w14:paraId="0D48C5EF" w14:textId="484B0048" w:rsidR="00013D5A" w:rsidRPr="00CE0060" w:rsidRDefault="00013D5A" w:rsidP="00013D5A">
            <w:pPr>
              <w:spacing w:after="0" w:line="240" w:lineRule="auto"/>
              <w:rPr>
                <w:rFonts w:eastAsia="Times New Roman"/>
                <w:sz w:val="20"/>
                <w:szCs w:val="20"/>
              </w:rPr>
            </w:pPr>
            <w:r>
              <w:rPr>
                <w:sz w:val="20"/>
                <w:szCs w:val="20"/>
              </w:rPr>
              <w:t>1,87</w:t>
            </w:r>
          </w:p>
        </w:tc>
        <w:tc>
          <w:tcPr>
            <w:tcW w:w="0" w:type="auto"/>
            <w:tcBorders>
              <w:top w:val="nil"/>
              <w:left w:val="nil"/>
              <w:bottom w:val="single" w:sz="4" w:space="0" w:color="auto"/>
              <w:right w:val="single" w:sz="4" w:space="0" w:color="auto"/>
            </w:tcBorders>
            <w:shd w:val="clear" w:color="auto" w:fill="auto"/>
            <w:vAlign w:val="center"/>
          </w:tcPr>
          <w:p w14:paraId="3BDE0A5C" w14:textId="00569AB5" w:rsidR="00013D5A" w:rsidRPr="00CE0060" w:rsidRDefault="00013D5A" w:rsidP="00013D5A">
            <w:pPr>
              <w:spacing w:after="0" w:line="240" w:lineRule="auto"/>
              <w:rPr>
                <w:rFonts w:eastAsia="Times New Roman"/>
                <w:sz w:val="20"/>
                <w:szCs w:val="20"/>
              </w:rPr>
            </w:pPr>
            <w:r>
              <w:rPr>
                <w:sz w:val="20"/>
                <w:szCs w:val="20"/>
              </w:rPr>
              <w:t>2,8</w:t>
            </w:r>
          </w:p>
        </w:tc>
        <w:tc>
          <w:tcPr>
            <w:tcW w:w="0" w:type="auto"/>
            <w:tcBorders>
              <w:top w:val="nil"/>
              <w:left w:val="nil"/>
              <w:bottom w:val="single" w:sz="4" w:space="0" w:color="auto"/>
              <w:right w:val="single" w:sz="4" w:space="0" w:color="auto"/>
            </w:tcBorders>
            <w:shd w:val="clear" w:color="auto" w:fill="auto"/>
            <w:vAlign w:val="center"/>
          </w:tcPr>
          <w:p w14:paraId="50404F87" w14:textId="1579CF59" w:rsidR="00013D5A" w:rsidRPr="00CE0060" w:rsidRDefault="00013D5A" w:rsidP="00013D5A">
            <w:pPr>
              <w:spacing w:after="0" w:line="240" w:lineRule="auto"/>
              <w:rPr>
                <w:rFonts w:eastAsia="Times New Roman"/>
                <w:sz w:val="20"/>
                <w:szCs w:val="20"/>
              </w:rPr>
            </w:pPr>
            <w:r>
              <w:rPr>
                <w:sz w:val="20"/>
                <w:szCs w:val="20"/>
              </w:rPr>
              <w:t>2,39</w:t>
            </w:r>
          </w:p>
        </w:tc>
        <w:tc>
          <w:tcPr>
            <w:tcW w:w="0" w:type="auto"/>
            <w:tcBorders>
              <w:top w:val="nil"/>
              <w:left w:val="nil"/>
              <w:bottom w:val="single" w:sz="4" w:space="0" w:color="auto"/>
              <w:right w:val="single" w:sz="4" w:space="0" w:color="auto"/>
            </w:tcBorders>
            <w:shd w:val="clear" w:color="auto" w:fill="auto"/>
            <w:vAlign w:val="center"/>
          </w:tcPr>
          <w:p w14:paraId="4E37BB4B" w14:textId="7D1448A5" w:rsidR="00013D5A" w:rsidRPr="00CE0060" w:rsidRDefault="00013D5A" w:rsidP="00013D5A">
            <w:pPr>
              <w:spacing w:after="0" w:line="240" w:lineRule="auto"/>
              <w:rPr>
                <w:rFonts w:eastAsia="Times New Roman"/>
                <w:sz w:val="20"/>
                <w:szCs w:val="20"/>
              </w:rPr>
            </w:pPr>
            <w:r>
              <w:rPr>
                <w:sz w:val="20"/>
                <w:szCs w:val="20"/>
              </w:rPr>
              <w:t>1,98</w:t>
            </w:r>
          </w:p>
        </w:tc>
        <w:tc>
          <w:tcPr>
            <w:tcW w:w="0" w:type="auto"/>
            <w:tcBorders>
              <w:top w:val="nil"/>
              <w:left w:val="nil"/>
              <w:bottom w:val="single" w:sz="4" w:space="0" w:color="auto"/>
              <w:right w:val="single" w:sz="4" w:space="0" w:color="auto"/>
            </w:tcBorders>
            <w:shd w:val="clear" w:color="auto" w:fill="auto"/>
            <w:vAlign w:val="center"/>
          </w:tcPr>
          <w:p w14:paraId="4B191080" w14:textId="0E33DCCF" w:rsidR="00013D5A" w:rsidRPr="00CE0060" w:rsidRDefault="00013D5A" w:rsidP="00013D5A">
            <w:pPr>
              <w:spacing w:after="0" w:line="240" w:lineRule="auto"/>
              <w:rPr>
                <w:rFonts w:eastAsia="Times New Roman"/>
                <w:sz w:val="20"/>
                <w:szCs w:val="20"/>
              </w:rPr>
            </w:pPr>
            <w:r>
              <w:rPr>
                <w:sz w:val="20"/>
                <w:szCs w:val="20"/>
              </w:rPr>
              <w:t>1,6</w:t>
            </w:r>
          </w:p>
        </w:tc>
        <w:tc>
          <w:tcPr>
            <w:tcW w:w="0" w:type="auto"/>
            <w:tcBorders>
              <w:top w:val="nil"/>
              <w:left w:val="nil"/>
              <w:bottom w:val="single" w:sz="4" w:space="0" w:color="auto"/>
              <w:right w:val="single" w:sz="4" w:space="0" w:color="auto"/>
            </w:tcBorders>
            <w:shd w:val="clear" w:color="auto" w:fill="auto"/>
            <w:vAlign w:val="center"/>
          </w:tcPr>
          <w:p w14:paraId="1B9AD9B1" w14:textId="76AAA86B" w:rsidR="00013D5A" w:rsidRPr="00CE0060" w:rsidRDefault="00013D5A" w:rsidP="00013D5A">
            <w:pPr>
              <w:spacing w:after="0" w:line="240" w:lineRule="auto"/>
              <w:rPr>
                <w:rFonts w:eastAsia="Times New Roman"/>
                <w:sz w:val="20"/>
                <w:szCs w:val="20"/>
              </w:rPr>
            </w:pPr>
            <w:r>
              <w:rPr>
                <w:sz w:val="20"/>
                <w:szCs w:val="20"/>
              </w:rPr>
              <w:t>2,2</w:t>
            </w:r>
          </w:p>
        </w:tc>
        <w:tc>
          <w:tcPr>
            <w:tcW w:w="0" w:type="auto"/>
            <w:tcBorders>
              <w:top w:val="nil"/>
              <w:left w:val="nil"/>
              <w:bottom w:val="single" w:sz="4" w:space="0" w:color="auto"/>
              <w:right w:val="single" w:sz="4" w:space="0" w:color="auto"/>
            </w:tcBorders>
            <w:shd w:val="clear" w:color="auto" w:fill="auto"/>
            <w:vAlign w:val="center"/>
          </w:tcPr>
          <w:p w14:paraId="61FF2B96" w14:textId="0C0C0C0F" w:rsidR="00013D5A" w:rsidRPr="00CE0060" w:rsidRDefault="00013D5A" w:rsidP="00013D5A">
            <w:pPr>
              <w:spacing w:after="0" w:line="240" w:lineRule="auto"/>
              <w:rPr>
                <w:sz w:val="20"/>
                <w:szCs w:val="20"/>
              </w:rPr>
            </w:pPr>
            <w:r>
              <w:rPr>
                <w:sz w:val="20"/>
                <w:szCs w:val="20"/>
              </w:rPr>
              <w:t>2,16</w:t>
            </w:r>
          </w:p>
        </w:tc>
        <w:tc>
          <w:tcPr>
            <w:tcW w:w="0" w:type="auto"/>
            <w:tcBorders>
              <w:top w:val="nil"/>
              <w:left w:val="nil"/>
              <w:bottom w:val="single" w:sz="4" w:space="0" w:color="auto"/>
              <w:right w:val="single" w:sz="4" w:space="0" w:color="auto"/>
            </w:tcBorders>
            <w:shd w:val="clear" w:color="000000" w:fill="FFFFFF"/>
            <w:vAlign w:val="center"/>
          </w:tcPr>
          <w:p w14:paraId="18650CCC" w14:textId="4537403D" w:rsidR="00013D5A" w:rsidRPr="00CE0060" w:rsidRDefault="00013D5A" w:rsidP="00013D5A">
            <w:pPr>
              <w:spacing w:after="0" w:line="240" w:lineRule="auto"/>
              <w:rPr>
                <w:rFonts w:eastAsia="Times New Roman"/>
                <w:sz w:val="20"/>
                <w:szCs w:val="20"/>
              </w:rPr>
            </w:pPr>
            <w:r>
              <w:rPr>
                <w:color w:val="000000"/>
                <w:sz w:val="20"/>
                <w:szCs w:val="20"/>
              </w:rPr>
              <w:t>2,18</w:t>
            </w:r>
          </w:p>
        </w:tc>
        <w:tc>
          <w:tcPr>
            <w:tcW w:w="0" w:type="auto"/>
            <w:tcBorders>
              <w:top w:val="nil"/>
              <w:left w:val="nil"/>
              <w:bottom w:val="single" w:sz="4" w:space="0" w:color="auto"/>
              <w:right w:val="single" w:sz="4" w:space="0" w:color="auto"/>
            </w:tcBorders>
            <w:shd w:val="clear" w:color="000000" w:fill="FFFFFF"/>
            <w:vAlign w:val="center"/>
          </w:tcPr>
          <w:p w14:paraId="2B336C8B" w14:textId="73A8451D" w:rsidR="00013D5A" w:rsidRPr="00CE0060" w:rsidRDefault="00013D5A" w:rsidP="00013D5A">
            <w:pPr>
              <w:spacing w:after="0" w:line="240" w:lineRule="auto"/>
              <w:rPr>
                <w:rFonts w:eastAsia="Times New Roman"/>
                <w:sz w:val="20"/>
                <w:szCs w:val="20"/>
              </w:rPr>
            </w:pPr>
            <w:r>
              <w:rPr>
                <w:color w:val="000000"/>
                <w:sz w:val="20"/>
                <w:szCs w:val="20"/>
              </w:rPr>
              <w:t>1,1</w:t>
            </w:r>
          </w:p>
        </w:tc>
        <w:tc>
          <w:tcPr>
            <w:tcW w:w="0" w:type="auto"/>
            <w:vMerge/>
            <w:tcBorders>
              <w:top w:val="single" w:sz="4" w:space="0" w:color="auto"/>
              <w:left w:val="single" w:sz="4" w:space="0" w:color="auto"/>
              <w:right w:val="single" w:sz="4" w:space="0" w:color="auto"/>
            </w:tcBorders>
            <w:shd w:val="clear" w:color="auto" w:fill="auto"/>
            <w:noWrap/>
            <w:vAlign w:val="center"/>
          </w:tcPr>
          <w:p w14:paraId="77A8AD1F" w14:textId="21614226" w:rsidR="00013D5A" w:rsidRPr="00CE0060" w:rsidRDefault="00013D5A" w:rsidP="00013D5A">
            <w:pPr>
              <w:spacing w:after="0" w:line="240" w:lineRule="auto"/>
              <w:rPr>
                <w:rFonts w:eastAsia="Times New Roman"/>
                <w:sz w:val="20"/>
                <w:szCs w:val="20"/>
              </w:rPr>
            </w:pPr>
          </w:p>
        </w:tc>
      </w:tr>
      <w:tr w:rsidR="00013D5A" w:rsidRPr="00CE0060" w14:paraId="43D7B606" w14:textId="77777777" w:rsidTr="000260B8">
        <w:trPr>
          <w:trHeight w:val="309"/>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1BCCDCD0" w14:textId="15A59CDB" w:rsidR="00013D5A" w:rsidRPr="00CE0060" w:rsidRDefault="00013D5A" w:rsidP="00013D5A">
            <w:pPr>
              <w:spacing w:after="0" w:line="240" w:lineRule="auto"/>
              <w:rPr>
                <w:rFonts w:eastAsia="Times New Roman"/>
                <w:sz w:val="20"/>
                <w:szCs w:val="20"/>
              </w:rPr>
            </w:pPr>
            <w:r w:rsidRPr="00CE0060">
              <w:rPr>
                <w:rFonts w:eastAsia="Times New Roman"/>
                <w:sz w:val="20"/>
                <w:szCs w:val="20"/>
              </w:rPr>
              <w:t>SG3</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49F1B5E8" w14:textId="19706B63" w:rsidR="00013D5A" w:rsidRPr="00CE0060" w:rsidRDefault="00013D5A" w:rsidP="00013D5A">
            <w:pPr>
              <w:spacing w:after="0" w:line="240" w:lineRule="auto"/>
              <w:rPr>
                <w:sz w:val="20"/>
                <w:szCs w:val="20"/>
              </w:rPr>
            </w:pPr>
            <w:r>
              <w:rPr>
                <w:sz w:val="20"/>
                <w:szCs w:val="20"/>
              </w:rPr>
              <w:t>3,73</w:t>
            </w:r>
          </w:p>
        </w:tc>
        <w:tc>
          <w:tcPr>
            <w:tcW w:w="0" w:type="auto"/>
            <w:tcBorders>
              <w:top w:val="nil"/>
              <w:left w:val="nil"/>
              <w:bottom w:val="single" w:sz="4" w:space="0" w:color="auto"/>
              <w:right w:val="single" w:sz="4" w:space="0" w:color="auto"/>
            </w:tcBorders>
            <w:shd w:val="clear" w:color="auto" w:fill="auto"/>
            <w:vAlign w:val="center"/>
          </w:tcPr>
          <w:p w14:paraId="58DC59F3" w14:textId="08D48691" w:rsidR="00013D5A" w:rsidRPr="00CE0060" w:rsidRDefault="00013D5A" w:rsidP="00013D5A">
            <w:pPr>
              <w:spacing w:after="0" w:line="240" w:lineRule="auto"/>
              <w:rPr>
                <w:sz w:val="20"/>
                <w:szCs w:val="20"/>
              </w:rPr>
            </w:pPr>
            <w:r>
              <w:rPr>
                <w:sz w:val="20"/>
                <w:szCs w:val="20"/>
              </w:rPr>
              <w:t>1,85</w:t>
            </w:r>
          </w:p>
        </w:tc>
        <w:tc>
          <w:tcPr>
            <w:tcW w:w="0" w:type="auto"/>
            <w:tcBorders>
              <w:top w:val="nil"/>
              <w:left w:val="nil"/>
              <w:bottom w:val="single" w:sz="4" w:space="0" w:color="auto"/>
              <w:right w:val="single" w:sz="4" w:space="0" w:color="auto"/>
            </w:tcBorders>
            <w:shd w:val="clear" w:color="auto" w:fill="auto"/>
            <w:vAlign w:val="center"/>
          </w:tcPr>
          <w:p w14:paraId="1873A2DC" w14:textId="5C3B14BB" w:rsidR="00013D5A" w:rsidRPr="00CE0060" w:rsidRDefault="00013D5A" w:rsidP="00013D5A">
            <w:pPr>
              <w:spacing w:after="0" w:line="240" w:lineRule="auto"/>
              <w:rPr>
                <w:sz w:val="20"/>
                <w:szCs w:val="20"/>
              </w:rPr>
            </w:pPr>
            <w:r>
              <w:rPr>
                <w:sz w:val="20"/>
                <w:szCs w:val="20"/>
              </w:rPr>
              <w:t>1,75</w:t>
            </w:r>
          </w:p>
        </w:tc>
        <w:tc>
          <w:tcPr>
            <w:tcW w:w="0" w:type="auto"/>
            <w:tcBorders>
              <w:top w:val="nil"/>
              <w:left w:val="nil"/>
              <w:bottom w:val="single" w:sz="4" w:space="0" w:color="auto"/>
              <w:right w:val="single" w:sz="4" w:space="0" w:color="auto"/>
            </w:tcBorders>
            <w:shd w:val="clear" w:color="auto" w:fill="auto"/>
            <w:vAlign w:val="center"/>
          </w:tcPr>
          <w:p w14:paraId="273B94C2" w14:textId="619742A4" w:rsidR="00013D5A" w:rsidRPr="00CE0060" w:rsidRDefault="00013D5A" w:rsidP="00013D5A">
            <w:pPr>
              <w:spacing w:after="0" w:line="240" w:lineRule="auto"/>
              <w:rPr>
                <w:sz w:val="20"/>
                <w:szCs w:val="20"/>
              </w:rPr>
            </w:pPr>
            <w:r>
              <w:rPr>
                <w:sz w:val="20"/>
                <w:szCs w:val="20"/>
              </w:rPr>
              <w:t>1,81</w:t>
            </w:r>
          </w:p>
        </w:tc>
        <w:tc>
          <w:tcPr>
            <w:tcW w:w="0" w:type="auto"/>
            <w:tcBorders>
              <w:top w:val="nil"/>
              <w:left w:val="nil"/>
              <w:bottom w:val="single" w:sz="4" w:space="0" w:color="auto"/>
              <w:right w:val="single" w:sz="4" w:space="0" w:color="auto"/>
            </w:tcBorders>
            <w:shd w:val="clear" w:color="auto" w:fill="auto"/>
            <w:vAlign w:val="center"/>
          </w:tcPr>
          <w:p w14:paraId="33C6B137" w14:textId="02E47F53" w:rsidR="00013D5A" w:rsidRPr="00CE0060" w:rsidRDefault="00013D5A" w:rsidP="00013D5A">
            <w:pPr>
              <w:spacing w:after="0" w:line="240" w:lineRule="auto"/>
              <w:rPr>
                <w:sz w:val="20"/>
                <w:szCs w:val="20"/>
              </w:rPr>
            </w:pPr>
            <w:r>
              <w:rPr>
                <w:sz w:val="20"/>
                <w:szCs w:val="20"/>
              </w:rPr>
              <w:t>1,34</w:t>
            </w:r>
          </w:p>
        </w:tc>
        <w:tc>
          <w:tcPr>
            <w:tcW w:w="0" w:type="auto"/>
            <w:tcBorders>
              <w:top w:val="nil"/>
              <w:left w:val="nil"/>
              <w:bottom w:val="single" w:sz="4" w:space="0" w:color="auto"/>
              <w:right w:val="single" w:sz="4" w:space="0" w:color="auto"/>
            </w:tcBorders>
            <w:shd w:val="clear" w:color="auto" w:fill="auto"/>
            <w:vAlign w:val="center"/>
          </w:tcPr>
          <w:p w14:paraId="6889638B" w14:textId="12F53C4B" w:rsidR="00013D5A" w:rsidRPr="00CE0060" w:rsidRDefault="00013D5A" w:rsidP="00013D5A">
            <w:pPr>
              <w:spacing w:after="0" w:line="240" w:lineRule="auto"/>
              <w:rPr>
                <w:sz w:val="20"/>
                <w:szCs w:val="20"/>
              </w:rPr>
            </w:pPr>
            <w:r>
              <w:rPr>
                <w:sz w:val="20"/>
                <w:szCs w:val="20"/>
              </w:rPr>
              <w:t>3</w:t>
            </w:r>
          </w:p>
        </w:tc>
        <w:tc>
          <w:tcPr>
            <w:tcW w:w="0" w:type="auto"/>
            <w:tcBorders>
              <w:top w:val="nil"/>
              <w:left w:val="nil"/>
              <w:bottom w:val="single" w:sz="4" w:space="0" w:color="auto"/>
              <w:right w:val="single" w:sz="4" w:space="0" w:color="auto"/>
            </w:tcBorders>
            <w:shd w:val="clear" w:color="auto" w:fill="auto"/>
            <w:vAlign w:val="center"/>
          </w:tcPr>
          <w:p w14:paraId="79BCC028" w14:textId="6516B202" w:rsidR="00013D5A" w:rsidRPr="00CE0060" w:rsidRDefault="00013D5A" w:rsidP="00013D5A">
            <w:pPr>
              <w:spacing w:after="0" w:line="240" w:lineRule="auto"/>
              <w:rPr>
                <w:sz w:val="20"/>
                <w:szCs w:val="20"/>
              </w:rPr>
            </w:pPr>
            <w:r>
              <w:rPr>
                <w:sz w:val="20"/>
                <w:szCs w:val="20"/>
              </w:rPr>
              <w:t>2,39</w:t>
            </w:r>
          </w:p>
        </w:tc>
        <w:tc>
          <w:tcPr>
            <w:tcW w:w="0" w:type="auto"/>
            <w:tcBorders>
              <w:top w:val="nil"/>
              <w:left w:val="nil"/>
              <w:bottom w:val="single" w:sz="4" w:space="0" w:color="auto"/>
              <w:right w:val="single" w:sz="4" w:space="0" w:color="auto"/>
            </w:tcBorders>
            <w:shd w:val="clear" w:color="auto" w:fill="auto"/>
            <w:vAlign w:val="center"/>
          </w:tcPr>
          <w:p w14:paraId="5924B79D" w14:textId="32B7E060" w:rsidR="00013D5A" w:rsidRPr="00CE0060" w:rsidRDefault="00013D5A" w:rsidP="00013D5A">
            <w:pPr>
              <w:spacing w:after="0" w:line="240" w:lineRule="auto"/>
              <w:rPr>
                <w:sz w:val="20"/>
                <w:szCs w:val="20"/>
              </w:rPr>
            </w:pPr>
            <w:r>
              <w:rPr>
                <w:sz w:val="20"/>
                <w:szCs w:val="20"/>
              </w:rPr>
              <w:t>2,78</w:t>
            </w:r>
          </w:p>
        </w:tc>
        <w:tc>
          <w:tcPr>
            <w:tcW w:w="0" w:type="auto"/>
            <w:tcBorders>
              <w:top w:val="nil"/>
              <w:left w:val="nil"/>
              <w:bottom w:val="single" w:sz="4" w:space="0" w:color="auto"/>
              <w:right w:val="single" w:sz="4" w:space="0" w:color="auto"/>
            </w:tcBorders>
            <w:shd w:val="clear" w:color="auto" w:fill="auto"/>
            <w:vAlign w:val="center"/>
          </w:tcPr>
          <w:p w14:paraId="70A4F041" w14:textId="5327A10F" w:rsidR="00013D5A" w:rsidRPr="00CE0060" w:rsidRDefault="00013D5A" w:rsidP="00013D5A">
            <w:pPr>
              <w:spacing w:after="0" w:line="240" w:lineRule="auto"/>
              <w:rPr>
                <w:sz w:val="20"/>
                <w:szCs w:val="20"/>
              </w:rPr>
            </w:pPr>
            <w:r>
              <w:rPr>
                <w:sz w:val="20"/>
                <w:szCs w:val="20"/>
              </w:rPr>
              <w:t>1,9</w:t>
            </w:r>
          </w:p>
        </w:tc>
        <w:tc>
          <w:tcPr>
            <w:tcW w:w="0" w:type="auto"/>
            <w:tcBorders>
              <w:top w:val="nil"/>
              <w:left w:val="nil"/>
              <w:bottom w:val="single" w:sz="4" w:space="0" w:color="auto"/>
              <w:right w:val="single" w:sz="4" w:space="0" w:color="auto"/>
            </w:tcBorders>
            <w:shd w:val="clear" w:color="auto" w:fill="auto"/>
            <w:vAlign w:val="center"/>
          </w:tcPr>
          <w:p w14:paraId="02A1CEE0" w14:textId="325AA2A7" w:rsidR="00013D5A" w:rsidRPr="00CE0060" w:rsidRDefault="00013D5A" w:rsidP="00013D5A">
            <w:pPr>
              <w:spacing w:after="0" w:line="240" w:lineRule="auto"/>
              <w:rPr>
                <w:sz w:val="20"/>
                <w:szCs w:val="20"/>
              </w:rPr>
            </w:pPr>
            <w:r>
              <w:rPr>
                <w:sz w:val="20"/>
                <w:szCs w:val="20"/>
              </w:rPr>
              <w:t>2,62</w:t>
            </w:r>
          </w:p>
        </w:tc>
        <w:tc>
          <w:tcPr>
            <w:tcW w:w="0" w:type="auto"/>
            <w:tcBorders>
              <w:top w:val="nil"/>
              <w:left w:val="nil"/>
              <w:bottom w:val="single" w:sz="4" w:space="0" w:color="auto"/>
              <w:right w:val="single" w:sz="4" w:space="0" w:color="auto"/>
            </w:tcBorders>
            <w:shd w:val="clear" w:color="auto" w:fill="auto"/>
            <w:vAlign w:val="center"/>
          </w:tcPr>
          <w:p w14:paraId="2075DEEC" w14:textId="5A1EB137" w:rsidR="00013D5A" w:rsidRPr="00CE0060" w:rsidRDefault="00013D5A" w:rsidP="00013D5A">
            <w:pPr>
              <w:spacing w:after="0" w:line="240" w:lineRule="auto"/>
              <w:rPr>
                <w:sz w:val="20"/>
                <w:szCs w:val="20"/>
              </w:rPr>
            </w:pPr>
            <w:r>
              <w:rPr>
                <w:sz w:val="20"/>
                <w:szCs w:val="20"/>
              </w:rPr>
              <w:t>2,84</w:t>
            </w:r>
          </w:p>
        </w:tc>
        <w:tc>
          <w:tcPr>
            <w:tcW w:w="0" w:type="auto"/>
            <w:tcBorders>
              <w:top w:val="nil"/>
              <w:left w:val="nil"/>
              <w:bottom w:val="single" w:sz="4" w:space="0" w:color="auto"/>
              <w:right w:val="single" w:sz="4" w:space="0" w:color="auto"/>
            </w:tcBorders>
            <w:shd w:val="clear" w:color="000000" w:fill="FFFFFF"/>
            <w:vAlign w:val="center"/>
          </w:tcPr>
          <w:p w14:paraId="2D10BEF2" w14:textId="66816EEF" w:rsidR="00013D5A" w:rsidRPr="00CE0060" w:rsidRDefault="00013D5A" w:rsidP="00013D5A">
            <w:pPr>
              <w:spacing w:after="0" w:line="240" w:lineRule="auto"/>
              <w:rPr>
                <w:sz w:val="20"/>
                <w:szCs w:val="20"/>
              </w:rPr>
            </w:pPr>
            <w:r>
              <w:rPr>
                <w:color w:val="000000"/>
                <w:sz w:val="20"/>
                <w:szCs w:val="20"/>
              </w:rPr>
              <w:t>2,40</w:t>
            </w:r>
          </w:p>
        </w:tc>
        <w:tc>
          <w:tcPr>
            <w:tcW w:w="0" w:type="auto"/>
            <w:tcBorders>
              <w:top w:val="nil"/>
              <w:left w:val="nil"/>
              <w:bottom w:val="single" w:sz="4" w:space="0" w:color="auto"/>
              <w:right w:val="single" w:sz="4" w:space="0" w:color="auto"/>
            </w:tcBorders>
            <w:shd w:val="clear" w:color="000000" w:fill="FFFFFF"/>
            <w:vAlign w:val="center"/>
          </w:tcPr>
          <w:p w14:paraId="6BE9BB0D" w14:textId="0E89AC81" w:rsidR="00013D5A" w:rsidRPr="00CE0060" w:rsidRDefault="00013D5A" w:rsidP="00013D5A">
            <w:pPr>
              <w:spacing w:after="0" w:line="240" w:lineRule="auto"/>
              <w:rPr>
                <w:rFonts w:eastAsia="Times New Roman"/>
                <w:sz w:val="20"/>
                <w:szCs w:val="20"/>
              </w:rPr>
            </w:pPr>
            <w:r>
              <w:rPr>
                <w:color w:val="000000"/>
                <w:sz w:val="20"/>
                <w:szCs w:val="20"/>
              </w:rPr>
              <w:t>1,6</w:t>
            </w:r>
          </w:p>
        </w:tc>
        <w:tc>
          <w:tcPr>
            <w:tcW w:w="0" w:type="auto"/>
            <w:vMerge/>
            <w:tcBorders>
              <w:top w:val="single" w:sz="4" w:space="0" w:color="auto"/>
              <w:left w:val="single" w:sz="4" w:space="0" w:color="auto"/>
              <w:right w:val="single" w:sz="4" w:space="0" w:color="auto"/>
            </w:tcBorders>
            <w:shd w:val="clear" w:color="auto" w:fill="auto"/>
            <w:noWrap/>
            <w:vAlign w:val="center"/>
          </w:tcPr>
          <w:p w14:paraId="767A107E" w14:textId="6ED7E7EF" w:rsidR="00013D5A" w:rsidRPr="00CE0060" w:rsidRDefault="00013D5A" w:rsidP="00013D5A">
            <w:pPr>
              <w:spacing w:after="0" w:line="240" w:lineRule="auto"/>
              <w:rPr>
                <w:rFonts w:eastAsia="Times New Roman"/>
                <w:sz w:val="20"/>
                <w:szCs w:val="20"/>
              </w:rPr>
            </w:pPr>
          </w:p>
        </w:tc>
      </w:tr>
      <w:tr w:rsidR="00013D5A" w:rsidRPr="00CE0060" w14:paraId="2B6EC8BC" w14:textId="77777777" w:rsidTr="000260B8">
        <w:trPr>
          <w:trHeight w:val="309"/>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456ECE95" w14:textId="0D7F3E00" w:rsidR="00013D5A" w:rsidRPr="00CE0060" w:rsidRDefault="00013D5A" w:rsidP="00013D5A">
            <w:pPr>
              <w:spacing w:after="0" w:line="240" w:lineRule="auto"/>
              <w:rPr>
                <w:rFonts w:eastAsia="Times New Roman"/>
                <w:sz w:val="20"/>
                <w:szCs w:val="20"/>
              </w:rPr>
            </w:pPr>
            <w:r w:rsidRPr="00CE0060">
              <w:rPr>
                <w:rFonts w:eastAsia="Times New Roman"/>
                <w:sz w:val="20"/>
                <w:szCs w:val="20"/>
              </w:rPr>
              <w:t>SG4</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0483EA2E" w14:textId="52AB96FF" w:rsidR="00013D5A" w:rsidRPr="00CE0060" w:rsidRDefault="00013D5A" w:rsidP="00013D5A">
            <w:pPr>
              <w:spacing w:after="0" w:line="240" w:lineRule="auto"/>
              <w:rPr>
                <w:sz w:val="20"/>
                <w:szCs w:val="20"/>
              </w:rPr>
            </w:pPr>
            <w:r>
              <w:rPr>
                <w:sz w:val="20"/>
                <w:szCs w:val="20"/>
              </w:rPr>
              <w:t> </w:t>
            </w:r>
          </w:p>
        </w:tc>
        <w:tc>
          <w:tcPr>
            <w:tcW w:w="0" w:type="auto"/>
            <w:tcBorders>
              <w:top w:val="nil"/>
              <w:left w:val="nil"/>
              <w:bottom w:val="single" w:sz="4" w:space="0" w:color="auto"/>
              <w:right w:val="single" w:sz="4" w:space="0" w:color="auto"/>
            </w:tcBorders>
            <w:shd w:val="clear" w:color="auto" w:fill="auto"/>
            <w:vAlign w:val="center"/>
          </w:tcPr>
          <w:p w14:paraId="53BB9CF5" w14:textId="1BCC8F14" w:rsidR="00013D5A" w:rsidRPr="00CE0060" w:rsidRDefault="00013D5A" w:rsidP="00013D5A">
            <w:pPr>
              <w:spacing w:after="0" w:line="240" w:lineRule="auto"/>
              <w:rPr>
                <w:sz w:val="20"/>
                <w:szCs w:val="20"/>
              </w:rPr>
            </w:pPr>
            <w:r>
              <w:rPr>
                <w:sz w:val="20"/>
                <w:szCs w:val="20"/>
              </w:rPr>
              <w:t> </w:t>
            </w:r>
          </w:p>
        </w:tc>
        <w:tc>
          <w:tcPr>
            <w:tcW w:w="0" w:type="auto"/>
            <w:tcBorders>
              <w:top w:val="nil"/>
              <w:left w:val="nil"/>
              <w:bottom w:val="single" w:sz="4" w:space="0" w:color="auto"/>
              <w:right w:val="single" w:sz="4" w:space="0" w:color="auto"/>
            </w:tcBorders>
            <w:shd w:val="clear" w:color="auto" w:fill="auto"/>
            <w:vAlign w:val="center"/>
          </w:tcPr>
          <w:p w14:paraId="5F815053" w14:textId="1199AEF6" w:rsidR="00013D5A" w:rsidRPr="00CE0060" w:rsidRDefault="00013D5A" w:rsidP="00013D5A">
            <w:pPr>
              <w:spacing w:after="0" w:line="240" w:lineRule="auto"/>
              <w:rPr>
                <w:sz w:val="20"/>
                <w:szCs w:val="20"/>
              </w:rPr>
            </w:pPr>
            <w:r>
              <w:rPr>
                <w:sz w:val="20"/>
                <w:szCs w:val="20"/>
              </w:rPr>
              <w:t> </w:t>
            </w:r>
          </w:p>
        </w:tc>
        <w:tc>
          <w:tcPr>
            <w:tcW w:w="0" w:type="auto"/>
            <w:tcBorders>
              <w:top w:val="nil"/>
              <w:left w:val="nil"/>
              <w:bottom w:val="single" w:sz="4" w:space="0" w:color="auto"/>
              <w:right w:val="single" w:sz="4" w:space="0" w:color="auto"/>
            </w:tcBorders>
            <w:shd w:val="clear" w:color="auto" w:fill="auto"/>
            <w:vAlign w:val="center"/>
          </w:tcPr>
          <w:p w14:paraId="7EF35A83" w14:textId="4FD9CBCA" w:rsidR="00013D5A" w:rsidRPr="00CE0060" w:rsidRDefault="00013D5A" w:rsidP="00013D5A">
            <w:pPr>
              <w:spacing w:after="0" w:line="240" w:lineRule="auto"/>
              <w:rPr>
                <w:sz w:val="20"/>
                <w:szCs w:val="20"/>
              </w:rPr>
            </w:pPr>
            <w:r>
              <w:rPr>
                <w:sz w:val="20"/>
                <w:szCs w:val="20"/>
              </w:rPr>
              <w:t>3,09</w:t>
            </w:r>
          </w:p>
        </w:tc>
        <w:tc>
          <w:tcPr>
            <w:tcW w:w="0" w:type="auto"/>
            <w:tcBorders>
              <w:top w:val="nil"/>
              <w:left w:val="nil"/>
              <w:bottom w:val="single" w:sz="4" w:space="0" w:color="auto"/>
              <w:right w:val="single" w:sz="4" w:space="0" w:color="auto"/>
            </w:tcBorders>
            <w:shd w:val="clear" w:color="auto" w:fill="auto"/>
            <w:vAlign w:val="center"/>
          </w:tcPr>
          <w:p w14:paraId="58E4560A" w14:textId="716BD59A" w:rsidR="00013D5A" w:rsidRPr="00CE0060" w:rsidRDefault="00013D5A" w:rsidP="00013D5A">
            <w:pPr>
              <w:spacing w:after="0" w:line="240" w:lineRule="auto"/>
              <w:rPr>
                <w:sz w:val="20"/>
                <w:szCs w:val="20"/>
              </w:rPr>
            </w:pPr>
            <w:r>
              <w:rPr>
                <w:sz w:val="20"/>
                <w:szCs w:val="20"/>
              </w:rPr>
              <w:t>2,21</w:t>
            </w:r>
          </w:p>
        </w:tc>
        <w:tc>
          <w:tcPr>
            <w:tcW w:w="0" w:type="auto"/>
            <w:tcBorders>
              <w:top w:val="nil"/>
              <w:left w:val="nil"/>
              <w:bottom w:val="single" w:sz="4" w:space="0" w:color="auto"/>
              <w:right w:val="single" w:sz="4" w:space="0" w:color="auto"/>
            </w:tcBorders>
            <w:shd w:val="clear" w:color="auto" w:fill="auto"/>
            <w:vAlign w:val="center"/>
          </w:tcPr>
          <w:p w14:paraId="4AC5A09D" w14:textId="50EE7140" w:rsidR="00013D5A" w:rsidRPr="00CE0060" w:rsidRDefault="00013D5A" w:rsidP="00013D5A">
            <w:pPr>
              <w:spacing w:after="0" w:line="240" w:lineRule="auto"/>
              <w:rPr>
                <w:sz w:val="20"/>
                <w:szCs w:val="20"/>
              </w:rPr>
            </w:pPr>
            <w:r>
              <w:rPr>
                <w:sz w:val="20"/>
                <w:szCs w:val="20"/>
              </w:rPr>
              <w:t>3</w:t>
            </w:r>
          </w:p>
        </w:tc>
        <w:tc>
          <w:tcPr>
            <w:tcW w:w="0" w:type="auto"/>
            <w:tcBorders>
              <w:top w:val="nil"/>
              <w:left w:val="nil"/>
              <w:bottom w:val="single" w:sz="4" w:space="0" w:color="auto"/>
              <w:right w:val="single" w:sz="4" w:space="0" w:color="auto"/>
            </w:tcBorders>
            <w:shd w:val="clear" w:color="auto" w:fill="auto"/>
            <w:vAlign w:val="center"/>
          </w:tcPr>
          <w:p w14:paraId="1AAF7EDB" w14:textId="667B8B46" w:rsidR="00013D5A" w:rsidRPr="00CE0060" w:rsidRDefault="00013D5A" w:rsidP="00013D5A">
            <w:pPr>
              <w:spacing w:after="0" w:line="240" w:lineRule="auto"/>
              <w:rPr>
                <w:sz w:val="20"/>
                <w:szCs w:val="20"/>
              </w:rPr>
            </w:pPr>
            <w:r>
              <w:rPr>
                <w:sz w:val="20"/>
                <w:szCs w:val="20"/>
              </w:rPr>
              <w:t>2,53</w:t>
            </w:r>
          </w:p>
        </w:tc>
        <w:tc>
          <w:tcPr>
            <w:tcW w:w="0" w:type="auto"/>
            <w:tcBorders>
              <w:top w:val="nil"/>
              <w:left w:val="nil"/>
              <w:bottom w:val="single" w:sz="4" w:space="0" w:color="auto"/>
              <w:right w:val="single" w:sz="4" w:space="0" w:color="auto"/>
            </w:tcBorders>
            <w:shd w:val="clear" w:color="auto" w:fill="auto"/>
            <w:vAlign w:val="center"/>
          </w:tcPr>
          <w:p w14:paraId="59A2468A" w14:textId="2C9AF344" w:rsidR="00013D5A" w:rsidRPr="00CE0060" w:rsidRDefault="00013D5A" w:rsidP="00013D5A">
            <w:pPr>
              <w:spacing w:after="0" w:line="240" w:lineRule="auto"/>
              <w:rPr>
                <w:sz w:val="20"/>
                <w:szCs w:val="20"/>
              </w:rPr>
            </w:pPr>
            <w:r>
              <w:rPr>
                <w:sz w:val="20"/>
                <w:szCs w:val="20"/>
              </w:rPr>
              <w:t>2,86</w:t>
            </w:r>
          </w:p>
        </w:tc>
        <w:tc>
          <w:tcPr>
            <w:tcW w:w="0" w:type="auto"/>
            <w:tcBorders>
              <w:top w:val="nil"/>
              <w:left w:val="nil"/>
              <w:bottom w:val="single" w:sz="4" w:space="0" w:color="auto"/>
              <w:right w:val="single" w:sz="4" w:space="0" w:color="auto"/>
            </w:tcBorders>
            <w:shd w:val="clear" w:color="auto" w:fill="auto"/>
            <w:vAlign w:val="center"/>
          </w:tcPr>
          <w:p w14:paraId="4178F1B3" w14:textId="4F7354B0" w:rsidR="00013D5A" w:rsidRPr="00CE0060" w:rsidRDefault="00013D5A" w:rsidP="00013D5A">
            <w:pPr>
              <w:spacing w:after="0" w:line="240" w:lineRule="auto"/>
              <w:rPr>
                <w:sz w:val="20"/>
                <w:szCs w:val="20"/>
              </w:rPr>
            </w:pPr>
            <w:r>
              <w:rPr>
                <w:sz w:val="20"/>
                <w:szCs w:val="20"/>
              </w:rPr>
              <w:t>2,7</w:t>
            </w:r>
          </w:p>
        </w:tc>
        <w:tc>
          <w:tcPr>
            <w:tcW w:w="0" w:type="auto"/>
            <w:tcBorders>
              <w:top w:val="nil"/>
              <w:left w:val="nil"/>
              <w:bottom w:val="single" w:sz="4" w:space="0" w:color="auto"/>
              <w:right w:val="single" w:sz="4" w:space="0" w:color="auto"/>
            </w:tcBorders>
            <w:shd w:val="clear" w:color="auto" w:fill="auto"/>
            <w:vAlign w:val="center"/>
          </w:tcPr>
          <w:p w14:paraId="57DD4A80" w14:textId="1684CDBD" w:rsidR="00013D5A" w:rsidRPr="00CE0060" w:rsidRDefault="00013D5A" w:rsidP="00013D5A">
            <w:pPr>
              <w:spacing w:after="0" w:line="240" w:lineRule="auto"/>
              <w:rPr>
                <w:sz w:val="20"/>
                <w:szCs w:val="20"/>
              </w:rPr>
            </w:pPr>
            <w:r>
              <w:rPr>
                <w:sz w:val="20"/>
                <w:szCs w:val="20"/>
              </w:rPr>
              <w:t>2,57</w:t>
            </w:r>
          </w:p>
        </w:tc>
        <w:tc>
          <w:tcPr>
            <w:tcW w:w="0" w:type="auto"/>
            <w:tcBorders>
              <w:top w:val="nil"/>
              <w:left w:val="nil"/>
              <w:bottom w:val="single" w:sz="4" w:space="0" w:color="auto"/>
              <w:right w:val="single" w:sz="4" w:space="0" w:color="auto"/>
            </w:tcBorders>
            <w:shd w:val="clear" w:color="auto" w:fill="auto"/>
            <w:vAlign w:val="center"/>
          </w:tcPr>
          <w:p w14:paraId="429937BF" w14:textId="7FD5916A" w:rsidR="00013D5A" w:rsidRPr="00CE0060" w:rsidRDefault="00013D5A" w:rsidP="00013D5A">
            <w:pPr>
              <w:spacing w:after="0" w:line="240" w:lineRule="auto"/>
              <w:rPr>
                <w:sz w:val="20"/>
                <w:szCs w:val="20"/>
              </w:rPr>
            </w:pPr>
            <w:r>
              <w:rPr>
                <w:sz w:val="20"/>
                <w:szCs w:val="20"/>
              </w:rPr>
              <w:t>2,12</w:t>
            </w:r>
          </w:p>
        </w:tc>
        <w:tc>
          <w:tcPr>
            <w:tcW w:w="0" w:type="auto"/>
            <w:tcBorders>
              <w:top w:val="nil"/>
              <w:left w:val="nil"/>
              <w:bottom w:val="single" w:sz="4" w:space="0" w:color="auto"/>
              <w:right w:val="single" w:sz="4" w:space="0" w:color="auto"/>
            </w:tcBorders>
            <w:shd w:val="clear" w:color="000000" w:fill="FFFFFF"/>
            <w:vAlign w:val="center"/>
          </w:tcPr>
          <w:p w14:paraId="7A2754E7" w14:textId="3F3893D5" w:rsidR="00013D5A" w:rsidRPr="00CE0060" w:rsidRDefault="00013D5A" w:rsidP="00013D5A">
            <w:pPr>
              <w:spacing w:after="0" w:line="240" w:lineRule="auto"/>
              <w:rPr>
                <w:sz w:val="20"/>
                <w:szCs w:val="20"/>
              </w:rPr>
            </w:pPr>
            <w:r>
              <w:rPr>
                <w:color w:val="000000"/>
                <w:sz w:val="20"/>
                <w:szCs w:val="20"/>
              </w:rPr>
              <w:t>2,42</w:t>
            </w:r>
          </w:p>
        </w:tc>
        <w:tc>
          <w:tcPr>
            <w:tcW w:w="0" w:type="auto"/>
            <w:tcBorders>
              <w:top w:val="nil"/>
              <w:left w:val="nil"/>
              <w:bottom w:val="single" w:sz="4" w:space="0" w:color="auto"/>
              <w:right w:val="single" w:sz="4" w:space="0" w:color="auto"/>
            </w:tcBorders>
            <w:shd w:val="clear" w:color="000000" w:fill="FFFFFF"/>
            <w:vAlign w:val="center"/>
          </w:tcPr>
          <w:p w14:paraId="72D5B89B" w14:textId="788C23D3" w:rsidR="00013D5A" w:rsidRPr="00CE0060" w:rsidRDefault="00013D5A" w:rsidP="00013D5A">
            <w:pPr>
              <w:spacing w:after="0" w:line="240" w:lineRule="auto"/>
              <w:rPr>
                <w:rFonts w:eastAsia="Times New Roman"/>
                <w:sz w:val="20"/>
                <w:szCs w:val="20"/>
              </w:rPr>
            </w:pPr>
            <w:r>
              <w:rPr>
                <w:color w:val="000000"/>
                <w:sz w:val="20"/>
                <w:szCs w:val="20"/>
              </w:rPr>
              <w:t>1,7</w:t>
            </w:r>
          </w:p>
        </w:tc>
        <w:tc>
          <w:tcPr>
            <w:tcW w:w="0" w:type="auto"/>
            <w:vMerge/>
            <w:tcBorders>
              <w:top w:val="single" w:sz="4" w:space="0" w:color="auto"/>
              <w:left w:val="single" w:sz="4" w:space="0" w:color="auto"/>
              <w:right w:val="single" w:sz="4" w:space="0" w:color="auto"/>
            </w:tcBorders>
            <w:shd w:val="clear" w:color="auto" w:fill="auto"/>
            <w:noWrap/>
            <w:vAlign w:val="center"/>
          </w:tcPr>
          <w:p w14:paraId="51F126EA" w14:textId="00B9CC0D" w:rsidR="00013D5A" w:rsidRPr="00CE0060" w:rsidRDefault="00013D5A" w:rsidP="00013D5A">
            <w:pPr>
              <w:spacing w:after="0" w:line="240" w:lineRule="auto"/>
              <w:rPr>
                <w:rFonts w:eastAsia="Times New Roman"/>
                <w:sz w:val="20"/>
                <w:szCs w:val="20"/>
              </w:rPr>
            </w:pPr>
          </w:p>
        </w:tc>
      </w:tr>
      <w:tr w:rsidR="00013D5A" w:rsidRPr="00CE0060" w14:paraId="53962421" w14:textId="77777777" w:rsidTr="000260B8">
        <w:trPr>
          <w:trHeight w:val="309"/>
          <w:jc w:val="center"/>
        </w:trPr>
        <w:tc>
          <w:tcPr>
            <w:tcW w:w="0" w:type="auto"/>
            <w:tcBorders>
              <w:top w:val="nil"/>
              <w:left w:val="single" w:sz="4" w:space="0" w:color="auto"/>
              <w:bottom w:val="single" w:sz="4" w:space="0" w:color="auto"/>
              <w:right w:val="single" w:sz="4" w:space="0" w:color="auto"/>
            </w:tcBorders>
            <w:shd w:val="clear" w:color="auto" w:fill="auto"/>
            <w:noWrap/>
            <w:vAlign w:val="center"/>
          </w:tcPr>
          <w:p w14:paraId="54179316" w14:textId="657A4191" w:rsidR="00013D5A" w:rsidRPr="00CE0060" w:rsidRDefault="00013D5A" w:rsidP="00013D5A">
            <w:pPr>
              <w:spacing w:after="0" w:line="240" w:lineRule="auto"/>
              <w:rPr>
                <w:rFonts w:eastAsia="Times New Roman"/>
                <w:sz w:val="20"/>
                <w:szCs w:val="20"/>
              </w:rPr>
            </w:pPr>
            <w:r w:rsidRPr="00CE0060">
              <w:rPr>
                <w:rFonts w:eastAsia="Times New Roman"/>
                <w:sz w:val="20"/>
                <w:szCs w:val="20"/>
              </w:rPr>
              <w:t>SG5</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7A979321" w14:textId="33474080" w:rsidR="00013D5A" w:rsidRPr="00CE0060" w:rsidRDefault="00013D5A" w:rsidP="00013D5A">
            <w:pPr>
              <w:spacing w:after="0" w:line="240" w:lineRule="auto"/>
              <w:rPr>
                <w:rFonts w:eastAsia="Times New Roman"/>
                <w:sz w:val="20"/>
                <w:szCs w:val="20"/>
              </w:rPr>
            </w:pPr>
            <w:r>
              <w:rPr>
                <w:sz w:val="20"/>
                <w:szCs w:val="20"/>
              </w:rPr>
              <w:t> </w:t>
            </w:r>
          </w:p>
        </w:tc>
        <w:tc>
          <w:tcPr>
            <w:tcW w:w="0" w:type="auto"/>
            <w:tcBorders>
              <w:top w:val="nil"/>
              <w:left w:val="nil"/>
              <w:bottom w:val="single" w:sz="4" w:space="0" w:color="auto"/>
              <w:right w:val="single" w:sz="4" w:space="0" w:color="auto"/>
            </w:tcBorders>
            <w:shd w:val="clear" w:color="auto" w:fill="auto"/>
            <w:vAlign w:val="center"/>
          </w:tcPr>
          <w:p w14:paraId="23F445F0" w14:textId="4F82493D" w:rsidR="00013D5A" w:rsidRPr="00CE0060" w:rsidRDefault="00013D5A" w:rsidP="00013D5A">
            <w:pPr>
              <w:spacing w:after="0" w:line="240" w:lineRule="auto"/>
              <w:rPr>
                <w:rFonts w:eastAsia="Times New Roman"/>
                <w:sz w:val="20"/>
                <w:szCs w:val="20"/>
              </w:rPr>
            </w:pPr>
            <w:r>
              <w:rPr>
                <w:sz w:val="20"/>
                <w:szCs w:val="20"/>
              </w:rPr>
              <w:t> </w:t>
            </w:r>
          </w:p>
        </w:tc>
        <w:tc>
          <w:tcPr>
            <w:tcW w:w="0" w:type="auto"/>
            <w:tcBorders>
              <w:top w:val="nil"/>
              <w:left w:val="nil"/>
              <w:bottom w:val="single" w:sz="4" w:space="0" w:color="auto"/>
              <w:right w:val="single" w:sz="4" w:space="0" w:color="auto"/>
            </w:tcBorders>
            <w:shd w:val="clear" w:color="auto" w:fill="auto"/>
            <w:vAlign w:val="center"/>
          </w:tcPr>
          <w:p w14:paraId="6D2BBFDB" w14:textId="544081B9" w:rsidR="00013D5A" w:rsidRPr="00CE0060" w:rsidRDefault="00013D5A" w:rsidP="00013D5A">
            <w:pPr>
              <w:spacing w:after="0" w:line="240" w:lineRule="auto"/>
              <w:rPr>
                <w:rFonts w:eastAsia="Times New Roman"/>
                <w:sz w:val="20"/>
                <w:szCs w:val="20"/>
              </w:rPr>
            </w:pPr>
            <w:r>
              <w:rPr>
                <w:sz w:val="20"/>
                <w:szCs w:val="20"/>
              </w:rPr>
              <w:t> </w:t>
            </w:r>
          </w:p>
        </w:tc>
        <w:tc>
          <w:tcPr>
            <w:tcW w:w="0" w:type="auto"/>
            <w:tcBorders>
              <w:top w:val="nil"/>
              <w:left w:val="nil"/>
              <w:bottom w:val="single" w:sz="4" w:space="0" w:color="auto"/>
              <w:right w:val="single" w:sz="4" w:space="0" w:color="auto"/>
            </w:tcBorders>
            <w:shd w:val="clear" w:color="auto" w:fill="auto"/>
            <w:vAlign w:val="center"/>
          </w:tcPr>
          <w:p w14:paraId="426C3330" w14:textId="49BD8ADF" w:rsidR="00013D5A" w:rsidRPr="00CE0060" w:rsidRDefault="00013D5A" w:rsidP="00013D5A">
            <w:pPr>
              <w:spacing w:after="0" w:line="240" w:lineRule="auto"/>
              <w:rPr>
                <w:rFonts w:eastAsia="Times New Roman"/>
                <w:sz w:val="20"/>
                <w:szCs w:val="20"/>
              </w:rPr>
            </w:pPr>
            <w:r>
              <w:rPr>
                <w:sz w:val="20"/>
                <w:szCs w:val="20"/>
              </w:rPr>
              <w:t>3,29</w:t>
            </w:r>
          </w:p>
        </w:tc>
        <w:tc>
          <w:tcPr>
            <w:tcW w:w="0" w:type="auto"/>
            <w:tcBorders>
              <w:top w:val="nil"/>
              <w:left w:val="nil"/>
              <w:bottom w:val="single" w:sz="4" w:space="0" w:color="auto"/>
              <w:right w:val="single" w:sz="4" w:space="0" w:color="auto"/>
            </w:tcBorders>
            <w:shd w:val="clear" w:color="auto" w:fill="auto"/>
            <w:vAlign w:val="center"/>
          </w:tcPr>
          <w:p w14:paraId="4BF49161" w14:textId="07855FBC" w:rsidR="00013D5A" w:rsidRPr="00CE0060" w:rsidRDefault="00013D5A" w:rsidP="00013D5A">
            <w:pPr>
              <w:spacing w:after="0" w:line="240" w:lineRule="auto"/>
              <w:rPr>
                <w:rFonts w:eastAsia="Times New Roman"/>
                <w:sz w:val="20"/>
                <w:szCs w:val="20"/>
              </w:rPr>
            </w:pPr>
            <w:r>
              <w:rPr>
                <w:sz w:val="20"/>
                <w:szCs w:val="20"/>
              </w:rPr>
              <w:t>1,22</w:t>
            </w:r>
          </w:p>
        </w:tc>
        <w:tc>
          <w:tcPr>
            <w:tcW w:w="0" w:type="auto"/>
            <w:tcBorders>
              <w:top w:val="nil"/>
              <w:left w:val="nil"/>
              <w:bottom w:val="single" w:sz="4" w:space="0" w:color="auto"/>
              <w:right w:val="single" w:sz="4" w:space="0" w:color="auto"/>
            </w:tcBorders>
            <w:shd w:val="clear" w:color="auto" w:fill="auto"/>
            <w:vAlign w:val="center"/>
          </w:tcPr>
          <w:p w14:paraId="007A0105" w14:textId="22B67728" w:rsidR="00013D5A" w:rsidRPr="00CE0060" w:rsidRDefault="00013D5A" w:rsidP="00013D5A">
            <w:pPr>
              <w:spacing w:after="0" w:line="240" w:lineRule="auto"/>
              <w:rPr>
                <w:rFonts w:eastAsia="Times New Roman"/>
                <w:sz w:val="20"/>
                <w:szCs w:val="20"/>
              </w:rPr>
            </w:pPr>
            <w:r>
              <w:rPr>
                <w:sz w:val="20"/>
                <w:szCs w:val="20"/>
              </w:rPr>
              <w:t>2,6</w:t>
            </w:r>
          </w:p>
        </w:tc>
        <w:tc>
          <w:tcPr>
            <w:tcW w:w="0" w:type="auto"/>
            <w:tcBorders>
              <w:top w:val="nil"/>
              <w:left w:val="nil"/>
              <w:bottom w:val="single" w:sz="4" w:space="0" w:color="auto"/>
              <w:right w:val="single" w:sz="4" w:space="0" w:color="auto"/>
            </w:tcBorders>
            <w:shd w:val="clear" w:color="auto" w:fill="auto"/>
            <w:vAlign w:val="center"/>
          </w:tcPr>
          <w:p w14:paraId="6385DAEE" w14:textId="4D05F46D" w:rsidR="00013D5A" w:rsidRPr="00CE0060" w:rsidRDefault="00013D5A" w:rsidP="00013D5A">
            <w:pPr>
              <w:spacing w:after="0" w:line="240" w:lineRule="auto"/>
              <w:rPr>
                <w:rFonts w:eastAsia="Times New Roman"/>
                <w:sz w:val="20"/>
                <w:szCs w:val="20"/>
              </w:rPr>
            </w:pPr>
            <w:r>
              <w:rPr>
                <w:sz w:val="20"/>
                <w:szCs w:val="20"/>
              </w:rPr>
              <w:t>2,23</w:t>
            </w:r>
          </w:p>
        </w:tc>
        <w:tc>
          <w:tcPr>
            <w:tcW w:w="0" w:type="auto"/>
            <w:tcBorders>
              <w:top w:val="nil"/>
              <w:left w:val="nil"/>
              <w:bottom w:val="single" w:sz="4" w:space="0" w:color="auto"/>
              <w:right w:val="single" w:sz="4" w:space="0" w:color="auto"/>
            </w:tcBorders>
            <w:shd w:val="clear" w:color="auto" w:fill="auto"/>
            <w:vAlign w:val="center"/>
          </w:tcPr>
          <w:p w14:paraId="212CCC8F" w14:textId="787ECA98" w:rsidR="00013D5A" w:rsidRPr="00CE0060" w:rsidRDefault="00013D5A" w:rsidP="00013D5A">
            <w:pPr>
              <w:spacing w:after="0" w:line="240" w:lineRule="auto"/>
              <w:rPr>
                <w:rFonts w:eastAsia="Times New Roman"/>
                <w:sz w:val="20"/>
                <w:szCs w:val="20"/>
              </w:rPr>
            </w:pPr>
            <w:r>
              <w:rPr>
                <w:sz w:val="20"/>
                <w:szCs w:val="20"/>
              </w:rPr>
              <w:t>1,1</w:t>
            </w:r>
          </w:p>
        </w:tc>
        <w:tc>
          <w:tcPr>
            <w:tcW w:w="0" w:type="auto"/>
            <w:tcBorders>
              <w:top w:val="nil"/>
              <w:left w:val="nil"/>
              <w:bottom w:val="single" w:sz="4" w:space="0" w:color="auto"/>
              <w:right w:val="single" w:sz="4" w:space="0" w:color="auto"/>
            </w:tcBorders>
            <w:shd w:val="clear" w:color="auto" w:fill="auto"/>
            <w:vAlign w:val="center"/>
          </w:tcPr>
          <w:p w14:paraId="4EB03EB3" w14:textId="332F109F" w:rsidR="00013D5A" w:rsidRPr="00CE0060" w:rsidRDefault="00013D5A" w:rsidP="00013D5A">
            <w:pPr>
              <w:spacing w:after="0" w:line="240" w:lineRule="auto"/>
              <w:rPr>
                <w:rFonts w:eastAsia="Times New Roman"/>
                <w:sz w:val="20"/>
                <w:szCs w:val="20"/>
              </w:rPr>
            </w:pPr>
            <w:r>
              <w:rPr>
                <w:sz w:val="20"/>
                <w:szCs w:val="20"/>
              </w:rPr>
              <w:t>0,9</w:t>
            </w:r>
          </w:p>
        </w:tc>
        <w:tc>
          <w:tcPr>
            <w:tcW w:w="0" w:type="auto"/>
            <w:tcBorders>
              <w:top w:val="nil"/>
              <w:left w:val="nil"/>
              <w:bottom w:val="single" w:sz="4" w:space="0" w:color="auto"/>
              <w:right w:val="single" w:sz="4" w:space="0" w:color="auto"/>
            </w:tcBorders>
            <w:shd w:val="clear" w:color="auto" w:fill="auto"/>
            <w:vAlign w:val="center"/>
          </w:tcPr>
          <w:p w14:paraId="5A622E12" w14:textId="2F9D70B7" w:rsidR="00013D5A" w:rsidRPr="00CE0060" w:rsidRDefault="00013D5A" w:rsidP="00013D5A">
            <w:pPr>
              <w:spacing w:after="0" w:line="240" w:lineRule="auto"/>
              <w:rPr>
                <w:rFonts w:eastAsia="Times New Roman"/>
                <w:sz w:val="20"/>
                <w:szCs w:val="20"/>
              </w:rPr>
            </w:pPr>
            <w:r>
              <w:rPr>
                <w:sz w:val="20"/>
                <w:szCs w:val="20"/>
              </w:rPr>
              <w:t>1,59</w:t>
            </w:r>
          </w:p>
        </w:tc>
        <w:tc>
          <w:tcPr>
            <w:tcW w:w="0" w:type="auto"/>
            <w:tcBorders>
              <w:top w:val="nil"/>
              <w:left w:val="nil"/>
              <w:bottom w:val="single" w:sz="4" w:space="0" w:color="auto"/>
              <w:right w:val="single" w:sz="4" w:space="0" w:color="auto"/>
            </w:tcBorders>
            <w:shd w:val="clear" w:color="auto" w:fill="auto"/>
            <w:vAlign w:val="center"/>
          </w:tcPr>
          <w:p w14:paraId="0F886354" w14:textId="45F9E4DC" w:rsidR="00013D5A" w:rsidRPr="00CE0060" w:rsidRDefault="00013D5A" w:rsidP="00013D5A">
            <w:pPr>
              <w:spacing w:after="0" w:line="240" w:lineRule="auto"/>
              <w:rPr>
                <w:sz w:val="20"/>
                <w:szCs w:val="20"/>
              </w:rPr>
            </w:pPr>
            <w:r>
              <w:rPr>
                <w:sz w:val="20"/>
                <w:szCs w:val="20"/>
              </w:rPr>
              <w:t>1,47</w:t>
            </w:r>
          </w:p>
        </w:tc>
        <w:tc>
          <w:tcPr>
            <w:tcW w:w="0" w:type="auto"/>
            <w:tcBorders>
              <w:top w:val="nil"/>
              <w:left w:val="nil"/>
              <w:bottom w:val="single" w:sz="4" w:space="0" w:color="auto"/>
              <w:right w:val="single" w:sz="4" w:space="0" w:color="auto"/>
            </w:tcBorders>
            <w:shd w:val="clear" w:color="000000" w:fill="FFFFFF"/>
            <w:vAlign w:val="center"/>
          </w:tcPr>
          <w:p w14:paraId="41C26621" w14:textId="1ECDB799" w:rsidR="00013D5A" w:rsidRPr="00CE0060" w:rsidRDefault="00013D5A" w:rsidP="00013D5A">
            <w:pPr>
              <w:spacing w:after="0" w:line="240" w:lineRule="auto"/>
              <w:rPr>
                <w:rFonts w:eastAsia="Times New Roman"/>
                <w:sz w:val="20"/>
                <w:szCs w:val="20"/>
              </w:rPr>
            </w:pPr>
            <w:r>
              <w:rPr>
                <w:color w:val="000000"/>
                <w:sz w:val="20"/>
                <w:szCs w:val="20"/>
              </w:rPr>
              <w:t>1,47</w:t>
            </w:r>
          </w:p>
        </w:tc>
        <w:tc>
          <w:tcPr>
            <w:tcW w:w="0" w:type="auto"/>
            <w:tcBorders>
              <w:top w:val="nil"/>
              <w:left w:val="nil"/>
              <w:bottom w:val="single" w:sz="4" w:space="0" w:color="auto"/>
              <w:right w:val="single" w:sz="4" w:space="0" w:color="auto"/>
            </w:tcBorders>
            <w:shd w:val="clear" w:color="000000" w:fill="FFFFFF"/>
            <w:vAlign w:val="center"/>
          </w:tcPr>
          <w:p w14:paraId="0FE1C774" w14:textId="55091CBB" w:rsidR="00013D5A" w:rsidRPr="00CE0060" w:rsidRDefault="00013D5A" w:rsidP="00013D5A">
            <w:pPr>
              <w:spacing w:after="0" w:line="240" w:lineRule="auto"/>
              <w:rPr>
                <w:rFonts w:eastAsia="Times New Roman"/>
                <w:sz w:val="20"/>
                <w:szCs w:val="20"/>
              </w:rPr>
            </w:pPr>
            <w:r>
              <w:rPr>
                <w:color w:val="000000"/>
                <w:sz w:val="20"/>
                <w:szCs w:val="20"/>
              </w:rPr>
              <w:t>1</w:t>
            </w:r>
          </w:p>
        </w:tc>
        <w:tc>
          <w:tcPr>
            <w:tcW w:w="0" w:type="auto"/>
            <w:vMerge/>
            <w:tcBorders>
              <w:left w:val="single" w:sz="4" w:space="0" w:color="auto"/>
              <w:bottom w:val="single" w:sz="4" w:space="0" w:color="auto"/>
              <w:right w:val="single" w:sz="4" w:space="0" w:color="auto"/>
            </w:tcBorders>
            <w:shd w:val="clear" w:color="auto" w:fill="auto"/>
            <w:noWrap/>
            <w:vAlign w:val="center"/>
          </w:tcPr>
          <w:p w14:paraId="59D4CBAA" w14:textId="0C1800C2" w:rsidR="00013D5A" w:rsidRPr="00CE0060" w:rsidRDefault="00013D5A" w:rsidP="00013D5A">
            <w:pPr>
              <w:spacing w:after="0" w:line="240" w:lineRule="auto"/>
              <w:rPr>
                <w:rFonts w:eastAsia="Times New Roman"/>
                <w:sz w:val="20"/>
                <w:szCs w:val="20"/>
              </w:rPr>
            </w:pPr>
          </w:p>
        </w:tc>
      </w:tr>
    </w:tbl>
    <w:p w14:paraId="6E5D60AA" w14:textId="1592454E" w:rsidR="00013D5A" w:rsidRDefault="00013D5A" w:rsidP="007301F5">
      <w:pPr>
        <w:pStyle w:val="Caption"/>
        <w:rPr>
          <w:sz w:val="28"/>
        </w:rPr>
      </w:pPr>
      <w:bookmarkStart w:id="1701" w:name="_Toc177717451"/>
      <w:r>
        <w:rPr>
          <w:noProof/>
        </w:rPr>
        <w:drawing>
          <wp:anchor distT="0" distB="0" distL="114300" distR="114300" simplePos="0" relativeHeight="252065792" behindDoc="0" locked="0" layoutInCell="1" allowOverlap="1" wp14:anchorId="24A7927C" wp14:editId="27E9B7CA">
            <wp:simplePos x="0" y="0"/>
            <wp:positionH relativeFrom="column">
              <wp:posOffset>1431290</wp:posOffset>
            </wp:positionH>
            <wp:positionV relativeFrom="paragraph">
              <wp:posOffset>130175</wp:posOffset>
            </wp:positionV>
            <wp:extent cx="6111240" cy="3402330"/>
            <wp:effectExtent l="0" t="0" r="3810" b="7620"/>
            <wp:wrapThrough wrapText="bothSides">
              <wp:wrapPolygon edited="0">
                <wp:start x="0" y="0"/>
                <wp:lineTo x="0" y="21527"/>
                <wp:lineTo x="21546" y="21527"/>
                <wp:lineTo x="21546" y="0"/>
                <wp:lineTo x="0" y="0"/>
              </wp:wrapPolygon>
            </wp:wrapThrough>
            <wp:docPr id="1284403584" name="Chart 1284403584">
              <a:extLst xmlns:a="http://schemas.openxmlformats.org/drawingml/2006/main">
                <a:ext uri="{FF2B5EF4-FFF2-40B4-BE49-F238E27FC236}">
                  <a16:creationId xmlns:a16="http://schemas.microsoft.com/office/drawing/2014/main" id="{D7DA02B6-B3FA-4D63-8D7D-41E5DDD290F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14:sizeRelH relativeFrom="margin">
              <wp14:pctWidth>0</wp14:pctWidth>
            </wp14:sizeRelH>
            <wp14:sizeRelV relativeFrom="margin">
              <wp14:pctHeight>0</wp14:pctHeight>
            </wp14:sizeRelV>
          </wp:anchor>
        </w:drawing>
      </w:r>
    </w:p>
    <w:p w14:paraId="6415D257" w14:textId="381F2499" w:rsidR="00013D5A" w:rsidRDefault="00013D5A" w:rsidP="007301F5">
      <w:pPr>
        <w:pStyle w:val="Caption"/>
        <w:rPr>
          <w:sz w:val="28"/>
        </w:rPr>
      </w:pPr>
    </w:p>
    <w:p w14:paraId="2A4F20FE" w14:textId="1A21965E" w:rsidR="00013D5A" w:rsidRDefault="00013D5A" w:rsidP="007301F5">
      <w:pPr>
        <w:pStyle w:val="Caption"/>
        <w:rPr>
          <w:sz w:val="28"/>
        </w:rPr>
      </w:pPr>
    </w:p>
    <w:p w14:paraId="0C8DFD69" w14:textId="77777777" w:rsidR="00013D5A" w:rsidRDefault="00013D5A" w:rsidP="007301F5">
      <w:pPr>
        <w:pStyle w:val="Caption"/>
        <w:rPr>
          <w:sz w:val="28"/>
        </w:rPr>
      </w:pPr>
    </w:p>
    <w:p w14:paraId="20CCEB33" w14:textId="77777777" w:rsidR="00013D5A" w:rsidRDefault="00013D5A" w:rsidP="007301F5">
      <w:pPr>
        <w:pStyle w:val="Caption"/>
        <w:rPr>
          <w:sz w:val="28"/>
        </w:rPr>
      </w:pPr>
    </w:p>
    <w:p w14:paraId="5ABB5B4B" w14:textId="77777777" w:rsidR="00013D5A" w:rsidRDefault="00013D5A" w:rsidP="007301F5">
      <w:pPr>
        <w:pStyle w:val="Caption"/>
        <w:rPr>
          <w:sz w:val="28"/>
        </w:rPr>
      </w:pPr>
    </w:p>
    <w:p w14:paraId="7E7D7DE1" w14:textId="77777777" w:rsidR="00013D5A" w:rsidRDefault="00013D5A" w:rsidP="007301F5">
      <w:pPr>
        <w:pStyle w:val="Caption"/>
        <w:rPr>
          <w:sz w:val="28"/>
        </w:rPr>
      </w:pPr>
    </w:p>
    <w:p w14:paraId="22EA11E3" w14:textId="77777777" w:rsidR="00013D5A" w:rsidRDefault="00013D5A" w:rsidP="007301F5">
      <w:pPr>
        <w:pStyle w:val="Caption"/>
        <w:rPr>
          <w:sz w:val="28"/>
        </w:rPr>
      </w:pPr>
    </w:p>
    <w:p w14:paraId="2CF40D5C" w14:textId="77777777" w:rsidR="00013D5A" w:rsidRDefault="00013D5A" w:rsidP="007301F5">
      <w:pPr>
        <w:pStyle w:val="Caption"/>
        <w:rPr>
          <w:sz w:val="28"/>
        </w:rPr>
      </w:pPr>
    </w:p>
    <w:p w14:paraId="12477DDF" w14:textId="77777777" w:rsidR="00013D5A" w:rsidRDefault="00013D5A" w:rsidP="007301F5">
      <w:pPr>
        <w:pStyle w:val="Caption"/>
        <w:rPr>
          <w:sz w:val="28"/>
        </w:rPr>
      </w:pPr>
    </w:p>
    <w:p w14:paraId="1B170CE8" w14:textId="6B37A0AF" w:rsidR="00D971C2" w:rsidRDefault="00EB1DE1" w:rsidP="00013D5A">
      <w:pPr>
        <w:pStyle w:val="Caption"/>
      </w:pPr>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11</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vi-VN"/>
        </w:rPr>
        <w:t>Tổng Nitơ</w:t>
      </w:r>
      <w:r w:rsidRPr="00CE0060">
        <w:rPr>
          <w:sz w:val="28"/>
          <w:szCs w:val="28"/>
        </w:rPr>
        <w:t xml:space="preserve"> trên các đoạn sông Sài Gòn</w:t>
      </w:r>
      <w:bookmarkEnd w:id="1701"/>
      <w:r w:rsidR="00D971C2">
        <w:br w:type="page"/>
      </w:r>
    </w:p>
    <w:p w14:paraId="43BA3CA2" w14:textId="6B5B12DE" w:rsidR="00046739" w:rsidRPr="00CE0060" w:rsidRDefault="00C57DB5" w:rsidP="00C57DB5">
      <w:pPr>
        <w:jc w:val="left"/>
        <w:rPr>
          <w:lang w:val="x-none" w:eastAsia="x-none"/>
        </w:rPr>
      </w:pPr>
      <w:r w:rsidRPr="00CE0060">
        <w:rPr>
          <w:b/>
          <w:sz w:val="28"/>
          <w:szCs w:val="28"/>
        </w:rPr>
        <w:lastRenderedPageBreak/>
        <w:t>* Đánh giá:</w:t>
      </w:r>
    </w:p>
    <w:p w14:paraId="347A0CBB" w14:textId="0EBBDFC3" w:rsidR="00A44177" w:rsidRPr="00CE0060" w:rsidRDefault="00ED44E3" w:rsidP="00A44177">
      <w:pPr>
        <w:autoSpaceDE w:val="0"/>
        <w:autoSpaceDN w:val="0"/>
        <w:adjustRightInd w:val="0"/>
        <w:spacing w:before="60" w:after="60" w:line="240" w:lineRule="auto"/>
        <w:ind w:right="49" w:firstLine="567"/>
        <w:jc w:val="both"/>
        <w:rPr>
          <w:sz w:val="28"/>
          <w:szCs w:val="28"/>
        </w:rPr>
      </w:pPr>
      <w:bookmarkStart w:id="1702" w:name="_Hlk155362145"/>
      <w:r w:rsidRPr="00CE0060">
        <w:rPr>
          <w:sz w:val="28"/>
          <w:szCs w:val="28"/>
        </w:rPr>
        <w:t xml:space="preserve">Diễn biến quan trắc trên đoạn sông Sài Gòn </w:t>
      </w:r>
      <w:r w:rsidR="00571405">
        <w:rPr>
          <w:sz w:val="28"/>
          <w:szCs w:val="28"/>
        </w:rPr>
        <w:t xml:space="preserve">tháng 10 năm 2024 cho thấy:  </w:t>
      </w:r>
    </w:p>
    <w:p w14:paraId="32F1CB5F" w14:textId="0C97A61E" w:rsidR="00CC6D7F" w:rsidRPr="00CE0060" w:rsidRDefault="004624F8" w:rsidP="00533462">
      <w:pPr>
        <w:autoSpaceDE w:val="0"/>
        <w:autoSpaceDN w:val="0"/>
        <w:adjustRightInd w:val="0"/>
        <w:spacing w:before="60" w:after="60" w:line="240" w:lineRule="auto"/>
        <w:ind w:right="49" w:firstLine="567"/>
        <w:jc w:val="both"/>
        <w:rPr>
          <w:sz w:val="28"/>
          <w:szCs w:val="28"/>
        </w:rPr>
      </w:pPr>
      <w:r w:rsidRPr="00CE0060">
        <w:rPr>
          <w:sz w:val="28"/>
          <w:szCs w:val="28"/>
        </w:rPr>
        <w:t xml:space="preserve">Đối với các thông số ảnh hưởng tới sức khỏe con người: </w:t>
      </w:r>
      <w:r w:rsidR="00E5358E">
        <w:rPr>
          <w:sz w:val="28"/>
          <w:szCs w:val="28"/>
        </w:rPr>
        <w:t>tất cả</w:t>
      </w:r>
      <w:r w:rsidRPr="00CE0060">
        <w:rPr>
          <w:sz w:val="28"/>
          <w:szCs w:val="28"/>
        </w:rPr>
        <w:t xml:space="preserve"> đều đạt quy chuẩn cho phép </w:t>
      </w:r>
      <w:bookmarkStart w:id="1703" w:name="_Hlk155771320"/>
      <w:r w:rsidRPr="00CE0060">
        <w:rPr>
          <w:sz w:val="28"/>
          <w:szCs w:val="28"/>
        </w:rPr>
        <w:t xml:space="preserve">theo </w:t>
      </w:r>
      <w:r w:rsidR="00444ACA" w:rsidRPr="00CE0060">
        <w:rPr>
          <w:sz w:val="28"/>
          <w:szCs w:val="28"/>
        </w:rPr>
        <w:t xml:space="preserve">bảng 1, </w:t>
      </w:r>
      <w:bookmarkEnd w:id="1703"/>
      <w:r w:rsidRPr="00CE0060">
        <w:rPr>
          <w:sz w:val="28"/>
          <w:szCs w:val="28"/>
        </w:rPr>
        <w:t>QCVN 08:2023/BTNMT (</w:t>
      </w:r>
      <w:r w:rsidR="008C1255" w:rsidRPr="00CE0060">
        <w:rPr>
          <w:sz w:val="28"/>
          <w:szCs w:val="28"/>
        </w:rPr>
        <w:t>2</w:t>
      </w:r>
      <w:r w:rsidR="00533462">
        <w:rPr>
          <w:sz w:val="28"/>
          <w:szCs w:val="28"/>
        </w:rPr>
        <w:t>4</w:t>
      </w:r>
      <w:r w:rsidR="008C1255" w:rsidRPr="00CE0060">
        <w:rPr>
          <w:sz w:val="28"/>
          <w:szCs w:val="28"/>
        </w:rPr>
        <w:t>/24</w:t>
      </w:r>
      <w:r w:rsidR="00EE4BEE" w:rsidRPr="00CE0060">
        <w:rPr>
          <w:sz w:val="28"/>
          <w:szCs w:val="28"/>
        </w:rPr>
        <w:t xml:space="preserve"> </w:t>
      </w:r>
      <w:r w:rsidRPr="00CE0060">
        <w:rPr>
          <w:sz w:val="28"/>
          <w:szCs w:val="28"/>
        </w:rPr>
        <w:t xml:space="preserve">thông số bao gồm: </w:t>
      </w:r>
      <w:r w:rsidR="00533462" w:rsidRPr="00CE0060">
        <w:rPr>
          <w:sz w:val="28"/>
          <w:szCs w:val="28"/>
        </w:rPr>
        <w:t>NH</w:t>
      </w:r>
      <w:r w:rsidR="00533462" w:rsidRPr="00CE0060">
        <w:rPr>
          <w:sz w:val="28"/>
          <w:szCs w:val="28"/>
          <w:vertAlign w:val="subscript"/>
        </w:rPr>
        <w:t>4</w:t>
      </w:r>
      <w:r w:rsidR="00533462" w:rsidRPr="00CE0060">
        <w:rPr>
          <w:sz w:val="28"/>
          <w:szCs w:val="28"/>
          <w:vertAlign w:val="superscript"/>
        </w:rPr>
        <w:t>+</w:t>
      </w:r>
      <w:r w:rsidR="00533462" w:rsidRPr="00CE0060">
        <w:rPr>
          <w:sz w:val="28"/>
          <w:szCs w:val="28"/>
        </w:rPr>
        <w:t>_N</w:t>
      </w:r>
      <w:r w:rsidR="00533462" w:rsidRPr="00CE0060">
        <w:rPr>
          <w:sz w:val="28"/>
          <w:szCs w:val="28"/>
          <w:vertAlign w:val="subscript"/>
        </w:rPr>
        <w:t xml:space="preserve">, </w:t>
      </w:r>
      <w:r w:rsidR="00533462" w:rsidRPr="00CE0060">
        <w:rPr>
          <w:sz w:val="28"/>
          <w:szCs w:val="28"/>
        </w:rPr>
        <w:t>NO</w:t>
      </w:r>
      <w:r w:rsidR="00533462" w:rsidRPr="00CE0060">
        <w:rPr>
          <w:sz w:val="28"/>
          <w:szCs w:val="28"/>
          <w:vertAlign w:val="subscript"/>
        </w:rPr>
        <w:t>2</w:t>
      </w:r>
      <w:r w:rsidR="00533462" w:rsidRPr="00CE0060">
        <w:rPr>
          <w:sz w:val="28"/>
          <w:szCs w:val="28"/>
          <w:vertAlign w:val="superscript"/>
        </w:rPr>
        <w:t>-</w:t>
      </w:r>
      <w:r w:rsidR="00533462" w:rsidRPr="00CE0060">
        <w:rPr>
          <w:sz w:val="28"/>
          <w:szCs w:val="28"/>
        </w:rPr>
        <w:t>_N, Fe, Mn</w:t>
      </w:r>
      <w:r w:rsidR="00533462">
        <w:rPr>
          <w:sz w:val="28"/>
          <w:szCs w:val="28"/>
        </w:rPr>
        <w:t xml:space="preserve">, </w:t>
      </w:r>
      <w:r w:rsidRPr="00CE0060">
        <w:rPr>
          <w:sz w:val="28"/>
          <w:szCs w:val="28"/>
        </w:rPr>
        <w:t>Cl</w:t>
      </w:r>
      <w:r w:rsidRPr="00CE0060">
        <w:rPr>
          <w:sz w:val="28"/>
          <w:szCs w:val="28"/>
          <w:vertAlign w:val="superscript"/>
        </w:rPr>
        <w:t>-</w:t>
      </w:r>
      <w:r w:rsidRPr="00CE0060">
        <w:rPr>
          <w:sz w:val="28"/>
          <w:szCs w:val="28"/>
        </w:rPr>
        <w:t>, F</w:t>
      </w:r>
      <w:r w:rsidRPr="00CE0060">
        <w:rPr>
          <w:sz w:val="28"/>
          <w:szCs w:val="28"/>
          <w:vertAlign w:val="superscript"/>
        </w:rPr>
        <w:t>-</w:t>
      </w:r>
      <w:r w:rsidRPr="00CE0060">
        <w:rPr>
          <w:sz w:val="28"/>
          <w:szCs w:val="28"/>
        </w:rPr>
        <w:t>, Ni, Hg, As, Cu, Zn, Pb, Cd,  Cr</w:t>
      </w:r>
      <w:r w:rsidRPr="00CE0060">
        <w:rPr>
          <w:sz w:val="28"/>
          <w:szCs w:val="28"/>
          <w:vertAlign w:val="superscript"/>
        </w:rPr>
        <w:t>6+</w:t>
      </w:r>
      <w:r w:rsidRPr="00CE0060">
        <w:rPr>
          <w:sz w:val="28"/>
          <w:szCs w:val="28"/>
        </w:rPr>
        <w:t xml:space="preserve"> , </w:t>
      </w:r>
      <w:r w:rsidR="008C1255" w:rsidRPr="00CE0060">
        <w:rPr>
          <w:sz w:val="28"/>
          <w:szCs w:val="28"/>
        </w:rPr>
        <w:t xml:space="preserve">Cr, E.coli, </w:t>
      </w:r>
      <w:r w:rsidRPr="00CE0060">
        <w:rPr>
          <w:sz w:val="28"/>
          <w:szCs w:val="28"/>
        </w:rPr>
        <w:t xml:space="preserve">dầu tổng, CN-, </w:t>
      </w:r>
      <w:r w:rsidR="007E6D82" w:rsidRPr="00CE0060">
        <w:rPr>
          <w:sz w:val="28"/>
          <w:szCs w:val="28"/>
        </w:rPr>
        <w:t xml:space="preserve">phenol, CHĐBM, </w:t>
      </w:r>
      <w:r w:rsidRPr="00CE0060">
        <w:rPr>
          <w:sz w:val="28"/>
          <w:szCs w:val="28"/>
        </w:rPr>
        <w:t xml:space="preserve"> </w:t>
      </w:r>
      <w:r w:rsidRPr="00CE0060">
        <w:rPr>
          <w:iCs/>
          <w:sz w:val="28"/>
          <w:szCs w:val="28"/>
        </w:rPr>
        <w:t>Dieldrin, Aldrin, Heptachlor &amp; Heptachlorepoxide, DDTs).</w:t>
      </w:r>
      <w:r w:rsidR="00621D6E" w:rsidRPr="00CE0060">
        <w:rPr>
          <w:sz w:val="28"/>
          <w:szCs w:val="28"/>
        </w:rPr>
        <w:t xml:space="preserve"> </w:t>
      </w:r>
    </w:p>
    <w:p w14:paraId="5DE7C07D" w14:textId="77777777" w:rsidR="00487E5C" w:rsidRPr="00CE0060" w:rsidRDefault="006F6801" w:rsidP="006F6801">
      <w:pPr>
        <w:autoSpaceDE w:val="0"/>
        <w:autoSpaceDN w:val="0"/>
        <w:adjustRightInd w:val="0"/>
        <w:spacing w:before="60" w:after="60" w:line="240" w:lineRule="auto"/>
        <w:ind w:right="49" w:firstLine="567"/>
        <w:jc w:val="both"/>
        <w:rPr>
          <w:sz w:val="28"/>
          <w:szCs w:val="28"/>
        </w:rPr>
      </w:pPr>
      <w:bookmarkStart w:id="1704" w:name="_Hlk155771667"/>
      <w:r w:rsidRPr="00CE0060">
        <w:rPr>
          <w:sz w:val="28"/>
          <w:szCs w:val="28"/>
        </w:rPr>
        <w:t>Đối với thông số phục vụ cho việc phân loại chất lượng nước sông, suối, kênh, mương, khe, rạch và bảo vệ môi trường sống dưới nước</w:t>
      </w:r>
      <w:r w:rsidR="00487E5C" w:rsidRPr="00CE0060">
        <w:rPr>
          <w:sz w:val="28"/>
          <w:szCs w:val="28"/>
        </w:rPr>
        <w:t>:</w:t>
      </w:r>
    </w:p>
    <w:p w14:paraId="512041B1" w14:textId="028C25CB" w:rsidR="00487E5C" w:rsidRPr="00CE0060" w:rsidRDefault="00487E5C" w:rsidP="006F6801">
      <w:pPr>
        <w:autoSpaceDE w:val="0"/>
        <w:autoSpaceDN w:val="0"/>
        <w:adjustRightInd w:val="0"/>
        <w:spacing w:before="60" w:after="60" w:line="240" w:lineRule="auto"/>
        <w:ind w:right="49" w:firstLine="567"/>
        <w:jc w:val="both"/>
        <w:rPr>
          <w:sz w:val="28"/>
          <w:szCs w:val="28"/>
        </w:rPr>
      </w:pPr>
      <w:r w:rsidRPr="00CE0060">
        <w:rPr>
          <w:sz w:val="28"/>
          <w:szCs w:val="28"/>
        </w:rPr>
        <w:t>So với mức A</w:t>
      </w:r>
      <w:r w:rsidR="006F5A11" w:rsidRPr="00CE0060">
        <w:rPr>
          <w:sz w:val="28"/>
          <w:szCs w:val="28"/>
        </w:rPr>
        <w:t xml:space="preserve"> </w:t>
      </w:r>
      <w:r w:rsidR="006F6801" w:rsidRPr="00CE0060">
        <w:rPr>
          <w:sz w:val="28"/>
          <w:szCs w:val="28"/>
        </w:rPr>
        <w:t xml:space="preserve">- bảng 2, QCVN 08:2023/BTNMT: các thông số pH, SS, </w:t>
      </w:r>
      <w:r w:rsidR="00481A9F" w:rsidRPr="00CE0060">
        <w:rPr>
          <w:sz w:val="28"/>
          <w:szCs w:val="28"/>
        </w:rPr>
        <w:t xml:space="preserve">COD, </w:t>
      </w:r>
      <w:r w:rsidR="006F6801" w:rsidRPr="00CE0060">
        <w:rPr>
          <w:sz w:val="28"/>
          <w:szCs w:val="28"/>
        </w:rPr>
        <w:t>BOD</w:t>
      </w:r>
      <w:r w:rsidR="006F6801" w:rsidRPr="00CE0060">
        <w:rPr>
          <w:sz w:val="28"/>
          <w:szCs w:val="28"/>
          <w:vertAlign w:val="subscript"/>
        </w:rPr>
        <w:t>5</w:t>
      </w:r>
      <w:r w:rsidR="006F6801" w:rsidRPr="00CE0060">
        <w:rPr>
          <w:sz w:val="28"/>
          <w:szCs w:val="28"/>
        </w:rPr>
        <w:t>, T</w:t>
      </w:r>
      <w:r w:rsidR="00F60836">
        <w:rPr>
          <w:sz w:val="28"/>
          <w:szCs w:val="28"/>
        </w:rPr>
        <w:t>P</w:t>
      </w:r>
      <w:r w:rsidR="00E31955" w:rsidRPr="00CE0060">
        <w:rPr>
          <w:sz w:val="28"/>
          <w:szCs w:val="28"/>
        </w:rPr>
        <w:t xml:space="preserve"> </w:t>
      </w:r>
      <w:r w:rsidR="00481A9F" w:rsidRPr="00CE0060">
        <w:rPr>
          <w:sz w:val="28"/>
          <w:szCs w:val="28"/>
        </w:rPr>
        <w:t xml:space="preserve"> </w:t>
      </w:r>
      <w:r w:rsidR="006F6801" w:rsidRPr="00CE0060">
        <w:rPr>
          <w:sz w:val="28"/>
          <w:szCs w:val="28"/>
        </w:rPr>
        <w:t xml:space="preserve">đạt </w:t>
      </w:r>
      <w:r w:rsidRPr="00CE0060">
        <w:rPr>
          <w:sz w:val="28"/>
          <w:szCs w:val="28"/>
        </w:rPr>
        <w:t>giới hạn cho phép</w:t>
      </w:r>
      <w:r w:rsidR="006F6801" w:rsidRPr="00CE0060">
        <w:rPr>
          <w:sz w:val="28"/>
          <w:szCs w:val="28"/>
        </w:rPr>
        <w:t xml:space="preserve">. </w:t>
      </w:r>
    </w:p>
    <w:p w14:paraId="5B6F1D6A" w14:textId="13370393" w:rsidR="006F6801" w:rsidRPr="00CE0060" w:rsidRDefault="006F6801" w:rsidP="006F6801">
      <w:pPr>
        <w:autoSpaceDE w:val="0"/>
        <w:autoSpaceDN w:val="0"/>
        <w:adjustRightInd w:val="0"/>
        <w:spacing w:before="60" w:after="60" w:line="240" w:lineRule="auto"/>
        <w:ind w:right="49" w:firstLine="567"/>
        <w:jc w:val="both"/>
        <w:rPr>
          <w:sz w:val="28"/>
          <w:szCs w:val="28"/>
        </w:rPr>
      </w:pPr>
      <w:r w:rsidRPr="00CE0060">
        <w:rPr>
          <w:sz w:val="28"/>
          <w:szCs w:val="28"/>
        </w:rPr>
        <w:t>Riêng có thông số DO</w:t>
      </w:r>
      <w:r w:rsidR="00481A9F" w:rsidRPr="00CE0060">
        <w:rPr>
          <w:sz w:val="28"/>
          <w:szCs w:val="28"/>
        </w:rPr>
        <w:t>,</w:t>
      </w:r>
      <w:r w:rsidR="00B6557D" w:rsidRPr="00CE0060">
        <w:rPr>
          <w:sz w:val="28"/>
          <w:szCs w:val="28"/>
        </w:rPr>
        <w:t xml:space="preserve"> </w:t>
      </w:r>
      <w:r w:rsidRPr="00CE0060">
        <w:rPr>
          <w:sz w:val="28"/>
          <w:szCs w:val="28"/>
        </w:rPr>
        <w:t>Coliform</w:t>
      </w:r>
      <w:r w:rsidR="00D96B6C" w:rsidRPr="00CE0060">
        <w:rPr>
          <w:sz w:val="28"/>
          <w:szCs w:val="28"/>
        </w:rPr>
        <w:t xml:space="preserve">, </w:t>
      </w:r>
      <w:r w:rsidR="00E31955" w:rsidRPr="00CE0060">
        <w:rPr>
          <w:sz w:val="28"/>
          <w:szCs w:val="28"/>
        </w:rPr>
        <w:t xml:space="preserve">TN, </w:t>
      </w:r>
      <w:r w:rsidR="00126E0C" w:rsidRPr="00CE0060">
        <w:rPr>
          <w:sz w:val="28"/>
          <w:szCs w:val="28"/>
        </w:rPr>
        <w:t>T</w:t>
      </w:r>
      <w:r w:rsidR="00F60836">
        <w:rPr>
          <w:sz w:val="28"/>
          <w:szCs w:val="28"/>
        </w:rPr>
        <w:t>OC</w:t>
      </w:r>
      <w:r w:rsidR="00EB1C10" w:rsidRPr="00CE0060">
        <w:rPr>
          <w:sz w:val="28"/>
          <w:szCs w:val="28"/>
        </w:rPr>
        <w:t xml:space="preserve"> </w:t>
      </w:r>
      <w:r w:rsidRPr="00CE0060">
        <w:rPr>
          <w:sz w:val="28"/>
          <w:szCs w:val="28"/>
        </w:rPr>
        <w:t>có lúc đạt lúc không đạt, cụ thể như sau:</w:t>
      </w:r>
    </w:p>
    <w:bookmarkEnd w:id="1704"/>
    <w:p w14:paraId="3198BCE1" w14:textId="40E2E5E0" w:rsidR="0092122B" w:rsidRPr="00CE0060" w:rsidRDefault="006F6801" w:rsidP="0092122B">
      <w:pPr>
        <w:pStyle w:val="ListParagraph"/>
        <w:numPr>
          <w:ilvl w:val="0"/>
          <w:numId w:val="12"/>
        </w:numPr>
        <w:autoSpaceDE w:val="0"/>
        <w:autoSpaceDN w:val="0"/>
        <w:adjustRightInd w:val="0"/>
        <w:spacing w:before="60" w:after="60" w:line="240" w:lineRule="auto"/>
        <w:ind w:right="49"/>
        <w:jc w:val="both"/>
        <w:rPr>
          <w:sz w:val="28"/>
          <w:szCs w:val="28"/>
        </w:rPr>
      </w:pPr>
      <w:r w:rsidRPr="00CE0060">
        <w:rPr>
          <w:sz w:val="28"/>
          <w:szCs w:val="28"/>
        </w:rPr>
        <w:t>Thông số DO thấp hơn ngưỡng giới hạn</w:t>
      </w:r>
      <w:r w:rsidR="00335BD1" w:rsidRPr="00CE0060">
        <w:rPr>
          <w:sz w:val="28"/>
          <w:szCs w:val="28"/>
        </w:rPr>
        <w:t xml:space="preserve">, </w:t>
      </w:r>
      <w:r w:rsidR="001D1260">
        <w:rPr>
          <w:sz w:val="28"/>
          <w:szCs w:val="28"/>
        </w:rPr>
        <w:t>tăng</w:t>
      </w:r>
      <w:r w:rsidR="001D1260" w:rsidRPr="00CE0060">
        <w:rPr>
          <w:sz w:val="28"/>
          <w:szCs w:val="28"/>
        </w:rPr>
        <w:t xml:space="preserve"> 1,</w:t>
      </w:r>
      <w:r w:rsidR="001D1260">
        <w:rPr>
          <w:sz w:val="28"/>
          <w:szCs w:val="28"/>
        </w:rPr>
        <w:t>4</w:t>
      </w:r>
      <w:r w:rsidR="001D1260" w:rsidRPr="00CE0060">
        <w:rPr>
          <w:sz w:val="28"/>
          <w:szCs w:val="28"/>
        </w:rPr>
        <w:t xml:space="preserve"> ÷ 1,</w:t>
      </w:r>
      <w:r w:rsidR="001D1260">
        <w:rPr>
          <w:sz w:val="28"/>
          <w:szCs w:val="28"/>
        </w:rPr>
        <w:t>7</w:t>
      </w:r>
      <w:r w:rsidR="001D1260" w:rsidRPr="00CE0060">
        <w:rPr>
          <w:sz w:val="28"/>
          <w:szCs w:val="28"/>
        </w:rPr>
        <w:t xml:space="preserve"> lần </w:t>
      </w:r>
      <w:r w:rsidR="0092122B" w:rsidRPr="00CE0060">
        <w:rPr>
          <w:sz w:val="28"/>
          <w:szCs w:val="28"/>
        </w:rPr>
        <w:t>so với tháng trước</w:t>
      </w:r>
      <w:r w:rsidR="003F0A48">
        <w:rPr>
          <w:sz w:val="28"/>
          <w:szCs w:val="28"/>
        </w:rPr>
        <w:t xml:space="preserve"> và</w:t>
      </w:r>
      <w:r w:rsidR="00335BD1" w:rsidRPr="00CE0060">
        <w:rPr>
          <w:sz w:val="28"/>
          <w:szCs w:val="28"/>
        </w:rPr>
        <w:t xml:space="preserve"> </w:t>
      </w:r>
      <w:r w:rsidR="001D1260">
        <w:rPr>
          <w:sz w:val="28"/>
          <w:szCs w:val="28"/>
        </w:rPr>
        <w:t>tăng</w:t>
      </w:r>
      <w:r w:rsidR="00B533E8" w:rsidRPr="00CE0060">
        <w:rPr>
          <w:sz w:val="28"/>
          <w:szCs w:val="28"/>
        </w:rPr>
        <w:t xml:space="preserve"> </w:t>
      </w:r>
      <w:r w:rsidR="00335BD1" w:rsidRPr="00CE0060">
        <w:rPr>
          <w:sz w:val="28"/>
          <w:szCs w:val="28"/>
        </w:rPr>
        <w:t>1,1</w:t>
      </w:r>
      <w:r w:rsidR="00B533E8" w:rsidRPr="00CE0060">
        <w:rPr>
          <w:sz w:val="28"/>
          <w:szCs w:val="28"/>
        </w:rPr>
        <w:t xml:space="preserve"> ÷ </w:t>
      </w:r>
      <w:r w:rsidR="00335BD1" w:rsidRPr="00CE0060">
        <w:rPr>
          <w:sz w:val="28"/>
          <w:szCs w:val="28"/>
        </w:rPr>
        <w:t>1</w:t>
      </w:r>
      <w:r w:rsidR="00CC6D7F" w:rsidRPr="00CE0060">
        <w:rPr>
          <w:sz w:val="28"/>
          <w:szCs w:val="28"/>
        </w:rPr>
        <w:t>,</w:t>
      </w:r>
      <w:r w:rsidR="001D1260">
        <w:rPr>
          <w:sz w:val="28"/>
          <w:szCs w:val="28"/>
        </w:rPr>
        <w:t>3</w:t>
      </w:r>
      <w:r w:rsidR="00CC6D7F" w:rsidRPr="00CE0060">
        <w:rPr>
          <w:sz w:val="28"/>
          <w:szCs w:val="28"/>
        </w:rPr>
        <w:t xml:space="preserve"> </w:t>
      </w:r>
      <w:r w:rsidR="00B533E8" w:rsidRPr="00CE0060">
        <w:rPr>
          <w:sz w:val="28"/>
          <w:szCs w:val="28"/>
        </w:rPr>
        <w:t xml:space="preserve">lần </w:t>
      </w:r>
      <w:r w:rsidR="00335BD1" w:rsidRPr="00CE0060">
        <w:rPr>
          <w:sz w:val="28"/>
          <w:szCs w:val="28"/>
        </w:rPr>
        <w:t xml:space="preserve">so với </w:t>
      </w:r>
      <w:r w:rsidR="0092122B" w:rsidRPr="00CE0060">
        <w:rPr>
          <w:sz w:val="28"/>
          <w:szCs w:val="28"/>
        </w:rPr>
        <w:t>cùng kỳ năm trước.</w:t>
      </w:r>
    </w:p>
    <w:p w14:paraId="255C1804" w14:textId="77743A06" w:rsidR="003F0A48" w:rsidRPr="00CE0060" w:rsidRDefault="001D1260" w:rsidP="003F0A48">
      <w:pPr>
        <w:pStyle w:val="ListParagraph"/>
        <w:numPr>
          <w:ilvl w:val="0"/>
          <w:numId w:val="12"/>
        </w:numPr>
        <w:autoSpaceDE w:val="0"/>
        <w:autoSpaceDN w:val="0"/>
        <w:adjustRightInd w:val="0"/>
        <w:spacing w:before="60" w:after="60" w:line="240" w:lineRule="auto"/>
        <w:ind w:right="49"/>
        <w:jc w:val="both"/>
        <w:rPr>
          <w:sz w:val="28"/>
          <w:szCs w:val="28"/>
        </w:rPr>
      </w:pPr>
      <w:r>
        <w:rPr>
          <w:sz w:val="28"/>
          <w:szCs w:val="28"/>
        </w:rPr>
        <w:t xml:space="preserve">Thông số SS vượt chuẩn 2,5 lần tại SG2, SG3, SG4, </w:t>
      </w:r>
      <w:r w:rsidR="003F0A48">
        <w:rPr>
          <w:sz w:val="28"/>
          <w:szCs w:val="28"/>
        </w:rPr>
        <w:t>tăng</w:t>
      </w:r>
      <w:r w:rsidR="003F0A48" w:rsidRPr="00CE0060">
        <w:rPr>
          <w:sz w:val="28"/>
          <w:szCs w:val="28"/>
        </w:rPr>
        <w:t xml:space="preserve"> 1,</w:t>
      </w:r>
      <w:r w:rsidR="003F0A48">
        <w:rPr>
          <w:sz w:val="28"/>
          <w:szCs w:val="28"/>
        </w:rPr>
        <w:t>6</w:t>
      </w:r>
      <w:r w:rsidR="003F0A48" w:rsidRPr="00CE0060">
        <w:rPr>
          <w:sz w:val="28"/>
          <w:szCs w:val="28"/>
        </w:rPr>
        <w:t xml:space="preserve"> ÷ </w:t>
      </w:r>
      <w:r w:rsidR="003F0A48">
        <w:rPr>
          <w:sz w:val="28"/>
          <w:szCs w:val="28"/>
        </w:rPr>
        <w:t>6,6</w:t>
      </w:r>
      <w:r w:rsidR="003F0A48" w:rsidRPr="00CE0060">
        <w:rPr>
          <w:sz w:val="28"/>
          <w:szCs w:val="28"/>
        </w:rPr>
        <w:t xml:space="preserve"> lần so với tháng trước</w:t>
      </w:r>
      <w:r w:rsidR="003F0A48">
        <w:rPr>
          <w:sz w:val="28"/>
          <w:szCs w:val="28"/>
        </w:rPr>
        <w:t xml:space="preserve"> và</w:t>
      </w:r>
      <w:r w:rsidR="003F0A48" w:rsidRPr="00CE0060">
        <w:rPr>
          <w:sz w:val="28"/>
          <w:szCs w:val="28"/>
        </w:rPr>
        <w:t xml:space="preserve"> </w:t>
      </w:r>
      <w:r w:rsidR="003F0A48">
        <w:rPr>
          <w:sz w:val="28"/>
          <w:szCs w:val="28"/>
        </w:rPr>
        <w:t>tăng</w:t>
      </w:r>
      <w:r w:rsidR="003F0A48" w:rsidRPr="00CE0060">
        <w:rPr>
          <w:sz w:val="28"/>
          <w:szCs w:val="28"/>
        </w:rPr>
        <w:t xml:space="preserve"> 1,1 ÷ </w:t>
      </w:r>
      <w:r w:rsidR="003F0A48">
        <w:rPr>
          <w:sz w:val="28"/>
          <w:szCs w:val="28"/>
        </w:rPr>
        <w:t>2,9</w:t>
      </w:r>
      <w:r w:rsidR="003F0A48" w:rsidRPr="00CE0060">
        <w:rPr>
          <w:sz w:val="28"/>
          <w:szCs w:val="28"/>
        </w:rPr>
        <w:t xml:space="preserve"> lần so với cùng kỳ năm trước.</w:t>
      </w:r>
    </w:p>
    <w:p w14:paraId="46818146" w14:textId="78EBD8FE" w:rsidR="00E31955" w:rsidRPr="00CE0060" w:rsidRDefault="007C1E72" w:rsidP="00473B6F">
      <w:pPr>
        <w:pStyle w:val="ListParagraph"/>
        <w:numPr>
          <w:ilvl w:val="0"/>
          <w:numId w:val="14"/>
        </w:numPr>
        <w:autoSpaceDE w:val="0"/>
        <w:autoSpaceDN w:val="0"/>
        <w:adjustRightInd w:val="0"/>
        <w:spacing w:before="60" w:after="60" w:line="240" w:lineRule="auto"/>
        <w:ind w:right="49"/>
        <w:jc w:val="both"/>
        <w:rPr>
          <w:sz w:val="28"/>
          <w:szCs w:val="28"/>
        </w:rPr>
      </w:pPr>
      <w:r w:rsidRPr="00CE0060">
        <w:rPr>
          <w:sz w:val="28"/>
          <w:szCs w:val="28"/>
        </w:rPr>
        <w:t xml:space="preserve">Thông số Coliform </w:t>
      </w:r>
      <w:r w:rsidR="00473B6F" w:rsidRPr="00CE0060">
        <w:rPr>
          <w:sz w:val="28"/>
          <w:szCs w:val="28"/>
        </w:rPr>
        <w:t xml:space="preserve">vượt giới hạn cho phép từ </w:t>
      </w:r>
      <w:r w:rsidR="003F0A48">
        <w:rPr>
          <w:sz w:val="28"/>
          <w:szCs w:val="28"/>
        </w:rPr>
        <w:t>2,2</w:t>
      </w:r>
      <w:r w:rsidR="00473B6F" w:rsidRPr="00CE0060">
        <w:rPr>
          <w:sz w:val="28"/>
          <w:szCs w:val="28"/>
        </w:rPr>
        <w:t xml:space="preserve"> ÷ </w:t>
      </w:r>
      <w:r w:rsidR="00616508" w:rsidRPr="00CE0060">
        <w:rPr>
          <w:sz w:val="28"/>
          <w:szCs w:val="28"/>
        </w:rPr>
        <w:t>2,</w:t>
      </w:r>
      <w:r w:rsidR="003F0A48">
        <w:rPr>
          <w:sz w:val="28"/>
          <w:szCs w:val="28"/>
        </w:rPr>
        <w:t>5</w:t>
      </w:r>
      <w:r w:rsidR="00473B6F" w:rsidRPr="00CE0060">
        <w:rPr>
          <w:sz w:val="28"/>
          <w:szCs w:val="28"/>
        </w:rPr>
        <w:t xml:space="preserve"> lần, </w:t>
      </w:r>
      <w:r w:rsidR="003F0A48">
        <w:rPr>
          <w:sz w:val="28"/>
          <w:szCs w:val="28"/>
        </w:rPr>
        <w:t>tăng</w:t>
      </w:r>
      <w:r w:rsidR="003F0A48" w:rsidRPr="00CE0060">
        <w:rPr>
          <w:sz w:val="28"/>
          <w:szCs w:val="28"/>
        </w:rPr>
        <w:t xml:space="preserve"> 1,</w:t>
      </w:r>
      <w:r w:rsidR="003F0A48">
        <w:rPr>
          <w:sz w:val="28"/>
          <w:szCs w:val="28"/>
        </w:rPr>
        <w:t>2</w:t>
      </w:r>
      <w:r w:rsidR="003F0A48" w:rsidRPr="00CE0060">
        <w:rPr>
          <w:sz w:val="28"/>
          <w:szCs w:val="28"/>
        </w:rPr>
        <w:t xml:space="preserve"> ÷ </w:t>
      </w:r>
      <w:r w:rsidR="003F0A48">
        <w:rPr>
          <w:sz w:val="28"/>
          <w:szCs w:val="28"/>
        </w:rPr>
        <w:t>1,6</w:t>
      </w:r>
      <w:r w:rsidR="003F0A48" w:rsidRPr="00CE0060">
        <w:rPr>
          <w:sz w:val="28"/>
          <w:szCs w:val="28"/>
        </w:rPr>
        <w:t xml:space="preserve"> lần </w:t>
      </w:r>
      <w:r w:rsidR="00473B6F" w:rsidRPr="00CE0060">
        <w:rPr>
          <w:sz w:val="28"/>
          <w:szCs w:val="28"/>
        </w:rPr>
        <w:t>so với tháng trước và cùng kỳ năm trước.</w:t>
      </w:r>
    </w:p>
    <w:p w14:paraId="53DFBDC8" w14:textId="613A244B" w:rsidR="00473B6F" w:rsidRPr="00CE0060" w:rsidRDefault="00E31955" w:rsidP="00473B6F">
      <w:pPr>
        <w:pStyle w:val="ListParagraph"/>
        <w:numPr>
          <w:ilvl w:val="0"/>
          <w:numId w:val="14"/>
        </w:numPr>
        <w:autoSpaceDE w:val="0"/>
        <w:autoSpaceDN w:val="0"/>
        <w:adjustRightInd w:val="0"/>
        <w:spacing w:before="60" w:after="60" w:line="240" w:lineRule="auto"/>
        <w:ind w:right="49"/>
        <w:jc w:val="both"/>
        <w:rPr>
          <w:sz w:val="28"/>
          <w:szCs w:val="28"/>
        </w:rPr>
      </w:pPr>
      <w:r w:rsidRPr="00CE0060">
        <w:rPr>
          <w:sz w:val="28"/>
          <w:szCs w:val="28"/>
        </w:rPr>
        <w:t xml:space="preserve">Thông số TN vượt giới hạn cho phép từ </w:t>
      </w:r>
      <w:r w:rsidR="00F60836">
        <w:rPr>
          <w:sz w:val="28"/>
          <w:szCs w:val="28"/>
        </w:rPr>
        <w:t>1,6</w:t>
      </w:r>
      <w:r w:rsidRPr="00CE0060">
        <w:rPr>
          <w:sz w:val="28"/>
          <w:szCs w:val="28"/>
        </w:rPr>
        <w:t xml:space="preserve"> ÷ </w:t>
      </w:r>
      <w:r w:rsidR="00F60836">
        <w:rPr>
          <w:sz w:val="28"/>
          <w:szCs w:val="28"/>
        </w:rPr>
        <w:t>2,8</w:t>
      </w:r>
      <w:r w:rsidRPr="00CE0060">
        <w:rPr>
          <w:sz w:val="28"/>
          <w:szCs w:val="28"/>
        </w:rPr>
        <w:t xml:space="preserve"> lần, </w:t>
      </w:r>
      <w:r w:rsidR="00F60836">
        <w:rPr>
          <w:sz w:val="28"/>
          <w:szCs w:val="28"/>
        </w:rPr>
        <w:t xml:space="preserve">giảm </w:t>
      </w:r>
      <w:r w:rsidR="00F60836" w:rsidRPr="00CE0060">
        <w:rPr>
          <w:sz w:val="28"/>
          <w:szCs w:val="28"/>
        </w:rPr>
        <w:t>1,</w:t>
      </w:r>
      <w:r w:rsidR="00F60836">
        <w:rPr>
          <w:sz w:val="28"/>
          <w:szCs w:val="28"/>
        </w:rPr>
        <w:t>2</w:t>
      </w:r>
      <w:r w:rsidR="00F60836" w:rsidRPr="00CE0060">
        <w:rPr>
          <w:sz w:val="28"/>
          <w:szCs w:val="28"/>
        </w:rPr>
        <w:t xml:space="preserve"> ÷</w:t>
      </w:r>
      <w:r w:rsidR="00F60836">
        <w:rPr>
          <w:sz w:val="28"/>
          <w:szCs w:val="28"/>
        </w:rPr>
        <w:t xml:space="preserve"> 2,4 </w:t>
      </w:r>
      <w:r w:rsidR="00F60836" w:rsidRPr="00CE0060">
        <w:rPr>
          <w:sz w:val="28"/>
          <w:szCs w:val="28"/>
        </w:rPr>
        <w:t xml:space="preserve">lần </w:t>
      </w:r>
      <w:r w:rsidRPr="00CE0060">
        <w:rPr>
          <w:sz w:val="28"/>
          <w:szCs w:val="28"/>
        </w:rPr>
        <w:t>so với tháng trước.</w:t>
      </w:r>
    </w:p>
    <w:p w14:paraId="45AFDF5E" w14:textId="43EC81F4" w:rsidR="00126E0C" w:rsidRPr="00CE0060" w:rsidRDefault="00126E0C" w:rsidP="00126E0C">
      <w:pPr>
        <w:pStyle w:val="ListParagraph"/>
        <w:numPr>
          <w:ilvl w:val="0"/>
          <w:numId w:val="14"/>
        </w:numPr>
        <w:autoSpaceDE w:val="0"/>
        <w:autoSpaceDN w:val="0"/>
        <w:adjustRightInd w:val="0"/>
        <w:spacing w:before="60" w:after="60" w:line="240" w:lineRule="auto"/>
        <w:ind w:right="49"/>
        <w:jc w:val="both"/>
        <w:rPr>
          <w:sz w:val="28"/>
          <w:szCs w:val="28"/>
        </w:rPr>
      </w:pPr>
      <w:r w:rsidRPr="00CE0060">
        <w:rPr>
          <w:sz w:val="28"/>
          <w:szCs w:val="28"/>
        </w:rPr>
        <w:t>Thông số T</w:t>
      </w:r>
      <w:r w:rsidR="00F60836">
        <w:rPr>
          <w:sz w:val="28"/>
          <w:szCs w:val="28"/>
        </w:rPr>
        <w:t>OC</w:t>
      </w:r>
      <w:r w:rsidRPr="00CE0060">
        <w:rPr>
          <w:sz w:val="28"/>
          <w:szCs w:val="28"/>
        </w:rPr>
        <w:t xml:space="preserve"> </w:t>
      </w:r>
      <w:r w:rsidR="00616508" w:rsidRPr="00CE0060">
        <w:rPr>
          <w:sz w:val="28"/>
          <w:szCs w:val="28"/>
        </w:rPr>
        <w:t xml:space="preserve">vượt giới hạn cho phép từ </w:t>
      </w:r>
      <w:r w:rsidR="00F60836">
        <w:rPr>
          <w:sz w:val="28"/>
          <w:szCs w:val="28"/>
        </w:rPr>
        <w:t>3,3</w:t>
      </w:r>
      <w:r w:rsidR="00616508" w:rsidRPr="00CE0060">
        <w:rPr>
          <w:sz w:val="28"/>
          <w:szCs w:val="28"/>
        </w:rPr>
        <w:t xml:space="preserve"> ÷ </w:t>
      </w:r>
      <w:r w:rsidR="00F60836">
        <w:rPr>
          <w:sz w:val="28"/>
          <w:szCs w:val="28"/>
        </w:rPr>
        <w:t>4,3</w:t>
      </w:r>
      <w:r w:rsidR="00616508" w:rsidRPr="00CE0060">
        <w:rPr>
          <w:sz w:val="28"/>
          <w:szCs w:val="28"/>
        </w:rPr>
        <w:t xml:space="preserve"> lần</w:t>
      </w:r>
      <w:r w:rsidRPr="00CE0060">
        <w:rPr>
          <w:sz w:val="28"/>
          <w:szCs w:val="28"/>
        </w:rPr>
        <w:t xml:space="preserve">, </w:t>
      </w:r>
      <w:r w:rsidR="00335BD1" w:rsidRPr="00CE0060">
        <w:rPr>
          <w:sz w:val="28"/>
          <w:szCs w:val="28"/>
        </w:rPr>
        <w:t xml:space="preserve">tăng </w:t>
      </w:r>
      <w:r w:rsidR="00075B20">
        <w:rPr>
          <w:sz w:val="28"/>
          <w:szCs w:val="28"/>
        </w:rPr>
        <w:t>4,2</w:t>
      </w:r>
      <w:r w:rsidRPr="00CE0060">
        <w:rPr>
          <w:sz w:val="28"/>
          <w:szCs w:val="28"/>
        </w:rPr>
        <w:t xml:space="preserve"> ÷ </w:t>
      </w:r>
      <w:r w:rsidR="00075B20">
        <w:rPr>
          <w:sz w:val="28"/>
          <w:szCs w:val="28"/>
        </w:rPr>
        <w:t>5,7</w:t>
      </w:r>
      <w:r w:rsidRPr="00CE0060">
        <w:rPr>
          <w:sz w:val="28"/>
          <w:szCs w:val="28"/>
        </w:rPr>
        <w:t xml:space="preserve"> lần so với tháng trước.</w:t>
      </w:r>
    </w:p>
    <w:p w14:paraId="2771BE2D" w14:textId="23BE66EC" w:rsidR="00362C3F" w:rsidRPr="00CE0060" w:rsidRDefault="001E64D4" w:rsidP="00172662">
      <w:pPr>
        <w:autoSpaceDE w:val="0"/>
        <w:autoSpaceDN w:val="0"/>
        <w:adjustRightInd w:val="0"/>
        <w:spacing w:before="60" w:after="60" w:line="240" w:lineRule="auto"/>
        <w:ind w:right="49" w:firstLine="567"/>
        <w:jc w:val="both"/>
        <w:rPr>
          <w:sz w:val="28"/>
          <w:szCs w:val="28"/>
        </w:rPr>
      </w:pPr>
      <w:r w:rsidRPr="00CE0060">
        <w:rPr>
          <w:sz w:val="28"/>
          <w:szCs w:val="28"/>
        </w:rPr>
        <w:t xml:space="preserve">Chất lượng nước </w:t>
      </w:r>
      <w:r w:rsidR="00690FA2" w:rsidRPr="00CE0060">
        <w:rPr>
          <w:sz w:val="28"/>
          <w:szCs w:val="28"/>
        </w:rPr>
        <w:t xml:space="preserve">(WQI) </w:t>
      </w:r>
      <w:r w:rsidRPr="00CE0060">
        <w:rPr>
          <w:sz w:val="28"/>
          <w:szCs w:val="28"/>
        </w:rPr>
        <w:t>trên đoạn sông Sài Gòn hầu hết ở mức trung bình - đạt cho mục đích tưới tiêu và mục đích tương đương khác. Riêng có, c</w:t>
      </w:r>
      <w:r w:rsidR="00362C3F" w:rsidRPr="00CE0060">
        <w:rPr>
          <w:sz w:val="28"/>
          <w:szCs w:val="28"/>
        </w:rPr>
        <w:t xml:space="preserve">hất lượng nước </w:t>
      </w:r>
      <w:r w:rsidR="00EB5EBE" w:rsidRPr="00CE0060">
        <w:rPr>
          <w:sz w:val="28"/>
          <w:szCs w:val="28"/>
        </w:rPr>
        <w:t>SG</w:t>
      </w:r>
      <w:r w:rsidR="00335BD1" w:rsidRPr="00CE0060">
        <w:rPr>
          <w:sz w:val="28"/>
          <w:szCs w:val="28"/>
        </w:rPr>
        <w:t>1</w:t>
      </w:r>
      <w:r w:rsidR="00EB5EBE" w:rsidRPr="00CE0060">
        <w:rPr>
          <w:sz w:val="28"/>
          <w:szCs w:val="28"/>
        </w:rPr>
        <w:t xml:space="preserve"> (</w:t>
      </w:r>
      <w:r w:rsidR="00E31955" w:rsidRPr="00CE0060">
        <w:rPr>
          <w:sz w:val="28"/>
          <w:szCs w:val="28"/>
        </w:rPr>
        <w:t>Cách đập dầu Tiếng 2km) ở mức tốt - đạt cho mục đích cấp nước sinh hoạt nhưng cần có biện pháp xử lý phù hợp,</w:t>
      </w:r>
      <w:r w:rsidR="00631DBB" w:rsidRPr="00CE0060">
        <w:rPr>
          <w:sz w:val="28"/>
          <w:szCs w:val="28"/>
        </w:rPr>
        <w:t xml:space="preserve"> và chất lượng nước </w:t>
      </w:r>
      <w:r w:rsidR="00EB5EBE" w:rsidRPr="00CE0060">
        <w:rPr>
          <w:sz w:val="28"/>
          <w:szCs w:val="28"/>
        </w:rPr>
        <w:t>SG5 (</w:t>
      </w:r>
      <w:r w:rsidR="00631DBB" w:rsidRPr="00CE0060">
        <w:rPr>
          <w:sz w:val="28"/>
          <w:szCs w:val="28"/>
        </w:rPr>
        <w:t xml:space="preserve">lưu vực An Tây– Bến Cát) </w:t>
      </w:r>
      <w:r w:rsidR="004417A2" w:rsidRPr="00CE0060">
        <w:rPr>
          <w:sz w:val="28"/>
          <w:szCs w:val="28"/>
        </w:rPr>
        <w:t xml:space="preserve">ở mức </w:t>
      </w:r>
      <w:r w:rsidR="00E31955" w:rsidRPr="00CE0060">
        <w:rPr>
          <w:sz w:val="28"/>
          <w:szCs w:val="28"/>
        </w:rPr>
        <w:t xml:space="preserve">rất </w:t>
      </w:r>
      <w:r w:rsidR="004417A2" w:rsidRPr="00CE0060">
        <w:rPr>
          <w:sz w:val="28"/>
          <w:szCs w:val="28"/>
        </w:rPr>
        <w:t>tốt - đạt cho mục đích cấp nước sinh hoạ</w:t>
      </w:r>
      <w:r w:rsidR="00E31955" w:rsidRPr="00CE0060">
        <w:rPr>
          <w:sz w:val="28"/>
          <w:szCs w:val="28"/>
        </w:rPr>
        <w:t>t</w:t>
      </w:r>
      <w:r w:rsidR="004417A2" w:rsidRPr="00CE0060">
        <w:rPr>
          <w:sz w:val="28"/>
          <w:szCs w:val="28"/>
        </w:rPr>
        <w:t xml:space="preserve">. </w:t>
      </w:r>
    </w:p>
    <w:p w14:paraId="6070126A" w14:textId="41450B35" w:rsidR="00112584" w:rsidRPr="00CE0060" w:rsidRDefault="00A34910" w:rsidP="00E90767">
      <w:pPr>
        <w:pStyle w:val="bcc3"/>
        <w:outlineLvl w:val="0"/>
        <w:rPr>
          <w:rFonts w:ascii="Times New Roman" w:hAnsi="Times New Roman"/>
          <w:sz w:val="28"/>
          <w:szCs w:val="28"/>
        </w:rPr>
      </w:pPr>
      <w:bookmarkStart w:id="1705" w:name="_Toc416098366"/>
      <w:bookmarkStart w:id="1706" w:name="_Toc416099169"/>
      <w:bookmarkStart w:id="1707" w:name="_Toc424024382"/>
      <w:bookmarkStart w:id="1708" w:name="_Toc424281175"/>
      <w:bookmarkStart w:id="1709" w:name="_Toc475694047"/>
      <w:bookmarkStart w:id="1710" w:name="_Toc504375631"/>
      <w:bookmarkStart w:id="1711" w:name="_Toc81229920"/>
      <w:bookmarkStart w:id="1712" w:name="_Toc81230424"/>
      <w:bookmarkStart w:id="1713" w:name="_Toc91160673"/>
      <w:bookmarkStart w:id="1714" w:name="_Toc177718035"/>
      <w:bookmarkEnd w:id="1671"/>
      <w:bookmarkEnd w:id="1672"/>
      <w:bookmarkEnd w:id="1673"/>
      <w:bookmarkEnd w:id="1674"/>
      <w:bookmarkEnd w:id="1702"/>
      <w:r w:rsidRPr="00CE0060">
        <w:rPr>
          <w:rFonts w:ascii="Times New Roman" w:hAnsi="Times New Roman"/>
          <w:sz w:val="28"/>
          <w:szCs w:val="28"/>
        </w:rPr>
        <w:t>2</w:t>
      </w:r>
      <w:r w:rsidR="00E27206" w:rsidRPr="00CE0060">
        <w:rPr>
          <w:rFonts w:ascii="Times New Roman" w:hAnsi="Times New Roman"/>
          <w:sz w:val="28"/>
          <w:szCs w:val="28"/>
        </w:rPr>
        <w:t>.1</w:t>
      </w:r>
      <w:r w:rsidR="00112584" w:rsidRPr="00CE0060">
        <w:rPr>
          <w:rFonts w:ascii="Times New Roman" w:hAnsi="Times New Roman"/>
          <w:sz w:val="28"/>
          <w:szCs w:val="28"/>
        </w:rPr>
        <w:t>.</w:t>
      </w:r>
      <w:r w:rsidR="00E27206" w:rsidRPr="00CE0060">
        <w:rPr>
          <w:rFonts w:ascii="Times New Roman" w:hAnsi="Times New Roman"/>
          <w:sz w:val="28"/>
          <w:szCs w:val="28"/>
        </w:rPr>
        <w:t>2.</w:t>
      </w:r>
      <w:r w:rsidR="00112584" w:rsidRPr="00CE0060">
        <w:rPr>
          <w:rFonts w:ascii="Times New Roman" w:hAnsi="Times New Roman"/>
          <w:sz w:val="28"/>
          <w:szCs w:val="28"/>
        </w:rPr>
        <w:t xml:space="preserve"> </w:t>
      </w:r>
      <w:bookmarkEnd w:id="1705"/>
      <w:bookmarkEnd w:id="1706"/>
      <w:bookmarkEnd w:id="1707"/>
      <w:bookmarkEnd w:id="1708"/>
      <w:bookmarkEnd w:id="1709"/>
      <w:bookmarkEnd w:id="1710"/>
      <w:r w:rsidR="00AE5701" w:rsidRPr="00CE0060">
        <w:rPr>
          <w:rFonts w:ascii="Times New Roman" w:hAnsi="Times New Roman"/>
          <w:sz w:val="28"/>
          <w:szCs w:val="28"/>
        </w:rPr>
        <w:t>Rạch đổ ra khu vực thượng lưu</w:t>
      </w:r>
      <w:r w:rsidR="00E9458C" w:rsidRPr="00CE0060">
        <w:rPr>
          <w:rFonts w:ascii="Times New Roman" w:hAnsi="Times New Roman"/>
          <w:sz w:val="28"/>
          <w:szCs w:val="28"/>
        </w:rPr>
        <w:t xml:space="preserve"> Sông Sài Gòn</w:t>
      </w:r>
      <w:bookmarkEnd w:id="1711"/>
      <w:bookmarkEnd w:id="1712"/>
      <w:bookmarkEnd w:id="1713"/>
      <w:bookmarkEnd w:id="1714"/>
    </w:p>
    <w:p w14:paraId="467F51E3" w14:textId="4C4E4A7A" w:rsidR="00112584" w:rsidRPr="00CE0060" w:rsidRDefault="00112584" w:rsidP="00AE5701">
      <w:pPr>
        <w:pStyle w:val="Bng"/>
        <w:spacing w:before="60" w:after="60"/>
        <w:ind w:firstLine="567"/>
        <w:jc w:val="both"/>
        <w:rPr>
          <w:b w:val="0"/>
        </w:rPr>
      </w:pPr>
      <w:bookmarkStart w:id="1715" w:name="_Toc416098368"/>
      <w:bookmarkStart w:id="1716" w:name="_Toc416099171"/>
      <w:bookmarkStart w:id="1717" w:name="_Toc424024383"/>
      <w:bookmarkStart w:id="1718" w:name="_Toc424281176"/>
      <w:r w:rsidRPr="00CE0060">
        <w:rPr>
          <w:b w:val="0"/>
        </w:rPr>
        <w:t xml:space="preserve">- </w:t>
      </w:r>
      <w:r w:rsidR="00AE5701" w:rsidRPr="00CE0060">
        <w:rPr>
          <w:b w:val="0"/>
        </w:rPr>
        <w:t>RSG1: Rạch tại cầu Bà Sảng</w:t>
      </w:r>
    </w:p>
    <w:p w14:paraId="1D754217" w14:textId="7FEE75C8" w:rsidR="00AE5701" w:rsidRPr="00CE0060" w:rsidRDefault="00AE5701" w:rsidP="00AE5701">
      <w:pPr>
        <w:pStyle w:val="Bng"/>
        <w:spacing w:before="60" w:after="60"/>
        <w:ind w:firstLine="567"/>
        <w:jc w:val="both"/>
        <w:rPr>
          <w:b w:val="0"/>
        </w:rPr>
      </w:pPr>
      <w:r w:rsidRPr="00CE0060">
        <w:rPr>
          <w:b w:val="0"/>
        </w:rPr>
        <w:t>- RSG2: Suối Giữa tại cầu Suối Giữa</w:t>
      </w:r>
    </w:p>
    <w:p w14:paraId="046DCF76" w14:textId="4FC845F1" w:rsidR="000E280E" w:rsidRPr="00CE0060" w:rsidRDefault="00AE5701" w:rsidP="000E280E">
      <w:pPr>
        <w:pStyle w:val="Bng"/>
        <w:spacing w:before="60" w:after="60"/>
        <w:ind w:firstLine="567"/>
        <w:jc w:val="both"/>
        <w:rPr>
          <w:b w:val="0"/>
        </w:rPr>
      </w:pPr>
      <w:r w:rsidRPr="00CE0060">
        <w:rPr>
          <w:b w:val="0"/>
        </w:rPr>
        <w:t>- RSG8: Kênh thoát nước An Tây tại cửa đổ vào sông Sài Gòn</w:t>
      </w:r>
      <w:bookmarkStart w:id="1719" w:name="_Toc424024362"/>
      <w:bookmarkStart w:id="1720" w:name="_Toc424281251"/>
      <w:bookmarkStart w:id="1721" w:name="_Toc475694083"/>
      <w:bookmarkEnd w:id="1715"/>
      <w:bookmarkEnd w:id="1716"/>
      <w:bookmarkEnd w:id="1717"/>
      <w:bookmarkEnd w:id="1718"/>
    </w:p>
    <w:p w14:paraId="08F56BDC" w14:textId="4B84E73A" w:rsidR="007A0971" w:rsidRPr="00CE0060" w:rsidRDefault="00450508" w:rsidP="000E280E">
      <w:pPr>
        <w:pStyle w:val="Bng"/>
        <w:spacing w:before="60" w:after="60"/>
        <w:ind w:firstLine="567"/>
        <w:jc w:val="both"/>
        <w:rPr>
          <w:b w:val="0"/>
        </w:rPr>
      </w:pPr>
      <w:r w:rsidRPr="00CE0060">
        <w:rPr>
          <w:b w:val="0"/>
        </w:rPr>
        <w:t>- RSG13: Rạch Xuy Nô</w:t>
      </w:r>
      <w:r w:rsidR="00362C3F" w:rsidRPr="00CE0060">
        <w:rPr>
          <w:b w:val="0"/>
        </w:rPr>
        <w:t xml:space="preserve"> </w:t>
      </w:r>
    </w:p>
    <w:p w14:paraId="4E634B92" w14:textId="0C2C680A" w:rsidR="007A0971" w:rsidRPr="00CE0060" w:rsidRDefault="00D971C2" w:rsidP="00E1578A">
      <w:pPr>
        <w:spacing w:after="0" w:line="240" w:lineRule="auto"/>
        <w:ind w:left="540" w:hanging="450"/>
        <w:jc w:val="both"/>
        <w:rPr>
          <w:rFonts w:eastAsia="Times New Roman"/>
          <w:sz w:val="28"/>
          <w:szCs w:val="28"/>
        </w:rPr>
      </w:pPr>
      <w:r>
        <w:rPr>
          <w:rFonts w:eastAsia="Times New Roman"/>
          <w:noProof/>
          <w:sz w:val="28"/>
          <w:szCs w:val="28"/>
        </w:rPr>
        <w:lastRenderedPageBreak/>
        <w:drawing>
          <wp:anchor distT="0" distB="0" distL="114300" distR="114300" simplePos="0" relativeHeight="252052480" behindDoc="1" locked="0" layoutInCell="1" allowOverlap="1" wp14:anchorId="362D2C76" wp14:editId="09743050">
            <wp:simplePos x="0" y="0"/>
            <wp:positionH relativeFrom="column">
              <wp:posOffset>4556125</wp:posOffset>
            </wp:positionH>
            <wp:positionV relativeFrom="paragraph">
              <wp:posOffset>40005</wp:posOffset>
            </wp:positionV>
            <wp:extent cx="2117725" cy="3704590"/>
            <wp:effectExtent l="0" t="0" r="0" b="0"/>
            <wp:wrapThrough wrapText="bothSides">
              <wp:wrapPolygon edited="0">
                <wp:start x="0" y="0"/>
                <wp:lineTo x="0" y="21437"/>
                <wp:lineTo x="21373" y="21437"/>
                <wp:lineTo x="21373" y="0"/>
                <wp:lineTo x="0" y="0"/>
              </wp:wrapPolygon>
            </wp:wrapThrough>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117725" cy="3704590"/>
                    </a:xfrm>
                    <a:prstGeom prst="rect">
                      <a:avLst/>
                    </a:prstGeom>
                    <a:noFill/>
                  </pic:spPr>
                </pic:pic>
              </a:graphicData>
            </a:graphic>
            <wp14:sizeRelH relativeFrom="page">
              <wp14:pctWidth>0</wp14:pctWidth>
            </wp14:sizeRelH>
            <wp14:sizeRelV relativeFrom="page">
              <wp14:pctHeight>0</wp14:pctHeight>
            </wp14:sizeRelV>
          </wp:anchor>
        </w:drawing>
      </w:r>
      <w:r w:rsidR="000D1198" w:rsidRPr="00CE0060">
        <w:rPr>
          <w:rFonts w:eastAsia="Times New Roman"/>
          <w:noProof/>
          <w:sz w:val="28"/>
          <w:szCs w:val="28"/>
        </w:rPr>
        <w:drawing>
          <wp:inline distT="0" distB="0" distL="0" distR="0" wp14:anchorId="0F843B78" wp14:editId="0202BEE9">
            <wp:extent cx="2084214" cy="370522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096542" cy="3727141"/>
                    </a:xfrm>
                    <a:prstGeom prst="rect">
                      <a:avLst/>
                    </a:prstGeom>
                  </pic:spPr>
                </pic:pic>
              </a:graphicData>
            </a:graphic>
          </wp:inline>
        </w:drawing>
      </w:r>
      <w:r w:rsidR="000D1198" w:rsidRPr="00CE0060">
        <w:rPr>
          <w:rFonts w:eastAsia="Times New Roman"/>
          <w:sz w:val="28"/>
          <w:szCs w:val="28"/>
        </w:rPr>
        <w:t xml:space="preserve">  </w:t>
      </w:r>
      <w:r w:rsidR="000D1198" w:rsidRPr="00CE0060">
        <w:rPr>
          <w:rFonts w:eastAsia="Times New Roman"/>
          <w:noProof/>
          <w:sz w:val="28"/>
          <w:szCs w:val="28"/>
        </w:rPr>
        <w:drawing>
          <wp:inline distT="0" distB="0" distL="0" distR="0" wp14:anchorId="16F1B1FA" wp14:editId="439B6DF8">
            <wp:extent cx="2094865" cy="3666287"/>
            <wp:effectExtent l="0" t="0" r="63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114157" cy="3700051"/>
                    </a:xfrm>
                    <a:prstGeom prst="rect">
                      <a:avLst/>
                    </a:prstGeom>
                  </pic:spPr>
                </pic:pic>
              </a:graphicData>
            </a:graphic>
          </wp:inline>
        </w:drawing>
      </w:r>
      <w:r w:rsidR="000D1198" w:rsidRPr="00CE0060">
        <w:rPr>
          <w:rFonts w:eastAsia="Times New Roman"/>
          <w:sz w:val="28"/>
          <w:szCs w:val="28"/>
        </w:rPr>
        <w:t xml:space="preserve">    </w:t>
      </w:r>
      <w:r w:rsidR="00E1578A" w:rsidRPr="00CE0060">
        <w:rPr>
          <w:rFonts w:eastAsia="Times New Roman"/>
          <w:noProof/>
          <w:sz w:val="28"/>
          <w:szCs w:val="28"/>
        </w:rPr>
        <w:drawing>
          <wp:inline distT="0" distB="0" distL="0" distR="0" wp14:anchorId="46AA23DC" wp14:editId="6F046F7D">
            <wp:extent cx="2105025" cy="3649628"/>
            <wp:effectExtent l="0" t="0" r="0" b="825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121710" cy="3678555"/>
                    </a:xfrm>
                    <a:prstGeom prst="rect">
                      <a:avLst/>
                    </a:prstGeom>
                  </pic:spPr>
                </pic:pic>
              </a:graphicData>
            </a:graphic>
          </wp:inline>
        </w:drawing>
      </w:r>
    </w:p>
    <w:p w14:paraId="5672C467" w14:textId="77777777" w:rsidR="000D1198" w:rsidRPr="00CE0060" w:rsidRDefault="000D1198">
      <w:pPr>
        <w:spacing w:after="0" w:line="240" w:lineRule="auto"/>
        <w:jc w:val="left"/>
        <w:rPr>
          <w:rFonts w:eastAsia="Times New Roman"/>
          <w:b/>
          <w:sz w:val="28"/>
          <w:szCs w:val="28"/>
        </w:rPr>
      </w:pPr>
      <w:r w:rsidRPr="00CE0060">
        <w:br w:type="page"/>
      </w:r>
    </w:p>
    <w:p w14:paraId="2EF4DA87" w14:textId="3482508A" w:rsidR="001D645F" w:rsidRPr="00CE0060" w:rsidRDefault="001D645F" w:rsidP="000E280E">
      <w:pPr>
        <w:pStyle w:val="Bng"/>
        <w:spacing w:before="60" w:after="60"/>
        <w:ind w:firstLine="567"/>
      </w:pPr>
      <w:bookmarkStart w:id="1722" w:name="_Toc177717330"/>
      <w:r w:rsidRPr="00CE0060">
        <w:lastRenderedPageBreak/>
        <w:t xml:space="preserve">Bảng </w:t>
      </w:r>
      <w:r w:rsidR="005714C0">
        <w:fldChar w:fldCharType="begin"/>
      </w:r>
      <w:r w:rsidR="005714C0">
        <w:instrText xml:space="preserve"> SEQ Bảng \* ARABIC </w:instrText>
      </w:r>
      <w:r w:rsidR="005714C0">
        <w:fldChar w:fldCharType="separate"/>
      </w:r>
      <w:r w:rsidR="00812C2A" w:rsidRPr="00CE0060">
        <w:rPr>
          <w:noProof/>
        </w:rPr>
        <w:t>17</w:t>
      </w:r>
      <w:r w:rsidR="005714C0">
        <w:rPr>
          <w:noProof/>
        </w:rPr>
        <w:fldChar w:fldCharType="end"/>
      </w:r>
      <w:r w:rsidRPr="00CE0060">
        <w:t>. Kết quả NH</w:t>
      </w:r>
      <w:r w:rsidRPr="00CE0060">
        <w:rPr>
          <w:vertAlign w:val="subscript"/>
        </w:rPr>
        <w:t>4</w:t>
      </w:r>
      <w:r w:rsidRPr="00CE0060">
        <w:rPr>
          <w:vertAlign w:val="superscript"/>
        </w:rPr>
        <w:t>+</w:t>
      </w:r>
      <w:r w:rsidRPr="00CE0060">
        <w:t xml:space="preserve">_N trên các rạch đổ ra thượng lưu sông </w:t>
      </w:r>
      <w:r w:rsidR="00211687" w:rsidRPr="00CE0060">
        <w:t>S</w:t>
      </w:r>
      <w:r w:rsidRPr="00CE0060">
        <w:t>ài Gòn</w:t>
      </w:r>
      <w:bookmarkEnd w:id="1722"/>
    </w:p>
    <w:tbl>
      <w:tblPr>
        <w:tblpPr w:leftFromText="180" w:rightFromText="180" w:vertAnchor="text" w:horzAnchor="page" w:tblpX="2727" w:tblpY="115"/>
        <w:tblW w:w="12955" w:type="dxa"/>
        <w:tblLook w:val="04A0" w:firstRow="1" w:lastRow="0" w:firstColumn="1" w:lastColumn="0" w:noHBand="0" w:noVBand="1"/>
      </w:tblPr>
      <w:tblGrid>
        <w:gridCol w:w="1048"/>
        <w:gridCol w:w="834"/>
        <w:gridCol w:w="834"/>
        <w:gridCol w:w="834"/>
        <w:gridCol w:w="834"/>
        <w:gridCol w:w="834"/>
        <w:gridCol w:w="834"/>
        <w:gridCol w:w="834"/>
        <w:gridCol w:w="844"/>
        <w:gridCol w:w="878"/>
        <w:gridCol w:w="878"/>
        <w:gridCol w:w="878"/>
        <w:gridCol w:w="807"/>
        <w:gridCol w:w="834"/>
        <w:gridCol w:w="950"/>
      </w:tblGrid>
      <w:tr w:rsidR="00CE0060" w:rsidRPr="00CE0060" w14:paraId="617B34CE" w14:textId="77777777" w:rsidTr="003E53D1">
        <w:trPr>
          <w:trHeight w:val="281"/>
        </w:trPr>
        <w:tc>
          <w:tcPr>
            <w:tcW w:w="1048" w:type="dxa"/>
            <w:vMerge w:val="restart"/>
            <w:tcBorders>
              <w:top w:val="single" w:sz="4" w:space="0" w:color="auto"/>
              <w:left w:val="single" w:sz="4" w:space="0" w:color="auto"/>
              <w:right w:val="single" w:sz="4" w:space="0" w:color="auto"/>
            </w:tcBorders>
            <w:shd w:val="clear" w:color="auto" w:fill="auto"/>
            <w:noWrap/>
            <w:vAlign w:val="center"/>
          </w:tcPr>
          <w:p w14:paraId="02704816" w14:textId="77777777" w:rsidR="00A45C60" w:rsidRPr="00CE0060" w:rsidRDefault="00A45C60" w:rsidP="003E53D1">
            <w:pPr>
              <w:spacing w:after="0" w:line="240" w:lineRule="auto"/>
              <w:rPr>
                <w:rFonts w:eastAsia="Times New Roman"/>
                <w:sz w:val="20"/>
                <w:szCs w:val="20"/>
              </w:rPr>
            </w:pPr>
            <w:r w:rsidRPr="00CE0060">
              <w:rPr>
                <w:b/>
                <w:bCs/>
                <w:sz w:val="20"/>
                <w:szCs w:val="20"/>
              </w:rPr>
              <w:t>NH</w:t>
            </w:r>
            <w:r w:rsidRPr="00CE0060">
              <w:rPr>
                <w:b/>
                <w:bCs/>
                <w:sz w:val="20"/>
                <w:szCs w:val="20"/>
                <w:vertAlign w:val="subscript"/>
              </w:rPr>
              <w:t>4</w:t>
            </w:r>
            <w:r w:rsidRPr="00CE0060">
              <w:rPr>
                <w:b/>
                <w:bCs/>
                <w:sz w:val="20"/>
                <w:szCs w:val="20"/>
                <w:vertAlign w:val="superscript"/>
              </w:rPr>
              <w:t>+</w:t>
            </w:r>
            <w:r w:rsidRPr="00CE0060">
              <w:rPr>
                <w:b/>
                <w:bCs/>
                <w:sz w:val="20"/>
                <w:szCs w:val="20"/>
              </w:rPr>
              <w:t>_N</w:t>
            </w:r>
          </w:p>
        </w:tc>
        <w:tc>
          <w:tcPr>
            <w:tcW w:w="834" w:type="dxa"/>
            <w:tcBorders>
              <w:top w:val="single" w:sz="4" w:space="0" w:color="auto"/>
              <w:bottom w:val="single" w:sz="4" w:space="0" w:color="auto"/>
            </w:tcBorders>
            <w:shd w:val="clear" w:color="auto" w:fill="auto"/>
            <w:noWrap/>
            <w:vAlign w:val="center"/>
          </w:tcPr>
          <w:p w14:paraId="5555AC92" w14:textId="77777777" w:rsidR="00A45C60" w:rsidRPr="00CE0060" w:rsidRDefault="00A45C60" w:rsidP="003E53D1">
            <w:pPr>
              <w:spacing w:after="0" w:line="240" w:lineRule="auto"/>
              <w:rPr>
                <w:rFonts w:eastAsia="Times New Roman"/>
                <w:sz w:val="20"/>
                <w:szCs w:val="20"/>
              </w:rPr>
            </w:pPr>
          </w:p>
        </w:tc>
        <w:tc>
          <w:tcPr>
            <w:tcW w:w="834" w:type="dxa"/>
            <w:tcBorders>
              <w:top w:val="single" w:sz="4" w:space="0" w:color="auto"/>
              <w:bottom w:val="single" w:sz="4" w:space="0" w:color="auto"/>
            </w:tcBorders>
            <w:shd w:val="clear" w:color="auto" w:fill="auto"/>
            <w:noWrap/>
            <w:vAlign w:val="center"/>
          </w:tcPr>
          <w:p w14:paraId="52CA4843" w14:textId="77777777" w:rsidR="00A45C60" w:rsidRPr="00CE0060" w:rsidRDefault="00A45C60" w:rsidP="003E53D1">
            <w:pPr>
              <w:spacing w:after="0" w:line="240" w:lineRule="auto"/>
              <w:rPr>
                <w:rFonts w:eastAsia="Times New Roman"/>
                <w:sz w:val="20"/>
                <w:szCs w:val="20"/>
              </w:rPr>
            </w:pPr>
          </w:p>
        </w:tc>
        <w:tc>
          <w:tcPr>
            <w:tcW w:w="834" w:type="dxa"/>
            <w:tcBorders>
              <w:top w:val="single" w:sz="4" w:space="0" w:color="auto"/>
              <w:bottom w:val="single" w:sz="4" w:space="0" w:color="auto"/>
            </w:tcBorders>
            <w:shd w:val="clear" w:color="auto" w:fill="auto"/>
            <w:noWrap/>
            <w:vAlign w:val="center"/>
          </w:tcPr>
          <w:p w14:paraId="35430968" w14:textId="77777777" w:rsidR="00A45C60" w:rsidRPr="00CE0060" w:rsidRDefault="00A45C60" w:rsidP="003E53D1">
            <w:pPr>
              <w:spacing w:after="0" w:line="240" w:lineRule="auto"/>
              <w:rPr>
                <w:rFonts w:eastAsia="Times New Roman"/>
                <w:sz w:val="20"/>
                <w:szCs w:val="20"/>
              </w:rPr>
            </w:pPr>
          </w:p>
        </w:tc>
        <w:tc>
          <w:tcPr>
            <w:tcW w:w="4180" w:type="dxa"/>
            <w:gridSpan w:val="5"/>
            <w:tcBorders>
              <w:top w:val="single" w:sz="4" w:space="0" w:color="auto"/>
              <w:bottom w:val="single" w:sz="4" w:space="0" w:color="auto"/>
            </w:tcBorders>
            <w:shd w:val="clear" w:color="auto" w:fill="auto"/>
            <w:noWrap/>
            <w:vAlign w:val="center"/>
          </w:tcPr>
          <w:p w14:paraId="67CCB72A" w14:textId="7330CA56" w:rsidR="00A45C60" w:rsidRPr="00CE0060" w:rsidRDefault="00A45C60" w:rsidP="003E53D1">
            <w:pPr>
              <w:spacing w:after="0" w:line="240" w:lineRule="auto"/>
              <w:rPr>
                <w:rFonts w:eastAsia="Times New Roman"/>
                <w:sz w:val="20"/>
                <w:szCs w:val="20"/>
              </w:rPr>
            </w:pPr>
            <w:r w:rsidRPr="00CE0060">
              <w:rPr>
                <w:rFonts w:eastAsia="Times New Roman"/>
                <w:b/>
                <w:bCs/>
                <w:sz w:val="20"/>
                <w:szCs w:val="20"/>
                <w:lang w:val="vi-VN"/>
              </w:rPr>
              <w:t>Thông số ảnh hưởng tới sức khỏe con người</w:t>
            </w:r>
          </w:p>
        </w:tc>
        <w:tc>
          <w:tcPr>
            <w:tcW w:w="878" w:type="dxa"/>
            <w:tcBorders>
              <w:top w:val="single" w:sz="4" w:space="0" w:color="auto"/>
              <w:bottom w:val="single" w:sz="4" w:space="0" w:color="auto"/>
            </w:tcBorders>
            <w:shd w:val="clear" w:color="auto" w:fill="auto"/>
            <w:noWrap/>
            <w:vAlign w:val="center"/>
          </w:tcPr>
          <w:p w14:paraId="339BC50A" w14:textId="77777777" w:rsidR="00A45C60" w:rsidRPr="00CE0060" w:rsidRDefault="00A45C60" w:rsidP="003E53D1">
            <w:pPr>
              <w:spacing w:after="0" w:line="240" w:lineRule="auto"/>
              <w:rPr>
                <w:rFonts w:eastAsia="Times New Roman"/>
                <w:sz w:val="20"/>
                <w:szCs w:val="20"/>
              </w:rPr>
            </w:pPr>
          </w:p>
        </w:tc>
        <w:tc>
          <w:tcPr>
            <w:tcW w:w="878" w:type="dxa"/>
            <w:tcBorders>
              <w:top w:val="single" w:sz="4" w:space="0" w:color="auto"/>
              <w:bottom w:val="single" w:sz="4" w:space="0" w:color="auto"/>
            </w:tcBorders>
            <w:shd w:val="clear" w:color="auto" w:fill="auto"/>
            <w:noWrap/>
            <w:vAlign w:val="center"/>
          </w:tcPr>
          <w:p w14:paraId="79E2D0FE" w14:textId="77777777" w:rsidR="00A45C60" w:rsidRPr="00CE0060" w:rsidRDefault="00A45C60" w:rsidP="003E53D1">
            <w:pPr>
              <w:spacing w:after="0" w:line="240" w:lineRule="auto"/>
              <w:rPr>
                <w:rFonts w:eastAsia="Times New Roman"/>
                <w:sz w:val="20"/>
                <w:szCs w:val="20"/>
              </w:rPr>
            </w:pPr>
          </w:p>
        </w:tc>
        <w:tc>
          <w:tcPr>
            <w:tcW w:w="878" w:type="dxa"/>
            <w:tcBorders>
              <w:top w:val="single" w:sz="4" w:space="0" w:color="auto"/>
              <w:bottom w:val="single" w:sz="4" w:space="0" w:color="auto"/>
            </w:tcBorders>
            <w:shd w:val="clear" w:color="auto" w:fill="auto"/>
            <w:noWrap/>
            <w:vAlign w:val="center"/>
          </w:tcPr>
          <w:p w14:paraId="0D78A19A" w14:textId="77777777" w:rsidR="00A45C60" w:rsidRPr="00CE0060" w:rsidRDefault="00A45C60" w:rsidP="003E53D1">
            <w:pPr>
              <w:spacing w:after="0" w:line="240" w:lineRule="auto"/>
              <w:rPr>
                <w:rFonts w:eastAsia="Times New Roman"/>
                <w:sz w:val="20"/>
                <w:szCs w:val="20"/>
              </w:rPr>
            </w:pPr>
          </w:p>
        </w:tc>
        <w:tc>
          <w:tcPr>
            <w:tcW w:w="807" w:type="dxa"/>
            <w:tcBorders>
              <w:top w:val="single" w:sz="4" w:space="0" w:color="auto"/>
              <w:bottom w:val="single" w:sz="4" w:space="0" w:color="auto"/>
            </w:tcBorders>
            <w:vAlign w:val="center"/>
          </w:tcPr>
          <w:p w14:paraId="7CBF9D27" w14:textId="77777777" w:rsidR="00A45C60" w:rsidRPr="00CE0060" w:rsidRDefault="00A45C60" w:rsidP="003E53D1">
            <w:pPr>
              <w:spacing w:after="0" w:line="240" w:lineRule="auto"/>
              <w:rPr>
                <w:rFonts w:eastAsia="Times New Roman"/>
                <w:sz w:val="20"/>
                <w:szCs w:val="20"/>
              </w:rPr>
            </w:pPr>
          </w:p>
        </w:tc>
        <w:tc>
          <w:tcPr>
            <w:tcW w:w="834" w:type="dxa"/>
            <w:tcBorders>
              <w:top w:val="single" w:sz="4" w:space="0" w:color="auto"/>
              <w:bottom w:val="single" w:sz="4" w:space="0" w:color="auto"/>
              <w:right w:val="single" w:sz="4" w:space="0" w:color="auto"/>
            </w:tcBorders>
            <w:shd w:val="clear" w:color="auto" w:fill="auto"/>
            <w:noWrap/>
            <w:vAlign w:val="center"/>
          </w:tcPr>
          <w:p w14:paraId="67DC5833" w14:textId="0E701418" w:rsidR="00A45C60" w:rsidRPr="00CE0060" w:rsidRDefault="00A45C60" w:rsidP="003E53D1">
            <w:pPr>
              <w:spacing w:after="0" w:line="240" w:lineRule="auto"/>
              <w:rPr>
                <w:rFonts w:eastAsia="Times New Roman"/>
                <w:sz w:val="20"/>
                <w:szCs w:val="20"/>
              </w:rPr>
            </w:pPr>
          </w:p>
        </w:tc>
        <w:tc>
          <w:tcPr>
            <w:tcW w:w="950" w:type="dxa"/>
            <w:vMerge w:val="restart"/>
            <w:tcBorders>
              <w:top w:val="single" w:sz="4" w:space="0" w:color="auto"/>
              <w:left w:val="single" w:sz="4" w:space="0" w:color="auto"/>
              <w:right w:val="single" w:sz="4" w:space="0" w:color="auto"/>
            </w:tcBorders>
            <w:shd w:val="clear" w:color="auto" w:fill="auto"/>
            <w:noWrap/>
            <w:vAlign w:val="center"/>
          </w:tcPr>
          <w:p w14:paraId="0B3092C5" w14:textId="77777777" w:rsidR="00A45C60" w:rsidRPr="00CE0060" w:rsidRDefault="00A45C60" w:rsidP="003E53D1">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1</w:t>
            </w:r>
            <w:r w:rsidRPr="00CE0060">
              <w:rPr>
                <w:rFonts w:eastAsia="Times New Roman"/>
                <w:b/>
                <w:bCs/>
                <w:sz w:val="20"/>
                <w:szCs w:val="20"/>
              </w:rPr>
              <w:t>)</w:t>
            </w:r>
          </w:p>
        </w:tc>
      </w:tr>
      <w:tr w:rsidR="000260B8" w:rsidRPr="00CE0060" w14:paraId="4118EAB8" w14:textId="77777777" w:rsidTr="003E53D1">
        <w:trPr>
          <w:trHeight w:val="350"/>
        </w:trPr>
        <w:tc>
          <w:tcPr>
            <w:tcW w:w="1048" w:type="dxa"/>
            <w:vMerge/>
            <w:tcBorders>
              <w:left w:val="single" w:sz="4" w:space="0" w:color="auto"/>
              <w:bottom w:val="single" w:sz="4" w:space="0" w:color="auto"/>
              <w:right w:val="single" w:sz="4" w:space="0" w:color="auto"/>
            </w:tcBorders>
            <w:shd w:val="clear" w:color="auto" w:fill="auto"/>
            <w:noWrap/>
            <w:vAlign w:val="center"/>
          </w:tcPr>
          <w:p w14:paraId="4EA5A73D" w14:textId="77777777" w:rsidR="000260B8" w:rsidRPr="00CE0060" w:rsidRDefault="000260B8" w:rsidP="000260B8">
            <w:pPr>
              <w:spacing w:after="0" w:line="240" w:lineRule="auto"/>
              <w:rPr>
                <w:b/>
                <w:bCs/>
                <w:sz w:val="20"/>
                <w:szCs w:val="20"/>
              </w:rPr>
            </w:pPr>
          </w:p>
        </w:tc>
        <w:tc>
          <w:tcPr>
            <w:tcW w:w="8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D639C4A" w14:textId="0FDD55F3" w:rsidR="000260B8" w:rsidRPr="00CE0060" w:rsidRDefault="000260B8" w:rsidP="000260B8">
            <w:pPr>
              <w:spacing w:after="0" w:line="240" w:lineRule="auto"/>
              <w:rPr>
                <w:rFonts w:eastAsia="Times New Roman"/>
                <w:sz w:val="20"/>
                <w:szCs w:val="20"/>
              </w:rPr>
            </w:pPr>
            <w:r>
              <w:rPr>
                <w:b/>
                <w:bCs/>
                <w:sz w:val="20"/>
                <w:szCs w:val="20"/>
              </w:rPr>
              <w:t>Tháng 10</w:t>
            </w:r>
            <w:r>
              <w:rPr>
                <w:b/>
                <w:bCs/>
                <w:sz w:val="20"/>
                <w:szCs w:val="20"/>
              </w:rPr>
              <w:br/>
              <w:t>2023</w:t>
            </w:r>
          </w:p>
        </w:tc>
        <w:tc>
          <w:tcPr>
            <w:tcW w:w="834" w:type="dxa"/>
            <w:tcBorders>
              <w:top w:val="single" w:sz="4" w:space="0" w:color="auto"/>
              <w:left w:val="nil"/>
              <w:bottom w:val="single" w:sz="4" w:space="0" w:color="auto"/>
              <w:right w:val="single" w:sz="4" w:space="0" w:color="auto"/>
            </w:tcBorders>
            <w:shd w:val="clear" w:color="auto" w:fill="auto"/>
            <w:noWrap/>
            <w:vAlign w:val="center"/>
          </w:tcPr>
          <w:p w14:paraId="516F9F92" w14:textId="39370A38" w:rsidR="000260B8" w:rsidRPr="00CE0060" w:rsidRDefault="000260B8" w:rsidP="000260B8">
            <w:pPr>
              <w:spacing w:after="0" w:line="240" w:lineRule="auto"/>
              <w:rPr>
                <w:rFonts w:eastAsia="Times New Roman"/>
                <w:sz w:val="20"/>
                <w:szCs w:val="20"/>
              </w:rPr>
            </w:pPr>
            <w:r>
              <w:rPr>
                <w:b/>
                <w:bCs/>
                <w:sz w:val="20"/>
                <w:szCs w:val="20"/>
              </w:rPr>
              <w:t>Tháng 11</w:t>
            </w:r>
            <w:r>
              <w:rPr>
                <w:b/>
                <w:bCs/>
                <w:sz w:val="20"/>
                <w:szCs w:val="20"/>
              </w:rPr>
              <w:br/>
              <w:t>2023</w:t>
            </w:r>
          </w:p>
        </w:tc>
        <w:tc>
          <w:tcPr>
            <w:tcW w:w="834" w:type="dxa"/>
            <w:tcBorders>
              <w:top w:val="single" w:sz="4" w:space="0" w:color="auto"/>
              <w:left w:val="nil"/>
              <w:bottom w:val="single" w:sz="4" w:space="0" w:color="auto"/>
              <w:right w:val="single" w:sz="4" w:space="0" w:color="auto"/>
            </w:tcBorders>
            <w:shd w:val="clear" w:color="auto" w:fill="auto"/>
            <w:noWrap/>
            <w:vAlign w:val="center"/>
          </w:tcPr>
          <w:p w14:paraId="424971F7" w14:textId="0F8FD000" w:rsidR="000260B8" w:rsidRPr="00CE0060" w:rsidRDefault="000260B8" w:rsidP="000260B8">
            <w:pPr>
              <w:spacing w:after="0" w:line="240" w:lineRule="auto"/>
              <w:rPr>
                <w:rFonts w:eastAsia="Times New Roman"/>
                <w:sz w:val="20"/>
                <w:szCs w:val="20"/>
              </w:rPr>
            </w:pPr>
            <w:r>
              <w:rPr>
                <w:b/>
                <w:bCs/>
                <w:sz w:val="20"/>
                <w:szCs w:val="20"/>
              </w:rPr>
              <w:t>Tháng 12</w:t>
            </w:r>
            <w:r>
              <w:rPr>
                <w:b/>
                <w:bCs/>
                <w:sz w:val="20"/>
                <w:szCs w:val="20"/>
              </w:rPr>
              <w:br/>
              <w:t>2023</w:t>
            </w:r>
          </w:p>
        </w:tc>
        <w:tc>
          <w:tcPr>
            <w:tcW w:w="834" w:type="dxa"/>
            <w:tcBorders>
              <w:top w:val="single" w:sz="4" w:space="0" w:color="auto"/>
              <w:left w:val="nil"/>
              <w:bottom w:val="single" w:sz="4" w:space="0" w:color="auto"/>
              <w:right w:val="single" w:sz="4" w:space="0" w:color="auto"/>
            </w:tcBorders>
            <w:shd w:val="clear" w:color="auto" w:fill="auto"/>
            <w:noWrap/>
            <w:vAlign w:val="center"/>
          </w:tcPr>
          <w:p w14:paraId="16A5E6FA" w14:textId="1B2B58AF" w:rsidR="000260B8" w:rsidRPr="00CE0060" w:rsidRDefault="000260B8" w:rsidP="000260B8">
            <w:pPr>
              <w:spacing w:after="0" w:line="240" w:lineRule="auto"/>
              <w:rPr>
                <w:rFonts w:eastAsia="Times New Roman"/>
                <w:sz w:val="20"/>
                <w:szCs w:val="20"/>
              </w:rPr>
            </w:pPr>
            <w:r>
              <w:rPr>
                <w:b/>
                <w:bCs/>
                <w:sz w:val="20"/>
                <w:szCs w:val="20"/>
              </w:rPr>
              <w:t>Tháng 1</w:t>
            </w:r>
            <w:r>
              <w:rPr>
                <w:b/>
                <w:bCs/>
                <w:sz w:val="20"/>
                <w:szCs w:val="20"/>
              </w:rPr>
              <w:br/>
              <w:t>2024</w:t>
            </w:r>
          </w:p>
        </w:tc>
        <w:tc>
          <w:tcPr>
            <w:tcW w:w="834" w:type="dxa"/>
            <w:tcBorders>
              <w:top w:val="single" w:sz="4" w:space="0" w:color="auto"/>
              <w:left w:val="nil"/>
              <w:bottom w:val="single" w:sz="4" w:space="0" w:color="auto"/>
              <w:right w:val="single" w:sz="4" w:space="0" w:color="auto"/>
            </w:tcBorders>
            <w:shd w:val="clear" w:color="auto" w:fill="auto"/>
            <w:noWrap/>
            <w:vAlign w:val="center"/>
          </w:tcPr>
          <w:p w14:paraId="759ABAEA" w14:textId="68F5EC64" w:rsidR="000260B8" w:rsidRPr="00CE0060" w:rsidRDefault="000260B8" w:rsidP="000260B8">
            <w:pPr>
              <w:spacing w:after="0" w:line="240" w:lineRule="auto"/>
              <w:rPr>
                <w:rFonts w:eastAsia="Times New Roman"/>
                <w:sz w:val="20"/>
                <w:szCs w:val="20"/>
              </w:rPr>
            </w:pPr>
            <w:r>
              <w:rPr>
                <w:b/>
                <w:bCs/>
                <w:sz w:val="20"/>
                <w:szCs w:val="20"/>
              </w:rPr>
              <w:t>Tháng 2</w:t>
            </w:r>
            <w:r>
              <w:rPr>
                <w:b/>
                <w:bCs/>
                <w:sz w:val="20"/>
                <w:szCs w:val="20"/>
              </w:rPr>
              <w:br/>
              <w:t>2024</w:t>
            </w:r>
          </w:p>
        </w:tc>
        <w:tc>
          <w:tcPr>
            <w:tcW w:w="834" w:type="dxa"/>
            <w:tcBorders>
              <w:top w:val="single" w:sz="4" w:space="0" w:color="auto"/>
              <w:left w:val="nil"/>
              <w:bottom w:val="single" w:sz="4" w:space="0" w:color="auto"/>
              <w:right w:val="single" w:sz="4" w:space="0" w:color="auto"/>
            </w:tcBorders>
            <w:shd w:val="clear" w:color="auto" w:fill="auto"/>
            <w:noWrap/>
            <w:vAlign w:val="center"/>
          </w:tcPr>
          <w:p w14:paraId="4C01A8C1" w14:textId="3D7AA8B9" w:rsidR="000260B8" w:rsidRPr="00CE0060" w:rsidRDefault="000260B8" w:rsidP="000260B8">
            <w:pPr>
              <w:spacing w:after="0" w:line="240" w:lineRule="auto"/>
              <w:rPr>
                <w:rFonts w:eastAsia="Times New Roman"/>
                <w:b/>
                <w:bCs/>
                <w:sz w:val="20"/>
                <w:szCs w:val="20"/>
                <w:lang w:val="vi-VN"/>
              </w:rPr>
            </w:pPr>
            <w:r>
              <w:rPr>
                <w:b/>
                <w:bCs/>
                <w:sz w:val="20"/>
                <w:szCs w:val="20"/>
              </w:rPr>
              <w:t>Tháng 3</w:t>
            </w:r>
            <w:r>
              <w:rPr>
                <w:b/>
                <w:bCs/>
                <w:sz w:val="20"/>
                <w:szCs w:val="20"/>
              </w:rPr>
              <w:br/>
              <w:t>2024</w:t>
            </w:r>
          </w:p>
        </w:tc>
        <w:tc>
          <w:tcPr>
            <w:tcW w:w="834" w:type="dxa"/>
            <w:tcBorders>
              <w:top w:val="single" w:sz="4" w:space="0" w:color="auto"/>
              <w:left w:val="nil"/>
              <w:bottom w:val="single" w:sz="4" w:space="0" w:color="auto"/>
              <w:right w:val="single" w:sz="4" w:space="0" w:color="auto"/>
            </w:tcBorders>
            <w:shd w:val="clear" w:color="auto" w:fill="auto"/>
            <w:noWrap/>
            <w:vAlign w:val="center"/>
          </w:tcPr>
          <w:p w14:paraId="76B3D6CA" w14:textId="25A7865E" w:rsidR="000260B8" w:rsidRPr="00CE0060" w:rsidRDefault="000260B8" w:rsidP="000260B8">
            <w:pPr>
              <w:spacing w:after="0" w:line="240" w:lineRule="auto"/>
              <w:rPr>
                <w:rFonts w:eastAsia="Times New Roman"/>
                <w:sz w:val="20"/>
                <w:szCs w:val="20"/>
              </w:rPr>
            </w:pPr>
            <w:r>
              <w:rPr>
                <w:b/>
                <w:bCs/>
                <w:sz w:val="20"/>
                <w:szCs w:val="20"/>
              </w:rPr>
              <w:t>Tháng 4</w:t>
            </w:r>
            <w:r>
              <w:rPr>
                <w:b/>
                <w:bCs/>
                <w:sz w:val="20"/>
                <w:szCs w:val="20"/>
              </w:rPr>
              <w:br/>
              <w:t>2024</w:t>
            </w:r>
          </w:p>
        </w:tc>
        <w:tc>
          <w:tcPr>
            <w:tcW w:w="844" w:type="dxa"/>
            <w:tcBorders>
              <w:top w:val="single" w:sz="4" w:space="0" w:color="auto"/>
              <w:left w:val="nil"/>
              <w:bottom w:val="single" w:sz="4" w:space="0" w:color="auto"/>
              <w:right w:val="single" w:sz="4" w:space="0" w:color="auto"/>
            </w:tcBorders>
            <w:shd w:val="clear" w:color="auto" w:fill="auto"/>
            <w:noWrap/>
            <w:vAlign w:val="center"/>
          </w:tcPr>
          <w:p w14:paraId="6C440C0D" w14:textId="26DA90BA" w:rsidR="000260B8" w:rsidRPr="00CE0060" w:rsidRDefault="000260B8" w:rsidP="000260B8">
            <w:pPr>
              <w:spacing w:after="0" w:line="240" w:lineRule="auto"/>
              <w:rPr>
                <w:rFonts w:eastAsia="Times New Roman"/>
                <w:sz w:val="20"/>
                <w:szCs w:val="20"/>
              </w:rPr>
            </w:pPr>
            <w:r>
              <w:rPr>
                <w:b/>
                <w:bCs/>
                <w:sz w:val="20"/>
                <w:szCs w:val="20"/>
              </w:rPr>
              <w:t>Tháng 5</w:t>
            </w:r>
            <w:r>
              <w:rPr>
                <w:b/>
                <w:bCs/>
                <w:sz w:val="20"/>
                <w:szCs w:val="20"/>
              </w:rPr>
              <w:br/>
              <w:t>2024</w:t>
            </w:r>
          </w:p>
        </w:tc>
        <w:tc>
          <w:tcPr>
            <w:tcW w:w="878" w:type="dxa"/>
            <w:tcBorders>
              <w:top w:val="single" w:sz="4" w:space="0" w:color="auto"/>
              <w:left w:val="nil"/>
              <w:bottom w:val="single" w:sz="4" w:space="0" w:color="auto"/>
              <w:right w:val="single" w:sz="4" w:space="0" w:color="auto"/>
            </w:tcBorders>
            <w:shd w:val="clear" w:color="auto" w:fill="auto"/>
            <w:noWrap/>
            <w:vAlign w:val="center"/>
          </w:tcPr>
          <w:p w14:paraId="098F348E" w14:textId="29EEFB79" w:rsidR="000260B8" w:rsidRPr="00CE0060" w:rsidRDefault="000260B8" w:rsidP="000260B8">
            <w:pPr>
              <w:spacing w:after="0" w:line="240" w:lineRule="auto"/>
              <w:rPr>
                <w:rFonts w:eastAsia="Times New Roman"/>
                <w:sz w:val="20"/>
                <w:szCs w:val="20"/>
              </w:rPr>
            </w:pPr>
            <w:r>
              <w:rPr>
                <w:b/>
                <w:bCs/>
                <w:sz w:val="20"/>
                <w:szCs w:val="20"/>
              </w:rPr>
              <w:t>Tháng 6</w:t>
            </w:r>
            <w:r>
              <w:rPr>
                <w:b/>
                <w:bCs/>
                <w:sz w:val="20"/>
                <w:szCs w:val="20"/>
              </w:rPr>
              <w:br/>
              <w:t>2024</w:t>
            </w:r>
          </w:p>
        </w:tc>
        <w:tc>
          <w:tcPr>
            <w:tcW w:w="878" w:type="dxa"/>
            <w:tcBorders>
              <w:top w:val="single" w:sz="4" w:space="0" w:color="auto"/>
              <w:left w:val="nil"/>
              <w:bottom w:val="single" w:sz="4" w:space="0" w:color="auto"/>
              <w:right w:val="single" w:sz="4" w:space="0" w:color="auto"/>
            </w:tcBorders>
            <w:shd w:val="clear" w:color="auto" w:fill="auto"/>
            <w:noWrap/>
            <w:vAlign w:val="center"/>
          </w:tcPr>
          <w:p w14:paraId="55DFD95E" w14:textId="50322ADF" w:rsidR="000260B8" w:rsidRPr="00CE0060" w:rsidRDefault="000260B8" w:rsidP="000260B8">
            <w:pPr>
              <w:spacing w:after="0" w:line="240" w:lineRule="auto"/>
              <w:rPr>
                <w:rFonts w:eastAsia="Times New Roman"/>
                <w:sz w:val="20"/>
                <w:szCs w:val="20"/>
              </w:rPr>
            </w:pPr>
            <w:r>
              <w:rPr>
                <w:b/>
                <w:bCs/>
                <w:sz w:val="20"/>
                <w:szCs w:val="20"/>
              </w:rPr>
              <w:t>Tháng 7</w:t>
            </w:r>
            <w:r>
              <w:rPr>
                <w:b/>
                <w:bCs/>
                <w:sz w:val="20"/>
                <w:szCs w:val="20"/>
              </w:rPr>
              <w:br/>
              <w:t>2024</w:t>
            </w:r>
          </w:p>
        </w:tc>
        <w:tc>
          <w:tcPr>
            <w:tcW w:w="878" w:type="dxa"/>
            <w:tcBorders>
              <w:top w:val="single" w:sz="4" w:space="0" w:color="auto"/>
              <w:left w:val="nil"/>
              <w:bottom w:val="single" w:sz="4" w:space="0" w:color="auto"/>
              <w:right w:val="single" w:sz="4" w:space="0" w:color="auto"/>
            </w:tcBorders>
            <w:shd w:val="clear" w:color="auto" w:fill="auto"/>
            <w:noWrap/>
            <w:vAlign w:val="center"/>
          </w:tcPr>
          <w:p w14:paraId="07A2C451" w14:textId="2FA385A7" w:rsidR="000260B8" w:rsidRPr="00CE0060" w:rsidRDefault="000260B8" w:rsidP="000260B8">
            <w:pPr>
              <w:spacing w:after="0" w:line="240" w:lineRule="auto"/>
              <w:rPr>
                <w:rFonts w:eastAsia="Times New Roman"/>
                <w:sz w:val="20"/>
                <w:szCs w:val="20"/>
              </w:rPr>
            </w:pPr>
            <w:r>
              <w:rPr>
                <w:b/>
                <w:bCs/>
                <w:sz w:val="20"/>
                <w:szCs w:val="20"/>
              </w:rPr>
              <w:t>Tháng 8</w:t>
            </w:r>
            <w:r>
              <w:rPr>
                <w:b/>
                <w:bCs/>
                <w:sz w:val="20"/>
                <w:szCs w:val="20"/>
              </w:rPr>
              <w:br/>
              <w:t>2024</w:t>
            </w:r>
          </w:p>
        </w:tc>
        <w:tc>
          <w:tcPr>
            <w:tcW w:w="807" w:type="dxa"/>
            <w:tcBorders>
              <w:top w:val="single" w:sz="4" w:space="0" w:color="auto"/>
              <w:left w:val="nil"/>
              <w:bottom w:val="single" w:sz="4" w:space="0" w:color="auto"/>
              <w:right w:val="single" w:sz="4" w:space="0" w:color="auto"/>
            </w:tcBorders>
            <w:shd w:val="clear" w:color="auto" w:fill="auto"/>
            <w:vAlign w:val="center"/>
          </w:tcPr>
          <w:p w14:paraId="4A953D4A" w14:textId="2F4B2CF0" w:rsidR="000260B8" w:rsidRPr="00CE0060" w:rsidRDefault="000260B8" w:rsidP="000260B8">
            <w:pPr>
              <w:spacing w:after="0" w:line="240" w:lineRule="auto"/>
              <w:rPr>
                <w:b/>
                <w:bCs/>
                <w:sz w:val="20"/>
                <w:szCs w:val="20"/>
              </w:rPr>
            </w:pPr>
            <w:r>
              <w:rPr>
                <w:b/>
                <w:bCs/>
                <w:sz w:val="20"/>
                <w:szCs w:val="20"/>
              </w:rPr>
              <w:t>Tháng 9</w:t>
            </w:r>
            <w:r>
              <w:rPr>
                <w:b/>
                <w:bCs/>
                <w:sz w:val="20"/>
                <w:szCs w:val="20"/>
              </w:rPr>
              <w:br/>
              <w:t>2024</w:t>
            </w:r>
          </w:p>
        </w:tc>
        <w:tc>
          <w:tcPr>
            <w:tcW w:w="834" w:type="dxa"/>
            <w:tcBorders>
              <w:top w:val="single" w:sz="4" w:space="0" w:color="auto"/>
              <w:left w:val="nil"/>
              <w:bottom w:val="single" w:sz="4" w:space="0" w:color="auto"/>
              <w:right w:val="single" w:sz="4" w:space="0" w:color="auto"/>
            </w:tcBorders>
            <w:shd w:val="clear" w:color="auto" w:fill="auto"/>
            <w:noWrap/>
            <w:vAlign w:val="center"/>
          </w:tcPr>
          <w:p w14:paraId="0A5210C0" w14:textId="7207C1C9" w:rsidR="000260B8" w:rsidRPr="00CE0060" w:rsidRDefault="000260B8" w:rsidP="000260B8">
            <w:pPr>
              <w:spacing w:after="0" w:line="240" w:lineRule="auto"/>
              <w:rPr>
                <w:rFonts w:eastAsia="Times New Roman"/>
                <w:b/>
                <w:bCs/>
                <w:sz w:val="20"/>
                <w:szCs w:val="20"/>
              </w:rPr>
            </w:pPr>
            <w:r>
              <w:rPr>
                <w:b/>
                <w:bCs/>
                <w:sz w:val="20"/>
                <w:szCs w:val="20"/>
              </w:rPr>
              <w:t>Tháng 10</w:t>
            </w:r>
            <w:r>
              <w:rPr>
                <w:b/>
                <w:bCs/>
                <w:sz w:val="20"/>
                <w:szCs w:val="20"/>
              </w:rPr>
              <w:br/>
              <w:t>2024</w:t>
            </w:r>
          </w:p>
        </w:tc>
        <w:tc>
          <w:tcPr>
            <w:tcW w:w="950" w:type="dxa"/>
            <w:vMerge/>
            <w:tcBorders>
              <w:left w:val="nil"/>
              <w:bottom w:val="single" w:sz="4" w:space="0" w:color="auto"/>
              <w:right w:val="single" w:sz="4" w:space="0" w:color="auto"/>
            </w:tcBorders>
            <w:shd w:val="clear" w:color="auto" w:fill="auto"/>
            <w:noWrap/>
            <w:vAlign w:val="center"/>
          </w:tcPr>
          <w:p w14:paraId="09594782" w14:textId="77777777" w:rsidR="000260B8" w:rsidRPr="00CE0060" w:rsidRDefault="000260B8" w:rsidP="000260B8">
            <w:pPr>
              <w:spacing w:after="0" w:line="240" w:lineRule="auto"/>
              <w:rPr>
                <w:rFonts w:eastAsia="Times New Roman"/>
                <w:b/>
                <w:bCs/>
                <w:sz w:val="20"/>
                <w:szCs w:val="20"/>
              </w:rPr>
            </w:pPr>
          </w:p>
        </w:tc>
      </w:tr>
      <w:tr w:rsidR="000260B8" w:rsidRPr="00CE0060" w14:paraId="4C52F65C" w14:textId="77777777" w:rsidTr="000260B8">
        <w:trPr>
          <w:trHeight w:val="350"/>
        </w:trPr>
        <w:tc>
          <w:tcPr>
            <w:tcW w:w="104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3F159ED" w14:textId="484FF673" w:rsidR="000260B8" w:rsidRPr="00CE0060" w:rsidRDefault="000260B8" w:rsidP="000260B8">
            <w:pPr>
              <w:spacing w:after="0" w:line="240" w:lineRule="auto"/>
              <w:rPr>
                <w:rFonts w:eastAsia="Times New Roman"/>
                <w:sz w:val="20"/>
                <w:szCs w:val="20"/>
              </w:rPr>
            </w:pPr>
            <w:r w:rsidRPr="00CE0060">
              <w:rPr>
                <w:rFonts w:eastAsia="Times New Roman"/>
                <w:sz w:val="20"/>
                <w:szCs w:val="20"/>
              </w:rPr>
              <w:t>RSG1</w:t>
            </w:r>
          </w:p>
        </w:tc>
        <w:tc>
          <w:tcPr>
            <w:tcW w:w="834" w:type="dxa"/>
            <w:tcBorders>
              <w:top w:val="nil"/>
              <w:left w:val="single" w:sz="4" w:space="0" w:color="auto"/>
              <w:bottom w:val="single" w:sz="4" w:space="0" w:color="auto"/>
              <w:right w:val="single" w:sz="4" w:space="0" w:color="auto"/>
            </w:tcBorders>
            <w:shd w:val="clear" w:color="auto" w:fill="auto"/>
            <w:noWrap/>
            <w:vAlign w:val="center"/>
          </w:tcPr>
          <w:p w14:paraId="4A7C13A3" w14:textId="2EA22A9D" w:rsidR="000260B8" w:rsidRPr="00CE0060" w:rsidRDefault="000260B8" w:rsidP="000260B8">
            <w:pPr>
              <w:spacing w:after="0" w:line="240" w:lineRule="auto"/>
              <w:rPr>
                <w:rFonts w:eastAsia="Times New Roman"/>
                <w:sz w:val="20"/>
                <w:szCs w:val="20"/>
              </w:rPr>
            </w:pPr>
            <w:r>
              <w:rPr>
                <w:sz w:val="20"/>
                <w:szCs w:val="20"/>
              </w:rPr>
              <w:t>0,92</w:t>
            </w:r>
          </w:p>
        </w:tc>
        <w:tc>
          <w:tcPr>
            <w:tcW w:w="834" w:type="dxa"/>
            <w:tcBorders>
              <w:top w:val="nil"/>
              <w:left w:val="nil"/>
              <w:bottom w:val="single" w:sz="4" w:space="0" w:color="auto"/>
              <w:right w:val="single" w:sz="4" w:space="0" w:color="auto"/>
            </w:tcBorders>
            <w:shd w:val="clear" w:color="auto" w:fill="auto"/>
            <w:noWrap/>
            <w:vAlign w:val="center"/>
          </w:tcPr>
          <w:p w14:paraId="150A34BA" w14:textId="1E49A6C6" w:rsidR="000260B8" w:rsidRPr="00CE0060" w:rsidRDefault="000260B8" w:rsidP="000260B8">
            <w:pPr>
              <w:spacing w:after="0" w:line="240" w:lineRule="auto"/>
              <w:rPr>
                <w:rFonts w:eastAsia="Times New Roman"/>
                <w:sz w:val="20"/>
                <w:szCs w:val="20"/>
              </w:rPr>
            </w:pPr>
            <w:r>
              <w:rPr>
                <w:sz w:val="20"/>
                <w:szCs w:val="20"/>
              </w:rPr>
              <w:t>1,73</w:t>
            </w:r>
          </w:p>
        </w:tc>
        <w:tc>
          <w:tcPr>
            <w:tcW w:w="834" w:type="dxa"/>
            <w:tcBorders>
              <w:top w:val="nil"/>
              <w:left w:val="nil"/>
              <w:bottom w:val="single" w:sz="4" w:space="0" w:color="auto"/>
              <w:right w:val="single" w:sz="4" w:space="0" w:color="auto"/>
            </w:tcBorders>
            <w:shd w:val="clear" w:color="auto" w:fill="auto"/>
            <w:noWrap/>
            <w:vAlign w:val="center"/>
          </w:tcPr>
          <w:p w14:paraId="4395753F" w14:textId="0A8FB653" w:rsidR="000260B8" w:rsidRPr="00CE0060" w:rsidRDefault="000260B8" w:rsidP="000260B8">
            <w:pPr>
              <w:spacing w:after="0" w:line="240" w:lineRule="auto"/>
              <w:rPr>
                <w:rFonts w:eastAsia="Times New Roman"/>
                <w:sz w:val="20"/>
                <w:szCs w:val="20"/>
              </w:rPr>
            </w:pPr>
            <w:r>
              <w:rPr>
                <w:sz w:val="20"/>
                <w:szCs w:val="20"/>
              </w:rPr>
              <w:t>2,48</w:t>
            </w:r>
          </w:p>
        </w:tc>
        <w:tc>
          <w:tcPr>
            <w:tcW w:w="834" w:type="dxa"/>
            <w:tcBorders>
              <w:top w:val="nil"/>
              <w:left w:val="nil"/>
              <w:bottom w:val="single" w:sz="4" w:space="0" w:color="auto"/>
              <w:right w:val="single" w:sz="4" w:space="0" w:color="auto"/>
            </w:tcBorders>
            <w:shd w:val="clear" w:color="auto" w:fill="auto"/>
            <w:noWrap/>
            <w:vAlign w:val="center"/>
          </w:tcPr>
          <w:p w14:paraId="57BFDC22" w14:textId="46525110" w:rsidR="000260B8" w:rsidRPr="00CE0060" w:rsidRDefault="000260B8" w:rsidP="000260B8">
            <w:pPr>
              <w:spacing w:after="0" w:line="240" w:lineRule="auto"/>
              <w:rPr>
                <w:rFonts w:eastAsia="Times New Roman"/>
                <w:sz w:val="20"/>
                <w:szCs w:val="20"/>
              </w:rPr>
            </w:pPr>
            <w:r>
              <w:rPr>
                <w:sz w:val="20"/>
                <w:szCs w:val="20"/>
              </w:rPr>
              <w:t>3,88</w:t>
            </w:r>
          </w:p>
        </w:tc>
        <w:tc>
          <w:tcPr>
            <w:tcW w:w="834" w:type="dxa"/>
            <w:tcBorders>
              <w:top w:val="nil"/>
              <w:left w:val="nil"/>
              <w:bottom w:val="single" w:sz="4" w:space="0" w:color="auto"/>
              <w:right w:val="single" w:sz="4" w:space="0" w:color="auto"/>
            </w:tcBorders>
            <w:shd w:val="clear" w:color="auto" w:fill="auto"/>
            <w:noWrap/>
            <w:vAlign w:val="center"/>
          </w:tcPr>
          <w:p w14:paraId="766CF3EB" w14:textId="5EFCB484" w:rsidR="000260B8" w:rsidRPr="00CE0060" w:rsidRDefault="000260B8" w:rsidP="000260B8">
            <w:pPr>
              <w:spacing w:after="0" w:line="240" w:lineRule="auto"/>
              <w:rPr>
                <w:rFonts w:eastAsia="Times New Roman"/>
                <w:sz w:val="20"/>
                <w:szCs w:val="20"/>
              </w:rPr>
            </w:pPr>
            <w:r>
              <w:rPr>
                <w:sz w:val="20"/>
                <w:szCs w:val="20"/>
              </w:rPr>
              <w:t>0,83</w:t>
            </w:r>
          </w:p>
        </w:tc>
        <w:tc>
          <w:tcPr>
            <w:tcW w:w="834" w:type="dxa"/>
            <w:tcBorders>
              <w:top w:val="nil"/>
              <w:left w:val="nil"/>
              <w:bottom w:val="single" w:sz="4" w:space="0" w:color="auto"/>
              <w:right w:val="single" w:sz="4" w:space="0" w:color="auto"/>
            </w:tcBorders>
            <w:shd w:val="clear" w:color="auto" w:fill="auto"/>
            <w:noWrap/>
            <w:vAlign w:val="center"/>
          </w:tcPr>
          <w:p w14:paraId="4CD669F8" w14:textId="1FA626C3" w:rsidR="000260B8" w:rsidRPr="00CE0060" w:rsidRDefault="000260B8" w:rsidP="000260B8">
            <w:pPr>
              <w:spacing w:after="0" w:line="240" w:lineRule="auto"/>
              <w:rPr>
                <w:rFonts w:eastAsia="Times New Roman"/>
                <w:sz w:val="20"/>
                <w:szCs w:val="20"/>
              </w:rPr>
            </w:pPr>
            <w:r>
              <w:rPr>
                <w:sz w:val="20"/>
                <w:szCs w:val="20"/>
              </w:rPr>
              <w:t>1,55</w:t>
            </w:r>
          </w:p>
        </w:tc>
        <w:tc>
          <w:tcPr>
            <w:tcW w:w="834" w:type="dxa"/>
            <w:tcBorders>
              <w:top w:val="nil"/>
              <w:left w:val="nil"/>
              <w:bottom w:val="single" w:sz="4" w:space="0" w:color="auto"/>
              <w:right w:val="single" w:sz="4" w:space="0" w:color="auto"/>
            </w:tcBorders>
            <w:shd w:val="clear" w:color="auto" w:fill="auto"/>
            <w:noWrap/>
            <w:vAlign w:val="center"/>
          </w:tcPr>
          <w:p w14:paraId="58AC22A3" w14:textId="4429D584" w:rsidR="000260B8" w:rsidRPr="00CE0060" w:rsidRDefault="000260B8" w:rsidP="000260B8">
            <w:pPr>
              <w:spacing w:after="0" w:line="240" w:lineRule="auto"/>
              <w:rPr>
                <w:rFonts w:eastAsia="Times New Roman"/>
                <w:sz w:val="20"/>
                <w:szCs w:val="20"/>
              </w:rPr>
            </w:pPr>
            <w:r>
              <w:rPr>
                <w:sz w:val="20"/>
                <w:szCs w:val="20"/>
              </w:rPr>
              <w:t>6,85</w:t>
            </w:r>
          </w:p>
        </w:tc>
        <w:tc>
          <w:tcPr>
            <w:tcW w:w="844" w:type="dxa"/>
            <w:tcBorders>
              <w:top w:val="nil"/>
              <w:left w:val="nil"/>
              <w:bottom w:val="single" w:sz="4" w:space="0" w:color="auto"/>
              <w:right w:val="single" w:sz="4" w:space="0" w:color="auto"/>
            </w:tcBorders>
            <w:shd w:val="clear" w:color="auto" w:fill="auto"/>
            <w:noWrap/>
            <w:vAlign w:val="center"/>
          </w:tcPr>
          <w:p w14:paraId="5EB9B55C" w14:textId="13F0F828" w:rsidR="000260B8" w:rsidRPr="00CE0060" w:rsidRDefault="000260B8" w:rsidP="000260B8">
            <w:pPr>
              <w:spacing w:after="0" w:line="240" w:lineRule="auto"/>
              <w:rPr>
                <w:rFonts w:eastAsia="Times New Roman"/>
                <w:sz w:val="20"/>
                <w:szCs w:val="20"/>
              </w:rPr>
            </w:pPr>
            <w:r>
              <w:rPr>
                <w:sz w:val="20"/>
                <w:szCs w:val="20"/>
              </w:rPr>
              <w:t>6,35</w:t>
            </w:r>
          </w:p>
        </w:tc>
        <w:tc>
          <w:tcPr>
            <w:tcW w:w="878" w:type="dxa"/>
            <w:tcBorders>
              <w:top w:val="nil"/>
              <w:left w:val="nil"/>
              <w:bottom w:val="single" w:sz="4" w:space="0" w:color="auto"/>
              <w:right w:val="single" w:sz="4" w:space="0" w:color="auto"/>
            </w:tcBorders>
            <w:shd w:val="clear" w:color="auto" w:fill="auto"/>
            <w:noWrap/>
            <w:vAlign w:val="center"/>
          </w:tcPr>
          <w:p w14:paraId="156F64B7" w14:textId="1E6CC9C9" w:rsidR="000260B8" w:rsidRPr="00CE0060" w:rsidRDefault="000260B8" w:rsidP="000260B8">
            <w:pPr>
              <w:spacing w:after="0" w:line="240" w:lineRule="auto"/>
              <w:rPr>
                <w:rFonts w:eastAsia="Times New Roman"/>
                <w:sz w:val="20"/>
                <w:szCs w:val="20"/>
              </w:rPr>
            </w:pPr>
            <w:r>
              <w:rPr>
                <w:sz w:val="20"/>
                <w:szCs w:val="20"/>
              </w:rPr>
              <w:t>3,64</w:t>
            </w:r>
          </w:p>
        </w:tc>
        <w:tc>
          <w:tcPr>
            <w:tcW w:w="878" w:type="dxa"/>
            <w:tcBorders>
              <w:top w:val="nil"/>
              <w:left w:val="nil"/>
              <w:bottom w:val="single" w:sz="4" w:space="0" w:color="auto"/>
              <w:right w:val="single" w:sz="4" w:space="0" w:color="auto"/>
            </w:tcBorders>
            <w:shd w:val="clear" w:color="auto" w:fill="auto"/>
            <w:noWrap/>
            <w:vAlign w:val="center"/>
          </w:tcPr>
          <w:p w14:paraId="6D776F3C" w14:textId="4E85E0C9" w:rsidR="000260B8" w:rsidRPr="00CE0060" w:rsidRDefault="000260B8" w:rsidP="000260B8">
            <w:pPr>
              <w:spacing w:after="0" w:line="240" w:lineRule="auto"/>
              <w:rPr>
                <w:rFonts w:eastAsia="Times New Roman"/>
                <w:sz w:val="20"/>
                <w:szCs w:val="20"/>
              </w:rPr>
            </w:pPr>
            <w:r>
              <w:rPr>
                <w:sz w:val="20"/>
                <w:szCs w:val="20"/>
              </w:rPr>
              <w:t>2,72</w:t>
            </w:r>
          </w:p>
        </w:tc>
        <w:tc>
          <w:tcPr>
            <w:tcW w:w="878" w:type="dxa"/>
            <w:tcBorders>
              <w:top w:val="nil"/>
              <w:left w:val="nil"/>
              <w:bottom w:val="single" w:sz="4" w:space="0" w:color="000000"/>
              <w:right w:val="single" w:sz="4" w:space="0" w:color="000000"/>
            </w:tcBorders>
            <w:shd w:val="clear" w:color="000000" w:fill="FFFFFF"/>
            <w:noWrap/>
            <w:vAlign w:val="bottom"/>
          </w:tcPr>
          <w:p w14:paraId="19F337D3" w14:textId="010D64C7" w:rsidR="000260B8" w:rsidRPr="00CE0060" w:rsidRDefault="000260B8" w:rsidP="000260B8">
            <w:pPr>
              <w:spacing w:after="0" w:line="240" w:lineRule="auto"/>
              <w:rPr>
                <w:rFonts w:eastAsia="Times New Roman"/>
                <w:sz w:val="20"/>
                <w:szCs w:val="20"/>
              </w:rPr>
            </w:pPr>
            <w:r>
              <w:rPr>
                <w:color w:val="000000"/>
                <w:sz w:val="20"/>
                <w:szCs w:val="20"/>
              </w:rPr>
              <w:t>4,65</w:t>
            </w:r>
          </w:p>
        </w:tc>
        <w:tc>
          <w:tcPr>
            <w:tcW w:w="807" w:type="dxa"/>
            <w:tcBorders>
              <w:top w:val="nil"/>
              <w:left w:val="nil"/>
              <w:bottom w:val="single" w:sz="4" w:space="0" w:color="auto"/>
              <w:right w:val="single" w:sz="4" w:space="0" w:color="auto"/>
            </w:tcBorders>
            <w:shd w:val="clear" w:color="000000" w:fill="FFFFFF"/>
            <w:vAlign w:val="center"/>
          </w:tcPr>
          <w:p w14:paraId="43F51A3F" w14:textId="79DFCD07" w:rsidR="000260B8" w:rsidRPr="00CE0060" w:rsidRDefault="000260B8" w:rsidP="000260B8">
            <w:pPr>
              <w:spacing w:after="0" w:line="240" w:lineRule="auto"/>
              <w:rPr>
                <w:sz w:val="20"/>
                <w:szCs w:val="20"/>
              </w:rPr>
            </w:pPr>
            <w:r>
              <w:rPr>
                <w:rFonts w:ascii="&quot;Times New Roman&quot;" w:hAnsi="&quot;Times New Roman&quot;" w:cs="Arial"/>
                <w:color w:val="000000"/>
                <w:sz w:val="20"/>
                <w:szCs w:val="20"/>
              </w:rPr>
              <w:t>3,24</w:t>
            </w:r>
          </w:p>
        </w:tc>
        <w:tc>
          <w:tcPr>
            <w:tcW w:w="834" w:type="dxa"/>
            <w:tcBorders>
              <w:top w:val="nil"/>
              <w:left w:val="nil"/>
              <w:bottom w:val="single" w:sz="4" w:space="0" w:color="auto"/>
              <w:right w:val="single" w:sz="4" w:space="0" w:color="auto"/>
            </w:tcBorders>
            <w:shd w:val="clear" w:color="000000" w:fill="FFFFFF"/>
            <w:noWrap/>
            <w:vAlign w:val="center"/>
          </w:tcPr>
          <w:p w14:paraId="22B16A34" w14:textId="19C9823A" w:rsidR="000260B8" w:rsidRPr="00CE0060" w:rsidRDefault="000260B8" w:rsidP="000260B8">
            <w:pPr>
              <w:spacing w:after="0" w:line="240" w:lineRule="auto"/>
              <w:rPr>
                <w:rFonts w:eastAsia="Times New Roman"/>
                <w:sz w:val="20"/>
                <w:szCs w:val="20"/>
              </w:rPr>
            </w:pPr>
            <w:r>
              <w:rPr>
                <w:rFonts w:ascii="&quot;Times New Roman&quot;" w:hAnsi="&quot;Times New Roman&quot;" w:cs="Arial"/>
                <w:color w:val="000000"/>
                <w:sz w:val="20"/>
                <w:szCs w:val="20"/>
              </w:rPr>
              <w:t>3,6</w:t>
            </w:r>
          </w:p>
        </w:tc>
        <w:tc>
          <w:tcPr>
            <w:tcW w:w="950" w:type="dxa"/>
            <w:tcBorders>
              <w:top w:val="nil"/>
              <w:left w:val="nil"/>
              <w:bottom w:val="single" w:sz="4" w:space="0" w:color="auto"/>
              <w:right w:val="single" w:sz="4" w:space="0" w:color="auto"/>
            </w:tcBorders>
            <w:shd w:val="clear" w:color="auto" w:fill="auto"/>
            <w:noWrap/>
            <w:vAlign w:val="center"/>
          </w:tcPr>
          <w:p w14:paraId="0B440A7C" w14:textId="77777777" w:rsidR="000260B8" w:rsidRPr="00CE0060" w:rsidRDefault="000260B8" w:rsidP="000260B8">
            <w:pPr>
              <w:spacing w:after="0" w:line="240" w:lineRule="auto"/>
              <w:rPr>
                <w:rFonts w:eastAsia="Times New Roman"/>
                <w:sz w:val="20"/>
                <w:szCs w:val="20"/>
              </w:rPr>
            </w:pPr>
            <w:r w:rsidRPr="00CE0060">
              <w:rPr>
                <w:rFonts w:eastAsia="Times New Roman"/>
                <w:sz w:val="20"/>
                <w:szCs w:val="20"/>
              </w:rPr>
              <w:t>0,3</w:t>
            </w:r>
          </w:p>
        </w:tc>
      </w:tr>
      <w:tr w:rsidR="000260B8" w:rsidRPr="00CE0060" w14:paraId="73A921F6" w14:textId="77777777" w:rsidTr="000260B8">
        <w:trPr>
          <w:trHeight w:val="350"/>
        </w:trPr>
        <w:tc>
          <w:tcPr>
            <w:tcW w:w="104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C213EC" w14:textId="3EAE7BA2" w:rsidR="000260B8" w:rsidRPr="00CE0060" w:rsidRDefault="000260B8" w:rsidP="000260B8">
            <w:pPr>
              <w:spacing w:after="0" w:line="240" w:lineRule="auto"/>
              <w:rPr>
                <w:rFonts w:eastAsia="Times New Roman"/>
                <w:sz w:val="20"/>
                <w:szCs w:val="20"/>
              </w:rPr>
            </w:pPr>
            <w:r w:rsidRPr="00CE0060">
              <w:rPr>
                <w:rFonts w:eastAsia="Times New Roman"/>
                <w:sz w:val="20"/>
                <w:szCs w:val="20"/>
              </w:rPr>
              <w:t>RSG2</w:t>
            </w:r>
          </w:p>
        </w:tc>
        <w:tc>
          <w:tcPr>
            <w:tcW w:w="834" w:type="dxa"/>
            <w:tcBorders>
              <w:top w:val="nil"/>
              <w:left w:val="single" w:sz="4" w:space="0" w:color="auto"/>
              <w:bottom w:val="single" w:sz="4" w:space="0" w:color="auto"/>
              <w:right w:val="single" w:sz="4" w:space="0" w:color="auto"/>
            </w:tcBorders>
            <w:shd w:val="clear" w:color="auto" w:fill="auto"/>
            <w:noWrap/>
            <w:vAlign w:val="center"/>
          </w:tcPr>
          <w:p w14:paraId="38900041" w14:textId="6295B3AD" w:rsidR="000260B8" w:rsidRPr="00CE0060" w:rsidRDefault="000260B8" w:rsidP="000260B8">
            <w:pPr>
              <w:spacing w:after="0" w:line="240" w:lineRule="auto"/>
              <w:rPr>
                <w:rFonts w:eastAsia="Times New Roman"/>
                <w:sz w:val="20"/>
                <w:szCs w:val="20"/>
              </w:rPr>
            </w:pPr>
            <w:r>
              <w:rPr>
                <w:sz w:val="20"/>
                <w:szCs w:val="20"/>
              </w:rPr>
              <w:t>0,3</w:t>
            </w:r>
          </w:p>
        </w:tc>
        <w:tc>
          <w:tcPr>
            <w:tcW w:w="834" w:type="dxa"/>
            <w:tcBorders>
              <w:top w:val="nil"/>
              <w:left w:val="nil"/>
              <w:bottom w:val="single" w:sz="4" w:space="0" w:color="auto"/>
              <w:right w:val="single" w:sz="4" w:space="0" w:color="auto"/>
            </w:tcBorders>
            <w:shd w:val="clear" w:color="auto" w:fill="auto"/>
            <w:noWrap/>
            <w:vAlign w:val="center"/>
          </w:tcPr>
          <w:p w14:paraId="07669C67" w14:textId="241ACE10" w:rsidR="000260B8" w:rsidRPr="00CE0060" w:rsidRDefault="000260B8" w:rsidP="000260B8">
            <w:pPr>
              <w:spacing w:after="0" w:line="240" w:lineRule="auto"/>
              <w:rPr>
                <w:rFonts w:eastAsia="Times New Roman"/>
                <w:sz w:val="20"/>
                <w:szCs w:val="20"/>
              </w:rPr>
            </w:pPr>
            <w:r>
              <w:rPr>
                <w:sz w:val="20"/>
                <w:szCs w:val="20"/>
              </w:rPr>
              <w:t>1,29</w:t>
            </w:r>
          </w:p>
        </w:tc>
        <w:tc>
          <w:tcPr>
            <w:tcW w:w="834" w:type="dxa"/>
            <w:tcBorders>
              <w:top w:val="nil"/>
              <w:left w:val="nil"/>
              <w:bottom w:val="single" w:sz="4" w:space="0" w:color="auto"/>
              <w:right w:val="single" w:sz="4" w:space="0" w:color="auto"/>
            </w:tcBorders>
            <w:shd w:val="clear" w:color="auto" w:fill="auto"/>
            <w:noWrap/>
            <w:vAlign w:val="center"/>
          </w:tcPr>
          <w:p w14:paraId="068AC648" w14:textId="336009F7" w:rsidR="000260B8" w:rsidRPr="00CE0060" w:rsidRDefault="000260B8" w:rsidP="000260B8">
            <w:pPr>
              <w:spacing w:after="0" w:line="240" w:lineRule="auto"/>
              <w:rPr>
                <w:rFonts w:eastAsia="Times New Roman"/>
                <w:sz w:val="20"/>
                <w:szCs w:val="20"/>
              </w:rPr>
            </w:pPr>
            <w:r>
              <w:rPr>
                <w:sz w:val="20"/>
                <w:szCs w:val="20"/>
              </w:rPr>
              <w:t>2,23</w:t>
            </w:r>
          </w:p>
        </w:tc>
        <w:tc>
          <w:tcPr>
            <w:tcW w:w="834" w:type="dxa"/>
            <w:tcBorders>
              <w:top w:val="nil"/>
              <w:left w:val="nil"/>
              <w:bottom w:val="single" w:sz="4" w:space="0" w:color="auto"/>
              <w:right w:val="single" w:sz="4" w:space="0" w:color="auto"/>
            </w:tcBorders>
            <w:shd w:val="clear" w:color="auto" w:fill="auto"/>
            <w:noWrap/>
            <w:vAlign w:val="center"/>
          </w:tcPr>
          <w:p w14:paraId="14E567BD" w14:textId="066B0D85" w:rsidR="000260B8" w:rsidRPr="00CE0060" w:rsidRDefault="000260B8" w:rsidP="000260B8">
            <w:pPr>
              <w:spacing w:after="0" w:line="240" w:lineRule="auto"/>
              <w:rPr>
                <w:rFonts w:eastAsia="Times New Roman"/>
                <w:sz w:val="20"/>
                <w:szCs w:val="20"/>
              </w:rPr>
            </w:pPr>
            <w:r>
              <w:rPr>
                <w:sz w:val="20"/>
                <w:szCs w:val="20"/>
              </w:rPr>
              <w:t>1,92</w:t>
            </w:r>
          </w:p>
        </w:tc>
        <w:tc>
          <w:tcPr>
            <w:tcW w:w="834" w:type="dxa"/>
            <w:tcBorders>
              <w:top w:val="nil"/>
              <w:left w:val="nil"/>
              <w:bottom w:val="single" w:sz="4" w:space="0" w:color="auto"/>
              <w:right w:val="single" w:sz="4" w:space="0" w:color="auto"/>
            </w:tcBorders>
            <w:shd w:val="clear" w:color="auto" w:fill="auto"/>
            <w:noWrap/>
            <w:vAlign w:val="center"/>
          </w:tcPr>
          <w:p w14:paraId="3FC97E40" w14:textId="53F2510D" w:rsidR="000260B8" w:rsidRPr="00CE0060" w:rsidRDefault="000260B8" w:rsidP="000260B8">
            <w:pPr>
              <w:spacing w:after="0" w:line="240" w:lineRule="auto"/>
              <w:rPr>
                <w:rFonts w:eastAsia="Times New Roman"/>
                <w:sz w:val="20"/>
                <w:szCs w:val="20"/>
              </w:rPr>
            </w:pPr>
            <w:r>
              <w:rPr>
                <w:sz w:val="20"/>
                <w:szCs w:val="20"/>
              </w:rPr>
              <w:t>0,82</w:t>
            </w:r>
          </w:p>
        </w:tc>
        <w:tc>
          <w:tcPr>
            <w:tcW w:w="834" w:type="dxa"/>
            <w:tcBorders>
              <w:top w:val="nil"/>
              <w:left w:val="nil"/>
              <w:bottom w:val="single" w:sz="4" w:space="0" w:color="auto"/>
              <w:right w:val="single" w:sz="4" w:space="0" w:color="auto"/>
            </w:tcBorders>
            <w:shd w:val="clear" w:color="auto" w:fill="auto"/>
            <w:noWrap/>
            <w:vAlign w:val="center"/>
          </w:tcPr>
          <w:p w14:paraId="2FFD26C2" w14:textId="121C403C" w:rsidR="000260B8" w:rsidRPr="00CE0060" w:rsidRDefault="000260B8" w:rsidP="000260B8">
            <w:pPr>
              <w:spacing w:after="0" w:line="240" w:lineRule="auto"/>
              <w:rPr>
                <w:rFonts w:eastAsia="Times New Roman"/>
                <w:sz w:val="20"/>
                <w:szCs w:val="20"/>
              </w:rPr>
            </w:pPr>
            <w:r>
              <w:rPr>
                <w:sz w:val="20"/>
                <w:szCs w:val="20"/>
              </w:rPr>
              <w:t>1,1</w:t>
            </w:r>
          </w:p>
        </w:tc>
        <w:tc>
          <w:tcPr>
            <w:tcW w:w="834" w:type="dxa"/>
            <w:tcBorders>
              <w:top w:val="nil"/>
              <w:left w:val="nil"/>
              <w:bottom w:val="single" w:sz="4" w:space="0" w:color="auto"/>
              <w:right w:val="single" w:sz="4" w:space="0" w:color="auto"/>
            </w:tcBorders>
            <w:shd w:val="clear" w:color="auto" w:fill="auto"/>
            <w:noWrap/>
            <w:vAlign w:val="center"/>
          </w:tcPr>
          <w:p w14:paraId="1DC49B39" w14:textId="60D8EF79" w:rsidR="000260B8" w:rsidRPr="00CE0060" w:rsidRDefault="000260B8" w:rsidP="000260B8">
            <w:pPr>
              <w:spacing w:after="0" w:line="240" w:lineRule="auto"/>
              <w:rPr>
                <w:rFonts w:eastAsia="Times New Roman"/>
                <w:sz w:val="20"/>
                <w:szCs w:val="20"/>
              </w:rPr>
            </w:pPr>
            <w:r>
              <w:rPr>
                <w:sz w:val="20"/>
                <w:szCs w:val="20"/>
              </w:rPr>
              <w:t>2,65</w:t>
            </w:r>
          </w:p>
        </w:tc>
        <w:tc>
          <w:tcPr>
            <w:tcW w:w="844" w:type="dxa"/>
            <w:tcBorders>
              <w:top w:val="nil"/>
              <w:left w:val="nil"/>
              <w:bottom w:val="single" w:sz="4" w:space="0" w:color="auto"/>
              <w:right w:val="single" w:sz="4" w:space="0" w:color="auto"/>
            </w:tcBorders>
            <w:shd w:val="clear" w:color="auto" w:fill="auto"/>
            <w:noWrap/>
            <w:vAlign w:val="center"/>
          </w:tcPr>
          <w:p w14:paraId="1A839CC5" w14:textId="7D67DF34" w:rsidR="000260B8" w:rsidRPr="00CE0060" w:rsidRDefault="000260B8" w:rsidP="000260B8">
            <w:pPr>
              <w:spacing w:after="0" w:line="240" w:lineRule="auto"/>
              <w:rPr>
                <w:rFonts w:eastAsia="Times New Roman"/>
                <w:sz w:val="20"/>
                <w:szCs w:val="20"/>
              </w:rPr>
            </w:pPr>
            <w:r>
              <w:rPr>
                <w:sz w:val="20"/>
                <w:szCs w:val="20"/>
              </w:rPr>
              <w:t>2,56</w:t>
            </w:r>
          </w:p>
        </w:tc>
        <w:tc>
          <w:tcPr>
            <w:tcW w:w="878" w:type="dxa"/>
            <w:tcBorders>
              <w:top w:val="nil"/>
              <w:left w:val="nil"/>
              <w:bottom w:val="single" w:sz="4" w:space="0" w:color="auto"/>
              <w:right w:val="single" w:sz="4" w:space="0" w:color="auto"/>
            </w:tcBorders>
            <w:shd w:val="clear" w:color="auto" w:fill="auto"/>
            <w:noWrap/>
            <w:vAlign w:val="center"/>
          </w:tcPr>
          <w:p w14:paraId="4621FAD9" w14:textId="14EABD76" w:rsidR="000260B8" w:rsidRPr="00CE0060" w:rsidRDefault="000260B8" w:rsidP="000260B8">
            <w:pPr>
              <w:spacing w:after="0" w:line="240" w:lineRule="auto"/>
              <w:rPr>
                <w:rFonts w:eastAsia="Times New Roman"/>
                <w:sz w:val="20"/>
                <w:szCs w:val="20"/>
              </w:rPr>
            </w:pPr>
            <w:r>
              <w:rPr>
                <w:sz w:val="20"/>
                <w:szCs w:val="20"/>
              </w:rPr>
              <w:t>1,57</w:t>
            </w:r>
          </w:p>
        </w:tc>
        <w:tc>
          <w:tcPr>
            <w:tcW w:w="878" w:type="dxa"/>
            <w:tcBorders>
              <w:top w:val="nil"/>
              <w:left w:val="nil"/>
              <w:bottom w:val="single" w:sz="4" w:space="0" w:color="auto"/>
              <w:right w:val="single" w:sz="4" w:space="0" w:color="auto"/>
            </w:tcBorders>
            <w:shd w:val="clear" w:color="auto" w:fill="auto"/>
            <w:noWrap/>
            <w:vAlign w:val="center"/>
          </w:tcPr>
          <w:p w14:paraId="20A12309" w14:textId="0C731D2E" w:rsidR="000260B8" w:rsidRPr="00CE0060" w:rsidRDefault="000260B8" w:rsidP="000260B8">
            <w:pPr>
              <w:spacing w:after="0" w:line="240" w:lineRule="auto"/>
              <w:rPr>
                <w:rFonts w:eastAsia="Times New Roman"/>
                <w:sz w:val="20"/>
                <w:szCs w:val="20"/>
              </w:rPr>
            </w:pPr>
            <w:r>
              <w:rPr>
                <w:sz w:val="20"/>
                <w:szCs w:val="20"/>
              </w:rPr>
              <w:t>1,38</w:t>
            </w:r>
          </w:p>
        </w:tc>
        <w:tc>
          <w:tcPr>
            <w:tcW w:w="878" w:type="dxa"/>
            <w:tcBorders>
              <w:top w:val="nil"/>
              <w:left w:val="nil"/>
              <w:bottom w:val="single" w:sz="4" w:space="0" w:color="000000"/>
              <w:right w:val="single" w:sz="4" w:space="0" w:color="000000"/>
            </w:tcBorders>
            <w:shd w:val="clear" w:color="000000" w:fill="FFFFFF"/>
            <w:noWrap/>
            <w:vAlign w:val="bottom"/>
          </w:tcPr>
          <w:p w14:paraId="60C9DFB1" w14:textId="373321DD" w:rsidR="000260B8" w:rsidRPr="00CE0060" w:rsidRDefault="000260B8" w:rsidP="000260B8">
            <w:pPr>
              <w:spacing w:after="0" w:line="240" w:lineRule="auto"/>
              <w:rPr>
                <w:rFonts w:eastAsia="Times New Roman"/>
                <w:sz w:val="20"/>
                <w:szCs w:val="20"/>
              </w:rPr>
            </w:pPr>
            <w:r>
              <w:rPr>
                <w:color w:val="000000"/>
                <w:sz w:val="20"/>
                <w:szCs w:val="20"/>
              </w:rPr>
              <w:t>1,92</w:t>
            </w:r>
          </w:p>
        </w:tc>
        <w:tc>
          <w:tcPr>
            <w:tcW w:w="807" w:type="dxa"/>
            <w:tcBorders>
              <w:top w:val="nil"/>
              <w:left w:val="nil"/>
              <w:bottom w:val="single" w:sz="4" w:space="0" w:color="auto"/>
              <w:right w:val="single" w:sz="4" w:space="0" w:color="auto"/>
            </w:tcBorders>
            <w:shd w:val="clear" w:color="000000" w:fill="FFFFFF"/>
            <w:vAlign w:val="center"/>
          </w:tcPr>
          <w:p w14:paraId="75516F37" w14:textId="3FA6DEF2" w:rsidR="000260B8" w:rsidRPr="00CE0060" w:rsidRDefault="000260B8" w:rsidP="000260B8">
            <w:pPr>
              <w:spacing w:after="0" w:line="240" w:lineRule="auto"/>
              <w:rPr>
                <w:sz w:val="20"/>
                <w:szCs w:val="20"/>
              </w:rPr>
            </w:pPr>
            <w:r>
              <w:rPr>
                <w:rFonts w:ascii="&quot;Times New Roman&quot;" w:hAnsi="&quot;Times New Roman&quot;" w:cs="Arial"/>
                <w:color w:val="000000"/>
                <w:sz w:val="20"/>
                <w:szCs w:val="20"/>
              </w:rPr>
              <w:t>1,16</w:t>
            </w:r>
          </w:p>
        </w:tc>
        <w:tc>
          <w:tcPr>
            <w:tcW w:w="834" w:type="dxa"/>
            <w:tcBorders>
              <w:top w:val="nil"/>
              <w:left w:val="nil"/>
              <w:bottom w:val="single" w:sz="4" w:space="0" w:color="auto"/>
              <w:right w:val="single" w:sz="4" w:space="0" w:color="auto"/>
            </w:tcBorders>
            <w:shd w:val="clear" w:color="000000" w:fill="FFFFFF"/>
            <w:noWrap/>
            <w:vAlign w:val="center"/>
          </w:tcPr>
          <w:p w14:paraId="3B9777D2" w14:textId="7FC3C493" w:rsidR="000260B8" w:rsidRPr="00CE0060" w:rsidRDefault="000260B8" w:rsidP="000260B8">
            <w:pPr>
              <w:spacing w:after="0" w:line="240" w:lineRule="auto"/>
              <w:rPr>
                <w:rFonts w:eastAsia="Times New Roman"/>
                <w:sz w:val="20"/>
                <w:szCs w:val="20"/>
              </w:rPr>
            </w:pPr>
            <w:r>
              <w:rPr>
                <w:rFonts w:ascii="&quot;Times New Roman&quot;" w:hAnsi="&quot;Times New Roman&quot;" w:cs="Arial"/>
                <w:color w:val="000000"/>
                <w:sz w:val="20"/>
                <w:szCs w:val="20"/>
              </w:rPr>
              <w:t>1,64</w:t>
            </w:r>
          </w:p>
        </w:tc>
        <w:tc>
          <w:tcPr>
            <w:tcW w:w="950" w:type="dxa"/>
            <w:tcBorders>
              <w:top w:val="nil"/>
              <w:left w:val="nil"/>
              <w:bottom w:val="single" w:sz="4" w:space="0" w:color="auto"/>
              <w:right w:val="single" w:sz="4" w:space="0" w:color="auto"/>
            </w:tcBorders>
            <w:shd w:val="clear" w:color="auto" w:fill="auto"/>
            <w:noWrap/>
            <w:vAlign w:val="center"/>
            <w:hideMark/>
          </w:tcPr>
          <w:p w14:paraId="3CDC8A0E" w14:textId="77777777" w:rsidR="000260B8" w:rsidRPr="00CE0060" w:rsidRDefault="000260B8" w:rsidP="000260B8">
            <w:pPr>
              <w:spacing w:after="0" w:line="240" w:lineRule="auto"/>
              <w:rPr>
                <w:rFonts w:eastAsia="Times New Roman"/>
                <w:sz w:val="20"/>
                <w:szCs w:val="20"/>
              </w:rPr>
            </w:pPr>
            <w:r w:rsidRPr="00CE0060">
              <w:rPr>
                <w:rFonts w:eastAsia="Times New Roman"/>
                <w:sz w:val="20"/>
                <w:szCs w:val="20"/>
              </w:rPr>
              <w:t>0,3</w:t>
            </w:r>
          </w:p>
        </w:tc>
      </w:tr>
      <w:tr w:rsidR="000260B8" w:rsidRPr="00CE0060" w14:paraId="1CE350FF" w14:textId="77777777" w:rsidTr="000260B8">
        <w:trPr>
          <w:trHeight w:val="350"/>
        </w:trPr>
        <w:tc>
          <w:tcPr>
            <w:tcW w:w="104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88C344" w14:textId="6E087361" w:rsidR="000260B8" w:rsidRPr="00CE0060" w:rsidRDefault="000260B8" w:rsidP="000260B8">
            <w:pPr>
              <w:spacing w:after="0" w:line="240" w:lineRule="auto"/>
              <w:rPr>
                <w:rFonts w:eastAsia="Times New Roman"/>
                <w:sz w:val="20"/>
                <w:szCs w:val="20"/>
              </w:rPr>
            </w:pPr>
            <w:r w:rsidRPr="00CE0060">
              <w:rPr>
                <w:rFonts w:eastAsia="Times New Roman"/>
                <w:sz w:val="20"/>
                <w:szCs w:val="20"/>
              </w:rPr>
              <w:t>RSG8</w:t>
            </w:r>
          </w:p>
        </w:tc>
        <w:tc>
          <w:tcPr>
            <w:tcW w:w="834" w:type="dxa"/>
            <w:tcBorders>
              <w:top w:val="nil"/>
              <w:left w:val="single" w:sz="4" w:space="0" w:color="auto"/>
              <w:bottom w:val="single" w:sz="4" w:space="0" w:color="auto"/>
              <w:right w:val="single" w:sz="4" w:space="0" w:color="auto"/>
            </w:tcBorders>
            <w:shd w:val="clear" w:color="auto" w:fill="auto"/>
            <w:noWrap/>
            <w:vAlign w:val="center"/>
          </w:tcPr>
          <w:p w14:paraId="4A094F83" w14:textId="1459335E" w:rsidR="000260B8" w:rsidRPr="00CE0060" w:rsidRDefault="000260B8" w:rsidP="000260B8">
            <w:pPr>
              <w:spacing w:after="0" w:line="240" w:lineRule="auto"/>
              <w:rPr>
                <w:rFonts w:eastAsia="Times New Roman"/>
                <w:sz w:val="20"/>
                <w:szCs w:val="20"/>
              </w:rPr>
            </w:pPr>
            <w:r>
              <w:rPr>
                <w:sz w:val="20"/>
                <w:szCs w:val="20"/>
              </w:rPr>
              <w:t>4,98</w:t>
            </w:r>
          </w:p>
        </w:tc>
        <w:tc>
          <w:tcPr>
            <w:tcW w:w="834" w:type="dxa"/>
            <w:tcBorders>
              <w:top w:val="nil"/>
              <w:left w:val="nil"/>
              <w:bottom w:val="single" w:sz="4" w:space="0" w:color="auto"/>
              <w:right w:val="single" w:sz="4" w:space="0" w:color="auto"/>
            </w:tcBorders>
            <w:shd w:val="clear" w:color="auto" w:fill="auto"/>
            <w:noWrap/>
            <w:vAlign w:val="center"/>
          </w:tcPr>
          <w:p w14:paraId="623C2164" w14:textId="3D144948" w:rsidR="000260B8" w:rsidRPr="00CE0060" w:rsidRDefault="000260B8" w:rsidP="000260B8">
            <w:pPr>
              <w:spacing w:after="0" w:line="240" w:lineRule="auto"/>
              <w:rPr>
                <w:rFonts w:eastAsia="Times New Roman"/>
                <w:sz w:val="20"/>
                <w:szCs w:val="20"/>
              </w:rPr>
            </w:pPr>
            <w:r>
              <w:rPr>
                <w:sz w:val="20"/>
                <w:szCs w:val="20"/>
              </w:rPr>
              <w:t>2,01</w:t>
            </w:r>
          </w:p>
        </w:tc>
        <w:tc>
          <w:tcPr>
            <w:tcW w:w="834" w:type="dxa"/>
            <w:tcBorders>
              <w:top w:val="nil"/>
              <w:left w:val="nil"/>
              <w:bottom w:val="single" w:sz="4" w:space="0" w:color="auto"/>
              <w:right w:val="single" w:sz="4" w:space="0" w:color="auto"/>
            </w:tcBorders>
            <w:shd w:val="clear" w:color="auto" w:fill="auto"/>
            <w:noWrap/>
            <w:vAlign w:val="center"/>
          </w:tcPr>
          <w:p w14:paraId="37D9DA23" w14:textId="4E4C2878" w:rsidR="000260B8" w:rsidRPr="00CE0060" w:rsidRDefault="000260B8" w:rsidP="000260B8">
            <w:pPr>
              <w:spacing w:after="0" w:line="240" w:lineRule="auto"/>
              <w:rPr>
                <w:rFonts w:eastAsia="Times New Roman"/>
                <w:sz w:val="20"/>
                <w:szCs w:val="20"/>
              </w:rPr>
            </w:pPr>
            <w:r>
              <w:rPr>
                <w:sz w:val="20"/>
                <w:szCs w:val="20"/>
              </w:rPr>
              <w:t>3,12</w:t>
            </w:r>
          </w:p>
        </w:tc>
        <w:tc>
          <w:tcPr>
            <w:tcW w:w="834" w:type="dxa"/>
            <w:tcBorders>
              <w:top w:val="nil"/>
              <w:left w:val="nil"/>
              <w:bottom w:val="single" w:sz="4" w:space="0" w:color="auto"/>
              <w:right w:val="single" w:sz="4" w:space="0" w:color="auto"/>
            </w:tcBorders>
            <w:shd w:val="clear" w:color="auto" w:fill="auto"/>
            <w:noWrap/>
            <w:vAlign w:val="center"/>
          </w:tcPr>
          <w:p w14:paraId="3B923E44" w14:textId="5AB97136" w:rsidR="000260B8" w:rsidRPr="00CE0060" w:rsidRDefault="000260B8" w:rsidP="000260B8">
            <w:pPr>
              <w:spacing w:after="0" w:line="240" w:lineRule="auto"/>
              <w:rPr>
                <w:rFonts w:eastAsia="Times New Roman"/>
                <w:sz w:val="20"/>
                <w:szCs w:val="20"/>
              </w:rPr>
            </w:pPr>
            <w:r>
              <w:rPr>
                <w:sz w:val="20"/>
                <w:szCs w:val="20"/>
              </w:rPr>
              <w:t>2,8</w:t>
            </w:r>
          </w:p>
        </w:tc>
        <w:tc>
          <w:tcPr>
            <w:tcW w:w="834" w:type="dxa"/>
            <w:tcBorders>
              <w:top w:val="nil"/>
              <w:left w:val="nil"/>
              <w:bottom w:val="single" w:sz="4" w:space="0" w:color="auto"/>
              <w:right w:val="single" w:sz="4" w:space="0" w:color="auto"/>
            </w:tcBorders>
            <w:shd w:val="clear" w:color="auto" w:fill="auto"/>
            <w:noWrap/>
            <w:vAlign w:val="center"/>
          </w:tcPr>
          <w:p w14:paraId="746B9077" w14:textId="17391ADB" w:rsidR="000260B8" w:rsidRPr="00CE0060" w:rsidRDefault="000260B8" w:rsidP="000260B8">
            <w:pPr>
              <w:spacing w:after="0" w:line="240" w:lineRule="auto"/>
              <w:rPr>
                <w:rFonts w:eastAsia="Times New Roman"/>
                <w:sz w:val="20"/>
                <w:szCs w:val="20"/>
              </w:rPr>
            </w:pPr>
            <w:r>
              <w:rPr>
                <w:sz w:val="20"/>
                <w:szCs w:val="20"/>
              </w:rPr>
              <w:t>0,54</w:t>
            </w:r>
          </w:p>
        </w:tc>
        <w:tc>
          <w:tcPr>
            <w:tcW w:w="834" w:type="dxa"/>
            <w:tcBorders>
              <w:top w:val="nil"/>
              <w:left w:val="nil"/>
              <w:bottom w:val="single" w:sz="4" w:space="0" w:color="auto"/>
              <w:right w:val="single" w:sz="4" w:space="0" w:color="auto"/>
            </w:tcBorders>
            <w:shd w:val="clear" w:color="auto" w:fill="auto"/>
            <w:noWrap/>
            <w:vAlign w:val="center"/>
          </w:tcPr>
          <w:p w14:paraId="5D92164C" w14:textId="04C80F2A" w:rsidR="000260B8" w:rsidRPr="00CE0060" w:rsidRDefault="000260B8" w:rsidP="000260B8">
            <w:pPr>
              <w:spacing w:after="0" w:line="240" w:lineRule="auto"/>
              <w:rPr>
                <w:rFonts w:eastAsia="Times New Roman"/>
                <w:sz w:val="20"/>
                <w:szCs w:val="20"/>
              </w:rPr>
            </w:pPr>
            <w:r>
              <w:rPr>
                <w:sz w:val="20"/>
                <w:szCs w:val="20"/>
              </w:rPr>
              <w:t>1,49</w:t>
            </w:r>
          </w:p>
        </w:tc>
        <w:tc>
          <w:tcPr>
            <w:tcW w:w="834" w:type="dxa"/>
            <w:tcBorders>
              <w:top w:val="nil"/>
              <w:left w:val="nil"/>
              <w:bottom w:val="single" w:sz="4" w:space="0" w:color="auto"/>
              <w:right w:val="single" w:sz="4" w:space="0" w:color="auto"/>
            </w:tcBorders>
            <w:shd w:val="clear" w:color="auto" w:fill="auto"/>
            <w:noWrap/>
            <w:vAlign w:val="center"/>
          </w:tcPr>
          <w:p w14:paraId="486E3F32" w14:textId="09FA7C4D" w:rsidR="000260B8" w:rsidRPr="00CE0060" w:rsidRDefault="000260B8" w:rsidP="000260B8">
            <w:pPr>
              <w:spacing w:after="0" w:line="240" w:lineRule="auto"/>
              <w:rPr>
                <w:rFonts w:eastAsia="Times New Roman"/>
                <w:sz w:val="20"/>
                <w:szCs w:val="20"/>
              </w:rPr>
            </w:pPr>
            <w:r>
              <w:rPr>
                <w:sz w:val="20"/>
                <w:szCs w:val="20"/>
              </w:rPr>
              <w:t>9,6</w:t>
            </w:r>
          </w:p>
        </w:tc>
        <w:tc>
          <w:tcPr>
            <w:tcW w:w="844" w:type="dxa"/>
            <w:tcBorders>
              <w:top w:val="nil"/>
              <w:left w:val="nil"/>
              <w:bottom w:val="single" w:sz="4" w:space="0" w:color="auto"/>
              <w:right w:val="single" w:sz="4" w:space="0" w:color="auto"/>
            </w:tcBorders>
            <w:shd w:val="clear" w:color="auto" w:fill="auto"/>
            <w:noWrap/>
            <w:vAlign w:val="center"/>
          </w:tcPr>
          <w:p w14:paraId="487B35FC" w14:textId="697F58BB" w:rsidR="000260B8" w:rsidRPr="00CE0060" w:rsidRDefault="000260B8" w:rsidP="000260B8">
            <w:pPr>
              <w:spacing w:after="0" w:line="240" w:lineRule="auto"/>
              <w:rPr>
                <w:rFonts w:eastAsia="Times New Roman"/>
                <w:sz w:val="20"/>
                <w:szCs w:val="20"/>
              </w:rPr>
            </w:pPr>
            <w:r>
              <w:rPr>
                <w:sz w:val="20"/>
                <w:szCs w:val="20"/>
              </w:rPr>
              <w:t>7,55</w:t>
            </w:r>
          </w:p>
        </w:tc>
        <w:tc>
          <w:tcPr>
            <w:tcW w:w="878" w:type="dxa"/>
            <w:tcBorders>
              <w:top w:val="nil"/>
              <w:left w:val="nil"/>
              <w:bottom w:val="single" w:sz="4" w:space="0" w:color="auto"/>
              <w:right w:val="single" w:sz="4" w:space="0" w:color="auto"/>
            </w:tcBorders>
            <w:shd w:val="clear" w:color="auto" w:fill="auto"/>
            <w:noWrap/>
            <w:vAlign w:val="center"/>
          </w:tcPr>
          <w:p w14:paraId="39D2CFB3" w14:textId="557BF811" w:rsidR="000260B8" w:rsidRPr="00CE0060" w:rsidRDefault="000260B8" w:rsidP="000260B8">
            <w:pPr>
              <w:spacing w:after="0" w:line="240" w:lineRule="auto"/>
              <w:rPr>
                <w:rFonts w:eastAsia="Times New Roman"/>
                <w:sz w:val="20"/>
                <w:szCs w:val="20"/>
              </w:rPr>
            </w:pPr>
            <w:r>
              <w:rPr>
                <w:sz w:val="20"/>
                <w:szCs w:val="20"/>
              </w:rPr>
              <w:t>6,8</w:t>
            </w:r>
          </w:p>
        </w:tc>
        <w:tc>
          <w:tcPr>
            <w:tcW w:w="878" w:type="dxa"/>
            <w:tcBorders>
              <w:top w:val="nil"/>
              <w:left w:val="nil"/>
              <w:bottom w:val="single" w:sz="4" w:space="0" w:color="auto"/>
              <w:right w:val="single" w:sz="4" w:space="0" w:color="auto"/>
            </w:tcBorders>
            <w:shd w:val="clear" w:color="auto" w:fill="auto"/>
            <w:noWrap/>
            <w:vAlign w:val="center"/>
          </w:tcPr>
          <w:p w14:paraId="6776E6FC" w14:textId="0FE880DE" w:rsidR="000260B8" w:rsidRPr="00CE0060" w:rsidRDefault="000260B8" w:rsidP="000260B8">
            <w:pPr>
              <w:spacing w:after="0" w:line="240" w:lineRule="auto"/>
              <w:rPr>
                <w:rFonts w:eastAsia="Times New Roman"/>
                <w:sz w:val="20"/>
                <w:szCs w:val="20"/>
              </w:rPr>
            </w:pPr>
            <w:r>
              <w:rPr>
                <w:sz w:val="20"/>
                <w:szCs w:val="20"/>
              </w:rPr>
              <w:t>1,9</w:t>
            </w:r>
          </w:p>
        </w:tc>
        <w:tc>
          <w:tcPr>
            <w:tcW w:w="878" w:type="dxa"/>
            <w:tcBorders>
              <w:top w:val="nil"/>
              <w:left w:val="nil"/>
              <w:bottom w:val="single" w:sz="4" w:space="0" w:color="000000"/>
              <w:right w:val="single" w:sz="4" w:space="0" w:color="000000"/>
            </w:tcBorders>
            <w:shd w:val="clear" w:color="000000" w:fill="FFFFFF"/>
            <w:noWrap/>
            <w:vAlign w:val="bottom"/>
          </w:tcPr>
          <w:p w14:paraId="57882D09" w14:textId="65A46C35" w:rsidR="000260B8" w:rsidRPr="00CE0060" w:rsidRDefault="000260B8" w:rsidP="000260B8">
            <w:pPr>
              <w:spacing w:after="0" w:line="240" w:lineRule="auto"/>
              <w:rPr>
                <w:rFonts w:eastAsia="Times New Roman"/>
                <w:sz w:val="20"/>
                <w:szCs w:val="20"/>
              </w:rPr>
            </w:pPr>
            <w:r>
              <w:rPr>
                <w:sz w:val="20"/>
                <w:szCs w:val="20"/>
              </w:rPr>
              <w:t>8,3</w:t>
            </w:r>
          </w:p>
        </w:tc>
        <w:tc>
          <w:tcPr>
            <w:tcW w:w="807" w:type="dxa"/>
            <w:tcBorders>
              <w:top w:val="nil"/>
              <w:left w:val="nil"/>
              <w:bottom w:val="single" w:sz="4" w:space="0" w:color="auto"/>
              <w:right w:val="single" w:sz="4" w:space="0" w:color="auto"/>
            </w:tcBorders>
            <w:shd w:val="clear" w:color="000000" w:fill="FFFFFF"/>
            <w:vAlign w:val="center"/>
          </w:tcPr>
          <w:p w14:paraId="256CAF33" w14:textId="6FD829DB" w:rsidR="000260B8" w:rsidRPr="00CE0060" w:rsidRDefault="000260B8" w:rsidP="000260B8">
            <w:pPr>
              <w:spacing w:after="0" w:line="240" w:lineRule="auto"/>
              <w:rPr>
                <w:sz w:val="20"/>
                <w:szCs w:val="20"/>
              </w:rPr>
            </w:pPr>
            <w:r>
              <w:rPr>
                <w:rFonts w:ascii="&quot;Times New Roman&quot;" w:hAnsi="&quot;Times New Roman&quot;" w:cs="Arial"/>
                <w:color w:val="000000"/>
                <w:sz w:val="20"/>
                <w:szCs w:val="20"/>
              </w:rPr>
              <w:t>0,56</w:t>
            </w:r>
          </w:p>
        </w:tc>
        <w:tc>
          <w:tcPr>
            <w:tcW w:w="834" w:type="dxa"/>
            <w:tcBorders>
              <w:top w:val="nil"/>
              <w:left w:val="nil"/>
              <w:bottom w:val="single" w:sz="4" w:space="0" w:color="auto"/>
              <w:right w:val="single" w:sz="4" w:space="0" w:color="auto"/>
            </w:tcBorders>
            <w:shd w:val="clear" w:color="000000" w:fill="FFFFFF"/>
            <w:noWrap/>
            <w:vAlign w:val="center"/>
          </w:tcPr>
          <w:p w14:paraId="1E3483CB" w14:textId="52CAB962" w:rsidR="000260B8" w:rsidRPr="00CE0060" w:rsidRDefault="000260B8" w:rsidP="000260B8">
            <w:pPr>
              <w:spacing w:after="0" w:line="240" w:lineRule="auto"/>
              <w:rPr>
                <w:rFonts w:eastAsia="Times New Roman"/>
                <w:sz w:val="20"/>
                <w:szCs w:val="20"/>
              </w:rPr>
            </w:pPr>
            <w:r>
              <w:rPr>
                <w:rFonts w:ascii="&quot;Times New Roman&quot;" w:hAnsi="&quot;Times New Roman&quot;" w:cs="Arial"/>
                <w:color w:val="000000"/>
                <w:sz w:val="20"/>
                <w:szCs w:val="20"/>
              </w:rPr>
              <w:t>3,1</w:t>
            </w:r>
          </w:p>
        </w:tc>
        <w:tc>
          <w:tcPr>
            <w:tcW w:w="950" w:type="dxa"/>
            <w:tcBorders>
              <w:top w:val="single" w:sz="4" w:space="0" w:color="auto"/>
              <w:left w:val="nil"/>
              <w:bottom w:val="single" w:sz="4" w:space="0" w:color="auto"/>
              <w:right w:val="single" w:sz="4" w:space="0" w:color="auto"/>
            </w:tcBorders>
            <w:shd w:val="clear" w:color="auto" w:fill="auto"/>
            <w:noWrap/>
            <w:vAlign w:val="center"/>
            <w:hideMark/>
          </w:tcPr>
          <w:p w14:paraId="5FB0CE33" w14:textId="77777777" w:rsidR="000260B8" w:rsidRPr="00CE0060" w:rsidRDefault="000260B8" w:rsidP="000260B8">
            <w:pPr>
              <w:spacing w:after="0" w:line="240" w:lineRule="auto"/>
              <w:rPr>
                <w:rFonts w:eastAsia="Times New Roman"/>
                <w:sz w:val="20"/>
                <w:szCs w:val="20"/>
              </w:rPr>
            </w:pPr>
            <w:r w:rsidRPr="00CE0060">
              <w:rPr>
                <w:rFonts w:eastAsia="Times New Roman"/>
                <w:sz w:val="20"/>
                <w:szCs w:val="20"/>
              </w:rPr>
              <w:t>0,3</w:t>
            </w:r>
          </w:p>
        </w:tc>
      </w:tr>
      <w:tr w:rsidR="000260B8" w:rsidRPr="00CE0060" w14:paraId="6B298663" w14:textId="77777777" w:rsidTr="000260B8">
        <w:trPr>
          <w:trHeight w:val="350"/>
        </w:trPr>
        <w:tc>
          <w:tcPr>
            <w:tcW w:w="104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28262CE" w14:textId="76D98D9A" w:rsidR="000260B8" w:rsidRPr="00CE0060" w:rsidRDefault="000260B8" w:rsidP="000260B8">
            <w:pPr>
              <w:spacing w:after="0" w:line="240" w:lineRule="auto"/>
              <w:rPr>
                <w:rFonts w:eastAsia="Times New Roman"/>
                <w:sz w:val="20"/>
                <w:szCs w:val="20"/>
              </w:rPr>
            </w:pPr>
            <w:r w:rsidRPr="00CE0060">
              <w:rPr>
                <w:rFonts w:eastAsia="Times New Roman"/>
                <w:sz w:val="20"/>
                <w:szCs w:val="20"/>
              </w:rPr>
              <w:t>RSG13</w:t>
            </w:r>
          </w:p>
        </w:tc>
        <w:tc>
          <w:tcPr>
            <w:tcW w:w="834" w:type="dxa"/>
            <w:tcBorders>
              <w:top w:val="nil"/>
              <w:left w:val="single" w:sz="4" w:space="0" w:color="auto"/>
              <w:bottom w:val="single" w:sz="4" w:space="0" w:color="auto"/>
              <w:right w:val="single" w:sz="4" w:space="0" w:color="auto"/>
            </w:tcBorders>
            <w:shd w:val="clear" w:color="auto" w:fill="auto"/>
            <w:noWrap/>
            <w:vAlign w:val="center"/>
          </w:tcPr>
          <w:p w14:paraId="3F1551DA" w14:textId="4636C423" w:rsidR="000260B8" w:rsidRPr="00CE0060" w:rsidRDefault="000260B8" w:rsidP="000260B8">
            <w:pPr>
              <w:spacing w:after="0" w:line="240" w:lineRule="auto"/>
              <w:rPr>
                <w:sz w:val="20"/>
                <w:szCs w:val="20"/>
              </w:rPr>
            </w:pPr>
            <w:r>
              <w:rPr>
                <w:sz w:val="20"/>
                <w:szCs w:val="20"/>
              </w:rPr>
              <w:t> </w:t>
            </w:r>
          </w:p>
        </w:tc>
        <w:tc>
          <w:tcPr>
            <w:tcW w:w="834" w:type="dxa"/>
            <w:tcBorders>
              <w:top w:val="nil"/>
              <w:left w:val="nil"/>
              <w:bottom w:val="single" w:sz="4" w:space="0" w:color="auto"/>
              <w:right w:val="single" w:sz="4" w:space="0" w:color="auto"/>
            </w:tcBorders>
            <w:shd w:val="clear" w:color="auto" w:fill="auto"/>
            <w:noWrap/>
            <w:vAlign w:val="center"/>
          </w:tcPr>
          <w:p w14:paraId="2FF1E9F2" w14:textId="3E0F3CE5" w:rsidR="000260B8" w:rsidRPr="00CE0060" w:rsidRDefault="000260B8" w:rsidP="000260B8">
            <w:pPr>
              <w:spacing w:after="0" w:line="240" w:lineRule="auto"/>
              <w:rPr>
                <w:sz w:val="20"/>
                <w:szCs w:val="20"/>
              </w:rPr>
            </w:pPr>
            <w:r>
              <w:rPr>
                <w:sz w:val="20"/>
                <w:szCs w:val="20"/>
              </w:rPr>
              <w:t> </w:t>
            </w:r>
          </w:p>
        </w:tc>
        <w:tc>
          <w:tcPr>
            <w:tcW w:w="834" w:type="dxa"/>
            <w:tcBorders>
              <w:top w:val="nil"/>
              <w:left w:val="nil"/>
              <w:bottom w:val="single" w:sz="4" w:space="0" w:color="auto"/>
              <w:right w:val="single" w:sz="4" w:space="0" w:color="auto"/>
            </w:tcBorders>
            <w:shd w:val="clear" w:color="auto" w:fill="auto"/>
            <w:noWrap/>
            <w:vAlign w:val="center"/>
          </w:tcPr>
          <w:p w14:paraId="6EA8A2E8" w14:textId="699FF049" w:rsidR="000260B8" w:rsidRPr="00CE0060" w:rsidRDefault="000260B8" w:rsidP="000260B8">
            <w:pPr>
              <w:spacing w:after="0" w:line="240" w:lineRule="auto"/>
              <w:rPr>
                <w:sz w:val="20"/>
                <w:szCs w:val="20"/>
              </w:rPr>
            </w:pPr>
            <w:r>
              <w:rPr>
                <w:sz w:val="20"/>
                <w:szCs w:val="20"/>
              </w:rPr>
              <w:t> </w:t>
            </w:r>
          </w:p>
        </w:tc>
        <w:tc>
          <w:tcPr>
            <w:tcW w:w="834" w:type="dxa"/>
            <w:tcBorders>
              <w:top w:val="nil"/>
              <w:left w:val="nil"/>
              <w:bottom w:val="single" w:sz="4" w:space="0" w:color="auto"/>
              <w:right w:val="single" w:sz="4" w:space="0" w:color="auto"/>
            </w:tcBorders>
            <w:shd w:val="clear" w:color="auto" w:fill="auto"/>
            <w:noWrap/>
            <w:vAlign w:val="center"/>
          </w:tcPr>
          <w:p w14:paraId="567E8EBF" w14:textId="37D20B38" w:rsidR="000260B8" w:rsidRPr="00CE0060" w:rsidRDefault="000260B8" w:rsidP="000260B8">
            <w:pPr>
              <w:spacing w:after="0" w:line="240" w:lineRule="auto"/>
              <w:rPr>
                <w:sz w:val="20"/>
                <w:szCs w:val="20"/>
              </w:rPr>
            </w:pPr>
            <w:r>
              <w:rPr>
                <w:sz w:val="20"/>
                <w:szCs w:val="20"/>
              </w:rPr>
              <w:t>0,64</w:t>
            </w:r>
          </w:p>
        </w:tc>
        <w:tc>
          <w:tcPr>
            <w:tcW w:w="834" w:type="dxa"/>
            <w:tcBorders>
              <w:top w:val="nil"/>
              <w:left w:val="nil"/>
              <w:bottom w:val="single" w:sz="4" w:space="0" w:color="auto"/>
              <w:right w:val="single" w:sz="4" w:space="0" w:color="auto"/>
            </w:tcBorders>
            <w:shd w:val="clear" w:color="auto" w:fill="auto"/>
            <w:noWrap/>
            <w:vAlign w:val="center"/>
          </w:tcPr>
          <w:p w14:paraId="503727F4" w14:textId="10053000" w:rsidR="000260B8" w:rsidRPr="00CE0060" w:rsidRDefault="000260B8" w:rsidP="000260B8">
            <w:pPr>
              <w:spacing w:after="0" w:line="240" w:lineRule="auto"/>
              <w:rPr>
                <w:sz w:val="20"/>
                <w:szCs w:val="20"/>
              </w:rPr>
            </w:pPr>
            <w:r>
              <w:rPr>
                <w:sz w:val="20"/>
                <w:szCs w:val="20"/>
              </w:rPr>
              <w:t>0,83</w:t>
            </w:r>
          </w:p>
        </w:tc>
        <w:tc>
          <w:tcPr>
            <w:tcW w:w="834" w:type="dxa"/>
            <w:tcBorders>
              <w:top w:val="nil"/>
              <w:left w:val="nil"/>
              <w:bottom w:val="single" w:sz="4" w:space="0" w:color="auto"/>
              <w:right w:val="single" w:sz="4" w:space="0" w:color="auto"/>
            </w:tcBorders>
            <w:shd w:val="clear" w:color="auto" w:fill="auto"/>
            <w:noWrap/>
            <w:vAlign w:val="center"/>
          </w:tcPr>
          <w:p w14:paraId="6F048B10" w14:textId="320F1C82" w:rsidR="000260B8" w:rsidRPr="00CE0060" w:rsidRDefault="000260B8" w:rsidP="000260B8">
            <w:pPr>
              <w:spacing w:after="0" w:line="240" w:lineRule="auto"/>
              <w:rPr>
                <w:sz w:val="20"/>
                <w:szCs w:val="20"/>
              </w:rPr>
            </w:pPr>
            <w:r>
              <w:rPr>
                <w:sz w:val="20"/>
                <w:szCs w:val="20"/>
              </w:rPr>
              <w:t>0,22</w:t>
            </w:r>
          </w:p>
        </w:tc>
        <w:tc>
          <w:tcPr>
            <w:tcW w:w="834" w:type="dxa"/>
            <w:tcBorders>
              <w:top w:val="nil"/>
              <w:left w:val="nil"/>
              <w:bottom w:val="single" w:sz="4" w:space="0" w:color="auto"/>
              <w:right w:val="single" w:sz="4" w:space="0" w:color="auto"/>
            </w:tcBorders>
            <w:shd w:val="clear" w:color="auto" w:fill="auto"/>
            <w:noWrap/>
            <w:vAlign w:val="center"/>
          </w:tcPr>
          <w:p w14:paraId="1C57D356" w14:textId="08C57D06" w:rsidR="000260B8" w:rsidRPr="00CE0060" w:rsidRDefault="000260B8" w:rsidP="000260B8">
            <w:pPr>
              <w:spacing w:after="0" w:line="240" w:lineRule="auto"/>
              <w:rPr>
                <w:sz w:val="20"/>
                <w:szCs w:val="20"/>
              </w:rPr>
            </w:pPr>
            <w:r>
              <w:rPr>
                <w:sz w:val="20"/>
                <w:szCs w:val="20"/>
              </w:rPr>
              <w:t>0,13</w:t>
            </w:r>
          </w:p>
        </w:tc>
        <w:tc>
          <w:tcPr>
            <w:tcW w:w="844" w:type="dxa"/>
            <w:tcBorders>
              <w:top w:val="nil"/>
              <w:left w:val="nil"/>
              <w:bottom w:val="single" w:sz="4" w:space="0" w:color="auto"/>
              <w:right w:val="single" w:sz="4" w:space="0" w:color="auto"/>
            </w:tcBorders>
            <w:shd w:val="clear" w:color="auto" w:fill="auto"/>
            <w:noWrap/>
            <w:vAlign w:val="center"/>
          </w:tcPr>
          <w:p w14:paraId="70533AB8" w14:textId="1B5A01D5" w:rsidR="000260B8" w:rsidRPr="00CE0060" w:rsidRDefault="000260B8" w:rsidP="000260B8">
            <w:pPr>
              <w:spacing w:after="0" w:line="240" w:lineRule="auto"/>
              <w:rPr>
                <w:sz w:val="20"/>
                <w:szCs w:val="20"/>
              </w:rPr>
            </w:pPr>
            <w:r>
              <w:rPr>
                <w:sz w:val="20"/>
                <w:szCs w:val="20"/>
              </w:rPr>
              <w:t>0,43</w:t>
            </w:r>
          </w:p>
        </w:tc>
        <w:tc>
          <w:tcPr>
            <w:tcW w:w="878" w:type="dxa"/>
            <w:tcBorders>
              <w:top w:val="nil"/>
              <w:left w:val="nil"/>
              <w:bottom w:val="single" w:sz="4" w:space="0" w:color="auto"/>
              <w:right w:val="single" w:sz="4" w:space="0" w:color="auto"/>
            </w:tcBorders>
            <w:shd w:val="clear" w:color="auto" w:fill="auto"/>
            <w:noWrap/>
            <w:vAlign w:val="center"/>
          </w:tcPr>
          <w:p w14:paraId="440092B0" w14:textId="67051A20" w:rsidR="000260B8" w:rsidRPr="00CE0060" w:rsidRDefault="000260B8" w:rsidP="000260B8">
            <w:pPr>
              <w:spacing w:after="0" w:line="240" w:lineRule="auto"/>
              <w:rPr>
                <w:sz w:val="20"/>
                <w:szCs w:val="20"/>
              </w:rPr>
            </w:pPr>
            <w:r>
              <w:rPr>
                <w:sz w:val="20"/>
                <w:szCs w:val="20"/>
              </w:rPr>
              <w:t>0,71</w:t>
            </w:r>
          </w:p>
        </w:tc>
        <w:tc>
          <w:tcPr>
            <w:tcW w:w="878" w:type="dxa"/>
            <w:tcBorders>
              <w:top w:val="nil"/>
              <w:left w:val="nil"/>
              <w:bottom w:val="single" w:sz="4" w:space="0" w:color="auto"/>
              <w:right w:val="single" w:sz="4" w:space="0" w:color="auto"/>
            </w:tcBorders>
            <w:shd w:val="clear" w:color="auto" w:fill="auto"/>
            <w:noWrap/>
            <w:vAlign w:val="center"/>
          </w:tcPr>
          <w:p w14:paraId="65084EDD" w14:textId="49C81DFC" w:rsidR="000260B8" w:rsidRPr="00CE0060" w:rsidRDefault="000260B8" w:rsidP="000260B8">
            <w:pPr>
              <w:spacing w:after="0" w:line="240" w:lineRule="auto"/>
              <w:rPr>
                <w:sz w:val="20"/>
                <w:szCs w:val="20"/>
              </w:rPr>
            </w:pPr>
            <w:r>
              <w:rPr>
                <w:sz w:val="20"/>
                <w:szCs w:val="20"/>
              </w:rPr>
              <w:t>0,25</w:t>
            </w:r>
          </w:p>
        </w:tc>
        <w:tc>
          <w:tcPr>
            <w:tcW w:w="878" w:type="dxa"/>
            <w:tcBorders>
              <w:top w:val="nil"/>
              <w:left w:val="nil"/>
              <w:bottom w:val="single" w:sz="4" w:space="0" w:color="000000"/>
              <w:right w:val="single" w:sz="4" w:space="0" w:color="000000"/>
            </w:tcBorders>
            <w:shd w:val="clear" w:color="000000" w:fill="FFFFFF"/>
            <w:noWrap/>
            <w:vAlign w:val="bottom"/>
          </w:tcPr>
          <w:p w14:paraId="0AC667D4" w14:textId="1D3316A7" w:rsidR="000260B8" w:rsidRPr="00CE0060" w:rsidRDefault="000260B8" w:rsidP="000260B8">
            <w:pPr>
              <w:spacing w:after="0" w:line="240" w:lineRule="auto"/>
              <w:rPr>
                <w:sz w:val="20"/>
                <w:szCs w:val="20"/>
              </w:rPr>
            </w:pPr>
            <w:r>
              <w:rPr>
                <w:color w:val="000000"/>
                <w:sz w:val="20"/>
                <w:szCs w:val="20"/>
              </w:rPr>
              <w:t>1,05</w:t>
            </w:r>
          </w:p>
        </w:tc>
        <w:tc>
          <w:tcPr>
            <w:tcW w:w="807" w:type="dxa"/>
            <w:tcBorders>
              <w:top w:val="nil"/>
              <w:left w:val="nil"/>
              <w:bottom w:val="single" w:sz="4" w:space="0" w:color="auto"/>
              <w:right w:val="single" w:sz="4" w:space="0" w:color="auto"/>
            </w:tcBorders>
            <w:shd w:val="clear" w:color="000000" w:fill="FFFFFF"/>
            <w:vAlign w:val="center"/>
          </w:tcPr>
          <w:p w14:paraId="7889E6EF" w14:textId="4BF8D0CB" w:rsidR="000260B8" w:rsidRPr="00CE0060" w:rsidRDefault="000260B8" w:rsidP="000260B8">
            <w:pPr>
              <w:spacing w:after="0" w:line="240" w:lineRule="auto"/>
              <w:rPr>
                <w:sz w:val="20"/>
                <w:szCs w:val="20"/>
              </w:rPr>
            </w:pPr>
            <w:r>
              <w:rPr>
                <w:rFonts w:ascii="&quot;Times New Roman&quot;" w:hAnsi="&quot;Times New Roman&quot;" w:cs="Arial"/>
                <w:color w:val="000000"/>
                <w:sz w:val="20"/>
                <w:szCs w:val="20"/>
              </w:rPr>
              <w:t>0,46</w:t>
            </w:r>
          </w:p>
        </w:tc>
        <w:tc>
          <w:tcPr>
            <w:tcW w:w="834" w:type="dxa"/>
            <w:tcBorders>
              <w:top w:val="nil"/>
              <w:left w:val="nil"/>
              <w:bottom w:val="single" w:sz="4" w:space="0" w:color="auto"/>
              <w:right w:val="single" w:sz="4" w:space="0" w:color="auto"/>
            </w:tcBorders>
            <w:shd w:val="clear" w:color="000000" w:fill="FFFFFF"/>
            <w:noWrap/>
            <w:vAlign w:val="center"/>
          </w:tcPr>
          <w:p w14:paraId="5D6D647F" w14:textId="236EEA91" w:rsidR="000260B8" w:rsidRPr="00CE0060" w:rsidRDefault="000260B8" w:rsidP="000260B8">
            <w:pPr>
              <w:spacing w:after="0" w:line="240" w:lineRule="auto"/>
              <w:rPr>
                <w:sz w:val="20"/>
                <w:szCs w:val="20"/>
              </w:rPr>
            </w:pPr>
            <w:r>
              <w:rPr>
                <w:rFonts w:ascii="&quot;Times New Roman&quot;" w:hAnsi="&quot;Times New Roman&quot;" w:cs="Arial"/>
                <w:color w:val="000000"/>
                <w:sz w:val="20"/>
                <w:szCs w:val="20"/>
              </w:rPr>
              <w:t>0,41</w:t>
            </w:r>
          </w:p>
        </w:tc>
        <w:tc>
          <w:tcPr>
            <w:tcW w:w="950" w:type="dxa"/>
            <w:tcBorders>
              <w:top w:val="single" w:sz="4" w:space="0" w:color="auto"/>
              <w:left w:val="nil"/>
              <w:bottom w:val="single" w:sz="4" w:space="0" w:color="auto"/>
              <w:right w:val="single" w:sz="4" w:space="0" w:color="auto"/>
            </w:tcBorders>
            <w:shd w:val="clear" w:color="auto" w:fill="auto"/>
            <w:noWrap/>
            <w:vAlign w:val="center"/>
          </w:tcPr>
          <w:p w14:paraId="48B537C6" w14:textId="37B47EC0" w:rsidR="000260B8" w:rsidRPr="00CE0060" w:rsidRDefault="000260B8" w:rsidP="000260B8">
            <w:pPr>
              <w:spacing w:after="0" w:line="240" w:lineRule="auto"/>
              <w:rPr>
                <w:rFonts w:eastAsia="Times New Roman"/>
                <w:sz w:val="20"/>
                <w:szCs w:val="20"/>
              </w:rPr>
            </w:pPr>
            <w:r w:rsidRPr="00CE0060">
              <w:rPr>
                <w:rFonts w:eastAsia="Times New Roman"/>
                <w:sz w:val="20"/>
                <w:szCs w:val="20"/>
              </w:rPr>
              <w:t>0,3</w:t>
            </w:r>
          </w:p>
        </w:tc>
      </w:tr>
    </w:tbl>
    <w:p w14:paraId="57A711A4" w14:textId="77777777" w:rsidR="001D645F" w:rsidRPr="00CE0060" w:rsidRDefault="001D645F" w:rsidP="001D645F">
      <w:pPr>
        <w:pStyle w:val="bdd1"/>
        <w:jc w:val="both"/>
        <w:rPr>
          <w:sz w:val="28"/>
          <w:szCs w:val="28"/>
        </w:rPr>
      </w:pPr>
    </w:p>
    <w:p w14:paraId="3F5C9399" w14:textId="77777777" w:rsidR="001D645F" w:rsidRPr="00CE0060" w:rsidRDefault="001D645F" w:rsidP="001D645F">
      <w:pPr>
        <w:pStyle w:val="bdd1"/>
        <w:jc w:val="both"/>
        <w:rPr>
          <w:sz w:val="28"/>
          <w:szCs w:val="28"/>
        </w:rPr>
      </w:pPr>
    </w:p>
    <w:p w14:paraId="5D97384F" w14:textId="77777777" w:rsidR="001D645F" w:rsidRPr="00CE0060" w:rsidRDefault="001D645F" w:rsidP="001D645F">
      <w:pPr>
        <w:pStyle w:val="bdd1"/>
        <w:jc w:val="both"/>
        <w:rPr>
          <w:sz w:val="28"/>
          <w:szCs w:val="28"/>
        </w:rPr>
      </w:pPr>
    </w:p>
    <w:p w14:paraId="0D5825D7" w14:textId="77777777" w:rsidR="001D645F" w:rsidRPr="00CE0060" w:rsidRDefault="001D645F" w:rsidP="001D645F">
      <w:pPr>
        <w:pStyle w:val="bdd1"/>
        <w:jc w:val="both"/>
        <w:rPr>
          <w:sz w:val="28"/>
          <w:szCs w:val="28"/>
        </w:rPr>
      </w:pPr>
    </w:p>
    <w:p w14:paraId="09B0553E" w14:textId="77777777" w:rsidR="001D645F" w:rsidRPr="00CE0060" w:rsidRDefault="001D645F" w:rsidP="001D645F">
      <w:pPr>
        <w:pStyle w:val="bdd1"/>
        <w:jc w:val="both"/>
        <w:rPr>
          <w:sz w:val="28"/>
          <w:szCs w:val="28"/>
          <w:lang w:val="vi-VN"/>
        </w:rPr>
      </w:pPr>
    </w:p>
    <w:p w14:paraId="0691DD52" w14:textId="53A2DB92" w:rsidR="00B819C4" w:rsidRPr="00CE0060" w:rsidRDefault="00B819C4" w:rsidP="00B819C4">
      <w:pPr>
        <w:pStyle w:val="Caption"/>
        <w:rPr>
          <w:sz w:val="28"/>
        </w:rPr>
      </w:pPr>
      <w:bookmarkStart w:id="1723" w:name="_Toc177717452"/>
    </w:p>
    <w:p w14:paraId="6177CF08" w14:textId="5CA6BB19" w:rsidR="000260B8" w:rsidRDefault="000260B8" w:rsidP="00F83E65">
      <w:pPr>
        <w:pStyle w:val="Caption"/>
        <w:rPr>
          <w:sz w:val="28"/>
        </w:rPr>
      </w:pPr>
      <w:r>
        <w:rPr>
          <w:noProof/>
          <w:sz w:val="28"/>
        </w:rPr>
        <w:drawing>
          <wp:anchor distT="0" distB="0" distL="114300" distR="114300" simplePos="0" relativeHeight="252066816" behindDoc="1" locked="0" layoutInCell="1" allowOverlap="1" wp14:anchorId="674AA80B" wp14:editId="307AD3FF">
            <wp:simplePos x="0" y="0"/>
            <wp:positionH relativeFrom="column">
              <wp:posOffset>1921398</wp:posOffset>
            </wp:positionH>
            <wp:positionV relativeFrom="paragraph">
              <wp:posOffset>217299</wp:posOffset>
            </wp:positionV>
            <wp:extent cx="5499100" cy="3481070"/>
            <wp:effectExtent l="0" t="0" r="6350" b="5080"/>
            <wp:wrapThrough wrapText="bothSides">
              <wp:wrapPolygon edited="0">
                <wp:start x="0" y="0"/>
                <wp:lineTo x="0" y="21513"/>
                <wp:lineTo x="21550" y="21513"/>
                <wp:lineTo x="21550" y="0"/>
                <wp:lineTo x="0" y="0"/>
              </wp:wrapPolygon>
            </wp:wrapThrough>
            <wp:docPr id="1284403585" name="Picture 1284403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499100" cy="3481070"/>
                    </a:xfrm>
                    <a:prstGeom prst="rect">
                      <a:avLst/>
                    </a:prstGeom>
                    <a:noFill/>
                  </pic:spPr>
                </pic:pic>
              </a:graphicData>
            </a:graphic>
            <wp14:sizeRelH relativeFrom="page">
              <wp14:pctWidth>0</wp14:pctWidth>
            </wp14:sizeRelH>
            <wp14:sizeRelV relativeFrom="page">
              <wp14:pctHeight>0</wp14:pctHeight>
            </wp14:sizeRelV>
          </wp:anchor>
        </w:drawing>
      </w:r>
    </w:p>
    <w:p w14:paraId="736E7758" w14:textId="01380B38" w:rsidR="000260B8" w:rsidRDefault="000260B8" w:rsidP="00F83E65">
      <w:pPr>
        <w:pStyle w:val="Caption"/>
        <w:rPr>
          <w:sz w:val="28"/>
        </w:rPr>
      </w:pPr>
    </w:p>
    <w:p w14:paraId="501C3F6B" w14:textId="090D41EC" w:rsidR="000260B8" w:rsidRDefault="000260B8" w:rsidP="00F83E65">
      <w:pPr>
        <w:pStyle w:val="Caption"/>
        <w:rPr>
          <w:sz w:val="28"/>
        </w:rPr>
      </w:pPr>
    </w:p>
    <w:p w14:paraId="02668BD3" w14:textId="77777777" w:rsidR="000260B8" w:rsidRDefault="000260B8" w:rsidP="00F83E65">
      <w:pPr>
        <w:pStyle w:val="Caption"/>
        <w:rPr>
          <w:sz w:val="28"/>
        </w:rPr>
      </w:pPr>
    </w:p>
    <w:p w14:paraId="5A0C7593" w14:textId="77777777" w:rsidR="000260B8" w:rsidRDefault="000260B8" w:rsidP="00F83E65">
      <w:pPr>
        <w:pStyle w:val="Caption"/>
        <w:rPr>
          <w:sz w:val="28"/>
        </w:rPr>
      </w:pPr>
    </w:p>
    <w:p w14:paraId="592AA9D6" w14:textId="77777777" w:rsidR="000260B8" w:rsidRDefault="000260B8" w:rsidP="00F83E65">
      <w:pPr>
        <w:pStyle w:val="Caption"/>
        <w:rPr>
          <w:sz w:val="28"/>
        </w:rPr>
      </w:pPr>
    </w:p>
    <w:p w14:paraId="3E6C0C5C" w14:textId="77777777" w:rsidR="000260B8" w:rsidRDefault="000260B8" w:rsidP="00F83E65">
      <w:pPr>
        <w:pStyle w:val="Caption"/>
        <w:rPr>
          <w:sz w:val="28"/>
        </w:rPr>
      </w:pPr>
    </w:p>
    <w:p w14:paraId="247F1550" w14:textId="77777777" w:rsidR="000260B8" w:rsidRDefault="000260B8" w:rsidP="00F83E65">
      <w:pPr>
        <w:pStyle w:val="Caption"/>
        <w:rPr>
          <w:sz w:val="28"/>
        </w:rPr>
      </w:pPr>
    </w:p>
    <w:p w14:paraId="47DD0F1E" w14:textId="77777777" w:rsidR="000260B8" w:rsidRDefault="000260B8" w:rsidP="00F83E65">
      <w:pPr>
        <w:pStyle w:val="Caption"/>
        <w:rPr>
          <w:sz w:val="28"/>
        </w:rPr>
      </w:pPr>
    </w:p>
    <w:p w14:paraId="53B71404" w14:textId="77777777" w:rsidR="000260B8" w:rsidRDefault="000260B8" w:rsidP="00F83E65">
      <w:pPr>
        <w:pStyle w:val="Caption"/>
        <w:rPr>
          <w:sz w:val="28"/>
        </w:rPr>
      </w:pPr>
    </w:p>
    <w:p w14:paraId="3DAC7423" w14:textId="77777777" w:rsidR="000260B8" w:rsidRDefault="000260B8" w:rsidP="00F83E65">
      <w:pPr>
        <w:pStyle w:val="Caption"/>
        <w:rPr>
          <w:sz w:val="28"/>
        </w:rPr>
      </w:pPr>
    </w:p>
    <w:p w14:paraId="05EEFE1E" w14:textId="0364890D" w:rsidR="00D971C2" w:rsidRDefault="001D645F" w:rsidP="000260B8">
      <w:pPr>
        <w:pStyle w:val="Caption"/>
        <w:rPr>
          <w:b w:val="0"/>
          <w:bCs w:val="0"/>
          <w:sz w:val="28"/>
          <w:szCs w:val="28"/>
        </w:rPr>
      </w:pPr>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12</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 </w:t>
      </w:r>
      <w:r w:rsidRPr="00CE0060">
        <w:rPr>
          <w:sz w:val="28"/>
          <w:szCs w:val="28"/>
        </w:rPr>
        <w:t>NH</w:t>
      </w:r>
      <w:r w:rsidRPr="00CE0060">
        <w:rPr>
          <w:sz w:val="28"/>
          <w:szCs w:val="28"/>
          <w:vertAlign w:val="subscript"/>
        </w:rPr>
        <w:t>4</w:t>
      </w:r>
      <w:r w:rsidRPr="00CE0060">
        <w:rPr>
          <w:sz w:val="28"/>
          <w:szCs w:val="28"/>
          <w:vertAlign w:val="superscript"/>
        </w:rPr>
        <w:t>+</w:t>
      </w:r>
      <w:r w:rsidRPr="00CE0060">
        <w:rPr>
          <w:sz w:val="28"/>
          <w:szCs w:val="28"/>
        </w:rPr>
        <w:t xml:space="preserve">_N trên các </w:t>
      </w:r>
      <w:r w:rsidRPr="00CE0060">
        <w:rPr>
          <w:sz w:val="28"/>
          <w:szCs w:val="28"/>
          <w:lang w:val="en-US"/>
        </w:rPr>
        <w:t>rạch đổ ra thượng lưu sông Sài Gòn</w:t>
      </w:r>
      <w:bookmarkStart w:id="1724" w:name="_Toc177717331"/>
      <w:bookmarkEnd w:id="1723"/>
      <w:r w:rsidR="00D971C2">
        <w:rPr>
          <w:sz w:val="28"/>
          <w:szCs w:val="28"/>
        </w:rPr>
        <w:br w:type="page"/>
      </w:r>
    </w:p>
    <w:p w14:paraId="2DD420A9" w14:textId="34A3AB4A" w:rsidR="001D645F" w:rsidRPr="00CE0060" w:rsidRDefault="001D645F" w:rsidP="001D645F">
      <w:pPr>
        <w:pStyle w:val="Caption"/>
        <w:rPr>
          <w:sz w:val="28"/>
          <w:szCs w:val="28"/>
        </w:rPr>
      </w:pPr>
      <w:r w:rsidRPr="00CE0060">
        <w:rPr>
          <w:sz w:val="28"/>
          <w:szCs w:val="28"/>
        </w:rPr>
        <w:lastRenderedPageBreak/>
        <w:t xml:space="preserve">Bảng </w:t>
      </w:r>
      <w:r w:rsidRPr="00CE0060">
        <w:rPr>
          <w:sz w:val="28"/>
          <w:szCs w:val="28"/>
        </w:rPr>
        <w:fldChar w:fldCharType="begin"/>
      </w:r>
      <w:r w:rsidRPr="00CE0060">
        <w:rPr>
          <w:sz w:val="28"/>
          <w:szCs w:val="28"/>
        </w:rPr>
        <w:instrText xml:space="preserve"> SEQ Bảng \* ARABIC </w:instrText>
      </w:r>
      <w:r w:rsidRPr="00CE0060">
        <w:rPr>
          <w:sz w:val="28"/>
          <w:szCs w:val="28"/>
        </w:rPr>
        <w:fldChar w:fldCharType="separate"/>
      </w:r>
      <w:r w:rsidR="00812C2A" w:rsidRPr="00CE0060">
        <w:rPr>
          <w:noProof/>
          <w:sz w:val="28"/>
          <w:szCs w:val="28"/>
        </w:rPr>
        <w:t>18</w:t>
      </w:r>
      <w:r w:rsidRPr="00CE0060">
        <w:rPr>
          <w:sz w:val="28"/>
          <w:szCs w:val="28"/>
        </w:rPr>
        <w:fldChar w:fldCharType="end"/>
      </w:r>
      <w:r w:rsidRPr="00CE0060">
        <w:rPr>
          <w:sz w:val="28"/>
          <w:szCs w:val="28"/>
          <w:lang w:val="en-US"/>
        </w:rPr>
        <w:t>.</w:t>
      </w:r>
      <w:r w:rsidRPr="00CE0060">
        <w:rPr>
          <w:sz w:val="28"/>
          <w:szCs w:val="28"/>
        </w:rPr>
        <w:t xml:space="preserve"> </w:t>
      </w:r>
      <w:r w:rsidRPr="00CE0060">
        <w:rPr>
          <w:sz w:val="28"/>
          <w:szCs w:val="28"/>
          <w:lang w:val="en-US"/>
        </w:rPr>
        <w:t>Kết quả NO</w:t>
      </w:r>
      <w:r w:rsidRPr="00CE0060">
        <w:rPr>
          <w:sz w:val="28"/>
          <w:szCs w:val="28"/>
          <w:vertAlign w:val="subscript"/>
          <w:lang w:val="en-US"/>
        </w:rPr>
        <w:t>2</w:t>
      </w:r>
      <w:r w:rsidRPr="00CE0060">
        <w:rPr>
          <w:sz w:val="28"/>
          <w:szCs w:val="28"/>
          <w:vertAlign w:val="superscript"/>
          <w:lang w:val="en-US"/>
        </w:rPr>
        <w:t>-</w:t>
      </w:r>
      <w:r w:rsidRPr="00CE0060">
        <w:rPr>
          <w:sz w:val="28"/>
          <w:szCs w:val="28"/>
          <w:lang w:val="en-US"/>
        </w:rPr>
        <w:t>_N</w:t>
      </w:r>
      <w:r w:rsidRPr="00CE0060">
        <w:rPr>
          <w:sz w:val="28"/>
          <w:szCs w:val="28"/>
          <w:vertAlign w:val="subscript"/>
          <w:lang w:val="en-US"/>
        </w:rPr>
        <w:t xml:space="preserve">  </w:t>
      </w:r>
      <w:r w:rsidRPr="00CE0060">
        <w:rPr>
          <w:sz w:val="28"/>
          <w:szCs w:val="28"/>
        </w:rPr>
        <w:t xml:space="preserve">trên các </w:t>
      </w:r>
      <w:r w:rsidRPr="00CE0060">
        <w:rPr>
          <w:sz w:val="28"/>
          <w:szCs w:val="28"/>
          <w:lang w:val="en-US"/>
        </w:rPr>
        <w:t>rạch đổ ra thượng lưu sông Sài Gòn</w:t>
      </w:r>
      <w:bookmarkEnd w:id="1724"/>
    </w:p>
    <w:tbl>
      <w:tblPr>
        <w:tblpPr w:leftFromText="180" w:rightFromText="180" w:vertAnchor="text" w:horzAnchor="page" w:tblpX="2727" w:tblpY="115"/>
        <w:tblW w:w="13045" w:type="dxa"/>
        <w:tblLook w:val="04A0" w:firstRow="1" w:lastRow="0" w:firstColumn="1" w:lastColumn="0" w:noHBand="0" w:noVBand="1"/>
      </w:tblPr>
      <w:tblGrid>
        <w:gridCol w:w="1054"/>
        <w:gridCol w:w="839"/>
        <w:gridCol w:w="839"/>
        <w:gridCol w:w="839"/>
        <w:gridCol w:w="839"/>
        <w:gridCol w:w="839"/>
        <w:gridCol w:w="839"/>
        <w:gridCol w:w="839"/>
        <w:gridCol w:w="845"/>
        <w:gridCol w:w="882"/>
        <w:gridCol w:w="882"/>
        <w:gridCol w:w="882"/>
        <w:gridCol w:w="838"/>
        <w:gridCol w:w="839"/>
        <w:gridCol w:w="950"/>
      </w:tblGrid>
      <w:tr w:rsidR="00CE0060" w:rsidRPr="00CE0060" w14:paraId="0E71DD89" w14:textId="77777777" w:rsidTr="0051603A">
        <w:trPr>
          <w:trHeight w:val="288"/>
        </w:trPr>
        <w:tc>
          <w:tcPr>
            <w:tcW w:w="1054" w:type="dxa"/>
            <w:vMerge w:val="restart"/>
            <w:tcBorders>
              <w:top w:val="single" w:sz="4" w:space="0" w:color="auto"/>
              <w:left w:val="single" w:sz="4" w:space="0" w:color="auto"/>
              <w:right w:val="single" w:sz="4" w:space="0" w:color="auto"/>
            </w:tcBorders>
            <w:shd w:val="clear" w:color="auto" w:fill="auto"/>
            <w:noWrap/>
            <w:vAlign w:val="center"/>
          </w:tcPr>
          <w:p w14:paraId="3DF5ACA4" w14:textId="610AD88B" w:rsidR="00A45C60" w:rsidRPr="00CE0060" w:rsidRDefault="00A45C60" w:rsidP="003E53D1">
            <w:pPr>
              <w:spacing w:after="0" w:line="240" w:lineRule="auto"/>
              <w:rPr>
                <w:rFonts w:eastAsia="Times New Roman"/>
                <w:sz w:val="20"/>
                <w:szCs w:val="20"/>
              </w:rPr>
            </w:pPr>
            <w:r w:rsidRPr="00CE0060">
              <w:rPr>
                <w:b/>
                <w:bCs/>
                <w:sz w:val="20"/>
                <w:szCs w:val="20"/>
              </w:rPr>
              <w:t>NO</w:t>
            </w:r>
            <w:r w:rsidRPr="00CE0060">
              <w:rPr>
                <w:b/>
                <w:bCs/>
                <w:sz w:val="20"/>
                <w:szCs w:val="20"/>
                <w:vertAlign w:val="subscript"/>
              </w:rPr>
              <w:t>2</w:t>
            </w:r>
            <w:r w:rsidRPr="00CE0060">
              <w:rPr>
                <w:b/>
                <w:bCs/>
                <w:sz w:val="20"/>
                <w:szCs w:val="20"/>
                <w:vertAlign w:val="superscript"/>
              </w:rPr>
              <w:t>-</w:t>
            </w:r>
            <w:r w:rsidRPr="00CE0060">
              <w:rPr>
                <w:b/>
                <w:bCs/>
                <w:sz w:val="20"/>
                <w:szCs w:val="20"/>
              </w:rPr>
              <w:t>_N</w:t>
            </w:r>
          </w:p>
        </w:tc>
        <w:tc>
          <w:tcPr>
            <w:tcW w:w="839" w:type="dxa"/>
            <w:tcBorders>
              <w:top w:val="single" w:sz="4" w:space="0" w:color="auto"/>
              <w:bottom w:val="single" w:sz="4" w:space="0" w:color="auto"/>
            </w:tcBorders>
            <w:shd w:val="clear" w:color="auto" w:fill="auto"/>
            <w:noWrap/>
            <w:vAlign w:val="center"/>
          </w:tcPr>
          <w:p w14:paraId="5E760E8B" w14:textId="77777777" w:rsidR="00A45C60" w:rsidRPr="00CE0060" w:rsidRDefault="00A45C60" w:rsidP="003E53D1">
            <w:pPr>
              <w:spacing w:after="0" w:line="240" w:lineRule="auto"/>
              <w:rPr>
                <w:rFonts w:eastAsia="Times New Roman"/>
                <w:sz w:val="20"/>
                <w:szCs w:val="20"/>
              </w:rPr>
            </w:pPr>
          </w:p>
        </w:tc>
        <w:tc>
          <w:tcPr>
            <w:tcW w:w="839" w:type="dxa"/>
            <w:tcBorders>
              <w:top w:val="single" w:sz="4" w:space="0" w:color="auto"/>
              <w:bottom w:val="single" w:sz="4" w:space="0" w:color="auto"/>
            </w:tcBorders>
            <w:shd w:val="clear" w:color="auto" w:fill="auto"/>
            <w:noWrap/>
            <w:vAlign w:val="center"/>
          </w:tcPr>
          <w:p w14:paraId="7218D591" w14:textId="77777777" w:rsidR="00A45C60" w:rsidRPr="00CE0060" w:rsidRDefault="00A45C60" w:rsidP="003E53D1">
            <w:pPr>
              <w:spacing w:after="0" w:line="240" w:lineRule="auto"/>
              <w:rPr>
                <w:rFonts w:eastAsia="Times New Roman"/>
                <w:sz w:val="20"/>
                <w:szCs w:val="20"/>
              </w:rPr>
            </w:pPr>
          </w:p>
        </w:tc>
        <w:tc>
          <w:tcPr>
            <w:tcW w:w="839" w:type="dxa"/>
            <w:tcBorders>
              <w:top w:val="single" w:sz="4" w:space="0" w:color="auto"/>
              <w:bottom w:val="single" w:sz="4" w:space="0" w:color="auto"/>
            </w:tcBorders>
            <w:shd w:val="clear" w:color="auto" w:fill="auto"/>
            <w:noWrap/>
            <w:vAlign w:val="center"/>
          </w:tcPr>
          <w:p w14:paraId="3DC60B2B" w14:textId="77777777" w:rsidR="00A45C60" w:rsidRPr="00CE0060" w:rsidRDefault="00A45C60" w:rsidP="003E53D1">
            <w:pPr>
              <w:spacing w:after="0" w:line="240" w:lineRule="auto"/>
              <w:rPr>
                <w:rFonts w:eastAsia="Times New Roman"/>
                <w:sz w:val="20"/>
                <w:szCs w:val="20"/>
              </w:rPr>
            </w:pPr>
          </w:p>
        </w:tc>
        <w:tc>
          <w:tcPr>
            <w:tcW w:w="4201" w:type="dxa"/>
            <w:gridSpan w:val="5"/>
            <w:tcBorders>
              <w:top w:val="single" w:sz="4" w:space="0" w:color="auto"/>
              <w:bottom w:val="single" w:sz="4" w:space="0" w:color="auto"/>
            </w:tcBorders>
            <w:shd w:val="clear" w:color="auto" w:fill="auto"/>
            <w:noWrap/>
            <w:vAlign w:val="center"/>
          </w:tcPr>
          <w:p w14:paraId="71A7553F" w14:textId="77777777" w:rsidR="00A45C60" w:rsidRPr="00CE0060" w:rsidRDefault="00A45C60" w:rsidP="003E53D1">
            <w:pPr>
              <w:spacing w:after="0" w:line="240" w:lineRule="auto"/>
              <w:rPr>
                <w:rFonts w:eastAsia="Times New Roman"/>
                <w:sz w:val="20"/>
                <w:szCs w:val="20"/>
              </w:rPr>
            </w:pPr>
            <w:r w:rsidRPr="00CE0060">
              <w:rPr>
                <w:rFonts w:eastAsia="Times New Roman"/>
                <w:b/>
                <w:bCs/>
                <w:sz w:val="20"/>
                <w:szCs w:val="20"/>
                <w:lang w:val="vi-VN"/>
              </w:rPr>
              <w:t>Thông số ảnh hưởng tới sức khỏe con người</w:t>
            </w:r>
          </w:p>
        </w:tc>
        <w:tc>
          <w:tcPr>
            <w:tcW w:w="882" w:type="dxa"/>
            <w:tcBorders>
              <w:top w:val="single" w:sz="4" w:space="0" w:color="auto"/>
              <w:bottom w:val="single" w:sz="4" w:space="0" w:color="auto"/>
            </w:tcBorders>
            <w:shd w:val="clear" w:color="auto" w:fill="auto"/>
            <w:noWrap/>
            <w:vAlign w:val="center"/>
          </w:tcPr>
          <w:p w14:paraId="3B7E4FEB" w14:textId="77777777" w:rsidR="00A45C60" w:rsidRPr="00CE0060" w:rsidRDefault="00A45C60" w:rsidP="003E53D1">
            <w:pPr>
              <w:spacing w:after="0" w:line="240" w:lineRule="auto"/>
              <w:rPr>
                <w:rFonts w:eastAsia="Times New Roman"/>
                <w:sz w:val="20"/>
                <w:szCs w:val="20"/>
              </w:rPr>
            </w:pPr>
          </w:p>
        </w:tc>
        <w:tc>
          <w:tcPr>
            <w:tcW w:w="882" w:type="dxa"/>
            <w:tcBorders>
              <w:top w:val="single" w:sz="4" w:space="0" w:color="auto"/>
              <w:bottom w:val="single" w:sz="4" w:space="0" w:color="auto"/>
            </w:tcBorders>
            <w:shd w:val="clear" w:color="auto" w:fill="auto"/>
            <w:noWrap/>
            <w:vAlign w:val="center"/>
          </w:tcPr>
          <w:p w14:paraId="77CCB1ED" w14:textId="77777777" w:rsidR="00A45C60" w:rsidRPr="00CE0060" w:rsidRDefault="00A45C60" w:rsidP="003E53D1">
            <w:pPr>
              <w:spacing w:after="0" w:line="240" w:lineRule="auto"/>
              <w:rPr>
                <w:rFonts w:eastAsia="Times New Roman"/>
                <w:sz w:val="20"/>
                <w:szCs w:val="20"/>
              </w:rPr>
            </w:pPr>
          </w:p>
        </w:tc>
        <w:tc>
          <w:tcPr>
            <w:tcW w:w="882" w:type="dxa"/>
            <w:tcBorders>
              <w:top w:val="single" w:sz="4" w:space="0" w:color="auto"/>
              <w:bottom w:val="single" w:sz="4" w:space="0" w:color="auto"/>
            </w:tcBorders>
            <w:shd w:val="clear" w:color="auto" w:fill="auto"/>
            <w:noWrap/>
            <w:vAlign w:val="center"/>
          </w:tcPr>
          <w:p w14:paraId="02D2BCD9" w14:textId="77777777" w:rsidR="00A45C60" w:rsidRPr="00CE0060" w:rsidRDefault="00A45C60" w:rsidP="003E53D1">
            <w:pPr>
              <w:spacing w:after="0" w:line="240" w:lineRule="auto"/>
              <w:rPr>
                <w:rFonts w:eastAsia="Times New Roman"/>
                <w:sz w:val="20"/>
                <w:szCs w:val="20"/>
              </w:rPr>
            </w:pPr>
          </w:p>
        </w:tc>
        <w:tc>
          <w:tcPr>
            <w:tcW w:w="838" w:type="dxa"/>
            <w:tcBorders>
              <w:top w:val="single" w:sz="4" w:space="0" w:color="auto"/>
              <w:bottom w:val="single" w:sz="4" w:space="0" w:color="auto"/>
            </w:tcBorders>
            <w:vAlign w:val="center"/>
          </w:tcPr>
          <w:p w14:paraId="2BCDF529" w14:textId="77777777" w:rsidR="00A45C60" w:rsidRPr="00CE0060" w:rsidRDefault="00A45C60" w:rsidP="003E53D1">
            <w:pPr>
              <w:spacing w:after="0" w:line="240" w:lineRule="auto"/>
              <w:rPr>
                <w:rFonts w:eastAsia="Times New Roman"/>
                <w:sz w:val="20"/>
                <w:szCs w:val="20"/>
              </w:rPr>
            </w:pPr>
          </w:p>
        </w:tc>
        <w:tc>
          <w:tcPr>
            <w:tcW w:w="839" w:type="dxa"/>
            <w:tcBorders>
              <w:top w:val="single" w:sz="4" w:space="0" w:color="auto"/>
              <w:bottom w:val="single" w:sz="4" w:space="0" w:color="auto"/>
              <w:right w:val="single" w:sz="4" w:space="0" w:color="auto"/>
            </w:tcBorders>
            <w:shd w:val="clear" w:color="auto" w:fill="auto"/>
            <w:noWrap/>
            <w:vAlign w:val="center"/>
          </w:tcPr>
          <w:p w14:paraId="69A38C19" w14:textId="4C852AF6" w:rsidR="00A45C60" w:rsidRPr="00CE0060" w:rsidRDefault="00A45C60" w:rsidP="003E53D1">
            <w:pPr>
              <w:spacing w:after="0" w:line="240" w:lineRule="auto"/>
              <w:rPr>
                <w:rFonts w:eastAsia="Times New Roman"/>
                <w:sz w:val="20"/>
                <w:szCs w:val="20"/>
              </w:rPr>
            </w:pPr>
          </w:p>
        </w:tc>
        <w:tc>
          <w:tcPr>
            <w:tcW w:w="950" w:type="dxa"/>
            <w:vMerge w:val="restart"/>
            <w:tcBorders>
              <w:top w:val="single" w:sz="4" w:space="0" w:color="auto"/>
              <w:left w:val="single" w:sz="4" w:space="0" w:color="auto"/>
              <w:right w:val="single" w:sz="4" w:space="0" w:color="auto"/>
            </w:tcBorders>
            <w:shd w:val="clear" w:color="auto" w:fill="auto"/>
            <w:noWrap/>
            <w:vAlign w:val="center"/>
          </w:tcPr>
          <w:p w14:paraId="42428EEC" w14:textId="77777777" w:rsidR="00A45C60" w:rsidRPr="00CE0060" w:rsidRDefault="00A45C60" w:rsidP="003E53D1">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1</w:t>
            </w:r>
            <w:r w:rsidRPr="00CE0060">
              <w:rPr>
                <w:rFonts w:eastAsia="Times New Roman"/>
                <w:b/>
                <w:bCs/>
                <w:sz w:val="20"/>
                <w:szCs w:val="20"/>
              </w:rPr>
              <w:t>)</w:t>
            </w:r>
          </w:p>
        </w:tc>
      </w:tr>
      <w:tr w:rsidR="000260B8" w:rsidRPr="00CE0060" w14:paraId="14608D23" w14:textId="77777777" w:rsidTr="0051603A">
        <w:trPr>
          <w:trHeight w:val="357"/>
        </w:trPr>
        <w:tc>
          <w:tcPr>
            <w:tcW w:w="1054" w:type="dxa"/>
            <w:vMerge/>
            <w:tcBorders>
              <w:left w:val="single" w:sz="4" w:space="0" w:color="auto"/>
              <w:bottom w:val="single" w:sz="4" w:space="0" w:color="auto"/>
              <w:right w:val="single" w:sz="4" w:space="0" w:color="auto"/>
            </w:tcBorders>
            <w:shd w:val="clear" w:color="auto" w:fill="auto"/>
            <w:noWrap/>
            <w:vAlign w:val="center"/>
          </w:tcPr>
          <w:p w14:paraId="414C9687" w14:textId="77777777" w:rsidR="000260B8" w:rsidRPr="00CE0060" w:rsidRDefault="000260B8" w:rsidP="000260B8">
            <w:pPr>
              <w:spacing w:after="0" w:line="240" w:lineRule="auto"/>
              <w:rPr>
                <w:b/>
                <w:bCs/>
                <w:sz w:val="20"/>
                <w:szCs w:val="20"/>
              </w:rPr>
            </w:pPr>
          </w:p>
        </w:tc>
        <w:tc>
          <w:tcPr>
            <w:tcW w:w="83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9A8D2AA" w14:textId="41662609" w:rsidR="000260B8" w:rsidRPr="00CE0060" w:rsidRDefault="000260B8" w:rsidP="000260B8">
            <w:pPr>
              <w:spacing w:after="0" w:line="240" w:lineRule="auto"/>
              <w:rPr>
                <w:rFonts w:eastAsia="Times New Roman"/>
                <w:sz w:val="20"/>
                <w:szCs w:val="20"/>
              </w:rPr>
            </w:pPr>
            <w:r>
              <w:rPr>
                <w:b/>
                <w:bCs/>
                <w:sz w:val="20"/>
                <w:szCs w:val="20"/>
              </w:rPr>
              <w:t>Tháng 10</w:t>
            </w:r>
            <w:r>
              <w:rPr>
                <w:b/>
                <w:bCs/>
                <w:sz w:val="20"/>
                <w:szCs w:val="20"/>
              </w:rPr>
              <w:br/>
              <w:t>2023</w:t>
            </w:r>
          </w:p>
        </w:tc>
        <w:tc>
          <w:tcPr>
            <w:tcW w:w="839" w:type="dxa"/>
            <w:tcBorders>
              <w:top w:val="single" w:sz="4" w:space="0" w:color="auto"/>
              <w:left w:val="nil"/>
              <w:bottom w:val="single" w:sz="4" w:space="0" w:color="auto"/>
              <w:right w:val="single" w:sz="4" w:space="0" w:color="auto"/>
            </w:tcBorders>
            <w:shd w:val="clear" w:color="auto" w:fill="auto"/>
            <w:noWrap/>
            <w:vAlign w:val="center"/>
          </w:tcPr>
          <w:p w14:paraId="7CA67A4D" w14:textId="06CE07A2" w:rsidR="000260B8" w:rsidRPr="00CE0060" w:rsidRDefault="000260B8" w:rsidP="000260B8">
            <w:pPr>
              <w:spacing w:after="0" w:line="240" w:lineRule="auto"/>
              <w:rPr>
                <w:rFonts w:eastAsia="Times New Roman"/>
                <w:sz w:val="20"/>
                <w:szCs w:val="20"/>
              </w:rPr>
            </w:pPr>
            <w:r>
              <w:rPr>
                <w:b/>
                <w:bCs/>
                <w:sz w:val="20"/>
                <w:szCs w:val="20"/>
              </w:rPr>
              <w:t>Tháng 11</w:t>
            </w:r>
            <w:r>
              <w:rPr>
                <w:b/>
                <w:bCs/>
                <w:sz w:val="20"/>
                <w:szCs w:val="20"/>
              </w:rPr>
              <w:br/>
              <w:t>2023</w:t>
            </w:r>
          </w:p>
        </w:tc>
        <w:tc>
          <w:tcPr>
            <w:tcW w:w="839" w:type="dxa"/>
            <w:tcBorders>
              <w:top w:val="single" w:sz="4" w:space="0" w:color="auto"/>
              <w:left w:val="nil"/>
              <w:bottom w:val="single" w:sz="4" w:space="0" w:color="auto"/>
              <w:right w:val="single" w:sz="4" w:space="0" w:color="auto"/>
            </w:tcBorders>
            <w:shd w:val="clear" w:color="auto" w:fill="auto"/>
            <w:noWrap/>
            <w:vAlign w:val="center"/>
          </w:tcPr>
          <w:p w14:paraId="19AEE52B" w14:textId="29077598" w:rsidR="000260B8" w:rsidRPr="00CE0060" w:rsidRDefault="000260B8" w:rsidP="000260B8">
            <w:pPr>
              <w:spacing w:after="0" w:line="240" w:lineRule="auto"/>
              <w:rPr>
                <w:rFonts w:eastAsia="Times New Roman"/>
                <w:sz w:val="20"/>
                <w:szCs w:val="20"/>
              </w:rPr>
            </w:pPr>
            <w:r>
              <w:rPr>
                <w:b/>
                <w:bCs/>
                <w:sz w:val="20"/>
                <w:szCs w:val="20"/>
              </w:rPr>
              <w:t>Tháng 12</w:t>
            </w:r>
            <w:r>
              <w:rPr>
                <w:b/>
                <w:bCs/>
                <w:sz w:val="20"/>
                <w:szCs w:val="20"/>
              </w:rPr>
              <w:br/>
              <w:t>2023</w:t>
            </w:r>
          </w:p>
        </w:tc>
        <w:tc>
          <w:tcPr>
            <w:tcW w:w="839" w:type="dxa"/>
            <w:tcBorders>
              <w:top w:val="single" w:sz="4" w:space="0" w:color="auto"/>
              <w:left w:val="nil"/>
              <w:bottom w:val="single" w:sz="4" w:space="0" w:color="auto"/>
              <w:right w:val="single" w:sz="4" w:space="0" w:color="auto"/>
            </w:tcBorders>
            <w:shd w:val="clear" w:color="auto" w:fill="auto"/>
            <w:noWrap/>
            <w:vAlign w:val="center"/>
          </w:tcPr>
          <w:p w14:paraId="659A6C93" w14:textId="1E371459" w:rsidR="000260B8" w:rsidRPr="00CE0060" w:rsidRDefault="000260B8" w:rsidP="000260B8">
            <w:pPr>
              <w:spacing w:after="0" w:line="240" w:lineRule="auto"/>
              <w:rPr>
                <w:rFonts w:eastAsia="Times New Roman"/>
                <w:sz w:val="20"/>
                <w:szCs w:val="20"/>
              </w:rPr>
            </w:pPr>
            <w:r>
              <w:rPr>
                <w:b/>
                <w:bCs/>
                <w:sz w:val="20"/>
                <w:szCs w:val="20"/>
              </w:rPr>
              <w:t>Tháng 1</w:t>
            </w:r>
            <w:r>
              <w:rPr>
                <w:b/>
                <w:bCs/>
                <w:sz w:val="20"/>
                <w:szCs w:val="20"/>
              </w:rPr>
              <w:br/>
              <w:t>2024</w:t>
            </w:r>
          </w:p>
        </w:tc>
        <w:tc>
          <w:tcPr>
            <w:tcW w:w="839" w:type="dxa"/>
            <w:tcBorders>
              <w:top w:val="single" w:sz="4" w:space="0" w:color="auto"/>
              <w:left w:val="nil"/>
              <w:bottom w:val="single" w:sz="4" w:space="0" w:color="auto"/>
              <w:right w:val="single" w:sz="4" w:space="0" w:color="auto"/>
            </w:tcBorders>
            <w:shd w:val="clear" w:color="auto" w:fill="auto"/>
            <w:noWrap/>
            <w:vAlign w:val="center"/>
          </w:tcPr>
          <w:p w14:paraId="704427F4" w14:textId="421462CA" w:rsidR="000260B8" w:rsidRPr="00CE0060" w:rsidRDefault="000260B8" w:rsidP="000260B8">
            <w:pPr>
              <w:spacing w:after="0" w:line="240" w:lineRule="auto"/>
              <w:rPr>
                <w:rFonts w:eastAsia="Times New Roman"/>
                <w:sz w:val="20"/>
                <w:szCs w:val="20"/>
              </w:rPr>
            </w:pPr>
            <w:r>
              <w:rPr>
                <w:b/>
                <w:bCs/>
                <w:sz w:val="20"/>
                <w:szCs w:val="20"/>
              </w:rPr>
              <w:t>Tháng 2</w:t>
            </w:r>
            <w:r>
              <w:rPr>
                <w:b/>
                <w:bCs/>
                <w:sz w:val="20"/>
                <w:szCs w:val="20"/>
              </w:rPr>
              <w:br/>
              <w:t>2024</w:t>
            </w:r>
          </w:p>
        </w:tc>
        <w:tc>
          <w:tcPr>
            <w:tcW w:w="839" w:type="dxa"/>
            <w:tcBorders>
              <w:top w:val="single" w:sz="4" w:space="0" w:color="auto"/>
              <w:left w:val="nil"/>
              <w:bottom w:val="single" w:sz="4" w:space="0" w:color="auto"/>
              <w:right w:val="single" w:sz="4" w:space="0" w:color="auto"/>
            </w:tcBorders>
            <w:shd w:val="clear" w:color="auto" w:fill="auto"/>
            <w:noWrap/>
            <w:vAlign w:val="center"/>
          </w:tcPr>
          <w:p w14:paraId="01BDB2B5" w14:textId="231EABA9" w:rsidR="000260B8" w:rsidRPr="00CE0060" w:rsidRDefault="000260B8" w:rsidP="000260B8">
            <w:pPr>
              <w:spacing w:after="0" w:line="240" w:lineRule="auto"/>
              <w:rPr>
                <w:rFonts w:eastAsia="Times New Roman"/>
                <w:b/>
                <w:bCs/>
                <w:sz w:val="20"/>
                <w:szCs w:val="20"/>
                <w:lang w:val="vi-VN"/>
              </w:rPr>
            </w:pPr>
            <w:r>
              <w:rPr>
                <w:b/>
                <w:bCs/>
                <w:sz w:val="20"/>
                <w:szCs w:val="20"/>
              </w:rPr>
              <w:t>Tháng 3</w:t>
            </w:r>
            <w:r>
              <w:rPr>
                <w:b/>
                <w:bCs/>
                <w:sz w:val="20"/>
                <w:szCs w:val="20"/>
              </w:rPr>
              <w:br/>
              <w:t>2024</w:t>
            </w:r>
          </w:p>
        </w:tc>
        <w:tc>
          <w:tcPr>
            <w:tcW w:w="839" w:type="dxa"/>
            <w:tcBorders>
              <w:top w:val="single" w:sz="4" w:space="0" w:color="auto"/>
              <w:left w:val="nil"/>
              <w:bottom w:val="single" w:sz="4" w:space="0" w:color="auto"/>
              <w:right w:val="single" w:sz="4" w:space="0" w:color="auto"/>
            </w:tcBorders>
            <w:shd w:val="clear" w:color="auto" w:fill="auto"/>
            <w:noWrap/>
            <w:vAlign w:val="center"/>
          </w:tcPr>
          <w:p w14:paraId="657D6EFE" w14:textId="6AAC48C9" w:rsidR="000260B8" w:rsidRPr="00CE0060" w:rsidRDefault="000260B8" w:rsidP="000260B8">
            <w:pPr>
              <w:spacing w:after="0" w:line="240" w:lineRule="auto"/>
              <w:rPr>
                <w:rFonts w:eastAsia="Times New Roman"/>
                <w:sz w:val="20"/>
                <w:szCs w:val="20"/>
              </w:rPr>
            </w:pPr>
            <w:r>
              <w:rPr>
                <w:b/>
                <w:bCs/>
                <w:sz w:val="20"/>
                <w:szCs w:val="20"/>
              </w:rPr>
              <w:t>Tháng 4</w:t>
            </w:r>
            <w:r>
              <w:rPr>
                <w:b/>
                <w:bCs/>
                <w:sz w:val="20"/>
                <w:szCs w:val="20"/>
              </w:rPr>
              <w:br/>
              <w:t>2024</w:t>
            </w:r>
          </w:p>
        </w:tc>
        <w:tc>
          <w:tcPr>
            <w:tcW w:w="845" w:type="dxa"/>
            <w:tcBorders>
              <w:top w:val="single" w:sz="4" w:space="0" w:color="auto"/>
              <w:left w:val="nil"/>
              <w:bottom w:val="single" w:sz="4" w:space="0" w:color="auto"/>
              <w:right w:val="single" w:sz="4" w:space="0" w:color="auto"/>
            </w:tcBorders>
            <w:shd w:val="clear" w:color="auto" w:fill="auto"/>
            <w:noWrap/>
            <w:vAlign w:val="center"/>
          </w:tcPr>
          <w:p w14:paraId="1817EAAF" w14:textId="6E71316A" w:rsidR="000260B8" w:rsidRPr="00CE0060" w:rsidRDefault="000260B8" w:rsidP="000260B8">
            <w:pPr>
              <w:spacing w:after="0" w:line="240" w:lineRule="auto"/>
              <w:rPr>
                <w:rFonts w:eastAsia="Times New Roman"/>
                <w:sz w:val="20"/>
                <w:szCs w:val="20"/>
              </w:rPr>
            </w:pPr>
            <w:r>
              <w:rPr>
                <w:b/>
                <w:bCs/>
                <w:sz w:val="20"/>
                <w:szCs w:val="20"/>
              </w:rPr>
              <w:t>Tháng 5</w:t>
            </w:r>
            <w:r>
              <w:rPr>
                <w:b/>
                <w:bCs/>
                <w:sz w:val="20"/>
                <w:szCs w:val="20"/>
              </w:rPr>
              <w:br/>
              <w:t>2024</w:t>
            </w:r>
          </w:p>
        </w:tc>
        <w:tc>
          <w:tcPr>
            <w:tcW w:w="882" w:type="dxa"/>
            <w:tcBorders>
              <w:top w:val="single" w:sz="4" w:space="0" w:color="auto"/>
              <w:left w:val="nil"/>
              <w:bottom w:val="single" w:sz="4" w:space="0" w:color="auto"/>
              <w:right w:val="single" w:sz="4" w:space="0" w:color="auto"/>
            </w:tcBorders>
            <w:shd w:val="clear" w:color="auto" w:fill="auto"/>
            <w:noWrap/>
            <w:vAlign w:val="center"/>
          </w:tcPr>
          <w:p w14:paraId="6892EEF9" w14:textId="0781AD04" w:rsidR="000260B8" w:rsidRPr="00CE0060" w:rsidRDefault="000260B8" w:rsidP="000260B8">
            <w:pPr>
              <w:spacing w:after="0" w:line="240" w:lineRule="auto"/>
              <w:rPr>
                <w:rFonts w:eastAsia="Times New Roman"/>
                <w:sz w:val="20"/>
                <w:szCs w:val="20"/>
              </w:rPr>
            </w:pPr>
            <w:r>
              <w:rPr>
                <w:b/>
                <w:bCs/>
                <w:sz w:val="20"/>
                <w:szCs w:val="20"/>
              </w:rPr>
              <w:t>Tháng 6</w:t>
            </w:r>
            <w:r>
              <w:rPr>
                <w:b/>
                <w:bCs/>
                <w:sz w:val="20"/>
                <w:szCs w:val="20"/>
              </w:rPr>
              <w:br/>
              <w:t>2024</w:t>
            </w:r>
          </w:p>
        </w:tc>
        <w:tc>
          <w:tcPr>
            <w:tcW w:w="882" w:type="dxa"/>
            <w:tcBorders>
              <w:top w:val="single" w:sz="4" w:space="0" w:color="auto"/>
              <w:left w:val="nil"/>
              <w:bottom w:val="single" w:sz="4" w:space="0" w:color="auto"/>
              <w:right w:val="single" w:sz="4" w:space="0" w:color="auto"/>
            </w:tcBorders>
            <w:shd w:val="clear" w:color="auto" w:fill="auto"/>
            <w:noWrap/>
            <w:vAlign w:val="center"/>
          </w:tcPr>
          <w:p w14:paraId="67E6B786" w14:textId="14D72F86" w:rsidR="000260B8" w:rsidRPr="00CE0060" w:rsidRDefault="000260B8" w:rsidP="000260B8">
            <w:pPr>
              <w:spacing w:after="0" w:line="240" w:lineRule="auto"/>
              <w:rPr>
                <w:rFonts w:eastAsia="Times New Roman"/>
                <w:sz w:val="20"/>
                <w:szCs w:val="20"/>
              </w:rPr>
            </w:pPr>
            <w:r>
              <w:rPr>
                <w:b/>
                <w:bCs/>
                <w:sz w:val="20"/>
                <w:szCs w:val="20"/>
              </w:rPr>
              <w:t>Tháng 7</w:t>
            </w:r>
            <w:r>
              <w:rPr>
                <w:b/>
                <w:bCs/>
                <w:sz w:val="20"/>
                <w:szCs w:val="20"/>
              </w:rPr>
              <w:br/>
              <w:t>2024</w:t>
            </w:r>
          </w:p>
        </w:tc>
        <w:tc>
          <w:tcPr>
            <w:tcW w:w="882" w:type="dxa"/>
            <w:tcBorders>
              <w:top w:val="single" w:sz="4" w:space="0" w:color="auto"/>
              <w:left w:val="nil"/>
              <w:bottom w:val="single" w:sz="4" w:space="0" w:color="auto"/>
              <w:right w:val="single" w:sz="4" w:space="0" w:color="auto"/>
            </w:tcBorders>
            <w:shd w:val="clear" w:color="auto" w:fill="auto"/>
            <w:noWrap/>
            <w:vAlign w:val="center"/>
          </w:tcPr>
          <w:p w14:paraId="191B6D31" w14:textId="1E46DC95" w:rsidR="000260B8" w:rsidRPr="00CE0060" w:rsidRDefault="000260B8" w:rsidP="000260B8">
            <w:pPr>
              <w:spacing w:after="0" w:line="240" w:lineRule="auto"/>
              <w:rPr>
                <w:rFonts w:eastAsia="Times New Roman"/>
                <w:sz w:val="20"/>
                <w:szCs w:val="20"/>
              </w:rPr>
            </w:pPr>
            <w:r>
              <w:rPr>
                <w:b/>
                <w:bCs/>
                <w:sz w:val="20"/>
                <w:szCs w:val="20"/>
              </w:rPr>
              <w:t>Tháng 8</w:t>
            </w:r>
            <w:r>
              <w:rPr>
                <w:b/>
                <w:bCs/>
                <w:sz w:val="20"/>
                <w:szCs w:val="20"/>
              </w:rPr>
              <w:br/>
              <w:t>2024</w:t>
            </w:r>
          </w:p>
        </w:tc>
        <w:tc>
          <w:tcPr>
            <w:tcW w:w="838" w:type="dxa"/>
            <w:tcBorders>
              <w:top w:val="single" w:sz="4" w:space="0" w:color="auto"/>
              <w:left w:val="nil"/>
              <w:bottom w:val="single" w:sz="4" w:space="0" w:color="auto"/>
              <w:right w:val="single" w:sz="4" w:space="0" w:color="auto"/>
            </w:tcBorders>
            <w:shd w:val="clear" w:color="auto" w:fill="auto"/>
            <w:vAlign w:val="center"/>
          </w:tcPr>
          <w:p w14:paraId="003A0265" w14:textId="1F88FCC0" w:rsidR="000260B8" w:rsidRPr="00CE0060" w:rsidRDefault="000260B8" w:rsidP="000260B8">
            <w:pPr>
              <w:spacing w:after="0" w:line="240" w:lineRule="auto"/>
              <w:rPr>
                <w:b/>
                <w:bCs/>
                <w:sz w:val="20"/>
                <w:szCs w:val="20"/>
              </w:rPr>
            </w:pPr>
            <w:r>
              <w:rPr>
                <w:b/>
                <w:bCs/>
                <w:sz w:val="20"/>
                <w:szCs w:val="20"/>
              </w:rPr>
              <w:t>Tháng 9</w:t>
            </w:r>
            <w:r>
              <w:rPr>
                <w:b/>
                <w:bCs/>
                <w:sz w:val="20"/>
                <w:szCs w:val="20"/>
              </w:rPr>
              <w:br/>
              <w:t>2024</w:t>
            </w:r>
          </w:p>
        </w:tc>
        <w:tc>
          <w:tcPr>
            <w:tcW w:w="839" w:type="dxa"/>
            <w:tcBorders>
              <w:top w:val="single" w:sz="4" w:space="0" w:color="auto"/>
              <w:left w:val="nil"/>
              <w:bottom w:val="single" w:sz="4" w:space="0" w:color="auto"/>
              <w:right w:val="single" w:sz="4" w:space="0" w:color="auto"/>
            </w:tcBorders>
            <w:shd w:val="clear" w:color="auto" w:fill="auto"/>
            <w:noWrap/>
            <w:vAlign w:val="center"/>
          </w:tcPr>
          <w:p w14:paraId="4C38BEA7" w14:textId="65550333" w:rsidR="000260B8" w:rsidRPr="00CE0060" w:rsidRDefault="000260B8" w:rsidP="000260B8">
            <w:pPr>
              <w:spacing w:after="0" w:line="240" w:lineRule="auto"/>
              <w:rPr>
                <w:rFonts w:eastAsia="Times New Roman"/>
                <w:sz w:val="20"/>
                <w:szCs w:val="20"/>
              </w:rPr>
            </w:pPr>
            <w:r>
              <w:rPr>
                <w:b/>
                <w:bCs/>
                <w:sz w:val="20"/>
                <w:szCs w:val="20"/>
              </w:rPr>
              <w:t>Tháng 10</w:t>
            </w:r>
            <w:r>
              <w:rPr>
                <w:b/>
                <w:bCs/>
                <w:sz w:val="20"/>
                <w:szCs w:val="20"/>
              </w:rPr>
              <w:br/>
              <w:t>2024</w:t>
            </w:r>
          </w:p>
        </w:tc>
        <w:tc>
          <w:tcPr>
            <w:tcW w:w="950" w:type="dxa"/>
            <w:vMerge/>
            <w:tcBorders>
              <w:left w:val="nil"/>
              <w:bottom w:val="single" w:sz="4" w:space="0" w:color="auto"/>
              <w:right w:val="single" w:sz="4" w:space="0" w:color="auto"/>
            </w:tcBorders>
            <w:shd w:val="clear" w:color="auto" w:fill="auto"/>
            <w:noWrap/>
            <w:vAlign w:val="center"/>
          </w:tcPr>
          <w:p w14:paraId="37F6DBF1" w14:textId="77777777" w:rsidR="000260B8" w:rsidRPr="00CE0060" w:rsidRDefault="000260B8" w:rsidP="000260B8">
            <w:pPr>
              <w:spacing w:after="0" w:line="240" w:lineRule="auto"/>
              <w:rPr>
                <w:rFonts w:eastAsia="Times New Roman"/>
                <w:b/>
                <w:bCs/>
                <w:sz w:val="20"/>
                <w:szCs w:val="20"/>
              </w:rPr>
            </w:pPr>
          </w:p>
        </w:tc>
      </w:tr>
      <w:tr w:rsidR="000260B8" w:rsidRPr="00CE0060" w14:paraId="7BFE6932" w14:textId="77777777" w:rsidTr="0051603A">
        <w:trPr>
          <w:trHeight w:val="357"/>
        </w:trPr>
        <w:tc>
          <w:tcPr>
            <w:tcW w:w="105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713305C" w14:textId="0D7E6761" w:rsidR="000260B8" w:rsidRPr="00CE0060" w:rsidRDefault="000260B8" w:rsidP="000260B8">
            <w:pPr>
              <w:spacing w:after="0" w:line="240" w:lineRule="auto"/>
              <w:rPr>
                <w:rFonts w:eastAsia="Times New Roman"/>
                <w:sz w:val="20"/>
                <w:szCs w:val="20"/>
              </w:rPr>
            </w:pPr>
            <w:r w:rsidRPr="00CE0060">
              <w:rPr>
                <w:rFonts w:eastAsia="Times New Roman"/>
                <w:sz w:val="20"/>
                <w:szCs w:val="20"/>
              </w:rPr>
              <w:t>RSG1</w:t>
            </w:r>
          </w:p>
        </w:tc>
        <w:tc>
          <w:tcPr>
            <w:tcW w:w="839" w:type="dxa"/>
            <w:tcBorders>
              <w:top w:val="nil"/>
              <w:left w:val="single" w:sz="4" w:space="0" w:color="auto"/>
              <w:bottom w:val="single" w:sz="4" w:space="0" w:color="auto"/>
              <w:right w:val="single" w:sz="4" w:space="0" w:color="auto"/>
            </w:tcBorders>
            <w:shd w:val="clear" w:color="auto" w:fill="auto"/>
            <w:noWrap/>
            <w:vAlign w:val="center"/>
          </w:tcPr>
          <w:p w14:paraId="424E2DCD" w14:textId="0968B73D" w:rsidR="000260B8" w:rsidRPr="00CE0060" w:rsidRDefault="000260B8" w:rsidP="000260B8">
            <w:pPr>
              <w:spacing w:after="0" w:line="240" w:lineRule="auto"/>
              <w:rPr>
                <w:rFonts w:eastAsia="Times New Roman"/>
                <w:sz w:val="20"/>
                <w:szCs w:val="20"/>
              </w:rPr>
            </w:pPr>
            <w:r>
              <w:rPr>
                <w:sz w:val="20"/>
                <w:szCs w:val="20"/>
              </w:rPr>
              <w:t>0,044</w:t>
            </w:r>
          </w:p>
        </w:tc>
        <w:tc>
          <w:tcPr>
            <w:tcW w:w="839" w:type="dxa"/>
            <w:tcBorders>
              <w:top w:val="nil"/>
              <w:left w:val="nil"/>
              <w:bottom w:val="single" w:sz="4" w:space="0" w:color="auto"/>
              <w:right w:val="single" w:sz="4" w:space="0" w:color="auto"/>
            </w:tcBorders>
            <w:shd w:val="clear" w:color="auto" w:fill="auto"/>
            <w:noWrap/>
            <w:vAlign w:val="center"/>
          </w:tcPr>
          <w:p w14:paraId="4C3FF98C" w14:textId="114A4E5E" w:rsidR="000260B8" w:rsidRPr="00CE0060" w:rsidRDefault="000260B8" w:rsidP="000260B8">
            <w:pPr>
              <w:spacing w:after="0" w:line="240" w:lineRule="auto"/>
              <w:rPr>
                <w:rFonts w:eastAsia="Times New Roman"/>
                <w:sz w:val="20"/>
                <w:szCs w:val="20"/>
              </w:rPr>
            </w:pPr>
            <w:r>
              <w:rPr>
                <w:sz w:val="20"/>
                <w:szCs w:val="20"/>
              </w:rPr>
              <w:t>0,043</w:t>
            </w:r>
          </w:p>
        </w:tc>
        <w:tc>
          <w:tcPr>
            <w:tcW w:w="839" w:type="dxa"/>
            <w:tcBorders>
              <w:top w:val="nil"/>
              <w:left w:val="nil"/>
              <w:bottom w:val="single" w:sz="4" w:space="0" w:color="auto"/>
              <w:right w:val="single" w:sz="4" w:space="0" w:color="auto"/>
            </w:tcBorders>
            <w:shd w:val="clear" w:color="auto" w:fill="auto"/>
            <w:noWrap/>
            <w:vAlign w:val="center"/>
          </w:tcPr>
          <w:p w14:paraId="4D555529" w14:textId="6AAD3042" w:rsidR="000260B8" w:rsidRPr="00CE0060" w:rsidRDefault="000260B8" w:rsidP="000260B8">
            <w:pPr>
              <w:spacing w:after="0" w:line="240" w:lineRule="auto"/>
              <w:rPr>
                <w:rFonts w:eastAsia="Times New Roman"/>
                <w:sz w:val="20"/>
                <w:szCs w:val="20"/>
              </w:rPr>
            </w:pPr>
            <w:r>
              <w:rPr>
                <w:sz w:val="20"/>
                <w:szCs w:val="20"/>
              </w:rPr>
              <w:t>0,18</w:t>
            </w:r>
          </w:p>
        </w:tc>
        <w:tc>
          <w:tcPr>
            <w:tcW w:w="839" w:type="dxa"/>
            <w:tcBorders>
              <w:top w:val="nil"/>
              <w:left w:val="nil"/>
              <w:bottom w:val="single" w:sz="4" w:space="0" w:color="auto"/>
              <w:right w:val="single" w:sz="4" w:space="0" w:color="auto"/>
            </w:tcBorders>
            <w:shd w:val="clear" w:color="auto" w:fill="auto"/>
            <w:noWrap/>
            <w:vAlign w:val="center"/>
          </w:tcPr>
          <w:p w14:paraId="5DB0F5E9" w14:textId="11213217" w:rsidR="000260B8" w:rsidRPr="00CE0060" w:rsidRDefault="000260B8" w:rsidP="000260B8">
            <w:pPr>
              <w:spacing w:after="0" w:line="240" w:lineRule="auto"/>
              <w:rPr>
                <w:rFonts w:eastAsia="Times New Roman"/>
                <w:sz w:val="20"/>
                <w:szCs w:val="20"/>
              </w:rPr>
            </w:pPr>
            <w:r>
              <w:rPr>
                <w:sz w:val="20"/>
                <w:szCs w:val="20"/>
              </w:rPr>
              <w:t>0,01</w:t>
            </w:r>
          </w:p>
        </w:tc>
        <w:tc>
          <w:tcPr>
            <w:tcW w:w="839" w:type="dxa"/>
            <w:tcBorders>
              <w:top w:val="nil"/>
              <w:left w:val="nil"/>
              <w:bottom w:val="single" w:sz="4" w:space="0" w:color="auto"/>
              <w:right w:val="single" w:sz="4" w:space="0" w:color="auto"/>
            </w:tcBorders>
            <w:shd w:val="clear" w:color="auto" w:fill="auto"/>
            <w:noWrap/>
            <w:vAlign w:val="center"/>
          </w:tcPr>
          <w:p w14:paraId="68D6DAB0" w14:textId="418B553A" w:rsidR="000260B8" w:rsidRPr="00CE0060" w:rsidRDefault="000260B8" w:rsidP="000260B8">
            <w:pPr>
              <w:spacing w:after="0" w:line="240" w:lineRule="auto"/>
              <w:rPr>
                <w:rFonts w:eastAsia="Times New Roman"/>
                <w:sz w:val="20"/>
                <w:szCs w:val="20"/>
              </w:rPr>
            </w:pPr>
            <w:r>
              <w:rPr>
                <w:sz w:val="20"/>
                <w:szCs w:val="20"/>
              </w:rPr>
              <w:t>0,094</w:t>
            </w:r>
          </w:p>
        </w:tc>
        <w:tc>
          <w:tcPr>
            <w:tcW w:w="839" w:type="dxa"/>
            <w:tcBorders>
              <w:top w:val="nil"/>
              <w:left w:val="nil"/>
              <w:bottom w:val="single" w:sz="4" w:space="0" w:color="auto"/>
              <w:right w:val="single" w:sz="4" w:space="0" w:color="auto"/>
            </w:tcBorders>
            <w:shd w:val="clear" w:color="auto" w:fill="auto"/>
            <w:noWrap/>
            <w:vAlign w:val="center"/>
          </w:tcPr>
          <w:p w14:paraId="1590731F" w14:textId="195166BE" w:rsidR="000260B8" w:rsidRPr="00CE0060" w:rsidRDefault="000260B8" w:rsidP="000260B8">
            <w:pPr>
              <w:spacing w:after="0" w:line="240" w:lineRule="auto"/>
              <w:rPr>
                <w:rFonts w:eastAsia="Times New Roman"/>
                <w:sz w:val="20"/>
                <w:szCs w:val="20"/>
              </w:rPr>
            </w:pPr>
            <w:r>
              <w:rPr>
                <w:sz w:val="20"/>
                <w:szCs w:val="20"/>
              </w:rPr>
              <w:t>0,134</w:t>
            </w:r>
          </w:p>
        </w:tc>
        <w:tc>
          <w:tcPr>
            <w:tcW w:w="839" w:type="dxa"/>
            <w:tcBorders>
              <w:top w:val="nil"/>
              <w:left w:val="nil"/>
              <w:bottom w:val="single" w:sz="4" w:space="0" w:color="auto"/>
              <w:right w:val="single" w:sz="4" w:space="0" w:color="auto"/>
            </w:tcBorders>
            <w:shd w:val="clear" w:color="auto" w:fill="auto"/>
            <w:noWrap/>
            <w:vAlign w:val="center"/>
          </w:tcPr>
          <w:p w14:paraId="619D364A" w14:textId="62DF443D" w:rsidR="000260B8" w:rsidRPr="00CE0060" w:rsidRDefault="000260B8" w:rsidP="000260B8">
            <w:pPr>
              <w:spacing w:after="0" w:line="240" w:lineRule="auto"/>
              <w:rPr>
                <w:rFonts w:eastAsia="Times New Roman"/>
                <w:sz w:val="20"/>
                <w:szCs w:val="20"/>
              </w:rPr>
            </w:pPr>
            <w:r>
              <w:rPr>
                <w:sz w:val="20"/>
                <w:szCs w:val="20"/>
              </w:rPr>
              <w:t>0,095</w:t>
            </w:r>
          </w:p>
        </w:tc>
        <w:tc>
          <w:tcPr>
            <w:tcW w:w="845" w:type="dxa"/>
            <w:tcBorders>
              <w:top w:val="nil"/>
              <w:left w:val="nil"/>
              <w:bottom w:val="single" w:sz="4" w:space="0" w:color="auto"/>
              <w:right w:val="single" w:sz="4" w:space="0" w:color="auto"/>
            </w:tcBorders>
            <w:shd w:val="clear" w:color="auto" w:fill="auto"/>
            <w:noWrap/>
            <w:vAlign w:val="center"/>
          </w:tcPr>
          <w:p w14:paraId="6738A067" w14:textId="2A49C15C" w:rsidR="000260B8" w:rsidRPr="00CE0060" w:rsidRDefault="000260B8" w:rsidP="000260B8">
            <w:pPr>
              <w:spacing w:after="0" w:line="240" w:lineRule="auto"/>
              <w:rPr>
                <w:rFonts w:eastAsia="Times New Roman"/>
                <w:sz w:val="20"/>
                <w:szCs w:val="20"/>
              </w:rPr>
            </w:pPr>
            <w:r>
              <w:rPr>
                <w:sz w:val="20"/>
                <w:szCs w:val="20"/>
              </w:rPr>
              <w:t>0,119</w:t>
            </w:r>
          </w:p>
        </w:tc>
        <w:tc>
          <w:tcPr>
            <w:tcW w:w="882" w:type="dxa"/>
            <w:tcBorders>
              <w:top w:val="nil"/>
              <w:left w:val="nil"/>
              <w:bottom w:val="single" w:sz="4" w:space="0" w:color="auto"/>
              <w:right w:val="single" w:sz="4" w:space="0" w:color="auto"/>
            </w:tcBorders>
            <w:shd w:val="clear" w:color="auto" w:fill="auto"/>
            <w:noWrap/>
            <w:vAlign w:val="center"/>
          </w:tcPr>
          <w:p w14:paraId="026E825D" w14:textId="6A8BC128" w:rsidR="000260B8" w:rsidRPr="00CE0060" w:rsidRDefault="000260B8" w:rsidP="000260B8">
            <w:pPr>
              <w:spacing w:after="0" w:line="240" w:lineRule="auto"/>
              <w:rPr>
                <w:rFonts w:eastAsia="Times New Roman"/>
                <w:sz w:val="20"/>
                <w:szCs w:val="20"/>
              </w:rPr>
            </w:pPr>
            <w:r>
              <w:rPr>
                <w:sz w:val="20"/>
                <w:szCs w:val="20"/>
              </w:rPr>
              <w:t>0,025</w:t>
            </w:r>
          </w:p>
        </w:tc>
        <w:tc>
          <w:tcPr>
            <w:tcW w:w="882" w:type="dxa"/>
            <w:tcBorders>
              <w:top w:val="nil"/>
              <w:left w:val="nil"/>
              <w:bottom w:val="single" w:sz="4" w:space="0" w:color="auto"/>
              <w:right w:val="single" w:sz="4" w:space="0" w:color="auto"/>
            </w:tcBorders>
            <w:shd w:val="clear" w:color="auto" w:fill="auto"/>
            <w:noWrap/>
            <w:vAlign w:val="center"/>
          </w:tcPr>
          <w:p w14:paraId="648BCF53" w14:textId="0E7E1A77" w:rsidR="000260B8" w:rsidRPr="00CE0060" w:rsidRDefault="000260B8" w:rsidP="000260B8">
            <w:pPr>
              <w:spacing w:after="0" w:line="240" w:lineRule="auto"/>
              <w:rPr>
                <w:rFonts w:eastAsia="Times New Roman"/>
                <w:sz w:val="20"/>
                <w:szCs w:val="20"/>
              </w:rPr>
            </w:pPr>
            <w:r>
              <w:rPr>
                <w:sz w:val="20"/>
                <w:szCs w:val="20"/>
              </w:rPr>
              <w:t>0,056</w:t>
            </w:r>
          </w:p>
        </w:tc>
        <w:tc>
          <w:tcPr>
            <w:tcW w:w="882" w:type="dxa"/>
            <w:tcBorders>
              <w:top w:val="nil"/>
              <w:left w:val="nil"/>
              <w:bottom w:val="single" w:sz="4" w:space="0" w:color="000000"/>
              <w:right w:val="single" w:sz="4" w:space="0" w:color="000000"/>
            </w:tcBorders>
            <w:shd w:val="clear" w:color="000000" w:fill="FFFFFF"/>
            <w:noWrap/>
            <w:vAlign w:val="center"/>
          </w:tcPr>
          <w:p w14:paraId="629D7D11" w14:textId="16C9EF2C" w:rsidR="000260B8" w:rsidRPr="0051603A" w:rsidRDefault="000260B8" w:rsidP="0051603A">
            <w:pPr>
              <w:spacing w:after="0" w:line="240" w:lineRule="auto"/>
              <w:rPr>
                <w:sz w:val="20"/>
                <w:szCs w:val="20"/>
              </w:rPr>
            </w:pPr>
            <w:r w:rsidRPr="0051603A">
              <w:rPr>
                <w:sz w:val="20"/>
                <w:szCs w:val="20"/>
              </w:rPr>
              <w:t>0,1</w:t>
            </w:r>
          </w:p>
        </w:tc>
        <w:tc>
          <w:tcPr>
            <w:tcW w:w="838" w:type="dxa"/>
            <w:tcBorders>
              <w:top w:val="nil"/>
              <w:left w:val="nil"/>
              <w:bottom w:val="single" w:sz="4" w:space="0" w:color="auto"/>
              <w:right w:val="single" w:sz="4" w:space="0" w:color="auto"/>
            </w:tcBorders>
            <w:shd w:val="clear" w:color="000000" w:fill="FFFFFF"/>
            <w:vAlign w:val="center"/>
          </w:tcPr>
          <w:p w14:paraId="15F3A80C" w14:textId="5BE91757" w:rsidR="000260B8" w:rsidRPr="00CE0060" w:rsidRDefault="000260B8" w:rsidP="0051603A">
            <w:pPr>
              <w:spacing w:after="0" w:line="240" w:lineRule="auto"/>
              <w:rPr>
                <w:sz w:val="20"/>
                <w:szCs w:val="20"/>
              </w:rPr>
            </w:pPr>
            <w:r w:rsidRPr="0051603A">
              <w:rPr>
                <w:sz w:val="20"/>
                <w:szCs w:val="20"/>
              </w:rPr>
              <w:t>0,073</w:t>
            </w:r>
          </w:p>
        </w:tc>
        <w:tc>
          <w:tcPr>
            <w:tcW w:w="839" w:type="dxa"/>
            <w:tcBorders>
              <w:top w:val="nil"/>
              <w:left w:val="nil"/>
              <w:bottom w:val="single" w:sz="4" w:space="0" w:color="auto"/>
              <w:right w:val="single" w:sz="4" w:space="0" w:color="auto"/>
            </w:tcBorders>
            <w:shd w:val="clear" w:color="000000" w:fill="FFFFFF"/>
            <w:noWrap/>
            <w:vAlign w:val="center"/>
          </w:tcPr>
          <w:p w14:paraId="4ED3E4D1" w14:textId="183152D4" w:rsidR="000260B8" w:rsidRPr="0051603A" w:rsidRDefault="000260B8" w:rsidP="0051603A">
            <w:pPr>
              <w:spacing w:after="0" w:line="240" w:lineRule="auto"/>
              <w:rPr>
                <w:sz w:val="20"/>
                <w:szCs w:val="20"/>
              </w:rPr>
            </w:pPr>
            <w:r w:rsidRPr="0051603A">
              <w:rPr>
                <w:sz w:val="20"/>
                <w:szCs w:val="20"/>
              </w:rPr>
              <w:t>0,145</w:t>
            </w:r>
          </w:p>
        </w:tc>
        <w:tc>
          <w:tcPr>
            <w:tcW w:w="950" w:type="dxa"/>
            <w:tcBorders>
              <w:top w:val="single" w:sz="4" w:space="0" w:color="auto"/>
              <w:left w:val="nil"/>
              <w:bottom w:val="single" w:sz="4" w:space="0" w:color="auto"/>
              <w:right w:val="single" w:sz="4" w:space="0" w:color="auto"/>
            </w:tcBorders>
            <w:shd w:val="clear" w:color="auto" w:fill="auto"/>
            <w:noWrap/>
            <w:vAlign w:val="center"/>
          </w:tcPr>
          <w:p w14:paraId="31FE187E" w14:textId="77777777" w:rsidR="000260B8" w:rsidRPr="00CE0060" w:rsidRDefault="000260B8" w:rsidP="000260B8">
            <w:pPr>
              <w:spacing w:after="0" w:line="240" w:lineRule="auto"/>
              <w:rPr>
                <w:rFonts w:eastAsia="Times New Roman"/>
                <w:sz w:val="20"/>
                <w:szCs w:val="20"/>
              </w:rPr>
            </w:pPr>
            <w:r w:rsidRPr="00CE0060">
              <w:rPr>
                <w:rFonts w:eastAsia="Times New Roman"/>
                <w:sz w:val="20"/>
                <w:szCs w:val="20"/>
              </w:rPr>
              <w:t>0,05</w:t>
            </w:r>
          </w:p>
        </w:tc>
      </w:tr>
      <w:tr w:rsidR="000260B8" w:rsidRPr="00CE0060" w14:paraId="399A626F" w14:textId="77777777" w:rsidTr="0051603A">
        <w:trPr>
          <w:trHeight w:val="357"/>
        </w:trPr>
        <w:tc>
          <w:tcPr>
            <w:tcW w:w="105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1691AE" w14:textId="43BD37F4" w:rsidR="000260B8" w:rsidRPr="00CE0060" w:rsidRDefault="000260B8" w:rsidP="000260B8">
            <w:pPr>
              <w:spacing w:after="0" w:line="240" w:lineRule="auto"/>
              <w:rPr>
                <w:rFonts w:eastAsia="Times New Roman"/>
                <w:sz w:val="20"/>
                <w:szCs w:val="20"/>
              </w:rPr>
            </w:pPr>
            <w:r w:rsidRPr="00CE0060">
              <w:rPr>
                <w:rFonts w:eastAsia="Times New Roman"/>
                <w:sz w:val="20"/>
                <w:szCs w:val="20"/>
              </w:rPr>
              <w:t>RSG2</w:t>
            </w:r>
          </w:p>
        </w:tc>
        <w:tc>
          <w:tcPr>
            <w:tcW w:w="839" w:type="dxa"/>
            <w:tcBorders>
              <w:top w:val="nil"/>
              <w:left w:val="single" w:sz="4" w:space="0" w:color="auto"/>
              <w:bottom w:val="single" w:sz="4" w:space="0" w:color="auto"/>
              <w:right w:val="single" w:sz="4" w:space="0" w:color="auto"/>
            </w:tcBorders>
            <w:shd w:val="clear" w:color="auto" w:fill="auto"/>
            <w:noWrap/>
            <w:vAlign w:val="center"/>
          </w:tcPr>
          <w:p w14:paraId="6872795A" w14:textId="374349E9" w:rsidR="000260B8" w:rsidRPr="00CE0060" w:rsidRDefault="000260B8" w:rsidP="000260B8">
            <w:pPr>
              <w:spacing w:after="0" w:line="240" w:lineRule="auto"/>
              <w:rPr>
                <w:rFonts w:eastAsia="Times New Roman"/>
                <w:sz w:val="20"/>
                <w:szCs w:val="20"/>
              </w:rPr>
            </w:pPr>
            <w:r>
              <w:rPr>
                <w:sz w:val="20"/>
                <w:szCs w:val="20"/>
              </w:rPr>
              <w:t>0,084</w:t>
            </w:r>
          </w:p>
        </w:tc>
        <w:tc>
          <w:tcPr>
            <w:tcW w:w="839" w:type="dxa"/>
            <w:tcBorders>
              <w:top w:val="nil"/>
              <w:left w:val="nil"/>
              <w:bottom w:val="single" w:sz="4" w:space="0" w:color="auto"/>
              <w:right w:val="single" w:sz="4" w:space="0" w:color="auto"/>
            </w:tcBorders>
            <w:shd w:val="clear" w:color="auto" w:fill="auto"/>
            <w:noWrap/>
            <w:vAlign w:val="center"/>
          </w:tcPr>
          <w:p w14:paraId="0AA656A1" w14:textId="2B7740A5" w:rsidR="000260B8" w:rsidRPr="00CE0060" w:rsidRDefault="000260B8" w:rsidP="000260B8">
            <w:pPr>
              <w:spacing w:after="0" w:line="240" w:lineRule="auto"/>
              <w:rPr>
                <w:rFonts w:eastAsia="Times New Roman"/>
                <w:sz w:val="20"/>
                <w:szCs w:val="20"/>
              </w:rPr>
            </w:pPr>
            <w:r>
              <w:rPr>
                <w:sz w:val="20"/>
                <w:szCs w:val="20"/>
              </w:rPr>
              <w:t>0,145</w:t>
            </w:r>
          </w:p>
        </w:tc>
        <w:tc>
          <w:tcPr>
            <w:tcW w:w="839" w:type="dxa"/>
            <w:tcBorders>
              <w:top w:val="nil"/>
              <w:left w:val="nil"/>
              <w:bottom w:val="single" w:sz="4" w:space="0" w:color="auto"/>
              <w:right w:val="single" w:sz="4" w:space="0" w:color="auto"/>
            </w:tcBorders>
            <w:shd w:val="clear" w:color="auto" w:fill="auto"/>
            <w:noWrap/>
            <w:vAlign w:val="center"/>
          </w:tcPr>
          <w:p w14:paraId="2A56054E" w14:textId="18F7BAFB" w:rsidR="000260B8" w:rsidRPr="00CE0060" w:rsidRDefault="000260B8" w:rsidP="000260B8">
            <w:pPr>
              <w:spacing w:after="0" w:line="240" w:lineRule="auto"/>
              <w:rPr>
                <w:rFonts w:eastAsia="Times New Roman"/>
                <w:sz w:val="20"/>
                <w:szCs w:val="20"/>
              </w:rPr>
            </w:pPr>
            <w:r>
              <w:rPr>
                <w:sz w:val="20"/>
                <w:szCs w:val="20"/>
              </w:rPr>
              <w:t>0,23</w:t>
            </w:r>
          </w:p>
        </w:tc>
        <w:tc>
          <w:tcPr>
            <w:tcW w:w="839" w:type="dxa"/>
            <w:tcBorders>
              <w:top w:val="nil"/>
              <w:left w:val="nil"/>
              <w:bottom w:val="single" w:sz="4" w:space="0" w:color="auto"/>
              <w:right w:val="single" w:sz="4" w:space="0" w:color="auto"/>
            </w:tcBorders>
            <w:shd w:val="clear" w:color="auto" w:fill="auto"/>
            <w:noWrap/>
            <w:vAlign w:val="center"/>
          </w:tcPr>
          <w:p w14:paraId="41163842" w14:textId="72CCFC22" w:rsidR="000260B8" w:rsidRPr="00CE0060" w:rsidRDefault="000260B8" w:rsidP="000260B8">
            <w:pPr>
              <w:spacing w:after="0" w:line="240" w:lineRule="auto"/>
              <w:rPr>
                <w:rFonts w:eastAsia="Times New Roman"/>
                <w:sz w:val="20"/>
                <w:szCs w:val="20"/>
              </w:rPr>
            </w:pPr>
            <w:r>
              <w:rPr>
                <w:sz w:val="20"/>
                <w:szCs w:val="20"/>
              </w:rPr>
              <w:t>0,175</w:t>
            </w:r>
          </w:p>
        </w:tc>
        <w:tc>
          <w:tcPr>
            <w:tcW w:w="839" w:type="dxa"/>
            <w:tcBorders>
              <w:top w:val="nil"/>
              <w:left w:val="nil"/>
              <w:bottom w:val="single" w:sz="4" w:space="0" w:color="auto"/>
              <w:right w:val="single" w:sz="4" w:space="0" w:color="auto"/>
            </w:tcBorders>
            <w:shd w:val="clear" w:color="auto" w:fill="auto"/>
            <w:noWrap/>
            <w:vAlign w:val="center"/>
          </w:tcPr>
          <w:p w14:paraId="0C791B4A" w14:textId="3CF19319" w:rsidR="000260B8" w:rsidRPr="00CE0060" w:rsidRDefault="000260B8" w:rsidP="000260B8">
            <w:pPr>
              <w:spacing w:after="0" w:line="240" w:lineRule="auto"/>
              <w:rPr>
                <w:rFonts w:eastAsia="Times New Roman"/>
                <w:sz w:val="20"/>
                <w:szCs w:val="20"/>
              </w:rPr>
            </w:pPr>
            <w:r>
              <w:rPr>
                <w:sz w:val="20"/>
                <w:szCs w:val="20"/>
              </w:rPr>
              <w:t>0,098</w:t>
            </w:r>
          </w:p>
        </w:tc>
        <w:tc>
          <w:tcPr>
            <w:tcW w:w="839" w:type="dxa"/>
            <w:tcBorders>
              <w:top w:val="nil"/>
              <w:left w:val="nil"/>
              <w:bottom w:val="single" w:sz="4" w:space="0" w:color="auto"/>
              <w:right w:val="single" w:sz="4" w:space="0" w:color="auto"/>
            </w:tcBorders>
            <w:shd w:val="clear" w:color="auto" w:fill="auto"/>
            <w:noWrap/>
            <w:vAlign w:val="center"/>
          </w:tcPr>
          <w:p w14:paraId="1D189B29" w14:textId="1AA4EB8B" w:rsidR="000260B8" w:rsidRPr="00CE0060" w:rsidRDefault="000260B8" w:rsidP="000260B8">
            <w:pPr>
              <w:spacing w:after="0" w:line="240" w:lineRule="auto"/>
              <w:rPr>
                <w:rFonts w:eastAsia="Times New Roman"/>
                <w:sz w:val="20"/>
                <w:szCs w:val="20"/>
              </w:rPr>
            </w:pPr>
            <w:r>
              <w:rPr>
                <w:sz w:val="20"/>
                <w:szCs w:val="20"/>
              </w:rPr>
              <w:t>0,137</w:t>
            </w:r>
          </w:p>
        </w:tc>
        <w:tc>
          <w:tcPr>
            <w:tcW w:w="839" w:type="dxa"/>
            <w:tcBorders>
              <w:top w:val="nil"/>
              <w:left w:val="nil"/>
              <w:bottom w:val="single" w:sz="4" w:space="0" w:color="auto"/>
              <w:right w:val="single" w:sz="4" w:space="0" w:color="auto"/>
            </w:tcBorders>
            <w:shd w:val="clear" w:color="auto" w:fill="auto"/>
            <w:noWrap/>
            <w:vAlign w:val="center"/>
          </w:tcPr>
          <w:p w14:paraId="54052CFD" w14:textId="43ECF595" w:rsidR="000260B8" w:rsidRPr="00CE0060" w:rsidRDefault="000260B8" w:rsidP="000260B8">
            <w:pPr>
              <w:spacing w:after="0" w:line="240" w:lineRule="auto"/>
              <w:rPr>
                <w:rFonts w:eastAsia="Times New Roman"/>
                <w:sz w:val="20"/>
                <w:szCs w:val="20"/>
              </w:rPr>
            </w:pPr>
            <w:r>
              <w:rPr>
                <w:sz w:val="20"/>
                <w:szCs w:val="20"/>
              </w:rPr>
              <w:t>0,124</w:t>
            </w:r>
          </w:p>
        </w:tc>
        <w:tc>
          <w:tcPr>
            <w:tcW w:w="845" w:type="dxa"/>
            <w:tcBorders>
              <w:top w:val="nil"/>
              <w:left w:val="nil"/>
              <w:bottom w:val="single" w:sz="4" w:space="0" w:color="auto"/>
              <w:right w:val="single" w:sz="4" w:space="0" w:color="auto"/>
            </w:tcBorders>
            <w:shd w:val="clear" w:color="auto" w:fill="auto"/>
            <w:noWrap/>
            <w:vAlign w:val="center"/>
          </w:tcPr>
          <w:p w14:paraId="659BCF7B" w14:textId="749636E8" w:rsidR="000260B8" w:rsidRPr="00CE0060" w:rsidRDefault="000260B8" w:rsidP="000260B8">
            <w:pPr>
              <w:spacing w:after="0" w:line="240" w:lineRule="auto"/>
              <w:rPr>
                <w:rFonts w:eastAsia="Times New Roman"/>
                <w:sz w:val="20"/>
                <w:szCs w:val="20"/>
              </w:rPr>
            </w:pPr>
            <w:r>
              <w:rPr>
                <w:sz w:val="20"/>
                <w:szCs w:val="20"/>
              </w:rPr>
              <w:t>0,121</w:t>
            </w:r>
          </w:p>
        </w:tc>
        <w:tc>
          <w:tcPr>
            <w:tcW w:w="882" w:type="dxa"/>
            <w:tcBorders>
              <w:top w:val="nil"/>
              <w:left w:val="nil"/>
              <w:bottom w:val="single" w:sz="4" w:space="0" w:color="auto"/>
              <w:right w:val="single" w:sz="4" w:space="0" w:color="auto"/>
            </w:tcBorders>
            <w:shd w:val="clear" w:color="auto" w:fill="auto"/>
            <w:noWrap/>
            <w:vAlign w:val="center"/>
          </w:tcPr>
          <w:p w14:paraId="25739F44" w14:textId="41C5640F" w:rsidR="000260B8" w:rsidRPr="00CE0060" w:rsidRDefault="000260B8" w:rsidP="000260B8">
            <w:pPr>
              <w:spacing w:after="0" w:line="240" w:lineRule="auto"/>
              <w:rPr>
                <w:rFonts w:eastAsia="Times New Roman"/>
                <w:sz w:val="20"/>
                <w:szCs w:val="20"/>
              </w:rPr>
            </w:pPr>
            <w:r>
              <w:rPr>
                <w:sz w:val="20"/>
                <w:szCs w:val="20"/>
              </w:rPr>
              <w:t>0,143</w:t>
            </w:r>
          </w:p>
        </w:tc>
        <w:tc>
          <w:tcPr>
            <w:tcW w:w="882" w:type="dxa"/>
            <w:tcBorders>
              <w:top w:val="nil"/>
              <w:left w:val="nil"/>
              <w:bottom w:val="single" w:sz="4" w:space="0" w:color="auto"/>
              <w:right w:val="single" w:sz="4" w:space="0" w:color="auto"/>
            </w:tcBorders>
            <w:shd w:val="clear" w:color="auto" w:fill="auto"/>
            <w:noWrap/>
            <w:vAlign w:val="center"/>
          </w:tcPr>
          <w:p w14:paraId="5FB1B7A9" w14:textId="4C9C5E01" w:rsidR="000260B8" w:rsidRPr="00CE0060" w:rsidRDefault="000260B8" w:rsidP="000260B8">
            <w:pPr>
              <w:spacing w:after="0" w:line="240" w:lineRule="auto"/>
              <w:rPr>
                <w:rFonts w:eastAsia="Times New Roman"/>
                <w:sz w:val="20"/>
                <w:szCs w:val="20"/>
              </w:rPr>
            </w:pPr>
            <w:r>
              <w:rPr>
                <w:sz w:val="20"/>
                <w:szCs w:val="20"/>
              </w:rPr>
              <w:t>0,079</w:t>
            </w:r>
          </w:p>
        </w:tc>
        <w:tc>
          <w:tcPr>
            <w:tcW w:w="882" w:type="dxa"/>
            <w:tcBorders>
              <w:top w:val="nil"/>
              <w:left w:val="nil"/>
              <w:bottom w:val="single" w:sz="4" w:space="0" w:color="000000"/>
              <w:right w:val="single" w:sz="4" w:space="0" w:color="000000"/>
            </w:tcBorders>
            <w:shd w:val="clear" w:color="000000" w:fill="FFFFFF"/>
            <w:noWrap/>
            <w:vAlign w:val="center"/>
          </w:tcPr>
          <w:p w14:paraId="3FDFC4EE" w14:textId="25CF1BF0" w:rsidR="000260B8" w:rsidRPr="0051603A" w:rsidRDefault="000260B8" w:rsidP="0051603A">
            <w:pPr>
              <w:spacing w:after="0" w:line="240" w:lineRule="auto"/>
              <w:rPr>
                <w:sz w:val="20"/>
                <w:szCs w:val="20"/>
              </w:rPr>
            </w:pPr>
            <w:r w:rsidRPr="0051603A">
              <w:rPr>
                <w:sz w:val="20"/>
                <w:szCs w:val="20"/>
              </w:rPr>
              <w:t>0,141</w:t>
            </w:r>
          </w:p>
        </w:tc>
        <w:tc>
          <w:tcPr>
            <w:tcW w:w="838" w:type="dxa"/>
            <w:tcBorders>
              <w:top w:val="nil"/>
              <w:left w:val="nil"/>
              <w:bottom w:val="single" w:sz="4" w:space="0" w:color="auto"/>
              <w:right w:val="single" w:sz="4" w:space="0" w:color="auto"/>
            </w:tcBorders>
            <w:shd w:val="clear" w:color="000000" w:fill="FFFFFF"/>
            <w:vAlign w:val="center"/>
          </w:tcPr>
          <w:p w14:paraId="0DBBCD41" w14:textId="156F9C48" w:rsidR="000260B8" w:rsidRPr="00CE0060" w:rsidRDefault="000260B8" w:rsidP="0051603A">
            <w:pPr>
              <w:spacing w:after="0" w:line="240" w:lineRule="auto"/>
              <w:rPr>
                <w:sz w:val="20"/>
                <w:szCs w:val="20"/>
              </w:rPr>
            </w:pPr>
            <w:r w:rsidRPr="0051603A">
              <w:rPr>
                <w:sz w:val="20"/>
                <w:szCs w:val="20"/>
              </w:rPr>
              <w:t>0,108</w:t>
            </w:r>
          </w:p>
        </w:tc>
        <w:tc>
          <w:tcPr>
            <w:tcW w:w="839" w:type="dxa"/>
            <w:tcBorders>
              <w:top w:val="nil"/>
              <w:left w:val="nil"/>
              <w:bottom w:val="single" w:sz="4" w:space="0" w:color="auto"/>
              <w:right w:val="single" w:sz="4" w:space="0" w:color="auto"/>
            </w:tcBorders>
            <w:shd w:val="clear" w:color="000000" w:fill="FFFFFF"/>
            <w:noWrap/>
            <w:vAlign w:val="center"/>
          </w:tcPr>
          <w:p w14:paraId="0692C5F1" w14:textId="56A5B922" w:rsidR="000260B8" w:rsidRPr="0051603A" w:rsidRDefault="0051603A" w:rsidP="0051603A">
            <w:pPr>
              <w:spacing w:after="0" w:line="240" w:lineRule="auto"/>
              <w:rPr>
                <w:sz w:val="20"/>
                <w:szCs w:val="20"/>
              </w:rPr>
            </w:pPr>
            <w:r>
              <w:rPr>
                <w:sz w:val="20"/>
                <w:szCs w:val="20"/>
              </w:rPr>
              <w:t>0,12</w:t>
            </w:r>
          </w:p>
        </w:tc>
        <w:tc>
          <w:tcPr>
            <w:tcW w:w="950" w:type="dxa"/>
            <w:tcBorders>
              <w:top w:val="single" w:sz="4" w:space="0" w:color="auto"/>
              <w:left w:val="nil"/>
              <w:bottom w:val="single" w:sz="4" w:space="0" w:color="auto"/>
              <w:right w:val="single" w:sz="4" w:space="0" w:color="auto"/>
            </w:tcBorders>
            <w:shd w:val="clear" w:color="auto" w:fill="auto"/>
            <w:noWrap/>
            <w:vAlign w:val="center"/>
            <w:hideMark/>
          </w:tcPr>
          <w:p w14:paraId="47C05C1B" w14:textId="77777777" w:rsidR="000260B8" w:rsidRPr="00CE0060" w:rsidRDefault="000260B8" w:rsidP="000260B8">
            <w:pPr>
              <w:spacing w:after="0" w:line="240" w:lineRule="auto"/>
              <w:rPr>
                <w:rFonts w:eastAsia="Times New Roman"/>
                <w:sz w:val="20"/>
                <w:szCs w:val="20"/>
              </w:rPr>
            </w:pPr>
            <w:r w:rsidRPr="00CE0060">
              <w:rPr>
                <w:rFonts w:eastAsia="Times New Roman"/>
                <w:sz w:val="20"/>
                <w:szCs w:val="20"/>
              </w:rPr>
              <w:t>0,05</w:t>
            </w:r>
          </w:p>
        </w:tc>
      </w:tr>
      <w:tr w:rsidR="000260B8" w:rsidRPr="00CE0060" w14:paraId="2959A694" w14:textId="77777777" w:rsidTr="0051603A">
        <w:trPr>
          <w:trHeight w:val="357"/>
        </w:trPr>
        <w:tc>
          <w:tcPr>
            <w:tcW w:w="105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BF0201" w14:textId="3A422525" w:rsidR="000260B8" w:rsidRPr="00CE0060" w:rsidRDefault="000260B8" w:rsidP="000260B8">
            <w:pPr>
              <w:spacing w:after="0" w:line="240" w:lineRule="auto"/>
              <w:rPr>
                <w:rFonts w:eastAsia="Times New Roman"/>
                <w:sz w:val="20"/>
                <w:szCs w:val="20"/>
              </w:rPr>
            </w:pPr>
            <w:r w:rsidRPr="00CE0060">
              <w:rPr>
                <w:rFonts w:eastAsia="Times New Roman"/>
                <w:sz w:val="20"/>
                <w:szCs w:val="20"/>
              </w:rPr>
              <w:t>RSG8</w:t>
            </w:r>
          </w:p>
        </w:tc>
        <w:tc>
          <w:tcPr>
            <w:tcW w:w="839" w:type="dxa"/>
            <w:tcBorders>
              <w:top w:val="nil"/>
              <w:left w:val="single" w:sz="4" w:space="0" w:color="auto"/>
              <w:bottom w:val="single" w:sz="4" w:space="0" w:color="auto"/>
              <w:right w:val="single" w:sz="4" w:space="0" w:color="auto"/>
            </w:tcBorders>
            <w:shd w:val="clear" w:color="auto" w:fill="auto"/>
            <w:noWrap/>
            <w:vAlign w:val="center"/>
          </w:tcPr>
          <w:p w14:paraId="7C92B155" w14:textId="1216AED7" w:rsidR="000260B8" w:rsidRPr="00CE0060" w:rsidRDefault="000260B8" w:rsidP="000260B8">
            <w:pPr>
              <w:spacing w:after="0" w:line="240" w:lineRule="auto"/>
              <w:rPr>
                <w:rFonts w:eastAsia="Times New Roman"/>
                <w:sz w:val="20"/>
                <w:szCs w:val="20"/>
              </w:rPr>
            </w:pPr>
            <w:r>
              <w:rPr>
                <w:sz w:val="20"/>
                <w:szCs w:val="20"/>
              </w:rPr>
              <w:t>0,122</w:t>
            </w:r>
          </w:p>
        </w:tc>
        <w:tc>
          <w:tcPr>
            <w:tcW w:w="839" w:type="dxa"/>
            <w:tcBorders>
              <w:top w:val="nil"/>
              <w:left w:val="nil"/>
              <w:bottom w:val="single" w:sz="4" w:space="0" w:color="auto"/>
              <w:right w:val="single" w:sz="4" w:space="0" w:color="auto"/>
            </w:tcBorders>
            <w:shd w:val="clear" w:color="auto" w:fill="auto"/>
            <w:noWrap/>
            <w:vAlign w:val="center"/>
          </w:tcPr>
          <w:p w14:paraId="22AA13C0" w14:textId="0B3E29AD" w:rsidR="000260B8" w:rsidRPr="00CE0060" w:rsidRDefault="000260B8" w:rsidP="000260B8">
            <w:pPr>
              <w:spacing w:after="0" w:line="240" w:lineRule="auto"/>
              <w:rPr>
                <w:rFonts w:eastAsia="Times New Roman"/>
                <w:sz w:val="20"/>
                <w:szCs w:val="20"/>
              </w:rPr>
            </w:pPr>
            <w:r>
              <w:rPr>
                <w:sz w:val="20"/>
                <w:szCs w:val="20"/>
              </w:rPr>
              <w:t>0,051</w:t>
            </w:r>
          </w:p>
        </w:tc>
        <w:tc>
          <w:tcPr>
            <w:tcW w:w="839" w:type="dxa"/>
            <w:tcBorders>
              <w:top w:val="nil"/>
              <w:left w:val="nil"/>
              <w:bottom w:val="single" w:sz="4" w:space="0" w:color="auto"/>
              <w:right w:val="single" w:sz="4" w:space="0" w:color="auto"/>
            </w:tcBorders>
            <w:shd w:val="clear" w:color="auto" w:fill="auto"/>
            <w:noWrap/>
            <w:vAlign w:val="center"/>
          </w:tcPr>
          <w:p w14:paraId="71C4689D" w14:textId="6AD194D5" w:rsidR="000260B8" w:rsidRPr="00CE0060" w:rsidRDefault="000260B8" w:rsidP="000260B8">
            <w:pPr>
              <w:spacing w:after="0" w:line="240" w:lineRule="auto"/>
              <w:rPr>
                <w:rFonts w:eastAsia="Times New Roman"/>
                <w:sz w:val="20"/>
                <w:szCs w:val="20"/>
              </w:rPr>
            </w:pPr>
            <w:r>
              <w:rPr>
                <w:sz w:val="20"/>
                <w:szCs w:val="20"/>
              </w:rPr>
              <w:t>0,299</w:t>
            </w:r>
          </w:p>
        </w:tc>
        <w:tc>
          <w:tcPr>
            <w:tcW w:w="839" w:type="dxa"/>
            <w:tcBorders>
              <w:top w:val="nil"/>
              <w:left w:val="nil"/>
              <w:bottom w:val="single" w:sz="4" w:space="0" w:color="auto"/>
              <w:right w:val="single" w:sz="4" w:space="0" w:color="auto"/>
            </w:tcBorders>
            <w:shd w:val="clear" w:color="auto" w:fill="auto"/>
            <w:noWrap/>
            <w:vAlign w:val="center"/>
          </w:tcPr>
          <w:p w14:paraId="16EE5443" w14:textId="0547980F" w:rsidR="000260B8" w:rsidRPr="00CE0060" w:rsidRDefault="000260B8" w:rsidP="000260B8">
            <w:pPr>
              <w:spacing w:after="0" w:line="240" w:lineRule="auto"/>
              <w:rPr>
                <w:rFonts w:eastAsia="Times New Roman"/>
                <w:sz w:val="20"/>
                <w:szCs w:val="20"/>
              </w:rPr>
            </w:pPr>
            <w:r>
              <w:rPr>
                <w:sz w:val="20"/>
                <w:szCs w:val="20"/>
              </w:rPr>
              <w:t>0,046</w:t>
            </w:r>
          </w:p>
        </w:tc>
        <w:tc>
          <w:tcPr>
            <w:tcW w:w="839" w:type="dxa"/>
            <w:tcBorders>
              <w:top w:val="nil"/>
              <w:left w:val="nil"/>
              <w:bottom w:val="single" w:sz="4" w:space="0" w:color="auto"/>
              <w:right w:val="single" w:sz="4" w:space="0" w:color="auto"/>
            </w:tcBorders>
            <w:shd w:val="clear" w:color="auto" w:fill="auto"/>
            <w:noWrap/>
            <w:vAlign w:val="center"/>
          </w:tcPr>
          <w:p w14:paraId="50234051" w14:textId="26A1217C" w:rsidR="000260B8" w:rsidRPr="00CE0060" w:rsidRDefault="000260B8" w:rsidP="000260B8">
            <w:pPr>
              <w:spacing w:after="0" w:line="240" w:lineRule="auto"/>
              <w:rPr>
                <w:rFonts w:eastAsia="Times New Roman"/>
                <w:sz w:val="20"/>
                <w:szCs w:val="20"/>
              </w:rPr>
            </w:pPr>
            <w:r>
              <w:rPr>
                <w:sz w:val="20"/>
                <w:szCs w:val="20"/>
              </w:rPr>
              <w:t>0,01</w:t>
            </w:r>
          </w:p>
        </w:tc>
        <w:tc>
          <w:tcPr>
            <w:tcW w:w="839" w:type="dxa"/>
            <w:tcBorders>
              <w:top w:val="nil"/>
              <w:left w:val="nil"/>
              <w:bottom w:val="single" w:sz="4" w:space="0" w:color="auto"/>
              <w:right w:val="single" w:sz="4" w:space="0" w:color="auto"/>
            </w:tcBorders>
            <w:shd w:val="clear" w:color="auto" w:fill="auto"/>
            <w:noWrap/>
            <w:vAlign w:val="center"/>
          </w:tcPr>
          <w:p w14:paraId="7367432E" w14:textId="0E8E6811" w:rsidR="000260B8" w:rsidRPr="00CE0060" w:rsidRDefault="000260B8" w:rsidP="000260B8">
            <w:pPr>
              <w:spacing w:after="0" w:line="240" w:lineRule="auto"/>
              <w:rPr>
                <w:rFonts w:eastAsia="Times New Roman"/>
                <w:sz w:val="20"/>
                <w:szCs w:val="20"/>
              </w:rPr>
            </w:pPr>
            <w:r>
              <w:rPr>
                <w:sz w:val="20"/>
                <w:szCs w:val="20"/>
              </w:rPr>
              <w:t>0,025</w:t>
            </w:r>
          </w:p>
        </w:tc>
        <w:tc>
          <w:tcPr>
            <w:tcW w:w="839" w:type="dxa"/>
            <w:tcBorders>
              <w:top w:val="nil"/>
              <w:left w:val="nil"/>
              <w:bottom w:val="single" w:sz="4" w:space="0" w:color="auto"/>
              <w:right w:val="single" w:sz="4" w:space="0" w:color="auto"/>
            </w:tcBorders>
            <w:shd w:val="clear" w:color="auto" w:fill="auto"/>
            <w:noWrap/>
            <w:vAlign w:val="center"/>
          </w:tcPr>
          <w:p w14:paraId="5B894128" w14:textId="083B1BBC" w:rsidR="000260B8" w:rsidRPr="00CE0060" w:rsidRDefault="000260B8" w:rsidP="000260B8">
            <w:pPr>
              <w:spacing w:after="0" w:line="240" w:lineRule="auto"/>
              <w:rPr>
                <w:rFonts w:eastAsia="Times New Roman"/>
                <w:sz w:val="20"/>
                <w:szCs w:val="20"/>
              </w:rPr>
            </w:pPr>
            <w:r>
              <w:rPr>
                <w:sz w:val="20"/>
                <w:szCs w:val="20"/>
              </w:rPr>
              <w:t>0,114</w:t>
            </w:r>
          </w:p>
        </w:tc>
        <w:tc>
          <w:tcPr>
            <w:tcW w:w="845" w:type="dxa"/>
            <w:tcBorders>
              <w:top w:val="nil"/>
              <w:left w:val="nil"/>
              <w:bottom w:val="single" w:sz="4" w:space="0" w:color="auto"/>
              <w:right w:val="single" w:sz="4" w:space="0" w:color="auto"/>
            </w:tcBorders>
            <w:shd w:val="clear" w:color="auto" w:fill="auto"/>
            <w:noWrap/>
            <w:vAlign w:val="center"/>
          </w:tcPr>
          <w:p w14:paraId="3B9588B4" w14:textId="5EA3C0AE" w:rsidR="000260B8" w:rsidRPr="00CE0060" w:rsidRDefault="000260B8" w:rsidP="000260B8">
            <w:pPr>
              <w:spacing w:after="0" w:line="240" w:lineRule="auto"/>
              <w:rPr>
                <w:rFonts w:eastAsia="Times New Roman"/>
                <w:sz w:val="20"/>
                <w:szCs w:val="20"/>
              </w:rPr>
            </w:pPr>
            <w:r>
              <w:rPr>
                <w:sz w:val="20"/>
                <w:szCs w:val="20"/>
              </w:rPr>
              <w:t>0,066</w:t>
            </w:r>
          </w:p>
        </w:tc>
        <w:tc>
          <w:tcPr>
            <w:tcW w:w="882" w:type="dxa"/>
            <w:tcBorders>
              <w:top w:val="nil"/>
              <w:left w:val="nil"/>
              <w:bottom w:val="single" w:sz="4" w:space="0" w:color="auto"/>
              <w:right w:val="single" w:sz="4" w:space="0" w:color="auto"/>
            </w:tcBorders>
            <w:shd w:val="clear" w:color="auto" w:fill="auto"/>
            <w:noWrap/>
            <w:vAlign w:val="center"/>
          </w:tcPr>
          <w:p w14:paraId="72AA2DD1" w14:textId="4B23B4B1" w:rsidR="000260B8" w:rsidRPr="00CE0060" w:rsidRDefault="000260B8" w:rsidP="000260B8">
            <w:pPr>
              <w:spacing w:after="0" w:line="240" w:lineRule="auto"/>
              <w:rPr>
                <w:rFonts w:eastAsia="Times New Roman"/>
                <w:sz w:val="20"/>
                <w:szCs w:val="20"/>
              </w:rPr>
            </w:pPr>
            <w:r>
              <w:rPr>
                <w:sz w:val="20"/>
                <w:szCs w:val="20"/>
              </w:rPr>
              <w:t>0,042</w:t>
            </w:r>
          </w:p>
        </w:tc>
        <w:tc>
          <w:tcPr>
            <w:tcW w:w="882" w:type="dxa"/>
            <w:tcBorders>
              <w:top w:val="nil"/>
              <w:left w:val="nil"/>
              <w:bottom w:val="single" w:sz="4" w:space="0" w:color="auto"/>
              <w:right w:val="single" w:sz="4" w:space="0" w:color="auto"/>
            </w:tcBorders>
            <w:shd w:val="clear" w:color="auto" w:fill="auto"/>
            <w:noWrap/>
            <w:vAlign w:val="center"/>
          </w:tcPr>
          <w:p w14:paraId="05AC8F42" w14:textId="33D7D034" w:rsidR="000260B8" w:rsidRPr="00CE0060" w:rsidRDefault="000260B8" w:rsidP="000260B8">
            <w:pPr>
              <w:spacing w:after="0" w:line="240" w:lineRule="auto"/>
              <w:rPr>
                <w:rFonts w:eastAsia="Times New Roman"/>
                <w:sz w:val="20"/>
                <w:szCs w:val="20"/>
              </w:rPr>
            </w:pPr>
            <w:r>
              <w:rPr>
                <w:sz w:val="20"/>
                <w:szCs w:val="20"/>
              </w:rPr>
              <w:t>0,215</w:t>
            </w:r>
          </w:p>
        </w:tc>
        <w:tc>
          <w:tcPr>
            <w:tcW w:w="882" w:type="dxa"/>
            <w:tcBorders>
              <w:top w:val="nil"/>
              <w:left w:val="nil"/>
              <w:bottom w:val="single" w:sz="4" w:space="0" w:color="000000"/>
              <w:right w:val="single" w:sz="4" w:space="0" w:color="000000"/>
            </w:tcBorders>
            <w:shd w:val="clear" w:color="000000" w:fill="FFFFFF"/>
            <w:noWrap/>
            <w:vAlign w:val="center"/>
          </w:tcPr>
          <w:p w14:paraId="480092D8" w14:textId="795B35ED" w:rsidR="000260B8" w:rsidRPr="0051603A" w:rsidRDefault="000260B8" w:rsidP="0051603A">
            <w:pPr>
              <w:spacing w:after="0" w:line="240" w:lineRule="auto"/>
              <w:rPr>
                <w:sz w:val="20"/>
                <w:szCs w:val="20"/>
              </w:rPr>
            </w:pPr>
            <w:r>
              <w:rPr>
                <w:sz w:val="20"/>
                <w:szCs w:val="20"/>
              </w:rPr>
              <w:t>0,1</w:t>
            </w:r>
          </w:p>
        </w:tc>
        <w:tc>
          <w:tcPr>
            <w:tcW w:w="838" w:type="dxa"/>
            <w:tcBorders>
              <w:top w:val="nil"/>
              <w:left w:val="nil"/>
              <w:bottom w:val="single" w:sz="4" w:space="0" w:color="auto"/>
              <w:right w:val="single" w:sz="4" w:space="0" w:color="auto"/>
            </w:tcBorders>
            <w:shd w:val="clear" w:color="000000" w:fill="FFFFFF"/>
            <w:vAlign w:val="center"/>
          </w:tcPr>
          <w:p w14:paraId="28E9E49B" w14:textId="3B30B989" w:rsidR="000260B8" w:rsidRPr="00CE0060" w:rsidRDefault="000260B8" w:rsidP="0051603A">
            <w:pPr>
              <w:spacing w:after="0" w:line="240" w:lineRule="auto"/>
              <w:rPr>
                <w:sz w:val="20"/>
                <w:szCs w:val="20"/>
              </w:rPr>
            </w:pPr>
            <w:r w:rsidRPr="0051603A">
              <w:rPr>
                <w:sz w:val="20"/>
                <w:szCs w:val="20"/>
              </w:rPr>
              <w:t>0,058</w:t>
            </w:r>
          </w:p>
        </w:tc>
        <w:tc>
          <w:tcPr>
            <w:tcW w:w="839" w:type="dxa"/>
            <w:tcBorders>
              <w:top w:val="nil"/>
              <w:left w:val="nil"/>
              <w:bottom w:val="single" w:sz="4" w:space="0" w:color="auto"/>
              <w:right w:val="single" w:sz="4" w:space="0" w:color="auto"/>
            </w:tcBorders>
            <w:shd w:val="clear" w:color="000000" w:fill="FFFFFF"/>
            <w:noWrap/>
            <w:vAlign w:val="center"/>
          </w:tcPr>
          <w:p w14:paraId="590E4754" w14:textId="7E2EA595" w:rsidR="000260B8" w:rsidRPr="0051603A" w:rsidRDefault="000260B8" w:rsidP="0051603A">
            <w:pPr>
              <w:spacing w:after="0" w:line="240" w:lineRule="auto"/>
              <w:rPr>
                <w:sz w:val="20"/>
                <w:szCs w:val="20"/>
              </w:rPr>
            </w:pPr>
            <w:r w:rsidRPr="0051603A">
              <w:rPr>
                <w:sz w:val="20"/>
                <w:szCs w:val="20"/>
              </w:rPr>
              <w:t>0,</w:t>
            </w:r>
            <w:r w:rsidR="0051603A">
              <w:rPr>
                <w:sz w:val="20"/>
                <w:szCs w:val="20"/>
              </w:rPr>
              <w:t>148</w:t>
            </w:r>
          </w:p>
        </w:tc>
        <w:tc>
          <w:tcPr>
            <w:tcW w:w="950" w:type="dxa"/>
            <w:tcBorders>
              <w:top w:val="single" w:sz="4" w:space="0" w:color="auto"/>
              <w:left w:val="nil"/>
              <w:bottom w:val="single" w:sz="4" w:space="0" w:color="auto"/>
              <w:right w:val="single" w:sz="4" w:space="0" w:color="auto"/>
            </w:tcBorders>
            <w:shd w:val="clear" w:color="auto" w:fill="auto"/>
            <w:noWrap/>
            <w:vAlign w:val="center"/>
            <w:hideMark/>
          </w:tcPr>
          <w:p w14:paraId="13D339B6" w14:textId="77777777" w:rsidR="000260B8" w:rsidRPr="00CE0060" w:rsidRDefault="000260B8" w:rsidP="000260B8">
            <w:pPr>
              <w:spacing w:after="0" w:line="240" w:lineRule="auto"/>
              <w:rPr>
                <w:rFonts w:eastAsia="Times New Roman"/>
                <w:sz w:val="20"/>
                <w:szCs w:val="20"/>
              </w:rPr>
            </w:pPr>
            <w:r w:rsidRPr="00CE0060">
              <w:rPr>
                <w:rFonts w:eastAsia="Times New Roman"/>
                <w:sz w:val="20"/>
                <w:szCs w:val="20"/>
              </w:rPr>
              <w:t>0,05</w:t>
            </w:r>
          </w:p>
        </w:tc>
      </w:tr>
      <w:tr w:rsidR="000260B8" w:rsidRPr="00CE0060" w14:paraId="57086B3B" w14:textId="77777777" w:rsidTr="0051603A">
        <w:trPr>
          <w:trHeight w:val="357"/>
        </w:trPr>
        <w:tc>
          <w:tcPr>
            <w:tcW w:w="105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F9F4FFE" w14:textId="1E69A8ED" w:rsidR="000260B8" w:rsidRPr="00CE0060" w:rsidRDefault="000260B8" w:rsidP="000260B8">
            <w:pPr>
              <w:spacing w:after="0" w:line="240" w:lineRule="auto"/>
              <w:rPr>
                <w:rFonts w:eastAsia="Times New Roman"/>
                <w:sz w:val="20"/>
                <w:szCs w:val="20"/>
              </w:rPr>
            </w:pPr>
            <w:r w:rsidRPr="00CE0060">
              <w:rPr>
                <w:rFonts w:eastAsia="Times New Roman"/>
                <w:sz w:val="20"/>
                <w:szCs w:val="20"/>
              </w:rPr>
              <w:t>RSG13</w:t>
            </w:r>
          </w:p>
        </w:tc>
        <w:tc>
          <w:tcPr>
            <w:tcW w:w="839" w:type="dxa"/>
            <w:tcBorders>
              <w:top w:val="nil"/>
              <w:left w:val="single" w:sz="4" w:space="0" w:color="auto"/>
              <w:bottom w:val="single" w:sz="4" w:space="0" w:color="auto"/>
              <w:right w:val="single" w:sz="4" w:space="0" w:color="auto"/>
            </w:tcBorders>
            <w:shd w:val="clear" w:color="auto" w:fill="auto"/>
            <w:noWrap/>
            <w:vAlign w:val="center"/>
          </w:tcPr>
          <w:p w14:paraId="1DCCCF18" w14:textId="65131E3C" w:rsidR="000260B8" w:rsidRPr="00CE0060" w:rsidRDefault="000260B8" w:rsidP="000260B8">
            <w:pPr>
              <w:spacing w:after="0" w:line="240" w:lineRule="auto"/>
              <w:rPr>
                <w:sz w:val="20"/>
                <w:szCs w:val="20"/>
              </w:rPr>
            </w:pPr>
            <w:r>
              <w:rPr>
                <w:sz w:val="20"/>
                <w:szCs w:val="20"/>
              </w:rPr>
              <w:t> </w:t>
            </w:r>
          </w:p>
        </w:tc>
        <w:tc>
          <w:tcPr>
            <w:tcW w:w="839" w:type="dxa"/>
            <w:tcBorders>
              <w:top w:val="nil"/>
              <w:left w:val="nil"/>
              <w:bottom w:val="single" w:sz="4" w:space="0" w:color="auto"/>
              <w:right w:val="single" w:sz="4" w:space="0" w:color="auto"/>
            </w:tcBorders>
            <w:shd w:val="clear" w:color="auto" w:fill="auto"/>
            <w:noWrap/>
            <w:vAlign w:val="center"/>
          </w:tcPr>
          <w:p w14:paraId="55317D18" w14:textId="297BE20E" w:rsidR="000260B8" w:rsidRPr="00CE0060" w:rsidRDefault="000260B8" w:rsidP="000260B8">
            <w:pPr>
              <w:spacing w:after="0" w:line="240" w:lineRule="auto"/>
              <w:rPr>
                <w:sz w:val="20"/>
                <w:szCs w:val="20"/>
              </w:rPr>
            </w:pPr>
            <w:r>
              <w:rPr>
                <w:sz w:val="20"/>
                <w:szCs w:val="20"/>
              </w:rPr>
              <w:t> </w:t>
            </w:r>
          </w:p>
        </w:tc>
        <w:tc>
          <w:tcPr>
            <w:tcW w:w="839" w:type="dxa"/>
            <w:tcBorders>
              <w:top w:val="nil"/>
              <w:left w:val="nil"/>
              <w:bottom w:val="single" w:sz="4" w:space="0" w:color="auto"/>
              <w:right w:val="single" w:sz="4" w:space="0" w:color="auto"/>
            </w:tcBorders>
            <w:shd w:val="clear" w:color="auto" w:fill="auto"/>
            <w:noWrap/>
            <w:vAlign w:val="center"/>
          </w:tcPr>
          <w:p w14:paraId="6698F674" w14:textId="109BE90A" w:rsidR="000260B8" w:rsidRPr="00CE0060" w:rsidRDefault="000260B8" w:rsidP="000260B8">
            <w:pPr>
              <w:spacing w:after="0" w:line="240" w:lineRule="auto"/>
              <w:rPr>
                <w:sz w:val="20"/>
                <w:szCs w:val="20"/>
              </w:rPr>
            </w:pPr>
            <w:r>
              <w:rPr>
                <w:sz w:val="20"/>
                <w:szCs w:val="20"/>
              </w:rPr>
              <w:t> </w:t>
            </w:r>
          </w:p>
        </w:tc>
        <w:tc>
          <w:tcPr>
            <w:tcW w:w="839" w:type="dxa"/>
            <w:tcBorders>
              <w:top w:val="nil"/>
              <w:left w:val="nil"/>
              <w:bottom w:val="single" w:sz="4" w:space="0" w:color="auto"/>
              <w:right w:val="single" w:sz="4" w:space="0" w:color="auto"/>
            </w:tcBorders>
            <w:shd w:val="clear" w:color="auto" w:fill="auto"/>
            <w:noWrap/>
            <w:vAlign w:val="center"/>
          </w:tcPr>
          <w:p w14:paraId="1533C032" w14:textId="4847CFB7" w:rsidR="000260B8" w:rsidRPr="00CE0060" w:rsidRDefault="000260B8" w:rsidP="000260B8">
            <w:pPr>
              <w:spacing w:after="0" w:line="240" w:lineRule="auto"/>
              <w:rPr>
                <w:sz w:val="20"/>
                <w:szCs w:val="20"/>
              </w:rPr>
            </w:pPr>
            <w:r>
              <w:rPr>
                <w:sz w:val="20"/>
                <w:szCs w:val="20"/>
              </w:rPr>
              <w:t>0,027</w:t>
            </w:r>
          </w:p>
        </w:tc>
        <w:tc>
          <w:tcPr>
            <w:tcW w:w="839" w:type="dxa"/>
            <w:tcBorders>
              <w:top w:val="nil"/>
              <w:left w:val="nil"/>
              <w:bottom w:val="single" w:sz="4" w:space="0" w:color="auto"/>
              <w:right w:val="single" w:sz="4" w:space="0" w:color="auto"/>
            </w:tcBorders>
            <w:shd w:val="clear" w:color="auto" w:fill="auto"/>
            <w:noWrap/>
            <w:vAlign w:val="center"/>
          </w:tcPr>
          <w:p w14:paraId="7D6101E5" w14:textId="05F88A55" w:rsidR="000260B8" w:rsidRPr="00CE0060" w:rsidRDefault="000260B8" w:rsidP="000260B8">
            <w:pPr>
              <w:spacing w:after="0" w:line="240" w:lineRule="auto"/>
              <w:rPr>
                <w:sz w:val="20"/>
                <w:szCs w:val="20"/>
              </w:rPr>
            </w:pPr>
            <w:r>
              <w:rPr>
                <w:sz w:val="20"/>
                <w:szCs w:val="20"/>
              </w:rPr>
              <w:t>0,018</w:t>
            </w:r>
          </w:p>
        </w:tc>
        <w:tc>
          <w:tcPr>
            <w:tcW w:w="839" w:type="dxa"/>
            <w:tcBorders>
              <w:top w:val="nil"/>
              <w:left w:val="nil"/>
              <w:bottom w:val="single" w:sz="4" w:space="0" w:color="auto"/>
              <w:right w:val="single" w:sz="4" w:space="0" w:color="auto"/>
            </w:tcBorders>
            <w:shd w:val="clear" w:color="auto" w:fill="auto"/>
            <w:noWrap/>
            <w:vAlign w:val="center"/>
          </w:tcPr>
          <w:p w14:paraId="0D92B631" w14:textId="2ADF931B" w:rsidR="000260B8" w:rsidRPr="00CE0060" w:rsidRDefault="000260B8" w:rsidP="000260B8">
            <w:pPr>
              <w:spacing w:after="0" w:line="240" w:lineRule="auto"/>
              <w:rPr>
                <w:sz w:val="20"/>
                <w:szCs w:val="20"/>
              </w:rPr>
            </w:pPr>
            <w:r>
              <w:rPr>
                <w:sz w:val="20"/>
                <w:szCs w:val="20"/>
              </w:rPr>
              <w:t>0,02</w:t>
            </w:r>
          </w:p>
        </w:tc>
        <w:tc>
          <w:tcPr>
            <w:tcW w:w="839" w:type="dxa"/>
            <w:tcBorders>
              <w:top w:val="nil"/>
              <w:left w:val="nil"/>
              <w:bottom w:val="single" w:sz="4" w:space="0" w:color="auto"/>
              <w:right w:val="single" w:sz="4" w:space="0" w:color="auto"/>
            </w:tcBorders>
            <w:shd w:val="clear" w:color="auto" w:fill="auto"/>
            <w:noWrap/>
            <w:vAlign w:val="center"/>
          </w:tcPr>
          <w:p w14:paraId="50641CFD" w14:textId="5E1B3D70" w:rsidR="000260B8" w:rsidRPr="00CE0060" w:rsidRDefault="000260B8" w:rsidP="000260B8">
            <w:pPr>
              <w:spacing w:after="0" w:line="240" w:lineRule="auto"/>
              <w:rPr>
                <w:sz w:val="20"/>
                <w:szCs w:val="20"/>
              </w:rPr>
            </w:pPr>
            <w:r>
              <w:rPr>
                <w:sz w:val="20"/>
                <w:szCs w:val="20"/>
              </w:rPr>
              <w:t>0,02</w:t>
            </w:r>
          </w:p>
        </w:tc>
        <w:tc>
          <w:tcPr>
            <w:tcW w:w="845" w:type="dxa"/>
            <w:tcBorders>
              <w:top w:val="nil"/>
              <w:left w:val="nil"/>
              <w:bottom w:val="single" w:sz="4" w:space="0" w:color="auto"/>
              <w:right w:val="single" w:sz="4" w:space="0" w:color="auto"/>
            </w:tcBorders>
            <w:shd w:val="clear" w:color="auto" w:fill="auto"/>
            <w:noWrap/>
            <w:vAlign w:val="center"/>
          </w:tcPr>
          <w:p w14:paraId="2BB8EFAD" w14:textId="5610C83B" w:rsidR="000260B8" w:rsidRPr="00CE0060" w:rsidRDefault="000260B8" w:rsidP="000260B8">
            <w:pPr>
              <w:spacing w:after="0" w:line="240" w:lineRule="auto"/>
              <w:rPr>
                <w:sz w:val="20"/>
                <w:szCs w:val="20"/>
              </w:rPr>
            </w:pPr>
            <w:r>
              <w:rPr>
                <w:sz w:val="20"/>
                <w:szCs w:val="20"/>
              </w:rPr>
              <w:t>0,01</w:t>
            </w:r>
          </w:p>
        </w:tc>
        <w:tc>
          <w:tcPr>
            <w:tcW w:w="882" w:type="dxa"/>
            <w:tcBorders>
              <w:top w:val="nil"/>
              <w:left w:val="nil"/>
              <w:bottom w:val="single" w:sz="4" w:space="0" w:color="auto"/>
              <w:right w:val="single" w:sz="4" w:space="0" w:color="auto"/>
            </w:tcBorders>
            <w:shd w:val="clear" w:color="auto" w:fill="auto"/>
            <w:noWrap/>
            <w:vAlign w:val="center"/>
          </w:tcPr>
          <w:p w14:paraId="70CF8A8C" w14:textId="5CDE5167" w:rsidR="000260B8" w:rsidRPr="00CE0060" w:rsidRDefault="000260B8" w:rsidP="000260B8">
            <w:pPr>
              <w:spacing w:after="0" w:line="240" w:lineRule="auto"/>
              <w:rPr>
                <w:sz w:val="20"/>
                <w:szCs w:val="20"/>
              </w:rPr>
            </w:pPr>
            <w:r>
              <w:rPr>
                <w:sz w:val="20"/>
                <w:szCs w:val="20"/>
              </w:rPr>
              <w:t>0,043</w:t>
            </w:r>
          </w:p>
        </w:tc>
        <w:tc>
          <w:tcPr>
            <w:tcW w:w="882" w:type="dxa"/>
            <w:tcBorders>
              <w:top w:val="nil"/>
              <w:left w:val="nil"/>
              <w:bottom w:val="single" w:sz="4" w:space="0" w:color="auto"/>
              <w:right w:val="single" w:sz="4" w:space="0" w:color="auto"/>
            </w:tcBorders>
            <w:shd w:val="clear" w:color="auto" w:fill="auto"/>
            <w:noWrap/>
            <w:vAlign w:val="center"/>
          </w:tcPr>
          <w:p w14:paraId="650320BB" w14:textId="57E5D1AE" w:rsidR="000260B8" w:rsidRPr="00CE0060" w:rsidRDefault="000260B8" w:rsidP="000260B8">
            <w:pPr>
              <w:spacing w:after="0" w:line="240" w:lineRule="auto"/>
              <w:rPr>
                <w:sz w:val="20"/>
                <w:szCs w:val="20"/>
              </w:rPr>
            </w:pPr>
            <w:r>
              <w:rPr>
                <w:sz w:val="20"/>
                <w:szCs w:val="20"/>
              </w:rPr>
              <w:t>0,01</w:t>
            </w:r>
          </w:p>
        </w:tc>
        <w:tc>
          <w:tcPr>
            <w:tcW w:w="882" w:type="dxa"/>
            <w:tcBorders>
              <w:top w:val="nil"/>
              <w:left w:val="nil"/>
              <w:bottom w:val="single" w:sz="4" w:space="0" w:color="000000"/>
              <w:right w:val="single" w:sz="4" w:space="0" w:color="000000"/>
            </w:tcBorders>
            <w:shd w:val="clear" w:color="000000" w:fill="FFFFFF"/>
            <w:noWrap/>
            <w:vAlign w:val="center"/>
          </w:tcPr>
          <w:p w14:paraId="440B9A26" w14:textId="26A9E451" w:rsidR="000260B8" w:rsidRPr="00CE0060" w:rsidRDefault="000260B8" w:rsidP="0051603A">
            <w:pPr>
              <w:spacing w:after="0" w:line="240" w:lineRule="auto"/>
              <w:rPr>
                <w:sz w:val="20"/>
                <w:szCs w:val="20"/>
              </w:rPr>
            </w:pPr>
            <w:r w:rsidRPr="0051603A">
              <w:rPr>
                <w:sz w:val="20"/>
                <w:szCs w:val="20"/>
              </w:rPr>
              <w:t>0,059</w:t>
            </w:r>
          </w:p>
        </w:tc>
        <w:tc>
          <w:tcPr>
            <w:tcW w:w="838" w:type="dxa"/>
            <w:tcBorders>
              <w:top w:val="nil"/>
              <w:left w:val="nil"/>
              <w:bottom w:val="single" w:sz="4" w:space="0" w:color="auto"/>
              <w:right w:val="single" w:sz="4" w:space="0" w:color="auto"/>
            </w:tcBorders>
            <w:shd w:val="clear" w:color="000000" w:fill="FFFFFF"/>
            <w:vAlign w:val="center"/>
          </w:tcPr>
          <w:p w14:paraId="0C257315" w14:textId="5EA8C4AD" w:rsidR="000260B8" w:rsidRPr="00CE0060" w:rsidRDefault="000260B8" w:rsidP="0051603A">
            <w:pPr>
              <w:spacing w:after="0" w:line="240" w:lineRule="auto"/>
              <w:rPr>
                <w:sz w:val="20"/>
                <w:szCs w:val="20"/>
              </w:rPr>
            </w:pPr>
            <w:r w:rsidRPr="0051603A">
              <w:rPr>
                <w:sz w:val="20"/>
                <w:szCs w:val="20"/>
              </w:rPr>
              <w:t>0,01</w:t>
            </w:r>
          </w:p>
        </w:tc>
        <w:tc>
          <w:tcPr>
            <w:tcW w:w="839" w:type="dxa"/>
            <w:tcBorders>
              <w:top w:val="nil"/>
              <w:left w:val="nil"/>
              <w:bottom w:val="single" w:sz="4" w:space="0" w:color="auto"/>
              <w:right w:val="single" w:sz="4" w:space="0" w:color="auto"/>
            </w:tcBorders>
            <w:shd w:val="clear" w:color="000000" w:fill="FFFFFF"/>
            <w:noWrap/>
            <w:vAlign w:val="center"/>
          </w:tcPr>
          <w:p w14:paraId="13BCA6DA" w14:textId="0B8E051B" w:rsidR="000260B8" w:rsidRPr="00CE0060" w:rsidRDefault="000260B8" w:rsidP="0051603A">
            <w:pPr>
              <w:spacing w:after="0" w:line="240" w:lineRule="auto"/>
              <w:rPr>
                <w:sz w:val="20"/>
                <w:szCs w:val="20"/>
              </w:rPr>
            </w:pPr>
            <w:r w:rsidRPr="0051603A">
              <w:rPr>
                <w:sz w:val="20"/>
                <w:szCs w:val="20"/>
              </w:rPr>
              <w:t>0,01</w:t>
            </w:r>
          </w:p>
        </w:tc>
        <w:tc>
          <w:tcPr>
            <w:tcW w:w="950" w:type="dxa"/>
            <w:tcBorders>
              <w:top w:val="single" w:sz="4" w:space="0" w:color="auto"/>
              <w:left w:val="nil"/>
              <w:bottom w:val="single" w:sz="4" w:space="0" w:color="auto"/>
              <w:right w:val="single" w:sz="4" w:space="0" w:color="auto"/>
            </w:tcBorders>
            <w:shd w:val="clear" w:color="auto" w:fill="auto"/>
            <w:noWrap/>
            <w:vAlign w:val="center"/>
          </w:tcPr>
          <w:p w14:paraId="4759B1D7" w14:textId="2D98A7F6" w:rsidR="000260B8" w:rsidRPr="00CE0060" w:rsidRDefault="000260B8" w:rsidP="000260B8">
            <w:pPr>
              <w:spacing w:after="0" w:line="240" w:lineRule="auto"/>
              <w:rPr>
                <w:rFonts w:eastAsia="Times New Roman"/>
                <w:sz w:val="20"/>
                <w:szCs w:val="20"/>
              </w:rPr>
            </w:pPr>
            <w:r w:rsidRPr="00CE0060">
              <w:rPr>
                <w:rFonts w:eastAsia="Times New Roman"/>
                <w:sz w:val="20"/>
                <w:szCs w:val="20"/>
              </w:rPr>
              <w:t>0,05</w:t>
            </w:r>
          </w:p>
        </w:tc>
      </w:tr>
    </w:tbl>
    <w:p w14:paraId="6F583CBA" w14:textId="77777777" w:rsidR="001D645F" w:rsidRPr="00CE0060" w:rsidRDefault="001D645F" w:rsidP="001D645F">
      <w:pPr>
        <w:pStyle w:val="bdd1"/>
        <w:jc w:val="left"/>
        <w:rPr>
          <w:sz w:val="28"/>
          <w:szCs w:val="28"/>
        </w:rPr>
      </w:pPr>
    </w:p>
    <w:p w14:paraId="271E97EB" w14:textId="77777777" w:rsidR="001D645F" w:rsidRPr="00CE0060" w:rsidRDefault="001D645F" w:rsidP="001D645F">
      <w:pPr>
        <w:pStyle w:val="bdd1"/>
        <w:jc w:val="left"/>
        <w:rPr>
          <w:sz w:val="28"/>
          <w:szCs w:val="28"/>
        </w:rPr>
      </w:pPr>
    </w:p>
    <w:p w14:paraId="5BB6DF05" w14:textId="77777777" w:rsidR="001D645F" w:rsidRPr="00CE0060" w:rsidRDefault="001D645F" w:rsidP="001D645F">
      <w:pPr>
        <w:pStyle w:val="bdd1"/>
        <w:jc w:val="left"/>
        <w:rPr>
          <w:sz w:val="28"/>
          <w:szCs w:val="28"/>
        </w:rPr>
      </w:pPr>
    </w:p>
    <w:p w14:paraId="1196BC0E" w14:textId="77777777" w:rsidR="001D645F" w:rsidRPr="00CE0060" w:rsidRDefault="001D645F" w:rsidP="001D645F">
      <w:pPr>
        <w:pStyle w:val="bdd1"/>
        <w:jc w:val="left"/>
        <w:rPr>
          <w:sz w:val="28"/>
          <w:szCs w:val="28"/>
        </w:rPr>
      </w:pPr>
    </w:p>
    <w:p w14:paraId="5EB91484" w14:textId="77777777" w:rsidR="001D645F" w:rsidRPr="00CE0060" w:rsidRDefault="001D645F" w:rsidP="001D645F">
      <w:pPr>
        <w:pStyle w:val="bdd1"/>
        <w:jc w:val="left"/>
        <w:rPr>
          <w:sz w:val="28"/>
          <w:szCs w:val="28"/>
        </w:rPr>
      </w:pPr>
    </w:p>
    <w:p w14:paraId="7D54E4F7" w14:textId="2EEF7512" w:rsidR="001D645F" w:rsidRPr="00CE0060" w:rsidRDefault="001D645F" w:rsidP="001D645F">
      <w:pPr>
        <w:pStyle w:val="bdd1"/>
        <w:jc w:val="left"/>
        <w:rPr>
          <w:sz w:val="28"/>
          <w:szCs w:val="28"/>
        </w:rPr>
      </w:pPr>
    </w:p>
    <w:p w14:paraId="00A4E170" w14:textId="0B0C8A45" w:rsidR="00B819C4" w:rsidRPr="00CE0060" w:rsidRDefault="00B819C4" w:rsidP="00B819C4">
      <w:pPr>
        <w:pStyle w:val="bdd1"/>
        <w:jc w:val="both"/>
        <w:rPr>
          <w:noProof/>
          <w:sz w:val="28"/>
          <w:szCs w:val="28"/>
        </w:rPr>
      </w:pPr>
      <w:bookmarkStart w:id="1725" w:name="_Toc177717453"/>
    </w:p>
    <w:p w14:paraId="13EDCFDE" w14:textId="29DFD1CD" w:rsidR="000260B8" w:rsidRDefault="0051603A" w:rsidP="00B819C4">
      <w:pPr>
        <w:pStyle w:val="bdd1"/>
        <w:rPr>
          <w:sz w:val="28"/>
        </w:rPr>
      </w:pPr>
      <w:r>
        <w:rPr>
          <w:noProof/>
          <w:sz w:val="28"/>
        </w:rPr>
        <w:drawing>
          <wp:anchor distT="0" distB="0" distL="114300" distR="114300" simplePos="0" relativeHeight="252105728" behindDoc="1" locked="0" layoutInCell="1" allowOverlap="1" wp14:anchorId="7B680B52" wp14:editId="736FCB4A">
            <wp:simplePos x="0" y="0"/>
            <wp:positionH relativeFrom="column">
              <wp:posOffset>1539433</wp:posOffset>
            </wp:positionH>
            <wp:positionV relativeFrom="paragraph">
              <wp:posOffset>231132</wp:posOffset>
            </wp:positionV>
            <wp:extent cx="5822315" cy="3213100"/>
            <wp:effectExtent l="0" t="0" r="6985" b="6350"/>
            <wp:wrapThrough wrapText="bothSides">
              <wp:wrapPolygon edited="0">
                <wp:start x="0" y="0"/>
                <wp:lineTo x="0" y="21515"/>
                <wp:lineTo x="21555" y="21515"/>
                <wp:lineTo x="21555" y="0"/>
                <wp:lineTo x="0" y="0"/>
              </wp:wrapPolygon>
            </wp:wrapThrough>
            <wp:docPr id="1284403618" name="Picture 1284403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822315" cy="3213100"/>
                    </a:xfrm>
                    <a:prstGeom prst="rect">
                      <a:avLst/>
                    </a:prstGeom>
                    <a:noFill/>
                  </pic:spPr>
                </pic:pic>
              </a:graphicData>
            </a:graphic>
            <wp14:sizeRelH relativeFrom="page">
              <wp14:pctWidth>0</wp14:pctWidth>
            </wp14:sizeRelH>
            <wp14:sizeRelV relativeFrom="page">
              <wp14:pctHeight>0</wp14:pctHeight>
            </wp14:sizeRelV>
          </wp:anchor>
        </w:drawing>
      </w:r>
    </w:p>
    <w:p w14:paraId="766FB8AC" w14:textId="60B8BAB6" w:rsidR="000260B8" w:rsidRDefault="000260B8" w:rsidP="00B819C4">
      <w:pPr>
        <w:pStyle w:val="bdd1"/>
        <w:rPr>
          <w:sz w:val="28"/>
        </w:rPr>
      </w:pPr>
    </w:p>
    <w:p w14:paraId="7A13D8F9" w14:textId="77777777" w:rsidR="000260B8" w:rsidRDefault="000260B8" w:rsidP="00B819C4">
      <w:pPr>
        <w:pStyle w:val="bdd1"/>
        <w:rPr>
          <w:sz w:val="28"/>
        </w:rPr>
      </w:pPr>
    </w:p>
    <w:p w14:paraId="1DC11CE7" w14:textId="77777777" w:rsidR="000260B8" w:rsidRDefault="000260B8" w:rsidP="00B819C4">
      <w:pPr>
        <w:pStyle w:val="bdd1"/>
        <w:rPr>
          <w:sz w:val="28"/>
        </w:rPr>
      </w:pPr>
    </w:p>
    <w:p w14:paraId="56D6583F" w14:textId="77777777" w:rsidR="000260B8" w:rsidRDefault="000260B8" w:rsidP="00B819C4">
      <w:pPr>
        <w:pStyle w:val="bdd1"/>
        <w:rPr>
          <w:sz w:val="28"/>
        </w:rPr>
      </w:pPr>
    </w:p>
    <w:p w14:paraId="576980C4" w14:textId="77777777" w:rsidR="000260B8" w:rsidRDefault="000260B8" w:rsidP="00B819C4">
      <w:pPr>
        <w:pStyle w:val="bdd1"/>
        <w:rPr>
          <w:sz w:val="28"/>
        </w:rPr>
      </w:pPr>
    </w:p>
    <w:p w14:paraId="44DA1987" w14:textId="77777777" w:rsidR="000260B8" w:rsidRDefault="000260B8" w:rsidP="00B819C4">
      <w:pPr>
        <w:pStyle w:val="bdd1"/>
        <w:rPr>
          <w:sz w:val="28"/>
        </w:rPr>
      </w:pPr>
    </w:p>
    <w:p w14:paraId="1A61CED4" w14:textId="77777777" w:rsidR="000260B8" w:rsidRDefault="000260B8" w:rsidP="00B819C4">
      <w:pPr>
        <w:pStyle w:val="bdd1"/>
        <w:rPr>
          <w:sz w:val="28"/>
        </w:rPr>
      </w:pPr>
    </w:p>
    <w:p w14:paraId="323D0658" w14:textId="77777777" w:rsidR="000260B8" w:rsidRDefault="000260B8" w:rsidP="00B819C4">
      <w:pPr>
        <w:pStyle w:val="bdd1"/>
        <w:rPr>
          <w:sz w:val="28"/>
        </w:rPr>
      </w:pPr>
    </w:p>
    <w:p w14:paraId="46EAB8ED" w14:textId="77777777" w:rsidR="000260B8" w:rsidRDefault="000260B8" w:rsidP="00B819C4">
      <w:pPr>
        <w:pStyle w:val="bdd1"/>
        <w:rPr>
          <w:sz w:val="28"/>
        </w:rPr>
      </w:pPr>
    </w:p>
    <w:p w14:paraId="6C2B6D68" w14:textId="77777777" w:rsidR="000260B8" w:rsidRDefault="000260B8" w:rsidP="00B819C4">
      <w:pPr>
        <w:pStyle w:val="bdd1"/>
        <w:rPr>
          <w:sz w:val="28"/>
        </w:rPr>
      </w:pPr>
    </w:p>
    <w:p w14:paraId="7F8FB5F8" w14:textId="77777777" w:rsidR="000260B8" w:rsidRDefault="000260B8" w:rsidP="00B819C4">
      <w:pPr>
        <w:pStyle w:val="bdd1"/>
        <w:rPr>
          <w:sz w:val="28"/>
        </w:rPr>
      </w:pPr>
    </w:p>
    <w:p w14:paraId="08B8A39D" w14:textId="77777777" w:rsidR="000260B8" w:rsidRDefault="000260B8" w:rsidP="00B819C4">
      <w:pPr>
        <w:pStyle w:val="bdd1"/>
        <w:rPr>
          <w:sz w:val="28"/>
        </w:rPr>
      </w:pPr>
    </w:p>
    <w:p w14:paraId="1C4336A3" w14:textId="77777777" w:rsidR="000260B8" w:rsidRDefault="000260B8" w:rsidP="00B819C4">
      <w:pPr>
        <w:pStyle w:val="bdd1"/>
        <w:rPr>
          <w:sz w:val="28"/>
        </w:rPr>
      </w:pPr>
    </w:p>
    <w:p w14:paraId="17519815" w14:textId="77777777" w:rsidR="000260B8" w:rsidRDefault="000260B8" w:rsidP="00B819C4">
      <w:pPr>
        <w:pStyle w:val="bdd1"/>
        <w:rPr>
          <w:sz w:val="28"/>
        </w:rPr>
      </w:pPr>
    </w:p>
    <w:p w14:paraId="3B419867" w14:textId="5993D4A5" w:rsidR="001D645F" w:rsidRPr="00CE0060" w:rsidRDefault="001D645F" w:rsidP="00B819C4">
      <w:pPr>
        <w:pStyle w:val="bdd1"/>
        <w:rPr>
          <w:sz w:val="28"/>
          <w:szCs w:val="28"/>
        </w:rPr>
      </w:pPr>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13</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NO</w:t>
      </w:r>
      <w:r w:rsidRPr="00CE0060">
        <w:rPr>
          <w:sz w:val="28"/>
          <w:szCs w:val="28"/>
          <w:vertAlign w:val="subscript"/>
          <w:lang w:val="en-US"/>
        </w:rPr>
        <w:t>2</w:t>
      </w:r>
      <w:r w:rsidRPr="00CE0060">
        <w:rPr>
          <w:sz w:val="28"/>
          <w:szCs w:val="28"/>
          <w:vertAlign w:val="superscript"/>
          <w:lang w:val="en-US"/>
        </w:rPr>
        <w:t>-</w:t>
      </w:r>
      <w:r w:rsidRPr="00CE0060">
        <w:rPr>
          <w:sz w:val="28"/>
          <w:szCs w:val="28"/>
          <w:lang w:val="en-US"/>
        </w:rPr>
        <w:t>_N</w:t>
      </w:r>
      <w:r w:rsidRPr="00CE0060">
        <w:rPr>
          <w:sz w:val="28"/>
          <w:szCs w:val="28"/>
          <w:vertAlign w:val="subscript"/>
          <w:lang w:val="en-US"/>
        </w:rPr>
        <w:t xml:space="preserve">  </w:t>
      </w:r>
      <w:r w:rsidRPr="00CE0060">
        <w:rPr>
          <w:sz w:val="28"/>
          <w:szCs w:val="28"/>
        </w:rPr>
        <w:t xml:space="preserve">trên các </w:t>
      </w:r>
      <w:r w:rsidRPr="00CE0060">
        <w:rPr>
          <w:sz w:val="28"/>
          <w:szCs w:val="28"/>
          <w:lang w:val="en-US"/>
        </w:rPr>
        <w:t>rạch đổ ra thượng lưu sông Sài Gòn</w:t>
      </w:r>
      <w:bookmarkEnd w:id="1725"/>
    </w:p>
    <w:p w14:paraId="5E807E2F" w14:textId="03ADB483" w:rsidR="001D645F" w:rsidRPr="00CE0060" w:rsidRDefault="001D645F" w:rsidP="001D645F">
      <w:pPr>
        <w:pStyle w:val="Caption"/>
        <w:rPr>
          <w:sz w:val="28"/>
          <w:szCs w:val="28"/>
        </w:rPr>
      </w:pPr>
      <w:bookmarkStart w:id="1726" w:name="_Toc177717332"/>
      <w:r w:rsidRPr="00CE0060">
        <w:rPr>
          <w:sz w:val="28"/>
        </w:rPr>
        <w:lastRenderedPageBreak/>
        <w:t xml:space="preserve">Bảng </w:t>
      </w:r>
      <w:r w:rsidRPr="00CE0060">
        <w:rPr>
          <w:sz w:val="28"/>
        </w:rPr>
        <w:fldChar w:fldCharType="begin"/>
      </w:r>
      <w:r w:rsidRPr="00CE0060">
        <w:rPr>
          <w:sz w:val="28"/>
        </w:rPr>
        <w:instrText xml:space="preserve"> SEQ Bảng \* ARABIC </w:instrText>
      </w:r>
      <w:r w:rsidRPr="00CE0060">
        <w:rPr>
          <w:sz w:val="28"/>
        </w:rPr>
        <w:fldChar w:fldCharType="separate"/>
      </w:r>
      <w:r w:rsidR="00812C2A" w:rsidRPr="00CE0060">
        <w:rPr>
          <w:noProof/>
          <w:sz w:val="28"/>
        </w:rPr>
        <w:t>19</w:t>
      </w:r>
      <w:r w:rsidRPr="00CE0060">
        <w:rPr>
          <w:sz w:val="28"/>
        </w:rPr>
        <w:fldChar w:fldCharType="end"/>
      </w:r>
      <w:r w:rsidRPr="00CE0060">
        <w:rPr>
          <w:sz w:val="26"/>
          <w:lang w:val="en-US"/>
        </w:rPr>
        <w:t>.</w:t>
      </w:r>
      <w:r w:rsidRPr="00CE0060">
        <w:rPr>
          <w:sz w:val="34"/>
          <w:szCs w:val="28"/>
        </w:rPr>
        <w:t xml:space="preserve"> </w:t>
      </w:r>
      <w:r w:rsidRPr="00CE0060">
        <w:rPr>
          <w:sz w:val="28"/>
          <w:szCs w:val="28"/>
          <w:lang w:val="en-US"/>
        </w:rPr>
        <w:t>Kết quả Fe</w:t>
      </w:r>
      <w:r w:rsidRPr="00CE0060">
        <w:rPr>
          <w:sz w:val="28"/>
          <w:szCs w:val="28"/>
        </w:rPr>
        <w:t xml:space="preserve"> trên các </w:t>
      </w:r>
      <w:r w:rsidRPr="00CE0060">
        <w:rPr>
          <w:sz w:val="28"/>
          <w:szCs w:val="28"/>
          <w:lang w:val="en-US"/>
        </w:rPr>
        <w:t>rạch đổ ra thượng lưu sông Sài Gòn</w:t>
      </w:r>
      <w:bookmarkEnd w:id="1726"/>
    </w:p>
    <w:tbl>
      <w:tblPr>
        <w:tblpPr w:leftFromText="180" w:rightFromText="180" w:vertAnchor="text" w:horzAnchor="page" w:tblpX="2727" w:tblpY="115"/>
        <w:tblW w:w="12687" w:type="dxa"/>
        <w:tblLook w:val="04A0" w:firstRow="1" w:lastRow="0" w:firstColumn="1" w:lastColumn="0" w:noHBand="0" w:noVBand="1"/>
      </w:tblPr>
      <w:tblGrid>
        <w:gridCol w:w="1010"/>
        <w:gridCol w:w="804"/>
        <w:gridCol w:w="804"/>
        <w:gridCol w:w="804"/>
        <w:gridCol w:w="804"/>
        <w:gridCol w:w="804"/>
        <w:gridCol w:w="804"/>
        <w:gridCol w:w="804"/>
        <w:gridCol w:w="804"/>
        <w:gridCol w:w="846"/>
        <w:gridCol w:w="846"/>
        <w:gridCol w:w="846"/>
        <w:gridCol w:w="804"/>
        <w:gridCol w:w="804"/>
        <w:gridCol w:w="1099"/>
      </w:tblGrid>
      <w:tr w:rsidR="00CE0060" w:rsidRPr="00CE0060" w14:paraId="24319E50" w14:textId="77777777" w:rsidTr="003E53D1">
        <w:trPr>
          <w:trHeight w:val="260"/>
        </w:trPr>
        <w:tc>
          <w:tcPr>
            <w:tcW w:w="1010" w:type="dxa"/>
            <w:vMerge w:val="restart"/>
            <w:tcBorders>
              <w:top w:val="single" w:sz="4" w:space="0" w:color="auto"/>
              <w:left w:val="single" w:sz="4" w:space="0" w:color="auto"/>
              <w:right w:val="single" w:sz="4" w:space="0" w:color="auto"/>
            </w:tcBorders>
            <w:shd w:val="clear" w:color="auto" w:fill="auto"/>
            <w:noWrap/>
            <w:vAlign w:val="center"/>
          </w:tcPr>
          <w:p w14:paraId="0275B7F4" w14:textId="1A966DBF" w:rsidR="00A45C60" w:rsidRPr="00CE0060" w:rsidRDefault="00A45C60" w:rsidP="003E53D1">
            <w:pPr>
              <w:spacing w:after="0" w:line="240" w:lineRule="auto"/>
              <w:rPr>
                <w:rFonts w:eastAsia="Times New Roman"/>
                <w:sz w:val="20"/>
                <w:szCs w:val="20"/>
              </w:rPr>
            </w:pPr>
            <w:r w:rsidRPr="00CE0060">
              <w:rPr>
                <w:b/>
                <w:bCs/>
                <w:sz w:val="20"/>
                <w:szCs w:val="20"/>
              </w:rPr>
              <w:t>Fe</w:t>
            </w:r>
          </w:p>
        </w:tc>
        <w:tc>
          <w:tcPr>
            <w:tcW w:w="804" w:type="dxa"/>
            <w:tcBorders>
              <w:top w:val="single" w:sz="4" w:space="0" w:color="auto"/>
              <w:bottom w:val="single" w:sz="4" w:space="0" w:color="auto"/>
            </w:tcBorders>
            <w:shd w:val="clear" w:color="auto" w:fill="auto"/>
            <w:noWrap/>
            <w:vAlign w:val="center"/>
          </w:tcPr>
          <w:p w14:paraId="2DD87994" w14:textId="77777777" w:rsidR="00A45C60" w:rsidRPr="00CE0060" w:rsidRDefault="00A45C60" w:rsidP="003E53D1">
            <w:pPr>
              <w:spacing w:after="0" w:line="240" w:lineRule="auto"/>
              <w:rPr>
                <w:rFonts w:eastAsia="Times New Roman"/>
                <w:sz w:val="20"/>
                <w:szCs w:val="20"/>
              </w:rPr>
            </w:pPr>
          </w:p>
        </w:tc>
        <w:tc>
          <w:tcPr>
            <w:tcW w:w="804" w:type="dxa"/>
            <w:tcBorders>
              <w:top w:val="single" w:sz="4" w:space="0" w:color="auto"/>
              <w:bottom w:val="single" w:sz="4" w:space="0" w:color="auto"/>
            </w:tcBorders>
            <w:shd w:val="clear" w:color="auto" w:fill="auto"/>
            <w:noWrap/>
            <w:vAlign w:val="center"/>
          </w:tcPr>
          <w:p w14:paraId="64BCFC74" w14:textId="77777777" w:rsidR="00A45C60" w:rsidRPr="00CE0060" w:rsidRDefault="00A45C60" w:rsidP="003E53D1">
            <w:pPr>
              <w:spacing w:after="0" w:line="240" w:lineRule="auto"/>
              <w:rPr>
                <w:rFonts w:eastAsia="Times New Roman"/>
                <w:sz w:val="20"/>
                <w:szCs w:val="20"/>
              </w:rPr>
            </w:pPr>
          </w:p>
        </w:tc>
        <w:tc>
          <w:tcPr>
            <w:tcW w:w="804" w:type="dxa"/>
            <w:tcBorders>
              <w:top w:val="single" w:sz="4" w:space="0" w:color="auto"/>
              <w:bottom w:val="single" w:sz="4" w:space="0" w:color="auto"/>
            </w:tcBorders>
            <w:shd w:val="clear" w:color="auto" w:fill="auto"/>
            <w:noWrap/>
            <w:vAlign w:val="center"/>
          </w:tcPr>
          <w:p w14:paraId="412DD83D" w14:textId="77777777" w:rsidR="00A45C60" w:rsidRPr="00CE0060" w:rsidRDefault="00A45C60" w:rsidP="003E53D1">
            <w:pPr>
              <w:spacing w:after="0" w:line="240" w:lineRule="auto"/>
              <w:rPr>
                <w:rFonts w:eastAsia="Times New Roman"/>
                <w:sz w:val="20"/>
                <w:szCs w:val="20"/>
              </w:rPr>
            </w:pPr>
          </w:p>
        </w:tc>
        <w:tc>
          <w:tcPr>
            <w:tcW w:w="4020" w:type="dxa"/>
            <w:gridSpan w:val="5"/>
            <w:tcBorders>
              <w:top w:val="single" w:sz="4" w:space="0" w:color="auto"/>
              <w:bottom w:val="single" w:sz="4" w:space="0" w:color="auto"/>
            </w:tcBorders>
            <w:shd w:val="clear" w:color="auto" w:fill="auto"/>
            <w:noWrap/>
            <w:vAlign w:val="center"/>
          </w:tcPr>
          <w:p w14:paraId="16CD7DCB" w14:textId="77777777" w:rsidR="00A45C60" w:rsidRPr="00CE0060" w:rsidRDefault="00A45C60" w:rsidP="003E53D1">
            <w:pPr>
              <w:spacing w:after="0" w:line="240" w:lineRule="auto"/>
              <w:rPr>
                <w:rFonts w:eastAsia="Times New Roman"/>
                <w:sz w:val="20"/>
                <w:szCs w:val="20"/>
              </w:rPr>
            </w:pPr>
            <w:r w:rsidRPr="00CE0060">
              <w:rPr>
                <w:rFonts w:eastAsia="Times New Roman"/>
                <w:b/>
                <w:bCs/>
                <w:sz w:val="20"/>
                <w:szCs w:val="20"/>
                <w:lang w:val="vi-VN"/>
              </w:rPr>
              <w:t>Thông số ảnh hưởng tới sức khỏe con người</w:t>
            </w:r>
          </w:p>
        </w:tc>
        <w:tc>
          <w:tcPr>
            <w:tcW w:w="846" w:type="dxa"/>
            <w:tcBorders>
              <w:top w:val="single" w:sz="4" w:space="0" w:color="auto"/>
              <w:bottom w:val="single" w:sz="4" w:space="0" w:color="auto"/>
            </w:tcBorders>
            <w:shd w:val="clear" w:color="auto" w:fill="auto"/>
            <w:noWrap/>
            <w:vAlign w:val="center"/>
          </w:tcPr>
          <w:p w14:paraId="645FA238" w14:textId="77777777" w:rsidR="00A45C60" w:rsidRPr="00CE0060" w:rsidRDefault="00A45C60" w:rsidP="003E53D1">
            <w:pPr>
              <w:spacing w:after="0" w:line="240" w:lineRule="auto"/>
              <w:rPr>
                <w:rFonts w:eastAsia="Times New Roman"/>
                <w:sz w:val="20"/>
                <w:szCs w:val="20"/>
              </w:rPr>
            </w:pPr>
          </w:p>
        </w:tc>
        <w:tc>
          <w:tcPr>
            <w:tcW w:w="846" w:type="dxa"/>
            <w:tcBorders>
              <w:top w:val="single" w:sz="4" w:space="0" w:color="auto"/>
              <w:bottom w:val="single" w:sz="4" w:space="0" w:color="auto"/>
            </w:tcBorders>
            <w:shd w:val="clear" w:color="auto" w:fill="auto"/>
            <w:noWrap/>
            <w:vAlign w:val="center"/>
          </w:tcPr>
          <w:p w14:paraId="43DF3781" w14:textId="77777777" w:rsidR="00A45C60" w:rsidRPr="00CE0060" w:rsidRDefault="00A45C60" w:rsidP="003E53D1">
            <w:pPr>
              <w:spacing w:after="0" w:line="240" w:lineRule="auto"/>
              <w:rPr>
                <w:rFonts w:eastAsia="Times New Roman"/>
                <w:sz w:val="20"/>
                <w:szCs w:val="20"/>
              </w:rPr>
            </w:pPr>
          </w:p>
        </w:tc>
        <w:tc>
          <w:tcPr>
            <w:tcW w:w="846" w:type="dxa"/>
            <w:tcBorders>
              <w:top w:val="single" w:sz="4" w:space="0" w:color="auto"/>
              <w:bottom w:val="single" w:sz="4" w:space="0" w:color="auto"/>
            </w:tcBorders>
            <w:shd w:val="clear" w:color="auto" w:fill="auto"/>
            <w:noWrap/>
            <w:vAlign w:val="center"/>
          </w:tcPr>
          <w:p w14:paraId="65611EB0" w14:textId="77777777" w:rsidR="00A45C60" w:rsidRPr="00CE0060" w:rsidRDefault="00A45C60" w:rsidP="003E53D1">
            <w:pPr>
              <w:spacing w:after="0" w:line="240" w:lineRule="auto"/>
              <w:rPr>
                <w:rFonts w:eastAsia="Times New Roman"/>
                <w:sz w:val="20"/>
                <w:szCs w:val="20"/>
              </w:rPr>
            </w:pPr>
          </w:p>
        </w:tc>
        <w:tc>
          <w:tcPr>
            <w:tcW w:w="804" w:type="dxa"/>
            <w:tcBorders>
              <w:top w:val="single" w:sz="4" w:space="0" w:color="auto"/>
              <w:bottom w:val="single" w:sz="4" w:space="0" w:color="auto"/>
            </w:tcBorders>
            <w:vAlign w:val="center"/>
          </w:tcPr>
          <w:p w14:paraId="0884FC9E" w14:textId="77777777" w:rsidR="00A45C60" w:rsidRPr="00CE0060" w:rsidRDefault="00A45C60" w:rsidP="003E53D1">
            <w:pPr>
              <w:spacing w:after="0" w:line="240" w:lineRule="auto"/>
              <w:rPr>
                <w:rFonts w:eastAsia="Times New Roman"/>
                <w:sz w:val="20"/>
                <w:szCs w:val="20"/>
              </w:rPr>
            </w:pPr>
          </w:p>
        </w:tc>
        <w:tc>
          <w:tcPr>
            <w:tcW w:w="804" w:type="dxa"/>
            <w:tcBorders>
              <w:top w:val="single" w:sz="4" w:space="0" w:color="auto"/>
              <w:bottom w:val="single" w:sz="4" w:space="0" w:color="auto"/>
              <w:right w:val="single" w:sz="4" w:space="0" w:color="auto"/>
            </w:tcBorders>
            <w:shd w:val="clear" w:color="auto" w:fill="auto"/>
            <w:noWrap/>
            <w:vAlign w:val="center"/>
          </w:tcPr>
          <w:p w14:paraId="59E32312" w14:textId="2820AC76" w:rsidR="00A45C60" w:rsidRPr="00CE0060" w:rsidRDefault="00A45C60" w:rsidP="003E53D1">
            <w:pPr>
              <w:spacing w:after="0" w:line="240" w:lineRule="auto"/>
              <w:rPr>
                <w:rFonts w:eastAsia="Times New Roman"/>
                <w:sz w:val="20"/>
                <w:szCs w:val="20"/>
              </w:rPr>
            </w:pPr>
          </w:p>
        </w:tc>
        <w:tc>
          <w:tcPr>
            <w:tcW w:w="1099" w:type="dxa"/>
            <w:vMerge w:val="restart"/>
            <w:tcBorders>
              <w:top w:val="single" w:sz="4" w:space="0" w:color="auto"/>
              <w:left w:val="single" w:sz="4" w:space="0" w:color="auto"/>
              <w:right w:val="single" w:sz="4" w:space="0" w:color="auto"/>
            </w:tcBorders>
            <w:shd w:val="clear" w:color="auto" w:fill="auto"/>
            <w:noWrap/>
            <w:vAlign w:val="center"/>
          </w:tcPr>
          <w:p w14:paraId="79C56145" w14:textId="77777777" w:rsidR="00A45C60" w:rsidRPr="00CE0060" w:rsidRDefault="00A45C60" w:rsidP="003E53D1">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1</w:t>
            </w:r>
            <w:r w:rsidRPr="00CE0060">
              <w:rPr>
                <w:rFonts w:eastAsia="Times New Roman"/>
                <w:b/>
                <w:bCs/>
                <w:sz w:val="20"/>
                <w:szCs w:val="20"/>
              </w:rPr>
              <w:t>)</w:t>
            </w:r>
          </w:p>
        </w:tc>
      </w:tr>
      <w:tr w:rsidR="000260B8" w:rsidRPr="00CE0060" w14:paraId="0666B068" w14:textId="77777777" w:rsidTr="003E53D1">
        <w:trPr>
          <w:trHeight w:val="324"/>
        </w:trPr>
        <w:tc>
          <w:tcPr>
            <w:tcW w:w="1010" w:type="dxa"/>
            <w:vMerge/>
            <w:tcBorders>
              <w:left w:val="single" w:sz="4" w:space="0" w:color="auto"/>
              <w:bottom w:val="single" w:sz="4" w:space="0" w:color="auto"/>
              <w:right w:val="single" w:sz="4" w:space="0" w:color="auto"/>
            </w:tcBorders>
            <w:shd w:val="clear" w:color="auto" w:fill="auto"/>
            <w:noWrap/>
            <w:vAlign w:val="center"/>
          </w:tcPr>
          <w:p w14:paraId="1E931B7C" w14:textId="77777777" w:rsidR="000260B8" w:rsidRPr="00CE0060" w:rsidRDefault="000260B8" w:rsidP="000260B8">
            <w:pPr>
              <w:spacing w:after="0" w:line="240" w:lineRule="auto"/>
              <w:rPr>
                <w:b/>
                <w:bCs/>
                <w:sz w:val="20"/>
                <w:szCs w:val="20"/>
              </w:rPr>
            </w:pPr>
          </w:p>
        </w:tc>
        <w:tc>
          <w:tcPr>
            <w:tcW w:w="8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0126E02" w14:textId="1434063D" w:rsidR="000260B8" w:rsidRPr="00CE0060" w:rsidRDefault="000260B8" w:rsidP="000260B8">
            <w:pPr>
              <w:spacing w:after="0" w:line="240" w:lineRule="auto"/>
              <w:rPr>
                <w:rFonts w:eastAsia="Times New Roman"/>
                <w:sz w:val="20"/>
                <w:szCs w:val="20"/>
              </w:rPr>
            </w:pPr>
            <w:r>
              <w:rPr>
                <w:b/>
                <w:bCs/>
                <w:sz w:val="20"/>
                <w:szCs w:val="20"/>
              </w:rPr>
              <w:t>Tháng 10</w:t>
            </w:r>
            <w:r>
              <w:rPr>
                <w:b/>
                <w:bCs/>
                <w:sz w:val="20"/>
                <w:szCs w:val="20"/>
              </w:rPr>
              <w:br/>
              <w:t>2023</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3E1329AE" w14:textId="2AE0093C" w:rsidR="000260B8" w:rsidRPr="00CE0060" w:rsidRDefault="000260B8" w:rsidP="000260B8">
            <w:pPr>
              <w:spacing w:after="0" w:line="240" w:lineRule="auto"/>
              <w:rPr>
                <w:rFonts w:eastAsia="Times New Roman"/>
                <w:sz w:val="20"/>
                <w:szCs w:val="20"/>
              </w:rPr>
            </w:pPr>
            <w:r>
              <w:rPr>
                <w:b/>
                <w:bCs/>
                <w:sz w:val="20"/>
                <w:szCs w:val="20"/>
              </w:rPr>
              <w:t>Tháng 11</w:t>
            </w:r>
            <w:r>
              <w:rPr>
                <w:b/>
                <w:bCs/>
                <w:sz w:val="20"/>
                <w:szCs w:val="20"/>
              </w:rPr>
              <w:br/>
              <w:t>2023</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0032C1B8" w14:textId="6FCF09AD" w:rsidR="000260B8" w:rsidRPr="00CE0060" w:rsidRDefault="000260B8" w:rsidP="000260B8">
            <w:pPr>
              <w:spacing w:after="0" w:line="240" w:lineRule="auto"/>
              <w:rPr>
                <w:rFonts w:eastAsia="Times New Roman"/>
                <w:sz w:val="20"/>
                <w:szCs w:val="20"/>
              </w:rPr>
            </w:pPr>
            <w:r>
              <w:rPr>
                <w:b/>
                <w:bCs/>
                <w:sz w:val="20"/>
                <w:szCs w:val="20"/>
              </w:rPr>
              <w:t>Tháng 12</w:t>
            </w:r>
            <w:r>
              <w:rPr>
                <w:b/>
                <w:bCs/>
                <w:sz w:val="20"/>
                <w:szCs w:val="20"/>
              </w:rPr>
              <w:br/>
              <w:t>2023</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363E6A97" w14:textId="74B32B9A" w:rsidR="000260B8" w:rsidRPr="00CE0060" w:rsidRDefault="000260B8" w:rsidP="000260B8">
            <w:pPr>
              <w:spacing w:after="0" w:line="240" w:lineRule="auto"/>
              <w:rPr>
                <w:rFonts w:eastAsia="Times New Roman"/>
                <w:sz w:val="20"/>
                <w:szCs w:val="20"/>
              </w:rPr>
            </w:pPr>
            <w:r>
              <w:rPr>
                <w:b/>
                <w:bCs/>
                <w:sz w:val="20"/>
                <w:szCs w:val="20"/>
              </w:rPr>
              <w:t>Tháng 1</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138BE5EC" w14:textId="189CB998" w:rsidR="000260B8" w:rsidRPr="00CE0060" w:rsidRDefault="000260B8" w:rsidP="000260B8">
            <w:pPr>
              <w:spacing w:after="0" w:line="240" w:lineRule="auto"/>
              <w:rPr>
                <w:rFonts w:eastAsia="Times New Roman"/>
                <w:sz w:val="20"/>
                <w:szCs w:val="20"/>
              </w:rPr>
            </w:pPr>
            <w:r>
              <w:rPr>
                <w:b/>
                <w:bCs/>
                <w:sz w:val="20"/>
                <w:szCs w:val="20"/>
              </w:rPr>
              <w:t>Tháng 2</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79004009" w14:textId="4F88BF6E" w:rsidR="000260B8" w:rsidRPr="00CE0060" w:rsidRDefault="000260B8" w:rsidP="000260B8">
            <w:pPr>
              <w:spacing w:after="0" w:line="240" w:lineRule="auto"/>
              <w:rPr>
                <w:rFonts w:eastAsia="Times New Roman"/>
                <w:b/>
                <w:bCs/>
                <w:sz w:val="20"/>
                <w:szCs w:val="20"/>
                <w:lang w:val="vi-VN"/>
              </w:rPr>
            </w:pPr>
            <w:r>
              <w:rPr>
                <w:b/>
                <w:bCs/>
                <w:sz w:val="20"/>
                <w:szCs w:val="20"/>
              </w:rPr>
              <w:t>Tháng 3</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19A5870B" w14:textId="4C24B62D" w:rsidR="000260B8" w:rsidRPr="00CE0060" w:rsidRDefault="000260B8" w:rsidP="000260B8">
            <w:pPr>
              <w:spacing w:after="0" w:line="240" w:lineRule="auto"/>
              <w:rPr>
                <w:rFonts w:eastAsia="Times New Roman"/>
                <w:sz w:val="20"/>
                <w:szCs w:val="20"/>
              </w:rPr>
            </w:pPr>
            <w:r>
              <w:rPr>
                <w:b/>
                <w:bCs/>
                <w:sz w:val="20"/>
                <w:szCs w:val="20"/>
              </w:rPr>
              <w:t>Tháng 4</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7E3A6884" w14:textId="376DC6AC" w:rsidR="000260B8" w:rsidRPr="00CE0060" w:rsidRDefault="000260B8" w:rsidP="000260B8">
            <w:pPr>
              <w:spacing w:after="0" w:line="240" w:lineRule="auto"/>
              <w:rPr>
                <w:rFonts w:eastAsia="Times New Roman"/>
                <w:sz w:val="20"/>
                <w:szCs w:val="20"/>
              </w:rPr>
            </w:pPr>
            <w:r>
              <w:rPr>
                <w:b/>
                <w:bCs/>
                <w:sz w:val="20"/>
                <w:szCs w:val="20"/>
              </w:rPr>
              <w:t>Tháng 5</w:t>
            </w:r>
            <w:r>
              <w:rPr>
                <w:b/>
                <w:bCs/>
                <w:sz w:val="20"/>
                <w:szCs w:val="20"/>
              </w:rPr>
              <w:br/>
              <w:t>2024</w:t>
            </w:r>
          </w:p>
        </w:tc>
        <w:tc>
          <w:tcPr>
            <w:tcW w:w="846" w:type="dxa"/>
            <w:tcBorders>
              <w:top w:val="single" w:sz="4" w:space="0" w:color="auto"/>
              <w:left w:val="nil"/>
              <w:bottom w:val="single" w:sz="4" w:space="0" w:color="auto"/>
              <w:right w:val="single" w:sz="4" w:space="0" w:color="auto"/>
            </w:tcBorders>
            <w:shd w:val="clear" w:color="auto" w:fill="auto"/>
            <w:noWrap/>
            <w:vAlign w:val="center"/>
          </w:tcPr>
          <w:p w14:paraId="21C880A6" w14:textId="096B84A9" w:rsidR="000260B8" w:rsidRPr="00CE0060" w:rsidRDefault="000260B8" w:rsidP="000260B8">
            <w:pPr>
              <w:spacing w:after="0" w:line="240" w:lineRule="auto"/>
              <w:rPr>
                <w:rFonts w:eastAsia="Times New Roman"/>
                <w:sz w:val="20"/>
                <w:szCs w:val="20"/>
              </w:rPr>
            </w:pPr>
            <w:r>
              <w:rPr>
                <w:b/>
                <w:bCs/>
                <w:sz w:val="20"/>
                <w:szCs w:val="20"/>
              </w:rPr>
              <w:t>Tháng 6</w:t>
            </w:r>
            <w:r>
              <w:rPr>
                <w:b/>
                <w:bCs/>
                <w:sz w:val="20"/>
                <w:szCs w:val="20"/>
              </w:rPr>
              <w:br/>
              <w:t>2024</w:t>
            </w:r>
          </w:p>
        </w:tc>
        <w:tc>
          <w:tcPr>
            <w:tcW w:w="846" w:type="dxa"/>
            <w:tcBorders>
              <w:top w:val="single" w:sz="4" w:space="0" w:color="auto"/>
              <w:left w:val="nil"/>
              <w:bottom w:val="single" w:sz="4" w:space="0" w:color="auto"/>
              <w:right w:val="single" w:sz="4" w:space="0" w:color="auto"/>
            </w:tcBorders>
            <w:shd w:val="clear" w:color="auto" w:fill="auto"/>
            <w:noWrap/>
            <w:vAlign w:val="center"/>
          </w:tcPr>
          <w:p w14:paraId="23FC1AFA" w14:textId="7CCD0881" w:rsidR="000260B8" w:rsidRPr="00CE0060" w:rsidRDefault="000260B8" w:rsidP="000260B8">
            <w:pPr>
              <w:spacing w:after="0" w:line="240" w:lineRule="auto"/>
              <w:rPr>
                <w:rFonts w:eastAsia="Times New Roman"/>
                <w:sz w:val="20"/>
                <w:szCs w:val="20"/>
              </w:rPr>
            </w:pPr>
            <w:r>
              <w:rPr>
                <w:b/>
                <w:bCs/>
                <w:sz w:val="20"/>
                <w:szCs w:val="20"/>
              </w:rPr>
              <w:t>Tháng 7</w:t>
            </w:r>
            <w:r>
              <w:rPr>
                <w:b/>
                <w:bCs/>
                <w:sz w:val="20"/>
                <w:szCs w:val="20"/>
              </w:rPr>
              <w:br/>
              <w:t>2024</w:t>
            </w:r>
          </w:p>
        </w:tc>
        <w:tc>
          <w:tcPr>
            <w:tcW w:w="846" w:type="dxa"/>
            <w:tcBorders>
              <w:top w:val="single" w:sz="4" w:space="0" w:color="auto"/>
              <w:left w:val="nil"/>
              <w:bottom w:val="single" w:sz="4" w:space="0" w:color="auto"/>
              <w:right w:val="single" w:sz="4" w:space="0" w:color="auto"/>
            </w:tcBorders>
            <w:shd w:val="clear" w:color="auto" w:fill="auto"/>
            <w:noWrap/>
            <w:vAlign w:val="center"/>
          </w:tcPr>
          <w:p w14:paraId="19A3A4EA" w14:textId="60CC3725" w:rsidR="000260B8" w:rsidRPr="00CE0060" w:rsidRDefault="000260B8" w:rsidP="000260B8">
            <w:pPr>
              <w:spacing w:after="0" w:line="240" w:lineRule="auto"/>
              <w:rPr>
                <w:rFonts w:eastAsia="Times New Roman"/>
                <w:sz w:val="20"/>
                <w:szCs w:val="20"/>
              </w:rPr>
            </w:pPr>
            <w:r>
              <w:rPr>
                <w:b/>
                <w:bCs/>
                <w:sz w:val="20"/>
                <w:szCs w:val="20"/>
              </w:rPr>
              <w:t>Tháng 8</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vAlign w:val="center"/>
          </w:tcPr>
          <w:p w14:paraId="411533CC" w14:textId="156C7111" w:rsidR="000260B8" w:rsidRPr="00CE0060" w:rsidRDefault="000260B8" w:rsidP="000260B8">
            <w:pPr>
              <w:spacing w:after="0" w:line="240" w:lineRule="auto"/>
              <w:rPr>
                <w:b/>
                <w:bCs/>
                <w:sz w:val="20"/>
                <w:szCs w:val="20"/>
              </w:rPr>
            </w:pPr>
            <w:r>
              <w:rPr>
                <w:b/>
                <w:bCs/>
                <w:sz w:val="20"/>
                <w:szCs w:val="20"/>
              </w:rPr>
              <w:t>Tháng 9</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35FA7269" w14:textId="7C3A5EDB" w:rsidR="000260B8" w:rsidRPr="00CE0060" w:rsidRDefault="000260B8" w:rsidP="000260B8">
            <w:pPr>
              <w:spacing w:after="0" w:line="240" w:lineRule="auto"/>
              <w:rPr>
                <w:rFonts w:eastAsia="Times New Roman"/>
                <w:sz w:val="20"/>
                <w:szCs w:val="20"/>
              </w:rPr>
            </w:pPr>
            <w:r>
              <w:rPr>
                <w:b/>
                <w:bCs/>
                <w:sz w:val="20"/>
                <w:szCs w:val="20"/>
              </w:rPr>
              <w:t>Tháng 10</w:t>
            </w:r>
            <w:r>
              <w:rPr>
                <w:b/>
                <w:bCs/>
                <w:sz w:val="20"/>
                <w:szCs w:val="20"/>
              </w:rPr>
              <w:br/>
              <w:t>2024</w:t>
            </w:r>
          </w:p>
        </w:tc>
        <w:tc>
          <w:tcPr>
            <w:tcW w:w="1099" w:type="dxa"/>
            <w:vMerge/>
            <w:tcBorders>
              <w:left w:val="nil"/>
              <w:bottom w:val="single" w:sz="4" w:space="0" w:color="auto"/>
              <w:right w:val="single" w:sz="4" w:space="0" w:color="auto"/>
            </w:tcBorders>
            <w:shd w:val="clear" w:color="auto" w:fill="auto"/>
            <w:noWrap/>
            <w:vAlign w:val="center"/>
          </w:tcPr>
          <w:p w14:paraId="6403F1F8" w14:textId="77777777" w:rsidR="000260B8" w:rsidRPr="00CE0060" w:rsidRDefault="000260B8" w:rsidP="000260B8">
            <w:pPr>
              <w:spacing w:after="0" w:line="240" w:lineRule="auto"/>
              <w:rPr>
                <w:rFonts w:eastAsia="Times New Roman"/>
                <w:b/>
                <w:bCs/>
                <w:sz w:val="20"/>
                <w:szCs w:val="20"/>
              </w:rPr>
            </w:pPr>
          </w:p>
        </w:tc>
      </w:tr>
      <w:tr w:rsidR="000260B8" w:rsidRPr="00CE0060" w14:paraId="48DB2A61" w14:textId="77777777" w:rsidTr="000260B8">
        <w:trPr>
          <w:trHeight w:val="324"/>
        </w:trPr>
        <w:tc>
          <w:tcPr>
            <w:tcW w:w="10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C8A3C2E" w14:textId="48631C43" w:rsidR="000260B8" w:rsidRPr="00CE0060" w:rsidRDefault="000260B8" w:rsidP="000260B8">
            <w:pPr>
              <w:spacing w:after="0" w:line="240" w:lineRule="auto"/>
              <w:rPr>
                <w:rFonts w:eastAsia="Times New Roman"/>
                <w:sz w:val="20"/>
                <w:szCs w:val="20"/>
              </w:rPr>
            </w:pPr>
            <w:r w:rsidRPr="00CE0060">
              <w:rPr>
                <w:rFonts w:eastAsia="Times New Roman"/>
                <w:sz w:val="20"/>
                <w:szCs w:val="20"/>
              </w:rPr>
              <w:t>RSG1</w:t>
            </w:r>
          </w:p>
        </w:tc>
        <w:tc>
          <w:tcPr>
            <w:tcW w:w="804" w:type="dxa"/>
            <w:tcBorders>
              <w:top w:val="nil"/>
              <w:left w:val="single" w:sz="4" w:space="0" w:color="auto"/>
              <w:bottom w:val="single" w:sz="4" w:space="0" w:color="auto"/>
              <w:right w:val="single" w:sz="4" w:space="0" w:color="auto"/>
            </w:tcBorders>
            <w:shd w:val="clear" w:color="auto" w:fill="auto"/>
            <w:noWrap/>
            <w:vAlign w:val="center"/>
          </w:tcPr>
          <w:p w14:paraId="29995D6F" w14:textId="6655F4E9" w:rsidR="000260B8" w:rsidRPr="00CE0060" w:rsidRDefault="000260B8" w:rsidP="000260B8">
            <w:pPr>
              <w:spacing w:after="0" w:line="240" w:lineRule="auto"/>
              <w:rPr>
                <w:rFonts w:eastAsia="Times New Roman"/>
                <w:sz w:val="20"/>
                <w:szCs w:val="20"/>
              </w:rPr>
            </w:pPr>
            <w:r>
              <w:rPr>
                <w:sz w:val="20"/>
                <w:szCs w:val="20"/>
              </w:rPr>
              <w:t>0,81</w:t>
            </w:r>
          </w:p>
        </w:tc>
        <w:tc>
          <w:tcPr>
            <w:tcW w:w="804" w:type="dxa"/>
            <w:tcBorders>
              <w:top w:val="nil"/>
              <w:left w:val="nil"/>
              <w:bottom w:val="single" w:sz="4" w:space="0" w:color="auto"/>
              <w:right w:val="single" w:sz="4" w:space="0" w:color="auto"/>
            </w:tcBorders>
            <w:shd w:val="clear" w:color="auto" w:fill="auto"/>
            <w:noWrap/>
            <w:vAlign w:val="center"/>
          </w:tcPr>
          <w:p w14:paraId="7BA221CB" w14:textId="0AA18A81" w:rsidR="000260B8" w:rsidRPr="00CE0060" w:rsidRDefault="000260B8" w:rsidP="000260B8">
            <w:pPr>
              <w:spacing w:after="0" w:line="240" w:lineRule="auto"/>
              <w:rPr>
                <w:rFonts w:eastAsia="Times New Roman"/>
                <w:sz w:val="20"/>
                <w:szCs w:val="20"/>
              </w:rPr>
            </w:pPr>
            <w:r>
              <w:rPr>
                <w:sz w:val="20"/>
                <w:szCs w:val="20"/>
              </w:rPr>
              <w:t>0,5</w:t>
            </w:r>
          </w:p>
        </w:tc>
        <w:tc>
          <w:tcPr>
            <w:tcW w:w="804" w:type="dxa"/>
            <w:tcBorders>
              <w:top w:val="nil"/>
              <w:left w:val="nil"/>
              <w:bottom w:val="single" w:sz="4" w:space="0" w:color="auto"/>
              <w:right w:val="single" w:sz="4" w:space="0" w:color="auto"/>
            </w:tcBorders>
            <w:shd w:val="clear" w:color="auto" w:fill="auto"/>
            <w:noWrap/>
            <w:vAlign w:val="center"/>
          </w:tcPr>
          <w:p w14:paraId="15F76AF9" w14:textId="724B3401" w:rsidR="000260B8" w:rsidRPr="00CE0060" w:rsidRDefault="000260B8" w:rsidP="000260B8">
            <w:pPr>
              <w:spacing w:after="0" w:line="240" w:lineRule="auto"/>
              <w:rPr>
                <w:rFonts w:eastAsia="Times New Roman"/>
                <w:sz w:val="20"/>
                <w:szCs w:val="20"/>
              </w:rPr>
            </w:pPr>
            <w:r>
              <w:rPr>
                <w:sz w:val="20"/>
                <w:szCs w:val="20"/>
              </w:rPr>
              <w:t>1,54</w:t>
            </w:r>
          </w:p>
        </w:tc>
        <w:tc>
          <w:tcPr>
            <w:tcW w:w="804" w:type="dxa"/>
            <w:tcBorders>
              <w:top w:val="nil"/>
              <w:left w:val="nil"/>
              <w:bottom w:val="single" w:sz="4" w:space="0" w:color="auto"/>
              <w:right w:val="single" w:sz="4" w:space="0" w:color="auto"/>
            </w:tcBorders>
            <w:shd w:val="clear" w:color="auto" w:fill="auto"/>
            <w:noWrap/>
            <w:vAlign w:val="center"/>
          </w:tcPr>
          <w:p w14:paraId="4FCFA09B" w14:textId="4A16EC98" w:rsidR="000260B8" w:rsidRPr="00CE0060" w:rsidRDefault="000260B8" w:rsidP="000260B8">
            <w:pPr>
              <w:spacing w:after="0" w:line="240" w:lineRule="auto"/>
              <w:rPr>
                <w:rFonts w:eastAsia="Times New Roman"/>
                <w:sz w:val="20"/>
                <w:szCs w:val="20"/>
              </w:rPr>
            </w:pPr>
            <w:r>
              <w:rPr>
                <w:sz w:val="20"/>
                <w:szCs w:val="20"/>
              </w:rPr>
              <w:t>1,61</w:t>
            </w:r>
          </w:p>
        </w:tc>
        <w:tc>
          <w:tcPr>
            <w:tcW w:w="804" w:type="dxa"/>
            <w:tcBorders>
              <w:top w:val="nil"/>
              <w:left w:val="nil"/>
              <w:bottom w:val="single" w:sz="4" w:space="0" w:color="auto"/>
              <w:right w:val="single" w:sz="4" w:space="0" w:color="auto"/>
            </w:tcBorders>
            <w:shd w:val="clear" w:color="auto" w:fill="auto"/>
            <w:noWrap/>
            <w:vAlign w:val="center"/>
          </w:tcPr>
          <w:p w14:paraId="6B514574" w14:textId="6C7F6227" w:rsidR="000260B8" w:rsidRPr="00CE0060" w:rsidRDefault="000260B8" w:rsidP="000260B8">
            <w:pPr>
              <w:spacing w:after="0" w:line="240" w:lineRule="auto"/>
              <w:rPr>
                <w:rFonts w:eastAsia="Times New Roman"/>
                <w:sz w:val="20"/>
                <w:szCs w:val="20"/>
              </w:rPr>
            </w:pPr>
            <w:r>
              <w:rPr>
                <w:sz w:val="20"/>
                <w:szCs w:val="20"/>
              </w:rPr>
              <w:t>1,28</w:t>
            </w:r>
          </w:p>
        </w:tc>
        <w:tc>
          <w:tcPr>
            <w:tcW w:w="804" w:type="dxa"/>
            <w:tcBorders>
              <w:top w:val="nil"/>
              <w:left w:val="nil"/>
              <w:bottom w:val="single" w:sz="4" w:space="0" w:color="auto"/>
              <w:right w:val="single" w:sz="4" w:space="0" w:color="auto"/>
            </w:tcBorders>
            <w:shd w:val="clear" w:color="auto" w:fill="auto"/>
            <w:noWrap/>
            <w:vAlign w:val="center"/>
          </w:tcPr>
          <w:p w14:paraId="27E2699B" w14:textId="6DE55153" w:rsidR="000260B8" w:rsidRPr="00CE0060" w:rsidRDefault="000260B8" w:rsidP="000260B8">
            <w:pPr>
              <w:spacing w:after="0" w:line="240" w:lineRule="auto"/>
              <w:rPr>
                <w:rFonts w:eastAsia="Times New Roman"/>
                <w:sz w:val="20"/>
                <w:szCs w:val="20"/>
              </w:rPr>
            </w:pPr>
            <w:r>
              <w:rPr>
                <w:sz w:val="20"/>
                <w:szCs w:val="20"/>
              </w:rPr>
              <w:t>0,83</w:t>
            </w:r>
          </w:p>
        </w:tc>
        <w:tc>
          <w:tcPr>
            <w:tcW w:w="804" w:type="dxa"/>
            <w:tcBorders>
              <w:top w:val="nil"/>
              <w:left w:val="nil"/>
              <w:bottom w:val="single" w:sz="4" w:space="0" w:color="auto"/>
              <w:right w:val="single" w:sz="4" w:space="0" w:color="auto"/>
            </w:tcBorders>
            <w:shd w:val="clear" w:color="auto" w:fill="auto"/>
            <w:noWrap/>
            <w:vAlign w:val="center"/>
          </w:tcPr>
          <w:p w14:paraId="33FA1987" w14:textId="116DD15F" w:rsidR="000260B8" w:rsidRPr="00CE0060" w:rsidRDefault="000260B8" w:rsidP="000260B8">
            <w:pPr>
              <w:spacing w:after="0" w:line="240" w:lineRule="auto"/>
              <w:rPr>
                <w:rFonts w:eastAsia="Times New Roman"/>
                <w:sz w:val="20"/>
                <w:szCs w:val="20"/>
              </w:rPr>
            </w:pPr>
            <w:r>
              <w:rPr>
                <w:sz w:val="20"/>
                <w:szCs w:val="20"/>
              </w:rPr>
              <w:t>0,87</w:t>
            </w:r>
          </w:p>
        </w:tc>
        <w:tc>
          <w:tcPr>
            <w:tcW w:w="804" w:type="dxa"/>
            <w:tcBorders>
              <w:top w:val="nil"/>
              <w:left w:val="nil"/>
              <w:bottom w:val="single" w:sz="4" w:space="0" w:color="auto"/>
              <w:right w:val="single" w:sz="4" w:space="0" w:color="auto"/>
            </w:tcBorders>
            <w:shd w:val="clear" w:color="auto" w:fill="auto"/>
            <w:noWrap/>
            <w:vAlign w:val="center"/>
          </w:tcPr>
          <w:p w14:paraId="1CB22F0E" w14:textId="3D05D27F" w:rsidR="000260B8" w:rsidRPr="00CE0060" w:rsidRDefault="000260B8" w:rsidP="000260B8">
            <w:pPr>
              <w:spacing w:after="0" w:line="240" w:lineRule="auto"/>
              <w:rPr>
                <w:rFonts w:eastAsia="Times New Roman"/>
                <w:sz w:val="20"/>
                <w:szCs w:val="20"/>
              </w:rPr>
            </w:pPr>
            <w:r>
              <w:rPr>
                <w:sz w:val="20"/>
                <w:szCs w:val="20"/>
              </w:rPr>
              <w:t>0,77</w:t>
            </w:r>
          </w:p>
        </w:tc>
        <w:tc>
          <w:tcPr>
            <w:tcW w:w="846" w:type="dxa"/>
            <w:tcBorders>
              <w:top w:val="nil"/>
              <w:left w:val="nil"/>
              <w:bottom w:val="single" w:sz="4" w:space="0" w:color="auto"/>
              <w:right w:val="single" w:sz="4" w:space="0" w:color="auto"/>
            </w:tcBorders>
            <w:shd w:val="clear" w:color="auto" w:fill="auto"/>
            <w:noWrap/>
            <w:vAlign w:val="center"/>
          </w:tcPr>
          <w:p w14:paraId="7AC3EBD9" w14:textId="236939B1" w:rsidR="000260B8" w:rsidRPr="00CE0060" w:rsidRDefault="000260B8" w:rsidP="000260B8">
            <w:pPr>
              <w:spacing w:after="0" w:line="240" w:lineRule="auto"/>
              <w:rPr>
                <w:rFonts w:eastAsia="Times New Roman"/>
                <w:sz w:val="20"/>
                <w:szCs w:val="20"/>
              </w:rPr>
            </w:pPr>
            <w:r>
              <w:rPr>
                <w:sz w:val="20"/>
                <w:szCs w:val="20"/>
              </w:rPr>
              <w:t>2,78</w:t>
            </w:r>
          </w:p>
        </w:tc>
        <w:tc>
          <w:tcPr>
            <w:tcW w:w="846" w:type="dxa"/>
            <w:tcBorders>
              <w:top w:val="nil"/>
              <w:left w:val="nil"/>
              <w:bottom w:val="single" w:sz="4" w:space="0" w:color="auto"/>
              <w:right w:val="single" w:sz="4" w:space="0" w:color="auto"/>
            </w:tcBorders>
            <w:shd w:val="clear" w:color="auto" w:fill="auto"/>
            <w:noWrap/>
            <w:vAlign w:val="center"/>
          </w:tcPr>
          <w:p w14:paraId="493BD3C6" w14:textId="16D6EFD4" w:rsidR="000260B8" w:rsidRPr="00CE0060" w:rsidRDefault="000260B8" w:rsidP="000260B8">
            <w:pPr>
              <w:spacing w:after="0" w:line="240" w:lineRule="auto"/>
              <w:rPr>
                <w:rFonts w:eastAsia="Times New Roman"/>
                <w:sz w:val="20"/>
                <w:szCs w:val="20"/>
              </w:rPr>
            </w:pPr>
            <w:r>
              <w:rPr>
                <w:sz w:val="20"/>
                <w:szCs w:val="20"/>
              </w:rPr>
              <w:t>2,18</w:t>
            </w:r>
          </w:p>
        </w:tc>
        <w:tc>
          <w:tcPr>
            <w:tcW w:w="846" w:type="dxa"/>
            <w:tcBorders>
              <w:top w:val="nil"/>
              <w:left w:val="nil"/>
              <w:bottom w:val="single" w:sz="4" w:space="0" w:color="000000"/>
              <w:right w:val="single" w:sz="4" w:space="0" w:color="000000"/>
            </w:tcBorders>
            <w:shd w:val="clear" w:color="000000" w:fill="FFFFFF"/>
            <w:noWrap/>
            <w:vAlign w:val="bottom"/>
          </w:tcPr>
          <w:p w14:paraId="17383B28" w14:textId="4EBB5827" w:rsidR="000260B8" w:rsidRPr="00CE0060" w:rsidRDefault="000260B8" w:rsidP="000260B8">
            <w:pPr>
              <w:spacing w:after="0" w:line="240" w:lineRule="auto"/>
              <w:rPr>
                <w:rFonts w:eastAsia="Times New Roman"/>
                <w:sz w:val="20"/>
                <w:szCs w:val="20"/>
              </w:rPr>
            </w:pPr>
            <w:r>
              <w:rPr>
                <w:color w:val="000000"/>
                <w:sz w:val="20"/>
                <w:szCs w:val="20"/>
              </w:rPr>
              <w:t>1,87</w:t>
            </w:r>
          </w:p>
        </w:tc>
        <w:tc>
          <w:tcPr>
            <w:tcW w:w="804" w:type="dxa"/>
            <w:tcBorders>
              <w:top w:val="nil"/>
              <w:left w:val="nil"/>
              <w:bottom w:val="single" w:sz="4" w:space="0" w:color="auto"/>
              <w:right w:val="single" w:sz="4" w:space="0" w:color="auto"/>
            </w:tcBorders>
            <w:shd w:val="clear" w:color="FFD966" w:fill="FFFFFF"/>
            <w:vAlign w:val="center"/>
          </w:tcPr>
          <w:p w14:paraId="3719FD7D" w14:textId="0431BC98" w:rsidR="000260B8" w:rsidRPr="00CE0060" w:rsidRDefault="000260B8" w:rsidP="000260B8">
            <w:pPr>
              <w:spacing w:after="0" w:line="240" w:lineRule="auto"/>
              <w:rPr>
                <w:sz w:val="20"/>
                <w:szCs w:val="20"/>
              </w:rPr>
            </w:pPr>
            <w:r>
              <w:rPr>
                <w:rFonts w:ascii="&quot;Times New Roman&quot;" w:hAnsi="&quot;Times New Roman&quot;" w:cs="Arial"/>
                <w:color w:val="000000"/>
                <w:sz w:val="20"/>
                <w:szCs w:val="20"/>
              </w:rPr>
              <w:t>1,52</w:t>
            </w:r>
          </w:p>
        </w:tc>
        <w:tc>
          <w:tcPr>
            <w:tcW w:w="804" w:type="dxa"/>
            <w:tcBorders>
              <w:top w:val="nil"/>
              <w:left w:val="nil"/>
              <w:bottom w:val="single" w:sz="4" w:space="0" w:color="auto"/>
              <w:right w:val="single" w:sz="4" w:space="0" w:color="auto"/>
            </w:tcBorders>
            <w:shd w:val="clear" w:color="FFD966" w:fill="FFFFFF"/>
            <w:noWrap/>
            <w:vAlign w:val="center"/>
          </w:tcPr>
          <w:p w14:paraId="63423A68" w14:textId="031CC054" w:rsidR="000260B8" w:rsidRPr="00CE0060" w:rsidRDefault="000260B8" w:rsidP="000260B8">
            <w:pPr>
              <w:spacing w:after="0" w:line="240" w:lineRule="auto"/>
              <w:rPr>
                <w:rFonts w:eastAsia="Times New Roman"/>
                <w:sz w:val="20"/>
                <w:szCs w:val="20"/>
              </w:rPr>
            </w:pPr>
            <w:r>
              <w:rPr>
                <w:rFonts w:ascii="&quot;Times New Roman&quot;" w:hAnsi="&quot;Times New Roman&quot;" w:cs="Arial"/>
                <w:color w:val="000000"/>
                <w:sz w:val="20"/>
                <w:szCs w:val="20"/>
              </w:rPr>
              <w:t>1,47</w:t>
            </w:r>
          </w:p>
        </w:tc>
        <w:tc>
          <w:tcPr>
            <w:tcW w:w="1099" w:type="dxa"/>
            <w:tcBorders>
              <w:top w:val="single" w:sz="4" w:space="0" w:color="auto"/>
              <w:left w:val="nil"/>
              <w:bottom w:val="single" w:sz="4" w:space="0" w:color="auto"/>
              <w:right w:val="single" w:sz="4" w:space="0" w:color="auto"/>
            </w:tcBorders>
            <w:shd w:val="clear" w:color="auto" w:fill="auto"/>
            <w:noWrap/>
            <w:vAlign w:val="center"/>
          </w:tcPr>
          <w:p w14:paraId="7EC78F8E" w14:textId="6D56442B" w:rsidR="000260B8" w:rsidRPr="00CE0060" w:rsidRDefault="000260B8" w:rsidP="000260B8">
            <w:pPr>
              <w:spacing w:after="0" w:line="240" w:lineRule="auto"/>
              <w:rPr>
                <w:rFonts w:eastAsia="Times New Roman"/>
                <w:sz w:val="20"/>
                <w:szCs w:val="20"/>
              </w:rPr>
            </w:pPr>
            <w:r w:rsidRPr="00CE0060">
              <w:rPr>
                <w:rFonts w:eastAsia="Times New Roman"/>
                <w:sz w:val="20"/>
                <w:szCs w:val="20"/>
              </w:rPr>
              <w:t>0,5</w:t>
            </w:r>
          </w:p>
        </w:tc>
      </w:tr>
      <w:tr w:rsidR="000260B8" w:rsidRPr="00CE0060" w14:paraId="42C70AF4" w14:textId="77777777" w:rsidTr="000260B8">
        <w:trPr>
          <w:trHeight w:val="324"/>
        </w:trPr>
        <w:tc>
          <w:tcPr>
            <w:tcW w:w="10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F5A561" w14:textId="3C74B4FF" w:rsidR="000260B8" w:rsidRPr="00CE0060" w:rsidRDefault="000260B8" w:rsidP="000260B8">
            <w:pPr>
              <w:spacing w:after="0" w:line="240" w:lineRule="auto"/>
              <w:rPr>
                <w:rFonts w:eastAsia="Times New Roman"/>
                <w:sz w:val="20"/>
                <w:szCs w:val="20"/>
              </w:rPr>
            </w:pPr>
            <w:r w:rsidRPr="00CE0060">
              <w:rPr>
                <w:rFonts w:eastAsia="Times New Roman"/>
                <w:sz w:val="20"/>
                <w:szCs w:val="20"/>
              </w:rPr>
              <w:t>RSG2</w:t>
            </w:r>
          </w:p>
        </w:tc>
        <w:tc>
          <w:tcPr>
            <w:tcW w:w="804" w:type="dxa"/>
            <w:tcBorders>
              <w:top w:val="nil"/>
              <w:left w:val="single" w:sz="4" w:space="0" w:color="auto"/>
              <w:bottom w:val="single" w:sz="4" w:space="0" w:color="auto"/>
              <w:right w:val="single" w:sz="4" w:space="0" w:color="auto"/>
            </w:tcBorders>
            <w:shd w:val="clear" w:color="auto" w:fill="auto"/>
            <w:noWrap/>
            <w:vAlign w:val="center"/>
          </w:tcPr>
          <w:p w14:paraId="22989524" w14:textId="010B1755" w:rsidR="000260B8" w:rsidRPr="00CE0060" w:rsidRDefault="000260B8" w:rsidP="000260B8">
            <w:pPr>
              <w:spacing w:after="0" w:line="240" w:lineRule="auto"/>
              <w:rPr>
                <w:rFonts w:eastAsia="Times New Roman"/>
                <w:sz w:val="20"/>
                <w:szCs w:val="20"/>
              </w:rPr>
            </w:pPr>
            <w:r>
              <w:rPr>
                <w:sz w:val="20"/>
                <w:szCs w:val="20"/>
              </w:rPr>
              <w:t>0,84</w:t>
            </w:r>
          </w:p>
        </w:tc>
        <w:tc>
          <w:tcPr>
            <w:tcW w:w="804" w:type="dxa"/>
            <w:tcBorders>
              <w:top w:val="nil"/>
              <w:left w:val="nil"/>
              <w:bottom w:val="single" w:sz="4" w:space="0" w:color="auto"/>
              <w:right w:val="single" w:sz="4" w:space="0" w:color="auto"/>
            </w:tcBorders>
            <w:shd w:val="clear" w:color="auto" w:fill="auto"/>
            <w:noWrap/>
            <w:vAlign w:val="center"/>
          </w:tcPr>
          <w:p w14:paraId="529E55CD" w14:textId="218ACFEE" w:rsidR="000260B8" w:rsidRPr="00CE0060" w:rsidRDefault="000260B8" w:rsidP="000260B8">
            <w:pPr>
              <w:spacing w:after="0" w:line="240" w:lineRule="auto"/>
              <w:rPr>
                <w:rFonts w:eastAsia="Times New Roman"/>
                <w:sz w:val="20"/>
                <w:szCs w:val="20"/>
              </w:rPr>
            </w:pPr>
            <w:r>
              <w:rPr>
                <w:sz w:val="20"/>
                <w:szCs w:val="20"/>
              </w:rPr>
              <w:t>0,69</w:t>
            </w:r>
          </w:p>
        </w:tc>
        <w:tc>
          <w:tcPr>
            <w:tcW w:w="804" w:type="dxa"/>
            <w:tcBorders>
              <w:top w:val="nil"/>
              <w:left w:val="nil"/>
              <w:bottom w:val="single" w:sz="4" w:space="0" w:color="auto"/>
              <w:right w:val="single" w:sz="4" w:space="0" w:color="auto"/>
            </w:tcBorders>
            <w:shd w:val="clear" w:color="auto" w:fill="auto"/>
            <w:noWrap/>
            <w:vAlign w:val="center"/>
          </w:tcPr>
          <w:p w14:paraId="1F4E7D81" w14:textId="6557A2D6" w:rsidR="000260B8" w:rsidRPr="00CE0060" w:rsidRDefault="000260B8" w:rsidP="000260B8">
            <w:pPr>
              <w:spacing w:after="0" w:line="240" w:lineRule="auto"/>
              <w:rPr>
                <w:rFonts w:eastAsia="Times New Roman"/>
                <w:sz w:val="20"/>
                <w:szCs w:val="20"/>
              </w:rPr>
            </w:pPr>
            <w:r>
              <w:rPr>
                <w:sz w:val="20"/>
                <w:szCs w:val="20"/>
              </w:rPr>
              <w:t>0,67</w:t>
            </w:r>
          </w:p>
        </w:tc>
        <w:tc>
          <w:tcPr>
            <w:tcW w:w="804" w:type="dxa"/>
            <w:tcBorders>
              <w:top w:val="nil"/>
              <w:left w:val="nil"/>
              <w:bottom w:val="single" w:sz="4" w:space="0" w:color="auto"/>
              <w:right w:val="single" w:sz="4" w:space="0" w:color="auto"/>
            </w:tcBorders>
            <w:shd w:val="clear" w:color="auto" w:fill="auto"/>
            <w:noWrap/>
            <w:vAlign w:val="center"/>
          </w:tcPr>
          <w:p w14:paraId="21318426" w14:textId="6E0EE071" w:rsidR="000260B8" w:rsidRPr="00CE0060" w:rsidRDefault="000260B8" w:rsidP="000260B8">
            <w:pPr>
              <w:spacing w:after="0" w:line="240" w:lineRule="auto"/>
              <w:rPr>
                <w:rFonts w:eastAsia="Times New Roman"/>
                <w:sz w:val="20"/>
                <w:szCs w:val="20"/>
              </w:rPr>
            </w:pPr>
            <w:r>
              <w:rPr>
                <w:sz w:val="20"/>
                <w:szCs w:val="20"/>
              </w:rPr>
              <w:t>0,67</w:t>
            </w:r>
          </w:p>
        </w:tc>
        <w:tc>
          <w:tcPr>
            <w:tcW w:w="804" w:type="dxa"/>
            <w:tcBorders>
              <w:top w:val="nil"/>
              <w:left w:val="nil"/>
              <w:bottom w:val="single" w:sz="4" w:space="0" w:color="auto"/>
              <w:right w:val="single" w:sz="4" w:space="0" w:color="auto"/>
            </w:tcBorders>
            <w:shd w:val="clear" w:color="auto" w:fill="auto"/>
            <w:noWrap/>
            <w:vAlign w:val="center"/>
          </w:tcPr>
          <w:p w14:paraId="03A767D2" w14:textId="4BC53866" w:rsidR="000260B8" w:rsidRPr="00CE0060" w:rsidRDefault="000260B8" w:rsidP="000260B8">
            <w:pPr>
              <w:spacing w:after="0" w:line="240" w:lineRule="auto"/>
              <w:rPr>
                <w:rFonts w:eastAsia="Times New Roman"/>
                <w:sz w:val="20"/>
                <w:szCs w:val="20"/>
              </w:rPr>
            </w:pPr>
            <w:r>
              <w:rPr>
                <w:sz w:val="20"/>
                <w:szCs w:val="20"/>
              </w:rPr>
              <w:t>1,36</w:t>
            </w:r>
          </w:p>
        </w:tc>
        <w:tc>
          <w:tcPr>
            <w:tcW w:w="804" w:type="dxa"/>
            <w:tcBorders>
              <w:top w:val="nil"/>
              <w:left w:val="nil"/>
              <w:bottom w:val="single" w:sz="4" w:space="0" w:color="auto"/>
              <w:right w:val="single" w:sz="4" w:space="0" w:color="auto"/>
            </w:tcBorders>
            <w:shd w:val="clear" w:color="auto" w:fill="auto"/>
            <w:noWrap/>
            <w:vAlign w:val="center"/>
          </w:tcPr>
          <w:p w14:paraId="484697BD" w14:textId="681189E1" w:rsidR="000260B8" w:rsidRPr="00CE0060" w:rsidRDefault="000260B8" w:rsidP="000260B8">
            <w:pPr>
              <w:spacing w:after="0" w:line="240" w:lineRule="auto"/>
              <w:rPr>
                <w:rFonts w:eastAsia="Times New Roman"/>
                <w:sz w:val="20"/>
                <w:szCs w:val="20"/>
              </w:rPr>
            </w:pPr>
            <w:r>
              <w:rPr>
                <w:sz w:val="20"/>
                <w:szCs w:val="20"/>
              </w:rPr>
              <w:t>0,51</w:t>
            </w:r>
          </w:p>
        </w:tc>
        <w:tc>
          <w:tcPr>
            <w:tcW w:w="804" w:type="dxa"/>
            <w:tcBorders>
              <w:top w:val="nil"/>
              <w:left w:val="nil"/>
              <w:bottom w:val="single" w:sz="4" w:space="0" w:color="auto"/>
              <w:right w:val="single" w:sz="4" w:space="0" w:color="auto"/>
            </w:tcBorders>
            <w:shd w:val="clear" w:color="auto" w:fill="auto"/>
            <w:noWrap/>
            <w:vAlign w:val="center"/>
          </w:tcPr>
          <w:p w14:paraId="57380D31" w14:textId="03E35B01" w:rsidR="000260B8" w:rsidRPr="00CE0060" w:rsidRDefault="000260B8" w:rsidP="000260B8">
            <w:pPr>
              <w:spacing w:after="0" w:line="240" w:lineRule="auto"/>
              <w:rPr>
                <w:rFonts w:eastAsia="Times New Roman"/>
                <w:sz w:val="20"/>
                <w:szCs w:val="20"/>
              </w:rPr>
            </w:pPr>
            <w:r>
              <w:rPr>
                <w:sz w:val="20"/>
                <w:szCs w:val="20"/>
              </w:rPr>
              <w:t>0,47</w:t>
            </w:r>
          </w:p>
        </w:tc>
        <w:tc>
          <w:tcPr>
            <w:tcW w:w="804" w:type="dxa"/>
            <w:tcBorders>
              <w:top w:val="nil"/>
              <w:left w:val="nil"/>
              <w:bottom w:val="single" w:sz="4" w:space="0" w:color="auto"/>
              <w:right w:val="single" w:sz="4" w:space="0" w:color="auto"/>
            </w:tcBorders>
            <w:shd w:val="clear" w:color="auto" w:fill="auto"/>
            <w:noWrap/>
            <w:vAlign w:val="center"/>
          </w:tcPr>
          <w:p w14:paraId="1C5F0158" w14:textId="4426D5CF" w:rsidR="000260B8" w:rsidRPr="00CE0060" w:rsidRDefault="000260B8" w:rsidP="000260B8">
            <w:pPr>
              <w:spacing w:after="0" w:line="240" w:lineRule="auto"/>
              <w:rPr>
                <w:rFonts w:eastAsia="Times New Roman"/>
                <w:sz w:val="20"/>
                <w:szCs w:val="20"/>
              </w:rPr>
            </w:pPr>
            <w:r>
              <w:rPr>
                <w:sz w:val="20"/>
                <w:szCs w:val="20"/>
              </w:rPr>
              <w:t>0,34</w:t>
            </w:r>
          </w:p>
        </w:tc>
        <w:tc>
          <w:tcPr>
            <w:tcW w:w="846" w:type="dxa"/>
            <w:tcBorders>
              <w:top w:val="nil"/>
              <w:left w:val="nil"/>
              <w:bottom w:val="single" w:sz="4" w:space="0" w:color="auto"/>
              <w:right w:val="single" w:sz="4" w:space="0" w:color="auto"/>
            </w:tcBorders>
            <w:shd w:val="clear" w:color="auto" w:fill="auto"/>
            <w:noWrap/>
            <w:vAlign w:val="center"/>
          </w:tcPr>
          <w:p w14:paraId="03C36011" w14:textId="20E532A1" w:rsidR="000260B8" w:rsidRPr="00CE0060" w:rsidRDefault="000260B8" w:rsidP="000260B8">
            <w:pPr>
              <w:spacing w:after="0" w:line="240" w:lineRule="auto"/>
              <w:rPr>
                <w:rFonts w:eastAsia="Times New Roman"/>
                <w:sz w:val="20"/>
                <w:szCs w:val="20"/>
              </w:rPr>
            </w:pPr>
            <w:r>
              <w:rPr>
                <w:sz w:val="20"/>
                <w:szCs w:val="20"/>
              </w:rPr>
              <w:t>1,25</w:t>
            </w:r>
          </w:p>
        </w:tc>
        <w:tc>
          <w:tcPr>
            <w:tcW w:w="846" w:type="dxa"/>
            <w:tcBorders>
              <w:top w:val="nil"/>
              <w:left w:val="nil"/>
              <w:bottom w:val="single" w:sz="4" w:space="0" w:color="auto"/>
              <w:right w:val="single" w:sz="4" w:space="0" w:color="auto"/>
            </w:tcBorders>
            <w:shd w:val="clear" w:color="auto" w:fill="auto"/>
            <w:noWrap/>
            <w:vAlign w:val="center"/>
          </w:tcPr>
          <w:p w14:paraId="79493082" w14:textId="13D40875" w:rsidR="000260B8" w:rsidRPr="00CE0060" w:rsidRDefault="000260B8" w:rsidP="000260B8">
            <w:pPr>
              <w:spacing w:after="0" w:line="240" w:lineRule="auto"/>
              <w:rPr>
                <w:rFonts w:eastAsia="Times New Roman"/>
                <w:sz w:val="20"/>
                <w:szCs w:val="20"/>
              </w:rPr>
            </w:pPr>
            <w:r>
              <w:rPr>
                <w:sz w:val="20"/>
                <w:szCs w:val="20"/>
              </w:rPr>
              <w:t>1,46</w:t>
            </w:r>
          </w:p>
        </w:tc>
        <w:tc>
          <w:tcPr>
            <w:tcW w:w="846" w:type="dxa"/>
            <w:tcBorders>
              <w:top w:val="nil"/>
              <w:left w:val="nil"/>
              <w:bottom w:val="single" w:sz="4" w:space="0" w:color="000000"/>
              <w:right w:val="single" w:sz="4" w:space="0" w:color="000000"/>
            </w:tcBorders>
            <w:shd w:val="clear" w:color="000000" w:fill="FFFFFF"/>
            <w:noWrap/>
            <w:vAlign w:val="bottom"/>
          </w:tcPr>
          <w:p w14:paraId="07D6DE3F" w14:textId="48552C4C" w:rsidR="000260B8" w:rsidRPr="00CE0060" w:rsidRDefault="000260B8" w:rsidP="000260B8">
            <w:pPr>
              <w:spacing w:after="0" w:line="240" w:lineRule="auto"/>
              <w:rPr>
                <w:rFonts w:eastAsia="Times New Roman"/>
                <w:sz w:val="20"/>
                <w:szCs w:val="20"/>
              </w:rPr>
            </w:pPr>
            <w:r>
              <w:rPr>
                <w:color w:val="000000"/>
                <w:sz w:val="20"/>
                <w:szCs w:val="20"/>
              </w:rPr>
              <w:t>0,95</w:t>
            </w:r>
          </w:p>
        </w:tc>
        <w:tc>
          <w:tcPr>
            <w:tcW w:w="804" w:type="dxa"/>
            <w:tcBorders>
              <w:top w:val="nil"/>
              <w:left w:val="nil"/>
              <w:bottom w:val="single" w:sz="4" w:space="0" w:color="auto"/>
              <w:right w:val="single" w:sz="4" w:space="0" w:color="auto"/>
            </w:tcBorders>
            <w:shd w:val="clear" w:color="FFD966" w:fill="FFFFFF"/>
            <w:vAlign w:val="center"/>
          </w:tcPr>
          <w:p w14:paraId="5937CD71" w14:textId="06913781" w:rsidR="000260B8" w:rsidRPr="00CE0060" w:rsidRDefault="000260B8" w:rsidP="000260B8">
            <w:pPr>
              <w:spacing w:after="0" w:line="240" w:lineRule="auto"/>
              <w:rPr>
                <w:sz w:val="20"/>
                <w:szCs w:val="20"/>
              </w:rPr>
            </w:pPr>
            <w:r>
              <w:rPr>
                <w:rFonts w:ascii="&quot;Times New Roman&quot;" w:hAnsi="&quot;Times New Roman&quot;" w:cs="Arial"/>
                <w:color w:val="000000"/>
                <w:sz w:val="20"/>
                <w:szCs w:val="20"/>
              </w:rPr>
              <w:t>0,68</w:t>
            </w:r>
          </w:p>
        </w:tc>
        <w:tc>
          <w:tcPr>
            <w:tcW w:w="804" w:type="dxa"/>
            <w:tcBorders>
              <w:top w:val="nil"/>
              <w:left w:val="nil"/>
              <w:bottom w:val="single" w:sz="4" w:space="0" w:color="auto"/>
              <w:right w:val="single" w:sz="4" w:space="0" w:color="auto"/>
            </w:tcBorders>
            <w:shd w:val="clear" w:color="FFD966" w:fill="FFFFFF"/>
            <w:noWrap/>
            <w:vAlign w:val="center"/>
          </w:tcPr>
          <w:p w14:paraId="5918C378" w14:textId="0C0B05D1" w:rsidR="000260B8" w:rsidRPr="00CE0060" w:rsidRDefault="000260B8" w:rsidP="000260B8">
            <w:pPr>
              <w:spacing w:after="0" w:line="240" w:lineRule="auto"/>
              <w:rPr>
                <w:rFonts w:eastAsia="Times New Roman"/>
                <w:sz w:val="20"/>
                <w:szCs w:val="20"/>
              </w:rPr>
            </w:pPr>
            <w:r>
              <w:rPr>
                <w:rFonts w:ascii="&quot;Times New Roman&quot;" w:hAnsi="&quot;Times New Roman&quot;" w:cs="Arial"/>
                <w:color w:val="000000"/>
                <w:sz w:val="20"/>
                <w:szCs w:val="20"/>
              </w:rPr>
              <w:t>0,43</w:t>
            </w:r>
          </w:p>
        </w:tc>
        <w:tc>
          <w:tcPr>
            <w:tcW w:w="1099" w:type="dxa"/>
            <w:tcBorders>
              <w:top w:val="single" w:sz="4" w:space="0" w:color="auto"/>
              <w:left w:val="nil"/>
              <w:bottom w:val="single" w:sz="4" w:space="0" w:color="auto"/>
              <w:right w:val="single" w:sz="4" w:space="0" w:color="auto"/>
            </w:tcBorders>
            <w:shd w:val="clear" w:color="auto" w:fill="auto"/>
            <w:noWrap/>
            <w:vAlign w:val="center"/>
            <w:hideMark/>
          </w:tcPr>
          <w:p w14:paraId="260FAF5B" w14:textId="611E0E49" w:rsidR="000260B8" w:rsidRPr="00CE0060" w:rsidRDefault="000260B8" w:rsidP="000260B8">
            <w:pPr>
              <w:spacing w:after="0" w:line="240" w:lineRule="auto"/>
              <w:rPr>
                <w:rFonts w:eastAsia="Times New Roman"/>
                <w:sz w:val="20"/>
                <w:szCs w:val="20"/>
              </w:rPr>
            </w:pPr>
            <w:r w:rsidRPr="00CE0060">
              <w:rPr>
                <w:rFonts w:eastAsia="Times New Roman"/>
                <w:sz w:val="20"/>
                <w:szCs w:val="20"/>
              </w:rPr>
              <w:t>0,5</w:t>
            </w:r>
          </w:p>
        </w:tc>
      </w:tr>
      <w:tr w:rsidR="000260B8" w:rsidRPr="00CE0060" w14:paraId="7333E876" w14:textId="77777777" w:rsidTr="000260B8">
        <w:trPr>
          <w:trHeight w:val="324"/>
        </w:trPr>
        <w:tc>
          <w:tcPr>
            <w:tcW w:w="10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FC04C3" w14:textId="7E4C1595" w:rsidR="000260B8" w:rsidRPr="00CE0060" w:rsidRDefault="000260B8" w:rsidP="000260B8">
            <w:pPr>
              <w:spacing w:after="0" w:line="240" w:lineRule="auto"/>
              <w:rPr>
                <w:rFonts w:eastAsia="Times New Roman"/>
                <w:sz w:val="20"/>
                <w:szCs w:val="20"/>
              </w:rPr>
            </w:pPr>
            <w:r w:rsidRPr="00CE0060">
              <w:rPr>
                <w:rFonts w:eastAsia="Times New Roman"/>
                <w:sz w:val="20"/>
                <w:szCs w:val="20"/>
              </w:rPr>
              <w:t>RSG8</w:t>
            </w:r>
          </w:p>
        </w:tc>
        <w:tc>
          <w:tcPr>
            <w:tcW w:w="804" w:type="dxa"/>
            <w:tcBorders>
              <w:top w:val="nil"/>
              <w:left w:val="single" w:sz="4" w:space="0" w:color="auto"/>
              <w:bottom w:val="single" w:sz="4" w:space="0" w:color="auto"/>
              <w:right w:val="single" w:sz="4" w:space="0" w:color="auto"/>
            </w:tcBorders>
            <w:shd w:val="clear" w:color="auto" w:fill="auto"/>
            <w:noWrap/>
            <w:vAlign w:val="center"/>
          </w:tcPr>
          <w:p w14:paraId="31618DB6" w14:textId="1DEACE03" w:rsidR="000260B8" w:rsidRPr="00CE0060" w:rsidRDefault="000260B8" w:rsidP="000260B8">
            <w:pPr>
              <w:spacing w:after="0" w:line="240" w:lineRule="auto"/>
              <w:rPr>
                <w:rFonts w:eastAsia="Times New Roman"/>
                <w:sz w:val="20"/>
                <w:szCs w:val="20"/>
              </w:rPr>
            </w:pPr>
            <w:r>
              <w:rPr>
                <w:sz w:val="20"/>
                <w:szCs w:val="20"/>
              </w:rPr>
              <w:t>0,21</w:t>
            </w:r>
          </w:p>
        </w:tc>
        <w:tc>
          <w:tcPr>
            <w:tcW w:w="804" w:type="dxa"/>
            <w:tcBorders>
              <w:top w:val="nil"/>
              <w:left w:val="nil"/>
              <w:bottom w:val="single" w:sz="4" w:space="0" w:color="auto"/>
              <w:right w:val="single" w:sz="4" w:space="0" w:color="auto"/>
            </w:tcBorders>
            <w:shd w:val="clear" w:color="auto" w:fill="auto"/>
            <w:noWrap/>
            <w:vAlign w:val="center"/>
          </w:tcPr>
          <w:p w14:paraId="06864D1F" w14:textId="53EE0D93" w:rsidR="000260B8" w:rsidRPr="00CE0060" w:rsidRDefault="000260B8" w:rsidP="000260B8">
            <w:pPr>
              <w:spacing w:after="0" w:line="240" w:lineRule="auto"/>
              <w:rPr>
                <w:rFonts w:eastAsia="Times New Roman"/>
                <w:sz w:val="20"/>
                <w:szCs w:val="20"/>
              </w:rPr>
            </w:pPr>
            <w:r>
              <w:rPr>
                <w:sz w:val="20"/>
                <w:szCs w:val="20"/>
              </w:rPr>
              <w:t>0,19</w:t>
            </w:r>
          </w:p>
        </w:tc>
        <w:tc>
          <w:tcPr>
            <w:tcW w:w="804" w:type="dxa"/>
            <w:tcBorders>
              <w:top w:val="nil"/>
              <w:left w:val="nil"/>
              <w:bottom w:val="single" w:sz="4" w:space="0" w:color="auto"/>
              <w:right w:val="single" w:sz="4" w:space="0" w:color="auto"/>
            </w:tcBorders>
            <w:shd w:val="clear" w:color="auto" w:fill="auto"/>
            <w:noWrap/>
            <w:vAlign w:val="center"/>
          </w:tcPr>
          <w:p w14:paraId="6949551B" w14:textId="6E8B9AFD" w:rsidR="000260B8" w:rsidRPr="00CE0060" w:rsidRDefault="000260B8" w:rsidP="000260B8">
            <w:pPr>
              <w:spacing w:after="0" w:line="240" w:lineRule="auto"/>
              <w:rPr>
                <w:rFonts w:eastAsia="Times New Roman"/>
                <w:sz w:val="20"/>
                <w:szCs w:val="20"/>
              </w:rPr>
            </w:pPr>
            <w:r>
              <w:rPr>
                <w:sz w:val="20"/>
                <w:szCs w:val="20"/>
              </w:rPr>
              <w:t>0,35</w:t>
            </w:r>
          </w:p>
        </w:tc>
        <w:tc>
          <w:tcPr>
            <w:tcW w:w="804" w:type="dxa"/>
            <w:tcBorders>
              <w:top w:val="nil"/>
              <w:left w:val="nil"/>
              <w:bottom w:val="single" w:sz="4" w:space="0" w:color="auto"/>
              <w:right w:val="single" w:sz="4" w:space="0" w:color="auto"/>
            </w:tcBorders>
            <w:shd w:val="clear" w:color="auto" w:fill="auto"/>
            <w:noWrap/>
            <w:vAlign w:val="center"/>
          </w:tcPr>
          <w:p w14:paraId="3D52EB83" w14:textId="7CC5CCE6" w:rsidR="000260B8" w:rsidRPr="00CE0060" w:rsidRDefault="000260B8" w:rsidP="000260B8">
            <w:pPr>
              <w:spacing w:after="0" w:line="240" w:lineRule="auto"/>
              <w:rPr>
                <w:rFonts w:eastAsia="Times New Roman"/>
                <w:sz w:val="20"/>
                <w:szCs w:val="20"/>
              </w:rPr>
            </w:pPr>
            <w:r>
              <w:rPr>
                <w:sz w:val="20"/>
                <w:szCs w:val="20"/>
              </w:rPr>
              <w:t>0,31</w:t>
            </w:r>
          </w:p>
        </w:tc>
        <w:tc>
          <w:tcPr>
            <w:tcW w:w="804" w:type="dxa"/>
            <w:tcBorders>
              <w:top w:val="nil"/>
              <w:left w:val="nil"/>
              <w:bottom w:val="single" w:sz="4" w:space="0" w:color="auto"/>
              <w:right w:val="single" w:sz="4" w:space="0" w:color="auto"/>
            </w:tcBorders>
            <w:shd w:val="clear" w:color="auto" w:fill="auto"/>
            <w:noWrap/>
            <w:vAlign w:val="center"/>
          </w:tcPr>
          <w:p w14:paraId="3121E059" w14:textId="4B529076" w:rsidR="000260B8" w:rsidRPr="00CE0060" w:rsidRDefault="000260B8" w:rsidP="000260B8">
            <w:pPr>
              <w:spacing w:after="0" w:line="240" w:lineRule="auto"/>
              <w:rPr>
                <w:rFonts w:eastAsia="Times New Roman"/>
                <w:sz w:val="20"/>
                <w:szCs w:val="20"/>
              </w:rPr>
            </w:pPr>
            <w:r>
              <w:rPr>
                <w:sz w:val="20"/>
                <w:szCs w:val="20"/>
              </w:rPr>
              <w:t>0,51</w:t>
            </w:r>
          </w:p>
        </w:tc>
        <w:tc>
          <w:tcPr>
            <w:tcW w:w="804" w:type="dxa"/>
            <w:tcBorders>
              <w:top w:val="nil"/>
              <w:left w:val="nil"/>
              <w:bottom w:val="single" w:sz="4" w:space="0" w:color="auto"/>
              <w:right w:val="single" w:sz="4" w:space="0" w:color="auto"/>
            </w:tcBorders>
            <w:shd w:val="clear" w:color="auto" w:fill="auto"/>
            <w:noWrap/>
            <w:vAlign w:val="center"/>
          </w:tcPr>
          <w:p w14:paraId="7BA8956A" w14:textId="397CD0EA" w:rsidR="000260B8" w:rsidRPr="00CE0060" w:rsidRDefault="000260B8" w:rsidP="000260B8">
            <w:pPr>
              <w:spacing w:after="0" w:line="240" w:lineRule="auto"/>
              <w:rPr>
                <w:rFonts w:eastAsia="Times New Roman"/>
                <w:sz w:val="20"/>
                <w:szCs w:val="20"/>
              </w:rPr>
            </w:pPr>
            <w:r>
              <w:rPr>
                <w:sz w:val="20"/>
                <w:szCs w:val="20"/>
              </w:rPr>
              <w:t>0,7</w:t>
            </w:r>
          </w:p>
        </w:tc>
        <w:tc>
          <w:tcPr>
            <w:tcW w:w="804" w:type="dxa"/>
            <w:tcBorders>
              <w:top w:val="nil"/>
              <w:left w:val="nil"/>
              <w:bottom w:val="single" w:sz="4" w:space="0" w:color="auto"/>
              <w:right w:val="single" w:sz="4" w:space="0" w:color="auto"/>
            </w:tcBorders>
            <w:shd w:val="clear" w:color="auto" w:fill="auto"/>
            <w:noWrap/>
            <w:vAlign w:val="center"/>
          </w:tcPr>
          <w:p w14:paraId="0D78F09B" w14:textId="046776E1" w:rsidR="000260B8" w:rsidRPr="00CE0060" w:rsidRDefault="000260B8" w:rsidP="000260B8">
            <w:pPr>
              <w:spacing w:after="0" w:line="240" w:lineRule="auto"/>
              <w:rPr>
                <w:rFonts w:eastAsia="Times New Roman"/>
                <w:sz w:val="20"/>
                <w:szCs w:val="20"/>
              </w:rPr>
            </w:pPr>
            <w:r>
              <w:rPr>
                <w:sz w:val="20"/>
                <w:szCs w:val="20"/>
              </w:rPr>
              <w:t>0,22</w:t>
            </w:r>
          </w:p>
        </w:tc>
        <w:tc>
          <w:tcPr>
            <w:tcW w:w="804" w:type="dxa"/>
            <w:tcBorders>
              <w:top w:val="nil"/>
              <w:left w:val="nil"/>
              <w:bottom w:val="single" w:sz="4" w:space="0" w:color="auto"/>
              <w:right w:val="single" w:sz="4" w:space="0" w:color="auto"/>
            </w:tcBorders>
            <w:shd w:val="clear" w:color="auto" w:fill="auto"/>
            <w:noWrap/>
            <w:vAlign w:val="center"/>
          </w:tcPr>
          <w:p w14:paraId="73B32FC4" w14:textId="10484F5D" w:rsidR="000260B8" w:rsidRPr="00CE0060" w:rsidRDefault="000260B8" w:rsidP="000260B8">
            <w:pPr>
              <w:spacing w:after="0" w:line="240" w:lineRule="auto"/>
              <w:rPr>
                <w:rFonts w:eastAsia="Times New Roman"/>
                <w:sz w:val="20"/>
                <w:szCs w:val="20"/>
              </w:rPr>
            </w:pPr>
            <w:r>
              <w:rPr>
                <w:sz w:val="20"/>
                <w:szCs w:val="20"/>
              </w:rPr>
              <w:t>0,43</w:t>
            </w:r>
          </w:p>
        </w:tc>
        <w:tc>
          <w:tcPr>
            <w:tcW w:w="846" w:type="dxa"/>
            <w:tcBorders>
              <w:top w:val="nil"/>
              <w:left w:val="nil"/>
              <w:bottom w:val="single" w:sz="4" w:space="0" w:color="auto"/>
              <w:right w:val="single" w:sz="4" w:space="0" w:color="auto"/>
            </w:tcBorders>
            <w:shd w:val="clear" w:color="auto" w:fill="auto"/>
            <w:noWrap/>
            <w:vAlign w:val="center"/>
          </w:tcPr>
          <w:p w14:paraId="3C3C5AA7" w14:textId="41194A0C" w:rsidR="000260B8" w:rsidRPr="00CE0060" w:rsidRDefault="000260B8" w:rsidP="000260B8">
            <w:pPr>
              <w:spacing w:after="0" w:line="240" w:lineRule="auto"/>
              <w:rPr>
                <w:rFonts w:eastAsia="Times New Roman"/>
                <w:sz w:val="20"/>
                <w:szCs w:val="20"/>
              </w:rPr>
            </w:pPr>
            <w:r>
              <w:rPr>
                <w:sz w:val="20"/>
                <w:szCs w:val="20"/>
              </w:rPr>
              <w:t>0,27</w:t>
            </w:r>
          </w:p>
        </w:tc>
        <w:tc>
          <w:tcPr>
            <w:tcW w:w="846" w:type="dxa"/>
            <w:tcBorders>
              <w:top w:val="nil"/>
              <w:left w:val="nil"/>
              <w:bottom w:val="single" w:sz="4" w:space="0" w:color="auto"/>
              <w:right w:val="single" w:sz="4" w:space="0" w:color="auto"/>
            </w:tcBorders>
            <w:shd w:val="clear" w:color="auto" w:fill="auto"/>
            <w:noWrap/>
            <w:vAlign w:val="center"/>
          </w:tcPr>
          <w:p w14:paraId="726E9A99" w14:textId="023A8F19" w:rsidR="000260B8" w:rsidRPr="00CE0060" w:rsidRDefault="000260B8" w:rsidP="000260B8">
            <w:pPr>
              <w:spacing w:after="0" w:line="240" w:lineRule="auto"/>
              <w:rPr>
                <w:rFonts w:eastAsia="Times New Roman"/>
                <w:sz w:val="20"/>
                <w:szCs w:val="20"/>
              </w:rPr>
            </w:pPr>
            <w:r>
              <w:rPr>
                <w:sz w:val="20"/>
                <w:szCs w:val="20"/>
              </w:rPr>
              <w:t>0,47</w:t>
            </w:r>
          </w:p>
        </w:tc>
        <w:tc>
          <w:tcPr>
            <w:tcW w:w="846" w:type="dxa"/>
            <w:tcBorders>
              <w:top w:val="nil"/>
              <w:left w:val="nil"/>
              <w:bottom w:val="single" w:sz="4" w:space="0" w:color="000000"/>
              <w:right w:val="single" w:sz="4" w:space="0" w:color="000000"/>
            </w:tcBorders>
            <w:shd w:val="clear" w:color="000000" w:fill="FFFFFF"/>
            <w:noWrap/>
            <w:vAlign w:val="bottom"/>
          </w:tcPr>
          <w:p w14:paraId="182DC8EF" w14:textId="1B90524E" w:rsidR="000260B8" w:rsidRPr="00CE0060" w:rsidRDefault="000260B8" w:rsidP="000260B8">
            <w:pPr>
              <w:spacing w:after="0" w:line="240" w:lineRule="auto"/>
              <w:rPr>
                <w:rFonts w:eastAsia="Times New Roman"/>
                <w:sz w:val="20"/>
                <w:szCs w:val="20"/>
              </w:rPr>
            </w:pPr>
            <w:r>
              <w:rPr>
                <w:color w:val="000000"/>
                <w:sz w:val="20"/>
                <w:szCs w:val="20"/>
              </w:rPr>
              <w:t>0,26</w:t>
            </w:r>
          </w:p>
        </w:tc>
        <w:tc>
          <w:tcPr>
            <w:tcW w:w="804" w:type="dxa"/>
            <w:tcBorders>
              <w:top w:val="nil"/>
              <w:left w:val="nil"/>
              <w:bottom w:val="single" w:sz="4" w:space="0" w:color="auto"/>
              <w:right w:val="single" w:sz="4" w:space="0" w:color="auto"/>
            </w:tcBorders>
            <w:shd w:val="clear" w:color="FFD966" w:fill="FFFFFF"/>
            <w:vAlign w:val="center"/>
          </w:tcPr>
          <w:p w14:paraId="14D382BE" w14:textId="0AB231DD" w:rsidR="000260B8" w:rsidRPr="00CE0060" w:rsidRDefault="000260B8" w:rsidP="000260B8">
            <w:pPr>
              <w:spacing w:after="0" w:line="240" w:lineRule="auto"/>
              <w:rPr>
                <w:sz w:val="20"/>
                <w:szCs w:val="20"/>
              </w:rPr>
            </w:pPr>
            <w:r>
              <w:rPr>
                <w:rFonts w:ascii="&quot;Times New Roman&quot;" w:hAnsi="&quot;Times New Roman&quot;" w:cs="Arial"/>
                <w:color w:val="000000"/>
                <w:sz w:val="20"/>
                <w:szCs w:val="20"/>
              </w:rPr>
              <w:t>0,43</w:t>
            </w:r>
          </w:p>
        </w:tc>
        <w:tc>
          <w:tcPr>
            <w:tcW w:w="804" w:type="dxa"/>
            <w:tcBorders>
              <w:top w:val="nil"/>
              <w:left w:val="nil"/>
              <w:bottom w:val="single" w:sz="4" w:space="0" w:color="auto"/>
              <w:right w:val="single" w:sz="4" w:space="0" w:color="auto"/>
            </w:tcBorders>
            <w:shd w:val="clear" w:color="FFD966" w:fill="FFFFFF"/>
            <w:noWrap/>
            <w:vAlign w:val="center"/>
          </w:tcPr>
          <w:p w14:paraId="2F823B49" w14:textId="712FA640" w:rsidR="000260B8" w:rsidRPr="00CE0060" w:rsidRDefault="000260B8" w:rsidP="000260B8">
            <w:pPr>
              <w:spacing w:after="0" w:line="240" w:lineRule="auto"/>
              <w:rPr>
                <w:rFonts w:eastAsia="Times New Roman"/>
                <w:sz w:val="20"/>
                <w:szCs w:val="20"/>
              </w:rPr>
            </w:pPr>
            <w:r>
              <w:rPr>
                <w:rFonts w:ascii="&quot;Times New Roman&quot;" w:hAnsi="&quot;Times New Roman&quot;" w:cs="Arial"/>
                <w:color w:val="000000"/>
                <w:sz w:val="20"/>
                <w:szCs w:val="20"/>
              </w:rPr>
              <w:t>0,28</w:t>
            </w:r>
          </w:p>
        </w:tc>
        <w:tc>
          <w:tcPr>
            <w:tcW w:w="1099" w:type="dxa"/>
            <w:tcBorders>
              <w:top w:val="single" w:sz="4" w:space="0" w:color="auto"/>
              <w:left w:val="nil"/>
              <w:bottom w:val="single" w:sz="4" w:space="0" w:color="auto"/>
              <w:right w:val="single" w:sz="4" w:space="0" w:color="auto"/>
            </w:tcBorders>
            <w:shd w:val="clear" w:color="auto" w:fill="auto"/>
            <w:noWrap/>
            <w:vAlign w:val="center"/>
            <w:hideMark/>
          </w:tcPr>
          <w:p w14:paraId="32293DC8" w14:textId="5916FF87" w:rsidR="000260B8" w:rsidRPr="00CE0060" w:rsidRDefault="000260B8" w:rsidP="000260B8">
            <w:pPr>
              <w:spacing w:after="0" w:line="240" w:lineRule="auto"/>
              <w:rPr>
                <w:rFonts w:eastAsia="Times New Roman"/>
                <w:sz w:val="20"/>
                <w:szCs w:val="20"/>
              </w:rPr>
            </w:pPr>
            <w:r w:rsidRPr="00CE0060">
              <w:rPr>
                <w:rFonts w:eastAsia="Times New Roman"/>
                <w:sz w:val="20"/>
                <w:szCs w:val="20"/>
              </w:rPr>
              <w:t>0,5</w:t>
            </w:r>
          </w:p>
        </w:tc>
      </w:tr>
      <w:tr w:rsidR="000260B8" w:rsidRPr="00CE0060" w14:paraId="24058E10" w14:textId="77777777" w:rsidTr="000260B8">
        <w:trPr>
          <w:trHeight w:val="324"/>
        </w:trPr>
        <w:tc>
          <w:tcPr>
            <w:tcW w:w="10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33D0A9B" w14:textId="14532849" w:rsidR="000260B8" w:rsidRPr="00CE0060" w:rsidRDefault="000260B8" w:rsidP="000260B8">
            <w:pPr>
              <w:spacing w:after="0" w:line="240" w:lineRule="auto"/>
              <w:rPr>
                <w:rFonts w:eastAsia="Times New Roman"/>
                <w:sz w:val="20"/>
                <w:szCs w:val="20"/>
              </w:rPr>
            </w:pPr>
            <w:r w:rsidRPr="00CE0060">
              <w:rPr>
                <w:rFonts w:eastAsia="Times New Roman"/>
                <w:sz w:val="20"/>
                <w:szCs w:val="20"/>
              </w:rPr>
              <w:t>RSG13</w:t>
            </w:r>
          </w:p>
        </w:tc>
        <w:tc>
          <w:tcPr>
            <w:tcW w:w="804" w:type="dxa"/>
            <w:tcBorders>
              <w:top w:val="nil"/>
              <w:left w:val="single" w:sz="4" w:space="0" w:color="auto"/>
              <w:bottom w:val="single" w:sz="4" w:space="0" w:color="auto"/>
              <w:right w:val="single" w:sz="4" w:space="0" w:color="auto"/>
            </w:tcBorders>
            <w:shd w:val="clear" w:color="auto" w:fill="auto"/>
            <w:noWrap/>
            <w:vAlign w:val="center"/>
          </w:tcPr>
          <w:p w14:paraId="17CCA36B" w14:textId="4C09E394" w:rsidR="000260B8" w:rsidRPr="00CE0060" w:rsidRDefault="000260B8" w:rsidP="000260B8">
            <w:pPr>
              <w:spacing w:after="0" w:line="240" w:lineRule="auto"/>
              <w:rPr>
                <w:sz w:val="20"/>
                <w:szCs w:val="20"/>
              </w:rPr>
            </w:pPr>
            <w:r>
              <w:rPr>
                <w:sz w:val="20"/>
                <w:szCs w:val="20"/>
              </w:rPr>
              <w:t> </w:t>
            </w:r>
          </w:p>
        </w:tc>
        <w:tc>
          <w:tcPr>
            <w:tcW w:w="804" w:type="dxa"/>
            <w:tcBorders>
              <w:top w:val="nil"/>
              <w:left w:val="nil"/>
              <w:bottom w:val="single" w:sz="4" w:space="0" w:color="auto"/>
              <w:right w:val="single" w:sz="4" w:space="0" w:color="auto"/>
            </w:tcBorders>
            <w:shd w:val="clear" w:color="auto" w:fill="auto"/>
            <w:noWrap/>
            <w:vAlign w:val="center"/>
          </w:tcPr>
          <w:p w14:paraId="20A601CF" w14:textId="326C8832" w:rsidR="000260B8" w:rsidRPr="00CE0060" w:rsidRDefault="000260B8" w:rsidP="000260B8">
            <w:pPr>
              <w:spacing w:after="0" w:line="240" w:lineRule="auto"/>
              <w:rPr>
                <w:sz w:val="20"/>
                <w:szCs w:val="20"/>
              </w:rPr>
            </w:pPr>
            <w:r>
              <w:rPr>
                <w:sz w:val="20"/>
                <w:szCs w:val="20"/>
              </w:rPr>
              <w:t> </w:t>
            </w:r>
          </w:p>
        </w:tc>
        <w:tc>
          <w:tcPr>
            <w:tcW w:w="804" w:type="dxa"/>
            <w:tcBorders>
              <w:top w:val="nil"/>
              <w:left w:val="nil"/>
              <w:bottom w:val="single" w:sz="4" w:space="0" w:color="auto"/>
              <w:right w:val="single" w:sz="4" w:space="0" w:color="auto"/>
            </w:tcBorders>
            <w:shd w:val="clear" w:color="auto" w:fill="auto"/>
            <w:noWrap/>
            <w:vAlign w:val="center"/>
          </w:tcPr>
          <w:p w14:paraId="1BA0360C" w14:textId="08B1C16E" w:rsidR="000260B8" w:rsidRPr="00CE0060" w:rsidRDefault="000260B8" w:rsidP="000260B8">
            <w:pPr>
              <w:spacing w:after="0" w:line="240" w:lineRule="auto"/>
              <w:rPr>
                <w:sz w:val="20"/>
                <w:szCs w:val="20"/>
              </w:rPr>
            </w:pPr>
            <w:r>
              <w:rPr>
                <w:sz w:val="20"/>
                <w:szCs w:val="20"/>
              </w:rPr>
              <w:t> </w:t>
            </w:r>
          </w:p>
        </w:tc>
        <w:tc>
          <w:tcPr>
            <w:tcW w:w="804" w:type="dxa"/>
            <w:tcBorders>
              <w:top w:val="nil"/>
              <w:left w:val="nil"/>
              <w:bottom w:val="single" w:sz="4" w:space="0" w:color="auto"/>
              <w:right w:val="single" w:sz="4" w:space="0" w:color="auto"/>
            </w:tcBorders>
            <w:shd w:val="clear" w:color="auto" w:fill="auto"/>
            <w:noWrap/>
            <w:vAlign w:val="center"/>
          </w:tcPr>
          <w:p w14:paraId="6C4627A6" w14:textId="26565594" w:rsidR="000260B8" w:rsidRPr="00CE0060" w:rsidRDefault="000260B8" w:rsidP="000260B8">
            <w:pPr>
              <w:spacing w:after="0" w:line="240" w:lineRule="auto"/>
              <w:rPr>
                <w:sz w:val="20"/>
                <w:szCs w:val="20"/>
              </w:rPr>
            </w:pPr>
            <w:r>
              <w:rPr>
                <w:sz w:val="20"/>
                <w:szCs w:val="20"/>
              </w:rPr>
              <w:t>0,44</w:t>
            </w:r>
          </w:p>
        </w:tc>
        <w:tc>
          <w:tcPr>
            <w:tcW w:w="804" w:type="dxa"/>
            <w:tcBorders>
              <w:top w:val="nil"/>
              <w:left w:val="nil"/>
              <w:bottom w:val="single" w:sz="4" w:space="0" w:color="auto"/>
              <w:right w:val="single" w:sz="4" w:space="0" w:color="auto"/>
            </w:tcBorders>
            <w:shd w:val="clear" w:color="auto" w:fill="auto"/>
            <w:noWrap/>
            <w:vAlign w:val="center"/>
          </w:tcPr>
          <w:p w14:paraId="5A6BFB79" w14:textId="591DE695" w:rsidR="000260B8" w:rsidRPr="00CE0060" w:rsidRDefault="000260B8" w:rsidP="000260B8">
            <w:pPr>
              <w:spacing w:after="0" w:line="240" w:lineRule="auto"/>
              <w:rPr>
                <w:sz w:val="20"/>
                <w:szCs w:val="20"/>
              </w:rPr>
            </w:pPr>
            <w:r>
              <w:rPr>
                <w:sz w:val="20"/>
                <w:szCs w:val="20"/>
              </w:rPr>
              <w:t>0,54</w:t>
            </w:r>
          </w:p>
        </w:tc>
        <w:tc>
          <w:tcPr>
            <w:tcW w:w="804" w:type="dxa"/>
            <w:tcBorders>
              <w:top w:val="nil"/>
              <w:left w:val="nil"/>
              <w:bottom w:val="single" w:sz="4" w:space="0" w:color="auto"/>
              <w:right w:val="single" w:sz="4" w:space="0" w:color="auto"/>
            </w:tcBorders>
            <w:shd w:val="clear" w:color="auto" w:fill="auto"/>
            <w:noWrap/>
            <w:vAlign w:val="center"/>
          </w:tcPr>
          <w:p w14:paraId="7B9B27A5" w14:textId="6B23B778" w:rsidR="000260B8" w:rsidRPr="00CE0060" w:rsidRDefault="000260B8" w:rsidP="000260B8">
            <w:pPr>
              <w:spacing w:after="0" w:line="240" w:lineRule="auto"/>
              <w:rPr>
                <w:sz w:val="20"/>
                <w:szCs w:val="20"/>
              </w:rPr>
            </w:pPr>
            <w:r>
              <w:rPr>
                <w:sz w:val="20"/>
                <w:szCs w:val="20"/>
              </w:rPr>
              <w:t>0,36</w:t>
            </w:r>
          </w:p>
        </w:tc>
        <w:tc>
          <w:tcPr>
            <w:tcW w:w="804" w:type="dxa"/>
            <w:tcBorders>
              <w:top w:val="nil"/>
              <w:left w:val="nil"/>
              <w:bottom w:val="single" w:sz="4" w:space="0" w:color="auto"/>
              <w:right w:val="single" w:sz="4" w:space="0" w:color="auto"/>
            </w:tcBorders>
            <w:shd w:val="clear" w:color="auto" w:fill="auto"/>
            <w:noWrap/>
            <w:vAlign w:val="center"/>
          </w:tcPr>
          <w:p w14:paraId="0A4CEB37" w14:textId="54427286" w:rsidR="000260B8" w:rsidRPr="00CE0060" w:rsidRDefault="000260B8" w:rsidP="000260B8">
            <w:pPr>
              <w:spacing w:after="0" w:line="240" w:lineRule="auto"/>
              <w:rPr>
                <w:sz w:val="20"/>
                <w:szCs w:val="20"/>
              </w:rPr>
            </w:pPr>
            <w:r>
              <w:rPr>
                <w:sz w:val="20"/>
                <w:szCs w:val="20"/>
              </w:rPr>
              <w:t>0,22</w:t>
            </w:r>
          </w:p>
        </w:tc>
        <w:tc>
          <w:tcPr>
            <w:tcW w:w="804" w:type="dxa"/>
            <w:tcBorders>
              <w:top w:val="nil"/>
              <w:left w:val="nil"/>
              <w:bottom w:val="single" w:sz="4" w:space="0" w:color="auto"/>
              <w:right w:val="single" w:sz="4" w:space="0" w:color="auto"/>
            </w:tcBorders>
            <w:shd w:val="clear" w:color="auto" w:fill="auto"/>
            <w:noWrap/>
            <w:vAlign w:val="center"/>
          </w:tcPr>
          <w:p w14:paraId="43E863A3" w14:textId="1430694E" w:rsidR="000260B8" w:rsidRPr="00CE0060" w:rsidRDefault="000260B8" w:rsidP="000260B8">
            <w:pPr>
              <w:spacing w:after="0" w:line="240" w:lineRule="auto"/>
              <w:rPr>
                <w:sz w:val="20"/>
                <w:szCs w:val="20"/>
              </w:rPr>
            </w:pPr>
            <w:r>
              <w:rPr>
                <w:sz w:val="20"/>
                <w:szCs w:val="20"/>
              </w:rPr>
              <w:t>0,63</w:t>
            </w:r>
          </w:p>
        </w:tc>
        <w:tc>
          <w:tcPr>
            <w:tcW w:w="846" w:type="dxa"/>
            <w:tcBorders>
              <w:top w:val="nil"/>
              <w:left w:val="nil"/>
              <w:bottom w:val="single" w:sz="4" w:space="0" w:color="auto"/>
              <w:right w:val="single" w:sz="4" w:space="0" w:color="auto"/>
            </w:tcBorders>
            <w:shd w:val="clear" w:color="auto" w:fill="auto"/>
            <w:noWrap/>
            <w:vAlign w:val="center"/>
          </w:tcPr>
          <w:p w14:paraId="45434911" w14:textId="20449B06" w:rsidR="000260B8" w:rsidRPr="00CE0060" w:rsidRDefault="000260B8" w:rsidP="000260B8">
            <w:pPr>
              <w:spacing w:after="0" w:line="240" w:lineRule="auto"/>
              <w:rPr>
                <w:sz w:val="20"/>
                <w:szCs w:val="20"/>
              </w:rPr>
            </w:pPr>
            <w:r>
              <w:rPr>
                <w:sz w:val="20"/>
                <w:szCs w:val="20"/>
              </w:rPr>
              <w:t>0,5</w:t>
            </w:r>
          </w:p>
        </w:tc>
        <w:tc>
          <w:tcPr>
            <w:tcW w:w="846" w:type="dxa"/>
            <w:tcBorders>
              <w:top w:val="nil"/>
              <w:left w:val="nil"/>
              <w:bottom w:val="single" w:sz="4" w:space="0" w:color="auto"/>
              <w:right w:val="single" w:sz="4" w:space="0" w:color="auto"/>
            </w:tcBorders>
            <w:shd w:val="clear" w:color="auto" w:fill="auto"/>
            <w:noWrap/>
            <w:vAlign w:val="center"/>
          </w:tcPr>
          <w:p w14:paraId="4156FDBF" w14:textId="02FBE5D0" w:rsidR="000260B8" w:rsidRPr="00CE0060" w:rsidRDefault="000260B8" w:rsidP="000260B8">
            <w:pPr>
              <w:spacing w:after="0" w:line="240" w:lineRule="auto"/>
              <w:rPr>
                <w:sz w:val="20"/>
                <w:szCs w:val="20"/>
              </w:rPr>
            </w:pPr>
            <w:r>
              <w:rPr>
                <w:sz w:val="20"/>
                <w:szCs w:val="20"/>
              </w:rPr>
              <w:t>0,8</w:t>
            </w:r>
          </w:p>
        </w:tc>
        <w:tc>
          <w:tcPr>
            <w:tcW w:w="846" w:type="dxa"/>
            <w:tcBorders>
              <w:top w:val="nil"/>
              <w:left w:val="nil"/>
              <w:bottom w:val="single" w:sz="4" w:space="0" w:color="000000"/>
              <w:right w:val="single" w:sz="4" w:space="0" w:color="000000"/>
            </w:tcBorders>
            <w:shd w:val="clear" w:color="000000" w:fill="FFFFFF"/>
            <w:noWrap/>
            <w:vAlign w:val="bottom"/>
          </w:tcPr>
          <w:p w14:paraId="415169CB" w14:textId="14AC0B9F" w:rsidR="000260B8" w:rsidRPr="00CE0060" w:rsidRDefault="000260B8" w:rsidP="000260B8">
            <w:pPr>
              <w:spacing w:after="0" w:line="240" w:lineRule="auto"/>
              <w:rPr>
                <w:sz w:val="20"/>
                <w:szCs w:val="20"/>
              </w:rPr>
            </w:pPr>
            <w:r>
              <w:rPr>
                <w:color w:val="000000"/>
                <w:sz w:val="20"/>
                <w:szCs w:val="20"/>
              </w:rPr>
              <w:t>0,51</w:t>
            </w:r>
          </w:p>
        </w:tc>
        <w:tc>
          <w:tcPr>
            <w:tcW w:w="804" w:type="dxa"/>
            <w:tcBorders>
              <w:top w:val="nil"/>
              <w:left w:val="nil"/>
              <w:bottom w:val="single" w:sz="4" w:space="0" w:color="auto"/>
              <w:right w:val="single" w:sz="4" w:space="0" w:color="auto"/>
            </w:tcBorders>
            <w:shd w:val="clear" w:color="FFD966" w:fill="FFFFFF"/>
            <w:vAlign w:val="center"/>
          </w:tcPr>
          <w:p w14:paraId="6B546FAE" w14:textId="274688F0" w:rsidR="000260B8" w:rsidRPr="00CE0060" w:rsidRDefault="000260B8" w:rsidP="000260B8">
            <w:pPr>
              <w:spacing w:after="0" w:line="240" w:lineRule="auto"/>
              <w:rPr>
                <w:sz w:val="20"/>
                <w:szCs w:val="20"/>
              </w:rPr>
            </w:pPr>
            <w:r>
              <w:rPr>
                <w:rFonts w:ascii="&quot;Times New Roman&quot;" w:hAnsi="&quot;Times New Roman&quot;" w:cs="Arial"/>
                <w:color w:val="000000"/>
                <w:sz w:val="20"/>
                <w:szCs w:val="20"/>
              </w:rPr>
              <w:t>0,47</w:t>
            </w:r>
          </w:p>
        </w:tc>
        <w:tc>
          <w:tcPr>
            <w:tcW w:w="804" w:type="dxa"/>
            <w:tcBorders>
              <w:top w:val="nil"/>
              <w:left w:val="nil"/>
              <w:bottom w:val="single" w:sz="4" w:space="0" w:color="auto"/>
              <w:right w:val="single" w:sz="4" w:space="0" w:color="auto"/>
            </w:tcBorders>
            <w:shd w:val="clear" w:color="FFD966" w:fill="FFFFFF"/>
            <w:noWrap/>
            <w:vAlign w:val="center"/>
          </w:tcPr>
          <w:p w14:paraId="214D455F" w14:textId="5800362E" w:rsidR="000260B8" w:rsidRPr="00CE0060" w:rsidRDefault="000260B8" w:rsidP="000260B8">
            <w:pPr>
              <w:spacing w:after="0" w:line="240" w:lineRule="auto"/>
              <w:rPr>
                <w:sz w:val="20"/>
                <w:szCs w:val="20"/>
              </w:rPr>
            </w:pPr>
            <w:r>
              <w:rPr>
                <w:rFonts w:ascii="&quot;Times New Roman&quot;" w:hAnsi="&quot;Times New Roman&quot;" w:cs="Arial"/>
                <w:color w:val="000000"/>
                <w:sz w:val="20"/>
                <w:szCs w:val="20"/>
              </w:rPr>
              <w:t>0,86</w:t>
            </w:r>
          </w:p>
        </w:tc>
        <w:tc>
          <w:tcPr>
            <w:tcW w:w="1099" w:type="dxa"/>
            <w:tcBorders>
              <w:top w:val="single" w:sz="4" w:space="0" w:color="auto"/>
              <w:left w:val="nil"/>
              <w:bottom w:val="single" w:sz="4" w:space="0" w:color="auto"/>
              <w:right w:val="single" w:sz="4" w:space="0" w:color="auto"/>
            </w:tcBorders>
            <w:shd w:val="clear" w:color="auto" w:fill="auto"/>
            <w:noWrap/>
            <w:vAlign w:val="center"/>
          </w:tcPr>
          <w:p w14:paraId="2C6B1B5D" w14:textId="5F4DD0CE" w:rsidR="000260B8" w:rsidRPr="00CE0060" w:rsidRDefault="000260B8" w:rsidP="000260B8">
            <w:pPr>
              <w:spacing w:after="0" w:line="240" w:lineRule="auto"/>
              <w:rPr>
                <w:rFonts w:eastAsia="Times New Roman"/>
                <w:sz w:val="20"/>
                <w:szCs w:val="20"/>
              </w:rPr>
            </w:pPr>
            <w:r w:rsidRPr="00CE0060">
              <w:rPr>
                <w:rFonts w:eastAsia="Times New Roman"/>
                <w:sz w:val="20"/>
                <w:szCs w:val="20"/>
              </w:rPr>
              <w:t>0,5</w:t>
            </w:r>
          </w:p>
        </w:tc>
      </w:tr>
    </w:tbl>
    <w:p w14:paraId="2969E9A9" w14:textId="77777777" w:rsidR="001D645F" w:rsidRPr="00CE0060" w:rsidRDefault="001D645F" w:rsidP="001D645F">
      <w:pPr>
        <w:pStyle w:val="bdd1"/>
        <w:jc w:val="both"/>
        <w:rPr>
          <w:sz w:val="28"/>
          <w:szCs w:val="28"/>
        </w:rPr>
      </w:pPr>
    </w:p>
    <w:p w14:paraId="5F35B65C" w14:textId="77777777" w:rsidR="001D645F" w:rsidRPr="00CE0060" w:rsidRDefault="001D645F" w:rsidP="001D645F">
      <w:pPr>
        <w:pStyle w:val="bdd1"/>
        <w:jc w:val="both"/>
        <w:rPr>
          <w:sz w:val="28"/>
          <w:szCs w:val="28"/>
        </w:rPr>
      </w:pPr>
    </w:p>
    <w:p w14:paraId="2AA1C994" w14:textId="77777777" w:rsidR="001D645F" w:rsidRPr="00CE0060" w:rsidRDefault="001D645F" w:rsidP="001D645F">
      <w:pPr>
        <w:pStyle w:val="bdd1"/>
        <w:jc w:val="both"/>
        <w:rPr>
          <w:sz w:val="28"/>
          <w:szCs w:val="28"/>
        </w:rPr>
      </w:pPr>
    </w:p>
    <w:p w14:paraId="1BBF0AA9" w14:textId="77777777" w:rsidR="001D645F" w:rsidRPr="00CE0060" w:rsidRDefault="001D645F" w:rsidP="001D645F">
      <w:pPr>
        <w:pStyle w:val="bdd1"/>
        <w:jc w:val="both"/>
        <w:rPr>
          <w:sz w:val="28"/>
          <w:szCs w:val="28"/>
        </w:rPr>
      </w:pPr>
    </w:p>
    <w:p w14:paraId="0B08AB59" w14:textId="77777777" w:rsidR="001D645F" w:rsidRPr="00CE0060" w:rsidRDefault="001D645F" w:rsidP="001D645F">
      <w:pPr>
        <w:pStyle w:val="bdd1"/>
        <w:jc w:val="both"/>
        <w:rPr>
          <w:sz w:val="28"/>
          <w:szCs w:val="28"/>
        </w:rPr>
      </w:pPr>
    </w:p>
    <w:p w14:paraId="61EA16A5" w14:textId="6ECA6AF9" w:rsidR="001D645F" w:rsidRPr="00CE0060" w:rsidRDefault="001D645F" w:rsidP="00B819C4">
      <w:pPr>
        <w:pStyle w:val="bdd1"/>
        <w:rPr>
          <w:sz w:val="28"/>
          <w:szCs w:val="28"/>
        </w:rPr>
      </w:pPr>
    </w:p>
    <w:p w14:paraId="68E0C686" w14:textId="176A71A2" w:rsidR="000260B8" w:rsidRDefault="000260B8" w:rsidP="00F83E65">
      <w:pPr>
        <w:pStyle w:val="Caption"/>
        <w:rPr>
          <w:sz w:val="28"/>
        </w:rPr>
      </w:pPr>
      <w:bookmarkStart w:id="1727" w:name="_Toc177717454"/>
      <w:r>
        <w:rPr>
          <w:noProof/>
        </w:rPr>
        <w:drawing>
          <wp:anchor distT="0" distB="0" distL="114300" distR="114300" simplePos="0" relativeHeight="252069888" behindDoc="0" locked="0" layoutInCell="1" allowOverlap="1" wp14:anchorId="1B58684B" wp14:editId="552ABCB6">
            <wp:simplePos x="0" y="0"/>
            <wp:positionH relativeFrom="column">
              <wp:posOffset>1570355</wp:posOffset>
            </wp:positionH>
            <wp:positionV relativeFrom="paragraph">
              <wp:posOffset>340995</wp:posOffset>
            </wp:positionV>
            <wp:extent cx="6145530" cy="3472180"/>
            <wp:effectExtent l="0" t="0" r="7620" b="13970"/>
            <wp:wrapThrough wrapText="bothSides">
              <wp:wrapPolygon edited="0">
                <wp:start x="0" y="0"/>
                <wp:lineTo x="0" y="21568"/>
                <wp:lineTo x="21560" y="21568"/>
                <wp:lineTo x="21560" y="0"/>
                <wp:lineTo x="0" y="0"/>
              </wp:wrapPolygon>
            </wp:wrapThrough>
            <wp:docPr id="1284403587" name="Chart 1284403587">
              <a:extLst xmlns:a="http://schemas.openxmlformats.org/drawingml/2006/main">
                <a:ext uri="{FF2B5EF4-FFF2-40B4-BE49-F238E27FC236}">
                  <a16:creationId xmlns:a16="http://schemas.microsoft.com/office/drawing/2014/main" id="{00000000-0008-0000-0100-000009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14:sizeRelH relativeFrom="margin">
              <wp14:pctWidth>0</wp14:pctWidth>
            </wp14:sizeRelH>
            <wp14:sizeRelV relativeFrom="margin">
              <wp14:pctHeight>0</wp14:pctHeight>
            </wp14:sizeRelV>
          </wp:anchor>
        </w:drawing>
      </w:r>
    </w:p>
    <w:p w14:paraId="5FF4B664" w14:textId="3798419B" w:rsidR="000260B8" w:rsidRDefault="000260B8" w:rsidP="00F83E65">
      <w:pPr>
        <w:pStyle w:val="Caption"/>
        <w:rPr>
          <w:sz w:val="28"/>
        </w:rPr>
      </w:pPr>
    </w:p>
    <w:p w14:paraId="61BCC40F" w14:textId="76F4559E" w:rsidR="000260B8" w:rsidRDefault="000260B8" w:rsidP="00F83E65">
      <w:pPr>
        <w:pStyle w:val="Caption"/>
        <w:rPr>
          <w:sz w:val="28"/>
        </w:rPr>
      </w:pPr>
    </w:p>
    <w:p w14:paraId="04F16D83" w14:textId="26E0C175" w:rsidR="000260B8" w:rsidRDefault="000260B8" w:rsidP="00F83E65">
      <w:pPr>
        <w:pStyle w:val="Caption"/>
        <w:rPr>
          <w:sz w:val="28"/>
        </w:rPr>
      </w:pPr>
    </w:p>
    <w:p w14:paraId="36651D7A" w14:textId="77777777" w:rsidR="000260B8" w:rsidRDefault="000260B8" w:rsidP="00F83E65">
      <w:pPr>
        <w:pStyle w:val="Caption"/>
        <w:rPr>
          <w:sz w:val="28"/>
        </w:rPr>
      </w:pPr>
    </w:p>
    <w:p w14:paraId="0FCE5D04" w14:textId="77777777" w:rsidR="000260B8" w:rsidRDefault="000260B8" w:rsidP="00F83E65">
      <w:pPr>
        <w:pStyle w:val="Caption"/>
        <w:rPr>
          <w:sz w:val="28"/>
        </w:rPr>
      </w:pPr>
    </w:p>
    <w:p w14:paraId="0D900D90" w14:textId="77777777" w:rsidR="000260B8" w:rsidRDefault="000260B8" w:rsidP="00F83E65">
      <w:pPr>
        <w:pStyle w:val="Caption"/>
        <w:rPr>
          <w:sz w:val="28"/>
        </w:rPr>
      </w:pPr>
    </w:p>
    <w:p w14:paraId="3DBFAF5E" w14:textId="77777777" w:rsidR="000260B8" w:rsidRDefault="000260B8" w:rsidP="00F83E65">
      <w:pPr>
        <w:pStyle w:val="Caption"/>
        <w:rPr>
          <w:sz w:val="28"/>
        </w:rPr>
      </w:pPr>
    </w:p>
    <w:p w14:paraId="0537296E" w14:textId="77777777" w:rsidR="000260B8" w:rsidRDefault="000260B8" w:rsidP="00F83E65">
      <w:pPr>
        <w:pStyle w:val="Caption"/>
        <w:rPr>
          <w:sz w:val="28"/>
        </w:rPr>
      </w:pPr>
    </w:p>
    <w:p w14:paraId="31A4E59A" w14:textId="77777777" w:rsidR="000260B8" w:rsidRDefault="000260B8" w:rsidP="00F83E65">
      <w:pPr>
        <w:pStyle w:val="Caption"/>
        <w:rPr>
          <w:sz w:val="28"/>
        </w:rPr>
      </w:pPr>
    </w:p>
    <w:p w14:paraId="5EF4966E" w14:textId="77777777" w:rsidR="000260B8" w:rsidRDefault="000260B8" w:rsidP="00F83E65">
      <w:pPr>
        <w:pStyle w:val="Caption"/>
        <w:rPr>
          <w:sz w:val="28"/>
        </w:rPr>
      </w:pPr>
    </w:p>
    <w:p w14:paraId="0A58B5C6" w14:textId="1E091EF0" w:rsidR="001D645F" w:rsidRPr="00CE0060" w:rsidRDefault="001D645F" w:rsidP="00F83E65">
      <w:pPr>
        <w:pStyle w:val="Caption"/>
        <w:rPr>
          <w:sz w:val="28"/>
          <w:szCs w:val="28"/>
        </w:rPr>
      </w:pPr>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14</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Fe</w:t>
      </w:r>
      <w:r w:rsidRPr="00CE0060">
        <w:rPr>
          <w:sz w:val="28"/>
          <w:szCs w:val="28"/>
        </w:rPr>
        <w:t xml:space="preserve"> trên các </w:t>
      </w:r>
      <w:r w:rsidRPr="00CE0060">
        <w:rPr>
          <w:sz w:val="28"/>
          <w:szCs w:val="28"/>
          <w:lang w:val="en-US"/>
        </w:rPr>
        <w:t>rạch đổ ra thượng lưu sông Sài Gòn</w:t>
      </w:r>
      <w:bookmarkEnd w:id="1727"/>
    </w:p>
    <w:p w14:paraId="0842359D" w14:textId="7E8D6996" w:rsidR="001D645F" w:rsidRPr="00CE0060" w:rsidRDefault="001D645F" w:rsidP="001D645F">
      <w:pPr>
        <w:pStyle w:val="bb1"/>
        <w:rPr>
          <w:sz w:val="28"/>
          <w:szCs w:val="28"/>
        </w:rPr>
      </w:pPr>
      <w:bookmarkStart w:id="1728" w:name="_Toc177717333"/>
      <w:r w:rsidRPr="00CE0060">
        <w:rPr>
          <w:sz w:val="28"/>
          <w:szCs w:val="28"/>
          <w:lang w:val="en-US"/>
        </w:rPr>
        <w:lastRenderedPageBreak/>
        <w:t xml:space="preserve">Bảng </w:t>
      </w:r>
      <w:r w:rsidRPr="00CE0060">
        <w:rPr>
          <w:sz w:val="28"/>
          <w:szCs w:val="28"/>
          <w:lang w:val="en-US"/>
        </w:rPr>
        <w:fldChar w:fldCharType="begin"/>
      </w:r>
      <w:r w:rsidRPr="00CE0060">
        <w:rPr>
          <w:sz w:val="28"/>
          <w:szCs w:val="28"/>
          <w:lang w:val="en-US"/>
        </w:rPr>
        <w:instrText xml:space="preserve"> SEQ Bảng \* ARABIC </w:instrText>
      </w:r>
      <w:r w:rsidRPr="00CE0060">
        <w:rPr>
          <w:sz w:val="28"/>
          <w:szCs w:val="28"/>
          <w:lang w:val="en-US"/>
        </w:rPr>
        <w:fldChar w:fldCharType="separate"/>
      </w:r>
      <w:r w:rsidR="00812C2A" w:rsidRPr="00CE0060">
        <w:rPr>
          <w:noProof/>
          <w:sz w:val="28"/>
          <w:szCs w:val="28"/>
          <w:lang w:val="en-US"/>
        </w:rPr>
        <w:t>20</w:t>
      </w:r>
      <w:r w:rsidRPr="00CE0060">
        <w:rPr>
          <w:sz w:val="28"/>
          <w:szCs w:val="28"/>
          <w:lang w:val="en-US"/>
        </w:rPr>
        <w:fldChar w:fldCharType="end"/>
      </w:r>
      <w:r w:rsidRPr="00CE0060">
        <w:rPr>
          <w:sz w:val="28"/>
          <w:szCs w:val="28"/>
        </w:rPr>
        <w:t xml:space="preserve">. </w:t>
      </w:r>
      <w:r w:rsidRPr="00CE0060">
        <w:rPr>
          <w:sz w:val="28"/>
          <w:szCs w:val="28"/>
          <w:lang w:val="en-US"/>
        </w:rPr>
        <w:t>Kết quả nhiệt độ</w:t>
      </w:r>
      <w:r w:rsidRPr="00CE0060">
        <w:rPr>
          <w:sz w:val="28"/>
          <w:szCs w:val="28"/>
        </w:rPr>
        <w:t xml:space="preserve"> trên các </w:t>
      </w:r>
      <w:r w:rsidRPr="00CE0060">
        <w:rPr>
          <w:sz w:val="28"/>
          <w:szCs w:val="28"/>
          <w:lang w:val="en-US"/>
        </w:rPr>
        <w:t>rạch đổ ra thượng lưu sông Sài Gòn</w:t>
      </w:r>
      <w:bookmarkEnd w:id="1728"/>
    </w:p>
    <w:tbl>
      <w:tblPr>
        <w:tblW w:w="12553" w:type="dxa"/>
        <w:jc w:val="center"/>
        <w:tblLook w:val="04A0" w:firstRow="1" w:lastRow="0" w:firstColumn="1" w:lastColumn="0" w:noHBand="0" w:noVBand="1"/>
      </w:tblPr>
      <w:tblGrid>
        <w:gridCol w:w="1095"/>
        <w:gridCol w:w="871"/>
        <w:gridCol w:w="871"/>
        <w:gridCol w:w="871"/>
        <w:gridCol w:w="871"/>
        <w:gridCol w:w="871"/>
        <w:gridCol w:w="871"/>
        <w:gridCol w:w="871"/>
        <w:gridCol w:w="871"/>
        <w:gridCol w:w="916"/>
        <w:gridCol w:w="916"/>
        <w:gridCol w:w="916"/>
        <w:gridCol w:w="871"/>
        <w:gridCol w:w="871"/>
      </w:tblGrid>
      <w:tr w:rsidR="000260B8" w:rsidRPr="00CE0060" w14:paraId="143E4054" w14:textId="5C7031B3" w:rsidTr="00266132">
        <w:trPr>
          <w:trHeight w:val="823"/>
          <w:jc w:val="center"/>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0F82DA" w14:textId="77777777" w:rsidR="000260B8" w:rsidRPr="00CE0060" w:rsidRDefault="000260B8" w:rsidP="000260B8">
            <w:pPr>
              <w:spacing w:after="0" w:line="240" w:lineRule="auto"/>
              <w:rPr>
                <w:rFonts w:eastAsia="Times New Roman"/>
                <w:b/>
                <w:bCs/>
                <w:sz w:val="20"/>
                <w:szCs w:val="20"/>
              </w:rPr>
            </w:pPr>
            <w:r w:rsidRPr="00CE0060">
              <w:rPr>
                <w:rFonts w:eastAsia="Times New Roman"/>
                <w:b/>
                <w:bCs/>
                <w:sz w:val="20"/>
                <w:szCs w:val="20"/>
              </w:rPr>
              <w:t>Nhiệt độ</w:t>
            </w:r>
          </w:p>
        </w:tc>
        <w:tc>
          <w:tcPr>
            <w:tcW w:w="871" w:type="dxa"/>
            <w:tcBorders>
              <w:top w:val="single" w:sz="4" w:space="0" w:color="auto"/>
              <w:left w:val="single" w:sz="4" w:space="0" w:color="auto"/>
              <w:bottom w:val="single" w:sz="4" w:space="0" w:color="auto"/>
              <w:right w:val="single" w:sz="4" w:space="0" w:color="auto"/>
            </w:tcBorders>
            <w:shd w:val="clear" w:color="auto" w:fill="auto"/>
            <w:vAlign w:val="center"/>
          </w:tcPr>
          <w:p w14:paraId="63DDC703" w14:textId="27680B7D" w:rsidR="000260B8" w:rsidRPr="00CE0060" w:rsidRDefault="000260B8" w:rsidP="000260B8">
            <w:pPr>
              <w:spacing w:after="0" w:line="240" w:lineRule="auto"/>
              <w:rPr>
                <w:rFonts w:eastAsia="Times New Roman"/>
                <w:b/>
                <w:bCs/>
                <w:sz w:val="20"/>
                <w:szCs w:val="20"/>
              </w:rPr>
            </w:pPr>
            <w:r>
              <w:rPr>
                <w:b/>
                <w:bCs/>
                <w:sz w:val="20"/>
                <w:szCs w:val="20"/>
              </w:rPr>
              <w:t>Tháng 10</w:t>
            </w:r>
            <w:r>
              <w:rPr>
                <w:b/>
                <w:bCs/>
                <w:sz w:val="20"/>
                <w:szCs w:val="20"/>
              </w:rPr>
              <w:br/>
              <w:t>2023</w:t>
            </w:r>
          </w:p>
        </w:tc>
        <w:tc>
          <w:tcPr>
            <w:tcW w:w="871" w:type="dxa"/>
            <w:tcBorders>
              <w:top w:val="single" w:sz="4" w:space="0" w:color="auto"/>
              <w:left w:val="nil"/>
              <w:bottom w:val="single" w:sz="4" w:space="0" w:color="auto"/>
              <w:right w:val="single" w:sz="4" w:space="0" w:color="auto"/>
            </w:tcBorders>
            <w:shd w:val="clear" w:color="auto" w:fill="auto"/>
            <w:vAlign w:val="center"/>
          </w:tcPr>
          <w:p w14:paraId="4E28B108" w14:textId="5D8D7B5F" w:rsidR="000260B8" w:rsidRPr="00CE0060" w:rsidRDefault="000260B8" w:rsidP="000260B8">
            <w:pPr>
              <w:spacing w:after="0" w:line="240" w:lineRule="auto"/>
              <w:rPr>
                <w:rFonts w:eastAsia="Times New Roman"/>
                <w:b/>
                <w:bCs/>
                <w:sz w:val="20"/>
                <w:szCs w:val="20"/>
              </w:rPr>
            </w:pPr>
            <w:r>
              <w:rPr>
                <w:b/>
                <w:bCs/>
                <w:sz w:val="20"/>
                <w:szCs w:val="20"/>
              </w:rPr>
              <w:t>Tháng 11</w:t>
            </w:r>
            <w:r>
              <w:rPr>
                <w:b/>
                <w:bCs/>
                <w:sz w:val="20"/>
                <w:szCs w:val="20"/>
              </w:rPr>
              <w:br/>
              <w:t>2023</w:t>
            </w:r>
          </w:p>
        </w:tc>
        <w:tc>
          <w:tcPr>
            <w:tcW w:w="871" w:type="dxa"/>
            <w:tcBorders>
              <w:top w:val="single" w:sz="4" w:space="0" w:color="auto"/>
              <w:left w:val="nil"/>
              <w:bottom w:val="single" w:sz="4" w:space="0" w:color="auto"/>
              <w:right w:val="single" w:sz="4" w:space="0" w:color="auto"/>
            </w:tcBorders>
            <w:shd w:val="clear" w:color="auto" w:fill="auto"/>
            <w:vAlign w:val="center"/>
          </w:tcPr>
          <w:p w14:paraId="0A1C4BD0" w14:textId="17C2D7DC" w:rsidR="000260B8" w:rsidRPr="00CE0060" w:rsidRDefault="000260B8" w:rsidP="000260B8">
            <w:pPr>
              <w:spacing w:after="0" w:line="240" w:lineRule="auto"/>
              <w:rPr>
                <w:rFonts w:eastAsia="Times New Roman"/>
                <w:b/>
                <w:bCs/>
                <w:sz w:val="20"/>
                <w:szCs w:val="20"/>
              </w:rPr>
            </w:pPr>
            <w:r>
              <w:rPr>
                <w:b/>
                <w:bCs/>
                <w:sz w:val="20"/>
                <w:szCs w:val="20"/>
              </w:rPr>
              <w:t>Tháng 12</w:t>
            </w:r>
            <w:r>
              <w:rPr>
                <w:b/>
                <w:bCs/>
                <w:sz w:val="20"/>
                <w:szCs w:val="20"/>
              </w:rPr>
              <w:br/>
              <w:t>2023</w:t>
            </w:r>
          </w:p>
        </w:tc>
        <w:tc>
          <w:tcPr>
            <w:tcW w:w="871" w:type="dxa"/>
            <w:tcBorders>
              <w:top w:val="single" w:sz="4" w:space="0" w:color="auto"/>
              <w:left w:val="nil"/>
              <w:bottom w:val="single" w:sz="4" w:space="0" w:color="auto"/>
              <w:right w:val="single" w:sz="4" w:space="0" w:color="auto"/>
            </w:tcBorders>
            <w:shd w:val="clear" w:color="auto" w:fill="auto"/>
            <w:vAlign w:val="center"/>
          </w:tcPr>
          <w:p w14:paraId="7A951E1C" w14:textId="28DFDF6D" w:rsidR="000260B8" w:rsidRPr="00CE0060" w:rsidRDefault="000260B8" w:rsidP="000260B8">
            <w:pPr>
              <w:spacing w:after="0" w:line="240" w:lineRule="auto"/>
              <w:rPr>
                <w:rFonts w:eastAsia="Times New Roman"/>
                <w:b/>
                <w:bCs/>
                <w:sz w:val="20"/>
                <w:szCs w:val="20"/>
              </w:rPr>
            </w:pPr>
            <w:r>
              <w:rPr>
                <w:b/>
                <w:bCs/>
                <w:sz w:val="20"/>
                <w:szCs w:val="20"/>
              </w:rPr>
              <w:t>Tháng 1</w:t>
            </w:r>
            <w:r>
              <w:rPr>
                <w:b/>
                <w:bCs/>
                <w:sz w:val="20"/>
                <w:szCs w:val="20"/>
              </w:rPr>
              <w:br/>
              <w:t>2024</w:t>
            </w:r>
          </w:p>
        </w:tc>
        <w:tc>
          <w:tcPr>
            <w:tcW w:w="871" w:type="dxa"/>
            <w:tcBorders>
              <w:top w:val="single" w:sz="4" w:space="0" w:color="auto"/>
              <w:left w:val="nil"/>
              <w:bottom w:val="single" w:sz="4" w:space="0" w:color="auto"/>
              <w:right w:val="single" w:sz="4" w:space="0" w:color="auto"/>
            </w:tcBorders>
            <w:shd w:val="clear" w:color="auto" w:fill="auto"/>
            <w:vAlign w:val="center"/>
          </w:tcPr>
          <w:p w14:paraId="45B1172D" w14:textId="2F8B1D88" w:rsidR="000260B8" w:rsidRPr="00CE0060" w:rsidRDefault="000260B8" w:rsidP="000260B8">
            <w:pPr>
              <w:spacing w:after="0" w:line="240" w:lineRule="auto"/>
              <w:rPr>
                <w:rFonts w:eastAsia="Times New Roman"/>
                <w:b/>
                <w:bCs/>
                <w:sz w:val="20"/>
                <w:szCs w:val="20"/>
              </w:rPr>
            </w:pPr>
            <w:r>
              <w:rPr>
                <w:b/>
                <w:bCs/>
                <w:sz w:val="20"/>
                <w:szCs w:val="20"/>
              </w:rPr>
              <w:t>Tháng 2</w:t>
            </w:r>
            <w:r>
              <w:rPr>
                <w:b/>
                <w:bCs/>
                <w:sz w:val="20"/>
                <w:szCs w:val="20"/>
              </w:rPr>
              <w:br/>
              <w:t>2024</w:t>
            </w:r>
          </w:p>
        </w:tc>
        <w:tc>
          <w:tcPr>
            <w:tcW w:w="871" w:type="dxa"/>
            <w:tcBorders>
              <w:top w:val="single" w:sz="4" w:space="0" w:color="auto"/>
              <w:left w:val="nil"/>
              <w:bottom w:val="single" w:sz="4" w:space="0" w:color="auto"/>
              <w:right w:val="single" w:sz="4" w:space="0" w:color="auto"/>
            </w:tcBorders>
            <w:shd w:val="clear" w:color="auto" w:fill="auto"/>
            <w:vAlign w:val="center"/>
          </w:tcPr>
          <w:p w14:paraId="35D2EEB1" w14:textId="06F8C872" w:rsidR="000260B8" w:rsidRPr="00CE0060" w:rsidRDefault="000260B8" w:rsidP="000260B8">
            <w:pPr>
              <w:spacing w:after="0" w:line="240" w:lineRule="auto"/>
              <w:rPr>
                <w:rFonts w:eastAsia="Times New Roman"/>
                <w:b/>
                <w:bCs/>
                <w:sz w:val="20"/>
                <w:szCs w:val="20"/>
              </w:rPr>
            </w:pPr>
            <w:r>
              <w:rPr>
                <w:b/>
                <w:bCs/>
                <w:sz w:val="20"/>
                <w:szCs w:val="20"/>
              </w:rPr>
              <w:t>Tháng 3</w:t>
            </w:r>
            <w:r>
              <w:rPr>
                <w:b/>
                <w:bCs/>
                <w:sz w:val="20"/>
                <w:szCs w:val="20"/>
              </w:rPr>
              <w:br/>
              <w:t>2024</w:t>
            </w:r>
          </w:p>
        </w:tc>
        <w:tc>
          <w:tcPr>
            <w:tcW w:w="871" w:type="dxa"/>
            <w:tcBorders>
              <w:top w:val="single" w:sz="4" w:space="0" w:color="auto"/>
              <w:left w:val="nil"/>
              <w:bottom w:val="single" w:sz="4" w:space="0" w:color="auto"/>
              <w:right w:val="single" w:sz="4" w:space="0" w:color="auto"/>
            </w:tcBorders>
            <w:shd w:val="clear" w:color="auto" w:fill="auto"/>
            <w:vAlign w:val="center"/>
          </w:tcPr>
          <w:p w14:paraId="781BD1DE" w14:textId="112E6F52" w:rsidR="000260B8" w:rsidRPr="00CE0060" w:rsidRDefault="000260B8" w:rsidP="000260B8">
            <w:pPr>
              <w:spacing w:after="0" w:line="240" w:lineRule="auto"/>
              <w:rPr>
                <w:rFonts w:eastAsia="Times New Roman"/>
                <w:b/>
                <w:bCs/>
                <w:sz w:val="20"/>
                <w:szCs w:val="20"/>
              </w:rPr>
            </w:pPr>
            <w:r>
              <w:rPr>
                <w:b/>
                <w:bCs/>
                <w:sz w:val="20"/>
                <w:szCs w:val="20"/>
              </w:rPr>
              <w:t>Tháng 4</w:t>
            </w:r>
            <w:r>
              <w:rPr>
                <w:b/>
                <w:bCs/>
                <w:sz w:val="20"/>
                <w:szCs w:val="20"/>
              </w:rPr>
              <w:br/>
              <w:t>2024</w:t>
            </w:r>
          </w:p>
        </w:tc>
        <w:tc>
          <w:tcPr>
            <w:tcW w:w="871" w:type="dxa"/>
            <w:tcBorders>
              <w:top w:val="single" w:sz="4" w:space="0" w:color="auto"/>
              <w:left w:val="nil"/>
              <w:bottom w:val="single" w:sz="4" w:space="0" w:color="auto"/>
              <w:right w:val="single" w:sz="4" w:space="0" w:color="auto"/>
            </w:tcBorders>
            <w:shd w:val="clear" w:color="auto" w:fill="auto"/>
            <w:vAlign w:val="center"/>
          </w:tcPr>
          <w:p w14:paraId="5E4F1C1F" w14:textId="3D714F37" w:rsidR="000260B8" w:rsidRPr="00CE0060" w:rsidRDefault="000260B8" w:rsidP="000260B8">
            <w:pPr>
              <w:spacing w:after="0" w:line="240" w:lineRule="auto"/>
              <w:rPr>
                <w:rFonts w:eastAsia="Times New Roman"/>
                <w:b/>
                <w:bCs/>
                <w:sz w:val="20"/>
                <w:szCs w:val="20"/>
              </w:rPr>
            </w:pPr>
            <w:r>
              <w:rPr>
                <w:b/>
                <w:bCs/>
                <w:sz w:val="20"/>
                <w:szCs w:val="20"/>
              </w:rPr>
              <w:t>Tháng 5</w:t>
            </w:r>
            <w:r>
              <w:rPr>
                <w:b/>
                <w:bCs/>
                <w:sz w:val="20"/>
                <w:szCs w:val="20"/>
              </w:rPr>
              <w:br/>
              <w:t>2024</w:t>
            </w:r>
          </w:p>
        </w:tc>
        <w:tc>
          <w:tcPr>
            <w:tcW w:w="916" w:type="dxa"/>
            <w:tcBorders>
              <w:top w:val="single" w:sz="4" w:space="0" w:color="auto"/>
              <w:left w:val="nil"/>
              <w:bottom w:val="single" w:sz="4" w:space="0" w:color="auto"/>
              <w:right w:val="single" w:sz="4" w:space="0" w:color="auto"/>
            </w:tcBorders>
            <w:shd w:val="clear" w:color="auto" w:fill="auto"/>
            <w:vAlign w:val="center"/>
          </w:tcPr>
          <w:p w14:paraId="1BF6AF73" w14:textId="3EF8D430" w:rsidR="000260B8" w:rsidRPr="00CE0060" w:rsidRDefault="000260B8" w:rsidP="000260B8">
            <w:pPr>
              <w:spacing w:after="0" w:line="240" w:lineRule="auto"/>
              <w:rPr>
                <w:rFonts w:eastAsia="Times New Roman"/>
                <w:b/>
                <w:bCs/>
                <w:sz w:val="20"/>
                <w:szCs w:val="20"/>
              </w:rPr>
            </w:pPr>
            <w:r>
              <w:rPr>
                <w:b/>
                <w:bCs/>
                <w:sz w:val="20"/>
                <w:szCs w:val="20"/>
              </w:rPr>
              <w:t>Tháng 6</w:t>
            </w:r>
            <w:r>
              <w:rPr>
                <w:b/>
                <w:bCs/>
                <w:sz w:val="20"/>
                <w:szCs w:val="20"/>
              </w:rPr>
              <w:br/>
              <w:t>2024</w:t>
            </w:r>
          </w:p>
        </w:tc>
        <w:tc>
          <w:tcPr>
            <w:tcW w:w="916" w:type="dxa"/>
            <w:tcBorders>
              <w:top w:val="single" w:sz="4" w:space="0" w:color="auto"/>
              <w:left w:val="nil"/>
              <w:bottom w:val="single" w:sz="4" w:space="0" w:color="auto"/>
              <w:right w:val="single" w:sz="4" w:space="0" w:color="auto"/>
            </w:tcBorders>
            <w:shd w:val="clear" w:color="auto" w:fill="auto"/>
            <w:vAlign w:val="center"/>
          </w:tcPr>
          <w:p w14:paraId="61B58E9D" w14:textId="6AF0FBCB" w:rsidR="000260B8" w:rsidRPr="00CE0060" w:rsidRDefault="000260B8" w:rsidP="000260B8">
            <w:pPr>
              <w:spacing w:after="0" w:line="240" w:lineRule="auto"/>
              <w:rPr>
                <w:rFonts w:eastAsia="Times New Roman"/>
                <w:b/>
                <w:bCs/>
                <w:sz w:val="20"/>
                <w:szCs w:val="20"/>
              </w:rPr>
            </w:pPr>
            <w:r>
              <w:rPr>
                <w:b/>
                <w:bCs/>
                <w:sz w:val="20"/>
                <w:szCs w:val="20"/>
              </w:rPr>
              <w:t>Tháng 7</w:t>
            </w:r>
            <w:r>
              <w:rPr>
                <w:b/>
                <w:bCs/>
                <w:sz w:val="20"/>
                <w:szCs w:val="20"/>
              </w:rPr>
              <w:br/>
              <w:t>2024</w:t>
            </w:r>
          </w:p>
        </w:tc>
        <w:tc>
          <w:tcPr>
            <w:tcW w:w="916" w:type="dxa"/>
            <w:tcBorders>
              <w:top w:val="single" w:sz="4" w:space="0" w:color="auto"/>
              <w:left w:val="nil"/>
              <w:bottom w:val="single" w:sz="4" w:space="0" w:color="auto"/>
              <w:right w:val="single" w:sz="4" w:space="0" w:color="auto"/>
            </w:tcBorders>
            <w:shd w:val="clear" w:color="auto" w:fill="auto"/>
            <w:vAlign w:val="center"/>
          </w:tcPr>
          <w:p w14:paraId="0D2D13F3" w14:textId="39F88A17" w:rsidR="000260B8" w:rsidRPr="00CE0060" w:rsidRDefault="000260B8" w:rsidP="000260B8">
            <w:pPr>
              <w:spacing w:after="0" w:line="240" w:lineRule="auto"/>
              <w:rPr>
                <w:rFonts w:eastAsia="Times New Roman"/>
                <w:b/>
                <w:bCs/>
                <w:sz w:val="20"/>
                <w:szCs w:val="20"/>
              </w:rPr>
            </w:pPr>
            <w:r>
              <w:rPr>
                <w:b/>
                <w:bCs/>
                <w:sz w:val="20"/>
                <w:szCs w:val="20"/>
              </w:rPr>
              <w:t>Tháng 8</w:t>
            </w:r>
            <w:r>
              <w:rPr>
                <w:b/>
                <w:bCs/>
                <w:sz w:val="20"/>
                <w:szCs w:val="20"/>
              </w:rPr>
              <w:br/>
              <w:t>2024</w:t>
            </w:r>
          </w:p>
        </w:tc>
        <w:tc>
          <w:tcPr>
            <w:tcW w:w="871" w:type="dxa"/>
            <w:tcBorders>
              <w:top w:val="single" w:sz="4" w:space="0" w:color="auto"/>
              <w:left w:val="nil"/>
              <w:bottom w:val="single" w:sz="4" w:space="0" w:color="auto"/>
              <w:right w:val="single" w:sz="4" w:space="0" w:color="auto"/>
            </w:tcBorders>
            <w:shd w:val="clear" w:color="auto" w:fill="auto"/>
            <w:vAlign w:val="center"/>
          </w:tcPr>
          <w:p w14:paraId="15630EDF" w14:textId="0ED66B33" w:rsidR="000260B8" w:rsidRPr="00CE0060" w:rsidRDefault="000260B8" w:rsidP="000260B8">
            <w:pPr>
              <w:spacing w:after="0" w:line="240" w:lineRule="auto"/>
              <w:rPr>
                <w:rFonts w:eastAsia="Times New Roman"/>
                <w:b/>
                <w:bCs/>
                <w:sz w:val="20"/>
                <w:szCs w:val="20"/>
              </w:rPr>
            </w:pPr>
            <w:r>
              <w:rPr>
                <w:b/>
                <w:bCs/>
                <w:sz w:val="20"/>
                <w:szCs w:val="20"/>
              </w:rPr>
              <w:t>Tháng 9</w:t>
            </w:r>
            <w:r>
              <w:rPr>
                <w:b/>
                <w:bCs/>
                <w:sz w:val="20"/>
                <w:szCs w:val="20"/>
              </w:rPr>
              <w:br/>
              <w:t>2024</w:t>
            </w:r>
          </w:p>
        </w:tc>
        <w:tc>
          <w:tcPr>
            <w:tcW w:w="871" w:type="dxa"/>
            <w:tcBorders>
              <w:top w:val="single" w:sz="4" w:space="0" w:color="auto"/>
              <w:left w:val="nil"/>
              <w:bottom w:val="single" w:sz="4" w:space="0" w:color="auto"/>
              <w:right w:val="single" w:sz="4" w:space="0" w:color="auto"/>
            </w:tcBorders>
            <w:shd w:val="clear" w:color="auto" w:fill="auto"/>
            <w:vAlign w:val="center"/>
          </w:tcPr>
          <w:p w14:paraId="572F7A2A" w14:textId="52DB4B02" w:rsidR="000260B8" w:rsidRPr="00CE0060" w:rsidRDefault="000260B8" w:rsidP="000260B8">
            <w:pPr>
              <w:spacing w:after="0" w:line="240" w:lineRule="auto"/>
              <w:rPr>
                <w:b/>
                <w:bCs/>
                <w:sz w:val="20"/>
                <w:szCs w:val="20"/>
              </w:rPr>
            </w:pPr>
            <w:r>
              <w:rPr>
                <w:b/>
                <w:bCs/>
                <w:sz w:val="20"/>
                <w:szCs w:val="20"/>
              </w:rPr>
              <w:t>Tháng 10</w:t>
            </w:r>
            <w:r>
              <w:rPr>
                <w:b/>
                <w:bCs/>
                <w:sz w:val="20"/>
                <w:szCs w:val="20"/>
              </w:rPr>
              <w:br/>
              <w:t>2024</w:t>
            </w:r>
          </w:p>
        </w:tc>
      </w:tr>
      <w:tr w:rsidR="000260B8" w:rsidRPr="00CE0060" w14:paraId="01D21F34" w14:textId="536E8ACD" w:rsidTr="000260B8">
        <w:trPr>
          <w:trHeight w:val="373"/>
          <w:jc w:val="center"/>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369CA6" w14:textId="4BB7F827" w:rsidR="000260B8" w:rsidRPr="00CE0060" w:rsidRDefault="000260B8" w:rsidP="000260B8">
            <w:pPr>
              <w:spacing w:after="0" w:line="240" w:lineRule="auto"/>
              <w:rPr>
                <w:rFonts w:eastAsia="Times New Roman"/>
                <w:sz w:val="20"/>
                <w:szCs w:val="20"/>
              </w:rPr>
            </w:pPr>
            <w:r w:rsidRPr="00CE0060">
              <w:rPr>
                <w:rFonts w:eastAsia="Times New Roman"/>
                <w:sz w:val="20"/>
                <w:szCs w:val="20"/>
              </w:rPr>
              <w:t>RSG1</w:t>
            </w:r>
          </w:p>
        </w:tc>
        <w:tc>
          <w:tcPr>
            <w:tcW w:w="871" w:type="dxa"/>
            <w:tcBorders>
              <w:top w:val="nil"/>
              <w:left w:val="single" w:sz="4" w:space="0" w:color="auto"/>
              <w:bottom w:val="single" w:sz="4" w:space="0" w:color="auto"/>
              <w:right w:val="single" w:sz="4" w:space="0" w:color="auto"/>
            </w:tcBorders>
            <w:shd w:val="clear" w:color="auto" w:fill="auto"/>
            <w:noWrap/>
            <w:vAlign w:val="center"/>
          </w:tcPr>
          <w:p w14:paraId="7C866A13" w14:textId="41D97081" w:rsidR="000260B8" w:rsidRPr="00CE0060" w:rsidRDefault="000260B8" w:rsidP="000260B8">
            <w:pPr>
              <w:spacing w:after="0" w:line="240" w:lineRule="auto"/>
              <w:rPr>
                <w:rFonts w:eastAsia="Times New Roman"/>
                <w:sz w:val="20"/>
                <w:szCs w:val="20"/>
              </w:rPr>
            </w:pPr>
            <w:r>
              <w:rPr>
                <w:sz w:val="20"/>
                <w:szCs w:val="20"/>
              </w:rPr>
              <w:t>28,3</w:t>
            </w:r>
          </w:p>
        </w:tc>
        <w:tc>
          <w:tcPr>
            <w:tcW w:w="871" w:type="dxa"/>
            <w:tcBorders>
              <w:top w:val="nil"/>
              <w:left w:val="nil"/>
              <w:bottom w:val="single" w:sz="4" w:space="0" w:color="auto"/>
              <w:right w:val="single" w:sz="4" w:space="0" w:color="auto"/>
            </w:tcBorders>
            <w:shd w:val="clear" w:color="auto" w:fill="auto"/>
            <w:noWrap/>
            <w:vAlign w:val="center"/>
          </w:tcPr>
          <w:p w14:paraId="4BA0600D" w14:textId="4DBDEA77" w:rsidR="000260B8" w:rsidRPr="00CE0060" w:rsidRDefault="000260B8" w:rsidP="000260B8">
            <w:pPr>
              <w:spacing w:after="0" w:line="240" w:lineRule="auto"/>
              <w:rPr>
                <w:rFonts w:eastAsia="Times New Roman"/>
                <w:sz w:val="20"/>
                <w:szCs w:val="20"/>
              </w:rPr>
            </w:pPr>
            <w:r>
              <w:rPr>
                <w:sz w:val="20"/>
                <w:szCs w:val="20"/>
              </w:rPr>
              <w:t>30</w:t>
            </w:r>
          </w:p>
        </w:tc>
        <w:tc>
          <w:tcPr>
            <w:tcW w:w="871" w:type="dxa"/>
            <w:tcBorders>
              <w:top w:val="nil"/>
              <w:left w:val="nil"/>
              <w:bottom w:val="single" w:sz="4" w:space="0" w:color="auto"/>
              <w:right w:val="single" w:sz="4" w:space="0" w:color="auto"/>
            </w:tcBorders>
            <w:shd w:val="clear" w:color="auto" w:fill="auto"/>
            <w:noWrap/>
            <w:vAlign w:val="center"/>
          </w:tcPr>
          <w:p w14:paraId="6291A405" w14:textId="09D8BCC3" w:rsidR="000260B8" w:rsidRPr="00CE0060" w:rsidRDefault="000260B8" w:rsidP="000260B8">
            <w:pPr>
              <w:spacing w:after="0" w:line="240" w:lineRule="auto"/>
              <w:rPr>
                <w:rFonts w:eastAsia="Times New Roman"/>
                <w:sz w:val="20"/>
                <w:szCs w:val="20"/>
              </w:rPr>
            </w:pPr>
            <w:r>
              <w:rPr>
                <w:sz w:val="20"/>
                <w:szCs w:val="20"/>
              </w:rPr>
              <w:t>28,7</w:t>
            </w:r>
          </w:p>
        </w:tc>
        <w:tc>
          <w:tcPr>
            <w:tcW w:w="871" w:type="dxa"/>
            <w:tcBorders>
              <w:top w:val="nil"/>
              <w:left w:val="nil"/>
              <w:bottom w:val="single" w:sz="4" w:space="0" w:color="auto"/>
              <w:right w:val="single" w:sz="4" w:space="0" w:color="auto"/>
            </w:tcBorders>
            <w:shd w:val="clear" w:color="auto" w:fill="auto"/>
            <w:noWrap/>
            <w:vAlign w:val="center"/>
          </w:tcPr>
          <w:p w14:paraId="084E30BB" w14:textId="5ACE3D09" w:rsidR="000260B8" w:rsidRPr="00CE0060" w:rsidRDefault="000260B8" w:rsidP="000260B8">
            <w:pPr>
              <w:spacing w:after="0" w:line="240" w:lineRule="auto"/>
              <w:rPr>
                <w:rFonts w:eastAsia="Times New Roman"/>
                <w:sz w:val="20"/>
                <w:szCs w:val="20"/>
              </w:rPr>
            </w:pPr>
            <w:r>
              <w:rPr>
                <w:sz w:val="20"/>
                <w:szCs w:val="20"/>
              </w:rPr>
              <w:t>28,4</w:t>
            </w:r>
          </w:p>
        </w:tc>
        <w:tc>
          <w:tcPr>
            <w:tcW w:w="871" w:type="dxa"/>
            <w:tcBorders>
              <w:top w:val="nil"/>
              <w:left w:val="nil"/>
              <w:bottom w:val="single" w:sz="4" w:space="0" w:color="auto"/>
              <w:right w:val="single" w:sz="4" w:space="0" w:color="auto"/>
            </w:tcBorders>
            <w:shd w:val="clear" w:color="auto" w:fill="auto"/>
            <w:noWrap/>
            <w:vAlign w:val="center"/>
          </w:tcPr>
          <w:p w14:paraId="3AB03267" w14:textId="350864F3" w:rsidR="000260B8" w:rsidRPr="00CE0060" w:rsidRDefault="000260B8" w:rsidP="000260B8">
            <w:pPr>
              <w:spacing w:after="0" w:line="240" w:lineRule="auto"/>
              <w:rPr>
                <w:rFonts w:eastAsia="Times New Roman"/>
                <w:sz w:val="20"/>
                <w:szCs w:val="20"/>
              </w:rPr>
            </w:pPr>
            <w:r>
              <w:rPr>
                <w:sz w:val="20"/>
                <w:szCs w:val="20"/>
              </w:rPr>
              <w:t>30</w:t>
            </w:r>
          </w:p>
        </w:tc>
        <w:tc>
          <w:tcPr>
            <w:tcW w:w="871" w:type="dxa"/>
            <w:tcBorders>
              <w:top w:val="nil"/>
              <w:left w:val="nil"/>
              <w:bottom w:val="single" w:sz="4" w:space="0" w:color="auto"/>
              <w:right w:val="single" w:sz="4" w:space="0" w:color="auto"/>
            </w:tcBorders>
            <w:shd w:val="clear" w:color="auto" w:fill="auto"/>
            <w:noWrap/>
            <w:vAlign w:val="center"/>
          </w:tcPr>
          <w:p w14:paraId="148A634D" w14:textId="1E15A096" w:rsidR="000260B8" w:rsidRPr="00CE0060" w:rsidRDefault="000260B8" w:rsidP="000260B8">
            <w:pPr>
              <w:spacing w:after="0" w:line="240" w:lineRule="auto"/>
              <w:rPr>
                <w:rFonts w:eastAsia="Times New Roman"/>
                <w:sz w:val="20"/>
                <w:szCs w:val="20"/>
              </w:rPr>
            </w:pPr>
            <w:r>
              <w:rPr>
                <w:sz w:val="20"/>
                <w:szCs w:val="20"/>
              </w:rPr>
              <w:t>32,3</w:t>
            </w:r>
          </w:p>
        </w:tc>
        <w:tc>
          <w:tcPr>
            <w:tcW w:w="871" w:type="dxa"/>
            <w:tcBorders>
              <w:top w:val="nil"/>
              <w:left w:val="nil"/>
              <w:bottom w:val="single" w:sz="4" w:space="0" w:color="auto"/>
              <w:right w:val="single" w:sz="4" w:space="0" w:color="auto"/>
            </w:tcBorders>
            <w:shd w:val="clear" w:color="auto" w:fill="auto"/>
            <w:noWrap/>
            <w:vAlign w:val="center"/>
          </w:tcPr>
          <w:p w14:paraId="1C103833" w14:textId="3EBE59F5" w:rsidR="000260B8" w:rsidRPr="00CE0060" w:rsidRDefault="000260B8" w:rsidP="000260B8">
            <w:pPr>
              <w:spacing w:after="0" w:line="240" w:lineRule="auto"/>
              <w:rPr>
                <w:rFonts w:eastAsia="Times New Roman"/>
                <w:sz w:val="20"/>
                <w:szCs w:val="20"/>
              </w:rPr>
            </w:pPr>
            <w:r>
              <w:rPr>
                <w:sz w:val="20"/>
                <w:szCs w:val="20"/>
              </w:rPr>
              <w:t>29,7</w:t>
            </w:r>
          </w:p>
        </w:tc>
        <w:tc>
          <w:tcPr>
            <w:tcW w:w="871" w:type="dxa"/>
            <w:tcBorders>
              <w:top w:val="nil"/>
              <w:left w:val="nil"/>
              <w:bottom w:val="single" w:sz="4" w:space="0" w:color="auto"/>
              <w:right w:val="single" w:sz="4" w:space="0" w:color="auto"/>
            </w:tcBorders>
            <w:shd w:val="clear" w:color="auto" w:fill="auto"/>
            <w:noWrap/>
            <w:vAlign w:val="center"/>
          </w:tcPr>
          <w:p w14:paraId="3548AAFC" w14:textId="278DE013" w:rsidR="000260B8" w:rsidRPr="00CE0060" w:rsidRDefault="000260B8" w:rsidP="000260B8">
            <w:pPr>
              <w:spacing w:after="0" w:line="240" w:lineRule="auto"/>
              <w:rPr>
                <w:rFonts w:eastAsia="Times New Roman"/>
                <w:sz w:val="20"/>
                <w:szCs w:val="20"/>
              </w:rPr>
            </w:pPr>
            <w:r>
              <w:rPr>
                <w:sz w:val="20"/>
                <w:szCs w:val="20"/>
              </w:rPr>
              <w:t>31,6</w:t>
            </w:r>
          </w:p>
        </w:tc>
        <w:tc>
          <w:tcPr>
            <w:tcW w:w="916" w:type="dxa"/>
            <w:tcBorders>
              <w:top w:val="nil"/>
              <w:left w:val="nil"/>
              <w:bottom w:val="single" w:sz="4" w:space="0" w:color="auto"/>
              <w:right w:val="single" w:sz="4" w:space="0" w:color="auto"/>
            </w:tcBorders>
            <w:shd w:val="clear" w:color="auto" w:fill="auto"/>
            <w:noWrap/>
            <w:vAlign w:val="center"/>
          </w:tcPr>
          <w:p w14:paraId="3FD450B3" w14:textId="08DA0B1A" w:rsidR="000260B8" w:rsidRPr="00CE0060" w:rsidRDefault="000260B8" w:rsidP="000260B8">
            <w:pPr>
              <w:spacing w:after="0" w:line="240" w:lineRule="auto"/>
              <w:rPr>
                <w:rFonts w:eastAsia="Times New Roman"/>
                <w:sz w:val="20"/>
                <w:szCs w:val="20"/>
              </w:rPr>
            </w:pPr>
            <w:r>
              <w:rPr>
                <w:sz w:val="20"/>
                <w:szCs w:val="20"/>
              </w:rPr>
              <w:t>31,9</w:t>
            </w:r>
          </w:p>
        </w:tc>
        <w:tc>
          <w:tcPr>
            <w:tcW w:w="916" w:type="dxa"/>
            <w:tcBorders>
              <w:top w:val="nil"/>
              <w:left w:val="nil"/>
              <w:bottom w:val="single" w:sz="4" w:space="0" w:color="auto"/>
              <w:right w:val="single" w:sz="4" w:space="0" w:color="auto"/>
            </w:tcBorders>
            <w:shd w:val="clear" w:color="auto" w:fill="auto"/>
            <w:noWrap/>
            <w:vAlign w:val="center"/>
          </w:tcPr>
          <w:p w14:paraId="4F28C3FC" w14:textId="2FE8A1E3" w:rsidR="000260B8" w:rsidRPr="00CE0060" w:rsidRDefault="000260B8" w:rsidP="000260B8">
            <w:pPr>
              <w:spacing w:after="0" w:line="240" w:lineRule="auto"/>
              <w:rPr>
                <w:rFonts w:eastAsia="Times New Roman"/>
                <w:sz w:val="20"/>
                <w:szCs w:val="20"/>
              </w:rPr>
            </w:pPr>
            <w:r>
              <w:rPr>
                <w:sz w:val="20"/>
                <w:szCs w:val="20"/>
              </w:rPr>
              <w:t>30,3</w:t>
            </w:r>
          </w:p>
        </w:tc>
        <w:tc>
          <w:tcPr>
            <w:tcW w:w="916" w:type="dxa"/>
            <w:tcBorders>
              <w:top w:val="nil"/>
              <w:left w:val="nil"/>
              <w:bottom w:val="single" w:sz="4" w:space="0" w:color="auto"/>
              <w:right w:val="single" w:sz="4" w:space="0" w:color="auto"/>
            </w:tcBorders>
            <w:shd w:val="clear" w:color="auto" w:fill="auto"/>
            <w:noWrap/>
            <w:vAlign w:val="center"/>
          </w:tcPr>
          <w:p w14:paraId="69F37608" w14:textId="0A975936" w:rsidR="000260B8" w:rsidRPr="00CE0060" w:rsidRDefault="000260B8" w:rsidP="000260B8">
            <w:pPr>
              <w:spacing w:after="0" w:line="240" w:lineRule="auto"/>
              <w:rPr>
                <w:rFonts w:eastAsia="Times New Roman"/>
                <w:sz w:val="20"/>
                <w:szCs w:val="20"/>
              </w:rPr>
            </w:pPr>
            <w:r>
              <w:rPr>
                <w:color w:val="000000"/>
                <w:sz w:val="20"/>
                <w:szCs w:val="20"/>
              </w:rPr>
              <w:t>29,5</w:t>
            </w:r>
          </w:p>
        </w:tc>
        <w:tc>
          <w:tcPr>
            <w:tcW w:w="871" w:type="dxa"/>
            <w:tcBorders>
              <w:top w:val="nil"/>
              <w:left w:val="nil"/>
              <w:bottom w:val="single" w:sz="4" w:space="0" w:color="auto"/>
              <w:right w:val="single" w:sz="4" w:space="0" w:color="auto"/>
            </w:tcBorders>
            <w:shd w:val="clear" w:color="000000" w:fill="FFFFFF"/>
            <w:noWrap/>
            <w:vAlign w:val="center"/>
          </w:tcPr>
          <w:p w14:paraId="3C0408CB" w14:textId="6B4614A0" w:rsidR="000260B8" w:rsidRPr="00CE0060" w:rsidRDefault="000260B8" w:rsidP="000260B8">
            <w:pPr>
              <w:spacing w:after="0" w:line="240" w:lineRule="auto"/>
              <w:rPr>
                <w:rFonts w:eastAsia="Times New Roman"/>
                <w:sz w:val="20"/>
                <w:szCs w:val="20"/>
              </w:rPr>
            </w:pPr>
            <w:r>
              <w:rPr>
                <w:color w:val="000000"/>
                <w:sz w:val="20"/>
                <w:szCs w:val="20"/>
              </w:rPr>
              <w:t>29,3</w:t>
            </w:r>
          </w:p>
        </w:tc>
        <w:tc>
          <w:tcPr>
            <w:tcW w:w="871" w:type="dxa"/>
            <w:tcBorders>
              <w:top w:val="nil"/>
              <w:left w:val="nil"/>
              <w:bottom w:val="single" w:sz="4" w:space="0" w:color="auto"/>
              <w:right w:val="single" w:sz="4" w:space="0" w:color="auto"/>
            </w:tcBorders>
            <w:shd w:val="clear" w:color="000000" w:fill="FFFFFF"/>
            <w:vAlign w:val="center"/>
          </w:tcPr>
          <w:p w14:paraId="52CFC9BE" w14:textId="7A923E2D" w:rsidR="000260B8" w:rsidRPr="00CE0060" w:rsidRDefault="000260B8" w:rsidP="000260B8">
            <w:pPr>
              <w:spacing w:after="0" w:line="240" w:lineRule="auto"/>
              <w:rPr>
                <w:sz w:val="20"/>
                <w:szCs w:val="20"/>
              </w:rPr>
            </w:pPr>
            <w:r>
              <w:rPr>
                <w:color w:val="000000"/>
                <w:sz w:val="20"/>
                <w:szCs w:val="20"/>
              </w:rPr>
              <w:t>32,8</w:t>
            </w:r>
          </w:p>
        </w:tc>
      </w:tr>
      <w:tr w:rsidR="000260B8" w:rsidRPr="00CE0060" w14:paraId="344C2CC6" w14:textId="087B4DC0" w:rsidTr="000260B8">
        <w:trPr>
          <w:trHeight w:val="373"/>
          <w:jc w:val="center"/>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503BDFE" w14:textId="06460F76" w:rsidR="000260B8" w:rsidRPr="00CE0060" w:rsidRDefault="000260B8" w:rsidP="000260B8">
            <w:pPr>
              <w:spacing w:after="0" w:line="240" w:lineRule="auto"/>
              <w:rPr>
                <w:rFonts w:eastAsia="Times New Roman"/>
                <w:sz w:val="20"/>
                <w:szCs w:val="20"/>
              </w:rPr>
            </w:pPr>
            <w:r w:rsidRPr="00CE0060">
              <w:rPr>
                <w:rFonts w:eastAsia="Times New Roman"/>
                <w:sz w:val="20"/>
                <w:szCs w:val="20"/>
              </w:rPr>
              <w:t>RSG2</w:t>
            </w:r>
          </w:p>
        </w:tc>
        <w:tc>
          <w:tcPr>
            <w:tcW w:w="871" w:type="dxa"/>
            <w:tcBorders>
              <w:top w:val="nil"/>
              <w:left w:val="single" w:sz="4" w:space="0" w:color="auto"/>
              <w:bottom w:val="single" w:sz="4" w:space="0" w:color="auto"/>
              <w:right w:val="single" w:sz="4" w:space="0" w:color="auto"/>
            </w:tcBorders>
            <w:shd w:val="clear" w:color="auto" w:fill="auto"/>
            <w:noWrap/>
            <w:vAlign w:val="center"/>
          </w:tcPr>
          <w:p w14:paraId="344B3F9A" w14:textId="57682E85" w:rsidR="000260B8" w:rsidRPr="00CE0060" w:rsidRDefault="000260B8" w:rsidP="000260B8">
            <w:pPr>
              <w:spacing w:after="0" w:line="240" w:lineRule="auto"/>
              <w:rPr>
                <w:rFonts w:eastAsia="Times New Roman"/>
                <w:sz w:val="20"/>
                <w:szCs w:val="20"/>
              </w:rPr>
            </w:pPr>
            <w:r>
              <w:rPr>
                <w:sz w:val="20"/>
                <w:szCs w:val="20"/>
              </w:rPr>
              <w:t>28,3</w:t>
            </w:r>
          </w:p>
        </w:tc>
        <w:tc>
          <w:tcPr>
            <w:tcW w:w="871" w:type="dxa"/>
            <w:tcBorders>
              <w:top w:val="nil"/>
              <w:left w:val="nil"/>
              <w:bottom w:val="single" w:sz="4" w:space="0" w:color="auto"/>
              <w:right w:val="single" w:sz="4" w:space="0" w:color="auto"/>
            </w:tcBorders>
            <w:shd w:val="clear" w:color="auto" w:fill="auto"/>
            <w:noWrap/>
            <w:vAlign w:val="center"/>
          </w:tcPr>
          <w:p w14:paraId="45D3D19C" w14:textId="52CD8CFE" w:rsidR="000260B8" w:rsidRPr="00CE0060" w:rsidRDefault="000260B8" w:rsidP="000260B8">
            <w:pPr>
              <w:spacing w:after="0" w:line="240" w:lineRule="auto"/>
              <w:rPr>
                <w:rFonts w:eastAsia="Times New Roman"/>
                <w:sz w:val="20"/>
                <w:szCs w:val="20"/>
              </w:rPr>
            </w:pPr>
            <w:r>
              <w:rPr>
                <w:sz w:val="20"/>
                <w:szCs w:val="20"/>
              </w:rPr>
              <w:t>29,5</w:t>
            </w:r>
          </w:p>
        </w:tc>
        <w:tc>
          <w:tcPr>
            <w:tcW w:w="871" w:type="dxa"/>
            <w:tcBorders>
              <w:top w:val="nil"/>
              <w:left w:val="nil"/>
              <w:bottom w:val="single" w:sz="4" w:space="0" w:color="auto"/>
              <w:right w:val="single" w:sz="4" w:space="0" w:color="auto"/>
            </w:tcBorders>
            <w:shd w:val="clear" w:color="auto" w:fill="auto"/>
            <w:noWrap/>
            <w:vAlign w:val="center"/>
          </w:tcPr>
          <w:p w14:paraId="6A1D1F44" w14:textId="32A6BC99" w:rsidR="000260B8" w:rsidRPr="00CE0060" w:rsidRDefault="000260B8" w:rsidP="000260B8">
            <w:pPr>
              <w:spacing w:after="0" w:line="240" w:lineRule="auto"/>
              <w:rPr>
                <w:rFonts w:eastAsia="Times New Roman"/>
                <w:sz w:val="20"/>
                <w:szCs w:val="20"/>
              </w:rPr>
            </w:pPr>
            <w:r>
              <w:rPr>
                <w:sz w:val="20"/>
                <w:szCs w:val="20"/>
              </w:rPr>
              <w:t>28,5</w:t>
            </w:r>
          </w:p>
        </w:tc>
        <w:tc>
          <w:tcPr>
            <w:tcW w:w="871" w:type="dxa"/>
            <w:tcBorders>
              <w:top w:val="nil"/>
              <w:left w:val="nil"/>
              <w:bottom w:val="single" w:sz="4" w:space="0" w:color="auto"/>
              <w:right w:val="single" w:sz="4" w:space="0" w:color="auto"/>
            </w:tcBorders>
            <w:shd w:val="clear" w:color="auto" w:fill="auto"/>
            <w:noWrap/>
            <w:vAlign w:val="center"/>
          </w:tcPr>
          <w:p w14:paraId="7A456C7C" w14:textId="419E08A2" w:rsidR="000260B8" w:rsidRPr="00CE0060" w:rsidRDefault="000260B8" w:rsidP="000260B8">
            <w:pPr>
              <w:spacing w:after="0" w:line="240" w:lineRule="auto"/>
              <w:rPr>
                <w:rFonts w:eastAsia="Times New Roman"/>
                <w:sz w:val="20"/>
                <w:szCs w:val="20"/>
              </w:rPr>
            </w:pPr>
            <w:r>
              <w:rPr>
                <w:sz w:val="20"/>
                <w:szCs w:val="20"/>
              </w:rPr>
              <w:t>28,5</w:t>
            </w:r>
          </w:p>
        </w:tc>
        <w:tc>
          <w:tcPr>
            <w:tcW w:w="871" w:type="dxa"/>
            <w:tcBorders>
              <w:top w:val="nil"/>
              <w:left w:val="nil"/>
              <w:bottom w:val="single" w:sz="4" w:space="0" w:color="auto"/>
              <w:right w:val="single" w:sz="4" w:space="0" w:color="auto"/>
            </w:tcBorders>
            <w:shd w:val="clear" w:color="auto" w:fill="auto"/>
            <w:noWrap/>
            <w:vAlign w:val="center"/>
          </w:tcPr>
          <w:p w14:paraId="545FC9C1" w14:textId="66BDFA87" w:rsidR="000260B8" w:rsidRPr="00CE0060" w:rsidRDefault="000260B8" w:rsidP="000260B8">
            <w:pPr>
              <w:spacing w:after="0" w:line="240" w:lineRule="auto"/>
              <w:rPr>
                <w:rFonts w:eastAsia="Times New Roman"/>
                <w:sz w:val="20"/>
                <w:szCs w:val="20"/>
              </w:rPr>
            </w:pPr>
            <w:r>
              <w:rPr>
                <w:sz w:val="20"/>
                <w:szCs w:val="20"/>
              </w:rPr>
              <w:t>30</w:t>
            </w:r>
          </w:p>
        </w:tc>
        <w:tc>
          <w:tcPr>
            <w:tcW w:w="871" w:type="dxa"/>
            <w:tcBorders>
              <w:top w:val="nil"/>
              <w:left w:val="nil"/>
              <w:bottom w:val="single" w:sz="4" w:space="0" w:color="auto"/>
              <w:right w:val="single" w:sz="4" w:space="0" w:color="auto"/>
            </w:tcBorders>
            <w:shd w:val="clear" w:color="auto" w:fill="auto"/>
            <w:noWrap/>
            <w:vAlign w:val="center"/>
          </w:tcPr>
          <w:p w14:paraId="79CBE2ED" w14:textId="2140F86B" w:rsidR="000260B8" w:rsidRPr="00CE0060" w:rsidRDefault="000260B8" w:rsidP="000260B8">
            <w:pPr>
              <w:spacing w:after="0" w:line="240" w:lineRule="auto"/>
              <w:rPr>
                <w:rFonts w:eastAsia="Times New Roman"/>
                <w:sz w:val="20"/>
                <w:szCs w:val="20"/>
              </w:rPr>
            </w:pPr>
            <w:r>
              <w:rPr>
                <w:sz w:val="20"/>
                <w:szCs w:val="20"/>
              </w:rPr>
              <w:t>30,3</w:t>
            </w:r>
          </w:p>
        </w:tc>
        <w:tc>
          <w:tcPr>
            <w:tcW w:w="871" w:type="dxa"/>
            <w:tcBorders>
              <w:top w:val="nil"/>
              <w:left w:val="nil"/>
              <w:bottom w:val="single" w:sz="4" w:space="0" w:color="auto"/>
              <w:right w:val="single" w:sz="4" w:space="0" w:color="auto"/>
            </w:tcBorders>
            <w:shd w:val="clear" w:color="auto" w:fill="auto"/>
            <w:noWrap/>
            <w:vAlign w:val="center"/>
          </w:tcPr>
          <w:p w14:paraId="1DCD9AEE" w14:textId="5486DF83" w:rsidR="000260B8" w:rsidRPr="00CE0060" w:rsidRDefault="000260B8" w:rsidP="000260B8">
            <w:pPr>
              <w:spacing w:after="0" w:line="240" w:lineRule="auto"/>
              <w:rPr>
                <w:rFonts w:eastAsia="Times New Roman"/>
                <w:sz w:val="20"/>
                <w:szCs w:val="20"/>
              </w:rPr>
            </w:pPr>
            <w:r>
              <w:rPr>
                <w:sz w:val="20"/>
                <w:szCs w:val="20"/>
              </w:rPr>
              <w:t>29,2</w:t>
            </w:r>
          </w:p>
        </w:tc>
        <w:tc>
          <w:tcPr>
            <w:tcW w:w="871" w:type="dxa"/>
            <w:tcBorders>
              <w:top w:val="nil"/>
              <w:left w:val="nil"/>
              <w:bottom w:val="single" w:sz="4" w:space="0" w:color="auto"/>
              <w:right w:val="single" w:sz="4" w:space="0" w:color="auto"/>
            </w:tcBorders>
            <w:shd w:val="clear" w:color="auto" w:fill="auto"/>
            <w:noWrap/>
            <w:vAlign w:val="center"/>
          </w:tcPr>
          <w:p w14:paraId="73BD679C" w14:textId="553978BC" w:rsidR="000260B8" w:rsidRPr="00CE0060" w:rsidRDefault="000260B8" w:rsidP="000260B8">
            <w:pPr>
              <w:spacing w:after="0" w:line="240" w:lineRule="auto"/>
              <w:rPr>
                <w:rFonts w:eastAsia="Times New Roman"/>
                <w:sz w:val="20"/>
                <w:szCs w:val="20"/>
              </w:rPr>
            </w:pPr>
            <w:r>
              <w:rPr>
                <w:sz w:val="20"/>
                <w:szCs w:val="20"/>
              </w:rPr>
              <w:t>31,4</w:t>
            </w:r>
          </w:p>
        </w:tc>
        <w:tc>
          <w:tcPr>
            <w:tcW w:w="916" w:type="dxa"/>
            <w:tcBorders>
              <w:top w:val="nil"/>
              <w:left w:val="nil"/>
              <w:bottom w:val="single" w:sz="4" w:space="0" w:color="auto"/>
              <w:right w:val="single" w:sz="4" w:space="0" w:color="auto"/>
            </w:tcBorders>
            <w:shd w:val="clear" w:color="auto" w:fill="auto"/>
            <w:noWrap/>
            <w:vAlign w:val="center"/>
          </w:tcPr>
          <w:p w14:paraId="443CD2FE" w14:textId="18D99D77" w:rsidR="000260B8" w:rsidRPr="00CE0060" w:rsidRDefault="000260B8" w:rsidP="000260B8">
            <w:pPr>
              <w:spacing w:after="0" w:line="240" w:lineRule="auto"/>
              <w:rPr>
                <w:rFonts w:eastAsia="Times New Roman"/>
                <w:sz w:val="20"/>
                <w:szCs w:val="20"/>
              </w:rPr>
            </w:pPr>
            <w:r>
              <w:rPr>
                <w:sz w:val="20"/>
                <w:szCs w:val="20"/>
              </w:rPr>
              <w:t>32</w:t>
            </w:r>
          </w:p>
        </w:tc>
        <w:tc>
          <w:tcPr>
            <w:tcW w:w="916" w:type="dxa"/>
            <w:tcBorders>
              <w:top w:val="nil"/>
              <w:left w:val="nil"/>
              <w:bottom w:val="single" w:sz="4" w:space="0" w:color="auto"/>
              <w:right w:val="single" w:sz="4" w:space="0" w:color="auto"/>
            </w:tcBorders>
            <w:shd w:val="clear" w:color="auto" w:fill="auto"/>
            <w:noWrap/>
            <w:vAlign w:val="center"/>
          </w:tcPr>
          <w:p w14:paraId="6C7735E9" w14:textId="6F7A978C" w:rsidR="000260B8" w:rsidRPr="00CE0060" w:rsidRDefault="000260B8" w:rsidP="000260B8">
            <w:pPr>
              <w:spacing w:after="0" w:line="240" w:lineRule="auto"/>
              <w:rPr>
                <w:rFonts w:eastAsia="Times New Roman"/>
                <w:sz w:val="20"/>
                <w:szCs w:val="20"/>
              </w:rPr>
            </w:pPr>
            <w:r>
              <w:rPr>
                <w:sz w:val="20"/>
                <w:szCs w:val="20"/>
              </w:rPr>
              <w:t>31,1</w:t>
            </w:r>
          </w:p>
        </w:tc>
        <w:tc>
          <w:tcPr>
            <w:tcW w:w="916" w:type="dxa"/>
            <w:tcBorders>
              <w:top w:val="nil"/>
              <w:left w:val="nil"/>
              <w:bottom w:val="single" w:sz="4" w:space="0" w:color="auto"/>
              <w:right w:val="single" w:sz="4" w:space="0" w:color="auto"/>
            </w:tcBorders>
            <w:shd w:val="clear" w:color="auto" w:fill="auto"/>
            <w:noWrap/>
            <w:vAlign w:val="center"/>
          </w:tcPr>
          <w:p w14:paraId="345C0B1B" w14:textId="4D14D456" w:rsidR="000260B8" w:rsidRPr="00CE0060" w:rsidRDefault="000260B8" w:rsidP="000260B8">
            <w:pPr>
              <w:spacing w:after="0" w:line="240" w:lineRule="auto"/>
              <w:rPr>
                <w:rFonts w:eastAsia="Times New Roman"/>
                <w:sz w:val="20"/>
                <w:szCs w:val="20"/>
              </w:rPr>
            </w:pPr>
            <w:r>
              <w:rPr>
                <w:color w:val="000000"/>
                <w:sz w:val="20"/>
                <w:szCs w:val="20"/>
              </w:rPr>
              <w:t>29,7</w:t>
            </w:r>
          </w:p>
        </w:tc>
        <w:tc>
          <w:tcPr>
            <w:tcW w:w="871" w:type="dxa"/>
            <w:tcBorders>
              <w:top w:val="nil"/>
              <w:left w:val="nil"/>
              <w:bottom w:val="single" w:sz="4" w:space="0" w:color="auto"/>
              <w:right w:val="single" w:sz="4" w:space="0" w:color="auto"/>
            </w:tcBorders>
            <w:shd w:val="clear" w:color="000000" w:fill="FFFFFF"/>
            <w:noWrap/>
            <w:vAlign w:val="center"/>
          </w:tcPr>
          <w:p w14:paraId="4A22CE2B" w14:textId="3322D876" w:rsidR="000260B8" w:rsidRPr="00CE0060" w:rsidRDefault="000260B8" w:rsidP="000260B8">
            <w:pPr>
              <w:spacing w:after="0" w:line="240" w:lineRule="auto"/>
              <w:rPr>
                <w:rFonts w:eastAsia="Times New Roman"/>
                <w:sz w:val="20"/>
                <w:szCs w:val="20"/>
              </w:rPr>
            </w:pPr>
            <w:r>
              <w:rPr>
                <w:color w:val="000000"/>
                <w:sz w:val="20"/>
                <w:szCs w:val="20"/>
              </w:rPr>
              <w:t>29,4</w:t>
            </w:r>
          </w:p>
        </w:tc>
        <w:tc>
          <w:tcPr>
            <w:tcW w:w="871" w:type="dxa"/>
            <w:tcBorders>
              <w:top w:val="nil"/>
              <w:left w:val="nil"/>
              <w:bottom w:val="single" w:sz="4" w:space="0" w:color="auto"/>
              <w:right w:val="single" w:sz="4" w:space="0" w:color="auto"/>
            </w:tcBorders>
            <w:shd w:val="clear" w:color="000000" w:fill="FFFFFF"/>
            <w:vAlign w:val="center"/>
          </w:tcPr>
          <w:p w14:paraId="7D627C6A" w14:textId="5AD6EBF3" w:rsidR="000260B8" w:rsidRPr="00CE0060" w:rsidRDefault="000260B8" w:rsidP="000260B8">
            <w:pPr>
              <w:spacing w:after="0" w:line="240" w:lineRule="auto"/>
              <w:rPr>
                <w:sz w:val="20"/>
                <w:szCs w:val="20"/>
              </w:rPr>
            </w:pPr>
            <w:r>
              <w:rPr>
                <w:color w:val="000000"/>
                <w:sz w:val="20"/>
                <w:szCs w:val="20"/>
              </w:rPr>
              <w:t>33,1</w:t>
            </w:r>
          </w:p>
        </w:tc>
      </w:tr>
      <w:tr w:rsidR="000260B8" w:rsidRPr="00CE0060" w14:paraId="620CD3C5" w14:textId="464BDB27" w:rsidTr="000260B8">
        <w:trPr>
          <w:trHeight w:val="373"/>
          <w:jc w:val="center"/>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5E8A02" w14:textId="4E4BA812" w:rsidR="000260B8" w:rsidRPr="00CE0060" w:rsidRDefault="000260B8" w:rsidP="000260B8">
            <w:pPr>
              <w:spacing w:after="0" w:line="240" w:lineRule="auto"/>
              <w:rPr>
                <w:rFonts w:eastAsia="Times New Roman"/>
                <w:sz w:val="20"/>
                <w:szCs w:val="20"/>
              </w:rPr>
            </w:pPr>
            <w:r w:rsidRPr="00CE0060">
              <w:rPr>
                <w:rFonts w:eastAsia="Times New Roman"/>
                <w:sz w:val="20"/>
                <w:szCs w:val="20"/>
              </w:rPr>
              <w:t>RSG8</w:t>
            </w:r>
          </w:p>
        </w:tc>
        <w:tc>
          <w:tcPr>
            <w:tcW w:w="871" w:type="dxa"/>
            <w:tcBorders>
              <w:top w:val="nil"/>
              <w:left w:val="single" w:sz="4" w:space="0" w:color="auto"/>
              <w:bottom w:val="single" w:sz="4" w:space="0" w:color="auto"/>
              <w:right w:val="single" w:sz="4" w:space="0" w:color="auto"/>
            </w:tcBorders>
            <w:shd w:val="clear" w:color="auto" w:fill="auto"/>
            <w:noWrap/>
            <w:vAlign w:val="center"/>
          </w:tcPr>
          <w:p w14:paraId="64136185" w14:textId="0226B541" w:rsidR="000260B8" w:rsidRPr="00CE0060" w:rsidRDefault="000260B8" w:rsidP="000260B8">
            <w:pPr>
              <w:spacing w:after="0" w:line="240" w:lineRule="auto"/>
              <w:rPr>
                <w:rFonts w:eastAsia="Times New Roman"/>
                <w:sz w:val="20"/>
                <w:szCs w:val="20"/>
              </w:rPr>
            </w:pPr>
            <w:r>
              <w:rPr>
                <w:sz w:val="20"/>
                <w:szCs w:val="20"/>
              </w:rPr>
              <w:t>29,5</w:t>
            </w:r>
          </w:p>
        </w:tc>
        <w:tc>
          <w:tcPr>
            <w:tcW w:w="871" w:type="dxa"/>
            <w:tcBorders>
              <w:top w:val="nil"/>
              <w:left w:val="nil"/>
              <w:bottom w:val="single" w:sz="4" w:space="0" w:color="auto"/>
              <w:right w:val="single" w:sz="4" w:space="0" w:color="auto"/>
            </w:tcBorders>
            <w:shd w:val="clear" w:color="auto" w:fill="auto"/>
            <w:noWrap/>
            <w:vAlign w:val="center"/>
          </w:tcPr>
          <w:p w14:paraId="569122D3" w14:textId="22042847" w:rsidR="000260B8" w:rsidRPr="00CE0060" w:rsidRDefault="000260B8" w:rsidP="000260B8">
            <w:pPr>
              <w:spacing w:after="0" w:line="240" w:lineRule="auto"/>
              <w:rPr>
                <w:rFonts w:eastAsia="Times New Roman"/>
                <w:sz w:val="20"/>
                <w:szCs w:val="20"/>
              </w:rPr>
            </w:pPr>
            <w:r>
              <w:rPr>
                <w:sz w:val="20"/>
                <w:szCs w:val="20"/>
              </w:rPr>
              <w:t>29,5</w:t>
            </w:r>
          </w:p>
        </w:tc>
        <w:tc>
          <w:tcPr>
            <w:tcW w:w="871" w:type="dxa"/>
            <w:tcBorders>
              <w:top w:val="nil"/>
              <w:left w:val="nil"/>
              <w:bottom w:val="single" w:sz="4" w:space="0" w:color="auto"/>
              <w:right w:val="single" w:sz="4" w:space="0" w:color="auto"/>
            </w:tcBorders>
            <w:shd w:val="clear" w:color="auto" w:fill="auto"/>
            <w:noWrap/>
            <w:vAlign w:val="center"/>
          </w:tcPr>
          <w:p w14:paraId="18F1EDFE" w14:textId="1489DEF9" w:rsidR="000260B8" w:rsidRPr="00CE0060" w:rsidRDefault="000260B8" w:rsidP="000260B8">
            <w:pPr>
              <w:spacing w:after="0" w:line="240" w:lineRule="auto"/>
              <w:rPr>
                <w:rFonts w:eastAsia="Times New Roman"/>
                <w:sz w:val="20"/>
                <w:szCs w:val="20"/>
              </w:rPr>
            </w:pPr>
            <w:r>
              <w:rPr>
                <w:sz w:val="20"/>
                <w:szCs w:val="20"/>
              </w:rPr>
              <w:t>29,5</w:t>
            </w:r>
          </w:p>
        </w:tc>
        <w:tc>
          <w:tcPr>
            <w:tcW w:w="871" w:type="dxa"/>
            <w:tcBorders>
              <w:top w:val="nil"/>
              <w:left w:val="nil"/>
              <w:bottom w:val="single" w:sz="4" w:space="0" w:color="auto"/>
              <w:right w:val="single" w:sz="4" w:space="0" w:color="auto"/>
            </w:tcBorders>
            <w:shd w:val="clear" w:color="auto" w:fill="auto"/>
            <w:noWrap/>
            <w:vAlign w:val="center"/>
          </w:tcPr>
          <w:p w14:paraId="1443EDFC" w14:textId="083BC343" w:rsidR="000260B8" w:rsidRPr="00CE0060" w:rsidRDefault="000260B8" w:rsidP="000260B8">
            <w:pPr>
              <w:spacing w:after="0" w:line="240" w:lineRule="auto"/>
              <w:rPr>
                <w:rFonts w:eastAsia="Times New Roman"/>
                <w:sz w:val="20"/>
                <w:szCs w:val="20"/>
              </w:rPr>
            </w:pPr>
            <w:r>
              <w:rPr>
                <w:sz w:val="20"/>
                <w:szCs w:val="20"/>
              </w:rPr>
              <w:t>28,3</w:t>
            </w:r>
          </w:p>
        </w:tc>
        <w:tc>
          <w:tcPr>
            <w:tcW w:w="871" w:type="dxa"/>
            <w:tcBorders>
              <w:top w:val="nil"/>
              <w:left w:val="nil"/>
              <w:bottom w:val="single" w:sz="4" w:space="0" w:color="auto"/>
              <w:right w:val="single" w:sz="4" w:space="0" w:color="auto"/>
            </w:tcBorders>
            <w:shd w:val="clear" w:color="auto" w:fill="auto"/>
            <w:noWrap/>
            <w:vAlign w:val="center"/>
          </w:tcPr>
          <w:p w14:paraId="0D0DA5AE" w14:textId="77BE9BC8" w:rsidR="000260B8" w:rsidRPr="00CE0060" w:rsidRDefault="000260B8" w:rsidP="000260B8">
            <w:pPr>
              <w:spacing w:after="0" w:line="240" w:lineRule="auto"/>
              <w:rPr>
                <w:rFonts w:eastAsia="Times New Roman"/>
                <w:sz w:val="20"/>
                <w:szCs w:val="20"/>
              </w:rPr>
            </w:pPr>
            <w:r>
              <w:rPr>
                <w:sz w:val="20"/>
                <w:szCs w:val="20"/>
              </w:rPr>
              <w:t>30,1</w:t>
            </w:r>
          </w:p>
        </w:tc>
        <w:tc>
          <w:tcPr>
            <w:tcW w:w="871" w:type="dxa"/>
            <w:tcBorders>
              <w:top w:val="nil"/>
              <w:left w:val="nil"/>
              <w:bottom w:val="single" w:sz="4" w:space="0" w:color="auto"/>
              <w:right w:val="single" w:sz="4" w:space="0" w:color="auto"/>
            </w:tcBorders>
            <w:shd w:val="clear" w:color="auto" w:fill="auto"/>
            <w:noWrap/>
            <w:vAlign w:val="center"/>
          </w:tcPr>
          <w:p w14:paraId="5F99C27A" w14:textId="666B3B91" w:rsidR="000260B8" w:rsidRPr="00CE0060" w:rsidRDefault="000260B8" w:rsidP="000260B8">
            <w:pPr>
              <w:spacing w:after="0" w:line="240" w:lineRule="auto"/>
              <w:rPr>
                <w:rFonts w:eastAsia="Times New Roman"/>
                <w:sz w:val="20"/>
                <w:szCs w:val="20"/>
              </w:rPr>
            </w:pPr>
            <w:r>
              <w:rPr>
                <w:sz w:val="20"/>
                <w:szCs w:val="20"/>
              </w:rPr>
              <w:t>31,3</w:t>
            </w:r>
          </w:p>
        </w:tc>
        <w:tc>
          <w:tcPr>
            <w:tcW w:w="871" w:type="dxa"/>
            <w:tcBorders>
              <w:top w:val="nil"/>
              <w:left w:val="nil"/>
              <w:bottom w:val="single" w:sz="4" w:space="0" w:color="auto"/>
              <w:right w:val="single" w:sz="4" w:space="0" w:color="auto"/>
            </w:tcBorders>
            <w:shd w:val="clear" w:color="auto" w:fill="auto"/>
            <w:noWrap/>
            <w:vAlign w:val="center"/>
          </w:tcPr>
          <w:p w14:paraId="28C699FD" w14:textId="3AD929E1" w:rsidR="000260B8" w:rsidRPr="00CE0060" w:rsidRDefault="000260B8" w:rsidP="000260B8">
            <w:pPr>
              <w:spacing w:after="0" w:line="240" w:lineRule="auto"/>
              <w:rPr>
                <w:rFonts w:eastAsia="Times New Roman"/>
                <w:sz w:val="20"/>
                <w:szCs w:val="20"/>
              </w:rPr>
            </w:pPr>
            <w:r>
              <w:rPr>
                <w:sz w:val="20"/>
                <w:szCs w:val="20"/>
              </w:rPr>
              <w:t>32</w:t>
            </w:r>
          </w:p>
        </w:tc>
        <w:tc>
          <w:tcPr>
            <w:tcW w:w="871" w:type="dxa"/>
            <w:tcBorders>
              <w:top w:val="nil"/>
              <w:left w:val="nil"/>
              <w:bottom w:val="single" w:sz="4" w:space="0" w:color="auto"/>
              <w:right w:val="single" w:sz="4" w:space="0" w:color="auto"/>
            </w:tcBorders>
            <w:shd w:val="clear" w:color="auto" w:fill="auto"/>
            <w:noWrap/>
            <w:vAlign w:val="center"/>
          </w:tcPr>
          <w:p w14:paraId="660E4651" w14:textId="38286E69" w:rsidR="000260B8" w:rsidRPr="00CE0060" w:rsidRDefault="000260B8" w:rsidP="000260B8">
            <w:pPr>
              <w:spacing w:after="0" w:line="240" w:lineRule="auto"/>
              <w:rPr>
                <w:rFonts w:eastAsia="Times New Roman"/>
                <w:sz w:val="20"/>
                <w:szCs w:val="20"/>
              </w:rPr>
            </w:pPr>
            <w:r>
              <w:rPr>
                <w:sz w:val="20"/>
                <w:szCs w:val="20"/>
              </w:rPr>
              <w:t>32,6</w:t>
            </w:r>
          </w:p>
        </w:tc>
        <w:tc>
          <w:tcPr>
            <w:tcW w:w="916" w:type="dxa"/>
            <w:tcBorders>
              <w:top w:val="nil"/>
              <w:left w:val="nil"/>
              <w:bottom w:val="single" w:sz="4" w:space="0" w:color="auto"/>
              <w:right w:val="single" w:sz="4" w:space="0" w:color="auto"/>
            </w:tcBorders>
            <w:shd w:val="clear" w:color="auto" w:fill="auto"/>
            <w:noWrap/>
            <w:vAlign w:val="center"/>
          </w:tcPr>
          <w:p w14:paraId="4CAC6F3C" w14:textId="02208B8A" w:rsidR="000260B8" w:rsidRPr="00CE0060" w:rsidRDefault="000260B8" w:rsidP="000260B8">
            <w:pPr>
              <w:spacing w:after="0" w:line="240" w:lineRule="auto"/>
              <w:rPr>
                <w:rFonts w:eastAsia="Times New Roman"/>
                <w:sz w:val="20"/>
                <w:szCs w:val="20"/>
              </w:rPr>
            </w:pPr>
            <w:r>
              <w:rPr>
                <w:sz w:val="20"/>
                <w:szCs w:val="20"/>
              </w:rPr>
              <w:t>33,8</w:t>
            </w:r>
          </w:p>
        </w:tc>
        <w:tc>
          <w:tcPr>
            <w:tcW w:w="916" w:type="dxa"/>
            <w:tcBorders>
              <w:top w:val="nil"/>
              <w:left w:val="nil"/>
              <w:bottom w:val="single" w:sz="4" w:space="0" w:color="auto"/>
              <w:right w:val="single" w:sz="4" w:space="0" w:color="auto"/>
            </w:tcBorders>
            <w:shd w:val="clear" w:color="auto" w:fill="auto"/>
            <w:noWrap/>
            <w:vAlign w:val="center"/>
          </w:tcPr>
          <w:p w14:paraId="0E343A86" w14:textId="3595D4FF" w:rsidR="000260B8" w:rsidRPr="00CE0060" w:rsidRDefault="000260B8" w:rsidP="000260B8">
            <w:pPr>
              <w:spacing w:after="0" w:line="240" w:lineRule="auto"/>
              <w:rPr>
                <w:rFonts w:eastAsia="Times New Roman"/>
                <w:sz w:val="20"/>
                <w:szCs w:val="20"/>
              </w:rPr>
            </w:pPr>
            <w:r>
              <w:rPr>
                <w:sz w:val="20"/>
                <w:szCs w:val="20"/>
              </w:rPr>
              <w:t>30,7</w:t>
            </w:r>
          </w:p>
        </w:tc>
        <w:tc>
          <w:tcPr>
            <w:tcW w:w="916" w:type="dxa"/>
            <w:tcBorders>
              <w:top w:val="nil"/>
              <w:left w:val="nil"/>
              <w:bottom w:val="single" w:sz="4" w:space="0" w:color="auto"/>
              <w:right w:val="single" w:sz="4" w:space="0" w:color="auto"/>
            </w:tcBorders>
            <w:shd w:val="clear" w:color="auto" w:fill="auto"/>
            <w:noWrap/>
            <w:vAlign w:val="center"/>
          </w:tcPr>
          <w:p w14:paraId="04B5E579" w14:textId="50190664" w:rsidR="000260B8" w:rsidRPr="00CE0060" w:rsidRDefault="000260B8" w:rsidP="000260B8">
            <w:pPr>
              <w:spacing w:after="0" w:line="240" w:lineRule="auto"/>
              <w:rPr>
                <w:rFonts w:eastAsia="Times New Roman"/>
                <w:sz w:val="20"/>
                <w:szCs w:val="20"/>
              </w:rPr>
            </w:pPr>
            <w:r>
              <w:rPr>
                <w:color w:val="000000"/>
                <w:sz w:val="20"/>
                <w:szCs w:val="20"/>
              </w:rPr>
              <w:t>30,7</w:t>
            </w:r>
          </w:p>
        </w:tc>
        <w:tc>
          <w:tcPr>
            <w:tcW w:w="871" w:type="dxa"/>
            <w:tcBorders>
              <w:top w:val="nil"/>
              <w:left w:val="nil"/>
              <w:bottom w:val="single" w:sz="4" w:space="0" w:color="auto"/>
              <w:right w:val="single" w:sz="4" w:space="0" w:color="auto"/>
            </w:tcBorders>
            <w:shd w:val="clear" w:color="000000" w:fill="FFFFFF"/>
            <w:noWrap/>
            <w:vAlign w:val="center"/>
          </w:tcPr>
          <w:p w14:paraId="51310EAD" w14:textId="6B170D4E" w:rsidR="000260B8" w:rsidRPr="00CE0060" w:rsidRDefault="000260B8" w:rsidP="000260B8">
            <w:pPr>
              <w:spacing w:after="0" w:line="240" w:lineRule="auto"/>
              <w:rPr>
                <w:rFonts w:eastAsia="Times New Roman"/>
                <w:sz w:val="20"/>
                <w:szCs w:val="20"/>
              </w:rPr>
            </w:pPr>
            <w:r>
              <w:rPr>
                <w:color w:val="000000"/>
                <w:sz w:val="20"/>
                <w:szCs w:val="20"/>
              </w:rPr>
              <w:t>28,4</w:t>
            </w:r>
          </w:p>
        </w:tc>
        <w:tc>
          <w:tcPr>
            <w:tcW w:w="871" w:type="dxa"/>
            <w:tcBorders>
              <w:top w:val="nil"/>
              <w:left w:val="nil"/>
              <w:bottom w:val="single" w:sz="4" w:space="0" w:color="auto"/>
              <w:right w:val="single" w:sz="4" w:space="0" w:color="auto"/>
            </w:tcBorders>
            <w:shd w:val="clear" w:color="000000" w:fill="FFFFFF"/>
            <w:vAlign w:val="center"/>
          </w:tcPr>
          <w:p w14:paraId="67234FB1" w14:textId="6E666783" w:rsidR="000260B8" w:rsidRPr="00CE0060" w:rsidRDefault="000260B8" w:rsidP="000260B8">
            <w:pPr>
              <w:spacing w:after="0" w:line="240" w:lineRule="auto"/>
              <w:rPr>
                <w:sz w:val="20"/>
                <w:szCs w:val="20"/>
              </w:rPr>
            </w:pPr>
            <w:r>
              <w:rPr>
                <w:color w:val="000000"/>
                <w:sz w:val="20"/>
                <w:szCs w:val="20"/>
              </w:rPr>
              <w:t>34,2</w:t>
            </w:r>
          </w:p>
        </w:tc>
      </w:tr>
      <w:tr w:rsidR="000260B8" w:rsidRPr="00CE0060" w14:paraId="3B815401" w14:textId="77777777" w:rsidTr="000260B8">
        <w:trPr>
          <w:trHeight w:val="373"/>
          <w:jc w:val="center"/>
        </w:trPr>
        <w:tc>
          <w:tcPr>
            <w:tcW w:w="109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FF0AD9D" w14:textId="553D3117" w:rsidR="000260B8" w:rsidRPr="00CE0060" w:rsidRDefault="000260B8" w:rsidP="000260B8">
            <w:pPr>
              <w:spacing w:after="0" w:line="240" w:lineRule="auto"/>
              <w:rPr>
                <w:rFonts w:eastAsia="Times New Roman"/>
                <w:sz w:val="20"/>
                <w:szCs w:val="20"/>
              </w:rPr>
            </w:pPr>
            <w:r w:rsidRPr="00CE0060">
              <w:rPr>
                <w:rFonts w:eastAsia="Times New Roman"/>
                <w:sz w:val="20"/>
                <w:szCs w:val="20"/>
              </w:rPr>
              <w:t>RSG13</w:t>
            </w:r>
          </w:p>
        </w:tc>
        <w:tc>
          <w:tcPr>
            <w:tcW w:w="871" w:type="dxa"/>
            <w:tcBorders>
              <w:top w:val="nil"/>
              <w:left w:val="single" w:sz="4" w:space="0" w:color="auto"/>
              <w:bottom w:val="single" w:sz="4" w:space="0" w:color="auto"/>
              <w:right w:val="single" w:sz="4" w:space="0" w:color="auto"/>
            </w:tcBorders>
            <w:shd w:val="clear" w:color="auto" w:fill="auto"/>
            <w:noWrap/>
            <w:vAlign w:val="center"/>
          </w:tcPr>
          <w:p w14:paraId="4F4150F4" w14:textId="699E084B" w:rsidR="000260B8" w:rsidRPr="00CE0060" w:rsidRDefault="000260B8" w:rsidP="000260B8">
            <w:pPr>
              <w:spacing w:after="0" w:line="240" w:lineRule="auto"/>
              <w:rPr>
                <w:sz w:val="20"/>
                <w:szCs w:val="20"/>
              </w:rPr>
            </w:pPr>
            <w:r>
              <w:rPr>
                <w:sz w:val="20"/>
                <w:szCs w:val="20"/>
              </w:rPr>
              <w:t> </w:t>
            </w:r>
          </w:p>
        </w:tc>
        <w:tc>
          <w:tcPr>
            <w:tcW w:w="871" w:type="dxa"/>
            <w:tcBorders>
              <w:top w:val="nil"/>
              <w:left w:val="nil"/>
              <w:bottom w:val="single" w:sz="4" w:space="0" w:color="auto"/>
              <w:right w:val="single" w:sz="4" w:space="0" w:color="auto"/>
            </w:tcBorders>
            <w:shd w:val="clear" w:color="auto" w:fill="auto"/>
            <w:noWrap/>
            <w:vAlign w:val="center"/>
          </w:tcPr>
          <w:p w14:paraId="17CB704B" w14:textId="6EB12140" w:rsidR="000260B8" w:rsidRPr="00CE0060" w:rsidRDefault="000260B8" w:rsidP="000260B8">
            <w:pPr>
              <w:spacing w:after="0" w:line="240" w:lineRule="auto"/>
              <w:rPr>
                <w:sz w:val="20"/>
                <w:szCs w:val="20"/>
              </w:rPr>
            </w:pPr>
            <w:r>
              <w:rPr>
                <w:sz w:val="20"/>
                <w:szCs w:val="20"/>
              </w:rPr>
              <w:t> </w:t>
            </w:r>
          </w:p>
        </w:tc>
        <w:tc>
          <w:tcPr>
            <w:tcW w:w="871" w:type="dxa"/>
            <w:tcBorders>
              <w:top w:val="nil"/>
              <w:left w:val="nil"/>
              <w:bottom w:val="single" w:sz="4" w:space="0" w:color="auto"/>
              <w:right w:val="single" w:sz="4" w:space="0" w:color="auto"/>
            </w:tcBorders>
            <w:shd w:val="clear" w:color="auto" w:fill="auto"/>
            <w:noWrap/>
            <w:vAlign w:val="center"/>
          </w:tcPr>
          <w:p w14:paraId="729FA3F1" w14:textId="1C5585B2" w:rsidR="000260B8" w:rsidRPr="00CE0060" w:rsidRDefault="000260B8" w:rsidP="000260B8">
            <w:pPr>
              <w:spacing w:after="0" w:line="240" w:lineRule="auto"/>
              <w:rPr>
                <w:sz w:val="20"/>
                <w:szCs w:val="20"/>
              </w:rPr>
            </w:pPr>
            <w:r>
              <w:rPr>
                <w:sz w:val="20"/>
                <w:szCs w:val="20"/>
              </w:rPr>
              <w:t> </w:t>
            </w:r>
          </w:p>
        </w:tc>
        <w:tc>
          <w:tcPr>
            <w:tcW w:w="871" w:type="dxa"/>
            <w:tcBorders>
              <w:top w:val="nil"/>
              <w:left w:val="nil"/>
              <w:bottom w:val="single" w:sz="4" w:space="0" w:color="auto"/>
              <w:right w:val="single" w:sz="4" w:space="0" w:color="auto"/>
            </w:tcBorders>
            <w:shd w:val="clear" w:color="auto" w:fill="auto"/>
            <w:noWrap/>
            <w:vAlign w:val="center"/>
          </w:tcPr>
          <w:p w14:paraId="71614551" w14:textId="17F6B171" w:rsidR="000260B8" w:rsidRPr="00CE0060" w:rsidRDefault="000260B8" w:rsidP="000260B8">
            <w:pPr>
              <w:spacing w:after="0" w:line="240" w:lineRule="auto"/>
              <w:rPr>
                <w:sz w:val="20"/>
                <w:szCs w:val="20"/>
              </w:rPr>
            </w:pPr>
            <w:r>
              <w:rPr>
                <w:sz w:val="20"/>
                <w:szCs w:val="20"/>
              </w:rPr>
              <w:t>28,1</w:t>
            </w:r>
          </w:p>
        </w:tc>
        <w:tc>
          <w:tcPr>
            <w:tcW w:w="871" w:type="dxa"/>
            <w:tcBorders>
              <w:top w:val="nil"/>
              <w:left w:val="nil"/>
              <w:bottom w:val="single" w:sz="4" w:space="0" w:color="auto"/>
              <w:right w:val="single" w:sz="4" w:space="0" w:color="auto"/>
            </w:tcBorders>
            <w:shd w:val="clear" w:color="auto" w:fill="auto"/>
            <w:noWrap/>
            <w:vAlign w:val="center"/>
          </w:tcPr>
          <w:p w14:paraId="3BAD1C80" w14:textId="6E02033B" w:rsidR="000260B8" w:rsidRPr="00CE0060" w:rsidRDefault="000260B8" w:rsidP="000260B8">
            <w:pPr>
              <w:spacing w:after="0" w:line="240" w:lineRule="auto"/>
              <w:rPr>
                <w:sz w:val="20"/>
                <w:szCs w:val="20"/>
              </w:rPr>
            </w:pPr>
            <w:r>
              <w:rPr>
                <w:sz w:val="20"/>
                <w:szCs w:val="20"/>
              </w:rPr>
              <w:t>29,5</w:t>
            </w:r>
          </w:p>
        </w:tc>
        <w:tc>
          <w:tcPr>
            <w:tcW w:w="871" w:type="dxa"/>
            <w:tcBorders>
              <w:top w:val="nil"/>
              <w:left w:val="nil"/>
              <w:bottom w:val="single" w:sz="4" w:space="0" w:color="auto"/>
              <w:right w:val="single" w:sz="4" w:space="0" w:color="auto"/>
            </w:tcBorders>
            <w:shd w:val="clear" w:color="auto" w:fill="auto"/>
            <w:noWrap/>
            <w:vAlign w:val="center"/>
          </w:tcPr>
          <w:p w14:paraId="7B2B3FE0" w14:textId="5E42DDB3" w:rsidR="000260B8" w:rsidRPr="00CE0060" w:rsidRDefault="000260B8" w:rsidP="000260B8">
            <w:pPr>
              <w:spacing w:after="0" w:line="240" w:lineRule="auto"/>
              <w:rPr>
                <w:sz w:val="20"/>
                <w:szCs w:val="20"/>
              </w:rPr>
            </w:pPr>
            <w:r>
              <w:rPr>
                <w:sz w:val="20"/>
                <w:szCs w:val="20"/>
              </w:rPr>
              <w:t>30,3</w:t>
            </w:r>
          </w:p>
        </w:tc>
        <w:tc>
          <w:tcPr>
            <w:tcW w:w="871" w:type="dxa"/>
            <w:tcBorders>
              <w:top w:val="nil"/>
              <w:left w:val="nil"/>
              <w:bottom w:val="single" w:sz="4" w:space="0" w:color="auto"/>
              <w:right w:val="single" w:sz="4" w:space="0" w:color="auto"/>
            </w:tcBorders>
            <w:shd w:val="clear" w:color="auto" w:fill="auto"/>
            <w:noWrap/>
            <w:vAlign w:val="center"/>
          </w:tcPr>
          <w:p w14:paraId="453E6B5C" w14:textId="46401230" w:rsidR="000260B8" w:rsidRPr="00CE0060" w:rsidRDefault="000260B8" w:rsidP="000260B8">
            <w:pPr>
              <w:spacing w:after="0" w:line="240" w:lineRule="auto"/>
              <w:rPr>
                <w:sz w:val="20"/>
                <w:szCs w:val="20"/>
              </w:rPr>
            </w:pPr>
            <w:r>
              <w:rPr>
                <w:sz w:val="20"/>
                <w:szCs w:val="20"/>
              </w:rPr>
              <w:t>28,3</w:t>
            </w:r>
          </w:p>
        </w:tc>
        <w:tc>
          <w:tcPr>
            <w:tcW w:w="871" w:type="dxa"/>
            <w:tcBorders>
              <w:top w:val="nil"/>
              <w:left w:val="nil"/>
              <w:bottom w:val="single" w:sz="4" w:space="0" w:color="auto"/>
              <w:right w:val="single" w:sz="4" w:space="0" w:color="auto"/>
            </w:tcBorders>
            <w:shd w:val="clear" w:color="auto" w:fill="auto"/>
            <w:noWrap/>
            <w:vAlign w:val="center"/>
          </w:tcPr>
          <w:p w14:paraId="06A99359" w14:textId="2306A670" w:rsidR="000260B8" w:rsidRPr="00CE0060" w:rsidRDefault="000260B8" w:rsidP="000260B8">
            <w:pPr>
              <w:spacing w:after="0" w:line="240" w:lineRule="auto"/>
              <w:rPr>
                <w:sz w:val="20"/>
                <w:szCs w:val="20"/>
              </w:rPr>
            </w:pPr>
            <w:r>
              <w:rPr>
                <w:sz w:val="20"/>
                <w:szCs w:val="20"/>
              </w:rPr>
              <w:t>30</w:t>
            </w:r>
          </w:p>
        </w:tc>
        <w:tc>
          <w:tcPr>
            <w:tcW w:w="916" w:type="dxa"/>
            <w:tcBorders>
              <w:top w:val="nil"/>
              <w:left w:val="nil"/>
              <w:bottom w:val="single" w:sz="4" w:space="0" w:color="auto"/>
              <w:right w:val="single" w:sz="4" w:space="0" w:color="auto"/>
            </w:tcBorders>
            <w:shd w:val="clear" w:color="auto" w:fill="auto"/>
            <w:noWrap/>
            <w:vAlign w:val="center"/>
          </w:tcPr>
          <w:p w14:paraId="32867887" w14:textId="512BD8D9" w:rsidR="000260B8" w:rsidRPr="00CE0060" w:rsidRDefault="000260B8" w:rsidP="000260B8">
            <w:pPr>
              <w:spacing w:after="0" w:line="240" w:lineRule="auto"/>
              <w:rPr>
                <w:sz w:val="20"/>
                <w:szCs w:val="20"/>
              </w:rPr>
            </w:pPr>
            <w:r>
              <w:rPr>
                <w:sz w:val="20"/>
                <w:szCs w:val="20"/>
              </w:rPr>
              <w:t>30,8</w:t>
            </w:r>
          </w:p>
        </w:tc>
        <w:tc>
          <w:tcPr>
            <w:tcW w:w="916" w:type="dxa"/>
            <w:tcBorders>
              <w:top w:val="nil"/>
              <w:left w:val="nil"/>
              <w:bottom w:val="single" w:sz="4" w:space="0" w:color="auto"/>
              <w:right w:val="single" w:sz="4" w:space="0" w:color="auto"/>
            </w:tcBorders>
            <w:shd w:val="clear" w:color="auto" w:fill="auto"/>
            <w:noWrap/>
            <w:vAlign w:val="center"/>
          </w:tcPr>
          <w:p w14:paraId="6BCA998C" w14:textId="1A2AE596" w:rsidR="000260B8" w:rsidRPr="00CE0060" w:rsidRDefault="000260B8" w:rsidP="000260B8">
            <w:pPr>
              <w:spacing w:after="0" w:line="240" w:lineRule="auto"/>
              <w:rPr>
                <w:sz w:val="20"/>
                <w:szCs w:val="20"/>
              </w:rPr>
            </w:pPr>
            <w:r>
              <w:rPr>
                <w:sz w:val="20"/>
                <w:szCs w:val="20"/>
              </w:rPr>
              <w:t>28,6</w:t>
            </w:r>
          </w:p>
        </w:tc>
        <w:tc>
          <w:tcPr>
            <w:tcW w:w="916" w:type="dxa"/>
            <w:tcBorders>
              <w:top w:val="nil"/>
              <w:left w:val="nil"/>
              <w:bottom w:val="single" w:sz="4" w:space="0" w:color="auto"/>
              <w:right w:val="single" w:sz="4" w:space="0" w:color="auto"/>
            </w:tcBorders>
            <w:shd w:val="clear" w:color="auto" w:fill="auto"/>
            <w:noWrap/>
            <w:vAlign w:val="center"/>
          </w:tcPr>
          <w:p w14:paraId="56718D23" w14:textId="7AB65C6B" w:rsidR="000260B8" w:rsidRPr="00CE0060" w:rsidRDefault="000260B8" w:rsidP="000260B8">
            <w:pPr>
              <w:spacing w:after="0" w:line="240" w:lineRule="auto"/>
              <w:rPr>
                <w:sz w:val="20"/>
                <w:szCs w:val="20"/>
              </w:rPr>
            </w:pPr>
            <w:r>
              <w:rPr>
                <w:color w:val="000000"/>
                <w:sz w:val="20"/>
                <w:szCs w:val="20"/>
              </w:rPr>
              <w:t>28,4</w:t>
            </w:r>
          </w:p>
        </w:tc>
        <w:tc>
          <w:tcPr>
            <w:tcW w:w="871" w:type="dxa"/>
            <w:tcBorders>
              <w:top w:val="nil"/>
              <w:left w:val="nil"/>
              <w:bottom w:val="single" w:sz="4" w:space="0" w:color="auto"/>
              <w:right w:val="single" w:sz="4" w:space="0" w:color="auto"/>
            </w:tcBorders>
            <w:shd w:val="clear" w:color="000000" w:fill="FFFFFF"/>
            <w:noWrap/>
            <w:vAlign w:val="center"/>
          </w:tcPr>
          <w:p w14:paraId="5D406C87" w14:textId="4104662A" w:rsidR="000260B8" w:rsidRPr="00CE0060" w:rsidRDefault="000260B8" w:rsidP="000260B8">
            <w:pPr>
              <w:spacing w:after="0" w:line="240" w:lineRule="auto"/>
              <w:rPr>
                <w:sz w:val="20"/>
                <w:szCs w:val="20"/>
              </w:rPr>
            </w:pPr>
            <w:r>
              <w:rPr>
                <w:color w:val="000000"/>
                <w:sz w:val="20"/>
                <w:szCs w:val="20"/>
              </w:rPr>
              <w:t>28,1</w:t>
            </w:r>
          </w:p>
        </w:tc>
        <w:tc>
          <w:tcPr>
            <w:tcW w:w="871" w:type="dxa"/>
            <w:tcBorders>
              <w:top w:val="nil"/>
              <w:left w:val="nil"/>
              <w:bottom w:val="single" w:sz="4" w:space="0" w:color="auto"/>
              <w:right w:val="single" w:sz="4" w:space="0" w:color="auto"/>
            </w:tcBorders>
            <w:shd w:val="clear" w:color="000000" w:fill="FFFFFF"/>
            <w:vAlign w:val="center"/>
          </w:tcPr>
          <w:p w14:paraId="0B9057B4" w14:textId="60D0254F" w:rsidR="000260B8" w:rsidRPr="00CE0060" w:rsidRDefault="000260B8" w:rsidP="000260B8">
            <w:pPr>
              <w:spacing w:after="0" w:line="240" w:lineRule="auto"/>
              <w:rPr>
                <w:sz w:val="20"/>
                <w:szCs w:val="20"/>
              </w:rPr>
            </w:pPr>
            <w:r>
              <w:rPr>
                <w:color w:val="000000"/>
                <w:sz w:val="20"/>
                <w:szCs w:val="20"/>
              </w:rPr>
              <w:t>31,2</w:t>
            </w:r>
          </w:p>
        </w:tc>
      </w:tr>
    </w:tbl>
    <w:p w14:paraId="6911049E" w14:textId="3EC3968E" w:rsidR="000260B8" w:rsidRDefault="00BE131F" w:rsidP="000E0388">
      <w:pPr>
        <w:pStyle w:val="Caption"/>
        <w:rPr>
          <w:sz w:val="28"/>
        </w:rPr>
      </w:pPr>
      <w:bookmarkStart w:id="1729" w:name="_Toc177717455"/>
      <w:r>
        <w:rPr>
          <w:noProof/>
          <w:sz w:val="28"/>
        </w:rPr>
        <w:drawing>
          <wp:anchor distT="0" distB="0" distL="114300" distR="114300" simplePos="0" relativeHeight="252070912" behindDoc="1" locked="0" layoutInCell="1" allowOverlap="1" wp14:anchorId="27D5CFAB" wp14:editId="1F95B895">
            <wp:simplePos x="0" y="0"/>
            <wp:positionH relativeFrom="column">
              <wp:posOffset>1551008</wp:posOffset>
            </wp:positionH>
            <wp:positionV relativeFrom="paragraph">
              <wp:posOffset>203675</wp:posOffset>
            </wp:positionV>
            <wp:extent cx="5907405" cy="3542030"/>
            <wp:effectExtent l="0" t="0" r="0" b="1270"/>
            <wp:wrapThrough wrapText="bothSides">
              <wp:wrapPolygon edited="0">
                <wp:start x="0" y="0"/>
                <wp:lineTo x="0" y="21492"/>
                <wp:lineTo x="21523" y="21492"/>
                <wp:lineTo x="21523" y="0"/>
                <wp:lineTo x="0" y="0"/>
              </wp:wrapPolygon>
            </wp:wrapThrough>
            <wp:docPr id="1284403588" name="Picture 1284403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907405" cy="3542030"/>
                    </a:xfrm>
                    <a:prstGeom prst="rect">
                      <a:avLst/>
                    </a:prstGeom>
                    <a:noFill/>
                  </pic:spPr>
                </pic:pic>
              </a:graphicData>
            </a:graphic>
            <wp14:sizeRelH relativeFrom="page">
              <wp14:pctWidth>0</wp14:pctWidth>
            </wp14:sizeRelH>
            <wp14:sizeRelV relativeFrom="page">
              <wp14:pctHeight>0</wp14:pctHeight>
            </wp14:sizeRelV>
          </wp:anchor>
        </w:drawing>
      </w:r>
    </w:p>
    <w:p w14:paraId="72E24936" w14:textId="4A634671" w:rsidR="000260B8" w:rsidRDefault="000260B8" w:rsidP="000E0388">
      <w:pPr>
        <w:pStyle w:val="Caption"/>
        <w:rPr>
          <w:sz w:val="28"/>
        </w:rPr>
      </w:pPr>
    </w:p>
    <w:p w14:paraId="4ABF396B" w14:textId="24E34B11" w:rsidR="000260B8" w:rsidRDefault="000260B8" w:rsidP="000E0388">
      <w:pPr>
        <w:pStyle w:val="Caption"/>
        <w:rPr>
          <w:sz w:val="28"/>
        </w:rPr>
      </w:pPr>
    </w:p>
    <w:p w14:paraId="20938800" w14:textId="77777777" w:rsidR="000260B8" w:rsidRDefault="000260B8" w:rsidP="000E0388">
      <w:pPr>
        <w:pStyle w:val="Caption"/>
        <w:rPr>
          <w:sz w:val="28"/>
        </w:rPr>
      </w:pPr>
    </w:p>
    <w:p w14:paraId="4C0700E7" w14:textId="77777777" w:rsidR="000260B8" w:rsidRDefault="000260B8" w:rsidP="000E0388">
      <w:pPr>
        <w:pStyle w:val="Caption"/>
        <w:rPr>
          <w:sz w:val="28"/>
        </w:rPr>
      </w:pPr>
    </w:p>
    <w:p w14:paraId="61C533D7" w14:textId="77777777" w:rsidR="000260B8" w:rsidRDefault="000260B8" w:rsidP="000E0388">
      <w:pPr>
        <w:pStyle w:val="Caption"/>
        <w:rPr>
          <w:sz w:val="28"/>
        </w:rPr>
      </w:pPr>
    </w:p>
    <w:p w14:paraId="139501F3" w14:textId="77777777" w:rsidR="000260B8" w:rsidRDefault="000260B8" w:rsidP="000E0388">
      <w:pPr>
        <w:pStyle w:val="Caption"/>
        <w:rPr>
          <w:sz w:val="28"/>
        </w:rPr>
      </w:pPr>
    </w:p>
    <w:p w14:paraId="68E17A93" w14:textId="77777777" w:rsidR="000260B8" w:rsidRDefault="000260B8" w:rsidP="000E0388">
      <w:pPr>
        <w:pStyle w:val="Caption"/>
        <w:rPr>
          <w:sz w:val="28"/>
        </w:rPr>
      </w:pPr>
    </w:p>
    <w:p w14:paraId="7C64CA9F" w14:textId="77777777" w:rsidR="000260B8" w:rsidRDefault="000260B8" w:rsidP="000E0388">
      <w:pPr>
        <w:pStyle w:val="Caption"/>
        <w:rPr>
          <w:sz w:val="28"/>
        </w:rPr>
      </w:pPr>
    </w:p>
    <w:p w14:paraId="36BC326A" w14:textId="77777777" w:rsidR="000260B8" w:rsidRDefault="000260B8" w:rsidP="000E0388">
      <w:pPr>
        <w:pStyle w:val="Caption"/>
        <w:rPr>
          <w:sz w:val="28"/>
        </w:rPr>
      </w:pPr>
    </w:p>
    <w:p w14:paraId="6D84FF84" w14:textId="77777777" w:rsidR="000260B8" w:rsidRDefault="000260B8" w:rsidP="000E0388">
      <w:pPr>
        <w:pStyle w:val="Caption"/>
        <w:rPr>
          <w:sz w:val="28"/>
        </w:rPr>
      </w:pPr>
    </w:p>
    <w:p w14:paraId="3234CB90" w14:textId="6CE6CE4B" w:rsidR="00F83E65" w:rsidRPr="00CE0060" w:rsidRDefault="001D645F" w:rsidP="000E0388">
      <w:pPr>
        <w:pStyle w:val="Caption"/>
        <w:rPr>
          <w:sz w:val="28"/>
          <w:szCs w:val="28"/>
          <w:lang w:val="en-US"/>
        </w:rPr>
      </w:pPr>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15</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lang w:val="en-US"/>
        </w:rPr>
        <w:t>nhiệt độ</w:t>
      </w:r>
      <w:r w:rsidRPr="00CE0060">
        <w:rPr>
          <w:sz w:val="36"/>
          <w:szCs w:val="28"/>
        </w:rPr>
        <w:t xml:space="preserve"> </w:t>
      </w:r>
      <w:r w:rsidRPr="00CE0060">
        <w:rPr>
          <w:sz w:val="28"/>
          <w:szCs w:val="28"/>
        </w:rPr>
        <w:t xml:space="preserve">trên các </w:t>
      </w:r>
      <w:r w:rsidR="00211687" w:rsidRPr="00CE0060">
        <w:rPr>
          <w:sz w:val="28"/>
          <w:szCs w:val="28"/>
          <w:lang w:val="en-US"/>
        </w:rPr>
        <w:t>rạch đổ ra thượng lưu sông Sài Gòn</w:t>
      </w:r>
      <w:bookmarkEnd w:id="1729"/>
    </w:p>
    <w:p w14:paraId="628ABF35" w14:textId="12189F79" w:rsidR="001D645F" w:rsidRPr="00CE0060" w:rsidRDefault="001D645F" w:rsidP="001D645F">
      <w:pPr>
        <w:pStyle w:val="Caption"/>
      </w:pPr>
      <w:bookmarkStart w:id="1730" w:name="_Toc177717334"/>
      <w:r w:rsidRPr="00CE0060">
        <w:rPr>
          <w:sz w:val="28"/>
        </w:rPr>
        <w:lastRenderedPageBreak/>
        <w:t xml:space="preserve">Bảng </w:t>
      </w:r>
      <w:r w:rsidRPr="00CE0060">
        <w:rPr>
          <w:sz w:val="28"/>
        </w:rPr>
        <w:fldChar w:fldCharType="begin"/>
      </w:r>
      <w:r w:rsidRPr="00CE0060">
        <w:rPr>
          <w:sz w:val="28"/>
        </w:rPr>
        <w:instrText xml:space="preserve"> SEQ Bảng \* ARABIC </w:instrText>
      </w:r>
      <w:r w:rsidRPr="00CE0060">
        <w:rPr>
          <w:sz w:val="28"/>
        </w:rPr>
        <w:fldChar w:fldCharType="separate"/>
      </w:r>
      <w:r w:rsidR="00812C2A" w:rsidRPr="00CE0060">
        <w:rPr>
          <w:noProof/>
          <w:sz w:val="28"/>
        </w:rPr>
        <w:t>21</w:t>
      </w:r>
      <w:r w:rsidRPr="00CE0060">
        <w:rPr>
          <w:sz w:val="28"/>
        </w:rPr>
        <w:fldChar w:fldCharType="end"/>
      </w:r>
      <w:r w:rsidRPr="00CE0060">
        <w:rPr>
          <w:lang w:val="en-US"/>
        </w:rPr>
        <w:t xml:space="preserve">. </w:t>
      </w:r>
      <w:r w:rsidRPr="00CE0060">
        <w:rPr>
          <w:sz w:val="28"/>
          <w:szCs w:val="28"/>
          <w:lang w:val="en-US"/>
        </w:rPr>
        <w:t>Kết quả pH</w:t>
      </w:r>
      <w:r w:rsidRPr="00CE0060">
        <w:rPr>
          <w:sz w:val="28"/>
          <w:szCs w:val="28"/>
        </w:rPr>
        <w:t xml:space="preserve"> trên các </w:t>
      </w:r>
      <w:r w:rsidR="00211687" w:rsidRPr="00CE0060">
        <w:rPr>
          <w:sz w:val="28"/>
          <w:szCs w:val="28"/>
          <w:lang w:val="en-US"/>
        </w:rPr>
        <w:t>rạch đổ ra thượng lưu sông Sài Gòn</w:t>
      </w:r>
      <w:bookmarkEnd w:id="1730"/>
    </w:p>
    <w:tbl>
      <w:tblPr>
        <w:tblW w:w="1360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13"/>
        <w:gridCol w:w="806"/>
        <w:gridCol w:w="807"/>
        <w:gridCol w:w="807"/>
        <w:gridCol w:w="807"/>
        <w:gridCol w:w="807"/>
        <w:gridCol w:w="807"/>
        <w:gridCol w:w="807"/>
        <w:gridCol w:w="807"/>
        <w:gridCol w:w="847"/>
        <w:gridCol w:w="847"/>
        <w:gridCol w:w="847"/>
        <w:gridCol w:w="807"/>
        <w:gridCol w:w="807"/>
        <w:gridCol w:w="998"/>
        <w:gridCol w:w="983"/>
      </w:tblGrid>
      <w:tr w:rsidR="00CE0060" w:rsidRPr="00CE0060" w14:paraId="5AEF8F88" w14:textId="77777777" w:rsidTr="00817606">
        <w:trPr>
          <w:trHeight w:val="383"/>
          <w:jc w:val="center"/>
        </w:trPr>
        <w:tc>
          <w:tcPr>
            <w:tcW w:w="1013" w:type="dxa"/>
            <w:vMerge w:val="restart"/>
            <w:shd w:val="clear" w:color="auto" w:fill="auto"/>
            <w:noWrap/>
            <w:vAlign w:val="center"/>
          </w:tcPr>
          <w:p w14:paraId="7FD63129" w14:textId="77777777" w:rsidR="00B84E4D" w:rsidRPr="00CE0060" w:rsidRDefault="00B84E4D" w:rsidP="00A06862">
            <w:pPr>
              <w:spacing w:after="0" w:line="240" w:lineRule="auto"/>
              <w:rPr>
                <w:rFonts w:eastAsia="Times New Roman"/>
                <w:sz w:val="20"/>
                <w:szCs w:val="20"/>
              </w:rPr>
            </w:pPr>
            <w:r w:rsidRPr="00CE0060">
              <w:rPr>
                <w:rFonts w:eastAsia="Times New Roman"/>
                <w:b/>
                <w:bCs/>
                <w:sz w:val="20"/>
                <w:szCs w:val="20"/>
              </w:rPr>
              <w:t>pH</w:t>
            </w:r>
          </w:p>
        </w:tc>
        <w:tc>
          <w:tcPr>
            <w:tcW w:w="10610" w:type="dxa"/>
            <w:gridSpan w:val="13"/>
            <w:shd w:val="clear" w:color="auto" w:fill="auto"/>
            <w:noWrap/>
            <w:vAlign w:val="center"/>
          </w:tcPr>
          <w:p w14:paraId="7C9CA64A" w14:textId="2BAC636F" w:rsidR="00B84E4D" w:rsidRPr="00CE0060" w:rsidRDefault="00B84E4D" w:rsidP="00A06862">
            <w:pPr>
              <w:spacing w:after="0" w:line="240" w:lineRule="auto"/>
              <w:rPr>
                <w:rFonts w:eastAsia="Times New Roman"/>
                <w:sz w:val="20"/>
                <w:szCs w:val="20"/>
              </w:rPr>
            </w:pPr>
            <w:r w:rsidRPr="00CE0060">
              <w:rPr>
                <w:rFonts w:eastAsia="Times New Roman"/>
                <w:b/>
                <w:bCs/>
                <w:sz w:val="20"/>
                <w:szCs w:val="20"/>
                <w:lang w:val="vi-VN"/>
              </w:rPr>
              <w:t>Thông số phục vụ cho việc phân loại chất lượng nước sông, suối, kênh, mương, khe, rạch và bảo vệ môi trường sống dưới nước</w:t>
            </w:r>
          </w:p>
        </w:tc>
        <w:tc>
          <w:tcPr>
            <w:tcW w:w="1981" w:type="dxa"/>
            <w:gridSpan w:val="2"/>
            <w:shd w:val="clear" w:color="auto" w:fill="auto"/>
            <w:noWrap/>
            <w:vAlign w:val="center"/>
          </w:tcPr>
          <w:p w14:paraId="05AD2E52" w14:textId="3964E470" w:rsidR="00B84E4D" w:rsidRPr="00CE0060" w:rsidRDefault="00B84E4D" w:rsidP="00A06862">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p>
        </w:tc>
      </w:tr>
      <w:tr w:rsidR="00BE131F" w:rsidRPr="00CE0060" w14:paraId="58EAB389" w14:textId="77777777" w:rsidTr="00817606">
        <w:trPr>
          <w:trHeight w:val="656"/>
          <w:jc w:val="center"/>
        </w:trPr>
        <w:tc>
          <w:tcPr>
            <w:tcW w:w="1013" w:type="dxa"/>
            <w:vMerge/>
            <w:shd w:val="clear" w:color="auto" w:fill="auto"/>
            <w:noWrap/>
            <w:vAlign w:val="center"/>
          </w:tcPr>
          <w:p w14:paraId="3362428D" w14:textId="77777777" w:rsidR="00BE131F" w:rsidRPr="00CE0060" w:rsidRDefault="00BE131F" w:rsidP="00BE131F">
            <w:pPr>
              <w:spacing w:after="0" w:line="240" w:lineRule="auto"/>
              <w:rPr>
                <w:rFonts w:eastAsia="Times New Roman"/>
                <w:sz w:val="20"/>
                <w:szCs w:val="20"/>
              </w:rPr>
            </w:pPr>
          </w:p>
        </w:tc>
        <w:tc>
          <w:tcPr>
            <w:tcW w:w="80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29A77B6" w14:textId="6D7F1179" w:rsidR="00BE131F" w:rsidRPr="00CE0060" w:rsidRDefault="00BE131F" w:rsidP="00BE131F">
            <w:pPr>
              <w:spacing w:after="0" w:line="240" w:lineRule="auto"/>
              <w:rPr>
                <w:rFonts w:eastAsia="Times New Roman"/>
                <w:sz w:val="20"/>
                <w:szCs w:val="20"/>
              </w:rPr>
            </w:pPr>
            <w:r>
              <w:rPr>
                <w:b/>
                <w:bCs/>
                <w:sz w:val="20"/>
                <w:szCs w:val="20"/>
              </w:rPr>
              <w:t>Tháng 10</w:t>
            </w:r>
            <w:r>
              <w:rPr>
                <w:b/>
                <w:bCs/>
                <w:sz w:val="20"/>
                <w:szCs w:val="20"/>
              </w:rPr>
              <w:br/>
              <w:t>2023</w:t>
            </w:r>
          </w:p>
        </w:tc>
        <w:tc>
          <w:tcPr>
            <w:tcW w:w="807" w:type="dxa"/>
            <w:tcBorders>
              <w:top w:val="single" w:sz="4" w:space="0" w:color="auto"/>
              <w:left w:val="nil"/>
              <w:bottom w:val="single" w:sz="4" w:space="0" w:color="auto"/>
              <w:right w:val="single" w:sz="4" w:space="0" w:color="auto"/>
            </w:tcBorders>
            <w:shd w:val="clear" w:color="auto" w:fill="auto"/>
            <w:noWrap/>
            <w:vAlign w:val="center"/>
          </w:tcPr>
          <w:p w14:paraId="1AEF41C8" w14:textId="3ECE3157" w:rsidR="00BE131F" w:rsidRPr="00CE0060" w:rsidRDefault="00BE131F" w:rsidP="00BE131F">
            <w:pPr>
              <w:spacing w:after="0" w:line="240" w:lineRule="auto"/>
              <w:rPr>
                <w:rFonts w:eastAsia="Times New Roman"/>
                <w:sz w:val="20"/>
                <w:szCs w:val="20"/>
              </w:rPr>
            </w:pPr>
            <w:r>
              <w:rPr>
                <w:b/>
                <w:bCs/>
                <w:sz w:val="20"/>
                <w:szCs w:val="20"/>
              </w:rPr>
              <w:t>Tháng 11</w:t>
            </w:r>
            <w:r>
              <w:rPr>
                <w:b/>
                <w:bCs/>
                <w:sz w:val="20"/>
                <w:szCs w:val="20"/>
              </w:rPr>
              <w:br/>
              <w:t>2023</w:t>
            </w:r>
          </w:p>
        </w:tc>
        <w:tc>
          <w:tcPr>
            <w:tcW w:w="807" w:type="dxa"/>
            <w:tcBorders>
              <w:top w:val="single" w:sz="4" w:space="0" w:color="auto"/>
              <w:left w:val="nil"/>
              <w:bottom w:val="single" w:sz="4" w:space="0" w:color="auto"/>
              <w:right w:val="single" w:sz="4" w:space="0" w:color="auto"/>
            </w:tcBorders>
            <w:shd w:val="clear" w:color="auto" w:fill="auto"/>
            <w:noWrap/>
            <w:vAlign w:val="center"/>
          </w:tcPr>
          <w:p w14:paraId="67BB6621" w14:textId="07479D1E" w:rsidR="00BE131F" w:rsidRPr="00CE0060" w:rsidRDefault="00BE131F" w:rsidP="00BE131F">
            <w:pPr>
              <w:spacing w:after="0" w:line="240" w:lineRule="auto"/>
              <w:rPr>
                <w:rFonts w:eastAsia="Times New Roman"/>
                <w:sz w:val="20"/>
                <w:szCs w:val="20"/>
              </w:rPr>
            </w:pPr>
            <w:r>
              <w:rPr>
                <w:b/>
                <w:bCs/>
                <w:sz w:val="20"/>
                <w:szCs w:val="20"/>
              </w:rPr>
              <w:t>Tháng 12</w:t>
            </w:r>
            <w:r>
              <w:rPr>
                <w:b/>
                <w:bCs/>
                <w:sz w:val="20"/>
                <w:szCs w:val="20"/>
              </w:rPr>
              <w:br/>
              <w:t>2023</w:t>
            </w:r>
          </w:p>
        </w:tc>
        <w:tc>
          <w:tcPr>
            <w:tcW w:w="807" w:type="dxa"/>
            <w:tcBorders>
              <w:top w:val="single" w:sz="4" w:space="0" w:color="auto"/>
              <w:left w:val="nil"/>
              <w:bottom w:val="single" w:sz="4" w:space="0" w:color="auto"/>
              <w:right w:val="single" w:sz="4" w:space="0" w:color="auto"/>
            </w:tcBorders>
            <w:shd w:val="clear" w:color="auto" w:fill="auto"/>
            <w:noWrap/>
            <w:vAlign w:val="center"/>
          </w:tcPr>
          <w:p w14:paraId="1B49DCFA" w14:textId="61633873" w:rsidR="00BE131F" w:rsidRPr="00CE0060" w:rsidRDefault="00BE131F" w:rsidP="00BE131F">
            <w:pPr>
              <w:spacing w:after="0" w:line="240" w:lineRule="auto"/>
              <w:rPr>
                <w:rFonts w:eastAsia="Times New Roman"/>
                <w:sz w:val="20"/>
                <w:szCs w:val="20"/>
              </w:rPr>
            </w:pPr>
            <w:r>
              <w:rPr>
                <w:b/>
                <w:bCs/>
                <w:sz w:val="20"/>
                <w:szCs w:val="20"/>
              </w:rPr>
              <w:t>Tháng 1</w:t>
            </w:r>
            <w:r>
              <w:rPr>
                <w:b/>
                <w:bCs/>
                <w:sz w:val="20"/>
                <w:szCs w:val="20"/>
              </w:rPr>
              <w:br/>
              <w:t>2024</w:t>
            </w:r>
          </w:p>
        </w:tc>
        <w:tc>
          <w:tcPr>
            <w:tcW w:w="807" w:type="dxa"/>
            <w:tcBorders>
              <w:top w:val="single" w:sz="4" w:space="0" w:color="auto"/>
              <w:left w:val="nil"/>
              <w:bottom w:val="single" w:sz="4" w:space="0" w:color="auto"/>
              <w:right w:val="single" w:sz="4" w:space="0" w:color="auto"/>
            </w:tcBorders>
            <w:shd w:val="clear" w:color="auto" w:fill="auto"/>
            <w:noWrap/>
            <w:vAlign w:val="center"/>
          </w:tcPr>
          <w:p w14:paraId="7BAF2641" w14:textId="36798897" w:rsidR="00BE131F" w:rsidRPr="00CE0060" w:rsidRDefault="00BE131F" w:rsidP="00BE131F">
            <w:pPr>
              <w:spacing w:after="0" w:line="240" w:lineRule="auto"/>
              <w:rPr>
                <w:rFonts w:eastAsia="Times New Roman"/>
                <w:sz w:val="20"/>
                <w:szCs w:val="20"/>
              </w:rPr>
            </w:pPr>
            <w:r>
              <w:rPr>
                <w:b/>
                <w:bCs/>
                <w:sz w:val="20"/>
                <w:szCs w:val="20"/>
              </w:rPr>
              <w:t>Tháng 2</w:t>
            </w:r>
            <w:r>
              <w:rPr>
                <w:b/>
                <w:bCs/>
                <w:sz w:val="20"/>
                <w:szCs w:val="20"/>
              </w:rPr>
              <w:br/>
              <w:t>2024</w:t>
            </w:r>
          </w:p>
        </w:tc>
        <w:tc>
          <w:tcPr>
            <w:tcW w:w="807" w:type="dxa"/>
            <w:tcBorders>
              <w:top w:val="single" w:sz="4" w:space="0" w:color="auto"/>
              <w:left w:val="nil"/>
              <w:bottom w:val="single" w:sz="4" w:space="0" w:color="auto"/>
              <w:right w:val="single" w:sz="4" w:space="0" w:color="auto"/>
            </w:tcBorders>
            <w:shd w:val="clear" w:color="auto" w:fill="auto"/>
            <w:noWrap/>
            <w:vAlign w:val="center"/>
          </w:tcPr>
          <w:p w14:paraId="095B77BD" w14:textId="6F79E983" w:rsidR="00BE131F" w:rsidRPr="00CE0060" w:rsidRDefault="00BE131F" w:rsidP="00BE131F">
            <w:pPr>
              <w:spacing w:after="0" w:line="240" w:lineRule="auto"/>
              <w:rPr>
                <w:rFonts w:eastAsia="Times New Roman"/>
                <w:sz w:val="20"/>
                <w:szCs w:val="20"/>
              </w:rPr>
            </w:pPr>
            <w:r>
              <w:rPr>
                <w:b/>
                <w:bCs/>
                <w:sz w:val="20"/>
                <w:szCs w:val="20"/>
              </w:rPr>
              <w:t>Tháng 3</w:t>
            </w:r>
            <w:r>
              <w:rPr>
                <w:b/>
                <w:bCs/>
                <w:sz w:val="20"/>
                <w:szCs w:val="20"/>
              </w:rPr>
              <w:br/>
              <w:t>2024</w:t>
            </w:r>
          </w:p>
        </w:tc>
        <w:tc>
          <w:tcPr>
            <w:tcW w:w="807" w:type="dxa"/>
            <w:tcBorders>
              <w:top w:val="single" w:sz="4" w:space="0" w:color="auto"/>
              <w:left w:val="nil"/>
              <w:bottom w:val="single" w:sz="4" w:space="0" w:color="auto"/>
              <w:right w:val="single" w:sz="4" w:space="0" w:color="auto"/>
            </w:tcBorders>
            <w:shd w:val="clear" w:color="auto" w:fill="auto"/>
            <w:noWrap/>
            <w:vAlign w:val="center"/>
          </w:tcPr>
          <w:p w14:paraId="150D4556" w14:textId="33002C92" w:rsidR="00BE131F" w:rsidRPr="00CE0060" w:rsidRDefault="00BE131F" w:rsidP="00BE131F">
            <w:pPr>
              <w:spacing w:after="0" w:line="240" w:lineRule="auto"/>
              <w:rPr>
                <w:rFonts w:eastAsia="Times New Roman"/>
                <w:sz w:val="20"/>
                <w:szCs w:val="20"/>
              </w:rPr>
            </w:pPr>
            <w:r>
              <w:rPr>
                <w:b/>
                <w:bCs/>
                <w:sz w:val="20"/>
                <w:szCs w:val="20"/>
              </w:rPr>
              <w:t>Tháng 4</w:t>
            </w:r>
            <w:r>
              <w:rPr>
                <w:b/>
                <w:bCs/>
                <w:sz w:val="20"/>
                <w:szCs w:val="20"/>
              </w:rPr>
              <w:br/>
              <w:t>2024</w:t>
            </w:r>
          </w:p>
        </w:tc>
        <w:tc>
          <w:tcPr>
            <w:tcW w:w="807" w:type="dxa"/>
            <w:tcBorders>
              <w:top w:val="single" w:sz="4" w:space="0" w:color="auto"/>
              <w:left w:val="nil"/>
              <w:bottom w:val="single" w:sz="4" w:space="0" w:color="auto"/>
              <w:right w:val="single" w:sz="4" w:space="0" w:color="auto"/>
            </w:tcBorders>
            <w:shd w:val="clear" w:color="auto" w:fill="auto"/>
            <w:noWrap/>
            <w:vAlign w:val="center"/>
          </w:tcPr>
          <w:p w14:paraId="3929A625" w14:textId="28BA98C2" w:rsidR="00BE131F" w:rsidRPr="00CE0060" w:rsidRDefault="00BE131F" w:rsidP="00BE131F">
            <w:pPr>
              <w:spacing w:after="0" w:line="240" w:lineRule="auto"/>
              <w:rPr>
                <w:rFonts w:eastAsia="Times New Roman"/>
                <w:sz w:val="20"/>
                <w:szCs w:val="20"/>
              </w:rPr>
            </w:pPr>
            <w:r>
              <w:rPr>
                <w:b/>
                <w:bCs/>
                <w:sz w:val="20"/>
                <w:szCs w:val="20"/>
              </w:rPr>
              <w:t>Tháng 5</w:t>
            </w:r>
            <w:r>
              <w:rPr>
                <w:b/>
                <w:bCs/>
                <w:sz w:val="20"/>
                <w:szCs w:val="20"/>
              </w:rPr>
              <w:br/>
              <w:t>2024</w:t>
            </w:r>
          </w:p>
        </w:tc>
        <w:tc>
          <w:tcPr>
            <w:tcW w:w="847" w:type="dxa"/>
            <w:tcBorders>
              <w:top w:val="single" w:sz="4" w:space="0" w:color="auto"/>
              <w:left w:val="nil"/>
              <w:bottom w:val="single" w:sz="4" w:space="0" w:color="auto"/>
              <w:right w:val="single" w:sz="4" w:space="0" w:color="auto"/>
            </w:tcBorders>
            <w:shd w:val="clear" w:color="auto" w:fill="auto"/>
            <w:noWrap/>
            <w:vAlign w:val="center"/>
          </w:tcPr>
          <w:p w14:paraId="0DD7B23C" w14:textId="19831B67" w:rsidR="00BE131F" w:rsidRPr="00CE0060" w:rsidRDefault="00BE131F" w:rsidP="00BE131F">
            <w:pPr>
              <w:spacing w:after="0" w:line="240" w:lineRule="auto"/>
              <w:rPr>
                <w:rFonts w:eastAsia="Times New Roman"/>
                <w:sz w:val="20"/>
                <w:szCs w:val="20"/>
              </w:rPr>
            </w:pPr>
            <w:r>
              <w:rPr>
                <w:b/>
                <w:bCs/>
                <w:sz w:val="20"/>
                <w:szCs w:val="20"/>
              </w:rPr>
              <w:t>Tháng 6</w:t>
            </w:r>
            <w:r>
              <w:rPr>
                <w:b/>
                <w:bCs/>
                <w:sz w:val="20"/>
                <w:szCs w:val="20"/>
              </w:rPr>
              <w:br/>
              <w:t>2024</w:t>
            </w:r>
          </w:p>
        </w:tc>
        <w:tc>
          <w:tcPr>
            <w:tcW w:w="847" w:type="dxa"/>
            <w:tcBorders>
              <w:top w:val="single" w:sz="4" w:space="0" w:color="auto"/>
              <w:left w:val="nil"/>
              <w:bottom w:val="single" w:sz="4" w:space="0" w:color="auto"/>
              <w:right w:val="single" w:sz="4" w:space="0" w:color="auto"/>
            </w:tcBorders>
            <w:shd w:val="clear" w:color="auto" w:fill="auto"/>
            <w:noWrap/>
            <w:vAlign w:val="center"/>
          </w:tcPr>
          <w:p w14:paraId="26DD64A4" w14:textId="55BEF87D" w:rsidR="00BE131F" w:rsidRPr="00CE0060" w:rsidRDefault="00BE131F" w:rsidP="00BE131F">
            <w:pPr>
              <w:spacing w:after="0" w:line="240" w:lineRule="auto"/>
              <w:rPr>
                <w:rFonts w:eastAsia="Times New Roman"/>
                <w:sz w:val="20"/>
                <w:szCs w:val="20"/>
              </w:rPr>
            </w:pPr>
            <w:r>
              <w:rPr>
                <w:b/>
                <w:bCs/>
                <w:sz w:val="20"/>
                <w:szCs w:val="20"/>
              </w:rPr>
              <w:t>Tháng 7</w:t>
            </w:r>
            <w:r>
              <w:rPr>
                <w:b/>
                <w:bCs/>
                <w:sz w:val="20"/>
                <w:szCs w:val="20"/>
              </w:rPr>
              <w:br/>
              <w:t>2024</w:t>
            </w:r>
          </w:p>
        </w:tc>
        <w:tc>
          <w:tcPr>
            <w:tcW w:w="847" w:type="dxa"/>
            <w:tcBorders>
              <w:top w:val="single" w:sz="4" w:space="0" w:color="auto"/>
              <w:left w:val="nil"/>
              <w:bottom w:val="single" w:sz="4" w:space="0" w:color="auto"/>
              <w:right w:val="single" w:sz="4" w:space="0" w:color="auto"/>
            </w:tcBorders>
            <w:shd w:val="clear" w:color="auto" w:fill="auto"/>
            <w:noWrap/>
            <w:vAlign w:val="center"/>
          </w:tcPr>
          <w:p w14:paraId="166AADF0" w14:textId="1A4FA47C" w:rsidR="00BE131F" w:rsidRPr="00CE0060" w:rsidRDefault="00BE131F" w:rsidP="00BE131F">
            <w:pPr>
              <w:spacing w:after="0" w:line="240" w:lineRule="auto"/>
              <w:rPr>
                <w:rFonts w:eastAsia="Times New Roman"/>
                <w:sz w:val="20"/>
                <w:szCs w:val="20"/>
              </w:rPr>
            </w:pPr>
            <w:r>
              <w:rPr>
                <w:b/>
                <w:bCs/>
                <w:sz w:val="20"/>
                <w:szCs w:val="20"/>
              </w:rPr>
              <w:t>Tháng 8</w:t>
            </w:r>
            <w:r>
              <w:rPr>
                <w:b/>
                <w:bCs/>
                <w:sz w:val="20"/>
                <w:szCs w:val="20"/>
              </w:rPr>
              <w:br/>
              <w:t>2024</w:t>
            </w:r>
          </w:p>
        </w:tc>
        <w:tc>
          <w:tcPr>
            <w:tcW w:w="807" w:type="dxa"/>
            <w:tcBorders>
              <w:top w:val="single" w:sz="4" w:space="0" w:color="auto"/>
              <w:left w:val="nil"/>
              <w:bottom w:val="single" w:sz="4" w:space="0" w:color="auto"/>
              <w:right w:val="single" w:sz="4" w:space="0" w:color="auto"/>
            </w:tcBorders>
            <w:shd w:val="clear" w:color="auto" w:fill="auto"/>
            <w:vAlign w:val="center"/>
          </w:tcPr>
          <w:p w14:paraId="648F0B38" w14:textId="7C65F10D" w:rsidR="00BE131F" w:rsidRPr="00CE0060" w:rsidRDefault="00BE131F" w:rsidP="00BE131F">
            <w:pPr>
              <w:spacing w:after="0" w:line="240" w:lineRule="auto"/>
              <w:rPr>
                <w:b/>
                <w:bCs/>
                <w:sz w:val="20"/>
                <w:szCs w:val="20"/>
              </w:rPr>
            </w:pPr>
            <w:r>
              <w:rPr>
                <w:b/>
                <w:bCs/>
                <w:sz w:val="20"/>
                <w:szCs w:val="20"/>
              </w:rPr>
              <w:t>Tháng 9</w:t>
            </w:r>
            <w:r>
              <w:rPr>
                <w:b/>
                <w:bCs/>
                <w:sz w:val="20"/>
                <w:szCs w:val="20"/>
              </w:rPr>
              <w:br/>
              <w:t>2024</w:t>
            </w:r>
          </w:p>
        </w:tc>
        <w:tc>
          <w:tcPr>
            <w:tcW w:w="807" w:type="dxa"/>
            <w:tcBorders>
              <w:top w:val="single" w:sz="4" w:space="0" w:color="auto"/>
              <w:left w:val="nil"/>
              <w:bottom w:val="single" w:sz="4" w:space="0" w:color="auto"/>
              <w:right w:val="single" w:sz="4" w:space="0" w:color="auto"/>
            </w:tcBorders>
            <w:shd w:val="clear" w:color="auto" w:fill="auto"/>
            <w:noWrap/>
            <w:vAlign w:val="center"/>
          </w:tcPr>
          <w:p w14:paraId="159F992C" w14:textId="6DDD6EEA" w:rsidR="00BE131F" w:rsidRPr="00CE0060" w:rsidRDefault="00BE131F" w:rsidP="00BE131F">
            <w:pPr>
              <w:spacing w:after="0" w:line="240" w:lineRule="auto"/>
              <w:rPr>
                <w:rFonts w:eastAsia="Times New Roman"/>
                <w:sz w:val="20"/>
                <w:szCs w:val="20"/>
              </w:rPr>
            </w:pPr>
            <w:r>
              <w:rPr>
                <w:b/>
                <w:bCs/>
                <w:sz w:val="20"/>
                <w:szCs w:val="20"/>
              </w:rPr>
              <w:t>Tháng 10</w:t>
            </w:r>
            <w:r>
              <w:rPr>
                <w:b/>
                <w:bCs/>
                <w:sz w:val="20"/>
                <w:szCs w:val="20"/>
              </w:rPr>
              <w:br/>
              <w:t>2024</w:t>
            </w:r>
          </w:p>
        </w:tc>
        <w:tc>
          <w:tcPr>
            <w:tcW w:w="998" w:type="dxa"/>
            <w:shd w:val="clear" w:color="auto" w:fill="auto"/>
            <w:noWrap/>
            <w:vAlign w:val="center"/>
          </w:tcPr>
          <w:p w14:paraId="26C3DD51" w14:textId="77777777" w:rsidR="00BE131F" w:rsidRPr="00CE0060" w:rsidRDefault="00BE131F" w:rsidP="00BE131F">
            <w:pPr>
              <w:spacing w:after="0" w:line="240" w:lineRule="auto"/>
              <w:rPr>
                <w:rFonts w:eastAsia="Times New Roman"/>
                <w:sz w:val="20"/>
                <w:szCs w:val="20"/>
              </w:rPr>
            </w:pPr>
            <w:r w:rsidRPr="00CE0060">
              <w:rPr>
                <w:rFonts w:eastAsia="Times New Roman"/>
                <w:b/>
                <w:bCs/>
                <w:sz w:val="20"/>
                <w:szCs w:val="20"/>
                <w:lang w:val="vi-VN"/>
              </w:rPr>
              <w:t>Mức A</w:t>
            </w:r>
          </w:p>
        </w:tc>
        <w:tc>
          <w:tcPr>
            <w:tcW w:w="983" w:type="dxa"/>
            <w:vAlign w:val="center"/>
          </w:tcPr>
          <w:p w14:paraId="430E25F9" w14:textId="77777777" w:rsidR="00BE131F" w:rsidRPr="00CE0060" w:rsidRDefault="00BE131F" w:rsidP="00BE131F">
            <w:pPr>
              <w:spacing w:after="0" w:line="240" w:lineRule="auto"/>
              <w:rPr>
                <w:rFonts w:eastAsia="Times New Roman"/>
                <w:sz w:val="20"/>
                <w:szCs w:val="20"/>
              </w:rPr>
            </w:pPr>
            <w:r w:rsidRPr="00CE0060">
              <w:rPr>
                <w:rFonts w:eastAsia="Times New Roman"/>
                <w:b/>
                <w:bCs/>
                <w:sz w:val="20"/>
                <w:szCs w:val="20"/>
                <w:lang w:val="vi-VN"/>
              </w:rPr>
              <w:t>Mức B</w:t>
            </w:r>
          </w:p>
        </w:tc>
      </w:tr>
      <w:tr w:rsidR="00BE131F" w:rsidRPr="00CE0060" w14:paraId="2421F884" w14:textId="77777777" w:rsidTr="007B1B91">
        <w:trPr>
          <w:trHeight w:val="383"/>
          <w:jc w:val="center"/>
        </w:trPr>
        <w:tc>
          <w:tcPr>
            <w:tcW w:w="1013" w:type="dxa"/>
            <w:shd w:val="clear" w:color="auto" w:fill="auto"/>
            <w:noWrap/>
            <w:vAlign w:val="center"/>
            <w:hideMark/>
          </w:tcPr>
          <w:p w14:paraId="3EF6702D" w14:textId="3670EF7F" w:rsidR="00BE131F" w:rsidRPr="00CE0060" w:rsidRDefault="00BE131F" w:rsidP="00BE131F">
            <w:pPr>
              <w:spacing w:after="0" w:line="240" w:lineRule="auto"/>
              <w:rPr>
                <w:rFonts w:eastAsia="Times New Roman"/>
                <w:sz w:val="20"/>
                <w:szCs w:val="20"/>
              </w:rPr>
            </w:pPr>
            <w:r w:rsidRPr="00CE0060">
              <w:rPr>
                <w:rFonts w:eastAsia="Times New Roman"/>
                <w:sz w:val="20"/>
                <w:szCs w:val="20"/>
              </w:rPr>
              <w:t>RSG1</w:t>
            </w:r>
          </w:p>
        </w:tc>
        <w:tc>
          <w:tcPr>
            <w:tcW w:w="806" w:type="dxa"/>
            <w:tcBorders>
              <w:top w:val="nil"/>
              <w:left w:val="single" w:sz="4" w:space="0" w:color="auto"/>
              <w:bottom w:val="single" w:sz="4" w:space="0" w:color="auto"/>
              <w:right w:val="single" w:sz="4" w:space="0" w:color="auto"/>
            </w:tcBorders>
            <w:shd w:val="clear" w:color="auto" w:fill="auto"/>
            <w:noWrap/>
            <w:vAlign w:val="center"/>
          </w:tcPr>
          <w:p w14:paraId="4AB3A251" w14:textId="62F4F620" w:rsidR="00BE131F" w:rsidRPr="00CE0060" w:rsidRDefault="00BE131F" w:rsidP="00BE131F">
            <w:pPr>
              <w:spacing w:after="0" w:line="240" w:lineRule="auto"/>
              <w:rPr>
                <w:rFonts w:eastAsia="Times New Roman"/>
                <w:sz w:val="20"/>
                <w:szCs w:val="20"/>
              </w:rPr>
            </w:pPr>
            <w:r>
              <w:rPr>
                <w:sz w:val="20"/>
                <w:szCs w:val="20"/>
              </w:rPr>
              <w:t>6,8</w:t>
            </w:r>
          </w:p>
        </w:tc>
        <w:tc>
          <w:tcPr>
            <w:tcW w:w="807" w:type="dxa"/>
            <w:tcBorders>
              <w:top w:val="nil"/>
              <w:left w:val="nil"/>
              <w:bottom w:val="single" w:sz="4" w:space="0" w:color="auto"/>
              <w:right w:val="single" w:sz="4" w:space="0" w:color="auto"/>
            </w:tcBorders>
            <w:shd w:val="clear" w:color="auto" w:fill="auto"/>
            <w:noWrap/>
            <w:vAlign w:val="center"/>
          </w:tcPr>
          <w:p w14:paraId="6866CB20" w14:textId="6A9311D9" w:rsidR="00BE131F" w:rsidRPr="00CE0060" w:rsidRDefault="00BE131F" w:rsidP="00BE131F">
            <w:pPr>
              <w:spacing w:after="0" w:line="240" w:lineRule="auto"/>
              <w:rPr>
                <w:rFonts w:eastAsia="Times New Roman"/>
                <w:sz w:val="20"/>
                <w:szCs w:val="20"/>
              </w:rPr>
            </w:pPr>
            <w:r>
              <w:rPr>
                <w:sz w:val="20"/>
                <w:szCs w:val="20"/>
              </w:rPr>
              <w:t>6,8</w:t>
            </w:r>
          </w:p>
        </w:tc>
        <w:tc>
          <w:tcPr>
            <w:tcW w:w="807" w:type="dxa"/>
            <w:tcBorders>
              <w:top w:val="nil"/>
              <w:left w:val="nil"/>
              <w:bottom w:val="single" w:sz="4" w:space="0" w:color="auto"/>
              <w:right w:val="single" w:sz="4" w:space="0" w:color="auto"/>
            </w:tcBorders>
            <w:shd w:val="clear" w:color="auto" w:fill="auto"/>
            <w:noWrap/>
            <w:vAlign w:val="center"/>
          </w:tcPr>
          <w:p w14:paraId="4A8B7253" w14:textId="2720A513" w:rsidR="00BE131F" w:rsidRPr="00CE0060" w:rsidRDefault="00BE131F" w:rsidP="00BE131F">
            <w:pPr>
              <w:spacing w:after="0" w:line="240" w:lineRule="auto"/>
              <w:rPr>
                <w:rFonts w:eastAsia="Times New Roman"/>
                <w:sz w:val="20"/>
                <w:szCs w:val="20"/>
              </w:rPr>
            </w:pPr>
            <w:r>
              <w:rPr>
                <w:sz w:val="20"/>
                <w:szCs w:val="20"/>
              </w:rPr>
              <w:t>6,8</w:t>
            </w:r>
          </w:p>
        </w:tc>
        <w:tc>
          <w:tcPr>
            <w:tcW w:w="807" w:type="dxa"/>
            <w:tcBorders>
              <w:top w:val="nil"/>
              <w:left w:val="nil"/>
              <w:bottom w:val="single" w:sz="4" w:space="0" w:color="auto"/>
              <w:right w:val="single" w:sz="4" w:space="0" w:color="auto"/>
            </w:tcBorders>
            <w:shd w:val="clear" w:color="auto" w:fill="auto"/>
            <w:noWrap/>
            <w:vAlign w:val="center"/>
          </w:tcPr>
          <w:p w14:paraId="62ADC2FA" w14:textId="2A698B51" w:rsidR="00BE131F" w:rsidRPr="00CE0060" w:rsidRDefault="00BE131F" w:rsidP="00BE131F">
            <w:pPr>
              <w:spacing w:after="0" w:line="240" w:lineRule="auto"/>
              <w:rPr>
                <w:rFonts w:eastAsia="Times New Roman"/>
                <w:sz w:val="20"/>
                <w:szCs w:val="20"/>
              </w:rPr>
            </w:pPr>
            <w:r>
              <w:rPr>
                <w:sz w:val="20"/>
                <w:szCs w:val="20"/>
              </w:rPr>
              <w:t>6,7</w:t>
            </w:r>
          </w:p>
        </w:tc>
        <w:tc>
          <w:tcPr>
            <w:tcW w:w="807" w:type="dxa"/>
            <w:tcBorders>
              <w:top w:val="nil"/>
              <w:left w:val="nil"/>
              <w:bottom w:val="single" w:sz="4" w:space="0" w:color="auto"/>
              <w:right w:val="single" w:sz="4" w:space="0" w:color="auto"/>
            </w:tcBorders>
            <w:shd w:val="clear" w:color="auto" w:fill="auto"/>
            <w:noWrap/>
            <w:vAlign w:val="center"/>
          </w:tcPr>
          <w:p w14:paraId="3F1DCF15" w14:textId="2E126BDB" w:rsidR="00BE131F" w:rsidRPr="00CE0060" w:rsidRDefault="00BE131F" w:rsidP="00BE131F">
            <w:pPr>
              <w:spacing w:after="0" w:line="240" w:lineRule="auto"/>
              <w:rPr>
                <w:rFonts w:eastAsia="Times New Roman"/>
                <w:sz w:val="20"/>
                <w:szCs w:val="20"/>
              </w:rPr>
            </w:pPr>
            <w:r>
              <w:rPr>
                <w:sz w:val="20"/>
                <w:szCs w:val="20"/>
              </w:rPr>
              <w:t>6,6</w:t>
            </w:r>
          </w:p>
        </w:tc>
        <w:tc>
          <w:tcPr>
            <w:tcW w:w="807" w:type="dxa"/>
            <w:tcBorders>
              <w:top w:val="nil"/>
              <w:left w:val="nil"/>
              <w:bottom w:val="single" w:sz="4" w:space="0" w:color="auto"/>
              <w:right w:val="single" w:sz="4" w:space="0" w:color="auto"/>
            </w:tcBorders>
            <w:shd w:val="clear" w:color="auto" w:fill="auto"/>
            <w:noWrap/>
            <w:vAlign w:val="center"/>
          </w:tcPr>
          <w:p w14:paraId="759E1F6F" w14:textId="13C08AB3" w:rsidR="00BE131F" w:rsidRPr="00CE0060" w:rsidRDefault="00BE131F" w:rsidP="00BE131F">
            <w:pPr>
              <w:spacing w:after="0" w:line="240" w:lineRule="auto"/>
              <w:rPr>
                <w:rFonts w:eastAsia="Times New Roman"/>
                <w:sz w:val="20"/>
                <w:szCs w:val="20"/>
              </w:rPr>
            </w:pPr>
            <w:r>
              <w:rPr>
                <w:sz w:val="20"/>
                <w:szCs w:val="20"/>
              </w:rPr>
              <w:t>6,6</w:t>
            </w:r>
          </w:p>
        </w:tc>
        <w:tc>
          <w:tcPr>
            <w:tcW w:w="807" w:type="dxa"/>
            <w:tcBorders>
              <w:top w:val="nil"/>
              <w:left w:val="nil"/>
              <w:bottom w:val="single" w:sz="4" w:space="0" w:color="auto"/>
              <w:right w:val="single" w:sz="4" w:space="0" w:color="auto"/>
            </w:tcBorders>
            <w:shd w:val="clear" w:color="auto" w:fill="auto"/>
            <w:noWrap/>
            <w:vAlign w:val="center"/>
          </w:tcPr>
          <w:p w14:paraId="4E28D81D" w14:textId="5C95BC35" w:rsidR="00BE131F" w:rsidRPr="00CE0060" w:rsidRDefault="00BE131F" w:rsidP="00BE131F">
            <w:pPr>
              <w:spacing w:after="0" w:line="240" w:lineRule="auto"/>
              <w:rPr>
                <w:rFonts w:eastAsia="Times New Roman"/>
                <w:sz w:val="20"/>
                <w:szCs w:val="20"/>
              </w:rPr>
            </w:pPr>
            <w:r>
              <w:rPr>
                <w:sz w:val="20"/>
                <w:szCs w:val="20"/>
              </w:rPr>
              <w:t>6,8</w:t>
            </w:r>
          </w:p>
        </w:tc>
        <w:tc>
          <w:tcPr>
            <w:tcW w:w="807" w:type="dxa"/>
            <w:tcBorders>
              <w:top w:val="nil"/>
              <w:left w:val="nil"/>
              <w:bottom w:val="single" w:sz="4" w:space="0" w:color="auto"/>
              <w:right w:val="single" w:sz="4" w:space="0" w:color="auto"/>
            </w:tcBorders>
            <w:shd w:val="clear" w:color="auto" w:fill="auto"/>
            <w:noWrap/>
            <w:vAlign w:val="center"/>
          </w:tcPr>
          <w:p w14:paraId="0FF7B4DE" w14:textId="77622C85" w:rsidR="00BE131F" w:rsidRPr="00CE0060" w:rsidRDefault="00BE131F" w:rsidP="00BE131F">
            <w:pPr>
              <w:spacing w:after="0" w:line="240" w:lineRule="auto"/>
              <w:rPr>
                <w:rFonts w:eastAsia="Times New Roman"/>
                <w:sz w:val="20"/>
                <w:szCs w:val="20"/>
              </w:rPr>
            </w:pPr>
            <w:r>
              <w:rPr>
                <w:sz w:val="20"/>
                <w:szCs w:val="20"/>
              </w:rPr>
              <w:t>6,5</w:t>
            </w:r>
          </w:p>
        </w:tc>
        <w:tc>
          <w:tcPr>
            <w:tcW w:w="847" w:type="dxa"/>
            <w:tcBorders>
              <w:top w:val="nil"/>
              <w:left w:val="nil"/>
              <w:bottom w:val="single" w:sz="4" w:space="0" w:color="auto"/>
              <w:right w:val="single" w:sz="4" w:space="0" w:color="auto"/>
            </w:tcBorders>
            <w:shd w:val="clear" w:color="auto" w:fill="auto"/>
            <w:noWrap/>
            <w:vAlign w:val="center"/>
          </w:tcPr>
          <w:p w14:paraId="2CE26471" w14:textId="0C52E068" w:rsidR="00BE131F" w:rsidRPr="00CE0060" w:rsidRDefault="00BE131F" w:rsidP="00BE131F">
            <w:pPr>
              <w:spacing w:after="0" w:line="240" w:lineRule="auto"/>
              <w:rPr>
                <w:rFonts w:eastAsia="Times New Roman"/>
                <w:sz w:val="20"/>
                <w:szCs w:val="20"/>
              </w:rPr>
            </w:pPr>
            <w:r>
              <w:rPr>
                <w:sz w:val="20"/>
                <w:szCs w:val="20"/>
              </w:rPr>
              <w:t>6,4</w:t>
            </w:r>
          </w:p>
        </w:tc>
        <w:tc>
          <w:tcPr>
            <w:tcW w:w="847" w:type="dxa"/>
            <w:tcBorders>
              <w:top w:val="nil"/>
              <w:left w:val="nil"/>
              <w:bottom w:val="single" w:sz="4" w:space="0" w:color="auto"/>
              <w:right w:val="single" w:sz="4" w:space="0" w:color="auto"/>
            </w:tcBorders>
            <w:shd w:val="clear" w:color="auto" w:fill="auto"/>
            <w:noWrap/>
            <w:vAlign w:val="center"/>
          </w:tcPr>
          <w:p w14:paraId="04341AF2" w14:textId="6277B372" w:rsidR="00BE131F" w:rsidRPr="00CE0060" w:rsidRDefault="00BE131F" w:rsidP="00BE131F">
            <w:pPr>
              <w:spacing w:after="0" w:line="240" w:lineRule="auto"/>
              <w:rPr>
                <w:rFonts w:eastAsia="Times New Roman"/>
                <w:sz w:val="20"/>
                <w:szCs w:val="20"/>
              </w:rPr>
            </w:pPr>
            <w:r>
              <w:rPr>
                <w:sz w:val="20"/>
                <w:szCs w:val="20"/>
              </w:rPr>
              <w:t>6,6</w:t>
            </w:r>
          </w:p>
        </w:tc>
        <w:tc>
          <w:tcPr>
            <w:tcW w:w="847" w:type="dxa"/>
            <w:tcBorders>
              <w:top w:val="nil"/>
              <w:left w:val="nil"/>
              <w:bottom w:val="single" w:sz="4" w:space="0" w:color="auto"/>
              <w:right w:val="single" w:sz="4" w:space="0" w:color="auto"/>
            </w:tcBorders>
            <w:shd w:val="clear" w:color="auto" w:fill="auto"/>
            <w:noWrap/>
            <w:vAlign w:val="center"/>
          </w:tcPr>
          <w:p w14:paraId="5DFA6BDC" w14:textId="252C0910" w:rsidR="00BE131F" w:rsidRPr="00CE0060" w:rsidRDefault="00BE131F" w:rsidP="00BE131F">
            <w:pPr>
              <w:spacing w:after="0" w:line="240" w:lineRule="auto"/>
              <w:rPr>
                <w:rFonts w:eastAsia="Times New Roman"/>
                <w:sz w:val="20"/>
                <w:szCs w:val="20"/>
              </w:rPr>
            </w:pPr>
            <w:r>
              <w:rPr>
                <w:color w:val="000000"/>
                <w:sz w:val="20"/>
                <w:szCs w:val="20"/>
              </w:rPr>
              <w:t>6,6</w:t>
            </w:r>
          </w:p>
        </w:tc>
        <w:tc>
          <w:tcPr>
            <w:tcW w:w="807" w:type="dxa"/>
            <w:tcBorders>
              <w:top w:val="nil"/>
              <w:left w:val="nil"/>
              <w:bottom w:val="single" w:sz="4" w:space="0" w:color="auto"/>
              <w:right w:val="single" w:sz="4" w:space="0" w:color="auto"/>
            </w:tcBorders>
            <w:shd w:val="clear" w:color="000000" w:fill="FFFFFF"/>
            <w:vAlign w:val="center"/>
          </w:tcPr>
          <w:p w14:paraId="5DA1C36B" w14:textId="25646CD4" w:rsidR="00BE131F" w:rsidRPr="00CE0060" w:rsidRDefault="00BE131F" w:rsidP="00BE131F">
            <w:pPr>
              <w:spacing w:after="0" w:line="240" w:lineRule="auto"/>
              <w:rPr>
                <w:sz w:val="20"/>
                <w:szCs w:val="20"/>
              </w:rPr>
            </w:pPr>
            <w:r>
              <w:rPr>
                <w:color w:val="000000"/>
                <w:sz w:val="20"/>
                <w:szCs w:val="20"/>
              </w:rPr>
              <w:t>6,7</w:t>
            </w:r>
          </w:p>
        </w:tc>
        <w:tc>
          <w:tcPr>
            <w:tcW w:w="807" w:type="dxa"/>
            <w:tcBorders>
              <w:top w:val="nil"/>
              <w:left w:val="nil"/>
              <w:bottom w:val="single" w:sz="4" w:space="0" w:color="auto"/>
              <w:right w:val="single" w:sz="4" w:space="0" w:color="auto"/>
            </w:tcBorders>
            <w:shd w:val="clear" w:color="000000" w:fill="FFFFFF"/>
            <w:noWrap/>
            <w:vAlign w:val="center"/>
          </w:tcPr>
          <w:p w14:paraId="6B08CEBB" w14:textId="18AFB578" w:rsidR="00BE131F" w:rsidRPr="00CE0060" w:rsidRDefault="00BE131F" w:rsidP="00BE131F">
            <w:pPr>
              <w:spacing w:after="0" w:line="240" w:lineRule="auto"/>
              <w:rPr>
                <w:rFonts w:eastAsia="Times New Roman"/>
                <w:sz w:val="20"/>
                <w:szCs w:val="20"/>
              </w:rPr>
            </w:pPr>
            <w:r>
              <w:rPr>
                <w:color w:val="000000"/>
                <w:sz w:val="20"/>
                <w:szCs w:val="20"/>
              </w:rPr>
              <w:t>6,6</w:t>
            </w:r>
          </w:p>
        </w:tc>
        <w:tc>
          <w:tcPr>
            <w:tcW w:w="998" w:type="dxa"/>
            <w:shd w:val="clear" w:color="auto" w:fill="auto"/>
            <w:noWrap/>
            <w:vAlign w:val="center"/>
            <w:hideMark/>
          </w:tcPr>
          <w:p w14:paraId="4BEFC6C8" w14:textId="3D6751A0" w:rsidR="00BE131F" w:rsidRPr="00CE0060" w:rsidRDefault="00BE131F" w:rsidP="00BE131F">
            <w:pPr>
              <w:spacing w:after="0" w:line="240" w:lineRule="auto"/>
              <w:rPr>
                <w:rFonts w:eastAsia="Times New Roman"/>
                <w:sz w:val="20"/>
                <w:szCs w:val="20"/>
              </w:rPr>
            </w:pPr>
            <w:r>
              <w:rPr>
                <w:rFonts w:eastAsia="Times New Roman"/>
                <w:sz w:val="20"/>
                <w:szCs w:val="20"/>
              </w:rPr>
              <w:t>-</w:t>
            </w:r>
          </w:p>
        </w:tc>
        <w:tc>
          <w:tcPr>
            <w:tcW w:w="983" w:type="dxa"/>
            <w:vAlign w:val="center"/>
          </w:tcPr>
          <w:p w14:paraId="48A9C165" w14:textId="7E480E36" w:rsidR="00BE131F" w:rsidRPr="00CE0060" w:rsidRDefault="00BE131F" w:rsidP="00BE131F">
            <w:pPr>
              <w:spacing w:after="0" w:line="240" w:lineRule="auto"/>
              <w:rPr>
                <w:rFonts w:eastAsia="Times New Roman"/>
                <w:sz w:val="20"/>
                <w:szCs w:val="20"/>
              </w:rPr>
            </w:pPr>
            <w:r w:rsidRPr="00CE0060">
              <w:rPr>
                <w:rFonts w:eastAsia="Times New Roman"/>
                <w:sz w:val="20"/>
                <w:szCs w:val="20"/>
              </w:rPr>
              <w:t>6-8,5</w:t>
            </w:r>
          </w:p>
        </w:tc>
      </w:tr>
      <w:tr w:rsidR="00BE131F" w:rsidRPr="00CE0060" w14:paraId="1ABBF8D1" w14:textId="77777777" w:rsidTr="007B1B91">
        <w:trPr>
          <w:trHeight w:val="383"/>
          <w:jc w:val="center"/>
        </w:trPr>
        <w:tc>
          <w:tcPr>
            <w:tcW w:w="1013" w:type="dxa"/>
            <w:shd w:val="clear" w:color="auto" w:fill="auto"/>
            <w:noWrap/>
            <w:vAlign w:val="center"/>
            <w:hideMark/>
          </w:tcPr>
          <w:p w14:paraId="4647A7CF" w14:textId="1ED63FD2" w:rsidR="00BE131F" w:rsidRPr="00CE0060" w:rsidRDefault="00BE131F" w:rsidP="00BE131F">
            <w:pPr>
              <w:spacing w:after="0" w:line="240" w:lineRule="auto"/>
              <w:rPr>
                <w:rFonts w:eastAsia="Times New Roman"/>
                <w:sz w:val="20"/>
                <w:szCs w:val="20"/>
              </w:rPr>
            </w:pPr>
            <w:r w:rsidRPr="00CE0060">
              <w:rPr>
                <w:rFonts w:eastAsia="Times New Roman"/>
                <w:sz w:val="20"/>
                <w:szCs w:val="20"/>
              </w:rPr>
              <w:t>RSG2</w:t>
            </w:r>
          </w:p>
        </w:tc>
        <w:tc>
          <w:tcPr>
            <w:tcW w:w="806" w:type="dxa"/>
            <w:tcBorders>
              <w:top w:val="nil"/>
              <w:left w:val="single" w:sz="4" w:space="0" w:color="auto"/>
              <w:bottom w:val="single" w:sz="4" w:space="0" w:color="auto"/>
              <w:right w:val="single" w:sz="4" w:space="0" w:color="auto"/>
            </w:tcBorders>
            <w:shd w:val="clear" w:color="auto" w:fill="auto"/>
            <w:noWrap/>
            <w:vAlign w:val="center"/>
          </w:tcPr>
          <w:p w14:paraId="2BC20681" w14:textId="27D175C4" w:rsidR="00BE131F" w:rsidRPr="00CE0060" w:rsidRDefault="00BE131F" w:rsidP="00BE131F">
            <w:pPr>
              <w:spacing w:after="0" w:line="240" w:lineRule="auto"/>
              <w:rPr>
                <w:rFonts w:eastAsia="Times New Roman"/>
                <w:sz w:val="20"/>
                <w:szCs w:val="20"/>
              </w:rPr>
            </w:pPr>
            <w:r>
              <w:rPr>
                <w:sz w:val="20"/>
                <w:szCs w:val="20"/>
              </w:rPr>
              <w:t>6,7</w:t>
            </w:r>
          </w:p>
        </w:tc>
        <w:tc>
          <w:tcPr>
            <w:tcW w:w="807" w:type="dxa"/>
            <w:tcBorders>
              <w:top w:val="nil"/>
              <w:left w:val="nil"/>
              <w:bottom w:val="single" w:sz="4" w:space="0" w:color="auto"/>
              <w:right w:val="single" w:sz="4" w:space="0" w:color="auto"/>
            </w:tcBorders>
            <w:shd w:val="clear" w:color="auto" w:fill="auto"/>
            <w:noWrap/>
            <w:vAlign w:val="center"/>
          </w:tcPr>
          <w:p w14:paraId="4D8043E7" w14:textId="299FAA62" w:rsidR="00BE131F" w:rsidRPr="00CE0060" w:rsidRDefault="00BE131F" w:rsidP="00BE131F">
            <w:pPr>
              <w:spacing w:after="0" w:line="240" w:lineRule="auto"/>
              <w:rPr>
                <w:rFonts w:eastAsia="Times New Roman"/>
                <w:sz w:val="20"/>
                <w:szCs w:val="20"/>
              </w:rPr>
            </w:pPr>
            <w:r>
              <w:rPr>
                <w:sz w:val="20"/>
                <w:szCs w:val="20"/>
              </w:rPr>
              <w:t>6,6</w:t>
            </w:r>
          </w:p>
        </w:tc>
        <w:tc>
          <w:tcPr>
            <w:tcW w:w="807" w:type="dxa"/>
            <w:tcBorders>
              <w:top w:val="nil"/>
              <w:left w:val="nil"/>
              <w:bottom w:val="single" w:sz="4" w:space="0" w:color="auto"/>
              <w:right w:val="single" w:sz="4" w:space="0" w:color="auto"/>
            </w:tcBorders>
            <w:shd w:val="clear" w:color="auto" w:fill="auto"/>
            <w:noWrap/>
            <w:vAlign w:val="center"/>
          </w:tcPr>
          <w:p w14:paraId="4CB9C1DE" w14:textId="6D5844B2" w:rsidR="00BE131F" w:rsidRPr="00CE0060" w:rsidRDefault="00BE131F" w:rsidP="00BE131F">
            <w:pPr>
              <w:spacing w:after="0" w:line="240" w:lineRule="auto"/>
              <w:rPr>
                <w:rFonts w:eastAsia="Times New Roman"/>
                <w:sz w:val="20"/>
                <w:szCs w:val="20"/>
              </w:rPr>
            </w:pPr>
            <w:r>
              <w:rPr>
                <w:sz w:val="20"/>
                <w:szCs w:val="20"/>
              </w:rPr>
              <w:t>6,8</w:t>
            </w:r>
          </w:p>
        </w:tc>
        <w:tc>
          <w:tcPr>
            <w:tcW w:w="807" w:type="dxa"/>
            <w:tcBorders>
              <w:top w:val="nil"/>
              <w:left w:val="nil"/>
              <w:bottom w:val="single" w:sz="4" w:space="0" w:color="auto"/>
              <w:right w:val="single" w:sz="4" w:space="0" w:color="auto"/>
            </w:tcBorders>
            <w:shd w:val="clear" w:color="auto" w:fill="auto"/>
            <w:noWrap/>
            <w:vAlign w:val="center"/>
          </w:tcPr>
          <w:p w14:paraId="0D4F5065" w14:textId="6E504B5C" w:rsidR="00BE131F" w:rsidRPr="00CE0060" w:rsidRDefault="00BE131F" w:rsidP="00BE131F">
            <w:pPr>
              <w:spacing w:after="0" w:line="240" w:lineRule="auto"/>
              <w:rPr>
                <w:rFonts w:eastAsia="Times New Roman"/>
                <w:sz w:val="20"/>
                <w:szCs w:val="20"/>
              </w:rPr>
            </w:pPr>
            <w:r>
              <w:rPr>
                <w:sz w:val="20"/>
                <w:szCs w:val="20"/>
              </w:rPr>
              <w:t>6,6</w:t>
            </w:r>
          </w:p>
        </w:tc>
        <w:tc>
          <w:tcPr>
            <w:tcW w:w="807" w:type="dxa"/>
            <w:tcBorders>
              <w:top w:val="nil"/>
              <w:left w:val="nil"/>
              <w:bottom w:val="single" w:sz="4" w:space="0" w:color="auto"/>
              <w:right w:val="single" w:sz="4" w:space="0" w:color="auto"/>
            </w:tcBorders>
            <w:shd w:val="clear" w:color="auto" w:fill="auto"/>
            <w:noWrap/>
            <w:vAlign w:val="center"/>
          </w:tcPr>
          <w:p w14:paraId="36CBF800" w14:textId="1967FB71" w:rsidR="00BE131F" w:rsidRPr="00CE0060" w:rsidRDefault="00BE131F" w:rsidP="00BE131F">
            <w:pPr>
              <w:spacing w:after="0" w:line="240" w:lineRule="auto"/>
              <w:rPr>
                <w:rFonts w:eastAsia="Times New Roman"/>
                <w:sz w:val="20"/>
                <w:szCs w:val="20"/>
              </w:rPr>
            </w:pPr>
            <w:r>
              <w:rPr>
                <w:sz w:val="20"/>
                <w:szCs w:val="20"/>
              </w:rPr>
              <w:t>6,7</w:t>
            </w:r>
          </w:p>
        </w:tc>
        <w:tc>
          <w:tcPr>
            <w:tcW w:w="807" w:type="dxa"/>
            <w:tcBorders>
              <w:top w:val="nil"/>
              <w:left w:val="nil"/>
              <w:bottom w:val="single" w:sz="4" w:space="0" w:color="auto"/>
              <w:right w:val="single" w:sz="4" w:space="0" w:color="auto"/>
            </w:tcBorders>
            <w:shd w:val="clear" w:color="auto" w:fill="auto"/>
            <w:noWrap/>
            <w:vAlign w:val="center"/>
          </w:tcPr>
          <w:p w14:paraId="49F5F283" w14:textId="4525CAA2" w:rsidR="00BE131F" w:rsidRPr="00CE0060" w:rsidRDefault="00BE131F" w:rsidP="00BE131F">
            <w:pPr>
              <w:spacing w:after="0" w:line="240" w:lineRule="auto"/>
              <w:rPr>
                <w:rFonts w:eastAsia="Times New Roman"/>
                <w:sz w:val="20"/>
                <w:szCs w:val="20"/>
              </w:rPr>
            </w:pPr>
            <w:r>
              <w:rPr>
                <w:sz w:val="20"/>
                <w:szCs w:val="20"/>
              </w:rPr>
              <w:t>6,6</w:t>
            </w:r>
          </w:p>
        </w:tc>
        <w:tc>
          <w:tcPr>
            <w:tcW w:w="807" w:type="dxa"/>
            <w:tcBorders>
              <w:top w:val="nil"/>
              <w:left w:val="nil"/>
              <w:bottom w:val="single" w:sz="4" w:space="0" w:color="auto"/>
              <w:right w:val="single" w:sz="4" w:space="0" w:color="auto"/>
            </w:tcBorders>
            <w:shd w:val="clear" w:color="auto" w:fill="auto"/>
            <w:noWrap/>
            <w:vAlign w:val="center"/>
          </w:tcPr>
          <w:p w14:paraId="7B65759C" w14:textId="55DB859D" w:rsidR="00BE131F" w:rsidRPr="00CE0060" w:rsidRDefault="00BE131F" w:rsidP="00BE131F">
            <w:pPr>
              <w:spacing w:after="0" w:line="240" w:lineRule="auto"/>
              <w:rPr>
                <w:rFonts w:eastAsia="Times New Roman"/>
                <w:sz w:val="20"/>
                <w:szCs w:val="20"/>
              </w:rPr>
            </w:pPr>
            <w:r>
              <w:rPr>
                <w:sz w:val="20"/>
                <w:szCs w:val="20"/>
              </w:rPr>
              <w:t>6,6</w:t>
            </w:r>
          </w:p>
        </w:tc>
        <w:tc>
          <w:tcPr>
            <w:tcW w:w="807" w:type="dxa"/>
            <w:tcBorders>
              <w:top w:val="nil"/>
              <w:left w:val="nil"/>
              <w:bottom w:val="single" w:sz="4" w:space="0" w:color="auto"/>
              <w:right w:val="single" w:sz="4" w:space="0" w:color="auto"/>
            </w:tcBorders>
            <w:shd w:val="clear" w:color="auto" w:fill="auto"/>
            <w:noWrap/>
            <w:vAlign w:val="center"/>
          </w:tcPr>
          <w:p w14:paraId="7E5DE2B2" w14:textId="61A1ACED" w:rsidR="00BE131F" w:rsidRPr="00CE0060" w:rsidRDefault="00BE131F" w:rsidP="00BE131F">
            <w:pPr>
              <w:spacing w:after="0" w:line="240" w:lineRule="auto"/>
              <w:rPr>
                <w:rFonts w:eastAsia="Times New Roman"/>
                <w:sz w:val="20"/>
                <w:szCs w:val="20"/>
              </w:rPr>
            </w:pPr>
            <w:r>
              <w:rPr>
                <w:sz w:val="20"/>
                <w:szCs w:val="20"/>
              </w:rPr>
              <w:t>6,5</w:t>
            </w:r>
          </w:p>
        </w:tc>
        <w:tc>
          <w:tcPr>
            <w:tcW w:w="847" w:type="dxa"/>
            <w:tcBorders>
              <w:top w:val="nil"/>
              <w:left w:val="nil"/>
              <w:bottom w:val="single" w:sz="4" w:space="0" w:color="auto"/>
              <w:right w:val="single" w:sz="4" w:space="0" w:color="auto"/>
            </w:tcBorders>
            <w:shd w:val="clear" w:color="auto" w:fill="auto"/>
            <w:noWrap/>
            <w:vAlign w:val="center"/>
          </w:tcPr>
          <w:p w14:paraId="72CEBEC5" w14:textId="1273F896" w:rsidR="00BE131F" w:rsidRPr="00CE0060" w:rsidRDefault="00BE131F" w:rsidP="00BE131F">
            <w:pPr>
              <w:spacing w:after="0" w:line="240" w:lineRule="auto"/>
              <w:rPr>
                <w:rFonts w:eastAsia="Times New Roman"/>
                <w:sz w:val="20"/>
                <w:szCs w:val="20"/>
              </w:rPr>
            </w:pPr>
            <w:r>
              <w:rPr>
                <w:sz w:val="20"/>
                <w:szCs w:val="20"/>
              </w:rPr>
              <w:t>6,4</w:t>
            </w:r>
          </w:p>
        </w:tc>
        <w:tc>
          <w:tcPr>
            <w:tcW w:w="847" w:type="dxa"/>
            <w:tcBorders>
              <w:top w:val="nil"/>
              <w:left w:val="nil"/>
              <w:bottom w:val="single" w:sz="4" w:space="0" w:color="auto"/>
              <w:right w:val="single" w:sz="4" w:space="0" w:color="auto"/>
            </w:tcBorders>
            <w:shd w:val="clear" w:color="auto" w:fill="auto"/>
            <w:noWrap/>
            <w:vAlign w:val="center"/>
          </w:tcPr>
          <w:p w14:paraId="0079925E" w14:textId="061448F8" w:rsidR="00BE131F" w:rsidRPr="00CE0060" w:rsidRDefault="00BE131F" w:rsidP="00BE131F">
            <w:pPr>
              <w:spacing w:after="0" w:line="240" w:lineRule="auto"/>
              <w:rPr>
                <w:rFonts w:eastAsia="Times New Roman"/>
                <w:sz w:val="20"/>
                <w:szCs w:val="20"/>
              </w:rPr>
            </w:pPr>
            <w:r>
              <w:rPr>
                <w:sz w:val="20"/>
                <w:szCs w:val="20"/>
              </w:rPr>
              <w:t>6,6</w:t>
            </w:r>
          </w:p>
        </w:tc>
        <w:tc>
          <w:tcPr>
            <w:tcW w:w="847" w:type="dxa"/>
            <w:tcBorders>
              <w:top w:val="nil"/>
              <w:left w:val="nil"/>
              <w:bottom w:val="single" w:sz="4" w:space="0" w:color="auto"/>
              <w:right w:val="single" w:sz="4" w:space="0" w:color="auto"/>
            </w:tcBorders>
            <w:shd w:val="clear" w:color="auto" w:fill="auto"/>
            <w:noWrap/>
            <w:vAlign w:val="center"/>
          </w:tcPr>
          <w:p w14:paraId="52F0CAEF" w14:textId="53400797" w:rsidR="00BE131F" w:rsidRPr="00CE0060" w:rsidRDefault="00BE131F" w:rsidP="00BE131F">
            <w:pPr>
              <w:spacing w:after="0" w:line="240" w:lineRule="auto"/>
              <w:rPr>
                <w:rFonts w:eastAsia="Times New Roman"/>
                <w:sz w:val="20"/>
                <w:szCs w:val="20"/>
              </w:rPr>
            </w:pPr>
            <w:r>
              <w:rPr>
                <w:color w:val="000000"/>
                <w:sz w:val="20"/>
                <w:szCs w:val="20"/>
              </w:rPr>
              <w:t>6,5</w:t>
            </w:r>
          </w:p>
        </w:tc>
        <w:tc>
          <w:tcPr>
            <w:tcW w:w="807" w:type="dxa"/>
            <w:tcBorders>
              <w:top w:val="nil"/>
              <w:left w:val="nil"/>
              <w:bottom w:val="single" w:sz="4" w:space="0" w:color="auto"/>
              <w:right w:val="single" w:sz="4" w:space="0" w:color="auto"/>
            </w:tcBorders>
            <w:shd w:val="clear" w:color="000000" w:fill="FFFFFF"/>
            <w:vAlign w:val="center"/>
          </w:tcPr>
          <w:p w14:paraId="2C7BC92B" w14:textId="5A702038" w:rsidR="00BE131F" w:rsidRPr="00CE0060" w:rsidRDefault="00BE131F" w:rsidP="00BE131F">
            <w:pPr>
              <w:spacing w:after="0" w:line="240" w:lineRule="auto"/>
              <w:rPr>
                <w:sz w:val="20"/>
                <w:szCs w:val="20"/>
              </w:rPr>
            </w:pPr>
            <w:r>
              <w:rPr>
                <w:color w:val="000000"/>
                <w:sz w:val="20"/>
                <w:szCs w:val="20"/>
              </w:rPr>
              <w:t>6,6</w:t>
            </w:r>
          </w:p>
        </w:tc>
        <w:tc>
          <w:tcPr>
            <w:tcW w:w="807" w:type="dxa"/>
            <w:tcBorders>
              <w:top w:val="nil"/>
              <w:left w:val="nil"/>
              <w:bottom w:val="single" w:sz="4" w:space="0" w:color="auto"/>
              <w:right w:val="single" w:sz="4" w:space="0" w:color="auto"/>
            </w:tcBorders>
            <w:shd w:val="clear" w:color="000000" w:fill="FFFFFF"/>
            <w:noWrap/>
            <w:vAlign w:val="center"/>
          </w:tcPr>
          <w:p w14:paraId="7AA601CC" w14:textId="1A90E18F" w:rsidR="00BE131F" w:rsidRPr="00CE0060" w:rsidRDefault="00BE131F" w:rsidP="00BE131F">
            <w:pPr>
              <w:spacing w:after="0" w:line="240" w:lineRule="auto"/>
              <w:rPr>
                <w:rFonts w:eastAsia="Times New Roman"/>
                <w:sz w:val="20"/>
                <w:szCs w:val="20"/>
              </w:rPr>
            </w:pPr>
            <w:r>
              <w:rPr>
                <w:color w:val="000000"/>
                <w:sz w:val="20"/>
                <w:szCs w:val="20"/>
              </w:rPr>
              <w:t>6,5</w:t>
            </w:r>
          </w:p>
        </w:tc>
        <w:tc>
          <w:tcPr>
            <w:tcW w:w="998" w:type="dxa"/>
            <w:shd w:val="clear" w:color="auto" w:fill="auto"/>
            <w:noWrap/>
            <w:vAlign w:val="center"/>
          </w:tcPr>
          <w:p w14:paraId="4D9FE5A5" w14:textId="1C672A0E" w:rsidR="00BE131F" w:rsidRPr="00CE0060" w:rsidRDefault="00BE131F" w:rsidP="00BE131F">
            <w:pPr>
              <w:spacing w:after="0" w:line="240" w:lineRule="auto"/>
              <w:rPr>
                <w:rFonts w:eastAsia="Times New Roman"/>
                <w:sz w:val="20"/>
                <w:szCs w:val="20"/>
              </w:rPr>
            </w:pPr>
            <w:r w:rsidRPr="00CE0060">
              <w:rPr>
                <w:rFonts w:eastAsia="Times New Roman"/>
                <w:sz w:val="20"/>
                <w:szCs w:val="20"/>
              </w:rPr>
              <w:t>-</w:t>
            </w:r>
          </w:p>
        </w:tc>
        <w:tc>
          <w:tcPr>
            <w:tcW w:w="983" w:type="dxa"/>
            <w:vAlign w:val="center"/>
          </w:tcPr>
          <w:p w14:paraId="0A39D292" w14:textId="380B242D" w:rsidR="00BE131F" w:rsidRPr="00CE0060" w:rsidRDefault="00BE131F" w:rsidP="00BE131F">
            <w:pPr>
              <w:spacing w:after="0" w:line="240" w:lineRule="auto"/>
              <w:rPr>
                <w:rFonts w:eastAsia="Times New Roman"/>
                <w:sz w:val="20"/>
                <w:szCs w:val="20"/>
              </w:rPr>
            </w:pPr>
            <w:r w:rsidRPr="00CE0060">
              <w:rPr>
                <w:rFonts w:eastAsia="Times New Roman"/>
                <w:sz w:val="20"/>
                <w:szCs w:val="20"/>
              </w:rPr>
              <w:t>6-8,5</w:t>
            </w:r>
          </w:p>
        </w:tc>
      </w:tr>
      <w:tr w:rsidR="00BE131F" w:rsidRPr="00CE0060" w14:paraId="25656754" w14:textId="77777777" w:rsidTr="007B1B91">
        <w:trPr>
          <w:trHeight w:val="383"/>
          <w:jc w:val="center"/>
        </w:trPr>
        <w:tc>
          <w:tcPr>
            <w:tcW w:w="1013" w:type="dxa"/>
            <w:shd w:val="clear" w:color="auto" w:fill="auto"/>
            <w:noWrap/>
            <w:vAlign w:val="center"/>
            <w:hideMark/>
          </w:tcPr>
          <w:p w14:paraId="384539E0" w14:textId="6DEA7482" w:rsidR="00BE131F" w:rsidRPr="00CE0060" w:rsidRDefault="00BE131F" w:rsidP="00BE131F">
            <w:pPr>
              <w:spacing w:after="0" w:line="240" w:lineRule="auto"/>
              <w:rPr>
                <w:rFonts w:eastAsia="Times New Roman"/>
                <w:sz w:val="20"/>
                <w:szCs w:val="20"/>
              </w:rPr>
            </w:pPr>
            <w:r w:rsidRPr="00CE0060">
              <w:rPr>
                <w:rFonts w:eastAsia="Times New Roman"/>
                <w:sz w:val="20"/>
                <w:szCs w:val="20"/>
              </w:rPr>
              <w:t>RSG8</w:t>
            </w:r>
          </w:p>
        </w:tc>
        <w:tc>
          <w:tcPr>
            <w:tcW w:w="806" w:type="dxa"/>
            <w:tcBorders>
              <w:top w:val="nil"/>
              <w:left w:val="single" w:sz="4" w:space="0" w:color="auto"/>
              <w:bottom w:val="single" w:sz="4" w:space="0" w:color="auto"/>
              <w:right w:val="single" w:sz="4" w:space="0" w:color="auto"/>
            </w:tcBorders>
            <w:shd w:val="clear" w:color="auto" w:fill="auto"/>
            <w:noWrap/>
            <w:vAlign w:val="center"/>
          </w:tcPr>
          <w:p w14:paraId="2E2BDC33" w14:textId="4329DCED" w:rsidR="00BE131F" w:rsidRPr="00CE0060" w:rsidRDefault="00BE131F" w:rsidP="00BE131F">
            <w:pPr>
              <w:spacing w:after="0" w:line="240" w:lineRule="auto"/>
              <w:rPr>
                <w:rFonts w:eastAsia="Times New Roman"/>
                <w:sz w:val="20"/>
                <w:szCs w:val="20"/>
              </w:rPr>
            </w:pPr>
            <w:r>
              <w:rPr>
                <w:sz w:val="20"/>
                <w:szCs w:val="20"/>
              </w:rPr>
              <w:t>6,5</w:t>
            </w:r>
          </w:p>
        </w:tc>
        <w:tc>
          <w:tcPr>
            <w:tcW w:w="807" w:type="dxa"/>
            <w:tcBorders>
              <w:top w:val="nil"/>
              <w:left w:val="nil"/>
              <w:bottom w:val="single" w:sz="4" w:space="0" w:color="auto"/>
              <w:right w:val="single" w:sz="4" w:space="0" w:color="auto"/>
            </w:tcBorders>
            <w:shd w:val="clear" w:color="auto" w:fill="auto"/>
            <w:noWrap/>
            <w:vAlign w:val="center"/>
          </w:tcPr>
          <w:p w14:paraId="63AB53A9" w14:textId="380D4FDB" w:rsidR="00BE131F" w:rsidRPr="00CE0060" w:rsidRDefault="00BE131F" w:rsidP="00BE131F">
            <w:pPr>
              <w:spacing w:after="0" w:line="240" w:lineRule="auto"/>
              <w:rPr>
                <w:rFonts w:eastAsia="Times New Roman"/>
                <w:sz w:val="20"/>
                <w:szCs w:val="20"/>
              </w:rPr>
            </w:pPr>
            <w:r>
              <w:rPr>
                <w:sz w:val="20"/>
                <w:szCs w:val="20"/>
              </w:rPr>
              <w:t>6,3</w:t>
            </w:r>
          </w:p>
        </w:tc>
        <w:tc>
          <w:tcPr>
            <w:tcW w:w="807" w:type="dxa"/>
            <w:tcBorders>
              <w:top w:val="nil"/>
              <w:left w:val="nil"/>
              <w:bottom w:val="single" w:sz="4" w:space="0" w:color="auto"/>
              <w:right w:val="single" w:sz="4" w:space="0" w:color="auto"/>
            </w:tcBorders>
            <w:shd w:val="clear" w:color="auto" w:fill="auto"/>
            <w:noWrap/>
            <w:vAlign w:val="center"/>
          </w:tcPr>
          <w:p w14:paraId="3EB57102" w14:textId="71BD63A4" w:rsidR="00BE131F" w:rsidRPr="00CE0060" w:rsidRDefault="00BE131F" w:rsidP="00BE131F">
            <w:pPr>
              <w:spacing w:after="0" w:line="240" w:lineRule="auto"/>
              <w:rPr>
                <w:rFonts w:eastAsia="Times New Roman"/>
                <w:sz w:val="20"/>
                <w:szCs w:val="20"/>
              </w:rPr>
            </w:pPr>
            <w:r>
              <w:rPr>
                <w:sz w:val="20"/>
                <w:szCs w:val="20"/>
              </w:rPr>
              <w:t>6,2</w:t>
            </w:r>
          </w:p>
        </w:tc>
        <w:tc>
          <w:tcPr>
            <w:tcW w:w="807" w:type="dxa"/>
            <w:tcBorders>
              <w:top w:val="nil"/>
              <w:left w:val="nil"/>
              <w:bottom w:val="single" w:sz="4" w:space="0" w:color="auto"/>
              <w:right w:val="single" w:sz="4" w:space="0" w:color="auto"/>
            </w:tcBorders>
            <w:shd w:val="clear" w:color="auto" w:fill="auto"/>
            <w:noWrap/>
            <w:vAlign w:val="center"/>
          </w:tcPr>
          <w:p w14:paraId="51BD21CF" w14:textId="09A477AD" w:rsidR="00BE131F" w:rsidRPr="00CE0060" w:rsidRDefault="00BE131F" w:rsidP="00BE131F">
            <w:pPr>
              <w:spacing w:after="0" w:line="240" w:lineRule="auto"/>
              <w:rPr>
                <w:rFonts w:eastAsia="Times New Roman"/>
                <w:sz w:val="20"/>
                <w:szCs w:val="20"/>
              </w:rPr>
            </w:pPr>
            <w:r>
              <w:rPr>
                <w:sz w:val="20"/>
                <w:szCs w:val="20"/>
              </w:rPr>
              <w:t>6,8</w:t>
            </w:r>
          </w:p>
        </w:tc>
        <w:tc>
          <w:tcPr>
            <w:tcW w:w="807" w:type="dxa"/>
            <w:tcBorders>
              <w:top w:val="nil"/>
              <w:left w:val="nil"/>
              <w:bottom w:val="single" w:sz="4" w:space="0" w:color="auto"/>
              <w:right w:val="single" w:sz="4" w:space="0" w:color="auto"/>
            </w:tcBorders>
            <w:shd w:val="clear" w:color="auto" w:fill="auto"/>
            <w:noWrap/>
            <w:vAlign w:val="center"/>
          </w:tcPr>
          <w:p w14:paraId="5FC6D1FF" w14:textId="058FED4F" w:rsidR="00BE131F" w:rsidRPr="00CE0060" w:rsidRDefault="00BE131F" w:rsidP="00BE131F">
            <w:pPr>
              <w:spacing w:after="0" w:line="240" w:lineRule="auto"/>
              <w:rPr>
                <w:rFonts w:eastAsia="Times New Roman"/>
                <w:sz w:val="20"/>
                <w:szCs w:val="20"/>
              </w:rPr>
            </w:pPr>
            <w:r>
              <w:rPr>
                <w:sz w:val="20"/>
                <w:szCs w:val="20"/>
              </w:rPr>
              <w:t>6,7</w:t>
            </w:r>
          </w:p>
        </w:tc>
        <w:tc>
          <w:tcPr>
            <w:tcW w:w="807" w:type="dxa"/>
            <w:tcBorders>
              <w:top w:val="nil"/>
              <w:left w:val="nil"/>
              <w:bottom w:val="single" w:sz="4" w:space="0" w:color="auto"/>
              <w:right w:val="single" w:sz="4" w:space="0" w:color="auto"/>
            </w:tcBorders>
            <w:shd w:val="clear" w:color="auto" w:fill="auto"/>
            <w:noWrap/>
            <w:vAlign w:val="center"/>
          </w:tcPr>
          <w:p w14:paraId="69730EA2" w14:textId="7D8FB1C8" w:rsidR="00BE131F" w:rsidRPr="00CE0060" w:rsidRDefault="00BE131F" w:rsidP="00BE131F">
            <w:pPr>
              <w:spacing w:after="0" w:line="240" w:lineRule="auto"/>
              <w:rPr>
                <w:rFonts w:eastAsia="Times New Roman"/>
                <w:sz w:val="20"/>
                <w:szCs w:val="20"/>
              </w:rPr>
            </w:pPr>
            <w:r>
              <w:rPr>
                <w:sz w:val="20"/>
                <w:szCs w:val="20"/>
              </w:rPr>
              <w:t>6,8</w:t>
            </w:r>
          </w:p>
        </w:tc>
        <w:tc>
          <w:tcPr>
            <w:tcW w:w="807" w:type="dxa"/>
            <w:tcBorders>
              <w:top w:val="nil"/>
              <w:left w:val="nil"/>
              <w:bottom w:val="single" w:sz="4" w:space="0" w:color="auto"/>
              <w:right w:val="single" w:sz="4" w:space="0" w:color="auto"/>
            </w:tcBorders>
            <w:shd w:val="clear" w:color="auto" w:fill="auto"/>
            <w:noWrap/>
            <w:vAlign w:val="center"/>
          </w:tcPr>
          <w:p w14:paraId="7E054560" w14:textId="0CA44DCE" w:rsidR="00BE131F" w:rsidRPr="00CE0060" w:rsidRDefault="00BE131F" w:rsidP="00BE131F">
            <w:pPr>
              <w:spacing w:after="0" w:line="240" w:lineRule="auto"/>
              <w:rPr>
                <w:rFonts w:eastAsia="Times New Roman"/>
                <w:sz w:val="20"/>
                <w:szCs w:val="20"/>
              </w:rPr>
            </w:pPr>
            <w:r>
              <w:rPr>
                <w:sz w:val="20"/>
                <w:szCs w:val="20"/>
              </w:rPr>
              <w:t>6,4</w:t>
            </w:r>
          </w:p>
        </w:tc>
        <w:tc>
          <w:tcPr>
            <w:tcW w:w="807" w:type="dxa"/>
            <w:tcBorders>
              <w:top w:val="nil"/>
              <w:left w:val="nil"/>
              <w:bottom w:val="single" w:sz="4" w:space="0" w:color="auto"/>
              <w:right w:val="single" w:sz="4" w:space="0" w:color="auto"/>
            </w:tcBorders>
            <w:shd w:val="clear" w:color="auto" w:fill="auto"/>
            <w:noWrap/>
            <w:vAlign w:val="center"/>
          </w:tcPr>
          <w:p w14:paraId="2B435CA0" w14:textId="16498CF7" w:rsidR="00BE131F" w:rsidRPr="00CE0060" w:rsidRDefault="00BE131F" w:rsidP="00BE131F">
            <w:pPr>
              <w:spacing w:after="0" w:line="240" w:lineRule="auto"/>
              <w:rPr>
                <w:rFonts w:eastAsia="Times New Roman"/>
                <w:sz w:val="20"/>
                <w:szCs w:val="20"/>
              </w:rPr>
            </w:pPr>
            <w:r>
              <w:rPr>
                <w:sz w:val="20"/>
                <w:szCs w:val="20"/>
              </w:rPr>
              <w:t>6,3</w:t>
            </w:r>
          </w:p>
        </w:tc>
        <w:tc>
          <w:tcPr>
            <w:tcW w:w="847" w:type="dxa"/>
            <w:tcBorders>
              <w:top w:val="nil"/>
              <w:left w:val="nil"/>
              <w:bottom w:val="single" w:sz="4" w:space="0" w:color="auto"/>
              <w:right w:val="single" w:sz="4" w:space="0" w:color="auto"/>
            </w:tcBorders>
            <w:shd w:val="clear" w:color="auto" w:fill="auto"/>
            <w:noWrap/>
            <w:vAlign w:val="center"/>
          </w:tcPr>
          <w:p w14:paraId="52453D91" w14:textId="1EB18AE4" w:rsidR="00BE131F" w:rsidRPr="00CE0060" w:rsidRDefault="00BE131F" w:rsidP="00BE131F">
            <w:pPr>
              <w:spacing w:after="0" w:line="240" w:lineRule="auto"/>
              <w:rPr>
                <w:rFonts w:eastAsia="Times New Roman"/>
                <w:sz w:val="20"/>
                <w:szCs w:val="20"/>
              </w:rPr>
            </w:pPr>
            <w:r>
              <w:rPr>
                <w:sz w:val="20"/>
                <w:szCs w:val="20"/>
              </w:rPr>
              <w:t>6,8</w:t>
            </w:r>
          </w:p>
        </w:tc>
        <w:tc>
          <w:tcPr>
            <w:tcW w:w="847" w:type="dxa"/>
            <w:tcBorders>
              <w:top w:val="nil"/>
              <w:left w:val="nil"/>
              <w:bottom w:val="single" w:sz="4" w:space="0" w:color="auto"/>
              <w:right w:val="single" w:sz="4" w:space="0" w:color="auto"/>
            </w:tcBorders>
            <w:shd w:val="clear" w:color="auto" w:fill="auto"/>
            <w:noWrap/>
            <w:vAlign w:val="center"/>
          </w:tcPr>
          <w:p w14:paraId="4557BC8A" w14:textId="1C2A1849" w:rsidR="00BE131F" w:rsidRPr="00CE0060" w:rsidRDefault="00BE131F" w:rsidP="00BE131F">
            <w:pPr>
              <w:spacing w:after="0" w:line="240" w:lineRule="auto"/>
              <w:rPr>
                <w:rFonts w:eastAsia="Times New Roman"/>
                <w:sz w:val="20"/>
                <w:szCs w:val="20"/>
              </w:rPr>
            </w:pPr>
            <w:r>
              <w:rPr>
                <w:sz w:val="20"/>
                <w:szCs w:val="20"/>
              </w:rPr>
              <w:t>6,3</w:t>
            </w:r>
          </w:p>
        </w:tc>
        <w:tc>
          <w:tcPr>
            <w:tcW w:w="847" w:type="dxa"/>
            <w:tcBorders>
              <w:top w:val="nil"/>
              <w:left w:val="nil"/>
              <w:bottom w:val="single" w:sz="4" w:space="0" w:color="auto"/>
              <w:right w:val="single" w:sz="4" w:space="0" w:color="auto"/>
            </w:tcBorders>
            <w:shd w:val="clear" w:color="auto" w:fill="auto"/>
            <w:noWrap/>
            <w:vAlign w:val="center"/>
          </w:tcPr>
          <w:p w14:paraId="51E8E44E" w14:textId="15F258A0" w:rsidR="00BE131F" w:rsidRPr="00CE0060" w:rsidRDefault="00BE131F" w:rsidP="00BE131F">
            <w:pPr>
              <w:spacing w:after="0" w:line="240" w:lineRule="auto"/>
              <w:rPr>
                <w:rFonts w:eastAsia="Times New Roman"/>
                <w:sz w:val="20"/>
                <w:szCs w:val="20"/>
              </w:rPr>
            </w:pPr>
            <w:r>
              <w:rPr>
                <w:color w:val="000000"/>
                <w:sz w:val="20"/>
                <w:szCs w:val="20"/>
              </w:rPr>
              <w:t>6,1</w:t>
            </w:r>
          </w:p>
        </w:tc>
        <w:tc>
          <w:tcPr>
            <w:tcW w:w="807" w:type="dxa"/>
            <w:tcBorders>
              <w:top w:val="nil"/>
              <w:left w:val="nil"/>
              <w:bottom w:val="single" w:sz="4" w:space="0" w:color="auto"/>
              <w:right w:val="single" w:sz="4" w:space="0" w:color="auto"/>
            </w:tcBorders>
            <w:shd w:val="clear" w:color="000000" w:fill="FFFFFF"/>
            <w:vAlign w:val="center"/>
          </w:tcPr>
          <w:p w14:paraId="15BBD1D6" w14:textId="0D3EBD22" w:rsidR="00BE131F" w:rsidRPr="00CE0060" w:rsidRDefault="00BE131F" w:rsidP="00BE131F">
            <w:pPr>
              <w:spacing w:after="0" w:line="240" w:lineRule="auto"/>
              <w:rPr>
                <w:sz w:val="20"/>
                <w:szCs w:val="20"/>
              </w:rPr>
            </w:pPr>
            <w:r>
              <w:rPr>
                <w:color w:val="000000"/>
                <w:sz w:val="20"/>
                <w:szCs w:val="20"/>
              </w:rPr>
              <w:t>6,5</w:t>
            </w:r>
          </w:p>
        </w:tc>
        <w:tc>
          <w:tcPr>
            <w:tcW w:w="807" w:type="dxa"/>
            <w:tcBorders>
              <w:top w:val="nil"/>
              <w:left w:val="nil"/>
              <w:bottom w:val="single" w:sz="4" w:space="0" w:color="auto"/>
              <w:right w:val="single" w:sz="4" w:space="0" w:color="auto"/>
            </w:tcBorders>
            <w:shd w:val="clear" w:color="000000" w:fill="FFFFFF"/>
            <w:noWrap/>
            <w:vAlign w:val="center"/>
          </w:tcPr>
          <w:p w14:paraId="6E8B6CEF" w14:textId="3AEA6E02" w:rsidR="00BE131F" w:rsidRPr="00CE0060" w:rsidRDefault="00BE131F" w:rsidP="00BE131F">
            <w:pPr>
              <w:spacing w:after="0" w:line="240" w:lineRule="auto"/>
              <w:rPr>
                <w:rFonts w:eastAsia="Times New Roman"/>
                <w:sz w:val="20"/>
                <w:szCs w:val="20"/>
              </w:rPr>
            </w:pPr>
            <w:r>
              <w:rPr>
                <w:color w:val="000000"/>
                <w:sz w:val="20"/>
                <w:szCs w:val="20"/>
              </w:rPr>
              <w:t>5,7</w:t>
            </w:r>
          </w:p>
        </w:tc>
        <w:tc>
          <w:tcPr>
            <w:tcW w:w="998" w:type="dxa"/>
            <w:shd w:val="clear" w:color="auto" w:fill="auto"/>
            <w:noWrap/>
            <w:vAlign w:val="center"/>
          </w:tcPr>
          <w:p w14:paraId="75DEFC8A" w14:textId="509C6F50" w:rsidR="00BE131F" w:rsidRPr="00CE0060" w:rsidRDefault="00BE131F" w:rsidP="00BE131F">
            <w:pPr>
              <w:spacing w:after="0" w:line="240" w:lineRule="auto"/>
              <w:rPr>
                <w:rFonts w:eastAsia="Times New Roman"/>
                <w:sz w:val="20"/>
                <w:szCs w:val="20"/>
              </w:rPr>
            </w:pPr>
            <w:r w:rsidRPr="00CE0060">
              <w:rPr>
                <w:rFonts w:eastAsia="Times New Roman"/>
                <w:sz w:val="20"/>
                <w:szCs w:val="20"/>
              </w:rPr>
              <w:t>6</w:t>
            </w:r>
            <w:r w:rsidRPr="00CE0060">
              <w:rPr>
                <w:rFonts w:eastAsia="Times New Roman"/>
                <w:sz w:val="20"/>
                <w:szCs w:val="20"/>
                <w:lang w:val="vi-VN"/>
              </w:rPr>
              <w:t>,5</w:t>
            </w:r>
            <w:r w:rsidRPr="00CE0060">
              <w:rPr>
                <w:rFonts w:eastAsia="Times New Roman"/>
                <w:sz w:val="20"/>
                <w:szCs w:val="20"/>
              </w:rPr>
              <w:t>-8,5</w:t>
            </w:r>
          </w:p>
        </w:tc>
        <w:tc>
          <w:tcPr>
            <w:tcW w:w="983" w:type="dxa"/>
            <w:vAlign w:val="center"/>
          </w:tcPr>
          <w:p w14:paraId="068B33BF" w14:textId="1E91810A" w:rsidR="00BE131F" w:rsidRPr="00CE0060" w:rsidRDefault="00BE131F" w:rsidP="00BE131F">
            <w:pPr>
              <w:spacing w:after="0" w:line="240" w:lineRule="auto"/>
              <w:rPr>
                <w:rFonts w:eastAsia="Times New Roman"/>
                <w:sz w:val="20"/>
                <w:szCs w:val="20"/>
              </w:rPr>
            </w:pPr>
            <w:r w:rsidRPr="00CE0060">
              <w:rPr>
                <w:rFonts w:eastAsia="Times New Roman"/>
                <w:sz w:val="20"/>
                <w:szCs w:val="20"/>
              </w:rPr>
              <w:t>-</w:t>
            </w:r>
          </w:p>
        </w:tc>
      </w:tr>
      <w:tr w:rsidR="00BE131F" w:rsidRPr="00CE0060" w14:paraId="6C50B728" w14:textId="77777777" w:rsidTr="007B1B91">
        <w:trPr>
          <w:trHeight w:val="383"/>
          <w:jc w:val="center"/>
        </w:trPr>
        <w:tc>
          <w:tcPr>
            <w:tcW w:w="1013" w:type="dxa"/>
            <w:shd w:val="clear" w:color="auto" w:fill="auto"/>
            <w:noWrap/>
            <w:vAlign w:val="center"/>
          </w:tcPr>
          <w:p w14:paraId="7D123F39" w14:textId="68E74E73" w:rsidR="00BE131F" w:rsidRPr="00CE0060" w:rsidRDefault="00BE131F" w:rsidP="00BE131F">
            <w:pPr>
              <w:spacing w:after="0" w:line="240" w:lineRule="auto"/>
              <w:rPr>
                <w:rFonts w:eastAsia="Times New Roman"/>
                <w:sz w:val="20"/>
                <w:szCs w:val="20"/>
              </w:rPr>
            </w:pPr>
            <w:r w:rsidRPr="00CE0060">
              <w:rPr>
                <w:rFonts w:eastAsia="Times New Roman"/>
                <w:sz w:val="20"/>
                <w:szCs w:val="20"/>
              </w:rPr>
              <w:t>RSG13</w:t>
            </w:r>
          </w:p>
        </w:tc>
        <w:tc>
          <w:tcPr>
            <w:tcW w:w="806" w:type="dxa"/>
            <w:tcBorders>
              <w:top w:val="nil"/>
              <w:left w:val="single" w:sz="4" w:space="0" w:color="auto"/>
              <w:bottom w:val="single" w:sz="4" w:space="0" w:color="auto"/>
              <w:right w:val="single" w:sz="4" w:space="0" w:color="auto"/>
            </w:tcBorders>
            <w:shd w:val="clear" w:color="auto" w:fill="auto"/>
            <w:noWrap/>
            <w:vAlign w:val="center"/>
          </w:tcPr>
          <w:p w14:paraId="401067EA" w14:textId="4E8B2675" w:rsidR="00BE131F" w:rsidRPr="00CE0060" w:rsidRDefault="00BE131F" w:rsidP="00BE131F">
            <w:pPr>
              <w:spacing w:after="0" w:line="240" w:lineRule="auto"/>
              <w:rPr>
                <w:sz w:val="20"/>
                <w:szCs w:val="20"/>
              </w:rPr>
            </w:pPr>
            <w:r>
              <w:rPr>
                <w:sz w:val="20"/>
                <w:szCs w:val="20"/>
              </w:rPr>
              <w:t> </w:t>
            </w:r>
          </w:p>
        </w:tc>
        <w:tc>
          <w:tcPr>
            <w:tcW w:w="807" w:type="dxa"/>
            <w:tcBorders>
              <w:top w:val="nil"/>
              <w:left w:val="nil"/>
              <w:bottom w:val="single" w:sz="4" w:space="0" w:color="auto"/>
              <w:right w:val="single" w:sz="4" w:space="0" w:color="auto"/>
            </w:tcBorders>
            <w:shd w:val="clear" w:color="auto" w:fill="auto"/>
            <w:noWrap/>
            <w:vAlign w:val="center"/>
          </w:tcPr>
          <w:p w14:paraId="506F5FBD" w14:textId="4B4F2747" w:rsidR="00BE131F" w:rsidRPr="00CE0060" w:rsidRDefault="00BE131F" w:rsidP="00BE131F">
            <w:pPr>
              <w:spacing w:after="0" w:line="240" w:lineRule="auto"/>
              <w:rPr>
                <w:sz w:val="20"/>
                <w:szCs w:val="20"/>
              </w:rPr>
            </w:pPr>
            <w:r>
              <w:rPr>
                <w:sz w:val="20"/>
                <w:szCs w:val="20"/>
              </w:rPr>
              <w:t> </w:t>
            </w:r>
          </w:p>
        </w:tc>
        <w:tc>
          <w:tcPr>
            <w:tcW w:w="807" w:type="dxa"/>
            <w:tcBorders>
              <w:top w:val="nil"/>
              <w:left w:val="nil"/>
              <w:bottom w:val="single" w:sz="4" w:space="0" w:color="auto"/>
              <w:right w:val="single" w:sz="4" w:space="0" w:color="auto"/>
            </w:tcBorders>
            <w:shd w:val="clear" w:color="auto" w:fill="auto"/>
            <w:noWrap/>
            <w:vAlign w:val="center"/>
          </w:tcPr>
          <w:p w14:paraId="5BB8A66E" w14:textId="36A2A14A" w:rsidR="00BE131F" w:rsidRPr="00CE0060" w:rsidRDefault="00BE131F" w:rsidP="00BE131F">
            <w:pPr>
              <w:spacing w:after="0" w:line="240" w:lineRule="auto"/>
              <w:rPr>
                <w:sz w:val="20"/>
                <w:szCs w:val="20"/>
              </w:rPr>
            </w:pPr>
            <w:r>
              <w:rPr>
                <w:sz w:val="20"/>
                <w:szCs w:val="20"/>
              </w:rPr>
              <w:t> </w:t>
            </w:r>
          </w:p>
        </w:tc>
        <w:tc>
          <w:tcPr>
            <w:tcW w:w="807" w:type="dxa"/>
            <w:tcBorders>
              <w:top w:val="nil"/>
              <w:left w:val="nil"/>
              <w:bottom w:val="single" w:sz="4" w:space="0" w:color="auto"/>
              <w:right w:val="single" w:sz="4" w:space="0" w:color="auto"/>
            </w:tcBorders>
            <w:shd w:val="clear" w:color="auto" w:fill="auto"/>
            <w:noWrap/>
            <w:vAlign w:val="center"/>
          </w:tcPr>
          <w:p w14:paraId="55D5C2D2" w14:textId="18126D33" w:rsidR="00BE131F" w:rsidRPr="00CE0060" w:rsidRDefault="00BE131F" w:rsidP="00BE131F">
            <w:pPr>
              <w:spacing w:after="0" w:line="240" w:lineRule="auto"/>
              <w:rPr>
                <w:sz w:val="20"/>
                <w:szCs w:val="20"/>
              </w:rPr>
            </w:pPr>
            <w:r>
              <w:rPr>
                <w:sz w:val="20"/>
                <w:szCs w:val="20"/>
              </w:rPr>
              <w:t>6,4</w:t>
            </w:r>
          </w:p>
        </w:tc>
        <w:tc>
          <w:tcPr>
            <w:tcW w:w="807" w:type="dxa"/>
            <w:tcBorders>
              <w:top w:val="nil"/>
              <w:left w:val="nil"/>
              <w:bottom w:val="single" w:sz="4" w:space="0" w:color="auto"/>
              <w:right w:val="single" w:sz="4" w:space="0" w:color="auto"/>
            </w:tcBorders>
            <w:shd w:val="clear" w:color="auto" w:fill="auto"/>
            <w:noWrap/>
            <w:vAlign w:val="center"/>
          </w:tcPr>
          <w:p w14:paraId="049FCB9C" w14:textId="15F404C9" w:rsidR="00BE131F" w:rsidRPr="00CE0060" w:rsidRDefault="00BE131F" w:rsidP="00BE131F">
            <w:pPr>
              <w:spacing w:after="0" w:line="240" w:lineRule="auto"/>
              <w:rPr>
                <w:sz w:val="20"/>
                <w:szCs w:val="20"/>
              </w:rPr>
            </w:pPr>
            <w:r>
              <w:rPr>
                <w:sz w:val="20"/>
                <w:szCs w:val="20"/>
              </w:rPr>
              <w:t>6,3</w:t>
            </w:r>
          </w:p>
        </w:tc>
        <w:tc>
          <w:tcPr>
            <w:tcW w:w="807" w:type="dxa"/>
            <w:tcBorders>
              <w:top w:val="nil"/>
              <w:left w:val="nil"/>
              <w:bottom w:val="single" w:sz="4" w:space="0" w:color="auto"/>
              <w:right w:val="single" w:sz="4" w:space="0" w:color="auto"/>
            </w:tcBorders>
            <w:shd w:val="clear" w:color="auto" w:fill="auto"/>
            <w:noWrap/>
            <w:vAlign w:val="center"/>
          </w:tcPr>
          <w:p w14:paraId="0152C092" w14:textId="4D6862E5" w:rsidR="00BE131F" w:rsidRPr="00CE0060" w:rsidRDefault="00BE131F" w:rsidP="00BE131F">
            <w:pPr>
              <w:spacing w:after="0" w:line="240" w:lineRule="auto"/>
              <w:rPr>
                <w:sz w:val="20"/>
                <w:szCs w:val="20"/>
              </w:rPr>
            </w:pPr>
            <w:r>
              <w:rPr>
                <w:sz w:val="20"/>
                <w:szCs w:val="20"/>
              </w:rPr>
              <w:t>6,5</w:t>
            </w:r>
          </w:p>
        </w:tc>
        <w:tc>
          <w:tcPr>
            <w:tcW w:w="807" w:type="dxa"/>
            <w:tcBorders>
              <w:top w:val="nil"/>
              <w:left w:val="nil"/>
              <w:bottom w:val="single" w:sz="4" w:space="0" w:color="auto"/>
              <w:right w:val="single" w:sz="4" w:space="0" w:color="auto"/>
            </w:tcBorders>
            <w:shd w:val="clear" w:color="auto" w:fill="auto"/>
            <w:noWrap/>
            <w:vAlign w:val="center"/>
          </w:tcPr>
          <w:p w14:paraId="5EB24A8C" w14:textId="38A6B6CB" w:rsidR="00BE131F" w:rsidRPr="00CE0060" w:rsidRDefault="00BE131F" w:rsidP="00BE131F">
            <w:pPr>
              <w:spacing w:after="0" w:line="240" w:lineRule="auto"/>
              <w:rPr>
                <w:sz w:val="20"/>
                <w:szCs w:val="20"/>
              </w:rPr>
            </w:pPr>
            <w:r>
              <w:rPr>
                <w:sz w:val="20"/>
                <w:szCs w:val="20"/>
              </w:rPr>
              <w:t>6,5</w:t>
            </w:r>
          </w:p>
        </w:tc>
        <w:tc>
          <w:tcPr>
            <w:tcW w:w="807" w:type="dxa"/>
            <w:tcBorders>
              <w:top w:val="nil"/>
              <w:left w:val="nil"/>
              <w:bottom w:val="single" w:sz="4" w:space="0" w:color="auto"/>
              <w:right w:val="single" w:sz="4" w:space="0" w:color="auto"/>
            </w:tcBorders>
            <w:shd w:val="clear" w:color="auto" w:fill="auto"/>
            <w:noWrap/>
            <w:vAlign w:val="center"/>
          </w:tcPr>
          <w:p w14:paraId="78E2CED3" w14:textId="6EBF6E26" w:rsidR="00BE131F" w:rsidRPr="00CE0060" w:rsidRDefault="00BE131F" w:rsidP="00BE131F">
            <w:pPr>
              <w:spacing w:after="0" w:line="240" w:lineRule="auto"/>
              <w:rPr>
                <w:sz w:val="20"/>
                <w:szCs w:val="20"/>
              </w:rPr>
            </w:pPr>
            <w:r>
              <w:rPr>
                <w:sz w:val="20"/>
                <w:szCs w:val="20"/>
              </w:rPr>
              <w:t>6,4</w:t>
            </w:r>
          </w:p>
        </w:tc>
        <w:tc>
          <w:tcPr>
            <w:tcW w:w="847" w:type="dxa"/>
            <w:tcBorders>
              <w:top w:val="nil"/>
              <w:left w:val="nil"/>
              <w:bottom w:val="single" w:sz="4" w:space="0" w:color="auto"/>
              <w:right w:val="single" w:sz="4" w:space="0" w:color="auto"/>
            </w:tcBorders>
            <w:shd w:val="clear" w:color="auto" w:fill="auto"/>
            <w:noWrap/>
            <w:vAlign w:val="center"/>
          </w:tcPr>
          <w:p w14:paraId="30256486" w14:textId="40F190EE" w:rsidR="00BE131F" w:rsidRPr="00CE0060" w:rsidRDefault="00BE131F" w:rsidP="00BE131F">
            <w:pPr>
              <w:spacing w:after="0" w:line="240" w:lineRule="auto"/>
              <w:rPr>
                <w:sz w:val="20"/>
                <w:szCs w:val="20"/>
              </w:rPr>
            </w:pPr>
            <w:r>
              <w:rPr>
                <w:sz w:val="20"/>
                <w:szCs w:val="20"/>
              </w:rPr>
              <w:t>6,1</w:t>
            </w:r>
          </w:p>
        </w:tc>
        <w:tc>
          <w:tcPr>
            <w:tcW w:w="847" w:type="dxa"/>
            <w:tcBorders>
              <w:top w:val="nil"/>
              <w:left w:val="nil"/>
              <w:bottom w:val="single" w:sz="4" w:space="0" w:color="auto"/>
              <w:right w:val="single" w:sz="4" w:space="0" w:color="auto"/>
            </w:tcBorders>
            <w:shd w:val="clear" w:color="auto" w:fill="auto"/>
            <w:noWrap/>
            <w:vAlign w:val="center"/>
          </w:tcPr>
          <w:p w14:paraId="258E2380" w14:textId="0E51CE4F" w:rsidR="00BE131F" w:rsidRPr="00CE0060" w:rsidRDefault="00BE131F" w:rsidP="00BE131F">
            <w:pPr>
              <w:spacing w:after="0" w:line="240" w:lineRule="auto"/>
              <w:rPr>
                <w:sz w:val="20"/>
                <w:szCs w:val="20"/>
              </w:rPr>
            </w:pPr>
            <w:r>
              <w:rPr>
                <w:sz w:val="20"/>
                <w:szCs w:val="20"/>
              </w:rPr>
              <w:t>6,3</w:t>
            </w:r>
          </w:p>
        </w:tc>
        <w:tc>
          <w:tcPr>
            <w:tcW w:w="847" w:type="dxa"/>
            <w:tcBorders>
              <w:top w:val="nil"/>
              <w:left w:val="nil"/>
              <w:bottom w:val="single" w:sz="4" w:space="0" w:color="auto"/>
              <w:right w:val="single" w:sz="4" w:space="0" w:color="auto"/>
            </w:tcBorders>
            <w:shd w:val="clear" w:color="auto" w:fill="auto"/>
            <w:noWrap/>
            <w:vAlign w:val="center"/>
          </w:tcPr>
          <w:p w14:paraId="58F4AF87" w14:textId="736469FD" w:rsidR="00BE131F" w:rsidRPr="00CE0060" w:rsidRDefault="00BE131F" w:rsidP="00BE131F">
            <w:pPr>
              <w:spacing w:after="0" w:line="240" w:lineRule="auto"/>
              <w:rPr>
                <w:sz w:val="20"/>
                <w:szCs w:val="20"/>
              </w:rPr>
            </w:pPr>
            <w:r>
              <w:rPr>
                <w:color w:val="000000"/>
                <w:sz w:val="20"/>
                <w:szCs w:val="20"/>
              </w:rPr>
              <w:t>6,4</w:t>
            </w:r>
          </w:p>
        </w:tc>
        <w:tc>
          <w:tcPr>
            <w:tcW w:w="807" w:type="dxa"/>
            <w:tcBorders>
              <w:top w:val="nil"/>
              <w:left w:val="nil"/>
              <w:bottom w:val="single" w:sz="4" w:space="0" w:color="auto"/>
              <w:right w:val="single" w:sz="4" w:space="0" w:color="auto"/>
            </w:tcBorders>
            <w:shd w:val="clear" w:color="000000" w:fill="FFFFFF"/>
            <w:vAlign w:val="center"/>
          </w:tcPr>
          <w:p w14:paraId="3DFEB991" w14:textId="6E42FF13" w:rsidR="00BE131F" w:rsidRPr="00CE0060" w:rsidRDefault="00BE131F" w:rsidP="00BE131F">
            <w:pPr>
              <w:spacing w:after="0" w:line="240" w:lineRule="auto"/>
              <w:rPr>
                <w:sz w:val="20"/>
                <w:szCs w:val="20"/>
              </w:rPr>
            </w:pPr>
            <w:r>
              <w:rPr>
                <w:color w:val="000000"/>
                <w:sz w:val="20"/>
                <w:szCs w:val="20"/>
              </w:rPr>
              <w:t>6,3</w:t>
            </w:r>
          </w:p>
        </w:tc>
        <w:tc>
          <w:tcPr>
            <w:tcW w:w="807" w:type="dxa"/>
            <w:tcBorders>
              <w:top w:val="nil"/>
              <w:left w:val="nil"/>
              <w:bottom w:val="single" w:sz="4" w:space="0" w:color="auto"/>
              <w:right w:val="single" w:sz="4" w:space="0" w:color="auto"/>
            </w:tcBorders>
            <w:shd w:val="clear" w:color="000000" w:fill="FFFFFF"/>
            <w:noWrap/>
            <w:vAlign w:val="center"/>
          </w:tcPr>
          <w:p w14:paraId="7021BC40" w14:textId="1B4078F6" w:rsidR="00BE131F" w:rsidRPr="00CE0060" w:rsidRDefault="00BE131F" w:rsidP="00BE131F">
            <w:pPr>
              <w:spacing w:after="0" w:line="240" w:lineRule="auto"/>
              <w:rPr>
                <w:sz w:val="20"/>
                <w:szCs w:val="20"/>
              </w:rPr>
            </w:pPr>
            <w:r>
              <w:rPr>
                <w:color w:val="000000"/>
                <w:sz w:val="20"/>
                <w:szCs w:val="20"/>
              </w:rPr>
              <w:t>6,8</w:t>
            </w:r>
          </w:p>
        </w:tc>
        <w:tc>
          <w:tcPr>
            <w:tcW w:w="998" w:type="dxa"/>
            <w:shd w:val="clear" w:color="auto" w:fill="auto"/>
            <w:noWrap/>
            <w:vAlign w:val="center"/>
          </w:tcPr>
          <w:p w14:paraId="593FD584" w14:textId="0AB962E4" w:rsidR="00BE131F" w:rsidRPr="00CE0060" w:rsidRDefault="00BE131F" w:rsidP="00BE131F">
            <w:pPr>
              <w:spacing w:after="0" w:line="240" w:lineRule="auto"/>
              <w:rPr>
                <w:rFonts w:eastAsia="Times New Roman"/>
                <w:sz w:val="20"/>
                <w:szCs w:val="20"/>
              </w:rPr>
            </w:pPr>
            <w:r w:rsidRPr="00CE0060">
              <w:rPr>
                <w:rFonts w:eastAsia="Times New Roman"/>
                <w:sz w:val="20"/>
                <w:szCs w:val="20"/>
              </w:rPr>
              <w:t>-</w:t>
            </w:r>
          </w:p>
        </w:tc>
        <w:tc>
          <w:tcPr>
            <w:tcW w:w="983" w:type="dxa"/>
            <w:vAlign w:val="center"/>
          </w:tcPr>
          <w:p w14:paraId="00EF02F2" w14:textId="05137E87" w:rsidR="00BE131F" w:rsidRPr="00CE0060" w:rsidRDefault="00BE131F" w:rsidP="00BE131F">
            <w:pPr>
              <w:spacing w:after="0" w:line="240" w:lineRule="auto"/>
              <w:rPr>
                <w:rFonts w:eastAsia="Times New Roman"/>
                <w:sz w:val="20"/>
                <w:szCs w:val="20"/>
              </w:rPr>
            </w:pPr>
            <w:r w:rsidRPr="00CE0060">
              <w:rPr>
                <w:rFonts w:eastAsia="Times New Roman"/>
                <w:sz w:val="20"/>
                <w:szCs w:val="20"/>
              </w:rPr>
              <w:t>6-8,5</w:t>
            </w:r>
          </w:p>
        </w:tc>
      </w:tr>
    </w:tbl>
    <w:p w14:paraId="5EB06D89" w14:textId="64F88CF4" w:rsidR="00BE131F" w:rsidRDefault="00BE131F" w:rsidP="000E0388">
      <w:pPr>
        <w:pStyle w:val="Caption"/>
        <w:rPr>
          <w:sz w:val="28"/>
        </w:rPr>
      </w:pPr>
      <w:bookmarkStart w:id="1731" w:name="_Toc177717456"/>
      <w:r>
        <w:rPr>
          <w:noProof/>
          <w:sz w:val="28"/>
        </w:rPr>
        <w:drawing>
          <wp:anchor distT="0" distB="0" distL="114300" distR="114300" simplePos="0" relativeHeight="252071936" behindDoc="1" locked="0" layoutInCell="1" allowOverlap="1" wp14:anchorId="1161CFE0" wp14:editId="4EDD6C75">
            <wp:simplePos x="0" y="0"/>
            <wp:positionH relativeFrom="column">
              <wp:posOffset>1261640</wp:posOffset>
            </wp:positionH>
            <wp:positionV relativeFrom="paragraph">
              <wp:posOffset>253871</wp:posOffset>
            </wp:positionV>
            <wp:extent cx="6035675" cy="3274060"/>
            <wp:effectExtent l="0" t="0" r="3175" b="2540"/>
            <wp:wrapThrough wrapText="bothSides">
              <wp:wrapPolygon edited="0">
                <wp:start x="0" y="0"/>
                <wp:lineTo x="0" y="21491"/>
                <wp:lineTo x="21543" y="21491"/>
                <wp:lineTo x="21543" y="0"/>
                <wp:lineTo x="0" y="0"/>
              </wp:wrapPolygon>
            </wp:wrapThrough>
            <wp:docPr id="1284403590" name="Picture 1284403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035675" cy="3274060"/>
                    </a:xfrm>
                    <a:prstGeom prst="rect">
                      <a:avLst/>
                    </a:prstGeom>
                    <a:noFill/>
                  </pic:spPr>
                </pic:pic>
              </a:graphicData>
            </a:graphic>
            <wp14:sizeRelH relativeFrom="page">
              <wp14:pctWidth>0</wp14:pctWidth>
            </wp14:sizeRelH>
            <wp14:sizeRelV relativeFrom="page">
              <wp14:pctHeight>0</wp14:pctHeight>
            </wp14:sizeRelV>
          </wp:anchor>
        </w:drawing>
      </w:r>
    </w:p>
    <w:p w14:paraId="57B17872" w14:textId="1C5F4BB5" w:rsidR="00BE131F" w:rsidRDefault="00BE131F" w:rsidP="000E0388">
      <w:pPr>
        <w:pStyle w:val="Caption"/>
        <w:rPr>
          <w:sz w:val="28"/>
        </w:rPr>
      </w:pPr>
    </w:p>
    <w:p w14:paraId="4EFAD34D" w14:textId="58CA53AA" w:rsidR="00BE131F" w:rsidRDefault="00BE131F" w:rsidP="000E0388">
      <w:pPr>
        <w:pStyle w:val="Caption"/>
        <w:rPr>
          <w:sz w:val="28"/>
        </w:rPr>
      </w:pPr>
    </w:p>
    <w:p w14:paraId="308492D2" w14:textId="77777777" w:rsidR="00BE131F" w:rsidRDefault="00BE131F" w:rsidP="000E0388">
      <w:pPr>
        <w:pStyle w:val="Caption"/>
        <w:rPr>
          <w:sz w:val="28"/>
        </w:rPr>
      </w:pPr>
    </w:p>
    <w:p w14:paraId="725B0520" w14:textId="77777777" w:rsidR="00BE131F" w:rsidRDefault="00BE131F" w:rsidP="000E0388">
      <w:pPr>
        <w:pStyle w:val="Caption"/>
        <w:rPr>
          <w:sz w:val="28"/>
        </w:rPr>
      </w:pPr>
    </w:p>
    <w:p w14:paraId="4AE4CEA9" w14:textId="77777777" w:rsidR="00BE131F" w:rsidRDefault="00BE131F" w:rsidP="000E0388">
      <w:pPr>
        <w:pStyle w:val="Caption"/>
        <w:rPr>
          <w:sz w:val="28"/>
        </w:rPr>
      </w:pPr>
    </w:p>
    <w:p w14:paraId="0EAB82FB" w14:textId="77777777" w:rsidR="00BE131F" w:rsidRDefault="00BE131F" w:rsidP="000E0388">
      <w:pPr>
        <w:pStyle w:val="Caption"/>
        <w:rPr>
          <w:sz w:val="28"/>
        </w:rPr>
      </w:pPr>
    </w:p>
    <w:p w14:paraId="1671A140" w14:textId="77777777" w:rsidR="00BE131F" w:rsidRDefault="00BE131F" w:rsidP="000E0388">
      <w:pPr>
        <w:pStyle w:val="Caption"/>
        <w:rPr>
          <w:sz w:val="28"/>
        </w:rPr>
      </w:pPr>
    </w:p>
    <w:p w14:paraId="64351206" w14:textId="77777777" w:rsidR="00BE131F" w:rsidRDefault="00BE131F" w:rsidP="000E0388">
      <w:pPr>
        <w:pStyle w:val="Caption"/>
        <w:rPr>
          <w:sz w:val="28"/>
        </w:rPr>
      </w:pPr>
    </w:p>
    <w:p w14:paraId="46643240" w14:textId="77777777" w:rsidR="00BE131F" w:rsidRDefault="00BE131F" w:rsidP="000E0388">
      <w:pPr>
        <w:pStyle w:val="Caption"/>
        <w:rPr>
          <w:sz w:val="28"/>
        </w:rPr>
      </w:pPr>
    </w:p>
    <w:p w14:paraId="1637BC57" w14:textId="63015D46" w:rsidR="001D645F" w:rsidRPr="00CE0060" w:rsidRDefault="001D645F" w:rsidP="000E0388">
      <w:pPr>
        <w:pStyle w:val="Caption"/>
        <w:rPr>
          <w:sz w:val="28"/>
          <w:szCs w:val="28"/>
        </w:rPr>
      </w:pPr>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16</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pH</w:t>
      </w:r>
      <w:r w:rsidRPr="00CE0060">
        <w:rPr>
          <w:sz w:val="28"/>
          <w:szCs w:val="28"/>
        </w:rPr>
        <w:t xml:space="preserve"> trên các </w:t>
      </w:r>
      <w:r w:rsidR="00211687" w:rsidRPr="00CE0060">
        <w:rPr>
          <w:sz w:val="28"/>
          <w:szCs w:val="28"/>
          <w:lang w:val="en-US"/>
        </w:rPr>
        <w:t>rạch đổ ra thượng lưu sông Sài Gòn</w:t>
      </w:r>
      <w:bookmarkEnd w:id="1731"/>
    </w:p>
    <w:p w14:paraId="73410DB9" w14:textId="4C59D05F" w:rsidR="001D645F" w:rsidRPr="00CE0060" w:rsidRDefault="001D645F" w:rsidP="001D645F">
      <w:pPr>
        <w:pStyle w:val="Caption"/>
        <w:rPr>
          <w:sz w:val="28"/>
          <w:szCs w:val="28"/>
          <w:lang w:val="en-US"/>
        </w:rPr>
      </w:pPr>
      <w:bookmarkStart w:id="1732" w:name="_Toc177717335"/>
      <w:r w:rsidRPr="00CE0060">
        <w:rPr>
          <w:sz w:val="28"/>
          <w:szCs w:val="28"/>
        </w:rPr>
        <w:lastRenderedPageBreak/>
        <w:t xml:space="preserve">Bảng </w:t>
      </w:r>
      <w:r w:rsidRPr="00CE0060">
        <w:rPr>
          <w:sz w:val="28"/>
          <w:szCs w:val="28"/>
        </w:rPr>
        <w:fldChar w:fldCharType="begin"/>
      </w:r>
      <w:r w:rsidRPr="00CE0060">
        <w:rPr>
          <w:sz w:val="28"/>
          <w:szCs w:val="28"/>
        </w:rPr>
        <w:instrText xml:space="preserve"> SEQ Bảng \* ARABIC </w:instrText>
      </w:r>
      <w:r w:rsidRPr="00CE0060">
        <w:rPr>
          <w:sz w:val="28"/>
          <w:szCs w:val="28"/>
        </w:rPr>
        <w:fldChar w:fldCharType="separate"/>
      </w:r>
      <w:r w:rsidR="00812C2A" w:rsidRPr="00CE0060">
        <w:rPr>
          <w:noProof/>
          <w:sz w:val="28"/>
          <w:szCs w:val="28"/>
        </w:rPr>
        <w:t>22</w:t>
      </w:r>
      <w:r w:rsidRPr="00CE0060">
        <w:rPr>
          <w:sz w:val="28"/>
          <w:szCs w:val="28"/>
        </w:rPr>
        <w:fldChar w:fldCharType="end"/>
      </w:r>
      <w:r w:rsidRPr="00CE0060">
        <w:rPr>
          <w:sz w:val="28"/>
          <w:szCs w:val="28"/>
          <w:lang w:val="en-US"/>
        </w:rPr>
        <w:t>.</w:t>
      </w:r>
      <w:r w:rsidRPr="00CE0060">
        <w:rPr>
          <w:sz w:val="28"/>
          <w:szCs w:val="28"/>
        </w:rPr>
        <w:t xml:space="preserve"> </w:t>
      </w:r>
      <w:r w:rsidRPr="00CE0060">
        <w:rPr>
          <w:sz w:val="28"/>
          <w:szCs w:val="28"/>
          <w:lang w:val="en-US"/>
        </w:rPr>
        <w:t>Kết quả</w:t>
      </w:r>
      <w:r w:rsidRPr="00CE0060">
        <w:rPr>
          <w:sz w:val="28"/>
          <w:szCs w:val="28"/>
        </w:rPr>
        <w:t xml:space="preserve"> </w:t>
      </w:r>
      <w:r w:rsidRPr="00CE0060">
        <w:rPr>
          <w:sz w:val="28"/>
          <w:szCs w:val="28"/>
          <w:lang w:val="en-US"/>
        </w:rPr>
        <w:t>COD</w:t>
      </w:r>
      <w:r w:rsidRPr="00CE0060">
        <w:rPr>
          <w:sz w:val="28"/>
          <w:szCs w:val="28"/>
        </w:rPr>
        <w:t xml:space="preserve"> trên các </w:t>
      </w:r>
      <w:r w:rsidR="00211687" w:rsidRPr="00CE0060">
        <w:rPr>
          <w:sz w:val="28"/>
          <w:szCs w:val="28"/>
          <w:lang w:val="en-US"/>
        </w:rPr>
        <w:t>rạch đổ ra thượng lưu sông Sài Gòn</w:t>
      </w:r>
      <w:bookmarkEnd w:id="1732"/>
    </w:p>
    <w:tbl>
      <w:tblPr>
        <w:tblW w:w="134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4"/>
        <w:gridCol w:w="790"/>
        <w:gridCol w:w="791"/>
        <w:gridCol w:w="791"/>
        <w:gridCol w:w="791"/>
        <w:gridCol w:w="791"/>
        <w:gridCol w:w="791"/>
        <w:gridCol w:w="791"/>
        <w:gridCol w:w="791"/>
        <w:gridCol w:w="831"/>
        <w:gridCol w:w="831"/>
        <w:gridCol w:w="831"/>
        <w:gridCol w:w="791"/>
        <w:gridCol w:w="791"/>
        <w:gridCol w:w="11"/>
        <w:gridCol w:w="968"/>
        <w:gridCol w:w="1087"/>
      </w:tblGrid>
      <w:tr w:rsidR="00CE0060" w:rsidRPr="00CE0060" w14:paraId="0E475D52" w14:textId="77777777" w:rsidTr="00817606">
        <w:trPr>
          <w:trHeight w:val="370"/>
          <w:jc w:val="center"/>
        </w:trPr>
        <w:tc>
          <w:tcPr>
            <w:tcW w:w="994" w:type="dxa"/>
            <w:vMerge w:val="restart"/>
            <w:shd w:val="clear" w:color="auto" w:fill="auto"/>
            <w:noWrap/>
            <w:vAlign w:val="center"/>
          </w:tcPr>
          <w:p w14:paraId="6159D661" w14:textId="4077669F" w:rsidR="00097E58" w:rsidRPr="00CE0060" w:rsidRDefault="00097E58" w:rsidP="00097E58">
            <w:pPr>
              <w:spacing w:after="0" w:line="240" w:lineRule="auto"/>
              <w:rPr>
                <w:rFonts w:eastAsia="Times New Roman"/>
                <w:sz w:val="20"/>
                <w:szCs w:val="20"/>
              </w:rPr>
            </w:pPr>
            <w:r w:rsidRPr="00CE0060">
              <w:rPr>
                <w:rFonts w:eastAsia="Times New Roman"/>
                <w:b/>
                <w:bCs/>
                <w:sz w:val="20"/>
                <w:szCs w:val="20"/>
              </w:rPr>
              <w:t>COD</w:t>
            </w:r>
          </w:p>
        </w:tc>
        <w:tc>
          <w:tcPr>
            <w:tcW w:w="10413" w:type="dxa"/>
            <w:gridSpan w:val="14"/>
            <w:shd w:val="clear" w:color="auto" w:fill="auto"/>
            <w:noWrap/>
            <w:vAlign w:val="center"/>
          </w:tcPr>
          <w:p w14:paraId="4E822D97" w14:textId="77777777" w:rsidR="00097E58" w:rsidRPr="00CE0060" w:rsidRDefault="00097E58" w:rsidP="00097E58">
            <w:pPr>
              <w:spacing w:after="0" w:line="240" w:lineRule="auto"/>
              <w:rPr>
                <w:rFonts w:eastAsia="Times New Roman"/>
                <w:sz w:val="20"/>
                <w:szCs w:val="20"/>
              </w:rPr>
            </w:pPr>
            <w:r w:rsidRPr="00CE0060">
              <w:rPr>
                <w:rFonts w:eastAsia="Times New Roman"/>
                <w:b/>
                <w:bCs/>
                <w:sz w:val="20"/>
                <w:szCs w:val="20"/>
                <w:lang w:val="vi-VN"/>
              </w:rPr>
              <w:t>Thông số phục vụ cho việc phân loại chất lượng nước sông, suối, kênh, mương, khe, rạch và bảo vệ môi trường sống dưới nước</w:t>
            </w:r>
          </w:p>
        </w:tc>
        <w:tc>
          <w:tcPr>
            <w:tcW w:w="2055" w:type="dxa"/>
            <w:gridSpan w:val="2"/>
            <w:shd w:val="clear" w:color="auto" w:fill="auto"/>
            <w:noWrap/>
            <w:vAlign w:val="center"/>
          </w:tcPr>
          <w:p w14:paraId="731BD856" w14:textId="77777777" w:rsidR="00097E58" w:rsidRPr="00CE0060" w:rsidRDefault="00097E58" w:rsidP="00097E58">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p>
        </w:tc>
      </w:tr>
      <w:tr w:rsidR="00BE131F" w:rsidRPr="00CE0060" w14:paraId="648672ED" w14:textId="77777777" w:rsidTr="00817606">
        <w:trPr>
          <w:trHeight w:val="656"/>
          <w:jc w:val="center"/>
        </w:trPr>
        <w:tc>
          <w:tcPr>
            <w:tcW w:w="994" w:type="dxa"/>
            <w:vMerge/>
            <w:shd w:val="clear" w:color="auto" w:fill="auto"/>
            <w:noWrap/>
            <w:vAlign w:val="center"/>
          </w:tcPr>
          <w:p w14:paraId="62D3D2DA" w14:textId="77777777" w:rsidR="00BE131F" w:rsidRPr="00CE0060" w:rsidRDefault="00BE131F" w:rsidP="00BE131F">
            <w:pPr>
              <w:spacing w:after="0" w:line="240" w:lineRule="auto"/>
              <w:rPr>
                <w:rFonts w:eastAsia="Times New Roman"/>
                <w:sz w:val="20"/>
                <w:szCs w:val="20"/>
              </w:rPr>
            </w:pPr>
          </w:p>
        </w:tc>
        <w:tc>
          <w:tcPr>
            <w:tcW w:w="79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34CDAA5" w14:textId="1CC663F6" w:rsidR="00BE131F" w:rsidRPr="00CE0060" w:rsidRDefault="00BE131F" w:rsidP="00BE131F">
            <w:pPr>
              <w:spacing w:after="0" w:line="240" w:lineRule="auto"/>
              <w:rPr>
                <w:rFonts w:eastAsia="Times New Roman"/>
                <w:sz w:val="20"/>
                <w:szCs w:val="20"/>
              </w:rPr>
            </w:pPr>
            <w:r>
              <w:rPr>
                <w:b/>
                <w:bCs/>
                <w:sz w:val="20"/>
                <w:szCs w:val="20"/>
              </w:rPr>
              <w:t>Tháng 10</w:t>
            </w:r>
            <w:r>
              <w:rPr>
                <w:b/>
                <w:bCs/>
                <w:sz w:val="20"/>
                <w:szCs w:val="20"/>
              </w:rPr>
              <w:br/>
              <w:t>2023</w:t>
            </w:r>
          </w:p>
        </w:tc>
        <w:tc>
          <w:tcPr>
            <w:tcW w:w="791" w:type="dxa"/>
            <w:tcBorders>
              <w:top w:val="single" w:sz="4" w:space="0" w:color="auto"/>
              <w:left w:val="nil"/>
              <w:bottom w:val="single" w:sz="4" w:space="0" w:color="auto"/>
              <w:right w:val="single" w:sz="4" w:space="0" w:color="auto"/>
            </w:tcBorders>
            <w:shd w:val="clear" w:color="auto" w:fill="auto"/>
            <w:noWrap/>
            <w:vAlign w:val="center"/>
          </w:tcPr>
          <w:p w14:paraId="666CE9E5" w14:textId="01F59F73" w:rsidR="00BE131F" w:rsidRPr="00CE0060" w:rsidRDefault="00BE131F" w:rsidP="00BE131F">
            <w:pPr>
              <w:spacing w:after="0" w:line="240" w:lineRule="auto"/>
              <w:rPr>
                <w:rFonts w:eastAsia="Times New Roman"/>
                <w:sz w:val="20"/>
                <w:szCs w:val="20"/>
              </w:rPr>
            </w:pPr>
            <w:r>
              <w:rPr>
                <w:b/>
                <w:bCs/>
                <w:sz w:val="20"/>
                <w:szCs w:val="20"/>
              </w:rPr>
              <w:t>Tháng 11</w:t>
            </w:r>
            <w:r>
              <w:rPr>
                <w:b/>
                <w:bCs/>
                <w:sz w:val="20"/>
                <w:szCs w:val="20"/>
              </w:rPr>
              <w:br/>
              <w:t>2023</w:t>
            </w:r>
          </w:p>
        </w:tc>
        <w:tc>
          <w:tcPr>
            <w:tcW w:w="791" w:type="dxa"/>
            <w:tcBorders>
              <w:top w:val="single" w:sz="4" w:space="0" w:color="auto"/>
              <w:left w:val="nil"/>
              <w:bottom w:val="single" w:sz="4" w:space="0" w:color="auto"/>
              <w:right w:val="single" w:sz="4" w:space="0" w:color="auto"/>
            </w:tcBorders>
            <w:shd w:val="clear" w:color="auto" w:fill="auto"/>
            <w:noWrap/>
            <w:vAlign w:val="center"/>
          </w:tcPr>
          <w:p w14:paraId="7B55DD11" w14:textId="46F2B267" w:rsidR="00BE131F" w:rsidRPr="00CE0060" w:rsidRDefault="00BE131F" w:rsidP="00BE131F">
            <w:pPr>
              <w:spacing w:after="0" w:line="240" w:lineRule="auto"/>
              <w:rPr>
                <w:rFonts w:eastAsia="Times New Roman"/>
                <w:sz w:val="20"/>
                <w:szCs w:val="20"/>
              </w:rPr>
            </w:pPr>
            <w:r>
              <w:rPr>
                <w:b/>
                <w:bCs/>
                <w:sz w:val="20"/>
                <w:szCs w:val="20"/>
              </w:rPr>
              <w:t>Tháng 12</w:t>
            </w:r>
            <w:r>
              <w:rPr>
                <w:b/>
                <w:bCs/>
                <w:sz w:val="20"/>
                <w:szCs w:val="20"/>
              </w:rPr>
              <w:br/>
              <w:t>2023</w:t>
            </w:r>
          </w:p>
        </w:tc>
        <w:tc>
          <w:tcPr>
            <w:tcW w:w="791" w:type="dxa"/>
            <w:tcBorders>
              <w:top w:val="single" w:sz="4" w:space="0" w:color="auto"/>
              <w:left w:val="nil"/>
              <w:bottom w:val="single" w:sz="4" w:space="0" w:color="auto"/>
              <w:right w:val="single" w:sz="4" w:space="0" w:color="auto"/>
            </w:tcBorders>
            <w:shd w:val="clear" w:color="auto" w:fill="auto"/>
            <w:noWrap/>
            <w:vAlign w:val="center"/>
          </w:tcPr>
          <w:p w14:paraId="280EBE14" w14:textId="67B2F907" w:rsidR="00BE131F" w:rsidRPr="00CE0060" w:rsidRDefault="00BE131F" w:rsidP="00BE131F">
            <w:pPr>
              <w:spacing w:after="0" w:line="240" w:lineRule="auto"/>
              <w:rPr>
                <w:rFonts w:eastAsia="Times New Roman"/>
                <w:sz w:val="20"/>
                <w:szCs w:val="20"/>
              </w:rPr>
            </w:pPr>
            <w:r>
              <w:rPr>
                <w:b/>
                <w:bCs/>
                <w:sz w:val="20"/>
                <w:szCs w:val="20"/>
              </w:rPr>
              <w:t>Tháng 1</w:t>
            </w:r>
            <w:r>
              <w:rPr>
                <w:b/>
                <w:bCs/>
                <w:sz w:val="20"/>
                <w:szCs w:val="20"/>
              </w:rPr>
              <w:br/>
              <w:t>2024</w:t>
            </w:r>
          </w:p>
        </w:tc>
        <w:tc>
          <w:tcPr>
            <w:tcW w:w="791" w:type="dxa"/>
            <w:tcBorders>
              <w:top w:val="single" w:sz="4" w:space="0" w:color="auto"/>
              <w:left w:val="nil"/>
              <w:bottom w:val="single" w:sz="4" w:space="0" w:color="auto"/>
              <w:right w:val="single" w:sz="4" w:space="0" w:color="auto"/>
            </w:tcBorders>
            <w:shd w:val="clear" w:color="auto" w:fill="auto"/>
            <w:noWrap/>
            <w:vAlign w:val="center"/>
          </w:tcPr>
          <w:p w14:paraId="589EC421" w14:textId="580869B1" w:rsidR="00BE131F" w:rsidRPr="00CE0060" w:rsidRDefault="00BE131F" w:rsidP="00BE131F">
            <w:pPr>
              <w:spacing w:after="0" w:line="240" w:lineRule="auto"/>
              <w:rPr>
                <w:rFonts w:eastAsia="Times New Roman"/>
                <w:sz w:val="20"/>
                <w:szCs w:val="20"/>
              </w:rPr>
            </w:pPr>
            <w:r>
              <w:rPr>
                <w:b/>
                <w:bCs/>
                <w:sz w:val="20"/>
                <w:szCs w:val="20"/>
              </w:rPr>
              <w:t>Tháng 2</w:t>
            </w:r>
            <w:r>
              <w:rPr>
                <w:b/>
                <w:bCs/>
                <w:sz w:val="20"/>
                <w:szCs w:val="20"/>
              </w:rPr>
              <w:br/>
              <w:t>2024</w:t>
            </w:r>
          </w:p>
        </w:tc>
        <w:tc>
          <w:tcPr>
            <w:tcW w:w="791" w:type="dxa"/>
            <w:tcBorders>
              <w:top w:val="single" w:sz="4" w:space="0" w:color="auto"/>
              <w:left w:val="nil"/>
              <w:bottom w:val="single" w:sz="4" w:space="0" w:color="auto"/>
              <w:right w:val="single" w:sz="4" w:space="0" w:color="auto"/>
            </w:tcBorders>
            <w:shd w:val="clear" w:color="auto" w:fill="auto"/>
            <w:noWrap/>
            <w:vAlign w:val="center"/>
          </w:tcPr>
          <w:p w14:paraId="5DD70F09" w14:textId="55CB9792" w:rsidR="00BE131F" w:rsidRPr="00CE0060" w:rsidRDefault="00BE131F" w:rsidP="00BE131F">
            <w:pPr>
              <w:spacing w:after="0" w:line="240" w:lineRule="auto"/>
              <w:rPr>
                <w:rFonts w:eastAsia="Times New Roman"/>
                <w:sz w:val="20"/>
                <w:szCs w:val="20"/>
              </w:rPr>
            </w:pPr>
            <w:r>
              <w:rPr>
                <w:b/>
                <w:bCs/>
                <w:sz w:val="20"/>
                <w:szCs w:val="20"/>
              </w:rPr>
              <w:t>Tháng 3</w:t>
            </w:r>
            <w:r>
              <w:rPr>
                <w:b/>
                <w:bCs/>
                <w:sz w:val="20"/>
                <w:szCs w:val="20"/>
              </w:rPr>
              <w:br/>
              <w:t>2024</w:t>
            </w:r>
          </w:p>
        </w:tc>
        <w:tc>
          <w:tcPr>
            <w:tcW w:w="791" w:type="dxa"/>
            <w:tcBorders>
              <w:top w:val="single" w:sz="4" w:space="0" w:color="auto"/>
              <w:left w:val="nil"/>
              <w:bottom w:val="single" w:sz="4" w:space="0" w:color="auto"/>
              <w:right w:val="single" w:sz="4" w:space="0" w:color="auto"/>
            </w:tcBorders>
            <w:shd w:val="clear" w:color="auto" w:fill="auto"/>
            <w:noWrap/>
            <w:vAlign w:val="center"/>
          </w:tcPr>
          <w:p w14:paraId="1E68BF70" w14:textId="7E82A7EF" w:rsidR="00BE131F" w:rsidRPr="00CE0060" w:rsidRDefault="00BE131F" w:rsidP="00BE131F">
            <w:pPr>
              <w:spacing w:after="0" w:line="240" w:lineRule="auto"/>
              <w:rPr>
                <w:rFonts w:eastAsia="Times New Roman"/>
                <w:sz w:val="20"/>
                <w:szCs w:val="20"/>
              </w:rPr>
            </w:pPr>
            <w:r>
              <w:rPr>
                <w:b/>
                <w:bCs/>
                <w:sz w:val="20"/>
                <w:szCs w:val="20"/>
              </w:rPr>
              <w:t>Tháng 4</w:t>
            </w:r>
            <w:r>
              <w:rPr>
                <w:b/>
                <w:bCs/>
                <w:sz w:val="20"/>
                <w:szCs w:val="20"/>
              </w:rPr>
              <w:br/>
              <w:t>2024</w:t>
            </w:r>
          </w:p>
        </w:tc>
        <w:tc>
          <w:tcPr>
            <w:tcW w:w="791" w:type="dxa"/>
            <w:tcBorders>
              <w:top w:val="single" w:sz="4" w:space="0" w:color="auto"/>
              <w:left w:val="nil"/>
              <w:bottom w:val="single" w:sz="4" w:space="0" w:color="auto"/>
              <w:right w:val="single" w:sz="4" w:space="0" w:color="auto"/>
            </w:tcBorders>
            <w:shd w:val="clear" w:color="auto" w:fill="auto"/>
            <w:noWrap/>
            <w:vAlign w:val="center"/>
          </w:tcPr>
          <w:p w14:paraId="3384E622" w14:textId="75716B3D" w:rsidR="00BE131F" w:rsidRPr="00CE0060" w:rsidRDefault="00BE131F" w:rsidP="00BE131F">
            <w:pPr>
              <w:spacing w:after="0" w:line="240" w:lineRule="auto"/>
              <w:rPr>
                <w:rFonts w:eastAsia="Times New Roman"/>
                <w:sz w:val="20"/>
                <w:szCs w:val="20"/>
              </w:rPr>
            </w:pPr>
            <w:r>
              <w:rPr>
                <w:b/>
                <w:bCs/>
                <w:sz w:val="20"/>
                <w:szCs w:val="20"/>
              </w:rPr>
              <w:t>Tháng 5</w:t>
            </w:r>
            <w:r>
              <w:rPr>
                <w:b/>
                <w:bCs/>
                <w:sz w:val="20"/>
                <w:szCs w:val="20"/>
              </w:rPr>
              <w:br/>
              <w:t>2024</w:t>
            </w:r>
          </w:p>
        </w:tc>
        <w:tc>
          <w:tcPr>
            <w:tcW w:w="831" w:type="dxa"/>
            <w:tcBorders>
              <w:top w:val="single" w:sz="4" w:space="0" w:color="auto"/>
              <w:left w:val="nil"/>
              <w:bottom w:val="single" w:sz="4" w:space="0" w:color="auto"/>
              <w:right w:val="single" w:sz="4" w:space="0" w:color="auto"/>
            </w:tcBorders>
            <w:shd w:val="clear" w:color="auto" w:fill="auto"/>
            <w:noWrap/>
            <w:vAlign w:val="center"/>
          </w:tcPr>
          <w:p w14:paraId="0C7D73E8" w14:textId="1B2C0743" w:rsidR="00BE131F" w:rsidRPr="00CE0060" w:rsidRDefault="00BE131F" w:rsidP="00BE131F">
            <w:pPr>
              <w:spacing w:after="0" w:line="240" w:lineRule="auto"/>
              <w:rPr>
                <w:rFonts w:eastAsia="Times New Roman"/>
                <w:sz w:val="20"/>
                <w:szCs w:val="20"/>
              </w:rPr>
            </w:pPr>
            <w:r>
              <w:rPr>
                <w:b/>
                <w:bCs/>
                <w:sz w:val="20"/>
                <w:szCs w:val="20"/>
              </w:rPr>
              <w:t>Tháng 6</w:t>
            </w:r>
            <w:r>
              <w:rPr>
                <w:b/>
                <w:bCs/>
                <w:sz w:val="20"/>
                <w:szCs w:val="20"/>
              </w:rPr>
              <w:br/>
              <w:t>2024</w:t>
            </w:r>
          </w:p>
        </w:tc>
        <w:tc>
          <w:tcPr>
            <w:tcW w:w="831" w:type="dxa"/>
            <w:tcBorders>
              <w:top w:val="single" w:sz="4" w:space="0" w:color="auto"/>
              <w:left w:val="nil"/>
              <w:bottom w:val="single" w:sz="4" w:space="0" w:color="auto"/>
              <w:right w:val="single" w:sz="4" w:space="0" w:color="auto"/>
            </w:tcBorders>
            <w:shd w:val="clear" w:color="auto" w:fill="auto"/>
            <w:noWrap/>
            <w:vAlign w:val="center"/>
          </w:tcPr>
          <w:p w14:paraId="43D43EAF" w14:textId="031F51D0" w:rsidR="00BE131F" w:rsidRPr="00CE0060" w:rsidRDefault="00BE131F" w:rsidP="00BE131F">
            <w:pPr>
              <w:spacing w:after="0" w:line="240" w:lineRule="auto"/>
              <w:rPr>
                <w:rFonts w:eastAsia="Times New Roman"/>
                <w:sz w:val="20"/>
                <w:szCs w:val="20"/>
              </w:rPr>
            </w:pPr>
            <w:r>
              <w:rPr>
                <w:b/>
                <w:bCs/>
                <w:sz w:val="20"/>
                <w:szCs w:val="20"/>
              </w:rPr>
              <w:t>Tháng 7</w:t>
            </w:r>
            <w:r>
              <w:rPr>
                <w:b/>
                <w:bCs/>
                <w:sz w:val="20"/>
                <w:szCs w:val="20"/>
              </w:rPr>
              <w:br/>
              <w:t>2024</w:t>
            </w:r>
          </w:p>
        </w:tc>
        <w:tc>
          <w:tcPr>
            <w:tcW w:w="831" w:type="dxa"/>
            <w:tcBorders>
              <w:top w:val="single" w:sz="4" w:space="0" w:color="auto"/>
              <w:left w:val="nil"/>
              <w:bottom w:val="single" w:sz="4" w:space="0" w:color="auto"/>
              <w:right w:val="single" w:sz="4" w:space="0" w:color="auto"/>
            </w:tcBorders>
            <w:shd w:val="clear" w:color="auto" w:fill="auto"/>
            <w:noWrap/>
            <w:vAlign w:val="center"/>
          </w:tcPr>
          <w:p w14:paraId="40758A47" w14:textId="63923C14" w:rsidR="00BE131F" w:rsidRPr="00CE0060" w:rsidRDefault="00BE131F" w:rsidP="00BE131F">
            <w:pPr>
              <w:spacing w:after="0" w:line="240" w:lineRule="auto"/>
              <w:rPr>
                <w:rFonts w:eastAsia="Times New Roman"/>
                <w:sz w:val="20"/>
                <w:szCs w:val="20"/>
              </w:rPr>
            </w:pPr>
            <w:r>
              <w:rPr>
                <w:b/>
                <w:bCs/>
                <w:sz w:val="20"/>
                <w:szCs w:val="20"/>
              </w:rPr>
              <w:t>Tháng 8</w:t>
            </w:r>
            <w:r>
              <w:rPr>
                <w:b/>
                <w:bCs/>
                <w:sz w:val="20"/>
                <w:szCs w:val="20"/>
              </w:rPr>
              <w:br/>
              <w:t>2024</w:t>
            </w:r>
          </w:p>
        </w:tc>
        <w:tc>
          <w:tcPr>
            <w:tcW w:w="791" w:type="dxa"/>
            <w:tcBorders>
              <w:top w:val="single" w:sz="4" w:space="0" w:color="auto"/>
              <w:left w:val="nil"/>
              <w:bottom w:val="single" w:sz="4" w:space="0" w:color="auto"/>
              <w:right w:val="single" w:sz="4" w:space="0" w:color="auto"/>
            </w:tcBorders>
            <w:shd w:val="clear" w:color="auto" w:fill="auto"/>
            <w:vAlign w:val="center"/>
          </w:tcPr>
          <w:p w14:paraId="7846A34D" w14:textId="7C17A8DA" w:rsidR="00BE131F" w:rsidRPr="00CE0060" w:rsidRDefault="00BE131F" w:rsidP="00BE131F">
            <w:pPr>
              <w:spacing w:after="0" w:line="240" w:lineRule="auto"/>
              <w:rPr>
                <w:b/>
                <w:bCs/>
                <w:sz w:val="20"/>
                <w:szCs w:val="20"/>
              </w:rPr>
            </w:pPr>
            <w:r>
              <w:rPr>
                <w:b/>
                <w:bCs/>
                <w:sz w:val="20"/>
                <w:szCs w:val="20"/>
              </w:rPr>
              <w:t>Tháng 9</w:t>
            </w:r>
            <w:r>
              <w:rPr>
                <w:b/>
                <w:bCs/>
                <w:sz w:val="20"/>
                <w:szCs w:val="20"/>
              </w:rPr>
              <w:br/>
              <w:t>2024</w:t>
            </w:r>
          </w:p>
        </w:tc>
        <w:tc>
          <w:tcPr>
            <w:tcW w:w="791" w:type="dxa"/>
            <w:tcBorders>
              <w:top w:val="single" w:sz="4" w:space="0" w:color="auto"/>
              <w:left w:val="nil"/>
              <w:bottom w:val="single" w:sz="4" w:space="0" w:color="auto"/>
              <w:right w:val="single" w:sz="4" w:space="0" w:color="auto"/>
            </w:tcBorders>
            <w:shd w:val="clear" w:color="auto" w:fill="auto"/>
            <w:noWrap/>
            <w:vAlign w:val="center"/>
          </w:tcPr>
          <w:p w14:paraId="48F3B530" w14:textId="32B59F05" w:rsidR="00BE131F" w:rsidRPr="00CE0060" w:rsidRDefault="00BE131F" w:rsidP="00BE131F">
            <w:pPr>
              <w:spacing w:after="0" w:line="240" w:lineRule="auto"/>
              <w:rPr>
                <w:rFonts w:eastAsia="Times New Roman"/>
                <w:sz w:val="20"/>
                <w:szCs w:val="20"/>
              </w:rPr>
            </w:pPr>
            <w:r>
              <w:rPr>
                <w:b/>
                <w:bCs/>
                <w:sz w:val="20"/>
                <w:szCs w:val="20"/>
              </w:rPr>
              <w:t>Tháng 10</w:t>
            </w:r>
            <w:r>
              <w:rPr>
                <w:b/>
                <w:bCs/>
                <w:sz w:val="20"/>
                <w:szCs w:val="20"/>
              </w:rPr>
              <w:br/>
              <w:t>2024</w:t>
            </w:r>
          </w:p>
        </w:tc>
        <w:tc>
          <w:tcPr>
            <w:tcW w:w="979" w:type="dxa"/>
            <w:gridSpan w:val="2"/>
            <w:shd w:val="clear" w:color="auto" w:fill="auto"/>
            <w:noWrap/>
            <w:vAlign w:val="center"/>
          </w:tcPr>
          <w:p w14:paraId="487AC1C9" w14:textId="77777777" w:rsidR="00BE131F" w:rsidRPr="00CE0060" w:rsidRDefault="00BE131F" w:rsidP="00BE131F">
            <w:pPr>
              <w:spacing w:after="0" w:line="240" w:lineRule="auto"/>
              <w:rPr>
                <w:rFonts w:eastAsia="Times New Roman"/>
                <w:sz w:val="20"/>
                <w:szCs w:val="20"/>
              </w:rPr>
            </w:pPr>
            <w:r w:rsidRPr="00CE0060">
              <w:rPr>
                <w:rFonts w:eastAsia="Times New Roman"/>
                <w:b/>
                <w:bCs/>
                <w:sz w:val="20"/>
                <w:szCs w:val="20"/>
                <w:lang w:val="vi-VN"/>
              </w:rPr>
              <w:t>Mức A</w:t>
            </w:r>
          </w:p>
        </w:tc>
        <w:tc>
          <w:tcPr>
            <w:tcW w:w="1087" w:type="dxa"/>
            <w:vAlign w:val="center"/>
          </w:tcPr>
          <w:p w14:paraId="28692392" w14:textId="77777777" w:rsidR="00BE131F" w:rsidRPr="00CE0060" w:rsidRDefault="00BE131F" w:rsidP="00BE131F">
            <w:pPr>
              <w:spacing w:after="0" w:line="240" w:lineRule="auto"/>
              <w:rPr>
                <w:rFonts w:eastAsia="Times New Roman"/>
                <w:sz w:val="20"/>
                <w:szCs w:val="20"/>
              </w:rPr>
            </w:pPr>
            <w:r w:rsidRPr="00CE0060">
              <w:rPr>
                <w:rFonts w:eastAsia="Times New Roman"/>
                <w:b/>
                <w:bCs/>
                <w:sz w:val="20"/>
                <w:szCs w:val="20"/>
                <w:lang w:val="vi-VN"/>
              </w:rPr>
              <w:t>Mức B</w:t>
            </w:r>
          </w:p>
        </w:tc>
      </w:tr>
      <w:tr w:rsidR="00BE131F" w:rsidRPr="00CE0060" w14:paraId="45CE19C6" w14:textId="77777777" w:rsidTr="007B1B91">
        <w:trPr>
          <w:trHeight w:val="370"/>
          <w:jc w:val="center"/>
        </w:trPr>
        <w:tc>
          <w:tcPr>
            <w:tcW w:w="994" w:type="dxa"/>
            <w:shd w:val="clear" w:color="auto" w:fill="auto"/>
            <w:noWrap/>
            <w:vAlign w:val="center"/>
            <w:hideMark/>
          </w:tcPr>
          <w:p w14:paraId="14F3D49A" w14:textId="6F40E65F" w:rsidR="00BE131F" w:rsidRPr="00CE0060" w:rsidRDefault="00BE131F" w:rsidP="00BE131F">
            <w:pPr>
              <w:spacing w:after="0" w:line="240" w:lineRule="auto"/>
              <w:rPr>
                <w:rFonts w:eastAsia="Times New Roman"/>
                <w:sz w:val="20"/>
                <w:szCs w:val="20"/>
              </w:rPr>
            </w:pPr>
            <w:r w:rsidRPr="00CE0060">
              <w:rPr>
                <w:rFonts w:eastAsia="Times New Roman"/>
                <w:sz w:val="20"/>
                <w:szCs w:val="20"/>
              </w:rPr>
              <w:t>RSG1</w:t>
            </w:r>
          </w:p>
        </w:tc>
        <w:tc>
          <w:tcPr>
            <w:tcW w:w="790" w:type="dxa"/>
            <w:tcBorders>
              <w:top w:val="nil"/>
              <w:left w:val="single" w:sz="4" w:space="0" w:color="auto"/>
              <w:bottom w:val="single" w:sz="4" w:space="0" w:color="auto"/>
              <w:right w:val="single" w:sz="4" w:space="0" w:color="auto"/>
            </w:tcBorders>
            <w:shd w:val="clear" w:color="auto" w:fill="auto"/>
            <w:noWrap/>
            <w:vAlign w:val="center"/>
          </w:tcPr>
          <w:p w14:paraId="692FDE00" w14:textId="7CA244FA" w:rsidR="00BE131F" w:rsidRPr="00CE0060" w:rsidRDefault="00BE131F" w:rsidP="00BE131F">
            <w:pPr>
              <w:spacing w:after="0" w:line="240" w:lineRule="auto"/>
              <w:rPr>
                <w:rFonts w:eastAsia="Times New Roman"/>
                <w:sz w:val="20"/>
                <w:szCs w:val="20"/>
              </w:rPr>
            </w:pPr>
            <w:r>
              <w:rPr>
                <w:sz w:val="20"/>
                <w:szCs w:val="20"/>
              </w:rPr>
              <w:t>32</w:t>
            </w:r>
          </w:p>
        </w:tc>
        <w:tc>
          <w:tcPr>
            <w:tcW w:w="791" w:type="dxa"/>
            <w:tcBorders>
              <w:top w:val="nil"/>
              <w:left w:val="nil"/>
              <w:bottom w:val="single" w:sz="4" w:space="0" w:color="auto"/>
              <w:right w:val="single" w:sz="4" w:space="0" w:color="auto"/>
            </w:tcBorders>
            <w:shd w:val="clear" w:color="auto" w:fill="auto"/>
            <w:noWrap/>
            <w:vAlign w:val="center"/>
          </w:tcPr>
          <w:p w14:paraId="6C649FD5" w14:textId="783D1391" w:rsidR="00BE131F" w:rsidRPr="00CE0060" w:rsidRDefault="00BE131F" w:rsidP="00BE131F">
            <w:pPr>
              <w:spacing w:after="0" w:line="240" w:lineRule="auto"/>
              <w:rPr>
                <w:rFonts w:eastAsia="Times New Roman"/>
                <w:sz w:val="20"/>
                <w:szCs w:val="20"/>
              </w:rPr>
            </w:pPr>
            <w:r>
              <w:rPr>
                <w:sz w:val="20"/>
                <w:szCs w:val="20"/>
              </w:rPr>
              <w:t>4</w:t>
            </w:r>
          </w:p>
        </w:tc>
        <w:tc>
          <w:tcPr>
            <w:tcW w:w="791" w:type="dxa"/>
            <w:tcBorders>
              <w:top w:val="nil"/>
              <w:left w:val="nil"/>
              <w:bottom w:val="single" w:sz="4" w:space="0" w:color="auto"/>
              <w:right w:val="single" w:sz="4" w:space="0" w:color="auto"/>
            </w:tcBorders>
            <w:shd w:val="clear" w:color="auto" w:fill="auto"/>
            <w:noWrap/>
            <w:vAlign w:val="center"/>
          </w:tcPr>
          <w:p w14:paraId="6B54958E" w14:textId="5A249F7B" w:rsidR="00BE131F" w:rsidRPr="00CE0060" w:rsidRDefault="00BE131F" w:rsidP="00BE131F">
            <w:pPr>
              <w:spacing w:after="0" w:line="240" w:lineRule="auto"/>
              <w:rPr>
                <w:rFonts w:eastAsia="Times New Roman"/>
                <w:sz w:val="20"/>
                <w:szCs w:val="20"/>
              </w:rPr>
            </w:pPr>
            <w:r>
              <w:rPr>
                <w:sz w:val="20"/>
                <w:szCs w:val="20"/>
              </w:rPr>
              <w:t>14</w:t>
            </w:r>
          </w:p>
        </w:tc>
        <w:tc>
          <w:tcPr>
            <w:tcW w:w="791" w:type="dxa"/>
            <w:tcBorders>
              <w:top w:val="nil"/>
              <w:left w:val="nil"/>
              <w:bottom w:val="single" w:sz="4" w:space="0" w:color="auto"/>
              <w:right w:val="single" w:sz="4" w:space="0" w:color="auto"/>
            </w:tcBorders>
            <w:shd w:val="clear" w:color="auto" w:fill="auto"/>
            <w:noWrap/>
            <w:vAlign w:val="center"/>
          </w:tcPr>
          <w:p w14:paraId="26FA4713" w14:textId="4A070AA0" w:rsidR="00BE131F" w:rsidRPr="00CE0060" w:rsidRDefault="00BE131F" w:rsidP="00BE131F">
            <w:pPr>
              <w:spacing w:after="0" w:line="240" w:lineRule="auto"/>
              <w:rPr>
                <w:rFonts w:eastAsia="Times New Roman"/>
                <w:sz w:val="20"/>
                <w:szCs w:val="20"/>
              </w:rPr>
            </w:pPr>
            <w:r>
              <w:rPr>
                <w:sz w:val="20"/>
                <w:szCs w:val="20"/>
              </w:rPr>
              <w:t>6</w:t>
            </w:r>
          </w:p>
        </w:tc>
        <w:tc>
          <w:tcPr>
            <w:tcW w:w="791" w:type="dxa"/>
            <w:tcBorders>
              <w:top w:val="nil"/>
              <w:left w:val="nil"/>
              <w:bottom w:val="single" w:sz="4" w:space="0" w:color="auto"/>
              <w:right w:val="single" w:sz="4" w:space="0" w:color="auto"/>
            </w:tcBorders>
            <w:shd w:val="clear" w:color="auto" w:fill="auto"/>
            <w:noWrap/>
            <w:vAlign w:val="center"/>
          </w:tcPr>
          <w:p w14:paraId="6A855953" w14:textId="0B2F66E8" w:rsidR="00BE131F" w:rsidRPr="00CE0060" w:rsidRDefault="00BE131F" w:rsidP="00BE131F">
            <w:pPr>
              <w:spacing w:after="0" w:line="240" w:lineRule="auto"/>
              <w:rPr>
                <w:rFonts w:eastAsia="Times New Roman"/>
                <w:sz w:val="20"/>
                <w:szCs w:val="20"/>
              </w:rPr>
            </w:pPr>
            <w:r>
              <w:rPr>
                <w:sz w:val="20"/>
                <w:szCs w:val="20"/>
              </w:rPr>
              <w:t>20</w:t>
            </w:r>
          </w:p>
        </w:tc>
        <w:tc>
          <w:tcPr>
            <w:tcW w:w="791" w:type="dxa"/>
            <w:tcBorders>
              <w:top w:val="nil"/>
              <w:left w:val="nil"/>
              <w:bottom w:val="single" w:sz="4" w:space="0" w:color="auto"/>
              <w:right w:val="single" w:sz="4" w:space="0" w:color="auto"/>
            </w:tcBorders>
            <w:shd w:val="clear" w:color="auto" w:fill="auto"/>
            <w:noWrap/>
            <w:vAlign w:val="center"/>
          </w:tcPr>
          <w:p w14:paraId="18C0B28D" w14:textId="348B9066" w:rsidR="00BE131F" w:rsidRPr="00CE0060" w:rsidRDefault="00BE131F" w:rsidP="00BE131F">
            <w:pPr>
              <w:spacing w:after="0" w:line="240" w:lineRule="auto"/>
              <w:rPr>
                <w:rFonts w:eastAsia="Times New Roman"/>
                <w:sz w:val="20"/>
                <w:szCs w:val="20"/>
              </w:rPr>
            </w:pPr>
            <w:r>
              <w:rPr>
                <w:sz w:val="20"/>
                <w:szCs w:val="20"/>
              </w:rPr>
              <w:t>16</w:t>
            </w:r>
          </w:p>
        </w:tc>
        <w:tc>
          <w:tcPr>
            <w:tcW w:w="791" w:type="dxa"/>
            <w:tcBorders>
              <w:top w:val="nil"/>
              <w:left w:val="nil"/>
              <w:bottom w:val="single" w:sz="4" w:space="0" w:color="auto"/>
              <w:right w:val="single" w:sz="4" w:space="0" w:color="auto"/>
            </w:tcBorders>
            <w:shd w:val="clear" w:color="auto" w:fill="auto"/>
            <w:noWrap/>
            <w:vAlign w:val="center"/>
          </w:tcPr>
          <w:p w14:paraId="338E8631" w14:textId="692F62C8" w:rsidR="00BE131F" w:rsidRPr="00CE0060" w:rsidRDefault="00BE131F" w:rsidP="00BE131F">
            <w:pPr>
              <w:spacing w:after="0" w:line="240" w:lineRule="auto"/>
              <w:rPr>
                <w:rFonts w:eastAsia="Times New Roman"/>
                <w:sz w:val="20"/>
                <w:szCs w:val="20"/>
              </w:rPr>
            </w:pPr>
            <w:r>
              <w:rPr>
                <w:sz w:val="20"/>
                <w:szCs w:val="20"/>
              </w:rPr>
              <w:t>28</w:t>
            </w:r>
          </w:p>
        </w:tc>
        <w:tc>
          <w:tcPr>
            <w:tcW w:w="791" w:type="dxa"/>
            <w:tcBorders>
              <w:top w:val="nil"/>
              <w:left w:val="nil"/>
              <w:bottom w:val="single" w:sz="4" w:space="0" w:color="auto"/>
              <w:right w:val="single" w:sz="4" w:space="0" w:color="auto"/>
            </w:tcBorders>
            <w:shd w:val="clear" w:color="auto" w:fill="auto"/>
            <w:noWrap/>
            <w:vAlign w:val="center"/>
          </w:tcPr>
          <w:p w14:paraId="7DBEDDC3" w14:textId="59ED88AB" w:rsidR="00BE131F" w:rsidRPr="00CE0060" w:rsidRDefault="00BE131F" w:rsidP="00BE131F">
            <w:pPr>
              <w:spacing w:after="0" w:line="240" w:lineRule="auto"/>
              <w:rPr>
                <w:rFonts w:eastAsia="Times New Roman"/>
                <w:sz w:val="20"/>
                <w:szCs w:val="20"/>
              </w:rPr>
            </w:pPr>
            <w:r>
              <w:rPr>
                <w:sz w:val="20"/>
                <w:szCs w:val="20"/>
              </w:rPr>
              <w:t>24</w:t>
            </w:r>
          </w:p>
        </w:tc>
        <w:tc>
          <w:tcPr>
            <w:tcW w:w="831" w:type="dxa"/>
            <w:tcBorders>
              <w:top w:val="nil"/>
              <w:left w:val="nil"/>
              <w:bottom w:val="single" w:sz="4" w:space="0" w:color="auto"/>
              <w:right w:val="single" w:sz="4" w:space="0" w:color="auto"/>
            </w:tcBorders>
            <w:shd w:val="clear" w:color="auto" w:fill="auto"/>
            <w:noWrap/>
            <w:vAlign w:val="center"/>
          </w:tcPr>
          <w:p w14:paraId="1E4E8B7C" w14:textId="08A0E530" w:rsidR="00BE131F" w:rsidRPr="00CE0060" w:rsidRDefault="00BE131F" w:rsidP="00BE131F">
            <w:pPr>
              <w:spacing w:after="0" w:line="240" w:lineRule="auto"/>
              <w:rPr>
                <w:rFonts w:eastAsia="Times New Roman"/>
                <w:sz w:val="20"/>
                <w:szCs w:val="20"/>
              </w:rPr>
            </w:pPr>
            <w:r>
              <w:rPr>
                <w:sz w:val="20"/>
                <w:szCs w:val="20"/>
              </w:rPr>
              <w:t>36</w:t>
            </w:r>
          </w:p>
        </w:tc>
        <w:tc>
          <w:tcPr>
            <w:tcW w:w="831" w:type="dxa"/>
            <w:tcBorders>
              <w:top w:val="nil"/>
              <w:left w:val="nil"/>
              <w:bottom w:val="single" w:sz="4" w:space="0" w:color="auto"/>
              <w:right w:val="single" w:sz="4" w:space="0" w:color="auto"/>
            </w:tcBorders>
            <w:shd w:val="clear" w:color="auto" w:fill="auto"/>
            <w:noWrap/>
            <w:vAlign w:val="center"/>
          </w:tcPr>
          <w:p w14:paraId="4649E173" w14:textId="1F85067B" w:rsidR="00BE131F" w:rsidRPr="00CE0060" w:rsidRDefault="00BE131F" w:rsidP="00BE131F">
            <w:pPr>
              <w:spacing w:after="0" w:line="240" w:lineRule="auto"/>
              <w:rPr>
                <w:rFonts w:eastAsia="Times New Roman"/>
                <w:sz w:val="20"/>
                <w:szCs w:val="20"/>
              </w:rPr>
            </w:pPr>
            <w:r>
              <w:rPr>
                <w:sz w:val="20"/>
                <w:szCs w:val="20"/>
              </w:rPr>
              <w:t>20</w:t>
            </w:r>
          </w:p>
        </w:tc>
        <w:tc>
          <w:tcPr>
            <w:tcW w:w="831" w:type="dxa"/>
            <w:tcBorders>
              <w:top w:val="nil"/>
              <w:left w:val="nil"/>
              <w:bottom w:val="single" w:sz="4" w:space="0" w:color="000000"/>
              <w:right w:val="single" w:sz="4" w:space="0" w:color="000000"/>
            </w:tcBorders>
            <w:shd w:val="clear" w:color="C6E0B4" w:fill="FFFFFF"/>
            <w:noWrap/>
            <w:vAlign w:val="bottom"/>
          </w:tcPr>
          <w:p w14:paraId="1B5AC49B" w14:textId="4D565E52" w:rsidR="00BE131F" w:rsidRPr="00CE0060" w:rsidRDefault="00BE131F" w:rsidP="00BE131F">
            <w:pPr>
              <w:spacing w:after="0" w:line="240" w:lineRule="auto"/>
              <w:rPr>
                <w:rFonts w:eastAsia="Times New Roman"/>
                <w:sz w:val="20"/>
                <w:szCs w:val="20"/>
              </w:rPr>
            </w:pPr>
            <w:r>
              <w:rPr>
                <w:color w:val="000000"/>
                <w:sz w:val="20"/>
                <w:szCs w:val="20"/>
              </w:rPr>
              <w:t>21</w:t>
            </w:r>
          </w:p>
        </w:tc>
        <w:tc>
          <w:tcPr>
            <w:tcW w:w="791" w:type="dxa"/>
            <w:tcBorders>
              <w:top w:val="nil"/>
              <w:left w:val="nil"/>
              <w:bottom w:val="single" w:sz="4" w:space="0" w:color="auto"/>
              <w:right w:val="single" w:sz="4" w:space="0" w:color="auto"/>
            </w:tcBorders>
            <w:shd w:val="clear" w:color="FFFFFF" w:fill="FFFFFF"/>
            <w:vAlign w:val="center"/>
          </w:tcPr>
          <w:p w14:paraId="04354142" w14:textId="056D4E21" w:rsidR="00BE131F" w:rsidRPr="00CE0060" w:rsidRDefault="00BE131F" w:rsidP="00BE131F">
            <w:pPr>
              <w:spacing w:after="0" w:line="240" w:lineRule="auto"/>
              <w:rPr>
                <w:sz w:val="20"/>
                <w:szCs w:val="20"/>
              </w:rPr>
            </w:pPr>
            <w:r>
              <w:rPr>
                <w:color w:val="000000"/>
                <w:sz w:val="20"/>
                <w:szCs w:val="20"/>
              </w:rPr>
              <w:t>18</w:t>
            </w:r>
          </w:p>
        </w:tc>
        <w:tc>
          <w:tcPr>
            <w:tcW w:w="791" w:type="dxa"/>
            <w:tcBorders>
              <w:top w:val="nil"/>
              <w:left w:val="nil"/>
              <w:bottom w:val="single" w:sz="4" w:space="0" w:color="auto"/>
              <w:right w:val="single" w:sz="4" w:space="0" w:color="auto"/>
            </w:tcBorders>
            <w:shd w:val="clear" w:color="FFFFFF" w:fill="FFFFFF"/>
            <w:noWrap/>
            <w:vAlign w:val="center"/>
          </w:tcPr>
          <w:p w14:paraId="0A153761" w14:textId="4D5AEF66" w:rsidR="00BE131F" w:rsidRPr="00CE0060" w:rsidRDefault="00BE131F" w:rsidP="00BE131F">
            <w:pPr>
              <w:spacing w:after="0" w:line="240" w:lineRule="auto"/>
              <w:rPr>
                <w:rFonts w:eastAsia="Times New Roman"/>
                <w:sz w:val="20"/>
                <w:szCs w:val="20"/>
              </w:rPr>
            </w:pPr>
            <w:r>
              <w:rPr>
                <w:color w:val="000000"/>
                <w:sz w:val="20"/>
                <w:szCs w:val="20"/>
              </w:rPr>
              <w:t>8</w:t>
            </w:r>
          </w:p>
        </w:tc>
        <w:tc>
          <w:tcPr>
            <w:tcW w:w="979" w:type="dxa"/>
            <w:gridSpan w:val="2"/>
            <w:shd w:val="clear" w:color="auto" w:fill="auto"/>
            <w:noWrap/>
            <w:vAlign w:val="center"/>
            <w:hideMark/>
          </w:tcPr>
          <w:p w14:paraId="6AFA32C4" w14:textId="24533B45" w:rsidR="00BE131F" w:rsidRPr="00CE0060" w:rsidRDefault="00BE131F" w:rsidP="00BE131F">
            <w:pPr>
              <w:spacing w:after="0" w:line="240" w:lineRule="auto"/>
              <w:rPr>
                <w:rFonts w:eastAsia="Times New Roman"/>
                <w:sz w:val="20"/>
                <w:szCs w:val="20"/>
              </w:rPr>
            </w:pPr>
            <w:r>
              <w:rPr>
                <w:rFonts w:eastAsia="Times New Roman"/>
                <w:sz w:val="20"/>
                <w:szCs w:val="20"/>
              </w:rPr>
              <w:t>-</w:t>
            </w:r>
          </w:p>
        </w:tc>
        <w:tc>
          <w:tcPr>
            <w:tcW w:w="1087" w:type="dxa"/>
            <w:vAlign w:val="center"/>
          </w:tcPr>
          <w:p w14:paraId="1B7A81B1" w14:textId="03933D74" w:rsidR="00BE131F" w:rsidRPr="00817606" w:rsidRDefault="00BE131F" w:rsidP="00BE131F">
            <w:pPr>
              <w:spacing w:after="0" w:line="240" w:lineRule="auto"/>
              <w:rPr>
                <w:rFonts w:eastAsia="Times New Roman"/>
                <w:sz w:val="20"/>
                <w:szCs w:val="20"/>
              </w:rPr>
            </w:pPr>
            <w:r w:rsidRPr="00CE0060">
              <w:rPr>
                <w:rFonts w:ascii="Yu Gothic" w:eastAsia="Yu Gothic" w:hAnsi="Yu Gothic" w:hint="eastAsia"/>
                <w:sz w:val="20"/>
                <w:szCs w:val="20"/>
                <w:lang w:val="vi-VN"/>
              </w:rPr>
              <w:t>≤</w:t>
            </w:r>
            <w:r>
              <w:rPr>
                <w:rFonts w:eastAsia="Times New Roman"/>
                <w:sz w:val="20"/>
                <w:szCs w:val="20"/>
              </w:rPr>
              <w:t>15</w:t>
            </w:r>
          </w:p>
        </w:tc>
      </w:tr>
      <w:tr w:rsidR="00BE131F" w:rsidRPr="00CE0060" w14:paraId="05F999F7" w14:textId="77777777" w:rsidTr="007B1B91">
        <w:trPr>
          <w:trHeight w:val="370"/>
          <w:jc w:val="center"/>
        </w:trPr>
        <w:tc>
          <w:tcPr>
            <w:tcW w:w="994" w:type="dxa"/>
            <w:shd w:val="clear" w:color="auto" w:fill="auto"/>
            <w:noWrap/>
            <w:vAlign w:val="center"/>
            <w:hideMark/>
          </w:tcPr>
          <w:p w14:paraId="0EBF9CCC" w14:textId="1C4B766A" w:rsidR="00BE131F" w:rsidRPr="00CE0060" w:rsidRDefault="00BE131F" w:rsidP="00BE131F">
            <w:pPr>
              <w:spacing w:after="0" w:line="240" w:lineRule="auto"/>
              <w:rPr>
                <w:rFonts w:eastAsia="Times New Roman"/>
                <w:sz w:val="20"/>
                <w:szCs w:val="20"/>
              </w:rPr>
            </w:pPr>
            <w:r w:rsidRPr="00CE0060">
              <w:rPr>
                <w:rFonts w:eastAsia="Times New Roman"/>
                <w:sz w:val="20"/>
                <w:szCs w:val="20"/>
              </w:rPr>
              <w:t>RSG2</w:t>
            </w:r>
          </w:p>
        </w:tc>
        <w:tc>
          <w:tcPr>
            <w:tcW w:w="790" w:type="dxa"/>
            <w:tcBorders>
              <w:top w:val="nil"/>
              <w:left w:val="single" w:sz="4" w:space="0" w:color="auto"/>
              <w:bottom w:val="single" w:sz="4" w:space="0" w:color="auto"/>
              <w:right w:val="single" w:sz="4" w:space="0" w:color="auto"/>
            </w:tcBorders>
            <w:shd w:val="clear" w:color="auto" w:fill="auto"/>
            <w:noWrap/>
            <w:vAlign w:val="center"/>
          </w:tcPr>
          <w:p w14:paraId="67EEE5BF" w14:textId="349F0ABA" w:rsidR="00BE131F" w:rsidRPr="00CE0060" w:rsidRDefault="00BE131F" w:rsidP="00BE131F">
            <w:pPr>
              <w:spacing w:after="0" w:line="240" w:lineRule="auto"/>
              <w:rPr>
                <w:rFonts w:eastAsia="Times New Roman"/>
                <w:sz w:val="20"/>
                <w:szCs w:val="20"/>
              </w:rPr>
            </w:pPr>
            <w:r>
              <w:rPr>
                <w:sz w:val="20"/>
                <w:szCs w:val="20"/>
              </w:rPr>
              <w:t>22</w:t>
            </w:r>
          </w:p>
        </w:tc>
        <w:tc>
          <w:tcPr>
            <w:tcW w:w="791" w:type="dxa"/>
            <w:tcBorders>
              <w:top w:val="nil"/>
              <w:left w:val="nil"/>
              <w:bottom w:val="single" w:sz="4" w:space="0" w:color="auto"/>
              <w:right w:val="single" w:sz="4" w:space="0" w:color="auto"/>
            </w:tcBorders>
            <w:shd w:val="clear" w:color="auto" w:fill="auto"/>
            <w:noWrap/>
            <w:vAlign w:val="center"/>
          </w:tcPr>
          <w:p w14:paraId="52F0AD99" w14:textId="546B3FE9" w:rsidR="00BE131F" w:rsidRPr="00CE0060" w:rsidRDefault="00BE131F" w:rsidP="00BE131F">
            <w:pPr>
              <w:spacing w:after="0" w:line="240" w:lineRule="auto"/>
              <w:rPr>
                <w:rFonts w:eastAsia="Times New Roman"/>
                <w:sz w:val="20"/>
                <w:szCs w:val="20"/>
              </w:rPr>
            </w:pPr>
            <w:r>
              <w:rPr>
                <w:sz w:val="20"/>
                <w:szCs w:val="20"/>
              </w:rPr>
              <w:t>4</w:t>
            </w:r>
          </w:p>
        </w:tc>
        <w:tc>
          <w:tcPr>
            <w:tcW w:w="791" w:type="dxa"/>
            <w:tcBorders>
              <w:top w:val="nil"/>
              <w:left w:val="nil"/>
              <w:bottom w:val="single" w:sz="4" w:space="0" w:color="auto"/>
              <w:right w:val="single" w:sz="4" w:space="0" w:color="auto"/>
            </w:tcBorders>
            <w:shd w:val="clear" w:color="auto" w:fill="auto"/>
            <w:noWrap/>
            <w:vAlign w:val="center"/>
          </w:tcPr>
          <w:p w14:paraId="76409EEB" w14:textId="317FAC48" w:rsidR="00BE131F" w:rsidRPr="00CE0060" w:rsidRDefault="00BE131F" w:rsidP="00BE131F">
            <w:pPr>
              <w:spacing w:after="0" w:line="240" w:lineRule="auto"/>
              <w:rPr>
                <w:rFonts w:eastAsia="Times New Roman"/>
                <w:sz w:val="20"/>
                <w:szCs w:val="20"/>
              </w:rPr>
            </w:pPr>
            <w:r>
              <w:rPr>
                <w:sz w:val="20"/>
                <w:szCs w:val="20"/>
              </w:rPr>
              <w:t>10</w:t>
            </w:r>
          </w:p>
        </w:tc>
        <w:tc>
          <w:tcPr>
            <w:tcW w:w="791" w:type="dxa"/>
            <w:tcBorders>
              <w:top w:val="nil"/>
              <w:left w:val="nil"/>
              <w:bottom w:val="single" w:sz="4" w:space="0" w:color="auto"/>
              <w:right w:val="single" w:sz="4" w:space="0" w:color="auto"/>
            </w:tcBorders>
            <w:shd w:val="clear" w:color="auto" w:fill="auto"/>
            <w:noWrap/>
            <w:vAlign w:val="center"/>
          </w:tcPr>
          <w:p w14:paraId="281DA37F" w14:textId="0A010972" w:rsidR="00BE131F" w:rsidRPr="00CE0060" w:rsidRDefault="00BE131F" w:rsidP="00BE131F">
            <w:pPr>
              <w:spacing w:after="0" w:line="240" w:lineRule="auto"/>
              <w:rPr>
                <w:rFonts w:eastAsia="Times New Roman"/>
                <w:sz w:val="20"/>
                <w:szCs w:val="20"/>
              </w:rPr>
            </w:pPr>
            <w:r>
              <w:rPr>
                <w:sz w:val="20"/>
                <w:szCs w:val="20"/>
              </w:rPr>
              <w:t>4</w:t>
            </w:r>
          </w:p>
        </w:tc>
        <w:tc>
          <w:tcPr>
            <w:tcW w:w="791" w:type="dxa"/>
            <w:tcBorders>
              <w:top w:val="nil"/>
              <w:left w:val="nil"/>
              <w:bottom w:val="single" w:sz="4" w:space="0" w:color="auto"/>
              <w:right w:val="single" w:sz="4" w:space="0" w:color="auto"/>
            </w:tcBorders>
            <w:shd w:val="clear" w:color="auto" w:fill="auto"/>
            <w:noWrap/>
            <w:vAlign w:val="center"/>
          </w:tcPr>
          <w:p w14:paraId="1415F803" w14:textId="64D4123C" w:rsidR="00BE131F" w:rsidRPr="00CE0060" w:rsidRDefault="00BE131F" w:rsidP="00BE131F">
            <w:pPr>
              <w:spacing w:after="0" w:line="240" w:lineRule="auto"/>
              <w:rPr>
                <w:rFonts w:eastAsia="Times New Roman"/>
                <w:sz w:val="20"/>
                <w:szCs w:val="20"/>
              </w:rPr>
            </w:pPr>
            <w:r>
              <w:rPr>
                <w:sz w:val="20"/>
                <w:szCs w:val="20"/>
              </w:rPr>
              <w:t>16</w:t>
            </w:r>
          </w:p>
        </w:tc>
        <w:tc>
          <w:tcPr>
            <w:tcW w:w="791" w:type="dxa"/>
            <w:tcBorders>
              <w:top w:val="nil"/>
              <w:left w:val="nil"/>
              <w:bottom w:val="single" w:sz="4" w:space="0" w:color="auto"/>
              <w:right w:val="single" w:sz="4" w:space="0" w:color="auto"/>
            </w:tcBorders>
            <w:shd w:val="clear" w:color="auto" w:fill="auto"/>
            <w:noWrap/>
            <w:vAlign w:val="center"/>
          </w:tcPr>
          <w:p w14:paraId="29D83966" w14:textId="36CC6E00" w:rsidR="00BE131F" w:rsidRPr="00CE0060" w:rsidRDefault="00BE131F" w:rsidP="00BE131F">
            <w:pPr>
              <w:spacing w:after="0" w:line="240" w:lineRule="auto"/>
              <w:rPr>
                <w:rFonts w:eastAsia="Times New Roman"/>
                <w:sz w:val="20"/>
                <w:szCs w:val="20"/>
              </w:rPr>
            </w:pPr>
            <w:r>
              <w:rPr>
                <w:sz w:val="20"/>
                <w:szCs w:val="20"/>
              </w:rPr>
              <w:t>24</w:t>
            </w:r>
          </w:p>
        </w:tc>
        <w:tc>
          <w:tcPr>
            <w:tcW w:w="791" w:type="dxa"/>
            <w:tcBorders>
              <w:top w:val="nil"/>
              <w:left w:val="nil"/>
              <w:bottom w:val="single" w:sz="4" w:space="0" w:color="auto"/>
              <w:right w:val="single" w:sz="4" w:space="0" w:color="auto"/>
            </w:tcBorders>
            <w:shd w:val="clear" w:color="auto" w:fill="auto"/>
            <w:noWrap/>
            <w:vAlign w:val="center"/>
          </w:tcPr>
          <w:p w14:paraId="671EBB45" w14:textId="5BA4C68C" w:rsidR="00BE131F" w:rsidRPr="00CE0060" w:rsidRDefault="00BE131F" w:rsidP="00BE131F">
            <w:pPr>
              <w:spacing w:after="0" w:line="240" w:lineRule="auto"/>
              <w:rPr>
                <w:rFonts w:eastAsia="Times New Roman"/>
                <w:sz w:val="20"/>
                <w:szCs w:val="20"/>
              </w:rPr>
            </w:pPr>
            <w:r>
              <w:rPr>
                <w:sz w:val="20"/>
                <w:szCs w:val="20"/>
              </w:rPr>
              <w:t>6</w:t>
            </w:r>
          </w:p>
        </w:tc>
        <w:tc>
          <w:tcPr>
            <w:tcW w:w="791" w:type="dxa"/>
            <w:tcBorders>
              <w:top w:val="nil"/>
              <w:left w:val="nil"/>
              <w:bottom w:val="single" w:sz="4" w:space="0" w:color="auto"/>
              <w:right w:val="single" w:sz="4" w:space="0" w:color="auto"/>
            </w:tcBorders>
            <w:shd w:val="clear" w:color="auto" w:fill="auto"/>
            <w:noWrap/>
            <w:vAlign w:val="center"/>
          </w:tcPr>
          <w:p w14:paraId="21032F45" w14:textId="5B61CCD0" w:rsidR="00BE131F" w:rsidRPr="00CE0060" w:rsidRDefault="00BE131F" w:rsidP="00BE131F">
            <w:pPr>
              <w:spacing w:after="0" w:line="240" w:lineRule="auto"/>
              <w:rPr>
                <w:rFonts w:eastAsia="Times New Roman"/>
                <w:sz w:val="20"/>
                <w:szCs w:val="20"/>
              </w:rPr>
            </w:pPr>
            <w:r>
              <w:rPr>
                <w:sz w:val="20"/>
                <w:szCs w:val="20"/>
              </w:rPr>
              <w:t>14</w:t>
            </w:r>
          </w:p>
        </w:tc>
        <w:tc>
          <w:tcPr>
            <w:tcW w:w="831" w:type="dxa"/>
            <w:tcBorders>
              <w:top w:val="nil"/>
              <w:left w:val="nil"/>
              <w:bottom w:val="single" w:sz="4" w:space="0" w:color="auto"/>
              <w:right w:val="single" w:sz="4" w:space="0" w:color="auto"/>
            </w:tcBorders>
            <w:shd w:val="clear" w:color="auto" w:fill="auto"/>
            <w:noWrap/>
            <w:vAlign w:val="center"/>
          </w:tcPr>
          <w:p w14:paraId="12391E72" w14:textId="51FB2D3D" w:rsidR="00BE131F" w:rsidRPr="00CE0060" w:rsidRDefault="00BE131F" w:rsidP="00BE131F">
            <w:pPr>
              <w:spacing w:after="0" w:line="240" w:lineRule="auto"/>
              <w:rPr>
                <w:rFonts w:eastAsia="Times New Roman"/>
                <w:sz w:val="20"/>
                <w:szCs w:val="20"/>
              </w:rPr>
            </w:pPr>
            <w:r>
              <w:rPr>
                <w:sz w:val="20"/>
                <w:szCs w:val="20"/>
              </w:rPr>
              <w:t>23</w:t>
            </w:r>
          </w:p>
        </w:tc>
        <w:tc>
          <w:tcPr>
            <w:tcW w:w="831" w:type="dxa"/>
            <w:tcBorders>
              <w:top w:val="nil"/>
              <w:left w:val="nil"/>
              <w:bottom w:val="single" w:sz="4" w:space="0" w:color="auto"/>
              <w:right w:val="single" w:sz="4" w:space="0" w:color="auto"/>
            </w:tcBorders>
            <w:shd w:val="clear" w:color="auto" w:fill="auto"/>
            <w:noWrap/>
            <w:vAlign w:val="center"/>
          </w:tcPr>
          <w:p w14:paraId="3451AD9E" w14:textId="2C0369A8" w:rsidR="00BE131F" w:rsidRPr="00CE0060" w:rsidRDefault="00BE131F" w:rsidP="00BE131F">
            <w:pPr>
              <w:spacing w:after="0" w:line="240" w:lineRule="auto"/>
              <w:rPr>
                <w:rFonts w:eastAsia="Times New Roman"/>
                <w:sz w:val="20"/>
                <w:szCs w:val="20"/>
              </w:rPr>
            </w:pPr>
            <w:r>
              <w:rPr>
                <w:sz w:val="20"/>
                <w:szCs w:val="20"/>
              </w:rPr>
              <w:t>11</w:t>
            </w:r>
          </w:p>
        </w:tc>
        <w:tc>
          <w:tcPr>
            <w:tcW w:w="831" w:type="dxa"/>
            <w:tcBorders>
              <w:top w:val="nil"/>
              <w:left w:val="nil"/>
              <w:bottom w:val="single" w:sz="4" w:space="0" w:color="000000"/>
              <w:right w:val="single" w:sz="4" w:space="0" w:color="000000"/>
            </w:tcBorders>
            <w:shd w:val="clear" w:color="C6E0B4" w:fill="FFFFFF"/>
            <w:noWrap/>
            <w:vAlign w:val="bottom"/>
          </w:tcPr>
          <w:p w14:paraId="3C7E54B3" w14:textId="19F92C79" w:rsidR="00BE131F" w:rsidRPr="00CE0060" w:rsidRDefault="00BE131F" w:rsidP="00BE131F">
            <w:pPr>
              <w:spacing w:after="0" w:line="240" w:lineRule="auto"/>
              <w:rPr>
                <w:rFonts w:eastAsia="Times New Roman"/>
                <w:sz w:val="20"/>
                <w:szCs w:val="20"/>
              </w:rPr>
            </w:pPr>
            <w:r>
              <w:rPr>
                <w:color w:val="000000"/>
                <w:sz w:val="20"/>
                <w:szCs w:val="20"/>
              </w:rPr>
              <w:t>16</w:t>
            </w:r>
          </w:p>
        </w:tc>
        <w:tc>
          <w:tcPr>
            <w:tcW w:w="791" w:type="dxa"/>
            <w:tcBorders>
              <w:top w:val="nil"/>
              <w:left w:val="nil"/>
              <w:bottom w:val="single" w:sz="4" w:space="0" w:color="auto"/>
              <w:right w:val="single" w:sz="4" w:space="0" w:color="auto"/>
            </w:tcBorders>
            <w:shd w:val="clear" w:color="FFFFFF" w:fill="FFFFFF"/>
            <w:vAlign w:val="center"/>
          </w:tcPr>
          <w:p w14:paraId="558429BF" w14:textId="072BDAA7" w:rsidR="00BE131F" w:rsidRPr="00CE0060" w:rsidRDefault="00BE131F" w:rsidP="00BE131F">
            <w:pPr>
              <w:spacing w:after="0" w:line="240" w:lineRule="auto"/>
              <w:rPr>
                <w:sz w:val="20"/>
                <w:szCs w:val="20"/>
              </w:rPr>
            </w:pPr>
            <w:r>
              <w:rPr>
                <w:color w:val="000000"/>
                <w:sz w:val="20"/>
                <w:szCs w:val="20"/>
              </w:rPr>
              <w:t>24</w:t>
            </w:r>
          </w:p>
        </w:tc>
        <w:tc>
          <w:tcPr>
            <w:tcW w:w="791" w:type="dxa"/>
            <w:tcBorders>
              <w:top w:val="nil"/>
              <w:left w:val="nil"/>
              <w:bottom w:val="single" w:sz="4" w:space="0" w:color="auto"/>
              <w:right w:val="single" w:sz="4" w:space="0" w:color="auto"/>
            </w:tcBorders>
            <w:shd w:val="clear" w:color="FFFFFF" w:fill="FFFFFF"/>
            <w:noWrap/>
            <w:vAlign w:val="center"/>
          </w:tcPr>
          <w:p w14:paraId="4A42729B" w14:textId="386FF117" w:rsidR="00BE131F" w:rsidRPr="00CE0060" w:rsidRDefault="00BE131F" w:rsidP="00BE131F">
            <w:pPr>
              <w:spacing w:after="0" w:line="240" w:lineRule="auto"/>
              <w:rPr>
                <w:rFonts w:eastAsia="Times New Roman"/>
                <w:sz w:val="20"/>
                <w:szCs w:val="20"/>
              </w:rPr>
            </w:pPr>
            <w:r>
              <w:rPr>
                <w:color w:val="000000"/>
                <w:sz w:val="20"/>
                <w:szCs w:val="20"/>
              </w:rPr>
              <w:t>10</w:t>
            </w:r>
          </w:p>
        </w:tc>
        <w:tc>
          <w:tcPr>
            <w:tcW w:w="979" w:type="dxa"/>
            <w:gridSpan w:val="2"/>
            <w:tcBorders>
              <w:bottom w:val="single" w:sz="4" w:space="0" w:color="auto"/>
            </w:tcBorders>
            <w:shd w:val="clear" w:color="auto" w:fill="auto"/>
            <w:noWrap/>
            <w:vAlign w:val="center"/>
          </w:tcPr>
          <w:p w14:paraId="72338590" w14:textId="77777777" w:rsidR="00BE131F" w:rsidRPr="00CE0060" w:rsidRDefault="00BE131F" w:rsidP="00BE131F">
            <w:pPr>
              <w:spacing w:after="0" w:line="240" w:lineRule="auto"/>
              <w:rPr>
                <w:rFonts w:eastAsia="Times New Roman"/>
                <w:sz w:val="20"/>
                <w:szCs w:val="20"/>
              </w:rPr>
            </w:pPr>
            <w:r w:rsidRPr="00CE0060">
              <w:rPr>
                <w:rFonts w:eastAsia="Times New Roman"/>
                <w:sz w:val="20"/>
                <w:szCs w:val="20"/>
              </w:rPr>
              <w:t>-</w:t>
            </w:r>
          </w:p>
        </w:tc>
        <w:tc>
          <w:tcPr>
            <w:tcW w:w="1087" w:type="dxa"/>
            <w:tcBorders>
              <w:bottom w:val="single" w:sz="4" w:space="0" w:color="auto"/>
            </w:tcBorders>
            <w:vAlign w:val="center"/>
          </w:tcPr>
          <w:p w14:paraId="3D97DCAC" w14:textId="0C5F52D9" w:rsidR="00BE131F" w:rsidRPr="00CE0060" w:rsidRDefault="00BE131F" w:rsidP="00BE131F">
            <w:pPr>
              <w:spacing w:after="0" w:line="240" w:lineRule="auto"/>
              <w:rPr>
                <w:rFonts w:eastAsia="Times New Roman"/>
                <w:sz w:val="20"/>
                <w:szCs w:val="20"/>
              </w:rPr>
            </w:pPr>
            <w:r w:rsidRPr="00CE0060">
              <w:rPr>
                <w:rFonts w:ascii="Yu Gothic" w:eastAsia="Yu Gothic" w:hAnsi="Yu Gothic" w:hint="eastAsia"/>
                <w:sz w:val="20"/>
                <w:szCs w:val="20"/>
                <w:lang w:val="vi-VN"/>
              </w:rPr>
              <w:t>≤</w:t>
            </w:r>
            <w:r w:rsidRPr="00CE0060">
              <w:rPr>
                <w:rFonts w:eastAsia="Times New Roman"/>
                <w:sz w:val="20"/>
                <w:szCs w:val="20"/>
                <w:lang w:val="vi-VN"/>
              </w:rPr>
              <w:t>15</w:t>
            </w:r>
          </w:p>
        </w:tc>
      </w:tr>
      <w:tr w:rsidR="00BE131F" w:rsidRPr="00CE0060" w14:paraId="2B43EBEA" w14:textId="77777777" w:rsidTr="007B1B91">
        <w:trPr>
          <w:trHeight w:val="370"/>
          <w:jc w:val="center"/>
        </w:trPr>
        <w:tc>
          <w:tcPr>
            <w:tcW w:w="994" w:type="dxa"/>
            <w:shd w:val="clear" w:color="auto" w:fill="auto"/>
            <w:noWrap/>
            <w:vAlign w:val="center"/>
            <w:hideMark/>
          </w:tcPr>
          <w:p w14:paraId="53944649" w14:textId="29E43F45" w:rsidR="00BE131F" w:rsidRPr="00CE0060" w:rsidRDefault="00BE131F" w:rsidP="00BE131F">
            <w:pPr>
              <w:spacing w:after="0" w:line="240" w:lineRule="auto"/>
              <w:rPr>
                <w:rFonts w:eastAsia="Times New Roman"/>
                <w:sz w:val="20"/>
                <w:szCs w:val="20"/>
              </w:rPr>
            </w:pPr>
            <w:r w:rsidRPr="00CE0060">
              <w:rPr>
                <w:rFonts w:eastAsia="Times New Roman"/>
                <w:sz w:val="20"/>
                <w:szCs w:val="20"/>
              </w:rPr>
              <w:t>RSG8</w:t>
            </w:r>
          </w:p>
        </w:tc>
        <w:tc>
          <w:tcPr>
            <w:tcW w:w="790" w:type="dxa"/>
            <w:tcBorders>
              <w:top w:val="nil"/>
              <w:left w:val="single" w:sz="4" w:space="0" w:color="auto"/>
              <w:bottom w:val="single" w:sz="4" w:space="0" w:color="auto"/>
              <w:right w:val="single" w:sz="4" w:space="0" w:color="auto"/>
            </w:tcBorders>
            <w:shd w:val="clear" w:color="auto" w:fill="auto"/>
            <w:noWrap/>
            <w:vAlign w:val="center"/>
          </w:tcPr>
          <w:p w14:paraId="7A594924" w14:textId="3980D094" w:rsidR="00BE131F" w:rsidRPr="00CE0060" w:rsidRDefault="00BE131F" w:rsidP="00BE131F">
            <w:pPr>
              <w:spacing w:after="0" w:line="240" w:lineRule="auto"/>
              <w:rPr>
                <w:rFonts w:eastAsia="Times New Roman"/>
                <w:sz w:val="20"/>
                <w:szCs w:val="20"/>
              </w:rPr>
            </w:pPr>
            <w:r>
              <w:rPr>
                <w:sz w:val="20"/>
                <w:szCs w:val="20"/>
              </w:rPr>
              <w:t>62</w:t>
            </w:r>
          </w:p>
        </w:tc>
        <w:tc>
          <w:tcPr>
            <w:tcW w:w="791" w:type="dxa"/>
            <w:tcBorders>
              <w:top w:val="nil"/>
              <w:left w:val="nil"/>
              <w:bottom w:val="single" w:sz="4" w:space="0" w:color="auto"/>
              <w:right w:val="single" w:sz="4" w:space="0" w:color="auto"/>
            </w:tcBorders>
            <w:shd w:val="clear" w:color="auto" w:fill="auto"/>
            <w:noWrap/>
            <w:vAlign w:val="center"/>
          </w:tcPr>
          <w:p w14:paraId="4E57D620" w14:textId="1DCE93B6" w:rsidR="00BE131F" w:rsidRPr="00CE0060" w:rsidRDefault="00BE131F" w:rsidP="00BE131F">
            <w:pPr>
              <w:spacing w:after="0" w:line="240" w:lineRule="auto"/>
              <w:rPr>
                <w:rFonts w:eastAsia="Times New Roman"/>
                <w:sz w:val="20"/>
                <w:szCs w:val="20"/>
              </w:rPr>
            </w:pPr>
            <w:r>
              <w:rPr>
                <w:sz w:val="20"/>
                <w:szCs w:val="20"/>
              </w:rPr>
              <w:t>22</w:t>
            </w:r>
          </w:p>
        </w:tc>
        <w:tc>
          <w:tcPr>
            <w:tcW w:w="791" w:type="dxa"/>
            <w:tcBorders>
              <w:top w:val="nil"/>
              <w:left w:val="nil"/>
              <w:bottom w:val="single" w:sz="4" w:space="0" w:color="auto"/>
              <w:right w:val="single" w:sz="4" w:space="0" w:color="auto"/>
            </w:tcBorders>
            <w:shd w:val="clear" w:color="auto" w:fill="auto"/>
            <w:noWrap/>
            <w:vAlign w:val="center"/>
          </w:tcPr>
          <w:p w14:paraId="1ABE60C5" w14:textId="19056DB5" w:rsidR="00BE131F" w:rsidRPr="00CE0060" w:rsidRDefault="00BE131F" w:rsidP="00BE131F">
            <w:pPr>
              <w:spacing w:after="0" w:line="240" w:lineRule="auto"/>
              <w:rPr>
                <w:rFonts w:eastAsia="Times New Roman"/>
                <w:sz w:val="20"/>
                <w:szCs w:val="20"/>
              </w:rPr>
            </w:pPr>
            <w:r>
              <w:rPr>
                <w:sz w:val="20"/>
                <w:szCs w:val="20"/>
              </w:rPr>
              <w:t>50</w:t>
            </w:r>
          </w:p>
        </w:tc>
        <w:tc>
          <w:tcPr>
            <w:tcW w:w="791" w:type="dxa"/>
            <w:tcBorders>
              <w:top w:val="nil"/>
              <w:left w:val="nil"/>
              <w:bottom w:val="single" w:sz="4" w:space="0" w:color="auto"/>
              <w:right w:val="single" w:sz="4" w:space="0" w:color="auto"/>
            </w:tcBorders>
            <w:shd w:val="clear" w:color="auto" w:fill="auto"/>
            <w:noWrap/>
            <w:vAlign w:val="center"/>
          </w:tcPr>
          <w:p w14:paraId="14932290" w14:textId="004E8243" w:rsidR="00BE131F" w:rsidRPr="00CE0060" w:rsidRDefault="00BE131F" w:rsidP="00BE131F">
            <w:pPr>
              <w:spacing w:after="0" w:line="240" w:lineRule="auto"/>
              <w:rPr>
                <w:rFonts w:eastAsia="Times New Roman"/>
                <w:sz w:val="20"/>
                <w:szCs w:val="20"/>
              </w:rPr>
            </w:pPr>
            <w:r>
              <w:rPr>
                <w:sz w:val="20"/>
                <w:szCs w:val="20"/>
              </w:rPr>
              <w:t>20</w:t>
            </w:r>
          </w:p>
        </w:tc>
        <w:tc>
          <w:tcPr>
            <w:tcW w:w="791" w:type="dxa"/>
            <w:tcBorders>
              <w:top w:val="nil"/>
              <w:left w:val="nil"/>
              <w:bottom w:val="single" w:sz="4" w:space="0" w:color="auto"/>
              <w:right w:val="single" w:sz="4" w:space="0" w:color="auto"/>
            </w:tcBorders>
            <w:shd w:val="clear" w:color="auto" w:fill="auto"/>
            <w:noWrap/>
            <w:vAlign w:val="center"/>
          </w:tcPr>
          <w:p w14:paraId="6BA19C3E" w14:textId="5EE7FF15" w:rsidR="00BE131F" w:rsidRPr="00CE0060" w:rsidRDefault="00BE131F" w:rsidP="00BE131F">
            <w:pPr>
              <w:spacing w:after="0" w:line="240" w:lineRule="auto"/>
              <w:rPr>
                <w:rFonts w:eastAsia="Times New Roman"/>
                <w:sz w:val="20"/>
                <w:szCs w:val="20"/>
              </w:rPr>
            </w:pPr>
            <w:r>
              <w:rPr>
                <w:sz w:val="20"/>
                <w:szCs w:val="20"/>
              </w:rPr>
              <w:t>118</w:t>
            </w:r>
          </w:p>
        </w:tc>
        <w:tc>
          <w:tcPr>
            <w:tcW w:w="791" w:type="dxa"/>
            <w:tcBorders>
              <w:top w:val="nil"/>
              <w:left w:val="nil"/>
              <w:bottom w:val="single" w:sz="4" w:space="0" w:color="auto"/>
              <w:right w:val="single" w:sz="4" w:space="0" w:color="auto"/>
            </w:tcBorders>
            <w:shd w:val="clear" w:color="auto" w:fill="auto"/>
            <w:noWrap/>
            <w:vAlign w:val="center"/>
          </w:tcPr>
          <w:p w14:paraId="31F3DDA0" w14:textId="0531B20F" w:rsidR="00BE131F" w:rsidRPr="00CE0060" w:rsidRDefault="00BE131F" w:rsidP="00BE131F">
            <w:pPr>
              <w:spacing w:after="0" w:line="240" w:lineRule="auto"/>
              <w:rPr>
                <w:rFonts w:eastAsia="Times New Roman"/>
                <w:sz w:val="20"/>
                <w:szCs w:val="20"/>
              </w:rPr>
            </w:pPr>
            <w:r>
              <w:rPr>
                <w:sz w:val="20"/>
                <w:szCs w:val="20"/>
              </w:rPr>
              <w:t>42</w:t>
            </w:r>
          </w:p>
        </w:tc>
        <w:tc>
          <w:tcPr>
            <w:tcW w:w="791" w:type="dxa"/>
            <w:tcBorders>
              <w:top w:val="nil"/>
              <w:left w:val="nil"/>
              <w:bottom w:val="single" w:sz="4" w:space="0" w:color="auto"/>
              <w:right w:val="single" w:sz="4" w:space="0" w:color="auto"/>
            </w:tcBorders>
            <w:shd w:val="clear" w:color="auto" w:fill="auto"/>
            <w:noWrap/>
            <w:vAlign w:val="center"/>
          </w:tcPr>
          <w:p w14:paraId="738A1A90" w14:textId="5E889AC0" w:rsidR="00BE131F" w:rsidRPr="00CE0060" w:rsidRDefault="00BE131F" w:rsidP="00BE131F">
            <w:pPr>
              <w:spacing w:after="0" w:line="240" w:lineRule="auto"/>
              <w:rPr>
                <w:rFonts w:eastAsia="Times New Roman"/>
                <w:sz w:val="20"/>
                <w:szCs w:val="20"/>
              </w:rPr>
            </w:pPr>
            <w:r>
              <w:rPr>
                <w:sz w:val="20"/>
                <w:szCs w:val="20"/>
              </w:rPr>
              <w:t>20</w:t>
            </w:r>
          </w:p>
        </w:tc>
        <w:tc>
          <w:tcPr>
            <w:tcW w:w="791" w:type="dxa"/>
            <w:tcBorders>
              <w:top w:val="nil"/>
              <w:left w:val="nil"/>
              <w:bottom w:val="single" w:sz="4" w:space="0" w:color="auto"/>
              <w:right w:val="single" w:sz="4" w:space="0" w:color="auto"/>
            </w:tcBorders>
            <w:shd w:val="clear" w:color="auto" w:fill="auto"/>
            <w:noWrap/>
            <w:vAlign w:val="center"/>
          </w:tcPr>
          <w:p w14:paraId="142A058B" w14:textId="39A5A585" w:rsidR="00BE131F" w:rsidRPr="00CE0060" w:rsidRDefault="00BE131F" w:rsidP="00BE131F">
            <w:pPr>
              <w:spacing w:after="0" w:line="240" w:lineRule="auto"/>
              <w:rPr>
                <w:rFonts w:eastAsia="Times New Roman"/>
                <w:sz w:val="20"/>
                <w:szCs w:val="20"/>
              </w:rPr>
            </w:pPr>
            <w:r>
              <w:rPr>
                <w:sz w:val="20"/>
                <w:szCs w:val="20"/>
              </w:rPr>
              <w:t>25</w:t>
            </w:r>
          </w:p>
        </w:tc>
        <w:tc>
          <w:tcPr>
            <w:tcW w:w="831" w:type="dxa"/>
            <w:tcBorders>
              <w:top w:val="nil"/>
              <w:left w:val="nil"/>
              <w:bottom w:val="single" w:sz="4" w:space="0" w:color="auto"/>
              <w:right w:val="single" w:sz="4" w:space="0" w:color="auto"/>
            </w:tcBorders>
            <w:shd w:val="clear" w:color="auto" w:fill="auto"/>
            <w:noWrap/>
            <w:vAlign w:val="center"/>
          </w:tcPr>
          <w:p w14:paraId="2B236975" w14:textId="22CBBD21" w:rsidR="00BE131F" w:rsidRPr="00CE0060" w:rsidRDefault="00BE131F" w:rsidP="00BE131F">
            <w:pPr>
              <w:spacing w:after="0" w:line="240" w:lineRule="auto"/>
              <w:rPr>
                <w:rFonts w:eastAsia="Times New Roman"/>
                <w:sz w:val="20"/>
                <w:szCs w:val="20"/>
              </w:rPr>
            </w:pPr>
            <w:r>
              <w:rPr>
                <w:sz w:val="20"/>
                <w:szCs w:val="20"/>
              </w:rPr>
              <w:t>18</w:t>
            </w:r>
          </w:p>
        </w:tc>
        <w:tc>
          <w:tcPr>
            <w:tcW w:w="831" w:type="dxa"/>
            <w:tcBorders>
              <w:top w:val="nil"/>
              <w:left w:val="nil"/>
              <w:bottom w:val="single" w:sz="4" w:space="0" w:color="auto"/>
              <w:right w:val="single" w:sz="4" w:space="0" w:color="auto"/>
            </w:tcBorders>
            <w:shd w:val="clear" w:color="auto" w:fill="auto"/>
            <w:noWrap/>
            <w:vAlign w:val="center"/>
          </w:tcPr>
          <w:p w14:paraId="08917DAE" w14:textId="7D235E58" w:rsidR="00BE131F" w:rsidRPr="00CE0060" w:rsidRDefault="00BE131F" w:rsidP="00BE131F">
            <w:pPr>
              <w:spacing w:after="0" w:line="240" w:lineRule="auto"/>
              <w:rPr>
                <w:rFonts w:eastAsia="Times New Roman"/>
                <w:sz w:val="20"/>
                <w:szCs w:val="20"/>
              </w:rPr>
            </w:pPr>
            <w:r>
              <w:rPr>
                <w:sz w:val="20"/>
                <w:szCs w:val="20"/>
              </w:rPr>
              <w:t>7</w:t>
            </w:r>
          </w:p>
        </w:tc>
        <w:tc>
          <w:tcPr>
            <w:tcW w:w="831" w:type="dxa"/>
            <w:tcBorders>
              <w:top w:val="nil"/>
              <w:left w:val="nil"/>
              <w:bottom w:val="single" w:sz="4" w:space="0" w:color="000000"/>
              <w:right w:val="single" w:sz="4" w:space="0" w:color="000000"/>
            </w:tcBorders>
            <w:shd w:val="clear" w:color="C6E0B4" w:fill="FFFFFF"/>
            <w:noWrap/>
            <w:vAlign w:val="bottom"/>
          </w:tcPr>
          <w:p w14:paraId="508F3D53" w14:textId="50E7617C" w:rsidR="00BE131F" w:rsidRPr="00CE0060" w:rsidRDefault="00BE131F" w:rsidP="00BE131F">
            <w:pPr>
              <w:spacing w:after="0" w:line="240" w:lineRule="auto"/>
              <w:rPr>
                <w:rFonts w:eastAsia="Times New Roman"/>
                <w:sz w:val="20"/>
                <w:szCs w:val="20"/>
              </w:rPr>
            </w:pPr>
            <w:r>
              <w:rPr>
                <w:sz w:val="20"/>
                <w:szCs w:val="20"/>
              </w:rPr>
              <w:t>19</w:t>
            </w:r>
          </w:p>
        </w:tc>
        <w:tc>
          <w:tcPr>
            <w:tcW w:w="791" w:type="dxa"/>
            <w:tcBorders>
              <w:top w:val="nil"/>
              <w:left w:val="nil"/>
              <w:bottom w:val="single" w:sz="4" w:space="0" w:color="auto"/>
              <w:right w:val="single" w:sz="4" w:space="0" w:color="auto"/>
            </w:tcBorders>
            <w:shd w:val="clear" w:color="FFFFFF" w:fill="FFFFFF"/>
            <w:vAlign w:val="center"/>
          </w:tcPr>
          <w:p w14:paraId="22306D13" w14:textId="5793B447" w:rsidR="00BE131F" w:rsidRPr="00CE0060" w:rsidRDefault="00BE131F" w:rsidP="00BE131F">
            <w:pPr>
              <w:spacing w:after="0" w:line="240" w:lineRule="auto"/>
              <w:rPr>
                <w:sz w:val="20"/>
                <w:szCs w:val="20"/>
              </w:rPr>
            </w:pPr>
            <w:r>
              <w:rPr>
                <w:color w:val="000000"/>
                <w:sz w:val="20"/>
                <w:szCs w:val="20"/>
              </w:rPr>
              <w:t>14</w:t>
            </w:r>
          </w:p>
        </w:tc>
        <w:tc>
          <w:tcPr>
            <w:tcW w:w="791" w:type="dxa"/>
            <w:tcBorders>
              <w:top w:val="nil"/>
              <w:left w:val="nil"/>
              <w:bottom w:val="single" w:sz="4" w:space="0" w:color="auto"/>
              <w:right w:val="single" w:sz="4" w:space="0" w:color="auto"/>
            </w:tcBorders>
            <w:shd w:val="clear" w:color="FFFFFF" w:fill="FFFFFF"/>
            <w:noWrap/>
            <w:vAlign w:val="center"/>
          </w:tcPr>
          <w:p w14:paraId="36D5362A" w14:textId="5877E6A7" w:rsidR="00BE131F" w:rsidRPr="00CE0060" w:rsidRDefault="00BE131F" w:rsidP="00BE131F">
            <w:pPr>
              <w:spacing w:after="0" w:line="240" w:lineRule="auto"/>
              <w:rPr>
                <w:rFonts w:eastAsia="Times New Roman"/>
                <w:sz w:val="20"/>
                <w:szCs w:val="20"/>
              </w:rPr>
            </w:pPr>
            <w:r>
              <w:rPr>
                <w:color w:val="000000"/>
                <w:sz w:val="20"/>
                <w:szCs w:val="20"/>
              </w:rPr>
              <w:t>8</w:t>
            </w:r>
          </w:p>
        </w:tc>
        <w:tc>
          <w:tcPr>
            <w:tcW w:w="979" w:type="dxa"/>
            <w:gridSpan w:val="2"/>
            <w:tcBorders>
              <w:top w:val="single" w:sz="4" w:space="0" w:color="auto"/>
              <w:bottom w:val="single" w:sz="4" w:space="0" w:color="auto"/>
            </w:tcBorders>
            <w:shd w:val="clear" w:color="auto" w:fill="auto"/>
            <w:noWrap/>
            <w:vAlign w:val="center"/>
          </w:tcPr>
          <w:p w14:paraId="2C8BAEF1" w14:textId="63727ACC" w:rsidR="00BE131F" w:rsidRPr="00CE0060" w:rsidRDefault="00BE131F" w:rsidP="00BE131F">
            <w:pPr>
              <w:spacing w:after="0" w:line="240" w:lineRule="auto"/>
              <w:rPr>
                <w:rFonts w:eastAsia="Times New Roman"/>
                <w:sz w:val="20"/>
                <w:szCs w:val="20"/>
              </w:rPr>
            </w:pPr>
            <w:r w:rsidRPr="00CE0060">
              <w:rPr>
                <w:rFonts w:ascii="Yu Gothic" w:eastAsia="Yu Gothic" w:hAnsi="Yu Gothic" w:hint="eastAsia"/>
                <w:sz w:val="20"/>
                <w:szCs w:val="20"/>
                <w:lang w:val="vi-VN"/>
              </w:rPr>
              <w:t>≤</w:t>
            </w:r>
            <w:r w:rsidRPr="00CE0060">
              <w:rPr>
                <w:rFonts w:eastAsia="Times New Roman"/>
                <w:sz w:val="20"/>
                <w:szCs w:val="20"/>
                <w:lang w:val="vi-VN"/>
              </w:rPr>
              <w:t>10</w:t>
            </w:r>
          </w:p>
        </w:tc>
        <w:tc>
          <w:tcPr>
            <w:tcW w:w="1087" w:type="dxa"/>
            <w:tcBorders>
              <w:top w:val="single" w:sz="4" w:space="0" w:color="auto"/>
              <w:bottom w:val="single" w:sz="4" w:space="0" w:color="auto"/>
            </w:tcBorders>
            <w:vAlign w:val="center"/>
          </w:tcPr>
          <w:p w14:paraId="05C32A8C" w14:textId="77777777" w:rsidR="00BE131F" w:rsidRPr="00CE0060" w:rsidRDefault="00BE131F" w:rsidP="00BE131F">
            <w:pPr>
              <w:spacing w:after="0" w:line="240" w:lineRule="auto"/>
              <w:rPr>
                <w:rFonts w:eastAsia="Times New Roman"/>
                <w:sz w:val="20"/>
                <w:szCs w:val="20"/>
              </w:rPr>
            </w:pPr>
            <w:r w:rsidRPr="00CE0060">
              <w:rPr>
                <w:rFonts w:eastAsia="Times New Roman"/>
                <w:sz w:val="20"/>
                <w:szCs w:val="20"/>
              </w:rPr>
              <w:t>-</w:t>
            </w:r>
          </w:p>
        </w:tc>
      </w:tr>
      <w:tr w:rsidR="00BE131F" w:rsidRPr="00CE0060" w14:paraId="04D731F5" w14:textId="77777777" w:rsidTr="007B1B91">
        <w:trPr>
          <w:trHeight w:val="370"/>
          <w:jc w:val="center"/>
        </w:trPr>
        <w:tc>
          <w:tcPr>
            <w:tcW w:w="994" w:type="dxa"/>
            <w:shd w:val="clear" w:color="auto" w:fill="auto"/>
            <w:noWrap/>
            <w:vAlign w:val="center"/>
          </w:tcPr>
          <w:p w14:paraId="1163A942" w14:textId="7D99560C" w:rsidR="00BE131F" w:rsidRPr="00CE0060" w:rsidRDefault="00BE131F" w:rsidP="00BE131F">
            <w:pPr>
              <w:spacing w:after="0" w:line="240" w:lineRule="auto"/>
              <w:rPr>
                <w:rFonts w:eastAsia="Times New Roman"/>
                <w:sz w:val="20"/>
                <w:szCs w:val="20"/>
              </w:rPr>
            </w:pPr>
            <w:r w:rsidRPr="00CE0060">
              <w:rPr>
                <w:rFonts w:eastAsia="Times New Roman"/>
                <w:sz w:val="20"/>
                <w:szCs w:val="20"/>
              </w:rPr>
              <w:t>RSG13</w:t>
            </w:r>
          </w:p>
        </w:tc>
        <w:tc>
          <w:tcPr>
            <w:tcW w:w="790" w:type="dxa"/>
            <w:tcBorders>
              <w:top w:val="nil"/>
              <w:left w:val="single" w:sz="4" w:space="0" w:color="auto"/>
              <w:bottom w:val="single" w:sz="4" w:space="0" w:color="auto"/>
              <w:right w:val="single" w:sz="4" w:space="0" w:color="auto"/>
            </w:tcBorders>
            <w:shd w:val="clear" w:color="auto" w:fill="auto"/>
            <w:noWrap/>
            <w:vAlign w:val="center"/>
          </w:tcPr>
          <w:p w14:paraId="3760FDBA" w14:textId="0AD86CDD" w:rsidR="00BE131F" w:rsidRPr="00CE0060" w:rsidRDefault="00BE131F" w:rsidP="00BE131F">
            <w:pPr>
              <w:spacing w:after="0" w:line="240" w:lineRule="auto"/>
              <w:rPr>
                <w:sz w:val="20"/>
                <w:szCs w:val="20"/>
              </w:rPr>
            </w:pPr>
            <w:r>
              <w:rPr>
                <w:sz w:val="20"/>
                <w:szCs w:val="20"/>
              </w:rPr>
              <w:t> </w:t>
            </w:r>
          </w:p>
        </w:tc>
        <w:tc>
          <w:tcPr>
            <w:tcW w:w="791" w:type="dxa"/>
            <w:tcBorders>
              <w:top w:val="nil"/>
              <w:left w:val="nil"/>
              <w:bottom w:val="single" w:sz="4" w:space="0" w:color="auto"/>
              <w:right w:val="single" w:sz="4" w:space="0" w:color="auto"/>
            </w:tcBorders>
            <w:shd w:val="clear" w:color="auto" w:fill="auto"/>
            <w:noWrap/>
            <w:vAlign w:val="center"/>
          </w:tcPr>
          <w:p w14:paraId="1EF29D9E" w14:textId="2BD505BF" w:rsidR="00BE131F" w:rsidRPr="00CE0060" w:rsidRDefault="00BE131F" w:rsidP="00BE131F">
            <w:pPr>
              <w:spacing w:after="0" w:line="240" w:lineRule="auto"/>
              <w:rPr>
                <w:sz w:val="20"/>
                <w:szCs w:val="20"/>
              </w:rPr>
            </w:pPr>
            <w:r>
              <w:rPr>
                <w:sz w:val="20"/>
                <w:szCs w:val="20"/>
              </w:rPr>
              <w:t> </w:t>
            </w:r>
          </w:p>
        </w:tc>
        <w:tc>
          <w:tcPr>
            <w:tcW w:w="791" w:type="dxa"/>
            <w:tcBorders>
              <w:top w:val="nil"/>
              <w:left w:val="nil"/>
              <w:bottom w:val="single" w:sz="4" w:space="0" w:color="auto"/>
              <w:right w:val="single" w:sz="4" w:space="0" w:color="auto"/>
            </w:tcBorders>
            <w:shd w:val="clear" w:color="auto" w:fill="auto"/>
            <w:noWrap/>
            <w:vAlign w:val="center"/>
          </w:tcPr>
          <w:p w14:paraId="5C957018" w14:textId="264A315A" w:rsidR="00BE131F" w:rsidRPr="00CE0060" w:rsidRDefault="00BE131F" w:rsidP="00BE131F">
            <w:pPr>
              <w:spacing w:after="0" w:line="240" w:lineRule="auto"/>
              <w:rPr>
                <w:sz w:val="20"/>
                <w:szCs w:val="20"/>
              </w:rPr>
            </w:pPr>
            <w:r>
              <w:rPr>
                <w:sz w:val="20"/>
                <w:szCs w:val="20"/>
              </w:rPr>
              <w:t> </w:t>
            </w:r>
          </w:p>
        </w:tc>
        <w:tc>
          <w:tcPr>
            <w:tcW w:w="791" w:type="dxa"/>
            <w:tcBorders>
              <w:top w:val="nil"/>
              <w:left w:val="nil"/>
              <w:bottom w:val="single" w:sz="4" w:space="0" w:color="auto"/>
              <w:right w:val="single" w:sz="4" w:space="0" w:color="auto"/>
            </w:tcBorders>
            <w:shd w:val="clear" w:color="auto" w:fill="auto"/>
            <w:noWrap/>
            <w:vAlign w:val="center"/>
          </w:tcPr>
          <w:p w14:paraId="6BFA1D4F" w14:textId="07540FAF" w:rsidR="00BE131F" w:rsidRPr="00CE0060" w:rsidRDefault="00BE131F" w:rsidP="00BE131F">
            <w:pPr>
              <w:spacing w:after="0" w:line="240" w:lineRule="auto"/>
              <w:rPr>
                <w:sz w:val="20"/>
                <w:szCs w:val="20"/>
              </w:rPr>
            </w:pPr>
            <w:r>
              <w:rPr>
                <w:sz w:val="20"/>
                <w:szCs w:val="20"/>
              </w:rPr>
              <w:t>6</w:t>
            </w:r>
          </w:p>
        </w:tc>
        <w:tc>
          <w:tcPr>
            <w:tcW w:w="791" w:type="dxa"/>
            <w:tcBorders>
              <w:top w:val="nil"/>
              <w:left w:val="nil"/>
              <w:bottom w:val="single" w:sz="4" w:space="0" w:color="auto"/>
              <w:right w:val="single" w:sz="4" w:space="0" w:color="auto"/>
            </w:tcBorders>
            <w:shd w:val="clear" w:color="auto" w:fill="auto"/>
            <w:noWrap/>
            <w:vAlign w:val="center"/>
          </w:tcPr>
          <w:p w14:paraId="754362AC" w14:textId="3EEA52B7" w:rsidR="00BE131F" w:rsidRPr="00CE0060" w:rsidRDefault="00BE131F" w:rsidP="00BE131F">
            <w:pPr>
              <w:spacing w:after="0" w:line="240" w:lineRule="auto"/>
              <w:rPr>
                <w:sz w:val="20"/>
                <w:szCs w:val="20"/>
              </w:rPr>
            </w:pPr>
            <w:r>
              <w:rPr>
                <w:sz w:val="20"/>
                <w:szCs w:val="20"/>
              </w:rPr>
              <w:t>8</w:t>
            </w:r>
          </w:p>
        </w:tc>
        <w:tc>
          <w:tcPr>
            <w:tcW w:w="791" w:type="dxa"/>
            <w:tcBorders>
              <w:top w:val="nil"/>
              <w:left w:val="nil"/>
              <w:bottom w:val="single" w:sz="4" w:space="0" w:color="auto"/>
              <w:right w:val="single" w:sz="4" w:space="0" w:color="auto"/>
            </w:tcBorders>
            <w:shd w:val="clear" w:color="auto" w:fill="auto"/>
            <w:noWrap/>
            <w:vAlign w:val="center"/>
          </w:tcPr>
          <w:p w14:paraId="352D4DCE" w14:textId="3E73FB6A" w:rsidR="00BE131F" w:rsidRPr="00CE0060" w:rsidRDefault="00BE131F" w:rsidP="00BE131F">
            <w:pPr>
              <w:spacing w:after="0" w:line="240" w:lineRule="auto"/>
              <w:rPr>
                <w:sz w:val="20"/>
                <w:szCs w:val="20"/>
              </w:rPr>
            </w:pPr>
            <w:r>
              <w:rPr>
                <w:sz w:val="20"/>
                <w:szCs w:val="20"/>
              </w:rPr>
              <w:t>6</w:t>
            </w:r>
          </w:p>
        </w:tc>
        <w:tc>
          <w:tcPr>
            <w:tcW w:w="791" w:type="dxa"/>
            <w:tcBorders>
              <w:top w:val="nil"/>
              <w:left w:val="nil"/>
              <w:bottom w:val="single" w:sz="4" w:space="0" w:color="auto"/>
              <w:right w:val="single" w:sz="4" w:space="0" w:color="auto"/>
            </w:tcBorders>
            <w:shd w:val="clear" w:color="auto" w:fill="auto"/>
            <w:noWrap/>
            <w:vAlign w:val="center"/>
          </w:tcPr>
          <w:p w14:paraId="260EB247" w14:textId="0280EF8C" w:rsidR="00BE131F" w:rsidRPr="00CE0060" w:rsidRDefault="00BE131F" w:rsidP="00BE131F">
            <w:pPr>
              <w:spacing w:after="0" w:line="240" w:lineRule="auto"/>
              <w:rPr>
                <w:sz w:val="20"/>
                <w:szCs w:val="20"/>
              </w:rPr>
            </w:pPr>
            <w:r>
              <w:rPr>
                <w:sz w:val="20"/>
                <w:szCs w:val="20"/>
              </w:rPr>
              <w:t>8</w:t>
            </w:r>
          </w:p>
        </w:tc>
        <w:tc>
          <w:tcPr>
            <w:tcW w:w="791" w:type="dxa"/>
            <w:tcBorders>
              <w:top w:val="nil"/>
              <w:left w:val="nil"/>
              <w:bottom w:val="single" w:sz="4" w:space="0" w:color="auto"/>
              <w:right w:val="single" w:sz="4" w:space="0" w:color="auto"/>
            </w:tcBorders>
            <w:shd w:val="clear" w:color="auto" w:fill="auto"/>
            <w:noWrap/>
            <w:vAlign w:val="center"/>
          </w:tcPr>
          <w:p w14:paraId="1CDA0A7D" w14:textId="27727FC3" w:rsidR="00BE131F" w:rsidRPr="00CE0060" w:rsidRDefault="00BE131F" w:rsidP="00BE131F">
            <w:pPr>
              <w:spacing w:after="0" w:line="240" w:lineRule="auto"/>
              <w:rPr>
                <w:sz w:val="20"/>
                <w:szCs w:val="20"/>
              </w:rPr>
            </w:pPr>
            <w:r>
              <w:rPr>
                <w:sz w:val="20"/>
                <w:szCs w:val="20"/>
              </w:rPr>
              <w:t>10</w:t>
            </w:r>
          </w:p>
        </w:tc>
        <w:tc>
          <w:tcPr>
            <w:tcW w:w="831" w:type="dxa"/>
            <w:tcBorders>
              <w:top w:val="nil"/>
              <w:left w:val="nil"/>
              <w:bottom w:val="single" w:sz="4" w:space="0" w:color="auto"/>
              <w:right w:val="single" w:sz="4" w:space="0" w:color="auto"/>
            </w:tcBorders>
            <w:shd w:val="clear" w:color="auto" w:fill="auto"/>
            <w:noWrap/>
            <w:vAlign w:val="center"/>
          </w:tcPr>
          <w:p w14:paraId="73D115D4" w14:textId="6E9C34A1" w:rsidR="00BE131F" w:rsidRPr="00CE0060" w:rsidRDefault="00BE131F" w:rsidP="00BE131F">
            <w:pPr>
              <w:spacing w:after="0" w:line="240" w:lineRule="auto"/>
              <w:rPr>
                <w:sz w:val="20"/>
                <w:szCs w:val="20"/>
              </w:rPr>
            </w:pPr>
            <w:r>
              <w:rPr>
                <w:sz w:val="20"/>
                <w:szCs w:val="20"/>
              </w:rPr>
              <w:t>13</w:t>
            </w:r>
          </w:p>
        </w:tc>
        <w:tc>
          <w:tcPr>
            <w:tcW w:w="831" w:type="dxa"/>
            <w:tcBorders>
              <w:top w:val="nil"/>
              <w:left w:val="nil"/>
              <w:bottom w:val="single" w:sz="4" w:space="0" w:color="auto"/>
              <w:right w:val="single" w:sz="4" w:space="0" w:color="auto"/>
            </w:tcBorders>
            <w:shd w:val="clear" w:color="auto" w:fill="auto"/>
            <w:noWrap/>
            <w:vAlign w:val="center"/>
          </w:tcPr>
          <w:p w14:paraId="373F5D9A" w14:textId="799BFEB1" w:rsidR="00BE131F" w:rsidRPr="00CE0060" w:rsidRDefault="00BE131F" w:rsidP="00BE131F">
            <w:pPr>
              <w:spacing w:after="0" w:line="240" w:lineRule="auto"/>
              <w:rPr>
                <w:sz w:val="20"/>
                <w:szCs w:val="20"/>
              </w:rPr>
            </w:pPr>
            <w:r>
              <w:rPr>
                <w:sz w:val="20"/>
                <w:szCs w:val="20"/>
              </w:rPr>
              <w:t>9</w:t>
            </w:r>
          </w:p>
        </w:tc>
        <w:tc>
          <w:tcPr>
            <w:tcW w:w="831" w:type="dxa"/>
            <w:tcBorders>
              <w:top w:val="nil"/>
              <w:left w:val="nil"/>
              <w:bottom w:val="single" w:sz="4" w:space="0" w:color="000000"/>
              <w:right w:val="single" w:sz="4" w:space="0" w:color="000000"/>
            </w:tcBorders>
            <w:shd w:val="clear" w:color="C6E0B4" w:fill="FFFFFF"/>
            <w:noWrap/>
            <w:vAlign w:val="bottom"/>
          </w:tcPr>
          <w:p w14:paraId="14F6B2E4" w14:textId="7086D664" w:rsidR="00BE131F" w:rsidRPr="00CE0060" w:rsidRDefault="00BE131F" w:rsidP="00BE131F">
            <w:pPr>
              <w:spacing w:after="0" w:line="240" w:lineRule="auto"/>
              <w:rPr>
                <w:sz w:val="20"/>
                <w:szCs w:val="20"/>
              </w:rPr>
            </w:pPr>
            <w:r>
              <w:rPr>
                <w:color w:val="000000"/>
                <w:sz w:val="20"/>
                <w:szCs w:val="20"/>
              </w:rPr>
              <w:t>6</w:t>
            </w:r>
          </w:p>
        </w:tc>
        <w:tc>
          <w:tcPr>
            <w:tcW w:w="791" w:type="dxa"/>
            <w:tcBorders>
              <w:top w:val="nil"/>
              <w:left w:val="nil"/>
              <w:bottom w:val="single" w:sz="4" w:space="0" w:color="auto"/>
              <w:right w:val="single" w:sz="4" w:space="0" w:color="auto"/>
            </w:tcBorders>
            <w:shd w:val="clear" w:color="FFFFFF" w:fill="FFFFFF"/>
            <w:vAlign w:val="center"/>
          </w:tcPr>
          <w:p w14:paraId="5739956A" w14:textId="7FDBB189" w:rsidR="00BE131F" w:rsidRPr="00CE0060" w:rsidRDefault="00BE131F" w:rsidP="00BE131F">
            <w:pPr>
              <w:spacing w:after="0" w:line="240" w:lineRule="auto"/>
              <w:rPr>
                <w:sz w:val="20"/>
                <w:szCs w:val="20"/>
              </w:rPr>
            </w:pPr>
            <w:r>
              <w:rPr>
                <w:color w:val="000000"/>
                <w:sz w:val="20"/>
                <w:szCs w:val="20"/>
              </w:rPr>
              <w:t>18</w:t>
            </w:r>
          </w:p>
        </w:tc>
        <w:tc>
          <w:tcPr>
            <w:tcW w:w="791" w:type="dxa"/>
            <w:tcBorders>
              <w:top w:val="nil"/>
              <w:left w:val="nil"/>
              <w:bottom w:val="single" w:sz="4" w:space="0" w:color="auto"/>
              <w:right w:val="single" w:sz="4" w:space="0" w:color="auto"/>
            </w:tcBorders>
            <w:shd w:val="clear" w:color="FFFFFF" w:fill="FFFFFF"/>
            <w:noWrap/>
            <w:vAlign w:val="center"/>
          </w:tcPr>
          <w:p w14:paraId="5725F360" w14:textId="2A36D4AC" w:rsidR="00BE131F" w:rsidRPr="00CE0060" w:rsidRDefault="00BE131F" w:rsidP="00BE131F">
            <w:pPr>
              <w:spacing w:after="0" w:line="240" w:lineRule="auto"/>
              <w:rPr>
                <w:sz w:val="20"/>
                <w:szCs w:val="20"/>
              </w:rPr>
            </w:pPr>
            <w:r>
              <w:rPr>
                <w:color w:val="000000"/>
                <w:sz w:val="20"/>
                <w:szCs w:val="20"/>
              </w:rPr>
              <w:t>10</w:t>
            </w:r>
          </w:p>
        </w:tc>
        <w:tc>
          <w:tcPr>
            <w:tcW w:w="979" w:type="dxa"/>
            <w:gridSpan w:val="2"/>
            <w:tcBorders>
              <w:top w:val="single" w:sz="4" w:space="0" w:color="auto"/>
            </w:tcBorders>
            <w:shd w:val="clear" w:color="auto" w:fill="auto"/>
            <w:noWrap/>
            <w:vAlign w:val="center"/>
          </w:tcPr>
          <w:p w14:paraId="65F68AFB" w14:textId="4ED91193" w:rsidR="00BE131F" w:rsidRPr="00CE0060" w:rsidRDefault="00BE131F" w:rsidP="00BE131F">
            <w:pPr>
              <w:spacing w:after="0" w:line="240" w:lineRule="auto"/>
              <w:rPr>
                <w:rFonts w:eastAsia="Times New Roman"/>
                <w:sz w:val="20"/>
                <w:szCs w:val="20"/>
              </w:rPr>
            </w:pPr>
            <w:r w:rsidRPr="00CE0060">
              <w:rPr>
                <w:rFonts w:eastAsia="Times New Roman"/>
                <w:sz w:val="20"/>
                <w:szCs w:val="20"/>
              </w:rPr>
              <w:t>-</w:t>
            </w:r>
          </w:p>
        </w:tc>
        <w:tc>
          <w:tcPr>
            <w:tcW w:w="1087" w:type="dxa"/>
            <w:tcBorders>
              <w:top w:val="single" w:sz="4" w:space="0" w:color="auto"/>
            </w:tcBorders>
            <w:vAlign w:val="center"/>
          </w:tcPr>
          <w:p w14:paraId="3E3EA89C" w14:textId="74ECA5BB" w:rsidR="00BE131F" w:rsidRPr="00CE0060" w:rsidRDefault="00BE131F" w:rsidP="00BE131F">
            <w:pPr>
              <w:spacing w:after="0" w:line="240" w:lineRule="auto"/>
              <w:rPr>
                <w:rFonts w:eastAsia="Times New Roman"/>
                <w:sz w:val="20"/>
                <w:szCs w:val="20"/>
              </w:rPr>
            </w:pPr>
            <w:r w:rsidRPr="00CE0060">
              <w:rPr>
                <w:rFonts w:ascii="Yu Gothic" w:eastAsia="Yu Gothic" w:hAnsi="Yu Gothic" w:hint="eastAsia"/>
                <w:sz w:val="20"/>
                <w:szCs w:val="20"/>
                <w:lang w:val="vi-VN"/>
              </w:rPr>
              <w:t>≤</w:t>
            </w:r>
            <w:r w:rsidRPr="00CE0060">
              <w:rPr>
                <w:rFonts w:eastAsia="Times New Roman"/>
                <w:sz w:val="20"/>
                <w:szCs w:val="20"/>
                <w:lang w:val="vi-VN"/>
              </w:rPr>
              <w:t>15</w:t>
            </w:r>
          </w:p>
        </w:tc>
      </w:tr>
    </w:tbl>
    <w:p w14:paraId="7FCDD1AF" w14:textId="7545C253" w:rsidR="00BE131F" w:rsidRDefault="00BE131F" w:rsidP="00F83E65">
      <w:pPr>
        <w:pStyle w:val="Caption"/>
        <w:rPr>
          <w:sz w:val="28"/>
        </w:rPr>
      </w:pPr>
      <w:bookmarkStart w:id="1733" w:name="_Toc177717457"/>
      <w:r>
        <w:rPr>
          <w:noProof/>
          <w:sz w:val="28"/>
        </w:rPr>
        <w:drawing>
          <wp:anchor distT="0" distB="0" distL="114300" distR="114300" simplePos="0" relativeHeight="252072960" behindDoc="1" locked="0" layoutInCell="1" allowOverlap="1" wp14:anchorId="44F9DB1E" wp14:editId="1593E460">
            <wp:simplePos x="0" y="0"/>
            <wp:positionH relativeFrom="column">
              <wp:posOffset>1319514</wp:posOffset>
            </wp:positionH>
            <wp:positionV relativeFrom="paragraph">
              <wp:posOffset>223014</wp:posOffset>
            </wp:positionV>
            <wp:extent cx="5822315" cy="3139440"/>
            <wp:effectExtent l="0" t="0" r="6985" b="3810"/>
            <wp:wrapThrough wrapText="bothSides">
              <wp:wrapPolygon edited="0">
                <wp:start x="0" y="0"/>
                <wp:lineTo x="0" y="21495"/>
                <wp:lineTo x="21555" y="21495"/>
                <wp:lineTo x="21555" y="0"/>
                <wp:lineTo x="0" y="0"/>
              </wp:wrapPolygon>
            </wp:wrapThrough>
            <wp:docPr id="1284403591" name="Picture 1284403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822315" cy="3139440"/>
                    </a:xfrm>
                    <a:prstGeom prst="rect">
                      <a:avLst/>
                    </a:prstGeom>
                    <a:noFill/>
                  </pic:spPr>
                </pic:pic>
              </a:graphicData>
            </a:graphic>
            <wp14:sizeRelH relativeFrom="page">
              <wp14:pctWidth>0</wp14:pctWidth>
            </wp14:sizeRelH>
            <wp14:sizeRelV relativeFrom="page">
              <wp14:pctHeight>0</wp14:pctHeight>
            </wp14:sizeRelV>
          </wp:anchor>
        </w:drawing>
      </w:r>
    </w:p>
    <w:p w14:paraId="03314FCA" w14:textId="20C9B587" w:rsidR="00BE131F" w:rsidRDefault="00BE131F" w:rsidP="00F83E65">
      <w:pPr>
        <w:pStyle w:val="Caption"/>
        <w:rPr>
          <w:sz w:val="28"/>
        </w:rPr>
      </w:pPr>
    </w:p>
    <w:p w14:paraId="33EED0BF" w14:textId="77777777" w:rsidR="00BE131F" w:rsidRDefault="00BE131F" w:rsidP="00F83E65">
      <w:pPr>
        <w:pStyle w:val="Caption"/>
        <w:rPr>
          <w:sz w:val="28"/>
        </w:rPr>
      </w:pPr>
    </w:p>
    <w:p w14:paraId="6379326B" w14:textId="77777777" w:rsidR="00BE131F" w:rsidRDefault="00BE131F" w:rsidP="00F83E65">
      <w:pPr>
        <w:pStyle w:val="Caption"/>
        <w:rPr>
          <w:sz w:val="28"/>
        </w:rPr>
      </w:pPr>
    </w:p>
    <w:p w14:paraId="22C856D2" w14:textId="77777777" w:rsidR="00BE131F" w:rsidRDefault="00BE131F" w:rsidP="00F83E65">
      <w:pPr>
        <w:pStyle w:val="Caption"/>
        <w:rPr>
          <w:sz w:val="28"/>
        </w:rPr>
      </w:pPr>
    </w:p>
    <w:p w14:paraId="6EB3D892" w14:textId="77777777" w:rsidR="00BE131F" w:rsidRDefault="00BE131F" w:rsidP="00F83E65">
      <w:pPr>
        <w:pStyle w:val="Caption"/>
        <w:rPr>
          <w:sz w:val="28"/>
        </w:rPr>
      </w:pPr>
    </w:p>
    <w:p w14:paraId="7E3BEC9C" w14:textId="77777777" w:rsidR="00BE131F" w:rsidRDefault="00BE131F" w:rsidP="00F83E65">
      <w:pPr>
        <w:pStyle w:val="Caption"/>
        <w:rPr>
          <w:sz w:val="28"/>
        </w:rPr>
      </w:pPr>
    </w:p>
    <w:p w14:paraId="28D32F30" w14:textId="77777777" w:rsidR="00BE131F" w:rsidRDefault="00BE131F" w:rsidP="00F83E65">
      <w:pPr>
        <w:pStyle w:val="Caption"/>
        <w:rPr>
          <w:sz w:val="28"/>
        </w:rPr>
      </w:pPr>
    </w:p>
    <w:p w14:paraId="7034619D" w14:textId="77777777" w:rsidR="00BE131F" w:rsidRDefault="00BE131F" w:rsidP="00F83E65">
      <w:pPr>
        <w:pStyle w:val="Caption"/>
        <w:rPr>
          <w:sz w:val="28"/>
        </w:rPr>
      </w:pPr>
    </w:p>
    <w:p w14:paraId="0547DF53" w14:textId="77777777" w:rsidR="00BE131F" w:rsidRDefault="00BE131F" w:rsidP="00F83E65">
      <w:pPr>
        <w:pStyle w:val="Caption"/>
        <w:rPr>
          <w:sz w:val="28"/>
        </w:rPr>
      </w:pPr>
    </w:p>
    <w:p w14:paraId="33965E17" w14:textId="2491B7E0" w:rsidR="001D645F" w:rsidRPr="00CE0060" w:rsidRDefault="001D645F" w:rsidP="00F83E65">
      <w:pPr>
        <w:pStyle w:val="Caption"/>
        <w:rPr>
          <w:sz w:val="28"/>
          <w:szCs w:val="28"/>
        </w:rPr>
      </w:pPr>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17</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COD</w:t>
      </w:r>
      <w:r w:rsidRPr="00CE0060">
        <w:rPr>
          <w:sz w:val="28"/>
          <w:szCs w:val="28"/>
        </w:rPr>
        <w:t xml:space="preserve"> trên các </w:t>
      </w:r>
      <w:r w:rsidR="00211687" w:rsidRPr="00CE0060">
        <w:rPr>
          <w:sz w:val="28"/>
          <w:szCs w:val="28"/>
          <w:lang w:val="en-US"/>
        </w:rPr>
        <w:t>rạch đổ ra thượng lưu sông Sài Gòn</w:t>
      </w:r>
      <w:bookmarkEnd w:id="1733"/>
    </w:p>
    <w:p w14:paraId="2AA46AA1" w14:textId="54A47FF5" w:rsidR="001D645F" w:rsidRPr="00CE0060" w:rsidRDefault="001D645F" w:rsidP="001D645F">
      <w:pPr>
        <w:pStyle w:val="Caption"/>
        <w:rPr>
          <w:sz w:val="28"/>
          <w:szCs w:val="28"/>
          <w:lang w:val="en-US"/>
        </w:rPr>
      </w:pPr>
      <w:bookmarkStart w:id="1734" w:name="_Toc177717336"/>
      <w:r w:rsidRPr="00CE0060">
        <w:rPr>
          <w:sz w:val="28"/>
        </w:rPr>
        <w:lastRenderedPageBreak/>
        <w:t xml:space="preserve">Bảng </w:t>
      </w:r>
      <w:r w:rsidRPr="00CE0060">
        <w:rPr>
          <w:sz w:val="28"/>
        </w:rPr>
        <w:fldChar w:fldCharType="begin"/>
      </w:r>
      <w:r w:rsidRPr="00CE0060">
        <w:rPr>
          <w:sz w:val="28"/>
        </w:rPr>
        <w:instrText xml:space="preserve"> SEQ Bảng \* ARABIC </w:instrText>
      </w:r>
      <w:r w:rsidRPr="00CE0060">
        <w:rPr>
          <w:sz w:val="28"/>
        </w:rPr>
        <w:fldChar w:fldCharType="separate"/>
      </w:r>
      <w:r w:rsidR="00812C2A" w:rsidRPr="00CE0060">
        <w:rPr>
          <w:noProof/>
          <w:sz w:val="28"/>
        </w:rPr>
        <w:t>23</w:t>
      </w:r>
      <w:r w:rsidRPr="00CE0060">
        <w:rPr>
          <w:sz w:val="28"/>
        </w:rPr>
        <w:fldChar w:fldCharType="end"/>
      </w:r>
      <w:r w:rsidRPr="00CE0060">
        <w:rPr>
          <w:sz w:val="28"/>
          <w:lang w:val="en-US"/>
        </w:rPr>
        <w:t>.</w:t>
      </w:r>
      <w:r w:rsidRPr="00CE0060">
        <w:rPr>
          <w:sz w:val="40"/>
          <w:szCs w:val="28"/>
        </w:rPr>
        <w:t xml:space="preserve"> </w:t>
      </w:r>
      <w:r w:rsidRPr="00CE0060">
        <w:rPr>
          <w:sz w:val="28"/>
          <w:szCs w:val="28"/>
          <w:lang w:val="en-US"/>
        </w:rPr>
        <w:t>Kết quả</w:t>
      </w:r>
      <w:r w:rsidRPr="00CE0060">
        <w:rPr>
          <w:sz w:val="28"/>
          <w:szCs w:val="28"/>
        </w:rPr>
        <w:t xml:space="preserve"> </w:t>
      </w:r>
      <w:r w:rsidRPr="00CE0060">
        <w:rPr>
          <w:sz w:val="28"/>
          <w:szCs w:val="28"/>
          <w:lang w:val="en-US"/>
        </w:rPr>
        <w:t>SS</w:t>
      </w:r>
      <w:r w:rsidRPr="00CE0060">
        <w:rPr>
          <w:sz w:val="28"/>
          <w:szCs w:val="28"/>
        </w:rPr>
        <w:t xml:space="preserve"> trên các </w:t>
      </w:r>
      <w:r w:rsidR="00211687" w:rsidRPr="00CE0060">
        <w:rPr>
          <w:sz w:val="28"/>
          <w:szCs w:val="28"/>
          <w:lang w:val="en-US"/>
        </w:rPr>
        <w:t>rạch đổ ra thượng lưu sông Sài Gòn</w:t>
      </w:r>
      <w:bookmarkEnd w:id="1734"/>
    </w:p>
    <w:tbl>
      <w:tblPr>
        <w:tblW w:w="134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6"/>
        <w:gridCol w:w="792"/>
        <w:gridCol w:w="793"/>
        <w:gridCol w:w="793"/>
        <w:gridCol w:w="793"/>
        <w:gridCol w:w="793"/>
        <w:gridCol w:w="793"/>
        <w:gridCol w:w="793"/>
        <w:gridCol w:w="793"/>
        <w:gridCol w:w="833"/>
        <w:gridCol w:w="833"/>
        <w:gridCol w:w="833"/>
        <w:gridCol w:w="772"/>
        <w:gridCol w:w="772"/>
        <w:gridCol w:w="1070"/>
        <w:gridCol w:w="965"/>
      </w:tblGrid>
      <w:tr w:rsidR="00CE0060" w:rsidRPr="00CE0060" w14:paraId="110566F5" w14:textId="77777777" w:rsidTr="00022664">
        <w:trPr>
          <w:trHeight w:val="384"/>
          <w:jc w:val="center"/>
        </w:trPr>
        <w:tc>
          <w:tcPr>
            <w:tcW w:w="996" w:type="dxa"/>
            <w:vMerge w:val="restart"/>
            <w:shd w:val="clear" w:color="auto" w:fill="auto"/>
            <w:noWrap/>
            <w:vAlign w:val="center"/>
          </w:tcPr>
          <w:p w14:paraId="6DD9EC82" w14:textId="2DAC3CC9" w:rsidR="00097E58" w:rsidRPr="00CE0060" w:rsidRDefault="00097E58" w:rsidP="00097E58">
            <w:pPr>
              <w:spacing w:after="0" w:line="240" w:lineRule="auto"/>
              <w:rPr>
                <w:rFonts w:eastAsia="Times New Roman"/>
                <w:sz w:val="20"/>
                <w:szCs w:val="20"/>
              </w:rPr>
            </w:pPr>
            <w:r w:rsidRPr="00CE0060">
              <w:rPr>
                <w:rFonts w:eastAsia="Times New Roman"/>
                <w:b/>
                <w:bCs/>
                <w:sz w:val="20"/>
                <w:szCs w:val="20"/>
              </w:rPr>
              <w:t>SS</w:t>
            </w:r>
          </w:p>
        </w:tc>
        <w:tc>
          <w:tcPr>
            <w:tcW w:w="10386" w:type="dxa"/>
            <w:gridSpan w:val="13"/>
            <w:shd w:val="clear" w:color="auto" w:fill="auto"/>
            <w:noWrap/>
            <w:vAlign w:val="center"/>
          </w:tcPr>
          <w:p w14:paraId="5C53357B" w14:textId="65DBB648" w:rsidR="00097E58" w:rsidRPr="00CE0060" w:rsidRDefault="00097E58" w:rsidP="00097E58">
            <w:pPr>
              <w:spacing w:after="0" w:line="240" w:lineRule="auto"/>
              <w:rPr>
                <w:rFonts w:eastAsia="Times New Roman"/>
                <w:sz w:val="20"/>
                <w:szCs w:val="20"/>
              </w:rPr>
            </w:pPr>
            <w:r w:rsidRPr="00CE0060">
              <w:rPr>
                <w:rFonts w:eastAsia="Times New Roman"/>
                <w:b/>
                <w:bCs/>
                <w:sz w:val="20"/>
                <w:szCs w:val="20"/>
                <w:lang w:val="vi-VN"/>
              </w:rPr>
              <w:t>Thông số phục vụ cho việc phân loại chất lượng nước sông, suối, kênh, mương, khe, rạch và bảo vệ môi trường sống dưới nước</w:t>
            </w:r>
          </w:p>
        </w:tc>
        <w:tc>
          <w:tcPr>
            <w:tcW w:w="2035" w:type="dxa"/>
            <w:gridSpan w:val="2"/>
            <w:shd w:val="clear" w:color="auto" w:fill="auto"/>
            <w:noWrap/>
            <w:vAlign w:val="center"/>
          </w:tcPr>
          <w:p w14:paraId="7F378C11" w14:textId="0BF7D287" w:rsidR="00097E58" w:rsidRPr="00CE0060" w:rsidRDefault="00097E58" w:rsidP="00097E58">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p>
        </w:tc>
      </w:tr>
      <w:tr w:rsidR="00BE131F" w:rsidRPr="00CE0060" w14:paraId="661D14AD" w14:textId="77777777" w:rsidTr="00BA3A4A">
        <w:trPr>
          <w:trHeight w:val="655"/>
          <w:jc w:val="center"/>
        </w:trPr>
        <w:tc>
          <w:tcPr>
            <w:tcW w:w="996" w:type="dxa"/>
            <w:vMerge/>
            <w:shd w:val="clear" w:color="auto" w:fill="auto"/>
            <w:noWrap/>
            <w:vAlign w:val="center"/>
          </w:tcPr>
          <w:p w14:paraId="174B855F" w14:textId="77777777" w:rsidR="00BE131F" w:rsidRPr="00CE0060" w:rsidRDefault="00BE131F" w:rsidP="00BE131F">
            <w:pPr>
              <w:spacing w:after="0" w:line="240" w:lineRule="auto"/>
              <w:rPr>
                <w:rFonts w:eastAsia="Times New Roman"/>
                <w:sz w:val="20"/>
                <w:szCs w:val="20"/>
              </w:rPr>
            </w:pPr>
          </w:p>
        </w:tc>
        <w:tc>
          <w:tcPr>
            <w:tcW w:w="7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748421C" w14:textId="0821633C" w:rsidR="00BE131F" w:rsidRPr="00CE0060" w:rsidRDefault="00BE131F" w:rsidP="00BE131F">
            <w:pPr>
              <w:spacing w:after="0" w:line="240" w:lineRule="auto"/>
              <w:rPr>
                <w:rFonts w:eastAsia="Times New Roman"/>
                <w:sz w:val="20"/>
                <w:szCs w:val="20"/>
              </w:rPr>
            </w:pPr>
            <w:r>
              <w:rPr>
                <w:b/>
                <w:bCs/>
                <w:sz w:val="20"/>
                <w:szCs w:val="20"/>
              </w:rPr>
              <w:t>Tháng 10</w:t>
            </w:r>
            <w:r>
              <w:rPr>
                <w:b/>
                <w:bCs/>
                <w:sz w:val="20"/>
                <w:szCs w:val="20"/>
              </w:rPr>
              <w:br/>
              <w:t>2023</w:t>
            </w:r>
          </w:p>
        </w:tc>
        <w:tc>
          <w:tcPr>
            <w:tcW w:w="793" w:type="dxa"/>
            <w:tcBorders>
              <w:top w:val="single" w:sz="4" w:space="0" w:color="auto"/>
              <w:left w:val="nil"/>
              <w:bottom w:val="single" w:sz="4" w:space="0" w:color="auto"/>
              <w:right w:val="single" w:sz="4" w:space="0" w:color="auto"/>
            </w:tcBorders>
            <w:shd w:val="clear" w:color="auto" w:fill="auto"/>
            <w:noWrap/>
            <w:vAlign w:val="center"/>
          </w:tcPr>
          <w:p w14:paraId="3A1D19A5" w14:textId="03E8AE59" w:rsidR="00BE131F" w:rsidRPr="00CE0060" w:rsidRDefault="00BE131F" w:rsidP="00BE131F">
            <w:pPr>
              <w:spacing w:after="0" w:line="240" w:lineRule="auto"/>
              <w:rPr>
                <w:rFonts w:eastAsia="Times New Roman"/>
                <w:sz w:val="20"/>
                <w:szCs w:val="20"/>
              </w:rPr>
            </w:pPr>
            <w:r>
              <w:rPr>
                <w:b/>
                <w:bCs/>
                <w:sz w:val="20"/>
                <w:szCs w:val="20"/>
              </w:rPr>
              <w:t>Tháng 11</w:t>
            </w:r>
            <w:r>
              <w:rPr>
                <w:b/>
                <w:bCs/>
                <w:sz w:val="20"/>
                <w:szCs w:val="20"/>
              </w:rPr>
              <w:br/>
              <w:t>2023</w:t>
            </w:r>
          </w:p>
        </w:tc>
        <w:tc>
          <w:tcPr>
            <w:tcW w:w="793" w:type="dxa"/>
            <w:tcBorders>
              <w:top w:val="single" w:sz="4" w:space="0" w:color="auto"/>
              <w:left w:val="nil"/>
              <w:bottom w:val="single" w:sz="4" w:space="0" w:color="auto"/>
              <w:right w:val="single" w:sz="4" w:space="0" w:color="auto"/>
            </w:tcBorders>
            <w:shd w:val="clear" w:color="auto" w:fill="auto"/>
            <w:noWrap/>
            <w:vAlign w:val="center"/>
          </w:tcPr>
          <w:p w14:paraId="096D90E2" w14:textId="10752CA1" w:rsidR="00BE131F" w:rsidRPr="00CE0060" w:rsidRDefault="00BE131F" w:rsidP="00BE131F">
            <w:pPr>
              <w:spacing w:after="0" w:line="240" w:lineRule="auto"/>
              <w:rPr>
                <w:rFonts w:eastAsia="Times New Roman"/>
                <w:sz w:val="20"/>
                <w:szCs w:val="20"/>
              </w:rPr>
            </w:pPr>
            <w:r>
              <w:rPr>
                <w:b/>
                <w:bCs/>
                <w:sz w:val="20"/>
                <w:szCs w:val="20"/>
              </w:rPr>
              <w:t>Tháng 12</w:t>
            </w:r>
            <w:r>
              <w:rPr>
                <w:b/>
                <w:bCs/>
                <w:sz w:val="20"/>
                <w:szCs w:val="20"/>
              </w:rPr>
              <w:br/>
              <w:t>2023</w:t>
            </w:r>
          </w:p>
        </w:tc>
        <w:tc>
          <w:tcPr>
            <w:tcW w:w="793" w:type="dxa"/>
            <w:tcBorders>
              <w:top w:val="single" w:sz="4" w:space="0" w:color="auto"/>
              <w:left w:val="nil"/>
              <w:bottom w:val="single" w:sz="4" w:space="0" w:color="auto"/>
              <w:right w:val="single" w:sz="4" w:space="0" w:color="auto"/>
            </w:tcBorders>
            <w:shd w:val="clear" w:color="auto" w:fill="auto"/>
            <w:noWrap/>
            <w:vAlign w:val="center"/>
          </w:tcPr>
          <w:p w14:paraId="4B5BDB95" w14:textId="7A3DDAFA" w:rsidR="00BE131F" w:rsidRPr="00CE0060" w:rsidRDefault="00BE131F" w:rsidP="00BE131F">
            <w:pPr>
              <w:spacing w:after="0" w:line="240" w:lineRule="auto"/>
              <w:rPr>
                <w:rFonts w:eastAsia="Times New Roman"/>
                <w:sz w:val="20"/>
                <w:szCs w:val="20"/>
              </w:rPr>
            </w:pPr>
            <w:r>
              <w:rPr>
                <w:b/>
                <w:bCs/>
                <w:sz w:val="20"/>
                <w:szCs w:val="20"/>
              </w:rPr>
              <w:t>Tháng 1</w:t>
            </w:r>
            <w:r>
              <w:rPr>
                <w:b/>
                <w:bCs/>
                <w:sz w:val="20"/>
                <w:szCs w:val="20"/>
              </w:rPr>
              <w:br/>
              <w:t>2024</w:t>
            </w:r>
          </w:p>
        </w:tc>
        <w:tc>
          <w:tcPr>
            <w:tcW w:w="793" w:type="dxa"/>
            <w:tcBorders>
              <w:top w:val="single" w:sz="4" w:space="0" w:color="auto"/>
              <w:left w:val="nil"/>
              <w:bottom w:val="single" w:sz="4" w:space="0" w:color="auto"/>
              <w:right w:val="single" w:sz="4" w:space="0" w:color="auto"/>
            </w:tcBorders>
            <w:shd w:val="clear" w:color="auto" w:fill="auto"/>
            <w:noWrap/>
            <w:vAlign w:val="center"/>
          </w:tcPr>
          <w:p w14:paraId="1E03C6C9" w14:textId="32069565" w:rsidR="00BE131F" w:rsidRPr="00CE0060" w:rsidRDefault="00BE131F" w:rsidP="00BE131F">
            <w:pPr>
              <w:spacing w:after="0" w:line="240" w:lineRule="auto"/>
              <w:rPr>
                <w:rFonts w:eastAsia="Times New Roman"/>
                <w:sz w:val="20"/>
                <w:szCs w:val="20"/>
              </w:rPr>
            </w:pPr>
            <w:r>
              <w:rPr>
                <w:b/>
                <w:bCs/>
                <w:sz w:val="20"/>
                <w:szCs w:val="20"/>
              </w:rPr>
              <w:t>Tháng 2</w:t>
            </w:r>
            <w:r>
              <w:rPr>
                <w:b/>
                <w:bCs/>
                <w:sz w:val="20"/>
                <w:szCs w:val="20"/>
              </w:rPr>
              <w:br/>
              <w:t>2024</w:t>
            </w:r>
          </w:p>
        </w:tc>
        <w:tc>
          <w:tcPr>
            <w:tcW w:w="793" w:type="dxa"/>
            <w:tcBorders>
              <w:top w:val="single" w:sz="4" w:space="0" w:color="auto"/>
              <w:left w:val="nil"/>
              <w:bottom w:val="single" w:sz="4" w:space="0" w:color="auto"/>
              <w:right w:val="single" w:sz="4" w:space="0" w:color="auto"/>
            </w:tcBorders>
            <w:shd w:val="clear" w:color="auto" w:fill="auto"/>
            <w:noWrap/>
            <w:vAlign w:val="center"/>
          </w:tcPr>
          <w:p w14:paraId="11EDD6D4" w14:textId="419DFECF" w:rsidR="00BE131F" w:rsidRPr="00CE0060" w:rsidRDefault="00BE131F" w:rsidP="00BE131F">
            <w:pPr>
              <w:spacing w:after="0" w:line="240" w:lineRule="auto"/>
              <w:rPr>
                <w:rFonts w:eastAsia="Times New Roman"/>
                <w:sz w:val="20"/>
                <w:szCs w:val="20"/>
              </w:rPr>
            </w:pPr>
            <w:r>
              <w:rPr>
                <w:b/>
                <w:bCs/>
                <w:sz w:val="20"/>
                <w:szCs w:val="20"/>
              </w:rPr>
              <w:t>Tháng 3</w:t>
            </w:r>
            <w:r>
              <w:rPr>
                <w:b/>
                <w:bCs/>
                <w:sz w:val="20"/>
                <w:szCs w:val="20"/>
              </w:rPr>
              <w:br/>
              <w:t>2024</w:t>
            </w:r>
          </w:p>
        </w:tc>
        <w:tc>
          <w:tcPr>
            <w:tcW w:w="793" w:type="dxa"/>
            <w:tcBorders>
              <w:top w:val="single" w:sz="4" w:space="0" w:color="auto"/>
              <w:left w:val="nil"/>
              <w:bottom w:val="single" w:sz="4" w:space="0" w:color="auto"/>
              <w:right w:val="single" w:sz="4" w:space="0" w:color="auto"/>
            </w:tcBorders>
            <w:shd w:val="clear" w:color="auto" w:fill="auto"/>
            <w:noWrap/>
            <w:vAlign w:val="center"/>
          </w:tcPr>
          <w:p w14:paraId="6C573344" w14:textId="6545311A" w:rsidR="00BE131F" w:rsidRPr="00CE0060" w:rsidRDefault="00BE131F" w:rsidP="00BE131F">
            <w:pPr>
              <w:spacing w:after="0" w:line="240" w:lineRule="auto"/>
              <w:rPr>
                <w:rFonts w:eastAsia="Times New Roman"/>
                <w:sz w:val="20"/>
                <w:szCs w:val="20"/>
              </w:rPr>
            </w:pPr>
            <w:r>
              <w:rPr>
                <w:b/>
                <w:bCs/>
                <w:sz w:val="20"/>
                <w:szCs w:val="20"/>
              </w:rPr>
              <w:t>Tháng 4</w:t>
            </w:r>
            <w:r>
              <w:rPr>
                <w:b/>
                <w:bCs/>
                <w:sz w:val="20"/>
                <w:szCs w:val="20"/>
              </w:rPr>
              <w:br/>
              <w:t>2024</w:t>
            </w:r>
          </w:p>
        </w:tc>
        <w:tc>
          <w:tcPr>
            <w:tcW w:w="793" w:type="dxa"/>
            <w:tcBorders>
              <w:top w:val="single" w:sz="4" w:space="0" w:color="auto"/>
              <w:left w:val="nil"/>
              <w:bottom w:val="single" w:sz="4" w:space="0" w:color="auto"/>
              <w:right w:val="single" w:sz="4" w:space="0" w:color="auto"/>
            </w:tcBorders>
            <w:shd w:val="clear" w:color="auto" w:fill="auto"/>
            <w:noWrap/>
            <w:vAlign w:val="center"/>
          </w:tcPr>
          <w:p w14:paraId="6856B701" w14:textId="2A798D7C" w:rsidR="00BE131F" w:rsidRPr="00CE0060" w:rsidRDefault="00BE131F" w:rsidP="00BE131F">
            <w:pPr>
              <w:spacing w:after="0" w:line="240" w:lineRule="auto"/>
              <w:rPr>
                <w:rFonts w:eastAsia="Times New Roman"/>
                <w:sz w:val="20"/>
                <w:szCs w:val="20"/>
              </w:rPr>
            </w:pPr>
            <w:r>
              <w:rPr>
                <w:b/>
                <w:bCs/>
                <w:sz w:val="20"/>
                <w:szCs w:val="20"/>
              </w:rPr>
              <w:t>Tháng 5</w:t>
            </w:r>
            <w:r>
              <w:rPr>
                <w:b/>
                <w:bCs/>
                <w:sz w:val="20"/>
                <w:szCs w:val="20"/>
              </w:rPr>
              <w:br/>
              <w:t>2024</w:t>
            </w:r>
          </w:p>
        </w:tc>
        <w:tc>
          <w:tcPr>
            <w:tcW w:w="833" w:type="dxa"/>
            <w:tcBorders>
              <w:top w:val="single" w:sz="4" w:space="0" w:color="auto"/>
              <w:left w:val="nil"/>
              <w:bottom w:val="single" w:sz="4" w:space="0" w:color="auto"/>
              <w:right w:val="single" w:sz="4" w:space="0" w:color="auto"/>
            </w:tcBorders>
            <w:shd w:val="clear" w:color="auto" w:fill="auto"/>
            <w:noWrap/>
            <w:vAlign w:val="center"/>
          </w:tcPr>
          <w:p w14:paraId="61B79294" w14:textId="14359C20" w:rsidR="00BE131F" w:rsidRPr="00CE0060" w:rsidRDefault="00BE131F" w:rsidP="00BE131F">
            <w:pPr>
              <w:spacing w:after="0" w:line="240" w:lineRule="auto"/>
              <w:rPr>
                <w:rFonts w:eastAsia="Times New Roman"/>
                <w:sz w:val="20"/>
                <w:szCs w:val="20"/>
              </w:rPr>
            </w:pPr>
            <w:r>
              <w:rPr>
                <w:b/>
                <w:bCs/>
                <w:sz w:val="20"/>
                <w:szCs w:val="20"/>
              </w:rPr>
              <w:t>Tháng 6</w:t>
            </w:r>
            <w:r>
              <w:rPr>
                <w:b/>
                <w:bCs/>
                <w:sz w:val="20"/>
                <w:szCs w:val="20"/>
              </w:rPr>
              <w:br/>
              <w:t>2024</w:t>
            </w:r>
          </w:p>
        </w:tc>
        <w:tc>
          <w:tcPr>
            <w:tcW w:w="833" w:type="dxa"/>
            <w:tcBorders>
              <w:top w:val="single" w:sz="4" w:space="0" w:color="auto"/>
              <w:left w:val="nil"/>
              <w:bottom w:val="single" w:sz="4" w:space="0" w:color="auto"/>
              <w:right w:val="single" w:sz="4" w:space="0" w:color="auto"/>
            </w:tcBorders>
            <w:shd w:val="clear" w:color="auto" w:fill="auto"/>
            <w:noWrap/>
            <w:vAlign w:val="center"/>
          </w:tcPr>
          <w:p w14:paraId="5A7F2336" w14:textId="67B33570" w:rsidR="00BE131F" w:rsidRPr="00CE0060" w:rsidRDefault="00BE131F" w:rsidP="00BE131F">
            <w:pPr>
              <w:spacing w:after="0" w:line="240" w:lineRule="auto"/>
              <w:rPr>
                <w:rFonts w:eastAsia="Times New Roman"/>
                <w:sz w:val="20"/>
                <w:szCs w:val="20"/>
              </w:rPr>
            </w:pPr>
            <w:r>
              <w:rPr>
                <w:b/>
                <w:bCs/>
                <w:sz w:val="20"/>
                <w:szCs w:val="20"/>
              </w:rPr>
              <w:t>Tháng 7</w:t>
            </w:r>
            <w:r>
              <w:rPr>
                <w:b/>
                <w:bCs/>
                <w:sz w:val="20"/>
                <w:szCs w:val="20"/>
              </w:rPr>
              <w:br/>
              <w:t>2024</w:t>
            </w:r>
          </w:p>
        </w:tc>
        <w:tc>
          <w:tcPr>
            <w:tcW w:w="833" w:type="dxa"/>
            <w:tcBorders>
              <w:top w:val="single" w:sz="4" w:space="0" w:color="auto"/>
              <w:left w:val="nil"/>
              <w:bottom w:val="single" w:sz="4" w:space="0" w:color="auto"/>
              <w:right w:val="single" w:sz="4" w:space="0" w:color="auto"/>
            </w:tcBorders>
            <w:shd w:val="clear" w:color="auto" w:fill="auto"/>
            <w:noWrap/>
            <w:vAlign w:val="center"/>
          </w:tcPr>
          <w:p w14:paraId="5A76BA96" w14:textId="61160445" w:rsidR="00BE131F" w:rsidRPr="00CE0060" w:rsidRDefault="00BE131F" w:rsidP="00BE131F">
            <w:pPr>
              <w:spacing w:after="0" w:line="240" w:lineRule="auto"/>
              <w:rPr>
                <w:rFonts w:eastAsia="Times New Roman"/>
                <w:sz w:val="20"/>
                <w:szCs w:val="20"/>
              </w:rPr>
            </w:pPr>
            <w:r>
              <w:rPr>
                <w:b/>
                <w:bCs/>
                <w:sz w:val="20"/>
                <w:szCs w:val="20"/>
              </w:rPr>
              <w:t>Tháng 8</w:t>
            </w:r>
            <w:r>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vAlign w:val="center"/>
          </w:tcPr>
          <w:p w14:paraId="17E102E2" w14:textId="24AEAB34" w:rsidR="00BE131F" w:rsidRPr="00CE0060" w:rsidRDefault="00BE131F" w:rsidP="00BE131F">
            <w:pPr>
              <w:spacing w:after="0" w:line="240" w:lineRule="auto"/>
              <w:rPr>
                <w:b/>
                <w:bCs/>
                <w:sz w:val="20"/>
                <w:szCs w:val="20"/>
              </w:rPr>
            </w:pPr>
            <w:r>
              <w:rPr>
                <w:b/>
                <w:bCs/>
                <w:sz w:val="20"/>
                <w:szCs w:val="20"/>
              </w:rPr>
              <w:t>Tháng 9</w:t>
            </w:r>
            <w:r>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2E384B47" w14:textId="5BEA9F17" w:rsidR="00BE131F" w:rsidRPr="00CE0060" w:rsidRDefault="00BE131F" w:rsidP="00BE131F">
            <w:pPr>
              <w:spacing w:after="0" w:line="240" w:lineRule="auto"/>
              <w:rPr>
                <w:rFonts w:eastAsia="Times New Roman"/>
                <w:sz w:val="20"/>
                <w:szCs w:val="20"/>
              </w:rPr>
            </w:pPr>
            <w:r>
              <w:rPr>
                <w:b/>
                <w:bCs/>
                <w:sz w:val="20"/>
                <w:szCs w:val="20"/>
              </w:rPr>
              <w:t>Tháng 10</w:t>
            </w:r>
            <w:r>
              <w:rPr>
                <w:b/>
                <w:bCs/>
                <w:sz w:val="20"/>
                <w:szCs w:val="20"/>
              </w:rPr>
              <w:br/>
              <w:t>2024</w:t>
            </w:r>
          </w:p>
        </w:tc>
        <w:tc>
          <w:tcPr>
            <w:tcW w:w="1070" w:type="dxa"/>
            <w:shd w:val="clear" w:color="auto" w:fill="auto"/>
            <w:noWrap/>
            <w:vAlign w:val="center"/>
          </w:tcPr>
          <w:p w14:paraId="40ACBEF4" w14:textId="189C044F" w:rsidR="00BE131F" w:rsidRPr="00CE0060" w:rsidRDefault="00BE131F" w:rsidP="00BE131F">
            <w:pPr>
              <w:spacing w:after="0" w:line="240" w:lineRule="auto"/>
              <w:rPr>
                <w:rFonts w:eastAsia="Times New Roman"/>
                <w:sz w:val="20"/>
                <w:szCs w:val="20"/>
              </w:rPr>
            </w:pPr>
            <w:r w:rsidRPr="00CE0060">
              <w:rPr>
                <w:rFonts w:eastAsia="Times New Roman"/>
                <w:b/>
                <w:bCs/>
                <w:sz w:val="20"/>
                <w:szCs w:val="20"/>
                <w:lang w:val="vi-VN"/>
              </w:rPr>
              <w:t>Mức A</w:t>
            </w:r>
          </w:p>
        </w:tc>
        <w:tc>
          <w:tcPr>
            <w:tcW w:w="965" w:type="dxa"/>
            <w:vAlign w:val="center"/>
          </w:tcPr>
          <w:p w14:paraId="3E268084" w14:textId="77777777" w:rsidR="00BE131F" w:rsidRPr="00CE0060" w:rsidRDefault="00BE131F" w:rsidP="00BE131F">
            <w:pPr>
              <w:spacing w:after="0" w:line="240" w:lineRule="auto"/>
              <w:rPr>
                <w:rFonts w:eastAsia="Times New Roman"/>
                <w:sz w:val="20"/>
                <w:szCs w:val="20"/>
              </w:rPr>
            </w:pPr>
            <w:r w:rsidRPr="00CE0060">
              <w:rPr>
                <w:rFonts w:eastAsia="Times New Roman"/>
                <w:b/>
                <w:bCs/>
                <w:sz w:val="20"/>
                <w:szCs w:val="20"/>
                <w:lang w:val="vi-VN"/>
              </w:rPr>
              <w:t>Mức B</w:t>
            </w:r>
          </w:p>
        </w:tc>
      </w:tr>
      <w:tr w:rsidR="00BE131F" w:rsidRPr="00CE0060" w14:paraId="0C856209" w14:textId="77777777" w:rsidTr="007B1B91">
        <w:trPr>
          <w:trHeight w:val="384"/>
          <w:jc w:val="center"/>
        </w:trPr>
        <w:tc>
          <w:tcPr>
            <w:tcW w:w="996" w:type="dxa"/>
            <w:shd w:val="clear" w:color="auto" w:fill="auto"/>
            <w:noWrap/>
            <w:vAlign w:val="center"/>
            <w:hideMark/>
          </w:tcPr>
          <w:p w14:paraId="04AF310E" w14:textId="77777777" w:rsidR="00BE131F" w:rsidRPr="00CE0060" w:rsidRDefault="00BE131F" w:rsidP="00BE131F">
            <w:pPr>
              <w:spacing w:after="0" w:line="240" w:lineRule="auto"/>
              <w:rPr>
                <w:rFonts w:eastAsia="Times New Roman"/>
                <w:sz w:val="20"/>
                <w:szCs w:val="20"/>
              </w:rPr>
            </w:pPr>
            <w:r w:rsidRPr="00CE0060">
              <w:rPr>
                <w:rFonts w:eastAsia="Times New Roman"/>
                <w:sz w:val="20"/>
                <w:szCs w:val="20"/>
              </w:rPr>
              <w:t>RSG1</w:t>
            </w:r>
          </w:p>
        </w:tc>
        <w:tc>
          <w:tcPr>
            <w:tcW w:w="792" w:type="dxa"/>
            <w:tcBorders>
              <w:top w:val="nil"/>
              <w:left w:val="single" w:sz="4" w:space="0" w:color="auto"/>
              <w:bottom w:val="single" w:sz="4" w:space="0" w:color="auto"/>
              <w:right w:val="single" w:sz="4" w:space="0" w:color="auto"/>
            </w:tcBorders>
            <w:shd w:val="clear" w:color="auto" w:fill="auto"/>
            <w:noWrap/>
            <w:vAlign w:val="center"/>
          </w:tcPr>
          <w:p w14:paraId="4FF99165" w14:textId="52E60DD8" w:rsidR="00BE131F" w:rsidRPr="00CE0060" w:rsidRDefault="00BE131F" w:rsidP="00BE131F">
            <w:pPr>
              <w:spacing w:after="0" w:line="240" w:lineRule="auto"/>
              <w:rPr>
                <w:rFonts w:eastAsia="Times New Roman"/>
                <w:sz w:val="20"/>
                <w:szCs w:val="20"/>
              </w:rPr>
            </w:pPr>
            <w:r>
              <w:rPr>
                <w:sz w:val="20"/>
                <w:szCs w:val="20"/>
              </w:rPr>
              <w:t>41</w:t>
            </w:r>
          </w:p>
        </w:tc>
        <w:tc>
          <w:tcPr>
            <w:tcW w:w="793" w:type="dxa"/>
            <w:tcBorders>
              <w:top w:val="nil"/>
              <w:left w:val="nil"/>
              <w:bottom w:val="single" w:sz="4" w:space="0" w:color="auto"/>
              <w:right w:val="single" w:sz="4" w:space="0" w:color="auto"/>
            </w:tcBorders>
            <w:shd w:val="clear" w:color="auto" w:fill="auto"/>
            <w:noWrap/>
            <w:vAlign w:val="center"/>
          </w:tcPr>
          <w:p w14:paraId="344BA915" w14:textId="5EAE052A" w:rsidR="00BE131F" w:rsidRPr="00CE0060" w:rsidRDefault="00BE131F" w:rsidP="00BE131F">
            <w:pPr>
              <w:spacing w:after="0" w:line="240" w:lineRule="auto"/>
              <w:rPr>
                <w:rFonts w:eastAsia="Times New Roman"/>
                <w:sz w:val="20"/>
                <w:szCs w:val="20"/>
              </w:rPr>
            </w:pPr>
            <w:r>
              <w:rPr>
                <w:sz w:val="20"/>
                <w:szCs w:val="20"/>
              </w:rPr>
              <w:t>15</w:t>
            </w:r>
          </w:p>
        </w:tc>
        <w:tc>
          <w:tcPr>
            <w:tcW w:w="793" w:type="dxa"/>
            <w:tcBorders>
              <w:top w:val="nil"/>
              <w:left w:val="nil"/>
              <w:bottom w:val="single" w:sz="4" w:space="0" w:color="auto"/>
              <w:right w:val="single" w:sz="4" w:space="0" w:color="auto"/>
            </w:tcBorders>
            <w:shd w:val="clear" w:color="auto" w:fill="auto"/>
            <w:noWrap/>
            <w:vAlign w:val="center"/>
          </w:tcPr>
          <w:p w14:paraId="55A258DA" w14:textId="5508F319" w:rsidR="00BE131F" w:rsidRPr="00CE0060" w:rsidRDefault="00BE131F" w:rsidP="00BE131F">
            <w:pPr>
              <w:spacing w:after="0" w:line="240" w:lineRule="auto"/>
              <w:rPr>
                <w:rFonts w:eastAsia="Times New Roman"/>
                <w:sz w:val="20"/>
                <w:szCs w:val="20"/>
              </w:rPr>
            </w:pPr>
            <w:r>
              <w:rPr>
                <w:sz w:val="20"/>
                <w:szCs w:val="20"/>
              </w:rPr>
              <w:t>27</w:t>
            </w:r>
          </w:p>
        </w:tc>
        <w:tc>
          <w:tcPr>
            <w:tcW w:w="793" w:type="dxa"/>
            <w:tcBorders>
              <w:top w:val="nil"/>
              <w:left w:val="nil"/>
              <w:bottom w:val="single" w:sz="4" w:space="0" w:color="auto"/>
              <w:right w:val="single" w:sz="4" w:space="0" w:color="auto"/>
            </w:tcBorders>
            <w:shd w:val="clear" w:color="auto" w:fill="auto"/>
            <w:noWrap/>
            <w:vAlign w:val="center"/>
          </w:tcPr>
          <w:p w14:paraId="5037954F" w14:textId="5362F3ED" w:rsidR="00BE131F" w:rsidRPr="00CE0060" w:rsidRDefault="00BE131F" w:rsidP="00BE131F">
            <w:pPr>
              <w:spacing w:after="0" w:line="240" w:lineRule="auto"/>
              <w:rPr>
                <w:rFonts w:eastAsia="Times New Roman"/>
                <w:sz w:val="20"/>
                <w:szCs w:val="20"/>
              </w:rPr>
            </w:pPr>
            <w:r>
              <w:rPr>
                <w:sz w:val="20"/>
                <w:szCs w:val="20"/>
              </w:rPr>
              <w:t>14</w:t>
            </w:r>
          </w:p>
        </w:tc>
        <w:tc>
          <w:tcPr>
            <w:tcW w:w="793" w:type="dxa"/>
            <w:tcBorders>
              <w:top w:val="nil"/>
              <w:left w:val="nil"/>
              <w:bottom w:val="single" w:sz="4" w:space="0" w:color="auto"/>
              <w:right w:val="single" w:sz="4" w:space="0" w:color="auto"/>
            </w:tcBorders>
            <w:shd w:val="clear" w:color="auto" w:fill="auto"/>
            <w:noWrap/>
            <w:vAlign w:val="center"/>
          </w:tcPr>
          <w:p w14:paraId="7F67EA09" w14:textId="1634AFE1" w:rsidR="00BE131F" w:rsidRPr="00CE0060" w:rsidRDefault="00BE131F" w:rsidP="00BE131F">
            <w:pPr>
              <w:spacing w:after="0" w:line="240" w:lineRule="auto"/>
              <w:rPr>
                <w:rFonts w:eastAsia="Times New Roman"/>
                <w:sz w:val="20"/>
                <w:szCs w:val="20"/>
              </w:rPr>
            </w:pPr>
            <w:r>
              <w:rPr>
                <w:sz w:val="20"/>
                <w:szCs w:val="20"/>
              </w:rPr>
              <w:t>18</w:t>
            </w:r>
          </w:p>
        </w:tc>
        <w:tc>
          <w:tcPr>
            <w:tcW w:w="793" w:type="dxa"/>
            <w:tcBorders>
              <w:top w:val="nil"/>
              <w:left w:val="nil"/>
              <w:bottom w:val="single" w:sz="4" w:space="0" w:color="auto"/>
              <w:right w:val="single" w:sz="4" w:space="0" w:color="auto"/>
            </w:tcBorders>
            <w:shd w:val="clear" w:color="auto" w:fill="auto"/>
            <w:noWrap/>
            <w:vAlign w:val="center"/>
          </w:tcPr>
          <w:p w14:paraId="508A6284" w14:textId="7E4C09F9" w:rsidR="00BE131F" w:rsidRPr="00CE0060" w:rsidRDefault="00BE131F" w:rsidP="00BE131F">
            <w:pPr>
              <w:spacing w:after="0" w:line="240" w:lineRule="auto"/>
              <w:rPr>
                <w:rFonts w:eastAsia="Times New Roman"/>
                <w:sz w:val="20"/>
                <w:szCs w:val="20"/>
              </w:rPr>
            </w:pPr>
            <w:r>
              <w:rPr>
                <w:sz w:val="20"/>
                <w:szCs w:val="20"/>
              </w:rPr>
              <w:t>6</w:t>
            </w:r>
          </w:p>
        </w:tc>
        <w:tc>
          <w:tcPr>
            <w:tcW w:w="793" w:type="dxa"/>
            <w:tcBorders>
              <w:top w:val="nil"/>
              <w:left w:val="nil"/>
              <w:bottom w:val="single" w:sz="4" w:space="0" w:color="auto"/>
              <w:right w:val="single" w:sz="4" w:space="0" w:color="auto"/>
            </w:tcBorders>
            <w:shd w:val="clear" w:color="auto" w:fill="auto"/>
            <w:noWrap/>
            <w:vAlign w:val="center"/>
          </w:tcPr>
          <w:p w14:paraId="67F2368C" w14:textId="4627A159" w:rsidR="00BE131F" w:rsidRPr="00CE0060" w:rsidRDefault="00BE131F" w:rsidP="00BE131F">
            <w:pPr>
              <w:spacing w:after="0" w:line="240" w:lineRule="auto"/>
              <w:rPr>
                <w:rFonts w:eastAsia="Times New Roman"/>
                <w:sz w:val="20"/>
                <w:szCs w:val="20"/>
              </w:rPr>
            </w:pPr>
            <w:r>
              <w:rPr>
                <w:sz w:val="20"/>
                <w:szCs w:val="20"/>
              </w:rPr>
              <w:t>6</w:t>
            </w:r>
          </w:p>
        </w:tc>
        <w:tc>
          <w:tcPr>
            <w:tcW w:w="793" w:type="dxa"/>
            <w:tcBorders>
              <w:top w:val="nil"/>
              <w:left w:val="nil"/>
              <w:bottom w:val="single" w:sz="4" w:space="0" w:color="auto"/>
              <w:right w:val="single" w:sz="4" w:space="0" w:color="auto"/>
            </w:tcBorders>
            <w:shd w:val="clear" w:color="auto" w:fill="auto"/>
            <w:noWrap/>
            <w:vAlign w:val="center"/>
          </w:tcPr>
          <w:p w14:paraId="52237578" w14:textId="7965B1F7" w:rsidR="00BE131F" w:rsidRPr="00CE0060" w:rsidRDefault="00BE131F" w:rsidP="00BE131F">
            <w:pPr>
              <w:spacing w:after="0" w:line="240" w:lineRule="auto"/>
              <w:rPr>
                <w:rFonts w:eastAsia="Times New Roman"/>
                <w:sz w:val="20"/>
                <w:szCs w:val="20"/>
              </w:rPr>
            </w:pPr>
            <w:r>
              <w:rPr>
                <w:sz w:val="20"/>
                <w:szCs w:val="20"/>
              </w:rPr>
              <w:t>26</w:t>
            </w:r>
          </w:p>
        </w:tc>
        <w:tc>
          <w:tcPr>
            <w:tcW w:w="833" w:type="dxa"/>
            <w:tcBorders>
              <w:top w:val="nil"/>
              <w:left w:val="nil"/>
              <w:bottom w:val="single" w:sz="4" w:space="0" w:color="auto"/>
              <w:right w:val="single" w:sz="4" w:space="0" w:color="auto"/>
            </w:tcBorders>
            <w:shd w:val="clear" w:color="auto" w:fill="auto"/>
            <w:noWrap/>
            <w:vAlign w:val="center"/>
          </w:tcPr>
          <w:p w14:paraId="355E69EA" w14:textId="4D693A61" w:rsidR="00BE131F" w:rsidRPr="00CE0060" w:rsidRDefault="00BE131F" w:rsidP="00BE131F">
            <w:pPr>
              <w:spacing w:after="0" w:line="240" w:lineRule="auto"/>
              <w:rPr>
                <w:rFonts w:eastAsia="Times New Roman"/>
                <w:sz w:val="20"/>
                <w:szCs w:val="20"/>
              </w:rPr>
            </w:pPr>
            <w:r>
              <w:rPr>
                <w:sz w:val="20"/>
                <w:szCs w:val="20"/>
              </w:rPr>
              <w:t>6</w:t>
            </w:r>
          </w:p>
        </w:tc>
        <w:tc>
          <w:tcPr>
            <w:tcW w:w="833" w:type="dxa"/>
            <w:tcBorders>
              <w:top w:val="nil"/>
              <w:left w:val="nil"/>
              <w:bottom w:val="single" w:sz="4" w:space="0" w:color="auto"/>
              <w:right w:val="single" w:sz="4" w:space="0" w:color="auto"/>
            </w:tcBorders>
            <w:shd w:val="clear" w:color="auto" w:fill="auto"/>
            <w:noWrap/>
            <w:vAlign w:val="center"/>
          </w:tcPr>
          <w:p w14:paraId="02121060" w14:textId="58F17992" w:rsidR="00BE131F" w:rsidRPr="00CE0060" w:rsidRDefault="00BE131F" w:rsidP="00BE131F">
            <w:pPr>
              <w:spacing w:after="0" w:line="240" w:lineRule="auto"/>
              <w:rPr>
                <w:rFonts w:eastAsia="Times New Roman"/>
                <w:sz w:val="20"/>
                <w:szCs w:val="20"/>
              </w:rPr>
            </w:pPr>
            <w:r>
              <w:rPr>
                <w:sz w:val="20"/>
                <w:szCs w:val="20"/>
              </w:rPr>
              <w:t>12</w:t>
            </w:r>
          </w:p>
        </w:tc>
        <w:tc>
          <w:tcPr>
            <w:tcW w:w="833" w:type="dxa"/>
            <w:tcBorders>
              <w:top w:val="nil"/>
              <w:left w:val="nil"/>
              <w:bottom w:val="single" w:sz="4" w:space="0" w:color="000000"/>
              <w:right w:val="single" w:sz="4" w:space="0" w:color="000000"/>
            </w:tcBorders>
            <w:shd w:val="clear" w:color="FFFFFF" w:fill="FFFFFF"/>
            <w:noWrap/>
            <w:vAlign w:val="center"/>
          </w:tcPr>
          <w:p w14:paraId="0A0AE89A" w14:textId="42D1CA2E" w:rsidR="00BE131F" w:rsidRPr="00CE0060" w:rsidRDefault="00BE131F" w:rsidP="00BE131F">
            <w:pPr>
              <w:spacing w:after="0" w:line="240" w:lineRule="auto"/>
              <w:rPr>
                <w:rFonts w:eastAsia="Times New Roman"/>
                <w:sz w:val="20"/>
                <w:szCs w:val="20"/>
              </w:rPr>
            </w:pPr>
            <w:r>
              <w:rPr>
                <w:color w:val="000000"/>
                <w:sz w:val="20"/>
                <w:szCs w:val="20"/>
              </w:rPr>
              <w:t>14</w:t>
            </w:r>
          </w:p>
        </w:tc>
        <w:tc>
          <w:tcPr>
            <w:tcW w:w="772" w:type="dxa"/>
            <w:tcBorders>
              <w:top w:val="nil"/>
              <w:left w:val="nil"/>
              <w:bottom w:val="single" w:sz="4" w:space="0" w:color="auto"/>
              <w:right w:val="single" w:sz="4" w:space="0" w:color="auto"/>
            </w:tcBorders>
            <w:shd w:val="clear" w:color="FFFFFF" w:fill="FFFFFF"/>
            <w:vAlign w:val="center"/>
          </w:tcPr>
          <w:p w14:paraId="5F8A187D" w14:textId="05460F05" w:rsidR="00BE131F" w:rsidRPr="00CE0060" w:rsidRDefault="00BE131F" w:rsidP="00BE131F">
            <w:pPr>
              <w:spacing w:after="0" w:line="240" w:lineRule="auto"/>
              <w:rPr>
                <w:sz w:val="20"/>
                <w:szCs w:val="20"/>
              </w:rPr>
            </w:pPr>
            <w:r>
              <w:rPr>
                <w:color w:val="000000"/>
                <w:sz w:val="20"/>
                <w:szCs w:val="20"/>
              </w:rPr>
              <w:t>17</w:t>
            </w:r>
          </w:p>
        </w:tc>
        <w:tc>
          <w:tcPr>
            <w:tcW w:w="772" w:type="dxa"/>
            <w:tcBorders>
              <w:top w:val="nil"/>
              <w:left w:val="nil"/>
              <w:bottom w:val="single" w:sz="4" w:space="0" w:color="auto"/>
              <w:right w:val="single" w:sz="4" w:space="0" w:color="auto"/>
            </w:tcBorders>
            <w:shd w:val="clear" w:color="FFFFFF" w:fill="FFFFFF"/>
            <w:noWrap/>
            <w:vAlign w:val="center"/>
          </w:tcPr>
          <w:p w14:paraId="4FDA5B40" w14:textId="6BBAF128" w:rsidR="00BE131F" w:rsidRPr="00CE0060" w:rsidRDefault="00BE131F" w:rsidP="00BE131F">
            <w:pPr>
              <w:spacing w:after="0" w:line="240" w:lineRule="auto"/>
              <w:rPr>
                <w:rFonts w:eastAsia="Times New Roman"/>
                <w:sz w:val="20"/>
                <w:szCs w:val="20"/>
              </w:rPr>
            </w:pPr>
            <w:r>
              <w:rPr>
                <w:color w:val="000000"/>
                <w:sz w:val="20"/>
                <w:szCs w:val="20"/>
              </w:rPr>
              <w:t>19</w:t>
            </w:r>
          </w:p>
        </w:tc>
        <w:tc>
          <w:tcPr>
            <w:tcW w:w="1070" w:type="dxa"/>
            <w:shd w:val="clear" w:color="auto" w:fill="auto"/>
            <w:noWrap/>
            <w:vAlign w:val="center"/>
            <w:hideMark/>
          </w:tcPr>
          <w:p w14:paraId="06EB8DBB" w14:textId="4E850728" w:rsidR="00BE131F" w:rsidRPr="00CE0060" w:rsidRDefault="00BE131F" w:rsidP="00BE131F">
            <w:pPr>
              <w:spacing w:after="0" w:line="240" w:lineRule="auto"/>
              <w:rPr>
                <w:rFonts w:eastAsia="Times New Roman"/>
                <w:sz w:val="20"/>
                <w:szCs w:val="20"/>
              </w:rPr>
            </w:pPr>
            <w:r>
              <w:rPr>
                <w:rFonts w:ascii="Yu Gothic" w:eastAsia="Yu Gothic" w:hAnsi="Yu Gothic" w:hint="eastAsia"/>
                <w:sz w:val="20"/>
                <w:szCs w:val="20"/>
                <w:lang w:val="vi-VN"/>
              </w:rPr>
              <w:t>-</w:t>
            </w:r>
          </w:p>
        </w:tc>
        <w:tc>
          <w:tcPr>
            <w:tcW w:w="965" w:type="dxa"/>
            <w:vAlign w:val="center"/>
          </w:tcPr>
          <w:p w14:paraId="15A8EC7E" w14:textId="268208EB" w:rsidR="00BE131F" w:rsidRPr="00CE0060" w:rsidRDefault="00BE131F" w:rsidP="00BE131F">
            <w:pPr>
              <w:spacing w:after="0" w:line="240" w:lineRule="auto"/>
              <w:rPr>
                <w:rFonts w:eastAsia="Times New Roman"/>
                <w:sz w:val="20"/>
                <w:szCs w:val="20"/>
              </w:rPr>
            </w:pPr>
            <w:r w:rsidRPr="00CE0060">
              <w:rPr>
                <w:rFonts w:ascii="Yu Gothic" w:eastAsia="Yu Gothic" w:hAnsi="Yu Gothic" w:hint="eastAsia"/>
                <w:sz w:val="20"/>
                <w:szCs w:val="20"/>
                <w:lang w:val="vi-VN"/>
              </w:rPr>
              <w:t>≤</w:t>
            </w:r>
            <w:r w:rsidRPr="00CE0060">
              <w:rPr>
                <w:rFonts w:eastAsia="Times New Roman"/>
                <w:sz w:val="20"/>
                <w:szCs w:val="20"/>
                <w:lang w:val="vi-VN"/>
              </w:rPr>
              <w:t>100</w:t>
            </w:r>
          </w:p>
        </w:tc>
      </w:tr>
      <w:tr w:rsidR="00BE131F" w:rsidRPr="00CE0060" w14:paraId="275C391B" w14:textId="77777777" w:rsidTr="007B1B91">
        <w:trPr>
          <w:trHeight w:val="384"/>
          <w:jc w:val="center"/>
        </w:trPr>
        <w:tc>
          <w:tcPr>
            <w:tcW w:w="996" w:type="dxa"/>
            <w:shd w:val="clear" w:color="auto" w:fill="auto"/>
            <w:noWrap/>
            <w:vAlign w:val="center"/>
            <w:hideMark/>
          </w:tcPr>
          <w:p w14:paraId="740EB8F3" w14:textId="77777777" w:rsidR="00BE131F" w:rsidRPr="00CE0060" w:rsidRDefault="00BE131F" w:rsidP="00BE131F">
            <w:pPr>
              <w:spacing w:after="0" w:line="240" w:lineRule="auto"/>
              <w:rPr>
                <w:rFonts w:eastAsia="Times New Roman"/>
                <w:sz w:val="20"/>
                <w:szCs w:val="20"/>
              </w:rPr>
            </w:pPr>
            <w:r w:rsidRPr="00CE0060">
              <w:rPr>
                <w:rFonts w:eastAsia="Times New Roman"/>
                <w:sz w:val="20"/>
                <w:szCs w:val="20"/>
              </w:rPr>
              <w:t>RSG2</w:t>
            </w:r>
          </w:p>
        </w:tc>
        <w:tc>
          <w:tcPr>
            <w:tcW w:w="792" w:type="dxa"/>
            <w:tcBorders>
              <w:top w:val="nil"/>
              <w:left w:val="single" w:sz="4" w:space="0" w:color="auto"/>
              <w:bottom w:val="single" w:sz="4" w:space="0" w:color="auto"/>
              <w:right w:val="single" w:sz="4" w:space="0" w:color="auto"/>
            </w:tcBorders>
            <w:shd w:val="clear" w:color="auto" w:fill="auto"/>
            <w:noWrap/>
            <w:vAlign w:val="center"/>
          </w:tcPr>
          <w:p w14:paraId="73DA3FA1" w14:textId="7DC26A2A" w:rsidR="00BE131F" w:rsidRPr="00CE0060" w:rsidRDefault="00BE131F" w:rsidP="00BE131F">
            <w:pPr>
              <w:spacing w:after="0" w:line="240" w:lineRule="auto"/>
              <w:rPr>
                <w:rFonts w:eastAsia="Times New Roman"/>
                <w:sz w:val="20"/>
                <w:szCs w:val="20"/>
              </w:rPr>
            </w:pPr>
            <w:r>
              <w:rPr>
                <w:sz w:val="20"/>
                <w:szCs w:val="20"/>
              </w:rPr>
              <w:t>88</w:t>
            </w:r>
          </w:p>
        </w:tc>
        <w:tc>
          <w:tcPr>
            <w:tcW w:w="793" w:type="dxa"/>
            <w:tcBorders>
              <w:top w:val="nil"/>
              <w:left w:val="nil"/>
              <w:bottom w:val="single" w:sz="4" w:space="0" w:color="auto"/>
              <w:right w:val="single" w:sz="4" w:space="0" w:color="auto"/>
            </w:tcBorders>
            <w:shd w:val="clear" w:color="auto" w:fill="auto"/>
            <w:noWrap/>
            <w:vAlign w:val="center"/>
          </w:tcPr>
          <w:p w14:paraId="16C7FF59" w14:textId="266FB6FC" w:rsidR="00BE131F" w:rsidRPr="00CE0060" w:rsidRDefault="00BE131F" w:rsidP="00BE131F">
            <w:pPr>
              <w:spacing w:after="0" w:line="240" w:lineRule="auto"/>
              <w:rPr>
                <w:rFonts w:eastAsia="Times New Roman"/>
                <w:sz w:val="20"/>
                <w:szCs w:val="20"/>
              </w:rPr>
            </w:pPr>
            <w:r>
              <w:rPr>
                <w:sz w:val="20"/>
                <w:szCs w:val="20"/>
              </w:rPr>
              <w:t>28</w:t>
            </w:r>
          </w:p>
        </w:tc>
        <w:tc>
          <w:tcPr>
            <w:tcW w:w="793" w:type="dxa"/>
            <w:tcBorders>
              <w:top w:val="nil"/>
              <w:left w:val="nil"/>
              <w:bottom w:val="single" w:sz="4" w:space="0" w:color="auto"/>
              <w:right w:val="single" w:sz="4" w:space="0" w:color="auto"/>
            </w:tcBorders>
            <w:shd w:val="clear" w:color="auto" w:fill="auto"/>
            <w:noWrap/>
            <w:vAlign w:val="center"/>
          </w:tcPr>
          <w:p w14:paraId="119BB68D" w14:textId="26CBA06A" w:rsidR="00BE131F" w:rsidRPr="00CE0060" w:rsidRDefault="00BE131F" w:rsidP="00BE131F">
            <w:pPr>
              <w:spacing w:after="0" w:line="240" w:lineRule="auto"/>
              <w:rPr>
                <w:rFonts w:eastAsia="Times New Roman"/>
                <w:sz w:val="20"/>
                <w:szCs w:val="20"/>
              </w:rPr>
            </w:pPr>
            <w:r>
              <w:rPr>
                <w:sz w:val="20"/>
                <w:szCs w:val="20"/>
              </w:rPr>
              <w:t>19</w:t>
            </w:r>
          </w:p>
        </w:tc>
        <w:tc>
          <w:tcPr>
            <w:tcW w:w="793" w:type="dxa"/>
            <w:tcBorders>
              <w:top w:val="nil"/>
              <w:left w:val="nil"/>
              <w:bottom w:val="single" w:sz="4" w:space="0" w:color="auto"/>
              <w:right w:val="single" w:sz="4" w:space="0" w:color="auto"/>
            </w:tcBorders>
            <w:shd w:val="clear" w:color="auto" w:fill="auto"/>
            <w:noWrap/>
            <w:vAlign w:val="center"/>
          </w:tcPr>
          <w:p w14:paraId="1DB70210" w14:textId="6CD5C531" w:rsidR="00BE131F" w:rsidRPr="00CE0060" w:rsidRDefault="00BE131F" w:rsidP="00BE131F">
            <w:pPr>
              <w:spacing w:after="0" w:line="240" w:lineRule="auto"/>
              <w:rPr>
                <w:rFonts w:eastAsia="Times New Roman"/>
                <w:sz w:val="20"/>
                <w:szCs w:val="20"/>
              </w:rPr>
            </w:pPr>
            <w:r>
              <w:rPr>
                <w:sz w:val="20"/>
                <w:szCs w:val="20"/>
              </w:rPr>
              <w:t>13</w:t>
            </w:r>
          </w:p>
        </w:tc>
        <w:tc>
          <w:tcPr>
            <w:tcW w:w="793" w:type="dxa"/>
            <w:tcBorders>
              <w:top w:val="nil"/>
              <w:left w:val="nil"/>
              <w:bottom w:val="single" w:sz="4" w:space="0" w:color="auto"/>
              <w:right w:val="single" w:sz="4" w:space="0" w:color="auto"/>
            </w:tcBorders>
            <w:shd w:val="clear" w:color="auto" w:fill="auto"/>
            <w:noWrap/>
            <w:vAlign w:val="center"/>
          </w:tcPr>
          <w:p w14:paraId="10D6D431" w14:textId="5FFADBF7" w:rsidR="00BE131F" w:rsidRPr="00CE0060" w:rsidRDefault="00BE131F" w:rsidP="00BE131F">
            <w:pPr>
              <w:spacing w:after="0" w:line="240" w:lineRule="auto"/>
              <w:rPr>
                <w:rFonts w:eastAsia="Times New Roman"/>
                <w:sz w:val="20"/>
                <w:szCs w:val="20"/>
              </w:rPr>
            </w:pPr>
            <w:r>
              <w:rPr>
                <w:sz w:val="20"/>
                <w:szCs w:val="20"/>
              </w:rPr>
              <w:t>16</w:t>
            </w:r>
          </w:p>
        </w:tc>
        <w:tc>
          <w:tcPr>
            <w:tcW w:w="793" w:type="dxa"/>
            <w:tcBorders>
              <w:top w:val="nil"/>
              <w:left w:val="nil"/>
              <w:bottom w:val="single" w:sz="4" w:space="0" w:color="auto"/>
              <w:right w:val="single" w:sz="4" w:space="0" w:color="auto"/>
            </w:tcBorders>
            <w:shd w:val="clear" w:color="auto" w:fill="auto"/>
            <w:noWrap/>
            <w:vAlign w:val="center"/>
          </w:tcPr>
          <w:p w14:paraId="1C970E01" w14:textId="35D5739D" w:rsidR="00BE131F" w:rsidRPr="00CE0060" w:rsidRDefault="00BE131F" w:rsidP="00BE131F">
            <w:pPr>
              <w:spacing w:after="0" w:line="240" w:lineRule="auto"/>
              <w:rPr>
                <w:rFonts w:eastAsia="Times New Roman"/>
                <w:sz w:val="20"/>
                <w:szCs w:val="20"/>
              </w:rPr>
            </w:pPr>
            <w:r>
              <w:rPr>
                <w:sz w:val="20"/>
                <w:szCs w:val="20"/>
              </w:rPr>
              <w:t>23</w:t>
            </w:r>
          </w:p>
        </w:tc>
        <w:tc>
          <w:tcPr>
            <w:tcW w:w="793" w:type="dxa"/>
            <w:tcBorders>
              <w:top w:val="nil"/>
              <w:left w:val="nil"/>
              <w:bottom w:val="single" w:sz="4" w:space="0" w:color="auto"/>
              <w:right w:val="single" w:sz="4" w:space="0" w:color="auto"/>
            </w:tcBorders>
            <w:shd w:val="clear" w:color="auto" w:fill="auto"/>
            <w:noWrap/>
            <w:vAlign w:val="center"/>
          </w:tcPr>
          <w:p w14:paraId="6A010AA9" w14:textId="58C1228E" w:rsidR="00BE131F" w:rsidRPr="00CE0060" w:rsidRDefault="00BE131F" w:rsidP="00BE131F">
            <w:pPr>
              <w:spacing w:after="0" w:line="240" w:lineRule="auto"/>
              <w:rPr>
                <w:rFonts w:eastAsia="Times New Roman"/>
                <w:sz w:val="20"/>
                <w:szCs w:val="20"/>
              </w:rPr>
            </w:pPr>
            <w:r>
              <w:rPr>
                <w:sz w:val="20"/>
                <w:szCs w:val="20"/>
              </w:rPr>
              <w:t>15</w:t>
            </w:r>
          </w:p>
        </w:tc>
        <w:tc>
          <w:tcPr>
            <w:tcW w:w="793" w:type="dxa"/>
            <w:tcBorders>
              <w:top w:val="nil"/>
              <w:left w:val="nil"/>
              <w:bottom w:val="single" w:sz="4" w:space="0" w:color="auto"/>
              <w:right w:val="single" w:sz="4" w:space="0" w:color="auto"/>
            </w:tcBorders>
            <w:shd w:val="clear" w:color="auto" w:fill="auto"/>
            <w:noWrap/>
            <w:vAlign w:val="center"/>
          </w:tcPr>
          <w:p w14:paraId="4502EE7B" w14:textId="0457773C" w:rsidR="00BE131F" w:rsidRPr="00CE0060" w:rsidRDefault="00BE131F" w:rsidP="00BE131F">
            <w:pPr>
              <w:spacing w:after="0" w:line="240" w:lineRule="auto"/>
              <w:rPr>
                <w:rFonts w:eastAsia="Times New Roman"/>
                <w:sz w:val="20"/>
                <w:szCs w:val="20"/>
              </w:rPr>
            </w:pPr>
            <w:r>
              <w:rPr>
                <w:sz w:val="20"/>
                <w:szCs w:val="20"/>
              </w:rPr>
              <w:t>17</w:t>
            </w:r>
          </w:p>
        </w:tc>
        <w:tc>
          <w:tcPr>
            <w:tcW w:w="833" w:type="dxa"/>
            <w:tcBorders>
              <w:top w:val="nil"/>
              <w:left w:val="nil"/>
              <w:bottom w:val="single" w:sz="4" w:space="0" w:color="auto"/>
              <w:right w:val="single" w:sz="4" w:space="0" w:color="auto"/>
            </w:tcBorders>
            <w:shd w:val="clear" w:color="auto" w:fill="auto"/>
            <w:noWrap/>
            <w:vAlign w:val="center"/>
          </w:tcPr>
          <w:p w14:paraId="1C83AC8B" w14:textId="2A85DD83" w:rsidR="00BE131F" w:rsidRPr="00CE0060" w:rsidRDefault="00BE131F" w:rsidP="00BE131F">
            <w:pPr>
              <w:spacing w:after="0" w:line="240" w:lineRule="auto"/>
              <w:rPr>
                <w:rFonts w:eastAsia="Times New Roman"/>
                <w:sz w:val="20"/>
                <w:szCs w:val="20"/>
              </w:rPr>
            </w:pPr>
            <w:r>
              <w:rPr>
                <w:sz w:val="20"/>
                <w:szCs w:val="20"/>
              </w:rPr>
              <w:t>28</w:t>
            </w:r>
          </w:p>
        </w:tc>
        <w:tc>
          <w:tcPr>
            <w:tcW w:w="833" w:type="dxa"/>
            <w:tcBorders>
              <w:top w:val="nil"/>
              <w:left w:val="nil"/>
              <w:bottom w:val="single" w:sz="4" w:space="0" w:color="auto"/>
              <w:right w:val="single" w:sz="4" w:space="0" w:color="auto"/>
            </w:tcBorders>
            <w:shd w:val="clear" w:color="auto" w:fill="auto"/>
            <w:noWrap/>
            <w:vAlign w:val="center"/>
          </w:tcPr>
          <w:p w14:paraId="027F0B65" w14:textId="6C8FC494" w:rsidR="00BE131F" w:rsidRPr="00CE0060" w:rsidRDefault="00BE131F" w:rsidP="00BE131F">
            <w:pPr>
              <w:spacing w:after="0" w:line="240" w:lineRule="auto"/>
              <w:rPr>
                <w:rFonts w:eastAsia="Times New Roman"/>
                <w:sz w:val="20"/>
                <w:szCs w:val="20"/>
              </w:rPr>
            </w:pPr>
            <w:r>
              <w:rPr>
                <w:sz w:val="20"/>
                <w:szCs w:val="20"/>
              </w:rPr>
              <w:t>103</w:t>
            </w:r>
          </w:p>
        </w:tc>
        <w:tc>
          <w:tcPr>
            <w:tcW w:w="833" w:type="dxa"/>
            <w:tcBorders>
              <w:top w:val="nil"/>
              <w:left w:val="nil"/>
              <w:bottom w:val="single" w:sz="4" w:space="0" w:color="000000"/>
              <w:right w:val="single" w:sz="4" w:space="0" w:color="000000"/>
            </w:tcBorders>
            <w:shd w:val="clear" w:color="FFFFFF" w:fill="FFFFFF"/>
            <w:noWrap/>
            <w:vAlign w:val="center"/>
          </w:tcPr>
          <w:p w14:paraId="5EE4CC53" w14:textId="6275415F" w:rsidR="00BE131F" w:rsidRPr="00CE0060" w:rsidRDefault="00BE131F" w:rsidP="00BE131F">
            <w:pPr>
              <w:spacing w:after="0" w:line="240" w:lineRule="auto"/>
              <w:rPr>
                <w:rFonts w:eastAsia="Times New Roman"/>
                <w:sz w:val="20"/>
                <w:szCs w:val="20"/>
              </w:rPr>
            </w:pPr>
            <w:r>
              <w:rPr>
                <w:color w:val="000000"/>
                <w:sz w:val="20"/>
                <w:szCs w:val="20"/>
              </w:rPr>
              <w:t>36</w:t>
            </w:r>
          </w:p>
        </w:tc>
        <w:tc>
          <w:tcPr>
            <w:tcW w:w="772" w:type="dxa"/>
            <w:tcBorders>
              <w:top w:val="nil"/>
              <w:left w:val="nil"/>
              <w:bottom w:val="single" w:sz="4" w:space="0" w:color="auto"/>
              <w:right w:val="single" w:sz="4" w:space="0" w:color="auto"/>
            </w:tcBorders>
            <w:shd w:val="clear" w:color="FFFFFF" w:fill="FFFFFF"/>
            <w:vAlign w:val="center"/>
          </w:tcPr>
          <w:p w14:paraId="0A7F738F" w14:textId="4759D106" w:rsidR="00BE131F" w:rsidRPr="00CE0060" w:rsidRDefault="00BE131F" w:rsidP="00BE131F">
            <w:pPr>
              <w:spacing w:after="0" w:line="240" w:lineRule="auto"/>
              <w:rPr>
                <w:sz w:val="20"/>
                <w:szCs w:val="20"/>
              </w:rPr>
            </w:pPr>
            <w:r>
              <w:rPr>
                <w:color w:val="000000"/>
                <w:sz w:val="20"/>
                <w:szCs w:val="20"/>
              </w:rPr>
              <w:t>30</w:t>
            </w:r>
          </w:p>
        </w:tc>
        <w:tc>
          <w:tcPr>
            <w:tcW w:w="772" w:type="dxa"/>
            <w:tcBorders>
              <w:top w:val="nil"/>
              <w:left w:val="nil"/>
              <w:bottom w:val="single" w:sz="4" w:space="0" w:color="auto"/>
              <w:right w:val="single" w:sz="4" w:space="0" w:color="auto"/>
            </w:tcBorders>
            <w:shd w:val="clear" w:color="FFFFFF" w:fill="FFFFFF"/>
            <w:noWrap/>
            <w:vAlign w:val="center"/>
          </w:tcPr>
          <w:p w14:paraId="5680F28A" w14:textId="5BB4A227" w:rsidR="00BE131F" w:rsidRPr="00CE0060" w:rsidRDefault="00BE131F" w:rsidP="00BE131F">
            <w:pPr>
              <w:spacing w:after="0" w:line="240" w:lineRule="auto"/>
              <w:rPr>
                <w:rFonts w:eastAsia="Times New Roman"/>
                <w:sz w:val="20"/>
                <w:szCs w:val="20"/>
              </w:rPr>
            </w:pPr>
            <w:r>
              <w:rPr>
                <w:color w:val="000000"/>
                <w:sz w:val="20"/>
                <w:szCs w:val="20"/>
              </w:rPr>
              <w:t>37</w:t>
            </w:r>
          </w:p>
        </w:tc>
        <w:tc>
          <w:tcPr>
            <w:tcW w:w="1070" w:type="dxa"/>
            <w:shd w:val="clear" w:color="auto" w:fill="auto"/>
            <w:noWrap/>
            <w:vAlign w:val="center"/>
          </w:tcPr>
          <w:p w14:paraId="2BE57DD0" w14:textId="77777777" w:rsidR="00BE131F" w:rsidRPr="00CE0060" w:rsidRDefault="00BE131F" w:rsidP="00BE131F">
            <w:pPr>
              <w:spacing w:after="0" w:line="240" w:lineRule="auto"/>
              <w:rPr>
                <w:rFonts w:eastAsia="Times New Roman"/>
                <w:sz w:val="20"/>
                <w:szCs w:val="20"/>
              </w:rPr>
            </w:pPr>
            <w:r w:rsidRPr="00CE0060">
              <w:rPr>
                <w:rFonts w:eastAsia="Times New Roman"/>
                <w:sz w:val="20"/>
                <w:szCs w:val="20"/>
              </w:rPr>
              <w:t>-</w:t>
            </w:r>
          </w:p>
        </w:tc>
        <w:tc>
          <w:tcPr>
            <w:tcW w:w="965" w:type="dxa"/>
            <w:vAlign w:val="center"/>
          </w:tcPr>
          <w:p w14:paraId="1E185AB3" w14:textId="1EF75932" w:rsidR="00BE131F" w:rsidRPr="00CE0060" w:rsidRDefault="00BE131F" w:rsidP="00BE131F">
            <w:pPr>
              <w:spacing w:after="0" w:line="240" w:lineRule="auto"/>
              <w:rPr>
                <w:rFonts w:eastAsia="Times New Roman"/>
                <w:sz w:val="20"/>
                <w:szCs w:val="20"/>
              </w:rPr>
            </w:pPr>
            <w:r w:rsidRPr="00CE0060">
              <w:rPr>
                <w:rFonts w:ascii="Yu Gothic" w:eastAsia="Yu Gothic" w:hAnsi="Yu Gothic" w:hint="eastAsia"/>
                <w:sz w:val="20"/>
                <w:szCs w:val="20"/>
                <w:lang w:val="vi-VN"/>
              </w:rPr>
              <w:t>≤</w:t>
            </w:r>
            <w:r w:rsidRPr="00CE0060">
              <w:rPr>
                <w:rFonts w:eastAsia="Times New Roman"/>
                <w:sz w:val="20"/>
                <w:szCs w:val="20"/>
                <w:lang w:val="vi-VN"/>
              </w:rPr>
              <w:t>100</w:t>
            </w:r>
          </w:p>
        </w:tc>
      </w:tr>
      <w:tr w:rsidR="00BE131F" w:rsidRPr="00CE0060" w14:paraId="71DC3AC5" w14:textId="77777777" w:rsidTr="007B1B91">
        <w:trPr>
          <w:trHeight w:val="384"/>
          <w:jc w:val="center"/>
        </w:trPr>
        <w:tc>
          <w:tcPr>
            <w:tcW w:w="996" w:type="dxa"/>
            <w:shd w:val="clear" w:color="auto" w:fill="auto"/>
            <w:noWrap/>
            <w:vAlign w:val="center"/>
            <w:hideMark/>
          </w:tcPr>
          <w:p w14:paraId="18077D81" w14:textId="77777777" w:rsidR="00BE131F" w:rsidRPr="00CE0060" w:rsidRDefault="00BE131F" w:rsidP="00BE131F">
            <w:pPr>
              <w:spacing w:after="0" w:line="240" w:lineRule="auto"/>
              <w:rPr>
                <w:rFonts w:eastAsia="Times New Roman"/>
                <w:sz w:val="20"/>
                <w:szCs w:val="20"/>
              </w:rPr>
            </w:pPr>
            <w:r w:rsidRPr="00CE0060">
              <w:rPr>
                <w:rFonts w:eastAsia="Times New Roman"/>
                <w:sz w:val="20"/>
                <w:szCs w:val="20"/>
              </w:rPr>
              <w:t>RSG8</w:t>
            </w:r>
          </w:p>
        </w:tc>
        <w:tc>
          <w:tcPr>
            <w:tcW w:w="792" w:type="dxa"/>
            <w:tcBorders>
              <w:top w:val="nil"/>
              <w:left w:val="single" w:sz="4" w:space="0" w:color="auto"/>
              <w:bottom w:val="single" w:sz="4" w:space="0" w:color="auto"/>
              <w:right w:val="single" w:sz="4" w:space="0" w:color="auto"/>
            </w:tcBorders>
            <w:shd w:val="clear" w:color="auto" w:fill="auto"/>
            <w:noWrap/>
            <w:vAlign w:val="center"/>
          </w:tcPr>
          <w:p w14:paraId="72667648" w14:textId="3BBD9D3E" w:rsidR="00BE131F" w:rsidRPr="00CE0060" w:rsidRDefault="00BE131F" w:rsidP="00BE131F">
            <w:pPr>
              <w:spacing w:after="0" w:line="240" w:lineRule="auto"/>
              <w:rPr>
                <w:rFonts w:eastAsia="Times New Roman"/>
                <w:sz w:val="20"/>
                <w:szCs w:val="20"/>
              </w:rPr>
            </w:pPr>
            <w:r>
              <w:rPr>
                <w:sz w:val="20"/>
                <w:szCs w:val="20"/>
              </w:rPr>
              <w:t>20</w:t>
            </w:r>
          </w:p>
        </w:tc>
        <w:tc>
          <w:tcPr>
            <w:tcW w:w="793" w:type="dxa"/>
            <w:tcBorders>
              <w:top w:val="nil"/>
              <w:left w:val="nil"/>
              <w:bottom w:val="single" w:sz="4" w:space="0" w:color="auto"/>
              <w:right w:val="single" w:sz="4" w:space="0" w:color="auto"/>
            </w:tcBorders>
            <w:shd w:val="clear" w:color="auto" w:fill="auto"/>
            <w:noWrap/>
            <w:vAlign w:val="center"/>
          </w:tcPr>
          <w:p w14:paraId="5FD49FBD" w14:textId="74461CA7" w:rsidR="00BE131F" w:rsidRPr="00CE0060" w:rsidRDefault="00BE131F" w:rsidP="00BE131F">
            <w:pPr>
              <w:spacing w:after="0" w:line="240" w:lineRule="auto"/>
              <w:rPr>
                <w:rFonts w:eastAsia="Times New Roman"/>
                <w:sz w:val="20"/>
                <w:szCs w:val="20"/>
              </w:rPr>
            </w:pPr>
            <w:r>
              <w:rPr>
                <w:sz w:val="20"/>
                <w:szCs w:val="20"/>
              </w:rPr>
              <w:t>12</w:t>
            </w:r>
          </w:p>
        </w:tc>
        <w:tc>
          <w:tcPr>
            <w:tcW w:w="793" w:type="dxa"/>
            <w:tcBorders>
              <w:top w:val="nil"/>
              <w:left w:val="nil"/>
              <w:bottom w:val="single" w:sz="4" w:space="0" w:color="auto"/>
              <w:right w:val="single" w:sz="4" w:space="0" w:color="auto"/>
            </w:tcBorders>
            <w:shd w:val="clear" w:color="auto" w:fill="auto"/>
            <w:noWrap/>
            <w:vAlign w:val="center"/>
          </w:tcPr>
          <w:p w14:paraId="7B0111F7" w14:textId="40C6174C" w:rsidR="00BE131F" w:rsidRPr="00CE0060" w:rsidRDefault="00BE131F" w:rsidP="00BE131F">
            <w:pPr>
              <w:spacing w:after="0" w:line="240" w:lineRule="auto"/>
              <w:rPr>
                <w:rFonts w:eastAsia="Times New Roman"/>
                <w:sz w:val="20"/>
                <w:szCs w:val="20"/>
              </w:rPr>
            </w:pPr>
            <w:r>
              <w:rPr>
                <w:sz w:val="20"/>
                <w:szCs w:val="20"/>
              </w:rPr>
              <w:t>16</w:t>
            </w:r>
          </w:p>
        </w:tc>
        <w:tc>
          <w:tcPr>
            <w:tcW w:w="793" w:type="dxa"/>
            <w:tcBorders>
              <w:top w:val="nil"/>
              <w:left w:val="nil"/>
              <w:bottom w:val="single" w:sz="4" w:space="0" w:color="auto"/>
              <w:right w:val="single" w:sz="4" w:space="0" w:color="auto"/>
            </w:tcBorders>
            <w:shd w:val="clear" w:color="auto" w:fill="auto"/>
            <w:noWrap/>
            <w:vAlign w:val="center"/>
          </w:tcPr>
          <w:p w14:paraId="731B17AE" w14:textId="0A78965B" w:rsidR="00BE131F" w:rsidRPr="00CE0060" w:rsidRDefault="00BE131F" w:rsidP="00BE131F">
            <w:pPr>
              <w:spacing w:after="0" w:line="240" w:lineRule="auto"/>
              <w:rPr>
                <w:rFonts w:eastAsia="Times New Roman"/>
                <w:sz w:val="20"/>
                <w:szCs w:val="20"/>
              </w:rPr>
            </w:pPr>
            <w:r>
              <w:rPr>
                <w:sz w:val="20"/>
                <w:szCs w:val="20"/>
              </w:rPr>
              <w:t>13</w:t>
            </w:r>
          </w:p>
        </w:tc>
        <w:tc>
          <w:tcPr>
            <w:tcW w:w="793" w:type="dxa"/>
            <w:tcBorders>
              <w:top w:val="nil"/>
              <w:left w:val="nil"/>
              <w:bottom w:val="single" w:sz="4" w:space="0" w:color="auto"/>
              <w:right w:val="single" w:sz="4" w:space="0" w:color="auto"/>
            </w:tcBorders>
            <w:shd w:val="clear" w:color="auto" w:fill="auto"/>
            <w:noWrap/>
            <w:vAlign w:val="center"/>
          </w:tcPr>
          <w:p w14:paraId="71685E3A" w14:textId="4F2CC912" w:rsidR="00BE131F" w:rsidRPr="00CE0060" w:rsidRDefault="00BE131F" w:rsidP="00BE131F">
            <w:pPr>
              <w:spacing w:after="0" w:line="240" w:lineRule="auto"/>
              <w:rPr>
                <w:rFonts w:eastAsia="Times New Roman"/>
                <w:sz w:val="20"/>
                <w:szCs w:val="20"/>
              </w:rPr>
            </w:pPr>
            <w:r>
              <w:rPr>
                <w:sz w:val="20"/>
                <w:szCs w:val="20"/>
              </w:rPr>
              <w:t>14</w:t>
            </w:r>
          </w:p>
        </w:tc>
        <w:tc>
          <w:tcPr>
            <w:tcW w:w="793" w:type="dxa"/>
            <w:tcBorders>
              <w:top w:val="nil"/>
              <w:left w:val="nil"/>
              <w:bottom w:val="single" w:sz="4" w:space="0" w:color="auto"/>
              <w:right w:val="single" w:sz="4" w:space="0" w:color="auto"/>
            </w:tcBorders>
            <w:shd w:val="clear" w:color="auto" w:fill="auto"/>
            <w:noWrap/>
            <w:vAlign w:val="center"/>
          </w:tcPr>
          <w:p w14:paraId="4BF3C630" w14:textId="042A913B" w:rsidR="00BE131F" w:rsidRPr="00CE0060" w:rsidRDefault="00BE131F" w:rsidP="00BE131F">
            <w:pPr>
              <w:spacing w:after="0" w:line="240" w:lineRule="auto"/>
              <w:rPr>
                <w:rFonts w:eastAsia="Times New Roman"/>
                <w:sz w:val="20"/>
                <w:szCs w:val="20"/>
              </w:rPr>
            </w:pPr>
            <w:r>
              <w:rPr>
                <w:sz w:val="20"/>
                <w:szCs w:val="20"/>
              </w:rPr>
              <w:t>23</w:t>
            </w:r>
          </w:p>
        </w:tc>
        <w:tc>
          <w:tcPr>
            <w:tcW w:w="793" w:type="dxa"/>
            <w:tcBorders>
              <w:top w:val="nil"/>
              <w:left w:val="nil"/>
              <w:bottom w:val="single" w:sz="4" w:space="0" w:color="auto"/>
              <w:right w:val="single" w:sz="4" w:space="0" w:color="auto"/>
            </w:tcBorders>
            <w:shd w:val="clear" w:color="auto" w:fill="auto"/>
            <w:noWrap/>
            <w:vAlign w:val="center"/>
          </w:tcPr>
          <w:p w14:paraId="620707A9" w14:textId="7012482B" w:rsidR="00BE131F" w:rsidRPr="00CE0060" w:rsidRDefault="00BE131F" w:rsidP="00BE131F">
            <w:pPr>
              <w:spacing w:after="0" w:line="240" w:lineRule="auto"/>
              <w:rPr>
                <w:rFonts w:eastAsia="Times New Roman"/>
                <w:sz w:val="20"/>
                <w:szCs w:val="20"/>
              </w:rPr>
            </w:pPr>
            <w:r>
              <w:rPr>
                <w:sz w:val="20"/>
                <w:szCs w:val="20"/>
              </w:rPr>
              <w:t>18</w:t>
            </w:r>
          </w:p>
        </w:tc>
        <w:tc>
          <w:tcPr>
            <w:tcW w:w="793" w:type="dxa"/>
            <w:tcBorders>
              <w:top w:val="nil"/>
              <w:left w:val="nil"/>
              <w:bottom w:val="single" w:sz="4" w:space="0" w:color="auto"/>
              <w:right w:val="single" w:sz="4" w:space="0" w:color="auto"/>
            </w:tcBorders>
            <w:shd w:val="clear" w:color="auto" w:fill="auto"/>
            <w:noWrap/>
            <w:vAlign w:val="center"/>
          </w:tcPr>
          <w:p w14:paraId="42BDD1A2" w14:textId="08677B42" w:rsidR="00BE131F" w:rsidRPr="00CE0060" w:rsidRDefault="00BE131F" w:rsidP="00BE131F">
            <w:pPr>
              <w:spacing w:after="0" w:line="240" w:lineRule="auto"/>
              <w:rPr>
                <w:rFonts w:eastAsia="Times New Roman"/>
                <w:sz w:val="20"/>
                <w:szCs w:val="20"/>
              </w:rPr>
            </w:pPr>
            <w:r>
              <w:rPr>
                <w:sz w:val="20"/>
                <w:szCs w:val="20"/>
              </w:rPr>
              <w:t>32</w:t>
            </w:r>
          </w:p>
        </w:tc>
        <w:tc>
          <w:tcPr>
            <w:tcW w:w="833" w:type="dxa"/>
            <w:tcBorders>
              <w:top w:val="nil"/>
              <w:left w:val="nil"/>
              <w:bottom w:val="single" w:sz="4" w:space="0" w:color="auto"/>
              <w:right w:val="single" w:sz="4" w:space="0" w:color="auto"/>
            </w:tcBorders>
            <w:shd w:val="clear" w:color="auto" w:fill="auto"/>
            <w:noWrap/>
            <w:vAlign w:val="center"/>
          </w:tcPr>
          <w:p w14:paraId="07201BA2" w14:textId="04F03A2B" w:rsidR="00BE131F" w:rsidRPr="00CE0060" w:rsidRDefault="00BE131F" w:rsidP="00BE131F">
            <w:pPr>
              <w:spacing w:after="0" w:line="240" w:lineRule="auto"/>
              <w:rPr>
                <w:rFonts w:eastAsia="Times New Roman"/>
                <w:sz w:val="20"/>
                <w:szCs w:val="20"/>
              </w:rPr>
            </w:pPr>
            <w:r>
              <w:rPr>
                <w:sz w:val="20"/>
                <w:szCs w:val="20"/>
              </w:rPr>
              <w:t>12</w:t>
            </w:r>
          </w:p>
        </w:tc>
        <w:tc>
          <w:tcPr>
            <w:tcW w:w="833" w:type="dxa"/>
            <w:tcBorders>
              <w:top w:val="nil"/>
              <w:left w:val="nil"/>
              <w:bottom w:val="single" w:sz="4" w:space="0" w:color="auto"/>
              <w:right w:val="single" w:sz="4" w:space="0" w:color="auto"/>
            </w:tcBorders>
            <w:shd w:val="clear" w:color="auto" w:fill="auto"/>
            <w:noWrap/>
            <w:vAlign w:val="center"/>
          </w:tcPr>
          <w:p w14:paraId="75D0B8EA" w14:textId="0EF43706" w:rsidR="00BE131F" w:rsidRPr="00CE0060" w:rsidRDefault="00BE131F" w:rsidP="00BE131F">
            <w:pPr>
              <w:spacing w:after="0" w:line="240" w:lineRule="auto"/>
              <w:rPr>
                <w:rFonts w:eastAsia="Times New Roman"/>
                <w:sz w:val="20"/>
                <w:szCs w:val="20"/>
              </w:rPr>
            </w:pPr>
            <w:r>
              <w:rPr>
                <w:sz w:val="20"/>
                <w:szCs w:val="20"/>
              </w:rPr>
              <w:t>17</w:t>
            </w:r>
          </w:p>
        </w:tc>
        <w:tc>
          <w:tcPr>
            <w:tcW w:w="833" w:type="dxa"/>
            <w:tcBorders>
              <w:top w:val="nil"/>
              <w:left w:val="nil"/>
              <w:bottom w:val="single" w:sz="4" w:space="0" w:color="000000"/>
              <w:right w:val="single" w:sz="4" w:space="0" w:color="000000"/>
            </w:tcBorders>
            <w:shd w:val="clear" w:color="FFFFFF" w:fill="FFFFFF"/>
            <w:noWrap/>
            <w:vAlign w:val="center"/>
          </w:tcPr>
          <w:p w14:paraId="6352E982" w14:textId="49EFABE2" w:rsidR="00BE131F" w:rsidRPr="00CE0060" w:rsidRDefault="00BE131F" w:rsidP="00BE131F">
            <w:pPr>
              <w:spacing w:after="0" w:line="240" w:lineRule="auto"/>
              <w:rPr>
                <w:rFonts w:eastAsia="Times New Roman"/>
                <w:sz w:val="20"/>
                <w:szCs w:val="20"/>
              </w:rPr>
            </w:pPr>
            <w:r>
              <w:rPr>
                <w:sz w:val="20"/>
                <w:szCs w:val="20"/>
              </w:rPr>
              <w:t>23</w:t>
            </w:r>
          </w:p>
        </w:tc>
        <w:tc>
          <w:tcPr>
            <w:tcW w:w="772" w:type="dxa"/>
            <w:tcBorders>
              <w:top w:val="nil"/>
              <w:left w:val="nil"/>
              <w:bottom w:val="single" w:sz="4" w:space="0" w:color="auto"/>
              <w:right w:val="single" w:sz="4" w:space="0" w:color="auto"/>
            </w:tcBorders>
            <w:shd w:val="clear" w:color="FFFFFF" w:fill="FFFFFF"/>
            <w:vAlign w:val="center"/>
          </w:tcPr>
          <w:p w14:paraId="7ED50DD8" w14:textId="0AA1DA9E" w:rsidR="00BE131F" w:rsidRPr="00CE0060" w:rsidRDefault="00BE131F" w:rsidP="00BE131F">
            <w:pPr>
              <w:spacing w:after="0" w:line="240" w:lineRule="auto"/>
              <w:rPr>
                <w:sz w:val="20"/>
                <w:szCs w:val="20"/>
              </w:rPr>
            </w:pPr>
            <w:r>
              <w:rPr>
                <w:color w:val="000000"/>
                <w:sz w:val="20"/>
                <w:szCs w:val="20"/>
              </w:rPr>
              <w:t>31</w:t>
            </w:r>
          </w:p>
        </w:tc>
        <w:tc>
          <w:tcPr>
            <w:tcW w:w="772" w:type="dxa"/>
            <w:tcBorders>
              <w:top w:val="nil"/>
              <w:left w:val="nil"/>
              <w:bottom w:val="single" w:sz="4" w:space="0" w:color="auto"/>
              <w:right w:val="single" w:sz="4" w:space="0" w:color="auto"/>
            </w:tcBorders>
            <w:shd w:val="clear" w:color="FFFFFF" w:fill="FFFFFF"/>
            <w:noWrap/>
            <w:vAlign w:val="center"/>
          </w:tcPr>
          <w:p w14:paraId="4E810DB4" w14:textId="7E4C86E2" w:rsidR="00BE131F" w:rsidRPr="00CE0060" w:rsidRDefault="00BE131F" w:rsidP="00BE131F">
            <w:pPr>
              <w:spacing w:after="0" w:line="240" w:lineRule="auto"/>
              <w:rPr>
                <w:rFonts w:eastAsia="Times New Roman"/>
                <w:sz w:val="20"/>
                <w:szCs w:val="20"/>
              </w:rPr>
            </w:pPr>
            <w:r>
              <w:rPr>
                <w:color w:val="000000"/>
                <w:sz w:val="20"/>
                <w:szCs w:val="20"/>
              </w:rPr>
              <w:t>9</w:t>
            </w:r>
          </w:p>
        </w:tc>
        <w:tc>
          <w:tcPr>
            <w:tcW w:w="1070" w:type="dxa"/>
            <w:shd w:val="clear" w:color="auto" w:fill="auto"/>
            <w:noWrap/>
            <w:vAlign w:val="center"/>
          </w:tcPr>
          <w:p w14:paraId="47F7A482" w14:textId="47FB0D19" w:rsidR="00BE131F" w:rsidRPr="00CE0060" w:rsidRDefault="00BE131F" w:rsidP="00BE131F">
            <w:pPr>
              <w:spacing w:after="0" w:line="240" w:lineRule="auto"/>
              <w:rPr>
                <w:rFonts w:eastAsia="Times New Roman"/>
                <w:sz w:val="20"/>
                <w:szCs w:val="20"/>
              </w:rPr>
            </w:pPr>
            <w:r w:rsidRPr="00CE0060">
              <w:rPr>
                <w:rFonts w:ascii="Yu Gothic" w:eastAsia="Yu Gothic" w:hAnsi="Yu Gothic" w:hint="eastAsia"/>
                <w:sz w:val="20"/>
                <w:szCs w:val="20"/>
                <w:lang w:val="vi-VN"/>
              </w:rPr>
              <w:t>≤</w:t>
            </w:r>
            <w:r w:rsidRPr="00CE0060">
              <w:rPr>
                <w:rFonts w:eastAsia="Times New Roman"/>
                <w:sz w:val="20"/>
                <w:szCs w:val="20"/>
                <w:lang w:val="vi-VN"/>
              </w:rPr>
              <w:t>25</w:t>
            </w:r>
          </w:p>
        </w:tc>
        <w:tc>
          <w:tcPr>
            <w:tcW w:w="965" w:type="dxa"/>
            <w:vAlign w:val="center"/>
          </w:tcPr>
          <w:p w14:paraId="026EDB35" w14:textId="77777777" w:rsidR="00BE131F" w:rsidRPr="00CE0060" w:rsidRDefault="00BE131F" w:rsidP="00BE131F">
            <w:pPr>
              <w:spacing w:after="0" w:line="240" w:lineRule="auto"/>
              <w:rPr>
                <w:rFonts w:eastAsia="Times New Roman"/>
                <w:sz w:val="20"/>
                <w:szCs w:val="20"/>
              </w:rPr>
            </w:pPr>
            <w:r w:rsidRPr="00CE0060">
              <w:rPr>
                <w:rFonts w:eastAsia="Times New Roman"/>
                <w:sz w:val="20"/>
                <w:szCs w:val="20"/>
              </w:rPr>
              <w:t>-</w:t>
            </w:r>
          </w:p>
        </w:tc>
      </w:tr>
      <w:tr w:rsidR="00BE131F" w:rsidRPr="00CE0060" w14:paraId="39DB5A83" w14:textId="77777777" w:rsidTr="007B1B91">
        <w:trPr>
          <w:trHeight w:val="384"/>
          <w:jc w:val="center"/>
        </w:trPr>
        <w:tc>
          <w:tcPr>
            <w:tcW w:w="996" w:type="dxa"/>
            <w:shd w:val="clear" w:color="auto" w:fill="auto"/>
            <w:noWrap/>
            <w:vAlign w:val="center"/>
          </w:tcPr>
          <w:p w14:paraId="439764C4" w14:textId="3610D63D" w:rsidR="00BE131F" w:rsidRPr="00CE0060" w:rsidRDefault="00BE131F" w:rsidP="00BE131F">
            <w:pPr>
              <w:spacing w:after="0" w:line="240" w:lineRule="auto"/>
              <w:rPr>
                <w:rFonts w:eastAsia="Times New Roman"/>
                <w:sz w:val="20"/>
                <w:szCs w:val="20"/>
              </w:rPr>
            </w:pPr>
            <w:r w:rsidRPr="00CE0060">
              <w:rPr>
                <w:rFonts w:eastAsia="Times New Roman"/>
                <w:sz w:val="20"/>
                <w:szCs w:val="20"/>
              </w:rPr>
              <w:t>RSG13</w:t>
            </w:r>
          </w:p>
        </w:tc>
        <w:tc>
          <w:tcPr>
            <w:tcW w:w="792" w:type="dxa"/>
            <w:tcBorders>
              <w:top w:val="nil"/>
              <w:left w:val="single" w:sz="4" w:space="0" w:color="auto"/>
              <w:bottom w:val="single" w:sz="4" w:space="0" w:color="auto"/>
              <w:right w:val="single" w:sz="4" w:space="0" w:color="auto"/>
            </w:tcBorders>
            <w:shd w:val="clear" w:color="auto" w:fill="auto"/>
            <w:noWrap/>
            <w:vAlign w:val="center"/>
          </w:tcPr>
          <w:p w14:paraId="22019031" w14:textId="58DF81BD" w:rsidR="00BE131F" w:rsidRPr="00CE0060" w:rsidRDefault="00BE131F" w:rsidP="00BE131F">
            <w:pPr>
              <w:spacing w:after="0" w:line="240" w:lineRule="auto"/>
              <w:rPr>
                <w:sz w:val="20"/>
                <w:szCs w:val="20"/>
              </w:rPr>
            </w:pPr>
            <w:r>
              <w:rPr>
                <w:sz w:val="20"/>
                <w:szCs w:val="20"/>
              </w:rPr>
              <w:t> </w:t>
            </w:r>
          </w:p>
        </w:tc>
        <w:tc>
          <w:tcPr>
            <w:tcW w:w="793" w:type="dxa"/>
            <w:tcBorders>
              <w:top w:val="nil"/>
              <w:left w:val="nil"/>
              <w:bottom w:val="single" w:sz="4" w:space="0" w:color="auto"/>
              <w:right w:val="single" w:sz="4" w:space="0" w:color="auto"/>
            </w:tcBorders>
            <w:shd w:val="clear" w:color="auto" w:fill="auto"/>
            <w:noWrap/>
            <w:vAlign w:val="center"/>
          </w:tcPr>
          <w:p w14:paraId="31056B3D" w14:textId="11811065" w:rsidR="00BE131F" w:rsidRPr="00CE0060" w:rsidRDefault="00BE131F" w:rsidP="00BE131F">
            <w:pPr>
              <w:spacing w:after="0" w:line="240" w:lineRule="auto"/>
              <w:rPr>
                <w:sz w:val="20"/>
                <w:szCs w:val="20"/>
              </w:rPr>
            </w:pPr>
            <w:r>
              <w:rPr>
                <w:sz w:val="20"/>
                <w:szCs w:val="20"/>
              </w:rPr>
              <w:t> </w:t>
            </w:r>
          </w:p>
        </w:tc>
        <w:tc>
          <w:tcPr>
            <w:tcW w:w="793" w:type="dxa"/>
            <w:tcBorders>
              <w:top w:val="nil"/>
              <w:left w:val="nil"/>
              <w:bottom w:val="single" w:sz="4" w:space="0" w:color="auto"/>
              <w:right w:val="single" w:sz="4" w:space="0" w:color="auto"/>
            </w:tcBorders>
            <w:shd w:val="clear" w:color="auto" w:fill="auto"/>
            <w:noWrap/>
            <w:vAlign w:val="center"/>
          </w:tcPr>
          <w:p w14:paraId="37EFC8EB" w14:textId="1F5EB947" w:rsidR="00BE131F" w:rsidRPr="00CE0060" w:rsidRDefault="00BE131F" w:rsidP="00BE131F">
            <w:pPr>
              <w:spacing w:after="0" w:line="240" w:lineRule="auto"/>
              <w:rPr>
                <w:sz w:val="20"/>
                <w:szCs w:val="20"/>
              </w:rPr>
            </w:pPr>
            <w:r>
              <w:rPr>
                <w:sz w:val="20"/>
                <w:szCs w:val="20"/>
              </w:rPr>
              <w:t> </w:t>
            </w:r>
          </w:p>
        </w:tc>
        <w:tc>
          <w:tcPr>
            <w:tcW w:w="793" w:type="dxa"/>
            <w:tcBorders>
              <w:top w:val="nil"/>
              <w:left w:val="nil"/>
              <w:bottom w:val="single" w:sz="4" w:space="0" w:color="auto"/>
              <w:right w:val="single" w:sz="4" w:space="0" w:color="auto"/>
            </w:tcBorders>
            <w:shd w:val="clear" w:color="auto" w:fill="auto"/>
            <w:noWrap/>
            <w:vAlign w:val="center"/>
          </w:tcPr>
          <w:p w14:paraId="04FBBD56" w14:textId="0FF69051" w:rsidR="00BE131F" w:rsidRPr="00CE0060" w:rsidRDefault="00BE131F" w:rsidP="00BE131F">
            <w:pPr>
              <w:spacing w:after="0" w:line="240" w:lineRule="auto"/>
              <w:rPr>
                <w:sz w:val="20"/>
                <w:szCs w:val="20"/>
              </w:rPr>
            </w:pPr>
            <w:r>
              <w:rPr>
                <w:sz w:val="20"/>
                <w:szCs w:val="20"/>
              </w:rPr>
              <w:t>12</w:t>
            </w:r>
          </w:p>
        </w:tc>
        <w:tc>
          <w:tcPr>
            <w:tcW w:w="793" w:type="dxa"/>
            <w:tcBorders>
              <w:top w:val="nil"/>
              <w:left w:val="nil"/>
              <w:bottom w:val="single" w:sz="4" w:space="0" w:color="auto"/>
              <w:right w:val="single" w:sz="4" w:space="0" w:color="auto"/>
            </w:tcBorders>
            <w:shd w:val="clear" w:color="auto" w:fill="auto"/>
            <w:noWrap/>
            <w:vAlign w:val="center"/>
          </w:tcPr>
          <w:p w14:paraId="489B372D" w14:textId="010B3DC2" w:rsidR="00BE131F" w:rsidRPr="00CE0060" w:rsidRDefault="00BE131F" w:rsidP="00BE131F">
            <w:pPr>
              <w:spacing w:after="0" w:line="240" w:lineRule="auto"/>
              <w:rPr>
                <w:sz w:val="20"/>
                <w:szCs w:val="20"/>
              </w:rPr>
            </w:pPr>
            <w:r>
              <w:rPr>
                <w:sz w:val="20"/>
                <w:szCs w:val="20"/>
              </w:rPr>
              <w:t>36</w:t>
            </w:r>
          </w:p>
        </w:tc>
        <w:tc>
          <w:tcPr>
            <w:tcW w:w="793" w:type="dxa"/>
            <w:tcBorders>
              <w:top w:val="nil"/>
              <w:left w:val="nil"/>
              <w:bottom w:val="single" w:sz="4" w:space="0" w:color="auto"/>
              <w:right w:val="single" w:sz="4" w:space="0" w:color="auto"/>
            </w:tcBorders>
            <w:shd w:val="clear" w:color="auto" w:fill="auto"/>
            <w:noWrap/>
            <w:vAlign w:val="center"/>
          </w:tcPr>
          <w:p w14:paraId="05A09643" w14:textId="274CF626" w:rsidR="00BE131F" w:rsidRPr="00CE0060" w:rsidRDefault="00BE131F" w:rsidP="00BE131F">
            <w:pPr>
              <w:spacing w:after="0" w:line="240" w:lineRule="auto"/>
              <w:rPr>
                <w:sz w:val="20"/>
                <w:szCs w:val="20"/>
              </w:rPr>
            </w:pPr>
            <w:r>
              <w:rPr>
                <w:sz w:val="20"/>
                <w:szCs w:val="20"/>
              </w:rPr>
              <w:t>18</w:t>
            </w:r>
          </w:p>
        </w:tc>
        <w:tc>
          <w:tcPr>
            <w:tcW w:w="793" w:type="dxa"/>
            <w:tcBorders>
              <w:top w:val="nil"/>
              <w:left w:val="nil"/>
              <w:bottom w:val="single" w:sz="4" w:space="0" w:color="auto"/>
              <w:right w:val="single" w:sz="4" w:space="0" w:color="auto"/>
            </w:tcBorders>
            <w:shd w:val="clear" w:color="auto" w:fill="auto"/>
            <w:noWrap/>
            <w:vAlign w:val="center"/>
          </w:tcPr>
          <w:p w14:paraId="7CB144CE" w14:textId="4E8BCBE6" w:rsidR="00BE131F" w:rsidRPr="00CE0060" w:rsidRDefault="00BE131F" w:rsidP="00BE131F">
            <w:pPr>
              <w:spacing w:after="0" w:line="240" w:lineRule="auto"/>
              <w:rPr>
                <w:sz w:val="20"/>
                <w:szCs w:val="20"/>
              </w:rPr>
            </w:pPr>
            <w:r>
              <w:rPr>
                <w:sz w:val="20"/>
                <w:szCs w:val="20"/>
              </w:rPr>
              <w:t>6</w:t>
            </w:r>
          </w:p>
        </w:tc>
        <w:tc>
          <w:tcPr>
            <w:tcW w:w="793" w:type="dxa"/>
            <w:tcBorders>
              <w:top w:val="nil"/>
              <w:left w:val="nil"/>
              <w:bottom w:val="single" w:sz="4" w:space="0" w:color="auto"/>
              <w:right w:val="single" w:sz="4" w:space="0" w:color="auto"/>
            </w:tcBorders>
            <w:shd w:val="clear" w:color="auto" w:fill="auto"/>
            <w:noWrap/>
            <w:vAlign w:val="center"/>
          </w:tcPr>
          <w:p w14:paraId="37A98314" w14:textId="641A0F75" w:rsidR="00BE131F" w:rsidRPr="00CE0060" w:rsidRDefault="00BE131F" w:rsidP="00BE131F">
            <w:pPr>
              <w:spacing w:after="0" w:line="240" w:lineRule="auto"/>
              <w:rPr>
                <w:sz w:val="20"/>
                <w:szCs w:val="20"/>
              </w:rPr>
            </w:pPr>
            <w:r>
              <w:rPr>
                <w:sz w:val="20"/>
                <w:szCs w:val="20"/>
              </w:rPr>
              <w:t>26</w:t>
            </w:r>
          </w:p>
        </w:tc>
        <w:tc>
          <w:tcPr>
            <w:tcW w:w="833" w:type="dxa"/>
            <w:tcBorders>
              <w:top w:val="nil"/>
              <w:left w:val="nil"/>
              <w:bottom w:val="single" w:sz="4" w:space="0" w:color="auto"/>
              <w:right w:val="single" w:sz="4" w:space="0" w:color="auto"/>
            </w:tcBorders>
            <w:shd w:val="clear" w:color="auto" w:fill="auto"/>
            <w:noWrap/>
            <w:vAlign w:val="center"/>
          </w:tcPr>
          <w:p w14:paraId="7D1673FF" w14:textId="56CFD604" w:rsidR="00BE131F" w:rsidRPr="00CE0060" w:rsidRDefault="00BE131F" w:rsidP="00BE131F">
            <w:pPr>
              <w:spacing w:after="0" w:line="240" w:lineRule="auto"/>
              <w:rPr>
                <w:sz w:val="20"/>
                <w:szCs w:val="20"/>
              </w:rPr>
            </w:pPr>
            <w:r>
              <w:rPr>
                <w:sz w:val="20"/>
                <w:szCs w:val="20"/>
              </w:rPr>
              <w:t>8</w:t>
            </w:r>
          </w:p>
        </w:tc>
        <w:tc>
          <w:tcPr>
            <w:tcW w:w="833" w:type="dxa"/>
            <w:tcBorders>
              <w:top w:val="nil"/>
              <w:left w:val="nil"/>
              <w:bottom w:val="single" w:sz="4" w:space="0" w:color="auto"/>
              <w:right w:val="single" w:sz="4" w:space="0" w:color="auto"/>
            </w:tcBorders>
            <w:shd w:val="clear" w:color="auto" w:fill="auto"/>
            <w:noWrap/>
            <w:vAlign w:val="center"/>
          </w:tcPr>
          <w:p w14:paraId="616D06C1" w14:textId="7E524179" w:rsidR="00BE131F" w:rsidRPr="00CE0060" w:rsidRDefault="00BE131F" w:rsidP="00BE131F">
            <w:pPr>
              <w:spacing w:after="0" w:line="240" w:lineRule="auto"/>
              <w:rPr>
                <w:sz w:val="20"/>
                <w:szCs w:val="20"/>
              </w:rPr>
            </w:pPr>
            <w:r>
              <w:rPr>
                <w:sz w:val="20"/>
                <w:szCs w:val="20"/>
              </w:rPr>
              <w:t>47</w:t>
            </w:r>
          </w:p>
        </w:tc>
        <w:tc>
          <w:tcPr>
            <w:tcW w:w="833" w:type="dxa"/>
            <w:tcBorders>
              <w:top w:val="nil"/>
              <w:left w:val="nil"/>
              <w:bottom w:val="single" w:sz="4" w:space="0" w:color="000000"/>
              <w:right w:val="single" w:sz="4" w:space="0" w:color="000000"/>
            </w:tcBorders>
            <w:shd w:val="clear" w:color="FFFFFF" w:fill="FFFFFF"/>
            <w:noWrap/>
            <w:vAlign w:val="center"/>
          </w:tcPr>
          <w:p w14:paraId="2EA9038A" w14:textId="34A6BFFC" w:rsidR="00BE131F" w:rsidRPr="00CE0060" w:rsidRDefault="00BE131F" w:rsidP="00BE131F">
            <w:pPr>
              <w:spacing w:after="0" w:line="240" w:lineRule="auto"/>
              <w:rPr>
                <w:sz w:val="20"/>
                <w:szCs w:val="20"/>
              </w:rPr>
            </w:pPr>
            <w:r>
              <w:rPr>
                <w:color w:val="000000"/>
                <w:sz w:val="20"/>
                <w:szCs w:val="20"/>
              </w:rPr>
              <w:t>23</w:t>
            </w:r>
          </w:p>
        </w:tc>
        <w:tc>
          <w:tcPr>
            <w:tcW w:w="772" w:type="dxa"/>
            <w:tcBorders>
              <w:top w:val="nil"/>
              <w:left w:val="nil"/>
              <w:bottom w:val="single" w:sz="4" w:space="0" w:color="auto"/>
              <w:right w:val="single" w:sz="4" w:space="0" w:color="auto"/>
            </w:tcBorders>
            <w:shd w:val="clear" w:color="FFFFFF" w:fill="FFFFFF"/>
            <w:vAlign w:val="center"/>
          </w:tcPr>
          <w:p w14:paraId="24F98E6A" w14:textId="7C1FF84A" w:rsidR="00BE131F" w:rsidRPr="00CE0060" w:rsidRDefault="00BE131F" w:rsidP="00BE131F">
            <w:pPr>
              <w:spacing w:after="0" w:line="240" w:lineRule="auto"/>
              <w:rPr>
                <w:sz w:val="20"/>
                <w:szCs w:val="20"/>
              </w:rPr>
            </w:pPr>
            <w:r>
              <w:rPr>
                <w:color w:val="000000"/>
                <w:sz w:val="20"/>
                <w:szCs w:val="20"/>
              </w:rPr>
              <w:t>17</w:t>
            </w:r>
          </w:p>
        </w:tc>
        <w:tc>
          <w:tcPr>
            <w:tcW w:w="772" w:type="dxa"/>
            <w:tcBorders>
              <w:top w:val="nil"/>
              <w:left w:val="nil"/>
              <w:bottom w:val="single" w:sz="4" w:space="0" w:color="auto"/>
              <w:right w:val="single" w:sz="4" w:space="0" w:color="auto"/>
            </w:tcBorders>
            <w:shd w:val="clear" w:color="FFFFFF" w:fill="FFFFFF"/>
            <w:noWrap/>
            <w:vAlign w:val="center"/>
          </w:tcPr>
          <w:p w14:paraId="14D944B6" w14:textId="7185359A" w:rsidR="00BE131F" w:rsidRPr="00CE0060" w:rsidRDefault="00BE131F" w:rsidP="00BE131F">
            <w:pPr>
              <w:spacing w:after="0" w:line="240" w:lineRule="auto"/>
              <w:rPr>
                <w:sz w:val="20"/>
                <w:szCs w:val="20"/>
              </w:rPr>
            </w:pPr>
            <w:r>
              <w:rPr>
                <w:color w:val="000000"/>
                <w:sz w:val="20"/>
                <w:szCs w:val="20"/>
              </w:rPr>
              <w:t>7</w:t>
            </w:r>
          </w:p>
        </w:tc>
        <w:tc>
          <w:tcPr>
            <w:tcW w:w="1070" w:type="dxa"/>
            <w:shd w:val="clear" w:color="auto" w:fill="auto"/>
            <w:noWrap/>
            <w:vAlign w:val="center"/>
          </w:tcPr>
          <w:p w14:paraId="6E2DC98A" w14:textId="43DB1FEF" w:rsidR="00BE131F" w:rsidRPr="00CE0060" w:rsidRDefault="00BE131F" w:rsidP="00BE131F">
            <w:pPr>
              <w:spacing w:after="0" w:line="240" w:lineRule="auto"/>
              <w:rPr>
                <w:rFonts w:eastAsia="Times New Roman"/>
                <w:sz w:val="20"/>
                <w:szCs w:val="20"/>
              </w:rPr>
            </w:pPr>
            <w:r w:rsidRPr="00CE0060">
              <w:rPr>
                <w:rFonts w:eastAsia="Times New Roman"/>
                <w:sz w:val="20"/>
                <w:szCs w:val="20"/>
              </w:rPr>
              <w:t>-</w:t>
            </w:r>
          </w:p>
        </w:tc>
        <w:tc>
          <w:tcPr>
            <w:tcW w:w="965" w:type="dxa"/>
            <w:vAlign w:val="center"/>
          </w:tcPr>
          <w:p w14:paraId="6D99A1A6" w14:textId="75B20640" w:rsidR="00BE131F" w:rsidRPr="00CE0060" w:rsidRDefault="00BE131F" w:rsidP="00BE131F">
            <w:pPr>
              <w:spacing w:after="0" w:line="240" w:lineRule="auto"/>
              <w:rPr>
                <w:rFonts w:eastAsia="Times New Roman"/>
                <w:sz w:val="20"/>
                <w:szCs w:val="20"/>
              </w:rPr>
            </w:pPr>
            <w:r w:rsidRPr="00CE0060">
              <w:rPr>
                <w:rFonts w:ascii="Yu Gothic" w:eastAsia="Yu Gothic" w:hAnsi="Yu Gothic" w:hint="eastAsia"/>
                <w:sz w:val="20"/>
                <w:szCs w:val="20"/>
              </w:rPr>
              <w:t>≤</w:t>
            </w:r>
            <w:r w:rsidRPr="00CE0060">
              <w:rPr>
                <w:rFonts w:eastAsia="Times New Roman"/>
                <w:sz w:val="20"/>
                <w:szCs w:val="20"/>
                <w:lang w:val="vi-VN"/>
              </w:rPr>
              <w:t xml:space="preserve"> 100</w:t>
            </w:r>
          </w:p>
        </w:tc>
      </w:tr>
    </w:tbl>
    <w:p w14:paraId="54877F73" w14:textId="09F542B2" w:rsidR="00BE131F" w:rsidRDefault="00BE131F" w:rsidP="00FE3FD8">
      <w:pPr>
        <w:pStyle w:val="Caption"/>
        <w:rPr>
          <w:sz w:val="28"/>
        </w:rPr>
      </w:pPr>
      <w:bookmarkStart w:id="1735" w:name="_Toc177717458"/>
      <w:r>
        <w:rPr>
          <w:noProof/>
        </w:rPr>
        <w:drawing>
          <wp:anchor distT="0" distB="0" distL="114300" distR="114300" simplePos="0" relativeHeight="252075008" behindDoc="0" locked="0" layoutInCell="1" allowOverlap="1" wp14:anchorId="63216FF4" wp14:editId="6CDCC9F4">
            <wp:simplePos x="0" y="0"/>
            <wp:positionH relativeFrom="column">
              <wp:posOffset>1747777</wp:posOffset>
            </wp:positionH>
            <wp:positionV relativeFrom="paragraph">
              <wp:posOffset>97485</wp:posOffset>
            </wp:positionV>
            <wp:extent cx="5483679" cy="3296817"/>
            <wp:effectExtent l="0" t="0" r="3175" b="18415"/>
            <wp:wrapThrough wrapText="bothSides">
              <wp:wrapPolygon edited="0">
                <wp:start x="0" y="0"/>
                <wp:lineTo x="0" y="21596"/>
                <wp:lineTo x="21537" y="21596"/>
                <wp:lineTo x="21537" y="0"/>
                <wp:lineTo x="0" y="0"/>
              </wp:wrapPolygon>
            </wp:wrapThrough>
            <wp:docPr id="1284403592" name="Chart 1284403592">
              <a:extLst xmlns:a="http://schemas.openxmlformats.org/drawingml/2006/main">
                <a:ext uri="{FF2B5EF4-FFF2-40B4-BE49-F238E27FC236}">
                  <a16:creationId xmlns:a16="http://schemas.microsoft.com/office/drawing/2014/main" id="{00000000-0008-0000-0100-000006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14:sizeRelV relativeFrom="margin">
              <wp14:pctHeight>0</wp14:pctHeight>
            </wp14:sizeRelV>
          </wp:anchor>
        </w:drawing>
      </w:r>
    </w:p>
    <w:p w14:paraId="1749D50F" w14:textId="2ABC0414" w:rsidR="00BE131F" w:rsidRDefault="00BE131F" w:rsidP="00FE3FD8">
      <w:pPr>
        <w:pStyle w:val="Caption"/>
        <w:rPr>
          <w:sz w:val="28"/>
        </w:rPr>
      </w:pPr>
    </w:p>
    <w:p w14:paraId="62020BE2" w14:textId="77777777" w:rsidR="00BE131F" w:rsidRDefault="00BE131F" w:rsidP="00FE3FD8">
      <w:pPr>
        <w:pStyle w:val="Caption"/>
        <w:rPr>
          <w:sz w:val="28"/>
        </w:rPr>
      </w:pPr>
    </w:p>
    <w:p w14:paraId="174073E1" w14:textId="77777777" w:rsidR="00BE131F" w:rsidRDefault="00BE131F" w:rsidP="00FE3FD8">
      <w:pPr>
        <w:pStyle w:val="Caption"/>
        <w:rPr>
          <w:sz w:val="28"/>
        </w:rPr>
      </w:pPr>
    </w:p>
    <w:p w14:paraId="01F37E0E" w14:textId="77777777" w:rsidR="00BE131F" w:rsidRDefault="00BE131F" w:rsidP="00FE3FD8">
      <w:pPr>
        <w:pStyle w:val="Caption"/>
        <w:rPr>
          <w:sz w:val="28"/>
        </w:rPr>
      </w:pPr>
    </w:p>
    <w:p w14:paraId="6DED87C8" w14:textId="77777777" w:rsidR="00BE131F" w:rsidRDefault="00BE131F" w:rsidP="00FE3FD8">
      <w:pPr>
        <w:pStyle w:val="Caption"/>
        <w:rPr>
          <w:sz w:val="28"/>
        </w:rPr>
      </w:pPr>
    </w:p>
    <w:p w14:paraId="3C0F4B59" w14:textId="77777777" w:rsidR="00BE131F" w:rsidRDefault="00BE131F" w:rsidP="00FE3FD8">
      <w:pPr>
        <w:pStyle w:val="Caption"/>
        <w:rPr>
          <w:sz w:val="28"/>
        </w:rPr>
      </w:pPr>
    </w:p>
    <w:p w14:paraId="3BE735E0" w14:textId="77777777" w:rsidR="00BE131F" w:rsidRDefault="00BE131F" w:rsidP="00FE3FD8">
      <w:pPr>
        <w:pStyle w:val="Caption"/>
        <w:rPr>
          <w:sz w:val="28"/>
        </w:rPr>
      </w:pPr>
    </w:p>
    <w:p w14:paraId="241EAFEC" w14:textId="77777777" w:rsidR="00BE131F" w:rsidRDefault="00BE131F" w:rsidP="00FE3FD8">
      <w:pPr>
        <w:pStyle w:val="Caption"/>
        <w:rPr>
          <w:sz w:val="28"/>
        </w:rPr>
      </w:pPr>
    </w:p>
    <w:p w14:paraId="5CE92802" w14:textId="77777777" w:rsidR="00BE131F" w:rsidRDefault="00BE131F" w:rsidP="00FE3FD8">
      <w:pPr>
        <w:pStyle w:val="Caption"/>
        <w:rPr>
          <w:sz w:val="28"/>
        </w:rPr>
      </w:pPr>
    </w:p>
    <w:p w14:paraId="2087C0A2" w14:textId="13F9456D" w:rsidR="001D645F" w:rsidRPr="00CE0060" w:rsidRDefault="001D645F" w:rsidP="00FE3FD8">
      <w:pPr>
        <w:pStyle w:val="Caption"/>
        <w:rPr>
          <w:sz w:val="28"/>
          <w:szCs w:val="28"/>
        </w:rPr>
      </w:pPr>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18</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SS</w:t>
      </w:r>
      <w:r w:rsidRPr="00CE0060">
        <w:rPr>
          <w:sz w:val="28"/>
          <w:szCs w:val="28"/>
        </w:rPr>
        <w:t xml:space="preserve"> trên các </w:t>
      </w:r>
      <w:r w:rsidR="00211687" w:rsidRPr="00CE0060">
        <w:rPr>
          <w:sz w:val="28"/>
          <w:szCs w:val="28"/>
          <w:lang w:val="en-US"/>
        </w:rPr>
        <w:t>rạch đổ ra thượng lưu sông Sài Gòn</w:t>
      </w:r>
      <w:bookmarkEnd w:id="1735"/>
    </w:p>
    <w:p w14:paraId="12F5C2A6" w14:textId="612535FF" w:rsidR="001D645F" w:rsidRPr="00CE0060" w:rsidRDefault="001D645F" w:rsidP="001D645F">
      <w:pPr>
        <w:pStyle w:val="Caption"/>
        <w:rPr>
          <w:sz w:val="28"/>
          <w:szCs w:val="28"/>
          <w:lang w:val="en-US"/>
        </w:rPr>
      </w:pPr>
      <w:bookmarkStart w:id="1736" w:name="_Toc177717337"/>
      <w:r w:rsidRPr="00CE0060">
        <w:rPr>
          <w:sz w:val="28"/>
          <w:szCs w:val="28"/>
        </w:rPr>
        <w:lastRenderedPageBreak/>
        <w:t xml:space="preserve">Bảng </w:t>
      </w:r>
      <w:r w:rsidRPr="00CE0060">
        <w:rPr>
          <w:sz w:val="28"/>
          <w:szCs w:val="28"/>
        </w:rPr>
        <w:fldChar w:fldCharType="begin"/>
      </w:r>
      <w:r w:rsidRPr="00CE0060">
        <w:rPr>
          <w:sz w:val="28"/>
          <w:szCs w:val="28"/>
        </w:rPr>
        <w:instrText xml:space="preserve"> SEQ Bảng \* ARABIC </w:instrText>
      </w:r>
      <w:r w:rsidRPr="00CE0060">
        <w:rPr>
          <w:sz w:val="28"/>
          <w:szCs w:val="28"/>
        </w:rPr>
        <w:fldChar w:fldCharType="separate"/>
      </w:r>
      <w:r w:rsidR="00812C2A" w:rsidRPr="00CE0060">
        <w:rPr>
          <w:noProof/>
          <w:sz w:val="28"/>
          <w:szCs w:val="28"/>
        </w:rPr>
        <w:t>24</w:t>
      </w:r>
      <w:r w:rsidRPr="00CE0060">
        <w:rPr>
          <w:sz w:val="28"/>
          <w:szCs w:val="28"/>
        </w:rPr>
        <w:fldChar w:fldCharType="end"/>
      </w:r>
      <w:r w:rsidRPr="00CE0060">
        <w:rPr>
          <w:sz w:val="28"/>
          <w:szCs w:val="28"/>
          <w:lang w:val="en-US"/>
        </w:rPr>
        <w:t>.</w:t>
      </w:r>
      <w:r w:rsidRPr="00CE0060">
        <w:rPr>
          <w:lang w:val="en-US"/>
        </w:rPr>
        <w:t xml:space="preserve"> </w:t>
      </w:r>
      <w:r w:rsidRPr="00CE0060">
        <w:rPr>
          <w:sz w:val="28"/>
          <w:szCs w:val="28"/>
          <w:lang w:val="en-US"/>
        </w:rPr>
        <w:t>Kết quả DO</w:t>
      </w:r>
      <w:r w:rsidRPr="00CE0060">
        <w:rPr>
          <w:sz w:val="28"/>
          <w:szCs w:val="28"/>
        </w:rPr>
        <w:t xml:space="preserve"> trên các </w:t>
      </w:r>
      <w:r w:rsidR="00211687" w:rsidRPr="00CE0060">
        <w:rPr>
          <w:sz w:val="28"/>
          <w:szCs w:val="28"/>
          <w:lang w:val="en-US"/>
        </w:rPr>
        <w:t>rạch đổ ra thượng lưu sông Sài Gòn</w:t>
      </w:r>
      <w:bookmarkEnd w:id="1736"/>
    </w:p>
    <w:tbl>
      <w:tblPr>
        <w:tblW w:w="1309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0"/>
        <w:gridCol w:w="772"/>
        <w:gridCol w:w="772"/>
        <w:gridCol w:w="772"/>
        <w:gridCol w:w="772"/>
        <w:gridCol w:w="772"/>
        <w:gridCol w:w="772"/>
        <w:gridCol w:w="772"/>
        <w:gridCol w:w="772"/>
        <w:gridCol w:w="810"/>
        <w:gridCol w:w="810"/>
        <w:gridCol w:w="810"/>
        <w:gridCol w:w="772"/>
        <w:gridCol w:w="772"/>
        <w:gridCol w:w="1022"/>
        <w:gridCol w:w="950"/>
      </w:tblGrid>
      <w:tr w:rsidR="00CE0060" w:rsidRPr="00CE0060" w14:paraId="0281A912" w14:textId="77777777" w:rsidTr="00E15156">
        <w:trPr>
          <w:trHeight w:val="338"/>
          <w:jc w:val="center"/>
        </w:trPr>
        <w:tc>
          <w:tcPr>
            <w:tcW w:w="970" w:type="dxa"/>
            <w:vMerge w:val="restart"/>
            <w:shd w:val="clear" w:color="auto" w:fill="auto"/>
            <w:noWrap/>
            <w:vAlign w:val="center"/>
          </w:tcPr>
          <w:p w14:paraId="439E6E7D" w14:textId="29AF656A" w:rsidR="00097E58" w:rsidRPr="00CE0060" w:rsidRDefault="00097E58" w:rsidP="00097E58">
            <w:pPr>
              <w:spacing w:after="0" w:line="240" w:lineRule="auto"/>
              <w:rPr>
                <w:rFonts w:eastAsia="Times New Roman"/>
                <w:sz w:val="20"/>
                <w:szCs w:val="20"/>
              </w:rPr>
            </w:pPr>
            <w:r w:rsidRPr="00CE0060">
              <w:rPr>
                <w:rFonts w:eastAsia="Times New Roman"/>
                <w:b/>
                <w:bCs/>
                <w:sz w:val="20"/>
                <w:szCs w:val="20"/>
              </w:rPr>
              <w:t>DO</w:t>
            </w:r>
          </w:p>
        </w:tc>
        <w:tc>
          <w:tcPr>
            <w:tcW w:w="10150" w:type="dxa"/>
            <w:gridSpan w:val="13"/>
            <w:shd w:val="clear" w:color="auto" w:fill="auto"/>
            <w:noWrap/>
            <w:vAlign w:val="center"/>
          </w:tcPr>
          <w:p w14:paraId="300196F0" w14:textId="2061CDF9" w:rsidR="00097E58" w:rsidRPr="00CE0060" w:rsidRDefault="00097E58" w:rsidP="00097E58">
            <w:pPr>
              <w:spacing w:after="0" w:line="240" w:lineRule="auto"/>
              <w:rPr>
                <w:rFonts w:eastAsia="Times New Roman"/>
                <w:sz w:val="20"/>
                <w:szCs w:val="20"/>
              </w:rPr>
            </w:pPr>
            <w:r w:rsidRPr="00CE0060">
              <w:rPr>
                <w:rFonts w:eastAsia="Times New Roman"/>
                <w:b/>
                <w:bCs/>
                <w:sz w:val="20"/>
                <w:szCs w:val="20"/>
                <w:lang w:val="vi-VN"/>
              </w:rPr>
              <w:t>Thông số phục vụ cho việc phân loại chất lượng nước sông, suối, kênh, mương, khe, rạch và bảo vệ môi trường sống dưới nước</w:t>
            </w:r>
          </w:p>
        </w:tc>
        <w:tc>
          <w:tcPr>
            <w:tcW w:w="1972" w:type="dxa"/>
            <w:gridSpan w:val="2"/>
            <w:shd w:val="clear" w:color="auto" w:fill="auto"/>
            <w:noWrap/>
            <w:vAlign w:val="center"/>
          </w:tcPr>
          <w:p w14:paraId="480853BF" w14:textId="77777777" w:rsidR="00097E58" w:rsidRPr="00CE0060" w:rsidRDefault="00097E58" w:rsidP="00097E58">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p>
        </w:tc>
      </w:tr>
      <w:tr w:rsidR="007B1B91" w:rsidRPr="00CE0060" w14:paraId="06EDACA2" w14:textId="77777777" w:rsidTr="00E15156">
        <w:trPr>
          <w:trHeight w:val="656"/>
          <w:jc w:val="center"/>
        </w:trPr>
        <w:tc>
          <w:tcPr>
            <w:tcW w:w="970" w:type="dxa"/>
            <w:vMerge/>
            <w:shd w:val="clear" w:color="auto" w:fill="auto"/>
            <w:noWrap/>
            <w:vAlign w:val="center"/>
          </w:tcPr>
          <w:p w14:paraId="433FD37B" w14:textId="77777777" w:rsidR="007B1B91" w:rsidRPr="00CE0060" w:rsidRDefault="007B1B91" w:rsidP="007B1B91">
            <w:pPr>
              <w:spacing w:after="0" w:line="240" w:lineRule="auto"/>
              <w:rPr>
                <w:rFonts w:eastAsia="Times New Roman"/>
                <w:sz w:val="20"/>
                <w:szCs w:val="20"/>
              </w:rPr>
            </w:pPr>
          </w:p>
        </w:tc>
        <w:tc>
          <w:tcPr>
            <w:tcW w:w="77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A0FB84" w14:textId="73986BA8" w:rsidR="007B1B91" w:rsidRPr="00CE0060" w:rsidRDefault="007B1B91" w:rsidP="007B1B91">
            <w:pPr>
              <w:spacing w:after="0" w:line="240" w:lineRule="auto"/>
              <w:rPr>
                <w:rFonts w:eastAsia="Times New Roman"/>
                <w:sz w:val="20"/>
                <w:szCs w:val="20"/>
              </w:rPr>
            </w:pPr>
            <w:r>
              <w:rPr>
                <w:b/>
                <w:bCs/>
                <w:sz w:val="20"/>
                <w:szCs w:val="20"/>
              </w:rPr>
              <w:t>Tháng 10</w:t>
            </w:r>
            <w:r>
              <w:rPr>
                <w:b/>
                <w:bCs/>
                <w:sz w:val="20"/>
                <w:szCs w:val="20"/>
              </w:rPr>
              <w:br/>
              <w:t>2023</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74DDBBA9" w14:textId="3967118E" w:rsidR="007B1B91" w:rsidRPr="00CE0060" w:rsidRDefault="007B1B91" w:rsidP="007B1B91">
            <w:pPr>
              <w:spacing w:after="0" w:line="240" w:lineRule="auto"/>
              <w:rPr>
                <w:rFonts w:eastAsia="Times New Roman"/>
                <w:sz w:val="20"/>
                <w:szCs w:val="20"/>
              </w:rPr>
            </w:pPr>
            <w:r>
              <w:rPr>
                <w:b/>
                <w:bCs/>
                <w:sz w:val="20"/>
                <w:szCs w:val="20"/>
              </w:rPr>
              <w:t>Tháng 11</w:t>
            </w:r>
            <w:r>
              <w:rPr>
                <w:b/>
                <w:bCs/>
                <w:sz w:val="20"/>
                <w:szCs w:val="20"/>
              </w:rPr>
              <w:br/>
              <w:t>2023</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797531E3" w14:textId="42194270" w:rsidR="007B1B91" w:rsidRPr="00CE0060" w:rsidRDefault="007B1B91" w:rsidP="007B1B91">
            <w:pPr>
              <w:spacing w:after="0" w:line="240" w:lineRule="auto"/>
              <w:rPr>
                <w:rFonts w:eastAsia="Times New Roman"/>
                <w:sz w:val="20"/>
                <w:szCs w:val="20"/>
              </w:rPr>
            </w:pPr>
            <w:r>
              <w:rPr>
                <w:b/>
                <w:bCs/>
                <w:sz w:val="20"/>
                <w:szCs w:val="20"/>
              </w:rPr>
              <w:t>Tháng 12</w:t>
            </w:r>
            <w:r>
              <w:rPr>
                <w:b/>
                <w:bCs/>
                <w:sz w:val="20"/>
                <w:szCs w:val="20"/>
              </w:rPr>
              <w:br/>
              <w:t>2023</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2007CD2C" w14:textId="5E1691F6" w:rsidR="007B1B91" w:rsidRPr="00CE0060" w:rsidRDefault="007B1B91" w:rsidP="007B1B91">
            <w:pPr>
              <w:spacing w:after="0" w:line="240" w:lineRule="auto"/>
              <w:rPr>
                <w:rFonts w:eastAsia="Times New Roman"/>
                <w:sz w:val="20"/>
                <w:szCs w:val="20"/>
              </w:rPr>
            </w:pPr>
            <w:r>
              <w:rPr>
                <w:b/>
                <w:bCs/>
                <w:sz w:val="20"/>
                <w:szCs w:val="20"/>
              </w:rPr>
              <w:t>Tháng 1</w:t>
            </w:r>
            <w:r>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6656E6A0" w14:textId="22EA6AF4" w:rsidR="007B1B91" w:rsidRPr="00CE0060" w:rsidRDefault="007B1B91" w:rsidP="007B1B91">
            <w:pPr>
              <w:spacing w:after="0" w:line="240" w:lineRule="auto"/>
              <w:rPr>
                <w:rFonts w:eastAsia="Times New Roman"/>
                <w:sz w:val="20"/>
                <w:szCs w:val="20"/>
              </w:rPr>
            </w:pPr>
            <w:r>
              <w:rPr>
                <w:b/>
                <w:bCs/>
                <w:sz w:val="20"/>
                <w:szCs w:val="20"/>
              </w:rPr>
              <w:t>Tháng 2</w:t>
            </w:r>
            <w:r>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2EDA7991" w14:textId="1615CB4A" w:rsidR="007B1B91" w:rsidRPr="00CE0060" w:rsidRDefault="007B1B91" w:rsidP="007B1B91">
            <w:pPr>
              <w:spacing w:after="0" w:line="240" w:lineRule="auto"/>
              <w:rPr>
                <w:rFonts w:eastAsia="Times New Roman"/>
                <w:sz w:val="20"/>
                <w:szCs w:val="20"/>
              </w:rPr>
            </w:pPr>
            <w:r>
              <w:rPr>
                <w:b/>
                <w:bCs/>
                <w:sz w:val="20"/>
                <w:szCs w:val="20"/>
              </w:rPr>
              <w:t>Tháng 3</w:t>
            </w:r>
            <w:r>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0E7689AB" w14:textId="5D2495A5" w:rsidR="007B1B91" w:rsidRPr="00CE0060" w:rsidRDefault="007B1B91" w:rsidP="007B1B91">
            <w:pPr>
              <w:spacing w:after="0" w:line="240" w:lineRule="auto"/>
              <w:rPr>
                <w:rFonts w:eastAsia="Times New Roman"/>
                <w:sz w:val="20"/>
                <w:szCs w:val="20"/>
              </w:rPr>
            </w:pPr>
            <w:r>
              <w:rPr>
                <w:b/>
                <w:bCs/>
                <w:sz w:val="20"/>
                <w:szCs w:val="20"/>
              </w:rPr>
              <w:t>Tháng 4</w:t>
            </w:r>
            <w:r>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748C1E5D" w14:textId="5F8DCAE2" w:rsidR="007B1B91" w:rsidRPr="00CE0060" w:rsidRDefault="007B1B91" w:rsidP="007B1B91">
            <w:pPr>
              <w:spacing w:after="0" w:line="240" w:lineRule="auto"/>
              <w:rPr>
                <w:rFonts w:eastAsia="Times New Roman"/>
                <w:sz w:val="20"/>
                <w:szCs w:val="20"/>
              </w:rPr>
            </w:pPr>
            <w:r>
              <w:rPr>
                <w:b/>
                <w:bCs/>
                <w:sz w:val="20"/>
                <w:szCs w:val="20"/>
              </w:rPr>
              <w:t>Tháng 5</w:t>
            </w:r>
            <w:r>
              <w:rPr>
                <w:b/>
                <w:bCs/>
                <w:sz w:val="20"/>
                <w:szCs w:val="20"/>
              </w:rPr>
              <w:br/>
              <w:t>2024</w:t>
            </w:r>
          </w:p>
        </w:tc>
        <w:tc>
          <w:tcPr>
            <w:tcW w:w="810" w:type="dxa"/>
            <w:tcBorders>
              <w:top w:val="single" w:sz="4" w:space="0" w:color="auto"/>
              <w:left w:val="nil"/>
              <w:bottom w:val="single" w:sz="4" w:space="0" w:color="auto"/>
              <w:right w:val="single" w:sz="4" w:space="0" w:color="auto"/>
            </w:tcBorders>
            <w:shd w:val="clear" w:color="auto" w:fill="auto"/>
            <w:noWrap/>
            <w:vAlign w:val="center"/>
          </w:tcPr>
          <w:p w14:paraId="3E75CD4C" w14:textId="5DAD282D" w:rsidR="007B1B91" w:rsidRPr="00CE0060" w:rsidRDefault="007B1B91" w:rsidP="007B1B91">
            <w:pPr>
              <w:spacing w:after="0" w:line="240" w:lineRule="auto"/>
              <w:rPr>
                <w:rFonts w:eastAsia="Times New Roman"/>
                <w:sz w:val="20"/>
                <w:szCs w:val="20"/>
              </w:rPr>
            </w:pPr>
            <w:r>
              <w:rPr>
                <w:b/>
                <w:bCs/>
                <w:sz w:val="20"/>
                <w:szCs w:val="20"/>
              </w:rPr>
              <w:t>Tháng 6</w:t>
            </w:r>
            <w:r>
              <w:rPr>
                <w:b/>
                <w:bCs/>
                <w:sz w:val="20"/>
                <w:szCs w:val="20"/>
              </w:rPr>
              <w:br/>
              <w:t>2024</w:t>
            </w:r>
          </w:p>
        </w:tc>
        <w:tc>
          <w:tcPr>
            <w:tcW w:w="810" w:type="dxa"/>
            <w:tcBorders>
              <w:top w:val="single" w:sz="4" w:space="0" w:color="auto"/>
              <w:left w:val="nil"/>
              <w:bottom w:val="single" w:sz="4" w:space="0" w:color="auto"/>
              <w:right w:val="single" w:sz="4" w:space="0" w:color="auto"/>
            </w:tcBorders>
            <w:shd w:val="clear" w:color="auto" w:fill="auto"/>
            <w:noWrap/>
            <w:vAlign w:val="center"/>
          </w:tcPr>
          <w:p w14:paraId="4851ABA9" w14:textId="56EB2BA6" w:rsidR="007B1B91" w:rsidRPr="00CE0060" w:rsidRDefault="007B1B91" w:rsidP="007B1B91">
            <w:pPr>
              <w:spacing w:after="0" w:line="240" w:lineRule="auto"/>
              <w:rPr>
                <w:rFonts w:eastAsia="Times New Roman"/>
                <w:sz w:val="20"/>
                <w:szCs w:val="20"/>
              </w:rPr>
            </w:pPr>
            <w:r>
              <w:rPr>
                <w:b/>
                <w:bCs/>
                <w:sz w:val="20"/>
                <w:szCs w:val="20"/>
              </w:rPr>
              <w:t>Tháng 7</w:t>
            </w:r>
            <w:r>
              <w:rPr>
                <w:b/>
                <w:bCs/>
                <w:sz w:val="20"/>
                <w:szCs w:val="20"/>
              </w:rPr>
              <w:br/>
              <w:t>2024</w:t>
            </w:r>
          </w:p>
        </w:tc>
        <w:tc>
          <w:tcPr>
            <w:tcW w:w="810" w:type="dxa"/>
            <w:tcBorders>
              <w:top w:val="single" w:sz="4" w:space="0" w:color="auto"/>
              <w:left w:val="nil"/>
              <w:bottom w:val="single" w:sz="4" w:space="0" w:color="auto"/>
              <w:right w:val="single" w:sz="4" w:space="0" w:color="auto"/>
            </w:tcBorders>
            <w:shd w:val="clear" w:color="auto" w:fill="auto"/>
            <w:noWrap/>
            <w:vAlign w:val="center"/>
          </w:tcPr>
          <w:p w14:paraId="00333E14" w14:textId="16F66F53" w:rsidR="007B1B91" w:rsidRPr="00CE0060" w:rsidRDefault="007B1B91" w:rsidP="007B1B91">
            <w:pPr>
              <w:spacing w:after="0" w:line="240" w:lineRule="auto"/>
              <w:rPr>
                <w:rFonts w:eastAsia="Times New Roman"/>
                <w:sz w:val="20"/>
                <w:szCs w:val="20"/>
              </w:rPr>
            </w:pPr>
            <w:r>
              <w:rPr>
                <w:b/>
                <w:bCs/>
                <w:sz w:val="20"/>
                <w:szCs w:val="20"/>
              </w:rPr>
              <w:t>Tháng 8</w:t>
            </w:r>
            <w:r>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vAlign w:val="center"/>
          </w:tcPr>
          <w:p w14:paraId="48E123E9" w14:textId="07198BD6" w:rsidR="007B1B91" w:rsidRPr="00CE0060" w:rsidRDefault="007B1B91" w:rsidP="007B1B91">
            <w:pPr>
              <w:spacing w:after="0" w:line="240" w:lineRule="auto"/>
              <w:rPr>
                <w:b/>
                <w:bCs/>
                <w:sz w:val="20"/>
                <w:szCs w:val="20"/>
              </w:rPr>
            </w:pPr>
            <w:r>
              <w:rPr>
                <w:b/>
                <w:bCs/>
                <w:sz w:val="20"/>
                <w:szCs w:val="20"/>
              </w:rPr>
              <w:t>Tháng 9</w:t>
            </w:r>
            <w:r>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002B86A7" w14:textId="7A164B8F" w:rsidR="007B1B91" w:rsidRPr="00CE0060" w:rsidRDefault="007B1B91" w:rsidP="007B1B91">
            <w:pPr>
              <w:spacing w:after="0" w:line="240" w:lineRule="auto"/>
              <w:rPr>
                <w:rFonts w:eastAsia="Times New Roman"/>
                <w:sz w:val="20"/>
                <w:szCs w:val="20"/>
              </w:rPr>
            </w:pPr>
            <w:r>
              <w:rPr>
                <w:b/>
                <w:bCs/>
                <w:sz w:val="20"/>
                <w:szCs w:val="20"/>
              </w:rPr>
              <w:t>Tháng 10</w:t>
            </w:r>
            <w:r>
              <w:rPr>
                <w:b/>
                <w:bCs/>
                <w:sz w:val="20"/>
                <w:szCs w:val="20"/>
              </w:rPr>
              <w:br/>
              <w:t>2024</w:t>
            </w:r>
          </w:p>
        </w:tc>
        <w:tc>
          <w:tcPr>
            <w:tcW w:w="1022" w:type="dxa"/>
            <w:shd w:val="clear" w:color="auto" w:fill="auto"/>
            <w:noWrap/>
            <w:vAlign w:val="center"/>
          </w:tcPr>
          <w:p w14:paraId="20D970D6" w14:textId="77777777" w:rsidR="007B1B91" w:rsidRPr="00CE0060" w:rsidRDefault="007B1B91" w:rsidP="007B1B91">
            <w:pPr>
              <w:spacing w:after="0" w:line="240" w:lineRule="auto"/>
              <w:rPr>
                <w:rFonts w:eastAsia="Times New Roman"/>
                <w:sz w:val="20"/>
                <w:szCs w:val="20"/>
              </w:rPr>
            </w:pPr>
            <w:r w:rsidRPr="00CE0060">
              <w:rPr>
                <w:rFonts w:eastAsia="Times New Roman"/>
                <w:b/>
                <w:bCs/>
                <w:sz w:val="20"/>
                <w:szCs w:val="20"/>
                <w:lang w:val="vi-VN"/>
              </w:rPr>
              <w:t>Mức A</w:t>
            </w:r>
          </w:p>
        </w:tc>
        <w:tc>
          <w:tcPr>
            <w:tcW w:w="950" w:type="dxa"/>
            <w:vAlign w:val="center"/>
          </w:tcPr>
          <w:p w14:paraId="50CA961D" w14:textId="77777777" w:rsidR="007B1B91" w:rsidRPr="00CE0060" w:rsidRDefault="007B1B91" w:rsidP="007B1B91">
            <w:pPr>
              <w:spacing w:after="0" w:line="240" w:lineRule="auto"/>
              <w:rPr>
                <w:rFonts w:eastAsia="Times New Roman"/>
                <w:sz w:val="20"/>
                <w:szCs w:val="20"/>
              </w:rPr>
            </w:pPr>
            <w:r w:rsidRPr="00CE0060">
              <w:rPr>
                <w:rFonts w:eastAsia="Times New Roman"/>
                <w:b/>
                <w:bCs/>
                <w:sz w:val="20"/>
                <w:szCs w:val="20"/>
                <w:lang w:val="vi-VN"/>
              </w:rPr>
              <w:t>Mức B</w:t>
            </w:r>
          </w:p>
        </w:tc>
      </w:tr>
      <w:tr w:rsidR="007B1B91" w:rsidRPr="00CE0060" w14:paraId="3637E8AC" w14:textId="77777777" w:rsidTr="007B1B91">
        <w:trPr>
          <w:trHeight w:val="338"/>
          <w:jc w:val="center"/>
        </w:trPr>
        <w:tc>
          <w:tcPr>
            <w:tcW w:w="970" w:type="dxa"/>
            <w:shd w:val="clear" w:color="auto" w:fill="auto"/>
            <w:noWrap/>
            <w:vAlign w:val="center"/>
            <w:hideMark/>
          </w:tcPr>
          <w:p w14:paraId="67046B03" w14:textId="77777777" w:rsidR="007B1B91" w:rsidRPr="00CE0060" w:rsidRDefault="007B1B91" w:rsidP="007B1B91">
            <w:pPr>
              <w:spacing w:after="0" w:line="240" w:lineRule="auto"/>
              <w:rPr>
                <w:rFonts w:eastAsia="Times New Roman"/>
                <w:sz w:val="20"/>
                <w:szCs w:val="20"/>
              </w:rPr>
            </w:pPr>
            <w:r w:rsidRPr="00CE0060">
              <w:rPr>
                <w:rFonts w:eastAsia="Times New Roman"/>
                <w:sz w:val="20"/>
                <w:szCs w:val="20"/>
              </w:rPr>
              <w:t>RSG1</w:t>
            </w:r>
          </w:p>
        </w:tc>
        <w:tc>
          <w:tcPr>
            <w:tcW w:w="772" w:type="dxa"/>
            <w:tcBorders>
              <w:top w:val="nil"/>
              <w:left w:val="single" w:sz="4" w:space="0" w:color="auto"/>
              <w:bottom w:val="single" w:sz="4" w:space="0" w:color="auto"/>
              <w:right w:val="single" w:sz="4" w:space="0" w:color="auto"/>
            </w:tcBorders>
            <w:shd w:val="clear" w:color="auto" w:fill="auto"/>
            <w:noWrap/>
            <w:vAlign w:val="center"/>
          </w:tcPr>
          <w:p w14:paraId="2F8A39B8" w14:textId="445D9D57" w:rsidR="007B1B91" w:rsidRPr="00CE0060" w:rsidRDefault="007B1B91" w:rsidP="007B1B91">
            <w:pPr>
              <w:spacing w:after="0" w:line="240" w:lineRule="auto"/>
              <w:rPr>
                <w:rFonts w:eastAsia="Times New Roman"/>
                <w:sz w:val="20"/>
                <w:szCs w:val="20"/>
              </w:rPr>
            </w:pPr>
            <w:r>
              <w:rPr>
                <w:sz w:val="20"/>
                <w:szCs w:val="20"/>
              </w:rPr>
              <w:t>2,7</w:t>
            </w:r>
          </w:p>
        </w:tc>
        <w:tc>
          <w:tcPr>
            <w:tcW w:w="772" w:type="dxa"/>
            <w:tcBorders>
              <w:top w:val="nil"/>
              <w:left w:val="nil"/>
              <w:bottom w:val="single" w:sz="4" w:space="0" w:color="auto"/>
              <w:right w:val="single" w:sz="4" w:space="0" w:color="auto"/>
            </w:tcBorders>
            <w:shd w:val="clear" w:color="auto" w:fill="auto"/>
            <w:noWrap/>
            <w:vAlign w:val="center"/>
          </w:tcPr>
          <w:p w14:paraId="64D50356" w14:textId="5669FE20" w:rsidR="007B1B91" w:rsidRPr="00CE0060" w:rsidRDefault="007B1B91" w:rsidP="007B1B91">
            <w:pPr>
              <w:spacing w:after="0" w:line="240" w:lineRule="auto"/>
              <w:rPr>
                <w:rFonts w:eastAsia="Times New Roman"/>
                <w:sz w:val="20"/>
                <w:szCs w:val="20"/>
              </w:rPr>
            </w:pPr>
            <w:r>
              <w:rPr>
                <w:sz w:val="20"/>
                <w:szCs w:val="20"/>
              </w:rPr>
              <w:t>2,1</w:t>
            </w:r>
          </w:p>
        </w:tc>
        <w:tc>
          <w:tcPr>
            <w:tcW w:w="772" w:type="dxa"/>
            <w:tcBorders>
              <w:top w:val="nil"/>
              <w:left w:val="nil"/>
              <w:bottom w:val="single" w:sz="4" w:space="0" w:color="auto"/>
              <w:right w:val="single" w:sz="4" w:space="0" w:color="auto"/>
            </w:tcBorders>
            <w:shd w:val="clear" w:color="auto" w:fill="auto"/>
            <w:noWrap/>
            <w:vAlign w:val="center"/>
          </w:tcPr>
          <w:p w14:paraId="5AEDDC9F" w14:textId="3B470491" w:rsidR="007B1B91" w:rsidRPr="00CE0060" w:rsidRDefault="007B1B91" w:rsidP="007B1B91">
            <w:pPr>
              <w:spacing w:after="0" w:line="240" w:lineRule="auto"/>
              <w:rPr>
                <w:rFonts w:eastAsia="Times New Roman"/>
                <w:sz w:val="20"/>
                <w:szCs w:val="20"/>
              </w:rPr>
            </w:pPr>
            <w:r>
              <w:rPr>
                <w:sz w:val="20"/>
                <w:szCs w:val="20"/>
              </w:rPr>
              <w:t>2,3</w:t>
            </w:r>
          </w:p>
        </w:tc>
        <w:tc>
          <w:tcPr>
            <w:tcW w:w="772" w:type="dxa"/>
            <w:tcBorders>
              <w:top w:val="nil"/>
              <w:left w:val="nil"/>
              <w:bottom w:val="single" w:sz="4" w:space="0" w:color="auto"/>
              <w:right w:val="single" w:sz="4" w:space="0" w:color="auto"/>
            </w:tcBorders>
            <w:shd w:val="clear" w:color="auto" w:fill="auto"/>
            <w:noWrap/>
            <w:vAlign w:val="center"/>
          </w:tcPr>
          <w:p w14:paraId="7235AC8E" w14:textId="2E86FA94" w:rsidR="007B1B91" w:rsidRPr="00CE0060" w:rsidRDefault="007B1B91" w:rsidP="007B1B91">
            <w:pPr>
              <w:spacing w:after="0" w:line="240" w:lineRule="auto"/>
              <w:rPr>
                <w:rFonts w:eastAsia="Times New Roman"/>
                <w:sz w:val="20"/>
                <w:szCs w:val="20"/>
              </w:rPr>
            </w:pPr>
            <w:r>
              <w:rPr>
                <w:sz w:val="20"/>
                <w:szCs w:val="20"/>
              </w:rPr>
              <w:t>4,3</w:t>
            </w:r>
          </w:p>
        </w:tc>
        <w:tc>
          <w:tcPr>
            <w:tcW w:w="772" w:type="dxa"/>
            <w:tcBorders>
              <w:top w:val="nil"/>
              <w:left w:val="nil"/>
              <w:bottom w:val="single" w:sz="4" w:space="0" w:color="auto"/>
              <w:right w:val="single" w:sz="4" w:space="0" w:color="auto"/>
            </w:tcBorders>
            <w:shd w:val="clear" w:color="auto" w:fill="auto"/>
            <w:noWrap/>
            <w:vAlign w:val="center"/>
          </w:tcPr>
          <w:p w14:paraId="1029B9E7" w14:textId="0B47D9AF" w:rsidR="007B1B91" w:rsidRPr="00CE0060" w:rsidRDefault="007B1B91" w:rsidP="007B1B91">
            <w:pPr>
              <w:spacing w:after="0" w:line="240" w:lineRule="auto"/>
              <w:rPr>
                <w:rFonts w:eastAsia="Times New Roman"/>
                <w:sz w:val="20"/>
                <w:szCs w:val="20"/>
              </w:rPr>
            </w:pPr>
            <w:r>
              <w:rPr>
                <w:sz w:val="20"/>
                <w:szCs w:val="20"/>
              </w:rPr>
              <w:t>3,1</w:t>
            </w:r>
          </w:p>
        </w:tc>
        <w:tc>
          <w:tcPr>
            <w:tcW w:w="772" w:type="dxa"/>
            <w:tcBorders>
              <w:top w:val="nil"/>
              <w:left w:val="nil"/>
              <w:bottom w:val="single" w:sz="4" w:space="0" w:color="auto"/>
              <w:right w:val="single" w:sz="4" w:space="0" w:color="auto"/>
            </w:tcBorders>
            <w:shd w:val="clear" w:color="auto" w:fill="auto"/>
            <w:noWrap/>
            <w:vAlign w:val="center"/>
          </w:tcPr>
          <w:p w14:paraId="2BCD7F34" w14:textId="5E76C0D9" w:rsidR="007B1B91" w:rsidRPr="00CE0060" w:rsidRDefault="007B1B91" w:rsidP="007B1B91">
            <w:pPr>
              <w:spacing w:after="0" w:line="240" w:lineRule="auto"/>
              <w:rPr>
                <w:rFonts w:eastAsia="Times New Roman"/>
                <w:sz w:val="20"/>
                <w:szCs w:val="20"/>
              </w:rPr>
            </w:pPr>
            <w:r>
              <w:rPr>
                <w:sz w:val="20"/>
                <w:szCs w:val="20"/>
              </w:rPr>
              <w:t>4,3</w:t>
            </w:r>
          </w:p>
        </w:tc>
        <w:tc>
          <w:tcPr>
            <w:tcW w:w="772" w:type="dxa"/>
            <w:tcBorders>
              <w:top w:val="nil"/>
              <w:left w:val="nil"/>
              <w:bottom w:val="single" w:sz="4" w:space="0" w:color="auto"/>
              <w:right w:val="single" w:sz="4" w:space="0" w:color="auto"/>
            </w:tcBorders>
            <w:shd w:val="clear" w:color="auto" w:fill="auto"/>
            <w:noWrap/>
            <w:vAlign w:val="center"/>
          </w:tcPr>
          <w:p w14:paraId="0595AEC8" w14:textId="0CD14078" w:rsidR="007B1B91" w:rsidRPr="00CE0060" w:rsidRDefault="007B1B91" w:rsidP="007B1B91">
            <w:pPr>
              <w:spacing w:after="0" w:line="240" w:lineRule="auto"/>
              <w:rPr>
                <w:rFonts w:eastAsia="Times New Roman"/>
                <w:sz w:val="20"/>
                <w:szCs w:val="20"/>
              </w:rPr>
            </w:pPr>
            <w:r>
              <w:rPr>
                <w:sz w:val="20"/>
                <w:szCs w:val="20"/>
              </w:rPr>
              <w:t>2,6</w:t>
            </w:r>
          </w:p>
        </w:tc>
        <w:tc>
          <w:tcPr>
            <w:tcW w:w="772" w:type="dxa"/>
            <w:tcBorders>
              <w:top w:val="nil"/>
              <w:left w:val="nil"/>
              <w:bottom w:val="single" w:sz="4" w:space="0" w:color="auto"/>
              <w:right w:val="single" w:sz="4" w:space="0" w:color="auto"/>
            </w:tcBorders>
            <w:shd w:val="clear" w:color="auto" w:fill="auto"/>
            <w:noWrap/>
            <w:vAlign w:val="center"/>
          </w:tcPr>
          <w:p w14:paraId="5A5EEDAB" w14:textId="52A2E3D4" w:rsidR="007B1B91" w:rsidRPr="00CE0060" w:rsidRDefault="007B1B91" w:rsidP="007B1B91">
            <w:pPr>
              <w:spacing w:after="0" w:line="240" w:lineRule="auto"/>
              <w:rPr>
                <w:rFonts w:eastAsia="Times New Roman"/>
                <w:sz w:val="20"/>
                <w:szCs w:val="20"/>
              </w:rPr>
            </w:pPr>
            <w:r>
              <w:rPr>
                <w:sz w:val="20"/>
                <w:szCs w:val="20"/>
              </w:rPr>
              <w:t>3,1</w:t>
            </w:r>
          </w:p>
        </w:tc>
        <w:tc>
          <w:tcPr>
            <w:tcW w:w="810" w:type="dxa"/>
            <w:tcBorders>
              <w:top w:val="nil"/>
              <w:left w:val="nil"/>
              <w:bottom w:val="single" w:sz="4" w:space="0" w:color="auto"/>
              <w:right w:val="single" w:sz="4" w:space="0" w:color="auto"/>
            </w:tcBorders>
            <w:shd w:val="clear" w:color="auto" w:fill="auto"/>
            <w:noWrap/>
            <w:vAlign w:val="center"/>
          </w:tcPr>
          <w:p w14:paraId="06D0B01C" w14:textId="4E0B2A9C" w:rsidR="007B1B91" w:rsidRPr="00CE0060" w:rsidRDefault="007B1B91" w:rsidP="007B1B91">
            <w:pPr>
              <w:spacing w:after="0" w:line="240" w:lineRule="auto"/>
              <w:rPr>
                <w:rFonts w:eastAsia="Times New Roman"/>
                <w:sz w:val="20"/>
                <w:szCs w:val="20"/>
              </w:rPr>
            </w:pPr>
            <w:r>
              <w:rPr>
                <w:sz w:val="20"/>
                <w:szCs w:val="20"/>
              </w:rPr>
              <w:t>3,2</w:t>
            </w:r>
          </w:p>
        </w:tc>
        <w:tc>
          <w:tcPr>
            <w:tcW w:w="810" w:type="dxa"/>
            <w:tcBorders>
              <w:top w:val="nil"/>
              <w:left w:val="nil"/>
              <w:bottom w:val="single" w:sz="4" w:space="0" w:color="auto"/>
              <w:right w:val="single" w:sz="4" w:space="0" w:color="auto"/>
            </w:tcBorders>
            <w:shd w:val="clear" w:color="auto" w:fill="auto"/>
            <w:noWrap/>
            <w:vAlign w:val="center"/>
          </w:tcPr>
          <w:p w14:paraId="0F00E6BC" w14:textId="1D6E8069" w:rsidR="007B1B91" w:rsidRPr="00CE0060" w:rsidRDefault="007B1B91" w:rsidP="007B1B91">
            <w:pPr>
              <w:spacing w:after="0" w:line="240" w:lineRule="auto"/>
              <w:rPr>
                <w:rFonts w:eastAsia="Times New Roman"/>
                <w:sz w:val="20"/>
                <w:szCs w:val="20"/>
              </w:rPr>
            </w:pPr>
            <w:r>
              <w:rPr>
                <w:sz w:val="20"/>
                <w:szCs w:val="20"/>
              </w:rPr>
              <w:t>2</w:t>
            </w:r>
          </w:p>
        </w:tc>
        <w:tc>
          <w:tcPr>
            <w:tcW w:w="810" w:type="dxa"/>
            <w:tcBorders>
              <w:top w:val="nil"/>
              <w:left w:val="nil"/>
              <w:bottom w:val="single" w:sz="4" w:space="0" w:color="auto"/>
              <w:right w:val="single" w:sz="4" w:space="0" w:color="auto"/>
            </w:tcBorders>
            <w:shd w:val="clear" w:color="auto" w:fill="auto"/>
            <w:noWrap/>
            <w:vAlign w:val="center"/>
          </w:tcPr>
          <w:p w14:paraId="30A0757E" w14:textId="3340F88A" w:rsidR="007B1B91" w:rsidRPr="00CE0060" w:rsidRDefault="007B1B91" w:rsidP="007B1B91">
            <w:pPr>
              <w:spacing w:after="0" w:line="240" w:lineRule="auto"/>
              <w:rPr>
                <w:rFonts w:eastAsia="Times New Roman"/>
                <w:sz w:val="20"/>
                <w:szCs w:val="20"/>
              </w:rPr>
            </w:pPr>
            <w:r>
              <w:rPr>
                <w:color w:val="000000"/>
                <w:sz w:val="20"/>
                <w:szCs w:val="20"/>
              </w:rPr>
              <w:t>2,7</w:t>
            </w:r>
          </w:p>
        </w:tc>
        <w:tc>
          <w:tcPr>
            <w:tcW w:w="772" w:type="dxa"/>
            <w:tcBorders>
              <w:top w:val="nil"/>
              <w:left w:val="nil"/>
              <w:bottom w:val="single" w:sz="4" w:space="0" w:color="auto"/>
              <w:right w:val="single" w:sz="4" w:space="0" w:color="auto"/>
            </w:tcBorders>
            <w:shd w:val="clear" w:color="000000" w:fill="FFFFFF"/>
            <w:vAlign w:val="center"/>
          </w:tcPr>
          <w:p w14:paraId="16C82949" w14:textId="5E8B890B" w:rsidR="007B1B91" w:rsidRPr="00CE0060" w:rsidRDefault="007B1B91" w:rsidP="007B1B91">
            <w:pPr>
              <w:spacing w:after="0" w:line="240" w:lineRule="auto"/>
              <w:rPr>
                <w:sz w:val="20"/>
                <w:szCs w:val="20"/>
              </w:rPr>
            </w:pPr>
            <w:r>
              <w:rPr>
                <w:color w:val="000000"/>
                <w:sz w:val="20"/>
                <w:szCs w:val="20"/>
              </w:rPr>
              <w:t>2,4</w:t>
            </w:r>
          </w:p>
        </w:tc>
        <w:tc>
          <w:tcPr>
            <w:tcW w:w="772" w:type="dxa"/>
            <w:tcBorders>
              <w:top w:val="nil"/>
              <w:left w:val="nil"/>
              <w:bottom w:val="single" w:sz="4" w:space="0" w:color="auto"/>
              <w:right w:val="single" w:sz="4" w:space="0" w:color="auto"/>
            </w:tcBorders>
            <w:shd w:val="clear" w:color="000000" w:fill="FFFFFF"/>
            <w:noWrap/>
            <w:vAlign w:val="center"/>
          </w:tcPr>
          <w:p w14:paraId="17E48613" w14:textId="2A154CB4" w:rsidR="007B1B91" w:rsidRPr="00CE0060" w:rsidRDefault="007B1B91" w:rsidP="007B1B91">
            <w:pPr>
              <w:spacing w:after="0" w:line="240" w:lineRule="auto"/>
              <w:rPr>
                <w:rFonts w:eastAsia="Times New Roman"/>
                <w:sz w:val="20"/>
                <w:szCs w:val="20"/>
              </w:rPr>
            </w:pPr>
            <w:r>
              <w:rPr>
                <w:color w:val="000000"/>
                <w:sz w:val="20"/>
                <w:szCs w:val="20"/>
              </w:rPr>
              <w:t>2,4</w:t>
            </w:r>
          </w:p>
        </w:tc>
        <w:tc>
          <w:tcPr>
            <w:tcW w:w="1022" w:type="dxa"/>
            <w:shd w:val="clear" w:color="auto" w:fill="auto"/>
            <w:noWrap/>
            <w:vAlign w:val="center"/>
            <w:hideMark/>
          </w:tcPr>
          <w:p w14:paraId="34F8555A" w14:textId="07920373" w:rsidR="007B1B91" w:rsidRPr="00CE0060" w:rsidRDefault="007B1B91" w:rsidP="007B1B91">
            <w:pPr>
              <w:spacing w:after="0" w:line="240" w:lineRule="auto"/>
              <w:rPr>
                <w:rFonts w:eastAsia="Times New Roman"/>
                <w:sz w:val="20"/>
                <w:szCs w:val="20"/>
              </w:rPr>
            </w:pPr>
            <w:r>
              <w:rPr>
                <w:rFonts w:ascii="Yu Gothic" w:eastAsia="Yu Gothic" w:hAnsi="Yu Gothic" w:hint="eastAsia"/>
                <w:sz w:val="20"/>
                <w:szCs w:val="20"/>
                <w:lang w:val="vi-VN"/>
              </w:rPr>
              <w:t>-</w:t>
            </w:r>
          </w:p>
        </w:tc>
        <w:tc>
          <w:tcPr>
            <w:tcW w:w="950" w:type="dxa"/>
            <w:vAlign w:val="center"/>
          </w:tcPr>
          <w:p w14:paraId="35EF3E5B" w14:textId="4ED9E619" w:rsidR="007B1B91" w:rsidRPr="00CE0060" w:rsidRDefault="007B1B91" w:rsidP="007B1B91">
            <w:pPr>
              <w:spacing w:after="0" w:line="240" w:lineRule="auto"/>
              <w:rPr>
                <w:rFonts w:eastAsia="Times New Roman"/>
                <w:sz w:val="20"/>
                <w:szCs w:val="20"/>
              </w:rPr>
            </w:pPr>
            <w:r w:rsidRPr="00CE0060">
              <w:rPr>
                <w:rFonts w:ascii="Yu Gothic" w:eastAsia="Yu Gothic" w:hAnsi="Yu Gothic" w:hint="eastAsia"/>
                <w:sz w:val="20"/>
                <w:szCs w:val="20"/>
                <w:lang w:val="vi-VN"/>
              </w:rPr>
              <w:t>≥</w:t>
            </w:r>
            <w:r w:rsidRPr="00CE0060">
              <w:rPr>
                <w:rFonts w:eastAsia="Times New Roman"/>
                <w:sz w:val="20"/>
                <w:szCs w:val="20"/>
              </w:rPr>
              <w:t>5</w:t>
            </w:r>
            <w:r w:rsidRPr="00CE0060">
              <w:rPr>
                <w:rFonts w:eastAsia="Times New Roman"/>
                <w:sz w:val="20"/>
                <w:szCs w:val="20"/>
                <w:lang w:val="vi-VN"/>
              </w:rPr>
              <w:t>,0</w:t>
            </w:r>
          </w:p>
        </w:tc>
      </w:tr>
      <w:tr w:rsidR="007B1B91" w:rsidRPr="00CE0060" w14:paraId="7EB71305" w14:textId="77777777" w:rsidTr="007B1B91">
        <w:trPr>
          <w:trHeight w:val="338"/>
          <w:jc w:val="center"/>
        </w:trPr>
        <w:tc>
          <w:tcPr>
            <w:tcW w:w="970" w:type="dxa"/>
            <w:shd w:val="clear" w:color="auto" w:fill="auto"/>
            <w:noWrap/>
            <w:vAlign w:val="center"/>
            <w:hideMark/>
          </w:tcPr>
          <w:p w14:paraId="19E5F07E" w14:textId="77777777" w:rsidR="007B1B91" w:rsidRPr="00CE0060" w:rsidRDefault="007B1B91" w:rsidP="007B1B91">
            <w:pPr>
              <w:spacing w:after="0" w:line="240" w:lineRule="auto"/>
              <w:rPr>
                <w:rFonts w:eastAsia="Times New Roman"/>
                <w:sz w:val="20"/>
                <w:szCs w:val="20"/>
              </w:rPr>
            </w:pPr>
            <w:r w:rsidRPr="00CE0060">
              <w:rPr>
                <w:rFonts w:eastAsia="Times New Roman"/>
                <w:sz w:val="20"/>
                <w:szCs w:val="20"/>
              </w:rPr>
              <w:t>RSG2</w:t>
            </w:r>
          </w:p>
        </w:tc>
        <w:tc>
          <w:tcPr>
            <w:tcW w:w="772" w:type="dxa"/>
            <w:tcBorders>
              <w:top w:val="nil"/>
              <w:left w:val="single" w:sz="4" w:space="0" w:color="auto"/>
              <w:bottom w:val="single" w:sz="4" w:space="0" w:color="auto"/>
              <w:right w:val="single" w:sz="4" w:space="0" w:color="auto"/>
            </w:tcBorders>
            <w:shd w:val="clear" w:color="auto" w:fill="auto"/>
            <w:noWrap/>
            <w:vAlign w:val="center"/>
          </w:tcPr>
          <w:p w14:paraId="2547DBBB" w14:textId="0E2C69D7" w:rsidR="007B1B91" w:rsidRPr="00CE0060" w:rsidRDefault="007B1B91" w:rsidP="007B1B91">
            <w:pPr>
              <w:spacing w:after="0" w:line="240" w:lineRule="auto"/>
              <w:rPr>
                <w:rFonts w:eastAsia="Times New Roman"/>
                <w:sz w:val="20"/>
                <w:szCs w:val="20"/>
              </w:rPr>
            </w:pPr>
            <w:r>
              <w:rPr>
                <w:sz w:val="20"/>
                <w:szCs w:val="20"/>
              </w:rPr>
              <w:t>3,5</w:t>
            </w:r>
          </w:p>
        </w:tc>
        <w:tc>
          <w:tcPr>
            <w:tcW w:w="772" w:type="dxa"/>
            <w:tcBorders>
              <w:top w:val="nil"/>
              <w:left w:val="nil"/>
              <w:bottom w:val="single" w:sz="4" w:space="0" w:color="auto"/>
              <w:right w:val="single" w:sz="4" w:space="0" w:color="auto"/>
            </w:tcBorders>
            <w:shd w:val="clear" w:color="auto" w:fill="auto"/>
            <w:noWrap/>
            <w:vAlign w:val="center"/>
          </w:tcPr>
          <w:p w14:paraId="50C55320" w14:textId="58E5056A" w:rsidR="007B1B91" w:rsidRPr="00CE0060" w:rsidRDefault="007B1B91" w:rsidP="007B1B91">
            <w:pPr>
              <w:spacing w:after="0" w:line="240" w:lineRule="auto"/>
              <w:rPr>
                <w:rFonts w:eastAsia="Times New Roman"/>
                <w:sz w:val="20"/>
                <w:szCs w:val="20"/>
              </w:rPr>
            </w:pPr>
            <w:r>
              <w:rPr>
                <w:sz w:val="20"/>
                <w:szCs w:val="20"/>
              </w:rPr>
              <w:t>3,5</w:t>
            </w:r>
          </w:p>
        </w:tc>
        <w:tc>
          <w:tcPr>
            <w:tcW w:w="772" w:type="dxa"/>
            <w:tcBorders>
              <w:top w:val="nil"/>
              <w:left w:val="nil"/>
              <w:bottom w:val="single" w:sz="4" w:space="0" w:color="auto"/>
              <w:right w:val="single" w:sz="4" w:space="0" w:color="auto"/>
            </w:tcBorders>
            <w:shd w:val="clear" w:color="auto" w:fill="auto"/>
            <w:noWrap/>
            <w:vAlign w:val="center"/>
          </w:tcPr>
          <w:p w14:paraId="3D12C353" w14:textId="650DA912" w:rsidR="007B1B91" w:rsidRPr="00CE0060" w:rsidRDefault="007B1B91" w:rsidP="007B1B91">
            <w:pPr>
              <w:spacing w:after="0" w:line="240" w:lineRule="auto"/>
              <w:rPr>
                <w:rFonts w:eastAsia="Times New Roman"/>
                <w:sz w:val="20"/>
                <w:szCs w:val="20"/>
              </w:rPr>
            </w:pPr>
            <w:r>
              <w:rPr>
                <w:sz w:val="20"/>
                <w:szCs w:val="20"/>
              </w:rPr>
              <w:t>3,5</w:t>
            </w:r>
          </w:p>
        </w:tc>
        <w:tc>
          <w:tcPr>
            <w:tcW w:w="772" w:type="dxa"/>
            <w:tcBorders>
              <w:top w:val="nil"/>
              <w:left w:val="nil"/>
              <w:bottom w:val="single" w:sz="4" w:space="0" w:color="auto"/>
              <w:right w:val="single" w:sz="4" w:space="0" w:color="auto"/>
            </w:tcBorders>
            <w:shd w:val="clear" w:color="auto" w:fill="auto"/>
            <w:noWrap/>
            <w:vAlign w:val="center"/>
          </w:tcPr>
          <w:p w14:paraId="13DC12AF" w14:textId="581BF127" w:rsidR="007B1B91" w:rsidRPr="00CE0060" w:rsidRDefault="007B1B91" w:rsidP="007B1B91">
            <w:pPr>
              <w:spacing w:after="0" w:line="240" w:lineRule="auto"/>
              <w:rPr>
                <w:rFonts w:eastAsia="Times New Roman"/>
                <w:sz w:val="20"/>
                <w:szCs w:val="20"/>
              </w:rPr>
            </w:pPr>
            <w:r>
              <w:rPr>
                <w:sz w:val="20"/>
                <w:szCs w:val="20"/>
              </w:rPr>
              <w:t>3,5</w:t>
            </w:r>
          </w:p>
        </w:tc>
        <w:tc>
          <w:tcPr>
            <w:tcW w:w="772" w:type="dxa"/>
            <w:tcBorders>
              <w:top w:val="nil"/>
              <w:left w:val="nil"/>
              <w:bottom w:val="single" w:sz="4" w:space="0" w:color="auto"/>
              <w:right w:val="single" w:sz="4" w:space="0" w:color="auto"/>
            </w:tcBorders>
            <w:shd w:val="clear" w:color="auto" w:fill="auto"/>
            <w:noWrap/>
            <w:vAlign w:val="center"/>
          </w:tcPr>
          <w:p w14:paraId="7CC57AA5" w14:textId="42FF484C" w:rsidR="007B1B91" w:rsidRPr="00CE0060" w:rsidRDefault="007B1B91" w:rsidP="007B1B91">
            <w:pPr>
              <w:spacing w:after="0" w:line="240" w:lineRule="auto"/>
              <w:rPr>
                <w:rFonts w:eastAsia="Times New Roman"/>
                <w:sz w:val="20"/>
                <w:szCs w:val="20"/>
              </w:rPr>
            </w:pPr>
            <w:r>
              <w:rPr>
                <w:sz w:val="20"/>
                <w:szCs w:val="20"/>
              </w:rPr>
              <w:t>2,8</w:t>
            </w:r>
          </w:p>
        </w:tc>
        <w:tc>
          <w:tcPr>
            <w:tcW w:w="772" w:type="dxa"/>
            <w:tcBorders>
              <w:top w:val="nil"/>
              <w:left w:val="nil"/>
              <w:bottom w:val="single" w:sz="4" w:space="0" w:color="auto"/>
              <w:right w:val="single" w:sz="4" w:space="0" w:color="auto"/>
            </w:tcBorders>
            <w:shd w:val="clear" w:color="auto" w:fill="auto"/>
            <w:noWrap/>
            <w:vAlign w:val="center"/>
          </w:tcPr>
          <w:p w14:paraId="3EFEF930" w14:textId="5685715C" w:rsidR="007B1B91" w:rsidRPr="00CE0060" w:rsidRDefault="007B1B91" w:rsidP="007B1B91">
            <w:pPr>
              <w:spacing w:after="0" w:line="240" w:lineRule="auto"/>
              <w:rPr>
                <w:rFonts w:eastAsia="Times New Roman"/>
                <w:sz w:val="20"/>
                <w:szCs w:val="20"/>
              </w:rPr>
            </w:pPr>
            <w:r>
              <w:rPr>
                <w:sz w:val="20"/>
                <w:szCs w:val="20"/>
              </w:rPr>
              <w:t>3,2</w:t>
            </w:r>
          </w:p>
        </w:tc>
        <w:tc>
          <w:tcPr>
            <w:tcW w:w="772" w:type="dxa"/>
            <w:tcBorders>
              <w:top w:val="nil"/>
              <w:left w:val="nil"/>
              <w:bottom w:val="single" w:sz="4" w:space="0" w:color="auto"/>
              <w:right w:val="single" w:sz="4" w:space="0" w:color="auto"/>
            </w:tcBorders>
            <w:shd w:val="clear" w:color="auto" w:fill="auto"/>
            <w:noWrap/>
            <w:vAlign w:val="center"/>
          </w:tcPr>
          <w:p w14:paraId="56AA79FB" w14:textId="585AC9E3" w:rsidR="007B1B91" w:rsidRPr="00CE0060" w:rsidRDefault="007B1B91" w:rsidP="007B1B91">
            <w:pPr>
              <w:spacing w:after="0" w:line="240" w:lineRule="auto"/>
              <w:rPr>
                <w:rFonts w:eastAsia="Times New Roman"/>
                <w:sz w:val="20"/>
                <w:szCs w:val="20"/>
              </w:rPr>
            </w:pPr>
            <w:r>
              <w:rPr>
                <w:sz w:val="20"/>
                <w:szCs w:val="20"/>
              </w:rPr>
              <w:t>3,1</w:t>
            </w:r>
          </w:p>
        </w:tc>
        <w:tc>
          <w:tcPr>
            <w:tcW w:w="772" w:type="dxa"/>
            <w:tcBorders>
              <w:top w:val="nil"/>
              <w:left w:val="nil"/>
              <w:bottom w:val="single" w:sz="4" w:space="0" w:color="auto"/>
              <w:right w:val="single" w:sz="4" w:space="0" w:color="auto"/>
            </w:tcBorders>
            <w:shd w:val="clear" w:color="auto" w:fill="auto"/>
            <w:noWrap/>
            <w:vAlign w:val="center"/>
          </w:tcPr>
          <w:p w14:paraId="65168054" w14:textId="2DFFDFC9" w:rsidR="007B1B91" w:rsidRPr="00CE0060" w:rsidRDefault="007B1B91" w:rsidP="007B1B91">
            <w:pPr>
              <w:spacing w:after="0" w:line="240" w:lineRule="auto"/>
              <w:rPr>
                <w:rFonts w:eastAsia="Times New Roman"/>
                <w:sz w:val="20"/>
                <w:szCs w:val="20"/>
              </w:rPr>
            </w:pPr>
            <w:r>
              <w:rPr>
                <w:sz w:val="20"/>
                <w:szCs w:val="20"/>
              </w:rPr>
              <w:t>3,2</w:t>
            </w:r>
          </w:p>
        </w:tc>
        <w:tc>
          <w:tcPr>
            <w:tcW w:w="810" w:type="dxa"/>
            <w:tcBorders>
              <w:top w:val="nil"/>
              <w:left w:val="nil"/>
              <w:bottom w:val="single" w:sz="4" w:space="0" w:color="auto"/>
              <w:right w:val="single" w:sz="4" w:space="0" w:color="auto"/>
            </w:tcBorders>
            <w:shd w:val="clear" w:color="auto" w:fill="auto"/>
            <w:noWrap/>
            <w:vAlign w:val="center"/>
          </w:tcPr>
          <w:p w14:paraId="2B45F0CE" w14:textId="4C38DF16" w:rsidR="007B1B91" w:rsidRPr="00CE0060" w:rsidRDefault="007B1B91" w:rsidP="007B1B91">
            <w:pPr>
              <w:spacing w:after="0" w:line="240" w:lineRule="auto"/>
              <w:rPr>
                <w:rFonts w:eastAsia="Times New Roman"/>
                <w:sz w:val="20"/>
                <w:szCs w:val="20"/>
              </w:rPr>
            </w:pPr>
            <w:r>
              <w:rPr>
                <w:sz w:val="20"/>
                <w:szCs w:val="20"/>
              </w:rPr>
              <w:t>4,5</w:t>
            </w:r>
          </w:p>
        </w:tc>
        <w:tc>
          <w:tcPr>
            <w:tcW w:w="810" w:type="dxa"/>
            <w:tcBorders>
              <w:top w:val="nil"/>
              <w:left w:val="nil"/>
              <w:bottom w:val="single" w:sz="4" w:space="0" w:color="auto"/>
              <w:right w:val="single" w:sz="4" w:space="0" w:color="auto"/>
            </w:tcBorders>
            <w:shd w:val="clear" w:color="auto" w:fill="auto"/>
            <w:noWrap/>
            <w:vAlign w:val="center"/>
          </w:tcPr>
          <w:p w14:paraId="3533E3F5" w14:textId="3CD32A41" w:rsidR="007B1B91" w:rsidRPr="00CE0060" w:rsidRDefault="007B1B91" w:rsidP="007B1B91">
            <w:pPr>
              <w:spacing w:after="0" w:line="240" w:lineRule="auto"/>
              <w:rPr>
                <w:rFonts w:eastAsia="Times New Roman"/>
                <w:sz w:val="20"/>
                <w:szCs w:val="20"/>
              </w:rPr>
            </w:pPr>
            <w:r>
              <w:rPr>
                <w:sz w:val="20"/>
                <w:szCs w:val="20"/>
              </w:rPr>
              <w:t>2,4</w:t>
            </w:r>
          </w:p>
        </w:tc>
        <w:tc>
          <w:tcPr>
            <w:tcW w:w="810" w:type="dxa"/>
            <w:tcBorders>
              <w:top w:val="nil"/>
              <w:left w:val="nil"/>
              <w:bottom w:val="single" w:sz="4" w:space="0" w:color="auto"/>
              <w:right w:val="single" w:sz="4" w:space="0" w:color="auto"/>
            </w:tcBorders>
            <w:shd w:val="clear" w:color="auto" w:fill="auto"/>
            <w:noWrap/>
            <w:vAlign w:val="center"/>
          </w:tcPr>
          <w:p w14:paraId="22BCEEAB" w14:textId="0C08E299" w:rsidR="007B1B91" w:rsidRPr="00CE0060" w:rsidRDefault="007B1B91" w:rsidP="007B1B91">
            <w:pPr>
              <w:spacing w:after="0" w:line="240" w:lineRule="auto"/>
              <w:rPr>
                <w:rFonts w:eastAsia="Times New Roman"/>
                <w:sz w:val="20"/>
                <w:szCs w:val="20"/>
              </w:rPr>
            </w:pPr>
            <w:r>
              <w:rPr>
                <w:color w:val="000000"/>
                <w:sz w:val="20"/>
                <w:szCs w:val="20"/>
              </w:rPr>
              <w:t>2,8</w:t>
            </w:r>
          </w:p>
        </w:tc>
        <w:tc>
          <w:tcPr>
            <w:tcW w:w="772" w:type="dxa"/>
            <w:tcBorders>
              <w:top w:val="nil"/>
              <w:left w:val="nil"/>
              <w:bottom w:val="single" w:sz="4" w:space="0" w:color="auto"/>
              <w:right w:val="single" w:sz="4" w:space="0" w:color="auto"/>
            </w:tcBorders>
            <w:shd w:val="clear" w:color="000000" w:fill="FFFFFF"/>
            <w:vAlign w:val="center"/>
          </w:tcPr>
          <w:p w14:paraId="451CE698" w14:textId="4BE9B909" w:rsidR="007B1B91" w:rsidRPr="00CE0060" w:rsidRDefault="007B1B91" w:rsidP="007B1B91">
            <w:pPr>
              <w:spacing w:after="0" w:line="240" w:lineRule="auto"/>
              <w:rPr>
                <w:sz w:val="20"/>
                <w:szCs w:val="20"/>
              </w:rPr>
            </w:pPr>
            <w:r>
              <w:rPr>
                <w:color w:val="000000"/>
                <w:sz w:val="20"/>
                <w:szCs w:val="20"/>
              </w:rPr>
              <w:t>2,5</w:t>
            </w:r>
          </w:p>
        </w:tc>
        <w:tc>
          <w:tcPr>
            <w:tcW w:w="772" w:type="dxa"/>
            <w:tcBorders>
              <w:top w:val="nil"/>
              <w:left w:val="nil"/>
              <w:bottom w:val="single" w:sz="4" w:space="0" w:color="auto"/>
              <w:right w:val="single" w:sz="4" w:space="0" w:color="auto"/>
            </w:tcBorders>
            <w:shd w:val="clear" w:color="000000" w:fill="FFFFFF"/>
            <w:noWrap/>
            <w:vAlign w:val="center"/>
          </w:tcPr>
          <w:p w14:paraId="00C73235" w14:textId="606C639C" w:rsidR="007B1B91" w:rsidRPr="00CE0060" w:rsidRDefault="007B1B91" w:rsidP="007B1B91">
            <w:pPr>
              <w:spacing w:after="0" w:line="240" w:lineRule="auto"/>
              <w:rPr>
                <w:rFonts w:eastAsia="Times New Roman"/>
                <w:sz w:val="20"/>
                <w:szCs w:val="20"/>
              </w:rPr>
            </w:pPr>
            <w:r>
              <w:rPr>
                <w:color w:val="000000"/>
                <w:sz w:val="20"/>
                <w:szCs w:val="20"/>
              </w:rPr>
              <w:t>2,8</w:t>
            </w:r>
          </w:p>
        </w:tc>
        <w:tc>
          <w:tcPr>
            <w:tcW w:w="1022" w:type="dxa"/>
            <w:tcBorders>
              <w:bottom w:val="single" w:sz="4" w:space="0" w:color="auto"/>
            </w:tcBorders>
            <w:shd w:val="clear" w:color="auto" w:fill="auto"/>
            <w:noWrap/>
            <w:vAlign w:val="center"/>
          </w:tcPr>
          <w:p w14:paraId="74DDDEB0" w14:textId="77777777" w:rsidR="007B1B91" w:rsidRPr="00CE0060" w:rsidRDefault="007B1B91" w:rsidP="007B1B91">
            <w:pPr>
              <w:spacing w:after="0" w:line="240" w:lineRule="auto"/>
              <w:rPr>
                <w:rFonts w:eastAsia="Times New Roman"/>
                <w:sz w:val="20"/>
                <w:szCs w:val="20"/>
              </w:rPr>
            </w:pPr>
            <w:r w:rsidRPr="00CE0060">
              <w:rPr>
                <w:rFonts w:eastAsia="Times New Roman"/>
                <w:sz w:val="20"/>
                <w:szCs w:val="20"/>
              </w:rPr>
              <w:t>-</w:t>
            </w:r>
          </w:p>
        </w:tc>
        <w:tc>
          <w:tcPr>
            <w:tcW w:w="950" w:type="dxa"/>
            <w:tcBorders>
              <w:bottom w:val="single" w:sz="4" w:space="0" w:color="auto"/>
            </w:tcBorders>
            <w:vAlign w:val="center"/>
          </w:tcPr>
          <w:p w14:paraId="7EB4F20F" w14:textId="472F8E7A" w:rsidR="007B1B91" w:rsidRPr="00CE0060" w:rsidRDefault="007B1B91" w:rsidP="007B1B91">
            <w:pPr>
              <w:spacing w:after="0" w:line="240" w:lineRule="auto"/>
              <w:rPr>
                <w:rFonts w:eastAsia="Times New Roman"/>
                <w:sz w:val="20"/>
                <w:szCs w:val="20"/>
              </w:rPr>
            </w:pPr>
            <w:r w:rsidRPr="00CE0060">
              <w:rPr>
                <w:rFonts w:ascii="Yu Gothic" w:eastAsia="Yu Gothic" w:hAnsi="Yu Gothic" w:hint="eastAsia"/>
                <w:sz w:val="20"/>
                <w:szCs w:val="20"/>
                <w:lang w:val="vi-VN"/>
              </w:rPr>
              <w:t>≥</w:t>
            </w:r>
            <w:r w:rsidRPr="00CE0060">
              <w:rPr>
                <w:rFonts w:eastAsia="Times New Roman"/>
                <w:sz w:val="20"/>
                <w:szCs w:val="20"/>
              </w:rPr>
              <w:t>5</w:t>
            </w:r>
            <w:r w:rsidRPr="00CE0060">
              <w:rPr>
                <w:rFonts w:eastAsia="Times New Roman"/>
                <w:sz w:val="20"/>
                <w:szCs w:val="20"/>
                <w:lang w:val="vi-VN"/>
              </w:rPr>
              <w:t>,0</w:t>
            </w:r>
          </w:p>
        </w:tc>
      </w:tr>
      <w:tr w:rsidR="007B1B91" w:rsidRPr="00CE0060" w14:paraId="1F3686C6" w14:textId="77777777" w:rsidTr="007B1B91">
        <w:trPr>
          <w:trHeight w:val="338"/>
          <w:jc w:val="center"/>
        </w:trPr>
        <w:tc>
          <w:tcPr>
            <w:tcW w:w="970" w:type="dxa"/>
            <w:shd w:val="clear" w:color="auto" w:fill="auto"/>
            <w:noWrap/>
            <w:vAlign w:val="center"/>
            <w:hideMark/>
          </w:tcPr>
          <w:p w14:paraId="5061A478" w14:textId="77777777" w:rsidR="007B1B91" w:rsidRPr="00CE0060" w:rsidRDefault="007B1B91" w:rsidP="007B1B91">
            <w:pPr>
              <w:spacing w:after="0" w:line="240" w:lineRule="auto"/>
              <w:rPr>
                <w:rFonts w:eastAsia="Times New Roman"/>
                <w:sz w:val="20"/>
                <w:szCs w:val="20"/>
              </w:rPr>
            </w:pPr>
            <w:r w:rsidRPr="00CE0060">
              <w:rPr>
                <w:rFonts w:eastAsia="Times New Roman"/>
                <w:sz w:val="20"/>
                <w:szCs w:val="20"/>
              </w:rPr>
              <w:t>RSG8</w:t>
            </w:r>
          </w:p>
        </w:tc>
        <w:tc>
          <w:tcPr>
            <w:tcW w:w="772" w:type="dxa"/>
            <w:tcBorders>
              <w:top w:val="nil"/>
              <w:left w:val="single" w:sz="4" w:space="0" w:color="auto"/>
              <w:bottom w:val="single" w:sz="4" w:space="0" w:color="auto"/>
              <w:right w:val="single" w:sz="4" w:space="0" w:color="auto"/>
            </w:tcBorders>
            <w:shd w:val="clear" w:color="auto" w:fill="auto"/>
            <w:noWrap/>
            <w:vAlign w:val="center"/>
          </w:tcPr>
          <w:p w14:paraId="4CEF80F6" w14:textId="3936539B" w:rsidR="007B1B91" w:rsidRPr="00CE0060" w:rsidRDefault="007B1B91" w:rsidP="007B1B91">
            <w:pPr>
              <w:spacing w:after="0" w:line="240" w:lineRule="auto"/>
              <w:rPr>
                <w:rFonts w:eastAsia="Times New Roman"/>
                <w:sz w:val="20"/>
                <w:szCs w:val="20"/>
              </w:rPr>
            </w:pPr>
            <w:r>
              <w:rPr>
                <w:sz w:val="20"/>
                <w:szCs w:val="20"/>
              </w:rPr>
              <w:t>3,6</w:t>
            </w:r>
          </w:p>
        </w:tc>
        <w:tc>
          <w:tcPr>
            <w:tcW w:w="772" w:type="dxa"/>
            <w:tcBorders>
              <w:top w:val="nil"/>
              <w:left w:val="nil"/>
              <w:bottom w:val="single" w:sz="4" w:space="0" w:color="auto"/>
              <w:right w:val="single" w:sz="4" w:space="0" w:color="auto"/>
            </w:tcBorders>
            <w:shd w:val="clear" w:color="auto" w:fill="auto"/>
            <w:noWrap/>
            <w:vAlign w:val="center"/>
          </w:tcPr>
          <w:p w14:paraId="1B333064" w14:textId="7432256A" w:rsidR="007B1B91" w:rsidRPr="00CE0060" w:rsidRDefault="007B1B91" w:rsidP="007B1B91">
            <w:pPr>
              <w:spacing w:after="0" w:line="240" w:lineRule="auto"/>
              <w:rPr>
                <w:rFonts w:eastAsia="Times New Roman"/>
                <w:sz w:val="20"/>
                <w:szCs w:val="20"/>
              </w:rPr>
            </w:pPr>
            <w:r>
              <w:rPr>
                <w:sz w:val="20"/>
                <w:szCs w:val="20"/>
              </w:rPr>
              <w:t>2,4</w:t>
            </w:r>
          </w:p>
        </w:tc>
        <w:tc>
          <w:tcPr>
            <w:tcW w:w="772" w:type="dxa"/>
            <w:tcBorders>
              <w:top w:val="nil"/>
              <w:left w:val="nil"/>
              <w:bottom w:val="single" w:sz="4" w:space="0" w:color="auto"/>
              <w:right w:val="single" w:sz="4" w:space="0" w:color="auto"/>
            </w:tcBorders>
            <w:shd w:val="clear" w:color="auto" w:fill="auto"/>
            <w:noWrap/>
            <w:vAlign w:val="center"/>
          </w:tcPr>
          <w:p w14:paraId="15D429B3" w14:textId="42D257FB" w:rsidR="007B1B91" w:rsidRPr="00CE0060" w:rsidRDefault="007B1B91" w:rsidP="007B1B91">
            <w:pPr>
              <w:spacing w:after="0" w:line="240" w:lineRule="auto"/>
              <w:rPr>
                <w:rFonts w:eastAsia="Times New Roman"/>
                <w:sz w:val="20"/>
                <w:szCs w:val="20"/>
              </w:rPr>
            </w:pPr>
            <w:r>
              <w:rPr>
                <w:sz w:val="20"/>
                <w:szCs w:val="20"/>
              </w:rPr>
              <w:t>3,5</w:t>
            </w:r>
          </w:p>
        </w:tc>
        <w:tc>
          <w:tcPr>
            <w:tcW w:w="772" w:type="dxa"/>
            <w:tcBorders>
              <w:top w:val="nil"/>
              <w:left w:val="nil"/>
              <w:bottom w:val="single" w:sz="4" w:space="0" w:color="auto"/>
              <w:right w:val="single" w:sz="4" w:space="0" w:color="auto"/>
            </w:tcBorders>
            <w:shd w:val="clear" w:color="auto" w:fill="auto"/>
            <w:noWrap/>
            <w:vAlign w:val="center"/>
          </w:tcPr>
          <w:p w14:paraId="07506271" w14:textId="1A86176C" w:rsidR="007B1B91" w:rsidRPr="00CE0060" w:rsidRDefault="007B1B91" w:rsidP="007B1B91">
            <w:pPr>
              <w:spacing w:after="0" w:line="240" w:lineRule="auto"/>
              <w:rPr>
                <w:rFonts w:eastAsia="Times New Roman"/>
                <w:sz w:val="20"/>
                <w:szCs w:val="20"/>
              </w:rPr>
            </w:pPr>
            <w:r>
              <w:rPr>
                <w:sz w:val="20"/>
                <w:szCs w:val="20"/>
              </w:rPr>
              <w:t>3</w:t>
            </w:r>
          </w:p>
        </w:tc>
        <w:tc>
          <w:tcPr>
            <w:tcW w:w="772" w:type="dxa"/>
            <w:tcBorders>
              <w:top w:val="nil"/>
              <w:left w:val="nil"/>
              <w:bottom w:val="single" w:sz="4" w:space="0" w:color="auto"/>
              <w:right w:val="single" w:sz="4" w:space="0" w:color="auto"/>
            </w:tcBorders>
            <w:shd w:val="clear" w:color="auto" w:fill="auto"/>
            <w:noWrap/>
            <w:vAlign w:val="center"/>
          </w:tcPr>
          <w:p w14:paraId="31DD352F" w14:textId="253D388B" w:rsidR="007B1B91" w:rsidRPr="00CE0060" w:rsidRDefault="007B1B91" w:rsidP="007B1B91">
            <w:pPr>
              <w:spacing w:after="0" w:line="240" w:lineRule="auto"/>
              <w:rPr>
                <w:rFonts w:eastAsia="Times New Roman"/>
                <w:sz w:val="20"/>
                <w:szCs w:val="20"/>
              </w:rPr>
            </w:pPr>
            <w:r>
              <w:rPr>
                <w:sz w:val="20"/>
                <w:szCs w:val="20"/>
              </w:rPr>
              <w:t>1,7</w:t>
            </w:r>
          </w:p>
        </w:tc>
        <w:tc>
          <w:tcPr>
            <w:tcW w:w="772" w:type="dxa"/>
            <w:tcBorders>
              <w:top w:val="nil"/>
              <w:left w:val="nil"/>
              <w:bottom w:val="single" w:sz="4" w:space="0" w:color="auto"/>
              <w:right w:val="single" w:sz="4" w:space="0" w:color="auto"/>
            </w:tcBorders>
            <w:shd w:val="clear" w:color="auto" w:fill="auto"/>
            <w:noWrap/>
            <w:vAlign w:val="center"/>
          </w:tcPr>
          <w:p w14:paraId="0E4E2564" w14:textId="38AEE9B7" w:rsidR="007B1B91" w:rsidRPr="00CE0060" w:rsidRDefault="007B1B91" w:rsidP="007B1B91">
            <w:pPr>
              <w:spacing w:after="0" w:line="240" w:lineRule="auto"/>
              <w:rPr>
                <w:rFonts w:eastAsia="Times New Roman"/>
                <w:sz w:val="20"/>
                <w:szCs w:val="20"/>
              </w:rPr>
            </w:pPr>
            <w:r>
              <w:rPr>
                <w:sz w:val="20"/>
                <w:szCs w:val="20"/>
              </w:rPr>
              <w:t>3,5</w:t>
            </w:r>
          </w:p>
        </w:tc>
        <w:tc>
          <w:tcPr>
            <w:tcW w:w="772" w:type="dxa"/>
            <w:tcBorders>
              <w:top w:val="nil"/>
              <w:left w:val="nil"/>
              <w:bottom w:val="single" w:sz="4" w:space="0" w:color="auto"/>
              <w:right w:val="single" w:sz="4" w:space="0" w:color="auto"/>
            </w:tcBorders>
            <w:shd w:val="clear" w:color="auto" w:fill="auto"/>
            <w:noWrap/>
            <w:vAlign w:val="center"/>
          </w:tcPr>
          <w:p w14:paraId="66FD3495" w14:textId="2948D451" w:rsidR="007B1B91" w:rsidRPr="00CE0060" w:rsidRDefault="007B1B91" w:rsidP="007B1B91">
            <w:pPr>
              <w:spacing w:after="0" w:line="240" w:lineRule="auto"/>
              <w:rPr>
                <w:rFonts w:eastAsia="Times New Roman"/>
                <w:sz w:val="20"/>
                <w:szCs w:val="20"/>
              </w:rPr>
            </w:pPr>
            <w:r>
              <w:rPr>
                <w:sz w:val="20"/>
                <w:szCs w:val="20"/>
              </w:rPr>
              <w:t>2,3</w:t>
            </w:r>
          </w:p>
        </w:tc>
        <w:tc>
          <w:tcPr>
            <w:tcW w:w="772" w:type="dxa"/>
            <w:tcBorders>
              <w:top w:val="nil"/>
              <w:left w:val="nil"/>
              <w:bottom w:val="single" w:sz="4" w:space="0" w:color="auto"/>
              <w:right w:val="single" w:sz="4" w:space="0" w:color="auto"/>
            </w:tcBorders>
            <w:shd w:val="clear" w:color="auto" w:fill="auto"/>
            <w:noWrap/>
            <w:vAlign w:val="center"/>
          </w:tcPr>
          <w:p w14:paraId="1AD72E5E" w14:textId="6A060229" w:rsidR="007B1B91" w:rsidRPr="00CE0060" w:rsidRDefault="007B1B91" w:rsidP="007B1B91">
            <w:pPr>
              <w:spacing w:after="0" w:line="240" w:lineRule="auto"/>
              <w:rPr>
                <w:rFonts w:eastAsia="Times New Roman"/>
                <w:sz w:val="20"/>
                <w:szCs w:val="20"/>
              </w:rPr>
            </w:pPr>
            <w:r>
              <w:rPr>
                <w:sz w:val="20"/>
                <w:szCs w:val="20"/>
              </w:rPr>
              <w:t>3,1</w:t>
            </w:r>
          </w:p>
        </w:tc>
        <w:tc>
          <w:tcPr>
            <w:tcW w:w="810" w:type="dxa"/>
            <w:tcBorders>
              <w:top w:val="nil"/>
              <w:left w:val="nil"/>
              <w:bottom w:val="single" w:sz="4" w:space="0" w:color="auto"/>
              <w:right w:val="single" w:sz="4" w:space="0" w:color="auto"/>
            </w:tcBorders>
            <w:shd w:val="clear" w:color="auto" w:fill="auto"/>
            <w:noWrap/>
            <w:vAlign w:val="center"/>
          </w:tcPr>
          <w:p w14:paraId="4C1A97C0" w14:textId="038DDDD4" w:rsidR="007B1B91" w:rsidRPr="00CE0060" w:rsidRDefault="007B1B91" w:rsidP="007B1B91">
            <w:pPr>
              <w:spacing w:after="0" w:line="240" w:lineRule="auto"/>
              <w:rPr>
                <w:rFonts w:eastAsia="Times New Roman"/>
                <w:sz w:val="20"/>
                <w:szCs w:val="20"/>
              </w:rPr>
            </w:pPr>
            <w:r>
              <w:rPr>
                <w:sz w:val="20"/>
                <w:szCs w:val="20"/>
              </w:rPr>
              <w:t>3,2</w:t>
            </w:r>
          </w:p>
        </w:tc>
        <w:tc>
          <w:tcPr>
            <w:tcW w:w="810" w:type="dxa"/>
            <w:tcBorders>
              <w:top w:val="nil"/>
              <w:left w:val="nil"/>
              <w:bottom w:val="single" w:sz="4" w:space="0" w:color="auto"/>
              <w:right w:val="single" w:sz="4" w:space="0" w:color="auto"/>
            </w:tcBorders>
            <w:shd w:val="clear" w:color="auto" w:fill="auto"/>
            <w:noWrap/>
            <w:vAlign w:val="center"/>
          </w:tcPr>
          <w:p w14:paraId="333C8528" w14:textId="7483B5F3" w:rsidR="007B1B91" w:rsidRPr="00CE0060" w:rsidRDefault="007B1B91" w:rsidP="007B1B91">
            <w:pPr>
              <w:spacing w:after="0" w:line="240" w:lineRule="auto"/>
              <w:rPr>
                <w:rFonts w:eastAsia="Times New Roman"/>
                <w:sz w:val="20"/>
                <w:szCs w:val="20"/>
              </w:rPr>
            </w:pPr>
            <w:r>
              <w:rPr>
                <w:sz w:val="20"/>
                <w:szCs w:val="20"/>
              </w:rPr>
              <w:t>2,7</w:t>
            </w:r>
          </w:p>
        </w:tc>
        <w:tc>
          <w:tcPr>
            <w:tcW w:w="810" w:type="dxa"/>
            <w:tcBorders>
              <w:top w:val="nil"/>
              <w:left w:val="nil"/>
              <w:bottom w:val="single" w:sz="4" w:space="0" w:color="auto"/>
              <w:right w:val="single" w:sz="4" w:space="0" w:color="auto"/>
            </w:tcBorders>
            <w:shd w:val="clear" w:color="auto" w:fill="auto"/>
            <w:noWrap/>
            <w:vAlign w:val="center"/>
          </w:tcPr>
          <w:p w14:paraId="33CD124B" w14:textId="7BE8245C" w:rsidR="007B1B91" w:rsidRPr="00CE0060" w:rsidRDefault="007B1B91" w:rsidP="007B1B91">
            <w:pPr>
              <w:spacing w:after="0" w:line="240" w:lineRule="auto"/>
              <w:rPr>
                <w:rFonts w:eastAsia="Times New Roman"/>
                <w:sz w:val="20"/>
                <w:szCs w:val="20"/>
              </w:rPr>
            </w:pPr>
            <w:r>
              <w:rPr>
                <w:color w:val="000000"/>
                <w:sz w:val="20"/>
                <w:szCs w:val="20"/>
              </w:rPr>
              <w:t>2,6</w:t>
            </w:r>
          </w:p>
        </w:tc>
        <w:tc>
          <w:tcPr>
            <w:tcW w:w="772" w:type="dxa"/>
            <w:tcBorders>
              <w:top w:val="nil"/>
              <w:left w:val="nil"/>
              <w:bottom w:val="single" w:sz="4" w:space="0" w:color="auto"/>
              <w:right w:val="single" w:sz="4" w:space="0" w:color="auto"/>
            </w:tcBorders>
            <w:shd w:val="clear" w:color="000000" w:fill="FFFFFF"/>
            <w:vAlign w:val="center"/>
          </w:tcPr>
          <w:p w14:paraId="5D439B04" w14:textId="13C7CBA5" w:rsidR="007B1B91" w:rsidRPr="00CE0060" w:rsidRDefault="007B1B91" w:rsidP="007B1B91">
            <w:pPr>
              <w:spacing w:after="0" w:line="240" w:lineRule="auto"/>
              <w:rPr>
                <w:sz w:val="20"/>
                <w:szCs w:val="20"/>
              </w:rPr>
            </w:pPr>
            <w:r>
              <w:rPr>
                <w:color w:val="000000"/>
                <w:sz w:val="20"/>
                <w:szCs w:val="20"/>
              </w:rPr>
              <w:t>2,1</w:t>
            </w:r>
          </w:p>
        </w:tc>
        <w:tc>
          <w:tcPr>
            <w:tcW w:w="772" w:type="dxa"/>
            <w:tcBorders>
              <w:top w:val="nil"/>
              <w:left w:val="nil"/>
              <w:bottom w:val="single" w:sz="4" w:space="0" w:color="auto"/>
              <w:right w:val="single" w:sz="4" w:space="0" w:color="auto"/>
            </w:tcBorders>
            <w:shd w:val="clear" w:color="000000" w:fill="FFFFFF"/>
            <w:noWrap/>
            <w:vAlign w:val="center"/>
          </w:tcPr>
          <w:p w14:paraId="059EC525" w14:textId="72DC33E8" w:rsidR="007B1B91" w:rsidRPr="00CE0060" w:rsidRDefault="007B1B91" w:rsidP="007B1B91">
            <w:pPr>
              <w:spacing w:after="0" w:line="240" w:lineRule="auto"/>
              <w:rPr>
                <w:rFonts w:eastAsia="Times New Roman"/>
                <w:sz w:val="20"/>
                <w:szCs w:val="20"/>
              </w:rPr>
            </w:pPr>
            <w:r>
              <w:rPr>
                <w:color w:val="000000"/>
                <w:sz w:val="20"/>
                <w:szCs w:val="20"/>
              </w:rPr>
              <w:t>2,9</w:t>
            </w:r>
          </w:p>
        </w:tc>
        <w:tc>
          <w:tcPr>
            <w:tcW w:w="1022" w:type="dxa"/>
            <w:tcBorders>
              <w:top w:val="single" w:sz="4" w:space="0" w:color="auto"/>
              <w:bottom w:val="single" w:sz="4" w:space="0" w:color="auto"/>
            </w:tcBorders>
            <w:shd w:val="clear" w:color="auto" w:fill="auto"/>
            <w:noWrap/>
            <w:vAlign w:val="center"/>
          </w:tcPr>
          <w:p w14:paraId="36FDC401" w14:textId="647CE5CC" w:rsidR="007B1B91" w:rsidRPr="00CE0060" w:rsidRDefault="007B1B91" w:rsidP="007B1B91">
            <w:pPr>
              <w:spacing w:after="0" w:line="240" w:lineRule="auto"/>
              <w:rPr>
                <w:rFonts w:eastAsia="Times New Roman"/>
                <w:sz w:val="20"/>
                <w:szCs w:val="20"/>
              </w:rPr>
            </w:pPr>
            <w:r w:rsidRPr="00CE0060">
              <w:rPr>
                <w:rFonts w:ascii="Yu Gothic" w:eastAsia="Yu Gothic" w:hAnsi="Yu Gothic" w:hint="eastAsia"/>
                <w:sz w:val="20"/>
                <w:szCs w:val="20"/>
                <w:lang w:val="vi-VN"/>
              </w:rPr>
              <w:t>≥</w:t>
            </w:r>
            <w:r w:rsidRPr="00CE0060">
              <w:rPr>
                <w:rFonts w:eastAsia="Times New Roman"/>
                <w:sz w:val="20"/>
                <w:szCs w:val="20"/>
                <w:lang w:val="vi-VN"/>
              </w:rPr>
              <w:t>6,0</w:t>
            </w:r>
          </w:p>
        </w:tc>
        <w:tc>
          <w:tcPr>
            <w:tcW w:w="950" w:type="dxa"/>
            <w:tcBorders>
              <w:top w:val="single" w:sz="4" w:space="0" w:color="auto"/>
              <w:bottom w:val="single" w:sz="4" w:space="0" w:color="auto"/>
            </w:tcBorders>
            <w:vAlign w:val="center"/>
          </w:tcPr>
          <w:p w14:paraId="4055309B" w14:textId="77777777" w:rsidR="007B1B91" w:rsidRPr="00CE0060" w:rsidRDefault="007B1B91" w:rsidP="007B1B91">
            <w:pPr>
              <w:spacing w:after="0" w:line="240" w:lineRule="auto"/>
              <w:rPr>
                <w:rFonts w:eastAsia="Times New Roman"/>
                <w:sz w:val="20"/>
                <w:szCs w:val="20"/>
              </w:rPr>
            </w:pPr>
            <w:r w:rsidRPr="00CE0060">
              <w:rPr>
                <w:rFonts w:eastAsia="Times New Roman"/>
                <w:sz w:val="20"/>
                <w:szCs w:val="20"/>
              </w:rPr>
              <w:t>-</w:t>
            </w:r>
          </w:p>
        </w:tc>
      </w:tr>
      <w:tr w:rsidR="007B1B91" w:rsidRPr="00CE0060" w14:paraId="4A40408B" w14:textId="77777777" w:rsidTr="007B1B91">
        <w:trPr>
          <w:trHeight w:val="338"/>
          <w:jc w:val="center"/>
        </w:trPr>
        <w:tc>
          <w:tcPr>
            <w:tcW w:w="970" w:type="dxa"/>
            <w:shd w:val="clear" w:color="auto" w:fill="auto"/>
            <w:noWrap/>
            <w:vAlign w:val="center"/>
          </w:tcPr>
          <w:p w14:paraId="6726EEE9" w14:textId="2A81B240" w:rsidR="007B1B91" w:rsidRPr="00CE0060" w:rsidRDefault="007B1B91" w:rsidP="007B1B91">
            <w:pPr>
              <w:spacing w:after="0" w:line="240" w:lineRule="auto"/>
              <w:rPr>
                <w:rFonts w:eastAsia="Times New Roman"/>
                <w:sz w:val="20"/>
                <w:szCs w:val="20"/>
              </w:rPr>
            </w:pPr>
            <w:r w:rsidRPr="00CE0060">
              <w:rPr>
                <w:rFonts w:eastAsia="Times New Roman"/>
                <w:sz w:val="20"/>
                <w:szCs w:val="20"/>
              </w:rPr>
              <w:t>RSG13</w:t>
            </w:r>
          </w:p>
        </w:tc>
        <w:tc>
          <w:tcPr>
            <w:tcW w:w="772" w:type="dxa"/>
            <w:tcBorders>
              <w:top w:val="nil"/>
              <w:left w:val="single" w:sz="4" w:space="0" w:color="auto"/>
              <w:bottom w:val="single" w:sz="4" w:space="0" w:color="auto"/>
              <w:right w:val="single" w:sz="4" w:space="0" w:color="auto"/>
            </w:tcBorders>
            <w:shd w:val="clear" w:color="auto" w:fill="auto"/>
            <w:noWrap/>
            <w:vAlign w:val="center"/>
          </w:tcPr>
          <w:p w14:paraId="5BA83E4E" w14:textId="04C0499D" w:rsidR="007B1B91" w:rsidRPr="00CE0060" w:rsidRDefault="007B1B91" w:rsidP="007B1B91">
            <w:pPr>
              <w:spacing w:after="0" w:line="240" w:lineRule="auto"/>
              <w:rPr>
                <w:sz w:val="20"/>
                <w:szCs w:val="20"/>
              </w:rPr>
            </w:pPr>
            <w:r>
              <w:rPr>
                <w:sz w:val="20"/>
                <w:szCs w:val="20"/>
              </w:rPr>
              <w:t> </w:t>
            </w:r>
          </w:p>
        </w:tc>
        <w:tc>
          <w:tcPr>
            <w:tcW w:w="772" w:type="dxa"/>
            <w:tcBorders>
              <w:top w:val="nil"/>
              <w:left w:val="nil"/>
              <w:bottom w:val="single" w:sz="4" w:space="0" w:color="auto"/>
              <w:right w:val="single" w:sz="4" w:space="0" w:color="auto"/>
            </w:tcBorders>
            <w:shd w:val="clear" w:color="auto" w:fill="auto"/>
            <w:noWrap/>
            <w:vAlign w:val="center"/>
          </w:tcPr>
          <w:p w14:paraId="606B121F" w14:textId="5FD4C91A" w:rsidR="007B1B91" w:rsidRPr="00CE0060" w:rsidRDefault="007B1B91" w:rsidP="007B1B91">
            <w:pPr>
              <w:spacing w:after="0" w:line="240" w:lineRule="auto"/>
              <w:rPr>
                <w:sz w:val="20"/>
                <w:szCs w:val="20"/>
              </w:rPr>
            </w:pPr>
            <w:r>
              <w:rPr>
                <w:sz w:val="20"/>
                <w:szCs w:val="20"/>
              </w:rPr>
              <w:t> </w:t>
            </w:r>
          </w:p>
        </w:tc>
        <w:tc>
          <w:tcPr>
            <w:tcW w:w="772" w:type="dxa"/>
            <w:tcBorders>
              <w:top w:val="nil"/>
              <w:left w:val="nil"/>
              <w:bottom w:val="single" w:sz="4" w:space="0" w:color="auto"/>
              <w:right w:val="single" w:sz="4" w:space="0" w:color="auto"/>
            </w:tcBorders>
            <w:shd w:val="clear" w:color="auto" w:fill="auto"/>
            <w:noWrap/>
            <w:vAlign w:val="center"/>
          </w:tcPr>
          <w:p w14:paraId="06A31CA9" w14:textId="0133C5B6" w:rsidR="007B1B91" w:rsidRPr="00CE0060" w:rsidRDefault="007B1B91" w:rsidP="007B1B91">
            <w:pPr>
              <w:spacing w:after="0" w:line="240" w:lineRule="auto"/>
              <w:rPr>
                <w:sz w:val="20"/>
                <w:szCs w:val="20"/>
              </w:rPr>
            </w:pPr>
            <w:r>
              <w:rPr>
                <w:sz w:val="20"/>
                <w:szCs w:val="20"/>
              </w:rPr>
              <w:t> </w:t>
            </w:r>
          </w:p>
        </w:tc>
        <w:tc>
          <w:tcPr>
            <w:tcW w:w="772" w:type="dxa"/>
            <w:tcBorders>
              <w:top w:val="nil"/>
              <w:left w:val="nil"/>
              <w:bottom w:val="single" w:sz="4" w:space="0" w:color="auto"/>
              <w:right w:val="single" w:sz="4" w:space="0" w:color="auto"/>
            </w:tcBorders>
            <w:shd w:val="clear" w:color="auto" w:fill="auto"/>
            <w:noWrap/>
            <w:vAlign w:val="center"/>
          </w:tcPr>
          <w:p w14:paraId="3A8F3A5D" w14:textId="3A3493BC" w:rsidR="007B1B91" w:rsidRPr="00CE0060" w:rsidRDefault="007B1B91" w:rsidP="007B1B91">
            <w:pPr>
              <w:spacing w:after="0" w:line="240" w:lineRule="auto"/>
              <w:rPr>
                <w:sz w:val="20"/>
                <w:szCs w:val="20"/>
              </w:rPr>
            </w:pPr>
            <w:r>
              <w:rPr>
                <w:sz w:val="20"/>
                <w:szCs w:val="20"/>
              </w:rPr>
              <w:t>4,3</w:t>
            </w:r>
          </w:p>
        </w:tc>
        <w:tc>
          <w:tcPr>
            <w:tcW w:w="772" w:type="dxa"/>
            <w:tcBorders>
              <w:top w:val="nil"/>
              <w:left w:val="nil"/>
              <w:bottom w:val="single" w:sz="4" w:space="0" w:color="auto"/>
              <w:right w:val="single" w:sz="4" w:space="0" w:color="auto"/>
            </w:tcBorders>
            <w:shd w:val="clear" w:color="auto" w:fill="auto"/>
            <w:noWrap/>
            <w:vAlign w:val="center"/>
          </w:tcPr>
          <w:p w14:paraId="23BED9C1" w14:textId="0E146B1E" w:rsidR="007B1B91" w:rsidRPr="00CE0060" w:rsidRDefault="007B1B91" w:rsidP="007B1B91">
            <w:pPr>
              <w:spacing w:after="0" w:line="240" w:lineRule="auto"/>
              <w:rPr>
                <w:sz w:val="20"/>
                <w:szCs w:val="20"/>
              </w:rPr>
            </w:pPr>
            <w:r>
              <w:rPr>
                <w:sz w:val="20"/>
                <w:szCs w:val="20"/>
              </w:rPr>
              <w:t>3,7</w:t>
            </w:r>
          </w:p>
        </w:tc>
        <w:tc>
          <w:tcPr>
            <w:tcW w:w="772" w:type="dxa"/>
            <w:tcBorders>
              <w:top w:val="nil"/>
              <w:left w:val="nil"/>
              <w:bottom w:val="single" w:sz="4" w:space="0" w:color="auto"/>
              <w:right w:val="single" w:sz="4" w:space="0" w:color="auto"/>
            </w:tcBorders>
            <w:shd w:val="clear" w:color="auto" w:fill="auto"/>
            <w:noWrap/>
            <w:vAlign w:val="center"/>
          </w:tcPr>
          <w:p w14:paraId="6BB47E07" w14:textId="405E1858" w:rsidR="007B1B91" w:rsidRPr="00CE0060" w:rsidRDefault="007B1B91" w:rsidP="007B1B91">
            <w:pPr>
              <w:spacing w:after="0" w:line="240" w:lineRule="auto"/>
              <w:rPr>
                <w:sz w:val="20"/>
                <w:szCs w:val="20"/>
              </w:rPr>
            </w:pPr>
            <w:r>
              <w:rPr>
                <w:sz w:val="20"/>
                <w:szCs w:val="20"/>
              </w:rPr>
              <w:t>3,6</w:t>
            </w:r>
          </w:p>
        </w:tc>
        <w:tc>
          <w:tcPr>
            <w:tcW w:w="772" w:type="dxa"/>
            <w:tcBorders>
              <w:top w:val="nil"/>
              <w:left w:val="nil"/>
              <w:bottom w:val="single" w:sz="4" w:space="0" w:color="auto"/>
              <w:right w:val="single" w:sz="4" w:space="0" w:color="auto"/>
            </w:tcBorders>
            <w:shd w:val="clear" w:color="auto" w:fill="auto"/>
            <w:noWrap/>
            <w:vAlign w:val="center"/>
          </w:tcPr>
          <w:p w14:paraId="0653C63C" w14:textId="74D8B584" w:rsidR="007B1B91" w:rsidRPr="00CE0060" w:rsidRDefault="007B1B91" w:rsidP="007B1B91">
            <w:pPr>
              <w:spacing w:after="0" w:line="240" w:lineRule="auto"/>
              <w:rPr>
                <w:sz w:val="20"/>
                <w:szCs w:val="20"/>
              </w:rPr>
            </w:pPr>
            <w:r>
              <w:rPr>
                <w:sz w:val="20"/>
                <w:szCs w:val="20"/>
              </w:rPr>
              <w:t>3,5</w:t>
            </w:r>
          </w:p>
        </w:tc>
        <w:tc>
          <w:tcPr>
            <w:tcW w:w="772" w:type="dxa"/>
            <w:tcBorders>
              <w:top w:val="nil"/>
              <w:left w:val="nil"/>
              <w:bottom w:val="single" w:sz="4" w:space="0" w:color="auto"/>
              <w:right w:val="single" w:sz="4" w:space="0" w:color="auto"/>
            </w:tcBorders>
            <w:shd w:val="clear" w:color="auto" w:fill="auto"/>
            <w:noWrap/>
            <w:vAlign w:val="center"/>
          </w:tcPr>
          <w:p w14:paraId="56E8B0A8" w14:textId="38B88915" w:rsidR="007B1B91" w:rsidRPr="00CE0060" w:rsidRDefault="007B1B91" w:rsidP="007B1B91">
            <w:pPr>
              <w:spacing w:after="0" w:line="240" w:lineRule="auto"/>
              <w:rPr>
                <w:sz w:val="20"/>
                <w:szCs w:val="20"/>
              </w:rPr>
            </w:pPr>
            <w:r>
              <w:rPr>
                <w:sz w:val="20"/>
                <w:szCs w:val="20"/>
              </w:rPr>
              <w:t>5,4</w:t>
            </w:r>
          </w:p>
        </w:tc>
        <w:tc>
          <w:tcPr>
            <w:tcW w:w="810" w:type="dxa"/>
            <w:tcBorders>
              <w:top w:val="nil"/>
              <w:left w:val="nil"/>
              <w:bottom w:val="single" w:sz="4" w:space="0" w:color="auto"/>
              <w:right w:val="single" w:sz="4" w:space="0" w:color="auto"/>
            </w:tcBorders>
            <w:shd w:val="clear" w:color="auto" w:fill="auto"/>
            <w:noWrap/>
            <w:vAlign w:val="center"/>
          </w:tcPr>
          <w:p w14:paraId="37CDF419" w14:textId="1A6FB57C" w:rsidR="007B1B91" w:rsidRPr="00CE0060" w:rsidRDefault="007B1B91" w:rsidP="007B1B91">
            <w:pPr>
              <w:spacing w:after="0" w:line="240" w:lineRule="auto"/>
              <w:rPr>
                <w:sz w:val="20"/>
                <w:szCs w:val="20"/>
              </w:rPr>
            </w:pPr>
            <w:r>
              <w:rPr>
                <w:sz w:val="20"/>
                <w:szCs w:val="20"/>
              </w:rPr>
              <w:t>5,1</w:t>
            </w:r>
          </w:p>
        </w:tc>
        <w:tc>
          <w:tcPr>
            <w:tcW w:w="810" w:type="dxa"/>
            <w:tcBorders>
              <w:top w:val="nil"/>
              <w:left w:val="nil"/>
              <w:bottom w:val="single" w:sz="4" w:space="0" w:color="auto"/>
              <w:right w:val="single" w:sz="4" w:space="0" w:color="auto"/>
            </w:tcBorders>
            <w:shd w:val="clear" w:color="auto" w:fill="auto"/>
            <w:noWrap/>
            <w:vAlign w:val="center"/>
          </w:tcPr>
          <w:p w14:paraId="731A3F77" w14:textId="4A921B21" w:rsidR="007B1B91" w:rsidRPr="00CE0060" w:rsidRDefault="007B1B91" w:rsidP="007B1B91">
            <w:pPr>
              <w:spacing w:after="0" w:line="240" w:lineRule="auto"/>
              <w:rPr>
                <w:sz w:val="20"/>
                <w:szCs w:val="20"/>
              </w:rPr>
            </w:pPr>
            <w:r>
              <w:rPr>
                <w:sz w:val="20"/>
                <w:szCs w:val="20"/>
              </w:rPr>
              <w:t>3,2</w:t>
            </w:r>
          </w:p>
        </w:tc>
        <w:tc>
          <w:tcPr>
            <w:tcW w:w="810" w:type="dxa"/>
            <w:tcBorders>
              <w:top w:val="nil"/>
              <w:left w:val="nil"/>
              <w:bottom w:val="single" w:sz="4" w:space="0" w:color="auto"/>
              <w:right w:val="single" w:sz="4" w:space="0" w:color="auto"/>
            </w:tcBorders>
            <w:shd w:val="clear" w:color="auto" w:fill="auto"/>
            <w:noWrap/>
            <w:vAlign w:val="center"/>
          </w:tcPr>
          <w:p w14:paraId="5101B702" w14:textId="6227ACF5" w:rsidR="007B1B91" w:rsidRPr="00CE0060" w:rsidRDefault="007B1B91" w:rsidP="007B1B91">
            <w:pPr>
              <w:spacing w:after="0" w:line="240" w:lineRule="auto"/>
              <w:rPr>
                <w:sz w:val="20"/>
                <w:szCs w:val="20"/>
              </w:rPr>
            </w:pPr>
            <w:r>
              <w:rPr>
                <w:color w:val="000000"/>
                <w:sz w:val="20"/>
                <w:szCs w:val="20"/>
              </w:rPr>
              <w:t>3,5</w:t>
            </w:r>
          </w:p>
        </w:tc>
        <w:tc>
          <w:tcPr>
            <w:tcW w:w="772" w:type="dxa"/>
            <w:tcBorders>
              <w:top w:val="nil"/>
              <w:left w:val="nil"/>
              <w:bottom w:val="single" w:sz="4" w:space="0" w:color="auto"/>
              <w:right w:val="single" w:sz="4" w:space="0" w:color="auto"/>
            </w:tcBorders>
            <w:shd w:val="clear" w:color="000000" w:fill="FFFFFF"/>
            <w:vAlign w:val="center"/>
          </w:tcPr>
          <w:p w14:paraId="49D6AE74" w14:textId="27232964" w:rsidR="007B1B91" w:rsidRPr="00CE0060" w:rsidRDefault="007B1B91" w:rsidP="007B1B91">
            <w:pPr>
              <w:spacing w:after="0" w:line="240" w:lineRule="auto"/>
              <w:rPr>
                <w:sz w:val="20"/>
                <w:szCs w:val="20"/>
              </w:rPr>
            </w:pPr>
            <w:r>
              <w:rPr>
                <w:color w:val="000000"/>
                <w:sz w:val="20"/>
                <w:szCs w:val="20"/>
              </w:rPr>
              <w:t>4,1</w:t>
            </w:r>
          </w:p>
        </w:tc>
        <w:tc>
          <w:tcPr>
            <w:tcW w:w="772" w:type="dxa"/>
            <w:tcBorders>
              <w:top w:val="nil"/>
              <w:left w:val="nil"/>
              <w:bottom w:val="single" w:sz="4" w:space="0" w:color="auto"/>
              <w:right w:val="single" w:sz="4" w:space="0" w:color="auto"/>
            </w:tcBorders>
            <w:shd w:val="clear" w:color="000000" w:fill="FFFFFF"/>
            <w:noWrap/>
            <w:vAlign w:val="center"/>
          </w:tcPr>
          <w:p w14:paraId="4BEF731A" w14:textId="0AF7BADF" w:rsidR="007B1B91" w:rsidRPr="00CE0060" w:rsidRDefault="007B1B91" w:rsidP="007B1B91">
            <w:pPr>
              <w:spacing w:after="0" w:line="240" w:lineRule="auto"/>
              <w:rPr>
                <w:sz w:val="20"/>
                <w:szCs w:val="20"/>
              </w:rPr>
            </w:pPr>
            <w:r>
              <w:rPr>
                <w:color w:val="000000"/>
                <w:sz w:val="20"/>
                <w:szCs w:val="20"/>
              </w:rPr>
              <w:t>1,4</w:t>
            </w:r>
          </w:p>
        </w:tc>
        <w:tc>
          <w:tcPr>
            <w:tcW w:w="1022" w:type="dxa"/>
            <w:tcBorders>
              <w:top w:val="single" w:sz="4" w:space="0" w:color="auto"/>
            </w:tcBorders>
            <w:shd w:val="clear" w:color="auto" w:fill="auto"/>
            <w:noWrap/>
            <w:vAlign w:val="center"/>
          </w:tcPr>
          <w:p w14:paraId="3C1F99EB" w14:textId="1339B773" w:rsidR="007B1B91" w:rsidRPr="00CE0060" w:rsidRDefault="007B1B91" w:rsidP="007B1B91">
            <w:pPr>
              <w:spacing w:after="0" w:line="240" w:lineRule="auto"/>
              <w:rPr>
                <w:rFonts w:eastAsia="Times New Roman"/>
                <w:sz w:val="20"/>
                <w:szCs w:val="20"/>
                <w:lang w:val="vi-VN"/>
              </w:rPr>
            </w:pPr>
            <w:r w:rsidRPr="00CE0060">
              <w:rPr>
                <w:rFonts w:eastAsia="Times New Roman"/>
                <w:sz w:val="20"/>
                <w:szCs w:val="20"/>
              </w:rPr>
              <w:t>-</w:t>
            </w:r>
          </w:p>
        </w:tc>
        <w:tc>
          <w:tcPr>
            <w:tcW w:w="950" w:type="dxa"/>
            <w:tcBorders>
              <w:top w:val="single" w:sz="4" w:space="0" w:color="auto"/>
            </w:tcBorders>
            <w:vAlign w:val="center"/>
          </w:tcPr>
          <w:p w14:paraId="23608E4F" w14:textId="7EFF2A1A" w:rsidR="007B1B91" w:rsidRPr="00CE0060" w:rsidRDefault="007B1B91" w:rsidP="007B1B91">
            <w:pPr>
              <w:spacing w:after="0" w:line="240" w:lineRule="auto"/>
              <w:rPr>
                <w:rFonts w:eastAsia="Times New Roman"/>
                <w:sz w:val="20"/>
                <w:szCs w:val="20"/>
              </w:rPr>
            </w:pPr>
            <w:r w:rsidRPr="00CE0060">
              <w:rPr>
                <w:rFonts w:ascii="Yu Gothic" w:eastAsia="Yu Gothic" w:hAnsi="Yu Gothic" w:hint="eastAsia"/>
                <w:sz w:val="20"/>
                <w:szCs w:val="20"/>
                <w:lang w:val="vi-VN"/>
              </w:rPr>
              <w:t>≥</w:t>
            </w:r>
            <w:r w:rsidRPr="00CE0060">
              <w:rPr>
                <w:rFonts w:eastAsia="Times New Roman"/>
                <w:sz w:val="20"/>
                <w:szCs w:val="20"/>
              </w:rPr>
              <w:t>5</w:t>
            </w:r>
            <w:r w:rsidRPr="00CE0060">
              <w:rPr>
                <w:rFonts w:eastAsia="Times New Roman"/>
                <w:sz w:val="20"/>
                <w:szCs w:val="20"/>
                <w:lang w:val="vi-VN"/>
              </w:rPr>
              <w:t>,0</w:t>
            </w:r>
          </w:p>
        </w:tc>
      </w:tr>
    </w:tbl>
    <w:p w14:paraId="1A809913" w14:textId="153C5A6F" w:rsidR="007B1B91" w:rsidRDefault="007B1B91" w:rsidP="00FE3FD8">
      <w:pPr>
        <w:pStyle w:val="Caption"/>
        <w:rPr>
          <w:sz w:val="28"/>
        </w:rPr>
      </w:pPr>
      <w:bookmarkStart w:id="1737" w:name="_Toc177717459"/>
      <w:r>
        <w:rPr>
          <w:noProof/>
        </w:rPr>
        <w:drawing>
          <wp:anchor distT="0" distB="0" distL="114300" distR="114300" simplePos="0" relativeHeight="252077056" behindDoc="0" locked="0" layoutInCell="1" allowOverlap="1" wp14:anchorId="215D79EF" wp14:editId="2EBDBA6F">
            <wp:simplePos x="0" y="0"/>
            <wp:positionH relativeFrom="column">
              <wp:posOffset>1708785</wp:posOffset>
            </wp:positionH>
            <wp:positionV relativeFrom="paragraph">
              <wp:posOffset>143510</wp:posOffset>
            </wp:positionV>
            <wp:extent cx="5486400" cy="3310255"/>
            <wp:effectExtent l="0" t="0" r="0" b="4445"/>
            <wp:wrapThrough wrapText="bothSides">
              <wp:wrapPolygon edited="0">
                <wp:start x="0" y="0"/>
                <wp:lineTo x="0" y="21505"/>
                <wp:lineTo x="21525" y="21505"/>
                <wp:lineTo x="21525" y="0"/>
                <wp:lineTo x="0" y="0"/>
              </wp:wrapPolygon>
            </wp:wrapThrough>
            <wp:docPr id="1284403593" name="Chart 1284403593">
              <a:extLst xmlns:a="http://schemas.openxmlformats.org/drawingml/2006/main">
                <a:ext uri="{FF2B5EF4-FFF2-40B4-BE49-F238E27FC236}">
                  <a16:creationId xmlns:a16="http://schemas.microsoft.com/office/drawing/2014/main" id="{00000000-0008-0000-0100-00000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14:sizeRelH relativeFrom="margin">
              <wp14:pctWidth>0</wp14:pctWidth>
            </wp14:sizeRelH>
            <wp14:sizeRelV relativeFrom="margin">
              <wp14:pctHeight>0</wp14:pctHeight>
            </wp14:sizeRelV>
          </wp:anchor>
        </w:drawing>
      </w:r>
    </w:p>
    <w:p w14:paraId="293F0C54" w14:textId="01D6E6B1" w:rsidR="007B1B91" w:rsidRDefault="007B1B91" w:rsidP="00FE3FD8">
      <w:pPr>
        <w:pStyle w:val="Caption"/>
        <w:rPr>
          <w:sz w:val="28"/>
        </w:rPr>
      </w:pPr>
    </w:p>
    <w:p w14:paraId="1B1B3ED4" w14:textId="77777777" w:rsidR="007B1B91" w:rsidRDefault="007B1B91" w:rsidP="00FE3FD8">
      <w:pPr>
        <w:pStyle w:val="Caption"/>
        <w:rPr>
          <w:sz w:val="28"/>
        </w:rPr>
      </w:pPr>
    </w:p>
    <w:p w14:paraId="3F460B26" w14:textId="60F795D8" w:rsidR="007B1B91" w:rsidRDefault="007B1B91" w:rsidP="00FE3FD8">
      <w:pPr>
        <w:pStyle w:val="Caption"/>
        <w:rPr>
          <w:sz w:val="28"/>
        </w:rPr>
      </w:pPr>
    </w:p>
    <w:p w14:paraId="47EFCCA7" w14:textId="77777777" w:rsidR="007B1B91" w:rsidRDefault="007B1B91" w:rsidP="00FE3FD8">
      <w:pPr>
        <w:pStyle w:val="Caption"/>
        <w:rPr>
          <w:sz w:val="28"/>
        </w:rPr>
      </w:pPr>
    </w:p>
    <w:p w14:paraId="4EB867E6" w14:textId="77777777" w:rsidR="007B1B91" w:rsidRDefault="007B1B91" w:rsidP="00FE3FD8">
      <w:pPr>
        <w:pStyle w:val="Caption"/>
        <w:rPr>
          <w:sz w:val="28"/>
        </w:rPr>
      </w:pPr>
    </w:p>
    <w:p w14:paraId="4FBB629E" w14:textId="77777777" w:rsidR="007B1B91" w:rsidRDefault="007B1B91" w:rsidP="00FE3FD8">
      <w:pPr>
        <w:pStyle w:val="Caption"/>
        <w:rPr>
          <w:sz w:val="28"/>
        </w:rPr>
      </w:pPr>
    </w:p>
    <w:p w14:paraId="747CE035" w14:textId="77777777" w:rsidR="007B1B91" w:rsidRDefault="007B1B91" w:rsidP="00FE3FD8">
      <w:pPr>
        <w:pStyle w:val="Caption"/>
        <w:rPr>
          <w:sz w:val="28"/>
        </w:rPr>
      </w:pPr>
    </w:p>
    <w:p w14:paraId="5228A710" w14:textId="77777777" w:rsidR="007B1B91" w:rsidRDefault="007B1B91" w:rsidP="00FE3FD8">
      <w:pPr>
        <w:pStyle w:val="Caption"/>
        <w:rPr>
          <w:sz w:val="28"/>
        </w:rPr>
      </w:pPr>
    </w:p>
    <w:p w14:paraId="54AF72C4" w14:textId="77777777" w:rsidR="007B1B91" w:rsidRDefault="007B1B91" w:rsidP="00FE3FD8">
      <w:pPr>
        <w:pStyle w:val="Caption"/>
        <w:rPr>
          <w:sz w:val="28"/>
        </w:rPr>
      </w:pPr>
    </w:p>
    <w:p w14:paraId="60915FAA" w14:textId="69D2A789" w:rsidR="001D645F" w:rsidRPr="00CE0060" w:rsidRDefault="001D645F" w:rsidP="00FE3FD8">
      <w:pPr>
        <w:pStyle w:val="Caption"/>
        <w:rPr>
          <w:sz w:val="28"/>
          <w:szCs w:val="28"/>
        </w:rPr>
      </w:pPr>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19</w:t>
      </w:r>
      <w:r w:rsidRPr="00CE0060">
        <w:rPr>
          <w:sz w:val="28"/>
        </w:rPr>
        <w:fldChar w:fldCharType="end"/>
      </w:r>
      <w:r w:rsidRPr="00CE0060">
        <w:rPr>
          <w:sz w:val="26"/>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DO</w:t>
      </w:r>
      <w:r w:rsidRPr="00CE0060">
        <w:rPr>
          <w:sz w:val="28"/>
          <w:szCs w:val="28"/>
        </w:rPr>
        <w:t xml:space="preserve"> trên các </w:t>
      </w:r>
      <w:r w:rsidR="00211687" w:rsidRPr="00CE0060">
        <w:rPr>
          <w:sz w:val="28"/>
          <w:szCs w:val="28"/>
          <w:lang w:val="en-US"/>
        </w:rPr>
        <w:t>rạch đổ ra thượng lưu sông Sài Gòn</w:t>
      </w:r>
      <w:bookmarkEnd w:id="1737"/>
    </w:p>
    <w:p w14:paraId="440FE150" w14:textId="263FD4F2" w:rsidR="001D645F" w:rsidRPr="00CE0060" w:rsidRDefault="001D645F" w:rsidP="001D645F">
      <w:pPr>
        <w:pStyle w:val="Caption"/>
        <w:rPr>
          <w:sz w:val="28"/>
          <w:szCs w:val="28"/>
          <w:lang w:val="en-US"/>
        </w:rPr>
      </w:pPr>
      <w:bookmarkStart w:id="1738" w:name="_Toc177717338"/>
      <w:r w:rsidRPr="00CE0060">
        <w:rPr>
          <w:sz w:val="26"/>
        </w:rPr>
        <w:lastRenderedPageBreak/>
        <w:t xml:space="preserve">Bảng </w:t>
      </w:r>
      <w:r w:rsidRPr="00CE0060">
        <w:rPr>
          <w:sz w:val="26"/>
        </w:rPr>
        <w:fldChar w:fldCharType="begin"/>
      </w:r>
      <w:r w:rsidRPr="00CE0060">
        <w:rPr>
          <w:sz w:val="26"/>
        </w:rPr>
        <w:instrText xml:space="preserve"> SEQ Bảng \* ARABIC </w:instrText>
      </w:r>
      <w:r w:rsidRPr="00CE0060">
        <w:rPr>
          <w:sz w:val="26"/>
        </w:rPr>
        <w:fldChar w:fldCharType="separate"/>
      </w:r>
      <w:r w:rsidR="00812C2A" w:rsidRPr="00CE0060">
        <w:rPr>
          <w:noProof/>
          <w:sz w:val="26"/>
        </w:rPr>
        <w:t>25</w:t>
      </w:r>
      <w:r w:rsidRPr="00CE0060">
        <w:rPr>
          <w:sz w:val="26"/>
        </w:rPr>
        <w:fldChar w:fldCharType="end"/>
      </w:r>
      <w:r w:rsidRPr="00CE0060">
        <w:rPr>
          <w:sz w:val="26"/>
          <w:lang w:val="en-US"/>
        </w:rPr>
        <w:t>.</w:t>
      </w:r>
      <w:r w:rsidRPr="00CE0060">
        <w:rPr>
          <w:sz w:val="34"/>
          <w:szCs w:val="28"/>
        </w:rPr>
        <w:t xml:space="preserve"> </w:t>
      </w:r>
      <w:r w:rsidRPr="00CE0060">
        <w:rPr>
          <w:sz w:val="28"/>
          <w:szCs w:val="28"/>
          <w:lang w:val="en-US"/>
        </w:rPr>
        <w:t>Kết quả</w:t>
      </w:r>
      <w:r w:rsidRPr="00CE0060">
        <w:rPr>
          <w:sz w:val="28"/>
          <w:szCs w:val="28"/>
        </w:rPr>
        <w:t xml:space="preserve"> </w:t>
      </w:r>
      <w:r w:rsidRPr="00CE0060">
        <w:rPr>
          <w:sz w:val="28"/>
          <w:szCs w:val="28"/>
          <w:lang w:val="en-US"/>
        </w:rPr>
        <w:t>Coliform</w:t>
      </w:r>
      <w:r w:rsidRPr="00CE0060">
        <w:rPr>
          <w:sz w:val="28"/>
          <w:szCs w:val="28"/>
        </w:rPr>
        <w:t xml:space="preserve"> trên các </w:t>
      </w:r>
      <w:r w:rsidR="00211687" w:rsidRPr="00CE0060">
        <w:rPr>
          <w:sz w:val="28"/>
          <w:szCs w:val="28"/>
          <w:lang w:val="en-US"/>
        </w:rPr>
        <w:t>rạch đổ ra thượng lưu sông Sài Gòn</w:t>
      </w:r>
      <w:bookmarkEnd w:id="1738"/>
    </w:p>
    <w:tbl>
      <w:tblPr>
        <w:tblW w:w="134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4"/>
        <w:gridCol w:w="796"/>
        <w:gridCol w:w="797"/>
        <w:gridCol w:w="797"/>
        <w:gridCol w:w="797"/>
        <w:gridCol w:w="797"/>
        <w:gridCol w:w="797"/>
        <w:gridCol w:w="797"/>
        <w:gridCol w:w="797"/>
        <w:gridCol w:w="837"/>
        <w:gridCol w:w="837"/>
        <w:gridCol w:w="837"/>
        <w:gridCol w:w="797"/>
        <w:gridCol w:w="797"/>
        <w:gridCol w:w="6"/>
        <w:gridCol w:w="980"/>
        <w:gridCol w:w="960"/>
        <w:gridCol w:w="6"/>
      </w:tblGrid>
      <w:tr w:rsidR="00CE0060" w:rsidRPr="00CE0060" w14:paraId="38C45EE1" w14:textId="77777777" w:rsidTr="004E7BBA">
        <w:trPr>
          <w:trHeight w:val="391"/>
          <w:jc w:val="center"/>
        </w:trPr>
        <w:tc>
          <w:tcPr>
            <w:tcW w:w="994" w:type="dxa"/>
            <w:vMerge w:val="restart"/>
            <w:shd w:val="clear" w:color="auto" w:fill="auto"/>
            <w:noWrap/>
            <w:vAlign w:val="center"/>
          </w:tcPr>
          <w:p w14:paraId="68254FC3" w14:textId="0782914F" w:rsidR="00097E58" w:rsidRPr="00CE0060" w:rsidRDefault="00097E58" w:rsidP="00097E58">
            <w:pPr>
              <w:spacing w:after="0" w:line="240" w:lineRule="auto"/>
              <w:rPr>
                <w:rFonts w:eastAsia="Times New Roman"/>
                <w:sz w:val="20"/>
                <w:szCs w:val="20"/>
              </w:rPr>
            </w:pPr>
            <w:r w:rsidRPr="00CE0060">
              <w:rPr>
                <w:b/>
                <w:bCs/>
                <w:sz w:val="20"/>
                <w:szCs w:val="20"/>
              </w:rPr>
              <w:t>Coliform</w:t>
            </w:r>
          </w:p>
        </w:tc>
        <w:tc>
          <w:tcPr>
            <w:tcW w:w="10486" w:type="dxa"/>
            <w:gridSpan w:val="14"/>
            <w:shd w:val="clear" w:color="auto" w:fill="auto"/>
            <w:noWrap/>
            <w:vAlign w:val="center"/>
          </w:tcPr>
          <w:p w14:paraId="7A71E0E0" w14:textId="77777777" w:rsidR="00097E58" w:rsidRPr="00CE0060" w:rsidRDefault="00097E58" w:rsidP="00097E58">
            <w:pPr>
              <w:spacing w:after="0" w:line="240" w:lineRule="auto"/>
              <w:rPr>
                <w:rFonts w:eastAsia="Times New Roman"/>
                <w:sz w:val="20"/>
                <w:szCs w:val="20"/>
              </w:rPr>
            </w:pPr>
            <w:r w:rsidRPr="00CE0060">
              <w:rPr>
                <w:rFonts w:eastAsia="Times New Roman"/>
                <w:b/>
                <w:bCs/>
                <w:sz w:val="20"/>
                <w:szCs w:val="20"/>
                <w:lang w:val="vi-VN"/>
              </w:rPr>
              <w:t>Thông số phục vụ cho việc phân loại chất lượng nước sông, suối, kênh, mương, khe, rạch và bảo vệ môi trường sống dưới nước</w:t>
            </w:r>
          </w:p>
        </w:tc>
        <w:tc>
          <w:tcPr>
            <w:tcW w:w="1946" w:type="dxa"/>
            <w:gridSpan w:val="3"/>
            <w:shd w:val="clear" w:color="auto" w:fill="auto"/>
            <w:noWrap/>
            <w:vAlign w:val="center"/>
          </w:tcPr>
          <w:p w14:paraId="7DCCE6EF" w14:textId="77777777" w:rsidR="00097E58" w:rsidRPr="00CE0060" w:rsidRDefault="00097E58" w:rsidP="00097E58">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p>
        </w:tc>
      </w:tr>
      <w:tr w:rsidR="007B1B91" w:rsidRPr="00CE0060" w14:paraId="580CBD50" w14:textId="77777777" w:rsidTr="00817606">
        <w:trPr>
          <w:gridAfter w:val="1"/>
          <w:wAfter w:w="6" w:type="dxa"/>
          <w:trHeight w:val="479"/>
          <w:jc w:val="center"/>
        </w:trPr>
        <w:tc>
          <w:tcPr>
            <w:tcW w:w="994" w:type="dxa"/>
            <w:vMerge/>
            <w:shd w:val="clear" w:color="auto" w:fill="auto"/>
            <w:noWrap/>
            <w:vAlign w:val="center"/>
          </w:tcPr>
          <w:p w14:paraId="6078A18C" w14:textId="77777777" w:rsidR="007B1B91" w:rsidRPr="00CE0060" w:rsidRDefault="007B1B91" w:rsidP="007B1B91">
            <w:pPr>
              <w:spacing w:after="0" w:line="240" w:lineRule="auto"/>
              <w:rPr>
                <w:rFonts w:eastAsia="Times New Roman"/>
                <w:sz w:val="20"/>
                <w:szCs w:val="20"/>
              </w:rPr>
            </w:pPr>
          </w:p>
        </w:tc>
        <w:tc>
          <w:tcPr>
            <w:tcW w:w="79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EDA6076" w14:textId="133B7139" w:rsidR="007B1B91" w:rsidRPr="00CE0060" w:rsidRDefault="007B1B91" w:rsidP="007B1B91">
            <w:pPr>
              <w:spacing w:after="0" w:line="240" w:lineRule="auto"/>
              <w:rPr>
                <w:rFonts w:eastAsia="Times New Roman"/>
                <w:sz w:val="20"/>
                <w:szCs w:val="20"/>
              </w:rPr>
            </w:pPr>
            <w:r>
              <w:rPr>
                <w:b/>
                <w:bCs/>
                <w:sz w:val="20"/>
                <w:szCs w:val="20"/>
              </w:rPr>
              <w:t>Tháng 10</w:t>
            </w:r>
            <w:r>
              <w:rPr>
                <w:b/>
                <w:bCs/>
                <w:sz w:val="20"/>
                <w:szCs w:val="20"/>
              </w:rPr>
              <w:br/>
              <w:t>2023</w:t>
            </w:r>
          </w:p>
        </w:tc>
        <w:tc>
          <w:tcPr>
            <w:tcW w:w="797" w:type="dxa"/>
            <w:tcBorders>
              <w:top w:val="single" w:sz="4" w:space="0" w:color="auto"/>
              <w:left w:val="nil"/>
              <w:bottom w:val="single" w:sz="4" w:space="0" w:color="auto"/>
              <w:right w:val="single" w:sz="4" w:space="0" w:color="auto"/>
            </w:tcBorders>
            <w:shd w:val="clear" w:color="auto" w:fill="auto"/>
            <w:noWrap/>
            <w:vAlign w:val="center"/>
          </w:tcPr>
          <w:p w14:paraId="6AB35838" w14:textId="6A734111" w:rsidR="007B1B91" w:rsidRPr="00CE0060" w:rsidRDefault="007B1B91" w:rsidP="007B1B91">
            <w:pPr>
              <w:spacing w:after="0" w:line="240" w:lineRule="auto"/>
              <w:rPr>
                <w:rFonts w:eastAsia="Times New Roman"/>
                <w:sz w:val="20"/>
                <w:szCs w:val="20"/>
              </w:rPr>
            </w:pPr>
            <w:r>
              <w:rPr>
                <w:b/>
                <w:bCs/>
                <w:sz w:val="20"/>
                <w:szCs w:val="20"/>
              </w:rPr>
              <w:t>Tháng 11</w:t>
            </w:r>
            <w:r>
              <w:rPr>
                <w:b/>
                <w:bCs/>
                <w:sz w:val="20"/>
                <w:szCs w:val="20"/>
              </w:rPr>
              <w:br/>
              <w:t>2023</w:t>
            </w:r>
          </w:p>
        </w:tc>
        <w:tc>
          <w:tcPr>
            <w:tcW w:w="797" w:type="dxa"/>
            <w:tcBorders>
              <w:top w:val="single" w:sz="4" w:space="0" w:color="auto"/>
              <w:left w:val="nil"/>
              <w:bottom w:val="single" w:sz="4" w:space="0" w:color="auto"/>
              <w:right w:val="single" w:sz="4" w:space="0" w:color="auto"/>
            </w:tcBorders>
            <w:shd w:val="clear" w:color="auto" w:fill="auto"/>
            <w:noWrap/>
            <w:vAlign w:val="center"/>
          </w:tcPr>
          <w:p w14:paraId="7D4C55E0" w14:textId="62940D34" w:rsidR="007B1B91" w:rsidRPr="00CE0060" w:rsidRDefault="007B1B91" w:rsidP="007B1B91">
            <w:pPr>
              <w:spacing w:after="0" w:line="240" w:lineRule="auto"/>
              <w:rPr>
                <w:rFonts w:eastAsia="Times New Roman"/>
                <w:sz w:val="20"/>
                <w:szCs w:val="20"/>
              </w:rPr>
            </w:pPr>
            <w:r>
              <w:rPr>
                <w:b/>
                <w:bCs/>
                <w:sz w:val="20"/>
                <w:szCs w:val="20"/>
              </w:rPr>
              <w:t>Tháng 12</w:t>
            </w:r>
            <w:r>
              <w:rPr>
                <w:b/>
                <w:bCs/>
                <w:sz w:val="20"/>
                <w:szCs w:val="20"/>
              </w:rPr>
              <w:br/>
              <w:t>2023</w:t>
            </w:r>
          </w:p>
        </w:tc>
        <w:tc>
          <w:tcPr>
            <w:tcW w:w="797" w:type="dxa"/>
            <w:tcBorders>
              <w:top w:val="single" w:sz="4" w:space="0" w:color="auto"/>
              <w:left w:val="nil"/>
              <w:bottom w:val="single" w:sz="4" w:space="0" w:color="auto"/>
              <w:right w:val="single" w:sz="4" w:space="0" w:color="auto"/>
            </w:tcBorders>
            <w:shd w:val="clear" w:color="auto" w:fill="auto"/>
            <w:noWrap/>
            <w:vAlign w:val="center"/>
          </w:tcPr>
          <w:p w14:paraId="7487640A" w14:textId="64CB7089" w:rsidR="007B1B91" w:rsidRPr="00CE0060" w:rsidRDefault="007B1B91" w:rsidP="007B1B91">
            <w:pPr>
              <w:spacing w:after="0" w:line="240" w:lineRule="auto"/>
              <w:rPr>
                <w:rFonts w:eastAsia="Times New Roman"/>
                <w:sz w:val="20"/>
                <w:szCs w:val="20"/>
              </w:rPr>
            </w:pPr>
            <w:r>
              <w:rPr>
                <w:b/>
                <w:bCs/>
                <w:sz w:val="20"/>
                <w:szCs w:val="20"/>
              </w:rPr>
              <w:t>Tháng 1</w:t>
            </w:r>
            <w:r>
              <w:rPr>
                <w:b/>
                <w:bCs/>
                <w:sz w:val="20"/>
                <w:szCs w:val="20"/>
              </w:rPr>
              <w:br/>
              <w:t>2024</w:t>
            </w:r>
          </w:p>
        </w:tc>
        <w:tc>
          <w:tcPr>
            <w:tcW w:w="797" w:type="dxa"/>
            <w:tcBorders>
              <w:top w:val="single" w:sz="4" w:space="0" w:color="auto"/>
              <w:left w:val="nil"/>
              <w:bottom w:val="single" w:sz="4" w:space="0" w:color="auto"/>
              <w:right w:val="single" w:sz="4" w:space="0" w:color="auto"/>
            </w:tcBorders>
            <w:shd w:val="clear" w:color="auto" w:fill="auto"/>
            <w:noWrap/>
            <w:vAlign w:val="center"/>
          </w:tcPr>
          <w:p w14:paraId="0915C29B" w14:textId="6BA92024" w:rsidR="007B1B91" w:rsidRPr="00CE0060" w:rsidRDefault="007B1B91" w:rsidP="007B1B91">
            <w:pPr>
              <w:spacing w:after="0" w:line="240" w:lineRule="auto"/>
              <w:rPr>
                <w:rFonts w:eastAsia="Times New Roman"/>
                <w:sz w:val="20"/>
                <w:szCs w:val="20"/>
              </w:rPr>
            </w:pPr>
            <w:r>
              <w:rPr>
                <w:b/>
                <w:bCs/>
                <w:sz w:val="20"/>
                <w:szCs w:val="20"/>
              </w:rPr>
              <w:t>Tháng 2</w:t>
            </w:r>
            <w:r>
              <w:rPr>
                <w:b/>
                <w:bCs/>
                <w:sz w:val="20"/>
                <w:szCs w:val="20"/>
              </w:rPr>
              <w:br/>
              <w:t>2024</w:t>
            </w:r>
          </w:p>
        </w:tc>
        <w:tc>
          <w:tcPr>
            <w:tcW w:w="797" w:type="dxa"/>
            <w:tcBorders>
              <w:top w:val="single" w:sz="4" w:space="0" w:color="auto"/>
              <w:left w:val="nil"/>
              <w:bottom w:val="single" w:sz="4" w:space="0" w:color="auto"/>
              <w:right w:val="single" w:sz="4" w:space="0" w:color="auto"/>
            </w:tcBorders>
            <w:shd w:val="clear" w:color="auto" w:fill="auto"/>
            <w:noWrap/>
            <w:vAlign w:val="center"/>
          </w:tcPr>
          <w:p w14:paraId="22D7683C" w14:textId="52430641" w:rsidR="007B1B91" w:rsidRPr="00CE0060" w:rsidRDefault="007B1B91" w:rsidP="007B1B91">
            <w:pPr>
              <w:spacing w:after="0" w:line="240" w:lineRule="auto"/>
              <w:rPr>
                <w:rFonts w:eastAsia="Times New Roman"/>
                <w:sz w:val="20"/>
                <w:szCs w:val="20"/>
              </w:rPr>
            </w:pPr>
            <w:r>
              <w:rPr>
                <w:b/>
                <w:bCs/>
                <w:sz w:val="20"/>
                <w:szCs w:val="20"/>
              </w:rPr>
              <w:t>Tháng 3</w:t>
            </w:r>
            <w:r>
              <w:rPr>
                <w:b/>
                <w:bCs/>
                <w:sz w:val="20"/>
                <w:szCs w:val="20"/>
              </w:rPr>
              <w:br/>
              <w:t>2024</w:t>
            </w:r>
          </w:p>
        </w:tc>
        <w:tc>
          <w:tcPr>
            <w:tcW w:w="797" w:type="dxa"/>
            <w:tcBorders>
              <w:top w:val="single" w:sz="4" w:space="0" w:color="auto"/>
              <w:left w:val="nil"/>
              <w:bottom w:val="single" w:sz="4" w:space="0" w:color="auto"/>
              <w:right w:val="single" w:sz="4" w:space="0" w:color="auto"/>
            </w:tcBorders>
            <w:shd w:val="clear" w:color="auto" w:fill="auto"/>
            <w:noWrap/>
            <w:vAlign w:val="center"/>
          </w:tcPr>
          <w:p w14:paraId="3CC69AEA" w14:textId="7053CB25" w:rsidR="007B1B91" w:rsidRPr="00CE0060" w:rsidRDefault="007B1B91" w:rsidP="007B1B91">
            <w:pPr>
              <w:spacing w:after="0" w:line="240" w:lineRule="auto"/>
              <w:rPr>
                <w:rFonts w:eastAsia="Times New Roman"/>
                <w:sz w:val="20"/>
                <w:szCs w:val="20"/>
              </w:rPr>
            </w:pPr>
            <w:r>
              <w:rPr>
                <w:b/>
                <w:bCs/>
                <w:sz w:val="20"/>
                <w:szCs w:val="20"/>
              </w:rPr>
              <w:t>Tháng 4</w:t>
            </w:r>
            <w:r>
              <w:rPr>
                <w:b/>
                <w:bCs/>
                <w:sz w:val="20"/>
                <w:szCs w:val="20"/>
              </w:rPr>
              <w:br/>
              <w:t>2024</w:t>
            </w:r>
          </w:p>
        </w:tc>
        <w:tc>
          <w:tcPr>
            <w:tcW w:w="797" w:type="dxa"/>
            <w:tcBorders>
              <w:top w:val="single" w:sz="4" w:space="0" w:color="auto"/>
              <w:left w:val="nil"/>
              <w:bottom w:val="single" w:sz="4" w:space="0" w:color="auto"/>
              <w:right w:val="single" w:sz="4" w:space="0" w:color="auto"/>
            </w:tcBorders>
            <w:shd w:val="clear" w:color="auto" w:fill="auto"/>
            <w:noWrap/>
            <w:vAlign w:val="center"/>
          </w:tcPr>
          <w:p w14:paraId="2A31EA09" w14:textId="59A53AFC" w:rsidR="007B1B91" w:rsidRPr="00CE0060" w:rsidRDefault="007B1B91" w:rsidP="007B1B91">
            <w:pPr>
              <w:spacing w:after="0" w:line="240" w:lineRule="auto"/>
              <w:rPr>
                <w:rFonts w:eastAsia="Times New Roman"/>
                <w:sz w:val="20"/>
                <w:szCs w:val="20"/>
              </w:rPr>
            </w:pPr>
            <w:r>
              <w:rPr>
                <w:b/>
                <w:bCs/>
                <w:sz w:val="20"/>
                <w:szCs w:val="20"/>
              </w:rPr>
              <w:t>Tháng 5</w:t>
            </w:r>
            <w:r>
              <w:rPr>
                <w:b/>
                <w:bCs/>
                <w:sz w:val="20"/>
                <w:szCs w:val="20"/>
              </w:rPr>
              <w:br/>
              <w:t>2024</w:t>
            </w:r>
          </w:p>
        </w:tc>
        <w:tc>
          <w:tcPr>
            <w:tcW w:w="837" w:type="dxa"/>
            <w:tcBorders>
              <w:top w:val="single" w:sz="4" w:space="0" w:color="auto"/>
              <w:left w:val="nil"/>
              <w:bottom w:val="single" w:sz="4" w:space="0" w:color="auto"/>
              <w:right w:val="single" w:sz="4" w:space="0" w:color="auto"/>
            </w:tcBorders>
            <w:shd w:val="clear" w:color="auto" w:fill="auto"/>
            <w:noWrap/>
            <w:vAlign w:val="center"/>
          </w:tcPr>
          <w:p w14:paraId="57EC2BBE" w14:textId="32D4A8CB" w:rsidR="007B1B91" w:rsidRPr="00CE0060" w:rsidRDefault="007B1B91" w:rsidP="007B1B91">
            <w:pPr>
              <w:spacing w:after="0" w:line="240" w:lineRule="auto"/>
              <w:rPr>
                <w:rFonts w:eastAsia="Times New Roman"/>
                <w:sz w:val="20"/>
                <w:szCs w:val="20"/>
              </w:rPr>
            </w:pPr>
            <w:r>
              <w:rPr>
                <w:b/>
                <w:bCs/>
                <w:sz w:val="20"/>
                <w:szCs w:val="20"/>
              </w:rPr>
              <w:t>Tháng 6</w:t>
            </w:r>
            <w:r>
              <w:rPr>
                <w:b/>
                <w:bCs/>
                <w:sz w:val="20"/>
                <w:szCs w:val="20"/>
              </w:rPr>
              <w:br/>
              <w:t>2024</w:t>
            </w:r>
          </w:p>
        </w:tc>
        <w:tc>
          <w:tcPr>
            <w:tcW w:w="837" w:type="dxa"/>
            <w:tcBorders>
              <w:top w:val="single" w:sz="4" w:space="0" w:color="auto"/>
              <w:left w:val="nil"/>
              <w:bottom w:val="single" w:sz="4" w:space="0" w:color="auto"/>
              <w:right w:val="single" w:sz="4" w:space="0" w:color="auto"/>
            </w:tcBorders>
            <w:shd w:val="clear" w:color="auto" w:fill="auto"/>
            <w:noWrap/>
            <w:vAlign w:val="center"/>
          </w:tcPr>
          <w:p w14:paraId="1A56F503" w14:textId="235C4605" w:rsidR="007B1B91" w:rsidRPr="00CE0060" w:rsidRDefault="007B1B91" w:rsidP="007B1B91">
            <w:pPr>
              <w:spacing w:after="0" w:line="240" w:lineRule="auto"/>
              <w:rPr>
                <w:rFonts w:eastAsia="Times New Roman"/>
                <w:sz w:val="20"/>
                <w:szCs w:val="20"/>
              </w:rPr>
            </w:pPr>
            <w:r>
              <w:rPr>
                <w:b/>
                <w:bCs/>
                <w:sz w:val="20"/>
                <w:szCs w:val="20"/>
              </w:rPr>
              <w:t>Tháng 7</w:t>
            </w:r>
            <w:r>
              <w:rPr>
                <w:b/>
                <w:bCs/>
                <w:sz w:val="20"/>
                <w:szCs w:val="20"/>
              </w:rPr>
              <w:br/>
              <w:t>2024</w:t>
            </w:r>
          </w:p>
        </w:tc>
        <w:tc>
          <w:tcPr>
            <w:tcW w:w="837" w:type="dxa"/>
            <w:tcBorders>
              <w:top w:val="single" w:sz="4" w:space="0" w:color="auto"/>
              <w:left w:val="nil"/>
              <w:bottom w:val="single" w:sz="4" w:space="0" w:color="auto"/>
              <w:right w:val="single" w:sz="4" w:space="0" w:color="auto"/>
            </w:tcBorders>
            <w:shd w:val="clear" w:color="auto" w:fill="auto"/>
            <w:noWrap/>
            <w:vAlign w:val="center"/>
          </w:tcPr>
          <w:p w14:paraId="15023787" w14:textId="25F6F23A" w:rsidR="007B1B91" w:rsidRPr="00CE0060" w:rsidRDefault="007B1B91" w:rsidP="007B1B91">
            <w:pPr>
              <w:spacing w:after="0" w:line="240" w:lineRule="auto"/>
              <w:rPr>
                <w:rFonts w:eastAsia="Times New Roman"/>
                <w:sz w:val="20"/>
                <w:szCs w:val="20"/>
              </w:rPr>
            </w:pPr>
            <w:r>
              <w:rPr>
                <w:b/>
                <w:bCs/>
                <w:sz w:val="20"/>
                <w:szCs w:val="20"/>
              </w:rPr>
              <w:t>Tháng 8</w:t>
            </w:r>
            <w:r>
              <w:rPr>
                <w:b/>
                <w:bCs/>
                <w:sz w:val="20"/>
                <w:szCs w:val="20"/>
              </w:rPr>
              <w:br/>
              <w:t>2024</w:t>
            </w:r>
          </w:p>
        </w:tc>
        <w:tc>
          <w:tcPr>
            <w:tcW w:w="797" w:type="dxa"/>
            <w:tcBorders>
              <w:top w:val="single" w:sz="4" w:space="0" w:color="auto"/>
              <w:left w:val="nil"/>
              <w:bottom w:val="single" w:sz="4" w:space="0" w:color="auto"/>
              <w:right w:val="single" w:sz="4" w:space="0" w:color="auto"/>
            </w:tcBorders>
            <w:shd w:val="clear" w:color="auto" w:fill="auto"/>
            <w:vAlign w:val="center"/>
          </w:tcPr>
          <w:p w14:paraId="1118FBCE" w14:textId="0DB76EB2" w:rsidR="007B1B91" w:rsidRPr="00CE0060" w:rsidRDefault="007B1B91" w:rsidP="007B1B91">
            <w:pPr>
              <w:spacing w:after="0" w:line="240" w:lineRule="auto"/>
              <w:rPr>
                <w:b/>
                <w:bCs/>
                <w:sz w:val="20"/>
                <w:szCs w:val="20"/>
              </w:rPr>
            </w:pPr>
            <w:r>
              <w:rPr>
                <w:b/>
                <w:bCs/>
                <w:sz w:val="20"/>
                <w:szCs w:val="20"/>
              </w:rPr>
              <w:t>Tháng 9</w:t>
            </w:r>
            <w:r>
              <w:rPr>
                <w:b/>
                <w:bCs/>
                <w:sz w:val="20"/>
                <w:szCs w:val="20"/>
              </w:rPr>
              <w:br/>
              <w:t>2024</w:t>
            </w:r>
          </w:p>
        </w:tc>
        <w:tc>
          <w:tcPr>
            <w:tcW w:w="797" w:type="dxa"/>
            <w:tcBorders>
              <w:top w:val="single" w:sz="4" w:space="0" w:color="auto"/>
              <w:left w:val="nil"/>
              <w:bottom w:val="single" w:sz="4" w:space="0" w:color="auto"/>
              <w:right w:val="single" w:sz="4" w:space="0" w:color="auto"/>
            </w:tcBorders>
            <w:shd w:val="clear" w:color="auto" w:fill="auto"/>
            <w:noWrap/>
            <w:vAlign w:val="center"/>
          </w:tcPr>
          <w:p w14:paraId="0680C570" w14:textId="511E4B0D" w:rsidR="007B1B91" w:rsidRPr="00CE0060" w:rsidRDefault="007B1B91" w:rsidP="007B1B91">
            <w:pPr>
              <w:spacing w:after="0" w:line="240" w:lineRule="auto"/>
              <w:rPr>
                <w:rFonts w:eastAsia="Times New Roman"/>
                <w:sz w:val="20"/>
                <w:szCs w:val="20"/>
              </w:rPr>
            </w:pPr>
            <w:r>
              <w:rPr>
                <w:b/>
                <w:bCs/>
                <w:sz w:val="20"/>
                <w:szCs w:val="20"/>
              </w:rPr>
              <w:t>Tháng 10</w:t>
            </w:r>
            <w:r>
              <w:rPr>
                <w:b/>
                <w:bCs/>
                <w:sz w:val="20"/>
                <w:szCs w:val="20"/>
              </w:rPr>
              <w:br/>
              <w:t>2024</w:t>
            </w:r>
          </w:p>
        </w:tc>
        <w:tc>
          <w:tcPr>
            <w:tcW w:w="986" w:type="dxa"/>
            <w:gridSpan w:val="2"/>
            <w:shd w:val="clear" w:color="auto" w:fill="auto"/>
            <w:noWrap/>
            <w:vAlign w:val="center"/>
          </w:tcPr>
          <w:p w14:paraId="152304A0" w14:textId="77777777" w:rsidR="007B1B91" w:rsidRPr="00CE0060" w:rsidRDefault="007B1B91" w:rsidP="007B1B91">
            <w:pPr>
              <w:spacing w:after="0" w:line="240" w:lineRule="auto"/>
              <w:rPr>
                <w:rFonts w:eastAsia="Times New Roman"/>
                <w:sz w:val="20"/>
                <w:szCs w:val="20"/>
              </w:rPr>
            </w:pPr>
            <w:r w:rsidRPr="00CE0060">
              <w:rPr>
                <w:rFonts w:eastAsia="Times New Roman"/>
                <w:b/>
                <w:bCs/>
                <w:sz w:val="20"/>
                <w:szCs w:val="20"/>
                <w:lang w:val="vi-VN"/>
              </w:rPr>
              <w:t>Mức A</w:t>
            </w:r>
          </w:p>
        </w:tc>
        <w:tc>
          <w:tcPr>
            <w:tcW w:w="960" w:type="dxa"/>
            <w:vAlign w:val="center"/>
          </w:tcPr>
          <w:p w14:paraId="7B7524AB" w14:textId="77777777" w:rsidR="007B1B91" w:rsidRPr="00CE0060" w:rsidRDefault="007B1B91" w:rsidP="007B1B91">
            <w:pPr>
              <w:spacing w:after="0" w:line="240" w:lineRule="auto"/>
              <w:rPr>
                <w:rFonts w:eastAsia="Times New Roman"/>
                <w:sz w:val="20"/>
                <w:szCs w:val="20"/>
              </w:rPr>
            </w:pPr>
            <w:r w:rsidRPr="00CE0060">
              <w:rPr>
                <w:rFonts w:eastAsia="Times New Roman"/>
                <w:b/>
                <w:bCs/>
                <w:sz w:val="20"/>
                <w:szCs w:val="20"/>
                <w:lang w:val="vi-VN"/>
              </w:rPr>
              <w:t>Mức B</w:t>
            </w:r>
          </w:p>
        </w:tc>
      </w:tr>
      <w:tr w:rsidR="007B1B91" w:rsidRPr="00CE0060" w14:paraId="386AB48C" w14:textId="77777777" w:rsidTr="007B1B91">
        <w:trPr>
          <w:gridAfter w:val="1"/>
          <w:wAfter w:w="6" w:type="dxa"/>
          <w:trHeight w:val="391"/>
          <w:jc w:val="center"/>
        </w:trPr>
        <w:tc>
          <w:tcPr>
            <w:tcW w:w="994" w:type="dxa"/>
            <w:shd w:val="clear" w:color="auto" w:fill="auto"/>
            <w:noWrap/>
            <w:vAlign w:val="center"/>
            <w:hideMark/>
          </w:tcPr>
          <w:p w14:paraId="7BC79660" w14:textId="77777777" w:rsidR="007B1B91" w:rsidRPr="00CE0060" w:rsidRDefault="007B1B91" w:rsidP="007B1B91">
            <w:pPr>
              <w:spacing w:after="0" w:line="240" w:lineRule="auto"/>
              <w:rPr>
                <w:rFonts w:eastAsia="Times New Roman"/>
                <w:sz w:val="20"/>
                <w:szCs w:val="20"/>
              </w:rPr>
            </w:pPr>
            <w:r w:rsidRPr="00CE0060">
              <w:rPr>
                <w:rFonts w:eastAsia="Times New Roman"/>
                <w:sz w:val="20"/>
                <w:szCs w:val="20"/>
              </w:rPr>
              <w:t>RSG1</w:t>
            </w:r>
          </w:p>
        </w:tc>
        <w:tc>
          <w:tcPr>
            <w:tcW w:w="796" w:type="dxa"/>
            <w:tcBorders>
              <w:top w:val="nil"/>
              <w:left w:val="single" w:sz="4" w:space="0" w:color="auto"/>
              <w:bottom w:val="single" w:sz="4" w:space="0" w:color="auto"/>
              <w:right w:val="single" w:sz="4" w:space="0" w:color="auto"/>
            </w:tcBorders>
            <w:shd w:val="clear" w:color="auto" w:fill="auto"/>
            <w:noWrap/>
            <w:vAlign w:val="center"/>
          </w:tcPr>
          <w:p w14:paraId="32E0EBCB" w14:textId="123207E5" w:rsidR="007B1B91" w:rsidRPr="00CE0060" w:rsidRDefault="007B1B91" w:rsidP="007B1B91">
            <w:pPr>
              <w:spacing w:after="0" w:line="240" w:lineRule="auto"/>
              <w:rPr>
                <w:rFonts w:eastAsia="Times New Roman"/>
                <w:sz w:val="20"/>
                <w:szCs w:val="20"/>
              </w:rPr>
            </w:pPr>
            <w:r>
              <w:rPr>
                <w:sz w:val="20"/>
                <w:szCs w:val="20"/>
              </w:rPr>
              <w:t>2300</w:t>
            </w:r>
          </w:p>
        </w:tc>
        <w:tc>
          <w:tcPr>
            <w:tcW w:w="797" w:type="dxa"/>
            <w:tcBorders>
              <w:top w:val="nil"/>
              <w:left w:val="nil"/>
              <w:bottom w:val="single" w:sz="4" w:space="0" w:color="auto"/>
              <w:right w:val="single" w:sz="4" w:space="0" w:color="auto"/>
            </w:tcBorders>
            <w:shd w:val="clear" w:color="auto" w:fill="auto"/>
            <w:noWrap/>
            <w:vAlign w:val="center"/>
          </w:tcPr>
          <w:p w14:paraId="79C29B97" w14:textId="24658B53" w:rsidR="007B1B91" w:rsidRPr="00CE0060" w:rsidRDefault="007B1B91" w:rsidP="007B1B91">
            <w:pPr>
              <w:spacing w:after="0" w:line="240" w:lineRule="auto"/>
              <w:rPr>
                <w:rFonts w:eastAsia="Times New Roman"/>
                <w:sz w:val="20"/>
                <w:szCs w:val="20"/>
              </w:rPr>
            </w:pPr>
            <w:r>
              <w:rPr>
                <w:sz w:val="20"/>
                <w:szCs w:val="20"/>
              </w:rPr>
              <w:t>1700</w:t>
            </w:r>
          </w:p>
        </w:tc>
        <w:tc>
          <w:tcPr>
            <w:tcW w:w="797" w:type="dxa"/>
            <w:tcBorders>
              <w:top w:val="nil"/>
              <w:left w:val="nil"/>
              <w:bottom w:val="single" w:sz="4" w:space="0" w:color="auto"/>
              <w:right w:val="single" w:sz="4" w:space="0" w:color="auto"/>
            </w:tcBorders>
            <w:shd w:val="clear" w:color="auto" w:fill="auto"/>
            <w:noWrap/>
            <w:vAlign w:val="center"/>
          </w:tcPr>
          <w:p w14:paraId="39D7EFAF" w14:textId="669EAC4B" w:rsidR="007B1B91" w:rsidRPr="00CE0060" w:rsidRDefault="007B1B91" w:rsidP="007B1B91">
            <w:pPr>
              <w:spacing w:after="0" w:line="240" w:lineRule="auto"/>
              <w:rPr>
                <w:rFonts w:eastAsia="Times New Roman"/>
                <w:sz w:val="20"/>
                <w:szCs w:val="20"/>
              </w:rPr>
            </w:pPr>
            <w:r>
              <w:rPr>
                <w:sz w:val="20"/>
                <w:szCs w:val="20"/>
              </w:rPr>
              <w:t>2200</w:t>
            </w:r>
          </w:p>
        </w:tc>
        <w:tc>
          <w:tcPr>
            <w:tcW w:w="797" w:type="dxa"/>
            <w:tcBorders>
              <w:top w:val="nil"/>
              <w:left w:val="nil"/>
              <w:bottom w:val="single" w:sz="4" w:space="0" w:color="auto"/>
              <w:right w:val="single" w:sz="4" w:space="0" w:color="auto"/>
            </w:tcBorders>
            <w:shd w:val="clear" w:color="auto" w:fill="auto"/>
            <w:noWrap/>
            <w:vAlign w:val="center"/>
          </w:tcPr>
          <w:p w14:paraId="2C12E1EB" w14:textId="70449B79" w:rsidR="007B1B91" w:rsidRPr="00CE0060" w:rsidRDefault="007B1B91" w:rsidP="007B1B91">
            <w:pPr>
              <w:spacing w:after="0" w:line="240" w:lineRule="auto"/>
              <w:rPr>
                <w:rFonts w:eastAsia="Times New Roman"/>
                <w:sz w:val="20"/>
                <w:szCs w:val="20"/>
              </w:rPr>
            </w:pPr>
            <w:r>
              <w:rPr>
                <w:sz w:val="20"/>
                <w:szCs w:val="20"/>
              </w:rPr>
              <w:t>1400</w:t>
            </w:r>
          </w:p>
        </w:tc>
        <w:tc>
          <w:tcPr>
            <w:tcW w:w="797" w:type="dxa"/>
            <w:tcBorders>
              <w:top w:val="nil"/>
              <w:left w:val="nil"/>
              <w:bottom w:val="single" w:sz="4" w:space="0" w:color="auto"/>
              <w:right w:val="single" w:sz="4" w:space="0" w:color="auto"/>
            </w:tcBorders>
            <w:shd w:val="clear" w:color="auto" w:fill="auto"/>
            <w:noWrap/>
            <w:vAlign w:val="center"/>
          </w:tcPr>
          <w:p w14:paraId="6B71C9F0" w14:textId="130D762F" w:rsidR="007B1B91" w:rsidRPr="00CE0060" w:rsidRDefault="007B1B91" w:rsidP="007B1B91">
            <w:pPr>
              <w:spacing w:after="0" w:line="240" w:lineRule="auto"/>
              <w:rPr>
                <w:rFonts w:eastAsia="Times New Roman"/>
                <w:sz w:val="20"/>
                <w:szCs w:val="20"/>
              </w:rPr>
            </w:pPr>
            <w:r>
              <w:rPr>
                <w:sz w:val="20"/>
                <w:szCs w:val="20"/>
              </w:rPr>
              <w:t>2200</w:t>
            </w:r>
          </w:p>
        </w:tc>
        <w:tc>
          <w:tcPr>
            <w:tcW w:w="797" w:type="dxa"/>
            <w:tcBorders>
              <w:top w:val="nil"/>
              <w:left w:val="nil"/>
              <w:bottom w:val="single" w:sz="4" w:space="0" w:color="auto"/>
              <w:right w:val="single" w:sz="4" w:space="0" w:color="auto"/>
            </w:tcBorders>
            <w:shd w:val="clear" w:color="auto" w:fill="auto"/>
            <w:noWrap/>
            <w:vAlign w:val="center"/>
          </w:tcPr>
          <w:p w14:paraId="075CE6AA" w14:textId="067B9B0E" w:rsidR="007B1B91" w:rsidRPr="00CE0060" w:rsidRDefault="007B1B91" w:rsidP="007B1B91">
            <w:pPr>
              <w:spacing w:after="0" w:line="240" w:lineRule="auto"/>
              <w:rPr>
                <w:rFonts w:eastAsia="Times New Roman"/>
                <w:sz w:val="20"/>
                <w:szCs w:val="20"/>
              </w:rPr>
            </w:pPr>
            <w:r>
              <w:rPr>
                <w:sz w:val="20"/>
                <w:szCs w:val="20"/>
              </w:rPr>
              <w:t>1300</w:t>
            </w:r>
          </w:p>
        </w:tc>
        <w:tc>
          <w:tcPr>
            <w:tcW w:w="797" w:type="dxa"/>
            <w:tcBorders>
              <w:top w:val="nil"/>
              <w:left w:val="nil"/>
              <w:bottom w:val="single" w:sz="4" w:space="0" w:color="auto"/>
              <w:right w:val="single" w:sz="4" w:space="0" w:color="auto"/>
            </w:tcBorders>
            <w:shd w:val="clear" w:color="auto" w:fill="auto"/>
            <w:noWrap/>
            <w:vAlign w:val="center"/>
          </w:tcPr>
          <w:p w14:paraId="1209BF95" w14:textId="4EF8217B" w:rsidR="007B1B91" w:rsidRPr="00CE0060" w:rsidRDefault="007B1B91" w:rsidP="007B1B91">
            <w:pPr>
              <w:spacing w:after="0" w:line="240" w:lineRule="auto"/>
              <w:rPr>
                <w:rFonts w:eastAsia="Times New Roman"/>
                <w:sz w:val="20"/>
                <w:szCs w:val="20"/>
              </w:rPr>
            </w:pPr>
            <w:r>
              <w:rPr>
                <w:sz w:val="20"/>
                <w:szCs w:val="20"/>
              </w:rPr>
              <w:t>1400</w:t>
            </w:r>
          </w:p>
        </w:tc>
        <w:tc>
          <w:tcPr>
            <w:tcW w:w="797" w:type="dxa"/>
            <w:tcBorders>
              <w:top w:val="nil"/>
              <w:left w:val="nil"/>
              <w:bottom w:val="single" w:sz="4" w:space="0" w:color="auto"/>
              <w:right w:val="single" w:sz="4" w:space="0" w:color="auto"/>
            </w:tcBorders>
            <w:shd w:val="clear" w:color="auto" w:fill="auto"/>
            <w:noWrap/>
            <w:vAlign w:val="center"/>
          </w:tcPr>
          <w:p w14:paraId="1B0776F8" w14:textId="20294AC5" w:rsidR="007B1B91" w:rsidRPr="00CE0060" w:rsidRDefault="007B1B91" w:rsidP="007B1B91">
            <w:pPr>
              <w:spacing w:after="0" w:line="240" w:lineRule="auto"/>
              <w:rPr>
                <w:rFonts w:eastAsia="Times New Roman"/>
                <w:sz w:val="20"/>
                <w:szCs w:val="20"/>
              </w:rPr>
            </w:pPr>
            <w:r>
              <w:rPr>
                <w:sz w:val="20"/>
                <w:szCs w:val="20"/>
              </w:rPr>
              <w:t>2100</w:t>
            </w:r>
          </w:p>
        </w:tc>
        <w:tc>
          <w:tcPr>
            <w:tcW w:w="837" w:type="dxa"/>
            <w:tcBorders>
              <w:top w:val="nil"/>
              <w:left w:val="nil"/>
              <w:bottom w:val="single" w:sz="4" w:space="0" w:color="auto"/>
              <w:right w:val="single" w:sz="4" w:space="0" w:color="auto"/>
            </w:tcBorders>
            <w:shd w:val="clear" w:color="auto" w:fill="auto"/>
            <w:noWrap/>
            <w:vAlign w:val="center"/>
          </w:tcPr>
          <w:p w14:paraId="086BD8A5" w14:textId="6B262E4C" w:rsidR="007B1B91" w:rsidRPr="00CE0060" w:rsidRDefault="007B1B91" w:rsidP="007B1B91">
            <w:pPr>
              <w:spacing w:after="0" w:line="240" w:lineRule="auto"/>
              <w:rPr>
                <w:rFonts w:eastAsia="Times New Roman"/>
                <w:sz w:val="20"/>
                <w:szCs w:val="20"/>
              </w:rPr>
            </w:pPr>
            <w:r>
              <w:rPr>
                <w:sz w:val="20"/>
                <w:szCs w:val="20"/>
              </w:rPr>
              <w:t>1400</w:t>
            </w:r>
          </w:p>
        </w:tc>
        <w:tc>
          <w:tcPr>
            <w:tcW w:w="837" w:type="dxa"/>
            <w:tcBorders>
              <w:top w:val="nil"/>
              <w:left w:val="nil"/>
              <w:bottom w:val="single" w:sz="4" w:space="0" w:color="auto"/>
              <w:right w:val="single" w:sz="4" w:space="0" w:color="auto"/>
            </w:tcBorders>
            <w:shd w:val="clear" w:color="auto" w:fill="auto"/>
            <w:noWrap/>
            <w:vAlign w:val="center"/>
          </w:tcPr>
          <w:p w14:paraId="2C62EF89" w14:textId="32CB056F" w:rsidR="007B1B91" w:rsidRPr="00CE0060" w:rsidRDefault="007B1B91" w:rsidP="007B1B91">
            <w:pPr>
              <w:spacing w:after="0" w:line="240" w:lineRule="auto"/>
              <w:rPr>
                <w:rFonts w:eastAsia="Times New Roman"/>
                <w:sz w:val="20"/>
                <w:szCs w:val="20"/>
              </w:rPr>
            </w:pPr>
            <w:r>
              <w:rPr>
                <w:sz w:val="20"/>
                <w:szCs w:val="20"/>
              </w:rPr>
              <w:t>1500</w:t>
            </w:r>
          </w:p>
        </w:tc>
        <w:tc>
          <w:tcPr>
            <w:tcW w:w="837" w:type="dxa"/>
            <w:tcBorders>
              <w:top w:val="nil"/>
              <w:left w:val="nil"/>
              <w:bottom w:val="single" w:sz="4" w:space="0" w:color="000000"/>
              <w:right w:val="single" w:sz="4" w:space="0" w:color="000000"/>
            </w:tcBorders>
            <w:shd w:val="clear" w:color="000000" w:fill="FFFFFF"/>
            <w:noWrap/>
            <w:vAlign w:val="bottom"/>
          </w:tcPr>
          <w:p w14:paraId="6A8C1A15" w14:textId="319C357D" w:rsidR="007B1B91" w:rsidRPr="00CE0060" w:rsidRDefault="007B1B91" w:rsidP="007B1B91">
            <w:pPr>
              <w:spacing w:after="0" w:line="240" w:lineRule="auto"/>
              <w:rPr>
                <w:rFonts w:eastAsia="Times New Roman"/>
                <w:sz w:val="20"/>
                <w:szCs w:val="20"/>
              </w:rPr>
            </w:pPr>
            <w:r>
              <w:rPr>
                <w:color w:val="000000"/>
                <w:sz w:val="20"/>
                <w:szCs w:val="20"/>
              </w:rPr>
              <w:t>2400</w:t>
            </w:r>
          </w:p>
        </w:tc>
        <w:tc>
          <w:tcPr>
            <w:tcW w:w="797" w:type="dxa"/>
            <w:tcBorders>
              <w:top w:val="nil"/>
              <w:left w:val="nil"/>
              <w:bottom w:val="single" w:sz="4" w:space="0" w:color="auto"/>
              <w:right w:val="single" w:sz="4" w:space="0" w:color="auto"/>
            </w:tcBorders>
            <w:shd w:val="clear" w:color="F8CBAD" w:fill="FFFFFF"/>
            <w:vAlign w:val="center"/>
          </w:tcPr>
          <w:p w14:paraId="1BD18421" w14:textId="50BCBECC" w:rsidR="007B1B91" w:rsidRPr="00CE0060" w:rsidRDefault="007B1B91" w:rsidP="007B1B91">
            <w:pPr>
              <w:spacing w:after="0" w:line="240" w:lineRule="auto"/>
              <w:rPr>
                <w:sz w:val="20"/>
                <w:szCs w:val="20"/>
              </w:rPr>
            </w:pPr>
            <w:r>
              <w:rPr>
                <w:rFonts w:ascii="&quot;Times New Roman&quot;" w:hAnsi="&quot;Times New Roman&quot;" w:cs="Arial"/>
                <w:color w:val="000000"/>
                <w:sz w:val="20"/>
                <w:szCs w:val="20"/>
              </w:rPr>
              <w:t>2600</w:t>
            </w:r>
          </w:p>
        </w:tc>
        <w:tc>
          <w:tcPr>
            <w:tcW w:w="797" w:type="dxa"/>
            <w:tcBorders>
              <w:top w:val="nil"/>
              <w:left w:val="nil"/>
              <w:bottom w:val="single" w:sz="4" w:space="0" w:color="auto"/>
              <w:right w:val="single" w:sz="4" w:space="0" w:color="auto"/>
            </w:tcBorders>
            <w:shd w:val="clear" w:color="F8CBAD" w:fill="FFFFFF"/>
            <w:noWrap/>
            <w:vAlign w:val="center"/>
          </w:tcPr>
          <w:p w14:paraId="4FC69A10" w14:textId="73F06F66" w:rsidR="007B1B91" w:rsidRPr="00CE0060" w:rsidRDefault="007B1B91" w:rsidP="007B1B91">
            <w:pPr>
              <w:spacing w:after="0" w:line="240" w:lineRule="auto"/>
              <w:rPr>
                <w:rFonts w:eastAsia="Times New Roman"/>
                <w:sz w:val="20"/>
                <w:szCs w:val="20"/>
              </w:rPr>
            </w:pPr>
            <w:r>
              <w:rPr>
                <w:rFonts w:ascii="&quot;Times New Roman&quot;" w:hAnsi="&quot;Times New Roman&quot;" w:cs="Arial"/>
                <w:color w:val="000000"/>
                <w:sz w:val="20"/>
                <w:szCs w:val="20"/>
              </w:rPr>
              <w:t>2500</w:t>
            </w:r>
          </w:p>
        </w:tc>
        <w:tc>
          <w:tcPr>
            <w:tcW w:w="986" w:type="dxa"/>
            <w:gridSpan w:val="2"/>
            <w:shd w:val="clear" w:color="auto" w:fill="auto"/>
            <w:noWrap/>
            <w:vAlign w:val="center"/>
            <w:hideMark/>
          </w:tcPr>
          <w:p w14:paraId="11113ADF" w14:textId="62C596C4" w:rsidR="007B1B91" w:rsidRPr="00CE0060" w:rsidRDefault="007B1B91" w:rsidP="007B1B91">
            <w:pPr>
              <w:spacing w:after="0" w:line="240" w:lineRule="auto"/>
              <w:rPr>
                <w:rFonts w:eastAsia="Times New Roman"/>
                <w:sz w:val="20"/>
                <w:szCs w:val="20"/>
              </w:rPr>
            </w:pPr>
            <w:r>
              <w:rPr>
                <w:rFonts w:ascii="Yu Gothic" w:eastAsia="Yu Gothic" w:hAnsi="Yu Gothic" w:hint="eastAsia"/>
                <w:sz w:val="20"/>
                <w:szCs w:val="20"/>
                <w:lang w:val="vi-VN"/>
              </w:rPr>
              <w:t>-</w:t>
            </w:r>
          </w:p>
        </w:tc>
        <w:tc>
          <w:tcPr>
            <w:tcW w:w="960" w:type="dxa"/>
            <w:vAlign w:val="center"/>
          </w:tcPr>
          <w:p w14:paraId="5D0C356E" w14:textId="148792F2" w:rsidR="007B1B91" w:rsidRPr="00CE0060" w:rsidRDefault="007B1B91" w:rsidP="007B1B91">
            <w:pPr>
              <w:spacing w:after="0" w:line="240" w:lineRule="auto"/>
              <w:rPr>
                <w:rFonts w:eastAsia="Times New Roman"/>
                <w:sz w:val="20"/>
                <w:szCs w:val="20"/>
              </w:rPr>
            </w:pPr>
            <w:r w:rsidRPr="00CE0060">
              <w:rPr>
                <w:rFonts w:ascii="Yu Gothic" w:eastAsia="Yu Gothic" w:hAnsi="Yu Gothic" w:hint="eastAsia"/>
                <w:sz w:val="20"/>
                <w:szCs w:val="20"/>
                <w:lang w:val="vi-VN"/>
              </w:rPr>
              <w:t>≤</w:t>
            </w:r>
            <w:r w:rsidRPr="00CE0060">
              <w:rPr>
                <w:rFonts w:eastAsia="Times New Roman"/>
                <w:sz w:val="20"/>
                <w:szCs w:val="20"/>
                <w:lang w:val="vi-VN"/>
              </w:rPr>
              <w:t xml:space="preserve"> 5000</w:t>
            </w:r>
          </w:p>
        </w:tc>
      </w:tr>
      <w:tr w:rsidR="007B1B91" w:rsidRPr="00CE0060" w14:paraId="272D83DA" w14:textId="77777777" w:rsidTr="007B1B91">
        <w:trPr>
          <w:gridAfter w:val="1"/>
          <w:wAfter w:w="6" w:type="dxa"/>
          <w:trHeight w:val="391"/>
          <w:jc w:val="center"/>
        </w:trPr>
        <w:tc>
          <w:tcPr>
            <w:tcW w:w="994" w:type="dxa"/>
            <w:shd w:val="clear" w:color="auto" w:fill="auto"/>
            <w:noWrap/>
            <w:vAlign w:val="center"/>
            <w:hideMark/>
          </w:tcPr>
          <w:p w14:paraId="709D34CD" w14:textId="77777777" w:rsidR="007B1B91" w:rsidRPr="00CE0060" w:rsidRDefault="007B1B91" w:rsidP="007B1B91">
            <w:pPr>
              <w:spacing w:after="0" w:line="240" w:lineRule="auto"/>
              <w:rPr>
                <w:rFonts w:eastAsia="Times New Roman"/>
                <w:sz w:val="20"/>
                <w:szCs w:val="20"/>
              </w:rPr>
            </w:pPr>
            <w:r w:rsidRPr="00CE0060">
              <w:rPr>
                <w:rFonts w:eastAsia="Times New Roman"/>
                <w:sz w:val="20"/>
                <w:szCs w:val="20"/>
              </w:rPr>
              <w:t>RSG2</w:t>
            </w:r>
          </w:p>
        </w:tc>
        <w:tc>
          <w:tcPr>
            <w:tcW w:w="796" w:type="dxa"/>
            <w:tcBorders>
              <w:top w:val="nil"/>
              <w:left w:val="single" w:sz="4" w:space="0" w:color="auto"/>
              <w:bottom w:val="single" w:sz="4" w:space="0" w:color="auto"/>
              <w:right w:val="single" w:sz="4" w:space="0" w:color="auto"/>
            </w:tcBorders>
            <w:shd w:val="clear" w:color="auto" w:fill="auto"/>
            <w:noWrap/>
            <w:vAlign w:val="center"/>
          </w:tcPr>
          <w:p w14:paraId="59FF836C" w14:textId="69EE8D58" w:rsidR="007B1B91" w:rsidRPr="00CE0060" w:rsidRDefault="007B1B91" w:rsidP="007B1B91">
            <w:pPr>
              <w:spacing w:after="0" w:line="240" w:lineRule="auto"/>
              <w:rPr>
                <w:rFonts w:eastAsia="Times New Roman"/>
                <w:sz w:val="20"/>
                <w:szCs w:val="20"/>
              </w:rPr>
            </w:pPr>
            <w:r>
              <w:rPr>
                <w:sz w:val="20"/>
                <w:szCs w:val="20"/>
              </w:rPr>
              <w:t>2800</w:t>
            </w:r>
          </w:p>
        </w:tc>
        <w:tc>
          <w:tcPr>
            <w:tcW w:w="797" w:type="dxa"/>
            <w:tcBorders>
              <w:top w:val="nil"/>
              <w:left w:val="nil"/>
              <w:bottom w:val="single" w:sz="4" w:space="0" w:color="auto"/>
              <w:right w:val="single" w:sz="4" w:space="0" w:color="auto"/>
            </w:tcBorders>
            <w:shd w:val="clear" w:color="auto" w:fill="auto"/>
            <w:noWrap/>
            <w:vAlign w:val="center"/>
          </w:tcPr>
          <w:p w14:paraId="3A61B641" w14:textId="7FB15B61" w:rsidR="007B1B91" w:rsidRPr="00CE0060" w:rsidRDefault="007B1B91" w:rsidP="007B1B91">
            <w:pPr>
              <w:spacing w:after="0" w:line="240" w:lineRule="auto"/>
              <w:rPr>
                <w:rFonts w:eastAsia="Times New Roman"/>
                <w:sz w:val="20"/>
                <w:szCs w:val="20"/>
              </w:rPr>
            </w:pPr>
            <w:r>
              <w:rPr>
                <w:sz w:val="20"/>
                <w:szCs w:val="20"/>
              </w:rPr>
              <w:t>2100</w:t>
            </w:r>
          </w:p>
        </w:tc>
        <w:tc>
          <w:tcPr>
            <w:tcW w:w="797" w:type="dxa"/>
            <w:tcBorders>
              <w:top w:val="nil"/>
              <w:left w:val="nil"/>
              <w:bottom w:val="single" w:sz="4" w:space="0" w:color="auto"/>
              <w:right w:val="single" w:sz="4" w:space="0" w:color="auto"/>
            </w:tcBorders>
            <w:shd w:val="clear" w:color="auto" w:fill="auto"/>
            <w:noWrap/>
            <w:vAlign w:val="center"/>
          </w:tcPr>
          <w:p w14:paraId="5199A44B" w14:textId="520BA674" w:rsidR="007B1B91" w:rsidRPr="00CE0060" w:rsidRDefault="007B1B91" w:rsidP="007B1B91">
            <w:pPr>
              <w:spacing w:after="0" w:line="240" w:lineRule="auto"/>
              <w:rPr>
                <w:rFonts w:eastAsia="Times New Roman"/>
                <w:sz w:val="20"/>
                <w:szCs w:val="20"/>
              </w:rPr>
            </w:pPr>
            <w:r>
              <w:rPr>
                <w:sz w:val="20"/>
                <w:szCs w:val="20"/>
              </w:rPr>
              <w:t>2500</w:t>
            </w:r>
          </w:p>
        </w:tc>
        <w:tc>
          <w:tcPr>
            <w:tcW w:w="797" w:type="dxa"/>
            <w:tcBorders>
              <w:top w:val="nil"/>
              <w:left w:val="nil"/>
              <w:bottom w:val="single" w:sz="4" w:space="0" w:color="auto"/>
              <w:right w:val="single" w:sz="4" w:space="0" w:color="auto"/>
            </w:tcBorders>
            <w:shd w:val="clear" w:color="auto" w:fill="auto"/>
            <w:noWrap/>
            <w:vAlign w:val="center"/>
          </w:tcPr>
          <w:p w14:paraId="0E40B26E" w14:textId="23FD80B1" w:rsidR="007B1B91" w:rsidRPr="00CE0060" w:rsidRDefault="007B1B91" w:rsidP="007B1B91">
            <w:pPr>
              <w:spacing w:after="0" w:line="240" w:lineRule="auto"/>
              <w:rPr>
                <w:rFonts w:eastAsia="Times New Roman"/>
                <w:sz w:val="20"/>
                <w:szCs w:val="20"/>
              </w:rPr>
            </w:pPr>
            <w:r>
              <w:rPr>
                <w:sz w:val="20"/>
                <w:szCs w:val="20"/>
              </w:rPr>
              <w:t>1100</w:t>
            </w:r>
          </w:p>
        </w:tc>
        <w:tc>
          <w:tcPr>
            <w:tcW w:w="797" w:type="dxa"/>
            <w:tcBorders>
              <w:top w:val="nil"/>
              <w:left w:val="nil"/>
              <w:bottom w:val="single" w:sz="4" w:space="0" w:color="auto"/>
              <w:right w:val="single" w:sz="4" w:space="0" w:color="auto"/>
            </w:tcBorders>
            <w:shd w:val="clear" w:color="auto" w:fill="auto"/>
            <w:noWrap/>
            <w:vAlign w:val="center"/>
          </w:tcPr>
          <w:p w14:paraId="6309EFFD" w14:textId="4F3EC3E4" w:rsidR="007B1B91" w:rsidRPr="00CE0060" w:rsidRDefault="007B1B91" w:rsidP="007B1B91">
            <w:pPr>
              <w:spacing w:after="0" w:line="240" w:lineRule="auto"/>
              <w:rPr>
                <w:rFonts w:eastAsia="Times New Roman"/>
                <w:sz w:val="20"/>
                <w:szCs w:val="20"/>
              </w:rPr>
            </w:pPr>
            <w:r>
              <w:rPr>
                <w:sz w:val="20"/>
                <w:szCs w:val="20"/>
              </w:rPr>
              <w:t>2100</w:t>
            </w:r>
          </w:p>
        </w:tc>
        <w:tc>
          <w:tcPr>
            <w:tcW w:w="797" w:type="dxa"/>
            <w:tcBorders>
              <w:top w:val="nil"/>
              <w:left w:val="nil"/>
              <w:bottom w:val="single" w:sz="4" w:space="0" w:color="auto"/>
              <w:right w:val="single" w:sz="4" w:space="0" w:color="auto"/>
            </w:tcBorders>
            <w:shd w:val="clear" w:color="auto" w:fill="auto"/>
            <w:noWrap/>
            <w:vAlign w:val="center"/>
          </w:tcPr>
          <w:p w14:paraId="0F48A870" w14:textId="35EDE782" w:rsidR="007B1B91" w:rsidRPr="00CE0060" w:rsidRDefault="007B1B91" w:rsidP="007B1B91">
            <w:pPr>
              <w:spacing w:after="0" w:line="240" w:lineRule="auto"/>
              <w:rPr>
                <w:rFonts w:eastAsia="Times New Roman"/>
                <w:sz w:val="20"/>
                <w:szCs w:val="20"/>
              </w:rPr>
            </w:pPr>
            <w:r>
              <w:rPr>
                <w:sz w:val="20"/>
                <w:szCs w:val="20"/>
              </w:rPr>
              <w:t>1400</w:t>
            </w:r>
          </w:p>
        </w:tc>
        <w:tc>
          <w:tcPr>
            <w:tcW w:w="797" w:type="dxa"/>
            <w:tcBorders>
              <w:top w:val="nil"/>
              <w:left w:val="nil"/>
              <w:bottom w:val="single" w:sz="4" w:space="0" w:color="auto"/>
              <w:right w:val="single" w:sz="4" w:space="0" w:color="auto"/>
            </w:tcBorders>
            <w:shd w:val="clear" w:color="auto" w:fill="auto"/>
            <w:noWrap/>
            <w:vAlign w:val="center"/>
          </w:tcPr>
          <w:p w14:paraId="717276E6" w14:textId="02D72C5D" w:rsidR="007B1B91" w:rsidRPr="00CE0060" w:rsidRDefault="007B1B91" w:rsidP="007B1B91">
            <w:pPr>
              <w:spacing w:after="0" w:line="240" w:lineRule="auto"/>
              <w:rPr>
                <w:rFonts w:eastAsia="Times New Roman"/>
                <w:sz w:val="20"/>
                <w:szCs w:val="20"/>
              </w:rPr>
            </w:pPr>
            <w:r>
              <w:rPr>
                <w:sz w:val="20"/>
                <w:szCs w:val="20"/>
              </w:rPr>
              <w:t>1400</w:t>
            </w:r>
          </w:p>
        </w:tc>
        <w:tc>
          <w:tcPr>
            <w:tcW w:w="797" w:type="dxa"/>
            <w:tcBorders>
              <w:top w:val="nil"/>
              <w:left w:val="nil"/>
              <w:bottom w:val="single" w:sz="4" w:space="0" w:color="auto"/>
              <w:right w:val="single" w:sz="4" w:space="0" w:color="auto"/>
            </w:tcBorders>
            <w:shd w:val="clear" w:color="auto" w:fill="auto"/>
            <w:noWrap/>
            <w:vAlign w:val="center"/>
          </w:tcPr>
          <w:p w14:paraId="4F4847D2" w14:textId="13CD9FDD" w:rsidR="007B1B91" w:rsidRPr="00CE0060" w:rsidRDefault="007B1B91" w:rsidP="007B1B91">
            <w:pPr>
              <w:spacing w:after="0" w:line="240" w:lineRule="auto"/>
              <w:rPr>
                <w:rFonts w:eastAsia="Times New Roman"/>
                <w:sz w:val="20"/>
                <w:szCs w:val="20"/>
              </w:rPr>
            </w:pPr>
            <w:r>
              <w:rPr>
                <w:sz w:val="20"/>
                <w:szCs w:val="20"/>
              </w:rPr>
              <w:t>1700</w:t>
            </w:r>
          </w:p>
        </w:tc>
        <w:tc>
          <w:tcPr>
            <w:tcW w:w="837" w:type="dxa"/>
            <w:tcBorders>
              <w:top w:val="nil"/>
              <w:left w:val="nil"/>
              <w:bottom w:val="single" w:sz="4" w:space="0" w:color="auto"/>
              <w:right w:val="single" w:sz="4" w:space="0" w:color="auto"/>
            </w:tcBorders>
            <w:shd w:val="clear" w:color="auto" w:fill="auto"/>
            <w:noWrap/>
            <w:vAlign w:val="center"/>
          </w:tcPr>
          <w:p w14:paraId="22F81D48" w14:textId="527A9DFB" w:rsidR="007B1B91" w:rsidRPr="00CE0060" w:rsidRDefault="007B1B91" w:rsidP="007B1B91">
            <w:pPr>
              <w:spacing w:after="0" w:line="240" w:lineRule="auto"/>
              <w:rPr>
                <w:rFonts w:eastAsia="Times New Roman"/>
                <w:sz w:val="20"/>
                <w:szCs w:val="20"/>
              </w:rPr>
            </w:pPr>
            <w:r>
              <w:rPr>
                <w:sz w:val="20"/>
                <w:szCs w:val="20"/>
              </w:rPr>
              <w:t>1300</w:t>
            </w:r>
          </w:p>
        </w:tc>
        <w:tc>
          <w:tcPr>
            <w:tcW w:w="837" w:type="dxa"/>
            <w:tcBorders>
              <w:top w:val="nil"/>
              <w:left w:val="nil"/>
              <w:bottom w:val="single" w:sz="4" w:space="0" w:color="auto"/>
              <w:right w:val="single" w:sz="4" w:space="0" w:color="auto"/>
            </w:tcBorders>
            <w:shd w:val="clear" w:color="auto" w:fill="auto"/>
            <w:noWrap/>
            <w:vAlign w:val="center"/>
          </w:tcPr>
          <w:p w14:paraId="23880C67" w14:textId="450B759C" w:rsidR="007B1B91" w:rsidRPr="00CE0060" w:rsidRDefault="007B1B91" w:rsidP="007B1B91">
            <w:pPr>
              <w:spacing w:after="0" w:line="240" w:lineRule="auto"/>
              <w:rPr>
                <w:rFonts w:eastAsia="Times New Roman"/>
                <w:sz w:val="20"/>
                <w:szCs w:val="20"/>
              </w:rPr>
            </w:pPr>
            <w:r>
              <w:rPr>
                <w:sz w:val="20"/>
                <w:szCs w:val="20"/>
              </w:rPr>
              <w:t>940</w:t>
            </w:r>
          </w:p>
        </w:tc>
        <w:tc>
          <w:tcPr>
            <w:tcW w:w="837" w:type="dxa"/>
            <w:tcBorders>
              <w:top w:val="nil"/>
              <w:left w:val="nil"/>
              <w:bottom w:val="single" w:sz="4" w:space="0" w:color="000000"/>
              <w:right w:val="single" w:sz="4" w:space="0" w:color="000000"/>
            </w:tcBorders>
            <w:shd w:val="clear" w:color="000000" w:fill="FFFFFF"/>
            <w:noWrap/>
            <w:vAlign w:val="bottom"/>
          </w:tcPr>
          <w:p w14:paraId="35509C91" w14:textId="63ABA9D3" w:rsidR="007B1B91" w:rsidRPr="00CE0060" w:rsidRDefault="007B1B91" w:rsidP="007B1B91">
            <w:pPr>
              <w:spacing w:after="0" w:line="240" w:lineRule="auto"/>
              <w:rPr>
                <w:rFonts w:eastAsia="Times New Roman"/>
                <w:sz w:val="20"/>
                <w:szCs w:val="20"/>
              </w:rPr>
            </w:pPr>
            <w:r>
              <w:rPr>
                <w:color w:val="000000"/>
                <w:sz w:val="20"/>
                <w:szCs w:val="20"/>
              </w:rPr>
              <w:t>2100</w:t>
            </w:r>
          </w:p>
        </w:tc>
        <w:tc>
          <w:tcPr>
            <w:tcW w:w="797" w:type="dxa"/>
            <w:tcBorders>
              <w:top w:val="nil"/>
              <w:left w:val="nil"/>
              <w:bottom w:val="single" w:sz="4" w:space="0" w:color="auto"/>
              <w:right w:val="single" w:sz="4" w:space="0" w:color="auto"/>
            </w:tcBorders>
            <w:shd w:val="clear" w:color="F8CBAD" w:fill="FFFFFF"/>
            <w:vAlign w:val="center"/>
          </w:tcPr>
          <w:p w14:paraId="709335A6" w14:textId="4B9F00C8" w:rsidR="007B1B91" w:rsidRPr="00CE0060" w:rsidRDefault="007B1B91" w:rsidP="007B1B91">
            <w:pPr>
              <w:spacing w:after="0" w:line="240" w:lineRule="auto"/>
              <w:rPr>
                <w:sz w:val="20"/>
                <w:szCs w:val="20"/>
              </w:rPr>
            </w:pPr>
            <w:r>
              <w:rPr>
                <w:rFonts w:ascii="&quot;Times New Roman&quot;" w:hAnsi="&quot;Times New Roman&quot;" w:cs="Arial"/>
                <w:color w:val="000000"/>
                <w:sz w:val="20"/>
                <w:szCs w:val="20"/>
              </w:rPr>
              <w:t>2400</w:t>
            </w:r>
          </w:p>
        </w:tc>
        <w:tc>
          <w:tcPr>
            <w:tcW w:w="797" w:type="dxa"/>
            <w:tcBorders>
              <w:top w:val="nil"/>
              <w:left w:val="nil"/>
              <w:bottom w:val="single" w:sz="4" w:space="0" w:color="auto"/>
              <w:right w:val="single" w:sz="4" w:space="0" w:color="auto"/>
            </w:tcBorders>
            <w:shd w:val="clear" w:color="F8CBAD" w:fill="FFFFFF"/>
            <w:noWrap/>
            <w:vAlign w:val="center"/>
          </w:tcPr>
          <w:p w14:paraId="5A7E0C60" w14:textId="2DEDDF89" w:rsidR="007B1B91" w:rsidRPr="00CE0060" w:rsidRDefault="007B1B91" w:rsidP="007B1B91">
            <w:pPr>
              <w:spacing w:after="0" w:line="240" w:lineRule="auto"/>
              <w:rPr>
                <w:rFonts w:eastAsia="Times New Roman"/>
                <w:sz w:val="20"/>
                <w:szCs w:val="20"/>
              </w:rPr>
            </w:pPr>
            <w:r>
              <w:rPr>
                <w:rFonts w:ascii="&quot;Times New Roman&quot;" w:hAnsi="&quot;Times New Roman&quot;" w:cs="Arial"/>
                <w:color w:val="000000"/>
                <w:sz w:val="20"/>
                <w:szCs w:val="20"/>
              </w:rPr>
              <w:t>2100</w:t>
            </w:r>
          </w:p>
        </w:tc>
        <w:tc>
          <w:tcPr>
            <w:tcW w:w="986" w:type="dxa"/>
            <w:gridSpan w:val="2"/>
            <w:shd w:val="clear" w:color="auto" w:fill="auto"/>
            <w:noWrap/>
            <w:vAlign w:val="center"/>
          </w:tcPr>
          <w:p w14:paraId="30ADAE72" w14:textId="77777777" w:rsidR="007B1B91" w:rsidRPr="00CE0060" w:rsidRDefault="007B1B91" w:rsidP="007B1B91">
            <w:pPr>
              <w:spacing w:after="0" w:line="240" w:lineRule="auto"/>
              <w:rPr>
                <w:rFonts w:eastAsia="Times New Roman"/>
                <w:sz w:val="20"/>
                <w:szCs w:val="20"/>
              </w:rPr>
            </w:pPr>
            <w:r w:rsidRPr="00CE0060">
              <w:rPr>
                <w:rFonts w:eastAsia="Times New Roman"/>
                <w:sz w:val="20"/>
                <w:szCs w:val="20"/>
              </w:rPr>
              <w:t>-</w:t>
            </w:r>
          </w:p>
        </w:tc>
        <w:tc>
          <w:tcPr>
            <w:tcW w:w="960" w:type="dxa"/>
            <w:vAlign w:val="center"/>
          </w:tcPr>
          <w:p w14:paraId="120A10A7" w14:textId="78C34BBB" w:rsidR="007B1B91" w:rsidRPr="00CE0060" w:rsidRDefault="007B1B91" w:rsidP="007B1B91">
            <w:pPr>
              <w:spacing w:after="0" w:line="240" w:lineRule="auto"/>
              <w:rPr>
                <w:rFonts w:eastAsia="Times New Roman"/>
                <w:sz w:val="20"/>
                <w:szCs w:val="20"/>
              </w:rPr>
            </w:pPr>
            <w:r w:rsidRPr="00CE0060">
              <w:rPr>
                <w:rFonts w:ascii="Yu Gothic" w:eastAsia="Yu Gothic" w:hAnsi="Yu Gothic" w:hint="eastAsia"/>
                <w:sz w:val="20"/>
                <w:szCs w:val="20"/>
                <w:lang w:val="vi-VN"/>
              </w:rPr>
              <w:t>≤</w:t>
            </w:r>
            <w:r w:rsidRPr="00CE0060">
              <w:rPr>
                <w:rFonts w:eastAsia="Times New Roman"/>
                <w:sz w:val="20"/>
                <w:szCs w:val="20"/>
                <w:lang w:val="vi-VN"/>
              </w:rPr>
              <w:t xml:space="preserve"> 5000</w:t>
            </w:r>
          </w:p>
        </w:tc>
      </w:tr>
      <w:tr w:rsidR="007B1B91" w:rsidRPr="00CE0060" w14:paraId="1188CAF2" w14:textId="77777777" w:rsidTr="007B1B91">
        <w:trPr>
          <w:gridAfter w:val="1"/>
          <w:wAfter w:w="6" w:type="dxa"/>
          <w:trHeight w:val="391"/>
          <w:jc w:val="center"/>
        </w:trPr>
        <w:tc>
          <w:tcPr>
            <w:tcW w:w="994" w:type="dxa"/>
            <w:shd w:val="clear" w:color="auto" w:fill="auto"/>
            <w:noWrap/>
            <w:vAlign w:val="center"/>
            <w:hideMark/>
          </w:tcPr>
          <w:p w14:paraId="182809FB" w14:textId="77777777" w:rsidR="007B1B91" w:rsidRPr="00CE0060" w:rsidRDefault="007B1B91" w:rsidP="007B1B91">
            <w:pPr>
              <w:spacing w:after="0" w:line="240" w:lineRule="auto"/>
              <w:rPr>
                <w:rFonts w:eastAsia="Times New Roman"/>
                <w:sz w:val="20"/>
                <w:szCs w:val="20"/>
              </w:rPr>
            </w:pPr>
            <w:r w:rsidRPr="00CE0060">
              <w:rPr>
                <w:rFonts w:eastAsia="Times New Roman"/>
                <w:sz w:val="20"/>
                <w:szCs w:val="20"/>
              </w:rPr>
              <w:t>RSG8</w:t>
            </w:r>
          </w:p>
        </w:tc>
        <w:tc>
          <w:tcPr>
            <w:tcW w:w="796" w:type="dxa"/>
            <w:tcBorders>
              <w:top w:val="nil"/>
              <w:left w:val="single" w:sz="4" w:space="0" w:color="auto"/>
              <w:bottom w:val="single" w:sz="4" w:space="0" w:color="auto"/>
              <w:right w:val="single" w:sz="4" w:space="0" w:color="auto"/>
            </w:tcBorders>
            <w:shd w:val="clear" w:color="auto" w:fill="auto"/>
            <w:noWrap/>
            <w:vAlign w:val="center"/>
          </w:tcPr>
          <w:p w14:paraId="5313961C" w14:textId="19A54D4F" w:rsidR="007B1B91" w:rsidRPr="00CE0060" w:rsidRDefault="007B1B91" w:rsidP="007B1B91">
            <w:pPr>
              <w:spacing w:after="0" w:line="240" w:lineRule="auto"/>
              <w:rPr>
                <w:rFonts w:eastAsia="Times New Roman"/>
                <w:sz w:val="20"/>
                <w:szCs w:val="20"/>
              </w:rPr>
            </w:pPr>
            <w:r>
              <w:rPr>
                <w:sz w:val="20"/>
                <w:szCs w:val="20"/>
              </w:rPr>
              <w:t>2100</w:t>
            </w:r>
          </w:p>
        </w:tc>
        <w:tc>
          <w:tcPr>
            <w:tcW w:w="797" w:type="dxa"/>
            <w:tcBorders>
              <w:top w:val="nil"/>
              <w:left w:val="nil"/>
              <w:bottom w:val="single" w:sz="4" w:space="0" w:color="auto"/>
              <w:right w:val="single" w:sz="4" w:space="0" w:color="auto"/>
            </w:tcBorders>
            <w:shd w:val="clear" w:color="auto" w:fill="auto"/>
            <w:noWrap/>
            <w:vAlign w:val="center"/>
          </w:tcPr>
          <w:p w14:paraId="3172854B" w14:textId="75938E90" w:rsidR="007B1B91" w:rsidRPr="00CE0060" w:rsidRDefault="007B1B91" w:rsidP="007B1B91">
            <w:pPr>
              <w:spacing w:after="0" w:line="240" w:lineRule="auto"/>
              <w:rPr>
                <w:rFonts w:eastAsia="Times New Roman"/>
                <w:sz w:val="20"/>
                <w:szCs w:val="20"/>
              </w:rPr>
            </w:pPr>
            <w:r>
              <w:rPr>
                <w:sz w:val="20"/>
                <w:szCs w:val="20"/>
              </w:rPr>
              <w:t>1700</w:t>
            </w:r>
          </w:p>
        </w:tc>
        <w:tc>
          <w:tcPr>
            <w:tcW w:w="797" w:type="dxa"/>
            <w:tcBorders>
              <w:top w:val="nil"/>
              <w:left w:val="nil"/>
              <w:bottom w:val="single" w:sz="4" w:space="0" w:color="auto"/>
              <w:right w:val="single" w:sz="4" w:space="0" w:color="auto"/>
            </w:tcBorders>
            <w:shd w:val="clear" w:color="auto" w:fill="auto"/>
            <w:noWrap/>
            <w:vAlign w:val="center"/>
          </w:tcPr>
          <w:p w14:paraId="11704EEA" w14:textId="38D1135D" w:rsidR="007B1B91" w:rsidRPr="00CE0060" w:rsidRDefault="007B1B91" w:rsidP="007B1B91">
            <w:pPr>
              <w:spacing w:after="0" w:line="240" w:lineRule="auto"/>
              <w:rPr>
                <w:rFonts w:eastAsia="Times New Roman"/>
                <w:sz w:val="20"/>
                <w:szCs w:val="20"/>
              </w:rPr>
            </w:pPr>
            <w:r>
              <w:rPr>
                <w:sz w:val="20"/>
                <w:szCs w:val="20"/>
              </w:rPr>
              <w:t>2100</w:t>
            </w:r>
          </w:p>
        </w:tc>
        <w:tc>
          <w:tcPr>
            <w:tcW w:w="797" w:type="dxa"/>
            <w:tcBorders>
              <w:top w:val="nil"/>
              <w:left w:val="nil"/>
              <w:bottom w:val="single" w:sz="4" w:space="0" w:color="auto"/>
              <w:right w:val="single" w:sz="4" w:space="0" w:color="auto"/>
            </w:tcBorders>
            <w:shd w:val="clear" w:color="auto" w:fill="auto"/>
            <w:noWrap/>
            <w:vAlign w:val="center"/>
          </w:tcPr>
          <w:p w14:paraId="1C90111F" w14:textId="47E0A3BD" w:rsidR="007B1B91" w:rsidRPr="00CE0060" w:rsidRDefault="007B1B91" w:rsidP="007B1B91">
            <w:pPr>
              <w:spacing w:after="0" w:line="240" w:lineRule="auto"/>
              <w:rPr>
                <w:rFonts w:eastAsia="Times New Roman"/>
                <w:sz w:val="20"/>
                <w:szCs w:val="20"/>
              </w:rPr>
            </w:pPr>
            <w:r>
              <w:rPr>
                <w:sz w:val="20"/>
                <w:szCs w:val="20"/>
              </w:rPr>
              <w:t>1200</w:t>
            </w:r>
          </w:p>
        </w:tc>
        <w:tc>
          <w:tcPr>
            <w:tcW w:w="797" w:type="dxa"/>
            <w:tcBorders>
              <w:top w:val="nil"/>
              <w:left w:val="nil"/>
              <w:bottom w:val="single" w:sz="4" w:space="0" w:color="auto"/>
              <w:right w:val="single" w:sz="4" w:space="0" w:color="auto"/>
            </w:tcBorders>
            <w:shd w:val="clear" w:color="auto" w:fill="auto"/>
            <w:noWrap/>
            <w:vAlign w:val="center"/>
          </w:tcPr>
          <w:p w14:paraId="5DED88E2" w14:textId="0FF6520B" w:rsidR="007B1B91" w:rsidRPr="00CE0060" w:rsidRDefault="007B1B91" w:rsidP="007B1B91">
            <w:pPr>
              <w:spacing w:after="0" w:line="240" w:lineRule="auto"/>
              <w:rPr>
                <w:rFonts w:eastAsia="Times New Roman"/>
                <w:sz w:val="20"/>
                <w:szCs w:val="20"/>
              </w:rPr>
            </w:pPr>
            <w:r>
              <w:rPr>
                <w:sz w:val="20"/>
                <w:szCs w:val="20"/>
              </w:rPr>
              <w:t>2000</w:t>
            </w:r>
          </w:p>
        </w:tc>
        <w:tc>
          <w:tcPr>
            <w:tcW w:w="797" w:type="dxa"/>
            <w:tcBorders>
              <w:top w:val="nil"/>
              <w:left w:val="nil"/>
              <w:bottom w:val="single" w:sz="4" w:space="0" w:color="auto"/>
              <w:right w:val="single" w:sz="4" w:space="0" w:color="auto"/>
            </w:tcBorders>
            <w:shd w:val="clear" w:color="auto" w:fill="auto"/>
            <w:noWrap/>
            <w:vAlign w:val="center"/>
          </w:tcPr>
          <w:p w14:paraId="7CA92FE6" w14:textId="77B6354D" w:rsidR="007B1B91" w:rsidRPr="00CE0060" w:rsidRDefault="007B1B91" w:rsidP="007B1B91">
            <w:pPr>
              <w:spacing w:after="0" w:line="240" w:lineRule="auto"/>
              <w:rPr>
                <w:rFonts w:eastAsia="Times New Roman"/>
                <w:sz w:val="20"/>
                <w:szCs w:val="20"/>
              </w:rPr>
            </w:pPr>
            <w:r>
              <w:rPr>
                <w:sz w:val="20"/>
                <w:szCs w:val="20"/>
              </w:rPr>
              <w:t>1100</w:t>
            </w:r>
          </w:p>
        </w:tc>
        <w:tc>
          <w:tcPr>
            <w:tcW w:w="797" w:type="dxa"/>
            <w:tcBorders>
              <w:top w:val="nil"/>
              <w:left w:val="nil"/>
              <w:bottom w:val="single" w:sz="4" w:space="0" w:color="auto"/>
              <w:right w:val="single" w:sz="4" w:space="0" w:color="auto"/>
            </w:tcBorders>
            <w:shd w:val="clear" w:color="auto" w:fill="auto"/>
            <w:noWrap/>
            <w:vAlign w:val="center"/>
          </w:tcPr>
          <w:p w14:paraId="019F76AE" w14:textId="2427CBDA" w:rsidR="007B1B91" w:rsidRPr="00CE0060" w:rsidRDefault="007B1B91" w:rsidP="007B1B91">
            <w:pPr>
              <w:spacing w:after="0" w:line="240" w:lineRule="auto"/>
              <w:rPr>
                <w:rFonts w:eastAsia="Times New Roman"/>
                <w:sz w:val="20"/>
                <w:szCs w:val="20"/>
              </w:rPr>
            </w:pPr>
            <w:r>
              <w:rPr>
                <w:sz w:val="20"/>
                <w:szCs w:val="20"/>
              </w:rPr>
              <w:t>1500</w:t>
            </w:r>
          </w:p>
        </w:tc>
        <w:tc>
          <w:tcPr>
            <w:tcW w:w="797" w:type="dxa"/>
            <w:tcBorders>
              <w:top w:val="nil"/>
              <w:left w:val="nil"/>
              <w:bottom w:val="single" w:sz="4" w:space="0" w:color="auto"/>
              <w:right w:val="single" w:sz="4" w:space="0" w:color="auto"/>
            </w:tcBorders>
            <w:shd w:val="clear" w:color="auto" w:fill="auto"/>
            <w:noWrap/>
            <w:vAlign w:val="center"/>
          </w:tcPr>
          <w:p w14:paraId="5D98A8E2" w14:textId="25C42DDC" w:rsidR="007B1B91" w:rsidRPr="00CE0060" w:rsidRDefault="007B1B91" w:rsidP="007B1B91">
            <w:pPr>
              <w:spacing w:after="0" w:line="240" w:lineRule="auto"/>
              <w:rPr>
                <w:rFonts w:eastAsia="Times New Roman"/>
                <w:sz w:val="20"/>
                <w:szCs w:val="20"/>
              </w:rPr>
            </w:pPr>
            <w:r>
              <w:rPr>
                <w:sz w:val="20"/>
                <w:szCs w:val="20"/>
              </w:rPr>
              <w:t>1700</w:t>
            </w:r>
          </w:p>
        </w:tc>
        <w:tc>
          <w:tcPr>
            <w:tcW w:w="837" w:type="dxa"/>
            <w:tcBorders>
              <w:top w:val="nil"/>
              <w:left w:val="nil"/>
              <w:bottom w:val="single" w:sz="4" w:space="0" w:color="auto"/>
              <w:right w:val="single" w:sz="4" w:space="0" w:color="auto"/>
            </w:tcBorders>
            <w:shd w:val="clear" w:color="auto" w:fill="auto"/>
            <w:noWrap/>
            <w:vAlign w:val="center"/>
          </w:tcPr>
          <w:p w14:paraId="4493BE5E" w14:textId="72200538" w:rsidR="007B1B91" w:rsidRPr="00CE0060" w:rsidRDefault="007B1B91" w:rsidP="007B1B91">
            <w:pPr>
              <w:spacing w:after="0" w:line="240" w:lineRule="auto"/>
              <w:rPr>
                <w:rFonts w:eastAsia="Times New Roman"/>
                <w:sz w:val="20"/>
                <w:szCs w:val="20"/>
              </w:rPr>
            </w:pPr>
            <w:r>
              <w:rPr>
                <w:sz w:val="20"/>
                <w:szCs w:val="20"/>
              </w:rPr>
              <w:t>1700</w:t>
            </w:r>
          </w:p>
        </w:tc>
        <w:tc>
          <w:tcPr>
            <w:tcW w:w="837" w:type="dxa"/>
            <w:tcBorders>
              <w:top w:val="nil"/>
              <w:left w:val="nil"/>
              <w:bottom w:val="single" w:sz="4" w:space="0" w:color="auto"/>
              <w:right w:val="single" w:sz="4" w:space="0" w:color="auto"/>
            </w:tcBorders>
            <w:shd w:val="clear" w:color="auto" w:fill="auto"/>
            <w:noWrap/>
            <w:vAlign w:val="center"/>
          </w:tcPr>
          <w:p w14:paraId="72FB0066" w14:textId="51752D4E" w:rsidR="007B1B91" w:rsidRPr="00CE0060" w:rsidRDefault="007B1B91" w:rsidP="007B1B91">
            <w:pPr>
              <w:spacing w:after="0" w:line="240" w:lineRule="auto"/>
              <w:rPr>
                <w:rFonts w:eastAsia="Times New Roman"/>
                <w:sz w:val="20"/>
                <w:szCs w:val="20"/>
              </w:rPr>
            </w:pPr>
            <w:r>
              <w:rPr>
                <w:sz w:val="20"/>
                <w:szCs w:val="20"/>
              </w:rPr>
              <w:t>2200</w:t>
            </w:r>
          </w:p>
        </w:tc>
        <w:tc>
          <w:tcPr>
            <w:tcW w:w="837" w:type="dxa"/>
            <w:tcBorders>
              <w:top w:val="nil"/>
              <w:left w:val="nil"/>
              <w:bottom w:val="single" w:sz="4" w:space="0" w:color="000000"/>
              <w:right w:val="single" w:sz="4" w:space="0" w:color="000000"/>
            </w:tcBorders>
            <w:shd w:val="clear" w:color="000000" w:fill="FFFFFF"/>
            <w:noWrap/>
            <w:vAlign w:val="bottom"/>
          </w:tcPr>
          <w:p w14:paraId="224B4A9C" w14:textId="1757DBD6" w:rsidR="007B1B91" w:rsidRPr="00CE0060" w:rsidRDefault="007B1B91" w:rsidP="007B1B91">
            <w:pPr>
              <w:spacing w:after="0" w:line="240" w:lineRule="auto"/>
              <w:rPr>
                <w:rFonts w:eastAsia="Times New Roman"/>
                <w:sz w:val="20"/>
                <w:szCs w:val="20"/>
              </w:rPr>
            </w:pPr>
            <w:r>
              <w:rPr>
                <w:sz w:val="20"/>
                <w:szCs w:val="20"/>
              </w:rPr>
              <w:t>2100</w:t>
            </w:r>
          </w:p>
        </w:tc>
        <w:tc>
          <w:tcPr>
            <w:tcW w:w="797" w:type="dxa"/>
            <w:tcBorders>
              <w:top w:val="nil"/>
              <w:left w:val="nil"/>
              <w:bottom w:val="single" w:sz="4" w:space="0" w:color="auto"/>
              <w:right w:val="single" w:sz="4" w:space="0" w:color="auto"/>
            </w:tcBorders>
            <w:shd w:val="clear" w:color="F8CBAD" w:fill="FFFFFF"/>
            <w:vAlign w:val="center"/>
          </w:tcPr>
          <w:p w14:paraId="3D79F865" w14:textId="209953B2" w:rsidR="007B1B91" w:rsidRPr="00CE0060" w:rsidRDefault="007B1B91" w:rsidP="007B1B91">
            <w:pPr>
              <w:spacing w:after="0" w:line="240" w:lineRule="auto"/>
              <w:rPr>
                <w:sz w:val="20"/>
                <w:szCs w:val="20"/>
              </w:rPr>
            </w:pPr>
            <w:r>
              <w:rPr>
                <w:rFonts w:ascii="&quot;Times New Roman&quot;" w:hAnsi="&quot;Times New Roman&quot;" w:cs="Arial"/>
                <w:color w:val="000000"/>
                <w:sz w:val="20"/>
                <w:szCs w:val="20"/>
              </w:rPr>
              <w:t>2100</w:t>
            </w:r>
          </w:p>
        </w:tc>
        <w:tc>
          <w:tcPr>
            <w:tcW w:w="797" w:type="dxa"/>
            <w:tcBorders>
              <w:top w:val="nil"/>
              <w:left w:val="nil"/>
              <w:bottom w:val="single" w:sz="4" w:space="0" w:color="auto"/>
              <w:right w:val="single" w:sz="4" w:space="0" w:color="auto"/>
            </w:tcBorders>
            <w:shd w:val="clear" w:color="F8CBAD" w:fill="FFFFFF"/>
            <w:noWrap/>
            <w:vAlign w:val="center"/>
          </w:tcPr>
          <w:p w14:paraId="0B3B1D9A" w14:textId="352C9AEC" w:rsidR="007B1B91" w:rsidRPr="00CE0060" w:rsidRDefault="007B1B91" w:rsidP="007B1B91">
            <w:pPr>
              <w:spacing w:after="0" w:line="240" w:lineRule="auto"/>
              <w:rPr>
                <w:rFonts w:eastAsia="Times New Roman"/>
                <w:sz w:val="20"/>
                <w:szCs w:val="20"/>
              </w:rPr>
            </w:pPr>
            <w:r>
              <w:rPr>
                <w:rFonts w:ascii="&quot;Times New Roman&quot;" w:hAnsi="&quot;Times New Roman&quot;" w:cs="Arial"/>
                <w:color w:val="000000"/>
                <w:sz w:val="20"/>
                <w:szCs w:val="20"/>
              </w:rPr>
              <w:t>2100</w:t>
            </w:r>
          </w:p>
        </w:tc>
        <w:tc>
          <w:tcPr>
            <w:tcW w:w="986" w:type="dxa"/>
            <w:gridSpan w:val="2"/>
            <w:shd w:val="clear" w:color="auto" w:fill="auto"/>
            <w:noWrap/>
            <w:vAlign w:val="center"/>
          </w:tcPr>
          <w:p w14:paraId="75EB476D" w14:textId="02B7D6E1" w:rsidR="007B1B91" w:rsidRPr="00CE0060" w:rsidRDefault="007B1B91" w:rsidP="007B1B91">
            <w:pPr>
              <w:spacing w:after="0" w:line="240" w:lineRule="auto"/>
              <w:rPr>
                <w:rFonts w:eastAsia="Times New Roman"/>
                <w:sz w:val="20"/>
                <w:szCs w:val="20"/>
              </w:rPr>
            </w:pPr>
            <w:r w:rsidRPr="00CE0060">
              <w:rPr>
                <w:rFonts w:ascii="Yu Gothic" w:eastAsia="Yu Gothic" w:hAnsi="Yu Gothic" w:hint="eastAsia"/>
                <w:sz w:val="20"/>
                <w:szCs w:val="20"/>
                <w:lang w:val="vi-VN"/>
              </w:rPr>
              <w:t>≤</w:t>
            </w:r>
            <w:r w:rsidRPr="00CE0060">
              <w:rPr>
                <w:rFonts w:eastAsia="Times New Roman"/>
                <w:sz w:val="20"/>
                <w:szCs w:val="20"/>
                <w:lang w:val="vi-VN"/>
              </w:rPr>
              <w:t>1000</w:t>
            </w:r>
          </w:p>
        </w:tc>
        <w:tc>
          <w:tcPr>
            <w:tcW w:w="960" w:type="dxa"/>
            <w:vAlign w:val="center"/>
          </w:tcPr>
          <w:p w14:paraId="5E20206C" w14:textId="77777777" w:rsidR="007B1B91" w:rsidRPr="00CE0060" w:rsidRDefault="007B1B91" w:rsidP="007B1B91">
            <w:pPr>
              <w:spacing w:after="0" w:line="240" w:lineRule="auto"/>
              <w:rPr>
                <w:rFonts w:eastAsia="Times New Roman"/>
                <w:sz w:val="20"/>
                <w:szCs w:val="20"/>
              </w:rPr>
            </w:pPr>
            <w:r w:rsidRPr="00CE0060">
              <w:rPr>
                <w:rFonts w:eastAsia="Times New Roman"/>
                <w:sz w:val="20"/>
                <w:szCs w:val="20"/>
              </w:rPr>
              <w:t>-</w:t>
            </w:r>
          </w:p>
        </w:tc>
      </w:tr>
      <w:tr w:rsidR="007B1B91" w:rsidRPr="00CE0060" w14:paraId="2C559F3A" w14:textId="77777777" w:rsidTr="007B1B91">
        <w:trPr>
          <w:gridAfter w:val="1"/>
          <w:wAfter w:w="6" w:type="dxa"/>
          <w:trHeight w:val="391"/>
          <w:jc w:val="center"/>
        </w:trPr>
        <w:tc>
          <w:tcPr>
            <w:tcW w:w="994" w:type="dxa"/>
            <w:shd w:val="clear" w:color="auto" w:fill="auto"/>
            <w:noWrap/>
            <w:vAlign w:val="center"/>
          </w:tcPr>
          <w:p w14:paraId="2ACA7155" w14:textId="03DCB5CF" w:rsidR="007B1B91" w:rsidRPr="00CE0060" w:rsidRDefault="007B1B91" w:rsidP="007B1B91">
            <w:pPr>
              <w:spacing w:after="0" w:line="240" w:lineRule="auto"/>
              <w:rPr>
                <w:rFonts w:eastAsia="Times New Roman"/>
                <w:sz w:val="20"/>
                <w:szCs w:val="20"/>
              </w:rPr>
            </w:pPr>
            <w:r w:rsidRPr="00CE0060">
              <w:rPr>
                <w:rFonts w:eastAsia="Times New Roman"/>
                <w:sz w:val="20"/>
                <w:szCs w:val="20"/>
              </w:rPr>
              <w:t>RSG13</w:t>
            </w:r>
          </w:p>
        </w:tc>
        <w:tc>
          <w:tcPr>
            <w:tcW w:w="796" w:type="dxa"/>
            <w:tcBorders>
              <w:top w:val="nil"/>
              <w:left w:val="single" w:sz="4" w:space="0" w:color="auto"/>
              <w:bottom w:val="single" w:sz="4" w:space="0" w:color="auto"/>
              <w:right w:val="single" w:sz="4" w:space="0" w:color="auto"/>
            </w:tcBorders>
            <w:shd w:val="clear" w:color="auto" w:fill="auto"/>
            <w:noWrap/>
            <w:vAlign w:val="center"/>
          </w:tcPr>
          <w:p w14:paraId="336A88D2" w14:textId="0B401F9D" w:rsidR="007B1B91" w:rsidRPr="00CE0060" w:rsidRDefault="007B1B91" w:rsidP="007B1B91">
            <w:pPr>
              <w:spacing w:after="0" w:line="240" w:lineRule="auto"/>
              <w:rPr>
                <w:sz w:val="20"/>
                <w:szCs w:val="20"/>
              </w:rPr>
            </w:pPr>
            <w:r>
              <w:rPr>
                <w:sz w:val="20"/>
                <w:szCs w:val="20"/>
              </w:rPr>
              <w:t> </w:t>
            </w:r>
          </w:p>
        </w:tc>
        <w:tc>
          <w:tcPr>
            <w:tcW w:w="797" w:type="dxa"/>
            <w:tcBorders>
              <w:top w:val="nil"/>
              <w:left w:val="nil"/>
              <w:bottom w:val="single" w:sz="4" w:space="0" w:color="auto"/>
              <w:right w:val="single" w:sz="4" w:space="0" w:color="auto"/>
            </w:tcBorders>
            <w:shd w:val="clear" w:color="auto" w:fill="auto"/>
            <w:noWrap/>
            <w:vAlign w:val="center"/>
          </w:tcPr>
          <w:p w14:paraId="190FA9F2" w14:textId="36096F47" w:rsidR="007B1B91" w:rsidRPr="00CE0060" w:rsidRDefault="007B1B91" w:rsidP="007B1B91">
            <w:pPr>
              <w:spacing w:after="0" w:line="240" w:lineRule="auto"/>
              <w:rPr>
                <w:sz w:val="20"/>
                <w:szCs w:val="20"/>
              </w:rPr>
            </w:pPr>
            <w:r>
              <w:rPr>
                <w:sz w:val="20"/>
                <w:szCs w:val="20"/>
              </w:rPr>
              <w:t> </w:t>
            </w:r>
          </w:p>
        </w:tc>
        <w:tc>
          <w:tcPr>
            <w:tcW w:w="797" w:type="dxa"/>
            <w:tcBorders>
              <w:top w:val="nil"/>
              <w:left w:val="nil"/>
              <w:bottom w:val="single" w:sz="4" w:space="0" w:color="auto"/>
              <w:right w:val="single" w:sz="4" w:space="0" w:color="auto"/>
            </w:tcBorders>
            <w:shd w:val="clear" w:color="auto" w:fill="auto"/>
            <w:noWrap/>
            <w:vAlign w:val="center"/>
          </w:tcPr>
          <w:p w14:paraId="08F77199" w14:textId="22FEB4D6" w:rsidR="007B1B91" w:rsidRPr="00CE0060" w:rsidRDefault="007B1B91" w:rsidP="007B1B91">
            <w:pPr>
              <w:spacing w:after="0" w:line="240" w:lineRule="auto"/>
              <w:rPr>
                <w:sz w:val="20"/>
                <w:szCs w:val="20"/>
              </w:rPr>
            </w:pPr>
            <w:r>
              <w:rPr>
                <w:sz w:val="20"/>
                <w:szCs w:val="20"/>
              </w:rPr>
              <w:t>-</w:t>
            </w:r>
          </w:p>
        </w:tc>
        <w:tc>
          <w:tcPr>
            <w:tcW w:w="797" w:type="dxa"/>
            <w:tcBorders>
              <w:top w:val="nil"/>
              <w:left w:val="nil"/>
              <w:bottom w:val="single" w:sz="4" w:space="0" w:color="auto"/>
              <w:right w:val="single" w:sz="4" w:space="0" w:color="auto"/>
            </w:tcBorders>
            <w:shd w:val="clear" w:color="auto" w:fill="auto"/>
            <w:noWrap/>
            <w:vAlign w:val="center"/>
          </w:tcPr>
          <w:p w14:paraId="17CDB567" w14:textId="206C3881" w:rsidR="007B1B91" w:rsidRPr="00CE0060" w:rsidRDefault="007B1B91" w:rsidP="007B1B91">
            <w:pPr>
              <w:spacing w:after="0" w:line="240" w:lineRule="auto"/>
              <w:rPr>
                <w:sz w:val="20"/>
                <w:szCs w:val="20"/>
              </w:rPr>
            </w:pPr>
            <w:r>
              <w:rPr>
                <w:sz w:val="20"/>
                <w:szCs w:val="20"/>
              </w:rPr>
              <w:t>1100</w:t>
            </w:r>
          </w:p>
        </w:tc>
        <w:tc>
          <w:tcPr>
            <w:tcW w:w="797" w:type="dxa"/>
            <w:tcBorders>
              <w:top w:val="nil"/>
              <w:left w:val="nil"/>
              <w:bottom w:val="single" w:sz="4" w:space="0" w:color="auto"/>
              <w:right w:val="single" w:sz="4" w:space="0" w:color="auto"/>
            </w:tcBorders>
            <w:shd w:val="clear" w:color="auto" w:fill="auto"/>
            <w:noWrap/>
            <w:vAlign w:val="center"/>
          </w:tcPr>
          <w:p w14:paraId="49B4FA72" w14:textId="72C080A1" w:rsidR="007B1B91" w:rsidRPr="00CE0060" w:rsidRDefault="007B1B91" w:rsidP="007B1B91">
            <w:pPr>
              <w:spacing w:after="0" w:line="240" w:lineRule="auto"/>
              <w:rPr>
                <w:sz w:val="20"/>
                <w:szCs w:val="20"/>
              </w:rPr>
            </w:pPr>
            <w:r>
              <w:rPr>
                <w:sz w:val="20"/>
                <w:szCs w:val="20"/>
              </w:rPr>
              <w:t>2500</w:t>
            </w:r>
          </w:p>
        </w:tc>
        <w:tc>
          <w:tcPr>
            <w:tcW w:w="797" w:type="dxa"/>
            <w:tcBorders>
              <w:top w:val="nil"/>
              <w:left w:val="nil"/>
              <w:bottom w:val="single" w:sz="4" w:space="0" w:color="auto"/>
              <w:right w:val="single" w:sz="4" w:space="0" w:color="auto"/>
            </w:tcBorders>
            <w:shd w:val="clear" w:color="auto" w:fill="auto"/>
            <w:noWrap/>
            <w:vAlign w:val="center"/>
          </w:tcPr>
          <w:p w14:paraId="3EF8D2F0" w14:textId="5E13A389" w:rsidR="007B1B91" w:rsidRPr="00CE0060" w:rsidRDefault="007B1B91" w:rsidP="007B1B91">
            <w:pPr>
              <w:spacing w:after="0" w:line="240" w:lineRule="auto"/>
              <w:rPr>
                <w:sz w:val="20"/>
                <w:szCs w:val="20"/>
              </w:rPr>
            </w:pPr>
            <w:r>
              <w:rPr>
                <w:sz w:val="20"/>
                <w:szCs w:val="20"/>
              </w:rPr>
              <w:t>1700</w:t>
            </w:r>
          </w:p>
        </w:tc>
        <w:tc>
          <w:tcPr>
            <w:tcW w:w="797" w:type="dxa"/>
            <w:tcBorders>
              <w:top w:val="nil"/>
              <w:left w:val="nil"/>
              <w:bottom w:val="single" w:sz="4" w:space="0" w:color="auto"/>
              <w:right w:val="single" w:sz="4" w:space="0" w:color="auto"/>
            </w:tcBorders>
            <w:shd w:val="clear" w:color="auto" w:fill="auto"/>
            <w:noWrap/>
            <w:vAlign w:val="center"/>
          </w:tcPr>
          <w:p w14:paraId="6AC10DC3" w14:textId="3275B322" w:rsidR="007B1B91" w:rsidRPr="00CE0060" w:rsidRDefault="007B1B91" w:rsidP="007B1B91">
            <w:pPr>
              <w:spacing w:after="0" w:line="240" w:lineRule="auto"/>
              <w:rPr>
                <w:sz w:val="20"/>
                <w:szCs w:val="20"/>
              </w:rPr>
            </w:pPr>
            <w:r>
              <w:rPr>
                <w:sz w:val="20"/>
                <w:szCs w:val="20"/>
              </w:rPr>
              <w:t>1200</w:t>
            </w:r>
          </w:p>
        </w:tc>
        <w:tc>
          <w:tcPr>
            <w:tcW w:w="797" w:type="dxa"/>
            <w:tcBorders>
              <w:top w:val="nil"/>
              <w:left w:val="nil"/>
              <w:bottom w:val="single" w:sz="4" w:space="0" w:color="auto"/>
              <w:right w:val="single" w:sz="4" w:space="0" w:color="auto"/>
            </w:tcBorders>
            <w:shd w:val="clear" w:color="auto" w:fill="auto"/>
            <w:noWrap/>
            <w:vAlign w:val="center"/>
          </w:tcPr>
          <w:p w14:paraId="0B39E41C" w14:textId="6865FC8F" w:rsidR="007B1B91" w:rsidRPr="00CE0060" w:rsidRDefault="007B1B91" w:rsidP="007B1B91">
            <w:pPr>
              <w:spacing w:after="0" w:line="240" w:lineRule="auto"/>
              <w:rPr>
                <w:sz w:val="20"/>
                <w:szCs w:val="20"/>
              </w:rPr>
            </w:pPr>
            <w:r>
              <w:rPr>
                <w:sz w:val="20"/>
                <w:szCs w:val="20"/>
              </w:rPr>
              <w:t>2000</w:t>
            </w:r>
          </w:p>
        </w:tc>
        <w:tc>
          <w:tcPr>
            <w:tcW w:w="837" w:type="dxa"/>
            <w:tcBorders>
              <w:top w:val="nil"/>
              <w:left w:val="nil"/>
              <w:bottom w:val="single" w:sz="4" w:space="0" w:color="auto"/>
              <w:right w:val="single" w:sz="4" w:space="0" w:color="auto"/>
            </w:tcBorders>
            <w:shd w:val="clear" w:color="auto" w:fill="auto"/>
            <w:noWrap/>
            <w:vAlign w:val="center"/>
          </w:tcPr>
          <w:p w14:paraId="46F0B9B9" w14:textId="2B96F8A8" w:rsidR="007B1B91" w:rsidRPr="00CE0060" w:rsidRDefault="007B1B91" w:rsidP="007B1B91">
            <w:pPr>
              <w:spacing w:after="0" w:line="240" w:lineRule="auto"/>
              <w:rPr>
                <w:sz w:val="20"/>
                <w:szCs w:val="20"/>
              </w:rPr>
            </w:pPr>
            <w:r>
              <w:rPr>
                <w:sz w:val="20"/>
                <w:szCs w:val="20"/>
              </w:rPr>
              <w:t>1400</w:t>
            </w:r>
          </w:p>
        </w:tc>
        <w:tc>
          <w:tcPr>
            <w:tcW w:w="837" w:type="dxa"/>
            <w:tcBorders>
              <w:top w:val="nil"/>
              <w:left w:val="nil"/>
              <w:bottom w:val="single" w:sz="4" w:space="0" w:color="auto"/>
              <w:right w:val="single" w:sz="4" w:space="0" w:color="auto"/>
            </w:tcBorders>
            <w:shd w:val="clear" w:color="auto" w:fill="auto"/>
            <w:noWrap/>
            <w:vAlign w:val="center"/>
          </w:tcPr>
          <w:p w14:paraId="1C11C6DA" w14:textId="59CDFE6D" w:rsidR="007B1B91" w:rsidRPr="00CE0060" w:rsidRDefault="007B1B91" w:rsidP="007B1B91">
            <w:pPr>
              <w:spacing w:after="0" w:line="240" w:lineRule="auto"/>
              <w:rPr>
                <w:sz w:val="20"/>
                <w:szCs w:val="20"/>
              </w:rPr>
            </w:pPr>
            <w:r>
              <w:rPr>
                <w:sz w:val="20"/>
                <w:szCs w:val="20"/>
              </w:rPr>
              <w:t>2400</w:t>
            </w:r>
          </w:p>
        </w:tc>
        <w:tc>
          <w:tcPr>
            <w:tcW w:w="837" w:type="dxa"/>
            <w:tcBorders>
              <w:top w:val="nil"/>
              <w:left w:val="nil"/>
              <w:bottom w:val="single" w:sz="4" w:space="0" w:color="000000"/>
              <w:right w:val="single" w:sz="4" w:space="0" w:color="000000"/>
            </w:tcBorders>
            <w:shd w:val="clear" w:color="000000" w:fill="FFFFFF"/>
            <w:noWrap/>
            <w:vAlign w:val="bottom"/>
          </w:tcPr>
          <w:p w14:paraId="71064819" w14:textId="4EA67AAE" w:rsidR="007B1B91" w:rsidRPr="00CE0060" w:rsidRDefault="007B1B91" w:rsidP="007B1B91">
            <w:pPr>
              <w:spacing w:after="0" w:line="240" w:lineRule="auto"/>
              <w:rPr>
                <w:sz w:val="20"/>
                <w:szCs w:val="20"/>
              </w:rPr>
            </w:pPr>
            <w:r>
              <w:rPr>
                <w:color w:val="000000"/>
                <w:sz w:val="20"/>
                <w:szCs w:val="20"/>
              </w:rPr>
              <w:t>1500</w:t>
            </w:r>
          </w:p>
        </w:tc>
        <w:tc>
          <w:tcPr>
            <w:tcW w:w="797" w:type="dxa"/>
            <w:tcBorders>
              <w:top w:val="nil"/>
              <w:left w:val="nil"/>
              <w:bottom w:val="single" w:sz="4" w:space="0" w:color="auto"/>
              <w:right w:val="single" w:sz="4" w:space="0" w:color="auto"/>
            </w:tcBorders>
            <w:shd w:val="clear" w:color="F8CBAD" w:fill="FFFFFF"/>
            <w:vAlign w:val="center"/>
          </w:tcPr>
          <w:p w14:paraId="1908DC0C" w14:textId="63BD524E" w:rsidR="007B1B91" w:rsidRPr="00CE0060" w:rsidRDefault="007B1B91" w:rsidP="007B1B91">
            <w:pPr>
              <w:spacing w:after="0" w:line="240" w:lineRule="auto"/>
              <w:rPr>
                <w:sz w:val="20"/>
                <w:szCs w:val="20"/>
              </w:rPr>
            </w:pPr>
            <w:r>
              <w:rPr>
                <w:rFonts w:ascii="&quot;Times New Roman&quot;" w:hAnsi="&quot;Times New Roman&quot;" w:cs="Arial"/>
                <w:color w:val="000000"/>
                <w:sz w:val="20"/>
                <w:szCs w:val="20"/>
              </w:rPr>
              <w:t>2200</w:t>
            </w:r>
          </w:p>
        </w:tc>
        <w:tc>
          <w:tcPr>
            <w:tcW w:w="797" w:type="dxa"/>
            <w:tcBorders>
              <w:top w:val="nil"/>
              <w:left w:val="nil"/>
              <w:bottom w:val="single" w:sz="4" w:space="0" w:color="auto"/>
              <w:right w:val="single" w:sz="4" w:space="0" w:color="auto"/>
            </w:tcBorders>
            <w:shd w:val="clear" w:color="F8CBAD" w:fill="FFFFFF"/>
            <w:noWrap/>
            <w:vAlign w:val="center"/>
          </w:tcPr>
          <w:p w14:paraId="03EE80AB" w14:textId="710B6628" w:rsidR="007B1B91" w:rsidRPr="00CE0060" w:rsidRDefault="007B1B91" w:rsidP="007B1B91">
            <w:pPr>
              <w:spacing w:after="0" w:line="240" w:lineRule="auto"/>
              <w:rPr>
                <w:sz w:val="20"/>
                <w:szCs w:val="20"/>
              </w:rPr>
            </w:pPr>
            <w:r>
              <w:rPr>
                <w:rFonts w:ascii="&quot;Times New Roman&quot;" w:hAnsi="&quot;Times New Roman&quot;" w:cs="Arial"/>
                <w:color w:val="000000"/>
                <w:sz w:val="20"/>
                <w:szCs w:val="20"/>
              </w:rPr>
              <w:t>2000</w:t>
            </w:r>
          </w:p>
        </w:tc>
        <w:tc>
          <w:tcPr>
            <w:tcW w:w="986" w:type="dxa"/>
            <w:gridSpan w:val="2"/>
            <w:shd w:val="clear" w:color="auto" w:fill="auto"/>
            <w:noWrap/>
            <w:vAlign w:val="center"/>
          </w:tcPr>
          <w:p w14:paraId="6FCADE75" w14:textId="1138FAF0" w:rsidR="007B1B91" w:rsidRPr="00CE0060" w:rsidRDefault="007B1B91" w:rsidP="007B1B91">
            <w:pPr>
              <w:spacing w:after="0" w:line="240" w:lineRule="auto"/>
              <w:rPr>
                <w:rFonts w:eastAsia="Times New Roman"/>
                <w:sz w:val="20"/>
                <w:szCs w:val="20"/>
                <w:lang w:val="vi-VN"/>
              </w:rPr>
            </w:pPr>
            <w:r w:rsidRPr="00CE0060">
              <w:rPr>
                <w:rFonts w:eastAsia="Times New Roman"/>
                <w:sz w:val="20"/>
                <w:szCs w:val="20"/>
              </w:rPr>
              <w:t>-</w:t>
            </w:r>
          </w:p>
        </w:tc>
        <w:tc>
          <w:tcPr>
            <w:tcW w:w="960" w:type="dxa"/>
            <w:vAlign w:val="center"/>
          </w:tcPr>
          <w:p w14:paraId="54C53380" w14:textId="5805FCE2" w:rsidR="007B1B91" w:rsidRPr="00CE0060" w:rsidRDefault="007B1B91" w:rsidP="007B1B91">
            <w:pPr>
              <w:spacing w:after="0" w:line="240" w:lineRule="auto"/>
              <w:rPr>
                <w:rFonts w:eastAsia="Times New Roman"/>
                <w:sz w:val="20"/>
                <w:szCs w:val="20"/>
              </w:rPr>
            </w:pPr>
            <w:r w:rsidRPr="00CE0060">
              <w:rPr>
                <w:rFonts w:ascii="Yu Gothic" w:eastAsia="Yu Gothic" w:hAnsi="Yu Gothic" w:hint="eastAsia"/>
                <w:sz w:val="20"/>
                <w:szCs w:val="20"/>
                <w:lang w:val="vi-VN"/>
              </w:rPr>
              <w:t>≤</w:t>
            </w:r>
            <w:r w:rsidRPr="00CE0060">
              <w:rPr>
                <w:rFonts w:eastAsia="Times New Roman"/>
                <w:sz w:val="20"/>
                <w:szCs w:val="20"/>
                <w:lang w:val="vi-VN"/>
              </w:rPr>
              <w:t>5000</w:t>
            </w:r>
          </w:p>
        </w:tc>
      </w:tr>
    </w:tbl>
    <w:p w14:paraId="0575231E" w14:textId="34716D46" w:rsidR="007B1B91" w:rsidRDefault="007B1B91" w:rsidP="004E7BBA">
      <w:pPr>
        <w:pStyle w:val="Caption"/>
        <w:rPr>
          <w:sz w:val="28"/>
        </w:rPr>
      </w:pPr>
      <w:bookmarkStart w:id="1739" w:name="_Toc177717460"/>
      <w:r>
        <w:rPr>
          <w:noProof/>
          <w:sz w:val="28"/>
        </w:rPr>
        <w:drawing>
          <wp:anchor distT="0" distB="0" distL="114300" distR="114300" simplePos="0" relativeHeight="252078080" behindDoc="1" locked="0" layoutInCell="1" allowOverlap="1" wp14:anchorId="63583D7B" wp14:editId="17C686D4">
            <wp:simplePos x="0" y="0"/>
            <wp:positionH relativeFrom="column">
              <wp:posOffset>1551007</wp:posOffset>
            </wp:positionH>
            <wp:positionV relativeFrom="paragraph">
              <wp:posOffset>127852</wp:posOffset>
            </wp:positionV>
            <wp:extent cx="5608955" cy="3359150"/>
            <wp:effectExtent l="0" t="0" r="0" b="0"/>
            <wp:wrapThrough wrapText="bothSides">
              <wp:wrapPolygon edited="0">
                <wp:start x="0" y="0"/>
                <wp:lineTo x="0" y="21437"/>
                <wp:lineTo x="21495" y="21437"/>
                <wp:lineTo x="21495" y="0"/>
                <wp:lineTo x="0" y="0"/>
              </wp:wrapPolygon>
            </wp:wrapThrough>
            <wp:docPr id="1284403594" name="Picture 1284403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608955" cy="3359150"/>
                    </a:xfrm>
                    <a:prstGeom prst="rect">
                      <a:avLst/>
                    </a:prstGeom>
                    <a:noFill/>
                  </pic:spPr>
                </pic:pic>
              </a:graphicData>
            </a:graphic>
            <wp14:sizeRelH relativeFrom="page">
              <wp14:pctWidth>0</wp14:pctWidth>
            </wp14:sizeRelH>
            <wp14:sizeRelV relativeFrom="page">
              <wp14:pctHeight>0</wp14:pctHeight>
            </wp14:sizeRelV>
          </wp:anchor>
        </w:drawing>
      </w:r>
    </w:p>
    <w:p w14:paraId="60E8DEC6" w14:textId="26E18328" w:rsidR="007B1B91" w:rsidRDefault="007B1B91" w:rsidP="004E7BBA">
      <w:pPr>
        <w:pStyle w:val="Caption"/>
        <w:rPr>
          <w:sz w:val="28"/>
        </w:rPr>
      </w:pPr>
    </w:p>
    <w:p w14:paraId="726C8451" w14:textId="77777777" w:rsidR="007B1B91" w:rsidRDefault="007B1B91" w:rsidP="004E7BBA">
      <w:pPr>
        <w:pStyle w:val="Caption"/>
        <w:rPr>
          <w:sz w:val="28"/>
        </w:rPr>
      </w:pPr>
    </w:p>
    <w:p w14:paraId="1C62ECCB" w14:textId="77777777" w:rsidR="007B1B91" w:rsidRDefault="007B1B91" w:rsidP="004E7BBA">
      <w:pPr>
        <w:pStyle w:val="Caption"/>
        <w:rPr>
          <w:sz w:val="28"/>
        </w:rPr>
      </w:pPr>
    </w:p>
    <w:p w14:paraId="48717229" w14:textId="77777777" w:rsidR="007B1B91" w:rsidRDefault="007B1B91" w:rsidP="004E7BBA">
      <w:pPr>
        <w:pStyle w:val="Caption"/>
        <w:rPr>
          <w:sz w:val="28"/>
        </w:rPr>
      </w:pPr>
    </w:p>
    <w:p w14:paraId="733C2340" w14:textId="77777777" w:rsidR="007B1B91" w:rsidRDefault="007B1B91" w:rsidP="004E7BBA">
      <w:pPr>
        <w:pStyle w:val="Caption"/>
        <w:rPr>
          <w:sz w:val="28"/>
        </w:rPr>
      </w:pPr>
    </w:p>
    <w:p w14:paraId="4841BBAE" w14:textId="77777777" w:rsidR="007B1B91" w:rsidRDefault="007B1B91" w:rsidP="004E7BBA">
      <w:pPr>
        <w:pStyle w:val="Caption"/>
        <w:rPr>
          <w:sz w:val="28"/>
        </w:rPr>
      </w:pPr>
    </w:p>
    <w:p w14:paraId="07704BDF" w14:textId="77777777" w:rsidR="007B1B91" w:rsidRDefault="007B1B91" w:rsidP="004E7BBA">
      <w:pPr>
        <w:pStyle w:val="Caption"/>
        <w:rPr>
          <w:sz w:val="28"/>
        </w:rPr>
      </w:pPr>
    </w:p>
    <w:p w14:paraId="082EA6F4" w14:textId="77777777" w:rsidR="007B1B91" w:rsidRDefault="007B1B91" w:rsidP="004E7BBA">
      <w:pPr>
        <w:pStyle w:val="Caption"/>
        <w:rPr>
          <w:sz w:val="28"/>
        </w:rPr>
      </w:pPr>
    </w:p>
    <w:p w14:paraId="05AA3EA4" w14:textId="77777777" w:rsidR="007B1B91" w:rsidRDefault="007B1B91" w:rsidP="004E7BBA">
      <w:pPr>
        <w:pStyle w:val="Caption"/>
        <w:rPr>
          <w:sz w:val="28"/>
        </w:rPr>
      </w:pPr>
    </w:p>
    <w:p w14:paraId="4BCB8525" w14:textId="00C7A24E" w:rsidR="001D645F" w:rsidRPr="00CE0060" w:rsidRDefault="001D645F" w:rsidP="004E7BBA">
      <w:pPr>
        <w:pStyle w:val="Caption"/>
        <w:rPr>
          <w:sz w:val="28"/>
          <w:szCs w:val="28"/>
        </w:rPr>
      </w:pPr>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20</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Coliform</w:t>
      </w:r>
      <w:r w:rsidRPr="00CE0060">
        <w:rPr>
          <w:sz w:val="28"/>
          <w:szCs w:val="28"/>
        </w:rPr>
        <w:t xml:space="preserve"> trên các </w:t>
      </w:r>
      <w:r w:rsidR="00211687" w:rsidRPr="00CE0060">
        <w:rPr>
          <w:sz w:val="28"/>
          <w:szCs w:val="28"/>
          <w:lang w:val="en-US"/>
        </w:rPr>
        <w:t>rạch đổ ra thượng lưu sông Sài Gòn</w:t>
      </w:r>
      <w:bookmarkEnd w:id="1739"/>
    </w:p>
    <w:p w14:paraId="120F1BC6" w14:textId="79D91E74" w:rsidR="001D645F" w:rsidRPr="00CE0060" w:rsidRDefault="001D645F" w:rsidP="003F6160">
      <w:pPr>
        <w:pStyle w:val="Caption"/>
        <w:tabs>
          <w:tab w:val="left" w:pos="450"/>
        </w:tabs>
        <w:rPr>
          <w:sz w:val="28"/>
          <w:szCs w:val="28"/>
        </w:rPr>
      </w:pPr>
      <w:bookmarkStart w:id="1740" w:name="_Toc177717339"/>
      <w:r w:rsidRPr="00CE0060">
        <w:rPr>
          <w:sz w:val="26"/>
        </w:rPr>
        <w:lastRenderedPageBreak/>
        <w:t xml:space="preserve">Bảng </w:t>
      </w:r>
      <w:r w:rsidRPr="00CE0060">
        <w:rPr>
          <w:sz w:val="26"/>
        </w:rPr>
        <w:fldChar w:fldCharType="begin"/>
      </w:r>
      <w:r w:rsidRPr="00CE0060">
        <w:rPr>
          <w:sz w:val="26"/>
        </w:rPr>
        <w:instrText xml:space="preserve"> SEQ Bảng \* ARABIC </w:instrText>
      </w:r>
      <w:r w:rsidRPr="00CE0060">
        <w:rPr>
          <w:sz w:val="26"/>
        </w:rPr>
        <w:fldChar w:fldCharType="separate"/>
      </w:r>
      <w:r w:rsidR="00812C2A" w:rsidRPr="00CE0060">
        <w:rPr>
          <w:noProof/>
          <w:sz w:val="26"/>
        </w:rPr>
        <w:t>26</w:t>
      </w:r>
      <w:r w:rsidRPr="00CE0060">
        <w:rPr>
          <w:sz w:val="26"/>
        </w:rPr>
        <w:fldChar w:fldCharType="end"/>
      </w:r>
      <w:r w:rsidRPr="00CE0060">
        <w:rPr>
          <w:sz w:val="26"/>
          <w:lang w:val="en-US"/>
        </w:rPr>
        <w:t>.</w:t>
      </w:r>
      <w:r w:rsidRPr="00CE0060">
        <w:rPr>
          <w:sz w:val="34"/>
          <w:szCs w:val="28"/>
        </w:rPr>
        <w:t xml:space="preserve"> </w:t>
      </w:r>
      <w:r w:rsidRPr="00CE0060">
        <w:rPr>
          <w:sz w:val="28"/>
          <w:szCs w:val="28"/>
          <w:lang w:val="en-US"/>
        </w:rPr>
        <w:t>Kết quả</w:t>
      </w:r>
      <w:r w:rsidRPr="00CE0060">
        <w:rPr>
          <w:sz w:val="28"/>
          <w:szCs w:val="28"/>
        </w:rPr>
        <w:t xml:space="preserve"> </w:t>
      </w:r>
      <w:r w:rsidRPr="00CE0060">
        <w:rPr>
          <w:sz w:val="28"/>
          <w:szCs w:val="28"/>
          <w:lang w:val="vi-VN"/>
        </w:rPr>
        <w:t>Tổng Phosphor</w:t>
      </w:r>
      <w:r w:rsidRPr="00CE0060">
        <w:rPr>
          <w:sz w:val="28"/>
          <w:szCs w:val="28"/>
        </w:rPr>
        <w:t xml:space="preserve"> trên các </w:t>
      </w:r>
      <w:r w:rsidR="00211687" w:rsidRPr="00CE0060">
        <w:rPr>
          <w:sz w:val="28"/>
          <w:szCs w:val="28"/>
          <w:lang w:val="en-US"/>
        </w:rPr>
        <w:t>rạch đổ ra thượng lưu sông Sài Gòn</w:t>
      </w:r>
      <w:bookmarkEnd w:id="1740"/>
    </w:p>
    <w:tbl>
      <w:tblPr>
        <w:tblW w:w="14879" w:type="dxa"/>
        <w:jc w:val="center"/>
        <w:tblLook w:val="04A0" w:firstRow="1" w:lastRow="0" w:firstColumn="1" w:lastColumn="0" w:noHBand="0" w:noVBand="1"/>
      </w:tblPr>
      <w:tblGrid>
        <w:gridCol w:w="1040"/>
        <w:gridCol w:w="959"/>
        <w:gridCol w:w="959"/>
        <w:gridCol w:w="959"/>
        <w:gridCol w:w="884"/>
        <w:gridCol w:w="884"/>
        <w:gridCol w:w="884"/>
        <w:gridCol w:w="884"/>
        <w:gridCol w:w="884"/>
        <w:gridCol w:w="884"/>
        <w:gridCol w:w="884"/>
        <w:gridCol w:w="884"/>
        <w:gridCol w:w="884"/>
        <w:gridCol w:w="959"/>
        <w:gridCol w:w="1055"/>
        <w:gridCol w:w="992"/>
      </w:tblGrid>
      <w:tr w:rsidR="00CE0060" w:rsidRPr="00CE0060" w14:paraId="0F2559E7" w14:textId="77777777" w:rsidTr="000E0388">
        <w:trPr>
          <w:trHeight w:val="289"/>
          <w:jc w:val="center"/>
        </w:trPr>
        <w:tc>
          <w:tcPr>
            <w:tcW w:w="0" w:type="auto"/>
            <w:vMerge w:val="restart"/>
            <w:tcBorders>
              <w:top w:val="single" w:sz="4" w:space="0" w:color="auto"/>
              <w:left w:val="single" w:sz="4" w:space="0" w:color="auto"/>
              <w:right w:val="single" w:sz="4" w:space="0" w:color="auto"/>
            </w:tcBorders>
            <w:shd w:val="clear" w:color="auto" w:fill="auto"/>
            <w:noWrap/>
            <w:vAlign w:val="center"/>
          </w:tcPr>
          <w:p w14:paraId="033258E4" w14:textId="4D3F26B0" w:rsidR="004E7BBA" w:rsidRPr="00CE0060" w:rsidRDefault="004E7BBA" w:rsidP="000E0388">
            <w:pPr>
              <w:spacing w:after="0" w:line="240" w:lineRule="auto"/>
              <w:rPr>
                <w:b/>
                <w:bCs/>
                <w:sz w:val="20"/>
                <w:szCs w:val="20"/>
              </w:rPr>
            </w:pPr>
            <w:bookmarkStart w:id="1741" w:name="_Hlk156814148"/>
            <w:r w:rsidRPr="00CE0060">
              <w:rPr>
                <w:b/>
                <w:bCs/>
                <w:sz w:val="20"/>
                <w:szCs w:val="20"/>
                <w:lang w:val="vi-VN"/>
              </w:rPr>
              <w:t>Tổng</w:t>
            </w:r>
          </w:p>
          <w:p w14:paraId="68A92ACF" w14:textId="1D9F4BF9" w:rsidR="004E7BBA" w:rsidRPr="00CE0060" w:rsidRDefault="004E7BBA" w:rsidP="000E0388">
            <w:pPr>
              <w:spacing w:after="0" w:line="240" w:lineRule="auto"/>
              <w:rPr>
                <w:rFonts w:eastAsia="Times New Roman"/>
                <w:b/>
                <w:bCs/>
                <w:sz w:val="20"/>
                <w:szCs w:val="20"/>
                <w:lang w:val="vi-VN"/>
              </w:rPr>
            </w:pPr>
            <w:r w:rsidRPr="00CE0060">
              <w:rPr>
                <w:b/>
                <w:bCs/>
                <w:sz w:val="20"/>
                <w:szCs w:val="20"/>
                <w:lang w:val="vi-VN"/>
              </w:rPr>
              <w:t>Phosphor</w:t>
            </w:r>
          </w:p>
        </w:tc>
        <w:tc>
          <w:tcPr>
            <w:tcW w:w="0" w:type="auto"/>
            <w:gridSpan w:val="13"/>
            <w:tcBorders>
              <w:top w:val="single" w:sz="4" w:space="0" w:color="auto"/>
              <w:left w:val="single" w:sz="4" w:space="0" w:color="auto"/>
              <w:right w:val="single" w:sz="4" w:space="0" w:color="auto"/>
            </w:tcBorders>
            <w:shd w:val="clear" w:color="auto" w:fill="auto"/>
            <w:vAlign w:val="center"/>
          </w:tcPr>
          <w:p w14:paraId="5C47B60D" w14:textId="0ABC0216" w:rsidR="004E7BBA" w:rsidRPr="00CE0060" w:rsidRDefault="004E7BBA" w:rsidP="000E0388">
            <w:pPr>
              <w:spacing w:after="0" w:line="240" w:lineRule="auto"/>
              <w:rPr>
                <w:rFonts w:eastAsia="Times New Roman"/>
                <w:b/>
                <w:bCs/>
                <w:sz w:val="20"/>
                <w:szCs w:val="20"/>
              </w:rPr>
            </w:pPr>
            <w:r w:rsidRPr="00CE0060">
              <w:rPr>
                <w:rFonts w:eastAsia="Times New Roman"/>
                <w:b/>
                <w:bCs/>
                <w:sz w:val="20"/>
                <w:szCs w:val="20"/>
                <w:lang w:val="vi-VN"/>
              </w:rPr>
              <w:t>Thông số phục vụ cho việc phân loại chất lượng nước sông, suối, kênh, mương, khe, rạch và bảo vệ môi trường sống dưới nước</w:t>
            </w:r>
          </w:p>
        </w:tc>
        <w:tc>
          <w:tcPr>
            <w:tcW w:w="2047"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5FD950B1" w14:textId="167687E2" w:rsidR="004E7BBA" w:rsidRPr="00CE0060" w:rsidRDefault="004E7BBA" w:rsidP="000E0388">
            <w:pPr>
              <w:spacing w:after="0" w:line="240" w:lineRule="auto"/>
              <w:rPr>
                <w:rFonts w:eastAsia="Times New Roman"/>
                <w:b/>
                <w:bCs/>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p>
        </w:tc>
      </w:tr>
      <w:tr w:rsidR="007B1B91" w:rsidRPr="00CE0060" w14:paraId="6D363B11" w14:textId="77777777" w:rsidTr="007B1B91">
        <w:trPr>
          <w:trHeight w:val="422"/>
          <w:jc w:val="center"/>
        </w:trPr>
        <w:tc>
          <w:tcPr>
            <w:tcW w:w="0" w:type="auto"/>
            <w:vMerge/>
            <w:tcBorders>
              <w:left w:val="single" w:sz="4" w:space="0" w:color="auto"/>
              <w:bottom w:val="single" w:sz="4" w:space="0" w:color="auto"/>
              <w:right w:val="single" w:sz="4" w:space="0" w:color="auto"/>
            </w:tcBorders>
            <w:shd w:val="clear" w:color="auto" w:fill="auto"/>
            <w:noWrap/>
            <w:vAlign w:val="center"/>
          </w:tcPr>
          <w:p w14:paraId="26F6A7E5" w14:textId="77777777" w:rsidR="007B1B91" w:rsidRPr="00CE0060" w:rsidRDefault="007B1B91" w:rsidP="007B1B91">
            <w:pPr>
              <w:spacing w:after="0" w:line="240" w:lineRule="auto"/>
              <w:rPr>
                <w:rFonts w:eastAsia="Times New Roman"/>
                <w:b/>
                <w:bCs/>
                <w:sz w:val="20"/>
                <w:szCs w:val="20"/>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49B3ED08" w14:textId="3EE6D3AC" w:rsidR="007B1B91" w:rsidRPr="00CE0060" w:rsidRDefault="007B1B91" w:rsidP="007B1B91">
            <w:pPr>
              <w:spacing w:after="0" w:line="240" w:lineRule="auto"/>
              <w:rPr>
                <w:rFonts w:eastAsia="Times New Roman"/>
                <w:b/>
                <w:bCs/>
                <w:sz w:val="20"/>
                <w:szCs w:val="20"/>
                <w:lang w:val="vi-VN"/>
              </w:rPr>
            </w:pPr>
            <w:r>
              <w:rPr>
                <w:b/>
                <w:bCs/>
                <w:sz w:val="20"/>
                <w:szCs w:val="20"/>
              </w:rPr>
              <w:t>Tháng 10</w:t>
            </w:r>
            <w:r>
              <w:rPr>
                <w:b/>
                <w:bCs/>
                <w:sz w:val="20"/>
                <w:szCs w:val="20"/>
              </w:rPr>
              <w:br/>
              <w:t>2023</w:t>
            </w:r>
          </w:p>
        </w:tc>
        <w:tc>
          <w:tcPr>
            <w:tcW w:w="0" w:type="auto"/>
            <w:tcBorders>
              <w:top w:val="single" w:sz="4" w:space="0" w:color="auto"/>
              <w:left w:val="nil"/>
              <w:bottom w:val="single" w:sz="4" w:space="0" w:color="auto"/>
              <w:right w:val="single" w:sz="4" w:space="0" w:color="auto"/>
            </w:tcBorders>
            <w:shd w:val="clear" w:color="auto" w:fill="auto"/>
            <w:vAlign w:val="center"/>
          </w:tcPr>
          <w:p w14:paraId="16992B25" w14:textId="38533C03" w:rsidR="007B1B91" w:rsidRPr="00CE0060" w:rsidRDefault="007B1B91" w:rsidP="007B1B91">
            <w:pPr>
              <w:spacing w:after="0" w:line="240" w:lineRule="auto"/>
              <w:rPr>
                <w:rFonts w:eastAsia="Times New Roman"/>
                <w:b/>
                <w:bCs/>
                <w:sz w:val="20"/>
                <w:szCs w:val="20"/>
                <w:lang w:val="vi-VN"/>
              </w:rPr>
            </w:pPr>
            <w:r>
              <w:rPr>
                <w:b/>
                <w:bCs/>
                <w:sz w:val="20"/>
                <w:szCs w:val="20"/>
              </w:rPr>
              <w:t>Tháng 11</w:t>
            </w:r>
            <w:r>
              <w:rPr>
                <w:b/>
                <w:bCs/>
                <w:sz w:val="20"/>
                <w:szCs w:val="20"/>
              </w:rPr>
              <w:br/>
              <w:t>2023</w:t>
            </w:r>
          </w:p>
        </w:tc>
        <w:tc>
          <w:tcPr>
            <w:tcW w:w="0" w:type="auto"/>
            <w:tcBorders>
              <w:top w:val="single" w:sz="4" w:space="0" w:color="auto"/>
              <w:left w:val="nil"/>
              <w:bottom w:val="single" w:sz="4" w:space="0" w:color="auto"/>
              <w:right w:val="single" w:sz="4" w:space="0" w:color="auto"/>
            </w:tcBorders>
            <w:shd w:val="clear" w:color="auto" w:fill="auto"/>
            <w:vAlign w:val="center"/>
          </w:tcPr>
          <w:p w14:paraId="0D18D8C0" w14:textId="6C32005A" w:rsidR="007B1B91" w:rsidRPr="00CE0060" w:rsidRDefault="007B1B91" w:rsidP="007B1B91">
            <w:pPr>
              <w:spacing w:after="0" w:line="240" w:lineRule="auto"/>
              <w:rPr>
                <w:rFonts w:eastAsia="Times New Roman"/>
                <w:b/>
                <w:bCs/>
                <w:sz w:val="20"/>
                <w:szCs w:val="20"/>
                <w:lang w:val="vi-VN"/>
              </w:rPr>
            </w:pPr>
            <w:r>
              <w:rPr>
                <w:b/>
                <w:bCs/>
                <w:sz w:val="20"/>
                <w:szCs w:val="20"/>
              </w:rPr>
              <w:t>Tháng 12</w:t>
            </w:r>
            <w:r>
              <w:rPr>
                <w:b/>
                <w:bCs/>
                <w:sz w:val="20"/>
                <w:szCs w:val="20"/>
              </w:rPr>
              <w:br/>
              <w:t>2023</w:t>
            </w:r>
          </w:p>
        </w:tc>
        <w:tc>
          <w:tcPr>
            <w:tcW w:w="0" w:type="auto"/>
            <w:tcBorders>
              <w:top w:val="single" w:sz="4" w:space="0" w:color="auto"/>
              <w:left w:val="nil"/>
              <w:bottom w:val="single" w:sz="4" w:space="0" w:color="auto"/>
              <w:right w:val="single" w:sz="4" w:space="0" w:color="auto"/>
            </w:tcBorders>
            <w:shd w:val="clear" w:color="auto" w:fill="auto"/>
            <w:vAlign w:val="center"/>
          </w:tcPr>
          <w:p w14:paraId="0D3FFAF8" w14:textId="55445E8D" w:rsidR="007B1B91" w:rsidRPr="00CE0060" w:rsidRDefault="007B1B91" w:rsidP="007B1B91">
            <w:pPr>
              <w:spacing w:after="0" w:line="240" w:lineRule="auto"/>
              <w:rPr>
                <w:rFonts w:eastAsia="Times New Roman"/>
                <w:b/>
                <w:bCs/>
                <w:sz w:val="20"/>
                <w:szCs w:val="20"/>
                <w:lang w:val="vi-VN"/>
              </w:rPr>
            </w:pPr>
            <w:r>
              <w:rPr>
                <w:b/>
                <w:bCs/>
                <w:sz w:val="20"/>
                <w:szCs w:val="20"/>
              </w:rPr>
              <w:t>Tháng 1</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6A8BBEED" w14:textId="3AEC29C1" w:rsidR="007B1B91" w:rsidRPr="00CE0060" w:rsidRDefault="007B1B91" w:rsidP="007B1B91">
            <w:pPr>
              <w:spacing w:after="0" w:line="240" w:lineRule="auto"/>
              <w:rPr>
                <w:rFonts w:eastAsia="Times New Roman"/>
                <w:b/>
                <w:bCs/>
                <w:sz w:val="20"/>
                <w:szCs w:val="20"/>
                <w:lang w:val="vi-VN"/>
              </w:rPr>
            </w:pPr>
            <w:r>
              <w:rPr>
                <w:b/>
                <w:bCs/>
                <w:sz w:val="20"/>
                <w:szCs w:val="20"/>
              </w:rPr>
              <w:t>Tháng 2</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0E288B34" w14:textId="110AA57C" w:rsidR="007B1B91" w:rsidRPr="00CE0060" w:rsidRDefault="007B1B91" w:rsidP="007B1B91">
            <w:pPr>
              <w:spacing w:after="0" w:line="240" w:lineRule="auto"/>
              <w:rPr>
                <w:rFonts w:eastAsia="Times New Roman"/>
                <w:b/>
                <w:bCs/>
                <w:sz w:val="20"/>
                <w:szCs w:val="20"/>
                <w:lang w:val="vi-VN"/>
              </w:rPr>
            </w:pPr>
            <w:r>
              <w:rPr>
                <w:b/>
                <w:bCs/>
                <w:sz w:val="20"/>
                <w:szCs w:val="20"/>
              </w:rPr>
              <w:t>Tháng 3</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4470FC18" w14:textId="607B4DC0" w:rsidR="007B1B91" w:rsidRPr="00CE0060" w:rsidRDefault="007B1B91" w:rsidP="007B1B91">
            <w:pPr>
              <w:spacing w:after="0" w:line="240" w:lineRule="auto"/>
              <w:rPr>
                <w:rFonts w:eastAsia="Times New Roman"/>
                <w:b/>
                <w:bCs/>
                <w:sz w:val="20"/>
                <w:szCs w:val="20"/>
                <w:lang w:val="vi-VN"/>
              </w:rPr>
            </w:pPr>
            <w:r>
              <w:rPr>
                <w:b/>
                <w:bCs/>
                <w:sz w:val="20"/>
                <w:szCs w:val="20"/>
              </w:rPr>
              <w:t>Tháng 4</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3D83F305" w14:textId="7562B86E" w:rsidR="007B1B91" w:rsidRPr="00CE0060" w:rsidRDefault="007B1B91" w:rsidP="007B1B91">
            <w:pPr>
              <w:spacing w:after="0" w:line="240" w:lineRule="auto"/>
              <w:rPr>
                <w:rFonts w:eastAsia="Times New Roman"/>
                <w:b/>
                <w:bCs/>
                <w:sz w:val="20"/>
                <w:szCs w:val="20"/>
                <w:lang w:val="vi-VN"/>
              </w:rPr>
            </w:pPr>
            <w:r>
              <w:rPr>
                <w:b/>
                <w:bCs/>
                <w:sz w:val="20"/>
                <w:szCs w:val="20"/>
              </w:rPr>
              <w:t>Tháng 5</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0A0ED98A" w14:textId="674A5390" w:rsidR="007B1B91" w:rsidRPr="00CE0060" w:rsidRDefault="007B1B91" w:rsidP="007B1B91">
            <w:pPr>
              <w:spacing w:after="0" w:line="240" w:lineRule="auto"/>
              <w:rPr>
                <w:rFonts w:eastAsia="Times New Roman"/>
                <w:b/>
                <w:bCs/>
                <w:sz w:val="20"/>
                <w:szCs w:val="20"/>
                <w:lang w:val="vi-VN"/>
              </w:rPr>
            </w:pPr>
            <w:r>
              <w:rPr>
                <w:b/>
                <w:bCs/>
                <w:sz w:val="20"/>
                <w:szCs w:val="20"/>
              </w:rPr>
              <w:t>Tháng 6</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76BC4AFC" w14:textId="2974A20A" w:rsidR="007B1B91" w:rsidRPr="00CE0060" w:rsidRDefault="007B1B91" w:rsidP="007B1B91">
            <w:pPr>
              <w:spacing w:after="0" w:line="240" w:lineRule="auto"/>
              <w:rPr>
                <w:rFonts w:eastAsia="Times New Roman"/>
                <w:b/>
                <w:bCs/>
                <w:sz w:val="20"/>
                <w:szCs w:val="20"/>
                <w:lang w:val="vi-VN"/>
              </w:rPr>
            </w:pPr>
            <w:r>
              <w:rPr>
                <w:b/>
                <w:bCs/>
                <w:sz w:val="20"/>
                <w:szCs w:val="20"/>
              </w:rPr>
              <w:t>Tháng 7</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769F34EB" w14:textId="7A793498" w:rsidR="007B1B91" w:rsidRPr="00CE0060" w:rsidRDefault="007B1B91" w:rsidP="007B1B91">
            <w:pPr>
              <w:spacing w:after="0" w:line="240" w:lineRule="auto"/>
              <w:rPr>
                <w:rFonts w:eastAsia="Times New Roman"/>
                <w:b/>
                <w:bCs/>
                <w:sz w:val="20"/>
                <w:szCs w:val="20"/>
                <w:lang w:val="vi-VN"/>
              </w:rPr>
            </w:pPr>
            <w:r>
              <w:rPr>
                <w:b/>
                <w:bCs/>
                <w:sz w:val="20"/>
                <w:szCs w:val="20"/>
              </w:rPr>
              <w:t>Tháng 8</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46318E3F" w14:textId="16E398B1" w:rsidR="007B1B91" w:rsidRPr="00CE0060" w:rsidRDefault="007B1B91" w:rsidP="007B1B91">
            <w:pPr>
              <w:spacing w:after="0" w:line="240" w:lineRule="auto"/>
              <w:rPr>
                <w:rFonts w:eastAsia="Times New Roman"/>
                <w:b/>
                <w:bCs/>
                <w:sz w:val="20"/>
                <w:szCs w:val="20"/>
                <w:lang w:val="vi-VN"/>
              </w:rPr>
            </w:pPr>
            <w:r>
              <w:rPr>
                <w:b/>
                <w:bCs/>
                <w:sz w:val="20"/>
                <w:szCs w:val="20"/>
              </w:rPr>
              <w:t>Tháng 9</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549863E7" w14:textId="34658050" w:rsidR="007B1B91" w:rsidRPr="00CE0060" w:rsidRDefault="007B1B91" w:rsidP="007B1B91">
            <w:pPr>
              <w:spacing w:after="0" w:line="240" w:lineRule="auto"/>
              <w:rPr>
                <w:rFonts w:eastAsia="Times New Roman"/>
                <w:b/>
                <w:bCs/>
                <w:sz w:val="20"/>
                <w:szCs w:val="20"/>
                <w:lang w:val="vi-VN"/>
              </w:rPr>
            </w:pPr>
            <w:r>
              <w:rPr>
                <w:b/>
                <w:bCs/>
                <w:sz w:val="20"/>
                <w:szCs w:val="20"/>
              </w:rPr>
              <w:t>Tháng 10</w:t>
            </w:r>
            <w:r>
              <w:rPr>
                <w:b/>
                <w:bCs/>
                <w:sz w:val="20"/>
                <w:szCs w:val="20"/>
              </w:rPr>
              <w:br/>
              <w:t>2024</w:t>
            </w:r>
          </w:p>
        </w:tc>
        <w:tc>
          <w:tcPr>
            <w:tcW w:w="1055" w:type="dxa"/>
            <w:tcBorders>
              <w:top w:val="single" w:sz="4" w:space="0" w:color="auto"/>
              <w:left w:val="single" w:sz="4" w:space="0" w:color="auto"/>
              <w:bottom w:val="single" w:sz="4" w:space="0" w:color="auto"/>
              <w:right w:val="single" w:sz="4" w:space="0" w:color="auto"/>
            </w:tcBorders>
            <w:shd w:val="clear" w:color="auto" w:fill="auto"/>
            <w:vAlign w:val="center"/>
          </w:tcPr>
          <w:p w14:paraId="423108FD" w14:textId="461FFF77" w:rsidR="007B1B91" w:rsidRPr="00CE0060" w:rsidRDefault="007B1B91" w:rsidP="007B1B91">
            <w:pPr>
              <w:spacing w:after="0" w:line="240" w:lineRule="auto"/>
              <w:rPr>
                <w:rFonts w:eastAsia="Times New Roman"/>
                <w:b/>
                <w:bCs/>
                <w:sz w:val="20"/>
                <w:szCs w:val="20"/>
              </w:rPr>
            </w:pPr>
            <w:r w:rsidRPr="00CE0060">
              <w:rPr>
                <w:rFonts w:eastAsia="Times New Roman"/>
                <w:b/>
                <w:bCs/>
                <w:sz w:val="20"/>
                <w:szCs w:val="20"/>
                <w:lang w:val="vi-VN"/>
              </w:rPr>
              <w:t>Mức A</w:t>
            </w:r>
          </w:p>
        </w:tc>
        <w:tc>
          <w:tcPr>
            <w:tcW w:w="992" w:type="dxa"/>
            <w:tcBorders>
              <w:top w:val="single" w:sz="4" w:space="0" w:color="auto"/>
              <w:left w:val="single" w:sz="4" w:space="0" w:color="auto"/>
              <w:bottom w:val="single" w:sz="4" w:space="0" w:color="auto"/>
              <w:right w:val="single" w:sz="4" w:space="0" w:color="auto"/>
            </w:tcBorders>
            <w:vAlign w:val="center"/>
          </w:tcPr>
          <w:p w14:paraId="6E32A7A0" w14:textId="77777777" w:rsidR="007B1B91" w:rsidRPr="00CE0060" w:rsidRDefault="007B1B91" w:rsidP="007B1B91">
            <w:pPr>
              <w:spacing w:after="0" w:line="240" w:lineRule="auto"/>
              <w:rPr>
                <w:rFonts w:eastAsia="Times New Roman"/>
                <w:b/>
                <w:bCs/>
                <w:sz w:val="20"/>
                <w:szCs w:val="20"/>
              </w:rPr>
            </w:pPr>
            <w:r w:rsidRPr="00CE0060">
              <w:rPr>
                <w:rFonts w:eastAsia="Times New Roman"/>
                <w:b/>
                <w:bCs/>
                <w:sz w:val="20"/>
                <w:szCs w:val="20"/>
                <w:lang w:val="vi-VN"/>
              </w:rPr>
              <w:t>Mức B</w:t>
            </w:r>
          </w:p>
        </w:tc>
      </w:tr>
      <w:tr w:rsidR="007B1B91" w:rsidRPr="00CE0060" w14:paraId="4D578643" w14:textId="77777777" w:rsidTr="007B1B91">
        <w:trPr>
          <w:trHeight w:val="361"/>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84EB31" w14:textId="5F07DC36" w:rsidR="007B1B91" w:rsidRPr="00CE0060" w:rsidRDefault="007B1B91" w:rsidP="007B1B91">
            <w:pPr>
              <w:spacing w:after="0" w:line="240" w:lineRule="auto"/>
              <w:rPr>
                <w:rFonts w:eastAsia="Times New Roman"/>
                <w:sz w:val="20"/>
                <w:szCs w:val="20"/>
              </w:rPr>
            </w:pPr>
            <w:r w:rsidRPr="00CE0060">
              <w:rPr>
                <w:rFonts w:eastAsia="Times New Roman"/>
                <w:sz w:val="20"/>
                <w:szCs w:val="20"/>
              </w:rPr>
              <w:t>RSG1</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63789F8D" w14:textId="34F857E0" w:rsidR="007B1B91" w:rsidRPr="00CE0060" w:rsidRDefault="007B1B91" w:rsidP="007B1B91">
            <w:pPr>
              <w:spacing w:after="0" w:line="240" w:lineRule="auto"/>
              <w:rPr>
                <w:sz w:val="20"/>
                <w:szCs w:val="20"/>
              </w:rPr>
            </w:pPr>
            <w:r>
              <w:rPr>
                <w:sz w:val="20"/>
                <w:szCs w:val="20"/>
              </w:rPr>
              <w:t>0,33</w:t>
            </w:r>
          </w:p>
        </w:tc>
        <w:tc>
          <w:tcPr>
            <w:tcW w:w="0" w:type="auto"/>
            <w:tcBorders>
              <w:top w:val="nil"/>
              <w:left w:val="nil"/>
              <w:bottom w:val="single" w:sz="4" w:space="0" w:color="auto"/>
              <w:right w:val="single" w:sz="4" w:space="0" w:color="auto"/>
            </w:tcBorders>
            <w:shd w:val="clear" w:color="auto" w:fill="auto"/>
            <w:vAlign w:val="center"/>
          </w:tcPr>
          <w:p w14:paraId="258DC0D6" w14:textId="36500BE9" w:rsidR="007B1B91" w:rsidRPr="00CE0060" w:rsidRDefault="007B1B91" w:rsidP="007B1B91">
            <w:pPr>
              <w:spacing w:after="0" w:line="240" w:lineRule="auto"/>
              <w:rPr>
                <w:sz w:val="20"/>
                <w:szCs w:val="20"/>
              </w:rPr>
            </w:pPr>
            <w:r>
              <w:rPr>
                <w:sz w:val="20"/>
                <w:szCs w:val="20"/>
              </w:rPr>
              <w:t>0,25</w:t>
            </w:r>
          </w:p>
        </w:tc>
        <w:tc>
          <w:tcPr>
            <w:tcW w:w="0" w:type="auto"/>
            <w:tcBorders>
              <w:top w:val="nil"/>
              <w:left w:val="nil"/>
              <w:bottom w:val="single" w:sz="4" w:space="0" w:color="auto"/>
              <w:right w:val="single" w:sz="4" w:space="0" w:color="auto"/>
            </w:tcBorders>
            <w:shd w:val="clear" w:color="auto" w:fill="auto"/>
            <w:vAlign w:val="center"/>
          </w:tcPr>
          <w:p w14:paraId="4A2B98B3" w14:textId="37E5B3D3" w:rsidR="007B1B91" w:rsidRPr="00CE0060" w:rsidRDefault="007B1B91" w:rsidP="007B1B91">
            <w:pPr>
              <w:spacing w:after="0" w:line="240" w:lineRule="auto"/>
              <w:rPr>
                <w:sz w:val="20"/>
                <w:szCs w:val="20"/>
              </w:rPr>
            </w:pPr>
            <w:r>
              <w:rPr>
                <w:sz w:val="20"/>
                <w:szCs w:val="20"/>
              </w:rPr>
              <w:t>0,51</w:t>
            </w:r>
          </w:p>
        </w:tc>
        <w:tc>
          <w:tcPr>
            <w:tcW w:w="0" w:type="auto"/>
            <w:tcBorders>
              <w:top w:val="nil"/>
              <w:left w:val="nil"/>
              <w:bottom w:val="single" w:sz="4" w:space="0" w:color="auto"/>
              <w:right w:val="single" w:sz="4" w:space="0" w:color="auto"/>
            </w:tcBorders>
            <w:shd w:val="clear" w:color="auto" w:fill="auto"/>
            <w:vAlign w:val="center"/>
          </w:tcPr>
          <w:p w14:paraId="058DE565" w14:textId="023078C0" w:rsidR="007B1B91" w:rsidRPr="00CE0060" w:rsidRDefault="007B1B91" w:rsidP="007B1B91">
            <w:pPr>
              <w:spacing w:after="0" w:line="240" w:lineRule="auto"/>
              <w:rPr>
                <w:sz w:val="20"/>
                <w:szCs w:val="20"/>
              </w:rPr>
            </w:pPr>
            <w:r>
              <w:rPr>
                <w:sz w:val="20"/>
                <w:szCs w:val="20"/>
              </w:rPr>
              <w:t>0,48</w:t>
            </w:r>
          </w:p>
        </w:tc>
        <w:tc>
          <w:tcPr>
            <w:tcW w:w="0" w:type="auto"/>
            <w:tcBorders>
              <w:top w:val="nil"/>
              <w:left w:val="nil"/>
              <w:bottom w:val="single" w:sz="4" w:space="0" w:color="auto"/>
              <w:right w:val="single" w:sz="4" w:space="0" w:color="auto"/>
            </w:tcBorders>
            <w:shd w:val="clear" w:color="auto" w:fill="auto"/>
            <w:vAlign w:val="center"/>
          </w:tcPr>
          <w:p w14:paraId="2FA6096B" w14:textId="18952216" w:rsidR="007B1B91" w:rsidRPr="00CE0060" w:rsidRDefault="007B1B91" w:rsidP="007B1B91">
            <w:pPr>
              <w:spacing w:after="0" w:line="240" w:lineRule="auto"/>
              <w:rPr>
                <w:sz w:val="20"/>
                <w:szCs w:val="20"/>
              </w:rPr>
            </w:pPr>
            <w:r>
              <w:rPr>
                <w:sz w:val="20"/>
                <w:szCs w:val="20"/>
              </w:rPr>
              <w:t>0,44</w:t>
            </w:r>
          </w:p>
        </w:tc>
        <w:tc>
          <w:tcPr>
            <w:tcW w:w="0" w:type="auto"/>
            <w:tcBorders>
              <w:top w:val="nil"/>
              <w:left w:val="nil"/>
              <w:bottom w:val="single" w:sz="4" w:space="0" w:color="auto"/>
              <w:right w:val="single" w:sz="4" w:space="0" w:color="auto"/>
            </w:tcBorders>
            <w:shd w:val="clear" w:color="auto" w:fill="auto"/>
            <w:vAlign w:val="center"/>
          </w:tcPr>
          <w:p w14:paraId="0FC40A6B" w14:textId="2C4972A6" w:rsidR="007B1B91" w:rsidRPr="00CE0060" w:rsidRDefault="007B1B91" w:rsidP="007B1B91">
            <w:pPr>
              <w:spacing w:after="0" w:line="240" w:lineRule="auto"/>
              <w:rPr>
                <w:sz w:val="20"/>
                <w:szCs w:val="20"/>
              </w:rPr>
            </w:pPr>
            <w:r>
              <w:rPr>
                <w:sz w:val="20"/>
                <w:szCs w:val="20"/>
              </w:rPr>
              <w:t>0,57</w:t>
            </w:r>
          </w:p>
        </w:tc>
        <w:tc>
          <w:tcPr>
            <w:tcW w:w="0" w:type="auto"/>
            <w:tcBorders>
              <w:top w:val="nil"/>
              <w:left w:val="nil"/>
              <w:bottom w:val="single" w:sz="4" w:space="0" w:color="auto"/>
              <w:right w:val="single" w:sz="4" w:space="0" w:color="auto"/>
            </w:tcBorders>
            <w:shd w:val="clear" w:color="auto" w:fill="auto"/>
            <w:vAlign w:val="center"/>
          </w:tcPr>
          <w:p w14:paraId="6ED0555A" w14:textId="18C00DD1" w:rsidR="007B1B91" w:rsidRPr="00CE0060" w:rsidRDefault="007B1B91" w:rsidP="007B1B91">
            <w:pPr>
              <w:spacing w:after="0" w:line="240" w:lineRule="auto"/>
              <w:rPr>
                <w:sz w:val="20"/>
                <w:szCs w:val="20"/>
              </w:rPr>
            </w:pPr>
            <w:r>
              <w:rPr>
                <w:sz w:val="20"/>
                <w:szCs w:val="20"/>
              </w:rPr>
              <w:t>0,89</w:t>
            </w:r>
          </w:p>
        </w:tc>
        <w:tc>
          <w:tcPr>
            <w:tcW w:w="0" w:type="auto"/>
            <w:tcBorders>
              <w:top w:val="nil"/>
              <w:left w:val="nil"/>
              <w:bottom w:val="single" w:sz="4" w:space="0" w:color="auto"/>
              <w:right w:val="single" w:sz="4" w:space="0" w:color="auto"/>
            </w:tcBorders>
            <w:shd w:val="clear" w:color="auto" w:fill="auto"/>
            <w:vAlign w:val="center"/>
          </w:tcPr>
          <w:p w14:paraId="49675D86" w14:textId="1ADED7A8" w:rsidR="007B1B91" w:rsidRPr="00CE0060" w:rsidRDefault="007B1B91" w:rsidP="007B1B91">
            <w:pPr>
              <w:spacing w:after="0" w:line="240" w:lineRule="auto"/>
              <w:rPr>
                <w:sz w:val="20"/>
                <w:szCs w:val="20"/>
              </w:rPr>
            </w:pPr>
            <w:r>
              <w:rPr>
                <w:sz w:val="20"/>
                <w:szCs w:val="20"/>
              </w:rPr>
              <w:t>0,84</w:t>
            </w:r>
          </w:p>
        </w:tc>
        <w:tc>
          <w:tcPr>
            <w:tcW w:w="0" w:type="auto"/>
            <w:tcBorders>
              <w:top w:val="nil"/>
              <w:left w:val="nil"/>
              <w:bottom w:val="single" w:sz="4" w:space="0" w:color="auto"/>
              <w:right w:val="single" w:sz="4" w:space="0" w:color="auto"/>
            </w:tcBorders>
            <w:shd w:val="clear" w:color="auto" w:fill="auto"/>
            <w:vAlign w:val="center"/>
          </w:tcPr>
          <w:p w14:paraId="1D7BB307" w14:textId="7203FB81" w:rsidR="007B1B91" w:rsidRPr="00CE0060" w:rsidRDefault="007B1B91" w:rsidP="007B1B91">
            <w:pPr>
              <w:spacing w:after="0" w:line="240" w:lineRule="auto"/>
              <w:rPr>
                <w:sz w:val="20"/>
                <w:szCs w:val="20"/>
              </w:rPr>
            </w:pPr>
            <w:r>
              <w:rPr>
                <w:sz w:val="20"/>
                <w:szCs w:val="20"/>
              </w:rPr>
              <w:t>0,65</w:t>
            </w:r>
          </w:p>
        </w:tc>
        <w:tc>
          <w:tcPr>
            <w:tcW w:w="0" w:type="auto"/>
            <w:tcBorders>
              <w:top w:val="nil"/>
              <w:left w:val="nil"/>
              <w:bottom w:val="single" w:sz="4" w:space="0" w:color="auto"/>
              <w:right w:val="single" w:sz="4" w:space="0" w:color="auto"/>
            </w:tcBorders>
            <w:shd w:val="clear" w:color="auto" w:fill="auto"/>
            <w:vAlign w:val="center"/>
          </w:tcPr>
          <w:p w14:paraId="2D8FC2C0" w14:textId="1DD47BE7" w:rsidR="007B1B91" w:rsidRPr="00CE0060" w:rsidRDefault="007B1B91" w:rsidP="007B1B91">
            <w:pPr>
              <w:spacing w:after="0" w:line="240" w:lineRule="auto"/>
              <w:rPr>
                <w:sz w:val="20"/>
                <w:szCs w:val="20"/>
              </w:rPr>
            </w:pPr>
            <w:r>
              <w:rPr>
                <w:sz w:val="20"/>
                <w:szCs w:val="20"/>
              </w:rPr>
              <w:t>0,41</w:t>
            </w:r>
          </w:p>
        </w:tc>
        <w:tc>
          <w:tcPr>
            <w:tcW w:w="0" w:type="auto"/>
            <w:tcBorders>
              <w:top w:val="nil"/>
              <w:left w:val="nil"/>
              <w:bottom w:val="single" w:sz="4" w:space="0" w:color="000000"/>
              <w:right w:val="single" w:sz="4" w:space="0" w:color="000000"/>
            </w:tcBorders>
            <w:shd w:val="clear" w:color="FFFFFF" w:fill="FFFFFF"/>
            <w:vAlign w:val="center"/>
          </w:tcPr>
          <w:p w14:paraId="1BD023AE" w14:textId="7BA20017" w:rsidR="007B1B91" w:rsidRPr="00CE0060" w:rsidRDefault="007B1B91" w:rsidP="007B1B91">
            <w:pPr>
              <w:spacing w:after="0" w:line="240" w:lineRule="auto"/>
              <w:rPr>
                <w:sz w:val="20"/>
                <w:szCs w:val="20"/>
              </w:rPr>
            </w:pPr>
            <w:r>
              <w:rPr>
                <w:color w:val="000000"/>
                <w:sz w:val="20"/>
                <w:szCs w:val="20"/>
              </w:rPr>
              <w:t>0,47</w:t>
            </w:r>
          </w:p>
        </w:tc>
        <w:tc>
          <w:tcPr>
            <w:tcW w:w="0" w:type="auto"/>
            <w:tcBorders>
              <w:top w:val="nil"/>
              <w:left w:val="nil"/>
              <w:bottom w:val="single" w:sz="4" w:space="0" w:color="auto"/>
              <w:right w:val="single" w:sz="4" w:space="0" w:color="auto"/>
            </w:tcBorders>
            <w:shd w:val="clear" w:color="BDD7EE" w:fill="FFFFFF"/>
            <w:vAlign w:val="center"/>
          </w:tcPr>
          <w:p w14:paraId="67E4BB41" w14:textId="10EA74E2" w:rsidR="007B1B91" w:rsidRPr="00CE0060" w:rsidRDefault="007B1B91" w:rsidP="007B1B91">
            <w:pPr>
              <w:spacing w:after="0" w:line="240" w:lineRule="auto"/>
              <w:rPr>
                <w:sz w:val="20"/>
                <w:szCs w:val="20"/>
              </w:rPr>
            </w:pPr>
            <w:r>
              <w:rPr>
                <w:rFonts w:ascii="&quot;Times New Roman&quot;" w:hAnsi="&quot;Times New Roman&quot;" w:cs="Arial"/>
                <w:color w:val="000000"/>
                <w:sz w:val="20"/>
                <w:szCs w:val="20"/>
              </w:rPr>
              <w:t>0,38</w:t>
            </w:r>
          </w:p>
        </w:tc>
        <w:tc>
          <w:tcPr>
            <w:tcW w:w="0" w:type="auto"/>
            <w:tcBorders>
              <w:top w:val="nil"/>
              <w:left w:val="nil"/>
              <w:bottom w:val="single" w:sz="4" w:space="0" w:color="auto"/>
              <w:right w:val="single" w:sz="4" w:space="0" w:color="auto"/>
            </w:tcBorders>
            <w:shd w:val="clear" w:color="BDD7EE" w:fill="FFFFFF"/>
            <w:vAlign w:val="center"/>
          </w:tcPr>
          <w:p w14:paraId="50E8B8FC" w14:textId="0D92C5C4" w:rsidR="007B1B91" w:rsidRPr="00CE0060" w:rsidRDefault="007B1B91" w:rsidP="007B1B91">
            <w:pPr>
              <w:spacing w:after="0" w:line="240" w:lineRule="auto"/>
              <w:rPr>
                <w:sz w:val="20"/>
                <w:szCs w:val="20"/>
              </w:rPr>
            </w:pPr>
            <w:r>
              <w:rPr>
                <w:rFonts w:ascii="&quot;Times New Roman&quot;" w:hAnsi="&quot;Times New Roman&quot;" w:cs="Arial"/>
                <w:color w:val="000000"/>
                <w:sz w:val="20"/>
                <w:szCs w:val="20"/>
              </w:rPr>
              <w:t>0,45</w:t>
            </w:r>
          </w:p>
        </w:tc>
        <w:tc>
          <w:tcPr>
            <w:tcW w:w="105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6CD1085" w14:textId="512F27AE" w:rsidR="007B1B91" w:rsidRPr="00CE0060" w:rsidRDefault="007B1B91" w:rsidP="007B1B91">
            <w:pPr>
              <w:spacing w:after="0" w:line="240" w:lineRule="auto"/>
              <w:rPr>
                <w:rFonts w:eastAsia="Times New Roman"/>
                <w:sz w:val="20"/>
                <w:szCs w:val="20"/>
                <w:lang w:val="vi-VN"/>
              </w:rPr>
            </w:pPr>
            <w:r>
              <w:rPr>
                <w:rFonts w:ascii="Yu Gothic" w:eastAsia="Yu Gothic" w:hAnsi="Yu Gothic" w:hint="eastAsia"/>
                <w:sz w:val="20"/>
                <w:szCs w:val="20"/>
              </w:rPr>
              <w:t>-</w:t>
            </w:r>
          </w:p>
        </w:tc>
        <w:tc>
          <w:tcPr>
            <w:tcW w:w="992" w:type="dxa"/>
            <w:tcBorders>
              <w:top w:val="single" w:sz="4" w:space="0" w:color="auto"/>
              <w:left w:val="nil"/>
              <w:bottom w:val="single" w:sz="4" w:space="0" w:color="auto"/>
              <w:right w:val="single" w:sz="4" w:space="0" w:color="auto"/>
            </w:tcBorders>
            <w:vAlign w:val="center"/>
          </w:tcPr>
          <w:p w14:paraId="43FFAA96" w14:textId="3E109D3C" w:rsidR="007B1B91" w:rsidRPr="00CE0060" w:rsidRDefault="007B1B91" w:rsidP="007B1B91">
            <w:pPr>
              <w:spacing w:after="0" w:line="240" w:lineRule="auto"/>
              <w:rPr>
                <w:rFonts w:eastAsia="Times New Roman"/>
                <w:sz w:val="20"/>
                <w:szCs w:val="20"/>
                <w:lang w:val="vi-VN"/>
              </w:rPr>
            </w:pPr>
            <w:r w:rsidRPr="00CE0060">
              <w:rPr>
                <w:rFonts w:ascii="Yu Gothic" w:eastAsia="Yu Gothic" w:hAnsi="Yu Gothic" w:hint="eastAsia"/>
                <w:sz w:val="20"/>
                <w:szCs w:val="20"/>
              </w:rPr>
              <w:t>≤</w:t>
            </w:r>
            <w:r w:rsidRPr="00CE0060">
              <w:rPr>
                <w:sz w:val="20"/>
                <w:szCs w:val="20"/>
              </w:rPr>
              <w:t xml:space="preserve"> 0,3</w:t>
            </w:r>
          </w:p>
        </w:tc>
      </w:tr>
      <w:tr w:rsidR="007B1B91" w:rsidRPr="00CE0060" w14:paraId="7901129F" w14:textId="77777777" w:rsidTr="007B1B91">
        <w:trPr>
          <w:trHeight w:val="361"/>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1C69421" w14:textId="1CB5BC11" w:rsidR="007B1B91" w:rsidRPr="00CE0060" w:rsidRDefault="007B1B91" w:rsidP="007B1B91">
            <w:pPr>
              <w:spacing w:after="0" w:line="240" w:lineRule="auto"/>
              <w:rPr>
                <w:rFonts w:eastAsia="Times New Roman"/>
                <w:sz w:val="20"/>
                <w:szCs w:val="20"/>
              </w:rPr>
            </w:pPr>
            <w:r w:rsidRPr="00CE0060">
              <w:rPr>
                <w:rFonts w:eastAsia="Times New Roman"/>
                <w:sz w:val="20"/>
                <w:szCs w:val="20"/>
              </w:rPr>
              <w:t>RSG2</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63ABAA5A" w14:textId="52B9A481" w:rsidR="007B1B91" w:rsidRPr="00CE0060" w:rsidRDefault="007B1B91" w:rsidP="007B1B91">
            <w:pPr>
              <w:spacing w:after="0" w:line="240" w:lineRule="auto"/>
              <w:rPr>
                <w:rFonts w:eastAsia="Times New Roman"/>
                <w:sz w:val="20"/>
                <w:szCs w:val="20"/>
              </w:rPr>
            </w:pPr>
            <w:r>
              <w:rPr>
                <w:sz w:val="20"/>
                <w:szCs w:val="20"/>
              </w:rPr>
              <w:t>0,23</w:t>
            </w:r>
          </w:p>
        </w:tc>
        <w:tc>
          <w:tcPr>
            <w:tcW w:w="0" w:type="auto"/>
            <w:tcBorders>
              <w:top w:val="nil"/>
              <w:left w:val="nil"/>
              <w:bottom w:val="single" w:sz="4" w:space="0" w:color="auto"/>
              <w:right w:val="single" w:sz="4" w:space="0" w:color="auto"/>
            </w:tcBorders>
            <w:shd w:val="clear" w:color="auto" w:fill="auto"/>
            <w:vAlign w:val="center"/>
          </w:tcPr>
          <w:p w14:paraId="4BB32B1E" w14:textId="36E8BA76" w:rsidR="007B1B91" w:rsidRPr="00CE0060" w:rsidRDefault="007B1B91" w:rsidP="007B1B91">
            <w:pPr>
              <w:spacing w:after="0" w:line="240" w:lineRule="auto"/>
              <w:rPr>
                <w:rFonts w:eastAsia="Times New Roman"/>
                <w:sz w:val="20"/>
                <w:szCs w:val="20"/>
              </w:rPr>
            </w:pPr>
            <w:r>
              <w:rPr>
                <w:sz w:val="20"/>
                <w:szCs w:val="20"/>
              </w:rPr>
              <w:t>0,1</w:t>
            </w:r>
          </w:p>
        </w:tc>
        <w:tc>
          <w:tcPr>
            <w:tcW w:w="0" w:type="auto"/>
            <w:tcBorders>
              <w:top w:val="nil"/>
              <w:left w:val="nil"/>
              <w:bottom w:val="single" w:sz="4" w:space="0" w:color="auto"/>
              <w:right w:val="single" w:sz="4" w:space="0" w:color="auto"/>
            </w:tcBorders>
            <w:shd w:val="clear" w:color="auto" w:fill="auto"/>
            <w:vAlign w:val="center"/>
          </w:tcPr>
          <w:p w14:paraId="3389F15F" w14:textId="1946134A" w:rsidR="007B1B91" w:rsidRPr="00CE0060" w:rsidRDefault="007B1B91" w:rsidP="007B1B91">
            <w:pPr>
              <w:spacing w:after="0" w:line="240" w:lineRule="auto"/>
              <w:rPr>
                <w:rFonts w:eastAsia="Times New Roman"/>
                <w:sz w:val="20"/>
                <w:szCs w:val="20"/>
              </w:rPr>
            </w:pPr>
            <w:r>
              <w:rPr>
                <w:sz w:val="20"/>
                <w:szCs w:val="20"/>
              </w:rPr>
              <w:t>0,23</w:t>
            </w:r>
          </w:p>
        </w:tc>
        <w:tc>
          <w:tcPr>
            <w:tcW w:w="0" w:type="auto"/>
            <w:tcBorders>
              <w:top w:val="nil"/>
              <w:left w:val="nil"/>
              <w:bottom w:val="single" w:sz="4" w:space="0" w:color="auto"/>
              <w:right w:val="single" w:sz="4" w:space="0" w:color="auto"/>
            </w:tcBorders>
            <w:shd w:val="clear" w:color="auto" w:fill="auto"/>
            <w:vAlign w:val="center"/>
          </w:tcPr>
          <w:p w14:paraId="4DFD8A53" w14:textId="305ED03B" w:rsidR="007B1B91" w:rsidRPr="00CE0060" w:rsidRDefault="007B1B91" w:rsidP="007B1B91">
            <w:pPr>
              <w:spacing w:after="0" w:line="240" w:lineRule="auto"/>
              <w:rPr>
                <w:rFonts w:eastAsia="Times New Roman"/>
                <w:sz w:val="20"/>
                <w:szCs w:val="20"/>
              </w:rPr>
            </w:pPr>
            <w:r>
              <w:rPr>
                <w:sz w:val="20"/>
                <w:szCs w:val="20"/>
              </w:rPr>
              <w:t>0,14</w:t>
            </w:r>
          </w:p>
        </w:tc>
        <w:tc>
          <w:tcPr>
            <w:tcW w:w="0" w:type="auto"/>
            <w:tcBorders>
              <w:top w:val="nil"/>
              <w:left w:val="nil"/>
              <w:bottom w:val="single" w:sz="4" w:space="0" w:color="auto"/>
              <w:right w:val="single" w:sz="4" w:space="0" w:color="auto"/>
            </w:tcBorders>
            <w:shd w:val="clear" w:color="auto" w:fill="auto"/>
            <w:vAlign w:val="center"/>
          </w:tcPr>
          <w:p w14:paraId="12B07091" w14:textId="406732D0" w:rsidR="007B1B91" w:rsidRPr="00CE0060" w:rsidRDefault="007B1B91" w:rsidP="007B1B91">
            <w:pPr>
              <w:spacing w:after="0" w:line="240" w:lineRule="auto"/>
              <w:rPr>
                <w:rFonts w:eastAsia="Times New Roman"/>
                <w:sz w:val="20"/>
                <w:szCs w:val="20"/>
              </w:rPr>
            </w:pPr>
            <w:r>
              <w:rPr>
                <w:sz w:val="20"/>
                <w:szCs w:val="20"/>
              </w:rPr>
              <w:t>0,15</w:t>
            </w:r>
          </w:p>
        </w:tc>
        <w:tc>
          <w:tcPr>
            <w:tcW w:w="0" w:type="auto"/>
            <w:tcBorders>
              <w:top w:val="nil"/>
              <w:left w:val="nil"/>
              <w:bottom w:val="single" w:sz="4" w:space="0" w:color="auto"/>
              <w:right w:val="single" w:sz="4" w:space="0" w:color="auto"/>
            </w:tcBorders>
            <w:shd w:val="clear" w:color="auto" w:fill="auto"/>
            <w:vAlign w:val="center"/>
          </w:tcPr>
          <w:p w14:paraId="15DB190F" w14:textId="52152510" w:rsidR="007B1B91" w:rsidRPr="00CE0060" w:rsidRDefault="007B1B91" w:rsidP="007B1B91">
            <w:pPr>
              <w:spacing w:after="0" w:line="240" w:lineRule="auto"/>
              <w:rPr>
                <w:rFonts w:eastAsia="Times New Roman"/>
                <w:sz w:val="20"/>
                <w:szCs w:val="20"/>
              </w:rPr>
            </w:pPr>
            <w:r>
              <w:rPr>
                <w:sz w:val="20"/>
                <w:szCs w:val="20"/>
              </w:rPr>
              <w:t>0,24</w:t>
            </w:r>
          </w:p>
        </w:tc>
        <w:tc>
          <w:tcPr>
            <w:tcW w:w="0" w:type="auto"/>
            <w:tcBorders>
              <w:top w:val="nil"/>
              <w:left w:val="nil"/>
              <w:bottom w:val="single" w:sz="4" w:space="0" w:color="auto"/>
              <w:right w:val="single" w:sz="4" w:space="0" w:color="auto"/>
            </w:tcBorders>
            <w:shd w:val="clear" w:color="auto" w:fill="auto"/>
            <w:vAlign w:val="center"/>
          </w:tcPr>
          <w:p w14:paraId="115D18A3" w14:textId="103BA5F1" w:rsidR="007B1B91" w:rsidRPr="00CE0060" w:rsidRDefault="007B1B91" w:rsidP="007B1B91">
            <w:pPr>
              <w:spacing w:after="0" w:line="240" w:lineRule="auto"/>
              <w:rPr>
                <w:rFonts w:eastAsia="Times New Roman"/>
                <w:sz w:val="20"/>
                <w:szCs w:val="20"/>
              </w:rPr>
            </w:pPr>
            <w:r>
              <w:rPr>
                <w:sz w:val="20"/>
                <w:szCs w:val="20"/>
              </w:rPr>
              <w:t>0,68</w:t>
            </w:r>
          </w:p>
        </w:tc>
        <w:tc>
          <w:tcPr>
            <w:tcW w:w="0" w:type="auto"/>
            <w:tcBorders>
              <w:top w:val="nil"/>
              <w:left w:val="nil"/>
              <w:bottom w:val="single" w:sz="4" w:space="0" w:color="auto"/>
              <w:right w:val="single" w:sz="4" w:space="0" w:color="auto"/>
            </w:tcBorders>
            <w:shd w:val="clear" w:color="auto" w:fill="auto"/>
            <w:vAlign w:val="center"/>
          </w:tcPr>
          <w:p w14:paraId="3B86E3EE" w14:textId="5B59BAD5" w:rsidR="007B1B91" w:rsidRPr="00CE0060" w:rsidRDefault="007B1B91" w:rsidP="007B1B91">
            <w:pPr>
              <w:spacing w:after="0" w:line="240" w:lineRule="auto"/>
              <w:rPr>
                <w:rFonts w:eastAsia="Times New Roman"/>
                <w:sz w:val="20"/>
                <w:szCs w:val="20"/>
              </w:rPr>
            </w:pPr>
            <w:r>
              <w:rPr>
                <w:sz w:val="20"/>
                <w:szCs w:val="20"/>
              </w:rPr>
              <w:t>0,28</w:t>
            </w:r>
          </w:p>
        </w:tc>
        <w:tc>
          <w:tcPr>
            <w:tcW w:w="0" w:type="auto"/>
            <w:tcBorders>
              <w:top w:val="nil"/>
              <w:left w:val="nil"/>
              <w:bottom w:val="single" w:sz="4" w:space="0" w:color="auto"/>
              <w:right w:val="single" w:sz="4" w:space="0" w:color="auto"/>
            </w:tcBorders>
            <w:shd w:val="clear" w:color="auto" w:fill="auto"/>
            <w:vAlign w:val="center"/>
          </w:tcPr>
          <w:p w14:paraId="40E2FC93" w14:textId="1C6164A2" w:rsidR="007B1B91" w:rsidRPr="00CE0060" w:rsidRDefault="007B1B91" w:rsidP="007B1B91">
            <w:pPr>
              <w:spacing w:after="0" w:line="240" w:lineRule="auto"/>
              <w:rPr>
                <w:rFonts w:eastAsia="Times New Roman"/>
                <w:sz w:val="20"/>
                <w:szCs w:val="20"/>
              </w:rPr>
            </w:pPr>
            <w:r>
              <w:rPr>
                <w:sz w:val="20"/>
                <w:szCs w:val="20"/>
              </w:rPr>
              <w:t>0,43</w:t>
            </w:r>
          </w:p>
        </w:tc>
        <w:tc>
          <w:tcPr>
            <w:tcW w:w="0" w:type="auto"/>
            <w:tcBorders>
              <w:top w:val="nil"/>
              <w:left w:val="nil"/>
              <w:bottom w:val="single" w:sz="4" w:space="0" w:color="auto"/>
              <w:right w:val="single" w:sz="4" w:space="0" w:color="auto"/>
            </w:tcBorders>
            <w:shd w:val="clear" w:color="auto" w:fill="auto"/>
            <w:vAlign w:val="center"/>
          </w:tcPr>
          <w:p w14:paraId="5F006872" w14:textId="5F5E59DD" w:rsidR="007B1B91" w:rsidRPr="00CE0060" w:rsidRDefault="007B1B91" w:rsidP="007B1B91">
            <w:pPr>
              <w:spacing w:after="0" w:line="240" w:lineRule="auto"/>
              <w:rPr>
                <w:rFonts w:eastAsia="Times New Roman"/>
                <w:sz w:val="20"/>
                <w:szCs w:val="20"/>
              </w:rPr>
            </w:pPr>
            <w:r>
              <w:rPr>
                <w:sz w:val="20"/>
                <w:szCs w:val="20"/>
              </w:rPr>
              <w:t>0,25</w:t>
            </w:r>
          </w:p>
        </w:tc>
        <w:tc>
          <w:tcPr>
            <w:tcW w:w="0" w:type="auto"/>
            <w:tcBorders>
              <w:top w:val="nil"/>
              <w:left w:val="nil"/>
              <w:bottom w:val="single" w:sz="4" w:space="0" w:color="000000"/>
              <w:right w:val="single" w:sz="4" w:space="0" w:color="000000"/>
            </w:tcBorders>
            <w:shd w:val="clear" w:color="FFFFFF" w:fill="FFFFFF"/>
            <w:vAlign w:val="center"/>
          </w:tcPr>
          <w:p w14:paraId="5AE00CB3" w14:textId="41AA6A46" w:rsidR="007B1B91" w:rsidRPr="00CE0060" w:rsidRDefault="007B1B91" w:rsidP="007B1B91">
            <w:pPr>
              <w:spacing w:after="0" w:line="240" w:lineRule="auto"/>
              <w:rPr>
                <w:rFonts w:eastAsia="Times New Roman"/>
                <w:sz w:val="20"/>
                <w:szCs w:val="20"/>
              </w:rPr>
            </w:pPr>
            <w:r>
              <w:rPr>
                <w:color w:val="000000"/>
                <w:sz w:val="20"/>
                <w:szCs w:val="20"/>
              </w:rPr>
              <w:t>0,22</w:t>
            </w:r>
          </w:p>
        </w:tc>
        <w:tc>
          <w:tcPr>
            <w:tcW w:w="0" w:type="auto"/>
            <w:tcBorders>
              <w:top w:val="nil"/>
              <w:left w:val="nil"/>
              <w:bottom w:val="single" w:sz="4" w:space="0" w:color="auto"/>
              <w:right w:val="single" w:sz="4" w:space="0" w:color="auto"/>
            </w:tcBorders>
            <w:shd w:val="clear" w:color="BDD7EE" w:fill="FFFFFF"/>
            <w:vAlign w:val="center"/>
          </w:tcPr>
          <w:p w14:paraId="469031B4" w14:textId="41BBC3FD" w:rsidR="007B1B91" w:rsidRPr="00CE0060" w:rsidRDefault="007B1B91" w:rsidP="007B1B91">
            <w:pPr>
              <w:spacing w:after="0" w:line="240" w:lineRule="auto"/>
              <w:rPr>
                <w:rFonts w:eastAsia="Times New Roman"/>
                <w:sz w:val="20"/>
                <w:szCs w:val="20"/>
              </w:rPr>
            </w:pPr>
            <w:r>
              <w:rPr>
                <w:rFonts w:ascii="&quot;Times New Roman&quot;" w:hAnsi="&quot;Times New Roman&quot;" w:cs="Arial"/>
                <w:color w:val="000000"/>
                <w:sz w:val="20"/>
                <w:szCs w:val="20"/>
              </w:rPr>
              <w:t>0,13</w:t>
            </w:r>
          </w:p>
        </w:tc>
        <w:tc>
          <w:tcPr>
            <w:tcW w:w="0" w:type="auto"/>
            <w:tcBorders>
              <w:top w:val="nil"/>
              <w:left w:val="nil"/>
              <w:bottom w:val="single" w:sz="4" w:space="0" w:color="auto"/>
              <w:right w:val="single" w:sz="4" w:space="0" w:color="auto"/>
            </w:tcBorders>
            <w:shd w:val="clear" w:color="BDD7EE" w:fill="FFFFFF"/>
            <w:vAlign w:val="center"/>
          </w:tcPr>
          <w:p w14:paraId="1E7FA716" w14:textId="5B5AA277" w:rsidR="007B1B91" w:rsidRPr="00CE0060" w:rsidRDefault="007B1B91" w:rsidP="007B1B91">
            <w:pPr>
              <w:spacing w:after="0" w:line="240" w:lineRule="auto"/>
              <w:rPr>
                <w:rFonts w:eastAsia="Times New Roman"/>
                <w:sz w:val="20"/>
                <w:szCs w:val="20"/>
              </w:rPr>
            </w:pPr>
            <w:r>
              <w:rPr>
                <w:rFonts w:ascii="&quot;Times New Roman&quot;" w:hAnsi="&quot;Times New Roman&quot;" w:cs="Arial"/>
                <w:color w:val="000000"/>
                <w:sz w:val="20"/>
                <w:szCs w:val="20"/>
              </w:rPr>
              <w:t>0,15</w:t>
            </w:r>
          </w:p>
        </w:tc>
        <w:tc>
          <w:tcPr>
            <w:tcW w:w="105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E220A26" w14:textId="0B0D764A" w:rsidR="007B1B91" w:rsidRPr="00CE0060" w:rsidRDefault="007B1B91" w:rsidP="007B1B91">
            <w:pPr>
              <w:spacing w:after="0" w:line="240" w:lineRule="auto"/>
              <w:rPr>
                <w:rFonts w:eastAsia="Times New Roman"/>
                <w:sz w:val="20"/>
                <w:szCs w:val="20"/>
              </w:rPr>
            </w:pPr>
            <w:r w:rsidRPr="00CE0060">
              <w:rPr>
                <w:rFonts w:eastAsia="Times New Roman"/>
                <w:sz w:val="20"/>
                <w:szCs w:val="20"/>
              </w:rPr>
              <w:t>-</w:t>
            </w:r>
          </w:p>
        </w:tc>
        <w:tc>
          <w:tcPr>
            <w:tcW w:w="992" w:type="dxa"/>
            <w:tcBorders>
              <w:top w:val="single" w:sz="4" w:space="0" w:color="auto"/>
              <w:left w:val="nil"/>
              <w:bottom w:val="single" w:sz="4" w:space="0" w:color="auto"/>
              <w:right w:val="single" w:sz="4" w:space="0" w:color="auto"/>
            </w:tcBorders>
            <w:vAlign w:val="center"/>
          </w:tcPr>
          <w:p w14:paraId="6AEC2BC5" w14:textId="28F705AF" w:rsidR="007B1B91" w:rsidRPr="00CE0060" w:rsidRDefault="007B1B91" w:rsidP="007B1B91">
            <w:pPr>
              <w:spacing w:after="0" w:line="240" w:lineRule="auto"/>
              <w:rPr>
                <w:rFonts w:eastAsia="Times New Roman"/>
                <w:sz w:val="20"/>
                <w:szCs w:val="20"/>
              </w:rPr>
            </w:pPr>
            <w:r w:rsidRPr="00CE0060">
              <w:rPr>
                <w:rFonts w:ascii="Yu Gothic" w:eastAsia="Yu Gothic" w:hAnsi="Yu Gothic" w:hint="eastAsia"/>
                <w:sz w:val="20"/>
                <w:szCs w:val="20"/>
              </w:rPr>
              <w:t>≤</w:t>
            </w:r>
            <w:r w:rsidRPr="00CE0060">
              <w:rPr>
                <w:sz w:val="20"/>
                <w:szCs w:val="20"/>
              </w:rPr>
              <w:t xml:space="preserve"> 0,3</w:t>
            </w:r>
          </w:p>
        </w:tc>
      </w:tr>
      <w:tr w:rsidR="007B1B91" w:rsidRPr="00CE0060" w14:paraId="71B17339" w14:textId="77777777" w:rsidTr="007B1B91">
        <w:trPr>
          <w:trHeight w:val="361"/>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346293" w14:textId="2DFC320A" w:rsidR="007B1B91" w:rsidRPr="00CE0060" w:rsidRDefault="007B1B91" w:rsidP="007B1B91">
            <w:pPr>
              <w:spacing w:after="0" w:line="240" w:lineRule="auto"/>
              <w:rPr>
                <w:rFonts w:eastAsia="Times New Roman"/>
                <w:sz w:val="20"/>
                <w:szCs w:val="20"/>
              </w:rPr>
            </w:pPr>
            <w:r w:rsidRPr="00CE0060">
              <w:rPr>
                <w:rFonts w:eastAsia="Times New Roman"/>
                <w:sz w:val="20"/>
                <w:szCs w:val="20"/>
              </w:rPr>
              <w:t>RSG8</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16AA5360" w14:textId="3F179C1A" w:rsidR="007B1B91" w:rsidRPr="00CE0060" w:rsidRDefault="007B1B91" w:rsidP="007B1B91">
            <w:pPr>
              <w:spacing w:after="0" w:line="240" w:lineRule="auto"/>
              <w:rPr>
                <w:rFonts w:eastAsia="Times New Roman"/>
                <w:sz w:val="20"/>
                <w:szCs w:val="20"/>
              </w:rPr>
            </w:pPr>
            <w:r>
              <w:rPr>
                <w:sz w:val="20"/>
                <w:szCs w:val="20"/>
              </w:rPr>
              <w:t>1,49</w:t>
            </w:r>
          </w:p>
        </w:tc>
        <w:tc>
          <w:tcPr>
            <w:tcW w:w="0" w:type="auto"/>
            <w:tcBorders>
              <w:top w:val="nil"/>
              <w:left w:val="nil"/>
              <w:bottom w:val="single" w:sz="4" w:space="0" w:color="auto"/>
              <w:right w:val="single" w:sz="4" w:space="0" w:color="auto"/>
            </w:tcBorders>
            <w:shd w:val="clear" w:color="auto" w:fill="auto"/>
            <w:vAlign w:val="center"/>
          </w:tcPr>
          <w:p w14:paraId="1F4D5362" w14:textId="07CC685E" w:rsidR="007B1B91" w:rsidRPr="00CE0060" w:rsidRDefault="007B1B91" w:rsidP="007B1B91">
            <w:pPr>
              <w:spacing w:after="0" w:line="240" w:lineRule="auto"/>
              <w:rPr>
                <w:rFonts w:eastAsia="Times New Roman"/>
                <w:sz w:val="20"/>
                <w:szCs w:val="20"/>
              </w:rPr>
            </w:pPr>
            <w:r>
              <w:rPr>
                <w:sz w:val="20"/>
                <w:szCs w:val="20"/>
              </w:rPr>
              <w:t>5</w:t>
            </w:r>
          </w:p>
        </w:tc>
        <w:tc>
          <w:tcPr>
            <w:tcW w:w="0" w:type="auto"/>
            <w:tcBorders>
              <w:top w:val="nil"/>
              <w:left w:val="nil"/>
              <w:bottom w:val="single" w:sz="4" w:space="0" w:color="auto"/>
              <w:right w:val="single" w:sz="4" w:space="0" w:color="auto"/>
            </w:tcBorders>
            <w:shd w:val="clear" w:color="auto" w:fill="auto"/>
            <w:vAlign w:val="center"/>
          </w:tcPr>
          <w:p w14:paraId="7484A858" w14:textId="47CC863C" w:rsidR="007B1B91" w:rsidRPr="00CE0060" w:rsidRDefault="007B1B91" w:rsidP="007B1B91">
            <w:pPr>
              <w:spacing w:after="0" w:line="240" w:lineRule="auto"/>
              <w:rPr>
                <w:rFonts w:eastAsia="Times New Roman"/>
                <w:sz w:val="20"/>
                <w:szCs w:val="20"/>
              </w:rPr>
            </w:pPr>
            <w:r>
              <w:rPr>
                <w:sz w:val="20"/>
                <w:szCs w:val="20"/>
              </w:rPr>
              <w:t>0,96</w:t>
            </w:r>
          </w:p>
        </w:tc>
        <w:tc>
          <w:tcPr>
            <w:tcW w:w="0" w:type="auto"/>
            <w:tcBorders>
              <w:top w:val="nil"/>
              <w:left w:val="nil"/>
              <w:bottom w:val="single" w:sz="4" w:space="0" w:color="auto"/>
              <w:right w:val="single" w:sz="4" w:space="0" w:color="auto"/>
            </w:tcBorders>
            <w:shd w:val="clear" w:color="auto" w:fill="auto"/>
            <w:vAlign w:val="center"/>
          </w:tcPr>
          <w:p w14:paraId="203B3EB1" w14:textId="0C468C75" w:rsidR="007B1B91" w:rsidRPr="00CE0060" w:rsidRDefault="007B1B91" w:rsidP="007B1B91">
            <w:pPr>
              <w:spacing w:after="0" w:line="240" w:lineRule="auto"/>
              <w:rPr>
                <w:rFonts w:eastAsia="Times New Roman"/>
                <w:sz w:val="20"/>
                <w:szCs w:val="20"/>
              </w:rPr>
            </w:pPr>
            <w:r>
              <w:rPr>
                <w:sz w:val="20"/>
                <w:szCs w:val="20"/>
              </w:rPr>
              <w:t>0,27</w:t>
            </w:r>
          </w:p>
        </w:tc>
        <w:tc>
          <w:tcPr>
            <w:tcW w:w="0" w:type="auto"/>
            <w:tcBorders>
              <w:top w:val="nil"/>
              <w:left w:val="nil"/>
              <w:bottom w:val="single" w:sz="4" w:space="0" w:color="auto"/>
              <w:right w:val="single" w:sz="4" w:space="0" w:color="auto"/>
            </w:tcBorders>
            <w:shd w:val="clear" w:color="auto" w:fill="auto"/>
            <w:vAlign w:val="center"/>
          </w:tcPr>
          <w:p w14:paraId="1BE0D68F" w14:textId="0987241F" w:rsidR="007B1B91" w:rsidRPr="00CE0060" w:rsidRDefault="007B1B91" w:rsidP="007B1B91">
            <w:pPr>
              <w:spacing w:after="0" w:line="240" w:lineRule="auto"/>
              <w:rPr>
                <w:rFonts w:eastAsia="Times New Roman"/>
                <w:sz w:val="20"/>
                <w:szCs w:val="20"/>
              </w:rPr>
            </w:pPr>
            <w:r>
              <w:rPr>
                <w:sz w:val="20"/>
                <w:szCs w:val="20"/>
              </w:rPr>
              <w:t>1,95</w:t>
            </w:r>
          </w:p>
        </w:tc>
        <w:tc>
          <w:tcPr>
            <w:tcW w:w="0" w:type="auto"/>
            <w:tcBorders>
              <w:top w:val="nil"/>
              <w:left w:val="nil"/>
              <w:bottom w:val="single" w:sz="4" w:space="0" w:color="auto"/>
              <w:right w:val="single" w:sz="4" w:space="0" w:color="auto"/>
            </w:tcBorders>
            <w:shd w:val="clear" w:color="auto" w:fill="auto"/>
            <w:vAlign w:val="center"/>
          </w:tcPr>
          <w:p w14:paraId="1B93DFA7" w14:textId="208174E8" w:rsidR="007B1B91" w:rsidRPr="00CE0060" w:rsidRDefault="007B1B91" w:rsidP="007B1B91">
            <w:pPr>
              <w:spacing w:after="0" w:line="240" w:lineRule="auto"/>
              <w:rPr>
                <w:rFonts w:eastAsia="Times New Roman"/>
                <w:sz w:val="20"/>
                <w:szCs w:val="20"/>
              </w:rPr>
            </w:pPr>
            <w:r>
              <w:rPr>
                <w:sz w:val="20"/>
                <w:szCs w:val="20"/>
              </w:rPr>
              <w:t>1,73</w:t>
            </w:r>
          </w:p>
        </w:tc>
        <w:tc>
          <w:tcPr>
            <w:tcW w:w="0" w:type="auto"/>
            <w:tcBorders>
              <w:top w:val="nil"/>
              <w:left w:val="nil"/>
              <w:bottom w:val="single" w:sz="4" w:space="0" w:color="auto"/>
              <w:right w:val="single" w:sz="4" w:space="0" w:color="auto"/>
            </w:tcBorders>
            <w:shd w:val="clear" w:color="auto" w:fill="auto"/>
            <w:vAlign w:val="center"/>
          </w:tcPr>
          <w:p w14:paraId="12F7C9E2" w14:textId="216EB23D" w:rsidR="007B1B91" w:rsidRPr="00CE0060" w:rsidRDefault="007B1B91" w:rsidP="007B1B91">
            <w:pPr>
              <w:spacing w:after="0" w:line="240" w:lineRule="auto"/>
              <w:rPr>
                <w:rFonts w:eastAsia="Times New Roman"/>
                <w:sz w:val="20"/>
                <w:szCs w:val="20"/>
              </w:rPr>
            </w:pPr>
            <w:r>
              <w:rPr>
                <w:sz w:val="20"/>
                <w:szCs w:val="20"/>
              </w:rPr>
              <w:t>2,4</w:t>
            </w:r>
          </w:p>
        </w:tc>
        <w:tc>
          <w:tcPr>
            <w:tcW w:w="0" w:type="auto"/>
            <w:tcBorders>
              <w:top w:val="nil"/>
              <w:left w:val="nil"/>
              <w:bottom w:val="single" w:sz="4" w:space="0" w:color="auto"/>
              <w:right w:val="single" w:sz="4" w:space="0" w:color="auto"/>
            </w:tcBorders>
            <w:shd w:val="clear" w:color="auto" w:fill="auto"/>
            <w:vAlign w:val="center"/>
          </w:tcPr>
          <w:p w14:paraId="4708B021" w14:textId="2EB88C5A" w:rsidR="007B1B91" w:rsidRPr="00CE0060" w:rsidRDefault="007B1B91" w:rsidP="007B1B91">
            <w:pPr>
              <w:spacing w:after="0" w:line="240" w:lineRule="auto"/>
              <w:rPr>
                <w:rFonts w:eastAsia="Times New Roman"/>
                <w:sz w:val="20"/>
                <w:szCs w:val="20"/>
              </w:rPr>
            </w:pPr>
            <w:r>
              <w:rPr>
                <w:sz w:val="20"/>
                <w:szCs w:val="20"/>
              </w:rPr>
              <w:t>1,38</w:t>
            </w:r>
          </w:p>
        </w:tc>
        <w:tc>
          <w:tcPr>
            <w:tcW w:w="0" w:type="auto"/>
            <w:tcBorders>
              <w:top w:val="nil"/>
              <w:left w:val="nil"/>
              <w:bottom w:val="single" w:sz="4" w:space="0" w:color="auto"/>
              <w:right w:val="single" w:sz="4" w:space="0" w:color="auto"/>
            </w:tcBorders>
            <w:shd w:val="clear" w:color="auto" w:fill="auto"/>
            <w:vAlign w:val="center"/>
          </w:tcPr>
          <w:p w14:paraId="3359B157" w14:textId="78ED2964" w:rsidR="007B1B91" w:rsidRPr="00CE0060" w:rsidRDefault="007B1B91" w:rsidP="007B1B91">
            <w:pPr>
              <w:spacing w:after="0" w:line="240" w:lineRule="auto"/>
              <w:rPr>
                <w:rFonts w:eastAsia="Times New Roman"/>
                <w:sz w:val="20"/>
                <w:szCs w:val="20"/>
              </w:rPr>
            </w:pPr>
            <w:r>
              <w:rPr>
                <w:sz w:val="20"/>
                <w:szCs w:val="20"/>
              </w:rPr>
              <w:t>0,73</w:t>
            </w:r>
          </w:p>
        </w:tc>
        <w:tc>
          <w:tcPr>
            <w:tcW w:w="0" w:type="auto"/>
            <w:tcBorders>
              <w:top w:val="nil"/>
              <w:left w:val="nil"/>
              <w:bottom w:val="single" w:sz="4" w:space="0" w:color="auto"/>
              <w:right w:val="single" w:sz="4" w:space="0" w:color="auto"/>
            </w:tcBorders>
            <w:shd w:val="clear" w:color="auto" w:fill="auto"/>
            <w:vAlign w:val="center"/>
          </w:tcPr>
          <w:p w14:paraId="12F517CC" w14:textId="3D59D338" w:rsidR="007B1B91" w:rsidRPr="00CE0060" w:rsidRDefault="007B1B91" w:rsidP="007B1B91">
            <w:pPr>
              <w:spacing w:after="0" w:line="240" w:lineRule="auto"/>
              <w:rPr>
                <w:rFonts w:eastAsia="Times New Roman"/>
                <w:sz w:val="20"/>
                <w:szCs w:val="20"/>
              </w:rPr>
            </w:pPr>
            <w:r>
              <w:rPr>
                <w:sz w:val="20"/>
                <w:szCs w:val="20"/>
              </w:rPr>
              <w:t>2,12</w:t>
            </w:r>
          </w:p>
        </w:tc>
        <w:tc>
          <w:tcPr>
            <w:tcW w:w="0" w:type="auto"/>
            <w:tcBorders>
              <w:top w:val="nil"/>
              <w:left w:val="nil"/>
              <w:bottom w:val="single" w:sz="4" w:space="0" w:color="000000"/>
              <w:right w:val="single" w:sz="4" w:space="0" w:color="000000"/>
            </w:tcBorders>
            <w:shd w:val="clear" w:color="FFFFFF" w:fill="FFFFFF"/>
            <w:vAlign w:val="center"/>
          </w:tcPr>
          <w:p w14:paraId="120D6806" w14:textId="3A08E8C8" w:rsidR="007B1B91" w:rsidRPr="00CE0060" w:rsidRDefault="007B1B91" w:rsidP="007B1B91">
            <w:pPr>
              <w:spacing w:after="0" w:line="240" w:lineRule="auto"/>
              <w:rPr>
                <w:rFonts w:eastAsia="Times New Roman"/>
                <w:sz w:val="20"/>
                <w:szCs w:val="20"/>
              </w:rPr>
            </w:pPr>
            <w:r>
              <w:rPr>
                <w:color w:val="000000"/>
                <w:sz w:val="20"/>
                <w:szCs w:val="20"/>
              </w:rPr>
              <w:t>0,39</w:t>
            </w:r>
          </w:p>
        </w:tc>
        <w:tc>
          <w:tcPr>
            <w:tcW w:w="0" w:type="auto"/>
            <w:tcBorders>
              <w:top w:val="nil"/>
              <w:left w:val="nil"/>
              <w:bottom w:val="single" w:sz="4" w:space="0" w:color="auto"/>
              <w:right w:val="single" w:sz="4" w:space="0" w:color="auto"/>
            </w:tcBorders>
            <w:shd w:val="clear" w:color="BDD7EE" w:fill="FFFFFF"/>
            <w:vAlign w:val="center"/>
          </w:tcPr>
          <w:p w14:paraId="4C6B074B" w14:textId="02D7078B" w:rsidR="007B1B91" w:rsidRPr="00CE0060" w:rsidRDefault="007B1B91" w:rsidP="007B1B91">
            <w:pPr>
              <w:spacing w:after="0" w:line="240" w:lineRule="auto"/>
              <w:rPr>
                <w:sz w:val="20"/>
                <w:szCs w:val="20"/>
              </w:rPr>
            </w:pPr>
            <w:r>
              <w:rPr>
                <w:rFonts w:ascii="&quot;Times New Roman&quot;" w:hAnsi="&quot;Times New Roman&quot;" w:cs="Arial"/>
                <w:color w:val="000000"/>
                <w:sz w:val="20"/>
                <w:szCs w:val="20"/>
              </w:rPr>
              <w:t>0,17</w:t>
            </w:r>
          </w:p>
        </w:tc>
        <w:tc>
          <w:tcPr>
            <w:tcW w:w="0" w:type="auto"/>
            <w:tcBorders>
              <w:top w:val="nil"/>
              <w:left w:val="nil"/>
              <w:bottom w:val="single" w:sz="4" w:space="0" w:color="auto"/>
              <w:right w:val="single" w:sz="4" w:space="0" w:color="auto"/>
            </w:tcBorders>
            <w:shd w:val="clear" w:color="BDD7EE" w:fill="FFFFFF"/>
            <w:vAlign w:val="center"/>
          </w:tcPr>
          <w:p w14:paraId="1D52A0F8" w14:textId="0E490C88" w:rsidR="007B1B91" w:rsidRPr="00CE0060" w:rsidRDefault="007B1B91" w:rsidP="007B1B91">
            <w:pPr>
              <w:spacing w:after="0" w:line="240" w:lineRule="auto"/>
              <w:rPr>
                <w:sz w:val="20"/>
                <w:szCs w:val="20"/>
              </w:rPr>
            </w:pPr>
            <w:r>
              <w:rPr>
                <w:rFonts w:ascii="&quot;Times New Roman&quot;" w:hAnsi="&quot;Times New Roman&quot;" w:cs="Arial"/>
                <w:color w:val="000000"/>
                <w:sz w:val="20"/>
                <w:szCs w:val="20"/>
              </w:rPr>
              <w:t>0,88</w:t>
            </w:r>
          </w:p>
        </w:tc>
        <w:tc>
          <w:tcPr>
            <w:tcW w:w="105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5896EE3" w14:textId="52F2F23E" w:rsidR="007B1B91" w:rsidRPr="00CE0060" w:rsidRDefault="007B1B91" w:rsidP="007B1B91">
            <w:pPr>
              <w:spacing w:after="0" w:line="240" w:lineRule="auto"/>
              <w:rPr>
                <w:rFonts w:eastAsia="Times New Roman"/>
                <w:sz w:val="20"/>
                <w:szCs w:val="20"/>
              </w:rPr>
            </w:pPr>
            <w:r w:rsidRPr="00CE0060">
              <w:rPr>
                <w:rFonts w:ascii="Yu Gothic" w:eastAsia="Yu Gothic" w:hAnsi="Yu Gothic" w:hint="eastAsia"/>
                <w:sz w:val="20"/>
                <w:szCs w:val="20"/>
              </w:rPr>
              <w:t>≤</w:t>
            </w:r>
            <w:r w:rsidRPr="00CE0060">
              <w:rPr>
                <w:sz w:val="20"/>
                <w:szCs w:val="20"/>
              </w:rPr>
              <w:t>0,1</w:t>
            </w:r>
          </w:p>
        </w:tc>
        <w:tc>
          <w:tcPr>
            <w:tcW w:w="992" w:type="dxa"/>
            <w:tcBorders>
              <w:top w:val="single" w:sz="4" w:space="0" w:color="auto"/>
              <w:left w:val="nil"/>
              <w:bottom w:val="single" w:sz="4" w:space="0" w:color="auto"/>
              <w:right w:val="single" w:sz="4" w:space="0" w:color="auto"/>
            </w:tcBorders>
            <w:vAlign w:val="center"/>
          </w:tcPr>
          <w:p w14:paraId="146FECBC" w14:textId="1D1A5B5C" w:rsidR="007B1B91" w:rsidRPr="00CE0060" w:rsidRDefault="007B1B91" w:rsidP="007B1B91">
            <w:pPr>
              <w:spacing w:after="0" w:line="240" w:lineRule="auto"/>
              <w:rPr>
                <w:rFonts w:eastAsia="Times New Roman"/>
                <w:sz w:val="20"/>
                <w:szCs w:val="20"/>
              </w:rPr>
            </w:pPr>
            <w:r w:rsidRPr="00CE0060">
              <w:rPr>
                <w:rFonts w:eastAsia="Times New Roman"/>
                <w:sz w:val="20"/>
                <w:szCs w:val="20"/>
              </w:rPr>
              <w:t>-</w:t>
            </w:r>
          </w:p>
        </w:tc>
      </w:tr>
      <w:tr w:rsidR="007B1B91" w:rsidRPr="00CE0060" w14:paraId="2EEAD7C7" w14:textId="77777777" w:rsidTr="007B1B91">
        <w:trPr>
          <w:trHeight w:val="361"/>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7544A3F1" w14:textId="6FC16833" w:rsidR="007B1B91" w:rsidRPr="00CE0060" w:rsidRDefault="007B1B91" w:rsidP="007B1B91">
            <w:pPr>
              <w:spacing w:after="0" w:line="240" w:lineRule="auto"/>
              <w:rPr>
                <w:rFonts w:eastAsia="Times New Roman"/>
                <w:sz w:val="20"/>
                <w:szCs w:val="20"/>
              </w:rPr>
            </w:pPr>
            <w:r w:rsidRPr="00CE0060">
              <w:rPr>
                <w:rFonts w:eastAsia="Times New Roman"/>
                <w:sz w:val="20"/>
                <w:szCs w:val="20"/>
              </w:rPr>
              <w:t>RSG13</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5D2911CA" w14:textId="23727741" w:rsidR="007B1B91" w:rsidRPr="00CE0060" w:rsidRDefault="007B1B91" w:rsidP="007B1B91">
            <w:pPr>
              <w:spacing w:after="0" w:line="240" w:lineRule="auto"/>
              <w:rPr>
                <w:sz w:val="20"/>
                <w:szCs w:val="20"/>
              </w:rPr>
            </w:pPr>
            <w:r>
              <w:rPr>
                <w:sz w:val="20"/>
                <w:szCs w:val="20"/>
              </w:rPr>
              <w:t> </w:t>
            </w:r>
          </w:p>
        </w:tc>
        <w:tc>
          <w:tcPr>
            <w:tcW w:w="0" w:type="auto"/>
            <w:tcBorders>
              <w:top w:val="nil"/>
              <w:left w:val="nil"/>
              <w:bottom w:val="single" w:sz="4" w:space="0" w:color="auto"/>
              <w:right w:val="single" w:sz="4" w:space="0" w:color="auto"/>
            </w:tcBorders>
            <w:shd w:val="clear" w:color="auto" w:fill="auto"/>
            <w:vAlign w:val="center"/>
          </w:tcPr>
          <w:p w14:paraId="0B9C5CA2" w14:textId="7955CBC8" w:rsidR="007B1B91" w:rsidRPr="00CE0060" w:rsidRDefault="007B1B91" w:rsidP="007B1B91">
            <w:pPr>
              <w:spacing w:after="0" w:line="240" w:lineRule="auto"/>
              <w:rPr>
                <w:sz w:val="20"/>
                <w:szCs w:val="20"/>
              </w:rPr>
            </w:pPr>
            <w:r>
              <w:rPr>
                <w:sz w:val="20"/>
                <w:szCs w:val="20"/>
              </w:rPr>
              <w:t> </w:t>
            </w:r>
          </w:p>
        </w:tc>
        <w:tc>
          <w:tcPr>
            <w:tcW w:w="0" w:type="auto"/>
            <w:tcBorders>
              <w:top w:val="nil"/>
              <w:left w:val="nil"/>
              <w:bottom w:val="single" w:sz="4" w:space="0" w:color="auto"/>
              <w:right w:val="single" w:sz="4" w:space="0" w:color="auto"/>
            </w:tcBorders>
            <w:shd w:val="clear" w:color="auto" w:fill="auto"/>
            <w:vAlign w:val="center"/>
          </w:tcPr>
          <w:p w14:paraId="089A7C0F" w14:textId="6B77A952" w:rsidR="007B1B91" w:rsidRPr="00CE0060" w:rsidRDefault="007B1B91" w:rsidP="007B1B91">
            <w:pPr>
              <w:spacing w:after="0" w:line="240" w:lineRule="auto"/>
              <w:rPr>
                <w:sz w:val="20"/>
                <w:szCs w:val="20"/>
              </w:rPr>
            </w:pPr>
            <w:r>
              <w:rPr>
                <w:sz w:val="20"/>
                <w:szCs w:val="20"/>
              </w:rPr>
              <w:t> </w:t>
            </w:r>
          </w:p>
        </w:tc>
        <w:tc>
          <w:tcPr>
            <w:tcW w:w="0" w:type="auto"/>
            <w:tcBorders>
              <w:top w:val="nil"/>
              <w:left w:val="nil"/>
              <w:bottom w:val="single" w:sz="4" w:space="0" w:color="auto"/>
              <w:right w:val="single" w:sz="4" w:space="0" w:color="auto"/>
            </w:tcBorders>
            <w:shd w:val="clear" w:color="auto" w:fill="auto"/>
            <w:vAlign w:val="center"/>
          </w:tcPr>
          <w:p w14:paraId="299610AF" w14:textId="68A79DC1" w:rsidR="007B1B91" w:rsidRPr="00CE0060" w:rsidRDefault="007B1B91" w:rsidP="007B1B91">
            <w:pPr>
              <w:spacing w:after="0" w:line="240" w:lineRule="auto"/>
              <w:rPr>
                <w:sz w:val="20"/>
                <w:szCs w:val="20"/>
              </w:rPr>
            </w:pPr>
            <w:r>
              <w:rPr>
                <w:sz w:val="20"/>
                <w:szCs w:val="20"/>
              </w:rPr>
              <w:t>0,23</w:t>
            </w:r>
          </w:p>
        </w:tc>
        <w:tc>
          <w:tcPr>
            <w:tcW w:w="0" w:type="auto"/>
            <w:tcBorders>
              <w:top w:val="nil"/>
              <w:left w:val="nil"/>
              <w:bottom w:val="single" w:sz="4" w:space="0" w:color="auto"/>
              <w:right w:val="single" w:sz="4" w:space="0" w:color="auto"/>
            </w:tcBorders>
            <w:shd w:val="clear" w:color="auto" w:fill="auto"/>
            <w:vAlign w:val="center"/>
          </w:tcPr>
          <w:p w14:paraId="7D0ADD1E" w14:textId="015BF5C5" w:rsidR="007B1B91" w:rsidRPr="00CE0060" w:rsidRDefault="007B1B91" w:rsidP="007B1B91">
            <w:pPr>
              <w:spacing w:after="0" w:line="240" w:lineRule="auto"/>
              <w:rPr>
                <w:sz w:val="20"/>
                <w:szCs w:val="20"/>
              </w:rPr>
            </w:pPr>
            <w:r>
              <w:rPr>
                <w:sz w:val="20"/>
                <w:szCs w:val="20"/>
              </w:rPr>
              <w:t>0,06</w:t>
            </w:r>
          </w:p>
        </w:tc>
        <w:tc>
          <w:tcPr>
            <w:tcW w:w="0" w:type="auto"/>
            <w:tcBorders>
              <w:top w:val="nil"/>
              <w:left w:val="nil"/>
              <w:bottom w:val="single" w:sz="4" w:space="0" w:color="auto"/>
              <w:right w:val="single" w:sz="4" w:space="0" w:color="auto"/>
            </w:tcBorders>
            <w:shd w:val="clear" w:color="auto" w:fill="auto"/>
            <w:vAlign w:val="center"/>
          </w:tcPr>
          <w:p w14:paraId="24D1B60C" w14:textId="3FF03552" w:rsidR="007B1B91" w:rsidRPr="00CE0060" w:rsidRDefault="007B1B91" w:rsidP="007B1B91">
            <w:pPr>
              <w:spacing w:after="0" w:line="240" w:lineRule="auto"/>
              <w:rPr>
                <w:sz w:val="20"/>
                <w:szCs w:val="20"/>
              </w:rPr>
            </w:pPr>
            <w:r>
              <w:rPr>
                <w:sz w:val="20"/>
                <w:szCs w:val="20"/>
              </w:rPr>
              <w:t>0,06</w:t>
            </w:r>
          </w:p>
        </w:tc>
        <w:tc>
          <w:tcPr>
            <w:tcW w:w="0" w:type="auto"/>
            <w:tcBorders>
              <w:top w:val="nil"/>
              <w:left w:val="nil"/>
              <w:bottom w:val="single" w:sz="4" w:space="0" w:color="auto"/>
              <w:right w:val="single" w:sz="4" w:space="0" w:color="auto"/>
            </w:tcBorders>
            <w:shd w:val="clear" w:color="auto" w:fill="auto"/>
            <w:vAlign w:val="center"/>
          </w:tcPr>
          <w:p w14:paraId="1C419E70" w14:textId="7D3A71D0" w:rsidR="007B1B91" w:rsidRPr="00CE0060" w:rsidRDefault="007B1B91" w:rsidP="007B1B91">
            <w:pPr>
              <w:spacing w:after="0" w:line="240" w:lineRule="auto"/>
              <w:rPr>
                <w:sz w:val="20"/>
                <w:szCs w:val="20"/>
              </w:rPr>
            </w:pPr>
            <w:r>
              <w:rPr>
                <w:sz w:val="20"/>
                <w:szCs w:val="20"/>
              </w:rPr>
              <w:t>0,23</w:t>
            </w:r>
          </w:p>
        </w:tc>
        <w:tc>
          <w:tcPr>
            <w:tcW w:w="0" w:type="auto"/>
            <w:tcBorders>
              <w:top w:val="nil"/>
              <w:left w:val="nil"/>
              <w:bottom w:val="single" w:sz="4" w:space="0" w:color="auto"/>
              <w:right w:val="single" w:sz="4" w:space="0" w:color="auto"/>
            </w:tcBorders>
            <w:shd w:val="clear" w:color="auto" w:fill="auto"/>
            <w:vAlign w:val="center"/>
          </w:tcPr>
          <w:p w14:paraId="1C67EB62" w14:textId="462D3ADD" w:rsidR="007B1B91" w:rsidRPr="00CE0060" w:rsidRDefault="007B1B91" w:rsidP="007B1B91">
            <w:pPr>
              <w:spacing w:after="0" w:line="240" w:lineRule="auto"/>
              <w:rPr>
                <w:sz w:val="20"/>
                <w:szCs w:val="20"/>
              </w:rPr>
            </w:pPr>
            <w:r>
              <w:rPr>
                <w:sz w:val="20"/>
                <w:szCs w:val="20"/>
              </w:rPr>
              <w:t>0,04</w:t>
            </w:r>
          </w:p>
        </w:tc>
        <w:tc>
          <w:tcPr>
            <w:tcW w:w="0" w:type="auto"/>
            <w:tcBorders>
              <w:top w:val="nil"/>
              <w:left w:val="nil"/>
              <w:bottom w:val="single" w:sz="4" w:space="0" w:color="auto"/>
              <w:right w:val="single" w:sz="4" w:space="0" w:color="auto"/>
            </w:tcBorders>
            <w:shd w:val="clear" w:color="auto" w:fill="auto"/>
            <w:vAlign w:val="center"/>
          </w:tcPr>
          <w:p w14:paraId="59BDC705" w14:textId="50380554" w:rsidR="007B1B91" w:rsidRPr="00CE0060" w:rsidRDefault="007B1B91" w:rsidP="007B1B91">
            <w:pPr>
              <w:spacing w:after="0" w:line="240" w:lineRule="auto"/>
              <w:rPr>
                <w:sz w:val="20"/>
                <w:szCs w:val="20"/>
              </w:rPr>
            </w:pPr>
            <w:r>
              <w:rPr>
                <w:sz w:val="20"/>
                <w:szCs w:val="20"/>
              </w:rPr>
              <w:t>0,18</w:t>
            </w:r>
          </w:p>
        </w:tc>
        <w:tc>
          <w:tcPr>
            <w:tcW w:w="0" w:type="auto"/>
            <w:tcBorders>
              <w:top w:val="nil"/>
              <w:left w:val="nil"/>
              <w:bottom w:val="single" w:sz="4" w:space="0" w:color="auto"/>
              <w:right w:val="single" w:sz="4" w:space="0" w:color="auto"/>
            </w:tcBorders>
            <w:shd w:val="clear" w:color="auto" w:fill="auto"/>
            <w:vAlign w:val="center"/>
          </w:tcPr>
          <w:p w14:paraId="60890266" w14:textId="10314794" w:rsidR="007B1B91" w:rsidRPr="00CE0060" w:rsidRDefault="007B1B91" w:rsidP="007B1B91">
            <w:pPr>
              <w:spacing w:after="0" w:line="240" w:lineRule="auto"/>
              <w:rPr>
                <w:sz w:val="20"/>
                <w:szCs w:val="20"/>
              </w:rPr>
            </w:pPr>
            <w:r>
              <w:rPr>
                <w:sz w:val="20"/>
                <w:szCs w:val="20"/>
              </w:rPr>
              <w:t>0,18</w:t>
            </w:r>
          </w:p>
        </w:tc>
        <w:tc>
          <w:tcPr>
            <w:tcW w:w="0" w:type="auto"/>
            <w:tcBorders>
              <w:top w:val="nil"/>
              <w:left w:val="nil"/>
              <w:bottom w:val="single" w:sz="4" w:space="0" w:color="000000"/>
              <w:right w:val="single" w:sz="4" w:space="0" w:color="000000"/>
            </w:tcBorders>
            <w:shd w:val="clear" w:color="FFFFFF" w:fill="FFFFFF"/>
            <w:vAlign w:val="center"/>
          </w:tcPr>
          <w:p w14:paraId="4198326B" w14:textId="4D93A6FF" w:rsidR="007B1B91" w:rsidRPr="00CE0060" w:rsidRDefault="007B1B91" w:rsidP="007B1B91">
            <w:pPr>
              <w:spacing w:after="0" w:line="240" w:lineRule="auto"/>
              <w:rPr>
                <w:sz w:val="20"/>
                <w:szCs w:val="20"/>
              </w:rPr>
            </w:pPr>
            <w:r>
              <w:rPr>
                <w:color w:val="000000"/>
                <w:sz w:val="20"/>
                <w:szCs w:val="20"/>
              </w:rPr>
              <w:t>0,14</w:t>
            </w:r>
          </w:p>
        </w:tc>
        <w:tc>
          <w:tcPr>
            <w:tcW w:w="0" w:type="auto"/>
            <w:tcBorders>
              <w:top w:val="nil"/>
              <w:left w:val="nil"/>
              <w:bottom w:val="single" w:sz="4" w:space="0" w:color="auto"/>
              <w:right w:val="single" w:sz="4" w:space="0" w:color="auto"/>
            </w:tcBorders>
            <w:shd w:val="clear" w:color="BDD7EE" w:fill="FFFFFF"/>
            <w:vAlign w:val="center"/>
          </w:tcPr>
          <w:p w14:paraId="4636D797" w14:textId="347A6140" w:rsidR="007B1B91" w:rsidRPr="00CE0060" w:rsidRDefault="007B1B91" w:rsidP="007B1B91">
            <w:pPr>
              <w:spacing w:after="0" w:line="240" w:lineRule="auto"/>
              <w:rPr>
                <w:rFonts w:eastAsia="Times New Roman"/>
                <w:sz w:val="20"/>
                <w:szCs w:val="20"/>
              </w:rPr>
            </w:pPr>
            <w:r>
              <w:rPr>
                <w:rFonts w:ascii="&quot;Times New Roman&quot;" w:hAnsi="&quot;Times New Roman&quot;" w:cs="Arial"/>
                <w:color w:val="000000"/>
                <w:sz w:val="20"/>
                <w:szCs w:val="20"/>
              </w:rPr>
              <w:t>0,05</w:t>
            </w:r>
          </w:p>
        </w:tc>
        <w:tc>
          <w:tcPr>
            <w:tcW w:w="0" w:type="auto"/>
            <w:tcBorders>
              <w:top w:val="nil"/>
              <w:left w:val="nil"/>
              <w:bottom w:val="single" w:sz="4" w:space="0" w:color="auto"/>
              <w:right w:val="single" w:sz="4" w:space="0" w:color="auto"/>
            </w:tcBorders>
            <w:shd w:val="clear" w:color="BDD7EE" w:fill="FFFFFF"/>
            <w:vAlign w:val="center"/>
          </w:tcPr>
          <w:p w14:paraId="4C1B7889" w14:textId="55F19B35" w:rsidR="007B1B91" w:rsidRPr="00CE0060" w:rsidRDefault="007B1B91" w:rsidP="007B1B91">
            <w:pPr>
              <w:spacing w:after="0" w:line="240" w:lineRule="auto"/>
              <w:rPr>
                <w:rFonts w:eastAsia="Times New Roman"/>
                <w:sz w:val="20"/>
                <w:szCs w:val="20"/>
              </w:rPr>
            </w:pPr>
            <w:r>
              <w:rPr>
                <w:rFonts w:ascii="&quot;Times New Roman&quot;" w:hAnsi="&quot;Times New Roman&quot;" w:cs="Arial"/>
                <w:color w:val="000000"/>
                <w:sz w:val="20"/>
                <w:szCs w:val="20"/>
              </w:rPr>
              <w:t>0,05</w:t>
            </w:r>
          </w:p>
        </w:tc>
        <w:tc>
          <w:tcPr>
            <w:tcW w:w="105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6D3164E" w14:textId="05F611F4" w:rsidR="007B1B91" w:rsidRPr="00CE0060" w:rsidRDefault="007B1B91" w:rsidP="007B1B91">
            <w:pPr>
              <w:spacing w:after="0" w:line="240" w:lineRule="auto"/>
              <w:rPr>
                <w:sz w:val="20"/>
                <w:szCs w:val="20"/>
              </w:rPr>
            </w:pPr>
            <w:r w:rsidRPr="00CE0060">
              <w:rPr>
                <w:rFonts w:eastAsia="Times New Roman"/>
                <w:sz w:val="20"/>
                <w:szCs w:val="20"/>
              </w:rPr>
              <w:t>-</w:t>
            </w:r>
          </w:p>
        </w:tc>
        <w:tc>
          <w:tcPr>
            <w:tcW w:w="992" w:type="dxa"/>
            <w:tcBorders>
              <w:top w:val="single" w:sz="4" w:space="0" w:color="auto"/>
              <w:left w:val="nil"/>
              <w:bottom w:val="single" w:sz="4" w:space="0" w:color="auto"/>
              <w:right w:val="single" w:sz="4" w:space="0" w:color="auto"/>
            </w:tcBorders>
            <w:vAlign w:val="center"/>
          </w:tcPr>
          <w:p w14:paraId="6B0B633C" w14:textId="384422C7" w:rsidR="007B1B91" w:rsidRPr="00CE0060" w:rsidRDefault="007B1B91" w:rsidP="007B1B91">
            <w:pPr>
              <w:spacing w:after="0" w:line="240" w:lineRule="auto"/>
              <w:rPr>
                <w:rFonts w:eastAsia="Times New Roman"/>
                <w:sz w:val="20"/>
                <w:szCs w:val="20"/>
              </w:rPr>
            </w:pPr>
            <w:r w:rsidRPr="00CE0060">
              <w:rPr>
                <w:rFonts w:ascii="Yu Gothic" w:eastAsia="Yu Gothic" w:hAnsi="Yu Gothic" w:hint="eastAsia"/>
                <w:sz w:val="20"/>
                <w:szCs w:val="20"/>
              </w:rPr>
              <w:t>≤</w:t>
            </w:r>
            <w:r w:rsidRPr="00CE0060">
              <w:rPr>
                <w:sz w:val="20"/>
                <w:szCs w:val="20"/>
              </w:rPr>
              <w:t>0,3</w:t>
            </w:r>
          </w:p>
        </w:tc>
      </w:tr>
    </w:tbl>
    <w:p w14:paraId="77BAAF7C" w14:textId="7000F8F1" w:rsidR="007B1B91" w:rsidRDefault="007B1B91" w:rsidP="003F6160">
      <w:pPr>
        <w:pStyle w:val="Caption"/>
        <w:rPr>
          <w:sz w:val="28"/>
        </w:rPr>
      </w:pPr>
      <w:bookmarkStart w:id="1742" w:name="_Toc177717461"/>
      <w:bookmarkEnd w:id="1741"/>
      <w:r>
        <w:rPr>
          <w:noProof/>
          <w:sz w:val="28"/>
        </w:rPr>
        <w:drawing>
          <wp:anchor distT="0" distB="0" distL="114300" distR="114300" simplePos="0" relativeHeight="252079104" behindDoc="1" locked="0" layoutInCell="1" allowOverlap="1" wp14:anchorId="3C6B684D" wp14:editId="66FB6EBB">
            <wp:simplePos x="0" y="0"/>
            <wp:positionH relativeFrom="column">
              <wp:posOffset>1454150</wp:posOffset>
            </wp:positionH>
            <wp:positionV relativeFrom="paragraph">
              <wp:posOffset>304800</wp:posOffset>
            </wp:positionV>
            <wp:extent cx="5913755" cy="3113405"/>
            <wp:effectExtent l="0" t="0" r="0" b="0"/>
            <wp:wrapThrough wrapText="bothSides">
              <wp:wrapPolygon edited="0">
                <wp:start x="0" y="0"/>
                <wp:lineTo x="0" y="21411"/>
                <wp:lineTo x="21500" y="21411"/>
                <wp:lineTo x="21500" y="0"/>
                <wp:lineTo x="0" y="0"/>
              </wp:wrapPolygon>
            </wp:wrapThrough>
            <wp:docPr id="1284403595" name="Picture 1284403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913755" cy="3113405"/>
                    </a:xfrm>
                    <a:prstGeom prst="rect">
                      <a:avLst/>
                    </a:prstGeom>
                    <a:noFill/>
                  </pic:spPr>
                </pic:pic>
              </a:graphicData>
            </a:graphic>
            <wp14:sizeRelH relativeFrom="page">
              <wp14:pctWidth>0</wp14:pctWidth>
            </wp14:sizeRelH>
            <wp14:sizeRelV relativeFrom="page">
              <wp14:pctHeight>0</wp14:pctHeight>
            </wp14:sizeRelV>
          </wp:anchor>
        </w:drawing>
      </w:r>
    </w:p>
    <w:p w14:paraId="0B6591B9" w14:textId="59F271F3" w:rsidR="007B1B91" w:rsidRDefault="007B1B91" w:rsidP="003F6160">
      <w:pPr>
        <w:pStyle w:val="Caption"/>
        <w:rPr>
          <w:sz w:val="28"/>
        </w:rPr>
      </w:pPr>
    </w:p>
    <w:p w14:paraId="1606479F" w14:textId="70546058" w:rsidR="007B1B91" w:rsidRDefault="007B1B91" w:rsidP="003F6160">
      <w:pPr>
        <w:pStyle w:val="Caption"/>
        <w:rPr>
          <w:sz w:val="28"/>
        </w:rPr>
      </w:pPr>
    </w:p>
    <w:p w14:paraId="4A619876" w14:textId="77777777" w:rsidR="007B1B91" w:rsidRDefault="007B1B91" w:rsidP="003F6160">
      <w:pPr>
        <w:pStyle w:val="Caption"/>
        <w:rPr>
          <w:sz w:val="28"/>
        </w:rPr>
      </w:pPr>
    </w:p>
    <w:p w14:paraId="58815A59" w14:textId="77777777" w:rsidR="007B1B91" w:rsidRDefault="007B1B91" w:rsidP="003F6160">
      <w:pPr>
        <w:pStyle w:val="Caption"/>
        <w:rPr>
          <w:sz w:val="28"/>
        </w:rPr>
      </w:pPr>
    </w:p>
    <w:p w14:paraId="7C05C924" w14:textId="77777777" w:rsidR="007B1B91" w:rsidRDefault="007B1B91" w:rsidP="003F6160">
      <w:pPr>
        <w:pStyle w:val="Caption"/>
        <w:rPr>
          <w:sz w:val="28"/>
        </w:rPr>
      </w:pPr>
    </w:p>
    <w:p w14:paraId="48861FF9" w14:textId="77777777" w:rsidR="007B1B91" w:rsidRDefault="007B1B91" w:rsidP="003F6160">
      <w:pPr>
        <w:pStyle w:val="Caption"/>
        <w:rPr>
          <w:sz w:val="28"/>
        </w:rPr>
      </w:pPr>
    </w:p>
    <w:p w14:paraId="051AF5A8" w14:textId="77777777" w:rsidR="007B1B91" w:rsidRDefault="007B1B91" w:rsidP="003F6160">
      <w:pPr>
        <w:pStyle w:val="Caption"/>
        <w:rPr>
          <w:sz w:val="28"/>
        </w:rPr>
      </w:pPr>
    </w:p>
    <w:p w14:paraId="4BD1E287" w14:textId="77777777" w:rsidR="007B1B91" w:rsidRDefault="007B1B91" w:rsidP="003F6160">
      <w:pPr>
        <w:pStyle w:val="Caption"/>
        <w:rPr>
          <w:sz w:val="28"/>
        </w:rPr>
      </w:pPr>
    </w:p>
    <w:p w14:paraId="780BEE91" w14:textId="77777777" w:rsidR="007B1B91" w:rsidRDefault="007B1B91" w:rsidP="003F6160">
      <w:pPr>
        <w:pStyle w:val="Caption"/>
        <w:rPr>
          <w:sz w:val="28"/>
        </w:rPr>
      </w:pPr>
    </w:p>
    <w:p w14:paraId="562064B5" w14:textId="4DEC29C9" w:rsidR="001D645F" w:rsidRPr="00CE0060" w:rsidRDefault="001D645F" w:rsidP="003F6160">
      <w:pPr>
        <w:pStyle w:val="Caption"/>
        <w:rPr>
          <w:sz w:val="28"/>
          <w:szCs w:val="28"/>
          <w:lang w:val="en-US"/>
        </w:rPr>
      </w:pPr>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21</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vi-VN"/>
        </w:rPr>
        <w:t>Tổng Phosphor</w:t>
      </w:r>
      <w:r w:rsidRPr="00CE0060">
        <w:rPr>
          <w:sz w:val="28"/>
          <w:szCs w:val="28"/>
        </w:rPr>
        <w:t xml:space="preserve"> trên các </w:t>
      </w:r>
      <w:r w:rsidR="00211687" w:rsidRPr="00CE0060">
        <w:rPr>
          <w:sz w:val="28"/>
          <w:szCs w:val="28"/>
          <w:lang w:val="en-US"/>
        </w:rPr>
        <w:t>rạch đổ ra thượng lưu sông Sài Gòn</w:t>
      </w:r>
      <w:bookmarkEnd w:id="1742"/>
    </w:p>
    <w:p w14:paraId="1C676D2D" w14:textId="5096EEC4" w:rsidR="003F6160" w:rsidRPr="00CE0060" w:rsidRDefault="003F6160" w:rsidP="003F6160">
      <w:pPr>
        <w:rPr>
          <w:lang w:eastAsia="x-none"/>
        </w:rPr>
      </w:pPr>
    </w:p>
    <w:p w14:paraId="33C447E6" w14:textId="03CEBDE9" w:rsidR="001D645F" w:rsidRPr="00CE0060" w:rsidRDefault="001D645F" w:rsidP="001D645F">
      <w:pPr>
        <w:pStyle w:val="Caption"/>
        <w:rPr>
          <w:sz w:val="28"/>
          <w:szCs w:val="28"/>
          <w:lang w:val="en-US"/>
        </w:rPr>
      </w:pPr>
      <w:bookmarkStart w:id="1743" w:name="_Toc177717340"/>
      <w:r w:rsidRPr="00CE0060">
        <w:rPr>
          <w:sz w:val="26"/>
        </w:rPr>
        <w:t xml:space="preserve">Bảng </w:t>
      </w:r>
      <w:r w:rsidRPr="00CE0060">
        <w:rPr>
          <w:sz w:val="26"/>
        </w:rPr>
        <w:fldChar w:fldCharType="begin"/>
      </w:r>
      <w:r w:rsidRPr="00CE0060">
        <w:rPr>
          <w:sz w:val="26"/>
        </w:rPr>
        <w:instrText xml:space="preserve"> SEQ Bảng \* ARABIC </w:instrText>
      </w:r>
      <w:r w:rsidRPr="00CE0060">
        <w:rPr>
          <w:sz w:val="26"/>
        </w:rPr>
        <w:fldChar w:fldCharType="separate"/>
      </w:r>
      <w:r w:rsidR="00812C2A" w:rsidRPr="00CE0060">
        <w:rPr>
          <w:noProof/>
          <w:sz w:val="26"/>
        </w:rPr>
        <w:t>27</w:t>
      </w:r>
      <w:r w:rsidRPr="00CE0060">
        <w:rPr>
          <w:sz w:val="26"/>
        </w:rPr>
        <w:fldChar w:fldCharType="end"/>
      </w:r>
      <w:r w:rsidRPr="00CE0060">
        <w:rPr>
          <w:sz w:val="26"/>
          <w:lang w:val="en-US"/>
        </w:rPr>
        <w:t>.</w:t>
      </w:r>
      <w:r w:rsidRPr="00CE0060">
        <w:rPr>
          <w:sz w:val="34"/>
          <w:szCs w:val="28"/>
        </w:rPr>
        <w:t xml:space="preserve"> </w:t>
      </w:r>
      <w:r w:rsidRPr="00CE0060">
        <w:rPr>
          <w:sz w:val="28"/>
          <w:szCs w:val="28"/>
          <w:lang w:val="en-US"/>
        </w:rPr>
        <w:t>Kết quả</w:t>
      </w:r>
      <w:r w:rsidRPr="00CE0060">
        <w:rPr>
          <w:sz w:val="28"/>
          <w:szCs w:val="28"/>
        </w:rPr>
        <w:t xml:space="preserve"> </w:t>
      </w:r>
      <w:r w:rsidRPr="00CE0060">
        <w:rPr>
          <w:sz w:val="28"/>
          <w:szCs w:val="28"/>
          <w:lang w:val="vi-VN"/>
        </w:rPr>
        <w:t>Tổng Nitơ</w:t>
      </w:r>
      <w:r w:rsidRPr="00CE0060">
        <w:rPr>
          <w:sz w:val="28"/>
          <w:szCs w:val="28"/>
        </w:rPr>
        <w:t xml:space="preserve"> trên các </w:t>
      </w:r>
      <w:r w:rsidR="00211687" w:rsidRPr="00CE0060">
        <w:rPr>
          <w:sz w:val="28"/>
          <w:szCs w:val="28"/>
          <w:lang w:val="en-US"/>
        </w:rPr>
        <w:t>rạch đổ ra thượng lưu sông Sài Gòn</w:t>
      </w:r>
      <w:bookmarkEnd w:id="1743"/>
    </w:p>
    <w:tbl>
      <w:tblPr>
        <w:tblW w:w="0" w:type="auto"/>
        <w:jc w:val="center"/>
        <w:tblLook w:val="04A0" w:firstRow="1" w:lastRow="0" w:firstColumn="1" w:lastColumn="0" w:noHBand="0" w:noVBand="1"/>
      </w:tblPr>
      <w:tblGrid>
        <w:gridCol w:w="1088"/>
        <w:gridCol w:w="866"/>
        <w:gridCol w:w="866"/>
        <w:gridCol w:w="866"/>
        <w:gridCol w:w="829"/>
        <w:gridCol w:w="829"/>
        <w:gridCol w:w="829"/>
        <w:gridCol w:w="829"/>
        <w:gridCol w:w="829"/>
        <w:gridCol w:w="829"/>
        <w:gridCol w:w="829"/>
        <w:gridCol w:w="829"/>
        <w:gridCol w:w="829"/>
        <w:gridCol w:w="867"/>
        <w:gridCol w:w="1009"/>
        <w:gridCol w:w="972"/>
      </w:tblGrid>
      <w:tr w:rsidR="00CE0060" w:rsidRPr="00CE0060" w14:paraId="54FDAF45" w14:textId="77777777" w:rsidTr="007F4AC4">
        <w:trPr>
          <w:trHeight w:val="283"/>
          <w:jc w:val="center"/>
        </w:trPr>
        <w:tc>
          <w:tcPr>
            <w:tcW w:w="0" w:type="auto"/>
            <w:vMerge w:val="restart"/>
            <w:tcBorders>
              <w:top w:val="single" w:sz="4" w:space="0" w:color="auto"/>
              <w:left w:val="single" w:sz="4" w:space="0" w:color="auto"/>
              <w:right w:val="single" w:sz="4" w:space="0" w:color="auto"/>
            </w:tcBorders>
            <w:shd w:val="clear" w:color="auto" w:fill="auto"/>
            <w:noWrap/>
            <w:vAlign w:val="center"/>
          </w:tcPr>
          <w:p w14:paraId="293F6D8A" w14:textId="5ED9E7E4" w:rsidR="004E7BBA" w:rsidRPr="00CE0060" w:rsidRDefault="004E7BBA" w:rsidP="007F4AC4">
            <w:pPr>
              <w:spacing w:after="0" w:line="240" w:lineRule="auto"/>
              <w:rPr>
                <w:rFonts w:eastAsia="Times New Roman"/>
                <w:b/>
                <w:bCs/>
                <w:sz w:val="20"/>
                <w:szCs w:val="20"/>
                <w:lang w:val="vi-VN"/>
              </w:rPr>
            </w:pPr>
            <w:r w:rsidRPr="00CE0060">
              <w:rPr>
                <w:b/>
                <w:bCs/>
                <w:sz w:val="20"/>
                <w:szCs w:val="20"/>
                <w:lang w:val="vi-VN"/>
              </w:rPr>
              <w:t>Tổng Nitơ</w:t>
            </w:r>
          </w:p>
        </w:tc>
        <w:tc>
          <w:tcPr>
            <w:tcW w:w="0" w:type="auto"/>
            <w:gridSpan w:val="13"/>
            <w:tcBorders>
              <w:top w:val="single" w:sz="4" w:space="0" w:color="auto"/>
              <w:left w:val="single" w:sz="4" w:space="0" w:color="auto"/>
              <w:right w:val="single" w:sz="4" w:space="0" w:color="auto"/>
            </w:tcBorders>
            <w:shd w:val="clear" w:color="auto" w:fill="auto"/>
            <w:vAlign w:val="center"/>
          </w:tcPr>
          <w:p w14:paraId="333583C3" w14:textId="0AB3F1C0" w:rsidR="004E7BBA" w:rsidRPr="00CE0060" w:rsidRDefault="004E7BBA" w:rsidP="007F4AC4">
            <w:pPr>
              <w:spacing w:after="0" w:line="240" w:lineRule="auto"/>
              <w:rPr>
                <w:rFonts w:eastAsia="Times New Roman"/>
                <w:b/>
                <w:bCs/>
                <w:sz w:val="20"/>
                <w:szCs w:val="20"/>
              </w:rPr>
            </w:pPr>
            <w:r w:rsidRPr="00CE0060">
              <w:rPr>
                <w:rFonts w:eastAsia="Times New Roman"/>
                <w:b/>
                <w:bCs/>
                <w:sz w:val="20"/>
                <w:szCs w:val="20"/>
                <w:lang w:val="vi-VN"/>
              </w:rPr>
              <w:t>Thông số phục vụ cho việc phân loại chất lượng nước sông, suối, kênh, mương, khe, rạch và bảo vệ môi trường sống dưới nước</w:t>
            </w:r>
          </w:p>
        </w:tc>
        <w:tc>
          <w:tcPr>
            <w:tcW w:w="0" w:type="auto"/>
            <w:gridSpan w:val="2"/>
            <w:tcBorders>
              <w:top w:val="single" w:sz="4" w:space="0" w:color="auto"/>
              <w:left w:val="single" w:sz="4" w:space="0" w:color="auto"/>
              <w:bottom w:val="single" w:sz="4" w:space="0" w:color="auto"/>
              <w:right w:val="single" w:sz="4" w:space="0" w:color="auto"/>
            </w:tcBorders>
            <w:shd w:val="clear" w:color="auto" w:fill="auto"/>
            <w:vAlign w:val="center"/>
          </w:tcPr>
          <w:p w14:paraId="79B2A1FF" w14:textId="1779B586" w:rsidR="004E7BBA" w:rsidRPr="00CE0060" w:rsidRDefault="004E7BBA" w:rsidP="007F4AC4">
            <w:pPr>
              <w:spacing w:after="0" w:line="240" w:lineRule="auto"/>
              <w:rPr>
                <w:rFonts w:eastAsia="Times New Roman"/>
                <w:b/>
                <w:bCs/>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p>
        </w:tc>
      </w:tr>
      <w:tr w:rsidR="007B1B91" w:rsidRPr="00CE0060" w14:paraId="1E72FD52" w14:textId="77777777" w:rsidTr="007B1B91">
        <w:trPr>
          <w:trHeight w:val="414"/>
          <w:jc w:val="center"/>
        </w:trPr>
        <w:tc>
          <w:tcPr>
            <w:tcW w:w="0" w:type="auto"/>
            <w:vMerge/>
            <w:tcBorders>
              <w:left w:val="single" w:sz="4" w:space="0" w:color="auto"/>
              <w:bottom w:val="single" w:sz="4" w:space="0" w:color="auto"/>
              <w:right w:val="single" w:sz="4" w:space="0" w:color="auto"/>
            </w:tcBorders>
            <w:shd w:val="clear" w:color="auto" w:fill="auto"/>
            <w:noWrap/>
            <w:vAlign w:val="center"/>
          </w:tcPr>
          <w:p w14:paraId="2339C435" w14:textId="77777777" w:rsidR="007B1B91" w:rsidRPr="00CE0060" w:rsidRDefault="007B1B91" w:rsidP="007B1B91">
            <w:pPr>
              <w:spacing w:after="0" w:line="240" w:lineRule="auto"/>
              <w:rPr>
                <w:rFonts w:eastAsia="Times New Roman"/>
                <w:b/>
                <w:bCs/>
                <w:sz w:val="20"/>
                <w:szCs w:val="20"/>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4E477CC9" w14:textId="5758A734" w:rsidR="007B1B91" w:rsidRPr="00CE0060" w:rsidRDefault="007B1B91" w:rsidP="007B1B91">
            <w:pPr>
              <w:spacing w:after="0" w:line="240" w:lineRule="auto"/>
              <w:rPr>
                <w:rFonts w:eastAsia="Times New Roman"/>
                <w:b/>
                <w:bCs/>
                <w:sz w:val="20"/>
                <w:szCs w:val="20"/>
                <w:lang w:val="vi-VN"/>
              </w:rPr>
            </w:pPr>
            <w:r>
              <w:rPr>
                <w:b/>
                <w:bCs/>
                <w:sz w:val="20"/>
                <w:szCs w:val="20"/>
              </w:rPr>
              <w:t>Tháng 10</w:t>
            </w:r>
            <w:r>
              <w:rPr>
                <w:b/>
                <w:bCs/>
                <w:sz w:val="20"/>
                <w:szCs w:val="20"/>
              </w:rPr>
              <w:br/>
              <w:t>2023</w:t>
            </w:r>
          </w:p>
        </w:tc>
        <w:tc>
          <w:tcPr>
            <w:tcW w:w="0" w:type="auto"/>
            <w:tcBorders>
              <w:top w:val="single" w:sz="4" w:space="0" w:color="auto"/>
              <w:left w:val="nil"/>
              <w:bottom w:val="single" w:sz="4" w:space="0" w:color="auto"/>
              <w:right w:val="single" w:sz="4" w:space="0" w:color="auto"/>
            </w:tcBorders>
            <w:shd w:val="clear" w:color="auto" w:fill="auto"/>
            <w:vAlign w:val="center"/>
          </w:tcPr>
          <w:p w14:paraId="278AFA72" w14:textId="7F134756" w:rsidR="007B1B91" w:rsidRPr="00CE0060" w:rsidRDefault="007B1B91" w:rsidP="007B1B91">
            <w:pPr>
              <w:spacing w:after="0" w:line="240" w:lineRule="auto"/>
              <w:rPr>
                <w:rFonts w:eastAsia="Times New Roman"/>
                <w:b/>
                <w:bCs/>
                <w:sz w:val="20"/>
                <w:szCs w:val="20"/>
                <w:lang w:val="vi-VN"/>
              </w:rPr>
            </w:pPr>
            <w:r>
              <w:rPr>
                <w:b/>
                <w:bCs/>
                <w:sz w:val="20"/>
                <w:szCs w:val="20"/>
              </w:rPr>
              <w:t>Tháng 11</w:t>
            </w:r>
            <w:r>
              <w:rPr>
                <w:b/>
                <w:bCs/>
                <w:sz w:val="20"/>
                <w:szCs w:val="20"/>
              </w:rPr>
              <w:br/>
              <w:t>2023</w:t>
            </w:r>
          </w:p>
        </w:tc>
        <w:tc>
          <w:tcPr>
            <w:tcW w:w="0" w:type="auto"/>
            <w:tcBorders>
              <w:top w:val="single" w:sz="4" w:space="0" w:color="auto"/>
              <w:left w:val="nil"/>
              <w:bottom w:val="single" w:sz="4" w:space="0" w:color="auto"/>
              <w:right w:val="single" w:sz="4" w:space="0" w:color="auto"/>
            </w:tcBorders>
            <w:shd w:val="clear" w:color="auto" w:fill="auto"/>
            <w:vAlign w:val="center"/>
          </w:tcPr>
          <w:p w14:paraId="19B6AF93" w14:textId="21A49918" w:rsidR="007B1B91" w:rsidRPr="00CE0060" w:rsidRDefault="007B1B91" w:rsidP="007B1B91">
            <w:pPr>
              <w:spacing w:after="0" w:line="240" w:lineRule="auto"/>
              <w:rPr>
                <w:rFonts w:eastAsia="Times New Roman"/>
                <w:b/>
                <w:bCs/>
                <w:sz w:val="20"/>
                <w:szCs w:val="20"/>
                <w:lang w:val="vi-VN"/>
              </w:rPr>
            </w:pPr>
            <w:r>
              <w:rPr>
                <w:b/>
                <w:bCs/>
                <w:sz w:val="20"/>
                <w:szCs w:val="20"/>
              </w:rPr>
              <w:t>Tháng 12</w:t>
            </w:r>
            <w:r>
              <w:rPr>
                <w:b/>
                <w:bCs/>
                <w:sz w:val="20"/>
                <w:szCs w:val="20"/>
              </w:rPr>
              <w:br/>
              <w:t>2023</w:t>
            </w:r>
          </w:p>
        </w:tc>
        <w:tc>
          <w:tcPr>
            <w:tcW w:w="0" w:type="auto"/>
            <w:tcBorders>
              <w:top w:val="single" w:sz="4" w:space="0" w:color="auto"/>
              <w:left w:val="nil"/>
              <w:bottom w:val="single" w:sz="4" w:space="0" w:color="auto"/>
              <w:right w:val="single" w:sz="4" w:space="0" w:color="auto"/>
            </w:tcBorders>
            <w:shd w:val="clear" w:color="auto" w:fill="auto"/>
            <w:vAlign w:val="center"/>
          </w:tcPr>
          <w:p w14:paraId="107A4ACF" w14:textId="4291E218" w:rsidR="007B1B91" w:rsidRPr="00CE0060" w:rsidRDefault="007B1B91" w:rsidP="007B1B91">
            <w:pPr>
              <w:spacing w:after="0" w:line="240" w:lineRule="auto"/>
              <w:rPr>
                <w:rFonts w:eastAsia="Times New Roman"/>
                <w:b/>
                <w:bCs/>
                <w:sz w:val="20"/>
                <w:szCs w:val="20"/>
                <w:lang w:val="vi-VN"/>
              </w:rPr>
            </w:pPr>
            <w:r>
              <w:rPr>
                <w:b/>
                <w:bCs/>
                <w:sz w:val="20"/>
                <w:szCs w:val="20"/>
              </w:rPr>
              <w:t>Tháng 1</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3E94A7B7" w14:textId="719B8B48" w:rsidR="007B1B91" w:rsidRPr="00CE0060" w:rsidRDefault="007B1B91" w:rsidP="007B1B91">
            <w:pPr>
              <w:spacing w:after="0" w:line="240" w:lineRule="auto"/>
              <w:rPr>
                <w:rFonts w:eastAsia="Times New Roman"/>
                <w:b/>
                <w:bCs/>
                <w:sz w:val="20"/>
                <w:szCs w:val="20"/>
                <w:lang w:val="vi-VN"/>
              </w:rPr>
            </w:pPr>
            <w:r>
              <w:rPr>
                <w:b/>
                <w:bCs/>
                <w:sz w:val="20"/>
                <w:szCs w:val="20"/>
              </w:rPr>
              <w:t>Tháng 2</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67F2DA04" w14:textId="773B3DD1" w:rsidR="007B1B91" w:rsidRPr="00CE0060" w:rsidRDefault="007B1B91" w:rsidP="007B1B91">
            <w:pPr>
              <w:spacing w:after="0" w:line="240" w:lineRule="auto"/>
              <w:rPr>
                <w:rFonts w:eastAsia="Times New Roman"/>
                <w:b/>
                <w:bCs/>
                <w:sz w:val="20"/>
                <w:szCs w:val="20"/>
                <w:lang w:val="vi-VN"/>
              </w:rPr>
            </w:pPr>
            <w:r>
              <w:rPr>
                <w:b/>
                <w:bCs/>
                <w:sz w:val="20"/>
                <w:szCs w:val="20"/>
              </w:rPr>
              <w:t>Tháng 3</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6AA2B0AE" w14:textId="36BF7416" w:rsidR="007B1B91" w:rsidRPr="00CE0060" w:rsidRDefault="007B1B91" w:rsidP="007B1B91">
            <w:pPr>
              <w:spacing w:after="0" w:line="240" w:lineRule="auto"/>
              <w:rPr>
                <w:rFonts w:eastAsia="Times New Roman"/>
                <w:b/>
                <w:bCs/>
                <w:sz w:val="20"/>
                <w:szCs w:val="20"/>
                <w:lang w:val="vi-VN"/>
              </w:rPr>
            </w:pPr>
            <w:r>
              <w:rPr>
                <w:b/>
                <w:bCs/>
                <w:sz w:val="20"/>
                <w:szCs w:val="20"/>
              </w:rPr>
              <w:t>Tháng 4</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7E60EC42" w14:textId="69D53EE4" w:rsidR="007B1B91" w:rsidRPr="00CE0060" w:rsidRDefault="007B1B91" w:rsidP="007B1B91">
            <w:pPr>
              <w:spacing w:after="0" w:line="240" w:lineRule="auto"/>
              <w:rPr>
                <w:rFonts w:eastAsia="Times New Roman"/>
                <w:b/>
                <w:bCs/>
                <w:sz w:val="20"/>
                <w:szCs w:val="20"/>
                <w:lang w:val="vi-VN"/>
              </w:rPr>
            </w:pPr>
            <w:r>
              <w:rPr>
                <w:b/>
                <w:bCs/>
                <w:sz w:val="20"/>
                <w:szCs w:val="20"/>
              </w:rPr>
              <w:t>Tháng 5</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67549324" w14:textId="34DA94EF" w:rsidR="007B1B91" w:rsidRPr="00CE0060" w:rsidRDefault="007B1B91" w:rsidP="007B1B91">
            <w:pPr>
              <w:spacing w:after="0" w:line="240" w:lineRule="auto"/>
              <w:rPr>
                <w:rFonts w:eastAsia="Times New Roman"/>
                <w:b/>
                <w:bCs/>
                <w:sz w:val="20"/>
                <w:szCs w:val="20"/>
                <w:lang w:val="vi-VN"/>
              </w:rPr>
            </w:pPr>
            <w:r>
              <w:rPr>
                <w:b/>
                <w:bCs/>
                <w:sz w:val="20"/>
                <w:szCs w:val="20"/>
              </w:rPr>
              <w:t>Tháng 6</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329DACF6" w14:textId="40906213" w:rsidR="007B1B91" w:rsidRPr="00CE0060" w:rsidRDefault="007B1B91" w:rsidP="007B1B91">
            <w:pPr>
              <w:spacing w:after="0" w:line="240" w:lineRule="auto"/>
              <w:rPr>
                <w:rFonts w:eastAsia="Times New Roman"/>
                <w:b/>
                <w:bCs/>
                <w:sz w:val="20"/>
                <w:szCs w:val="20"/>
                <w:lang w:val="vi-VN"/>
              </w:rPr>
            </w:pPr>
            <w:r>
              <w:rPr>
                <w:b/>
                <w:bCs/>
                <w:sz w:val="20"/>
                <w:szCs w:val="20"/>
              </w:rPr>
              <w:t>Tháng 7</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0544284E" w14:textId="7E0F5727" w:rsidR="007B1B91" w:rsidRPr="00CE0060" w:rsidRDefault="007B1B91" w:rsidP="007B1B91">
            <w:pPr>
              <w:spacing w:after="0" w:line="240" w:lineRule="auto"/>
              <w:rPr>
                <w:rFonts w:eastAsia="Times New Roman"/>
                <w:b/>
                <w:bCs/>
                <w:sz w:val="20"/>
                <w:szCs w:val="20"/>
                <w:lang w:val="vi-VN"/>
              </w:rPr>
            </w:pPr>
            <w:r>
              <w:rPr>
                <w:b/>
                <w:bCs/>
                <w:sz w:val="20"/>
                <w:szCs w:val="20"/>
              </w:rPr>
              <w:t>Tháng 8</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69579893" w14:textId="2D8F74B8" w:rsidR="007B1B91" w:rsidRPr="00CE0060" w:rsidRDefault="007B1B91" w:rsidP="007B1B91">
            <w:pPr>
              <w:spacing w:after="0" w:line="240" w:lineRule="auto"/>
              <w:rPr>
                <w:rFonts w:eastAsia="Times New Roman"/>
                <w:b/>
                <w:bCs/>
                <w:sz w:val="20"/>
                <w:szCs w:val="20"/>
                <w:lang w:val="vi-VN"/>
              </w:rPr>
            </w:pPr>
            <w:r>
              <w:rPr>
                <w:b/>
                <w:bCs/>
                <w:sz w:val="20"/>
                <w:szCs w:val="20"/>
              </w:rPr>
              <w:t>Tháng 9</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2A29FD27" w14:textId="737D92EE" w:rsidR="007B1B91" w:rsidRPr="00CE0060" w:rsidRDefault="007B1B91" w:rsidP="007B1B91">
            <w:pPr>
              <w:spacing w:after="0" w:line="240" w:lineRule="auto"/>
              <w:rPr>
                <w:rFonts w:eastAsia="Times New Roman"/>
                <w:b/>
                <w:bCs/>
                <w:sz w:val="20"/>
                <w:szCs w:val="20"/>
                <w:lang w:val="vi-VN"/>
              </w:rPr>
            </w:pPr>
            <w:r>
              <w:rPr>
                <w:b/>
                <w:bCs/>
                <w:sz w:val="20"/>
                <w:szCs w:val="20"/>
              </w:rPr>
              <w:t>Tháng 10</w:t>
            </w:r>
            <w:r>
              <w:rPr>
                <w:b/>
                <w:bCs/>
                <w:sz w:val="20"/>
                <w:szCs w:val="20"/>
              </w:rPr>
              <w:br/>
              <w:t>2024</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22CAFACD" w14:textId="270C9E84" w:rsidR="007B1B91" w:rsidRPr="00CE0060" w:rsidRDefault="007B1B91" w:rsidP="007B1B91">
            <w:pPr>
              <w:spacing w:after="0" w:line="240" w:lineRule="auto"/>
              <w:rPr>
                <w:rFonts w:eastAsia="Times New Roman"/>
                <w:b/>
                <w:bCs/>
                <w:sz w:val="20"/>
                <w:szCs w:val="20"/>
              </w:rPr>
            </w:pPr>
            <w:r w:rsidRPr="00CE0060">
              <w:rPr>
                <w:rFonts w:eastAsia="Times New Roman"/>
                <w:b/>
                <w:bCs/>
                <w:sz w:val="20"/>
                <w:szCs w:val="20"/>
                <w:lang w:val="vi-VN"/>
              </w:rPr>
              <w:t>Mức A</w:t>
            </w:r>
          </w:p>
        </w:tc>
        <w:tc>
          <w:tcPr>
            <w:tcW w:w="0" w:type="auto"/>
            <w:tcBorders>
              <w:top w:val="single" w:sz="4" w:space="0" w:color="auto"/>
              <w:left w:val="single" w:sz="4" w:space="0" w:color="auto"/>
              <w:bottom w:val="single" w:sz="4" w:space="0" w:color="auto"/>
              <w:right w:val="single" w:sz="4" w:space="0" w:color="auto"/>
            </w:tcBorders>
            <w:vAlign w:val="center"/>
          </w:tcPr>
          <w:p w14:paraId="6004425E" w14:textId="77777777" w:rsidR="007B1B91" w:rsidRPr="00CE0060" w:rsidRDefault="007B1B91" w:rsidP="007B1B91">
            <w:pPr>
              <w:spacing w:after="0" w:line="240" w:lineRule="auto"/>
              <w:rPr>
                <w:rFonts w:eastAsia="Times New Roman"/>
                <w:b/>
                <w:bCs/>
                <w:sz w:val="20"/>
                <w:szCs w:val="20"/>
              </w:rPr>
            </w:pPr>
            <w:r w:rsidRPr="00CE0060">
              <w:rPr>
                <w:rFonts w:eastAsia="Times New Roman"/>
                <w:b/>
                <w:bCs/>
                <w:sz w:val="20"/>
                <w:szCs w:val="20"/>
                <w:lang w:val="vi-VN"/>
              </w:rPr>
              <w:t>Mức B</w:t>
            </w:r>
          </w:p>
        </w:tc>
      </w:tr>
      <w:tr w:rsidR="007B1B91" w:rsidRPr="00CE0060" w14:paraId="4B4BDFF1" w14:textId="77777777" w:rsidTr="007B1B91">
        <w:trPr>
          <w:trHeight w:val="354"/>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C6CFF37" w14:textId="77777777" w:rsidR="007B1B91" w:rsidRPr="00CE0060" w:rsidRDefault="007B1B91" w:rsidP="007B1B91">
            <w:pPr>
              <w:spacing w:after="0" w:line="240" w:lineRule="auto"/>
              <w:rPr>
                <w:rFonts w:eastAsia="Times New Roman"/>
                <w:sz w:val="20"/>
                <w:szCs w:val="20"/>
              </w:rPr>
            </w:pPr>
            <w:r w:rsidRPr="00CE0060">
              <w:rPr>
                <w:rFonts w:eastAsia="Times New Roman"/>
                <w:sz w:val="20"/>
                <w:szCs w:val="20"/>
              </w:rPr>
              <w:t>RSG1</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267F14BB" w14:textId="337A975E" w:rsidR="007B1B91" w:rsidRPr="00CE0060" w:rsidRDefault="007B1B91" w:rsidP="007B1B91">
            <w:pPr>
              <w:spacing w:after="0" w:line="240" w:lineRule="auto"/>
              <w:rPr>
                <w:sz w:val="20"/>
                <w:szCs w:val="20"/>
              </w:rPr>
            </w:pPr>
            <w:r>
              <w:rPr>
                <w:sz w:val="20"/>
                <w:szCs w:val="20"/>
              </w:rPr>
              <w:t>4,06</w:t>
            </w:r>
          </w:p>
        </w:tc>
        <w:tc>
          <w:tcPr>
            <w:tcW w:w="0" w:type="auto"/>
            <w:tcBorders>
              <w:top w:val="nil"/>
              <w:left w:val="nil"/>
              <w:bottom w:val="single" w:sz="4" w:space="0" w:color="auto"/>
              <w:right w:val="single" w:sz="4" w:space="0" w:color="auto"/>
            </w:tcBorders>
            <w:shd w:val="clear" w:color="auto" w:fill="auto"/>
            <w:vAlign w:val="center"/>
          </w:tcPr>
          <w:p w14:paraId="744B2438" w14:textId="010DC200" w:rsidR="007B1B91" w:rsidRPr="00CE0060" w:rsidRDefault="007B1B91" w:rsidP="007B1B91">
            <w:pPr>
              <w:spacing w:after="0" w:line="240" w:lineRule="auto"/>
              <w:rPr>
                <w:sz w:val="20"/>
                <w:szCs w:val="20"/>
              </w:rPr>
            </w:pPr>
            <w:r>
              <w:rPr>
                <w:sz w:val="20"/>
                <w:szCs w:val="20"/>
              </w:rPr>
              <w:t>2,7</w:t>
            </w:r>
          </w:p>
        </w:tc>
        <w:tc>
          <w:tcPr>
            <w:tcW w:w="0" w:type="auto"/>
            <w:tcBorders>
              <w:top w:val="nil"/>
              <w:left w:val="nil"/>
              <w:bottom w:val="single" w:sz="4" w:space="0" w:color="auto"/>
              <w:right w:val="single" w:sz="4" w:space="0" w:color="auto"/>
            </w:tcBorders>
            <w:shd w:val="clear" w:color="auto" w:fill="auto"/>
            <w:vAlign w:val="center"/>
          </w:tcPr>
          <w:p w14:paraId="01B973D4" w14:textId="07D82D1B" w:rsidR="007B1B91" w:rsidRPr="00CE0060" w:rsidRDefault="007B1B91" w:rsidP="007B1B91">
            <w:pPr>
              <w:spacing w:after="0" w:line="240" w:lineRule="auto"/>
              <w:rPr>
                <w:sz w:val="20"/>
                <w:szCs w:val="20"/>
              </w:rPr>
            </w:pPr>
            <w:r>
              <w:rPr>
                <w:sz w:val="20"/>
                <w:szCs w:val="20"/>
              </w:rPr>
              <w:t>5,7</w:t>
            </w:r>
          </w:p>
        </w:tc>
        <w:tc>
          <w:tcPr>
            <w:tcW w:w="0" w:type="auto"/>
            <w:tcBorders>
              <w:top w:val="nil"/>
              <w:left w:val="nil"/>
              <w:bottom w:val="single" w:sz="4" w:space="0" w:color="auto"/>
              <w:right w:val="single" w:sz="4" w:space="0" w:color="auto"/>
            </w:tcBorders>
            <w:shd w:val="clear" w:color="auto" w:fill="auto"/>
            <w:vAlign w:val="center"/>
          </w:tcPr>
          <w:p w14:paraId="429D4CAE" w14:textId="0B4713A5" w:rsidR="007B1B91" w:rsidRPr="00CE0060" w:rsidRDefault="007B1B91" w:rsidP="007B1B91">
            <w:pPr>
              <w:spacing w:after="0" w:line="240" w:lineRule="auto"/>
              <w:rPr>
                <w:sz w:val="20"/>
                <w:szCs w:val="20"/>
              </w:rPr>
            </w:pPr>
            <w:r>
              <w:rPr>
                <w:sz w:val="20"/>
                <w:szCs w:val="20"/>
              </w:rPr>
              <w:t>6,76</w:t>
            </w:r>
          </w:p>
        </w:tc>
        <w:tc>
          <w:tcPr>
            <w:tcW w:w="0" w:type="auto"/>
            <w:tcBorders>
              <w:top w:val="nil"/>
              <w:left w:val="nil"/>
              <w:bottom w:val="single" w:sz="4" w:space="0" w:color="auto"/>
              <w:right w:val="single" w:sz="4" w:space="0" w:color="auto"/>
            </w:tcBorders>
            <w:shd w:val="clear" w:color="auto" w:fill="auto"/>
            <w:vAlign w:val="center"/>
          </w:tcPr>
          <w:p w14:paraId="27937FB0" w14:textId="40C94DB6" w:rsidR="007B1B91" w:rsidRPr="00CE0060" w:rsidRDefault="007B1B91" w:rsidP="007B1B91">
            <w:pPr>
              <w:spacing w:after="0" w:line="240" w:lineRule="auto"/>
              <w:rPr>
                <w:sz w:val="20"/>
                <w:szCs w:val="20"/>
              </w:rPr>
            </w:pPr>
            <w:r>
              <w:rPr>
                <w:sz w:val="20"/>
                <w:szCs w:val="20"/>
              </w:rPr>
              <w:t>2,47</w:t>
            </w:r>
          </w:p>
        </w:tc>
        <w:tc>
          <w:tcPr>
            <w:tcW w:w="0" w:type="auto"/>
            <w:tcBorders>
              <w:top w:val="nil"/>
              <w:left w:val="nil"/>
              <w:bottom w:val="single" w:sz="4" w:space="0" w:color="auto"/>
              <w:right w:val="single" w:sz="4" w:space="0" w:color="auto"/>
            </w:tcBorders>
            <w:shd w:val="clear" w:color="auto" w:fill="auto"/>
            <w:vAlign w:val="center"/>
          </w:tcPr>
          <w:p w14:paraId="60965090" w14:textId="05B71A1F" w:rsidR="007B1B91" w:rsidRPr="00CE0060" w:rsidRDefault="007B1B91" w:rsidP="007B1B91">
            <w:pPr>
              <w:spacing w:after="0" w:line="240" w:lineRule="auto"/>
              <w:rPr>
                <w:sz w:val="20"/>
                <w:szCs w:val="20"/>
              </w:rPr>
            </w:pPr>
            <w:r>
              <w:rPr>
                <w:sz w:val="20"/>
                <w:szCs w:val="20"/>
              </w:rPr>
              <w:t>3,6</w:t>
            </w:r>
          </w:p>
        </w:tc>
        <w:tc>
          <w:tcPr>
            <w:tcW w:w="0" w:type="auto"/>
            <w:tcBorders>
              <w:top w:val="nil"/>
              <w:left w:val="nil"/>
              <w:bottom w:val="single" w:sz="4" w:space="0" w:color="auto"/>
              <w:right w:val="single" w:sz="4" w:space="0" w:color="auto"/>
            </w:tcBorders>
            <w:shd w:val="clear" w:color="auto" w:fill="auto"/>
            <w:vAlign w:val="center"/>
          </w:tcPr>
          <w:p w14:paraId="019D850D" w14:textId="5C71CEB5" w:rsidR="007B1B91" w:rsidRPr="00CE0060" w:rsidRDefault="007B1B91" w:rsidP="007B1B91">
            <w:pPr>
              <w:spacing w:after="0" w:line="240" w:lineRule="auto"/>
              <w:rPr>
                <w:sz w:val="20"/>
                <w:szCs w:val="20"/>
              </w:rPr>
            </w:pPr>
            <w:r>
              <w:rPr>
                <w:sz w:val="20"/>
                <w:szCs w:val="20"/>
              </w:rPr>
              <w:t>11,2</w:t>
            </w:r>
          </w:p>
        </w:tc>
        <w:tc>
          <w:tcPr>
            <w:tcW w:w="0" w:type="auto"/>
            <w:tcBorders>
              <w:top w:val="nil"/>
              <w:left w:val="nil"/>
              <w:bottom w:val="single" w:sz="4" w:space="0" w:color="auto"/>
              <w:right w:val="single" w:sz="4" w:space="0" w:color="auto"/>
            </w:tcBorders>
            <w:shd w:val="clear" w:color="auto" w:fill="auto"/>
            <w:vAlign w:val="center"/>
          </w:tcPr>
          <w:p w14:paraId="1305E3F2" w14:textId="1513DF7B" w:rsidR="007B1B91" w:rsidRPr="00CE0060" w:rsidRDefault="007B1B91" w:rsidP="007B1B91">
            <w:pPr>
              <w:spacing w:after="0" w:line="240" w:lineRule="auto"/>
              <w:rPr>
                <w:sz w:val="20"/>
                <w:szCs w:val="20"/>
              </w:rPr>
            </w:pPr>
            <w:r>
              <w:rPr>
                <w:sz w:val="20"/>
                <w:szCs w:val="20"/>
              </w:rPr>
              <w:t>10</w:t>
            </w:r>
          </w:p>
        </w:tc>
        <w:tc>
          <w:tcPr>
            <w:tcW w:w="0" w:type="auto"/>
            <w:tcBorders>
              <w:top w:val="nil"/>
              <w:left w:val="nil"/>
              <w:bottom w:val="single" w:sz="4" w:space="0" w:color="auto"/>
              <w:right w:val="single" w:sz="4" w:space="0" w:color="auto"/>
            </w:tcBorders>
            <w:shd w:val="clear" w:color="auto" w:fill="auto"/>
            <w:vAlign w:val="center"/>
          </w:tcPr>
          <w:p w14:paraId="6406726F" w14:textId="36713079" w:rsidR="007B1B91" w:rsidRPr="00CE0060" w:rsidRDefault="007B1B91" w:rsidP="007B1B91">
            <w:pPr>
              <w:spacing w:after="0" w:line="240" w:lineRule="auto"/>
              <w:rPr>
                <w:sz w:val="20"/>
                <w:szCs w:val="20"/>
              </w:rPr>
            </w:pPr>
            <w:r>
              <w:rPr>
                <w:sz w:val="20"/>
                <w:szCs w:val="20"/>
              </w:rPr>
              <w:t>6,4</w:t>
            </w:r>
          </w:p>
        </w:tc>
        <w:tc>
          <w:tcPr>
            <w:tcW w:w="0" w:type="auto"/>
            <w:tcBorders>
              <w:top w:val="nil"/>
              <w:left w:val="nil"/>
              <w:bottom w:val="single" w:sz="4" w:space="0" w:color="auto"/>
              <w:right w:val="single" w:sz="4" w:space="0" w:color="auto"/>
            </w:tcBorders>
            <w:shd w:val="clear" w:color="auto" w:fill="auto"/>
            <w:vAlign w:val="center"/>
          </w:tcPr>
          <w:p w14:paraId="66610884" w14:textId="2F5D740A" w:rsidR="007B1B91" w:rsidRPr="00CE0060" w:rsidRDefault="007B1B91" w:rsidP="007B1B91">
            <w:pPr>
              <w:spacing w:after="0" w:line="240" w:lineRule="auto"/>
              <w:rPr>
                <w:sz w:val="20"/>
                <w:szCs w:val="20"/>
              </w:rPr>
            </w:pPr>
            <w:r>
              <w:rPr>
                <w:sz w:val="20"/>
                <w:szCs w:val="20"/>
              </w:rPr>
              <w:t>5,1</w:t>
            </w:r>
          </w:p>
        </w:tc>
        <w:tc>
          <w:tcPr>
            <w:tcW w:w="0" w:type="auto"/>
            <w:tcBorders>
              <w:top w:val="nil"/>
              <w:left w:val="nil"/>
              <w:bottom w:val="single" w:sz="4" w:space="0" w:color="000000"/>
              <w:right w:val="single" w:sz="4" w:space="0" w:color="000000"/>
            </w:tcBorders>
            <w:shd w:val="clear" w:color="000000" w:fill="FFFFFF"/>
            <w:vAlign w:val="bottom"/>
          </w:tcPr>
          <w:p w14:paraId="3A8419CE" w14:textId="2F39748F" w:rsidR="007B1B91" w:rsidRPr="00CE0060" w:rsidRDefault="007B1B91" w:rsidP="007B1B91">
            <w:pPr>
              <w:spacing w:after="0" w:line="240" w:lineRule="auto"/>
              <w:rPr>
                <w:sz w:val="20"/>
                <w:szCs w:val="20"/>
              </w:rPr>
            </w:pPr>
            <w:r>
              <w:rPr>
                <w:color w:val="000000"/>
                <w:sz w:val="20"/>
                <w:szCs w:val="20"/>
              </w:rPr>
              <w:t>6,4</w:t>
            </w:r>
          </w:p>
        </w:tc>
        <w:tc>
          <w:tcPr>
            <w:tcW w:w="0" w:type="auto"/>
            <w:tcBorders>
              <w:top w:val="nil"/>
              <w:left w:val="nil"/>
              <w:bottom w:val="single" w:sz="4" w:space="0" w:color="auto"/>
              <w:right w:val="single" w:sz="4" w:space="0" w:color="auto"/>
            </w:tcBorders>
            <w:shd w:val="clear" w:color="000000" w:fill="FFFFFF"/>
            <w:vAlign w:val="center"/>
          </w:tcPr>
          <w:p w14:paraId="6FF1F0FE" w14:textId="4A394C05" w:rsidR="007B1B91" w:rsidRPr="00CE0060" w:rsidRDefault="007B1B91" w:rsidP="007B1B91">
            <w:pPr>
              <w:spacing w:after="0" w:line="240" w:lineRule="auto"/>
              <w:rPr>
                <w:sz w:val="20"/>
                <w:szCs w:val="20"/>
              </w:rPr>
            </w:pPr>
            <w:r>
              <w:rPr>
                <w:rFonts w:ascii="&quot;Times New Roman&quot;" w:hAnsi="&quot;Times New Roman&quot;" w:cs="Arial"/>
                <w:color w:val="000000"/>
                <w:sz w:val="20"/>
                <w:szCs w:val="20"/>
              </w:rPr>
              <w:t>8,3</w:t>
            </w:r>
          </w:p>
        </w:tc>
        <w:tc>
          <w:tcPr>
            <w:tcW w:w="0" w:type="auto"/>
            <w:tcBorders>
              <w:top w:val="nil"/>
              <w:left w:val="nil"/>
              <w:bottom w:val="single" w:sz="4" w:space="0" w:color="auto"/>
              <w:right w:val="single" w:sz="4" w:space="0" w:color="auto"/>
            </w:tcBorders>
            <w:shd w:val="clear" w:color="000000" w:fill="FFFFFF"/>
            <w:vAlign w:val="center"/>
          </w:tcPr>
          <w:p w14:paraId="14FBCDCA" w14:textId="13262CE4" w:rsidR="007B1B91" w:rsidRPr="00CE0060" w:rsidRDefault="007B1B91" w:rsidP="007B1B91">
            <w:pPr>
              <w:spacing w:after="0" w:line="240" w:lineRule="auto"/>
              <w:rPr>
                <w:sz w:val="20"/>
                <w:szCs w:val="20"/>
              </w:rPr>
            </w:pPr>
            <w:r>
              <w:rPr>
                <w:rFonts w:ascii="&quot;Times New Roman&quot;" w:hAnsi="&quot;Times New Roman&quot;" w:cs="Arial"/>
                <w:color w:val="000000"/>
                <w:sz w:val="20"/>
                <w:szCs w:val="20"/>
              </w:rPr>
              <w:t>4,8</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78DEB851" w14:textId="513AA346" w:rsidR="007B1B91" w:rsidRPr="00CE0060" w:rsidRDefault="007B1B91" w:rsidP="007B1B91">
            <w:pPr>
              <w:spacing w:after="0" w:line="240" w:lineRule="auto"/>
              <w:rPr>
                <w:rFonts w:eastAsia="Times New Roman"/>
                <w:sz w:val="20"/>
                <w:szCs w:val="20"/>
                <w:lang w:val="vi-VN"/>
              </w:rPr>
            </w:pPr>
            <w:r>
              <w:rPr>
                <w:rFonts w:ascii="Yu Gothic" w:eastAsia="Yu Gothic" w:hAnsi="Yu Gothic" w:hint="eastAsia"/>
                <w:sz w:val="20"/>
                <w:szCs w:val="20"/>
              </w:rPr>
              <w:t>-</w:t>
            </w:r>
          </w:p>
        </w:tc>
        <w:tc>
          <w:tcPr>
            <w:tcW w:w="0" w:type="auto"/>
            <w:tcBorders>
              <w:top w:val="single" w:sz="4" w:space="0" w:color="auto"/>
              <w:left w:val="nil"/>
              <w:bottom w:val="single" w:sz="4" w:space="0" w:color="auto"/>
              <w:right w:val="single" w:sz="4" w:space="0" w:color="auto"/>
            </w:tcBorders>
            <w:vAlign w:val="center"/>
          </w:tcPr>
          <w:p w14:paraId="1351FC61" w14:textId="64FA4F57" w:rsidR="007B1B91" w:rsidRPr="00CE0060" w:rsidRDefault="007B1B91" w:rsidP="007B1B91">
            <w:pPr>
              <w:spacing w:after="0" w:line="240" w:lineRule="auto"/>
              <w:rPr>
                <w:rFonts w:eastAsia="Times New Roman"/>
                <w:sz w:val="20"/>
                <w:szCs w:val="20"/>
                <w:lang w:val="vi-VN"/>
              </w:rPr>
            </w:pPr>
            <w:r w:rsidRPr="00CE0060">
              <w:rPr>
                <w:rFonts w:ascii="Yu Gothic" w:eastAsia="Yu Gothic" w:hAnsi="Yu Gothic" w:hint="eastAsia"/>
                <w:sz w:val="20"/>
                <w:szCs w:val="20"/>
              </w:rPr>
              <w:t>≤</w:t>
            </w:r>
            <w:r w:rsidRPr="00CE0060">
              <w:rPr>
                <w:sz w:val="20"/>
                <w:szCs w:val="20"/>
              </w:rPr>
              <w:t>1,5</w:t>
            </w:r>
          </w:p>
        </w:tc>
      </w:tr>
      <w:tr w:rsidR="007B1B91" w:rsidRPr="00CE0060" w14:paraId="4592997C" w14:textId="77777777" w:rsidTr="007B1B91">
        <w:trPr>
          <w:trHeight w:val="354"/>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DAFE10" w14:textId="77777777" w:rsidR="007B1B91" w:rsidRPr="00CE0060" w:rsidRDefault="007B1B91" w:rsidP="007B1B91">
            <w:pPr>
              <w:spacing w:after="0" w:line="240" w:lineRule="auto"/>
              <w:rPr>
                <w:rFonts w:eastAsia="Times New Roman"/>
                <w:sz w:val="20"/>
                <w:szCs w:val="20"/>
              </w:rPr>
            </w:pPr>
            <w:r w:rsidRPr="00CE0060">
              <w:rPr>
                <w:rFonts w:eastAsia="Times New Roman"/>
                <w:sz w:val="20"/>
                <w:szCs w:val="20"/>
              </w:rPr>
              <w:t>RSG2</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201E7B97" w14:textId="3A94EED6" w:rsidR="007B1B91" w:rsidRPr="00CE0060" w:rsidRDefault="007B1B91" w:rsidP="007B1B91">
            <w:pPr>
              <w:spacing w:after="0" w:line="240" w:lineRule="auto"/>
              <w:rPr>
                <w:rFonts w:eastAsia="Times New Roman"/>
                <w:sz w:val="20"/>
                <w:szCs w:val="20"/>
              </w:rPr>
            </w:pPr>
            <w:r>
              <w:rPr>
                <w:sz w:val="20"/>
                <w:szCs w:val="20"/>
              </w:rPr>
              <w:t>2,48</w:t>
            </w:r>
          </w:p>
        </w:tc>
        <w:tc>
          <w:tcPr>
            <w:tcW w:w="0" w:type="auto"/>
            <w:tcBorders>
              <w:top w:val="nil"/>
              <w:left w:val="nil"/>
              <w:bottom w:val="single" w:sz="4" w:space="0" w:color="auto"/>
              <w:right w:val="single" w:sz="4" w:space="0" w:color="auto"/>
            </w:tcBorders>
            <w:shd w:val="clear" w:color="auto" w:fill="auto"/>
            <w:vAlign w:val="center"/>
          </w:tcPr>
          <w:p w14:paraId="4C7803B5" w14:textId="7E9B5092" w:rsidR="007B1B91" w:rsidRPr="00CE0060" w:rsidRDefault="007B1B91" w:rsidP="007B1B91">
            <w:pPr>
              <w:spacing w:after="0" w:line="240" w:lineRule="auto"/>
              <w:rPr>
                <w:rFonts w:eastAsia="Times New Roman"/>
                <w:sz w:val="20"/>
                <w:szCs w:val="20"/>
              </w:rPr>
            </w:pPr>
            <w:r>
              <w:rPr>
                <w:sz w:val="20"/>
                <w:szCs w:val="20"/>
              </w:rPr>
              <w:t>4,1</w:t>
            </w:r>
          </w:p>
        </w:tc>
        <w:tc>
          <w:tcPr>
            <w:tcW w:w="0" w:type="auto"/>
            <w:tcBorders>
              <w:top w:val="nil"/>
              <w:left w:val="nil"/>
              <w:bottom w:val="single" w:sz="4" w:space="0" w:color="auto"/>
              <w:right w:val="single" w:sz="4" w:space="0" w:color="auto"/>
            </w:tcBorders>
            <w:shd w:val="clear" w:color="auto" w:fill="auto"/>
            <w:vAlign w:val="center"/>
          </w:tcPr>
          <w:p w14:paraId="333304E8" w14:textId="276EE029" w:rsidR="007B1B91" w:rsidRPr="00CE0060" w:rsidRDefault="007B1B91" w:rsidP="007B1B91">
            <w:pPr>
              <w:spacing w:after="0" w:line="240" w:lineRule="auto"/>
              <w:rPr>
                <w:rFonts w:eastAsia="Times New Roman"/>
                <w:sz w:val="20"/>
                <w:szCs w:val="20"/>
              </w:rPr>
            </w:pPr>
            <w:r>
              <w:rPr>
                <w:sz w:val="20"/>
                <w:szCs w:val="20"/>
              </w:rPr>
              <w:t>4,8</w:t>
            </w:r>
          </w:p>
        </w:tc>
        <w:tc>
          <w:tcPr>
            <w:tcW w:w="0" w:type="auto"/>
            <w:tcBorders>
              <w:top w:val="nil"/>
              <w:left w:val="nil"/>
              <w:bottom w:val="single" w:sz="4" w:space="0" w:color="auto"/>
              <w:right w:val="single" w:sz="4" w:space="0" w:color="auto"/>
            </w:tcBorders>
            <w:shd w:val="clear" w:color="auto" w:fill="auto"/>
            <w:vAlign w:val="center"/>
          </w:tcPr>
          <w:p w14:paraId="474FFD11" w14:textId="639A46C1" w:rsidR="007B1B91" w:rsidRPr="00CE0060" w:rsidRDefault="007B1B91" w:rsidP="007B1B91">
            <w:pPr>
              <w:spacing w:after="0" w:line="240" w:lineRule="auto"/>
              <w:rPr>
                <w:rFonts w:eastAsia="Times New Roman"/>
                <w:sz w:val="20"/>
                <w:szCs w:val="20"/>
              </w:rPr>
            </w:pPr>
            <w:r>
              <w:rPr>
                <w:sz w:val="20"/>
                <w:szCs w:val="20"/>
              </w:rPr>
              <w:t>6,22</w:t>
            </w:r>
          </w:p>
        </w:tc>
        <w:tc>
          <w:tcPr>
            <w:tcW w:w="0" w:type="auto"/>
            <w:tcBorders>
              <w:top w:val="nil"/>
              <w:left w:val="nil"/>
              <w:bottom w:val="single" w:sz="4" w:space="0" w:color="auto"/>
              <w:right w:val="single" w:sz="4" w:space="0" w:color="auto"/>
            </w:tcBorders>
            <w:shd w:val="clear" w:color="auto" w:fill="auto"/>
            <w:vAlign w:val="center"/>
          </w:tcPr>
          <w:p w14:paraId="62AC4546" w14:textId="30994D5B" w:rsidR="007B1B91" w:rsidRPr="00CE0060" w:rsidRDefault="007B1B91" w:rsidP="007B1B91">
            <w:pPr>
              <w:spacing w:after="0" w:line="240" w:lineRule="auto"/>
              <w:rPr>
                <w:rFonts w:eastAsia="Times New Roman"/>
                <w:sz w:val="20"/>
                <w:szCs w:val="20"/>
              </w:rPr>
            </w:pPr>
            <w:r>
              <w:rPr>
                <w:sz w:val="20"/>
                <w:szCs w:val="20"/>
              </w:rPr>
              <w:t>3,81</w:t>
            </w:r>
          </w:p>
        </w:tc>
        <w:tc>
          <w:tcPr>
            <w:tcW w:w="0" w:type="auto"/>
            <w:tcBorders>
              <w:top w:val="nil"/>
              <w:left w:val="nil"/>
              <w:bottom w:val="single" w:sz="4" w:space="0" w:color="auto"/>
              <w:right w:val="single" w:sz="4" w:space="0" w:color="auto"/>
            </w:tcBorders>
            <w:shd w:val="clear" w:color="auto" w:fill="auto"/>
            <w:vAlign w:val="center"/>
          </w:tcPr>
          <w:p w14:paraId="05EA6EF1" w14:textId="04395D7A" w:rsidR="007B1B91" w:rsidRPr="00CE0060" w:rsidRDefault="007B1B91" w:rsidP="007B1B91">
            <w:pPr>
              <w:spacing w:after="0" w:line="240" w:lineRule="auto"/>
              <w:rPr>
                <w:rFonts w:eastAsia="Times New Roman"/>
                <w:sz w:val="20"/>
                <w:szCs w:val="20"/>
              </w:rPr>
            </w:pPr>
            <w:r>
              <w:rPr>
                <w:sz w:val="20"/>
                <w:szCs w:val="20"/>
              </w:rPr>
              <w:t>4,2</w:t>
            </w:r>
          </w:p>
        </w:tc>
        <w:tc>
          <w:tcPr>
            <w:tcW w:w="0" w:type="auto"/>
            <w:tcBorders>
              <w:top w:val="nil"/>
              <w:left w:val="nil"/>
              <w:bottom w:val="single" w:sz="4" w:space="0" w:color="auto"/>
              <w:right w:val="single" w:sz="4" w:space="0" w:color="auto"/>
            </w:tcBorders>
            <w:shd w:val="clear" w:color="auto" w:fill="auto"/>
            <w:vAlign w:val="center"/>
          </w:tcPr>
          <w:p w14:paraId="0DAEC53B" w14:textId="27C3B463" w:rsidR="007B1B91" w:rsidRPr="00CE0060" w:rsidRDefault="007B1B91" w:rsidP="007B1B91">
            <w:pPr>
              <w:spacing w:after="0" w:line="240" w:lineRule="auto"/>
              <w:rPr>
                <w:rFonts w:eastAsia="Times New Roman"/>
                <w:sz w:val="20"/>
                <w:szCs w:val="20"/>
              </w:rPr>
            </w:pPr>
            <w:r>
              <w:rPr>
                <w:sz w:val="20"/>
                <w:szCs w:val="20"/>
              </w:rPr>
              <w:t>2,82</w:t>
            </w:r>
          </w:p>
        </w:tc>
        <w:tc>
          <w:tcPr>
            <w:tcW w:w="0" w:type="auto"/>
            <w:tcBorders>
              <w:top w:val="nil"/>
              <w:left w:val="nil"/>
              <w:bottom w:val="single" w:sz="4" w:space="0" w:color="auto"/>
              <w:right w:val="single" w:sz="4" w:space="0" w:color="auto"/>
            </w:tcBorders>
            <w:shd w:val="clear" w:color="auto" w:fill="auto"/>
            <w:vAlign w:val="center"/>
          </w:tcPr>
          <w:p w14:paraId="04D12C53" w14:textId="19EC141B" w:rsidR="007B1B91" w:rsidRPr="00CE0060" w:rsidRDefault="007B1B91" w:rsidP="007B1B91">
            <w:pPr>
              <w:spacing w:after="0" w:line="240" w:lineRule="auto"/>
              <w:rPr>
                <w:rFonts w:eastAsia="Times New Roman"/>
                <w:sz w:val="20"/>
                <w:szCs w:val="20"/>
              </w:rPr>
            </w:pPr>
            <w:r>
              <w:rPr>
                <w:sz w:val="20"/>
                <w:szCs w:val="20"/>
              </w:rPr>
              <w:t>6,62</w:t>
            </w:r>
          </w:p>
        </w:tc>
        <w:tc>
          <w:tcPr>
            <w:tcW w:w="0" w:type="auto"/>
            <w:tcBorders>
              <w:top w:val="nil"/>
              <w:left w:val="nil"/>
              <w:bottom w:val="single" w:sz="4" w:space="0" w:color="auto"/>
              <w:right w:val="single" w:sz="4" w:space="0" w:color="auto"/>
            </w:tcBorders>
            <w:shd w:val="clear" w:color="auto" w:fill="auto"/>
            <w:vAlign w:val="center"/>
          </w:tcPr>
          <w:p w14:paraId="679E0EFE" w14:textId="10CC16FE" w:rsidR="007B1B91" w:rsidRPr="00CE0060" w:rsidRDefault="007B1B91" w:rsidP="007B1B91">
            <w:pPr>
              <w:spacing w:after="0" w:line="240" w:lineRule="auto"/>
              <w:rPr>
                <w:rFonts w:eastAsia="Times New Roman"/>
                <w:sz w:val="20"/>
                <w:szCs w:val="20"/>
              </w:rPr>
            </w:pPr>
            <w:r>
              <w:rPr>
                <w:sz w:val="20"/>
                <w:szCs w:val="20"/>
              </w:rPr>
              <w:t>3,4</w:t>
            </w:r>
          </w:p>
        </w:tc>
        <w:tc>
          <w:tcPr>
            <w:tcW w:w="0" w:type="auto"/>
            <w:tcBorders>
              <w:top w:val="nil"/>
              <w:left w:val="nil"/>
              <w:bottom w:val="single" w:sz="4" w:space="0" w:color="auto"/>
              <w:right w:val="single" w:sz="4" w:space="0" w:color="auto"/>
            </w:tcBorders>
            <w:shd w:val="clear" w:color="auto" w:fill="auto"/>
            <w:vAlign w:val="center"/>
          </w:tcPr>
          <w:p w14:paraId="35B211DF" w14:textId="009AD72F" w:rsidR="007B1B91" w:rsidRPr="00CE0060" w:rsidRDefault="007B1B91" w:rsidP="007B1B91">
            <w:pPr>
              <w:spacing w:after="0" w:line="240" w:lineRule="auto"/>
              <w:rPr>
                <w:rFonts w:eastAsia="Times New Roman"/>
                <w:sz w:val="20"/>
                <w:szCs w:val="20"/>
              </w:rPr>
            </w:pPr>
            <w:r>
              <w:rPr>
                <w:sz w:val="20"/>
                <w:szCs w:val="20"/>
              </w:rPr>
              <w:t>3</w:t>
            </w:r>
          </w:p>
        </w:tc>
        <w:tc>
          <w:tcPr>
            <w:tcW w:w="0" w:type="auto"/>
            <w:tcBorders>
              <w:top w:val="nil"/>
              <w:left w:val="nil"/>
              <w:bottom w:val="single" w:sz="4" w:space="0" w:color="000000"/>
              <w:right w:val="single" w:sz="4" w:space="0" w:color="000000"/>
            </w:tcBorders>
            <w:shd w:val="clear" w:color="000000" w:fill="FFFFFF"/>
            <w:vAlign w:val="bottom"/>
          </w:tcPr>
          <w:p w14:paraId="3F820200" w14:textId="4F3DCF6F" w:rsidR="007B1B91" w:rsidRPr="00CE0060" w:rsidRDefault="007B1B91" w:rsidP="007B1B91">
            <w:pPr>
              <w:spacing w:after="0" w:line="240" w:lineRule="auto"/>
              <w:rPr>
                <w:rFonts w:eastAsia="Times New Roman"/>
                <w:sz w:val="20"/>
                <w:szCs w:val="20"/>
              </w:rPr>
            </w:pPr>
            <w:r>
              <w:rPr>
                <w:color w:val="000000"/>
                <w:sz w:val="20"/>
                <w:szCs w:val="20"/>
              </w:rPr>
              <w:t>4,35</w:t>
            </w:r>
          </w:p>
        </w:tc>
        <w:tc>
          <w:tcPr>
            <w:tcW w:w="0" w:type="auto"/>
            <w:tcBorders>
              <w:top w:val="nil"/>
              <w:left w:val="nil"/>
              <w:bottom w:val="single" w:sz="4" w:space="0" w:color="auto"/>
              <w:right w:val="single" w:sz="4" w:space="0" w:color="auto"/>
            </w:tcBorders>
            <w:shd w:val="clear" w:color="000000" w:fill="FFFFFF"/>
            <w:vAlign w:val="center"/>
          </w:tcPr>
          <w:p w14:paraId="1FD32C74" w14:textId="114BB95C" w:rsidR="007B1B91" w:rsidRPr="00CE0060" w:rsidRDefault="007B1B91" w:rsidP="007B1B91">
            <w:pPr>
              <w:spacing w:after="0" w:line="240" w:lineRule="auto"/>
              <w:rPr>
                <w:rFonts w:eastAsia="Times New Roman"/>
                <w:sz w:val="20"/>
                <w:szCs w:val="20"/>
              </w:rPr>
            </w:pPr>
            <w:r>
              <w:rPr>
                <w:rFonts w:ascii="&quot;Times New Roman&quot;" w:hAnsi="&quot;Times New Roman&quot;" w:cs="Arial"/>
                <w:color w:val="000000"/>
                <w:sz w:val="20"/>
                <w:szCs w:val="20"/>
              </w:rPr>
              <w:t>3,8</w:t>
            </w:r>
          </w:p>
        </w:tc>
        <w:tc>
          <w:tcPr>
            <w:tcW w:w="0" w:type="auto"/>
            <w:tcBorders>
              <w:top w:val="nil"/>
              <w:left w:val="nil"/>
              <w:bottom w:val="single" w:sz="4" w:space="0" w:color="auto"/>
              <w:right w:val="single" w:sz="4" w:space="0" w:color="auto"/>
            </w:tcBorders>
            <w:shd w:val="clear" w:color="000000" w:fill="FFFFFF"/>
            <w:vAlign w:val="center"/>
          </w:tcPr>
          <w:p w14:paraId="2F6FE208" w14:textId="2112A9CF" w:rsidR="007B1B91" w:rsidRPr="00CE0060" w:rsidRDefault="007B1B91" w:rsidP="007B1B91">
            <w:pPr>
              <w:spacing w:after="0" w:line="240" w:lineRule="auto"/>
              <w:rPr>
                <w:rFonts w:eastAsia="Times New Roman"/>
                <w:sz w:val="20"/>
                <w:szCs w:val="20"/>
              </w:rPr>
            </w:pPr>
            <w:r>
              <w:rPr>
                <w:rFonts w:ascii="&quot;Times New Roman&quot;" w:hAnsi="&quot;Times New Roman&quot;" w:cs="Arial"/>
                <w:color w:val="000000"/>
                <w:sz w:val="20"/>
                <w:szCs w:val="20"/>
              </w:rPr>
              <w:t>5,4</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79938394" w14:textId="1B127DC6" w:rsidR="007B1B91" w:rsidRPr="00CE0060" w:rsidRDefault="007B1B91" w:rsidP="007B1B91">
            <w:pPr>
              <w:spacing w:after="0" w:line="240" w:lineRule="auto"/>
              <w:rPr>
                <w:rFonts w:eastAsia="Times New Roman"/>
                <w:sz w:val="20"/>
                <w:szCs w:val="20"/>
              </w:rPr>
            </w:pPr>
            <w:r w:rsidRPr="00CE0060">
              <w:rPr>
                <w:rFonts w:eastAsia="Times New Roman"/>
                <w:sz w:val="20"/>
                <w:szCs w:val="20"/>
              </w:rPr>
              <w:t>-</w:t>
            </w:r>
          </w:p>
        </w:tc>
        <w:tc>
          <w:tcPr>
            <w:tcW w:w="0" w:type="auto"/>
            <w:tcBorders>
              <w:top w:val="single" w:sz="4" w:space="0" w:color="auto"/>
              <w:left w:val="nil"/>
              <w:bottom w:val="single" w:sz="4" w:space="0" w:color="auto"/>
              <w:right w:val="single" w:sz="4" w:space="0" w:color="auto"/>
            </w:tcBorders>
            <w:vAlign w:val="center"/>
          </w:tcPr>
          <w:p w14:paraId="2B2BACD8" w14:textId="1668FE11" w:rsidR="007B1B91" w:rsidRPr="00CE0060" w:rsidRDefault="007B1B91" w:rsidP="007B1B91">
            <w:pPr>
              <w:spacing w:after="0" w:line="240" w:lineRule="auto"/>
              <w:rPr>
                <w:rFonts w:eastAsia="Times New Roman"/>
                <w:sz w:val="20"/>
                <w:szCs w:val="20"/>
              </w:rPr>
            </w:pPr>
            <w:r w:rsidRPr="00CE0060">
              <w:rPr>
                <w:rFonts w:ascii="Yu Gothic" w:eastAsia="Yu Gothic" w:hAnsi="Yu Gothic" w:hint="eastAsia"/>
                <w:sz w:val="20"/>
                <w:szCs w:val="20"/>
              </w:rPr>
              <w:t>≤</w:t>
            </w:r>
            <w:r w:rsidRPr="00CE0060">
              <w:rPr>
                <w:sz w:val="20"/>
                <w:szCs w:val="20"/>
              </w:rPr>
              <w:t>1,5</w:t>
            </w:r>
          </w:p>
        </w:tc>
      </w:tr>
      <w:tr w:rsidR="007B1B91" w:rsidRPr="00CE0060" w14:paraId="2298834E" w14:textId="77777777" w:rsidTr="007B1B91">
        <w:trPr>
          <w:trHeight w:val="354"/>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16FAAC" w14:textId="77777777" w:rsidR="007B1B91" w:rsidRPr="00CE0060" w:rsidRDefault="007B1B91" w:rsidP="007B1B91">
            <w:pPr>
              <w:spacing w:after="0" w:line="240" w:lineRule="auto"/>
              <w:rPr>
                <w:rFonts w:eastAsia="Times New Roman"/>
                <w:sz w:val="20"/>
                <w:szCs w:val="20"/>
              </w:rPr>
            </w:pPr>
            <w:r w:rsidRPr="00CE0060">
              <w:rPr>
                <w:rFonts w:eastAsia="Times New Roman"/>
                <w:sz w:val="20"/>
                <w:szCs w:val="20"/>
              </w:rPr>
              <w:t>RSG8</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6819D664" w14:textId="64092431" w:rsidR="007B1B91" w:rsidRPr="00CE0060" w:rsidRDefault="007B1B91" w:rsidP="007B1B91">
            <w:pPr>
              <w:spacing w:after="0" w:line="240" w:lineRule="auto"/>
              <w:rPr>
                <w:rFonts w:eastAsia="Times New Roman"/>
                <w:sz w:val="20"/>
                <w:szCs w:val="20"/>
              </w:rPr>
            </w:pPr>
            <w:r>
              <w:rPr>
                <w:sz w:val="20"/>
                <w:szCs w:val="20"/>
              </w:rPr>
              <w:t>17,7</w:t>
            </w:r>
          </w:p>
        </w:tc>
        <w:tc>
          <w:tcPr>
            <w:tcW w:w="0" w:type="auto"/>
            <w:tcBorders>
              <w:top w:val="nil"/>
              <w:left w:val="nil"/>
              <w:bottom w:val="single" w:sz="4" w:space="0" w:color="auto"/>
              <w:right w:val="single" w:sz="4" w:space="0" w:color="auto"/>
            </w:tcBorders>
            <w:shd w:val="clear" w:color="auto" w:fill="auto"/>
            <w:vAlign w:val="center"/>
          </w:tcPr>
          <w:p w14:paraId="4242ADF1" w14:textId="4DBE5C45" w:rsidR="007B1B91" w:rsidRPr="00CE0060" w:rsidRDefault="007B1B91" w:rsidP="007B1B91">
            <w:pPr>
              <w:spacing w:after="0" w:line="240" w:lineRule="auto"/>
              <w:rPr>
                <w:rFonts w:eastAsia="Times New Roman"/>
                <w:sz w:val="20"/>
                <w:szCs w:val="20"/>
              </w:rPr>
            </w:pPr>
            <w:r>
              <w:rPr>
                <w:sz w:val="20"/>
                <w:szCs w:val="20"/>
              </w:rPr>
              <w:t>18,3</w:t>
            </w:r>
          </w:p>
        </w:tc>
        <w:tc>
          <w:tcPr>
            <w:tcW w:w="0" w:type="auto"/>
            <w:tcBorders>
              <w:top w:val="nil"/>
              <w:left w:val="nil"/>
              <w:bottom w:val="single" w:sz="4" w:space="0" w:color="auto"/>
              <w:right w:val="single" w:sz="4" w:space="0" w:color="auto"/>
            </w:tcBorders>
            <w:shd w:val="clear" w:color="auto" w:fill="auto"/>
            <w:vAlign w:val="center"/>
          </w:tcPr>
          <w:p w14:paraId="1317DACF" w14:textId="1AE68F32" w:rsidR="007B1B91" w:rsidRPr="00CE0060" w:rsidRDefault="007B1B91" w:rsidP="007B1B91">
            <w:pPr>
              <w:spacing w:after="0" w:line="240" w:lineRule="auto"/>
              <w:rPr>
                <w:rFonts w:eastAsia="Times New Roman"/>
                <w:sz w:val="20"/>
                <w:szCs w:val="20"/>
              </w:rPr>
            </w:pPr>
            <w:r>
              <w:rPr>
                <w:sz w:val="20"/>
                <w:szCs w:val="20"/>
              </w:rPr>
              <w:t>18,2</w:t>
            </w:r>
          </w:p>
        </w:tc>
        <w:tc>
          <w:tcPr>
            <w:tcW w:w="0" w:type="auto"/>
            <w:tcBorders>
              <w:top w:val="nil"/>
              <w:left w:val="nil"/>
              <w:bottom w:val="single" w:sz="4" w:space="0" w:color="auto"/>
              <w:right w:val="single" w:sz="4" w:space="0" w:color="auto"/>
            </w:tcBorders>
            <w:shd w:val="clear" w:color="auto" w:fill="auto"/>
            <w:vAlign w:val="center"/>
          </w:tcPr>
          <w:p w14:paraId="1531EC07" w14:textId="1A10399F" w:rsidR="007B1B91" w:rsidRPr="00CE0060" w:rsidRDefault="007B1B91" w:rsidP="007B1B91">
            <w:pPr>
              <w:spacing w:after="0" w:line="240" w:lineRule="auto"/>
              <w:rPr>
                <w:rFonts w:eastAsia="Times New Roman"/>
                <w:sz w:val="20"/>
                <w:szCs w:val="20"/>
              </w:rPr>
            </w:pPr>
            <w:r>
              <w:rPr>
                <w:sz w:val="20"/>
                <w:szCs w:val="20"/>
              </w:rPr>
              <w:t>7,3</w:t>
            </w:r>
          </w:p>
        </w:tc>
        <w:tc>
          <w:tcPr>
            <w:tcW w:w="0" w:type="auto"/>
            <w:tcBorders>
              <w:top w:val="nil"/>
              <w:left w:val="nil"/>
              <w:bottom w:val="single" w:sz="4" w:space="0" w:color="auto"/>
              <w:right w:val="single" w:sz="4" w:space="0" w:color="auto"/>
            </w:tcBorders>
            <w:shd w:val="clear" w:color="auto" w:fill="auto"/>
            <w:vAlign w:val="center"/>
          </w:tcPr>
          <w:p w14:paraId="37387E31" w14:textId="7B7F5509" w:rsidR="007B1B91" w:rsidRPr="00CE0060" w:rsidRDefault="007B1B91" w:rsidP="007B1B91">
            <w:pPr>
              <w:spacing w:after="0" w:line="240" w:lineRule="auto"/>
              <w:rPr>
                <w:rFonts w:eastAsia="Times New Roman"/>
                <w:sz w:val="20"/>
                <w:szCs w:val="20"/>
              </w:rPr>
            </w:pPr>
            <w:r>
              <w:rPr>
                <w:sz w:val="20"/>
                <w:szCs w:val="20"/>
              </w:rPr>
              <w:t>0,69</w:t>
            </w:r>
          </w:p>
        </w:tc>
        <w:tc>
          <w:tcPr>
            <w:tcW w:w="0" w:type="auto"/>
            <w:tcBorders>
              <w:top w:val="nil"/>
              <w:left w:val="nil"/>
              <w:bottom w:val="single" w:sz="4" w:space="0" w:color="auto"/>
              <w:right w:val="single" w:sz="4" w:space="0" w:color="auto"/>
            </w:tcBorders>
            <w:shd w:val="clear" w:color="auto" w:fill="auto"/>
            <w:vAlign w:val="center"/>
          </w:tcPr>
          <w:p w14:paraId="0D4DF9BE" w14:textId="5EEE3706" w:rsidR="007B1B91" w:rsidRPr="00CE0060" w:rsidRDefault="007B1B91" w:rsidP="007B1B91">
            <w:pPr>
              <w:spacing w:after="0" w:line="240" w:lineRule="auto"/>
              <w:rPr>
                <w:rFonts w:eastAsia="Times New Roman"/>
                <w:sz w:val="20"/>
                <w:szCs w:val="20"/>
              </w:rPr>
            </w:pPr>
            <w:r>
              <w:rPr>
                <w:sz w:val="20"/>
                <w:szCs w:val="20"/>
              </w:rPr>
              <w:t>5,5</w:t>
            </w:r>
          </w:p>
        </w:tc>
        <w:tc>
          <w:tcPr>
            <w:tcW w:w="0" w:type="auto"/>
            <w:tcBorders>
              <w:top w:val="nil"/>
              <w:left w:val="nil"/>
              <w:bottom w:val="single" w:sz="4" w:space="0" w:color="auto"/>
              <w:right w:val="single" w:sz="4" w:space="0" w:color="auto"/>
            </w:tcBorders>
            <w:shd w:val="clear" w:color="auto" w:fill="auto"/>
            <w:vAlign w:val="center"/>
          </w:tcPr>
          <w:p w14:paraId="03729CA2" w14:textId="73C1CBA6" w:rsidR="007B1B91" w:rsidRPr="00CE0060" w:rsidRDefault="007B1B91" w:rsidP="007B1B91">
            <w:pPr>
              <w:spacing w:after="0" w:line="240" w:lineRule="auto"/>
              <w:rPr>
                <w:rFonts w:eastAsia="Times New Roman"/>
                <w:sz w:val="20"/>
                <w:szCs w:val="20"/>
              </w:rPr>
            </w:pPr>
            <w:r>
              <w:rPr>
                <w:sz w:val="20"/>
                <w:szCs w:val="20"/>
              </w:rPr>
              <w:t>34,4</w:t>
            </w:r>
          </w:p>
        </w:tc>
        <w:tc>
          <w:tcPr>
            <w:tcW w:w="0" w:type="auto"/>
            <w:tcBorders>
              <w:top w:val="nil"/>
              <w:left w:val="nil"/>
              <w:bottom w:val="single" w:sz="4" w:space="0" w:color="auto"/>
              <w:right w:val="single" w:sz="4" w:space="0" w:color="auto"/>
            </w:tcBorders>
            <w:shd w:val="clear" w:color="auto" w:fill="auto"/>
            <w:vAlign w:val="center"/>
          </w:tcPr>
          <w:p w14:paraId="5EEFA594" w14:textId="6CAEA3C7" w:rsidR="007B1B91" w:rsidRPr="00CE0060" w:rsidRDefault="007B1B91" w:rsidP="007B1B91">
            <w:pPr>
              <w:spacing w:after="0" w:line="240" w:lineRule="auto"/>
              <w:rPr>
                <w:rFonts w:eastAsia="Times New Roman"/>
                <w:sz w:val="20"/>
                <w:szCs w:val="20"/>
              </w:rPr>
            </w:pPr>
            <w:r>
              <w:rPr>
                <w:sz w:val="20"/>
                <w:szCs w:val="20"/>
              </w:rPr>
              <w:t>25,7</w:t>
            </w:r>
          </w:p>
        </w:tc>
        <w:tc>
          <w:tcPr>
            <w:tcW w:w="0" w:type="auto"/>
            <w:tcBorders>
              <w:top w:val="nil"/>
              <w:left w:val="nil"/>
              <w:bottom w:val="single" w:sz="4" w:space="0" w:color="auto"/>
              <w:right w:val="single" w:sz="4" w:space="0" w:color="auto"/>
            </w:tcBorders>
            <w:shd w:val="clear" w:color="auto" w:fill="auto"/>
            <w:vAlign w:val="center"/>
          </w:tcPr>
          <w:p w14:paraId="2AAFF77B" w14:textId="02CDE888" w:rsidR="007B1B91" w:rsidRPr="00CE0060" w:rsidRDefault="007B1B91" w:rsidP="007B1B91">
            <w:pPr>
              <w:spacing w:after="0" w:line="240" w:lineRule="auto"/>
              <w:rPr>
                <w:rFonts w:eastAsia="Times New Roman"/>
                <w:sz w:val="20"/>
                <w:szCs w:val="20"/>
              </w:rPr>
            </w:pPr>
            <w:r>
              <w:rPr>
                <w:sz w:val="20"/>
                <w:szCs w:val="20"/>
              </w:rPr>
              <w:t>17,2</w:t>
            </w:r>
          </w:p>
        </w:tc>
        <w:tc>
          <w:tcPr>
            <w:tcW w:w="0" w:type="auto"/>
            <w:tcBorders>
              <w:top w:val="nil"/>
              <w:left w:val="nil"/>
              <w:bottom w:val="single" w:sz="4" w:space="0" w:color="auto"/>
              <w:right w:val="single" w:sz="4" w:space="0" w:color="auto"/>
            </w:tcBorders>
            <w:shd w:val="clear" w:color="auto" w:fill="auto"/>
            <w:vAlign w:val="center"/>
          </w:tcPr>
          <w:p w14:paraId="3BB605EC" w14:textId="305E57CA" w:rsidR="007B1B91" w:rsidRPr="00CE0060" w:rsidRDefault="007B1B91" w:rsidP="007B1B91">
            <w:pPr>
              <w:spacing w:after="0" w:line="240" w:lineRule="auto"/>
              <w:rPr>
                <w:rFonts w:eastAsia="Times New Roman"/>
                <w:sz w:val="20"/>
                <w:szCs w:val="20"/>
              </w:rPr>
            </w:pPr>
            <w:r>
              <w:rPr>
                <w:sz w:val="20"/>
                <w:szCs w:val="20"/>
              </w:rPr>
              <w:t>15,6</w:t>
            </w:r>
          </w:p>
        </w:tc>
        <w:tc>
          <w:tcPr>
            <w:tcW w:w="0" w:type="auto"/>
            <w:tcBorders>
              <w:top w:val="nil"/>
              <w:left w:val="nil"/>
              <w:bottom w:val="single" w:sz="4" w:space="0" w:color="000000"/>
              <w:right w:val="single" w:sz="4" w:space="0" w:color="000000"/>
            </w:tcBorders>
            <w:shd w:val="clear" w:color="000000" w:fill="FFFFFF"/>
            <w:vAlign w:val="bottom"/>
          </w:tcPr>
          <w:p w14:paraId="2BAD33AB" w14:textId="2E5AA492" w:rsidR="007B1B91" w:rsidRPr="00CE0060" w:rsidRDefault="007B1B91" w:rsidP="007B1B91">
            <w:pPr>
              <w:spacing w:after="0" w:line="240" w:lineRule="auto"/>
              <w:rPr>
                <w:rFonts w:eastAsia="Times New Roman"/>
                <w:sz w:val="20"/>
                <w:szCs w:val="20"/>
              </w:rPr>
            </w:pPr>
            <w:r>
              <w:rPr>
                <w:sz w:val="20"/>
                <w:szCs w:val="20"/>
              </w:rPr>
              <w:t>18</w:t>
            </w:r>
          </w:p>
        </w:tc>
        <w:tc>
          <w:tcPr>
            <w:tcW w:w="0" w:type="auto"/>
            <w:tcBorders>
              <w:top w:val="nil"/>
              <w:left w:val="nil"/>
              <w:bottom w:val="single" w:sz="4" w:space="0" w:color="auto"/>
              <w:right w:val="single" w:sz="4" w:space="0" w:color="auto"/>
            </w:tcBorders>
            <w:shd w:val="clear" w:color="000000" w:fill="FFFFFF"/>
            <w:vAlign w:val="center"/>
          </w:tcPr>
          <w:p w14:paraId="2545C2E4" w14:textId="66684AC1" w:rsidR="007B1B91" w:rsidRPr="00CE0060" w:rsidRDefault="007B1B91" w:rsidP="007B1B91">
            <w:pPr>
              <w:spacing w:after="0" w:line="240" w:lineRule="auto"/>
              <w:rPr>
                <w:sz w:val="20"/>
                <w:szCs w:val="20"/>
              </w:rPr>
            </w:pPr>
            <w:r>
              <w:rPr>
                <w:rFonts w:ascii="&quot;Times New Roman&quot;" w:hAnsi="&quot;Times New Roman&quot;" w:cs="Arial"/>
                <w:color w:val="000000"/>
                <w:sz w:val="20"/>
                <w:szCs w:val="20"/>
              </w:rPr>
              <w:t>2,29</w:t>
            </w:r>
          </w:p>
        </w:tc>
        <w:tc>
          <w:tcPr>
            <w:tcW w:w="0" w:type="auto"/>
            <w:tcBorders>
              <w:top w:val="nil"/>
              <w:left w:val="nil"/>
              <w:bottom w:val="single" w:sz="4" w:space="0" w:color="auto"/>
              <w:right w:val="single" w:sz="4" w:space="0" w:color="auto"/>
            </w:tcBorders>
            <w:shd w:val="clear" w:color="000000" w:fill="FFFFFF"/>
            <w:vAlign w:val="center"/>
          </w:tcPr>
          <w:p w14:paraId="7B372522" w14:textId="4A08C686" w:rsidR="007B1B91" w:rsidRPr="00CE0060" w:rsidRDefault="007B1B91" w:rsidP="007B1B91">
            <w:pPr>
              <w:spacing w:after="0" w:line="240" w:lineRule="auto"/>
              <w:rPr>
                <w:sz w:val="20"/>
                <w:szCs w:val="20"/>
              </w:rPr>
            </w:pPr>
            <w:r>
              <w:rPr>
                <w:rFonts w:ascii="&quot;Times New Roman&quot;" w:hAnsi="&quot;Times New Roman&quot;" w:cs="Arial"/>
                <w:color w:val="000000"/>
                <w:sz w:val="20"/>
                <w:szCs w:val="20"/>
              </w:rPr>
              <w:t>14,2</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2EA3FEB7" w14:textId="54E77CBC" w:rsidR="007B1B91" w:rsidRPr="00CE0060" w:rsidRDefault="007B1B91" w:rsidP="007B1B91">
            <w:pPr>
              <w:spacing w:after="0" w:line="240" w:lineRule="auto"/>
              <w:rPr>
                <w:rFonts w:eastAsia="Times New Roman"/>
                <w:sz w:val="20"/>
                <w:szCs w:val="20"/>
              </w:rPr>
            </w:pPr>
            <w:r w:rsidRPr="00CE0060">
              <w:rPr>
                <w:sz w:val="20"/>
                <w:szCs w:val="20"/>
              </w:rPr>
              <w:t xml:space="preserve"> </w:t>
            </w:r>
            <w:r w:rsidRPr="00CE0060">
              <w:rPr>
                <w:rFonts w:ascii="Yu Gothic" w:eastAsia="Yu Gothic" w:hAnsi="Yu Gothic" w:hint="eastAsia"/>
                <w:sz w:val="20"/>
                <w:szCs w:val="20"/>
              </w:rPr>
              <w:t>≤</w:t>
            </w:r>
            <w:r w:rsidRPr="00CE0060">
              <w:rPr>
                <w:sz w:val="20"/>
                <w:szCs w:val="20"/>
              </w:rPr>
              <w:t>0,6</w:t>
            </w:r>
          </w:p>
        </w:tc>
        <w:tc>
          <w:tcPr>
            <w:tcW w:w="0" w:type="auto"/>
            <w:tcBorders>
              <w:top w:val="single" w:sz="4" w:space="0" w:color="auto"/>
              <w:left w:val="nil"/>
              <w:bottom w:val="single" w:sz="4" w:space="0" w:color="auto"/>
              <w:right w:val="single" w:sz="4" w:space="0" w:color="auto"/>
            </w:tcBorders>
            <w:vAlign w:val="center"/>
          </w:tcPr>
          <w:p w14:paraId="646F72EB" w14:textId="77777777" w:rsidR="007B1B91" w:rsidRPr="00CE0060" w:rsidRDefault="007B1B91" w:rsidP="007B1B91">
            <w:pPr>
              <w:spacing w:after="0" w:line="240" w:lineRule="auto"/>
              <w:rPr>
                <w:rFonts w:eastAsia="Times New Roman"/>
                <w:sz w:val="20"/>
                <w:szCs w:val="20"/>
              </w:rPr>
            </w:pPr>
            <w:r w:rsidRPr="00CE0060">
              <w:rPr>
                <w:rFonts w:eastAsia="Times New Roman"/>
                <w:sz w:val="20"/>
                <w:szCs w:val="20"/>
              </w:rPr>
              <w:t>-</w:t>
            </w:r>
          </w:p>
        </w:tc>
      </w:tr>
      <w:tr w:rsidR="007B1B91" w:rsidRPr="00CE0060" w14:paraId="3F4104B4" w14:textId="77777777" w:rsidTr="007B1B91">
        <w:trPr>
          <w:trHeight w:val="354"/>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4E7FF12F" w14:textId="0C9A1E38" w:rsidR="007B1B91" w:rsidRPr="00CE0060" w:rsidRDefault="007B1B91" w:rsidP="007B1B91">
            <w:pPr>
              <w:spacing w:after="0" w:line="240" w:lineRule="auto"/>
              <w:rPr>
                <w:rFonts w:eastAsia="Times New Roman"/>
                <w:sz w:val="20"/>
                <w:szCs w:val="20"/>
              </w:rPr>
            </w:pPr>
            <w:r w:rsidRPr="00CE0060">
              <w:rPr>
                <w:rFonts w:eastAsia="Times New Roman"/>
                <w:sz w:val="20"/>
                <w:szCs w:val="20"/>
              </w:rPr>
              <w:t>RSG13</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41781A4D" w14:textId="4DB4D88C" w:rsidR="007B1B91" w:rsidRPr="00CE0060" w:rsidRDefault="007B1B91" w:rsidP="007B1B91">
            <w:pPr>
              <w:spacing w:after="0" w:line="240" w:lineRule="auto"/>
              <w:rPr>
                <w:sz w:val="20"/>
                <w:szCs w:val="20"/>
              </w:rPr>
            </w:pPr>
            <w:r>
              <w:rPr>
                <w:sz w:val="20"/>
                <w:szCs w:val="20"/>
              </w:rPr>
              <w:t> </w:t>
            </w:r>
          </w:p>
        </w:tc>
        <w:tc>
          <w:tcPr>
            <w:tcW w:w="0" w:type="auto"/>
            <w:tcBorders>
              <w:top w:val="nil"/>
              <w:left w:val="nil"/>
              <w:bottom w:val="single" w:sz="4" w:space="0" w:color="auto"/>
              <w:right w:val="single" w:sz="4" w:space="0" w:color="auto"/>
            </w:tcBorders>
            <w:shd w:val="clear" w:color="auto" w:fill="auto"/>
            <w:vAlign w:val="center"/>
          </w:tcPr>
          <w:p w14:paraId="3795CE2B" w14:textId="2DE452D8" w:rsidR="007B1B91" w:rsidRPr="00CE0060" w:rsidRDefault="007B1B91" w:rsidP="007B1B91">
            <w:pPr>
              <w:spacing w:after="0" w:line="240" w:lineRule="auto"/>
              <w:rPr>
                <w:sz w:val="20"/>
                <w:szCs w:val="20"/>
              </w:rPr>
            </w:pPr>
            <w:r>
              <w:rPr>
                <w:sz w:val="20"/>
                <w:szCs w:val="20"/>
              </w:rPr>
              <w:t> </w:t>
            </w:r>
          </w:p>
        </w:tc>
        <w:tc>
          <w:tcPr>
            <w:tcW w:w="0" w:type="auto"/>
            <w:tcBorders>
              <w:top w:val="nil"/>
              <w:left w:val="nil"/>
              <w:bottom w:val="single" w:sz="4" w:space="0" w:color="auto"/>
              <w:right w:val="single" w:sz="4" w:space="0" w:color="auto"/>
            </w:tcBorders>
            <w:shd w:val="clear" w:color="auto" w:fill="auto"/>
            <w:vAlign w:val="center"/>
          </w:tcPr>
          <w:p w14:paraId="09132B6E" w14:textId="2B4AF619" w:rsidR="007B1B91" w:rsidRPr="00CE0060" w:rsidRDefault="007B1B91" w:rsidP="007B1B91">
            <w:pPr>
              <w:spacing w:after="0" w:line="240" w:lineRule="auto"/>
              <w:rPr>
                <w:sz w:val="20"/>
                <w:szCs w:val="20"/>
              </w:rPr>
            </w:pPr>
            <w:r>
              <w:rPr>
                <w:sz w:val="20"/>
                <w:szCs w:val="20"/>
              </w:rPr>
              <w:t> </w:t>
            </w:r>
          </w:p>
        </w:tc>
        <w:tc>
          <w:tcPr>
            <w:tcW w:w="0" w:type="auto"/>
            <w:tcBorders>
              <w:top w:val="nil"/>
              <w:left w:val="nil"/>
              <w:bottom w:val="single" w:sz="4" w:space="0" w:color="auto"/>
              <w:right w:val="single" w:sz="4" w:space="0" w:color="auto"/>
            </w:tcBorders>
            <w:shd w:val="clear" w:color="auto" w:fill="auto"/>
            <w:vAlign w:val="center"/>
          </w:tcPr>
          <w:p w14:paraId="3F75CC57" w14:textId="75CFD773" w:rsidR="007B1B91" w:rsidRPr="00CE0060" w:rsidRDefault="007B1B91" w:rsidP="007B1B91">
            <w:pPr>
              <w:spacing w:after="0" w:line="240" w:lineRule="auto"/>
              <w:rPr>
                <w:sz w:val="20"/>
                <w:szCs w:val="20"/>
              </w:rPr>
            </w:pPr>
            <w:r>
              <w:rPr>
                <w:sz w:val="20"/>
                <w:szCs w:val="20"/>
              </w:rPr>
              <w:t>2,77</w:t>
            </w:r>
          </w:p>
        </w:tc>
        <w:tc>
          <w:tcPr>
            <w:tcW w:w="0" w:type="auto"/>
            <w:tcBorders>
              <w:top w:val="nil"/>
              <w:left w:val="nil"/>
              <w:bottom w:val="single" w:sz="4" w:space="0" w:color="auto"/>
              <w:right w:val="single" w:sz="4" w:space="0" w:color="auto"/>
            </w:tcBorders>
            <w:shd w:val="clear" w:color="auto" w:fill="auto"/>
            <w:vAlign w:val="center"/>
          </w:tcPr>
          <w:p w14:paraId="252CF3FC" w14:textId="418943B9" w:rsidR="007B1B91" w:rsidRPr="00CE0060" w:rsidRDefault="007B1B91" w:rsidP="007B1B91">
            <w:pPr>
              <w:spacing w:after="0" w:line="240" w:lineRule="auto"/>
              <w:rPr>
                <w:sz w:val="20"/>
                <w:szCs w:val="20"/>
              </w:rPr>
            </w:pPr>
            <w:r>
              <w:rPr>
                <w:sz w:val="20"/>
                <w:szCs w:val="20"/>
              </w:rPr>
              <w:t>2,07</w:t>
            </w:r>
          </w:p>
        </w:tc>
        <w:tc>
          <w:tcPr>
            <w:tcW w:w="0" w:type="auto"/>
            <w:tcBorders>
              <w:top w:val="nil"/>
              <w:left w:val="nil"/>
              <w:bottom w:val="single" w:sz="4" w:space="0" w:color="auto"/>
              <w:right w:val="single" w:sz="4" w:space="0" w:color="auto"/>
            </w:tcBorders>
            <w:shd w:val="clear" w:color="auto" w:fill="auto"/>
            <w:vAlign w:val="center"/>
          </w:tcPr>
          <w:p w14:paraId="4898BDDF" w14:textId="49F7EE3E" w:rsidR="007B1B91" w:rsidRPr="00CE0060" w:rsidRDefault="007B1B91" w:rsidP="007B1B91">
            <w:pPr>
              <w:spacing w:after="0" w:line="240" w:lineRule="auto"/>
              <w:rPr>
                <w:sz w:val="20"/>
                <w:szCs w:val="20"/>
              </w:rPr>
            </w:pPr>
            <w:r>
              <w:rPr>
                <w:sz w:val="20"/>
                <w:szCs w:val="20"/>
              </w:rPr>
              <w:t>3,7</w:t>
            </w:r>
          </w:p>
        </w:tc>
        <w:tc>
          <w:tcPr>
            <w:tcW w:w="0" w:type="auto"/>
            <w:tcBorders>
              <w:top w:val="nil"/>
              <w:left w:val="nil"/>
              <w:bottom w:val="single" w:sz="4" w:space="0" w:color="auto"/>
              <w:right w:val="single" w:sz="4" w:space="0" w:color="auto"/>
            </w:tcBorders>
            <w:shd w:val="clear" w:color="auto" w:fill="auto"/>
            <w:vAlign w:val="center"/>
          </w:tcPr>
          <w:p w14:paraId="26B8FE1D" w14:textId="477B98CA" w:rsidR="007B1B91" w:rsidRPr="00CE0060" w:rsidRDefault="007B1B91" w:rsidP="007B1B91">
            <w:pPr>
              <w:spacing w:after="0" w:line="240" w:lineRule="auto"/>
              <w:rPr>
                <w:sz w:val="20"/>
                <w:szCs w:val="20"/>
              </w:rPr>
            </w:pPr>
            <w:r>
              <w:rPr>
                <w:sz w:val="20"/>
                <w:szCs w:val="20"/>
              </w:rPr>
              <w:t>2,5</w:t>
            </w:r>
          </w:p>
        </w:tc>
        <w:tc>
          <w:tcPr>
            <w:tcW w:w="0" w:type="auto"/>
            <w:tcBorders>
              <w:top w:val="nil"/>
              <w:left w:val="nil"/>
              <w:bottom w:val="single" w:sz="4" w:space="0" w:color="auto"/>
              <w:right w:val="single" w:sz="4" w:space="0" w:color="auto"/>
            </w:tcBorders>
            <w:shd w:val="clear" w:color="auto" w:fill="auto"/>
            <w:vAlign w:val="center"/>
          </w:tcPr>
          <w:p w14:paraId="21F959CE" w14:textId="6BA1562C" w:rsidR="007B1B91" w:rsidRPr="00CE0060" w:rsidRDefault="007B1B91" w:rsidP="007B1B91">
            <w:pPr>
              <w:spacing w:after="0" w:line="240" w:lineRule="auto"/>
              <w:rPr>
                <w:sz w:val="20"/>
                <w:szCs w:val="20"/>
              </w:rPr>
            </w:pPr>
            <w:r>
              <w:rPr>
                <w:sz w:val="20"/>
                <w:szCs w:val="20"/>
              </w:rPr>
              <w:t>3,66</w:t>
            </w:r>
          </w:p>
        </w:tc>
        <w:tc>
          <w:tcPr>
            <w:tcW w:w="0" w:type="auto"/>
            <w:tcBorders>
              <w:top w:val="nil"/>
              <w:left w:val="nil"/>
              <w:bottom w:val="single" w:sz="4" w:space="0" w:color="auto"/>
              <w:right w:val="single" w:sz="4" w:space="0" w:color="auto"/>
            </w:tcBorders>
            <w:shd w:val="clear" w:color="auto" w:fill="auto"/>
            <w:vAlign w:val="center"/>
          </w:tcPr>
          <w:p w14:paraId="75F7014F" w14:textId="2773B931" w:rsidR="007B1B91" w:rsidRPr="00CE0060" w:rsidRDefault="007B1B91" w:rsidP="007B1B91">
            <w:pPr>
              <w:spacing w:after="0" w:line="240" w:lineRule="auto"/>
              <w:rPr>
                <w:sz w:val="20"/>
                <w:szCs w:val="20"/>
              </w:rPr>
            </w:pPr>
            <w:r>
              <w:rPr>
                <w:sz w:val="20"/>
                <w:szCs w:val="20"/>
              </w:rPr>
              <w:t>2,7</w:t>
            </w:r>
          </w:p>
        </w:tc>
        <w:tc>
          <w:tcPr>
            <w:tcW w:w="0" w:type="auto"/>
            <w:tcBorders>
              <w:top w:val="nil"/>
              <w:left w:val="nil"/>
              <w:bottom w:val="single" w:sz="4" w:space="0" w:color="auto"/>
              <w:right w:val="single" w:sz="4" w:space="0" w:color="auto"/>
            </w:tcBorders>
            <w:shd w:val="clear" w:color="auto" w:fill="auto"/>
            <w:vAlign w:val="center"/>
          </w:tcPr>
          <w:p w14:paraId="1FFA2CDC" w14:textId="1D945329" w:rsidR="007B1B91" w:rsidRPr="00CE0060" w:rsidRDefault="007B1B91" w:rsidP="007B1B91">
            <w:pPr>
              <w:spacing w:after="0" w:line="240" w:lineRule="auto"/>
              <w:rPr>
                <w:sz w:val="20"/>
                <w:szCs w:val="20"/>
              </w:rPr>
            </w:pPr>
            <w:r>
              <w:rPr>
                <w:sz w:val="20"/>
                <w:szCs w:val="20"/>
              </w:rPr>
              <w:t>1,98</w:t>
            </w:r>
          </w:p>
        </w:tc>
        <w:tc>
          <w:tcPr>
            <w:tcW w:w="0" w:type="auto"/>
            <w:tcBorders>
              <w:top w:val="nil"/>
              <w:left w:val="nil"/>
              <w:bottom w:val="single" w:sz="4" w:space="0" w:color="000000"/>
              <w:right w:val="single" w:sz="4" w:space="0" w:color="000000"/>
            </w:tcBorders>
            <w:shd w:val="clear" w:color="000000" w:fill="FFFFFF"/>
            <w:vAlign w:val="bottom"/>
          </w:tcPr>
          <w:p w14:paraId="6E220F09" w14:textId="5E4714E0" w:rsidR="007B1B91" w:rsidRPr="00CE0060" w:rsidRDefault="007B1B91" w:rsidP="007B1B91">
            <w:pPr>
              <w:spacing w:after="0" w:line="240" w:lineRule="auto"/>
              <w:rPr>
                <w:sz w:val="20"/>
                <w:szCs w:val="20"/>
              </w:rPr>
            </w:pPr>
            <w:r>
              <w:rPr>
                <w:color w:val="000000"/>
                <w:sz w:val="20"/>
                <w:szCs w:val="20"/>
              </w:rPr>
              <w:t>2,82</w:t>
            </w:r>
          </w:p>
        </w:tc>
        <w:tc>
          <w:tcPr>
            <w:tcW w:w="0" w:type="auto"/>
            <w:tcBorders>
              <w:top w:val="nil"/>
              <w:left w:val="nil"/>
              <w:bottom w:val="single" w:sz="4" w:space="0" w:color="auto"/>
              <w:right w:val="single" w:sz="4" w:space="0" w:color="auto"/>
            </w:tcBorders>
            <w:shd w:val="clear" w:color="000000" w:fill="FFFFFF"/>
            <w:vAlign w:val="center"/>
          </w:tcPr>
          <w:p w14:paraId="74264214" w14:textId="67F8AC11" w:rsidR="007B1B91" w:rsidRPr="00CE0060" w:rsidRDefault="007B1B91" w:rsidP="007B1B91">
            <w:pPr>
              <w:spacing w:after="0" w:line="240" w:lineRule="auto"/>
              <w:rPr>
                <w:rFonts w:eastAsia="Times New Roman"/>
                <w:sz w:val="20"/>
                <w:szCs w:val="20"/>
              </w:rPr>
            </w:pPr>
            <w:r>
              <w:rPr>
                <w:rFonts w:ascii="&quot;Times New Roman&quot;" w:hAnsi="&quot;Times New Roman&quot;" w:cs="Arial"/>
                <w:color w:val="000000"/>
                <w:sz w:val="20"/>
                <w:szCs w:val="20"/>
              </w:rPr>
              <w:t>1,92</w:t>
            </w:r>
          </w:p>
        </w:tc>
        <w:tc>
          <w:tcPr>
            <w:tcW w:w="0" w:type="auto"/>
            <w:tcBorders>
              <w:top w:val="nil"/>
              <w:left w:val="nil"/>
              <w:bottom w:val="single" w:sz="4" w:space="0" w:color="auto"/>
              <w:right w:val="single" w:sz="4" w:space="0" w:color="auto"/>
            </w:tcBorders>
            <w:shd w:val="clear" w:color="000000" w:fill="FFFFFF"/>
            <w:vAlign w:val="center"/>
          </w:tcPr>
          <w:p w14:paraId="301B5BBF" w14:textId="49EDE815" w:rsidR="007B1B91" w:rsidRPr="00CE0060" w:rsidRDefault="007B1B91" w:rsidP="007B1B91">
            <w:pPr>
              <w:spacing w:after="0" w:line="240" w:lineRule="auto"/>
              <w:rPr>
                <w:rFonts w:eastAsia="Times New Roman"/>
                <w:sz w:val="20"/>
                <w:szCs w:val="20"/>
              </w:rPr>
            </w:pPr>
            <w:r>
              <w:rPr>
                <w:rFonts w:ascii="&quot;Times New Roman&quot;" w:hAnsi="&quot;Times New Roman&quot;" w:cs="Arial"/>
                <w:color w:val="000000"/>
                <w:sz w:val="20"/>
                <w:szCs w:val="20"/>
              </w:rPr>
              <w:t>1,6</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2BA7AE5A" w14:textId="0D988B0E" w:rsidR="007B1B91" w:rsidRPr="00CE0060" w:rsidRDefault="007B1B91" w:rsidP="007B1B91">
            <w:pPr>
              <w:spacing w:after="0" w:line="240" w:lineRule="auto"/>
              <w:rPr>
                <w:sz w:val="20"/>
                <w:szCs w:val="20"/>
              </w:rPr>
            </w:pPr>
            <w:r w:rsidRPr="00CE0060">
              <w:rPr>
                <w:rFonts w:eastAsia="Times New Roman"/>
                <w:sz w:val="20"/>
                <w:szCs w:val="20"/>
              </w:rPr>
              <w:t>-</w:t>
            </w:r>
          </w:p>
        </w:tc>
        <w:tc>
          <w:tcPr>
            <w:tcW w:w="0" w:type="auto"/>
            <w:tcBorders>
              <w:top w:val="single" w:sz="4" w:space="0" w:color="auto"/>
              <w:left w:val="nil"/>
              <w:bottom w:val="single" w:sz="4" w:space="0" w:color="auto"/>
              <w:right w:val="single" w:sz="4" w:space="0" w:color="auto"/>
            </w:tcBorders>
            <w:vAlign w:val="center"/>
          </w:tcPr>
          <w:p w14:paraId="5AD883B1" w14:textId="4FA918BB" w:rsidR="007B1B91" w:rsidRPr="00CE0060" w:rsidRDefault="007B1B91" w:rsidP="007B1B91">
            <w:pPr>
              <w:spacing w:after="0" w:line="240" w:lineRule="auto"/>
              <w:rPr>
                <w:rFonts w:eastAsia="Times New Roman"/>
                <w:sz w:val="20"/>
                <w:szCs w:val="20"/>
              </w:rPr>
            </w:pPr>
            <w:r w:rsidRPr="00CE0060">
              <w:rPr>
                <w:rFonts w:ascii="Yu Gothic" w:eastAsia="Yu Gothic" w:hAnsi="Yu Gothic" w:hint="eastAsia"/>
                <w:sz w:val="20"/>
                <w:szCs w:val="20"/>
              </w:rPr>
              <w:t>≤</w:t>
            </w:r>
            <w:r w:rsidRPr="00CE0060">
              <w:rPr>
                <w:sz w:val="20"/>
                <w:szCs w:val="20"/>
              </w:rPr>
              <w:t>1,5</w:t>
            </w:r>
          </w:p>
        </w:tc>
      </w:tr>
    </w:tbl>
    <w:p w14:paraId="1ABB7729" w14:textId="5D1D24E8" w:rsidR="007B1B91" w:rsidRDefault="003B17A8" w:rsidP="004E7BBA">
      <w:pPr>
        <w:pStyle w:val="Caption"/>
        <w:rPr>
          <w:sz w:val="28"/>
        </w:rPr>
      </w:pPr>
      <w:bookmarkStart w:id="1744" w:name="_Toc177717462"/>
      <w:r>
        <w:rPr>
          <w:noProof/>
          <w:sz w:val="28"/>
        </w:rPr>
        <w:drawing>
          <wp:anchor distT="0" distB="0" distL="114300" distR="114300" simplePos="0" relativeHeight="252080128" behindDoc="1" locked="0" layoutInCell="1" allowOverlap="1" wp14:anchorId="7547313B" wp14:editId="2D3CEB21">
            <wp:simplePos x="0" y="0"/>
            <wp:positionH relativeFrom="column">
              <wp:posOffset>1678330</wp:posOffset>
            </wp:positionH>
            <wp:positionV relativeFrom="paragraph">
              <wp:posOffset>91568</wp:posOffset>
            </wp:positionV>
            <wp:extent cx="5480685" cy="3084830"/>
            <wp:effectExtent l="0" t="0" r="5715" b="1270"/>
            <wp:wrapThrough wrapText="bothSides">
              <wp:wrapPolygon edited="0">
                <wp:start x="0" y="0"/>
                <wp:lineTo x="0" y="21476"/>
                <wp:lineTo x="21547" y="21476"/>
                <wp:lineTo x="21547" y="0"/>
                <wp:lineTo x="0" y="0"/>
              </wp:wrapPolygon>
            </wp:wrapThrough>
            <wp:docPr id="1284403596" name="Picture 1284403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480685" cy="3084830"/>
                    </a:xfrm>
                    <a:prstGeom prst="rect">
                      <a:avLst/>
                    </a:prstGeom>
                    <a:noFill/>
                  </pic:spPr>
                </pic:pic>
              </a:graphicData>
            </a:graphic>
            <wp14:sizeRelH relativeFrom="page">
              <wp14:pctWidth>0</wp14:pctWidth>
            </wp14:sizeRelH>
            <wp14:sizeRelV relativeFrom="page">
              <wp14:pctHeight>0</wp14:pctHeight>
            </wp14:sizeRelV>
          </wp:anchor>
        </w:drawing>
      </w:r>
    </w:p>
    <w:p w14:paraId="6CDD94DA" w14:textId="596A4670" w:rsidR="007B1B91" w:rsidRDefault="007B1B91" w:rsidP="004E7BBA">
      <w:pPr>
        <w:pStyle w:val="Caption"/>
        <w:rPr>
          <w:sz w:val="28"/>
        </w:rPr>
      </w:pPr>
    </w:p>
    <w:p w14:paraId="39562739" w14:textId="77777777" w:rsidR="007B1B91" w:rsidRDefault="007B1B91" w:rsidP="004E7BBA">
      <w:pPr>
        <w:pStyle w:val="Caption"/>
        <w:rPr>
          <w:sz w:val="28"/>
        </w:rPr>
      </w:pPr>
    </w:p>
    <w:p w14:paraId="56686874" w14:textId="77777777" w:rsidR="007B1B91" w:rsidRDefault="007B1B91" w:rsidP="004E7BBA">
      <w:pPr>
        <w:pStyle w:val="Caption"/>
        <w:rPr>
          <w:sz w:val="28"/>
        </w:rPr>
      </w:pPr>
    </w:p>
    <w:p w14:paraId="78FECB57" w14:textId="77777777" w:rsidR="007B1B91" w:rsidRDefault="007B1B91" w:rsidP="004E7BBA">
      <w:pPr>
        <w:pStyle w:val="Caption"/>
        <w:rPr>
          <w:sz w:val="28"/>
        </w:rPr>
      </w:pPr>
    </w:p>
    <w:p w14:paraId="61B58103" w14:textId="77777777" w:rsidR="007B1B91" w:rsidRDefault="007B1B91" w:rsidP="004E7BBA">
      <w:pPr>
        <w:pStyle w:val="Caption"/>
        <w:rPr>
          <w:sz w:val="28"/>
        </w:rPr>
      </w:pPr>
    </w:p>
    <w:p w14:paraId="6428464A" w14:textId="77777777" w:rsidR="007B1B91" w:rsidRDefault="007B1B91" w:rsidP="004E7BBA">
      <w:pPr>
        <w:pStyle w:val="Caption"/>
        <w:rPr>
          <w:sz w:val="28"/>
        </w:rPr>
      </w:pPr>
    </w:p>
    <w:p w14:paraId="1EEBB825" w14:textId="77777777" w:rsidR="007B1B91" w:rsidRDefault="007B1B91" w:rsidP="004E7BBA">
      <w:pPr>
        <w:pStyle w:val="Caption"/>
        <w:rPr>
          <w:sz w:val="28"/>
        </w:rPr>
      </w:pPr>
    </w:p>
    <w:p w14:paraId="40F7CD1B" w14:textId="77777777" w:rsidR="007B1B91" w:rsidRDefault="007B1B91" w:rsidP="004E7BBA">
      <w:pPr>
        <w:pStyle w:val="Caption"/>
        <w:rPr>
          <w:sz w:val="28"/>
        </w:rPr>
      </w:pPr>
    </w:p>
    <w:p w14:paraId="401006F7" w14:textId="5404387C" w:rsidR="001D645F" w:rsidRPr="00CE0060" w:rsidRDefault="001D645F" w:rsidP="004E7BBA">
      <w:pPr>
        <w:pStyle w:val="Caption"/>
        <w:rPr>
          <w:sz w:val="28"/>
          <w:szCs w:val="28"/>
        </w:rPr>
      </w:pPr>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22</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vi-VN"/>
        </w:rPr>
        <w:t>Tổng Nitơ</w:t>
      </w:r>
      <w:r w:rsidRPr="00CE0060">
        <w:rPr>
          <w:sz w:val="28"/>
          <w:szCs w:val="28"/>
        </w:rPr>
        <w:t xml:space="preserve"> trên các </w:t>
      </w:r>
      <w:r w:rsidR="00211687" w:rsidRPr="00CE0060">
        <w:rPr>
          <w:sz w:val="28"/>
          <w:szCs w:val="28"/>
          <w:lang w:val="en-US"/>
        </w:rPr>
        <w:t>rạch đổ ra thượng lưu sông Sài Gòn</w:t>
      </w:r>
      <w:bookmarkEnd w:id="1744"/>
    </w:p>
    <w:p w14:paraId="467E5389" w14:textId="775787DB" w:rsidR="00C57DB5" w:rsidRPr="00CE0060" w:rsidRDefault="00C57DB5" w:rsidP="00A75F08">
      <w:pPr>
        <w:autoSpaceDE w:val="0"/>
        <w:autoSpaceDN w:val="0"/>
        <w:adjustRightInd w:val="0"/>
        <w:spacing w:before="60" w:after="60" w:line="240" w:lineRule="auto"/>
        <w:ind w:right="49" w:firstLine="567"/>
        <w:jc w:val="both"/>
        <w:rPr>
          <w:sz w:val="28"/>
          <w:szCs w:val="28"/>
        </w:rPr>
      </w:pPr>
      <w:bookmarkStart w:id="1745" w:name="_Toc416098374"/>
      <w:bookmarkStart w:id="1746" w:name="_Toc416099179"/>
      <w:bookmarkStart w:id="1747" w:name="_Toc424024390"/>
      <w:bookmarkStart w:id="1748" w:name="_Toc424281181"/>
      <w:bookmarkStart w:id="1749" w:name="_Toc475694049"/>
      <w:bookmarkStart w:id="1750" w:name="_Toc504375633"/>
      <w:r w:rsidRPr="00CE0060">
        <w:rPr>
          <w:b/>
          <w:sz w:val="28"/>
          <w:szCs w:val="28"/>
        </w:rPr>
        <w:lastRenderedPageBreak/>
        <w:t>* Đánh giá:</w:t>
      </w:r>
    </w:p>
    <w:p w14:paraId="47231C34" w14:textId="137C480B" w:rsidR="00A75F08" w:rsidRPr="00CE0060" w:rsidRDefault="00F25C2E" w:rsidP="00A75F08">
      <w:pPr>
        <w:autoSpaceDE w:val="0"/>
        <w:autoSpaceDN w:val="0"/>
        <w:adjustRightInd w:val="0"/>
        <w:spacing w:before="60" w:after="60" w:line="240" w:lineRule="auto"/>
        <w:ind w:right="49" w:firstLine="567"/>
        <w:jc w:val="both"/>
        <w:rPr>
          <w:sz w:val="28"/>
          <w:szCs w:val="28"/>
        </w:rPr>
      </w:pPr>
      <w:r w:rsidRPr="00CE0060">
        <w:rPr>
          <w:sz w:val="28"/>
          <w:szCs w:val="28"/>
        </w:rPr>
        <w:t xml:space="preserve">Diễn biến quan trắc trên các rạch đổ ra khu vực thượng lưu sông Sài Gòn </w:t>
      </w:r>
      <w:r w:rsidR="00571405">
        <w:rPr>
          <w:sz w:val="28"/>
          <w:szCs w:val="28"/>
        </w:rPr>
        <w:t xml:space="preserve">tháng 10 năm 2024 cho thấy:  </w:t>
      </w:r>
    </w:p>
    <w:p w14:paraId="28FDCBC9" w14:textId="485AA2A2" w:rsidR="00A75F08" w:rsidRPr="00CE0060" w:rsidRDefault="00A75F08" w:rsidP="00A75F08">
      <w:pPr>
        <w:autoSpaceDE w:val="0"/>
        <w:autoSpaceDN w:val="0"/>
        <w:adjustRightInd w:val="0"/>
        <w:spacing w:before="60" w:after="60" w:line="240" w:lineRule="auto"/>
        <w:ind w:right="49" w:firstLine="567"/>
        <w:jc w:val="both"/>
        <w:rPr>
          <w:sz w:val="28"/>
          <w:szCs w:val="28"/>
        </w:rPr>
      </w:pPr>
      <w:r w:rsidRPr="00CE0060">
        <w:rPr>
          <w:sz w:val="28"/>
          <w:szCs w:val="28"/>
        </w:rPr>
        <w:t>Đối với các thông số ảnh hưởng tới sức khỏe con người: hầu hết đều đạt quy chuẩn cho phép theo bảng 1, QCVN 08:2023/BTNMT (</w:t>
      </w:r>
      <w:r w:rsidR="008C1255" w:rsidRPr="00CE0060">
        <w:rPr>
          <w:sz w:val="28"/>
          <w:szCs w:val="28"/>
        </w:rPr>
        <w:t>21/24</w:t>
      </w:r>
      <w:r w:rsidRPr="00CE0060">
        <w:rPr>
          <w:sz w:val="28"/>
          <w:szCs w:val="28"/>
        </w:rPr>
        <w:t xml:space="preserve"> thông số bao gồm: Cl</w:t>
      </w:r>
      <w:r w:rsidRPr="00CE0060">
        <w:rPr>
          <w:sz w:val="28"/>
          <w:szCs w:val="28"/>
          <w:vertAlign w:val="superscript"/>
        </w:rPr>
        <w:t>-</w:t>
      </w:r>
      <w:r w:rsidRPr="00CE0060">
        <w:rPr>
          <w:sz w:val="28"/>
          <w:szCs w:val="28"/>
        </w:rPr>
        <w:t>, F</w:t>
      </w:r>
      <w:r w:rsidRPr="00CE0060">
        <w:rPr>
          <w:sz w:val="28"/>
          <w:szCs w:val="28"/>
          <w:vertAlign w:val="superscript"/>
        </w:rPr>
        <w:t>-</w:t>
      </w:r>
      <w:r w:rsidRPr="00CE0060">
        <w:rPr>
          <w:sz w:val="28"/>
          <w:szCs w:val="28"/>
        </w:rPr>
        <w:t>, Ni, Hg, As, Cu, Zn, Pb, Cd,  Cr</w:t>
      </w:r>
      <w:r w:rsidRPr="00CE0060">
        <w:rPr>
          <w:sz w:val="28"/>
          <w:szCs w:val="28"/>
          <w:vertAlign w:val="superscript"/>
        </w:rPr>
        <w:t>6+</w:t>
      </w:r>
      <w:r w:rsidRPr="00CE0060">
        <w:rPr>
          <w:sz w:val="28"/>
          <w:szCs w:val="28"/>
        </w:rPr>
        <w:t xml:space="preserve"> , </w:t>
      </w:r>
      <w:r w:rsidR="008C1255" w:rsidRPr="00CE0060">
        <w:rPr>
          <w:sz w:val="28"/>
          <w:szCs w:val="28"/>
        </w:rPr>
        <w:t xml:space="preserve">Cr, Mn, E.coli, </w:t>
      </w:r>
      <w:r w:rsidRPr="00CE0060">
        <w:rPr>
          <w:sz w:val="28"/>
          <w:szCs w:val="28"/>
        </w:rPr>
        <w:t xml:space="preserve">dầu tổng, CN-, </w:t>
      </w:r>
      <w:r w:rsidR="007E6D82" w:rsidRPr="00CE0060">
        <w:rPr>
          <w:sz w:val="28"/>
          <w:szCs w:val="28"/>
        </w:rPr>
        <w:t xml:space="preserve">phenol, CHĐBM, </w:t>
      </w:r>
      <w:r w:rsidRPr="00CE0060">
        <w:rPr>
          <w:sz w:val="28"/>
          <w:szCs w:val="28"/>
        </w:rPr>
        <w:t xml:space="preserve"> </w:t>
      </w:r>
      <w:r w:rsidRPr="00CE0060">
        <w:rPr>
          <w:iCs/>
          <w:sz w:val="28"/>
          <w:szCs w:val="28"/>
        </w:rPr>
        <w:t>Dieldrin, Aldrin, Heptachlor &amp; Heptachlorepoxide, DDTs).</w:t>
      </w:r>
      <w:r w:rsidRPr="00CE0060">
        <w:rPr>
          <w:sz w:val="28"/>
          <w:szCs w:val="28"/>
        </w:rPr>
        <w:t xml:space="preserve"> Riêng có thông số NH</w:t>
      </w:r>
      <w:r w:rsidRPr="00CE0060">
        <w:rPr>
          <w:sz w:val="28"/>
          <w:szCs w:val="28"/>
          <w:vertAlign w:val="subscript"/>
        </w:rPr>
        <w:t>4</w:t>
      </w:r>
      <w:r w:rsidRPr="00CE0060">
        <w:rPr>
          <w:sz w:val="28"/>
          <w:szCs w:val="28"/>
          <w:vertAlign w:val="superscript"/>
        </w:rPr>
        <w:t>+</w:t>
      </w:r>
      <w:r w:rsidRPr="00CE0060">
        <w:rPr>
          <w:sz w:val="28"/>
          <w:szCs w:val="28"/>
        </w:rPr>
        <w:t>_N</w:t>
      </w:r>
      <w:r w:rsidRPr="00CE0060">
        <w:rPr>
          <w:sz w:val="28"/>
          <w:szCs w:val="28"/>
          <w:vertAlign w:val="subscript"/>
        </w:rPr>
        <w:t xml:space="preserve">, </w:t>
      </w:r>
      <w:r w:rsidRPr="00CE0060">
        <w:rPr>
          <w:sz w:val="28"/>
          <w:szCs w:val="28"/>
        </w:rPr>
        <w:t>NO</w:t>
      </w:r>
      <w:r w:rsidRPr="00CE0060">
        <w:rPr>
          <w:sz w:val="28"/>
          <w:szCs w:val="28"/>
          <w:vertAlign w:val="subscript"/>
        </w:rPr>
        <w:t>2</w:t>
      </w:r>
      <w:r w:rsidRPr="00CE0060">
        <w:rPr>
          <w:sz w:val="28"/>
          <w:szCs w:val="28"/>
          <w:vertAlign w:val="superscript"/>
        </w:rPr>
        <w:t>-</w:t>
      </w:r>
      <w:r w:rsidRPr="00CE0060">
        <w:rPr>
          <w:sz w:val="28"/>
          <w:szCs w:val="28"/>
        </w:rPr>
        <w:t xml:space="preserve">_N, Fe có lúc đạt có lúc không đạt, cụ thể như sau: </w:t>
      </w:r>
    </w:p>
    <w:p w14:paraId="4F44648A" w14:textId="3B89D1F3" w:rsidR="001A556E" w:rsidRPr="00CE0060" w:rsidRDefault="000B3674" w:rsidP="001A556E">
      <w:pPr>
        <w:pStyle w:val="ListParagraph"/>
        <w:numPr>
          <w:ilvl w:val="0"/>
          <w:numId w:val="12"/>
        </w:numPr>
        <w:autoSpaceDE w:val="0"/>
        <w:autoSpaceDN w:val="0"/>
        <w:adjustRightInd w:val="0"/>
        <w:spacing w:before="60" w:after="60" w:line="240" w:lineRule="auto"/>
        <w:ind w:right="49"/>
        <w:jc w:val="both"/>
        <w:rPr>
          <w:sz w:val="28"/>
          <w:szCs w:val="28"/>
        </w:rPr>
      </w:pPr>
      <w:r w:rsidRPr="00CE0060">
        <w:rPr>
          <w:sz w:val="28"/>
          <w:szCs w:val="28"/>
        </w:rPr>
        <w:t>Thông số NH</w:t>
      </w:r>
      <w:r w:rsidRPr="00CE0060">
        <w:rPr>
          <w:sz w:val="28"/>
          <w:szCs w:val="28"/>
          <w:vertAlign w:val="subscript"/>
        </w:rPr>
        <w:t>4</w:t>
      </w:r>
      <w:r w:rsidRPr="00CE0060">
        <w:rPr>
          <w:sz w:val="28"/>
          <w:szCs w:val="28"/>
          <w:vertAlign w:val="superscript"/>
        </w:rPr>
        <w:t>+</w:t>
      </w:r>
      <w:r w:rsidRPr="00CE0060">
        <w:rPr>
          <w:sz w:val="28"/>
          <w:szCs w:val="28"/>
        </w:rPr>
        <w:t xml:space="preserve">_N </w:t>
      </w:r>
      <w:r w:rsidR="00487E5C" w:rsidRPr="00CE0060">
        <w:rPr>
          <w:sz w:val="28"/>
          <w:szCs w:val="28"/>
        </w:rPr>
        <w:t xml:space="preserve">vượt giới hạn cho phép </w:t>
      </w:r>
      <w:r w:rsidR="00683878" w:rsidRPr="00CE0060">
        <w:rPr>
          <w:sz w:val="28"/>
          <w:szCs w:val="28"/>
        </w:rPr>
        <w:t xml:space="preserve">từ </w:t>
      </w:r>
      <w:r w:rsidR="00E31955" w:rsidRPr="00CE0060">
        <w:rPr>
          <w:sz w:val="28"/>
          <w:szCs w:val="28"/>
        </w:rPr>
        <w:t>1,</w:t>
      </w:r>
      <w:r w:rsidR="004969B8">
        <w:rPr>
          <w:sz w:val="28"/>
          <w:szCs w:val="28"/>
        </w:rPr>
        <w:t>4</w:t>
      </w:r>
      <w:r w:rsidR="00EB5EBE" w:rsidRPr="00CE0060">
        <w:rPr>
          <w:sz w:val="28"/>
          <w:szCs w:val="28"/>
        </w:rPr>
        <w:t xml:space="preserve"> </w:t>
      </w:r>
      <w:r w:rsidR="00F2494B" w:rsidRPr="00CE0060">
        <w:rPr>
          <w:sz w:val="28"/>
          <w:szCs w:val="28"/>
        </w:rPr>
        <w:t>÷</w:t>
      </w:r>
      <w:r w:rsidR="00EB5EBE" w:rsidRPr="00CE0060">
        <w:rPr>
          <w:sz w:val="28"/>
          <w:szCs w:val="28"/>
        </w:rPr>
        <w:t xml:space="preserve"> </w:t>
      </w:r>
      <w:r w:rsidR="004969B8">
        <w:rPr>
          <w:sz w:val="28"/>
          <w:szCs w:val="28"/>
        </w:rPr>
        <w:t>12</w:t>
      </w:r>
      <w:r w:rsidR="00042676" w:rsidRPr="00CE0060">
        <w:rPr>
          <w:sz w:val="28"/>
          <w:szCs w:val="28"/>
        </w:rPr>
        <w:t xml:space="preserve"> lần,</w:t>
      </w:r>
      <w:r w:rsidR="00B568B0" w:rsidRPr="00CE0060">
        <w:rPr>
          <w:sz w:val="28"/>
          <w:szCs w:val="28"/>
        </w:rPr>
        <w:t xml:space="preserve"> </w:t>
      </w:r>
      <w:r w:rsidR="004969B8">
        <w:rPr>
          <w:sz w:val="28"/>
          <w:szCs w:val="28"/>
        </w:rPr>
        <w:t>tăng 1,1</w:t>
      </w:r>
      <w:r w:rsidR="00EB5EBE" w:rsidRPr="00CE0060">
        <w:rPr>
          <w:sz w:val="28"/>
          <w:szCs w:val="28"/>
        </w:rPr>
        <w:t xml:space="preserve"> </w:t>
      </w:r>
      <w:r w:rsidR="00F2494B" w:rsidRPr="00CE0060">
        <w:rPr>
          <w:sz w:val="28"/>
          <w:szCs w:val="28"/>
        </w:rPr>
        <w:t>÷</w:t>
      </w:r>
      <w:r w:rsidR="00EB5EBE" w:rsidRPr="00CE0060">
        <w:rPr>
          <w:sz w:val="28"/>
          <w:szCs w:val="28"/>
        </w:rPr>
        <w:t xml:space="preserve"> </w:t>
      </w:r>
      <w:r w:rsidR="004969B8">
        <w:rPr>
          <w:sz w:val="28"/>
          <w:szCs w:val="28"/>
        </w:rPr>
        <w:t>5,5</w:t>
      </w:r>
      <w:r w:rsidR="00B568B0" w:rsidRPr="00CE0060">
        <w:rPr>
          <w:sz w:val="28"/>
          <w:szCs w:val="28"/>
        </w:rPr>
        <w:t xml:space="preserve"> lần </w:t>
      </w:r>
      <w:r w:rsidR="001A556E" w:rsidRPr="00CE0060">
        <w:rPr>
          <w:sz w:val="28"/>
          <w:szCs w:val="28"/>
        </w:rPr>
        <w:t>so với tháng trước và</w:t>
      </w:r>
      <w:r w:rsidR="00437E8E" w:rsidRPr="00CE0060">
        <w:rPr>
          <w:sz w:val="28"/>
          <w:szCs w:val="28"/>
        </w:rPr>
        <w:t xml:space="preserve"> </w:t>
      </w:r>
      <w:r w:rsidR="004969B8">
        <w:rPr>
          <w:sz w:val="28"/>
          <w:szCs w:val="28"/>
        </w:rPr>
        <w:t>tăng 3,9</w:t>
      </w:r>
      <w:r w:rsidR="001A556E" w:rsidRPr="00CE0060">
        <w:rPr>
          <w:sz w:val="28"/>
          <w:szCs w:val="28"/>
        </w:rPr>
        <w:t xml:space="preserve"> ÷ </w:t>
      </w:r>
      <w:r w:rsidR="004969B8">
        <w:rPr>
          <w:sz w:val="28"/>
          <w:szCs w:val="28"/>
        </w:rPr>
        <w:t>5,5</w:t>
      </w:r>
      <w:r w:rsidR="001A556E" w:rsidRPr="00CE0060">
        <w:rPr>
          <w:sz w:val="28"/>
          <w:szCs w:val="28"/>
        </w:rPr>
        <w:t xml:space="preserve"> lần so với cùng kỳ năm trước.</w:t>
      </w:r>
    </w:p>
    <w:p w14:paraId="108AF56C" w14:textId="787333C4" w:rsidR="001A556E" w:rsidRPr="00CE0060" w:rsidRDefault="000B3674" w:rsidP="001A556E">
      <w:pPr>
        <w:pStyle w:val="ListParagraph"/>
        <w:numPr>
          <w:ilvl w:val="0"/>
          <w:numId w:val="12"/>
        </w:numPr>
        <w:autoSpaceDE w:val="0"/>
        <w:autoSpaceDN w:val="0"/>
        <w:adjustRightInd w:val="0"/>
        <w:spacing w:before="60" w:after="60" w:line="240" w:lineRule="auto"/>
        <w:ind w:right="49"/>
        <w:jc w:val="both"/>
        <w:rPr>
          <w:sz w:val="28"/>
          <w:szCs w:val="28"/>
        </w:rPr>
      </w:pPr>
      <w:r w:rsidRPr="00CE0060">
        <w:rPr>
          <w:sz w:val="28"/>
          <w:szCs w:val="28"/>
        </w:rPr>
        <w:t>Thông số NO</w:t>
      </w:r>
      <w:r w:rsidRPr="00CE0060">
        <w:rPr>
          <w:sz w:val="28"/>
          <w:szCs w:val="28"/>
          <w:vertAlign w:val="subscript"/>
        </w:rPr>
        <w:t>2</w:t>
      </w:r>
      <w:r w:rsidRPr="00CE0060">
        <w:rPr>
          <w:sz w:val="28"/>
          <w:szCs w:val="28"/>
          <w:vertAlign w:val="superscript"/>
        </w:rPr>
        <w:t>-</w:t>
      </w:r>
      <w:r w:rsidRPr="00CE0060">
        <w:rPr>
          <w:sz w:val="28"/>
          <w:szCs w:val="28"/>
        </w:rPr>
        <w:t>_N</w:t>
      </w:r>
      <w:r w:rsidR="00042676" w:rsidRPr="00CE0060">
        <w:rPr>
          <w:sz w:val="28"/>
          <w:szCs w:val="28"/>
        </w:rPr>
        <w:t xml:space="preserve"> </w:t>
      </w:r>
      <w:r w:rsidR="00091627" w:rsidRPr="00CE0060">
        <w:rPr>
          <w:sz w:val="28"/>
          <w:szCs w:val="28"/>
        </w:rPr>
        <w:t xml:space="preserve">đạt chuẩn tại RSG13, </w:t>
      </w:r>
      <w:r w:rsidR="00B568B0" w:rsidRPr="00CE0060">
        <w:rPr>
          <w:sz w:val="28"/>
          <w:szCs w:val="28"/>
        </w:rPr>
        <w:t xml:space="preserve">vượt chuẩn </w:t>
      </w:r>
      <w:r w:rsidR="00F2494B" w:rsidRPr="00CE0060">
        <w:rPr>
          <w:sz w:val="28"/>
          <w:szCs w:val="28"/>
        </w:rPr>
        <w:t>1,</w:t>
      </w:r>
      <w:r w:rsidR="004969B8">
        <w:rPr>
          <w:sz w:val="28"/>
          <w:szCs w:val="28"/>
        </w:rPr>
        <w:t>4</w:t>
      </w:r>
      <w:r w:rsidR="00E31955" w:rsidRPr="00CE0060">
        <w:rPr>
          <w:sz w:val="28"/>
          <w:szCs w:val="28"/>
        </w:rPr>
        <w:t xml:space="preserve"> </w:t>
      </w:r>
      <w:r w:rsidR="00F2494B" w:rsidRPr="00CE0060">
        <w:rPr>
          <w:sz w:val="28"/>
          <w:szCs w:val="28"/>
        </w:rPr>
        <w:t>÷</w:t>
      </w:r>
      <w:r w:rsidR="00E31955" w:rsidRPr="00CE0060">
        <w:rPr>
          <w:sz w:val="28"/>
          <w:szCs w:val="28"/>
        </w:rPr>
        <w:t xml:space="preserve"> </w:t>
      </w:r>
      <w:r w:rsidR="004969B8">
        <w:rPr>
          <w:sz w:val="28"/>
          <w:szCs w:val="28"/>
        </w:rPr>
        <w:t>3 lần</w:t>
      </w:r>
      <w:r w:rsidR="00042676" w:rsidRPr="00CE0060">
        <w:rPr>
          <w:sz w:val="28"/>
          <w:szCs w:val="28"/>
        </w:rPr>
        <w:t xml:space="preserve">, </w:t>
      </w:r>
      <w:r w:rsidR="004969B8">
        <w:rPr>
          <w:sz w:val="28"/>
          <w:szCs w:val="28"/>
        </w:rPr>
        <w:t xml:space="preserve">tăng </w:t>
      </w:r>
      <w:r w:rsidR="0073387C" w:rsidRPr="00CE0060">
        <w:rPr>
          <w:sz w:val="28"/>
          <w:szCs w:val="28"/>
        </w:rPr>
        <w:t xml:space="preserve">2 </w:t>
      </w:r>
      <w:r w:rsidR="00091627" w:rsidRPr="00CE0060">
        <w:rPr>
          <w:sz w:val="28"/>
          <w:szCs w:val="28"/>
        </w:rPr>
        <w:t xml:space="preserve">÷ </w:t>
      </w:r>
      <w:r w:rsidR="004969B8">
        <w:rPr>
          <w:sz w:val="28"/>
          <w:szCs w:val="28"/>
        </w:rPr>
        <w:t>2</w:t>
      </w:r>
      <w:r w:rsidR="00F2494B" w:rsidRPr="00CE0060">
        <w:rPr>
          <w:sz w:val="28"/>
          <w:szCs w:val="28"/>
        </w:rPr>
        <w:t>,</w:t>
      </w:r>
      <w:r w:rsidR="00091627" w:rsidRPr="00CE0060">
        <w:rPr>
          <w:sz w:val="28"/>
          <w:szCs w:val="28"/>
        </w:rPr>
        <w:t>6</w:t>
      </w:r>
      <w:r w:rsidR="00602BC6" w:rsidRPr="00CE0060">
        <w:rPr>
          <w:sz w:val="28"/>
          <w:szCs w:val="28"/>
        </w:rPr>
        <w:t xml:space="preserve"> </w:t>
      </w:r>
      <w:r w:rsidR="001A556E" w:rsidRPr="00CE0060">
        <w:rPr>
          <w:sz w:val="28"/>
          <w:szCs w:val="28"/>
        </w:rPr>
        <w:t xml:space="preserve">lần so với tháng trước và </w:t>
      </w:r>
      <w:r w:rsidR="004969B8">
        <w:rPr>
          <w:sz w:val="28"/>
          <w:szCs w:val="28"/>
        </w:rPr>
        <w:t>tăng 1,2</w:t>
      </w:r>
      <w:r w:rsidR="00091627" w:rsidRPr="00CE0060">
        <w:rPr>
          <w:sz w:val="28"/>
          <w:szCs w:val="28"/>
        </w:rPr>
        <w:t xml:space="preserve"> ÷ 3,3 lần</w:t>
      </w:r>
      <w:r w:rsidR="00E24FD4" w:rsidRPr="00CE0060">
        <w:rPr>
          <w:sz w:val="28"/>
          <w:szCs w:val="28"/>
        </w:rPr>
        <w:t xml:space="preserve"> </w:t>
      </w:r>
      <w:r w:rsidR="001A556E" w:rsidRPr="00CE0060">
        <w:rPr>
          <w:sz w:val="28"/>
          <w:szCs w:val="28"/>
        </w:rPr>
        <w:t>so với cùng kỳ năm trước.</w:t>
      </w:r>
    </w:p>
    <w:p w14:paraId="665058E0" w14:textId="50458908" w:rsidR="001A556E" w:rsidRPr="00CE0060" w:rsidRDefault="000B3674" w:rsidP="00335F5D">
      <w:pPr>
        <w:pStyle w:val="ListParagraph"/>
        <w:numPr>
          <w:ilvl w:val="0"/>
          <w:numId w:val="12"/>
        </w:numPr>
        <w:autoSpaceDE w:val="0"/>
        <w:autoSpaceDN w:val="0"/>
        <w:adjustRightInd w:val="0"/>
        <w:spacing w:before="60" w:after="60" w:line="240" w:lineRule="auto"/>
        <w:ind w:right="49"/>
        <w:jc w:val="both"/>
        <w:rPr>
          <w:sz w:val="28"/>
          <w:szCs w:val="28"/>
        </w:rPr>
      </w:pPr>
      <w:r w:rsidRPr="00CE0060">
        <w:rPr>
          <w:sz w:val="28"/>
          <w:szCs w:val="28"/>
        </w:rPr>
        <w:t>Thông số Fe</w:t>
      </w:r>
      <w:r w:rsidR="00042676" w:rsidRPr="00CE0060">
        <w:rPr>
          <w:sz w:val="28"/>
          <w:szCs w:val="28"/>
        </w:rPr>
        <w:t xml:space="preserve"> </w:t>
      </w:r>
      <w:r w:rsidR="00602BC6" w:rsidRPr="00CE0060">
        <w:rPr>
          <w:sz w:val="28"/>
          <w:szCs w:val="28"/>
        </w:rPr>
        <w:t>đạt chuẩn lại RSG</w:t>
      </w:r>
      <w:r w:rsidR="004969B8">
        <w:rPr>
          <w:sz w:val="28"/>
          <w:szCs w:val="28"/>
        </w:rPr>
        <w:t>2</w:t>
      </w:r>
      <w:r w:rsidR="00F2494B" w:rsidRPr="00CE0060">
        <w:rPr>
          <w:sz w:val="28"/>
          <w:szCs w:val="28"/>
        </w:rPr>
        <w:t>, RSG</w:t>
      </w:r>
      <w:r w:rsidR="004969B8">
        <w:rPr>
          <w:sz w:val="28"/>
          <w:szCs w:val="28"/>
        </w:rPr>
        <w:t>8</w:t>
      </w:r>
      <w:r w:rsidR="00602BC6" w:rsidRPr="00CE0060">
        <w:rPr>
          <w:sz w:val="28"/>
          <w:szCs w:val="28"/>
        </w:rPr>
        <w:t xml:space="preserve">, vượt giới hạn cho phép </w:t>
      </w:r>
      <w:r w:rsidR="004969B8">
        <w:rPr>
          <w:sz w:val="28"/>
          <w:szCs w:val="28"/>
        </w:rPr>
        <w:t>2,9</w:t>
      </w:r>
      <w:r w:rsidR="00602BC6" w:rsidRPr="00CE0060">
        <w:rPr>
          <w:sz w:val="28"/>
          <w:szCs w:val="28"/>
        </w:rPr>
        <w:t xml:space="preserve"> lần tại </w:t>
      </w:r>
      <w:r w:rsidR="00F2494B" w:rsidRPr="00CE0060">
        <w:rPr>
          <w:sz w:val="28"/>
          <w:szCs w:val="28"/>
        </w:rPr>
        <w:t>RSG1</w:t>
      </w:r>
      <w:r w:rsidR="00EB5EBE" w:rsidRPr="00CE0060">
        <w:rPr>
          <w:sz w:val="28"/>
          <w:szCs w:val="28"/>
        </w:rPr>
        <w:t xml:space="preserve"> và</w:t>
      </w:r>
      <w:r w:rsidR="00F2494B" w:rsidRPr="00CE0060">
        <w:rPr>
          <w:sz w:val="28"/>
          <w:szCs w:val="28"/>
        </w:rPr>
        <w:t xml:space="preserve"> </w:t>
      </w:r>
      <w:r w:rsidR="00091627" w:rsidRPr="00CE0060">
        <w:rPr>
          <w:sz w:val="28"/>
          <w:szCs w:val="28"/>
        </w:rPr>
        <w:t>1,</w:t>
      </w:r>
      <w:r w:rsidR="004969B8">
        <w:rPr>
          <w:sz w:val="28"/>
          <w:szCs w:val="28"/>
        </w:rPr>
        <w:t xml:space="preserve">7 </w:t>
      </w:r>
      <w:r w:rsidR="00F2494B" w:rsidRPr="00CE0060">
        <w:rPr>
          <w:sz w:val="28"/>
          <w:szCs w:val="28"/>
        </w:rPr>
        <w:t>lần tại RSG</w:t>
      </w:r>
      <w:r w:rsidR="004969B8">
        <w:rPr>
          <w:sz w:val="28"/>
          <w:szCs w:val="28"/>
        </w:rPr>
        <w:t>13</w:t>
      </w:r>
      <w:r w:rsidR="00F2494B" w:rsidRPr="00CE0060">
        <w:rPr>
          <w:sz w:val="28"/>
          <w:szCs w:val="28"/>
        </w:rPr>
        <w:t xml:space="preserve">, </w:t>
      </w:r>
      <w:r w:rsidR="00091627" w:rsidRPr="00CE0060">
        <w:rPr>
          <w:sz w:val="28"/>
          <w:szCs w:val="28"/>
        </w:rPr>
        <w:t>giảm 1,</w:t>
      </w:r>
      <w:r w:rsidR="009265BD">
        <w:rPr>
          <w:sz w:val="28"/>
          <w:szCs w:val="28"/>
        </w:rPr>
        <w:t>4</w:t>
      </w:r>
      <w:r w:rsidR="00091627" w:rsidRPr="00CE0060">
        <w:rPr>
          <w:sz w:val="28"/>
          <w:szCs w:val="28"/>
        </w:rPr>
        <w:t xml:space="preserve"> ÷ 1,</w:t>
      </w:r>
      <w:r w:rsidR="009265BD">
        <w:rPr>
          <w:sz w:val="28"/>
          <w:szCs w:val="28"/>
        </w:rPr>
        <w:t>7</w:t>
      </w:r>
      <w:r w:rsidR="00091627" w:rsidRPr="00CE0060">
        <w:rPr>
          <w:sz w:val="28"/>
          <w:szCs w:val="28"/>
        </w:rPr>
        <w:t xml:space="preserve"> lần </w:t>
      </w:r>
      <w:r w:rsidR="00602BC6" w:rsidRPr="00CE0060">
        <w:rPr>
          <w:sz w:val="28"/>
          <w:szCs w:val="28"/>
        </w:rPr>
        <w:t xml:space="preserve">so với tháng trước và tăng </w:t>
      </w:r>
      <w:r w:rsidR="00F2494B" w:rsidRPr="00CE0060">
        <w:rPr>
          <w:sz w:val="28"/>
          <w:szCs w:val="28"/>
        </w:rPr>
        <w:t>1,</w:t>
      </w:r>
      <w:r w:rsidR="009265BD">
        <w:rPr>
          <w:sz w:val="28"/>
          <w:szCs w:val="28"/>
        </w:rPr>
        <w:t>3</w:t>
      </w:r>
      <w:r w:rsidR="00602BC6" w:rsidRPr="00CE0060">
        <w:rPr>
          <w:sz w:val="28"/>
          <w:szCs w:val="28"/>
        </w:rPr>
        <w:t xml:space="preserve"> ÷ </w:t>
      </w:r>
      <w:r w:rsidR="009265BD">
        <w:rPr>
          <w:sz w:val="28"/>
          <w:szCs w:val="28"/>
        </w:rPr>
        <w:t>1,8</w:t>
      </w:r>
      <w:r w:rsidR="00602BC6" w:rsidRPr="00CE0060">
        <w:rPr>
          <w:sz w:val="28"/>
          <w:szCs w:val="28"/>
        </w:rPr>
        <w:t xml:space="preserve"> lần so với cùng kỳ năm trước</w:t>
      </w:r>
      <w:r w:rsidR="00335F5D" w:rsidRPr="00CE0060">
        <w:rPr>
          <w:sz w:val="28"/>
          <w:szCs w:val="28"/>
        </w:rPr>
        <w:t>.</w:t>
      </w:r>
    </w:p>
    <w:p w14:paraId="60EFB404" w14:textId="77777777" w:rsidR="005F0CE6" w:rsidRPr="00CE0060" w:rsidRDefault="00B82074" w:rsidP="00B82074">
      <w:pPr>
        <w:autoSpaceDE w:val="0"/>
        <w:autoSpaceDN w:val="0"/>
        <w:adjustRightInd w:val="0"/>
        <w:spacing w:before="60" w:after="60" w:line="240" w:lineRule="auto"/>
        <w:ind w:right="49" w:firstLine="567"/>
        <w:jc w:val="both"/>
        <w:rPr>
          <w:sz w:val="28"/>
          <w:szCs w:val="28"/>
        </w:rPr>
      </w:pPr>
      <w:r w:rsidRPr="00CE0060">
        <w:rPr>
          <w:sz w:val="28"/>
          <w:szCs w:val="28"/>
        </w:rPr>
        <w:t>Đối với thông số phục vụ cho việc phân loại chất lượng nước sông, suối, kênh, mương, khe, rạch và bảo vệ môi trường sống dưới nước</w:t>
      </w:r>
      <w:r w:rsidR="005F0CE6" w:rsidRPr="00CE0060">
        <w:rPr>
          <w:sz w:val="28"/>
          <w:szCs w:val="28"/>
        </w:rPr>
        <w:t>:</w:t>
      </w:r>
    </w:p>
    <w:p w14:paraId="676A753C" w14:textId="3FEBE3ED" w:rsidR="005F0CE6" w:rsidRPr="00CE0060" w:rsidRDefault="00487E5C" w:rsidP="00B82074">
      <w:pPr>
        <w:autoSpaceDE w:val="0"/>
        <w:autoSpaceDN w:val="0"/>
        <w:adjustRightInd w:val="0"/>
        <w:spacing w:before="60" w:after="60" w:line="240" w:lineRule="auto"/>
        <w:ind w:right="49" w:firstLine="567"/>
        <w:jc w:val="both"/>
        <w:rPr>
          <w:sz w:val="28"/>
          <w:szCs w:val="28"/>
        </w:rPr>
      </w:pPr>
      <w:r w:rsidRPr="00CE0060">
        <w:rPr>
          <w:sz w:val="28"/>
          <w:szCs w:val="28"/>
        </w:rPr>
        <w:t>So với mức A</w:t>
      </w:r>
      <w:r w:rsidR="00AD1545" w:rsidRPr="00CE0060">
        <w:rPr>
          <w:sz w:val="28"/>
          <w:szCs w:val="28"/>
        </w:rPr>
        <w:t xml:space="preserve"> </w:t>
      </w:r>
      <w:r w:rsidR="00D262A4" w:rsidRPr="00CE0060">
        <w:rPr>
          <w:sz w:val="28"/>
          <w:szCs w:val="28"/>
        </w:rPr>
        <w:t>(</w:t>
      </w:r>
      <w:r w:rsidR="00B82074" w:rsidRPr="00CE0060">
        <w:rPr>
          <w:sz w:val="28"/>
          <w:szCs w:val="28"/>
        </w:rPr>
        <w:t>áp dụng với vị trí RSG8</w:t>
      </w:r>
      <w:r w:rsidR="00D262A4" w:rsidRPr="00CE0060">
        <w:rPr>
          <w:sz w:val="28"/>
          <w:szCs w:val="28"/>
        </w:rPr>
        <w:t>)</w:t>
      </w:r>
      <w:r w:rsidR="00AD1545" w:rsidRPr="00CE0060">
        <w:rPr>
          <w:sz w:val="28"/>
          <w:szCs w:val="28"/>
        </w:rPr>
        <w:t xml:space="preserve"> và mức B (áp dụng với vị trí </w:t>
      </w:r>
      <w:r w:rsidR="00DA3AEC" w:rsidRPr="00CE0060">
        <w:rPr>
          <w:sz w:val="28"/>
          <w:szCs w:val="28"/>
        </w:rPr>
        <w:t xml:space="preserve">RSG1, </w:t>
      </w:r>
      <w:r w:rsidR="00AD1545" w:rsidRPr="00CE0060">
        <w:rPr>
          <w:sz w:val="28"/>
          <w:szCs w:val="28"/>
        </w:rPr>
        <w:t>RSG2</w:t>
      </w:r>
      <w:r w:rsidR="00DA3AEC">
        <w:rPr>
          <w:sz w:val="28"/>
          <w:szCs w:val="28"/>
        </w:rPr>
        <w:t xml:space="preserve">, </w:t>
      </w:r>
      <w:r w:rsidR="00DA3AEC" w:rsidRPr="00CE0060">
        <w:rPr>
          <w:sz w:val="28"/>
          <w:szCs w:val="28"/>
        </w:rPr>
        <w:t>RSG13</w:t>
      </w:r>
      <w:r w:rsidR="00AD1545" w:rsidRPr="00CE0060">
        <w:rPr>
          <w:sz w:val="28"/>
          <w:szCs w:val="28"/>
        </w:rPr>
        <w:t>) - bảng 2, QCVN 08:2023/BTNMT</w:t>
      </w:r>
      <w:r w:rsidR="00B82074" w:rsidRPr="00CE0060">
        <w:rPr>
          <w:sz w:val="28"/>
          <w:szCs w:val="28"/>
        </w:rPr>
        <w:t xml:space="preserve">: các thông số </w:t>
      </w:r>
      <w:r w:rsidR="00683878" w:rsidRPr="00CE0060">
        <w:rPr>
          <w:sz w:val="28"/>
          <w:szCs w:val="28"/>
        </w:rPr>
        <w:t xml:space="preserve">pH, </w:t>
      </w:r>
      <w:r w:rsidR="00115EE5">
        <w:rPr>
          <w:sz w:val="28"/>
          <w:szCs w:val="28"/>
        </w:rPr>
        <w:t xml:space="preserve">SS, </w:t>
      </w:r>
      <w:r w:rsidR="00115EE5" w:rsidRPr="00CE0060">
        <w:rPr>
          <w:sz w:val="28"/>
          <w:szCs w:val="28"/>
        </w:rPr>
        <w:t>COD,</w:t>
      </w:r>
      <w:r w:rsidR="002E53DD" w:rsidRPr="002E53DD">
        <w:rPr>
          <w:sz w:val="28"/>
          <w:szCs w:val="28"/>
        </w:rPr>
        <w:t xml:space="preserve"> </w:t>
      </w:r>
      <w:r w:rsidR="002E53DD" w:rsidRPr="00CE0060">
        <w:rPr>
          <w:sz w:val="28"/>
          <w:szCs w:val="28"/>
        </w:rPr>
        <w:t>BOD</w:t>
      </w:r>
      <w:r w:rsidR="002E53DD" w:rsidRPr="00CE0060">
        <w:rPr>
          <w:sz w:val="28"/>
          <w:szCs w:val="28"/>
          <w:vertAlign w:val="subscript"/>
        </w:rPr>
        <w:t>5</w:t>
      </w:r>
      <w:r w:rsidR="002E53DD" w:rsidRPr="00CE0060">
        <w:rPr>
          <w:sz w:val="28"/>
          <w:szCs w:val="28"/>
        </w:rPr>
        <w:t xml:space="preserve">, </w:t>
      </w:r>
      <w:r w:rsidR="00683878" w:rsidRPr="00CE0060">
        <w:rPr>
          <w:sz w:val="28"/>
          <w:szCs w:val="28"/>
        </w:rPr>
        <w:t xml:space="preserve">đạt </w:t>
      </w:r>
      <w:r w:rsidR="005F0CE6" w:rsidRPr="00CE0060">
        <w:rPr>
          <w:sz w:val="28"/>
          <w:szCs w:val="28"/>
        </w:rPr>
        <w:t>giới hạn cho phép</w:t>
      </w:r>
      <w:r w:rsidR="00B82074" w:rsidRPr="00CE0060">
        <w:rPr>
          <w:sz w:val="28"/>
          <w:szCs w:val="28"/>
        </w:rPr>
        <w:t xml:space="preserve">. </w:t>
      </w:r>
    </w:p>
    <w:p w14:paraId="2765F863" w14:textId="2C49DF62" w:rsidR="00B82074" w:rsidRPr="00CE0060" w:rsidRDefault="00B82074" w:rsidP="00B82074">
      <w:pPr>
        <w:autoSpaceDE w:val="0"/>
        <w:autoSpaceDN w:val="0"/>
        <w:adjustRightInd w:val="0"/>
        <w:spacing w:before="60" w:after="60" w:line="240" w:lineRule="auto"/>
        <w:ind w:right="49" w:firstLine="567"/>
        <w:jc w:val="both"/>
        <w:rPr>
          <w:sz w:val="28"/>
          <w:szCs w:val="28"/>
        </w:rPr>
      </w:pPr>
      <w:r w:rsidRPr="00CE0060">
        <w:rPr>
          <w:sz w:val="28"/>
          <w:szCs w:val="28"/>
        </w:rPr>
        <w:t xml:space="preserve">Riêng có thông số </w:t>
      </w:r>
      <w:r w:rsidR="00441623" w:rsidRPr="00CE0060">
        <w:rPr>
          <w:sz w:val="28"/>
          <w:szCs w:val="28"/>
        </w:rPr>
        <w:t xml:space="preserve">DO, </w:t>
      </w:r>
      <w:r w:rsidRPr="00CE0060">
        <w:rPr>
          <w:sz w:val="28"/>
          <w:szCs w:val="28"/>
        </w:rPr>
        <w:t>Coliform</w:t>
      </w:r>
      <w:r w:rsidR="00C05724" w:rsidRPr="00CE0060">
        <w:rPr>
          <w:sz w:val="28"/>
          <w:szCs w:val="28"/>
        </w:rPr>
        <w:t>, TP, TN</w:t>
      </w:r>
      <w:r w:rsidR="00853E93" w:rsidRPr="00CE0060">
        <w:rPr>
          <w:sz w:val="28"/>
          <w:szCs w:val="28"/>
        </w:rPr>
        <w:t>, TOC</w:t>
      </w:r>
      <w:r w:rsidRPr="00CE0060">
        <w:rPr>
          <w:sz w:val="28"/>
          <w:szCs w:val="28"/>
        </w:rPr>
        <w:t xml:space="preserve"> không đạt, cụ thể như sau:</w:t>
      </w:r>
    </w:p>
    <w:p w14:paraId="1C8478BC" w14:textId="781DA804" w:rsidR="00E05D12" w:rsidRPr="00CE0060" w:rsidRDefault="000B3674" w:rsidP="00E05D12">
      <w:pPr>
        <w:pStyle w:val="ListParagraph"/>
        <w:numPr>
          <w:ilvl w:val="0"/>
          <w:numId w:val="12"/>
        </w:numPr>
        <w:autoSpaceDE w:val="0"/>
        <w:autoSpaceDN w:val="0"/>
        <w:adjustRightInd w:val="0"/>
        <w:spacing w:before="60" w:after="60" w:line="240" w:lineRule="auto"/>
        <w:ind w:right="49"/>
        <w:jc w:val="both"/>
        <w:rPr>
          <w:sz w:val="28"/>
          <w:szCs w:val="28"/>
        </w:rPr>
      </w:pPr>
      <w:r w:rsidRPr="00CE0060">
        <w:rPr>
          <w:sz w:val="28"/>
          <w:szCs w:val="28"/>
        </w:rPr>
        <w:t xml:space="preserve">Thông số DO </w:t>
      </w:r>
      <w:r w:rsidR="00683878" w:rsidRPr="00CE0060">
        <w:rPr>
          <w:sz w:val="28"/>
          <w:szCs w:val="28"/>
        </w:rPr>
        <w:t>thấp hơn ngưỡng giới hạn</w:t>
      </w:r>
      <w:r w:rsidRPr="00CE0060">
        <w:rPr>
          <w:sz w:val="28"/>
          <w:szCs w:val="28"/>
        </w:rPr>
        <w:t xml:space="preserve">, </w:t>
      </w:r>
      <w:r w:rsidR="00115EE5">
        <w:rPr>
          <w:sz w:val="28"/>
          <w:szCs w:val="28"/>
        </w:rPr>
        <w:t>ổn định</w:t>
      </w:r>
      <w:r w:rsidR="00192343" w:rsidRPr="00CE0060">
        <w:rPr>
          <w:sz w:val="28"/>
          <w:szCs w:val="28"/>
        </w:rPr>
        <w:t xml:space="preserve"> </w:t>
      </w:r>
      <w:r w:rsidR="00E05D12" w:rsidRPr="00CE0060">
        <w:rPr>
          <w:sz w:val="28"/>
          <w:szCs w:val="28"/>
        </w:rPr>
        <w:t>so với tháng trước và cùng kỳ năm trước.</w:t>
      </w:r>
    </w:p>
    <w:p w14:paraId="64C6625D" w14:textId="580F522F" w:rsidR="00C05724" w:rsidRPr="00CE0060" w:rsidRDefault="000B3674" w:rsidP="00C05724">
      <w:pPr>
        <w:pStyle w:val="ListParagraph"/>
        <w:numPr>
          <w:ilvl w:val="0"/>
          <w:numId w:val="12"/>
        </w:numPr>
        <w:autoSpaceDE w:val="0"/>
        <w:autoSpaceDN w:val="0"/>
        <w:adjustRightInd w:val="0"/>
        <w:spacing w:before="60" w:after="60" w:line="240" w:lineRule="auto"/>
        <w:ind w:right="49"/>
        <w:jc w:val="both"/>
        <w:rPr>
          <w:sz w:val="28"/>
          <w:szCs w:val="28"/>
        </w:rPr>
      </w:pPr>
      <w:r w:rsidRPr="00CE0060">
        <w:rPr>
          <w:sz w:val="28"/>
          <w:szCs w:val="28"/>
        </w:rPr>
        <w:t>Thông số Coliform</w:t>
      </w:r>
      <w:r w:rsidR="00683878" w:rsidRPr="00CE0060">
        <w:rPr>
          <w:sz w:val="28"/>
          <w:szCs w:val="28"/>
        </w:rPr>
        <w:t xml:space="preserve"> </w:t>
      </w:r>
      <w:r w:rsidR="00115EE5">
        <w:rPr>
          <w:sz w:val="28"/>
          <w:szCs w:val="28"/>
        </w:rPr>
        <w:t>vượt giới hạn 2,1 lần tại RSG8</w:t>
      </w:r>
      <w:r w:rsidRPr="00CE0060">
        <w:rPr>
          <w:sz w:val="28"/>
          <w:szCs w:val="28"/>
        </w:rPr>
        <w:t xml:space="preserve">, </w:t>
      </w:r>
      <w:r w:rsidR="005F03CF" w:rsidRPr="00CE0060">
        <w:rPr>
          <w:sz w:val="28"/>
          <w:szCs w:val="28"/>
        </w:rPr>
        <w:t>ổn định</w:t>
      </w:r>
      <w:r w:rsidR="00FF5808" w:rsidRPr="00CE0060">
        <w:rPr>
          <w:sz w:val="28"/>
          <w:szCs w:val="28"/>
        </w:rPr>
        <w:t xml:space="preserve"> </w:t>
      </w:r>
      <w:r w:rsidR="00E05D12" w:rsidRPr="00CE0060">
        <w:rPr>
          <w:sz w:val="28"/>
          <w:szCs w:val="28"/>
        </w:rPr>
        <w:t>so với tháng trước và cùng kỳ năm trước.</w:t>
      </w:r>
      <w:r w:rsidR="00C05724" w:rsidRPr="00CE0060">
        <w:rPr>
          <w:sz w:val="28"/>
          <w:szCs w:val="28"/>
        </w:rPr>
        <w:t xml:space="preserve"> </w:t>
      </w:r>
    </w:p>
    <w:p w14:paraId="084D8867" w14:textId="2F9CE39B" w:rsidR="00E05D12" w:rsidRPr="00CE0060" w:rsidRDefault="00C05724" w:rsidP="00C05724">
      <w:pPr>
        <w:pStyle w:val="ListParagraph"/>
        <w:numPr>
          <w:ilvl w:val="0"/>
          <w:numId w:val="12"/>
        </w:numPr>
        <w:autoSpaceDE w:val="0"/>
        <w:autoSpaceDN w:val="0"/>
        <w:adjustRightInd w:val="0"/>
        <w:spacing w:before="60" w:after="60" w:line="240" w:lineRule="auto"/>
        <w:ind w:right="49"/>
        <w:jc w:val="both"/>
        <w:rPr>
          <w:sz w:val="28"/>
          <w:szCs w:val="28"/>
        </w:rPr>
      </w:pPr>
      <w:r w:rsidRPr="00CE0060">
        <w:rPr>
          <w:sz w:val="28"/>
          <w:szCs w:val="28"/>
        </w:rPr>
        <w:t xml:space="preserve">Thông số TP </w:t>
      </w:r>
      <w:r w:rsidR="00A56F65" w:rsidRPr="00CE0060">
        <w:rPr>
          <w:sz w:val="28"/>
          <w:szCs w:val="28"/>
        </w:rPr>
        <w:t xml:space="preserve">đạt chuẩn tại RSG2, RSG13, </w:t>
      </w:r>
      <w:r w:rsidR="00854F1A" w:rsidRPr="00CE0060">
        <w:rPr>
          <w:sz w:val="28"/>
          <w:szCs w:val="28"/>
        </w:rPr>
        <w:t xml:space="preserve">vượt giới hạn cho phép </w:t>
      </w:r>
      <w:r w:rsidR="004D5672">
        <w:rPr>
          <w:sz w:val="28"/>
          <w:szCs w:val="28"/>
        </w:rPr>
        <w:t>1,5</w:t>
      </w:r>
      <w:r w:rsidR="00A56F65" w:rsidRPr="00CE0060">
        <w:rPr>
          <w:sz w:val="28"/>
          <w:szCs w:val="28"/>
        </w:rPr>
        <w:t xml:space="preserve"> lần tại RSG1, </w:t>
      </w:r>
      <w:r w:rsidR="004D5672">
        <w:rPr>
          <w:sz w:val="28"/>
          <w:szCs w:val="28"/>
        </w:rPr>
        <w:t>8,8</w:t>
      </w:r>
      <w:r w:rsidR="00A56F65" w:rsidRPr="00CE0060">
        <w:rPr>
          <w:sz w:val="28"/>
          <w:szCs w:val="28"/>
        </w:rPr>
        <w:t xml:space="preserve"> lần tại RSG8, </w:t>
      </w:r>
      <w:r w:rsidR="004D5672">
        <w:rPr>
          <w:sz w:val="28"/>
          <w:szCs w:val="28"/>
        </w:rPr>
        <w:t>tăng</w:t>
      </w:r>
      <w:r w:rsidR="005F03CF" w:rsidRPr="00CE0060">
        <w:rPr>
          <w:sz w:val="28"/>
          <w:szCs w:val="28"/>
        </w:rPr>
        <w:t xml:space="preserve"> 1,2</w:t>
      </w:r>
      <w:r w:rsidR="00EB5EBE" w:rsidRPr="00CE0060">
        <w:rPr>
          <w:sz w:val="28"/>
          <w:szCs w:val="28"/>
        </w:rPr>
        <w:t xml:space="preserve"> </w:t>
      </w:r>
      <w:r w:rsidR="005F03CF" w:rsidRPr="00CE0060">
        <w:rPr>
          <w:sz w:val="28"/>
          <w:szCs w:val="28"/>
        </w:rPr>
        <w:t>÷</w:t>
      </w:r>
      <w:r w:rsidR="00EB5EBE" w:rsidRPr="00CE0060">
        <w:rPr>
          <w:sz w:val="28"/>
          <w:szCs w:val="28"/>
        </w:rPr>
        <w:t xml:space="preserve"> </w:t>
      </w:r>
      <w:r w:rsidR="004D5672">
        <w:rPr>
          <w:sz w:val="28"/>
          <w:szCs w:val="28"/>
        </w:rPr>
        <w:t>5,2</w:t>
      </w:r>
      <w:r w:rsidR="005F03CF" w:rsidRPr="00CE0060">
        <w:rPr>
          <w:sz w:val="28"/>
          <w:szCs w:val="28"/>
        </w:rPr>
        <w:t xml:space="preserve"> lần so</w:t>
      </w:r>
      <w:r w:rsidR="005B33DC" w:rsidRPr="00CE0060">
        <w:rPr>
          <w:sz w:val="28"/>
          <w:szCs w:val="28"/>
        </w:rPr>
        <w:t xml:space="preserve"> với tháng trước</w:t>
      </w:r>
      <w:r w:rsidR="004D5672">
        <w:rPr>
          <w:sz w:val="28"/>
          <w:szCs w:val="28"/>
        </w:rPr>
        <w:t xml:space="preserve"> và tăng</w:t>
      </w:r>
      <w:r w:rsidR="004D5672" w:rsidRPr="00CE0060">
        <w:rPr>
          <w:sz w:val="28"/>
          <w:szCs w:val="28"/>
        </w:rPr>
        <w:t xml:space="preserve"> 1</w:t>
      </w:r>
      <w:r w:rsidR="004D5672">
        <w:rPr>
          <w:sz w:val="28"/>
          <w:szCs w:val="28"/>
        </w:rPr>
        <w:t>1</w:t>
      </w:r>
      <w:r w:rsidR="004D5672" w:rsidRPr="00CE0060">
        <w:rPr>
          <w:sz w:val="28"/>
          <w:szCs w:val="28"/>
        </w:rPr>
        <w:t xml:space="preserve"> ÷ </w:t>
      </w:r>
      <w:r w:rsidR="004D5672">
        <w:rPr>
          <w:sz w:val="28"/>
          <w:szCs w:val="28"/>
        </w:rPr>
        <w:t>25</w:t>
      </w:r>
      <w:r w:rsidR="004D5672" w:rsidRPr="00CE0060">
        <w:rPr>
          <w:sz w:val="28"/>
          <w:szCs w:val="28"/>
        </w:rPr>
        <w:t xml:space="preserve"> lần so với </w:t>
      </w:r>
      <w:r w:rsidR="004D5672">
        <w:rPr>
          <w:sz w:val="28"/>
          <w:szCs w:val="28"/>
        </w:rPr>
        <w:t>cùng kỳ năm</w:t>
      </w:r>
      <w:r w:rsidR="004D5672" w:rsidRPr="00CE0060">
        <w:rPr>
          <w:sz w:val="28"/>
          <w:szCs w:val="28"/>
        </w:rPr>
        <w:t xml:space="preserve"> trước</w:t>
      </w:r>
      <w:r w:rsidR="00234B09" w:rsidRPr="00CE0060">
        <w:rPr>
          <w:sz w:val="28"/>
          <w:szCs w:val="28"/>
        </w:rPr>
        <w:t>.</w:t>
      </w:r>
    </w:p>
    <w:p w14:paraId="55E1875B" w14:textId="2AD96302" w:rsidR="00AA7D7D" w:rsidRPr="00CE0060" w:rsidRDefault="00AA7D7D" w:rsidP="00AA7D7D">
      <w:pPr>
        <w:pStyle w:val="ListParagraph"/>
        <w:numPr>
          <w:ilvl w:val="0"/>
          <w:numId w:val="12"/>
        </w:numPr>
        <w:autoSpaceDE w:val="0"/>
        <w:autoSpaceDN w:val="0"/>
        <w:adjustRightInd w:val="0"/>
        <w:spacing w:before="60" w:after="60" w:line="240" w:lineRule="auto"/>
        <w:ind w:right="49"/>
        <w:jc w:val="both"/>
        <w:rPr>
          <w:sz w:val="28"/>
          <w:szCs w:val="28"/>
        </w:rPr>
      </w:pPr>
      <w:r w:rsidRPr="00CE0060">
        <w:rPr>
          <w:sz w:val="28"/>
          <w:szCs w:val="28"/>
        </w:rPr>
        <w:t>Thông số TN</w:t>
      </w:r>
      <w:r w:rsidR="00A56F65" w:rsidRPr="00CE0060">
        <w:rPr>
          <w:sz w:val="28"/>
          <w:szCs w:val="28"/>
        </w:rPr>
        <w:t xml:space="preserve"> đạt chuẩn tại RSG</w:t>
      </w:r>
      <w:r w:rsidR="004D5672">
        <w:rPr>
          <w:sz w:val="28"/>
          <w:szCs w:val="28"/>
        </w:rPr>
        <w:t>13</w:t>
      </w:r>
      <w:r w:rsidR="00A56F65" w:rsidRPr="00CE0060">
        <w:rPr>
          <w:sz w:val="28"/>
          <w:szCs w:val="28"/>
        </w:rPr>
        <w:t>,</w:t>
      </w:r>
      <w:r w:rsidRPr="00CE0060">
        <w:rPr>
          <w:sz w:val="28"/>
          <w:szCs w:val="28"/>
        </w:rPr>
        <w:t xml:space="preserve"> vượt giới hạn cho phép từ </w:t>
      </w:r>
      <w:r w:rsidR="00A56F65" w:rsidRPr="00CE0060">
        <w:rPr>
          <w:sz w:val="28"/>
          <w:szCs w:val="28"/>
        </w:rPr>
        <w:t>3,2</w:t>
      </w:r>
      <w:r w:rsidR="00EB5EBE" w:rsidRPr="00CE0060">
        <w:rPr>
          <w:sz w:val="28"/>
          <w:szCs w:val="28"/>
        </w:rPr>
        <w:t xml:space="preserve"> </w:t>
      </w:r>
      <w:r w:rsidR="005F03CF" w:rsidRPr="00CE0060">
        <w:rPr>
          <w:sz w:val="28"/>
          <w:szCs w:val="28"/>
        </w:rPr>
        <w:t>÷</w:t>
      </w:r>
      <w:r w:rsidR="00EB5EBE" w:rsidRPr="00CE0060">
        <w:rPr>
          <w:sz w:val="28"/>
          <w:szCs w:val="28"/>
        </w:rPr>
        <w:t xml:space="preserve"> </w:t>
      </w:r>
      <w:r w:rsidR="004D5672">
        <w:rPr>
          <w:sz w:val="28"/>
          <w:szCs w:val="28"/>
        </w:rPr>
        <w:t>23,7</w:t>
      </w:r>
      <w:r w:rsidRPr="00CE0060">
        <w:rPr>
          <w:sz w:val="28"/>
          <w:szCs w:val="28"/>
        </w:rPr>
        <w:t xml:space="preserve"> lần, </w:t>
      </w:r>
      <w:r w:rsidR="004D5672">
        <w:rPr>
          <w:sz w:val="28"/>
          <w:szCs w:val="28"/>
        </w:rPr>
        <w:t>tăng</w:t>
      </w:r>
      <w:r w:rsidR="00A56F65" w:rsidRPr="00CE0060">
        <w:rPr>
          <w:sz w:val="28"/>
          <w:szCs w:val="28"/>
        </w:rPr>
        <w:t xml:space="preserve"> 1,4</w:t>
      </w:r>
      <w:r w:rsidR="00F43A6C" w:rsidRPr="00CE0060">
        <w:rPr>
          <w:sz w:val="28"/>
          <w:szCs w:val="28"/>
        </w:rPr>
        <w:t xml:space="preserve"> ÷ </w:t>
      </w:r>
      <w:r w:rsidR="004D5672">
        <w:rPr>
          <w:sz w:val="28"/>
          <w:szCs w:val="28"/>
        </w:rPr>
        <w:t>6,2</w:t>
      </w:r>
      <w:r w:rsidRPr="00CE0060">
        <w:rPr>
          <w:sz w:val="28"/>
          <w:szCs w:val="28"/>
        </w:rPr>
        <w:t xml:space="preserve"> lần so với tháng trước</w:t>
      </w:r>
      <w:r w:rsidR="00C05724" w:rsidRPr="00CE0060">
        <w:rPr>
          <w:sz w:val="28"/>
          <w:szCs w:val="28"/>
        </w:rPr>
        <w:t>.</w:t>
      </w:r>
    </w:p>
    <w:p w14:paraId="69A6EA31" w14:textId="6D2D6E20" w:rsidR="00D77578" w:rsidRPr="00CE0060" w:rsidRDefault="00D77578" w:rsidP="00D77578">
      <w:pPr>
        <w:pStyle w:val="ListParagraph"/>
        <w:numPr>
          <w:ilvl w:val="0"/>
          <w:numId w:val="12"/>
        </w:numPr>
        <w:autoSpaceDE w:val="0"/>
        <w:autoSpaceDN w:val="0"/>
        <w:adjustRightInd w:val="0"/>
        <w:spacing w:before="60" w:after="60" w:line="240" w:lineRule="auto"/>
        <w:ind w:right="49"/>
        <w:jc w:val="both"/>
        <w:rPr>
          <w:sz w:val="28"/>
          <w:szCs w:val="28"/>
        </w:rPr>
      </w:pPr>
      <w:r w:rsidRPr="00CE0060">
        <w:rPr>
          <w:sz w:val="28"/>
          <w:szCs w:val="28"/>
        </w:rPr>
        <w:t xml:space="preserve">Thông số TOC vượt giới hạn cho phép </w:t>
      </w:r>
      <w:r w:rsidR="004D5672">
        <w:rPr>
          <w:sz w:val="28"/>
          <w:szCs w:val="28"/>
        </w:rPr>
        <w:t>2,4</w:t>
      </w:r>
      <w:r w:rsidRPr="00CE0060">
        <w:rPr>
          <w:sz w:val="28"/>
          <w:szCs w:val="28"/>
        </w:rPr>
        <w:t xml:space="preserve"> lần tại RSG1,</w:t>
      </w:r>
      <w:r w:rsidR="00AD1545" w:rsidRPr="00CE0060">
        <w:rPr>
          <w:sz w:val="28"/>
          <w:szCs w:val="28"/>
        </w:rPr>
        <w:t xml:space="preserve"> </w:t>
      </w:r>
      <w:r w:rsidR="004D5672">
        <w:rPr>
          <w:sz w:val="28"/>
          <w:szCs w:val="28"/>
        </w:rPr>
        <w:t xml:space="preserve">4,9 lần tại RSG8, </w:t>
      </w:r>
      <w:r w:rsidR="002E53DD">
        <w:rPr>
          <w:sz w:val="28"/>
          <w:szCs w:val="28"/>
        </w:rPr>
        <w:t>tăng</w:t>
      </w:r>
      <w:r w:rsidR="002E53DD" w:rsidRPr="00CE0060">
        <w:rPr>
          <w:sz w:val="28"/>
          <w:szCs w:val="28"/>
        </w:rPr>
        <w:t xml:space="preserve"> 1,</w:t>
      </w:r>
      <w:r w:rsidR="002E53DD">
        <w:rPr>
          <w:sz w:val="28"/>
          <w:szCs w:val="28"/>
        </w:rPr>
        <w:t>2</w:t>
      </w:r>
      <w:r w:rsidR="002E53DD" w:rsidRPr="00CE0060">
        <w:rPr>
          <w:sz w:val="28"/>
          <w:szCs w:val="28"/>
        </w:rPr>
        <w:t xml:space="preserve"> ÷ </w:t>
      </w:r>
      <w:r w:rsidR="002E53DD">
        <w:rPr>
          <w:sz w:val="28"/>
          <w:szCs w:val="28"/>
        </w:rPr>
        <w:t>4,3</w:t>
      </w:r>
      <w:r w:rsidR="002E53DD" w:rsidRPr="00CE0060">
        <w:rPr>
          <w:sz w:val="28"/>
          <w:szCs w:val="28"/>
        </w:rPr>
        <w:t xml:space="preserve"> lần </w:t>
      </w:r>
      <w:r w:rsidRPr="00CE0060">
        <w:rPr>
          <w:sz w:val="28"/>
          <w:szCs w:val="28"/>
        </w:rPr>
        <w:t>so với tháng trước.</w:t>
      </w:r>
    </w:p>
    <w:p w14:paraId="464E1209" w14:textId="0D98E6B1" w:rsidR="00FC41D6" w:rsidRPr="00CE0060" w:rsidRDefault="00FC41D6" w:rsidP="00FC41D6">
      <w:pPr>
        <w:autoSpaceDE w:val="0"/>
        <w:autoSpaceDN w:val="0"/>
        <w:adjustRightInd w:val="0"/>
        <w:spacing w:before="60" w:after="60" w:line="240" w:lineRule="auto"/>
        <w:ind w:right="49" w:firstLine="567"/>
        <w:jc w:val="both"/>
        <w:rPr>
          <w:sz w:val="28"/>
          <w:szCs w:val="28"/>
        </w:rPr>
      </w:pPr>
      <w:r w:rsidRPr="00CE0060">
        <w:rPr>
          <w:sz w:val="28"/>
          <w:szCs w:val="28"/>
        </w:rPr>
        <w:t xml:space="preserve">Chất lượng nước </w:t>
      </w:r>
      <w:r w:rsidR="009512DD" w:rsidRPr="00CE0060">
        <w:rPr>
          <w:sz w:val="28"/>
          <w:szCs w:val="28"/>
        </w:rPr>
        <w:t xml:space="preserve">trên các rạch đổ ra khu vực thượng lưu sông Sài Gòn </w:t>
      </w:r>
      <w:r w:rsidR="00EB386A" w:rsidRPr="00CE0060">
        <w:rPr>
          <w:sz w:val="28"/>
          <w:szCs w:val="28"/>
        </w:rPr>
        <w:t xml:space="preserve">hầu hết </w:t>
      </w:r>
      <w:r w:rsidR="009F2CD6" w:rsidRPr="00CE0060">
        <w:rPr>
          <w:sz w:val="28"/>
          <w:szCs w:val="28"/>
        </w:rPr>
        <w:t xml:space="preserve">ở mức trung bình - </w:t>
      </w:r>
      <w:r w:rsidRPr="00CE0060">
        <w:rPr>
          <w:sz w:val="28"/>
          <w:szCs w:val="28"/>
        </w:rPr>
        <w:t xml:space="preserve">đạt cho mục đích cấp </w:t>
      </w:r>
      <w:r w:rsidR="00712173" w:rsidRPr="00CE0060">
        <w:rPr>
          <w:sz w:val="28"/>
          <w:szCs w:val="28"/>
        </w:rPr>
        <w:t>tưới tiêu và các mục đích tương đương khác</w:t>
      </w:r>
      <w:r w:rsidRPr="00CE0060">
        <w:rPr>
          <w:sz w:val="28"/>
          <w:szCs w:val="28"/>
        </w:rPr>
        <w:t xml:space="preserve">. </w:t>
      </w:r>
      <w:r w:rsidR="00EB386A" w:rsidRPr="00CE0060">
        <w:rPr>
          <w:sz w:val="28"/>
          <w:szCs w:val="28"/>
        </w:rPr>
        <w:t>Riêng RSG 13 (Rạch Xuy Nô) ở mức tốt – đạt mục đích cấp nước nhưng cần có biện pháp xử lý.</w:t>
      </w:r>
    </w:p>
    <w:p w14:paraId="339DF2E1" w14:textId="0D991F70" w:rsidR="00112584" w:rsidRPr="00CE0060" w:rsidRDefault="00A34910" w:rsidP="009F3BB5">
      <w:pPr>
        <w:pStyle w:val="bcc3"/>
        <w:outlineLvl w:val="0"/>
        <w:rPr>
          <w:rFonts w:ascii="Times New Roman" w:hAnsi="Times New Roman"/>
          <w:sz w:val="28"/>
          <w:szCs w:val="28"/>
        </w:rPr>
      </w:pPr>
      <w:bookmarkStart w:id="1751" w:name="_Toc81230425"/>
      <w:bookmarkStart w:id="1752" w:name="_Toc91160674"/>
      <w:bookmarkStart w:id="1753" w:name="_Toc177718036"/>
      <w:r w:rsidRPr="00CE0060">
        <w:rPr>
          <w:rFonts w:ascii="Times New Roman" w:hAnsi="Times New Roman"/>
          <w:sz w:val="28"/>
          <w:szCs w:val="28"/>
        </w:rPr>
        <w:lastRenderedPageBreak/>
        <w:t>2</w:t>
      </w:r>
      <w:r w:rsidR="00E27206" w:rsidRPr="00CE0060">
        <w:rPr>
          <w:rFonts w:ascii="Times New Roman" w:hAnsi="Times New Roman"/>
          <w:sz w:val="28"/>
          <w:szCs w:val="28"/>
        </w:rPr>
        <w:t>.1.3</w:t>
      </w:r>
      <w:r w:rsidR="00112584" w:rsidRPr="00CE0060">
        <w:rPr>
          <w:rFonts w:ascii="Times New Roman" w:hAnsi="Times New Roman"/>
          <w:sz w:val="28"/>
          <w:szCs w:val="28"/>
        </w:rPr>
        <w:t xml:space="preserve">. </w:t>
      </w:r>
      <w:bookmarkEnd w:id="1745"/>
      <w:bookmarkEnd w:id="1746"/>
      <w:bookmarkEnd w:id="1747"/>
      <w:bookmarkEnd w:id="1748"/>
      <w:bookmarkEnd w:id="1749"/>
      <w:bookmarkEnd w:id="1750"/>
      <w:r w:rsidR="004203CF" w:rsidRPr="00CE0060">
        <w:rPr>
          <w:rFonts w:ascii="Times New Roman" w:hAnsi="Times New Roman"/>
          <w:sz w:val="28"/>
          <w:szCs w:val="28"/>
        </w:rPr>
        <w:t>Rạch đổ ra khu vực trung lưu</w:t>
      </w:r>
      <w:r w:rsidR="00E9458C" w:rsidRPr="00CE0060">
        <w:rPr>
          <w:rFonts w:ascii="Times New Roman" w:hAnsi="Times New Roman"/>
          <w:sz w:val="28"/>
          <w:szCs w:val="28"/>
        </w:rPr>
        <w:t xml:space="preserve"> sông Sài Gòn</w:t>
      </w:r>
      <w:bookmarkEnd w:id="1751"/>
      <w:bookmarkEnd w:id="1752"/>
      <w:bookmarkEnd w:id="1753"/>
    </w:p>
    <w:p w14:paraId="4D7B70B6" w14:textId="77777777" w:rsidR="00112584" w:rsidRPr="00CE0060" w:rsidRDefault="00112584" w:rsidP="00112584">
      <w:pPr>
        <w:pStyle w:val="Bng"/>
        <w:spacing w:before="60" w:after="60"/>
        <w:ind w:firstLine="567"/>
        <w:jc w:val="both"/>
        <w:rPr>
          <w:b w:val="0"/>
        </w:rPr>
      </w:pPr>
      <w:r w:rsidRPr="00CE0060">
        <w:rPr>
          <w:b w:val="0"/>
        </w:rPr>
        <w:t xml:space="preserve">- </w:t>
      </w:r>
      <w:r w:rsidR="004203CF" w:rsidRPr="00CE0060">
        <w:rPr>
          <w:b w:val="0"/>
        </w:rPr>
        <w:t>RSG3: Rạch Ông Đành tại cầu Ông Đành</w:t>
      </w:r>
    </w:p>
    <w:p w14:paraId="139FE131" w14:textId="77777777" w:rsidR="004203CF" w:rsidRPr="00CE0060" w:rsidRDefault="004203CF" w:rsidP="00112584">
      <w:pPr>
        <w:pStyle w:val="Bng"/>
        <w:spacing w:before="60" w:after="60"/>
        <w:ind w:firstLine="567"/>
        <w:jc w:val="both"/>
        <w:rPr>
          <w:b w:val="0"/>
        </w:rPr>
      </w:pPr>
      <w:r w:rsidRPr="00CE0060">
        <w:rPr>
          <w:b w:val="0"/>
        </w:rPr>
        <w:t>- RSG4: Suối Cát tại Cầu Trắng</w:t>
      </w:r>
    </w:p>
    <w:p w14:paraId="36299C56" w14:textId="684CAC84" w:rsidR="00565A64" w:rsidRPr="00CE0060" w:rsidRDefault="004203CF" w:rsidP="00081B6A">
      <w:pPr>
        <w:pStyle w:val="Bng"/>
        <w:spacing w:before="60" w:after="60"/>
        <w:ind w:firstLine="567"/>
        <w:jc w:val="both"/>
        <w:rPr>
          <w:b w:val="0"/>
        </w:rPr>
      </w:pPr>
      <w:r w:rsidRPr="00CE0060">
        <w:rPr>
          <w:b w:val="0"/>
        </w:rPr>
        <w:t>- RSG5: Suối Chòm Sao tại Cầu Bà Hai</w:t>
      </w:r>
    </w:p>
    <w:p w14:paraId="28C5ECDC" w14:textId="77777777" w:rsidR="006E596D" w:rsidRPr="00CE0060" w:rsidRDefault="00565A64" w:rsidP="00565A64">
      <w:pPr>
        <w:spacing w:after="0" w:line="240" w:lineRule="auto"/>
        <w:ind w:firstLine="540"/>
        <w:jc w:val="left"/>
        <w:rPr>
          <w:b/>
        </w:rPr>
      </w:pPr>
      <w:r w:rsidRPr="00CE0060">
        <w:rPr>
          <w:b/>
          <w:noProof/>
        </w:rPr>
        <w:drawing>
          <wp:inline distT="0" distB="0" distL="0" distR="0" wp14:anchorId="0FD42503" wp14:editId="29F7141B">
            <wp:extent cx="2190750" cy="3691255"/>
            <wp:effectExtent l="0" t="0" r="0" b="444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198498" cy="3704310"/>
                    </a:xfrm>
                    <a:prstGeom prst="rect">
                      <a:avLst/>
                    </a:prstGeom>
                  </pic:spPr>
                </pic:pic>
              </a:graphicData>
            </a:graphic>
          </wp:inline>
        </w:drawing>
      </w:r>
      <w:r w:rsidRPr="00CE0060">
        <w:rPr>
          <w:b/>
        </w:rPr>
        <w:t xml:space="preserve">             </w:t>
      </w:r>
      <w:r w:rsidRPr="00CE0060">
        <w:rPr>
          <w:b/>
          <w:noProof/>
        </w:rPr>
        <w:drawing>
          <wp:inline distT="0" distB="0" distL="0" distR="0" wp14:anchorId="69B9FA39" wp14:editId="6A2AEC0C">
            <wp:extent cx="2085975" cy="3708357"/>
            <wp:effectExtent l="0" t="0" r="0" b="698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089318" cy="3714300"/>
                    </a:xfrm>
                    <a:prstGeom prst="rect">
                      <a:avLst/>
                    </a:prstGeom>
                  </pic:spPr>
                </pic:pic>
              </a:graphicData>
            </a:graphic>
          </wp:inline>
        </w:drawing>
      </w:r>
      <w:r w:rsidRPr="00CE0060">
        <w:rPr>
          <w:b/>
        </w:rPr>
        <w:t xml:space="preserve">            </w:t>
      </w:r>
      <w:r w:rsidRPr="00CE0060">
        <w:rPr>
          <w:b/>
          <w:noProof/>
        </w:rPr>
        <w:drawing>
          <wp:inline distT="0" distB="0" distL="0" distR="0" wp14:anchorId="2F502368" wp14:editId="1F17E5DF">
            <wp:extent cx="2182483" cy="3691255"/>
            <wp:effectExtent l="0" t="0" r="8890" b="444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189640" cy="3703360"/>
                    </a:xfrm>
                    <a:prstGeom prst="rect">
                      <a:avLst/>
                    </a:prstGeom>
                  </pic:spPr>
                </pic:pic>
              </a:graphicData>
            </a:graphic>
          </wp:inline>
        </w:drawing>
      </w:r>
    </w:p>
    <w:p w14:paraId="608337CA" w14:textId="5D1FD1F1" w:rsidR="00565A64" w:rsidRPr="00CE0060" w:rsidRDefault="00565A64" w:rsidP="00565A64">
      <w:pPr>
        <w:spacing w:after="0" w:line="240" w:lineRule="auto"/>
        <w:ind w:firstLine="540"/>
        <w:jc w:val="left"/>
        <w:rPr>
          <w:b/>
        </w:rPr>
      </w:pPr>
      <w:r w:rsidRPr="00CE0060">
        <w:rPr>
          <w:b/>
        </w:rPr>
        <w:br w:type="page"/>
      </w:r>
    </w:p>
    <w:p w14:paraId="6AB6223F" w14:textId="77777777" w:rsidR="00C05724" w:rsidRPr="00CE0060" w:rsidRDefault="00C05724" w:rsidP="00081B6A">
      <w:pPr>
        <w:pStyle w:val="Bng"/>
        <w:spacing w:before="60" w:after="60"/>
        <w:ind w:firstLine="567"/>
        <w:jc w:val="both"/>
        <w:rPr>
          <w:b w:val="0"/>
        </w:rPr>
      </w:pPr>
    </w:p>
    <w:p w14:paraId="70A8BCC3" w14:textId="215BB7B3" w:rsidR="00A06862" w:rsidRPr="00CE0060" w:rsidRDefault="00A06862" w:rsidP="00081B6A">
      <w:pPr>
        <w:pStyle w:val="Bng"/>
        <w:spacing w:before="60" w:after="60"/>
        <w:ind w:firstLine="567"/>
      </w:pPr>
      <w:bookmarkStart w:id="1754" w:name="_Toc177717341"/>
      <w:r w:rsidRPr="00CE0060">
        <w:t xml:space="preserve">Bảng </w:t>
      </w:r>
      <w:r w:rsidR="005714C0">
        <w:fldChar w:fldCharType="begin"/>
      </w:r>
      <w:r w:rsidR="005714C0">
        <w:instrText xml:space="preserve"> SEQ Bảng \* ARABIC </w:instrText>
      </w:r>
      <w:r w:rsidR="005714C0">
        <w:fldChar w:fldCharType="separate"/>
      </w:r>
      <w:r w:rsidR="00812C2A" w:rsidRPr="00CE0060">
        <w:rPr>
          <w:noProof/>
        </w:rPr>
        <w:t>28</w:t>
      </w:r>
      <w:r w:rsidR="005714C0">
        <w:rPr>
          <w:noProof/>
        </w:rPr>
        <w:fldChar w:fldCharType="end"/>
      </w:r>
      <w:r w:rsidRPr="00CE0060">
        <w:t>. Kết quả NH</w:t>
      </w:r>
      <w:r w:rsidRPr="00CE0060">
        <w:rPr>
          <w:vertAlign w:val="subscript"/>
        </w:rPr>
        <w:t>4</w:t>
      </w:r>
      <w:r w:rsidRPr="00CE0060">
        <w:rPr>
          <w:vertAlign w:val="superscript"/>
        </w:rPr>
        <w:t>+</w:t>
      </w:r>
      <w:r w:rsidRPr="00CE0060">
        <w:t>_N trên các rạch đổ ra trung lưu sông Sài Gòn</w:t>
      </w:r>
      <w:bookmarkEnd w:id="1754"/>
    </w:p>
    <w:tbl>
      <w:tblPr>
        <w:tblpPr w:leftFromText="180" w:rightFromText="180" w:vertAnchor="text" w:horzAnchor="page" w:tblpX="2002" w:tblpY="115"/>
        <w:tblW w:w="12957" w:type="dxa"/>
        <w:tblLook w:val="04A0" w:firstRow="1" w:lastRow="0" w:firstColumn="1" w:lastColumn="0" w:noHBand="0" w:noVBand="1"/>
      </w:tblPr>
      <w:tblGrid>
        <w:gridCol w:w="1031"/>
        <w:gridCol w:w="821"/>
        <w:gridCol w:w="821"/>
        <w:gridCol w:w="821"/>
        <w:gridCol w:w="821"/>
        <w:gridCol w:w="821"/>
        <w:gridCol w:w="821"/>
        <w:gridCol w:w="821"/>
        <w:gridCol w:w="823"/>
        <w:gridCol w:w="864"/>
        <w:gridCol w:w="864"/>
        <w:gridCol w:w="864"/>
        <w:gridCol w:w="821"/>
        <w:gridCol w:w="821"/>
        <w:gridCol w:w="1122"/>
      </w:tblGrid>
      <w:tr w:rsidR="00CE0060" w:rsidRPr="00CE0060" w14:paraId="73A35F73" w14:textId="77777777" w:rsidTr="00AD1545">
        <w:trPr>
          <w:trHeight w:val="225"/>
        </w:trPr>
        <w:tc>
          <w:tcPr>
            <w:tcW w:w="1031" w:type="dxa"/>
            <w:vMerge w:val="restart"/>
            <w:tcBorders>
              <w:top w:val="single" w:sz="4" w:space="0" w:color="auto"/>
              <w:left w:val="single" w:sz="4" w:space="0" w:color="auto"/>
              <w:right w:val="single" w:sz="4" w:space="0" w:color="auto"/>
            </w:tcBorders>
            <w:shd w:val="clear" w:color="auto" w:fill="auto"/>
            <w:noWrap/>
            <w:vAlign w:val="center"/>
          </w:tcPr>
          <w:p w14:paraId="145E7DED" w14:textId="77777777" w:rsidR="00001410" w:rsidRPr="00CE0060" w:rsidRDefault="00001410" w:rsidP="00AD1545">
            <w:pPr>
              <w:spacing w:after="0" w:line="240" w:lineRule="auto"/>
              <w:rPr>
                <w:rFonts w:eastAsia="Times New Roman"/>
                <w:sz w:val="20"/>
                <w:szCs w:val="20"/>
              </w:rPr>
            </w:pPr>
            <w:bookmarkStart w:id="1755" w:name="_Hlk156825478"/>
            <w:r w:rsidRPr="00CE0060">
              <w:rPr>
                <w:b/>
                <w:bCs/>
                <w:sz w:val="20"/>
                <w:szCs w:val="20"/>
              </w:rPr>
              <w:t>NH</w:t>
            </w:r>
            <w:r w:rsidRPr="00CE0060">
              <w:rPr>
                <w:b/>
                <w:bCs/>
                <w:sz w:val="20"/>
                <w:szCs w:val="20"/>
                <w:vertAlign w:val="subscript"/>
              </w:rPr>
              <w:t>4</w:t>
            </w:r>
            <w:r w:rsidRPr="00CE0060">
              <w:rPr>
                <w:b/>
                <w:bCs/>
                <w:sz w:val="20"/>
                <w:szCs w:val="20"/>
                <w:vertAlign w:val="superscript"/>
              </w:rPr>
              <w:t>+</w:t>
            </w:r>
            <w:r w:rsidRPr="00CE0060">
              <w:rPr>
                <w:b/>
                <w:bCs/>
                <w:sz w:val="20"/>
                <w:szCs w:val="20"/>
              </w:rPr>
              <w:t>_N</w:t>
            </w:r>
          </w:p>
        </w:tc>
        <w:tc>
          <w:tcPr>
            <w:tcW w:w="10804" w:type="dxa"/>
            <w:gridSpan w:val="13"/>
            <w:tcBorders>
              <w:top w:val="single" w:sz="4" w:space="0" w:color="auto"/>
              <w:bottom w:val="single" w:sz="4" w:space="0" w:color="auto"/>
              <w:right w:val="single" w:sz="4" w:space="0" w:color="auto"/>
            </w:tcBorders>
            <w:shd w:val="clear" w:color="auto" w:fill="auto"/>
            <w:noWrap/>
            <w:vAlign w:val="center"/>
          </w:tcPr>
          <w:p w14:paraId="10235836" w14:textId="7E469294" w:rsidR="00001410" w:rsidRPr="00CE0060" w:rsidRDefault="00001410" w:rsidP="00AD1545">
            <w:pPr>
              <w:spacing w:after="0" w:line="240" w:lineRule="auto"/>
              <w:rPr>
                <w:rFonts w:eastAsia="Times New Roman"/>
                <w:sz w:val="20"/>
                <w:szCs w:val="20"/>
              </w:rPr>
            </w:pPr>
            <w:r w:rsidRPr="00CE0060">
              <w:rPr>
                <w:rFonts w:eastAsia="Times New Roman"/>
                <w:b/>
                <w:bCs/>
                <w:sz w:val="20"/>
                <w:szCs w:val="20"/>
                <w:lang w:val="vi-VN"/>
              </w:rPr>
              <w:t>Thông số ảnh hưởng tới sức khỏe con người</w:t>
            </w:r>
          </w:p>
        </w:tc>
        <w:tc>
          <w:tcPr>
            <w:tcW w:w="1122" w:type="dxa"/>
            <w:vMerge w:val="restart"/>
            <w:tcBorders>
              <w:top w:val="single" w:sz="4" w:space="0" w:color="auto"/>
              <w:left w:val="single" w:sz="4" w:space="0" w:color="auto"/>
              <w:right w:val="single" w:sz="4" w:space="0" w:color="auto"/>
            </w:tcBorders>
            <w:shd w:val="clear" w:color="auto" w:fill="auto"/>
            <w:noWrap/>
            <w:vAlign w:val="center"/>
          </w:tcPr>
          <w:p w14:paraId="36FBC438" w14:textId="77777777" w:rsidR="00001410" w:rsidRPr="00CE0060" w:rsidRDefault="00001410" w:rsidP="00AD1545">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1</w:t>
            </w:r>
            <w:r w:rsidRPr="00CE0060">
              <w:rPr>
                <w:rFonts w:eastAsia="Times New Roman"/>
                <w:b/>
                <w:bCs/>
                <w:sz w:val="20"/>
                <w:szCs w:val="20"/>
              </w:rPr>
              <w:t>)</w:t>
            </w:r>
          </w:p>
        </w:tc>
      </w:tr>
      <w:tr w:rsidR="006C0A81" w:rsidRPr="00CE0060" w14:paraId="0550595A" w14:textId="77777777" w:rsidTr="00AD1545">
        <w:trPr>
          <w:trHeight w:val="281"/>
        </w:trPr>
        <w:tc>
          <w:tcPr>
            <w:tcW w:w="1031" w:type="dxa"/>
            <w:vMerge/>
            <w:tcBorders>
              <w:left w:val="single" w:sz="4" w:space="0" w:color="auto"/>
              <w:bottom w:val="single" w:sz="4" w:space="0" w:color="auto"/>
              <w:right w:val="single" w:sz="4" w:space="0" w:color="auto"/>
            </w:tcBorders>
            <w:shd w:val="clear" w:color="auto" w:fill="auto"/>
            <w:noWrap/>
            <w:vAlign w:val="center"/>
          </w:tcPr>
          <w:p w14:paraId="5D91A713" w14:textId="77777777" w:rsidR="006C0A81" w:rsidRPr="00CE0060" w:rsidRDefault="006C0A81" w:rsidP="006C0A81">
            <w:pPr>
              <w:spacing w:after="0" w:line="240" w:lineRule="auto"/>
              <w:rPr>
                <w:b/>
                <w:bCs/>
                <w:sz w:val="20"/>
                <w:szCs w:val="20"/>
              </w:rPr>
            </w:pPr>
          </w:p>
        </w:tc>
        <w:tc>
          <w:tcPr>
            <w:tcW w:w="82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1C9DBD3" w14:textId="706DCDBA" w:rsidR="006C0A81" w:rsidRPr="00CE0060" w:rsidRDefault="006C0A81" w:rsidP="006C0A81">
            <w:pPr>
              <w:spacing w:after="0" w:line="240" w:lineRule="auto"/>
              <w:rPr>
                <w:rFonts w:eastAsia="Times New Roman"/>
                <w:sz w:val="20"/>
                <w:szCs w:val="20"/>
              </w:rPr>
            </w:pPr>
            <w:r>
              <w:rPr>
                <w:b/>
                <w:bCs/>
                <w:sz w:val="20"/>
                <w:szCs w:val="20"/>
              </w:rPr>
              <w:t>Tháng 10</w:t>
            </w:r>
            <w:r>
              <w:rPr>
                <w:b/>
                <w:bCs/>
                <w:sz w:val="20"/>
                <w:szCs w:val="20"/>
              </w:rPr>
              <w:br/>
              <w:t>2023</w:t>
            </w:r>
          </w:p>
        </w:tc>
        <w:tc>
          <w:tcPr>
            <w:tcW w:w="821" w:type="dxa"/>
            <w:tcBorders>
              <w:top w:val="single" w:sz="4" w:space="0" w:color="auto"/>
              <w:left w:val="nil"/>
              <w:bottom w:val="single" w:sz="4" w:space="0" w:color="auto"/>
              <w:right w:val="single" w:sz="4" w:space="0" w:color="auto"/>
            </w:tcBorders>
            <w:shd w:val="clear" w:color="auto" w:fill="auto"/>
            <w:noWrap/>
            <w:vAlign w:val="center"/>
          </w:tcPr>
          <w:p w14:paraId="18031DD3" w14:textId="3F7A4B36" w:rsidR="006C0A81" w:rsidRPr="00CE0060" w:rsidRDefault="006C0A81" w:rsidP="006C0A81">
            <w:pPr>
              <w:spacing w:after="0" w:line="240" w:lineRule="auto"/>
              <w:rPr>
                <w:rFonts w:eastAsia="Times New Roman"/>
                <w:sz w:val="20"/>
                <w:szCs w:val="20"/>
              </w:rPr>
            </w:pPr>
            <w:r>
              <w:rPr>
                <w:b/>
                <w:bCs/>
                <w:sz w:val="20"/>
                <w:szCs w:val="20"/>
              </w:rPr>
              <w:t>Tháng 11</w:t>
            </w:r>
            <w:r>
              <w:rPr>
                <w:b/>
                <w:bCs/>
                <w:sz w:val="20"/>
                <w:szCs w:val="20"/>
              </w:rPr>
              <w:br/>
              <w:t>2023</w:t>
            </w:r>
          </w:p>
        </w:tc>
        <w:tc>
          <w:tcPr>
            <w:tcW w:w="821" w:type="dxa"/>
            <w:tcBorders>
              <w:top w:val="single" w:sz="4" w:space="0" w:color="auto"/>
              <w:left w:val="nil"/>
              <w:bottom w:val="single" w:sz="4" w:space="0" w:color="auto"/>
              <w:right w:val="single" w:sz="4" w:space="0" w:color="auto"/>
            </w:tcBorders>
            <w:shd w:val="clear" w:color="auto" w:fill="auto"/>
            <w:noWrap/>
            <w:vAlign w:val="center"/>
          </w:tcPr>
          <w:p w14:paraId="4A9BD7E8" w14:textId="51A42D29" w:rsidR="006C0A81" w:rsidRPr="00CE0060" w:rsidRDefault="006C0A81" w:rsidP="006C0A81">
            <w:pPr>
              <w:spacing w:after="0" w:line="240" w:lineRule="auto"/>
              <w:rPr>
                <w:rFonts w:eastAsia="Times New Roman"/>
                <w:sz w:val="20"/>
                <w:szCs w:val="20"/>
              </w:rPr>
            </w:pPr>
            <w:r>
              <w:rPr>
                <w:b/>
                <w:bCs/>
                <w:sz w:val="20"/>
                <w:szCs w:val="20"/>
              </w:rPr>
              <w:t>Tháng 12</w:t>
            </w:r>
            <w:r>
              <w:rPr>
                <w:b/>
                <w:bCs/>
                <w:sz w:val="20"/>
                <w:szCs w:val="20"/>
              </w:rPr>
              <w:br/>
              <w:t>2023</w:t>
            </w:r>
          </w:p>
        </w:tc>
        <w:tc>
          <w:tcPr>
            <w:tcW w:w="821" w:type="dxa"/>
            <w:tcBorders>
              <w:top w:val="single" w:sz="4" w:space="0" w:color="auto"/>
              <w:left w:val="nil"/>
              <w:bottom w:val="single" w:sz="4" w:space="0" w:color="auto"/>
              <w:right w:val="single" w:sz="4" w:space="0" w:color="auto"/>
            </w:tcBorders>
            <w:shd w:val="clear" w:color="auto" w:fill="auto"/>
            <w:noWrap/>
            <w:vAlign w:val="center"/>
          </w:tcPr>
          <w:p w14:paraId="57B6B838" w14:textId="22654FDE" w:rsidR="006C0A81" w:rsidRPr="00CE0060" w:rsidRDefault="006C0A81" w:rsidP="006C0A81">
            <w:pPr>
              <w:spacing w:after="0" w:line="240" w:lineRule="auto"/>
              <w:rPr>
                <w:rFonts w:eastAsia="Times New Roman"/>
                <w:sz w:val="20"/>
                <w:szCs w:val="20"/>
              </w:rPr>
            </w:pPr>
            <w:r>
              <w:rPr>
                <w:b/>
                <w:bCs/>
                <w:sz w:val="20"/>
                <w:szCs w:val="20"/>
              </w:rPr>
              <w:t>Tháng 1</w:t>
            </w:r>
            <w:r>
              <w:rPr>
                <w:b/>
                <w:bCs/>
                <w:sz w:val="20"/>
                <w:szCs w:val="20"/>
              </w:rPr>
              <w:br/>
              <w:t>2024</w:t>
            </w:r>
          </w:p>
        </w:tc>
        <w:tc>
          <w:tcPr>
            <w:tcW w:w="821" w:type="dxa"/>
            <w:tcBorders>
              <w:top w:val="single" w:sz="4" w:space="0" w:color="auto"/>
              <w:left w:val="nil"/>
              <w:bottom w:val="single" w:sz="4" w:space="0" w:color="auto"/>
              <w:right w:val="single" w:sz="4" w:space="0" w:color="auto"/>
            </w:tcBorders>
            <w:shd w:val="clear" w:color="auto" w:fill="auto"/>
            <w:noWrap/>
            <w:vAlign w:val="center"/>
          </w:tcPr>
          <w:p w14:paraId="17C62D7D" w14:textId="23B5C68D" w:rsidR="006C0A81" w:rsidRPr="00CE0060" w:rsidRDefault="006C0A81" w:rsidP="006C0A81">
            <w:pPr>
              <w:spacing w:after="0" w:line="240" w:lineRule="auto"/>
              <w:rPr>
                <w:rFonts w:eastAsia="Times New Roman"/>
                <w:sz w:val="20"/>
                <w:szCs w:val="20"/>
              </w:rPr>
            </w:pPr>
            <w:r>
              <w:rPr>
                <w:b/>
                <w:bCs/>
                <w:sz w:val="20"/>
                <w:szCs w:val="20"/>
              </w:rPr>
              <w:t>Tháng 2</w:t>
            </w:r>
            <w:r>
              <w:rPr>
                <w:b/>
                <w:bCs/>
                <w:sz w:val="20"/>
                <w:szCs w:val="20"/>
              </w:rPr>
              <w:br/>
              <w:t>2024</w:t>
            </w:r>
          </w:p>
        </w:tc>
        <w:tc>
          <w:tcPr>
            <w:tcW w:w="821" w:type="dxa"/>
            <w:tcBorders>
              <w:top w:val="single" w:sz="4" w:space="0" w:color="auto"/>
              <w:left w:val="nil"/>
              <w:bottom w:val="single" w:sz="4" w:space="0" w:color="auto"/>
              <w:right w:val="single" w:sz="4" w:space="0" w:color="auto"/>
            </w:tcBorders>
            <w:shd w:val="clear" w:color="auto" w:fill="auto"/>
            <w:noWrap/>
            <w:vAlign w:val="center"/>
          </w:tcPr>
          <w:p w14:paraId="28CBD287" w14:textId="0F8ECCF8" w:rsidR="006C0A81" w:rsidRPr="00CE0060" w:rsidRDefault="006C0A81" w:rsidP="006C0A81">
            <w:pPr>
              <w:spacing w:after="0" w:line="240" w:lineRule="auto"/>
              <w:rPr>
                <w:rFonts w:eastAsia="Times New Roman"/>
                <w:b/>
                <w:bCs/>
                <w:sz w:val="20"/>
                <w:szCs w:val="20"/>
                <w:lang w:val="vi-VN"/>
              </w:rPr>
            </w:pPr>
            <w:r>
              <w:rPr>
                <w:b/>
                <w:bCs/>
                <w:sz w:val="20"/>
                <w:szCs w:val="20"/>
              </w:rPr>
              <w:t>Tháng 3</w:t>
            </w:r>
            <w:r>
              <w:rPr>
                <w:b/>
                <w:bCs/>
                <w:sz w:val="20"/>
                <w:szCs w:val="20"/>
              </w:rPr>
              <w:br/>
              <w:t>2024</w:t>
            </w:r>
          </w:p>
        </w:tc>
        <w:tc>
          <w:tcPr>
            <w:tcW w:w="821" w:type="dxa"/>
            <w:tcBorders>
              <w:top w:val="single" w:sz="4" w:space="0" w:color="auto"/>
              <w:left w:val="nil"/>
              <w:bottom w:val="single" w:sz="4" w:space="0" w:color="auto"/>
              <w:right w:val="single" w:sz="4" w:space="0" w:color="auto"/>
            </w:tcBorders>
            <w:shd w:val="clear" w:color="auto" w:fill="auto"/>
            <w:noWrap/>
            <w:vAlign w:val="center"/>
          </w:tcPr>
          <w:p w14:paraId="2E584EC6" w14:textId="7459ECFB" w:rsidR="006C0A81" w:rsidRPr="00CE0060" w:rsidRDefault="006C0A81" w:rsidP="006C0A81">
            <w:pPr>
              <w:spacing w:after="0" w:line="240" w:lineRule="auto"/>
              <w:rPr>
                <w:rFonts w:eastAsia="Times New Roman"/>
                <w:sz w:val="20"/>
                <w:szCs w:val="20"/>
              </w:rPr>
            </w:pPr>
            <w:r>
              <w:rPr>
                <w:b/>
                <w:bCs/>
                <w:sz w:val="20"/>
                <w:szCs w:val="20"/>
              </w:rPr>
              <w:t>Tháng 4</w:t>
            </w:r>
            <w:r>
              <w:rPr>
                <w:b/>
                <w:bCs/>
                <w:sz w:val="20"/>
                <w:szCs w:val="20"/>
              </w:rPr>
              <w:br/>
              <w:t>2024</w:t>
            </w:r>
          </w:p>
        </w:tc>
        <w:tc>
          <w:tcPr>
            <w:tcW w:w="823" w:type="dxa"/>
            <w:tcBorders>
              <w:top w:val="single" w:sz="4" w:space="0" w:color="auto"/>
              <w:left w:val="nil"/>
              <w:bottom w:val="single" w:sz="4" w:space="0" w:color="auto"/>
              <w:right w:val="single" w:sz="4" w:space="0" w:color="auto"/>
            </w:tcBorders>
            <w:shd w:val="clear" w:color="auto" w:fill="auto"/>
            <w:noWrap/>
            <w:vAlign w:val="center"/>
          </w:tcPr>
          <w:p w14:paraId="0CD2D195" w14:textId="38E53D70" w:rsidR="006C0A81" w:rsidRPr="00CE0060" w:rsidRDefault="006C0A81" w:rsidP="006C0A81">
            <w:pPr>
              <w:spacing w:after="0" w:line="240" w:lineRule="auto"/>
              <w:rPr>
                <w:rFonts w:eastAsia="Times New Roman"/>
                <w:sz w:val="20"/>
                <w:szCs w:val="20"/>
              </w:rPr>
            </w:pPr>
            <w:r>
              <w:rPr>
                <w:b/>
                <w:bCs/>
                <w:sz w:val="20"/>
                <w:szCs w:val="20"/>
              </w:rPr>
              <w:t>Tháng 5</w:t>
            </w:r>
            <w:r>
              <w:rPr>
                <w:b/>
                <w:bCs/>
                <w:sz w:val="20"/>
                <w:szCs w:val="20"/>
              </w:rPr>
              <w:br/>
              <w:t>2024</w:t>
            </w:r>
          </w:p>
        </w:tc>
        <w:tc>
          <w:tcPr>
            <w:tcW w:w="864" w:type="dxa"/>
            <w:tcBorders>
              <w:top w:val="single" w:sz="4" w:space="0" w:color="auto"/>
              <w:left w:val="nil"/>
              <w:bottom w:val="single" w:sz="4" w:space="0" w:color="auto"/>
              <w:right w:val="single" w:sz="4" w:space="0" w:color="auto"/>
            </w:tcBorders>
            <w:shd w:val="clear" w:color="auto" w:fill="auto"/>
            <w:noWrap/>
            <w:vAlign w:val="center"/>
          </w:tcPr>
          <w:p w14:paraId="0EBEF7D4" w14:textId="4D72CD06" w:rsidR="006C0A81" w:rsidRPr="00CE0060" w:rsidRDefault="006C0A81" w:rsidP="006C0A81">
            <w:pPr>
              <w:spacing w:after="0" w:line="240" w:lineRule="auto"/>
              <w:rPr>
                <w:rFonts w:eastAsia="Times New Roman"/>
                <w:sz w:val="20"/>
                <w:szCs w:val="20"/>
              </w:rPr>
            </w:pPr>
            <w:r>
              <w:rPr>
                <w:b/>
                <w:bCs/>
                <w:sz w:val="20"/>
                <w:szCs w:val="20"/>
              </w:rPr>
              <w:t>Tháng 6</w:t>
            </w:r>
            <w:r>
              <w:rPr>
                <w:b/>
                <w:bCs/>
                <w:sz w:val="20"/>
                <w:szCs w:val="20"/>
              </w:rPr>
              <w:br/>
              <w:t>2024</w:t>
            </w:r>
          </w:p>
        </w:tc>
        <w:tc>
          <w:tcPr>
            <w:tcW w:w="864" w:type="dxa"/>
            <w:tcBorders>
              <w:top w:val="single" w:sz="4" w:space="0" w:color="auto"/>
              <w:left w:val="nil"/>
              <w:bottom w:val="single" w:sz="4" w:space="0" w:color="auto"/>
              <w:right w:val="single" w:sz="4" w:space="0" w:color="auto"/>
            </w:tcBorders>
            <w:shd w:val="clear" w:color="auto" w:fill="auto"/>
            <w:noWrap/>
            <w:vAlign w:val="center"/>
          </w:tcPr>
          <w:p w14:paraId="4F364A6B" w14:textId="48304921" w:rsidR="006C0A81" w:rsidRPr="00CE0060" w:rsidRDefault="006C0A81" w:rsidP="006C0A81">
            <w:pPr>
              <w:spacing w:after="0" w:line="240" w:lineRule="auto"/>
              <w:rPr>
                <w:rFonts w:eastAsia="Times New Roman"/>
                <w:sz w:val="20"/>
                <w:szCs w:val="20"/>
              </w:rPr>
            </w:pPr>
            <w:r>
              <w:rPr>
                <w:b/>
                <w:bCs/>
                <w:sz w:val="20"/>
                <w:szCs w:val="20"/>
              </w:rPr>
              <w:t>Tháng 7</w:t>
            </w:r>
            <w:r>
              <w:rPr>
                <w:b/>
                <w:bCs/>
                <w:sz w:val="20"/>
                <w:szCs w:val="20"/>
              </w:rPr>
              <w:br/>
              <w:t>2024</w:t>
            </w:r>
          </w:p>
        </w:tc>
        <w:tc>
          <w:tcPr>
            <w:tcW w:w="864" w:type="dxa"/>
            <w:tcBorders>
              <w:top w:val="single" w:sz="4" w:space="0" w:color="auto"/>
              <w:left w:val="nil"/>
              <w:bottom w:val="single" w:sz="4" w:space="0" w:color="auto"/>
              <w:right w:val="single" w:sz="4" w:space="0" w:color="auto"/>
            </w:tcBorders>
            <w:shd w:val="clear" w:color="auto" w:fill="auto"/>
            <w:noWrap/>
            <w:vAlign w:val="center"/>
          </w:tcPr>
          <w:p w14:paraId="70D1D2DE" w14:textId="7F724AAE" w:rsidR="006C0A81" w:rsidRPr="00CE0060" w:rsidRDefault="006C0A81" w:rsidP="006C0A81">
            <w:pPr>
              <w:spacing w:after="0" w:line="240" w:lineRule="auto"/>
              <w:rPr>
                <w:rFonts w:eastAsia="Times New Roman"/>
                <w:sz w:val="20"/>
                <w:szCs w:val="20"/>
              </w:rPr>
            </w:pPr>
            <w:r>
              <w:rPr>
                <w:b/>
                <w:bCs/>
                <w:sz w:val="20"/>
                <w:szCs w:val="20"/>
              </w:rPr>
              <w:t>Tháng 8</w:t>
            </w:r>
            <w:r>
              <w:rPr>
                <w:b/>
                <w:bCs/>
                <w:sz w:val="20"/>
                <w:szCs w:val="20"/>
              </w:rPr>
              <w:br/>
              <w:t>2024</w:t>
            </w:r>
          </w:p>
        </w:tc>
        <w:tc>
          <w:tcPr>
            <w:tcW w:w="821" w:type="dxa"/>
            <w:tcBorders>
              <w:top w:val="single" w:sz="4" w:space="0" w:color="auto"/>
              <w:left w:val="nil"/>
              <w:bottom w:val="single" w:sz="4" w:space="0" w:color="auto"/>
              <w:right w:val="single" w:sz="4" w:space="0" w:color="auto"/>
            </w:tcBorders>
            <w:shd w:val="clear" w:color="auto" w:fill="auto"/>
            <w:vAlign w:val="center"/>
          </w:tcPr>
          <w:p w14:paraId="5799EA50" w14:textId="5EA7F14A" w:rsidR="006C0A81" w:rsidRPr="00CE0060" w:rsidRDefault="006C0A81" w:rsidP="006C0A81">
            <w:pPr>
              <w:spacing w:after="0" w:line="240" w:lineRule="auto"/>
              <w:rPr>
                <w:b/>
                <w:bCs/>
                <w:sz w:val="20"/>
                <w:szCs w:val="20"/>
              </w:rPr>
            </w:pPr>
            <w:r>
              <w:rPr>
                <w:b/>
                <w:bCs/>
                <w:sz w:val="20"/>
                <w:szCs w:val="20"/>
              </w:rPr>
              <w:t>Tháng 9</w:t>
            </w:r>
            <w:r>
              <w:rPr>
                <w:b/>
                <w:bCs/>
                <w:sz w:val="20"/>
                <w:szCs w:val="20"/>
              </w:rPr>
              <w:br/>
              <w:t>2024</w:t>
            </w:r>
          </w:p>
        </w:tc>
        <w:tc>
          <w:tcPr>
            <w:tcW w:w="821" w:type="dxa"/>
            <w:tcBorders>
              <w:top w:val="single" w:sz="4" w:space="0" w:color="auto"/>
              <w:left w:val="nil"/>
              <w:bottom w:val="single" w:sz="4" w:space="0" w:color="auto"/>
              <w:right w:val="single" w:sz="4" w:space="0" w:color="auto"/>
            </w:tcBorders>
            <w:shd w:val="clear" w:color="auto" w:fill="auto"/>
            <w:noWrap/>
            <w:vAlign w:val="center"/>
          </w:tcPr>
          <w:p w14:paraId="3C939359" w14:textId="6BE09C4A" w:rsidR="006C0A81" w:rsidRPr="00CE0060" w:rsidRDefault="006C0A81" w:rsidP="006C0A81">
            <w:pPr>
              <w:spacing w:after="0" w:line="240" w:lineRule="auto"/>
              <w:rPr>
                <w:rFonts w:eastAsia="Times New Roman"/>
                <w:sz w:val="20"/>
                <w:szCs w:val="20"/>
              </w:rPr>
            </w:pPr>
            <w:r>
              <w:rPr>
                <w:b/>
                <w:bCs/>
                <w:sz w:val="20"/>
                <w:szCs w:val="20"/>
              </w:rPr>
              <w:t>Tháng 10</w:t>
            </w:r>
            <w:r>
              <w:rPr>
                <w:b/>
                <w:bCs/>
                <w:sz w:val="20"/>
                <w:szCs w:val="20"/>
              </w:rPr>
              <w:br/>
              <w:t>2024</w:t>
            </w:r>
          </w:p>
        </w:tc>
        <w:tc>
          <w:tcPr>
            <w:tcW w:w="1122" w:type="dxa"/>
            <w:vMerge/>
            <w:tcBorders>
              <w:left w:val="nil"/>
              <w:bottom w:val="single" w:sz="4" w:space="0" w:color="auto"/>
              <w:right w:val="single" w:sz="4" w:space="0" w:color="auto"/>
            </w:tcBorders>
            <w:shd w:val="clear" w:color="auto" w:fill="auto"/>
            <w:noWrap/>
            <w:vAlign w:val="center"/>
          </w:tcPr>
          <w:p w14:paraId="04888B30" w14:textId="77777777" w:rsidR="006C0A81" w:rsidRPr="00CE0060" w:rsidRDefault="006C0A81" w:rsidP="006C0A81">
            <w:pPr>
              <w:spacing w:after="0" w:line="240" w:lineRule="auto"/>
              <w:rPr>
                <w:rFonts w:eastAsia="Times New Roman"/>
                <w:b/>
                <w:bCs/>
                <w:sz w:val="20"/>
                <w:szCs w:val="20"/>
              </w:rPr>
            </w:pPr>
          </w:p>
        </w:tc>
      </w:tr>
      <w:tr w:rsidR="006C0A81" w:rsidRPr="00CE0060" w14:paraId="065DFF9B" w14:textId="77777777" w:rsidTr="006C0A81">
        <w:trPr>
          <w:trHeight w:val="281"/>
        </w:trPr>
        <w:tc>
          <w:tcPr>
            <w:tcW w:w="1031" w:type="dxa"/>
            <w:tcBorders>
              <w:top w:val="nil"/>
              <w:left w:val="single" w:sz="4" w:space="0" w:color="auto"/>
              <w:bottom w:val="single" w:sz="4" w:space="0" w:color="auto"/>
              <w:right w:val="single" w:sz="4" w:space="0" w:color="auto"/>
            </w:tcBorders>
            <w:shd w:val="clear" w:color="auto" w:fill="auto"/>
            <w:noWrap/>
            <w:vAlign w:val="center"/>
          </w:tcPr>
          <w:p w14:paraId="76808BE9" w14:textId="0A08900B" w:rsidR="006C0A81" w:rsidRPr="00CE0060" w:rsidRDefault="006C0A81" w:rsidP="006C0A81">
            <w:pPr>
              <w:spacing w:after="0" w:line="240" w:lineRule="auto"/>
              <w:rPr>
                <w:rFonts w:eastAsia="Times New Roman"/>
                <w:sz w:val="20"/>
                <w:szCs w:val="20"/>
              </w:rPr>
            </w:pPr>
            <w:r w:rsidRPr="00CE0060">
              <w:rPr>
                <w:rFonts w:eastAsia="Times New Roman"/>
                <w:sz w:val="20"/>
                <w:szCs w:val="20"/>
              </w:rPr>
              <w:t>RSG3</w:t>
            </w:r>
          </w:p>
        </w:tc>
        <w:tc>
          <w:tcPr>
            <w:tcW w:w="821" w:type="dxa"/>
            <w:tcBorders>
              <w:top w:val="nil"/>
              <w:left w:val="single" w:sz="4" w:space="0" w:color="auto"/>
              <w:bottom w:val="single" w:sz="4" w:space="0" w:color="auto"/>
              <w:right w:val="single" w:sz="4" w:space="0" w:color="auto"/>
            </w:tcBorders>
            <w:shd w:val="clear" w:color="auto" w:fill="auto"/>
            <w:noWrap/>
            <w:vAlign w:val="center"/>
          </w:tcPr>
          <w:p w14:paraId="3FA3D295" w14:textId="22D8BF1E" w:rsidR="006C0A81" w:rsidRPr="00CE0060" w:rsidRDefault="006C0A81" w:rsidP="006C0A81">
            <w:pPr>
              <w:spacing w:after="0" w:line="240" w:lineRule="auto"/>
              <w:rPr>
                <w:rFonts w:eastAsia="Times New Roman"/>
                <w:sz w:val="20"/>
                <w:szCs w:val="20"/>
              </w:rPr>
            </w:pPr>
            <w:r>
              <w:rPr>
                <w:sz w:val="20"/>
                <w:szCs w:val="20"/>
              </w:rPr>
              <w:t>2,15</w:t>
            </w:r>
          </w:p>
        </w:tc>
        <w:tc>
          <w:tcPr>
            <w:tcW w:w="821" w:type="dxa"/>
            <w:tcBorders>
              <w:top w:val="nil"/>
              <w:left w:val="nil"/>
              <w:bottom w:val="single" w:sz="4" w:space="0" w:color="auto"/>
              <w:right w:val="single" w:sz="4" w:space="0" w:color="auto"/>
            </w:tcBorders>
            <w:shd w:val="clear" w:color="auto" w:fill="auto"/>
            <w:noWrap/>
            <w:vAlign w:val="center"/>
          </w:tcPr>
          <w:p w14:paraId="0AD267B6" w14:textId="70289BAA" w:rsidR="006C0A81" w:rsidRPr="00CE0060" w:rsidRDefault="006C0A81" w:rsidP="006C0A81">
            <w:pPr>
              <w:spacing w:after="0" w:line="240" w:lineRule="auto"/>
              <w:rPr>
                <w:rFonts w:eastAsia="Times New Roman"/>
                <w:sz w:val="20"/>
                <w:szCs w:val="20"/>
              </w:rPr>
            </w:pPr>
            <w:r>
              <w:rPr>
                <w:sz w:val="20"/>
                <w:szCs w:val="20"/>
              </w:rPr>
              <w:t>2,96</w:t>
            </w:r>
          </w:p>
        </w:tc>
        <w:tc>
          <w:tcPr>
            <w:tcW w:w="821" w:type="dxa"/>
            <w:tcBorders>
              <w:top w:val="nil"/>
              <w:left w:val="nil"/>
              <w:bottom w:val="single" w:sz="4" w:space="0" w:color="auto"/>
              <w:right w:val="single" w:sz="4" w:space="0" w:color="auto"/>
            </w:tcBorders>
            <w:shd w:val="clear" w:color="auto" w:fill="auto"/>
            <w:noWrap/>
            <w:vAlign w:val="center"/>
          </w:tcPr>
          <w:p w14:paraId="44E172D4" w14:textId="60E8CAAF" w:rsidR="006C0A81" w:rsidRPr="00CE0060" w:rsidRDefault="006C0A81" w:rsidP="006C0A81">
            <w:pPr>
              <w:spacing w:after="0" w:line="240" w:lineRule="auto"/>
              <w:rPr>
                <w:rFonts w:eastAsia="Times New Roman"/>
                <w:sz w:val="20"/>
                <w:szCs w:val="20"/>
              </w:rPr>
            </w:pPr>
            <w:r>
              <w:rPr>
                <w:sz w:val="20"/>
                <w:szCs w:val="20"/>
              </w:rPr>
              <w:t>3,6</w:t>
            </w:r>
          </w:p>
        </w:tc>
        <w:tc>
          <w:tcPr>
            <w:tcW w:w="821" w:type="dxa"/>
            <w:tcBorders>
              <w:top w:val="nil"/>
              <w:left w:val="nil"/>
              <w:bottom w:val="single" w:sz="4" w:space="0" w:color="auto"/>
              <w:right w:val="single" w:sz="4" w:space="0" w:color="auto"/>
            </w:tcBorders>
            <w:shd w:val="clear" w:color="auto" w:fill="auto"/>
            <w:noWrap/>
            <w:vAlign w:val="center"/>
          </w:tcPr>
          <w:p w14:paraId="17FF1452" w14:textId="5DB47437" w:rsidR="006C0A81" w:rsidRPr="00CE0060" w:rsidRDefault="006C0A81" w:rsidP="006C0A81">
            <w:pPr>
              <w:spacing w:after="0" w:line="240" w:lineRule="auto"/>
              <w:rPr>
                <w:rFonts w:eastAsia="Times New Roman"/>
                <w:sz w:val="20"/>
                <w:szCs w:val="20"/>
              </w:rPr>
            </w:pPr>
            <w:r>
              <w:rPr>
                <w:sz w:val="20"/>
                <w:szCs w:val="20"/>
              </w:rPr>
              <w:t>2,87</w:t>
            </w:r>
          </w:p>
        </w:tc>
        <w:tc>
          <w:tcPr>
            <w:tcW w:w="821" w:type="dxa"/>
            <w:tcBorders>
              <w:top w:val="nil"/>
              <w:left w:val="nil"/>
              <w:bottom w:val="single" w:sz="4" w:space="0" w:color="auto"/>
              <w:right w:val="single" w:sz="4" w:space="0" w:color="auto"/>
            </w:tcBorders>
            <w:shd w:val="clear" w:color="auto" w:fill="auto"/>
            <w:noWrap/>
            <w:vAlign w:val="center"/>
          </w:tcPr>
          <w:p w14:paraId="2FBB5772" w14:textId="6EDB373F" w:rsidR="006C0A81" w:rsidRPr="00CE0060" w:rsidRDefault="006C0A81" w:rsidP="006C0A81">
            <w:pPr>
              <w:spacing w:after="0" w:line="240" w:lineRule="auto"/>
              <w:rPr>
                <w:rFonts w:eastAsia="Times New Roman"/>
                <w:sz w:val="20"/>
                <w:szCs w:val="20"/>
              </w:rPr>
            </w:pPr>
            <w:r>
              <w:rPr>
                <w:sz w:val="20"/>
                <w:szCs w:val="20"/>
              </w:rPr>
              <w:t>1,1</w:t>
            </w:r>
          </w:p>
        </w:tc>
        <w:tc>
          <w:tcPr>
            <w:tcW w:w="821" w:type="dxa"/>
            <w:tcBorders>
              <w:top w:val="nil"/>
              <w:left w:val="nil"/>
              <w:bottom w:val="single" w:sz="4" w:space="0" w:color="auto"/>
              <w:right w:val="single" w:sz="4" w:space="0" w:color="auto"/>
            </w:tcBorders>
            <w:shd w:val="clear" w:color="auto" w:fill="auto"/>
            <w:noWrap/>
            <w:vAlign w:val="center"/>
          </w:tcPr>
          <w:p w14:paraId="41167918" w14:textId="6AE360D9" w:rsidR="006C0A81" w:rsidRPr="00CE0060" w:rsidRDefault="006C0A81" w:rsidP="006C0A81">
            <w:pPr>
              <w:spacing w:after="0" w:line="240" w:lineRule="auto"/>
              <w:rPr>
                <w:rFonts w:eastAsia="Times New Roman"/>
                <w:sz w:val="20"/>
                <w:szCs w:val="20"/>
              </w:rPr>
            </w:pPr>
            <w:r>
              <w:rPr>
                <w:sz w:val="20"/>
                <w:szCs w:val="20"/>
              </w:rPr>
              <w:t>1,49</w:t>
            </w:r>
          </w:p>
        </w:tc>
        <w:tc>
          <w:tcPr>
            <w:tcW w:w="821" w:type="dxa"/>
            <w:tcBorders>
              <w:top w:val="nil"/>
              <w:left w:val="nil"/>
              <w:bottom w:val="single" w:sz="4" w:space="0" w:color="auto"/>
              <w:right w:val="single" w:sz="4" w:space="0" w:color="auto"/>
            </w:tcBorders>
            <w:shd w:val="clear" w:color="auto" w:fill="auto"/>
            <w:noWrap/>
            <w:vAlign w:val="center"/>
          </w:tcPr>
          <w:p w14:paraId="16306EE7" w14:textId="30075381" w:rsidR="006C0A81" w:rsidRPr="00CE0060" w:rsidRDefault="006C0A81" w:rsidP="006C0A81">
            <w:pPr>
              <w:spacing w:after="0" w:line="240" w:lineRule="auto"/>
              <w:rPr>
                <w:rFonts w:eastAsia="Times New Roman"/>
                <w:sz w:val="20"/>
                <w:szCs w:val="20"/>
              </w:rPr>
            </w:pPr>
            <w:r>
              <w:rPr>
                <w:sz w:val="20"/>
                <w:szCs w:val="20"/>
              </w:rPr>
              <w:t>5</w:t>
            </w:r>
          </w:p>
        </w:tc>
        <w:tc>
          <w:tcPr>
            <w:tcW w:w="823" w:type="dxa"/>
            <w:tcBorders>
              <w:top w:val="nil"/>
              <w:left w:val="nil"/>
              <w:bottom w:val="single" w:sz="4" w:space="0" w:color="auto"/>
              <w:right w:val="single" w:sz="4" w:space="0" w:color="auto"/>
            </w:tcBorders>
            <w:shd w:val="clear" w:color="auto" w:fill="auto"/>
            <w:noWrap/>
            <w:vAlign w:val="center"/>
          </w:tcPr>
          <w:p w14:paraId="5B1B5DF2" w14:textId="241B3A48" w:rsidR="006C0A81" w:rsidRPr="00CE0060" w:rsidRDefault="006C0A81" w:rsidP="006C0A81">
            <w:pPr>
              <w:spacing w:after="0" w:line="240" w:lineRule="auto"/>
              <w:rPr>
                <w:rFonts w:eastAsia="Times New Roman"/>
                <w:sz w:val="20"/>
                <w:szCs w:val="20"/>
              </w:rPr>
            </w:pPr>
            <w:r>
              <w:rPr>
                <w:sz w:val="20"/>
                <w:szCs w:val="20"/>
              </w:rPr>
              <w:t>11,4</w:t>
            </w:r>
          </w:p>
        </w:tc>
        <w:tc>
          <w:tcPr>
            <w:tcW w:w="864" w:type="dxa"/>
            <w:tcBorders>
              <w:top w:val="nil"/>
              <w:left w:val="nil"/>
              <w:bottom w:val="single" w:sz="4" w:space="0" w:color="auto"/>
              <w:right w:val="single" w:sz="4" w:space="0" w:color="auto"/>
            </w:tcBorders>
            <w:shd w:val="clear" w:color="auto" w:fill="auto"/>
            <w:noWrap/>
            <w:vAlign w:val="center"/>
          </w:tcPr>
          <w:p w14:paraId="43EFF870" w14:textId="43979B65" w:rsidR="006C0A81" w:rsidRPr="00CE0060" w:rsidRDefault="006C0A81" w:rsidP="006C0A81">
            <w:pPr>
              <w:spacing w:after="0" w:line="240" w:lineRule="auto"/>
              <w:rPr>
                <w:rFonts w:eastAsia="Times New Roman"/>
                <w:sz w:val="20"/>
                <w:szCs w:val="20"/>
              </w:rPr>
            </w:pPr>
            <w:r>
              <w:rPr>
                <w:sz w:val="20"/>
                <w:szCs w:val="20"/>
              </w:rPr>
              <w:t>4,3</w:t>
            </w:r>
          </w:p>
        </w:tc>
        <w:tc>
          <w:tcPr>
            <w:tcW w:w="864" w:type="dxa"/>
            <w:tcBorders>
              <w:top w:val="nil"/>
              <w:left w:val="nil"/>
              <w:bottom w:val="single" w:sz="4" w:space="0" w:color="auto"/>
              <w:right w:val="single" w:sz="4" w:space="0" w:color="auto"/>
            </w:tcBorders>
            <w:shd w:val="clear" w:color="auto" w:fill="auto"/>
            <w:noWrap/>
            <w:vAlign w:val="center"/>
          </w:tcPr>
          <w:p w14:paraId="681AAD43" w14:textId="2A315739" w:rsidR="006C0A81" w:rsidRPr="00CE0060" w:rsidRDefault="006C0A81" w:rsidP="006C0A81">
            <w:pPr>
              <w:spacing w:after="0" w:line="240" w:lineRule="auto"/>
              <w:rPr>
                <w:rFonts w:eastAsia="Times New Roman"/>
                <w:sz w:val="20"/>
                <w:szCs w:val="20"/>
              </w:rPr>
            </w:pPr>
            <w:r>
              <w:rPr>
                <w:sz w:val="20"/>
                <w:szCs w:val="20"/>
              </w:rPr>
              <w:t>1,69</w:t>
            </w:r>
          </w:p>
        </w:tc>
        <w:tc>
          <w:tcPr>
            <w:tcW w:w="864" w:type="dxa"/>
            <w:tcBorders>
              <w:top w:val="nil"/>
              <w:left w:val="nil"/>
              <w:bottom w:val="single" w:sz="4" w:space="0" w:color="000000"/>
              <w:right w:val="single" w:sz="4" w:space="0" w:color="000000"/>
            </w:tcBorders>
            <w:shd w:val="clear" w:color="000000" w:fill="FFFFFF"/>
            <w:noWrap/>
            <w:vAlign w:val="bottom"/>
          </w:tcPr>
          <w:p w14:paraId="6275D59B" w14:textId="41EBDDE7" w:rsidR="006C0A81" w:rsidRPr="00CE0060" w:rsidRDefault="006C0A81" w:rsidP="006C0A81">
            <w:pPr>
              <w:spacing w:after="0" w:line="240" w:lineRule="auto"/>
              <w:rPr>
                <w:rFonts w:eastAsia="Times New Roman"/>
                <w:sz w:val="20"/>
                <w:szCs w:val="20"/>
              </w:rPr>
            </w:pPr>
            <w:r>
              <w:rPr>
                <w:color w:val="000000"/>
                <w:sz w:val="20"/>
                <w:szCs w:val="20"/>
              </w:rPr>
              <w:t>5,35</w:t>
            </w:r>
          </w:p>
        </w:tc>
        <w:tc>
          <w:tcPr>
            <w:tcW w:w="821" w:type="dxa"/>
            <w:tcBorders>
              <w:top w:val="nil"/>
              <w:left w:val="nil"/>
              <w:bottom w:val="single" w:sz="4" w:space="0" w:color="auto"/>
              <w:right w:val="single" w:sz="4" w:space="0" w:color="auto"/>
            </w:tcBorders>
            <w:shd w:val="clear" w:color="000000" w:fill="FFFFFF"/>
            <w:vAlign w:val="center"/>
          </w:tcPr>
          <w:p w14:paraId="217D1423" w14:textId="10ACC99A" w:rsidR="006C0A81" w:rsidRPr="00CE0060" w:rsidRDefault="006C0A81" w:rsidP="006C0A81">
            <w:pPr>
              <w:spacing w:after="0" w:line="240" w:lineRule="auto"/>
              <w:rPr>
                <w:sz w:val="20"/>
                <w:szCs w:val="20"/>
              </w:rPr>
            </w:pPr>
            <w:r>
              <w:rPr>
                <w:rFonts w:ascii="&quot;Times New Roman&quot;" w:hAnsi="&quot;Times New Roman&quot;" w:cs="Arial"/>
                <w:color w:val="000000"/>
                <w:sz w:val="20"/>
                <w:szCs w:val="20"/>
              </w:rPr>
              <w:t>0,64</w:t>
            </w:r>
          </w:p>
        </w:tc>
        <w:tc>
          <w:tcPr>
            <w:tcW w:w="821" w:type="dxa"/>
            <w:tcBorders>
              <w:top w:val="nil"/>
              <w:left w:val="nil"/>
              <w:bottom w:val="single" w:sz="4" w:space="0" w:color="auto"/>
              <w:right w:val="single" w:sz="4" w:space="0" w:color="auto"/>
            </w:tcBorders>
            <w:shd w:val="clear" w:color="000000" w:fill="FFFFFF"/>
            <w:noWrap/>
            <w:vAlign w:val="center"/>
          </w:tcPr>
          <w:p w14:paraId="5D907539" w14:textId="4FBED4E3" w:rsidR="006C0A81" w:rsidRPr="00CE0060" w:rsidRDefault="006C0A81" w:rsidP="006C0A81">
            <w:pPr>
              <w:spacing w:after="0" w:line="240" w:lineRule="auto"/>
              <w:rPr>
                <w:rFonts w:eastAsia="Times New Roman"/>
                <w:sz w:val="20"/>
                <w:szCs w:val="20"/>
              </w:rPr>
            </w:pPr>
            <w:r>
              <w:rPr>
                <w:rFonts w:ascii="&quot;Times New Roman&quot;" w:hAnsi="&quot;Times New Roman&quot;" w:cs="Arial"/>
                <w:color w:val="000000"/>
                <w:sz w:val="20"/>
                <w:szCs w:val="20"/>
              </w:rPr>
              <w:t>3,12</w:t>
            </w:r>
          </w:p>
        </w:tc>
        <w:tc>
          <w:tcPr>
            <w:tcW w:w="1122" w:type="dxa"/>
            <w:tcBorders>
              <w:top w:val="nil"/>
              <w:left w:val="nil"/>
              <w:bottom w:val="single" w:sz="4" w:space="0" w:color="auto"/>
              <w:right w:val="single" w:sz="4" w:space="0" w:color="auto"/>
            </w:tcBorders>
            <w:shd w:val="clear" w:color="auto" w:fill="auto"/>
            <w:noWrap/>
            <w:vAlign w:val="center"/>
          </w:tcPr>
          <w:p w14:paraId="09EDE45A" w14:textId="77777777" w:rsidR="006C0A81" w:rsidRPr="00CE0060" w:rsidRDefault="006C0A81" w:rsidP="006C0A81">
            <w:pPr>
              <w:spacing w:after="0" w:line="240" w:lineRule="auto"/>
              <w:rPr>
                <w:rFonts w:eastAsia="Times New Roman"/>
                <w:sz w:val="20"/>
                <w:szCs w:val="20"/>
              </w:rPr>
            </w:pPr>
            <w:r w:rsidRPr="00CE0060">
              <w:rPr>
                <w:rFonts w:eastAsia="Times New Roman"/>
                <w:sz w:val="20"/>
                <w:szCs w:val="20"/>
              </w:rPr>
              <w:t>0,3</w:t>
            </w:r>
          </w:p>
        </w:tc>
      </w:tr>
      <w:tr w:rsidR="006C0A81" w:rsidRPr="00CE0060" w14:paraId="73BF6CC1" w14:textId="77777777" w:rsidTr="006C0A81">
        <w:trPr>
          <w:trHeight w:val="281"/>
        </w:trPr>
        <w:tc>
          <w:tcPr>
            <w:tcW w:w="1031" w:type="dxa"/>
            <w:tcBorders>
              <w:top w:val="nil"/>
              <w:left w:val="single" w:sz="4" w:space="0" w:color="auto"/>
              <w:bottom w:val="single" w:sz="4" w:space="0" w:color="auto"/>
              <w:right w:val="single" w:sz="4" w:space="0" w:color="auto"/>
            </w:tcBorders>
            <w:shd w:val="clear" w:color="auto" w:fill="auto"/>
            <w:noWrap/>
            <w:vAlign w:val="center"/>
            <w:hideMark/>
          </w:tcPr>
          <w:p w14:paraId="5F23858B" w14:textId="335DBB16" w:rsidR="006C0A81" w:rsidRPr="00CE0060" w:rsidRDefault="006C0A81" w:rsidP="006C0A81">
            <w:pPr>
              <w:spacing w:after="0" w:line="240" w:lineRule="auto"/>
              <w:rPr>
                <w:rFonts w:eastAsia="Times New Roman"/>
                <w:sz w:val="20"/>
                <w:szCs w:val="20"/>
              </w:rPr>
            </w:pPr>
            <w:r w:rsidRPr="00CE0060">
              <w:rPr>
                <w:rFonts w:eastAsia="Times New Roman"/>
                <w:sz w:val="20"/>
                <w:szCs w:val="20"/>
              </w:rPr>
              <w:t>RSG4</w:t>
            </w:r>
          </w:p>
        </w:tc>
        <w:tc>
          <w:tcPr>
            <w:tcW w:w="821" w:type="dxa"/>
            <w:tcBorders>
              <w:top w:val="nil"/>
              <w:left w:val="single" w:sz="4" w:space="0" w:color="auto"/>
              <w:bottom w:val="single" w:sz="4" w:space="0" w:color="auto"/>
              <w:right w:val="single" w:sz="4" w:space="0" w:color="auto"/>
            </w:tcBorders>
            <w:shd w:val="clear" w:color="auto" w:fill="auto"/>
            <w:noWrap/>
            <w:vAlign w:val="center"/>
          </w:tcPr>
          <w:p w14:paraId="205A9418" w14:textId="66F9EE4A" w:rsidR="006C0A81" w:rsidRPr="00CE0060" w:rsidRDefault="006C0A81" w:rsidP="006C0A81">
            <w:pPr>
              <w:spacing w:after="0" w:line="240" w:lineRule="auto"/>
              <w:rPr>
                <w:rFonts w:eastAsia="Times New Roman"/>
                <w:sz w:val="20"/>
                <w:szCs w:val="20"/>
              </w:rPr>
            </w:pPr>
            <w:r>
              <w:rPr>
                <w:sz w:val="20"/>
                <w:szCs w:val="20"/>
              </w:rPr>
              <w:t>3,64</w:t>
            </w:r>
          </w:p>
        </w:tc>
        <w:tc>
          <w:tcPr>
            <w:tcW w:w="821" w:type="dxa"/>
            <w:tcBorders>
              <w:top w:val="nil"/>
              <w:left w:val="nil"/>
              <w:bottom w:val="single" w:sz="4" w:space="0" w:color="auto"/>
              <w:right w:val="single" w:sz="4" w:space="0" w:color="auto"/>
            </w:tcBorders>
            <w:shd w:val="clear" w:color="auto" w:fill="auto"/>
            <w:noWrap/>
            <w:vAlign w:val="center"/>
          </w:tcPr>
          <w:p w14:paraId="4DF0192F" w14:textId="1D378751" w:rsidR="006C0A81" w:rsidRPr="00CE0060" w:rsidRDefault="006C0A81" w:rsidP="006C0A81">
            <w:pPr>
              <w:spacing w:after="0" w:line="240" w:lineRule="auto"/>
              <w:rPr>
                <w:rFonts w:eastAsia="Times New Roman"/>
                <w:sz w:val="20"/>
                <w:szCs w:val="20"/>
              </w:rPr>
            </w:pPr>
            <w:r>
              <w:rPr>
                <w:sz w:val="20"/>
                <w:szCs w:val="20"/>
              </w:rPr>
              <w:t>3,6</w:t>
            </w:r>
          </w:p>
        </w:tc>
        <w:tc>
          <w:tcPr>
            <w:tcW w:w="821" w:type="dxa"/>
            <w:tcBorders>
              <w:top w:val="nil"/>
              <w:left w:val="nil"/>
              <w:bottom w:val="single" w:sz="4" w:space="0" w:color="auto"/>
              <w:right w:val="single" w:sz="4" w:space="0" w:color="auto"/>
            </w:tcBorders>
            <w:shd w:val="clear" w:color="auto" w:fill="auto"/>
            <w:noWrap/>
            <w:vAlign w:val="center"/>
          </w:tcPr>
          <w:p w14:paraId="0F031052" w14:textId="764F009E" w:rsidR="006C0A81" w:rsidRPr="00CE0060" w:rsidRDefault="006C0A81" w:rsidP="006C0A81">
            <w:pPr>
              <w:spacing w:after="0" w:line="240" w:lineRule="auto"/>
              <w:rPr>
                <w:rFonts w:eastAsia="Times New Roman"/>
                <w:sz w:val="20"/>
                <w:szCs w:val="20"/>
              </w:rPr>
            </w:pPr>
            <w:r>
              <w:rPr>
                <w:sz w:val="20"/>
                <w:szCs w:val="20"/>
              </w:rPr>
              <w:t>8,15</w:t>
            </w:r>
          </w:p>
        </w:tc>
        <w:tc>
          <w:tcPr>
            <w:tcW w:w="821" w:type="dxa"/>
            <w:tcBorders>
              <w:top w:val="nil"/>
              <w:left w:val="nil"/>
              <w:bottom w:val="single" w:sz="4" w:space="0" w:color="auto"/>
              <w:right w:val="single" w:sz="4" w:space="0" w:color="auto"/>
            </w:tcBorders>
            <w:shd w:val="clear" w:color="auto" w:fill="auto"/>
            <w:noWrap/>
            <w:vAlign w:val="center"/>
          </w:tcPr>
          <w:p w14:paraId="0395D104" w14:textId="4FD7B791" w:rsidR="006C0A81" w:rsidRPr="00CE0060" w:rsidRDefault="006C0A81" w:rsidP="006C0A81">
            <w:pPr>
              <w:spacing w:after="0" w:line="240" w:lineRule="auto"/>
              <w:rPr>
                <w:rFonts w:eastAsia="Times New Roman"/>
                <w:sz w:val="20"/>
                <w:szCs w:val="20"/>
              </w:rPr>
            </w:pPr>
            <w:r>
              <w:rPr>
                <w:sz w:val="20"/>
                <w:szCs w:val="20"/>
              </w:rPr>
              <w:t>4,97</w:t>
            </w:r>
          </w:p>
        </w:tc>
        <w:tc>
          <w:tcPr>
            <w:tcW w:w="821" w:type="dxa"/>
            <w:tcBorders>
              <w:top w:val="nil"/>
              <w:left w:val="nil"/>
              <w:bottom w:val="single" w:sz="4" w:space="0" w:color="auto"/>
              <w:right w:val="single" w:sz="4" w:space="0" w:color="auto"/>
            </w:tcBorders>
            <w:shd w:val="clear" w:color="auto" w:fill="auto"/>
            <w:noWrap/>
            <w:vAlign w:val="center"/>
          </w:tcPr>
          <w:p w14:paraId="258034E9" w14:textId="21AA0D6B" w:rsidR="006C0A81" w:rsidRPr="00CE0060" w:rsidRDefault="006C0A81" w:rsidP="006C0A81">
            <w:pPr>
              <w:spacing w:after="0" w:line="240" w:lineRule="auto"/>
              <w:rPr>
                <w:rFonts w:eastAsia="Times New Roman"/>
                <w:sz w:val="20"/>
                <w:szCs w:val="20"/>
              </w:rPr>
            </w:pPr>
            <w:r>
              <w:rPr>
                <w:sz w:val="20"/>
                <w:szCs w:val="20"/>
              </w:rPr>
              <w:t>7,8</w:t>
            </w:r>
          </w:p>
        </w:tc>
        <w:tc>
          <w:tcPr>
            <w:tcW w:w="821" w:type="dxa"/>
            <w:tcBorders>
              <w:top w:val="nil"/>
              <w:left w:val="nil"/>
              <w:bottom w:val="single" w:sz="4" w:space="0" w:color="auto"/>
              <w:right w:val="single" w:sz="4" w:space="0" w:color="auto"/>
            </w:tcBorders>
            <w:shd w:val="clear" w:color="auto" w:fill="auto"/>
            <w:noWrap/>
            <w:vAlign w:val="center"/>
          </w:tcPr>
          <w:p w14:paraId="427A99CC" w14:textId="13D19040" w:rsidR="006C0A81" w:rsidRPr="00CE0060" w:rsidRDefault="006C0A81" w:rsidP="006C0A81">
            <w:pPr>
              <w:spacing w:after="0" w:line="240" w:lineRule="auto"/>
              <w:rPr>
                <w:rFonts w:eastAsia="Times New Roman"/>
                <w:sz w:val="20"/>
                <w:szCs w:val="20"/>
              </w:rPr>
            </w:pPr>
            <w:r>
              <w:rPr>
                <w:sz w:val="20"/>
                <w:szCs w:val="20"/>
              </w:rPr>
              <w:t>1,04</w:t>
            </w:r>
          </w:p>
        </w:tc>
        <w:tc>
          <w:tcPr>
            <w:tcW w:w="821" w:type="dxa"/>
            <w:tcBorders>
              <w:top w:val="nil"/>
              <w:left w:val="nil"/>
              <w:bottom w:val="single" w:sz="4" w:space="0" w:color="auto"/>
              <w:right w:val="single" w:sz="4" w:space="0" w:color="auto"/>
            </w:tcBorders>
            <w:shd w:val="clear" w:color="auto" w:fill="auto"/>
            <w:noWrap/>
            <w:vAlign w:val="center"/>
          </w:tcPr>
          <w:p w14:paraId="746B0810" w14:textId="69979A93" w:rsidR="006C0A81" w:rsidRPr="00CE0060" w:rsidRDefault="006C0A81" w:rsidP="006C0A81">
            <w:pPr>
              <w:spacing w:after="0" w:line="240" w:lineRule="auto"/>
              <w:rPr>
                <w:rFonts w:eastAsia="Times New Roman"/>
                <w:sz w:val="20"/>
                <w:szCs w:val="20"/>
              </w:rPr>
            </w:pPr>
            <w:r>
              <w:rPr>
                <w:sz w:val="20"/>
                <w:szCs w:val="20"/>
              </w:rPr>
              <w:t>12,5</w:t>
            </w:r>
          </w:p>
        </w:tc>
        <w:tc>
          <w:tcPr>
            <w:tcW w:w="823" w:type="dxa"/>
            <w:tcBorders>
              <w:top w:val="nil"/>
              <w:left w:val="nil"/>
              <w:bottom w:val="single" w:sz="4" w:space="0" w:color="auto"/>
              <w:right w:val="single" w:sz="4" w:space="0" w:color="auto"/>
            </w:tcBorders>
            <w:shd w:val="clear" w:color="auto" w:fill="auto"/>
            <w:noWrap/>
            <w:vAlign w:val="center"/>
          </w:tcPr>
          <w:p w14:paraId="49214FAA" w14:textId="7811E37F" w:rsidR="006C0A81" w:rsidRPr="00CE0060" w:rsidRDefault="006C0A81" w:rsidP="006C0A81">
            <w:pPr>
              <w:spacing w:after="0" w:line="240" w:lineRule="auto"/>
              <w:rPr>
                <w:rFonts w:eastAsia="Times New Roman"/>
                <w:sz w:val="20"/>
                <w:szCs w:val="20"/>
              </w:rPr>
            </w:pPr>
            <w:r>
              <w:rPr>
                <w:sz w:val="20"/>
                <w:szCs w:val="20"/>
              </w:rPr>
              <w:t>13,8</w:t>
            </w:r>
          </w:p>
        </w:tc>
        <w:tc>
          <w:tcPr>
            <w:tcW w:w="864" w:type="dxa"/>
            <w:tcBorders>
              <w:top w:val="nil"/>
              <w:left w:val="nil"/>
              <w:bottom w:val="single" w:sz="4" w:space="0" w:color="auto"/>
              <w:right w:val="single" w:sz="4" w:space="0" w:color="auto"/>
            </w:tcBorders>
            <w:shd w:val="clear" w:color="auto" w:fill="auto"/>
            <w:noWrap/>
            <w:vAlign w:val="center"/>
          </w:tcPr>
          <w:p w14:paraId="1DF9FE5B" w14:textId="61518721" w:rsidR="006C0A81" w:rsidRPr="00CE0060" w:rsidRDefault="006C0A81" w:rsidP="006C0A81">
            <w:pPr>
              <w:spacing w:after="0" w:line="240" w:lineRule="auto"/>
              <w:rPr>
                <w:rFonts w:eastAsia="Times New Roman"/>
                <w:sz w:val="20"/>
                <w:szCs w:val="20"/>
              </w:rPr>
            </w:pPr>
            <w:r>
              <w:rPr>
                <w:sz w:val="20"/>
                <w:szCs w:val="20"/>
              </w:rPr>
              <w:t>5,75</w:t>
            </w:r>
          </w:p>
        </w:tc>
        <w:tc>
          <w:tcPr>
            <w:tcW w:w="864" w:type="dxa"/>
            <w:tcBorders>
              <w:top w:val="nil"/>
              <w:left w:val="nil"/>
              <w:bottom w:val="single" w:sz="4" w:space="0" w:color="auto"/>
              <w:right w:val="single" w:sz="4" w:space="0" w:color="auto"/>
            </w:tcBorders>
            <w:shd w:val="clear" w:color="auto" w:fill="auto"/>
            <w:noWrap/>
            <w:vAlign w:val="center"/>
          </w:tcPr>
          <w:p w14:paraId="1A9FBB7B" w14:textId="0FB9F0E8" w:rsidR="006C0A81" w:rsidRPr="00CE0060" w:rsidRDefault="006C0A81" w:rsidP="006C0A81">
            <w:pPr>
              <w:spacing w:after="0" w:line="240" w:lineRule="auto"/>
              <w:rPr>
                <w:rFonts w:eastAsia="Times New Roman"/>
                <w:sz w:val="20"/>
                <w:szCs w:val="20"/>
              </w:rPr>
            </w:pPr>
            <w:r>
              <w:rPr>
                <w:sz w:val="20"/>
                <w:szCs w:val="20"/>
              </w:rPr>
              <w:t>6,35</w:t>
            </w:r>
          </w:p>
        </w:tc>
        <w:tc>
          <w:tcPr>
            <w:tcW w:w="864" w:type="dxa"/>
            <w:tcBorders>
              <w:top w:val="nil"/>
              <w:left w:val="nil"/>
              <w:bottom w:val="single" w:sz="4" w:space="0" w:color="000000"/>
              <w:right w:val="single" w:sz="4" w:space="0" w:color="000000"/>
            </w:tcBorders>
            <w:shd w:val="clear" w:color="000000" w:fill="FFFFFF"/>
            <w:noWrap/>
            <w:vAlign w:val="bottom"/>
          </w:tcPr>
          <w:p w14:paraId="7CE83007" w14:textId="6B5BA7AE" w:rsidR="006C0A81" w:rsidRPr="00CE0060" w:rsidRDefault="006C0A81" w:rsidP="006C0A81">
            <w:pPr>
              <w:spacing w:after="0" w:line="240" w:lineRule="auto"/>
              <w:rPr>
                <w:rFonts w:eastAsia="Times New Roman"/>
                <w:sz w:val="20"/>
                <w:szCs w:val="20"/>
              </w:rPr>
            </w:pPr>
            <w:r>
              <w:rPr>
                <w:color w:val="000000"/>
                <w:sz w:val="20"/>
                <w:szCs w:val="20"/>
              </w:rPr>
              <w:t>4,85</w:t>
            </w:r>
          </w:p>
        </w:tc>
        <w:tc>
          <w:tcPr>
            <w:tcW w:w="821" w:type="dxa"/>
            <w:tcBorders>
              <w:top w:val="nil"/>
              <w:left w:val="nil"/>
              <w:bottom w:val="single" w:sz="4" w:space="0" w:color="auto"/>
              <w:right w:val="single" w:sz="4" w:space="0" w:color="auto"/>
            </w:tcBorders>
            <w:shd w:val="clear" w:color="000000" w:fill="FFFFFF"/>
            <w:vAlign w:val="center"/>
          </w:tcPr>
          <w:p w14:paraId="2BD68C72" w14:textId="363CAF47" w:rsidR="006C0A81" w:rsidRPr="00CE0060" w:rsidRDefault="006C0A81" w:rsidP="006C0A81">
            <w:pPr>
              <w:spacing w:after="0" w:line="240" w:lineRule="auto"/>
              <w:rPr>
                <w:sz w:val="20"/>
                <w:szCs w:val="20"/>
              </w:rPr>
            </w:pPr>
            <w:r>
              <w:rPr>
                <w:rFonts w:ascii="&quot;Times New Roman&quot;" w:hAnsi="&quot;Times New Roman&quot;" w:cs="Arial"/>
                <w:color w:val="000000"/>
                <w:sz w:val="20"/>
                <w:szCs w:val="20"/>
              </w:rPr>
              <w:t>2,32</w:t>
            </w:r>
          </w:p>
        </w:tc>
        <w:tc>
          <w:tcPr>
            <w:tcW w:w="821" w:type="dxa"/>
            <w:tcBorders>
              <w:top w:val="nil"/>
              <w:left w:val="nil"/>
              <w:bottom w:val="single" w:sz="4" w:space="0" w:color="auto"/>
              <w:right w:val="single" w:sz="4" w:space="0" w:color="auto"/>
            </w:tcBorders>
            <w:shd w:val="clear" w:color="000000" w:fill="FFFFFF"/>
            <w:noWrap/>
            <w:vAlign w:val="center"/>
          </w:tcPr>
          <w:p w14:paraId="72876E48" w14:textId="511D1461" w:rsidR="006C0A81" w:rsidRPr="00CE0060" w:rsidRDefault="006C0A81" w:rsidP="006C0A81">
            <w:pPr>
              <w:spacing w:after="0" w:line="240" w:lineRule="auto"/>
              <w:rPr>
                <w:rFonts w:eastAsia="Times New Roman"/>
                <w:sz w:val="20"/>
                <w:szCs w:val="20"/>
              </w:rPr>
            </w:pPr>
            <w:r>
              <w:rPr>
                <w:rFonts w:ascii="&quot;Times New Roman&quot;" w:hAnsi="&quot;Times New Roman&quot;" w:cs="Arial"/>
                <w:color w:val="000000"/>
                <w:sz w:val="20"/>
                <w:szCs w:val="20"/>
              </w:rPr>
              <w:t>1,78</w:t>
            </w:r>
          </w:p>
        </w:tc>
        <w:tc>
          <w:tcPr>
            <w:tcW w:w="1122" w:type="dxa"/>
            <w:tcBorders>
              <w:top w:val="nil"/>
              <w:left w:val="nil"/>
              <w:bottom w:val="single" w:sz="4" w:space="0" w:color="auto"/>
              <w:right w:val="single" w:sz="4" w:space="0" w:color="auto"/>
            </w:tcBorders>
            <w:shd w:val="clear" w:color="auto" w:fill="auto"/>
            <w:noWrap/>
            <w:vAlign w:val="center"/>
            <w:hideMark/>
          </w:tcPr>
          <w:p w14:paraId="509EB62B" w14:textId="77777777" w:rsidR="006C0A81" w:rsidRPr="00CE0060" w:rsidRDefault="006C0A81" w:rsidP="006C0A81">
            <w:pPr>
              <w:spacing w:after="0" w:line="240" w:lineRule="auto"/>
              <w:rPr>
                <w:rFonts w:eastAsia="Times New Roman"/>
                <w:sz w:val="20"/>
                <w:szCs w:val="20"/>
              </w:rPr>
            </w:pPr>
            <w:r w:rsidRPr="00CE0060">
              <w:rPr>
                <w:rFonts w:eastAsia="Times New Roman"/>
                <w:sz w:val="20"/>
                <w:szCs w:val="20"/>
              </w:rPr>
              <w:t>0,3</w:t>
            </w:r>
          </w:p>
        </w:tc>
      </w:tr>
      <w:tr w:rsidR="006C0A81" w:rsidRPr="00CE0060" w14:paraId="2E762105" w14:textId="77777777" w:rsidTr="006C0A81">
        <w:trPr>
          <w:trHeight w:val="281"/>
        </w:trPr>
        <w:tc>
          <w:tcPr>
            <w:tcW w:w="1031" w:type="dxa"/>
            <w:tcBorders>
              <w:top w:val="nil"/>
              <w:left w:val="single" w:sz="4" w:space="0" w:color="auto"/>
              <w:bottom w:val="single" w:sz="4" w:space="0" w:color="auto"/>
              <w:right w:val="single" w:sz="4" w:space="0" w:color="auto"/>
            </w:tcBorders>
            <w:shd w:val="clear" w:color="auto" w:fill="auto"/>
            <w:noWrap/>
            <w:vAlign w:val="center"/>
            <w:hideMark/>
          </w:tcPr>
          <w:p w14:paraId="11BC1FDA" w14:textId="625A1F1C" w:rsidR="006C0A81" w:rsidRPr="00CE0060" w:rsidRDefault="006C0A81" w:rsidP="006C0A81">
            <w:pPr>
              <w:spacing w:after="0" w:line="240" w:lineRule="auto"/>
              <w:rPr>
                <w:rFonts w:eastAsia="Times New Roman"/>
                <w:sz w:val="20"/>
                <w:szCs w:val="20"/>
              </w:rPr>
            </w:pPr>
            <w:r w:rsidRPr="00CE0060">
              <w:rPr>
                <w:rFonts w:eastAsia="Times New Roman"/>
                <w:sz w:val="20"/>
                <w:szCs w:val="20"/>
              </w:rPr>
              <w:t>RSG5</w:t>
            </w:r>
          </w:p>
        </w:tc>
        <w:tc>
          <w:tcPr>
            <w:tcW w:w="821" w:type="dxa"/>
            <w:tcBorders>
              <w:top w:val="nil"/>
              <w:left w:val="single" w:sz="4" w:space="0" w:color="auto"/>
              <w:bottom w:val="single" w:sz="4" w:space="0" w:color="auto"/>
              <w:right w:val="single" w:sz="4" w:space="0" w:color="auto"/>
            </w:tcBorders>
            <w:shd w:val="clear" w:color="auto" w:fill="auto"/>
            <w:noWrap/>
            <w:vAlign w:val="center"/>
          </w:tcPr>
          <w:p w14:paraId="28B40392" w14:textId="63A3A20E" w:rsidR="006C0A81" w:rsidRPr="00CE0060" w:rsidRDefault="006C0A81" w:rsidP="006C0A81">
            <w:pPr>
              <w:spacing w:after="0" w:line="240" w:lineRule="auto"/>
              <w:rPr>
                <w:rFonts w:eastAsia="Times New Roman"/>
                <w:sz w:val="20"/>
                <w:szCs w:val="20"/>
              </w:rPr>
            </w:pPr>
            <w:r>
              <w:rPr>
                <w:sz w:val="20"/>
                <w:szCs w:val="20"/>
              </w:rPr>
              <w:t>4,2</w:t>
            </w:r>
          </w:p>
        </w:tc>
        <w:tc>
          <w:tcPr>
            <w:tcW w:w="821" w:type="dxa"/>
            <w:tcBorders>
              <w:top w:val="nil"/>
              <w:left w:val="nil"/>
              <w:bottom w:val="single" w:sz="4" w:space="0" w:color="auto"/>
              <w:right w:val="single" w:sz="4" w:space="0" w:color="auto"/>
            </w:tcBorders>
            <w:shd w:val="clear" w:color="auto" w:fill="auto"/>
            <w:noWrap/>
            <w:vAlign w:val="center"/>
          </w:tcPr>
          <w:p w14:paraId="1CF9BA34" w14:textId="178CE49B" w:rsidR="006C0A81" w:rsidRPr="00CE0060" w:rsidRDefault="006C0A81" w:rsidP="006C0A81">
            <w:pPr>
              <w:spacing w:after="0" w:line="240" w:lineRule="auto"/>
              <w:rPr>
                <w:rFonts w:eastAsia="Times New Roman"/>
                <w:sz w:val="20"/>
                <w:szCs w:val="20"/>
              </w:rPr>
            </w:pPr>
            <w:r>
              <w:rPr>
                <w:sz w:val="20"/>
                <w:szCs w:val="20"/>
              </w:rPr>
              <w:t>3,56</w:t>
            </w:r>
          </w:p>
        </w:tc>
        <w:tc>
          <w:tcPr>
            <w:tcW w:w="821" w:type="dxa"/>
            <w:tcBorders>
              <w:top w:val="nil"/>
              <w:left w:val="nil"/>
              <w:bottom w:val="single" w:sz="4" w:space="0" w:color="auto"/>
              <w:right w:val="single" w:sz="4" w:space="0" w:color="auto"/>
            </w:tcBorders>
            <w:shd w:val="clear" w:color="auto" w:fill="auto"/>
            <w:noWrap/>
            <w:vAlign w:val="center"/>
          </w:tcPr>
          <w:p w14:paraId="33691F47" w14:textId="132AC8E8" w:rsidR="006C0A81" w:rsidRPr="00CE0060" w:rsidRDefault="006C0A81" w:rsidP="006C0A81">
            <w:pPr>
              <w:spacing w:after="0" w:line="240" w:lineRule="auto"/>
              <w:rPr>
                <w:rFonts w:eastAsia="Times New Roman"/>
                <w:sz w:val="20"/>
                <w:szCs w:val="20"/>
              </w:rPr>
            </w:pPr>
            <w:r>
              <w:rPr>
                <w:sz w:val="20"/>
                <w:szCs w:val="20"/>
              </w:rPr>
              <w:t>6,8</w:t>
            </w:r>
          </w:p>
        </w:tc>
        <w:tc>
          <w:tcPr>
            <w:tcW w:w="821" w:type="dxa"/>
            <w:tcBorders>
              <w:top w:val="nil"/>
              <w:left w:val="nil"/>
              <w:bottom w:val="single" w:sz="4" w:space="0" w:color="auto"/>
              <w:right w:val="single" w:sz="4" w:space="0" w:color="auto"/>
            </w:tcBorders>
            <w:shd w:val="clear" w:color="auto" w:fill="auto"/>
            <w:noWrap/>
            <w:vAlign w:val="center"/>
          </w:tcPr>
          <w:p w14:paraId="62E1BE15" w14:textId="6B6A2167" w:rsidR="006C0A81" w:rsidRPr="00CE0060" w:rsidRDefault="006C0A81" w:rsidP="006C0A81">
            <w:pPr>
              <w:spacing w:after="0" w:line="240" w:lineRule="auto"/>
              <w:rPr>
                <w:rFonts w:eastAsia="Times New Roman"/>
                <w:sz w:val="20"/>
                <w:szCs w:val="20"/>
              </w:rPr>
            </w:pPr>
            <w:r>
              <w:rPr>
                <w:sz w:val="20"/>
                <w:szCs w:val="20"/>
              </w:rPr>
              <w:t>3,96</w:t>
            </w:r>
          </w:p>
        </w:tc>
        <w:tc>
          <w:tcPr>
            <w:tcW w:w="821" w:type="dxa"/>
            <w:tcBorders>
              <w:top w:val="nil"/>
              <w:left w:val="nil"/>
              <w:bottom w:val="single" w:sz="4" w:space="0" w:color="auto"/>
              <w:right w:val="single" w:sz="4" w:space="0" w:color="auto"/>
            </w:tcBorders>
            <w:shd w:val="clear" w:color="auto" w:fill="auto"/>
            <w:noWrap/>
            <w:vAlign w:val="center"/>
          </w:tcPr>
          <w:p w14:paraId="09461CED" w14:textId="6190644D" w:rsidR="006C0A81" w:rsidRPr="00CE0060" w:rsidRDefault="006C0A81" w:rsidP="006C0A81">
            <w:pPr>
              <w:spacing w:after="0" w:line="240" w:lineRule="auto"/>
              <w:rPr>
                <w:rFonts w:eastAsia="Times New Roman"/>
                <w:sz w:val="20"/>
                <w:szCs w:val="20"/>
              </w:rPr>
            </w:pPr>
            <w:r>
              <w:rPr>
                <w:sz w:val="20"/>
                <w:szCs w:val="20"/>
              </w:rPr>
              <w:t>5,28</w:t>
            </w:r>
          </w:p>
        </w:tc>
        <w:tc>
          <w:tcPr>
            <w:tcW w:w="821" w:type="dxa"/>
            <w:tcBorders>
              <w:top w:val="nil"/>
              <w:left w:val="nil"/>
              <w:bottom w:val="single" w:sz="4" w:space="0" w:color="auto"/>
              <w:right w:val="single" w:sz="4" w:space="0" w:color="auto"/>
            </w:tcBorders>
            <w:shd w:val="clear" w:color="auto" w:fill="auto"/>
            <w:noWrap/>
            <w:vAlign w:val="center"/>
          </w:tcPr>
          <w:p w14:paraId="61D055C9" w14:textId="7B64CFC9" w:rsidR="006C0A81" w:rsidRPr="00CE0060" w:rsidRDefault="006C0A81" w:rsidP="006C0A81">
            <w:pPr>
              <w:spacing w:after="0" w:line="240" w:lineRule="auto"/>
              <w:rPr>
                <w:rFonts w:eastAsia="Times New Roman"/>
                <w:sz w:val="20"/>
                <w:szCs w:val="20"/>
              </w:rPr>
            </w:pPr>
            <w:r>
              <w:rPr>
                <w:sz w:val="20"/>
                <w:szCs w:val="20"/>
              </w:rPr>
              <w:t>0,87</w:t>
            </w:r>
          </w:p>
        </w:tc>
        <w:tc>
          <w:tcPr>
            <w:tcW w:w="821" w:type="dxa"/>
            <w:tcBorders>
              <w:top w:val="nil"/>
              <w:left w:val="nil"/>
              <w:bottom w:val="single" w:sz="4" w:space="0" w:color="auto"/>
              <w:right w:val="single" w:sz="4" w:space="0" w:color="auto"/>
            </w:tcBorders>
            <w:shd w:val="clear" w:color="auto" w:fill="auto"/>
            <w:noWrap/>
            <w:vAlign w:val="center"/>
          </w:tcPr>
          <w:p w14:paraId="1077E7E0" w14:textId="65844ED9" w:rsidR="006C0A81" w:rsidRPr="00CE0060" w:rsidRDefault="006C0A81" w:rsidP="006C0A81">
            <w:pPr>
              <w:spacing w:after="0" w:line="240" w:lineRule="auto"/>
              <w:rPr>
                <w:rFonts w:eastAsia="Times New Roman"/>
                <w:sz w:val="20"/>
                <w:szCs w:val="20"/>
              </w:rPr>
            </w:pPr>
            <w:r>
              <w:rPr>
                <w:sz w:val="20"/>
                <w:szCs w:val="20"/>
              </w:rPr>
              <w:t>3,15</w:t>
            </w:r>
          </w:p>
        </w:tc>
        <w:tc>
          <w:tcPr>
            <w:tcW w:w="823" w:type="dxa"/>
            <w:tcBorders>
              <w:top w:val="nil"/>
              <w:left w:val="nil"/>
              <w:bottom w:val="single" w:sz="4" w:space="0" w:color="auto"/>
              <w:right w:val="single" w:sz="4" w:space="0" w:color="auto"/>
            </w:tcBorders>
            <w:shd w:val="clear" w:color="auto" w:fill="auto"/>
            <w:noWrap/>
            <w:vAlign w:val="center"/>
          </w:tcPr>
          <w:p w14:paraId="63072668" w14:textId="1FD1CC5A" w:rsidR="006C0A81" w:rsidRPr="00CE0060" w:rsidRDefault="006C0A81" w:rsidP="006C0A81">
            <w:pPr>
              <w:spacing w:after="0" w:line="240" w:lineRule="auto"/>
              <w:rPr>
                <w:rFonts w:eastAsia="Times New Roman"/>
                <w:sz w:val="20"/>
                <w:szCs w:val="20"/>
              </w:rPr>
            </w:pPr>
            <w:r>
              <w:rPr>
                <w:sz w:val="20"/>
                <w:szCs w:val="20"/>
              </w:rPr>
              <w:t>4,04</w:t>
            </w:r>
          </w:p>
        </w:tc>
        <w:tc>
          <w:tcPr>
            <w:tcW w:w="864" w:type="dxa"/>
            <w:tcBorders>
              <w:top w:val="nil"/>
              <w:left w:val="nil"/>
              <w:bottom w:val="single" w:sz="4" w:space="0" w:color="auto"/>
              <w:right w:val="single" w:sz="4" w:space="0" w:color="auto"/>
            </w:tcBorders>
            <w:shd w:val="clear" w:color="auto" w:fill="auto"/>
            <w:noWrap/>
            <w:vAlign w:val="center"/>
          </w:tcPr>
          <w:p w14:paraId="2459602A" w14:textId="4E99534A" w:rsidR="006C0A81" w:rsidRPr="00CE0060" w:rsidRDefault="006C0A81" w:rsidP="006C0A81">
            <w:pPr>
              <w:spacing w:after="0" w:line="240" w:lineRule="auto"/>
              <w:rPr>
                <w:rFonts w:eastAsia="Times New Roman"/>
                <w:sz w:val="20"/>
                <w:szCs w:val="20"/>
              </w:rPr>
            </w:pPr>
            <w:r>
              <w:rPr>
                <w:sz w:val="20"/>
                <w:szCs w:val="20"/>
              </w:rPr>
              <w:t>5,4</w:t>
            </w:r>
          </w:p>
        </w:tc>
        <w:tc>
          <w:tcPr>
            <w:tcW w:w="864" w:type="dxa"/>
            <w:tcBorders>
              <w:top w:val="nil"/>
              <w:left w:val="nil"/>
              <w:bottom w:val="single" w:sz="4" w:space="0" w:color="auto"/>
              <w:right w:val="single" w:sz="4" w:space="0" w:color="auto"/>
            </w:tcBorders>
            <w:shd w:val="clear" w:color="auto" w:fill="auto"/>
            <w:noWrap/>
            <w:vAlign w:val="center"/>
          </w:tcPr>
          <w:p w14:paraId="13CAF2D1" w14:textId="6B1D195E" w:rsidR="006C0A81" w:rsidRPr="00CE0060" w:rsidRDefault="006C0A81" w:rsidP="006C0A81">
            <w:pPr>
              <w:spacing w:after="0" w:line="240" w:lineRule="auto"/>
              <w:rPr>
                <w:rFonts w:eastAsia="Times New Roman"/>
                <w:sz w:val="20"/>
                <w:szCs w:val="20"/>
              </w:rPr>
            </w:pPr>
            <w:r>
              <w:rPr>
                <w:sz w:val="20"/>
                <w:szCs w:val="20"/>
              </w:rPr>
              <w:t>6,9</w:t>
            </w:r>
          </w:p>
        </w:tc>
        <w:tc>
          <w:tcPr>
            <w:tcW w:w="864" w:type="dxa"/>
            <w:tcBorders>
              <w:top w:val="nil"/>
              <w:left w:val="nil"/>
              <w:bottom w:val="single" w:sz="4" w:space="0" w:color="000000"/>
              <w:right w:val="single" w:sz="4" w:space="0" w:color="000000"/>
            </w:tcBorders>
            <w:shd w:val="clear" w:color="000000" w:fill="FFFFFF"/>
            <w:noWrap/>
            <w:vAlign w:val="bottom"/>
          </w:tcPr>
          <w:p w14:paraId="6BD2014F" w14:textId="56632308" w:rsidR="006C0A81" w:rsidRPr="00CE0060" w:rsidRDefault="006C0A81" w:rsidP="006C0A81">
            <w:pPr>
              <w:spacing w:after="0" w:line="240" w:lineRule="auto"/>
              <w:rPr>
                <w:rFonts w:eastAsia="Times New Roman"/>
                <w:sz w:val="20"/>
                <w:szCs w:val="20"/>
              </w:rPr>
            </w:pPr>
            <w:r>
              <w:rPr>
                <w:color w:val="000000"/>
                <w:sz w:val="20"/>
                <w:szCs w:val="20"/>
              </w:rPr>
              <w:t>9,1</w:t>
            </w:r>
          </w:p>
        </w:tc>
        <w:tc>
          <w:tcPr>
            <w:tcW w:w="821" w:type="dxa"/>
            <w:tcBorders>
              <w:top w:val="nil"/>
              <w:left w:val="nil"/>
              <w:bottom w:val="single" w:sz="4" w:space="0" w:color="auto"/>
              <w:right w:val="single" w:sz="4" w:space="0" w:color="auto"/>
            </w:tcBorders>
            <w:shd w:val="clear" w:color="000000" w:fill="FFFFFF"/>
            <w:vAlign w:val="center"/>
          </w:tcPr>
          <w:p w14:paraId="28970CF0" w14:textId="3443DBB9" w:rsidR="006C0A81" w:rsidRPr="00CE0060" w:rsidRDefault="006C0A81" w:rsidP="006C0A81">
            <w:pPr>
              <w:spacing w:after="0" w:line="240" w:lineRule="auto"/>
              <w:rPr>
                <w:sz w:val="20"/>
                <w:szCs w:val="20"/>
              </w:rPr>
            </w:pPr>
            <w:r>
              <w:rPr>
                <w:rFonts w:ascii="&quot;Times New Roman&quot;" w:hAnsi="&quot;Times New Roman&quot;" w:cs="Arial"/>
                <w:color w:val="000000"/>
                <w:sz w:val="20"/>
                <w:szCs w:val="20"/>
              </w:rPr>
              <w:t>3,55</w:t>
            </w:r>
          </w:p>
        </w:tc>
        <w:tc>
          <w:tcPr>
            <w:tcW w:w="821" w:type="dxa"/>
            <w:tcBorders>
              <w:top w:val="nil"/>
              <w:left w:val="nil"/>
              <w:bottom w:val="single" w:sz="4" w:space="0" w:color="auto"/>
              <w:right w:val="single" w:sz="4" w:space="0" w:color="auto"/>
            </w:tcBorders>
            <w:shd w:val="clear" w:color="000000" w:fill="FFFFFF"/>
            <w:noWrap/>
            <w:vAlign w:val="center"/>
          </w:tcPr>
          <w:p w14:paraId="7289152E" w14:textId="2A511EAD" w:rsidR="006C0A81" w:rsidRPr="00CE0060" w:rsidRDefault="006C0A81" w:rsidP="006C0A81">
            <w:pPr>
              <w:spacing w:after="0" w:line="240" w:lineRule="auto"/>
              <w:rPr>
                <w:rFonts w:eastAsia="Times New Roman"/>
                <w:sz w:val="20"/>
                <w:szCs w:val="20"/>
              </w:rPr>
            </w:pPr>
            <w:r>
              <w:rPr>
                <w:rFonts w:ascii="&quot;Times New Roman&quot;" w:hAnsi="&quot;Times New Roman&quot;" w:cs="Arial"/>
                <w:color w:val="000000"/>
                <w:sz w:val="20"/>
                <w:szCs w:val="20"/>
              </w:rPr>
              <w:t>2,62</w:t>
            </w:r>
          </w:p>
        </w:tc>
        <w:tc>
          <w:tcPr>
            <w:tcW w:w="1122" w:type="dxa"/>
            <w:tcBorders>
              <w:top w:val="nil"/>
              <w:left w:val="nil"/>
              <w:bottom w:val="single" w:sz="4" w:space="0" w:color="auto"/>
              <w:right w:val="single" w:sz="4" w:space="0" w:color="auto"/>
            </w:tcBorders>
            <w:shd w:val="clear" w:color="auto" w:fill="auto"/>
            <w:noWrap/>
            <w:vAlign w:val="center"/>
            <w:hideMark/>
          </w:tcPr>
          <w:p w14:paraId="0FFE6BB1" w14:textId="77777777" w:rsidR="006C0A81" w:rsidRPr="00CE0060" w:rsidRDefault="006C0A81" w:rsidP="006C0A81">
            <w:pPr>
              <w:spacing w:after="0" w:line="240" w:lineRule="auto"/>
              <w:rPr>
                <w:rFonts w:eastAsia="Times New Roman"/>
                <w:sz w:val="20"/>
                <w:szCs w:val="20"/>
              </w:rPr>
            </w:pPr>
            <w:r w:rsidRPr="00CE0060">
              <w:rPr>
                <w:rFonts w:eastAsia="Times New Roman"/>
                <w:sz w:val="20"/>
                <w:szCs w:val="20"/>
              </w:rPr>
              <w:t>0,3</w:t>
            </w:r>
          </w:p>
        </w:tc>
      </w:tr>
      <w:bookmarkEnd w:id="1755"/>
    </w:tbl>
    <w:p w14:paraId="04DD8DBE" w14:textId="6B4092BB" w:rsidR="00A06862" w:rsidRPr="00CE0060" w:rsidRDefault="00A06862" w:rsidP="00A06862">
      <w:pPr>
        <w:pStyle w:val="bdd1"/>
        <w:jc w:val="both"/>
        <w:rPr>
          <w:sz w:val="28"/>
          <w:szCs w:val="28"/>
        </w:rPr>
      </w:pPr>
    </w:p>
    <w:p w14:paraId="42936C18" w14:textId="2C89F8AA" w:rsidR="00A06862" w:rsidRPr="00CE0060" w:rsidRDefault="00A06862" w:rsidP="00A06862">
      <w:pPr>
        <w:pStyle w:val="bdd1"/>
        <w:jc w:val="both"/>
        <w:rPr>
          <w:sz w:val="28"/>
          <w:szCs w:val="28"/>
        </w:rPr>
      </w:pPr>
    </w:p>
    <w:p w14:paraId="2CA6A5CB" w14:textId="0FCB9028" w:rsidR="00A06862" w:rsidRPr="00CE0060" w:rsidRDefault="00A06862" w:rsidP="00A06862">
      <w:pPr>
        <w:pStyle w:val="bdd1"/>
        <w:jc w:val="both"/>
        <w:rPr>
          <w:sz w:val="28"/>
          <w:szCs w:val="28"/>
        </w:rPr>
      </w:pPr>
    </w:p>
    <w:p w14:paraId="103324C1" w14:textId="60C1EB51" w:rsidR="00A06862" w:rsidRPr="00CE0060" w:rsidRDefault="00A06862" w:rsidP="00A06862">
      <w:pPr>
        <w:pStyle w:val="bdd1"/>
        <w:jc w:val="both"/>
        <w:rPr>
          <w:sz w:val="28"/>
          <w:szCs w:val="28"/>
        </w:rPr>
      </w:pPr>
    </w:p>
    <w:p w14:paraId="0A6D796A" w14:textId="396707CE" w:rsidR="00AD1545" w:rsidRPr="00CE0060" w:rsidRDefault="00AD1545" w:rsidP="00AD1545">
      <w:pPr>
        <w:rPr>
          <w:b/>
          <w:bCs/>
          <w:sz w:val="28"/>
          <w:szCs w:val="28"/>
          <w:lang w:val="x-none" w:eastAsia="x-none"/>
        </w:rPr>
      </w:pPr>
    </w:p>
    <w:p w14:paraId="1515C8F2" w14:textId="53ED402E" w:rsidR="00A06862" w:rsidRPr="00CE0060" w:rsidRDefault="006C0A81" w:rsidP="00AD1545">
      <w:pPr>
        <w:tabs>
          <w:tab w:val="left" w:pos="2147"/>
          <w:tab w:val="center" w:pos="7002"/>
        </w:tabs>
        <w:ind w:firstLine="270"/>
        <w:jc w:val="left"/>
        <w:rPr>
          <w:sz w:val="28"/>
          <w:szCs w:val="28"/>
          <w:lang w:val="vi-VN"/>
        </w:rPr>
      </w:pPr>
      <w:r>
        <w:rPr>
          <w:noProof/>
          <w:sz w:val="28"/>
          <w:szCs w:val="28"/>
          <w:lang w:val="vi-VN"/>
        </w:rPr>
        <w:drawing>
          <wp:anchor distT="0" distB="0" distL="114300" distR="114300" simplePos="0" relativeHeight="252081152" behindDoc="1" locked="0" layoutInCell="1" allowOverlap="1" wp14:anchorId="0E7E12E5" wp14:editId="3454BBA2">
            <wp:simplePos x="0" y="0"/>
            <wp:positionH relativeFrom="column">
              <wp:posOffset>1388962</wp:posOffset>
            </wp:positionH>
            <wp:positionV relativeFrom="paragraph">
              <wp:posOffset>23109</wp:posOffset>
            </wp:positionV>
            <wp:extent cx="5560060" cy="3566160"/>
            <wp:effectExtent l="0" t="0" r="2540" b="0"/>
            <wp:wrapThrough wrapText="bothSides">
              <wp:wrapPolygon edited="0">
                <wp:start x="0" y="0"/>
                <wp:lineTo x="0" y="21462"/>
                <wp:lineTo x="21536" y="21462"/>
                <wp:lineTo x="21536" y="0"/>
                <wp:lineTo x="0" y="0"/>
              </wp:wrapPolygon>
            </wp:wrapThrough>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560060" cy="3566160"/>
                    </a:xfrm>
                    <a:prstGeom prst="rect">
                      <a:avLst/>
                    </a:prstGeom>
                    <a:noFill/>
                  </pic:spPr>
                </pic:pic>
              </a:graphicData>
            </a:graphic>
            <wp14:sizeRelH relativeFrom="page">
              <wp14:pctWidth>0</wp14:pctWidth>
            </wp14:sizeRelH>
            <wp14:sizeRelV relativeFrom="page">
              <wp14:pctHeight>0</wp14:pctHeight>
            </wp14:sizeRelV>
          </wp:anchor>
        </w:drawing>
      </w:r>
    </w:p>
    <w:p w14:paraId="24CBA189" w14:textId="77777777" w:rsidR="006C0A81" w:rsidRDefault="006C0A81" w:rsidP="00A86F86">
      <w:pPr>
        <w:pStyle w:val="Caption"/>
        <w:rPr>
          <w:sz w:val="28"/>
        </w:rPr>
      </w:pPr>
      <w:bookmarkStart w:id="1756" w:name="_Toc177717463"/>
    </w:p>
    <w:p w14:paraId="3E80B0DC" w14:textId="77777777" w:rsidR="006C0A81" w:rsidRDefault="006C0A81" w:rsidP="00A86F86">
      <w:pPr>
        <w:pStyle w:val="Caption"/>
        <w:rPr>
          <w:sz w:val="28"/>
        </w:rPr>
      </w:pPr>
    </w:p>
    <w:p w14:paraId="2C6A8C0A" w14:textId="77777777" w:rsidR="006C0A81" w:rsidRDefault="006C0A81" w:rsidP="00A86F86">
      <w:pPr>
        <w:pStyle w:val="Caption"/>
        <w:rPr>
          <w:sz w:val="28"/>
        </w:rPr>
      </w:pPr>
    </w:p>
    <w:p w14:paraId="0C1C6551" w14:textId="77777777" w:rsidR="006C0A81" w:rsidRDefault="006C0A81" w:rsidP="00A86F86">
      <w:pPr>
        <w:pStyle w:val="Caption"/>
        <w:rPr>
          <w:sz w:val="28"/>
        </w:rPr>
      </w:pPr>
    </w:p>
    <w:p w14:paraId="75F264CE" w14:textId="77777777" w:rsidR="006C0A81" w:rsidRDefault="006C0A81" w:rsidP="00A86F86">
      <w:pPr>
        <w:pStyle w:val="Caption"/>
        <w:rPr>
          <w:sz w:val="28"/>
        </w:rPr>
      </w:pPr>
    </w:p>
    <w:p w14:paraId="25379B3F" w14:textId="77777777" w:rsidR="006C0A81" w:rsidRDefault="006C0A81" w:rsidP="00A86F86">
      <w:pPr>
        <w:pStyle w:val="Caption"/>
        <w:rPr>
          <w:sz w:val="28"/>
        </w:rPr>
      </w:pPr>
    </w:p>
    <w:p w14:paraId="280577E8" w14:textId="77777777" w:rsidR="006C0A81" w:rsidRDefault="006C0A81" w:rsidP="00A86F86">
      <w:pPr>
        <w:pStyle w:val="Caption"/>
        <w:rPr>
          <w:sz w:val="28"/>
        </w:rPr>
      </w:pPr>
    </w:p>
    <w:p w14:paraId="46963E5F" w14:textId="77777777" w:rsidR="006C0A81" w:rsidRDefault="006C0A81" w:rsidP="00A86F86">
      <w:pPr>
        <w:pStyle w:val="Caption"/>
        <w:rPr>
          <w:sz w:val="28"/>
        </w:rPr>
      </w:pPr>
    </w:p>
    <w:p w14:paraId="12458221" w14:textId="77777777" w:rsidR="006C0A81" w:rsidRDefault="006C0A81" w:rsidP="00A86F86">
      <w:pPr>
        <w:pStyle w:val="Caption"/>
        <w:rPr>
          <w:sz w:val="28"/>
        </w:rPr>
      </w:pPr>
    </w:p>
    <w:p w14:paraId="2D03C3DD" w14:textId="0CE397DC" w:rsidR="000B7EAE" w:rsidRPr="00CE0060" w:rsidRDefault="00A06862" w:rsidP="00A86F86">
      <w:pPr>
        <w:pStyle w:val="Caption"/>
        <w:rPr>
          <w:b w:val="0"/>
          <w:bCs w:val="0"/>
          <w:sz w:val="28"/>
          <w:szCs w:val="28"/>
        </w:rPr>
      </w:pPr>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23</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 </w:t>
      </w:r>
      <w:r w:rsidRPr="00CE0060">
        <w:rPr>
          <w:sz w:val="28"/>
          <w:szCs w:val="28"/>
        </w:rPr>
        <w:t>NH</w:t>
      </w:r>
      <w:r w:rsidRPr="00CE0060">
        <w:rPr>
          <w:sz w:val="28"/>
          <w:szCs w:val="28"/>
          <w:vertAlign w:val="subscript"/>
        </w:rPr>
        <w:t>4</w:t>
      </w:r>
      <w:r w:rsidRPr="00CE0060">
        <w:rPr>
          <w:sz w:val="28"/>
          <w:szCs w:val="28"/>
          <w:vertAlign w:val="superscript"/>
        </w:rPr>
        <w:t>+</w:t>
      </w:r>
      <w:r w:rsidRPr="00CE0060">
        <w:rPr>
          <w:sz w:val="28"/>
          <w:szCs w:val="28"/>
        </w:rPr>
        <w:t xml:space="preserve">_N trên các </w:t>
      </w:r>
      <w:r w:rsidRPr="00CE0060">
        <w:rPr>
          <w:sz w:val="28"/>
          <w:szCs w:val="28"/>
          <w:lang w:val="en-US"/>
        </w:rPr>
        <w:t>rạch đổ ra trung lưu sông Sài Gòn</w:t>
      </w:r>
      <w:bookmarkEnd w:id="1756"/>
      <w:r w:rsidR="000B7EAE" w:rsidRPr="00CE0060">
        <w:rPr>
          <w:sz w:val="28"/>
          <w:szCs w:val="28"/>
        </w:rPr>
        <w:br w:type="page"/>
      </w:r>
    </w:p>
    <w:p w14:paraId="48F2D3AA" w14:textId="4E084B62" w:rsidR="00A06862" w:rsidRPr="00CE0060" w:rsidRDefault="00A06862" w:rsidP="00A06862">
      <w:pPr>
        <w:pStyle w:val="Caption"/>
        <w:rPr>
          <w:sz w:val="28"/>
          <w:szCs w:val="28"/>
          <w:lang w:val="en-US"/>
        </w:rPr>
      </w:pPr>
      <w:bookmarkStart w:id="1757" w:name="_Toc177717342"/>
      <w:r w:rsidRPr="00CE0060">
        <w:rPr>
          <w:sz w:val="28"/>
          <w:szCs w:val="28"/>
        </w:rPr>
        <w:lastRenderedPageBreak/>
        <w:t xml:space="preserve">Bảng </w:t>
      </w:r>
      <w:r w:rsidRPr="00CE0060">
        <w:rPr>
          <w:sz w:val="28"/>
          <w:szCs w:val="28"/>
        </w:rPr>
        <w:fldChar w:fldCharType="begin"/>
      </w:r>
      <w:r w:rsidRPr="00CE0060">
        <w:rPr>
          <w:sz w:val="28"/>
          <w:szCs w:val="28"/>
        </w:rPr>
        <w:instrText xml:space="preserve"> SEQ Bảng \* ARABIC </w:instrText>
      </w:r>
      <w:r w:rsidRPr="00CE0060">
        <w:rPr>
          <w:sz w:val="28"/>
          <w:szCs w:val="28"/>
        </w:rPr>
        <w:fldChar w:fldCharType="separate"/>
      </w:r>
      <w:r w:rsidR="00812C2A" w:rsidRPr="00CE0060">
        <w:rPr>
          <w:noProof/>
          <w:sz w:val="28"/>
          <w:szCs w:val="28"/>
        </w:rPr>
        <w:t>29</w:t>
      </w:r>
      <w:r w:rsidRPr="00CE0060">
        <w:rPr>
          <w:sz w:val="28"/>
          <w:szCs w:val="28"/>
        </w:rPr>
        <w:fldChar w:fldCharType="end"/>
      </w:r>
      <w:r w:rsidRPr="00CE0060">
        <w:rPr>
          <w:sz w:val="28"/>
          <w:szCs w:val="28"/>
          <w:lang w:val="en-US"/>
        </w:rPr>
        <w:t>.</w:t>
      </w:r>
      <w:r w:rsidRPr="00CE0060">
        <w:rPr>
          <w:sz w:val="28"/>
          <w:szCs w:val="28"/>
        </w:rPr>
        <w:t xml:space="preserve"> </w:t>
      </w:r>
      <w:r w:rsidRPr="00CE0060">
        <w:rPr>
          <w:sz w:val="28"/>
          <w:szCs w:val="28"/>
          <w:lang w:val="en-US"/>
        </w:rPr>
        <w:t>Kết quả NO</w:t>
      </w:r>
      <w:r w:rsidRPr="00CE0060">
        <w:rPr>
          <w:sz w:val="28"/>
          <w:szCs w:val="28"/>
          <w:vertAlign w:val="subscript"/>
          <w:lang w:val="en-US"/>
        </w:rPr>
        <w:t>2</w:t>
      </w:r>
      <w:r w:rsidRPr="00CE0060">
        <w:rPr>
          <w:sz w:val="28"/>
          <w:szCs w:val="28"/>
          <w:vertAlign w:val="superscript"/>
          <w:lang w:val="en-US"/>
        </w:rPr>
        <w:t>-</w:t>
      </w:r>
      <w:r w:rsidRPr="00CE0060">
        <w:rPr>
          <w:sz w:val="28"/>
          <w:szCs w:val="28"/>
          <w:lang w:val="en-US"/>
        </w:rPr>
        <w:t>_N</w:t>
      </w:r>
      <w:r w:rsidRPr="00CE0060">
        <w:rPr>
          <w:sz w:val="28"/>
          <w:szCs w:val="28"/>
          <w:vertAlign w:val="subscript"/>
          <w:lang w:val="en-US"/>
        </w:rPr>
        <w:t xml:space="preserve">  </w:t>
      </w:r>
      <w:r w:rsidRPr="00CE0060">
        <w:rPr>
          <w:sz w:val="28"/>
          <w:szCs w:val="28"/>
        </w:rPr>
        <w:t xml:space="preserve">trên các </w:t>
      </w:r>
      <w:r w:rsidRPr="00CE0060">
        <w:rPr>
          <w:sz w:val="28"/>
          <w:szCs w:val="28"/>
          <w:lang w:val="en-US"/>
        </w:rPr>
        <w:t>rạch đổ ra trung lưu sông Sài Gòn</w:t>
      </w:r>
      <w:bookmarkEnd w:id="1757"/>
    </w:p>
    <w:tbl>
      <w:tblPr>
        <w:tblpPr w:leftFromText="180" w:rightFromText="180" w:vertAnchor="text" w:horzAnchor="margin" w:tblpXSpec="right" w:tblpY="75"/>
        <w:tblW w:w="13022" w:type="dxa"/>
        <w:tblLook w:val="04A0" w:firstRow="1" w:lastRow="0" w:firstColumn="1" w:lastColumn="0" w:noHBand="0" w:noVBand="1"/>
      </w:tblPr>
      <w:tblGrid>
        <w:gridCol w:w="1036"/>
        <w:gridCol w:w="825"/>
        <w:gridCol w:w="825"/>
        <w:gridCol w:w="825"/>
        <w:gridCol w:w="825"/>
        <w:gridCol w:w="825"/>
        <w:gridCol w:w="825"/>
        <w:gridCol w:w="825"/>
        <w:gridCol w:w="829"/>
        <w:gridCol w:w="868"/>
        <w:gridCol w:w="868"/>
        <w:gridCol w:w="868"/>
        <w:gridCol w:w="825"/>
        <w:gridCol w:w="825"/>
        <w:gridCol w:w="1128"/>
      </w:tblGrid>
      <w:tr w:rsidR="00CE0060" w:rsidRPr="00CE0060" w14:paraId="74DBC013" w14:textId="77777777" w:rsidTr="007F4AC4">
        <w:trPr>
          <w:trHeight w:val="304"/>
        </w:trPr>
        <w:tc>
          <w:tcPr>
            <w:tcW w:w="1036" w:type="dxa"/>
            <w:vMerge w:val="restart"/>
            <w:tcBorders>
              <w:top w:val="single" w:sz="4" w:space="0" w:color="auto"/>
              <w:left w:val="single" w:sz="4" w:space="0" w:color="auto"/>
              <w:right w:val="single" w:sz="4" w:space="0" w:color="auto"/>
            </w:tcBorders>
            <w:shd w:val="clear" w:color="auto" w:fill="auto"/>
            <w:noWrap/>
            <w:vAlign w:val="center"/>
          </w:tcPr>
          <w:p w14:paraId="5FE8CB96" w14:textId="25268F02" w:rsidR="00D36D7D" w:rsidRPr="00CE0060" w:rsidRDefault="00D36D7D" w:rsidP="007F4AC4">
            <w:pPr>
              <w:spacing w:after="0" w:line="240" w:lineRule="auto"/>
              <w:rPr>
                <w:rFonts w:eastAsia="Times New Roman"/>
                <w:sz w:val="20"/>
                <w:szCs w:val="20"/>
              </w:rPr>
            </w:pPr>
            <w:r w:rsidRPr="00CE0060">
              <w:rPr>
                <w:b/>
                <w:bCs/>
                <w:sz w:val="20"/>
                <w:szCs w:val="20"/>
              </w:rPr>
              <w:t>NO</w:t>
            </w:r>
            <w:r w:rsidRPr="00CE0060">
              <w:rPr>
                <w:b/>
                <w:bCs/>
                <w:sz w:val="20"/>
                <w:szCs w:val="20"/>
                <w:vertAlign w:val="subscript"/>
              </w:rPr>
              <w:t>2</w:t>
            </w:r>
            <w:r w:rsidRPr="00CE0060">
              <w:rPr>
                <w:b/>
                <w:bCs/>
                <w:sz w:val="20"/>
                <w:szCs w:val="20"/>
                <w:vertAlign w:val="superscript"/>
              </w:rPr>
              <w:t>-</w:t>
            </w:r>
            <w:r w:rsidRPr="00CE0060">
              <w:rPr>
                <w:b/>
                <w:bCs/>
                <w:sz w:val="20"/>
                <w:szCs w:val="20"/>
              </w:rPr>
              <w:t>_N</w:t>
            </w:r>
          </w:p>
        </w:tc>
        <w:tc>
          <w:tcPr>
            <w:tcW w:w="10858" w:type="dxa"/>
            <w:gridSpan w:val="13"/>
            <w:tcBorders>
              <w:top w:val="single" w:sz="4" w:space="0" w:color="auto"/>
              <w:bottom w:val="single" w:sz="4" w:space="0" w:color="auto"/>
              <w:right w:val="single" w:sz="4" w:space="0" w:color="auto"/>
            </w:tcBorders>
            <w:shd w:val="clear" w:color="auto" w:fill="auto"/>
            <w:noWrap/>
            <w:vAlign w:val="center"/>
          </w:tcPr>
          <w:p w14:paraId="250D50C9" w14:textId="23C8EE6E" w:rsidR="00D36D7D" w:rsidRPr="00CE0060" w:rsidRDefault="00D36D7D" w:rsidP="007F4AC4">
            <w:pPr>
              <w:spacing w:after="0" w:line="240" w:lineRule="auto"/>
              <w:rPr>
                <w:rFonts w:eastAsia="Times New Roman"/>
                <w:sz w:val="20"/>
                <w:szCs w:val="20"/>
              </w:rPr>
            </w:pPr>
            <w:r w:rsidRPr="00CE0060">
              <w:rPr>
                <w:rFonts w:eastAsia="Times New Roman"/>
                <w:b/>
                <w:bCs/>
                <w:sz w:val="20"/>
                <w:szCs w:val="20"/>
                <w:lang w:val="vi-VN"/>
              </w:rPr>
              <w:t>Thông số ảnh hưởng tới sức khỏe con người</w:t>
            </w:r>
          </w:p>
        </w:tc>
        <w:tc>
          <w:tcPr>
            <w:tcW w:w="1128" w:type="dxa"/>
            <w:vMerge w:val="restart"/>
            <w:tcBorders>
              <w:top w:val="single" w:sz="4" w:space="0" w:color="auto"/>
              <w:left w:val="single" w:sz="4" w:space="0" w:color="auto"/>
              <w:right w:val="single" w:sz="4" w:space="0" w:color="auto"/>
            </w:tcBorders>
            <w:shd w:val="clear" w:color="auto" w:fill="auto"/>
            <w:noWrap/>
            <w:vAlign w:val="center"/>
          </w:tcPr>
          <w:p w14:paraId="0AE10078" w14:textId="77777777" w:rsidR="00D36D7D" w:rsidRPr="00CE0060" w:rsidRDefault="00D36D7D" w:rsidP="007F4AC4">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1</w:t>
            </w:r>
            <w:r w:rsidRPr="00CE0060">
              <w:rPr>
                <w:rFonts w:eastAsia="Times New Roman"/>
                <w:b/>
                <w:bCs/>
                <w:sz w:val="20"/>
                <w:szCs w:val="20"/>
              </w:rPr>
              <w:t>)</w:t>
            </w:r>
          </w:p>
        </w:tc>
      </w:tr>
      <w:tr w:rsidR="006C0A81" w:rsidRPr="00CE0060" w14:paraId="10777948" w14:textId="77777777" w:rsidTr="007F4AC4">
        <w:trPr>
          <w:trHeight w:val="380"/>
        </w:trPr>
        <w:tc>
          <w:tcPr>
            <w:tcW w:w="1036" w:type="dxa"/>
            <w:vMerge/>
            <w:tcBorders>
              <w:left w:val="single" w:sz="4" w:space="0" w:color="auto"/>
              <w:bottom w:val="single" w:sz="4" w:space="0" w:color="auto"/>
              <w:right w:val="single" w:sz="4" w:space="0" w:color="auto"/>
            </w:tcBorders>
            <w:shd w:val="clear" w:color="auto" w:fill="auto"/>
            <w:noWrap/>
            <w:vAlign w:val="center"/>
          </w:tcPr>
          <w:p w14:paraId="2D6499DB" w14:textId="77777777" w:rsidR="006C0A81" w:rsidRPr="00CE0060" w:rsidRDefault="006C0A81" w:rsidP="006C0A81">
            <w:pPr>
              <w:spacing w:after="0" w:line="240" w:lineRule="auto"/>
              <w:rPr>
                <w:b/>
                <w:bCs/>
                <w:sz w:val="20"/>
                <w:szCs w:val="20"/>
              </w:rPr>
            </w:pPr>
          </w:p>
        </w:tc>
        <w:tc>
          <w:tcPr>
            <w:tcW w:w="8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76F3144" w14:textId="46896E76" w:rsidR="006C0A81" w:rsidRPr="00CE0060" w:rsidRDefault="006C0A81" w:rsidP="006C0A81">
            <w:pPr>
              <w:spacing w:after="0" w:line="240" w:lineRule="auto"/>
              <w:rPr>
                <w:rFonts w:eastAsia="Times New Roman"/>
                <w:sz w:val="20"/>
                <w:szCs w:val="20"/>
              </w:rPr>
            </w:pPr>
            <w:r>
              <w:rPr>
                <w:b/>
                <w:bCs/>
                <w:sz w:val="20"/>
                <w:szCs w:val="20"/>
              </w:rPr>
              <w:t>Tháng 10</w:t>
            </w:r>
            <w:r>
              <w:rPr>
                <w:b/>
                <w:bCs/>
                <w:sz w:val="20"/>
                <w:szCs w:val="20"/>
              </w:rPr>
              <w:br/>
              <w:t>2023</w:t>
            </w:r>
          </w:p>
        </w:tc>
        <w:tc>
          <w:tcPr>
            <w:tcW w:w="825" w:type="dxa"/>
            <w:tcBorders>
              <w:top w:val="single" w:sz="4" w:space="0" w:color="auto"/>
              <w:left w:val="nil"/>
              <w:bottom w:val="single" w:sz="4" w:space="0" w:color="auto"/>
              <w:right w:val="single" w:sz="4" w:space="0" w:color="auto"/>
            </w:tcBorders>
            <w:shd w:val="clear" w:color="auto" w:fill="auto"/>
            <w:noWrap/>
            <w:vAlign w:val="center"/>
          </w:tcPr>
          <w:p w14:paraId="4FC1B4DA" w14:textId="215F829B" w:rsidR="006C0A81" w:rsidRPr="00CE0060" w:rsidRDefault="006C0A81" w:rsidP="006C0A81">
            <w:pPr>
              <w:spacing w:after="0" w:line="240" w:lineRule="auto"/>
              <w:rPr>
                <w:rFonts w:eastAsia="Times New Roman"/>
                <w:sz w:val="20"/>
                <w:szCs w:val="20"/>
              </w:rPr>
            </w:pPr>
            <w:r>
              <w:rPr>
                <w:b/>
                <w:bCs/>
                <w:sz w:val="20"/>
                <w:szCs w:val="20"/>
              </w:rPr>
              <w:t>Tháng 11</w:t>
            </w:r>
            <w:r>
              <w:rPr>
                <w:b/>
                <w:bCs/>
                <w:sz w:val="20"/>
                <w:szCs w:val="20"/>
              </w:rPr>
              <w:br/>
              <w:t>2023</w:t>
            </w:r>
          </w:p>
        </w:tc>
        <w:tc>
          <w:tcPr>
            <w:tcW w:w="825" w:type="dxa"/>
            <w:tcBorders>
              <w:top w:val="single" w:sz="4" w:space="0" w:color="auto"/>
              <w:left w:val="nil"/>
              <w:bottom w:val="single" w:sz="4" w:space="0" w:color="auto"/>
              <w:right w:val="single" w:sz="4" w:space="0" w:color="auto"/>
            </w:tcBorders>
            <w:shd w:val="clear" w:color="auto" w:fill="auto"/>
            <w:noWrap/>
            <w:vAlign w:val="center"/>
          </w:tcPr>
          <w:p w14:paraId="5543DD0B" w14:textId="682230B3" w:rsidR="006C0A81" w:rsidRPr="00CE0060" w:rsidRDefault="006C0A81" w:rsidP="006C0A81">
            <w:pPr>
              <w:spacing w:after="0" w:line="240" w:lineRule="auto"/>
              <w:rPr>
                <w:rFonts w:eastAsia="Times New Roman"/>
                <w:sz w:val="20"/>
                <w:szCs w:val="20"/>
              </w:rPr>
            </w:pPr>
            <w:r>
              <w:rPr>
                <w:b/>
                <w:bCs/>
                <w:sz w:val="20"/>
                <w:szCs w:val="20"/>
              </w:rPr>
              <w:t>Tháng 12</w:t>
            </w:r>
            <w:r>
              <w:rPr>
                <w:b/>
                <w:bCs/>
                <w:sz w:val="20"/>
                <w:szCs w:val="20"/>
              </w:rPr>
              <w:br/>
              <w:t>2023</w:t>
            </w:r>
          </w:p>
        </w:tc>
        <w:tc>
          <w:tcPr>
            <w:tcW w:w="825" w:type="dxa"/>
            <w:tcBorders>
              <w:top w:val="single" w:sz="4" w:space="0" w:color="auto"/>
              <w:left w:val="nil"/>
              <w:bottom w:val="single" w:sz="4" w:space="0" w:color="auto"/>
              <w:right w:val="single" w:sz="4" w:space="0" w:color="auto"/>
            </w:tcBorders>
            <w:shd w:val="clear" w:color="auto" w:fill="auto"/>
            <w:noWrap/>
            <w:vAlign w:val="center"/>
          </w:tcPr>
          <w:p w14:paraId="2783E4A3" w14:textId="02B32C4E" w:rsidR="006C0A81" w:rsidRPr="00CE0060" w:rsidRDefault="006C0A81" w:rsidP="006C0A81">
            <w:pPr>
              <w:spacing w:after="0" w:line="240" w:lineRule="auto"/>
              <w:rPr>
                <w:rFonts w:eastAsia="Times New Roman"/>
                <w:sz w:val="20"/>
                <w:szCs w:val="20"/>
              </w:rPr>
            </w:pPr>
            <w:r>
              <w:rPr>
                <w:b/>
                <w:bCs/>
                <w:sz w:val="20"/>
                <w:szCs w:val="20"/>
              </w:rPr>
              <w:t>Tháng 1</w:t>
            </w:r>
            <w:r>
              <w:rPr>
                <w:b/>
                <w:bCs/>
                <w:sz w:val="20"/>
                <w:szCs w:val="20"/>
              </w:rPr>
              <w:br/>
              <w:t>2024</w:t>
            </w:r>
          </w:p>
        </w:tc>
        <w:tc>
          <w:tcPr>
            <w:tcW w:w="825" w:type="dxa"/>
            <w:tcBorders>
              <w:top w:val="single" w:sz="4" w:space="0" w:color="auto"/>
              <w:left w:val="nil"/>
              <w:bottom w:val="single" w:sz="4" w:space="0" w:color="auto"/>
              <w:right w:val="single" w:sz="4" w:space="0" w:color="auto"/>
            </w:tcBorders>
            <w:shd w:val="clear" w:color="auto" w:fill="auto"/>
            <w:noWrap/>
            <w:vAlign w:val="center"/>
          </w:tcPr>
          <w:p w14:paraId="09E6FB70" w14:textId="2EB767AE" w:rsidR="006C0A81" w:rsidRPr="00CE0060" w:rsidRDefault="006C0A81" w:rsidP="006C0A81">
            <w:pPr>
              <w:spacing w:after="0" w:line="240" w:lineRule="auto"/>
              <w:rPr>
                <w:rFonts w:eastAsia="Times New Roman"/>
                <w:sz w:val="20"/>
                <w:szCs w:val="20"/>
              </w:rPr>
            </w:pPr>
            <w:r>
              <w:rPr>
                <w:b/>
                <w:bCs/>
                <w:sz w:val="20"/>
                <w:szCs w:val="20"/>
              </w:rPr>
              <w:t>Tháng 2</w:t>
            </w:r>
            <w:r>
              <w:rPr>
                <w:b/>
                <w:bCs/>
                <w:sz w:val="20"/>
                <w:szCs w:val="20"/>
              </w:rPr>
              <w:br/>
              <w:t>2024</w:t>
            </w:r>
          </w:p>
        </w:tc>
        <w:tc>
          <w:tcPr>
            <w:tcW w:w="825" w:type="dxa"/>
            <w:tcBorders>
              <w:top w:val="single" w:sz="4" w:space="0" w:color="auto"/>
              <w:left w:val="nil"/>
              <w:bottom w:val="single" w:sz="4" w:space="0" w:color="auto"/>
              <w:right w:val="single" w:sz="4" w:space="0" w:color="auto"/>
            </w:tcBorders>
            <w:shd w:val="clear" w:color="auto" w:fill="auto"/>
            <w:noWrap/>
            <w:vAlign w:val="center"/>
          </w:tcPr>
          <w:p w14:paraId="7D48B054" w14:textId="4D1152A8" w:rsidR="006C0A81" w:rsidRPr="00CE0060" w:rsidRDefault="006C0A81" w:rsidP="006C0A81">
            <w:pPr>
              <w:spacing w:after="0" w:line="240" w:lineRule="auto"/>
              <w:rPr>
                <w:rFonts w:eastAsia="Times New Roman"/>
                <w:b/>
                <w:bCs/>
                <w:sz w:val="20"/>
                <w:szCs w:val="20"/>
                <w:lang w:val="vi-VN"/>
              </w:rPr>
            </w:pPr>
            <w:r>
              <w:rPr>
                <w:b/>
                <w:bCs/>
                <w:sz w:val="20"/>
                <w:szCs w:val="20"/>
              </w:rPr>
              <w:t>Tháng 3</w:t>
            </w:r>
            <w:r>
              <w:rPr>
                <w:b/>
                <w:bCs/>
                <w:sz w:val="20"/>
                <w:szCs w:val="20"/>
              </w:rPr>
              <w:br/>
              <w:t>2024</w:t>
            </w:r>
          </w:p>
        </w:tc>
        <w:tc>
          <w:tcPr>
            <w:tcW w:w="825" w:type="dxa"/>
            <w:tcBorders>
              <w:top w:val="single" w:sz="4" w:space="0" w:color="auto"/>
              <w:left w:val="nil"/>
              <w:bottom w:val="single" w:sz="4" w:space="0" w:color="auto"/>
              <w:right w:val="single" w:sz="4" w:space="0" w:color="auto"/>
            </w:tcBorders>
            <w:shd w:val="clear" w:color="auto" w:fill="auto"/>
            <w:noWrap/>
            <w:vAlign w:val="center"/>
          </w:tcPr>
          <w:p w14:paraId="68A19301" w14:textId="2C9CDCB6" w:rsidR="006C0A81" w:rsidRPr="00CE0060" w:rsidRDefault="006C0A81" w:rsidP="006C0A81">
            <w:pPr>
              <w:spacing w:after="0" w:line="240" w:lineRule="auto"/>
              <w:rPr>
                <w:rFonts w:eastAsia="Times New Roman"/>
                <w:sz w:val="20"/>
                <w:szCs w:val="20"/>
              </w:rPr>
            </w:pPr>
            <w:r>
              <w:rPr>
                <w:b/>
                <w:bCs/>
                <w:sz w:val="20"/>
                <w:szCs w:val="20"/>
              </w:rPr>
              <w:t>Tháng 4</w:t>
            </w:r>
            <w:r>
              <w:rPr>
                <w:b/>
                <w:bCs/>
                <w:sz w:val="20"/>
                <w:szCs w:val="20"/>
              </w:rPr>
              <w:br/>
              <w:t>2024</w:t>
            </w:r>
          </w:p>
        </w:tc>
        <w:tc>
          <w:tcPr>
            <w:tcW w:w="829" w:type="dxa"/>
            <w:tcBorders>
              <w:top w:val="single" w:sz="4" w:space="0" w:color="auto"/>
              <w:left w:val="nil"/>
              <w:bottom w:val="single" w:sz="4" w:space="0" w:color="auto"/>
              <w:right w:val="single" w:sz="4" w:space="0" w:color="auto"/>
            </w:tcBorders>
            <w:shd w:val="clear" w:color="auto" w:fill="auto"/>
            <w:noWrap/>
            <w:vAlign w:val="center"/>
          </w:tcPr>
          <w:p w14:paraId="19917D62" w14:textId="18CBF841" w:rsidR="006C0A81" w:rsidRPr="00CE0060" w:rsidRDefault="006C0A81" w:rsidP="006C0A81">
            <w:pPr>
              <w:spacing w:after="0" w:line="240" w:lineRule="auto"/>
              <w:rPr>
                <w:rFonts w:eastAsia="Times New Roman"/>
                <w:sz w:val="20"/>
                <w:szCs w:val="20"/>
              </w:rPr>
            </w:pPr>
            <w:r>
              <w:rPr>
                <w:b/>
                <w:bCs/>
                <w:sz w:val="20"/>
                <w:szCs w:val="20"/>
              </w:rPr>
              <w:t>Tháng 5</w:t>
            </w:r>
            <w:r>
              <w:rPr>
                <w:b/>
                <w:bCs/>
                <w:sz w:val="20"/>
                <w:szCs w:val="20"/>
              </w:rPr>
              <w:br/>
              <w:t>2024</w:t>
            </w:r>
          </w:p>
        </w:tc>
        <w:tc>
          <w:tcPr>
            <w:tcW w:w="868" w:type="dxa"/>
            <w:tcBorders>
              <w:top w:val="single" w:sz="4" w:space="0" w:color="auto"/>
              <w:left w:val="nil"/>
              <w:bottom w:val="single" w:sz="4" w:space="0" w:color="auto"/>
              <w:right w:val="single" w:sz="4" w:space="0" w:color="auto"/>
            </w:tcBorders>
            <w:shd w:val="clear" w:color="auto" w:fill="auto"/>
            <w:noWrap/>
            <w:vAlign w:val="center"/>
          </w:tcPr>
          <w:p w14:paraId="7D83E147" w14:textId="63FF89B0" w:rsidR="006C0A81" w:rsidRPr="00CE0060" w:rsidRDefault="006C0A81" w:rsidP="006C0A81">
            <w:pPr>
              <w:spacing w:after="0" w:line="240" w:lineRule="auto"/>
              <w:rPr>
                <w:rFonts w:eastAsia="Times New Roman"/>
                <w:sz w:val="20"/>
                <w:szCs w:val="20"/>
              </w:rPr>
            </w:pPr>
            <w:r>
              <w:rPr>
                <w:b/>
                <w:bCs/>
                <w:sz w:val="20"/>
                <w:szCs w:val="20"/>
              </w:rPr>
              <w:t>Tháng 6</w:t>
            </w:r>
            <w:r>
              <w:rPr>
                <w:b/>
                <w:bCs/>
                <w:sz w:val="20"/>
                <w:szCs w:val="20"/>
              </w:rPr>
              <w:br/>
              <w:t>2024</w:t>
            </w:r>
          </w:p>
        </w:tc>
        <w:tc>
          <w:tcPr>
            <w:tcW w:w="868" w:type="dxa"/>
            <w:tcBorders>
              <w:top w:val="single" w:sz="4" w:space="0" w:color="auto"/>
              <w:left w:val="nil"/>
              <w:bottom w:val="single" w:sz="4" w:space="0" w:color="auto"/>
              <w:right w:val="single" w:sz="4" w:space="0" w:color="auto"/>
            </w:tcBorders>
            <w:shd w:val="clear" w:color="auto" w:fill="auto"/>
            <w:noWrap/>
            <w:vAlign w:val="center"/>
          </w:tcPr>
          <w:p w14:paraId="47666857" w14:textId="5D5207FE" w:rsidR="006C0A81" w:rsidRPr="00CE0060" w:rsidRDefault="006C0A81" w:rsidP="006C0A81">
            <w:pPr>
              <w:spacing w:after="0" w:line="240" w:lineRule="auto"/>
              <w:rPr>
                <w:rFonts w:eastAsia="Times New Roman"/>
                <w:sz w:val="20"/>
                <w:szCs w:val="20"/>
              </w:rPr>
            </w:pPr>
            <w:r>
              <w:rPr>
                <w:b/>
                <w:bCs/>
                <w:sz w:val="20"/>
                <w:szCs w:val="20"/>
              </w:rPr>
              <w:t>Tháng 7</w:t>
            </w:r>
            <w:r>
              <w:rPr>
                <w:b/>
                <w:bCs/>
                <w:sz w:val="20"/>
                <w:szCs w:val="20"/>
              </w:rPr>
              <w:br/>
              <w:t>2024</w:t>
            </w:r>
          </w:p>
        </w:tc>
        <w:tc>
          <w:tcPr>
            <w:tcW w:w="868" w:type="dxa"/>
            <w:tcBorders>
              <w:top w:val="single" w:sz="4" w:space="0" w:color="auto"/>
              <w:left w:val="nil"/>
              <w:bottom w:val="single" w:sz="4" w:space="0" w:color="auto"/>
              <w:right w:val="single" w:sz="4" w:space="0" w:color="auto"/>
            </w:tcBorders>
            <w:shd w:val="clear" w:color="auto" w:fill="auto"/>
            <w:noWrap/>
            <w:vAlign w:val="center"/>
          </w:tcPr>
          <w:p w14:paraId="3EBD9BB6" w14:textId="2F097A0F" w:rsidR="006C0A81" w:rsidRPr="00CE0060" w:rsidRDefault="006C0A81" w:rsidP="006C0A81">
            <w:pPr>
              <w:spacing w:after="0" w:line="240" w:lineRule="auto"/>
              <w:rPr>
                <w:rFonts w:eastAsia="Times New Roman"/>
                <w:sz w:val="20"/>
                <w:szCs w:val="20"/>
              </w:rPr>
            </w:pPr>
            <w:r>
              <w:rPr>
                <w:b/>
                <w:bCs/>
                <w:sz w:val="20"/>
                <w:szCs w:val="20"/>
              </w:rPr>
              <w:t>Tháng 8</w:t>
            </w:r>
            <w:r>
              <w:rPr>
                <w:b/>
                <w:bCs/>
                <w:sz w:val="20"/>
                <w:szCs w:val="20"/>
              </w:rPr>
              <w:br/>
              <w:t>2024</w:t>
            </w:r>
          </w:p>
        </w:tc>
        <w:tc>
          <w:tcPr>
            <w:tcW w:w="825" w:type="dxa"/>
            <w:tcBorders>
              <w:top w:val="single" w:sz="4" w:space="0" w:color="auto"/>
              <w:left w:val="nil"/>
              <w:bottom w:val="single" w:sz="4" w:space="0" w:color="auto"/>
              <w:right w:val="single" w:sz="4" w:space="0" w:color="auto"/>
            </w:tcBorders>
            <w:shd w:val="clear" w:color="auto" w:fill="auto"/>
            <w:vAlign w:val="center"/>
          </w:tcPr>
          <w:p w14:paraId="0B0B613F" w14:textId="199C62AD" w:rsidR="006C0A81" w:rsidRPr="00CE0060" w:rsidRDefault="006C0A81" w:rsidP="006C0A81">
            <w:pPr>
              <w:spacing w:after="0" w:line="240" w:lineRule="auto"/>
              <w:rPr>
                <w:b/>
                <w:bCs/>
                <w:sz w:val="20"/>
                <w:szCs w:val="20"/>
              </w:rPr>
            </w:pPr>
            <w:r>
              <w:rPr>
                <w:b/>
                <w:bCs/>
                <w:sz w:val="20"/>
                <w:szCs w:val="20"/>
              </w:rPr>
              <w:t>Tháng 9</w:t>
            </w:r>
            <w:r>
              <w:rPr>
                <w:b/>
                <w:bCs/>
                <w:sz w:val="20"/>
                <w:szCs w:val="20"/>
              </w:rPr>
              <w:br/>
              <w:t>2024</w:t>
            </w:r>
          </w:p>
        </w:tc>
        <w:tc>
          <w:tcPr>
            <w:tcW w:w="825" w:type="dxa"/>
            <w:tcBorders>
              <w:top w:val="single" w:sz="4" w:space="0" w:color="auto"/>
              <w:left w:val="nil"/>
              <w:bottom w:val="single" w:sz="4" w:space="0" w:color="auto"/>
              <w:right w:val="single" w:sz="4" w:space="0" w:color="auto"/>
            </w:tcBorders>
            <w:shd w:val="clear" w:color="auto" w:fill="auto"/>
            <w:noWrap/>
            <w:vAlign w:val="center"/>
          </w:tcPr>
          <w:p w14:paraId="4E9E7658" w14:textId="1F82366E" w:rsidR="006C0A81" w:rsidRPr="00CE0060" w:rsidRDefault="006C0A81" w:rsidP="006C0A81">
            <w:pPr>
              <w:spacing w:after="0" w:line="240" w:lineRule="auto"/>
              <w:rPr>
                <w:rFonts w:eastAsia="Times New Roman"/>
                <w:sz w:val="20"/>
                <w:szCs w:val="20"/>
              </w:rPr>
            </w:pPr>
            <w:r>
              <w:rPr>
                <w:b/>
                <w:bCs/>
                <w:sz w:val="20"/>
                <w:szCs w:val="20"/>
              </w:rPr>
              <w:t>Tháng 10</w:t>
            </w:r>
            <w:r>
              <w:rPr>
                <w:b/>
                <w:bCs/>
                <w:sz w:val="20"/>
                <w:szCs w:val="20"/>
              </w:rPr>
              <w:br/>
              <w:t>2024</w:t>
            </w:r>
          </w:p>
        </w:tc>
        <w:tc>
          <w:tcPr>
            <w:tcW w:w="1128" w:type="dxa"/>
            <w:vMerge/>
            <w:tcBorders>
              <w:left w:val="nil"/>
              <w:bottom w:val="single" w:sz="4" w:space="0" w:color="auto"/>
              <w:right w:val="single" w:sz="4" w:space="0" w:color="auto"/>
            </w:tcBorders>
            <w:shd w:val="clear" w:color="auto" w:fill="auto"/>
            <w:noWrap/>
            <w:vAlign w:val="center"/>
          </w:tcPr>
          <w:p w14:paraId="302EDA3F" w14:textId="77777777" w:rsidR="006C0A81" w:rsidRPr="00CE0060" w:rsidRDefault="006C0A81" w:rsidP="006C0A81">
            <w:pPr>
              <w:spacing w:after="0" w:line="240" w:lineRule="auto"/>
              <w:rPr>
                <w:rFonts w:eastAsia="Times New Roman"/>
                <w:b/>
                <w:bCs/>
                <w:sz w:val="20"/>
                <w:szCs w:val="20"/>
              </w:rPr>
            </w:pPr>
          </w:p>
        </w:tc>
      </w:tr>
      <w:tr w:rsidR="006C0A81" w:rsidRPr="00CE0060" w14:paraId="73BC04AC" w14:textId="77777777" w:rsidTr="006C0A81">
        <w:trPr>
          <w:trHeight w:val="380"/>
        </w:trPr>
        <w:tc>
          <w:tcPr>
            <w:tcW w:w="1036" w:type="dxa"/>
            <w:tcBorders>
              <w:top w:val="nil"/>
              <w:left w:val="single" w:sz="4" w:space="0" w:color="auto"/>
              <w:bottom w:val="single" w:sz="4" w:space="0" w:color="auto"/>
              <w:right w:val="single" w:sz="4" w:space="0" w:color="auto"/>
            </w:tcBorders>
            <w:shd w:val="clear" w:color="auto" w:fill="auto"/>
            <w:noWrap/>
            <w:vAlign w:val="center"/>
          </w:tcPr>
          <w:p w14:paraId="52748331" w14:textId="77777777" w:rsidR="006C0A81" w:rsidRPr="00CE0060" w:rsidRDefault="006C0A81" w:rsidP="006C0A81">
            <w:pPr>
              <w:spacing w:after="0" w:line="240" w:lineRule="auto"/>
              <w:rPr>
                <w:rFonts w:eastAsia="Times New Roman"/>
                <w:sz w:val="20"/>
                <w:szCs w:val="20"/>
              </w:rPr>
            </w:pPr>
            <w:r w:rsidRPr="00CE0060">
              <w:rPr>
                <w:rFonts w:eastAsia="Times New Roman"/>
                <w:sz w:val="20"/>
                <w:szCs w:val="20"/>
              </w:rPr>
              <w:t>RSG3</w:t>
            </w:r>
          </w:p>
        </w:tc>
        <w:tc>
          <w:tcPr>
            <w:tcW w:w="825" w:type="dxa"/>
            <w:tcBorders>
              <w:top w:val="nil"/>
              <w:left w:val="single" w:sz="4" w:space="0" w:color="auto"/>
              <w:bottom w:val="single" w:sz="4" w:space="0" w:color="auto"/>
              <w:right w:val="single" w:sz="4" w:space="0" w:color="auto"/>
            </w:tcBorders>
            <w:shd w:val="clear" w:color="auto" w:fill="auto"/>
            <w:noWrap/>
            <w:vAlign w:val="center"/>
          </w:tcPr>
          <w:p w14:paraId="5AD9C5F1" w14:textId="616EDA8C" w:rsidR="006C0A81" w:rsidRPr="00CE0060" w:rsidRDefault="006C0A81" w:rsidP="006C0A81">
            <w:pPr>
              <w:spacing w:after="0" w:line="240" w:lineRule="auto"/>
              <w:rPr>
                <w:rFonts w:eastAsia="Times New Roman"/>
                <w:sz w:val="20"/>
                <w:szCs w:val="20"/>
              </w:rPr>
            </w:pPr>
            <w:r>
              <w:rPr>
                <w:sz w:val="20"/>
                <w:szCs w:val="20"/>
              </w:rPr>
              <w:t>0,383</w:t>
            </w:r>
          </w:p>
        </w:tc>
        <w:tc>
          <w:tcPr>
            <w:tcW w:w="825" w:type="dxa"/>
            <w:tcBorders>
              <w:top w:val="nil"/>
              <w:left w:val="nil"/>
              <w:bottom w:val="single" w:sz="4" w:space="0" w:color="auto"/>
              <w:right w:val="single" w:sz="4" w:space="0" w:color="auto"/>
            </w:tcBorders>
            <w:shd w:val="clear" w:color="auto" w:fill="auto"/>
            <w:noWrap/>
            <w:vAlign w:val="center"/>
          </w:tcPr>
          <w:p w14:paraId="6F8B91E7" w14:textId="74C31CB9" w:rsidR="006C0A81" w:rsidRPr="00CE0060" w:rsidRDefault="006C0A81" w:rsidP="006C0A81">
            <w:pPr>
              <w:spacing w:after="0" w:line="240" w:lineRule="auto"/>
              <w:rPr>
                <w:rFonts w:eastAsia="Times New Roman"/>
                <w:sz w:val="20"/>
                <w:szCs w:val="20"/>
              </w:rPr>
            </w:pPr>
            <w:r>
              <w:rPr>
                <w:sz w:val="20"/>
                <w:szCs w:val="20"/>
              </w:rPr>
              <w:t>0,211</w:t>
            </w:r>
          </w:p>
        </w:tc>
        <w:tc>
          <w:tcPr>
            <w:tcW w:w="825" w:type="dxa"/>
            <w:tcBorders>
              <w:top w:val="nil"/>
              <w:left w:val="nil"/>
              <w:bottom w:val="single" w:sz="4" w:space="0" w:color="auto"/>
              <w:right w:val="single" w:sz="4" w:space="0" w:color="auto"/>
            </w:tcBorders>
            <w:shd w:val="clear" w:color="auto" w:fill="auto"/>
            <w:noWrap/>
            <w:vAlign w:val="center"/>
          </w:tcPr>
          <w:p w14:paraId="58694593" w14:textId="7C31ECAD" w:rsidR="006C0A81" w:rsidRPr="00CE0060" w:rsidRDefault="006C0A81" w:rsidP="006C0A81">
            <w:pPr>
              <w:spacing w:after="0" w:line="240" w:lineRule="auto"/>
              <w:rPr>
                <w:rFonts w:eastAsia="Times New Roman"/>
                <w:sz w:val="20"/>
                <w:szCs w:val="20"/>
              </w:rPr>
            </w:pPr>
            <w:r>
              <w:rPr>
                <w:sz w:val="20"/>
                <w:szCs w:val="20"/>
              </w:rPr>
              <w:t>0,222</w:t>
            </w:r>
          </w:p>
        </w:tc>
        <w:tc>
          <w:tcPr>
            <w:tcW w:w="825" w:type="dxa"/>
            <w:tcBorders>
              <w:top w:val="nil"/>
              <w:left w:val="nil"/>
              <w:bottom w:val="single" w:sz="4" w:space="0" w:color="auto"/>
              <w:right w:val="single" w:sz="4" w:space="0" w:color="auto"/>
            </w:tcBorders>
            <w:shd w:val="clear" w:color="auto" w:fill="auto"/>
            <w:noWrap/>
            <w:vAlign w:val="center"/>
          </w:tcPr>
          <w:p w14:paraId="599EFF94" w14:textId="22519246" w:rsidR="006C0A81" w:rsidRPr="00CE0060" w:rsidRDefault="006C0A81" w:rsidP="006C0A81">
            <w:pPr>
              <w:spacing w:after="0" w:line="240" w:lineRule="auto"/>
              <w:rPr>
                <w:rFonts w:eastAsia="Times New Roman"/>
                <w:sz w:val="20"/>
                <w:szCs w:val="20"/>
              </w:rPr>
            </w:pPr>
            <w:r>
              <w:rPr>
                <w:sz w:val="20"/>
                <w:szCs w:val="20"/>
              </w:rPr>
              <w:t>0,124</w:t>
            </w:r>
          </w:p>
        </w:tc>
        <w:tc>
          <w:tcPr>
            <w:tcW w:w="825" w:type="dxa"/>
            <w:tcBorders>
              <w:top w:val="nil"/>
              <w:left w:val="nil"/>
              <w:bottom w:val="single" w:sz="4" w:space="0" w:color="auto"/>
              <w:right w:val="single" w:sz="4" w:space="0" w:color="auto"/>
            </w:tcBorders>
            <w:shd w:val="clear" w:color="auto" w:fill="auto"/>
            <w:noWrap/>
            <w:vAlign w:val="center"/>
          </w:tcPr>
          <w:p w14:paraId="43BFAF2D" w14:textId="2E6550C9" w:rsidR="006C0A81" w:rsidRPr="00CE0060" w:rsidRDefault="006C0A81" w:rsidP="006C0A81">
            <w:pPr>
              <w:spacing w:after="0" w:line="240" w:lineRule="auto"/>
              <w:rPr>
                <w:rFonts w:eastAsia="Times New Roman"/>
                <w:sz w:val="20"/>
                <w:szCs w:val="20"/>
              </w:rPr>
            </w:pPr>
            <w:r>
              <w:rPr>
                <w:sz w:val="20"/>
                <w:szCs w:val="20"/>
              </w:rPr>
              <w:t>0,241</w:t>
            </w:r>
          </w:p>
        </w:tc>
        <w:tc>
          <w:tcPr>
            <w:tcW w:w="825" w:type="dxa"/>
            <w:tcBorders>
              <w:top w:val="nil"/>
              <w:left w:val="nil"/>
              <w:bottom w:val="single" w:sz="4" w:space="0" w:color="auto"/>
              <w:right w:val="single" w:sz="4" w:space="0" w:color="auto"/>
            </w:tcBorders>
            <w:shd w:val="clear" w:color="auto" w:fill="auto"/>
            <w:noWrap/>
            <w:vAlign w:val="center"/>
          </w:tcPr>
          <w:p w14:paraId="2BB02618" w14:textId="7FD90230" w:rsidR="006C0A81" w:rsidRPr="00CE0060" w:rsidRDefault="006C0A81" w:rsidP="006C0A81">
            <w:pPr>
              <w:spacing w:after="0" w:line="240" w:lineRule="auto"/>
              <w:rPr>
                <w:rFonts w:eastAsia="Times New Roman"/>
                <w:sz w:val="20"/>
                <w:szCs w:val="20"/>
              </w:rPr>
            </w:pPr>
            <w:r>
              <w:rPr>
                <w:sz w:val="20"/>
                <w:szCs w:val="20"/>
              </w:rPr>
              <w:t>0,278</w:t>
            </w:r>
          </w:p>
        </w:tc>
        <w:tc>
          <w:tcPr>
            <w:tcW w:w="825" w:type="dxa"/>
            <w:tcBorders>
              <w:top w:val="nil"/>
              <w:left w:val="nil"/>
              <w:bottom w:val="single" w:sz="4" w:space="0" w:color="auto"/>
              <w:right w:val="single" w:sz="4" w:space="0" w:color="auto"/>
            </w:tcBorders>
            <w:shd w:val="clear" w:color="auto" w:fill="auto"/>
            <w:noWrap/>
            <w:vAlign w:val="center"/>
          </w:tcPr>
          <w:p w14:paraId="1FB22AE8" w14:textId="4335DD1B" w:rsidR="006C0A81" w:rsidRPr="00CE0060" w:rsidRDefault="006C0A81" w:rsidP="006C0A81">
            <w:pPr>
              <w:spacing w:after="0" w:line="240" w:lineRule="auto"/>
              <w:rPr>
                <w:rFonts w:eastAsia="Times New Roman"/>
                <w:sz w:val="20"/>
                <w:szCs w:val="20"/>
              </w:rPr>
            </w:pPr>
            <w:r>
              <w:rPr>
                <w:sz w:val="20"/>
                <w:szCs w:val="20"/>
              </w:rPr>
              <w:t>0,172</w:t>
            </w:r>
          </w:p>
        </w:tc>
        <w:tc>
          <w:tcPr>
            <w:tcW w:w="829" w:type="dxa"/>
            <w:tcBorders>
              <w:top w:val="nil"/>
              <w:left w:val="nil"/>
              <w:bottom w:val="single" w:sz="4" w:space="0" w:color="auto"/>
              <w:right w:val="single" w:sz="4" w:space="0" w:color="auto"/>
            </w:tcBorders>
            <w:shd w:val="clear" w:color="auto" w:fill="auto"/>
            <w:noWrap/>
            <w:vAlign w:val="center"/>
          </w:tcPr>
          <w:p w14:paraId="1124C500" w14:textId="04701D6B" w:rsidR="006C0A81" w:rsidRPr="00CE0060" w:rsidRDefault="006C0A81" w:rsidP="006C0A81">
            <w:pPr>
              <w:spacing w:after="0" w:line="240" w:lineRule="auto"/>
              <w:rPr>
                <w:rFonts w:eastAsia="Times New Roman"/>
                <w:sz w:val="20"/>
                <w:szCs w:val="20"/>
              </w:rPr>
            </w:pPr>
            <w:r>
              <w:rPr>
                <w:sz w:val="20"/>
                <w:szCs w:val="20"/>
              </w:rPr>
              <w:t>0,231</w:t>
            </w:r>
          </w:p>
        </w:tc>
        <w:tc>
          <w:tcPr>
            <w:tcW w:w="868" w:type="dxa"/>
            <w:tcBorders>
              <w:top w:val="nil"/>
              <w:left w:val="nil"/>
              <w:bottom w:val="single" w:sz="4" w:space="0" w:color="auto"/>
              <w:right w:val="single" w:sz="4" w:space="0" w:color="auto"/>
            </w:tcBorders>
            <w:shd w:val="clear" w:color="auto" w:fill="auto"/>
            <w:noWrap/>
            <w:vAlign w:val="center"/>
          </w:tcPr>
          <w:p w14:paraId="4AA645C0" w14:textId="5C2545B8" w:rsidR="006C0A81" w:rsidRPr="00CE0060" w:rsidRDefault="006C0A81" w:rsidP="006C0A81">
            <w:pPr>
              <w:spacing w:after="0" w:line="240" w:lineRule="auto"/>
              <w:rPr>
                <w:rFonts w:eastAsia="Times New Roman"/>
                <w:sz w:val="20"/>
                <w:szCs w:val="20"/>
              </w:rPr>
            </w:pPr>
            <w:r>
              <w:rPr>
                <w:sz w:val="20"/>
                <w:szCs w:val="20"/>
              </w:rPr>
              <w:t>0,015</w:t>
            </w:r>
          </w:p>
        </w:tc>
        <w:tc>
          <w:tcPr>
            <w:tcW w:w="868" w:type="dxa"/>
            <w:tcBorders>
              <w:top w:val="nil"/>
              <w:left w:val="nil"/>
              <w:bottom w:val="single" w:sz="4" w:space="0" w:color="auto"/>
              <w:right w:val="single" w:sz="4" w:space="0" w:color="auto"/>
            </w:tcBorders>
            <w:shd w:val="clear" w:color="auto" w:fill="auto"/>
            <w:noWrap/>
            <w:vAlign w:val="center"/>
          </w:tcPr>
          <w:p w14:paraId="67CEABCB" w14:textId="1CF0985C" w:rsidR="006C0A81" w:rsidRPr="00CE0060" w:rsidRDefault="006C0A81" w:rsidP="006C0A81">
            <w:pPr>
              <w:spacing w:after="0" w:line="240" w:lineRule="auto"/>
              <w:rPr>
                <w:rFonts w:eastAsia="Times New Roman"/>
                <w:sz w:val="20"/>
                <w:szCs w:val="20"/>
              </w:rPr>
            </w:pPr>
            <w:r>
              <w:rPr>
                <w:sz w:val="20"/>
                <w:szCs w:val="20"/>
              </w:rPr>
              <w:t>0,079</w:t>
            </w:r>
          </w:p>
        </w:tc>
        <w:tc>
          <w:tcPr>
            <w:tcW w:w="868" w:type="dxa"/>
            <w:tcBorders>
              <w:top w:val="nil"/>
              <w:left w:val="nil"/>
              <w:bottom w:val="single" w:sz="4" w:space="0" w:color="000000"/>
              <w:right w:val="single" w:sz="4" w:space="0" w:color="000000"/>
            </w:tcBorders>
            <w:shd w:val="clear" w:color="000000" w:fill="FFFFFF"/>
            <w:noWrap/>
            <w:vAlign w:val="center"/>
          </w:tcPr>
          <w:p w14:paraId="7EA16ACD" w14:textId="5511C635" w:rsidR="006C0A81" w:rsidRPr="006C0A81" w:rsidRDefault="006C0A81" w:rsidP="006C0A81">
            <w:pPr>
              <w:spacing w:after="0" w:line="240" w:lineRule="auto"/>
              <w:rPr>
                <w:sz w:val="20"/>
                <w:szCs w:val="20"/>
              </w:rPr>
            </w:pPr>
            <w:r w:rsidRPr="006C0A81">
              <w:rPr>
                <w:sz w:val="20"/>
                <w:szCs w:val="20"/>
              </w:rPr>
              <w:t>0,1</w:t>
            </w:r>
          </w:p>
        </w:tc>
        <w:tc>
          <w:tcPr>
            <w:tcW w:w="825" w:type="dxa"/>
            <w:tcBorders>
              <w:top w:val="nil"/>
              <w:left w:val="nil"/>
              <w:bottom w:val="single" w:sz="4" w:space="0" w:color="auto"/>
              <w:right w:val="single" w:sz="4" w:space="0" w:color="auto"/>
            </w:tcBorders>
            <w:shd w:val="clear" w:color="000000" w:fill="FFFFFF"/>
            <w:vAlign w:val="center"/>
          </w:tcPr>
          <w:p w14:paraId="118B356F" w14:textId="25EDAF5B" w:rsidR="006C0A81" w:rsidRPr="00CE0060" w:rsidRDefault="006C0A81" w:rsidP="006C0A81">
            <w:pPr>
              <w:spacing w:after="0" w:line="240" w:lineRule="auto"/>
              <w:rPr>
                <w:sz w:val="20"/>
                <w:szCs w:val="20"/>
              </w:rPr>
            </w:pPr>
            <w:r w:rsidRPr="006C0A81">
              <w:rPr>
                <w:sz w:val="20"/>
                <w:szCs w:val="20"/>
              </w:rPr>
              <w:t>0,071</w:t>
            </w:r>
          </w:p>
        </w:tc>
        <w:tc>
          <w:tcPr>
            <w:tcW w:w="825" w:type="dxa"/>
            <w:tcBorders>
              <w:top w:val="nil"/>
              <w:left w:val="nil"/>
              <w:bottom w:val="single" w:sz="4" w:space="0" w:color="auto"/>
              <w:right w:val="single" w:sz="4" w:space="0" w:color="auto"/>
            </w:tcBorders>
            <w:shd w:val="clear" w:color="000000" w:fill="FFFFFF"/>
            <w:noWrap/>
            <w:vAlign w:val="center"/>
          </w:tcPr>
          <w:p w14:paraId="248D99A6" w14:textId="2A6CF034" w:rsidR="006C0A81" w:rsidRPr="006C0A81" w:rsidRDefault="006C0A81" w:rsidP="006C0A81">
            <w:pPr>
              <w:spacing w:after="0" w:line="240" w:lineRule="auto"/>
              <w:rPr>
                <w:sz w:val="20"/>
                <w:szCs w:val="20"/>
              </w:rPr>
            </w:pPr>
            <w:r w:rsidRPr="006C0A81">
              <w:rPr>
                <w:sz w:val="20"/>
                <w:szCs w:val="20"/>
              </w:rPr>
              <w:t>0,249</w:t>
            </w:r>
          </w:p>
        </w:tc>
        <w:tc>
          <w:tcPr>
            <w:tcW w:w="1128" w:type="dxa"/>
            <w:tcBorders>
              <w:top w:val="nil"/>
              <w:left w:val="nil"/>
              <w:bottom w:val="single" w:sz="4" w:space="0" w:color="auto"/>
              <w:right w:val="single" w:sz="4" w:space="0" w:color="auto"/>
            </w:tcBorders>
            <w:shd w:val="clear" w:color="auto" w:fill="auto"/>
            <w:noWrap/>
            <w:vAlign w:val="center"/>
          </w:tcPr>
          <w:p w14:paraId="674C433A" w14:textId="662D0BD3" w:rsidR="006C0A81" w:rsidRPr="00CE0060" w:rsidRDefault="006C0A81" w:rsidP="006C0A81">
            <w:pPr>
              <w:spacing w:after="0" w:line="240" w:lineRule="auto"/>
              <w:rPr>
                <w:rFonts w:eastAsia="Times New Roman"/>
                <w:sz w:val="20"/>
                <w:szCs w:val="20"/>
              </w:rPr>
            </w:pPr>
            <w:r w:rsidRPr="00CE0060">
              <w:rPr>
                <w:rFonts w:eastAsia="Times New Roman"/>
                <w:sz w:val="20"/>
                <w:szCs w:val="20"/>
              </w:rPr>
              <w:t>0,05</w:t>
            </w:r>
          </w:p>
        </w:tc>
      </w:tr>
      <w:tr w:rsidR="006C0A81" w:rsidRPr="00CE0060" w14:paraId="419DB4D3" w14:textId="77777777" w:rsidTr="006C0A81">
        <w:trPr>
          <w:trHeight w:val="380"/>
        </w:trPr>
        <w:tc>
          <w:tcPr>
            <w:tcW w:w="1036" w:type="dxa"/>
            <w:tcBorders>
              <w:top w:val="nil"/>
              <w:left w:val="single" w:sz="4" w:space="0" w:color="auto"/>
              <w:bottom w:val="single" w:sz="4" w:space="0" w:color="auto"/>
              <w:right w:val="single" w:sz="4" w:space="0" w:color="auto"/>
            </w:tcBorders>
            <w:shd w:val="clear" w:color="auto" w:fill="auto"/>
            <w:noWrap/>
            <w:vAlign w:val="center"/>
            <w:hideMark/>
          </w:tcPr>
          <w:p w14:paraId="0F0C3D50" w14:textId="77777777" w:rsidR="006C0A81" w:rsidRPr="00CE0060" w:rsidRDefault="006C0A81" w:rsidP="006C0A81">
            <w:pPr>
              <w:spacing w:after="0" w:line="240" w:lineRule="auto"/>
              <w:rPr>
                <w:rFonts w:eastAsia="Times New Roman"/>
                <w:sz w:val="20"/>
                <w:szCs w:val="20"/>
              </w:rPr>
            </w:pPr>
            <w:r w:rsidRPr="00CE0060">
              <w:rPr>
                <w:rFonts w:eastAsia="Times New Roman"/>
                <w:sz w:val="20"/>
                <w:szCs w:val="20"/>
              </w:rPr>
              <w:t>RSG4</w:t>
            </w:r>
          </w:p>
        </w:tc>
        <w:tc>
          <w:tcPr>
            <w:tcW w:w="825" w:type="dxa"/>
            <w:tcBorders>
              <w:top w:val="nil"/>
              <w:left w:val="single" w:sz="4" w:space="0" w:color="auto"/>
              <w:bottom w:val="single" w:sz="4" w:space="0" w:color="auto"/>
              <w:right w:val="single" w:sz="4" w:space="0" w:color="auto"/>
            </w:tcBorders>
            <w:shd w:val="clear" w:color="auto" w:fill="auto"/>
            <w:noWrap/>
            <w:vAlign w:val="center"/>
          </w:tcPr>
          <w:p w14:paraId="6398DF3B" w14:textId="3047D2EF" w:rsidR="006C0A81" w:rsidRPr="00CE0060" w:rsidRDefault="006C0A81" w:rsidP="006C0A81">
            <w:pPr>
              <w:spacing w:after="0" w:line="240" w:lineRule="auto"/>
              <w:rPr>
                <w:rFonts w:eastAsia="Times New Roman"/>
                <w:sz w:val="20"/>
                <w:szCs w:val="20"/>
              </w:rPr>
            </w:pPr>
            <w:r>
              <w:rPr>
                <w:sz w:val="20"/>
                <w:szCs w:val="20"/>
              </w:rPr>
              <w:t>0,143</w:t>
            </w:r>
          </w:p>
        </w:tc>
        <w:tc>
          <w:tcPr>
            <w:tcW w:w="825" w:type="dxa"/>
            <w:tcBorders>
              <w:top w:val="nil"/>
              <w:left w:val="nil"/>
              <w:bottom w:val="single" w:sz="4" w:space="0" w:color="auto"/>
              <w:right w:val="single" w:sz="4" w:space="0" w:color="auto"/>
            </w:tcBorders>
            <w:shd w:val="clear" w:color="auto" w:fill="auto"/>
            <w:noWrap/>
            <w:vAlign w:val="center"/>
          </w:tcPr>
          <w:p w14:paraId="7AB8CAF9" w14:textId="4E73DEB5" w:rsidR="006C0A81" w:rsidRPr="00CE0060" w:rsidRDefault="006C0A81" w:rsidP="006C0A81">
            <w:pPr>
              <w:spacing w:after="0" w:line="240" w:lineRule="auto"/>
              <w:rPr>
                <w:rFonts w:eastAsia="Times New Roman"/>
                <w:sz w:val="20"/>
                <w:szCs w:val="20"/>
              </w:rPr>
            </w:pPr>
            <w:r>
              <w:rPr>
                <w:sz w:val="20"/>
                <w:szCs w:val="20"/>
              </w:rPr>
              <w:t>0,133</w:t>
            </w:r>
          </w:p>
        </w:tc>
        <w:tc>
          <w:tcPr>
            <w:tcW w:w="825" w:type="dxa"/>
            <w:tcBorders>
              <w:top w:val="nil"/>
              <w:left w:val="nil"/>
              <w:bottom w:val="single" w:sz="4" w:space="0" w:color="auto"/>
              <w:right w:val="single" w:sz="4" w:space="0" w:color="auto"/>
            </w:tcBorders>
            <w:shd w:val="clear" w:color="auto" w:fill="auto"/>
            <w:noWrap/>
            <w:vAlign w:val="center"/>
          </w:tcPr>
          <w:p w14:paraId="1E4FABEB" w14:textId="4E33B552" w:rsidR="006C0A81" w:rsidRPr="00CE0060" w:rsidRDefault="006C0A81" w:rsidP="006C0A81">
            <w:pPr>
              <w:spacing w:after="0" w:line="240" w:lineRule="auto"/>
              <w:rPr>
                <w:rFonts w:eastAsia="Times New Roman"/>
                <w:sz w:val="20"/>
                <w:szCs w:val="20"/>
              </w:rPr>
            </w:pPr>
            <w:r>
              <w:rPr>
                <w:sz w:val="20"/>
                <w:szCs w:val="20"/>
              </w:rPr>
              <w:t>0,01</w:t>
            </w:r>
          </w:p>
        </w:tc>
        <w:tc>
          <w:tcPr>
            <w:tcW w:w="825" w:type="dxa"/>
            <w:tcBorders>
              <w:top w:val="nil"/>
              <w:left w:val="nil"/>
              <w:bottom w:val="single" w:sz="4" w:space="0" w:color="auto"/>
              <w:right w:val="single" w:sz="4" w:space="0" w:color="auto"/>
            </w:tcBorders>
            <w:shd w:val="clear" w:color="auto" w:fill="auto"/>
            <w:noWrap/>
            <w:vAlign w:val="center"/>
          </w:tcPr>
          <w:p w14:paraId="71831AC7" w14:textId="30BFF663" w:rsidR="006C0A81" w:rsidRPr="00CE0060" w:rsidRDefault="006C0A81" w:rsidP="006C0A81">
            <w:pPr>
              <w:spacing w:after="0" w:line="240" w:lineRule="auto"/>
              <w:rPr>
                <w:rFonts w:eastAsia="Times New Roman"/>
                <w:sz w:val="20"/>
                <w:szCs w:val="20"/>
              </w:rPr>
            </w:pPr>
            <w:r>
              <w:rPr>
                <w:sz w:val="20"/>
                <w:szCs w:val="20"/>
              </w:rPr>
              <w:t>0,01</w:t>
            </w:r>
          </w:p>
        </w:tc>
        <w:tc>
          <w:tcPr>
            <w:tcW w:w="825" w:type="dxa"/>
            <w:tcBorders>
              <w:top w:val="nil"/>
              <w:left w:val="nil"/>
              <w:bottom w:val="single" w:sz="4" w:space="0" w:color="auto"/>
              <w:right w:val="single" w:sz="4" w:space="0" w:color="auto"/>
            </w:tcBorders>
            <w:shd w:val="clear" w:color="auto" w:fill="auto"/>
            <w:noWrap/>
            <w:vAlign w:val="center"/>
          </w:tcPr>
          <w:p w14:paraId="4DA73E47" w14:textId="4F5C0782" w:rsidR="006C0A81" w:rsidRPr="00CE0060" w:rsidRDefault="006C0A81" w:rsidP="006C0A81">
            <w:pPr>
              <w:spacing w:after="0" w:line="240" w:lineRule="auto"/>
              <w:rPr>
                <w:rFonts w:eastAsia="Times New Roman"/>
                <w:sz w:val="20"/>
                <w:szCs w:val="20"/>
              </w:rPr>
            </w:pPr>
            <w:r>
              <w:rPr>
                <w:sz w:val="20"/>
                <w:szCs w:val="20"/>
              </w:rPr>
              <w:t>0,01</w:t>
            </w:r>
          </w:p>
        </w:tc>
        <w:tc>
          <w:tcPr>
            <w:tcW w:w="825" w:type="dxa"/>
            <w:tcBorders>
              <w:top w:val="nil"/>
              <w:left w:val="nil"/>
              <w:bottom w:val="single" w:sz="4" w:space="0" w:color="auto"/>
              <w:right w:val="single" w:sz="4" w:space="0" w:color="auto"/>
            </w:tcBorders>
            <w:shd w:val="clear" w:color="auto" w:fill="auto"/>
            <w:noWrap/>
            <w:vAlign w:val="center"/>
          </w:tcPr>
          <w:p w14:paraId="240CF88B" w14:textId="1898F460" w:rsidR="006C0A81" w:rsidRPr="00CE0060" w:rsidRDefault="006C0A81" w:rsidP="006C0A81">
            <w:pPr>
              <w:spacing w:after="0" w:line="240" w:lineRule="auto"/>
              <w:rPr>
                <w:rFonts w:eastAsia="Times New Roman"/>
                <w:sz w:val="20"/>
                <w:szCs w:val="20"/>
              </w:rPr>
            </w:pPr>
            <w:r>
              <w:rPr>
                <w:sz w:val="20"/>
                <w:szCs w:val="20"/>
              </w:rPr>
              <w:t>0,01</w:t>
            </w:r>
          </w:p>
        </w:tc>
        <w:tc>
          <w:tcPr>
            <w:tcW w:w="825" w:type="dxa"/>
            <w:tcBorders>
              <w:top w:val="nil"/>
              <w:left w:val="nil"/>
              <w:bottom w:val="single" w:sz="4" w:space="0" w:color="auto"/>
              <w:right w:val="single" w:sz="4" w:space="0" w:color="auto"/>
            </w:tcBorders>
            <w:shd w:val="clear" w:color="auto" w:fill="auto"/>
            <w:noWrap/>
            <w:vAlign w:val="center"/>
          </w:tcPr>
          <w:p w14:paraId="20A7C2AA" w14:textId="3EE3BACD" w:rsidR="006C0A81" w:rsidRPr="00CE0060" w:rsidRDefault="006C0A81" w:rsidP="006C0A81">
            <w:pPr>
              <w:spacing w:after="0" w:line="240" w:lineRule="auto"/>
              <w:rPr>
                <w:rFonts w:eastAsia="Times New Roman"/>
                <w:sz w:val="20"/>
                <w:szCs w:val="20"/>
              </w:rPr>
            </w:pPr>
            <w:r>
              <w:rPr>
                <w:sz w:val="20"/>
                <w:szCs w:val="20"/>
              </w:rPr>
              <w:t>0,072</w:t>
            </w:r>
          </w:p>
        </w:tc>
        <w:tc>
          <w:tcPr>
            <w:tcW w:w="829" w:type="dxa"/>
            <w:tcBorders>
              <w:top w:val="nil"/>
              <w:left w:val="nil"/>
              <w:bottom w:val="single" w:sz="4" w:space="0" w:color="auto"/>
              <w:right w:val="single" w:sz="4" w:space="0" w:color="auto"/>
            </w:tcBorders>
            <w:shd w:val="clear" w:color="auto" w:fill="auto"/>
            <w:noWrap/>
            <w:vAlign w:val="center"/>
          </w:tcPr>
          <w:p w14:paraId="5EE3C940" w14:textId="41821F97" w:rsidR="006C0A81" w:rsidRPr="00CE0060" w:rsidRDefault="006C0A81" w:rsidP="006C0A81">
            <w:pPr>
              <w:spacing w:after="0" w:line="240" w:lineRule="auto"/>
              <w:rPr>
                <w:rFonts w:eastAsia="Times New Roman"/>
                <w:sz w:val="20"/>
                <w:szCs w:val="20"/>
              </w:rPr>
            </w:pPr>
            <w:r>
              <w:rPr>
                <w:sz w:val="20"/>
                <w:szCs w:val="20"/>
              </w:rPr>
              <w:t>0,01</w:t>
            </w:r>
          </w:p>
        </w:tc>
        <w:tc>
          <w:tcPr>
            <w:tcW w:w="868" w:type="dxa"/>
            <w:tcBorders>
              <w:top w:val="nil"/>
              <w:left w:val="nil"/>
              <w:bottom w:val="single" w:sz="4" w:space="0" w:color="auto"/>
              <w:right w:val="single" w:sz="4" w:space="0" w:color="auto"/>
            </w:tcBorders>
            <w:shd w:val="clear" w:color="auto" w:fill="auto"/>
            <w:noWrap/>
            <w:vAlign w:val="center"/>
          </w:tcPr>
          <w:p w14:paraId="63AC7FC1" w14:textId="3802CAE2" w:rsidR="006C0A81" w:rsidRPr="00CE0060" w:rsidRDefault="006C0A81" w:rsidP="006C0A81">
            <w:pPr>
              <w:spacing w:after="0" w:line="240" w:lineRule="auto"/>
              <w:rPr>
                <w:rFonts w:eastAsia="Times New Roman"/>
                <w:sz w:val="20"/>
                <w:szCs w:val="20"/>
              </w:rPr>
            </w:pPr>
            <w:r>
              <w:rPr>
                <w:sz w:val="20"/>
                <w:szCs w:val="20"/>
              </w:rPr>
              <w:t>0,01</w:t>
            </w:r>
          </w:p>
        </w:tc>
        <w:tc>
          <w:tcPr>
            <w:tcW w:w="868" w:type="dxa"/>
            <w:tcBorders>
              <w:top w:val="nil"/>
              <w:left w:val="nil"/>
              <w:bottom w:val="single" w:sz="4" w:space="0" w:color="auto"/>
              <w:right w:val="single" w:sz="4" w:space="0" w:color="auto"/>
            </w:tcBorders>
            <w:shd w:val="clear" w:color="auto" w:fill="auto"/>
            <w:noWrap/>
            <w:vAlign w:val="center"/>
          </w:tcPr>
          <w:p w14:paraId="6BADF158" w14:textId="5E2E1093" w:rsidR="006C0A81" w:rsidRPr="00CE0060" w:rsidRDefault="006C0A81" w:rsidP="006C0A81">
            <w:pPr>
              <w:spacing w:after="0" w:line="240" w:lineRule="auto"/>
              <w:rPr>
                <w:rFonts w:eastAsia="Times New Roman"/>
                <w:sz w:val="20"/>
                <w:szCs w:val="20"/>
              </w:rPr>
            </w:pPr>
            <w:r>
              <w:rPr>
                <w:sz w:val="20"/>
                <w:szCs w:val="20"/>
              </w:rPr>
              <w:t>0,01</w:t>
            </w:r>
          </w:p>
        </w:tc>
        <w:tc>
          <w:tcPr>
            <w:tcW w:w="868" w:type="dxa"/>
            <w:tcBorders>
              <w:top w:val="nil"/>
              <w:left w:val="nil"/>
              <w:bottom w:val="single" w:sz="4" w:space="0" w:color="000000"/>
              <w:right w:val="single" w:sz="4" w:space="0" w:color="000000"/>
            </w:tcBorders>
            <w:shd w:val="clear" w:color="000000" w:fill="FFFFFF"/>
            <w:noWrap/>
            <w:vAlign w:val="center"/>
          </w:tcPr>
          <w:p w14:paraId="0B109BD5" w14:textId="283EB464" w:rsidR="006C0A81" w:rsidRPr="006C0A81" w:rsidRDefault="006C0A81" w:rsidP="006C0A81">
            <w:pPr>
              <w:spacing w:after="0" w:line="240" w:lineRule="auto"/>
              <w:rPr>
                <w:sz w:val="20"/>
                <w:szCs w:val="20"/>
              </w:rPr>
            </w:pPr>
            <w:r w:rsidRPr="006C0A81">
              <w:rPr>
                <w:sz w:val="20"/>
                <w:szCs w:val="20"/>
              </w:rPr>
              <w:t>0,01</w:t>
            </w:r>
          </w:p>
        </w:tc>
        <w:tc>
          <w:tcPr>
            <w:tcW w:w="825" w:type="dxa"/>
            <w:tcBorders>
              <w:top w:val="nil"/>
              <w:left w:val="nil"/>
              <w:bottom w:val="single" w:sz="4" w:space="0" w:color="auto"/>
              <w:right w:val="single" w:sz="4" w:space="0" w:color="auto"/>
            </w:tcBorders>
            <w:shd w:val="clear" w:color="000000" w:fill="FFFFFF"/>
            <w:vAlign w:val="center"/>
          </w:tcPr>
          <w:p w14:paraId="1736EC5C" w14:textId="089B23C4" w:rsidR="006C0A81" w:rsidRPr="00CE0060" w:rsidRDefault="006C0A81" w:rsidP="006C0A81">
            <w:pPr>
              <w:spacing w:after="0" w:line="240" w:lineRule="auto"/>
              <w:rPr>
                <w:sz w:val="20"/>
                <w:szCs w:val="20"/>
              </w:rPr>
            </w:pPr>
            <w:r w:rsidRPr="006C0A81">
              <w:rPr>
                <w:sz w:val="20"/>
                <w:szCs w:val="20"/>
              </w:rPr>
              <w:t>0,067</w:t>
            </w:r>
          </w:p>
        </w:tc>
        <w:tc>
          <w:tcPr>
            <w:tcW w:w="825" w:type="dxa"/>
            <w:tcBorders>
              <w:top w:val="nil"/>
              <w:left w:val="nil"/>
              <w:bottom w:val="single" w:sz="4" w:space="0" w:color="auto"/>
              <w:right w:val="single" w:sz="4" w:space="0" w:color="auto"/>
            </w:tcBorders>
            <w:shd w:val="clear" w:color="000000" w:fill="FFFFFF"/>
            <w:noWrap/>
            <w:vAlign w:val="center"/>
          </w:tcPr>
          <w:p w14:paraId="31163ED1" w14:textId="42B7DBF6" w:rsidR="006C0A81" w:rsidRPr="006C0A81" w:rsidRDefault="006C0A81" w:rsidP="006C0A81">
            <w:pPr>
              <w:spacing w:after="0" w:line="240" w:lineRule="auto"/>
              <w:rPr>
                <w:sz w:val="20"/>
                <w:szCs w:val="20"/>
              </w:rPr>
            </w:pPr>
            <w:r w:rsidRPr="006C0A81">
              <w:rPr>
                <w:sz w:val="20"/>
                <w:szCs w:val="20"/>
              </w:rPr>
              <w:t>0,085</w:t>
            </w:r>
          </w:p>
        </w:tc>
        <w:tc>
          <w:tcPr>
            <w:tcW w:w="1128" w:type="dxa"/>
            <w:tcBorders>
              <w:top w:val="nil"/>
              <w:left w:val="nil"/>
              <w:bottom w:val="single" w:sz="4" w:space="0" w:color="auto"/>
              <w:right w:val="single" w:sz="4" w:space="0" w:color="auto"/>
            </w:tcBorders>
            <w:shd w:val="clear" w:color="auto" w:fill="auto"/>
            <w:noWrap/>
            <w:vAlign w:val="center"/>
            <w:hideMark/>
          </w:tcPr>
          <w:p w14:paraId="3D74B703" w14:textId="490BCF77" w:rsidR="006C0A81" w:rsidRPr="00CE0060" w:rsidRDefault="006C0A81" w:rsidP="006C0A81">
            <w:pPr>
              <w:spacing w:after="0" w:line="240" w:lineRule="auto"/>
              <w:rPr>
                <w:rFonts w:eastAsia="Times New Roman"/>
                <w:sz w:val="20"/>
                <w:szCs w:val="20"/>
              </w:rPr>
            </w:pPr>
            <w:r w:rsidRPr="00CE0060">
              <w:rPr>
                <w:rFonts w:eastAsia="Times New Roman"/>
                <w:sz w:val="20"/>
                <w:szCs w:val="20"/>
              </w:rPr>
              <w:t>0,05</w:t>
            </w:r>
          </w:p>
        </w:tc>
      </w:tr>
      <w:tr w:rsidR="006C0A81" w:rsidRPr="00CE0060" w14:paraId="10F5EC72" w14:textId="77777777" w:rsidTr="006C0A81">
        <w:trPr>
          <w:trHeight w:val="380"/>
        </w:trPr>
        <w:tc>
          <w:tcPr>
            <w:tcW w:w="1036" w:type="dxa"/>
            <w:tcBorders>
              <w:top w:val="nil"/>
              <w:left w:val="single" w:sz="4" w:space="0" w:color="auto"/>
              <w:bottom w:val="single" w:sz="4" w:space="0" w:color="auto"/>
              <w:right w:val="single" w:sz="4" w:space="0" w:color="auto"/>
            </w:tcBorders>
            <w:shd w:val="clear" w:color="auto" w:fill="auto"/>
            <w:noWrap/>
            <w:vAlign w:val="center"/>
            <w:hideMark/>
          </w:tcPr>
          <w:p w14:paraId="5A2EC81C" w14:textId="77777777" w:rsidR="006C0A81" w:rsidRPr="00CE0060" w:rsidRDefault="006C0A81" w:rsidP="006C0A81">
            <w:pPr>
              <w:spacing w:after="0" w:line="240" w:lineRule="auto"/>
              <w:rPr>
                <w:rFonts w:eastAsia="Times New Roman"/>
                <w:sz w:val="20"/>
                <w:szCs w:val="20"/>
              </w:rPr>
            </w:pPr>
            <w:r w:rsidRPr="00CE0060">
              <w:rPr>
                <w:rFonts w:eastAsia="Times New Roman"/>
                <w:sz w:val="20"/>
                <w:szCs w:val="20"/>
              </w:rPr>
              <w:t>RSG5</w:t>
            </w:r>
          </w:p>
        </w:tc>
        <w:tc>
          <w:tcPr>
            <w:tcW w:w="825" w:type="dxa"/>
            <w:tcBorders>
              <w:top w:val="nil"/>
              <w:left w:val="single" w:sz="4" w:space="0" w:color="auto"/>
              <w:bottom w:val="single" w:sz="4" w:space="0" w:color="auto"/>
              <w:right w:val="single" w:sz="4" w:space="0" w:color="auto"/>
            </w:tcBorders>
            <w:shd w:val="clear" w:color="auto" w:fill="auto"/>
            <w:noWrap/>
            <w:vAlign w:val="center"/>
          </w:tcPr>
          <w:p w14:paraId="4FBFC29F" w14:textId="227E4A54" w:rsidR="006C0A81" w:rsidRPr="00CE0060" w:rsidRDefault="006C0A81" w:rsidP="006C0A81">
            <w:pPr>
              <w:spacing w:after="0" w:line="240" w:lineRule="auto"/>
              <w:rPr>
                <w:rFonts w:eastAsia="Times New Roman"/>
                <w:sz w:val="20"/>
                <w:szCs w:val="20"/>
              </w:rPr>
            </w:pPr>
            <w:r>
              <w:rPr>
                <w:sz w:val="20"/>
                <w:szCs w:val="20"/>
              </w:rPr>
              <w:t>0,038</w:t>
            </w:r>
          </w:p>
        </w:tc>
        <w:tc>
          <w:tcPr>
            <w:tcW w:w="825" w:type="dxa"/>
            <w:tcBorders>
              <w:top w:val="nil"/>
              <w:left w:val="nil"/>
              <w:bottom w:val="single" w:sz="4" w:space="0" w:color="auto"/>
              <w:right w:val="single" w:sz="4" w:space="0" w:color="auto"/>
            </w:tcBorders>
            <w:shd w:val="clear" w:color="auto" w:fill="auto"/>
            <w:noWrap/>
            <w:vAlign w:val="center"/>
          </w:tcPr>
          <w:p w14:paraId="0A9A2F8C" w14:textId="61F649D0" w:rsidR="006C0A81" w:rsidRPr="00CE0060" w:rsidRDefault="006C0A81" w:rsidP="006C0A81">
            <w:pPr>
              <w:spacing w:after="0" w:line="240" w:lineRule="auto"/>
              <w:rPr>
                <w:rFonts w:eastAsia="Times New Roman"/>
                <w:sz w:val="20"/>
                <w:szCs w:val="20"/>
              </w:rPr>
            </w:pPr>
            <w:r>
              <w:rPr>
                <w:sz w:val="20"/>
                <w:szCs w:val="20"/>
              </w:rPr>
              <w:t>0,015</w:t>
            </w:r>
          </w:p>
        </w:tc>
        <w:tc>
          <w:tcPr>
            <w:tcW w:w="825" w:type="dxa"/>
            <w:tcBorders>
              <w:top w:val="nil"/>
              <w:left w:val="nil"/>
              <w:bottom w:val="single" w:sz="4" w:space="0" w:color="auto"/>
              <w:right w:val="single" w:sz="4" w:space="0" w:color="auto"/>
            </w:tcBorders>
            <w:shd w:val="clear" w:color="auto" w:fill="auto"/>
            <w:noWrap/>
            <w:vAlign w:val="center"/>
          </w:tcPr>
          <w:p w14:paraId="581EC2E8" w14:textId="407A8D79" w:rsidR="006C0A81" w:rsidRPr="00CE0060" w:rsidRDefault="006C0A81" w:rsidP="006C0A81">
            <w:pPr>
              <w:spacing w:after="0" w:line="240" w:lineRule="auto"/>
              <w:rPr>
                <w:rFonts w:eastAsia="Times New Roman"/>
                <w:sz w:val="20"/>
                <w:szCs w:val="20"/>
              </w:rPr>
            </w:pPr>
            <w:r>
              <w:rPr>
                <w:sz w:val="20"/>
                <w:szCs w:val="20"/>
              </w:rPr>
              <w:t>0,249</w:t>
            </w:r>
          </w:p>
        </w:tc>
        <w:tc>
          <w:tcPr>
            <w:tcW w:w="825" w:type="dxa"/>
            <w:tcBorders>
              <w:top w:val="nil"/>
              <w:left w:val="nil"/>
              <w:bottom w:val="single" w:sz="4" w:space="0" w:color="auto"/>
              <w:right w:val="single" w:sz="4" w:space="0" w:color="auto"/>
            </w:tcBorders>
            <w:shd w:val="clear" w:color="auto" w:fill="auto"/>
            <w:noWrap/>
            <w:vAlign w:val="center"/>
          </w:tcPr>
          <w:p w14:paraId="2F282F33" w14:textId="38923DCA" w:rsidR="006C0A81" w:rsidRPr="00CE0060" w:rsidRDefault="006C0A81" w:rsidP="006C0A81">
            <w:pPr>
              <w:spacing w:after="0" w:line="240" w:lineRule="auto"/>
              <w:rPr>
                <w:rFonts w:eastAsia="Times New Roman"/>
                <w:sz w:val="20"/>
                <w:szCs w:val="20"/>
              </w:rPr>
            </w:pPr>
            <w:r>
              <w:rPr>
                <w:sz w:val="20"/>
                <w:szCs w:val="20"/>
              </w:rPr>
              <w:t>0,01</w:t>
            </w:r>
          </w:p>
        </w:tc>
        <w:tc>
          <w:tcPr>
            <w:tcW w:w="825" w:type="dxa"/>
            <w:tcBorders>
              <w:top w:val="nil"/>
              <w:left w:val="nil"/>
              <w:bottom w:val="single" w:sz="4" w:space="0" w:color="auto"/>
              <w:right w:val="single" w:sz="4" w:space="0" w:color="auto"/>
            </w:tcBorders>
            <w:shd w:val="clear" w:color="auto" w:fill="auto"/>
            <w:noWrap/>
            <w:vAlign w:val="center"/>
          </w:tcPr>
          <w:p w14:paraId="33A7871A" w14:textId="5D593843" w:rsidR="006C0A81" w:rsidRPr="00CE0060" w:rsidRDefault="006C0A81" w:rsidP="006C0A81">
            <w:pPr>
              <w:spacing w:after="0" w:line="240" w:lineRule="auto"/>
              <w:rPr>
                <w:rFonts w:eastAsia="Times New Roman"/>
                <w:sz w:val="20"/>
                <w:szCs w:val="20"/>
              </w:rPr>
            </w:pPr>
            <w:r>
              <w:rPr>
                <w:sz w:val="20"/>
                <w:szCs w:val="20"/>
              </w:rPr>
              <w:t>0,01</w:t>
            </w:r>
          </w:p>
        </w:tc>
        <w:tc>
          <w:tcPr>
            <w:tcW w:w="825" w:type="dxa"/>
            <w:tcBorders>
              <w:top w:val="nil"/>
              <w:left w:val="nil"/>
              <w:bottom w:val="single" w:sz="4" w:space="0" w:color="auto"/>
              <w:right w:val="single" w:sz="4" w:space="0" w:color="auto"/>
            </w:tcBorders>
            <w:shd w:val="clear" w:color="auto" w:fill="auto"/>
            <w:noWrap/>
            <w:vAlign w:val="center"/>
          </w:tcPr>
          <w:p w14:paraId="3CF6C68A" w14:textId="42D03FED" w:rsidR="006C0A81" w:rsidRPr="00CE0060" w:rsidRDefault="006C0A81" w:rsidP="006C0A81">
            <w:pPr>
              <w:spacing w:after="0" w:line="240" w:lineRule="auto"/>
              <w:rPr>
                <w:rFonts w:eastAsia="Times New Roman"/>
                <w:sz w:val="20"/>
                <w:szCs w:val="20"/>
              </w:rPr>
            </w:pPr>
            <w:r>
              <w:rPr>
                <w:sz w:val="20"/>
                <w:szCs w:val="20"/>
              </w:rPr>
              <w:t>0,01</w:t>
            </w:r>
          </w:p>
        </w:tc>
        <w:tc>
          <w:tcPr>
            <w:tcW w:w="825" w:type="dxa"/>
            <w:tcBorders>
              <w:top w:val="nil"/>
              <w:left w:val="nil"/>
              <w:bottom w:val="single" w:sz="4" w:space="0" w:color="auto"/>
              <w:right w:val="single" w:sz="4" w:space="0" w:color="auto"/>
            </w:tcBorders>
            <w:shd w:val="clear" w:color="auto" w:fill="auto"/>
            <w:noWrap/>
            <w:vAlign w:val="center"/>
          </w:tcPr>
          <w:p w14:paraId="622B6AA8" w14:textId="4A313BEB" w:rsidR="006C0A81" w:rsidRPr="00CE0060" w:rsidRDefault="006C0A81" w:rsidP="006C0A81">
            <w:pPr>
              <w:spacing w:after="0" w:line="240" w:lineRule="auto"/>
              <w:rPr>
                <w:rFonts w:eastAsia="Times New Roman"/>
                <w:sz w:val="20"/>
                <w:szCs w:val="20"/>
              </w:rPr>
            </w:pPr>
            <w:r>
              <w:rPr>
                <w:sz w:val="20"/>
                <w:szCs w:val="20"/>
              </w:rPr>
              <w:t>0,012</w:t>
            </w:r>
          </w:p>
        </w:tc>
        <w:tc>
          <w:tcPr>
            <w:tcW w:w="829" w:type="dxa"/>
            <w:tcBorders>
              <w:top w:val="nil"/>
              <w:left w:val="nil"/>
              <w:bottom w:val="single" w:sz="4" w:space="0" w:color="auto"/>
              <w:right w:val="single" w:sz="4" w:space="0" w:color="auto"/>
            </w:tcBorders>
            <w:shd w:val="clear" w:color="auto" w:fill="auto"/>
            <w:noWrap/>
            <w:vAlign w:val="center"/>
          </w:tcPr>
          <w:p w14:paraId="36A796A8" w14:textId="5DD47186" w:rsidR="006C0A81" w:rsidRPr="00CE0060" w:rsidRDefault="006C0A81" w:rsidP="006C0A81">
            <w:pPr>
              <w:spacing w:after="0" w:line="240" w:lineRule="auto"/>
              <w:rPr>
                <w:rFonts w:eastAsia="Times New Roman"/>
                <w:sz w:val="20"/>
                <w:szCs w:val="20"/>
              </w:rPr>
            </w:pPr>
            <w:r>
              <w:rPr>
                <w:sz w:val="20"/>
                <w:szCs w:val="20"/>
              </w:rPr>
              <w:t>0,01</w:t>
            </w:r>
          </w:p>
        </w:tc>
        <w:tc>
          <w:tcPr>
            <w:tcW w:w="868" w:type="dxa"/>
            <w:tcBorders>
              <w:top w:val="nil"/>
              <w:left w:val="nil"/>
              <w:bottom w:val="single" w:sz="4" w:space="0" w:color="auto"/>
              <w:right w:val="single" w:sz="4" w:space="0" w:color="auto"/>
            </w:tcBorders>
            <w:shd w:val="clear" w:color="auto" w:fill="auto"/>
            <w:noWrap/>
            <w:vAlign w:val="center"/>
          </w:tcPr>
          <w:p w14:paraId="564B8CE3" w14:textId="3A1402A3" w:rsidR="006C0A81" w:rsidRPr="00CE0060" w:rsidRDefault="006C0A81" w:rsidP="006C0A81">
            <w:pPr>
              <w:spacing w:after="0" w:line="240" w:lineRule="auto"/>
              <w:rPr>
                <w:rFonts w:eastAsia="Times New Roman"/>
                <w:sz w:val="20"/>
                <w:szCs w:val="20"/>
              </w:rPr>
            </w:pPr>
            <w:r>
              <w:rPr>
                <w:sz w:val="20"/>
                <w:szCs w:val="20"/>
              </w:rPr>
              <w:t>0,108</w:t>
            </w:r>
          </w:p>
        </w:tc>
        <w:tc>
          <w:tcPr>
            <w:tcW w:w="868" w:type="dxa"/>
            <w:tcBorders>
              <w:top w:val="nil"/>
              <w:left w:val="nil"/>
              <w:bottom w:val="single" w:sz="4" w:space="0" w:color="auto"/>
              <w:right w:val="single" w:sz="4" w:space="0" w:color="auto"/>
            </w:tcBorders>
            <w:shd w:val="clear" w:color="auto" w:fill="auto"/>
            <w:noWrap/>
            <w:vAlign w:val="center"/>
          </w:tcPr>
          <w:p w14:paraId="2B68C2D9" w14:textId="2CB602B4" w:rsidR="006C0A81" w:rsidRPr="00CE0060" w:rsidRDefault="006C0A81" w:rsidP="006C0A81">
            <w:pPr>
              <w:spacing w:after="0" w:line="240" w:lineRule="auto"/>
              <w:rPr>
                <w:rFonts w:eastAsia="Times New Roman"/>
                <w:sz w:val="20"/>
                <w:szCs w:val="20"/>
              </w:rPr>
            </w:pPr>
            <w:r>
              <w:rPr>
                <w:sz w:val="20"/>
                <w:szCs w:val="20"/>
              </w:rPr>
              <w:t>0,052</w:t>
            </w:r>
          </w:p>
        </w:tc>
        <w:tc>
          <w:tcPr>
            <w:tcW w:w="868" w:type="dxa"/>
            <w:tcBorders>
              <w:top w:val="nil"/>
              <w:left w:val="nil"/>
              <w:bottom w:val="single" w:sz="4" w:space="0" w:color="000000"/>
              <w:right w:val="single" w:sz="4" w:space="0" w:color="000000"/>
            </w:tcBorders>
            <w:shd w:val="clear" w:color="000000" w:fill="FFFFFF"/>
            <w:noWrap/>
            <w:vAlign w:val="center"/>
          </w:tcPr>
          <w:p w14:paraId="6D07C543" w14:textId="5D9284E9" w:rsidR="006C0A81" w:rsidRPr="006C0A81" w:rsidRDefault="006C0A81" w:rsidP="006C0A81">
            <w:pPr>
              <w:spacing w:after="0" w:line="240" w:lineRule="auto"/>
              <w:rPr>
                <w:sz w:val="20"/>
                <w:szCs w:val="20"/>
              </w:rPr>
            </w:pPr>
            <w:r w:rsidRPr="006C0A81">
              <w:rPr>
                <w:sz w:val="20"/>
                <w:szCs w:val="20"/>
              </w:rPr>
              <w:t>0,01</w:t>
            </w:r>
          </w:p>
        </w:tc>
        <w:tc>
          <w:tcPr>
            <w:tcW w:w="825" w:type="dxa"/>
            <w:tcBorders>
              <w:top w:val="nil"/>
              <w:left w:val="nil"/>
              <w:bottom w:val="single" w:sz="4" w:space="0" w:color="auto"/>
              <w:right w:val="single" w:sz="4" w:space="0" w:color="auto"/>
            </w:tcBorders>
            <w:shd w:val="clear" w:color="000000" w:fill="FFFFFF"/>
            <w:vAlign w:val="center"/>
          </w:tcPr>
          <w:p w14:paraId="5E2791A6" w14:textId="5901D076" w:rsidR="006C0A81" w:rsidRPr="00CE0060" w:rsidRDefault="006C0A81" w:rsidP="006C0A81">
            <w:pPr>
              <w:spacing w:after="0" w:line="240" w:lineRule="auto"/>
              <w:rPr>
                <w:sz w:val="20"/>
                <w:szCs w:val="20"/>
              </w:rPr>
            </w:pPr>
            <w:r w:rsidRPr="006C0A81">
              <w:rPr>
                <w:sz w:val="20"/>
                <w:szCs w:val="20"/>
              </w:rPr>
              <w:t>0,099</w:t>
            </w:r>
          </w:p>
        </w:tc>
        <w:tc>
          <w:tcPr>
            <w:tcW w:w="825" w:type="dxa"/>
            <w:tcBorders>
              <w:top w:val="nil"/>
              <w:left w:val="nil"/>
              <w:bottom w:val="single" w:sz="4" w:space="0" w:color="auto"/>
              <w:right w:val="single" w:sz="4" w:space="0" w:color="auto"/>
            </w:tcBorders>
            <w:shd w:val="clear" w:color="000000" w:fill="FFFFFF"/>
            <w:noWrap/>
            <w:vAlign w:val="center"/>
          </w:tcPr>
          <w:p w14:paraId="2F0B8651" w14:textId="35A71556" w:rsidR="006C0A81" w:rsidRPr="006C0A81" w:rsidRDefault="006C0A81" w:rsidP="006C0A81">
            <w:pPr>
              <w:spacing w:after="0" w:line="240" w:lineRule="auto"/>
              <w:rPr>
                <w:sz w:val="20"/>
                <w:szCs w:val="20"/>
              </w:rPr>
            </w:pPr>
            <w:r w:rsidRPr="006C0A81">
              <w:rPr>
                <w:sz w:val="20"/>
                <w:szCs w:val="20"/>
              </w:rPr>
              <w:t>0,098</w:t>
            </w:r>
          </w:p>
        </w:tc>
        <w:tc>
          <w:tcPr>
            <w:tcW w:w="1128" w:type="dxa"/>
            <w:tcBorders>
              <w:top w:val="nil"/>
              <w:left w:val="nil"/>
              <w:bottom w:val="single" w:sz="4" w:space="0" w:color="auto"/>
              <w:right w:val="single" w:sz="4" w:space="0" w:color="auto"/>
            </w:tcBorders>
            <w:shd w:val="clear" w:color="auto" w:fill="auto"/>
            <w:noWrap/>
            <w:vAlign w:val="center"/>
            <w:hideMark/>
          </w:tcPr>
          <w:p w14:paraId="682C9250" w14:textId="046793D0" w:rsidR="006C0A81" w:rsidRPr="00CE0060" w:rsidRDefault="006C0A81" w:rsidP="006C0A81">
            <w:pPr>
              <w:spacing w:after="0" w:line="240" w:lineRule="auto"/>
              <w:rPr>
                <w:rFonts w:eastAsia="Times New Roman"/>
                <w:sz w:val="20"/>
                <w:szCs w:val="20"/>
              </w:rPr>
            </w:pPr>
            <w:r w:rsidRPr="00CE0060">
              <w:rPr>
                <w:rFonts w:eastAsia="Times New Roman"/>
                <w:sz w:val="20"/>
                <w:szCs w:val="20"/>
              </w:rPr>
              <w:t>0,05</w:t>
            </w:r>
          </w:p>
        </w:tc>
      </w:tr>
    </w:tbl>
    <w:p w14:paraId="7DA73536" w14:textId="5769373B" w:rsidR="00EB486B" w:rsidRPr="00CE0060" w:rsidRDefault="00EB486B" w:rsidP="00EB486B">
      <w:pPr>
        <w:rPr>
          <w:lang w:eastAsia="x-none"/>
        </w:rPr>
      </w:pPr>
    </w:p>
    <w:p w14:paraId="7A78B749" w14:textId="041C5818" w:rsidR="00D42BD9" w:rsidRPr="00CE0060" w:rsidRDefault="00D42BD9" w:rsidP="00EB486B">
      <w:pPr>
        <w:rPr>
          <w:lang w:eastAsia="x-none"/>
        </w:rPr>
      </w:pPr>
    </w:p>
    <w:p w14:paraId="4E6C4BD6" w14:textId="2BA636A5" w:rsidR="00D42BD9" w:rsidRPr="00CE0060" w:rsidRDefault="00D42BD9" w:rsidP="00EB486B">
      <w:pPr>
        <w:rPr>
          <w:lang w:eastAsia="x-none"/>
        </w:rPr>
      </w:pPr>
    </w:p>
    <w:p w14:paraId="228B32FB" w14:textId="532F1D3D" w:rsidR="00D42BD9" w:rsidRPr="00CE0060" w:rsidRDefault="00D42BD9" w:rsidP="00EB486B">
      <w:pPr>
        <w:rPr>
          <w:lang w:eastAsia="x-none"/>
        </w:rPr>
      </w:pPr>
    </w:p>
    <w:p w14:paraId="0FC24A89" w14:textId="41680530" w:rsidR="00A06862" w:rsidRPr="00CE0060" w:rsidRDefault="008B7A4F" w:rsidP="00A06862">
      <w:pPr>
        <w:pStyle w:val="bdd1"/>
        <w:jc w:val="left"/>
        <w:rPr>
          <w:sz w:val="28"/>
          <w:szCs w:val="28"/>
        </w:rPr>
      </w:pPr>
      <w:r>
        <w:rPr>
          <w:noProof/>
          <w:sz w:val="28"/>
        </w:rPr>
        <w:drawing>
          <wp:anchor distT="0" distB="0" distL="114300" distR="114300" simplePos="0" relativeHeight="252082176" behindDoc="1" locked="0" layoutInCell="1" allowOverlap="1" wp14:anchorId="5F4829A9" wp14:editId="46515288">
            <wp:simplePos x="0" y="0"/>
            <wp:positionH relativeFrom="column">
              <wp:posOffset>1516284</wp:posOffset>
            </wp:positionH>
            <wp:positionV relativeFrom="paragraph">
              <wp:posOffset>140857</wp:posOffset>
            </wp:positionV>
            <wp:extent cx="6176010" cy="3249295"/>
            <wp:effectExtent l="0" t="0" r="0" b="8255"/>
            <wp:wrapThrough wrapText="bothSides">
              <wp:wrapPolygon edited="0">
                <wp:start x="0" y="0"/>
                <wp:lineTo x="0" y="21528"/>
                <wp:lineTo x="21520" y="21528"/>
                <wp:lineTo x="21520" y="0"/>
                <wp:lineTo x="0" y="0"/>
              </wp:wrapPolygon>
            </wp:wrapThrough>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176010" cy="3249295"/>
                    </a:xfrm>
                    <a:prstGeom prst="rect">
                      <a:avLst/>
                    </a:prstGeom>
                    <a:noFill/>
                  </pic:spPr>
                </pic:pic>
              </a:graphicData>
            </a:graphic>
            <wp14:sizeRelH relativeFrom="page">
              <wp14:pctWidth>0</wp14:pctWidth>
            </wp14:sizeRelH>
            <wp14:sizeRelV relativeFrom="page">
              <wp14:pctHeight>0</wp14:pctHeight>
            </wp14:sizeRelV>
          </wp:anchor>
        </w:drawing>
      </w:r>
    </w:p>
    <w:p w14:paraId="678A71DC" w14:textId="0EC62246" w:rsidR="006C0A81" w:rsidRDefault="006C0A81" w:rsidP="00A86F86">
      <w:pPr>
        <w:pStyle w:val="Caption"/>
        <w:rPr>
          <w:sz w:val="28"/>
        </w:rPr>
      </w:pPr>
      <w:bookmarkStart w:id="1758" w:name="_Toc177717464"/>
    </w:p>
    <w:p w14:paraId="1C9ABAF9" w14:textId="48BE2396" w:rsidR="006C0A81" w:rsidRDefault="006C0A81" w:rsidP="00A86F86">
      <w:pPr>
        <w:pStyle w:val="Caption"/>
        <w:rPr>
          <w:sz w:val="28"/>
        </w:rPr>
      </w:pPr>
    </w:p>
    <w:p w14:paraId="6292A15A" w14:textId="77777777" w:rsidR="006C0A81" w:rsidRDefault="006C0A81" w:rsidP="00A86F86">
      <w:pPr>
        <w:pStyle w:val="Caption"/>
        <w:rPr>
          <w:sz w:val="28"/>
        </w:rPr>
      </w:pPr>
    </w:p>
    <w:p w14:paraId="2517568B" w14:textId="77777777" w:rsidR="006C0A81" w:rsidRDefault="006C0A81" w:rsidP="00A86F86">
      <w:pPr>
        <w:pStyle w:val="Caption"/>
        <w:rPr>
          <w:sz w:val="28"/>
        </w:rPr>
      </w:pPr>
    </w:p>
    <w:p w14:paraId="7548E6F8" w14:textId="77777777" w:rsidR="006C0A81" w:rsidRDefault="006C0A81" w:rsidP="00A86F86">
      <w:pPr>
        <w:pStyle w:val="Caption"/>
        <w:rPr>
          <w:sz w:val="28"/>
        </w:rPr>
      </w:pPr>
    </w:p>
    <w:p w14:paraId="6FF71499" w14:textId="77777777" w:rsidR="006C0A81" w:rsidRDefault="006C0A81" w:rsidP="00A86F86">
      <w:pPr>
        <w:pStyle w:val="Caption"/>
        <w:rPr>
          <w:sz w:val="28"/>
        </w:rPr>
      </w:pPr>
    </w:p>
    <w:p w14:paraId="067A13C6" w14:textId="77777777" w:rsidR="006C0A81" w:rsidRDefault="006C0A81" w:rsidP="00A86F86">
      <w:pPr>
        <w:pStyle w:val="Caption"/>
        <w:rPr>
          <w:sz w:val="28"/>
        </w:rPr>
      </w:pPr>
    </w:p>
    <w:p w14:paraId="27554BA0" w14:textId="77777777" w:rsidR="006C0A81" w:rsidRDefault="006C0A81" w:rsidP="00A86F86">
      <w:pPr>
        <w:pStyle w:val="Caption"/>
        <w:rPr>
          <w:sz w:val="28"/>
        </w:rPr>
      </w:pPr>
    </w:p>
    <w:p w14:paraId="3D38AB0B" w14:textId="77777777" w:rsidR="006C0A81" w:rsidRDefault="006C0A81" w:rsidP="00A86F86">
      <w:pPr>
        <w:pStyle w:val="Caption"/>
        <w:rPr>
          <w:sz w:val="28"/>
        </w:rPr>
      </w:pPr>
    </w:p>
    <w:p w14:paraId="79793EC4" w14:textId="0E430C39" w:rsidR="00A06862" w:rsidRPr="00CE0060" w:rsidRDefault="00A06862" w:rsidP="00A86F86">
      <w:pPr>
        <w:pStyle w:val="Caption"/>
        <w:rPr>
          <w:sz w:val="28"/>
          <w:szCs w:val="28"/>
          <w:lang w:val="en-US"/>
        </w:rPr>
      </w:pPr>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24</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NO</w:t>
      </w:r>
      <w:r w:rsidRPr="00CE0060">
        <w:rPr>
          <w:sz w:val="28"/>
          <w:szCs w:val="28"/>
          <w:vertAlign w:val="subscript"/>
          <w:lang w:val="en-US"/>
        </w:rPr>
        <w:t>2</w:t>
      </w:r>
      <w:r w:rsidRPr="00CE0060">
        <w:rPr>
          <w:sz w:val="28"/>
          <w:szCs w:val="28"/>
          <w:vertAlign w:val="superscript"/>
          <w:lang w:val="en-US"/>
        </w:rPr>
        <w:t>-</w:t>
      </w:r>
      <w:r w:rsidRPr="00CE0060">
        <w:rPr>
          <w:sz w:val="28"/>
          <w:szCs w:val="28"/>
          <w:lang w:val="en-US"/>
        </w:rPr>
        <w:t>_N</w:t>
      </w:r>
      <w:r w:rsidRPr="00CE0060">
        <w:rPr>
          <w:sz w:val="28"/>
          <w:szCs w:val="28"/>
          <w:vertAlign w:val="subscript"/>
          <w:lang w:val="en-US"/>
        </w:rPr>
        <w:t xml:space="preserve">  </w:t>
      </w:r>
      <w:r w:rsidRPr="00CE0060">
        <w:rPr>
          <w:sz w:val="28"/>
          <w:szCs w:val="28"/>
        </w:rPr>
        <w:t xml:space="preserve">trên các </w:t>
      </w:r>
      <w:r w:rsidRPr="00CE0060">
        <w:rPr>
          <w:sz w:val="28"/>
          <w:szCs w:val="28"/>
          <w:lang w:val="en-US"/>
        </w:rPr>
        <w:t>rạch đổ ra trung lưu sông Sài Gòn</w:t>
      </w:r>
      <w:bookmarkEnd w:id="1758"/>
    </w:p>
    <w:p w14:paraId="5BBE5461" w14:textId="77777777" w:rsidR="004E7BBA" w:rsidRPr="00CE0060" w:rsidRDefault="004E7BBA" w:rsidP="004E7BBA">
      <w:pPr>
        <w:rPr>
          <w:lang w:eastAsia="x-none"/>
        </w:rPr>
      </w:pPr>
    </w:p>
    <w:p w14:paraId="3B69D585" w14:textId="12388A9B" w:rsidR="00A06862" w:rsidRPr="00CE0060" w:rsidRDefault="00A06862" w:rsidP="00A06862">
      <w:pPr>
        <w:pStyle w:val="Caption"/>
        <w:rPr>
          <w:sz w:val="28"/>
          <w:szCs w:val="28"/>
        </w:rPr>
      </w:pPr>
      <w:bookmarkStart w:id="1759" w:name="_Toc177717343"/>
      <w:r w:rsidRPr="00CE0060">
        <w:rPr>
          <w:sz w:val="28"/>
        </w:rPr>
        <w:lastRenderedPageBreak/>
        <w:t xml:space="preserve">Bảng </w:t>
      </w:r>
      <w:r w:rsidRPr="00CE0060">
        <w:rPr>
          <w:sz w:val="28"/>
        </w:rPr>
        <w:fldChar w:fldCharType="begin"/>
      </w:r>
      <w:r w:rsidRPr="00CE0060">
        <w:rPr>
          <w:sz w:val="28"/>
        </w:rPr>
        <w:instrText xml:space="preserve"> SEQ Bảng \* ARABIC </w:instrText>
      </w:r>
      <w:r w:rsidRPr="00CE0060">
        <w:rPr>
          <w:sz w:val="28"/>
        </w:rPr>
        <w:fldChar w:fldCharType="separate"/>
      </w:r>
      <w:r w:rsidR="00812C2A" w:rsidRPr="00CE0060">
        <w:rPr>
          <w:noProof/>
          <w:sz w:val="28"/>
        </w:rPr>
        <w:t>30</w:t>
      </w:r>
      <w:r w:rsidRPr="00CE0060">
        <w:rPr>
          <w:sz w:val="28"/>
        </w:rPr>
        <w:fldChar w:fldCharType="end"/>
      </w:r>
      <w:r w:rsidRPr="00CE0060">
        <w:rPr>
          <w:sz w:val="26"/>
          <w:lang w:val="en-US"/>
        </w:rPr>
        <w:t>.</w:t>
      </w:r>
      <w:r w:rsidRPr="00CE0060">
        <w:rPr>
          <w:sz w:val="34"/>
          <w:szCs w:val="28"/>
        </w:rPr>
        <w:t xml:space="preserve"> </w:t>
      </w:r>
      <w:r w:rsidRPr="00CE0060">
        <w:rPr>
          <w:sz w:val="28"/>
          <w:szCs w:val="28"/>
          <w:lang w:val="en-US"/>
        </w:rPr>
        <w:t>Kết quả Fe</w:t>
      </w:r>
      <w:r w:rsidRPr="00CE0060">
        <w:rPr>
          <w:sz w:val="28"/>
          <w:szCs w:val="28"/>
        </w:rPr>
        <w:t xml:space="preserve"> trên các </w:t>
      </w:r>
      <w:r w:rsidRPr="00CE0060">
        <w:rPr>
          <w:sz w:val="28"/>
          <w:szCs w:val="28"/>
          <w:lang w:val="en-US"/>
        </w:rPr>
        <w:t>rạch đổ ra trung lưu sông Sài Gòn</w:t>
      </w:r>
      <w:bookmarkEnd w:id="1759"/>
    </w:p>
    <w:tbl>
      <w:tblPr>
        <w:tblpPr w:leftFromText="180" w:rightFromText="180" w:vertAnchor="text" w:horzAnchor="page" w:tblpX="2727" w:tblpY="115"/>
        <w:tblW w:w="1276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16"/>
        <w:gridCol w:w="809"/>
        <w:gridCol w:w="809"/>
        <w:gridCol w:w="809"/>
        <w:gridCol w:w="809"/>
        <w:gridCol w:w="809"/>
        <w:gridCol w:w="809"/>
        <w:gridCol w:w="809"/>
        <w:gridCol w:w="809"/>
        <w:gridCol w:w="850"/>
        <w:gridCol w:w="850"/>
        <w:gridCol w:w="850"/>
        <w:gridCol w:w="809"/>
        <w:gridCol w:w="809"/>
        <w:gridCol w:w="1105"/>
      </w:tblGrid>
      <w:tr w:rsidR="00CE0060" w:rsidRPr="00CE0060" w14:paraId="2923D330" w14:textId="77777777" w:rsidTr="007F4AC4">
        <w:trPr>
          <w:trHeight w:val="335"/>
        </w:trPr>
        <w:tc>
          <w:tcPr>
            <w:tcW w:w="1016" w:type="dxa"/>
            <w:vMerge w:val="restart"/>
            <w:shd w:val="clear" w:color="auto" w:fill="auto"/>
            <w:noWrap/>
            <w:vAlign w:val="center"/>
          </w:tcPr>
          <w:p w14:paraId="663133F1" w14:textId="534907BB" w:rsidR="00D36D7D" w:rsidRPr="00CE0060" w:rsidRDefault="00D36D7D" w:rsidP="007F4AC4">
            <w:pPr>
              <w:spacing w:after="0" w:line="240" w:lineRule="auto"/>
              <w:rPr>
                <w:rFonts w:eastAsia="Times New Roman"/>
                <w:sz w:val="20"/>
                <w:szCs w:val="20"/>
              </w:rPr>
            </w:pPr>
            <w:r w:rsidRPr="00CE0060">
              <w:rPr>
                <w:b/>
                <w:bCs/>
                <w:sz w:val="20"/>
                <w:szCs w:val="20"/>
              </w:rPr>
              <w:t>Fe</w:t>
            </w:r>
          </w:p>
        </w:tc>
        <w:tc>
          <w:tcPr>
            <w:tcW w:w="10640" w:type="dxa"/>
            <w:gridSpan w:val="13"/>
            <w:shd w:val="clear" w:color="auto" w:fill="auto"/>
            <w:noWrap/>
            <w:vAlign w:val="center"/>
          </w:tcPr>
          <w:p w14:paraId="69309B8E" w14:textId="5E587E70" w:rsidR="00D36D7D" w:rsidRPr="00CE0060" w:rsidRDefault="00D36D7D" w:rsidP="007F4AC4">
            <w:pPr>
              <w:spacing w:after="0" w:line="240" w:lineRule="auto"/>
              <w:rPr>
                <w:rFonts w:eastAsia="Times New Roman"/>
                <w:sz w:val="20"/>
                <w:szCs w:val="20"/>
              </w:rPr>
            </w:pPr>
            <w:r w:rsidRPr="00CE0060">
              <w:rPr>
                <w:rFonts w:eastAsia="Times New Roman"/>
                <w:b/>
                <w:bCs/>
                <w:sz w:val="20"/>
                <w:szCs w:val="20"/>
                <w:lang w:val="vi-VN"/>
              </w:rPr>
              <w:t>Thông số ảnh hưởng tới sức khỏe con người</w:t>
            </w:r>
          </w:p>
        </w:tc>
        <w:tc>
          <w:tcPr>
            <w:tcW w:w="1105" w:type="dxa"/>
            <w:vMerge w:val="restart"/>
            <w:shd w:val="clear" w:color="auto" w:fill="auto"/>
            <w:noWrap/>
            <w:vAlign w:val="center"/>
          </w:tcPr>
          <w:p w14:paraId="08CC8555" w14:textId="77777777" w:rsidR="00D36D7D" w:rsidRPr="00CE0060" w:rsidRDefault="00D36D7D" w:rsidP="007F4AC4">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1</w:t>
            </w:r>
            <w:r w:rsidRPr="00CE0060">
              <w:rPr>
                <w:rFonts w:eastAsia="Times New Roman"/>
                <w:b/>
                <w:bCs/>
                <w:sz w:val="20"/>
                <w:szCs w:val="20"/>
              </w:rPr>
              <w:t>)</w:t>
            </w:r>
          </w:p>
        </w:tc>
      </w:tr>
      <w:tr w:rsidR="008B7A4F" w:rsidRPr="00CE0060" w14:paraId="7886B81A" w14:textId="77777777" w:rsidTr="007F4AC4">
        <w:trPr>
          <w:trHeight w:val="418"/>
        </w:trPr>
        <w:tc>
          <w:tcPr>
            <w:tcW w:w="1016" w:type="dxa"/>
            <w:vMerge/>
            <w:shd w:val="clear" w:color="auto" w:fill="auto"/>
            <w:noWrap/>
            <w:vAlign w:val="center"/>
          </w:tcPr>
          <w:p w14:paraId="5E69B2F3" w14:textId="77777777" w:rsidR="008B7A4F" w:rsidRPr="00CE0060" w:rsidRDefault="008B7A4F" w:rsidP="008B7A4F">
            <w:pPr>
              <w:spacing w:after="0" w:line="240" w:lineRule="auto"/>
              <w:rPr>
                <w:b/>
                <w:bCs/>
                <w:sz w:val="20"/>
                <w:szCs w:val="20"/>
              </w:rPr>
            </w:pPr>
          </w:p>
        </w:tc>
        <w:tc>
          <w:tcPr>
            <w:tcW w:w="80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5E2AAA3" w14:textId="6F916399" w:rsidR="008B7A4F" w:rsidRPr="00CE0060" w:rsidRDefault="008B7A4F" w:rsidP="008B7A4F">
            <w:pPr>
              <w:spacing w:after="0" w:line="240" w:lineRule="auto"/>
              <w:rPr>
                <w:rFonts w:eastAsia="Times New Roman"/>
                <w:sz w:val="20"/>
                <w:szCs w:val="20"/>
              </w:rPr>
            </w:pPr>
            <w:r>
              <w:rPr>
                <w:b/>
                <w:bCs/>
                <w:sz w:val="20"/>
                <w:szCs w:val="20"/>
              </w:rPr>
              <w:t>Tháng 10</w:t>
            </w:r>
            <w:r>
              <w:rPr>
                <w:b/>
                <w:bCs/>
                <w:sz w:val="20"/>
                <w:szCs w:val="20"/>
              </w:rPr>
              <w:br/>
              <w:t>2023</w:t>
            </w:r>
          </w:p>
        </w:tc>
        <w:tc>
          <w:tcPr>
            <w:tcW w:w="809" w:type="dxa"/>
            <w:tcBorders>
              <w:top w:val="single" w:sz="4" w:space="0" w:color="auto"/>
              <w:left w:val="nil"/>
              <w:bottom w:val="single" w:sz="4" w:space="0" w:color="auto"/>
              <w:right w:val="single" w:sz="4" w:space="0" w:color="auto"/>
            </w:tcBorders>
            <w:shd w:val="clear" w:color="auto" w:fill="auto"/>
            <w:noWrap/>
            <w:vAlign w:val="center"/>
          </w:tcPr>
          <w:p w14:paraId="23B900D0" w14:textId="37A6E7C8" w:rsidR="008B7A4F" w:rsidRPr="00CE0060" w:rsidRDefault="008B7A4F" w:rsidP="008B7A4F">
            <w:pPr>
              <w:spacing w:after="0" w:line="240" w:lineRule="auto"/>
              <w:rPr>
                <w:rFonts w:eastAsia="Times New Roman"/>
                <w:sz w:val="20"/>
                <w:szCs w:val="20"/>
              </w:rPr>
            </w:pPr>
            <w:r>
              <w:rPr>
                <w:b/>
                <w:bCs/>
                <w:sz w:val="20"/>
                <w:szCs w:val="20"/>
              </w:rPr>
              <w:t>Tháng 11</w:t>
            </w:r>
            <w:r>
              <w:rPr>
                <w:b/>
                <w:bCs/>
                <w:sz w:val="20"/>
                <w:szCs w:val="20"/>
              </w:rPr>
              <w:br/>
              <w:t>2023</w:t>
            </w:r>
          </w:p>
        </w:tc>
        <w:tc>
          <w:tcPr>
            <w:tcW w:w="809" w:type="dxa"/>
            <w:tcBorders>
              <w:top w:val="single" w:sz="4" w:space="0" w:color="auto"/>
              <w:left w:val="nil"/>
              <w:bottom w:val="single" w:sz="4" w:space="0" w:color="auto"/>
              <w:right w:val="single" w:sz="4" w:space="0" w:color="auto"/>
            </w:tcBorders>
            <w:shd w:val="clear" w:color="auto" w:fill="auto"/>
            <w:noWrap/>
            <w:vAlign w:val="center"/>
          </w:tcPr>
          <w:p w14:paraId="0B60FDFD" w14:textId="1916BF99" w:rsidR="008B7A4F" w:rsidRPr="00CE0060" w:rsidRDefault="008B7A4F" w:rsidP="008B7A4F">
            <w:pPr>
              <w:spacing w:after="0" w:line="240" w:lineRule="auto"/>
              <w:rPr>
                <w:rFonts w:eastAsia="Times New Roman"/>
                <w:sz w:val="20"/>
                <w:szCs w:val="20"/>
              </w:rPr>
            </w:pPr>
            <w:r>
              <w:rPr>
                <w:b/>
                <w:bCs/>
                <w:sz w:val="20"/>
                <w:szCs w:val="20"/>
              </w:rPr>
              <w:t>Tháng 12</w:t>
            </w:r>
            <w:r>
              <w:rPr>
                <w:b/>
                <w:bCs/>
                <w:sz w:val="20"/>
                <w:szCs w:val="20"/>
              </w:rPr>
              <w:br/>
              <w:t>2023</w:t>
            </w:r>
          </w:p>
        </w:tc>
        <w:tc>
          <w:tcPr>
            <w:tcW w:w="809" w:type="dxa"/>
            <w:tcBorders>
              <w:top w:val="single" w:sz="4" w:space="0" w:color="auto"/>
              <w:left w:val="nil"/>
              <w:bottom w:val="single" w:sz="4" w:space="0" w:color="auto"/>
              <w:right w:val="single" w:sz="4" w:space="0" w:color="auto"/>
            </w:tcBorders>
            <w:shd w:val="clear" w:color="auto" w:fill="auto"/>
            <w:noWrap/>
            <w:vAlign w:val="center"/>
          </w:tcPr>
          <w:p w14:paraId="22FC7EE5" w14:textId="18C0FF31" w:rsidR="008B7A4F" w:rsidRPr="00CE0060" w:rsidRDefault="008B7A4F" w:rsidP="008B7A4F">
            <w:pPr>
              <w:spacing w:after="0" w:line="240" w:lineRule="auto"/>
              <w:rPr>
                <w:rFonts w:eastAsia="Times New Roman"/>
                <w:sz w:val="20"/>
                <w:szCs w:val="20"/>
              </w:rPr>
            </w:pPr>
            <w:r>
              <w:rPr>
                <w:b/>
                <w:bCs/>
                <w:sz w:val="20"/>
                <w:szCs w:val="20"/>
              </w:rPr>
              <w:t>Tháng 1</w:t>
            </w:r>
            <w:r>
              <w:rPr>
                <w:b/>
                <w:bCs/>
                <w:sz w:val="20"/>
                <w:szCs w:val="20"/>
              </w:rPr>
              <w:br/>
              <w:t>2024</w:t>
            </w:r>
          </w:p>
        </w:tc>
        <w:tc>
          <w:tcPr>
            <w:tcW w:w="809" w:type="dxa"/>
            <w:tcBorders>
              <w:top w:val="single" w:sz="4" w:space="0" w:color="auto"/>
              <w:left w:val="nil"/>
              <w:bottom w:val="single" w:sz="4" w:space="0" w:color="auto"/>
              <w:right w:val="single" w:sz="4" w:space="0" w:color="auto"/>
            </w:tcBorders>
            <w:shd w:val="clear" w:color="auto" w:fill="auto"/>
            <w:noWrap/>
            <w:vAlign w:val="center"/>
          </w:tcPr>
          <w:p w14:paraId="4B9CE292" w14:textId="3F0AAD87" w:rsidR="008B7A4F" w:rsidRPr="00CE0060" w:rsidRDefault="008B7A4F" w:rsidP="008B7A4F">
            <w:pPr>
              <w:spacing w:after="0" w:line="240" w:lineRule="auto"/>
              <w:rPr>
                <w:rFonts w:eastAsia="Times New Roman"/>
                <w:sz w:val="20"/>
                <w:szCs w:val="20"/>
              </w:rPr>
            </w:pPr>
            <w:r>
              <w:rPr>
                <w:b/>
                <w:bCs/>
                <w:sz w:val="20"/>
                <w:szCs w:val="20"/>
              </w:rPr>
              <w:t>Tháng 2</w:t>
            </w:r>
            <w:r>
              <w:rPr>
                <w:b/>
                <w:bCs/>
                <w:sz w:val="20"/>
                <w:szCs w:val="20"/>
              </w:rPr>
              <w:br/>
              <w:t>2024</w:t>
            </w:r>
          </w:p>
        </w:tc>
        <w:tc>
          <w:tcPr>
            <w:tcW w:w="809" w:type="dxa"/>
            <w:tcBorders>
              <w:top w:val="single" w:sz="4" w:space="0" w:color="auto"/>
              <w:left w:val="nil"/>
              <w:bottom w:val="single" w:sz="4" w:space="0" w:color="auto"/>
              <w:right w:val="single" w:sz="4" w:space="0" w:color="auto"/>
            </w:tcBorders>
            <w:shd w:val="clear" w:color="auto" w:fill="auto"/>
            <w:noWrap/>
            <w:vAlign w:val="center"/>
          </w:tcPr>
          <w:p w14:paraId="5CACCA89" w14:textId="17AFECC3" w:rsidR="008B7A4F" w:rsidRPr="00CE0060" w:rsidRDefault="008B7A4F" w:rsidP="008B7A4F">
            <w:pPr>
              <w:spacing w:after="0" w:line="240" w:lineRule="auto"/>
              <w:rPr>
                <w:rFonts w:eastAsia="Times New Roman"/>
                <w:b/>
                <w:bCs/>
                <w:sz w:val="20"/>
                <w:szCs w:val="20"/>
                <w:lang w:val="vi-VN"/>
              </w:rPr>
            </w:pPr>
            <w:r>
              <w:rPr>
                <w:b/>
                <w:bCs/>
                <w:sz w:val="20"/>
                <w:szCs w:val="20"/>
              </w:rPr>
              <w:t>Tháng 3</w:t>
            </w:r>
            <w:r>
              <w:rPr>
                <w:b/>
                <w:bCs/>
                <w:sz w:val="20"/>
                <w:szCs w:val="20"/>
              </w:rPr>
              <w:br/>
              <w:t>2024</w:t>
            </w:r>
          </w:p>
        </w:tc>
        <w:tc>
          <w:tcPr>
            <w:tcW w:w="809" w:type="dxa"/>
            <w:tcBorders>
              <w:top w:val="single" w:sz="4" w:space="0" w:color="auto"/>
              <w:left w:val="nil"/>
              <w:bottom w:val="single" w:sz="4" w:space="0" w:color="auto"/>
              <w:right w:val="single" w:sz="4" w:space="0" w:color="auto"/>
            </w:tcBorders>
            <w:shd w:val="clear" w:color="auto" w:fill="auto"/>
            <w:noWrap/>
            <w:vAlign w:val="center"/>
          </w:tcPr>
          <w:p w14:paraId="6BE2DF41" w14:textId="531AAAB6" w:rsidR="008B7A4F" w:rsidRPr="00CE0060" w:rsidRDefault="008B7A4F" w:rsidP="008B7A4F">
            <w:pPr>
              <w:spacing w:after="0" w:line="240" w:lineRule="auto"/>
              <w:rPr>
                <w:rFonts w:eastAsia="Times New Roman"/>
                <w:sz w:val="20"/>
                <w:szCs w:val="20"/>
              </w:rPr>
            </w:pPr>
            <w:r>
              <w:rPr>
                <w:b/>
                <w:bCs/>
                <w:sz w:val="20"/>
                <w:szCs w:val="20"/>
              </w:rPr>
              <w:t>Tháng 4</w:t>
            </w:r>
            <w:r>
              <w:rPr>
                <w:b/>
                <w:bCs/>
                <w:sz w:val="20"/>
                <w:szCs w:val="20"/>
              </w:rPr>
              <w:br/>
              <w:t>2024</w:t>
            </w:r>
          </w:p>
        </w:tc>
        <w:tc>
          <w:tcPr>
            <w:tcW w:w="809" w:type="dxa"/>
            <w:tcBorders>
              <w:top w:val="single" w:sz="4" w:space="0" w:color="auto"/>
              <w:left w:val="nil"/>
              <w:bottom w:val="single" w:sz="4" w:space="0" w:color="auto"/>
              <w:right w:val="single" w:sz="4" w:space="0" w:color="auto"/>
            </w:tcBorders>
            <w:shd w:val="clear" w:color="auto" w:fill="auto"/>
            <w:noWrap/>
            <w:vAlign w:val="center"/>
          </w:tcPr>
          <w:p w14:paraId="799BB99F" w14:textId="4113F8F6" w:rsidR="008B7A4F" w:rsidRPr="00CE0060" w:rsidRDefault="008B7A4F" w:rsidP="008B7A4F">
            <w:pPr>
              <w:spacing w:after="0" w:line="240" w:lineRule="auto"/>
              <w:rPr>
                <w:rFonts w:eastAsia="Times New Roman"/>
                <w:sz w:val="20"/>
                <w:szCs w:val="20"/>
              </w:rPr>
            </w:pPr>
            <w:r>
              <w:rPr>
                <w:b/>
                <w:bCs/>
                <w:sz w:val="20"/>
                <w:szCs w:val="20"/>
              </w:rPr>
              <w:t>Tháng 5</w:t>
            </w:r>
            <w:r>
              <w:rPr>
                <w:b/>
                <w:bCs/>
                <w:sz w:val="20"/>
                <w:szCs w:val="20"/>
              </w:rPr>
              <w:br/>
              <w:t>2024</w:t>
            </w:r>
          </w:p>
        </w:tc>
        <w:tc>
          <w:tcPr>
            <w:tcW w:w="850" w:type="dxa"/>
            <w:tcBorders>
              <w:top w:val="single" w:sz="4" w:space="0" w:color="auto"/>
              <w:left w:val="nil"/>
              <w:bottom w:val="single" w:sz="4" w:space="0" w:color="auto"/>
              <w:right w:val="single" w:sz="4" w:space="0" w:color="auto"/>
            </w:tcBorders>
            <w:shd w:val="clear" w:color="auto" w:fill="auto"/>
            <w:noWrap/>
            <w:vAlign w:val="center"/>
          </w:tcPr>
          <w:p w14:paraId="662CF016" w14:textId="3642BDF9" w:rsidR="008B7A4F" w:rsidRPr="00CE0060" w:rsidRDefault="008B7A4F" w:rsidP="008B7A4F">
            <w:pPr>
              <w:spacing w:after="0" w:line="240" w:lineRule="auto"/>
              <w:rPr>
                <w:rFonts w:eastAsia="Times New Roman"/>
                <w:sz w:val="20"/>
                <w:szCs w:val="20"/>
              </w:rPr>
            </w:pPr>
            <w:r>
              <w:rPr>
                <w:b/>
                <w:bCs/>
                <w:sz w:val="20"/>
                <w:szCs w:val="20"/>
              </w:rPr>
              <w:t>Tháng 6</w:t>
            </w:r>
            <w:r>
              <w:rPr>
                <w:b/>
                <w:bCs/>
                <w:sz w:val="20"/>
                <w:szCs w:val="20"/>
              </w:rPr>
              <w:br/>
              <w:t>2024</w:t>
            </w:r>
          </w:p>
        </w:tc>
        <w:tc>
          <w:tcPr>
            <w:tcW w:w="850" w:type="dxa"/>
            <w:tcBorders>
              <w:top w:val="single" w:sz="4" w:space="0" w:color="auto"/>
              <w:left w:val="nil"/>
              <w:bottom w:val="single" w:sz="4" w:space="0" w:color="auto"/>
              <w:right w:val="single" w:sz="4" w:space="0" w:color="auto"/>
            </w:tcBorders>
            <w:shd w:val="clear" w:color="auto" w:fill="auto"/>
            <w:noWrap/>
            <w:vAlign w:val="center"/>
          </w:tcPr>
          <w:p w14:paraId="65036869" w14:textId="397ED3AC" w:rsidR="008B7A4F" w:rsidRPr="00CE0060" w:rsidRDefault="008B7A4F" w:rsidP="008B7A4F">
            <w:pPr>
              <w:spacing w:after="0" w:line="240" w:lineRule="auto"/>
              <w:rPr>
                <w:rFonts w:eastAsia="Times New Roman"/>
                <w:sz w:val="20"/>
                <w:szCs w:val="20"/>
              </w:rPr>
            </w:pPr>
            <w:r>
              <w:rPr>
                <w:b/>
                <w:bCs/>
                <w:sz w:val="20"/>
                <w:szCs w:val="20"/>
              </w:rPr>
              <w:t>Tháng 7</w:t>
            </w:r>
            <w:r>
              <w:rPr>
                <w:b/>
                <w:bCs/>
                <w:sz w:val="20"/>
                <w:szCs w:val="20"/>
              </w:rPr>
              <w:br/>
              <w:t>2024</w:t>
            </w:r>
          </w:p>
        </w:tc>
        <w:tc>
          <w:tcPr>
            <w:tcW w:w="850" w:type="dxa"/>
            <w:tcBorders>
              <w:top w:val="single" w:sz="4" w:space="0" w:color="auto"/>
              <w:left w:val="nil"/>
              <w:bottom w:val="single" w:sz="4" w:space="0" w:color="auto"/>
              <w:right w:val="single" w:sz="4" w:space="0" w:color="auto"/>
            </w:tcBorders>
            <w:shd w:val="clear" w:color="auto" w:fill="auto"/>
            <w:noWrap/>
            <w:vAlign w:val="center"/>
          </w:tcPr>
          <w:p w14:paraId="4EC97DFA" w14:textId="518B3BA2" w:rsidR="008B7A4F" w:rsidRPr="00CE0060" w:rsidRDefault="008B7A4F" w:rsidP="008B7A4F">
            <w:pPr>
              <w:spacing w:after="0" w:line="240" w:lineRule="auto"/>
              <w:rPr>
                <w:rFonts w:eastAsia="Times New Roman"/>
                <w:sz w:val="20"/>
                <w:szCs w:val="20"/>
              </w:rPr>
            </w:pPr>
            <w:r>
              <w:rPr>
                <w:b/>
                <w:bCs/>
                <w:sz w:val="20"/>
                <w:szCs w:val="20"/>
              </w:rPr>
              <w:t>Tháng 8</w:t>
            </w:r>
            <w:r>
              <w:rPr>
                <w:b/>
                <w:bCs/>
                <w:sz w:val="20"/>
                <w:szCs w:val="20"/>
              </w:rPr>
              <w:br/>
              <w:t>2024</w:t>
            </w:r>
          </w:p>
        </w:tc>
        <w:tc>
          <w:tcPr>
            <w:tcW w:w="809" w:type="dxa"/>
            <w:tcBorders>
              <w:top w:val="single" w:sz="4" w:space="0" w:color="auto"/>
              <w:left w:val="nil"/>
              <w:bottom w:val="single" w:sz="4" w:space="0" w:color="auto"/>
              <w:right w:val="single" w:sz="4" w:space="0" w:color="auto"/>
            </w:tcBorders>
            <w:shd w:val="clear" w:color="auto" w:fill="auto"/>
            <w:vAlign w:val="center"/>
          </w:tcPr>
          <w:p w14:paraId="6B80898D" w14:textId="657BA0FF" w:rsidR="008B7A4F" w:rsidRPr="00CE0060" w:rsidRDefault="008B7A4F" w:rsidP="008B7A4F">
            <w:pPr>
              <w:spacing w:after="0" w:line="240" w:lineRule="auto"/>
              <w:rPr>
                <w:b/>
                <w:bCs/>
                <w:sz w:val="20"/>
                <w:szCs w:val="20"/>
              </w:rPr>
            </w:pPr>
            <w:r>
              <w:rPr>
                <w:b/>
                <w:bCs/>
                <w:sz w:val="20"/>
                <w:szCs w:val="20"/>
              </w:rPr>
              <w:t>Tháng 9</w:t>
            </w:r>
            <w:r>
              <w:rPr>
                <w:b/>
                <w:bCs/>
                <w:sz w:val="20"/>
                <w:szCs w:val="20"/>
              </w:rPr>
              <w:br/>
              <w:t>2024</w:t>
            </w:r>
          </w:p>
        </w:tc>
        <w:tc>
          <w:tcPr>
            <w:tcW w:w="809" w:type="dxa"/>
            <w:tcBorders>
              <w:top w:val="single" w:sz="4" w:space="0" w:color="auto"/>
              <w:left w:val="nil"/>
              <w:bottom w:val="single" w:sz="4" w:space="0" w:color="auto"/>
              <w:right w:val="single" w:sz="4" w:space="0" w:color="auto"/>
            </w:tcBorders>
            <w:shd w:val="clear" w:color="auto" w:fill="auto"/>
            <w:noWrap/>
            <w:vAlign w:val="center"/>
          </w:tcPr>
          <w:p w14:paraId="22F2C700" w14:textId="52DC4D19" w:rsidR="008B7A4F" w:rsidRPr="00CE0060" w:rsidRDefault="008B7A4F" w:rsidP="008B7A4F">
            <w:pPr>
              <w:spacing w:after="0" w:line="240" w:lineRule="auto"/>
              <w:rPr>
                <w:rFonts w:eastAsia="Times New Roman"/>
                <w:sz w:val="20"/>
                <w:szCs w:val="20"/>
              </w:rPr>
            </w:pPr>
            <w:r>
              <w:rPr>
                <w:b/>
                <w:bCs/>
                <w:sz w:val="20"/>
                <w:szCs w:val="20"/>
              </w:rPr>
              <w:t>Tháng 10</w:t>
            </w:r>
            <w:r>
              <w:rPr>
                <w:b/>
                <w:bCs/>
                <w:sz w:val="20"/>
                <w:szCs w:val="20"/>
              </w:rPr>
              <w:br/>
              <w:t>2024</w:t>
            </w:r>
          </w:p>
        </w:tc>
        <w:tc>
          <w:tcPr>
            <w:tcW w:w="1105" w:type="dxa"/>
            <w:vMerge/>
            <w:shd w:val="clear" w:color="auto" w:fill="auto"/>
            <w:noWrap/>
            <w:vAlign w:val="center"/>
          </w:tcPr>
          <w:p w14:paraId="56C9030C" w14:textId="77777777" w:rsidR="008B7A4F" w:rsidRPr="00CE0060" w:rsidRDefault="008B7A4F" w:rsidP="008B7A4F">
            <w:pPr>
              <w:spacing w:after="0" w:line="240" w:lineRule="auto"/>
              <w:rPr>
                <w:rFonts w:eastAsia="Times New Roman"/>
                <w:b/>
                <w:bCs/>
                <w:sz w:val="20"/>
                <w:szCs w:val="20"/>
              </w:rPr>
            </w:pPr>
          </w:p>
        </w:tc>
      </w:tr>
      <w:tr w:rsidR="008B7A4F" w:rsidRPr="00CE0060" w14:paraId="61BE29E4" w14:textId="77777777" w:rsidTr="008B7A4F">
        <w:trPr>
          <w:trHeight w:val="418"/>
        </w:trPr>
        <w:tc>
          <w:tcPr>
            <w:tcW w:w="1016" w:type="dxa"/>
            <w:shd w:val="clear" w:color="auto" w:fill="auto"/>
            <w:noWrap/>
            <w:vAlign w:val="center"/>
          </w:tcPr>
          <w:p w14:paraId="6351A7FE" w14:textId="6E6E53DC" w:rsidR="008B7A4F" w:rsidRPr="00CE0060" w:rsidRDefault="008B7A4F" w:rsidP="008B7A4F">
            <w:pPr>
              <w:spacing w:after="0" w:line="240" w:lineRule="auto"/>
              <w:rPr>
                <w:rFonts w:eastAsia="Times New Roman"/>
                <w:sz w:val="20"/>
                <w:szCs w:val="20"/>
              </w:rPr>
            </w:pPr>
            <w:r w:rsidRPr="00CE0060">
              <w:rPr>
                <w:rFonts w:eastAsia="Times New Roman"/>
                <w:sz w:val="20"/>
                <w:szCs w:val="20"/>
              </w:rPr>
              <w:t>RSG3</w:t>
            </w:r>
          </w:p>
        </w:tc>
        <w:tc>
          <w:tcPr>
            <w:tcW w:w="809" w:type="dxa"/>
            <w:tcBorders>
              <w:top w:val="nil"/>
              <w:left w:val="single" w:sz="4" w:space="0" w:color="auto"/>
              <w:bottom w:val="single" w:sz="4" w:space="0" w:color="auto"/>
              <w:right w:val="single" w:sz="4" w:space="0" w:color="auto"/>
            </w:tcBorders>
            <w:shd w:val="clear" w:color="auto" w:fill="auto"/>
            <w:noWrap/>
            <w:vAlign w:val="center"/>
          </w:tcPr>
          <w:p w14:paraId="6968378C" w14:textId="68869896" w:rsidR="008B7A4F" w:rsidRPr="00CE0060" w:rsidRDefault="008B7A4F" w:rsidP="008B7A4F">
            <w:pPr>
              <w:spacing w:after="0" w:line="240" w:lineRule="auto"/>
              <w:rPr>
                <w:rFonts w:eastAsia="Times New Roman"/>
                <w:sz w:val="20"/>
                <w:szCs w:val="20"/>
              </w:rPr>
            </w:pPr>
            <w:r>
              <w:rPr>
                <w:sz w:val="20"/>
                <w:szCs w:val="20"/>
              </w:rPr>
              <w:t>0,84</w:t>
            </w:r>
          </w:p>
        </w:tc>
        <w:tc>
          <w:tcPr>
            <w:tcW w:w="809" w:type="dxa"/>
            <w:tcBorders>
              <w:top w:val="nil"/>
              <w:left w:val="nil"/>
              <w:bottom w:val="single" w:sz="4" w:space="0" w:color="auto"/>
              <w:right w:val="single" w:sz="4" w:space="0" w:color="auto"/>
            </w:tcBorders>
            <w:shd w:val="clear" w:color="auto" w:fill="auto"/>
            <w:noWrap/>
            <w:vAlign w:val="center"/>
          </w:tcPr>
          <w:p w14:paraId="5E27E906" w14:textId="0E98B0E6" w:rsidR="008B7A4F" w:rsidRPr="00CE0060" w:rsidRDefault="008B7A4F" w:rsidP="008B7A4F">
            <w:pPr>
              <w:spacing w:after="0" w:line="240" w:lineRule="auto"/>
              <w:rPr>
                <w:rFonts w:eastAsia="Times New Roman"/>
                <w:sz w:val="20"/>
                <w:szCs w:val="20"/>
              </w:rPr>
            </w:pPr>
            <w:r>
              <w:rPr>
                <w:sz w:val="20"/>
                <w:szCs w:val="20"/>
              </w:rPr>
              <w:t>0,68</w:t>
            </w:r>
          </w:p>
        </w:tc>
        <w:tc>
          <w:tcPr>
            <w:tcW w:w="809" w:type="dxa"/>
            <w:tcBorders>
              <w:top w:val="nil"/>
              <w:left w:val="nil"/>
              <w:bottom w:val="single" w:sz="4" w:space="0" w:color="auto"/>
              <w:right w:val="single" w:sz="4" w:space="0" w:color="auto"/>
            </w:tcBorders>
            <w:shd w:val="clear" w:color="auto" w:fill="auto"/>
            <w:noWrap/>
            <w:vAlign w:val="center"/>
          </w:tcPr>
          <w:p w14:paraId="3C236BFD" w14:textId="12C72B71" w:rsidR="008B7A4F" w:rsidRPr="00CE0060" w:rsidRDefault="008B7A4F" w:rsidP="008B7A4F">
            <w:pPr>
              <w:spacing w:after="0" w:line="240" w:lineRule="auto"/>
              <w:rPr>
                <w:rFonts w:eastAsia="Times New Roman"/>
                <w:sz w:val="20"/>
                <w:szCs w:val="20"/>
              </w:rPr>
            </w:pPr>
            <w:r>
              <w:rPr>
                <w:sz w:val="20"/>
                <w:szCs w:val="20"/>
              </w:rPr>
              <w:t>1,17</w:t>
            </w:r>
          </w:p>
        </w:tc>
        <w:tc>
          <w:tcPr>
            <w:tcW w:w="809" w:type="dxa"/>
            <w:tcBorders>
              <w:top w:val="nil"/>
              <w:left w:val="nil"/>
              <w:bottom w:val="single" w:sz="4" w:space="0" w:color="auto"/>
              <w:right w:val="single" w:sz="4" w:space="0" w:color="auto"/>
            </w:tcBorders>
            <w:shd w:val="clear" w:color="auto" w:fill="auto"/>
            <w:noWrap/>
            <w:vAlign w:val="center"/>
          </w:tcPr>
          <w:p w14:paraId="35F29676" w14:textId="7DDA5741" w:rsidR="008B7A4F" w:rsidRPr="00CE0060" w:rsidRDefault="008B7A4F" w:rsidP="008B7A4F">
            <w:pPr>
              <w:spacing w:after="0" w:line="240" w:lineRule="auto"/>
              <w:rPr>
                <w:rFonts w:eastAsia="Times New Roman"/>
                <w:sz w:val="20"/>
                <w:szCs w:val="20"/>
              </w:rPr>
            </w:pPr>
            <w:r>
              <w:rPr>
                <w:sz w:val="20"/>
                <w:szCs w:val="20"/>
              </w:rPr>
              <w:t>1,03</w:t>
            </w:r>
          </w:p>
        </w:tc>
        <w:tc>
          <w:tcPr>
            <w:tcW w:w="809" w:type="dxa"/>
            <w:tcBorders>
              <w:top w:val="nil"/>
              <w:left w:val="nil"/>
              <w:bottom w:val="single" w:sz="4" w:space="0" w:color="auto"/>
              <w:right w:val="single" w:sz="4" w:space="0" w:color="auto"/>
            </w:tcBorders>
            <w:shd w:val="clear" w:color="auto" w:fill="auto"/>
            <w:noWrap/>
            <w:vAlign w:val="center"/>
          </w:tcPr>
          <w:p w14:paraId="368306A2" w14:textId="3C524436" w:rsidR="008B7A4F" w:rsidRPr="00CE0060" w:rsidRDefault="008B7A4F" w:rsidP="008B7A4F">
            <w:pPr>
              <w:spacing w:after="0" w:line="240" w:lineRule="auto"/>
              <w:rPr>
                <w:rFonts w:eastAsia="Times New Roman"/>
                <w:sz w:val="20"/>
                <w:szCs w:val="20"/>
              </w:rPr>
            </w:pPr>
            <w:r>
              <w:rPr>
                <w:sz w:val="20"/>
                <w:szCs w:val="20"/>
              </w:rPr>
              <w:t>1,48</w:t>
            </w:r>
          </w:p>
        </w:tc>
        <w:tc>
          <w:tcPr>
            <w:tcW w:w="809" w:type="dxa"/>
            <w:tcBorders>
              <w:top w:val="nil"/>
              <w:left w:val="nil"/>
              <w:bottom w:val="single" w:sz="4" w:space="0" w:color="auto"/>
              <w:right w:val="single" w:sz="4" w:space="0" w:color="auto"/>
            </w:tcBorders>
            <w:shd w:val="clear" w:color="auto" w:fill="auto"/>
            <w:noWrap/>
            <w:vAlign w:val="center"/>
          </w:tcPr>
          <w:p w14:paraId="5BA23F8E" w14:textId="3B0F9F2A" w:rsidR="008B7A4F" w:rsidRPr="00CE0060" w:rsidRDefault="008B7A4F" w:rsidP="008B7A4F">
            <w:pPr>
              <w:spacing w:after="0" w:line="240" w:lineRule="auto"/>
              <w:rPr>
                <w:rFonts w:eastAsia="Times New Roman"/>
                <w:sz w:val="20"/>
                <w:szCs w:val="20"/>
              </w:rPr>
            </w:pPr>
            <w:r>
              <w:rPr>
                <w:sz w:val="20"/>
                <w:szCs w:val="20"/>
              </w:rPr>
              <w:t>0,6</w:t>
            </w:r>
          </w:p>
        </w:tc>
        <w:tc>
          <w:tcPr>
            <w:tcW w:w="809" w:type="dxa"/>
            <w:tcBorders>
              <w:top w:val="nil"/>
              <w:left w:val="nil"/>
              <w:bottom w:val="single" w:sz="4" w:space="0" w:color="auto"/>
              <w:right w:val="single" w:sz="4" w:space="0" w:color="auto"/>
            </w:tcBorders>
            <w:shd w:val="clear" w:color="auto" w:fill="auto"/>
            <w:noWrap/>
            <w:vAlign w:val="center"/>
          </w:tcPr>
          <w:p w14:paraId="7A6D0818" w14:textId="6159D60A" w:rsidR="008B7A4F" w:rsidRPr="00CE0060" w:rsidRDefault="008B7A4F" w:rsidP="008B7A4F">
            <w:pPr>
              <w:spacing w:after="0" w:line="240" w:lineRule="auto"/>
              <w:rPr>
                <w:rFonts w:eastAsia="Times New Roman"/>
                <w:sz w:val="20"/>
                <w:szCs w:val="20"/>
              </w:rPr>
            </w:pPr>
            <w:r>
              <w:rPr>
                <w:sz w:val="20"/>
                <w:szCs w:val="20"/>
              </w:rPr>
              <w:t>0,61</w:t>
            </w:r>
          </w:p>
        </w:tc>
        <w:tc>
          <w:tcPr>
            <w:tcW w:w="809" w:type="dxa"/>
            <w:tcBorders>
              <w:top w:val="nil"/>
              <w:left w:val="nil"/>
              <w:bottom w:val="single" w:sz="4" w:space="0" w:color="auto"/>
              <w:right w:val="single" w:sz="4" w:space="0" w:color="auto"/>
            </w:tcBorders>
            <w:shd w:val="clear" w:color="auto" w:fill="auto"/>
            <w:noWrap/>
            <w:vAlign w:val="center"/>
          </w:tcPr>
          <w:p w14:paraId="43DC74EF" w14:textId="4E7517EC" w:rsidR="008B7A4F" w:rsidRPr="00CE0060" w:rsidRDefault="008B7A4F" w:rsidP="008B7A4F">
            <w:pPr>
              <w:spacing w:after="0" w:line="240" w:lineRule="auto"/>
              <w:rPr>
                <w:rFonts w:eastAsia="Times New Roman"/>
                <w:sz w:val="20"/>
                <w:szCs w:val="20"/>
              </w:rPr>
            </w:pPr>
            <w:r>
              <w:rPr>
                <w:sz w:val="20"/>
                <w:szCs w:val="20"/>
              </w:rPr>
              <w:t>0,71</w:t>
            </w:r>
          </w:p>
        </w:tc>
        <w:tc>
          <w:tcPr>
            <w:tcW w:w="850" w:type="dxa"/>
            <w:tcBorders>
              <w:top w:val="nil"/>
              <w:left w:val="nil"/>
              <w:bottom w:val="single" w:sz="4" w:space="0" w:color="auto"/>
              <w:right w:val="single" w:sz="4" w:space="0" w:color="auto"/>
            </w:tcBorders>
            <w:shd w:val="clear" w:color="auto" w:fill="auto"/>
            <w:noWrap/>
            <w:vAlign w:val="center"/>
          </w:tcPr>
          <w:p w14:paraId="7B7EC42C" w14:textId="7D238DD9" w:rsidR="008B7A4F" w:rsidRPr="00CE0060" w:rsidRDefault="008B7A4F" w:rsidP="008B7A4F">
            <w:pPr>
              <w:spacing w:after="0" w:line="240" w:lineRule="auto"/>
              <w:rPr>
                <w:rFonts w:eastAsia="Times New Roman"/>
                <w:sz w:val="20"/>
                <w:szCs w:val="20"/>
              </w:rPr>
            </w:pPr>
            <w:r>
              <w:rPr>
                <w:sz w:val="20"/>
                <w:szCs w:val="20"/>
              </w:rPr>
              <w:t>1,32</w:t>
            </w:r>
          </w:p>
        </w:tc>
        <w:tc>
          <w:tcPr>
            <w:tcW w:w="850" w:type="dxa"/>
            <w:tcBorders>
              <w:top w:val="nil"/>
              <w:left w:val="nil"/>
              <w:bottom w:val="single" w:sz="4" w:space="0" w:color="auto"/>
              <w:right w:val="single" w:sz="4" w:space="0" w:color="auto"/>
            </w:tcBorders>
            <w:shd w:val="clear" w:color="auto" w:fill="auto"/>
            <w:noWrap/>
            <w:vAlign w:val="center"/>
          </w:tcPr>
          <w:p w14:paraId="4938B389" w14:textId="5805CB38" w:rsidR="008B7A4F" w:rsidRPr="00CE0060" w:rsidRDefault="008B7A4F" w:rsidP="008B7A4F">
            <w:pPr>
              <w:spacing w:after="0" w:line="240" w:lineRule="auto"/>
              <w:rPr>
                <w:rFonts w:eastAsia="Times New Roman"/>
                <w:sz w:val="20"/>
                <w:szCs w:val="20"/>
              </w:rPr>
            </w:pPr>
            <w:r>
              <w:rPr>
                <w:sz w:val="20"/>
                <w:szCs w:val="20"/>
              </w:rPr>
              <w:t>1,37</w:t>
            </w:r>
          </w:p>
        </w:tc>
        <w:tc>
          <w:tcPr>
            <w:tcW w:w="850" w:type="dxa"/>
            <w:tcBorders>
              <w:top w:val="nil"/>
              <w:left w:val="nil"/>
              <w:bottom w:val="single" w:sz="4" w:space="0" w:color="000000"/>
              <w:right w:val="single" w:sz="4" w:space="0" w:color="000000"/>
            </w:tcBorders>
            <w:shd w:val="clear" w:color="000000" w:fill="FFFFFF"/>
            <w:noWrap/>
            <w:vAlign w:val="center"/>
          </w:tcPr>
          <w:p w14:paraId="1F4C69CF" w14:textId="71521A41" w:rsidR="008B7A4F" w:rsidRPr="008B7A4F" w:rsidRDefault="008B7A4F" w:rsidP="008B7A4F">
            <w:pPr>
              <w:spacing w:after="0" w:line="240" w:lineRule="auto"/>
              <w:rPr>
                <w:sz w:val="20"/>
                <w:szCs w:val="20"/>
              </w:rPr>
            </w:pPr>
            <w:r w:rsidRPr="008B7A4F">
              <w:rPr>
                <w:sz w:val="20"/>
                <w:szCs w:val="20"/>
              </w:rPr>
              <w:t>1,86</w:t>
            </w:r>
          </w:p>
        </w:tc>
        <w:tc>
          <w:tcPr>
            <w:tcW w:w="809" w:type="dxa"/>
            <w:tcBorders>
              <w:top w:val="nil"/>
              <w:left w:val="nil"/>
              <w:bottom w:val="single" w:sz="4" w:space="0" w:color="auto"/>
              <w:right w:val="single" w:sz="4" w:space="0" w:color="auto"/>
            </w:tcBorders>
            <w:shd w:val="clear" w:color="FFD966" w:fill="FFFFFF"/>
            <w:vAlign w:val="center"/>
          </w:tcPr>
          <w:p w14:paraId="08FB920F" w14:textId="75C61391" w:rsidR="008B7A4F" w:rsidRPr="00CE0060" w:rsidRDefault="008B7A4F" w:rsidP="008B7A4F">
            <w:pPr>
              <w:spacing w:after="0" w:line="240" w:lineRule="auto"/>
              <w:rPr>
                <w:sz w:val="20"/>
                <w:szCs w:val="20"/>
              </w:rPr>
            </w:pPr>
            <w:r w:rsidRPr="008B7A4F">
              <w:rPr>
                <w:sz w:val="20"/>
                <w:szCs w:val="20"/>
              </w:rPr>
              <w:t>0,59</w:t>
            </w:r>
          </w:p>
        </w:tc>
        <w:tc>
          <w:tcPr>
            <w:tcW w:w="809" w:type="dxa"/>
            <w:tcBorders>
              <w:top w:val="nil"/>
              <w:left w:val="nil"/>
              <w:bottom w:val="single" w:sz="4" w:space="0" w:color="auto"/>
              <w:right w:val="single" w:sz="4" w:space="0" w:color="auto"/>
            </w:tcBorders>
            <w:shd w:val="clear" w:color="FFD966" w:fill="FFFFFF"/>
            <w:noWrap/>
            <w:vAlign w:val="center"/>
          </w:tcPr>
          <w:p w14:paraId="5183F846" w14:textId="4AE98781" w:rsidR="008B7A4F" w:rsidRPr="008B7A4F" w:rsidRDefault="008B7A4F" w:rsidP="008B7A4F">
            <w:pPr>
              <w:spacing w:after="0" w:line="240" w:lineRule="auto"/>
              <w:rPr>
                <w:sz w:val="20"/>
                <w:szCs w:val="20"/>
              </w:rPr>
            </w:pPr>
            <w:r w:rsidRPr="008B7A4F">
              <w:rPr>
                <w:sz w:val="20"/>
                <w:szCs w:val="20"/>
              </w:rPr>
              <w:t>0,89</w:t>
            </w:r>
          </w:p>
        </w:tc>
        <w:tc>
          <w:tcPr>
            <w:tcW w:w="1105" w:type="dxa"/>
            <w:shd w:val="clear" w:color="auto" w:fill="auto"/>
            <w:noWrap/>
            <w:vAlign w:val="center"/>
          </w:tcPr>
          <w:p w14:paraId="4ED8799C" w14:textId="6255C54B" w:rsidR="008B7A4F" w:rsidRPr="00CE0060" w:rsidRDefault="008B7A4F" w:rsidP="008B7A4F">
            <w:pPr>
              <w:spacing w:after="0" w:line="240" w:lineRule="auto"/>
              <w:rPr>
                <w:rFonts w:eastAsia="Times New Roman"/>
                <w:sz w:val="20"/>
                <w:szCs w:val="20"/>
              </w:rPr>
            </w:pPr>
            <w:r w:rsidRPr="00CE0060">
              <w:rPr>
                <w:rFonts w:eastAsia="Times New Roman"/>
                <w:sz w:val="20"/>
                <w:szCs w:val="20"/>
              </w:rPr>
              <w:t>0,5</w:t>
            </w:r>
          </w:p>
        </w:tc>
      </w:tr>
      <w:tr w:rsidR="008B7A4F" w:rsidRPr="00CE0060" w14:paraId="1064ECCE" w14:textId="77777777" w:rsidTr="008B7A4F">
        <w:trPr>
          <w:trHeight w:val="418"/>
        </w:trPr>
        <w:tc>
          <w:tcPr>
            <w:tcW w:w="1016" w:type="dxa"/>
            <w:shd w:val="clear" w:color="auto" w:fill="auto"/>
            <w:noWrap/>
            <w:vAlign w:val="center"/>
            <w:hideMark/>
          </w:tcPr>
          <w:p w14:paraId="5759EFF6" w14:textId="62BCFD78" w:rsidR="008B7A4F" w:rsidRPr="00CE0060" w:rsidRDefault="008B7A4F" w:rsidP="008B7A4F">
            <w:pPr>
              <w:spacing w:after="0" w:line="240" w:lineRule="auto"/>
              <w:rPr>
                <w:rFonts w:eastAsia="Times New Roman"/>
                <w:sz w:val="20"/>
                <w:szCs w:val="20"/>
              </w:rPr>
            </w:pPr>
            <w:r w:rsidRPr="00CE0060">
              <w:rPr>
                <w:rFonts w:eastAsia="Times New Roman"/>
                <w:sz w:val="20"/>
                <w:szCs w:val="20"/>
              </w:rPr>
              <w:t>RSG4</w:t>
            </w:r>
          </w:p>
        </w:tc>
        <w:tc>
          <w:tcPr>
            <w:tcW w:w="809" w:type="dxa"/>
            <w:tcBorders>
              <w:top w:val="nil"/>
              <w:left w:val="single" w:sz="4" w:space="0" w:color="auto"/>
              <w:bottom w:val="single" w:sz="4" w:space="0" w:color="auto"/>
              <w:right w:val="single" w:sz="4" w:space="0" w:color="auto"/>
            </w:tcBorders>
            <w:shd w:val="clear" w:color="auto" w:fill="auto"/>
            <w:noWrap/>
            <w:vAlign w:val="center"/>
          </w:tcPr>
          <w:p w14:paraId="29A001F4" w14:textId="7C003401" w:rsidR="008B7A4F" w:rsidRPr="00CE0060" w:rsidRDefault="008B7A4F" w:rsidP="008B7A4F">
            <w:pPr>
              <w:spacing w:after="0" w:line="240" w:lineRule="auto"/>
              <w:rPr>
                <w:rFonts w:eastAsia="Times New Roman"/>
                <w:sz w:val="20"/>
                <w:szCs w:val="20"/>
              </w:rPr>
            </w:pPr>
            <w:r>
              <w:rPr>
                <w:sz w:val="20"/>
                <w:szCs w:val="20"/>
              </w:rPr>
              <w:t>1,32</w:t>
            </w:r>
          </w:p>
        </w:tc>
        <w:tc>
          <w:tcPr>
            <w:tcW w:w="809" w:type="dxa"/>
            <w:tcBorders>
              <w:top w:val="nil"/>
              <w:left w:val="nil"/>
              <w:bottom w:val="single" w:sz="4" w:space="0" w:color="auto"/>
              <w:right w:val="single" w:sz="4" w:space="0" w:color="auto"/>
            </w:tcBorders>
            <w:shd w:val="clear" w:color="auto" w:fill="auto"/>
            <w:noWrap/>
            <w:vAlign w:val="center"/>
          </w:tcPr>
          <w:p w14:paraId="7A77B4F8" w14:textId="2ED809E5" w:rsidR="008B7A4F" w:rsidRPr="00CE0060" w:rsidRDefault="008B7A4F" w:rsidP="008B7A4F">
            <w:pPr>
              <w:spacing w:after="0" w:line="240" w:lineRule="auto"/>
              <w:rPr>
                <w:rFonts w:eastAsia="Times New Roman"/>
                <w:sz w:val="20"/>
                <w:szCs w:val="20"/>
              </w:rPr>
            </w:pPr>
            <w:r>
              <w:rPr>
                <w:sz w:val="20"/>
                <w:szCs w:val="20"/>
              </w:rPr>
              <w:t>1,15</w:t>
            </w:r>
          </w:p>
        </w:tc>
        <w:tc>
          <w:tcPr>
            <w:tcW w:w="809" w:type="dxa"/>
            <w:tcBorders>
              <w:top w:val="nil"/>
              <w:left w:val="nil"/>
              <w:bottom w:val="single" w:sz="4" w:space="0" w:color="auto"/>
              <w:right w:val="single" w:sz="4" w:space="0" w:color="auto"/>
            </w:tcBorders>
            <w:shd w:val="clear" w:color="auto" w:fill="auto"/>
            <w:noWrap/>
            <w:vAlign w:val="center"/>
          </w:tcPr>
          <w:p w14:paraId="5D668B4C" w14:textId="31004FAA" w:rsidR="008B7A4F" w:rsidRPr="00CE0060" w:rsidRDefault="008B7A4F" w:rsidP="008B7A4F">
            <w:pPr>
              <w:spacing w:after="0" w:line="240" w:lineRule="auto"/>
              <w:rPr>
                <w:rFonts w:eastAsia="Times New Roman"/>
                <w:sz w:val="20"/>
                <w:szCs w:val="20"/>
              </w:rPr>
            </w:pPr>
            <w:r>
              <w:rPr>
                <w:sz w:val="20"/>
                <w:szCs w:val="20"/>
              </w:rPr>
              <w:t>1,98</w:t>
            </w:r>
          </w:p>
        </w:tc>
        <w:tc>
          <w:tcPr>
            <w:tcW w:w="809" w:type="dxa"/>
            <w:tcBorders>
              <w:top w:val="nil"/>
              <w:left w:val="nil"/>
              <w:bottom w:val="single" w:sz="4" w:space="0" w:color="auto"/>
              <w:right w:val="single" w:sz="4" w:space="0" w:color="auto"/>
            </w:tcBorders>
            <w:shd w:val="clear" w:color="auto" w:fill="auto"/>
            <w:noWrap/>
            <w:vAlign w:val="center"/>
          </w:tcPr>
          <w:p w14:paraId="41FAD088" w14:textId="73FCEC72" w:rsidR="008B7A4F" w:rsidRPr="00CE0060" w:rsidRDefault="008B7A4F" w:rsidP="008B7A4F">
            <w:pPr>
              <w:spacing w:after="0" w:line="240" w:lineRule="auto"/>
              <w:rPr>
                <w:rFonts w:eastAsia="Times New Roman"/>
                <w:sz w:val="20"/>
                <w:szCs w:val="20"/>
              </w:rPr>
            </w:pPr>
            <w:r>
              <w:rPr>
                <w:sz w:val="20"/>
                <w:szCs w:val="20"/>
              </w:rPr>
              <w:t>0,72</w:t>
            </w:r>
          </w:p>
        </w:tc>
        <w:tc>
          <w:tcPr>
            <w:tcW w:w="809" w:type="dxa"/>
            <w:tcBorders>
              <w:top w:val="nil"/>
              <w:left w:val="nil"/>
              <w:bottom w:val="single" w:sz="4" w:space="0" w:color="auto"/>
              <w:right w:val="single" w:sz="4" w:space="0" w:color="auto"/>
            </w:tcBorders>
            <w:shd w:val="clear" w:color="auto" w:fill="auto"/>
            <w:noWrap/>
            <w:vAlign w:val="center"/>
          </w:tcPr>
          <w:p w14:paraId="4E1EB6CA" w14:textId="4907BA63" w:rsidR="008B7A4F" w:rsidRPr="00CE0060" w:rsidRDefault="008B7A4F" w:rsidP="008B7A4F">
            <w:pPr>
              <w:spacing w:after="0" w:line="240" w:lineRule="auto"/>
              <w:rPr>
                <w:rFonts w:eastAsia="Times New Roman"/>
                <w:sz w:val="20"/>
                <w:szCs w:val="20"/>
              </w:rPr>
            </w:pPr>
            <w:r>
              <w:rPr>
                <w:sz w:val="20"/>
                <w:szCs w:val="20"/>
              </w:rPr>
              <w:t>1,15</w:t>
            </w:r>
          </w:p>
        </w:tc>
        <w:tc>
          <w:tcPr>
            <w:tcW w:w="809" w:type="dxa"/>
            <w:tcBorders>
              <w:top w:val="nil"/>
              <w:left w:val="nil"/>
              <w:bottom w:val="single" w:sz="4" w:space="0" w:color="auto"/>
              <w:right w:val="single" w:sz="4" w:space="0" w:color="auto"/>
            </w:tcBorders>
            <w:shd w:val="clear" w:color="auto" w:fill="auto"/>
            <w:noWrap/>
            <w:vAlign w:val="center"/>
          </w:tcPr>
          <w:p w14:paraId="0B5744DE" w14:textId="4886543C" w:rsidR="008B7A4F" w:rsidRPr="00CE0060" w:rsidRDefault="008B7A4F" w:rsidP="008B7A4F">
            <w:pPr>
              <w:spacing w:after="0" w:line="240" w:lineRule="auto"/>
              <w:rPr>
                <w:rFonts w:eastAsia="Times New Roman"/>
                <w:sz w:val="20"/>
                <w:szCs w:val="20"/>
              </w:rPr>
            </w:pPr>
            <w:r>
              <w:rPr>
                <w:sz w:val="20"/>
                <w:szCs w:val="20"/>
              </w:rPr>
              <w:t>1,92</w:t>
            </w:r>
          </w:p>
        </w:tc>
        <w:tc>
          <w:tcPr>
            <w:tcW w:w="809" w:type="dxa"/>
            <w:tcBorders>
              <w:top w:val="nil"/>
              <w:left w:val="nil"/>
              <w:bottom w:val="single" w:sz="4" w:space="0" w:color="auto"/>
              <w:right w:val="single" w:sz="4" w:space="0" w:color="auto"/>
            </w:tcBorders>
            <w:shd w:val="clear" w:color="auto" w:fill="auto"/>
            <w:noWrap/>
            <w:vAlign w:val="center"/>
          </w:tcPr>
          <w:p w14:paraId="2DF9B830" w14:textId="645A6DB1" w:rsidR="008B7A4F" w:rsidRPr="00CE0060" w:rsidRDefault="008B7A4F" w:rsidP="008B7A4F">
            <w:pPr>
              <w:spacing w:after="0" w:line="240" w:lineRule="auto"/>
              <w:rPr>
                <w:rFonts w:eastAsia="Times New Roman"/>
                <w:sz w:val="20"/>
                <w:szCs w:val="20"/>
              </w:rPr>
            </w:pPr>
            <w:r>
              <w:rPr>
                <w:sz w:val="20"/>
                <w:szCs w:val="20"/>
              </w:rPr>
              <w:t>4,2</w:t>
            </w:r>
          </w:p>
        </w:tc>
        <w:tc>
          <w:tcPr>
            <w:tcW w:w="809" w:type="dxa"/>
            <w:tcBorders>
              <w:top w:val="nil"/>
              <w:left w:val="nil"/>
              <w:bottom w:val="single" w:sz="4" w:space="0" w:color="auto"/>
              <w:right w:val="single" w:sz="4" w:space="0" w:color="auto"/>
            </w:tcBorders>
            <w:shd w:val="clear" w:color="auto" w:fill="auto"/>
            <w:noWrap/>
            <w:vAlign w:val="center"/>
          </w:tcPr>
          <w:p w14:paraId="601BE479" w14:textId="7C2F0EB7" w:rsidR="008B7A4F" w:rsidRPr="00CE0060" w:rsidRDefault="008B7A4F" w:rsidP="008B7A4F">
            <w:pPr>
              <w:spacing w:after="0" w:line="240" w:lineRule="auto"/>
              <w:rPr>
                <w:rFonts w:eastAsia="Times New Roman"/>
                <w:sz w:val="20"/>
                <w:szCs w:val="20"/>
              </w:rPr>
            </w:pPr>
            <w:r>
              <w:rPr>
                <w:sz w:val="20"/>
                <w:szCs w:val="20"/>
              </w:rPr>
              <w:t>2,48</w:t>
            </w:r>
          </w:p>
        </w:tc>
        <w:tc>
          <w:tcPr>
            <w:tcW w:w="850" w:type="dxa"/>
            <w:tcBorders>
              <w:top w:val="nil"/>
              <w:left w:val="nil"/>
              <w:bottom w:val="single" w:sz="4" w:space="0" w:color="auto"/>
              <w:right w:val="single" w:sz="4" w:space="0" w:color="auto"/>
            </w:tcBorders>
            <w:shd w:val="clear" w:color="auto" w:fill="auto"/>
            <w:noWrap/>
            <w:vAlign w:val="center"/>
          </w:tcPr>
          <w:p w14:paraId="2918EA66" w14:textId="34548681" w:rsidR="008B7A4F" w:rsidRPr="00CE0060" w:rsidRDefault="008B7A4F" w:rsidP="008B7A4F">
            <w:pPr>
              <w:spacing w:after="0" w:line="240" w:lineRule="auto"/>
              <w:rPr>
                <w:rFonts w:eastAsia="Times New Roman"/>
                <w:sz w:val="20"/>
                <w:szCs w:val="20"/>
              </w:rPr>
            </w:pPr>
            <w:r>
              <w:rPr>
                <w:sz w:val="20"/>
                <w:szCs w:val="20"/>
              </w:rPr>
              <w:t>5</w:t>
            </w:r>
          </w:p>
        </w:tc>
        <w:tc>
          <w:tcPr>
            <w:tcW w:w="850" w:type="dxa"/>
            <w:tcBorders>
              <w:top w:val="nil"/>
              <w:left w:val="nil"/>
              <w:bottom w:val="single" w:sz="4" w:space="0" w:color="auto"/>
              <w:right w:val="single" w:sz="4" w:space="0" w:color="auto"/>
            </w:tcBorders>
            <w:shd w:val="clear" w:color="auto" w:fill="auto"/>
            <w:noWrap/>
            <w:vAlign w:val="center"/>
          </w:tcPr>
          <w:p w14:paraId="3BE508DF" w14:textId="29B8DECD" w:rsidR="008B7A4F" w:rsidRPr="00CE0060" w:rsidRDefault="008B7A4F" w:rsidP="008B7A4F">
            <w:pPr>
              <w:spacing w:after="0" w:line="240" w:lineRule="auto"/>
              <w:rPr>
                <w:rFonts w:eastAsia="Times New Roman"/>
                <w:sz w:val="20"/>
                <w:szCs w:val="20"/>
              </w:rPr>
            </w:pPr>
            <w:r>
              <w:rPr>
                <w:sz w:val="20"/>
                <w:szCs w:val="20"/>
              </w:rPr>
              <w:t>1,1</w:t>
            </w:r>
          </w:p>
        </w:tc>
        <w:tc>
          <w:tcPr>
            <w:tcW w:w="850" w:type="dxa"/>
            <w:tcBorders>
              <w:top w:val="nil"/>
              <w:left w:val="nil"/>
              <w:bottom w:val="single" w:sz="4" w:space="0" w:color="000000"/>
              <w:right w:val="single" w:sz="4" w:space="0" w:color="000000"/>
            </w:tcBorders>
            <w:shd w:val="clear" w:color="FFFFFF" w:fill="FFFFFF"/>
            <w:noWrap/>
            <w:vAlign w:val="center"/>
          </w:tcPr>
          <w:p w14:paraId="5C92273B" w14:textId="34483371" w:rsidR="008B7A4F" w:rsidRPr="008B7A4F" w:rsidRDefault="008B7A4F" w:rsidP="008B7A4F">
            <w:pPr>
              <w:spacing w:after="0" w:line="240" w:lineRule="auto"/>
              <w:rPr>
                <w:sz w:val="20"/>
                <w:szCs w:val="20"/>
              </w:rPr>
            </w:pPr>
            <w:r w:rsidRPr="008B7A4F">
              <w:rPr>
                <w:sz w:val="20"/>
                <w:szCs w:val="20"/>
              </w:rPr>
              <w:t>0,42</w:t>
            </w:r>
          </w:p>
        </w:tc>
        <w:tc>
          <w:tcPr>
            <w:tcW w:w="809" w:type="dxa"/>
            <w:tcBorders>
              <w:top w:val="nil"/>
              <w:left w:val="nil"/>
              <w:bottom w:val="single" w:sz="4" w:space="0" w:color="auto"/>
              <w:right w:val="single" w:sz="4" w:space="0" w:color="auto"/>
            </w:tcBorders>
            <w:shd w:val="clear" w:color="FFD966" w:fill="FFFFFF"/>
            <w:vAlign w:val="center"/>
          </w:tcPr>
          <w:p w14:paraId="5DF3C09B" w14:textId="50EA4F24" w:rsidR="008B7A4F" w:rsidRPr="00CE0060" w:rsidRDefault="008B7A4F" w:rsidP="008B7A4F">
            <w:pPr>
              <w:spacing w:after="0" w:line="240" w:lineRule="auto"/>
              <w:rPr>
                <w:sz w:val="20"/>
                <w:szCs w:val="20"/>
              </w:rPr>
            </w:pPr>
            <w:r w:rsidRPr="008B7A4F">
              <w:rPr>
                <w:sz w:val="20"/>
                <w:szCs w:val="20"/>
              </w:rPr>
              <w:t>3,90</w:t>
            </w:r>
          </w:p>
        </w:tc>
        <w:tc>
          <w:tcPr>
            <w:tcW w:w="809" w:type="dxa"/>
            <w:tcBorders>
              <w:top w:val="nil"/>
              <w:left w:val="nil"/>
              <w:bottom w:val="single" w:sz="4" w:space="0" w:color="auto"/>
              <w:right w:val="single" w:sz="4" w:space="0" w:color="auto"/>
            </w:tcBorders>
            <w:shd w:val="clear" w:color="FFD966" w:fill="FFFFFF"/>
            <w:noWrap/>
            <w:vAlign w:val="center"/>
          </w:tcPr>
          <w:p w14:paraId="6DF7E290" w14:textId="47EAF0CB" w:rsidR="008B7A4F" w:rsidRPr="008B7A4F" w:rsidRDefault="008B7A4F" w:rsidP="008B7A4F">
            <w:pPr>
              <w:spacing w:after="0" w:line="240" w:lineRule="auto"/>
              <w:rPr>
                <w:sz w:val="20"/>
                <w:szCs w:val="20"/>
              </w:rPr>
            </w:pPr>
            <w:r w:rsidRPr="008B7A4F">
              <w:rPr>
                <w:sz w:val="20"/>
                <w:szCs w:val="20"/>
              </w:rPr>
              <w:t>1,94</w:t>
            </w:r>
          </w:p>
        </w:tc>
        <w:tc>
          <w:tcPr>
            <w:tcW w:w="1105" w:type="dxa"/>
            <w:shd w:val="clear" w:color="auto" w:fill="auto"/>
            <w:noWrap/>
            <w:vAlign w:val="center"/>
            <w:hideMark/>
          </w:tcPr>
          <w:p w14:paraId="59BBB03D" w14:textId="0F7EB3A1" w:rsidR="008B7A4F" w:rsidRPr="00CE0060" w:rsidRDefault="008B7A4F" w:rsidP="008B7A4F">
            <w:pPr>
              <w:spacing w:after="0" w:line="240" w:lineRule="auto"/>
              <w:rPr>
                <w:rFonts w:eastAsia="Times New Roman"/>
                <w:sz w:val="20"/>
                <w:szCs w:val="20"/>
              </w:rPr>
            </w:pPr>
            <w:r w:rsidRPr="00CE0060">
              <w:rPr>
                <w:rFonts w:eastAsia="Times New Roman"/>
                <w:sz w:val="20"/>
                <w:szCs w:val="20"/>
              </w:rPr>
              <w:t>0,5</w:t>
            </w:r>
          </w:p>
        </w:tc>
      </w:tr>
      <w:tr w:rsidR="008B7A4F" w:rsidRPr="00CE0060" w14:paraId="0E503164" w14:textId="77777777" w:rsidTr="008B7A4F">
        <w:trPr>
          <w:trHeight w:val="418"/>
        </w:trPr>
        <w:tc>
          <w:tcPr>
            <w:tcW w:w="1016" w:type="dxa"/>
            <w:shd w:val="clear" w:color="auto" w:fill="auto"/>
            <w:noWrap/>
            <w:vAlign w:val="center"/>
            <w:hideMark/>
          </w:tcPr>
          <w:p w14:paraId="0ADD49BF" w14:textId="5E2ADFAB" w:rsidR="008B7A4F" w:rsidRPr="00CE0060" w:rsidRDefault="008B7A4F" w:rsidP="008B7A4F">
            <w:pPr>
              <w:spacing w:after="0" w:line="240" w:lineRule="auto"/>
              <w:rPr>
                <w:rFonts w:eastAsia="Times New Roman"/>
                <w:sz w:val="20"/>
                <w:szCs w:val="20"/>
              </w:rPr>
            </w:pPr>
            <w:r w:rsidRPr="00CE0060">
              <w:rPr>
                <w:rFonts w:eastAsia="Times New Roman"/>
                <w:sz w:val="20"/>
                <w:szCs w:val="20"/>
              </w:rPr>
              <w:t>RSG5</w:t>
            </w:r>
          </w:p>
        </w:tc>
        <w:tc>
          <w:tcPr>
            <w:tcW w:w="809" w:type="dxa"/>
            <w:tcBorders>
              <w:top w:val="nil"/>
              <w:left w:val="single" w:sz="4" w:space="0" w:color="auto"/>
              <w:bottom w:val="single" w:sz="4" w:space="0" w:color="auto"/>
              <w:right w:val="single" w:sz="4" w:space="0" w:color="auto"/>
            </w:tcBorders>
            <w:shd w:val="clear" w:color="auto" w:fill="auto"/>
            <w:noWrap/>
            <w:vAlign w:val="center"/>
          </w:tcPr>
          <w:p w14:paraId="7750DE5A" w14:textId="1B2477FC" w:rsidR="008B7A4F" w:rsidRPr="00CE0060" w:rsidRDefault="008B7A4F" w:rsidP="008B7A4F">
            <w:pPr>
              <w:spacing w:after="0" w:line="240" w:lineRule="auto"/>
              <w:rPr>
                <w:rFonts w:eastAsia="Times New Roman"/>
                <w:sz w:val="20"/>
                <w:szCs w:val="20"/>
              </w:rPr>
            </w:pPr>
            <w:r>
              <w:rPr>
                <w:sz w:val="20"/>
                <w:szCs w:val="20"/>
              </w:rPr>
              <w:t>3,49</w:t>
            </w:r>
          </w:p>
        </w:tc>
        <w:tc>
          <w:tcPr>
            <w:tcW w:w="809" w:type="dxa"/>
            <w:tcBorders>
              <w:top w:val="nil"/>
              <w:left w:val="nil"/>
              <w:bottom w:val="single" w:sz="4" w:space="0" w:color="auto"/>
              <w:right w:val="single" w:sz="4" w:space="0" w:color="auto"/>
            </w:tcBorders>
            <w:shd w:val="clear" w:color="auto" w:fill="auto"/>
            <w:noWrap/>
            <w:vAlign w:val="center"/>
          </w:tcPr>
          <w:p w14:paraId="746F26CB" w14:textId="611BC906" w:rsidR="008B7A4F" w:rsidRPr="00CE0060" w:rsidRDefault="008B7A4F" w:rsidP="008B7A4F">
            <w:pPr>
              <w:spacing w:after="0" w:line="240" w:lineRule="auto"/>
              <w:rPr>
                <w:rFonts w:eastAsia="Times New Roman"/>
                <w:sz w:val="20"/>
                <w:szCs w:val="20"/>
              </w:rPr>
            </w:pPr>
            <w:r>
              <w:rPr>
                <w:sz w:val="20"/>
                <w:szCs w:val="20"/>
              </w:rPr>
              <w:t>1,39</w:t>
            </w:r>
          </w:p>
        </w:tc>
        <w:tc>
          <w:tcPr>
            <w:tcW w:w="809" w:type="dxa"/>
            <w:tcBorders>
              <w:top w:val="nil"/>
              <w:left w:val="nil"/>
              <w:bottom w:val="single" w:sz="4" w:space="0" w:color="auto"/>
              <w:right w:val="single" w:sz="4" w:space="0" w:color="auto"/>
            </w:tcBorders>
            <w:shd w:val="clear" w:color="auto" w:fill="auto"/>
            <w:noWrap/>
            <w:vAlign w:val="center"/>
          </w:tcPr>
          <w:p w14:paraId="67301C93" w14:textId="01FBDA27" w:rsidR="008B7A4F" w:rsidRPr="00CE0060" w:rsidRDefault="008B7A4F" w:rsidP="008B7A4F">
            <w:pPr>
              <w:spacing w:after="0" w:line="240" w:lineRule="auto"/>
              <w:rPr>
                <w:rFonts w:eastAsia="Times New Roman"/>
                <w:sz w:val="20"/>
                <w:szCs w:val="20"/>
              </w:rPr>
            </w:pPr>
            <w:r>
              <w:rPr>
                <w:sz w:val="20"/>
                <w:szCs w:val="20"/>
              </w:rPr>
              <w:t>1,86</w:t>
            </w:r>
          </w:p>
        </w:tc>
        <w:tc>
          <w:tcPr>
            <w:tcW w:w="809" w:type="dxa"/>
            <w:tcBorders>
              <w:top w:val="nil"/>
              <w:left w:val="nil"/>
              <w:bottom w:val="single" w:sz="4" w:space="0" w:color="auto"/>
              <w:right w:val="single" w:sz="4" w:space="0" w:color="auto"/>
            </w:tcBorders>
            <w:shd w:val="clear" w:color="auto" w:fill="auto"/>
            <w:noWrap/>
            <w:vAlign w:val="center"/>
          </w:tcPr>
          <w:p w14:paraId="3BC523B8" w14:textId="35ECBE05" w:rsidR="008B7A4F" w:rsidRPr="00CE0060" w:rsidRDefault="008B7A4F" w:rsidP="008B7A4F">
            <w:pPr>
              <w:spacing w:after="0" w:line="240" w:lineRule="auto"/>
              <w:rPr>
                <w:rFonts w:eastAsia="Times New Roman"/>
                <w:sz w:val="20"/>
                <w:szCs w:val="20"/>
              </w:rPr>
            </w:pPr>
            <w:r>
              <w:rPr>
                <w:sz w:val="20"/>
                <w:szCs w:val="20"/>
              </w:rPr>
              <w:t>0,59</w:t>
            </w:r>
          </w:p>
        </w:tc>
        <w:tc>
          <w:tcPr>
            <w:tcW w:w="809" w:type="dxa"/>
            <w:tcBorders>
              <w:top w:val="nil"/>
              <w:left w:val="nil"/>
              <w:bottom w:val="single" w:sz="4" w:space="0" w:color="auto"/>
              <w:right w:val="single" w:sz="4" w:space="0" w:color="auto"/>
            </w:tcBorders>
            <w:shd w:val="clear" w:color="auto" w:fill="auto"/>
            <w:noWrap/>
            <w:vAlign w:val="center"/>
          </w:tcPr>
          <w:p w14:paraId="14F82E67" w14:textId="564293F8" w:rsidR="008B7A4F" w:rsidRPr="00CE0060" w:rsidRDefault="008B7A4F" w:rsidP="008B7A4F">
            <w:pPr>
              <w:spacing w:after="0" w:line="240" w:lineRule="auto"/>
              <w:rPr>
                <w:rFonts w:eastAsia="Times New Roman"/>
                <w:sz w:val="20"/>
                <w:szCs w:val="20"/>
              </w:rPr>
            </w:pPr>
            <w:r>
              <w:rPr>
                <w:sz w:val="20"/>
                <w:szCs w:val="20"/>
              </w:rPr>
              <w:t>1</w:t>
            </w:r>
          </w:p>
        </w:tc>
        <w:tc>
          <w:tcPr>
            <w:tcW w:w="809" w:type="dxa"/>
            <w:tcBorders>
              <w:top w:val="nil"/>
              <w:left w:val="nil"/>
              <w:bottom w:val="single" w:sz="4" w:space="0" w:color="auto"/>
              <w:right w:val="single" w:sz="4" w:space="0" w:color="auto"/>
            </w:tcBorders>
            <w:shd w:val="clear" w:color="auto" w:fill="auto"/>
            <w:noWrap/>
            <w:vAlign w:val="center"/>
          </w:tcPr>
          <w:p w14:paraId="1018CFC1" w14:textId="53336CE1" w:rsidR="008B7A4F" w:rsidRPr="00CE0060" w:rsidRDefault="008B7A4F" w:rsidP="008B7A4F">
            <w:pPr>
              <w:spacing w:after="0" w:line="240" w:lineRule="auto"/>
              <w:rPr>
                <w:rFonts w:eastAsia="Times New Roman"/>
                <w:sz w:val="20"/>
                <w:szCs w:val="20"/>
              </w:rPr>
            </w:pPr>
            <w:r>
              <w:rPr>
                <w:sz w:val="20"/>
                <w:szCs w:val="20"/>
              </w:rPr>
              <w:t>2,62</w:t>
            </w:r>
          </w:p>
        </w:tc>
        <w:tc>
          <w:tcPr>
            <w:tcW w:w="809" w:type="dxa"/>
            <w:tcBorders>
              <w:top w:val="nil"/>
              <w:left w:val="nil"/>
              <w:bottom w:val="single" w:sz="4" w:space="0" w:color="auto"/>
              <w:right w:val="single" w:sz="4" w:space="0" w:color="auto"/>
            </w:tcBorders>
            <w:shd w:val="clear" w:color="auto" w:fill="auto"/>
            <w:noWrap/>
            <w:vAlign w:val="center"/>
          </w:tcPr>
          <w:p w14:paraId="22E6EAA5" w14:textId="76E4E121" w:rsidR="008B7A4F" w:rsidRPr="00CE0060" w:rsidRDefault="008B7A4F" w:rsidP="008B7A4F">
            <w:pPr>
              <w:spacing w:after="0" w:line="240" w:lineRule="auto"/>
              <w:rPr>
                <w:rFonts w:eastAsia="Times New Roman"/>
                <w:sz w:val="20"/>
                <w:szCs w:val="20"/>
              </w:rPr>
            </w:pPr>
            <w:r>
              <w:rPr>
                <w:sz w:val="20"/>
                <w:szCs w:val="20"/>
              </w:rPr>
              <w:t>1,32</w:t>
            </w:r>
          </w:p>
        </w:tc>
        <w:tc>
          <w:tcPr>
            <w:tcW w:w="809" w:type="dxa"/>
            <w:tcBorders>
              <w:top w:val="nil"/>
              <w:left w:val="nil"/>
              <w:bottom w:val="single" w:sz="4" w:space="0" w:color="auto"/>
              <w:right w:val="single" w:sz="4" w:space="0" w:color="auto"/>
            </w:tcBorders>
            <w:shd w:val="clear" w:color="auto" w:fill="auto"/>
            <w:noWrap/>
            <w:vAlign w:val="center"/>
          </w:tcPr>
          <w:p w14:paraId="0FC47304" w14:textId="459DB6AF" w:rsidR="008B7A4F" w:rsidRPr="00CE0060" w:rsidRDefault="008B7A4F" w:rsidP="008B7A4F">
            <w:pPr>
              <w:spacing w:after="0" w:line="240" w:lineRule="auto"/>
              <w:rPr>
                <w:rFonts w:eastAsia="Times New Roman"/>
                <w:sz w:val="20"/>
                <w:szCs w:val="20"/>
              </w:rPr>
            </w:pPr>
            <w:r>
              <w:rPr>
                <w:sz w:val="20"/>
                <w:szCs w:val="20"/>
              </w:rPr>
              <w:t>1,96</w:t>
            </w:r>
          </w:p>
        </w:tc>
        <w:tc>
          <w:tcPr>
            <w:tcW w:w="850" w:type="dxa"/>
            <w:tcBorders>
              <w:top w:val="nil"/>
              <w:left w:val="nil"/>
              <w:bottom w:val="single" w:sz="4" w:space="0" w:color="auto"/>
              <w:right w:val="single" w:sz="4" w:space="0" w:color="auto"/>
            </w:tcBorders>
            <w:shd w:val="clear" w:color="auto" w:fill="auto"/>
            <w:noWrap/>
            <w:vAlign w:val="center"/>
          </w:tcPr>
          <w:p w14:paraId="7E7D2755" w14:textId="4E762F9D" w:rsidR="008B7A4F" w:rsidRPr="00CE0060" w:rsidRDefault="008B7A4F" w:rsidP="008B7A4F">
            <w:pPr>
              <w:spacing w:after="0" w:line="240" w:lineRule="auto"/>
              <w:rPr>
                <w:rFonts w:eastAsia="Times New Roman"/>
                <w:sz w:val="20"/>
                <w:szCs w:val="20"/>
              </w:rPr>
            </w:pPr>
            <w:r>
              <w:rPr>
                <w:sz w:val="20"/>
                <w:szCs w:val="20"/>
              </w:rPr>
              <w:t>4,5</w:t>
            </w:r>
          </w:p>
        </w:tc>
        <w:tc>
          <w:tcPr>
            <w:tcW w:w="850" w:type="dxa"/>
            <w:tcBorders>
              <w:top w:val="nil"/>
              <w:left w:val="nil"/>
              <w:bottom w:val="single" w:sz="4" w:space="0" w:color="auto"/>
              <w:right w:val="single" w:sz="4" w:space="0" w:color="auto"/>
            </w:tcBorders>
            <w:shd w:val="clear" w:color="auto" w:fill="auto"/>
            <w:noWrap/>
            <w:vAlign w:val="center"/>
          </w:tcPr>
          <w:p w14:paraId="225AE1A4" w14:textId="270D8449" w:rsidR="008B7A4F" w:rsidRPr="00CE0060" w:rsidRDefault="008B7A4F" w:rsidP="008B7A4F">
            <w:pPr>
              <w:spacing w:after="0" w:line="240" w:lineRule="auto"/>
              <w:rPr>
                <w:rFonts w:eastAsia="Times New Roman"/>
                <w:sz w:val="20"/>
                <w:szCs w:val="20"/>
              </w:rPr>
            </w:pPr>
            <w:r>
              <w:rPr>
                <w:sz w:val="20"/>
                <w:szCs w:val="20"/>
              </w:rPr>
              <w:t>2,96</w:t>
            </w:r>
          </w:p>
        </w:tc>
        <w:tc>
          <w:tcPr>
            <w:tcW w:w="850" w:type="dxa"/>
            <w:tcBorders>
              <w:top w:val="nil"/>
              <w:left w:val="nil"/>
              <w:bottom w:val="single" w:sz="4" w:space="0" w:color="000000"/>
              <w:right w:val="single" w:sz="4" w:space="0" w:color="000000"/>
            </w:tcBorders>
            <w:shd w:val="clear" w:color="FFFFFF" w:fill="FFFFFF"/>
            <w:noWrap/>
            <w:vAlign w:val="center"/>
          </w:tcPr>
          <w:p w14:paraId="138F0A80" w14:textId="4C98ADB9" w:rsidR="008B7A4F" w:rsidRPr="008B7A4F" w:rsidRDefault="008B7A4F" w:rsidP="008B7A4F">
            <w:pPr>
              <w:spacing w:after="0" w:line="240" w:lineRule="auto"/>
              <w:rPr>
                <w:sz w:val="20"/>
                <w:szCs w:val="20"/>
              </w:rPr>
            </w:pPr>
            <w:r w:rsidRPr="008B7A4F">
              <w:rPr>
                <w:sz w:val="20"/>
                <w:szCs w:val="20"/>
              </w:rPr>
              <w:t>1,85</w:t>
            </w:r>
          </w:p>
        </w:tc>
        <w:tc>
          <w:tcPr>
            <w:tcW w:w="809" w:type="dxa"/>
            <w:tcBorders>
              <w:top w:val="nil"/>
              <w:left w:val="nil"/>
              <w:bottom w:val="single" w:sz="4" w:space="0" w:color="auto"/>
              <w:right w:val="single" w:sz="4" w:space="0" w:color="auto"/>
            </w:tcBorders>
            <w:shd w:val="clear" w:color="BDD7EE" w:fill="FFFFFF"/>
            <w:vAlign w:val="center"/>
          </w:tcPr>
          <w:p w14:paraId="4B67260E" w14:textId="184D7DCF" w:rsidR="008B7A4F" w:rsidRPr="00CE0060" w:rsidRDefault="008B7A4F" w:rsidP="008B7A4F">
            <w:pPr>
              <w:spacing w:after="0" w:line="240" w:lineRule="auto"/>
              <w:rPr>
                <w:sz w:val="20"/>
                <w:szCs w:val="20"/>
              </w:rPr>
            </w:pPr>
            <w:r w:rsidRPr="008B7A4F">
              <w:rPr>
                <w:sz w:val="20"/>
                <w:szCs w:val="20"/>
              </w:rPr>
              <w:t>0,67</w:t>
            </w:r>
          </w:p>
        </w:tc>
        <w:tc>
          <w:tcPr>
            <w:tcW w:w="809" w:type="dxa"/>
            <w:tcBorders>
              <w:top w:val="nil"/>
              <w:left w:val="nil"/>
              <w:bottom w:val="single" w:sz="4" w:space="0" w:color="auto"/>
              <w:right w:val="single" w:sz="4" w:space="0" w:color="auto"/>
            </w:tcBorders>
            <w:shd w:val="clear" w:color="BDD7EE" w:fill="FFFFFF"/>
            <w:noWrap/>
            <w:vAlign w:val="center"/>
          </w:tcPr>
          <w:p w14:paraId="719293A2" w14:textId="6FE01B61" w:rsidR="008B7A4F" w:rsidRPr="008B7A4F" w:rsidRDefault="008B7A4F" w:rsidP="008B7A4F">
            <w:pPr>
              <w:spacing w:after="0" w:line="240" w:lineRule="auto"/>
              <w:rPr>
                <w:sz w:val="20"/>
                <w:szCs w:val="20"/>
              </w:rPr>
            </w:pPr>
            <w:r w:rsidRPr="008B7A4F">
              <w:rPr>
                <w:sz w:val="20"/>
                <w:szCs w:val="20"/>
              </w:rPr>
              <w:t>3,48</w:t>
            </w:r>
          </w:p>
        </w:tc>
        <w:tc>
          <w:tcPr>
            <w:tcW w:w="1105" w:type="dxa"/>
            <w:shd w:val="clear" w:color="auto" w:fill="auto"/>
            <w:noWrap/>
            <w:vAlign w:val="center"/>
            <w:hideMark/>
          </w:tcPr>
          <w:p w14:paraId="1F36A477" w14:textId="0ABDD1C0" w:rsidR="008B7A4F" w:rsidRPr="00CE0060" w:rsidRDefault="008B7A4F" w:rsidP="008B7A4F">
            <w:pPr>
              <w:spacing w:after="0" w:line="240" w:lineRule="auto"/>
              <w:rPr>
                <w:rFonts w:eastAsia="Times New Roman"/>
                <w:sz w:val="20"/>
                <w:szCs w:val="20"/>
              </w:rPr>
            </w:pPr>
            <w:r w:rsidRPr="00CE0060">
              <w:rPr>
                <w:rFonts w:eastAsia="Times New Roman"/>
                <w:sz w:val="20"/>
                <w:szCs w:val="20"/>
              </w:rPr>
              <w:t>0,5</w:t>
            </w:r>
          </w:p>
        </w:tc>
      </w:tr>
    </w:tbl>
    <w:p w14:paraId="358379BC" w14:textId="77777777" w:rsidR="00A06862" w:rsidRPr="00CE0060" w:rsidRDefault="00A06862" w:rsidP="00A06862">
      <w:pPr>
        <w:pStyle w:val="bdd1"/>
        <w:jc w:val="both"/>
        <w:rPr>
          <w:sz w:val="28"/>
          <w:szCs w:val="28"/>
        </w:rPr>
      </w:pPr>
    </w:p>
    <w:p w14:paraId="0FE1E1D0" w14:textId="77777777" w:rsidR="00A06862" w:rsidRPr="00CE0060" w:rsidRDefault="00A06862" w:rsidP="00A06862">
      <w:pPr>
        <w:pStyle w:val="bdd1"/>
        <w:jc w:val="both"/>
        <w:rPr>
          <w:sz w:val="28"/>
          <w:szCs w:val="28"/>
        </w:rPr>
      </w:pPr>
    </w:p>
    <w:p w14:paraId="67A0AB19" w14:textId="77777777" w:rsidR="00A06862" w:rsidRPr="00CE0060" w:rsidRDefault="00A06862" w:rsidP="00A06862">
      <w:pPr>
        <w:pStyle w:val="bdd1"/>
        <w:jc w:val="both"/>
        <w:rPr>
          <w:sz w:val="28"/>
          <w:szCs w:val="28"/>
        </w:rPr>
      </w:pPr>
    </w:p>
    <w:p w14:paraId="19D0C350" w14:textId="77777777" w:rsidR="00A06862" w:rsidRPr="00CE0060" w:rsidRDefault="00A06862" w:rsidP="00A06862">
      <w:pPr>
        <w:pStyle w:val="bdd1"/>
        <w:jc w:val="both"/>
        <w:rPr>
          <w:sz w:val="28"/>
          <w:szCs w:val="28"/>
        </w:rPr>
      </w:pPr>
    </w:p>
    <w:p w14:paraId="78E196BF" w14:textId="77777777" w:rsidR="00A06862" w:rsidRPr="00CE0060" w:rsidRDefault="00A06862" w:rsidP="00A06862">
      <w:pPr>
        <w:pStyle w:val="bdd1"/>
        <w:jc w:val="both"/>
        <w:rPr>
          <w:sz w:val="28"/>
          <w:szCs w:val="28"/>
        </w:rPr>
      </w:pPr>
    </w:p>
    <w:p w14:paraId="30BD2A55" w14:textId="19A6A782" w:rsidR="00A06862" w:rsidRPr="00CE0060" w:rsidRDefault="00A06862" w:rsidP="00A06862">
      <w:pPr>
        <w:pStyle w:val="bdd1"/>
        <w:jc w:val="both"/>
        <w:rPr>
          <w:sz w:val="28"/>
          <w:szCs w:val="28"/>
        </w:rPr>
      </w:pPr>
    </w:p>
    <w:p w14:paraId="77A3F809" w14:textId="069A56AC" w:rsidR="008B7A4F" w:rsidRDefault="008B7A4F" w:rsidP="004E7BBA">
      <w:pPr>
        <w:pStyle w:val="Caption"/>
        <w:rPr>
          <w:sz w:val="28"/>
        </w:rPr>
      </w:pPr>
      <w:bookmarkStart w:id="1760" w:name="_Toc177717465"/>
      <w:r>
        <w:rPr>
          <w:noProof/>
          <w:sz w:val="28"/>
        </w:rPr>
        <w:drawing>
          <wp:anchor distT="0" distB="0" distL="114300" distR="114300" simplePos="0" relativeHeight="252083200" behindDoc="1" locked="0" layoutInCell="1" allowOverlap="1" wp14:anchorId="62B17DF9" wp14:editId="2C625813">
            <wp:simplePos x="0" y="0"/>
            <wp:positionH relativeFrom="column">
              <wp:posOffset>2137418</wp:posOffset>
            </wp:positionH>
            <wp:positionV relativeFrom="paragraph">
              <wp:posOffset>201930</wp:posOffset>
            </wp:positionV>
            <wp:extent cx="4699000" cy="3330575"/>
            <wp:effectExtent l="0" t="0" r="6350" b="3175"/>
            <wp:wrapThrough wrapText="bothSides">
              <wp:wrapPolygon edited="0">
                <wp:start x="0" y="0"/>
                <wp:lineTo x="0" y="21497"/>
                <wp:lineTo x="21542" y="21497"/>
                <wp:lineTo x="21542" y="0"/>
                <wp:lineTo x="0" y="0"/>
              </wp:wrapPolygon>
            </wp:wrapThrough>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699000" cy="3330575"/>
                    </a:xfrm>
                    <a:prstGeom prst="rect">
                      <a:avLst/>
                    </a:prstGeom>
                    <a:noFill/>
                  </pic:spPr>
                </pic:pic>
              </a:graphicData>
            </a:graphic>
            <wp14:sizeRelH relativeFrom="page">
              <wp14:pctWidth>0</wp14:pctWidth>
            </wp14:sizeRelH>
            <wp14:sizeRelV relativeFrom="page">
              <wp14:pctHeight>0</wp14:pctHeight>
            </wp14:sizeRelV>
          </wp:anchor>
        </w:drawing>
      </w:r>
    </w:p>
    <w:p w14:paraId="17C290E0" w14:textId="52EECCE4" w:rsidR="008B7A4F" w:rsidRDefault="008B7A4F" w:rsidP="004E7BBA">
      <w:pPr>
        <w:pStyle w:val="Caption"/>
        <w:rPr>
          <w:sz w:val="28"/>
        </w:rPr>
      </w:pPr>
    </w:p>
    <w:p w14:paraId="15F357B0" w14:textId="477C4CC7" w:rsidR="008B7A4F" w:rsidRDefault="008B7A4F" w:rsidP="004E7BBA">
      <w:pPr>
        <w:pStyle w:val="Caption"/>
        <w:rPr>
          <w:sz w:val="28"/>
        </w:rPr>
      </w:pPr>
    </w:p>
    <w:p w14:paraId="137EB242" w14:textId="77777777" w:rsidR="008B7A4F" w:rsidRDefault="008B7A4F" w:rsidP="004E7BBA">
      <w:pPr>
        <w:pStyle w:val="Caption"/>
        <w:rPr>
          <w:sz w:val="28"/>
        </w:rPr>
      </w:pPr>
    </w:p>
    <w:p w14:paraId="734A692E" w14:textId="77777777" w:rsidR="008B7A4F" w:rsidRDefault="008B7A4F" w:rsidP="004E7BBA">
      <w:pPr>
        <w:pStyle w:val="Caption"/>
        <w:rPr>
          <w:sz w:val="28"/>
        </w:rPr>
      </w:pPr>
    </w:p>
    <w:p w14:paraId="2F337EC7" w14:textId="77777777" w:rsidR="008B7A4F" w:rsidRDefault="008B7A4F" w:rsidP="004E7BBA">
      <w:pPr>
        <w:pStyle w:val="Caption"/>
        <w:rPr>
          <w:sz w:val="28"/>
        </w:rPr>
      </w:pPr>
    </w:p>
    <w:p w14:paraId="607AE2F8" w14:textId="77777777" w:rsidR="008B7A4F" w:rsidRDefault="008B7A4F" w:rsidP="004E7BBA">
      <w:pPr>
        <w:pStyle w:val="Caption"/>
        <w:rPr>
          <w:sz w:val="28"/>
        </w:rPr>
      </w:pPr>
    </w:p>
    <w:p w14:paraId="00094CAA" w14:textId="77777777" w:rsidR="008B7A4F" w:rsidRDefault="008B7A4F" w:rsidP="004E7BBA">
      <w:pPr>
        <w:pStyle w:val="Caption"/>
        <w:rPr>
          <w:sz w:val="28"/>
        </w:rPr>
      </w:pPr>
    </w:p>
    <w:p w14:paraId="3AC8B772" w14:textId="77777777" w:rsidR="008B7A4F" w:rsidRDefault="008B7A4F" w:rsidP="004E7BBA">
      <w:pPr>
        <w:pStyle w:val="Caption"/>
        <w:rPr>
          <w:sz w:val="28"/>
        </w:rPr>
      </w:pPr>
    </w:p>
    <w:p w14:paraId="4514DD71" w14:textId="77777777" w:rsidR="008B7A4F" w:rsidRDefault="008B7A4F" w:rsidP="004E7BBA">
      <w:pPr>
        <w:pStyle w:val="Caption"/>
        <w:rPr>
          <w:sz w:val="28"/>
        </w:rPr>
      </w:pPr>
    </w:p>
    <w:p w14:paraId="288FC480" w14:textId="41326336" w:rsidR="00A06862" w:rsidRPr="00CE0060" w:rsidRDefault="00A06862" w:rsidP="004E7BBA">
      <w:pPr>
        <w:pStyle w:val="Caption"/>
        <w:rPr>
          <w:sz w:val="28"/>
          <w:szCs w:val="28"/>
        </w:rPr>
      </w:pPr>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25</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Fe</w:t>
      </w:r>
      <w:r w:rsidRPr="00CE0060">
        <w:rPr>
          <w:sz w:val="28"/>
          <w:szCs w:val="28"/>
        </w:rPr>
        <w:t xml:space="preserve"> trên các </w:t>
      </w:r>
      <w:r w:rsidRPr="00CE0060">
        <w:rPr>
          <w:sz w:val="28"/>
          <w:szCs w:val="28"/>
          <w:lang w:val="en-US"/>
        </w:rPr>
        <w:t>rạch đổ ra trung lưu sông Sài Gòn</w:t>
      </w:r>
      <w:bookmarkEnd w:id="1760"/>
    </w:p>
    <w:p w14:paraId="1A8AD3BF" w14:textId="046D0B53" w:rsidR="00D36D7D" w:rsidRPr="00CE0060" w:rsidRDefault="00D36D7D" w:rsidP="00A06862">
      <w:pPr>
        <w:pStyle w:val="bb1"/>
        <w:rPr>
          <w:sz w:val="28"/>
          <w:szCs w:val="28"/>
          <w:lang w:val="en-US"/>
        </w:rPr>
      </w:pPr>
    </w:p>
    <w:p w14:paraId="2E7233F3" w14:textId="235B0AC8" w:rsidR="00A06862" w:rsidRPr="00CE0060" w:rsidRDefault="00A06862" w:rsidP="00A06862">
      <w:pPr>
        <w:pStyle w:val="bb1"/>
        <w:rPr>
          <w:sz w:val="28"/>
          <w:szCs w:val="28"/>
        </w:rPr>
      </w:pPr>
      <w:bookmarkStart w:id="1761" w:name="_Toc177717344"/>
      <w:r w:rsidRPr="00CE0060">
        <w:rPr>
          <w:sz w:val="28"/>
          <w:szCs w:val="28"/>
          <w:lang w:val="en-US"/>
        </w:rPr>
        <w:lastRenderedPageBreak/>
        <w:t xml:space="preserve">Bảng </w:t>
      </w:r>
      <w:r w:rsidRPr="00CE0060">
        <w:rPr>
          <w:sz w:val="28"/>
          <w:szCs w:val="28"/>
          <w:lang w:val="en-US"/>
        </w:rPr>
        <w:fldChar w:fldCharType="begin"/>
      </w:r>
      <w:r w:rsidRPr="00CE0060">
        <w:rPr>
          <w:sz w:val="28"/>
          <w:szCs w:val="28"/>
          <w:lang w:val="en-US"/>
        </w:rPr>
        <w:instrText xml:space="preserve"> SEQ Bảng \* ARABIC </w:instrText>
      </w:r>
      <w:r w:rsidRPr="00CE0060">
        <w:rPr>
          <w:sz w:val="28"/>
          <w:szCs w:val="28"/>
          <w:lang w:val="en-US"/>
        </w:rPr>
        <w:fldChar w:fldCharType="separate"/>
      </w:r>
      <w:r w:rsidR="00812C2A" w:rsidRPr="00CE0060">
        <w:rPr>
          <w:noProof/>
          <w:sz w:val="28"/>
          <w:szCs w:val="28"/>
          <w:lang w:val="en-US"/>
        </w:rPr>
        <w:t>31</w:t>
      </w:r>
      <w:r w:rsidRPr="00CE0060">
        <w:rPr>
          <w:sz w:val="28"/>
          <w:szCs w:val="28"/>
          <w:lang w:val="en-US"/>
        </w:rPr>
        <w:fldChar w:fldCharType="end"/>
      </w:r>
      <w:r w:rsidRPr="00CE0060">
        <w:rPr>
          <w:sz w:val="28"/>
          <w:szCs w:val="28"/>
        </w:rPr>
        <w:t xml:space="preserve">. </w:t>
      </w:r>
      <w:r w:rsidRPr="00CE0060">
        <w:rPr>
          <w:sz w:val="28"/>
          <w:szCs w:val="28"/>
          <w:lang w:val="en-US"/>
        </w:rPr>
        <w:t>Kết quả nhiệt độ</w:t>
      </w:r>
      <w:r w:rsidRPr="00CE0060">
        <w:rPr>
          <w:sz w:val="28"/>
          <w:szCs w:val="28"/>
        </w:rPr>
        <w:t xml:space="preserve"> trên các </w:t>
      </w:r>
      <w:r w:rsidRPr="00CE0060">
        <w:rPr>
          <w:sz w:val="28"/>
          <w:szCs w:val="28"/>
          <w:lang w:val="en-US"/>
        </w:rPr>
        <w:t>rạch đổ ra trung lưu sông Sài Gòn</w:t>
      </w:r>
      <w:bookmarkEnd w:id="1761"/>
    </w:p>
    <w:tbl>
      <w:tblPr>
        <w:tblW w:w="8906" w:type="dxa"/>
        <w:jc w:val="center"/>
        <w:tblLook w:val="04A0" w:firstRow="1" w:lastRow="0" w:firstColumn="1" w:lastColumn="0" w:noHBand="0" w:noVBand="1"/>
      </w:tblPr>
      <w:tblGrid>
        <w:gridCol w:w="944"/>
        <w:gridCol w:w="772"/>
        <w:gridCol w:w="772"/>
        <w:gridCol w:w="772"/>
        <w:gridCol w:w="772"/>
        <w:gridCol w:w="772"/>
        <w:gridCol w:w="772"/>
        <w:gridCol w:w="772"/>
        <w:gridCol w:w="772"/>
        <w:gridCol w:w="772"/>
        <w:gridCol w:w="772"/>
        <w:gridCol w:w="772"/>
        <w:gridCol w:w="772"/>
        <w:gridCol w:w="772"/>
      </w:tblGrid>
      <w:tr w:rsidR="00654924" w:rsidRPr="00CE0060" w14:paraId="59DF6460" w14:textId="3A5E54DF" w:rsidTr="00D971C2">
        <w:trPr>
          <w:trHeight w:val="1007"/>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3FB5C2" w14:textId="77777777" w:rsidR="00654924" w:rsidRPr="00CE0060" w:rsidRDefault="00654924" w:rsidP="00654924">
            <w:pPr>
              <w:spacing w:after="0" w:line="240" w:lineRule="auto"/>
              <w:rPr>
                <w:rFonts w:eastAsia="Times New Roman"/>
                <w:b/>
                <w:bCs/>
                <w:sz w:val="20"/>
                <w:szCs w:val="20"/>
              </w:rPr>
            </w:pPr>
            <w:r w:rsidRPr="00CE0060">
              <w:rPr>
                <w:rFonts w:eastAsia="Times New Roman"/>
                <w:b/>
                <w:bCs/>
                <w:sz w:val="20"/>
                <w:szCs w:val="20"/>
              </w:rPr>
              <w:t>Nhiệt độ</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5BDE4AAA" w14:textId="585F0A52" w:rsidR="00654924" w:rsidRPr="00CE0060" w:rsidRDefault="00654924" w:rsidP="00654924">
            <w:pPr>
              <w:spacing w:after="0" w:line="240" w:lineRule="auto"/>
              <w:rPr>
                <w:rFonts w:eastAsia="Times New Roman"/>
                <w:b/>
                <w:bCs/>
                <w:sz w:val="20"/>
                <w:szCs w:val="20"/>
              </w:rPr>
            </w:pPr>
            <w:r>
              <w:rPr>
                <w:b/>
                <w:bCs/>
                <w:sz w:val="20"/>
                <w:szCs w:val="20"/>
              </w:rPr>
              <w:t>Tháng 10</w:t>
            </w:r>
            <w:r>
              <w:rPr>
                <w:b/>
                <w:bCs/>
                <w:sz w:val="20"/>
                <w:szCs w:val="20"/>
              </w:rPr>
              <w:br/>
              <w:t>2023</w:t>
            </w:r>
          </w:p>
        </w:tc>
        <w:tc>
          <w:tcPr>
            <w:tcW w:w="0" w:type="auto"/>
            <w:tcBorders>
              <w:top w:val="single" w:sz="4" w:space="0" w:color="auto"/>
              <w:left w:val="nil"/>
              <w:bottom w:val="single" w:sz="4" w:space="0" w:color="auto"/>
              <w:right w:val="single" w:sz="4" w:space="0" w:color="auto"/>
            </w:tcBorders>
            <w:shd w:val="clear" w:color="auto" w:fill="auto"/>
            <w:vAlign w:val="center"/>
          </w:tcPr>
          <w:p w14:paraId="79E33944" w14:textId="511BD177" w:rsidR="00654924" w:rsidRPr="00CE0060" w:rsidRDefault="00654924" w:rsidP="00654924">
            <w:pPr>
              <w:spacing w:after="0" w:line="240" w:lineRule="auto"/>
              <w:rPr>
                <w:rFonts w:eastAsia="Times New Roman"/>
                <w:b/>
                <w:bCs/>
                <w:sz w:val="20"/>
                <w:szCs w:val="20"/>
              </w:rPr>
            </w:pPr>
            <w:r>
              <w:rPr>
                <w:b/>
                <w:bCs/>
                <w:sz w:val="20"/>
                <w:szCs w:val="20"/>
              </w:rPr>
              <w:t>Tháng 11</w:t>
            </w:r>
            <w:r>
              <w:rPr>
                <w:b/>
                <w:bCs/>
                <w:sz w:val="20"/>
                <w:szCs w:val="20"/>
              </w:rPr>
              <w:br/>
              <w:t>2023</w:t>
            </w:r>
          </w:p>
        </w:tc>
        <w:tc>
          <w:tcPr>
            <w:tcW w:w="0" w:type="auto"/>
            <w:tcBorders>
              <w:top w:val="single" w:sz="4" w:space="0" w:color="auto"/>
              <w:left w:val="nil"/>
              <w:bottom w:val="single" w:sz="4" w:space="0" w:color="auto"/>
              <w:right w:val="single" w:sz="4" w:space="0" w:color="auto"/>
            </w:tcBorders>
            <w:shd w:val="clear" w:color="auto" w:fill="auto"/>
            <w:vAlign w:val="center"/>
          </w:tcPr>
          <w:p w14:paraId="1D18D9EB" w14:textId="333FAEBA" w:rsidR="00654924" w:rsidRPr="00CE0060" w:rsidRDefault="00654924" w:rsidP="00654924">
            <w:pPr>
              <w:spacing w:after="0" w:line="240" w:lineRule="auto"/>
              <w:rPr>
                <w:rFonts w:eastAsia="Times New Roman"/>
                <w:b/>
                <w:bCs/>
                <w:sz w:val="20"/>
                <w:szCs w:val="20"/>
              </w:rPr>
            </w:pPr>
            <w:r>
              <w:rPr>
                <w:b/>
                <w:bCs/>
                <w:sz w:val="20"/>
                <w:szCs w:val="20"/>
              </w:rPr>
              <w:t>Tháng 12</w:t>
            </w:r>
            <w:r>
              <w:rPr>
                <w:b/>
                <w:bCs/>
                <w:sz w:val="20"/>
                <w:szCs w:val="20"/>
              </w:rPr>
              <w:br/>
              <w:t>2023</w:t>
            </w:r>
          </w:p>
        </w:tc>
        <w:tc>
          <w:tcPr>
            <w:tcW w:w="0" w:type="auto"/>
            <w:tcBorders>
              <w:top w:val="single" w:sz="4" w:space="0" w:color="auto"/>
              <w:left w:val="nil"/>
              <w:bottom w:val="single" w:sz="4" w:space="0" w:color="auto"/>
              <w:right w:val="single" w:sz="4" w:space="0" w:color="auto"/>
            </w:tcBorders>
            <w:shd w:val="clear" w:color="auto" w:fill="auto"/>
            <w:vAlign w:val="center"/>
          </w:tcPr>
          <w:p w14:paraId="5D6CDBB8" w14:textId="2D1EF003" w:rsidR="00654924" w:rsidRPr="00CE0060" w:rsidRDefault="00654924" w:rsidP="00654924">
            <w:pPr>
              <w:spacing w:after="0" w:line="240" w:lineRule="auto"/>
              <w:rPr>
                <w:rFonts w:eastAsia="Times New Roman"/>
                <w:b/>
                <w:bCs/>
                <w:sz w:val="20"/>
                <w:szCs w:val="20"/>
              </w:rPr>
            </w:pPr>
            <w:r>
              <w:rPr>
                <w:b/>
                <w:bCs/>
                <w:sz w:val="20"/>
                <w:szCs w:val="20"/>
              </w:rPr>
              <w:t>Tháng 1</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34360965" w14:textId="16EA5FC9" w:rsidR="00654924" w:rsidRPr="00CE0060" w:rsidRDefault="00654924" w:rsidP="00654924">
            <w:pPr>
              <w:spacing w:after="0" w:line="240" w:lineRule="auto"/>
              <w:rPr>
                <w:rFonts w:eastAsia="Times New Roman"/>
                <w:b/>
                <w:bCs/>
                <w:sz w:val="20"/>
                <w:szCs w:val="20"/>
              </w:rPr>
            </w:pPr>
            <w:r>
              <w:rPr>
                <w:b/>
                <w:bCs/>
                <w:sz w:val="20"/>
                <w:szCs w:val="20"/>
              </w:rPr>
              <w:t>Tháng 2</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18134295" w14:textId="38695A71" w:rsidR="00654924" w:rsidRPr="00CE0060" w:rsidRDefault="00654924" w:rsidP="00654924">
            <w:pPr>
              <w:spacing w:after="0" w:line="240" w:lineRule="auto"/>
              <w:rPr>
                <w:rFonts w:eastAsia="Times New Roman"/>
                <w:b/>
                <w:bCs/>
                <w:sz w:val="20"/>
                <w:szCs w:val="20"/>
              </w:rPr>
            </w:pPr>
            <w:r>
              <w:rPr>
                <w:b/>
                <w:bCs/>
                <w:sz w:val="20"/>
                <w:szCs w:val="20"/>
              </w:rPr>
              <w:t>Tháng 3</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35EE0E45" w14:textId="3CBF7246" w:rsidR="00654924" w:rsidRPr="00CE0060" w:rsidRDefault="00654924" w:rsidP="00654924">
            <w:pPr>
              <w:spacing w:after="0" w:line="240" w:lineRule="auto"/>
              <w:rPr>
                <w:rFonts w:eastAsia="Times New Roman"/>
                <w:b/>
                <w:bCs/>
                <w:sz w:val="20"/>
                <w:szCs w:val="20"/>
              </w:rPr>
            </w:pPr>
            <w:r>
              <w:rPr>
                <w:b/>
                <w:bCs/>
                <w:sz w:val="20"/>
                <w:szCs w:val="20"/>
              </w:rPr>
              <w:t>Tháng 4</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08A63321" w14:textId="178FBD60" w:rsidR="00654924" w:rsidRPr="00CE0060" w:rsidRDefault="00654924" w:rsidP="00654924">
            <w:pPr>
              <w:spacing w:after="0" w:line="240" w:lineRule="auto"/>
              <w:rPr>
                <w:rFonts w:eastAsia="Times New Roman"/>
                <w:b/>
                <w:bCs/>
                <w:sz w:val="20"/>
                <w:szCs w:val="20"/>
              </w:rPr>
            </w:pPr>
            <w:r>
              <w:rPr>
                <w:b/>
                <w:bCs/>
                <w:sz w:val="20"/>
                <w:szCs w:val="20"/>
              </w:rPr>
              <w:t>Tháng 5</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6B042618" w14:textId="0060CC78" w:rsidR="00654924" w:rsidRPr="00CE0060" w:rsidRDefault="00654924" w:rsidP="00654924">
            <w:pPr>
              <w:spacing w:after="0" w:line="240" w:lineRule="auto"/>
              <w:rPr>
                <w:rFonts w:eastAsia="Times New Roman"/>
                <w:b/>
                <w:bCs/>
                <w:sz w:val="20"/>
                <w:szCs w:val="20"/>
              </w:rPr>
            </w:pPr>
            <w:r>
              <w:rPr>
                <w:b/>
                <w:bCs/>
                <w:sz w:val="20"/>
                <w:szCs w:val="20"/>
              </w:rPr>
              <w:t>Tháng 6</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19364DE6" w14:textId="1C90BABD" w:rsidR="00654924" w:rsidRPr="00CE0060" w:rsidRDefault="00654924" w:rsidP="00654924">
            <w:pPr>
              <w:spacing w:after="0" w:line="240" w:lineRule="auto"/>
              <w:rPr>
                <w:rFonts w:eastAsia="Times New Roman"/>
                <w:b/>
                <w:bCs/>
                <w:sz w:val="20"/>
                <w:szCs w:val="20"/>
              </w:rPr>
            </w:pPr>
            <w:r>
              <w:rPr>
                <w:b/>
                <w:bCs/>
                <w:sz w:val="20"/>
                <w:szCs w:val="20"/>
              </w:rPr>
              <w:t>Tháng 7</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535728AD" w14:textId="77589F67" w:rsidR="00654924" w:rsidRPr="00CE0060" w:rsidRDefault="00654924" w:rsidP="00654924">
            <w:pPr>
              <w:spacing w:after="0" w:line="240" w:lineRule="auto"/>
              <w:rPr>
                <w:rFonts w:eastAsia="Times New Roman"/>
                <w:b/>
                <w:bCs/>
                <w:sz w:val="20"/>
                <w:szCs w:val="20"/>
              </w:rPr>
            </w:pPr>
            <w:r>
              <w:rPr>
                <w:b/>
                <w:bCs/>
                <w:sz w:val="20"/>
                <w:szCs w:val="20"/>
              </w:rPr>
              <w:t>Tháng 8</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51C0508F" w14:textId="1DE82A3B" w:rsidR="00654924" w:rsidRPr="00CE0060" w:rsidRDefault="00654924" w:rsidP="00654924">
            <w:pPr>
              <w:spacing w:after="0" w:line="240" w:lineRule="auto"/>
              <w:rPr>
                <w:rFonts w:eastAsia="Times New Roman"/>
                <w:b/>
                <w:bCs/>
                <w:sz w:val="20"/>
                <w:szCs w:val="20"/>
              </w:rPr>
            </w:pPr>
            <w:r>
              <w:rPr>
                <w:b/>
                <w:bCs/>
                <w:sz w:val="20"/>
                <w:szCs w:val="20"/>
              </w:rPr>
              <w:t>Tháng 9</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4FEAC6AD" w14:textId="6EA8DDFE" w:rsidR="00654924" w:rsidRPr="00CE0060" w:rsidRDefault="00654924" w:rsidP="00654924">
            <w:pPr>
              <w:spacing w:after="0" w:line="240" w:lineRule="auto"/>
              <w:rPr>
                <w:b/>
                <w:bCs/>
                <w:sz w:val="20"/>
                <w:szCs w:val="20"/>
              </w:rPr>
            </w:pPr>
            <w:r>
              <w:rPr>
                <w:b/>
                <w:bCs/>
                <w:sz w:val="20"/>
                <w:szCs w:val="20"/>
              </w:rPr>
              <w:t>Tháng 10</w:t>
            </w:r>
            <w:r>
              <w:rPr>
                <w:b/>
                <w:bCs/>
                <w:sz w:val="20"/>
                <w:szCs w:val="20"/>
              </w:rPr>
              <w:br/>
              <w:t>2024</w:t>
            </w:r>
          </w:p>
        </w:tc>
      </w:tr>
      <w:tr w:rsidR="00654924" w:rsidRPr="00CE0060" w14:paraId="61FC438C" w14:textId="7CD4C89D" w:rsidTr="006C1EF9">
        <w:trPr>
          <w:trHeight w:val="456"/>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A1A9C53" w14:textId="55C5B1D4" w:rsidR="00654924" w:rsidRPr="00CE0060" w:rsidRDefault="00654924" w:rsidP="00654924">
            <w:pPr>
              <w:spacing w:after="0" w:line="240" w:lineRule="auto"/>
              <w:rPr>
                <w:rFonts w:eastAsia="Times New Roman"/>
                <w:sz w:val="20"/>
                <w:szCs w:val="20"/>
              </w:rPr>
            </w:pPr>
            <w:r w:rsidRPr="00CE0060">
              <w:rPr>
                <w:rFonts w:eastAsia="Times New Roman"/>
                <w:sz w:val="20"/>
                <w:szCs w:val="20"/>
              </w:rPr>
              <w:t>RSG3</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11B2649D" w14:textId="5F593AD4" w:rsidR="00654924" w:rsidRPr="00CE0060" w:rsidRDefault="00654924" w:rsidP="00654924">
            <w:pPr>
              <w:spacing w:after="0" w:line="240" w:lineRule="auto"/>
              <w:rPr>
                <w:rFonts w:eastAsia="Times New Roman"/>
                <w:sz w:val="20"/>
                <w:szCs w:val="20"/>
              </w:rPr>
            </w:pPr>
            <w:r>
              <w:rPr>
                <w:sz w:val="20"/>
                <w:szCs w:val="20"/>
              </w:rPr>
              <w:t>28,4</w:t>
            </w:r>
          </w:p>
        </w:tc>
        <w:tc>
          <w:tcPr>
            <w:tcW w:w="0" w:type="auto"/>
            <w:tcBorders>
              <w:top w:val="nil"/>
              <w:left w:val="nil"/>
              <w:bottom w:val="single" w:sz="4" w:space="0" w:color="auto"/>
              <w:right w:val="single" w:sz="4" w:space="0" w:color="auto"/>
            </w:tcBorders>
            <w:shd w:val="clear" w:color="auto" w:fill="auto"/>
            <w:noWrap/>
            <w:vAlign w:val="center"/>
          </w:tcPr>
          <w:p w14:paraId="03CA969B" w14:textId="7D32C408" w:rsidR="00654924" w:rsidRPr="00CE0060" w:rsidRDefault="00654924" w:rsidP="00654924">
            <w:pPr>
              <w:spacing w:after="0" w:line="240" w:lineRule="auto"/>
              <w:rPr>
                <w:rFonts w:eastAsia="Times New Roman"/>
                <w:sz w:val="20"/>
                <w:szCs w:val="20"/>
              </w:rPr>
            </w:pPr>
            <w:r>
              <w:rPr>
                <w:sz w:val="20"/>
                <w:szCs w:val="20"/>
              </w:rPr>
              <w:t>30,1</w:t>
            </w:r>
          </w:p>
        </w:tc>
        <w:tc>
          <w:tcPr>
            <w:tcW w:w="0" w:type="auto"/>
            <w:tcBorders>
              <w:top w:val="nil"/>
              <w:left w:val="nil"/>
              <w:bottom w:val="single" w:sz="4" w:space="0" w:color="auto"/>
              <w:right w:val="single" w:sz="4" w:space="0" w:color="auto"/>
            </w:tcBorders>
            <w:shd w:val="clear" w:color="auto" w:fill="auto"/>
            <w:noWrap/>
            <w:vAlign w:val="center"/>
          </w:tcPr>
          <w:p w14:paraId="0E007B4C" w14:textId="1F977220" w:rsidR="00654924" w:rsidRPr="00CE0060" w:rsidRDefault="00654924" w:rsidP="00654924">
            <w:pPr>
              <w:spacing w:after="0" w:line="240" w:lineRule="auto"/>
              <w:rPr>
                <w:rFonts w:eastAsia="Times New Roman"/>
                <w:sz w:val="20"/>
                <w:szCs w:val="20"/>
              </w:rPr>
            </w:pPr>
            <w:r>
              <w:rPr>
                <w:sz w:val="20"/>
                <w:szCs w:val="20"/>
              </w:rPr>
              <w:t>28,7</w:t>
            </w:r>
          </w:p>
        </w:tc>
        <w:tc>
          <w:tcPr>
            <w:tcW w:w="0" w:type="auto"/>
            <w:tcBorders>
              <w:top w:val="nil"/>
              <w:left w:val="nil"/>
              <w:bottom w:val="single" w:sz="4" w:space="0" w:color="auto"/>
              <w:right w:val="single" w:sz="4" w:space="0" w:color="auto"/>
            </w:tcBorders>
            <w:shd w:val="clear" w:color="auto" w:fill="auto"/>
            <w:noWrap/>
            <w:vAlign w:val="center"/>
          </w:tcPr>
          <w:p w14:paraId="4386D4EC" w14:textId="1001FBFC" w:rsidR="00654924" w:rsidRPr="00CE0060" w:rsidRDefault="00654924" w:rsidP="00654924">
            <w:pPr>
              <w:spacing w:after="0" w:line="240" w:lineRule="auto"/>
              <w:rPr>
                <w:rFonts w:eastAsia="Times New Roman"/>
                <w:sz w:val="20"/>
                <w:szCs w:val="20"/>
              </w:rPr>
            </w:pPr>
            <w:r>
              <w:rPr>
                <w:sz w:val="20"/>
                <w:szCs w:val="20"/>
              </w:rPr>
              <w:t>28,7</w:t>
            </w:r>
          </w:p>
        </w:tc>
        <w:tc>
          <w:tcPr>
            <w:tcW w:w="0" w:type="auto"/>
            <w:tcBorders>
              <w:top w:val="nil"/>
              <w:left w:val="nil"/>
              <w:bottom w:val="single" w:sz="4" w:space="0" w:color="auto"/>
              <w:right w:val="single" w:sz="4" w:space="0" w:color="auto"/>
            </w:tcBorders>
            <w:shd w:val="clear" w:color="auto" w:fill="auto"/>
            <w:noWrap/>
            <w:vAlign w:val="center"/>
          </w:tcPr>
          <w:p w14:paraId="26A3320F" w14:textId="372CBB87" w:rsidR="00654924" w:rsidRPr="00CE0060" w:rsidRDefault="00654924" w:rsidP="00654924">
            <w:pPr>
              <w:spacing w:after="0" w:line="240" w:lineRule="auto"/>
              <w:rPr>
                <w:rFonts w:eastAsia="Times New Roman"/>
                <w:sz w:val="20"/>
                <w:szCs w:val="20"/>
              </w:rPr>
            </w:pPr>
            <w:r>
              <w:rPr>
                <w:sz w:val="20"/>
                <w:szCs w:val="20"/>
              </w:rPr>
              <w:t>30,1</w:t>
            </w:r>
          </w:p>
        </w:tc>
        <w:tc>
          <w:tcPr>
            <w:tcW w:w="0" w:type="auto"/>
            <w:tcBorders>
              <w:top w:val="nil"/>
              <w:left w:val="nil"/>
              <w:bottom w:val="single" w:sz="4" w:space="0" w:color="auto"/>
              <w:right w:val="single" w:sz="4" w:space="0" w:color="auto"/>
            </w:tcBorders>
            <w:shd w:val="clear" w:color="auto" w:fill="auto"/>
            <w:noWrap/>
            <w:vAlign w:val="center"/>
          </w:tcPr>
          <w:p w14:paraId="5DC4387F" w14:textId="4A2300BC" w:rsidR="00654924" w:rsidRPr="00CE0060" w:rsidRDefault="00654924" w:rsidP="00654924">
            <w:pPr>
              <w:spacing w:after="0" w:line="240" w:lineRule="auto"/>
              <w:rPr>
                <w:rFonts w:eastAsia="Times New Roman"/>
                <w:sz w:val="20"/>
                <w:szCs w:val="20"/>
              </w:rPr>
            </w:pPr>
            <w:r>
              <w:rPr>
                <w:sz w:val="20"/>
                <w:szCs w:val="20"/>
              </w:rPr>
              <w:t>30,6</w:t>
            </w:r>
          </w:p>
        </w:tc>
        <w:tc>
          <w:tcPr>
            <w:tcW w:w="0" w:type="auto"/>
            <w:tcBorders>
              <w:top w:val="nil"/>
              <w:left w:val="nil"/>
              <w:bottom w:val="single" w:sz="4" w:space="0" w:color="auto"/>
              <w:right w:val="single" w:sz="4" w:space="0" w:color="auto"/>
            </w:tcBorders>
            <w:shd w:val="clear" w:color="auto" w:fill="auto"/>
            <w:noWrap/>
            <w:vAlign w:val="center"/>
          </w:tcPr>
          <w:p w14:paraId="4BB8522D" w14:textId="3BE00C35" w:rsidR="00654924" w:rsidRPr="00CE0060" w:rsidRDefault="00654924" w:rsidP="00654924">
            <w:pPr>
              <w:spacing w:after="0" w:line="240" w:lineRule="auto"/>
              <w:rPr>
                <w:rFonts w:eastAsia="Times New Roman"/>
                <w:sz w:val="20"/>
                <w:szCs w:val="20"/>
              </w:rPr>
            </w:pPr>
            <w:r>
              <w:rPr>
                <w:sz w:val="20"/>
                <w:szCs w:val="20"/>
              </w:rPr>
              <w:t>29,3</w:t>
            </w:r>
          </w:p>
        </w:tc>
        <w:tc>
          <w:tcPr>
            <w:tcW w:w="0" w:type="auto"/>
            <w:tcBorders>
              <w:top w:val="nil"/>
              <w:left w:val="nil"/>
              <w:bottom w:val="single" w:sz="4" w:space="0" w:color="auto"/>
              <w:right w:val="single" w:sz="4" w:space="0" w:color="auto"/>
            </w:tcBorders>
            <w:shd w:val="clear" w:color="auto" w:fill="auto"/>
            <w:noWrap/>
            <w:vAlign w:val="center"/>
          </w:tcPr>
          <w:p w14:paraId="793573B7" w14:textId="1D4113EA" w:rsidR="00654924" w:rsidRPr="00CE0060" w:rsidRDefault="00654924" w:rsidP="00654924">
            <w:pPr>
              <w:spacing w:after="0" w:line="240" w:lineRule="auto"/>
              <w:rPr>
                <w:rFonts w:eastAsia="Times New Roman"/>
                <w:sz w:val="20"/>
                <w:szCs w:val="20"/>
              </w:rPr>
            </w:pPr>
            <w:r>
              <w:rPr>
                <w:sz w:val="20"/>
                <w:szCs w:val="20"/>
              </w:rPr>
              <w:t>31,3</w:t>
            </w:r>
          </w:p>
        </w:tc>
        <w:tc>
          <w:tcPr>
            <w:tcW w:w="0" w:type="auto"/>
            <w:tcBorders>
              <w:top w:val="nil"/>
              <w:left w:val="nil"/>
              <w:bottom w:val="single" w:sz="4" w:space="0" w:color="auto"/>
              <w:right w:val="single" w:sz="4" w:space="0" w:color="auto"/>
            </w:tcBorders>
            <w:shd w:val="clear" w:color="auto" w:fill="auto"/>
            <w:noWrap/>
            <w:vAlign w:val="center"/>
          </w:tcPr>
          <w:p w14:paraId="12A53EDA" w14:textId="64A5B67F" w:rsidR="00654924" w:rsidRPr="00CE0060" w:rsidRDefault="00654924" w:rsidP="00654924">
            <w:pPr>
              <w:spacing w:after="0" w:line="240" w:lineRule="auto"/>
              <w:rPr>
                <w:rFonts w:eastAsia="Times New Roman"/>
                <w:sz w:val="20"/>
                <w:szCs w:val="20"/>
              </w:rPr>
            </w:pPr>
            <w:r>
              <w:rPr>
                <w:sz w:val="20"/>
                <w:szCs w:val="20"/>
              </w:rPr>
              <w:t>34</w:t>
            </w:r>
          </w:p>
        </w:tc>
        <w:tc>
          <w:tcPr>
            <w:tcW w:w="0" w:type="auto"/>
            <w:tcBorders>
              <w:top w:val="nil"/>
              <w:left w:val="nil"/>
              <w:bottom w:val="single" w:sz="4" w:space="0" w:color="auto"/>
              <w:right w:val="single" w:sz="4" w:space="0" w:color="auto"/>
            </w:tcBorders>
            <w:shd w:val="clear" w:color="auto" w:fill="auto"/>
            <w:noWrap/>
            <w:vAlign w:val="center"/>
          </w:tcPr>
          <w:p w14:paraId="6868DEF9" w14:textId="445712B5" w:rsidR="00654924" w:rsidRPr="00CE0060" w:rsidRDefault="00654924" w:rsidP="00654924">
            <w:pPr>
              <w:spacing w:after="0" w:line="240" w:lineRule="auto"/>
              <w:rPr>
                <w:rFonts w:eastAsia="Times New Roman"/>
                <w:sz w:val="20"/>
                <w:szCs w:val="20"/>
              </w:rPr>
            </w:pPr>
            <w:r>
              <w:rPr>
                <w:sz w:val="20"/>
                <w:szCs w:val="20"/>
              </w:rPr>
              <w:t>31,2</w:t>
            </w:r>
          </w:p>
        </w:tc>
        <w:tc>
          <w:tcPr>
            <w:tcW w:w="0" w:type="auto"/>
            <w:tcBorders>
              <w:top w:val="nil"/>
              <w:left w:val="nil"/>
              <w:bottom w:val="single" w:sz="4" w:space="0" w:color="auto"/>
              <w:right w:val="single" w:sz="4" w:space="0" w:color="auto"/>
            </w:tcBorders>
            <w:shd w:val="clear" w:color="auto" w:fill="auto"/>
            <w:noWrap/>
            <w:vAlign w:val="center"/>
          </w:tcPr>
          <w:p w14:paraId="1A3EF5FD" w14:textId="5B758B29" w:rsidR="00654924" w:rsidRPr="00CE0060" w:rsidRDefault="00654924" w:rsidP="00654924">
            <w:pPr>
              <w:spacing w:after="0" w:line="240" w:lineRule="auto"/>
              <w:rPr>
                <w:rFonts w:eastAsia="Times New Roman"/>
                <w:sz w:val="20"/>
                <w:szCs w:val="20"/>
              </w:rPr>
            </w:pPr>
            <w:r>
              <w:rPr>
                <w:color w:val="000000"/>
                <w:sz w:val="20"/>
                <w:szCs w:val="20"/>
              </w:rPr>
              <w:t>30,5</w:t>
            </w:r>
          </w:p>
        </w:tc>
        <w:tc>
          <w:tcPr>
            <w:tcW w:w="0" w:type="auto"/>
            <w:tcBorders>
              <w:top w:val="nil"/>
              <w:left w:val="nil"/>
              <w:bottom w:val="single" w:sz="4" w:space="0" w:color="auto"/>
              <w:right w:val="single" w:sz="4" w:space="0" w:color="auto"/>
            </w:tcBorders>
            <w:shd w:val="clear" w:color="000000" w:fill="FFFFFF"/>
            <w:noWrap/>
            <w:vAlign w:val="center"/>
          </w:tcPr>
          <w:p w14:paraId="7C6FA43A" w14:textId="476882D4" w:rsidR="00654924" w:rsidRPr="00CE0060" w:rsidRDefault="00654924" w:rsidP="00654924">
            <w:pPr>
              <w:spacing w:after="0" w:line="240" w:lineRule="auto"/>
              <w:rPr>
                <w:rFonts w:eastAsia="Times New Roman"/>
                <w:sz w:val="20"/>
                <w:szCs w:val="20"/>
              </w:rPr>
            </w:pPr>
            <w:r>
              <w:rPr>
                <w:color w:val="000000"/>
                <w:sz w:val="20"/>
                <w:szCs w:val="20"/>
              </w:rPr>
              <w:t>29,5</w:t>
            </w:r>
          </w:p>
        </w:tc>
        <w:tc>
          <w:tcPr>
            <w:tcW w:w="0" w:type="auto"/>
            <w:tcBorders>
              <w:top w:val="nil"/>
              <w:left w:val="nil"/>
              <w:bottom w:val="single" w:sz="4" w:space="0" w:color="auto"/>
              <w:right w:val="single" w:sz="4" w:space="0" w:color="auto"/>
            </w:tcBorders>
            <w:shd w:val="clear" w:color="000000" w:fill="FFFFFF"/>
            <w:vAlign w:val="center"/>
          </w:tcPr>
          <w:p w14:paraId="0A213336" w14:textId="0F6FDE2E" w:rsidR="00654924" w:rsidRPr="00CE0060" w:rsidRDefault="00654924" w:rsidP="00654924">
            <w:pPr>
              <w:spacing w:after="0" w:line="240" w:lineRule="auto"/>
              <w:rPr>
                <w:sz w:val="20"/>
                <w:szCs w:val="20"/>
              </w:rPr>
            </w:pPr>
            <w:r>
              <w:rPr>
                <w:color w:val="000000"/>
                <w:sz w:val="20"/>
                <w:szCs w:val="20"/>
              </w:rPr>
              <w:t>31,1</w:t>
            </w:r>
          </w:p>
        </w:tc>
      </w:tr>
      <w:tr w:rsidR="00654924" w:rsidRPr="00CE0060" w14:paraId="29772438" w14:textId="36B661FB" w:rsidTr="006C1EF9">
        <w:trPr>
          <w:trHeight w:val="456"/>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5B84314" w14:textId="78D25327" w:rsidR="00654924" w:rsidRPr="00CE0060" w:rsidRDefault="00654924" w:rsidP="00654924">
            <w:pPr>
              <w:spacing w:after="0" w:line="240" w:lineRule="auto"/>
              <w:rPr>
                <w:rFonts w:eastAsia="Times New Roman"/>
                <w:sz w:val="20"/>
                <w:szCs w:val="20"/>
              </w:rPr>
            </w:pPr>
            <w:r w:rsidRPr="00CE0060">
              <w:rPr>
                <w:rFonts w:eastAsia="Times New Roman"/>
                <w:sz w:val="20"/>
                <w:szCs w:val="20"/>
              </w:rPr>
              <w:t>RSG4</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6B10114D" w14:textId="51AB320C" w:rsidR="00654924" w:rsidRPr="00CE0060" w:rsidRDefault="00654924" w:rsidP="00654924">
            <w:pPr>
              <w:spacing w:after="0" w:line="240" w:lineRule="auto"/>
              <w:rPr>
                <w:rFonts w:eastAsia="Times New Roman"/>
                <w:sz w:val="20"/>
                <w:szCs w:val="20"/>
              </w:rPr>
            </w:pPr>
            <w:r>
              <w:rPr>
                <w:sz w:val="20"/>
                <w:szCs w:val="20"/>
              </w:rPr>
              <w:t>28,6</w:t>
            </w:r>
          </w:p>
        </w:tc>
        <w:tc>
          <w:tcPr>
            <w:tcW w:w="0" w:type="auto"/>
            <w:tcBorders>
              <w:top w:val="nil"/>
              <w:left w:val="nil"/>
              <w:bottom w:val="single" w:sz="4" w:space="0" w:color="auto"/>
              <w:right w:val="single" w:sz="4" w:space="0" w:color="auto"/>
            </w:tcBorders>
            <w:shd w:val="clear" w:color="auto" w:fill="auto"/>
            <w:noWrap/>
            <w:vAlign w:val="center"/>
          </w:tcPr>
          <w:p w14:paraId="6274AD5C" w14:textId="2FABDE10" w:rsidR="00654924" w:rsidRPr="00CE0060" w:rsidRDefault="00654924" w:rsidP="00654924">
            <w:pPr>
              <w:spacing w:after="0" w:line="240" w:lineRule="auto"/>
              <w:rPr>
                <w:rFonts w:eastAsia="Times New Roman"/>
                <w:sz w:val="20"/>
                <w:szCs w:val="20"/>
              </w:rPr>
            </w:pPr>
            <w:r>
              <w:rPr>
                <w:sz w:val="20"/>
                <w:szCs w:val="20"/>
              </w:rPr>
              <w:t>29,4</w:t>
            </w:r>
          </w:p>
        </w:tc>
        <w:tc>
          <w:tcPr>
            <w:tcW w:w="0" w:type="auto"/>
            <w:tcBorders>
              <w:top w:val="nil"/>
              <w:left w:val="nil"/>
              <w:bottom w:val="single" w:sz="4" w:space="0" w:color="auto"/>
              <w:right w:val="single" w:sz="4" w:space="0" w:color="auto"/>
            </w:tcBorders>
            <w:shd w:val="clear" w:color="auto" w:fill="auto"/>
            <w:noWrap/>
            <w:vAlign w:val="center"/>
          </w:tcPr>
          <w:p w14:paraId="312B7BF6" w14:textId="6F72CE45" w:rsidR="00654924" w:rsidRPr="00CE0060" w:rsidRDefault="00654924" w:rsidP="00654924">
            <w:pPr>
              <w:spacing w:after="0" w:line="240" w:lineRule="auto"/>
              <w:rPr>
                <w:rFonts w:eastAsia="Times New Roman"/>
                <w:sz w:val="20"/>
                <w:szCs w:val="20"/>
              </w:rPr>
            </w:pPr>
            <w:r>
              <w:rPr>
                <w:sz w:val="20"/>
                <w:szCs w:val="20"/>
              </w:rPr>
              <w:t>29,3</w:t>
            </w:r>
          </w:p>
        </w:tc>
        <w:tc>
          <w:tcPr>
            <w:tcW w:w="0" w:type="auto"/>
            <w:tcBorders>
              <w:top w:val="nil"/>
              <w:left w:val="nil"/>
              <w:bottom w:val="single" w:sz="4" w:space="0" w:color="auto"/>
              <w:right w:val="single" w:sz="4" w:space="0" w:color="auto"/>
            </w:tcBorders>
            <w:shd w:val="clear" w:color="auto" w:fill="auto"/>
            <w:noWrap/>
            <w:vAlign w:val="center"/>
          </w:tcPr>
          <w:p w14:paraId="6C3F6887" w14:textId="226031B1" w:rsidR="00654924" w:rsidRPr="00CE0060" w:rsidRDefault="00654924" w:rsidP="00654924">
            <w:pPr>
              <w:spacing w:after="0" w:line="240" w:lineRule="auto"/>
              <w:rPr>
                <w:rFonts w:eastAsia="Times New Roman"/>
                <w:sz w:val="20"/>
                <w:szCs w:val="20"/>
              </w:rPr>
            </w:pPr>
            <w:r>
              <w:rPr>
                <w:sz w:val="20"/>
                <w:szCs w:val="20"/>
              </w:rPr>
              <w:t>28,6</w:t>
            </w:r>
          </w:p>
        </w:tc>
        <w:tc>
          <w:tcPr>
            <w:tcW w:w="0" w:type="auto"/>
            <w:tcBorders>
              <w:top w:val="nil"/>
              <w:left w:val="nil"/>
              <w:bottom w:val="single" w:sz="4" w:space="0" w:color="auto"/>
              <w:right w:val="single" w:sz="4" w:space="0" w:color="auto"/>
            </w:tcBorders>
            <w:shd w:val="clear" w:color="auto" w:fill="auto"/>
            <w:noWrap/>
            <w:vAlign w:val="center"/>
          </w:tcPr>
          <w:p w14:paraId="5799ECEA" w14:textId="5F5F1A42" w:rsidR="00654924" w:rsidRPr="00CE0060" w:rsidRDefault="00654924" w:rsidP="00654924">
            <w:pPr>
              <w:spacing w:after="0" w:line="240" w:lineRule="auto"/>
              <w:rPr>
                <w:rFonts w:eastAsia="Times New Roman"/>
                <w:sz w:val="20"/>
                <w:szCs w:val="20"/>
              </w:rPr>
            </w:pPr>
            <w:r>
              <w:rPr>
                <w:sz w:val="20"/>
                <w:szCs w:val="20"/>
              </w:rPr>
              <w:t>29,3</w:t>
            </w:r>
          </w:p>
        </w:tc>
        <w:tc>
          <w:tcPr>
            <w:tcW w:w="0" w:type="auto"/>
            <w:tcBorders>
              <w:top w:val="nil"/>
              <w:left w:val="nil"/>
              <w:bottom w:val="single" w:sz="4" w:space="0" w:color="auto"/>
              <w:right w:val="single" w:sz="4" w:space="0" w:color="auto"/>
            </w:tcBorders>
            <w:shd w:val="clear" w:color="auto" w:fill="auto"/>
            <w:noWrap/>
            <w:vAlign w:val="center"/>
          </w:tcPr>
          <w:p w14:paraId="4722C02C" w14:textId="5E7F3057" w:rsidR="00654924" w:rsidRPr="00CE0060" w:rsidRDefault="00654924" w:rsidP="00654924">
            <w:pPr>
              <w:spacing w:after="0" w:line="240" w:lineRule="auto"/>
              <w:rPr>
                <w:rFonts w:eastAsia="Times New Roman"/>
                <w:sz w:val="20"/>
                <w:szCs w:val="20"/>
              </w:rPr>
            </w:pPr>
            <w:r>
              <w:rPr>
                <w:sz w:val="20"/>
                <w:szCs w:val="20"/>
              </w:rPr>
              <w:t>29,1</w:t>
            </w:r>
          </w:p>
        </w:tc>
        <w:tc>
          <w:tcPr>
            <w:tcW w:w="0" w:type="auto"/>
            <w:tcBorders>
              <w:top w:val="nil"/>
              <w:left w:val="nil"/>
              <w:bottom w:val="single" w:sz="4" w:space="0" w:color="auto"/>
              <w:right w:val="single" w:sz="4" w:space="0" w:color="auto"/>
            </w:tcBorders>
            <w:shd w:val="clear" w:color="auto" w:fill="auto"/>
            <w:noWrap/>
            <w:vAlign w:val="center"/>
          </w:tcPr>
          <w:p w14:paraId="1B3338CB" w14:textId="506E55B1" w:rsidR="00654924" w:rsidRPr="00CE0060" w:rsidRDefault="00654924" w:rsidP="00654924">
            <w:pPr>
              <w:spacing w:after="0" w:line="240" w:lineRule="auto"/>
              <w:rPr>
                <w:rFonts w:eastAsia="Times New Roman"/>
                <w:sz w:val="20"/>
                <w:szCs w:val="20"/>
              </w:rPr>
            </w:pPr>
            <w:r>
              <w:rPr>
                <w:sz w:val="20"/>
                <w:szCs w:val="20"/>
              </w:rPr>
              <w:t>30,3</w:t>
            </w:r>
          </w:p>
        </w:tc>
        <w:tc>
          <w:tcPr>
            <w:tcW w:w="0" w:type="auto"/>
            <w:tcBorders>
              <w:top w:val="nil"/>
              <w:left w:val="nil"/>
              <w:bottom w:val="single" w:sz="4" w:space="0" w:color="auto"/>
              <w:right w:val="single" w:sz="4" w:space="0" w:color="auto"/>
            </w:tcBorders>
            <w:shd w:val="clear" w:color="auto" w:fill="auto"/>
            <w:noWrap/>
            <w:vAlign w:val="center"/>
          </w:tcPr>
          <w:p w14:paraId="1716914D" w14:textId="33DA4A35" w:rsidR="00654924" w:rsidRPr="00CE0060" w:rsidRDefault="00654924" w:rsidP="00654924">
            <w:pPr>
              <w:spacing w:after="0" w:line="240" w:lineRule="auto"/>
              <w:rPr>
                <w:rFonts w:eastAsia="Times New Roman"/>
                <w:sz w:val="20"/>
                <w:szCs w:val="20"/>
              </w:rPr>
            </w:pPr>
            <w:r>
              <w:rPr>
                <w:sz w:val="20"/>
                <w:szCs w:val="20"/>
              </w:rPr>
              <w:t>33,7</w:t>
            </w:r>
          </w:p>
        </w:tc>
        <w:tc>
          <w:tcPr>
            <w:tcW w:w="0" w:type="auto"/>
            <w:tcBorders>
              <w:top w:val="nil"/>
              <w:left w:val="nil"/>
              <w:bottom w:val="single" w:sz="4" w:space="0" w:color="auto"/>
              <w:right w:val="single" w:sz="4" w:space="0" w:color="auto"/>
            </w:tcBorders>
            <w:shd w:val="clear" w:color="auto" w:fill="auto"/>
            <w:noWrap/>
            <w:vAlign w:val="center"/>
          </w:tcPr>
          <w:p w14:paraId="57D0EA5F" w14:textId="585DA41A" w:rsidR="00654924" w:rsidRPr="00CE0060" w:rsidRDefault="00654924" w:rsidP="00654924">
            <w:pPr>
              <w:spacing w:after="0" w:line="240" w:lineRule="auto"/>
              <w:rPr>
                <w:rFonts w:eastAsia="Times New Roman"/>
                <w:sz w:val="20"/>
                <w:szCs w:val="20"/>
              </w:rPr>
            </w:pPr>
            <w:r>
              <w:rPr>
                <w:sz w:val="20"/>
                <w:szCs w:val="20"/>
              </w:rPr>
              <w:t>32,4</w:t>
            </w:r>
          </w:p>
        </w:tc>
        <w:tc>
          <w:tcPr>
            <w:tcW w:w="0" w:type="auto"/>
            <w:tcBorders>
              <w:top w:val="nil"/>
              <w:left w:val="nil"/>
              <w:bottom w:val="single" w:sz="4" w:space="0" w:color="auto"/>
              <w:right w:val="single" w:sz="4" w:space="0" w:color="auto"/>
            </w:tcBorders>
            <w:shd w:val="clear" w:color="auto" w:fill="auto"/>
            <w:noWrap/>
            <w:vAlign w:val="center"/>
          </w:tcPr>
          <w:p w14:paraId="04BC2F95" w14:textId="1B6D52EA" w:rsidR="00654924" w:rsidRPr="00CE0060" w:rsidRDefault="00654924" w:rsidP="00654924">
            <w:pPr>
              <w:spacing w:after="0" w:line="240" w:lineRule="auto"/>
              <w:rPr>
                <w:rFonts w:eastAsia="Times New Roman"/>
                <w:sz w:val="20"/>
                <w:szCs w:val="20"/>
              </w:rPr>
            </w:pPr>
            <w:r>
              <w:rPr>
                <w:sz w:val="20"/>
                <w:szCs w:val="20"/>
              </w:rPr>
              <w:t>32,1</w:t>
            </w:r>
          </w:p>
        </w:tc>
        <w:tc>
          <w:tcPr>
            <w:tcW w:w="0" w:type="auto"/>
            <w:tcBorders>
              <w:top w:val="nil"/>
              <w:left w:val="nil"/>
              <w:bottom w:val="single" w:sz="4" w:space="0" w:color="auto"/>
              <w:right w:val="single" w:sz="4" w:space="0" w:color="auto"/>
            </w:tcBorders>
            <w:shd w:val="clear" w:color="auto" w:fill="auto"/>
            <w:noWrap/>
            <w:vAlign w:val="center"/>
          </w:tcPr>
          <w:p w14:paraId="427A1E47" w14:textId="4C1289D6" w:rsidR="00654924" w:rsidRPr="00CE0060" w:rsidRDefault="00654924" w:rsidP="00654924">
            <w:pPr>
              <w:spacing w:after="0" w:line="240" w:lineRule="auto"/>
              <w:rPr>
                <w:rFonts w:eastAsia="Times New Roman"/>
                <w:sz w:val="20"/>
                <w:szCs w:val="20"/>
              </w:rPr>
            </w:pPr>
            <w:r>
              <w:rPr>
                <w:color w:val="000000"/>
                <w:sz w:val="20"/>
                <w:szCs w:val="20"/>
              </w:rPr>
              <w:t>29,4</w:t>
            </w:r>
          </w:p>
        </w:tc>
        <w:tc>
          <w:tcPr>
            <w:tcW w:w="0" w:type="auto"/>
            <w:tcBorders>
              <w:top w:val="nil"/>
              <w:left w:val="nil"/>
              <w:bottom w:val="single" w:sz="4" w:space="0" w:color="auto"/>
              <w:right w:val="single" w:sz="4" w:space="0" w:color="auto"/>
            </w:tcBorders>
            <w:shd w:val="clear" w:color="000000" w:fill="FFFFFF"/>
            <w:noWrap/>
            <w:vAlign w:val="center"/>
          </w:tcPr>
          <w:p w14:paraId="61E857A4" w14:textId="7E3EC4BC" w:rsidR="00654924" w:rsidRPr="00CE0060" w:rsidRDefault="00654924" w:rsidP="00654924">
            <w:pPr>
              <w:spacing w:after="0" w:line="240" w:lineRule="auto"/>
              <w:rPr>
                <w:rFonts w:eastAsia="Times New Roman"/>
                <w:sz w:val="20"/>
                <w:szCs w:val="20"/>
              </w:rPr>
            </w:pPr>
            <w:r>
              <w:rPr>
                <w:color w:val="000000"/>
                <w:sz w:val="20"/>
                <w:szCs w:val="20"/>
              </w:rPr>
              <w:t>29,1</w:t>
            </w:r>
          </w:p>
        </w:tc>
        <w:tc>
          <w:tcPr>
            <w:tcW w:w="0" w:type="auto"/>
            <w:tcBorders>
              <w:top w:val="nil"/>
              <w:left w:val="nil"/>
              <w:bottom w:val="single" w:sz="4" w:space="0" w:color="auto"/>
              <w:right w:val="single" w:sz="4" w:space="0" w:color="auto"/>
            </w:tcBorders>
            <w:shd w:val="clear" w:color="000000" w:fill="FFFFFF"/>
            <w:vAlign w:val="center"/>
          </w:tcPr>
          <w:p w14:paraId="0DD998FA" w14:textId="490E5303" w:rsidR="00654924" w:rsidRPr="00CE0060" w:rsidRDefault="00654924" w:rsidP="00654924">
            <w:pPr>
              <w:spacing w:after="0" w:line="240" w:lineRule="auto"/>
              <w:rPr>
                <w:sz w:val="20"/>
                <w:szCs w:val="20"/>
              </w:rPr>
            </w:pPr>
            <w:r>
              <w:rPr>
                <w:color w:val="000000"/>
                <w:sz w:val="20"/>
                <w:szCs w:val="20"/>
              </w:rPr>
              <w:t>31,1</w:t>
            </w:r>
          </w:p>
        </w:tc>
      </w:tr>
      <w:tr w:rsidR="00654924" w:rsidRPr="00CE0060" w14:paraId="74ACF392" w14:textId="6FCE6A89" w:rsidTr="006C1EF9">
        <w:trPr>
          <w:trHeight w:val="456"/>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AB53290" w14:textId="4DC6F8C2" w:rsidR="00654924" w:rsidRPr="00CE0060" w:rsidRDefault="00654924" w:rsidP="00654924">
            <w:pPr>
              <w:spacing w:after="0" w:line="240" w:lineRule="auto"/>
              <w:rPr>
                <w:rFonts w:eastAsia="Times New Roman"/>
                <w:sz w:val="20"/>
                <w:szCs w:val="20"/>
              </w:rPr>
            </w:pPr>
            <w:r w:rsidRPr="00CE0060">
              <w:rPr>
                <w:rFonts w:eastAsia="Times New Roman"/>
                <w:sz w:val="20"/>
                <w:szCs w:val="20"/>
              </w:rPr>
              <w:t>RSG5</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5FDD38EA" w14:textId="45937787" w:rsidR="00654924" w:rsidRPr="00CE0060" w:rsidRDefault="00654924" w:rsidP="00654924">
            <w:pPr>
              <w:spacing w:after="0" w:line="240" w:lineRule="auto"/>
              <w:rPr>
                <w:rFonts w:eastAsia="Times New Roman"/>
                <w:sz w:val="20"/>
                <w:szCs w:val="20"/>
              </w:rPr>
            </w:pPr>
            <w:r>
              <w:rPr>
                <w:sz w:val="20"/>
                <w:szCs w:val="20"/>
              </w:rPr>
              <w:t>29</w:t>
            </w:r>
          </w:p>
        </w:tc>
        <w:tc>
          <w:tcPr>
            <w:tcW w:w="0" w:type="auto"/>
            <w:tcBorders>
              <w:top w:val="nil"/>
              <w:left w:val="nil"/>
              <w:bottom w:val="single" w:sz="4" w:space="0" w:color="auto"/>
              <w:right w:val="single" w:sz="4" w:space="0" w:color="auto"/>
            </w:tcBorders>
            <w:shd w:val="clear" w:color="auto" w:fill="auto"/>
            <w:noWrap/>
            <w:vAlign w:val="center"/>
          </w:tcPr>
          <w:p w14:paraId="44DD5907" w14:textId="455D3CED" w:rsidR="00654924" w:rsidRPr="00CE0060" w:rsidRDefault="00654924" w:rsidP="00654924">
            <w:pPr>
              <w:spacing w:after="0" w:line="240" w:lineRule="auto"/>
              <w:rPr>
                <w:rFonts w:eastAsia="Times New Roman"/>
                <w:sz w:val="20"/>
                <w:szCs w:val="20"/>
              </w:rPr>
            </w:pPr>
            <w:r>
              <w:rPr>
                <w:sz w:val="20"/>
                <w:szCs w:val="20"/>
              </w:rPr>
              <w:t>29,5</w:t>
            </w:r>
          </w:p>
        </w:tc>
        <w:tc>
          <w:tcPr>
            <w:tcW w:w="0" w:type="auto"/>
            <w:tcBorders>
              <w:top w:val="nil"/>
              <w:left w:val="nil"/>
              <w:bottom w:val="single" w:sz="4" w:space="0" w:color="auto"/>
              <w:right w:val="single" w:sz="4" w:space="0" w:color="auto"/>
            </w:tcBorders>
            <w:shd w:val="clear" w:color="auto" w:fill="auto"/>
            <w:noWrap/>
            <w:vAlign w:val="center"/>
          </w:tcPr>
          <w:p w14:paraId="7AAD2A38" w14:textId="24F7237F" w:rsidR="00654924" w:rsidRPr="00CE0060" w:rsidRDefault="00654924" w:rsidP="00654924">
            <w:pPr>
              <w:spacing w:after="0" w:line="240" w:lineRule="auto"/>
              <w:rPr>
                <w:rFonts w:eastAsia="Times New Roman"/>
                <w:sz w:val="20"/>
                <w:szCs w:val="20"/>
              </w:rPr>
            </w:pPr>
            <w:r>
              <w:rPr>
                <w:sz w:val="20"/>
                <w:szCs w:val="20"/>
              </w:rPr>
              <w:t>29,3</w:t>
            </w:r>
          </w:p>
        </w:tc>
        <w:tc>
          <w:tcPr>
            <w:tcW w:w="0" w:type="auto"/>
            <w:tcBorders>
              <w:top w:val="nil"/>
              <w:left w:val="nil"/>
              <w:bottom w:val="single" w:sz="4" w:space="0" w:color="auto"/>
              <w:right w:val="single" w:sz="4" w:space="0" w:color="auto"/>
            </w:tcBorders>
            <w:shd w:val="clear" w:color="auto" w:fill="auto"/>
            <w:noWrap/>
            <w:vAlign w:val="center"/>
          </w:tcPr>
          <w:p w14:paraId="6039ADE3" w14:textId="381978FB" w:rsidR="00654924" w:rsidRPr="00CE0060" w:rsidRDefault="00654924" w:rsidP="00654924">
            <w:pPr>
              <w:spacing w:after="0" w:line="240" w:lineRule="auto"/>
              <w:rPr>
                <w:rFonts w:eastAsia="Times New Roman"/>
                <w:sz w:val="20"/>
                <w:szCs w:val="20"/>
              </w:rPr>
            </w:pPr>
            <w:r>
              <w:rPr>
                <w:sz w:val="20"/>
                <w:szCs w:val="20"/>
              </w:rPr>
              <w:t>28,7</w:t>
            </w:r>
          </w:p>
        </w:tc>
        <w:tc>
          <w:tcPr>
            <w:tcW w:w="0" w:type="auto"/>
            <w:tcBorders>
              <w:top w:val="nil"/>
              <w:left w:val="nil"/>
              <w:bottom w:val="single" w:sz="4" w:space="0" w:color="auto"/>
              <w:right w:val="single" w:sz="4" w:space="0" w:color="auto"/>
            </w:tcBorders>
            <w:shd w:val="clear" w:color="auto" w:fill="auto"/>
            <w:noWrap/>
            <w:vAlign w:val="center"/>
          </w:tcPr>
          <w:p w14:paraId="1FD0CDEF" w14:textId="444317B7" w:rsidR="00654924" w:rsidRPr="00CE0060" w:rsidRDefault="00654924" w:rsidP="00654924">
            <w:pPr>
              <w:spacing w:after="0" w:line="240" w:lineRule="auto"/>
              <w:rPr>
                <w:rFonts w:eastAsia="Times New Roman"/>
                <w:sz w:val="20"/>
                <w:szCs w:val="20"/>
              </w:rPr>
            </w:pPr>
            <w:r>
              <w:rPr>
                <w:sz w:val="20"/>
                <w:szCs w:val="20"/>
              </w:rPr>
              <w:t>29,4</w:t>
            </w:r>
          </w:p>
        </w:tc>
        <w:tc>
          <w:tcPr>
            <w:tcW w:w="0" w:type="auto"/>
            <w:tcBorders>
              <w:top w:val="nil"/>
              <w:left w:val="nil"/>
              <w:bottom w:val="single" w:sz="4" w:space="0" w:color="auto"/>
              <w:right w:val="single" w:sz="4" w:space="0" w:color="auto"/>
            </w:tcBorders>
            <w:shd w:val="clear" w:color="auto" w:fill="auto"/>
            <w:noWrap/>
            <w:vAlign w:val="center"/>
          </w:tcPr>
          <w:p w14:paraId="287915F4" w14:textId="5CF19BD9" w:rsidR="00654924" w:rsidRPr="00CE0060" w:rsidRDefault="00654924" w:rsidP="00654924">
            <w:pPr>
              <w:spacing w:after="0" w:line="240" w:lineRule="auto"/>
              <w:rPr>
                <w:rFonts w:eastAsia="Times New Roman"/>
                <w:sz w:val="20"/>
                <w:szCs w:val="20"/>
              </w:rPr>
            </w:pPr>
            <w:r>
              <w:rPr>
                <w:sz w:val="20"/>
                <w:szCs w:val="20"/>
              </w:rPr>
              <w:t>29,4</w:t>
            </w:r>
          </w:p>
        </w:tc>
        <w:tc>
          <w:tcPr>
            <w:tcW w:w="0" w:type="auto"/>
            <w:tcBorders>
              <w:top w:val="nil"/>
              <w:left w:val="nil"/>
              <w:bottom w:val="single" w:sz="4" w:space="0" w:color="auto"/>
              <w:right w:val="single" w:sz="4" w:space="0" w:color="auto"/>
            </w:tcBorders>
            <w:shd w:val="clear" w:color="auto" w:fill="auto"/>
            <w:noWrap/>
            <w:vAlign w:val="center"/>
          </w:tcPr>
          <w:p w14:paraId="484BFA19" w14:textId="3BF4C1E7" w:rsidR="00654924" w:rsidRPr="00CE0060" w:rsidRDefault="00654924" w:rsidP="00654924">
            <w:pPr>
              <w:spacing w:after="0" w:line="240" w:lineRule="auto"/>
              <w:rPr>
                <w:rFonts w:eastAsia="Times New Roman"/>
                <w:sz w:val="20"/>
                <w:szCs w:val="20"/>
              </w:rPr>
            </w:pPr>
            <w:r>
              <w:rPr>
                <w:sz w:val="20"/>
                <w:szCs w:val="20"/>
              </w:rPr>
              <w:t>30</w:t>
            </w:r>
          </w:p>
        </w:tc>
        <w:tc>
          <w:tcPr>
            <w:tcW w:w="0" w:type="auto"/>
            <w:tcBorders>
              <w:top w:val="nil"/>
              <w:left w:val="nil"/>
              <w:bottom w:val="single" w:sz="4" w:space="0" w:color="auto"/>
              <w:right w:val="single" w:sz="4" w:space="0" w:color="auto"/>
            </w:tcBorders>
            <w:shd w:val="clear" w:color="auto" w:fill="auto"/>
            <w:noWrap/>
            <w:vAlign w:val="center"/>
          </w:tcPr>
          <w:p w14:paraId="25C65D5C" w14:textId="37BF8E3D" w:rsidR="00654924" w:rsidRPr="00CE0060" w:rsidRDefault="00654924" w:rsidP="00654924">
            <w:pPr>
              <w:spacing w:after="0" w:line="240" w:lineRule="auto"/>
              <w:rPr>
                <w:rFonts w:eastAsia="Times New Roman"/>
                <w:sz w:val="20"/>
                <w:szCs w:val="20"/>
              </w:rPr>
            </w:pPr>
            <w:r>
              <w:rPr>
                <w:sz w:val="20"/>
                <w:szCs w:val="20"/>
              </w:rPr>
              <w:t>32,8</w:t>
            </w:r>
          </w:p>
        </w:tc>
        <w:tc>
          <w:tcPr>
            <w:tcW w:w="0" w:type="auto"/>
            <w:tcBorders>
              <w:top w:val="nil"/>
              <w:left w:val="nil"/>
              <w:bottom w:val="single" w:sz="4" w:space="0" w:color="auto"/>
              <w:right w:val="single" w:sz="4" w:space="0" w:color="auto"/>
            </w:tcBorders>
            <w:shd w:val="clear" w:color="auto" w:fill="auto"/>
            <w:noWrap/>
            <w:vAlign w:val="center"/>
          </w:tcPr>
          <w:p w14:paraId="45F868D0" w14:textId="4AC09366" w:rsidR="00654924" w:rsidRPr="00CE0060" w:rsidRDefault="00654924" w:rsidP="00654924">
            <w:pPr>
              <w:spacing w:after="0" w:line="240" w:lineRule="auto"/>
              <w:rPr>
                <w:rFonts w:eastAsia="Times New Roman"/>
                <w:sz w:val="20"/>
                <w:szCs w:val="20"/>
              </w:rPr>
            </w:pPr>
            <w:r>
              <w:rPr>
                <w:sz w:val="20"/>
                <w:szCs w:val="20"/>
              </w:rPr>
              <w:t>32,5</w:t>
            </w:r>
          </w:p>
        </w:tc>
        <w:tc>
          <w:tcPr>
            <w:tcW w:w="0" w:type="auto"/>
            <w:tcBorders>
              <w:top w:val="nil"/>
              <w:left w:val="nil"/>
              <w:bottom w:val="single" w:sz="4" w:space="0" w:color="auto"/>
              <w:right w:val="single" w:sz="4" w:space="0" w:color="auto"/>
            </w:tcBorders>
            <w:shd w:val="clear" w:color="auto" w:fill="auto"/>
            <w:noWrap/>
            <w:vAlign w:val="center"/>
          </w:tcPr>
          <w:p w14:paraId="65D9DDF5" w14:textId="58E396B5" w:rsidR="00654924" w:rsidRPr="00CE0060" w:rsidRDefault="00654924" w:rsidP="00654924">
            <w:pPr>
              <w:spacing w:after="0" w:line="240" w:lineRule="auto"/>
              <w:rPr>
                <w:rFonts w:eastAsia="Times New Roman"/>
                <w:sz w:val="20"/>
                <w:szCs w:val="20"/>
              </w:rPr>
            </w:pPr>
            <w:r>
              <w:rPr>
                <w:sz w:val="20"/>
                <w:szCs w:val="20"/>
              </w:rPr>
              <w:t>31</w:t>
            </w:r>
          </w:p>
        </w:tc>
        <w:tc>
          <w:tcPr>
            <w:tcW w:w="0" w:type="auto"/>
            <w:tcBorders>
              <w:top w:val="nil"/>
              <w:left w:val="nil"/>
              <w:bottom w:val="single" w:sz="4" w:space="0" w:color="auto"/>
              <w:right w:val="single" w:sz="4" w:space="0" w:color="auto"/>
            </w:tcBorders>
            <w:shd w:val="clear" w:color="auto" w:fill="auto"/>
            <w:noWrap/>
            <w:vAlign w:val="center"/>
          </w:tcPr>
          <w:p w14:paraId="7224FD82" w14:textId="2E1971C0" w:rsidR="00654924" w:rsidRPr="00CE0060" w:rsidRDefault="00654924" w:rsidP="00654924">
            <w:pPr>
              <w:spacing w:after="0" w:line="240" w:lineRule="auto"/>
              <w:rPr>
                <w:rFonts w:eastAsia="Times New Roman"/>
                <w:sz w:val="20"/>
                <w:szCs w:val="20"/>
              </w:rPr>
            </w:pPr>
            <w:r>
              <w:rPr>
                <w:color w:val="000000"/>
                <w:sz w:val="20"/>
                <w:szCs w:val="20"/>
              </w:rPr>
              <w:t>29,3</w:t>
            </w:r>
          </w:p>
        </w:tc>
        <w:tc>
          <w:tcPr>
            <w:tcW w:w="0" w:type="auto"/>
            <w:tcBorders>
              <w:top w:val="nil"/>
              <w:left w:val="nil"/>
              <w:bottom w:val="single" w:sz="4" w:space="0" w:color="auto"/>
              <w:right w:val="single" w:sz="4" w:space="0" w:color="auto"/>
            </w:tcBorders>
            <w:shd w:val="clear" w:color="000000" w:fill="FFFFFF"/>
            <w:noWrap/>
            <w:vAlign w:val="center"/>
          </w:tcPr>
          <w:p w14:paraId="101E4796" w14:textId="212D9DFB" w:rsidR="00654924" w:rsidRPr="00CE0060" w:rsidRDefault="00654924" w:rsidP="00654924">
            <w:pPr>
              <w:spacing w:after="0" w:line="240" w:lineRule="auto"/>
              <w:rPr>
                <w:rFonts w:eastAsia="Times New Roman"/>
                <w:sz w:val="20"/>
                <w:szCs w:val="20"/>
              </w:rPr>
            </w:pPr>
            <w:r>
              <w:rPr>
                <w:color w:val="000000"/>
                <w:sz w:val="20"/>
                <w:szCs w:val="20"/>
              </w:rPr>
              <w:t>29</w:t>
            </w:r>
          </w:p>
        </w:tc>
        <w:tc>
          <w:tcPr>
            <w:tcW w:w="0" w:type="auto"/>
            <w:tcBorders>
              <w:top w:val="nil"/>
              <w:left w:val="nil"/>
              <w:bottom w:val="single" w:sz="4" w:space="0" w:color="auto"/>
              <w:right w:val="single" w:sz="4" w:space="0" w:color="auto"/>
            </w:tcBorders>
            <w:shd w:val="clear" w:color="000000" w:fill="FFFFFF"/>
            <w:vAlign w:val="center"/>
          </w:tcPr>
          <w:p w14:paraId="5CDA010E" w14:textId="6E1267BE" w:rsidR="00654924" w:rsidRPr="00CE0060" w:rsidRDefault="00654924" w:rsidP="00654924">
            <w:pPr>
              <w:spacing w:after="0" w:line="240" w:lineRule="auto"/>
              <w:rPr>
                <w:sz w:val="20"/>
                <w:szCs w:val="20"/>
              </w:rPr>
            </w:pPr>
            <w:r>
              <w:rPr>
                <w:color w:val="000000"/>
                <w:sz w:val="20"/>
                <w:szCs w:val="20"/>
              </w:rPr>
              <w:t>31</w:t>
            </w:r>
          </w:p>
        </w:tc>
      </w:tr>
    </w:tbl>
    <w:p w14:paraId="7C3B7B28" w14:textId="331E6D8A" w:rsidR="00654924" w:rsidRDefault="00654924" w:rsidP="004E7BBA">
      <w:pPr>
        <w:pStyle w:val="Caption"/>
        <w:rPr>
          <w:sz w:val="28"/>
        </w:rPr>
      </w:pPr>
      <w:bookmarkStart w:id="1762" w:name="_Toc177717466"/>
      <w:r>
        <w:rPr>
          <w:noProof/>
          <w:sz w:val="28"/>
        </w:rPr>
        <w:drawing>
          <wp:anchor distT="0" distB="0" distL="114300" distR="114300" simplePos="0" relativeHeight="252084224" behindDoc="1" locked="0" layoutInCell="1" allowOverlap="1" wp14:anchorId="7F8DADA5" wp14:editId="1B09CE0A">
            <wp:simplePos x="0" y="0"/>
            <wp:positionH relativeFrom="column">
              <wp:posOffset>1500505</wp:posOffset>
            </wp:positionH>
            <wp:positionV relativeFrom="paragraph">
              <wp:posOffset>179070</wp:posOffset>
            </wp:positionV>
            <wp:extent cx="5773420" cy="3645535"/>
            <wp:effectExtent l="0" t="0" r="0" b="0"/>
            <wp:wrapThrough wrapText="bothSides">
              <wp:wrapPolygon edited="0">
                <wp:start x="0" y="0"/>
                <wp:lineTo x="0" y="21446"/>
                <wp:lineTo x="21524" y="21446"/>
                <wp:lineTo x="21524" y="0"/>
                <wp:lineTo x="0" y="0"/>
              </wp:wrapPolygon>
            </wp:wrapThrough>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773420" cy="3645535"/>
                    </a:xfrm>
                    <a:prstGeom prst="rect">
                      <a:avLst/>
                    </a:prstGeom>
                    <a:noFill/>
                  </pic:spPr>
                </pic:pic>
              </a:graphicData>
            </a:graphic>
            <wp14:sizeRelH relativeFrom="page">
              <wp14:pctWidth>0</wp14:pctWidth>
            </wp14:sizeRelH>
            <wp14:sizeRelV relativeFrom="page">
              <wp14:pctHeight>0</wp14:pctHeight>
            </wp14:sizeRelV>
          </wp:anchor>
        </w:drawing>
      </w:r>
    </w:p>
    <w:p w14:paraId="7BAD7DF8" w14:textId="0494982B" w:rsidR="00654924" w:rsidRDefault="00654924" w:rsidP="004E7BBA">
      <w:pPr>
        <w:pStyle w:val="Caption"/>
        <w:rPr>
          <w:sz w:val="28"/>
        </w:rPr>
      </w:pPr>
    </w:p>
    <w:p w14:paraId="624FB974" w14:textId="06277775" w:rsidR="00654924" w:rsidRDefault="00654924" w:rsidP="004E7BBA">
      <w:pPr>
        <w:pStyle w:val="Caption"/>
        <w:rPr>
          <w:sz w:val="28"/>
        </w:rPr>
      </w:pPr>
    </w:p>
    <w:p w14:paraId="0A2D8488" w14:textId="77777777" w:rsidR="00654924" w:rsidRDefault="00654924" w:rsidP="004E7BBA">
      <w:pPr>
        <w:pStyle w:val="Caption"/>
        <w:rPr>
          <w:sz w:val="28"/>
        </w:rPr>
      </w:pPr>
    </w:p>
    <w:p w14:paraId="7677D3F2" w14:textId="77777777" w:rsidR="00654924" w:rsidRDefault="00654924" w:rsidP="004E7BBA">
      <w:pPr>
        <w:pStyle w:val="Caption"/>
        <w:rPr>
          <w:sz w:val="28"/>
        </w:rPr>
      </w:pPr>
    </w:p>
    <w:p w14:paraId="3540C055" w14:textId="77777777" w:rsidR="00654924" w:rsidRDefault="00654924" w:rsidP="004E7BBA">
      <w:pPr>
        <w:pStyle w:val="Caption"/>
        <w:rPr>
          <w:sz w:val="28"/>
        </w:rPr>
      </w:pPr>
    </w:p>
    <w:p w14:paraId="1AD63EF8" w14:textId="77777777" w:rsidR="00654924" w:rsidRDefault="00654924" w:rsidP="004E7BBA">
      <w:pPr>
        <w:pStyle w:val="Caption"/>
        <w:rPr>
          <w:sz w:val="28"/>
        </w:rPr>
      </w:pPr>
    </w:p>
    <w:p w14:paraId="669CC095" w14:textId="77777777" w:rsidR="00654924" w:rsidRDefault="00654924" w:rsidP="004E7BBA">
      <w:pPr>
        <w:pStyle w:val="Caption"/>
        <w:rPr>
          <w:sz w:val="28"/>
        </w:rPr>
      </w:pPr>
    </w:p>
    <w:p w14:paraId="3F3CDDEF" w14:textId="77777777" w:rsidR="00654924" w:rsidRDefault="00654924" w:rsidP="004E7BBA">
      <w:pPr>
        <w:pStyle w:val="Caption"/>
        <w:rPr>
          <w:sz w:val="28"/>
        </w:rPr>
      </w:pPr>
    </w:p>
    <w:p w14:paraId="2ACC776B" w14:textId="77777777" w:rsidR="00654924" w:rsidRDefault="00654924" w:rsidP="004E7BBA">
      <w:pPr>
        <w:pStyle w:val="Caption"/>
        <w:rPr>
          <w:sz w:val="28"/>
        </w:rPr>
      </w:pPr>
    </w:p>
    <w:p w14:paraId="13ED33EF" w14:textId="77777777" w:rsidR="00654924" w:rsidRDefault="00654924" w:rsidP="004E7BBA">
      <w:pPr>
        <w:pStyle w:val="Caption"/>
        <w:rPr>
          <w:sz w:val="28"/>
        </w:rPr>
      </w:pPr>
    </w:p>
    <w:p w14:paraId="33818346" w14:textId="010E12A0" w:rsidR="00A06862" w:rsidRPr="00CE0060" w:rsidRDefault="00A06862" w:rsidP="004E7BBA">
      <w:pPr>
        <w:pStyle w:val="Caption"/>
        <w:rPr>
          <w:sz w:val="28"/>
        </w:rPr>
      </w:pPr>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26</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lang w:val="en-US"/>
        </w:rPr>
        <w:t>nhiệt độ</w:t>
      </w:r>
      <w:r w:rsidRPr="00CE0060">
        <w:rPr>
          <w:sz w:val="36"/>
          <w:szCs w:val="28"/>
        </w:rPr>
        <w:t xml:space="preserve"> </w:t>
      </w:r>
      <w:r w:rsidRPr="00CE0060">
        <w:rPr>
          <w:sz w:val="28"/>
          <w:szCs w:val="28"/>
        </w:rPr>
        <w:t xml:space="preserve">trên các </w:t>
      </w:r>
      <w:r w:rsidRPr="00CE0060">
        <w:rPr>
          <w:sz w:val="28"/>
          <w:szCs w:val="28"/>
          <w:lang w:val="en-US"/>
        </w:rPr>
        <w:t>rạch đổ ra</w:t>
      </w:r>
      <w:r w:rsidR="00FF6C45" w:rsidRPr="00CE0060">
        <w:rPr>
          <w:sz w:val="28"/>
          <w:szCs w:val="28"/>
          <w:lang w:val="en-US"/>
        </w:rPr>
        <w:t xml:space="preserve"> trung </w:t>
      </w:r>
      <w:r w:rsidRPr="00CE0060">
        <w:rPr>
          <w:sz w:val="28"/>
          <w:szCs w:val="28"/>
          <w:lang w:val="en-US"/>
        </w:rPr>
        <w:t>lưu sông Sài Gòn</w:t>
      </w:r>
      <w:bookmarkEnd w:id="1762"/>
    </w:p>
    <w:p w14:paraId="715B6EF8" w14:textId="04B35517" w:rsidR="00A06862" w:rsidRPr="00CE0060" w:rsidRDefault="00A06862" w:rsidP="00A06862">
      <w:pPr>
        <w:pStyle w:val="Caption"/>
        <w:rPr>
          <w:sz w:val="28"/>
          <w:szCs w:val="28"/>
          <w:lang w:val="en-US"/>
        </w:rPr>
      </w:pPr>
      <w:bookmarkStart w:id="1763" w:name="_Toc177717345"/>
      <w:r w:rsidRPr="00CE0060">
        <w:rPr>
          <w:sz w:val="28"/>
        </w:rPr>
        <w:lastRenderedPageBreak/>
        <w:t xml:space="preserve">Bảng </w:t>
      </w:r>
      <w:r w:rsidRPr="00CE0060">
        <w:rPr>
          <w:sz w:val="28"/>
        </w:rPr>
        <w:fldChar w:fldCharType="begin"/>
      </w:r>
      <w:r w:rsidRPr="00CE0060">
        <w:rPr>
          <w:sz w:val="28"/>
        </w:rPr>
        <w:instrText xml:space="preserve"> SEQ Bảng \* ARABIC </w:instrText>
      </w:r>
      <w:r w:rsidRPr="00CE0060">
        <w:rPr>
          <w:sz w:val="28"/>
        </w:rPr>
        <w:fldChar w:fldCharType="separate"/>
      </w:r>
      <w:r w:rsidR="00812C2A" w:rsidRPr="00CE0060">
        <w:rPr>
          <w:noProof/>
          <w:sz w:val="28"/>
        </w:rPr>
        <w:t>32</w:t>
      </w:r>
      <w:r w:rsidRPr="00CE0060">
        <w:rPr>
          <w:sz w:val="28"/>
        </w:rPr>
        <w:fldChar w:fldCharType="end"/>
      </w:r>
      <w:r w:rsidRPr="00CE0060">
        <w:rPr>
          <w:lang w:val="en-US"/>
        </w:rPr>
        <w:t xml:space="preserve">. </w:t>
      </w:r>
      <w:r w:rsidRPr="00CE0060">
        <w:rPr>
          <w:sz w:val="28"/>
          <w:szCs w:val="28"/>
          <w:lang w:val="en-US"/>
        </w:rPr>
        <w:t>Kết quả pH</w:t>
      </w:r>
      <w:r w:rsidRPr="00CE0060">
        <w:rPr>
          <w:sz w:val="28"/>
          <w:szCs w:val="28"/>
        </w:rPr>
        <w:t xml:space="preserve"> trên các </w:t>
      </w:r>
      <w:r w:rsidRPr="00CE0060">
        <w:rPr>
          <w:sz w:val="28"/>
          <w:szCs w:val="28"/>
          <w:lang w:val="en-US"/>
        </w:rPr>
        <w:t xml:space="preserve">rạch đổ ra </w:t>
      </w:r>
      <w:r w:rsidR="00FF6C45" w:rsidRPr="00CE0060">
        <w:rPr>
          <w:sz w:val="28"/>
          <w:szCs w:val="28"/>
          <w:lang w:val="en-US"/>
        </w:rPr>
        <w:t>trung</w:t>
      </w:r>
      <w:r w:rsidRPr="00CE0060">
        <w:rPr>
          <w:sz w:val="28"/>
          <w:szCs w:val="28"/>
          <w:lang w:val="en-US"/>
        </w:rPr>
        <w:t xml:space="preserve"> lưu sông Sài Gòn</w:t>
      </w:r>
      <w:bookmarkEnd w:id="1763"/>
    </w:p>
    <w:tbl>
      <w:tblPr>
        <w:tblW w:w="133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46"/>
        <w:gridCol w:w="803"/>
        <w:gridCol w:w="804"/>
        <w:gridCol w:w="804"/>
        <w:gridCol w:w="804"/>
        <w:gridCol w:w="804"/>
        <w:gridCol w:w="804"/>
        <w:gridCol w:w="804"/>
        <w:gridCol w:w="804"/>
        <w:gridCol w:w="845"/>
        <w:gridCol w:w="845"/>
        <w:gridCol w:w="845"/>
        <w:gridCol w:w="800"/>
        <w:gridCol w:w="823"/>
        <w:gridCol w:w="2004"/>
      </w:tblGrid>
      <w:tr w:rsidR="00CE0060" w:rsidRPr="00CE0060" w14:paraId="08DE356D" w14:textId="77777777" w:rsidTr="00951487">
        <w:trPr>
          <w:trHeight w:val="366"/>
          <w:jc w:val="center"/>
        </w:trPr>
        <w:tc>
          <w:tcPr>
            <w:tcW w:w="746" w:type="dxa"/>
            <w:vMerge w:val="restart"/>
            <w:shd w:val="clear" w:color="auto" w:fill="auto"/>
            <w:noWrap/>
            <w:vAlign w:val="center"/>
          </w:tcPr>
          <w:p w14:paraId="7F321346" w14:textId="77777777" w:rsidR="00741D38" w:rsidRPr="00CE0060" w:rsidRDefault="00741D38" w:rsidP="00741D38">
            <w:pPr>
              <w:spacing w:after="0" w:line="240" w:lineRule="auto"/>
              <w:rPr>
                <w:rFonts w:eastAsia="Times New Roman"/>
                <w:sz w:val="20"/>
                <w:szCs w:val="20"/>
              </w:rPr>
            </w:pPr>
            <w:r w:rsidRPr="00CE0060">
              <w:rPr>
                <w:rFonts w:eastAsia="Times New Roman"/>
                <w:b/>
                <w:bCs/>
                <w:sz w:val="20"/>
                <w:szCs w:val="20"/>
              </w:rPr>
              <w:t>pH</w:t>
            </w:r>
          </w:p>
        </w:tc>
        <w:tc>
          <w:tcPr>
            <w:tcW w:w="10589" w:type="dxa"/>
            <w:gridSpan w:val="13"/>
            <w:shd w:val="clear" w:color="auto" w:fill="auto"/>
            <w:noWrap/>
            <w:vAlign w:val="center"/>
          </w:tcPr>
          <w:p w14:paraId="3F1A6BC0" w14:textId="77777777" w:rsidR="00741D38" w:rsidRPr="00CE0060" w:rsidRDefault="00741D38" w:rsidP="00741D38">
            <w:pPr>
              <w:spacing w:after="0" w:line="240" w:lineRule="auto"/>
              <w:rPr>
                <w:rFonts w:eastAsia="Times New Roman"/>
                <w:sz w:val="20"/>
                <w:szCs w:val="20"/>
              </w:rPr>
            </w:pPr>
            <w:r w:rsidRPr="00CE0060">
              <w:rPr>
                <w:rFonts w:eastAsia="Times New Roman"/>
                <w:b/>
                <w:bCs/>
                <w:sz w:val="20"/>
                <w:szCs w:val="20"/>
                <w:lang w:val="vi-VN"/>
              </w:rPr>
              <w:t>Thông số phục vụ cho việc phân loại chất lượng nước sông, suối, kênh, mương, khe, rạch và bảo vệ môi trường sống dưới nước</w:t>
            </w:r>
          </w:p>
        </w:tc>
        <w:tc>
          <w:tcPr>
            <w:tcW w:w="2004" w:type="dxa"/>
            <w:shd w:val="clear" w:color="auto" w:fill="auto"/>
            <w:vAlign w:val="center"/>
          </w:tcPr>
          <w:p w14:paraId="73A48062" w14:textId="77777777" w:rsidR="00741D38" w:rsidRPr="00CE0060" w:rsidRDefault="00741D38" w:rsidP="00741D38">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r w:rsidRPr="00CE0060">
              <w:rPr>
                <w:rFonts w:eastAsia="Times New Roman"/>
                <w:b/>
                <w:bCs/>
                <w:sz w:val="20"/>
                <w:szCs w:val="20"/>
              </w:rPr>
              <w:t>)</w:t>
            </w:r>
          </w:p>
        </w:tc>
      </w:tr>
      <w:tr w:rsidR="00654924" w:rsidRPr="00CE0060" w14:paraId="6882EBD2" w14:textId="77777777" w:rsidTr="00951487">
        <w:trPr>
          <w:trHeight w:val="514"/>
          <w:jc w:val="center"/>
        </w:trPr>
        <w:tc>
          <w:tcPr>
            <w:tcW w:w="746" w:type="dxa"/>
            <w:vMerge/>
            <w:shd w:val="clear" w:color="auto" w:fill="auto"/>
            <w:noWrap/>
            <w:vAlign w:val="center"/>
          </w:tcPr>
          <w:p w14:paraId="4FB459F5" w14:textId="77777777" w:rsidR="00654924" w:rsidRPr="00CE0060" w:rsidRDefault="00654924" w:rsidP="00654924">
            <w:pPr>
              <w:spacing w:after="0" w:line="240" w:lineRule="auto"/>
              <w:rPr>
                <w:rFonts w:eastAsia="Times New Roman"/>
                <w:sz w:val="20"/>
                <w:szCs w:val="20"/>
              </w:rPr>
            </w:pPr>
          </w:p>
        </w:tc>
        <w:tc>
          <w:tcPr>
            <w:tcW w:w="80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4EBF128" w14:textId="7AAABDA4" w:rsidR="00654924" w:rsidRPr="00CE0060" w:rsidRDefault="00654924" w:rsidP="00654924">
            <w:pPr>
              <w:spacing w:after="0" w:line="240" w:lineRule="auto"/>
              <w:rPr>
                <w:rFonts w:eastAsia="Times New Roman"/>
                <w:sz w:val="20"/>
                <w:szCs w:val="20"/>
              </w:rPr>
            </w:pPr>
            <w:r>
              <w:rPr>
                <w:b/>
                <w:bCs/>
                <w:sz w:val="20"/>
                <w:szCs w:val="20"/>
              </w:rPr>
              <w:t>Tháng 10</w:t>
            </w:r>
            <w:r>
              <w:rPr>
                <w:b/>
                <w:bCs/>
                <w:sz w:val="20"/>
                <w:szCs w:val="20"/>
              </w:rPr>
              <w:br/>
              <w:t>2023</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7A8F6D9C" w14:textId="033A47E0" w:rsidR="00654924" w:rsidRPr="00CE0060" w:rsidRDefault="00654924" w:rsidP="00654924">
            <w:pPr>
              <w:spacing w:after="0" w:line="240" w:lineRule="auto"/>
              <w:rPr>
                <w:rFonts w:eastAsia="Times New Roman"/>
                <w:sz w:val="20"/>
                <w:szCs w:val="20"/>
              </w:rPr>
            </w:pPr>
            <w:r>
              <w:rPr>
                <w:b/>
                <w:bCs/>
                <w:sz w:val="20"/>
                <w:szCs w:val="20"/>
              </w:rPr>
              <w:t>Tháng 11</w:t>
            </w:r>
            <w:r>
              <w:rPr>
                <w:b/>
                <w:bCs/>
                <w:sz w:val="20"/>
                <w:szCs w:val="20"/>
              </w:rPr>
              <w:br/>
              <w:t>2023</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6B6CF0F5" w14:textId="6DE40343" w:rsidR="00654924" w:rsidRPr="00CE0060" w:rsidRDefault="00654924" w:rsidP="00654924">
            <w:pPr>
              <w:spacing w:after="0" w:line="240" w:lineRule="auto"/>
              <w:rPr>
                <w:rFonts w:eastAsia="Times New Roman"/>
                <w:sz w:val="20"/>
                <w:szCs w:val="20"/>
              </w:rPr>
            </w:pPr>
            <w:r>
              <w:rPr>
                <w:b/>
                <w:bCs/>
                <w:sz w:val="20"/>
                <w:szCs w:val="20"/>
              </w:rPr>
              <w:t>Tháng 12</w:t>
            </w:r>
            <w:r>
              <w:rPr>
                <w:b/>
                <w:bCs/>
                <w:sz w:val="20"/>
                <w:szCs w:val="20"/>
              </w:rPr>
              <w:br/>
              <w:t>2023</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4D64C770" w14:textId="5F5E0598" w:rsidR="00654924" w:rsidRPr="00CE0060" w:rsidRDefault="00654924" w:rsidP="00654924">
            <w:pPr>
              <w:spacing w:after="0" w:line="240" w:lineRule="auto"/>
              <w:rPr>
                <w:rFonts w:eastAsia="Times New Roman"/>
                <w:sz w:val="20"/>
                <w:szCs w:val="20"/>
              </w:rPr>
            </w:pPr>
            <w:r>
              <w:rPr>
                <w:b/>
                <w:bCs/>
                <w:sz w:val="20"/>
                <w:szCs w:val="20"/>
              </w:rPr>
              <w:t>Tháng 1</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2E43E4D6" w14:textId="35098A7C" w:rsidR="00654924" w:rsidRPr="00CE0060" w:rsidRDefault="00654924" w:rsidP="00654924">
            <w:pPr>
              <w:spacing w:after="0" w:line="240" w:lineRule="auto"/>
              <w:rPr>
                <w:rFonts w:eastAsia="Times New Roman"/>
                <w:sz w:val="20"/>
                <w:szCs w:val="20"/>
              </w:rPr>
            </w:pPr>
            <w:r>
              <w:rPr>
                <w:b/>
                <w:bCs/>
                <w:sz w:val="20"/>
                <w:szCs w:val="20"/>
              </w:rPr>
              <w:t>Tháng 2</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7DAEB4B7" w14:textId="4A1290F6" w:rsidR="00654924" w:rsidRPr="00CE0060" w:rsidRDefault="00654924" w:rsidP="00654924">
            <w:pPr>
              <w:spacing w:after="0" w:line="240" w:lineRule="auto"/>
              <w:rPr>
                <w:rFonts w:eastAsia="Times New Roman"/>
                <w:sz w:val="20"/>
                <w:szCs w:val="20"/>
              </w:rPr>
            </w:pPr>
            <w:r>
              <w:rPr>
                <w:b/>
                <w:bCs/>
                <w:sz w:val="20"/>
                <w:szCs w:val="20"/>
              </w:rPr>
              <w:t>Tháng 3</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3257BB8E" w14:textId="45500602" w:rsidR="00654924" w:rsidRPr="00CE0060" w:rsidRDefault="00654924" w:rsidP="00654924">
            <w:pPr>
              <w:spacing w:after="0" w:line="240" w:lineRule="auto"/>
              <w:rPr>
                <w:rFonts w:eastAsia="Times New Roman"/>
                <w:sz w:val="20"/>
                <w:szCs w:val="20"/>
              </w:rPr>
            </w:pPr>
            <w:r>
              <w:rPr>
                <w:b/>
                <w:bCs/>
                <w:sz w:val="20"/>
                <w:szCs w:val="20"/>
              </w:rPr>
              <w:t>Tháng 4</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6AC2FFCA" w14:textId="2A034FFF" w:rsidR="00654924" w:rsidRPr="00CE0060" w:rsidRDefault="00654924" w:rsidP="00654924">
            <w:pPr>
              <w:spacing w:after="0" w:line="240" w:lineRule="auto"/>
              <w:rPr>
                <w:rFonts w:eastAsia="Times New Roman"/>
                <w:sz w:val="20"/>
                <w:szCs w:val="20"/>
              </w:rPr>
            </w:pPr>
            <w:r>
              <w:rPr>
                <w:b/>
                <w:bCs/>
                <w:sz w:val="20"/>
                <w:szCs w:val="20"/>
              </w:rPr>
              <w:t>Tháng 5</w:t>
            </w:r>
            <w:r>
              <w:rPr>
                <w:b/>
                <w:bCs/>
                <w:sz w:val="20"/>
                <w:szCs w:val="20"/>
              </w:rPr>
              <w:br/>
              <w:t>2024</w:t>
            </w:r>
          </w:p>
        </w:tc>
        <w:tc>
          <w:tcPr>
            <w:tcW w:w="845" w:type="dxa"/>
            <w:tcBorders>
              <w:top w:val="single" w:sz="4" w:space="0" w:color="auto"/>
              <w:left w:val="nil"/>
              <w:bottom w:val="single" w:sz="4" w:space="0" w:color="auto"/>
              <w:right w:val="single" w:sz="4" w:space="0" w:color="auto"/>
            </w:tcBorders>
            <w:shd w:val="clear" w:color="auto" w:fill="auto"/>
            <w:noWrap/>
            <w:vAlign w:val="center"/>
          </w:tcPr>
          <w:p w14:paraId="55DBD3FB" w14:textId="5C20B83C" w:rsidR="00654924" w:rsidRPr="00CE0060" w:rsidRDefault="00654924" w:rsidP="00654924">
            <w:pPr>
              <w:spacing w:after="0" w:line="240" w:lineRule="auto"/>
              <w:rPr>
                <w:rFonts w:eastAsia="Times New Roman"/>
                <w:sz w:val="20"/>
                <w:szCs w:val="20"/>
              </w:rPr>
            </w:pPr>
            <w:r>
              <w:rPr>
                <w:b/>
                <w:bCs/>
                <w:sz w:val="20"/>
                <w:szCs w:val="20"/>
              </w:rPr>
              <w:t>Tháng 6</w:t>
            </w:r>
            <w:r>
              <w:rPr>
                <w:b/>
                <w:bCs/>
                <w:sz w:val="20"/>
                <w:szCs w:val="20"/>
              </w:rPr>
              <w:br/>
              <w:t>2024</w:t>
            </w:r>
          </w:p>
        </w:tc>
        <w:tc>
          <w:tcPr>
            <w:tcW w:w="845" w:type="dxa"/>
            <w:tcBorders>
              <w:top w:val="single" w:sz="4" w:space="0" w:color="auto"/>
              <w:left w:val="nil"/>
              <w:bottom w:val="single" w:sz="4" w:space="0" w:color="auto"/>
              <w:right w:val="single" w:sz="4" w:space="0" w:color="auto"/>
            </w:tcBorders>
            <w:shd w:val="clear" w:color="auto" w:fill="auto"/>
            <w:noWrap/>
            <w:vAlign w:val="center"/>
          </w:tcPr>
          <w:p w14:paraId="6D6017BA" w14:textId="6E48C463" w:rsidR="00654924" w:rsidRPr="00CE0060" w:rsidRDefault="00654924" w:rsidP="00654924">
            <w:pPr>
              <w:spacing w:after="0" w:line="240" w:lineRule="auto"/>
              <w:rPr>
                <w:rFonts w:eastAsia="Times New Roman"/>
                <w:sz w:val="20"/>
                <w:szCs w:val="20"/>
              </w:rPr>
            </w:pPr>
            <w:r>
              <w:rPr>
                <w:b/>
                <w:bCs/>
                <w:sz w:val="20"/>
                <w:szCs w:val="20"/>
              </w:rPr>
              <w:t>Tháng 7</w:t>
            </w:r>
            <w:r>
              <w:rPr>
                <w:b/>
                <w:bCs/>
                <w:sz w:val="20"/>
                <w:szCs w:val="20"/>
              </w:rPr>
              <w:br/>
              <w:t>2024</w:t>
            </w:r>
          </w:p>
        </w:tc>
        <w:tc>
          <w:tcPr>
            <w:tcW w:w="845" w:type="dxa"/>
            <w:tcBorders>
              <w:top w:val="single" w:sz="4" w:space="0" w:color="auto"/>
              <w:left w:val="nil"/>
              <w:bottom w:val="single" w:sz="4" w:space="0" w:color="auto"/>
              <w:right w:val="single" w:sz="4" w:space="0" w:color="auto"/>
            </w:tcBorders>
            <w:shd w:val="clear" w:color="auto" w:fill="auto"/>
            <w:noWrap/>
            <w:vAlign w:val="center"/>
          </w:tcPr>
          <w:p w14:paraId="1A7B28B8" w14:textId="78A30E0F" w:rsidR="00654924" w:rsidRPr="00CE0060" w:rsidRDefault="00654924" w:rsidP="00654924">
            <w:pPr>
              <w:spacing w:after="0" w:line="240" w:lineRule="auto"/>
              <w:rPr>
                <w:rFonts w:eastAsia="Times New Roman"/>
                <w:sz w:val="20"/>
                <w:szCs w:val="20"/>
              </w:rPr>
            </w:pPr>
            <w:r>
              <w:rPr>
                <w:b/>
                <w:bCs/>
                <w:sz w:val="20"/>
                <w:szCs w:val="20"/>
              </w:rPr>
              <w:t>Tháng 8</w:t>
            </w:r>
            <w:r>
              <w:rPr>
                <w:b/>
                <w:bCs/>
                <w:sz w:val="20"/>
                <w:szCs w:val="20"/>
              </w:rPr>
              <w:br/>
              <w:t>2024</w:t>
            </w:r>
          </w:p>
        </w:tc>
        <w:tc>
          <w:tcPr>
            <w:tcW w:w="800" w:type="dxa"/>
            <w:tcBorders>
              <w:top w:val="single" w:sz="4" w:space="0" w:color="auto"/>
              <w:left w:val="nil"/>
              <w:bottom w:val="single" w:sz="4" w:space="0" w:color="auto"/>
              <w:right w:val="single" w:sz="4" w:space="0" w:color="auto"/>
            </w:tcBorders>
            <w:shd w:val="clear" w:color="auto" w:fill="auto"/>
            <w:vAlign w:val="center"/>
          </w:tcPr>
          <w:p w14:paraId="01D5CEEC" w14:textId="225F5EA5" w:rsidR="00654924" w:rsidRPr="00CE0060" w:rsidRDefault="00654924" w:rsidP="00654924">
            <w:pPr>
              <w:spacing w:after="0" w:line="240" w:lineRule="auto"/>
              <w:rPr>
                <w:b/>
                <w:bCs/>
                <w:sz w:val="20"/>
                <w:szCs w:val="20"/>
              </w:rPr>
            </w:pPr>
            <w:r>
              <w:rPr>
                <w:b/>
                <w:bCs/>
                <w:sz w:val="20"/>
                <w:szCs w:val="20"/>
              </w:rPr>
              <w:t>Tháng 9</w:t>
            </w:r>
            <w:r>
              <w:rPr>
                <w:b/>
                <w:bCs/>
                <w:sz w:val="20"/>
                <w:szCs w:val="20"/>
              </w:rPr>
              <w:br/>
              <w:t>2024</w:t>
            </w:r>
          </w:p>
        </w:tc>
        <w:tc>
          <w:tcPr>
            <w:tcW w:w="823" w:type="dxa"/>
            <w:tcBorders>
              <w:top w:val="single" w:sz="4" w:space="0" w:color="auto"/>
              <w:left w:val="nil"/>
              <w:bottom w:val="single" w:sz="4" w:space="0" w:color="auto"/>
              <w:right w:val="single" w:sz="4" w:space="0" w:color="auto"/>
            </w:tcBorders>
            <w:shd w:val="clear" w:color="auto" w:fill="auto"/>
            <w:noWrap/>
            <w:vAlign w:val="center"/>
          </w:tcPr>
          <w:p w14:paraId="026FF06E" w14:textId="3FBEA9E5" w:rsidR="00654924" w:rsidRPr="00CE0060" w:rsidRDefault="00654924" w:rsidP="00654924">
            <w:pPr>
              <w:spacing w:after="0" w:line="240" w:lineRule="auto"/>
              <w:rPr>
                <w:rFonts w:eastAsia="Times New Roman"/>
                <w:sz w:val="20"/>
                <w:szCs w:val="20"/>
              </w:rPr>
            </w:pPr>
            <w:r>
              <w:rPr>
                <w:b/>
                <w:bCs/>
                <w:sz w:val="20"/>
                <w:szCs w:val="20"/>
              </w:rPr>
              <w:t>Tháng 10</w:t>
            </w:r>
            <w:r>
              <w:rPr>
                <w:b/>
                <w:bCs/>
                <w:sz w:val="20"/>
                <w:szCs w:val="20"/>
              </w:rPr>
              <w:br/>
              <w:t>2024</w:t>
            </w:r>
          </w:p>
        </w:tc>
        <w:tc>
          <w:tcPr>
            <w:tcW w:w="2004" w:type="dxa"/>
            <w:vAlign w:val="center"/>
          </w:tcPr>
          <w:p w14:paraId="1B676463" w14:textId="77777777" w:rsidR="00654924" w:rsidRPr="00CE0060" w:rsidRDefault="00654924" w:rsidP="00654924">
            <w:pPr>
              <w:spacing w:after="0" w:line="240" w:lineRule="auto"/>
              <w:rPr>
                <w:rFonts w:eastAsia="Times New Roman"/>
                <w:sz w:val="20"/>
                <w:szCs w:val="20"/>
              </w:rPr>
            </w:pPr>
            <w:r w:rsidRPr="00CE0060">
              <w:rPr>
                <w:rFonts w:eastAsia="Times New Roman"/>
                <w:b/>
                <w:bCs/>
                <w:sz w:val="20"/>
                <w:szCs w:val="20"/>
                <w:lang w:val="vi-VN"/>
              </w:rPr>
              <w:t>Mức B</w:t>
            </w:r>
          </w:p>
        </w:tc>
      </w:tr>
      <w:tr w:rsidR="00654924" w:rsidRPr="00CE0060" w14:paraId="2554EC1D" w14:textId="77777777" w:rsidTr="006C1EF9">
        <w:trPr>
          <w:trHeight w:val="366"/>
          <w:jc w:val="center"/>
        </w:trPr>
        <w:tc>
          <w:tcPr>
            <w:tcW w:w="746" w:type="dxa"/>
            <w:shd w:val="clear" w:color="auto" w:fill="auto"/>
            <w:noWrap/>
            <w:vAlign w:val="center"/>
            <w:hideMark/>
          </w:tcPr>
          <w:p w14:paraId="019DC2E4" w14:textId="77777777" w:rsidR="00654924" w:rsidRPr="00CE0060" w:rsidRDefault="00654924" w:rsidP="00654924">
            <w:pPr>
              <w:spacing w:after="0" w:line="240" w:lineRule="auto"/>
              <w:rPr>
                <w:rFonts w:eastAsia="Times New Roman"/>
                <w:sz w:val="20"/>
                <w:szCs w:val="20"/>
              </w:rPr>
            </w:pPr>
            <w:r w:rsidRPr="00CE0060">
              <w:rPr>
                <w:rFonts w:eastAsia="Times New Roman"/>
                <w:sz w:val="20"/>
                <w:szCs w:val="20"/>
              </w:rPr>
              <w:t>RSG3</w:t>
            </w:r>
          </w:p>
        </w:tc>
        <w:tc>
          <w:tcPr>
            <w:tcW w:w="803" w:type="dxa"/>
            <w:tcBorders>
              <w:top w:val="nil"/>
              <w:left w:val="single" w:sz="4" w:space="0" w:color="auto"/>
              <w:bottom w:val="single" w:sz="4" w:space="0" w:color="auto"/>
              <w:right w:val="single" w:sz="4" w:space="0" w:color="auto"/>
            </w:tcBorders>
            <w:shd w:val="clear" w:color="auto" w:fill="auto"/>
            <w:noWrap/>
            <w:vAlign w:val="center"/>
          </w:tcPr>
          <w:p w14:paraId="1C4A5203" w14:textId="10889AC0" w:rsidR="00654924" w:rsidRPr="00CE0060" w:rsidRDefault="00654924" w:rsidP="00654924">
            <w:pPr>
              <w:spacing w:after="0" w:line="240" w:lineRule="auto"/>
              <w:rPr>
                <w:rFonts w:eastAsia="Times New Roman"/>
                <w:sz w:val="20"/>
                <w:szCs w:val="20"/>
              </w:rPr>
            </w:pPr>
            <w:r>
              <w:rPr>
                <w:sz w:val="20"/>
                <w:szCs w:val="20"/>
              </w:rPr>
              <w:t>6,4</w:t>
            </w:r>
          </w:p>
        </w:tc>
        <w:tc>
          <w:tcPr>
            <w:tcW w:w="804" w:type="dxa"/>
            <w:tcBorders>
              <w:top w:val="nil"/>
              <w:left w:val="nil"/>
              <w:bottom w:val="single" w:sz="4" w:space="0" w:color="auto"/>
              <w:right w:val="single" w:sz="4" w:space="0" w:color="auto"/>
            </w:tcBorders>
            <w:shd w:val="clear" w:color="auto" w:fill="auto"/>
            <w:noWrap/>
            <w:vAlign w:val="center"/>
          </w:tcPr>
          <w:p w14:paraId="6A3904DF" w14:textId="63A56215" w:rsidR="00654924" w:rsidRPr="00CE0060" w:rsidRDefault="00654924" w:rsidP="00654924">
            <w:pPr>
              <w:spacing w:after="0" w:line="240" w:lineRule="auto"/>
              <w:rPr>
                <w:rFonts w:eastAsia="Times New Roman"/>
                <w:sz w:val="20"/>
                <w:szCs w:val="20"/>
              </w:rPr>
            </w:pPr>
            <w:r>
              <w:rPr>
                <w:sz w:val="20"/>
                <w:szCs w:val="20"/>
              </w:rPr>
              <w:t>6,7</w:t>
            </w:r>
          </w:p>
        </w:tc>
        <w:tc>
          <w:tcPr>
            <w:tcW w:w="804" w:type="dxa"/>
            <w:tcBorders>
              <w:top w:val="nil"/>
              <w:left w:val="nil"/>
              <w:bottom w:val="single" w:sz="4" w:space="0" w:color="auto"/>
              <w:right w:val="single" w:sz="4" w:space="0" w:color="auto"/>
            </w:tcBorders>
            <w:shd w:val="clear" w:color="auto" w:fill="auto"/>
            <w:noWrap/>
            <w:vAlign w:val="center"/>
          </w:tcPr>
          <w:p w14:paraId="287CC4CE" w14:textId="5AB0B185" w:rsidR="00654924" w:rsidRPr="00CE0060" w:rsidRDefault="00654924" w:rsidP="00654924">
            <w:pPr>
              <w:spacing w:after="0" w:line="240" w:lineRule="auto"/>
              <w:rPr>
                <w:rFonts w:eastAsia="Times New Roman"/>
                <w:sz w:val="20"/>
                <w:szCs w:val="20"/>
              </w:rPr>
            </w:pPr>
            <w:r>
              <w:rPr>
                <w:sz w:val="20"/>
                <w:szCs w:val="20"/>
              </w:rPr>
              <w:t>6,6</w:t>
            </w:r>
          </w:p>
        </w:tc>
        <w:tc>
          <w:tcPr>
            <w:tcW w:w="804" w:type="dxa"/>
            <w:tcBorders>
              <w:top w:val="nil"/>
              <w:left w:val="nil"/>
              <w:bottom w:val="single" w:sz="4" w:space="0" w:color="auto"/>
              <w:right w:val="single" w:sz="4" w:space="0" w:color="auto"/>
            </w:tcBorders>
            <w:shd w:val="clear" w:color="auto" w:fill="auto"/>
            <w:noWrap/>
            <w:vAlign w:val="center"/>
          </w:tcPr>
          <w:p w14:paraId="5596D047" w14:textId="479718C0" w:rsidR="00654924" w:rsidRPr="00CE0060" w:rsidRDefault="00654924" w:rsidP="00654924">
            <w:pPr>
              <w:spacing w:after="0" w:line="240" w:lineRule="auto"/>
              <w:rPr>
                <w:rFonts w:eastAsia="Times New Roman"/>
                <w:sz w:val="20"/>
                <w:szCs w:val="20"/>
              </w:rPr>
            </w:pPr>
            <w:r>
              <w:rPr>
                <w:sz w:val="20"/>
                <w:szCs w:val="20"/>
              </w:rPr>
              <w:t>6,8</w:t>
            </w:r>
          </w:p>
        </w:tc>
        <w:tc>
          <w:tcPr>
            <w:tcW w:w="804" w:type="dxa"/>
            <w:tcBorders>
              <w:top w:val="nil"/>
              <w:left w:val="nil"/>
              <w:bottom w:val="single" w:sz="4" w:space="0" w:color="auto"/>
              <w:right w:val="single" w:sz="4" w:space="0" w:color="auto"/>
            </w:tcBorders>
            <w:shd w:val="clear" w:color="auto" w:fill="auto"/>
            <w:noWrap/>
            <w:vAlign w:val="center"/>
          </w:tcPr>
          <w:p w14:paraId="15C10B89" w14:textId="0A9D6B00" w:rsidR="00654924" w:rsidRPr="00CE0060" w:rsidRDefault="00654924" w:rsidP="00654924">
            <w:pPr>
              <w:spacing w:after="0" w:line="240" w:lineRule="auto"/>
              <w:rPr>
                <w:rFonts w:eastAsia="Times New Roman"/>
                <w:sz w:val="20"/>
                <w:szCs w:val="20"/>
              </w:rPr>
            </w:pPr>
            <w:r>
              <w:rPr>
                <w:sz w:val="20"/>
                <w:szCs w:val="20"/>
              </w:rPr>
              <w:t>6,8</w:t>
            </w:r>
          </w:p>
        </w:tc>
        <w:tc>
          <w:tcPr>
            <w:tcW w:w="804" w:type="dxa"/>
            <w:tcBorders>
              <w:top w:val="nil"/>
              <w:left w:val="nil"/>
              <w:bottom w:val="single" w:sz="4" w:space="0" w:color="auto"/>
              <w:right w:val="single" w:sz="4" w:space="0" w:color="auto"/>
            </w:tcBorders>
            <w:shd w:val="clear" w:color="auto" w:fill="auto"/>
            <w:noWrap/>
            <w:vAlign w:val="center"/>
          </w:tcPr>
          <w:p w14:paraId="29E45525" w14:textId="541E8C08" w:rsidR="00654924" w:rsidRPr="00CE0060" w:rsidRDefault="00654924" w:rsidP="00654924">
            <w:pPr>
              <w:spacing w:after="0" w:line="240" w:lineRule="auto"/>
              <w:rPr>
                <w:rFonts w:eastAsia="Times New Roman"/>
                <w:sz w:val="20"/>
                <w:szCs w:val="20"/>
              </w:rPr>
            </w:pPr>
            <w:r>
              <w:rPr>
                <w:sz w:val="20"/>
                <w:szCs w:val="20"/>
              </w:rPr>
              <w:t>6,8</w:t>
            </w:r>
          </w:p>
        </w:tc>
        <w:tc>
          <w:tcPr>
            <w:tcW w:w="804" w:type="dxa"/>
            <w:tcBorders>
              <w:top w:val="nil"/>
              <w:left w:val="nil"/>
              <w:bottom w:val="single" w:sz="4" w:space="0" w:color="auto"/>
              <w:right w:val="single" w:sz="4" w:space="0" w:color="auto"/>
            </w:tcBorders>
            <w:shd w:val="clear" w:color="auto" w:fill="auto"/>
            <w:noWrap/>
            <w:vAlign w:val="center"/>
          </w:tcPr>
          <w:p w14:paraId="37A34622" w14:textId="32EEEF1E" w:rsidR="00654924" w:rsidRPr="00CE0060" w:rsidRDefault="00654924" w:rsidP="00654924">
            <w:pPr>
              <w:spacing w:after="0" w:line="240" w:lineRule="auto"/>
              <w:rPr>
                <w:rFonts w:eastAsia="Times New Roman"/>
                <w:sz w:val="20"/>
                <w:szCs w:val="20"/>
              </w:rPr>
            </w:pPr>
            <w:r>
              <w:rPr>
                <w:sz w:val="20"/>
                <w:szCs w:val="20"/>
              </w:rPr>
              <w:t>6,8</w:t>
            </w:r>
          </w:p>
        </w:tc>
        <w:tc>
          <w:tcPr>
            <w:tcW w:w="804" w:type="dxa"/>
            <w:tcBorders>
              <w:top w:val="nil"/>
              <w:left w:val="nil"/>
              <w:bottom w:val="single" w:sz="4" w:space="0" w:color="auto"/>
              <w:right w:val="single" w:sz="4" w:space="0" w:color="auto"/>
            </w:tcBorders>
            <w:shd w:val="clear" w:color="auto" w:fill="auto"/>
            <w:noWrap/>
            <w:vAlign w:val="center"/>
          </w:tcPr>
          <w:p w14:paraId="0DC64A17" w14:textId="13580E12" w:rsidR="00654924" w:rsidRPr="00CE0060" w:rsidRDefault="00654924" w:rsidP="00654924">
            <w:pPr>
              <w:spacing w:after="0" w:line="240" w:lineRule="auto"/>
              <w:rPr>
                <w:rFonts w:eastAsia="Times New Roman"/>
                <w:sz w:val="20"/>
                <w:szCs w:val="20"/>
              </w:rPr>
            </w:pPr>
            <w:r>
              <w:rPr>
                <w:sz w:val="20"/>
                <w:szCs w:val="20"/>
              </w:rPr>
              <w:t>6,7</w:t>
            </w:r>
          </w:p>
        </w:tc>
        <w:tc>
          <w:tcPr>
            <w:tcW w:w="845" w:type="dxa"/>
            <w:tcBorders>
              <w:top w:val="nil"/>
              <w:left w:val="nil"/>
              <w:bottom w:val="single" w:sz="4" w:space="0" w:color="auto"/>
              <w:right w:val="single" w:sz="4" w:space="0" w:color="auto"/>
            </w:tcBorders>
            <w:shd w:val="clear" w:color="auto" w:fill="auto"/>
            <w:noWrap/>
            <w:vAlign w:val="center"/>
          </w:tcPr>
          <w:p w14:paraId="0B150FA1" w14:textId="3420768C" w:rsidR="00654924" w:rsidRPr="00CE0060" w:rsidRDefault="00654924" w:rsidP="00654924">
            <w:pPr>
              <w:spacing w:after="0" w:line="240" w:lineRule="auto"/>
              <w:rPr>
                <w:rFonts w:eastAsia="Times New Roman"/>
                <w:sz w:val="20"/>
                <w:szCs w:val="20"/>
              </w:rPr>
            </w:pPr>
            <w:r>
              <w:rPr>
                <w:sz w:val="20"/>
                <w:szCs w:val="20"/>
              </w:rPr>
              <w:t>6,5</w:t>
            </w:r>
          </w:p>
        </w:tc>
        <w:tc>
          <w:tcPr>
            <w:tcW w:w="845" w:type="dxa"/>
            <w:tcBorders>
              <w:top w:val="nil"/>
              <w:left w:val="nil"/>
              <w:bottom w:val="single" w:sz="4" w:space="0" w:color="auto"/>
              <w:right w:val="single" w:sz="4" w:space="0" w:color="auto"/>
            </w:tcBorders>
            <w:shd w:val="clear" w:color="auto" w:fill="auto"/>
            <w:noWrap/>
            <w:vAlign w:val="center"/>
          </w:tcPr>
          <w:p w14:paraId="42053A9A" w14:textId="5C70A090" w:rsidR="00654924" w:rsidRPr="00CE0060" w:rsidRDefault="00654924" w:rsidP="00654924">
            <w:pPr>
              <w:spacing w:after="0" w:line="240" w:lineRule="auto"/>
              <w:rPr>
                <w:rFonts w:eastAsia="Times New Roman"/>
                <w:sz w:val="20"/>
                <w:szCs w:val="20"/>
              </w:rPr>
            </w:pPr>
            <w:r>
              <w:rPr>
                <w:sz w:val="20"/>
                <w:szCs w:val="20"/>
              </w:rPr>
              <w:t>6,7</w:t>
            </w:r>
          </w:p>
        </w:tc>
        <w:tc>
          <w:tcPr>
            <w:tcW w:w="845" w:type="dxa"/>
            <w:tcBorders>
              <w:top w:val="nil"/>
              <w:left w:val="nil"/>
              <w:bottom w:val="single" w:sz="4" w:space="0" w:color="auto"/>
              <w:right w:val="single" w:sz="4" w:space="0" w:color="auto"/>
            </w:tcBorders>
            <w:shd w:val="clear" w:color="000000" w:fill="FFFFFF"/>
            <w:noWrap/>
            <w:vAlign w:val="center"/>
          </w:tcPr>
          <w:p w14:paraId="5DA5F8BD" w14:textId="67CCADFE" w:rsidR="00654924" w:rsidRPr="00CE0060" w:rsidRDefault="00654924" w:rsidP="00654924">
            <w:pPr>
              <w:spacing w:after="0" w:line="240" w:lineRule="auto"/>
              <w:rPr>
                <w:rFonts w:eastAsia="Times New Roman"/>
                <w:sz w:val="20"/>
                <w:szCs w:val="20"/>
              </w:rPr>
            </w:pPr>
            <w:r>
              <w:rPr>
                <w:color w:val="000000"/>
                <w:sz w:val="20"/>
                <w:szCs w:val="20"/>
              </w:rPr>
              <w:t>6,8</w:t>
            </w:r>
          </w:p>
        </w:tc>
        <w:tc>
          <w:tcPr>
            <w:tcW w:w="800" w:type="dxa"/>
            <w:tcBorders>
              <w:top w:val="nil"/>
              <w:left w:val="nil"/>
              <w:bottom w:val="single" w:sz="4" w:space="0" w:color="auto"/>
              <w:right w:val="single" w:sz="4" w:space="0" w:color="auto"/>
            </w:tcBorders>
            <w:shd w:val="clear" w:color="000000" w:fill="FFFFFF"/>
            <w:vAlign w:val="center"/>
          </w:tcPr>
          <w:p w14:paraId="43445FD9" w14:textId="323BE8E1" w:rsidR="00654924" w:rsidRPr="00CE0060" w:rsidRDefault="00654924" w:rsidP="00654924">
            <w:pPr>
              <w:spacing w:after="0" w:line="240" w:lineRule="auto"/>
              <w:rPr>
                <w:sz w:val="20"/>
                <w:szCs w:val="20"/>
              </w:rPr>
            </w:pPr>
            <w:r>
              <w:rPr>
                <w:color w:val="000000"/>
                <w:sz w:val="20"/>
                <w:szCs w:val="20"/>
              </w:rPr>
              <w:t>6,8</w:t>
            </w:r>
          </w:p>
        </w:tc>
        <w:tc>
          <w:tcPr>
            <w:tcW w:w="823" w:type="dxa"/>
            <w:tcBorders>
              <w:top w:val="nil"/>
              <w:left w:val="nil"/>
              <w:bottom w:val="single" w:sz="4" w:space="0" w:color="auto"/>
              <w:right w:val="single" w:sz="4" w:space="0" w:color="auto"/>
            </w:tcBorders>
            <w:shd w:val="clear" w:color="000000" w:fill="FFFFFF"/>
            <w:noWrap/>
            <w:vAlign w:val="center"/>
          </w:tcPr>
          <w:p w14:paraId="311DE4F8" w14:textId="3F61C007" w:rsidR="00654924" w:rsidRPr="00CE0060" w:rsidRDefault="00654924" w:rsidP="00654924">
            <w:pPr>
              <w:spacing w:after="0" w:line="240" w:lineRule="auto"/>
              <w:rPr>
                <w:rFonts w:eastAsia="Times New Roman"/>
                <w:sz w:val="20"/>
                <w:szCs w:val="20"/>
              </w:rPr>
            </w:pPr>
            <w:r>
              <w:rPr>
                <w:color w:val="000000"/>
                <w:sz w:val="20"/>
                <w:szCs w:val="20"/>
              </w:rPr>
              <w:t>6,7</w:t>
            </w:r>
          </w:p>
        </w:tc>
        <w:tc>
          <w:tcPr>
            <w:tcW w:w="2004" w:type="dxa"/>
            <w:vMerge w:val="restart"/>
            <w:vAlign w:val="center"/>
          </w:tcPr>
          <w:p w14:paraId="21C49CC4" w14:textId="3EAC90CC" w:rsidR="00654924" w:rsidRPr="00CE0060" w:rsidRDefault="00654924" w:rsidP="00654924">
            <w:pPr>
              <w:spacing w:after="0" w:line="240" w:lineRule="auto"/>
              <w:rPr>
                <w:rFonts w:eastAsia="Times New Roman"/>
                <w:sz w:val="20"/>
                <w:szCs w:val="20"/>
              </w:rPr>
            </w:pPr>
          </w:p>
          <w:p w14:paraId="0EBECEDE" w14:textId="77777777" w:rsidR="00654924" w:rsidRPr="00CE0060" w:rsidRDefault="00654924" w:rsidP="00654924">
            <w:pPr>
              <w:spacing w:after="0" w:line="240" w:lineRule="auto"/>
              <w:rPr>
                <w:rFonts w:eastAsia="Times New Roman"/>
                <w:sz w:val="20"/>
                <w:szCs w:val="20"/>
              </w:rPr>
            </w:pPr>
            <w:r w:rsidRPr="00CE0060">
              <w:rPr>
                <w:rFonts w:eastAsia="Times New Roman"/>
                <w:sz w:val="20"/>
                <w:szCs w:val="20"/>
              </w:rPr>
              <w:t>6-8,5</w:t>
            </w:r>
          </w:p>
          <w:p w14:paraId="62E5CF77" w14:textId="7D3BB474" w:rsidR="00654924" w:rsidRPr="00CE0060" w:rsidRDefault="00654924" w:rsidP="00654924">
            <w:pPr>
              <w:spacing w:after="0" w:line="240" w:lineRule="auto"/>
              <w:rPr>
                <w:rFonts w:eastAsia="Times New Roman"/>
                <w:sz w:val="20"/>
                <w:szCs w:val="20"/>
              </w:rPr>
            </w:pPr>
          </w:p>
        </w:tc>
      </w:tr>
      <w:tr w:rsidR="00654924" w:rsidRPr="00CE0060" w14:paraId="1B8BE150" w14:textId="77777777" w:rsidTr="006C1EF9">
        <w:trPr>
          <w:trHeight w:val="366"/>
          <w:jc w:val="center"/>
        </w:trPr>
        <w:tc>
          <w:tcPr>
            <w:tcW w:w="746" w:type="dxa"/>
            <w:shd w:val="clear" w:color="auto" w:fill="auto"/>
            <w:noWrap/>
            <w:vAlign w:val="center"/>
            <w:hideMark/>
          </w:tcPr>
          <w:p w14:paraId="45F2CCE2" w14:textId="77777777" w:rsidR="00654924" w:rsidRPr="00CE0060" w:rsidRDefault="00654924" w:rsidP="00654924">
            <w:pPr>
              <w:spacing w:after="0" w:line="240" w:lineRule="auto"/>
              <w:rPr>
                <w:rFonts w:eastAsia="Times New Roman"/>
                <w:sz w:val="20"/>
                <w:szCs w:val="20"/>
              </w:rPr>
            </w:pPr>
            <w:r w:rsidRPr="00CE0060">
              <w:rPr>
                <w:rFonts w:eastAsia="Times New Roman"/>
                <w:sz w:val="20"/>
                <w:szCs w:val="20"/>
              </w:rPr>
              <w:t>RSG4</w:t>
            </w:r>
          </w:p>
        </w:tc>
        <w:tc>
          <w:tcPr>
            <w:tcW w:w="803" w:type="dxa"/>
            <w:tcBorders>
              <w:top w:val="nil"/>
              <w:left w:val="single" w:sz="4" w:space="0" w:color="auto"/>
              <w:bottom w:val="single" w:sz="4" w:space="0" w:color="auto"/>
              <w:right w:val="single" w:sz="4" w:space="0" w:color="auto"/>
            </w:tcBorders>
            <w:shd w:val="clear" w:color="auto" w:fill="auto"/>
            <w:noWrap/>
            <w:vAlign w:val="center"/>
          </w:tcPr>
          <w:p w14:paraId="0EAAC45C" w14:textId="2410A08A" w:rsidR="00654924" w:rsidRPr="00CE0060" w:rsidRDefault="00654924" w:rsidP="00654924">
            <w:pPr>
              <w:spacing w:after="0" w:line="240" w:lineRule="auto"/>
              <w:rPr>
                <w:rFonts w:eastAsia="Times New Roman"/>
                <w:sz w:val="20"/>
                <w:szCs w:val="20"/>
              </w:rPr>
            </w:pPr>
            <w:r>
              <w:rPr>
                <w:sz w:val="20"/>
                <w:szCs w:val="20"/>
              </w:rPr>
              <w:t>6,7</w:t>
            </w:r>
          </w:p>
        </w:tc>
        <w:tc>
          <w:tcPr>
            <w:tcW w:w="804" w:type="dxa"/>
            <w:tcBorders>
              <w:top w:val="nil"/>
              <w:left w:val="nil"/>
              <w:bottom w:val="single" w:sz="4" w:space="0" w:color="auto"/>
              <w:right w:val="single" w:sz="4" w:space="0" w:color="auto"/>
            </w:tcBorders>
            <w:shd w:val="clear" w:color="auto" w:fill="auto"/>
            <w:noWrap/>
            <w:vAlign w:val="center"/>
          </w:tcPr>
          <w:p w14:paraId="483BB11F" w14:textId="2CEB995D" w:rsidR="00654924" w:rsidRPr="00CE0060" w:rsidRDefault="00654924" w:rsidP="00654924">
            <w:pPr>
              <w:spacing w:after="0" w:line="240" w:lineRule="auto"/>
              <w:rPr>
                <w:rFonts w:eastAsia="Times New Roman"/>
                <w:sz w:val="20"/>
                <w:szCs w:val="20"/>
              </w:rPr>
            </w:pPr>
            <w:r>
              <w:rPr>
                <w:sz w:val="20"/>
                <w:szCs w:val="20"/>
              </w:rPr>
              <w:t>6,8</w:t>
            </w:r>
          </w:p>
        </w:tc>
        <w:tc>
          <w:tcPr>
            <w:tcW w:w="804" w:type="dxa"/>
            <w:tcBorders>
              <w:top w:val="nil"/>
              <w:left w:val="nil"/>
              <w:bottom w:val="single" w:sz="4" w:space="0" w:color="auto"/>
              <w:right w:val="single" w:sz="4" w:space="0" w:color="auto"/>
            </w:tcBorders>
            <w:shd w:val="clear" w:color="auto" w:fill="auto"/>
            <w:noWrap/>
            <w:vAlign w:val="center"/>
          </w:tcPr>
          <w:p w14:paraId="3506D8D7" w14:textId="65674658" w:rsidR="00654924" w:rsidRPr="00CE0060" w:rsidRDefault="00654924" w:rsidP="00654924">
            <w:pPr>
              <w:spacing w:after="0" w:line="240" w:lineRule="auto"/>
              <w:rPr>
                <w:rFonts w:eastAsia="Times New Roman"/>
                <w:sz w:val="20"/>
                <w:szCs w:val="20"/>
              </w:rPr>
            </w:pPr>
            <w:r>
              <w:rPr>
                <w:sz w:val="20"/>
                <w:szCs w:val="20"/>
              </w:rPr>
              <w:t>6,8</w:t>
            </w:r>
          </w:p>
        </w:tc>
        <w:tc>
          <w:tcPr>
            <w:tcW w:w="804" w:type="dxa"/>
            <w:tcBorders>
              <w:top w:val="nil"/>
              <w:left w:val="nil"/>
              <w:bottom w:val="single" w:sz="4" w:space="0" w:color="auto"/>
              <w:right w:val="single" w:sz="4" w:space="0" w:color="auto"/>
            </w:tcBorders>
            <w:shd w:val="clear" w:color="auto" w:fill="auto"/>
            <w:noWrap/>
            <w:vAlign w:val="center"/>
          </w:tcPr>
          <w:p w14:paraId="62B97D21" w14:textId="46029BB3" w:rsidR="00654924" w:rsidRPr="00CE0060" w:rsidRDefault="00654924" w:rsidP="00654924">
            <w:pPr>
              <w:spacing w:after="0" w:line="240" w:lineRule="auto"/>
              <w:rPr>
                <w:rFonts w:eastAsia="Times New Roman"/>
                <w:sz w:val="20"/>
                <w:szCs w:val="20"/>
              </w:rPr>
            </w:pPr>
            <w:r>
              <w:rPr>
                <w:sz w:val="20"/>
                <w:szCs w:val="20"/>
              </w:rPr>
              <w:t>6,7</w:t>
            </w:r>
          </w:p>
        </w:tc>
        <w:tc>
          <w:tcPr>
            <w:tcW w:w="804" w:type="dxa"/>
            <w:tcBorders>
              <w:top w:val="nil"/>
              <w:left w:val="nil"/>
              <w:bottom w:val="single" w:sz="4" w:space="0" w:color="auto"/>
              <w:right w:val="single" w:sz="4" w:space="0" w:color="auto"/>
            </w:tcBorders>
            <w:shd w:val="clear" w:color="auto" w:fill="auto"/>
            <w:noWrap/>
            <w:vAlign w:val="center"/>
          </w:tcPr>
          <w:p w14:paraId="010250B4" w14:textId="6D1BF3EC" w:rsidR="00654924" w:rsidRPr="00CE0060" w:rsidRDefault="00654924" w:rsidP="00654924">
            <w:pPr>
              <w:spacing w:after="0" w:line="240" w:lineRule="auto"/>
              <w:rPr>
                <w:rFonts w:eastAsia="Times New Roman"/>
                <w:sz w:val="20"/>
                <w:szCs w:val="20"/>
              </w:rPr>
            </w:pPr>
            <w:r>
              <w:rPr>
                <w:sz w:val="20"/>
                <w:szCs w:val="20"/>
              </w:rPr>
              <w:t>6,8</w:t>
            </w:r>
          </w:p>
        </w:tc>
        <w:tc>
          <w:tcPr>
            <w:tcW w:w="804" w:type="dxa"/>
            <w:tcBorders>
              <w:top w:val="nil"/>
              <w:left w:val="nil"/>
              <w:bottom w:val="single" w:sz="4" w:space="0" w:color="auto"/>
              <w:right w:val="single" w:sz="4" w:space="0" w:color="auto"/>
            </w:tcBorders>
            <w:shd w:val="clear" w:color="auto" w:fill="auto"/>
            <w:noWrap/>
            <w:vAlign w:val="center"/>
          </w:tcPr>
          <w:p w14:paraId="50DECA94" w14:textId="64699307" w:rsidR="00654924" w:rsidRPr="00CE0060" w:rsidRDefault="00654924" w:rsidP="00654924">
            <w:pPr>
              <w:spacing w:after="0" w:line="240" w:lineRule="auto"/>
              <w:rPr>
                <w:rFonts w:eastAsia="Times New Roman"/>
                <w:sz w:val="20"/>
                <w:szCs w:val="20"/>
              </w:rPr>
            </w:pPr>
            <w:r>
              <w:rPr>
                <w:sz w:val="20"/>
                <w:szCs w:val="20"/>
              </w:rPr>
              <w:t>6,7</w:t>
            </w:r>
          </w:p>
        </w:tc>
        <w:tc>
          <w:tcPr>
            <w:tcW w:w="804" w:type="dxa"/>
            <w:tcBorders>
              <w:top w:val="nil"/>
              <w:left w:val="nil"/>
              <w:bottom w:val="single" w:sz="4" w:space="0" w:color="auto"/>
              <w:right w:val="single" w:sz="4" w:space="0" w:color="auto"/>
            </w:tcBorders>
            <w:shd w:val="clear" w:color="auto" w:fill="auto"/>
            <w:noWrap/>
            <w:vAlign w:val="center"/>
          </w:tcPr>
          <w:p w14:paraId="0E0E6AA8" w14:textId="413A5BC5" w:rsidR="00654924" w:rsidRPr="00CE0060" w:rsidRDefault="00654924" w:rsidP="00654924">
            <w:pPr>
              <w:spacing w:after="0" w:line="240" w:lineRule="auto"/>
              <w:rPr>
                <w:rFonts w:eastAsia="Times New Roman"/>
                <w:sz w:val="20"/>
                <w:szCs w:val="20"/>
              </w:rPr>
            </w:pPr>
            <w:r>
              <w:rPr>
                <w:sz w:val="20"/>
                <w:szCs w:val="20"/>
              </w:rPr>
              <w:t>6,7</w:t>
            </w:r>
          </w:p>
        </w:tc>
        <w:tc>
          <w:tcPr>
            <w:tcW w:w="804" w:type="dxa"/>
            <w:tcBorders>
              <w:top w:val="nil"/>
              <w:left w:val="nil"/>
              <w:bottom w:val="single" w:sz="4" w:space="0" w:color="auto"/>
              <w:right w:val="single" w:sz="4" w:space="0" w:color="auto"/>
            </w:tcBorders>
            <w:shd w:val="clear" w:color="auto" w:fill="auto"/>
            <w:noWrap/>
            <w:vAlign w:val="center"/>
          </w:tcPr>
          <w:p w14:paraId="5A1E7AA2" w14:textId="76DF6171" w:rsidR="00654924" w:rsidRPr="00CE0060" w:rsidRDefault="00654924" w:rsidP="00654924">
            <w:pPr>
              <w:spacing w:after="0" w:line="240" w:lineRule="auto"/>
              <w:rPr>
                <w:rFonts w:eastAsia="Times New Roman"/>
                <w:sz w:val="20"/>
                <w:szCs w:val="20"/>
              </w:rPr>
            </w:pPr>
            <w:r>
              <w:rPr>
                <w:sz w:val="20"/>
                <w:szCs w:val="20"/>
              </w:rPr>
              <w:t>6,7</w:t>
            </w:r>
          </w:p>
        </w:tc>
        <w:tc>
          <w:tcPr>
            <w:tcW w:w="845" w:type="dxa"/>
            <w:tcBorders>
              <w:top w:val="nil"/>
              <w:left w:val="nil"/>
              <w:bottom w:val="single" w:sz="4" w:space="0" w:color="auto"/>
              <w:right w:val="single" w:sz="4" w:space="0" w:color="auto"/>
            </w:tcBorders>
            <w:shd w:val="clear" w:color="auto" w:fill="auto"/>
            <w:noWrap/>
            <w:vAlign w:val="center"/>
          </w:tcPr>
          <w:p w14:paraId="5E537D41" w14:textId="72AA13D3" w:rsidR="00654924" w:rsidRPr="00CE0060" w:rsidRDefault="00654924" w:rsidP="00654924">
            <w:pPr>
              <w:spacing w:after="0" w:line="240" w:lineRule="auto"/>
              <w:rPr>
                <w:rFonts w:eastAsia="Times New Roman"/>
                <w:sz w:val="20"/>
                <w:szCs w:val="20"/>
              </w:rPr>
            </w:pPr>
            <w:r>
              <w:rPr>
                <w:sz w:val="20"/>
                <w:szCs w:val="20"/>
              </w:rPr>
              <w:t>6,8</w:t>
            </w:r>
          </w:p>
        </w:tc>
        <w:tc>
          <w:tcPr>
            <w:tcW w:w="845" w:type="dxa"/>
            <w:tcBorders>
              <w:top w:val="nil"/>
              <w:left w:val="nil"/>
              <w:bottom w:val="single" w:sz="4" w:space="0" w:color="auto"/>
              <w:right w:val="single" w:sz="4" w:space="0" w:color="auto"/>
            </w:tcBorders>
            <w:shd w:val="clear" w:color="auto" w:fill="auto"/>
            <w:noWrap/>
            <w:vAlign w:val="center"/>
          </w:tcPr>
          <w:p w14:paraId="43F90FBD" w14:textId="01C77586" w:rsidR="00654924" w:rsidRPr="00CE0060" w:rsidRDefault="00654924" w:rsidP="00654924">
            <w:pPr>
              <w:spacing w:after="0" w:line="240" w:lineRule="auto"/>
              <w:rPr>
                <w:rFonts w:eastAsia="Times New Roman"/>
                <w:sz w:val="20"/>
                <w:szCs w:val="20"/>
              </w:rPr>
            </w:pPr>
            <w:r>
              <w:rPr>
                <w:sz w:val="20"/>
                <w:szCs w:val="20"/>
              </w:rPr>
              <w:t>6,6</w:t>
            </w:r>
          </w:p>
        </w:tc>
        <w:tc>
          <w:tcPr>
            <w:tcW w:w="845" w:type="dxa"/>
            <w:tcBorders>
              <w:top w:val="nil"/>
              <w:left w:val="nil"/>
              <w:bottom w:val="single" w:sz="4" w:space="0" w:color="auto"/>
              <w:right w:val="single" w:sz="4" w:space="0" w:color="auto"/>
            </w:tcBorders>
            <w:shd w:val="clear" w:color="000000" w:fill="FFFFFF"/>
            <w:noWrap/>
            <w:vAlign w:val="center"/>
          </w:tcPr>
          <w:p w14:paraId="44DD996E" w14:textId="5BF4507F" w:rsidR="00654924" w:rsidRPr="00CE0060" w:rsidRDefault="00654924" w:rsidP="00654924">
            <w:pPr>
              <w:spacing w:after="0" w:line="240" w:lineRule="auto"/>
              <w:rPr>
                <w:rFonts w:eastAsia="Times New Roman"/>
                <w:sz w:val="20"/>
                <w:szCs w:val="20"/>
              </w:rPr>
            </w:pPr>
            <w:r>
              <w:rPr>
                <w:color w:val="000000"/>
                <w:sz w:val="20"/>
                <w:szCs w:val="20"/>
              </w:rPr>
              <w:t>6,5</w:t>
            </w:r>
          </w:p>
        </w:tc>
        <w:tc>
          <w:tcPr>
            <w:tcW w:w="800" w:type="dxa"/>
            <w:tcBorders>
              <w:top w:val="nil"/>
              <w:left w:val="nil"/>
              <w:bottom w:val="single" w:sz="4" w:space="0" w:color="auto"/>
              <w:right w:val="single" w:sz="4" w:space="0" w:color="auto"/>
            </w:tcBorders>
            <w:shd w:val="clear" w:color="000000" w:fill="FFFFFF"/>
            <w:vAlign w:val="center"/>
          </w:tcPr>
          <w:p w14:paraId="0453EDA7" w14:textId="46C10888" w:rsidR="00654924" w:rsidRPr="00CE0060" w:rsidRDefault="00654924" w:rsidP="00654924">
            <w:pPr>
              <w:spacing w:after="0" w:line="240" w:lineRule="auto"/>
              <w:rPr>
                <w:sz w:val="20"/>
                <w:szCs w:val="20"/>
              </w:rPr>
            </w:pPr>
            <w:r>
              <w:rPr>
                <w:color w:val="000000"/>
                <w:sz w:val="20"/>
                <w:szCs w:val="20"/>
              </w:rPr>
              <w:t>6,5</w:t>
            </w:r>
          </w:p>
        </w:tc>
        <w:tc>
          <w:tcPr>
            <w:tcW w:w="823" w:type="dxa"/>
            <w:tcBorders>
              <w:top w:val="nil"/>
              <w:left w:val="nil"/>
              <w:bottom w:val="single" w:sz="4" w:space="0" w:color="auto"/>
              <w:right w:val="single" w:sz="4" w:space="0" w:color="auto"/>
            </w:tcBorders>
            <w:shd w:val="clear" w:color="000000" w:fill="FFFFFF"/>
            <w:noWrap/>
            <w:vAlign w:val="center"/>
          </w:tcPr>
          <w:p w14:paraId="22D0C73B" w14:textId="76712591" w:rsidR="00654924" w:rsidRPr="00CE0060" w:rsidRDefault="00654924" w:rsidP="00654924">
            <w:pPr>
              <w:spacing w:after="0" w:line="240" w:lineRule="auto"/>
              <w:rPr>
                <w:rFonts w:eastAsia="Times New Roman"/>
                <w:sz w:val="20"/>
                <w:szCs w:val="20"/>
              </w:rPr>
            </w:pPr>
            <w:r>
              <w:rPr>
                <w:color w:val="000000"/>
                <w:sz w:val="20"/>
                <w:szCs w:val="20"/>
              </w:rPr>
              <w:t>5,8</w:t>
            </w:r>
          </w:p>
        </w:tc>
        <w:tc>
          <w:tcPr>
            <w:tcW w:w="2004" w:type="dxa"/>
            <w:vMerge/>
            <w:vAlign w:val="center"/>
          </w:tcPr>
          <w:p w14:paraId="3E77F8AD" w14:textId="0ACE2741" w:rsidR="00654924" w:rsidRPr="00CE0060" w:rsidRDefault="00654924" w:rsidP="00654924">
            <w:pPr>
              <w:spacing w:after="0" w:line="240" w:lineRule="auto"/>
              <w:rPr>
                <w:rFonts w:eastAsia="Times New Roman"/>
                <w:sz w:val="20"/>
                <w:szCs w:val="20"/>
              </w:rPr>
            </w:pPr>
          </w:p>
        </w:tc>
      </w:tr>
      <w:tr w:rsidR="00654924" w:rsidRPr="00CE0060" w14:paraId="1597FB68" w14:textId="77777777" w:rsidTr="006C1EF9">
        <w:trPr>
          <w:trHeight w:val="366"/>
          <w:jc w:val="center"/>
        </w:trPr>
        <w:tc>
          <w:tcPr>
            <w:tcW w:w="746" w:type="dxa"/>
            <w:shd w:val="clear" w:color="auto" w:fill="auto"/>
            <w:noWrap/>
            <w:vAlign w:val="center"/>
            <w:hideMark/>
          </w:tcPr>
          <w:p w14:paraId="604F7315" w14:textId="77777777" w:rsidR="00654924" w:rsidRPr="00CE0060" w:rsidRDefault="00654924" w:rsidP="00654924">
            <w:pPr>
              <w:spacing w:after="0" w:line="240" w:lineRule="auto"/>
              <w:rPr>
                <w:rFonts w:eastAsia="Times New Roman"/>
                <w:sz w:val="20"/>
                <w:szCs w:val="20"/>
              </w:rPr>
            </w:pPr>
            <w:r w:rsidRPr="00CE0060">
              <w:rPr>
                <w:rFonts w:eastAsia="Times New Roman"/>
                <w:sz w:val="20"/>
                <w:szCs w:val="20"/>
              </w:rPr>
              <w:t>RSG5</w:t>
            </w:r>
          </w:p>
        </w:tc>
        <w:tc>
          <w:tcPr>
            <w:tcW w:w="803" w:type="dxa"/>
            <w:tcBorders>
              <w:top w:val="nil"/>
              <w:left w:val="single" w:sz="4" w:space="0" w:color="auto"/>
              <w:bottom w:val="single" w:sz="4" w:space="0" w:color="auto"/>
              <w:right w:val="single" w:sz="4" w:space="0" w:color="auto"/>
            </w:tcBorders>
            <w:shd w:val="clear" w:color="auto" w:fill="auto"/>
            <w:noWrap/>
            <w:vAlign w:val="center"/>
          </w:tcPr>
          <w:p w14:paraId="62FECF3C" w14:textId="6DBB158C" w:rsidR="00654924" w:rsidRPr="00CE0060" w:rsidRDefault="00654924" w:rsidP="00654924">
            <w:pPr>
              <w:spacing w:after="0" w:line="240" w:lineRule="auto"/>
              <w:rPr>
                <w:rFonts w:eastAsia="Times New Roman"/>
                <w:sz w:val="20"/>
                <w:szCs w:val="20"/>
              </w:rPr>
            </w:pPr>
            <w:r>
              <w:rPr>
                <w:sz w:val="20"/>
                <w:szCs w:val="20"/>
              </w:rPr>
              <w:t>6,8</w:t>
            </w:r>
          </w:p>
        </w:tc>
        <w:tc>
          <w:tcPr>
            <w:tcW w:w="804" w:type="dxa"/>
            <w:tcBorders>
              <w:top w:val="nil"/>
              <w:left w:val="nil"/>
              <w:bottom w:val="single" w:sz="4" w:space="0" w:color="auto"/>
              <w:right w:val="single" w:sz="4" w:space="0" w:color="auto"/>
            </w:tcBorders>
            <w:shd w:val="clear" w:color="auto" w:fill="auto"/>
            <w:noWrap/>
            <w:vAlign w:val="center"/>
          </w:tcPr>
          <w:p w14:paraId="64610C22" w14:textId="3D368F06" w:rsidR="00654924" w:rsidRPr="00CE0060" w:rsidRDefault="00654924" w:rsidP="00654924">
            <w:pPr>
              <w:spacing w:after="0" w:line="240" w:lineRule="auto"/>
              <w:rPr>
                <w:rFonts w:eastAsia="Times New Roman"/>
                <w:sz w:val="20"/>
                <w:szCs w:val="20"/>
              </w:rPr>
            </w:pPr>
            <w:r>
              <w:rPr>
                <w:sz w:val="20"/>
                <w:szCs w:val="20"/>
              </w:rPr>
              <w:t>6,7</w:t>
            </w:r>
          </w:p>
        </w:tc>
        <w:tc>
          <w:tcPr>
            <w:tcW w:w="804" w:type="dxa"/>
            <w:tcBorders>
              <w:top w:val="nil"/>
              <w:left w:val="nil"/>
              <w:bottom w:val="single" w:sz="4" w:space="0" w:color="auto"/>
              <w:right w:val="single" w:sz="4" w:space="0" w:color="auto"/>
            </w:tcBorders>
            <w:shd w:val="clear" w:color="auto" w:fill="auto"/>
            <w:noWrap/>
            <w:vAlign w:val="center"/>
          </w:tcPr>
          <w:p w14:paraId="7A1B5E4C" w14:textId="7119BA0F" w:rsidR="00654924" w:rsidRPr="00CE0060" w:rsidRDefault="00654924" w:rsidP="00654924">
            <w:pPr>
              <w:spacing w:after="0" w:line="240" w:lineRule="auto"/>
              <w:rPr>
                <w:rFonts w:eastAsia="Times New Roman"/>
                <w:sz w:val="20"/>
                <w:szCs w:val="20"/>
              </w:rPr>
            </w:pPr>
            <w:r>
              <w:rPr>
                <w:sz w:val="20"/>
                <w:szCs w:val="20"/>
              </w:rPr>
              <w:t>6,7</w:t>
            </w:r>
          </w:p>
        </w:tc>
        <w:tc>
          <w:tcPr>
            <w:tcW w:w="804" w:type="dxa"/>
            <w:tcBorders>
              <w:top w:val="nil"/>
              <w:left w:val="nil"/>
              <w:bottom w:val="single" w:sz="4" w:space="0" w:color="auto"/>
              <w:right w:val="single" w:sz="4" w:space="0" w:color="auto"/>
            </w:tcBorders>
            <w:shd w:val="clear" w:color="auto" w:fill="auto"/>
            <w:noWrap/>
            <w:vAlign w:val="center"/>
          </w:tcPr>
          <w:p w14:paraId="06FD83AC" w14:textId="0303CC56" w:rsidR="00654924" w:rsidRPr="00CE0060" w:rsidRDefault="00654924" w:rsidP="00654924">
            <w:pPr>
              <w:spacing w:after="0" w:line="240" w:lineRule="auto"/>
              <w:rPr>
                <w:rFonts w:eastAsia="Times New Roman"/>
                <w:sz w:val="20"/>
                <w:szCs w:val="20"/>
              </w:rPr>
            </w:pPr>
            <w:r>
              <w:rPr>
                <w:sz w:val="20"/>
                <w:szCs w:val="20"/>
              </w:rPr>
              <w:t>6,8</w:t>
            </w:r>
          </w:p>
        </w:tc>
        <w:tc>
          <w:tcPr>
            <w:tcW w:w="804" w:type="dxa"/>
            <w:tcBorders>
              <w:top w:val="nil"/>
              <w:left w:val="nil"/>
              <w:bottom w:val="single" w:sz="4" w:space="0" w:color="auto"/>
              <w:right w:val="single" w:sz="4" w:space="0" w:color="auto"/>
            </w:tcBorders>
            <w:shd w:val="clear" w:color="auto" w:fill="auto"/>
            <w:noWrap/>
            <w:vAlign w:val="center"/>
          </w:tcPr>
          <w:p w14:paraId="46B10CEA" w14:textId="43C2AE86" w:rsidR="00654924" w:rsidRPr="00CE0060" w:rsidRDefault="00654924" w:rsidP="00654924">
            <w:pPr>
              <w:spacing w:after="0" w:line="240" w:lineRule="auto"/>
              <w:rPr>
                <w:rFonts w:eastAsia="Times New Roman"/>
                <w:sz w:val="20"/>
                <w:szCs w:val="20"/>
              </w:rPr>
            </w:pPr>
            <w:r>
              <w:rPr>
                <w:sz w:val="20"/>
                <w:szCs w:val="20"/>
              </w:rPr>
              <w:t>6,7</w:t>
            </w:r>
          </w:p>
        </w:tc>
        <w:tc>
          <w:tcPr>
            <w:tcW w:w="804" w:type="dxa"/>
            <w:tcBorders>
              <w:top w:val="nil"/>
              <w:left w:val="nil"/>
              <w:bottom w:val="single" w:sz="4" w:space="0" w:color="auto"/>
              <w:right w:val="single" w:sz="4" w:space="0" w:color="auto"/>
            </w:tcBorders>
            <w:shd w:val="clear" w:color="auto" w:fill="auto"/>
            <w:noWrap/>
            <w:vAlign w:val="center"/>
          </w:tcPr>
          <w:p w14:paraId="11494607" w14:textId="1EAE15C3" w:rsidR="00654924" w:rsidRPr="00CE0060" w:rsidRDefault="00654924" w:rsidP="00654924">
            <w:pPr>
              <w:spacing w:after="0" w:line="240" w:lineRule="auto"/>
              <w:rPr>
                <w:rFonts w:eastAsia="Times New Roman"/>
                <w:sz w:val="20"/>
                <w:szCs w:val="20"/>
              </w:rPr>
            </w:pPr>
            <w:r>
              <w:rPr>
                <w:sz w:val="20"/>
                <w:szCs w:val="20"/>
              </w:rPr>
              <w:t>6,8</w:t>
            </w:r>
          </w:p>
        </w:tc>
        <w:tc>
          <w:tcPr>
            <w:tcW w:w="804" w:type="dxa"/>
            <w:tcBorders>
              <w:top w:val="nil"/>
              <w:left w:val="nil"/>
              <w:bottom w:val="single" w:sz="4" w:space="0" w:color="auto"/>
              <w:right w:val="single" w:sz="4" w:space="0" w:color="auto"/>
            </w:tcBorders>
            <w:shd w:val="clear" w:color="auto" w:fill="auto"/>
            <w:noWrap/>
            <w:vAlign w:val="center"/>
          </w:tcPr>
          <w:p w14:paraId="431025ED" w14:textId="1785A479" w:rsidR="00654924" w:rsidRPr="00CE0060" w:rsidRDefault="00654924" w:rsidP="00654924">
            <w:pPr>
              <w:spacing w:after="0" w:line="240" w:lineRule="auto"/>
              <w:rPr>
                <w:rFonts w:eastAsia="Times New Roman"/>
                <w:sz w:val="20"/>
                <w:szCs w:val="20"/>
              </w:rPr>
            </w:pPr>
            <w:r>
              <w:rPr>
                <w:sz w:val="20"/>
                <w:szCs w:val="20"/>
              </w:rPr>
              <w:t>6,6</w:t>
            </w:r>
          </w:p>
        </w:tc>
        <w:tc>
          <w:tcPr>
            <w:tcW w:w="804" w:type="dxa"/>
            <w:tcBorders>
              <w:top w:val="nil"/>
              <w:left w:val="nil"/>
              <w:bottom w:val="single" w:sz="4" w:space="0" w:color="auto"/>
              <w:right w:val="single" w:sz="4" w:space="0" w:color="auto"/>
            </w:tcBorders>
            <w:shd w:val="clear" w:color="auto" w:fill="auto"/>
            <w:noWrap/>
            <w:vAlign w:val="center"/>
          </w:tcPr>
          <w:p w14:paraId="5D8BD574" w14:textId="7D036622" w:rsidR="00654924" w:rsidRPr="00CE0060" w:rsidRDefault="00654924" w:rsidP="00654924">
            <w:pPr>
              <w:spacing w:after="0" w:line="240" w:lineRule="auto"/>
              <w:rPr>
                <w:rFonts w:eastAsia="Times New Roman"/>
                <w:sz w:val="20"/>
                <w:szCs w:val="20"/>
              </w:rPr>
            </w:pPr>
            <w:r>
              <w:rPr>
                <w:sz w:val="20"/>
                <w:szCs w:val="20"/>
              </w:rPr>
              <w:t>6,8</w:t>
            </w:r>
          </w:p>
        </w:tc>
        <w:tc>
          <w:tcPr>
            <w:tcW w:w="845" w:type="dxa"/>
            <w:tcBorders>
              <w:top w:val="nil"/>
              <w:left w:val="nil"/>
              <w:bottom w:val="single" w:sz="4" w:space="0" w:color="auto"/>
              <w:right w:val="single" w:sz="4" w:space="0" w:color="auto"/>
            </w:tcBorders>
            <w:shd w:val="clear" w:color="auto" w:fill="auto"/>
            <w:noWrap/>
            <w:vAlign w:val="center"/>
          </w:tcPr>
          <w:p w14:paraId="5888B39B" w14:textId="06721EB1" w:rsidR="00654924" w:rsidRPr="00CE0060" w:rsidRDefault="00654924" w:rsidP="00654924">
            <w:pPr>
              <w:spacing w:after="0" w:line="240" w:lineRule="auto"/>
              <w:rPr>
                <w:rFonts w:eastAsia="Times New Roman"/>
                <w:sz w:val="20"/>
                <w:szCs w:val="20"/>
              </w:rPr>
            </w:pPr>
            <w:r>
              <w:rPr>
                <w:sz w:val="20"/>
                <w:szCs w:val="20"/>
              </w:rPr>
              <w:t>6,8</w:t>
            </w:r>
          </w:p>
        </w:tc>
        <w:tc>
          <w:tcPr>
            <w:tcW w:w="845" w:type="dxa"/>
            <w:tcBorders>
              <w:top w:val="nil"/>
              <w:left w:val="nil"/>
              <w:bottom w:val="single" w:sz="4" w:space="0" w:color="auto"/>
              <w:right w:val="single" w:sz="4" w:space="0" w:color="auto"/>
            </w:tcBorders>
            <w:shd w:val="clear" w:color="auto" w:fill="auto"/>
            <w:noWrap/>
            <w:vAlign w:val="center"/>
          </w:tcPr>
          <w:p w14:paraId="0F5F33CD" w14:textId="631014FC" w:rsidR="00654924" w:rsidRPr="00CE0060" w:rsidRDefault="00654924" w:rsidP="00654924">
            <w:pPr>
              <w:spacing w:after="0" w:line="240" w:lineRule="auto"/>
              <w:rPr>
                <w:rFonts w:eastAsia="Times New Roman"/>
                <w:sz w:val="20"/>
                <w:szCs w:val="20"/>
              </w:rPr>
            </w:pPr>
            <w:r>
              <w:rPr>
                <w:sz w:val="20"/>
                <w:szCs w:val="20"/>
              </w:rPr>
              <w:t>6,6</w:t>
            </w:r>
          </w:p>
        </w:tc>
        <w:tc>
          <w:tcPr>
            <w:tcW w:w="845" w:type="dxa"/>
            <w:tcBorders>
              <w:top w:val="nil"/>
              <w:left w:val="nil"/>
              <w:bottom w:val="single" w:sz="4" w:space="0" w:color="auto"/>
              <w:right w:val="single" w:sz="4" w:space="0" w:color="auto"/>
            </w:tcBorders>
            <w:shd w:val="clear" w:color="000000" w:fill="FFFFFF"/>
            <w:noWrap/>
            <w:vAlign w:val="center"/>
          </w:tcPr>
          <w:p w14:paraId="525307ED" w14:textId="7B01F996" w:rsidR="00654924" w:rsidRPr="00CE0060" w:rsidRDefault="00654924" w:rsidP="00654924">
            <w:pPr>
              <w:spacing w:after="0" w:line="240" w:lineRule="auto"/>
              <w:rPr>
                <w:rFonts w:eastAsia="Times New Roman"/>
                <w:sz w:val="20"/>
                <w:szCs w:val="20"/>
              </w:rPr>
            </w:pPr>
            <w:r>
              <w:rPr>
                <w:color w:val="000000"/>
                <w:sz w:val="20"/>
                <w:szCs w:val="20"/>
              </w:rPr>
              <w:t>6,4</w:t>
            </w:r>
          </w:p>
        </w:tc>
        <w:tc>
          <w:tcPr>
            <w:tcW w:w="800" w:type="dxa"/>
            <w:tcBorders>
              <w:top w:val="nil"/>
              <w:left w:val="nil"/>
              <w:bottom w:val="single" w:sz="4" w:space="0" w:color="auto"/>
              <w:right w:val="single" w:sz="4" w:space="0" w:color="auto"/>
            </w:tcBorders>
            <w:shd w:val="clear" w:color="000000" w:fill="FFFFFF"/>
            <w:vAlign w:val="center"/>
          </w:tcPr>
          <w:p w14:paraId="566401BD" w14:textId="15D0DADE" w:rsidR="00654924" w:rsidRPr="00CE0060" w:rsidRDefault="00654924" w:rsidP="00654924">
            <w:pPr>
              <w:spacing w:after="0" w:line="240" w:lineRule="auto"/>
              <w:rPr>
                <w:sz w:val="20"/>
                <w:szCs w:val="20"/>
              </w:rPr>
            </w:pPr>
            <w:r>
              <w:rPr>
                <w:color w:val="000000"/>
                <w:sz w:val="20"/>
                <w:szCs w:val="20"/>
              </w:rPr>
              <w:t>6,4</w:t>
            </w:r>
          </w:p>
        </w:tc>
        <w:tc>
          <w:tcPr>
            <w:tcW w:w="823" w:type="dxa"/>
            <w:tcBorders>
              <w:top w:val="nil"/>
              <w:left w:val="nil"/>
              <w:bottom w:val="single" w:sz="4" w:space="0" w:color="auto"/>
              <w:right w:val="single" w:sz="4" w:space="0" w:color="auto"/>
            </w:tcBorders>
            <w:shd w:val="clear" w:color="000000" w:fill="FFFFFF"/>
            <w:noWrap/>
            <w:vAlign w:val="center"/>
          </w:tcPr>
          <w:p w14:paraId="55A3860D" w14:textId="0869355E" w:rsidR="00654924" w:rsidRPr="00CE0060" w:rsidRDefault="00654924" w:rsidP="00654924">
            <w:pPr>
              <w:spacing w:after="0" w:line="240" w:lineRule="auto"/>
              <w:rPr>
                <w:rFonts w:eastAsia="Times New Roman"/>
                <w:sz w:val="20"/>
                <w:szCs w:val="20"/>
              </w:rPr>
            </w:pPr>
            <w:r>
              <w:rPr>
                <w:color w:val="000000"/>
                <w:sz w:val="20"/>
                <w:szCs w:val="20"/>
              </w:rPr>
              <w:t>6,7</w:t>
            </w:r>
          </w:p>
        </w:tc>
        <w:tc>
          <w:tcPr>
            <w:tcW w:w="2004" w:type="dxa"/>
            <w:vMerge/>
            <w:vAlign w:val="center"/>
          </w:tcPr>
          <w:p w14:paraId="7D5A8B1E" w14:textId="08EE0E90" w:rsidR="00654924" w:rsidRPr="00CE0060" w:rsidRDefault="00654924" w:rsidP="00654924">
            <w:pPr>
              <w:spacing w:after="0" w:line="240" w:lineRule="auto"/>
              <w:rPr>
                <w:rFonts w:eastAsia="Times New Roman"/>
                <w:sz w:val="20"/>
                <w:szCs w:val="20"/>
              </w:rPr>
            </w:pPr>
          </w:p>
        </w:tc>
      </w:tr>
    </w:tbl>
    <w:p w14:paraId="3FA24B99" w14:textId="2A92BD9B" w:rsidR="00654924" w:rsidRDefault="00456DE9" w:rsidP="00985D29">
      <w:pPr>
        <w:pStyle w:val="Caption"/>
        <w:rPr>
          <w:sz w:val="28"/>
        </w:rPr>
      </w:pPr>
      <w:bookmarkStart w:id="1764" w:name="_Toc177717467"/>
      <w:r>
        <w:rPr>
          <w:noProof/>
          <w:sz w:val="28"/>
        </w:rPr>
        <w:drawing>
          <wp:anchor distT="0" distB="0" distL="114300" distR="114300" simplePos="0" relativeHeight="252085248" behindDoc="1" locked="0" layoutInCell="1" allowOverlap="1" wp14:anchorId="27894D9D" wp14:editId="262F099A">
            <wp:simplePos x="0" y="0"/>
            <wp:positionH relativeFrom="column">
              <wp:posOffset>1736203</wp:posOffset>
            </wp:positionH>
            <wp:positionV relativeFrom="paragraph">
              <wp:posOffset>157931</wp:posOffset>
            </wp:positionV>
            <wp:extent cx="5316220" cy="3700780"/>
            <wp:effectExtent l="0" t="0" r="0" b="0"/>
            <wp:wrapThrough wrapText="bothSides">
              <wp:wrapPolygon edited="0">
                <wp:start x="0" y="0"/>
                <wp:lineTo x="0" y="21459"/>
                <wp:lineTo x="21517" y="21459"/>
                <wp:lineTo x="21517" y="0"/>
                <wp:lineTo x="0" y="0"/>
              </wp:wrapPolygon>
            </wp:wrapThrough>
            <wp:docPr id="1284403597" name="Picture 1284403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316220" cy="3700780"/>
                    </a:xfrm>
                    <a:prstGeom prst="rect">
                      <a:avLst/>
                    </a:prstGeom>
                    <a:noFill/>
                  </pic:spPr>
                </pic:pic>
              </a:graphicData>
            </a:graphic>
            <wp14:sizeRelH relativeFrom="page">
              <wp14:pctWidth>0</wp14:pctWidth>
            </wp14:sizeRelH>
            <wp14:sizeRelV relativeFrom="page">
              <wp14:pctHeight>0</wp14:pctHeight>
            </wp14:sizeRelV>
          </wp:anchor>
        </w:drawing>
      </w:r>
    </w:p>
    <w:p w14:paraId="0460C42D" w14:textId="12CF022A" w:rsidR="00654924" w:rsidRDefault="00654924" w:rsidP="00985D29">
      <w:pPr>
        <w:pStyle w:val="Caption"/>
        <w:rPr>
          <w:sz w:val="28"/>
        </w:rPr>
      </w:pPr>
    </w:p>
    <w:p w14:paraId="711ABC89" w14:textId="77777777" w:rsidR="00654924" w:rsidRDefault="00654924" w:rsidP="00985D29">
      <w:pPr>
        <w:pStyle w:val="Caption"/>
        <w:rPr>
          <w:sz w:val="28"/>
        </w:rPr>
      </w:pPr>
    </w:p>
    <w:p w14:paraId="3F47E860" w14:textId="459EF383" w:rsidR="00654924" w:rsidRDefault="00654924" w:rsidP="00985D29">
      <w:pPr>
        <w:pStyle w:val="Caption"/>
        <w:rPr>
          <w:sz w:val="28"/>
        </w:rPr>
      </w:pPr>
    </w:p>
    <w:p w14:paraId="5A64ECAA" w14:textId="77777777" w:rsidR="00654924" w:rsidRDefault="00654924" w:rsidP="00985D29">
      <w:pPr>
        <w:pStyle w:val="Caption"/>
        <w:rPr>
          <w:sz w:val="28"/>
        </w:rPr>
      </w:pPr>
    </w:p>
    <w:p w14:paraId="37E9919C" w14:textId="77777777" w:rsidR="00654924" w:rsidRDefault="00654924" w:rsidP="00985D29">
      <w:pPr>
        <w:pStyle w:val="Caption"/>
        <w:rPr>
          <w:sz w:val="28"/>
        </w:rPr>
      </w:pPr>
    </w:p>
    <w:p w14:paraId="5A308279" w14:textId="77777777" w:rsidR="00654924" w:rsidRDefault="00654924" w:rsidP="00985D29">
      <w:pPr>
        <w:pStyle w:val="Caption"/>
        <w:rPr>
          <w:sz w:val="28"/>
        </w:rPr>
      </w:pPr>
    </w:p>
    <w:p w14:paraId="2D206063" w14:textId="77777777" w:rsidR="00654924" w:rsidRDefault="00654924" w:rsidP="00985D29">
      <w:pPr>
        <w:pStyle w:val="Caption"/>
        <w:rPr>
          <w:sz w:val="28"/>
        </w:rPr>
      </w:pPr>
    </w:p>
    <w:p w14:paraId="01AE4F7C" w14:textId="77777777" w:rsidR="00654924" w:rsidRDefault="00654924" w:rsidP="00985D29">
      <w:pPr>
        <w:pStyle w:val="Caption"/>
        <w:rPr>
          <w:sz w:val="28"/>
        </w:rPr>
      </w:pPr>
    </w:p>
    <w:p w14:paraId="0A8E75B0" w14:textId="77777777" w:rsidR="00654924" w:rsidRDefault="00654924" w:rsidP="00985D29">
      <w:pPr>
        <w:pStyle w:val="Caption"/>
        <w:rPr>
          <w:sz w:val="28"/>
        </w:rPr>
      </w:pPr>
    </w:p>
    <w:p w14:paraId="08E7FAD4" w14:textId="77777777" w:rsidR="00654924" w:rsidRDefault="00654924" w:rsidP="00985D29">
      <w:pPr>
        <w:pStyle w:val="Caption"/>
        <w:rPr>
          <w:sz w:val="28"/>
        </w:rPr>
      </w:pPr>
    </w:p>
    <w:p w14:paraId="51D81510" w14:textId="59850FB2" w:rsidR="00D971C2" w:rsidRDefault="00A06862" w:rsidP="00654924">
      <w:pPr>
        <w:pStyle w:val="Caption"/>
        <w:rPr>
          <w:b w:val="0"/>
          <w:bCs w:val="0"/>
          <w:noProof/>
          <w:sz w:val="28"/>
        </w:rPr>
      </w:pPr>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27</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pH</w:t>
      </w:r>
      <w:r w:rsidRPr="00CE0060">
        <w:rPr>
          <w:sz w:val="28"/>
          <w:szCs w:val="28"/>
        </w:rPr>
        <w:t xml:space="preserve"> trên các </w:t>
      </w:r>
      <w:r w:rsidRPr="00CE0060">
        <w:rPr>
          <w:sz w:val="28"/>
          <w:szCs w:val="28"/>
          <w:lang w:val="en-US"/>
        </w:rPr>
        <w:t xml:space="preserve">rạch đổ ra </w:t>
      </w:r>
      <w:r w:rsidR="00FF6C45" w:rsidRPr="00CE0060">
        <w:rPr>
          <w:sz w:val="28"/>
          <w:szCs w:val="28"/>
          <w:lang w:val="en-US"/>
        </w:rPr>
        <w:t>trung</w:t>
      </w:r>
      <w:r w:rsidRPr="00CE0060">
        <w:rPr>
          <w:sz w:val="28"/>
          <w:szCs w:val="28"/>
          <w:lang w:val="en-US"/>
        </w:rPr>
        <w:t xml:space="preserve"> lưu sông Sài Gòn</w:t>
      </w:r>
      <w:bookmarkStart w:id="1765" w:name="_Toc177717346"/>
      <w:bookmarkEnd w:id="1764"/>
      <w:r w:rsidR="00D971C2">
        <w:rPr>
          <w:noProof/>
          <w:sz w:val="28"/>
        </w:rPr>
        <w:br w:type="page"/>
      </w:r>
    </w:p>
    <w:p w14:paraId="680BAADA" w14:textId="747BF0F6" w:rsidR="00A06862" w:rsidRPr="00CE0060" w:rsidRDefault="00A06862" w:rsidP="00A06862">
      <w:pPr>
        <w:pStyle w:val="Caption"/>
        <w:rPr>
          <w:sz w:val="28"/>
          <w:szCs w:val="28"/>
          <w:lang w:val="en-US"/>
        </w:rPr>
      </w:pPr>
      <w:r w:rsidRPr="00CE0060">
        <w:rPr>
          <w:sz w:val="28"/>
          <w:szCs w:val="28"/>
        </w:rPr>
        <w:lastRenderedPageBreak/>
        <w:t xml:space="preserve">Bảng </w:t>
      </w:r>
      <w:r w:rsidRPr="00CE0060">
        <w:rPr>
          <w:sz w:val="28"/>
          <w:szCs w:val="28"/>
        </w:rPr>
        <w:fldChar w:fldCharType="begin"/>
      </w:r>
      <w:r w:rsidRPr="00CE0060">
        <w:rPr>
          <w:sz w:val="28"/>
          <w:szCs w:val="28"/>
        </w:rPr>
        <w:instrText xml:space="preserve"> SEQ Bảng \* ARABIC </w:instrText>
      </w:r>
      <w:r w:rsidRPr="00CE0060">
        <w:rPr>
          <w:sz w:val="28"/>
          <w:szCs w:val="28"/>
        </w:rPr>
        <w:fldChar w:fldCharType="separate"/>
      </w:r>
      <w:r w:rsidR="00812C2A" w:rsidRPr="00CE0060">
        <w:rPr>
          <w:noProof/>
          <w:sz w:val="28"/>
          <w:szCs w:val="28"/>
        </w:rPr>
        <w:t>33</w:t>
      </w:r>
      <w:r w:rsidRPr="00CE0060">
        <w:rPr>
          <w:sz w:val="28"/>
          <w:szCs w:val="28"/>
        </w:rPr>
        <w:fldChar w:fldCharType="end"/>
      </w:r>
      <w:r w:rsidRPr="00CE0060">
        <w:rPr>
          <w:sz w:val="28"/>
          <w:szCs w:val="28"/>
          <w:lang w:val="en-US"/>
        </w:rPr>
        <w:t>.</w:t>
      </w:r>
      <w:r w:rsidRPr="00CE0060">
        <w:rPr>
          <w:sz w:val="28"/>
          <w:szCs w:val="28"/>
        </w:rPr>
        <w:t xml:space="preserve"> </w:t>
      </w:r>
      <w:r w:rsidRPr="00CE0060">
        <w:rPr>
          <w:sz w:val="28"/>
          <w:szCs w:val="28"/>
          <w:lang w:val="en-US"/>
        </w:rPr>
        <w:t>Kết quả</w:t>
      </w:r>
      <w:r w:rsidRPr="00CE0060">
        <w:rPr>
          <w:sz w:val="28"/>
          <w:szCs w:val="28"/>
        </w:rPr>
        <w:t xml:space="preserve"> </w:t>
      </w:r>
      <w:r w:rsidRPr="00CE0060">
        <w:rPr>
          <w:sz w:val="28"/>
          <w:szCs w:val="28"/>
          <w:lang w:val="en-US"/>
        </w:rPr>
        <w:t>COD</w:t>
      </w:r>
      <w:r w:rsidRPr="00CE0060">
        <w:rPr>
          <w:sz w:val="28"/>
          <w:szCs w:val="28"/>
        </w:rPr>
        <w:t xml:space="preserve"> trên các </w:t>
      </w:r>
      <w:r w:rsidRPr="00CE0060">
        <w:rPr>
          <w:sz w:val="28"/>
          <w:szCs w:val="28"/>
          <w:lang w:val="en-US"/>
        </w:rPr>
        <w:t xml:space="preserve">rạch đổ ra </w:t>
      </w:r>
      <w:r w:rsidR="00FF6C45" w:rsidRPr="00CE0060">
        <w:rPr>
          <w:sz w:val="28"/>
          <w:szCs w:val="28"/>
          <w:lang w:val="en-US"/>
        </w:rPr>
        <w:t>trung</w:t>
      </w:r>
      <w:r w:rsidRPr="00CE0060">
        <w:rPr>
          <w:sz w:val="28"/>
          <w:szCs w:val="28"/>
          <w:lang w:val="en-US"/>
        </w:rPr>
        <w:t xml:space="preserve"> lưu sông Sài Gòn</w:t>
      </w:r>
      <w:bookmarkEnd w:id="1765"/>
    </w:p>
    <w:tbl>
      <w:tblPr>
        <w:tblW w:w="1283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7"/>
        <w:gridCol w:w="792"/>
        <w:gridCol w:w="793"/>
        <w:gridCol w:w="793"/>
        <w:gridCol w:w="793"/>
        <w:gridCol w:w="793"/>
        <w:gridCol w:w="793"/>
        <w:gridCol w:w="793"/>
        <w:gridCol w:w="793"/>
        <w:gridCol w:w="834"/>
        <w:gridCol w:w="834"/>
        <w:gridCol w:w="834"/>
        <w:gridCol w:w="793"/>
        <w:gridCol w:w="803"/>
        <w:gridCol w:w="9"/>
        <w:gridCol w:w="1386"/>
      </w:tblGrid>
      <w:tr w:rsidR="00CE0060" w:rsidRPr="00CE0060" w14:paraId="6297C05E" w14:textId="77777777" w:rsidTr="00456DE9">
        <w:trPr>
          <w:trHeight w:val="563"/>
          <w:jc w:val="center"/>
        </w:trPr>
        <w:tc>
          <w:tcPr>
            <w:tcW w:w="997" w:type="dxa"/>
            <w:vMerge w:val="restart"/>
            <w:shd w:val="clear" w:color="auto" w:fill="auto"/>
            <w:noWrap/>
            <w:vAlign w:val="center"/>
          </w:tcPr>
          <w:p w14:paraId="08EB990D" w14:textId="67CD4574" w:rsidR="00012848" w:rsidRPr="00CE0060" w:rsidRDefault="009472CB" w:rsidP="007F4AC4">
            <w:pPr>
              <w:spacing w:after="0" w:line="240" w:lineRule="auto"/>
              <w:rPr>
                <w:rFonts w:eastAsia="Times New Roman"/>
                <w:sz w:val="20"/>
                <w:szCs w:val="20"/>
              </w:rPr>
            </w:pPr>
            <w:bookmarkStart w:id="1766" w:name="_Hlk156826959"/>
            <w:r w:rsidRPr="00CE0060">
              <w:rPr>
                <w:rFonts w:eastAsia="Times New Roman"/>
                <w:b/>
                <w:bCs/>
                <w:sz w:val="20"/>
                <w:szCs w:val="20"/>
                <w:lang w:val="vi-VN"/>
              </w:rPr>
              <w:t>COD</w:t>
            </w:r>
          </w:p>
        </w:tc>
        <w:tc>
          <w:tcPr>
            <w:tcW w:w="10450" w:type="dxa"/>
            <w:gridSpan w:val="14"/>
            <w:shd w:val="clear" w:color="auto" w:fill="auto"/>
            <w:noWrap/>
            <w:vAlign w:val="center"/>
          </w:tcPr>
          <w:p w14:paraId="515B3B93" w14:textId="77777777" w:rsidR="00012848" w:rsidRPr="00CE0060" w:rsidRDefault="00012848" w:rsidP="007F4AC4">
            <w:pPr>
              <w:spacing w:after="0" w:line="240" w:lineRule="auto"/>
              <w:rPr>
                <w:rFonts w:eastAsia="Times New Roman"/>
                <w:sz w:val="20"/>
                <w:szCs w:val="20"/>
              </w:rPr>
            </w:pPr>
            <w:r w:rsidRPr="00CE0060">
              <w:rPr>
                <w:rFonts w:eastAsia="Times New Roman"/>
                <w:b/>
                <w:bCs/>
                <w:sz w:val="20"/>
                <w:szCs w:val="20"/>
                <w:lang w:val="vi-VN"/>
              </w:rPr>
              <w:t>Thông số phục vụ cho việc phân loại chất lượng nước sông, suối, kênh, mương, khe, rạch và bảo vệ môi trường sống dưới nước</w:t>
            </w:r>
          </w:p>
        </w:tc>
        <w:tc>
          <w:tcPr>
            <w:tcW w:w="1386" w:type="dxa"/>
            <w:shd w:val="clear" w:color="auto" w:fill="auto"/>
            <w:vAlign w:val="center"/>
          </w:tcPr>
          <w:p w14:paraId="3409448E" w14:textId="77777777" w:rsidR="00012848" w:rsidRPr="00CE0060" w:rsidRDefault="00012848" w:rsidP="007F4AC4">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r w:rsidRPr="00CE0060">
              <w:rPr>
                <w:rFonts w:eastAsia="Times New Roman"/>
                <w:b/>
                <w:bCs/>
                <w:sz w:val="20"/>
                <w:szCs w:val="20"/>
              </w:rPr>
              <w:t>)</w:t>
            </w:r>
          </w:p>
        </w:tc>
      </w:tr>
      <w:tr w:rsidR="00456DE9" w:rsidRPr="00CE0060" w14:paraId="0674E17A" w14:textId="77777777" w:rsidTr="007F4AC4">
        <w:trPr>
          <w:trHeight w:val="645"/>
          <w:jc w:val="center"/>
        </w:trPr>
        <w:tc>
          <w:tcPr>
            <w:tcW w:w="997" w:type="dxa"/>
            <w:vMerge/>
            <w:shd w:val="clear" w:color="auto" w:fill="auto"/>
            <w:noWrap/>
            <w:vAlign w:val="center"/>
          </w:tcPr>
          <w:p w14:paraId="72BBCC9B" w14:textId="77777777" w:rsidR="00456DE9" w:rsidRPr="00CE0060" w:rsidRDefault="00456DE9" w:rsidP="00456DE9">
            <w:pPr>
              <w:spacing w:after="0" w:line="240" w:lineRule="auto"/>
              <w:rPr>
                <w:rFonts w:eastAsia="Times New Roman"/>
                <w:sz w:val="20"/>
                <w:szCs w:val="20"/>
              </w:rPr>
            </w:pPr>
          </w:p>
        </w:tc>
        <w:tc>
          <w:tcPr>
            <w:tcW w:w="7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A55D2E" w14:textId="4C1DE921" w:rsidR="00456DE9" w:rsidRPr="00CE0060" w:rsidRDefault="00456DE9" w:rsidP="00456DE9">
            <w:pPr>
              <w:spacing w:after="0" w:line="240" w:lineRule="auto"/>
              <w:rPr>
                <w:rFonts w:eastAsia="Times New Roman"/>
                <w:sz w:val="20"/>
                <w:szCs w:val="20"/>
              </w:rPr>
            </w:pPr>
            <w:r>
              <w:rPr>
                <w:b/>
                <w:bCs/>
                <w:sz w:val="20"/>
                <w:szCs w:val="20"/>
              </w:rPr>
              <w:t>Tháng 10</w:t>
            </w:r>
            <w:r>
              <w:rPr>
                <w:b/>
                <w:bCs/>
                <w:sz w:val="20"/>
                <w:szCs w:val="20"/>
              </w:rPr>
              <w:br/>
              <w:t>2023</w:t>
            </w:r>
          </w:p>
        </w:tc>
        <w:tc>
          <w:tcPr>
            <w:tcW w:w="793" w:type="dxa"/>
            <w:tcBorders>
              <w:top w:val="single" w:sz="4" w:space="0" w:color="auto"/>
              <w:left w:val="nil"/>
              <w:bottom w:val="single" w:sz="4" w:space="0" w:color="auto"/>
              <w:right w:val="single" w:sz="4" w:space="0" w:color="auto"/>
            </w:tcBorders>
            <w:shd w:val="clear" w:color="auto" w:fill="auto"/>
            <w:noWrap/>
            <w:vAlign w:val="center"/>
          </w:tcPr>
          <w:p w14:paraId="47F485C0" w14:textId="32857CAB" w:rsidR="00456DE9" w:rsidRPr="00CE0060" w:rsidRDefault="00456DE9" w:rsidP="00456DE9">
            <w:pPr>
              <w:spacing w:after="0" w:line="240" w:lineRule="auto"/>
              <w:rPr>
                <w:rFonts w:eastAsia="Times New Roman"/>
                <w:sz w:val="20"/>
                <w:szCs w:val="20"/>
              </w:rPr>
            </w:pPr>
            <w:r>
              <w:rPr>
                <w:b/>
                <w:bCs/>
                <w:sz w:val="20"/>
                <w:szCs w:val="20"/>
              </w:rPr>
              <w:t>Tháng 11</w:t>
            </w:r>
            <w:r>
              <w:rPr>
                <w:b/>
                <w:bCs/>
                <w:sz w:val="20"/>
                <w:szCs w:val="20"/>
              </w:rPr>
              <w:br/>
              <w:t>2023</w:t>
            </w:r>
          </w:p>
        </w:tc>
        <w:tc>
          <w:tcPr>
            <w:tcW w:w="793" w:type="dxa"/>
            <w:tcBorders>
              <w:top w:val="single" w:sz="4" w:space="0" w:color="auto"/>
              <w:left w:val="nil"/>
              <w:bottom w:val="single" w:sz="4" w:space="0" w:color="auto"/>
              <w:right w:val="single" w:sz="4" w:space="0" w:color="auto"/>
            </w:tcBorders>
            <w:shd w:val="clear" w:color="auto" w:fill="auto"/>
            <w:noWrap/>
            <w:vAlign w:val="center"/>
          </w:tcPr>
          <w:p w14:paraId="0ABC0100" w14:textId="460C7241" w:rsidR="00456DE9" w:rsidRPr="00CE0060" w:rsidRDefault="00456DE9" w:rsidP="00456DE9">
            <w:pPr>
              <w:spacing w:after="0" w:line="240" w:lineRule="auto"/>
              <w:rPr>
                <w:rFonts w:eastAsia="Times New Roman"/>
                <w:sz w:val="20"/>
                <w:szCs w:val="20"/>
              </w:rPr>
            </w:pPr>
            <w:r>
              <w:rPr>
                <w:b/>
                <w:bCs/>
                <w:sz w:val="20"/>
                <w:szCs w:val="20"/>
              </w:rPr>
              <w:t>Tháng 12</w:t>
            </w:r>
            <w:r>
              <w:rPr>
                <w:b/>
                <w:bCs/>
                <w:sz w:val="20"/>
                <w:szCs w:val="20"/>
              </w:rPr>
              <w:br/>
              <w:t>2023</w:t>
            </w:r>
          </w:p>
        </w:tc>
        <w:tc>
          <w:tcPr>
            <w:tcW w:w="793" w:type="dxa"/>
            <w:tcBorders>
              <w:top w:val="single" w:sz="4" w:space="0" w:color="auto"/>
              <w:left w:val="nil"/>
              <w:bottom w:val="single" w:sz="4" w:space="0" w:color="auto"/>
              <w:right w:val="single" w:sz="4" w:space="0" w:color="auto"/>
            </w:tcBorders>
            <w:shd w:val="clear" w:color="auto" w:fill="auto"/>
            <w:noWrap/>
            <w:vAlign w:val="center"/>
          </w:tcPr>
          <w:p w14:paraId="697F2634" w14:textId="6688020D" w:rsidR="00456DE9" w:rsidRPr="00CE0060" w:rsidRDefault="00456DE9" w:rsidP="00456DE9">
            <w:pPr>
              <w:spacing w:after="0" w:line="240" w:lineRule="auto"/>
              <w:rPr>
                <w:rFonts w:eastAsia="Times New Roman"/>
                <w:sz w:val="20"/>
                <w:szCs w:val="20"/>
              </w:rPr>
            </w:pPr>
            <w:r>
              <w:rPr>
                <w:b/>
                <w:bCs/>
                <w:sz w:val="20"/>
                <w:szCs w:val="20"/>
              </w:rPr>
              <w:t>Tháng 1</w:t>
            </w:r>
            <w:r>
              <w:rPr>
                <w:b/>
                <w:bCs/>
                <w:sz w:val="20"/>
                <w:szCs w:val="20"/>
              </w:rPr>
              <w:br/>
              <w:t>2024</w:t>
            </w:r>
          </w:p>
        </w:tc>
        <w:tc>
          <w:tcPr>
            <w:tcW w:w="793" w:type="dxa"/>
            <w:tcBorders>
              <w:top w:val="single" w:sz="4" w:space="0" w:color="auto"/>
              <w:left w:val="nil"/>
              <w:bottom w:val="single" w:sz="4" w:space="0" w:color="auto"/>
              <w:right w:val="single" w:sz="4" w:space="0" w:color="auto"/>
            </w:tcBorders>
            <w:shd w:val="clear" w:color="auto" w:fill="auto"/>
            <w:noWrap/>
            <w:vAlign w:val="center"/>
          </w:tcPr>
          <w:p w14:paraId="4DE9847D" w14:textId="0AC38FC8" w:rsidR="00456DE9" w:rsidRPr="00CE0060" w:rsidRDefault="00456DE9" w:rsidP="00456DE9">
            <w:pPr>
              <w:spacing w:after="0" w:line="240" w:lineRule="auto"/>
              <w:rPr>
                <w:rFonts w:eastAsia="Times New Roman"/>
                <w:sz w:val="20"/>
                <w:szCs w:val="20"/>
              </w:rPr>
            </w:pPr>
            <w:r>
              <w:rPr>
                <w:b/>
                <w:bCs/>
                <w:sz w:val="20"/>
                <w:szCs w:val="20"/>
              </w:rPr>
              <w:t>Tháng 2</w:t>
            </w:r>
            <w:r>
              <w:rPr>
                <w:b/>
                <w:bCs/>
                <w:sz w:val="20"/>
                <w:szCs w:val="20"/>
              </w:rPr>
              <w:br/>
              <w:t>2024</w:t>
            </w:r>
          </w:p>
        </w:tc>
        <w:tc>
          <w:tcPr>
            <w:tcW w:w="793" w:type="dxa"/>
            <w:tcBorders>
              <w:top w:val="single" w:sz="4" w:space="0" w:color="auto"/>
              <w:left w:val="nil"/>
              <w:bottom w:val="single" w:sz="4" w:space="0" w:color="auto"/>
              <w:right w:val="single" w:sz="4" w:space="0" w:color="auto"/>
            </w:tcBorders>
            <w:shd w:val="clear" w:color="auto" w:fill="auto"/>
            <w:noWrap/>
            <w:vAlign w:val="center"/>
          </w:tcPr>
          <w:p w14:paraId="128C82F5" w14:textId="0B6FA415" w:rsidR="00456DE9" w:rsidRPr="00CE0060" w:rsidRDefault="00456DE9" w:rsidP="00456DE9">
            <w:pPr>
              <w:spacing w:after="0" w:line="240" w:lineRule="auto"/>
              <w:rPr>
                <w:rFonts w:eastAsia="Times New Roman"/>
                <w:sz w:val="20"/>
                <w:szCs w:val="20"/>
              </w:rPr>
            </w:pPr>
            <w:r>
              <w:rPr>
                <w:b/>
                <w:bCs/>
                <w:sz w:val="20"/>
                <w:szCs w:val="20"/>
              </w:rPr>
              <w:t>Tháng 3</w:t>
            </w:r>
            <w:r>
              <w:rPr>
                <w:b/>
                <w:bCs/>
                <w:sz w:val="20"/>
                <w:szCs w:val="20"/>
              </w:rPr>
              <w:br/>
              <w:t>2024</w:t>
            </w:r>
          </w:p>
        </w:tc>
        <w:tc>
          <w:tcPr>
            <w:tcW w:w="793" w:type="dxa"/>
            <w:tcBorders>
              <w:top w:val="single" w:sz="4" w:space="0" w:color="auto"/>
              <w:left w:val="nil"/>
              <w:bottom w:val="single" w:sz="4" w:space="0" w:color="auto"/>
              <w:right w:val="single" w:sz="4" w:space="0" w:color="auto"/>
            </w:tcBorders>
            <w:shd w:val="clear" w:color="auto" w:fill="auto"/>
            <w:noWrap/>
            <w:vAlign w:val="center"/>
          </w:tcPr>
          <w:p w14:paraId="3388B8C9" w14:textId="54F6647D" w:rsidR="00456DE9" w:rsidRPr="00CE0060" w:rsidRDefault="00456DE9" w:rsidP="00456DE9">
            <w:pPr>
              <w:spacing w:after="0" w:line="240" w:lineRule="auto"/>
              <w:rPr>
                <w:rFonts w:eastAsia="Times New Roman"/>
                <w:sz w:val="20"/>
                <w:szCs w:val="20"/>
              </w:rPr>
            </w:pPr>
            <w:r>
              <w:rPr>
                <w:b/>
                <w:bCs/>
                <w:sz w:val="20"/>
                <w:szCs w:val="20"/>
              </w:rPr>
              <w:t>Tháng 4</w:t>
            </w:r>
            <w:r>
              <w:rPr>
                <w:b/>
                <w:bCs/>
                <w:sz w:val="20"/>
                <w:szCs w:val="20"/>
              </w:rPr>
              <w:br/>
              <w:t>2024</w:t>
            </w:r>
          </w:p>
        </w:tc>
        <w:tc>
          <w:tcPr>
            <w:tcW w:w="793" w:type="dxa"/>
            <w:tcBorders>
              <w:top w:val="single" w:sz="4" w:space="0" w:color="auto"/>
              <w:left w:val="nil"/>
              <w:bottom w:val="single" w:sz="4" w:space="0" w:color="auto"/>
              <w:right w:val="single" w:sz="4" w:space="0" w:color="auto"/>
            </w:tcBorders>
            <w:shd w:val="clear" w:color="auto" w:fill="auto"/>
            <w:noWrap/>
            <w:vAlign w:val="center"/>
          </w:tcPr>
          <w:p w14:paraId="1F25D14F" w14:textId="0B79E55B" w:rsidR="00456DE9" w:rsidRPr="00CE0060" w:rsidRDefault="00456DE9" w:rsidP="00456DE9">
            <w:pPr>
              <w:spacing w:after="0" w:line="240" w:lineRule="auto"/>
              <w:rPr>
                <w:rFonts w:eastAsia="Times New Roman"/>
                <w:sz w:val="20"/>
                <w:szCs w:val="20"/>
              </w:rPr>
            </w:pPr>
            <w:r>
              <w:rPr>
                <w:b/>
                <w:bCs/>
                <w:sz w:val="20"/>
                <w:szCs w:val="20"/>
              </w:rPr>
              <w:t>Tháng 5</w:t>
            </w:r>
            <w:r>
              <w:rPr>
                <w:b/>
                <w:bCs/>
                <w:sz w:val="20"/>
                <w:szCs w:val="20"/>
              </w:rPr>
              <w:br/>
              <w:t>2024</w:t>
            </w:r>
          </w:p>
        </w:tc>
        <w:tc>
          <w:tcPr>
            <w:tcW w:w="834" w:type="dxa"/>
            <w:tcBorders>
              <w:top w:val="single" w:sz="4" w:space="0" w:color="auto"/>
              <w:left w:val="nil"/>
              <w:bottom w:val="single" w:sz="4" w:space="0" w:color="auto"/>
              <w:right w:val="single" w:sz="4" w:space="0" w:color="auto"/>
            </w:tcBorders>
            <w:shd w:val="clear" w:color="auto" w:fill="auto"/>
            <w:noWrap/>
            <w:vAlign w:val="center"/>
          </w:tcPr>
          <w:p w14:paraId="08DB98D2" w14:textId="5E6094A5" w:rsidR="00456DE9" w:rsidRPr="00CE0060" w:rsidRDefault="00456DE9" w:rsidP="00456DE9">
            <w:pPr>
              <w:spacing w:after="0" w:line="240" w:lineRule="auto"/>
              <w:rPr>
                <w:rFonts w:eastAsia="Times New Roman"/>
                <w:sz w:val="20"/>
                <w:szCs w:val="20"/>
              </w:rPr>
            </w:pPr>
            <w:r>
              <w:rPr>
                <w:b/>
                <w:bCs/>
                <w:sz w:val="20"/>
                <w:szCs w:val="20"/>
              </w:rPr>
              <w:t>Tháng 6</w:t>
            </w:r>
            <w:r>
              <w:rPr>
                <w:b/>
                <w:bCs/>
                <w:sz w:val="20"/>
                <w:szCs w:val="20"/>
              </w:rPr>
              <w:br/>
              <w:t>2024</w:t>
            </w:r>
          </w:p>
        </w:tc>
        <w:tc>
          <w:tcPr>
            <w:tcW w:w="834" w:type="dxa"/>
            <w:tcBorders>
              <w:top w:val="single" w:sz="4" w:space="0" w:color="auto"/>
              <w:left w:val="nil"/>
              <w:bottom w:val="single" w:sz="4" w:space="0" w:color="auto"/>
              <w:right w:val="single" w:sz="4" w:space="0" w:color="auto"/>
            </w:tcBorders>
            <w:shd w:val="clear" w:color="auto" w:fill="auto"/>
            <w:noWrap/>
            <w:vAlign w:val="center"/>
          </w:tcPr>
          <w:p w14:paraId="6B8270F3" w14:textId="3A336DCF" w:rsidR="00456DE9" w:rsidRPr="00CE0060" w:rsidRDefault="00456DE9" w:rsidP="00456DE9">
            <w:pPr>
              <w:spacing w:after="0" w:line="240" w:lineRule="auto"/>
              <w:rPr>
                <w:rFonts w:eastAsia="Times New Roman"/>
                <w:sz w:val="20"/>
                <w:szCs w:val="20"/>
              </w:rPr>
            </w:pPr>
            <w:r>
              <w:rPr>
                <w:b/>
                <w:bCs/>
                <w:sz w:val="20"/>
                <w:szCs w:val="20"/>
              </w:rPr>
              <w:t>Tháng 7</w:t>
            </w:r>
            <w:r>
              <w:rPr>
                <w:b/>
                <w:bCs/>
                <w:sz w:val="20"/>
                <w:szCs w:val="20"/>
              </w:rPr>
              <w:br/>
              <w:t>2024</w:t>
            </w:r>
          </w:p>
        </w:tc>
        <w:tc>
          <w:tcPr>
            <w:tcW w:w="834" w:type="dxa"/>
            <w:tcBorders>
              <w:top w:val="single" w:sz="4" w:space="0" w:color="auto"/>
              <w:left w:val="nil"/>
              <w:bottom w:val="single" w:sz="4" w:space="0" w:color="auto"/>
              <w:right w:val="single" w:sz="4" w:space="0" w:color="auto"/>
            </w:tcBorders>
            <w:shd w:val="clear" w:color="auto" w:fill="auto"/>
            <w:noWrap/>
            <w:vAlign w:val="center"/>
          </w:tcPr>
          <w:p w14:paraId="0634111E" w14:textId="62087F4E" w:rsidR="00456DE9" w:rsidRPr="00CE0060" w:rsidRDefault="00456DE9" w:rsidP="00456DE9">
            <w:pPr>
              <w:spacing w:after="0" w:line="240" w:lineRule="auto"/>
              <w:rPr>
                <w:rFonts w:eastAsia="Times New Roman"/>
                <w:sz w:val="20"/>
                <w:szCs w:val="20"/>
              </w:rPr>
            </w:pPr>
            <w:r>
              <w:rPr>
                <w:b/>
                <w:bCs/>
                <w:sz w:val="20"/>
                <w:szCs w:val="20"/>
              </w:rPr>
              <w:t>Tháng 8</w:t>
            </w:r>
            <w:r>
              <w:rPr>
                <w:b/>
                <w:bCs/>
                <w:sz w:val="20"/>
                <w:szCs w:val="20"/>
              </w:rPr>
              <w:br/>
              <w:t>2024</w:t>
            </w:r>
          </w:p>
        </w:tc>
        <w:tc>
          <w:tcPr>
            <w:tcW w:w="793" w:type="dxa"/>
            <w:tcBorders>
              <w:top w:val="single" w:sz="4" w:space="0" w:color="auto"/>
              <w:left w:val="nil"/>
              <w:bottom w:val="single" w:sz="4" w:space="0" w:color="auto"/>
              <w:right w:val="single" w:sz="4" w:space="0" w:color="auto"/>
            </w:tcBorders>
            <w:shd w:val="clear" w:color="auto" w:fill="auto"/>
            <w:vAlign w:val="center"/>
          </w:tcPr>
          <w:p w14:paraId="168162AD" w14:textId="7B08BCC2" w:rsidR="00456DE9" w:rsidRPr="00CE0060" w:rsidRDefault="00456DE9" w:rsidP="00456DE9">
            <w:pPr>
              <w:spacing w:after="0" w:line="240" w:lineRule="auto"/>
              <w:rPr>
                <w:b/>
                <w:bCs/>
                <w:sz w:val="20"/>
                <w:szCs w:val="20"/>
              </w:rPr>
            </w:pPr>
            <w:r>
              <w:rPr>
                <w:b/>
                <w:bCs/>
                <w:sz w:val="20"/>
                <w:szCs w:val="20"/>
              </w:rPr>
              <w:t>Tháng 9</w:t>
            </w:r>
            <w:r>
              <w:rPr>
                <w:b/>
                <w:bCs/>
                <w:sz w:val="20"/>
                <w:szCs w:val="20"/>
              </w:rPr>
              <w:br/>
              <w:t>2024</w:t>
            </w:r>
          </w:p>
        </w:tc>
        <w:tc>
          <w:tcPr>
            <w:tcW w:w="803" w:type="dxa"/>
            <w:tcBorders>
              <w:top w:val="single" w:sz="4" w:space="0" w:color="auto"/>
              <w:left w:val="nil"/>
              <w:bottom w:val="single" w:sz="4" w:space="0" w:color="auto"/>
              <w:right w:val="single" w:sz="4" w:space="0" w:color="auto"/>
            </w:tcBorders>
            <w:shd w:val="clear" w:color="auto" w:fill="auto"/>
            <w:noWrap/>
            <w:vAlign w:val="center"/>
          </w:tcPr>
          <w:p w14:paraId="7CB331DA" w14:textId="193E4E1F" w:rsidR="00456DE9" w:rsidRPr="00CE0060" w:rsidRDefault="00456DE9" w:rsidP="00456DE9">
            <w:pPr>
              <w:spacing w:after="0" w:line="240" w:lineRule="auto"/>
              <w:rPr>
                <w:rFonts w:eastAsia="Times New Roman"/>
                <w:sz w:val="20"/>
                <w:szCs w:val="20"/>
              </w:rPr>
            </w:pPr>
            <w:r>
              <w:rPr>
                <w:b/>
                <w:bCs/>
                <w:sz w:val="20"/>
                <w:szCs w:val="20"/>
              </w:rPr>
              <w:t>Tháng 10</w:t>
            </w:r>
            <w:r>
              <w:rPr>
                <w:b/>
                <w:bCs/>
                <w:sz w:val="20"/>
                <w:szCs w:val="20"/>
              </w:rPr>
              <w:br/>
              <w:t>2024</w:t>
            </w:r>
          </w:p>
        </w:tc>
        <w:tc>
          <w:tcPr>
            <w:tcW w:w="1395" w:type="dxa"/>
            <w:gridSpan w:val="2"/>
            <w:vAlign w:val="center"/>
          </w:tcPr>
          <w:p w14:paraId="018C8271" w14:textId="77777777" w:rsidR="00456DE9" w:rsidRPr="00CE0060" w:rsidRDefault="00456DE9" w:rsidP="00456DE9">
            <w:pPr>
              <w:spacing w:after="0" w:line="240" w:lineRule="auto"/>
              <w:rPr>
                <w:rFonts w:eastAsia="Times New Roman"/>
                <w:sz w:val="20"/>
                <w:szCs w:val="20"/>
              </w:rPr>
            </w:pPr>
            <w:r w:rsidRPr="00CE0060">
              <w:rPr>
                <w:rFonts w:eastAsia="Times New Roman"/>
                <w:b/>
                <w:bCs/>
                <w:sz w:val="20"/>
                <w:szCs w:val="20"/>
                <w:lang w:val="vi-VN"/>
              </w:rPr>
              <w:t>Mức B</w:t>
            </w:r>
          </w:p>
        </w:tc>
      </w:tr>
      <w:tr w:rsidR="00456DE9" w:rsidRPr="00CE0060" w14:paraId="693E37E6" w14:textId="77777777" w:rsidTr="006C1EF9">
        <w:trPr>
          <w:trHeight w:val="398"/>
          <w:jc w:val="center"/>
        </w:trPr>
        <w:tc>
          <w:tcPr>
            <w:tcW w:w="997" w:type="dxa"/>
            <w:shd w:val="clear" w:color="auto" w:fill="auto"/>
            <w:noWrap/>
            <w:vAlign w:val="center"/>
            <w:hideMark/>
          </w:tcPr>
          <w:p w14:paraId="4CFAB02E" w14:textId="77777777" w:rsidR="00456DE9" w:rsidRPr="00CE0060" w:rsidRDefault="00456DE9" w:rsidP="00456DE9">
            <w:pPr>
              <w:spacing w:after="0" w:line="240" w:lineRule="auto"/>
              <w:rPr>
                <w:rFonts w:eastAsia="Times New Roman"/>
                <w:sz w:val="20"/>
                <w:szCs w:val="20"/>
              </w:rPr>
            </w:pPr>
            <w:r w:rsidRPr="00CE0060">
              <w:rPr>
                <w:rFonts w:eastAsia="Times New Roman"/>
                <w:sz w:val="20"/>
                <w:szCs w:val="20"/>
              </w:rPr>
              <w:t>RSG3</w:t>
            </w:r>
          </w:p>
        </w:tc>
        <w:tc>
          <w:tcPr>
            <w:tcW w:w="792" w:type="dxa"/>
            <w:tcBorders>
              <w:top w:val="nil"/>
              <w:left w:val="single" w:sz="4" w:space="0" w:color="auto"/>
              <w:bottom w:val="single" w:sz="4" w:space="0" w:color="auto"/>
              <w:right w:val="single" w:sz="4" w:space="0" w:color="auto"/>
            </w:tcBorders>
            <w:shd w:val="clear" w:color="auto" w:fill="auto"/>
            <w:noWrap/>
            <w:vAlign w:val="center"/>
          </w:tcPr>
          <w:p w14:paraId="4845B626" w14:textId="0647C79E" w:rsidR="00456DE9" w:rsidRPr="00CE0060" w:rsidRDefault="00456DE9" w:rsidP="00456DE9">
            <w:pPr>
              <w:spacing w:after="0" w:line="240" w:lineRule="auto"/>
              <w:rPr>
                <w:rFonts w:eastAsia="Times New Roman"/>
                <w:sz w:val="20"/>
                <w:szCs w:val="20"/>
              </w:rPr>
            </w:pPr>
            <w:r>
              <w:rPr>
                <w:sz w:val="20"/>
                <w:szCs w:val="20"/>
              </w:rPr>
              <w:t>50</w:t>
            </w:r>
          </w:p>
        </w:tc>
        <w:tc>
          <w:tcPr>
            <w:tcW w:w="793" w:type="dxa"/>
            <w:tcBorders>
              <w:top w:val="nil"/>
              <w:left w:val="nil"/>
              <w:bottom w:val="single" w:sz="4" w:space="0" w:color="auto"/>
              <w:right w:val="single" w:sz="4" w:space="0" w:color="auto"/>
            </w:tcBorders>
            <w:shd w:val="clear" w:color="auto" w:fill="auto"/>
            <w:noWrap/>
            <w:vAlign w:val="center"/>
          </w:tcPr>
          <w:p w14:paraId="3569BDCD" w14:textId="0AC1AF66" w:rsidR="00456DE9" w:rsidRPr="00CE0060" w:rsidRDefault="00456DE9" w:rsidP="00456DE9">
            <w:pPr>
              <w:spacing w:after="0" w:line="240" w:lineRule="auto"/>
              <w:rPr>
                <w:rFonts w:eastAsia="Times New Roman"/>
                <w:sz w:val="20"/>
                <w:szCs w:val="20"/>
              </w:rPr>
            </w:pPr>
            <w:r>
              <w:rPr>
                <w:sz w:val="20"/>
                <w:szCs w:val="20"/>
              </w:rPr>
              <w:t>4</w:t>
            </w:r>
          </w:p>
        </w:tc>
        <w:tc>
          <w:tcPr>
            <w:tcW w:w="793" w:type="dxa"/>
            <w:tcBorders>
              <w:top w:val="nil"/>
              <w:left w:val="nil"/>
              <w:bottom w:val="single" w:sz="4" w:space="0" w:color="auto"/>
              <w:right w:val="single" w:sz="4" w:space="0" w:color="auto"/>
            </w:tcBorders>
            <w:shd w:val="clear" w:color="auto" w:fill="auto"/>
            <w:noWrap/>
            <w:vAlign w:val="center"/>
          </w:tcPr>
          <w:p w14:paraId="34A32DD3" w14:textId="43729BF8" w:rsidR="00456DE9" w:rsidRPr="00CE0060" w:rsidRDefault="00456DE9" w:rsidP="00456DE9">
            <w:pPr>
              <w:spacing w:after="0" w:line="240" w:lineRule="auto"/>
              <w:rPr>
                <w:rFonts w:eastAsia="Times New Roman"/>
                <w:sz w:val="20"/>
                <w:szCs w:val="20"/>
              </w:rPr>
            </w:pPr>
            <w:r>
              <w:rPr>
                <w:sz w:val="20"/>
                <w:szCs w:val="20"/>
              </w:rPr>
              <w:t>34</w:t>
            </w:r>
          </w:p>
        </w:tc>
        <w:tc>
          <w:tcPr>
            <w:tcW w:w="793" w:type="dxa"/>
            <w:tcBorders>
              <w:top w:val="nil"/>
              <w:left w:val="nil"/>
              <w:bottom w:val="single" w:sz="4" w:space="0" w:color="auto"/>
              <w:right w:val="single" w:sz="4" w:space="0" w:color="auto"/>
            </w:tcBorders>
            <w:shd w:val="clear" w:color="auto" w:fill="auto"/>
            <w:noWrap/>
            <w:vAlign w:val="center"/>
          </w:tcPr>
          <w:p w14:paraId="7321D503" w14:textId="1ED6509D" w:rsidR="00456DE9" w:rsidRPr="00CE0060" w:rsidRDefault="00456DE9" w:rsidP="00456DE9">
            <w:pPr>
              <w:spacing w:after="0" w:line="240" w:lineRule="auto"/>
              <w:rPr>
                <w:rFonts w:eastAsia="Times New Roman"/>
                <w:sz w:val="20"/>
                <w:szCs w:val="20"/>
              </w:rPr>
            </w:pPr>
            <w:r>
              <w:rPr>
                <w:sz w:val="20"/>
                <w:szCs w:val="20"/>
              </w:rPr>
              <w:t>6</w:t>
            </w:r>
          </w:p>
        </w:tc>
        <w:tc>
          <w:tcPr>
            <w:tcW w:w="793" w:type="dxa"/>
            <w:tcBorders>
              <w:top w:val="nil"/>
              <w:left w:val="nil"/>
              <w:bottom w:val="single" w:sz="4" w:space="0" w:color="auto"/>
              <w:right w:val="single" w:sz="4" w:space="0" w:color="auto"/>
            </w:tcBorders>
            <w:shd w:val="clear" w:color="auto" w:fill="auto"/>
            <w:noWrap/>
            <w:vAlign w:val="center"/>
          </w:tcPr>
          <w:p w14:paraId="73F5BA5D" w14:textId="1EDF5082" w:rsidR="00456DE9" w:rsidRPr="00CE0060" w:rsidRDefault="00456DE9" w:rsidP="00456DE9">
            <w:pPr>
              <w:spacing w:after="0" w:line="240" w:lineRule="auto"/>
              <w:rPr>
                <w:rFonts w:eastAsia="Times New Roman"/>
                <w:sz w:val="20"/>
                <w:szCs w:val="20"/>
              </w:rPr>
            </w:pPr>
            <w:r>
              <w:rPr>
                <w:sz w:val="20"/>
                <w:szCs w:val="20"/>
              </w:rPr>
              <w:t>26</w:t>
            </w:r>
          </w:p>
        </w:tc>
        <w:tc>
          <w:tcPr>
            <w:tcW w:w="793" w:type="dxa"/>
            <w:tcBorders>
              <w:top w:val="nil"/>
              <w:left w:val="nil"/>
              <w:bottom w:val="single" w:sz="4" w:space="0" w:color="auto"/>
              <w:right w:val="single" w:sz="4" w:space="0" w:color="auto"/>
            </w:tcBorders>
            <w:shd w:val="clear" w:color="auto" w:fill="auto"/>
            <w:noWrap/>
            <w:vAlign w:val="center"/>
          </w:tcPr>
          <w:p w14:paraId="34FB7FBE" w14:textId="78204AEA" w:rsidR="00456DE9" w:rsidRPr="00CE0060" w:rsidRDefault="00456DE9" w:rsidP="00456DE9">
            <w:pPr>
              <w:spacing w:after="0" w:line="240" w:lineRule="auto"/>
              <w:rPr>
                <w:rFonts w:eastAsia="Times New Roman"/>
                <w:sz w:val="20"/>
                <w:szCs w:val="20"/>
              </w:rPr>
            </w:pPr>
            <w:r>
              <w:rPr>
                <w:sz w:val="20"/>
                <w:szCs w:val="20"/>
              </w:rPr>
              <w:t>28</w:t>
            </w:r>
          </w:p>
        </w:tc>
        <w:tc>
          <w:tcPr>
            <w:tcW w:w="793" w:type="dxa"/>
            <w:tcBorders>
              <w:top w:val="nil"/>
              <w:left w:val="nil"/>
              <w:bottom w:val="single" w:sz="4" w:space="0" w:color="auto"/>
              <w:right w:val="single" w:sz="4" w:space="0" w:color="auto"/>
            </w:tcBorders>
            <w:shd w:val="clear" w:color="auto" w:fill="auto"/>
            <w:noWrap/>
            <w:vAlign w:val="center"/>
          </w:tcPr>
          <w:p w14:paraId="2F605C8A" w14:textId="09E6DBFC" w:rsidR="00456DE9" w:rsidRPr="00CE0060" w:rsidRDefault="00456DE9" w:rsidP="00456DE9">
            <w:pPr>
              <w:spacing w:after="0" w:line="240" w:lineRule="auto"/>
              <w:rPr>
                <w:rFonts w:eastAsia="Times New Roman"/>
                <w:sz w:val="20"/>
                <w:szCs w:val="20"/>
              </w:rPr>
            </w:pPr>
            <w:r>
              <w:rPr>
                <w:sz w:val="20"/>
                <w:szCs w:val="20"/>
              </w:rPr>
              <w:t>18</w:t>
            </w:r>
          </w:p>
        </w:tc>
        <w:tc>
          <w:tcPr>
            <w:tcW w:w="793" w:type="dxa"/>
            <w:tcBorders>
              <w:top w:val="nil"/>
              <w:left w:val="nil"/>
              <w:bottom w:val="single" w:sz="4" w:space="0" w:color="auto"/>
              <w:right w:val="single" w:sz="4" w:space="0" w:color="auto"/>
            </w:tcBorders>
            <w:shd w:val="clear" w:color="auto" w:fill="auto"/>
            <w:noWrap/>
            <w:vAlign w:val="center"/>
          </w:tcPr>
          <w:p w14:paraId="1ECADCAC" w14:textId="78921874" w:rsidR="00456DE9" w:rsidRPr="00CE0060" w:rsidRDefault="00456DE9" w:rsidP="00456DE9">
            <w:pPr>
              <w:spacing w:after="0" w:line="240" w:lineRule="auto"/>
              <w:rPr>
                <w:rFonts w:eastAsia="Times New Roman"/>
                <w:sz w:val="20"/>
                <w:szCs w:val="20"/>
              </w:rPr>
            </w:pPr>
            <w:r>
              <w:rPr>
                <w:sz w:val="20"/>
                <w:szCs w:val="20"/>
              </w:rPr>
              <w:t>30</w:t>
            </w:r>
          </w:p>
        </w:tc>
        <w:tc>
          <w:tcPr>
            <w:tcW w:w="834" w:type="dxa"/>
            <w:tcBorders>
              <w:top w:val="nil"/>
              <w:left w:val="nil"/>
              <w:bottom w:val="single" w:sz="4" w:space="0" w:color="auto"/>
              <w:right w:val="single" w:sz="4" w:space="0" w:color="auto"/>
            </w:tcBorders>
            <w:shd w:val="clear" w:color="auto" w:fill="auto"/>
            <w:noWrap/>
            <w:vAlign w:val="center"/>
          </w:tcPr>
          <w:p w14:paraId="67807159" w14:textId="17C1060A" w:rsidR="00456DE9" w:rsidRPr="00CE0060" w:rsidRDefault="00456DE9" w:rsidP="00456DE9">
            <w:pPr>
              <w:spacing w:after="0" w:line="240" w:lineRule="auto"/>
              <w:rPr>
                <w:rFonts w:eastAsia="Times New Roman"/>
                <w:sz w:val="20"/>
                <w:szCs w:val="20"/>
              </w:rPr>
            </w:pPr>
            <w:r>
              <w:rPr>
                <w:sz w:val="20"/>
                <w:szCs w:val="20"/>
              </w:rPr>
              <w:t>29</w:t>
            </w:r>
          </w:p>
        </w:tc>
        <w:tc>
          <w:tcPr>
            <w:tcW w:w="834" w:type="dxa"/>
            <w:tcBorders>
              <w:top w:val="nil"/>
              <w:left w:val="nil"/>
              <w:bottom w:val="single" w:sz="4" w:space="0" w:color="auto"/>
              <w:right w:val="single" w:sz="4" w:space="0" w:color="auto"/>
            </w:tcBorders>
            <w:shd w:val="clear" w:color="auto" w:fill="auto"/>
            <w:noWrap/>
            <w:vAlign w:val="center"/>
          </w:tcPr>
          <w:p w14:paraId="45894C62" w14:textId="631176B0" w:rsidR="00456DE9" w:rsidRPr="00CE0060" w:rsidRDefault="00456DE9" w:rsidP="00456DE9">
            <w:pPr>
              <w:spacing w:after="0" w:line="240" w:lineRule="auto"/>
              <w:rPr>
                <w:rFonts w:eastAsia="Times New Roman"/>
                <w:sz w:val="20"/>
                <w:szCs w:val="20"/>
              </w:rPr>
            </w:pPr>
            <w:r>
              <w:rPr>
                <w:sz w:val="20"/>
                <w:szCs w:val="20"/>
              </w:rPr>
              <w:t>5</w:t>
            </w:r>
          </w:p>
        </w:tc>
        <w:tc>
          <w:tcPr>
            <w:tcW w:w="834" w:type="dxa"/>
            <w:tcBorders>
              <w:top w:val="nil"/>
              <w:left w:val="nil"/>
              <w:bottom w:val="single" w:sz="4" w:space="0" w:color="000000"/>
              <w:right w:val="single" w:sz="4" w:space="0" w:color="000000"/>
            </w:tcBorders>
            <w:shd w:val="clear" w:color="C6E0B4" w:fill="FFFFFF"/>
            <w:noWrap/>
            <w:vAlign w:val="bottom"/>
          </w:tcPr>
          <w:p w14:paraId="3F441867" w14:textId="30031B99" w:rsidR="00456DE9" w:rsidRPr="00CE0060" w:rsidRDefault="00456DE9" w:rsidP="00456DE9">
            <w:pPr>
              <w:spacing w:after="0" w:line="240" w:lineRule="auto"/>
              <w:rPr>
                <w:rFonts w:eastAsia="Times New Roman"/>
                <w:sz w:val="20"/>
                <w:szCs w:val="20"/>
              </w:rPr>
            </w:pPr>
            <w:r>
              <w:rPr>
                <w:color w:val="000000"/>
                <w:sz w:val="20"/>
                <w:szCs w:val="20"/>
              </w:rPr>
              <w:t>20</w:t>
            </w:r>
          </w:p>
        </w:tc>
        <w:tc>
          <w:tcPr>
            <w:tcW w:w="793" w:type="dxa"/>
            <w:tcBorders>
              <w:top w:val="nil"/>
              <w:left w:val="nil"/>
              <w:bottom w:val="single" w:sz="4" w:space="0" w:color="auto"/>
              <w:right w:val="single" w:sz="4" w:space="0" w:color="auto"/>
            </w:tcBorders>
            <w:shd w:val="clear" w:color="FFFFFF" w:fill="FFFFFF"/>
            <w:vAlign w:val="center"/>
          </w:tcPr>
          <w:p w14:paraId="3269083A" w14:textId="02469860" w:rsidR="00456DE9" w:rsidRPr="00CE0060" w:rsidRDefault="00456DE9" w:rsidP="00456DE9">
            <w:pPr>
              <w:spacing w:after="0" w:line="240" w:lineRule="auto"/>
              <w:rPr>
                <w:sz w:val="20"/>
                <w:szCs w:val="20"/>
              </w:rPr>
            </w:pPr>
            <w:r>
              <w:rPr>
                <w:color w:val="000000"/>
                <w:sz w:val="20"/>
                <w:szCs w:val="20"/>
              </w:rPr>
              <w:t>15</w:t>
            </w:r>
          </w:p>
        </w:tc>
        <w:tc>
          <w:tcPr>
            <w:tcW w:w="803" w:type="dxa"/>
            <w:tcBorders>
              <w:top w:val="nil"/>
              <w:left w:val="nil"/>
              <w:bottom w:val="single" w:sz="4" w:space="0" w:color="auto"/>
              <w:right w:val="single" w:sz="4" w:space="0" w:color="auto"/>
            </w:tcBorders>
            <w:shd w:val="clear" w:color="FFFFFF" w:fill="FFFFFF"/>
            <w:noWrap/>
            <w:vAlign w:val="center"/>
          </w:tcPr>
          <w:p w14:paraId="026D66A0" w14:textId="69503B8B" w:rsidR="00456DE9" w:rsidRPr="00CE0060" w:rsidRDefault="00456DE9" w:rsidP="00456DE9">
            <w:pPr>
              <w:spacing w:after="0" w:line="240" w:lineRule="auto"/>
              <w:rPr>
                <w:rFonts w:eastAsia="Times New Roman"/>
                <w:sz w:val="20"/>
                <w:szCs w:val="20"/>
              </w:rPr>
            </w:pPr>
            <w:r>
              <w:rPr>
                <w:color w:val="000000"/>
                <w:sz w:val="20"/>
                <w:szCs w:val="20"/>
              </w:rPr>
              <w:t>16</w:t>
            </w:r>
          </w:p>
        </w:tc>
        <w:tc>
          <w:tcPr>
            <w:tcW w:w="1395" w:type="dxa"/>
            <w:gridSpan w:val="2"/>
            <w:vMerge w:val="restart"/>
            <w:vAlign w:val="center"/>
          </w:tcPr>
          <w:p w14:paraId="2F54F4C0" w14:textId="094AE884" w:rsidR="00456DE9" w:rsidRPr="00CE0060" w:rsidRDefault="00456DE9" w:rsidP="00456DE9">
            <w:pPr>
              <w:spacing w:after="0" w:line="240" w:lineRule="auto"/>
              <w:rPr>
                <w:rFonts w:eastAsia="Times New Roman"/>
                <w:sz w:val="20"/>
                <w:szCs w:val="20"/>
              </w:rPr>
            </w:pPr>
            <w:r w:rsidRPr="00CE0060">
              <w:rPr>
                <w:rFonts w:eastAsia="Yu Gothic"/>
                <w:sz w:val="20"/>
                <w:szCs w:val="20"/>
              </w:rPr>
              <w:t>≤</w:t>
            </w:r>
            <w:r w:rsidRPr="00CE0060">
              <w:rPr>
                <w:rFonts w:eastAsia="Times New Roman"/>
                <w:sz w:val="20"/>
                <w:szCs w:val="20"/>
                <w:lang w:val="vi-VN"/>
              </w:rPr>
              <w:t>15</w:t>
            </w:r>
          </w:p>
        </w:tc>
      </w:tr>
      <w:tr w:rsidR="00456DE9" w:rsidRPr="00CE0060" w14:paraId="5704F2D8" w14:textId="77777777" w:rsidTr="006C1EF9">
        <w:trPr>
          <w:trHeight w:val="398"/>
          <w:jc w:val="center"/>
        </w:trPr>
        <w:tc>
          <w:tcPr>
            <w:tcW w:w="997" w:type="dxa"/>
            <w:shd w:val="clear" w:color="auto" w:fill="auto"/>
            <w:noWrap/>
            <w:vAlign w:val="center"/>
            <w:hideMark/>
          </w:tcPr>
          <w:p w14:paraId="12F35DB5" w14:textId="77777777" w:rsidR="00456DE9" w:rsidRPr="00CE0060" w:rsidRDefault="00456DE9" w:rsidP="00456DE9">
            <w:pPr>
              <w:spacing w:after="0" w:line="240" w:lineRule="auto"/>
              <w:rPr>
                <w:rFonts w:eastAsia="Times New Roman"/>
                <w:sz w:val="20"/>
                <w:szCs w:val="20"/>
              </w:rPr>
            </w:pPr>
            <w:r w:rsidRPr="00CE0060">
              <w:rPr>
                <w:rFonts w:eastAsia="Times New Roman"/>
                <w:sz w:val="20"/>
                <w:szCs w:val="20"/>
              </w:rPr>
              <w:t>RSG4</w:t>
            </w:r>
          </w:p>
        </w:tc>
        <w:tc>
          <w:tcPr>
            <w:tcW w:w="792" w:type="dxa"/>
            <w:tcBorders>
              <w:top w:val="nil"/>
              <w:left w:val="single" w:sz="4" w:space="0" w:color="auto"/>
              <w:bottom w:val="single" w:sz="4" w:space="0" w:color="auto"/>
              <w:right w:val="single" w:sz="4" w:space="0" w:color="auto"/>
            </w:tcBorders>
            <w:shd w:val="clear" w:color="auto" w:fill="auto"/>
            <w:noWrap/>
            <w:vAlign w:val="center"/>
          </w:tcPr>
          <w:p w14:paraId="1D5E927E" w14:textId="460924D5" w:rsidR="00456DE9" w:rsidRPr="00CE0060" w:rsidRDefault="00456DE9" w:rsidP="00456DE9">
            <w:pPr>
              <w:spacing w:after="0" w:line="240" w:lineRule="auto"/>
              <w:rPr>
                <w:rFonts w:eastAsia="Times New Roman"/>
                <w:sz w:val="20"/>
                <w:szCs w:val="20"/>
              </w:rPr>
            </w:pPr>
            <w:r>
              <w:rPr>
                <w:sz w:val="20"/>
                <w:szCs w:val="20"/>
              </w:rPr>
              <w:t>26</w:t>
            </w:r>
          </w:p>
        </w:tc>
        <w:tc>
          <w:tcPr>
            <w:tcW w:w="793" w:type="dxa"/>
            <w:tcBorders>
              <w:top w:val="nil"/>
              <w:left w:val="nil"/>
              <w:bottom w:val="single" w:sz="4" w:space="0" w:color="auto"/>
              <w:right w:val="single" w:sz="4" w:space="0" w:color="auto"/>
            </w:tcBorders>
            <w:shd w:val="clear" w:color="auto" w:fill="auto"/>
            <w:noWrap/>
            <w:vAlign w:val="center"/>
          </w:tcPr>
          <w:p w14:paraId="5026A5EB" w14:textId="67D6C7FB" w:rsidR="00456DE9" w:rsidRPr="00CE0060" w:rsidRDefault="00456DE9" w:rsidP="00456DE9">
            <w:pPr>
              <w:spacing w:after="0" w:line="240" w:lineRule="auto"/>
              <w:rPr>
                <w:rFonts w:eastAsia="Times New Roman"/>
                <w:sz w:val="20"/>
                <w:szCs w:val="20"/>
              </w:rPr>
            </w:pPr>
            <w:r>
              <w:rPr>
                <w:sz w:val="20"/>
                <w:szCs w:val="20"/>
              </w:rPr>
              <w:t>4</w:t>
            </w:r>
          </w:p>
        </w:tc>
        <w:tc>
          <w:tcPr>
            <w:tcW w:w="793" w:type="dxa"/>
            <w:tcBorders>
              <w:top w:val="nil"/>
              <w:left w:val="nil"/>
              <w:bottom w:val="single" w:sz="4" w:space="0" w:color="auto"/>
              <w:right w:val="single" w:sz="4" w:space="0" w:color="auto"/>
            </w:tcBorders>
            <w:shd w:val="clear" w:color="auto" w:fill="auto"/>
            <w:noWrap/>
            <w:vAlign w:val="center"/>
          </w:tcPr>
          <w:p w14:paraId="75B80069" w14:textId="35C2E8C3" w:rsidR="00456DE9" w:rsidRPr="00CE0060" w:rsidRDefault="00456DE9" w:rsidP="00456DE9">
            <w:pPr>
              <w:spacing w:after="0" w:line="240" w:lineRule="auto"/>
              <w:rPr>
                <w:rFonts w:eastAsia="Times New Roman"/>
                <w:sz w:val="20"/>
                <w:szCs w:val="20"/>
              </w:rPr>
            </w:pPr>
            <w:r>
              <w:rPr>
                <w:sz w:val="20"/>
                <w:szCs w:val="20"/>
              </w:rPr>
              <w:t>34</w:t>
            </w:r>
          </w:p>
        </w:tc>
        <w:tc>
          <w:tcPr>
            <w:tcW w:w="793" w:type="dxa"/>
            <w:tcBorders>
              <w:top w:val="nil"/>
              <w:left w:val="nil"/>
              <w:bottom w:val="single" w:sz="4" w:space="0" w:color="auto"/>
              <w:right w:val="single" w:sz="4" w:space="0" w:color="auto"/>
            </w:tcBorders>
            <w:shd w:val="clear" w:color="auto" w:fill="auto"/>
            <w:noWrap/>
            <w:vAlign w:val="center"/>
          </w:tcPr>
          <w:p w14:paraId="2EF4A665" w14:textId="11684EFE" w:rsidR="00456DE9" w:rsidRPr="00CE0060" w:rsidRDefault="00456DE9" w:rsidP="00456DE9">
            <w:pPr>
              <w:spacing w:after="0" w:line="240" w:lineRule="auto"/>
              <w:rPr>
                <w:rFonts w:eastAsia="Times New Roman"/>
                <w:sz w:val="20"/>
                <w:szCs w:val="20"/>
              </w:rPr>
            </w:pPr>
            <w:r>
              <w:rPr>
                <w:sz w:val="20"/>
                <w:szCs w:val="20"/>
              </w:rPr>
              <w:t>22</w:t>
            </w:r>
          </w:p>
        </w:tc>
        <w:tc>
          <w:tcPr>
            <w:tcW w:w="793" w:type="dxa"/>
            <w:tcBorders>
              <w:top w:val="nil"/>
              <w:left w:val="nil"/>
              <w:bottom w:val="single" w:sz="4" w:space="0" w:color="auto"/>
              <w:right w:val="single" w:sz="4" w:space="0" w:color="auto"/>
            </w:tcBorders>
            <w:shd w:val="clear" w:color="auto" w:fill="auto"/>
            <w:noWrap/>
            <w:vAlign w:val="center"/>
          </w:tcPr>
          <w:p w14:paraId="7AA03A0B" w14:textId="69AB2B0E" w:rsidR="00456DE9" w:rsidRPr="00CE0060" w:rsidRDefault="00456DE9" w:rsidP="00456DE9">
            <w:pPr>
              <w:spacing w:after="0" w:line="240" w:lineRule="auto"/>
              <w:rPr>
                <w:rFonts w:eastAsia="Times New Roman"/>
                <w:sz w:val="20"/>
                <w:szCs w:val="20"/>
              </w:rPr>
            </w:pPr>
            <w:r>
              <w:rPr>
                <w:sz w:val="20"/>
                <w:szCs w:val="20"/>
              </w:rPr>
              <w:t>34</w:t>
            </w:r>
          </w:p>
        </w:tc>
        <w:tc>
          <w:tcPr>
            <w:tcW w:w="793" w:type="dxa"/>
            <w:tcBorders>
              <w:top w:val="nil"/>
              <w:left w:val="nil"/>
              <w:bottom w:val="single" w:sz="4" w:space="0" w:color="auto"/>
              <w:right w:val="single" w:sz="4" w:space="0" w:color="auto"/>
            </w:tcBorders>
            <w:shd w:val="clear" w:color="auto" w:fill="auto"/>
            <w:noWrap/>
            <w:vAlign w:val="center"/>
          </w:tcPr>
          <w:p w14:paraId="6FDFB187" w14:textId="669FAE8C" w:rsidR="00456DE9" w:rsidRPr="00CE0060" w:rsidRDefault="00456DE9" w:rsidP="00456DE9">
            <w:pPr>
              <w:spacing w:after="0" w:line="240" w:lineRule="auto"/>
              <w:rPr>
                <w:rFonts w:eastAsia="Times New Roman"/>
                <w:sz w:val="20"/>
                <w:szCs w:val="20"/>
              </w:rPr>
            </w:pPr>
            <w:r>
              <w:rPr>
                <w:sz w:val="20"/>
                <w:szCs w:val="20"/>
              </w:rPr>
              <w:t>22</w:t>
            </w:r>
          </w:p>
        </w:tc>
        <w:tc>
          <w:tcPr>
            <w:tcW w:w="793" w:type="dxa"/>
            <w:tcBorders>
              <w:top w:val="nil"/>
              <w:left w:val="nil"/>
              <w:bottom w:val="single" w:sz="4" w:space="0" w:color="auto"/>
              <w:right w:val="single" w:sz="4" w:space="0" w:color="auto"/>
            </w:tcBorders>
            <w:shd w:val="clear" w:color="auto" w:fill="auto"/>
            <w:noWrap/>
            <w:vAlign w:val="center"/>
          </w:tcPr>
          <w:p w14:paraId="73AA79DB" w14:textId="16F8115F" w:rsidR="00456DE9" w:rsidRPr="00CE0060" w:rsidRDefault="00456DE9" w:rsidP="00456DE9">
            <w:pPr>
              <w:spacing w:after="0" w:line="240" w:lineRule="auto"/>
              <w:rPr>
                <w:rFonts w:eastAsia="Times New Roman"/>
                <w:sz w:val="20"/>
                <w:szCs w:val="20"/>
              </w:rPr>
            </w:pPr>
            <w:r>
              <w:rPr>
                <w:sz w:val="20"/>
                <w:szCs w:val="20"/>
              </w:rPr>
              <w:t>140</w:t>
            </w:r>
          </w:p>
        </w:tc>
        <w:tc>
          <w:tcPr>
            <w:tcW w:w="793" w:type="dxa"/>
            <w:tcBorders>
              <w:top w:val="nil"/>
              <w:left w:val="nil"/>
              <w:bottom w:val="single" w:sz="4" w:space="0" w:color="auto"/>
              <w:right w:val="single" w:sz="4" w:space="0" w:color="auto"/>
            </w:tcBorders>
            <w:shd w:val="clear" w:color="auto" w:fill="auto"/>
            <w:noWrap/>
            <w:vAlign w:val="center"/>
          </w:tcPr>
          <w:p w14:paraId="6E11C376" w14:textId="45BF1B30" w:rsidR="00456DE9" w:rsidRPr="00CE0060" w:rsidRDefault="00456DE9" w:rsidP="00456DE9">
            <w:pPr>
              <w:spacing w:after="0" w:line="240" w:lineRule="auto"/>
              <w:rPr>
                <w:rFonts w:eastAsia="Times New Roman"/>
                <w:sz w:val="20"/>
                <w:szCs w:val="20"/>
              </w:rPr>
            </w:pPr>
            <w:r>
              <w:rPr>
                <w:sz w:val="20"/>
                <w:szCs w:val="20"/>
              </w:rPr>
              <w:t>53</w:t>
            </w:r>
          </w:p>
        </w:tc>
        <w:tc>
          <w:tcPr>
            <w:tcW w:w="834" w:type="dxa"/>
            <w:tcBorders>
              <w:top w:val="nil"/>
              <w:left w:val="nil"/>
              <w:bottom w:val="single" w:sz="4" w:space="0" w:color="auto"/>
              <w:right w:val="single" w:sz="4" w:space="0" w:color="auto"/>
            </w:tcBorders>
            <w:shd w:val="clear" w:color="auto" w:fill="auto"/>
            <w:noWrap/>
            <w:vAlign w:val="center"/>
          </w:tcPr>
          <w:p w14:paraId="3A847E47" w14:textId="4F82EAAF" w:rsidR="00456DE9" w:rsidRPr="00CE0060" w:rsidRDefault="00456DE9" w:rsidP="00456DE9">
            <w:pPr>
              <w:spacing w:after="0" w:line="240" w:lineRule="auto"/>
              <w:rPr>
                <w:rFonts w:eastAsia="Times New Roman"/>
                <w:sz w:val="20"/>
                <w:szCs w:val="20"/>
              </w:rPr>
            </w:pPr>
            <w:r>
              <w:rPr>
                <w:sz w:val="20"/>
                <w:szCs w:val="20"/>
              </w:rPr>
              <w:t>38</w:t>
            </w:r>
          </w:p>
        </w:tc>
        <w:tc>
          <w:tcPr>
            <w:tcW w:w="834" w:type="dxa"/>
            <w:tcBorders>
              <w:top w:val="nil"/>
              <w:left w:val="nil"/>
              <w:bottom w:val="single" w:sz="4" w:space="0" w:color="auto"/>
              <w:right w:val="single" w:sz="4" w:space="0" w:color="auto"/>
            </w:tcBorders>
            <w:shd w:val="clear" w:color="auto" w:fill="auto"/>
            <w:noWrap/>
            <w:vAlign w:val="center"/>
          </w:tcPr>
          <w:p w14:paraId="07ED3FBD" w14:textId="6C722B24" w:rsidR="00456DE9" w:rsidRPr="00CE0060" w:rsidRDefault="00456DE9" w:rsidP="00456DE9">
            <w:pPr>
              <w:spacing w:after="0" w:line="240" w:lineRule="auto"/>
              <w:rPr>
                <w:rFonts w:eastAsia="Times New Roman"/>
                <w:sz w:val="20"/>
                <w:szCs w:val="20"/>
              </w:rPr>
            </w:pPr>
            <w:r>
              <w:rPr>
                <w:sz w:val="20"/>
                <w:szCs w:val="20"/>
              </w:rPr>
              <w:t>13</w:t>
            </w:r>
          </w:p>
        </w:tc>
        <w:tc>
          <w:tcPr>
            <w:tcW w:w="834" w:type="dxa"/>
            <w:tcBorders>
              <w:top w:val="nil"/>
              <w:left w:val="nil"/>
              <w:bottom w:val="single" w:sz="4" w:space="0" w:color="000000"/>
              <w:right w:val="single" w:sz="4" w:space="0" w:color="000000"/>
            </w:tcBorders>
            <w:shd w:val="clear" w:color="FFFFFF" w:fill="FFFFFF"/>
            <w:noWrap/>
            <w:vAlign w:val="center"/>
          </w:tcPr>
          <w:p w14:paraId="33B2F640" w14:textId="72EDEFAC" w:rsidR="00456DE9" w:rsidRPr="00CE0060" w:rsidRDefault="00456DE9" w:rsidP="00456DE9">
            <w:pPr>
              <w:spacing w:after="0" w:line="240" w:lineRule="auto"/>
              <w:rPr>
                <w:rFonts w:eastAsia="Times New Roman"/>
                <w:sz w:val="20"/>
                <w:szCs w:val="20"/>
              </w:rPr>
            </w:pPr>
            <w:r>
              <w:rPr>
                <w:color w:val="000000"/>
                <w:sz w:val="20"/>
                <w:szCs w:val="20"/>
              </w:rPr>
              <w:t>14</w:t>
            </w:r>
          </w:p>
        </w:tc>
        <w:tc>
          <w:tcPr>
            <w:tcW w:w="793" w:type="dxa"/>
            <w:tcBorders>
              <w:top w:val="nil"/>
              <w:left w:val="nil"/>
              <w:bottom w:val="single" w:sz="4" w:space="0" w:color="auto"/>
              <w:right w:val="single" w:sz="4" w:space="0" w:color="auto"/>
            </w:tcBorders>
            <w:shd w:val="clear" w:color="FFFFFF" w:fill="FFFFFF"/>
            <w:vAlign w:val="center"/>
          </w:tcPr>
          <w:p w14:paraId="739DBEC0" w14:textId="2D109365" w:rsidR="00456DE9" w:rsidRPr="00CE0060" w:rsidRDefault="00456DE9" w:rsidP="00456DE9">
            <w:pPr>
              <w:spacing w:after="0" w:line="240" w:lineRule="auto"/>
              <w:rPr>
                <w:sz w:val="20"/>
                <w:szCs w:val="20"/>
              </w:rPr>
            </w:pPr>
            <w:r>
              <w:rPr>
                <w:color w:val="000000"/>
                <w:sz w:val="20"/>
                <w:szCs w:val="20"/>
              </w:rPr>
              <w:t>5</w:t>
            </w:r>
          </w:p>
        </w:tc>
        <w:tc>
          <w:tcPr>
            <w:tcW w:w="803" w:type="dxa"/>
            <w:tcBorders>
              <w:top w:val="nil"/>
              <w:left w:val="nil"/>
              <w:bottom w:val="single" w:sz="4" w:space="0" w:color="auto"/>
              <w:right w:val="single" w:sz="4" w:space="0" w:color="auto"/>
            </w:tcBorders>
            <w:shd w:val="clear" w:color="FFFFFF" w:fill="FFFFFF"/>
            <w:noWrap/>
            <w:vAlign w:val="center"/>
          </w:tcPr>
          <w:p w14:paraId="05ABD339" w14:textId="6FF3518C" w:rsidR="00456DE9" w:rsidRPr="00CE0060" w:rsidRDefault="00456DE9" w:rsidP="00456DE9">
            <w:pPr>
              <w:spacing w:after="0" w:line="240" w:lineRule="auto"/>
              <w:rPr>
                <w:rFonts w:eastAsia="Times New Roman"/>
                <w:sz w:val="20"/>
                <w:szCs w:val="20"/>
              </w:rPr>
            </w:pPr>
            <w:r>
              <w:rPr>
                <w:color w:val="000000"/>
                <w:sz w:val="20"/>
                <w:szCs w:val="20"/>
              </w:rPr>
              <w:t>12</w:t>
            </w:r>
          </w:p>
        </w:tc>
        <w:tc>
          <w:tcPr>
            <w:tcW w:w="1395" w:type="dxa"/>
            <w:gridSpan w:val="2"/>
            <w:vMerge/>
            <w:vAlign w:val="center"/>
          </w:tcPr>
          <w:p w14:paraId="2BD2F4C5" w14:textId="77777777" w:rsidR="00456DE9" w:rsidRPr="00CE0060" w:rsidRDefault="00456DE9" w:rsidP="00456DE9">
            <w:pPr>
              <w:spacing w:after="0" w:line="240" w:lineRule="auto"/>
              <w:rPr>
                <w:rFonts w:eastAsia="Times New Roman"/>
                <w:sz w:val="20"/>
                <w:szCs w:val="20"/>
              </w:rPr>
            </w:pPr>
          </w:p>
        </w:tc>
      </w:tr>
      <w:tr w:rsidR="00456DE9" w:rsidRPr="00CE0060" w14:paraId="11CBC7B4" w14:textId="77777777" w:rsidTr="006C1EF9">
        <w:trPr>
          <w:trHeight w:val="398"/>
          <w:jc w:val="center"/>
        </w:trPr>
        <w:tc>
          <w:tcPr>
            <w:tcW w:w="997" w:type="dxa"/>
            <w:shd w:val="clear" w:color="auto" w:fill="auto"/>
            <w:noWrap/>
            <w:vAlign w:val="center"/>
            <w:hideMark/>
          </w:tcPr>
          <w:p w14:paraId="73E53B08" w14:textId="77777777" w:rsidR="00456DE9" w:rsidRPr="00CE0060" w:rsidRDefault="00456DE9" w:rsidP="00456DE9">
            <w:pPr>
              <w:spacing w:after="0" w:line="240" w:lineRule="auto"/>
              <w:rPr>
                <w:rFonts w:eastAsia="Times New Roman"/>
                <w:sz w:val="20"/>
                <w:szCs w:val="20"/>
              </w:rPr>
            </w:pPr>
            <w:r w:rsidRPr="00CE0060">
              <w:rPr>
                <w:rFonts w:eastAsia="Times New Roman"/>
                <w:sz w:val="20"/>
                <w:szCs w:val="20"/>
              </w:rPr>
              <w:t>RSG5</w:t>
            </w:r>
          </w:p>
        </w:tc>
        <w:tc>
          <w:tcPr>
            <w:tcW w:w="792" w:type="dxa"/>
            <w:tcBorders>
              <w:top w:val="nil"/>
              <w:left w:val="single" w:sz="4" w:space="0" w:color="auto"/>
              <w:bottom w:val="single" w:sz="4" w:space="0" w:color="auto"/>
              <w:right w:val="single" w:sz="4" w:space="0" w:color="auto"/>
            </w:tcBorders>
            <w:shd w:val="clear" w:color="auto" w:fill="auto"/>
            <w:noWrap/>
            <w:vAlign w:val="center"/>
          </w:tcPr>
          <w:p w14:paraId="3C1697B2" w14:textId="648C491D" w:rsidR="00456DE9" w:rsidRPr="00CE0060" w:rsidRDefault="00456DE9" w:rsidP="00456DE9">
            <w:pPr>
              <w:spacing w:after="0" w:line="240" w:lineRule="auto"/>
              <w:rPr>
                <w:rFonts w:eastAsia="Times New Roman"/>
                <w:sz w:val="20"/>
                <w:szCs w:val="20"/>
              </w:rPr>
            </w:pPr>
            <w:r>
              <w:rPr>
                <w:sz w:val="20"/>
                <w:szCs w:val="20"/>
              </w:rPr>
              <w:t>18</w:t>
            </w:r>
          </w:p>
        </w:tc>
        <w:tc>
          <w:tcPr>
            <w:tcW w:w="793" w:type="dxa"/>
            <w:tcBorders>
              <w:top w:val="nil"/>
              <w:left w:val="nil"/>
              <w:bottom w:val="single" w:sz="4" w:space="0" w:color="auto"/>
              <w:right w:val="single" w:sz="4" w:space="0" w:color="auto"/>
            </w:tcBorders>
            <w:shd w:val="clear" w:color="auto" w:fill="auto"/>
            <w:noWrap/>
            <w:vAlign w:val="center"/>
          </w:tcPr>
          <w:p w14:paraId="49C64FD2" w14:textId="74DDD50B" w:rsidR="00456DE9" w:rsidRPr="00CE0060" w:rsidRDefault="00456DE9" w:rsidP="00456DE9">
            <w:pPr>
              <w:spacing w:after="0" w:line="240" w:lineRule="auto"/>
              <w:rPr>
                <w:rFonts w:eastAsia="Times New Roman"/>
                <w:sz w:val="20"/>
                <w:szCs w:val="20"/>
              </w:rPr>
            </w:pPr>
            <w:r>
              <w:rPr>
                <w:sz w:val="20"/>
                <w:szCs w:val="20"/>
              </w:rPr>
              <w:t>4</w:t>
            </w:r>
          </w:p>
        </w:tc>
        <w:tc>
          <w:tcPr>
            <w:tcW w:w="793" w:type="dxa"/>
            <w:tcBorders>
              <w:top w:val="nil"/>
              <w:left w:val="nil"/>
              <w:bottom w:val="single" w:sz="4" w:space="0" w:color="auto"/>
              <w:right w:val="single" w:sz="4" w:space="0" w:color="auto"/>
            </w:tcBorders>
            <w:shd w:val="clear" w:color="auto" w:fill="auto"/>
            <w:noWrap/>
            <w:vAlign w:val="center"/>
          </w:tcPr>
          <w:p w14:paraId="57F1020E" w14:textId="7D42FC55" w:rsidR="00456DE9" w:rsidRPr="00CE0060" w:rsidRDefault="00456DE9" w:rsidP="00456DE9">
            <w:pPr>
              <w:spacing w:after="0" w:line="240" w:lineRule="auto"/>
              <w:rPr>
                <w:rFonts w:eastAsia="Times New Roman"/>
                <w:sz w:val="20"/>
                <w:szCs w:val="20"/>
              </w:rPr>
            </w:pPr>
            <w:r>
              <w:rPr>
                <w:sz w:val="20"/>
                <w:szCs w:val="20"/>
              </w:rPr>
              <w:t>24</w:t>
            </w:r>
          </w:p>
        </w:tc>
        <w:tc>
          <w:tcPr>
            <w:tcW w:w="793" w:type="dxa"/>
            <w:tcBorders>
              <w:top w:val="nil"/>
              <w:left w:val="nil"/>
              <w:bottom w:val="single" w:sz="4" w:space="0" w:color="auto"/>
              <w:right w:val="single" w:sz="4" w:space="0" w:color="auto"/>
            </w:tcBorders>
            <w:shd w:val="clear" w:color="auto" w:fill="auto"/>
            <w:noWrap/>
            <w:vAlign w:val="center"/>
          </w:tcPr>
          <w:p w14:paraId="53E8B9F6" w14:textId="0DD7341B" w:rsidR="00456DE9" w:rsidRPr="00CE0060" w:rsidRDefault="00456DE9" w:rsidP="00456DE9">
            <w:pPr>
              <w:spacing w:after="0" w:line="240" w:lineRule="auto"/>
              <w:rPr>
                <w:rFonts w:eastAsia="Times New Roman"/>
                <w:sz w:val="20"/>
                <w:szCs w:val="20"/>
              </w:rPr>
            </w:pPr>
            <w:r>
              <w:rPr>
                <w:sz w:val="20"/>
                <w:szCs w:val="20"/>
              </w:rPr>
              <w:t>12</w:t>
            </w:r>
          </w:p>
        </w:tc>
        <w:tc>
          <w:tcPr>
            <w:tcW w:w="793" w:type="dxa"/>
            <w:tcBorders>
              <w:top w:val="nil"/>
              <w:left w:val="nil"/>
              <w:bottom w:val="single" w:sz="4" w:space="0" w:color="auto"/>
              <w:right w:val="single" w:sz="4" w:space="0" w:color="auto"/>
            </w:tcBorders>
            <w:shd w:val="clear" w:color="auto" w:fill="auto"/>
            <w:noWrap/>
            <w:vAlign w:val="center"/>
          </w:tcPr>
          <w:p w14:paraId="2232FB45" w14:textId="13F6A097" w:rsidR="00456DE9" w:rsidRPr="00CE0060" w:rsidRDefault="00456DE9" w:rsidP="00456DE9">
            <w:pPr>
              <w:spacing w:after="0" w:line="240" w:lineRule="auto"/>
              <w:rPr>
                <w:rFonts w:eastAsia="Times New Roman"/>
                <w:sz w:val="20"/>
                <w:szCs w:val="20"/>
              </w:rPr>
            </w:pPr>
            <w:r>
              <w:rPr>
                <w:sz w:val="20"/>
                <w:szCs w:val="20"/>
              </w:rPr>
              <w:t>6</w:t>
            </w:r>
          </w:p>
        </w:tc>
        <w:tc>
          <w:tcPr>
            <w:tcW w:w="793" w:type="dxa"/>
            <w:tcBorders>
              <w:top w:val="nil"/>
              <w:left w:val="nil"/>
              <w:bottom w:val="single" w:sz="4" w:space="0" w:color="auto"/>
              <w:right w:val="single" w:sz="4" w:space="0" w:color="auto"/>
            </w:tcBorders>
            <w:shd w:val="clear" w:color="auto" w:fill="auto"/>
            <w:noWrap/>
            <w:vAlign w:val="center"/>
          </w:tcPr>
          <w:p w14:paraId="18DE44EF" w14:textId="777B7DD8" w:rsidR="00456DE9" w:rsidRPr="00CE0060" w:rsidRDefault="00456DE9" w:rsidP="00456DE9">
            <w:pPr>
              <w:spacing w:after="0" w:line="240" w:lineRule="auto"/>
              <w:rPr>
                <w:rFonts w:eastAsia="Times New Roman"/>
                <w:sz w:val="20"/>
                <w:szCs w:val="20"/>
              </w:rPr>
            </w:pPr>
            <w:r>
              <w:rPr>
                <w:sz w:val="20"/>
                <w:szCs w:val="20"/>
              </w:rPr>
              <w:t>36</w:t>
            </w:r>
          </w:p>
        </w:tc>
        <w:tc>
          <w:tcPr>
            <w:tcW w:w="793" w:type="dxa"/>
            <w:tcBorders>
              <w:top w:val="nil"/>
              <w:left w:val="nil"/>
              <w:bottom w:val="single" w:sz="4" w:space="0" w:color="auto"/>
              <w:right w:val="single" w:sz="4" w:space="0" w:color="auto"/>
            </w:tcBorders>
            <w:shd w:val="clear" w:color="auto" w:fill="auto"/>
            <w:noWrap/>
            <w:vAlign w:val="center"/>
          </w:tcPr>
          <w:p w14:paraId="22074783" w14:textId="5797C220" w:rsidR="00456DE9" w:rsidRPr="00CE0060" w:rsidRDefault="00456DE9" w:rsidP="00456DE9">
            <w:pPr>
              <w:spacing w:after="0" w:line="240" w:lineRule="auto"/>
              <w:rPr>
                <w:rFonts w:eastAsia="Times New Roman"/>
                <w:sz w:val="20"/>
                <w:szCs w:val="20"/>
              </w:rPr>
            </w:pPr>
            <w:r>
              <w:rPr>
                <w:sz w:val="20"/>
                <w:szCs w:val="20"/>
              </w:rPr>
              <w:t>6</w:t>
            </w:r>
          </w:p>
        </w:tc>
        <w:tc>
          <w:tcPr>
            <w:tcW w:w="793" w:type="dxa"/>
            <w:tcBorders>
              <w:top w:val="nil"/>
              <w:left w:val="nil"/>
              <w:bottom w:val="single" w:sz="4" w:space="0" w:color="auto"/>
              <w:right w:val="single" w:sz="4" w:space="0" w:color="auto"/>
            </w:tcBorders>
            <w:shd w:val="clear" w:color="auto" w:fill="auto"/>
            <w:noWrap/>
            <w:vAlign w:val="center"/>
          </w:tcPr>
          <w:p w14:paraId="0C4F3965" w14:textId="73FF2CCC" w:rsidR="00456DE9" w:rsidRPr="00CE0060" w:rsidRDefault="00456DE9" w:rsidP="00456DE9">
            <w:pPr>
              <w:spacing w:after="0" w:line="240" w:lineRule="auto"/>
              <w:rPr>
                <w:rFonts w:eastAsia="Times New Roman"/>
                <w:sz w:val="20"/>
                <w:szCs w:val="20"/>
              </w:rPr>
            </w:pPr>
            <w:r>
              <w:rPr>
                <w:sz w:val="20"/>
                <w:szCs w:val="20"/>
              </w:rPr>
              <w:t>14</w:t>
            </w:r>
          </w:p>
        </w:tc>
        <w:tc>
          <w:tcPr>
            <w:tcW w:w="834" w:type="dxa"/>
            <w:tcBorders>
              <w:top w:val="nil"/>
              <w:left w:val="nil"/>
              <w:bottom w:val="single" w:sz="4" w:space="0" w:color="auto"/>
              <w:right w:val="single" w:sz="4" w:space="0" w:color="auto"/>
            </w:tcBorders>
            <w:shd w:val="clear" w:color="auto" w:fill="auto"/>
            <w:noWrap/>
            <w:vAlign w:val="center"/>
          </w:tcPr>
          <w:p w14:paraId="56599222" w14:textId="1F6692E2" w:rsidR="00456DE9" w:rsidRPr="00CE0060" w:rsidRDefault="00456DE9" w:rsidP="00456DE9">
            <w:pPr>
              <w:spacing w:after="0" w:line="240" w:lineRule="auto"/>
              <w:rPr>
                <w:rFonts w:eastAsia="Times New Roman"/>
                <w:sz w:val="20"/>
                <w:szCs w:val="20"/>
              </w:rPr>
            </w:pPr>
            <w:r>
              <w:rPr>
                <w:sz w:val="20"/>
                <w:szCs w:val="20"/>
              </w:rPr>
              <w:t>24</w:t>
            </w:r>
          </w:p>
        </w:tc>
        <w:tc>
          <w:tcPr>
            <w:tcW w:w="834" w:type="dxa"/>
            <w:tcBorders>
              <w:top w:val="nil"/>
              <w:left w:val="nil"/>
              <w:bottom w:val="single" w:sz="4" w:space="0" w:color="auto"/>
              <w:right w:val="single" w:sz="4" w:space="0" w:color="auto"/>
            </w:tcBorders>
            <w:shd w:val="clear" w:color="auto" w:fill="auto"/>
            <w:noWrap/>
            <w:vAlign w:val="center"/>
          </w:tcPr>
          <w:p w14:paraId="45481644" w14:textId="3D1DBCD9" w:rsidR="00456DE9" w:rsidRPr="00CE0060" w:rsidRDefault="00456DE9" w:rsidP="00456DE9">
            <w:pPr>
              <w:spacing w:after="0" w:line="240" w:lineRule="auto"/>
              <w:rPr>
                <w:rFonts w:eastAsia="Times New Roman"/>
                <w:sz w:val="20"/>
                <w:szCs w:val="20"/>
              </w:rPr>
            </w:pPr>
            <w:r>
              <w:rPr>
                <w:sz w:val="20"/>
                <w:szCs w:val="20"/>
              </w:rPr>
              <w:t>28</w:t>
            </w:r>
          </w:p>
        </w:tc>
        <w:tc>
          <w:tcPr>
            <w:tcW w:w="834" w:type="dxa"/>
            <w:tcBorders>
              <w:top w:val="nil"/>
              <w:left w:val="nil"/>
              <w:bottom w:val="single" w:sz="4" w:space="0" w:color="000000"/>
              <w:right w:val="single" w:sz="4" w:space="0" w:color="000000"/>
            </w:tcBorders>
            <w:shd w:val="clear" w:color="FFFFFF" w:fill="FFFFFF"/>
            <w:noWrap/>
            <w:vAlign w:val="center"/>
          </w:tcPr>
          <w:p w14:paraId="798B0877" w14:textId="38E29504" w:rsidR="00456DE9" w:rsidRPr="00CE0060" w:rsidRDefault="00456DE9" w:rsidP="00456DE9">
            <w:pPr>
              <w:spacing w:after="0" w:line="240" w:lineRule="auto"/>
              <w:rPr>
                <w:rFonts w:eastAsia="Times New Roman"/>
                <w:sz w:val="20"/>
                <w:szCs w:val="20"/>
              </w:rPr>
            </w:pPr>
            <w:r>
              <w:rPr>
                <w:color w:val="000000"/>
                <w:sz w:val="20"/>
                <w:szCs w:val="20"/>
              </w:rPr>
              <w:t>50</w:t>
            </w:r>
          </w:p>
        </w:tc>
        <w:tc>
          <w:tcPr>
            <w:tcW w:w="793" w:type="dxa"/>
            <w:tcBorders>
              <w:top w:val="nil"/>
              <w:left w:val="nil"/>
              <w:bottom w:val="single" w:sz="4" w:space="0" w:color="auto"/>
              <w:right w:val="single" w:sz="4" w:space="0" w:color="auto"/>
            </w:tcBorders>
            <w:shd w:val="clear" w:color="FFFFFF" w:fill="FFFFFF"/>
            <w:vAlign w:val="center"/>
          </w:tcPr>
          <w:p w14:paraId="65D0AE4C" w14:textId="677B9F88" w:rsidR="00456DE9" w:rsidRPr="00CE0060" w:rsidRDefault="00456DE9" w:rsidP="00456DE9">
            <w:pPr>
              <w:spacing w:after="0" w:line="240" w:lineRule="auto"/>
              <w:rPr>
                <w:sz w:val="20"/>
                <w:szCs w:val="20"/>
              </w:rPr>
            </w:pPr>
            <w:r>
              <w:rPr>
                <w:color w:val="000000"/>
                <w:sz w:val="20"/>
                <w:szCs w:val="20"/>
              </w:rPr>
              <w:t>10</w:t>
            </w:r>
          </w:p>
        </w:tc>
        <w:tc>
          <w:tcPr>
            <w:tcW w:w="803" w:type="dxa"/>
            <w:tcBorders>
              <w:top w:val="nil"/>
              <w:left w:val="nil"/>
              <w:bottom w:val="single" w:sz="4" w:space="0" w:color="auto"/>
              <w:right w:val="single" w:sz="4" w:space="0" w:color="auto"/>
            </w:tcBorders>
            <w:shd w:val="clear" w:color="FFFFFF" w:fill="FFFFFF"/>
            <w:noWrap/>
            <w:vAlign w:val="center"/>
          </w:tcPr>
          <w:p w14:paraId="11BB7733" w14:textId="0CA3FF86" w:rsidR="00456DE9" w:rsidRPr="00CE0060" w:rsidRDefault="00456DE9" w:rsidP="00456DE9">
            <w:pPr>
              <w:spacing w:after="0" w:line="240" w:lineRule="auto"/>
              <w:rPr>
                <w:rFonts w:eastAsia="Times New Roman"/>
                <w:sz w:val="20"/>
                <w:szCs w:val="20"/>
              </w:rPr>
            </w:pPr>
            <w:r>
              <w:rPr>
                <w:color w:val="000000"/>
                <w:sz w:val="20"/>
                <w:szCs w:val="20"/>
              </w:rPr>
              <w:t>13</w:t>
            </w:r>
          </w:p>
        </w:tc>
        <w:tc>
          <w:tcPr>
            <w:tcW w:w="1395" w:type="dxa"/>
            <w:gridSpan w:val="2"/>
            <w:vMerge/>
            <w:vAlign w:val="center"/>
          </w:tcPr>
          <w:p w14:paraId="5FD88DFB" w14:textId="77777777" w:rsidR="00456DE9" w:rsidRPr="00CE0060" w:rsidRDefault="00456DE9" w:rsidP="00456DE9">
            <w:pPr>
              <w:spacing w:after="0" w:line="240" w:lineRule="auto"/>
              <w:rPr>
                <w:rFonts w:eastAsia="Times New Roman"/>
                <w:sz w:val="20"/>
                <w:szCs w:val="20"/>
              </w:rPr>
            </w:pPr>
          </w:p>
        </w:tc>
      </w:tr>
    </w:tbl>
    <w:p w14:paraId="2D908668" w14:textId="1B0EC45C" w:rsidR="00456DE9" w:rsidRDefault="00456DE9" w:rsidP="00230B18">
      <w:pPr>
        <w:pStyle w:val="Caption"/>
        <w:rPr>
          <w:sz w:val="28"/>
        </w:rPr>
      </w:pPr>
      <w:bookmarkStart w:id="1767" w:name="_Toc177717468"/>
      <w:bookmarkEnd w:id="1766"/>
      <w:r>
        <w:rPr>
          <w:noProof/>
          <w:sz w:val="28"/>
        </w:rPr>
        <w:drawing>
          <wp:anchor distT="0" distB="0" distL="114300" distR="114300" simplePos="0" relativeHeight="252086272" behindDoc="1" locked="0" layoutInCell="1" allowOverlap="1" wp14:anchorId="7D279657" wp14:editId="3141D791">
            <wp:simplePos x="0" y="0"/>
            <wp:positionH relativeFrom="column">
              <wp:posOffset>1794076</wp:posOffset>
            </wp:positionH>
            <wp:positionV relativeFrom="paragraph">
              <wp:posOffset>118849</wp:posOffset>
            </wp:positionV>
            <wp:extent cx="5041900" cy="3408045"/>
            <wp:effectExtent l="0" t="0" r="6350" b="1905"/>
            <wp:wrapThrough wrapText="bothSides">
              <wp:wrapPolygon edited="0">
                <wp:start x="0" y="0"/>
                <wp:lineTo x="0" y="21491"/>
                <wp:lineTo x="21546" y="21491"/>
                <wp:lineTo x="21546" y="0"/>
                <wp:lineTo x="0" y="0"/>
              </wp:wrapPolygon>
            </wp:wrapThrough>
            <wp:docPr id="1284403598" name="Picture 1284403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041900" cy="3408045"/>
                    </a:xfrm>
                    <a:prstGeom prst="rect">
                      <a:avLst/>
                    </a:prstGeom>
                    <a:noFill/>
                  </pic:spPr>
                </pic:pic>
              </a:graphicData>
            </a:graphic>
            <wp14:sizeRelH relativeFrom="page">
              <wp14:pctWidth>0</wp14:pctWidth>
            </wp14:sizeRelH>
            <wp14:sizeRelV relativeFrom="page">
              <wp14:pctHeight>0</wp14:pctHeight>
            </wp14:sizeRelV>
          </wp:anchor>
        </w:drawing>
      </w:r>
    </w:p>
    <w:p w14:paraId="1D85CF07" w14:textId="57C781F6" w:rsidR="00456DE9" w:rsidRDefault="00456DE9" w:rsidP="00230B18">
      <w:pPr>
        <w:pStyle w:val="Caption"/>
        <w:rPr>
          <w:sz w:val="28"/>
        </w:rPr>
      </w:pPr>
    </w:p>
    <w:p w14:paraId="62C5149B" w14:textId="2ACD24F0" w:rsidR="00456DE9" w:rsidRDefault="00456DE9" w:rsidP="00230B18">
      <w:pPr>
        <w:pStyle w:val="Caption"/>
        <w:rPr>
          <w:sz w:val="28"/>
        </w:rPr>
      </w:pPr>
    </w:p>
    <w:p w14:paraId="4F0D48C8" w14:textId="77777777" w:rsidR="00456DE9" w:rsidRDefault="00456DE9" w:rsidP="00230B18">
      <w:pPr>
        <w:pStyle w:val="Caption"/>
        <w:rPr>
          <w:sz w:val="28"/>
        </w:rPr>
      </w:pPr>
    </w:p>
    <w:p w14:paraId="6BBD73D3" w14:textId="77777777" w:rsidR="00456DE9" w:rsidRDefault="00456DE9" w:rsidP="00230B18">
      <w:pPr>
        <w:pStyle w:val="Caption"/>
        <w:rPr>
          <w:sz w:val="28"/>
        </w:rPr>
      </w:pPr>
    </w:p>
    <w:p w14:paraId="5A77EB95" w14:textId="77777777" w:rsidR="00456DE9" w:rsidRDefault="00456DE9" w:rsidP="00230B18">
      <w:pPr>
        <w:pStyle w:val="Caption"/>
        <w:rPr>
          <w:sz w:val="28"/>
        </w:rPr>
      </w:pPr>
    </w:p>
    <w:p w14:paraId="18365646" w14:textId="77777777" w:rsidR="00456DE9" w:rsidRDefault="00456DE9" w:rsidP="00230B18">
      <w:pPr>
        <w:pStyle w:val="Caption"/>
        <w:rPr>
          <w:sz w:val="28"/>
        </w:rPr>
      </w:pPr>
    </w:p>
    <w:p w14:paraId="2ED7E0F6" w14:textId="77777777" w:rsidR="00456DE9" w:rsidRDefault="00456DE9" w:rsidP="00230B18">
      <w:pPr>
        <w:pStyle w:val="Caption"/>
        <w:rPr>
          <w:sz w:val="28"/>
        </w:rPr>
      </w:pPr>
    </w:p>
    <w:p w14:paraId="245E273D" w14:textId="77777777" w:rsidR="00456DE9" w:rsidRDefault="00456DE9" w:rsidP="00230B18">
      <w:pPr>
        <w:pStyle w:val="Caption"/>
        <w:rPr>
          <w:sz w:val="28"/>
        </w:rPr>
      </w:pPr>
    </w:p>
    <w:p w14:paraId="5DDD8909" w14:textId="77777777" w:rsidR="00456DE9" w:rsidRDefault="00456DE9" w:rsidP="00230B18">
      <w:pPr>
        <w:pStyle w:val="Caption"/>
        <w:rPr>
          <w:sz w:val="28"/>
        </w:rPr>
      </w:pPr>
    </w:p>
    <w:p w14:paraId="6D070533" w14:textId="4B141E5C" w:rsidR="00A06862" w:rsidRPr="00CE0060" w:rsidRDefault="00A06862" w:rsidP="00230B18">
      <w:pPr>
        <w:pStyle w:val="Caption"/>
        <w:rPr>
          <w:sz w:val="28"/>
          <w:szCs w:val="28"/>
        </w:rPr>
      </w:pPr>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28</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COD</w:t>
      </w:r>
      <w:r w:rsidRPr="00CE0060">
        <w:rPr>
          <w:sz w:val="28"/>
          <w:szCs w:val="28"/>
        </w:rPr>
        <w:t xml:space="preserve"> trên các </w:t>
      </w:r>
      <w:r w:rsidRPr="00CE0060">
        <w:rPr>
          <w:sz w:val="28"/>
          <w:szCs w:val="28"/>
          <w:lang w:val="en-US"/>
        </w:rPr>
        <w:t xml:space="preserve">rạch đổ ra </w:t>
      </w:r>
      <w:r w:rsidR="00FF6C45" w:rsidRPr="00CE0060">
        <w:rPr>
          <w:sz w:val="28"/>
          <w:szCs w:val="28"/>
          <w:lang w:val="en-US"/>
        </w:rPr>
        <w:t>trung</w:t>
      </w:r>
      <w:r w:rsidRPr="00CE0060">
        <w:rPr>
          <w:sz w:val="28"/>
          <w:szCs w:val="28"/>
          <w:lang w:val="en-US"/>
        </w:rPr>
        <w:t xml:space="preserve"> lưu sông Sài Gòn</w:t>
      </w:r>
      <w:bookmarkEnd w:id="1767"/>
    </w:p>
    <w:p w14:paraId="415F5E0D" w14:textId="5E3D9588" w:rsidR="00A06862" w:rsidRPr="00CE0060" w:rsidRDefault="00A06862" w:rsidP="00A06862">
      <w:pPr>
        <w:pStyle w:val="Caption"/>
        <w:rPr>
          <w:sz w:val="28"/>
          <w:szCs w:val="28"/>
          <w:lang w:val="en-US"/>
        </w:rPr>
      </w:pPr>
      <w:bookmarkStart w:id="1768" w:name="_Toc177717347"/>
      <w:r w:rsidRPr="00CE0060">
        <w:rPr>
          <w:sz w:val="28"/>
        </w:rPr>
        <w:lastRenderedPageBreak/>
        <w:t xml:space="preserve">Bảng </w:t>
      </w:r>
      <w:r w:rsidRPr="00CE0060">
        <w:rPr>
          <w:sz w:val="28"/>
        </w:rPr>
        <w:fldChar w:fldCharType="begin"/>
      </w:r>
      <w:r w:rsidRPr="00CE0060">
        <w:rPr>
          <w:sz w:val="28"/>
        </w:rPr>
        <w:instrText xml:space="preserve"> SEQ Bảng \* ARABIC </w:instrText>
      </w:r>
      <w:r w:rsidRPr="00CE0060">
        <w:rPr>
          <w:sz w:val="28"/>
        </w:rPr>
        <w:fldChar w:fldCharType="separate"/>
      </w:r>
      <w:r w:rsidR="00812C2A" w:rsidRPr="00CE0060">
        <w:rPr>
          <w:noProof/>
          <w:sz w:val="28"/>
        </w:rPr>
        <w:t>34</w:t>
      </w:r>
      <w:r w:rsidRPr="00CE0060">
        <w:rPr>
          <w:sz w:val="28"/>
        </w:rPr>
        <w:fldChar w:fldCharType="end"/>
      </w:r>
      <w:r w:rsidRPr="00CE0060">
        <w:rPr>
          <w:sz w:val="28"/>
          <w:lang w:val="en-US"/>
        </w:rPr>
        <w:t>.</w:t>
      </w:r>
      <w:r w:rsidRPr="00CE0060">
        <w:rPr>
          <w:sz w:val="40"/>
          <w:szCs w:val="28"/>
        </w:rPr>
        <w:t xml:space="preserve"> </w:t>
      </w:r>
      <w:r w:rsidRPr="00CE0060">
        <w:rPr>
          <w:sz w:val="28"/>
          <w:szCs w:val="28"/>
          <w:lang w:val="en-US"/>
        </w:rPr>
        <w:t>Kết quả</w:t>
      </w:r>
      <w:r w:rsidRPr="00CE0060">
        <w:rPr>
          <w:sz w:val="28"/>
          <w:szCs w:val="28"/>
        </w:rPr>
        <w:t xml:space="preserve"> </w:t>
      </w:r>
      <w:r w:rsidRPr="00CE0060">
        <w:rPr>
          <w:sz w:val="28"/>
          <w:szCs w:val="28"/>
          <w:lang w:val="en-US"/>
        </w:rPr>
        <w:t>SS</w:t>
      </w:r>
      <w:r w:rsidRPr="00CE0060">
        <w:rPr>
          <w:sz w:val="28"/>
          <w:szCs w:val="28"/>
        </w:rPr>
        <w:t xml:space="preserve"> trên các </w:t>
      </w:r>
      <w:r w:rsidRPr="00CE0060">
        <w:rPr>
          <w:sz w:val="28"/>
          <w:szCs w:val="28"/>
          <w:lang w:val="en-US"/>
        </w:rPr>
        <w:t xml:space="preserve">rạch đổ ra </w:t>
      </w:r>
      <w:r w:rsidR="00FF6C45" w:rsidRPr="00CE0060">
        <w:rPr>
          <w:sz w:val="28"/>
          <w:szCs w:val="28"/>
          <w:lang w:val="en-US"/>
        </w:rPr>
        <w:t>trung</w:t>
      </w:r>
      <w:r w:rsidRPr="00CE0060">
        <w:rPr>
          <w:sz w:val="28"/>
          <w:szCs w:val="28"/>
          <w:lang w:val="en-US"/>
        </w:rPr>
        <w:t xml:space="preserve"> lưu sông Sài Gòn</w:t>
      </w:r>
      <w:bookmarkEnd w:id="1768"/>
    </w:p>
    <w:tbl>
      <w:tblPr>
        <w:tblW w:w="1295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13"/>
        <w:gridCol w:w="806"/>
        <w:gridCol w:w="807"/>
        <w:gridCol w:w="807"/>
        <w:gridCol w:w="807"/>
        <w:gridCol w:w="807"/>
        <w:gridCol w:w="807"/>
        <w:gridCol w:w="807"/>
        <w:gridCol w:w="807"/>
        <w:gridCol w:w="848"/>
        <w:gridCol w:w="848"/>
        <w:gridCol w:w="848"/>
        <w:gridCol w:w="807"/>
        <w:gridCol w:w="807"/>
        <w:gridCol w:w="11"/>
        <w:gridCol w:w="1318"/>
      </w:tblGrid>
      <w:tr w:rsidR="00CE0060" w:rsidRPr="00CE0060" w14:paraId="1DE1FA45" w14:textId="77777777" w:rsidTr="007F4AC4">
        <w:trPr>
          <w:trHeight w:val="397"/>
          <w:jc w:val="center"/>
        </w:trPr>
        <w:tc>
          <w:tcPr>
            <w:tcW w:w="1013" w:type="dxa"/>
            <w:vMerge w:val="restart"/>
            <w:shd w:val="clear" w:color="auto" w:fill="auto"/>
            <w:noWrap/>
            <w:vAlign w:val="center"/>
          </w:tcPr>
          <w:p w14:paraId="346632E7" w14:textId="63EE39A5" w:rsidR="00965BE8" w:rsidRPr="00CE0060" w:rsidRDefault="00965BE8" w:rsidP="007F4AC4">
            <w:pPr>
              <w:spacing w:after="0" w:line="240" w:lineRule="auto"/>
              <w:rPr>
                <w:rFonts w:eastAsia="Times New Roman"/>
                <w:sz w:val="20"/>
                <w:szCs w:val="20"/>
              </w:rPr>
            </w:pPr>
            <w:r w:rsidRPr="00CE0060">
              <w:rPr>
                <w:rFonts w:eastAsia="Times New Roman"/>
                <w:b/>
                <w:bCs/>
                <w:sz w:val="20"/>
                <w:szCs w:val="20"/>
              </w:rPr>
              <w:t>SS</w:t>
            </w:r>
          </w:p>
        </w:tc>
        <w:tc>
          <w:tcPr>
            <w:tcW w:w="10624" w:type="dxa"/>
            <w:gridSpan w:val="14"/>
            <w:shd w:val="clear" w:color="auto" w:fill="auto"/>
            <w:noWrap/>
            <w:vAlign w:val="center"/>
          </w:tcPr>
          <w:p w14:paraId="4FBB96BE" w14:textId="77777777" w:rsidR="00965BE8" w:rsidRPr="00CE0060" w:rsidRDefault="00965BE8" w:rsidP="007F4AC4">
            <w:pPr>
              <w:spacing w:after="0" w:line="240" w:lineRule="auto"/>
              <w:rPr>
                <w:rFonts w:eastAsia="Times New Roman"/>
                <w:sz w:val="20"/>
                <w:szCs w:val="20"/>
              </w:rPr>
            </w:pPr>
            <w:r w:rsidRPr="00CE0060">
              <w:rPr>
                <w:rFonts w:eastAsia="Times New Roman"/>
                <w:b/>
                <w:bCs/>
                <w:sz w:val="20"/>
                <w:szCs w:val="20"/>
                <w:lang w:val="vi-VN"/>
              </w:rPr>
              <w:t>Thông số phục vụ cho việc phân loại chất lượng nước sông, suối, kênh, mương, khe, rạch và bảo vệ môi trường sống dưới nước</w:t>
            </w:r>
          </w:p>
        </w:tc>
        <w:tc>
          <w:tcPr>
            <w:tcW w:w="1318" w:type="dxa"/>
            <w:shd w:val="clear" w:color="auto" w:fill="auto"/>
            <w:vAlign w:val="center"/>
          </w:tcPr>
          <w:p w14:paraId="6A92D428" w14:textId="77777777" w:rsidR="00965BE8" w:rsidRPr="00CE0060" w:rsidRDefault="00965BE8" w:rsidP="007F4AC4">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r w:rsidRPr="00CE0060">
              <w:rPr>
                <w:rFonts w:eastAsia="Times New Roman"/>
                <w:b/>
                <w:bCs/>
                <w:sz w:val="20"/>
                <w:szCs w:val="20"/>
              </w:rPr>
              <w:t>)</w:t>
            </w:r>
          </w:p>
        </w:tc>
      </w:tr>
      <w:tr w:rsidR="006C1EF9" w:rsidRPr="00CE0060" w14:paraId="3F8F09A0" w14:textId="77777777" w:rsidTr="006C1EF9">
        <w:trPr>
          <w:trHeight w:val="397"/>
          <w:jc w:val="center"/>
        </w:trPr>
        <w:tc>
          <w:tcPr>
            <w:tcW w:w="1013" w:type="dxa"/>
            <w:vMerge/>
            <w:shd w:val="clear" w:color="auto" w:fill="auto"/>
            <w:noWrap/>
            <w:vAlign w:val="center"/>
          </w:tcPr>
          <w:p w14:paraId="014AE696" w14:textId="77777777" w:rsidR="006C1EF9" w:rsidRPr="00CE0060" w:rsidRDefault="006C1EF9" w:rsidP="006C1EF9">
            <w:pPr>
              <w:spacing w:after="0" w:line="240" w:lineRule="auto"/>
              <w:rPr>
                <w:rFonts w:eastAsia="Times New Roman"/>
                <w:sz w:val="20"/>
                <w:szCs w:val="20"/>
              </w:rPr>
            </w:pPr>
          </w:p>
        </w:tc>
        <w:tc>
          <w:tcPr>
            <w:tcW w:w="80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17CC0D7" w14:textId="22625655" w:rsidR="006C1EF9" w:rsidRPr="00CE0060" w:rsidRDefault="006C1EF9" w:rsidP="006C1EF9">
            <w:pPr>
              <w:spacing w:after="0" w:line="240" w:lineRule="auto"/>
              <w:rPr>
                <w:rFonts w:eastAsia="Times New Roman"/>
                <w:sz w:val="20"/>
                <w:szCs w:val="20"/>
              </w:rPr>
            </w:pPr>
            <w:r>
              <w:rPr>
                <w:b/>
                <w:bCs/>
                <w:sz w:val="20"/>
                <w:szCs w:val="20"/>
              </w:rPr>
              <w:t>Tháng 10</w:t>
            </w:r>
            <w:r>
              <w:rPr>
                <w:b/>
                <w:bCs/>
                <w:sz w:val="20"/>
                <w:szCs w:val="20"/>
              </w:rPr>
              <w:br/>
              <w:t>2023</w:t>
            </w:r>
          </w:p>
        </w:tc>
        <w:tc>
          <w:tcPr>
            <w:tcW w:w="807" w:type="dxa"/>
            <w:tcBorders>
              <w:top w:val="single" w:sz="4" w:space="0" w:color="auto"/>
              <w:left w:val="nil"/>
              <w:bottom w:val="single" w:sz="4" w:space="0" w:color="auto"/>
              <w:right w:val="single" w:sz="4" w:space="0" w:color="auto"/>
            </w:tcBorders>
            <w:shd w:val="clear" w:color="auto" w:fill="auto"/>
            <w:noWrap/>
            <w:vAlign w:val="center"/>
          </w:tcPr>
          <w:p w14:paraId="19FEC25D" w14:textId="3196BCE4" w:rsidR="006C1EF9" w:rsidRPr="00CE0060" w:rsidRDefault="006C1EF9" w:rsidP="006C1EF9">
            <w:pPr>
              <w:spacing w:after="0" w:line="240" w:lineRule="auto"/>
              <w:rPr>
                <w:rFonts w:eastAsia="Times New Roman"/>
                <w:sz w:val="20"/>
                <w:szCs w:val="20"/>
              </w:rPr>
            </w:pPr>
            <w:r>
              <w:rPr>
                <w:b/>
                <w:bCs/>
                <w:sz w:val="20"/>
                <w:szCs w:val="20"/>
              </w:rPr>
              <w:t>Tháng 11</w:t>
            </w:r>
            <w:r>
              <w:rPr>
                <w:b/>
                <w:bCs/>
                <w:sz w:val="20"/>
                <w:szCs w:val="20"/>
              </w:rPr>
              <w:br/>
              <w:t>2023</w:t>
            </w:r>
          </w:p>
        </w:tc>
        <w:tc>
          <w:tcPr>
            <w:tcW w:w="807" w:type="dxa"/>
            <w:tcBorders>
              <w:top w:val="single" w:sz="4" w:space="0" w:color="auto"/>
              <w:left w:val="nil"/>
              <w:bottom w:val="single" w:sz="4" w:space="0" w:color="auto"/>
              <w:right w:val="single" w:sz="4" w:space="0" w:color="auto"/>
            </w:tcBorders>
            <w:shd w:val="clear" w:color="auto" w:fill="auto"/>
            <w:noWrap/>
            <w:vAlign w:val="center"/>
          </w:tcPr>
          <w:p w14:paraId="5D7328FC" w14:textId="7ED951A3" w:rsidR="006C1EF9" w:rsidRPr="00CE0060" w:rsidRDefault="006C1EF9" w:rsidP="006C1EF9">
            <w:pPr>
              <w:spacing w:after="0" w:line="240" w:lineRule="auto"/>
              <w:rPr>
                <w:rFonts w:eastAsia="Times New Roman"/>
                <w:sz w:val="20"/>
                <w:szCs w:val="20"/>
              </w:rPr>
            </w:pPr>
            <w:r>
              <w:rPr>
                <w:b/>
                <w:bCs/>
                <w:sz w:val="20"/>
                <w:szCs w:val="20"/>
              </w:rPr>
              <w:t>Tháng 12</w:t>
            </w:r>
            <w:r>
              <w:rPr>
                <w:b/>
                <w:bCs/>
                <w:sz w:val="20"/>
                <w:szCs w:val="20"/>
              </w:rPr>
              <w:br/>
              <w:t>2023</w:t>
            </w:r>
          </w:p>
        </w:tc>
        <w:tc>
          <w:tcPr>
            <w:tcW w:w="807" w:type="dxa"/>
            <w:tcBorders>
              <w:top w:val="single" w:sz="4" w:space="0" w:color="auto"/>
              <w:left w:val="nil"/>
              <w:bottom w:val="single" w:sz="4" w:space="0" w:color="auto"/>
              <w:right w:val="single" w:sz="4" w:space="0" w:color="auto"/>
            </w:tcBorders>
            <w:shd w:val="clear" w:color="auto" w:fill="auto"/>
            <w:noWrap/>
            <w:vAlign w:val="center"/>
          </w:tcPr>
          <w:p w14:paraId="25F840C6" w14:textId="721DE01C" w:rsidR="006C1EF9" w:rsidRPr="00CE0060" w:rsidRDefault="006C1EF9" w:rsidP="006C1EF9">
            <w:pPr>
              <w:spacing w:after="0" w:line="240" w:lineRule="auto"/>
              <w:rPr>
                <w:rFonts w:eastAsia="Times New Roman"/>
                <w:sz w:val="20"/>
                <w:szCs w:val="20"/>
              </w:rPr>
            </w:pPr>
            <w:r>
              <w:rPr>
                <w:b/>
                <w:bCs/>
                <w:sz w:val="20"/>
                <w:szCs w:val="20"/>
              </w:rPr>
              <w:t>Tháng 1</w:t>
            </w:r>
            <w:r>
              <w:rPr>
                <w:b/>
                <w:bCs/>
                <w:sz w:val="20"/>
                <w:szCs w:val="20"/>
              </w:rPr>
              <w:br/>
              <w:t>2024</w:t>
            </w:r>
          </w:p>
        </w:tc>
        <w:tc>
          <w:tcPr>
            <w:tcW w:w="807" w:type="dxa"/>
            <w:tcBorders>
              <w:top w:val="single" w:sz="4" w:space="0" w:color="auto"/>
              <w:left w:val="nil"/>
              <w:bottom w:val="single" w:sz="4" w:space="0" w:color="auto"/>
              <w:right w:val="single" w:sz="4" w:space="0" w:color="auto"/>
            </w:tcBorders>
            <w:shd w:val="clear" w:color="auto" w:fill="auto"/>
            <w:noWrap/>
            <w:vAlign w:val="center"/>
          </w:tcPr>
          <w:p w14:paraId="3FD9B968" w14:textId="7F2B82C9" w:rsidR="006C1EF9" w:rsidRPr="00CE0060" w:rsidRDefault="006C1EF9" w:rsidP="006C1EF9">
            <w:pPr>
              <w:spacing w:after="0" w:line="240" w:lineRule="auto"/>
              <w:rPr>
                <w:rFonts w:eastAsia="Times New Roman"/>
                <w:sz w:val="20"/>
                <w:szCs w:val="20"/>
              </w:rPr>
            </w:pPr>
            <w:r>
              <w:rPr>
                <w:b/>
                <w:bCs/>
                <w:sz w:val="20"/>
                <w:szCs w:val="20"/>
              </w:rPr>
              <w:t>Tháng 2</w:t>
            </w:r>
            <w:r>
              <w:rPr>
                <w:b/>
                <w:bCs/>
                <w:sz w:val="20"/>
                <w:szCs w:val="20"/>
              </w:rPr>
              <w:br/>
              <w:t>2024</w:t>
            </w:r>
          </w:p>
        </w:tc>
        <w:tc>
          <w:tcPr>
            <w:tcW w:w="807" w:type="dxa"/>
            <w:tcBorders>
              <w:top w:val="single" w:sz="4" w:space="0" w:color="auto"/>
              <w:left w:val="nil"/>
              <w:bottom w:val="single" w:sz="4" w:space="0" w:color="auto"/>
              <w:right w:val="single" w:sz="4" w:space="0" w:color="auto"/>
            </w:tcBorders>
            <w:shd w:val="clear" w:color="auto" w:fill="auto"/>
            <w:noWrap/>
            <w:vAlign w:val="center"/>
          </w:tcPr>
          <w:p w14:paraId="1EAA9D94" w14:textId="43455986" w:rsidR="006C1EF9" w:rsidRPr="00CE0060" w:rsidRDefault="006C1EF9" w:rsidP="006C1EF9">
            <w:pPr>
              <w:spacing w:after="0" w:line="240" w:lineRule="auto"/>
              <w:rPr>
                <w:rFonts w:eastAsia="Times New Roman"/>
                <w:sz w:val="20"/>
                <w:szCs w:val="20"/>
              </w:rPr>
            </w:pPr>
            <w:r>
              <w:rPr>
                <w:b/>
                <w:bCs/>
                <w:sz w:val="20"/>
                <w:szCs w:val="20"/>
              </w:rPr>
              <w:t>Tháng 3</w:t>
            </w:r>
            <w:r>
              <w:rPr>
                <w:b/>
                <w:bCs/>
                <w:sz w:val="20"/>
                <w:szCs w:val="20"/>
              </w:rPr>
              <w:br/>
              <w:t>2024</w:t>
            </w:r>
          </w:p>
        </w:tc>
        <w:tc>
          <w:tcPr>
            <w:tcW w:w="807" w:type="dxa"/>
            <w:tcBorders>
              <w:top w:val="single" w:sz="4" w:space="0" w:color="auto"/>
              <w:left w:val="nil"/>
              <w:bottom w:val="single" w:sz="4" w:space="0" w:color="auto"/>
              <w:right w:val="single" w:sz="4" w:space="0" w:color="auto"/>
            </w:tcBorders>
            <w:shd w:val="clear" w:color="auto" w:fill="auto"/>
            <w:noWrap/>
            <w:vAlign w:val="center"/>
          </w:tcPr>
          <w:p w14:paraId="126C0598" w14:textId="568830EF" w:rsidR="006C1EF9" w:rsidRPr="00CE0060" w:rsidRDefault="006C1EF9" w:rsidP="006C1EF9">
            <w:pPr>
              <w:spacing w:after="0" w:line="240" w:lineRule="auto"/>
              <w:rPr>
                <w:rFonts w:eastAsia="Times New Roman"/>
                <w:sz w:val="20"/>
                <w:szCs w:val="20"/>
              </w:rPr>
            </w:pPr>
            <w:r>
              <w:rPr>
                <w:b/>
                <w:bCs/>
                <w:sz w:val="20"/>
                <w:szCs w:val="20"/>
              </w:rPr>
              <w:t>Tháng 4</w:t>
            </w:r>
            <w:r>
              <w:rPr>
                <w:b/>
                <w:bCs/>
                <w:sz w:val="20"/>
                <w:szCs w:val="20"/>
              </w:rPr>
              <w:br/>
              <w:t>2024</w:t>
            </w:r>
          </w:p>
        </w:tc>
        <w:tc>
          <w:tcPr>
            <w:tcW w:w="807" w:type="dxa"/>
            <w:tcBorders>
              <w:top w:val="single" w:sz="4" w:space="0" w:color="auto"/>
              <w:left w:val="nil"/>
              <w:bottom w:val="single" w:sz="4" w:space="0" w:color="auto"/>
              <w:right w:val="single" w:sz="4" w:space="0" w:color="auto"/>
            </w:tcBorders>
            <w:shd w:val="clear" w:color="auto" w:fill="auto"/>
            <w:noWrap/>
            <w:vAlign w:val="center"/>
          </w:tcPr>
          <w:p w14:paraId="551F4EFE" w14:textId="41CA3710" w:rsidR="006C1EF9" w:rsidRPr="00CE0060" w:rsidRDefault="006C1EF9" w:rsidP="006C1EF9">
            <w:pPr>
              <w:spacing w:after="0" w:line="240" w:lineRule="auto"/>
              <w:rPr>
                <w:rFonts w:eastAsia="Times New Roman"/>
                <w:sz w:val="20"/>
                <w:szCs w:val="20"/>
              </w:rPr>
            </w:pPr>
            <w:r>
              <w:rPr>
                <w:b/>
                <w:bCs/>
                <w:sz w:val="20"/>
                <w:szCs w:val="20"/>
              </w:rPr>
              <w:t>Tháng 5</w:t>
            </w:r>
            <w:r>
              <w:rPr>
                <w:b/>
                <w:bCs/>
                <w:sz w:val="20"/>
                <w:szCs w:val="20"/>
              </w:rPr>
              <w:br/>
              <w:t>2024</w:t>
            </w:r>
          </w:p>
        </w:tc>
        <w:tc>
          <w:tcPr>
            <w:tcW w:w="848" w:type="dxa"/>
            <w:tcBorders>
              <w:top w:val="single" w:sz="4" w:space="0" w:color="auto"/>
              <w:left w:val="nil"/>
              <w:bottom w:val="single" w:sz="4" w:space="0" w:color="auto"/>
              <w:right w:val="single" w:sz="4" w:space="0" w:color="auto"/>
            </w:tcBorders>
            <w:shd w:val="clear" w:color="auto" w:fill="auto"/>
            <w:noWrap/>
            <w:vAlign w:val="center"/>
          </w:tcPr>
          <w:p w14:paraId="2D2637A6" w14:textId="05AF2C6B" w:rsidR="006C1EF9" w:rsidRPr="00CE0060" w:rsidRDefault="006C1EF9" w:rsidP="006C1EF9">
            <w:pPr>
              <w:spacing w:after="0" w:line="240" w:lineRule="auto"/>
              <w:rPr>
                <w:rFonts w:eastAsia="Times New Roman"/>
                <w:sz w:val="20"/>
                <w:szCs w:val="20"/>
              </w:rPr>
            </w:pPr>
            <w:r>
              <w:rPr>
                <w:b/>
                <w:bCs/>
                <w:sz w:val="20"/>
                <w:szCs w:val="20"/>
              </w:rPr>
              <w:t>Tháng 6</w:t>
            </w:r>
            <w:r>
              <w:rPr>
                <w:b/>
                <w:bCs/>
                <w:sz w:val="20"/>
                <w:szCs w:val="20"/>
              </w:rPr>
              <w:br/>
              <w:t>2024</w:t>
            </w:r>
          </w:p>
        </w:tc>
        <w:tc>
          <w:tcPr>
            <w:tcW w:w="848" w:type="dxa"/>
            <w:tcBorders>
              <w:top w:val="single" w:sz="4" w:space="0" w:color="auto"/>
              <w:left w:val="nil"/>
              <w:bottom w:val="single" w:sz="4" w:space="0" w:color="auto"/>
              <w:right w:val="single" w:sz="4" w:space="0" w:color="auto"/>
            </w:tcBorders>
            <w:shd w:val="clear" w:color="auto" w:fill="auto"/>
            <w:noWrap/>
            <w:vAlign w:val="center"/>
          </w:tcPr>
          <w:p w14:paraId="2E3198D2" w14:textId="2C47C2EA" w:rsidR="006C1EF9" w:rsidRPr="00CE0060" w:rsidRDefault="006C1EF9" w:rsidP="006C1EF9">
            <w:pPr>
              <w:spacing w:after="0" w:line="240" w:lineRule="auto"/>
              <w:rPr>
                <w:rFonts w:eastAsia="Times New Roman"/>
                <w:sz w:val="20"/>
                <w:szCs w:val="20"/>
              </w:rPr>
            </w:pPr>
            <w:r>
              <w:rPr>
                <w:b/>
                <w:bCs/>
                <w:sz w:val="20"/>
                <w:szCs w:val="20"/>
              </w:rPr>
              <w:t>Tháng 7</w:t>
            </w:r>
            <w:r>
              <w:rPr>
                <w:b/>
                <w:bCs/>
                <w:sz w:val="20"/>
                <w:szCs w:val="20"/>
              </w:rPr>
              <w:br/>
              <w:t>2024</w:t>
            </w:r>
          </w:p>
        </w:tc>
        <w:tc>
          <w:tcPr>
            <w:tcW w:w="848" w:type="dxa"/>
            <w:tcBorders>
              <w:top w:val="single" w:sz="4" w:space="0" w:color="auto"/>
              <w:left w:val="nil"/>
              <w:bottom w:val="single" w:sz="4" w:space="0" w:color="auto"/>
              <w:right w:val="nil"/>
            </w:tcBorders>
            <w:shd w:val="clear" w:color="auto" w:fill="auto"/>
            <w:noWrap/>
            <w:vAlign w:val="center"/>
          </w:tcPr>
          <w:p w14:paraId="3FC08F00" w14:textId="580D4DC5" w:rsidR="006C1EF9" w:rsidRPr="00CE0060" w:rsidRDefault="006C1EF9" w:rsidP="006C1EF9">
            <w:pPr>
              <w:spacing w:after="0" w:line="240" w:lineRule="auto"/>
              <w:rPr>
                <w:rFonts w:eastAsia="Times New Roman"/>
                <w:sz w:val="20"/>
                <w:szCs w:val="20"/>
              </w:rPr>
            </w:pPr>
            <w:r>
              <w:rPr>
                <w:b/>
                <w:bCs/>
                <w:sz w:val="20"/>
                <w:szCs w:val="20"/>
              </w:rPr>
              <w:t>Tháng 8</w:t>
            </w:r>
            <w:r>
              <w:rPr>
                <w:b/>
                <w:bCs/>
                <w:sz w:val="20"/>
                <w:szCs w:val="20"/>
              </w:rPr>
              <w:br/>
              <w:t>2024</w:t>
            </w:r>
          </w:p>
        </w:tc>
        <w:tc>
          <w:tcPr>
            <w:tcW w:w="807" w:type="dxa"/>
            <w:tcBorders>
              <w:top w:val="single" w:sz="4" w:space="0" w:color="auto"/>
              <w:left w:val="single" w:sz="4" w:space="0" w:color="auto"/>
              <w:bottom w:val="single" w:sz="4" w:space="0" w:color="auto"/>
              <w:right w:val="single" w:sz="4" w:space="0" w:color="auto"/>
            </w:tcBorders>
            <w:shd w:val="clear" w:color="auto" w:fill="auto"/>
            <w:vAlign w:val="center"/>
          </w:tcPr>
          <w:p w14:paraId="593ABD41" w14:textId="116D5257" w:rsidR="006C1EF9" w:rsidRPr="00CE0060" w:rsidRDefault="006C1EF9" w:rsidP="006C1EF9">
            <w:pPr>
              <w:spacing w:after="0" w:line="240" w:lineRule="auto"/>
              <w:rPr>
                <w:b/>
                <w:bCs/>
                <w:sz w:val="20"/>
                <w:szCs w:val="20"/>
              </w:rPr>
            </w:pPr>
            <w:r>
              <w:rPr>
                <w:b/>
                <w:bCs/>
                <w:sz w:val="20"/>
                <w:szCs w:val="20"/>
              </w:rPr>
              <w:t>Tháng 9</w:t>
            </w:r>
            <w:r>
              <w:rPr>
                <w:b/>
                <w:bCs/>
                <w:sz w:val="20"/>
                <w:szCs w:val="20"/>
              </w:rPr>
              <w:br/>
              <w:t>2024</w:t>
            </w:r>
          </w:p>
        </w:tc>
        <w:tc>
          <w:tcPr>
            <w:tcW w:w="807" w:type="dxa"/>
            <w:tcBorders>
              <w:top w:val="single" w:sz="4" w:space="0" w:color="auto"/>
              <w:left w:val="nil"/>
              <w:bottom w:val="single" w:sz="4" w:space="0" w:color="auto"/>
              <w:right w:val="single" w:sz="4" w:space="0" w:color="auto"/>
            </w:tcBorders>
            <w:shd w:val="clear" w:color="auto" w:fill="auto"/>
            <w:noWrap/>
            <w:vAlign w:val="center"/>
          </w:tcPr>
          <w:p w14:paraId="3D7B40AD" w14:textId="29FC89EE" w:rsidR="006C1EF9" w:rsidRPr="00CE0060" w:rsidRDefault="006C1EF9" w:rsidP="006C1EF9">
            <w:pPr>
              <w:spacing w:after="0" w:line="240" w:lineRule="auto"/>
              <w:rPr>
                <w:rFonts w:eastAsia="Times New Roman"/>
                <w:sz w:val="20"/>
                <w:szCs w:val="20"/>
              </w:rPr>
            </w:pPr>
            <w:r>
              <w:rPr>
                <w:b/>
                <w:bCs/>
                <w:sz w:val="20"/>
                <w:szCs w:val="20"/>
              </w:rPr>
              <w:t>Tháng 10</w:t>
            </w:r>
            <w:r>
              <w:rPr>
                <w:b/>
                <w:bCs/>
                <w:sz w:val="20"/>
                <w:szCs w:val="20"/>
              </w:rPr>
              <w:br/>
              <w:t>2024</w:t>
            </w:r>
          </w:p>
        </w:tc>
        <w:tc>
          <w:tcPr>
            <w:tcW w:w="1329" w:type="dxa"/>
            <w:gridSpan w:val="2"/>
            <w:vAlign w:val="center"/>
          </w:tcPr>
          <w:p w14:paraId="3C6D136D" w14:textId="77777777" w:rsidR="006C1EF9" w:rsidRPr="00CE0060" w:rsidRDefault="006C1EF9" w:rsidP="006C1EF9">
            <w:pPr>
              <w:spacing w:after="0" w:line="240" w:lineRule="auto"/>
              <w:rPr>
                <w:rFonts w:eastAsia="Times New Roman"/>
                <w:sz w:val="20"/>
                <w:szCs w:val="20"/>
              </w:rPr>
            </w:pPr>
            <w:r w:rsidRPr="00CE0060">
              <w:rPr>
                <w:rFonts w:eastAsia="Times New Roman"/>
                <w:b/>
                <w:bCs/>
                <w:sz w:val="20"/>
                <w:szCs w:val="20"/>
                <w:lang w:val="vi-VN"/>
              </w:rPr>
              <w:t>Mức B</w:t>
            </w:r>
          </w:p>
        </w:tc>
      </w:tr>
      <w:tr w:rsidR="006C1EF9" w:rsidRPr="00CE0060" w14:paraId="6829D60A" w14:textId="77777777" w:rsidTr="006C1EF9">
        <w:trPr>
          <w:trHeight w:val="397"/>
          <w:jc w:val="center"/>
        </w:trPr>
        <w:tc>
          <w:tcPr>
            <w:tcW w:w="1013" w:type="dxa"/>
            <w:shd w:val="clear" w:color="auto" w:fill="auto"/>
            <w:noWrap/>
            <w:vAlign w:val="center"/>
            <w:hideMark/>
          </w:tcPr>
          <w:p w14:paraId="6D710E79" w14:textId="77777777" w:rsidR="006C1EF9" w:rsidRPr="00CE0060" w:rsidRDefault="006C1EF9" w:rsidP="006C1EF9">
            <w:pPr>
              <w:spacing w:after="0" w:line="240" w:lineRule="auto"/>
              <w:rPr>
                <w:rFonts w:eastAsia="Times New Roman"/>
                <w:sz w:val="20"/>
                <w:szCs w:val="20"/>
              </w:rPr>
            </w:pPr>
            <w:r w:rsidRPr="00CE0060">
              <w:rPr>
                <w:rFonts w:eastAsia="Times New Roman"/>
                <w:sz w:val="20"/>
                <w:szCs w:val="20"/>
              </w:rPr>
              <w:t>RSG3</w:t>
            </w:r>
          </w:p>
        </w:tc>
        <w:tc>
          <w:tcPr>
            <w:tcW w:w="806" w:type="dxa"/>
            <w:tcBorders>
              <w:top w:val="nil"/>
              <w:left w:val="single" w:sz="4" w:space="0" w:color="auto"/>
              <w:bottom w:val="single" w:sz="4" w:space="0" w:color="auto"/>
              <w:right w:val="single" w:sz="4" w:space="0" w:color="auto"/>
            </w:tcBorders>
            <w:shd w:val="clear" w:color="auto" w:fill="auto"/>
            <w:noWrap/>
            <w:vAlign w:val="center"/>
          </w:tcPr>
          <w:p w14:paraId="25451F83" w14:textId="58443D63" w:rsidR="006C1EF9" w:rsidRPr="00CE0060" w:rsidRDefault="006C1EF9" w:rsidP="006C1EF9">
            <w:pPr>
              <w:spacing w:after="0" w:line="240" w:lineRule="auto"/>
              <w:rPr>
                <w:rFonts w:eastAsia="Times New Roman"/>
                <w:sz w:val="20"/>
                <w:szCs w:val="20"/>
              </w:rPr>
            </w:pPr>
            <w:r>
              <w:rPr>
                <w:sz w:val="20"/>
                <w:szCs w:val="20"/>
              </w:rPr>
              <w:t>16</w:t>
            </w:r>
          </w:p>
        </w:tc>
        <w:tc>
          <w:tcPr>
            <w:tcW w:w="807" w:type="dxa"/>
            <w:tcBorders>
              <w:top w:val="nil"/>
              <w:left w:val="nil"/>
              <w:bottom w:val="single" w:sz="4" w:space="0" w:color="auto"/>
              <w:right w:val="single" w:sz="4" w:space="0" w:color="auto"/>
            </w:tcBorders>
            <w:shd w:val="clear" w:color="auto" w:fill="auto"/>
            <w:noWrap/>
            <w:vAlign w:val="center"/>
          </w:tcPr>
          <w:p w14:paraId="67D69943" w14:textId="4CF3D535" w:rsidR="006C1EF9" w:rsidRPr="00CE0060" w:rsidRDefault="006C1EF9" w:rsidP="006C1EF9">
            <w:pPr>
              <w:spacing w:after="0" w:line="240" w:lineRule="auto"/>
              <w:rPr>
                <w:rFonts w:eastAsia="Times New Roman"/>
                <w:sz w:val="20"/>
                <w:szCs w:val="20"/>
              </w:rPr>
            </w:pPr>
            <w:r>
              <w:rPr>
                <w:sz w:val="20"/>
                <w:szCs w:val="20"/>
              </w:rPr>
              <w:t>18</w:t>
            </w:r>
          </w:p>
        </w:tc>
        <w:tc>
          <w:tcPr>
            <w:tcW w:w="807" w:type="dxa"/>
            <w:tcBorders>
              <w:top w:val="nil"/>
              <w:left w:val="nil"/>
              <w:bottom w:val="single" w:sz="4" w:space="0" w:color="auto"/>
              <w:right w:val="single" w:sz="4" w:space="0" w:color="auto"/>
            </w:tcBorders>
            <w:shd w:val="clear" w:color="auto" w:fill="auto"/>
            <w:noWrap/>
            <w:vAlign w:val="center"/>
          </w:tcPr>
          <w:p w14:paraId="2EC293C8" w14:textId="41472EB7" w:rsidR="006C1EF9" w:rsidRPr="00CE0060" w:rsidRDefault="006C1EF9" w:rsidP="006C1EF9">
            <w:pPr>
              <w:spacing w:after="0" w:line="240" w:lineRule="auto"/>
              <w:rPr>
                <w:rFonts w:eastAsia="Times New Roman"/>
                <w:sz w:val="20"/>
                <w:szCs w:val="20"/>
              </w:rPr>
            </w:pPr>
            <w:r>
              <w:rPr>
                <w:sz w:val="20"/>
                <w:szCs w:val="20"/>
              </w:rPr>
              <w:t>12</w:t>
            </w:r>
          </w:p>
        </w:tc>
        <w:tc>
          <w:tcPr>
            <w:tcW w:w="807" w:type="dxa"/>
            <w:tcBorders>
              <w:top w:val="nil"/>
              <w:left w:val="nil"/>
              <w:bottom w:val="single" w:sz="4" w:space="0" w:color="auto"/>
              <w:right w:val="single" w:sz="4" w:space="0" w:color="auto"/>
            </w:tcBorders>
            <w:shd w:val="clear" w:color="auto" w:fill="auto"/>
            <w:noWrap/>
            <w:vAlign w:val="center"/>
          </w:tcPr>
          <w:p w14:paraId="79AC1D78" w14:textId="62D801DD" w:rsidR="006C1EF9" w:rsidRPr="00CE0060" w:rsidRDefault="006C1EF9" w:rsidP="006C1EF9">
            <w:pPr>
              <w:spacing w:after="0" w:line="240" w:lineRule="auto"/>
              <w:rPr>
                <w:rFonts w:eastAsia="Times New Roman"/>
                <w:sz w:val="20"/>
                <w:szCs w:val="20"/>
              </w:rPr>
            </w:pPr>
            <w:r>
              <w:rPr>
                <w:sz w:val="20"/>
                <w:szCs w:val="20"/>
              </w:rPr>
              <w:t>16</w:t>
            </w:r>
          </w:p>
        </w:tc>
        <w:tc>
          <w:tcPr>
            <w:tcW w:w="807" w:type="dxa"/>
            <w:tcBorders>
              <w:top w:val="nil"/>
              <w:left w:val="nil"/>
              <w:bottom w:val="single" w:sz="4" w:space="0" w:color="auto"/>
              <w:right w:val="single" w:sz="4" w:space="0" w:color="auto"/>
            </w:tcBorders>
            <w:shd w:val="clear" w:color="auto" w:fill="auto"/>
            <w:noWrap/>
            <w:vAlign w:val="center"/>
          </w:tcPr>
          <w:p w14:paraId="5AF37F2D" w14:textId="13CC5DE5" w:rsidR="006C1EF9" w:rsidRPr="00CE0060" w:rsidRDefault="006C1EF9" w:rsidP="006C1EF9">
            <w:pPr>
              <w:spacing w:after="0" w:line="240" w:lineRule="auto"/>
              <w:rPr>
                <w:rFonts w:eastAsia="Times New Roman"/>
                <w:sz w:val="20"/>
                <w:szCs w:val="20"/>
              </w:rPr>
            </w:pPr>
            <w:r>
              <w:rPr>
                <w:sz w:val="20"/>
                <w:szCs w:val="20"/>
              </w:rPr>
              <w:t>13</w:t>
            </w:r>
          </w:p>
        </w:tc>
        <w:tc>
          <w:tcPr>
            <w:tcW w:w="807" w:type="dxa"/>
            <w:tcBorders>
              <w:top w:val="nil"/>
              <w:left w:val="nil"/>
              <w:bottom w:val="single" w:sz="4" w:space="0" w:color="auto"/>
              <w:right w:val="single" w:sz="4" w:space="0" w:color="auto"/>
            </w:tcBorders>
            <w:shd w:val="clear" w:color="auto" w:fill="auto"/>
            <w:noWrap/>
            <w:vAlign w:val="center"/>
          </w:tcPr>
          <w:p w14:paraId="4A62C17B" w14:textId="223ACF2B" w:rsidR="006C1EF9" w:rsidRPr="00CE0060" w:rsidRDefault="006C1EF9" w:rsidP="006C1EF9">
            <w:pPr>
              <w:spacing w:after="0" w:line="240" w:lineRule="auto"/>
              <w:rPr>
                <w:rFonts w:eastAsia="Times New Roman"/>
                <w:sz w:val="20"/>
                <w:szCs w:val="20"/>
              </w:rPr>
            </w:pPr>
            <w:r>
              <w:rPr>
                <w:sz w:val="20"/>
                <w:szCs w:val="20"/>
              </w:rPr>
              <w:t>13</w:t>
            </w:r>
          </w:p>
        </w:tc>
        <w:tc>
          <w:tcPr>
            <w:tcW w:w="807" w:type="dxa"/>
            <w:tcBorders>
              <w:top w:val="nil"/>
              <w:left w:val="nil"/>
              <w:bottom w:val="single" w:sz="4" w:space="0" w:color="auto"/>
              <w:right w:val="single" w:sz="4" w:space="0" w:color="auto"/>
            </w:tcBorders>
            <w:shd w:val="clear" w:color="auto" w:fill="auto"/>
            <w:noWrap/>
            <w:vAlign w:val="center"/>
          </w:tcPr>
          <w:p w14:paraId="49A5673F" w14:textId="452A6835" w:rsidR="006C1EF9" w:rsidRPr="00CE0060" w:rsidRDefault="006C1EF9" w:rsidP="006C1EF9">
            <w:pPr>
              <w:spacing w:after="0" w:line="240" w:lineRule="auto"/>
              <w:rPr>
                <w:rFonts w:eastAsia="Times New Roman"/>
                <w:sz w:val="20"/>
                <w:szCs w:val="20"/>
              </w:rPr>
            </w:pPr>
            <w:r>
              <w:rPr>
                <w:sz w:val="20"/>
                <w:szCs w:val="20"/>
              </w:rPr>
              <w:t>20</w:t>
            </w:r>
          </w:p>
        </w:tc>
        <w:tc>
          <w:tcPr>
            <w:tcW w:w="807" w:type="dxa"/>
            <w:tcBorders>
              <w:top w:val="nil"/>
              <w:left w:val="nil"/>
              <w:bottom w:val="single" w:sz="4" w:space="0" w:color="auto"/>
              <w:right w:val="single" w:sz="4" w:space="0" w:color="auto"/>
            </w:tcBorders>
            <w:shd w:val="clear" w:color="auto" w:fill="auto"/>
            <w:noWrap/>
            <w:vAlign w:val="center"/>
          </w:tcPr>
          <w:p w14:paraId="6976B460" w14:textId="06EC8CF4" w:rsidR="006C1EF9" w:rsidRPr="00CE0060" w:rsidRDefault="006C1EF9" w:rsidP="006C1EF9">
            <w:pPr>
              <w:spacing w:after="0" w:line="240" w:lineRule="auto"/>
              <w:rPr>
                <w:rFonts w:eastAsia="Times New Roman"/>
                <w:sz w:val="20"/>
                <w:szCs w:val="20"/>
              </w:rPr>
            </w:pPr>
            <w:r>
              <w:rPr>
                <w:sz w:val="20"/>
                <w:szCs w:val="20"/>
              </w:rPr>
              <w:t>13</w:t>
            </w:r>
          </w:p>
        </w:tc>
        <w:tc>
          <w:tcPr>
            <w:tcW w:w="848" w:type="dxa"/>
            <w:tcBorders>
              <w:top w:val="nil"/>
              <w:left w:val="nil"/>
              <w:bottom w:val="single" w:sz="4" w:space="0" w:color="auto"/>
              <w:right w:val="single" w:sz="4" w:space="0" w:color="auto"/>
            </w:tcBorders>
            <w:shd w:val="clear" w:color="auto" w:fill="auto"/>
            <w:noWrap/>
            <w:vAlign w:val="center"/>
          </w:tcPr>
          <w:p w14:paraId="09F2B493" w14:textId="3BE81BFF" w:rsidR="006C1EF9" w:rsidRPr="00CE0060" w:rsidRDefault="006C1EF9" w:rsidP="006C1EF9">
            <w:pPr>
              <w:spacing w:after="0" w:line="240" w:lineRule="auto"/>
              <w:rPr>
                <w:rFonts w:eastAsia="Times New Roman"/>
                <w:sz w:val="20"/>
                <w:szCs w:val="20"/>
              </w:rPr>
            </w:pPr>
            <w:r>
              <w:rPr>
                <w:sz w:val="20"/>
                <w:szCs w:val="20"/>
              </w:rPr>
              <w:t>11</w:t>
            </w:r>
          </w:p>
        </w:tc>
        <w:tc>
          <w:tcPr>
            <w:tcW w:w="848" w:type="dxa"/>
            <w:tcBorders>
              <w:top w:val="nil"/>
              <w:left w:val="nil"/>
              <w:bottom w:val="single" w:sz="4" w:space="0" w:color="auto"/>
              <w:right w:val="single" w:sz="4" w:space="0" w:color="auto"/>
            </w:tcBorders>
            <w:shd w:val="clear" w:color="auto" w:fill="auto"/>
            <w:noWrap/>
            <w:vAlign w:val="center"/>
          </w:tcPr>
          <w:p w14:paraId="3F061BE2" w14:textId="5286D7AF" w:rsidR="006C1EF9" w:rsidRPr="00CE0060" w:rsidRDefault="006C1EF9" w:rsidP="006C1EF9">
            <w:pPr>
              <w:spacing w:after="0" w:line="240" w:lineRule="auto"/>
              <w:rPr>
                <w:rFonts w:eastAsia="Times New Roman"/>
                <w:sz w:val="20"/>
                <w:szCs w:val="20"/>
              </w:rPr>
            </w:pPr>
            <w:r>
              <w:rPr>
                <w:sz w:val="20"/>
                <w:szCs w:val="20"/>
              </w:rPr>
              <w:t>121</w:t>
            </w:r>
          </w:p>
        </w:tc>
        <w:tc>
          <w:tcPr>
            <w:tcW w:w="848" w:type="dxa"/>
            <w:tcBorders>
              <w:top w:val="nil"/>
              <w:left w:val="nil"/>
              <w:bottom w:val="single" w:sz="4" w:space="0" w:color="000000"/>
              <w:right w:val="nil"/>
            </w:tcBorders>
            <w:shd w:val="clear" w:color="FFFFFF" w:fill="FFFFFF"/>
            <w:noWrap/>
            <w:vAlign w:val="center"/>
          </w:tcPr>
          <w:p w14:paraId="68687495" w14:textId="1A0D2A72" w:rsidR="006C1EF9" w:rsidRPr="00CE0060" w:rsidRDefault="006C1EF9" w:rsidP="006C1EF9">
            <w:pPr>
              <w:spacing w:after="0" w:line="240" w:lineRule="auto"/>
              <w:rPr>
                <w:rFonts w:eastAsia="Times New Roman"/>
                <w:sz w:val="20"/>
                <w:szCs w:val="20"/>
              </w:rPr>
            </w:pPr>
            <w:r>
              <w:rPr>
                <w:color w:val="000000"/>
                <w:sz w:val="20"/>
                <w:szCs w:val="20"/>
              </w:rPr>
              <w:t>11</w:t>
            </w:r>
          </w:p>
        </w:tc>
        <w:tc>
          <w:tcPr>
            <w:tcW w:w="807" w:type="dxa"/>
            <w:tcBorders>
              <w:top w:val="nil"/>
              <w:left w:val="single" w:sz="4" w:space="0" w:color="auto"/>
              <w:bottom w:val="single" w:sz="4" w:space="0" w:color="auto"/>
              <w:right w:val="single" w:sz="4" w:space="0" w:color="auto"/>
            </w:tcBorders>
            <w:shd w:val="clear" w:color="FFFFFF" w:fill="FFFFFF"/>
            <w:vAlign w:val="center"/>
          </w:tcPr>
          <w:p w14:paraId="0A4D5CE9" w14:textId="0622110A" w:rsidR="006C1EF9" w:rsidRPr="00CE0060" w:rsidRDefault="006C1EF9" w:rsidP="006C1EF9">
            <w:pPr>
              <w:spacing w:after="0" w:line="240" w:lineRule="auto"/>
              <w:rPr>
                <w:sz w:val="20"/>
                <w:szCs w:val="20"/>
              </w:rPr>
            </w:pPr>
            <w:r>
              <w:rPr>
                <w:color w:val="000000"/>
                <w:sz w:val="20"/>
                <w:szCs w:val="20"/>
              </w:rPr>
              <w:t>22</w:t>
            </w:r>
          </w:p>
        </w:tc>
        <w:tc>
          <w:tcPr>
            <w:tcW w:w="807" w:type="dxa"/>
            <w:tcBorders>
              <w:top w:val="nil"/>
              <w:left w:val="nil"/>
              <w:bottom w:val="single" w:sz="4" w:space="0" w:color="auto"/>
              <w:right w:val="single" w:sz="4" w:space="0" w:color="auto"/>
            </w:tcBorders>
            <w:shd w:val="clear" w:color="FFFFFF" w:fill="FFFFFF"/>
            <w:noWrap/>
            <w:vAlign w:val="center"/>
          </w:tcPr>
          <w:p w14:paraId="54F215E2" w14:textId="63F453E5" w:rsidR="006C1EF9" w:rsidRPr="00CE0060" w:rsidRDefault="006C1EF9" w:rsidP="006C1EF9">
            <w:pPr>
              <w:spacing w:after="0" w:line="240" w:lineRule="auto"/>
              <w:rPr>
                <w:rFonts w:eastAsia="Times New Roman"/>
                <w:sz w:val="20"/>
                <w:szCs w:val="20"/>
              </w:rPr>
            </w:pPr>
            <w:r>
              <w:rPr>
                <w:color w:val="000000"/>
                <w:sz w:val="20"/>
                <w:szCs w:val="20"/>
              </w:rPr>
              <w:t>26</w:t>
            </w:r>
          </w:p>
        </w:tc>
        <w:tc>
          <w:tcPr>
            <w:tcW w:w="1329" w:type="dxa"/>
            <w:gridSpan w:val="2"/>
            <w:vMerge w:val="restart"/>
            <w:vAlign w:val="center"/>
          </w:tcPr>
          <w:p w14:paraId="02A7530D" w14:textId="6024732C" w:rsidR="006C1EF9" w:rsidRPr="00CE0060" w:rsidRDefault="006C1EF9" w:rsidP="006C1EF9">
            <w:pPr>
              <w:spacing w:after="0" w:line="240" w:lineRule="auto"/>
              <w:rPr>
                <w:rFonts w:eastAsia="Times New Roman"/>
                <w:sz w:val="20"/>
                <w:szCs w:val="20"/>
              </w:rPr>
            </w:pPr>
            <w:r w:rsidRPr="00CE0060">
              <w:rPr>
                <w:rFonts w:ascii="Yu Gothic" w:eastAsia="Yu Gothic" w:hAnsi="Yu Gothic" w:hint="eastAsia"/>
                <w:sz w:val="20"/>
                <w:szCs w:val="20"/>
                <w:lang w:val="vi-VN"/>
              </w:rPr>
              <w:t>≤</w:t>
            </w:r>
            <w:r w:rsidRPr="00CE0060">
              <w:rPr>
                <w:rFonts w:eastAsia="Times New Roman"/>
                <w:sz w:val="20"/>
                <w:szCs w:val="20"/>
                <w:lang w:val="vi-VN"/>
              </w:rPr>
              <w:t>100</w:t>
            </w:r>
          </w:p>
        </w:tc>
      </w:tr>
      <w:tr w:rsidR="006C1EF9" w:rsidRPr="00CE0060" w14:paraId="7312450F" w14:textId="77777777" w:rsidTr="006C1EF9">
        <w:trPr>
          <w:trHeight w:val="397"/>
          <w:jc w:val="center"/>
        </w:trPr>
        <w:tc>
          <w:tcPr>
            <w:tcW w:w="1013" w:type="dxa"/>
            <w:shd w:val="clear" w:color="auto" w:fill="auto"/>
            <w:noWrap/>
            <w:vAlign w:val="center"/>
            <w:hideMark/>
          </w:tcPr>
          <w:p w14:paraId="28051FF1" w14:textId="77777777" w:rsidR="006C1EF9" w:rsidRPr="00CE0060" w:rsidRDefault="006C1EF9" w:rsidP="006C1EF9">
            <w:pPr>
              <w:spacing w:after="0" w:line="240" w:lineRule="auto"/>
              <w:rPr>
                <w:rFonts w:eastAsia="Times New Roman"/>
                <w:sz w:val="20"/>
                <w:szCs w:val="20"/>
              </w:rPr>
            </w:pPr>
            <w:r w:rsidRPr="00CE0060">
              <w:rPr>
                <w:rFonts w:eastAsia="Times New Roman"/>
                <w:sz w:val="20"/>
                <w:szCs w:val="20"/>
              </w:rPr>
              <w:t>RSG4</w:t>
            </w:r>
          </w:p>
        </w:tc>
        <w:tc>
          <w:tcPr>
            <w:tcW w:w="806" w:type="dxa"/>
            <w:tcBorders>
              <w:top w:val="nil"/>
              <w:left w:val="single" w:sz="4" w:space="0" w:color="auto"/>
              <w:bottom w:val="single" w:sz="4" w:space="0" w:color="auto"/>
              <w:right w:val="single" w:sz="4" w:space="0" w:color="auto"/>
            </w:tcBorders>
            <w:shd w:val="clear" w:color="auto" w:fill="auto"/>
            <w:noWrap/>
            <w:vAlign w:val="center"/>
          </w:tcPr>
          <w:p w14:paraId="67A73704" w14:textId="2F4358ED" w:rsidR="006C1EF9" w:rsidRPr="00CE0060" w:rsidRDefault="006C1EF9" w:rsidP="006C1EF9">
            <w:pPr>
              <w:spacing w:after="0" w:line="240" w:lineRule="auto"/>
              <w:rPr>
                <w:rFonts w:eastAsia="Times New Roman"/>
                <w:sz w:val="20"/>
                <w:szCs w:val="20"/>
              </w:rPr>
            </w:pPr>
            <w:r>
              <w:rPr>
                <w:sz w:val="20"/>
                <w:szCs w:val="20"/>
              </w:rPr>
              <w:t>30</w:t>
            </w:r>
          </w:p>
        </w:tc>
        <w:tc>
          <w:tcPr>
            <w:tcW w:w="807" w:type="dxa"/>
            <w:tcBorders>
              <w:top w:val="nil"/>
              <w:left w:val="nil"/>
              <w:bottom w:val="single" w:sz="4" w:space="0" w:color="auto"/>
              <w:right w:val="single" w:sz="4" w:space="0" w:color="auto"/>
            </w:tcBorders>
            <w:shd w:val="clear" w:color="auto" w:fill="auto"/>
            <w:noWrap/>
            <w:vAlign w:val="center"/>
          </w:tcPr>
          <w:p w14:paraId="14F685D3" w14:textId="45B742AE" w:rsidR="006C1EF9" w:rsidRPr="00CE0060" w:rsidRDefault="006C1EF9" w:rsidP="006C1EF9">
            <w:pPr>
              <w:spacing w:after="0" w:line="240" w:lineRule="auto"/>
              <w:rPr>
                <w:rFonts w:eastAsia="Times New Roman"/>
                <w:sz w:val="20"/>
                <w:szCs w:val="20"/>
              </w:rPr>
            </w:pPr>
            <w:r>
              <w:rPr>
                <w:sz w:val="20"/>
                <w:szCs w:val="20"/>
              </w:rPr>
              <w:t>11</w:t>
            </w:r>
          </w:p>
        </w:tc>
        <w:tc>
          <w:tcPr>
            <w:tcW w:w="807" w:type="dxa"/>
            <w:tcBorders>
              <w:top w:val="nil"/>
              <w:left w:val="nil"/>
              <w:bottom w:val="single" w:sz="4" w:space="0" w:color="auto"/>
              <w:right w:val="single" w:sz="4" w:space="0" w:color="auto"/>
            </w:tcBorders>
            <w:shd w:val="clear" w:color="auto" w:fill="auto"/>
            <w:noWrap/>
            <w:vAlign w:val="center"/>
          </w:tcPr>
          <w:p w14:paraId="50789C4F" w14:textId="2285EB19" w:rsidR="006C1EF9" w:rsidRPr="00CE0060" w:rsidRDefault="006C1EF9" w:rsidP="006C1EF9">
            <w:pPr>
              <w:spacing w:after="0" w:line="240" w:lineRule="auto"/>
              <w:rPr>
                <w:rFonts w:eastAsia="Times New Roman"/>
                <w:sz w:val="20"/>
                <w:szCs w:val="20"/>
              </w:rPr>
            </w:pPr>
            <w:r>
              <w:rPr>
                <w:sz w:val="20"/>
                <w:szCs w:val="20"/>
              </w:rPr>
              <w:t>35</w:t>
            </w:r>
          </w:p>
        </w:tc>
        <w:tc>
          <w:tcPr>
            <w:tcW w:w="807" w:type="dxa"/>
            <w:tcBorders>
              <w:top w:val="nil"/>
              <w:left w:val="nil"/>
              <w:bottom w:val="single" w:sz="4" w:space="0" w:color="auto"/>
              <w:right w:val="single" w:sz="4" w:space="0" w:color="auto"/>
            </w:tcBorders>
            <w:shd w:val="clear" w:color="auto" w:fill="auto"/>
            <w:noWrap/>
            <w:vAlign w:val="center"/>
          </w:tcPr>
          <w:p w14:paraId="3E11666E" w14:textId="0698E86A" w:rsidR="006C1EF9" w:rsidRPr="00CE0060" w:rsidRDefault="006C1EF9" w:rsidP="006C1EF9">
            <w:pPr>
              <w:spacing w:after="0" w:line="240" w:lineRule="auto"/>
              <w:rPr>
                <w:rFonts w:eastAsia="Times New Roman"/>
                <w:sz w:val="20"/>
                <w:szCs w:val="20"/>
              </w:rPr>
            </w:pPr>
            <w:r>
              <w:rPr>
                <w:sz w:val="20"/>
                <w:szCs w:val="20"/>
              </w:rPr>
              <w:t>10</w:t>
            </w:r>
          </w:p>
        </w:tc>
        <w:tc>
          <w:tcPr>
            <w:tcW w:w="807" w:type="dxa"/>
            <w:tcBorders>
              <w:top w:val="nil"/>
              <w:left w:val="nil"/>
              <w:bottom w:val="single" w:sz="4" w:space="0" w:color="auto"/>
              <w:right w:val="single" w:sz="4" w:space="0" w:color="auto"/>
            </w:tcBorders>
            <w:shd w:val="clear" w:color="auto" w:fill="auto"/>
            <w:noWrap/>
            <w:vAlign w:val="center"/>
          </w:tcPr>
          <w:p w14:paraId="3C935ABC" w14:textId="3318E52E" w:rsidR="006C1EF9" w:rsidRPr="00CE0060" w:rsidRDefault="006C1EF9" w:rsidP="006C1EF9">
            <w:pPr>
              <w:spacing w:after="0" w:line="240" w:lineRule="auto"/>
              <w:rPr>
                <w:rFonts w:eastAsia="Times New Roman"/>
                <w:sz w:val="20"/>
                <w:szCs w:val="20"/>
              </w:rPr>
            </w:pPr>
            <w:r>
              <w:rPr>
                <w:sz w:val="20"/>
                <w:szCs w:val="20"/>
              </w:rPr>
              <w:t>32</w:t>
            </w:r>
          </w:p>
        </w:tc>
        <w:tc>
          <w:tcPr>
            <w:tcW w:w="807" w:type="dxa"/>
            <w:tcBorders>
              <w:top w:val="nil"/>
              <w:left w:val="nil"/>
              <w:bottom w:val="single" w:sz="4" w:space="0" w:color="auto"/>
              <w:right w:val="single" w:sz="4" w:space="0" w:color="auto"/>
            </w:tcBorders>
            <w:shd w:val="clear" w:color="auto" w:fill="auto"/>
            <w:noWrap/>
            <w:vAlign w:val="center"/>
          </w:tcPr>
          <w:p w14:paraId="7C0CB0CA" w14:textId="5D1CD1CD" w:rsidR="006C1EF9" w:rsidRPr="00CE0060" w:rsidRDefault="006C1EF9" w:rsidP="006C1EF9">
            <w:pPr>
              <w:spacing w:after="0" w:line="240" w:lineRule="auto"/>
              <w:rPr>
                <w:rFonts w:eastAsia="Times New Roman"/>
                <w:sz w:val="20"/>
                <w:szCs w:val="20"/>
              </w:rPr>
            </w:pPr>
            <w:r>
              <w:rPr>
                <w:sz w:val="20"/>
                <w:szCs w:val="20"/>
              </w:rPr>
              <w:t>32</w:t>
            </w:r>
          </w:p>
        </w:tc>
        <w:tc>
          <w:tcPr>
            <w:tcW w:w="807" w:type="dxa"/>
            <w:tcBorders>
              <w:top w:val="nil"/>
              <w:left w:val="nil"/>
              <w:bottom w:val="single" w:sz="4" w:space="0" w:color="auto"/>
              <w:right w:val="single" w:sz="4" w:space="0" w:color="auto"/>
            </w:tcBorders>
            <w:shd w:val="clear" w:color="auto" w:fill="auto"/>
            <w:noWrap/>
            <w:vAlign w:val="center"/>
          </w:tcPr>
          <w:p w14:paraId="0DE73510" w14:textId="35A9993D" w:rsidR="006C1EF9" w:rsidRPr="00CE0060" w:rsidRDefault="006C1EF9" w:rsidP="006C1EF9">
            <w:pPr>
              <w:spacing w:after="0" w:line="240" w:lineRule="auto"/>
              <w:rPr>
                <w:rFonts w:eastAsia="Times New Roman"/>
                <w:sz w:val="20"/>
                <w:szCs w:val="20"/>
              </w:rPr>
            </w:pPr>
            <w:r>
              <w:rPr>
                <w:sz w:val="20"/>
                <w:szCs w:val="20"/>
              </w:rPr>
              <w:t>98</w:t>
            </w:r>
          </w:p>
        </w:tc>
        <w:tc>
          <w:tcPr>
            <w:tcW w:w="807" w:type="dxa"/>
            <w:tcBorders>
              <w:top w:val="nil"/>
              <w:left w:val="nil"/>
              <w:bottom w:val="single" w:sz="4" w:space="0" w:color="auto"/>
              <w:right w:val="single" w:sz="4" w:space="0" w:color="auto"/>
            </w:tcBorders>
            <w:shd w:val="clear" w:color="auto" w:fill="auto"/>
            <w:noWrap/>
            <w:vAlign w:val="center"/>
          </w:tcPr>
          <w:p w14:paraId="79EB6E11" w14:textId="466884FD" w:rsidR="006C1EF9" w:rsidRPr="00CE0060" w:rsidRDefault="006C1EF9" w:rsidP="006C1EF9">
            <w:pPr>
              <w:spacing w:after="0" w:line="240" w:lineRule="auto"/>
              <w:rPr>
                <w:rFonts w:eastAsia="Times New Roman"/>
                <w:sz w:val="20"/>
                <w:szCs w:val="20"/>
              </w:rPr>
            </w:pPr>
            <w:r>
              <w:rPr>
                <w:sz w:val="20"/>
                <w:szCs w:val="20"/>
              </w:rPr>
              <w:t>70</w:t>
            </w:r>
          </w:p>
        </w:tc>
        <w:tc>
          <w:tcPr>
            <w:tcW w:w="848" w:type="dxa"/>
            <w:tcBorders>
              <w:top w:val="nil"/>
              <w:left w:val="nil"/>
              <w:bottom w:val="single" w:sz="4" w:space="0" w:color="auto"/>
              <w:right w:val="single" w:sz="4" w:space="0" w:color="auto"/>
            </w:tcBorders>
            <w:shd w:val="clear" w:color="auto" w:fill="auto"/>
            <w:noWrap/>
            <w:vAlign w:val="center"/>
          </w:tcPr>
          <w:p w14:paraId="57EA7869" w14:textId="32C2B0DB" w:rsidR="006C1EF9" w:rsidRPr="00CE0060" w:rsidRDefault="006C1EF9" w:rsidP="006C1EF9">
            <w:pPr>
              <w:spacing w:after="0" w:line="240" w:lineRule="auto"/>
              <w:rPr>
                <w:rFonts w:eastAsia="Times New Roman"/>
                <w:sz w:val="20"/>
                <w:szCs w:val="20"/>
              </w:rPr>
            </w:pPr>
            <w:r>
              <w:rPr>
                <w:sz w:val="20"/>
                <w:szCs w:val="20"/>
              </w:rPr>
              <w:t>30</w:t>
            </w:r>
          </w:p>
        </w:tc>
        <w:tc>
          <w:tcPr>
            <w:tcW w:w="848" w:type="dxa"/>
            <w:tcBorders>
              <w:top w:val="nil"/>
              <w:left w:val="nil"/>
              <w:bottom w:val="single" w:sz="4" w:space="0" w:color="auto"/>
              <w:right w:val="single" w:sz="4" w:space="0" w:color="auto"/>
            </w:tcBorders>
            <w:shd w:val="clear" w:color="auto" w:fill="auto"/>
            <w:noWrap/>
            <w:vAlign w:val="center"/>
          </w:tcPr>
          <w:p w14:paraId="591A4642" w14:textId="72079E51" w:rsidR="006C1EF9" w:rsidRPr="00CE0060" w:rsidRDefault="006C1EF9" w:rsidP="006C1EF9">
            <w:pPr>
              <w:spacing w:after="0" w:line="240" w:lineRule="auto"/>
              <w:rPr>
                <w:rFonts w:eastAsia="Times New Roman"/>
                <w:sz w:val="20"/>
                <w:szCs w:val="20"/>
              </w:rPr>
            </w:pPr>
            <w:r>
              <w:rPr>
                <w:sz w:val="20"/>
                <w:szCs w:val="20"/>
              </w:rPr>
              <w:t>14</w:t>
            </w:r>
          </w:p>
        </w:tc>
        <w:tc>
          <w:tcPr>
            <w:tcW w:w="848" w:type="dxa"/>
            <w:tcBorders>
              <w:top w:val="nil"/>
              <w:left w:val="nil"/>
              <w:bottom w:val="single" w:sz="4" w:space="0" w:color="000000"/>
              <w:right w:val="nil"/>
            </w:tcBorders>
            <w:shd w:val="clear" w:color="000000" w:fill="FFFFFF"/>
            <w:noWrap/>
            <w:vAlign w:val="bottom"/>
          </w:tcPr>
          <w:p w14:paraId="60064451" w14:textId="295184AF" w:rsidR="006C1EF9" w:rsidRPr="00CE0060" w:rsidRDefault="006C1EF9" w:rsidP="006C1EF9">
            <w:pPr>
              <w:spacing w:after="0" w:line="240" w:lineRule="auto"/>
              <w:rPr>
                <w:rFonts w:eastAsia="Times New Roman"/>
                <w:sz w:val="20"/>
                <w:szCs w:val="20"/>
              </w:rPr>
            </w:pPr>
            <w:r>
              <w:rPr>
                <w:color w:val="000000"/>
                <w:sz w:val="20"/>
                <w:szCs w:val="20"/>
              </w:rPr>
              <w:t>88</w:t>
            </w:r>
          </w:p>
        </w:tc>
        <w:tc>
          <w:tcPr>
            <w:tcW w:w="807" w:type="dxa"/>
            <w:tcBorders>
              <w:top w:val="nil"/>
              <w:left w:val="single" w:sz="4" w:space="0" w:color="auto"/>
              <w:bottom w:val="single" w:sz="4" w:space="0" w:color="auto"/>
              <w:right w:val="single" w:sz="4" w:space="0" w:color="auto"/>
            </w:tcBorders>
            <w:shd w:val="clear" w:color="FFFFFF" w:fill="FFFFFF"/>
            <w:vAlign w:val="center"/>
          </w:tcPr>
          <w:p w14:paraId="6B77B84E" w14:textId="375BFFC5" w:rsidR="006C1EF9" w:rsidRPr="00CE0060" w:rsidRDefault="006C1EF9" w:rsidP="006C1EF9">
            <w:pPr>
              <w:spacing w:after="0" w:line="240" w:lineRule="auto"/>
              <w:rPr>
                <w:sz w:val="20"/>
                <w:szCs w:val="20"/>
              </w:rPr>
            </w:pPr>
            <w:r>
              <w:rPr>
                <w:color w:val="000000"/>
                <w:sz w:val="20"/>
                <w:szCs w:val="20"/>
              </w:rPr>
              <w:t>15</w:t>
            </w:r>
          </w:p>
        </w:tc>
        <w:tc>
          <w:tcPr>
            <w:tcW w:w="807" w:type="dxa"/>
            <w:tcBorders>
              <w:top w:val="nil"/>
              <w:left w:val="nil"/>
              <w:bottom w:val="single" w:sz="4" w:space="0" w:color="auto"/>
              <w:right w:val="single" w:sz="4" w:space="0" w:color="auto"/>
            </w:tcBorders>
            <w:shd w:val="clear" w:color="FFFFFF" w:fill="FFFFFF"/>
            <w:noWrap/>
            <w:vAlign w:val="center"/>
          </w:tcPr>
          <w:p w14:paraId="6AE68337" w14:textId="5F700C5F" w:rsidR="006C1EF9" w:rsidRPr="00CE0060" w:rsidRDefault="006C1EF9" w:rsidP="006C1EF9">
            <w:pPr>
              <w:spacing w:after="0" w:line="240" w:lineRule="auto"/>
              <w:rPr>
                <w:rFonts w:eastAsia="Times New Roman"/>
                <w:sz w:val="20"/>
                <w:szCs w:val="20"/>
              </w:rPr>
            </w:pPr>
            <w:r>
              <w:rPr>
                <w:color w:val="000000"/>
                <w:sz w:val="20"/>
                <w:szCs w:val="20"/>
              </w:rPr>
              <w:t>157</w:t>
            </w:r>
          </w:p>
        </w:tc>
        <w:tc>
          <w:tcPr>
            <w:tcW w:w="1329" w:type="dxa"/>
            <w:gridSpan w:val="2"/>
            <w:vMerge/>
            <w:vAlign w:val="center"/>
          </w:tcPr>
          <w:p w14:paraId="2844D0FD" w14:textId="77777777" w:rsidR="006C1EF9" w:rsidRPr="00CE0060" w:rsidRDefault="006C1EF9" w:rsidP="006C1EF9">
            <w:pPr>
              <w:spacing w:after="0" w:line="240" w:lineRule="auto"/>
              <w:rPr>
                <w:rFonts w:eastAsia="Times New Roman"/>
                <w:sz w:val="20"/>
                <w:szCs w:val="20"/>
              </w:rPr>
            </w:pPr>
          </w:p>
        </w:tc>
      </w:tr>
      <w:tr w:rsidR="006C1EF9" w:rsidRPr="00CE0060" w14:paraId="52D9B9BA" w14:textId="77777777" w:rsidTr="006C1EF9">
        <w:trPr>
          <w:trHeight w:val="397"/>
          <w:jc w:val="center"/>
        </w:trPr>
        <w:tc>
          <w:tcPr>
            <w:tcW w:w="1013" w:type="dxa"/>
            <w:shd w:val="clear" w:color="auto" w:fill="auto"/>
            <w:noWrap/>
            <w:vAlign w:val="center"/>
            <w:hideMark/>
          </w:tcPr>
          <w:p w14:paraId="1EF057C6" w14:textId="77777777" w:rsidR="006C1EF9" w:rsidRPr="00CE0060" w:rsidRDefault="006C1EF9" w:rsidP="006C1EF9">
            <w:pPr>
              <w:spacing w:after="0" w:line="240" w:lineRule="auto"/>
              <w:rPr>
                <w:rFonts w:eastAsia="Times New Roman"/>
                <w:sz w:val="20"/>
                <w:szCs w:val="20"/>
              </w:rPr>
            </w:pPr>
            <w:r w:rsidRPr="00CE0060">
              <w:rPr>
                <w:rFonts w:eastAsia="Times New Roman"/>
                <w:sz w:val="20"/>
                <w:szCs w:val="20"/>
              </w:rPr>
              <w:t>RSG5</w:t>
            </w:r>
          </w:p>
        </w:tc>
        <w:tc>
          <w:tcPr>
            <w:tcW w:w="806" w:type="dxa"/>
            <w:tcBorders>
              <w:top w:val="nil"/>
              <w:left w:val="single" w:sz="4" w:space="0" w:color="auto"/>
              <w:bottom w:val="single" w:sz="4" w:space="0" w:color="auto"/>
              <w:right w:val="single" w:sz="4" w:space="0" w:color="auto"/>
            </w:tcBorders>
            <w:shd w:val="clear" w:color="auto" w:fill="auto"/>
            <w:noWrap/>
            <w:vAlign w:val="center"/>
          </w:tcPr>
          <w:p w14:paraId="0563FC35" w14:textId="68977040" w:rsidR="006C1EF9" w:rsidRPr="00CE0060" w:rsidRDefault="006C1EF9" w:rsidP="006C1EF9">
            <w:pPr>
              <w:spacing w:after="0" w:line="240" w:lineRule="auto"/>
              <w:rPr>
                <w:rFonts w:eastAsia="Times New Roman"/>
                <w:sz w:val="20"/>
                <w:szCs w:val="20"/>
              </w:rPr>
            </w:pPr>
            <w:r>
              <w:rPr>
                <w:sz w:val="20"/>
                <w:szCs w:val="20"/>
              </w:rPr>
              <w:t>13</w:t>
            </w:r>
          </w:p>
        </w:tc>
        <w:tc>
          <w:tcPr>
            <w:tcW w:w="807" w:type="dxa"/>
            <w:tcBorders>
              <w:top w:val="nil"/>
              <w:left w:val="nil"/>
              <w:bottom w:val="single" w:sz="4" w:space="0" w:color="auto"/>
              <w:right w:val="single" w:sz="4" w:space="0" w:color="auto"/>
            </w:tcBorders>
            <w:shd w:val="clear" w:color="auto" w:fill="auto"/>
            <w:noWrap/>
            <w:vAlign w:val="center"/>
          </w:tcPr>
          <w:p w14:paraId="67CF3659" w14:textId="14BA3BFE" w:rsidR="006C1EF9" w:rsidRPr="00CE0060" w:rsidRDefault="006C1EF9" w:rsidP="006C1EF9">
            <w:pPr>
              <w:spacing w:after="0" w:line="240" w:lineRule="auto"/>
              <w:rPr>
                <w:rFonts w:eastAsia="Times New Roman"/>
                <w:sz w:val="20"/>
                <w:szCs w:val="20"/>
              </w:rPr>
            </w:pPr>
            <w:r>
              <w:rPr>
                <w:sz w:val="20"/>
                <w:szCs w:val="20"/>
              </w:rPr>
              <w:t>10</w:t>
            </w:r>
          </w:p>
        </w:tc>
        <w:tc>
          <w:tcPr>
            <w:tcW w:w="807" w:type="dxa"/>
            <w:tcBorders>
              <w:top w:val="nil"/>
              <w:left w:val="nil"/>
              <w:bottom w:val="single" w:sz="4" w:space="0" w:color="auto"/>
              <w:right w:val="single" w:sz="4" w:space="0" w:color="auto"/>
            </w:tcBorders>
            <w:shd w:val="clear" w:color="auto" w:fill="auto"/>
            <w:noWrap/>
            <w:vAlign w:val="center"/>
          </w:tcPr>
          <w:p w14:paraId="1364DDE9" w14:textId="479C3299" w:rsidR="006C1EF9" w:rsidRPr="00CE0060" w:rsidRDefault="006C1EF9" w:rsidP="006C1EF9">
            <w:pPr>
              <w:spacing w:after="0" w:line="240" w:lineRule="auto"/>
              <w:rPr>
                <w:rFonts w:eastAsia="Times New Roman"/>
                <w:sz w:val="20"/>
                <w:szCs w:val="20"/>
              </w:rPr>
            </w:pPr>
            <w:r>
              <w:rPr>
                <w:sz w:val="20"/>
                <w:szCs w:val="20"/>
              </w:rPr>
              <w:t>38</w:t>
            </w:r>
          </w:p>
        </w:tc>
        <w:tc>
          <w:tcPr>
            <w:tcW w:w="807" w:type="dxa"/>
            <w:tcBorders>
              <w:top w:val="nil"/>
              <w:left w:val="nil"/>
              <w:bottom w:val="single" w:sz="4" w:space="0" w:color="auto"/>
              <w:right w:val="single" w:sz="4" w:space="0" w:color="auto"/>
            </w:tcBorders>
            <w:shd w:val="clear" w:color="auto" w:fill="auto"/>
            <w:noWrap/>
            <w:vAlign w:val="center"/>
          </w:tcPr>
          <w:p w14:paraId="1FA1E480" w14:textId="4E4E01AE" w:rsidR="006C1EF9" w:rsidRPr="00CE0060" w:rsidRDefault="006C1EF9" w:rsidP="006C1EF9">
            <w:pPr>
              <w:spacing w:after="0" w:line="240" w:lineRule="auto"/>
              <w:rPr>
                <w:rFonts w:eastAsia="Times New Roman"/>
                <w:sz w:val="20"/>
                <w:szCs w:val="20"/>
              </w:rPr>
            </w:pPr>
            <w:r>
              <w:rPr>
                <w:sz w:val="20"/>
                <w:szCs w:val="20"/>
              </w:rPr>
              <w:t>16</w:t>
            </w:r>
          </w:p>
        </w:tc>
        <w:tc>
          <w:tcPr>
            <w:tcW w:w="807" w:type="dxa"/>
            <w:tcBorders>
              <w:top w:val="nil"/>
              <w:left w:val="nil"/>
              <w:bottom w:val="single" w:sz="4" w:space="0" w:color="auto"/>
              <w:right w:val="single" w:sz="4" w:space="0" w:color="auto"/>
            </w:tcBorders>
            <w:shd w:val="clear" w:color="auto" w:fill="auto"/>
            <w:noWrap/>
            <w:vAlign w:val="center"/>
          </w:tcPr>
          <w:p w14:paraId="20C7C676" w14:textId="21A351D8" w:rsidR="006C1EF9" w:rsidRPr="00CE0060" w:rsidRDefault="006C1EF9" w:rsidP="006C1EF9">
            <w:pPr>
              <w:spacing w:after="0" w:line="240" w:lineRule="auto"/>
              <w:rPr>
                <w:rFonts w:eastAsia="Times New Roman"/>
                <w:sz w:val="20"/>
                <w:szCs w:val="20"/>
              </w:rPr>
            </w:pPr>
            <w:r>
              <w:rPr>
                <w:sz w:val="20"/>
                <w:szCs w:val="20"/>
              </w:rPr>
              <w:t>14</w:t>
            </w:r>
          </w:p>
        </w:tc>
        <w:tc>
          <w:tcPr>
            <w:tcW w:w="807" w:type="dxa"/>
            <w:tcBorders>
              <w:top w:val="nil"/>
              <w:left w:val="nil"/>
              <w:bottom w:val="single" w:sz="4" w:space="0" w:color="auto"/>
              <w:right w:val="single" w:sz="4" w:space="0" w:color="auto"/>
            </w:tcBorders>
            <w:shd w:val="clear" w:color="auto" w:fill="auto"/>
            <w:noWrap/>
            <w:vAlign w:val="center"/>
          </w:tcPr>
          <w:p w14:paraId="2B156D0B" w14:textId="118798F3" w:rsidR="006C1EF9" w:rsidRPr="00CE0060" w:rsidRDefault="006C1EF9" w:rsidP="006C1EF9">
            <w:pPr>
              <w:spacing w:after="0" w:line="240" w:lineRule="auto"/>
              <w:rPr>
                <w:rFonts w:eastAsia="Times New Roman"/>
                <w:sz w:val="20"/>
                <w:szCs w:val="20"/>
              </w:rPr>
            </w:pPr>
            <w:r>
              <w:rPr>
                <w:sz w:val="20"/>
                <w:szCs w:val="20"/>
              </w:rPr>
              <w:t>37</w:t>
            </w:r>
          </w:p>
        </w:tc>
        <w:tc>
          <w:tcPr>
            <w:tcW w:w="807" w:type="dxa"/>
            <w:tcBorders>
              <w:top w:val="nil"/>
              <w:left w:val="nil"/>
              <w:bottom w:val="single" w:sz="4" w:space="0" w:color="auto"/>
              <w:right w:val="single" w:sz="4" w:space="0" w:color="auto"/>
            </w:tcBorders>
            <w:shd w:val="clear" w:color="auto" w:fill="auto"/>
            <w:noWrap/>
            <w:vAlign w:val="center"/>
          </w:tcPr>
          <w:p w14:paraId="7005001B" w14:textId="1A034EB6" w:rsidR="006C1EF9" w:rsidRPr="00CE0060" w:rsidRDefault="006C1EF9" w:rsidP="006C1EF9">
            <w:pPr>
              <w:spacing w:after="0" w:line="240" w:lineRule="auto"/>
              <w:rPr>
                <w:rFonts w:eastAsia="Times New Roman"/>
                <w:sz w:val="20"/>
                <w:szCs w:val="20"/>
              </w:rPr>
            </w:pPr>
            <w:r>
              <w:rPr>
                <w:sz w:val="20"/>
                <w:szCs w:val="20"/>
              </w:rPr>
              <w:t>23</w:t>
            </w:r>
          </w:p>
        </w:tc>
        <w:tc>
          <w:tcPr>
            <w:tcW w:w="807" w:type="dxa"/>
            <w:tcBorders>
              <w:top w:val="nil"/>
              <w:left w:val="nil"/>
              <w:bottom w:val="single" w:sz="4" w:space="0" w:color="auto"/>
              <w:right w:val="single" w:sz="4" w:space="0" w:color="auto"/>
            </w:tcBorders>
            <w:shd w:val="clear" w:color="auto" w:fill="auto"/>
            <w:noWrap/>
            <w:vAlign w:val="center"/>
          </w:tcPr>
          <w:p w14:paraId="0AE20618" w14:textId="0BEF6AF2" w:rsidR="006C1EF9" w:rsidRPr="00CE0060" w:rsidRDefault="006C1EF9" w:rsidP="006C1EF9">
            <w:pPr>
              <w:spacing w:after="0" w:line="240" w:lineRule="auto"/>
              <w:rPr>
                <w:rFonts w:eastAsia="Times New Roman"/>
                <w:sz w:val="20"/>
                <w:szCs w:val="20"/>
              </w:rPr>
            </w:pPr>
            <w:r>
              <w:rPr>
                <w:sz w:val="20"/>
                <w:szCs w:val="20"/>
              </w:rPr>
              <w:t>195</w:t>
            </w:r>
          </w:p>
        </w:tc>
        <w:tc>
          <w:tcPr>
            <w:tcW w:w="848" w:type="dxa"/>
            <w:tcBorders>
              <w:top w:val="nil"/>
              <w:left w:val="nil"/>
              <w:bottom w:val="single" w:sz="4" w:space="0" w:color="auto"/>
              <w:right w:val="single" w:sz="4" w:space="0" w:color="auto"/>
            </w:tcBorders>
            <w:shd w:val="clear" w:color="auto" w:fill="auto"/>
            <w:noWrap/>
            <w:vAlign w:val="center"/>
          </w:tcPr>
          <w:p w14:paraId="1C108AFB" w14:textId="7AE67CAF" w:rsidR="006C1EF9" w:rsidRPr="00CE0060" w:rsidRDefault="006C1EF9" w:rsidP="006C1EF9">
            <w:pPr>
              <w:spacing w:after="0" w:line="240" w:lineRule="auto"/>
              <w:rPr>
                <w:rFonts w:eastAsia="Times New Roman"/>
                <w:sz w:val="20"/>
                <w:szCs w:val="20"/>
              </w:rPr>
            </w:pPr>
            <w:r>
              <w:rPr>
                <w:sz w:val="20"/>
                <w:szCs w:val="20"/>
              </w:rPr>
              <w:t>42</w:t>
            </w:r>
          </w:p>
        </w:tc>
        <w:tc>
          <w:tcPr>
            <w:tcW w:w="848" w:type="dxa"/>
            <w:tcBorders>
              <w:top w:val="nil"/>
              <w:left w:val="nil"/>
              <w:bottom w:val="single" w:sz="4" w:space="0" w:color="auto"/>
              <w:right w:val="single" w:sz="4" w:space="0" w:color="auto"/>
            </w:tcBorders>
            <w:shd w:val="clear" w:color="auto" w:fill="auto"/>
            <w:noWrap/>
            <w:vAlign w:val="center"/>
          </w:tcPr>
          <w:p w14:paraId="41B084DE" w14:textId="774A3D4E" w:rsidR="006C1EF9" w:rsidRPr="00CE0060" w:rsidRDefault="006C1EF9" w:rsidP="006C1EF9">
            <w:pPr>
              <w:spacing w:after="0" w:line="240" w:lineRule="auto"/>
              <w:rPr>
                <w:rFonts w:eastAsia="Times New Roman"/>
                <w:sz w:val="20"/>
                <w:szCs w:val="20"/>
              </w:rPr>
            </w:pPr>
            <w:r>
              <w:rPr>
                <w:sz w:val="20"/>
                <w:szCs w:val="20"/>
              </w:rPr>
              <w:t>48</w:t>
            </w:r>
          </w:p>
        </w:tc>
        <w:tc>
          <w:tcPr>
            <w:tcW w:w="848" w:type="dxa"/>
            <w:tcBorders>
              <w:top w:val="nil"/>
              <w:left w:val="nil"/>
              <w:bottom w:val="single" w:sz="4" w:space="0" w:color="000000"/>
              <w:right w:val="nil"/>
            </w:tcBorders>
            <w:shd w:val="clear" w:color="000000" w:fill="FFFFFF"/>
            <w:noWrap/>
            <w:vAlign w:val="bottom"/>
          </w:tcPr>
          <w:p w14:paraId="2BE60FA4" w14:textId="761EE3BA" w:rsidR="006C1EF9" w:rsidRPr="00CE0060" w:rsidRDefault="006C1EF9" w:rsidP="006C1EF9">
            <w:pPr>
              <w:spacing w:after="0" w:line="240" w:lineRule="auto"/>
              <w:rPr>
                <w:rFonts w:eastAsia="Times New Roman"/>
                <w:sz w:val="20"/>
                <w:szCs w:val="20"/>
              </w:rPr>
            </w:pPr>
            <w:r>
              <w:rPr>
                <w:color w:val="000000"/>
                <w:sz w:val="20"/>
                <w:szCs w:val="20"/>
              </w:rPr>
              <w:t>55</w:t>
            </w:r>
          </w:p>
        </w:tc>
        <w:tc>
          <w:tcPr>
            <w:tcW w:w="807" w:type="dxa"/>
            <w:tcBorders>
              <w:top w:val="nil"/>
              <w:left w:val="single" w:sz="4" w:space="0" w:color="auto"/>
              <w:bottom w:val="single" w:sz="4" w:space="0" w:color="auto"/>
              <w:right w:val="single" w:sz="4" w:space="0" w:color="auto"/>
            </w:tcBorders>
            <w:shd w:val="clear" w:color="FFFFFF" w:fill="FFFFFF"/>
            <w:vAlign w:val="center"/>
          </w:tcPr>
          <w:p w14:paraId="33F2DBFF" w14:textId="1A13434B" w:rsidR="006C1EF9" w:rsidRPr="00CE0060" w:rsidRDefault="006C1EF9" w:rsidP="006C1EF9">
            <w:pPr>
              <w:spacing w:after="0" w:line="240" w:lineRule="auto"/>
              <w:rPr>
                <w:sz w:val="20"/>
                <w:szCs w:val="20"/>
              </w:rPr>
            </w:pPr>
            <w:r>
              <w:rPr>
                <w:color w:val="000000"/>
                <w:sz w:val="20"/>
                <w:szCs w:val="20"/>
              </w:rPr>
              <w:t>18</w:t>
            </w:r>
          </w:p>
        </w:tc>
        <w:tc>
          <w:tcPr>
            <w:tcW w:w="807" w:type="dxa"/>
            <w:tcBorders>
              <w:top w:val="nil"/>
              <w:left w:val="nil"/>
              <w:bottom w:val="single" w:sz="4" w:space="0" w:color="auto"/>
              <w:right w:val="single" w:sz="4" w:space="0" w:color="auto"/>
            </w:tcBorders>
            <w:shd w:val="clear" w:color="FFFFFF" w:fill="FFFFFF"/>
            <w:noWrap/>
            <w:vAlign w:val="center"/>
          </w:tcPr>
          <w:p w14:paraId="06EEA22D" w14:textId="70095D4C" w:rsidR="006C1EF9" w:rsidRPr="00CE0060" w:rsidRDefault="006C1EF9" w:rsidP="006C1EF9">
            <w:pPr>
              <w:spacing w:after="0" w:line="240" w:lineRule="auto"/>
              <w:rPr>
                <w:rFonts w:eastAsia="Times New Roman"/>
                <w:sz w:val="20"/>
                <w:szCs w:val="20"/>
              </w:rPr>
            </w:pPr>
            <w:r>
              <w:rPr>
                <w:color w:val="000000"/>
                <w:sz w:val="20"/>
                <w:szCs w:val="20"/>
              </w:rPr>
              <w:t>39</w:t>
            </w:r>
          </w:p>
        </w:tc>
        <w:tc>
          <w:tcPr>
            <w:tcW w:w="1329" w:type="dxa"/>
            <w:gridSpan w:val="2"/>
            <w:vMerge/>
            <w:vAlign w:val="center"/>
          </w:tcPr>
          <w:p w14:paraId="0BD05857" w14:textId="77777777" w:rsidR="006C1EF9" w:rsidRPr="00CE0060" w:rsidRDefault="006C1EF9" w:rsidP="006C1EF9">
            <w:pPr>
              <w:spacing w:after="0" w:line="240" w:lineRule="auto"/>
              <w:rPr>
                <w:rFonts w:eastAsia="Times New Roman"/>
                <w:sz w:val="20"/>
                <w:szCs w:val="20"/>
              </w:rPr>
            </w:pPr>
          </w:p>
        </w:tc>
      </w:tr>
    </w:tbl>
    <w:p w14:paraId="564F92CA" w14:textId="433D1239" w:rsidR="006C1EF9" w:rsidRDefault="006C1EF9" w:rsidP="00230B18">
      <w:pPr>
        <w:pStyle w:val="Caption"/>
        <w:rPr>
          <w:sz w:val="28"/>
        </w:rPr>
      </w:pPr>
      <w:bookmarkStart w:id="1769" w:name="_Toc177717469"/>
      <w:r>
        <w:rPr>
          <w:noProof/>
          <w:sz w:val="28"/>
        </w:rPr>
        <w:drawing>
          <wp:anchor distT="0" distB="0" distL="114300" distR="114300" simplePos="0" relativeHeight="252087296" behindDoc="1" locked="0" layoutInCell="1" allowOverlap="1" wp14:anchorId="6E236D3A" wp14:editId="3AD14586">
            <wp:simplePos x="0" y="0"/>
            <wp:positionH relativeFrom="column">
              <wp:posOffset>1732143</wp:posOffset>
            </wp:positionH>
            <wp:positionV relativeFrom="paragraph">
              <wp:posOffset>156845</wp:posOffset>
            </wp:positionV>
            <wp:extent cx="4988560" cy="3343910"/>
            <wp:effectExtent l="0" t="0" r="2540" b="8890"/>
            <wp:wrapThrough wrapText="bothSides">
              <wp:wrapPolygon edited="0">
                <wp:start x="0" y="0"/>
                <wp:lineTo x="0" y="21534"/>
                <wp:lineTo x="21529" y="21534"/>
                <wp:lineTo x="21529" y="0"/>
                <wp:lineTo x="0" y="0"/>
              </wp:wrapPolygon>
            </wp:wrapThrough>
            <wp:docPr id="1284403599" name="Picture 1284403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988560" cy="3343910"/>
                    </a:xfrm>
                    <a:prstGeom prst="rect">
                      <a:avLst/>
                    </a:prstGeom>
                    <a:noFill/>
                  </pic:spPr>
                </pic:pic>
              </a:graphicData>
            </a:graphic>
            <wp14:sizeRelH relativeFrom="page">
              <wp14:pctWidth>0</wp14:pctWidth>
            </wp14:sizeRelH>
            <wp14:sizeRelV relativeFrom="page">
              <wp14:pctHeight>0</wp14:pctHeight>
            </wp14:sizeRelV>
          </wp:anchor>
        </w:drawing>
      </w:r>
    </w:p>
    <w:p w14:paraId="50E269C9" w14:textId="77777777" w:rsidR="006C1EF9" w:rsidRDefault="006C1EF9" w:rsidP="00230B18">
      <w:pPr>
        <w:pStyle w:val="Caption"/>
        <w:rPr>
          <w:sz w:val="28"/>
        </w:rPr>
      </w:pPr>
    </w:p>
    <w:p w14:paraId="5AB83488" w14:textId="77777777" w:rsidR="006C1EF9" w:rsidRDefault="006C1EF9" w:rsidP="00230B18">
      <w:pPr>
        <w:pStyle w:val="Caption"/>
        <w:rPr>
          <w:sz w:val="28"/>
        </w:rPr>
      </w:pPr>
    </w:p>
    <w:p w14:paraId="6D61FDDA" w14:textId="6D9333F4" w:rsidR="006C1EF9" w:rsidRDefault="006C1EF9" w:rsidP="00230B18">
      <w:pPr>
        <w:pStyle w:val="Caption"/>
        <w:rPr>
          <w:sz w:val="28"/>
        </w:rPr>
      </w:pPr>
    </w:p>
    <w:p w14:paraId="3EDC3E15" w14:textId="77777777" w:rsidR="006C1EF9" w:rsidRDefault="006C1EF9" w:rsidP="00230B18">
      <w:pPr>
        <w:pStyle w:val="Caption"/>
        <w:rPr>
          <w:sz w:val="28"/>
        </w:rPr>
      </w:pPr>
    </w:p>
    <w:p w14:paraId="0353629C" w14:textId="77777777" w:rsidR="006C1EF9" w:rsidRDefault="006C1EF9" w:rsidP="00230B18">
      <w:pPr>
        <w:pStyle w:val="Caption"/>
        <w:rPr>
          <w:sz w:val="28"/>
        </w:rPr>
      </w:pPr>
    </w:p>
    <w:p w14:paraId="1CF78DF9" w14:textId="77777777" w:rsidR="006C1EF9" w:rsidRDefault="006C1EF9" w:rsidP="00230B18">
      <w:pPr>
        <w:pStyle w:val="Caption"/>
        <w:rPr>
          <w:sz w:val="28"/>
        </w:rPr>
      </w:pPr>
    </w:p>
    <w:p w14:paraId="1D6CACB0" w14:textId="77777777" w:rsidR="006C1EF9" w:rsidRDefault="006C1EF9" w:rsidP="00230B18">
      <w:pPr>
        <w:pStyle w:val="Caption"/>
        <w:rPr>
          <w:sz w:val="28"/>
        </w:rPr>
      </w:pPr>
    </w:p>
    <w:p w14:paraId="7138871B" w14:textId="77777777" w:rsidR="006C1EF9" w:rsidRDefault="006C1EF9" w:rsidP="00230B18">
      <w:pPr>
        <w:pStyle w:val="Caption"/>
        <w:rPr>
          <w:sz w:val="28"/>
        </w:rPr>
      </w:pPr>
    </w:p>
    <w:p w14:paraId="4E594AC6" w14:textId="77777777" w:rsidR="006C1EF9" w:rsidRDefault="006C1EF9" w:rsidP="00230B18">
      <w:pPr>
        <w:pStyle w:val="Caption"/>
        <w:rPr>
          <w:sz w:val="28"/>
        </w:rPr>
      </w:pPr>
    </w:p>
    <w:p w14:paraId="622F856C" w14:textId="20A3FE23" w:rsidR="00A06862" w:rsidRPr="00CE0060" w:rsidRDefault="00A06862" w:rsidP="00230B18">
      <w:pPr>
        <w:pStyle w:val="Caption"/>
        <w:rPr>
          <w:sz w:val="28"/>
          <w:szCs w:val="28"/>
        </w:rPr>
      </w:pPr>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29</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SS</w:t>
      </w:r>
      <w:r w:rsidRPr="00CE0060">
        <w:rPr>
          <w:sz w:val="28"/>
          <w:szCs w:val="28"/>
        </w:rPr>
        <w:t xml:space="preserve"> trên các </w:t>
      </w:r>
      <w:r w:rsidRPr="00CE0060">
        <w:rPr>
          <w:sz w:val="28"/>
          <w:szCs w:val="28"/>
          <w:lang w:val="en-US"/>
        </w:rPr>
        <w:t xml:space="preserve">rạch đổ ra </w:t>
      </w:r>
      <w:r w:rsidR="00FF6C45" w:rsidRPr="00CE0060">
        <w:rPr>
          <w:sz w:val="28"/>
          <w:szCs w:val="28"/>
          <w:lang w:val="en-US"/>
        </w:rPr>
        <w:t>trung</w:t>
      </w:r>
      <w:r w:rsidRPr="00CE0060">
        <w:rPr>
          <w:sz w:val="28"/>
          <w:szCs w:val="28"/>
          <w:lang w:val="en-US"/>
        </w:rPr>
        <w:t xml:space="preserve"> lưu sông Sài Gòn</w:t>
      </w:r>
      <w:bookmarkEnd w:id="1769"/>
    </w:p>
    <w:p w14:paraId="541E7905" w14:textId="1C0BC87D" w:rsidR="00A06862" w:rsidRPr="00CE0060" w:rsidRDefault="00A06862" w:rsidP="00A06862">
      <w:pPr>
        <w:pStyle w:val="Caption"/>
        <w:rPr>
          <w:sz w:val="28"/>
          <w:szCs w:val="28"/>
          <w:lang w:val="en-US"/>
        </w:rPr>
      </w:pPr>
      <w:bookmarkStart w:id="1770" w:name="_Toc177717348"/>
      <w:r w:rsidRPr="00CE0060">
        <w:rPr>
          <w:sz w:val="28"/>
          <w:szCs w:val="28"/>
        </w:rPr>
        <w:lastRenderedPageBreak/>
        <w:t xml:space="preserve">Bảng </w:t>
      </w:r>
      <w:r w:rsidRPr="00CE0060">
        <w:rPr>
          <w:sz w:val="28"/>
          <w:szCs w:val="28"/>
        </w:rPr>
        <w:fldChar w:fldCharType="begin"/>
      </w:r>
      <w:r w:rsidRPr="00CE0060">
        <w:rPr>
          <w:sz w:val="28"/>
          <w:szCs w:val="28"/>
        </w:rPr>
        <w:instrText xml:space="preserve"> SEQ Bảng \* ARABIC </w:instrText>
      </w:r>
      <w:r w:rsidRPr="00CE0060">
        <w:rPr>
          <w:sz w:val="28"/>
          <w:szCs w:val="28"/>
        </w:rPr>
        <w:fldChar w:fldCharType="separate"/>
      </w:r>
      <w:r w:rsidR="00812C2A" w:rsidRPr="00CE0060">
        <w:rPr>
          <w:noProof/>
          <w:sz w:val="28"/>
          <w:szCs w:val="28"/>
        </w:rPr>
        <w:t>35</w:t>
      </w:r>
      <w:r w:rsidRPr="00CE0060">
        <w:rPr>
          <w:sz w:val="28"/>
          <w:szCs w:val="28"/>
        </w:rPr>
        <w:fldChar w:fldCharType="end"/>
      </w:r>
      <w:r w:rsidRPr="00CE0060">
        <w:rPr>
          <w:sz w:val="28"/>
          <w:szCs w:val="28"/>
          <w:lang w:val="en-US"/>
        </w:rPr>
        <w:t>.</w:t>
      </w:r>
      <w:r w:rsidRPr="00CE0060">
        <w:rPr>
          <w:lang w:val="en-US"/>
        </w:rPr>
        <w:t xml:space="preserve"> </w:t>
      </w:r>
      <w:r w:rsidRPr="00CE0060">
        <w:rPr>
          <w:sz w:val="28"/>
          <w:szCs w:val="28"/>
          <w:lang w:val="en-US"/>
        </w:rPr>
        <w:t>Kết quả DO</w:t>
      </w:r>
      <w:r w:rsidRPr="00CE0060">
        <w:rPr>
          <w:sz w:val="28"/>
          <w:szCs w:val="28"/>
        </w:rPr>
        <w:t xml:space="preserve"> trên các </w:t>
      </w:r>
      <w:r w:rsidRPr="00CE0060">
        <w:rPr>
          <w:sz w:val="28"/>
          <w:szCs w:val="28"/>
          <w:lang w:val="en-US"/>
        </w:rPr>
        <w:t xml:space="preserve">rạch đổ ra </w:t>
      </w:r>
      <w:r w:rsidR="00FF6C45" w:rsidRPr="00CE0060">
        <w:rPr>
          <w:sz w:val="28"/>
          <w:szCs w:val="28"/>
          <w:lang w:val="en-US"/>
        </w:rPr>
        <w:t>trung</w:t>
      </w:r>
      <w:r w:rsidRPr="00CE0060">
        <w:rPr>
          <w:sz w:val="28"/>
          <w:szCs w:val="28"/>
          <w:lang w:val="en-US"/>
        </w:rPr>
        <w:t xml:space="preserve"> lưu sông Sài Gòn</w:t>
      </w:r>
      <w:bookmarkEnd w:id="1770"/>
    </w:p>
    <w:tbl>
      <w:tblPr>
        <w:tblW w:w="128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1"/>
        <w:gridCol w:w="795"/>
        <w:gridCol w:w="796"/>
        <w:gridCol w:w="796"/>
        <w:gridCol w:w="796"/>
        <w:gridCol w:w="796"/>
        <w:gridCol w:w="796"/>
        <w:gridCol w:w="796"/>
        <w:gridCol w:w="796"/>
        <w:gridCol w:w="837"/>
        <w:gridCol w:w="837"/>
        <w:gridCol w:w="837"/>
        <w:gridCol w:w="796"/>
        <w:gridCol w:w="796"/>
        <w:gridCol w:w="13"/>
        <w:gridCol w:w="1381"/>
      </w:tblGrid>
      <w:tr w:rsidR="00CE0060" w:rsidRPr="00CE0060" w14:paraId="2DB4F87F" w14:textId="77777777" w:rsidTr="0034647F">
        <w:trPr>
          <w:trHeight w:val="400"/>
          <w:jc w:val="center"/>
        </w:trPr>
        <w:tc>
          <w:tcPr>
            <w:tcW w:w="1001" w:type="dxa"/>
            <w:vMerge w:val="restart"/>
            <w:shd w:val="clear" w:color="auto" w:fill="auto"/>
            <w:noWrap/>
            <w:vAlign w:val="center"/>
          </w:tcPr>
          <w:p w14:paraId="5643D5DC" w14:textId="500ABD94" w:rsidR="00233C6F" w:rsidRPr="00CE0060" w:rsidRDefault="00233C6F" w:rsidP="00913006">
            <w:pPr>
              <w:spacing w:after="0" w:line="240" w:lineRule="auto"/>
              <w:rPr>
                <w:rFonts w:eastAsia="Times New Roman"/>
                <w:sz w:val="20"/>
                <w:szCs w:val="20"/>
              </w:rPr>
            </w:pPr>
            <w:r w:rsidRPr="00CE0060">
              <w:rPr>
                <w:rFonts w:eastAsia="Times New Roman"/>
                <w:b/>
                <w:bCs/>
                <w:sz w:val="20"/>
                <w:szCs w:val="20"/>
              </w:rPr>
              <w:t>DO</w:t>
            </w:r>
          </w:p>
        </w:tc>
        <w:tc>
          <w:tcPr>
            <w:tcW w:w="10483" w:type="dxa"/>
            <w:gridSpan w:val="14"/>
            <w:shd w:val="clear" w:color="auto" w:fill="auto"/>
            <w:noWrap/>
            <w:vAlign w:val="center"/>
          </w:tcPr>
          <w:p w14:paraId="03704D24" w14:textId="77777777" w:rsidR="00233C6F" w:rsidRPr="00CE0060" w:rsidRDefault="00233C6F" w:rsidP="00913006">
            <w:pPr>
              <w:spacing w:after="0" w:line="240" w:lineRule="auto"/>
              <w:rPr>
                <w:rFonts w:eastAsia="Times New Roman"/>
                <w:sz w:val="20"/>
                <w:szCs w:val="20"/>
              </w:rPr>
            </w:pPr>
            <w:r w:rsidRPr="00CE0060">
              <w:rPr>
                <w:rFonts w:eastAsia="Times New Roman"/>
                <w:b/>
                <w:bCs/>
                <w:sz w:val="20"/>
                <w:szCs w:val="20"/>
                <w:lang w:val="vi-VN"/>
              </w:rPr>
              <w:t>Thông số phục vụ cho việc phân loại chất lượng nước sông, suối, kênh, mương, khe, rạch và bảo vệ môi trường sống dưới nước</w:t>
            </w:r>
          </w:p>
        </w:tc>
        <w:tc>
          <w:tcPr>
            <w:tcW w:w="1381" w:type="dxa"/>
            <w:shd w:val="clear" w:color="auto" w:fill="auto"/>
            <w:vAlign w:val="center"/>
          </w:tcPr>
          <w:p w14:paraId="064C06FE" w14:textId="77777777" w:rsidR="00233C6F" w:rsidRPr="00CE0060" w:rsidRDefault="00233C6F" w:rsidP="00913006">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r w:rsidRPr="00CE0060">
              <w:rPr>
                <w:rFonts w:eastAsia="Times New Roman"/>
                <w:b/>
                <w:bCs/>
                <w:sz w:val="20"/>
                <w:szCs w:val="20"/>
              </w:rPr>
              <w:t>)</w:t>
            </w:r>
          </w:p>
        </w:tc>
      </w:tr>
      <w:tr w:rsidR="006C1EF9" w:rsidRPr="00CE0060" w14:paraId="04649CF4" w14:textId="77777777" w:rsidTr="0034647F">
        <w:trPr>
          <w:trHeight w:val="400"/>
          <w:jc w:val="center"/>
        </w:trPr>
        <w:tc>
          <w:tcPr>
            <w:tcW w:w="1001" w:type="dxa"/>
            <w:vMerge/>
            <w:shd w:val="clear" w:color="auto" w:fill="auto"/>
            <w:noWrap/>
            <w:vAlign w:val="center"/>
          </w:tcPr>
          <w:p w14:paraId="12ADD8C9" w14:textId="77777777" w:rsidR="006C1EF9" w:rsidRPr="00CE0060" w:rsidRDefault="006C1EF9" w:rsidP="006C1EF9">
            <w:pPr>
              <w:spacing w:after="0" w:line="240" w:lineRule="auto"/>
              <w:rPr>
                <w:rFonts w:eastAsia="Times New Roman"/>
                <w:sz w:val="20"/>
                <w:szCs w:val="20"/>
              </w:rPr>
            </w:pPr>
          </w:p>
        </w:tc>
        <w:tc>
          <w:tcPr>
            <w:tcW w:w="79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26256C9" w14:textId="6C5E6495" w:rsidR="006C1EF9" w:rsidRPr="00CE0060" w:rsidRDefault="006C1EF9" w:rsidP="006C1EF9">
            <w:pPr>
              <w:spacing w:after="0" w:line="240" w:lineRule="auto"/>
              <w:rPr>
                <w:rFonts w:eastAsia="Times New Roman"/>
                <w:sz w:val="20"/>
                <w:szCs w:val="20"/>
              </w:rPr>
            </w:pPr>
            <w:r>
              <w:rPr>
                <w:b/>
                <w:bCs/>
                <w:sz w:val="20"/>
                <w:szCs w:val="20"/>
              </w:rPr>
              <w:t>Tháng 10</w:t>
            </w:r>
            <w:r>
              <w:rPr>
                <w:b/>
                <w:bCs/>
                <w:sz w:val="20"/>
                <w:szCs w:val="20"/>
              </w:rPr>
              <w:br/>
              <w:t>2023</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01A8269A" w14:textId="7C4597B2" w:rsidR="006C1EF9" w:rsidRPr="00CE0060" w:rsidRDefault="006C1EF9" w:rsidP="006C1EF9">
            <w:pPr>
              <w:spacing w:after="0" w:line="240" w:lineRule="auto"/>
              <w:rPr>
                <w:rFonts w:eastAsia="Times New Roman"/>
                <w:sz w:val="20"/>
                <w:szCs w:val="20"/>
              </w:rPr>
            </w:pPr>
            <w:r>
              <w:rPr>
                <w:b/>
                <w:bCs/>
                <w:sz w:val="20"/>
                <w:szCs w:val="20"/>
              </w:rPr>
              <w:t>Tháng 11</w:t>
            </w:r>
            <w:r>
              <w:rPr>
                <w:b/>
                <w:bCs/>
                <w:sz w:val="20"/>
                <w:szCs w:val="20"/>
              </w:rPr>
              <w:br/>
              <w:t>2023</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2ADDA3A9" w14:textId="14D97357" w:rsidR="006C1EF9" w:rsidRPr="00CE0060" w:rsidRDefault="006C1EF9" w:rsidP="006C1EF9">
            <w:pPr>
              <w:spacing w:after="0" w:line="240" w:lineRule="auto"/>
              <w:rPr>
                <w:rFonts w:eastAsia="Times New Roman"/>
                <w:sz w:val="20"/>
                <w:szCs w:val="20"/>
              </w:rPr>
            </w:pPr>
            <w:r>
              <w:rPr>
                <w:b/>
                <w:bCs/>
                <w:sz w:val="20"/>
                <w:szCs w:val="20"/>
              </w:rPr>
              <w:t>Tháng 12</w:t>
            </w:r>
            <w:r>
              <w:rPr>
                <w:b/>
                <w:bCs/>
                <w:sz w:val="20"/>
                <w:szCs w:val="20"/>
              </w:rPr>
              <w:br/>
              <w:t>2023</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13DC4957" w14:textId="752A84D4" w:rsidR="006C1EF9" w:rsidRPr="00CE0060" w:rsidRDefault="006C1EF9" w:rsidP="006C1EF9">
            <w:pPr>
              <w:spacing w:after="0" w:line="240" w:lineRule="auto"/>
              <w:rPr>
                <w:rFonts w:eastAsia="Times New Roman"/>
                <w:sz w:val="20"/>
                <w:szCs w:val="20"/>
              </w:rPr>
            </w:pPr>
            <w:r>
              <w:rPr>
                <w:b/>
                <w:bCs/>
                <w:sz w:val="20"/>
                <w:szCs w:val="20"/>
              </w:rPr>
              <w:t>Tháng 1</w:t>
            </w:r>
            <w:r>
              <w:rPr>
                <w:b/>
                <w:bCs/>
                <w:sz w:val="20"/>
                <w:szCs w:val="20"/>
              </w:rPr>
              <w:br/>
              <w:t>2024</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04F63D67" w14:textId="7B36AA01" w:rsidR="006C1EF9" w:rsidRPr="00CE0060" w:rsidRDefault="006C1EF9" w:rsidP="006C1EF9">
            <w:pPr>
              <w:spacing w:after="0" w:line="240" w:lineRule="auto"/>
              <w:rPr>
                <w:rFonts w:eastAsia="Times New Roman"/>
                <w:sz w:val="20"/>
                <w:szCs w:val="20"/>
              </w:rPr>
            </w:pPr>
            <w:r>
              <w:rPr>
                <w:b/>
                <w:bCs/>
                <w:sz w:val="20"/>
                <w:szCs w:val="20"/>
              </w:rPr>
              <w:t>Tháng 2</w:t>
            </w:r>
            <w:r>
              <w:rPr>
                <w:b/>
                <w:bCs/>
                <w:sz w:val="20"/>
                <w:szCs w:val="20"/>
              </w:rPr>
              <w:br/>
              <w:t>2024</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759E4961" w14:textId="7B24E544" w:rsidR="006C1EF9" w:rsidRPr="00CE0060" w:rsidRDefault="006C1EF9" w:rsidP="006C1EF9">
            <w:pPr>
              <w:spacing w:after="0" w:line="240" w:lineRule="auto"/>
              <w:rPr>
                <w:rFonts w:eastAsia="Times New Roman"/>
                <w:sz w:val="20"/>
                <w:szCs w:val="20"/>
              </w:rPr>
            </w:pPr>
            <w:r>
              <w:rPr>
                <w:b/>
                <w:bCs/>
                <w:sz w:val="20"/>
                <w:szCs w:val="20"/>
              </w:rPr>
              <w:t>Tháng 3</w:t>
            </w:r>
            <w:r>
              <w:rPr>
                <w:b/>
                <w:bCs/>
                <w:sz w:val="20"/>
                <w:szCs w:val="20"/>
              </w:rPr>
              <w:br/>
              <w:t>2024</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54721632" w14:textId="517C5A1D" w:rsidR="006C1EF9" w:rsidRPr="00CE0060" w:rsidRDefault="006C1EF9" w:rsidP="006C1EF9">
            <w:pPr>
              <w:spacing w:after="0" w:line="240" w:lineRule="auto"/>
              <w:rPr>
                <w:rFonts w:eastAsia="Times New Roman"/>
                <w:sz w:val="20"/>
                <w:szCs w:val="20"/>
              </w:rPr>
            </w:pPr>
            <w:r>
              <w:rPr>
                <w:b/>
                <w:bCs/>
                <w:sz w:val="20"/>
                <w:szCs w:val="20"/>
              </w:rPr>
              <w:t>Tháng 4</w:t>
            </w:r>
            <w:r>
              <w:rPr>
                <w:b/>
                <w:bCs/>
                <w:sz w:val="20"/>
                <w:szCs w:val="20"/>
              </w:rPr>
              <w:br/>
              <w:t>2024</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37CA5973" w14:textId="2A99E07B" w:rsidR="006C1EF9" w:rsidRPr="00CE0060" w:rsidRDefault="006C1EF9" w:rsidP="006C1EF9">
            <w:pPr>
              <w:spacing w:after="0" w:line="240" w:lineRule="auto"/>
              <w:rPr>
                <w:rFonts w:eastAsia="Times New Roman"/>
                <w:sz w:val="20"/>
                <w:szCs w:val="20"/>
              </w:rPr>
            </w:pPr>
            <w:r>
              <w:rPr>
                <w:b/>
                <w:bCs/>
                <w:sz w:val="20"/>
                <w:szCs w:val="20"/>
              </w:rPr>
              <w:t>Tháng 5</w:t>
            </w:r>
            <w:r>
              <w:rPr>
                <w:b/>
                <w:bCs/>
                <w:sz w:val="20"/>
                <w:szCs w:val="20"/>
              </w:rPr>
              <w:br/>
              <w:t>2024</w:t>
            </w:r>
          </w:p>
        </w:tc>
        <w:tc>
          <w:tcPr>
            <w:tcW w:w="837" w:type="dxa"/>
            <w:tcBorders>
              <w:top w:val="single" w:sz="4" w:space="0" w:color="auto"/>
              <w:left w:val="nil"/>
              <w:bottom w:val="single" w:sz="4" w:space="0" w:color="auto"/>
              <w:right w:val="single" w:sz="4" w:space="0" w:color="auto"/>
            </w:tcBorders>
            <w:shd w:val="clear" w:color="auto" w:fill="auto"/>
            <w:noWrap/>
            <w:vAlign w:val="center"/>
          </w:tcPr>
          <w:p w14:paraId="68D67015" w14:textId="6C458F45" w:rsidR="006C1EF9" w:rsidRPr="00CE0060" w:rsidRDefault="006C1EF9" w:rsidP="006C1EF9">
            <w:pPr>
              <w:spacing w:after="0" w:line="240" w:lineRule="auto"/>
              <w:rPr>
                <w:rFonts w:eastAsia="Times New Roman"/>
                <w:sz w:val="20"/>
                <w:szCs w:val="20"/>
              </w:rPr>
            </w:pPr>
            <w:r>
              <w:rPr>
                <w:b/>
                <w:bCs/>
                <w:sz w:val="20"/>
                <w:szCs w:val="20"/>
              </w:rPr>
              <w:t>Tháng 6</w:t>
            </w:r>
            <w:r>
              <w:rPr>
                <w:b/>
                <w:bCs/>
                <w:sz w:val="20"/>
                <w:szCs w:val="20"/>
              </w:rPr>
              <w:br/>
              <w:t>2024</w:t>
            </w:r>
          </w:p>
        </w:tc>
        <w:tc>
          <w:tcPr>
            <w:tcW w:w="837" w:type="dxa"/>
            <w:tcBorders>
              <w:top w:val="single" w:sz="4" w:space="0" w:color="auto"/>
              <w:left w:val="nil"/>
              <w:bottom w:val="single" w:sz="4" w:space="0" w:color="auto"/>
              <w:right w:val="single" w:sz="4" w:space="0" w:color="auto"/>
            </w:tcBorders>
            <w:shd w:val="clear" w:color="auto" w:fill="auto"/>
            <w:noWrap/>
            <w:vAlign w:val="center"/>
          </w:tcPr>
          <w:p w14:paraId="0596D7A2" w14:textId="439639EF" w:rsidR="006C1EF9" w:rsidRPr="00CE0060" w:rsidRDefault="006C1EF9" w:rsidP="006C1EF9">
            <w:pPr>
              <w:spacing w:after="0" w:line="240" w:lineRule="auto"/>
              <w:rPr>
                <w:rFonts w:eastAsia="Times New Roman"/>
                <w:sz w:val="20"/>
                <w:szCs w:val="20"/>
              </w:rPr>
            </w:pPr>
            <w:r>
              <w:rPr>
                <w:b/>
                <w:bCs/>
                <w:sz w:val="20"/>
                <w:szCs w:val="20"/>
              </w:rPr>
              <w:t>Tháng 7</w:t>
            </w:r>
            <w:r>
              <w:rPr>
                <w:b/>
                <w:bCs/>
                <w:sz w:val="20"/>
                <w:szCs w:val="20"/>
              </w:rPr>
              <w:br/>
              <w:t>2024</w:t>
            </w:r>
          </w:p>
        </w:tc>
        <w:tc>
          <w:tcPr>
            <w:tcW w:w="837" w:type="dxa"/>
            <w:tcBorders>
              <w:top w:val="single" w:sz="4" w:space="0" w:color="auto"/>
              <w:left w:val="nil"/>
              <w:bottom w:val="single" w:sz="4" w:space="0" w:color="auto"/>
              <w:right w:val="single" w:sz="4" w:space="0" w:color="auto"/>
            </w:tcBorders>
            <w:shd w:val="clear" w:color="auto" w:fill="auto"/>
            <w:noWrap/>
            <w:vAlign w:val="center"/>
          </w:tcPr>
          <w:p w14:paraId="06DB1AF3" w14:textId="75396701" w:rsidR="006C1EF9" w:rsidRPr="00CE0060" w:rsidRDefault="006C1EF9" w:rsidP="006C1EF9">
            <w:pPr>
              <w:spacing w:after="0" w:line="240" w:lineRule="auto"/>
              <w:rPr>
                <w:rFonts w:eastAsia="Times New Roman"/>
                <w:sz w:val="20"/>
                <w:szCs w:val="20"/>
              </w:rPr>
            </w:pPr>
            <w:r>
              <w:rPr>
                <w:b/>
                <w:bCs/>
                <w:sz w:val="20"/>
                <w:szCs w:val="20"/>
              </w:rPr>
              <w:t>Tháng 8</w:t>
            </w:r>
            <w:r>
              <w:rPr>
                <w:b/>
                <w:bCs/>
                <w:sz w:val="20"/>
                <w:szCs w:val="20"/>
              </w:rPr>
              <w:br/>
              <w:t>2024</w:t>
            </w:r>
          </w:p>
        </w:tc>
        <w:tc>
          <w:tcPr>
            <w:tcW w:w="796" w:type="dxa"/>
            <w:tcBorders>
              <w:top w:val="single" w:sz="4" w:space="0" w:color="auto"/>
              <w:left w:val="nil"/>
              <w:bottom w:val="single" w:sz="4" w:space="0" w:color="auto"/>
              <w:right w:val="single" w:sz="4" w:space="0" w:color="auto"/>
            </w:tcBorders>
            <w:shd w:val="clear" w:color="auto" w:fill="auto"/>
            <w:vAlign w:val="center"/>
          </w:tcPr>
          <w:p w14:paraId="1EA59F7E" w14:textId="363181C2" w:rsidR="006C1EF9" w:rsidRPr="00CE0060" w:rsidRDefault="006C1EF9" w:rsidP="006C1EF9">
            <w:pPr>
              <w:spacing w:after="0" w:line="240" w:lineRule="auto"/>
              <w:rPr>
                <w:b/>
                <w:bCs/>
                <w:sz w:val="20"/>
                <w:szCs w:val="20"/>
              </w:rPr>
            </w:pPr>
            <w:r>
              <w:rPr>
                <w:b/>
                <w:bCs/>
                <w:sz w:val="20"/>
                <w:szCs w:val="20"/>
              </w:rPr>
              <w:t>Tháng 9</w:t>
            </w:r>
            <w:r>
              <w:rPr>
                <w:b/>
                <w:bCs/>
                <w:sz w:val="20"/>
                <w:szCs w:val="20"/>
              </w:rPr>
              <w:br/>
              <w:t>2024</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52E455A0" w14:textId="244BB4A3" w:rsidR="006C1EF9" w:rsidRPr="00CE0060" w:rsidRDefault="006C1EF9" w:rsidP="006C1EF9">
            <w:pPr>
              <w:spacing w:after="0" w:line="240" w:lineRule="auto"/>
              <w:rPr>
                <w:rFonts w:eastAsia="Times New Roman"/>
                <w:sz w:val="20"/>
                <w:szCs w:val="20"/>
              </w:rPr>
            </w:pPr>
            <w:r>
              <w:rPr>
                <w:b/>
                <w:bCs/>
                <w:sz w:val="20"/>
                <w:szCs w:val="20"/>
              </w:rPr>
              <w:t>Tháng 10</w:t>
            </w:r>
            <w:r>
              <w:rPr>
                <w:b/>
                <w:bCs/>
                <w:sz w:val="20"/>
                <w:szCs w:val="20"/>
              </w:rPr>
              <w:br/>
              <w:t>2024</w:t>
            </w:r>
          </w:p>
        </w:tc>
        <w:tc>
          <w:tcPr>
            <w:tcW w:w="1394" w:type="dxa"/>
            <w:gridSpan w:val="2"/>
            <w:vAlign w:val="center"/>
          </w:tcPr>
          <w:p w14:paraId="1CB5C573" w14:textId="77777777" w:rsidR="006C1EF9" w:rsidRPr="00CE0060" w:rsidRDefault="006C1EF9" w:rsidP="006C1EF9">
            <w:pPr>
              <w:spacing w:after="0" w:line="240" w:lineRule="auto"/>
              <w:rPr>
                <w:rFonts w:eastAsia="Times New Roman"/>
                <w:sz w:val="20"/>
                <w:szCs w:val="20"/>
              </w:rPr>
            </w:pPr>
            <w:r w:rsidRPr="00CE0060">
              <w:rPr>
                <w:rFonts w:eastAsia="Times New Roman"/>
                <w:b/>
                <w:bCs/>
                <w:sz w:val="20"/>
                <w:szCs w:val="20"/>
                <w:lang w:val="vi-VN"/>
              </w:rPr>
              <w:t>Mức B</w:t>
            </w:r>
          </w:p>
        </w:tc>
      </w:tr>
      <w:tr w:rsidR="006C1EF9" w:rsidRPr="00CE0060" w14:paraId="431806E5" w14:textId="77777777" w:rsidTr="006C1EF9">
        <w:trPr>
          <w:trHeight w:val="400"/>
          <w:jc w:val="center"/>
        </w:trPr>
        <w:tc>
          <w:tcPr>
            <w:tcW w:w="1001" w:type="dxa"/>
            <w:shd w:val="clear" w:color="auto" w:fill="auto"/>
            <w:noWrap/>
            <w:vAlign w:val="center"/>
            <w:hideMark/>
          </w:tcPr>
          <w:p w14:paraId="22E5FDC1" w14:textId="77777777" w:rsidR="006C1EF9" w:rsidRPr="00CE0060" w:rsidRDefault="006C1EF9" w:rsidP="006C1EF9">
            <w:pPr>
              <w:spacing w:after="0" w:line="240" w:lineRule="auto"/>
              <w:rPr>
                <w:rFonts w:eastAsia="Times New Roman"/>
                <w:sz w:val="20"/>
                <w:szCs w:val="20"/>
              </w:rPr>
            </w:pPr>
            <w:r w:rsidRPr="00CE0060">
              <w:rPr>
                <w:rFonts w:eastAsia="Times New Roman"/>
                <w:sz w:val="20"/>
                <w:szCs w:val="20"/>
              </w:rPr>
              <w:t>RSG3</w:t>
            </w:r>
          </w:p>
        </w:tc>
        <w:tc>
          <w:tcPr>
            <w:tcW w:w="795" w:type="dxa"/>
            <w:tcBorders>
              <w:top w:val="nil"/>
              <w:left w:val="single" w:sz="4" w:space="0" w:color="auto"/>
              <w:bottom w:val="single" w:sz="4" w:space="0" w:color="auto"/>
              <w:right w:val="single" w:sz="4" w:space="0" w:color="auto"/>
            </w:tcBorders>
            <w:shd w:val="clear" w:color="auto" w:fill="auto"/>
            <w:noWrap/>
            <w:vAlign w:val="center"/>
          </w:tcPr>
          <w:p w14:paraId="6C44A908" w14:textId="075D9DCC" w:rsidR="006C1EF9" w:rsidRPr="00CE0060" w:rsidRDefault="006C1EF9" w:rsidP="006C1EF9">
            <w:pPr>
              <w:spacing w:after="0" w:line="240" w:lineRule="auto"/>
              <w:rPr>
                <w:rFonts w:eastAsia="Times New Roman"/>
                <w:sz w:val="20"/>
                <w:szCs w:val="20"/>
              </w:rPr>
            </w:pPr>
            <w:r>
              <w:rPr>
                <w:sz w:val="20"/>
                <w:szCs w:val="20"/>
              </w:rPr>
              <w:t>2,5</w:t>
            </w:r>
          </w:p>
        </w:tc>
        <w:tc>
          <w:tcPr>
            <w:tcW w:w="796" w:type="dxa"/>
            <w:tcBorders>
              <w:top w:val="nil"/>
              <w:left w:val="nil"/>
              <w:bottom w:val="single" w:sz="4" w:space="0" w:color="auto"/>
              <w:right w:val="single" w:sz="4" w:space="0" w:color="auto"/>
            </w:tcBorders>
            <w:shd w:val="clear" w:color="auto" w:fill="auto"/>
            <w:noWrap/>
            <w:vAlign w:val="center"/>
          </w:tcPr>
          <w:p w14:paraId="21158288" w14:textId="2D7B40A6" w:rsidR="006C1EF9" w:rsidRPr="00CE0060" w:rsidRDefault="006C1EF9" w:rsidP="006C1EF9">
            <w:pPr>
              <w:spacing w:after="0" w:line="240" w:lineRule="auto"/>
              <w:rPr>
                <w:rFonts w:eastAsia="Times New Roman"/>
                <w:sz w:val="20"/>
                <w:szCs w:val="20"/>
              </w:rPr>
            </w:pPr>
            <w:r>
              <w:rPr>
                <w:sz w:val="20"/>
                <w:szCs w:val="20"/>
              </w:rPr>
              <w:t>3,1</w:t>
            </w:r>
          </w:p>
        </w:tc>
        <w:tc>
          <w:tcPr>
            <w:tcW w:w="796" w:type="dxa"/>
            <w:tcBorders>
              <w:top w:val="nil"/>
              <w:left w:val="nil"/>
              <w:bottom w:val="single" w:sz="4" w:space="0" w:color="auto"/>
              <w:right w:val="single" w:sz="4" w:space="0" w:color="auto"/>
            </w:tcBorders>
            <w:shd w:val="clear" w:color="auto" w:fill="auto"/>
            <w:noWrap/>
            <w:vAlign w:val="center"/>
          </w:tcPr>
          <w:p w14:paraId="513D612A" w14:textId="6C6BFA37" w:rsidR="006C1EF9" w:rsidRPr="00CE0060" w:rsidRDefault="006C1EF9" w:rsidP="006C1EF9">
            <w:pPr>
              <w:spacing w:after="0" w:line="240" w:lineRule="auto"/>
              <w:rPr>
                <w:rFonts w:eastAsia="Times New Roman"/>
                <w:sz w:val="20"/>
                <w:szCs w:val="20"/>
              </w:rPr>
            </w:pPr>
            <w:r>
              <w:rPr>
                <w:sz w:val="20"/>
                <w:szCs w:val="20"/>
              </w:rPr>
              <w:t>2,5</w:t>
            </w:r>
          </w:p>
        </w:tc>
        <w:tc>
          <w:tcPr>
            <w:tcW w:w="796" w:type="dxa"/>
            <w:tcBorders>
              <w:top w:val="nil"/>
              <w:left w:val="nil"/>
              <w:bottom w:val="single" w:sz="4" w:space="0" w:color="auto"/>
              <w:right w:val="single" w:sz="4" w:space="0" w:color="auto"/>
            </w:tcBorders>
            <w:shd w:val="clear" w:color="auto" w:fill="auto"/>
            <w:noWrap/>
            <w:vAlign w:val="center"/>
          </w:tcPr>
          <w:p w14:paraId="3AC56638" w14:textId="056B0EFD" w:rsidR="006C1EF9" w:rsidRPr="00CE0060" w:rsidRDefault="006C1EF9" w:rsidP="006C1EF9">
            <w:pPr>
              <w:spacing w:after="0" w:line="240" w:lineRule="auto"/>
              <w:rPr>
                <w:rFonts w:eastAsia="Times New Roman"/>
                <w:sz w:val="20"/>
                <w:szCs w:val="20"/>
              </w:rPr>
            </w:pPr>
            <w:r>
              <w:rPr>
                <w:sz w:val="20"/>
                <w:szCs w:val="20"/>
              </w:rPr>
              <w:t>2,8</w:t>
            </w:r>
          </w:p>
        </w:tc>
        <w:tc>
          <w:tcPr>
            <w:tcW w:w="796" w:type="dxa"/>
            <w:tcBorders>
              <w:top w:val="nil"/>
              <w:left w:val="nil"/>
              <w:bottom w:val="single" w:sz="4" w:space="0" w:color="auto"/>
              <w:right w:val="single" w:sz="4" w:space="0" w:color="auto"/>
            </w:tcBorders>
            <w:shd w:val="clear" w:color="auto" w:fill="auto"/>
            <w:noWrap/>
            <w:vAlign w:val="center"/>
          </w:tcPr>
          <w:p w14:paraId="41EF43A4" w14:textId="772AAEE3" w:rsidR="006C1EF9" w:rsidRPr="00CE0060" w:rsidRDefault="006C1EF9" w:rsidP="006C1EF9">
            <w:pPr>
              <w:spacing w:after="0" w:line="240" w:lineRule="auto"/>
              <w:rPr>
                <w:rFonts w:eastAsia="Times New Roman"/>
                <w:sz w:val="20"/>
                <w:szCs w:val="20"/>
              </w:rPr>
            </w:pPr>
            <w:r>
              <w:rPr>
                <w:sz w:val="20"/>
                <w:szCs w:val="20"/>
              </w:rPr>
              <w:t>3,2</w:t>
            </w:r>
          </w:p>
        </w:tc>
        <w:tc>
          <w:tcPr>
            <w:tcW w:w="796" w:type="dxa"/>
            <w:tcBorders>
              <w:top w:val="nil"/>
              <w:left w:val="nil"/>
              <w:bottom w:val="single" w:sz="4" w:space="0" w:color="auto"/>
              <w:right w:val="single" w:sz="4" w:space="0" w:color="auto"/>
            </w:tcBorders>
            <w:shd w:val="clear" w:color="auto" w:fill="auto"/>
            <w:noWrap/>
            <w:vAlign w:val="center"/>
          </w:tcPr>
          <w:p w14:paraId="1302C77E" w14:textId="3B843666" w:rsidR="006C1EF9" w:rsidRPr="00CE0060" w:rsidRDefault="006C1EF9" w:rsidP="006C1EF9">
            <w:pPr>
              <w:spacing w:after="0" w:line="240" w:lineRule="auto"/>
              <w:rPr>
                <w:rFonts w:eastAsia="Times New Roman"/>
                <w:sz w:val="20"/>
                <w:szCs w:val="20"/>
              </w:rPr>
            </w:pPr>
            <w:r>
              <w:rPr>
                <w:sz w:val="20"/>
                <w:szCs w:val="20"/>
              </w:rPr>
              <w:t>2,6</w:t>
            </w:r>
          </w:p>
        </w:tc>
        <w:tc>
          <w:tcPr>
            <w:tcW w:w="796" w:type="dxa"/>
            <w:tcBorders>
              <w:top w:val="nil"/>
              <w:left w:val="nil"/>
              <w:bottom w:val="single" w:sz="4" w:space="0" w:color="auto"/>
              <w:right w:val="single" w:sz="4" w:space="0" w:color="auto"/>
            </w:tcBorders>
            <w:shd w:val="clear" w:color="auto" w:fill="auto"/>
            <w:noWrap/>
            <w:vAlign w:val="center"/>
          </w:tcPr>
          <w:p w14:paraId="6CABE93D" w14:textId="5A27AB50" w:rsidR="006C1EF9" w:rsidRPr="00CE0060" w:rsidRDefault="006C1EF9" w:rsidP="006C1EF9">
            <w:pPr>
              <w:spacing w:after="0" w:line="240" w:lineRule="auto"/>
              <w:rPr>
                <w:rFonts w:eastAsia="Times New Roman"/>
                <w:sz w:val="20"/>
                <w:szCs w:val="20"/>
              </w:rPr>
            </w:pPr>
            <w:r>
              <w:rPr>
                <w:sz w:val="20"/>
                <w:szCs w:val="20"/>
              </w:rPr>
              <w:t>2,6</w:t>
            </w:r>
          </w:p>
        </w:tc>
        <w:tc>
          <w:tcPr>
            <w:tcW w:w="796" w:type="dxa"/>
            <w:tcBorders>
              <w:top w:val="nil"/>
              <w:left w:val="nil"/>
              <w:bottom w:val="single" w:sz="4" w:space="0" w:color="auto"/>
              <w:right w:val="single" w:sz="4" w:space="0" w:color="auto"/>
            </w:tcBorders>
            <w:shd w:val="clear" w:color="auto" w:fill="auto"/>
            <w:noWrap/>
            <w:vAlign w:val="center"/>
          </w:tcPr>
          <w:p w14:paraId="1A1FB968" w14:textId="3EE4081C" w:rsidR="006C1EF9" w:rsidRPr="00CE0060" w:rsidRDefault="006C1EF9" w:rsidP="006C1EF9">
            <w:pPr>
              <w:spacing w:after="0" w:line="240" w:lineRule="auto"/>
              <w:rPr>
                <w:rFonts w:eastAsia="Times New Roman"/>
                <w:sz w:val="20"/>
                <w:szCs w:val="20"/>
              </w:rPr>
            </w:pPr>
            <w:r>
              <w:rPr>
                <w:sz w:val="20"/>
                <w:szCs w:val="20"/>
              </w:rPr>
              <w:t>2,8</w:t>
            </w:r>
          </w:p>
        </w:tc>
        <w:tc>
          <w:tcPr>
            <w:tcW w:w="837" w:type="dxa"/>
            <w:tcBorders>
              <w:top w:val="nil"/>
              <w:left w:val="nil"/>
              <w:bottom w:val="single" w:sz="4" w:space="0" w:color="auto"/>
              <w:right w:val="single" w:sz="4" w:space="0" w:color="auto"/>
            </w:tcBorders>
            <w:shd w:val="clear" w:color="auto" w:fill="auto"/>
            <w:noWrap/>
            <w:vAlign w:val="center"/>
          </w:tcPr>
          <w:p w14:paraId="4E188227" w14:textId="4D17F12A" w:rsidR="006C1EF9" w:rsidRPr="00CE0060" w:rsidRDefault="006C1EF9" w:rsidP="006C1EF9">
            <w:pPr>
              <w:spacing w:after="0" w:line="240" w:lineRule="auto"/>
              <w:rPr>
                <w:rFonts w:eastAsia="Times New Roman"/>
                <w:sz w:val="20"/>
                <w:szCs w:val="20"/>
              </w:rPr>
            </w:pPr>
            <w:r>
              <w:rPr>
                <w:sz w:val="20"/>
                <w:szCs w:val="20"/>
              </w:rPr>
              <w:t>2,5</w:t>
            </w:r>
          </w:p>
        </w:tc>
        <w:tc>
          <w:tcPr>
            <w:tcW w:w="837" w:type="dxa"/>
            <w:tcBorders>
              <w:top w:val="nil"/>
              <w:left w:val="nil"/>
              <w:bottom w:val="single" w:sz="4" w:space="0" w:color="auto"/>
              <w:right w:val="single" w:sz="4" w:space="0" w:color="auto"/>
            </w:tcBorders>
            <w:shd w:val="clear" w:color="auto" w:fill="auto"/>
            <w:noWrap/>
            <w:vAlign w:val="center"/>
          </w:tcPr>
          <w:p w14:paraId="1D45F4ED" w14:textId="2A8BADAD" w:rsidR="006C1EF9" w:rsidRPr="00CE0060" w:rsidRDefault="006C1EF9" w:rsidP="006C1EF9">
            <w:pPr>
              <w:spacing w:after="0" w:line="240" w:lineRule="auto"/>
              <w:rPr>
                <w:rFonts w:eastAsia="Times New Roman"/>
                <w:sz w:val="20"/>
                <w:szCs w:val="20"/>
              </w:rPr>
            </w:pPr>
            <w:r>
              <w:rPr>
                <w:sz w:val="20"/>
                <w:szCs w:val="20"/>
              </w:rPr>
              <w:t>2,4</w:t>
            </w:r>
          </w:p>
        </w:tc>
        <w:tc>
          <w:tcPr>
            <w:tcW w:w="837" w:type="dxa"/>
            <w:tcBorders>
              <w:top w:val="nil"/>
              <w:left w:val="nil"/>
              <w:bottom w:val="single" w:sz="4" w:space="0" w:color="auto"/>
              <w:right w:val="single" w:sz="4" w:space="0" w:color="auto"/>
            </w:tcBorders>
            <w:shd w:val="clear" w:color="auto" w:fill="auto"/>
            <w:noWrap/>
            <w:vAlign w:val="center"/>
          </w:tcPr>
          <w:p w14:paraId="1FD1EB03" w14:textId="4B92A262" w:rsidR="006C1EF9" w:rsidRPr="00CE0060" w:rsidRDefault="006C1EF9" w:rsidP="006C1EF9">
            <w:pPr>
              <w:spacing w:after="0" w:line="240" w:lineRule="auto"/>
              <w:rPr>
                <w:rFonts w:eastAsia="Times New Roman"/>
                <w:sz w:val="20"/>
                <w:szCs w:val="20"/>
              </w:rPr>
            </w:pPr>
            <w:r>
              <w:rPr>
                <w:color w:val="000000"/>
                <w:sz w:val="20"/>
                <w:szCs w:val="20"/>
              </w:rPr>
              <w:t>2,5</w:t>
            </w:r>
          </w:p>
        </w:tc>
        <w:tc>
          <w:tcPr>
            <w:tcW w:w="796" w:type="dxa"/>
            <w:tcBorders>
              <w:top w:val="nil"/>
              <w:left w:val="nil"/>
              <w:bottom w:val="single" w:sz="4" w:space="0" w:color="auto"/>
              <w:right w:val="single" w:sz="4" w:space="0" w:color="auto"/>
            </w:tcBorders>
            <w:shd w:val="clear" w:color="000000" w:fill="FFFFFF"/>
            <w:vAlign w:val="center"/>
          </w:tcPr>
          <w:p w14:paraId="53318D6F" w14:textId="536C6FF4" w:rsidR="006C1EF9" w:rsidRPr="00CE0060" w:rsidRDefault="006C1EF9" w:rsidP="006C1EF9">
            <w:pPr>
              <w:spacing w:after="0" w:line="240" w:lineRule="auto"/>
              <w:rPr>
                <w:sz w:val="20"/>
                <w:szCs w:val="20"/>
              </w:rPr>
            </w:pPr>
            <w:r>
              <w:rPr>
                <w:color w:val="000000"/>
                <w:sz w:val="20"/>
                <w:szCs w:val="20"/>
              </w:rPr>
              <w:t>2,7</w:t>
            </w:r>
          </w:p>
        </w:tc>
        <w:tc>
          <w:tcPr>
            <w:tcW w:w="796" w:type="dxa"/>
            <w:tcBorders>
              <w:top w:val="nil"/>
              <w:left w:val="nil"/>
              <w:bottom w:val="single" w:sz="4" w:space="0" w:color="auto"/>
              <w:right w:val="single" w:sz="4" w:space="0" w:color="auto"/>
            </w:tcBorders>
            <w:shd w:val="clear" w:color="000000" w:fill="FFFFFF"/>
            <w:noWrap/>
            <w:vAlign w:val="center"/>
          </w:tcPr>
          <w:p w14:paraId="2F0BAFC5" w14:textId="020FC221" w:rsidR="006C1EF9" w:rsidRPr="00CE0060" w:rsidRDefault="006C1EF9" w:rsidP="006C1EF9">
            <w:pPr>
              <w:spacing w:after="0" w:line="240" w:lineRule="auto"/>
              <w:rPr>
                <w:rFonts w:eastAsia="Times New Roman"/>
                <w:sz w:val="20"/>
                <w:szCs w:val="20"/>
              </w:rPr>
            </w:pPr>
            <w:r>
              <w:rPr>
                <w:color w:val="000000"/>
                <w:sz w:val="20"/>
                <w:szCs w:val="20"/>
              </w:rPr>
              <w:t>1,7</w:t>
            </w:r>
          </w:p>
        </w:tc>
        <w:tc>
          <w:tcPr>
            <w:tcW w:w="1394" w:type="dxa"/>
            <w:gridSpan w:val="2"/>
            <w:vMerge w:val="restart"/>
            <w:vAlign w:val="center"/>
          </w:tcPr>
          <w:p w14:paraId="634E04B9" w14:textId="76C04199" w:rsidR="006C1EF9" w:rsidRPr="00CE0060" w:rsidRDefault="006C1EF9" w:rsidP="006C1EF9">
            <w:pPr>
              <w:spacing w:after="0" w:line="240" w:lineRule="auto"/>
              <w:rPr>
                <w:rFonts w:eastAsia="Times New Roman"/>
                <w:sz w:val="20"/>
                <w:szCs w:val="20"/>
              </w:rPr>
            </w:pPr>
            <w:r w:rsidRPr="00CE0060">
              <w:rPr>
                <w:rFonts w:ascii="Yu Gothic" w:eastAsia="Yu Gothic" w:hAnsi="Yu Gothic" w:hint="eastAsia"/>
                <w:sz w:val="20"/>
                <w:szCs w:val="20"/>
                <w:lang w:val="vi-VN"/>
              </w:rPr>
              <w:t>≥</w:t>
            </w:r>
            <w:r w:rsidRPr="00CE0060">
              <w:rPr>
                <w:rFonts w:eastAsia="Times New Roman"/>
                <w:sz w:val="20"/>
                <w:szCs w:val="20"/>
                <w:lang w:val="vi-VN"/>
              </w:rPr>
              <w:t xml:space="preserve"> 5,0</w:t>
            </w:r>
          </w:p>
        </w:tc>
      </w:tr>
      <w:tr w:rsidR="006C1EF9" w:rsidRPr="00CE0060" w14:paraId="54D7CFD0" w14:textId="77777777" w:rsidTr="006C1EF9">
        <w:trPr>
          <w:trHeight w:val="400"/>
          <w:jc w:val="center"/>
        </w:trPr>
        <w:tc>
          <w:tcPr>
            <w:tcW w:w="1001" w:type="dxa"/>
            <w:shd w:val="clear" w:color="auto" w:fill="auto"/>
            <w:noWrap/>
            <w:vAlign w:val="center"/>
            <w:hideMark/>
          </w:tcPr>
          <w:p w14:paraId="0BCD694B" w14:textId="77777777" w:rsidR="006C1EF9" w:rsidRPr="00CE0060" w:rsidRDefault="006C1EF9" w:rsidP="006C1EF9">
            <w:pPr>
              <w:spacing w:after="0" w:line="240" w:lineRule="auto"/>
              <w:rPr>
                <w:rFonts w:eastAsia="Times New Roman"/>
                <w:sz w:val="20"/>
                <w:szCs w:val="20"/>
              </w:rPr>
            </w:pPr>
            <w:r w:rsidRPr="00CE0060">
              <w:rPr>
                <w:rFonts w:eastAsia="Times New Roman"/>
                <w:sz w:val="20"/>
                <w:szCs w:val="20"/>
              </w:rPr>
              <w:t>RSG4</w:t>
            </w:r>
          </w:p>
        </w:tc>
        <w:tc>
          <w:tcPr>
            <w:tcW w:w="795" w:type="dxa"/>
            <w:tcBorders>
              <w:top w:val="nil"/>
              <w:left w:val="single" w:sz="4" w:space="0" w:color="auto"/>
              <w:bottom w:val="single" w:sz="4" w:space="0" w:color="auto"/>
              <w:right w:val="single" w:sz="4" w:space="0" w:color="auto"/>
            </w:tcBorders>
            <w:shd w:val="clear" w:color="auto" w:fill="auto"/>
            <w:noWrap/>
            <w:vAlign w:val="center"/>
          </w:tcPr>
          <w:p w14:paraId="624D1D83" w14:textId="31972157" w:rsidR="006C1EF9" w:rsidRPr="00CE0060" w:rsidRDefault="006C1EF9" w:rsidP="006C1EF9">
            <w:pPr>
              <w:spacing w:after="0" w:line="240" w:lineRule="auto"/>
              <w:rPr>
                <w:rFonts w:eastAsia="Times New Roman"/>
                <w:sz w:val="20"/>
                <w:szCs w:val="20"/>
              </w:rPr>
            </w:pPr>
            <w:r>
              <w:rPr>
                <w:sz w:val="20"/>
                <w:szCs w:val="20"/>
              </w:rPr>
              <w:t>1,5</w:t>
            </w:r>
          </w:p>
        </w:tc>
        <w:tc>
          <w:tcPr>
            <w:tcW w:w="796" w:type="dxa"/>
            <w:tcBorders>
              <w:top w:val="nil"/>
              <w:left w:val="nil"/>
              <w:bottom w:val="single" w:sz="4" w:space="0" w:color="auto"/>
              <w:right w:val="single" w:sz="4" w:space="0" w:color="auto"/>
            </w:tcBorders>
            <w:shd w:val="clear" w:color="auto" w:fill="auto"/>
            <w:noWrap/>
            <w:vAlign w:val="center"/>
          </w:tcPr>
          <w:p w14:paraId="43721E6E" w14:textId="0DE6C6AD" w:rsidR="006C1EF9" w:rsidRPr="00CE0060" w:rsidRDefault="006C1EF9" w:rsidP="006C1EF9">
            <w:pPr>
              <w:spacing w:after="0" w:line="240" w:lineRule="auto"/>
              <w:rPr>
                <w:rFonts w:eastAsia="Times New Roman"/>
                <w:sz w:val="20"/>
                <w:szCs w:val="20"/>
              </w:rPr>
            </w:pPr>
            <w:r>
              <w:rPr>
                <w:sz w:val="20"/>
                <w:szCs w:val="20"/>
              </w:rPr>
              <w:t>1,9</w:t>
            </w:r>
          </w:p>
        </w:tc>
        <w:tc>
          <w:tcPr>
            <w:tcW w:w="796" w:type="dxa"/>
            <w:tcBorders>
              <w:top w:val="nil"/>
              <w:left w:val="nil"/>
              <w:bottom w:val="single" w:sz="4" w:space="0" w:color="auto"/>
              <w:right w:val="single" w:sz="4" w:space="0" w:color="auto"/>
            </w:tcBorders>
            <w:shd w:val="clear" w:color="auto" w:fill="auto"/>
            <w:noWrap/>
            <w:vAlign w:val="center"/>
          </w:tcPr>
          <w:p w14:paraId="0C0634C3" w14:textId="69608A93" w:rsidR="006C1EF9" w:rsidRPr="00CE0060" w:rsidRDefault="006C1EF9" w:rsidP="006C1EF9">
            <w:pPr>
              <w:spacing w:after="0" w:line="240" w:lineRule="auto"/>
              <w:rPr>
                <w:rFonts w:eastAsia="Times New Roman"/>
                <w:sz w:val="20"/>
                <w:szCs w:val="20"/>
              </w:rPr>
            </w:pPr>
            <w:r>
              <w:rPr>
                <w:sz w:val="20"/>
                <w:szCs w:val="20"/>
              </w:rPr>
              <w:t>1,1</w:t>
            </w:r>
          </w:p>
        </w:tc>
        <w:tc>
          <w:tcPr>
            <w:tcW w:w="796" w:type="dxa"/>
            <w:tcBorders>
              <w:top w:val="nil"/>
              <w:left w:val="nil"/>
              <w:bottom w:val="single" w:sz="4" w:space="0" w:color="auto"/>
              <w:right w:val="single" w:sz="4" w:space="0" w:color="auto"/>
            </w:tcBorders>
            <w:shd w:val="clear" w:color="auto" w:fill="auto"/>
            <w:noWrap/>
            <w:vAlign w:val="center"/>
          </w:tcPr>
          <w:p w14:paraId="6522C54D" w14:textId="37B11E4B" w:rsidR="006C1EF9" w:rsidRPr="00CE0060" w:rsidRDefault="006C1EF9" w:rsidP="006C1EF9">
            <w:pPr>
              <w:spacing w:after="0" w:line="240" w:lineRule="auto"/>
              <w:rPr>
                <w:rFonts w:eastAsia="Times New Roman"/>
                <w:sz w:val="20"/>
                <w:szCs w:val="20"/>
              </w:rPr>
            </w:pPr>
            <w:r>
              <w:rPr>
                <w:sz w:val="20"/>
                <w:szCs w:val="20"/>
              </w:rPr>
              <w:t>1,8</w:t>
            </w:r>
          </w:p>
        </w:tc>
        <w:tc>
          <w:tcPr>
            <w:tcW w:w="796" w:type="dxa"/>
            <w:tcBorders>
              <w:top w:val="nil"/>
              <w:left w:val="nil"/>
              <w:bottom w:val="single" w:sz="4" w:space="0" w:color="auto"/>
              <w:right w:val="single" w:sz="4" w:space="0" w:color="auto"/>
            </w:tcBorders>
            <w:shd w:val="clear" w:color="auto" w:fill="auto"/>
            <w:noWrap/>
            <w:vAlign w:val="center"/>
          </w:tcPr>
          <w:p w14:paraId="01F7F81D" w14:textId="20E3E483" w:rsidR="006C1EF9" w:rsidRPr="00CE0060" w:rsidRDefault="006C1EF9" w:rsidP="006C1EF9">
            <w:pPr>
              <w:spacing w:after="0" w:line="240" w:lineRule="auto"/>
              <w:rPr>
                <w:rFonts w:eastAsia="Times New Roman"/>
                <w:sz w:val="20"/>
                <w:szCs w:val="20"/>
              </w:rPr>
            </w:pPr>
            <w:r>
              <w:rPr>
                <w:sz w:val="20"/>
                <w:szCs w:val="20"/>
              </w:rPr>
              <w:t>1,6</w:t>
            </w:r>
          </w:p>
        </w:tc>
        <w:tc>
          <w:tcPr>
            <w:tcW w:w="796" w:type="dxa"/>
            <w:tcBorders>
              <w:top w:val="nil"/>
              <w:left w:val="nil"/>
              <w:bottom w:val="single" w:sz="4" w:space="0" w:color="auto"/>
              <w:right w:val="single" w:sz="4" w:space="0" w:color="auto"/>
            </w:tcBorders>
            <w:shd w:val="clear" w:color="auto" w:fill="auto"/>
            <w:noWrap/>
            <w:vAlign w:val="center"/>
          </w:tcPr>
          <w:p w14:paraId="20F61B8C" w14:textId="61C23115" w:rsidR="006C1EF9" w:rsidRPr="00CE0060" w:rsidRDefault="006C1EF9" w:rsidP="006C1EF9">
            <w:pPr>
              <w:spacing w:after="0" w:line="240" w:lineRule="auto"/>
              <w:rPr>
                <w:rFonts w:eastAsia="Times New Roman"/>
                <w:sz w:val="20"/>
                <w:szCs w:val="20"/>
              </w:rPr>
            </w:pPr>
            <w:r>
              <w:rPr>
                <w:sz w:val="20"/>
                <w:szCs w:val="20"/>
              </w:rPr>
              <w:t>2,6</w:t>
            </w:r>
          </w:p>
        </w:tc>
        <w:tc>
          <w:tcPr>
            <w:tcW w:w="796" w:type="dxa"/>
            <w:tcBorders>
              <w:top w:val="nil"/>
              <w:left w:val="nil"/>
              <w:bottom w:val="single" w:sz="4" w:space="0" w:color="auto"/>
              <w:right w:val="single" w:sz="4" w:space="0" w:color="auto"/>
            </w:tcBorders>
            <w:shd w:val="clear" w:color="auto" w:fill="auto"/>
            <w:noWrap/>
            <w:vAlign w:val="center"/>
          </w:tcPr>
          <w:p w14:paraId="1C8B8761" w14:textId="71E1D502" w:rsidR="006C1EF9" w:rsidRPr="00CE0060" w:rsidRDefault="006C1EF9" w:rsidP="006C1EF9">
            <w:pPr>
              <w:spacing w:after="0" w:line="240" w:lineRule="auto"/>
              <w:rPr>
                <w:rFonts w:eastAsia="Times New Roman"/>
                <w:sz w:val="20"/>
                <w:szCs w:val="20"/>
              </w:rPr>
            </w:pPr>
            <w:r>
              <w:rPr>
                <w:sz w:val="20"/>
                <w:szCs w:val="20"/>
              </w:rPr>
              <w:t>2,4</w:t>
            </w:r>
          </w:p>
        </w:tc>
        <w:tc>
          <w:tcPr>
            <w:tcW w:w="796" w:type="dxa"/>
            <w:tcBorders>
              <w:top w:val="nil"/>
              <w:left w:val="nil"/>
              <w:bottom w:val="single" w:sz="4" w:space="0" w:color="auto"/>
              <w:right w:val="single" w:sz="4" w:space="0" w:color="auto"/>
            </w:tcBorders>
            <w:shd w:val="clear" w:color="auto" w:fill="auto"/>
            <w:noWrap/>
            <w:vAlign w:val="center"/>
          </w:tcPr>
          <w:p w14:paraId="2FD56397" w14:textId="7FB59A85" w:rsidR="006C1EF9" w:rsidRPr="00CE0060" w:rsidRDefault="006C1EF9" w:rsidP="006C1EF9">
            <w:pPr>
              <w:spacing w:after="0" w:line="240" w:lineRule="auto"/>
              <w:rPr>
                <w:rFonts w:eastAsia="Times New Roman"/>
                <w:sz w:val="20"/>
                <w:szCs w:val="20"/>
              </w:rPr>
            </w:pPr>
            <w:r>
              <w:rPr>
                <w:sz w:val="20"/>
                <w:szCs w:val="20"/>
              </w:rPr>
              <w:t>2,1</w:t>
            </w:r>
          </w:p>
        </w:tc>
        <w:tc>
          <w:tcPr>
            <w:tcW w:w="837" w:type="dxa"/>
            <w:tcBorders>
              <w:top w:val="nil"/>
              <w:left w:val="nil"/>
              <w:bottom w:val="single" w:sz="4" w:space="0" w:color="auto"/>
              <w:right w:val="single" w:sz="4" w:space="0" w:color="auto"/>
            </w:tcBorders>
            <w:shd w:val="clear" w:color="auto" w:fill="auto"/>
            <w:noWrap/>
            <w:vAlign w:val="center"/>
          </w:tcPr>
          <w:p w14:paraId="285A590B" w14:textId="74F5D6A0" w:rsidR="006C1EF9" w:rsidRPr="00CE0060" w:rsidRDefault="006C1EF9" w:rsidP="006C1EF9">
            <w:pPr>
              <w:spacing w:after="0" w:line="240" w:lineRule="auto"/>
              <w:rPr>
                <w:rFonts w:eastAsia="Times New Roman"/>
                <w:sz w:val="20"/>
                <w:szCs w:val="20"/>
              </w:rPr>
            </w:pPr>
            <w:r>
              <w:rPr>
                <w:sz w:val="20"/>
                <w:szCs w:val="20"/>
              </w:rPr>
              <w:t>1,8</w:t>
            </w:r>
          </w:p>
        </w:tc>
        <w:tc>
          <w:tcPr>
            <w:tcW w:w="837" w:type="dxa"/>
            <w:tcBorders>
              <w:top w:val="nil"/>
              <w:left w:val="nil"/>
              <w:bottom w:val="single" w:sz="4" w:space="0" w:color="auto"/>
              <w:right w:val="single" w:sz="4" w:space="0" w:color="auto"/>
            </w:tcBorders>
            <w:shd w:val="clear" w:color="auto" w:fill="auto"/>
            <w:noWrap/>
            <w:vAlign w:val="center"/>
          </w:tcPr>
          <w:p w14:paraId="2D16D5E3" w14:textId="1637B123" w:rsidR="006C1EF9" w:rsidRPr="00CE0060" w:rsidRDefault="006C1EF9" w:rsidP="006C1EF9">
            <w:pPr>
              <w:spacing w:after="0" w:line="240" w:lineRule="auto"/>
              <w:rPr>
                <w:rFonts w:eastAsia="Times New Roman"/>
                <w:sz w:val="20"/>
                <w:szCs w:val="20"/>
              </w:rPr>
            </w:pPr>
            <w:r>
              <w:rPr>
                <w:sz w:val="20"/>
                <w:szCs w:val="20"/>
              </w:rPr>
              <w:t>0,8</w:t>
            </w:r>
          </w:p>
        </w:tc>
        <w:tc>
          <w:tcPr>
            <w:tcW w:w="837" w:type="dxa"/>
            <w:tcBorders>
              <w:top w:val="nil"/>
              <w:left w:val="nil"/>
              <w:bottom w:val="single" w:sz="4" w:space="0" w:color="auto"/>
              <w:right w:val="single" w:sz="4" w:space="0" w:color="auto"/>
            </w:tcBorders>
            <w:shd w:val="clear" w:color="auto" w:fill="auto"/>
            <w:noWrap/>
            <w:vAlign w:val="center"/>
          </w:tcPr>
          <w:p w14:paraId="6018259A" w14:textId="71934CAD" w:rsidR="006C1EF9" w:rsidRPr="00CE0060" w:rsidRDefault="006C1EF9" w:rsidP="006C1EF9">
            <w:pPr>
              <w:spacing w:after="0" w:line="240" w:lineRule="auto"/>
              <w:rPr>
                <w:rFonts w:eastAsia="Times New Roman"/>
                <w:sz w:val="20"/>
                <w:szCs w:val="20"/>
              </w:rPr>
            </w:pPr>
            <w:r>
              <w:rPr>
                <w:color w:val="000000"/>
                <w:sz w:val="20"/>
                <w:szCs w:val="20"/>
              </w:rPr>
              <w:t>1,8</w:t>
            </w:r>
          </w:p>
        </w:tc>
        <w:tc>
          <w:tcPr>
            <w:tcW w:w="796" w:type="dxa"/>
            <w:tcBorders>
              <w:top w:val="nil"/>
              <w:left w:val="nil"/>
              <w:bottom w:val="single" w:sz="4" w:space="0" w:color="auto"/>
              <w:right w:val="single" w:sz="4" w:space="0" w:color="auto"/>
            </w:tcBorders>
            <w:shd w:val="clear" w:color="000000" w:fill="FFFFFF"/>
            <w:vAlign w:val="center"/>
          </w:tcPr>
          <w:p w14:paraId="1967715F" w14:textId="3AF17532" w:rsidR="006C1EF9" w:rsidRPr="00CE0060" w:rsidRDefault="006C1EF9" w:rsidP="006C1EF9">
            <w:pPr>
              <w:spacing w:after="0" w:line="240" w:lineRule="auto"/>
              <w:rPr>
                <w:sz w:val="20"/>
                <w:szCs w:val="20"/>
              </w:rPr>
            </w:pPr>
            <w:r>
              <w:rPr>
                <w:color w:val="000000"/>
                <w:sz w:val="20"/>
                <w:szCs w:val="20"/>
              </w:rPr>
              <w:t>1,4</w:t>
            </w:r>
          </w:p>
        </w:tc>
        <w:tc>
          <w:tcPr>
            <w:tcW w:w="796" w:type="dxa"/>
            <w:tcBorders>
              <w:top w:val="nil"/>
              <w:left w:val="nil"/>
              <w:bottom w:val="single" w:sz="4" w:space="0" w:color="auto"/>
              <w:right w:val="single" w:sz="4" w:space="0" w:color="auto"/>
            </w:tcBorders>
            <w:shd w:val="clear" w:color="000000" w:fill="FFFFFF"/>
            <w:noWrap/>
            <w:vAlign w:val="center"/>
          </w:tcPr>
          <w:p w14:paraId="3074F69F" w14:textId="5C29CBD0" w:rsidR="006C1EF9" w:rsidRPr="00CE0060" w:rsidRDefault="006C1EF9" w:rsidP="006C1EF9">
            <w:pPr>
              <w:spacing w:after="0" w:line="240" w:lineRule="auto"/>
              <w:rPr>
                <w:rFonts w:eastAsia="Times New Roman"/>
                <w:sz w:val="20"/>
                <w:szCs w:val="20"/>
              </w:rPr>
            </w:pPr>
            <w:r>
              <w:rPr>
                <w:color w:val="000000"/>
                <w:sz w:val="20"/>
                <w:szCs w:val="20"/>
              </w:rPr>
              <w:t>2,5</w:t>
            </w:r>
          </w:p>
        </w:tc>
        <w:tc>
          <w:tcPr>
            <w:tcW w:w="1394" w:type="dxa"/>
            <w:gridSpan w:val="2"/>
            <w:vMerge/>
            <w:vAlign w:val="center"/>
          </w:tcPr>
          <w:p w14:paraId="1225F294" w14:textId="77777777" w:rsidR="006C1EF9" w:rsidRPr="00CE0060" w:rsidRDefault="006C1EF9" w:rsidP="006C1EF9">
            <w:pPr>
              <w:spacing w:after="0" w:line="240" w:lineRule="auto"/>
              <w:jc w:val="both"/>
              <w:rPr>
                <w:rFonts w:eastAsia="Times New Roman"/>
                <w:sz w:val="20"/>
                <w:szCs w:val="20"/>
              </w:rPr>
            </w:pPr>
          </w:p>
        </w:tc>
      </w:tr>
      <w:tr w:rsidR="006C1EF9" w:rsidRPr="00CE0060" w14:paraId="0961B799" w14:textId="77777777" w:rsidTr="006C1EF9">
        <w:trPr>
          <w:trHeight w:val="400"/>
          <w:jc w:val="center"/>
        </w:trPr>
        <w:tc>
          <w:tcPr>
            <w:tcW w:w="1001" w:type="dxa"/>
            <w:shd w:val="clear" w:color="auto" w:fill="auto"/>
            <w:noWrap/>
            <w:vAlign w:val="center"/>
            <w:hideMark/>
          </w:tcPr>
          <w:p w14:paraId="764C334E" w14:textId="77777777" w:rsidR="006C1EF9" w:rsidRPr="00CE0060" w:rsidRDefault="006C1EF9" w:rsidP="006C1EF9">
            <w:pPr>
              <w:spacing w:after="0" w:line="240" w:lineRule="auto"/>
              <w:rPr>
                <w:rFonts w:eastAsia="Times New Roman"/>
                <w:sz w:val="20"/>
                <w:szCs w:val="20"/>
              </w:rPr>
            </w:pPr>
            <w:r w:rsidRPr="00CE0060">
              <w:rPr>
                <w:rFonts w:eastAsia="Times New Roman"/>
                <w:sz w:val="20"/>
                <w:szCs w:val="20"/>
              </w:rPr>
              <w:t>RSG5</w:t>
            </w:r>
          </w:p>
        </w:tc>
        <w:tc>
          <w:tcPr>
            <w:tcW w:w="795" w:type="dxa"/>
            <w:tcBorders>
              <w:top w:val="nil"/>
              <w:left w:val="single" w:sz="4" w:space="0" w:color="auto"/>
              <w:bottom w:val="single" w:sz="4" w:space="0" w:color="auto"/>
              <w:right w:val="single" w:sz="4" w:space="0" w:color="auto"/>
            </w:tcBorders>
            <w:shd w:val="clear" w:color="auto" w:fill="auto"/>
            <w:noWrap/>
            <w:vAlign w:val="center"/>
          </w:tcPr>
          <w:p w14:paraId="645921E2" w14:textId="4A7CE3CC" w:rsidR="006C1EF9" w:rsidRPr="00CE0060" w:rsidRDefault="006C1EF9" w:rsidP="006C1EF9">
            <w:pPr>
              <w:spacing w:after="0" w:line="240" w:lineRule="auto"/>
              <w:rPr>
                <w:rFonts w:eastAsia="Times New Roman"/>
                <w:sz w:val="20"/>
                <w:szCs w:val="20"/>
              </w:rPr>
            </w:pPr>
            <w:r>
              <w:rPr>
                <w:sz w:val="20"/>
                <w:szCs w:val="20"/>
              </w:rPr>
              <w:t>1,3</w:t>
            </w:r>
          </w:p>
        </w:tc>
        <w:tc>
          <w:tcPr>
            <w:tcW w:w="796" w:type="dxa"/>
            <w:tcBorders>
              <w:top w:val="nil"/>
              <w:left w:val="nil"/>
              <w:bottom w:val="single" w:sz="4" w:space="0" w:color="auto"/>
              <w:right w:val="single" w:sz="4" w:space="0" w:color="auto"/>
            </w:tcBorders>
            <w:shd w:val="clear" w:color="auto" w:fill="auto"/>
            <w:noWrap/>
            <w:vAlign w:val="center"/>
          </w:tcPr>
          <w:p w14:paraId="4A75C054" w14:textId="343BDEE7" w:rsidR="006C1EF9" w:rsidRPr="00CE0060" w:rsidRDefault="006C1EF9" w:rsidP="006C1EF9">
            <w:pPr>
              <w:spacing w:after="0" w:line="240" w:lineRule="auto"/>
              <w:rPr>
                <w:rFonts w:eastAsia="Times New Roman"/>
                <w:sz w:val="20"/>
                <w:szCs w:val="20"/>
              </w:rPr>
            </w:pPr>
            <w:r>
              <w:rPr>
                <w:sz w:val="20"/>
                <w:szCs w:val="20"/>
              </w:rPr>
              <w:t>1,8</w:t>
            </w:r>
          </w:p>
        </w:tc>
        <w:tc>
          <w:tcPr>
            <w:tcW w:w="796" w:type="dxa"/>
            <w:tcBorders>
              <w:top w:val="nil"/>
              <w:left w:val="nil"/>
              <w:bottom w:val="single" w:sz="4" w:space="0" w:color="auto"/>
              <w:right w:val="single" w:sz="4" w:space="0" w:color="auto"/>
            </w:tcBorders>
            <w:shd w:val="clear" w:color="auto" w:fill="auto"/>
            <w:noWrap/>
            <w:vAlign w:val="center"/>
          </w:tcPr>
          <w:p w14:paraId="22603F91" w14:textId="77E31CEE" w:rsidR="006C1EF9" w:rsidRPr="00CE0060" w:rsidRDefault="006C1EF9" w:rsidP="006C1EF9">
            <w:pPr>
              <w:spacing w:after="0" w:line="240" w:lineRule="auto"/>
              <w:rPr>
                <w:rFonts w:eastAsia="Times New Roman"/>
                <w:sz w:val="20"/>
                <w:szCs w:val="20"/>
              </w:rPr>
            </w:pPr>
            <w:r>
              <w:rPr>
                <w:sz w:val="20"/>
                <w:szCs w:val="20"/>
              </w:rPr>
              <w:t>1,4</w:t>
            </w:r>
          </w:p>
        </w:tc>
        <w:tc>
          <w:tcPr>
            <w:tcW w:w="796" w:type="dxa"/>
            <w:tcBorders>
              <w:top w:val="nil"/>
              <w:left w:val="nil"/>
              <w:bottom w:val="single" w:sz="4" w:space="0" w:color="auto"/>
              <w:right w:val="single" w:sz="4" w:space="0" w:color="auto"/>
            </w:tcBorders>
            <w:shd w:val="clear" w:color="auto" w:fill="auto"/>
            <w:noWrap/>
            <w:vAlign w:val="center"/>
          </w:tcPr>
          <w:p w14:paraId="61736A7A" w14:textId="5ED9CE92" w:rsidR="006C1EF9" w:rsidRPr="00CE0060" w:rsidRDefault="006C1EF9" w:rsidP="006C1EF9">
            <w:pPr>
              <w:spacing w:after="0" w:line="240" w:lineRule="auto"/>
              <w:rPr>
                <w:rFonts w:eastAsia="Times New Roman"/>
                <w:sz w:val="20"/>
                <w:szCs w:val="20"/>
              </w:rPr>
            </w:pPr>
            <w:r>
              <w:rPr>
                <w:sz w:val="20"/>
                <w:szCs w:val="20"/>
              </w:rPr>
              <w:t>1,7</w:t>
            </w:r>
          </w:p>
        </w:tc>
        <w:tc>
          <w:tcPr>
            <w:tcW w:w="796" w:type="dxa"/>
            <w:tcBorders>
              <w:top w:val="nil"/>
              <w:left w:val="nil"/>
              <w:bottom w:val="single" w:sz="4" w:space="0" w:color="auto"/>
              <w:right w:val="single" w:sz="4" w:space="0" w:color="auto"/>
            </w:tcBorders>
            <w:shd w:val="clear" w:color="auto" w:fill="auto"/>
            <w:noWrap/>
            <w:vAlign w:val="center"/>
          </w:tcPr>
          <w:p w14:paraId="23C8AB21" w14:textId="64D69778" w:rsidR="006C1EF9" w:rsidRPr="00CE0060" w:rsidRDefault="006C1EF9" w:rsidP="006C1EF9">
            <w:pPr>
              <w:spacing w:after="0" w:line="240" w:lineRule="auto"/>
              <w:rPr>
                <w:rFonts w:eastAsia="Times New Roman"/>
                <w:sz w:val="20"/>
                <w:szCs w:val="20"/>
              </w:rPr>
            </w:pPr>
            <w:r>
              <w:rPr>
                <w:sz w:val="20"/>
                <w:szCs w:val="20"/>
              </w:rPr>
              <w:t>1,3</w:t>
            </w:r>
          </w:p>
        </w:tc>
        <w:tc>
          <w:tcPr>
            <w:tcW w:w="796" w:type="dxa"/>
            <w:tcBorders>
              <w:top w:val="nil"/>
              <w:left w:val="nil"/>
              <w:bottom w:val="single" w:sz="4" w:space="0" w:color="auto"/>
              <w:right w:val="single" w:sz="4" w:space="0" w:color="auto"/>
            </w:tcBorders>
            <w:shd w:val="clear" w:color="auto" w:fill="auto"/>
            <w:noWrap/>
            <w:vAlign w:val="center"/>
          </w:tcPr>
          <w:p w14:paraId="6459DE8A" w14:textId="177DCE08" w:rsidR="006C1EF9" w:rsidRPr="00CE0060" w:rsidRDefault="006C1EF9" w:rsidP="006C1EF9">
            <w:pPr>
              <w:spacing w:after="0" w:line="240" w:lineRule="auto"/>
              <w:rPr>
                <w:rFonts w:eastAsia="Times New Roman"/>
                <w:sz w:val="20"/>
                <w:szCs w:val="20"/>
              </w:rPr>
            </w:pPr>
            <w:r>
              <w:rPr>
                <w:sz w:val="20"/>
                <w:szCs w:val="20"/>
              </w:rPr>
              <w:t>1,4</w:t>
            </w:r>
          </w:p>
        </w:tc>
        <w:tc>
          <w:tcPr>
            <w:tcW w:w="796" w:type="dxa"/>
            <w:tcBorders>
              <w:top w:val="nil"/>
              <w:left w:val="nil"/>
              <w:bottom w:val="single" w:sz="4" w:space="0" w:color="auto"/>
              <w:right w:val="single" w:sz="4" w:space="0" w:color="auto"/>
            </w:tcBorders>
            <w:shd w:val="clear" w:color="auto" w:fill="auto"/>
            <w:noWrap/>
            <w:vAlign w:val="center"/>
          </w:tcPr>
          <w:p w14:paraId="66BB2DE5" w14:textId="5055D0E9" w:rsidR="006C1EF9" w:rsidRPr="00CE0060" w:rsidRDefault="006C1EF9" w:rsidP="006C1EF9">
            <w:pPr>
              <w:spacing w:after="0" w:line="240" w:lineRule="auto"/>
              <w:rPr>
                <w:rFonts w:eastAsia="Times New Roman"/>
                <w:sz w:val="20"/>
                <w:szCs w:val="20"/>
              </w:rPr>
            </w:pPr>
            <w:r>
              <w:rPr>
                <w:sz w:val="20"/>
                <w:szCs w:val="20"/>
              </w:rPr>
              <w:t>2,8</w:t>
            </w:r>
          </w:p>
        </w:tc>
        <w:tc>
          <w:tcPr>
            <w:tcW w:w="796" w:type="dxa"/>
            <w:tcBorders>
              <w:top w:val="nil"/>
              <w:left w:val="nil"/>
              <w:bottom w:val="single" w:sz="4" w:space="0" w:color="auto"/>
              <w:right w:val="single" w:sz="4" w:space="0" w:color="auto"/>
            </w:tcBorders>
            <w:shd w:val="clear" w:color="auto" w:fill="auto"/>
            <w:noWrap/>
            <w:vAlign w:val="center"/>
          </w:tcPr>
          <w:p w14:paraId="35DC9B42" w14:textId="073C69D8" w:rsidR="006C1EF9" w:rsidRPr="00CE0060" w:rsidRDefault="006C1EF9" w:rsidP="006C1EF9">
            <w:pPr>
              <w:spacing w:after="0" w:line="240" w:lineRule="auto"/>
              <w:rPr>
                <w:rFonts w:eastAsia="Times New Roman"/>
                <w:sz w:val="20"/>
                <w:szCs w:val="20"/>
              </w:rPr>
            </w:pPr>
            <w:r>
              <w:rPr>
                <w:sz w:val="20"/>
                <w:szCs w:val="20"/>
              </w:rPr>
              <w:t>1,8</w:t>
            </w:r>
          </w:p>
        </w:tc>
        <w:tc>
          <w:tcPr>
            <w:tcW w:w="837" w:type="dxa"/>
            <w:tcBorders>
              <w:top w:val="nil"/>
              <w:left w:val="nil"/>
              <w:bottom w:val="single" w:sz="4" w:space="0" w:color="auto"/>
              <w:right w:val="single" w:sz="4" w:space="0" w:color="auto"/>
            </w:tcBorders>
            <w:shd w:val="clear" w:color="auto" w:fill="auto"/>
            <w:noWrap/>
            <w:vAlign w:val="center"/>
          </w:tcPr>
          <w:p w14:paraId="6B3D107C" w14:textId="33B525DD" w:rsidR="006C1EF9" w:rsidRPr="00CE0060" w:rsidRDefault="006C1EF9" w:rsidP="006C1EF9">
            <w:pPr>
              <w:spacing w:after="0" w:line="240" w:lineRule="auto"/>
              <w:rPr>
                <w:rFonts w:eastAsia="Times New Roman"/>
                <w:sz w:val="20"/>
                <w:szCs w:val="20"/>
              </w:rPr>
            </w:pPr>
            <w:r>
              <w:rPr>
                <w:sz w:val="20"/>
                <w:szCs w:val="20"/>
              </w:rPr>
              <w:t>1,8</w:t>
            </w:r>
          </w:p>
        </w:tc>
        <w:tc>
          <w:tcPr>
            <w:tcW w:w="837" w:type="dxa"/>
            <w:tcBorders>
              <w:top w:val="nil"/>
              <w:left w:val="nil"/>
              <w:bottom w:val="single" w:sz="4" w:space="0" w:color="auto"/>
              <w:right w:val="single" w:sz="4" w:space="0" w:color="auto"/>
            </w:tcBorders>
            <w:shd w:val="clear" w:color="auto" w:fill="auto"/>
            <w:noWrap/>
            <w:vAlign w:val="center"/>
          </w:tcPr>
          <w:p w14:paraId="20AE5943" w14:textId="477A5112" w:rsidR="006C1EF9" w:rsidRPr="00CE0060" w:rsidRDefault="006C1EF9" w:rsidP="006C1EF9">
            <w:pPr>
              <w:spacing w:after="0" w:line="240" w:lineRule="auto"/>
              <w:rPr>
                <w:rFonts w:eastAsia="Times New Roman"/>
                <w:sz w:val="20"/>
                <w:szCs w:val="20"/>
              </w:rPr>
            </w:pPr>
            <w:r>
              <w:rPr>
                <w:sz w:val="20"/>
                <w:szCs w:val="20"/>
              </w:rPr>
              <w:t>2,3</w:t>
            </w:r>
          </w:p>
        </w:tc>
        <w:tc>
          <w:tcPr>
            <w:tcW w:w="837" w:type="dxa"/>
            <w:tcBorders>
              <w:top w:val="nil"/>
              <w:left w:val="nil"/>
              <w:bottom w:val="single" w:sz="4" w:space="0" w:color="auto"/>
              <w:right w:val="single" w:sz="4" w:space="0" w:color="auto"/>
            </w:tcBorders>
            <w:shd w:val="clear" w:color="auto" w:fill="auto"/>
            <w:noWrap/>
            <w:vAlign w:val="center"/>
          </w:tcPr>
          <w:p w14:paraId="5BA32EB0" w14:textId="3A850BD0" w:rsidR="006C1EF9" w:rsidRPr="00CE0060" w:rsidRDefault="006C1EF9" w:rsidP="006C1EF9">
            <w:pPr>
              <w:spacing w:after="0" w:line="240" w:lineRule="auto"/>
              <w:rPr>
                <w:rFonts w:eastAsia="Times New Roman"/>
                <w:sz w:val="20"/>
                <w:szCs w:val="20"/>
              </w:rPr>
            </w:pPr>
            <w:r>
              <w:rPr>
                <w:color w:val="000000"/>
                <w:sz w:val="20"/>
                <w:szCs w:val="20"/>
              </w:rPr>
              <w:t>1,5</w:t>
            </w:r>
          </w:p>
        </w:tc>
        <w:tc>
          <w:tcPr>
            <w:tcW w:w="796" w:type="dxa"/>
            <w:tcBorders>
              <w:top w:val="nil"/>
              <w:left w:val="nil"/>
              <w:bottom w:val="single" w:sz="4" w:space="0" w:color="auto"/>
              <w:right w:val="single" w:sz="4" w:space="0" w:color="auto"/>
            </w:tcBorders>
            <w:shd w:val="clear" w:color="000000" w:fill="FFFFFF"/>
            <w:vAlign w:val="center"/>
          </w:tcPr>
          <w:p w14:paraId="1E42FD7E" w14:textId="1D22F019" w:rsidR="006C1EF9" w:rsidRPr="00CE0060" w:rsidRDefault="006C1EF9" w:rsidP="006C1EF9">
            <w:pPr>
              <w:spacing w:after="0" w:line="240" w:lineRule="auto"/>
              <w:rPr>
                <w:sz w:val="20"/>
                <w:szCs w:val="20"/>
              </w:rPr>
            </w:pPr>
            <w:r>
              <w:rPr>
                <w:color w:val="000000"/>
                <w:sz w:val="20"/>
                <w:szCs w:val="20"/>
              </w:rPr>
              <w:t>1,7</w:t>
            </w:r>
          </w:p>
        </w:tc>
        <w:tc>
          <w:tcPr>
            <w:tcW w:w="796" w:type="dxa"/>
            <w:tcBorders>
              <w:top w:val="nil"/>
              <w:left w:val="nil"/>
              <w:bottom w:val="single" w:sz="4" w:space="0" w:color="auto"/>
              <w:right w:val="single" w:sz="4" w:space="0" w:color="auto"/>
            </w:tcBorders>
            <w:shd w:val="clear" w:color="000000" w:fill="FFFFFF"/>
            <w:noWrap/>
            <w:vAlign w:val="center"/>
          </w:tcPr>
          <w:p w14:paraId="0B037F4D" w14:textId="6061B823" w:rsidR="006C1EF9" w:rsidRPr="00CE0060" w:rsidRDefault="006C1EF9" w:rsidP="006C1EF9">
            <w:pPr>
              <w:spacing w:after="0" w:line="240" w:lineRule="auto"/>
              <w:rPr>
                <w:rFonts w:eastAsia="Times New Roman"/>
                <w:sz w:val="20"/>
                <w:szCs w:val="20"/>
              </w:rPr>
            </w:pPr>
            <w:r>
              <w:rPr>
                <w:color w:val="000000"/>
                <w:sz w:val="20"/>
                <w:szCs w:val="20"/>
              </w:rPr>
              <w:t>3,5</w:t>
            </w:r>
          </w:p>
        </w:tc>
        <w:tc>
          <w:tcPr>
            <w:tcW w:w="1394" w:type="dxa"/>
            <w:gridSpan w:val="2"/>
            <w:vMerge/>
            <w:vAlign w:val="center"/>
          </w:tcPr>
          <w:p w14:paraId="20376D1D" w14:textId="77777777" w:rsidR="006C1EF9" w:rsidRPr="00CE0060" w:rsidRDefault="006C1EF9" w:rsidP="006C1EF9">
            <w:pPr>
              <w:spacing w:after="0" w:line="240" w:lineRule="auto"/>
              <w:jc w:val="both"/>
              <w:rPr>
                <w:rFonts w:eastAsia="Times New Roman"/>
                <w:sz w:val="20"/>
                <w:szCs w:val="20"/>
              </w:rPr>
            </w:pPr>
          </w:p>
        </w:tc>
      </w:tr>
    </w:tbl>
    <w:p w14:paraId="3A68E2AA" w14:textId="5F1728A8" w:rsidR="006C1EF9" w:rsidRDefault="006C1EF9" w:rsidP="00230B18">
      <w:pPr>
        <w:pStyle w:val="Caption"/>
        <w:rPr>
          <w:sz w:val="28"/>
        </w:rPr>
      </w:pPr>
      <w:bookmarkStart w:id="1771" w:name="_Toc177717470"/>
      <w:r>
        <w:rPr>
          <w:noProof/>
          <w:sz w:val="28"/>
        </w:rPr>
        <w:drawing>
          <wp:anchor distT="0" distB="0" distL="114300" distR="114300" simplePos="0" relativeHeight="252088320" behindDoc="1" locked="0" layoutInCell="1" allowOverlap="1" wp14:anchorId="5317E69F" wp14:editId="6555FDFA">
            <wp:simplePos x="0" y="0"/>
            <wp:positionH relativeFrom="column">
              <wp:posOffset>1767205</wp:posOffset>
            </wp:positionH>
            <wp:positionV relativeFrom="paragraph">
              <wp:posOffset>104775</wp:posOffset>
            </wp:positionV>
            <wp:extent cx="4860925" cy="3382645"/>
            <wp:effectExtent l="0" t="0" r="0" b="8255"/>
            <wp:wrapThrough wrapText="bothSides">
              <wp:wrapPolygon edited="0">
                <wp:start x="0" y="0"/>
                <wp:lineTo x="0" y="21531"/>
                <wp:lineTo x="21501" y="21531"/>
                <wp:lineTo x="21501" y="0"/>
                <wp:lineTo x="0" y="0"/>
              </wp:wrapPolygon>
            </wp:wrapThrough>
            <wp:docPr id="1284403600" name="Picture 1284403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860925" cy="3382645"/>
                    </a:xfrm>
                    <a:prstGeom prst="rect">
                      <a:avLst/>
                    </a:prstGeom>
                    <a:noFill/>
                  </pic:spPr>
                </pic:pic>
              </a:graphicData>
            </a:graphic>
            <wp14:sizeRelH relativeFrom="page">
              <wp14:pctWidth>0</wp14:pctWidth>
            </wp14:sizeRelH>
            <wp14:sizeRelV relativeFrom="page">
              <wp14:pctHeight>0</wp14:pctHeight>
            </wp14:sizeRelV>
          </wp:anchor>
        </w:drawing>
      </w:r>
    </w:p>
    <w:p w14:paraId="0EC3D8B8" w14:textId="77777777" w:rsidR="006C1EF9" w:rsidRDefault="006C1EF9" w:rsidP="00230B18">
      <w:pPr>
        <w:pStyle w:val="Caption"/>
        <w:rPr>
          <w:sz w:val="28"/>
        </w:rPr>
      </w:pPr>
    </w:p>
    <w:p w14:paraId="491344B2" w14:textId="77777777" w:rsidR="006C1EF9" w:rsidRDefault="006C1EF9" w:rsidP="00230B18">
      <w:pPr>
        <w:pStyle w:val="Caption"/>
        <w:rPr>
          <w:sz w:val="28"/>
        </w:rPr>
      </w:pPr>
    </w:p>
    <w:p w14:paraId="29D42E22" w14:textId="679F2339" w:rsidR="006C1EF9" w:rsidRDefault="006C1EF9" w:rsidP="00230B18">
      <w:pPr>
        <w:pStyle w:val="Caption"/>
        <w:rPr>
          <w:sz w:val="28"/>
        </w:rPr>
      </w:pPr>
    </w:p>
    <w:p w14:paraId="69A8ED42" w14:textId="77777777" w:rsidR="006C1EF9" w:rsidRDefault="006C1EF9" w:rsidP="00230B18">
      <w:pPr>
        <w:pStyle w:val="Caption"/>
        <w:rPr>
          <w:sz w:val="28"/>
        </w:rPr>
      </w:pPr>
    </w:p>
    <w:p w14:paraId="5645317D" w14:textId="77777777" w:rsidR="006C1EF9" w:rsidRDefault="006C1EF9" w:rsidP="00230B18">
      <w:pPr>
        <w:pStyle w:val="Caption"/>
        <w:rPr>
          <w:sz w:val="28"/>
        </w:rPr>
      </w:pPr>
    </w:p>
    <w:p w14:paraId="0656411D" w14:textId="77777777" w:rsidR="006C1EF9" w:rsidRDefault="006C1EF9" w:rsidP="00230B18">
      <w:pPr>
        <w:pStyle w:val="Caption"/>
        <w:rPr>
          <w:sz w:val="28"/>
        </w:rPr>
      </w:pPr>
    </w:p>
    <w:p w14:paraId="218589B1" w14:textId="77777777" w:rsidR="006C1EF9" w:rsidRDefault="006C1EF9" w:rsidP="00230B18">
      <w:pPr>
        <w:pStyle w:val="Caption"/>
        <w:rPr>
          <w:sz w:val="28"/>
        </w:rPr>
      </w:pPr>
    </w:p>
    <w:p w14:paraId="6BDD92F1" w14:textId="77777777" w:rsidR="006C1EF9" w:rsidRDefault="006C1EF9" w:rsidP="00230B18">
      <w:pPr>
        <w:pStyle w:val="Caption"/>
        <w:rPr>
          <w:sz w:val="28"/>
        </w:rPr>
      </w:pPr>
    </w:p>
    <w:p w14:paraId="794D71A7" w14:textId="77777777" w:rsidR="006C1EF9" w:rsidRDefault="006C1EF9" w:rsidP="00230B18">
      <w:pPr>
        <w:pStyle w:val="Caption"/>
        <w:rPr>
          <w:sz w:val="28"/>
        </w:rPr>
      </w:pPr>
    </w:p>
    <w:p w14:paraId="304CFEFD" w14:textId="2E5B22A9" w:rsidR="00A06862" w:rsidRPr="00CE0060" w:rsidRDefault="00A06862" w:rsidP="00230B18">
      <w:pPr>
        <w:pStyle w:val="Caption"/>
        <w:rPr>
          <w:sz w:val="28"/>
          <w:szCs w:val="28"/>
        </w:rPr>
      </w:pPr>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30</w:t>
      </w:r>
      <w:r w:rsidRPr="00CE0060">
        <w:rPr>
          <w:sz w:val="28"/>
        </w:rPr>
        <w:fldChar w:fldCharType="end"/>
      </w:r>
      <w:r w:rsidRPr="00CE0060">
        <w:rPr>
          <w:sz w:val="26"/>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DO</w:t>
      </w:r>
      <w:r w:rsidRPr="00CE0060">
        <w:rPr>
          <w:sz w:val="28"/>
          <w:szCs w:val="28"/>
        </w:rPr>
        <w:t xml:space="preserve"> trên các </w:t>
      </w:r>
      <w:r w:rsidRPr="00CE0060">
        <w:rPr>
          <w:sz w:val="28"/>
          <w:szCs w:val="28"/>
          <w:lang w:val="en-US"/>
        </w:rPr>
        <w:t xml:space="preserve">rạch đổ ra </w:t>
      </w:r>
      <w:r w:rsidR="00FF6C45" w:rsidRPr="00CE0060">
        <w:rPr>
          <w:sz w:val="28"/>
          <w:szCs w:val="28"/>
          <w:lang w:val="en-US"/>
        </w:rPr>
        <w:t>trung</w:t>
      </w:r>
      <w:r w:rsidRPr="00CE0060">
        <w:rPr>
          <w:sz w:val="28"/>
          <w:szCs w:val="28"/>
          <w:lang w:val="en-US"/>
        </w:rPr>
        <w:t xml:space="preserve"> lưu sông Sài Gòn</w:t>
      </w:r>
      <w:bookmarkEnd w:id="1771"/>
    </w:p>
    <w:p w14:paraId="14DF0901" w14:textId="30AF86E4" w:rsidR="00A06862" w:rsidRDefault="00A06862" w:rsidP="00A06862">
      <w:pPr>
        <w:pStyle w:val="Caption"/>
        <w:rPr>
          <w:sz w:val="28"/>
          <w:szCs w:val="28"/>
          <w:lang w:val="en-US"/>
        </w:rPr>
      </w:pPr>
      <w:bookmarkStart w:id="1772" w:name="_Toc177717349"/>
      <w:r w:rsidRPr="00CE0060">
        <w:rPr>
          <w:sz w:val="26"/>
        </w:rPr>
        <w:lastRenderedPageBreak/>
        <w:t xml:space="preserve">Bảng </w:t>
      </w:r>
      <w:r w:rsidRPr="00CE0060">
        <w:rPr>
          <w:sz w:val="26"/>
        </w:rPr>
        <w:fldChar w:fldCharType="begin"/>
      </w:r>
      <w:r w:rsidRPr="00CE0060">
        <w:rPr>
          <w:sz w:val="26"/>
        </w:rPr>
        <w:instrText xml:space="preserve"> SEQ Bảng \* ARABIC </w:instrText>
      </w:r>
      <w:r w:rsidRPr="00CE0060">
        <w:rPr>
          <w:sz w:val="26"/>
        </w:rPr>
        <w:fldChar w:fldCharType="separate"/>
      </w:r>
      <w:r w:rsidR="00812C2A" w:rsidRPr="00CE0060">
        <w:rPr>
          <w:noProof/>
          <w:sz w:val="26"/>
        </w:rPr>
        <w:t>36</w:t>
      </w:r>
      <w:r w:rsidRPr="00CE0060">
        <w:rPr>
          <w:sz w:val="26"/>
        </w:rPr>
        <w:fldChar w:fldCharType="end"/>
      </w:r>
      <w:r w:rsidRPr="00CE0060">
        <w:rPr>
          <w:sz w:val="26"/>
          <w:lang w:val="en-US"/>
        </w:rPr>
        <w:t>.</w:t>
      </w:r>
      <w:r w:rsidRPr="00CE0060">
        <w:rPr>
          <w:sz w:val="34"/>
          <w:szCs w:val="28"/>
        </w:rPr>
        <w:t xml:space="preserve"> </w:t>
      </w:r>
      <w:r w:rsidRPr="00CE0060">
        <w:rPr>
          <w:sz w:val="28"/>
          <w:szCs w:val="28"/>
          <w:lang w:val="en-US"/>
        </w:rPr>
        <w:t>Kết quả</w:t>
      </w:r>
      <w:r w:rsidRPr="00CE0060">
        <w:rPr>
          <w:sz w:val="28"/>
          <w:szCs w:val="28"/>
        </w:rPr>
        <w:t xml:space="preserve"> </w:t>
      </w:r>
      <w:r w:rsidRPr="00CE0060">
        <w:rPr>
          <w:sz w:val="28"/>
          <w:szCs w:val="28"/>
          <w:lang w:val="en-US"/>
        </w:rPr>
        <w:t>Coliform</w:t>
      </w:r>
      <w:r w:rsidRPr="00CE0060">
        <w:rPr>
          <w:sz w:val="28"/>
          <w:szCs w:val="28"/>
        </w:rPr>
        <w:t xml:space="preserve"> trên các </w:t>
      </w:r>
      <w:r w:rsidRPr="00CE0060">
        <w:rPr>
          <w:sz w:val="28"/>
          <w:szCs w:val="28"/>
          <w:lang w:val="en-US"/>
        </w:rPr>
        <w:t xml:space="preserve">rạch đổ ra </w:t>
      </w:r>
      <w:r w:rsidR="00FF6C45" w:rsidRPr="00CE0060">
        <w:rPr>
          <w:sz w:val="28"/>
          <w:szCs w:val="28"/>
          <w:lang w:val="en-US"/>
        </w:rPr>
        <w:t>trung</w:t>
      </w:r>
      <w:r w:rsidRPr="00CE0060">
        <w:rPr>
          <w:sz w:val="28"/>
          <w:szCs w:val="28"/>
          <w:lang w:val="en-US"/>
        </w:rPr>
        <w:t xml:space="preserve"> lưu sông Sài Gòn</w:t>
      </w:r>
      <w:bookmarkEnd w:id="1772"/>
    </w:p>
    <w:tbl>
      <w:tblPr>
        <w:tblpPr w:leftFromText="180" w:rightFromText="180" w:vertAnchor="text" w:horzAnchor="margin" w:tblpY="29"/>
        <w:tblW w:w="140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32"/>
        <w:gridCol w:w="806"/>
        <w:gridCol w:w="807"/>
        <w:gridCol w:w="807"/>
        <w:gridCol w:w="807"/>
        <w:gridCol w:w="807"/>
        <w:gridCol w:w="807"/>
        <w:gridCol w:w="807"/>
        <w:gridCol w:w="807"/>
        <w:gridCol w:w="848"/>
        <w:gridCol w:w="848"/>
        <w:gridCol w:w="848"/>
        <w:gridCol w:w="807"/>
        <w:gridCol w:w="1348"/>
        <w:gridCol w:w="1843"/>
      </w:tblGrid>
      <w:tr w:rsidR="006C1EF9" w:rsidRPr="00CE0060" w14:paraId="489CC683" w14:textId="77777777" w:rsidTr="00BD2FFA">
        <w:trPr>
          <w:trHeight w:val="559"/>
        </w:trPr>
        <w:tc>
          <w:tcPr>
            <w:tcW w:w="1032" w:type="dxa"/>
            <w:vMerge w:val="restart"/>
            <w:shd w:val="clear" w:color="auto" w:fill="auto"/>
            <w:noWrap/>
            <w:vAlign w:val="center"/>
          </w:tcPr>
          <w:p w14:paraId="4052406B" w14:textId="77777777" w:rsidR="006C1EF9" w:rsidRPr="00CE0060" w:rsidRDefault="006C1EF9" w:rsidP="006C1EF9">
            <w:pPr>
              <w:spacing w:after="0" w:line="240" w:lineRule="auto"/>
              <w:rPr>
                <w:rFonts w:eastAsia="Times New Roman"/>
                <w:sz w:val="20"/>
                <w:szCs w:val="20"/>
              </w:rPr>
            </w:pPr>
            <w:r w:rsidRPr="00CE0060">
              <w:rPr>
                <w:b/>
                <w:bCs/>
                <w:sz w:val="20"/>
                <w:szCs w:val="20"/>
              </w:rPr>
              <w:t>Coliform</w:t>
            </w:r>
          </w:p>
        </w:tc>
        <w:tc>
          <w:tcPr>
            <w:tcW w:w="11154" w:type="dxa"/>
            <w:gridSpan w:val="13"/>
            <w:shd w:val="clear" w:color="auto" w:fill="auto"/>
            <w:noWrap/>
            <w:vAlign w:val="center"/>
          </w:tcPr>
          <w:p w14:paraId="2E7E2A6E" w14:textId="77777777" w:rsidR="006C1EF9" w:rsidRPr="00CE0060" w:rsidRDefault="006C1EF9" w:rsidP="006C1EF9">
            <w:pPr>
              <w:spacing w:after="0" w:line="240" w:lineRule="auto"/>
              <w:rPr>
                <w:rFonts w:eastAsia="Times New Roman"/>
                <w:sz w:val="20"/>
                <w:szCs w:val="20"/>
              </w:rPr>
            </w:pPr>
            <w:r w:rsidRPr="00CE0060">
              <w:rPr>
                <w:rFonts w:eastAsia="Times New Roman"/>
                <w:b/>
                <w:bCs/>
                <w:sz w:val="20"/>
                <w:szCs w:val="20"/>
                <w:lang w:val="vi-VN"/>
              </w:rPr>
              <w:t>Thông số phục vụ cho việc phân loại chất lượng nước sông, suối, kênh, mương, khe, rạch và bảo vệ môi trường sống dưới nước</w:t>
            </w:r>
          </w:p>
        </w:tc>
        <w:tc>
          <w:tcPr>
            <w:tcW w:w="1843" w:type="dxa"/>
            <w:shd w:val="clear" w:color="auto" w:fill="auto"/>
            <w:vAlign w:val="center"/>
          </w:tcPr>
          <w:p w14:paraId="392E8478" w14:textId="77777777" w:rsidR="006C1EF9" w:rsidRPr="00CE0060" w:rsidRDefault="006C1EF9" w:rsidP="006C1EF9">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r w:rsidRPr="00CE0060">
              <w:rPr>
                <w:rFonts w:eastAsia="Times New Roman"/>
                <w:b/>
                <w:bCs/>
                <w:sz w:val="20"/>
                <w:szCs w:val="20"/>
              </w:rPr>
              <w:t>)</w:t>
            </w:r>
          </w:p>
        </w:tc>
      </w:tr>
      <w:tr w:rsidR="006C1EF9" w:rsidRPr="00CE0060" w14:paraId="66E1F530" w14:textId="77777777" w:rsidTr="00BD2FFA">
        <w:trPr>
          <w:trHeight w:val="379"/>
        </w:trPr>
        <w:tc>
          <w:tcPr>
            <w:tcW w:w="1032" w:type="dxa"/>
            <w:vMerge/>
            <w:shd w:val="clear" w:color="auto" w:fill="auto"/>
            <w:noWrap/>
            <w:vAlign w:val="center"/>
          </w:tcPr>
          <w:p w14:paraId="41785E0A" w14:textId="77777777" w:rsidR="006C1EF9" w:rsidRPr="00CE0060" w:rsidRDefault="006C1EF9" w:rsidP="006C1EF9">
            <w:pPr>
              <w:spacing w:after="0" w:line="240" w:lineRule="auto"/>
              <w:rPr>
                <w:rFonts w:eastAsia="Times New Roman"/>
                <w:sz w:val="20"/>
                <w:szCs w:val="20"/>
              </w:rPr>
            </w:pPr>
          </w:p>
        </w:tc>
        <w:tc>
          <w:tcPr>
            <w:tcW w:w="80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1BC864A" w14:textId="77777777" w:rsidR="006C1EF9" w:rsidRPr="00CE0060" w:rsidRDefault="006C1EF9" w:rsidP="006C1EF9">
            <w:pPr>
              <w:spacing w:after="0" w:line="240" w:lineRule="auto"/>
              <w:rPr>
                <w:rFonts w:eastAsia="Times New Roman"/>
                <w:sz w:val="20"/>
                <w:szCs w:val="20"/>
              </w:rPr>
            </w:pPr>
            <w:r>
              <w:rPr>
                <w:b/>
                <w:bCs/>
                <w:sz w:val="20"/>
                <w:szCs w:val="20"/>
              </w:rPr>
              <w:t>Tháng 10</w:t>
            </w:r>
            <w:r>
              <w:rPr>
                <w:b/>
                <w:bCs/>
                <w:sz w:val="20"/>
                <w:szCs w:val="20"/>
              </w:rPr>
              <w:br/>
              <w:t>2023</w:t>
            </w:r>
          </w:p>
        </w:tc>
        <w:tc>
          <w:tcPr>
            <w:tcW w:w="807" w:type="dxa"/>
            <w:tcBorders>
              <w:top w:val="single" w:sz="4" w:space="0" w:color="auto"/>
              <w:left w:val="nil"/>
              <w:bottom w:val="single" w:sz="4" w:space="0" w:color="auto"/>
              <w:right w:val="single" w:sz="4" w:space="0" w:color="auto"/>
            </w:tcBorders>
            <w:shd w:val="clear" w:color="auto" w:fill="auto"/>
            <w:noWrap/>
            <w:vAlign w:val="center"/>
          </w:tcPr>
          <w:p w14:paraId="7878AADB" w14:textId="77777777" w:rsidR="006C1EF9" w:rsidRPr="00CE0060" w:rsidRDefault="006C1EF9" w:rsidP="006C1EF9">
            <w:pPr>
              <w:spacing w:after="0" w:line="240" w:lineRule="auto"/>
              <w:rPr>
                <w:rFonts w:eastAsia="Times New Roman"/>
                <w:sz w:val="20"/>
                <w:szCs w:val="20"/>
              </w:rPr>
            </w:pPr>
            <w:r>
              <w:rPr>
                <w:b/>
                <w:bCs/>
                <w:sz w:val="20"/>
                <w:szCs w:val="20"/>
              </w:rPr>
              <w:t>Tháng 11</w:t>
            </w:r>
            <w:r>
              <w:rPr>
                <w:b/>
                <w:bCs/>
                <w:sz w:val="20"/>
                <w:szCs w:val="20"/>
              </w:rPr>
              <w:br/>
              <w:t>2023</w:t>
            </w:r>
          </w:p>
        </w:tc>
        <w:tc>
          <w:tcPr>
            <w:tcW w:w="807" w:type="dxa"/>
            <w:tcBorders>
              <w:top w:val="single" w:sz="4" w:space="0" w:color="auto"/>
              <w:left w:val="nil"/>
              <w:bottom w:val="single" w:sz="4" w:space="0" w:color="auto"/>
              <w:right w:val="single" w:sz="4" w:space="0" w:color="auto"/>
            </w:tcBorders>
            <w:shd w:val="clear" w:color="auto" w:fill="auto"/>
            <w:noWrap/>
            <w:vAlign w:val="center"/>
          </w:tcPr>
          <w:p w14:paraId="483F9BEE" w14:textId="77777777" w:rsidR="006C1EF9" w:rsidRPr="00CE0060" w:rsidRDefault="006C1EF9" w:rsidP="006C1EF9">
            <w:pPr>
              <w:spacing w:after="0" w:line="240" w:lineRule="auto"/>
              <w:rPr>
                <w:rFonts w:eastAsia="Times New Roman"/>
                <w:sz w:val="20"/>
                <w:szCs w:val="20"/>
              </w:rPr>
            </w:pPr>
            <w:r>
              <w:rPr>
                <w:b/>
                <w:bCs/>
                <w:sz w:val="20"/>
                <w:szCs w:val="20"/>
              </w:rPr>
              <w:t>Tháng 12</w:t>
            </w:r>
            <w:r>
              <w:rPr>
                <w:b/>
                <w:bCs/>
                <w:sz w:val="20"/>
                <w:szCs w:val="20"/>
              </w:rPr>
              <w:br/>
              <w:t>2023</w:t>
            </w:r>
          </w:p>
        </w:tc>
        <w:tc>
          <w:tcPr>
            <w:tcW w:w="807" w:type="dxa"/>
            <w:tcBorders>
              <w:top w:val="single" w:sz="4" w:space="0" w:color="auto"/>
              <w:left w:val="nil"/>
              <w:bottom w:val="single" w:sz="4" w:space="0" w:color="auto"/>
              <w:right w:val="single" w:sz="4" w:space="0" w:color="auto"/>
            </w:tcBorders>
            <w:shd w:val="clear" w:color="auto" w:fill="auto"/>
            <w:noWrap/>
            <w:vAlign w:val="center"/>
          </w:tcPr>
          <w:p w14:paraId="4B4DC36A" w14:textId="77777777" w:rsidR="006C1EF9" w:rsidRPr="00CE0060" w:rsidRDefault="006C1EF9" w:rsidP="006C1EF9">
            <w:pPr>
              <w:spacing w:after="0" w:line="240" w:lineRule="auto"/>
              <w:rPr>
                <w:rFonts w:eastAsia="Times New Roman"/>
                <w:sz w:val="20"/>
                <w:szCs w:val="20"/>
              </w:rPr>
            </w:pPr>
            <w:r>
              <w:rPr>
                <w:b/>
                <w:bCs/>
                <w:sz w:val="20"/>
                <w:szCs w:val="20"/>
              </w:rPr>
              <w:t>Tháng 1</w:t>
            </w:r>
            <w:r>
              <w:rPr>
                <w:b/>
                <w:bCs/>
                <w:sz w:val="20"/>
                <w:szCs w:val="20"/>
              </w:rPr>
              <w:br/>
              <w:t>2024</w:t>
            </w:r>
          </w:p>
        </w:tc>
        <w:tc>
          <w:tcPr>
            <w:tcW w:w="807" w:type="dxa"/>
            <w:tcBorders>
              <w:top w:val="single" w:sz="4" w:space="0" w:color="auto"/>
              <w:left w:val="nil"/>
              <w:bottom w:val="single" w:sz="4" w:space="0" w:color="auto"/>
              <w:right w:val="single" w:sz="4" w:space="0" w:color="auto"/>
            </w:tcBorders>
            <w:shd w:val="clear" w:color="auto" w:fill="auto"/>
            <w:noWrap/>
            <w:vAlign w:val="center"/>
          </w:tcPr>
          <w:p w14:paraId="014E9E11" w14:textId="77777777" w:rsidR="006C1EF9" w:rsidRPr="00CE0060" w:rsidRDefault="006C1EF9" w:rsidP="006C1EF9">
            <w:pPr>
              <w:spacing w:after="0" w:line="240" w:lineRule="auto"/>
              <w:rPr>
                <w:rFonts w:eastAsia="Times New Roman"/>
                <w:sz w:val="20"/>
                <w:szCs w:val="20"/>
              </w:rPr>
            </w:pPr>
            <w:r>
              <w:rPr>
                <w:b/>
                <w:bCs/>
                <w:sz w:val="20"/>
                <w:szCs w:val="20"/>
              </w:rPr>
              <w:t>Tháng 2</w:t>
            </w:r>
            <w:r>
              <w:rPr>
                <w:b/>
                <w:bCs/>
                <w:sz w:val="20"/>
                <w:szCs w:val="20"/>
              </w:rPr>
              <w:br/>
              <w:t>2024</w:t>
            </w:r>
          </w:p>
        </w:tc>
        <w:tc>
          <w:tcPr>
            <w:tcW w:w="807" w:type="dxa"/>
            <w:tcBorders>
              <w:top w:val="single" w:sz="4" w:space="0" w:color="auto"/>
              <w:left w:val="nil"/>
              <w:bottom w:val="single" w:sz="4" w:space="0" w:color="auto"/>
              <w:right w:val="single" w:sz="4" w:space="0" w:color="auto"/>
            </w:tcBorders>
            <w:shd w:val="clear" w:color="auto" w:fill="auto"/>
            <w:noWrap/>
            <w:vAlign w:val="center"/>
          </w:tcPr>
          <w:p w14:paraId="40129C83" w14:textId="77777777" w:rsidR="006C1EF9" w:rsidRPr="00CE0060" w:rsidRDefault="006C1EF9" w:rsidP="006C1EF9">
            <w:pPr>
              <w:spacing w:after="0" w:line="240" w:lineRule="auto"/>
              <w:rPr>
                <w:rFonts w:eastAsia="Times New Roman"/>
                <w:sz w:val="20"/>
                <w:szCs w:val="20"/>
              </w:rPr>
            </w:pPr>
            <w:r>
              <w:rPr>
                <w:b/>
                <w:bCs/>
                <w:sz w:val="20"/>
                <w:szCs w:val="20"/>
              </w:rPr>
              <w:t>Tháng 3</w:t>
            </w:r>
            <w:r>
              <w:rPr>
                <w:b/>
                <w:bCs/>
                <w:sz w:val="20"/>
                <w:szCs w:val="20"/>
              </w:rPr>
              <w:br/>
              <w:t>2024</w:t>
            </w:r>
          </w:p>
        </w:tc>
        <w:tc>
          <w:tcPr>
            <w:tcW w:w="807" w:type="dxa"/>
            <w:tcBorders>
              <w:top w:val="single" w:sz="4" w:space="0" w:color="auto"/>
              <w:left w:val="nil"/>
              <w:bottom w:val="single" w:sz="4" w:space="0" w:color="auto"/>
              <w:right w:val="single" w:sz="4" w:space="0" w:color="auto"/>
            </w:tcBorders>
            <w:shd w:val="clear" w:color="auto" w:fill="auto"/>
            <w:noWrap/>
            <w:vAlign w:val="center"/>
          </w:tcPr>
          <w:p w14:paraId="250B191F" w14:textId="77777777" w:rsidR="006C1EF9" w:rsidRPr="00CE0060" w:rsidRDefault="006C1EF9" w:rsidP="006C1EF9">
            <w:pPr>
              <w:spacing w:after="0" w:line="240" w:lineRule="auto"/>
              <w:rPr>
                <w:rFonts w:eastAsia="Times New Roman"/>
                <w:sz w:val="20"/>
                <w:szCs w:val="20"/>
              </w:rPr>
            </w:pPr>
            <w:r>
              <w:rPr>
                <w:b/>
                <w:bCs/>
                <w:sz w:val="20"/>
                <w:szCs w:val="20"/>
              </w:rPr>
              <w:t>Tháng 4</w:t>
            </w:r>
            <w:r>
              <w:rPr>
                <w:b/>
                <w:bCs/>
                <w:sz w:val="20"/>
                <w:szCs w:val="20"/>
              </w:rPr>
              <w:br/>
              <w:t>2024</w:t>
            </w:r>
          </w:p>
        </w:tc>
        <w:tc>
          <w:tcPr>
            <w:tcW w:w="807" w:type="dxa"/>
            <w:tcBorders>
              <w:top w:val="single" w:sz="4" w:space="0" w:color="auto"/>
              <w:left w:val="nil"/>
              <w:bottom w:val="single" w:sz="4" w:space="0" w:color="auto"/>
              <w:right w:val="single" w:sz="4" w:space="0" w:color="auto"/>
            </w:tcBorders>
            <w:shd w:val="clear" w:color="auto" w:fill="auto"/>
            <w:noWrap/>
            <w:vAlign w:val="center"/>
          </w:tcPr>
          <w:p w14:paraId="35CF7CCD" w14:textId="77777777" w:rsidR="006C1EF9" w:rsidRPr="00CE0060" w:rsidRDefault="006C1EF9" w:rsidP="006C1EF9">
            <w:pPr>
              <w:spacing w:after="0" w:line="240" w:lineRule="auto"/>
              <w:rPr>
                <w:rFonts w:eastAsia="Times New Roman"/>
                <w:sz w:val="20"/>
                <w:szCs w:val="20"/>
              </w:rPr>
            </w:pPr>
            <w:r>
              <w:rPr>
                <w:b/>
                <w:bCs/>
                <w:sz w:val="20"/>
                <w:szCs w:val="20"/>
              </w:rPr>
              <w:t>Tháng 5</w:t>
            </w:r>
            <w:r>
              <w:rPr>
                <w:b/>
                <w:bCs/>
                <w:sz w:val="20"/>
                <w:szCs w:val="20"/>
              </w:rPr>
              <w:br/>
              <w:t>2024</w:t>
            </w:r>
          </w:p>
        </w:tc>
        <w:tc>
          <w:tcPr>
            <w:tcW w:w="848" w:type="dxa"/>
            <w:tcBorders>
              <w:top w:val="single" w:sz="4" w:space="0" w:color="auto"/>
              <w:left w:val="nil"/>
              <w:bottom w:val="single" w:sz="4" w:space="0" w:color="auto"/>
              <w:right w:val="single" w:sz="4" w:space="0" w:color="auto"/>
            </w:tcBorders>
            <w:shd w:val="clear" w:color="auto" w:fill="auto"/>
            <w:noWrap/>
            <w:vAlign w:val="center"/>
          </w:tcPr>
          <w:p w14:paraId="73F38356" w14:textId="77777777" w:rsidR="006C1EF9" w:rsidRPr="00CE0060" w:rsidRDefault="006C1EF9" w:rsidP="006C1EF9">
            <w:pPr>
              <w:spacing w:after="0" w:line="240" w:lineRule="auto"/>
              <w:rPr>
                <w:rFonts w:eastAsia="Times New Roman"/>
                <w:sz w:val="20"/>
                <w:szCs w:val="20"/>
              </w:rPr>
            </w:pPr>
            <w:r>
              <w:rPr>
                <w:b/>
                <w:bCs/>
                <w:sz w:val="20"/>
                <w:szCs w:val="20"/>
              </w:rPr>
              <w:t>Tháng 6</w:t>
            </w:r>
            <w:r>
              <w:rPr>
                <w:b/>
                <w:bCs/>
                <w:sz w:val="20"/>
                <w:szCs w:val="20"/>
              </w:rPr>
              <w:br/>
              <w:t>2024</w:t>
            </w:r>
          </w:p>
        </w:tc>
        <w:tc>
          <w:tcPr>
            <w:tcW w:w="848" w:type="dxa"/>
            <w:tcBorders>
              <w:top w:val="single" w:sz="4" w:space="0" w:color="auto"/>
              <w:left w:val="nil"/>
              <w:bottom w:val="single" w:sz="4" w:space="0" w:color="auto"/>
              <w:right w:val="single" w:sz="4" w:space="0" w:color="auto"/>
            </w:tcBorders>
            <w:shd w:val="clear" w:color="auto" w:fill="auto"/>
            <w:noWrap/>
            <w:vAlign w:val="center"/>
          </w:tcPr>
          <w:p w14:paraId="6002634A" w14:textId="77777777" w:rsidR="006C1EF9" w:rsidRPr="00CE0060" w:rsidRDefault="006C1EF9" w:rsidP="006C1EF9">
            <w:pPr>
              <w:spacing w:after="0" w:line="240" w:lineRule="auto"/>
              <w:rPr>
                <w:rFonts w:eastAsia="Times New Roman"/>
                <w:sz w:val="20"/>
                <w:szCs w:val="20"/>
              </w:rPr>
            </w:pPr>
            <w:r>
              <w:rPr>
                <w:b/>
                <w:bCs/>
                <w:sz w:val="20"/>
                <w:szCs w:val="20"/>
              </w:rPr>
              <w:t>Tháng 7</w:t>
            </w:r>
            <w:r>
              <w:rPr>
                <w:b/>
                <w:bCs/>
                <w:sz w:val="20"/>
                <w:szCs w:val="20"/>
              </w:rPr>
              <w:br/>
              <w:t>2024</w:t>
            </w:r>
          </w:p>
        </w:tc>
        <w:tc>
          <w:tcPr>
            <w:tcW w:w="848" w:type="dxa"/>
            <w:tcBorders>
              <w:top w:val="single" w:sz="4" w:space="0" w:color="auto"/>
              <w:left w:val="nil"/>
              <w:bottom w:val="single" w:sz="4" w:space="0" w:color="auto"/>
              <w:right w:val="single" w:sz="4" w:space="0" w:color="auto"/>
            </w:tcBorders>
            <w:shd w:val="clear" w:color="auto" w:fill="auto"/>
            <w:noWrap/>
            <w:vAlign w:val="center"/>
          </w:tcPr>
          <w:p w14:paraId="56A80132" w14:textId="77777777" w:rsidR="006C1EF9" w:rsidRPr="00CE0060" w:rsidRDefault="006C1EF9" w:rsidP="006C1EF9">
            <w:pPr>
              <w:spacing w:after="0" w:line="240" w:lineRule="auto"/>
              <w:rPr>
                <w:rFonts w:eastAsia="Times New Roman"/>
                <w:sz w:val="20"/>
                <w:szCs w:val="20"/>
              </w:rPr>
            </w:pPr>
            <w:r>
              <w:rPr>
                <w:b/>
                <w:bCs/>
                <w:sz w:val="20"/>
                <w:szCs w:val="20"/>
              </w:rPr>
              <w:t>Tháng 8</w:t>
            </w:r>
            <w:r>
              <w:rPr>
                <w:b/>
                <w:bCs/>
                <w:sz w:val="20"/>
                <w:szCs w:val="20"/>
              </w:rPr>
              <w:br/>
              <w:t>2024</w:t>
            </w:r>
          </w:p>
        </w:tc>
        <w:tc>
          <w:tcPr>
            <w:tcW w:w="807" w:type="dxa"/>
            <w:tcBorders>
              <w:top w:val="single" w:sz="4" w:space="0" w:color="auto"/>
              <w:left w:val="nil"/>
              <w:bottom w:val="single" w:sz="4" w:space="0" w:color="auto"/>
              <w:right w:val="single" w:sz="4" w:space="0" w:color="auto"/>
            </w:tcBorders>
            <w:shd w:val="clear" w:color="auto" w:fill="auto"/>
            <w:vAlign w:val="center"/>
          </w:tcPr>
          <w:p w14:paraId="0642C9E9" w14:textId="77777777" w:rsidR="006C1EF9" w:rsidRPr="00CE0060" w:rsidRDefault="006C1EF9" w:rsidP="006C1EF9">
            <w:pPr>
              <w:spacing w:after="0" w:line="240" w:lineRule="auto"/>
              <w:rPr>
                <w:b/>
                <w:bCs/>
                <w:sz w:val="20"/>
                <w:szCs w:val="20"/>
              </w:rPr>
            </w:pPr>
            <w:r>
              <w:rPr>
                <w:b/>
                <w:bCs/>
                <w:sz w:val="20"/>
                <w:szCs w:val="20"/>
              </w:rPr>
              <w:t>Tháng 9</w:t>
            </w:r>
            <w:r>
              <w:rPr>
                <w:b/>
                <w:bCs/>
                <w:sz w:val="20"/>
                <w:szCs w:val="20"/>
              </w:rPr>
              <w:br/>
              <w:t>2024</w:t>
            </w:r>
          </w:p>
        </w:tc>
        <w:tc>
          <w:tcPr>
            <w:tcW w:w="1348" w:type="dxa"/>
            <w:tcBorders>
              <w:top w:val="single" w:sz="4" w:space="0" w:color="auto"/>
              <w:left w:val="nil"/>
              <w:bottom w:val="single" w:sz="4" w:space="0" w:color="auto"/>
              <w:right w:val="single" w:sz="4" w:space="0" w:color="auto"/>
            </w:tcBorders>
            <w:shd w:val="clear" w:color="auto" w:fill="auto"/>
            <w:noWrap/>
            <w:vAlign w:val="center"/>
          </w:tcPr>
          <w:p w14:paraId="4B48B4F4" w14:textId="77777777" w:rsidR="006C1EF9" w:rsidRPr="00CE0060" w:rsidRDefault="006C1EF9" w:rsidP="006C1EF9">
            <w:pPr>
              <w:spacing w:after="0" w:line="240" w:lineRule="auto"/>
              <w:rPr>
                <w:rFonts w:eastAsia="Times New Roman"/>
                <w:sz w:val="20"/>
                <w:szCs w:val="20"/>
              </w:rPr>
            </w:pPr>
            <w:r>
              <w:rPr>
                <w:b/>
                <w:bCs/>
                <w:sz w:val="20"/>
                <w:szCs w:val="20"/>
              </w:rPr>
              <w:t>Tháng 10</w:t>
            </w:r>
            <w:r>
              <w:rPr>
                <w:b/>
                <w:bCs/>
                <w:sz w:val="20"/>
                <w:szCs w:val="20"/>
              </w:rPr>
              <w:br/>
              <w:t>2024</w:t>
            </w:r>
          </w:p>
        </w:tc>
        <w:tc>
          <w:tcPr>
            <w:tcW w:w="1843" w:type="dxa"/>
            <w:vAlign w:val="center"/>
          </w:tcPr>
          <w:p w14:paraId="3F52CF28" w14:textId="77777777" w:rsidR="006C1EF9" w:rsidRPr="00CE0060" w:rsidRDefault="006C1EF9" w:rsidP="006C1EF9">
            <w:pPr>
              <w:spacing w:after="0" w:line="240" w:lineRule="auto"/>
              <w:rPr>
                <w:rFonts w:eastAsia="Times New Roman"/>
                <w:sz w:val="20"/>
                <w:szCs w:val="20"/>
              </w:rPr>
            </w:pPr>
            <w:r w:rsidRPr="00CE0060">
              <w:rPr>
                <w:rFonts w:eastAsia="Times New Roman"/>
                <w:b/>
                <w:bCs/>
                <w:sz w:val="20"/>
                <w:szCs w:val="20"/>
                <w:lang w:val="vi-VN"/>
              </w:rPr>
              <w:t>Mức B</w:t>
            </w:r>
          </w:p>
        </w:tc>
      </w:tr>
      <w:tr w:rsidR="006C1EF9" w:rsidRPr="00CE0060" w14:paraId="3838817D" w14:textId="77777777" w:rsidTr="00BD2FFA">
        <w:trPr>
          <w:trHeight w:val="379"/>
        </w:trPr>
        <w:tc>
          <w:tcPr>
            <w:tcW w:w="1032" w:type="dxa"/>
            <w:shd w:val="clear" w:color="auto" w:fill="auto"/>
            <w:noWrap/>
            <w:vAlign w:val="center"/>
            <w:hideMark/>
          </w:tcPr>
          <w:p w14:paraId="05883378" w14:textId="77777777" w:rsidR="006C1EF9" w:rsidRPr="00CE0060" w:rsidRDefault="006C1EF9" w:rsidP="006C1EF9">
            <w:pPr>
              <w:spacing w:after="0" w:line="240" w:lineRule="auto"/>
              <w:rPr>
                <w:rFonts w:eastAsia="Times New Roman"/>
                <w:sz w:val="20"/>
                <w:szCs w:val="20"/>
              </w:rPr>
            </w:pPr>
            <w:r w:rsidRPr="00CE0060">
              <w:rPr>
                <w:rFonts w:eastAsia="Times New Roman"/>
                <w:sz w:val="20"/>
                <w:szCs w:val="20"/>
              </w:rPr>
              <w:t>RSG3</w:t>
            </w:r>
          </w:p>
        </w:tc>
        <w:tc>
          <w:tcPr>
            <w:tcW w:w="806" w:type="dxa"/>
            <w:tcBorders>
              <w:top w:val="nil"/>
              <w:left w:val="single" w:sz="4" w:space="0" w:color="auto"/>
              <w:bottom w:val="single" w:sz="4" w:space="0" w:color="auto"/>
              <w:right w:val="single" w:sz="4" w:space="0" w:color="auto"/>
            </w:tcBorders>
            <w:shd w:val="clear" w:color="auto" w:fill="auto"/>
            <w:noWrap/>
            <w:vAlign w:val="center"/>
          </w:tcPr>
          <w:p w14:paraId="552B2DD4" w14:textId="77777777" w:rsidR="006C1EF9" w:rsidRPr="00CE0060" w:rsidRDefault="006C1EF9" w:rsidP="006C1EF9">
            <w:pPr>
              <w:spacing w:after="0" w:line="240" w:lineRule="auto"/>
              <w:rPr>
                <w:rFonts w:eastAsia="Times New Roman"/>
                <w:sz w:val="20"/>
                <w:szCs w:val="20"/>
              </w:rPr>
            </w:pPr>
            <w:r>
              <w:rPr>
                <w:sz w:val="20"/>
                <w:szCs w:val="20"/>
              </w:rPr>
              <w:t>2800</w:t>
            </w:r>
          </w:p>
        </w:tc>
        <w:tc>
          <w:tcPr>
            <w:tcW w:w="807" w:type="dxa"/>
            <w:tcBorders>
              <w:top w:val="nil"/>
              <w:left w:val="nil"/>
              <w:bottom w:val="single" w:sz="4" w:space="0" w:color="auto"/>
              <w:right w:val="single" w:sz="4" w:space="0" w:color="auto"/>
            </w:tcBorders>
            <w:shd w:val="clear" w:color="auto" w:fill="auto"/>
            <w:noWrap/>
            <w:vAlign w:val="center"/>
          </w:tcPr>
          <w:p w14:paraId="7489F06F" w14:textId="77777777" w:rsidR="006C1EF9" w:rsidRPr="00CE0060" w:rsidRDefault="006C1EF9" w:rsidP="006C1EF9">
            <w:pPr>
              <w:spacing w:after="0" w:line="240" w:lineRule="auto"/>
              <w:rPr>
                <w:rFonts w:eastAsia="Times New Roman"/>
                <w:sz w:val="20"/>
                <w:szCs w:val="20"/>
              </w:rPr>
            </w:pPr>
            <w:r>
              <w:rPr>
                <w:sz w:val="20"/>
                <w:szCs w:val="20"/>
              </w:rPr>
              <w:t>2600</w:t>
            </w:r>
          </w:p>
        </w:tc>
        <w:tc>
          <w:tcPr>
            <w:tcW w:w="807" w:type="dxa"/>
            <w:tcBorders>
              <w:top w:val="nil"/>
              <w:left w:val="nil"/>
              <w:bottom w:val="single" w:sz="4" w:space="0" w:color="auto"/>
              <w:right w:val="single" w:sz="4" w:space="0" w:color="auto"/>
            </w:tcBorders>
            <w:shd w:val="clear" w:color="auto" w:fill="auto"/>
            <w:noWrap/>
            <w:vAlign w:val="center"/>
          </w:tcPr>
          <w:p w14:paraId="6AD9CB08" w14:textId="77777777" w:rsidR="006C1EF9" w:rsidRPr="00CE0060" w:rsidRDefault="006C1EF9" w:rsidP="006C1EF9">
            <w:pPr>
              <w:spacing w:after="0" w:line="240" w:lineRule="auto"/>
              <w:rPr>
                <w:rFonts w:eastAsia="Times New Roman"/>
                <w:sz w:val="20"/>
                <w:szCs w:val="20"/>
              </w:rPr>
            </w:pPr>
            <w:r>
              <w:rPr>
                <w:sz w:val="20"/>
                <w:szCs w:val="20"/>
              </w:rPr>
              <w:t>2600</w:t>
            </w:r>
          </w:p>
        </w:tc>
        <w:tc>
          <w:tcPr>
            <w:tcW w:w="807" w:type="dxa"/>
            <w:tcBorders>
              <w:top w:val="nil"/>
              <w:left w:val="nil"/>
              <w:bottom w:val="single" w:sz="4" w:space="0" w:color="auto"/>
              <w:right w:val="single" w:sz="4" w:space="0" w:color="auto"/>
            </w:tcBorders>
            <w:shd w:val="clear" w:color="auto" w:fill="auto"/>
            <w:noWrap/>
            <w:vAlign w:val="center"/>
          </w:tcPr>
          <w:p w14:paraId="404EE3B9" w14:textId="77777777" w:rsidR="006C1EF9" w:rsidRPr="00CE0060" w:rsidRDefault="006C1EF9" w:rsidP="006C1EF9">
            <w:pPr>
              <w:spacing w:after="0" w:line="240" w:lineRule="auto"/>
              <w:rPr>
                <w:rFonts w:eastAsia="Times New Roman"/>
                <w:sz w:val="20"/>
                <w:szCs w:val="20"/>
              </w:rPr>
            </w:pPr>
            <w:r>
              <w:rPr>
                <w:sz w:val="20"/>
                <w:szCs w:val="20"/>
              </w:rPr>
              <w:t>1200</w:t>
            </w:r>
          </w:p>
        </w:tc>
        <w:tc>
          <w:tcPr>
            <w:tcW w:w="807" w:type="dxa"/>
            <w:tcBorders>
              <w:top w:val="nil"/>
              <w:left w:val="nil"/>
              <w:bottom w:val="single" w:sz="4" w:space="0" w:color="auto"/>
              <w:right w:val="single" w:sz="4" w:space="0" w:color="auto"/>
            </w:tcBorders>
            <w:shd w:val="clear" w:color="auto" w:fill="auto"/>
            <w:noWrap/>
            <w:vAlign w:val="center"/>
          </w:tcPr>
          <w:p w14:paraId="2D8306C0" w14:textId="77777777" w:rsidR="006C1EF9" w:rsidRPr="00CE0060" w:rsidRDefault="006C1EF9" w:rsidP="006C1EF9">
            <w:pPr>
              <w:spacing w:after="0" w:line="240" w:lineRule="auto"/>
              <w:rPr>
                <w:rFonts w:eastAsia="Times New Roman"/>
                <w:sz w:val="20"/>
                <w:szCs w:val="20"/>
              </w:rPr>
            </w:pPr>
            <w:r>
              <w:rPr>
                <w:sz w:val="20"/>
                <w:szCs w:val="20"/>
              </w:rPr>
              <w:t>1400</w:t>
            </w:r>
          </w:p>
        </w:tc>
        <w:tc>
          <w:tcPr>
            <w:tcW w:w="807" w:type="dxa"/>
            <w:tcBorders>
              <w:top w:val="nil"/>
              <w:left w:val="nil"/>
              <w:bottom w:val="single" w:sz="4" w:space="0" w:color="auto"/>
              <w:right w:val="single" w:sz="4" w:space="0" w:color="auto"/>
            </w:tcBorders>
            <w:shd w:val="clear" w:color="auto" w:fill="auto"/>
            <w:noWrap/>
            <w:vAlign w:val="center"/>
          </w:tcPr>
          <w:p w14:paraId="16A6C5B9" w14:textId="77777777" w:rsidR="006C1EF9" w:rsidRPr="00CE0060" w:rsidRDefault="006C1EF9" w:rsidP="006C1EF9">
            <w:pPr>
              <w:spacing w:after="0" w:line="240" w:lineRule="auto"/>
              <w:rPr>
                <w:rFonts w:eastAsia="Times New Roman"/>
                <w:sz w:val="20"/>
                <w:szCs w:val="20"/>
              </w:rPr>
            </w:pPr>
            <w:r>
              <w:rPr>
                <w:sz w:val="20"/>
                <w:szCs w:val="20"/>
              </w:rPr>
              <w:t>1700</w:t>
            </w:r>
          </w:p>
        </w:tc>
        <w:tc>
          <w:tcPr>
            <w:tcW w:w="807" w:type="dxa"/>
            <w:tcBorders>
              <w:top w:val="nil"/>
              <w:left w:val="nil"/>
              <w:bottom w:val="single" w:sz="4" w:space="0" w:color="auto"/>
              <w:right w:val="single" w:sz="4" w:space="0" w:color="auto"/>
            </w:tcBorders>
            <w:shd w:val="clear" w:color="auto" w:fill="auto"/>
            <w:noWrap/>
            <w:vAlign w:val="center"/>
          </w:tcPr>
          <w:p w14:paraId="16FC191C" w14:textId="77777777" w:rsidR="006C1EF9" w:rsidRPr="00CE0060" w:rsidRDefault="006C1EF9" w:rsidP="006C1EF9">
            <w:pPr>
              <w:spacing w:after="0" w:line="240" w:lineRule="auto"/>
              <w:rPr>
                <w:rFonts w:eastAsia="Times New Roman"/>
                <w:sz w:val="20"/>
                <w:szCs w:val="20"/>
              </w:rPr>
            </w:pPr>
            <w:r>
              <w:rPr>
                <w:sz w:val="20"/>
                <w:szCs w:val="20"/>
              </w:rPr>
              <w:t>1100</w:t>
            </w:r>
          </w:p>
        </w:tc>
        <w:tc>
          <w:tcPr>
            <w:tcW w:w="807" w:type="dxa"/>
            <w:tcBorders>
              <w:top w:val="nil"/>
              <w:left w:val="nil"/>
              <w:bottom w:val="single" w:sz="4" w:space="0" w:color="auto"/>
              <w:right w:val="single" w:sz="4" w:space="0" w:color="auto"/>
            </w:tcBorders>
            <w:shd w:val="clear" w:color="auto" w:fill="auto"/>
            <w:noWrap/>
            <w:vAlign w:val="center"/>
          </w:tcPr>
          <w:p w14:paraId="605C04E9" w14:textId="77777777" w:rsidR="006C1EF9" w:rsidRPr="00CE0060" w:rsidRDefault="006C1EF9" w:rsidP="006C1EF9">
            <w:pPr>
              <w:spacing w:after="0" w:line="240" w:lineRule="auto"/>
              <w:rPr>
                <w:rFonts w:eastAsia="Times New Roman"/>
                <w:sz w:val="20"/>
                <w:szCs w:val="20"/>
              </w:rPr>
            </w:pPr>
            <w:r>
              <w:rPr>
                <w:sz w:val="20"/>
                <w:szCs w:val="20"/>
              </w:rPr>
              <w:t>1700</w:t>
            </w:r>
          </w:p>
        </w:tc>
        <w:tc>
          <w:tcPr>
            <w:tcW w:w="848" w:type="dxa"/>
            <w:tcBorders>
              <w:top w:val="nil"/>
              <w:left w:val="nil"/>
              <w:bottom w:val="single" w:sz="4" w:space="0" w:color="auto"/>
              <w:right w:val="single" w:sz="4" w:space="0" w:color="auto"/>
            </w:tcBorders>
            <w:shd w:val="clear" w:color="auto" w:fill="auto"/>
            <w:noWrap/>
            <w:vAlign w:val="center"/>
          </w:tcPr>
          <w:p w14:paraId="45355242" w14:textId="77777777" w:rsidR="006C1EF9" w:rsidRPr="00CE0060" w:rsidRDefault="006C1EF9" w:rsidP="006C1EF9">
            <w:pPr>
              <w:spacing w:after="0" w:line="240" w:lineRule="auto"/>
              <w:rPr>
                <w:rFonts w:eastAsia="Times New Roman"/>
                <w:sz w:val="20"/>
                <w:szCs w:val="20"/>
              </w:rPr>
            </w:pPr>
            <w:r>
              <w:rPr>
                <w:sz w:val="20"/>
                <w:szCs w:val="20"/>
              </w:rPr>
              <w:t>1500</w:t>
            </w:r>
          </w:p>
        </w:tc>
        <w:tc>
          <w:tcPr>
            <w:tcW w:w="848" w:type="dxa"/>
            <w:tcBorders>
              <w:top w:val="nil"/>
              <w:left w:val="nil"/>
              <w:bottom w:val="single" w:sz="4" w:space="0" w:color="auto"/>
              <w:right w:val="single" w:sz="4" w:space="0" w:color="auto"/>
            </w:tcBorders>
            <w:shd w:val="clear" w:color="auto" w:fill="auto"/>
            <w:noWrap/>
            <w:vAlign w:val="center"/>
          </w:tcPr>
          <w:p w14:paraId="29A1923B" w14:textId="77777777" w:rsidR="006C1EF9" w:rsidRPr="00CE0060" w:rsidRDefault="006C1EF9" w:rsidP="006C1EF9">
            <w:pPr>
              <w:spacing w:after="0" w:line="240" w:lineRule="auto"/>
              <w:rPr>
                <w:rFonts w:eastAsia="Times New Roman"/>
                <w:sz w:val="20"/>
                <w:szCs w:val="20"/>
              </w:rPr>
            </w:pPr>
            <w:r>
              <w:rPr>
                <w:sz w:val="20"/>
                <w:szCs w:val="20"/>
              </w:rPr>
              <w:t>1400</w:t>
            </w:r>
          </w:p>
        </w:tc>
        <w:tc>
          <w:tcPr>
            <w:tcW w:w="848" w:type="dxa"/>
            <w:tcBorders>
              <w:top w:val="nil"/>
              <w:left w:val="nil"/>
              <w:bottom w:val="single" w:sz="4" w:space="0" w:color="000000"/>
              <w:right w:val="single" w:sz="4" w:space="0" w:color="000000"/>
            </w:tcBorders>
            <w:shd w:val="clear" w:color="000000" w:fill="FFFFFF"/>
            <w:noWrap/>
            <w:vAlign w:val="bottom"/>
          </w:tcPr>
          <w:p w14:paraId="3673BC9F" w14:textId="77777777" w:rsidR="006C1EF9" w:rsidRPr="00CE0060" w:rsidRDefault="006C1EF9" w:rsidP="006C1EF9">
            <w:pPr>
              <w:spacing w:after="0" w:line="240" w:lineRule="auto"/>
              <w:rPr>
                <w:rFonts w:eastAsia="Times New Roman"/>
                <w:sz w:val="20"/>
                <w:szCs w:val="20"/>
              </w:rPr>
            </w:pPr>
            <w:r>
              <w:rPr>
                <w:color w:val="000000"/>
                <w:sz w:val="20"/>
                <w:szCs w:val="20"/>
              </w:rPr>
              <w:t>2200</w:t>
            </w:r>
          </w:p>
        </w:tc>
        <w:tc>
          <w:tcPr>
            <w:tcW w:w="807" w:type="dxa"/>
            <w:tcBorders>
              <w:top w:val="nil"/>
              <w:left w:val="nil"/>
              <w:bottom w:val="single" w:sz="4" w:space="0" w:color="auto"/>
              <w:right w:val="single" w:sz="4" w:space="0" w:color="auto"/>
            </w:tcBorders>
            <w:shd w:val="clear" w:color="F8CBAD" w:fill="FFFFFF"/>
            <w:vAlign w:val="center"/>
          </w:tcPr>
          <w:p w14:paraId="1117FBC7" w14:textId="77777777" w:rsidR="006C1EF9" w:rsidRPr="00CE0060" w:rsidRDefault="006C1EF9" w:rsidP="006C1EF9">
            <w:pPr>
              <w:spacing w:after="0" w:line="240" w:lineRule="auto"/>
              <w:rPr>
                <w:sz w:val="20"/>
                <w:szCs w:val="20"/>
              </w:rPr>
            </w:pPr>
            <w:r>
              <w:rPr>
                <w:rFonts w:ascii="&quot;Times New Roman&quot;" w:hAnsi="&quot;Times New Roman&quot;" w:cs="Arial"/>
                <w:color w:val="000000"/>
                <w:sz w:val="20"/>
                <w:szCs w:val="20"/>
              </w:rPr>
              <w:t>2700</w:t>
            </w:r>
          </w:p>
        </w:tc>
        <w:tc>
          <w:tcPr>
            <w:tcW w:w="1348" w:type="dxa"/>
            <w:tcBorders>
              <w:top w:val="nil"/>
              <w:left w:val="nil"/>
              <w:bottom w:val="single" w:sz="4" w:space="0" w:color="auto"/>
              <w:right w:val="single" w:sz="4" w:space="0" w:color="auto"/>
            </w:tcBorders>
            <w:shd w:val="clear" w:color="F8CBAD" w:fill="FFFFFF"/>
            <w:noWrap/>
            <w:vAlign w:val="center"/>
          </w:tcPr>
          <w:p w14:paraId="6022B6DD" w14:textId="77777777" w:rsidR="006C1EF9" w:rsidRPr="00CE0060" w:rsidRDefault="006C1EF9" w:rsidP="006C1EF9">
            <w:pPr>
              <w:spacing w:after="0" w:line="240" w:lineRule="auto"/>
              <w:rPr>
                <w:rFonts w:eastAsia="Times New Roman"/>
                <w:sz w:val="20"/>
                <w:szCs w:val="20"/>
              </w:rPr>
            </w:pPr>
            <w:r>
              <w:rPr>
                <w:rFonts w:ascii="&quot;Times New Roman&quot;" w:hAnsi="&quot;Times New Roman&quot;" w:cs="Arial"/>
                <w:color w:val="000000"/>
                <w:sz w:val="20"/>
                <w:szCs w:val="20"/>
              </w:rPr>
              <w:t>2500</w:t>
            </w:r>
          </w:p>
        </w:tc>
        <w:tc>
          <w:tcPr>
            <w:tcW w:w="1843" w:type="dxa"/>
            <w:vMerge w:val="restart"/>
            <w:vAlign w:val="center"/>
          </w:tcPr>
          <w:p w14:paraId="2ECE379E" w14:textId="77777777" w:rsidR="006C1EF9" w:rsidRPr="00CE0060" w:rsidRDefault="006C1EF9" w:rsidP="006C1EF9">
            <w:pPr>
              <w:spacing w:after="0" w:line="240" w:lineRule="auto"/>
              <w:rPr>
                <w:rFonts w:eastAsia="Times New Roman"/>
                <w:sz w:val="20"/>
                <w:szCs w:val="20"/>
              </w:rPr>
            </w:pPr>
            <w:r w:rsidRPr="00CE0060">
              <w:rPr>
                <w:rFonts w:ascii="Yu Gothic" w:eastAsia="Yu Gothic" w:hAnsi="Yu Gothic" w:hint="eastAsia"/>
                <w:sz w:val="20"/>
                <w:szCs w:val="20"/>
                <w:lang w:val="vi-VN"/>
              </w:rPr>
              <w:t>≤</w:t>
            </w:r>
            <w:r w:rsidRPr="00CE0060">
              <w:rPr>
                <w:rFonts w:eastAsia="Times New Roman"/>
                <w:sz w:val="20"/>
                <w:szCs w:val="20"/>
                <w:lang w:val="vi-VN"/>
              </w:rPr>
              <w:t xml:space="preserve"> 5000</w:t>
            </w:r>
          </w:p>
        </w:tc>
      </w:tr>
      <w:tr w:rsidR="006C1EF9" w:rsidRPr="00CE0060" w14:paraId="23EF8E86" w14:textId="77777777" w:rsidTr="00BD2FFA">
        <w:trPr>
          <w:trHeight w:val="379"/>
        </w:trPr>
        <w:tc>
          <w:tcPr>
            <w:tcW w:w="1032" w:type="dxa"/>
            <w:shd w:val="clear" w:color="auto" w:fill="auto"/>
            <w:noWrap/>
            <w:vAlign w:val="center"/>
            <w:hideMark/>
          </w:tcPr>
          <w:p w14:paraId="6ACC711F" w14:textId="77777777" w:rsidR="006C1EF9" w:rsidRPr="00CE0060" w:rsidRDefault="006C1EF9" w:rsidP="006C1EF9">
            <w:pPr>
              <w:spacing w:after="0" w:line="240" w:lineRule="auto"/>
              <w:rPr>
                <w:rFonts w:eastAsia="Times New Roman"/>
                <w:sz w:val="20"/>
                <w:szCs w:val="20"/>
              </w:rPr>
            </w:pPr>
            <w:r w:rsidRPr="00CE0060">
              <w:rPr>
                <w:rFonts w:eastAsia="Times New Roman"/>
                <w:sz w:val="20"/>
                <w:szCs w:val="20"/>
              </w:rPr>
              <w:t>RSG4</w:t>
            </w:r>
          </w:p>
        </w:tc>
        <w:tc>
          <w:tcPr>
            <w:tcW w:w="806" w:type="dxa"/>
            <w:tcBorders>
              <w:top w:val="nil"/>
              <w:left w:val="single" w:sz="4" w:space="0" w:color="auto"/>
              <w:bottom w:val="single" w:sz="4" w:space="0" w:color="auto"/>
              <w:right w:val="single" w:sz="4" w:space="0" w:color="auto"/>
            </w:tcBorders>
            <w:shd w:val="clear" w:color="auto" w:fill="auto"/>
            <w:noWrap/>
            <w:vAlign w:val="center"/>
          </w:tcPr>
          <w:p w14:paraId="401CB4DD" w14:textId="77777777" w:rsidR="006C1EF9" w:rsidRPr="00CE0060" w:rsidRDefault="006C1EF9" w:rsidP="006C1EF9">
            <w:pPr>
              <w:spacing w:after="0" w:line="240" w:lineRule="auto"/>
              <w:rPr>
                <w:rFonts w:eastAsia="Times New Roman"/>
                <w:sz w:val="20"/>
                <w:szCs w:val="20"/>
              </w:rPr>
            </w:pPr>
            <w:r>
              <w:rPr>
                <w:sz w:val="20"/>
                <w:szCs w:val="20"/>
              </w:rPr>
              <w:t>2300</w:t>
            </w:r>
          </w:p>
        </w:tc>
        <w:tc>
          <w:tcPr>
            <w:tcW w:w="807" w:type="dxa"/>
            <w:tcBorders>
              <w:top w:val="nil"/>
              <w:left w:val="nil"/>
              <w:bottom w:val="single" w:sz="4" w:space="0" w:color="auto"/>
              <w:right w:val="single" w:sz="4" w:space="0" w:color="auto"/>
            </w:tcBorders>
            <w:shd w:val="clear" w:color="auto" w:fill="auto"/>
            <w:noWrap/>
            <w:vAlign w:val="center"/>
          </w:tcPr>
          <w:p w14:paraId="28534CD7" w14:textId="77777777" w:rsidR="006C1EF9" w:rsidRPr="00CE0060" w:rsidRDefault="006C1EF9" w:rsidP="006C1EF9">
            <w:pPr>
              <w:spacing w:after="0" w:line="240" w:lineRule="auto"/>
              <w:rPr>
                <w:rFonts w:eastAsia="Times New Roman"/>
                <w:sz w:val="20"/>
                <w:szCs w:val="20"/>
              </w:rPr>
            </w:pPr>
            <w:r>
              <w:rPr>
                <w:sz w:val="20"/>
                <w:szCs w:val="20"/>
              </w:rPr>
              <w:t>2000</w:t>
            </w:r>
          </w:p>
        </w:tc>
        <w:tc>
          <w:tcPr>
            <w:tcW w:w="807" w:type="dxa"/>
            <w:tcBorders>
              <w:top w:val="nil"/>
              <w:left w:val="nil"/>
              <w:bottom w:val="single" w:sz="4" w:space="0" w:color="auto"/>
              <w:right w:val="single" w:sz="4" w:space="0" w:color="auto"/>
            </w:tcBorders>
            <w:shd w:val="clear" w:color="auto" w:fill="auto"/>
            <w:noWrap/>
            <w:vAlign w:val="center"/>
          </w:tcPr>
          <w:p w14:paraId="1EB7A3AF" w14:textId="77777777" w:rsidR="006C1EF9" w:rsidRPr="00CE0060" w:rsidRDefault="006C1EF9" w:rsidP="006C1EF9">
            <w:pPr>
              <w:spacing w:after="0" w:line="240" w:lineRule="auto"/>
              <w:rPr>
                <w:rFonts w:eastAsia="Times New Roman"/>
                <w:sz w:val="20"/>
                <w:szCs w:val="20"/>
              </w:rPr>
            </w:pPr>
            <w:r>
              <w:rPr>
                <w:sz w:val="20"/>
                <w:szCs w:val="20"/>
              </w:rPr>
              <w:t>1400</w:t>
            </w:r>
          </w:p>
        </w:tc>
        <w:tc>
          <w:tcPr>
            <w:tcW w:w="807" w:type="dxa"/>
            <w:tcBorders>
              <w:top w:val="nil"/>
              <w:left w:val="nil"/>
              <w:bottom w:val="single" w:sz="4" w:space="0" w:color="auto"/>
              <w:right w:val="single" w:sz="4" w:space="0" w:color="auto"/>
            </w:tcBorders>
            <w:shd w:val="clear" w:color="auto" w:fill="auto"/>
            <w:noWrap/>
            <w:vAlign w:val="center"/>
          </w:tcPr>
          <w:p w14:paraId="060F204F" w14:textId="77777777" w:rsidR="006C1EF9" w:rsidRPr="00CE0060" w:rsidRDefault="006C1EF9" w:rsidP="006C1EF9">
            <w:pPr>
              <w:spacing w:after="0" w:line="240" w:lineRule="auto"/>
              <w:rPr>
                <w:rFonts w:eastAsia="Times New Roman"/>
                <w:sz w:val="20"/>
                <w:szCs w:val="20"/>
              </w:rPr>
            </w:pPr>
            <w:r>
              <w:rPr>
                <w:sz w:val="20"/>
                <w:szCs w:val="20"/>
              </w:rPr>
              <w:t>1400</w:t>
            </w:r>
          </w:p>
        </w:tc>
        <w:tc>
          <w:tcPr>
            <w:tcW w:w="807" w:type="dxa"/>
            <w:tcBorders>
              <w:top w:val="nil"/>
              <w:left w:val="nil"/>
              <w:bottom w:val="single" w:sz="4" w:space="0" w:color="auto"/>
              <w:right w:val="single" w:sz="4" w:space="0" w:color="auto"/>
            </w:tcBorders>
            <w:shd w:val="clear" w:color="auto" w:fill="auto"/>
            <w:noWrap/>
            <w:vAlign w:val="center"/>
          </w:tcPr>
          <w:p w14:paraId="0D571EDD" w14:textId="77777777" w:rsidR="006C1EF9" w:rsidRPr="00CE0060" w:rsidRDefault="006C1EF9" w:rsidP="006C1EF9">
            <w:pPr>
              <w:spacing w:after="0" w:line="240" w:lineRule="auto"/>
              <w:rPr>
                <w:rFonts w:eastAsia="Times New Roman"/>
                <w:sz w:val="20"/>
                <w:szCs w:val="20"/>
              </w:rPr>
            </w:pPr>
            <w:r>
              <w:rPr>
                <w:sz w:val="20"/>
                <w:szCs w:val="20"/>
              </w:rPr>
              <w:t>2400</w:t>
            </w:r>
          </w:p>
        </w:tc>
        <w:tc>
          <w:tcPr>
            <w:tcW w:w="807" w:type="dxa"/>
            <w:tcBorders>
              <w:top w:val="nil"/>
              <w:left w:val="nil"/>
              <w:bottom w:val="single" w:sz="4" w:space="0" w:color="auto"/>
              <w:right w:val="single" w:sz="4" w:space="0" w:color="auto"/>
            </w:tcBorders>
            <w:shd w:val="clear" w:color="auto" w:fill="auto"/>
            <w:noWrap/>
            <w:vAlign w:val="center"/>
          </w:tcPr>
          <w:p w14:paraId="6247C58C" w14:textId="77777777" w:rsidR="006C1EF9" w:rsidRPr="00CE0060" w:rsidRDefault="006C1EF9" w:rsidP="006C1EF9">
            <w:pPr>
              <w:spacing w:after="0" w:line="240" w:lineRule="auto"/>
              <w:rPr>
                <w:rFonts w:eastAsia="Times New Roman"/>
                <w:sz w:val="20"/>
                <w:szCs w:val="20"/>
              </w:rPr>
            </w:pPr>
            <w:r>
              <w:rPr>
                <w:sz w:val="20"/>
                <w:szCs w:val="20"/>
              </w:rPr>
              <w:t>3300</w:t>
            </w:r>
          </w:p>
        </w:tc>
        <w:tc>
          <w:tcPr>
            <w:tcW w:w="807" w:type="dxa"/>
            <w:tcBorders>
              <w:top w:val="nil"/>
              <w:left w:val="nil"/>
              <w:bottom w:val="single" w:sz="4" w:space="0" w:color="auto"/>
              <w:right w:val="single" w:sz="4" w:space="0" w:color="auto"/>
            </w:tcBorders>
            <w:shd w:val="clear" w:color="auto" w:fill="auto"/>
            <w:noWrap/>
            <w:vAlign w:val="center"/>
          </w:tcPr>
          <w:p w14:paraId="76726DB6" w14:textId="77777777" w:rsidR="006C1EF9" w:rsidRPr="00CE0060" w:rsidRDefault="006C1EF9" w:rsidP="006C1EF9">
            <w:pPr>
              <w:spacing w:after="0" w:line="240" w:lineRule="auto"/>
              <w:rPr>
                <w:rFonts w:eastAsia="Times New Roman"/>
                <w:sz w:val="20"/>
                <w:szCs w:val="20"/>
              </w:rPr>
            </w:pPr>
            <w:r>
              <w:rPr>
                <w:sz w:val="20"/>
                <w:szCs w:val="20"/>
              </w:rPr>
              <w:t>2600</w:t>
            </w:r>
          </w:p>
        </w:tc>
        <w:tc>
          <w:tcPr>
            <w:tcW w:w="807" w:type="dxa"/>
            <w:tcBorders>
              <w:top w:val="nil"/>
              <w:left w:val="nil"/>
              <w:bottom w:val="single" w:sz="4" w:space="0" w:color="auto"/>
              <w:right w:val="single" w:sz="4" w:space="0" w:color="auto"/>
            </w:tcBorders>
            <w:shd w:val="clear" w:color="auto" w:fill="auto"/>
            <w:noWrap/>
            <w:vAlign w:val="center"/>
          </w:tcPr>
          <w:p w14:paraId="1EE7E7DD" w14:textId="77777777" w:rsidR="006C1EF9" w:rsidRPr="00CE0060" w:rsidRDefault="006C1EF9" w:rsidP="006C1EF9">
            <w:pPr>
              <w:spacing w:after="0" w:line="240" w:lineRule="auto"/>
              <w:rPr>
                <w:rFonts w:eastAsia="Times New Roman"/>
                <w:sz w:val="20"/>
                <w:szCs w:val="20"/>
              </w:rPr>
            </w:pPr>
            <w:r>
              <w:rPr>
                <w:sz w:val="20"/>
                <w:szCs w:val="20"/>
              </w:rPr>
              <w:t>2300</w:t>
            </w:r>
          </w:p>
        </w:tc>
        <w:tc>
          <w:tcPr>
            <w:tcW w:w="848" w:type="dxa"/>
            <w:tcBorders>
              <w:top w:val="nil"/>
              <w:left w:val="nil"/>
              <w:bottom w:val="single" w:sz="4" w:space="0" w:color="auto"/>
              <w:right w:val="single" w:sz="4" w:space="0" w:color="auto"/>
            </w:tcBorders>
            <w:shd w:val="clear" w:color="auto" w:fill="auto"/>
            <w:noWrap/>
            <w:vAlign w:val="center"/>
          </w:tcPr>
          <w:p w14:paraId="41B6CFCB" w14:textId="77777777" w:rsidR="006C1EF9" w:rsidRPr="00CE0060" w:rsidRDefault="006C1EF9" w:rsidP="006C1EF9">
            <w:pPr>
              <w:spacing w:after="0" w:line="240" w:lineRule="auto"/>
              <w:rPr>
                <w:rFonts w:eastAsia="Times New Roman"/>
                <w:sz w:val="20"/>
                <w:szCs w:val="20"/>
              </w:rPr>
            </w:pPr>
            <w:r>
              <w:rPr>
                <w:sz w:val="20"/>
                <w:szCs w:val="20"/>
              </w:rPr>
              <w:t>1500</w:t>
            </w:r>
          </w:p>
        </w:tc>
        <w:tc>
          <w:tcPr>
            <w:tcW w:w="848" w:type="dxa"/>
            <w:tcBorders>
              <w:top w:val="nil"/>
              <w:left w:val="nil"/>
              <w:bottom w:val="single" w:sz="4" w:space="0" w:color="auto"/>
              <w:right w:val="single" w:sz="4" w:space="0" w:color="auto"/>
            </w:tcBorders>
            <w:shd w:val="clear" w:color="auto" w:fill="auto"/>
            <w:noWrap/>
            <w:vAlign w:val="center"/>
          </w:tcPr>
          <w:p w14:paraId="1D4E75AA" w14:textId="77777777" w:rsidR="006C1EF9" w:rsidRPr="00CE0060" w:rsidRDefault="006C1EF9" w:rsidP="006C1EF9">
            <w:pPr>
              <w:spacing w:after="0" w:line="240" w:lineRule="auto"/>
              <w:rPr>
                <w:rFonts w:eastAsia="Times New Roman"/>
                <w:sz w:val="20"/>
                <w:szCs w:val="20"/>
              </w:rPr>
            </w:pPr>
            <w:r>
              <w:rPr>
                <w:sz w:val="20"/>
                <w:szCs w:val="20"/>
              </w:rPr>
              <w:t>2000</w:t>
            </w:r>
          </w:p>
        </w:tc>
        <w:tc>
          <w:tcPr>
            <w:tcW w:w="848" w:type="dxa"/>
            <w:tcBorders>
              <w:top w:val="nil"/>
              <w:left w:val="nil"/>
              <w:bottom w:val="single" w:sz="4" w:space="0" w:color="000000"/>
              <w:right w:val="single" w:sz="4" w:space="0" w:color="000000"/>
            </w:tcBorders>
            <w:shd w:val="clear" w:color="000000" w:fill="FFFFFF"/>
            <w:noWrap/>
            <w:vAlign w:val="bottom"/>
          </w:tcPr>
          <w:p w14:paraId="6604C935" w14:textId="77777777" w:rsidR="006C1EF9" w:rsidRPr="00CE0060" w:rsidRDefault="006C1EF9" w:rsidP="006C1EF9">
            <w:pPr>
              <w:spacing w:after="0" w:line="240" w:lineRule="auto"/>
              <w:rPr>
                <w:rFonts w:eastAsia="Times New Roman"/>
                <w:sz w:val="20"/>
                <w:szCs w:val="20"/>
              </w:rPr>
            </w:pPr>
            <w:r>
              <w:rPr>
                <w:color w:val="000000"/>
                <w:sz w:val="20"/>
                <w:szCs w:val="20"/>
              </w:rPr>
              <w:t>2100</w:t>
            </w:r>
          </w:p>
        </w:tc>
        <w:tc>
          <w:tcPr>
            <w:tcW w:w="807" w:type="dxa"/>
            <w:tcBorders>
              <w:top w:val="nil"/>
              <w:left w:val="nil"/>
              <w:bottom w:val="single" w:sz="4" w:space="0" w:color="auto"/>
              <w:right w:val="single" w:sz="4" w:space="0" w:color="auto"/>
            </w:tcBorders>
            <w:shd w:val="clear" w:color="F4B084" w:fill="FFFFFF"/>
            <w:vAlign w:val="center"/>
          </w:tcPr>
          <w:p w14:paraId="60A7D6E9" w14:textId="77777777" w:rsidR="006C1EF9" w:rsidRPr="00CE0060" w:rsidRDefault="006C1EF9" w:rsidP="006C1EF9">
            <w:pPr>
              <w:spacing w:after="0" w:line="240" w:lineRule="auto"/>
              <w:rPr>
                <w:sz w:val="20"/>
                <w:szCs w:val="20"/>
              </w:rPr>
            </w:pPr>
            <w:r>
              <w:rPr>
                <w:rFonts w:ascii="&quot;Times New Roman&quot;" w:hAnsi="&quot;Times New Roman&quot;" w:cs="Arial"/>
                <w:color w:val="000000"/>
                <w:sz w:val="20"/>
                <w:szCs w:val="20"/>
              </w:rPr>
              <w:t>2800</w:t>
            </w:r>
          </w:p>
        </w:tc>
        <w:tc>
          <w:tcPr>
            <w:tcW w:w="1348" w:type="dxa"/>
            <w:tcBorders>
              <w:top w:val="nil"/>
              <w:left w:val="nil"/>
              <w:bottom w:val="single" w:sz="4" w:space="0" w:color="auto"/>
              <w:right w:val="single" w:sz="4" w:space="0" w:color="auto"/>
            </w:tcBorders>
            <w:shd w:val="clear" w:color="F4B084" w:fill="FFFFFF"/>
            <w:noWrap/>
            <w:vAlign w:val="center"/>
          </w:tcPr>
          <w:p w14:paraId="21EC8EA0" w14:textId="77777777" w:rsidR="006C1EF9" w:rsidRPr="00CE0060" w:rsidRDefault="006C1EF9" w:rsidP="006C1EF9">
            <w:pPr>
              <w:spacing w:after="0" w:line="240" w:lineRule="auto"/>
              <w:rPr>
                <w:rFonts w:eastAsia="Times New Roman"/>
                <w:sz w:val="20"/>
                <w:szCs w:val="20"/>
              </w:rPr>
            </w:pPr>
            <w:r>
              <w:rPr>
                <w:rFonts w:ascii="&quot;Times New Roman&quot;" w:hAnsi="&quot;Times New Roman&quot;" w:cs="Arial"/>
                <w:color w:val="000000"/>
                <w:sz w:val="20"/>
                <w:szCs w:val="20"/>
              </w:rPr>
              <w:t>2700</w:t>
            </w:r>
          </w:p>
        </w:tc>
        <w:tc>
          <w:tcPr>
            <w:tcW w:w="1843" w:type="dxa"/>
            <w:vMerge/>
            <w:vAlign w:val="center"/>
          </w:tcPr>
          <w:p w14:paraId="0B284BC5" w14:textId="77777777" w:rsidR="006C1EF9" w:rsidRPr="00CE0060" w:rsidRDefault="006C1EF9" w:rsidP="006C1EF9">
            <w:pPr>
              <w:spacing w:after="0" w:line="240" w:lineRule="auto"/>
              <w:rPr>
                <w:rFonts w:eastAsia="Times New Roman"/>
                <w:sz w:val="20"/>
                <w:szCs w:val="20"/>
              </w:rPr>
            </w:pPr>
          </w:p>
        </w:tc>
      </w:tr>
      <w:tr w:rsidR="006C1EF9" w:rsidRPr="00CE0060" w14:paraId="46B0044A" w14:textId="77777777" w:rsidTr="00BD2FFA">
        <w:trPr>
          <w:trHeight w:val="379"/>
        </w:trPr>
        <w:tc>
          <w:tcPr>
            <w:tcW w:w="1032" w:type="dxa"/>
            <w:shd w:val="clear" w:color="auto" w:fill="auto"/>
            <w:noWrap/>
            <w:vAlign w:val="center"/>
            <w:hideMark/>
          </w:tcPr>
          <w:p w14:paraId="383B68DF" w14:textId="77777777" w:rsidR="006C1EF9" w:rsidRPr="00CE0060" w:rsidRDefault="006C1EF9" w:rsidP="006C1EF9">
            <w:pPr>
              <w:spacing w:after="0" w:line="240" w:lineRule="auto"/>
              <w:rPr>
                <w:rFonts w:eastAsia="Times New Roman"/>
                <w:sz w:val="20"/>
                <w:szCs w:val="20"/>
              </w:rPr>
            </w:pPr>
            <w:r w:rsidRPr="00CE0060">
              <w:rPr>
                <w:rFonts w:eastAsia="Times New Roman"/>
                <w:sz w:val="20"/>
                <w:szCs w:val="20"/>
              </w:rPr>
              <w:t>RSG5</w:t>
            </w:r>
          </w:p>
        </w:tc>
        <w:tc>
          <w:tcPr>
            <w:tcW w:w="806" w:type="dxa"/>
            <w:tcBorders>
              <w:top w:val="nil"/>
              <w:left w:val="single" w:sz="4" w:space="0" w:color="auto"/>
              <w:bottom w:val="single" w:sz="4" w:space="0" w:color="auto"/>
              <w:right w:val="single" w:sz="4" w:space="0" w:color="auto"/>
            </w:tcBorders>
            <w:shd w:val="clear" w:color="auto" w:fill="auto"/>
            <w:noWrap/>
            <w:vAlign w:val="center"/>
          </w:tcPr>
          <w:p w14:paraId="5A3303B5" w14:textId="77777777" w:rsidR="006C1EF9" w:rsidRPr="00CE0060" w:rsidRDefault="006C1EF9" w:rsidP="006C1EF9">
            <w:pPr>
              <w:spacing w:after="0" w:line="240" w:lineRule="auto"/>
              <w:rPr>
                <w:rFonts w:eastAsia="Times New Roman"/>
                <w:sz w:val="20"/>
                <w:szCs w:val="20"/>
              </w:rPr>
            </w:pPr>
            <w:r>
              <w:rPr>
                <w:sz w:val="20"/>
                <w:szCs w:val="20"/>
              </w:rPr>
              <w:t>2300</w:t>
            </w:r>
          </w:p>
        </w:tc>
        <w:tc>
          <w:tcPr>
            <w:tcW w:w="807" w:type="dxa"/>
            <w:tcBorders>
              <w:top w:val="nil"/>
              <w:left w:val="nil"/>
              <w:bottom w:val="single" w:sz="4" w:space="0" w:color="auto"/>
              <w:right w:val="single" w:sz="4" w:space="0" w:color="auto"/>
            </w:tcBorders>
            <w:shd w:val="clear" w:color="auto" w:fill="auto"/>
            <w:noWrap/>
            <w:vAlign w:val="center"/>
          </w:tcPr>
          <w:p w14:paraId="722228A4" w14:textId="77777777" w:rsidR="006C1EF9" w:rsidRPr="00CE0060" w:rsidRDefault="006C1EF9" w:rsidP="006C1EF9">
            <w:pPr>
              <w:spacing w:after="0" w:line="240" w:lineRule="auto"/>
              <w:rPr>
                <w:rFonts w:eastAsia="Times New Roman"/>
                <w:sz w:val="20"/>
                <w:szCs w:val="20"/>
              </w:rPr>
            </w:pPr>
            <w:r>
              <w:rPr>
                <w:sz w:val="20"/>
                <w:szCs w:val="20"/>
              </w:rPr>
              <w:t>2100</w:t>
            </w:r>
          </w:p>
        </w:tc>
        <w:tc>
          <w:tcPr>
            <w:tcW w:w="807" w:type="dxa"/>
            <w:tcBorders>
              <w:top w:val="nil"/>
              <w:left w:val="nil"/>
              <w:bottom w:val="single" w:sz="4" w:space="0" w:color="auto"/>
              <w:right w:val="single" w:sz="4" w:space="0" w:color="auto"/>
            </w:tcBorders>
            <w:shd w:val="clear" w:color="auto" w:fill="auto"/>
            <w:noWrap/>
            <w:vAlign w:val="center"/>
          </w:tcPr>
          <w:p w14:paraId="237E1F61" w14:textId="77777777" w:rsidR="006C1EF9" w:rsidRPr="00CE0060" w:rsidRDefault="006C1EF9" w:rsidP="006C1EF9">
            <w:pPr>
              <w:spacing w:after="0" w:line="240" w:lineRule="auto"/>
              <w:rPr>
                <w:rFonts w:eastAsia="Times New Roman"/>
                <w:sz w:val="20"/>
                <w:szCs w:val="20"/>
              </w:rPr>
            </w:pPr>
            <w:r>
              <w:rPr>
                <w:sz w:val="20"/>
                <w:szCs w:val="20"/>
              </w:rPr>
              <w:t>1500</w:t>
            </w:r>
          </w:p>
        </w:tc>
        <w:tc>
          <w:tcPr>
            <w:tcW w:w="807" w:type="dxa"/>
            <w:tcBorders>
              <w:top w:val="nil"/>
              <w:left w:val="nil"/>
              <w:bottom w:val="single" w:sz="4" w:space="0" w:color="auto"/>
              <w:right w:val="single" w:sz="4" w:space="0" w:color="auto"/>
            </w:tcBorders>
            <w:shd w:val="clear" w:color="auto" w:fill="auto"/>
            <w:noWrap/>
            <w:vAlign w:val="center"/>
          </w:tcPr>
          <w:p w14:paraId="38869332" w14:textId="77777777" w:rsidR="006C1EF9" w:rsidRPr="00CE0060" w:rsidRDefault="006C1EF9" w:rsidP="006C1EF9">
            <w:pPr>
              <w:spacing w:after="0" w:line="240" w:lineRule="auto"/>
              <w:rPr>
                <w:rFonts w:eastAsia="Times New Roman"/>
                <w:sz w:val="20"/>
                <w:szCs w:val="20"/>
              </w:rPr>
            </w:pPr>
            <w:r>
              <w:rPr>
                <w:sz w:val="20"/>
                <w:szCs w:val="20"/>
              </w:rPr>
              <w:t>1500</w:t>
            </w:r>
          </w:p>
        </w:tc>
        <w:tc>
          <w:tcPr>
            <w:tcW w:w="807" w:type="dxa"/>
            <w:tcBorders>
              <w:top w:val="nil"/>
              <w:left w:val="nil"/>
              <w:bottom w:val="single" w:sz="4" w:space="0" w:color="auto"/>
              <w:right w:val="single" w:sz="4" w:space="0" w:color="auto"/>
            </w:tcBorders>
            <w:shd w:val="clear" w:color="auto" w:fill="auto"/>
            <w:noWrap/>
            <w:vAlign w:val="center"/>
          </w:tcPr>
          <w:p w14:paraId="1DC9BF88" w14:textId="77777777" w:rsidR="006C1EF9" w:rsidRPr="00CE0060" w:rsidRDefault="006C1EF9" w:rsidP="006C1EF9">
            <w:pPr>
              <w:spacing w:after="0" w:line="240" w:lineRule="auto"/>
              <w:rPr>
                <w:rFonts w:eastAsia="Times New Roman"/>
                <w:sz w:val="20"/>
                <w:szCs w:val="20"/>
              </w:rPr>
            </w:pPr>
            <w:r>
              <w:rPr>
                <w:sz w:val="20"/>
                <w:szCs w:val="20"/>
              </w:rPr>
              <w:t>2100</w:t>
            </w:r>
          </w:p>
        </w:tc>
        <w:tc>
          <w:tcPr>
            <w:tcW w:w="807" w:type="dxa"/>
            <w:tcBorders>
              <w:top w:val="nil"/>
              <w:left w:val="nil"/>
              <w:bottom w:val="single" w:sz="4" w:space="0" w:color="auto"/>
              <w:right w:val="single" w:sz="4" w:space="0" w:color="auto"/>
            </w:tcBorders>
            <w:shd w:val="clear" w:color="auto" w:fill="auto"/>
            <w:noWrap/>
            <w:vAlign w:val="center"/>
          </w:tcPr>
          <w:p w14:paraId="5FC57A21" w14:textId="77777777" w:rsidR="006C1EF9" w:rsidRPr="00CE0060" w:rsidRDefault="006C1EF9" w:rsidP="006C1EF9">
            <w:pPr>
              <w:spacing w:after="0" w:line="240" w:lineRule="auto"/>
              <w:rPr>
                <w:rFonts w:eastAsia="Times New Roman"/>
                <w:sz w:val="20"/>
                <w:szCs w:val="20"/>
              </w:rPr>
            </w:pPr>
            <w:r>
              <w:rPr>
                <w:sz w:val="20"/>
                <w:szCs w:val="20"/>
              </w:rPr>
              <w:t>1400</w:t>
            </w:r>
          </w:p>
        </w:tc>
        <w:tc>
          <w:tcPr>
            <w:tcW w:w="807" w:type="dxa"/>
            <w:tcBorders>
              <w:top w:val="nil"/>
              <w:left w:val="nil"/>
              <w:bottom w:val="single" w:sz="4" w:space="0" w:color="auto"/>
              <w:right w:val="single" w:sz="4" w:space="0" w:color="auto"/>
            </w:tcBorders>
            <w:shd w:val="clear" w:color="auto" w:fill="auto"/>
            <w:noWrap/>
            <w:vAlign w:val="center"/>
          </w:tcPr>
          <w:p w14:paraId="35EB26E5" w14:textId="77777777" w:rsidR="006C1EF9" w:rsidRPr="00CE0060" w:rsidRDefault="006C1EF9" w:rsidP="006C1EF9">
            <w:pPr>
              <w:spacing w:after="0" w:line="240" w:lineRule="auto"/>
              <w:rPr>
                <w:rFonts w:eastAsia="Times New Roman"/>
                <w:sz w:val="20"/>
                <w:szCs w:val="20"/>
              </w:rPr>
            </w:pPr>
            <w:r>
              <w:rPr>
                <w:sz w:val="20"/>
                <w:szCs w:val="20"/>
              </w:rPr>
              <w:t>2400</w:t>
            </w:r>
          </w:p>
        </w:tc>
        <w:tc>
          <w:tcPr>
            <w:tcW w:w="807" w:type="dxa"/>
            <w:tcBorders>
              <w:top w:val="nil"/>
              <w:left w:val="nil"/>
              <w:bottom w:val="single" w:sz="4" w:space="0" w:color="auto"/>
              <w:right w:val="single" w:sz="4" w:space="0" w:color="auto"/>
            </w:tcBorders>
            <w:shd w:val="clear" w:color="auto" w:fill="auto"/>
            <w:noWrap/>
            <w:vAlign w:val="center"/>
          </w:tcPr>
          <w:p w14:paraId="193FF00B" w14:textId="77777777" w:rsidR="006C1EF9" w:rsidRPr="00CE0060" w:rsidRDefault="006C1EF9" w:rsidP="006C1EF9">
            <w:pPr>
              <w:spacing w:after="0" w:line="240" w:lineRule="auto"/>
              <w:rPr>
                <w:rFonts w:eastAsia="Times New Roman"/>
                <w:sz w:val="20"/>
                <w:szCs w:val="20"/>
              </w:rPr>
            </w:pPr>
            <w:r>
              <w:rPr>
                <w:sz w:val="20"/>
                <w:szCs w:val="20"/>
              </w:rPr>
              <w:t>2100</w:t>
            </w:r>
          </w:p>
        </w:tc>
        <w:tc>
          <w:tcPr>
            <w:tcW w:w="848" w:type="dxa"/>
            <w:tcBorders>
              <w:top w:val="nil"/>
              <w:left w:val="nil"/>
              <w:bottom w:val="single" w:sz="4" w:space="0" w:color="auto"/>
              <w:right w:val="single" w:sz="4" w:space="0" w:color="auto"/>
            </w:tcBorders>
            <w:shd w:val="clear" w:color="auto" w:fill="auto"/>
            <w:noWrap/>
            <w:vAlign w:val="center"/>
          </w:tcPr>
          <w:p w14:paraId="44E88919" w14:textId="77777777" w:rsidR="006C1EF9" w:rsidRPr="00CE0060" w:rsidRDefault="006C1EF9" w:rsidP="006C1EF9">
            <w:pPr>
              <w:spacing w:after="0" w:line="240" w:lineRule="auto"/>
              <w:rPr>
                <w:rFonts w:eastAsia="Times New Roman"/>
                <w:sz w:val="20"/>
                <w:szCs w:val="20"/>
              </w:rPr>
            </w:pPr>
            <w:r>
              <w:rPr>
                <w:sz w:val="20"/>
                <w:szCs w:val="20"/>
              </w:rPr>
              <w:t>1400</w:t>
            </w:r>
          </w:p>
        </w:tc>
        <w:tc>
          <w:tcPr>
            <w:tcW w:w="848" w:type="dxa"/>
            <w:tcBorders>
              <w:top w:val="nil"/>
              <w:left w:val="nil"/>
              <w:bottom w:val="single" w:sz="4" w:space="0" w:color="auto"/>
              <w:right w:val="single" w:sz="4" w:space="0" w:color="auto"/>
            </w:tcBorders>
            <w:shd w:val="clear" w:color="auto" w:fill="auto"/>
            <w:noWrap/>
            <w:vAlign w:val="center"/>
          </w:tcPr>
          <w:p w14:paraId="27E05947" w14:textId="77777777" w:rsidR="006C1EF9" w:rsidRPr="00CE0060" w:rsidRDefault="006C1EF9" w:rsidP="006C1EF9">
            <w:pPr>
              <w:spacing w:after="0" w:line="240" w:lineRule="auto"/>
              <w:rPr>
                <w:rFonts w:eastAsia="Times New Roman"/>
                <w:sz w:val="20"/>
                <w:szCs w:val="20"/>
              </w:rPr>
            </w:pPr>
            <w:r>
              <w:rPr>
                <w:sz w:val="20"/>
                <w:szCs w:val="20"/>
              </w:rPr>
              <w:t>2700</w:t>
            </w:r>
          </w:p>
        </w:tc>
        <w:tc>
          <w:tcPr>
            <w:tcW w:w="848" w:type="dxa"/>
            <w:tcBorders>
              <w:top w:val="nil"/>
              <w:left w:val="nil"/>
              <w:bottom w:val="single" w:sz="4" w:space="0" w:color="000000"/>
              <w:right w:val="single" w:sz="4" w:space="0" w:color="000000"/>
            </w:tcBorders>
            <w:shd w:val="clear" w:color="000000" w:fill="FFFFFF"/>
            <w:noWrap/>
            <w:vAlign w:val="bottom"/>
          </w:tcPr>
          <w:p w14:paraId="64CDC06C" w14:textId="77777777" w:rsidR="006C1EF9" w:rsidRPr="00CE0060" w:rsidRDefault="006C1EF9" w:rsidP="006C1EF9">
            <w:pPr>
              <w:spacing w:after="0" w:line="240" w:lineRule="auto"/>
              <w:rPr>
                <w:rFonts w:eastAsia="Times New Roman"/>
                <w:sz w:val="20"/>
                <w:szCs w:val="20"/>
              </w:rPr>
            </w:pPr>
            <w:r>
              <w:rPr>
                <w:color w:val="000000"/>
                <w:sz w:val="20"/>
                <w:szCs w:val="20"/>
              </w:rPr>
              <w:t>3100</w:t>
            </w:r>
          </w:p>
        </w:tc>
        <w:tc>
          <w:tcPr>
            <w:tcW w:w="807" w:type="dxa"/>
            <w:tcBorders>
              <w:top w:val="nil"/>
              <w:left w:val="nil"/>
              <w:bottom w:val="single" w:sz="4" w:space="0" w:color="auto"/>
              <w:right w:val="single" w:sz="4" w:space="0" w:color="auto"/>
            </w:tcBorders>
            <w:shd w:val="clear" w:color="F4B084" w:fill="FFFFFF"/>
            <w:vAlign w:val="center"/>
          </w:tcPr>
          <w:p w14:paraId="445BE1F3" w14:textId="77777777" w:rsidR="006C1EF9" w:rsidRPr="00CE0060" w:rsidRDefault="006C1EF9" w:rsidP="006C1EF9">
            <w:pPr>
              <w:spacing w:after="0" w:line="240" w:lineRule="auto"/>
              <w:rPr>
                <w:sz w:val="20"/>
                <w:szCs w:val="20"/>
              </w:rPr>
            </w:pPr>
            <w:r>
              <w:rPr>
                <w:rFonts w:ascii="&quot;Times New Roman&quot;" w:hAnsi="&quot;Times New Roman&quot;" w:cs="Arial"/>
                <w:color w:val="000000"/>
                <w:sz w:val="20"/>
                <w:szCs w:val="20"/>
              </w:rPr>
              <w:t>2600</w:t>
            </w:r>
          </w:p>
        </w:tc>
        <w:tc>
          <w:tcPr>
            <w:tcW w:w="1348" w:type="dxa"/>
            <w:tcBorders>
              <w:top w:val="nil"/>
              <w:left w:val="nil"/>
              <w:bottom w:val="single" w:sz="4" w:space="0" w:color="auto"/>
              <w:right w:val="single" w:sz="4" w:space="0" w:color="auto"/>
            </w:tcBorders>
            <w:shd w:val="clear" w:color="F4B084" w:fill="FFFFFF"/>
            <w:noWrap/>
            <w:vAlign w:val="center"/>
          </w:tcPr>
          <w:p w14:paraId="13F804A4" w14:textId="77777777" w:rsidR="006C1EF9" w:rsidRPr="00CE0060" w:rsidRDefault="006C1EF9" w:rsidP="006C1EF9">
            <w:pPr>
              <w:spacing w:after="0" w:line="240" w:lineRule="auto"/>
              <w:rPr>
                <w:rFonts w:eastAsia="Times New Roman"/>
                <w:sz w:val="20"/>
                <w:szCs w:val="20"/>
              </w:rPr>
            </w:pPr>
            <w:r>
              <w:rPr>
                <w:rFonts w:ascii="&quot;Times New Roman&quot;" w:hAnsi="&quot;Times New Roman&quot;" w:cs="Arial"/>
                <w:color w:val="000000"/>
                <w:sz w:val="20"/>
                <w:szCs w:val="20"/>
              </w:rPr>
              <w:t>2300</w:t>
            </w:r>
          </w:p>
        </w:tc>
        <w:tc>
          <w:tcPr>
            <w:tcW w:w="1843" w:type="dxa"/>
            <w:vMerge/>
            <w:vAlign w:val="center"/>
          </w:tcPr>
          <w:p w14:paraId="2CD6C77E" w14:textId="77777777" w:rsidR="006C1EF9" w:rsidRPr="00CE0060" w:rsidRDefault="006C1EF9" w:rsidP="006C1EF9">
            <w:pPr>
              <w:spacing w:after="0" w:line="240" w:lineRule="auto"/>
              <w:rPr>
                <w:rFonts w:eastAsia="Times New Roman"/>
                <w:sz w:val="20"/>
                <w:szCs w:val="20"/>
              </w:rPr>
            </w:pPr>
          </w:p>
        </w:tc>
      </w:tr>
    </w:tbl>
    <w:p w14:paraId="58D6B690" w14:textId="5F9242EC" w:rsidR="006C1EF9" w:rsidRDefault="00BD2FFA" w:rsidP="006C1EF9">
      <w:pPr>
        <w:rPr>
          <w:lang w:eastAsia="x-none"/>
        </w:rPr>
      </w:pPr>
      <w:r>
        <w:rPr>
          <w:noProof/>
          <w:lang w:eastAsia="x-none"/>
        </w:rPr>
        <w:drawing>
          <wp:anchor distT="0" distB="0" distL="114300" distR="114300" simplePos="0" relativeHeight="252089344" behindDoc="1" locked="0" layoutInCell="1" allowOverlap="1" wp14:anchorId="3CBB6A2A" wp14:editId="02A2816C">
            <wp:simplePos x="0" y="0"/>
            <wp:positionH relativeFrom="column">
              <wp:posOffset>1732280</wp:posOffset>
            </wp:positionH>
            <wp:positionV relativeFrom="paragraph">
              <wp:posOffset>1799590</wp:posOffset>
            </wp:positionV>
            <wp:extent cx="5126990" cy="3444875"/>
            <wp:effectExtent l="0" t="0" r="0" b="3175"/>
            <wp:wrapThrough wrapText="bothSides">
              <wp:wrapPolygon edited="0">
                <wp:start x="0" y="0"/>
                <wp:lineTo x="0" y="21500"/>
                <wp:lineTo x="21509" y="21500"/>
                <wp:lineTo x="21509" y="0"/>
                <wp:lineTo x="0" y="0"/>
              </wp:wrapPolygon>
            </wp:wrapThrough>
            <wp:docPr id="1284403602" name="Picture 1284403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126990" cy="3444875"/>
                    </a:xfrm>
                    <a:prstGeom prst="rect">
                      <a:avLst/>
                    </a:prstGeom>
                    <a:noFill/>
                  </pic:spPr>
                </pic:pic>
              </a:graphicData>
            </a:graphic>
            <wp14:sizeRelH relativeFrom="page">
              <wp14:pctWidth>0</wp14:pctWidth>
            </wp14:sizeRelH>
            <wp14:sizeRelV relativeFrom="page">
              <wp14:pctHeight>0</wp14:pctHeight>
            </wp14:sizeRelV>
          </wp:anchor>
        </w:drawing>
      </w:r>
    </w:p>
    <w:p w14:paraId="6140F84A" w14:textId="4D771172" w:rsidR="006C1EF9" w:rsidRDefault="006C1EF9" w:rsidP="006C1EF9">
      <w:pPr>
        <w:rPr>
          <w:lang w:eastAsia="x-none"/>
        </w:rPr>
      </w:pPr>
    </w:p>
    <w:p w14:paraId="60CE16BE" w14:textId="14F6EA96" w:rsidR="006C1EF9" w:rsidRDefault="006C1EF9" w:rsidP="006C1EF9">
      <w:pPr>
        <w:rPr>
          <w:lang w:eastAsia="x-none"/>
        </w:rPr>
      </w:pPr>
    </w:p>
    <w:p w14:paraId="035A4FB8" w14:textId="37961C5D" w:rsidR="006C1EF9" w:rsidRDefault="006C1EF9" w:rsidP="006C1EF9">
      <w:pPr>
        <w:rPr>
          <w:lang w:eastAsia="x-none"/>
        </w:rPr>
      </w:pPr>
    </w:p>
    <w:p w14:paraId="3198F920" w14:textId="06477AED" w:rsidR="006C1EF9" w:rsidRDefault="006C1EF9" w:rsidP="006C1EF9">
      <w:pPr>
        <w:rPr>
          <w:lang w:eastAsia="x-none"/>
        </w:rPr>
      </w:pPr>
    </w:p>
    <w:p w14:paraId="7F437B2F" w14:textId="64EC5C48" w:rsidR="006C1EF9" w:rsidRDefault="006C1EF9" w:rsidP="006C1EF9">
      <w:pPr>
        <w:rPr>
          <w:lang w:eastAsia="x-none"/>
        </w:rPr>
      </w:pPr>
    </w:p>
    <w:p w14:paraId="5A9D11CB" w14:textId="42124872" w:rsidR="006C1EF9" w:rsidRDefault="006C1EF9" w:rsidP="006C1EF9">
      <w:pPr>
        <w:rPr>
          <w:lang w:eastAsia="x-none"/>
        </w:rPr>
      </w:pPr>
    </w:p>
    <w:p w14:paraId="527227BD" w14:textId="20BA647B" w:rsidR="006C1EF9" w:rsidRDefault="006C1EF9" w:rsidP="006C1EF9">
      <w:pPr>
        <w:rPr>
          <w:lang w:eastAsia="x-none"/>
        </w:rPr>
      </w:pPr>
    </w:p>
    <w:p w14:paraId="29AD9272" w14:textId="17B3D6F3" w:rsidR="006C1EF9" w:rsidRDefault="006C1EF9" w:rsidP="006C1EF9">
      <w:pPr>
        <w:rPr>
          <w:lang w:eastAsia="x-none"/>
        </w:rPr>
      </w:pPr>
    </w:p>
    <w:p w14:paraId="6949F1F8" w14:textId="5644A26D" w:rsidR="006C1EF9" w:rsidRDefault="006C1EF9" w:rsidP="006C1EF9">
      <w:pPr>
        <w:rPr>
          <w:lang w:eastAsia="x-none"/>
        </w:rPr>
      </w:pPr>
    </w:p>
    <w:p w14:paraId="22180432" w14:textId="77777777" w:rsidR="006C1EF9" w:rsidRPr="006C1EF9" w:rsidRDefault="006C1EF9" w:rsidP="006C1EF9">
      <w:pPr>
        <w:rPr>
          <w:lang w:eastAsia="x-none"/>
        </w:rPr>
      </w:pPr>
    </w:p>
    <w:p w14:paraId="2C427227" w14:textId="423EE5C4" w:rsidR="00A06862" w:rsidRPr="00CE0060" w:rsidRDefault="00A06862" w:rsidP="00E514E1">
      <w:pPr>
        <w:pStyle w:val="Caption"/>
        <w:rPr>
          <w:sz w:val="28"/>
          <w:szCs w:val="28"/>
        </w:rPr>
      </w:pPr>
      <w:bookmarkStart w:id="1773" w:name="_Toc177717471"/>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31</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Coliform</w:t>
      </w:r>
      <w:r w:rsidRPr="00CE0060">
        <w:rPr>
          <w:sz w:val="28"/>
          <w:szCs w:val="28"/>
        </w:rPr>
        <w:t xml:space="preserve"> trên các </w:t>
      </w:r>
      <w:r w:rsidRPr="00CE0060">
        <w:rPr>
          <w:sz w:val="28"/>
          <w:szCs w:val="28"/>
          <w:lang w:val="en-US"/>
        </w:rPr>
        <w:t xml:space="preserve">rạch đổ ra </w:t>
      </w:r>
      <w:r w:rsidR="00FF6C45" w:rsidRPr="00CE0060">
        <w:rPr>
          <w:sz w:val="28"/>
          <w:szCs w:val="28"/>
          <w:lang w:val="en-US"/>
        </w:rPr>
        <w:t>trung</w:t>
      </w:r>
      <w:r w:rsidRPr="00CE0060">
        <w:rPr>
          <w:sz w:val="28"/>
          <w:szCs w:val="28"/>
          <w:lang w:val="en-US"/>
        </w:rPr>
        <w:t xml:space="preserve"> lưu sông Sài Gòn</w:t>
      </w:r>
      <w:bookmarkEnd w:id="1773"/>
    </w:p>
    <w:p w14:paraId="73EAC0F6" w14:textId="79CEEBDA" w:rsidR="00A06862" w:rsidRPr="00CE0060" w:rsidRDefault="00A06862" w:rsidP="00A06862">
      <w:pPr>
        <w:pStyle w:val="Caption"/>
        <w:rPr>
          <w:sz w:val="28"/>
          <w:szCs w:val="28"/>
          <w:lang w:val="en-US"/>
        </w:rPr>
      </w:pPr>
      <w:bookmarkStart w:id="1774" w:name="_Toc177717350"/>
      <w:r w:rsidRPr="00CE0060">
        <w:rPr>
          <w:sz w:val="26"/>
        </w:rPr>
        <w:lastRenderedPageBreak/>
        <w:t xml:space="preserve">Bảng </w:t>
      </w:r>
      <w:r w:rsidRPr="00CE0060">
        <w:rPr>
          <w:sz w:val="26"/>
        </w:rPr>
        <w:fldChar w:fldCharType="begin"/>
      </w:r>
      <w:r w:rsidRPr="00CE0060">
        <w:rPr>
          <w:sz w:val="26"/>
        </w:rPr>
        <w:instrText xml:space="preserve"> SEQ Bảng \* ARABIC </w:instrText>
      </w:r>
      <w:r w:rsidRPr="00CE0060">
        <w:rPr>
          <w:sz w:val="26"/>
        </w:rPr>
        <w:fldChar w:fldCharType="separate"/>
      </w:r>
      <w:r w:rsidR="00812C2A" w:rsidRPr="00CE0060">
        <w:rPr>
          <w:noProof/>
          <w:sz w:val="26"/>
        </w:rPr>
        <w:t>37</w:t>
      </w:r>
      <w:r w:rsidRPr="00CE0060">
        <w:rPr>
          <w:sz w:val="26"/>
        </w:rPr>
        <w:fldChar w:fldCharType="end"/>
      </w:r>
      <w:r w:rsidRPr="00CE0060">
        <w:rPr>
          <w:sz w:val="26"/>
          <w:lang w:val="en-US"/>
        </w:rPr>
        <w:t>.</w:t>
      </w:r>
      <w:r w:rsidRPr="00CE0060">
        <w:rPr>
          <w:sz w:val="34"/>
          <w:szCs w:val="28"/>
        </w:rPr>
        <w:t xml:space="preserve"> </w:t>
      </w:r>
      <w:r w:rsidRPr="00CE0060">
        <w:rPr>
          <w:sz w:val="28"/>
          <w:szCs w:val="28"/>
          <w:lang w:val="en-US"/>
        </w:rPr>
        <w:t>Kết quả</w:t>
      </w:r>
      <w:r w:rsidRPr="00CE0060">
        <w:rPr>
          <w:sz w:val="28"/>
          <w:szCs w:val="28"/>
        </w:rPr>
        <w:t xml:space="preserve"> </w:t>
      </w:r>
      <w:r w:rsidRPr="00CE0060">
        <w:rPr>
          <w:sz w:val="28"/>
          <w:szCs w:val="28"/>
          <w:lang w:val="vi-VN"/>
        </w:rPr>
        <w:t>Tổng Phosphor</w:t>
      </w:r>
      <w:r w:rsidRPr="00CE0060">
        <w:rPr>
          <w:sz w:val="28"/>
          <w:szCs w:val="28"/>
        </w:rPr>
        <w:t xml:space="preserve"> trên các </w:t>
      </w:r>
      <w:r w:rsidRPr="00CE0060">
        <w:rPr>
          <w:sz w:val="28"/>
          <w:szCs w:val="28"/>
          <w:lang w:val="en-US"/>
        </w:rPr>
        <w:t xml:space="preserve">rạch đổ ra </w:t>
      </w:r>
      <w:r w:rsidR="00FF6C45" w:rsidRPr="00CE0060">
        <w:rPr>
          <w:sz w:val="28"/>
          <w:szCs w:val="28"/>
          <w:lang w:val="en-US"/>
        </w:rPr>
        <w:t>trung</w:t>
      </w:r>
      <w:r w:rsidRPr="00CE0060">
        <w:rPr>
          <w:sz w:val="28"/>
          <w:szCs w:val="28"/>
          <w:lang w:val="en-US"/>
        </w:rPr>
        <w:t xml:space="preserve"> lưu sông Sài Gòn</w:t>
      </w:r>
      <w:bookmarkEnd w:id="1774"/>
    </w:p>
    <w:tbl>
      <w:tblPr>
        <w:tblpPr w:leftFromText="180" w:rightFromText="180" w:vertAnchor="page" w:horzAnchor="margin" w:tblpXSpec="center" w:tblpY="1641"/>
        <w:tblW w:w="1186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19"/>
        <w:gridCol w:w="772"/>
        <w:gridCol w:w="772"/>
        <w:gridCol w:w="772"/>
        <w:gridCol w:w="772"/>
        <w:gridCol w:w="772"/>
        <w:gridCol w:w="772"/>
        <w:gridCol w:w="772"/>
        <w:gridCol w:w="772"/>
        <w:gridCol w:w="772"/>
        <w:gridCol w:w="772"/>
        <w:gridCol w:w="772"/>
        <w:gridCol w:w="772"/>
        <w:gridCol w:w="772"/>
        <w:gridCol w:w="950"/>
      </w:tblGrid>
      <w:tr w:rsidR="006C1EF9" w:rsidRPr="00CE0060" w14:paraId="4DE655DD" w14:textId="77777777" w:rsidTr="006C1EF9">
        <w:trPr>
          <w:trHeight w:val="348"/>
        </w:trPr>
        <w:tc>
          <w:tcPr>
            <w:tcW w:w="1119" w:type="dxa"/>
            <w:vMerge w:val="restart"/>
            <w:shd w:val="clear" w:color="auto" w:fill="auto"/>
            <w:noWrap/>
            <w:vAlign w:val="center"/>
          </w:tcPr>
          <w:p w14:paraId="61A7D8F1" w14:textId="77777777" w:rsidR="006C1EF9" w:rsidRPr="00CE0060" w:rsidRDefault="006C1EF9" w:rsidP="006C1EF9">
            <w:pPr>
              <w:spacing w:after="0" w:line="240" w:lineRule="auto"/>
              <w:rPr>
                <w:rFonts w:eastAsia="Times New Roman"/>
                <w:b/>
                <w:bCs/>
                <w:sz w:val="20"/>
                <w:szCs w:val="20"/>
                <w:lang w:val="vi-VN"/>
              </w:rPr>
            </w:pPr>
            <w:bookmarkStart w:id="1775" w:name="_Toc177717472"/>
            <w:r w:rsidRPr="00CE0060">
              <w:rPr>
                <w:b/>
                <w:bCs/>
                <w:sz w:val="20"/>
                <w:szCs w:val="20"/>
                <w:lang w:val="vi-VN"/>
              </w:rPr>
              <w:t>Tổng Phosphor</w:t>
            </w:r>
          </w:p>
        </w:tc>
        <w:tc>
          <w:tcPr>
            <w:tcW w:w="8799" w:type="dxa"/>
            <w:gridSpan w:val="13"/>
            <w:shd w:val="clear" w:color="auto" w:fill="auto"/>
            <w:vAlign w:val="center"/>
          </w:tcPr>
          <w:p w14:paraId="7FAAC2AD" w14:textId="062A17F3" w:rsidR="006C1EF9" w:rsidRPr="00CE0060" w:rsidRDefault="006C1EF9" w:rsidP="006C1EF9">
            <w:pPr>
              <w:spacing w:after="0" w:line="240" w:lineRule="auto"/>
              <w:rPr>
                <w:rFonts w:eastAsia="Times New Roman"/>
                <w:b/>
                <w:bCs/>
                <w:sz w:val="20"/>
                <w:szCs w:val="20"/>
              </w:rPr>
            </w:pPr>
            <w:r w:rsidRPr="00CE0060">
              <w:rPr>
                <w:rFonts w:eastAsia="Times New Roman"/>
                <w:b/>
                <w:bCs/>
                <w:sz w:val="20"/>
                <w:szCs w:val="20"/>
                <w:lang w:val="vi-VN"/>
              </w:rPr>
              <w:t>Thông số phục vụ cho việc phân loại chất lượng nước sông, suối, kênh, mương, khe, rạch và bảo vệ môi trường sống dưới nước</w:t>
            </w:r>
          </w:p>
        </w:tc>
        <w:tc>
          <w:tcPr>
            <w:tcW w:w="1943" w:type="dxa"/>
            <w:shd w:val="clear" w:color="auto" w:fill="auto"/>
            <w:vAlign w:val="center"/>
          </w:tcPr>
          <w:p w14:paraId="54FB75E3" w14:textId="77777777" w:rsidR="006C1EF9" w:rsidRPr="00CE0060" w:rsidRDefault="006C1EF9" w:rsidP="006C1EF9">
            <w:pPr>
              <w:spacing w:after="0" w:line="240" w:lineRule="auto"/>
              <w:rPr>
                <w:rFonts w:eastAsia="Times New Roman"/>
                <w:b/>
                <w:bCs/>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p>
        </w:tc>
      </w:tr>
      <w:tr w:rsidR="00BD2FFA" w:rsidRPr="00CE0060" w14:paraId="19494186" w14:textId="77777777" w:rsidTr="00D71544">
        <w:trPr>
          <w:trHeight w:val="511"/>
        </w:trPr>
        <w:tc>
          <w:tcPr>
            <w:tcW w:w="1119" w:type="dxa"/>
            <w:vMerge/>
            <w:shd w:val="clear" w:color="auto" w:fill="auto"/>
            <w:noWrap/>
            <w:vAlign w:val="center"/>
          </w:tcPr>
          <w:p w14:paraId="1878D54E" w14:textId="77777777" w:rsidR="00BD2FFA" w:rsidRPr="00CE0060" w:rsidRDefault="00BD2FFA" w:rsidP="00BD2FFA">
            <w:pPr>
              <w:spacing w:after="0" w:line="240" w:lineRule="auto"/>
              <w:rPr>
                <w:rFonts w:eastAsia="Times New Roman"/>
                <w:b/>
                <w:bCs/>
                <w:sz w:val="20"/>
                <w:szCs w:val="20"/>
              </w:rPr>
            </w:pPr>
          </w:p>
        </w:tc>
        <w:tc>
          <w:tcPr>
            <w:tcW w:w="676" w:type="dxa"/>
            <w:tcBorders>
              <w:top w:val="single" w:sz="4" w:space="0" w:color="auto"/>
              <w:left w:val="single" w:sz="4" w:space="0" w:color="auto"/>
              <w:bottom w:val="single" w:sz="4" w:space="0" w:color="auto"/>
              <w:right w:val="single" w:sz="4" w:space="0" w:color="auto"/>
            </w:tcBorders>
            <w:shd w:val="clear" w:color="auto" w:fill="auto"/>
            <w:vAlign w:val="center"/>
          </w:tcPr>
          <w:p w14:paraId="4A8131A1" w14:textId="6BED6135" w:rsidR="00BD2FFA" w:rsidRPr="00CE0060" w:rsidRDefault="00BD2FFA" w:rsidP="00BD2FFA">
            <w:pPr>
              <w:spacing w:after="0" w:line="240" w:lineRule="auto"/>
              <w:rPr>
                <w:rFonts w:eastAsia="Times New Roman"/>
                <w:b/>
                <w:bCs/>
                <w:sz w:val="20"/>
                <w:szCs w:val="20"/>
                <w:lang w:val="vi-VN"/>
              </w:rPr>
            </w:pPr>
            <w:r>
              <w:rPr>
                <w:b/>
                <w:bCs/>
                <w:sz w:val="20"/>
                <w:szCs w:val="20"/>
              </w:rPr>
              <w:t>Tháng 10</w:t>
            </w:r>
            <w:r>
              <w:rPr>
                <w:b/>
                <w:bCs/>
                <w:sz w:val="20"/>
                <w:szCs w:val="20"/>
              </w:rPr>
              <w:br/>
              <w:t>2023</w:t>
            </w:r>
          </w:p>
        </w:tc>
        <w:tc>
          <w:tcPr>
            <w:tcW w:w="677" w:type="dxa"/>
            <w:tcBorders>
              <w:top w:val="single" w:sz="4" w:space="0" w:color="auto"/>
              <w:left w:val="nil"/>
              <w:bottom w:val="single" w:sz="4" w:space="0" w:color="auto"/>
              <w:right w:val="single" w:sz="4" w:space="0" w:color="auto"/>
            </w:tcBorders>
            <w:shd w:val="clear" w:color="auto" w:fill="auto"/>
            <w:vAlign w:val="center"/>
          </w:tcPr>
          <w:p w14:paraId="5959B9C4" w14:textId="0CB718E1" w:rsidR="00BD2FFA" w:rsidRPr="00CE0060" w:rsidRDefault="00BD2FFA" w:rsidP="00BD2FFA">
            <w:pPr>
              <w:spacing w:after="0" w:line="240" w:lineRule="auto"/>
              <w:rPr>
                <w:rFonts w:eastAsia="Times New Roman"/>
                <w:b/>
                <w:bCs/>
                <w:sz w:val="20"/>
                <w:szCs w:val="20"/>
                <w:lang w:val="vi-VN"/>
              </w:rPr>
            </w:pPr>
            <w:r>
              <w:rPr>
                <w:b/>
                <w:bCs/>
                <w:sz w:val="20"/>
                <w:szCs w:val="20"/>
              </w:rPr>
              <w:t>Tháng 11</w:t>
            </w:r>
            <w:r>
              <w:rPr>
                <w:b/>
                <w:bCs/>
                <w:sz w:val="20"/>
                <w:szCs w:val="20"/>
              </w:rPr>
              <w:br/>
              <w:t>2023</w:t>
            </w:r>
          </w:p>
        </w:tc>
        <w:tc>
          <w:tcPr>
            <w:tcW w:w="677" w:type="dxa"/>
            <w:tcBorders>
              <w:top w:val="single" w:sz="4" w:space="0" w:color="auto"/>
              <w:left w:val="nil"/>
              <w:bottom w:val="single" w:sz="4" w:space="0" w:color="auto"/>
              <w:right w:val="single" w:sz="4" w:space="0" w:color="auto"/>
            </w:tcBorders>
            <w:shd w:val="clear" w:color="auto" w:fill="auto"/>
            <w:vAlign w:val="center"/>
          </w:tcPr>
          <w:p w14:paraId="62386A98" w14:textId="6742357F" w:rsidR="00BD2FFA" w:rsidRPr="00CE0060" w:rsidRDefault="00BD2FFA" w:rsidP="00BD2FFA">
            <w:pPr>
              <w:spacing w:after="0" w:line="240" w:lineRule="auto"/>
              <w:rPr>
                <w:rFonts w:eastAsia="Times New Roman"/>
                <w:b/>
                <w:bCs/>
                <w:sz w:val="20"/>
                <w:szCs w:val="20"/>
                <w:lang w:val="vi-VN"/>
              </w:rPr>
            </w:pPr>
            <w:r>
              <w:rPr>
                <w:b/>
                <w:bCs/>
                <w:sz w:val="20"/>
                <w:szCs w:val="20"/>
              </w:rPr>
              <w:t>Tháng 12</w:t>
            </w:r>
            <w:r>
              <w:rPr>
                <w:b/>
                <w:bCs/>
                <w:sz w:val="20"/>
                <w:szCs w:val="20"/>
              </w:rPr>
              <w:br/>
              <w:t>2023</w:t>
            </w:r>
          </w:p>
        </w:tc>
        <w:tc>
          <w:tcPr>
            <w:tcW w:w="677" w:type="dxa"/>
            <w:tcBorders>
              <w:top w:val="single" w:sz="4" w:space="0" w:color="auto"/>
              <w:left w:val="nil"/>
              <w:bottom w:val="single" w:sz="4" w:space="0" w:color="auto"/>
              <w:right w:val="single" w:sz="4" w:space="0" w:color="auto"/>
            </w:tcBorders>
            <w:shd w:val="clear" w:color="auto" w:fill="auto"/>
            <w:vAlign w:val="center"/>
          </w:tcPr>
          <w:p w14:paraId="295E339E" w14:textId="720B2718" w:rsidR="00BD2FFA" w:rsidRPr="00CE0060" w:rsidRDefault="00BD2FFA" w:rsidP="00BD2FFA">
            <w:pPr>
              <w:spacing w:after="0" w:line="240" w:lineRule="auto"/>
              <w:rPr>
                <w:rFonts w:eastAsia="Times New Roman"/>
                <w:b/>
                <w:bCs/>
                <w:sz w:val="20"/>
                <w:szCs w:val="20"/>
                <w:lang w:val="vi-VN"/>
              </w:rPr>
            </w:pPr>
            <w:r>
              <w:rPr>
                <w:b/>
                <w:bCs/>
                <w:sz w:val="20"/>
                <w:szCs w:val="20"/>
              </w:rPr>
              <w:t>Tháng 1</w:t>
            </w:r>
            <w:r>
              <w:rPr>
                <w:b/>
                <w:bCs/>
                <w:sz w:val="20"/>
                <w:szCs w:val="20"/>
              </w:rPr>
              <w:br/>
              <w:t>2024</w:t>
            </w:r>
          </w:p>
        </w:tc>
        <w:tc>
          <w:tcPr>
            <w:tcW w:w="677" w:type="dxa"/>
            <w:tcBorders>
              <w:top w:val="single" w:sz="4" w:space="0" w:color="auto"/>
              <w:left w:val="nil"/>
              <w:bottom w:val="single" w:sz="4" w:space="0" w:color="auto"/>
              <w:right w:val="single" w:sz="4" w:space="0" w:color="auto"/>
            </w:tcBorders>
            <w:shd w:val="clear" w:color="auto" w:fill="auto"/>
            <w:vAlign w:val="center"/>
          </w:tcPr>
          <w:p w14:paraId="1DEF0B8B" w14:textId="30E7BB61" w:rsidR="00BD2FFA" w:rsidRPr="00CE0060" w:rsidRDefault="00BD2FFA" w:rsidP="00BD2FFA">
            <w:pPr>
              <w:spacing w:after="0" w:line="240" w:lineRule="auto"/>
              <w:rPr>
                <w:rFonts w:eastAsia="Times New Roman"/>
                <w:b/>
                <w:bCs/>
                <w:sz w:val="20"/>
                <w:szCs w:val="20"/>
                <w:lang w:val="vi-VN"/>
              </w:rPr>
            </w:pPr>
            <w:r>
              <w:rPr>
                <w:b/>
                <w:bCs/>
                <w:sz w:val="20"/>
                <w:szCs w:val="20"/>
              </w:rPr>
              <w:t>Tháng 2</w:t>
            </w:r>
            <w:r>
              <w:rPr>
                <w:b/>
                <w:bCs/>
                <w:sz w:val="20"/>
                <w:szCs w:val="20"/>
              </w:rPr>
              <w:br/>
              <w:t>2024</w:t>
            </w:r>
          </w:p>
        </w:tc>
        <w:tc>
          <w:tcPr>
            <w:tcW w:w="677" w:type="dxa"/>
            <w:tcBorders>
              <w:top w:val="single" w:sz="4" w:space="0" w:color="auto"/>
              <w:left w:val="nil"/>
              <w:bottom w:val="single" w:sz="4" w:space="0" w:color="auto"/>
              <w:right w:val="single" w:sz="4" w:space="0" w:color="auto"/>
            </w:tcBorders>
            <w:shd w:val="clear" w:color="auto" w:fill="auto"/>
            <w:vAlign w:val="center"/>
          </w:tcPr>
          <w:p w14:paraId="769A907C" w14:textId="450C5539" w:rsidR="00BD2FFA" w:rsidRPr="00CE0060" w:rsidRDefault="00BD2FFA" w:rsidP="00BD2FFA">
            <w:pPr>
              <w:spacing w:after="0" w:line="240" w:lineRule="auto"/>
              <w:rPr>
                <w:rFonts w:eastAsia="Times New Roman"/>
                <w:b/>
                <w:bCs/>
                <w:sz w:val="20"/>
                <w:szCs w:val="20"/>
                <w:lang w:val="vi-VN"/>
              </w:rPr>
            </w:pPr>
            <w:r>
              <w:rPr>
                <w:b/>
                <w:bCs/>
                <w:sz w:val="20"/>
                <w:szCs w:val="20"/>
              </w:rPr>
              <w:t>Tháng 3</w:t>
            </w:r>
            <w:r>
              <w:rPr>
                <w:b/>
                <w:bCs/>
                <w:sz w:val="20"/>
                <w:szCs w:val="20"/>
              </w:rPr>
              <w:br/>
              <w:t>2024</w:t>
            </w:r>
          </w:p>
        </w:tc>
        <w:tc>
          <w:tcPr>
            <w:tcW w:w="676" w:type="dxa"/>
            <w:tcBorders>
              <w:top w:val="single" w:sz="4" w:space="0" w:color="auto"/>
              <w:left w:val="nil"/>
              <w:bottom w:val="single" w:sz="4" w:space="0" w:color="auto"/>
              <w:right w:val="single" w:sz="4" w:space="0" w:color="auto"/>
            </w:tcBorders>
            <w:shd w:val="clear" w:color="auto" w:fill="auto"/>
            <w:vAlign w:val="center"/>
          </w:tcPr>
          <w:p w14:paraId="22A5DFB5" w14:textId="052E5582" w:rsidR="00BD2FFA" w:rsidRPr="00CE0060" w:rsidRDefault="00BD2FFA" w:rsidP="00BD2FFA">
            <w:pPr>
              <w:spacing w:after="0" w:line="240" w:lineRule="auto"/>
              <w:rPr>
                <w:rFonts w:eastAsia="Times New Roman"/>
                <w:b/>
                <w:bCs/>
                <w:sz w:val="20"/>
                <w:szCs w:val="20"/>
                <w:lang w:val="vi-VN"/>
              </w:rPr>
            </w:pPr>
            <w:r>
              <w:rPr>
                <w:b/>
                <w:bCs/>
                <w:sz w:val="20"/>
                <w:szCs w:val="20"/>
              </w:rPr>
              <w:t>Tháng 4</w:t>
            </w:r>
            <w:r>
              <w:rPr>
                <w:b/>
                <w:bCs/>
                <w:sz w:val="20"/>
                <w:szCs w:val="20"/>
              </w:rPr>
              <w:br/>
              <w:t>2024</w:t>
            </w:r>
          </w:p>
        </w:tc>
        <w:tc>
          <w:tcPr>
            <w:tcW w:w="677" w:type="dxa"/>
            <w:tcBorders>
              <w:top w:val="single" w:sz="4" w:space="0" w:color="auto"/>
              <w:left w:val="nil"/>
              <w:bottom w:val="single" w:sz="4" w:space="0" w:color="auto"/>
              <w:right w:val="single" w:sz="4" w:space="0" w:color="auto"/>
            </w:tcBorders>
            <w:shd w:val="clear" w:color="auto" w:fill="auto"/>
            <w:vAlign w:val="center"/>
          </w:tcPr>
          <w:p w14:paraId="5083E391" w14:textId="5D9321FC" w:rsidR="00BD2FFA" w:rsidRPr="00CE0060" w:rsidRDefault="00BD2FFA" w:rsidP="00BD2FFA">
            <w:pPr>
              <w:spacing w:after="0" w:line="240" w:lineRule="auto"/>
              <w:rPr>
                <w:rFonts w:eastAsia="Times New Roman"/>
                <w:b/>
                <w:bCs/>
                <w:sz w:val="20"/>
                <w:szCs w:val="20"/>
                <w:lang w:val="vi-VN"/>
              </w:rPr>
            </w:pPr>
            <w:r>
              <w:rPr>
                <w:b/>
                <w:bCs/>
                <w:sz w:val="20"/>
                <w:szCs w:val="20"/>
              </w:rPr>
              <w:t>Tháng 5</w:t>
            </w:r>
            <w:r>
              <w:rPr>
                <w:b/>
                <w:bCs/>
                <w:sz w:val="20"/>
                <w:szCs w:val="20"/>
              </w:rPr>
              <w:br/>
              <w:t>2024</w:t>
            </w:r>
          </w:p>
        </w:tc>
        <w:tc>
          <w:tcPr>
            <w:tcW w:w="677" w:type="dxa"/>
            <w:tcBorders>
              <w:top w:val="single" w:sz="4" w:space="0" w:color="auto"/>
              <w:left w:val="nil"/>
              <w:bottom w:val="single" w:sz="4" w:space="0" w:color="auto"/>
              <w:right w:val="single" w:sz="4" w:space="0" w:color="auto"/>
            </w:tcBorders>
            <w:shd w:val="clear" w:color="auto" w:fill="auto"/>
            <w:vAlign w:val="center"/>
          </w:tcPr>
          <w:p w14:paraId="6EBE1015" w14:textId="708B9E81" w:rsidR="00BD2FFA" w:rsidRPr="00CE0060" w:rsidRDefault="00BD2FFA" w:rsidP="00BD2FFA">
            <w:pPr>
              <w:spacing w:after="0" w:line="240" w:lineRule="auto"/>
              <w:rPr>
                <w:rFonts w:eastAsia="Times New Roman"/>
                <w:b/>
                <w:bCs/>
                <w:sz w:val="20"/>
                <w:szCs w:val="20"/>
                <w:lang w:val="vi-VN"/>
              </w:rPr>
            </w:pPr>
            <w:r>
              <w:rPr>
                <w:b/>
                <w:bCs/>
                <w:sz w:val="20"/>
                <w:szCs w:val="20"/>
              </w:rPr>
              <w:t>Tháng 6</w:t>
            </w:r>
            <w:r>
              <w:rPr>
                <w:b/>
                <w:bCs/>
                <w:sz w:val="20"/>
                <w:szCs w:val="20"/>
              </w:rPr>
              <w:br/>
              <w:t>2024</w:t>
            </w:r>
          </w:p>
        </w:tc>
        <w:tc>
          <w:tcPr>
            <w:tcW w:w="677" w:type="dxa"/>
            <w:tcBorders>
              <w:top w:val="single" w:sz="4" w:space="0" w:color="auto"/>
              <w:left w:val="nil"/>
              <w:bottom w:val="single" w:sz="4" w:space="0" w:color="auto"/>
              <w:right w:val="single" w:sz="4" w:space="0" w:color="auto"/>
            </w:tcBorders>
            <w:shd w:val="clear" w:color="auto" w:fill="auto"/>
            <w:vAlign w:val="center"/>
          </w:tcPr>
          <w:p w14:paraId="0C7BF0BD" w14:textId="374CB286" w:rsidR="00BD2FFA" w:rsidRPr="00CE0060" w:rsidRDefault="00BD2FFA" w:rsidP="00BD2FFA">
            <w:pPr>
              <w:spacing w:after="0" w:line="240" w:lineRule="auto"/>
              <w:rPr>
                <w:rFonts w:eastAsia="Times New Roman"/>
                <w:b/>
                <w:bCs/>
                <w:sz w:val="20"/>
                <w:szCs w:val="20"/>
                <w:lang w:val="vi-VN"/>
              </w:rPr>
            </w:pPr>
            <w:r>
              <w:rPr>
                <w:b/>
                <w:bCs/>
                <w:sz w:val="20"/>
                <w:szCs w:val="20"/>
              </w:rPr>
              <w:t>Tháng 7</w:t>
            </w:r>
            <w:r>
              <w:rPr>
                <w:b/>
                <w:bCs/>
                <w:sz w:val="20"/>
                <w:szCs w:val="20"/>
              </w:rPr>
              <w:br/>
              <w:t>2024</w:t>
            </w:r>
          </w:p>
        </w:tc>
        <w:tc>
          <w:tcPr>
            <w:tcW w:w="677" w:type="dxa"/>
            <w:tcBorders>
              <w:top w:val="single" w:sz="4" w:space="0" w:color="auto"/>
              <w:left w:val="nil"/>
              <w:bottom w:val="single" w:sz="4" w:space="0" w:color="auto"/>
              <w:right w:val="single" w:sz="4" w:space="0" w:color="auto"/>
            </w:tcBorders>
            <w:shd w:val="clear" w:color="auto" w:fill="auto"/>
            <w:vAlign w:val="center"/>
          </w:tcPr>
          <w:p w14:paraId="09CF46EC" w14:textId="14699BAB" w:rsidR="00BD2FFA" w:rsidRPr="00CE0060" w:rsidRDefault="00BD2FFA" w:rsidP="00BD2FFA">
            <w:pPr>
              <w:spacing w:after="0" w:line="240" w:lineRule="auto"/>
              <w:rPr>
                <w:rFonts w:eastAsia="Times New Roman"/>
                <w:b/>
                <w:bCs/>
                <w:sz w:val="20"/>
                <w:szCs w:val="20"/>
                <w:lang w:val="vi-VN"/>
              </w:rPr>
            </w:pPr>
            <w:r>
              <w:rPr>
                <w:b/>
                <w:bCs/>
                <w:sz w:val="20"/>
                <w:szCs w:val="20"/>
              </w:rPr>
              <w:t>Tháng 8</w:t>
            </w:r>
            <w:r>
              <w:rPr>
                <w:b/>
                <w:bCs/>
                <w:sz w:val="20"/>
                <w:szCs w:val="20"/>
              </w:rPr>
              <w:br/>
              <w:t>2024</w:t>
            </w:r>
          </w:p>
        </w:tc>
        <w:tc>
          <w:tcPr>
            <w:tcW w:w="677" w:type="dxa"/>
            <w:tcBorders>
              <w:top w:val="single" w:sz="4" w:space="0" w:color="auto"/>
              <w:left w:val="nil"/>
              <w:bottom w:val="single" w:sz="4" w:space="0" w:color="auto"/>
              <w:right w:val="single" w:sz="4" w:space="0" w:color="auto"/>
            </w:tcBorders>
            <w:shd w:val="clear" w:color="auto" w:fill="auto"/>
            <w:vAlign w:val="center"/>
          </w:tcPr>
          <w:p w14:paraId="6FE0916A" w14:textId="3285B28F" w:rsidR="00BD2FFA" w:rsidRPr="00CE0060" w:rsidRDefault="00BD2FFA" w:rsidP="00BD2FFA">
            <w:pPr>
              <w:spacing w:after="0" w:line="240" w:lineRule="auto"/>
              <w:rPr>
                <w:rFonts w:eastAsia="Times New Roman"/>
                <w:b/>
                <w:bCs/>
                <w:sz w:val="20"/>
                <w:szCs w:val="20"/>
                <w:lang w:val="vi-VN"/>
              </w:rPr>
            </w:pPr>
            <w:r>
              <w:rPr>
                <w:b/>
                <w:bCs/>
                <w:sz w:val="20"/>
                <w:szCs w:val="20"/>
              </w:rPr>
              <w:t>Tháng 9</w:t>
            </w:r>
            <w:r>
              <w:rPr>
                <w:b/>
                <w:bCs/>
                <w:sz w:val="20"/>
                <w:szCs w:val="20"/>
              </w:rPr>
              <w:br/>
              <w:t>2024</w:t>
            </w:r>
          </w:p>
        </w:tc>
        <w:tc>
          <w:tcPr>
            <w:tcW w:w="677" w:type="dxa"/>
            <w:tcBorders>
              <w:top w:val="single" w:sz="4" w:space="0" w:color="auto"/>
              <w:left w:val="nil"/>
              <w:bottom w:val="single" w:sz="4" w:space="0" w:color="auto"/>
              <w:right w:val="single" w:sz="4" w:space="0" w:color="auto"/>
            </w:tcBorders>
            <w:shd w:val="clear" w:color="auto" w:fill="auto"/>
            <w:vAlign w:val="center"/>
          </w:tcPr>
          <w:p w14:paraId="2872D9C0" w14:textId="4E1FDDB5" w:rsidR="00BD2FFA" w:rsidRPr="00CE0060" w:rsidRDefault="00BD2FFA" w:rsidP="00BD2FFA">
            <w:pPr>
              <w:spacing w:after="0" w:line="240" w:lineRule="auto"/>
              <w:rPr>
                <w:rFonts w:eastAsia="Times New Roman"/>
                <w:b/>
                <w:bCs/>
                <w:sz w:val="20"/>
                <w:szCs w:val="20"/>
                <w:lang w:val="vi-VN"/>
              </w:rPr>
            </w:pPr>
            <w:r>
              <w:rPr>
                <w:b/>
                <w:bCs/>
                <w:sz w:val="20"/>
                <w:szCs w:val="20"/>
              </w:rPr>
              <w:t>Tháng 10</w:t>
            </w:r>
            <w:r>
              <w:rPr>
                <w:b/>
                <w:bCs/>
                <w:sz w:val="20"/>
                <w:szCs w:val="20"/>
              </w:rPr>
              <w:br/>
              <w:t>2024</w:t>
            </w:r>
          </w:p>
        </w:tc>
        <w:tc>
          <w:tcPr>
            <w:tcW w:w="1943" w:type="dxa"/>
            <w:vAlign w:val="center"/>
          </w:tcPr>
          <w:p w14:paraId="59186E38" w14:textId="77777777" w:rsidR="00BD2FFA" w:rsidRPr="00CE0060" w:rsidRDefault="00BD2FFA" w:rsidP="00BD2FFA">
            <w:pPr>
              <w:spacing w:after="0" w:line="240" w:lineRule="auto"/>
              <w:rPr>
                <w:rFonts w:eastAsia="Times New Roman"/>
                <w:b/>
                <w:bCs/>
                <w:sz w:val="20"/>
                <w:szCs w:val="20"/>
              </w:rPr>
            </w:pPr>
            <w:r w:rsidRPr="00CE0060">
              <w:rPr>
                <w:rFonts w:eastAsia="Times New Roman"/>
                <w:b/>
                <w:bCs/>
                <w:sz w:val="20"/>
                <w:szCs w:val="20"/>
                <w:lang w:val="vi-VN"/>
              </w:rPr>
              <w:t>Mức B</w:t>
            </w:r>
          </w:p>
        </w:tc>
      </w:tr>
      <w:tr w:rsidR="00BD2FFA" w:rsidRPr="00CE0060" w14:paraId="46A05092" w14:textId="77777777" w:rsidTr="00D71544">
        <w:trPr>
          <w:trHeight w:val="437"/>
        </w:trPr>
        <w:tc>
          <w:tcPr>
            <w:tcW w:w="1119" w:type="dxa"/>
            <w:shd w:val="clear" w:color="auto" w:fill="auto"/>
            <w:noWrap/>
            <w:vAlign w:val="center"/>
            <w:hideMark/>
          </w:tcPr>
          <w:p w14:paraId="2A6369BA" w14:textId="77777777" w:rsidR="00BD2FFA" w:rsidRPr="00CE0060" w:rsidRDefault="00BD2FFA" w:rsidP="00BD2FFA">
            <w:pPr>
              <w:spacing w:after="0" w:line="240" w:lineRule="auto"/>
              <w:rPr>
                <w:rFonts w:eastAsia="Times New Roman"/>
                <w:sz w:val="20"/>
                <w:szCs w:val="20"/>
              </w:rPr>
            </w:pPr>
            <w:r w:rsidRPr="00CE0060">
              <w:rPr>
                <w:rFonts w:eastAsia="Times New Roman"/>
                <w:sz w:val="20"/>
                <w:szCs w:val="20"/>
              </w:rPr>
              <w:t>RSG3</w:t>
            </w:r>
          </w:p>
        </w:tc>
        <w:tc>
          <w:tcPr>
            <w:tcW w:w="676" w:type="dxa"/>
            <w:tcBorders>
              <w:top w:val="nil"/>
              <w:left w:val="single" w:sz="4" w:space="0" w:color="auto"/>
              <w:bottom w:val="single" w:sz="4" w:space="0" w:color="auto"/>
              <w:right w:val="single" w:sz="4" w:space="0" w:color="auto"/>
            </w:tcBorders>
            <w:shd w:val="clear" w:color="auto" w:fill="auto"/>
            <w:noWrap/>
            <w:vAlign w:val="center"/>
          </w:tcPr>
          <w:p w14:paraId="5F8F17AA" w14:textId="378946B7" w:rsidR="00BD2FFA" w:rsidRPr="00CE0060" w:rsidRDefault="00BD2FFA" w:rsidP="00BD2FFA">
            <w:pPr>
              <w:spacing w:after="0" w:line="240" w:lineRule="auto"/>
              <w:rPr>
                <w:rFonts w:eastAsia="Yu Gothic"/>
                <w:sz w:val="20"/>
                <w:szCs w:val="20"/>
              </w:rPr>
            </w:pPr>
            <w:r>
              <w:rPr>
                <w:sz w:val="20"/>
                <w:szCs w:val="20"/>
              </w:rPr>
              <w:t>0,27</w:t>
            </w:r>
          </w:p>
        </w:tc>
        <w:tc>
          <w:tcPr>
            <w:tcW w:w="677" w:type="dxa"/>
            <w:tcBorders>
              <w:top w:val="nil"/>
              <w:left w:val="nil"/>
              <w:bottom w:val="single" w:sz="4" w:space="0" w:color="auto"/>
              <w:right w:val="single" w:sz="4" w:space="0" w:color="auto"/>
            </w:tcBorders>
            <w:shd w:val="clear" w:color="auto" w:fill="auto"/>
            <w:vAlign w:val="center"/>
          </w:tcPr>
          <w:p w14:paraId="0F8BC886" w14:textId="286AABC8" w:rsidR="00BD2FFA" w:rsidRPr="00CE0060" w:rsidRDefault="00BD2FFA" w:rsidP="00BD2FFA">
            <w:pPr>
              <w:spacing w:after="0" w:line="240" w:lineRule="auto"/>
              <w:rPr>
                <w:rFonts w:eastAsia="Yu Gothic"/>
                <w:sz w:val="20"/>
                <w:szCs w:val="20"/>
              </w:rPr>
            </w:pPr>
            <w:r>
              <w:rPr>
                <w:sz w:val="20"/>
                <w:szCs w:val="20"/>
              </w:rPr>
              <w:t>0,16</w:t>
            </w:r>
          </w:p>
        </w:tc>
        <w:tc>
          <w:tcPr>
            <w:tcW w:w="677" w:type="dxa"/>
            <w:tcBorders>
              <w:top w:val="nil"/>
              <w:left w:val="nil"/>
              <w:bottom w:val="single" w:sz="4" w:space="0" w:color="auto"/>
              <w:right w:val="single" w:sz="4" w:space="0" w:color="auto"/>
            </w:tcBorders>
            <w:shd w:val="clear" w:color="auto" w:fill="auto"/>
            <w:vAlign w:val="center"/>
          </w:tcPr>
          <w:p w14:paraId="00988883" w14:textId="1F4CCE35" w:rsidR="00BD2FFA" w:rsidRPr="00CE0060" w:rsidRDefault="00BD2FFA" w:rsidP="00BD2FFA">
            <w:pPr>
              <w:spacing w:after="0" w:line="240" w:lineRule="auto"/>
              <w:rPr>
                <w:rFonts w:eastAsia="Yu Gothic"/>
                <w:sz w:val="20"/>
                <w:szCs w:val="20"/>
              </w:rPr>
            </w:pPr>
            <w:r>
              <w:rPr>
                <w:sz w:val="20"/>
                <w:szCs w:val="20"/>
              </w:rPr>
              <w:t>0,28</w:t>
            </w:r>
          </w:p>
        </w:tc>
        <w:tc>
          <w:tcPr>
            <w:tcW w:w="677" w:type="dxa"/>
            <w:tcBorders>
              <w:top w:val="nil"/>
              <w:left w:val="nil"/>
              <w:bottom w:val="single" w:sz="4" w:space="0" w:color="auto"/>
              <w:right w:val="single" w:sz="4" w:space="0" w:color="auto"/>
            </w:tcBorders>
            <w:shd w:val="clear" w:color="auto" w:fill="auto"/>
            <w:vAlign w:val="center"/>
          </w:tcPr>
          <w:p w14:paraId="76B9B62B" w14:textId="608F83B8" w:rsidR="00BD2FFA" w:rsidRPr="00CE0060" w:rsidRDefault="00BD2FFA" w:rsidP="00BD2FFA">
            <w:pPr>
              <w:spacing w:after="0" w:line="240" w:lineRule="auto"/>
              <w:rPr>
                <w:rFonts w:eastAsia="Yu Gothic"/>
                <w:sz w:val="20"/>
                <w:szCs w:val="20"/>
              </w:rPr>
            </w:pPr>
            <w:r>
              <w:rPr>
                <w:sz w:val="20"/>
                <w:szCs w:val="20"/>
              </w:rPr>
              <w:t>0,34</w:t>
            </w:r>
          </w:p>
        </w:tc>
        <w:tc>
          <w:tcPr>
            <w:tcW w:w="677" w:type="dxa"/>
            <w:tcBorders>
              <w:top w:val="nil"/>
              <w:left w:val="nil"/>
              <w:bottom w:val="single" w:sz="4" w:space="0" w:color="auto"/>
              <w:right w:val="single" w:sz="4" w:space="0" w:color="auto"/>
            </w:tcBorders>
            <w:shd w:val="clear" w:color="auto" w:fill="auto"/>
            <w:vAlign w:val="center"/>
          </w:tcPr>
          <w:p w14:paraId="4D8E92BF" w14:textId="7CBD1A15" w:rsidR="00BD2FFA" w:rsidRPr="00CE0060" w:rsidRDefault="00BD2FFA" w:rsidP="00BD2FFA">
            <w:pPr>
              <w:spacing w:after="0" w:line="240" w:lineRule="auto"/>
              <w:rPr>
                <w:rFonts w:eastAsia="Yu Gothic"/>
                <w:sz w:val="20"/>
                <w:szCs w:val="20"/>
              </w:rPr>
            </w:pPr>
            <w:r>
              <w:rPr>
                <w:sz w:val="20"/>
                <w:szCs w:val="20"/>
              </w:rPr>
              <w:t>0,28</w:t>
            </w:r>
          </w:p>
        </w:tc>
        <w:tc>
          <w:tcPr>
            <w:tcW w:w="677" w:type="dxa"/>
            <w:tcBorders>
              <w:top w:val="nil"/>
              <w:left w:val="nil"/>
              <w:bottom w:val="single" w:sz="4" w:space="0" w:color="auto"/>
              <w:right w:val="single" w:sz="4" w:space="0" w:color="auto"/>
            </w:tcBorders>
            <w:shd w:val="clear" w:color="auto" w:fill="auto"/>
            <w:vAlign w:val="center"/>
          </w:tcPr>
          <w:p w14:paraId="71A089D1" w14:textId="7D9E9B93" w:rsidR="00BD2FFA" w:rsidRPr="00CE0060" w:rsidRDefault="00BD2FFA" w:rsidP="00BD2FFA">
            <w:pPr>
              <w:spacing w:after="0" w:line="240" w:lineRule="auto"/>
              <w:rPr>
                <w:rFonts w:eastAsia="Yu Gothic"/>
                <w:sz w:val="20"/>
                <w:szCs w:val="20"/>
              </w:rPr>
            </w:pPr>
            <w:r>
              <w:rPr>
                <w:sz w:val="20"/>
                <w:szCs w:val="20"/>
              </w:rPr>
              <w:t>0,32</w:t>
            </w:r>
          </w:p>
        </w:tc>
        <w:tc>
          <w:tcPr>
            <w:tcW w:w="676" w:type="dxa"/>
            <w:tcBorders>
              <w:top w:val="nil"/>
              <w:left w:val="nil"/>
              <w:bottom w:val="single" w:sz="4" w:space="0" w:color="auto"/>
              <w:right w:val="single" w:sz="4" w:space="0" w:color="auto"/>
            </w:tcBorders>
            <w:shd w:val="clear" w:color="auto" w:fill="auto"/>
            <w:vAlign w:val="center"/>
          </w:tcPr>
          <w:p w14:paraId="36D40E5D" w14:textId="48C351A9" w:rsidR="00BD2FFA" w:rsidRPr="00CE0060" w:rsidRDefault="00BD2FFA" w:rsidP="00BD2FFA">
            <w:pPr>
              <w:spacing w:after="0" w:line="240" w:lineRule="auto"/>
              <w:rPr>
                <w:rFonts w:eastAsia="Yu Gothic"/>
                <w:sz w:val="20"/>
                <w:szCs w:val="20"/>
              </w:rPr>
            </w:pPr>
            <w:r>
              <w:rPr>
                <w:sz w:val="20"/>
                <w:szCs w:val="20"/>
              </w:rPr>
              <w:t>0,72</w:t>
            </w:r>
          </w:p>
        </w:tc>
        <w:tc>
          <w:tcPr>
            <w:tcW w:w="677" w:type="dxa"/>
            <w:tcBorders>
              <w:top w:val="nil"/>
              <w:left w:val="nil"/>
              <w:bottom w:val="single" w:sz="4" w:space="0" w:color="auto"/>
              <w:right w:val="single" w:sz="4" w:space="0" w:color="auto"/>
            </w:tcBorders>
            <w:shd w:val="clear" w:color="auto" w:fill="auto"/>
            <w:vAlign w:val="center"/>
          </w:tcPr>
          <w:p w14:paraId="0037CDF2" w14:textId="08209298" w:rsidR="00BD2FFA" w:rsidRPr="00CE0060" w:rsidRDefault="00BD2FFA" w:rsidP="00BD2FFA">
            <w:pPr>
              <w:spacing w:after="0" w:line="240" w:lineRule="auto"/>
              <w:rPr>
                <w:rFonts w:eastAsia="Yu Gothic"/>
                <w:sz w:val="20"/>
                <w:szCs w:val="20"/>
              </w:rPr>
            </w:pPr>
            <w:r>
              <w:rPr>
                <w:sz w:val="20"/>
                <w:szCs w:val="20"/>
              </w:rPr>
              <w:t>0,92</w:t>
            </w:r>
          </w:p>
        </w:tc>
        <w:tc>
          <w:tcPr>
            <w:tcW w:w="677" w:type="dxa"/>
            <w:tcBorders>
              <w:top w:val="nil"/>
              <w:left w:val="nil"/>
              <w:bottom w:val="single" w:sz="4" w:space="0" w:color="auto"/>
              <w:right w:val="single" w:sz="4" w:space="0" w:color="auto"/>
            </w:tcBorders>
            <w:shd w:val="clear" w:color="auto" w:fill="auto"/>
            <w:vAlign w:val="center"/>
          </w:tcPr>
          <w:p w14:paraId="77E46D51" w14:textId="64A48EA8" w:rsidR="00BD2FFA" w:rsidRPr="00CE0060" w:rsidRDefault="00BD2FFA" w:rsidP="00BD2FFA">
            <w:pPr>
              <w:spacing w:after="0" w:line="240" w:lineRule="auto"/>
              <w:rPr>
                <w:rFonts w:eastAsia="Yu Gothic"/>
                <w:sz w:val="20"/>
                <w:szCs w:val="20"/>
              </w:rPr>
            </w:pPr>
            <w:r>
              <w:rPr>
                <w:sz w:val="20"/>
                <w:szCs w:val="20"/>
              </w:rPr>
              <w:t>0,4</w:t>
            </w:r>
          </w:p>
        </w:tc>
        <w:tc>
          <w:tcPr>
            <w:tcW w:w="677" w:type="dxa"/>
            <w:tcBorders>
              <w:top w:val="nil"/>
              <w:left w:val="nil"/>
              <w:bottom w:val="single" w:sz="4" w:space="0" w:color="auto"/>
              <w:right w:val="single" w:sz="4" w:space="0" w:color="auto"/>
            </w:tcBorders>
            <w:shd w:val="clear" w:color="auto" w:fill="auto"/>
            <w:vAlign w:val="center"/>
          </w:tcPr>
          <w:p w14:paraId="1142A34F" w14:textId="1801C123" w:rsidR="00BD2FFA" w:rsidRPr="00CE0060" w:rsidRDefault="00BD2FFA" w:rsidP="00BD2FFA">
            <w:pPr>
              <w:spacing w:after="0" w:line="240" w:lineRule="auto"/>
              <w:rPr>
                <w:rFonts w:eastAsia="Yu Gothic"/>
                <w:sz w:val="20"/>
                <w:szCs w:val="20"/>
              </w:rPr>
            </w:pPr>
            <w:r>
              <w:rPr>
                <w:sz w:val="20"/>
                <w:szCs w:val="20"/>
              </w:rPr>
              <w:t>0,24</w:t>
            </w:r>
          </w:p>
        </w:tc>
        <w:tc>
          <w:tcPr>
            <w:tcW w:w="677" w:type="dxa"/>
            <w:tcBorders>
              <w:top w:val="nil"/>
              <w:left w:val="nil"/>
              <w:bottom w:val="single" w:sz="4" w:space="0" w:color="000000"/>
              <w:right w:val="single" w:sz="4" w:space="0" w:color="000000"/>
            </w:tcBorders>
            <w:shd w:val="clear" w:color="FFFFFF" w:fill="FFFFFF"/>
            <w:vAlign w:val="center"/>
          </w:tcPr>
          <w:p w14:paraId="447FB855" w14:textId="165B2A18" w:rsidR="00BD2FFA" w:rsidRPr="00CE0060" w:rsidRDefault="00BD2FFA" w:rsidP="00BD2FFA">
            <w:pPr>
              <w:spacing w:after="0" w:line="240" w:lineRule="auto"/>
              <w:rPr>
                <w:rFonts w:eastAsia="Yu Gothic"/>
                <w:sz w:val="20"/>
                <w:szCs w:val="20"/>
              </w:rPr>
            </w:pPr>
            <w:r>
              <w:rPr>
                <w:color w:val="000000"/>
                <w:sz w:val="20"/>
                <w:szCs w:val="20"/>
              </w:rPr>
              <w:t>0,6</w:t>
            </w:r>
          </w:p>
        </w:tc>
        <w:tc>
          <w:tcPr>
            <w:tcW w:w="677" w:type="dxa"/>
            <w:tcBorders>
              <w:top w:val="nil"/>
              <w:left w:val="nil"/>
              <w:bottom w:val="single" w:sz="4" w:space="0" w:color="auto"/>
              <w:right w:val="single" w:sz="4" w:space="0" w:color="auto"/>
            </w:tcBorders>
            <w:shd w:val="clear" w:color="BDD7EE" w:fill="FFFFFF"/>
            <w:vAlign w:val="center"/>
          </w:tcPr>
          <w:p w14:paraId="72CF7C47" w14:textId="426A8E0B" w:rsidR="00BD2FFA" w:rsidRPr="00CE0060" w:rsidRDefault="00BD2FFA" w:rsidP="00BD2FFA">
            <w:pPr>
              <w:spacing w:after="0" w:line="240" w:lineRule="auto"/>
              <w:rPr>
                <w:rFonts w:eastAsia="Yu Gothic"/>
                <w:sz w:val="20"/>
                <w:szCs w:val="20"/>
              </w:rPr>
            </w:pPr>
            <w:r>
              <w:rPr>
                <w:rFonts w:ascii="&quot;Times New Roman&quot;" w:hAnsi="&quot;Times New Roman&quot;" w:cs="Arial"/>
                <w:color w:val="000000"/>
                <w:sz w:val="20"/>
                <w:szCs w:val="20"/>
              </w:rPr>
              <w:t>0,15</w:t>
            </w:r>
          </w:p>
        </w:tc>
        <w:tc>
          <w:tcPr>
            <w:tcW w:w="677" w:type="dxa"/>
            <w:tcBorders>
              <w:top w:val="nil"/>
              <w:left w:val="nil"/>
              <w:bottom w:val="single" w:sz="4" w:space="0" w:color="auto"/>
              <w:right w:val="single" w:sz="4" w:space="0" w:color="auto"/>
            </w:tcBorders>
            <w:shd w:val="clear" w:color="BDD7EE" w:fill="FFFFFF"/>
            <w:vAlign w:val="center"/>
          </w:tcPr>
          <w:p w14:paraId="0492F67E" w14:textId="0CD82619" w:rsidR="00BD2FFA" w:rsidRPr="00CE0060" w:rsidRDefault="00BD2FFA" w:rsidP="00BD2FFA">
            <w:pPr>
              <w:spacing w:after="0" w:line="240" w:lineRule="auto"/>
              <w:rPr>
                <w:rFonts w:eastAsia="Yu Gothic"/>
                <w:sz w:val="20"/>
                <w:szCs w:val="20"/>
              </w:rPr>
            </w:pPr>
            <w:r>
              <w:rPr>
                <w:rFonts w:ascii="&quot;Times New Roman&quot;" w:hAnsi="&quot;Times New Roman&quot;" w:cs="Arial"/>
                <w:color w:val="000000"/>
                <w:sz w:val="20"/>
                <w:szCs w:val="20"/>
              </w:rPr>
              <w:t>0,33</w:t>
            </w:r>
          </w:p>
        </w:tc>
        <w:tc>
          <w:tcPr>
            <w:tcW w:w="1943" w:type="dxa"/>
            <w:vMerge w:val="restart"/>
            <w:vAlign w:val="center"/>
          </w:tcPr>
          <w:p w14:paraId="1506F2E1" w14:textId="77777777" w:rsidR="00BD2FFA" w:rsidRPr="00CE0060" w:rsidRDefault="00BD2FFA" w:rsidP="00BD2FFA">
            <w:pPr>
              <w:spacing w:after="0" w:line="240" w:lineRule="auto"/>
              <w:rPr>
                <w:rFonts w:eastAsia="Times New Roman"/>
                <w:sz w:val="20"/>
                <w:szCs w:val="20"/>
                <w:lang w:val="vi-VN"/>
              </w:rPr>
            </w:pPr>
            <w:r w:rsidRPr="00CE0060">
              <w:rPr>
                <w:rFonts w:eastAsia="Yu Gothic"/>
                <w:sz w:val="20"/>
                <w:szCs w:val="20"/>
              </w:rPr>
              <w:t>≤</w:t>
            </w:r>
            <w:r w:rsidRPr="00CE0060">
              <w:rPr>
                <w:sz w:val="20"/>
                <w:szCs w:val="20"/>
              </w:rPr>
              <w:t xml:space="preserve"> 0,3</w:t>
            </w:r>
          </w:p>
        </w:tc>
      </w:tr>
      <w:tr w:rsidR="00BD2FFA" w:rsidRPr="00CE0060" w14:paraId="428F8891" w14:textId="77777777" w:rsidTr="00D71544">
        <w:trPr>
          <w:trHeight w:val="437"/>
        </w:trPr>
        <w:tc>
          <w:tcPr>
            <w:tcW w:w="1119" w:type="dxa"/>
            <w:shd w:val="clear" w:color="auto" w:fill="auto"/>
            <w:noWrap/>
            <w:vAlign w:val="center"/>
            <w:hideMark/>
          </w:tcPr>
          <w:p w14:paraId="0F3FB8AC" w14:textId="77777777" w:rsidR="00BD2FFA" w:rsidRPr="00CE0060" w:rsidRDefault="00BD2FFA" w:rsidP="00BD2FFA">
            <w:pPr>
              <w:spacing w:after="0" w:line="240" w:lineRule="auto"/>
              <w:rPr>
                <w:rFonts w:eastAsia="Times New Roman"/>
                <w:sz w:val="20"/>
                <w:szCs w:val="20"/>
              </w:rPr>
            </w:pPr>
            <w:r w:rsidRPr="00CE0060">
              <w:rPr>
                <w:rFonts w:eastAsia="Times New Roman"/>
                <w:sz w:val="20"/>
                <w:szCs w:val="20"/>
              </w:rPr>
              <w:t>RSG4</w:t>
            </w:r>
          </w:p>
        </w:tc>
        <w:tc>
          <w:tcPr>
            <w:tcW w:w="676" w:type="dxa"/>
            <w:tcBorders>
              <w:top w:val="nil"/>
              <w:left w:val="single" w:sz="4" w:space="0" w:color="auto"/>
              <w:bottom w:val="single" w:sz="4" w:space="0" w:color="auto"/>
              <w:right w:val="single" w:sz="4" w:space="0" w:color="auto"/>
            </w:tcBorders>
            <w:shd w:val="clear" w:color="auto" w:fill="auto"/>
            <w:noWrap/>
            <w:vAlign w:val="center"/>
          </w:tcPr>
          <w:p w14:paraId="747446D4" w14:textId="5B3A4859" w:rsidR="00BD2FFA" w:rsidRPr="00CE0060" w:rsidRDefault="00BD2FFA" w:rsidP="00BD2FFA">
            <w:pPr>
              <w:spacing w:after="0" w:line="240" w:lineRule="auto"/>
              <w:rPr>
                <w:rFonts w:eastAsia="Times New Roman"/>
                <w:sz w:val="20"/>
                <w:szCs w:val="20"/>
              </w:rPr>
            </w:pPr>
            <w:r>
              <w:rPr>
                <w:sz w:val="20"/>
                <w:szCs w:val="20"/>
              </w:rPr>
              <w:t>0,47</w:t>
            </w:r>
          </w:p>
        </w:tc>
        <w:tc>
          <w:tcPr>
            <w:tcW w:w="677" w:type="dxa"/>
            <w:tcBorders>
              <w:top w:val="nil"/>
              <w:left w:val="nil"/>
              <w:bottom w:val="single" w:sz="4" w:space="0" w:color="auto"/>
              <w:right w:val="single" w:sz="4" w:space="0" w:color="auto"/>
            </w:tcBorders>
            <w:shd w:val="clear" w:color="auto" w:fill="auto"/>
            <w:vAlign w:val="center"/>
          </w:tcPr>
          <w:p w14:paraId="2BCE3BD6" w14:textId="65F6722B" w:rsidR="00BD2FFA" w:rsidRPr="00CE0060" w:rsidRDefault="00BD2FFA" w:rsidP="00BD2FFA">
            <w:pPr>
              <w:spacing w:after="0" w:line="240" w:lineRule="auto"/>
              <w:rPr>
                <w:rFonts w:eastAsia="Times New Roman"/>
                <w:sz w:val="20"/>
                <w:szCs w:val="20"/>
              </w:rPr>
            </w:pPr>
            <w:r>
              <w:rPr>
                <w:sz w:val="20"/>
                <w:szCs w:val="20"/>
              </w:rPr>
              <w:t>0,44</w:t>
            </w:r>
          </w:p>
        </w:tc>
        <w:tc>
          <w:tcPr>
            <w:tcW w:w="677" w:type="dxa"/>
            <w:tcBorders>
              <w:top w:val="nil"/>
              <w:left w:val="nil"/>
              <w:bottom w:val="single" w:sz="4" w:space="0" w:color="auto"/>
              <w:right w:val="single" w:sz="4" w:space="0" w:color="auto"/>
            </w:tcBorders>
            <w:shd w:val="clear" w:color="auto" w:fill="auto"/>
            <w:vAlign w:val="center"/>
          </w:tcPr>
          <w:p w14:paraId="21DA4E4C" w14:textId="3A86D4C8" w:rsidR="00BD2FFA" w:rsidRPr="00CE0060" w:rsidRDefault="00BD2FFA" w:rsidP="00BD2FFA">
            <w:pPr>
              <w:spacing w:after="0" w:line="240" w:lineRule="auto"/>
              <w:rPr>
                <w:rFonts w:eastAsia="Times New Roman"/>
                <w:sz w:val="20"/>
                <w:szCs w:val="20"/>
              </w:rPr>
            </w:pPr>
            <w:r>
              <w:rPr>
                <w:sz w:val="20"/>
                <w:szCs w:val="20"/>
              </w:rPr>
              <w:t>0,89</w:t>
            </w:r>
          </w:p>
        </w:tc>
        <w:tc>
          <w:tcPr>
            <w:tcW w:w="677" w:type="dxa"/>
            <w:tcBorders>
              <w:top w:val="nil"/>
              <w:left w:val="nil"/>
              <w:bottom w:val="single" w:sz="4" w:space="0" w:color="auto"/>
              <w:right w:val="single" w:sz="4" w:space="0" w:color="auto"/>
            </w:tcBorders>
            <w:shd w:val="clear" w:color="auto" w:fill="auto"/>
            <w:vAlign w:val="center"/>
          </w:tcPr>
          <w:p w14:paraId="4EFA6D02" w14:textId="619DCB7B" w:rsidR="00BD2FFA" w:rsidRPr="00CE0060" w:rsidRDefault="00BD2FFA" w:rsidP="00BD2FFA">
            <w:pPr>
              <w:spacing w:after="0" w:line="240" w:lineRule="auto"/>
              <w:rPr>
                <w:rFonts w:eastAsia="Times New Roman"/>
                <w:sz w:val="20"/>
                <w:szCs w:val="20"/>
              </w:rPr>
            </w:pPr>
            <w:r>
              <w:rPr>
                <w:sz w:val="20"/>
                <w:szCs w:val="20"/>
              </w:rPr>
              <w:t>1</w:t>
            </w:r>
          </w:p>
        </w:tc>
        <w:tc>
          <w:tcPr>
            <w:tcW w:w="677" w:type="dxa"/>
            <w:tcBorders>
              <w:top w:val="nil"/>
              <w:left w:val="nil"/>
              <w:bottom w:val="single" w:sz="4" w:space="0" w:color="auto"/>
              <w:right w:val="single" w:sz="4" w:space="0" w:color="auto"/>
            </w:tcBorders>
            <w:shd w:val="clear" w:color="auto" w:fill="auto"/>
            <w:vAlign w:val="center"/>
          </w:tcPr>
          <w:p w14:paraId="7834D6CA" w14:textId="7D940AD1" w:rsidR="00BD2FFA" w:rsidRPr="00CE0060" w:rsidRDefault="00BD2FFA" w:rsidP="00BD2FFA">
            <w:pPr>
              <w:spacing w:after="0" w:line="240" w:lineRule="auto"/>
              <w:rPr>
                <w:rFonts w:eastAsia="Times New Roman"/>
                <w:sz w:val="20"/>
                <w:szCs w:val="20"/>
              </w:rPr>
            </w:pPr>
            <w:r>
              <w:rPr>
                <w:sz w:val="20"/>
                <w:szCs w:val="20"/>
              </w:rPr>
              <w:t>0,51</w:t>
            </w:r>
          </w:p>
        </w:tc>
        <w:tc>
          <w:tcPr>
            <w:tcW w:w="677" w:type="dxa"/>
            <w:tcBorders>
              <w:top w:val="nil"/>
              <w:left w:val="nil"/>
              <w:bottom w:val="single" w:sz="4" w:space="0" w:color="auto"/>
              <w:right w:val="single" w:sz="4" w:space="0" w:color="auto"/>
            </w:tcBorders>
            <w:shd w:val="clear" w:color="auto" w:fill="auto"/>
            <w:vAlign w:val="center"/>
          </w:tcPr>
          <w:p w14:paraId="1E210742" w14:textId="336FEBAA" w:rsidR="00BD2FFA" w:rsidRPr="00CE0060" w:rsidRDefault="00BD2FFA" w:rsidP="00BD2FFA">
            <w:pPr>
              <w:spacing w:after="0" w:line="240" w:lineRule="auto"/>
              <w:rPr>
                <w:rFonts w:eastAsia="Times New Roman"/>
                <w:sz w:val="20"/>
                <w:szCs w:val="20"/>
              </w:rPr>
            </w:pPr>
            <w:r>
              <w:rPr>
                <w:sz w:val="20"/>
                <w:szCs w:val="20"/>
              </w:rPr>
              <w:t>0,98</w:t>
            </w:r>
          </w:p>
        </w:tc>
        <w:tc>
          <w:tcPr>
            <w:tcW w:w="676" w:type="dxa"/>
            <w:tcBorders>
              <w:top w:val="nil"/>
              <w:left w:val="nil"/>
              <w:bottom w:val="single" w:sz="4" w:space="0" w:color="auto"/>
              <w:right w:val="single" w:sz="4" w:space="0" w:color="auto"/>
            </w:tcBorders>
            <w:shd w:val="clear" w:color="auto" w:fill="auto"/>
            <w:vAlign w:val="center"/>
          </w:tcPr>
          <w:p w14:paraId="74203CD3" w14:textId="67B0966C" w:rsidR="00BD2FFA" w:rsidRPr="00CE0060" w:rsidRDefault="00BD2FFA" w:rsidP="00BD2FFA">
            <w:pPr>
              <w:spacing w:after="0" w:line="240" w:lineRule="auto"/>
              <w:rPr>
                <w:rFonts w:eastAsia="Times New Roman"/>
                <w:sz w:val="20"/>
                <w:szCs w:val="20"/>
              </w:rPr>
            </w:pPr>
            <w:r>
              <w:rPr>
                <w:sz w:val="20"/>
                <w:szCs w:val="20"/>
              </w:rPr>
              <w:t>2,48</w:t>
            </w:r>
          </w:p>
        </w:tc>
        <w:tc>
          <w:tcPr>
            <w:tcW w:w="677" w:type="dxa"/>
            <w:tcBorders>
              <w:top w:val="nil"/>
              <w:left w:val="nil"/>
              <w:bottom w:val="single" w:sz="4" w:space="0" w:color="auto"/>
              <w:right w:val="single" w:sz="4" w:space="0" w:color="auto"/>
            </w:tcBorders>
            <w:shd w:val="clear" w:color="auto" w:fill="auto"/>
            <w:vAlign w:val="center"/>
          </w:tcPr>
          <w:p w14:paraId="13CA604B" w14:textId="7C8799E1" w:rsidR="00BD2FFA" w:rsidRPr="00CE0060" w:rsidRDefault="00BD2FFA" w:rsidP="00BD2FFA">
            <w:pPr>
              <w:spacing w:after="0" w:line="240" w:lineRule="auto"/>
              <w:rPr>
                <w:rFonts w:eastAsia="Times New Roman"/>
                <w:sz w:val="20"/>
                <w:szCs w:val="20"/>
              </w:rPr>
            </w:pPr>
            <w:r>
              <w:rPr>
                <w:sz w:val="20"/>
                <w:szCs w:val="20"/>
              </w:rPr>
              <w:t>1,8</w:t>
            </w:r>
          </w:p>
        </w:tc>
        <w:tc>
          <w:tcPr>
            <w:tcW w:w="677" w:type="dxa"/>
            <w:tcBorders>
              <w:top w:val="nil"/>
              <w:left w:val="nil"/>
              <w:bottom w:val="single" w:sz="4" w:space="0" w:color="auto"/>
              <w:right w:val="single" w:sz="4" w:space="0" w:color="auto"/>
            </w:tcBorders>
            <w:shd w:val="clear" w:color="auto" w:fill="auto"/>
            <w:vAlign w:val="center"/>
          </w:tcPr>
          <w:p w14:paraId="55DCD79D" w14:textId="7927351C" w:rsidR="00BD2FFA" w:rsidRPr="00CE0060" w:rsidRDefault="00BD2FFA" w:rsidP="00BD2FFA">
            <w:pPr>
              <w:spacing w:after="0" w:line="240" w:lineRule="auto"/>
              <w:rPr>
                <w:rFonts w:eastAsia="Times New Roman"/>
                <w:sz w:val="20"/>
                <w:szCs w:val="20"/>
              </w:rPr>
            </w:pPr>
            <w:r>
              <w:rPr>
                <w:sz w:val="20"/>
                <w:szCs w:val="20"/>
              </w:rPr>
              <w:t>1,96</w:t>
            </w:r>
          </w:p>
        </w:tc>
        <w:tc>
          <w:tcPr>
            <w:tcW w:w="677" w:type="dxa"/>
            <w:tcBorders>
              <w:top w:val="nil"/>
              <w:left w:val="nil"/>
              <w:bottom w:val="single" w:sz="4" w:space="0" w:color="auto"/>
              <w:right w:val="single" w:sz="4" w:space="0" w:color="auto"/>
            </w:tcBorders>
            <w:shd w:val="clear" w:color="auto" w:fill="auto"/>
            <w:vAlign w:val="center"/>
          </w:tcPr>
          <w:p w14:paraId="14488EFC" w14:textId="702D746C" w:rsidR="00BD2FFA" w:rsidRPr="00CE0060" w:rsidRDefault="00BD2FFA" w:rsidP="00BD2FFA">
            <w:pPr>
              <w:spacing w:after="0" w:line="240" w:lineRule="auto"/>
              <w:rPr>
                <w:rFonts w:eastAsia="Times New Roman"/>
                <w:sz w:val="20"/>
                <w:szCs w:val="20"/>
              </w:rPr>
            </w:pPr>
            <w:r>
              <w:rPr>
                <w:sz w:val="20"/>
                <w:szCs w:val="20"/>
              </w:rPr>
              <w:t>0,39</w:t>
            </w:r>
          </w:p>
        </w:tc>
        <w:tc>
          <w:tcPr>
            <w:tcW w:w="677" w:type="dxa"/>
            <w:tcBorders>
              <w:top w:val="nil"/>
              <w:left w:val="nil"/>
              <w:bottom w:val="single" w:sz="4" w:space="0" w:color="000000"/>
              <w:right w:val="single" w:sz="4" w:space="0" w:color="000000"/>
            </w:tcBorders>
            <w:shd w:val="clear" w:color="C6E0B4" w:fill="FFFFFF"/>
            <w:vAlign w:val="bottom"/>
          </w:tcPr>
          <w:p w14:paraId="3EA21112" w14:textId="1AD839D0" w:rsidR="00BD2FFA" w:rsidRPr="00CE0060" w:rsidRDefault="00BD2FFA" w:rsidP="00BD2FFA">
            <w:pPr>
              <w:spacing w:after="0" w:line="240" w:lineRule="auto"/>
              <w:rPr>
                <w:rFonts w:eastAsia="Times New Roman"/>
                <w:sz w:val="20"/>
                <w:szCs w:val="20"/>
              </w:rPr>
            </w:pPr>
            <w:r>
              <w:rPr>
                <w:color w:val="000000"/>
                <w:sz w:val="20"/>
                <w:szCs w:val="20"/>
              </w:rPr>
              <w:t>0,63</w:t>
            </w:r>
          </w:p>
        </w:tc>
        <w:tc>
          <w:tcPr>
            <w:tcW w:w="677" w:type="dxa"/>
            <w:tcBorders>
              <w:top w:val="nil"/>
              <w:left w:val="nil"/>
              <w:bottom w:val="single" w:sz="4" w:space="0" w:color="auto"/>
              <w:right w:val="single" w:sz="4" w:space="0" w:color="auto"/>
            </w:tcBorders>
            <w:shd w:val="clear" w:color="BDD7EE" w:fill="FFFFFF"/>
            <w:vAlign w:val="center"/>
          </w:tcPr>
          <w:p w14:paraId="6A75A9DE" w14:textId="742EADA9" w:rsidR="00BD2FFA" w:rsidRPr="00CE0060" w:rsidRDefault="00BD2FFA" w:rsidP="00BD2FFA">
            <w:pPr>
              <w:spacing w:after="0" w:line="240" w:lineRule="auto"/>
              <w:rPr>
                <w:rFonts w:eastAsia="Times New Roman"/>
                <w:sz w:val="20"/>
                <w:szCs w:val="20"/>
              </w:rPr>
            </w:pPr>
            <w:r>
              <w:rPr>
                <w:rFonts w:ascii="&quot;Times New Roman&quot;" w:hAnsi="&quot;Times New Roman&quot;" w:cs="Arial"/>
                <w:color w:val="000000"/>
                <w:sz w:val="20"/>
                <w:szCs w:val="20"/>
              </w:rPr>
              <w:t>0,32</w:t>
            </w:r>
          </w:p>
        </w:tc>
        <w:tc>
          <w:tcPr>
            <w:tcW w:w="677" w:type="dxa"/>
            <w:tcBorders>
              <w:top w:val="nil"/>
              <w:left w:val="nil"/>
              <w:bottom w:val="single" w:sz="4" w:space="0" w:color="auto"/>
              <w:right w:val="single" w:sz="4" w:space="0" w:color="auto"/>
            </w:tcBorders>
            <w:shd w:val="clear" w:color="BDD7EE" w:fill="FFFFFF"/>
            <w:vAlign w:val="center"/>
          </w:tcPr>
          <w:p w14:paraId="1DFDE346" w14:textId="3DC92913" w:rsidR="00BD2FFA" w:rsidRPr="00CE0060" w:rsidRDefault="00BD2FFA" w:rsidP="00BD2FFA">
            <w:pPr>
              <w:spacing w:after="0" w:line="240" w:lineRule="auto"/>
              <w:rPr>
                <w:rFonts w:eastAsia="Times New Roman"/>
                <w:sz w:val="20"/>
                <w:szCs w:val="20"/>
              </w:rPr>
            </w:pPr>
            <w:r>
              <w:rPr>
                <w:rFonts w:ascii="&quot;Times New Roman&quot;" w:hAnsi="&quot;Times New Roman&quot;" w:cs="Arial"/>
                <w:color w:val="000000"/>
                <w:sz w:val="20"/>
                <w:szCs w:val="20"/>
              </w:rPr>
              <w:t>0,45</w:t>
            </w:r>
          </w:p>
        </w:tc>
        <w:tc>
          <w:tcPr>
            <w:tcW w:w="1943" w:type="dxa"/>
            <w:vMerge/>
            <w:vAlign w:val="center"/>
          </w:tcPr>
          <w:p w14:paraId="3004C893" w14:textId="77777777" w:rsidR="00BD2FFA" w:rsidRPr="00CE0060" w:rsidRDefault="00BD2FFA" w:rsidP="00BD2FFA">
            <w:pPr>
              <w:spacing w:after="0" w:line="240" w:lineRule="auto"/>
              <w:rPr>
                <w:rFonts w:eastAsia="Times New Roman"/>
                <w:sz w:val="20"/>
                <w:szCs w:val="20"/>
              </w:rPr>
            </w:pPr>
          </w:p>
        </w:tc>
      </w:tr>
      <w:tr w:rsidR="00BD2FFA" w:rsidRPr="00CE0060" w14:paraId="02B90853" w14:textId="77777777" w:rsidTr="00D71544">
        <w:trPr>
          <w:trHeight w:val="437"/>
        </w:trPr>
        <w:tc>
          <w:tcPr>
            <w:tcW w:w="1119" w:type="dxa"/>
            <w:shd w:val="clear" w:color="auto" w:fill="auto"/>
            <w:noWrap/>
            <w:vAlign w:val="center"/>
            <w:hideMark/>
          </w:tcPr>
          <w:p w14:paraId="1777025D" w14:textId="77777777" w:rsidR="00BD2FFA" w:rsidRPr="00CE0060" w:rsidRDefault="00BD2FFA" w:rsidP="00BD2FFA">
            <w:pPr>
              <w:spacing w:after="0" w:line="240" w:lineRule="auto"/>
              <w:rPr>
                <w:rFonts w:eastAsia="Times New Roman"/>
                <w:sz w:val="20"/>
                <w:szCs w:val="20"/>
              </w:rPr>
            </w:pPr>
            <w:r w:rsidRPr="00CE0060">
              <w:rPr>
                <w:rFonts w:eastAsia="Times New Roman"/>
                <w:sz w:val="20"/>
                <w:szCs w:val="20"/>
              </w:rPr>
              <w:t>RSG5</w:t>
            </w:r>
          </w:p>
        </w:tc>
        <w:tc>
          <w:tcPr>
            <w:tcW w:w="676" w:type="dxa"/>
            <w:tcBorders>
              <w:top w:val="nil"/>
              <w:left w:val="single" w:sz="4" w:space="0" w:color="auto"/>
              <w:bottom w:val="single" w:sz="4" w:space="0" w:color="auto"/>
              <w:right w:val="single" w:sz="4" w:space="0" w:color="auto"/>
            </w:tcBorders>
            <w:shd w:val="clear" w:color="auto" w:fill="auto"/>
            <w:noWrap/>
            <w:vAlign w:val="center"/>
          </w:tcPr>
          <w:p w14:paraId="42510C2C" w14:textId="6939A154" w:rsidR="00BD2FFA" w:rsidRPr="00CE0060" w:rsidRDefault="00BD2FFA" w:rsidP="00BD2FFA">
            <w:pPr>
              <w:spacing w:after="0" w:line="240" w:lineRule="auto"/>
              <w:rPr>
                <w:rFonts w:eastAsia="Times New Roman"/>
                <w:sz w:val="20"/>
                <w:szCs w:val="20"/>
              </w:rPr>
            </w:pPr>
            <w:r>
              <w:rPr>
                <w:sz w:val="20"/>
                <w:szCs w:val="20"/>
              </w:rPr>
              <w:t>0,44</w:t>
            </w:r>
          </w:p>
        </w:tc>
        <w:tc>
          <w:tcPr>
            <w:tcW w:w="677" w:type="dxa"/>
            <w:tcBorders>
              <w:top w:val="nil"/>
              <w:left w:val="nil"/>
              <w:bottom w:val="single" w:sz="4" w:space="0" w:color="auto"/>
              <w:right w:val="single" w:sz="4" w:space="0" w:color="auto"/>
            </w:tcBorders>
            <w:shd w:val="clear" w:color="auto" w:fill="auto"/>
            <w:vAlign w:val="center"/>
          </w:tcPr>
          <w:p w14:paraId="3A4CCF53" w14:textId="62EF1524" w:rsidR="00BD2FFA" w:rsidRPr="00CE0060" w:rsidRDefault="00BD2FFA" w:rsidP="00BD2FFA">
            <w:pPr>
              <w:spacing w:after="0" w:line="240" w:lineRule="auto"/>
              <w:rPr>
                <w:rFonts w:eastAsia="Times New Roman"/>
                <w:sz w:val="20"/>
                <w:szCs w:val="20"/>
              </w:rPr>
            </w:pPr>
            <w:r>
              <w:rPr>
                <w:sz w:val="20"/>
                <w:szCs w:val="20"/>
              </w:rPr>
              <w:t>0,48</w:t>
            </w:r>
          </w:p>
        </w:tc>
        <w:tc>
          <w:tcPr>
            <w:tcW w:w="677" w:type="dxa"/>
            <w:tcBorders>
              <w:top w:val="nil"/>
              <w:left w:val="nil"/>
              <w:bottom w:val="single" w:sz="4" w:space="0" w:color="auto"/>
              <w:right w:val="single" w:sz="4" w:space="0" w:color="auto"/>
            </w:tcBorders>
            <w:shd w:val="clear" w:color="auto" w:fill="auto"/>
            <w:vAlign w:val="center"/>
          </w:tcPr>
          <w:p w14:paraId="2FBA66BD" w14:textId="090AE910" w:rsidR="00BD2FFA" w:rsidRPr="00CE0060" w:rsidRDefault="00BD2FFA" w:rsidP="00BD2FFA">
            <w:pPr>
              <w:spacing w:after="0" w:line="240" w:lineRule="auto"/>
              <w:rPr>
                <w:rFonts w:eastAsia="Times New Roman"/>
                <w:sz w:val="20"/>
                <w:szCs w:val="20"/>
              </w:rPr>
            </w:pPr>
            <w:r>
              <w:rPr>
                <w:sz w:val="20"/>
                <w:szCs w:val="20"/>
              </w:rPr>
              <w:t>0,97</w:t>
            </w:r>
          </w:p>
        </w:tc>
        <w:tc>
          <w:tcPr>
            <w:tcW w:w="677" w:type="dxa"/>
            <w:tcBorders>
              <w:top w:val="nil"/>
              <w:left w:val="nil"/>
              <w:bottom w:val="single" w:sz="4" w:space="0" w:color="auto"/>
              <w:right w:val="single" w:sz="4" w:space="0" w:color="auto"/>
            </w:tcBorders>
            <w:shd w:val="clear" w:color="auto" w:fill="auto"/>
            <w:vAlign w:val="center"/>
          </w:tcPr>
          <w:p w14:paraId="1D04345C" w14:textId="029BBC45" w:rsidR="00BD2FFA" w:rsidRPr="00CE0060" w:rsidRDefault="00BD2FFA" w:rsidP="00BD2FFA">
            <w:pPr>
              <w:spacing w:after="0" w:line="240" w:lineRule="auto"/>
              <w:rPr>
                <w:rFonts w:eastAsia="Times New Roman"/>
                <w:sz w:val="20"/>
                <w:szCs w:val="20"/>
              </w:rPr>
            </w:pPr>
            <w:r>
              <w:rPr>
                <w:sz w:val="20"/>
                <w:szCs w:val="20"/>
              </w:rPr>
              <w:t>1,06</w:t>
            </w:r>
          </w:p>
        </w:tc>
        <w:tc>
          <w:tcPr>
            <w:tcW w:w="677" w:type="dxa"/>
            <w:tcBorders>
              <w:top w:val="nil"/>
              <w:left w:val="nil"/>
              <w:bottom w:val="single" w:sz="4" w:space="0" w:color="auto"/>
              <w:right w:val="single" w:sz="4" w:space="0" w:color="auto"/>
            </w:tcBorders>
            <w:shd w:val="clear" w:color="auto" w:fill="auto"/>
            <w:vAlign w:val="center"/>
          </w:tcPr>
          <w:p w14:paraId="45595CC7" w14:textId="2B92520C" w:rsidR="00BD2FFA" w:rsidRPr="00CE0060" w:rsidRDefault="00BD2FFA" w:rsidP="00BD2FFA">
            <w:pPr>
              <w:spacing w:after="0" w:line="240" w:lineRule="auto"/>
              <w:rPr>
                <w:rFonts w:eastAsia="Times New Roman"/>
                <w:sz w:val="20"/>
                <w:szCs w:val="20"/>
              </w:rPr>
            </w:pPr>
            <w:r>
              <w:rPr>
                <w:sz w:val="20"/>
                <w:szCs w:val="20"/>
              </w:rPr>
              <w:t>0,27</w:t>
            </w:r>
          </w:p>
        </w:tc>
        <w:tc>
          <w:tcPr>
            <w:tcW w:w="677" w:type="dxa"/>
            <w:tcBorders>
              <w:top w:val="nil"/>
              <w:left w:val="nil"/>
              <w:bottom w:val="single" w:sz="4" w:space="0" w:color="auto"/>
              <w:right w:val="single" w:sz="4" w:space="0" w:color="auto"/>
            </w:tcBorders>
            <w:shd w:val="clear" w:color="auto" w:fill="auto"/>
            <w:vAlign w:val="center"/>
          </w:tcPr>
          <w:p w14:paraId="10491058" w14:textId="27626BEF" w:rsidR="00BD2FFA" w:rsidRPr="00CE0060" w:rsidRDefault="00BD2FFA" w:rsidP="00BD2FFA">
            <w:pPr>
              <w:spacing w:after="0" w:line="240" w:lineRule="auto"/>
              <w:rPr>
                <w:rFonts w:eastAsia="Times New Roman"/>
                <w:sz w:val="20"/>
                <w:szCs w:val="20"/>
              </w:rPr>
            </w:pPr>
            <w:r>
              <w:rPr>
                <w:sz w:val="20"/>
                <w:szCs w:val="20"/>
              </w:rPr>
              <w:t>0,71</w:t>
            </w:r>
          </w:p>
        </w:tc>
        <w:tc>
          <w:tcPr>
            <w:tcW w:w="676" w:type="dxa"/>
            <w:tcBorders>
              <w:top w:val="nil"/>
              <w:left w:val="nil"/>
              <w:bottom w:val="single" w:sz="4" w:space="0" w:color="auto"/>
              <w:right w:val="single" w:sz="4" w:space="0" w:color="auto"/>
            </w:tcBorders>
            <w:shd w:val="clear" w:color="auto" w:fill="auto"/>
            <w:vAlign w:val="center"/>
          </w:tcPr>
          <w:p w14:paraId="5E04AF79" w14:textId="05D36494" w:rsidR="00BD2FFA" w:rsidRPr="00CE0060" w:rsidRDefault="00BD2FFA" w:rsidP="00BD2FFA">
            <w:pPr>
              <w:spacing w:after="0" w:line="240" w:lineRule="auto"/>
              <w:rPr>
                <w:rFonts w:eastAsia="Times New Roman"/>
                <w:sz w:val="20"/>
                <w:szCs w:val="20"/>
              </w:rPr>
            </w:pPr>
            <w:r>
              <w:rPr>
                <w:sz w:val="20"/>
                <w:szCs w:val="20"/>
              </w:rPr>
              <w:t>0,99</w:t>
            </w:r>
          </w:p>
        </w:tc>
        <w:tc>
          <w:tcPr>
            <w:tcW w:w="677" w:type="dxa"/>
            <w:tcBorders>
              <w:top w:val="nil"/>
              <w:left w:val="nil"/>
              <w:bottom w:val="single" w:sz="4" w:space="0" w:color="auto"/>
              <w:right w:val="single" w:sz="4" w:space="0" w:color="auto"/>
            </w:tcBorders>
            <w:shd w:val="clear" w:color="auto" w:fill="auto"/>
            <w:vAlign w:val="center"/>
          </w:tcPr>
          <w:p w14:paraId="74CC94F0" w14:textId="19C63073" w:rsidR="00BD2FFA" w:rsidRPr="00CE0060" w:rsidRDefault="00BD2FFA" w:rsidP="00BD2FFA">
            <w:pPr>
              <w:spacing w:after="0" w:line="240" w:lineRule="auto"/>
              <w:rPr>
                <w:rFonts w:eastAsia="Times New Roman"/>
                <w:sz w:val="20"/>
                <w:szCs w:val="20"/>
              </w:rPr>
            </w:pPr>
            <w:r>
              <w:rPr>
                <w:sz w:val="20"/>
                <w:szCs w:val="20"/>
              </w:rPr>
              <w:t>3,6</w:t>
            </w:r>
          </w:p>
        </w:tc>
        <w:tc>
          <w:tcPr>
            <w:tcW w:w="677" w:type="dxa"/>
            <w:tcBorders>
              <w:top w:val="nil"/>
              <w:left w:val="nil"/>
              <w:bottom w:val="single" w:sz="4" w:space="0" w:color="auto"/>
              <w:right w:val="single" w:sz="4" w:space="0" w:color="auto"/>
            </w:tcBorders>
            <w:shd w:val="clear" w:color="auto" w:fill="auto"/>
            <w:vAlign w:val="center"/>
          </w:tcPr>
          <w:p w14:paraId="677AAF2D" w14:textId="633D6578" w:rsidR="00BD2FFA" w:rsidRPr="00CE0060" w:rsidRDefault="00BD2FFA" w:rsidP="00BD2FFA">
            <w:pPr>
              <w:spacing w:after="0" w:line="240" w:lineRule="auto"/>
              <w:rPr>
                <w:rFonts w:eastAsia="Times New Roman"/>
                <w:sz w:val="20"/>
                <w:szCs w:val="20"/>
              </w:rPr>
            </w:pPr>
            <w:r>
              <w:rPr>
                <w:sz w:val="20"/>
                <w:szCs w:val="20"/>
              </w:rPr>
              <w:t>0,56</w:t>
            </w:r>
          </w:p>
        </w:tc>
        <w:tc>
          <w:tcPr>
            <w:tcW w:w="677" w:type="dxa"/>
            <w:tcBorders>
              <w:top w:val="nil"/>
              <w:left w:val="nil"/>
              <w:bottom w:val="single" w:sz="4" w:space="0" w:color="auto"/>
              <w:right w:val="single" w:sz="4" w:space="0" w:color="auto"/>
            </w:tcBorders>
            <w:shd w:val="clear" w:color="auto" w:fill="auto"/>
            <w:vAlign w:val="center"/>
          </w:tcPr>
          <w:p w14:paraId="689F3214" w14:textId="456AA78D" w:rsidR="00BD2FFA" w:rsidRPr="00CE0060" w:rsidRDefault="00BD2FFA" w:rsidP="00BD2FFA">
            <w:pPr>
              <w:spacing w:after="0" w:line="240" w:lineRule="auto"/>
              <w:rPr>
                <w:rFonts w:eastAsia="Times New Roman"/>
                <w:sz w:val="20"/>
                <w:szCs w:val="20"/>
              </w:rPr>
            </w:pPr>
            <w:r>
              <w:rPr>
                <w:sz w:val="20"/>
                <w:szCs w:val="20"/>
              </w:rPr>
              <w:t>0,89</w:t>
            </w:r>
          </w:p>
        </w:tc>
        <w:tc>
          <w:tcPr>
            <w:tcW w:w="677" w:type="dxa"/>
            <w:tcBorders>
              <w:top w:val="nil"/>
              <w:left w:val="nil"/>
              <w:bottom w:val="single" w:sz="4" w:space="0" w:color="000000"/>
              <w:right w:val="single" w:sz="4" w:space="0" w:color="000000"/>
            </w:tcBorders>
            <w:shd w:val="clear" w:color="C6E0B4" w:fill="FFFFFF"/>
            <w:vAlign w:val="bottom"/>
          </w:tcPr>
          <w:p w14:paraId="3E511636" w14:textId="27AAA8D6" w:rsidR="00BD2FFA" w:rsidRPr="00CE0060" w:rsidRDefault="00BD2FFA" w:rsidP="00BD2FFA">
            <w:pPr>
              <w:spacing w:after="0" w:line="240" w:lineRule="auto"/>
              <w:rPr>
                <w:rFonts w:eastAsia="Times New Roman"/>
                <w:sz w:val="20"/>
                <w:szCs w:val="20"/>
              </w:rPr>
            </w:pPr>
            <w:r>
              <w:rPr>
                <w:color w:val="000000"/>
                <w:sz w:val="20"/>
                <w:szCs w:val="20"/>
              </w:rPr>
              <w:t>1,51</w:t>
            </w:r>
          </w:p>
        </w:tc>
        <w:tc>
          <w:tcPr>
            <w:tcW w:w="677" w:type="dxa"/>
            <w:tcBorders>
              <w:top w:val="nil"/>
              <w:left w:val="nil"/>
              <w:bottom w:val="single" w:sz="4" w:space="0" w:color="auto"/>
              <w:right w:val="single" w:sz="4" w:space="0" w:color="auto"/>
            </w:tcBorders>
            <w:shd w:val="clear" w:color="BDD7EE" w:fill="FFFFFF"/>
            <w:vAlign w:val="center"/>
          </w:tcPr>
          <w:p w14:paraId="47CDF381" w14:textId="591BE0B3" w:rsidR="00BD2FFA" w:rsidRPr="00CE0060" w:rsidRDefault="00BD2FFA" w:rsidP="00BD2FFA">
            <w:pPr>
              <w:spacing w:after="0" w:line="240" w:lineRule="auto"/>
              <w:rPr>
                <w:rFonts w:eastAsia="Times New Roman"/>
                <w:sz w:val="20"/>
                <w:szCs w:val="20"/>
              </w:rPr>
            </w:pPr>
            <w:r>
              <w:rPr>
                <w:rFonts w:ascii="&quot;Times New Roman&quot;" w:hAnsi="&quot;Times New Roman&quot;" w:cs="Arial"/>
                <w:color w:val="000000"/>
                <w:sz w:val="20"/>
                <w:szCs w:val="20"/>
              </w:rPr>
              <w:t>0,52</w:t>
            </w:r>
          </w:p>
        </w:tc>
        <w:tc>
          <w:tcPr>
            <w:tcW w:w="677" w:type="dxa"/>
            <w:tcBorders>
              <w:top w:val="nil"/>
              <w:left w:val="nil"/>
              <w:bottom w:val="single" w:sz="4" w:space="0" w:color="auto"/>
              <w:right w:val="single" w:sz="4" w:space="0" w:color="auto"/>
            </w:tcBorders>
            <w:shd w:val="clear" w:color="BDD7EE" w:fill="FFFFFF"/>
            <w:vAlign w:val="center"/>
          </w:tcPr>
          <w:p w14:paraId="3A3408E3" w14:textId="1D880D65" w:rsidR="00BD2FFA" w:rsidRPr="00CE0060" w:rsidRDefault="00BD2FFA" w:rsidP="00BD2FFA">
            <w:pPr>
              <w:spacing w:after="0" w:line="240" w:lineRule="auto"/>
              <w:rPr>
                <w:rFonts w:eastAsia="Times New Roman"/>
                <w:sz w:val="20"/>
                <w:szCs w:val="20"/>
              </w:rPr>
            </w:pPr>
            <w:r>
              <w:rPr>
                <w:rFonts w:ascii="&quot;Times New Roman&quot;" w:hAnsi="&quot;Times New Roman&quot;" w:cs="Arial"/>
                <w:color w:val="000000"/>
                <w:sz w:val="20"/>
                <w:szCs w:val="20"/>
              </w:rPr>
              <w:t>0,49</w:t>
            </w:r>
          </w:p>
        </w:tc>
        <w:tc>
          <w:tcPr>
            <w:tcW w:w="1943" w:type="dxa"/>
            <w:vMerge/>
            <w:vAlign w:val="center"/>
          </w:tcPr>
          <w:p w14:paraId="7945B837" w14:textId="77777777" w:rsidR="00BD2FFA" w:rsidRPr="00CE0060" w:rsidRDefault="00BD2FFA" w:rsidP="00BD2FFA">
            <w:pPr>
              <w:spacing w:after="0" w:line="240" w:lineRule="auto"/>
              <w:rPr>
                <w:rFonts w:eastAsia="Times New Roman"/>
                <w:sz w:val="20"/>
                <w:szCs w:val="20"/>
              </w:rPr>
            </w:pPr>
          </w:p>
        </w:tc>
      </w:tr>
    </w:tbl>
    <w:p w14:paraId="37C52F75" w14:textId="77777777" w:rsidR="006C1EF9" w:rsidRDefault="006C1EF9" w:rsidP="009F02F5">
      <w:pPr>
        <w:pStyle w:val="Caption"/>
        <w:rPr>
          <w:sz w:val="28"/>
        </w:rPr>
      </w:pPr>
    </w:p>
    <w:p w14:paraId="63E73D27" w14:textId="77777777" w:rsidR="006C1EF9" w:rsidRDefault="006C1EF9" w:rsidP="009F02F5">
      <w:pPr>
        <w:pStyle w:val="Caption"/>
        <w:rPr>
          <w:sz w:val="28"/>
        </w:rPr>
      </w:pPr>
    </w:p>
    <w:p w14:paraId="62EA0CC0" w14:textId="77777777" w:rsidR="006C1EF9" w:rsidRDefault="006C1EF9" w:rsidP="009F02F5">
      <w:pPr>
        <w:pStyle w:val="Caption"/>
        <w:rPr>
          <w:sz w:val="28"/>
        </w:rPr>
      </w:pPr>
    </w:p>
    <w:p w14:paraId="1213A3A8" w14:textId="77777777" w:rsidR="006C1EF9" w:rsidRDefault="006C1EF9" w:rsidP="009F02F5">
      <w:pPr>
        <w:pStyle w:val="Caption"/>
        <w:rPr>
          <w:sz w:val="28"/>
        </w:rPr>
      </w:pPr>
    </w:p>
    <w:p w14:paraId="65E47C63" w14:textId="77777777" w:rsidR="006C1EF9" w:rsidRDefault="006C1EF9" w:rsidP="009F02F5">
      <w:pPr>
        <w:pStyle w:val="Caption"/>
        <w:rPr>
          <w:sz w:val="28"/>
        </w:rPr>
      </w:pPr>
    </w:p>
    <w:p w14:paraId="469B232F" w14:textId="438D1ECA" w:rsidR="006C1EF9" w:rsidRDefault="00BD2FFA" w:rsidP="009F02F5">
      <w:pPr>
        <w:pStyle w:val="Caption"/>
        <w:rPr>
          <w:sz w:val="28"/>
        </w:rPr>
      </w:pPr>
      <w:r>
        <w:rPr>
          <w:noProof/>
        </w:rPr>
        <w:drawing>
          <wp:anchor distT="0" distB="0" distL="114300" distR="114300" simplePos="0" relativeHeight="252090368" behindDoc="1" locked="0" layoutInCell="1" allowOverlap="1" wp14:anchorId="43189F10" wp14:editId="2C8910C2">
            <wp:simplePos x="0" y="0"/>
            <wp:positionH relativeFrom="column">
              <wp:posOffset>2241679</wp:posOffset>
            </wp:positionH>
            <wp:positionV relativeFrom="paragraph">
              <wp:posOffset>197107</wp:posOffset>
            </wp:positionV>
            <wp:extent cx="4740910" cy="3147695"/>
            <wp:effectExtent l="0" t="0" r="2540" b="0"/>
            <wp:wrapThrough wrapText="bothSides">
              <wp:wrapPolygon edited="0">
                <wp:start x="0" y="0"/>
                <wp:lineTo x="0" y="21439"/>
                <wp:lineTo x="21525" y="21439"/>
                <wp:lineTo x="21525" y="0"/>
                <wp:lineTo x="0" y="0"/>
              </wp:wrapPolygon>
            </wp:wrapThrough>
            <wp:docPr id="1284403603" name="Picture 1284403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740910" cy="3147695"/>
                    </a:xfrm>
                    <a:prstGeom prst="rect">
                      <a:avLst/>
                    </a:prstGeom>
                    <a:noFill/>
                  </pic:spPr>
                </pic:pic>
              </a:graphicData>
            </a:graphic>
            <wp14:sizeRelH relativeFrom="page">
              <wp14:pctWidth>0</wp14:pctWidth>
            </wp14:sizeRelH>
            <wp14:sizeRelV relativeFrom="page">
              <wp14:pctHeight>0</wp14:pctHeight>
            </wp14:sizeRelV>
          </wp:anchor>
        </w:drawing>
      </w:r>
    </w:p>
    <w:p w14:paraId="7D907307" w14:textId="0776916B" w:rsidR="006C1EF9" w:rsidRDefault="006C1EF9" w:rsidP="009F02F5">
      <w:pPr>
        <w:pStyle w:val="Caption"/>
        <w:rPr>
          <w:sz w:val="28"/>
        </w:rPr>
      </w:pPr>
    </w:p>
    <w:p w14:paraId="6AB57269" w14:textId="24614B29" w:rsidR="00BD2FFA" w:rsidRDefault="00BD2FFA" w:rsidP="00BD2FFA">
      <w:pPr>
        <w:rPr>
          <w:lang w:val="x-none" w:eastAsia="x-none"/>
        </w:rPr>
      </w:pPr>
    </w:p>
    <w:p w14:paraId="02BA0587" w14:textId="3572BAE0" w:rsidR="00BD2FFA" w:rsidRDefault="00BD2FFA" w:rsidP="00BD2FFA">
      <w:pPr>
        <w:rPr>
          <w:lang w:val="x-none" w:eastAsia="x-none"/>
        </w:rPr>
      </w:pPr>
    </w:p>
    <w:p w14:paraId="0D77EB03" w14:textId="4C7F8F15" w:rsidR="00BD2FFA" w:rsidRDefault="00BD2FFA" w:rsidP="00BD2FFA">
      <w:pPr>
        <w:rPr>
          <w:lang w:val="x-none" w:eastAsia="x-none"/>
        </w:rPr>
      </w:pPr>
    </w:p>
    <w:p w14:paraId="54A0ECEC" w14:textId="3CAE00D6" w:rsidR="00BD2FFA" w:rsidRDefault="00BD2FFA" w:rsidP="00BD2FFA">
      <w:pPr>
        <w:rPr>
          <w:lang w:val="x-none" w:eastAsia="x-none"/>
        </w:rPr>
      </w:pPr>
    </w:p>
    <w:p w14:paraId="7A62E92E" w14:textId="3F9888F1" w:rsidR="00BD2FFA" w:rsidRDefault="00BD2FFA" w:rsidP="00BD2FFA">
      <w:pPr>
        <w:rPr>
          <w:lang w:val="x-none" w:eastAsia="x-none"/>
        </w:rPr>
      </w:pPr>
    </w:p>
    <w:p w14:paraId="59CA4982" w14:textId="77777777" w:rsidR="00BD2FFA" w:rsidRPr="00BD2FFA" w:rsidRDefault="00BD2FFA" w:rsidP="00BD2FFA">
      <w:pPr>
        <w:rPr>
          <w:lang w:val="x-none" w:eastAsia="x-none"/>
        </w:rPr>
      </w:pPr>
    </w:p>
    <w:p w14:paraId="0AA85761" w14:textId="77777777" w:rsidR="006C1EF9" w:rsidRDefault="006C1EF9" w:rsidP="009F02F5">
      <w:pPr>
        <w:pStyle w:val="Caption"/>
        <w:rPr>
          <w:sz w:val="28"/>
        </w:rPr>
      </w:pPr>
    </w:p>
    <w:p w14:paraId="0FBDE940" w14:textId="77777777" w:rsidR="006C1EF9" w:rsidRDefault="006C1EF9" w:rsidP="009F02F5">
      <w:pPr>
        <w:pStyle w:val="Caption"/>
        <w:rPr>
          <w:sz w:val="28"/>
        </w:rPr>
      </w:pPr>
    </w:p>
    <w:p w14:paraId="20A3A288" w14:textId="4072F6C3" w:rsidR="009F02F5" w:rsidRPr="00CE0060" w:rsidRDefault="00A06862" w:rsidP="00A06862">
      <w:pPr>
        <w:pStyle w:val="Caption"/>
        <w:rPr>
          <w:sz w:val="28"/>
          <w:szCs w:val="28"/>
        </w:rPr>
      </w:pPr>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32</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vi-VN"/>
        </w:rPr>
        <w:t>Tổng Phosphor</w:t>
      </w:r>
      <w:r w:rsidRPr="00CE0060">
        <w:rPr>
          <w:sz w:val="28"/>
          <w:szCs w:val="28"/>
        </w:rPr>
        <w:t xml:space="preserve"> trên các </w:t>
      </w:r>
      <w:r w:rsidRPr="00CE0060">
        <w:rPr>
          <w:sz w:val="28"/>
          <w:szCs w:val="28"/>
          <w:lang w:val="en-US"/>
        </w:rPr>
        <w:t xml:space="preserve">rạch đổ ra </w:t>
      </w:r>
      <w:r w:rsidR="00FF6C45" w:rsidRPr="00CE0060">
        <w:rPr>
          <w:sz w:val="28"/>
          <w:szCs w:val="28"/>
          <w:lang w:val="en-US"/>
        </w:rPr>
        <w:t xml:space="preserve">trung </w:t>
      </w:r>
      <w:r w:rsidRPr="00CE0060">
        <w:rPr>
          <w:sz w:val="28"/>
          <w:szCs w:val="28"/>
          <w:lang w:val="en-US"/>
        </w:rPr>
        <w:t>lưu sông Sài Gòn</w:t>
      </w:r>
      <w:bookmarkStart w:id="1776" w:name="_Toc177717351"/>
      <w:bookmarkEnd w:id="1775"/>
    </w:p>
    <w:p w14:paraId="5171E5D7" w14:textId="39F0C1F4" w:rsidR="00A06862" w:rsidRPr="00CE0060" w:rsidRDefault="00A06862" w:rsidP="00A06862">
      <w:pPr>
        <w:pStyle w:val="Caption"/>
        <w:rPr>
          <w:sz w:val="28"/>
          <w:szCs w:val="28"/>
          <w:lang w:val="en-US"/>
        </w:rPr>
      </w:pPr>
      <w:r w:rsidRPr="00CE0060">
        <w:rPr>
          <w:sz w:val="28"/>
          <w:szCs w:val="28"/>
        </w:rPr>
        <w:lastRenderedPageBreak/>
        <w:t xml:space="preserve">Bảng </w:t>
      </w:r>
      <w:r w:rsidRPr="00CE0060">
        <w:rPr>
          <w:sz w:val="28"/>
          <w:szCs w:val="28"/>
        </w:rPr>
        <w:fldChar w:fldCharType="begin"/>
      </w:r>
      <w:r w:rsidRPr="00CE0060">
        <w:rPr>
          <w:sz w:val="28"/>
          <w:szCs w:val="28"/>
        </w:rPr>
        <w:instrText xml:space="preserve"> SEQ Bảng \* ARABIC </w:instrText>
      </w:r>
      <w:r w:rsidRPr="00CE0060">
        <w:rPr>
          <w:sz w:val="28"/>
          <w:szCs w:val="28"/>
        </w:rPr>
        <w:fldChar w:fldCharType="separate"/>
      </w:r>
      <w:r w:rsidR="00812C2A" w:rsidRPr="00CE0060">
        <w:rPr>
          <w:noProof/>
          <w:sz w:val="28"/>
          <w:szCs w:val="28"/>
        </w:rPr>
        <w:t>38</w:t>
      </w:r>
      <w:r w:rsidRPr="00CE0060">
        <w:rPr>
          <w:sz w:val="28"/>
          <w:szCs w:val="28"/>
        </w:rPr>
        <w:fldChar w:fldCharType="end"/>
      </w:r>
      <w:r w:rsidRPr="00CE0060">
        <w:rPr>
          <w:sz w:val="26"/>
          <w:lang w:val="en-US"/>
        </w:rPr>
        <w:t>.</w:t>
      </w:r>
      <w:r w:rsidRPr="00CE0060">
        <w:rPr>
          <w:sz w:val="34"/>
          <w:szCs w:val="28"/>
        </w:rPr>
        <w:t xml:space="preserve"> </w:t>
      </w:r>
      <w:r w:rsidRPr="00CE0060">
        <w:rPr>
          <w:sz w:val="28"/>
          <w:szCs w:val="28"/>
          <w:lang w:val="en-US"/>
        </w:rPr>
        <w:t>Kết quả</w:t>
      </w:r>
      <w:r w:rsidRPr="00CE0060">
        <w:rPr>
          <w:sz w:val="28"/>
          <w:szCs w:val="28"/>
        </w:rPr>
        <w:t xml:space="preserve"> </w:t>
      </w:r>
      <w:r w:rsidRPr="00CE0060">
        <w:rPr>
          <w:sz w:val="28"/>
          <w:szCs w:val="28"/>
          <w:lang w:val="vi-VN"/>
        </w:rPr>
        <w:t>Tổng Nitơ</w:t>
      </w:r>
      <w:r w:rsidRPr="00CE0060">
        <w:rPr>
          <w:sz w:val="28"/>
          <w:szCs w:val="28"/>
        </w:rPr>
        <w:t xml:space="preserve"> trên các </w:t>
      </w:r>
      <w:r w:rsidRPr="00CE0060">
        <w:rPr>
          <w:sz w:val="28"/>
          <w:szCs w:val="28"/>
          <w:lang w:val="en-US"/>
        </w:rPr>
        <w:t xml:space="preserve">rạch đổ ra </w:t>
      </w:r>
      <w:r w:rsidR="00FF6C45" w:rsidRPr="00CE0060">
        <w:rPr>
          <w:sz w:val="28"/>
          <w:szCs w:val="28"/>
          <w:lang w:val="en-US"/>
        </w:rPr>
        <w:t>trung</w:t>
      </w:r>
      <w:r w:rsidRPr="00CE0060">
        <w:rPr>
          <w:sz w:val="28"/>
          <w:szCs w:val="28"/>
          <w:lang w:val="en-US"/>
        </w:rPr>
        <w:t xml:space="preserve"> lưu sông Sài Gòn</w:t>
      </w:r>
      <w:bookmarkEnd w:id="1776"/>
    </w:p>
    <w:tbl>
      <w:tblPr>
        <w:tblW w:w="0" w:type="auto"/>
        <w:jc w:val="center"/>
        <w:tblLook w:val="04A0" w:firstRow="1" w:lastRow="0" w:firstColumn="1" w:lastColumn="0" w:noHBand="0" w:noVBand="1"/>
      </w:tblPr>
      <w:tblGrid>
        <w:gridCol w:w="1088"/>
        <w:gridCol w:w="899"/>
        <w:gridCol w:w="899"/>
        <w:gridCol w:w="899"/>
        <w:gridCol w:w="848"/>
        <w:gridCol w:w="848"/>
        <w:gridCol w:w="849"/>
        <w:gridCol w:w="849"/>
        <w:gridCol w:w="849"/>
        <w:gridCol w:w="849"/>
        <w:gridCol w:w="849"/>
        <w:gridCol w:w="849"/>
        <w:gridCol w:w="849"/>
        <w:gridCol w:w="900"/>
        <w:gridCol w:w="1671"/>
      </w:tblGrid>
      <w:tr w:rsidR="00CE0060" w:rsidRPr="00CE0060" w14:paraId="5F77FA60" w14:textId="77777777" w:rsidTr="00CD161A">
        <w:trPr>
          <w:trHeight w:val="325"/>
          <w:jc w:val="center"/>
        </w:trPr>
        <w:tc>
          <w:tcPr>
            <w:tcW w:w="0" w:type="auto"/>
            <w:vMerge w:val="restart"/>
            <w:tcBorders>
              <w:top w:val="single" w:sz="4" w:space="0" w:color="auto"/>
              <w:left w:val="single" w:sz="4" w:space="0" w:color="auto"/>
              <w:right w:val="single" w:sz="4" w:space="0" w:color="auto"/>
            </w:tcBorders>
            <w:shd w:val="clear" w:color="auto" w:fill="auto"/>
            <w:noWrap/>
            <w:vAlign w:val="center"/>
          </w:tcPr>
          <w:p w14:paraId="41F9DFFC" w14:textId="37F145C0" w:rsidR="00CD161A" w:rsidRPr="00CE0060" w:rsidRDefault="00CD161A" w:rsidP="00CD161A">
            <w:pPr>
              <w:spacing w:after="0" w:line="240" w:lineRule="auto"/>
              <w:rPr>
                <w:rFonts w:eastAsia="Times New Roman"/>
                <w:b/>
                <w:bCs/>
                <w:sz w:val="20"/>
                <w:szCs w:val="20"/>
                <w:lang w:val="vi-VN"/>
              </w:rPr>
            </w:pPr>
            <w:bookmarkStart w:id="1777" w:name="_Hlk156827779"/>
            <w:r w:rsidRPr="00CE0060">
              <w:rPr>
                <w:b/>
                <w:bCs/>
                <w:sz w:val="20"/>
                <w:szCs w:val="20"/>
                <w:lang w:val="vi-VN"/>
              </w:rPr>
              <w:t>Tổng Nitơ</w:t>
            </w:r>
          </w:p>
        </w:tc>
        <w:tc>
          <w:tcPr>
            <w:tcW w:w="0" w:type="auto"/>
            <w:gridSpan w:val="13"/>
            <w:tcBorders>
              <w:top w:val="single" w:sz="4" w:space="0" w:color="auto"/>
              <w:left w:val="single" w:sz="4" w:space="0" w:color="auto"/>
              <w:bottom w:val="single" w:sz="4" w:space="0" w:color="auto"/>
              <w:right w:val="single" w:sz="4" w:space="0" w:color="auto"/>
            </w:tcBorders>
            <w:shd w:val="clear" w:color="auto" w:fill="auto"/>
            <w:vAlign w:val="center"/>
          </w:tcPr>
          <w:p w14:paraId="155E657E" w14:textId="1C28C8D8" w:rsidR="00CD161A" w:rsidRPr="00CE0060" w:rsidRDefault="00CD161A" w:rsidP="00CD161A">
            <w:pPr>
              <w:spacing w:after="0" w:line="240" w:lineRule="auto"/>
              <w:rPr>
                <w:rFonts w:eastAsia="Times New Roman"/>
                <w:b/>
                <w:bCs/>
                <w:sz w:val="20"/>
                <w:szCs w:val="20"/>
              </w:rPr>
            </w:pPr>
            <w:r w:rsidRPr="00CE0060">
              <w:rPr>
                <w:rFonts w:eastAsia="Times New Roman"/>
                <w:b/>
                <w:bCs/>
                <w:sz w:val="20"/>
                <w:szCs w:val="20"/>
                <w:lang w:val="vi-VN"/>
              </w:rPr>
              <w:t>Thông số phục vụ cho việc phân loại chất lượng nước sông, suối, kênh, mương, khe, rạch và bảo vệ môi trường sống dưới nước</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5D7117A4" w14:textId="63ADD3CB" w:rsidR="00CD161A" w:rsidRPr="00CE0060" w:rsidRDefault="00CD161A" w:rsidP="00CD161A">
            <w:pPr>
              <w:spacing w:after="0" w:line="240" w:lineRule="auto"/>
              <w:rPr>
                <w:rFonts w:eastAsia="Times New Roman"/>
                <w:b/>
                <w:bCs/>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w:t>
            </w:r>
          </w:p>
          <w:p w14:paraId="257DA036" w14:textId="17A98572" w:rsidR="00CD161A" w:rsidRPr="00CE0060" w:rsidRDefault="00CD161A" w:rsidP="00CD161A">
            <w:pPr>
              <w:spacing w:after="0" w:line="240" w:lineRule="auto"/>
              <w:rPr>
                <w:rFonts w:eastAsia="Times New Roman"/>
                <w:b/>
                <w:bCs/>
                <w:sz w:val="20"/>
                <w:szCs w:val="20"/>
              </w:rPr>
            </w:pPr>
            <w:r w:rsidRPr="00CE0060">
              <w:rPr>
                <w:rFonts w:eastAsia="Times New Roman"/>
                <w:b/>
                <w:bCs/>
                <w:sz w:val="20"/>
                <w:szCs w:val="20"/>
              </w:rPr>
              <w:t>(</w:t>
            </w:r>
            <w:r w:rsidRPr="00CE0060">
              <w:rPr>
                <w:rFonts w:eastAsia="Times New Roman"/>
                <w:b/>
                <w:bCs/>
                <w:sz w:val="20"/>
                <w:szCs w:val="20"/>
                <w:lang w:val="vi-VN"/>
              </w:rPr>
              <w:t>Bảng 2)</w:t>
            </w:r>
          </w:p>
        </w:tc>
      </w:tr>
      <w:tr w:rsidR="00BD2FFA" w:rsidRPr="00CE0060" w14:paraId="3430FD47" w14:textId="77777777" w:rsidTr="00D71544">
        <w:trPr>
          <w:trHeight w:val="474"/>
          <w:jc w:val="center"/>
        </w:trPr>
        <w:tc>
          <w:tcPr>
            <w:tcW w:w="0" w:type="auto"/>
            <w:vMerge/>
            <w:tcBorders>
              <w:left w:val="single" w:sz="4" w:space="0" w:color="auto"/>
              <w:bottom w:val="single" w:sz="4" w:space="0" w:color="auto"/>
              <w:right w:val="single" w:sz="4" w:space="0" w:color="auto"/>
            </w:tcBorders>
            <w:shd w:val="clear" w:color="auto" w:fill="auto"/>
            <w:noWrap/>
            <w:vAlign w:val="center"/>
          </w:tcPr>
          <w:p w14:paraId="18CD2F03" w14:textId="77777777" w:rsidR="00BD2FFA" w:rsidRPr="00CE0060" w:rsidRDefault="00BD2FFA" w:rsidP="00BD2FFA">
            <w:pPr>
              <w:spacing w:after="0" w:line="240" w:lineRule="auto"/>
              <w:rPr>
                <w:rFonts w:eastAsia="Times New Roman"/>
                <w:b/>
                <w:bCs/>
                <w:sz w:val="20"/>
                <w:szCs w:val="20"/>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0542941D" w14:textId="13097F9A" w:rsidR="00BD2FFA" w:rsidRPr="00CE0060" w:rsidRDefault="00BD2FFA" w:rsidP="00BD2FFA">
            <w:pPr>
              <w:spacing w:after="0" w:line="240" w:lineRule="auto"/>
              <w:rPr>
                <w:rFonts w:eastAsia="Times New Roman"/>
                <w:b/>
                <w:bCs/>
                <w:sz w:val="20"/>
                <w:szCs w:val="20"/>
                <w:lang w:val="vi-VN"/>
              </w:rPr>
            </w:pPr>
            <w:r>
              <w:rPr>
                <w:b/>
                <w:bCs/>
                <w:sz w:val="20"/>
                <w:szCs w:val="20"/>
              </w:rPr>
              <w:t>Tháng 10</w:t>
            </w:r>
            <w:r>
              <w:rPr>
                <w:b/>
                <w:bCs/>
                <w:sz w:val="20"/>
                <w:szCs w:val="20"/>
              </w:rPr>
              <w:br/>
              <w:t>2023</w:t>
            </w:r>
          </w:p>
        </w:tc>
        <w:tc>
          <w:tcPr>
            <w:tcW w:w="0" w:type="auto"/>
            <w:tcBorders>
              <w:top w:val="single" w:sz="4" w:space="0" w:color="auto"/>
              <w:left w:val="nil"/>
              <w:bottom w:val="single" w:sz="4" w:space="0" w:color="auto"/>
              <w:right w:val="single" w:sz="4" w:space="0" w:color="auto"/>
            </w:tcBorders>
            <w:shd w:val="clear" w:color="auto" w:fill="auto"/>
            <w:vAlign w:val="center"/>
          </w:tcPr>
          <w:p w14:paraId="6638D88D" w14:textId="6E70E6AC" w:rsidR="00BD2FFA" w:rsidRPr="00CE0060" w:rsidRDefault="00BD2FFA" w:rsidP="00BD2FFA">
            <w:pPr>
              <w:spacing w:after="0" w:line="240" w:lineRule="auto"/>
              <w:rPr>
                <w:rFonts w:eastAsia="Times New Roman"/>
                <w:b/>
                <w:bCs/>
                <w:sz w:val="20"/>
                <w:szCs w:val="20"/>
                <w:lang w:val="vi-VN"/>
              </w:rPr>
            </w:pPr>
            <w:r>
              <w:rPr>
                <w:b/>
                <w:bCs/>
                <w:sz w:val="20"/>
                <w:szCs w:val="20"/>
              </w:rPr>
              <w:t>Tháng 11</w:t>
            </w:r>
            <w:r>
              <w:rPr>
                <w:b/>
                <w:bCs/>
                <w:sz w:val="20"/>
                <w:szCs w:val="20"/>
              </w:rPr>
              <w:br/>
              <w:t>2023</w:t>
            </w:r>
          </w:p>
        </w:tc>
        <w:tc>
          <w:tcPr>
            <w:tcW w:w="0" w:type="auto"/>
            <w:tcBorders>
              <w:top w:val="single" w:sz="4" w:space="0" w:color="auto"/>
              <w:left w:val="nil"/>
              <w:bottom w:val="single" w:sz="4" w:space="0" w:color="auto"/>
              <w:right w:val="single" w:sz="4" w:space="0" w:color="auto"/>
            </w:tcBorders>
            <w:shd w:val="clear" w:color="auto" w:fill="auto"/>
            <w:vAlign w:val="center"/>
          </w:tcPr>
          <w:p w14:paraId="2DD88605" w14:textId="7C4E495F" w:rsidR="00BD2FFA" w:rsidRPr="00CE0060" w:rsidRDefault="00BD2FFA" w:rsidP="00BD2FFA">
            <w:pPr>
              <w:spacing w:after="0" w:line="240" w:lineRule="auto"/>
              <w:rPr>
                <w:rFonts w:eastAsia="Times New Roman"/>
                <w:b/>
                <w:bCs/>
                <w:sz w:val="20"/>
                <w:szCs w:val="20"/>
                <w:lang w:val="vi-VN"/>
              </w:rPr>
            </w:pPr>
            <w:r>
              <w:rPr>
                <w:b/>
                <w:bCs/>
                <w:sz w:val="20"/>
                <w:szCs w:val="20"/>
              </w:rPr>
              <w:t>Tháng 12</w:t>
            </w:r>
            <w:r>
              <w:rPr>
                <w:b/>
                <w:bCs/>
                <w:sz w:val="20"/>
                <w:szCs w:val="20"/>
              </w:rPr>
              <w:br/>
              <w:t>2023</w:t>
            </w:r>
          </w:p>
        </w:tc>
        <w:tc>
          <w:tcPr>
            <w:tcW w:w="0" w:type="auto"/>
            <w:tcBorders>
              <w:top w:val="single" w:sz="4" w:space="0" w:color="auto"/>
              <w:left w:val="nil"/>
              <w:bottom w:val="single" w:sz="4" w:space="0" w:color="auto"/>
              <w:right w:val="single" w:sz="4" w:space="0" w:color="auto"/>
            </w:tcBorders>
            <w:shd w:val="clear" w:color="auto" w:fill="auto"/>
            <w:vAlign w:val="center"/>
          </w:tcPr>
          <w:p w14:paraId="669A3DC3" w14:textId="6261A923" w:rsidR="00BD2FFA" w:rsidRPr="00CE0060" w:rsidRDefault="00BD2FFA" w:rsidP="00BD2FFA">
            <w:pPr>
              <w:spacing w:after="0" w:line="240" w:lineRule="auto"/>
              <w:rPr>
                <w:rFonts w:eastAsia="Times New Roman"/>
                <w:b/>
                <w:bCs/>
                <w:sz w:val="20"/>
                <w:szCs w:val="20"/>
                <w:lang w:val="vi-VN"/>
              </w:rPr>
            </w:pPr>
            <w:r>
              <w:rPr>
                <w:b/>
                <w:bCs/>
                <w:sz w:val="20"/>
                <w:szCs w:val="20"/>
              </w:rPr>
              <w:t>Tháng 1</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46405AC6" w14:textId="57A285A5" w:rsidR="00BD2FFA" w:rsidRPr="00CE0060" w:rsidRDefault="00BD2FFA" w:rsidP="00BD2FFA">
            <w:pPr>
              <w:spacing w:after="0" w:line="240" w:lineRule="auto"/>
              <w:rPr>
                <w:rFonts w:eastAsia="Times New Roman"/>
                <w:b/>
                <w:bCs/>
                <w:sz w:val="20"/>
                <w:szCs w:val="20"/>
                <w:lang w:val="vi-VN"/>
              </w:rPr>
            </w:pPr>
            <w:r>
              <w:rPr>
                <w:b/>
                <w:bCs/>
                <w:sz w:val="20"/>
                <w:szCs w:val="20"/>
              </w:rPr>
              <w:t>Tháng 2</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2DE73E37" w14:textId="10EDF44B" w:rsidR="00BD2FFA" w:rsidRPr="00CE0060" w:rsidRDefault="00BD2FFA" w:rsidP="00BD2FFA">
            <w:pPr>
              <w:spacing w:after="0" w:line="240" w:lineRule="auto"/>
              <w:rPr>
                <w:rFonts w:eastAsia="Times New Roman"/>
                <w:b/>
                <w:bCs/>
                <w:sz w:val="20"/>
                <w:szCs w:val="20"/>
                <w:lang w:val="vi-VN"/>
              </w:rPr>
            </w:pPr>
            <w:r>
              <w:rPr>
                <w:b/>
                <w:bCs/>
                <w:sz w:val="20"/>
                <w:szCs w:val="20"/>
              </w:rPr>
              <w:t>Tháng 3</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1B4A871E" w14:textId="13C1A390" w:rsidR="00BD2FFA" w:rsidRPr="00CE0060" w:rsidRDefault="00BD2FFA" w:rsidP="00BD2FFA">
            <w:pPr>
              <w:spacing w:after="0" w:line="240" w:lineRule="auto"/>
              <w:rPr>
                <w:rFonts w:eastAsia="Times New Roman"/>
                <w:b/>
                <w:bCs/>
                <w:sz w:val="20"/>
                <w:szCs w:val="20"/>
                <w:lang w:val="vi-VN"/>
              </w:rPr>
            </w:pPr>
            <w:r>
              <w:rPr>
                <w:b/>
                <w:bCs/>
                <w:sz w:val="20"/>
                <w:szCs w:val="20"/>
              </w:rPr>
              <w:t>Tháng 4</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152E5A26" w14:textId="06AC7547" w:rsidR="00BD2FFA" w:rsidRPr="00CE0060" w:rsidRDefault="00BD2FFA" w:rsidP="00BD2FFA">
            <w:pPr>
              <w:spacing w:after="0" w:line="240" w:lineRule="auto"/>
              <w:rPr>
                <w:rFonts w:eastAsia="Times New Roman"/>
                <w:b/>
                <w:bCs/>
                <w:sz w:val="20"/>
                <w:szCs w:val="20"/>
                <w:lang w:val="vi-VN"/>
              </w:rPr>
            </w:pPr>
            <w:r>
              <w:rPr>
                <w:b/>
                <w:bCs/>
                <w:sz w:val="20"/>
                <w:szCs w:val="20"/>
              </w:rPr>
              <w:t>Tháng 5</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2E452BE3" w14:textId="211BCD7B" w:rsidR="00BD2FFA" w:rsidRPr="00CE0060" w:rsidRDefault="00BD2FFA" w:rsidP="00BD2FFA">
            <w:pPr>
              <w:spacing w:after="0" w:line="240" w:lineRule="auto"/>
              <w:rPr>
                <w:rFonts w:eastAsia="Times New Roman"/>
                <w:b/>
                <w:bCs/>
                <w:sz w:val="20"/>
                <w:szCs w:val="20"/>
                <w:lang w:val="vi-VN"/>
              </w:rPr>
            </w:pPr>
            <w:r>
              <w:rPr>
                <w:b/>
                <w:bCs/>
                <w:sz w:val="20"/>
                <w:szCs w:val="20"/>
              </w:rPr>
              <w:t>Tháng 6</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2EB17344" w14:textId="42A6B35D" w:rsidR="00BD2FFA" w:rsidRPr="00CE0060" w:rsidRDefault="00BD2FFA" w:rsidP="00BD2FFA">
            <w:pPr>
              <w:spacing w:after="0" w:line="240" w:lineRule="auto"/>
              <w:rPr>
                <w:rFonts w:eastAsia="Times New Roman"/>
                <w:b/>
                <w:bCs/>
                <w:sz w:val="20"/>
                <w:szCs w:val="20"/>
                <w:lang w:val="vi-VN"/>
              </w:rPr>
            </w:pPr>
            <w:r>
              <w:rPr>
                <w:b/>
                <w:bCs/>
                <w:sz w:val="20"/>
                <w:szCs w:val="20"/>
              </w:rPr>
              <w:t>Tháng 7</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458D9D19" w14:textId="103BBBCC" w:rsidR="00BD2FFA" w:rsidRPr="00CE0060" w:rsidRDefault="00BD2FFA" w:rsidP="00BD2FFA">
            <w:pPr>
              <w:spacing w:after="0" w:line="240" w:lineRule="auto"/>
              <w:rPr>
                <w:rFonts w:eastAsia="Times New Roman"/>
                <w:b/>
                <w:bCs/>
                <w:sz w:val="20"/>
                <w:szCs w:val="20"/>
                <w:lang w:val="vi-VN"/>
              </w:rPr>
            </w:pPr>
            <w:r>
              <w:rPr>
                <w:b/>
                <w:bCs/>
                <w:sz w:val="20"/>
                <w:szCs w:val="20"/>
              </w:rPr>
              <w:t>Tháng 8</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4A01BED0" w14:textId="5EA03FBF" w:rsidR="00BD2FFA" w:rsidRPr="00CE0060" w:rsidRDefault="00BD2FFA" w:rsidP="00BD2FFA">
            <w:pPr>
              <w:spacing w:after="0" w:line="240" w:lineRule="auto"/>
              <w:rPr>
                <w:rFonts w:eastAsia="Times New Roman"/>
                <w:b/>
                <w:bCs/>
                <w:sz w:val="20"/>
                <w:szCs w:val="20"/>
                <w:lang w:val="vi-VN"/>
              </w:rPr>
            </w:pPr>
            <w:r>
              <w:rPr>
                <w:b/>
                <w:bCs/>
                <w:sz w:val="20"/>
                <w:szCs w:val="20"/>
              </w:rPr>
              <w:t>Tháng 9</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7C07CCA1" w14:textId="44BA7CE5" w:rsidR="00BD2FFA" w:rsidRPr="00CE0060" w:rsidRDefault="00BD2FFA" w:rsidP="00BD2FFA">
            <w:pPr>
              <w:spacing w:after="0" w:line="240" w:lineRule="auto"/>
              <w:rPr>
                <w:rFonts w:eastAsia="Times New Roman"/>
                <w:b/>
                <w:bCs/>
                <w:sz w:val="20"/>
                <w:szCs w:val="20"/>
                <w:lang w:val="vi-VN"/>
              </w:rPr>
            </w:pPr>
            <w:r>
              <w:rPr>
                <w:b/>
                <w:bCs/>
                <w:sz w:val="20"/>
                <w:szCs w:val="20"/>
              </w:rPr>
              <w:t>Tháng 10</w:t>
            </w:r>
            <w:r>
              <w:rPr>
                <w:b/>
                <w:bCs/>
                <w:sz w:val="20"/>
                <w:szCs w:val="20"/>
              </w:rPr>
              <w:br/>
              <w:t>2024</w:t>
            </w:r>
          </w:p>
        </w:tc>
        <w:tc>
          <w:tcPr>
            <w:tcW w:w="0" w:type="auto"/>
            <w:tcBorders>
              <w:top w:val="single" w:sz="4" w:space="0" w:color="auto"/>
              <w:left w:val="single" w:sz="4" w:space="0" w:color="auto"/>
              <w:bottom w:val="single" w:sz="4" w:space="0" w:color="auto"/>
              <w:right w:val="single" w:sz="4" w:space="0" w:color="auto"/>
            </w:tcBorders>
            <w:vAlign w:val="center"/>
          </w:tcPr>
          <w:p w14:paraId="64D0AAB0" w14:textId="61685EC0" w:rsidR="00BD2FFA" w:rsidRPr="00CE0060" w:rsidRDefault="00BD2FFA" w:rsidP="00BD2FFA">
            <w:pPr>
              <w:spacing w:after="0" w:line="240" w:lineRule="auto"/>
              <w:rPr>
                <w:rFonts w:eastAsia="Times New Roman"/>
                <w:b/>
                <w:bCs/>
                <w:sz w:val="20"/>
                <w:szCs w:val="20"/>
              </w:rPr>
            </w:pPr>
            <w:r w:rsidRPr="00CE0060">
              <w:rPr>
                <w:rFonts w:eastAsia="Times New Roman"/>
                <w:b/>
                <w:bCs/>
                <w:sz w:val="20"/>
                <w:szCs w:val="20"/>
                <w:lang w:val="vi-VN"/>
              </w:rPr>
              <w:t>Mức B</w:t>
            </w:r>
          </w:p>
        </w:tc>
      </w:tr>
      <w:tr w:rsidR="00BD2FFA" w:rsidRPr="00CE0060" w14:paraId="7A49AC2F" w14:textId="77777777" w:rsidTr="00627DC2">
        <w:trPr>
          <w:trHeight w:val="407"/>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715061" w14:textId="77777777" w:rsidR="00BD2FFA" w:rsidRPr="00CE0060" w:rsidRDefault="00BD2FFA" w:rsidP="00BD2FFA">
            <w:pPr>
              <w:spacing w:after="0" w:line="240" w:lineRule="auto"/>
              <w:rPr>
                <w:rFonts w:eastAsia="Times New Roman"/>
                <w:sz w:val="20"/>
                <w:szCs w:val="20"/>
              </w:rPr>
            </w:pPr>
            <w:r w:rsidRPr="00CE0060">
              <w:rPr>
                <w:rFonts w:eastAsia="Times New Roman"/>
                <w:sz w:val="20"/>
                <w:szCs w:val="20"/>
              </w:rPr>
              <w:t>RSG3</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48A0317D" w14:textId="4156365B" w:rsidR="00BD2FFA" w:rsidRPr="00CE0060" w:rsidRDefault="00BD2FFA" w:rsidP="00BD2FFA">
            <w:pPr>
              <w:spacing w:after="0" w:line="240" w:lineRule="auto"/>
              <w:rPr>
                <w:sz w:val="20"/>
                <w:szCs w:val="20"/>
              </w:rPr>
            </w:pPr>
            <w:r>
              <w:rPr>
                <w:sz w:val="20"/>
                <w:szCs w:val="20"/>
              </w:rPr>
              <w:t>7,55</w:t>
            </w:r>
          </w:p>
        </w:tc>
        <w:tc>
          <w:tcPr>
            <w:tcW w:w="0" w:type="auto"/>
            <w:tcBorders>
              <w:top w:val="nil"/>
              <w:left w:val="nil"/>
              <w:bottom w:val="single" w:sz="4" w:space="0" w:color="auto"/>
              <w:right w:val="single" w:sz="4" w:space="0" w:color="auto"/>
            </w:tcBorders>
            <w:shd w:val="clear" w:color="auto" w:fill="auto"/>
            <w:vAlign w:val="center"/>
          </w:tcPr>
          <w:p w14:paraId="44976373" w14:textId="237020BE" w:rsidR="00BD2FFA" w:rsidRPr="00CE0060" w:rsidRDefault="00BD2FFA" w:rsidP="00BD2FFA">
            <w:pPr>
              <w:spacing w:after="0" w:line="240" w:lineRule="auto"/>
              <w:rPr>
                <w:sz w:val="20"/>
                <w:szCs w:val="20"/>
              </w:rPr>
            </w:pPr>
            <w:r>
              <w:rPr>
                <w:sz w:val="20"/>
                <w:szCs w:val="20"/>
              </w:rPr>
              <w:t>7,9</w:t>
            </w:r>
          </w:p>
        </w:tc>
        <w:tc>
          <w:tcPr>
            <w:tcW w:w="0" w:type="auto"/>
            <w:tcBorders>
              <w:top w:val="nil"/>
              <w:left w:val="nil"/>
              <w:bottom w:val="single" w:sz="4" w:space="0" w:color="auto"/>
              <w:right w:val="single" w:sz="4" w:space="0" w:color="auto"/>
            </w:tcBorders>
            <w:shd w:val="clear" w:color="auto" w:fill="auto"/>
            <w:vAlign w:val="center"/>
          </w:tcPr>
          <w:p w14:paraId="7ECF00D9" w14:textId="1FA4F124" w:rsidR="00BD2FFA" w:rsidRPr="00CE0060" w:rsidRDefault="00BD2FFA" w:rsidP="00BD2FFA">
            <w:pPr>
              <w:spacing w:after="0" w:line="240" w:lineRule="auto"/>
              <w:rPr>
                <w:sz w:val="20"/>
                <w:szCs w:val="20"/>
              </w:rPr>
            </w:pPr>
            <w:r>
              <w:rPr>
                <w:sz w:val="20"/>
                <w:szCs w:val="20"/>
              </w:rPr>
              <w:t>7</w:t>
            </w:r>
          </w:p>
        </w:tc>
        <w:tc>
          <w:tcPr>
            <w:tcW w:w="0" w:type="auto"/>
            <w:tcBorders>
              <w:top w:val="nil"/>
              <w:left w:val="nil"/>
              <w:bottom w:val="single" w:sz="4" w:space="0" w:color="auto"/>
              <w:right w:val="single" w:sz="4" w:space="0" w:color="auto"/>
            </w:tcBorders>
            <w:shd w:val="clear" w:color="auto" w:fill="auto"/>
            <w:vAlign w:val="center"/>
          </w:tcPr>
          <w:p w14:paraId="66608F5F" w14:textId="15C3BCEF" w:rsidR="00BD2FFA" w:rsidRPr="00CE0060" w:rsidRDefault="00BD2FFA" w:rsidP="00BD2FFA">
            <w:pPr>
              <w:spacing w:after="0" w:line="240" w:lineRule="auto"/>
              <w:rPr>
                <w:sz w:val="20"/>
                <w:szCs w:val="20"/>
              </w:rPr>
            </w:pPr>
            <w:r>
              <w:rPr>
                <w:sz w:val="20"/>
                <w:szCs w:val="20"/>
              </w:rPr>
              <w:t>5,26</w:t>
            </w:r>
          </w:p>
        </w:tc>
        <w:tc>
          <w:tcPr>
            <w:tcW w:w="0" w:type="auto"/>
            <w:tcBorders>
              <w:top w:val="nil"/>
              <w:left w:val="nil"/>
              <w:bottom w:val="single" w:sz="4" w:space="0" w:color="auto"/>
              <w:right w:val="single" w:sz="4" w:space="0" w:color="auto"/>
            </w:tcBorders>
            <w:shd w:val="clear" w:color="auto" w:fill="auto"/>
            <w:vAlign w:val="center"/>
          </w:tcPr>
          <w:p w14:paraId="21692A2C" w14:textId="1133E1E9" w:rsidR="00BD2FFA" w:rsidRPr="00CE0060" w:rsidRDefault="00BD2FFA" w:rsidP="00BD2FFA">
            <w:pPr>
              <w:spacing w:after="0" w:line="240" w:lineRule="auto"/>
              <w:rPr>
                <w:sz w:val="20"/>
                <w:szCs w:val="20"/>
              </w:rPr>
            </w:pPr>
            <w:r>
              <w:rPr>
                <w:sz w:val="20"/>
                <w:szCs w:val="20"/>
              </w:rPr>
              <w:t>2,51</w:t>
            </w:r>
          </w:p>
        </w:tc>
        <w:tc>
          <w:tcPr>
            <w:tcW w:w="0" w:type="auto"/>
            <w:tcBorders>
              <w:top w:val="nil"/>
              <w:left w:val="nil"/>
              <w:bottom w:val="single" w:sz="4" w:space="0" w:color="auto"/>
              <w:right w:val="single" w:sz="4" w:space="0" w:color="auto"/>
            </w:tcBorders>
            <w:shd w:val="clear" w:color="auto" w:fill="auto"/>
            <w:vAlign w:val="center"/>
          </w:tcPr>
          <w:p w14:paraId="5A839AB9" w14:textId="0E6E6D42" w:rsidR="00BD2FFA" w:rsidRPr="00CE0060" w:rsidRDefault="00BD2FFA" w:rsidP="00BD2FFA">
            <w:pPr>
              <w:spacing w:after="0" w:line="240" w:lineRule="auto"/>
              <w:rPr>
                <w:sz w:val="20"/>
                <w:szCs w:val="20"/>
              </w:rPr>
            </w:pPr>
            <w:r>
              <w:rPr>
                <w:sz w:val="20"/>
                <w:szCs w:val="20"/>
              </w:rPr>
              <w:t>4,2</w:t>
            </w:r>
          </w:p>
        </w:tc>
        <w:tc>
          <w:tcPr>
            <w:tcW w:w="0" w:type="auto"/>
            <w:tcBorders>
              <w:top w:val="nil"/>
              <w:left w:val="nil"/>
              <w:bottom w:val="single" w:sz="4" w:space="0" w:color="auto"/>
              <w:right w:val="single" w:sz="4" w:space="0" w:color="auto"/>
            </w:tcBorders>
            <w:shd w:val="clear" w:color="auto" w:fill="auto"/>
            <w:vAlign w:val="center"/>
          </w:tcPr>
          <w:p w14:paraId="05D382A7" w14:textId="3D6226A3" w:rsidR="00BD2FFA" w:rsidRPr="00CE0060" w:rsidRDefault="00BD2FFA" w:rsidP="00BD2FFA">
            <w:pPr>
              <w:spacing w:after="0" w:line="240" w:lineRule="auto"/>
              <w:rPr>
                <w:sz w:val="20"/>
                <w:szCs w:val="20"/>
              </w:rPr>
            </w:pPr>
            <w:r>
              <w:rPr>
                <w:sz w:val="20"/>
                <w:szCs w:val="20"/>
              </w:rPr>
              <w:t>7,3</w:t>
            </w:r>
          </w:p>
        </w:tc>
        <w:tc>
          <w:tcPr>
            <w:tcW w:w="0" w:type="auto"/>
            <w:tcBorders>
              <w:top w:val="nil"/>
              <w:left w:val="nil"/>
              <w:bottom w:val="single" w:sz="4" w:space="0" w:color="auto"/>
              <w:right w:val="single" w:sz="4" w:space="0" w:color="auto"/>
            </w:tcBorders>
            <w:shd w:val="clear" w:color="auto" w:fill="auto"/>
            <w:vAlign w:val="center"/>
          </w:tcPr>
          <w:p w14:paraId="1E47F32C" w14:textId="797114C0" w:rsidR="00BD2FFA" w:rsidRPr="00CE0060" w:rsidRDefault="00BD2FFA" w:rsidP="00BD2FFA">
            <w:pPr>
              <w:spacing w:after="0" w:line="240" w:lineRule="auto"/>
              <w:rPr>
                <w:sz w:val="20"/>
                <w:szCs w:val="20"/>
              </w:rPr>
            </w:pPr>
            <w:r>
              <w:rPr>
                <w:sz w:val="20"/>
                <w:szCs w:val="20"/>
              </w:rPr>
              <w:t>11,4</w:t>
            </w:r>
          </w:p>
        </w:tc>
        <w:tc>
          <w:tcPr>
            <w:tcW w:w="0" w:type="auto"/>
            <w:tcBorders>
              <w:top w:val="nil"/>
              <w:left w:val="nil"/>
              <w:bottom w:val="single" w:sz="4" w:space="0" w:color="auto"/>
              <w:right w:val="single" w:sz="4" w:space="0" w:color="auto"/>
            </w:tcBorders>
            <w:shd w:val="clear" w:color="auto" w:fill="auto"/>
            <w:vAlign w:val="center"/>
          </w:tcPr>
          <w:p w14:paraId="4948A2CB" w14:textId="02360C47" w:rsidR="00BD2FFA" w:rsidRPr="00CE0060" w:rsidRDefault="00BD2FFA" w:rsidP="00BD2FFA">
            <w:pPr>
              <w:spacing w:after="0" w:line="240" w:lineRule="auto"/>
              <w:rPr>
                <w:sz w:val="20"/>
                <w:szCs w:val="20"/>
              </w:rPr>
            </w:pPr>
            <w:r>
              <w:rPr>
                <w:sz w:val="20"/>
                <w:szCs w:val="20"/>
              </w:rPr>
              <w:t>6,2</w:t>
            </w:r>
          </w:p>
        </w:tc>
        <w:tc>
          <w:tcPr>
            <w:tcW w:w="0" w:type="auto"/>
            <w:tcBorders>
              <w:top w:val="nil"/>
              <w:left w:val="nil"/>
              <w:bottom w:val="single" w:sz="4" w:space="0" w:color="auto"/>
              <w:right w:val="single" w:sz="4" w:space="0" w:color="auto"/>
            </w:tcBorders>
            <w:shd w:val="clear" w:color="auto" w:fill="auto"/>
            <w:vAlign w:val="center"/>
          </w:tcPr>
          <w:p w14:paraId="029A2E5A" w14:textId="6E81C373" w:rsidR="00BD2FFA" w:rsidRPr="00CE0060" w:rsidRDefault="00BD2FFA" w:rsidP="00BD2FFA">
            <w:pPr>
              <w:spacing w:after="0" w:line="240" w:lineRule="auto"/>
              <w:rPr>
                <w:sz w:val="20"/>
                <w:szCs w:val="20"/>
              </w:rPr>
            </w:pPr>
            <w:r>
              <w:rPr>
                <w:sz w:val="20"/>
                <w:szCs w:val="20"/>
              </w:rPr>
              <w:t>3,5</w:t>
            </w:r>
          </w:p>
        </w:tc>
        <w:tc>
          <w:tcPr>
            <w:tcW w:w="0" w:type="auto"/>
            <w:tcBorders>
              <w:top w:val="nil"/>
              <w:left w:val="nil"/>
              <w:bottom w:val="single" w:sz="4" w:space="0" w:color="000000"/>
              <w:right w:val="single" w:sz="4" w:space="0" w:color="000000"/>
            </w:tcBorders>
            <w:shd w:val="clear" w:color="000000" w:fill="FFFFFF"/>
            <w:vAlign w:val="center"/>
          </w:tcPr>
          <w:p w14:paraId="112F51EC" w14:textId="033413CF" w:rsidR="00BD2FFA" w:rsidRPr="00CE0060" w:rsidRDefault="00BD2FFA" w:rsidP="00627DC2">
            <w:pPr>
              <w:spacing w:after="0" w:line="240" w:lineRule="auto"/>
              <w:rPr>
                <w:sz w:val="20"/>
                <w:szCs w:val="20"/>
              </w:rPr>
            </w:pPr>
            <w:r w:rsidRPr="00627DC2">
              <w:rPr>
                <w:sz w:val="20"/>
                <w:szCs w:val="20"/>
              </w:rPr>
              <w:t>7</w:t>
            </w:r>
          </w:p>
        </w:tc>
        <w:tc>
          <w:tcPr>
            <w:tcW w:w="0" w:type="auto"/>
            <w:tcBorders>
              <w:top w:val="nil"/>
              <w:left w:val="nil"/>
              <w:bottom w:val="single" w:sz="4" w:space="0" w:color="auto"/>
              <w:right w:val="single" w:sz="4" w:space="0" w:color="auto"/>
            </w:tcBorders>
            <w:shd w:val="clear" w:color="000000" w:fill="FFFFFF"/>
            <w:vAlign w:val="center"/>
          </w:tcPr>
          <w:p w14:paraId="275738CB" w14:textId="7FE8AE82" w:rsidR="00BD2FFA" w:rsidRPr="00CE0060" w:rsidRDefault="00BD2FFA" w:rsidP="00627DC2">
            <w:pPr>
              <w:spacing w:after="0" w:line="240" w:lineRule="auto"/>
              <w:rPr>
                <w:sz w:val="20"/>
                <w:szCs w:val="20"/>
              </w:rPr>
            </w:pPr>
            <w:r w:rsidRPr="00627DC2">
              <w:rPr>
                <w:sz w:val="20"/>
                <w:szCs w:val="20"/>
              </w:rPr>
              <w:t>2,16</w:t>
            </w:r>
          </w:p>
        </w:tc>
        <w:tc>
          <w:tcPr>
            <w:tcW w:w="0" w:type="auto"/>
            <w:tcBorders>
              <w:top w:val="nil"/>
              <w:left w:val="nil"/>
              <w:bottom w:val="single" w:sz="4" w:space="0" w:color="auto"/>
              <w:right w:val="single" w:sz="4" w:space="0" w:color="auto"/>
            </w:tcBorders>
            <w:shd w:val="clear" w:color="000000" w:fill="FFFFFF"/>
            <w:vAlign w:val="center"/>
          </w:tcPr>
          <w:p w14:paraId="51530D27" w14:textId="1C7BA7EB" w:rsidR="00BD2FFA" w:rsidRPr="00627DC2" w:rsidRDefault="00BD2FFA" w:rsidP="00627DC2">
            <w:pPr>
              <w:spacing w:after="0" w:line="240" w:lineRule="auto"/>
              <w:rPr>
                <w:sz w:val="20"/>
                <w:szCs w:val="20"/>
              </w:rPr>
            </w:pPr>
            <w:r w:rsidRPr="00627DC2">
              <w:rPr>
                <w:sz w:val="20"/>
                <w:szCs w:val="20"/>
              </w:rPr>
              <w:t>6,1</w:t>
            </w:r>
          </w:p>
        </w:tc>
        <w:tc>
          <w:tcPr>
            <w:tcW w:w="0" w:type="auto"/>
            <w:vMerge w:val="restart"/>
            <w:tcBorders>
              <w:top w:val="single" w:sz="4" w:space="0" w:color="auto"/>
              <w:left w:val="single" w:sz="4" w:space="0" w:color="auto"/>
              <w:right w:val="single" w:sz="4" w:space="0" w:color="auto"/>
            </w:tcBorders>
            <w:vAlign w:val="center"/>
          </w:tcPr>
          <w:p w14:paraId="5F668002" w14:textId="200DDCA4" w:rsidR="00BD2FFA" w:rsidRPr="00CE0060" w:rsidRDefault="00BD2FFA" w:rsidP="00BD2FFA">
            <w:pPr>
              <w:spacing w:after="0" w:line="240" w:lineRule="auto"/>
              <w:rPr>
                <w:rFonts w:eastAsia="Times New Roman"/>
                <w:sz w:val="20"/>
                <w:szCs w:val="20"/>
                <w:lang w:val="vi-VN"/>
              </w:rPr>
            </w:pPr>
            <w:r w:rsidRPr="00CE0060">
              <w:rPr>
                <w:rFonts w:ascii="Yu Gothic" w:eastAsia="Yu Gothic" w:hAnsi="Yu Gothic" w:hint="eastAsia"/>
                <w:sz w:val="20"/>
                <w:szCs w:val="20"/>
              </w:rPr>
              <w:t>≤</w:t>
            </w:r>
            <w:r w:rsidRPr="00CE0060">
              <w:rPr>
                <w:sz w:val="20"/>
                <w:szCs w:val="20"/>
              </w:rPr>
              <w:t xml:space="preserve"> 0,3</w:t>
            </w:r>
          </w:p>
        </w:tc>
      </w:tr>
      <w:tr w:rsidR="00BD2FFA" w:rsidRPr="00CE0060" w14:paraId="59023383" w14:textId="77777777" w:rsidTr="00627DC2">
        <w:trPr>
          <w:trHeight w:val="407"/>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75F70A5" w14:textId="77777777" w:rsidR="00BD2FFA" w:rsidRPr="00CE0060" w:rsidRDefault="00BD2FFA" w:rsidP="00BD2FFA">
            <w:pPr>
              <w:spacing w:after="0" w:line="240" w:lineRule="auto"/>
              <w:rPr>
                <w:rFonts w:eastAsia="Times New Roman"/>
                <w:sz w:val="20"/>
                <w:szCs w:val="20"/>
              </w:rPr>
            </w:pPr>
            <w:r w:rsidRPr="00CE0060">
              <w:rPr>
                <w:rFonts w:eastAsia="Times New Roman"/>
                <w:sz w:val="20"/>
                <w:szCs w:val="20"/>
              </w:rPr>
              <w:t>RSG4</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59AD300B" w14:textId="4EE5A222" w:rsidR="00BD2FFA" w:rsidRPr="00CE0060" w:rsidRDefault="00BD2FFA" w:rsidP="00BD2FFA">
            <w:pPr>
              <w:spacing w:after="0" w:line="240" w:lineRule="auto"/>
              <w:rPr>
                <w:rFonts w:eastAsia="Times New Roman"/>
                <w:sz w:val="20"/>
                <w:szCs w:val="20"/>
              </w:rPr>
            </w:pPr>
            <w:r>
              <w:rPr>
                <w:sz w:val="20"/>
                <w:szCs w:val="20"/>
              </w:rPr>
              <w:t>4,58</w:t>
            </w:r>
          </w:p>
        </w:tc>
        <w:tc>
          <w:tcPr>
            <w:tcW w:w="0" w:type="auto"/>
            <w:tcBorders>
              <w:top w:val="nil"/>
              <w:left w:val="nil"/>
              <w:bottom w:val="single" w:sz="4" w:space="0" w:color="auto"/>
              <w:right w:val="single" w:sz="4" w:space="0" w:color="auto"/>
            </w:tcBorders>
            <w:shd w:val="clear" w:color="auto" w:fill="auto"/>
            <w:vAlign w:val="center"/>
          </w:tcPr>
          <w:p w14:paraId="6418F59A" w14:textId="5A89E24B" w:rsidR="00BD2FFA" w:rsidRPr="00CE0060" w:rsidRDefault="00BD2FFA" w:rsidP="00BD2FFA">
            <w:pPr>
              <w:spacing w:after="0" w:line="240" w:lineRule="auto"/>
              <w:rPr>
                <w:rFonts w:eastAsia="Times New Roman"/>
                <w:sz w:val="20"/>
                <w:szCs w:val="20"/>
              </w:rPr>
            </w:pPr>
            <w:r>
              <w:rPr>
                <w:sz w:val="20"/>
                <w:szCs w:val="20"/>
              </w:rPr>
              <w:t>6,8</w:t>
            </w:r>
          </w:p>
        </w:tc>
        <w:tc>
          <w:tcPr>
            <w:tcW w:w="0" w:type="auto"/>
            <w:tcBorders>
              <w:top w:val="nil"/>
              <w:left w:val="nil"/>
              <w:bottom w:val="single" w:sz="4" w:space="0" w:color="auto"/>
              <w:right w:val="single" w:sz="4" w:space="0" w:color="auto"/>
            </w:tcBorders>
            <w:shd w:val="clear" w:color="auto" w:fill="auto"/>
            <w:vAlign w:val="center"/>
          </w:tcPr>
          <w:p w14:paraId="2C930C75" w14:textId="76BB3F52" w:rsidR="00BD2FFA" w:rsidRPr="00CE0060" w:rsidRDefault="00BD2FFA" w:rsidP="00BD2FFA">
            <w:pPr>
              <w:spacing w:after="0" w:line="240" w:lineRule="auto"/>
              <w:rPr>
                <w:rFonts w:eastAsia="Times New Roman"/>
                <w:sz w:val="20"/>
                <w:szCs w:val="20"/>
              </w:rPr>
            </w:pPr>
            <w:r>
              <w:rPr>
                <w:sz w:val="20"/>
                <w:szCs w:val="20"/>
              </w:rPr>
              <w:t>8,9</w:t>
            </w:r>
          </w:p>
        </w:tc>
        <w:tc>
          <w:tcPr>
            <w:tcW w:w="0" w:type="auto"/>
            <w:tcBorders>
              <w:top w:val="nil"/>
              <w:left w:val="nil"/>
              <w:bottom w:val="single" w:sz="4" w:space="0" w:color="auto"/>
              <w:right w:val="single" w:sz="4" w:space="0" w:color="auto"/>
            </w:tcBorders>
            <w:shd w:val="clear" w:color="auto" w:fill="auto"/>
            <w:vAlign w:val="center"/>
          </w:tcPr>
          <w:p w14:paraId="2051B37B" w14:textId="08791219" w:rsidR="00BD2FFA" w:rsidRPr="00CE0060" w:rsidRDefault="00BD2FFA" w:rsidP="00BD2FFA">
            <w:pPr>
              <w:spacing w:after="0" w:line="240" w:lineRule="auto"/>
              <w:rPr>
                <w:rFonts w:eastAsia="Times New Roman"/>
                <w:sz w:val="20"/>
                <w:szCs w:val="20"/>
              </w:rPr>
            </w:pPr>
            <w:r>
              <w:rPr>
                <w:sz w:val="20"/>
                <w:szCs w:val="20"/>
              </w:rPr>
              <w:t>10,8</w:t>
            </w:r>
          </w:p>
        </w:tc>
        <w:tc>
          <w:tcPr>
            <w:tcW w:w="0" w:type="auto"/>
            <w:tcBorders>
              <w:top w:val="nil"/>
              <w:left w:val="nil"/>
              <w:bottom w:val="single" w:sz="4" w:space="0" w:color="auto"/>
              <w:right w:val="single" w:sz="4" w:space="0" w:color="auto"/>
            </w:tcBorders>
            <w:shd w:val="clear" w:color="auto" w:fill="auto"/>
            <w:vAlign w:val="center"/>
          </w:tcPr>
          <w:p w14:paraId="795F3A64" w14:textId="27B7EC60" w:rsidR="00BD2FFA" w:rsidRPr="00CE0060" w:rsidRDefault="00BD2FFA" w:rsidP="00BD2FFA">
            <w:pPr>
              <w:spacing w:after="0" w:line="240" w:lineRule="auto"/>
              <w:rPr>
                <w:rFonts w:eastAsia="Times New Roman"/>
                <w:sz w:val="20"/>
                <w:szCs w:val="20"/>
              </w:rPr>
            </w:pPr>
            <w:r>
              <w:rPr>
                <w:sz w:val="20"/>
                <w:szCs w:val="20"/>
              </w:rPr>
              <w:t>8,05</w:t>
            </w:r>
          </w:p>
        </w:tc>
        <w:tc>
          <w:tcPr>
            <w:tcW w:w="0" w:type="auto"/>
            <w:tcBorders>
              <w:top w:val="nil"/>
              <w:left w:val="nil"/>
              <w:bottom w:val="single" w:sz="4" w:space="0" w:color="auto"/>
              <w:right w:val="single" w:sz="4" w:space="0" w:color="auto"/>
            </w:tcBorders>
            <w:shd w:val="clear" w:color="auto" w:fill="auto"/>
            <w:vAlign w:val="center"/>
          </w:tcPr>
          <w:p w14:paraId="554FFDD2" w14:textId="55F3E78E" w:rsidR="00BD2FFA" w:rsidRPr="00CE0060" w:rsidRDefault="00BD2FFA" w:rsidP="00BD2FFA">
            <w:pPr>
              <w:spacing w:after="0" w:line="240" w:lineRule="auto"/>
              <w:rPr>
                <w:rFonts w:eastAsia="Times New Roman"/>
                <w:sz w:val="20"/>
                <w:szCs w:val="20"/>
              </w:rPr>
            </w:pPr>
            <w:r>
              <w:rPr>
                <w:sz w:val="20"/>
                <w:szCs w:val="20"/>
              </w:rPr>
              <w:t>3,9</w:t>
            </w:r>
          </w:p>
        </w:tc>
        <w:tc>
          <w:tcPr>
            <w:tcW w:w="0" w:type="auto"/>
            <w:tcBorders>
              <w:top w:val="nil"/>
              <w:left w:val="nil"/>
              <w:bottom w:val="single" w:sz="4" w:space="0" w:color="auto"/>
              <w:right w:val="single" w:sz="4" w:space="0" w:color="auto"/>
            </w:tcBorders>
            <w:shd w:val="clear" w:color="auto" w:fill="auto"/>
            <w:vAlign w:val="center"/>
          </w:tcPr>
          <w:p w14:paraId="78C945EA" w14:textId="090713C6" w:rsidR="00BD2FFA" w:rsidRPr="00CE0060" w:rsidRDefault="00BD2FFA" w:rsidP="00BD2FFA">
            <w:pPr>
              <w:spacing w:after="0" w:line="240" w:lineRule="auto"/>
              <w:rPr>
                <w:rFonts w:eastAsia="Times New Roman"/>
                <w:sz w:val="20"/>
                <w:szCs w:val="20"/>
              </w:rPr>
            </w:pPr>
            <w:r>
              <w:rPr>
                <w:sz w:val="20"/>
                <w:szCs w:val="20"/>
              </w:rPr>
              <w:t>34</w:t>
            </w:r>
          </w:p>
        </w:tc>
        <w:tc>
          <w:tcPr>
            <w:tcW w:w="0" w:type="auto"/>
            <w:tcBorders>
              <w:top w:val="nil"/>
              <w:left w:val="nil"/>
              <w:bottom w:val="single" w:sz="4" w:space="0" w:color="auto"/>
              <w:right w:val="single" w:sz="4" w:space="0" w:color="auto"/>
            </w:tcBorders>
            <w:shd w:val="clear" w:color="auto" w:fill="auto"/>
            <w:vAlign w:val="center"/>
          </w:tcPr>
          <w:p w14:paraId="5C8C2009" w14:textId="6F8E3698" w:rsidR="00BD2FFA" w:rsidRPr="00CE0060" w:rsidRDefault="00BD2FFA" w:rsidP="00BD2FFA">
            <w:pPr>
              <w:spacing w:after="0" w:line="240" w:lineRule="auto"/>
              <w:rPr>
                <w:rFonts w:eastAsia="Times New Roman"/>
                <w:sz w:val="20"/>
                <w:szCs w:val="20"/>
              </w:rPr>
            </w:pPr>
            <w:r>
              <w:rPr>
                <w:sz w:val="20"/>
                <w:szCs w:val="20"/>
              </w:rPr>
              <w:t>13,8</w:t>
            </w:r>
          </w:p>
        </w:tc>
        <w:tc>
          <w:tcPr>
            <w:tcW w:w="0" w:type="auto"/>
            <w:tcBorders>
              <w:top w:val="nil"/>
              <w:left w:val="nil"/>
              <w:bottom w:val="single" w:sz="4" w:space="0" w:color="auto"/>
              <w:right w:val="single" w:sz="4" w:space="0" w:color="auto"/>
            </w:tcBorders>
            <w:shd w:val="clear" w:color="auto" w:fill="auto"/>
            <w:vAlign w:val="center"/>
          </w:tcPr>
          <w:p w14:paraId="06B5E731" w14:textId="3DD150BE" w:rsidR="00BD2FFA" w:rsidRPr="00CE0060" w:rsidRDefault="00BD2FFA" w:rsidP="00BD2FFA">
            <w:pPr>
              <w:spacing w:after="0" w:line="240" w:lineRule="auto"/>
              <w:rPr>
                <w:rFonts w:eastAsia="Times New Roman"/>
                <w:sz w:val="20"/>
                <w:szCs w:val="20"/>
              </w:rPr>
            </w:pPr>
            <w:r>
              <w:rPr>
                <w:sz w:val="20"/>
                <w:szCs w:val="20"/>
              </w:rPr>
              <w:t>6,1</w:t>
            </w:r>
          </w:p>
        </w:tc>
        <w:tc>
          <w:tcPr>
            <w:tcW w:w="0" w:type="auto"/>
            <w:tcBorders>
              <w:top w:val="nil"/>
              <w:left w:val="nil"/>
              <w:bottom w:val="single" w:sz="4" w:space="0" w:color="auto"/>
              <w:right w:val="single" w:sz="4" w:space="0" w:color="auto"/>
            </w:tcBorders>
            <w:shd w:val="clear" w:color="auto" w:fill="auto"/>
            <w:vAlign w:val="center"/>
          </w:tcPr>
          <w:p w14:paraId="0B730830" w14:textId="221355AD" w:rsidR="00BD2FFA" w:rsidRPr="00CE0060" w:rsidRDefault="00BD2FFA" w:rsidP="00BD2FFA">
            <w:pPr>
              <w:spacing w:after="0" w:line="240" w:lineRule="auto"/>
              <w:rPr>
                <w:rFonts w:eastAsia="Times New Roman"/>
                <w:sz w:val="20"/>
                <w:szCs w:val="20"/>
              </w:rPr>
            </w:pPr>
            <w:r>
              <w:rPr>
                <w:sz w:val="20"/>
                <w:szCs w:val="20"/>
              </w:rPr>
              <w:t>6,65</w:t>
            </w:r>
          </w:p>
        </w:tc>
        <w:tc>
          <w:tcPr>
            <w:tcW w:w="0" w:type="auto"/>
            <w:tcBorders>
              <w:top w:val="nil"/>
              <w:left w:val="nil"/>
              <w:bottom w:val="single" w:sz="4" w:space="0" w:color="000000"/>
              <w:right w:val="single" w:sz="4" w:space="0" w:color="000000"/>
            </w:tcBorders>
            <w:shd w:val="clear" w:color="FFFFFF" w:fill="FFFFFF"/>
            <w:vAlign w:val="center"/>
          </w:tcPr>
          <w:p w14:paraId="22B08F90" w14:textId="5ACAA0B8" w:rsidR="00BD2FFA" w:rsidRPr="00627DC2" w:rsidRDefault="00BD2FFA" w:rsidP="00627DC2">
            <w:pPr>
              <w:spacing w:after="0" w:line="240" w:lineRule="auto"/>
              <w:rPr>
                <w:sz w:val="20"/>
                <w:szCs w:val="20"/>
              </w:rPr>
            </w:pPr>
            <w:r w:rsidRPr="00627DC2">
              <w:rPr>
                <w:sz w:val="20"/>
                <w:szCs w:val="20"/>
              </w:rPr>
              <w:t>8</w:t>
            </w:r>
          </w:p>
        </w:tc>
        <w:tc>
          <w:tcPr>
            <w:tcW w:w="0" w:type="auto"/>
            <w:tcBorders>
              <w:top w:val="nil"/>
              <w:left w:val="nil"/>
              <w:bottom w:val="single" w:sz="4" w:space="0" w:color="auto"/>
              <w:right w:val="single" w:sz="4" w:space="0" w:color="auto"/>
            </w:tcBorders>
            <w:shd w:val="clear" w:color="000000" w:fill="FFFFFF"/>
            <w:vAlign w:val="center"/>
          </w:tcPr>
          <w:p w14:paraId="731515E1" w14:textId="2A8488A3" w:rsidR="00BD2FFA" w:rsidRPr="00627DC2" w:rsidRDefault="00BD2FFA" w:rsidP="00627DC2">
            <w:pPr>
              <w:spacing w:after="0" w:line="240" w:lineRule="auto"/>
              <w:rPr>
                <w:sz w:val="20"/>
                <w:szCs w:val="20"/>
              </w:rPr>
            </w:pPr>
            <w:r w:rsidRPr="00627DC2">
              <w:rPr>
                <w:sz w:val="20"/>
                <w:szCs w:val="20"/>
              </w:rPr>
              <w:t>3,9</w:t>
            </w:r>
          </w:p>
        </w:tc>
        <w:tc>
          <w:tcPr>
            <w:tcW w:w="0" w:type="auto"/>
            <w:tcBorders>
              <w:top w:val="nil"/>
              <w:left w:val="nil"/>
              <w:bottom w:val="single" w:sz="4" w:space="0" w:color="auto"/>
              <w:right w:val="single" w:sz="4" w:space="0" w:color="auto"/>
            </w:tcBorders>
            <w:shd w:val="clear" w:color="000000" w:fill="FFFFFF"/>
            <w:vAlign w:val="center"/>
          </w:tcPr>
          <w:p w14:paraId="189B74AA" w14:textId="397AAE3B" w:rsidR="00BD2FFA" w:rsidRPr="00627DC2" w:rsidRDefault="00BD2FFA" w:rsidP="00627DC2">
            <w:pPr>
              <w:spacing w:after="0" w:line="240" w:lineRule="auto"/>
              <w:rPr>
                <w:sz w:val="20"/>
                <w:szCs w:val="20"/>
              </w:rPr>
            </w:pPr>
            <w:r w:rsidRPr="00627DC2">
              <w:rPr>
                <w:sz w:val="20"/>
                <w:szCs w:val="20"/>
              </w:rPr>
              <w:t>3,6</w:t>
            </w:r>
          </w:p>
        </w:tc>
        <w:tc>
          <w:tcPr>
            <w:tcW w:w="0" w:type="auto"/>
            <w:vMerge/>
            <w:tcBorders>
              <w:left w:val="single" w:sz="4" w:space="0" w:color="auto"/>
              <w:right w:val="single" w:sz="4" w:space="0" w:color="auto"/>
            </w:tcBorders>
            <w:vAlign w:val="center"/>
          </w:tcPr>
          <w:p w14:paraId="6A8059CE" w14:textId="7A2C829B" w:rsidR="00BD2FFA" w:rsidRPr="00CE0060" w:rsidRDefault="00BD2FFA" w:rsidP="00BD2FFA">
            <w:pPr>
              <w:spacing w:after="0" w:line="240" w:lineRule="auto"/>
              <w:rPr>
                <w:rFonts w:eastAsia="Times New Roman"/>
                <w:sz w:val="20"/>
                <w:szCs w:val="20"/>
              </w:rPr>
            </w:pPr>
          </w:p>
        </w:tc>
      </w:tr>
      <w:tr w:rsidR="00BD2FFA" w:rsidRPr="00CE0060" w14:paraId="558C1005" w14:textId="77777777" w:rsidTr="00627DC2">
        <w:trPr>
          <w:trHeight w:val="407"/>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47F1636" w14:textId="77777777" w:rsidR="00BD2FFA" w:rsidRPr="00CE0060" w:rsidRDefault="00BD2FFA" w:rsidP="00BD2FFA">
            <w:pPr>
              <w:spacing w:after="0" w:line="240" w:lineRule="auto"/>
              <w:rPr>
                <w:rFonts w:eastAsia="Times New Roman"/>
                <w:sz w:val="20"/>
                <w:szCs w:val="20"/>
              </w:rPr>
            </w:pPr>
            <w:r w:rsidRPr="00CE0060">
              <w:rPr>
                <w:rFonts w:eastAsia="Times New Roman"/>
                <w:sz w:val="20"/>
                <w:szCs w:val="20"/>
              </w:rPr>
              <w:t>RSG5</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6907A5A7" w14:textId="327ADF2E" w:rsidR="00BD2FFA" w:rsidRPr="00CE0060" w:rsidRDefault="00BD2FFA" w:rsidP="00BD2FFA">
            <w:pPr>
              <w:spacing w:after="0" w:line="240" w:lineRule="auto"/>
              <w:rPr>
                <w:rFonts w:eastAsia="Times New Roman"/>
                <w:sz w:val="20"/>
                <w:szCs w:val="20"/>
              </w:rPr>
            </w:pPr>
            <w:r>
              <w:rPr>
                <w:sz w:val="20"/>
                <w:szCs w:val="20"/>
              </w:rPr>
              <w:t>11</w:t>
            </w:r>
          </w:p>
        </w:tc>
        <w:tc>
          <w:tcPr>
            <w:tcW w:w="0" w:type="auto"/>
            <w:tcBorders>
              <w:top w:val="nil"/>
              <w:left w:val="nil"/>
              <w:bottom w:val="single" w:sz="4" w:space="0" w:color="auto"/>
              <w:right w:val="single" w:sz="4" w:space="0" w:color="auto"/>
            </w:tcBorders>
            <w:shd w:val="clear" w:color="auto" w:fill="auto"/>
            <w:vAlign w:val="center"/>
          </w:tcPr>
          <w:p w14:paraId="656AE79C" w14:textId="2ED0C812" w:rsidR="00BD2FFA" w:rsidRPr="00CE0060" w:rsidRDefault="00BD2FFA" w:rsidP="00BD2FFA">
            <w:pPr>
              <w:spacing w:after="0" w:line="240" w:lineRule="auto"/>
              <w:rPr>
                <w:rFonts w:eastAsia="Times New Roman"/>
                <w:sz w:val="20"/>
                <w:szCs w:val="20"/>
              </w:rPr>
            </w:pPr>
            <w:r>
              <w:rPr>
                <w:sz w:val="20"/>
                <w:szCs w:val="20"/>
              </w:rPr>
              <w:t>7,6</w:t>
            </w:r>
          </w:p>
        </w:tc>
        <w:tc>
          <w:tcPr>
            <w:tcW w:w="0" w:type="auto"/>
            <w:tcBorders>
              <w:top w:val="nil"/>
              <w:left w:val="nil"/>
              <w:bottom w:val="single" w:sz="4" w:space="0" w:color="auto"/>
              <w:right w:val="single" w:sz="4" w:space="0" w:color="auto"/>
            </w:tcBorders>
            <w:shd w:val="clear" w:color="auto" w:fill="auto"/>
            <w:vAlign w:val="center"/>
          </w:tcPr>
          <w:p w14:paraId="514433BF" w14:textId="1A9824A5" w:rsidR="00BD2FFA" w:rsidRPr="00CE0060" w:rsidRDefault="00BD2FFA" w:rsidP="00BD2FFA">
            <w:pPr>
              <w:spacing w:after="0" w:line="240" w:lineRule="auto"/>
              <w:rPr>
                <w:rFonts w:eastAsia="Times New Roman"/>
                <w:sz w:val="20"/>
                <w:szCs w:val="20"/>
              </w:rPr>
            </w:pPr>
            <w:r>
              <w:rPr>
                <w:sz w:val="20"/>
                <w:szCs w:val="20"/>
              </w:rPr>
              <w:t>9,1</w:t>
            </w:r>
          </w:p>
        </w:tc>
        <w:tc>
          <w:tcPr>
            <w:tcW w:w="0" w:type="auto"/>
            <w:tcBorders>
              <w:top w:val="nil"/>
              <w:left w:val="nil"/>
              <w:bottom w:val="single" w:sz="4" w:space="0" w:color="auto"/>
              <w:right w:val="single" w:sz="4" w:space="0" w:color="auto"/>
            </w:tcBorders>
            <w:shd w:val="clear" w:color="auto" w:fill="auto"/>
            <w:vAlign w:val="center"/>
          </w:tcPr>
          <w:p w14:paraId="40820BB1" w14:textId="59C29A11" w:rsidR="00BD2FFA" w:rsidRPr="00CE0060" w:rsidRDefault="00BD2FFA" w:rsidP="00BD2FFA">
            <w:pPr>
              <w:spacing w:after="0" w:line="240" w:lineRule="auto"/>
              <w:rPr>
                <w:rFonts w:eastAsia="Times New Roman"/>
                <w:sz w:val="20"/>
                <w:szCs w:val="20"/>
              </w:rPr>
            </w:pPr>
            <w:r>
              <w:rPr>
                <w:sz w:val="20"/>
                <w:szCs w:val="20"/>
              </w:rPr>
              <w:t>11</w:t>
            </w:r>
          </w:p>
        </w:tc>
        <w:tc>
          <w:tcPr>
            <w:tcW w:w="0" w:type="auto"/>
            <w:tcBorders>
              <w:top w:val="nil"/>
              <w:left w:val="nil"/>
              <w:bottom w:val="single" w:sz="4" w:space="0" w:color="auto"/>
              <w:right w:val="single" w:sz="4" w:space="0" w:color="auto"/>
            </w:tcBorders>
            <w:shd w:val="clear" w:color="auto" w:fill="auto"/>
            <w:vAlign w:val="center"/>
          </w:tcPr>
          <w:p w14:paraId="58074EF4" w14:textId="199D6CFF" w:rsidR="00BD2FFA" w:rsidRPr="00CE0060" w:rsidRDefault="00BD2FFA" w:rsidP="00BD2FFA">
            <w:pPr>
              <w:spacing w:after="0" w:line="240" w:lineRule="auto"/>
              <w:rPr>
                <w:rFonts w:eastAsia="Times New Roman"/>
                <w:sz w:val="20"/>
                <w:szCs w:val="20"/>
              </w:rPr>
            </w:pPr>
            <w:r>
              <w:rPr>
                <w:sz w:val="20"/>
                <w:szCs w:val="20"/>
              </w:rPr>
              <w:t>5,6</w:t>
            </w:r>
          </w:p>
        </w:tc>
        <w:tc>
          <w:tcPr>
            <w:tcW w:w="0" w:type="auto"/>
            <w:tcBorders>
              <w:top w:val="nil"/>
              <w:left w:val="nil"/>
              <w:bottom w:val="single" w:sz="4" w:space="0" w:color="auto"/>
              <w:right w:val="single" w:sz="4" w:space="0" w:color="auto"/>
            </w:tcBorders>
            <w:shd w:val="clear" w:color="auto" w:fill="auto"/>
            <w:vAlign w:val="center"/>
          </w:tcPr>
          <w:p w14:paraId="2B6CD5B0" w14:textId="476B3EEA" w:rsidR="00BD2FFA" w:rsidRPr="00CE0060" w:rsidRDefault="00BD2FFA" w:rsidP="00BD2FFA">
            <w:pPr>
              <w:spacing w:after="0" w:line="240" w:lineRule="auto"/>
              <w:rPr>
                <w:rFonts w:eastAsia="Times New Roman"/>
                <w:sz w:val="20"/>
                <w:szCs w:val="20"/>
              </w:rPr>
            </w:pPr>
            <w:r>
              <w:rPr>
                <w:sz w:val="20"/>
                <w:szCs w:val="20"/>
              </w:rPr>
              <w:t>3,4</w:t>
            </w:r>
          </w:p>
        </w:tc>
        <w:tc>
          <w:tcPr>
            <w:tcW w:w="0" w:type="auto"/>
            <w:tcBorders>
              <w:top w:val="nil"/>
              <w:left w:val="nil"/>
              <w:bottom w:val="single" w:sz="4" w:space="0" w:color="auto"/>
              <w:right w:val="single" w:sz="4" w:space="0" w:color="auto"/>
            </w:tcBorders>
            <w:shd w:val="clear" w:color="auto" w:fill="auto"/>
            <w:vAlign w:val="center"/>
          </w:tcPr>
          <w:p w14:paraId="094E7BC3" w14:textId="78596D66" w:rsidR="00BD2FFA" w:rsidRPr="00CE0060" w:rsidRDefault="00BD2FFA" w:rsidP="00BD2FFA">
            <w:pPr>
              <w:spacing w:after="0" w:line="240" w:lineRule="auto"/>
              <w:rPr>
                <w:rFonts w:eastAsia="Times New Roman"/>
                <w:sz w:val="20"/>
                <w:szCs w:val="20"/>
              </w:rPr>
            </w:pPr>
            <w:r>
              <w:rPr>
                <w:sz w:val="20"/>
                <w:szCs w:val="20"/>
              </w:rPr>
              <w:t>5,3</w:t>
            </w:r>
          </w:p>
        </w:tc>
        <w:tc>
          <w:tcPr>
            <w:tcW w:w="0" w:type="auto"/>
            <w:tcBorders>
              <w:top w:val="nil"/>
              <w:left w:val="nil"/>
              <w:bottom w:val="single" w:sz="4" w:space="0" w:color="auto"/>
              <w:right w:val="single" w:sz="4" w:space="0" w:color="auto"/>
            </w:tcBorders>
            <w:shd w:val="clear" w:color="auto" w:fill="auto"/>
            <w:vAlign w:val="center"/>
          </w:tcPr>
          <w:p w14:paraId="22EE8B82" w14:textId="19C6CC75" w:rsidR="00BD2FFA" w:rsidRPr="00CE0060" w:rsidRDefault="00BD2FFA" w:rsidP="00BD2FFA">
            <w:pPr>
              <w:spacing w:after="0" w:line="240" w:lineRule="auto"/>
              <w:rPr>
                <w:rFonts w:eastAsia="Times New Roman"/>
                <w:sz w:val="20"/>
                <w:szCs w:val="20"/>
              </w:rPr>
            </w:pPr>
            <w:r>
              <w:rPr>
                <w:sz w:val="20"/>
                <w:szCs w:val="20"/>
              </w:rPr>
              <w:t>9,8</w:t>
            </w:r>
          </w:p>
        </w:tc>
        <w:tc>
          <w:tcPr>
            <w:tcW w:w="0" w:type="auto"/>
            <w:tcBorders>
              <w:top w:val="nil"/>
              <w:left w:val="nil"/>
              <w:bottom w:val="single" w:sz="4" w:space="0" w:color="auto"/>
              <w:right w:val="single" w:sz="4" w:space="0" w:color="auto"/>
            </w:tcBorders>
            <w:shd w:val="clear" w:color="auto" w:fill="auto"/>
            <w:vAlign w:val="center"/>
          </w:tcPr>
          <w:p w14:paraId="346ABF63" w14:textId="7A9E5547" w:rsidR="00BD2FFA" w:rsidRPr="00CE0060" w:rsidRDefault="00BD2FFA" w:rsidP="00BD2FFA">
            <w:pPr>
              <w:spacing w:after="0" w:line="240" w:lineRule="auto"/>
              <w:rPr>
                <w:rFonts w:eastAsia="Times New Roman"/>
                <w:sz w:val="20"/>
                <w:szCs w:val="20"/>
              </w:rPr>
            </w:pPr>
            <w:r>
              <w:rPr>
                <w:sz w:val="20"/>
                <w:szCs w:val="20"/>
              </w:rPr>
              <w:t>8,5</w:t>
            </w:r>
          </w:p>
        </w:tc>
        <w:tc>
          <w:tcPr>
            <w:tcW w:w="0" w:type="auto"/>
            <w:tcBorders>
              <w:top w:val="nil"/>
              <w:left w:val="nil"/>
              <w:bottom w:val="single" w:sz="4" w:space="0" w:color="auto"/>
              <w:right w:val="single" w:sz="4" w:space="0" w:color="auto"/>
            </w:tcBorders>
            <w:shd w:val="clear" w:color="auto" w:fill="auto"/>
            <w:vAlign w:val="center"/>
          </w:tcPr>
          <w:p w14:paraId="7E3D058A" w14:textId="273A8E83" w:rsidR="00BD2FFA" w:rsidRPr="00CE0060" w:rsidRDefault="00BD2FFA" w:rsidP="00BD2FFA">
            <w:pPr>
              <w:spacing w:after="0" w:line="240" w:lineRule="auto"/>
              <w:rPr>
                <w:rFonts w:eastAsia="Times New Roman"/>
                <w:sz w:val="20"/>
                <w:szCs w:val="20"/>
              </w:rPr>
            </w:pPr>
            <w:r>
              <w:rPr>
                <w:sz w:val="20"/>
                <w:szCs w:val="20"/>
              </w:rPr>
              <w:t>10,5</w:t>
            </w:r>
          </w:p>
        </w:tc>
        <w:tc>
          <w:tcPr>
            <w:tcW w:w="0" w:type="auto"/>
            <w:tcBorders>
              <w:top w:val="nil"/>
              <w:left w:val="nil"/>
              <w:bottom w:val="single" w:sz="4" w:space="0" w:color="000000"/>
              <w:right w:val="single" w:sz="4" w:space="0" w:color="000000"/>
            </w:tcBorders>
            <w:shd w:val="clear" w:color="FFFFFF" w:fill="FFFFFF"/>
            <w:vAlign w:val="center"/>
          </w:tcPr>
          <w:p w14:paraId="4AF2FC37" w14:textId="0C7A0C0A" w:rsidR="00BD2FFA" w:rsidRPr="00627DC2" w:rsidRDefault="00BD2FFA" w:rsidP="00627DC2">
            <w:pPr>
              <w:spacing w:after="0" w:line="240" w:lineRule="auto"/>
              <w:rPr>
                <w:sz w:val="20"/>
                <w:szCs w:val="20"/>
              </w:rPr>
            </w:pPr>
            <w:r w:rsidRPr="00627DC2">
              <w:rPr>
                <w:sz w:val="20"/>
                <w:szCs w:val="20"/>
              </w:rPr>
              <w:t>11,25</w:t>
            </w:r>
          </w:p>
        </w:tc>
        <w:tc>
          <w:tcPr>
            <w:tcW w:w="0" w:type="auto"/>
            <w:tcBorders>
              <w:top w:val="nil"/>
              <w:left w:val="nil"/>
              <w:bottom w:val="single" w:sz="4" w:space="0" w:color="auto"/>
              <w:right w:val="single" w:sz="4" w:space="0" w:color="auto"/>
            </w:tcBorders>
            <w:shd w:val="clear" w:color="000000" w:fill="FFFFFF"/>
            <w:vAlign w:val="center"/>
          </w:tcPr>
          <w:p w14:paraId="02563C3C" w14:textId="412C83F2" w:rsidR="00BD2FFA" w:rsidRPr="00627DC2" w:rsidRDefault="00BD2FFA" w:rsidP="00627DC2">
            <w:pPr>
              <w:spacing w:after="0" w:line="240" w:lineRule="auto"/>
              <w:rPr>
                <w:sz w:val="20"/>
                <w:szCs w:val="20"/>
              </w:rPr>
            </w:pPr>
            <w:r w:rsidRPr="00627DC2">
              <w:rPr>
                <w:sz w:val="20"/>
                <w:szCs w:val="20"/>
              </w:rPr>
              <w:t>6,55</w:t>
            </w:r>
          </w:p>
        </w:tc>
        <w:tc>
          <w:tcPr>
            <w:tcW w:w="0" w:type="auto"/>
            <w:tcBorders>
              <w:top w:val="nil"/>
              <w:left w:val="nil"/>
              <w:bottom w:val="single" w:sz="4" w:space="0" w:color="auto"/>
              <w:right w:val="single" w:sz="4" w:space="0" w:color="auto"/>
            </w:tcBorders>
            <w:shd w:val="clear" w:color="000000" w:fill="FFFFFF"/>
            <w:vAlign w:val="center"/>
          </w:tcPr>
          <w:p w14:paraId="46347262" w14:textId="63CEAA1D" w:rsidR="00BD2FFA" w:rsidRPr="00627DC2" w:rsidRDefault="00BD2FFA" w:rsidP="00627DC2">
            <w:pPr>
              <w:spacing w:after="0" w:line="240" w:lineRule="auto"/>
              <w:rPr>
                <w:sz w:val="20"/>
                <w:szCs w:val="20"/>
              </w:rPr>
            </w:pPr>
            <w:r w:rsidRPr="00627DC2">
              <w:rPr>
                <w:sz w:val="20"/>
                <w:szCs w:val="20"/>
              </w:rPr>
              <w:t>4,3</w:t>
            </w:r>
          </w:p>
        </w:tc>
        <w:tc>
          <w:tcPr>
            <w:tcW w:w="0" w:type="auto"/>
            <w:vMerge/>
            <w:tcBorders>
              <w:left w:val="single" w:sz="4" w:space="0" w:color="auto"/>
              <w:bottom w:val="single" w:sz="4" w:space="0" w:color="auto"/>
              <w:right w:val="single" w:sz="4" w:space="0" w:color="auto"/>
            </w:tcBorders>
            <w:vAlign w:val="center"/>
          </w:tcPr>
          <w:p w14:paraId="66C2ADA2" w14:textId="1ED75715" w:rsidR="00BD2FFA" w:rsidRPr="00CE0060" w:rsidRDefault="00BD2FFA" w:rsidP="00BD2FFA">
            <w:pPr>
              <w:spacing w:after="0" w:line="240" w:lineRule="auto"/>
              <w:rPr>
                <w:rFonts w:eastAsia="Times New Roman"/>
                <w:sz w:val="20"/>
                <w:szCs w:val="20"/>
              </w:rPr>
            </w:pPr>
          </w:p>
        </w:tc>
      </w:tr>
    </w:tbl>
    <w:p w14:paraId="5E653A2B" w14:textId="3F73F7DA" w:rsidR="006B2B5D" w:rsidRDefault="00627DC2" w:rsidP="009F02F5">
      <w:pPr>
        <w:pStyle w:val="Caption"/>
        <w:rPr>
          <w:sz w:val="28"/>
        </w:rPr>
      </w:pPr>
      <w:bookmarkStart w:id="1778" w:name="_Toc177717473"/>
      <w:bookmarkEnd w:id="1777"/>
      <w:r>
        <w:rPr>
          <w:noProof/>
        </w:rPr>
        <w:drawing>
          <wp:anchor distT="0" distB="0" distL="114300" distR="114300" simplePos="0" relativeHeight="252091392" behindDoc="1" locked="0" layoutInCell="1" allowOverlap="1" wp14:anchorId="29A0C265" wp14:editId="58C9B0D3">
            <wp:simplePos x="0" y="0"/>
            <wp:positionH relativeFrom="column">
              <wp:posOffset>1859280</wp:posOffset>
            </wp:positionH>
            <wp:positionV relativeFrom="paragraph">
              <wp:posOffset>121662</wp:posOffset>
            </wp:positionV>
            <wp:extent cx="5034915" cy="3267710"/>
            <wp:effectExtent l="0" t="0" r="0" b="8890"/>
            <wp:wrapThrough wrapText="bothSides">
              <wp:wrapPolygon edited="0">
                <wp:start x="0" y="0"/>
                <wp:lineTo x="0" y="21533"/>
                <wp:lineTo x="21494" y="21533"/>
                <wp:lineTo x="21494" y="0"/>
                <wp:lineTo x="0" y="0"/>
              </wp:wrapPolygon>
            </wp:wrapThrough>
            <wp:docPr id="1284403604" name="Picture 1284403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034915" cy="3267710"/>
                    </a:xfrm>
                    <a:prstGeom prst="rect">
                      <a:avLst/>
                    </a:prstGeom>
                    <a:noFill/>
                  </pic:spPr>
                </pic:pic>
              </a:graphicData>
            </a:graphic>
            <wp14:sizeRelH relativeFrom="page">
              <wp14:pctWidth>0</wp14:pctWidth>
            </wp14:sizeRelH>
            <wp14:sizeRelV relativeFrom="page">
              <wp14:pctHeight>0</wp14:pctHeight>
            </wp14:sizeRelV>
          </wp:anchor>
        </w:drawing>
      </w:r>
    </w:p>
    <w:p w14:paraId="2A3810DE" w14:textId="7A58A51C" w:rsidR="00BD2FFA" w:rsidRDefault="00BD2FFA" w:rsidP="00BD2FFA">
      <w:pPr>
        <w:rPr>
          <w:lang w:val="x-none" w:eastAsia="x-none"/>
        </w:rPr>
      </w:pPr>
    </w:p>
    <w:p w14:paraId="4CA4C908" w14:textId="68C10F0C" w:rsidR="00BD2FFA" w:rsidRDefault="00BD2FFA" w:rsidP="00BD2FFA">
      <w:pPr>
        <w:rPr>
          <w:lang w:val="x-none" w:eastAsia="x-none"/>
        </w:rPr>
      </w:pPr>
    </w:p>
    <w:p w14:paraId="516B22B7" w14:textId="3F2D1463" w:rsidR="00BD2FFA" w:rsidRDefault="00BD2FFA" w:rsidP="00BD2FFA">
      <w:pPr>
        <w:rPr>
          <w:lang w:val="x-none" w:eastAsia="x-none"/>
        </w:rPr>
      </w:pPr>
    </w:p>
    <w:p w14:paraId="55818508" w14:textId="64D95B58" w:rsidR="00BD2FFA" w:rsidRDefault="00BD2FFA" w:rsidP="00BD2FFA">
      <w:pPr>
        <w:rPr>
          <w:lang w:val="x-none" w:eastAsia="x-none"/>
        </w:rPr>
      </w:pPr>
    </w:p>
    <w:p w14:paraId="01923E33" w14:textId="6268EE56" w:rsidR="00BD2FFA" w:rsidRDefault="00BD2FFA" w:rsidP="00BD2FFA">
      <w:pPr>
        <w:rPr>
          <w:lang w:val="x-none" w:eastAsia="x-none"/>
        </w:rPr>
      </w:pPr>
    </w:p>
    <w:p w14:paraId="6E8C41D7" w14:textId="15C6D04A" w:rsidR="00BD2FFA" w:rsidRDefault="00BD2FFA" w:rsidP="00BD2FFA">
      <w:pPr>
        <w:rPr>
          <w:lang w:val="x-none" w:eastAsia="x-none"/>
        </w:rPr>
      </w:pPr>
    </w:p>
    <w:p w14:paraId="0731720A" w14:textId="0EF0A43B" w:rsidR="00BD2FFA" w:rsidRDefault="00BD2FFA" w:rsidP="00BD2FFA">
      <w:pPr>
        <w:rPr>
          <w:lang w:val="x-none" w:eastAsia="x-none"/>
        </w:rPr>
      </w:pPr>
    </w:p>
    <w:p w14:paraId="40D9208F" w14:textId="64C2DF78" w:rsidR="00BD2FFA" w:rsidRDefault="00BD2FFA" w:rsidP="00BD2FFA">
      <w:pPr>
        <w:rPr>
          <w:lang w:val="x-none" w:eastAsia="x-none"/>
        </w:rPr>
      </w:pPr>
    </w:p>
    <w:p w14:paraId="2303F069" w14:textId="77777777" w:rsidR="00BD2FFA" w:rsidRPr="00BD2FFA" w:rsidRDefault="00BD2FFA" w:rsidP="00BD2FFA">
      <w:pPr>
        <w:rPr>
          <w:lang w:val="x-none" w:eastAsia="x-none"/>
        </w:rPr>
      </w:pPr>
    </w:p>
    <w:p w14:paraId="73BAF853" w14:textId="2A3EDD2A" w:rsidR="00380464" w:rsidRPr="00CE0060" w:rsidRDefault="00A06862" w:rsidP="009F02F5">
      <w:pPr>
        <w:pStyle w:val="Caption"/>
        <w:rPr>
          <w:sz w:val="28"/>
          <w:szCs w:val="28"/>
        </w:rPr>
      </w:pPr>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33</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vi-VN"/>
        </w:rPr>
        <w:t>Tổng Nitơ</w:t>
      </w:r>
      <w:r w:rsidRPr="00CE0060">
        <w:rPr>
          <w:sz w:val="28"/>
          <w:szCs w:val="28"/>
        </w:rPr>
        <w:t xml:space="preserve"> trên các </w:t>
      </w:r>
      <w:r w:rsidRPr="00CE0060">
        <w:rPr>
          <w:sz w:val="28"/>
          <w:szCs w:val="28"/>
          <w:lang w:val="en-US"/>
        </w:rPr>
        <w:t xml:space="preserve">rạch đổ ra </w:t>
      </w:r>
      <w:r w:rsidR="00FF6C45" w:rsidRPr="00CE0060">
        <w:rPr>
          <w:sz w:val="28"/>
          <w:szCs w:val="28"/>
          <w:lang w:val="en-US"/>
        </w:rPr>
        <w:t>trung</w:t>
      </w:r>
      <w:r w:rsidRPr="00CE0060">
        <w:rPr>
          <w:sz w:val="28"/>
          <w:szCs w:val="28"/>
          <w:lang w:val="en-US"/>
        </w:rPr>
        <w:t xml:space="preserve"> lưu sông Sài Gòn</w:t>
      </w:r>
      <w:bookmarkStart w:id="1779" w:name="_Toc416098386"/>
      <w:bookmarkStart w:id="1780" w:name="_Toc416099194"/>
      <w:bookmarkStart w:id="1781" w:name="_Toc424024401"/>
      <w:bookmarkStart w:id="1782" w:name="_Toc424281190"/>
      <w:bookmarkStart w:id="1783" w:name="_Toc475694052"/>
      <w:bookmarkStart w:id="1784" w:name="_Toc504375636"/>
      <w:bookmarkStart w:id="1785" w:name="_Toc81230426"/>
      <w:bookmarkEnd w:id="1778"/>
    </w:p>
    <w:p w14:paraId="530DD873" w14:textId="748156D1" w:rsidR="00C57DB5" w:rsidRPr="00CE0060" w:rsidRDefault="00C57DB5" w:rsidP="009C178D">
      <w:pPr>
        <w:autoSpaceDE w:val="0"/>
        <w:autoSpaceDN w:val="0"/>
        <w:adjustRightInd w:val="0"/>
        <w:spacing w:before="60" w:after="60" w:line="240" w:lineRule="auto"/>
        <w:ind w:right="49" w:firstLine="567"/>
        <w:jc w:val="both"/>
        <w:rPr>
          <w:sz w:val="28"/>
          <w:szCs w:val="28"/>
        </w:rPr>
      </w:pPr>
      <w:r w:rsidRPr="00CE0060">
        <w:rPr>
          <w:b/>
          <w:sz w:val="28"/>
          <w:szCs w:val="28"/>
        </w:rPr>
        <w:lastRenderedPageBreak/>
        <w:t>* Đánh giá:</w:t>
      </w:r>
    </w:p>
    <w:p w14:paraId="3984EE17" w14:textId="58AEF4F4" w:rsidR="009C178D" w:rsidRPr="00CE0060" w:rsidRDefault="009C178D" w:rsidP="009C178D">
      <w:pPr>
        <w:autoSpaceDE w:val="0"/>
        <w:autoSpaceDN w:val="0"/>
        <w:adjustRightInd w:val="0"/>
        <w:spacing w:before="60" w:after="60" w:line="240" w:lineRule="auto"/>
        <w:ind w:right="49" w:firstLine="567"/>
        <w:jc w:val="both"/>
        <w:rPr>
          <w:sz w:val="28"/>
          <w:szCs w:val="28"/>
        </w:rPr>
      </w:pPr>
      <w:r w:rsidRPr="00CE0060">
        <w:rPr>
          <w:sz w:val="28"/>
          <w:szCs w:val="28"/>
        </w:rPr>
        <w:t xml:space="preserve">Diễn biến quan trắc </w:t>
      </w:r>
      <w:r w:rsidR="00450CC6" w:rsidRPr="00CE0060">
        <w:rPr>
          <w:sz w:val="28"/>
          <w:szCs w:val="28"/>
        </w:rPr>
        <w:t xml:space="preserve">trên các rạch đổ ra trung lưu sông Sài Gòn </w:t>
      </w:r>
      <w:r w:rsidR="00571405">
        <w:rPr>
          <w:sz w:val="28"/>
          <w:szCs w:val="28"/>
        </w:rPr>
        <w:t xml:space="preserve">tháng 10 năm 2024 cho thấy:  </w:t>
      </w:r>
    </w:p>
    <w:p w14:paraId="3BAEBC80" w14:textId="697C6CFC" w:rsidR="009C178D" w:rsidRPr="00CE0060" w:rsidRDefault="009C178D" w:rsidP="009C178D">
      <w:pPr>
        <w:autoSpaceDE w:val="0"/>
        <w:autoSpaceDN w:val="0"/>
        <w:adjustRightInd w:val="0"/>
        <w:spacing w:before="60" w:after="60" w:line="240" w:lineRule="auto"/>
        <w:ind w:right="49" w:firstLine="567"/>
        <w:jc w:val="both"/>
        <w:rPr>
          <w:sz w:val="28"/>
          <w:szCs w:val="28"/>
        </w:rPr>
      </w:pPr>
      <w:r w:rsidRPr="00CE0060">
        <w:rPr>
          <w:sz w:val="28"/>
          <w:szCs w:val="28"/>
        </w:rPr>
        <w:t>Đối với các thông số ảnh hưởng tới sức khỏe con người: hầu hết đều đạt quy chuẩn cho phép theo bảng 1, QCVN 08:2023/BTNMT (</w:t>
      </w:r>
      <w:r w:rsidR="008C1255" w:rsidRPr="00CE0060">
        <w:rPr>
          <w:sz w:val="28"/>
          <w:szCs w:val="28"/>
        </w:rPr>
        <w:t>2</w:t>
      </w:r>
      <w:r w:rsidR="00CA5B06" w:rsidRPr="00CE0060">
        <w:rPr>
          <w:sz w:val="28"/>
          <w:szCs w:val="28"/>
        </w:rPr>
        <w:t>0</w:t>
      </w:r>
      <w:r w:rsidR="008C1255" w:rsidRPr="00CE0060">
        <w:rPr>
          <w:sz w:val="28"/>
          <w:szCs w:val="28"/>
        </w:rPr>
        <w:t>/24</w:t>
      </w:r>
      <w:r w:rsidR="007E6D82" w:rsidRPr="00CE0060">
        <w:rPr>
          <w:sz w:val="28"/>
          <w:szCs w:val="28"/>
        </w:rPr>
        <w:t xml:space="preserve"> </w:t>
      </w:r>
      <w:r w:rsidRPr="00CE0060">
        <w:rPr>
          <w:sz w:val="28"/>
          <w:szCs w:val="28"/>
        </w:rPr>
        <w:t>thông số bao gồm: Cl</w:t>
      </w:r>
      <w:r w:rsidRPr="00CE0060">
        <w:rPr>
          <w:sz w:val="28"/>
          <w:szCs w:val="28"/>
          <w:vertAlign w:val="superscript"/>
        </w:rPr>
        <w:t>-</w:t>
      </w:r>
      <w:r w:rsidRPr="00CE0060">
        <w:rPr>
          <w:sz w:val="28"/>
          <w:szCs w:val="28"/>
        </w:rPr>
        <w:t>, F</w:t>
      </w:r>
      <w:r w:rsidRPr="00CE0060">
        <w:rPr>
          <w:sz w:val="28"/>
          <w:szCs w:val="28"/>
          <w:vertAlign w:val="superscript"/>
        </w:rPr>
        <w:t>-</w:t>
      </w:r>
      <w:r w:rsidRPr="00CE0060">
        <w:rPr>
          <w:sz w:val="28"/>
          <w:szCs w:val="28"/>
        </w:rPr>
        <w:t>, Ni, Hg, As, Cu, Zn, Pb, Cd,  Cr</w:t>
      </w:r>
      <w:r w:rsidRPr="00CE0060">
        <w:rPr>
          <w:sz w:val="28"/>
          <w:szCs w:val="28"/>
          <w:vertAlign w:val="superscript"/>
        </w:rPr>
        <w:t>6+</w:t>
      </w:r>
      <w:r w:rsidRPr="00CE0060">
        <w:rPr>
          <w:sz w:val="28"/>
          <w:szCs w:val="28"/>
        </w:rPr>
        <w:t xml:space="preserve">, </w:t>
      </w:r>
      <w:r w:rsidR="008C1255" w:rsidRPr="00CE0060">
        <w:rPr>
          <w:sz w:val="28"/>
          <w:szCs w:val="28"/>
        </w:rPr>
        <w:t xml:space="preserve">Cr,  E.coli, </w:t>
      </w:r>
      <w:r w:rsidRPr="00CE0060">
        <w:rPr>
          <w:sz w:val="28"/>
          <w:szCs w:val="28"/>
        </w:rPr>
        <w:t xml:space="preserve">dầu tổng, CN-, </w:t>
      </w:r>
      <w:r w:rsidR="007E6D82" w:rsidRPr="00CE0060">
        <w:rPr>
          <w:sz w:val="28"/>
          <w:szCs w:val="28"/>
        </w:rPr>
        <w:t xml:space="preserve">phenol, CHĐBM, </w:t>
      </w:r>
      <w:r w:rsidRPr="00CE0060">
        <w:rPr>
          <w:sz w:val="28"/>
          <w:szCs w:val="28"/>
        </w:rPr>
        <w:t xml:space="preserve"> </w:t>
      </w:r>
      <w:r w:rsidRPr="00CE0060">
        <w:rPr>
          <w:iCs/>
          <w:sz w:val="28"/>
          <w:szCs w:val="28"/>
        </w:rPr>
        <w:t>Dieldrin, Aldrin, Heptachlor &amp; Heptachlorepoxide, DDTs).</w:t>
      </w:r>
      <w:r w:rsidRPr="00CE0060">
        <w:rPr>
          <w:sz w:val="28"/>
          <w:szCs w:val="28"/>
        </w:rPr>
        <w:t xml:space="preserve"> Riêng có thông số NH</w:t>
      </w:r>
      <w:r w:rsidRPr="00CE0060">
        <w:rPr>
          <w:sz w:val="28"/>
          <w:szCs w:val="28"/>
          <w:vertAlign w:val="subscript"/>
        </w:rPr>
        <w:t>4</w:t>
      </w:r>
      <w:r w:rsidRPr="00CE0060">
        <w:rPr>
          <w:sz w:val="28"/>
          <w:szCs w:val="28"/>
          <w:vertAlign w:val="superscript"/>
        </w:rPr>
        <w:t>+</w:t>
      </w:r>
      <w:r w:rsidRPr="00CE0060">
        <w:rPr>
          <w:sz w:val="28"/>
          <w:szCs w:val="28"/>
        </w:rPr>
        <w:t>_N</w:t>
      </w:r>
      <w:r w:rsidRPr="00CE0060">
        <w:rPr>
          <w:sz w:val="28"/>
          <w:szCs w:val="28"/>
          <w:vertAlign w:val="subscript"/>
        </w:rPr>
        <w:t xml:space="preserve">, </w:t>
      </w:r>
      <w:r w:rsidRPr="00CE0060">
        <w:rPr>
          <w:sz w:val="28"/>
          <w:szCs w:val="28"/>
        </w:rPr>
        <w:t>NO</w:t>
      </w:r>
      <w:r w:rsidRPr="00CE0060">
        <w:rPr>
          <w:sz w:val="28"/>
          <w:szCs w:val="28"/>
          <w:vertAlign w:val="subscript"/>
        </w:rPr>
        <w:t>2</w:t>
      </w:r>
      <w:r w:rsidRPr="00CE0060">
        <w:rPr>
          <w:sz w:val="28"/>
          <w:szCs w:val="28"/>
          <w:vertAlign w:val="superscript"/>
        </w:rPr>
        <w:t>-</w:t>
      </w:r>
      <w:r w:rsidRPr="00CE0060">
        <w:rPr>
          <w:sz w:val="28"/>
          <w:szCs w:val="28"/>
        </w:rPr>
        <w:t>_N, Fe</w:t>
      </w:r>
      <w:r w:rsidR="00CA5B06" w:rsidRPr="00CE0060">
        <w:rPr>
          <w:sz w:val="28"/>
          <w:szCs w:val="28"/>
        </w:rPr>
        <w:t>, Mn</w:t>
      </w:r>
      <w:r w:rsidRPr="00CE0060">
        <w:rPr>
          <w:sz w:val="28"/>
          <w:szCs w:val="28"/>
        </w:rPr>
        <w:t xml:space="preserve"> có lúc đạt có lúc không đạt, cụ thể</w:t>
      </w:r>
      <w:r w:rsidR="000547D8" w:rsidRPr="00CE0060">
        <w:rPr>
          <w:sz w:val="28"/>
          <w:szCs w:val="28"/>
        </w:rPr>
        <w:t>:</w:t>
      </w:r>
    </w:p>
    <w:p w14:paraId="20F6EAB1" w14:textId="6EB4C9CE" w:rsidR="007D59C9" w:rsidRPr="00CE0060" w:rsidRDefault="009575BF" w:rsidP="007D59C9">
      <w:pPr>
        <w:pStyle w:val="ListParagraph"/>
        <w:numPr>
          <w:ilvl w:val="0"/>
          <w:numId w:val="12"/>
        </w:numPr>
        <w:autoSpaceDE w:val="0"/>
        <w:autoSpaceDN w:val="0"/>
        <w:adjustRightInd w:val="0"/>
        <w:spacing w:before="60" w:after="60" w:line="240" w:lineRule="auto"/>
        <w:ind w:right="49"/>
        <w:jc w:val="both"/>
        <w:rPr>
          <w:sz w:val="28"/>
          <w:szCs w:val="28"/>
        </w:rPr>
      </w:pPr>
      <w:r w:rsidRPr="00CE0060">
        <w:rPr>
          <w:sz w:val="28"/>
          <w:szCs w:val="28"/>
        </w:rPr>
        <w:t>Thông số NH</w:t>
      </w:r>
      <w:r w:rsidRPr="00CE0060">
        <w:rPr>
          <w:sz w:val="28"/>
          <w:szCs w:val="28"/>
          <w:vertAlign w:val="subscript"/>
        </w:rPr>
        <w:t>4</w:t>
      </w:r>
      <w:r w:rsidRPr="00CE0060">
        <w:rPr>
          <w:sz w:val="28"/>
          <w:szCs w:val="28"/>
          <w:vertAlign w:val="superscript"/>
        </w:rPr>
        <w:t>+</w:t>
      </w:r>
      <w:r w:rsidRPr="00CE0060">
        <w:rPr>
          <w:sz w:val="28"/>
          <w:szCs w:val="28"/>
        </w:rPr>
        <w:t xml:space="preserve">_N </w:t>
      </w:r>
      <w:bookmarkStart w:id="1786" w:name="_Hlk155772187"/>
      <w:r w:rsidR="006F5A11" w:rsidRPr="00CE0060">
        <w:rPr>
          <w:sz w:val="28"/>
          <w:szCs w:val="28"/>
        </w:rPr>
        <w:t>vượt giới hạn</w:t>
      </w:r>
      <w:r w:rsidR="005F0CE6" w:rsidRPr="00CE0060">
        <w:rPr>
          <w:sz w:val="28"/>
          <w:szCs w:val="28"/>
        </w:rPr>
        <w:t xml:space="preserve"> </w:t>
      </w:r>
      <w:r w:rsidR="00E56E84" w:rsidRPr="00CE0060">
        <w:rPr>
          <w:sz w:val="28"/>
          <w:szCs w:val="28"/>
        </w:rPr>
        <w:t xml:space="preserve">cho phép từ </w:t>
      </w:r>
      <w:r w:rsidR="00433C70">
        <w:rPr>
          <w:sz w:val="28"/>
          <w:szCs w:val="28"/>
        </w:rPr>
        <w:t>5,9</w:t>
      </w:r>
      <w:r w:rsidR="00EB386A" w:rsidRPr="00CE0060">
        <w:rPr>
          <w:sz w:val="28"/>
          <w:szCs w:val="28"/>
        </w:rPr>
        <w:t xml:space="preserve"> ÷ </w:t>
      </w:r>
      <w:r w:rsidR="00433C70">
        <w:rPr>
          <w:sz w:val="28"/>
          <w:szCs w:val="28"/>
        </w:rPr>
        <w:t>10,4</w:t>
      </w:r>
      <w:r w:rsidR="00E56E84" w:rsidRPr="00CE0060">
        <w:rPr>
          <w:sz w:val="28"/>
          <w:szCs w:val="28"/>
        </w:rPr>
        <w:t xml:space="preserve"> lần,</w:t>
      </w:r>
      <w:bookmarkEnd w:id="1786"/>
      <w:r w:rsidR="00D43926" w:rsidRPr="00CE0060">
        <w:rPr>
          <w:sz w:val="28"/>
          <w:szCs w:val="28"/>
        </w:rPr>
        <w:t xml:space="preserve"> </w:t>
      </w:r>
      <w:r w:rsidR="00EB386A" w:rsidRPr="00CE0060">
        <w:rPr>
          <w:sz w:val="28"/>
          <w:szCs w:val="28"/>
        </w:rPr>
        <w:t xml:space="preserve">giảm </w:t>
      </w:r>
      <w:r w:rsidR="00433C70">
        <w:rPr>
          <w:sz w:val="28"/>
          <w:szCs w:val="28"/>
        </w:rPr>
        <w:t>1,2</w:t>
      </w:r>
      <w:r w:rsidR="00EB386A" w:rsidRPr="00CE0060">
        <w:rPr>
          <w:sz w:val="28"/>
          <w:szCs w:val="28"/>
        </w:rPr>
        <w:t xml:space="preserve"> ÷ 1</w:t>
      </w:r>
      <w:r w:rsidR="00433C70">
        <w:rPr>
          <w:sz w:val="28"/>
          <w:szCs w:val="28"/>
        </w:rPr>
        <w:t>,4</w:t>
      </w:r>
      <w:r w:rsidR="00624230" w:rsidRPr="00CE0060">
        <w:rPr>
          <w:sz w:val="28"/>
          <w:szCs w:val="28"/>
        </w:rPr>
        <w:t xml:space="preserve"> lần </w:t>
      </w:r>
      <w:r w:rsidR="007D59C9" w:rsidRPr="00CE0060">
        <w:rPr>
          <w:sz w:val="28"/>
          <w:szCs w:val="28"/>
        </w:rPr>
        <w:t xml:space="preserve">so với tháng trước và </w:t>
      </w:r>
      <w:r w:rsidR="00EB386A" w:rsidRPr="00CE0060">
        <w:rPr>
          <w:sz w:val="28"/>
          <w:szCs w:val="28"/>
        </w:rPr>
        <w:t>giảm 1,</w:t>
      </w:r>
      <w:r w:rsidR="00433C70">
        <w:rPr>
          <w:sz w:val="28"/>
          <w:szCs w:val="28"/>
        </w:rPr>
        <w:t>7</w:t>
      </w:r>
      <w:r w:rsidR="00EB386A" w:rsidRPr="00CE0060">
        <w:rPr>
          <w:sz w:val="28"/>
          <w:szCs w:val="28"/>
        </w:rPr>
        <w:t xml:space="preserve"> ÷ </w:t>
      </w:r>
      <w:r w:rsidR="00433C70">
        <w:rPr>
          <w:sz w:val="28"/>
          <w:szCs w:val="28"/>
        </w:rPr>
        <w:t>2</w:t>
      </w:r>
      <w:r w:rsidR="00624230" w:rsidRPr="00CE0060">
        <w:rPr>
          <w:sz w:val="28"/>
          <w:szCs w:val="28"/>
        </w:rPr>
        <w:t xml:space="preserve"> lần so với </w:t>
      </w:r>
      <w:r w:rsidR="007D59C9" w:rsidRPr="00CE0060">
        <w:rPr>
          <w:sz w:val="28"/>
          <w:szCs w:val="28"/>
        </w:rPr>
        <w:t>cùng kỳ năm trước.</w:t>
      </w:r>
    </w:p>
    <w:p w14:paraId="20BF8EA8" w14:textId="466CAEFD" w:rsidR="007D59C9" w:rsidRPr="00CE0060" w:rsidRDefault="009575BF" w:rsidP="007D59C9">
      <w:pPr>
        <w:pStyle w:val="ListParagraph"/>
        <w:numPr>
          <w:ilvl w:val="0"/>
          <w:numId w:val="12"/>
        </w:numPr>
        <w:autoSpaceDE w:val="0"/>
        <w:autoSpaceDN w:val="0"/>
        <w:adjustRightInd w:val="0"/>
        <w:spacing w:before="60" w:after="60" w:line="240" w:lineRule="auto"/>
        <w:ind w:right="49"/>
        <w:jc w:val="both"/>
        <w:rPr>
          <w:sz w:val="28"/>
          <w:szCs w:val="28"/>
        </w:rPr>
      </w:pPr>
      <w:r w:rsidRPr="00CE0060">
        <w:rPr>
          <w:sz w:val="28"/>
          <w:szCs w:val="28"/>
        </w:rPr>
        <w:t>Thông số NO</w:t>
      </w:r>
      <w:r w:rsidRPr="00CE0060">
        <w:rPr>
          <w:sz w:val="28"/>
          <w:szCs w:val="28"/>
          <w:vertAlign w:val="subscript"/>
        </w:rPr>
        <w:t>2</w:t>
      </w:r>
      <w:r w:rsidRPr="00CE0060">
        <w:rPr>
          <w:sz w:val="28"/>
          <w:szCs w:val="28"/>
          <w:vertAlign w:val="superscript"/>
        </w:rPr>
        <w:t>-</w:t>
      </w:r>
      <w:r w:rsidRPr="00CE0060">
        <w:rPr>
          <w:sz w:val="28"/>
          <w:szCs w:val="28"/>
        </w:rPr>
        <w:t>_N</w:t>
      </w:r>
      <w:r w:rsidR="00E56E84" w:rsidRPr="00CE0060">
        <w:rPr>
          <w:sz w:val="28"/>
          <w:szCs w:val="28"/>
        </w:rPr>
        <w:t xml:space="preserve"> </w:t>
      </w:r>
      <w:r w:rsidR="006F5A11" w:rsidRPr="00CE0060">
        <w:rPr>
          <w:sz w:val="28"/>
          <w:szCs w:val="28"/>
        </w:rPr>
        <w:t>vượt giới hạn</w:t>
      </w:r>
      <w:r w:rsidR="005F0CE6" w:rsidRPr="00CE0060">
        <w:rPr>
          <w:sz w:val="28"/>
          <w:szCs w:val="28"/>
        </w:rPr>
        <w:t xml:space="preserve"> </w:t>
      </w:r>
      <w:r w:rsidR="00E56E84" w:rsidRPr="00CE0060">
        <w:rPr>
          <w:sz w:val="28"/>
          <w:szCs w:val="28"/>
        </w:rPr>
        <w:t xml:space="preserve">cho phép </w:t>
      </w:r>
      <w:r w:rsidR="00E135FA" w:rsidRPr="00CE0060">
        <w:rPr>
          <w:sz w:val="28"/>
          <w:szCs w:val="28"/>
        </w:rPr>
        <w:t xml:space="preserve">từ </w:t>
      </w:r>
      <w:r w:rsidR="00EB386A" w:rsidRPr="00CE0060">
        <w:rPr>
          <w:sz w:val="28"/>
          <w:szCs w:val="28"/>
        </w:rPr>
        <w:t>1,</w:t>
      </w:r>
      <w:r w:rsidR="00433C70">
        <w:rPr>
          <w:sz w:val="28"/>
          <w:szCs w:val="28"/>
        </w:rPr>
        <w:t>7</w:t>
      </w:r>
      <w:r w:rsidR="00EB386A" w:rsidRPr="00CE0060">
        <w:rPr>
          <w:sz w:val="28"/>
          <w:szCs w:val="28"/>
        </w:rPr>
        <w:t xml:space="preserve"> ÷ </w:t>
      </w:r>
      <w:r w:rsidR="00433C70">
        <w:rPr>
          <w:sz w:val="28"/>
          <w:szCs w:val="28"/>
        </w:rPr>
        <w:t>5,</w:t>
      </w:r>
      <w:r w:rsidR="00EB386A" w:rsidRPr="00CE0060">
        <w:rPr>
          <w:sz w:val="28"/>
          <w:szCs w:val="28"/>
        </w:rPr>
        <w:t xml:space="preserve">0 </w:t>
      </w:r>
      <w:r w:rsidR="00E56E84" w:rsidRPr="00CE0060">
        <w:rPr>
          <w:sz w:val="28"/>
          <w:szCs w:val="28"/>
        </w:rPr>
        <w:t>lần</w:t>
      </w:r>
      <w:r w:rsidR="002F45B6" w:rsidRPr="00CE0060">
        <w:rPr>
          <w:sz w:val="28"/>
          <w:szCs w:val="28"/>
        </w:rPr>
        <w:t xml:space="preserve">, </w:t>
      </w:r>
      <w:r w:rsidR="00D43926" w:rsidRPr="00CE0060">
        <w:rPr>
          <w:sz w:val="28"/>
          <w:szCs w:val="28"/>
        </w:rPr>
        <w:t>tăng</w:t>
      </w:r>
      <w:r w:rsidR="00624230" w:rsidRPr="00CE0060">
        <w:rPr>
          <w:sz w:val="28"/>
          <w:szCs w:val="28"/>
        </w:rPr>
        <w:t xml:space="preserve"> </w:t>
      </w:r>
      <w:r w:rsidR="00433C70" w:rsidRPr="00CE0060">
        <w:rPr>
          <w:sz w:val="28"/>
          <w:szCs w:val="28"/>
        </w:rPr>
        <w:t>1,</w:t>
      </w:r>
      <w:r w:rsidR="00433C70">
        <w:rPr>
          <w:sz w:val="28"/>
          <w:szCs w:val="28"/>
        </w:rPr>
        <w:t>3</w:t>
      </w:r>
      <w:r w:rsidR="00433C70" w:rsidRPr="00CE0060">
        <w:rPr>
          <w:sz w:val="28"/>
          <w:szCs w:val="28"/>
        </w:rPr>
        <w:t xml:space="preserve"> ÷ </w:t>
      </w:r>
      <w:r w:rsidR="00433C70">
        <w:rPr>
          <w:sz w:val="28"/>
          <w:szCs w:val="28"/>
        </w:rPr>
        <w:t>3,5</w:t>
      </w:r>
      <w:r w:rsidR="00433C70" w:rsidRPr="00CE0060">
        <w:rPr>
          <w:sz w:val="28"/>
          <w:szCs w:val="28"/>
        </w:rPr>
        <w:t xml:space="preserve"> lần </w:t>
      </w:r>
      <w:r w:rsidR="007D59C9" w:rsidRPr="00CE0060">
        <w:rPr>
          <w:sz w:val="28"/>
          <w:szCs w:val="28"/>
        </w:rPr>
        <w:t>so với tháng trước và</w:t>
      </w:r>
      <w:r w:rsidR="00D43926" w:rsidRPr="00CE0060">
        <w:rPr>
          <w:sz w:val="28"/>
          <w:szCs w:val="28"/>
        </w:rPr>
        <w:t xml:space="preserve"> </w:t>
      </w:r>
      <w:r w:rsidR="00433C70">
        <w:rPr>
          <w:sz w:val="28"/>
          <w:szCs w:val="28"/>
        </w:rPr>
        <w:t>giảm</w:t>
      </w:r>
      <w:r w:rsidR="00E135FA" w:rsidRPr="00CE0060">
        <w:rPr>
          <w:sz w:val="28"/>
          <w:szCs w:val="28"/>
        </w:rPr>
        <w:t xml:space="preserve"> 1,4 ÷ </w:t>
      </w:r>
      <w:r w:rsidR="00433C70">
        <w:rPr>
          <w:sz w:val="28"/>
          <w:szCs w:val="28"/>
        </w:rPr>
        <w:t>1,7</w:t>
      </w:r>
      <w:r w:rsidR="00E135FA" w:rsidRPr="00CE0060">
        <w:rPr>
          <w:sz w:val="28"/>
          <w:szCs w:val="28"/>
        </w:rPr>
        <w:t xml:space="preserve"> </w:t>
      </w:r>
      <w:r w:rsidR="00D43926" w:rsidRPr="00CE0060">
        <w:rPr>
          <w:sz w:val="28"/>
          <w:szCs w:val="28"/>
        </w:rPr>
        <w:t xml:space="preserve">lần so với </w:t>
      </w:r>
      <w:r w:rsidR="007D59C9" w:rsidRPr="00CE0060">
        <w:rPr>
          <w:sz w:val="28"/>
          <w:szCs w:val="28"/>
        </w:rPr>
        <w:t>cùng kỳ năm trước.</w:t>
      </w:r>
    </w:p>
    <w:p w14:paraId="41233BA5" w14:textId="605AD77F" w:rsidR="007D59C9" w:rsidRPr="00CE0060" w:rsidRDefault="009575BF" w:rsidP="007D59C9">
      <w:pPr>
        <w:pStyle w:val="ListParagraph"/>
        <w:numPr>
          <w:ilvl w:val="0"/>
          <w:numId w:val="12"/>
        </w:numPr>
        <w:autoSpaceDE w:val="0"/>
        <w:autoSpaceDN w:val="0"/>
        <w:adjustRightInd w:val="0"/>
        <w:spacing w:before="60" w:after="60" w:line="240" w:lineRule="auto"/>
        <w:ind w:right="49"/>
        <w:jc w:val="both"/>
        <w:rPr>
          <w:sz w:val="28"/>
          <w:szCs w:val="28"/>
        </w:rPr>
      </w:pPr>
      <w:r w:rsidRPr="00CE0060">
        <w:rPr>
          <w:sz w:val="28"/>
          <w:szCs w:val="28"/>
        </w:rPr>
        <w:t xml:space="preserve">Thông số Fe </w:t>
      </w:r>
      <w:r w:rsidR="006F5A11" w:rsidRPr="00CE0060">
        <w:rPr>
          <w:sz w:val="28"/>
          <w:szCs w:val="28"/>
        </w:rPr>
        <w:t>vượt giới hạn</w:t>
      </w:r>
      <w:r w:rsidR="005F0CE6" w:rsidRPr="00CE0060">
        <w:rPr>
          <w:sz w:val="28"/>
          <w:szCs w:val="28"/>
        </w:rPr>
        <w:t xml:space="preserve"> </w:t>
      </w:r>
      <w:r w:rsidR="00E56E84" w:rsidRPr="00CE0060">
        <w:rPr>
          <w:sz w:val="28"/>
          <w:szCs w:val="28"/>
        </w:rPr>
        <w:t xml:space="preserve">cho phép </w:t>
      </w:r>
      <w:r w:rsidR="00E135FA" w:rsidRPr="00CE0060">
        <w:rPr>
          <w:sz w:val="28"/>
          <w:szCs w:val="28"/>
        </w:rPr>
        <w:t>từ 1,</w:t>
      </w:r>
      <w:r w:rsidR="00433C70">
        <w:rPr>
          <w:sz w:val="28"/>
          <w:szCs w:val="28"/>
        </w:rPr>
        <w:t>8</w:t>
      </w:r>
      <w:r w:rsidR="00E135FA" w:rsidRPr="00CE0060">
        <w:rPr>
          <w:sz w:val="28"/>
          <w:szCs w:val="28"/>
        </w:rPr>
        <w:t xml:space="preserve"> ÷ 7,</w:t>
      </w:r>
      <w:r w:rsidR="00433C70">
        <w:rPr>
          <w:sz w:val="28"/>
          <w:szCs w:val="28"/>
        </w:rPr>
        <w:t>0</w:t>
      </w:r>
      <w:r w:rsidR="00E135FA" w:rsidRPr="00CE0060">
        <w:rPr>
          <w:sz w:val="28"/>
          <w:szCs w:val="28"/>
        </w:rPr>
        <w:t xml:space="preserve"> lần</w:t>
      </w:r>
      <w:r w:rsidR="00E56E84" w:rsidRPr="00CE0060">
        <w:rPr>
          <w:sz w:val="28"/>
          <w:szCs w:val="28"/>
        </w:rPr>
        <w:t xml:space="preserve">, </w:t>
      </w:r>
      <w:r w:rsidR="00433C70" w:rsidRPr="00CE0060">
        <w:rPr>
          <w:sz w:val="28"/>
          <w:szCs w:val="28"/>
        </w:rPr>
        <w:t>tăng 1,</w:t>
      </w:r>
      <w:r w:rsidR="00433C70">
        <w:rPr>
          <w:sz w:val="28"/>
          <w:szCs w:val="28"/>
        </w:rPr>
        <w:t xml:space="preserve">5 </w:t>
      </w:r>
      <w:r w:rsidR="00433C70" w:rsidRPr="00CE0060">
        <w:rPr>
          <w:sz w:val="28"/>
          <w:szCs w:val="28"/>
        </w:rPr>
        <w:t xml:space="preserve">÷ </w:t>
      </w:r>
      <w:r w:rsidR="00433C70">
        <w:rPr>
          <w:sz w:val="28"/>
          <w:szCs w:val="28"/>
        </w:rPr>
        <w:t>5,2</w:t>
      </w:r>
      <w:r w:rsidR="00433C70" w:rsidRPr="00CE0060">
        <w:rPr>
          <w:sz w:val="28"/>
          <w:szCs w:val="28"/>
        </w:rPr>
        <w:t xml:space="preserve"> lần so với tháng trước </w:t>
      </w:r>
      <w:r w:rsidR="007D59C9" w:rsidRPr="00CE0060">
        <w:rPr>
          <w:sz w:val="28"/>
          <w:szCs w:val="28"/>
        </w:rPr>
        <w:t xml:space="preserve">và </w:t>
      </w:r>
      <w:r w:rsidR="00E66040">
        <w:rPr>
          <w:sz w:val="28"/>
          <w:szCs w:val="28"/>
        </w:rPr>
        <w:t>ổn định</w:t>
      </w:r>
      <w:r w:rsidR="008B020A" w:rsidRPr="00CE0060">
        <w:rPr>
          <w:sz w:val="28"/>
          <w:szCs w:val="28"/>
        </w:rPr>
        <w:t xml:space="preserve"> so với </w:t>
      </w:r>
      <w:r w:rsidR="007D59C9" w:rsidRPr="00CE0060">
        <w:rPr>
          <w:sz w:val="28"/>
          <w:szCs w:val="28"/>
        </w:rPr>
        <w:t>cùng kỳ năm trước.</w:t>
      </w:r>
    </w:p>
    <w:p w14:paraId="471268A4" w14:textId="351C8192" w:rsidR="00CA5B06" w:rsidRPr="00CE0060" w:rsidRDefault="00CA5B06" w:rsidP="007D59C9">
      <w:pPr>
        <w:pStyle w:val="ListParagraph"/>
        <w:numPr>
          <w:ilvl w:val="0"/>
          <w:numId w:val="12"/>
        </w:numPr>
        <w:autoSpaceDE w:val="0"/>
        <w:autoSpaceDN w:val="0"/>
        <w:adjustRightInd w:val="0"/>
        <w:spacing w:before="60" w:after="60" w:line="240" w:lineRule="auto"/>
        <w:ind w:right="49"/>
        <w:jc w:val="both"/>
        <w:rPr>
          <w:sz w:val="28"/>
          <w:szCs w:val="28"/>
        </w:rPr>
      </w:pPr>
      <w:r w:rsidRPr="00CE0060">
        <w:rPr>
          <w:sz w:val="28"/>
          <w:szCs w:val="28"/>
        </w:rPr>
        <w:t>Ngoài ra, thông số Mn vượt 1,</w:t>
      </w:r>
      <w:r w:rsidR="00E66040">
        <w:rPr>
          <w:sz w:val="28"/>
          <w:szCs w:val="28"/>
        </w:rPr>
        <w:t xml:space="preserve">6 lần tại </w:t>
      </w:r>
      <w:r w:rsidRPr="00CE0060">
        <w:rPr>
          <w:sz w:val="28"/>
          <w:szCs w:val="28"/>
        </w:rPr>
        <w:t>RSG5.</w:t>
      </w:r>
    </w:p>
    <w:p w14:paraId="654DC73F" w14:textId="77777777" w:rsidR="005F0CE6" w:rsidRPr="00CE0060" w:rsidRDefault="00A47F39" w:rsidP="00A47F39">
      <w:pPr>
        <w:autoSpaceDE w:val="0"/>
        <w:autoSpaceDN w:val="0"/>
        <w:adjustRightInd w:val="0"/>
        <w:spacing w:before="60" w:after="60" w:line="240" w:lineRule="auto"/>
        <w:ind w:right="49" w:firstLine="567"/>
        <w:jc w:val="both"/>
        <w:rPr>
          <w:sz w:val="28"/>
          <w:szCs w:val="28"/>
        </w:rPr>
      </w:pPr>
      <w:r w:rsidRPr="00CE0060">
        <w:rPr>
          <w:sz w:val="28"/>
          <w:szCs w:val="28"/>
        </w:rPr>
        <w:t xml:space="preserve">Đối với thông số phục vụ cho việc phân loại chất lượng nước sông, suối, kênh, mương, khe, rạch và bảo vệ môi trường sống dưới nước </w:t>
      </w:r>
    </w:p>
    <w:p w14:paraId="4609BCD7" w14:textId="289F7F25" w:rsidR="005F0CE6" w:rsidRPr="00CE0060" w:rsidRDefault="005F0CE6" w:rsidP="00A47F39">
      <w:pPr>
        <w:autoSpaceDE w:val="0"/>
        <w:autoSpaceDN w:val="0"/>
        <w:adjustRightInd w:val="0"/>
        <w:spacing w:before="60" w:after="60" w:line="240" w:lineRule="auto"/>
        <w:ind w:right="49" w:firstLine="567"/>
        <w:jc w:val="both"/>
        <w:rPr>
          <w:sz w:val="28"/>
          <w:szCs w:val="28"/>
        </w:rPr>
      </w:pPr>
      <w:r w:rsidRPr="00CE0060">
        <w:rPr>
          <w:sz w:val="28"/>
          <w:szCs w:val="28"/>
        </w:rPr>
        <w:t xml:space="preserve">So với mức B </w:t>
      </w:r>
      <w:r w:rsidR="00A47F39" w:rsidRPr="00CE0060">
        <w:rPr>
          <w:sz w:val="28"/>
          <w:szCs w:val="28"/>
        </w:rPr>
        <w:t xml:space="preserve">- bảng 2, QCVN 08:2023/BTNMT: các thông số pH, SS, </w:t>
      </w:r>
      <w:r w:rsidR="002008D6" w:rsidRPr="00CE0060">
        <w:rPr>
          <w:sz w:val="28"/>
          <w:szCs w:val="28"/>
        </w:rPr>
        <w:t xml:space="preserve">COD, </w:t>
      </w:r>
      <w:r w:rsidR="00A47F39" w:rsidRPr="00CE0060">
        <w:rPr>
          <w:sz w:val="28"/>
          <w:szCs w:val="28"/>
        </w:rPr>
        <w:t>BOD</w:t>
      </w:r>
      <w:r w:rsidR="00A47F39" w:rsidRPr="00CE0060">
        <w:rPr>
          <w:sz w:val="28"/>
          <w:szCs w:val="28"/>
          <w:vertAlign w:val="subscript"/>
        </w:rPr>
        <w:t>5</w:t>
      </w:r>
      <w:r w:rsidR="00A47F39" w:rsidRPr="00CE0060">
        <w:rPr>
          <w:sz w:val="28"/>
          <w:szCs w:val="28"/>
        </w:rPr>
        <w:t>, Coliform</w:t>
      </w:r>
      <w:r w:rsidR="00B43607" w:rsidRPr="00CE0060">
        <w:rPr>
          <w:sz w:val="28"/>
          <w:szCs w:val="28"/>
        </w:rPr>
        <w:t xml:space="preserve">, </w:t>
      </w:r>
      <w:r w:rsidR="00A47F39" w:rsidRPr="00CE0060">
        <w:rPr>
          <w:sz w:val="28"/>
          <w:szCs w:val="28"/>
        </w:rPr>
        <w:t xml:space="preserve">đạt </w:t>
      </w:r>
      <w:r w:rsidRPr="00CE0060">
        <w:rPr>
          <w:sz w:val="28"/>
          <w:szCs w:val="28"/>
        </w:rPr>
        <w:t>giới hạn cho phép</w:t>
      </w:r>
      <w:r w:rsidR="00A47F39" w:rsidRPr="00CE0060">
        <w:rPr>
          <w:sz w:val="28"/>
          <w:szCs w:val="28"/>
        </w:rPr>
        <w:t xml:space="preserve">. </w:t>
      </w:r>
    </w:p>
    <w:p w14:paraId="3F9EB55F" w14:textId="104EC73E" w:rsidR="00A47F39" w:rsidRPr="00CE0060" w:rsidRDefault="00A47F39" w:rsidP="00A47F39">
      <w:pPr>
        <w:autoSpaceDE w:val="0"/>
        <w:autoSpaceDN w:val="0"/>
        <w:adjustRightInd w:val="0"/>
        <w:spacing w:before="60" w:after="60" w:line="240" w:lineRule="auto"/>
        <w:ind w:right="49" w:firstLine="567"/>
        <w:jc w:val="both"/>
        <w:rPr>
          <w:sz w:val="28"/>
          <w:szCs w:val="28"/>
        </w:rPr>
      </w:pPr>
      <w:r w:rsidRPr="00CE0060">
        <w:rPr>
          <w:sz w:val="28"/>
          <w:szCs w:val="28"/>
        </w:rPr>
        <w:t xml:space="preserve">Riêng có thông số DO, </w:t>
      </w:r>
      <w:r w:rsidR="00646750" w:rsidRPr="00CE0060">
        <w:rPr>
          <w:sz w:val="28"/>
          <w:szCs w:val="28"/>
        </w:rPr>
        <w:t>TP</w:t>
      </w:r>
      <w:r w:rsidR="00506C0F" w:rsidRPr="00CE0060">
        <w:rPr>
          <w:sz w:val="28"/>
          <w:szCs w:val="28"/>
        </w:rPr>
        <w:t xml:space="preserve"> </w:t>
      </w:r>
      <w:r w:rsidRPr="00CE0060">
        <w:rPr>
          <w:sz w:val="28"/>
          <w:szCs w:val="28"/>
        </w:rPr>
        <w:t>có lúc đạt có lúc không đạt, cụ thể như sau:</w:t>
      </w:r>
    </w:p>
    <w:p w14:paraId="51D1BE69" w14:textId="661BC216" w:rsidR="007D59C9" w:rsidRPr="00CE0060" w:rsidRDefault="00A47F39" w:rsidP="007D59C9">
      <w:pPr>
        <w:pStyle w:val="ListParagraph"/>
        <w:numPr>
          <w:ilvl w:val="0"/>
          <w:numId w:val="12"/>
        </w:numPr>
        <w:autoSpaceDE w:val="0"/>
        <w:autoSpaceDN w:val="0"/>
        <w:adjustRightInd w:val="0"/>
        <w:spacing w:before="60" w:after="60" w:line="240" w:lineRule="auto"/>
        <w:ind w:right="49"/>
        <w:jc w:val="both"/>
        <w:rPr>
          <w:sz w:val="28"/>
          <w:szCs w:val="28"/>
        </w:rPr>
      </w:pPr>
      <w:r w:rsidRPr="00CE0060">
        <w:rPr>
          <w:sz w:val="28"/>
          <w:szCs w:val="28"/>
        </w:rPr>
        <w:t xml:space="preserve">Thông số DO thấp hơn ngưỡng giới hạn, </w:t>
      </w:r>
      <w:r w:rsidR="008B020A" w:rsidRPr="00CE0060">
        <w:rPr>
          <w:sz w:val="28"/>
          <w:szCs w:val="28"/>
        </w:rPr>
        <w:t>ổn định</w:t>
      </w:r>
      <w:r w:rsidR="007D59C9" w:rsidRPr="00CE0060">
        <w:rPr>
          <w:sz w:val="28"/>
          <w:szCs w:val="28"/>
        </w:rPr>
        <w:t xml:space="preserve"> so với tháng trước và </w:t>
      </w:r>
      <w:r w:rsidR="00C46F85">
        <w:rPr>
          <w:sz w:val="28"/>
          <w:szCs w:val="28"/>
        </w:rPr>
        <w:t xml:space="preserve">tăng 1,2 lần so với </w:t>
      </w:r>
      <w:r w:rsidR="007D59C9" w:rsidRPr="00CE0060">
        <w:rPr>
          <w:sz w:val="28"/>
          <w:szCs w:val="28"/>
        </w:rPr>
        <w:t>cùng kỳ năm trước.</w:t>
      </w:r>
    </w:p>
    <w:p w14:paraId="52B203F4" w14:textId="13631707" w:rsidR="007D59C9" w:rsidRDefault="000547D8" w:rsidP="007D59C9">
      <w:pPr>
        <w:pStyle w:val="ListParagraph"/>
        <w:numPr>
          <w:ilvl w:val="0"/>
          <w:numId w:val="12"/>
        </w:numPr>
        <w:autoSpaceDE w:val="0"/>
        <w:autoSpaceDN w:val="0"/>
        <w:adjustRightInd w:val="0"/>
        <w:spacing w:before="60" w:after="60" w:line="240" w:lineRule="auto"/>
        <w:ind w:right="49"/>
        <w:jc w:val="both"/>
        <w:rPr>
          <w:sz w:val="28"/>
          <w:szCs w:val="28"/>
        </w:rPr>
      </w:pPr>
      <w:r w:rsidRPr="00CE0060">
        <w:rPr>
          <w:sz w:val="28"/>
          <w:szCs w:val="28"/>
        </w:rPr>
        <w:t>Thông số T</w:t>
      </w:r>
      <w:r w:rsidR="001F1368" w:rsidRPr="00CE0060">
        <w:rPr>
          <w:sz w:val="28"/>
          <w:szCs w:val="28"/>
        </w:rPr>
        <w:t>P</w:t>
      </w:r>
      <w:r w:rsidRPr="00CE0060">
        <w:rPr>
          <w:sz w:val="28"/>
          <w:szCs w:val="28"/>
        </w:rPr>
        <w:t xml:space="preserve"> </w:t>
      </w:r>
      <w:r w:rsidR="00B43607" w:rsidRPr="00CE0060">
        <w:rPr>
          <w:sz w:val="28"/>
          <w:szCs w:val="28"/>
        </w:rPr>
        <w:t xml:space="preserve">đạt chuẩn tại RSG3, </w:t>
      </w:r>
      <w:r w:rsidRPr="00CE0060">
        <w:rPr>
          <w:sz w:val="28"/>
          <w:szCs w:val="28"/>
        </w:rPr>
        <w:t xml:space="preserve">vượt giới hạn cho </w:t>
      </w:r>
      <w:r w:rsidR="00CA5B06" w:rsidRPr="00CE0060">
        <w:rPr>
          <w:sz w:val="28"/>
          <w:szCs w:val="28"/>
        </w:rPr>
        <w:t xml:space="preserve">phép </w:t>
      </w:r>
      <w:r w:rsidR="00B43607" w:rsidRPr="00CE0060">
        <w:rPr>
          <w:sz w:val="28"/>
          <w:szCs w:val="28"/>
        </w:rPr>
        <w:t>1,</w:t>
      </w:r>
      <w:r w:rsidR="00C46F85">
        <w:rPr>
          <w:sz w:val="28"/>
          <w:szCs w:val="28"/>
        </w:rPr>
        <w:t>5</w:t>
      </w:r>
      <w:r w:rsidR="00B43607" w:rsidRPr="00CE0060">
        <w:rPr>
          <w:sz w:val="28"/>
          <w:szCs w:val="28"/>
        </w:rPr>
        <w:t xml:space="preserve"> tại RSG4</w:t>
      </w:r>
      <w:r w:rsidR="00C46F85">
        <w:rPr>
          <w:sz w:val="28"/>
          <w:szCs w:val="28"/>
        </w:rPr>
        <w:t xml:space="preserve">  và 1,6 lần tại </w:t>
      </w:r>
      <w:r w:rsidR="00B43607" w:rsidRPr="00CE0060">
        <w:rPr>
          <w:sz w:val="28"/>
          <w:szCs w:val="28"/>
        </w:rPr>
        <w:t>RSG5</w:t>
      </w:r>
      <w:r w:rsidRPr="00CE0060">
        <w:rPr>
          <w:sz w:val="28"/>
          <w:szCs w:val="28"/>
        </w:rPr>
        <w:t>,</w:t>
      </w:r>
      <w:r w:rsidR="00CA5B06" w:rsidRPr="00CE0060">
        <w:rPr>
          <w:sz w:val="28"/>
          <w:szCs w:val="28"/>
        </w:rPr>
        <w:t xml:space="preserve"> </w:t>
      </w:r>
      <w:r w:rsidR="00C46F85">
        <w:rPr>
          <w:sz w:val="28"/>
          <w:szCs w:val="28"/>
        </w:rPr>
        <w:t>tăng</w:t>
      </w:r>
      <w:r w:rsidR="00B43607" w:rsidRPr="00CE0060">
        <w:rPr>
          <w:sz w:val="28"/>
          <w:szCs w:val="28"/>
        </w:rPr>
        <w:t xml:space="preserve"> </w:t>
      </w:r>
      <w:r w:rsidR="00C46F85">
        <w:rPr>
          <w:sz w:val="28"/>
          <w:szCs w:val="28"/>
        </w:rPr>
        <w:t>1,4</w:t>
      </w:r>
      <w:r w:rsidR="00B43607" w:rsidRPr="00CE0060">
        <w:rPr>
          <w:sz w:val="28"/>
          <w:szCs w:val="28"/>
        </w:rPr>
        <w:t xml:space="preserve"> ÷ </w:t>
      </w:r>
      <w:r w:rsidR="00C46F85">
        <w:rPr>
          <w:sz w:val="28"/>
          <w:szCs w:val="28"/>
        </w:rPr>
        <w:t>2,2</w:t>
      </w:r>
      <w:r w:rsidR="00B43607" w:rsidRPr="00CE0060">
        <w:rPr>
          <w:sz w:val="28"/>
          <w:szCs w:val="28"/>
        </w:rPr>
        <w:t xml:space="preserve"> </w:t>
      </w:r>
      <w:r w:rsidRPr="00CE0060">
        <w:rPr>
          <w:sz w:val="28"/>
          <w:szCs w:val="28"/>
        </w:rPr>
        <w:t>lần so với tháng trước</w:t>
      </w:r>
      <w:r w:rsidR="00C46F85">
        <w:rPr>
          <w:sz w:val="28"/>
          <w:szCs w:val="28"/>
        </w:rPr>
        <w:t xml:space="preserve"> và tăng 12</w:t>
      </w:r>
      <w:r w:rsidR="00C46F85" w:rsidRPr="00CE0060">
        <w:rPr>
          <w:sz w:val="28"/>
          <w:szCs w:val="28"/>
        </w:rPr>
        <w:t xml:space="preserve"> ÷ </w:t>
      </w:r>
      <w:r w:rsidR="00C46F85">
        <w:rPr>
          <w:sz w:val="28"/>
          <w:szCs w:val="28"/>
        </w:rPr>
        <w:t>15</w:t>
      </w:r>
      <w:r w:rsidR="00C46F85" w:rsidRPr="00CE0060">
        <w:rPr>
          <w:sz w:val="28"/>
          <w:szCs w:val="28"/>
        </w:rPr>
        <w:t xml:space="preserve"> lần so với</w:t>
      </w:r>
      <w:r w:rsidR="00C46F85">
        <w:rPr>
          <w:sz w:val="28"/>
          <w:szCs w:val="28"/>
        </w:rPr>
        <w:t xml:space="preserve"> cùng </w:t>
      </w:r>
      <w:r w:rsidR="00C460DE">
        <w:rPr>
          <w:sz w:val="28"/>
          <w:szCs w:val="28"/>
        </w:rPr>
        <w:t>k</w:t>
      </w:r>
      <w:r w:rsidR="00C46F85">
        <w:rPr>
          <w:sz w:val="28"/>
          <w:szCs w:val="28"/>
        </w:rPr>
        <w:t>ỳ năm trước</w:t>
      </w:r>
      <w:r w:rsidR="007D59C9" w:rsidRPr="00CE0060">
        <w:rPr>
          <w:sz w:val="28"/>
          <w:szCs w:val="28"/>
        </w:rPr>
        <w:t>.</w:t>
      </w:r>
    </w:p>
    <w:p w14:paraId="3F0BE4E5" w14:textId="28149D25" w:rsidR="00C460DE" w:rsidRPr="00CE0060" w:rsidRDefault="00C460DE" w:rsidP="00C460DE">
      <w:pPr>
        <w:pStyle w:val="ListParagraph"/>
        <w:numPr>
          <w:ilvl w:val="0"/>
          <w:numId w:val="12"/>
        </w:numPr>
        <w:autoSpaceDE w:val="0"/>
        <w:autoSpaceDN w:val="0"/>
        <w:adjustRightInd w:val="0"/>
        <w:spacing w:before="60" w:after="60" w:line="240" w:lineRule="auto"/>
        <w:ind w:right="49"/>
        <w:jc w:val="both"/>
        <w:rPr>
          <w:sz w:val="28"/>
          <w:szCs w:val="28"/>
        </w:rPr>
      </w:pPr>
      <w:r w:rsidRPr="00CE0060">
        <w:rPr>
          <w:sz w:val="28"/>
          <w:szCs w:val="28"/>
        </w:rPr>
        <w:t>Thông số T</w:t>
      </w:r>
      <w:r>
        <w:rPr>
          <w:sz w:val="28"/>
          <w:szCs w:val="28"/>
        </w:rPr>
        <w:t>N</w:t>
      </w:r>
      <w:r w:rsidRPr="00CE0060">
        <w:rPr>
          <w:sz w:val="28"/>
          <w:szCs w:val="28"/>
        </w:rPr>
        <w:t xml:space="preserve"> </w:t>
      </w:r>
      <w:r>
        <w:rPr>
          <w:sz w:val="28"/>
          <w:szCs w:val="28"/>
        </w:rPr>
        <w:t>vượt giới hạn 2,4</w:t>
      </w:r>
      <w:r w:rsidRPr="00CE0060">
        <w:rPr>
          <w:sz w:val="28"/>
          <w:szCs w:val="28"/>
        </w:rPr>
        <w:t xml:space="preserve"> ÷ </w:t>
      </w:r>
      <w:r>
        <w:rPr>
          <w:sz w:val="28"/>
          <w:szCs w:val="28"/>
        </w:rPr>
        <w:t>4,1</w:t>
      </w:r>
      <w:r w:rsidRPr="00CE0060">
        <w:rPr>
          <w:sz w:val="28"/>
          <w:szCs w:val="28"/>
        </w:rPr>
        <w:t xml:space="preserve"> lần</w:t>
      </w:r>
      <w:r>
        <w:rPr>
          <w:sz w:val="28"/>
          <w:szCs w:val="28"/>
        </w:rPr>
        <w:t>, giảm 1,2</w:t>
      </w:r>
      <w:r w:rsidRPr="00CE0060">
        <w:rPr>
          <w:sz w:val="28"/>
          <w:szCs w:val="28"/>
        </w:rPr>
        <w:t xml:space="preserve"> ÷ </w:t>
      </w:r>
      <w:r>
        <w:rPr>
          <w:sz w:val="28"/>
          <w:szCs w:val="28"/>
        </w:rPr>
        <w:t>1,5</w:t>
      </w:r>
      <w:r w:rsidRPr="00CE0060">
        <w:rPr>
          <w:sz w:val="28"/>
          <w:szCs w:val="28"/>
        </w:rPr>
        <w:t xml:space="preserve"> lần so với tháng trước</w:t>
      </w:r>
      <w:r>
        <w:rPr>
          <w:sz w:val="28"/>
          <w:szCs w:val="28"/>
        </w:rPr>
        <w:t xml:space="preserve"> và cùng kỳ năm trước</w:t>
      </w:r>
      <w:r w:rsidRPr="00CE0060">
        <w:rPr>
          <w:sz w:val="28"/>
          <w:szCs w:val="28"/>
        </w:rPr>
        <w:t>.</w:t>
      </w:r>
    </w:p>
    <w:p w14:paraId="465902DA" w14:textId="0576F8D0" w:rsidR="00C460DE" w:rsidRPr="00CE0060" w:rsidRDefault="00C460DE" w:rsidP="00C460DE">
      <w:pPr>
        <w:pStyle w:val="ListParagraph"/>
        <w:numPr>
          <w:ilvl w:val="0"/>
          <w:numId w:val="12"/>
        </w:numPr>
        <w:autoSpaceDE w:val="0"/>
        <w:autoSpaceDN w:val="0"/>
        <w:adjustRightInd w:val="0"/>
        <w:spacing w:before="60" w:after="60" w:line="240" w:lineRule="auto"/>
        <w:ind w:right="49"/>
        <w:jc w:val="both"/>
        <w:rPr>
          <w:sz w:val="28"/>
          <w:szCs w:val="28"/>
        </w:rPr>
      </w:pPr>
      <w:r w:rsidRPr="00CE0060">
        <w:rPr>
          <w:sz w:val="28"/>
          <w:szCs w:val="28"/>
        </w:rPr>
        <w:t>Thông số T</w:t>
      </w:r>
      <w:r>
        <w:rPr>
          <w:sz w:val="28"/>
          <w:szCs w:val="28"/>
        </w:rPr>
        <w:t>OC</w:t>
      </w:r>
      <w:r w:rsidRPr="00CE0060">
        <w:rPr>
          <w:sz w:val="28"/>
          <w:szCs w:val="28"/>
        </w:rPr>
        <w:t xml:space="preserve"> đạt chuẩn tại RSG</w:t>
      </w:r>
      <w:r>
        <w:rPr>
          <w:sz w:val="28"/>
          <w:szCs w:val="28"/>
        </w:rPr>
        <w:t>5</w:t>
      </w:r>
      <w:r w:rsidRPr="00CE0060">
        <w:rPr>
          <w:sz w:val="28"/>
          <w:szCs w:val="28"/>
        </w:rPr>
        <w:t xml:space="preserve">, vượt giới hạn cho phép </w:t>
      </w:r>
      <w:r>
        <w:rPr>
          <w:sz w:val="28"/>
          <w:szCs w:val="28"/>
        </w:rPr>
        <w:t>2</w:t>
      </w:r>
      <w:r w:rsidRPr="00CE0060">
        <w:rPr>
          <w:sz w:val="28"/>
          <w:szCs w:val="28"/>
        </w:rPr>
        <w:t>,</w:t>
      </w:r>
      <w:r>
        <w:rPr>
          <w:sz w:val="28"/>
          <w:szCs w:val="28"/>
        </w:rPr>
        <w:t>5</w:t>
      </w:r>
      <w:r w:rsidRPr="00CE0060">
        <w:rPr>
          <w:sz w:val="28"/>
          <w:szCs w:val="28"/>
        </w:rPr>
        <w:t xml:space="preserve"> tại RSG</w:t>
      </w:r>
      <w:r>
        <w:rPr>
          <w:sz w:val="28"/>
          <w:szCs w:val="28"/>
        </w:rPr>
        <w:t xml:space="preserve">3 và 2,9 lần tại </w:t>
      </w:r>
      <w:r w:rsidRPr="00CE0060">
        <w:rPr>
          <w:sz w:val="28"/>
          <w:szCs w:val="28"/>
        </w:rPr>
        <w:t>RSG</w:t>
      </w:r>
      <w:r>
        <w:rPr>
          <w:sz w:val="28"/>
          <w:szCs w:val="28"/>
        </w:rPr>
        <w:t>4</w:t>
      </w:r>
      <w:r w:rsidRPr="00CE0060">
        <w:rPr>
          <w:sz w:val="28"/>
          <w:szCs w:val="28"/>
        </w:rPr>
        <w:t xml:space="preserve">, </w:t>
      </w:r>
      <w:r>
        <w:rPr>
          <w:sz w:val="28"/>
          <w:szCs w:val="28"/>
        </w:rPr>
        <w:t>tăng</w:t>
      </w:r>
      <w:r w:rsidRPr="00CE0060">
        <w:rPr>
          <w:sz w:val="28"/>
          <w:szCs w:val="28"/>
        </w:rPr>
        <w:t xml:space="preserve"> </w:t>
      </w:r>
      <w:r w:rsidR="006B2A9B">
        <w:rPr>
          <w:sz w:val="28"/>
          <w:szCs w:val="28"/>
        </w:rPr>
        <w:t>2,8</w:t>
      </w:r>
      <w:r w:rsidRPr="00CE0060">
        <w:rPr>
          <w:sz w:val="28"/>
          <w:szCs w:val="28"/>
        </w:rPr>
        <w:t xml:space="preserve"> ÷ </w:t>
      </w:r>
      <w:r w:rsidR="006B2A9B">
        <w:rPr>
          <w:sz w:val="28"/>
          <w:szCs w:val="28"/>
        </w:rPr>
        <w:t>3</w:t>
      </w:r>
      <w:r w:rsidRPr="00CE0060">
        <w:rPr>
          <w:sz w:val="28"/>
          <w:szCs w:val="28"/>
        </w:rPr>
        <w:t xml:space="preserve"> lần so với tháng trước</w:t>
      </w:r>
      <w:r w:rsidR="006B2A9B">
        <w:rPr>
          <w:sz w:val="28"/>
          <w:szCs w:val="28"/>
        </w:rPr>
        <w:t>.</w:t>
      </w:r>
    </w:p>
    <w:p w14:paraId="1613C852" w14:textId="369FB996" w:rsidR="000F7C1B" w:rsidRPr="00CE0060" w:rsidRDefault="00060DDC" w:rsidP="000F7C1B">
      <w:pPr>
        <w:autoSpaceDE w:val="0"/>
        <w:autoSpaceDN w:val="0"/>
        <w:adjustRightInd w:val="0"/>
        <w:spacing w:before="60" w:after="60" w:line="240" w:lineRule="auto"/>
        <w:ind w:right="49" w:firstLine="567"/>
        <w:jc w:val="both"/>
        <w:rPr>
          <w:sz w:val="28"/>
          <w:szCs w:val="28"/>
        </w:rPr>
      </w:pPr>
      <w:r w:rsidRPr="00CE0060">
        <w:rPr>
          <w:sz w:val="28"/>
          <w:szCs w:val="28"/>
        </w:rPr>
        <w:t xml:space="preserve">Chất lượng </w:t>
      </w:r>
      <w:r w:rsidR="00822892" w:rsidRPr="00CE0060">
        <w:rPr>
          <w:sz w:val="28"/>
          <w:szCs w:val="28"/>
        </w:rPr>
        <w:t xml:space="preserve">trên các rạch đổ ra trung lưu sông Sài </w:t>
      </w:r>
      <w:r w:rsidR="003F6C65" w:rsidRPr="00CE0060">
        <w:rPr>
          <w:sz w:val="28"/>
          <w:szCs w:val="28"/>
        </w:rPr>
        <w:t xml:space="preserve">ở mức trung bình - </w:t>
      </w:r>
      <w:r w:rsidR="00C3012E" w:rsidRPr="00CE0060">
        <w:rPr>
          <w:sz w:val="28"/>
          <w:szCs w:val="28"/>
        </w:rPr>
        <w:t>đạt cho mục đích tưới tiêu và các mục đích tương đương khác</w:t>
      </w:r>
      <w:r w:rsidR="00733918" w:rsidRPr="00CE0060">
        <w:rPr>
          <w:sz w:val="28"/>
          <w:szCs w:val="28"/>
        </w:rPr>
        <w:t xml:space="preserve">. </w:t>
      </w:r>
      <w:r w:rsidR="006B2A9B">
        <w:rPr>
          <w:sz w:val="28"/>
          <w:szCs w:val="28"/>
        </w:rPr>
        <w:t xml:space="preserve">Riêng chất lượng nước tại rạch Ông Đành ở mức xấu - </w:t>
      </w:r>
      <w:r w:rsidR="006B2A9B" w:rsidRPr="00CE0060">
        <w:rPr>
          <w:sz w:val="28"/>
          <w:szCs w:val="28"/>
        </w:rPr>
        <w:t xml:space="preserve">đạt cho mục đích </w:t>
      </w:r>
      <w:r w:rsidR="006B2A9B">
        <w:rPr>
          <w:sz w:val="28"/>
          <w:szCs w:val="28"/>
        </w:rPr>
        <w:t>giao thông thủy.</w:t>
      </w:r>
    </w:p>
    <w:p w14:paraId="03CA4C41" w14:textId="77777777" w:rsidR="009A6825" w:rsidRPr="00CE0060" w:rsidRDefault="009A6825" w:rsidP="000F7C1B">
      <w:pPr>
        <w:autoSpaceDE w:val="0"/>
        <w:autoSpaceDN w:val="0"/>
        <w:adjustRightInd w:val="0"/>
        <w:spacing w:before="60" w:after="60" w:line="240" w:lineRule="auto"/>
        <w:ind w:right="49" w:firstLine="567"/>
        <w:jc w:val="both"/>
        <w:rPr>
          <w:sz w:val="28"/>
          <w:szCs w:val="28"/>
        </w:rPr>
      </w:pPr>
    </w:p>
    <w:p w14:paraId="24AC83D1" w14:textId="4E5DF1F6" w:rsidR="00060DDC" w:rsidRPr="00CE0060" w:rsidRDefault="00060DDC" w:rsidP="00060DDC">
      <w:pPr>
        <w:autoSpaceDE w:val="0"/>
        <w:autoSpaceDN w:val="0"/>
        <w:adjustRightInd w:val="0"/>
        <w:spacing w:before="60" w:after="60" w:line="240" w:lineRule="auto"/>
        <w:ind w:right="49" w:firstLine="567"/>
        <w:jc w:val="both"/>
        <w:rPr>
          <w:sz w:val="28"/>
          <w:szCs w:val="28"/>
        </w:rPr>
      </w:pPr>
    </w:p>
    <w:p w14:paraId="590734D5" w14:textId="4E699A33" w:rsidR="00112584" w:rsidRPr="00CE0060" w:rsidRDefault="00A34910" w:rsidP="00E56E84">
      <w:pPr>
        <w:pStyle w:val="Heading1"/>
        <w:spacing w:before="0" w:after="120" w:line="240" w:lineRule="atLeast"/>
        <w:jc w:val="left"/>
        <w:rPr>
          <w:rFonts w:ascii="Times New Roman" w:hAnsi="Times New Roman"/>
          <w:bCs w:val="0"/>
          <w:color w:val="auto"/>
        </w:rPr>
      </w:pPr>
      <w:bookmarkStart w:id="1787" w:name="_Toc91160675"/>
      <w:bookmarkStart w:id="1788" w:name="_Toc177718037"/>
      <w:r w:rsidRPr="00CE0060">
        <w:rPr>
          <w:rFonts w:ascii="Times New Roman" w:hAnsi="Times New Roman"/>
          <w:bCs w:val="0"/>
          <w:color w:val="auto"/>
        </w:rPr>
        <w:t>2</w:t>
      </w:r>
      <w:r w:rsidR="00E27206" w:rsidRPr="00CE0060">
        <w:rPr>
          <w:rFonts w:ascii="Times New Roman" w:hAnsi="Times New Roman"/>
          <w:bCs w:val="0"/>
          <w:color w:val="auto"/>
        </w:rPr>
        <w:t>.1.4</w:t>
      </w:r>
      <w:r w:rsidR="00112584" w:rsidRPr="00CE0060">
        <w:rPr>
          <w:rFonts w:ascii="Times New Roman" w:hAnsi="Times New Roman"/>
          <w:bCs w:val="0"/>
          <w:color w:val="auto"/>
        </w:rPr>
        <w:t xml:space="preserve">. </w:t>
      </w:r>
      <w:bookmarkEnd w:id="1779"/>
      <w:bookmarkEnd w:id="1780"/>
      <w:bookmarkEnd w:id="1781"/>
      <w:bookmarkEnd w:id="1782"/>
      <w:bookmarkEnd w:id="1783"/>
      <w:bookmarkEnd w:id="1784"/>
      <w:r w:rsidR="00816C09" w:rsidRPr="00CE0060">
        <w:rPr>
          <w:rFonts w:ascii="Times New Roman" w:hAnsi="Times New Roman"/>
          <w:bCs w:val="0"/>
          <w:color w:val="auto"/>
        </w:rPr>
        <w:t>Rạch đổ ra khu vực hạ lưu sông Sài Gòn</w:t>
      </w:r>
      <w:bookmarkEnd w:id="1785"/>
      <w:bookmarkEnd w:id="1787"/>
      <w:bookmarkEnd w:id="1788"/>
    </w:p>
    <w:p w14:paraId="12C89D44" w14:textId="277A71AA" w:rsidR="00A366AA" w:rsidRPr="00CE0060" w:rsidRDefault="00112584" w:rsidP="00A366AA">
      <w:pPr>
        <w:pStyle w:val="Bng"/>
        <w:spacing w:before="60" w:after="60"/>
        <w:ind w:firstLine="567"/>
        <w:jc w:val="both"/>
        <w:rPr>
          <w:b w:val="0"/>
        </w:rPr>
      </w:pPr>
      <w:bookmarkStart w:id="1789" w:name="_Toc416098388"/>
      <w:bookmarkStart w:id="1790" w:name="_Toc416099196"/>
      <w:bookmarkStart w:id="1791" w:name="_Toc424024402"/>
      <w:bookmarkStart w:id="1792" w:name="_Toc424281191"/>
      <w:r w:rsidRPr="00CE0060">
        <w:rPr>
          <w:b w:val="0"/>
        </w:rPr>
        <w:t xml:space="preserve">- </w:t>
      </w:r>
      <w:r w:rsidR="00CA4878" w:rsidRPr="00CE0060">
        <w:rPr>
          <w:b w:val="0"/>
        </w:rPr>
        <w:t>RSG6: Rạch Vĩnh Bình tại nhà hàng Dìn Ký</w:t>
      </w:r>
      <w:r w:rsidR="00733918" w:rsidRPr="00CE0060">
        <w:rPr>
          <w:b w:val="0"/>
        </w:rPr>
        <w:t xml:space="preserve"> </w:t>
      </w:r>
      <w:r w:rsidR="00733918" w:rsidRPr="00CE0060">
        <w:rPr>
          <w:b w:val="0"/>
        </w:rPr>
        <w:tab/>
      </w:r>
      <w:r w:rsidR="00733918" w:rsidRPr="00CE0060">
        <w:rPr>
          <w:b w:val="0"/>
        </w:rPr>
        <w:tab/>
      </w:r>
      <w:r w:rsidR="00733918" w:rsidRPr="00CE0060">
        <w:rPr>
          <w:b w:val="0"/>
        </w:rPr>
        <w:tab/>
      </w:r>
      <w:r w:rsidR="00733918" w:rsidRPr="00CE0060">
        <w:rPr>
          <w:b w:val="0"/>
        </w:rPr>
        <w:tab/>
      </w:r>
      <w:r w:rsidR="00733918" w:rsidRPr="00CE0060">
        <w:rPr>
          <w:b w:val="0"/>
        </w:rPr>
        <w:tab/>
      </w:r>
      <w:r w:rsidR="00A366AA" w:rsidRPr="00CE0060">
        <w:rPr>
          <w:b w:val="0"/>
        </w:rPr>
        <w:tab/>
      </w:r>
      <w:r w:rsidR="00A366AA" w:rsidRPr="00CE0060">
        <w:rPr>
          <w:b w:val="0"/>
        </w:rPr>
        <w:tab/>
      </w:r>
      <w:r w:rsidR="00A366AA" w:rsidRPr="00CE0060">
        <w:rPr>
          <w:b w:val="0"/>
        </w:rPr>
        <w:tab/>
        <w:t>- RSG10: Kênh D tại cầu bắt qua kênh D</w:t>
      </w:r>
    </w:p>
    <w:p w14:paraId="456603B2" w14:textId="5E69CAAB" w:rsidR="00733918" w:rsidRPr="00CE0060" w:rsidRDefault="00733918" w:rsidP="00733918">
      <w:pPr>
        <w:pStyle w:val="Bng"/>
        <w:spacing w:before="60" w:after="60"/>
        <w:ind w:firstLine="567"/>
        <w:jc w:val="both"/>
        <w:rPr>
          <w:b w:val="0"/>
        </w:rPr>
      </w:pPr>
      <w:r w:rsidRPr="00CE0060">
        <w:rPr>
          <w:b w:val="0"/>
        </w:rPr>
        <w:tab/>
      </w:r>
      <w:r w:rsidR="00CA4878" w:rsidRPr="00CE0060">
        <w:rPr>
          <w:b w:val="0"/>
        </w:rPr>
        <w:t xml:space="preserve">- RSG7: Kênh Ba Bò tại cầu </w:t>
      </w:r>
      <w:r w:rsidR="00A366AA" w:rsidRPr="00CE0060">
        <w:rPr>
          <w:b w:val="0"/>
        </w:rPr>
        <w:tab/>
      </w:r>
      <w:r w:rsidR="00A366AA" w:rsidRPr="00CE0060">
        <w:rPr>
          <w:b w:val="0"/>
        </w:rPr>
        <w:tab/>
      </w:r>
      <w:r w:rsidR="00A366AA" w:rsidRPr="00CE0060">
        <w:rPr>
          <w:b w:val="0"/>
        </w:rPr>
        <w:tab/>
      </w:r>
      <w:r w:rsidR="00A366AA" w:rsidRPr="00CE0060">
        <w:rPr>
          <w:b w:val="0"/>
        </w:rPr>
        <w:tab/>
      </w:r>
      <w:r w:rsidR="00A366AA" w:rsidRPr="00CE0060">
        <w:rPr>
          <w:b w:val="0"/>
        </w:rPr>
        <w:tab/>
      </w:r>
      <w:r w:rsidR="00A366AA" w:rsidRPr="00CE0060">
        <w:rPr>
          <w:b w:val="0"/>
        </w:rPr>
        <w:tab/>
      </w:r>
      <w:r w:rsidR="00A366AA" w:rsidRPr="00CE0060">
        <w:rPr>
          <w:b w:val="0"/>
        </w:rPr>
        <w:tab/>
      </w:r>
      <w:r w:rsidR="00A366AA" w:rsidRPr="00CE0060">
        <w:rPr>
          <w:b w:val="0"/>
        </w:rPr>
        <w:tab/>
      </w:r>
      <w:r w:rsidR="00A366AA" w:rsidRPr="00CE0060">
        <w:rPr>
          <w:b w:val="0"/>
        </w:rPr>
        <w:tab/>
      </w:r>
      <w:r w:rsidR="00A366AA" w:rsidRPr="00CE0060">
        <w:rPr>
          <w:b w:val="0"/>
        </w:rPr>
        <w:tab/>
      </w:r>
      <w:r w:rsidR="00A366AA" w:rsidRPr="00CE0060">
        <w:rPr>
          <w:b w:val="0"/>
        </w:rPr>
        <w:tab/>
      </w:r>
      <w:r w:rsidR="00A366AA" w:rsidRPr="00CE0060">
        <w:rPr>
          <w:b w:val="0"/>
        </w:rPr>
        <w:tab/>
      </w:r>
      <w:r w:rsidR="00A366AA" w:rsidRPr="00CE0060">
        <w:rPr>
          <w:b w:val="0"/>
        </w:rPr>
        <w:tab/>
      </w:r>
      <w:r w:rsidR="00A366AA" w:rsidRPr="00CE0060">
        <w:rPr>
          <w:b w:val="0"/>
        </w:rPr>
        <w:tab/>
      </w:r>
      <w:r w:rsidR="00A366AA" w:rsidRPr="00CE0060">
        <w:rPr>
          <w:b w:val="0"/>
        </w:rPr>
        <w:tab/>
      </w:r>
      <w:r w:rsidR="00A366AA" w:rsidRPr="00CE0060">
        <w:rPr>
          <w:b w:val="0"/>
        </w:rPr>
        <w:tab/>
      </w:r>
      <w:r w:rsidR="00A366AA" w:rsidRPr="00CE0060">
        <w:rPr>
          <w:b w:val="0"/>
        </w:rPr>
        <w:tab/>
      </w:r>
      <w:r w:rsidR="00A366AA" w:rsidRPr="00CE0060">
        <w:rPr>
          <w:b w:val="0"/>
        </w:rPr>
        <w:tab/>
      </w:r>
      <w:r w:rsidR="00A366AA" w:rsidRPr="00CE0060">
        <w:rPr>
          <w:b w:val="0"/>
        </w:rPr>
        <w:tab/>
      </w:r>
      <w:r w:rsidR="00A366AA" w:rsidRPr="00CE0060">
        <w:rPr>
          <w:b w:val="0"/>
        </w:rPr>
        <w:tab/>
      </w:r>
      <w:r w:rsidR="00A366AA" w:rsidRPr="00CE0060">
        <w:rPr>
          <w:b w:val="0"/>
        </w:rPr>
        <w:tab/>
      </w:r>
      <w:r w:rsidR="00A366AA" w:rsidRPr="00CE0060">
        <w:rPr>
          <w:b w:val="0"/>
        </w:rPr>
        <w:tab/>
        <w:t xml:space="preserve">- RSG11: Rạch Bình Nhâm </w:t>
      </w:r>
      <w:r w:rsidR="00CA4878" w:rsidRPr="00CE0060">
        <w:rPr>
          <w:b w:val="0"/>
        </w:rPr>
        <w:t>Kênh</w:t>
      </w:r>
      <w:r w:rsidRPr="00CE0060">
        <w:rPr>
          <w:b w:val="0"/>
        </w:rPr>
        <w:t xml:space="preserve">                                        </w:t>
      </w:r>
    </w:p>
    <w:p w14:paraId="4159E7DD" w14:textId="16D46BE5" w:rsidR="006B608B" w:rsidRPr="00CE0060" w:rsidRDefault="00CA4878" w:rsidP="00A366AA">
      <w:pPr>
        <w:pStyle w:val="Bng"/>
        <w:spacing w:before="60" w:after="60"/>
        <w:ind w:firstLine="567"/>
        <w:jc w:val="both"/>
        <w:rPr>
          <w:b w:val="0"/>
        </w:rPr>
      </w:pPr>
      <w:r w:rsidRPr="00CE0060">
        <w:rPr>
          <w:b w:val="0"/>
        </w:rPr>
        <w:t>- RSG9: Kênh thoát nước thải tại cầu Ông Bố</w:t>
      </w:r>
      <w:r w:rsidR="00733918" w:rsidRPr="00CE0060">
        <w:rPr>
          <w:b w:val="0"/>
        </w:rPr>
        <w:t xml:space="preserve">   </w:t>
      </w:r>
      <w:r w:rsidR="00A366AA" w:rsidRPr="00CE0060">
        <w:rPr>
          <w:b w:val="0"/>
        </w:rPr>
        <w:tab/>
      </w:r>
      <w:r w:rsidR="00A366AA" w:rsidRPr="00CE0060">
        <w:rPr>
          <w:b w:val="0"/>
        </w:rPr>
        <w:tab/>
      </w:r>
      <w:r w:rsidR="00A366AA" w:rsidRPr="00CE0060">
        <w:rPr>
          <w:b w:val="0"/>
        </w:rPr>
        <w:tab/>
      </w:r>
      <w:r w:rsidR="00A366AA" w:rsidRPr="00CE0060">
        <w:rPr>
          <w:b w:val="0"/>
        </w:rPr>
        <w:tab/>
      </w:r>
      <w:r w:rsidR="00A366AA" w:rsidRPr="00CE0060">
        <w:rPr>
          <w:b w:val="0"/>
        </w:rPr>
        <w:tab/>
      </w:r>
      <w:r w:rsidR="00A366AA" w:rsidRPr="00CE0060">
        <w:rPr>
          <w:b w:val="0"/>
        </w:rPr>
        <w:tab/>
      </w:r>
      <w:r w:rsidR="00A366AA" w:rsidRPr="00CE0060">
        <w:rPr>
          <w:b w:val="0"/>
        </w:rPr>
        <w:tab/>
      </w:r>
      <w:r w:rsidR="00733918" w:rsidRPr="00CE0060">
        <w:rPr>
          <w:b w:val="0"/>
        </w:rPr>
        <w:t xml:space="preserve">  </w:t>
      </w:r>
      <w:r w:rsidR="00A366AA" w:rsidRPr="00CE0060">
        <w:rPr>
          <w:b w:val="0"/>
        </w:rPr>
        <w:t>- RSG12: Rạch Vĩnh Bình</w:t>
      </w:r>
    </w:p>
    <w:p w14:paraId="31FA299C" w14:textId="40A7C99C" w:rsidR="00CA7092" w:rsidRPr="00CE0060" w:rsidRDefault="006E596D" w:rsidP="00A366AA">
      <w:pPr>
        <w:pStyle w:val="Bng"/>
        <w:spacing w:before="60" w:after="60"/>
        <w:ind w:firstLine="567"/>
        <w:jc w:val="both"/>
        <w:rPr>
          <w:b w:val="0"/>
        </w:rPr>
      </w:pPr>
      <w:r w:rsidRPr="00CE0060">
        <w:rPr>
          <w:b w:val="0"/>
        </w:rPr>
        <w:t xml:space="preserve">       </w:t>
      </w:r>
      <w:r w:rsidR="00B719BA" w:rsidRPr="00CE0060">
        <w:rPr>
          <w:b w:val="0"/>
          <w:noProof/>
        </w:rPr>
        <w:drawing>
          <wp:inline distT="0" distB="0" distL="0" distR="0" wp14:anchorId="7957B26F" wp14:editId="79690BDD">
            <wp:extent cx="1483995" cy="2302382"/>
            <wp:effectExtent l="0" t="0" r="1905" b="317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505306" cy="2335445"/>
                    </a:xfrm>
                    <a:prstGeom prst="rect">
                      <a:avLst/>
                    </a:prstGeom>
                    <a:noFill/>
                  </pic:spPr>
                </pic:pic>
              </a:graphicData>
            </a:graphic>
          </wp:inline>
        </w:drawing>
      </w:r>
      <w:r w:rsidRPr="00CE0060">
        <w:rPr>
          <w:b w:val="0"/>
        </w:rPr>
        <w:t xml:space="preserve">      </w:t>
      </w:r>
      <w:r w:rsidRPr="00CE0060">
        <w:rPr>
          <w:b w:val="0"/>
          <w:noProof/>
        </w:rPr>
        <w:drawing>
          <wp:inline distT="0" distB="0" distL="0" distR="0" wp14:anchorId="1C68E80F" wp14:editId="26846873">
            <wp:extent cx="1542737" cy="2293620"/>
            <wp:effectExtent l="0" t="0" r="63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570021" cy="2334183"/>
                    </a:xfrm>
                    <a:prstGeom prst="rect">
                      <a:avLst/>
                    </a:prstGeom>
                  </pic:spPr>
                </pic:pic>
              </a:graphicData>
            </a:graphic>
          </wp:inline>
        </w:drawing>
      </w:r>
      <w:r w:rsidRPr="00CE0060">
        <w:rPr>
          <w:b w:val="0"/>
        </w:rPr>
        <w:t xml:space="preserve">   </w:t>
      </w:r>
      <w:r w:rsidR="001373FA" w:rsidRPr="00CE0060">
        <w:rPr>
          <w:b w:val="0"/>
        </w:rPr>
        <w:t xml:space="preserve"> </w:t>
      </w:r>
      <w:r w:rsidR="00B719BA" w:rsidRPr="00CE0060">
        <w:rPr>
          <w:b w:val="0"/>
        </w:rPr>
        <w:t xml:space="preserve"> </w:t>
      </w:r>
      <w:r w:rsidRPr="00CE0060">
        <w:rPr>
          <w:b w:val="0"/>
          <w:noProof/>
        </w:rPr>
        <w:drawing>
          <wp:inline distT="0" distB="0" distL="0" distR="0" wp14:anchorId="7F2E0651" wp14:editId="2055E753">
            <wp:extent cx="1590675" cy="2293062"/>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pic:nvPicPr>
                  <pic:blipFill>
                    <a:blip r:embed="rId57" cstate="print">
                      <a:extLst>
                        <a:ext uri="{28A0092B-C50C-407E-A947-70E740481C1C}">
                          <a14:useLocalDpi xmlns:a14="http://schemas.microsoft.com/office/drawing/2010/main" val="0"/>
                        </a:ext>
                      </a:extLst>
                    </a:blip>
                    <a:stretch>
                      <a:fillRect/>
                    </a:stretch>
                  </pic:blipFill>
                  <pic:spPr>
                    <a:xfrm>
                      <a:off x="0" y="0"/>
                      <a:ext cx="1619708" cy="2334915"/>
                    </a:xfrm>
                    <a:prstGeom prst="rect">
                      <a:avLst/>
                    </a:prstGeom>
                  </pic:spPr>
                </pic:pic>
              </a:graphicData>
            </a:graphic>
          </wp:inline>
        </w:drawing>
      </w:r>
      <w:r w:rsidRPr="00CE0060">
        <w:rPr>
          <w:b w:val="0"/>
        </w:rPr>
        <w:t xml:space="preserve">   </w:t>
      </w:r>
    </w:p>
    <w:p w14:paraId="6E3BED68" w14:textId="07C90995" w:rsidR="006E596D" w:rsidRPr="00CE0060" w:rsidRDefault="00CA7092" w:rsidP="00A366AA">
      <w:pPr>
        <w:pStyle w:val="Bng"/>
        <w:spacing w:before="60" w:after="60"/>
        <w:ind w:firstLine="567"/>
        <w:jc w:val="both"/>
        <w:rPr>
          <w:b w:val="0"/>
        </w:rPr>
      </w:pPr>
      <w:r w:rsidRPr="00CE0060">
        <w:rPr>
          <w:b w:val="0"/>
        </w:rPr>
        <w:t xml:space="preserve">                                              </w:t>
      </w:r>
      <w:r w:rsidR="006E596D" w:rsidRPr="00CE0060">
        <w:rPr>
          <w:b w:val="0"/>
          <w:noProof/>
        </w:rPr>
        <w:drawing>
          <wp:inline distT="0" distB="0" distL="0" distR="0" wp14:anchorId="14210059" wp14:editId="49788037">
            <wp:extent cx="1556459" cy="2344842"/>
            <wp:effectExtent l="0" t="0" r="571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58" cstate="print">
                      <a:extLst>
                        <a:ext uri="{28A0092B-C50C-407E-A947-70E740481C1C}">
                          <a14:useLocalDpi xmlns:a14="http://schemas.microsoft.com/office/drawing/2010/main" val="0"/>
                        </a:ext>
                      </a:extLst>
                    </a:blip>
                    <a:stretch>
                      <a:fillRect/>
                    </a:stretch>
                  </pic:blipFill>
                  <pic:spPr>
                    <a:xfrm>
                      <a:off x="0" y="0"/>
                      <a:ext cx="1587078" cy="2390970"/>
                    </a:xfrm>
                    <a:prstGeom prst="rect">
                      <a:avLst/>
                    </a:prstGeom>
                  </pic:spPr>
                </pic:pic>
              </a:graphicData>
            </a:graphic>
          </wp:inline>
        </w:drawing>
      </w:r>
      <w:r w:rsidR="006E596D" w:rsidRPr="00CE0060">
        <w:rPr>
          <w:b w:val="0"/>
        </w:rPr>
        <w:t xml:space="preserve">  </w:t>
      </w:r>
      <w:r w:rsidRPr="00CE0060">
        <w:rPr>
          <w:b w:val="0"/>
        </w:rPr>
        <w:t xml:space="preserve"> </w:t>
      </w:r>
      <w:r w:rsidR="00B719BA" w:rsidRPr="00CE0060">
        <w:rPr>
          <w:b w:val="0"/>
        </w:rPr>
        <w:t xml:space="preserve">  </w:t>
      </w:r>
      <w:r w:rsidR="006E596D" w:rsidRPr="00CE0060">
        <w:rPr>
          <w:b w:val="0"/>
          <w:noProof/>
        </w:rPr>
        <w:drawing>
          <wp:inline distT="0" distB="0" distL="0" distR="0" wp14:anchorId="00D02003" wp14:editId="307F69C8">
            <wp:extent cx="1591294" cy="2361201"/>
            <wp:effectExtent l="0" t="0" r="9525" b="127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a:blip r:embed="rId59" cstate="print">
                      <a:extLst>
                        <a:ext uri="{28A0092B-C50C-407E-A947-70E740481C1C}">
                          <a14:useLocalDpi xmlns:a14="http://schemas.microsoft.com/office/drawing/2010/main" val="0"/>
                        </a:ext>
                      </a:extLst>
                    </a:blip>
                    <a:stretch>
                      <a:fillRect/>
                    </a:stretch>
                  </pic:blipFill>
                  <pic:spPr>
                    <a:xfrm>
                      <a:off x="0" y="0"/>
                      <a:ext cx="1637360" cy="2429555"/>
                    </a:xfrm>
                    <a:prstGeom prst="rect">
                      <a:avLst/>
                    </a:prstGeom>
                  </pic:spPr>
                </pic:pic>
              </a:graphicData>
            </a:graphic>
          </wp:inline>
        </w:drawing>
      </w:r>
      <w:r w:rsidRPr="00CE0060">
        <w:rPr>
          <w:b w:val="0"/>
        </w:rPr>
        <w:t xml:space="preserve">   </w:t>
      </w:r>
      <w:r w:rsidR="00B719BA" w:rsidRPr="00CE0060">
        <w:rPr>
          <w:b w:val="0"/>
        </w:rPr>
        <w:t xml:space="preserve"> </w:t>
      </w:r>
      <w:r w:rsidRPr="00CE0060">
        <w:rPr>
          <w:b w:val="0"/>
          <w:noProof/>
        </w:rPr>
        <w:drawing>
          <wp:inline distT="0" distB="0" distL="0" distR="0" wp14:anchorId="04FE8819" wp14:editId="02B31AC8">
            <wp:extent cx="1686296" cy="2392045"/>
            <wp:effectExtent l="0" t="0" r="9525" b="825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a:blip r:embed="rId60" cstate="print">
                      <a:extLst>
                        <a:ext uri="{28A0092B-C50C-407E-A947-70E740481C1C}">
                          <a14:useLocalDpi xmlns:a14="http://schemas.microsoft.com/office/drawing/2010/main" val="0"/>
                        </a:ext>
                      </a:extLst>
                    </a:blip>
                    <a:stretch>
                      <a:fillRect/>
                    </a:stretch>
                  </pic:blipFill>
                  <pic:spPr>
                    <a:xfrm>
                      <a:off x="0" y="0"/>
                      <a:ext cx="1707716" cy="2422429"/>
                    </a:xfrm>
                    <a:prstGeom prst="rect">
                      <a:avLst/>
                    </a:prstGeom>
                  </pic:spPr>
                </pic:pic>
              </a:graphicData>
            </a:graphic>
          </wp:inline>
        </w:drawing>
      </w:r>
    </w:p>
    <w:p w14:paraId="49BB2034" w14:textId="0358E073" w:rsidR="00A06862" w:rsidRPr="00CE0060" w:rsidRDefault="006B608B" w:rsidP="00423F47">
      <w:pPr>
        <w:spacing w:after="0" w:line="240" w:lineRule="auto"/>
        <w:rPr>
          <w:b/>
          <w:bCs/>
        </w:rPr>
      </w:pPr>
      <w:r w:rsidRPr="00CE0060">
        <w:rPr>
          <w:b/>
        </w:rPr>
        <w:br w:type="page"/>
      </w:r>
      <w:bookmarkStart w:id="1793" w:name="_Toc177717352"/>
      <w:bookmarkEnd w:id="1789"/>
      <w:bookmarkEnd w:id="1790"/>
      <w:bookmarkEnd w:id="1791"/>
      <w:bookmarkEnd w:id="1792"/>
      <w:r w:rsidR="00A06862" w:rsidRPr="00CE0060">
        <w:rPr>
          <w:b/>
          <w:bCs/>
        </w:rPr>
        <w:lastRenderedPageBreak/>
        <w:t xml:space="preserve">Bảng </w:t>
      </w:r>
      <w:r w:rsidR="0094104C" w:rsidRPr="00CE0060">
        <w:rPr>
          <w:b/>
          <w:bCs/>
        </w:rPr>
        <w:fldChar w:fldCharType="begin"/>
      </w:r>
      <w:r w:rsidR="0094104C" w:rsidRPr="00CE0060">
        <w:rPr>
          <w:b/>
          <w:bCs/>
        </w:rPr>
        <w:instrText xml:space="preserve"> SEQ Bảng \* ARABIC </w:instrText>
      </w:r>
      <w:r w:rsidR="0094104C" w:rsidRPr="00CE0060">
        <w:rPr>
          <w:b/>
          <w:bCs/>
        </w:rPr>
        <w:fldChar w:fldCharType="separate"/>
      </w:r>
      <w:r w:rsidR="00812C2A" w:rsidRPr="00CE0060">
        <w:rPr>
          <w:b/>
          <w:bCs/>
          <w:noProof/>
        </w:rPr>
        <w:t>39</w:t>
      </w:r>
      <w:r w:rsidR="0094104C" w:rsidRPr="00CE0060">
        <w:rPr>
          <w:b/>
          <w:bCs/>
          <w:noProof/>
        </w:rPr>
        <w:fldChar w:fldCharType="end"/>
      </w:r>
      <w:r w:rsidR="00A06862" w:rsidRPr="00CE0060">
        <w:rPr>
          <w:b/>
          <w:bCs/>
        </w:rPr>
        <w:t>. Kết quả NH</w:t>
      </w:r>
      <w:r w:rsidR="00A06862" w:rsidRPr="00CE0060">
        <w:rPr>
          <w:b/>
          <w:bCs/>
          <w:vertAlign w:val="subscript"/>
        </w:rPr>
        <w:t>4</w:t>
      </w:r>
      <w:r w:rsidR="00A06862" w:rsidRPr="00CE0060">
        <w:rPr>
          <w:b/>
          <w:bCs/>
          <w:vertAlign w:val="superscript"/>
        </w:rPr>
        <w:t>+</w:t>
      </w:r>
      <w:r w:rsidR="00A06862" w:rsidRPr="00CE0060">
        <w:rPr>
          <w:b/>
          <w:bCs/>
        </w:rPr>
        <w:t xml:space="preserve">_N trên các rạch đổ ra </w:t>
      </w:r>
      <w:r w:rsidR="00FF6C45" w:rsidRPr="00CE0060">
        <w:rPr>
          <w:b/>
          <w:bCs/>
        </w:rPr>
        <w:t>hạ</w:t>
      </w:r>
      <w:r w:rsidR="00A06862" w:rsidRPr="00CE0060">
        <w:rPr>
          <w:b/>
          <w:bCs/>
        </w:rPr>
        <w:t xml:space="preserve"> lưu sông Sài Gòn</w:t>
      </w:r>
      <w:bookmarkEnd w:id="1793"/>
    </w:p>
    <w:tbl>
      <w:tblPr>
        <w:tblpPr w:leftFromText="180" w:rightFromText="180" w:vertAnchor="text" w:horzAnchor="page" w:tblpX="2272" w:tblpY="115"/>
        <w:tblW w:w="12687" w:type="dxa"/>
        <w:tblLook w:val="04A0" w:firstRow="1" w:lastRow="0" w:firstColumn="1" w:lastColumn="0" w:noHBand="0" w:noVBand="1"/>
      </w:tblPr>
      <w:tblGrid>
        <w:gridCol w:w="1010"/>
        <w:gridCol w:w="804"/>
        <w:gridCol w:w="804"/>
        <w:gridCol w:w="804"/>
        <w:gridCol w:w="804"/>
        <w:gridCol w:w="804"/>
        <w:gridCol w:w="804"/>
        <w:gridCol w:w="804"/>
        <w:gridCol w:w="804"/>
        <w:gridCol w:w="846"/>
        <w:gridCol w:w="846"/>
        <w:gridCol w:w="846"/>
        <w:gridCol w:w="804"/>
        <w:gridCol w:w="804"/>
        <w:gridCol w:w="1099"/>
      </w:tblGrid>
      <w:tr w:rsidR="00CE0060" w:rsidRPr="00CE0060" w14:paraId="56C63F9A" w14:textId="77777777" w:rsidTr="00CD161A">
        <w:trPr>
          <w:trHeight w:val="260"/>
        </w:trPr>
        <w:tc>
          <w:tcPr>
            <w:tcW w:w="1010" w:type="dxa"/>
            <w:vMerge w:val="restart"/>
            <w:tcBorders>
              <w:top w:val="single" w:sz="4" w:space="0" w:color="auto"/>
              <w:left w:val="single" w:sz="4" w:space="0" w:color="auto"/>
              <w:right w:val="single" w:sz="4" w:space="0" w:color="auto"/>
            </w:tcBorders>
            <w:shd w:val="clear" w:color="auto" w:fill="auto"/>
            <w:noWrap/>
            <w:vAlign w:val="center"/>
          </w:tcPr>
          <w:p w14:paraId="2ACF3FA3" w14:textId="77777777" w:rsidR="00913006" w:rsidRPr="00CE0060" w:rsidRDefault="00913006" w:rsidP="00CD161A">
            <w:pPr>
              <w:spacing w:after="0" w:line="240" w:lineRule="auto"/>
              <w:rPr>
                <w:rFonts w:eastAsia="Times New Roman"/>
                <w:sz w:val="20"/>
                <w:szCs w:val="20"/>
              </w:rPr>
            </w:pPr>
            <w:r w:rsidRPr="00CE0060">
              <w:rPr>
                <w:b/>
                <w:bCs/>
                <w:sz w:val="20"/>
                <w:szCs w:val="20"/>
              </w:rPr>
              <w:t>NH</w:t>
            </w:r>
            <w:r w:rsidRPr="00CE0060">
              <w:rPr>
                <w:b/>
                <w:bCs/>
                <w:sz w:val="20"/>
                <w:szCs w:val="20"/>
                <w:vertAlign w:val="subscript"/>
              </w:rPr>
              <w:t>4</w:t>
            </w:r>
            <w:r w:rsidRPr="00CE0060">
              <w:rPr>
                <w:b/>
                <w:bCs/>
                <w:sz w:val="20"/>
                <w:szCs w:val="20"/>
                <w:vertAlign w:val="superscript"/>
              </w:rPr>
              <w:t>+</w:t>
            </w:r>
            <w:r w:rsidRPr="00CE0060">
              <w:rPr>
                <w:b/>
                <w:bCs/>
                <w:sz w:val="20"/>
                <w:szCs w:val="20"/>
              </w:rPr>
              <w:t>_N</w:t>
            </w:r>
          </w:p>
        </w:tc>
        <w:tc>
          <w:tcPr>
            <w:tcW w:w="804" w:type="dxa"/>
            <w:tcBorders>
              <w:top w:val="single" w:sz="4" w:space="0" w:color="auto"/>
              <w:bottom w:val="single" w:sz="4" w:space="0" w:color="auto"/>
            </w:tcBorders>
            <w:shd w:val="clear" w:color="auto" w:fill="auto"/>
            <w:noWrap/>
            <w:vAlign w:val="center"/>
          </w:tcPr>
          <w:p w14:paraId="1C207223" w14:textId="77777777" w:rsidR="00913006" w:rsidRPr="00CE0060" w:rsidRDefault="00913006" w:rsidP="00CD161A">
            <w:pPr>
              <w:spacing w:after="0" w:line="240" w:lineRule="auto"/>
              <w:rPr>
                <w:rFonts w:eastAsia="Times New Roman"/>
                <w:sz w:val="20"/>
                <w:szCs w:val="20"/>
              </w:rPr>
            </w:pPr>
          </w:p>
        </w:tc>
        <w:tc>
          <w:tcPr>
            <w:tcW w:w="804" w:type="dxa"/>
            <w:tcBorders>
              <w:top w:val="single" w:sz="4" w:space="0" w:color="auto"/>
              <w:bottom w:val="single" w:sz="4" w:space="0" w:color="auto"/>
            </w:tcBorders>
            <w:shd w:val="clear" w:color="auto" w:fill="auto"/>
            <w:noWrap/>
            <w:vAlign w:val="center"/>
          </w:tcPr>
          <w:p w14:paraId="23C75D8B" w14:textId="77777777" w:rsidR="00913006" w:rsidRPr="00CE0060" w:rsidRDefault="00913006" w:rsidP="00CD161A">
            <w:pPr>
              <w:spacing w:after="0" w:line="240" w:lineRule="auto"/>
              <w:rPr>
                <w:rFonts w:eastAsia="Times New Roman"/>
                <w:sz w:val="20"/>
                <w:szCs w:val="20"/>
              </w:rPr>
            </w:pPr>
          </w:p>
        </w:tc>
        <w:tc>
          <w:tcPr>
            <w:tcW w:w="804" w:type="dxa"/>
            <w:tcBorders>
              <w:top w:val="single" w:sz="4" w:space="0" w:color="auto"/>
              <w:bottom w:val="single" w:sz="4" w:space="0" w:color="auto"/>
            </w:tcBorders>
            <w:shd w:val="clear" w:color="auto" w:fill="auto"/>
            <w:noWrap/>
            <w:vAlign w:val="center"/>
          </w:tcPr>
          <w:p w14:paraId="325C5325" w14:textId="77777777" w:rsidR="00913006" w:rsidRPr="00CE0060" w:rsidRDefault="00913006" w:rsidP="00CD161A">
            <w:pPr>
              <w:spacing w:after="0" w:line="240" w:lineRule="auto"/>
              <w:rPr>
                <w:rFonts w:eastAsia="Times New Roman"/>
                <w:sz w:val="20"/>
                <w:szCs w:val="20"/>
              </w:rPr>
            </w:pPr>
          </w:p>
        </w:tc>
        <w:tc>
          <w:tcPr>
            <w:tcW w:w="4020" w:type="dxa"/>
            <w:gridSpan w:val="5"/>
            <w:tcBorders>
              <w:top w:val="single" w:sz="4" w:space="0" w:color="auto"/>
              <w:bottom w:val="single" w:sz="4" w:space="0" w:color="auto"/>
            </w:tcBorders>
            <w:shd w:val="clear" w:color="auto" w:fill="auto"/>
            <w:noWrap/>
            <w:vAlign w:val="center"/>
          </w:tcPr>
          <w:p w14:paraId="1AEE8E62" w14:textId="77777777" w:rsidR="00913006" w:rsidRPr="00CE0060" w:rsidRDefault="00913006" w:rsidP="00CD161A">
            <w:pPr>
              <w:spacing w:after="0" w:line="240" w:lineRule="auto"/>
              <w:rPr>
                <w:rFonts w:eastAsia="Times New Roman"/>
                <w:sz w:val="20"/>
                <w:szCs w:val="20"/>
              </w:rPr>
            </w:pPr>
            <w:r w:rsidRPr="00CE0060">
              <w:rPr>
                <w:rFonts w:eastAsia="Times New Roman"/>
                <w:b/>
                <w:bCs/>
                <w:sz w:val="20"/>
                <w:szCs w:val="20"/>
                <w:lang w:val="vi-VN"/>
              </w:rPr>
              <w:t>Thông số ảnh hưởng tới sức khỏe con người</w:t>
            </w:r>
          </w:p>
        </w:tc>
        <w:tc>
          <w:tcPr>
            <w:tcW w:w="846" w:type="dxa"/>
            <w:tcBorders>
              <w:top w:val="single" w:sz="4" w:space="0" w:color="auto"/>
              <w:bottom w:val="single" w:sz="4" w:space="0" w:color="auto"/>
            </w:tcBorders>
            <w:shd w:val="clear" w:color="auto" w:fill="auto"/>
            <w:noWrap/>
            <w:vAlign w:val="center"/>
          </w:tcPr>
          <w:p w14:paraId="4CD8F435" w14:textId="77777777" w:rsidR="00913006" w:rsidRPr="00CE0060" w:rsidRDefault="00913006" w:rsidP="00CD161A">
            <w:pPr>
              <w:spacing w:after="0" w:line="240" w:lineRule="auto"/>
              <w:rPr>
                <w:rFonts w:eastAsia="Times New Roman"/>
                <w:sz w:val="20"/>
                <w:szCs w:val="20"/>
              </w:rPr>
            </w:pPr>
          </w:p>
        </w:tc>
        <w:tc>
          <w:tcPr>
            <w:tcW w:w="846" w:type="dxa"/>
            <w:tcBorders>
              <w:top w:val="single" w:sz="4" w:space="0" w:color="auto"/>
              <w:bottom w:val="single" w:sz="4" w:space="0" w:color="auto"/>
            </w:tcBorders>
            <w:shd w:val="clear" w:color="auto" w:fill="auto"/>
            <w:noWrap/>
            <w:vAlign w:val="center"/>
          </w:tcPr>
          <w:p w14:paraId="3A1D6E58" w14:textId="77777777" w:rsidR="00913006" w:rsidRPr="00CE0060" w:rsidRDefault="00913006" w:rsidP="00CD161A">
            <w:pPr>
              <w:spacing w:after="0" w:line="240" w:lineRule="auto"/>
              <w:rPr>
                <w:rFonts w:eastAsia="Times New Roman"/>
                <w:sz w:val="20"/>
                <w:szCs w:val="20"/>
              </w:rPr>
            </w:pPr>
          </w:p>
        </w:tc>
        <w:tc>
          <w:tcPr>
            <w:tcW w:w="846" w:type="dxa"/>
            <w:tcBorders>
              <w:top w:val="single" w:sz="4" w:space="0" w:color="auto"/>
              <w:bottom w:val="single" w:sz="4" w:space="0" w:color="auto"/>
            </w:tcBorders>
            <w:shd w:val="clear" w:color="auto" w:fill="auto"/>
            <w:noWrap/>
            <w:vAlign w:val="center"/>
          </w:tcPr>
          <w:p w14:paraId="161EFEB0" w14:textId="77777777" w:rsidR="00913006" w:rsidRPr="00CE0060" w:rsidRDefault="00913006" w:rsidP="00CD161A">
            <w:pPr>
              <w:spacing w:after="0" w:line="240" w:lineRule="auto"/>
              <w:rPr>
                <w:rFonts w:eastAsia="Times New Roman"/>
                <w:sz w:val="20"/>
                <w:szCs w:val="20"/>
              </w:rPr>
            </w:pPr>
          </w:p>
        </w:tc>
        <w:tc>
          <w:tcPr>
            <w:tcW w:w="804" w:type="dxa"/>
            <w:tcBorders>
              <w:top w:val="single" w:sz="4" w:space="0" w:color="auto"/>
              <w:bottom w:val="single" w:sz="4" w:space="0" w:color="auto"/>
            </w:tcBorders>
            <w:vAlign w:val="center"/>
          </w:tcPr>
          <w:p w14:paraId="62C0AB29" w14:textId="77777777" w:rsidR="00913006" w:rsidRPr="00CE0060" w:rsidRDefault="00913006" w:rsidP="00CD161A">
            <w:pPr>
              <w:spacing w:after="0" w:line="240" w:lineRule="auto"/>
              <w:rPr>
                <w:rFonts w:eastAsia="Times New Roman"/>
                <w:sz w:val="20"/>
                <w:szCs w:val="20"/>
              </w:rPr>
            </w:pPr>
          </w:p>
        </w:tc>
        <w:tc>
          <w:tcPr>
            <w:tcW w:w="804" w:type="dxa"/>
            <w:tcBorders>
              <w:top w:val="single" w:sz="4" w:space="0" w:color="auto"/>
              <w:bottom w:val="single" w:sz="4" w:space="0" w:color="auto"/>
              <w:right w:val="single" w:sz="4" w:space="0" w:color="auto"/>
            </w:tcBorders>
            <w:shd w:val="clear" w:color="auto" w:fill="auto"/>
            <w:noWrap/>
            <w:vAlign w:val="center"/>
          </w:tcPr>
          <w:p w14:paraId="3E1D5BD0" w14:textId="0869ED48" w:rsidR="00913006" w:rsidRPr="00CE0060" w:rsidRDefault="00913006" w:rsidP="00CD161A">
            <w:pPr>
              <w:spacing w:after="0" w:line="240" w:lineRule="auto"/>
              <w:rPr>
                <w:rFonts w:eastAsia="Times New Roman"/>
                <w:sz w:val="20"/>
                <w:szCs w:val="20"/>
              </w:rPr>
            </w:pPr>
          </w:p>
        </w:tc>
        <w:tc>
          <w:tcPr>
            <w:tcW w:w="1099" w:type="dxa"/>
            <w:vMerge w:val="restart"/>
            <w:tcBorders>
              <w:top w:val="single" w:sz="4" w:space="0" w:color="auto"/>
              <w:left w:val="single" w:sz="4" w:space="0" w:color="auto"/>
              <w:right w:val="single" w:sz="4" w:space="0" w:color="auto"/>
            </w:tcBorders>
            <w:shd w:val="clear" w:color="auto" w:fill="auto"/>
            <w:noWrap/>
            <w:vAlign w:val="center"/>
          </w:tcPr>
          <w:p w14:paraId="0758050C" w14:textId="77777777" w:rsidR="00913006" w:rsidRPr="00CE0060" w:rsidRDefault="00913006" w:rsidP="00CD161A">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1</w:t>
            </w:r>
            <w:r w:rsidRPr="00CE0060">
              <w:rPr>
                <w:rFonts w:eastAsia="Times New Roman"/>
                <w:b/>
                <w:bCs/>
                <w:sz w:val="20"/>
                <w:szCs w:val="20"/>
              </w:rPr>
              <w:t>)</w:t>
            </w:r>
          </w:p>
        </w:tc>
      </w:tr>
      <w:tr w:rsidR="00D71544" w:rsidRPr="00CE0060" w14:paraId="276FBFA8" w14:textId="77777777" w:rsidTr="00CD161A">
        <w:trPr>
          <w:trHeight w:val="324"/>
        </w:trPr>
        <w:tc>
          <w:tcPr>
            <w:tcW w:w="1010" w:type="dxa"/>
            <w:vMerge/>
            <w:tcBorders>
              <w:left w:val="single" w:sz="4" w:space="0" w:color="auto"/>
              <w:bottom w:val="single" w:sz="4" w:space="0" w:color="auto"/>
              <w:right w:val="single" w:sz="4" w:space="0" w:color="auto"/>
            </w:tcBorders>
            <w:shd w:val="clear" w:color="auto" w:fill="auto"/>
            <w:noWrap/>
            <w:vAlign w:val="center"/>
          </w:tcPr>
          <w:p w14:paraId="0E82D12A" w14:textId="77777777" w:rsidR="00D71544" w:rsidRPr="00CE0060" w:rsidRDefault="00D71544" w:rsidP="00D71544">
            <w:pPr>
              <w:spacing w:after="0" w:line="240" w:lineRule="auto"/>
              <w:rPr>
                <w:b/>
                <w:bCs/>
                <w:sz w:val="20"/>
                <w:szCs w:val="20"/>
              </w:rPr>
            </w:pPr>
          </w:p>
        </w:tc>
        <w:tc>
          <w:tcPr>
            <w:tcW w:w="8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05F125" w14:textId="73872F90" w:rsidR="00D71544" w:rsidRPr="00CE0060" w:rsidRDefault="00D71544" w:rsidP="00D71544">
            <w:pPr>
              <w:spacing w:after="0" w:line="240" w:lineRule="auto"/>
              <w:rPr>
                <w:rFonts w:eastAsia="Times New Roman"/>
                <w:sz w:val="20"/>
                <w:szCs w:val="20"/>
              </w:rPr>
            </w:pPr>
            <w:r>
              <w:rPr>
                <w:b/>
                <w:bCs/>
                <w:sz w:val="20"/>
                <w:szCs w:val="20"/>
              </w:rPr>
              <w:t>Tháng 10</w:t>
            </w:r>
            <w:r>
              <w:rPr>
                <w:b/>
                <w:bCs/>
                <w:sz w:val="20"/>
                <w:szCs w:val="20"/>
              </w:rPr>
              <w:br/>
              <w:t>2023</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6400E88A" w14:textId="24389FF3" w:rsidR="00D71544" w:rsidRPr="00CE0060" w:rsidRDefault="00D71544" w:rsidP="00D71544">
            <w:pPr>
              <w:spacing w:after="0" w:line="240" w:lineRule="auto"/>
              <w:rPr>
                <w:rFonts w:eastAsia="Times New Roman"/>
                <w:sz w:val="20"/>
                <w:szCs w:val="20"/>
              </w:rPr>
            </w:pPr>
            <w:r>
              <w:rPr>
                <w:b/>
                <w:bCs/>
                <w:sz w:val="20"/>
                <w:szCs w:val="20"/>
              </w:rPr>
              <w:t>Tháng 11</w:t>
            </w:r>
            <w:r>
              <w:rPr>
                <w:b/>
                <w:bCs/>
                <w:sz w:val="20"/>
                <w:szCs w:val="20"/>
              </w:rPr>
              <w:br/>
              <w:t>2023</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11E5D6A5" w14:textId="2B5CF1D7" w:rsidR="00D71544" w:rsidRPr="00CE0060" w:rsidRDefault="00D71544" w:rsidP="00D71544">
            <w:pPr>
              <w:spacing w:after="0" w:line="240" w:lineRule="auto"/>
              <w:rPr>
                <w:rFonts w:eastAsia="Times New Roman"/>
                <w:sz w:val="20"/>
                <w:szCs w:val="20"/>
              </w:rPr>
            </w:pPr>
            <w:r>
              <w:rPr>
                <w:b/>
                <w:bCs/>
                <w:sz w:val="20"/>
                <w:szCs w:val="20"/>
              </w:rPr>
              <w:t>Tháng 12</w:t>
            </w:r>
            <w:r>
              <w:rPr>
                <w:b/>
                <w:bCs/>
                <w:sz w:val="20"/>
                <w:szCs w:val="20"/>
              </w:rPr>
              <w:br/>
              <w:t>2023</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3968299F" w14:textId="27B6804D" w:rsidR="00D71544" w:rsidRPr="00CE0060" w:rsidRDefault="00D71544" w:rsidP="00D71544">
            <w:pPr>
              <w:spacing w:after="0" w:line="240" w:lineRule="auto"/>
              <w:rPr>
                <w:rFonts w:eastAsia="Times New Roman"/>
                <w:sz w:val="20"/>
                <w:szCs w:val="20"/>
              </w:rPr>
            </w:pPr>
            <w:r>
              <w:rPr>
                <w:b/>
                <w:bCs/>
                <w:sz w:val="20"/>
                <w:szCs w:val="20"/>
              </w:rPr>
              <w:t>Tháng 1</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6C117CA5" w14:textId="1F64D07C" w:rsidR="00D71544" w:rsidRPr="00CE0060" w:rsidRDefault="00D71544" w:rsidP="00D71544">
            <w:pPr>
              <w:spacing w:after="0" w:line="240" w:lineRule="auto"/>
              <w:rPr>
                <w:rFonts w:eastAsia="Times New Roman"/>
                <w:sz w:val="20"/>
                <w:szCs w:val="20"/>
              </w:rPr>
            </w:pPr>
            <w:r>
              <w:rPr>
                <w:b/>
                <w:bCs/>
                <w:sz w:val="20"/>
                <w:szCs w:val="20"/>
              </w:rPr>
              <w:t>Tháng 2</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75E7B582" w14:textId="799ED599" w:rsidR="00D71544" w:rsidRPr="00CE0060" w:rsidRDefault="00D71544" w:rsidP="00D71544">
            <w:pPr>
              <w:spacing w:after="0" w:line="240" w:lineRule="auto"/>
              <w:rPr>
                <w:rFonts w:eastAsia="Times New Roman"/>
                <w:b/>
                <w:bCs/>
                <w:sz w:val="20"/>
                <w:szCs w:val="20"/>
                <w:lang w:val="vi-VN"/>
              </w:rPr>
            </w:pPr>
            <w:r>
              <w:rPr>
                <w:b/>
                <w:bCs/>
                <w:sz w:val="20"/>
                <w:szCs w:val="20"/>
              </w:rPr>
              <w:t>Tháng 3</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552B27E6" w14:textId="5D754365" w:rsidR="00D71544" w:rsidRPr="00CE0060" w:rsidRDefault="00D71544" w:rsidP="00D71544">
            <w:pPr>
              <w:spacing w:after="0" w:line="240" w:lineRule="auto"/>
              <w:rPr>
                <w:rFonts w:eastAsia="Times New Roman"/>
                <w:sz w:val="20"/>
                <w:szCs w:val="20"/>
              </w:rPr>
            </w:pPr>
            <w:r>
              <w:rPr>
                <w:b/>
                <w:bCs/>
                <w:sz w:val="20"/>
                <w:szCs w:val="20"/>
              </w:rPr>
              <w:t>Tháng 4</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73A67D24" w14:textId="76A75A6C" w:rsidR="00D71544" w:rsidRPr="00CE0060" w:rsidRDefault="00D71544" w:rsidP="00D71544">
            <w:pPr>
              <w:spacing w:after="0" w:line="240" w:lineRule="auto"/>
              <w:rPr>
                <w:rFonts w:eastAsia="Times New Roman"/>
                <w:sz w:val="20"/>
                <w:szCs w:val="20"/>
              </w:rPr>
            </w:pPr>
            <w:r>
              <w:rPr>
                <w:b/>
                <w:bCs/>
                <w:sz w:val="20"/>
                <w:szCs w:val="20"/>
              </w:rPr>
              <w:t>Tháng 5</w:t>
            </w:r>
            <w:r>
              <w:rPr>
                <w:b/>
                <w:bCs/>
                <w:sz w:val="20"/>
                <w:szCs w:val="20"/>
              </w:rPr>
              <w:br/>
              <w:t>2024</w:t>
            </w:r>
          </w:p>
        </w:tc>
        <w:tc>
          <w:tcPr>
            <w:tcW w:w="846" w:type="dxa"/>
            <w:tcBorders>
              <w:top w:val="single" w:sz="4" w:space="0" w:color="auto"/>
              <w:left w:val="nil"/>
              <w:bottom w:val="single" w:sz="4" w:space="0" w:color="auto"/>
              <w:right w:val="single" w:sz="4" w:space="0" w:color="auto"/>
            </w:tcBorders>
            <w:shd w:val="clear" w:color="auto" w:fill="auto"/>
            <w:noWrap/>
            <w:vAlign w:val="center"/>
          </w:tcPr>
          <w:p w14:paraId="551BBF12" w14:textId="0D44CE2F" w:rsidR="00D71544" w:rsidRPr="00CE0060" w:rsidRDefault="00D71544" w:rsidP="00D71544">
            <w:pPr>
              <w:spacing w:after="0" w:line="240" w:lineRule="auto"/>
              <w:rPr>
                <w:rFonts w:eastAsia="Times New Roman"/>
                <w:sz w:val="20"/>
                <w:szCs w:val="20"/>
              </w:rPr>
            </w:pPr>
            <w:r>
              <w:rPr>
                <w:b/>
                <w:bCs/>
                <w:sz w:val="20"/>
                <w:szCs w:val="20"/>
              </w:rPr>
              <w:t>Tháng 6</w:t>
            </w:r>
            <w:r>
              <w:rPr>
                <w:b/>
                <w:bCs/>
                <w:sz w:val="20"/>
                <w:szCs w:val="20"/>
              </w:rPr>
              <w:br/>
              <w:t>2024</w:t>
            </w:r>
          </w:p>
        </w:tc>
        <w:tc>
          <w:tcPr>
            <w:tcW w:w="846" w:type="dxa"/>
            <w:tcBorders>
              <w:top w:val="single" w:sz="4" w:space="0" w:color="auto"/>
              <w:left w:val="nil"/>
              <w:bottom w:val="single" w:sz="4" w:space="0" w:color="auto"/>
              <w:right w:val="single" w:sz="4" w:space="0" w:color="auto"/>
            </w:tcBorders>
            <w:shd w:val="clear" w:color="auto" w:fill="auto"/>
            <w:noWrap/>
            <w:vAlign w:val="center"/>
          </w:tcPr>
          <w:p w14:paraId="247DEC15" w14:textId="23A698BF" w:rsidR="00D71544" w:rsidRPr="00CE0060" w:rsidRDefault="00D71544" w:rsidP="00D71544">
            <w:pPr>
              <w:spacing w:after="0" w:line="240" w:lineRule="auto"/>
              <w:rPr>
                <w:rFonts w:eastAsia="Times New Roman"/>
                <w:sz w:val="20"/>
                <w:szCs w:val="20"/>
              </w:rPr>
            </w:pPr>
            <w:r>
              <w:rPr>
                <w:b/>
                <w:bCs/>
                <w:sz w:val="20"/>
                <w:szCs w:val="20"/>
              </w:rPr>
              <w:t>Tháng 7</w:t>
            </w:r>
            <w:r>
              <w:rPr>
                <w:b/>
                <w:bCs/>
                <w:sz w:val="20"/>
                <w:szCs w:val="20"/>
              </w:rPr>
              <w:br/>
              <w:t>2024</w:t>
            </w:r>
          </w:p>
        </w:tc>
        <w:tc>
          <w:tcPr>
            <w:tcW w:w="846" w:type="dxa"/>
            <w:tcBorders>
              <w:top w:val="single" w:sz="4" w:space="0" w:color="auto"/>
              <w:left w:val="nil"/>
              <w:bottom w:val="single" w:sz="4" w:space="0" w:color="auto"/>
              <w:right w:val="single" w:sz="4" w:space="0" w:color="auto"/>
            </w:tcBorders>
            <w:shd w:val="clear" w:color="auto" w:fill="auto"/>
            <w:noWrap/>
            <w:vAlign w:val="center"/>
          </w:tcPr>
          <w:p w14:paraId="0DD6B39B" w14:textId="493EAFA7" w:rsidR="00D71544" w:rsidRPr="00CE0060" w:rsidRDefault="00D71544" w:rsidP="00D71544">
            <w:pPr>
              <w:spacing w:after="0" w:line="240" w:lineRule="auto"/>
              <w:rPr>
                <w:rFonts w:eastAsia="Times New Roman"/>
                <w:sz w:val="20"/>
                <w:szCs w:val="20"/>
              </w:rPr>
            </w:pPr>
            <w:r>
              <w:rPr>
                <w:b/>
                <w:bCs/>
                <w:sz w:val="20"/>
                <w:szCs w:val="20"/>
              </w:rPr>
              <w:t>Tháng 8</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vAlign w:val="center"/>
          </w:tcPr>
          <w:p w14:paraId="227BC21D" w14:textId="04E57276" w:rsidR="00D71544" w:rsidRPr="00CE0060" w:rsidRDefault="00D71544" w:rsidP="00D71544">
            <w:pPr>
              <w:spacing w:after="0" w:line="240" w:lineRule="auto"/>
              <w:rPr>
                <w:b/>
                <w:bCs/>
                <w:sz w:val="20"/>
                <w:szCs w:val="20"/>
              </w:rPr>
            </w:pPr>
            <w:r>
              <w:rPr>
                <w:b/>
                <w:bCs/>
                <w:sz w:val="20"/>
                <w:szCs w:val="20"/>
              </w:rPr>
              <w:t>Tháng 9</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00B4E9D9" w14:textId="7164D5B5" w:rsidR="00D71544" w:rsidRPr="00CE0060" w:rsidRDefault="00D71544" w:rsidP="00D71544">
            <w:pPr>
              <w:spacing w:after="0" w:line="240" w:lineRule="auto"/>
              <w:rPr>
                <w:rFonts w:eastAsia="Times New Roman"/>
                <w:sz w:val="20"/>
                <w:szCs w:val="20"/>
              </w:rPr>
            </w:pPr>
            <w:r>
              <w:rPr>
                <w:b/>
                <w:bCs/>
                <w:sz w:val="20"/>
                <w:szCs w:val="20"/>
              </w:rPr>
              <w:t>Tháng 10</w:t>
            </w:r>
            <w:r>
              <w:rPr>
                <w:b/>
                <w:bCs/>
                <w:sz w:val="20"/>
                <w:szCs w:val="20"/>
              </w:rPr>
              <w:br/>
              <w:t>2024</w:t>
            </w:r>
          </w:p>
        </w:tc>
        <w:tc>
          <w:tcPr>
            <w:tcW w:w="1099" w:type="dxa"/>
            <w:vMerge/>
            <w:tcBorders>
              <w:left w:val="nil"/>
              <w:bottom w:val="single" w:sz="4" w:space="0" w:color="auto"/>
              <w:right w:val="single" w:sz="4" w:space="0" w:color="auto"/>
            </w:tcBorders>
            <w:shd w:val="clear" w:color="auto" w:fill="auto"/>
            <w:noWrap/>
            <w:vAlign w:val="center"/>
          </w:tcPr>
          <w:p w14:paraId="377BE793" w14:textId="77777777" w:rsidR="00D71544" w:rsidRPr="00CE0060" w:rsidRDefault="00D71544" w:rsidP="00D71544">
            <w:pPr>
              <w:spacing w:after="0" w:line="240" w:lineRule="auto"/>
              <w:rPr>
                <w:rFonts w:eastAsia="Times New Roman"/>
                <w:b/>
                <w:bCs/>
                <w:sz w:val="20"/>
                <w:szCs w:val="20"/>
              </w:rPr>
            </w:pPr>
          </w:p>
        </w:tc>
      </w:tr>
      <w:tr w:rsidR="00D71544" w:rsidRPr="00CE0060" w14:paraId="4A6D3F04" w14:textId="77777777" w:rsidTr="00CD161A">
        <w:trPr>
          <w:trHeight w:val="324"/>
        </w:trPr>
        <w:tc>
          <w:tcPr>
            <w:tcW w:w="1010" w:type="dxa"/>
            <w:tcBorders>
              <w:top w:val="nil"/>
              <w:left w:val="single" w:sz="4" w:space="0" w:color="auto"/>
              <w:bottom w:val="single" w:sz="4" w:space="0" w:color="auto"/>
              <w:right w:val="single" w:sz="4" w:space="0" w:color="auto"/>
            </w:tcBorders>
            <w:shd w:val="clear" w:color="auto" w:fill="auto"/>
            <w:noWrap/>
            <w:vAlign w:val="center"/>
          </w:tcPr>
          <w:p w14:paraId="05185964" w14:textId="322BD1A2" w:rsidR="00D71544" w:rsidRPr="00CE0060" w:rsidRDefault="00D71544" w:rsidP="00D71544">
            <w:pPr>
              <w:spacing w:after="0" w:line="240" w:lineRule="auto"/>
              <w:rPr>
                <w:rFonts w:eastAsia="Times New Roman"/>
                <w:sz w:val="20"/>
                <w:szCs w:val="20"/>
              </w:rPr>
            </w:pPr>
            <w:r w:rsidRPr="00CE0060">
              <w:rPr>
                <w:rFonts w:eastAsia="Times New Roman"/>
                <w:sz w:val="20"/>
                <w:szCs w:val="20"/>
              </w:rPr>
              <w:t>RSG6</w:t>
            </w:r>
          </w:p>
        </w:tc>
        <w:tc>
          <w:tcPr>
            <w:tcW w:w="804" w:type="dxa"/>
            <w:tcBorders>
              <w:top w:val="nil"/>
              <w:left w:val="single" w:sz="4" w:space="0" w:color="auto"/>
              <w:bottom w:val="single" w:sz="4" w:space="0" w:color="auto"/>
              <w:right w:val="single" w:sz="4" w:space="0" w:color="auto"/>
            </w:tcBorders>
            <w:shd w:val="clear" w:color="auto" w:fill="auto"/>
            <w:noWrap/>
            <w:vAlign w:val="center"/>
          </w:tcPr>
          <w:p w14:paraId="70075004" w14:textId="44676D7A" w:rsidR="00D71544" w:rsidRPr="00CE0060" w:rsidRDefault="00D71544" w:rsidP="00D71544">
            <w:pPr>
              <w:spacing w:after="0" w:line="240" w:lineRule="auto"/>
              <w:rPr>
                <w:rFonts w:eastAsia="Times New Roman"/>
                <w:sz w:val="20"/>
                <w:szCs w:val="20"/>
              </w:rPr>
            </w:pPr>
            <w:r>
              <w:rPr>
                <w:sz w:val="20"/>
                <w:szCs w:val="20"/>
              </w:rPr>
              <w:t>0,57</w:t>
            </w:r>
          </w:p>
        </w:tc>
        <w:tc>
          <w:tcPr>
            <w:tcW w:w="804" w:type="dxa"/>
            <w:tcBorders>
              <w:top w:val="nil"/>
              <w:left w:val="nil"/>
              <w:bottom w:val="single" w:sz="4" w:space="0" w:color="auto"/>
              <w:right w:val="single" w:sz="4" w:space="0" w:color="auto"/>
            </w:tcBorders>
            <w:shd w:val="clear" w:color="auto" w:fill="auto"/>
            <w:noWrap/>
            <w:vAlign w:val="center"/>
          </w:tcPr>
          <w:p w14:paraId="63959858" w14:textId="4EDFAA60" w:rsidR="00D71544" w:rsidRPr="00CE0060" w:rsidRDefault="00D71544" w:rsidP="00D71544">
            <w:pPr>
              <w:spacing w:after="0" w:line="240" w:lineRule="auto"/>
              <w:rPr>
                <w:rFonts w:eastAsia="Times New Roman"/>
                <w:sz w:val="20"/>
                <w:szCs w:val="20"/>
              </w:rPr>
            </w:pPr>
            <w:r>
              <w:rPr>
                <w:sz w:val="20"/>
                <w:szCs w:val="20"/>
              </w:rPr>
              <w:t>0,77</w:t>
            </w:r>
          </w:p>
        </w:tc>
        <w:tc>
          <w:tcPr>
            <w:tcW w:w="804" w:type="dxa"/>
            <w:tcBorders>
              <w:top w:val="nil"/>
              <w:left w:val="nil"/>
              <w:bottom w:val="single" w:sz="4" w:space="0" w:color="auto"/>
              <w:right w:val="single" w:sz="4" w:space="0" w:color="auto"/>
            </w:tcBorders>
            <w:shd w:val="clear" w:color="auto" w:fill="auto"/>
            <w:noWrap/>
            <w:vAlign w:val="center"/>
          </w:tcPr>
          <w:p w14:paraId="7D026193" w14:textId="75980288" w:rsidR="00D71544" w:rsidRPr="00CE0060" w:rsidRDefault="00D71544" w:rsidP="00D71544">
            <w:pPr>
              <w:spacing w:after="0" w:line="240" w:lineRule="auto"/>
              <w:rPr>
                <w:rFonts w:eastAsia="Times New Roman"/>
                <w:sz w:val="20"/>
                <w:szCs w:val="20"/>
              </w:rPr>
            </w:pPr>
            <w:r>
              <w:rPr>
                <w:sz w:val="20"/>
                <w:szCs w:val="20"/>
              </w:rPr>
              <w:t>1,01</w:t>
            </w:r>
          </w:p>
        </w:tc>
        <w:tc>
          <w:tcPr>
            <w:tcW w:w="804" w:type="dxa"/>
            <w:tcBorders>
              <w:top w:val="nil"/>
              <w:left w:val="nil"/>
              <w:bottom w:val="single" w:sz="4" w:space="0" w:color="auto"/>
              <w:right w:val="single" w:sz="4" w:space="0" w:color="auto"/>
            </w:tcBorders>
            <w:shd w:val="clear" w:color="auto" w:fill="auto"/>
            <w:noWrap/>
            <w:vAlign w:val="center"/>
          </w:tcPr>
          <w:p w14:paraId="5F663D09" w14:textId="63A61D8E" w:rsidR="00D71544" w:rsidRPr="00CE0060" w:rsidRDefault="00D71544" w:rsidP="00D71544">
            <w:pPr>
              <w:spacing w:after="0" w:line="240" w:lineRule="auto"/>
              <w:rPr>
                <w:rFonts w:eastAsia="Times New Roman"/>
                <w:sz w:val="20"/>
                <w:szCs w:val="20"/>
              </w:rPr>
            </w:pPr>
            <w:r>
              <w:rPr>
                <w:sz w:val="20"/>
                <w:szCs w:val="20"/>
              </w:rPr>
              <w:t>1,88</w:t>
            </w:r>
          </w:p>
        </w:tc>
        <w:tc>
          <w:tcPr>
            <w:tcW w:w="804" w:type="dxa"/>
            <w:tcBorders>
              <w:top w:val="nil"/>
              <w:left w:val="nil"/>
              <w:bottom w:val="single" w:sz="4" w:space="0" w:color="auto"/>
              <w:right w:val="single" w:sz="4" w:space="0" w:color="auto"/>
            </w:tcBorders>
            <w:shd w:val="clear" w:color="auto" w:fill="auto"/>
            <w:noWrap/>
            <w:vAlign w:val="center"/>
          </w:tcPr>
          <w:p w14:paraId="70406D31" w14:textId="76C8BE0E" w:rsidR="00D71544" w:rsidRPr="00CE0060" w:rsidRDefault="00D71544" w:rsidP="00D71544">
            <w:pPr>
              <w:spacing w:after="0" w:line="240" w:lineRule="auto"/>
              <w:rPr>
                <w:rFonts w:eastAsia="Times New Roman"/>
                <w:sz w:val="20"/>
                <w:szCs w:val="20"/>
              </w:rPr>
            </w:pPr>
            <w:r>
              <w:rPr>
                <w:sz w:val="20"/>
                <w:szCs w:val="20"/>
              </w:rPr>
              <w:t>9</w:t>
            </w:r>
          </w:p>
        </w:tc>
        <w:tc>
          <w:tcPr>
            <w:tcW w:w="804" w:type="dxa"/>
            <w:tcBorders>
              <w:top w:val="nil"/>
              <w:left w:val="nil"/>
              <w:bottom w:val="single" w:sz="4" w:space="0" w:color="auto"/>
              <w:right w:val="single" w:sz="4" w:space="0" w:color="auto"/>
            </w:tcBorders>
            <w:shd w:val="clear" w:color="auto" w:fill="auto"/>
            <w:noWrap/>
            <w:vAlign w:val="center"/>
          </w:tcPr>
          <w:p w14:paraId="72A9D25B" w14:textId="0E300764" w:rsidR="00D71544" w:rsidRPr="00CE0060" w:rsidRDefault="00D71544" w:rsidP="00D71544">
            <w:pPr>
              <w:spacing w:after="0" w:line="240" w:lineRule="auto"/>
              <w:rPr>
                <w:rFonts w:eastAsia="Times New Roman"/>
                <w:sz w:val="20"/>
                <w:szCs w:val="20"/>
              </w:rPr>
            </w:pPr>
            <w:r>
              <w:rPr>
                <w:sz w:val="20"/>
                <w:szCs w:val="20"/>
              </w:rPr>
              <w:t>0,01</w:t>
            </w:r>
          </w:p>
        </w:tc>
        <w:tc>
          <w:tcPr>
            <w:tcW w:w="804" w:type="dxa"/>
            <w:tcBorders>
              <w:top w:val="nil"/>
              <w:left w:val="nil"/>
              <w:bottom w:val="single" w:sz="4" w:space="0" w:color="auto"/>
              <w:right w:val="single" w:sz="4" w:space="0" w:color="auto"/>
            </w:tcBorders>
            <w:shd w:val="clear" w:color="auto" w:fill="auto"/>
            <w:noWrap/>
            <w:vAlign w:val="center"/>
          </w:tcPr>
          <w:p w14:paraId="77F7DA14" w14:textId="639834CF" w:rsidR="00D71544" w:rsidRPr="00CE0060" w:rsidRDefault="00D71544" w:rsidP="00D71544">
            <w:pPr>
              <w:spacing w:after="0" w:line="240" w:lineRule="auto"/>
              <w:rPr>
                <w:rFonts w:eastAsia="Times New Roman"/>
                <w:sz w:val="20"/>
                <w:szCs w:val="20"/>
              </w:rPr>
            </w:pPr>
            <w:r>
              <w:rPr>
                <w:sz w:val="20"/>
                <w:szCs w:val="20"/>
              </w:rPr>
              <w:t>0,17</w:t>
            </w:r>
          </w:p>
        </w:tc>
        <w:tc>
          <w:tcPr>
            <w:tcW w:w="804" w:type="dxa"/>
            <w:tcBorders>
              <w:top w:val="nil"/>
              <w:left w:val="nil"/>
              <w:bottom w:val="single" w:sz="4" w:space="0" w:color="auto"/>
              <w:right w:val="single" w:sz="4" w:space="0" w:color="auto"/>
            </w:tcBorders>
            <w:shd w:val="clear" w:color="auto" w:fill="auto"/>
            <w:noWrap/>
            <w:vAlign w:val="center"/>
          </w:tcPr>
          <w:p w14:paraId="7A761631" w14:textId="612ECCDA" w:rsidR="00D71544" w:rsidRPr="00CE0060" w:rsidRDefault="00D71544" w:rsidP="00D71544">
            <w:pPr>
              <w:spacing w:after="0" w:line="240" w:lineRule="auto"/>
              <w:rPr>
                <w:rFonts w:eastAsia="Times New Roman"/>
                <w:sz w:val="20"/>
                <w:szCs w:val="20"/>
              </w:rPr>
            </w:pPr>
            <w:r>
              <w:rPr>
                <w:sz w:val="20"/>
                <w:szCs w:val="20"/>
              </w:rPr>
              <w:t>0,67</w:t>
            </w:r>
          </w:p>
        </w:tc>
        <w:tc>
          <w:tcPr>
            <w:tcW w:w="846" w:type="dxa"/>
            <w:tcBorders>
              <w:top w:val="nil"/>
              <w:left w:val="nil"/>
              <w:bottom w:val="single" w:sz="4" w:space="0" w:color="auto"/>
              <w:right w:val="single" w:sz="4" w:space="0" w:color="auto"/>
            </w:tcBorders>
            <w:shd w:val="clear" w:color="auto" w:fill="auto"/>
            <w:noWrap/>
            <w:vAlign w:val="center"/>
          </w:tcPr>
          <w:p w14:paraId="1F3E496B" w14:textId="5B75B75D" w:rsidR="00D71544" w:rsidRPr="00CE0060" w:rsidRDefault="00D71544" w:rsidP="00D71544">
            <w:pPr>
              <w:spacing w:after="0" w:line="240" w:lineRule="auto"/>
              <w:rPr>
                <w:rFonts w:eastAsia="Times New Roman"/>
                <w:sz w:val="20"/>
                <w:szCs w:val="20"/>
              </w:rPr>
            </w:pPr>
            <w:r>
              <w:rPr>
                <w:sz w:val="20"/>
                <w:szCs w:val="20"/>
              </w:rPr>
              <w:t>1,76</w:t>
            </w:r>
          </w:p>
        </w:tc>
        <w:tc>
          <w:tcPr>
            <w:tcW w:w="846" w:type="dxa"/>
            <w:tcBorders>
              <w:top w:val="nil"/>
              <w:left w:val="nil"/>
              <w:bottom w:val="single" w:sz="4" w:space="0" w:color="auto"/>
              <w:right w:val="single" w:sz="4" w:space="0" w:color="auto"/>
            </w:tcBorders>
            <w:shd w:val="clear" w:color="auto" w:fill="auto"/>
            <w:noWrap/>
            <w:vAlign w:val="center"/>
          </w:tcPr>
          <w:p w14:paraId="33934BD6" w14:textId="4E084167" w:rsidR="00D71544" w:rsidRPr="00CE0060" w:rsidRDefault="00D71544" w:rsidP="00D71544">
            <w:pPr>
              <w:spacing w:after="0" w:line="240" w:lineRule="auto"/>
              <w:rPr>
                <w:rFonts w:eastAsia="Times New Roman"/>
                <w:sz w:val="20"/>
                <w:szCs w:val="20"/>
              </w:rPr>
            </w:pPr>
            <w:r>
              <w:rPr>
                <w:sz w:val="20"/>
                <w:szCs w:val="20"/>
              </w:rPr>
              <w:t>0,49</w:t>
            </w:r>
          </w:p>
        </w:tc>
        <w:tc>
          <w:tcPr>
            <w:tcW w:w="846" w:type="dxa"/>
            <w:tcBorders>
              <w:top w:val="nil"/>
              <w:left w:val="nil"/>
              <w:bottom w:val="single" w:sz="4" w:space="0" w:color="auto"/>
              <w:right w:val="single" w:sz="4" w:space="0" w:color="auto"/>
            </w:tcBorders>
            <w:shd w:val="clear" w:color="auto" w:fill="auto"/>
            <w:noWrap/>
            <w:vAlign w:val="center"/>
          </w:tcPr>
          <w:p w14:paraId="34D132E6" w14:textId="2DC1E55C" w:rsidR="00D71544" w:rsidRPr="00CE0060" w:rsidRDefault="00D71544" w:rsidP="00D71544">
            <w:pPr>
              <w:spacing w:after="0" w:line="240" w:lineRule="auto"/>
              <w:rPr>
                <w:rFonts w:eastAsia="Times New Roman"/>
                <w:sz w:val="20"/>
                <w:szCs w:val="20"/>
              </w:rPr>
            </w:pPr>
            <w:r>
              <w:rPr>
                <w:sz w:val="20"/>
                <w:szCs w:val="20"/>
              </w:rPr>
              <w:t>0,65</w:t>
            </w:r>
          </w:p>
        </w:tc>
        <w:tc>
          <w:tcPr>
            <w:tcW w:w="804" w:type="dxa"/>
            <w:tcBorders>
              <w:top w:val="nil"/>
              <w:left w:val="nil"/>
              <w:bottom w:val="single" w:sz="4" w:space="0" w:color="auto"/>
              <w:right w:val="single" w:sz="4" w:space="0" w:color="auto"/>
            </w:tcBorders>
            <w:shd w:val="clear" w:color="auto" w:fill="auto"/>
            <w:vAlign w:val="center"/>
          </w:tcPr>
          <w:p w14:paraId="2990FA10" w14:textId="0288C534" w:rsidR="00D71544" w:rsidRPr="00CE0060" w:rsidRDefault="00D71544" w:rsidP="00D71544">
            <w:pPr>
              <w:spacing w:after="0" w:line="240" w:lineRule="auto"/>
              <w:rPr>
                <w:sz w:val="20"/>
                <w:szCs w:val="20"/>
              </w:rPr>
            </w:pPr>
            <w:r>
              <w:rPr>
                <w:sz w:val="20"/>
                <w:szCs w:val="20"/>
              </w:rPr>
              <w:t>1,04</w:t>
            </w:r>
          </w:p>
        </w:tc>
        <w:tc>
          <w:tcPr>
            <w:tcW w:w="804" w:type="dxa"/>
            <w:tcBorders>
              <w:top w:val="nil"/>
              <w:left w:val="nil"/>
              <w:bottom w:val="single" w:sz="4" w:space="0" w:color="auto"/>
              <w:right w:val="single" w:sz="4" w:space="0" w:color="auto"/>
            </w:tcBorders>
            <w:shd w:val="clear" w:color="auto" w:fill="auto"/>
            <w:noWrap/>
            <w:vAlign w:val="center"/>
          </w:tcPr>
          <w:p w14:paraId="589A7972" w14:textId="54021A01" w:rsidR="00D71544" w:rsidRPr="00CE0060" w:rsidRDefault="00D71544" w:rsidP="00D71544">
            <w:pPr>
              <w:spacing w:after="0" w:line="240" w:lineRule="auto"/>
              <w:rPr>
                <w:rFonts w:eastAsia="Times New Roman"/>
                <w:sz w:val="20"/>
                <w:szCs w:val="20"/>
              </w:rPr>
            </w:pPr>
            <w:r>
              <w:rPr>
                <w:sz w:val="20"/>
                <w:szCs w:val="20"/>
              </w:rPr>
              <w:t>1,63</w:t>
            </w:r>
          </w:p>
        </w:tc>
        <w:tc>
          <w:tcPr>
            <w:tcW w:w="1099" w:type="dxa"/>
            <w:tcBorders>
              <w:top w:val="nil"/>
              <w:left w:val="nil"/>
              <w:bottom w:val="single" w:sz="4" w:space="0" w:color="auto"/>
              <w:right w:val="single" w:sz="4" w:space="0" w:color="auto"/>
            </w:tcBorders>
            <w:shd w:val="clear" w:color="auto" w:fill="auto"/>
            <w:noWrap/>
            <w:vAlign w:val="center"/>
          </w:tcPr>
          <w:p w14:paraId="3931E6BA" w14:textId="77777777" w:rsidR="00D71544" w:rsidRPr="00CE0060" w:rsidRDefault="00D71544" w:rsidP="00D71544">
            <w:pPr>
              <w:spacing w:after="0" w:line="240" w:lineRule="auto"/>
              <w:rPr>
                <w:rFonts w:eastAsia="Times New Roman"/>
                <w:sz w:val="20"/>
                <w:szCs w:val="20"/>
              </w:rPr>
            </w:pPr>
            <w:r w:rsidRPr="00CE0060">
              <w:rPr>
                <w:rFonts w:eastAsia="Times New Roman"/>
                <w:sz w:val="20"/>
                <w:szCs w:val="20"/>
              </w:rPr>
              <w:t>0,3</w:t>
            </w:r>
          </w:p>
        </w:tc>
      </w:tr>
      <w:tr w:rsidR="00D71544" w:rsidRPr="00CE0060" w14:paraId="2D7446E3" w14:textId="77777777" w:rsidTr="00D71544">
        <w:trPr>
          <w:trHeight w:val="324"/>
        </w:trPr>
        <w:tc>
          <w:tcPr>
            <w:tcW w:w="1010" w:type="dxa"/>
            <w:tcBorders>
              <w:top w:val="nil"/>
              <w:left w:val="single" w:sz="4" w:space="0" w:color="auto"/>
              <w:bottom w:val="single" w:sz="4" w:space="0" w:color="auto"/>
              <w:right w:val="single" w:sz="4" w:space="0" w:color="auto"/>
            </w:tcBorders>
            <w:shd w:val="clear" w:color="auto" w:fill="auto"/>
            <w:noWrap/>
            <w:vAlign w:val="center"/>
            <w:hideMark/>
          </w:tcPr>
          <w:p w14:paraId="5C17674D" w14:textId="26FB5245" w:rsidR="00D71544" w:rsidRPr="00CE0060" w:rsidRDefault="00D71544" w:rsidP="00D71544">
            <w:pPr>
              <w:spacing w:after="0" w:line="240" w:lineRule="auto"/>
              <w:rPr>
                <w:rFonts w:eastAsia="Times New Roman"/>
                <w:sz w:val="20"/>
                <w:szCs w:val="20"/>
              </w:rPr>
            </w:pPr>
            <w:r w:rsidRPr="00CE0060">
              <w:rPr>
                <w:rFonts w:eastAsia="Times New Roman"/>
                <w:sz w:val="20"/>
                <w:szCs w:val="20"/>
              </w:rPr>
              <w:t>RSG7</w:t>
            </w:r>
          </w:p>
        </w:tc>
        <w:tc>
          <w:tcPr>
            <w:tcW w:w="804" w:type="dxa"/>
            <w:tcBorders>
              <w:top w:val="nil"/>
              <w:left w:val="single" w:sz="4" w:space="0" w:color="auto"/>
              <w:bottom w:val="single" w:sz="4" w:space="0" w:color="auto"/>
              <w:right w:val="single" w:sz="4" w:space="0" w:color="auto"/>
            </w:tcBorders>
            <w:shd w:val="clear" w:color="auto" w:fill="auto"/>
            <w:noWrap/>
            <w:vAlign w:val="center"/>
          </w:tcPr>
          <w:p w14:paraId="004191F2" w14:textId="6FAC8875" w:rsidR="00D71544" w:rsidRPr="00CE0060" w:rsidRDefault="00D71544" w:rsidP="00D71544">
            <w:pPr>
              <w:spacing w:after="0" w:line="240" w:lineRule="auto"/>
              <w:rPr>
                <w:rFonts w:eastAsia="Times New Roman"/>
                <w:sz w:val="20"/>
                <w:szCs w:val="20"/>
              </w:rPr>
            </w:pPr>
            <w:r>
              <w:rPr>
                <w:sz w:val="20"/>
                <w:szCs w:val="20"/>
              </w:rPr>
              <w:t>4,24</w:t>
            </w:r>
          </w:p>
        </w:tc>
        <w:tc>
          <w:tcPr>
            <w:tcW w:w="804" w:type="dxa"/>
            <w:tcBorders>
              <w:top w:val="nil"/>
              <w:left w:val="nil"/>
              <w:bottom w:val="single" w:sz="4" w:space="0" w:color="auto"/>
              <w:right w:val="single" w:sz="4" w:space="0" w:color="auto"/>
            </w:tcBorders>
            <w:shd w:val="clear" w:color="auto" w:fill="auto"/>
            <w:noWrap/>
            <w:vAlign w:val="center"/>
          </w:tcPr>
          <w:p w14:paraId="6E88A117" w14:textId="48FBD728" w:rsidR="00D71544" w:rsidRPr="00CE0060" w:rsidRDefault="00D71544" w:rsidP="00D71544">
            <w:pPr>
              <w:spacing w:after="0" w:line="240" w:lineRule="auto"/>
              <w:rPr>
                <w:rFonts w:eastAsia="Times New Roman"/>
                <w:sz w:val="20"/>
                <w:szCs w:val="20"/>
              </w:rPr>
            </w:pPr>
            <w:r>
              <w:rPr>
                <w:sz w:val="20"/>
                <w:szCs w:val="20"/>
              </w:rPr>
              <w:t>2,68</w:t>
            </w:r>
          </w:p>
        </w:tc>
        <w:tc>
          <w:tcPr>
            <w:tcW w:w="804" w:type="dxa"/>
            <w:tcBorders>
              <w:top w:val="nil"/>
              <w:left w:val="nil"/>
              <w:bottom w:val="single" w:sz="4" w:space="0" w:color="auto"/>
              <w:right w:val="single" w:sz="4" w:space="0" w:color="auto"/>
            </w:tcBorders>
            <w:shd w:val="clear" w:color="auto" w:fill="auto"/>
            <w:noWrap/>
            <w:vAlign w:val="center"/>
          </w:tcPr>
          <w:p w14:paraId="0A98E7B2" w14:textId="0079EDAE" w:rsidR="00D71544" w:rsidRPr="00CE0060" w:rsidRDefault="00D71544" w:rsidP="00D71544">
            <w:pPr>
              <w:spacing w:after="0" w:line="240" w:lineRule="auto"/>
              <w:rPr>
                <w:rFonts w:eastAsia="Times New Roman"/>
                <w:sz w:val="20"/>
                <w:szCs w:val="20"/>
              </w:rPr>
            </w:pPr>
            <w:r>
              <w:rPr>
                <w:sz w:val="20"/>
                <w:szCs w:val="20"/>
              </w:rPr>
              <w:t>14,43</w:t>
            </w:r>
          </w:p>
        </w:tc>
        <w:tc>
          <w:tcPr>
            <w:tcW w:w="804" w:type="dxa"/>
            <w:tcBorders>
              <w:top w:val="nil"/>
              <w:left w:val="nil"/>
              <w:bottom w:val="single" w:sz="4" w:space="0" w:color="auto"/>
              <w:right w:val="single" w:sz="4" w:space="0" w:color="auto"/>
            </w:tcBorders>
            <w:shd w:val="clear" w:color="auto" w:fill="auto"/>
            <w:noWrap/>
            <w:vAlign w:val="center"/>
          </w:tcPr>
          <w:p w14:paraId="26FD4E97" w14:textId="609FDF03" w:rsidR="00D71544" w:rsidRPr="00CE0060" w:rsidRDefault="00D71544" w:rsidP="00D71544">
            <w:pPr>
              <w:spacing w:after="0" w:line="240" w:lineRule="auto"/>
              <w:rPr>
                <w:rFonts w:eastAsia="Times New Roman"/>
                <w:sz w:val="20"/>
                <w:szCs w:val="20"/>
              </w:rPr>
            </w:pPr>
            <w:r>
              <w:rPr>
                <w:sz w:val="20"/>
                <w:szCs w:val="20"/>
              </w:rPr>
              <w:t>4,95</w:t>
            </w:r>
          </w:p>
        </w:tc>
        <w:tc>
          <w:tcPr>
            <w:tcW w:w="804" w:type="dxa"/>
            <w:tcBorders>
              <w:top w:val="nil"/>
              <w:left w:val="nil"/>
              <w:bottom w:val="single" w:sz="4" w:space="0" w:color="auto"/>
              <w:right w:val="single" w:sz="4" w:space="0" w:color="auto"/>
            </w:tcBorders>
            <w:shd w:val="clear" w:color="auto" w:fill="auto"/>
            <w:noWrap/>
            <w:vAlign w:val="center"/>
          </w:tcPr>
          <w:p w14:paraId="5EBCAFCD" w14:textId="703B55C6" w:rsidR="00D71544" w:rsidRPr="00CE0060" w:rsidRDefault="00D71544" w:rsidP="00D71544">
            <w:pPr>
              <w:spacing w:after="0" w:line="240" w:lineRule="auto"/>
              <w:rPr>
                <w:rFonts w:eastAsia="Times New Roman"/>
                <w:sz w:val="20"/>
                <w:szCs w:val="20"/>
              </w:rPr>
            </w:pPr>
            <w:r>
              <w:rPr>
                <w:sz w:val="20"/>
                <w:szCs w:val="20"/>
              </w:rPr>
              <w:t>11,84</w:t>
            </w:r>
          </w:p>
        </w:tc>
        <w:tc>
          <w:tcPr>
            <w:tcW w:w="804" w:type="dxa"/>
            <w:tcBorders>
              <w:top w:val="nil"/>
              <w:left w:val="nil"/>
              <w:bottom w:val="single" w:sz="4" w:space="0" w:color="auto"/>
              <w:right w:val="single" w:sz="4" w:space="0" w:color="auto"/>
            </w:tcBorders>
            <w:shd w:val="clear" w:color="auto" w:fill="auto"/>
            <w:noWrap/>
            <w:vAlign w:val="center"/>
          </w:tcPr>
          <w:p w14:paraId="07B1271D" w14:textId="2F567083" w:rsidR="00D71544" w:rsidRPr="00CE0060" w:rsidRDefault="00D71544" w:rsidP="00D71544">
            <w:pPr>
              <w:spacing w:after="0" w:line="240" w:lineRule="auto"/>
              <w:rPr>
                <w:rFonts w:eastAsia="Times New Roman"/>
                <w:sz w:val="20"/>
                <w:szCs w:val="20"/>
              </w:rPr>
            </w:pPr>
            <w:r>
              <w:rPr>
                <w:sz w:val="20"/>
                <w:szCs w:val="20"/>
              </w:rPr>
              <w:t>0,94</w:t>
            </w:r>
          </w:p>
        </w:tc>
        <w:tc>
          <w:tcPr>
            <w:tcW w:w="804" w:type="dxa"/>
            <w:tcBorders>
              <w:top w:val="nil"/>
              <w:left w:val="nil"/>
              <w:bottom w:val="single" w:sz="4" w:space="0" w:color="auto"/>
              <w:right w:val="single" w:sz="4" w:space="0" w:color="auto"/>
            </w:tcBorders>
            <w:shd w:val="clear" w:color="auto" w:fill="auto"/>
            <w:noWrap/>
            <w:vAlign w:val="center"/>
          </w:tcPr>
          <w:p w14:paraId="32363CA2" w14:textId="22271481" w:rsidR="00D71544" w:rsidRPr="00CE0060" w:rsidRDefault="00D71544" w:rsidP="00D71544">
            <w:pPr>
              <w:spacing w:after="0" w:line="240" w:lineRule="auto"/>
              <w:rPr>
                <w:rFonts w:eastAsia="Times New Roman"/>
                <w:sz w:val="20"/>
                <w:szCs w:val="20"/>
              </w:rPr>
            </w:pPr>
            <w:r>
              <w:rPr>
                <w:sz w:val="20"/>
                <w:szCs w:val="20"/>
              </w:rPr>
              <w:t>1</w:t>
            </w:r>
          </w:p>
        </w:tc>
        <w:tc>
          <w:tcPr>
            <w:tcW w:w="804" w:type="dxa"/>
            <w:tcBorders>
              <w:top w:val="nil"/>
              <w:left w:val="nil"/>
              <w:bottom w:val="single" w:sz="4" w:space="0" w:color="auto"/>
              <w:right w:val="single" w:sz="4" w:space="0" w:color="auto"/>
            </w:tcBorders>
            <w:shd w:val="clear" w:color="auto" w:fill="auto"/>
            <w:noWrap/>
            <w:vAlign w:val="center"/>
          </w:tcPr>
          <w:p w14:paraId="65C0D60F" w14:textId="504A5435" w:rsidR="00D71544" w:rsidRPr="00CE0060" w:rsidRDefault="00D71544" w:rsidP="00D71544">
            <w:pPr>
              <w:spacing w:after="0" w:line="240" w:lineRule="auto"/>
              <w:rPr>
                <w:rFonts w:eastAsia="Times New Roman"/>
                <w:sz w:val="20"/>
                <w:szCs w:val="20"/>
              </w:rPr>
            </w:pPr>
            <w:r>
              <w:rPr>
                <w:sz w:val="20"/>
                <w:szCs w:val="20"/>
              </w:rPr>
              <w:t>15,7</w:t>
            </w:r>
          </w:p>
        </w:tc>
        <w:tc>
          <w:tcPr>
            <w:tcW w:w="846" w:type="dxa"/>
            <w:tcBorders>
              <w:top w:val="nil"/>
              <w:left w:val="nil"/>
              <w:bottom w:val="single" w:sz="4" w:space="0" w:color="auto"/>
              <w:right w:val="single" w:sz="4" w:space="0" w:color="auto"/>
            </w:tcBorders>
            <w:shd w:val="clear" w:color="auto" w:fill="auto"/>
            <w:noWrap/>
            <w:vAlign w:val="center"/>
          </w:tcPr>
          <w:p w14:paraId="31E0FB08" w14:textId="4E8D49B3" w:rsidR="00D71544" w:rsidRPr="00CE0060" w:rsidRDefault="00D71544" w:rsidP="00D71544">
            <w:pPr>
              <w:spacing w:after="0" w:line="240" w:lineRule="auto"/>
              <w:rPr>
                <w:rFonts w:eastAsia="Times New Roman"/>
                <w:sz w:val="20"/>
                <w:szCs w:val="20"/>
              </w:rPr>
            </w:pPr>
            <w:r>
              <w:rPr>
                <w:sz w:val="20"/>
                <w:szCs w:val="20"/>
              </w:rPr>
              <w:t>4,65</w:t>
            </w:r>
          </w:p>
        </w:tc>
        <w:tc>
          <w:tcPr>
            <w:tcW w:w="846" w:type="dxa"/>
            <w:tcBorders>
              <w:top w:val="nil"/>
              <w:left w:val="nil"/>
              <w:bottom w:val="single" w:sz="4" w:space="0" w:color="auto"/>
              <w:right w:val="single" w:sz="4" w:space="0" w:color="auto"/>
            </w:tcBorders>
            <w:shd w:val="clear" w:color="auto" w:fill="auto"/>
            <w:noWrap/>
            <w:vAlign w:val="center"/>
          </w:tcPr>
          <w:p w14:paraId="1F0B25DE" w14:textId="1D5126B4" w:rsidR="00D71544" w:rsidRPr="00CE0060" w:rsidRDefault="00D71544" w:rsidP="00D71544">
            <w:pPr>
              <w:spacing w:after="0" w:line="240" w:lineRule="auto"/>
              <w:rPr>
                <w:rFonts w:eastAsia="Times New Roman"/>
                <w:sz w:val="20"/>
                <w:szCs w:val="20"/>
              </w:rPr>
            </w:pPr>
            <w:r>
              <w:rPr>
                <w:sz w:val="20"/>
                <w:szCs w:val="20"/>
              </w:rPr>
              <w:t>3,9</w:t>
            </w:r>
          </w:p>
        </w:tc>
        <w:tc>
          <w:tcPr>
            <w:tcW w:w="846" w:type="dxa"/>
            <w:tcBorders>
              <w:top w:val="nil"/>
              <w:left w:val="nil"/>
              <w:bottom w:val="single" w:sz="4" w:space="0" w:color="000000"/>
              <w:right w:val="single" w:sz="4" w:space="0" w:color="000000"/>
            </w:tcBorders>
            <w:shd w:val="clear" w:color="000000" w:fill="FFFFFF"/>
            <w:noWrap/>
            <w:vAlign w:val="bottom"/>
          </w:tcPr>
          <w:p w14:paraId="09B885D3" w14:textId="4D469697" w:rsidR="00D71544" w:rsidRPr="00CE0060" w:rsidRDefault="00D71544" w:rsidP="00D71544">
            <w:pPr>
              <w:spacing w:after="0" w:line="240" w:lineRule="auto"/>
              <w:rPr>
                <w:rFonts w:eastAsia="Times New Roman"/>
                <w:sz w:val="20"/>
                <w:szCs w:val="20"/>
              </w:rPr>
            </w:pPr>
            <w:r>
              <w:rPr>
                <w:sz w:val="20"/>
                <w:szCs w:val="20"/>
              </w:rPr>
              <w:t>6,6</w:t>
            </w:r>
          </w:p>
        </w:tc>
        <w:tc>
          <w:tcPr>
            <w:tcW w:w="804" w:type="dxa"/>
            <w:tcBorders>
              <w:top w:val="nil"/>
              <w:left w:val="nil"/>
              <w:bottom w:val="single" w:sz="4" w:space="0" w:color="auto"/>
              <w:right w:val="single" w:sz="4" w:space="0" w:color="auto"/>
            </w:tcBorders>
            <w:shd w:val="clear" w:color="auto" w:fill="auto"/>
            <w:vAlign w:val="center"/>
          </w:tcPr>
          <w:p w14:paraId="616513E3" w14:textId="280BF879" w:rsidR="00D71544" w:rsidRPr="00CE0060" w:rsidRDefault="00D71544" w:rsidP="00D71544">
            <w:pPr>
              <w:spacing w:after="0" w:line="240" w:lineRule="auto"/>
              <w:rPr>
                <w:sz w:val="20"/>
                <w:szCs w:val="20"/>
              </w:rPr>
            </w:pPr>
            <w:r>
              <w:rPr>
                <w:sz w:val="20"/>
                <w:szCs w:val="20"/>
              </w:rPr>
              <w:t>1,97</w:t>
            </w:r>
          </w:p>
        </w:tc>
        <w:tc>
          <w:tcPr>
            <w:tcW w:w="804" w:type="dxa"/>
            <w:tcBorders>
              <w:top w:val="nil"/>
              <w:left w:val="nil"/>
              <w:bottom w:val="single" w:sz="4" w:space="0" w:color="auto"/>
              <w:right w:val="single" w:sz="4" w:space="0" w:color="auto"/>
            </w:tcBorders>
            <w:shd w:val="clear" w:color="auto" w:fill="auto"/>
            <w:noWrap/>
            <w:vAlign w:val="center"/>
          </w:tcPr>
          <w:p w14:paraId="06F2B0C5" w14:textId="6E47F6B9" w:rsidR="00D71544" w:rsidRPr="00CE0060" w:rsidRDefault="00D71544" w:rsidP="00D71544">
            <w:pPr>
              <w:spacing w:after="0" w:line="240" w:lineRule="auto"/>
              <w:rPr>
                <w:rFonts w:eastAsia="Times New Roman"/>
                <w:sz w:val="20"/>
                <w:szCs w:val="20"/>
              </w:rPr>
            </w:pPr>
            <w:r>
              <w:rPr>
                <w:sz w:val="20"/>
                <w:szCs w:val="20"/>
              </w:rPr>
              <w:t>5,44</w:t>
            </w:r>
          </w:p>
        </w:tc>
        <w:tc>
          <w:tcPr>
            <w:tcW w:w="1099" w:type="dxa"/>
            <w:tcBorders>
              <w:top w:val="nil"/>
              <w:left w:val="nil"/>
              <w:bottom w:val="single" w:sz="4" w:space="0" w:color="auto"/>
              <w:right w:val="single" w:sz="4" w:space="0" w:color="auto"/>
            </w:tcBorders>
            <w:shd w:val="clear" w:color="auto" w:fill="auto"/>
            <w:noWrap/>
            <w:vAlign w:val="center"/>
            <w:hideMark/>
          </w:tcPr>
          <w:p w14:paraId="27742320" w14:textId="77777777" w:rsidR="00D71544" w:rsidRPr="00CE0060" w:rsidRDefault="00D71544" w:rsidP="00D71544">
            <w:pPr>
              <w:spacing w:after="0" w:line="240" w:lineRule="auto"/>
              <w:rPr>
                <w:rFonts w:eastAsia="Times New Roman"/>
                <w:sz w:val="20"/>
                <w:szCs w:val="20"/>
              </w:rPr>
            </w:pPr>
            <w:r w:rsidRPr="00CE0060">
              <w:rPr>
                <w:rFonts w:eastAsia="Times New Roman"/>
                <w:sz w:val="20"/>
                <w:szCs w:val="20"/>
              </w:rPr>
              <w:t>0,3</w:t>
            </w:r>
          </w:p>
        </w:tc>
      </w:tr>
      <w:tr w:rsidR="00D71544" w:rsidRPr="00CE0060" w14:paraId="3E5350FF" w14:textId="77777777" w:rsidTr="00D71544">
        <w:trPr>
          <w:trHeight w:val="324"/>
        </w:trPr>
        <w:tc>
          <w:tcPr>
            <w:tcW w:w="1010" w:type="dxa"/>
            <w:tcBorders>
              <w:top w:val="nil"/>
              <w:left w:val="single" w:sz="4" w:space="0" w:color="auto"/>
              <w:bottom w:val="single" w:sz="4" w:space="0" w:color="auto"/>
              <w:right w:val="single" w:sz="4" w:space="0" w:color="auto"/>
            </w:tcBorders>
            <w:shd w:val="clear" w:color="auto" w:fill="auto"/>
            <w:noWrap/>
            <w:vAlign w:val="center"/>
          </w:tcPr>
          <w:p w14:paraId="1C16A826" w14:textId="42D343E9" w:rsidR="00D71544" w:rsidRPr="00CE0060" w:rsidRDefault="00D71544" w:rsidP="00D71544">
            <w:pPr>
              <w:spacing w:after="0" w:line="240" w:lineRule="auto"/>
              <w:rPr>
                <w:rFonts w:eastAsia="Times New Roman"/>
                <w:sz w:val="20"/>
                <w:szCs w:val="20"/>
              </w:rPr>
            </w:pPr>
            <w:r w:rsidRPr="00CE0060">
              <w:rPr>
                <w:rFonts w:eastAsia="Times New Roman"/>
                <w:sz w:val="20"/>
                <w:szCs w:val="20"/>
              </w:rPr>
              <w:t>RSG9</w:t>
            </w:r>
          </w:p>
        </w:tc>
        <w:tc>
          <w:tcPr>
            <w:tcW w:w="804" w:type="dxa"/>
            <w:tcBorders>
              <w:top w:val="nil"/>
              <w:left w:val="single" w:sz="4" w:space="0" w:color="auto"/>
              <w:bottom w:val="single" w:sz="4" w:space="0" w:color="auto"/>
              <w:right w:val="single" w:sz="4" w:space="0" w:color="auto"/>
            </w:tcBorders>
            <w:shd w:val="clear" w:color="auto" w:fill="auto"/>
            <w:noWrap/>
            <w:vAlign w:val="center"/>
          </w:tcPr>
          <w:p w14:paraId="4FFD0222" w14:textId="59D0FCF5" w:rsidR="00D71544" w:rsidRPr="00CE0060" w:rsidRDefault="00D71544" w:rsidP="00D71544">
            <w:pPr>
              <w:spacing w:after="0" w:line="240" w:lineRule="auto"/>
              <w:rPr>
                <w:rFonts w:eastAsia="Times New Roman"/>
                <w:sz w:val="20"/>
                <w:szCs w:val="20"/>
              </w:rPr>
            </w:pPr>
            <w:r>
              <w:rPr>
                <w:sz w:val="20"/>
                <w:szCs w:val="20"/>
              </w:rPr>
              <w:t>4,04</w:t>
            </w:r>
          </w:p>
        </w:tc>
        <w:tc>
          <w:tcPr>
            <w:tcW w:w="804" w:type="dxa"/>
            <w:tcBorders>
              <w:top w:val="nil"/>
              <w:left w:val="nil"/>
              <w:bottom w:val="single" w:sz="4" w:space="0" w:color="auto"/>
              <w:right w:val="single" w:sz="4" w:space="0" w:color="auto"/>
            </w:tcBorders>
            <w:shd w:val="clear" w:color="auto" w:fill="auto"/>
            <w:noWrap/>
            <w:vAlign w:val="center"/>
          </w:tcPr>
          <w:p w14:paraId="3847A78C" w14:textId="4185369E" w:rsidR="00D71544" w:rsidRPr="00CE0060" w:rsidRDefault="00D71544" w:rsidP="00D71544">
            <w:pPr>
              <w:spacing w:after="0" w:line="240" w:lineRule="auto"/>
              <w:rPr>
                <w:rFonts w:eastAsia="Times New Roman"/>
                <w:sz w:val="20"/>
                <w:szCs w:val="20"/>
              </w:rPr>
            </w:pPr>
            <w:r>
              <w:rPr>
                <w:sz w:val="20"/>
                <w:szCs w:val="20"/>
              </w:rPr>
              <w:t>2,68</w:t>
            </w:r>
          </w:p>
        </w:tc>
        <w:tc>
          <w:tcPr>
            <w:tcW w:w="804" w:type="dxa"/>
            <w:tcBorders>
              <w:top w:val="nil"/>
              <w:left w:val="nil"/>
              <w:bottom w:val="single" w:sz="4" w:space="0" w:color="auto"/>
              <w:right w:val="single" w:sz="4" w:space="0" w:color="auto"/>
            </w:tcBorders>
            <w:shd w:val="clear" w:color="auto" w:fill="auto"/>
            <w:noWrap/>
            <w:vAlign w:val="center"/>
          </w:tcPr>
          <w:p w14:paraId="2FF36D7E" w14:textId="2E8D2FA7" w:rsidR="00D71544" w:rsidRPr="00CE0060" w:rsidRDefault="00D71544" w:rsidP="00D71544">
            <w:pPr>
              <w:spacing w:after="0" w:line="240" w:lineRule="auto"/>
              <w:rPr>
                <w:rFonts w:eastAsia="Times New Roman"/>
                <w:sz w:val="20"/>
                <w:szCs w:val="20"/>
              </w:rPr>
            </w:pPr>
            <w:r>
              <w:rPr>
                <w:sz w:val="20"/>
                <w:szCs w:val="20"/>
              </w:rPr>
              <w:t>9,65</w:t>
            </w:r>
          </w:p>
        </w:tc>
        <w:tc>
          <w:tcPr>
            <w:tcW w:w="804" w:type="dxa"/>
            <w:tcBorders>
              <w:top w:val="nil"/>
              <w:left w:val="nil"/>
              <w:bottom w:val="single" w:sz="4" w:space="0" w:color="auto"/>
              <w:right w:val="single" w:sz="4" w:space="0" w:color="auto"/>
            </w:tcBorders>
            <w:shd w:val="clear" w:color="auto" w:fill="auto"/>
            <w:noWrap/>
            <w:vAlign w:val="center"/>
          </w:tcPr>
          <w:p w14:paraId="28BC4721" w14:textId="7969F4DA" w:rsidR="00D71544" w:rsidRPr="00CE0060" w:rsidRDefault="00D71544" w:rsidP="00D71544">
            <w:pPr>
              <w:spacing w:after="0" w:line="240" w:lineRule="auto"/>
              <w:rPr>
                <w:rFonts w:eastAsia="Times New Roman"/>
                <w:sz w:val="20"/>
                <w:szCs w:val="20"/>
              </w:rPr>
            </w:pPr>
            <w:r>
              <w:rPr>
                <w:sz w:val="20"/>
                <w:szCs w:val="20"/>
              </w:rPr>
              <w:t>5,16</w:t>
            </w:r>
          </w:p>
        </w:tc>
        <w:tc>
          <w:tcPr>
            <w:tcW w:w="804" w:type="dxa"/>
            <w:tcBorders>
              <w:top w:val="nil"/>
              <w:left w:val="nil"/>
              <w:bottom w:val="single" w:sz="4" w:space="0" w:color="auto"/>
              <w:right w:val="single" w:sz="4" w:space="0" w:color="auto"/>
            </w:tcBorders>
            <w:shd w:val="clear" w:color="auto" w:fill="auto"/>
            <w:noWrap/>
            <w:vAlign w:val="center"/>
          </w:tcPr>
          <w:p w14:paraId="5A0173FC" w14:textId="70E35191" w:rsidR="00D71544" w:rsidRPr="00CE0060" w:rsidRDefault="00D71544" w:rsidP="00D71544">
            <w:pPr>
              <w:spacing w:after="0" w:line="240" w:lineRule="auto"/>
              <w:rPr>
                <w:rFonts w:eastAsia="Times New Roman"/>
                <w:sz w:val="20"/>
                <w:szCs w:val="20"/>
              </w:rPr>
            </w:pPr>
            <w:r>
              <w:rPr>
                <w:sz w:val="20"/>
                <w:szCs w:val="20"/>
              </w:rPr>
              <w:t>9,48</w:t>
            </w:r>
          </w:p>
        </w:tc>
        <w:tc>
          <w:tcPr>
            <w:tcW w:w="804" w:type="dxa"/>
            <w:tcBorders>
              <w:top w:val="nil"/>
              <w:left w:val="nil"/>
              <w:bottom w:val="single" w:sz="4" w:space="0" w:color="auto"/>
              <w:right w:val="single" w:sz="4" w:space="0" w:color="auto"/>
            </w:tcBorders>
            <w:shd w:val="clear" w:color="auto" w:fill="auto"/>
            <w:noWrap/>
            <w:vAlign w:val="center"/>
          </w:tcPr>
          <w:p w14:paraId="04CB70D4" w14:textId="5BBD29FA" w:rsidR="00D71544" w:rsidRPr="00CE0060" w:rsidRDefault="00D71544" w:rsidP="00D71544">
            <w:pPr>
              <w:spacing w:after="0" w:line="240" w:lineRule="auto"/>
              <w:rPr>
                <w:rFonts w:eastAsia="Times New Roman"/>
                <w:sz w:val="20"/>
                <w:szCs w:val="20"/>
              </w:rPr>
            </w:pPr>
            <w:r>
              <w:rPr>
                <w:sz w:val="20"/>
                <w:szCs w:val="20"/>
              </w:rPr>
              <w:t>1,07</w:t>
            </w:r>
          </w:p>
        </w:tc>
        <w:tc>
          <w:tcPr>
            <w:tcW w:w="804" w:type="dxa"/>
            <w:tcBorders>
              <w:top w:val="nil"/>
              <w:left w:val="nil"/>
              <w:bottom w:val="single" w:sz="4" w:space="0" w:color="auto"/>
              <w:right w:val="single" w:sz="4" w:space="0" w:color="auto"/>
            </w:tcBorders>
            <w:shd w:val="clear" w:color="auto" w:fill="auto"/>
            <w:noWrap/>
            <w:vAlign w:val="center"/>
          </w:tcPr>
          <w:p w14:paraId="0BB4262C" w14:textId="030030DE" w:rsidR="00D71544" w:rsidRPr="00CE0060" w:rsidRDefault="00D71544" w:rsidP="00D71544">
            <w:pPr>
              <w:spacing w:after="0" w:line="240" w:lineRule="auto"/>
              <w:rPr>
                <w:rFonts w:eastAsia="Times New Roman"/>
                <w:sz w:val="20"/>
                <w:szCs w:val="20"/>
              </w:rPr>
            </w:pPr>
            <w:r>
              <w:rPr>
                <w:sz w:val="20"/>
                <w:szCs w:val="20"/>
              </w:rPr>
              <w:t>7,35</w:t>
            </w:r>
          </w:p>
        </w:tc>
        <w:tc>
          <w:tcPr>
            <w:tcW w:w="804" w:type="dxa"/>
            <w:tcBorders>
              <w:top w:val="nil"/>
              <w:left w:val="nil"/>
              <w:bottom w:val="single" w:sz="4" w:space="0" w:color="auto"/>
              <w:right w:val="single" w:sz="4" w:space="0" w:color="auto"/>
            </w:tcBorders>
            <w:shd w:val="clear" w:color="auto" w:fill="auto"/>
            <w:noWrap/>
            <w:vAlign w:val="center"/>
          </w:tcPr>
          <w:p w14:paraId="19291F75" w14:textId="395F6E58" w:rsidR="00D71544" w:rsidRPr="00CE0060" w:rsidRDefault="00D71544" w:rsidP="00D71544">
            <w:pPr>
              <w:spacing w:after="0" w:line="240" w:lineRule="auto"/>
              <w:rPr>
                <w:rFonts w:eastAsia="Times New Roman"/>
                <w:sz w:val="20"/>
                <w:szCs w:val="20"/>
              </w:rPr>
            </w:pPr>
            <w:r>
              <w:rPr>
                <w:sz w:val="20"/>
                <w:szCs w:val="20"/>
              </w:rPr>
              <w:t>5</w:t>
            </w:r>
          </w:p>
        </w:tc>
        <w:tc>
          <w:tcPr>
            <w:tcW w:w="846" w:type="dxa"/>
            <w:tcBorders>
              <w:top w:val="nil"/>
              <w:left w:val="nil"/>
              <w:bottom w:val="single" w:sz="4" w:space="0" w:color="auto"/>
              <w:right w:val="single" w:sz="4" w:space="0" w:color="auto"/>
            </w:tcBorders>
            <w:shd w:val="clear" w:color="auto" w:fill="auto"/>
            <w:noWrap/>
            <w:vAlign w:val="center"/>
          </w:tcPr>
          <w:p w14:paraId="59A88B31" w14:textId="1D18FA91" w:rsidR="00D71544" w:rsidRPr="00CE0060" w:rsidRDefault="00D71544" w:rsidP="00D71544">
            <w:pPr>
              <w:spacing w:after="0" w:line="240" w:lineRule="auto"/>
              <w:rPr>
                <w:rFonts w:eastAsia="Times New Roman"/>
                <w:sz w:val="20"/>
                <w:szCs w:val="20"/>
              </w:rPr>
            </w:pPr>
            <w:r>
              <w:rPr>
                <w:sz w:val="20"/>
                <w:szCs w:val="20"/>
              </w:rPr>
              <w:t>4,95</w:t>
            </w:r>
          </w:p>
        </w:tc>
        <w:tc>
          <w:tcPr>
            <w:tcW w:w="846" w:type="dxa"/>
            <w:tcBorders>
              <w:top w:val="nil"/>
              <w:left w:val="nil"/>
              <w:bottom w:val="single" w:sz="4" w:space="0" w:color="auto"/>
              <w:right w:val="single" w:sz="4" w:space="0" w:color="auto"/>
            </w:tcBorders>
            <w:shd w:val="clear" w:color="auto" w:fill="auto"/>
            <w:noWrap/>
            <w:vAlign w:val="center"/>
          </w:tcPr>
          <w:p w14:paraId="31F0BFC7" w14:textId="625159ED" w:rsidR="00D71544" w:rsidRPr="00CE0060" w:rsidRDefault="00D71544" w:rsidP="00D71544">
            <w:pPr>
              <w:spacing w:after="0" w:line="240" w:lineRule="auto"/>
              <w:rPr>
                <w:rFonts w:eastAsia="Times New Roman"/>
                <w:sz w:val="20"/>
                <w:szCs w:val="20"/>
              </w:rPr>
            </w:pPr>
            <w:r>
              <w:rPr>
                <w:sz w:val="20"/>
                <w:szCs w:val="20"/>
              </w:rPr>
              <w:t>5,15</w:t>
            </w:r>
          </w:p>
        </w:tc>
        <w:tc>
          <w:tcPr>
            <w:tcW w:w="846" w:type="dxa"/>
            <w:tcBorders>
              <w:top w:val="nil"/>
              <w:left w:val="nil"/>
              <w:bottom w:val="single" w:sz="4" w:space="0" w:color="000000"/>
              <w:right w:val="single" w:sz="4" w:space="0" w:color="000000"/>
            </w:tcBorders>
            <w:shd w:val="clear" w:color="000000" w:fill="FFFFFF"/>
            <w:noWrap/>
            <w:vAlign w:val="bottom"/>
          </w:tcPr>
          <w:p w14:paraId="7BF9FB1F" w14:textId="65F3BD5A" w:rsidR="00D71544" w:rsidRPr="00CE0060" w:rsidRDefault="00D71544" w:rsidP="00D71544">
            <w:pPr>
              <w:spacing w:after="0" w:line="240" w:lineRule="auto"/>
              <w:rPr>
                <w:rFonts w:eastAsia="Times New Roman"/>
                <w:sz w:val="20"/>
                <w:szCs w:val="20"/>
              </w:rPr>
            </w:pPr>
            <w:r>
              <w:rPr>
                <w:sz w:val="20"/>
                <w:szCs w:val="20"/>
              </w:rPr>
              <w:t>5,65</w:t>
            </w:r>
          </w:p>
        </w:tc>
        <w:tc>
          <w:tcPr>
            <w:tcW w:w="804" w:type="dxa"/>
            <w:tcBorders>
              <w:top w:val="nil"/>
              <w:left w:val="nil"/>
              <w:bottom w:val="single" w:sz="4" w:space="0" w:color="auto"/>
              <w:right w:val="single" w:sz="4" w:space="0" w:color="auto"/>
            </w:tcBorders>
            <w:shd w:val="clear" w:color="auto" w:fill="auto"/>
            <w:vAlign w:val="center"/>
          </w:tcPr>
          <w:p w14:paraId="373C1311" w14:textId="52B400E2" w:rsidR="00D71544" w:rsidRPr="00CE0060" w:rsidRDefault="00D71544" w:rsidP="00D71544">
            <w:pPr>
              <w:spacing w:after="0" w:line="240" w:lineRule="auto"/>
              <w:rPr>
                <w:sz w:val="20"/>
                <w:szCs w:val="20"/>
              </w:rPr>
            </w:pPr>
            <w:r>
              <w:rPr>
                <w:sz w:val="20"/>
                <w:szCs w:val="20"/>
              </w:rPr>
              <w:t>1,78</w:t>
            </w:r>
          </w:p>
        </w:tc>
        <w:tc>
          <w:tcPr>
            <w:tcW w:w="804" w:type="dxa"/>
            <w:tcBorders>
              <w:top w:val="nil"/>
              <w:left w:val="nil"/>
              <w:bottom w:val="single" w:sz="4" w:space="0" w:color="auto"/>
              <w:right w:val="single" w:sz="4" w:space="0" w:color="auto"/>
            </w:tcBorders>
            <w:shd w:val="clear" w:color="auto" w:fill="auto"/>
            <w:noWrap/>
            <w:vAlign w:val="center"/>
          </w:tcPr>
          <w:p w14:paraId="4023DF8E" w14:textId="5E92BA1D" w:rsidR="00D71544" w:rsidRPr="00CE0060" w:rsidRDefault="00D71544" w:rsidP="00D71544">
            <w:pPr>
              <w:spacing w:after="0" w:line="240" w:lineRule="auto"/>
              <w:rPr>
                <w:rFonts w:eastAsia="Times New Roman"/>
                <w:sz w:val="20"/>
                <w:szCs w:val="20"/>
              </w:rPr>
            </w:pPr>
            <w:r>
              <w:rPr>
                <w:sz w:val="20"/>
                <w:szCs w:val="20"/>
              </w:rPr>
              <w:t>2,98</w:t>
            </w:r>
          </w:p>
        </w:tc>
        <w:tc>
          <w:tcPr>
            <w:tcW w:w="1099" w:type="dxa"/>
            <w:tcBorders>
              <w:top w:val="nil"/>
              <w:left w:val="nil"/>
              <w:bottom w:val="single" w:sz="4" w:space="0" w:color="auto"/>
              <w:right w:val="single" w:sz="4" w:space="0" w:color="auto"/>
            </w:tcBorders>
            <w:shd w:val="clear" w:color="auto" w:fill="auto"/>
            <w:noWrap/>
            <w:vAlign w:val="center"/>
          </w:tcPr>
          <w:p w14:paraId="3B4417D6" w14:textId="58BEE17C" w:rsidR="00D71544" w:rsidRPr="00CE0060" w:rsidRDefault="00D71544" w:rsidP="00D71544">
            <w:pPr>
              <w:spacing w:after="0" w:line="240" w:lineRule="auto"/>
              <w:rPr>
                <w:rFonts w:eastAsia="Times New Roman"/>
                <w:sz w:val="20"/>
                <w:szCs w:val="20"/>
              </w:rPr>
            </w:pPr>
            <w:r w:rsidRPr="00CE0060">
              <w:rPr>
                <w:rFonts w:eastAsia="Times New Roman"/>
                <w:sz w:val="20"/>
                <w:szCs w:val="20"/>
              </w:rPr>
              <w:t>0,3</w:t>
            </w:r>
          </w:p>
        </w:tc>
      </w:tr>
      <w:tr w:rsidR="00D71544" w:rsidRPr="00CE0060" w14:paraId="24FABA11" w14:textId="77777777" w:rsidTr="00D71544">
        <w:trPr>
          <w:trHeight w:val="324"/>
        </w:trPr>
        <w:tc>
          <w:tcPr>
            <w:tcW w:w="1010" w:type="dxa"/>
            <w:tcBorders>
              <w:top w:val="nil"/>
              <w:left w:val="single" w:sz="4" w:space="0" w:color="auto"/>
              <w:bottom w:val="single" w:sz="4" w:space="0" w:color="auto"/>
              <w:right w:val="single" w:sz="4" w:space="0" w:color="auto"/>
            </w:tcBorders>
            <w:shd w:val="clear" w:color="auto" w:fill="auto"/>
            <w:noWrap/>
            <w:vAlign w:val="center"/>
          </w:tcPr>
          <w:p w14:paraId="52742D88" w14:textId="2CC91F6D" w:rsidR="00D71544" w:rsidRPr="00CE0060" w:rsidRDefault="00D71544" w:rsidP="00D71544">
            <w:pPr>
              <w:spacing w:after="0" w:line="240" w:lineRule="auto"/>
              <w:rPr>
                <w:rFonts w:eastAsia="Times New Roman"/>
                <w:sz w:val="20"/>
                <w:szCs w:val="20"/>
              </w:rPr>
            </w:pPr>
            <w:r w:rsidRPr="00CE0060">
              <w:rPr>
                <w:rFonts w:eastAsia="Times New Roman"/>
                <w:sz w:val="20"/>
                <w:szCs w:val="20"/>
              </w:rPr>
              <w:t>RSG10</w:t>
            </w:r>
          </w:p>
        </w:tc>
        <w:tc>
          <w:tcPr>
            <w:tcW w:w="804" w:type="dxa"/>
            <w:tcBorders>
              <w:top w:val="nil"/>
              <w:left w:val="single" w:sz="4" w:space="0" w:color="auto"/>
              <w:bottom w:val="single" w:sz="4" w:space="0" w:color="auto"/>
              <w:right w:val="single" w:sz="4" w:space="0" w:color="auto"/>
            </w:tcBorders>
            <w:shd w:val="clear" w:color="auto" w:fill="auto"/>
            <w:noWrap/>
            <w:vAlign w:val="center"/>
          </w:tcPr>
          <w:p w14:paraId="7AF63F92" w14:textId="3DFAC679" w:rsidR="00D71544" w:rsidRPr="00CE0060" w:rsidRDefault="00D71544" w:rsidP="00D71544">
            <w:pPr>
              <w:spacing w:after="0" w:line="240" w:lineRule="auto"/>
              <w:rPr>
                <w:rFonts w:eastAsia="Times New Roman"/>
                <w:sz w:val="20"/>
                <w:szCs w:val="20"/>
              </w:rPr>
            </w:pPr>
            <w:r>
              <w:rPr>
                <w:sz w:val="20"/>
                <w:szCs w:val="20"/>
              </w:rPr>
              <w:t>4,56</w:t>
            </w:r>
          </w:p>
        </w:tc>
        <w:tc>
          <w:tcPr>
            <w:tcW w:w="804" w:type="dxa"/>
            <w:tcBorders>
              <w:top w:val="nil"/>
              <w:left w:val="nil"/>
              <w:bottom w:val="single" w:sz="4" w:space="0" w:color="auto"/>
              <w:right w:val="single" w:sz="4" w:space="0" w:color="auto"/>
            </w:tcBorders>
            <w:shd w:val="clear" w:color="auto" w:fill="auto"/>
            <w:noWrap/>
            <w:vAlign w:val="center"/>
          </w:tcPr>
          <w:p w14:paraId="53F1CB6F" w14:textId="589CE4ED" w:rsidR="00D71544" w:rsidRPr="00CE0060" w:rsidRDefault="00D71544" w:rsidP="00D71544">
            <w:pPr>
              <w:spacing w:after="0" w:line="240" w:lineRule="auto"/>
              <w:rPr>
                <w:rFonts w:eastAsia="Times New Roman"/>
                <w:sz w:val="20"/>
                <w:szCs w:val="20"/>
              </w:rPr>
            </w:pPr>
            <w:r>
              <w:rPr>
                <w:sz w:val="20"/>
                <w:szCs w:val="20"/>
              </w:rPr>
              <w:t>2,66</w:t>
            </w:r>
          </w:p>
        </w:tc>
        <w:tc>
          <w:tcPr>
            <w:tcW w:w="804" w:type="dxa"/>
            <w:tcBorders>
              <w:top w:val="nil"/>
              <w:left w:val="nil"/>
              <w:bottom w:val="single" w:sz="4" w:space="0" w:color="auto"/>
              <w:right w:val="single" w:sz="4" w:space="0" w:color="auto"/>
            </w:tcBorders>
            <w:shd w:val="clear" w:color="auto" w:fill="auto"/>
            <w:noWrap/>
            <w:vAlign w:val="center"/>
          </w:tcPr>
          <w:p w14:paraId="7E1643DA" w14:textId="16073131" w:rsidR="00D71544" w:rsidRPr="00CE0060" w:rsidRDefault="00D71544" w:rsidP="00D71544">
            <w:pPr>
              <w:spacing w:after="0" w:line="240" w:lineRule="auto"/>
              <w:rPr>
                <w:rFonts w:eastAsia="Times New Roman"/>
                <w:sz w:val="20"/>
                <w:szCs w:val="20"/>
              </w:rPr>
            </w:pPr>
            <w:r>
              <w:rPr>
                <w:sz w:val="20"/>
                <w:szCs w:val="20"/>
              </w:rPr>
              <w:t>7,5</w:t>
            </w:r>
          </w:p>
        </w:tc>
        <w:tc>
          <w:tcPr>
            <w:tcW w:w="804" w:type="dxa"/>
            <w:tcBorders>
              <w:top w:val="nil"/>
              <w:left w:val="nil"/>
              <w:bottom w:val="single" w:sz="4" w:space="0" w:color="auto"/>
              <w:right w:val="single" w:sz="4" w:space="0" w:color="auto"/>
            </w:tcBorders>
            <w:shd w:val="clear" w:color="auto" w:fill="auto"/>
            <w:noWrap/>
            <w:vAlign w:val="center"/>
          </w:tcPr>
          <w:p w14:paraId="3735FCEE" w14:textId="2CF6D727" w:rsidR="00D71544" w:rsidRPr="00CE0060" w:rsidRDefault="00D71544" w:rsidP="00D71544">
            <w:pPr>
              <w:spacing w:after="0" w:line="240" w:lineRule="auto"/>
              <w:rPr>
                <w:rFonts w:eastAsia="Times New Roman"/>
                <w:sz w:val="20"/>
                <w:szCs w:val="20"/>
              </w:rPr>
            </w:pPr>
            <w:r>
              <w:rPr>
                <w:sz w:val="20"/>
                <w:szCs w:val="20"/>
              </w:rPr>
              <w:t>4,9</w:t>
            </w:r>
          </w:p>
        </w:tc>
        <w:tc>
          <w:tcPr>
            <w:tcW w:w="804" w:type="dxa"/>
            <w:tcBorders>
              <w:top w:val="nil"/>
              <w:left w:val="nil"/>
              <w:bottom w:val="single" w:sz="4" w:space="0" w:color="auto"/>
              <w:right w:val="single" w:sz="4" w:space="0" w:color="auto"/>
            </w:tcBorders>
            <w:shd w:val="clear" w:color="auto" w:fill="auto"/>
            <w:noWrap/>
            <w:vAlign w:val="center"/>
          </w:tcPr>
          <w:p w14:paraId="2D34FE52" w14:textId="14A8CF68" w:rsidR="00D71544" w:rsidRPr="00CE0060" w:rsidRDefault="00D71544" w:rsidP="00D71544">
            <w:pPr>
              <w:spacing w:after="0" w:line="240" w:lineRule="auto"/>
              <w:rPr>
                <w:rFonts w:eastAsia="Times New Roman"/>
                <w:sz w:val="20"/>
                <w:szCs w:val="20"/>
              </w:rPr>
            </w:pPr>
            <w:r>
              <w:rPr>
                <w:sz w:val="20"/>
                <w:szCs w:val="20"/>
              </w:rPr>
              <w:t>14,32</w:t>
            </w:r>
          </w:p>
        </w:tc>
        <w:tc>
          <w:tcPr>
            <w:tcW w:w="804" w:type="dxa"/>
            <w:tcBorders>
              <w:top w:val="nil"/>
              <w:left w:val="nil"/>
              <w:bottom w:val="single" w:sz="4" w:space="0" w:color="auto"/>
              <w:right w:val="single" w:sz="4" w:space="0" w:color="auto"/>
            </w:tcBorders>
            <w:shd w:val="clear" w:color="auto" w:fill="auto"/>
            <w:noWrap/>
            <w:vAlign w:val="center"/>
          </w:tcPr>
          <w:p w14:paraId="650D4AAE" w14:textId="2B299343" w:rsidR="00D71544" w:rsidRPr="00CE0060" w:rsidRDefault="00D71544" w:rsidP="00D71544">
            <w:pPr>
              <w:spacing w:after="0" w:line="240" w:lineRule="auto"/>
              <w:rPr>
                <w:rFonts w:eastAsia="Times New Roman"/>
                <w:sz w:val="20"/>
                <w:szCs w:val="20"/>
              </w:rPr>
            </w:pPr>
            <w:r>
              <w:rPr>
                <w:sz w:val="20"/>
                <w:szCs w:val="20"/>
              </w:rPr>
              <w:t>0,86</w:t>
            </w:r>
          </w:p>
        </w:tc>
        <w:tc>
          <w:tcPr>
            <w:tcW w:w="804" w:type="dxa"/>
            <w:tcBorders>
              <w:top w:val="nil"/>
              <w:left w:val="nil"/>
              <w:bottom w:val="single" w:sz="4" w:space="0" w:color="auto"/>
              <w:right w:val="single" w:sz="4" w:space="0" w:color="auto"/>
            </w:tcBorders>
            <w:shd w:val="clear" w:color="auto" w:fill="auto"/>
            <w:noWrap/>
            <w:vAlign w:val="center"/>
          </w:tcPr>
          <w:p w14:paraId="49F6EC92" w14:textId="750339F1" w:rsidR="00D71544" w:rsidRPr="00CE0060" w:rsidRDefault="00D71544" w:rsidP="00D71544">
            <w:pPr>
              <w:spacing w:after="0" w:line="240" w:lineRule="auto"/>
              <w:rPr>
                <w:rFonts w:eastAsia="Times New Roman"/>
                <w:sz w:val="20"/>
                <w:szCs w:val="20"/>
              </w:rPr>
            </w:pPr>
            <w:r>
              <w:rPr>
                <w:sz w:val="20"/>
                <w:szCs w:val="20"/>
              </w:rPr>
              <w:t>1,7</w:t>
            </w:r>
          </w:p>
        </w:tc>
        <w:tc>
          <w:tcPr>
            <w:tcW w:w="804" w:type="dxa"/>
            <w:tcBorders>
              <w:top w:val="nil"/>
              <w:left w:val="nil"/>
              <w:bottom w:val="single" w:sz="4" w:space="0" w:color="auto"/>
              <w:right w:val="single" w:sz="4" w:space="0" w:color="auto"/>
            </w:tcBorders>
            <w:shd w:val="clear" w:color="auto" w:fill="auto"/>
            <w:noWrap/>
            <w:vAlign w:val="center"/>
          </w:tcPr>
          <w:p w14:paraId="20DE8471" w14:textId="17D2D321" w:rsidR="00D71544" w:rsidRPr="00CE0060" w:rsidRDefault="00D71544" w:rsidP="00D71544">
            <w:pPr>
              <w:spacing w:after="0" w:line="240" w:lineRule="auto"/>
              <w:rPr>
                <w:rFonts w:eastAsia="Times New Roman"/>
                <w:sz w:val="20"/>
                <w:szCs w:val="20"/>
              </w:rPr>
            </w:pPr>
            <w:r>
              <w:rPr>
                <w:sz w:val="20"/>
                <w:szCs w:val="20"/>
              </w:rPr>
              <w:t>1,32</w:t>
            </w:r>
          </w:p>
        </w:tc>
        <w:tc>
          <w:tcPr>
            <w:tcW w:w="846" w:type="dxa"/>
            <w:tcBorders>
              <w:top w:val="nil"/>
              <w:left w:val="nil"/>
              <w:bottom w:val="single" w:sz="4" w:space="0" w:color="auto"/>
              <w:right w:val="single" w:sz="4" w:space="0" w:color="auto"/>
            </w:tcBorders>
            <w:shd w:val="clear" w:color="auto" w:fill="auto"/>
            <w:noWrap/>
            <w:vAlign w:val="center"/>
          </w:tcPr>
          <w:p w14:paraId="138BB001" w14:textId="0DFA6724" w:rsidR="00D71544" w:rsidRPr="00CE0060" w:rsidRDefault="00D71544" w:rsidP="00D71544">
            <w:pPr>
              <w:spacing w:after="0" w:line="240" w:lineRule="auto"/>
              <w:rPr>
                <w:rFonts w:eastAsia="Times New Roman"/>
                <w:sz w:val="20"/>
                <w:szCs w:val="20"/>
              </w:rPr>
            </w:pPr>
            <w:r>
              <w:rPr>
                <w:sz w:val="20"/>
                <w:szCs w:val="20"/>
              </w:rPr>
              <w:t>1,95</w:t>
            </w:r>
          </w:p>
        </w:tc>
        <w:tc>
          <w:tcPr>
            <w:tcW w:w="846" w:type="dxa"/>
            <w:tcBorders>
              <w:top w:val="nil"/>
              <w:left w:val="nil"/>
              <w:bottom w:val="single" w:sz="4" w:space="0" w:color="auto"/>
              <w:right w:val="single" w:sz="4" w:space="0" w:color="auto"/>
            </w:tcBorders>
            <w:shd w:val="clear" w:color="auto" w:fill="auto"/>
            <w:noWrap/>
            <w:vAlign w:val="center"/>
          </w:tcPr>
          <w:p w14:paraId="70EBDEBE" w14:textId="5A5394DC" w:rsidR="00D71544" w:rsidRPr="00CE0060" w:rsidRDefault="00D71544" w:rsidP="00D71544">
            <w:pPr>
              <w:spacing w:after="0" w:line="240" w:lineRule="auto"/>
              <w:rPr>
                <w:rFonts w:eastAsia="Times New Roman"/>
                <w:sz w:val="20"/>
                <w:szCs w:val="20"/>
              </w:rPr>
            </w:pPr>
            <w:r>
              <w:rPr>
                <w:sz w:val="20"/>
                <w:szCs w:val="20"/>
              </w:rPr>
              <w:t>3,96</w:t>
            </w:r>
          </w:p>
        </w:tc>
        <w:tc>
          <w:tcPr>
            <w:tcW w:w="846" w:type="dxa"/>
            <w:tcBorders>
              <w:top w:val="nil"/>
              <w:left w:val="nil"/>
              <w:bottom w:val="single" w:sz="4" w:space="0" w:color="000000"/>
              <w:right w:val="single" w:sz="4" w:space="0" w:color="000000"/>
            </w:tcBorders>
            <w:shd w:val="clear" w:color="000000" w:fill="FFFFFF"/>
            <w:noWrap/>
            <w:vAlign w:val="bottom"/>
          </w:tcPr>
          <w:p w14:paraId="23CD0AB3" w14:textId="5382B262" w:rsidR="00D71544" w:rsidRPr="00CE0060" w:rsidRDefault="00D71544" w:rsidP="00D71544">
            <w:pPr>
              <w:spacing w:after="0" w:line="240" w:lineRule="auto"/>
              <w:rPr>
                <w:rFonts w:eastAsia="Times New Roman"/>
                <w:sz w:val="20"/>
                <w:szCs w:val="20"/>
              </w:rPr>
            </w:pPr>
            <w:r>
              <w:rPr>
                <w:sz w:val="20"/>
                <w:szCs w:val="20"/>
              </w:rPr>
              <w:t>1,18</w:t>
            </w:r>
          </w:p>
        </w:tc>
        <w:tc>
          <w:tcPr>
            <w:tcW w:w="804" w:type="dxa"/>
            <w:tcBorders>
              <w:top w:val="nil"/>
              <w:left w:val="nil"/>
              <w:bottom w:val="single" w:sz="4" w:space="0" w:color="auto"/>
              <w:right w:val="single" w:sz="4" w:space="0" w:color="auto"/>
            </w:tcBorders>
            <w:shd w:val="clear" w:color="auto" w:fill="auto"/>
            <w:vAlign w:val="center"/>
          </w:tcPr>
          <w:p w14:paraId="1ADC4815" w14:textId="58023A1C" w:rsidR="00D71544" w:rsidRPr="00CE0060" w:rsidRDefault="00D71544" w:rsidP="00D71544">
            <w:pPr>
              <w:spacing w:after="0" w:line="240" w:lineRule="auto"/>
              <w:rPr>
                <w:sz w:val="20"/>
                <w:szCs w:val="20"/>
              </w:rPr>
            </w:pPr>
            <w:r>
              <w:rPr>
                <w:sz w:val="20"/>
                <w:szCs w:val="20"/>
              </w:rPr>
              <w:t>1,97</w:t>
            </w:r>
          </w:p>
        </w:tc>
        <w:tc>
          <w:tcPr>
            <w:tcW w:w="804" w:type="dxa"/>
            <w:tcBorders>
              <w:top w:val="nil"/>
              <w:left w:val="nil"/>
              <w:bottom w:val="single" w:sz="4" w:space="0" w:color="auto"/>
              <w:right w:val="single" w:sz="4" w:space="0" w:color="auto"/>
            </w:tcBorders>
            <w:shd w:val="clear" w:color="auto" w:fill="auto"/>
            <w:noWrap/>
            <w:vAlign w:val="center"/>
          </w:tcPr>
          <w:p w14:paraId="0C202941" w14:textId="687C1C36" w:rsidR="00D71544" w:rsidRPr="00CE0060" w:rsidRDefault="00D71544" w:rsidP="00D71544">
            <w:pPr>
              <w:spacing w:after="0" w:line="240" w:lineRule="auto"/>
              <w:rPr>
                <w:rFonts w:eastAsia="Times New Roman"/>
                <w:sz w:val="20"/>
                <w:szCs w:val="20"/>
              </w:rPr>
            </w:pPr>
            <w:r>
              <w:rPr>
                <w:sz w:val="20"/>
                <w:szCs w:val="20"/>
              </w:rPr>
              <w:t>1,6</w:t>
            </w:r>
          </w:p>
        </w:tc>
        <w:tc>
          <w:tcPr>
            <w:tcW w:w="1099" w:type="dxa"/>
            <w:tcBorders>
              <w:top w:val="nil"/>
              <w:left w:val="nil"/>
              <w:bottom w:val="single" w:sz="4" w:space="0" w:color="auto"/>
              <w:right w:val="single" w:sz="4" w:space="0" w:color="auto"/>
            </w:tcBorders>
            <w:shd w:val="clear" w:color="auto" w:fill="auto"/>
            <w:noWrap/>
            <w:vAlign w:val="center"/>
          </w:tcPr>
          <w:p w14:paraId="48DB6D3E" w14:textId="2DDD3C26" w:rsidR="00D71544" w:rsidRPr="00CE0060" w:rsidRDefault="00D71544" w:rsidP="00D71544">
            <w:pPr>
              <w:spacing w:after="0" w:line="240" w:lineRule="auto"/>
              <w:rPr>
                <w:rFonts w:eastAsia="Times New Roman"/>
                <w:sz w:val="20"/>
                <w:szCs w:val="20"/>
              </w:rPr>
            </w:pPr>
            <w:r w:rsidRPr="00CE0060">
              <w:rPr>
                <w:rFonts w:eastAsia="Times New Roman"/>
                <w:sz w:val="20"/>
                <w:szCs w:val="20"/>
              </w:rPr>
              <w:t>0,3</w:t>
            </w:r>
          </w:p>
        </w:tc>
      </w:tr>
      <w:tr w:rsidR="00D71544" w:rsidRPr="00CE0060" w14:paraId="3CF6A96F" w14:textId="77777777" w:rsidTr="00D71544">
        <w:trPr>
          <w:trHeight w:val="324"/>
        </w:trPr>
        <w:tc>
          <w:tcPr>
            <w:tcW w:w="10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D03825" w14:textId="2E077E2B" w:rsidR="00D71544" w:rsidRPr="00CE0060" w:rsidRDefault="00D71544" w:rsidP="00D71544">
            <w:pPr>
              <w:spacing w:after="0" w:line="240" w:lineRule="auto"/>
              <w:rPr>
                <w:rFonts w:eastAsia="Times New Roman"/>
                <w:sz w:val="20"/>
                <w:szCs w:val="20"/>
              </w:rPr>
            </w:pPr>
            <w:r w:rsidRPr="00CE0060">
              <w:rPr>
                <w:rFonts w:eastAsia="Times New Roman"/>
                <w:sz w:val="20"/>
                <w:szCs w:val="20"/>
              </w:rPr>
              <w:t>RSG11</w:t>
            </w:r>
          </w:p>
        </w:tc>
        <w:tc>
          <w:tcPr>
            <w:tcW w:w="804" w:type="dxa"/>
            <w:tcBorders>
              <w:top w:val="nil"/>
              <w:left w:val="single" w:sz="4" w:space="0" w:color="auto"/>
              <w:bottom w:val="single" w:sz="4" w:space="0" w:color="auto"/>
              <w:right w:val="single" w:sz="4" w:space="0" w:color="auto"/>
            </w:tcBorders>
            <w:shd w:val="clear" w:color="auto" w:fill="auto"/>
            <w:noWrap/>
            <w:vAlign w:val="center"/>
          </w:tcPr>
          <w:p w14:paraId="35EAC787" w14:textId="7C532DDD" w:rsidR="00D71544" w:rsidRPr="00CE0060" w:rsidRDefault="00D71544" w:rsidP="00D71544">
            <w:pPr>
              <w:spacing w:after="0" w:line="240" w:lineRule="auto"/>
              <w:rPr>
                <w:rFonts w:eastAsia="Times New Roman"/>
                <w:sz w:val="20"/>
                <w:szCs w:val="20"/>
              </w:rPr>
            </w:pPr>
            <w:r>
              <w:rPr>
                <w:sz w:val="20"/>
                <w:szCs w:val="20"/>
              </w:rPr>
              <w:t> </w:t>
            </w:r>
          </w:p>
        </w:tc>
        <w:tc>
          <w:tcPr>
            <w:tcW w:w="804" w:type="dxa"/>
            <w:tcBorders>
              <w:top w:val="nil"/>
              <w:left w:val="nil"/>
              <w:bottom w:val="single" w:sz="4" w:space="0" w:color="auto"/>
              <w:right w:val="single" w:sz="4" w:space="0" w:color="auto"/>
            </w:tcBorders>
            <w:shd w:val="clear" w:color="auto" w:fill="auto"/>
            <w:noWrap/>
            <w:vAlign w:val="center"/>
          </w:tcPr>
          <w:p w14:paraId="0AF56295" w14:textId="1E1366DB" w:rsidR="00D71544" w:rsidRPr="00CE0060" w:rsidRDefault="00D71544" w:rsidP="00D71544">
            <w:pPr>
              <w:spacing w:after="0" w:line="240" w:lineRule="auto"/>
              <w:rPr>
                <w:rFonts w:eastAsia="Times New Roman"/>
                <w:sz w:val="20"/>
                <w:szCs w:val="20"/>
              </w:rPr>
            </w:pPr>
            <w:r>
              <w:rPr>
                <w:sz w:val="20"/>
                <w:szCs w:val="20"/>
              </w:rPr>
              <w:t> </w:t>
            </w:r>
          </w:p>
        </w:tc>
        <w:tc>
          <w:tcPr>
            <w:tcW w:w="804" w:type="dxa"/>
            <w:tcBorders>
              <w:top w:val="nil"/>
              <w:left w:val="nil"/>
              <w:bottom w:val="single" w:sz="4" w:space="0" w:color="auto"/>
              <w:right w:val="single" w:sz="4" w:space="0" w:color="auto"/>
            </w:tcBorders>
            <w:shd w:val="clear" w:color="auto" w:fill="auto"/>
            <w:noWrap/>
            <w:vAlign w:val="center"/>
          </w:tcPr>
          <w:p w14:paraId="02D3AE1F" w14:textId="695DA4DD" w:rsidR="00D71544" w:rsidRPr="00CE0060" w:rsidRDefault="00D71544" w:rsidP="00D71544">
            <w:pPr>
              <w:spacing w:after="0" w:line="240" w:lineRule="auto"/>
              <w:rPr>
                <w:rFonts w:eastAsia="Times New Roman"/>
                <w:sz w:val="20"/>
                <w:szCs w:val="20"/>
              </w:rPr>
            </w:pPr>
            <w:r>
              <w:rPr>
                <w:sz w:val="20"/>
                <w:szCs w:val="20"/>
              </w:rPr>
              <w:t> </w:t>
            </w:r>
          </w:p>
        </w:tc>
        <w:tc>
          <w:tcPr>
            <w:tcW w:w="804" w:type="dxa"/>
            <w:tcBorders>
              <w:top w:val="nil"/>
              <w:left w:val="nil"/>
              <w:bottom w:val="single" w:sz="4" w:space="0" w:color="auto"/>
              <w:right w:val="single" w:sz="4" w:space="0" w:color="auto"/>
            </w:tcBorders>
            <w:shd w:val="clear" w:color="auto" w:fill="auto"/>
            <w:noWrap/>
            <w:vAlign w:val="center"/>
          </w:tcPr>
          <w:p w14:paraId="0DCB9363" w14:textId="488AB329" w:rsidR="00D71544" w:rsidRPr="00CE0060" w:rsidRDefault="00D71544" w:rsidP="00D71544">
            <w:pPr>
              <w:spacing w:after="0" w:line="240" w:lineRule="auto"/>
              <w:rPr>
                <w:rFonts w:eastAsia="Times New Roman"/>
                <w:sz w:val="20"/>
                <w:szCs w:val="20"/>
              </w:rPr>
            </w:pPr>
            <w:r>
              <w:rPr>
                <w:sz w:val="20"/>
                <w:szCs w:val="20"/>
              </w:rPr>
              <w:t>0,57</w:t>
            </w:r>
          </w:p>
        </w:tc>
        <w:tc>
          <w:tcPr>
            <w:tcW w:w="804" w:type="dxa"/>
            <w:tcBorders>
              <w:top w:val="nil"/>
              <w:left w:val="nil"/>
              <w:bottom w:val="single" w:sz="4" w:space="0" w:color="auto"/>
              <w:right w:val="single" w:sz="4" w:space="0" w:color="auto"/>
            </w:tcBorders>
            <w:shd w:val="clear" w:color="auto" w:fill="auto"/>
            <w:noWrap/>
            <w:vAlign w:val="center"/>
          </w:tcPr>
          <w:p w14:paraId="55E1F251" w14:textId="0C0815EC" w:rsidR="00D71544" w:rsidRPr="00CE0060" w:rsidRDefault="00D71544" w:rsidP="00D71544">
            <w:pPr>
              <w:spacing w:after="0" w:line="240" w:lineRule="auto"/>
              <w:rPr>
                <w:rFonts w:eastAsia="Times New Roman"/>
                <w:sz w:val="20"/>
                <w:szCs w:val="20"/>
              </w:rPr>
            </w:pPr>
            <w:r>
              <w:rPr>
                <w:sz w:val="20"/>
                <w:szCs w:val="20"/>
              </w:rPr>
              <w:t>1,43</w:t>
            </w:r>
          </w:p>
        </w:tc>
        <w:tc>
          <w:tcPr>
            <w:tcW w:w="804" w:type="dxa"/>
            <w:tcBorders>
              <w:top w:val="nil"/>
              <w:left w:val="nil"/>
              <w:bottom w:val="single" w:sz="4" w:space="0" w:color="auto"/>
              <w:right w:val="single" w:sz="4" w:space="0" w:color="auto"/>
            </w:tcBorders>
            <w:shd w:val="clear" w:color="auto" w:fill="auto"/>
            <w:noWrap/>
            <w:vAlign w:val="center"/>
          </w:tcPr>
          <w:p w14:paraId="5819E47E" w14:textId="2D3DB309" w:rsidR="00D71544" w:rsidRPr="00CE0060" w:rsidRDefault="00D71544" w:rsidP="00D71544">
            <w:pPr>
              <w:spacing w:after="0" w:line="240" w:lineRule="auto"/>
              <w:rPr>
                <w:rFonts w:eastAsia="Times New Roman"/>
                <w:sz w:val="20"/>
                <w:szCs w:val="20"/>
              </w:rPr>
            </w:pPr>
            <w:r>
              <w:rPr>
                <w:sz w:val="20"/>
                <w:szCs w:val="20"/>
              </w:rPr>
              <w:t>0,01</w:t>
            </w:r>
          </w:p>
        </w:tc>
        <w:tc>
          <w:tcPr>
            <w:tcW w:w="804" w:type="dxa"/>
            <w:tcBorders>
              <w:top w:val="nil"/>
              <w:left w:val="nil"/>
              <w:bottom w:val="single" w:sz="4" w:space="0" w:color="auto"/>
              <w:right w:val="single" w:sz="4" w:space="0" w:color="auto"/>
            </w:tcBorders>
            <w:shd w:val="clear" w:color="auto" w:fill="auto"/>
            <w:noWrap/>
            <w:vAlign w:val="center"/>
          </w:tcPr>
          <w:p w14:paraId="745F9228" w14:textId="330A31DE" w:rsidR="00D71544" w:rsidRPr="00CE0060" w:rsidRDefault="00D71544" w:rsidP="00D71544">
            <w:pPr>
              <w:spacing w:after="0" w:line="240" w:lineRule="auto"/>
              <w:rPr>
                <w:rFonts w:eastAsia="Times New Roman"/>
                <w:sz w:val="20"/>
                <w:szCs w:val="20"/>
              </w:rPr>
            </w:pPr>
            <w:r>
              <w:rPr>
                <w:sz w:val="20"/>
                <w:szCs w:val="20"/>
              </w:rPr>
              <w:t>0,16</w:t>
            </w:r>
          </w:p>
        </w:tc>
        <w:tc>
          <w:tcPr>
            <w:tcW w:w="804" w:type="dxa"/>
            <w:tcBorders>
              <w:top w:val="nil"/>
              <w:left w:val="nil"/>
              <w:bottom w:val="single" w:sz="4" w:space="0" w:color="auto"/>
              <w:right w:val="single" w:sz="4" w:space="0" w:color="auto"/>
            </w:tcBorders>
            <w:shd w:val="clear" w:color="auto" w:fill="auto"/>
            <w:noWrap/>
            <w:vAlign w:val="center"/>
          </w:tcPr>
          <w:p w14:paraId="11770750" w14:textId="2927E412" w:rsidR="00D71544" w:rsidRPr="00CE0060" w:rsidRDefault="00D71544" w:rsidP="00D71544">
            <w:pPr>
              <w:spacing w:after="0" w:line="240" w:lineRule="auto"/>
              <w:rPr>
                <w:rFonts w:eastAsia="Times New Roman"/>
                <w:sz w:val="20"/>
                <w:szCs w:val="20"/>
              </w:rPr>
            </w:pPr>
            <w:r>
              <w:rPr>
                <w:sz w:val="20"/>
                <w:szCs w:val="20"/>
              </w:rPr>
              <w:t>0,1</w:t>
            </w:r>
          </w:p>
        </w:tc>
        <w:tc>
          <w:tcPr>
            <w:tcW w:w="846" w:type="dxa"/>
            <w:tcBorders>
              <w:top w:val="nil"/>
              <w:left w:val="nil"/>
              <w:bottom w:val="single" w:sz="4" w:space="0" w:color="auto"/>
              <w:right w:val="single" w:sz="4" w:space="0" w:color="auto"/>
            </w:tcBorders>
            <w:shd w:val="clear" w:color="auto" w:fill="auto"/>
            <w:noWrap/>
            <w:vAlign w:val="center"/>
          </w:tcPr>
          <w:p w14:paraId="1E60486E" w14:textId="7A6558E2" w:rsidR="00D71544" w:rsidRPr="00CE0060" w:rsidRDefault="00D71544" w:rsidP="00D71544">
            <w:pPr>
              <w:spacing w:after="0" w:line="240" w:lineRule="auto"/>
              <w:rPr>
                <w:rFonts w:eastAsia="Times New Roman"/>
                <w:sz w:val="20"/>
                <w:szCs w:val="20"/>
              </w:rPr>
            </w:pPr>
            <w:r>
              <w:rPr>
                <w:sz w:val="20"/>
                <w:szCs w:val="20"/>
              </w:rPr>
              <w:t>2,24</w:t>
            </w:r>
          </w:p>
        </w:tc>
        <w:tc>
          <w:tcPr>
            <w:tcW w:w="846" w:type="dxa"/>
            <w:tcBorders>
              <w:top w:val="nil"/>
              <w:left w:val="nil"/>
              <w:bottom w:val="single" w:sz="4" w:space="0" w:color="auto"/>
              <w:right w:val="single" w:sz="4" w:space="0" w:color="auto"/>
            </w:tcBorders>
            <w:shd w:val="clear" w:color="auto" w:fill="auto"/>
            <w:noWrap/>
            <w:vAlign w:val="center"/>
          </w:tcPr>
          <w:p w14:paraId="6EC7588F" w14:textId="1D0FC7D8" w:rsidR="00D71544" w:rsidRPr="00CE0060" w:rsidRDefault="00D71544" w:rsidP="00D71544">
            <w:pPr>
              <w:spacing w:after="0" w:line="240" w:lineRule="auto"/>
              <w:rPr>
                <w:rFonts w:eastAsia="Times New Roman"/>
                <w:sz w:val="20"/>
                <w:szCs w:val="20"/>
              </w:rPr>
            </w:pPr>
            <w:r>
              <w:rPr>
                <w:sz w:val="20"/>
                <w:szCs w:val="20"/>
              </w:rPr>
              <w:t>0,5</w:t>
            </w:r>
          </w:p>
        </w:tc>
        <w:tc>
          <w:tcPr>
            <w:tcW w:w="846" w:type="dxa"/>
            <w:tcBorders>
              <w:top w:val="nil"/>
              <w:left w:val="nil"/>
              <w:bottom w:val="single" w:sz="4" w:space="0" w:color="000000"/>
              <w:right w:val="single" w:sz="4" w:space="0" w:color="000000"/>
            </w:tcBorders>
            <w:shd w:val="clear" w:color="000000" w:fill="FFFFFF"/>
            <w:noWrap/>
            <w:vAlign w:val="bottom"/>
          </w:tcPr>
          <w:p w14:paraId="709D536B" w14:textId="0172791F" w:rsidR="00D71544" w:rsidRPr="00CE0060" w:rsidRDefault="00D71544" w:rsidP="00D71544">
            <w:pPr>
              <w:spacing w:after="0" w:line="240" w:lineRule="auto"/>
              <w:rPr>
                <w:rFonts w:eastAsia="Times New Roman"/>
                <w:sz w:val="20"/>
                <w:szCs w:val="20"/>
              </w:rPr>
            </w:pPr>
            <w:r>
              <w:rPr>
                <w:sz w:val="20"/>
                <w:szCs w:val="20"/>
              </w:rPr>
              <w:t>1,36</w:t>
            </w:r>
          </w:p>
        </w:tc>
        <w:tc>
          <w:tcPr>
            <w:tcW w:w="804" w:type="dxa"/>
            <w:tcBorders>
              <w:top w:val="nil"/>
              <w:left w:val="nil"/>
              <w:bottom w:val="single" w:sz="4" w:space="0" w:color="auto"/>
              <w:right w:val="single" w:sz="4" w:space="0" w:color="auto"/>
            </w:tcBorders>
            <w:shd w:val="clear" w:color="auto" w:fill="auto"/>
            <w:vAlign w:val="center"/>
          </w:tcPr>
          <w:p w14:paraId="394AC44F" w14:textId="1F9D50F6" w:rsidR="00D71544" w:rsidRPr="00CE0060" w:rsidRDefault="00D71544" w:rsidP="00D71544">
            <w:pPr>
              <w:spacing w:after="0" w:line="240" w:lineRule="auto"/>
              <w:rPr>
                <w:sz w:val="20"/>
                <w:szCs w:val="20"/>
              </w:rPr>
            </w:pPr>
            <w:r>
              <w:rPr>
                <w:sz w:val="20"/>
                <w:szCs w:val="20"/>
              </w:rPr>
              <w:t>1,62</w:t>
            </w:r>
          </w:p>
        </w:tc>
        <w:tc>
          <w:tcPr>
            <w:tcW w:w="804" w:type="dxa"/>
            <w:tcBorders>
              <w:top w:val="nil"/>
              <w:left w:val="nil"/>
              <w:bottom w:val="single" w:sz="4" w:space="0" w:color="auto"/>
              <w:right w:val="single" w:sz="4" w:space="0" w:color="auto"/>
            </w:tcBorders>
            <w:shd w:val="clear" w:color="auto" w:fill="auto"/>
            <w:noWrap/>
            <w:vAlign w:val="center"/>
          </w:tcPr>
          <w:p w14:paraId="5E96183F" w14:textId="7137B7C5" w:rsidR="00D71544" w:rsidRPr="00CE0060" w:rsidRDefault="00D71544" w:rsidP="00D71544">
            <w:pPr>
              <w:spacing w:after="0" w:line="240" w:lineRule="auto"/>
              <w:rPr>
                <w:rFonts w:eastAsia="Times New Roman"/>
                <w:sz w:val="20"/>
                <w:szCs w:val="20"/>
              </w:rPr>
            </w:pPr>
            <w:r>
              <w:rPr>
                <w:sz w:val="20"/>
                <w:szCs w:val="20"/>
              </w:rPr>
              <w:t>1,09</w:t>
            </w:r>
          </w:p>
        </w:tc>
        <w:tc>
          <w:tcPr>
            <w:tcW w:w="1099" w:type="dxa"/>
            <w:tcBorders>
              <w:top w:val="single" w:sz="4" w:space="0" w:color="auto"/>
              <w:left w:val="nil"/>
              <w:bottom w:val="single" w:sz="4" w:space="0" w:color="auto"/>
              <w:right w:val="single" w:sz="4" w:space="0" w:color="auto"/>
            </w:tcBorders>
            <w:shd w:val="clear" w:color="auto" w:fill="auto"/>
            <w:noWrap/>
            <w:vAlign w:val="center"/>
            <w:hideMark/>
          </w:tcPr>
          <w:p w14:paraId="3F2D03C6" w14:textId="77777777" w:rsidR="00D71544" w:rsidRPr="00CE0060" w:rsidRDefault="00D71544" w:rsidP="00D71544">
            <w:pPr>
              <w:spacing w:after="0" w:line="240" w:lineRule="auto"/>
              <w:rPr>
                <w:rFonts w:eastAsia="Times New Roman"/>
                <w:sz w:val="20"/>
                <w:szCs w:val="20"/>
              </w:rPr>
            </w:pPr>
            <w:r w:rsidRPr="00CE0060">
              <w:rPr>
                <w:rFonts w:eastAsia="Times New Roman"/>
                <w:sz w:val="20"/>
                <w:szCs w:val="20"/>
              </w:rPr>
              <w:t>0,3</w:t>
            </w:r>
          </w:p>
        </w:tc>
      </w:tr>
      <w:tr w:rsidR="00D71544" w:rsidRPr="00CE0060" w14:paraId="6BFB87F4" w14:textId="77777777" w:rsidTr="00D71544">
        <w:trPr>
          <w:trHeight w:val="324"/>
        </w:trPr>
        <w:tc>
          <w:tcPr>
            <w:tcW w:w="10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DA515C5" w14:textId="7DBC93A3" w:rsidR="00D71544" w:rsidRPr="00CE0060" w:rsidRDefault="00D71544" w:rsidP="00D71544">
            <w:pPr>
              <w:spacing w:after="0" w:line="240" w:lineRule="auto"/>
              <w:rPr>
                <w:rFonts w:eastAsia="Times New Roman"/>
                <w:sz w:val="20"/>
                <w:szCs w:val="20"/>
              </w:rPr>
            </w:pPr>
            <w:r w:rsidRPr="00CE0060">
              <w:rPr>
                <w:rFonts w:eastAsia="Times New Roman"/>
                <w:sz w:val="20"/>
                <w:szCs w:val="20"/>
              </w:rPr>
              <w:t>RSG12</w:t>
            </w:r>
          </w:p>
        </w:tc>
        <w:tc>
          <w:tcPr>
            <w:tcW w:w="804" w:type="dxa"/>
            <w:tcBorders>
              <w:top w:val="nil"/>
              <w:left w:val="single" w:sz="4" w:space="0" w:color="auto"/>
              <w:bottom w:val="single" w:sz="4" w:space="0" w:color="auto"/>
              <w:right w:val="single" w:sz="4" w:space="0" w:color="auto"/>
            </w:tcBorders>
            <w:shd w:val="clear" w:color="auto" w:fill="auto"/>
            <w:noWrap/>
            <w:vAlign w:val="center"/>
          </w:tcPr>
          <w:p w14:paraId="1140EBCE" w14:textId="0191F413" w:rsidR="00D71544" w:rsidRPr="00CE0060" w:rsidRDefault="00D71544" w:rsidP="00D71544">
            <w:pPr>
              <w:spacing w:after="0" w:line="240" w:lineRule="auto"/>
              <w:rPr>
                <w:sz w:val="20"/>
                <w:szCs w:val="20"/>
              </w:rPr>
            </w:pPr>
            <w:r>
              <w:rPr>
                <w:sz w:val="20"/>
                <w:szCs w:val="20"/>
              </w:rPr>
              <w:t> </w:t>
            </w:r>
          </w:p>
        </w:tc>
        <w:tc>
          <w:tcPr>
            <w:tcW w:w="804" w:type="dxa"/>
            <w:tcBorders>
              <w:top w:val="nil"/>
              <w:left w:val="nil"/>
              <w:bottom w:val="single" w:sz="4" w:space="0" w:color="auto"/>
              <w:right w:val="single" w:sz="4" w:space="0" w:color="auto"/>
            </w:tcBorders>
            <w:shd w:val="clear" w:color="auto" w:fill="auto"/>
            <w:noWrap/>
            <w:vAlign w:val="center"/>
          </w:tcPr>
          <w:p w14:paraId="02A2EB06" w14:textId="574D1D32" w:rsidR="00D71544" w:rsidRPr="00CE0060" w:rsidRDefault="00D71544" w:rsidP="00D71544">
            <w:pPr>
              <w:spacing w:after="0" w:line="240" w:lineRule="auto"/>
              <w:rPr>
                <w:sz w:val="20"/>
                <w:szCs w:val="20"/>
              </w:rPr>
            </w:pPr>
            <w:r>
              <w:rPr>
                <w:sz w:val="20"/>
                <w:szCs w:val="20"/>
              </w:rPr>
              <w:t> </w:t>
            </w:r>
          </w:p>
        </w:tc>
        <w:tc>
          <w:tcPr>
            <w:tcW w:w="804" w:type="dxa"/>
            <w:tcBorders>
              <w:top w:val="nil"/>
              <w:left w:val="nil"/>
              <w:bottom w:val="single" w:sz="4" w:space="0" w:color="auto"/>
              <w:right w:val="single" w:sz="4" w:space="0" w:color="auto"/>
            </w:tcBorders>
            <w:shd w:val="clear" w:color="auto" w:fill="auto"/>
            <w:noWrap/>
            <w:vAlign w:val="center"/>
          </w:tcPr>
          <w:p w14:paraId="3F1EE699" w14:textId="4465EC05" w:rsidR="00D71544" w:rsidRPr="00CE0060" w:rsidRDefault="00D71544" w:rsidP="00D71544">
            <w:pPr>
              <w:spacing w:after="0" w:line="240" w:lineRule="auto"/>
              <w:rPr>
                <w:sz w:val="20"/>
                <w:szCs w:val="20"/>
              </w:rPr>
            </w:pPr>
            <w:r>
              <w:rPr>
                <w:sz w:val="20"/>
                <w:szCs w:val="20"/>
              </w:rPr>
              <w:t> </w:t>
            </w:r>
          </w:p>
        </w:tc>
        <w:tc>
          <w:tcPr>
            <w:tcW w:w="804" w:type="dxa"/>
            <w:tcBorders>
              <w:top w:val="nil"/>
              <w:left w:val="nil"/>
              <w:bottom w:val="single" w:sz="4" w:space="0" w:color="auto"/>
              <w:right w:val="single" w:sz="4" w:space="0" w:color="auto"/>
            </w:tcBorders>
            <w:shd w:val="clear" w:color="auto" w:fill="auto"/>
            <w:noWrap/>
            <w:vAlign w:val="center"/>
          </w:tcPr>
          <w:p w14:paraId="1F8155E0" w14:textId="151C4D7E" w:rsidR="00D71544" w:rsidRPr="00CE0060" w:rsidRDefault="00D71544" w:rsidP="00D71544">
            <w:pPr>
              <w:spacing w:after="0" w:line="240" w:lineRule="auto"/>
              <w:rPr>
                <w:sz w:val="20"/>
                <w:szCs w:val="20"/>
              </w:rPr>
            </w:pPr>
            <w:r>
              <w:rPr>
                <w:sz w:val="20"/>
                <w:szCs w:val="20"/>
              </w:rPr>
              <w:t>2,7</w:t>
            </w:r>
          </w:p>
        </w:tc>
        <w:tc>
          <w:tcPr>
            <w:tcW w:w="804" w:type="dxa"/>
            <w:tcBorders>
              <w:top w:val="nil"/>
              <w:left w:val="nil"/>
              <w:bottom w:val="single" w:sz="4" w:space="0" w:color="auto"/>
              <w:right w:val="single" w:sz="4" w:space="0" w:color="auto"/>
            </w:tcBorders>
            <w:shd w:val="clear" w:color="auto" w:fill="auto"/>
            <w:noWrap/>
            <w:vAlign w:val="center"/>
          </w:tcPr>
          <w:p w14:paraId="3FC83822" w14:textId="79D58DCC" w:rsidR="00D71544" w:rsidRPr="00CE0060" w:rsidRDefault="00D71544" w:rsidP="00D71544">
            <w:pPr>
              <w:spacing w:after="0" w:line="240" w:lineRule="auto"/>
              <w:rPr>
                <w:sz w:val="20"/>
                <w:szCs w:val="20"/>
              </w:rPr>
            </w:pPr>
            <w:r>
              <w:rPr>
                <w:sz w:val="20"/>
                <w:szCs w:val="20"/>
              </w:rPr>
              <w:t>4,7</w:t>
            </w:r>
          </w:p>
        </w:tc>
        <w:tc>
          <w:tcPr>
            <w:tcW w:w="804" w:type="dxa"/>
            <w:tcBorders>
              <w:top w:val="nil"/>
              <w:left w:val="nil"/>
              <w:bottom w:val="single" w:sz="4" w:space="0" w:color="auto"/>
              <w:right w:val="single" w:sz="4" w:space="0" w:color="auto"/>
            </w:tcBorders>
            <w:shd w:val="clear" w:color="auto" w:fill="auto"/>
            <w:noWrap/>
            <w:vAlign w:val="center"/>
          </w:tcPr>
          <w:p w14:paraId="7F1E4E4F" w14:textId="10ADBFB3" w:rsidR="00D71544" w:rsidRPr="00CE0060" w:rsidRDefault="00D71544" w:rsidP="00D71544">
            <w:pPr>
              <w:spacing w:after="0" w:line="240" w:lineRule="auto"/>
              <w:rPr>
                <w:sz w:val="20"/>
                <w:szCs w:val="20"/>
              </w:rPr>
            </w:pPr>
            <w:r>
              <w:rPr>
                <w:sz w:val="20"/>
                <w:szCs w:val="20"/>
              </w:rPr>
              <w:t>0,31</w:t>
            </w:r>
          </w:p>
        </w:tc>
        <w:tc>
          <w:tcPr>
            <w:tcW w:w="804" w:type="dxa"/>
            <w:tcBorders>
              <w:top w:val="nil"/>
              <w:left w:val="nil"/>
              <w:bottom w:val="single" w:sz="4" w:space="0" w:color="auto"/>
              <w:right w:val="single" w:sz="4" w:space="0" w:color="auto"/>
            </w:tcBorders>
            <w:shd w:val="clear" w:color="auto" w:fill="auto"/>
            <w:noWrap/>
            <w:vAlign w:val="center"/>
          </w:tcPr>
          <w:p w14:paraId="48AF245C" w14:textId="74A001C7" w:rsidR="00D71544" w:rsidRPr="00CE0060" w:rsidRDefault="00D71544" w:rsidP="00D71544">
            <w:pPr>
              <w:spacing w:after="0" w:line="240" w:lineRule="auto"/>
              <w:rPr>
                <w:sz w:val="20"/>
                <w:szCs w:val="20"/>
              </w:rPr>
            </w:pPr>
            <w:r>
              <w:rPr>
                <w:sz w:val="20"/>
                <w:szCs w:val="20"/>
              </w:rPr>
              <w:t>0,74</w:t>
            </w:r>
          </w:p>
        </w:tc>
        <w:tc>
          <w:tcPr>
            <w:tcW w:w="804" w:type="dxa"/>
            <w:tcBorders>
              <w:top w:val="nil"/>
              <w:left w:val="nil"/>
              <w:bottom w:val="single" w:sz="4" w:space="0" w:color="auto"/>
              <w:right w:val="single" w:sz="4" w:space="0" w:color="auto"/>
            </w:tcBorders>
            <w:shd w:val="clear" w:color="auto" w:fill="auto"/>
            <w:noWrap/>
            <w:vAlign w:val="center"/>
          </w:tcPr>
          <w:p w14:paraId="0212BA69" w14:textId="397121A2" w:rsidR="00D71544" w:rsidRPr="00CE0060" w:rsidRDefault="00D71544" w:rsidP="00D71544">
            <w:pPr>
              <w:spacing w:after="0" w:line="240" w:lineRule="auto"/>
              <w:rPr>
                <w:sz w:val="20"/>
                <w:szCs w:val="20"/>
              </w:rPr>
            </w:pPr>
            <w:r>
              <w:rPr>
                <w:sz w:val="20"/>
                <w:szCs w:val="20"/>
              </w:rPr>
              <w:t>4,85</w:t>
            </w:r>
          </w:p>
        </w:tc>
        <w:tc>
          <w:tcPr>
            <w:tcW w:w="846" w:type="dxa"/>
            <w:tcBorders>
              <w:top w:val="nil"/>
              <w:left w:val="nil"/>
              <w:bottom w:val="single" w:sz="4" w:space="0" w:color="auto"/>
              <w:right w:val="single" w:sz="4" w:space="0" w:color="auto"/>
            </w:tcBorders>
            <w:shd w:val="clear" w:color="auto" w:fill="auto"/>
            <w:noWrap/>
            <w:vAlign w:val="center"/>
          </w:tcPr>
          <w:p w14:paraId="23861195" w14:textId="442424E2" w:rsidR="00D71544" w:rsidRPr="00CE0060" w:rsidRDefault="00D71544" w:rsidP="00D71544">
            <w:pPr>
              <w:spacing w:after="0" w:line="240" w:lineRule="auto"/>
              <w:rPr>
                <w:sz w:val="20"/>
                <w:szCs w:val="20"/>
              </w:rPr>
            </w:pPr>
            <w:r>
              <w:rPr>
                <w:sz w:val="20"/>
                <w:szCs w:val="20"/>
              </w:rPr>
              <w:t>1,68</w:t>
            </w:r>
          </w:p>
        </w:tc>
        <w:tc>
          <w:tcPr>
            <w:tcW w:w="846" w:type="dxa"/>
            <w:tcBorders>
              <w:top w:val="nil"/>
              <w:left w:val="nil"/>
              <w:bottom w:val="single" w:sz="4" w:space="0" w:color="auto"/>
              <w:right w:val="single" w:sz="4" w:space="0" w:color="auto"/>
            </w:tcBorders>
            <w:shd w:val="clear" w:color="auto" w:fill="auto"/>
            <w:noWrap/>
            <w:vAlign w:val="center"/>
          </w:tcPr>
          <w:p w14:paraId="695D46E3" w14:textId="39A7D48F" w:rsidR="00D71544" w:rsidRPr="00CE0060" w:rsidRDefault="00D71544" w:rsidP="00D71544">
            <w:pPr>
              <w:spacing w:after="0" w:line="240" w:lineRule="auto"/>
              <w:rPr>
                <w:sz w:val="20"/>
                <w:szCs w:val="20"/>
              </w:rPr>
            </w:pPr>
            <w:r>
              <w:rPr>
                <w:sz w:val="20"/>
                <w:szCs w:val="20"/>
              </w:rPr>
              <w:t>3,16</w:t>
            </w:r>
          </w:p>
        </w:tc>
        <w:tc>
          <w:tcPr>
            <w:tcW w:w="846" w:type="dxa"/>
            <w:tcBorders>
              <w:top w:val="nil"/>
              <w:left w:val="nil"/>
              <w:bottom w:val="single" w:sz="4" w:space="0" w:color="000000"/>
              <w:right w:val="single" w:sz="4" w:space="0" w:color="000000"/>
            </w:tcBorders>
            <w:shd w:val="clear" w:color="000000" w:fill="FFFFFF"/>
            <w:noWrap/>
            <w:vAlign w:val="bottom"/>
          </w:tcPr>
          <w:p w14:paraId="3A75676E" w14:textId="76923F59" w:rsidR="00D71544" w:rsidRPr="00CE0060" w:rsidRDefault="00D71544" w:rsidP="00D71544">
            <w:pPr>
              <w:spacing w:after="0" w:line="240" w:lineRule="auto"/>
              <w:rPr>
                <w:sz w:val="20"/>
                <w:szCs w:val="20"/>
              </w:rPr>
            </w:pPr>
            <w:r>
              <w:rPr>
                <w:sz w:val="20"/>
                <w:szCs w:val="20"/>
              </w:rPr>
              <w:t>0,67</w:t>
            </w:r>
          </w:p>
        </w:tc>
        <w:tc>
          <w:tcPr>
            <w:tcW w:w="804" w:type="dxa"/>
            <w:tcBorders>
              <w:top w:val="nil"/>
              <w:left w:val="nil"/>
              <w:bottom w:val="single" w:sz="4" w:space="0" w:color="auto"/>
              <w:right w:val="single" w:sz="4" w:space="0" w:color="auto"/>
            </w:tcBorders>
            <w:shd w:val="clear" w:color="auto" w:fill="auto"/>
            <w:vAlign w:val="center"/>
          </w:tcPr>
          <w:p w14:paraId="450DAF31" w14:textId="63952B85" w:rsidR="00D71544" w:rsidRPr="00CE0060" w:rsidRDefault="00D71544" w:rsidP="00D71544">
            <w:pPr>
              <w:spacing w:after="0" w:line="240" w:lineRule="auto"/>
              <w:rPr>
                <w:sz w:val="20"/>
                <w:szCs w:val="20"/>
              </w:rPr>
            </w:pPr>
            <w:r>
              <w:rPr>
                <w:sz w:val="20"/>
                <w:szCs w:val="20"/>
              </w:rPr>
              <w:t>1,68</w:t>
            </w:r>
          </w:p>
        </w:tc>
        <w:tc>
          <w:tcPr>
            <w:tcW w:w="804" w:type="dxa"/>
            <w:tcBorders>
              <w:top w:val="nil"/>
              <w:left w:val="nil"/>
              <w:bottom w:val="single" w:sz="4" w:space="0" w:color="auto"/>
              <w:right w:val="single" w:sz="4" w:space="0" w:color="auto"/>
            </w:tcBorders>
            <w:shd w:val="clear" w:color="auto" w:fill="auto"/>
            <w:noWrap/>
            <w:vAlign w:val="center"/>
          </w:tcPr>
          <w:p w14:paraId="3906C889" w14:textId="6CB3869F" w:rsidR="00D71544" w:rsidRPr="00CE0060" w:rsidRDefault="00D71544" w:rsidP="00D71544">
            <w:pPr>
              <w:spacing w:after="0" w:line="240" w:lineRule="auto"/>
              <w:rPr>
                <w:sz w:val="20"/>
                <w:szCs w:val="20"/>
              </w:rPr>
            </w:pPr>
            <w:r>
              <w:rPr>
                <w:sz w:val="20"/>
                <w:szCs w:val="20"/>
              </w:rPr>
              <w:t>3,36</w:t>
            </w:r>
          </w:p>
        </w:tc>
        <w:tc>
          <w:tcPr>
            <w:tcW w:w="1099" w:type="dxa"/>
            <w:tcBorders>
              <w:top w:val="single" w:sz="4" w:space="0" w:color="auto"/>
              <w:left w:val="nil"/>
              <w:bottom w:val="single" w:sz="4" w:space="0" w:color="auto"/>
              <w:right w:val="single" w:sz="4" w:space="0" w:color="auto"/>
            </w:tcBorders>
            <w:shd w:val="clear" w:color="auto" w:fill="auto"/>
            <w:noWrap/>
            <w:vAlign w:val="center"/>
          </w:tcPr>
          <w:p w14:paraId="54481286" w14:textId="63B4E0EB" w:rsidR="00D71544" w:rsidRPr="00CE0060" w:rsidRDefault="00D71544" w:rsidP="00D71544">
            <w:pPr>
              <w:spacing w:after="0" w:line="240" w:lineRule="auto"/>
              <w:rPr>
                <w:rFonts w:eastAsia="Times New Roman"/>
                <w:sz w:val="20"/>
                <w:szCs w:val="20"/>
              </w:rPr>
            </w:pPr>
            <w:r w:rsidRPr="00CE0060">
              <w:rPr>
                <w:rFonts w:eastAsia="Times New Roman"/>
                <w:sz w:val="20"/>
                <w:szCs w:val="20"/>
              </w:rPr>
              <w:t>0,3</w:t>
            </w:r>
          </w:p>
        </w:tc>
      </w:tr>
    </w:tbl>
    <w:p w14:paraId="5DCECD61" w14:textId="5C02BEDB" w:rsidR="00A06862" w:rsidRPr="00CE0060" w:rsidRDefault="00A06862" w:rsidP="00A06862">
      <w:pPr>
        <w:pStyle w:val="bdd1"/>
        <w:jc w:val="both"/>
        <w:rPr>
          <w:sz w:val="28"/>
          <w:szCs w:val="28"/>
        </w:rPr>
      </w:pPr>
    </w:p>
    <w:p w14:paraId="61A9FC12" w14:textId="10E4951C" w:rsidR="00A06862" w:rsidRPr="00CE0060" w:rsidRDefault="00A06862" w:rsidP="00A06862">
      <w:pPr>
        <w:pStyle w:val="bdd1"/>
        <w:jc w:val="both"/>
        <w:rPr>
          <w:sz w:val="28"/>
          <w:szCs w:val="28"/>
        </w:rPr>
      </w:pPr>
    </w:p>
    <w:p w14:paraId="513825B7" w14:textId="75860211" w:rsidR="00A06862" w:rsidRPr="00CE0060" w:rsidRDefault="00A06862" w:rsidP="00A06862">
      <w:pPr>
        <w:pStyle w:val="bdd1"/>
        <w:jc w:val="both"/>
        <w:rPr>
          <w:sz w:val="28"/>
          <w:szCs w:val="28"/>
        </w:rPr>
      </w:pPr>
    </w:p>
    <w:p w14:paraId="720BBBE3" w14:textId="77F53BA4" w:rsidR="00A06862" w:rsidRPr="00CE0060" w:rsidRDefault="00A06862" w:rsidP="00A06862">
      <w:pPr>
        <w:pStyle w:val="bdd1"/>
        <w:jc w:val="both"/>
        <w:rPr>
          <w:sz w:val="28"/>
          <w:szCs w:val="28"/>
        </w:rPr>
      </w:pPr>
    </w:p>
    <w:p w14:paraId="4733EE92" w14:textId="05ACB35D" w:rsidR="00A06862" w:rsidRPr="00CE0060" w:rsidRDefault="00A06862" w:rsidP="00A06862">
      <w:pPr>
        <w:pStyle w:val="bdd1"/>
        <w:jc w:val="both"/>
        <w:rPr>
          <w:sz w:val="28"/>
          <w:szCs w:val="28"/>
          <w:lang w:val="vi-VN"/>
        </w:rPr>
      </w:pPr>
    </w:p>
    <w:p w14:paraId="2E5441AA" w14:textId="5600C56F" w:rsidR="00A06862" w:rsidRPr="00CE0060" w:rsidRDefault="00A06862" w:rsidP="00A06862">
      <w:pPr>
        <w:pStyle w:val="Caption"/>
        <w:rPr>
          <w:sz w:val="28"/>
        </w:rPr>
      </w:pPr>
    </w:p>
    <w:p w14:paraId="7167DC70" w14:textId="500F055D" w:rsidR="00A06862" w:rsidRPr="00CE0060" w:rsidRDefault="00A06862" w:rsidP="00A06862">
      <w:pPr>
        <w:pStyle w:val="Caption"/>
        <w:jc w:val="left"/>
        <w:rPr>
          <w:sz w:val="28"/>
        </w:rPr>
      </w:pPr>
    </w:p>
    <w:p w14:paraId="4C36CD82" w14:textId="0558D686" w:rsidR="00D71544" w:rsidRDefault="00D71544" w:rsidP="001362C4">
      <w:pPr>
        <w:pStyle w:val="Caption"/>
        <w:rPr>
          <w:sz w:val="28"/>
        </w:rPr>
      </w:pPr>
      <w:bookmarkStart w:id="1794" w:name="_Toc177717474"/>
      <w:r>
        <w:rPr>
          <w:noProof/>
          <w:sz w:val="28"/>
        </w:rPr>
        <w:drawing>
          <wp:anchor distT="0" distB="0" distL="114300" distR="114300" simplePos="0" relativeHeight="252092416" behindDoc="1" locked="0" layoutInCell="1" allowOverlap="1" wp14:anchorId="17DF3368" wp14:editId="1B42D4C3">
            <wp:simplePos x="0" y="0"/>
            <wp:positionH relativeFrom="column">
              <wp:posOffset>1986666</wp:posOffset>
            </wp:positionH>
            <wp:positionV relativeFrom="paragraph">
              <wp:posOffset>135890</wp:posOffset>
            </wp:positionV>
            <wp:extent cx="4594860" cy="3305810"/>
            <wp:effectExtent l="0" t="0" r="0" b="8890"/>
            <wp:wrapThrough wrapText="bothSides">
              <wp:wrapPolygon edited="0">
                <wp:start x="0" y="0"/>
                <wp:lineTo x="0" y="21534"/>
                <wp:lineTo x="21493" y="21534"/>
                <wp:lineTo x="21493" y="0"/>
                <wp:lineTo x="0" y="0"/>
              </wp:wrapPolygon>
            </wp:wrapThrough>
            <wp:docPr id="1284403605" name="Picture 1284403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594860" cy="3305810"/>
                    </a:xfrm>
                    <a:prstGeom prst="rect">
                      <a:avLst/>
                    </a:prstGeom>
                    <a:noFill/>
                  </pic:spPr>
                </pic:pic>
              </a:graphicData>
            </a:graphic>
            <wp14:sizeRelH relativeFrom="page">
              <wp14:pctWidth>0</wp14:pctWidth>
            </wp14:sizeRelH>
            <wp14:sizeRelV relativeFrom="page">
              <wp14:pctHeight>0</wp14:pctHeight>
            </wp14:sizeRelV>
          </wp:anchor>
        </w:drawing>
      </w:r>
    </w:p>
    <w:p w14:paraId="02BAC91E" w14:textId="77777777" w:rsidR="00D71544" w:rsidRDefault="00D71544" w:rsidP="001362C4">
      <w:pPr>
        <w:pStyle w:val="Caption"/>
        <w:rPr>
          <w:sz w:val="28"/>
        </w:rPr>
      </w:pPr>
    </w:p>
    <w:p w14:paraId="00406AA4" w14:textId="701233C4" w:rsidR="00D71544" w:rsidRDefault="00D71544" w:rsidP="001362C4">
      <w:pPr>
        <w:pStyle w:val="Caption"/>
        <w:rPr>
          <w:sz w:val="28"/>
        </w:rPr>
      </w:pPr>
    </w:p>
    <w:p w14:paraId="5421B07A" w14:textId="77777777" w:rsidR="00D71544" w:rsidRDefault="00D71544" w:rsidP="001362C4">
      <w:pPr>
        <w:pStyle w:val="Caption"/>
        <w:rPr>
          <w:sz w:val="28"/>
        </w:rPr>
      </w:pPr>
    </w:p>
    <w:p w14:paraId="54EDBCBE" w14:textId="77777777" w:rsidR="00D71544" w:rsidRDefault="00D71544" w:rsidP="001362C4">
      <w:pPr>
        <w:pStyle w:val="Caption"/>
        <w:rPr>
          <w:sz w:val="28"/>
        </w:rPr>
      </w:pPr>
    </w:p>
    <w:p w14:paraId="13276692" w14:textId="77777777" w:rsidR="00D71544" w:rsidRDefault="00D71544" w:rsidP="001362C4">
      <w:pPr>
        <w:pStyle w:val="Caption"/>
        <w:rPr>
          <w:sz w:val="28"/>
        </w:rPr>
      </w:pPr>
    </w:p>
    <w:p w14:paraId="5413460B" w14:textId="77777777" w:rsidR="00D71544" w:rsidRDefault="00D71544" w:rsidP="001362C4">
      <w:pPr>
        <w:pStyle w:val="Caption"/>
        <w:rPr>
          <w:sz w:val="28"/>
        </w:rPr>
      </w:pPr>
    </w:p>
    <w:p w14:paraId="122E6D79" w14:textId="77777777" w:rsidR="00D71544" w:rsidRDefault="00D71544" w:rsidP="001362C4">
      <w:pPr>
        <w:pStyle w:val="Caption"/>
        <w:rPr>
          <w:sz w:val="28"/>
        </w:rPr>
      </w:pPr>
    </w:p>
    <w:p w14:paraId="68D2E163" w14:textId="77777777" w:rsidR="00D71544" w:rsidRDefault="00D71544" w:rsidP="001362C4">
      <w:pPr>
        <w:pStyle w:val="Caption"/>
        <w:rPr>
          <w:sz w:val="28"/>
        </w:rPr>
      </w:pPr>
    </w:p>
    <w:p w14:paraId="6D512797" w14:textId="77777777" w:rsidR="00D71544" w:rsidRDefault="00D71544" w:rsidP="001362C4">
      <w:pPr>
        <w:pStyle w:val="Caption"/>
        <w:rPr>
          <w:sz w:val="28"/>
        </w:rPr>
      </w:pPr>
    </w:p>
    <w:p w14:paraId="5B5FF299" w14:textId="7D1D6FA6" w:rsidR="006B608B" w:rsidRPr="00CE0060" w:rsidRDefault="00A06862" w:rsidP="001362C4">
      <w:pPr>
        <w:pStyle w:val="Caption"/>
        <w:rPr>
          <w:sz w:val="28"/>
          <w:szCs w:val="28"/>
          <w:lang w:val="en-US"/>
        </w:rPr>
      </w:pPr>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34</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 </w:t>
      </w:r>
      <w:r w:rsidRPr="00CE0060">
        <w:rPr>
          <w:sz w:val="28"/>
          <w:szCs w:val="28"/>
        </w:rPr>
        <w:t>NH</w:t>
      </w:r>
      <w:r w:rsidRPr="00CE0060">
        <w:rPr>
          <w:sz w:val="28"/>
          <w:szCs w:val="28"/>
          <w:vertAlign w:val="subscript"/>
        </w:rPr>
        <w:t>4</w:t>
      </w:r>
      <w:r w:rsidRPr="00CE0060">
        <w:rPr>
          <w:sz w:val="28"/>
          <w:szCs w:val="28"/>
          <w:vertAlign w:val="superscript"/>
        </w:rPr>
        <w:t>+</w:t>
      </w:r>
      <w:r w:rsidRPr="00CE0060">
        <w:rPr>
          <w:sz w:val="28"/>
          <w:szCs w:val="28"/>
        </w:rPr>
        <w:t xml:space="preserve">_N trên các </w:t>
      </w:r>
      <w:r w:rsidRPr="00CE0060">
        <w:rPr>
          <w:sz w:val="28"/>
          <w:szCs w:val="28"/>
          <w:lang w:val="en-US"/>
        </w:rPr>
        <w:t xml:space="preserve">rạch đổ ra </w:t>
      </w:r>
      <w:r w:rsidR="00FF6C45" w:rsidRPr="00CE0060">
        <w:rPr>
          <w:sz w:val="28"/>
          <w:szCs w:val="28"/>
          <w:lang w:val="en-US"/>
        </w:rPr>
        <w:t>hạ</w:t>
      </w:r>
      <w:r w:rsidRPr="00CE0060">
        <w:rPr>
          <w:sz w:val="28"/>
          <w:szCs w:val="28"/>
          <w:lang w:val="en-US"/>
        </w:rPr>
        <w:t xml:space="preserve"> lưu sông Sài Gòn</w:t>
      </w:r>
      <w:bookmarkEnd w:id="1794"/>
    </w:p>
    <w:p w14:paraId="26B10E85" w14:textId="6EC77D34" w:rsidR="00A06862" w:rsidRPr="00CE0060" w:rsidRDefault="00A06862" w:rsidP="00A06862">
      <w:pPr>
        <w:pStyle w:val="Caption"/>
        <w:rPr>
          <w:sz w:val="28"/>
          <w:szCs w:val="28"/>
        </w:rPr>
      </w:pPr>
      <w:bookmarkStart w:id="1795" w:name="_Toc177717353"/>
      <w:r w:rsidRPr="00CE0060">
        <w:rPr>
          <w:sz w:val="28"/>
          <w:szCs w:val="28"/>
        </w:rPr>
        <w:lastRenderedPageBreak/>
        <w:t xml:space="preserve">Bảng </w:t>
      </w:r>
      <w:r w:rsidRPr="00CE0060">
        <w:rPr>
          <w:sz w:val="28"/>
          <w:szCs w:val="28"/>
        </w:rPr>
        <w:fldChar w:fldCharType="begin"/>
      </w:r>
      <w:r w:rsidRPr="00CE0060">
        <w:rPr>
          <w:sz w:val="28"/>
          <w:szCs w:val="28"/>
        </w:rPr>
        <w:instrText xml:space="preserve"> SEQ Bảng \* ARABIC </w:instrText>
      </w:r>
      <w:r w:rsidRPr="00CE0060">
        <w:rPr>
          <w:sz w:val="28"/>
          <w:szCs w:val="28"/>
        </w:rPr>
        <w:fldChar w:fldCharType="separate"/>
      </w:r>
      <w:r w:rsidR="00812C2A" w:rsidRPr="00CE0060">
        <w:rPr>
          <w:noProof/>
          <w:sz w:val="28"/>
          <w:szCs w:val="28"/>
        </w:rPr>
        <w:t>40</w:t>
      </w:r>
      <w:r w:rsidRPr="00CE0060">
        <w:rPr>
          <w:sz w:val="28"/>
          <w:szCs w:val="28"/>
        </w:rPr>
        <w:fldChar w:fldCharType="end"/>
      </w:r>
      <w:r w:rsidRPr="00CE0060">
        <w:rPr>
          <w:sz w:val="28"/>
          <w:szCs w:val="28"/>
          <w:lang w:val="en-US"/>
        </w:rPr>
        <w:t>.</w:t>
      </w:r>
      <w:r w:rsidRPr="00CE0060">
        <w:rPr>
          <w:sz w:val="28"/>
          <w:szCs w:val="28"/>
        </w:rPr>
        <w:t xml:space="preserve"> </w:t>
      </w:r>
      <w:r w:rsidRPr="00CE0060">
        <w:rPr>
          <w:sz w:val="28"/>
          <w:szCs w:val="28"/>
          <w:lang w:val="en-US"/>
        </w:rPr>
        <w:t>Kết quả NO</w:t>
      </w:r>
      <w:r w:rsidRPr="00CE0060">
        <w:rPr>
          <w:sz w:val="28"/>
          <w:szCs w:val="28"/>
          <w:vertAlign w:val="subscript"/>
          <w:lang w:val="en-US"/>
        </w:rPr>
        <w:t>2</w:t>
      </w:r>
      <w:r w:rsidRPr="00CE0060">
        <w:rPr>
          <w:sz w:val="28"/>
          <w:szCs w:val="28"/>
          <w:vertAlign w:val="superscript"/>
          <w:lang w:val="en-US"/>
        </w:rPr>
        <w:t>-</w:t>
      </w:r>
      <w:r w:rsidRPr="00CE0060">
        <w:rPr>
          <w:sz w:val="28"/>
          <w:szCs w:val="28"/>
          <w:lang w:val="en-US"/>
        </w:rPr>
        <w:t>_N</w:t>
      </w:r>
      <w:r w:rsidRPr="00CE0060">
        <w:rPr>
          <w:sz w:val="28"/>
          <w:szCs w:val="28"/>
          <w:vertAlign w:val="subscript"/>
          <w:lang w:val="en-US"/>
        </w:rPr>
        <w:t xml:space="preserve">  </w:t>
      </w:r>
      <w:r w:rsidRPr="00CE0060">
        <w:rPr>
          <w:sz w:val="28"/>
          <w:szCs w:val="28"/>
        </w:rPr>
        <w:t xml:space="preserve">trên các </w:t>
      </w:r>
      <w:r w:rsidRPr="00CE0060">
        <w:rPr>
          <w:sz w:val="28"/>
          <w:szCs w:val="28"/>
          <w:lang w:val="en-US"/>
        </w:rPr>
        <w:t xml:space="preserve">rạch đổ ra </w:t>
      </w:r>
      <w:r w:rsidR="00FF6C45" w:rsidRPr="00CE0060">
        <w:rPr>
          <w:sz w:val="28"/>
          <w:szCs w:val="28"/>
          <w:lang w:val="en-US"/>
        </w:rPr>
        <w:t xml:space="preserve">hạ </w:t>
      </w:r>
      <w:r w:rsidRPr="00CE0060">
        <w:rPr>
          <w:sz w:val="28"/>
          <w:szCs w:val="28"/>
          <w:lang w:val="en-US"/>
        </w:rPr>
        <w:t>lưu sông Sài Gòn</w:t>
      </w:r>
      <w:bookmarkEnd w:id="1795"/>
    </w:p>
    <w:tbl>
      <w:tblPr>
        <w:tblpPr w:leftFromText="180" w:rightFromText="180" w:vertAnchor="text" w:horzAnchor="page" w:tblpX="2727" w:tblpY="115"/>
        <w:tblW w:w="12687" w:type="dxa"/>
        <w:tblLook w:val="04A0" w:firstRow="1" w:lastRow="0" w:firstColumn="1" w:lastColumn="0" w:noHBand="0" w:noVBand="1"/>
      </w:tblPr>
      <w:tblGrid>
        <w:gridCol w:w="1010"/>
        <w:gridCol w:w="804"/>
        <w:gridCol w:w="804"/>
        <w:gridCol w:w="804"/>
        <w:gridCol w:w="804"/>
        <w:gridCol w:w="804"/>
        <w:gridCol w:w="804"/>
        <w:gridCol w:w="804"/>
        <w:gridCol w:w="804"/>
        <w:gridCol w:w="846"/>
        <w:gridCol w:w="846"/>
        <w:gridCol w:w="846"/>
        <w:gridCol w:w="804"/>
        <w:gridCol w:w="804"/>
        <w:gridCol w:w="1099"/>
      </w:tblGrid>
      <w:tr w:rsidR="00CE0060" w:rsidRPr="00CE0060" w14:paraId="35DDBA46" w14:textId="77777777" w:rsidTr="00CD161A">
        <w:trPr>
          <w:trHeight w:val="260"/>
        </w:trPr>
        <w:tc>
          <w:tcPr>
            <w:tcW w:w="1010" w:type="dxa"/>
            <w:vMerge w:val="restart"/>
            <w:tcBorders>
              <w:top w:val="single" w:sz="4" w:space="0" w:color="auto"/>
              <w:left w:val="single" w:sz="4" w:space="0" w:color="auto"/>
              <w:right w:val="single" w:sz="4" w:space="0" w:color="auto"/>
            </w:tcBorders>
            <w:shd w:val="clear" w:color="auto" w:fill="auto"/>
            <w:noWrap/>
            <w:vAlign w:val="center"/>
          </w:tcPr>
          <w:p w14:paraId="7186C38E" w14:textId="55B2F690" w:rsidR="009F5A23" w:rsidRPr="00CE0060" w:rsidRDefault="009F5A23" w:rsidP="00CD161A">
            <w:pPr>
              <w:spacing w:after="0" w:line="240" w:lineRule="auto"/>
              <w:rPr>
                <w:rFonts w:eastAsia="Times New Roman"/>
                <w:sz w:val="20"/>
                <w:szCs w:val="20"/>
              </w:rPr>
            </w:pPr>
            <w:r w:rsidRPr="00CE0060">
              <w:rPr>
                <w:b/>
                <w:bCs/>
                <w:sz w:val="20"/>
                <w:szCs w:val="20"/>
              </w:rPr>
              <w:t>NO</w:t>
            </w:r>
            <w:r w:rsidRPr="00CE0060">
              <w:rPr>
                <w:b/>
                <w:bCs/>
                <w:sz w:val="20"/>
                <w:szCs w:val="20"/>
                <w:vertAlign w:val="subscript"/>
              </w:rPr>
              <w:t>2</w:t>
            </w:r>
            <w:r w:rsidRPr="00CE0060">
              <w:rPr>
                <w:b/>
                <w:bCs/>
                <w:sz w:val="20"/>
                <w:szCs w:val="20"/>
                <w:vertAlign w:val="superscript"/>
              </w:rPr>
              <w:t>-</w:t>
            </w:r>
            <w:r w:rsidRPr="00CE0060">
              <w:rPr>
                <w:b/>
                <w:bCs/>
                <w:sz w:val="20"/>
                <w:szCs w:val="20"/>
              </w:rPr>
              <w:t>_N</w:t>
            </w:r>
          </w:p>
        </w:tc>
        <w:tc>
          <w:tcPr>
            <w:tcW w:w="804" w:type="dxa"/>
            <w:tcBorders>
              <w:top w:val="single" w:sz="4" w:space="0" w:color="auto"/>
              <w:bottom w:val="single" w:sz="4" w:space="0" w:color="auto"/>
            </w:tcBorders>
            <w:shd w:val="clear" w:color="auto" w:fill="auto"/>
            <w:noWrap/>
            <w:vAlign w:val="center"/>
          </w:tcPr>
          <w:p w14:paraId="26EFAB2C" w14:textId="77777777" w:rsidR="009F5A23" w:rsidRPr="00CE0060" w:rsidRDefault="009F5A23" w:rsidP="00CD161A">
            <w:pPr>
              <w:spacing w:after="0" w:line="240" w:lineRule="auto"/>
              <w:rPr>
                <w:rFonts w:eastAsia="Times New Roman"/>
                <w:sz w:val="20"/>
                <w:szCs w:val="20"/>
              </w:rPr>
            </w:pPr>
          </w:p>
        </w:tc>
        <w:tc>
          <w:tcPr>
            <w:tcW w:w="804" w:type="dxa"/>
            <w:tcBorders>
              <w:top w:val="single" w:sz="4" w:space="0" w:color="auto"/>
              <w:bottom w:val="single" w:sz="4" w:space="0" w:color="auto"/>
            </w:tcBorders>
            <w:shd w:val="clear" w:color="auto" w:fill="auto"/>
            <w:noWrap/>
            <w:vAlign w:val="center"/>
          </w:tcPr>
          <w:p w14:paraId="53867A45" w14:textId="77777777" w:rsidR="009F5A23" w:rsidRPr="00CE0060" w:rsidRDefault="009F5A23" w:rsidP="00CD161A">
            <w:pPr>
              <w:spacing w:after="0" w:line="240" w:lineRule="auto"/>
              <w:rPr>
                <w:rFonts w:eastAsia="Times New Roman"/>
                <w:sz w:val="20"/>
                <w:szCs w:val="20"/>
              </w:rPr>
            </w:pPr>
          </w:p>
        </w:tc>
        <w:tc>
          <w:tcPr>
            <w:tcW w:w="804" w:type="dxa"/>
            <w:tcBorders>
              <w:top w:val="single" w:sz="4" w:space="0" w:color="auto"/>
              <w:bottom w:val="single" w:sz="4" w:space="0" w:color="auto"/>
            </w:tcBorders>
            <w:shd w:val="clear" w:color="auto" w:fill="auto"/>
            <w:noWrap/>
            <w:vAlign w:val="center"/>
          </w:tcPr>
          <w:p w14:paraId="690D8740" w14:textId="77777777" w:rsidR="009F5A23" w:rsidRPr="00CE0060" w:rsidRDefault="009F5A23" w:rsidP="00CD161A">
            <w:pPr>
              <w:spacing w:after="0" w:line="240" w:lineRule="auto"/>
              <w:rPr>
                <w:rFonts w:eastAsia="Times New Roman"/>
                <w:sz w:val="20"/>
                <w:szCs w:val="20"/>
              </w:rPr>
            </w:pPr>
          </w:p>
        </w:tc>
        <w:tc>
          <w:tcPr>
            <w:tcW w:w="4020" w:type="dxa"/>
            <w:gridSpan w:val="5"/>
            <w:tcBorders>
              <w:top w:val="single" w:sz="4" w:space="0" w:color="auto"/>
              <w:bottom w:val="single" w:sz="4" w:space="0" w:color="auto"/>
            </w:tcBorders>
            <w:shd w:val="clear" w:color="auto" w:fill="auto"/>
            <w:noWrap/>
            <w:vAlign w:val="center"/>
          </w:tcPr>
          <w:p w14:paraId="470A8874" w14:textId="77777777" w:rsidR="009F5A23" w:rsidRPr="00CE0060" w:rsidRDefault="009F5A23" w:rsidP="00CD161A">
            <w:pPr>
              <w:spacing w:after="0" w:line="240" w:lineRule="auto"/>
              <w:rPr>
                <w:rFonts w:eastAsia="Times New Roman"/>
                <w:sz w:val="20"/>
                <w:szCs w:val="20"/>
              </w:rPr>
            </w:pPr>
            <w:r w:rsidRPr="00CE0060">
              <w:rPr>
                <w:rFonts w:eastAsia="Times New Roman"/>
                <w:b/>
                <w:bCs/>
                <w:sz w:val="20"/>
                <w:szCs w:val="20"/>
                <w:lang w:val="vi-VN"/>
              </w:rPr>
              <w:t>Thông số ảnh hưởng tới sức khỏe con người</w:t>
            </w:r>
          </w:p>
        </w:tc>
        <w:tc>
          <w:tcPr>
            <w:tcW w:w="846" w:type="dxa"/>
            <w:tcBorders>
              <w:top w:val="single" w:sz="4" w:space="0" w:color="auto"/>
              <w:bottom w:val="single" w:sz="4" w:space="0" w:color="auto"/>
            </w:tcBorders>
            <w:shd w:val="clear" w:color="auto" w:fill="auto"/>
            <w:noWrap/>
            <w:vAlign w:val="center"/>
          </w:tcPr>
          <w:p w14:paraId="7A219AAF" w14:textId="77777777" w:rsidR="009F5A23" w:rsidRPr="00CE0060" w:rsidRDefault="009F5A23" w:rsidP="00CD161A">
            <w:pPr>
              <w:spacing w:after="0" w:line="240" w:lineRule="auto"/>
              <w:rPr>
                <w:rFonts w:eastAsia="Times New Roman"/>
                <w:sz w:val="20"/>
                <w:szCs w:val="20"/>
              </w:rPr>
            </w:pPr>
          </w:p>
        </w:tc>
        <w:tc>
          <w:tcPr>
            <w:tcW w:w="846" w:type="dxa"/>
            <w:tcBorders>
              <w:top w:val="single" w:sz="4" w:space="0" w:color="auto"/>
              <w:bottom w:val="single" w:sz="4" w:space="0" w:color="auto"/>
            </w:tcBorders>
            <w:shd w:val="clear" w:color="auto" w:fill="auto"/>
            <w:noWrap/>
            <w:vAlign w:val="center"/>
          </w:tcPr>
          <w:p w14:paraId="763835E4" w14:textId="77777777" w:rsidR="009F5A23" w:rsidRPr="00CE0060" w:rsidRDefault="009F5A23" w:rsidP="00CD161A">
            <w:pPr>
              <w:spacing w:after="0" w:line="240" w:lineRule="auto"/>
              <w:rPr>
                <w:rFonts w:eastAsia="Times New Roman"/>
                <w:sz w:val="20"/>
                <w:szCs w:val="20"/>
              </w:rPr>
            </w:pPr>
          </w:p>
        </w:tc>
        <w:tc>
          <w:tcPr>
            <w:tcW w:w="846" w:type="dxa"/>
            <w:tcBorders>
              <w:top w:val="single" w:sz="4" w:space="0" w:color="auto"/>
              <w:bottom w:val="single" w:sz="4" w:space="0" w:color="auto"/>
            </w:tcBorders>
            <w:shd w:val="clear" w:color="auto" w:fill="auto"/>
            <w:noWrap/>
            <w:vAlign w:val="center"/>
          </w:tcPr>
          <w:p w14:paraId="657851A7" w14:textId="77777777" w:rsidR="009F5A23" w:rsidRPr="00CE0060" w:rsidRDefault="009F5A23" w:rsidP="00CD161A">
            <w:pPr>
              <w:spacing w:after="0" w:line="240" w:lineRule="auto"/>
              <w:rPr>
                <w:rFonts w:eastAsia="Times New Roman"/>
                <w:sz w:val="20"/>
                <w:szCs w:val="20"/>
              </w:rPr>
            </w:pPr>
          </w:p>
        </w:tc>
        <w:tc>
          <w:tcPr>
            <w:tcW w:w="804" w:type="dxa"/>
            <w:tcBorders>
              <w:top w:val="single" w:sz="4" w:space="0" w:color="auto"/>
              <w:bottom w:val="single" w:sz="4" w:space="0" w:color="auto"/>
            </w:tcBorders>
            <w:vAlign w:val="center"/>
          </w:tcPr>
          <w:p w14:paraId="53DE974A" w14:textId="77777777" w:rsidR="009F5A23" w:rsidRPr="00CE0060" w:rsidRDefault="009F5A23" w:rsidP="00CD161A">
            <w:pPr>
              <w:spacing w:after="0" w:line="240" w:lineRule="auto"/>
              <w:rPr>
                <w:rFonts w:eastAsia="Times New Roman"/>
                <w:sz w:val="20"/>
                <w:szCs w:val="20"/>
              </w:rPr>
            </w:pPr>
          </w:p>
        </w:tc>
        <w:tc>
          <w:tcPr>
            <w:tcW w:w="804" w:type="dxa"/>
            <w:tcBorders>
              <w:top w:val="single" w:sz="4" w:space="0" w:color="auto"/>
              <w:bottom w:val="single" w:sz="4" w:space="0" w:color="auto"/>
              <w:right w:val="single" w:sz="4" w:space="0" w:color="auto"/>
            </w:tcBorders>
            <w:shd w:val="clear" w:color="auto" w:fill="auto"/>
            <w:noWrap/>
            <w:vAlign w:val="center"/>
          </w:tcPr>
          <w:p w14:paraId="53E16E2D" w14:textId="700D9373" w:rsidR="009F5A23" w:rsidRPr="00CE0060" w:rsidRDefault="009F5A23" w:rsidP="00CD161A">
            <w:pPr>
              <w:spacing w:after="0" w:line="240" w:lineRule="auto"/>
              <w:rPr>
                <w:rFonts w:eastAsia="Times New Roman"/>
                <w:sz w:val="20"/>
                <w:szCs w:val="20"/>
              </w:rPr>
            </w:pPr>
          </w:p>
        </w:tc>
        <w:tc>
          <w:tcPr>
            <w:tcW w:w="1099" w:type="dxa"/>
            <w:vMerge w:val="restart"/>
            <w:tcBorders>
              <w:top w:val="single" w:sz="4" w:space="0" w:color="auto"/>
              <w:left w:val="single" w:sz="4" w:space="0" w:color="auto"/>
              <w:right w:val="single" w:sz="4" w:space="0" w:color="auto"/>
            </w:tcBorders>
            <w:shd w:val="clear" w:color="auto" w:fill="auto"/>
            <w:noWrap/>
            <w:vAlign w:val="center"/>
          </w:tcPr>
          <w:p w14:paraId="0A4C8D84" w14:textId="77777777" w:rsidR="009F5A23" w:rsidRPr="00CE0060" w:rsidRDefault="009F5A23" w:rsidP="00CD161A">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1</w:t>
            </w:r>
            <w:r w:rsidRPr="00CE0060">
              <w:rPr>
                <w:rFonts w:eastAsia="Times New Roman"/>
                <w:b/>
                <w:bCs/>
                <w:sz w:val="20"/>
                <w:szCs w:val="20"/>
              </w:rPr>
              <w:t>)</w:t>
            </w:r>
          </w:p>
        </w:tc>
      </w:tr>
      <w:tr w:rsidR="00D71544" w:rsidRPr="00CE0060" w14:paraId="4986BE67" w14:textId="77777777" w:rsidTr="00CD161A">
        <w:trPr>
          <w:trHeight w:val="324"/>
        </w:trPr>
        <w:tc>
          <w:tcPr>
            <w:tcW w:w="1010" w:type="dxa"/>
            <w:vMerge/>
            <w:tcBorders>
              <w:left w:val="single" w:sz="4" w:space="0" w:color="auto"/>
              <w:bottom w:val="single" w:sz="4" w:space="0" w:color="auto"/>
              <w:right w:val="single" w:sz="4" w:space="0" w:color="auto"/>
            </w:tcBorders>
            <w:shd w:val="clear" w:color="auto" w:fill="auto"/>
            <w:noWrap/>
            <w:vAlign w:val="center"/>
          </w:tcPr>
          <w:p w14:paraId="163FE78C" w14:textId="77777777" w:rsidR="00D71544" w:rsidRPr="00CE0060" w:rsidRDefault="00D71544" w:rsidP="00D71544">
            <w:pPr>
              <w:spacing w:after="0" w:line="240" w:lineRule="auto"/>
              <w:rPr>
                <w:b/>
                <w:bCs/>
                <w:sz w:val="20"/>
                <w:szCs w:val="20"/>
              </w:rPr>
            </w:pPr>
          </w:p>
        </w:tc>
        <w:tc>
          <w:tcPr>
            <w:tcW w:w="8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8622190" w14:textId="2EF89347" w:rsidR="00D71544" w:rsidRPr="00CE0060" w:rsidRDefault="00D71544" w:rsidP="00D71544">
            <w:pPr>
              <w:spacing w:after="0" w:line="240" w:lineRule="auto"/>
              <w:rPr>
                <w:rFonts w:eastAsia="Times New Roman"/>
                <w:sz w:val="20"/>
                <w:szCs w:val="20"/>
              </w:rPr>
            </w:pPr>
            <w:r>
              <w:rPr>
                <w:b/>
                <w:bCs/>
                <w:sz w:val="20"/>
                <w:szCs w:val="20"/>
              </w:rPr>
              <w:t>Tháng 10</w:t>
            </w:r>
            <w:r>
              <w:rPr>
                <w:b/>
                <w:bCs/>
                <w:sz w:val="20"/>
                <w:szCs w:val="20"/>
              </w:rPr>
              <w:br/>
              <w:t>2023</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67AE7D48" w14:textId="1136CA7C" w:rsidR="00D71544" w:rsidRPr="00CE0060" w:rsidRDefault="00D71544" w:rsidP="00D71544">
            <w:pPr>
              <w:spacing w:after="0" w:line="240" w:lineRule="auto"/>
              <w:rPr>
                <w:rFonts w:eastAsia="Times New Roman"/>
                <w:sz w:val="20"/>
                <w:szCs w:val="20"/>
              </w:rPr>
            </w:pPr>
            <w:r>
              <w:rPr>
                <w:b/>
                <w:bCs/>
                <w:sz w:val="20"/>
                <w:szCs w:val="20"/>
              </w:rPr>
              <w:t>Tháng 11</w:t>
            </w:r>
            <w:r>
              <w:rPr>
                <w:b/>
                <w:bCs/>
                <w:sz w:val="20"/>
                <w:szCs w:val="20"/>
              </w:rPr>
              <w:br/>
              <w:t>2023</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2C09299F" w14:textId="7E02B9A8" w:rsidR="00D71544" w:rsidRPr="00CE0060" w:rsidRDefault="00D71544" w:rsidP="00D71544">
            <w:pPr>
              <w:spacing w:after="0" w:line="240" w:lineRule="auto"/>
              <w:rPr>
                <w:rFonts w:eastAsia="Times New Roman"/>
                <w:sz w:val="20"/>
                <w:szCs w:val="20"/>
              </w:rPr>
            </w:pPr>
            <w:r>
              <w:rPr>
                <w:b/>
                <w:bCs/>
                <w:sz w:val="20"/>
                <w:szCs w:val="20"/>
              </w:rPr>
              <w:t>Tháng 12</w:t>
            </w:r>
            <w:r>
              <w:rPr>
                <w:b/>
                <w:bCs/>
                <w:sz w:val="20"/>
                <w:szCs w:val="20"/>
              </w:rPr>
              <w:br/>
              <w:t>2023</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768E72E7" w14:textId="49994E3A" w:rsidR="00D71544" w:rsidRPr="00CE0060" w:rsidRDefault="00D71544" w:rsidP="00D71544">
            <w:pPr>
              <w:spacing w:after="0" w:line="240" w:lineRule="auto"/>
              <w:rPr>
                <w:rFonts w:eastAsia="Times New Roman"/>
                <w:sz w:val="20"/>
                <w:szCs w:val="20"/>
              </w:rPr>
            </w:pPr>
            <w:r>
              <w:rPr>
                <w:b/>
                <w:bCs/>
                <w:sz w:val="20"/>
                <w:szCs w:val="20"/>
              </w:rPr>
              <w:t>Tháng 1</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51DB0652" w14:textId="195AEC00" w:rsidR="00D71544" w:rsidRPr="00CE0060" w:rsidRDefault="00D71544" w:rsidP="00D71544">
            <w:pPr>
              <w:spacing w:after="0" w:line="240" w:lineRule="auto"/>
              <w:rPr>
                <w:rFonts w:eastAsia="Times New Roman"/>
                <w:sz w:val="20"/>
                <w:szCs w:val="20"/>
              </w:rPr>
            </w:pPr>
            <w:r>
              <w:rPr>
                <w:b/>
                <w:bCs/>
                <w:sz w:val="20"/>
                <w:szCs w:val="20"/>
              </w:rPr>
              <w:t>Tháng 2</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5A8E621C" w14:textId="501C892D" w:rsidR="00D71544" w:rsidRPr="00CE0060" w:rsidRDefault="00D71544" w:rsidP="00D71544">
            <w:pPr>
              <w:spacing w:after="0" w:line="240" w:lineRule="auto"/>
              <w:rPr>
                <w:rFonts w:eastAsia="Times New Roman"/>
                <w:b/>
                <w:bCs/>
                <w:sz w:val="20"/>
                <w:szCs w:val="20"/>
                <w:lang w:val="vi-VN"/>
              </w:rPr>
            </w:pPr>
            <w:r>
              <w:rPr>
                <w:b/>
                <w:bCs/>
                <w:sz w:val="20"/>
                <w:szCs w:val="20"/>
              </w:rPr>
              <w:t>Tháng 3</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2356C2B6" w14:textId="71C760A1" w:rsidR="00D71544" w:rsidRPr="00CE0060" w:rsidRDefault="00D71544" w:rsidP="00D71544">
            <w:pPr>
              <w:spacing w:after="0" w:line="240" w:lineRule="auto"/>
              <w:rPr>
                <w:rFonts w:eastAsia="Times New Roman"/>
                <w:sz w:val="20"/>
                <w:szCs w:val="20"/>
              </w:rPr>
            </w:pPr>
            <w:r>
              <w:rPr>
                <w:b/>
                <w:bCs/>
                <w:sz w:val="20"/>
                <w:szCs w:val="20"/>
              </w:rPr>
              <w:t>Tháng 4</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5278813B" w14:textId="08D3062A" w:rsidR="00D71544" w:rsidRPr="00CE0060" w:rsidRDefault="00D71544" w:rsidP="00D71544">
            <w:pPr>
              <w:spacing w:after="0" w:line="240" w:lineRule="auto"/>
              <w:rPr>
                <w:rFonts w:eastAsia="Times New Roman"/>
                <w:sz w:val="20"/>
                <w:szCs w:val="20"/>
              </w:rPr>
            </w:pPr>
            <w:r>
              <w:rPr>
                <w:b/>
                <w:bCs/>
                <w:sz w:val="20"/>
                <w:szCs w:val="20"/>
              </w:rPr>
              <w:t>Tháng 5</w:t>
            </w:r>
            <w:r>
              <w:rPr>
                <w:b/>
                <w:bCs/>
                <w:sz w:val="20"/>
                <w:szCs w:val="20"/>
              </w:rPr>
              <w:br/>
              <w:t>2024</w:t>
            </w:r>
          </w:p>
        </w:tc>
        <w:tc>
          <w:tcPr>
            <w:tcW w:w="846" w:type="dxa"/>
            <w:tcBorders>
              <w:top w:val="single" w:sz="4" w:space="0" w:color="auto"/>
              <w:left w:val="nil"/>
              <w:bottom w:val="single" w:sz="4" w:space="0" w:color="auto"/>
              <w:right w:val="single" w:sz="4" w:space="0" w:color="auto"/>
            </w:tcBorders>
            <w:shd w:val="clear" w:color="auto" w:fill="auto"/>
            <w:noWrap/>
            <w:vAlign w:val="center"/>
          </w:tcPr>
          <w:p w14:paraId="7402885A" w14:textId="22A02E89" w:rsidR="00D71544" w:rsidRPr="00CE0060" w:rsidRDefault="00D71544" w:rsidP="00D71544">
            <w:pPr>
              <w:spacing w:after="0" w:line="240" w:lineRule="auto"/>
              <w:rPr>
                <w:rFonts w:eastAsia="Times New Roman"/>
                <w:sz w:val="20"/>
                <w:szCs w:val="20"/>
              </w:rPr>
            </w:pPr>
            <w:r>
              <w:rPr>
                <w:b/>
                <w:bCs/>
                <w:sz w:val="20"/>
                <w:szCs w:val="20"/>
              </w:rPr>
              <w:t>Tháng 6</w:t>
            </w:r>
            <w:r>
              <w:rPr>
                <w:b/>
                <w:bCs/>
                <w:sz w:val="20"/>
                <w:szCs w:val="20"/>
              </w:rPr>
              <w:br/>
              <w:t>2024</w:t>
            </w:r>
          </w:p>
        </w:tc>
        <w:tc>
          <w:tcPr>
            <w:tcW w:w="846" w:type="dxa"/>
            <w:tcBorders>
              <w:top w:val="single" w:sz="4" w:space="0" w:color="auto"/>
              <w:left w:val="nil"/>
              <w:bottom w:val="single" w:sz="4" w:space="0" w:color="auto"/>
              <w:right w:val="single" w:sz="4" w:space="0" w:color="auto"/>
            </w:tcBorders>
            <w:shd w:val="clear" w:color="auto" w:fill="auto"/>
            <w:noWrap/>
            <w:vAlign w:val="center"/>
          </w:tcPr>
          <w:p w14:paraId="2035CF52" w14:textId="7625F6DD" w:rsidR="00D71544" w:rsidRPr="00CE0060" w:rsidRDefault="00D71544" w:rsidP="00D71544">
            <w:pPr>
              <w:spacing w:after="0" w:line="240" w:lineRule="auto"/>
              <w:rPr>
                <w:rFonts w:eastAsia="Times New Roman"/>
                <w:sz w:val="20"/>
                <w:szCs w:val="20"/>
              </w:rPr>
            </w:pPr>
            <w:r>
              <w:rPr>
                <w:b/>
                <w:bCs/>
                <w:sz w:val="20"/>
                <w:szCs w:val="20"/>
              </w:rPr>
              <w:t>Tháng 7</w:t>
            </w:r>
            <w:r>
              <w:rPr>
                <w:b/>
                <w:bCs/>
                <w:sz w:val="20"/>
                <w:szCs w:val="20"/>
              </w:rPr>
              <w:br/>
              <w:t>2024</w:t>
            </w:r>
          </w:p>
        </w:tc>
        <w:tc>
          <w:tcPr>
            <w:tcW w:w="846" w:type="dxa"/>
            <w:tcBorders>
              <w:top w:val="single" w:sz="4" w:space="0" w:color="auto"/>
              <w:left w:val="nil"/>
              <w:bottom w:val="single" w:sz="4" w:space="0" w:color="auto"/>
              <w:right w:val="single" w:sz="4" w:space="0" w:color="auto"/>
            </w:tcBorders>
            <w:shd w:val="clear" w:color="auto" w:fill="auto"/>
            <w:noWrap/>
            <w:vAlign w:val="center"/>
          </w:tcPr>
          <w:p w14:paraId="4B5F428C" w14:textId="297C65DC" w:rsidR="00D71544" w:rsidRPr="00CE0060" w:rsidRDefault="00D71544" w:rsidP="00D71544">
            <w:pPr>
              <w:spacing w:after="0" w:line="240" w:lineRule="auto"/>
              <w:rPr>
                <w:rFonts w:eastAsia="Times New Roman"/>
                <w:sz w:val="20"/>
                <w:szCs w:val="20"/>
              </w:rPr>
            </w:pPr>
            <w:r>
              <w:rPr>
                <w:b/>
                <w:bCs/>
                <w:sz w:val="20"/>
                <w:szCs w:val="20"/>
              </w:rPr>
              <w:t>Tháng 8</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vAlign w:val="center"/>
          </w:tcPr>
          <w:p w14:paraId="5B552BE0" w14:textId="245C8037" w:rsidR="00D71544" w:rsidRPr="00CE0060" w:rsidRDefault="00D71544" w:rsidP="00D71544">
            <w:pPr>
              <w:spacing w:after="0" w:line="240" w:lineRule="auto"/>
              <w:rPr>
                <w:b/>
                <w:bCs/>
                <w:sz w:val="20"/>
                <w:szCs w:val="20"/>
              </w:rPr>
            </w:pPr>
            <w:r>
              <w:rPr>
                <w:b/>
                <w:bCs/>
                <w:sz w:val="20"/>
                <w:szCs w:val="20"/>
              </w:rPr>
              <w:t>Tháng 9</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2088D2D2" w14:textId="0BAF88EA" w:rsidR="00D71544" w:rsidRPr="00CE0060" w:rsidRDefault="00D71544" w:rsidP="00D71544">
            <w:pPr>
              <w:spacing w:after="0" w:line="240" w:lineRule="auto"/>
              <w:rPr>
                <w:rFonts w:eastAsia="Times New Roman"/>
                <w:sz w:val="20"/>
                <w:szCs w:val="20"/>
              </w:rPr>
            </w:pPr>
            <w:r>
              <w:rPr>
                <w:b/>
                <w:bCs/>
                <w:sz w:val="20"/>
                <w:szCs w:val="20"/>
              </w:rPr>
              <w:t>Tháng 10</w:t>
            </w:r>
            <w:r>
              <w:rPr>
                <w:b/>
                <w:bCs/>
                <w:sz w:val="20"/>
                <w:szCs w:val="20"/>
              </w:rPr>
              <w:br/>
              <w:t>2024</w:t>
            </w:r>
          </w:p>
        </w:tc>
        <w:tc>
          <w:tcPr>
            <w:tcW w:w="1099" w:type="dxa"/>
            <w:vMerge/>
            <w:tcBorders>
              <w:left w:val="nil"/>
              <w:bottom w:val="single" w:sz="4" w:space="0" w:color="auto"/>
              <w:right w:val="single" w:sz="4" w:space="0" w:color="auto"/>
            </w:tcBorders>
            <w:shd w:val="clear" w:color="auto" w:fill="auto"/>
            <w:noWrap/>
            <w:vAlign w:val="center"/>
          </w:tcPr>
          <w:p w14:paraId="3C0C9396" w14:textId="77777777" w:rsidR="00D71544" w:rsidRPr="00CE0060" w:rsidRDefault="00D71544" w:rsidP="00D71544">
            <w:pPr>
              <w:spacing w:after="0" w:line="240" w:lineRule="auto"/>
              <w:rPr>
                <w:rFonts w:eastAsia="Times New Roman"/>
                <w:b/>
                <w:bCs/>
                <w:sz w:val="20"/>
                <w:szCs w:val="20"/>
              </w:rPr>
            </w:pPr>
          </w:p>
        </w:tc>
      </w:tr>
      <w:tr w:rsidR="00D71544" w:rsidRPr="00CE0060" w14:paraId="24D8C081" w14:textId="77777777" w:rsidTr="00D71544">
        <w:trPr>
          <w:trHeight w:val="324"/>
        </w:trPr>
        <w:tc>
          <w:tcPr>
            <w:tcW w:w="1010" w:type="dxa"/>
            <w:tcBorders>
              <w:top w:val="nil"/>
              <w:left w:val="single" w:sz="4" w:space="0" w:color="auto"/>
              <w:bottom w:val="single" w:sz="4" w:space="0" w:color="auto"/>
              <w:right w:val="single" w:sz="4" w:space="0" w:color="auto"/>
            </w:tcBorders>
            <w:shd w:val="clear" w:color="auto" w:fill="auto"/>
            <w:noWrap/>
            <w:vAlign w:val="center"/>
          </w:tcPr>
          <w:p w14:paraId="5143583F" w14:textId="0B0B0D66" w:rsidR="00D71544" w:rsidRPr="00CE0060" w:rsidRDefault="00D71544" w:rsidP="00D71544">
            <w:pPr>
              <w:spacing w:after="0" w:line="240" w:lineRule="auto"/>
              <w:rPr>
                <w:rFonts w:eastAsia="Times New Roman"/>
                <w:sz w:val="20"/>
                <w:szCs w:val="20"/>
              </w:rPr>
            </w:pPr>
            <w:r w:rsidRPr="00CE0060">
              <w:rPr>
                <w:rFonts w:eastAsia="Times New Roman"/>
                <w:sz w:val="20"/>
                <w:szCs w:val="20"/>
              </w:rPr>
              <w:t>RSG6</w:t>
            </w:r>
          </w:p>
        </w:tc>
        <w:tc>
          <w:tcPr>
            <w:tcW w:w="804" w:type="dxa"/>
            <w:tcBorders>
              <w:top w:val="nil"/>
              <w:left w:val="single" w:sz="4" w:space="0" w:color="auto"/>
              <w:bottom w:val="single" w:sz="4" w:space="0" w:color="auto"/>
              <w:right w:val="single" w:sz="4" w:space="0" w:color="auto"/>
            </w:tcBorders>
            <w:shd w:val="clear" w:color="auto" w:fill="auto"/>
            <w:noWrap/>
            <w:vAlign w:val="center"/>
          </w:tcPr>
          <w:p w14:paraId="72712492" w14:textId="68241EB2" w:rsidR="00D71544" w:rsidRPr="00CE0060" w:rsidRDefault="00D71544" w:rsidP="00D71544">
            <w:pPr>
              <w:spacing w:after="0" w:line="240" w:lineRule="auto"/>
              <w:rPr>
                <w:rFonts w:eastAsia="Times New Roman"/>
                <w:sz w:val="20"/>
                <w:szCs w:val="20"/>
              </w:rPr>
            </w:pPr>
            <w:r>
              <w:rPr>
                <w:sz w:val="20"/>
                <w:szCs w:val="20"/>
              </w:rPr>
              <w:t>0,062</w:t>
            </w:r>
          </w:p>
        </w:tc>
        <w:tc>
          <w:tcPr>
            <w:tcW w:w="804" w:type="dxa"/>
            <w:tcBorders>
              <w:top w:val="nil"/>
              <w:left w:val="nil"/>
              <w:bottom w:val="single" w:sz="4" w:space="0" w:color="auto"/>
              <w:right w:val="single" w:sz="4" w:space="0" w:color="auto"/>
            </w:tcBorders>
            <w:shd w:val="clear" w:color="auto" w:fill="auto"/>
            <w:noWrap/>
            <w:vAlign w:val="center"/>
          </w:tcPr>
          <w:p w14:paraId="7994F038" w14:textId="4CBA7A84" w:rsidR="00D71544" w:rsidRPr="00CE0060" w:rsidRDefault="00D71544" w:rsidP="00D71544">
            <w:pPr>
              <w:spacing w:after="0" w:line="240" w:lineRule="auto"/>
              <w:rPr>
                <w:rFonts w:eastAsia="Times New Roman"/>
                <w:sz w:val="20"/>
                <w:szCs w:val="20"/>
              </w:rPr>
            </w:pPr>
            <w:r>
              <w:rPr>
                <w:sz w:val="20"/>
                <w:szCs w:val="20"/>
              </w:rPr>
              <w:t>0,018</w:t>
            </w:r>
          </w:p>
        </w:tc>
        <w:tc>
          <w:tcPr>
            <w:tcW w:w="804" w:type="dxa"/>
            <w:tcBorders>
              <w:top w:val="nil"/>
              <w:left w:val="nil"/>
              <w:bottom w:val="single" w:sz="4" w:space="0" w:color="auto"/>
              <w:right w:val="single" w:sz="4" w:space="0" w:color="auto"/>
            </w:tcBorders>
            <w:shd w:val="clear" w:color="auto" w:fill="auto"/>
            <w:noWrap/>
            <w:vAlign w:val="center"/>
          </w:tcPr>
          <w:p w14:paraId="61D085DC" w14:textId="28FAEA5A" w:rsidR="00D71544" w:rsidRPr="00CE0060" w:rsidRDefault="00D71544" w:rsidP="00D71544">
            <w:pPr>
              <w:spacing w:after="0" w:line="240" w:lineRule="auto"/>
              <w:rPr>
                <w:rFonts w:eastAsia="Times New Roman"/>
                <w:sz w:val="20"/>
                <w:szCs w:val="20"/>
              </w:rPr>
            </w:pPr>
            <w:r>
              <w:rPr>
                <w:sz w:val="20"/>
                <w:szCs w:val="20"/>
              </w:rPr>
              <w:t>0,068</w:t>
            </w:r>
          </w:p>
        </w:tc>
        <w:tc>
          <w:tcPr>
            <w:tcW w:w="804" w:type="dxa"/>
            <w:tcBorders>
              <w:top w:val="nil"/>
              <w:left w:val="nil"/>
              <w:bottom w:val="single" w:sz="4" w:space="0" w:color="auto"/>
              <w:right w:val="single" w:sz="4" w:space="0" w:color="auto"/>
            </w:tcBorders>
            <w:shd w:val="clear" w:color="auto" w:fill="auto"/>
            <w:noWrap/>
            <w:vAlign w:val="center"/>
          </w:tcPr>
          <w:p w14:paraId="17AC29F5" w14:textId="3CFD54B7" w:rsidR="00D71544" w:rsidRPr="00CE0060" w:rsidRDefault="00D71544" w:rsidP="00D71544">
            <w:pPr>
              <w:spacing w:after="0" w:line="240" w:lineRule="auto"/>
              <w:rPr>
                <w:rFonts w:eastAsia="Times New Roman"/>
                <w:sz w:val="20"/>
                <w:szCs w:val="20"/>
              </w:rPr>
            </w:pPr>
            <w:r>
              <w:rPr>
                <w:sz w:val="20"/>
                <w:szCs w:val="20"/>
              </w:rPr>
              <w:t>0,144</w:t>
            </w:r>
          </w:p>
        </w:tc>
        <w:tc>
          <w:tcPr>
            <w:tcW w:w="804" w:type="dxa"/>
            <w:tcBorders>
              <w:top w:val="nil"/>
              <w:left w:val="nil"/>
              <w:bottom w:val="single" w:sz="4" w:space="0" w:color="auto"/>
              <w:right w:val="single" w:sz="4" w:space="0" w:color="auto"/>
            </w:tcBorders>
            <w:shd w:val="clear" w:color="auto" w:fill="auto"/>
            <w:noWrap/>
            <w:vAlign w:val="center"/>
          </w:tcPr>
          <w:p w14:paraId="42D25819" w14:textId="5DA7B809" w:rsidR="00D71544" w:rsidRPr="00CE0060" w:rsidRDefault="00D71544" w:rsidP="00D71544">
            <w:pPr>
              <w:spacing w:after="0" w:line="240" w:lineRule="auto"/>
              <w:rPr>
                <w:rFonts w:eastAsia="Times New Roman"/>
                <w:sz w:val="20"/>
                <w:szCs w:val="20"/>
              </w:rPr>
            </w:pPr>
            <w:r>
              <w:rPr>
                <w:sz w:val="20"/>
                <w:szCs w:val="20"/>
              </w:rPr>
              <w:t>0,01</w:t>
            </w:r>
          </w:p>
        </w:tc>
        <w:tc>
          <w:tcPr>
            <w:tcW w:w="804" w:type="dxa"/>
            <w:tcBorders>
              <w:top w:val="nil"/>
              <w:left w:val="nil"/>
              <w:bottom w:val="single" w:sz="4" w:space="0" w:color="auto"/>
              <w:right w:val="single" w:sz="4" w:space="0" w:color="auto"/>
            </w:tcBorders>
            <w:shd w:val="clear" w:color="auto" w:fill="auto"/>
            <w:noWrap/>
            <w:vAlign w:val="center"/>
          </w:tcPr>
          <w:p w14:paraId="1A8A847C" w14:textId="064C1D05" w:rsidR="00D71544" w:rsidRPr="00CE0060" w:rsidRDefault="00D71544" w:rsidP="00D71544">
            <w:pPr>
              <w:spacing w:after="0" w:line="240" w:lineRule="auto"/>
              <w:rPr>
                <w:rFonts w:eastAsia="Times New Roman"/>
                <w:sz w:val="20"/>
                <w:szCs w:val="20"/>
              </w:rPr>
            </w:pPr>
            <w:r>
              <w:rPr>
                <w:sz w:val="20"/>
                <w:szCs w:val="20"/>
              </w:rPr>
              <w:t>0,039</w:t>
            </w:r>
          </w:p>
        </w:tc>
        <w:tc>
          <w:tcPr>
            <w:tcW w:w="804" w:type="dxa"/>
            <w:tcBorders>
              <w:top w:val="nil"/>
              <w:left w:val="nil"/>
              <w:bottom w:val="single" w:sz="4" w:space="0" w:color="auto"/>
              <w:right w:val="single" w:sz="4" w:space="0" w:color="auto"/>
            </w:tcBorders>
            <w:shd w:val="clear" w:color="auto" w:fill="auto"/>
            <w:noWrap/>
            <w:vAlign w:val="center"/>
          </w:tcPr>
          <w:p w14:paraId="4F0954E0" w14:textId="310203F0" w:rsidR="00D71544" w:rsidRPr="00CE0060" w:rsidRDefault="00D71544" w:rsidP="00D71544">
            <w:pPr>
              <w:spacing w:after="0" w:line="240" w:lineRule="auto"/>
              <w:rPr>
                <w:rFonts w:eastAsia="Times New Roman"/>
                <w:sz w:val="20"/>
                <w:szCs w:val="20"/>
              </w:rPr>
            </w:pPr>
            <w:r>
              <w:rPr>
                <w:sz w:val="20"/>
                <w:szCs w:val="20"/>
              </w:rPr>
              <w:t>0,024</w:t>
            </w:r>
          </w:p>
        </w:tc>
        <w:tc>
          <w:tcPr>
            <w:tcW w:w="804" w:type="dxa"/>
            <w:tcBorders>
              <w:top w:val="nil"/>
              <w:left w:val="nil"/>
              <w:bottom w:val="single" w:sz="4" w:space="0" w:color="auto"/>
              <w:right w:val="single" w:sz="4" w:space="0" w:color="auto"/>
            </w:tcBorders>
            <w:shd w:val="clear" w:color="auto" w:fill="auto"/>
            <w:noWrap/>
            <w:vAlign w:val="center"/>
          </w:tcPr>
          <w:p w14:paraId="3409E852" w14:textId="355DCDBA" w:rsidR="00D71544" w:rsidRPr="00CE0060" w:rsidRDefault="00D71544" w:rsidP="00D71544">
            <w:pPr>
              <w:spacing w:after="0" w:line="240" w:lineRule="auto"/>
              <w:rPr>
                <w:rFonts w:eastAsia="Times New Roman"/>
                <w:sz w:val="20"/>
                <w:szCs w:val="20"/>
              </w:rPr>
            </w:pPr>
            <w:r>
              <w:rPr>
                <w:sz w:val="20"/>
                <w:szCs w:val="20"/>
              </w:rPr>
              <w:t>0,01</w:t>
            </w:r>
          </w:p>
        </w:tc>
        <w:tc>
          <w:tcPr>
            <w:tcW w:w="846" w:type="dxa"/>
            <w:tcBorders>
              <w:top w:val="nil"/>
              <w:left w:val="nil"/>
              <w:bottom w:val="single" w:sz="4" w:space="0" w:color="auto"/>
              <w:right w:val="single" w:sz="4" w:space="0" w:color="auto"/>
            </w:tcBorders>
            <w:shd w:val="clear" w:color="auto" w:fill="auto"/>
            <w:noWrap/>
            <w:vAlign w:val="center"/>
          </w:tcPr>
          <w:p w14:paraId="7B226E8C" w14:textId="6AAA339B" w:rsidR="00D71544" w:rsidRPr="00CE0060" w:rsidRDefault="00D71544" w:rsidP="00D71544">
            <w:pPr>
              <w:spacing w:after="0" w:line="240" w:lineRule="auto"/>
              <w:rPr>
                <w:rFonts w:eastAsia="Times New Roman"/>
                <w:sz w:val="20"/>
                <w:szCs w:val="20"/>
              </w:rPr>
            </w:pPr>
            <w:r>
              <w:rPr>
                <w:sz w:val="20"/>
                <w:szCs w:val="20"/>
              </w:rPr>
              <w:t>0,01</w:t>
            </w:r>
          </w:p>
        </w:tc>
        <w:tc>
          <w:tcPr>
            <w:tcW w:w="846" w:type="dxa"/>
            <w:tcBorders>
              <w:top w:val="nil"/>
              <w:left w:val="nil"/>
              <w:bottom w:val="single" w:sz="4" w:space="0" w:color="000000"/>
              <w:right w:val="single" w:sz="4" w:space="0" w:color="000000"/>
            </w:tcBorders>
            <w:shd w:val="clear" w:color="FFFFFF" w:fill="FFFFFF"/>
            <w:noWrap/>
            <w:vAlign w:val="center"/>
          </w:tcPr>
          <w:p w14:paraId="72F7EC1D" w14:textId="1E8AB5C0" w:rsidR="00D71544" w:rsidRPr="00CE0060" w:rsidRDefault="00D71544" w:rsidP="00D71544">
            <w:pPr>
              <w:spacing w:after="0" w:line="240" w:lineRule="auto"/>
              <w:rPr>
                <w:rFonts w:eastAsia="Times New Roman"/>
                <w:sz w:val="20"/>
                <w:szCs w:val="20"/>
              </w:rPr>
            </w:pPr>
            <w:r>
              <w:rPr>
                <w:color w:val="000000"/>
                <w:sz w:val="20"/>
                <w:szCs w:val="20"/>
              </w:rPr>
              <w:t>0,1</w:t>
            </w:r>
          </w:p>
        </w:tc>
        <w:tc>
          <w:tcPr>
            <w:tcW w:w="846" w:type="dxa"/>
            <w:tcBorders>
              <w:top w:val="nil"/>
              <w:left w:val="nil"/>
              <w:bottom w:val="single" w:sz="4" w:space="0" w:color="000000"/>
              <w:right w:val="single" w:sz="4" w:space="0" w:color="000000"/>
            </w:tcBorders>
            <w:shd w:val="clear" w:color="FFFFFF" w:fill="FFFFFF"/>
            <w:noWrap/>
            <w:vAlign w:val="center"/>
          </w:tcPr>
          <w:p w14:paraId="2C2A0D19" w14:textId="4A6B4491" w:rsidR="00D71544" w:rsidRPr="00CE0060" w:rsidRDefault="00D71544" w:rsidP="00D71544">
            <w:pPr>
              <w:spacing w:after="0" w:line="240" w:lineRule="auto"/>
              <w:rPr>
                <w:rFonts w:eastAsia="Times New Roman"/>
                <w:sz w:val="20"/>
                <w:szCs w:val="20"/>
              </w:rPr>
            </w:pPr>
            <w:r>
              <w:rPr>
                <w:color w:val="000000"/>
                <w:sz w:val="20"/>
                <w:szCs w:val="20"/>
              </w:rPr>
              <w:t>0,122</w:t>
            </w:r>
          </w:p>
        </w:tc>
        <w:tc>
          <w:tcPr>
            <w:tcW w:w="804" w:type="dxa"/>
            <w:tcBorders>
              <w:top w:val="nil"/>
              <w:left w:val="nil"/>
              <w:bottom w:val="single" w:sz="4" w:space="0" w:color="000000"/>
              <w:right w:val="single" w:sz="4" w:space="0" w:color="000000"/>
            </w:tcBorders>
            <w:shd w:val="clear" w:color="FFFFFF" w:fill="FFFFFF"/>
            <w:vAlign w:val="center"/>
          </w:tcPr>
          <w:p w14:paraId="0AD36D42" w14:textId="103242E6" w:rsidR="00D71544" w:rsidRPr="00CE0060" w:rsidRDefault="00D71544" w:rsidP="00D71544">
            <w:pPr>
              <w:spacing w:after="0" w:line="240" w:lineRule="auto"/>
              <w:rPr>
                <w:sz w:val="20"/>
                <w:szCs w:val="20"/>
              </w:rPr>
            </w:pPr>
            <w:r>
              <w:rPr>
                <w:color w:val="000000"/>
                <w:sz w:val="20"/>
                <w:szCs w:val="20"/>
              </w:rPr>
              <w:t>0,054</w:t>
            </w:r>
          </w:p>
        </w:tc>
        <w:tc>
          <w:tcPr>
            <w:tcW w:w="804" w:type="dxa"/>
            <w:tcBorders>
              <w:top w:val="nil"/>
              <w:left w:val="nil"/>
              <w:bottom w:val="single" w:sz="4" w:space="0" w:color="000000"/>
              <w:right w:val="single" w:sz="4" w:space="0" w:color="000000"/>
            </w:tcBorders>
            <w:shd w:val="clear" w:color="FFFFFF" w:fill="FFFFFF"/>
            <w:noWrap/>
            <w:vAlign w:val="center"/>
          </w:tcPr>
          <w:p w14:paraId="64453599" w14:textId="733D2B52" w:rsidR="00D71544" w:rsidRPr="00CE0060" w:rsidRDefault="00D71544" w:rsidP="00D71544">
            <w:pPr>
              <w:spacing w:after="0" w:line="240" w:lineRule="auto"/>
              <w:rPr>
                <w:rFonts w:eastAsia="Times New Roman"/>
                <w:sz w:val="20"/>
                <w:szCs w:val="20"/>
              </w:rPr>
            </w:pPr>
            <w:r>
              <w:rPr>
                <w:color w:val="000000"/>
                <w:sz w:val="20"/>
                <w:szCs w:val="20"/>
              </w:rPr>
              <w:t>0,064</w:t>
            </w:r>
          </w:p>
        </w:tc>
        <w:tc>
          <w:tcPr>
            <w:tcW w:w="1099" w:type="dxa"/>
            <w:tcBorders>
              <w:top w:val="nil"/>
              <w:left w:val="nil"/>
              <w:bottom w:val="single" w:sz="4" w:space="0" w:color="auto"/>
              <w:right w:val="single" w:sz="4" w:space="0" w:color="auto"/>
            </w:tcBorders>
            <w:shd w:val="clear" w:color="auto" w:fill="auto"/>
            <w:noWrap/>
            <w:vAlign w:val="center"/>
          </w:tcPr>
          <w:p w14:paraId="4E260D4A" w14:textId="77777777" w:rsidR="00D71544" w:rsidRPr="00CE0060" w:rsidRDefault="00D71544" w:rsidP="00D71544">
            <w:pPr>
              <w:spacing w:after="0" w:line="240" w:lineRule="auto"/>
              <w:rPr>
                <w:rFonts w:eastAsia="Times New Roman"/>
                <w:sz w:val="20"/>
                <w:szCs w:val="20"/>
              </w:rPr>
            </w:pPr>
            <w:r w:rsidRPr="00CE0060">
              <w:rPr>
                <w:rFonts w:eastAsia="Times New Roman"/>
                <w:sz w:val="20"/>
                <w:szCs w:val="20"/>
              </w:rPr>
              <w:t>0,05</w:t>
            </w:r>
          </w:p>
        </w:tc>
      </w:tr>
      <w:tr w:rsidR="00D71544" w:rsidRPr="00CE0060" w14:paraId="2687A8E5" w14:textId="77777777" w:rsidTr="00D71544">
        <w:trPr>
          <w:trHeight w:val="324"/>
        </w:trPr>
        <w:tc>
          <w:tcPr>
            <w:tcW w:w="1010" w:type="dxa"/>
            <w:tcBorders>
              <w:top w:val="nil"/>
              <w:left w:val="single" w:sz="4" w:space="0" w:color="auto"/>
              <w:bottom w:val="single" w:sz="4" w:space="0" w:color="auto"/>
              <w:right w:val="single" w:sz="4" w:space="0" w:color="auto"/>
            </w:tcBorders>
            <w:shd w:val="clear" w:color="auto" w:fill="auto"/>
            <w:noWrap/>
            <w:vAlign w:val="center"/>
            <w:hideMark/>
          </w:tcPr>
          <w:p w14:paraId="2A5DC891" w14:textId="24950196" w:rsidR="00D71544" w:rsidRPr="00CE0060" w:rsidRDefault="00D71544" w:rsidP="00D71544">
            <w:pPr>
              <w:spacing w:after="0" w:line="240" w:lineRule="auto"/>
              <w:rPr>
                <w:rFonts w:eastAsia="Times New Roman"/>
                <w:sz w:val="20"/>
                <w:szCs w:val="20"/>
              </w:rPr>
            </w:pPr>
            <w:r w:rsidRPr="00CE0060">
              <w:rPr>
                <w:rFonts w:eastAsia="Times New Roman"/>
                <w:sz w:val="20"/>
                <w:szCs w:val="20"/>
              </w:rPr>
              <w:t>RSG7</w:t>
            </w:r>
          </w:p>
        </w:tc>
        <w:tc>
          <w:tcPr>
            <w:tcW w:w="804" w:type="dxa"/>
            <w:tcBorders>
              <w:top w:val="nil"/>
              <w:left w:val="single" w:sz="4" w:space="0" w:color="auto"/>
              <w:bottom w:val="single" w:sz="4" w:space="0" w:color="auto"/>
              <w:right w:val="single" w:sz="4" w:space="0" w:color="auto"/>
            </w:tcBorders>
            <w:shd w:val="clear" w:color="auto" w:fill="auto"/>
            <w:noWrap/>
            <w:vAlign w:val="center"/>
          </w:tcPr>
          <w:p w14:paraId="4D1B51DB" w14:textId="0CB3EAB8" w:rsidR="00D71544" w:rsidRPr="00CE0060" w:rsidRDefault="00D71544" w:rsidP="00D71544">
            <w:pPr>
              <w:spacing w:after="0" w:line="240" w:lineRule="auto"/>
              <w:rPr>
                <w:rFonts w:eastAsia="Times New Roman"/>
                <w:sz w:val="20"/>
                <w:szCs w:val="20"/>
              </w:rPr>
            </w:pPr>
            <w:r>
              <w:rPr>
                <w:sz w:val="20"/>
                <w:szCs w:val="20"/>
              </w:rPr>
              <w:t>0,01</w:t>
            </w:r>
          </w:p>
        </w:tc>
        <w:tc>
          <w:tcPr>
            <w:tcW w:w="804" w:type="dxa"/>
            <w:tcBorders>
              <w:top w:val="nil"/>
              <w:left w:val="nil"/>
              <w:bottom w:val="single" w:sz="4" w:space="0" w:color="auto"/>
              <w:right w:val="single" w:sz="4" w:space="0" w:color="auto"/>
            </w:tcBorders>
            <w:shd w:val="clear" w:color="auto" w:fill="auto"/>
            <w:noWrap/>
            <w:vAlign w:val="center"/>
          </w:tcPr>
          <w:p w14:paraId="2C200DE9" w14:textId="6D40471E" w:rsidR="00D71544" w:rsidRPr="00CE0060" w:rsidRDefault="00D71544" w:rsidP="00D71544">
            <w:pPr>
              <w:spacing w:after="0" w:line="240" w:lineRule="auto"/>
              <w:rPr>
                <w:rFonts w:eastAsia="Times New Roman"/>
                <w:sz w:val="20"/>
                <w:szCs w:val="20"/>
              </w:rPr>
            </w:pPr>
            <w:r>
              <w:rPr>
                <w:sz w:val="20"/>
                <w:szCs w:val="20"/>
              </w:rPr>
              <w:t>0,015</w:t>
            </w:r>
          </w:p>
        </w:tc>
        <w:tc>
          <w:tcPr>
            <w:tcW w:w="804" w:type="dxa"/>
            <w:tcBorders>
              <w:top w:val="nil"/>
              <w:left w:val="nil"/>
              <w:bottom w:val="single" w:sz="4" w:space="0" w:color="auto"/>
              <w:right w:val="single" w:sz="4" w:space="0" w:color="auto"/>
            </w:tcBorders>
            <w:shd w:val="clear" w:color="auto" w:fill="auto"/>
            <w:noWrap/>
            <w:vAlign w:val="center"/>
          </w:tcPr>
          <w:p w14:paraId="64C264D5" w14:textId="55F54587" w:rsidR="00D71544" w:rsidRPr="00CE0060" w:rsidRDefault="00D71544" w:rsidP="00D71544">
            <w:pPr>
              <w:spacing w:after="0" w:line="240" w:lineRule="auto"/>
              <w:rPr>
                <w:rFonts w:eastAsia="Times New Roman"/>
                <w:sz w:val="20"/>
                <w:szCs w:val="20"/>
              </w:rPr>
            </w:pPr>
            <w:r>
              <w:rPr>
                <w:sz w:val="20"/>
                <w:szCs w:val="20"/>
              </w:rPr>
              <w:t>0,01</w:t>
            </w:r>
          </w:p>
        </w:tc>
        <w:tc>
          <w:tcPr>
            <w:tcW w:w="804" w:type="dxa"/>
            <w:tcBorders>
              <w:top w:val="nil"/>
              <w:left w:val="nil"/>
              <w:bottom w:val="single" w:sz="4" w:space="0" w:color="auto"/>
              <w:right w:val="single" w:sz="4" w:space="0" w:color="auto"/>
            </w:tcBorders>
            <w:shd w:val="clear" w:color="auto" w:fill="auto"/>
            <w:noWrap/>
            <w:vAlign w:val="center"/>
          </w:tcPr>
          <w:p w14:paraId="10A31A45" w14:textId="3D794128" w:rsidR="00D71544" w:rsidRPr="00CE0060" w:rsidRDefault="00D71544" w:rsidP="00D71544">
            <w:pPr>
              <w:spacing w:after="0" w:line="240" w:lineRule="auto"/>
              <w:rPr>
                <w:rFonts w:eastAsia="Times New Roman"/>
                <w:sz w:val="20"/>
                <w:szCs w:val="20"/>
              </w:rPr>
            </w:pPr>
            <w:r>
              <w:rPr>
                <w:sz w:val="20"/>
                <w:szCs w:val="20"/>
              </w:rPr>
              <w:t>0,015</w:t>
            </w:r>
          </w:p>
        </w:tc>
        <w:tc>
          <w:tcPr>
            <w:tcW w:w="804" w:type="dxa"/>
            <w:tcBorders>
              <w:top w:val="nil"/>
              <w:left w:val="nil"/>
              <w:bottom w:val="single" w:sz="4" w:space="0" w:color="auto"/>
              <w:right w:val="single" w:sz="4" w:space="0" w:color="auto"/>
            </w:tcBorders>
            <w:shd w:val="clear" w:color="auto" w:fill="auto"/>
            <w:noWrap/>
            <w:vAlign w:val="center"/>
          </w:tcPr>
          <w:p w14:paraId="5C338934" w14:textId="6FC571B2" w:rsidR="00D71544" w:rsidRPr="00CE0060" w:rsidRDefault="00D71544" w:rsidP="00D71544">
            <w:pPr>
              <w:spacing w:after="0" w:line="240" w:lineRule="auto"/>
              <w:rPr>
                <w:rFonts w:eastAsia="Times New Roman"/>
                <w:sz w:val="20"/>
                <w:szCs w:val="20"/>
              </w:rPr>
            </w:pPr>
            <w:r>
              <w:rPr>
                <w:sz w:val="20"/>
                <w:szCs w:val="20"/>
              </w:rPr>
              <w:t>0,01</w:t>
            </w:r>
          </w:p>
        </w:tc>
        <w:tc>
          <w:tcPr>
            <w:tcW w:w="804" w:type="dxa"/>
            <w:tcBorders>
              <w:top w:val="nil"/>
              <w:left w:val="nil"/>
              <w:bottom w:val="single" w:sz="4" w:space="0" w:color="auto"/>
              <w:right w:val="single" w:sz="4" w:space="0" w:color="auto"/>
            </w:tcBorders>
            <w:shd w:val="clear" w:color="auto" w:fill="auto"/>
            <w:noWrap/>
            <w:vAlign w:val="center"/>
          </w:tcPr>
          <w:p w14:paraId="40237C50" w14:textId="04A7B586" w:rsidR="00D71544" w:rsidRPr="00CE0060" w:rsidRDefault="00D71544" w:rsidP="00D71544">
            <w:pPr>
              <w:spacing w:after="0" w:line="240" w:lineRule="auto"/>
              <w:rPr>
                <w:rFonts w:eastAsia="Times New Roman"/>
                <w:sz w:val="20"/>
                <w:szCs w:val="20"/>
              </w:rPr>
            </w:pPr>
            <w:r>
              <w:rPr>
                <w:sz w:val="20"/>
                <w:szCs w:val="20"/>
              </w:rPr>
              <w:t>0,01</w:t>
            </w:r>
          </w:p>
        </w:tc>
        <w:tc>
          <w:tcPr>
            <w:tcW w:w="804" w:type="dxa"/>
            <w:tcBorders>
              <w:top w:val="nil"/>
              <w:left w:val="nil"/>
              <w:bottom w:val="single" w:sz="4" w:space="0" w:color="auto"/>
              <w:right w:val="single" w:sz="4" w:space="0" w:color="auto"/>
            </w:tcBorders>
            <w:shd w:val="clear" w:color="auto" w:fill="auto"/>
            <w:noWrap/>
            <w:vAlign w:val="center"/>
          </w:tcPr>
          <w:p w14:paraId="2C64DC89" w14:textId="30EB92E6" w:rsidR="00D71544" w:rsidRPr="00CE0060" w:rsidRDefault="00D71544" w:rsidP="00D71544">
            <w:pPr>
              <w:spacing w:after="0" w:line="240" w:lineRule="auto"/>
              <w:rPr>
                <w:rFonts w:eastAsia="Times New Roman"/>
                <w:sz w:val="20"/>
                <w:szCs w:val="20"/>
              </w:rPr>
            </w:pPr>
            <w:r>
              <w:rPr>
                <w:sz w:val="20"/>
                <w:szCs w:val="20"/>
              </w:rPr>
              <w:t>0,01</w:t>
            </w:r>
          </w:p>
        </w:tc>
        <w:tc>
          <w:tcPr>
            <w:tcW w:w="804" w:type="dxa"/>
            <w:tcBorders>
              <w:top w:val="nil"/>
              <w:left w:val="nil"/>
              <w:bottom w:val="single" w:sz="4" w:space="0" w:color="auto"/>
              <w:right w:val="single" w:sz="4" w:space="0" w:color="auto"/>
            </w:tcBorders>
            <w:shd w:val="clear" w:color="auto" w:fill="auto"/>
            <w:noWrap/>
            <w:vAlign w:val="center"/>
          </w:tcPr>
          <w:p w14:paraId="346D3495" w14:textId="586F4464" w:rsidR="00D71544" w:rsidRPr="00CE0060" w:rsidRDefault="00D71544" w:rsidP="00D71544">
            <w:pPr>
              <w:spacing w:after="0" w:line="240" w:lineRule="auto"/>
              <w:rPr>
                <w:rFonts w:eastAsia="Times New Roman"/>
                <w:sz w:val="20"/>
                <w:szCs w:val="20"/>
              </w:rPr>
            </w:pPr>
            <w:r>
              <w:rPr>
                <w:sz w:val="20"/>
                <w:szCs w:val="20"/>
              </w:rPr>
              <w:t>0,01</w:t>
            </w:r>
          </w:p>
        </w:tc>
        <w:tc>
          <w:tcPr>
            <w:tcW w:w="846" w:type="dxa"/>
            <w:tcBorders>
              <w:top w:val="nil"/>
              <w:left w:val="nil"/>
              <w:bottom w:val="single" w:sz="4" w:space="0" w:color="auto"/>
              <w:right w:val="single" w:sz="4" w:space="0" w:color="auto"/>
            </w:tcBorders>
            <w:shd w:val="clear" w:color="auto" w:fill="auto"/>
            <w:noWrap/>
            <w:vAlign w:val="center"/>
          </w:tcPr>
          <w:p w14:paraId="5C87168A" w14:textId="3F9F8B11" w:rsidR="00D71544" w:rsidRPr="00CE0060" w:rsidRDefault="00D71544" w:rsidP="00D71544">
            <w:pPr>
              <w:spacing w:after="0" w:line="240" w:lineRule="auto"/>
              <w:rPr>
                <w:rFonts w:eastAsia="Times New Roman"/>
                <w:sz w:val="20"/>
                <w:szCs w:val="20"/>
              </w:rPr>
            </w:pPr>
            <w:r>
              <w:rPr>
                <w:sz w:val="20"/>
                <w:szCs w:val="20"/>
              </w:rPr>
              <w:t>0,01</w:t>
            </w:r>
          </w:p>
        </w:tc>
        <w:tc>
          <w:tcPr>
            <w:tcW w:w="846" w:type="dxa"/>
            <w:tcBorders>
              <w:top w:val="nil"/>
              <w:left w:val="nil"/>
              <w:bottom w:val="single" w:sz="4" w:space="0" w:color="auto"/>
              <w:right w:val="single" w:sz="4" w:space="0" w:color="auto"/>
            </w:tcBorders>
            <w:shd w:val="clear" w:color="auto" w:fill="auto"/>
            <w:noWrap/>
            <w:vAlign w:val="center"/>
          </w:tcPr>
          <w:p w14:paraId="457880E0" w14:textId="66A6E3BD" w:rsidR="00D71544" w:rsidRPr="00CE0060" w:rsidRDefault="00D71544" w:rsidP="00D71544">
            <w:pPr>
              <w:spacing w:after="0" w:line="240" w:lineRule="auto"/>
              <w:rPr>
                <w:rFonts w:eastAsia="Times New Roman"/>
                <w:sz w:val="20"/>
                <w:szCs w:val="20"/>
              </w:rPr>
            </w:pPr>
            <w:r>
              <w:rPr>
                <w:sz w:val="20"/>
                <w:szCs w:val="20"/>
              </w:rPr>
              <w:t>0,01</w:t>
            </w:r>
          </w:p>
        </w:tc>
        <w:tc>
          <w:tcPr>
            <w:tcW w:w="846" w:type="dxa"/>
            <w:tcBorders>
              <w:top w:val="nil"/>
              <w:left w:val="nil"/>
              <w:bottom w:val="single" w:sz="4" w:space="0" w:color="000000"/>
              <w:right w:val="single" w:sz="4" w:space="0" w:color="000000"/>
            </w:tcBorders>
            <w:shd w:val="clear" w:color="FFFFFF" w:fill="FFFFFF"/>
            <w:noWrap/>
            <w:vAlign w:val="center"/>
          </w:tcPr>
          <w:p w14:paraId="3AF4FBEC" w14:textId="2B7BBE53" w:rsidR="00D71544" w:rsidRPr="00CE0060" w:rsidRDefault="00D71544" w:rsidP="00D71544">
            <w:pPr>
              <w:spacing w:after="0" w:line="240" w:lineRule="auto"/>
              <w:rPr>
                <w:rFonts w:eastAsia="Times New Roman"/>
                <w:sz w:val="20"/>
                <w:szCs w:val="20"/>
              </w:rPr>
            </w:pPr>
            <w:r>
              <w:rPr>
                <w:color w:val="000000"/>
                <w:sz w:val="20"/>
                <w:szCs w:val="20"/>
              </w:rPr>
              <w:t>0,01</w:t>
            </w:r>
          </w:p>
        </w:tc>
        <w:tc>
          <w:tcPr>
            <w:tcW w:w="804" w:type="dxa"/>
            <w:tcBorders>
              <w:top w:val="nil"/>
              <w:left w:val="nil"/>
              <w:bottom w:val="single" w:sz="4" w:space="0" w:color="000000"/>
              <w:right w:val="single" w:sz="4" w:space="0" w:color="000000"/>
            </w:tcBorders>
            <w:shd w:val="clear" w:color="FFFFFF" w:fill="FFFFFF"/>
            <w:vAlign w:val="center"/>
          </w:tcPr>
          <w:p w14:paraId="39250D92" w14:textId="454148E0" w:rsidR="00D71544" w:rsidRPr="00CE0060" w:rsidRDefault="00D71544" w:rsidP="00D71544">
            <w:pPr>
              <w:spacing w:after="0" w:line="240" w:lineRule="auto"/>
              <w:rPr>
                <w:sz w:val="20"/>
                <w:szCs w:val="20"/>
              </w:rPr>
            </w:pPr>
            <w:r>
              <w:rPr>
                <w:color w:val="000000"/>
                <w:sz w:val="20"/>
                <w:szCs w:val="20"/>
              </w:rPr>
              <w:t>0,114</w:t>
            </w:r>
          </w:p>
        </w:tc>
        <w:tc>
          <w:tcPr>
            <w:tcW w:w="804" w:type="dxa"/>
            <w:tcBorders>
              <w:top w:val="nil"/>
              <w:left w:val="nil"/>
              <w:bottom w:val="single" w:sz="4" w:space="0" w:color="000000"/>
              <w:right w:val="single" w:sz="4" w:space="0" w:color="000000"/>
            </w:tcBorders>
            <w:shd w:val="clear" w:color="FFFFFF" w:fill="FFFFFF"/>
            <w:noWrap/>
            <w:vAlign w:val="center"/>
          </w:tcPr>
          <w:p w14:paraId="637171D0" w14:textId="7495813A" w:rsidR="00D71544" w:rsidRPr="00CE0060" w:rsidRDefault="00D71544" w:rsidP="00D71544">
            <w:pPr>
              <w:spacing w:after="0" w:line="240" w:lineRule="auto"/>
              <w:rPr>
                <w:rFonts w:eastAsia="Times New Roman"/>
                <w:sz w:val="20"/>
                <w:szCs w:val="20"/>
              </w:rPr>
            </w:pPr>
            <w:r>
              <w:rPr>
                <w:color w:val="000000"/>
                <w:sz w:val="20"/>
                <w:szCs w:val="20"/>
              </w:rPr>
              <w:t>0,01</w:t>
            </w:r>
          </w:p>
        </w:tc>
        <w:tc>
          <w:tcPr>
            <w:tcW w:w="1099" w:type="dxa"/>
            <w:tcBorders>
              <w:top w:val="nil"/>
              <w:left w:val="nil"/>
              <w:bottom w:val="single" w:sz="4" w:space="0" w:color="auto"/>
              <w:right w:val="single" w:sz="4" w:space="0" w:color="auto"/>
            </w:tcBorders>
            <w:shd w:val="clear" w:color="auto" w:fill="auto"/>
            <w:noWrap/>
            <w:vAlign w:val="center"/>
            <w:hideMark/>
          </w:tcPr>
          <w:p w14:paraId="122813AE" w14:textId="77777777" w:rsidR="00D71544" w:rsidRPr="00CE0060" w:rsidRDefault="00D71544" w:rsidP="00D71544">
            <w:pPr>
              <w:spacing w:after="0" w:line="240" w:lineRule="auto"/>
              <w:rPr>
                <w:rFonts w:eastAsia="Times New Roman"/>
                <w:sz w:val="20"/>
                <w:szCs w:val="20"/>
              </w:rPr>
            </w:pPr>
            <w:r w:rsidRPr="00CE0060">
              <w:rPr>
                <w:rFonts w:eastAsia="Times New Roman"/>
                <w:sz w:val="20"/>
                <w:szCs w:val="20"/>
              </w:rPr>
              <w:t>0,05</w:t>
            </w:r>
          </w:p>
        </w:tc>
      </w:tr>
      <w:tr w:rsidR="00D71544" w:rsidRPr="00CE0060" w14:paraId="04DE442B" w14:textId="77777777" w:rsidTr="00D71544">
        <w:trPr>
          <w:trHeight w:val="324"/>
        </w:trPr>
        <w:tc>
          <w:tcPr>
            <w:tcW w:w="1010" w:type="dxa"/>
            <w:tcBorders>
              <w:top w:val="nil"/>
              <w:left w:val="single" w:sz="4" w:space="0" w:color="auto"/>
              <w:bottom w:val="single" w:sz="4" w:space="0" w:color="auto"/>
              <w:right w:val="single" w:sz="4" w:space="0" w:color="auto"/>
            </w:tcBorders>
            <w:shd w:val="clear" w:color="auto" w:fill="auto"/>
            <w:noWrap/>
            <w:vAlign w:val="center"/>
          </w:tcPr>
          <w:p w14:paraId="69B9A90F" w14:textId="036AA306" w:rsidR="00D71544" w:rsidRPr="00CE0060" w:rsidRDefault="00D71544" w:rsidP="00D71544">
            <w:pPr>
              <w:spacing w:after="0" w:line="240" w:lineRule="auto"/>
              <w:rPr>
                <w:rFonts w:eastAsia="Times New Roman"/>
                <w:sz w:val="20"/>
                <w:szCs w:val="20"/>
              </w:rPr>
            </w:pPr>
            <w:r w:rsidRPr="00CE0060">
              <w:rPr>
                <w:rFonts w:eastAsia="Times New Roman"/>
                <w:sz w:val="20"/>
                <w:szCs w:val="20"/>
              </w:rPr>
              <w:t>RSG9</w:t>
            </w:r>
          </w:p>
        </w:tc>
        <w:tc>
          <w:tcPr>
            <w:tcW w:w="804" w:type="dxa"/>
            <w:tcBorders>
              <w:top w:val="nil"/>
              <w:left w:val="single" w:sz="4" w:space="0" w:color="auto"/>
              <w:bottom w:val="single" w:sz="4" w:space="0" w:color="auto"/>
              <w:right w:val="single" w:sz="4" w:space="0" w:color="auto"/>
            </w:tcBorders>
            <w:shd w:val="clear" w:color="auto" w:fill="auto"/>
            <w:noWrap/>
            <w:vAlign w:val="center"/>
          </w:tcPr>
          <w:p w14:paraId="5D2FFC60" w14:textId="268B95B1" w:rsidR="00D71544" w:rsidRPr="00CE0060" w:rsidRDefault="00D71544" w:rsidP="00D71544">
            <w:pPr>
              <w:spacing w:after="0" w:line="240" w:lineRule="auto"/>
              <w:rPr>
                <w:rFonts w:eastAsia="Times New Roman"/>
                <w:sz w:val="20"/>
                <w:szCs w:val="20"/>
              </w:rPr>
            </w:pPr>
            <w:r>
              <w:rPr>
                <w:sz w:val="20"/>
                <w:szCs w:val="20"/>
              </w:rPr>
              <w:t>0,01</w:t>
            </w:r>
          </w:p>
        </w:tc>
        <w:tc>
          <w:tcPr>
            <w:tcW w:w="804" w:type="dxa"/>
            <w:tcBorders>
              <w:top w:val="nil"/>
              <w:left w:val="nil"/>
              <w:bottom w:val="single" w:sz="4" w:space="0" w:color="auto"/>
              <w:right w:val="single" w:sz="4" w:space="0" w:color="auto"/>
            </w:tcBorders>
            <w:shd w:val="clear" w:color="auto" w:fill="auto"/>
            <w:noWrap/>
            <w:vAlign w:val="center"/>
          </w:tcPr>
          <w:p w14:paraId="14F1D48E" w14:textId="53FA7872" w:rsidR="00D71544" w:rsidRPr="00CE0060" w:rsidRDefault="00D71544" w:rsidP="00D71544">
            <w:pPr>
              <w:spacing w:after="0" w:line="240" w:lineRule="auto"/>
              <w:rPr>
                <w:rFonts w:eastAsia="Times New Roman"/>
                <w:sz w:val="20"/>
                <w:szCs w:val="20"/>
              </w:rPr>
            </w:pPr>
            <w:r>
              <w:rPr>
                <w:sz w:val="20"/>
                <w:szCs w:val="20"/>
              </w:rPr>
              <w:t>0,017</w:t>
            </w:r>
          </w:p>
        </w:tc>
        <w:tc>
          <w:tcPr>
            <w:tcW w:w="804" w:type="dxa"/>
            <w:tcBorders>
              <w:top w:val="nil"/>
              <w:left w:val="nil"/>
              <w:bottom w:val="single" w:sz="4" w:space="0" w:color="auto"/>
              <w:right w:val="single" w:sz="4" w:space="0" w:color="auto"/>
            </w:tcBorders>
            <w:shd w:val="clear" w:color="auto" w:fill="auto"/>
            <w:noWrap/>
            <w:vAlign w:val="center"/>
          </w:tcPr>
          <w:p w14:paraId="1C7411B9" w14:textId="4AEBA2C0" w:rsidR="00D71544" w:rsidRPr="00CE0060" w:rsidRDefault="00D71544" w:rsidP="00D71544">
            <w:pPr>
              <w:spacing w:after="0" w:line="240" w:lineRule="auto"/>
              <w:rPr>
                <w:rFonts w:eastAsia="Times New Roman"/>
                <w:sz w:val="20"/>
                <w:szCs w:val="20"/>
              </w:rPr>
            </w:pPr>
            <w:r>
              <w:rPr>
                <w:sz w:val="20"/>
                <w:szCs w:val="20"/>
              </w:rPr>
              <w:t>0,107</w:t>
            </w:r>
          </w:p>
        </w:tc>
        <w:tc>
          <w:tcPr>
            <w:tcW w:w="804" w:type="dxa"/>
            <w:tcBorders>
              <w:top w:val="nil"/>
              <w:left w:val="nil"/>
              <w:bottom w:val="single" w:sz="4" w:space="0" w:color="auto"/>
              <w:right w:val="single" w:sz="4" w:space="0" w:color="auto"/>
            </w:tcBorders>
            <w:shd w:val="clear" w:color="auto" w:fill="auto"/>
            <w:noWrap/>
            <w:vAlign w:val="center"/>
          </w:tcPr>
          <w:p w14:paraId="2BD89A49" w14:textId="4CCF8AD2" w:rsidR="00D71544" w:rsidRPr="00CE0060" w:rsidRDefault="00D71544" w:rsidP="00D71544">
            <w:pPr>
              <w:spacing w:after="0" w:line="240" w:lineRule="auto"/>
              <w:rPr>
                <w:rFonts w:eastAsia="Times New Roman"/>
                <w:sz w:val="20"/>
                <w:szCs w:val="20"/>
              </w:rPr>
            </w:pPr>
            <w:r>
              <w:rPr>
                <w:sz w:val="20"/>
                <w:szCs w:val="20"/>
              </w:rPr>
              <w:t>0,238</w:t>
            </w:r>
          </w:p>
        </w:tc>
        <w:tc>
          <w:tcPr>
            <w:tcW w:w="804" w:type="dxa"/>
            <w:tcBorders>
              <w:top w:val="nil"/>
              <w:left w:val="nil"/>
              <w:bottom w:val="single" w:sz="4" w:space="0" w:color="auto"/>
              <w:right w:val="single" w:sz="4" w:space="0" w:color="auto"/>
            </w:tcBorders>
            <w:shd w:val="clear" w:color="auto" w:fill="auto"/>
            <w:noWrap/>
            <w:vAlign w:val="center"/>
          </w:tcPr>
          <w:p w14:paraId="2FA39F36" w14:textId="510D89C8" w:rsidR="00D71544" w:rsidRPr="00CE0060" w:rsidRDefault="00D71544" w:rsidP="00D71544">
            <w:pPr>
              <w:spacing w:after="0" w:line="240" w:lineRule="auto"/>
              <w:rPr>
                <w:rFonts w:eastAsia="Times New Roman"/>
                <w:sz w:val="20"/>
                <w:szCs w:val="20"/>
              </w:rPr>
            </w:pPr>
            <w:r>
              <w:rPr>
                <w:sz w:val="20"/>
                <w:szCs w:val="20"/>
              </w:rPr>
              <w:t>0,01</w:t>
            </w:r>
          </w:p>
        </w:tc>
        <w:tc>
          <w:tcPr>
            <w:tcW w:w="804" w:type="dxa"/>
            <w:tcBorders>
              <w:top w:val="nil"/>
              <w:left w:val="nil"/>
              <w:bottom w:val="single" w:sz="4" w:space="0" w:color="auto"/>
              <w:right w:val="single" w:sz="4" w:space="0" w:color="auto"/>
            </w:tcBorders>
            <w:shd w:val="clear" w:color="auto" w:fill="auto"/>
            <w:noWrap/>
            <w:vAlign w:val="center"/>
          </w:tcPr>
          <w:p w14:paraId="331FB967" w14:textId="0F6BA24A" w:rsidR="00D71544" w:rsidRPr="00CE0060" w:rsidRDefault="00D71544" w:rsidP="00D71544">
            <w:pPr>
              <w:spacing w:after="0" w:line="240" w:lineRule="auto"/>
              <w:rPr>
                <w:rFonts w:eastAsia="Times New Roman"/>
                <w:sz w:val="20"/>
                <w:szCs w:val="20"/>
              </w:rPr>
            </w:pPr>
            <w:r>
              <w:rPr>
                <w:sz w:val="20"/>
                <w:szCs w:val="20"/>
              </w:rPr>
              <w:t>0,28</w:t>
            </w:r>
          </w:p>
        </w:tc>
        <w:tc>
          <w:tcPr>
            <w:tcW w:w="804" w:type="dxa"/>
            <w:tcBorders>
              <w:top w:val="nil"/>
              <w:left w:val="nil"/>
              <w:bottom w:val="single" w:sz="4" w:space="0" w:color="auto"/>
              <w:right w:val="single" w:sz="4" w:space="0" w:color="auto"/>
            </w:tcBorders>
            <w:shd w:val="clear" w:color="auto" w:fill="auto"/>
            <w:noWrap/>
            <w:vAlign w:val="center"/>
          </w:tcPr>
          <w:p w14:paraId="631875A3" w14:textId="2F3DA230" w:rsidR="00D71544" w:rsidRPr="00CE0060" w:rsidRDefault="00D71544" w:rsidP="00D71544">
            <w:pPr>
              <w:spacing w:after="0" w:line="240" w:lineRule="auto"/>
              <w:rPr>
                <w:rFonts w:eastAsia="Times New Roman"/>
                <w:sz w:val="20"/>
                <w:szCs w:val="20"/>
              </w:rPr>
            </w:pPr>
            <w:r>
              <w:rPr>
                <w:sz w:val="20"/>
                <w:szCs w:val="20"/>
              </w:rPr>
              <w:t>0,171</w:t>
            </w:r>
          </w:p>
        </w:tc>
        <w:tc>
          <w:tcPr>
            <w:tcW w:w="804" w:type="dxa"/>
            <w:tcBorders>
              <w:top w:val="nil"/>
              <w:left w:val="nil"/>
              <w:bottom w:val="single" w:sz="4" w:space="0" w:color="auto"/>
              <w:right w:val="single" w:sz="4" w:space="0" w:color="auto"/>
            </w:tcBorders>
            <w:shd w:val="clear" w:color="auto" w:fill="auto"/>
            <w:noWrap/>
            <w:vAlign w:val="center"/>
          </w:tcPr>
          <w:p w14:paraId="3C65EA85" w14:textId="6A83D2D8" w:rsidR="00D71544" w:rsidRPr="00CE0060" w:rsidRDefault="00D71544" w:rsidP="00D71544">
            <w:pPr>
              <w:spacing w:after="0" w:line="240" w:lineRule="auto"/>
              <w:rPr>
                <w:rFonts w:eastAsia="Times New Roman"/>
                <w:sz w:val="20"/>
                <w:szCs w:val="20"/>
              </w:rPr>
            </w:pPr>
            <w:r>
              <w:rPr>
                <w:sz w:val="20"/>
                <w:szCs w:val="20"/>
              </w:rPr>
              <w:t>0,391</w:t>
            </w:r>
          </w:p>
        </w:tc>
        <w:tc>
          <w:tcPr>
            <w:tcW w:w="846" w:type="dxa"/>
            <w:tcBorders>
              <w:top w:val="nil"/>
              <w:left w:val="nil"/>
              <w:bottom w:val="single" w:sz="4" w:space="0" w:color="auto"/>
              <w:right w:val="single" w:sz="4" w:space="0" w:color="auto"/>
            </w:tcBorders>
            <w:shd w:val="clear" w:color="auto" w:fill="auto"/>
            <w:noWrap/>
            <w:vAlign w:val="center"/>
          </w:tcPr>
          <w:p w14:paraId="2CE2D745" w14:textId="5E3C8647" w:rsidR="00D71544" w:rsidRPr="00CE0060" w:rsidRDefault="00D71544" w:rsidP="00D71544">
            <w:pPr>
              <w:spacing w:after="0" w:line="240" w:lineRule="auto"/>
              <w:rPr>
                <w:rFonts w:eastAsia="Times New Roman"/>
                <w:sz w:val="20"/>
                <w:szCs w:val="20"/>
              </w:rPr>
            </w:pPr>
            <w:r>
              <w:rPr>
                <w:sz w:val="20"/>
                <w:szCs w:val="20"/>
              </w:rPr>
              <w:t>0,01</w:t>
            </w:r>
          </w:p>
        </w:tc>
        <w:tc>
          <w:tcPr>
            <w:tcW w:w="846" w:type="dxa"/>
            <w:tcBorders>
              <w:top w:val="nil"/>
              <w:left w:val="nil"/>
              <w:bottom w:val="single" w:sz="4" w:space="0" w:color="auto"/>
              <w:right w:val="single" w:sz="4" w:space="0" w:color="auto"/>
            </w:tcBorders>
            <w:shd w:val="clear" w:color="auto" w:fill="auto"/>
            <w:noWrap/>
            <w:vAlign w:val="center"/>
          </w:tcPr>
          <w:p w14:paraId="15693B93" w14:textId="52F83B84" w:rsidR="00D71544" w:rsidRPr="00CE0060" w:rsidRDefault="00D71544" w:rsidP="00D71544">
            <w:pPr>
              <w:spacing w:after="0" w:line="240" w:lineRule="auto"/>
              <w:rPr>
                <w:rFonts w:eastAsia="Times New Roman"/>
                <w:sz w:val="20"/>
                <w:szCs w:val="20"/>
              </w:rPr>
            </w:pPr>
            <w:r>
              <w:rPr>
                <w:sz w:val="20"/>
                <w:szCs w:val="20"/>
              </w:rPr>
              <w:t>0,01</w:t>
            </w:r>
          </w:p>
        </w:tc>
        <w:tc>
          <w:tcPr>
            <w:tcW w:w="846" w:type="dxa"/>
            <w:tcBorders>
              <w:top w:val="nil"/>
              <w:left w:val="nil"/>
              <w:bottom w:val="single" w:sz="4" w:space="0" w:color="000000"/>
              <w:right w:val="single" w:sz="4" w:space="0" w:color="000000"/>
            </w:tcBorders>
            <w:shd w:val="clear" w:color="FFFFFF" w:fill="FFFFFF"/>
            <w:noWrap/>
            <w:vAlign w:val="center"/>
          </w:tcPr>
          <w:p w14:paraId="011F3126" w14:textId="18101C1C" w:rsidR="00D71544" w:rsidRPr="00CE0060" w:rsidRDefault="00D71544" w:rsidP="00D71544">
            <w:pPr>
              <w:spacing w:after="0" w:line="240" w:lineRule="auto"/>
              <w:rPr>
                <w:rFonts w:eastAsia="Times New Roman"/>
                <w:sz w:val="20"/>
                <w:szCs w:val="20"/>
              </w:rPr>
            </w:pPr>
            <w:r>
              <w:rPr>
                <w:color w:val="000000"/>
                <w:sz w:val="20"/>
                <w:szCs w:val="20"/>
              </w:rPr>
              <w:t>0,01</w:t>
            </w:r>
          </w:p>
        </w:tc>
        <w:tc>
          <w:tcPr>
            <w:tcW w:w="804" w:type="dxa"/>
            <w:tcBorders>
              <w:top w:val="nil"/>
              <w:left w:val="nil"/>
              <w:bottom w:val="single" w:sz="4" w:space="0" w:color="000000"/>
              <w:right w:val="single" w:sz="4" w:space="0" w:color="000000"/>
            </w:tcBorders>
            <w:shd w:val="clear" w:color="FFFFFF" w:fill="FFFFFF"/>
            <w:vAlign w:val="center"/>
          </w:tcPr>
          <w:p w14:paraId="074F707D" w14:textId="3D1319E4" w:rsidR="00D71544" w:rsidRPr="00CE0060" w:rsidRDefault="00D71544" w:rsidP="00D71544">
            <w:pPr>
              <w:spacing w:after="0" w:line="240" w:lineRule="auto"/>
              <w:rPr>
                <w:sz w:val="20"/>
                <w:szCs w:val="20"/>
              </w:rPr>
            </w:pPr>
            <w:r>
              <w:rPr>
                <w:color w:val="000000"/>
                <w:sz w:val="20"/>
                <w:szCs w:val="20"/>
              </w:rPr>
              <w:t>0,115</w:t>
            </w:r>
          </w:p>
        </w:tc>
        <w:tc>
          <w:tcPr>
            <w:tcW w:w="804" w:type="dxa"/>
            <w:tcBorders>
              <w:top w:val="nil"/>
              <w:left w:val="nil"/>
              <w:bottom w:val="single" w:sz="4" w:space="0" w:color="000000"/>
              <w:right w:val="single" w:sz="4" w:space="0" w:color="000000"/>
            </w:tcBorders>
            <w:shd w:val="clear" w:color="FFFFFF" w:fill="FFFFFF"/>
            <w:noWrap/>
            <w:vAlign w:val="center"/>
          </w:tcPr>
          <w:p w14:paraId="24AD41DE" w14:textId="20D510C1" w:rsidR="00D71544" w:rsidRPr="00CE0060" w:rsidRDefault="00D71544" w:rsidP="00D71544">
            <w:pPr>
              <w:spacing w:after="0" w:line="240" w:lineRule="auto"/>
              <w:rPr>
                <w:rFonts w:eastAsia="Times New Roman"/>
                <w:sz w:val="20"/>
                <w:szCs w:val="20"/>
              </w:rPr>
            </w:pPr>
            <w:r>
              <w:rPr>
                <w:color w:val="000000"/>
                <w:sz w:val="20"/>
                <w:szCs w:val="20"/>
              </w:rPr>
              <w:t>0,01</w:t>
            </w:r>
          </w:p>
        </w:tc>
        <w:tc>
          <w:tcPr>
            <w:tcW w:w="1099" w:type="dxa"/>
            <w:tcBorders>
              <w:top w:val="nil"/>
              <w:left w:val="nil"/>
              <w:bottom w:val="single" w:sz="4" w:space="0" w:color="auto"/>
              <w:right w:val="single" w:sz="4" w:space="0" w:color="auto"/>
            </w:tcBorders>
            <w:shd w:val="clear" w:color="auto" w:fill="auto"/>
            <w:noWrap/>
            <w:vAlign w:val="center"/>
          </w:tcPr>
          <w:p w14:paraId="25C4AAEE" w14:textId="2B2EBC1F" w:rsidR="00D71544" w:rsidRPr="00CE0060" w:rsidRDefault="00D71544" w:rsidP="00D71544">
            <w:pPr>
              <w:spacing w:after="0" w:line="240" w:lineRule="auto"/>
              <w:rPr>
                <w:rFonts w:eastAsia="Times New Roman"/>
                <w:sz w:val="20"/>
                <w:szCs w:val="20"/>
              </w:rPr>
            </w:pPr>
            <w:r w:rsidRPr="00CE0060">
              <w:rPr>
                <w:rFonts w:eastAsia="Times New Roman"/>
                <w:sz w:val="20"/>
                <w:szCs w:val="20"/>
              </w:rPr>
              <w:t>0,05</w:t>
            </w:r>
          </w:p>
        </w:tc>
      </w:tr>
      <w:tr w:rsidR="00D71544" w:rsidRPr="00CE0060" w14:paraId="4A3F04A7" w14:textId="77777777" w:rsidTr="00D71544">
        <w:trPr>
          <w:trHeight w:val="324"/>
        </w:trPr>
        <w:tc>
          <w:tcPr>
            <w:tcW w:w="1010" w:type="dxa"/>
            <w:tcBorders>
              <w:top w:val="nil"/>
              <w:left w:val="single" w:sz="4" w:space="0" w:color="auto"/>
              <w:bottom w:val="single" w:sz="4" w:space="0" w:color="auto"/>
              <w:right w:val="single" w:sz="4" w:space="0" w:color="auto"/>
            </w:tcBorders>
            <w:shd w:val="clear" w:color="auto" w:fill="auto"/>
            <w:noWrap/>
            <w:vAlign w:val="center"/>
          </w:tcPr>
          <w:p w14:paraId="6C52CA79" w14:textId="2CFCD441" w:rsidR="00D71544" w:rsidRPr="00CE0060" w:rsidRDefault="00D71544" w:rsidP="00D71544">
            <w:pPr>
              <w:spacing w:after="0" w:line="240" w:lineRule="auto"/>
              <w:rPr>
                <w:rFonts w:eastAsia="Times New Roman"/>
                <w:sz w:val="20"/>
                <w:szCs w:val="20"/>
              </w:rPr>
            </w:pPr>
            <w:r w:rsidRPr="00CE0060">
              <w:rPr>
                <w:rFonts w:eastAsia="Times New Roman"/>
                <w:sz w:val="20"/>
                <w:szCs w:val="20"/>
              </w:rPr>
              <w:t>RSG10</w:t>
            </w:r>
          </w:p>
        </w:tc>
        <w:tc>
          <w:tcPr>
            <w:tcW w:w="804" w:type="dxa"/>
            <w:tcBorders>
              <w:top w:val="nil"/>
              <w:left w:val="single" w:sz="4" w:space="0" w:color="auto"/>
              <w:bottom w:val="single" w:sz="4" w:space="0" w:color="auto"/>
              <w:right w:val="single" w:sz="4" w:space="0" w:color="auto"/>
            </w:tcBorders>
            <w:shd w:val="clear" w:color="auto" w:fill="auto"/>
            <w:noWrap/>
            <w:vAlign w:val="center"/>
          </w:tcPr>
          <w:p w14:paraId="771524B0" w14:textId="28F0762F" w:rsidR="00D71544" w:rsidRPr="00CE0060" w:rsidRDefault="00D71544" w:rsidP="00D71544">
            <w:pPr>
              <w:spacing w:after="0" w:line="240" w:lineRule="auto"/>
              <w:rPr>
                <w:rFonts w:eastAsia="Times New Roman"/>
                <w:sz w:val="20"/>
                <w:szCs w:val="20"/>
              </w:rPr>
            </w:pPr>
            <w:r>
              <w:rPr>
                <w:sz w:val="20"/>
                <w:szCs w:val="20"/>
              </w:rPr>
              <w:t>0,01</w:t>
            </w:r>
          </w:p>
        </w:tc>
        <w:tc>
          <w:tcPr>
            <w:tcW w:w="804" w:type="dxa"/>
            <w:tcBorders>
              <w:top w:val="nil"/>
              <w:left w:val="nil"/>
              <w:bottom w:val="single" w:sz="4" w:space="0" w:color="auto"/>
              <w:right w:val="single" w:sz="4" w:space="0" w:color="auto"/>
            </w:tcBorders>
            <w:shd w:val="clear" w:color="auto" w:fill="auto"/>
            <w:noWrap/>
            <w:vAlign w:val="center"/>
          </w:tcPr>
          <w:p w14:paraId="012D7CE9" w14:textId="2BF2BA26" w:rsidR="00D71544" w:rsidRPr="00CE0060" w:rsidRDefault="00D71544" w:rsidP="00D71544">
            <w:pPr>
              <w:spacing w:after="0" w:line="240" w:lineRule="auto"/>
              <w:rPr>
                <w:rFonts w:eastAsia="Times New Roman"/>
                <w:sz w:val="20"/>
                <w:szCs w:val="20"/>
              </w:rPr>
            </w:pPr>
            <w:r>
              <w:rPr>
                <w:sz w:val="20"/>
                <w:szCs w:val="20"/>
              </w:rPr>
              <w:t>0,015</w:t>
            </w:r>
          </w:p>
        </w:tc>
        <w:tc>
          <w:tcPr>
            <w:tcW w:w="804" w:type="dxa"/>
            <w:tcBorders>
              <w:top w:val="nil"/>
              <w:left w:val="nil"/>
              <w:bottom w:val="single" w:sz="4" w:space="0" w:color="auto"/>
              <w:right w:val="single" w:sz="4" w:space="0" w:color="auto"/>
            </w:tcBorders>
            <w:shd w:val="clear" w:color="auto" w:fill="auto"/>
            <w:noWrap/>
            <w:vAlign w:val="center"/>
          </w:tcPr>
          <w:p w14:paraId="491DAB9E" w14:textId="19DC0BD0" w:rsidR="00D71544" w:rsidRPr="00CE0060" w:rsidRDefault="00D71544" w:rsidP="00D71544">
            <w:pPr>
              <w:spacing w:after="0" w:line="240" w:lineRule="auto"/>
              <w:rPr>
                <w:rFonts w:eastAsia="Times New Roman"/>
                <w:sz w:val="20"/>
                <w:szCs w:val="20"/>
              </w:rPr>
            </w:pPr>
            <w:r>
              <w:rPr>
                <w:sz w:val="20"/>
                <w:szCs w:val="20"/>
              </w:rPr>
              <w:t>0,01</w:t>
            </w:r>
          </w:p>
        </w:tc>
        <w:tc>
          <w:tcPr>
            <w:tcW w:w="804" w:type="dxa"/>
            <w:tcBorders>
              <w:top w:val="nil"/>
              <w:left w:val="nil"/>
              <w:bottom w:val="single" w:sz="4" w:space="0" w:color="auto"/>
              <w:right w:val="single" w:sz="4" w:space="0" w:color="auto"/>
            </w:tcBorders>
            <w:shd w:val="clear" w:color="auto" w:fill="auto"/>
            <w:noWrap/>
            <w:vAlign w:val="center"/>
          </w:tcPr>
          <w:p w14:paraId="124DB65A" w14:textId="29BDF365" w:rsidR="00D71544" w:rsidRPr="00CE0060" w:rsidRDefault="00D71544" w:rsidP="00D71544">
            <w:pPr>
              <w:spacing w:after="0" w:line="240" w:lineRule="auto"/>
              <w:rPr>
                <w:rFonts w:eastAsia="Times New Roman"/>
                <w:sz w:val="20"/>
                <w:szCs w:val="20"/>
              </w:rPr>
            </w:pPr>
            <w:r>
              <w:rPr>
                <w:sz w:val="20"/>
                <w:szCs w:val="20"/>
              </w:rPr>
              <w:t>0,01</w:t>
            </w:r>
          </w:p>
        </w:tc>
        <w:tc>
          <w:tcPr>
            <w:tcW w:w="804" w:type="dxa"/>
            <w:tcBorders>
              <w:top w:val="nil"/>
              <w:left w:val="nil"/>
              <w:bottom w:val="single" w:sz="4" w:space="0" w:color="auto"/>
              <w:right w:val="single" w:sz="4" w:space="0" w:color="auto"/>
            </w:tcBorders>
            <w:shd w:val="clear" w:color="auto" w:fill="auto"/>
            <w:noWrap/>
            <w:vAlign w:val="center"/>
          </w:tcPr>
          <w:p w14:paraId="4A59537E" w14:textId="772F3272" w:rsidR="00D71544" w:rsidRPr="00CE0060" w:rsidRDefault="00D71544" w:rsidP="00D71544">
            <w:pPr>
              <w:spacing w:after="0" w:line="240" w:lineRule="auto"/>
              <w:rPr>
                <w:rFonts w:eastAsia="Times New Roman"/>
                <w:sz w:val="20"/>
                <w:szCs w:val="20"/>
              </w:rPr>
            </w:pPr>
            <w:r>
              <w:rPr>
                <w:sz w:val="20"/>
                <w:szCs w:val="20"/>
              </w:rPr>
              <w:t>0,037</w:t>
            </w:r>
          </w:p>
        </w:tc>
        <w:tc>
          <w:tcPr>
            <w:tcW w:w="804" w:type="dxa"/>
            <w:tcBorders>
              <w:top w:val="nil"/>
              <w:left w:val="nil"/>
              <w:bottom w:val="single" w:sz="4" w:space="0" w:color="auto"/>
              <w:right w:val="single" w:sz="4" w:space="0" w:color="auto"/>
            </w:tcBorders>
            <w:shd w:val="clear" w:color="auto" w:fill="auto"/>
            <w:noWrap/>
            <w:vAlign w:val="center"/>
          </w:tcPr>
          <w:p w14:paraId="5FE4D679" w14:textId="68AF2790" w:rsidR="00D71544" w:rsidRPr="00CE0060" w:rsidRDefault="00D71544" w:rsidP="00D71544">
            <w:pPr>
              <w:spacing w:after="0" w:line="240" w:lineRule="auto"/>
              <w:rPr>
                <w:rFonts w:eastAsia="Times New Roman"/>
                <w:sz w:val="20"/>
                <w:szCs w:val="20"/>
              </w:rPr>
            </w:pPr>
            <w:r>
              <w:rPr>
                <w:sz w:val="20"/>
                <w:szCs w:val="20"/>
              </w:rPr>
              <w:t>0,01</w:t>
            </w:r>
          </w:p>
        </w:tc>
        <w:tc>
          <w:tcPr>
            <w:tcW w:w="804" w:type="dxa"/>
            <w:tcBorders>
              <w:top w:val="nil"/>
              <w:left w:val="nil"/>
              <w:bottom w:val="single" w:sz="4" w:space="0" w:color="auto"/>
              <w:right w:val="single" w:sz="4" w:space="0" w:color="auto"/>
            </w:tcBorders>
            <w:shd w:val="clear" w:color="auto" w:fill="auto"/>
            <w:noWrap/>
            <w:vAlign w:val="center"/>
          </w:tcPr>
          <w:p w14:paraId="6904C7A8" w14:textId="228DABBC" w:rsidR="00D71544" w:rsidRPr="00CE0060" w:rsidRDefault="00D71544" w:rsidP="00D71544">
            <w:pPr>
              <w:spacing w:after="0" w:line="240" w:lineRule="auto"/>
              <w:rPr>
                <w:rFonts w:eastAsia="Times New Roman"/>
                <w:sz w:val="20"/>
                <w:szCs w:val="20"/>
              </w:rPr>
            </w:pPr>
            <w:r>
              <w:rPr>
                <w:sz w:val="20"/>
                <w:szCs w:val="20"/>
              </w:rPr>
              <w:t>0,046</w:t>
            </w:r>
          </w:p>
        </w:tc>
        <w:tc>
          <w:tcPr>
            <w:tcW w:w="804" w:type="dxa"/>
            <w:tcBorders>
              <w:top w:val="nil"/>
              <w:left w:val="nil"/>
              <w:bottom w:val="single" w:sz="4" w:space="0" w:color="auto"/>
              <w:right w:val="single" w:sz="4" w:space="0" w:color="auto"/>
            </w:tcBorders>
            <w:shd w:val="clear" w:color="auto" w:fill="auto"/>
            <w:noWrap/>
            <w:vAlign w:val="center"/>
          </w:tcPr>
          <w:p w14:paraId="776C60DA" w14:textId="30021EC5" w:rsidR="00D71544" w:rsidRPr="00CE0060" w:rsidRDefault="00D71544" w:rsidP="00D71544">
            <w:pPr>
              <w:spacing w:after="0" w:line="240" w:lineRule="auto"/>
              <w:rPr>
                <w:rFonts w:eastAsia="Times New Roman"/>
                <w:sz w:val="20"/>
                <w:szCs w:val="20"/>
              </w:rPr>
            </w:pPr>
            <w:r>
              <w:rPr>
                <w:sz w:val="20"/>
                <w:szCs w:val="20"/>
              </w:rPr>
              <w:t>0,157</w:t>
            </w:r>
          </w:p>
        </w:tc>
        <w:tc>
          <w:tcPr>
            <w:tcW w:w="846" w:type="dxa"/>
            <w:tcBorders>
              <w:top w:val="nil"/>
              <w:left w:val="nil"/>
              <w:bottom w:val="single" w:sz="4" w:space="0" w:color="auto"/>
              <w:right w:val="single" w:sz="4" w:space="0" w:color="auto"/>
            </w:tcBorders>
            <w:shd w:val="clear" w:color="auto" w:fill="auto"/>
            <w:noWrap/>
            <w:vAlign w:val="center"/>
          </w:tcPr>
          <w:p w14:paraId="13CC8FD2" w14:textId="5C632C61" w:rsidR="00D71544" w:rsidRPr="00CE0060" w:rsidRDefault="00D71544" w:rsidP="00D71544">
            <w:pPr>
              <w:spacing w:after="0" w:line="240" w:lineRule="auto"/>
              <w:rPr>
                <w:rFonts w:eastAsia="Times New Roman"/>
                <w:sz w:val="20"/>
                <w:szCs w:val="20"/>
              </w:rPr>
            </w:pPr>
            <w:r>
              <w:rPr>
                <w:sz w:val="20"/>
                <w:szCs w:val="20"/>
              </w:rPr>
              <w:t>0,448</w:t>
            </w:r>
          </w:p>
        </w:tc>
        <w:tc>
          <w:tcPr>
            <w:tcW w:w="846" w:type="dxa"/>
            <w:tcBorders>
              <w:top w:val="nil"/>
              <w:left w:val="nil"/>
              <w:bottom w:val="single" w:sz="4" w:space="0" w:color="000000"/>
              <w:right w:val="single" w:sz="4" w:space="0" w:color="000000"/>
            </w:tcBorders>
            <w:shd w:val="clear" w:color="FFFFFF" w:fill="FFFFFF"/>
            <w:noWrap/>
            <w:vAlign w:val="center"/>
          </w:tcPr>
          <w:p w14:paraId="29B6323F" w14:textId="63AA63A5" w:rsidR="00D71544" w:rsidRPr="00CE0060" w:rsidRDefault="00D71544" w:rsidP="00D71544">
            <w:pPr>
              <w:spacing w:after="0" w:line="240" w:lineRule="auto"/>
              <w:rPr>
                <w:rFonts w:eastAsia="Times New Roman"/>
                <w:sz w:val="20"/>
                <w:szCs w:val="20"/>
              </w:rPr>
            </w:pPr>
            <w:r>
              <w:rPr>
                <w:color w:val="000000"/>
                <w:sz w:val="20"/>
                <w:szCs w:val="20"/>
              </w:rPr>
              <w:t>0,153</w:t>
            </w:r>
          </w:p>
        </w:tc>
        <w:tc>
          <w:tcPr>
            <w:tcW w:w="846" w:type="dxa"/>
            <w:tcBorders>
              <w:top w:val="nil"/>
              <w:left w:val="nil"/>
              <w:bottom w:val="single" w:sz="4" w:space="0" w:color="000000"/>
              <w:right w:val="single" w:sz="4" w:space="0" w:color="000000"/>
            </w:tcBorders>
            <w:shd w:val="clear" w:color="FFFFFF" w:fill="FFFFFF"/>
            <w:noWrap/>
            <w:vAlign w:val="center"/>
          </w:tcPr>
          <w:p w14:paraId="4DB27540" w14:textId="1ABDAC0D" w:rsidR="00D71544" w:rsidRPr="00CE0060" w:rsidRDefault="00D71544" w:rsidP="00D71544">
            <w:pPr>
              <w:spacing w:after="0" w:line="240" w:lineRule="auto"/>
              <w:rPr>
                <w:rFonts w:eastAsia="Times New Roman"/>
                <w:sz w:val="20"/>
                <w:szCs w:val="20"/>
              </w:rPr>
            </w:pPr>
            <w:r>
              <w:rPr>
                <w:color w:val="000000"/>
                <w:sz w:val="20"/>
                <w:szCs w:val="20"/>
              </w:rPr>
              <w:t>0,01</w:t>
            </w:r>
          </w:p>
        </w:tc>
        <w:tc>
          <w:tcPr>
            <w:tcW w:w="804" w:type="dxa"/>
            <w:tcBorders>
              <w:top w:val="nil"/>
              <w:left w:val="nil"/>
              <w:bottom w:val="single" w:sz="4" w:space="0" w:color="000000"/>
              <w:right w:val="single" w:sz="4" w:space="0" w:color="000000"/>
            </w:tcBorders>
            <w:shd w:val="clear" w:color="FFFFFF" w:fill="FFFFFF"/>
            <w:vAlign w:val="center"/>
          </w:tcPr>
          <w:p w14:paraId="10DA94B6" w14:textId="797E32E7" w:rsidR="00D71544" w:rsidRPr="00CE0060" w:rsidRDefault="00D71544" w:rsidP="00D71544">
            <w:pPr>
              <w:spacing w:after="0" w:line="240" w:lineRule="auto"/>
              <w:rPr>
                <w:sz w:val="20"/>
                <w:szCs w:val="20"/>
              </w:rPr>
            </w:pPr>
            <w:r>
              <w:rPr>
                <w:color w:val="000000"/>
                <w:sz w:val="20"/>
                <w:szCs w:val="20"/>
              </w:rPr>
              <w:t>0,01</w:t>
            </w:r>
          </w:p>
        </w:tc>
        <w:tc>
          <w:tcPr>
            <w:tcW w:w="804" w:type="dxa"/>
            <w:tcBorders>
              <w:top w:val="nil"/>
              <w:left w:val="nil"/>
              <w:bottom w:val="single" w:sz="4" w:space="0" w:color="000000"/>
              <w:right w:val="single" w:sz="4" w:space="0" w:color="000000"/>
            </w:tcBorders>
            <w:shd w:val="clear" w:color="FFFFFF" w:fill="FFFFFF"/>
            <w:noWrap/>
            <w:vAlign w:val="center"/>
          </w:tcPr>
          <w:p w14:paraId="5248F456" w14:textId="7973D35B" w:rsidR="00D71544" w:rsidRPr="00CE0060" w:rsidRDefault="00D71544" w:rsidP="00D71544">
            <w:pPr>
              <w:spacing w:after="0" w:line="240" w:lineRule="auto"/>
              <w:rPr>
                <w:rFonts w:eastAsia="Times New Roman"/>
                <w:sz w:val="20"/>
                <w:szCs w:val="20"/>
              </w:rPr>
            </w:pPr>
            <w:r>
              <w:rPr>
                <w:color w:val="000000"/>
                <w:sz w:val="20"/>
                <w:szCs w:val="20"/>
              </w:rPr>
              <w:t>0,05</w:t>
            </w:r>
          </w:p>
        </w:tc>
        <w:tc>
          <w:tcPr>
            <w:tcW w:w="1099" w:type="dxa"/>
            <w:tcBorders>
              <w:top w:val="nil"/>
              <w:left w:val="nil"/>
              <w:bottom w:val="single" w:sz="4" w:space="0" w:color="auto"/>
              <w:right w:val="single" w:sz="4" w:space="0" w:color="auto"/>
            </w:tcBorders>
            <w:shd w:val="clear" w:color="auto" w:fill="auto"/>
            <w:noWrap/>
            <w:vAlign w:val="center"/>
          </w:tcPr>
          <w:p w14:paraId="53D26A26" w14:textId="4F740725" w:rsidR="00D71544" w:rsidRPr="00CE0060" w:rsidRDefault="00D71544" w:rsidP="00D71544">
            <w:pPr>
              <w:spacing w:after="0" w:line="240" w:lineRule="auto"/>
              <w:rPr>
                <w:rFonts w:eastAsia="Times New Roman"/>
                <w:sz w:val="20"/>
                <w:szCs w:val="20"/>
              </w:rPr>
            </w:pPr>
            <w:r w:rsidRPr="00CE0060">
              <w:rPr>
                <w:rFonts w:eastAsia="Times New Roman"/>
                <w:sz w:val="20"/>
                <w:szCs w:val="20"/>
              </w:rPr>
              <w:t>0,05</w:t>
            </w:r>
          </w:p>
        </w:tc>
      </w:tr>
      <w:tr w:rsidR="00D71544" w:rsidRPr="00CE0060" w14:paraId="0B355CB8" w14:textId="77777777" w:rsidTr="00D71544">
        <w:trPr>
          <w:trHeight w:val="324"/>
        </w:trPr>
        <w:tc>
          <w:tcPr>
            <w:tcW w:w="10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D6712E3" w14:textId="70EC4387" w:rsidR="00D71544" w:rsidRPr="00CE0060" w:rsidRDefault="00D71544" w:rsidP="00D71544">
            <w:pPr>
              <w:spacing w:after="0" w:line="240" w:lineRule="auto"/>
              <w:rPr>
                <w:rFonts w:eastAsia="Times New Roman"/>
                <w:sz w:val="20"/>
                <w:szCs w:val="20"/>
              </w:rPr>
            </w:pPr>
            <w:r w:rsidRPr="00CE0060">
              <w:rPr>
                <w:rFonts w:eastAsia="Times New Roman"/>
                <w:sz w:val="20"/>
                <w:szCs w:val="20"/>
              </w:rPr>
              <w:t>RSG11</w:t>
            </w:r>
          </w:p>
        </w:tc>
        <w:tc>
          <w:tcPr>
            <w:tcW w:w="804" w:type="dxa"/>
            <w:tcBorders>
              <w:top w:val="nil"/>
              <w:left w:val="single" w:sz="4" w:space="0" w:color="auto"/>
              <w:bottom w:val="single" w:sz="4" w:space="0" w:color="auto"/>
              <w:right w:val="single" w:sz="4" w:space="0" w:color="auto"/>
            </w:tcBorders>
            <w:shd w:val="clear" w:color="auto" w:fill="auto"/>
            <w:noWrap/>
            <w:vAlign w:val="center"/>
          </w:tcPr>
          <w:p w14:paraId="2B811310" w14:textId="6B804B9B" w:rsidR="00D71544" w:rsidRPr="00CE0060" w:rsidRDefault="00D71544" w:rsidP="00D71544">
            <w:pPr>
              <w:spacing w:after="0" w:line="240" w:lineRule="auto"/>
              <w:rPr>
                <w:rFonts w:eastAsia="Times New Roman"/>
                <w:sz w:val="20"/>
                <w:szCs w:val="20"/>
              </w:rPr>
            </w:pPr>
            <w:r>
              <w:rPr>
                <w:sz w:val="20"/>
                <w:szCs w:val="20"/>
              </w:rPr>
              <w:t> </w:t>
            </w:r>
          </w:p>
        </w:tc>
        <w:tc>
          <w:tcPr>
            <w:tcW w:w="804" w:type="dxa"/>
            <w:tcBorders>
              <w:top w:val="nil"/>
              <w:left w:val="nil"/>
              <w:bottom w:val="single" w:sz="4" w:space="0" w:color="auto"/>
              <w:right w:val="single" w:sz="4" w:space="0" w:color="auto"/>
            </w:tcBorders>
            <w:shd w:val="clear" w:color="auto" w:fill="auto"/>
            <w:noWrap/>
            <w:vAlign w:val="center"/>
          </w:tcPr>
          <w:p w14:paraId="11C513C6" w14:textId="33E17BC3" w:rsidR="00D71544" w:rsidRPr="00CE0060" w:rsidRDefault="00D71544" w:rsidP="00D71544">
            <w:pPr>
              <w:spacing w:after="0" w:line="240" w:lineRule="auto"/>
              <w:rPr>
                <w:rFonts w:eastAsia="Times New Roman"/>
                <w:sz w:val="20"/>
                <w:szCs w:val="20"/>
              </w:rPr>
            </w:pPr>
            <w:r>
              <w:rPr>
                <w:sz w:val="20"/>
                <w:szCs w:val="20"/>
              </w:rPr>
              <w:t> </w:t>
            </w:r>
          </w:p>
        </w:tc>
        <w:tc>
          <w:tcPr>
            <w:tcW w:w="804" w:type="dxa"/>
            <w:tcBorders>
              <w:top w:val="nil"/>
              <w:left w:val="nil"/>
              <w:bottom w:val="single" w:sz="4" w:space="0" w:color="auto"/>
              <w:right w:val="single" w:sz="4" w:space="0" w:color="auto"/>
            </w:tcBorders>
            <w:shd w:val="clear" w:color="auto" w:fill="auto"/>
            <w:noWrap/>
            <w:vAlign w:val="center"/>
          </w:tcPr>
          <w:p w14:paraId="509446EE" w14:textId="6C55A474" w:rsidR="00D71544" w:rsidRPr="00CE0060" w:rsidRDefault="00D71544" w:rsidP="00D71544">
            <w:pPr>
              <w:spacing w:after="0" w:line="240" w:lineRule="auto"/>
              <w:rPr>
                <w:rFonts w:eastAsia="Times New Roman"/>
                <w:sz w:val="20"/>
                <w:szCs w:val="20"/>
              </w:rPr>
            </w:pPr>
            <w:r>
              <w:rPr>
                <w:sz w:val="20"/>
                <w:szCs w:val="20"/>
              </w:rPr>
              <w:t> </w:t>
            </w:r>
          </w:p>
        </w:tc>
        <w:tc>
          <w:tcPr>
            <w:tcW w:w="804" w:type="dxa"/>
            <w:tcBorders>
              <w:top w:val="nil"/>
              <w:left w:val="nil"/>
              <w:bottom w:val="single" w:sz="4" w:space="0" w:color="auto"/>
              <w:right w:val="single" w:sz="4" w:space="0" w:color="auto"/>
            </w:tcBorders>
            <w:shd w:val="clear" w:color="auto" w:fill="auto"/>
            <w:noWrap/>
            <w:vAlign w:val="center"/>
          </w:tcPr>
          <w:p w14:paraId="6371F48C" w14:textId="2C92F452" w:rsidR="00D71544" w:rsidRPr="00CE0060" w:rsidRDefault="00D71544" w:rsidP="00D71544">
            <w:pPr>
              <w:spacing w:after="0" w:line="240" w:lineRule="auto"/>
              <w:rPr>
                <w:rFonts w:eastAsia="Times New Roman"/>
                <w:sz w:val="20"/>
                <w:szCs w:val="20"/>
              </w:rPr>
            </w:pPr>
            <w:r>
              <w:rPr>
                <w:sz w:val="20"/>
                <w:szCs w:val="20"/>
              </w:rPr>
              <w:t>0,074</w:t>
            </w:r>
          </w:p>
        </w:tc>
        <w:tc>
          <w:tcPr>
            <w:tcW w:w="804" w:type="dxa"/>
            <w:tcBorders>
              <w:top w:val="nil"/>
              <w:left w:val="nil"/>
              <w:bottom w:val="single" w:sz="4" w:space="0" w:color="auto"/>
              <w:right w:val="single" w:sz="4" w:space="0" w:color="auto"/>
            </w:tcBorders>
            <w:shd w:val="clear" w:color="auto" w:fill="auto"/>
            <w:noWrap/>
            <w:vAlign w:val="center"/>
          </w:tcPr>
          <w:p w14:paraId="25BF81C4" w14:textId="1CB3C323" w:rsidR="00D71544" w:rsidRPr="00CE0060" w:rsidRDefault="00D71544" w:rsidP="00D71544">
            <w:pPr>
              <w:spacing w:after="0" w:line="240" w:lineRule="auto"/>
              <w:rPr>
                <w:rFonts w:eastAsia="Times New Roman"/>
                <w:sz w:val="20"/>
                <w:szCs w:val="20"/>
              </w:rPr>
            </w:pPr>
            <w:r>
              <w:rPr>
                <w:sz w:val="20"/>
                <w:szCs w:val="20"/>
              </w:rPr>
              <w:t>0,01</w:t>
            </w:r>
          </w:p>
        </w:tc>
        <w:tc>
          <w:tcPr>
            <w:tcW w:w="804" w:type="dxa"/>
            <w:tcBorders>
              <w:top w:val="nil"/>
              <w:left w:val="nil"/>
              <w:bottom w:val="single" w:sz="4" w:space="0" w:color="auto"/>
              <w:right w:val="single" w:sz="4" w:space="0" w:color="auto"/>
            </w:tcBorders>
            <w:shd w:val="clear" w:color="auto" w:fill="auto"/>
            <w:noWrap/>
            <w:vAlign w:val="center"/>
          </w:tcPr>
          <w:p w14:paraId="3EE20D0D" w14:textId="3751C4EC" w:rsidR="00D71544" w:rsidRPr="00CE0060" w:rsidRDefault="00D71544" w:rsidP="00D71544">
            <w:pPr>
              <w:spacing w:after="0" w:line="240" w:lineRule="auto"/>
              <w:rPr>
                <w:rFonts w:eastAsia="Times New Roman"/>
                <w:sz w:val="20"/>
                <w:szCs w:val="20"/>
              </w:rPr>
            </w:pPr>
            <w:r>
              <w:rPr>
                <w:sz w:val="20"/>
                <w:szCs w:val="20"/>
              </w:rPr>
              <w:t>0,057</w:t>
            </w:r>
          </w:p>
        </w:tc>
        <w:tc>
          <w:tcPr>
            <w:tcW w:w="804" w:type="dxa"/>
            <w:tcBorders>
              <w:top w:val="nil"/>
              <w:left w:val="nil"/>
              <w:bottom w:val="single" w:sz="4" w:space="0" w:color="auto"/>
              <w:right w:val="single" w:sz="4" w:space="0" w:color="auto"/>
            </w:tcBorders>
            <w:shd w:val="clear" w:color="auto" w:fill="auto"/>
            <w:noWrap/>
            <w:vAlign w:val="center"/>
          </w:tcPr>
          <w:p w14:paraId="011B8531" w14:textId="56FC55D8" w:rsidR="00D71544" w:rsidRPr="00CE0060" w:rsidRDefault="00D71544" w:rsidP="00D71544">
            <w:pPr>
              <w:spacing w:after="0" w:line="240" w:lineRule="auto"/>
              <w:rPr>
                <w:rFonts w:eastAsia="Times New Roman"/>
                <w:sz w:val="20"/>
                <w:szCs w:val="20"/>
              </w:rPr>
            </w:pPr>
            <w:r>
              <w:rPr>
                <w:sz w:val="20"/>
                <w:szCs w:val="20"/>
              </w:rPr>
              <w:t>0,016</w:t>
            </w:r>
          </w:p>
        </w:tc>
        <w:tc>
          <w:tcPr>
            <w:tcW w:w="804" w:type="dxa"/>
            <w:tcBorders>
              <w:top w:val="nil"/>
              <w:left w:val="nil"/>
              <w:bottom w:val="single" w:sz="4" w:space="0" w:color="auto"/>
              <w:right w:val="single" w:sz="4" w:space="0" w:color="auto"/>
            </w:tcBorders>
            <w:shd w:val="clear" w:color="auto" w:fill="auto"/>
            <w:noWrap/>
            <w:vAlign w:val="center"/>
          </w:tcPr>
          <w:p w14:paraId="17D157A2" w14:textId="29761D95" w:rsidR="00D71544" w:rsidRPr="00CE0060" w:rsidRDefault="00D71544" w:rsidP="00D71544">
            <w:pPr>
              <w:spacing w:after="0" w:line="240" w:lineRule="auto"/>
              <w:rPr>
                <w:rFonts w:eastAsia="Times New Roman"/>
                <w:sz w:val="20"/>
                <w:szCs w:val="20"/>
              </w:rPr>
            </w:pPr>
            <w:r>
              <w:rPr>
                <w:sz w:val="20"/>
                <w:szCs w:val="20"/>
              </w:rPr>
              <w:t>0,01</w:t>
            </w:r>
          </w:p>
        </w:tc>
        <w:tc>
          <w:tcPr>
            <w:tcW w:w="846" w:type="dxa"/>
            <w:tcBorders>
              <w:top w:val="nil"/>
              <w:left w:val="nil"/>
              <w:bottom w:val="single" w:sz="4" w:space="0" w:color="auto"/>
              <w:right w:val="single" w:sz="4" w:space="0" w:color="auto"/>
            </w:tcBorders>
            <w:shd w:val="clear" w:color="auto" w:fill="auto"/>
            <w:noWrap/>
            <w:vAlign w:val="center"/>
          </w:tcPr>
          <w:p w14:paraId="551BA97C" w14:textId="33599600" w:rsidR="00D71544" w:rsidRPr="00CE0060" w:rsidRDefault="00D71544" w:rsidP="00D71544">
            <w:pPr>
              <w:spacing w:after="0" w:line="240" w:lineRule="auto"/>
              <w:rPr>
                <w:rFonts w:eastAsia="Times New Roman"/>
                <w:sz w:val="20"/>
                <w:szCs w:val="20"/>
              </w:rPr>
            </w:pPr>
            <w:r>
              <w:rPr>
                <w:sz w:val="20"/>
                <w:szCs w:val="20"/>
              </w:rPr>
              <w:t>0,01</w:t>
            </w:r>
          </w:p>
        </w:tc>
        <w:tc>
          <w:tcPr>
            <w:tcW w:w="846" w:type="dxa"/>
            <w:tcBorders>
              <w:top w:val="nil"/>
              <w:left w:val="nil"/>
              <w:bottom w:val="single" w:sz="4" w:space="0" w:color="000000"/>
              <w:right w:val="single" w:sz="4" w:space="0" w:color="000000"/>
            </w:tcBorders>
            <w:shd w:val="clear" w:color="FFFFFF" w:fill="FFFFFF"/>
            <w:noWrap/>
            <w:vAlign w:val="center"/>
          </w:tcPr>
          <w:p w14:paraId="2141D1E7" w14:textId="0EDC52AC" w:rsidR="00D71544" w:rsidRPr="00CE0060" w:rsidRDefault="00D71544" w:rsidP="00D71544">
            <w:pPr>
              <w:spacing w:after="0" w:line="240" w:lineRule="auto"/>
              <w:rPr>
                <w:rFonts w:eastAsia="Times New Roman"/>
                <w:sz w:val="20"/>
                <w:szCs w:val="20"/>
              </w:rPr>
            </w:pPr>
            <w:r>
              <w:rPr>
                <w:color w:val="000000"/>
                <w:sz w:val="20"/>
                <w:szCs w:val="20"/>
              </w:rPr>
              <w:t>0,11</w:t>
            </w:r>
          </w:p>
        </w:tc>
        <w:tc>
          <w:tcPr>
            <w:tcW w:w="846" w:type="dxa"/>
            <w:tcBorders>
              <w:top w:val="nil"/>
              <w:left w:val="nil"/>
              <w:bottom w:val="single" w:sz="4" w:space="0" w:color="000000"/>
              <w:right w:val="single" w:sz="4" w:space="0" w:color="000000"/>
            </w:tcBorders>
            <w:shd w:val="clear" w:color="FFFFFF" w:fill="FFFFFF"/>
            <w:noWrap/>
            <w:vAlign w:val="center"/>
          </w:tcPr>
          <w:p w14:paraId="751E5099" w14:textId="355C4DB4" w:rsidR="00D71544" w:rsidRPr="00CE0060" w:rsidRDefault="00D71544" w:rsidP="00D71544">
            <w:pPr>
              <w:spacing w:after="0" w:line="240" w:lineRule="auto"/>
              <w:rPr>
                <w:rFonts w:eastAsia="Times New Roman"/>
                <w:sz w:val="20"/>
                <w:szCs w:val="20"/>
              </w:rPr>
            </w:pPr>
            <w:r>
              <w:rPr>
                <w:color w:val="000000"/>
                <w:sz w:val="20"/>
                <w:szCs w:val="20"/>
              </w:rPr>
              <w:t>0,083</w:t>
            </w:r>
          </w:p>
        </w:tc>
        <w:tc>
          <w:tcPr>
            <w:tcW w:w="804" w:type="dxa"/>
            <w:tcBorders>
              <w:top w:val="nil"/>
              <w:left w:val="nil"/>
              <w:bottom w:val="single" w:sz="4" w:space="0" w:color="000000"/>
              <w:right w:val="single" w:sz="4" w:space="0" w:color="000000"/>
            </w:tcBorders>
            <w:shd w:val="clear" w:color="FFFFFF" w:fill="FFFFFF"/>
            <w:vAlign w:val="center"/>
          </w:tcPr>
          <w:p w14:paraId="70CBA781" w14:textId="311DB53A" w:rsidR="00D71544" w:rsidRPr="00CE0060" w:rsidRDefault="00D71544" w:rsidP="00D71544">
            <w:pPr>
              <w:spacing w:after="0" w:line="240" w:lineRule="auto"/>
              <w:rPr>
                <w:sz w:val="20"/>
                <w:szCs w:val="20"/>
              </w:rPr>
            </w:pPr>
            <w:r>
              <w:rPr>
                <w:color w:val="000000"/>
                <w:sz w:val="20"/>
                <w:szCs w:val="20"/>
              </w:rPr>
              <w:t>0,057</w:t>
            </w:r>
          </w:p>
        </w:tc>
        <w:tc>
          <w:tcPr>
            <w:tcW w:w="804" w:type="dxa"/>
            <w:tcBorders>
              <w:top w:val="nil"/>
              <w:left w:val="nil"/>
              <w:bottom w:val="single" w:sz="4" w:space="0" w:color="000000"/>
              <w:right w:val="single" w:sz="4" w:space="0" w:color="000000"/>
            </w:tcBorders>
            <w:shd w:val="clear" w:color="FFFFFF" w:fill="FFFFFF"/>
            <w:noWrap/>
            <w:vAlign w:val="center"/>
          </w:tcPr>
          <w:p w14:paraId="2706FAF0" w14:textId="5BBE4CCF" w:rsidR="00D71544" w:rsidRPr="00CE0060" w:rsidRDefault="00D71544" w:rsidP="00D71544">
            <w:pPr>
              <w:spacing w:after="0" w:line="240" w:lineRule="auto"/>
              <w:rPr>
                <w:rFonts w:eastAsia="Times New Roman"/>
                <w:sz w:val="20"/>
                <w:szCs w:val="20"/>
              </w:rPr>
            </w:pPr>
            <w:r>
              <w:rPr>
                <w:color w:val="000000"/>
                <w:sz w:val="20"/>
                <w:szCs w:val="20"/>
              </w:rPr>
              <w:t>0,1</w:t>
            </w:r>
          </w:p>
        </w:tc>
        <w:tc>
          <w:tcPr>
            <w:tcW w:w="1099" w:type="dxa"/>
            <w:tcBorders>
              <w:top w:val="single" w:sz="4" w:space="0" w:color="auto"/>
              <w:left w:val="nil"/>
              <w:bottom w:val="single" w:sz="4" w:space="0" w:color="auto"/>
              <w:right w:val="single" w:sz="4" w:space="0" w:color="auto"/>
            </w:tcBorders>
            <w:shd w:val="clear" w:color="auto" w:fill="auto"/>
            <w:noWrap/>
            <w:vAlign w:val="center"/>
            <w:hideMark/>
          </w:tcPr>
          <w:p w14:paraId="51D59EAE" w14:textId="77777777" w:rsidR="00D71544" w:rsidRPr="00CE0060" w:rsidRDefault="00D71544" w:rsidP="00D71544">
            <w:pPr>
              <w:spacing w:after="0" w:line="240" w:lineRule="auto"/>
              <w:rPr>
                <w:rFonts w:eastAsia="Times New Roman"/>
                <w:sz w:val="20"/>
                <w:szCs w:val="20"/>
              </w:rPr>
            </w:pPr>
            <w:r w:rsidRPr="00CE0060">
              <w:rPr>
                <w:rFonts w:eastAsia="Times New Roman"/>
                <w:sz w:val="20"/>
                <w:szCs w:val="20"/>
              </w:rPr>
              <w:t>0,05</w:t>
            </w:r>
          </w:p>
        </w:tc>
      </w:tr>
      <w:tr w:rsidR="00D71544" w:rsidRPr="00CE0060" w14:paraId="4E9F8324" w14:textId="77777777" w:rsidTr="00D71544">
        <w:trPr>
          <w:trHeight w:val="324"/>
        </w:trPr>
        <w:tc>
          <w:tcPr>
            <w:tcW w:w="10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F358DF" w14:textId="295F092D" w:rsidR="00D71544" w:rsidRPr="00CE0060" w:rsidRDefault="00D71544" w:rsidP="00D71544">
            <w:pPr>
              <w:spacing w:after="0" w:line="240" w:lineRule="auto"/>
              <w:rPr>
                <w:rFonts w:eastAsia="Times New Roman"/>
                <w:sz w:val="20"/>
                <w:szCs w:val="20"/>
              </w:rPr>
            </w:pPr>
            <w:r w:rsidRPr="00CE0060">
              <w:rPr>
                <w:rFonts w:eastAsia="Times New Roman"/>
                <w:sz w:val="20"/>
                <w:szCs w:val="20"/>
              </w:rPr>
              <w:t>RSG12</w:t>
            </w:r>
          </w:p>
        </w:tc>
        <w:tc>
          <w:tcPr>
            <w:tcW w:w="804" w:type="dxa"/>
            <w:tcBorders>
              <w:top w:val="nil"/>
              <w:left w:val="single" w:sz="4" w:space="0" w:color="auto"/>
              <w:bottom w:val="single" w:sz="4" w:space="0" w:color="auto"/>
              <w:right w:val="single" w:sz="4" w:space="0" w:color="auto"/>
            </w:tcBorders>
            <w:shd w:val="clear" w:color="auto" w:fill="auto"/>
            <w:noWrap/>
            <w:vAlign w:val="center"/>
          </w:tcPr>
          <w:p w14:paraId="30A533A3" w14:textId="2E9579C4" w:rsidR="00D71544" w:rsidRPr="00CE0060" w:rsidRDefault="00D71544" w:rsidP="00D71544">
            <w:pPr>
              <w:spacing w:after="0" w:line="240" w:lineRule="auto"/>
              <w:rPr>
                <w:sz w:val="20"/>
                <w:szCs w:val="20"/>
              </w:rPr>
            </w:pPr>
            <w:r>
              <w:rPr>
                <w:sz w:val="20"/>
                <w:szCs w:val="20"/>
              </w:rPr>
              <w:t> </w:t>
            </w:r>
          </w:p>
        </w:tc>
        <w:tc>
          <w:tcPr>
            <w:tcW w:w="804" w:type="dxa"/>
            <w:tcBorders>
              <w:top w:val="nil"/>
              <w:left w:val="nil"/>
              <w:bottom w:val="single" w:sz="4" w:space="0" w:color="auto"/>
              <w:right w:val="single" w:sz="4" w:space="0" w:color="auto"/>
            </w:tcBorders>
            <w:shd w:val="clear" w:color="auto" w:fill="auto"/>
            <w:noWrap/>
            <w:vAlign w:val="center"/>
          </w:tcPr>
          <w:p w14:paraId="4CBAC43D" w14:textId="376D2281" w:rsidR="00D71544" w:rsidRPr="00CE0060" w:rsidRDefault="00D71544" w:rsidP="00D71544">
            <w:pPr>
              <w:spacing w:after="0" w:line="240" w:lineRule="auto"/>
              <w:rPr>
                <w:sz w:val="20"/>
                <w:szCs w:val="20"/>
              </w:rPr>
            </w:pPr>
            <w:r>
              <w:rPr>
                <w:sz w:val="20"/>
                <w:szCs w:val="20"/>
              </w:rPr>
              <w:t> </w:t>
            </w:r>
          </w:p>
        </w:tc>
        <w:tc>
          <w:tcPr>
            <w:tcW w:w="804" w:type="dxa"/>
            <w:tcBorders>
              <w:top w:val="nil"/>
              <w:left w:val="nil"/>
              <w:bottom w:val="single" w:sz="4" w:space="0" w:color="auto"/>
              <w:right w:val="single" w:sz="4" w:space="0" w:color="auto"/>
            </w:tcBorders>
            <w:shd w:val="clear" w:color="auto" w:fill="auto"/>
            <w:noWrap/>
            <w:vAlign w:val="center"/>
          </w:tcPr>
          <w:p w14:paraId="340731B3" w14:textId="70D18195" w:rsidR="00D71544" w:rsidRPr="00CE0060" w:rsidRDefault="00D71544" w:rsidP="00D71544">
            <w:pPr>
              <w:spacing w:after="0" w:line="240" w:lineRule="auto"/>
              <w:rPr>
                <w:sz w:val="20"/>
                <w:szCs w:val="20"/>
              </w:rPr>
            </w:pPr>
            <w:r>
              <w:rPr>
                <w:sz w:val="20"/>
                <w:szCs w:val="20"/>
              </w:rPr>
              <w:t> </w:t>
            </w:r>
          </w:p>
        </w:tc>
        <w:tc>
          <w:tcPr>
            <w:tcW w:w="804" w:type="dxa"/>
            <w:tcBorders>
              <w:top w:val="nil"/>
              <w:left w:val="nil"/>
              <w:bottom w:val="single" w:sz="4" w:space="0" w:color="auto"/>
              <w:right w:val="single" w:sz="4" w:space="0" w:color="auto"/>
            </w:tcBorders>
            <w:shd w:val="clear" w:color="auto" w:fill="auto"/>
            <w:noWrap/>
            <w:vAlign w:val="center"/>
          </w:tcPr>
          <w:p w14:paraId="130A7C31" w14:textId="30651F5A" w:rsidR="00D71544" w:rsidRPr="00CE0060" w:rsidRDefault="00D71544" w:rsidP="00D71544">
            <w:pPr>
              <w:spacing w:after="0" w:line="240" w:lineRule="auto"/>
              <w:rPr>
                <w:sz w:val="20"/>
                <w:szCs w:val="20"/>
              </w:rPr>
            </w:pPr>
            <w:r>
              <w:rPr>
                <w:sz w:val="20"/>
                <w:szCs w:val="20"/>
              </w:rPr>
              <w:t>0,087</w:t>
            </w:r>
          </w:p>
        </w:tc>
        <w:tc>
          <w:tcPr>
            <w:tcW w:w="804" w:type="dxa"/>
            <w:tcBorders>
              <w:top w:val="nil"/>
              <w:left w:val="nil"/>
              <w:bottom w:val="single" w:sz="4" w:space="0" w:color="auto"/>
              <w:right w:val="single" w:sz="4" w:space="0" w:color="auto"/>
            </w:tcBorders>
            <w:shd w:val="clear" w:color="auto" w:fill="auto"/>
            <w:noWrap/>
            <w:vAlign w:val="center"/>
          </w:tcPr>
          <w:p w14:paraId="144B2750" w14:textId="32707AAA" w:rsidR="00D71544" w:rsidRPr="00CE0060" w:rsidRDefault="00D71544" w:rsidP="00D71544">
            <w:pPr>
              <w:spacing w:after="0" w:line="240" w:lineRule="auto"/>
              <w:rPr>
                <w:sz w:val="20"/>
                <w:szCs w:val="20"/>
              </w:rPr>
            </w:pPr>
            <w:r>
              <w:rPr>
                <w:sz w:val="20"/>
                <w:szCs w:val="20"/>
              </w:rPr>
              <w:t>0,01</w:t>
            </w:r>
          </w:p>
        </w:tc>
        <w:tc>
          <w:tcPr>
            <w:tcW w:w="804" w:type="dxa"/>
            <w:tcBorders>
              <w:top w:val="nil"/>
              <w:left w:val="nil"/>
              <w:bottom w:val="single" w:sz="4" w:space="0" w:color="auto"/>
              <w:right w:val="single" w:sz="4" w:space="0" w:color="auto"/>
            </w:tcBorders>
            <w:shd w:val="clear" w:color="auto" w:fill="auto"/>
            <w:noWrap/>
            <w:vAlign w:val="center"/>
          </w:tcPr>
          <w:p w14:paraId="222FF4CB" w14:textId="201EA3BA" w:rsidR="00D71544" w:rsidRPr="00CE0060" w:rsidRDefault="00D71544" w:rsidP="00D71544">
            <w:pPr>
              <w:spacing w:after="0" w:line="240" w:lineRule="auto"/>
              <w:rPr>
                <w:sz w:val="20"/>
                <w:szCs w:val="20"/>
              </w:rPr>
            </w:pPr>
            <w:r>
              <w:rPr>
                <w:sz w:val="20"/>
                <w:szCs w:val="20"/>
              </w:rPr>
              <w:t>0,091</w:t>
            </w:r>
          </w:p>
        </w:tc>
        <w:tc>
          <w:tcPr>
            <w:tcW w:w="804" w:type="dxa"/>
            <w:tcBorders>
              <w:top w:val="nil"/>
              <w:left w:val="nil"/>
              <w:bottom w:val="single" w:sz="4" w:space="0" w:color="auto"/>
              <w:right w:val="single" w:sz="4" w:space="0" w:color="auto"/>
            </w:tcBorders>
            <w:shd w:val="clear" w:color="auto" w:fill="auto"/>
            <w:noWrap/>
            <w:vAlign w:val="center"/>
          </w:tcPr>
          <w:p w14:paraId="24CEC339" w14:textId="527BD37C" w:rsidR="00D71544" w:rsidRPr="00CE0060" w:rsidRDefault="00D71544" w:rsidP="00D71544">
            <w:pPr>
              <w:spacing w:after="0" w:line="240" w:lineRule="auto"/>
              <w:rPr>
                <w:sz w:val="20"/>
                <w:szCs w:val="20"/>
              </w:rPr>
            </w:pPr>
            <w:r>
              <w:rPr>
                <w:sz w:val="20"/>
                <w:szCs w:val="20"/>
              </w:rPr>
              <w:t>0,05</w:t>
            </w:r>
          </w:p>
        </w:tc>
        <w:tc>
          <w:tcPr>
            <w:tcW w:w="804" w:type="dxa"/>
            <w:tcBorders>
              <w:top w:val="nil"/>
              <w:left w:val="nil"/>
              <w:bottom w:val="single" w:sz="4" w:space="0" w:color="auto"/>
              <w:right w:val="single" w:sz="4" w:space="0" w:color="auto"/>
            </w:tcBorders>
            <w:shd w:val="clear" w:color="auto" w:fill="auto"/>
            <w:noWrap/>
            <w:vAlign w:val="center"/>
          </w:tcPr>
          <w:p w14:paraId="2B243361" w14:textId="736D2FBC" w:rsidR="00D71544" w:rsidRPr="00CE0060" w:rsidRDefault="00D71544" w:rsidP="00D71544">
            <w:pPr>
              <w:spacing w:after="0" w:line="240" w:lineRule="auto"/>
              <w:rPr>
                <w:sz w:val="20"/>
                <w:szCs w:val="20"/>
              </w:rPr>
            </w:pPr>
            <w:r>
              <w:rPr>
                <w:sz w:val="20"/>
                <w:szCs w:val="20"/>
              </w:rPr>
              <w:t>0,01</w:t>
            </w:r>
          </w:p>
        </w:tc>
        <w:tc>
          <w:tcPr>
            <w:tcW w:w="846" w:type="dxa"/>
            <w:tcBorders>
              <w:top w:val="nil"/>
              <w:left w:val="nil"/>
              <w:bottom w:val="single" w:sz="4" w:space="0" w:color="auto"/>
              <w:right w:val="single" w:sz="4" w:space="0" w:color="auto"/>
            </w:tcBorders>
            <w:shd w:val="clear" w:color="auto" w:fill="auto"/>
            <w:noWrap/>
            <w:vAlign w:val="center"/>
          </w:tcPr>
          <w:p w14:paraId="26D3E9A1" w14:textId="3ECD2A85" w:rsidR="00D71544" w:rsidRPr="00CE0060" w:rsidRDefault="00D71544" w:rsidP="00D71544">
            <w:pPr>
              <w:spacing w:after="0" w:line="240" w:lineRule="auto"/>
              <w:rPr>
                <w:sz w:val="20"/>
                <w:szCs w:val="20"/>
              </w:rPr>
            </w:pPr>
            <w:r>
              <w:rPr>
                <w:sz w:val="20"/>
                <w:szCs w:val="20"/>
              </w:rPr>
              <w:t>0,01</w:t>
            </w:r>
          </w:p>
        </w:tc>
        <w:tc>
          <w:tcPr>
            <w:tcW w:w="846" w:type="dxa"/>
            <w:tcBorders>
              <w:top w:val="nil"/>
              <w:left w:val="nil"/>
              <w:bottom w:val="single" w:sz="4" w:space="0" w:color="000000"/>
              <w:right w:val="single" w:sz="4" w:space="0" w:color="000000"/>
            </w:tcBorders>
            <w:shd w:val="clear" w:color="FFFFFF" w:fill="FFFFFF"/>
            <w:noWrap/>
            <w:vAlign w:val="center"/>
          </w:tcPr>
          <w:p w14:paraId="2AB693B7" w14:textId="5FE50775" w:rsidR="00D71544" w:rsidRPr="00CE0060" w:rsidRDefault="00D71544" w:rsidP="00D71544">
            <w:pPr>
              <w:spacing w:after="0" w:line="240" w:lineRule="auto"/>
              <w:rPr>
                <w:sz w:val="20"/>
                <w:szCs w:val="20"/>
              </w:rPr>
            </w:pPr>
            <w:r>
              <w:rPr>
                <w:color w:val="000000"/>
                <w:sz w:val="20"/>
                <w:szCs w:val="20"/>
              </w:rPr>
              <w:t>0,259</w:t>
            </w:r>
          </w:p>
        </w:tc>
        <w:tc>
          <w:tcPr>
            <w:tcW w:w="846" w:type="dxa"/>
            <w:tcBorders>
              <w:top w:val="nil"/>
              <w:left w:val="nil"/>
              <w:bottom w:val="single" w:sz="4" w:space="0" w:color="000000"/>
              <w:right w:val="single" w:sz="4" w:space="0" w:color="000000"/>
            </w:tcBorders>
            <w:shd w:val="clear" w:color="FFFFFF" w:fill="FFFFFF"/>
            <w:noWrap/>
            <w:vAlign w:val="center"/>
          </w:tcPr>
          <w:p w14:paraId="394D9F3C" w14:textId="705BF6DB" w:rsidR="00D71544" w:rsidRPr="00CE0060" w:rsidRDefault="00D71544" w:rsidP="00D71544">
            <w:pPr>
              <w:spacing w:after="0" w:line="240" w:lineRule="auto"/>
              <w:rPr>
                <w:sz w:val="20"/>
                <w:szCs w:val="20"/>
              </w:rPr>
            </w:pPr>
            <w:r>
              <w:rPr>
                <w:color w:val="000000"/>
                <w:sz w:val="20"/>
                <w:szCs w:val="20"/>
              </w:rPr>
              <w:t>0,146</w:t>
            </w:r>
          </w:p>
        </w:tc>
        <w:tc>
          <w:tcPr>
            <w:tcW w:w="804" w:type="dxa"/>
            <w:tcBorders>
              <w:top w:val="nil"/>
              <w:left w:val="nil"/>
              <w:bottom w:val="single" w:sz="4" w:space="0" w:color="000000"/>
              <w:right w:val="single" w:sz="4" w:space="0" w:color="000000"/>
            </w:tcBorders>
            <w:shd w:val="clear" w:color="FFFFFF" w:fill="FFFFFF"/>
            <w:vAlign w:val="center"/>
          </w:tcPr>
          <w:p w14:paraId="71E28CC5" w14:textId="131A2A38" w:rsidR="00D71544" w:rsidRPr="00CE0060" w:rsidRDefault="00D71544" w:rsidP="00D71544">
            <w:pPr>
              <w:spacing w:after="0" w:line="240" w:lineRule="auto"/>
              <w:rPr>
                <w:sz w:val="20"/>
                <w:szCs w:val="20"/>
              </w:rPr>
            </w:pPr>
            <w:r>
              <w:rPr>
                <w:color w:val="000000"/>
                <w:sz w:val="20"/>
                <w:szCs w:val="20"/>
              </w:rPr>
              <w:t>0,065</w:t>
            </w:r>
          </w:p>
        </w:tc>
        <w:tc>
          <w:tcPr>
            <w:tcW w:w="804" w:type="dxa"/>
            <w:tcBorders>
              <w:top w:val="nil"/>
              <w:left w:val="nil"/>
              <w:bottom w:val="single" w:sz="4" w:space="0" w:color="000000"/>
              <w:right w:val="single" w:sz="4" w:space="0" w:color="000000"/>
            </w:tcBorders>
            <w:shd w:val="clear" w:color="FFFFFF" w:fill="FFFFFF"/>
            <w:noWrap/>
            <w:vAlign w:val="center"/>
          </w:tcPr>
          <w:p w14:paraId="1B3F68D1" w14:textId="6DD26727" w:rsidR="00D71544" w:rsidRPr="00CE0060" w:rsidRDefault="00D71544" w:rsidP="00D71544">
            <w:pPr>
              <w:spacing w:after="0" w:line="240" w:lineRule="auto"/>
              <w:rPr>
                <w:sz w:val="20"/>
                <w:szCs w:val="20"/>
              </w:rPr>
            </w:pPr>
            <w:r>
              <w:rPr>
                <w:color w:val="000000"/>
                <w:sz w:val="20"/>
                <w:szCs w:val="20"/>
              </w:rPr>
              <w:t>0,01</w:t>
            </w:r>
          </w:p>
        </w:tc>
        <w:tc>
          <w:tcPr>
            <w:tcW w:w="1099" w:type="dxa"/>
            <w:tcBorders>
              <w:top w:val="single" w:sz="4" w:space="0" w:color="auto"/>
              <w:left w:val="nil"/>
              <w:bottom w:val="single" w:sz="4" w:space="0" w:color="auto"/>
              <w:right w:val="single" w:sz="4" w:space="0" w:color="auto"/>
            </w:tcBorders>
            <w:shd w:val="clear" w:color="auto" w:fill="auto"/>
            <w:noWrap/>
            <w:vAlign w:val="center"/>
          </w:tcPr>
          <w:p w14:paraId="6AA4C827" w14:textId="3110022E" w:rsidR="00D71544" w:rsidRPr="00CE0060" w:rsidRDefault="00D71544" w:rsidP="00D71544">
            <w:pPr>
              <w:spacing w:after="0" w:line="240" w:lineRule="auto"/>
              <w:rPr>
                <w:rFonts w:eastAsia="Times New Roman"/>
                <w:sz w:val="20"/>
                <w:szCs w:val="20"/>
              </w:rPr>
            </w:pPr>
            <w:r w:rsidRPr="00CE0060">
              <w:rPr>
                <w:rFonts w:eastAsia="Times New Roman"/>
                <w:sz w:val="20"/>
                <w:szCs w:val="20"/>
              </w:rPr>
              <w:t>0,05</w:t>
            </w:r>
          </w:p>
        </w:tc>
      </w:tr>
    </w:tbl>
    <w:p w14:paraId="1932BAB7" w14:textId="77777777" w:rsidR="00A06862" w:rsidRPr="00CE0060" w:rsidRDefault="00A06862" w:rsidP="00A06862">
      <w:pPr>
        <w:pStyle w:val="bdd1"/>
        <w:jc w:val="left"/>
        <w:rPr>
          <w:sz w:val="28"/>
          <w:szCs w:val="28"/>
        </w:rPr>
      </w:pPr>
    </w:p>
    <w:p w14:paraId="4A31B6FA" w14:textId="77777777" w:rsidR="00A06862" w:rsidRPr="00CE0060" w:rsidRDefault="00A06862" w:rsidP="00A06862">
      <w:pPr>
        <w:pStyle w:val="bdd1"/>
        <w:jc w:val="left"/>
        <w:rPr>
          <w:sz w:val="28"/>
          <w:szCs w:val="28"/>
        </w:rPr>
      </w:pPr>
    </w:p>
    <w:p w14:paraId="70456D02" w14:textId="77777777" w:rsidR="00A06862" w:rsidRPr="00CE0060" w:rsidRDefault="00A06862" w:rsidP="00A06862">
      <w:pPr>
        <w:pStyle w:val="bdd1"/>
        <w:jc w:val="left"/>
        <w:rPr>
          <w:sz w:val="28"/>
          <w:szCs w:val="28"/>
        </w:rPr>
      </w:pPr>
    </w:p>
    <w:p w14:paraId="3273DDEA" w14:textId="77777777" w:rsidR="00A06862" w:rsidRPr="00CE0060" w:rsidRDefault="00A06862" w:rsidP="00A06862">
      <w:pPr>
        <w:pStyle w:val="bdd1"/>
        <w:jc w:val="left"/>
        <w:rPr>
          <w:sz w:val="28"/>
          <w:szCs w:val="28"/>
        </w:rPr>
      </w:pPr>
    </w:p>
    <w:p w14:paraId="22151AF9" w14:textId="77777777" w:rsidR="00A06862" w:rsidRPr="00CE0060" w:rsidRDefault="00A06862" w:rsidP="00A06862">
      <w:pPr>
        <w:pStyle w:val="bdd1"/>
        <w:jc w:val="left"/>
        <w:rPr>
          <w:sz w:val="28"/>
          <w:szCs w:val="28"/>
        </w:rPr>
      </w:pPr>
    </w:p>
    <w:p w14:paraId="1EB88871" w14:textId="22984D59" w:rsidR="00A06862" w:rsidRPr="00CE0060" w:rsidRDefault="00A06862" w:rsidP="00A06862">
      <w:pPr>
        <w:pStyle w:val="bdd1"/>
        <w:jc w:val="left"/>
        <w:rPr>
          <w:sz w:val="28"/>
          <w:szCs w:val="28"/>
        </w:rPr>
      </w:pPr>
    </w:p>
    <w:p w14:paraId="2857238E" w14:textId="4567C2E0" w:rsidR="00A06862" w:rsidRPr="00CE0060" w:rsidRDefault="00A06862" w:rsidP="00A06862">
      <w:pPr>
        <w:pStyle w:val="bdd1"/>
        <w:jc w:val="left"/>
        <w:rPr>
          <w:sz w:val="28"/>
          <w:szCs w:val="28"/>
        </w:rPr>
      </w:pPr>
    </w:p>
    <w:p w14:paraId="15FB36AA" w14:textId="31BA68FE" w:rsidR="001C44B3" w:rsidRPr="00CE0060" w:rsidRDefault="001C44B3" w:rsidP="00A06862">
      <w:pPr>
        <w:pStyle w:val="bdd1"/>
        <w:jc w:val="left"/>
        <w:rPr>
          <w:sz w:val="28"/>
          <w:szCs w:val="28"/>
        </w:rPr>
      </w:pPr>
    </w:p>
    <w:p w14:paraId="26F0BD4C" w14:textId="5619F93B" w:rsidR="00D71544" w:rsidRDefault="00D71544" w:rsidP="00E6578C">
      <w:pPr>
        <w:pStyle w:val="Caption"/>
        <w:rPr>
          <w:sz w:val="28"/>
        </w:rPr>
      </w:pPr>
      <w:bookmarkStart w:id="1796" w:name="_Toc177717475"/>
      <w:r>
        <w:rPr>
          <w:noProof/>
          <w:sz w:val="28"/>
        </w:rPr>
        <w:drawing>
          <wp:anchor distT="0" distB="0" distL="114300" distR="114300" simplePos="0" relativeHeight="252093440" behindDoc="1" locked="0" layoutInCell="1" allowOverlap="1" wp14:anchorId="20DD70DD" wp14:editId="213DBBAA">
            <wp:simplePos x="0" y="0"/>
            <wp:positionH relativeFrom="column">
              <wp:posOffset>1975485</wp:posOffset>
            </wp:positionH>
            <wp:positionV relativeFrom="paragraph">
              <wp:posOffset>121920</wp:posOffset>
            </wp:positionV>
            <wp:extent cx="4606290" cy="3056255"/>
            <wp:effectExtent l="0" t="0" r="3810" b="0"/>
            <wp:wrapThrough wrapText="bothSides">
              <wp:wrapPolygon edited="0">
                <wp:start x="0" y="0"/>
                <wp:lineTo x="0" y="21407"/>
                <wp:lineTo x="21529" y="21407"/>
                <wp:lineTo x="21529" y="0"/>
                <wp:lineTo x="0" y="0"/>
              </wp:wrapPolygon>
            </wp:wrapThrough>
            <wp:docPr id="1284403606" name="Picture 1284403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606290" cy="3056255"/>
                    </a:xfrm>
                    <a:prstGeom prst="rect">
                      <a:avLst/>
                    </a:prstGeom>
                    <a:noFill/>
                  </pic:spPr>
                </pic:pic>
              </a:graphicData>
            </a:graphic>
            <wp14:sizeRelH relativeFrom="page">
              <wp14:pctWidth>0</wp14:pctWidth>
            </wp14:sizeRelH>
            <wp14:sizeRelV relativeFrom="page">
              <wp14:pctHeight>0</wp14:pctHeight>
            </wp14:sizeRelV>
          </wp:anchor>
        </w:drawing>
      </w:r>
    </w:p>
    <w:p w14:paraId="5A48E0D3" w14:textId="77777777" w:rsidR="00D71544" w:rsidRDefault="00D71544" w:rsidP="00E6578C">
      <w:pPr>
        <w:pStyle w:val="Caption"/>
        <w:rPr>
          <w:sz w:val="28"/>
        </w:rPr>
      </w:pPr>
    </w:p>
    <w:p w14:paraId="64E2E91E" w14:textId="5692BAED" w:rsidR="00D71544" w:rsidRDefault="00D71544" w:rsidP="00E6578C">
      <w:pPr>
        <w:pStyle w:val="Caption"/>
        <w:rPr>
          <w:sz w:val="28"/>
        </w:rPr>
      </w:pPr>
    </w:p>
    <w:p w14:paraId="170489B7" w14:textId="77777777" w:rsidR="00D71544" w:rsidRDefault="00D71544" w:rsidP="00E6578C">
      <w:pPr>
        <w:pStyle w:val="Caption"/>
        <w:rPr>
          <w:sz w:val="28"/>
        </w:rPr>
      </w:pPr>
    </w:p>
    <w:p w14:paraId="0FFC5DB7" w14:textId="77777777" w:rsidR="00D71544" w:rsidRDefault="00D71544" w:rsidP="00E6578C">
      <w:pPr>
        <w:pStyle w:val="Caption"/>
        <w:rPr>
          <w:sz w:val="28"/>
        </w:rPr>
      </w:pPr>
    </w:p>
    <w:p w14:paraId="2D4C9AC4" w14:textId="77777777" w:rsidR="00D71544" w:rsidRDefault="00D71544" w:rsidP="00E6578C">
      <w:pPr>
        <w:pStyle w:val="Caption"/>
        <w:rPr>
          <w:sz w:val="28"/>
        </w:rPr>
      </w:pPr>
    </w:p>
    <w:p w14:paraId="3F0EC092" w14:textId="77777777" w:rsidR="00D71544" w:rsidRDefault="00D71544" w:rsidP="00E6578C">
      <w:pPr>
        <w:pStyle w:val="Caption"/>
        <w:rPr>
          <w:sz w:val="28"/>
        </w:rPr>
      </w:pPr>
    </w:p>
    <w:p w14:paraId="4391E8DC" w14:textId="77777777" w:rsidR="00D71544" w:rsidRDefault="00D71544" w:rsidP="00E6578C">
      <w:pPr>
        <w:pStyle w:val="Caption"/>
        <w:rPr>
          <w:sz w:val="28"/>
        </w:rPr>
      </w:pPr>
    </w:p>
    <w:p w14:paraId="1E93C50A" w14:textId="77777777" w:rsidR="00D71544" w:rsidRDefault="00D71544" w:rsidP="00E6578C">
      <w:pPr>
        <w:pStyle w:val="Caption"/>
        <w:rPr>
          <w:sz w:val="28"/>
        </w:rPr>
      </w:pPr>
    </w:p>
    <w:p w14:paraId="33A2DA3F" w14:textId="29CFA904" w:rsidR="00A06862" w:rsidRPr="00CE0060" w:rsidRDefault="00A06862" w:rsidP="00E6578C">
      <w:pPr>
        <w:pStyle w:val="Caption"/>
        <w:rPr>
          <w:sz w:val="28"/>
          <w:szCs w:val="28"/>
        </w:rPr>
      </w:pPr>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35</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NO</w:t>
      </w:r>
      <w:r w:rsidRPr="00CE0060">
        <w:rPr>
          <w:sz w:val="28"/>
          <w:szCs w:val="28"/>
          <w:vertAlign w:val="subscript"/>
          <w:lang w:val="en-US"/>
        </w:rPr>
        <w:t>2</w:t>
      </w:r>
      <w:r w:rsidRPr="00CE0060">
        <w:rPr>
          <w:sz w:val="28"/>
          <w:szCs w:val="28"/>
          <w:vertAlign w:val="superscript"/>
          <w:lang w:val="en-US"/>
        </w:rPr>
        <w:t>-</w:t>
      </w:r>
      <w:r w:rsidRPr="00CE0060">
        <w:rPr>
          <w:sz w:val="28"/>
          <w:szCs w:val="28"/>
          <w:lang w:val="en-US"/>
        </w:rPr>
        <w:t>_N</w:t>
      </w:r>
      <w:r w:rsidRPr="00CE0060">
        <w:rPr>
          <w:sz w:val="28"/>
          <w:szCs w:val="28"/>
          <w:vertAlign w:val="subscript"/>
          <w:lang w:val="en-US"/>
        </w:rPr>
        <w:t xml:space="preserve">  </w:t>
      </w:r>
      <w:r w:rsidRPr="00CE0060">
        <w:rPr>
          <w:sz w:val="28"/>
          <w:szCs w:val="28"/>
        </w:rPr>
        <w:t xml:space="preserve">trên các </w:t>
      </w:r>
      <w:r w:rsidRPr="00CE0060">
        <w:rPr>
          <w:sz w:val="28"/>
          <w:szCs w:val="28"/>
          <w:lang w:val="en-US"/>
        </w:rPr>
        <w:t xml:space="preserve">rạch đổ ra </w:t>
      </w:r>
      <w:r w:rsidR="00FF6C45" w:rsidRPr="00CE0060">
        <w:rPr>
          <w:sz w:val="28"/>
          <w:szCs w:val="28"/>
          <w:lang w:val="en-US"/>
        </w:rPr>
        <w:t xml:space="preserve">hạ </w:t>
      </w:r>
      <w:r w:rsidRPr="00CE0060">
        <w:rPr>
          <w:sz w:val="28"/>
          <w:szCs w:val="28"/>
          <w:lang w:val="en-US"/>
        </w:rPr>
        <w:t>lưu sông Sài Gòn</w:t>
      </w:r>
      <w:bookmarkEnd w:id="1796"/>
    </w:p>
    <w:p w14:paraId="099B66C7" w14:textId="5592A718" w:rsidR="00A06862" w:rsidRPr="00CE0060" w:rsidRDefault="00A06862" w:rsidP="00A06862">
      <w:pPr>
        <w:pStyle w:val="Caption"/>
        <w:rPr>
          <w:sz w:val="28"/>
          <w:szCs w:val="28"/>
        </w:rPr>
      </w:pPr>
      <w:bookmarkStart w:id="1797" w:name="_Toc177717354"/>
      <w:r w:rsidRPr="00CE0060">
        <w:rPr>
          <w:sz w:val="28"/>
        </w:rPr>
        <w:lastRenderedPageBreak/>
        <w:t xml:space="preserve">Bảng </w:t>
      </w:r>
      <w:r w:rsidRPr="00CE0060">
        <w:rPr>
          <w:sz w:val="28"/>
        </w:rPr>
        <w:fldChar w:fldCharType="begin"/>
      </w:r>
      <w:r w:rsidRPr="00CE0060">
        <w:rPr>
          <w:sz w:val="28"/>
        </w:rPr>
        <w:instrText xml:space="preserve"> SEQ Bảng \* ARABIC </w:instrText>
      </w:r>
      <w:r w:rsidRPr="00CE0060">
        <w:rPr>
          <w:sz w:val="28"/>
        </w:rPr>
        <w:fldChar w:fldCharType="separate"/>
      </w:r>
      <w:r w:rsidR="00812C2A" w:rsidRPr="00CE0060">
        <w:rPr>
          <w:noProof/>
          <w:sz w:val="28"/>
        </w:rPr>
        <w:t>41</w:t>
      </w:r>
      <w:r w:rsidRPr="00CE0060">
        <w:rPr>
          <w:sz w:val="28"/>
        </w:rPr>
        <w:fldChar w:fldCharType="end"/>
      </w:r>
      <w:r w:rsidRPr="00CE0060">
        <w:rPr>
          <w:sz w:val="26"/>
          <w:lang w:val="en-US"/>
        </w:rPr>
        <w:t>.</w:t>
      </w:r>
      <w:r w:rsidRPr="00CE0060">
        <w:rPr>
          <w:sz w:val="34"/>
          <w:szCs w:val="28"/>
        </w:rPr>
        <w:t xml:space="preserve"> </w:t>
      </w:r>
      <w:r w:rsidRPr="00CE0060">
        <w:rPr>
          <w:sz w:val="28"/>
          <w:szCs w:val="28"/>
          <w:lang w:val="en-US"/>
        </w:rPr>
        <w:t>Kết quả Fe</w:t>
      </w:r>
      <w:r w:rsidRPr="00CE0060">
        <w:rPr>
          <w:sz w:val="28"/>
          <w:szCs w:val="28"/>
        </w:rPr>
        <w:t xml:space="preserve"> trên các </w:t>
      </w:r>
      <w:r w:rsidRPr="00CE0060">
        <w:rPr>
          <w:sz w:val="28"/>
          <w:szCs w:val="28"/>
          <w:lang w:val="en-US"/>
        </w:rPr>
        <w:t xml:space="preserve">rạch đổ ra </w:t>
      </w:r>
      <w:r w:rsidR="00FF6C45" w:rsidRPr="00CE0060">
        <w:rPr>
          <w:sz w:val="28"/>
          <w:szCs w:val="28"/>
          <w:lang w:val="en-US"/>
        </w:rPr>
        <w:t xml:space="preserve">hạ </w:t>
      </w:r>
      <w:r w:rsidRPr="00CE0060">
        <w:rPr>
          <w:sz w:val="28"/>
          <w:szCs w:val="28"/>
          <w:lang w:val="en-US"/>
        </w:rPr>
        <w:t>lưu sông Sài Gòn</w:t>
      </w:r>
      <w:bookmarkEnd w:id="1797"/>
    </w:p>
    <w:tbl>
      <w:tblPr>
        <w:tblpPr w:leftFromText="180" w:rightFromText="180" w:vertAnchor="text" w:horzAnchor="page" w:tblpX="2727" w:tblpY="115"/>
        <w:tblW w:w="12687" w:type="dxa"/>
        <w:tblLook w:val="04A0" w:firstRow="1" w:lastRow="0" w:firstColumn="1" w:lastColumn="0" w:noHBand="0" w:noVBand="1"/>
      </w:tblPr>
      <w:tblGrid>
        <w:gridCol w:w="1010"/>
        <w:gridCol w:w="804"/>
        <w:gridCol w:w="804"/>
        <w:gridCol w:w="804"/>
        <w:gridCol w:w="804"/>
        <w:gridCol w:w="804"/>
        <w:gridCol w:w="804"/>
        <w:gridCol w:w="804"/>
        <w:gridCol w:w="804"/>
        <w:gridCol w:w="846"/>
        <w:gridCol w:w="846"/>
        <w:gridCol w:w="846"/>
        <w:gridCol w:w="804"/>
        <w:gridCol w:w="804"/>
        <w:gridCol w:w="1099"/>
      </w:tblGrid>
      <w:tr w:rsidR="00CE0060" w:rsidRPr="00CE0060" w14:paraId="052B7965" w14:textId="77777777" w:rsidTr="00CD161A">
        <w:trPr>
          <w:trHeight w:val="351"/>
        </w:trPr>
        <w:tc>
          <w:tcPr>
            <w:tcW w:w="1010" w:type="dxa"/>
            <w:vMerge w:val="restart"/>
            <w:tcBorders>
              <w:top w:val="single" w:sz="4" w:space="0" w:color="auto"/>
              <w:left w:val="single" w:sz="4" w:space="0" w:color="auto"/>
              <w:right w:val="single" w:sz="4" w:space="0" w:color="auto"/>
            </w:tcBorders>
            <w:shd w:val="clear" w:color="auto" w:fill="auto"/>
            <w:noWrap/>
            <w:vAlign w:val="center"/>
          </w:tcPr>
          <w:p w14:paraId="29C28323" w14:textId="75767621" w:rsidR="0027402F" w:rsidRPr="00CE0060" w:rsidRDefault="0027402F" w:rsidP="00CD161A">
            <w:pPr>
              <w:spacing w:after="0" w:line="240" w:lineRule="auto"/>
              <w:rPr>
                <w:rFonts w:eastAsia="Times New Roman"/>
                <w:sz w:val="20"/>
                <w:szCs w:val="20"/>
              </w:rPr>
            </w:pPr>
            <w:r w:rsidRPr="00CE0060">
              <w:rPr>
                <w:b/>
                <w:bCs/>
                <w:sz w:val="20"/>
                <w:szCs w:val="20"/>
              </w:rPr>
              <w:t>Fe</w:t>
            </w:r>
          </w:p>
        </w:tc>
        <w:tc>
          <w:tcPr>
            <w:tcW w:w="10578" w:type="dxa"/>
            <w:gridSpan w:val="13"/>
            <w:tcBorders>
              <w:top w:val="single" w:sz="4" w:space="0" w:color="auto"/>
              <w:bottom w:val="single" w:sz="4" w:space="0" w:color="auto"/>
              <w:right w:val="single" w:sz="4" w:space="0" w:color="auto"/>
            </w:tcBorders>
            <w:shd w:val="clear" w:color="auto" w:fill="auto"/>
            <w:noWrap/>
            <w:vAlign w:val="center"/>
          </w:tcPr>
          <w:p w14:paraId="0B792254" w14:textId="46B5EB56" w:rsidR="0027402F" w:rsidRPr="00CE0060" w:rsidRDefault="0027402F" w:rsidP="00CD161A">
            <w:pPr>
              <w:spacing w:after="0" w:line="240" w:lineRule="auto"/>
              <w:rPr>
                <w:rFonts w:eastAsia="Times New Roman"/>
                <w:sz w:val="20"/>
                <w:szCs w:val="20"/>
              </w:rPr>
            </w:pPr>
            <w:r w:rsidRPr="00CE0060">
              <w:rPr>
                <w:rFonts w:eastAsia="Times New Roman"/>
                <w:b/>
                <w:bCs/>
                <w:sz w:val="20"/>
                <w:szCs w:val="20"/>
                <w:lang w:val="vi-VN"/>
              </w:rPr>
              <w:t>Thông số ảnh hưởng tới sức khỏe con người</w:t>
            </w:r>
          </w:p>
        </w:tc>
        <w:tc>
          <w:tcPr>
            <w:tcW w:w="1099" w:type="dxa"/>
            <w:vMerge w:val="restart"/>
            <w:tcBorders>
              <w:top w:val="single" w:sz="4" w:space="0" w:color="auto"/>
              <w:left w:val="single" w:sz="4" w:space="0" w:color="auto"/>
              <w:right w:val="single" w:sz="4" w:space="0" w:color="auto"/>
            </w:tcBorders>
            <w:shd w:val="clear" w:color="auto" w:fill="auto"/>
            <w:noWrap/>
            <w:vAlign w:val="center"/>
          </w:tcPr>
          <w:p w14:paraId="4126B646" w14:textId="77777777" w:rsidR="0027402F" w:rsidRPr="00CE0060" w:rsidRDefault="0027402F" w:rsidP="00CD161A">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1</w:t>
            </w:r>
            <w:r w:rsidRPr="00CE0060">
              <w:rPr>
                <w:rFonts w:eastAsia="Times New Roman"/>
                <w:b/>
                <w:bCs/>
                <w:sz w:val="20"/>
                <w:szCs w:val="20"/>
              </w:rPr>
              <w:t>)</w:t>
            </w:r>
          </w:p>
        </w:tc>
      </w:tr>
      <w:tr w:rsidR="00D71544" w:rsidRPr="00CE0060" w14:paraId="57128AB8" w14:textId="77777777" w:rsidTr="00CD161A">
        <w:trPr>
          <w:trHeight w:val="324"/>
        </w:trPr>
        <w:tc>
          <w:tcPr>
            <w:tcW w:w="1010" w:type="dxa"/>
            <w:vMerge/>
            <w:tcBorders>
              <w:left w:val="single" w:sz="4" w:space="0" w:color="auto"/>
              <w:bottom w:val="single" w:sz="4" w:space="0" w:color="auto"/>
              <w:right w:val="single" w:sz="4" w:space="0" w:color="auto"/>
            </w:tcBorders>
            <w:shd w:val="clear" w:color="auto" w:fill="auto"/>
            <w:noWrap/>
            <w:vAlign w:val="center"/>
          </w:tcPr>
          <w:p w14:paraId="6FDCC29F" w14:textId="77777777" w:rsidR="00D71544" w:rsidRPr="00CE0060" w:rsidRDefault="00D71544" w:rsidP="00D71544">
            <w:pPr>
              <w:spacing w:after="0" w:line="240" w:lineRule="auto"/>
              <w:rPr>
                <w:b/>
                <w:bCs/>
                <w:sz w:val="20"/>
                <w:szCs w:val="20"/>
              </w:rPr>
            </w:pPr>
          </w:p>
        </w:tc>
        <w:tc>
          <w:tcPr>
            <w:tcW w:w="8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CE8A919" w14:textId="173041D3" w:rsidR="00D71544" w:rsidRPr="00CE0060" w:rsidRDefault="00D71544" w:rsidP="00D71544">
            <w:pPr>
              <w:spacing w:after="0" w:line="240" w:lineRule="auto"/>
              <w:rPr>
                <w:rFonts w:eastAsia="Times New Roman"/>
                <w:sz w:val="20"/>
                <w:szCs w:val="20"/>
              </w:rPr>
            </w:pPr>
            <w:r>
              <w:rPr>
                <w:b/>
                <w:bCs/>
                <w:sz w:val="20"/>
                <w:szCs w:val="20"/>
              </w:rPr>
              <w:t>Tháng 10</w:t>
            </w:r>
            <w:r>
              <w:rPr>
                <w:b/>
                <w:bCs/>
                <w:sz w:val="20"/>
                <w:szCs w:val="20"/>
              </w:rPr>
              <w:br/>
              <w:t>2023</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04AC1455" w14:textId="3159E756" w:rsidR="00D71544" w:rsidRPr="00CE0060" w:rsidRDefault="00D71544" w:rsidP="00D71544">
            <w:pPr>
              <w:spacing w:after="0" w:line="240" w:lineRule="auto"/>
              <w:rPr>
                <w:rFonts w:eastAsia="Times New Roman"/>
                <w:sz w:val="20"/>
                <w:szCs w:val="20"/>
              </w:rPr>
            </w:pPr>
            <w:r>
              <w:rPr>
                <w:b/>
                <w:bCs/>
                <w:sz w:val="20"/>
                <w:szCs w:val="20"/>
              </w:rPr>
              <w:t>Tháng 11</w:t>
            </w:r>
            <w:r>
              <w:rPr>
                <w:b/>
                <w:bCs/>
                <w:sz w:val="20"/>
                <w:szCs w:val="20"/>
              </w:rPr>
              <w:br/>
              <w:t>2023</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5894A8D1" w14:textId="610CA41C" w:rsidR="00D71544" w:rsidRPr="00CE0060" w:rsidRDefault="00D71544" w:rsidP="00D71544">
            <w:pPr>
              <w:spacing w:after="0" w:line="240" w:lineRule="auto"/>
              <w:rPr>
                <w:rFonts w:eastAsia="Times New Roman"/>
                <w:sz w:val="20"/>
                <w:szCs w:val="20"/>
              </w:rPr>
            </w:pPr>
            <w:r>
              <w:rPr>
                <w:b/>
                <w:bCs/>
                <w:sz w:val="20"/>
                <w:szCs w:val="20"/>
              </w:rPr>
              <w:t>Tháng 12</w:t>
            </w:r>
            <w:r>
              <w:rPr>
                <w:b/>
                <w:bCs/>
                <w:sz w:val="20"/>
                <w:szCs w:val="20"/>
              </w:rPr>
              <w:br/>
              <w:t>2023</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5A1D2CA5" w14:textId="3D00A628" w:rsidR="00D71544" w:rsidRPr="00CE0060" w:rsidRDefault="00D71544" w:rsidP="00D71544">
            <w:pPr>
              <w:spacing w:after="0" w:line="240" w:lineRule="auto"/>
              <w:rPr>
                <w:rFonts w:eastAsia="Times New Roman"/>
                <w:sz w:val="20"/>
                <w:szCs w:val="20"/>
              </w:rPr>
            </w:pPr>
            <w:r>
              <w:rPr>
                <w:b/>
                <w:bCs/>
                <w:sz w:val="20"/>
                <w:szCs w:val="20"/>
              </w:rPr>
              <w:t>Tháng 1</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2C46A42A" w14:textId="5CF31A28" w:rsidR="00D71544" w:rsidRPr="00CE0060" w:rsidRDefault="00D71544" w:rsidP="00D71544">
            <w:pPr>
              <w:spacing w:after="0" w:line="240" w:lineRule="auto"/>
              <w:rPr>
                <w:rFonts w:eastAsia="Times New Roman"/>
                <w:sz w:val="20"/>
                <w:szCs w:val="20"/>
              </w:rPr>
            </w:pPr>
            <w:r>
              <w:rPr>
                <w:b/>
                <w:bCs/>
                <w:sz w:val="20"/>
                <w:szCs w:val="20"/>
              </w:rPr>
              <w:t>Tháng 2</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2D149A27" w14:textId="753F5143" w:rsidR="00D71544" w:rsidRPr="00CE0060" w:rsidRDefault="00D71544" w:rsidP="00D71544">
            <w:pPr>
              <w:spacing w:after="0" w:line="240" w:lineRule="auto"/>
              <w:rPr>
                <w:rFonts w:eastAsia="Times New Roman"/>
                <w:b/>
                <w:bCs/>
                <w:sz w:val="20"/>
                <w:szCs w:val="20"/>
                <w:lang w:val="vi-VN"/>
              </w:rPr>
            </w:pPr>
            <w:r>
              <w:rPr>
                <w:b/>
                <w:bCs/>
                <w:sz w:val="20"/>
                <w:szCs w:val="20"/>
              </w:rPr>
              <w:t>Tháng 3</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0A6A9B2B" w14:textId="191D644A" w:rsidR="00D71544" w:rsidRPr="00CE0060" w:rsidRDefault="00D71544" w:rsidP="00D71544">
            <w:pPr>
              <w:spacing w:after="0" w:line="240" w:lineRule="auto"/>
              <w:rPr>
                <w:rFonts w:eastAsia="Times New Roman"/>
                <w:sz w:val="20"/>
                <w:szCs w:val="20"/>
              </w:rPr>
            </w:pPr>
            <w:r>
              <w:rPr>
                <w:b/>
                <w:bCs/>
                <w:sz w:val="20"/>
                <w:szCs w:val="20"/>
              </w:rPr>
              <w:t>Tháng 4</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36CF81A9" w14:textId="179D228F" w:rsidR="00D71544" w:rsidRPr="00CE0060" w:rsidRDefault="00D71544" w:rsidP="00D71544">
            <w:pPr>
              <w:spacing w:after="0" w:line="240" w:lineRule="auto"/>
              <w:rPr>
                <w:rFonts w:eastAsia="Times New Roman"/>
                <w:sz w:val="20"/>
                <w:szCs w:val="20"/>
              </w:rPr>
            </w:pPr>
            <w:r>
              <w:rPr>
                <w:b/>
                <w:bCs/>
                <w:sz w:val="20"/>
                <w:szCs w:val="20"/>
              </w:rPr>
              <w:t>Tháng 5</w:t>
            </w:r>
            <w:r>
              <w:rPr>
                <w:b/>
                <w:bCs/>
                <w:sz w:val="20"/>
                <w:szCs w:val="20"/>
              </w:rPr>
              <w:br/>
              <w:t>2024</w:t>
            </w:r>
          </w:p>
        </w:tc>
        <w:tc>
          <w:tcPr>
            <w:tcW w:w="846" w:type="dxa"/>
            <w:tcBorders>
              <w:top w:val="single" w:sz="4" w:space="0" w:color="auto"/>
              <w:left w:val="nil"/>
              <w:bottom w:val="single" w:sz="4" w:space="0" w:color="auto"/>
              <w:right w:val="single" w:sz="4" w:space="0" w:color="auto"/>
            </w:tcBorders>
            <w:shd w:val="clear" w:color="auto" w:fill="auto"/>
            <w:noWrap/>
            <w:vAlign w:val="center"/>
          </w:tcPr>
          <w:p w14:paraId="51ADFD58" w14:textId="024379DB" w:rsidR="00D71544" w:rsidRPr="00CE0060" w:rsidRDefault="00D71544" w:rsidP="00D71544">
            <w:pPr>
              <w:spacing w:after="0" w:line="240" w:lineRule="auto"/>
              <w:rPr>
                <w:rFonts w:eastAsia="Times New Roman"/>
                <w:sz w:val="20"/>
                <w:szCs w:val="20"/>
              </w:rPr>
            </w:pPr>
            <w:r>
              <w:rPr>
                <w:b/>
                <w:bCs/>
                <w:sz w:val="20"/>
                <w:szCs w:val="20"/>
              </w:rPr>
              <w:t>Tháng 6</w:t>
            </w:r>
            <w:r>
              <w:rPr>
                <w:b/>
                <w:bCs/>
                <w:sz w:val="20"/>
                <w:szCs w:val="20"/>
              </w:rPr>
              <w:br/>
              <w:t>2024</w:t>
            </w:r>
          </w:p>
        </w:tc>
        <w:tc>
          <w:tcPr>
            <w:tcW w:w="846" w:type="dxa"/>
            <w:tcBorders>
              <w:top w:val="single" w:sz="4" w:space="0" w:color="auto"/>
              <w:left w:val="nil"/>
              <w:bottom w:val="single" w:sz="4" w:space="0" w:color="auto"/>
              <w:right w:val="single" w:sz="4" w:space="0" w:color="auto"/>
            </w:tcBorders>
            <w:shd w:val="clear" w:color="auto" w:fill="auto"/>
            <w:noWrap/>
            <w:vAlign w:val="center"/>
          </w:tcPr>
          <w:p w14:paraId="1ADD07B7" w14:textId="71A678FC" w:rsidR="00D71544" w:rsidRPr="00CE0060" w:rsidRDefault="00D71544" w:rsidP="00D71544">
            <w:pPr>
              <w:spacing w:after="0" w:line="240" w:lineRule="auto"/>
              <w:rPr>
                <w:rFonts w:eastAsia="Times New Roman"/>
                <w:sz w:val="20"/>
                <w:szCs w:val="20"/>
              </w:rPr>
            </w:pPr>
            <w:r>
              <w:rPr>
                <w:b/>
                <w:bCs/>
                <w:sz w:val="20"/>
                <w:szCs w:val="20"/>
              </w:rPr>
              <w:t>Tháng 7</w:t>
            </w:r>
            <w:r>
              <w:rPr>
                <w:b/>
                <w:bCs/>
                <w:sz w:val="20"/>
                <w:szCs w:val="20"/>
              </w:rPr>
              <w:br/>
              <w:t>2024</w:t>
            </w:r>
          </w:p>
        </w:tc>
        <w:tc>
          <w:tcPr>
            <w:tcW w:w="846" w:type="dxa"/>
            <w:tcBorders>
              <w:top w:val="single" w:sz="4" w:space="0" w:color="auto"/>
              <w:left w:val="nil"/>
              <w:bottom w:val="single" w:sz="4" w:space="0" w:color="auto"/>
              <w:right w:val="single" w:sz="4" w:space="0" w:color="auto"/>
            </w:tcBorders>
            <w:shd w:val="clear" w:color="auto" w:fill="auto"/>
            <w:noWrap/>
            <w:vAlign w:val="center"/>
          </w:tcPr>
          <w:p w14:paraId="2C7DBCCA" w14:textId="1A7C3EC2" w:rsidR="00D71544" w:rsidRPr="00CE0060" w:rsidRDefault="00D71544" w:rsidP="00D71544">
            <w:pPr>
              <w:spacing w:after="0" w:line="240" w:lineRule="auto"/>
              <w:rPr>
                <w:rFonts w:eastAsia="Times New Roman"/>
                <w:sz w:val="20"/>
                <w:szCs w:val="20"/>
              </w:rPr>
            </w:pPr>
            <w:r>
              <w:rPr>
                <w:b/>
                <w:bCs/>
                <w:sz w:val="20"/>
                <w:szCs w:val="20"/>
              </w:rPr>
              <w:t>Tháng 8</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vAlign w:val="center"/>
          </w:tcPr>
          <w:p w14:paraId="07D558AE" w14:textId="2B804F8D" w:rsidR="00D71544" w:rsidRPr="00CE0060" w:rsidRDefault="00D71544" w:rsidP="00D71544">
            <w:pPr>
              <w:spacing w:after="0" w:line="240" w:lineRule="auto"/>
              <w:rPr>
                <w:b/>
                <w:bCs/>
                <w:sz w:val="20"/>
                <w:szCs w:val="20"/>
              </w:rPr>
            </w:pPr>
            <w:r>
              <w:rPr>
                <w:b/>
                <w:bCs/>
                <w:sz w:val="20"/>
                <w:szCs w:val="20"/>
              </w:rPr>
              <w:t>Tháng 9</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6EC06BE5" w14:textId="74789B1A" w:rsidR="00D71544" w:rsidRPr="00CE0060" w:rsidRDefault="00D71544" w:rsidP="00D71544">
            <w:pPr>
              <w:spacing w:after="0" w:line="240" w:lineRule="auto"/>
              <w:rPr>
                <w:rFonts w:eastAsia="Times New Roman"/>
                <w:sz w:val="20"/>
                <w:szCs w:val="20"/>
              </w:rPr>
            </w:pPr>
            <w:r>
              <w:rPr>
                <w:b/>
                <w:bCs/>
                <w:sz w:val="20"/>
                <w:szCs w:val="20"/>
              </w:rPr>
              <w:t>Tháng 10</w:t>
            </w:r>
            <w:r>
              <w:rPr>
                <w:b/>
                <w:bCs/>
                <w:sz w:val="20"/>
                <w:szCs w:val="20"/>
              </w:rPr>
              <w:br/>
              <w:t>2024</w:t>
            </w:r>
          </w:p>
        </w:tc>
        <w:tc>
          <w:tcPr>
            <w:tcW w:w="1099" w:type="dxa"/>
            <w:vMerge/>
            <w:tcBorders>
              <w:left w:val="nil"/>
              <w:bottom w:val="single" w:sz="4" w:space="0" w:color="auto"/>
              <w:right w:val="single" w:sz="4" w:space="0" w:color="auto"/>
            </w:tcBorders>
            <w:shd w:val="clear" w:color="auto" w:fill="auto"/>
            <w:noWrap/>
            <w:vAlign w:val="center"/>
          </w:tcPr>
          <w:p w14:paraId="66F81A37" w14:textId="77777777" w:rsidR="00D71544" w:rsidRPr="00CE0060" w:rsidRDefault="00D71544" w:rsidP="00D71544">
            <w:pPr>
              <w:spacing w:after="0" w:line="240" w:lineRule="auto"/>
              <w:rPr>
                <w:rFonts w:eastAsia="Times New Roman"/>
                <w:b/>
                <w:bCs/>
                <w:sz w:val="20"/>
                <w:szCs w:val="20"/>
              </w:rPr>
            </w:pPr>
          </w:p>
        </w:tc>
      </w:tr>
      <w:tr w:rsidR="00D71544" w:rsidRPr="00CE0060" w14:paraId="4DE99428" w14:textId="77777777" w:rsidTr="00CD161A">
        <w:trPr>
          <w:trHeight w:val="324"/>
        </w:trPr>
        <w:tc>
          <w:tcPr>
            <w:tcW w:w="1010" w:type="dxa"/>
            <w:tcBorders>
              <w:top w:val="nil"/>
              <w:left w:val="single" w:sz="4" w:space="0" w:color="auto"/>
              <w:bottom w:val="single" w:sz="4" w:space="0" w:color="auto"/>
              <w:right w:val="single" w:sz="4" w:space="0" w:color="auto"/>
            </w:tcBorders>
            <w:shd w:val="clear" w:color="auto" w:fill="auto"/>
            <w:noWrap/>
            <w:vAlign w:val="center"/>
          </w:tcPr>
          <w:p w14:paraId="7D608D68" w14:textId="617A509A" w:rsidR="00D71544" w:rsidRPr="00CE0060" w:rsidRDefault="00D71544" w:rsidP="00D71544">
            <w:pPr>
              <w:spacing w:after="0" w:line="240" w:lineRule="auto"/>
              <w:rPr>
                <w:rFonts w:eastAsia="Times New Roman"/>
                <w:sz w:val="20"/>
                <w:szCs w:val="20"/>
              </w:rPr>
            </w:pPr>
            <w:r w:rsidRPr="00CE0060">
              <w:rPr>
                <w:rFonts w:eastAsia="Times New Roman"/>
                <w:sz w:val="20"/>
                <w:szCs w:val="20"/>
              </w:rPr>
              <w:t>RSG6</w:t>
            </w:r>
          </w:p>
        </w:tc>
        <w:tc>
          <w:tcPr>
            <w:tcW w:w="804" w:type="dxa"/>
            <w:tcBorders>
              <w:top w:val="nil"/>
              <w:left w:val="single" w:sz="4" w:space="0" w:color="auto"/>
              <w:bottom w:val="single" w:sz="4" w:space="0" w:color="auto"/>
              <w:right w:val="single" w:sz="4" w:space="0" w:color="auto"/>
            </w:tcBorders>
            <w:shd w:val="clear" w:color="auto" w:fill="auto"/>
            <w:noWrap/>
            <w:vAlign w:val="center"/>
          </w:tcPr>
          <w:p w14:paraId="1CDFBF36" w14:textId="51E32E34" w:rsidR="00D71544" w:rsidRPr="00CE0060" w:rsidRDefault="00D71544" w:rsidP="00D71544">
            <w:pPr>
              <w:spacing w:after="0" w:line="240" w:lineRule="auto"/>
              <w:rPr>
                <w:rFonts w:eastAsia="Times New Roman"/>
                <w:sz w:val="20"/>
                <w:szCs w:val="20"/>
              </w:rPr>
            </w:pPr>
            <w:r>
              <w:rPr>
                <w:sz w:val="20"/>
                <w:szCs w:val="20"/>
              </w:rPr>
              <w:t>0,66</w:t>
            </w:r>
          </w:p>
        </w:tc>
        <w:tc>
          <w:tcPr>
            <w:tcW w:w="804" w:type="dxa"/>
            <w:tcBorders>
              <w:top w:val="nil"/>
              <w:left w:val="nil"/>
              <w:bottom w:val="single" w:sz="4" w:space="0" w:color="auto"/>
              <w:right w:val="single" w:sz="4" w:space="0" w:color="auto"/>
            </w:tcBorders>
            <w:shd w:val="clear" w:color="auto" w:fill="auto"/>
            <w:noWrap/>
            <w:vAlign w:val="center"/>
          </w:tcPr>
          <w:p w14:paraId="4EB74984" w14:textId="1370612D" w:rsidR="00D71544" w:rsidRPr="00CE0060" w:rsidRDefault="00D71544" w:rsidP="00D71544">
            <w:pPr>
              <w:spacing w:after="0" w:line="240" w:lineRule="auto"/>
              <w:rPr>
                <w:rFonts w:eastAsia="Times New Roman"/>
                <w:sz w:val="20"/>
                <w:szCs w:val="20"/>
              </w:rPr>
            </w:pPr>
            <w:r>
              <w:rPr>
                <w:sz w:val="20"/>
                <w:szCs w:val="20"/>
              </w:rPr>
              <w:t>0,68</w:t>
            </w:r>
          </w:p>
        </w:tc>
        <w:tc>
          <w:tcPr>
            <w:tcW w:w="804" w:type="dxa"/>
            <w:tcBorders>
              <w:top w:val="nil"/>
              <w:left w:val="nil"/>
              <w:bottom w:val="single" w:sz="4" w:space="0" w:color="auto"/>
              <w:right w:val="single" w:sz="4" w:space="0" w:color="auto"/>
            </w:tcBorders>
            <w:shd w:val="clear" w:color="auto" w:fill="auto"/>
            <w:noWrap/>
            <w:vAlign w:val="center"/>
          </w:tcPr>
          <w:p w14:paraId="688C310E" w14:textId="594CBE7B" w:rsidR="00D71544" w:rsidRPr="00CE0060" w:rsidRDefault="00D71544" w:rsidP="00D71544">
            <w:pPr>
              <w:spacing w:after="0" w:line="240" w:lineRule="auto"/>
              <w:rPr>
                <w:rFonts w:eastAsia="Times New Roman"/>
                <w:sz w:val="20"/>
                <w:szCs w:val="20"/>
              </w:rPr>
            </w:pPr>
            <w:r>
              <w:rPr>
                <w:sz w:val="20"/>
                <w:szCs w:val="20"/>
              </w:rPr>
              <w:t>0,49</w:t>
            </w:r>
          </w:p>
        </w:tc>
        <w:tc>
          <w:tcPr>
            <w:tcW w:w="804" w:type="dxa"/>
            <w:tcBorders>
              <w:top w:val="nil"/>
              <w:left w:val="nil"/>
              <w:bottom w:val="single" w:sz="4" w:space="0" w:color="auto"/>
              <w:right w:val="single" w:sz="4" w:space="0" w:color="auto"/>
            </w:tcBorders>
            <w:shd w:val="clear" w:color="auto" w:fill="auto"/>
            <w:noWrap/>
            <w:vAlign w:val="center"/>
          </w:tcPr>
          <w:p w14:paraId="6542D9B3" w14:textId="70346B4B" w:rsidR="00D71544" w:rsidRPr="00CE0060" w:rsidRDefault="00D71544" w:rsidP="00D71544">
            <w:pPr>
              <w:spacing w:after="0" w:line="240" w:lineRule="auto"/>
              <w:rPr>
                <w:rFonts w:eastAsia="Times New Roman"/>
                <w:sz w:val="20"/>
                <w:szCs w:val="20"/>
              </w:rPr>
            </w:pPr>
            <w:r>
              <w:rPr>
                <w:sz w:val="20"/>
                <w:szCs w:val="20"/>
              </w:rPr>
              <w:t>0,24</w:t>
            </w:r>
          </w:p>
        </w:tc>
        <w:tc>
          <w:tcPr>
            <w:tcW w:w="804" w:type="dxa"/>
            <w:tcBorders>
              <w:top w:val="nil"/>
              <w:left w:val="nil"/>
              <w:bottom w:val="single" w:sz="4" w:space="0" w:color="auto"/>
              <w:right w:val="single" w:sz="4" w:space="0" w:color="auto"/>
            </w:tcBorders>
            <w:shd w:val="clear" w:color="auto" w:fill="auto"/>
            <w:noWrap/>
            <w:vAlign w:val="center"/>
          </w:tcPr>
          <w:p w14:paraId="50A68C48" w14:textId="26050AB1" w:rsidR="00D71544" w:rsidRPr="00CE0060" w:rsidRDefault="00D71544" w:rsidP="00D71544">
            <w:pPr>
              <w:spacing w:after="0" w:line="240" w:lineRule="auto"/>
              <w:rPr>
                <w:rFonts w:eastAsia="Times New Roman"/>
                <w:sz w:val="20"/>
                <w:szCs w:val="20"/>
              </w:rPr>
            </w:pPr>
            <w:r>
              <w:rPr>
                <w:sz w:val="20"/>
                <w:szCs w:val="20"/>
              </w:rPr>
              <w:t>0,57</w:t>
            </w:r>
          </w:p>
        </w:tc>
        <w:tc>
          <w:tcPr>
            <w:tcW w:w="804" w:type="dxa"/>
            <w:tcBorders>
              <w:top w:val="nil"/>
              <w:left w:val="nil"/>
              <w:bottom w:val="single" w:sz="4" w:space="0" w:color="auto"/>
              <w:right w:val="single" w:sz="4" w:space="0" w:color="auto"/>
            </w:tcBorders>
            <w:shd w:val="clear" w:color="auto" w:fill="auto"/>
            <w:noWrap/>
            <w:vAlign w:val="center"/>
          </w:tcPr>
          <w:p w14:paraId="20608159" w14:textId="2A77F840" w:rsidR="00D71544" w:rsidRPr="00CE0060" w:rsidRDefault="00D71544" w:rsidP="00D71544">
            <w:pPr>
              <w:spacing w:after="0" w:line="240" w:lineRule="auto"/>
              <w:rPr>
                <w:rFonts w:eastAsia="Times New Roman"/>
                <w:sz w:val="20"/>
                <w:szCs w:val="20"/>
              </w:rPr>
            </w:pPr>
            <w:r>
              <w:rPr>
                <w:sz w:val="20"/>
                <w:szCs w:val="20"/>
              </w:rPr>
              <w:t>0,18</w:t>
            </w:r>
          </w:p>
        </w:tc>
        <w:tc>
          <w:tcPr>
            <w:tcW w:w="804" w:type="dxa"/>
            <w:tcBorders>
              <w:top w:val="nil"/>
              <w:left w:val="nil"/>
              <w:bottom w:val="single" w:sz="4" w:space="0" w:color="auto"/>
              <w:right w:val="single" w:sz="4" w:space="0" w:color="auto"/>
            </w:tcBorders>
            <w:shd w:val="clear" w:color="auto" w:fill="auto"/>
            <w:noWrap/>
            <w:vAlign w:val="center"/>
          </w:tcPr>
          <w:p w14:paraId="314EE8FB" w14:textId="577B81D2" w:rsidR="00D71544" w:rsidRPr="00CE0060" w:rsidRDefault="00D71544" w:rsidP="00D71544">
            <w:pPr>
              <w:spacing w:after="0" w:line="240" w:lineRule="auto"/>
              <w:rPr>
                <w:rFonts w:eastAsia="Times New Roman"/>
                <w:sz w:val="20"/>
                <w:szCs w:val="20"/>
              </w:rPr>
            </w:pPr>
            <w:r>
              <w:rPr>
                <w:sz w:val="20"/>
                <w:szCs w:val="20"/>
              </w:rPr>
              <w:t>0,48</w:t>
            </w:r>
          </w:p>
        </w:tc>
        <w:tc>
          <w:tcPr>
            <w:tcW w:w="804" w:type="dxa"/>
            <w:tcBorders>
              <w:top w:val="nil"/>
              <w:left w:val="nil"/>
              <w:bottom w:val="single" w:sz="4" w:space="0" w:color="auto"/>
              <w:right w:val="single" w:sz="4" w:space="0" w:color="auto"/>
            </w:tcBorders>
            <w:shd w:val="clear" w:color="auto" w:fill="auto"/>
            <w:noWrap/>
            <w:vAlign w:val="center"/>
          </w:tcPr>
          <w:p w14:paraId="3B4CC11F" w14:textId="38303593" w:rsidR="00D71544" w:rsidRPr="00CE0060" w:rsidRDefault="00D71544" w:rsidP="00D71544">
            <w:pPr>
              <w:spacing w:after="0" w:line="240" w:lineRule="auto"/>
              <w:rPr>
                <w:rFonts w:eastAsia="Times New Roman"/>
                <w:sz w:val="20"/>
                <w:szCs w:val="20"/>
              </w:rPr>
            </w:pPr>
            <w:r>
              <w:rPr>
                <w:sz w:val="20"/>
                <w:szCs w:val="20"/>
              </w:rPr>
              <w:t>0,78</w:t>
            </w:r>
          </w:p>
        </w:tc>
        <w:tc>
          <w:tcPr>
            <w:tcW w:w="846" w:type="dxa"/>
            <w:tcBorders>
              <w:top w:val="nil"/>
              <w:left w:val="nil"/>
              <w:bottom w:val="single" w:sz="4" w:space="0" w:color="auto"/>
              <w:right w:val="single" w:sz="4" w:space="0" w:color="auto"/>
            </w:tcBorders>
            <w:shd w:val="clear" w:color="auto" w:fill="auto"/>
            <w:noWrap/>
            <w:vAlign w:val="center"/>
          </w:tcPr>
          <w:p w14:paraId="0A99973C" w14:textId="2C840B8A" w:rsidR="00D71544" w:rsidRPr="00CE0060" w:rsidRDefault="00D71544" w:rsidP="00D71544">
            <w:pPr>
              <w:spacing w:after="0" w:line="240" w:lineRule="auto"/>
              <w:rPr>
                <w:rFonts w:eastAsia="Times New Roman"/>
                <w:sz w:val="20"/>
                <w:szCs w:val="20"/>
              </w:rPr>
            </w:pPr>
            <w:r>
              <w:rPr>
                <w:sz w:val="20"/>
                <w:szCs w:val="20"/>
              </w:rPr>
              <w:t>1,21</w:t>
            </w:r>
          </w:p>
        </w:tc>
        <w:tc>
          <w:tcPr>
            <w:tcW w:w="846" w:type="dxa"/>
            <w:tcBorders>
              <w:top w:val="nil"/>
              <w:left w:val="nil"/>
              <w:bottom w:val="single" w:sz="4" w:space="0" w:color="auto"/>
              <w:right w:val="single" w:sz="4" w:space="0" w:color="auto"/>
            </w:tcBorders>
            <w:shd w:val="clear" w:color="auto" w:fill="auto"/>
            <w:noWrap/>
            <w:vAlign w:val="center"/>
          </w:tcPr>
          <w:p w14:paraId="414B8B86" w14:textId="60BB7D61" w:rsidR="00D71544" w:rsidRPr="00CE0060" w:rsidRDefault="00D71544" w:rsidP="00D71544">
            <w:pPr>
              <w:spacing w:after="0" w:line="240" w:lineRule="auto"/>
              <w:rPr>
                <w:rFonts w:eastAsia="Times New Roman"/>
                <w:sz w:val="20"/>
                <w:szCs w:val="20"/>
              </w:rPr>
            </w:pPr>
            <w:r>
              <w:rPr>
                <w:sz w:val="20"/>
                <w:szCs w:val="20"/>
              </w:rPr>
              <w:t>0,24</w:t>
            </w:r>
          </w:p>
        </w:tc>
        <w:tc>
          <w:tcPr>
            <w:tcW w:w="846" w:type="dxa"/>
            <w:tcBorders>
              <w:top w:val="nil"/>
              <w:left w:val="nil"/>
              <w:bottom w:val="single" w:sz="4" w:space="0" w:color="auto"/>
              <w:right w:val="single" w:sz="4" w:space="0" w:color="auto"/>
            </w:tcBorders>
            <w:shd w:val="clear" w:color="auto" w:fill="auto"/>
            <w:noWrap/>
            <w:vAlign w:val="center"/>
          </w:tcPr>
          <w:p w14:paraId="0A346C66" w14:textId="13C5E0B0" w:rsidR="00D71544" w:rsidRPr="00CE0060" w:rsidRDefault="00D71544" w:rsidP="00D71544">
            <w:pPr>
              <w:spacing w:after="0" w:line="240" w:lineRule="auto"/>
              <w:rPr>
                <w:rFonts w:eastAsia="Times New Roman"/>
                <w:sz w:val="20"/>
                <w:szCs w:val="20"/>
              </w:rPr>
            </w:pPr>
            <w:r>
              <w:rPr>
                <w:sz w:val="20"/>
                <w:szCs w:val="20"/>
              </w:rPr>
              <w:t>0,07</w:t>
            </w:r>
          </w:p>
        </w:tc>
        <w:tc>
          <w:tcPr>
            <w:tcW w:w="804" w:type="dxa"/>
            <w:tcBorders>
              <w:top w:val="nil"/>
              <w:left w:val="nil"/>
              <w:bottom w:val="single" w:sz="4" w:space="0" w:color="auto"/>
              <w:right w:val="single" w:sz="4" w:space="0" w:color="auto"/>
            </w:tcBorders>
            <w:shd w:val="clear" w:color="auto" w:fill="auto"/>
            <w:vAlign w:val="center"/>
          </w:tcPr>
          <w:p w14:paraId="0A99B1EC" w14:textId="29496960" w:rsidR="00D71544" w:rsidRPr="00CE0060" w:rsidRDefault="00D71544" w:rsidP="00D71544">
            <w:pPr>
              <w:spacing w:after="0" w:line="240" w:lineRule="auto"/>
              <w:rPr>
                <w:sz w:val="20"/>
                <w:szCs w:val="20"/>
              </w:rPr>
            </w:pPr>
            <w:r>
              <w:rPr>
                <w:sz w:val="20"/>
                <w:szCs w:val="20"/>
              </w:rPr>
              <w:t>0,45</w:t>
            </w:r>
          </w:p>
        </w:tc>
        <w:tc>
          <w:tcPr>
            <w:tcW w:w="804" w:type="dxa"/>
            <w:tcBorders>
              <w:top w:val="nil"/>
              <w:left w:val="nil"/>
              <w:bottom w:val="single" w:sz="4" w:space="0" w:color="auto"/>
              <w:right w:val="single" w:sz="4" w:space="0" w:color="auto"/>
            </w:tcBorders>
            <w:shd w:val="clear" w:color="auto" w:fill="auto"/>
            <w:noWrap/>
            <w:vAlign w:val="center"/>
          </w:tcPr>
          <w:p w14:paraId="182F3AEE" w14:textId="005C4C83" w:rsidR="00D71544" w:rsidRPr="00CE0060" w:rsidRDefault="00D71544" w:rsidP="00D71544">
            <w:pPr>
              <w:spacing w:after="0" w:line="240" w:lineRule="auto"/>
              <w:rPr>
                <w:rFonts w:eastAsia="Times New Roman"/>
                <w:sz w:val="20"/>
                <w:szCs w:val="20"/>
              </w:rPr>
            </w:pPr>
            <w:r>
              <w:rPr>
                <w:sz w:val="20"/>
                <w:szCs w:val="20"/>
              </w:rPr>
              <w:t>0,52</w:t>
            </w:r>
          </w:p>
        </w:tc>
        <w:tc>
          <w:tcPr>
            <w:tcW w:w="1099" w:type="dxa"/>
            <w:tcBorders>
              <w:top w:val="nil"/>
              <w:left w:val="nil"/>
              <w:bottom w:val="single" w:sz="4" w:space="0" w:color="auto"/>
              <w:right w:val="single" w:sz="4" w:space="0" w:color="auto"/>
            </w:tcBorders>
            <w:shd w:val="clear" w:color="auto" w:fill="auto"/>
            <w:noWrap/>
            <w:vAlign w:val="center"/>
          </w:tcPr>
          <w:p w14:paraId="66F486F0" w14:textId="5B19EA16" w:rsidR="00D71544" w:rsidRPr="00CE0060" w:rsidRDefault="00D71544" w:rsidP="00D71544">
            <w:pPr>
              <w:spacing w:after="0" w:line="240" w:lineRule="auto"/>
              <w:rPr>
                <w:rFonts w:eastAsia="Times New Roman"/>
                <w:sz w:val="20"/>
                <w:szCs w:val="20"/>
              </w:rPr>
            </w:pPr>
            <w:r w:rsidRPr="00CE0060">
              <w:rPr>
                <w:rFonts w:eastAsia="Times New Roman"/>
                <w:sz w:val="20"/>
                <w:szCs w:val="20"/>
              </w:rPr>
              <w:t>0,5</w:t>
            </w:r>
          </w:p>
        </w:tc>
      </w:tr>
      <w:tr w:rsidR="00D71544" w:rsidRPr="00CE0060" w14:paraId="56AD01F2" w14:textId="77777777" w:rsidTr="00CD161A">
        <w:trPr>
          <w:trHeight w:val="324"/>
        </w:trPr>
        <w:tc>
          <w:tcPr>
            <w:tcW w:w="1010" w:type="dxa"/>
            <w:tcBorders>
              <w:top w:val="nil"/>
              <w:left w:val="single" w:sz="4" w:space="0" w:color="auto"/>
              <w:bottom w:val="single" w:sz="4" w:space="0" w:color="auto"/>
              <w:right w:val="single" w:sz="4" w:space="0" w:color="auto"/>
            </w:tcBorders>
            <w:shd w:val="clear" w:color="auto" w:fill="auto"/>
            <w:noWrap/>
            <w:vAlign w:val="center"/>
            <w:hideMark/>
          </w:tcPr>
          <w:p w14:paraId="14E59CBF" w14:textId="57D15C64" w:rsidR="00D71544" w:rsidRPr="00CE0060" w:rsidRDefault="00D71544" w:rsidP="00D71544">
            <w:pPr>
              <w:spacing w:after="0" w:line="240" w:lineRule="auto"/>
              <w:rPr>
                <w:rFonts w:eastAsia="Times New Roman"/>
                <w:sz w:val="20"/>
                <w:szCs w:val="20"/>
              </w:rPr>
            </w:pPr>
            <w:r w:rsidRPr="00CE0060">
              <w:rPr>
                <w:rFonts w:eastAsia="Times New Roman"/>
                <w:sz w:val="20"/>
                <w:szCs w:val="20"/>
              </w:rPr>
              <w:t>RSG7</w:t>
            </w:r>
          </w:p>
        </w:tc>
        <w:tc>
          <w:tcPr>
            <w:tcW w:w="804" w:type="dxa"/>
            <w:tcBorders>
              <w:top w:val="nil"/>
              <w:left w:val="single" w:sz="4" w:space="0" w:color="auto"/>
              <w:bottom w:val="single" w:sz="4" w:space="0" w:color="auto"/>
              <w:right w:val="single" w:sz="4" w:space="0" w:color="auto"/>
            </w:tcBorders>
            <w:shd w:val="clear" w:color="auto" w:fill="auto"/>
            <w:noWrap/>
            <w:vAlign w:val="center"/>
          </w:tcPr>
          <w:p w14:paraId="6FCF87EA" w14:textId="6FEFFFC0" w:rsidR="00D71544" w:rsidRPr="00CE0060" w:rsidRDefault="00D71544" w:rsidP="00D71544">
            <w:pPr>
              <w:spacing w:after="0" w:line="240" w:lineRule="auto"/>
              <w:rPr>
                <w:rFonts w:eastAsia="Times New Roman"/>
                <w:sz w:val="20"/>
                <w:szCs w:val="20"/>
              </w:rPr>
            </w:pPr>
            <w:r>
              <w:rPr>
                <w:sz w:val="20"/>
                <w:szCs w:val="20"/>
              </w:rPr>
              <w:t>0,2</w:t>
            </w:r>
          </w:p>
        </w:tc>
        <w:tc>
          <w:tcPr>
            <w:tcW w:w="804" w:type="dxa"/>
            <w:tcBorders>
              <w:top w:val="nil"/>
              <w:left w:val="nil"/>
              <w:bottom w:val="single" w:sz="4" w:space="0" w:color="auto"/>
              <w:right w:val="single" w:sz="4" w:space="0" w:color="auto"/>
            </w:tcBorders>
            <w:shd w:val="clear" w:color="auto" w:fill="auto"/>
            <w:noWrap/>
            <w:vAlign w:val="center"/>
          </w:tcPr>
          <w:p w14:paraId="079E1279" w14:textId="65335180" w:rsidR="00D71544" w:rsidRPr="00CE0060" w:rsidRDefault="00D71544" w:rsidP="00D71544">
            <w:pPr>
              <w:spacing w:after="0" w:line="240" w:lineRule="auto"/>
              <w:rPr>
                <w:rFonts w:eastAsia="Times New Roman"/>
                <w:sz w:val="20"/>
                <w:szCs w:val="20"/>
              </w:rPr>
            </w:pPr>
            <w:r>
              <w:rPr>
                <w:sz w:val="20"/>
                <w:szCs w:val="20"/>
              </w:rPr>
              <w:t>0,42</w:t>
            </w:r>
          </w:p>
        </w:tc>
        <w:tc>
          <w:tcPr>
            <w:tcW w:w="804" w:type="dxa"/>
            <w:tcBorders>
              <w:top w:val="nil"/>
              <w:left w:val="nil"/>
              <w:bottom w:val="single" w:sz="4" w:space="0" w:color="auto"/>
              <w:right w:val="single" w:sz="4" w:space="0" w:color="auto"/>
            </w:tcBorders>
            <w:shd w:val="clear" w:color="auto" w:fill="auto"/>
            <w:noWrap/>
            <w:vAlign w:val="center"/>
          </w:tcPr>
          <w:p w14:paraId="5637662D" w14:textId="7CCA812D" w:rsidR="00D71544" w:rsidRPr="00CE0060" w:rsidRDefault="00D71544" w:rsidP="00D71544">
            <w:pPr>
              <w:spacing w:after="0" w:line="240" w:lineRule="auto"/>
              <w:rPr>
                <w:rFonts w:eastAsia="Times New Roman"/>
                <w:sz w:val="20"/>
                <w:szCs w:val="20"/>
              </w:rPr>
            </w:pPr>
            <w:r>
              <w:rPr>
                <w:sz w:val="20"/>
                <w:szCs w:val="20"/>
              </w:rPr>
              <w:t>0,79</w:t>
            </w:r>
          </w:p>
        </w:tc>
        <w:tc>
          <w:tcPr>
            <w:tcW w:w="804" w:type="dxa"/>
            <w:tcBorders>
              <w:top w:val="nil"/>
              <w:left w:val="nil"/>
              <w:bottom w:val="single" w:sz="4" w:space="0" w:color="auto"/>
              <w:right w:val="single" w:sz="4" w:space="0" w:color="auto"/>
            </w:tcBorders>
            <w:shd w:val="clear" w:color="auto" w:fill="auto"/>
            <w:noWrap/>
            <w:vAlign w:val="center"/>
          </w:tcPr>
          <w:p w14:paraId="2657AB5C" w14:textId="7FCA87D7" w:rsidR="00D71544" w:rsidRPr="00CE0060" w:rsidRDefault="00D71544" w:rsidP="00D71544">
            <w:pPr>
              <w:spacing w:after="0" w:line="240" w:lineRule="auto"/>
              <w:rPr>
                <w:rFonts w:eastAsia="Times New Roman"/>
                <w:sz w:val="20"/>
                <w:szCs w:val="20"/>
              </w:rPr>
            </w:pPr>
            <w:r>
              <w:rPr>
                <w:sz w:val="20"/>
                <w:szCs w:val="20"/>
              </w:rPr>
              <w:t>0,27</w:t>
            </w:r>
          </w:p>
        </w:tc>
        <w:tc>
          <w:tcPr>
            <w:tcW w:w="804" w:type="dxa"/>
            <w:tcBorders>
              <w:top w:val="nil"/>
              <w:left w:val="nil"/>
              <w:bottom w:val="single" w:sz="4" w:space="0" w:color="auto"/>
              <w:right w:val="single" w:sz="4" w:space="0" w:color="auto"/>
            </w:tcBorders>
            <w:shd w:val="clear" w:color="auto" w:fill="auto"/>
            <w:noWrap/>
            <w:vAlign w:val="center"/>
          </w:tcPr>
          <w:p w14:paraId="0C55A830" w14:textId="17CA43E9" w:rsidR="00D71544" w:rsidRPr="00CE0060" w:rsidRDefault="00D71544" w:rsidP="00D71544">
            <w:pPr>
              <w:spacing w:after="0" w:line="240" w:lineRule="auto"/>
              <w:rPr>
                <w:rFonts w:eastAsia="Times New Roman"/>
                <w:sz w:val="20"/>
                <w:szCs w:val="20"/>
              </w:rPr>
            </w:pPr>
            <w:r>
              <w:rPr>
                <w:sz w:val="20"/>
                <w:szCs w:val="20"/>
              </w:rPr>
              <w:t>0,42</w:t>
            </w:r>
          </w:p>
        </w:tc>
        <w:tc>
          <w:tcPr>
            <w:tcW w:w="804" w:type="dxa"/>
            <w:tcBorders>
              <w:top w:val="nil"/>
              <w:left w:val="nil"/>
              <w:bottom w:val="single" w:sz="4" w:space="0" w:color="auto"/>
              <w:right w:val="single" w:sz="4" w:space="0" w:color="auto"/>
            </w:tcBorders>
            <w:shd w:val="clear" w:color="auto" w:fill="auto"/>
            <w:noWrap/>
            <w:vAlign w:val="center"/>
          </w:tcPr>
          <w:p w14:paraId="4D220304" w14:textId="459BFE69" w:rsidR="00D71544" w:rsidRPr="00CE0060" w:rsidRDefault="00D71544" w:rsidP="00D71544">
            <w:pPr>
              <w:spacing w:after="0" w:line="240" w:lineRule="auto"/>
              <w:rPr>
                <w:rFonts w:eastAsia="Times New Roman"/>
                <w:sz w:val="20"/>
                <w:szCs w:val="20"/>
              </w:rPr>
            </w:pPr>
            <w:r>
              <w:rPr>
                <w:sz w:val="20"/>
                <w:szCs w:val="20"/>
              </w:rPr>
              <w:t>0,72</w:t>
            </w:r>
          </w:p>
        </w:tc>
        <w:tc>
          <w:tcPr>
            <w:tcW w:w="804" w:type="dxa"/>
            <w:tcBorders>
              <w:top w:val="nil"/>
              <w:left w:val="nil"/>
              <w:bottom w:val="single" w:sz="4" w:space="0" w:color="auto"/>
              <w:right w:val="single" w:sz="4" w:space="0" w:color="auto"/>
            </w:tcBorders>
            <w:shd w:val="clear" w:color="auto" w:fill="auto"/>
            <w:noWrap/>
            <w:vAlign w:val="center"/>
          </w:tcPr>
          <w:p w14:paraId="2CDA9888" w14:textId="0C7BE7E7" w:rsidR="00D71544" w:rsidRPr="00CE0060" w:rsidRDefault="00D71544" w:rsidP="00D71544">
            <w:pPr>
              <w:spacing w:after="0" w:line="240" w:lineRule="auto"/>
              <w:rPr>
                <w:rFonts w:eastAsia="Times New Roman"/>
                <w:sz w:val="20"/>
                <w:szCs w:val="20"/>
              </w:rPr>
            </w:pPr>
            <w:r>
              <w:rPr>
                <w:sz w:val="20"/>
                <w:szCs w:val="20"/>
              </w:rPr>
              <w:t>0,7</w:t>
            </w:r>
          </w:p>
        </w:tc>
        <w:tc>
          <w:tcPr>
            <w:tcW w:w="804" w:type="dxa"/>
            <w:tcBorders>
              <w:top w:val="nil"/>
              <w:left w:val="nil"/>
              <w:bottom w:val="single" w:sz="4" w:space="0" w:color="auto"/>
              <w:right w:val="single" w:sz="4" w:space="0" w:color="auto"/>
            </w:tcBorders>
            <w:shd w:val="clear" w:color="auto" w:fill="auto"/>
            <w:noWrap/>
            <w:vAlign w:val="center"/>
          </w:tcPr>
          <w:p w14:paraId="591A5858" w14:textId="087C2FA9" w:rsidR="00D71544" w:rsidRPr="00CE0060" w:rsidRDefault="00D71544" w:rsidP="00D71544">
            <w:pPr>
              <w:spacing w:after="0" w:line="240" w:lineRule="auto"/>
              <w:rPr>
                <w:rFonts w:eastAsia="Times New Roman"/>
                <w:sz w:val="20"/>
                <w:szCs w:val="20"/>
              </w:rPr>
            </w:pPr>
            <w:r>
              <w:rPr>
                <w:sz w:val="20"/>
                <w:szCs w:val="20"/>
              </w:rPr>
              <w:t>0,85</w:t>
            </w:r>
          </w:p>
        </w:tc>
        <w:tc>
          <w:tcPr>
            <w:tcW w:w="846" w:type="dxa"/>
            <w:tcBorders>
              <w:top w:val="nil"/>
              <w:left w:val="nil"/>
              <w:bottom w:val="single" w:sz="4" w:space="0" w:color="auto"/>
              <w:right w:val="single" w:sz="4" w:space="0" w:color="auto"/>
            </w:tcBorders>
            <w:shd w:val="clear" w:color="auto" w:fill="auto"/>
            <w:noWrap/>
            <w:vAlign w:val="center"/>
          </w:tcPr>
          <w:p w14:paraId="62BC17FC" w14:textId="1F3D165A" w:rsidR="00D71544" w:rsidRPr="00CE0060" w:rsidRDefault="00D71544" w:rsidP="00D71544">
            <w:pPr>
              <w:spacing w:after="0" w:line="240" w:lineRule="auto"/>
              <w:rPr>
                <w:rFonts w:eastAsia="Times New Roman"/>
                <w:sz w:val="20"/>
                <w:szCs w:val="20"/>
              </w:rPr>
            </w:pPr>
            <w:r>
              <w:rPr>
                <w:sz w:val="20"/>
                <w:szCs w:val="20"/>
              </w:rPr>
              <w:t>0,24</w:t>
            </w:r>
          </w:p>
        </w:tc>
        <w:tc>
          <w:tcPr>
            <w:tcW w:w="846" w:type="dxa"/>
            <w:tcBorders>
              <w:top w:val="nil"/>
              <w:left w:val="nil"/>
              <w:bottom w:val="single" w:sz="4" w:space="0" w:color="auto"/>
              <w:right w:val="single" w:sz="4" w:space="0" w:color="auto"/>
            </w:tcBorders>
            <w:shd w:val="clear" w:color="auto" w:fill="auto"/>
            <w:noWrap/>
            <w:vAlign w:val="center"/>
          </w:tcPr>
          <w:p w14:paraId="64F10D97" w14:textId="058F37C4" w:rsidR="00D71544" w:rsidRPr="00CE0060" w:rsidRDefault="00D71544" w:rsidP="00D71544">
            <w:pPr>
              <w:spacing w:after="0" w:line="240" w:lineRule="auto"/>
              <w:rPr>
                <w:rFonts w:eastAsia="Times New Roman"/>
                <w:sz w:val="20"/>
                <w:szCs w:val="20"/>
              </w:rPr>
            </w:pPr>
            <w:r>
              <w:rPr>
                <w:sz w:val="20"/>
                <w:szCs w:val="20"/>
              </w:rPr>
              <w:t>0,56</w:t>
            </w:r>
          </w:p>
        </w:tc>
        <w:tc>
          <w:tcPr>
            <w:tcW w:w="846" w:type="dxa"/>
            <w:tcBorders>
              <w:top w:val="nil"/>
              <w:left w:val="nil"/>
              <w:bottom w:val="single" w:sz="4" w:space="0" w:color="auto"/>
              <w:right w:val="single" w:sz="4" w:space="0" w:color="auto"/>
            </w:tcBorders>
            <w:shd w:val="clear" w:color="auto" w:fill="auto"/>
            <w:noWrap/>
            <w:vAlign w:val="center"/>
          </w:tcPr>
          <w:p w14:paraId="0EA33B0A" w14:textId="625B0F1A" w:rsidR="00D71544" w:rsidRPr="00CE0060" w:rsidRDefault="00D71544" w:rsidP="00D71544">
            <w:pPr>
              <w:spacing w:after="0" w:line="240" w:lineRule="auto"/>
              <w:rPr>
                <w:rFonts w:eastAsia="Times New Roman"/>
                <w:sz w:val="20"/>
                <w:szCs w:val="20"/>
              </w:rPr>
            </w:pPr>
            <w:r>
              <w:rPr>
                <w:sz w:val="20"/>
                <w:szCs w:val="20"/>
              </w:rPr>
              <w:t>0,9</w:t>
            </w:r>
          </w:p>
        </w:tc>
        <w:tc>
          <w:tcPr>
            <w:tcW w:w="804" w:type="dxa"/>
            <w:tcBorders>
              <w:top w:val="nil"/>
              <w:left w:val="nil"/>
              <w:bottom w:val="single" w:sz="4" w:space="0" w:color="auto"/>
              <w:right w:val="single" w:sz="4" w:space="0" w:color="auto"/>
            </w:tcBorders>
            <w:shd w:val="clear" w:color="auto" w:fill="auto"/>
            <w:vAlign w:val="center"/>
          </w:tcPr>
          <w:p w14:paraId="78EB3DF5" w14:textId="5A5F3B6D" w:rsidR="00D71544" w:rsidRPr="00CE0060" w:rsidRDefault="00D71544" w:rsidP="00D71544">
            <w:pPr>
              <w:spacing w:after="0" w:line="240" w:lineRule="auto"/>
              <w:rPr>
                <w:sz w:val="20"/>
                <w:szCs w:val="20"/>
              </w:rPr>
            </w:pPr>
            <w:r>
              <w:rPr>
                <w:sz w:val="20"/>
                <w:szCs w:val="20"/>
              </w:rPr>
              <w:t>0,55</w:t>
            </w:r>
          </w:p>
        </w:tc>
        <w:tc>
          <w:tcPr>
            <w:tcW w:w="804" w:type="dxa"/>
            <w:tcBorders>
              <w:top w:val="nil"/>
              <w:left w:val="nil"/>
              <w:bottom w:val="single" w:sz="4" w:space="0" w:color="auto"/>
              <w:right w:val="single" w:sz="4" w:space="0" w:color="auto"/>
            </w:tcBorders>
            <w:shd w:val="clear" w:color="auto" w:fill="auto"/>
            <w:noWrap/>
            <w:vAlign w:val="center"/>
          </w:tcPr>
          <w:p w14:paraId="271CB8AA" w14:textId="12779C6B" w:rsidR="00D71544" w:rsidRPr="00CE0060" w:rsidRDefault="00D71544" w:rsidP="00D71544">
            <w:pPr>
              <w:spacing w:after="0" w:line="240" w:lineRule="auto"/>
              <w:rPr>
                <w:rFonts w:eastAsia="Times New Roman"/>
                <w:sz w:val="20"/>
                <w:szCs w:val="20"/>
              </w:rPr>
            </w:pPr>
            <w:r>
              <w:rPr>
                <w:sz w:val="20"/>
                <w:szCs w:val="20"/>
              </w:rPr>
              <w:t>0,43</w:t>
            </w:r>
          </w:p>
        </w:tc>
        <w:tc>
          <w:tcPr>
            <w:tcW w:w="1099" w:type="dxa"/>
            <w:tcBorders>
              <w:top w:val="nil"/>
              <w:left w:val="nil"/>
              <w:bottom w:val="single" w:sz="4" w:space="0" w:color="auto"/>
              <w:right w:val="single" w:sz="4" w:space="0" w:color="auto"/>
            </w:tcBorders>
            <w:shd w:val="clear" w:color="auto" w:fill="auto"/>
            <w:noWrap/>
            <w:vAlign w:val="center"/>
            <w:hideMark/>
          </w:tcPr>
          <w:p w14:paraId="13E516EB" w14:textId="0C363373" w:rsidR="00D71544" w:rsidRPr="00CE0060" w:rsidRDefault="00D71544" w:rsidP="00D71544">
            <w:pPr>
              <w:spacing w:after="0" w:line="240" w:lineRule="auto"/>
              <w:rPr>
                <w:rFonts w:eastAsia="Times New Roman"/>
                <w:sz w:val="20"/>
                <w:szCs w:val="20"/>
              </w:rPr>
            </w:pPr>
            <w:r w:rsidRPr="00CE0060">
              <w:rPr>
                <w:rFonts w:eastAsia="Times New Roman"/>
                <w:sz w:val="20"/>
                <w:szCs w:val="20"/>
              </w:rPr>
              <w:t>0,5</w:t>
            </w:r>
          </w:p>
        </w:tc>
      </w:tr>
      <w:tr w:rsidR="00D71544" w:rsidRPr="00CE0060" w14:paraId="39432F7F" w14:textId="77777777" w:rsidTr="00CD161A">
        <w:trPr>
          <w:trHeight w:val="324"/>
        </w:trPr>
        <w:tc>
          <w:tcPr>
            <w:tcW w:w="1010" w:type="dxa"/>
            <w:tcBorders>
              <w:top w:val="nil"/>
              <w:left w:val="single" w:sz="4" w:space="0" w:color="auto"/>
              <w:bottom w:val="single" w:sz="4" w:space="0" w:color="auto"/>
              <w:right w:val="single" w:sz="4" w:space="0" w:color="auto"/>
            </w:tcBorders>
            <w:shd w:val="clear" w:color="auto" w:fill="auto"/>
            <w:noWrap/>
            <w:vAlign w:val="center"/>
          </w:tcPr>
          <w:p w14:paraId="0E182BD1" w14:textId="15D244DE" w:rsidR="00D71544" w:rsidRPr="00CE0060" w:rsidRDefault="00D71544" w:rsidP="00D71544">
            <w:pPr>
              <w:spacing w:after="0" w:line="240" w:lineRule="auto"/>
              <w:rPr>
                <w:rFonts w:eastAsia="Times New Roman"/>
                <w:sz w:val="20"/>
                <w:szCs w:val="20"/>
              </w:rPr>
            </w:pPr>
            <w:r w:rsidRPr="00CE0060">
              <w:rPr>
                <w:rFonts w:eastAsia="Times New Roman"/>
                <w:sz w:val="20"/>
                <w:szCs w:val="20"/>
              </w:rPr>
              <w:t>RSG9</w:t>
            </w:r>
          </w:p>
        </w:tc>
        <w:tc>
          <w:tcPr>
            <w:tcW w:w="804" w:type="dxa"/>
            <w:tcBorders>
              <w:top w:val="nil"/>
              <w:left w:val="single" w:sz="4" w:space="0" w:color="auto"/>
              <w:bottom w:val="single" w:sz="4" w:space="0" w:color="auto"/>
              <w:right w:val="single" w:sz="4" w:space="0" w:color="auto"/>
            </w:tcBorders>
            <w:shd w:val="clear" w:color="auto" w:fill="auto"/>
            <w:noWrap/>
            <w:vAlign w:val="center"/>
          </w:tcPr>
          <w:p w14:paraId="012C0E1C" w14:textId="11B863DB" w:rsidR="00D71544" w:rsidRPr="00CE0060" w:rsidRDefault="00D71544" w:rsidP="00D71544">
            <w:pPr>
              <w:spacing w:after="0" w:line="240" w:lineRule="auto"/>
              <w:rPr>
                <w:rFonts w:eastAsia="Times New Roman"/>
                <w:sz w:val="20"/>
                <w:szCs w:val="20"/>
              </w:rPr>
            </w:pPr>
            <w:r>
              <w:rPr>
                <w:sz w:val="20"/>
                <w:szCs w:val="20"/>
              </w:rPr>
              <w:t>0,83</w:t>
            </w:r>
          </w:p>
        </w:tc>
        <w:tc>
          <w:tcPr>
            <w:tcW w:w="804" w:type="dxa"/>
            <w:tcBorders>
              <w:top w:val="nil"/>
              <w:left w:val="nil"/>
              <w:bottom w:val="single" w:sz="4" w:space="0" w:color="auto"/>
              <w:right w:val="single" w:sz="4" w:space="0" w:color="auto"/>
            </w:tcBorders>
            <w:shd w:val="clear" w:color="auto" w:fill="auto"/>
            <w:noWrap/>
            <w:vAlign w:val="center"/>
          </w:tcPr>
          <w:p w14:paraId="122602D8" w14:textId="69DB77C3" w:rsidR="00D71544" w:rsidRPr="00CE0060" w:rsidRDefault="00D71544" w:rsidP="00D71544">
            <w:pPr>
              <w:spacing w:after="0" w:line="240" w:lineRule="auto"/>
              <w:rPr>
                <w:rFonts w:eastAsia="Times New Roman"/>
                <w:sz w:val="20"/>
                <w:szCs w:val="20"/>
              </w:rPr>
            </w:pPr>
            <w:r>
              <w:rPr>
                <w:sz w:val="20"/>
                <w:szCs w:val="20"/>
              </w:rPr>
              <w:t>0,6</w:t>
            </w:r>
          </w:p>
        </w:tc>
        <w:tc>
          <w:tcPr>
            <w:tcW w:w="804" w:type="dxa"/>
            <w:tcBorders>
              <w:top w:val="nil"/>
              <w:left w:val="nil"/>
              <w:bottom w:val="single" w:sz="4" w:space="0" w:color="auto"/>
              <w:right w:val="single" w:sz="4" w:space="0" w:color="auto"/>
            </w:tcBorders>
            <w:shd w:val="clear" w:color="auto" w:fill="auto"/>
            <w:noWrap/>
            <w:vAlign w:val="center"/>
          </w:tcPr>
          <w:p w14:paraId="5747D490" w14:textId="238E5E51" w:rsidR="00D71544" w:rsidRPr="00CE0060" w:rsidRDefault="00D71544" w:rsidP="00D71544">
            <w:pPr>
              <w:spacing w:after="0" w:line="240" w:lineRule="auto"/>
              <w:rPr>
                <w:rFonts w:eastAsia="Times New Roman"/>
                <w:sz w:val="20"/>
                <w:szCs w:val="20"/>
              </w:rPr>
            </w:pPr>
            <w:r>
              <w:rPr>
                <w:sz w:val="20"/>
                <w:szCs w:val="20"/>
              </w:rPr>
              <w:t>0,65</w:t>
            </w:r>
          </w:p>
        </w:tc>
        <w:tc>
          <w:tcPr>
            <w:tcW w:w="804" w:type="dxa"/>
            <w:tcBorders>
              <w:top w:val="nil"/>
              <w:left w:val="nil"/>
              <w:bottom w:val="single" w:sz="4" w:space="0" w:color="auto"/>
              <w:right w:val="single" w:sz="4" w:space="0" w:color="auto"/>
            </w:tcBorders>
            <w:shd w:val="clear" w:color="auto" w:fill="auto"/>
            <w:noWrap/>
            <w:vAlign w:val="center"/>
          </w:tcPr>
          <w:p w14:paraId="79B27136" w14:textId="27C5012D" w:rsidR="00D71544" w:rsidRPr="00CE0060" w:rsidRDefault="00D71544" w:rsidP="00D71544">
            <w:pPr>
              <w:spacing w:after="0" w:line="240" w:lineRule="auto"/>
              <w:rPr>
                <w:rFonts w:eastAsia="Times New Roman"/>
                <w:sz w:val="20"/>
                <w:szCs w:val="20"/>
              </w:rPr>
            </w:pPr>
            <w:r>
              <w:rPr>
                <w:sz w:val="20"/>
                <w:szCs w:val="20"/>
              </w:rPr>
              <w:t>0,76</w:t>
            </w:r>
          </w:p>
        </w:tc>
        <w:tc>
          <w:tcPr>
            <w:tcW w:w="804" w:type="dxa"/>
            <w:tcBorders>
              <w:top w:val="nil"/>
              <w:left w:val="nil"/>
              <w:bottom w:val="single" w:sz="4" w:space="0" w:color="auto"/>
              <w:right w:val="single" w:sz="4" w:space="0" w:color="auto"/>
            </w:tcBorders>
            <w:shd w:val="clear" w:color="auto" w:fill="auto"/>
            <w:noWrap/>
            <w:vAlign w:val="center"/>
          </w:tcPr>
          <w:p w14:paraId="4DAE257E" w14:textId="4BCAD438" w:rsidR="00D71544" w:rsidRPr="00CE0060" w:rsidRDefault="00D71544" w:rsidP="00D71544">
            <w:pPr>
              <w:spacing w:after="0" w:line="240" w:lineRule="auto"/>
              <w:rPr>
                <w:rFonts w:eastAsia="Times New Roman"/>
                <w:sz w:val="20"/>
                <w:szCs w:val="20"/>
              </w:rPr>
            </w:pPr>
            <w:r>
              <w:rPr>
                <w:sz w:val="20"/>
                <w:szCs w:val="20"/>
              </w:rPr>
              <w:t>1,35</w:t>
            </w:r>
          </w:p>
        </w:tc>
        <w:tc>
          <w:tcPr>
            <w:tcW w:w="804" w:type="dxa"/>
            <w:tcBorders>
              <w:top w:val="nil"/>
              <w:left w:val="nil"/>
              <w:bottom w:val="single" w:sz="4" w:space="0" w:color="auto"/>
              <w:right w:val="single" w:sz="4" w:space="0" w:color="auto"/>
            </w:tcBorders>
            <w:shd w:val="clear" w:color="auto" w:fill="auto"/>
            <w:noWrap/>
            <w:vAlign w:val="center"/>
          </w:tcPr>
          <w:p w14:paraId="2CE13CCC" w14:textId="3F3C3D03" w:rsidR="00D71544" w:rsidRPr="00CE0060" w:rsidRDefault="00D71544" w:rsidP="00D71544">
            <w:pPr>
              <w:spacing w:after="0" w:line="240" w:lineRule="auto"/>
              <w:rPr>
                <w:rFonts w:eastAsia="Times New Roman"/>
                <w:sz w:val="20"/>
                <w:szCs w:val="20"/>
              </w:rPr>
            </w:pPr>
            <w:r>
              <w:rPr>
                <w:sz w:val="20"/>
                <w:szCs w:val="20"/>
              </w:rPr>
              <w:t>0,29</w:t>
            </w:r>
          </w:p>
        </w:tc>
        <w:tc>
          <w:tcPr>
            <w:tcW w:w="804" w:type="dxa"/>
            <w:tcBorders>
              <w:top w:val="nil"/>
              <w:left w:val="nil"/>
              <w:bottom w:val="single" w:sz="4" w:space="0" w:color="auto"/>
              <w:right w:val="single" w:sz="4" w:space="0" w:color="auto"/>
            </w:tcBorders>
            <w:shd w:val="clear" w:color="auto" w:fill="auto"/>
            <w:noWrap/>
            <w:vAlign w:val="center"/>
          </w:tcPr>
          <w:p w14:paraId="57E638C5" w14:textId="04FD7FAC" w:rsidR="00D71544" w:rsidRPr="00CE0060" w:rsidRDefault="00D71544" w:rsidP="00D71544">
            <w:pPr>
              <w:spacing w:after="0" w:line="240" w:lineRule="auto"/>
              <w:rPr>
                <w:rFonts w:eastAsia="Times New Roman"/>
                <w:sz w:val="20"/>
                <w:szCs w:val="20"/>
              </w:rPr>
            </w:pPr>
            <w:r>
              <w:rPr>
                <w:sz w:val="20"/>
                <w:szCs w:val="20"/>
              </w:rPr>
              <w:t>0,76</w:t>
            </w:r>
          </w:p>
        </w:tc>
        <w:tc>
          <w:tcPr>
            <w:tcW w:w="804" w:type="dxa"/>
            <w:tcBorders>
              <w:top w:val="nil"/>
              <w:left w:val="nil"/>
              <w:bottom w:val="single" w:sz="4" w:space="0" w:color="auto"/>
              <w:right w:val="single" w:sz="4" w:space="0" w:color="auto"/>
            </w:tcBorders>
            <w:shd w:val="clear" w:color="auto" w:fill="auto"/>
            <w:noWrap/>
            <w:vAlign w:val="center"/>
          </w:tcPr>
          <w:p w14:paraId="361CD587" w14:textId="0C17AC53" w:rsidR="00D71544" w:rsidRPr="00CE0060" w:rsidRDefault="00D71544" w:rsidP="00D71544">
            <w:pPr>
              <w:spacing w:after="0" w:line="240" w:lineRule="auto"/>
              <w:rPr>
                <w:rFonts w:eastAsia="Times New Roman"/>
                <w:sz w:val="20"/>
                <w:szCs w:val="20"/>
              </w:rPr>
            </w:pPr>
            <w:r>
              <w:rPr>
                <w:sz w:val="20"/>
                <w:szCs w:val="20"/>
              </w:rPr>
              <w:t>0,73</w:t>
            </w:r>
          </w:p>
        </w:tc>
        <w:tc>
          <w:tcPr>
            <w:tcW w:w="846" w:type="dxa"/>
            <w:tcBorders>
              <w:top w:val="nil"/>
              <w:left w:val="nil"/>
              <w:bottom w:val="single" w:sz="4" w:space="0" w:color="auto"/>
              <w:right w:val="single" w:sz="4" w:space="0" w:color="auto"/>
            </w:tcBorders>
            <w:shd w:val="clear" w:color="auto" w:fill="auto"/>
            <w:noWrap/>
            <w:vAlign w:val="center"/>
          </w:tcPr>
          <w:p w14:paraId="0B386E78" w14:textId="033AA088" w:rsidR="00D71544" w:rsidRPr="00CE0060" w:rsidRDefault="00D71544" w:rsidP="00D71544">
            <w:pPr>
              <w:spacing w:after="0" w:line="240" w:lineRule="auto"/>
              <w:rPr>
                <w:rFonts w:eastAsia="Times New Roman"/>
                <w:sz w:val="20"/>
                <w:szCs w:val="20"/>
              </w:rPr>
            </w:pPr>
            <w:r>
              <w:rPr>
                <w:sz w:val="20"/>
                <w:szCs w:val="20"/>
              </w:rPr>
              <w:t>0,56</w:t>
            </w:r>
          </w:p>
        </w:tc>
        <w:tc>
          <w:tcPr>
            <w:tcW w:w="846" w:type="dxa"/>
            <w:tcBorders>
              <w:top w:val="nil"/>
              <w:left w:val="nil"/>
              <w:bottom w:val="single" w:sz="4" w:space="0" w:color="auto"/>
              <w:right w:val="single" w:sz="4" w:space="0" w:color="auto"/>
            </w:tcBorders>
            <w:shd w:val="clear" w:color="auto" w:fill="auto"/>
            <w:noWrap/>
            <w:vAlign w:val="center"/>
          </w:tcPr>
          <w:p w14:paraId="0EF29D94" w14:textId="7B2D339B" w:rsidR="00D71544" w:rsidRPr="00CE0060" w:rsidRDefault="00D71544" w:rsidP="00D71544">
            <w:pPr>
              <w:spacing w:after="0" w:line="240" w:lineRule="auto"/>
              <w:rPr>
                <w:rFonts w:eastAsia="Times New Roman"/>
                <w:sz w:val="20"/>
                <w:szCs w:val="20"/>
              </w:rPr>
            </w:pPr>
            <w:r>
              <w:rPr>
                <w:sz w:val="20"/>
                <w:szCs w:val="20"/>
              </w:rPr>
              <w:t>0,37</w:t>
            </w:r>
          </w:p>
        </w:tc>
        <w:tc>
          <w:tcPr>
            <w:tcW w:w="846" w:type="dxa"/>
            <w:tcBorders>
              <w:top w:val="nil"/>
              <w:left w:val="nil"/>
              <w:bottom w:val="single" w:sz="4" w:space="0" w:color="auto"/>
              <w:right w:val="single" w:sz="4" w:space="0" w:color="auto"/>
            </w:tcBorders>
            <w:shd w:val="clear" w:color="auto" w:fill="auto"/>
            <w:noWrap/>
            <w:vAlign w:val="center"/>
          </w:tcPr>
          <w:p w14:paraId="0C940226" w14:textId="1021B5FA" w:rsidR="00D71544" w:rsidRPr="00CE0060" w:rsidRDefault="00D71544" w:rsidP="00D71544">
            <w:pPr>
              <w:spacing w:after="0" w:line="240" w:lineRule="auto"/>
              <w:rPr>
                <w:rFonts w:eastAsia="Times New Roman"/>
                <w:sz w:val="20"/>
                <w:szCs w:val="20"/>
              </w:rPr>
            </w:pPr>
            <w:r>
              <w:rPr>
                <w:sz w:val="20"/>
                <w:szCs w:val="20"/>
              </w:rPr>
              <w:t>1,07</w:t>
            </w:r>
          </w:p>
        </w:tc>
        <w:tc>
          <w:tcPr>
            <w:tcW w:w="804" w:type="dxa"/>
            <w:tcBorders>
              <w:top w:val="nil"/>
              <w:left w:val="nil"/>
              <w:bottom w:val="single" w:sz="4" w:space="0" w:color="auto"/>
              <w:right w:val="single" w:sz="4" w:space="0" w:color="auto"/>
            </w:tcBorders>
            <w:shd w:val="clear" w:color="auto" w:fill="auto"/>
            <w:vAlign w:val="center"/>
          </w:tcPr>
          <w:p w14:paraId="7AB43DE6" w14:textId="784EFB2E" w:rsidR="00D71544" w:rsidRPr="00CE0060" w:rsidRDefault="00D71544" w:rsidP="00D71544">
            <w:pPr>
              <w:spacing w:after="0" w:line="240" w:lineRule="auto"/>
              <w:rPr>
                <w:sz w:val="20"/>
                <w:szCs w:val="20"/>
              </w:rPr>
            </w:pPr>
            <w:r>
              <w:rPr>
                <w:sz w:val="20"/>
                <w:szCs w:val="20"/>
              </w:rPr>
              <w:t>0,87</w:t>
            </w:r>
          </w:p>
        </w:tc>
        <w:tc>
          <w:tcPr>
            <w:tcW w:w="804" w:type="dxa"/>
            <w:tcBorders>
              <w:top w:val="nil"/>
              <w:left w:val="nil"/>
              <w:bottom w:val="single" w:sz="4" w:space="0" w:color="auto"/>
              <w:right w:val="single" w:sz="4" w:space="0" w:color="auto"/>
            </w:tcBorders>
            <w:shd w:val="clear" w:color="auto" w:fill="auto"/>
            <w:noWrap/>
            <w:vAlign w:val="center"/>
          </w:tcPr>
          <w:p w14:paraId="252314F1" w14:textId="0906F8DE" w:rsidR="00D71544" w:rsidRPr="00CE0060" w:rsidRDefault="00D71544" w:rsidP="00D71544">
            <w:pPr>
              <w:spacing w:after="0" w:line="240" w:lineRule="auto"/>
              <w:rPr>
                <w:rFonts w:eastAsia="Times New Roman"/>
                <w:sz w:val="20"/>
                <w:szCs w:val="20"/>
              </w:rPr>
            </w:pPr>
            <w:r>
              <w:rPr>
                <w:sz w:val="20"/>
                <w:szCs w:val="20"/>
              </w:rPr>
              <w:t>0,67</w:t>
            </w:r>
          </w:p>
        </w:tc>
        <w:tc>
          <w:tcPr>
            <w:tcW w:w="1099" w:type="dxa"/>
            <w:tcBorders>
              <w:top w:val="nil"/>
              <w:left w:val="nil"/>
              <w:bottom w:val="single" w:sz="4" w:space="0" w:color="auto"/>
              <w:right w:val="single" w:sz="4" w:space="0" w:color="auto"/>
            </w:tcBorders>
            <w:shd w:val="clear" w:color="auto" w:fill="auto"/>
            <w:noWrap/>
            <w:vAlign w:val="center"/>
          </w:tcPr>
          <w:p w14:paraId="4DE730AD" w14:textId="321DFA31" w:rsidR="00D71544" w:rsidRPr="00CE0060" w:rsidRDefault="00D71544" w:rsidP="00D71544">
            <w:pPr>
              <w:spacing w:after="0" w:line="240" w:lineRule="auto"/>
              <w:rPr>
                <w:rFonts w:eastAsia="Times New Roman"/>
                <w:sz w:val="20"/>
                <w:szCs w:val="20"/>
              </w:rPr>
            </w:pPr>
            <w:r w:rsidRPr="00CE0060">
              <w:rPr>
                <w:rFonts w:eastAsia="Times New Roman"/>
                <w:sz w:val="20"/>
                <w:szCs w:val="20"/>
              </w:rPr>
              <w:t>0,5</w:t>
            </w:r>
          </w:p>
        </w:tc>
      </w:tr>
      <w:tr w:rsidR="00D71544" w:rsidRPr="00CE0060" w14:paraId="5A5511E8" w14:textId="77777777" w:rsidTr="00CD161A">
        <w:trPr>
          <w:trHeight w:val="324"/>
        </w:trPr>
        <w:tc>
          <w:tcPr>
            <w:tcW w:w="1010" w:type="dxa"/>
            <w:tcBorders>
              <w:top w:val="nil"/>
              <w:left w:val="single" w:sz="4" w:space="0" w:color="auto"/>
              <w:bottom w:val="single" w:sz="4" w:space="0" w:color="auto"/>
              <w:right w:val="single" w:sz="4" w:space="0" w:color="auto"/>
            </w:tcBorders>
            <w:shd w:val="clear" w:color="auto" w:fill="auto"/>
            <w:noWrap/>
            <w:vAlign w:val="center"/>
          </w:tcPr>
          <w:p w14:paraId="33DE42A0" w14:textId="3EA8B8A3" w:rsidR="00D71544" w:rsidRPr="00CE0060" w:rsidRDefault="00D71544" w:rsidP="00D71544">
            <w:pPr>
              <w:spacing w:after="0" w:line="240" w:lineRule="auto"/>
              <w:rPr>
                <w:rFonts w:eastAsia="Times New Roman"/>
                <w:sz w:val="20"/>
                <w:szCs w:val="20"/>
              </w:rPr>
            </w:pPr>
            <w:r w:rsidRPr="00CE0060">
              <w:rPr>
                <w:rFonts w:eastAsia="Times New Roman"/>
                <w:sz w:val="20"/>
                <w:szCs w:val="20"/>
              </w:rPr>
              <w:t>RSG10</w:t>
            </w:r>
          </w:p>
        </w:tc>
        <w:tc>
          <w:tcPr>
            <w:tcW w:w="804" w:type="dxa"/>
            <w:tcBorders>
              <w:top w:val="nil"/>
              <w:left w:val="single" w:sz="4" w:space="0" w:color="auto"/>
              <w:bottom w:val="single" w:sz="4" w:space="0" w:color="auto"/>
              <w:right w:val="single" w:sz="4" w:space="0" w:color="auto"/>
            </w:tcBorders>
            <w:shd w:val="clear" w:color="auto" w:fill="auto"/>
            <w:noWrap/>
            <w:vAlign w:val="center"/>
          </w:tcPr>
          <w:p w14:paraId="7C2BF964" w14:textId="6B861884" w:rsidR="00D71544" w:rsidRPr="00CE0060" w:rsidRDefault="00D71544" w:rsidP="00D71544">
            <w:pPr>
              <w:spacing w:after="0" w:line="240" w:lineRule="auto"/>
              <w:rPr>
                <w:rFonts w:eastAsia="Times New Roman"/>
                <w:sz w:val="20"/>
                <w:szCs w:val="20"/>
              </w:rPr>
            </w:pPr>
            <w:r>
              <w:rPr>
                <w:sz w:val="20"/>
                <w:szCs w:val="20"/>
              </w:rPr>
              <w:t>1,01</w:t>
            </w:r>
          </w:p>
        </w:tc>
        <w:tc>
          <w:tcPr>
            <w:tcW w:w="804" w:type="dxa"/>
            <w:tcBorders>
              <w:top w:val="nil"/>
              <w:left w:val="nil"/>
              <w:bottom w:val="single" w:sz="4" w:space="0" w:color="auto"/>
              <w:right w:val="single" w:sz="4" w:space="0" w:color="auto"/>
            </w:tcBorders>
            <w:shd w:val="clear" w:color="auto" w:fill="auto"/>
            <w:noWrap/>
            <w:vAlign w:val="center"/>
          </w:tcPr>
          <w:p w14:paraId="3E0B762D" w14:textId="12675ED1" w:rsidR="00D71544" w:rsidRPr="00CE0060" w:rsidRDefault="00D71544" w:rsidP="00D71544">
            <w:pPr>
              <w:spacing w:after="0" w:line="240" w:lineRule="auto"/>
              <w:rPr>
                <w:rFonts w:eastAsia="Times New Roman"/>
                <w:sz w:val="20"/>
                <w:szCs w:val="20"/>
              </w:rPr>
            </w:pPr>
            <w:r>
              <w:rPr>
                <w:sz w:val="20"/>
                <w:szCs w:val="20"/>
              </w:rPr>
              <w:t>0,94</w:t>
            </w:r>
          </w:p>
        </w:tc>
        <w:tc>
          <w:tcPr>
            <w:tcW w:w="804" w:type="dxa"/>
            <w:tcBorders>
              <w:top w:val="nil"/>
              <w:left w:val="nil"/>
              <w:bottom w:val="single" w:sz="4" w:space="0" w:color="auto"/>
              <w:right w:val="single" w:sz="4" w:space="0" w:color="auto"/>
            </w:tcBorders>
            <w:shd w:val="clear" w:color="auto" w:fill="auto"/>
            <w:noWrap/>
            <w:vAlign w:val="center"/>
          </w:tcPr>
          <w:p w14:paraId="58C17822" w14:textId="22AD29E8" w:rsidR="00D71544" w:rsidRPr="00CE0060" w:rsidRDefault="00D71544" w:rsidP="00D71544">
            <w:pPr>
              <w:spacing w:after="0" w:line="240" w:lineRule="auto"/>
              <w:rPr>
                <w:rFonts w:eastAsia="Times New Roman"/>
                <w:sz w:val="20"/>
                <w:szCs w:val="20"/>
              </w:rPr>
            </w:pPr>
            <w:r>
              <w:rPr>
                <w:sz w:val="20"/>
                <w:szCs w:val="20"/>
              </w:rPr>
              <w:t>0,87</w:t>
            </w:r>
          </w:p>
        </w:tc>
        <w:tc>
          <w:tcPr>
            <w:tcW w:w="804" w:type="dxa"/>
            <w:tcBorders>
              <w:top w:val="nil"/>
              <w:left w:val="nil"/>
              <w:bottom w:val="single" w:sz="4" w:space="0" w:color="auto"/>
              <w:right w:val="single" w:sz="4" w:space="0" w:color="auto"/>
            </w:tcBorders>
            <w:shd w:val="clear" w:color="auto" w:fill="auto"/>
            <w:noWrap/>
            <w:vAlign w:val="center"/>
          </w:tcPr>
          <w:p w14:paraId="112A9DC0" w14:textId="682D62AD" w:rsidR="00D71544" w:rsidRPr="00CE0060" w:rsidRDefault="00D71544" w:rsidP="00D71544">
            <w:pPr>
              <w:spacing w:after="0" w:line="240" w:lineRule="auto"/>
              <w:rPr>
                <w:rFonts w:eastAsia="Times New Roman"/>
                <w:sz w:val="20"/>
                <w:szCs w:val="20"/>
              </w:rPr>
            </w:pPr>
            <w:r>
              <w:rPr>
                <w:sz w:val="20"/>
                <w:szCs w:val="20"/>
              </w:rPr>
              <w:t>0,58</w:t>
            </w:r>
          </w:p>
        </w:tc>
        <w:tc>
          <w:tcPr>
            <w:tcW w:w="804" w:type="dxa"/>
            <w:tcBorders>
              <w:top w:val="nil"/>
              <w:left w:val="nil"/>
              <w:bottom w:val="single" w:sz="4" w:space="0" w:color="auto"/>
              <w:right w:val="single" w:sz="4" w:space="0" w:color="auto"/>
            </w:tcBorders>
            <w:shd w:val="clear" w:color="auto" w:fill="auto"/>
            <w:noWrap/>
            <w:vAlign w:val="center"/>
          </w:tcPr>
          <w:p w14:paraId="2AF289B8" w14:textId="302F65EF" w:rsidR="00D71544" w:rsidRPr="00CE0060" w:rsidRDefault="00D71544" w:rsidP="00D71544">
            <w:pPr>
              <w:spacing w:after="0" w:line="240" w:lineRule="auto"/>
              <w:rPr>
                <w:rFonts w:eastAsia="Times New Roman"/>
                <w:sz w:val="20"/>
                <w:szCs w:val="20"/>
              </w:rPr>
            </w:pPr>
            <w:r>
              <w:rPr>
                <w:sz w:val="20"/>
                <w:szCs w:val="20"/>
              </w:rPr>
              <w:t>1,06</w:t>
            </w:r>
          </w:p>
        </w:tc>
        <w:tc>
          <w:tcPr>
            <w:tcW w:w="804" w:type="dxa"/>
            <w:tcBorders>
              <w:top w:val="nil"/>
              <w:left w:val="nil"/>
              <w:bottom w:val="single" w:sz="4" w:space="0" w:color="auto"/>
              <w:right w:val="single" w:sz="4" w:space="0" w:color="auto"/>
            </w:tcBorders>
            <w:shd w:val="clear" w:color="auto" w:fill="auto"/>
            <w:noWrap/>
            <w:vAlign w:val="center"/>
          </w:tcPr>
          <w:p w14:paraId="359A2FCF" w14:textId="2566488F" w:rsidR="00D71544" w:rsidRPr="00CE0060" w:rsidRDefault="00D71544" w:rsidP="00D71544">
            <w:pPr>
              <w:spacing w:after="0" w:line="240" w:lineRule="auto"/>
              <w:rPr>
                <w:rFonts w:eastAsia="Times New Roman"/>
                <w:sz w:val="20"/>
                <w:szCs w:val="20"/>
              </w:rPr>
            </w:pPr>
            <w:r>
              <w:rPr>
                <w:sz w:val="20"/>
                <w:szCs w:val="20"/>
              </w:rPr>
              <w:t>0,19</w:t>
            </w:r>
          </w:p>
        </w:tc>
        <w:tc>
          <w:tcPr>
            <w:tcW w:w="804" w:type="dxa"/>
            <w:tcBorders>
              <w:top w:val="nil"/>
              <w:left w:val="nil"/>
              <w:bottom w:val="single" w:sz="4" w:space="0" w:color="auto"/>
              <w:right w:val="single" w:sz="4" w:space="0" w:color="auto"/>
            </w:tcBorders>
            <w:shd w:val="clear" w:color="auto" w:fill="auto"/>
            <w:noWrap/>
            <w:vAlign w:val="center"/>
          </w:tcPr>
          <w:p w14:paraId="7728FB7A" w14:textId="5FFA5B68" w:rsidR="00D71544" w:rsidRPr="00CE0060" w:rsidRDefault="00D71544" w:rsidP="00D71544">
            <w:pPr>
              <w:spacing w:after="0" w:line="240" w:lineRule="auto"/>
              <w:rPr>
                <w:rFonts w:eastAsia="Times New Roman"/>
                <w:sz w:val="20"/>
                <w:szCs w:val="20"/>
              </w:rPr>
            </w:pPr>
            <w:r>
              <w:rPr>
                <w:sz w:val="20"/>
                <w:szCs w:val="20"/>
              </w:rPr>
              <w:t>0,17</w:t>
            </w:r>
          </w:p>
        </w:tc>
        <w:tc>
          <w:tcPr>
            <w:tcW w:w="804" w:type="dxa"/>
            <w:tcBorders>
              <w:top w:val="nil"/>
              <w:left w:val="nil"/>
              <w:bottom w:val="single" w:sz="4" w:space="0" w:color="auto"/>
              <w:right w:val="single" w:sz="4" w:space="0" w:color="auto"/>
            </w:tcBorders>
            <w:shd w:val="clear" w:color="auto" w:fill="auto"/>
            <w:noWrap/>
            <w:vAlign w:val="center"/>
          </w:tcPr>
          <w:p w14:paraId="7A446B02" w14:textId="22918D3C" w:rsidR="00D71544" w:rsidRPr="00CE0060" w:rsidRDefault="00D71544" w:rsidP="00D71544">
            <w:pPr>
              <w:spacing w:after="0" w:line="240" w:lineRule="auto"/>
              <w:rPr>
                <w:rFonts w:eastAsia="Times New Roman"/>
                <w:sz w:val="20"/>
                <w:szCs w:val="20"/>
              </w:rPr>
            </w:pPr>
            <w:r>
              <w:rPr>
                <w:sz w:val="20"/>
                <w:szCs w:val="20"/>
              </w:rPr>
              <w:t>0,31</w:t>
            </w:r>
          </w:p>
        </w:tc>
        <w:tc>
          <w:tcPr>
            <w:tcW w:w="846" w:type="dxa"/>
            <w:tcBorders>
              <w:top w:val="nil"/>
              <w:left w:val="nil"/>
              <w:bottom w:val="single" w:sz="4" w:space="0" w:color="auto"/>
              <w:right w:val="single" w:sz="4" w:space="0" w:color="auto"/>
            </w:tcBorders>
            <w:shd w:val="clear" w:color="auto" w:fill="auto"/>
            <w:noWrap/>
            <w:vAlign w:val="center"/>
          </w:tcPr>
          <w:p w14:paraId="2DCA16F3" w14:textId="44E3F237" w:rsidR="00D71544" w:rsidRPr="00CE0060" w:rsidRDefault="00D71544" w:rsidP="00D71544">
            <w:pPr>
              <w:spacing w:after="0" w:line="240" w:lineRule="auto"/>
              <w:rPr>
                <w:rFonts w:eastAsia="Times New Roman"/>
                <w:sz w:val="20"/>
                <w:szCs w:val="20"/>
              </w:rPr>
            </w:pPr>
            <w:r>
              <w:rPr>
                <w:sz w:val="20"/>
                <w:szCs w:val="20"/>
              </w:rPr>
              <w:t>0,19</w:t>
            </w:r>
          </w:p>
        </w:tc>
        <w:tc>
          <w:tcPr>
            <w:tcW w:w="846" w:type="dxa"/>
            <w:tcBorders>
              <w:top w:val="nil"/>
              <w:left w:val="nil"/>
              <w:bottom w:val="single" w:sz="4" w:space="0" w:color="auto"/>
              <w:right w:val="single" w:sz="4" w:space="0" w:color="auto"/>
            </w:tcBorders>
            <w:shd w:val="clear" w:color="auto" w:fill="auto"/>
            <w:noWrap/>
            <w:vAlign w:val="center"/>
          </w:tcPr>
          <w:p w14:paraId="3CDF3F6B" w14:textId="77D00364" w:rsidR="00D71544" w:rsidRPr="00CE0060" w:rsidRDefault="00D71544" w:rsidP="00D71544">
            <w:pPr>
              <w:spacing w:after="0" w:line="240" w:lineRule="auto"/>
              <w:rPr>
                <w:rFonts w:eastAsia="Times New Roman"/>
                <w:sz w:val="20"/>
                <w:szCs w:val="20"/>
              </w:rPr>
            </w:pPr>
            <w:r>
              <w:rPr>
                <w:sz w:val="20"/>
                <w:szCs w:val="20"/>
              </w:rPr>
              <w:t>0,12</w:t>
            </w:r>
          </w:p>
        </w:tc>
        <w:tc>
          <w:tcPr>
            <w:tcW w:w="846" w:type="dxa"/>
            <w:tcBorders>
              <w:top w:val="nil"/>
              <w:left w:val="nil"/>
              <w:bottom w:val="single" w:sz="4" w:space="0" w:color="auto"/>
              <w:right w:val="single" w:sz="4" w:space="0" w:color="auto"/>
            </w:tcBorders>
            <w:shd w:val="clear" w:color="auto" w:fill="auto"/>
            <w:noWrap/>
            <w:vAlign w:val="center"/>
          </w:tcPr>
          <w:p w14:paraId="5B90CF3A" w14:textId="021F0440" w:rsidR="00D71544" w:rsidRPr="00CE0060" w:rsidRDefault="00D71544" w:rsidP="00D71544">
            <w:pPr>
              <w:spacing w:after="0" w:line="240" w:lineRule="auto"/>
              <w:rPr>
                <w:rFonts w:eastAsia="Times New Roman"/>
                <w:sz w:val="20"/>
                <w:szCs w:val="20"/>
              </w:rPr>
            </w:pPr>
            <w:r>
              <w:rPr>
                <w:sz w:val="20"/>
                <w:szCs w:val="20"/>
              </w:rPr>
              <w:t>0,77</w:t>
            </w:r>
          </w:p>
        </w:tc>
        <w:tc>
          <w:tcPr>
            <w:tcW w:w="804" w:type="dxa"/>
            <w:tcBorders>
              <w:top w:val="nil"/>
              <w:left w:val="nil"/>
              <w:bottom w:val="single" w:sz="4" w:space="0" w:color="auto"/>
              <w:right w:val="single" w:sz="4" w:space="0" w:color="auto"/>
            </w:tcBorders>
            <w:shd w:val="clear" w:color="auto" w:fill="auto"/>
            <w:vAlign w:val="center"/>
          </w:tcPr>
          <w:p w14:paraId="6FD6244B" w14:textId="7AF2B488" w:rsidR="00D71544" w:rsidRPr="00CE0060" w:rsidRDefault="00D71544" w:rsidP="00D71544">
            <w:pPr>
              <w:spacing w:after="0" w:line="240" w:lineRule="auto"/>
              <w:rPr>
                <w:sz w:val="20"/>
                <w:szCs w:val="20"/>
              </w:rPr>
            </w:pPr>
            <w:r>
              <w:rPr>
                <w:sz w:val="20"/>
                <w:szCs w:val="20"/>
              </w:rPr>
              <w:t>0,27</w:t>
            </w:r>
          </w:p>
        </w:tc>
        <w:tc>
          <w:tcPr>
            <w:tcW w:w="804" w:type="dxa"/>
            <w:tcBorders>
              <w:top w:val="nil"/>
              <w:left w:val="nil"/>
              <w:bottom w:val="single" w:sz="4" w:space="0" w:color="auto"/>
              <w:right w:val="single" w:sz="4" w:space="0" w:color="auto"/>
            </w:tcBorders>
            <w:shd w:val="clear" w:color="auto" w:fill="auto"/>
            <w:noWrap/>
            <w:vAlign w:val="center"/>
          </w:tcPr>
          <w:p w14:paraId="5D6AB85D" w14:textId="4C04C8D5" w:rsidR="00D71544" w:rsidRPr="00CE0060" w:rsidRDefault="00D71544" w:rsidP="00D71544">
            <w:pPr>
              <w:spacing w:after="0" w:line="240" w:lineRule="auto"/>
              <w:rPr>
                <w:rFonts w:eastAsia="Times New Roman"/>
                <w:sz w:val="20"/>
                <w:szCs w:val="20"/>
              </w:rPr>
            </w:pPr>
            <w:r>
              <w:rPr>
                <w:sz w:val="20"/>
                <w:szCs w:val="20"/>
              </w:rPr>
              <w:t>0,16</w:t>
            </w:r>
          </w:p>
        </w:tc>
        <w:tc>
          <w:tcPr>
            <w:tcW w:w="1099" w:type="dxa"/>
            <w:tcBorders>
              <w:top w:val="nil"/>
              <w:left w:val="nil"/>
              <w:bottom w:val="single" w:sz="4" w:space="0" w:color="auto"/>
              <w:right w:val="single" w:sz="4" w:space="0" w:color="auto"/>
            </w:tcBorders>
            <w:shd w:val="clear" w:color="auto" w:fill="auto"/>
            <w:noWrap/>
            <w:vAlign w:val="center"/>
          </w:tcPr>
          <w:p w14:paraId="622FAEE2" w14:textId="50B353FD" w:rsidR="00D71544" w:rsidRPr="00CE0060" w:rsidRDefault="00D71544" w:rsidP="00D71544">
            <w:pPr>
              <w:spacing w:after="0" w:line="240" w:lineRule="auto"/>
              <w:rPr>
                <w:rFonts w:eastAsia="Times New Roman"/>
                <w:sz w:val="20"/>
                <w:szCs w:val="20"/>
              </w:rPr>
            </w:pPr>
            <w:r w:rsidRPr="00CE0060">
              <w:rPr>
                <w:rFonts w:eastAsia="Times New Roman"/>
                <w:sz w:val="20"/>
                <w:szCs w:val="20"/>
              </w:rPr>
              <w:t>0,5</w:t>
            </w:r>
          </w:p>
        </w:tc>
      </w:tr>
      <w:tr w:rsidR="00D71544" w:rsidRPr="00CE0060" w14:paraId="64A644CE" w14:textId="77777777" w:rsidTr="00CD161A">
        <w:trPr>
          <w:trHeight w:val="324"/>
        </w:trPr>
        <w:tc>
          <w:tcPr>
            <w:tcW w:w="10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30932E" w14:textId="0B2665BE" w:rsidR="00D71544" w:rsidRPr="00CE0060" w:rsidRDefault="00D71544" w:rsidP="00D71544">
            <w:pPr>
              <w:spacing w:after="0" w:line="240" w:lineRule="auto"/>
              <w:rPr>
                <w:rFonts w:eastAsia="Times New Roman"/>
                <w:sz w:val="20"/>
                <w:szCs w:val="20"/>
              </w:rPr>
            </w:pPr>
            <w:r w:rsidRPr="00CE0060">
              <w:rPr>
                <w:rFonts w:eastAsia="Times New Roman"/>
                <w:sz w:val="20"/>
                <w:szCs w:val="20"/>
              </w:rPr>
              <w:t>RSG11</w:t>
            </w:r>
          </w:p>
        </w:tc>
        <w:tc>
          <w:tcPr>
            <w:tcW w:w="804" w:type="dxa"/>
            <w:tcBorders>
              <w:top w:val="nil"/>
              <w:left w:val="single" w:sz="4" w:space="0" w:color="auto"/>
              <w:bottom w:val="single" w:sz="4" w:space="0" w:color="auto"/>
              <w:right w:val="single" w:sz="4" w:space="0" w:color="auto"/>
            </w:tcBorders>
            <w:shd w:val="clear" w:color="auto" w:fill="auto"/>
            <w:noWrap/>
            <w:vAlign w:val="center"/>
          </w:tcPr>
          <w:p w14:paraId="052F43C5" w14:textId="6E9974DC" w:rsidR="00D71544" w:rsidRPr="00CE0060" w:rsidRDefault="00D71544" w:rsidP="00D71544">
            <w:pPr>
              <w:spacing w:after="0" w:line="240" w:lineRule="auto"/>
              <w:rPr>
                <w:rFonts w:eastAsia="Times New Roman"/>
                <w:sz w:val="20"/>
                <w:szCs w:val="20"/>
              </w:rPr>
            </w:pPr>
            <w:r>
              <w:rPr>
                <w:sz w:val="20"/>
                <w:szCs w:val="20"/>
              </w:rPr>
              <w:t> </w:t>
            </w:r>
          </w:p>
        </w:tc>
        <w:tc>
          <w:tcPr>
            <w:tcW w:w="804" w:type="dxa"/>
            <w:tcBorders>
              <w:top w:val="nil"/>
              <w:left w:val="nil"/>
              <w:bottom w:val="single" w:sz="4" w:space="0" w:color="auto"/>
              <w:right w:val="single" w:sz="4" w:space="0" w:color="auto"/>
            </w:tcBorders>
            <w:shd w:val="clear" w:color="auto" w:fill="auto"/>
            <w:noWrap/>
            <w:vAlign w:val="center"/>
          </w:tcPr>
          <w:p w14:paraId="01478B7A" w14:textId="102501D4" w:rsidR="00D71544" w:rsidRPr="00CE0060" w:rsidRDefault="00D71544" w:rsidP="00D71544">
            <w:pPr>
              <w:spacing w:after="0" w:line="240" w:lineRule="auto"/>
              <w:rPr>
                <w:rFonts w:eastAsia="Times New Roman"/>
                <w:sz w:val="20"/>
                <w:szCs w:val="20"/>
              </w:rPr>
            </w:pPr>
            <w:r>
              <w:rPr>
                <w:sz w:val="20"/>
                <w:szCs w:val="20"/>
              </w:rPr>
              <w:t> </w:t>
            </w:r>
          </w:p>
        </w:tc>
        <w:tc>
          <w:tcPr>
            <w:tcW w:w="804" w:type="dxa"/>
            <w:tcBorders>
              <w:top w:val="nil"/>
              <w:left w:val="nil"/>
              <w:bottom w:val="single" w:sz="4" w:space="0" w:color="auto"/>
              <w:right w:val="single" w:sz="4" w:space="0" w:color="auto"/>
            </w:tcBorders>
            <w:shd w:val="clear" w:color="auto" w:fill="auto"/>
            <w:noWrap/>
            <w:vAlign w:val="center"/>
          </w:tcPr>
          <w:p w14:paraId="30BE6F8F" w14:textId="76C3D6B0" w:rsidR="00D71544" w:rsidRPr="00CE0060" w:rsidRDefault="00D71544" w:rsidP="00D71544">
            <w:pPr>
              <w:spacing w:after="0" w:line="240" w:lineRule="auto"/>
              <w:rPr>
                <w:rFonts w:eastAsia="Times New Roman"/>
                <w:sz w:val="20"/>
                <w:szCs w:val="20"/>
              </w:rPr>
            </w:pPr>
            <w:r>
              <w:rPr>
                <w:sz w:val="20"/>
                <w:szCs w:val="20"/>
              </w:rPr>
              <w:t> </w:t>
            </w:r>
          </w:p>
        </w:tc>
        <w:tc>
          <w:tcPr>
            <w:tcW w:w="804" w:type="dxa"/>
            <w:tcBorders>
              <w:top w:val="nil"/>
              <w:left w:val="nil"/>
              <w:bottom w:val="single" w:sz="4" w:space="0" w:color="auto"/>
              <w:right w:val="single" w:sz="4" w:space="0" w:color="auto"/>
            </w:tcBorders>
            <w:shd w:val="clear" w:color="auto" w:fill="auto"/>
            <w:noWrap/>
            <w:vAlign w:val="center"/>
          </w:tcPr>
          <w:p w14:paraId="14CA892F" w14:textId="52101260" w:rsidR="00D71544" w:rsidRPr="00CE0060" w:rsidRDefault="00D71544" w:rsidP="00D71544">
            <w:pPr>
              <w:spacing w:after="0" w:line="240" w:lineRule="auto"/>
              <w:rPr>
                <w:rFonts w:eastAsia="Times New Roman"/>
                <w:sz w:val="20"/>
                <w:szCs w:val="20"/>
              </w:rPr>
            </w:pPr>
            <w:r>
              <w:rPr>
                <w:sz w:val="20"/>
                <w:szCs w:val="20"/>
              </w:rPr>
              <w:t>0,41</w:t>
            </w:r>
          </w:p>
        </w:tc>
        <w:tc>
          <w:tcPr>
            <w:tcW w:w="804" w:type="dxa"/>
            <w:tcBorders>
              <w:top w:val="nil"/>
              <w:left w:val="nil"/>
              <w:bottom w:val="single" w:sz="4" w:space="0" w:color="auto"/>
              <w:right w:val="single" w:sz="4" w:space="0" w:color="auto"/>
            </w:tcBorders>
            <w:shd w:val="clear" w:color="auto" w:fill="auto"/>
            <w:noWrap/>
            <w:vAlign w:val="center"/>
          </w:tcPr>
          <w:p w14:paraId="38FD92F3" w14:textId="4D9DD134" w:rsidR="00D71544" w:rsidRPr="00CE0060" w:rsidRDefault="00D71544" w:rsidP="00D71544">
            <w:pPr>
              <w:spacing w:after="0" w:line="240" w:lineRule="auto"/>
              <w:rPr>
                <w:rFonts w:eastAsia="Times New Roman"/>
                <w:sz w:val="20"/>
                <w:szCs w:val="20"/>
              </w:rPr>
            </w:pPr>
            <w:r>
              <w:rPr>
                <w:sz w:val="20"/>
                <w:szCs w:val="20"/>
              </w:rPr>
              <w:t>0,67</w:t>
            </w:r>
          </w:p>
        </w:tc>
        <w:tc>
          <w:tcPr>
            <w:tcW w:w="804" w:type="dxa"/>
            <w:tcBorders>
              <w:top w:val="nil"/>
              <w:left w:val="nil"/>
              <w:bottom w:val="single" w:sz="4" w:space="0" w:color="auto"/>
              <w:right w:val="single" w:sz="4" w:space="0" w:color="auto"/>
            </w:tcBorders>
            <w:shd w:val="clear" w:color="auto" w:fill="auto"/>
            <w:noWrap/>
            <w:vAlign w:val="center"/>
          </w:tcPr>
          <w:p w14:paraId="72FB3F51" w14:textId="3A6F9A0C" w:rsidR="00D71544" w:rsidRPr="00CE0060" w:rsidRDefault="00D71544" w:rsidP="00D71544">
            <w:pPr>
              <w:spacing w:after="0" w:line="240" w:lineRule="auto"/>
              <w:rPr>
                <w:rFonts w:eastAsia="Times New Roman"/>
                <w:sz w:val="20"/>
                <w:szCs w:val="20"/>
              </w:rPr>
            </w:pPr>
            <w:r>
              <w:rPr>
                <w:sz w:val="20"/>
                <w:szCs w:val="20"/>
              </w:rPr>
              <w:t>0,2</w:t>
            </w:r>
          </w:p>
        </w:tc>
        <w:tc>
          <w:tcPr>
            <w:tcW w:w="804" w:type="dxa"/>
            <w:tcBorders>
              <w:top w:val="nil"/>
              <w:left w:val="nil"/>
              <w:bottom w:val="single" w:sz="4" w:space="0" w:color="auto"/>
              <w:right w:val="single" w:sz="4" w:space="0" w:color="auto"/>
            </w:tcBorders>
            <w:shd w:val="clear" w:color="auto" w:fill="auto"/>
            <w:noWrap/>
            <w:vAlign w:val="center"/>
          </w:tcPr>
          <w:p w14:paraId="2BB8F014" w14:textId="66759640" w:rsidR="00D71544" w:rsidRPr="00CE0060" w:rsidRDefault="00D71544" w:rsidP="00D71544">
            <w:pPr>
              <w:spacing w:after="0" w:line="240" w:lineRule="auto"/>
              <w:rPr>
                <w:rFonts w:eastAsia="Times New Roman"/>
                <w:sz w:val="20"/>
                <w:szCs w:val="20"/>
              </w:rPr>
            </w:pPr>
            <w:r>
              <w:rPr>
                <w:sz w:val="20"/>
                <w:szCs w:val="20"/>
              </w:rPr>
              <w:t>0,22</w:t>
            </w:r>
          </w:p>
        </w:tc>
        <w:tc>
          <w:tcPr>
            <w:tcW w:w="804" w:type="dxa"/>
            <w:tcBorders>
              <w:top w:val="nil"/>
              <w:left w:val="nil"/>
              <w:bottom w:val="single" w:sz="4" w:space="0" w:color="auto"/>
              <w:right w:val="single" w:sz="4" w:space="0" w:color="auto"/>
            </w:tcBorders>
            <w:shd w:val="clear" w:color="auto" w:fill="auto"/>
            <w:noWrap/>
            <w:vAlign w:val="center"/>
          </w:tcPr>
          <w:p w14:paraId="70DEE73C" w14:textId="4811F190" w:rsidR="00D71544" w:rsidRPr="00CE0060" w:rsidRDefault="00D71544" w:rsidP="00D71544">
            <w:pPr>
              <w:spacing w:after="0" w:line="240" w:lineRule="auto"/>
              <w:rPr>
                <w:rFonts w:eastAsia="Times New Roman"/>
                <w:sz w:val="20"/>
                <w:szCs w:val="20"/>
              </w:rPr>
            </w:pPr>
            <w:r>
              <w:rPr>
                <w:sz w:val="20"/>
                <w:szCs w:val="20"/>
              </w:rPr>
              <w:t>0,22</w:t>
            </w:r>
          </w:p>
        </w:tc>
        <w:tc>
          <w:tcPr>
            <w:tcW w:w="846" w:type="dxa"/>
            <w:tcBorders>
              <w:top w:val="nil"/>
              <w:left w:val="nil"/>
              <w:bottom w:val="single" w:sz="4" w:space="0" w:color="auto"/>
              <w:right w:val="single" w:sz="4" w:space="0" w:color="auto"/>
            </w:tcBorders>
            <w:shd w:val="clear" w:color="auto" w:fill="auto"/>
            <w:noWrap/>
            <w:vAlign w:val="center"/>
          </w:tcPr>
          <w:p w14:paraId="3259DCF0" w14:textId="736CF2C2" w:rsidR="00D71544" w:rsidRPr="00CE0060" w:rsidRDefault="00D71544" w:rsidP="00D71544">
            <w:pPr>
              <w:spacing w:after="0" w:line="240" w:lineRule="auto"/>
              <w:rPr>
                <w:rFonts w:eastAsia="Times New Roman"/>
                <w:sz w:val="20"/>
                <w:szCs w:val="20"/>
              </w:rPr>
            </w:pPr>
            <w:r>
              <w:rPr>
                <w:sz w:val="20"/>
                <w:szCs w:val="20"/>
              </w:rPr>
              <w:t>1,58</w:t>
            </w:r>
          </w:p>
        </w:tc>
        <w:tc>
          <w:tcPr>
            <w:tcW w:w="846" w:type="dxa"/>
            <w:tcBorders>
              <w:top w:val="nil"/>
              <w:left w:val="nil"/>
              <w:bottom w:val="single" w:sz="4" w:space="0" w:color="auto"/>
              <w:right w:val="single" w:sz="4" w:space="0" w:color="auto"/>
            </w:tcBorders>
            <w:shd w:val="clear" w:color="auto" w:fill="auto"/>
            <w:noWrap/>
            <w:vAlign w:val="center"/>
          </w:tcPr>
          <w:p w14:paraId="3C7DABA5" w14:textId="35A9E753" w:rsidR="00D71544" w:rsidRPr="00CE0060" w:rsidRDefault="00D71544" w:rsidP="00D71544">
            <w:pPr>
              <w:spacing w:after="0" w:line="240" w:lineRule="auto"/>
              <w:rPr>
                <w:rFonts w:eastAsia="Times New Roman"/>
                <w:sz w:val="20"/>
                <w:szCs w:val="20"/>
              </w:rPr>
            </w:pPr>
            <w:r>
              <w:rPr>
                <w:sz w:val="20"/>
                <w:szCs w:val="20"/>
              </w:rPr>
              <w:t>0,39</w:t>
            </w:r>
          </w:p>
        </w:tc>
        <w:tc>
          <w:tcPr>
            <w:tcW w:w="846" w:type="dxa"/>
            <w:tcBorders>
              <w:top w:val="nil"/>
              <w:left w:val="nil"/>
              <w:bottom w:val="single" w:sz="4" w:space="0" w:color="auto"/>
              <w:right w:val="single" w:sz="4" w:space="0" w:color="auto"/>
            </w:tcBorders>
            <w:shd w:val="clear" w:color="auto" w:fill="auto"/>
            <w:noWrap/>
            <w:vAlign w:val="center"/>
          </w:tcPr>
          <w:p w14:paraId="3C2EA538" w14:textId="521C35E4" w:rsidR="00D71544" w:rsidRPr="00CE0060" w:rsidRDefault="00D71544" w:rsidP="00D71544">
            <w:pPr>
              <w:spacing w:after="0" w:line="240" w:lineRule="auto"/>
              <w:rPr>
                <w:rFonts w:eastAsia="Times New Roman"/>
                <w:sz w:val="20"/>
                <w:szCs w:val="20"/>
              </w:rPr>
            </w:pPr>
            <w:r>
              <w:rPr>
                <w:sz w:val="20"/>
                <w:szCs w:val="20"/>
              </w:rPr>
              <w:t>0,29</w:t>
            </w:r>
          </w:p>
        </w:tc>
        <w:tc>
          <w:tcPr>
            <w:tcW w:w="804" w:type="dxa"/>
            <w:tcBorders>
              <w:top w:val="nil"/>
              <w:left w:val="nil"/>
              <w:bottom w:val="single" w:sz="4" w:space="0" w:color="auto"/>
              <w:right w:val="single" w:sz="4" w:space="0" w:color="auto"/>
            </w:tcBorders>
            <w:shd w:val="clear" w:color="auto" w:fill="auto"/>
            <w:vAlign w:val="center"/>
          </w:tcPr>
          <w:p w14:paraId="4E9C86F0" w14:textId="1F4C4465" w:rsidR="00D71544" w:rsidRPr="00CE0060" w:rsidRDefault="00D71544" w:rsidP="00D71544">
            <w:pPr>
              <w:spacing w:after="0" w:line="240" w:lineRule="auto"/>
              <w:rPr>
                <w:sz w:val="20"/>
                <w:szCs w:val="20"/>
              </w:rPr>
            </w:pPr>
            <w:r>
              <w:rPr>
                <w:sz w:val="20"/>
                <w:szCs w:val="20"/>
              </w:rPr>
              <w:t>0,88</w:t>
            </w:r>
          </w:p>
        </w:tc>
        <w:tc>
          <w:tcPr>
            <w:tcW w:w="804" w:type="dxa"/>
            <w:tcBorders>
              <w:top w:val="nil"/>
              <w:left w:val="nil"/>
              <w:bottom w:val="single" w:sz="4" w:space="0" w:color="auto"/>
              <w:right w:val="single" w:sz="4" w:space="0" w:color="auto"/>
            </w:tcBorders>
            <w:shd w:val="clear" w:color="auto" w:fill="auto"/>
            <w:noWrap/>
            <w:vAlign w:val="center"/>
          </w:tcPr>
          <w:p w14:paraId="64852BBC" w14:textId="4BE8A4FE" w:rsidR="00D71544" w:rsidRPr="00CE0060" w:rsidRDefault="00D71544" w:rsidP="00D71544">
            <w:pPr>
              <w:spacing w:after="0" w:line="240" w:lineRule="auto"/>
              <w:rPr>
                <w:rFonts w:eastAsia="Times New Roman"/>
                <w:sz w:val="20"/>
                <w:szCs w:val="20"/>
              </w:rPr>
            </w:pPr>
            <w:r>
              <w:rPr>
                <w:sz w:val="20"/>
                <w:szCs w:val="20"/>
              </w:rPr>
              <w:t>0,65</w:t>
            </w:r>
          </w:p>
        </w:tc>
        <w:tc>
          <w:tcPr>
            <w:tcW w:w="1099" w:type="dxa"/>
            <w:tcBorders>
              <w:top w:val="single" w:sz="4" w:space="0" w:color="auto"/>
              <w:left w:val="nil"/>
              <w:bottom w:val="single" w:sz="4" w:space="0" w:color="auto"/>
              <w:right w:val="single" w:sz="4" w:space="0" w:color="auto"/>
            </w:tcBorders>
            <w:shd w:val="clear" w:color="auto" w:fill="auto"/>
            <w:noWrap/>
            <w:vAlign w:val="center"/>
            <w:hideMark/>
          </w:tcPr>
          <w:p w14:paraId="63EBB5B1" w14:textId="0AA9DFF7" w:rsidR="00D71544" w:rsidRPr="00CE0060" w:rsidRDefault="00D71544" w:rsidP="00D71544">
            <w:pPr>
              <w:spacing w:after="0" w:line="240" w:lineRule="auto"/>
              <w:rPr>
                <w:rFonts w:eastAsia="Times New Roman"/>
                <w:sz w:val="20"/>
                <w:szCs w:val="20"/>
              </w:rPr>
            </w:pPr>
            <w:r w:rsidRPr="00CE0060">
              <w:rPr>
                <w:rFonts w:eastAsia="Times New Roman"/>
                <w:sz w:val="20"/>
                <w:szCs w:val="20"/>
              </w:rPr>
              <w:t>0,5</w:t>
            </w:r>
          </w:p>
        </w:tc>
      </w:tr>
      <w:tr w:rsidR="00D71544" w:rsidRPr="00CE0060" w14:paraId="2A01DD23" w14:textId="77777777" w:rsidTr="00CD161A">
        <w:trPr>
          <w:trHeight w:val="324"/>
        </w:trPr>
        <w:tc>
          <w:tcPr>
            <w:tcW w:w="10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AE60F9A" w14:textId="43093B9B" w:rsidR="00D71544" w:rsidRPr="00CE0060" w:rsidRDefault="00D71544" w:rsidP="00D71544">
            <w:pPr>
              <w:spacing w:after="0" w:line="240" w:lineRule="auto"/>
              <w:rPr>
                <w:rFonts w:eastAsia="Times New Roman"/>
                <w:sz w:val="20"/>
                <w:szCs w:val="20"/>
              </w:rPr>
            </w:pPr>
            <w:r w:rsidRPr="00CE0060">
              <w:rPr>
                <w:rFonts w:eastAsia="Times New Roman"/>
                <w:sz w:val="20"/>
                <w:szCs w:val="20"/>
              </w:rPr>
              <w:t>RSG12</w:t>
            </w:r>
          </w:p>
        </w:tc>
        <w:tc>
          <w:tcPr>
            <w:tcW w:w="804" w:type="dxa"/>
            <w:tcBorders>
              <w:top w:val="nil"/>
              <w:left w:val="single" w:sz="4" w:space="0" w:color="auto"/>
              <w:bottom w:val="single" w:sz="4" w:space="0" w:color="auto"/>
              <w:right w:val="single" w:sz="4" w:space="0" w:color="auto"/>
            </w:tcBorders>
            <w:shd w:val="clear" w:color="auto" w:fill="auto"/>
            <w:noWrap/>
            <w:vAlign w:val="center"/>
          </w:tcPr>
          <w:p w14:paraId="06F14A76" w14:textId="370E76FF" w:rsidR="00D71544" w:rsidRPr="00CE0060" w:rsidRDefault="00D71544" w:rsidP="00D71544">
            <w:pPr>
              <w:spacing w:after="0" w:line="240" w:lineRule="auto"/>
              <w:rPr>
                <w:sz w:val="20"/>
                <w:szCs w:val="20"/>
              </w:rPr>
            </w:pPr>
            <w:r>
              <w:rPr>
                <w:sz w:val="20"/>
                <w:szCs w:val="20"/>
              </w:rPr>
              <w:t> </w:t>
            </w:r>
          </w:p>
        </w:tc>
        <w:tc>
          <w:tcPr>
            <w:tcW w:w="804" w:type="dxa"/>
            <w:tcBorders>
              <w:top w:val="nil"/>
              <w:left w:val="nil"/>
              <w:bottom w:val="single" w:sz="4" w:space="0" w:color="auto"/>
              <w:right w:val="single" w:sz="4" w:space="0" w:color="auto"/>
            </w:tcBorders>
            <w:shd w:val="clear" w:color="auto" w:fill="auto"/>
            <w:noWrap/>
            <w:vAlign w:val="center"/>
          </w:tcPr>
          <w:p w14:paraId="71C2373A" w14:textId="40F7DC7E" w:rsidR="00D71544" w:rsidRPr="00CE0060" w:rsidRDefault="00D71544" w:rsidP="00D71544">
            <w:pPr>
              <w:spacing w:after="0" w:line="240" w:lineRule="auto"/>
              <w:rPr>
                <w:sz w:val="20"/>
                <w:szCs w:val="20"/>
              </w:rPr>
            </w:pPr>
            <w:r>
              <w:rPr>
                <w:sz w:val="20"/>
                <w:szCs w:val="20"/>
              </w:rPr>
              <w:t> </w:t>
            </w:r>
          </w:p>
        </w:tc>
        <w:tc>
          <w:tcPr>
            <w:tcW w:w="804" w:type="dxa"/>
            <w:tcBorders>
              <w:top w:val="nil"/>
              <w:left w:val="nil"/>
              <w:bottom w:val="single" w:sz="4" w:space="0" w:color="auto"/>
              <w:right w:val="single" w:sz="4" w:space="0" w:color="auto"/>
            </w:tcBorders>
            <w:shd w:val="clear" w:color="auto" w:fill="auto"/>
            <w:noWrap/>
            <w:vAlign w:val="center"/>
          </w:tcPr>
          <w:p w14:paraId="42CDAC46" w14:textId="7FD2AF07" w:rsidR="00D71544" w:rsidRPr="00CE0060" w:rsidRDefault="00D71544" w:rsidP="00D71544">
            <w:pPr>
              <w:spacing w:after="0" w:line="240" w:lineRule="auto"/>
              <w:rPr>
                <w:sz w:val="20"/>
                <w:szCs w:val="20"/>
              </w:rPr>
            </w:pPr>
            <w:r>
              <w:rPr>
                <w:sz w:val="20"/>
                <w:szCs w:val="20"/>
              </w:rPr>
              <w:t> </w:t>
            </w:r>
          </w:p>
        </w:tc>
        <w:tc>
          <w:tcPr>
            <w:tcW w:w="804" w:type="dxa"/>
            <w:tcBorders>
              <w:top w:val="nil"/>
              <w:left w:val="nil"/>
              <w:bottom w:val="single" w:sz="4" w:space="0" w:color="auto"/>
              <w:right w:val="single" w:sz="4" w:space="0" w:color="auto"/>
            </w:tcBorders>
            <w:shd w:val="clear" w:color="auto" w:fill="auto"/>
            <w:noWrap/>
            <w:vAlign w:val="center"/>
          </w:tcPr>
          <w:p w14:paraId="6756CB2D" w14:textId="509196E7" w:rsidR="00D71544" w:rsidRPr="00CE0060" w:rsidRDefault="00D71544" w:rsidP="00D71544">
            <w:pPr>
              <w:spacing w:after="0" w:line="240" w:lineRule="auto"/>
              <w:rPr>
                <w:sz w:val="20"/>
                <w:szCs w:val="20"/>
              </w:rPr>
            </w:pPr>
            <w:r>
              <w:rPr>
                <w:sz w:val="20"/>
                <w:szCs w:val="20"/>
              </w:rPr>
              <w:t>0,37</w:t>
            </w:r>
          </w:p>
        </w:tc>
        <w:tc>
          <w:tcPr>
            <w:tcW w:w="804" w:type="dxa"/>
            <w:tcBorders>
              <w:top w:val="nil"/>
              <w:left w:val="nil"/>
              <w:bottom w:val="single" w:sz="4" w:space="0" w:color="auto"/>
              <w:right w:val="single" w:sz="4" w:space="0" w:color="auto"/>
            </w:tcBorders>
            <w:shd w:val="clear" w:color="auto" w:fill="auto"/>
            <w:noWrap/>
            <w:vAlign w:val="center"/>
          </w:tcPr>
          <w:p w14:paraId="07BD5DB6" w14:textId="7C570364" w:rsidR="00D71544" w:rsidRPr="00CE0060" w:rsidRDefault="00D71544" w:rsidP="00D71544">
            <w:pPr>
              <w:spacing w:after="0" w:line="240" w:lineRule="auto"/>
              <w:rPr>
                <w:sz w:val="20"/>
                <w:szCs w:val="20"/>
              </w:rPr>
            </w:pPr>
            <w:r>
              <w:rPr>
                <w:sz w:val="20"/>
                <w:szCs w:val="20"/>
              </w:rPr>
              <w:t>0,61</w:t>
            </w:r>
          </w:p>
        </w:tc>
        <w:tc>
          <w:tcPr>
            <w:tcW w:w="804" w:type="dxa"/>
            <w:tcBorders>
              <w:top w:val="nil"/>
              <w:left w:val="nil"/>
              <w:bottom w:val="single" w:sz="4" w:space="0" w:color="auto"/>
              <w:right w:val="single" w:sz="4" w:space="0" w:color="auto"/>
            </w:tcBorders>
            <w:shd w:val="clear" w:color="auto" w:fill="auto"/>
            <w:noWrap/>
            <w:vAlign w:val="center"/>
          </w:tcPr>
          <w:p w14:paraId="06C0B2DD" w14:textId="312A0D9D" w:rsidR="00D71544" w:rsidRPr="00CE0060" w:rsidRDefault="00D71544" w:rsidP="00D71544">
            <w:pPr>
              <w:spacing w:after="0" w:line="240" w:lineRule="auto"/>
              <w:rPr>
                <w:sz w:val="20"/>
                <w:szCs w:val="20"/>
              </w:rPr>
            </w:pPr>
            <w:r>
              <w:rPr>
                <w:sz w:val="20"/>
                <w:szCs w:val="20"/>
              </w:rPr>
              <w:t>0,34</w:t>
            </w:r>
          </w:p>
        </w:tc>
        <w:tc>
          <w:tcPr>
            <w:tcW w:w="804" w:type="dxa"/>
            <w:tcBorders>
              <w:top w:val="nil"/>
              <w:left w:val="nil"/>
              <w:bottom w:val="single" w:sz="4" w:space="0" w:color="auto"/>
              <w:right w:val="single" w:sz="4" w:space="0" w:color="auto"/>
            </w:tcBorders>
            <w:shd w:val="clear" w:color="auto" w:fill="auto"/>
            <w:noWrap/>
            <w:vAlign w:val="center"/>
          </w:tcPr>
          <w:p w14:paraId="299A6E0D" w14:textId="3559044C" w:rsidR="00D71544" w:rsidRPr="00CE0060" w:rsidRDefault="00D71544" w:rsidP="00D71544">
            <w:pPr>
              <w:spacing w:after="0" w:line="240" w:lineRule="auto"/>
              <w:rPr>
                <w:sz w:val="20"/>
                <w:szCs w:val="20"/>
              </w:rPr>
            </w:pPr>
            <w:r>
              <w:rPr>
                <w:sz w:val="20"/>
                <w:szCs w:val="20"/>
              </w:rPr>
              <w:t>0,47</w:t>
            </w:r>
          </w:p>
        </w:tc>
        <w:tc>
          <w:tcPr>
            <w:tcW w:w="804" w:type="dxa"/>
            <w:tcBorders>
              <w:top w:val="nil"/>
              <w:left w:val="nil"/>
              <w:bottom w:val="single" w:sz="4" w:space="0" w:color="auto"/>
              <w:right w:val="single" w:sz="4" w:space="0" w:color="auto"/>
            </w:tcBorders>
            <w:shd w:val="clear" w:color="auto" w:fill="auto"/>
            <w:noWrap/>
            <w:vAlign w:val="center"/>
          </w:tcPr>
          <w:p w14:paraId="247CB12E" w14:textId="33069D4B" w:rsidR="00D71544" w:rsidRPr="00CE0060" w:rsidRDefault="00D71544" w:rsidP="00D71544">
            <w:pPr>
              <w:spacing w:after="0" w:line="240" w:lineRule="auto"/>
              <w:rPr>
                <w:sz w:val="20"/>
                <w:szCs w:val="20"/>
              </w:rPr>
            </w:pPr>
            <w:r>
              <w:rPr>
                <w:sz w:val="20"/>
                <w:szCs w:val="20"/>
              </w:rPr>
              <w:t>1,26</w:t>
            </w:r>
          </w:p>
        </w:tc>
        <w:tc>
          <w:tcPr>
            <w:tcW w:w="846" w:type="dxa"/>
            <w:tcBorders>
              <w:top w:val="nil"/>
              <w:left w:val="nil"/>
              <w:bottom w:val="single" w:sz="4" w:space="0" w:color="auto"/>
              <w:right w:val="single" w:sz="4" w:space="0" w:color="auto"/>
            </w:tcBorders>
            <w:shd w:val="clear" w:color="auto" w:fill="auto"/>
            <w:noWrap/>
            <w:vAlign w:val="center"/>
          </w:tcPr>
          <w:p w14:paraId="5EA5FDFD" w14:textId="1FCD1D3D" w:rsidR="00D71544" w:rsidRPr="00CE0060" w:rsidRDefault="00D71544" w:rsidP="00D71544">
            <w:pPr>
              <w:spacing w:after="0" w:line="240" w:lineRule="auto"/>
              <w:rPr>
                <w:sz w:val="20"/>
                <w:szCs w:val="20"/>
              </w:rPr>
            </w:pPr>
            <w:r>
              <w:rPr>
                <w:sz w:val="20"/>
                <w:szCs w:val="20"/>
              </w:rPr>
              <w:t>1,24</w:t>
            </w:r>
          </w:p>
        </w:tc>
        <w:tc>
          <w:tcPr>
            <w:tcW w:w="846" w:type="dxa"/>
            <w:tcBorders>
              <w:top w:val="nil"/>
              <w:left w:val="nil"/>
              <w:bottom w:val="single" w:sz="4" w:space="0" w:color="auto"/>
              <w:right w:val="single" w:sz="4" w:space="0" w:color="auto"/>
            </w:tcBorders>
            <w:shd w:val="clear" w:color="auto" w:fill="auto"/>
            <w:noWrap/>
            <w:vAlign w:val="center"/>
          </w:tcPr>
          <w:p w14:paraId="210DA94E" w14:textId="1AE78295" w:rsidR="00D71544" w:rsidRPr="00CE0060" w:rsidRDefault="00D71544" w:rsidP="00D71544">
            <w:pPr>
              <w:spacing w:after="0" w:line="240" w:lineRule="auto"/>
              <w:rPr>
                <w:sz w:val="20"/>
                <w:szCs w:val="20"/>
              </w:rPr>
            </w:pPr>
            <w:r>
              <w:rPr>
                <w:sz w:val="20"/>
                <w:szCs w:val="20"/>
              </w:rPr>
              <w:t>0,71</w:t>
            </w:r>
          </w:p>
        </w:tc>
        <w:tc>
          <w:tcPr>
            <w:tcW w:w="846" w:type="dxa"/>
            <w:tcBorders>
              <w:top w:val="nil"/>
              <w:left w:val="nil"/>
              <w:bottom w:val="single" w:sz="4" w:space="0" w:color="auto"/>
              <w:right w:val="single" w:sz="4" w:space="0" w:color="auto"/>
            </w:tcBorders>
            <w:shd w:val="clear" w:color="auto" w:fill="auto"/>
            <w:noWrap/>
            <w:vAlign w:val="center"/>
          </w:tcPr>
          <w:p w14:paraId="2424D95F" w14:textId="3E89444D" w:rsidR="00D71544" w:rsidRPr="00CE0060" w:rsidRDefault="00D71544" w:rsidP="00D71544">
            <w:pPr>
              <w:spacing w:after="0" w:line="240" w:lineRule="auto"/>
              <w:rPr>
                <w:sz w:val="20"/>
                <w:szCs w:val="20"/>
              </w:rPr>
            </w:pPr>
            <w:r>
              <w:rPr>
                <w:sz w:val="20"/>
                <w:szCs w:val="20"/>
              </w:rPr>
              <w:t>0,28</w:t>
            </w:r>
          </w:p>
        </w:tc>
        <w:tc>
          <w:tcPr>
            <w:tcW w:w="804" w:type="dxa"/>
            <w:tcBorders>
              <w:top w:val="nil"/>
              <w:left w:val="nil"/>
              <w:bottom w:val="single" w:sz="4" w:space="0" w:color="auto"/>
              <w:right w:val="single" w:sz="4" w:space="0" w:color="auto"/>
            </w:tcBorders>
            <w:shd w:val="clear" w:color="auto" w:fill="auto"/>
            <w:vAlign w:val="center"/>
          </w:tcPr>
          <w:p w14:paraId="34B3E8A8" w14:textId="330E2453" w:rsidR="00D71544" w:rsidRPr="00CE0060" w:rsidRDefault="00D71544" w:rsidP="00D71544">
            <w:pPr>
              <w:spacing w:after="0" w:line="240" w:lineRule="auto"/>
              <w:rPr>
                <w:sz w:val="20"/>
                <w:szCs w:val="20"/>
              </w:rPr>
            </w:pPr>
            <w:r>
              <w:rPr>
                <w:sz w:val="20"/>
                <w:szCs w:val="20"/>
              </w:rPr>
              <w:t>0,42</w:t>
            </w:r>
          </w:p>
        </w:tc>
        <w:tc>
          <w:tcPr>
            <w:tcW w:w="804" w:type="dxa"/>
            <w:tcBorders>
              <w:top w:val="nil"/>
              <w:left w:val="nil"/>
              <w:bottom w:val="single" w:sz="4" w:space="0" w:color="auto"/>
              <w:right w:val="single" w:sz="4" w:space="0" w:color="auto"/>
            </w:tcBorders>
            <w:shd w:val="clear" w:color="auto" w:fill="auto"/>
            <w:noWrap/>
            <w:vAlign w:val="center"/>
          </w:tcPr>
          <w:p w14:paraId="74F13205" w14:textId="409462A3" w:rsidR="00D71544" w:rsidRPr="00CE0060" w:rsidRDefault="00D71544" w:rsidP="00D71544">
            <w:pPr>
              <w:spacing w:after="0" w:line="240" w:lineRule="auto"/>
              <w:rPr>
                <w:sz w:val="20"/>
                <w:szCs w:val="20"/>
              </w:rPr>
            </w:pPr>
            <w:r>
              <w:rPr>
                <w:sz w:val="20"/>
                <w:szCs w:val="20"/>
              </w:rPr>
              <w:t>1,14</w:t>
            </w:r>
          </w:p>
        </w:tc>
        <w:tc>
          <w:tcPr>
            <w:tcW w:w="1099" w:type="dxa"/>
            <w:tcBorders>
              <w:top w:val="single" w:sz="4" w:space="0" w:color="auto"/>
              <w:left w:val="nil"/>
              <w:bottom w:val="single" w:sz="4" w:space="0" w:color="auto"/>
              <w:right w:val="single" w:sz="4" w:space="0" w:color="auto"/>
            </w:tcBorders>
            <w:shd w:val="clear" w:color="auto" w:fill="auto"/>
            <w:noWrap/>
            <w:vAlign w:val="center"/>
          </w:tcPr>
          <w:p w14:paraId="6418E479" w14:textId="32C16EAE" w:rsidR="00D71544" w:rsidRPr="00CE0060" w:rsidRDefault="00D71544" w:rsidP="00D71544">
            <w:pPr>
              <w:spacing w:after="0" w:line="240" w:lineRule="auto"/>
              <w:rPr>
                <w:rFonts w:eastAsia="Times New Roman"/>
                <w:sz w:val="20"/>
                <w:szCs w:val="20"/>
              </w:rPr>
            </w:pPr>
            <w:r w:rsidRPr="00CE0060">
              <w:rPr>
                <w:rFonts w:eastAsia="Times New Roman"/>
                <w:sz w:val="20"/>
                <w:szCs w:val="20"/>
              </w:rPr>
              <w:t>0,5</w:t>
            </w:r>
          </w:p>
        </w:tc>
      </w:tr>
    </w:tbl>
    <w:p w14:paraId="59AA7631" w14:textId="77777777" w:rsidR="00A06862" w:rsidRPr="00CE0060" w:rsidRDefault="00A06862" w:rsidP="00A06862">
      <w:pPr>
        <w:pStyle w:val="bdd1"/>
        <w:jc w:val="both"/>
        <w:rPr>
          <w:sz w:val="28"/>
          <w:szCs w:val="28"/>
        </w:rPr>
      </w:pPr>
    </w:p>
    <w:p w14:paraId="7B850A18" w14:textId="77777777" w:rsidR="00A06862" w:rsidRPr="00CE0060" w:rsidRDefault="00A06862" w:rsidP="00A06862">
      <w:pPr>
        <w:pStyle w:val="bdd1"/>
        <w:jc w:val="both"/>
        <w:rPr>
          <w:sz w:val="28"/>
          <w:szCs w:val="28"/>
        </w:rPr>
      </w:pPr>
    </w:p>
    <w:p w14:paraId="39E121D2" w14:textId="77777777" w:rsidR="00A06862" w:rsidRPr="00CE0060" w:rsidRDefault="00A06862" w:rsidP="00A06862">
      <w:pPr>
        <w:pStyle w:val="bdd1"/>
        <w:jc w:val="both"/>
        <w:rPr>
          <w:sz w:val="28"/>
          <w:szCs w:val="28"/>
        </w:rPr>
      </w:pPr>
    </w:p>
    <w:p w14:paraId="0CDB4CBC" w14:textId="77777777" w:rsidR="00A06862" w:rsidRPr="00CE0060" w:rsidRDefault="00A06862" w:rsidP="00A06862">
      <w:pPr>
        <w:pStyle w:val="bdd1"/>
        <w:jc w:val="both"/>
        <w:rPr>
          <w:sz w:val="28"/>
          <w:szCs w:val="28"/>
        </w:rPr>
      </w:pPr>
    </w:p>
    <w:p w14:paraId="541B7ACC" w14:textId="77777777" w:rsidR="00A06862" w:rsidRPr="00CE0060" w:rsidRDefault="00A06862" w:rsidP="00A06862">
      <w:pPr>
        <w:pStyle w:val="bdd1"/>
        <w:jc w:val="both"/>
        <w:rPr>
          <w:sz w:val="28"/>
          <w:szCs w:val="28"/>
        </w:rPr>
      </w:pPr>
    </w:p>
    <w:p w14:paraId="3D42CE49" w14:textId="77777777" w:rsidR="00A06862" w:rsidRPr="00CE0060" w:rsidRDefault="00A06862" w:rsidP="00A06862">
      <w:pPr>
        <w:pStyle w:val="bdd1"/>
        <w:jc w:val="both"/>
        <w:rPr>
          <w:sz w:val="28"/>
          <w:szCs w:val="28"/>
        </w:rPr>
      </w:pPr>
    </w:p>
    <w:p w14:paraId="46F088C2" w14:textId="3F007757" w:rsidR="00A06862" w:rsidRPr="00CE0060" w:rsidRDefault="00A06862" w:rsidP="00A06862">
      <w:pPr>
        <w:pStyle w:val="bdd1"/>
        <w:jc w:val="both"/>
        <w:rPr>
          <w:sz w:val="28"/>
          <w:szCs w:val="28"/>
        </w:rPr>
      </w:pPr>
    </w:p>
    <w:p w14:paraId="14BB43D6" w14:textId="26DCD323" w:rsidR="00A06862" w:rsidRPr="00CE0060" w:rsidRDefault="00A06862" w:rsidP="00A06862">
      <w:pPr>
        <w:pStyle w:val="bdd1"/>
        <w:jc w:val="both"/>
        <w:rPr>
          <w:noProof/>
          <w:sz w:val="28"/>
          <w:lang w:val="en-US"/>
        </w:rPr>
      </w:pPr>
    </w:p>
    <w:p w14:paraId="5F468486" w14:textId="009CA5B5" w:rsidR="00D71544" w:rsidRDefault="00D71544" w:rsidP="00E6578C">
      <w:pPr>
        <w:pStyle w:val="Caption"/>
        <w:rPr>
          <w:sz w:val="28"/>
        </w:rPr>
      </w:pPr>
      <w:bookmarkStart w:id="1798" w:name="_Toc177717476"/>
      <w:r>
        <w:rPr>
          <w:noProof/>
          <w:sz w:val="28"/>
        </w:rPr>
        <w:drawing>
          <wp:anchor distT="0" distB="0" distL="114300" distR="114300" simplePos="0" relativeHeight="252094464" behindDoc="1" locked="0" layoutInCell="1" allowOverlap="1" wp14:anchorId="34F7C47C" wp14:editId="42968C97">
            <wp:simplePos x="0" y="0"/>
            <wp:positionH relativeFrom="column">
              <wp:posOffset>2160447</wp:posOffset>
            </wp:positionH>
            <wp:positionV relativeFrom="paragraph">
              <wp:posOffset>156475</wp:posOffset>
            </wp:positionV>
            <wp:extent cx="4533900" cy="3020695"/>
            <wp:effectExtent l="0" t="0" r="0" b="8255"/>
            <wp:wrapThrough wrapText="bothSides">
              <wp:wrapPolygon edited="0">
                <wp:start x="0" y="0"/>
                <wp:lineTo x="0" y="21523"/>
                <wp:lineTo x="21509" y="21523"/>
                <wp:lineTo x="21509" y="0"/>
                <wp:lineTo x="0" y="0"/>
              </wp:wrapPolygon>
            </wp:wrapThrough>
            <wp:docPr id="1284403607" name="Picture 1284403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533900" cy="3020695"/>
                    </a:xfrm>
                    <a:prstGeom prst="rect">
                      <a:avLst/>
                    </a:prstGeom>
                    <a:noFill/>
                  </pic:spPr>
                </pic:pic>
              </a:graphicData>
            </a:graphic>
            <wp14:sizeRelH relativeFrom="page">
              <wp14:pctWidth>0</wp14:pctWidth>
            </wp14:sizeRelH>
            <wp14:sizeRelV relativeFrom="page">
              <wp14:pctHeight>0</wp14:pctHeight>
            </wp14:sizeRelV>
          </wp:anchor>
        </w:drawing>
      </w:r>
    </w:p>
    <w:p w14:paraId="34FA65F2" w14:textId="77777777" w:rsidR="00D71544" w:rsidRDefault="00D71544" w:rsidP="00E6578C">
      <w:pPr>
        <w:pStyle w:val="Caption"/>
        <w:rPr>
          <w:sz w:val="28"/>
        </w:rPr>
      </w:pPr>
    </w:p>
    <w:p w14:paraId="12AB1FA1" w14:textId="781917A4" w:rsidR="00D71544" w:rsidRDefault="00D71544" w:rsidP="00E6578C">
      <w:pPr>
        <w:pStyle w:val="Caption"/>
        <w:rPr>
          <w:sz w:val="28"/>
        </w:rPr>
      </w:pPr>
    </w:p>
    <w:p w14:paraId="1075D8A3" w14:textId="77777777" w:rsidR="00D71544" w:rsidRDefault="00D71544" w:rsidP="00E6578C">
      <w:pPr>
        <w:pStyle w:val="Caption"/>
        <w:rPr>
          <w:sz w:val="28"/>
        </w:rPr>
      </w:pPr>
    </w:p>
    <w:p w14:paraId="0DF58066" w14:textId="77777777" w:rsidR="00D71544" w:rsidRDefault="00D71544" w:rsidP="00E6578C">
      <w:pPr>
        <w:pStyle w:val="Caption"/>
        <w:rPr>
          <w:sz w:val="28"/>
        </w:rPr>
      </w:pPr>
    </w:p>
    <w:p w14:paraId="5495B54E" w14:textId="77777777" w:rsidR="00D71544" w:rsidRDefault="00D71544" w:rsidP="00E6578C">
      <w:pPr>
        <w:pStyle w:val="Caption"/>
        <w:rPr>
          <w:sz w:val="28"/>
        </w:rPr>
      </w:pPr>
    </w:p>
    <w:p w14:paraId="14521BC1" w14:textId="77777777" w:rsidR="00D71544" w:rsidRDefault="00D71544" w:rsidP="00E6578C">
      <w:pPr>
        <w:pStyle w:val="Caption"/>
        <w:rPr>
          <w:sz w:val="28"/>
        </w:rPr>
      </w:pPr>
    </w:p>
    <w:p w14:paraId="5E2889B1" w14:textId="77777777" w:rsidR="00D71544" w:rsidRDefault="00D71544" w:rsidP="00E6578C">
      <w:pPr>
        <w:pStyle w:val="Caption"/>
        <w:rPr>
          <w:sz w:val="28"/>
        </w:rPr>
      </w:pPr>
    </w:p>
    <w:p w14:paraId="1115E0A5" w14:textId="77777777" w:rsidR="00D71544" w:rsidRDefault="00D71544" w:rsidP="00E6578C">
      <w:pPr>
        <w:pStyle w:val="Caption"/>
        <w:rPr>
          <w:sz w:val="28"/>
        </w:rPr>
      </w:pPr>
    </w:p>
    <w:p w14:paraId="6792A26D" w14:textId="2D14C6A8" w:rsidR="00A06862" w:rsidRPr="00CE0060" w:rsidRDefault="00A06862" w:rsidP="00E6578C">
      <w:pPr>
        <w:pStyle w:val="Caption"/>
        <w:rPr>
          <w:sz w:val="28"/>
          <w:szCs w:val="28"/>
        </w:rPr>
      </w:pPr>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36</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Fe</w:t>
      </w:r>
      <w:r w:rsidRPr="00CE0060">
        <w:rPr>
          <w:sz w:val="28"/>
          <w:szCs w:val="28"/>
        </w:rPr>
        <w:t xml:space="preserve"> trên các </w:t>
      </w:r>
      <w:r w:rsidRPr="00CE0060">
        <w:rPr>
          <w:sz w:val="28"/>
          <w:szCs w:val="28"/>
          <w:lang w:val="en-US"/>
        </w:rPr>
        <w:t>rạch đổ ra</w:t>
      </w:r>
      <w:r w:rsidR="00FF6C45" w:rsidRPr="00CE0060">
        <w:rPr>
          <w:sz w:val="28"/>
          <w:szCs w:val="28"/>
          <w:lang w:val="en-US"/>
        </w:rPr>
        <w:t xml:space="preserve"> hạ</w:t>
      </w:r>
      <w:r w:rsidRPr="00CE0060">
        <w:rPr>
          <w:sz w:val="28"/>
          <w:szCs w:val="28"/>
          <w:lang w:val="en-US"/>
        </w:rPr>
        <w:t xml:space="preserve"> lưu sông Sài Gòn</w:t>
      </w:r>
      <w:bookmarkEnd w:id="1798"/>
    </w:p>
    <w:p w14:paraId="7F6E145F" w14:textId="372BDA6E" w:rsidR="00A06862" w:rsidRPr="00CE0060" w:rsidRDefault="00A06862" w:rsidP="00A06862">
      <w:pPr>
        <w:pStyle w:val="bb1"/>
        <w:rPr>
          <w:sz w:val="28"/>
          <w:szCs w:val="28"/>
        </w:rPr>
      </w:pPr>
      <w:bookmarkStart w:id="1799" w:name="_Toc177717355"/>
      <w:r w:rsidRPr="00CE0060">
        <w:rPr>
          <w:sz w:val="28"/>
          <w:szCs w:val="28"/>
          <w:lang w:val="en-US"/>
        </w:rPr>
        <w:lastRenderedPageBreak/>
        <w:t xml:space="preserve">Bảng </w:t>
      </w:r>
      <w:r w:rsidRPr="00CE0060">
        <w:rPr>
          <w:sz w:val="28"/>
          <w:szCs w:val="28"/>
          <w:lang w:val="en-US"/>
        </w:rPr>
        <w:fldChar w:fldCharType="begin"/>
      </w:r>
      <w:r w:rsidRPr="00CE0060">
        <w:rPr>
          <w:sz w:val="28"/>
          <w:szCs w:val="28"/>
          <w:lang w:val="en-US"/>
        </w:rPr>
        <w:instrText xml:space="preserve"> SEQ Bảng \* ARABIC </w:instrText>
      </w:r>
      <w:r w:rsidRPr="00CE0060">
        <w:rPr>
          <w:sz w:val="28"/>
          <w:szCs w:val="28"/>
          <w:lang w:val="en-US"/>
        </w:rPr>
        <w:fldChar w:fldCharType="separate"/>
      </w:r>
      <w:r w:rsidR="00812C2A" w:rsidRPr="00CE0060">
        <w:rPr>
          <w:noProof/>
          <w:sz w:val="28"/>
          <w:szCs w:val="28"/>
          <w:lang w:val="en-US"/>
        </w:rPr>
        <w:t>42</w:t>
      </w:r>
      <w:r w:rsidRPr="00CE0060">
        <w:rPr>
          <w:sz w:val="28"/>
          <w:szCs w:val="28"/>
          <w:lang w:val="en-US"/>
        </w:rPr>
        <w:fldChar w:fldCharType="end"/>
      </w:r>
      <w:r w:rsidRPr="00CE0060">
        <w:rPr>
          <w:sz w:val="28"/>
          <w:szCs w:val="28"/>
        </w:rPr>
        <w:t xml:space="preserve">. </w:t>
      </w:r>
      <w:r w:rsidRPr="00CE0060">
        <w:rPr>
          <w:sz w:val="28"/>
          <w:szCs w:val="28"/>
          <w:lang w:val="en-US"/>
        </w:rPr>
        <w:t>Kết quả nhiệt độ</w:t>
      </w:r>
      <w:r w:rsidRPr="00CE0060">
        <w:rPr>
          <w:sz w:val="28"/>
          <w:szCs w:val="28"/>
        </w:rPr>
        <w:t xml:space="preserve"> trên các </w:t>
      </w:r>
      <w:r w:rsidRPr="00CE0060">
        <w:rPr>
          <w:sz w:val="28"/>
          <w:szCs w:val="28"/>
          <w:lang w:val="en-US"/>
        </w:rPr>
        <w:t xml:space="preserve">rạch đổ ra </w:t>
      </w:r>
      <w:r w:rsidR="00FF6C45" w:rsidRPr="00CE0060">
        <w:rPr>
          <w:sz w:val="28"/>
          <w:szCs w:val="28"/>
          <w:lang w:val="en-US"/>
        </w:rPr>
        <w:t xml:space="preserve">hạ </w:t>
      </w:r>
      <w:r w:rsidRPr="00CE0060">
        <w:rPr>
          <w:sz w:val="28"/>
          <w:szCs w:val="28"/>
          <w:lang w:val="en-US"/>
        </w:rPr>
        <w:t>lưu sông Sài Gòn</w:t>
      </w:r>
      <w:bookmarkEnd w:id="1799"/>
    </w:p>
    <w:tbl>
      <w:tblPr>
        <w:tblW w:w="12755" w:type="dxa"/>
        <w:jc w:val="center"/>
        <w:tblLook w:val="04A0" w:firstRow="1" w:lastRow="0" w:firstColumn="1" w:lastColumn="0" w:noHBand="0" w:noVBand="1"/>
      </w:tblPr>
      <w:tblGrid>
        <w:gridCol w:w="1112"/>
        <w:gridCol w:w="885"/>
        <w:gridCol w:w="885"/>
        <w:gridCol w:w="885"/>
        <w:gridCol w:w="885"/>
        <w:gridCol w:w="885"/>
        <w:gridCol w:w="885"/>
        <w:gridCol w:w="885"/>
        <w:gridCol w:w="885"/>
        <w:gridCol w:w="931"/>
        <w:gridCol w:w="931"/>
        <w:gridCol w:w="931"/>
        <w:gridCol w:w="885"/>
        <w:gridCol w:w="885"/>
      </w:tblGrid>
      <w:tr w:rsidR="00D71544" w:rsidRPr="00CE0060" w14:paraId="21AC6C15" w14:textId="74AF0C6C" w:rsidTr="002326AD">
        <w:trPr>
          <w:trHeight w:val="640"/>
          <w:jc w:val="center"/>
        </w:trPr>
        <w:tc>
          <w:tcPr>
            <w:tcW w:w="111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D108C7A" w14:textId="77777777" w:rsidR="00D71544" w:rsidRPr="00CE0060" w:rsidRDefault="00D71544" w:rsidP="00D71544">
            <w:pPr>
              <w:spacing w:after="0" w:line="240" w:lineRule="auto"/>
              <w:rPr>
                <w:rFonts w:eastAsia="Times New Roman"/>
                <w:b/>
                <w:bCs/>
                <w:sz w:val="20"/>
                <w:szCs w:val="20"/>
              </w:rPr>
            </w:pPr>
            <w:r w:rsidRPr="00CE0060">
              <w:rPr>
                <w:rFonts w:eastAsia="Times New Roman"/>
                <w:b/>
                <w:bCs/>
                <w:sz w:val="20"/>
                <w:szCs w:val="20"/>
              </w:rPr>
              <w:t>Nhiệt độ</w:t>
            </w:r>
          </w:p>
        </w:tc>
        <w:tc>
          <w:tcPr>
            <w:tcW w:w="885" w:type="dxa"/>
            <w:tcBorders>
              <w:top w:val="single" w:sz="4" w:space="0" w:color="auto"/>
              <w:left w:val="single" w:sz="4" w:space="0" w:color="auto"/>
              <w:bottom w:val="single" w:sz="4" w:space="0" w:color="auto"/>
              <w:right w:val="single" w:sz="4" w:space="0" w:color="auto"/>
            </w:tcBorders>
            <w:shd w:val="clear" w:color="auto" w:fill="auto"/>
            <w:vAlign w:val="center"/>
          </w:tcPr>
          <w:p w14:paraId="3388A865" w14:textId="78B96320" w:rsidR="00D71544" w:rsidRPr="00CE0060" w:rsidRDefault="00D71544" w:rsidP="00D71544">
            <w:pPr>
              <w:spacing w:after="0" w:line="240" w:lineRule="auto"/>
              <w:rPr>
                <w:rFonts w:eastAsia="Times New Roman"/>
                <w:b/>
                <w:bCs/>
                <w:sz w:val="20"/>
                <w:szCs w:val="20"/>
              </w:rPr>
            </w:pPr>
            <w:r>
              <w:rPr>
                <w:b/>
                <w:bCs/>
                <w:sz w:val="20"/>
                <w:szCs w:val="20"/>
              </w:rPr>
              <w:t>Tháng 10</w:t>
            </w:r>
            <w:r>
              <w:rPr>
                <w:b/>
                <w:bCs/>
                <w:sz w:val="20"/>
                <w:szCs w:val="20"/>
              </w:rPr>
              <w:br/>
              <w:t>2023</w:t>
            </w:r>
          </w:p>
        </w:tc>
        <w:tc>
          <w:tcPr>
            <w:tcW w:w="885" w:type="dxa"/>
            <w:tcBorders>
              <w:top w:val="single" w:sz="4" w:space="0" w:color="auto"/>
              <w:left w:val="nil"/>
              <w:bottom w:val="single" w:sz="4" w:space="0" w:color="auto"/>
              <w:right w:val="single" w:sz="4" w:space="0" w:color="auto"/>
            </w:tcBorders>
            <w:shd w:val="clear" w:color="auto" w:fill="auto"/>
            <w:vAlign w:val="center"/>
          </w:tcPr>
          <w:p w14:paraId="1CB0E703" w14:textId="7B1CC24D" w:rsidR="00D71544" w:rsidRPr="00CE0060" w:rsidRDefault="00D71544" w:rsidP="00D71544">
            <w:pPr>
              <w:spacing w:after="0" w:line="240" w:lineRule="auto"/>
              <w:rPr>
                <w:rFonts w:eastAsia="Times New Roman"/>
                <w:b/>
                <w:bCs/>
                <w:sz w:val="20"/>
                <w:szCs w:val="20"/>
              </w:rPr>
            </w:pPr>
            <w:r>
              <w:rPr>
                <w:b/>
                <w:bCs/>
                <w:sz w:val="20"/>
                <w:szCs w:val="20"/>
              </w:rPr>
              <w:t>Tháng 11</w:t>
            </w:r>
            <w:r>
              <w:rPr>
                <w:b/>
                <w:bCs/>
                <w:sz w:val="20"/>
                <w:szCs w:val="20"/>
              </w:rPr>
              <w:br/>
              <w:t>2023</w:t>
            </w:r>
          </w:p>
        </w:tc>
        <w:tc>
          <w:tcPr>
            <w:tcW w:w="885" w:type="dxa"/>
            <w:tcBorders>
              <w:top w:val="single" w:sz="4" w:space="0" w:color="auto"/>
              <w:left w:val="nil"/>
              <w:bottom w:val="single" w:sz="4" w:space="0" w:color="auto"/>
              <w:right w:val="single" w:sz="4" w:space="0" w:color="auto"/>
            </w:tcBorders>
            <w:shd w:val="clear" w:color="auto" w:fill="auto"/>
            <w:vAlign w:val="center"/>
          </w:tcPr>
          <w:p w14:paraId="499B1A08" w14:textId="1956F198" w:rsidR="00D71544" w:rsidRPr="00CE0060" w:rsidRDefault="00D71544" w:rsidP="00D71544">
            <w:pPr>
              <w:spacing w:after="0" w:line="240" w:lineRule="auto"/>
              <w:rPr>
                <w:rFonts w:eastAsia="Times New Roman"/>
                <w:b/>
                <w:bCs/>
                <w:sz w:val="20"/>
                <w:szCs w:val="20"/>
              </w:rPr>
            </w:pPr>
            <w:r>
              <w:rPr>
                <w:b/>
                <w:bCs/>
                <w:sz w:val="20"/>
                <w:szCs w:val="20"/>
              </w:rPr>
              <w:t>Tháng 12</w:t>
            </w:r>
            <w:r>
              <w:rPr>
                <w:b/>
                <w:bCs/>
                <w:sz w:val="20"/>
                <w:szCs w:val="20"/>
              </w:rPr>
              <w:br/>
              <w:t>2023</w:t>
            </w:r>
          </w:p>
        </w:tc>
        <w:tc>
          <w:tcPr>
            <w:tcW w:w="885" w:type="dxa"/>
            <w:tcBorders>
              <w:top w:val="single" w:sz="4" w:space="0" w:color="auto"/>
              <w:left w:val="nil"/>
              <w:bottom w:val="single" w:sz="4" w:space="0" w:color="auto"/>
              <w:right w:val="single" w:sz="4" w:space="0" w:color="auto"/>
            </w:tcBorders>
            <w:shd w:val="clear" w:color="auto" w:fill="auto"/>
            <w:vAlign w:val="center"/>
          </w:tcPr>
          <w:p w14:paraId="5E428ABB" w14:textId="377F242B" w:rsidR="00D71544" w:rsidRPr="00CE0060" w:rsidRDefault="00D71544" w:rsidP="00D71544">
            <w:pPr>
              <w:spacing w:after="0" w:line="240" w:lineRule="auto"/>
              <w:rPr>
                <w:rFonts w:eastAsia="Times New Roman"/>
                <w:b/>
                <w:bCs/>
                <w:sz w:val="20"/>
                <w:szCs w:val="20"/>
              </w:rPr>
            </w:pPr>
            <w:r>
              <w:rPr>
                <w:b/>
                <w:bCs/>
                <w:sz w:val="20"/>
                <w:szCs w:val="20"/>
              </w:rPr>
              <w:t>Tháng 1</w:t>
            </w:r>
            <w:r>
              <w:rPr>
                <w:b/>
                <w:bCs/>
                <w:sz w:val="20"/>
                <w:szCs w:val="20"/>
              </w:rPr>
              <w:br/>
              <w:t>2024</w:t>
            </w:r>
          </w:p>
        </w:tc>
        <w:tc>
          <w:tcPr>
            <w:tcW w:w="885" w:type="dxa"/>
            <w:tcBorders>
              <w:top w:val="single" w:sz="4" w:space="0" w:color="auto"/>
              <w:left w:val="nil"/>
              <w:bottom w:val="single" w:sz="4" w:space="0" w:color="auto"/>
              <w:right w:val="single" w:sz="4" w:space="0" w:color="auto"/>
            </w:tcBorders>
            <w:shd w:val="clear" w:color="auto" w:fill="auto"/>
            <w:vAlign w:val="center"/>
          </w:tcPr>
          <w:p w14:paraId="39D1225E" w14:textId="239B5832" w:rsidR="00D71544" w:rsidRPr="00CE0060" w:rsidRDefault="00D71544" w:rsidP="00D71544">
            <w:pPr>
              <w:spacing w:after="0" w:line="240" w:lineRule="auto"/>
              <w:rPr>
                <w:rFonts w:eastAsia="Times New Roman"/>
                <w:b/>
                <w:bCs/>
                <w:sz w:val="20"/>
                <w:szCs w:val="20"/>
              </w:rPr>
            </w:pPr>
            <w:r>
              <w:rPr>
                <w:b/>
                <w:bCs/>
                <w:sz w:val="20"/>
                <w:szCs w:val="20"/>
              </w:rPr>
              <w:t>Tháng 2</w:t>
            </w:r>
            <w:r>
              <w:rPr>
                <w:b/>
                <w:bCs/>
                <w:sz w:val="20"/>
                <w:szCs w:val="20"/>
              </w:rPr>
              <w:br/>
              <w:t>2024</w:t>
            </w:r>
          </w:p>
        </w:tc>
        <w:tc>
          <w:tcPr>
            <w:tcW w:w="885" w:type="dxa"/>
            <w:tcBorders>
              <w:top w:val="single" w:sz="4" w:space="0" w:color="auto"/>
              <w:left w:val="nil"/>
              <w:bottom w:val="single" w:sz="4" w:space="0" w:color="auto"/>
              <w:right w:val="single" w:sz="4" w:space="0" w:color="auto"/>
            </w:tcBorders>
            <w:shd w:val="clear" w:color="auto" w:fill="auto"/>
            <w:vAlign w:val="center"/>
          </w:tcPr>
          <w:p w14:paraId="27204259" w14:textId="19933016" w:rsidR="00D71544" w:rsidRPr="00CE0060" w:rsidRDefault="00D71544" w:rsidP="00D71544">
            <w:pPr>
              <w:spacing w:after="0" w:line="240" w:lineRule="auto"/>
              <w:rPr>
                <w:rFonts w:eastAsia="Times New Roman"/>
                <w:b/>
                <w:bCs/>
                <w:sz w:val="20"/>
                <w:szCs w:val="20"/>
              </w:rPr>
            </w:pPr>
            <w:r>
              <w:rPr>
                <w:b/>
                <w:bCs/>
                <w:sz w:val="20"/>
                <w:szCs w:val="20"/>
              </w:rPr>
              <w:t>Tháng 3</w:t>
            </w:r>
            <w:r>
              <w:rPr>
                <w:b/>
                <w:bCs/>
                <w:sz w:val="20"/>
                <w:szCs w:val="20"/>
              </w:rPr>
              <w:br/>
              <w:t>2024</w:t>
            </w:r>
          </w:p>
        </w:tc>
        <w:tc>
          <w:tcPr>
            <w:tcW w:w="885" w:type="dxa"/>
            <w:tcBorders>
              <w:top w:val="single" w:sz="4" w:space="0" w:color="auto"/>
              <w:left w:val="nil"/>
              <w:bottom w:val="single" w:sz="4" w:space="0" w:color="auto"/>
              <w:right w:val="single" w:sz="4" w:space="0" w:color="auto"/>
            </w:tcBorders>
            <w:shd w:val="clear" w:color="auto" w:fill="auto"/>
            <w:vAlign w:val="center"/>
          </w:tcPr>
          <w:p w14:paraId="1B9E0DC7" w14:textId="3EA87F21" w:rsidR="00D71544" w:rsidRPr="00CE0060" w:rsidRDefault="00D71544" w:rsidP="00D71544">
            <w:pPr>
              <w:spacing w:after="0" w:line="240" w:lineRule="auto"/>
              <w:rPr>
                <w:rFonts w:eastAsia="Times New Roman"/>
                <w:b/>
                <w:bCs/>
                <w:sz w:val="20"/>
                <w:szCs w:val="20"/>
              </w:rPr>
            </w:pPr>
            <w:r>
              <w:rPr>
                <w:b/>
                <w:bCs/>
                <w:sz w:val="20"/>
                <w:szCs w:val="20"/>
              </w:rPr>
              <w:t>Tháng 4</w:t>
            </w:r>
            <w:r>
              <w:rPr>
                <w:b/>
                <w:bCs/>
                <w:sz w:val="20"/>
                <w:szCs w:val="20"/>
              </w:rPr>
              <w:br/>
              <w:t>2024</w:t>
            </w:r>
          </w:p>
        </w:tc>
        <w:tc>
          <w:tcPr>
            <w:tcW w:w="885" w:type="dxa"/>
            <w:tcBorders>
              <w:top w:val="single" w:sz="4" w:space="0" w:color="auto"/>
              <w:left w:val="nil"/>
              <w:bottom w:val="single" w:sz="4" w:space="0" w:color="auto"/>
              <w:right w:val="single" w:sz="4" w:space="0" w:color="auto"/>
            </w:tcBorders>
            <w:shd w:val="clear" w:color="auto" w:fill="auto"/>
            <w:vAlign w:val="center"/>
          </w:tcPr>
          <w:p w14:paraId="19833CAC" w14:textId="6121E53C" w:rsidR="00D71544" w:rsidRPr="00CE0060" w:rsidRDefault="00D71544" w:rsidP="00D71544">
            <w:pPr>
              <w:spacing w:after="0" w:line="240" w:lineRule="auto"/>
              <w:rPr>
                <w:rFonts w:eastAsia="Times New Roman"/>
                <w:b/>
                <w:bCs/>
                <w:sz w:val="20"/>
                <w:szCs w:val="20"/>
              </w:rPr>
            </w:pPr>
            <w:r>
              <w:rPr>
                <w:b/>
                <w:bCs/>
                <w:sz w:val="20"/>
                <w:szCs w:val="20"/>
              </w:rPr>
              <w:t>Tháng 5</w:t>
            </w:r>
            <w:r>
              <w:rPr>
                <w:b/>
                <w:bCs/>
                <w:sz w:val="20"/>
                <w:szCs w:val="20"/>
              </w:rPr>
              <w:br/>
              <w:t>2024</w:t>
            </w:r>
          </w:p>
        </w:tc>
        <w:tc>
          <w:tcPr>
            <w:tcW w:w="931" w:type="dxa"/>
            <w:tcBorders>
              <w:top w:val="single" w:sz="4" w:space="0" w:color="auto"/>
              <w:left w:val="nil"/>
              <w:bottom w:val="single" w:sz="4" w:space="0" w:color="auto"/>
              <w:right w:val="single" w:sz="4" w:space="0" w:color="auto"/>
            </w:tcBorders>
            <w:shd w:val="clear" w:color="auto" w:fill="auto"/>
            <w:vAlign w:val="center"/>
          </w:tcPr>
          <w:p w14:paraId="5ABB60DC" w14:textId="6C641D3D" w:rsidR="00D71544" w:rsidRPr="00CE0060" w:rsidRDefault="00D71544" w:rsidP="00D71544">
            <w:pPr>
              <w:spacing w:after="0" w:line="240" w:lineRule="auto"/>
              <w:rPr>
                <w:rFonts w:eastAsia="Times New Roman"/>
                <w:b/>
                <w:bCs/>
                <w:sz w:val="20"/>
                <w:szCs w:val="20"/>
              </w:rPr>
            </w:pPr>
            <w:r>
              <w:rPr>
                <w:b/>
                <w:bCs/>
                <w:sz w:val="20"/>
                <w:szCs w:val="20"/>
              </w:rPr>
              <w:t>Tháng 6</w:t>
            </w:r>
            <w:r>
              <w:rPr>
                <w:b/>
                <w:bCs/>
                <w:sz w:val="20"/>
                <w:szCs w:val="20"/>
              </w:rPr>
              <w:br/>
              <w:t>2024</w:t>
            </w:r>
          </w:p>
        </w:tc>
        <w:tc>
          <w:tcPr>
            <w:tcW w:w="931" w:type="dxa"/>
            <w:tcBorders>
              <w:top w:val="single" w:sz="4" w:space="0" w:color="auto"/>
              <w:left w:val="nil"/>
              <w:bottom w:val="single" w:sz="4" w:space="0" w:color="auto"/>
              <w:right w:val="single" w:sz="4" w:space="0" w:color="auto"/>
            </w:tcBorders>
            <w:shd w:val="clear" w:color="auto" w:fill="auto"/>
            <w:vAlign w:val="center"/>
          </w:tcPr>
          <w:p w14:paraId="617FB19C" w14:textId="57C2A352" w:rsidR="00D71544" w:rsidRPr="00CE0060" w:rsidRDefault="00D71544" w:rsidP="00D71544">
            <w:pPr>
              <w:spacing w:after="0" w:line="240" w:lineRule="auto"/>
              <w:rPr>
                <w:rFonts w:eastAsia="Times New Roman"/>
                <w:b/>
                <w:bCs/>
                <w:sz w:val="20"/>
                <w:szCs w:val="20"/>
              </w:rPr>
            </w:pPr>
            <w:r>
              <w:rPr>
                <w:b/>
                <w:bCs/>
                <w:sz w:val="20"/>
                <w:szCs w:val="20"/>
              </w:rPr>
              <w:t>Tháng 7</w:t>
            </w:r>
            <w:r>
              <w:rPr>
                <w:b/>
                <w:bCs/>
                <w:sz w:val="20"/>
                <w:szCs w:val="20"/>
              </w:rPr>
              <w:br/>
              <w:t>2024</w:t>
            </w:r>
          </w:p>
        </w:tc>
        <w:tc>
          <w:tcPr>
            <w:tcW w:w="931" w:type="dxa"/>
            <w:tcBorders>
              <w:top w:val="single" w:sz="4" w:space="0" w:color="auto"/>
              <w:left w:val="nil"/>
              <w:bottom w:val="single" w:sz="4" w:space="0" w:color="auto"/>
              <w:right w:val="single" w:sz="4" w:space="0" w:color="auto"/>
            </w:tcBorders>
            <w:shd w:val="clear" w:color="auto" w:fill="auto"/>
            <w:vAlign w:val="center"/>
          </w:tcPr>
          <w:p w14:paraId="7ACD97C4" w14:textId="61006BDC" w:rsidR="00D71544" w:rsidRPr="00CE0060" w:rsidRDefault="00D71544" w:rsidP="00D71544">
            <w:pPr>
              <w:spacing w:after="0" w:line="240" w:lineRule="auto"/>
              <w:rPr>
                <w:rFonts w:eastAsia="Times New Roman"/>
                <w:b/>
                <w:bCs/>
                <w:sz w:val="20"/>
                <w:szCs w:val="20"/>
              </w:rPr>
            </w:pPr>
            <w:r>
              <w:rPr>
                <w:b/>
                <w:bCs/>
                <w:sz w:val="20"/>
                <w:szCs w:val="20"/>
              </w:rPr>
              <w:t>Tháng 8</w:t>
            </w:r>
            <w:r>
              <w:rPr>
                <w:b/>
                <w:bCs/>
                <w:sz w:val="20"/>
                <w:szCs w:val="20"/>
              </w:rPr>
              <w:br/>
              <w:t>2024</w:t>
            </w:r>
          </w:p>
        </w:tc>
        <w:tc>
          <w:tcPr>
            <w:tcW w:w="885" w:type="dxa"/>
            <w:tcBorders>
              <w:top w:val="single" w:sz="4" w:space="0" w:color="auto"/>
              <w:left w:val="nil"/>
              <w:bottom w:val="single" w:sz="4" w:space="0" w:color="auto"/>
              <w:right w:val="single" w:sz="4" w:space="0" w:color="auto"/>
            </w:tcBorders>
            <w:shd w:val="clear" w:color="auto" w:fill="auto"/>
            <w:vAlign w:val="center"/>
          </w:tcPr>
          <w:p w14:paraId="3C444233" w14:textId="6836C66A" w:rsidR="00D71544" w:rsidRPr="00CE0060" w:rsidRDefault="00D71544" w:rsidP="00D71544">
            <w:pPr>
              <w:spacing w:after="0" w:line="240" w:lineRule="auto"/>
              <w:rPr>
                <w:rFonts w:eastAsia="Times New Roman"/>
                <w:b/>
                <w:bCs/>
                <w:sz w:val="20"/>
                <w:szCs w:val="20"/>
              </w:rPr>
            </w:pPr>
            <w:r>
              <w:rPr>
                <w:b/>
                <w:bCs/>
                <w:sz w:val="20"/>
                <w:szCs w:val="20"/>
              </w:rPr>
              <w:t>Tháng 9</w:t>
            </w:r>
            <w:r>
              <w:rPr>
                <w:b/>
                <w:bCs/>
                <w:sz w:val="20"/>
                <w:szCs w:val="20"/>
              </w:rPr>
              <w:br/>
              <w:t>2024</w:t>
            </w:r>
          </w:p>
        </w:tc>
        <w:tc>
          <w:tcPr>
            <w:tcW w:w="885" w:type="dxa"/>
            <w:tcBorders>
              <w:top w:val="single" w:sz="4" w:space="0" w:color="auto"/>
              <w:left w:val="nil"/>
              <w:bottom w:val="single" w:sz="4" w:space="0" w:color="auto"/>
              <w:right w:val="single" w:sz="4" w:space="0" w:color="auto"/>
            </w:tcBorders>
            <w:shd w:val="clear" w:color="auto" w:fill="auto"/>
            <w:vAlign w:val="center"/>
          </w:tcPr>
          <w:p w14:paraId="7A7C8FC7" w14:textId="1866B524" w:rsidR="00D71544" w:rsidRPr="00CE0060" w:rsidRDefault="00D71544" w:rsidP="00D71544">
            <w:pPr>
              <w:spacing w:after="0" w:line="240" w:lineRule="auto"/>
              <w:rPr>
                <w:b/>
                <w:bCs/>
                <w:sz w:val="20"/>
                <w:szCs w:val="20"/>
              </w:rPr>
            </w:pPr>
            <w:r>
              <w:rPr>
                <w:b/>
                <w:bCs/>
                <w:sz w:val="20"/>
                <w:szCs w:val="20"/>
              </w:rPr>
              <w:t>Tháng 10</w:t>
            </w:r>
            <w:r>
              <w:rPr>
                <w:b/>
                <w:bCs/>
                <w:sz w:val="20"/>
                <w:szCs w:val="20"/>
              </w:rPr>
              <w:br/>
              <w:t>2024</w:t>
            </w:r>
          </w:p>
        </w:tc>
      </w:tr>
      <w:tr w:rsidR="00D71544" w:rsidRPr="00CE0060" w14:paraId="381ABCD8" w14:textId="17A4D1F0" w:rsidTr="00D71544">
        <w:trPr>
          <w:trHeight w:val="297"/>
          <w:jc w:val="center"/>
        </w:trPr>
        <w:tc>
          <w:tcPr>
            <w:tcW w:w="1112" w:type="dxa"/>
            <w:tcBorders>
              <w:top w:val="nil"/>
              <w:left w:val="single" w:sz="4" w:space="0" w:color="auto"/>
              <w:bottom w:val="single" w:sz="4" w:space="0" w:color="auto"/>
              <w:right w:val="single" w:sz="4" w:space="0" w:color="auto"/>
            </w:tcBorders>
            <w:shd w:val="clear" w:color="auto" w:fill="auto"/>
            <w:noWrap/>
            <w:vAlign w:val="center"/>
            <w:hideMark/>
          </w:tcPr>
          <w:p w14:paraId="6EBB1507" w14:textId="3D7F59A2" w:rsidR="00D71544" w:rsidRPr="00CE0060" w:rsidRDefault="00D71544" w:rsidP="00D71544">
            <w:pPr>
              <w:spacing w:after="0" w:line="240" w:lineRule="auto"/>
              <w:rPr>
                <w:rFonts w:eastAsia="Times New Roman"/>
                <w:sz w:val="20"/>
                <w:szCs w:val="20"/>
              </w:rPr>
            </w:pPr>
            <w:r w:rsidRPr="00CE0060">
              <w:rPr>
                <w:rFonts w:eastAsia="Times New Roman"/>
                <w:sz w:val="20"/>
                <w:szCs w:val="20"/>
              </w:rPr>
              <w:t>RSG6</w:t>
            </w:r>
          </w:p>
        </w:tc>
        <w:tc>
          <w:tcPr>
            <w:tcW w:w="885" w:type="dxa"/>
            <w:tcBorders>
              <w:top w:val="nil"/>
              <w:left w:val="single" w:sz="4" w:space="0" w:color="auto"/>
              <w:bottom w:val="single" w:sz="4" w:space="0" w:color="auto"/>
              <w:right w:val="single" w:sz="4" w:space="0" w:color="auto"/>
            </w:tcBorders>
            <w:shd w:val="clear" w:color="auto" w:fill="auto"/>
            <w:noWrap/>
            <w:vAlign w:val="center"/>
          </w:tcPr>
          <w:p w14:paraId="3D2BA442" w14:textId="373FD762" w:rsidR="00D71544" w:rsidRPr="00CE0060" w:rsidRDefault="00D71544" w:rsidP="00D71544">
            <w:pPr>
              <w:spacing w:after="0" w:line="240" w:lineRule="auto"/>
              <w:rPr>
                <w:rFonts w:eastAsia="Times New Roman"/>
                <w:sz w:val="20"/>
                <w:szCs w:val="20"/>
              </w:rPr>
            </w:pPr>
            <w:r>
              <w:rPr>
                <w:sz w:val="20"/>
                <w:szCs w:val="20"/>
              </w:rPr>
              <w:t>28,9</w:t>
            </w:r>
          </w:p>
        </w:tc>
        <w:tc>
          <w:tcPr>
            <w:tcW w:w="885" w:type="dxa"/>
            <w:tcBorders>
              <w:top w:val="nil"/>
              <w:left w:val="nil"/>
              <w:bottom w:val="single" w:sz="4" w:space="0" w:color="auto"/>
              <w:right w:val="single" w:sz="4" w:space="0" w:color="auto"/>
            </w:tcBorders>
            <w:shd w:val="clear" w:color="auto" w:fill="auto"/>
            <w:noWrap/>
            <w:vAlign w:val="center"/>
          </w:tcPr>
          <w:p w14:paraId="4E494CCB" w14:textId="27369203" w:rsidR="00D71544" w:rsidRPr="00CE0060" w:rsidRDefault="00D71544" w:rsidP="00D71544">
            <w:pPr>
              <w:spacing w:after="0" w:line="240" w:lineRule="auto"/>
              <w:rPr>
                <w:rFonts w:eastAsia="Times New Roman"/>
                <w:sz w:val="20"/>
                <w:szCs w:val="20"/>
              </w:rPr>
            </w:pPr>
            <w:r>
              <w:rPr>
                <w:sz w:val="20"/>
                <w:szCs w:val="20"/>
              </w:rPr>
              <w:t>29,1</w:t>
            </w:r>
          </w:p>
        </w:tc>
        <w:tc>
          <w:tcPr>
            <w:tcW w:w="885" w:type="dxa"/>
            <w:tcBorders>
              <w:top w:val="nil"/>
              <w:left w:val="nil"/>
              <w:bottom w:val="single" w:sz="4" w:space="0" w:color="auto"/>
              <w:right w:val="single" w:sz="4" w:space="0" w:color="auto"/>
            </w:tcBorders>
            <w:shd w:val="clear" w:color="auto" w:fill="auto"/>
            <w:noWrap/>
            <w:vAlign w:val="center"/>
          </w:tcPr>
          <w:p w14:paraId="6D13F943" w14:textId="738C3489" w:rsidR="00D71544" w:rsidRPr="00CE0060" w:rsidRDefault="00D71544" w:rsidP="00D71544">
            <w:pPr>
              <w:spacing w:after="0" w:line="240" w:lineRule="auto"/>
              <w:rPr>
                <w:rFonts w:eastAsia="Times New Roman"/>
                <w:sz w:val="20"/>
                <w:szCs w:val="20"/>
              </w:rPr>
            </w:pPr>
            <w:r>
              <w:rPr>
                <w:sz w:val="20"/>
                <w:szCs w:val="20"/>
              </w:rPr>
              <w:t>28,3</w:t>
            </w:r>
          </w:p>
        </w:tc>
        <w:tc>
          <w:tcPr>
            <w:tcW w:w="885" w:type="dxa"/>
            <w:tcBorders>
              <w:top w:val="nil"/>
              <w:left w:val="nil"/>
              <w:bottom w:val="single" w:sz="4" w:space="0" w:color="auto"/>
              <w:right w:val="single" w:sz="4" w:space="0" w:color="auto"/>
            </w:tcBorders>
            <w:shd w:val="clear" w:color="auto" w:fill="auto"/>
            <w:noWrap/>
            <w:vAlign w:val="center"/>
          </w:tcPr>
          <w:p w14:paraId="324E604C" w14:textId="64C8557E" w:rsidR="00D71544" w:rsidRPr="00CE0060" w:rsidRDefault="00D71544" w:rsidP="00D71544">
            <w:pPr>
              <w:spacing w:after="0" w:line="240" w:lineRule="auto"/>
              <w:rPr>
                <w:rFonts w:eastAsia="Times New Roman"/>
                <w:sz w:val="20"/>
                <w:szCs w:val="20"/>
              </w:rPr>
            </w:pPr>
            <w:r>
              <w:rPr>
                <w:sz w:val="20"/>
                <w:szCs w:val="20"/>
              </w:rPr>
              <w:t>28,3</w:t>
            </w:r>
          </w:p>
        </w:tc>
        <w:tc>
          <w:tcPr>
            <w:tcW w:w="885" w:type="dxa"/>
            <w:tcBorders>
              <w:top w:val="nil"/>
              <w:left w:val="nil"/>
              <w:bottom w:val="single" w:sz="4" w:space="0" w:color="auto"/>
              <w:right w:val="single" w:sz="4" w:space="0" w:color="auto"/>
            </w:tcBorders>
            <w:shd w:val="clear" w:color="auto" w:fill="auto"/>
            <w:noWrap/>
            <w:vAlign w:val="center"/>
          </w:tcPr>
          <w:p w14:paraId="03D11F40" w14:textId="7484A800" w:rsidR="00D71544" w:rsidRPr="00CE0060" w:rsidRDefault="00D71544" w:rsidP="00D71544">
            <w:pPr>
              <w:spacing w:after="0" w:line="240" w:lineRule="auto"/>
              <w:rPr>
                <w:rFonts w:eastAsia="Times New Roman"/>
                <w:sz w:val="20"/>
                <w:szCs w:val="20"/>
              </w:rPr>
            </w:pPr>
            <w:r>
              <w:rPr>
                <w:sz w:val="20"/>
                <w:szCs w:val="20"/>
              </w:rPr>
              <w:t>29,7</w:t>
            </w:r>
          </w:p>
        </w:tc>
        <w:tc>
          <w:tcPr>
            <w:tcW w:w="885" w:type="dxa"/>
            <w:tcBorders>
              <w:top w:val="nil"/>
              <w:left w:val="nil"/>
              <w:bottom w:val="single" w:sz="4" w:space="0" w:color="auto"/>
              <w:right w:val="single" w:sz="4" w:space="0" w:color="auto"/>
            </w:tcBorders>
            <w:shd w:val="clear" w:color="auto" w:fill="auto"/>
            <w:noWrap/>
            <w:vAlign w:val="center"/>
          </w:tcPr>
          <w:p w14:paraId="08A89359" w14:textId="202DF10D" w:rsidR="00D71544" w:rsidRPr="00CE0060" w:rsidRDefault="00D71544" w:rsidP="00D71544">
            <w:pPr>
              <w:spacing w:after="0" w:line="240" w:lineRule="auto"/>
              <w:rPr>
                <w:rFonts w:eastAsia="Times New Roman"/>
                <w:sz w:val="20"/>
                <w:szCs w:val="20"/>
              </w:rPr>
            </w:pPr>
            <w:r>
              <w:rPr>
                <w:sz w:val="20"/>
                <w:szCs w:val="20"/>
              </w:rPr>
              <w:t>30,7</w:t>
            </w:r>
          </w:p>
        </w:tc>
        <w:tc>
          <w:tcPr>
            <w:tcW w:w="885" w:type="dxa"/>
            <w:tcBorders>
              <w:top w:val="nil"/>
              <w:left w:val="nil"/>
              <w:bottom w:val="single" w:sz="4" w:space="0" w:color="auto"/>
              <w:right w:val="single" w:sz="4" w:space="0" w:color="auto"/>
            </w:tcBorders>
            <w:shd w:val="clear" w:color="auto" w:fill="auto"/>
            <w:noWrap/>
            <w:vAlign w:val="center"/>
          </w:tcPr>
          <w:p w14:paraId="4629808B" w14:textId="1D854CAD" w:rsidR="00D71544" w:rsidRPr="00CE0060" w:rsidRDefault="00D71544" w:rsidP="00D71544">
            <w:pPr>
              <w:spacing w:after="0" w:line="240" w:lineRule="auto"/>
              <w:rPr>
                <w:rFonts w:eastAsia="Times New Roman"/>
                <w:sz w:val="20"/>
                <w:szCs w:val="20"/>
              </w:rPr>
            </w:pPr>
            <w:r>
              <w:rPr>
                <w:sz w:val="20"/>
                <w:szCs w:val="20"/>
              </w:rPr>
              <w:t>30,5</w:t>
            </w:r>
          </w:p>
        </w:tc>
        <w:tc>
          <w:tcPr>
            <w:tcW w:w="885" w:type="dxa"/>
            <w:tcBorders>
              <w:top w:val="nil"/>
              <w:left w:val="nil"/>
              <w:bottom w:val="single" w:sz="4" w:space="0" w:color="auto"/>
              <w:right w:val="single" w:sz="4" w:space="0" w:color="auto"/>
            </w:tcBorders>
            <w:shd w:val="clear" w:color="auto" w:fill="auto"/>
            <w:noWrap/>
            <w:vAlign w:val="center"/>
          </w:tcPr>
          <w:p w14:paraId="41352BB6" w14:textId="1DDB513B" w:rsidR="00D71544" w:rsidRPr="00CE0060" w:rsidRDefault="00D71544" w:rsidP="00D71544">
            <w:pPr>
              <w:spacing w:after="0" w:line="240" w:lineRule="auto"/>
              <w:rPr>
                <w:rFonts w:eastAsia="Times New Roman"/>
                <w:sz w:val="20"/>
                <w:szCs w:val="20"/>
              </w:rPr>
            </w:pPr>
            <w:r>
              <w:rPr>
                <w:sz w:val="20"/>
                <w:szCs w:val="20"/>
              </w:rPr>
              <w:t>32,2</w:t>
            </w:r>
          </w:p>
        </w:tc>
        <w:tc>
          <w:tcPr>
            <w:tcW w:w="931" w:type="dxa"/>
            <w:tcBorders>
              <w:top w:val="nil"/>
              <w:left w:val="nil"/>
              <w:bottom w:val="single" w:sz="4" w:space="0" w:color="auto"/>
              <w:right w:val="single" w:sz="4" w:space="0" w:color="auto"/>
            </w:tcBorders>
            <w:shd w:val="clear" w:color="auto" w:fill="auto"/>
            <w:noWrap/>
            <w:vAlign w:val="center"/>
          </w:tcPr>
          <w:p w14:paraId="2FDACF71" w14:textId="01C809BF" w:rsidR="00D71544" w:rsidRPr="00CE0060" w:rsidRDefault="00D71544" w:rsidP="00D71544">
            <w:pPr>
              <w:spacing w:after="0" w:line="240" w:lineRule="auto"/>
              <w:rPr>
                <w:rFonts w:eastAsia="Times New Roman"/>
                <w:sz w:val="20"/>
                <w:szCs w:val="20"/>
              </w:rPr>
            </w:pPr>
            <w:r>
              <w:rPr>
                <w:sz w:val="20"/>
                <w:szCs w:val="20"/>
              </w:rPr>
              <w:t>31,4</w:t>
            </w:r>
          </w:p>
        </w:tc>
        <w:tc>
          <w:tcPr>
            <w:tcW w:w="931" w:type="dxa"/>
            <w:tcBorders>
              <w:top w:val="nil"/>
              <w:left w:val="nil"/>
              <w:bottom w:val="single" w:sz="4" w:space="0" w:color="auto"/>
              <w:right w:val="single" w:sz="4" w:space="0" w:color="auto"/>
            </w:tcBorders>
            <w:shd w:val="clear" w:color="auto" w:fill="auto"/>
            <w:noWrap/>
            <w:vAlign w:val="center"/>
          </w:tcPr>
          <w:p w14:paraId="7854F239" w14:textId="722A9889" w:rsidR="00D71544" w:rsidRPr="00CE0060" w:rsidRDefault="00D71544" w:rsidP="00D71544">
            <w:pPr>
              <w:spacing w:after="0" w:line="240" w:lineRule="auto"/>
              <w:rPr>
                <w:rFonts w:eastAsia="Times New Roman"/>
                <w:sz w:val="20"/>
                <w:szCs w:val="20"/>
              </w:rPr>
            </w:pPr>
            <w:r>
              <w:rPr>
                <w:sz w:val="20"/>
                <w:szCs w:val="20"/>
              </w:rPr>
              <w:t>30,6</w:t>
            </w:r>
          </w:p>
        </w:tc>
        <w:tc>
          <w:tcPr>
            <w:tcW w:w="931" w:type="dxa"/>
            <w:tcBorders>
              <w:top w:val="nil"/>
              <w:left w:val="nil"/>
              <w:bottom w:val="single" w:sz="4" w:space="0" w:color="auto"/>
              <w:right w:val="single" w:sz="4" w:space="0" w:color="auto"/>
            </w:tcBorders>
            <w:shd w:val="clear" w:color="auto" w:fill="auto"/>
            <w:noWrap/>
            <w:vAlign w:val="center"/>
          </w:tcPr>
          <w:p w14:paraId="6DDD5C2E" w14:textId="672AA9CB" w:rsidR="00D71544" w:rsidRPr="00CE0060" w:rsidRDefault="00D71544" w:rsidP="00D71544">
            <w:pPr>
              <w:spacing w:after="0" w:line="240" w:lineRule="auto"/>
              <w:rPr>
                <w:rFonts w:eastAsia="Times New Roman"/>
                <w:sz w:val="20"/>
                <w:szCs w:val="20"/>
              </w:rPr>
            </w:pPr>
            <w:r>
              <w:rPr>
                <w:color w:val="000000"/>
                <w:sz w:val="20"/>
                <w:szCs w:val="20"/>
              </w:rPr>
              <w:t>29,5</w:t>
            </w:r>
          </w:p>
        </w:tc>
        <w:tc>
          <w:tcPr>
            <w:tcW w:w="885" w:type="dxa"/>
            <w:tcBorders>
              <w:top w:val="nil"/>
              <w:left w:val="nil"/>
              <w:bottom w:val="single" w:sz="4" w:space="0" w:color="auto"/>
              <w:right w:val="single" w:sz="4" w:space="0" w:color="auto"/>
            </w:tcBorders>
            <w:shd w:val="clear" w:color="000000" w:fill="FFFFFF"/>
            <w:noWrap/>
            <w:vAlign w:val="center"/>
          </w:tcPr>
          <w:p w14:paraId="60264B11" w14:textId="6AC0C269" w:rsidR="00D71544" w:rsidRPr="00CE0060" w:rsidRDefault="00D71544" w:rsidP="00D71544">
            <w:pPr>
              <w:spacing w:after="0" w:line="240" w:lineRule="auto"/>
              <w:rPr>
                <w:rFonts w:eastAsia="Times New Roman"/>
                <w:sz w:val="20"/>
                <w:szCs w:val="20"/>
              </w:rPr>
            </w:pPr>
            <w:r>
              <w:rPr>
                <w:color w:val="000000"/>
                <w:sz w:val="20"/>
                <w:szCs w:val="20"/>
              </w:rPr>
              <w:t>28,7</w:t>
            </w:r>
          </w:p>
        </w:tc>
        <w:tc>
          <w:tcPr>
            <w:tcW w:w="885" w:type="dxa"/>
            <w:tcBorders>
              <w:top w:val="nil"/>
              <w:left w:val="nil"/>
              <w:bottom w:val="single" w:sz="4" w:space="0" w:color="auto"/>
              <w:right w:val="single" w:sz="4" w:space="0" w:color="auto"/>
            </w:tcBorders>
            <w:shd w:val="clear" w:color="000000" w:fill="FFFFFF"/>
            <w:vAlign w:val="center"/>
          </w:tcPr>
          <w:p w14:paraId="2916956B" w14:textId="7FEF2509" w:rsidR="00D71544" w:rsidRPr="00CE0060" w:rsidRDefault="00D71544" w:rsidP="00D71544">
            <w:pPr>
              <w:spacing w:after="0" w:line="240" w:lineRule="auto"/>
              <w:rPr>
                <w:sz w:val="20"/>
                <w:szCs w:val="20"/>
              </w:rPr>
            </w:pPr>
            <w:r>
              <w:rPr>
                <w:color w:val="000000"/>
                <w:sz w:val="20"/>
                <w:szCs w:val="20"/>
              </w:rPr>
              <w:t>31,4</w:t>
            </w:r>
          </w:p>
        </w:tc>
      </w:tr>
      <w:tr w:rsidR="00D71544" w:rsidRPr="00CE0060" w14:paraId="7C480DF3" w14:textId="626EEA4F" w:rsidTr="00D71544">
        <w:trPr>
          <w:trHeight w:val="297"/>
          <w:jc w:val="center"/>
        </w:trPr>
        <w:tc>
          <w:tcPr>
            <w:tcW w:w="1112" w:type="dxa"/>
            <w:tcBorders>
              <w:top w:val="nil"/>
              <w:left w:val="single" w:sz="4" w:space="0" w:color="auto"/>
              <w:bottom w:val="single" w:sz="4" w:space="0" w:color="auto"/>
              <w:right w:val="single" w:sz="4" w:space="0" w:color="auto"/>
            </w:tcBorders>
            <w:shd w:val="clear" w:color="auto" w:fill="auto"/>
            <w:noWrap/>
            <w:vAlign w:val="center"/>
            <w:hideMark/>
          </w:tcPr>
          <w:p w14:paraId="74CB72FF" w14:textId="2D6C6C1D" w:rsidR="00D71544" w:rsidRPr="00CE0060" w:rsidRDefault="00D71544" w:rsidP="00D71544">
            <w:pPr>
              <w:spacing w:after="0" w:line="240" w:lineRule="auto"/>
              <w:rPr>
                <w:rFonts w:eastAsia="Times New Roman"/>
                <w:sz w:val="20"/>
                <w:szCs w:val="20"/>
              </w:rPr>
            </w:pPr>
            <w:r w:rsidRPr="00CE0060">
              <w:rPr>
                <w:rFonts w:eastAsia="Times New Roman"/>
                <w:sz w:val="20"/>
                <w:szCs w:val="20"/>
              </w:rPr>
              <w:t>RSG7</w:t>
            </w:r>
          </w:p>
        </w:tc>
        <w:tc>
          <w:tcPr>
            <w:tcW w:w="885" w:type="dxa"/>
            <w:tcBorders>
              <w:top w:val="nil"/>
              <w:left w:val="single" w:sz="4" w:space="0" w:color="auto"/>
              <w:bottom w:val="single" w:sz="4" w:space="0" w:color="auto"/>
              <w:right w:val="single" w:sz="4" w:space="0" w:color="auto"/>
            </w:tcBorders>
            <w:shd w:val="clear" w:color="auto" w:fill="auto"/>
            <w:noWrap/>
            <w:vAlign w:val="center"/>
          </w:tcPr>
          <w:p w14:paraId="0AB5353D" w14:textId="146CC3E2" w:rsidR="00D71544" w:rsidRPr="00CE0060" w:rsidRDefault="00D71544" w:rsidP="00D71544">
            <w:pPr>
              <w:spacing w:after="0" w:line="240" w:lineRule="auto"/>
              <w:rPr>
                <w:rFonts w:eastAsia="Times New Roman"/>
                <w:sz w:val="20"/>
                <w:szCs w:val="20"/>
              </w:rPr>
            </w:pPr>
            <w:r>
              <w:rPr>
                <w:sz w:val="20"/>
                <w:szCs w:val="20"/>
              </w:rPr>
              <w:t>28,4</w:t>
            </w:r>
          </w:p>
        </w:tc>
        <w:tc>
          <w:tcPr>
            <w:tcW w:w="885" w:type="dxa"/>
            <w:tcBorders>
              <w:top w:val="nil"/>
              <w:left w:val="nil"/>
              <w:bottom w:val="single" w:sz="4" w:space="0" w:color="auto"/>
              <w:right w:val="single" w:sz="4" w:space="0" w:color="auto"/>
            </w:tcBorders>
            <w:shd w:val="clear" w:color="auto" w:fill="auto"/>
            <w:noWrap/>
            <w:vAlign w:val="center"/>
          </w:tcPr>
          <w:p w14:paraId="64C80A2C" w14:textId="2BA36116" w:rsidR="00D71544" w:rsidRPr="00CE0060" w:rsidRDefault="00D71544" w:rsidP="00D71544">
            <w:pPr>
              <w:spacing w:after="0" w:line="240" w:lineRule="auto"/>
              <w:rPr>
                <w:rFonts w:eastAsia="Times New Roman"/>
                <w:sz w:val="20"/>
                <w:szCs w:val="20"/>
              </w:rPr>
            </w:pPr>
            <w:r>
              <w:rPr>
                <w:sz w:val="20"/>
                <w:szCs w:val="20"/>
              </w:rPr>
              <w:t>29,3</w:t>
            </w:r>
          </w:p>
        </w:tc>
        <w:tc>
          <w:tcPr>
            <w:tcW w:w="885" w:type="dxa"/>
            <w:tcBorders>
              <w:top w:val="nil"/>
              <w:left w:val="nil"/>
              <w:bottom w:val="single" w:sz="4" w:space="0" w:color="auto"/>
              <w:right w:val="single" w:sz="4" w:space="0" w:color="auto"/>
            </w:tcBorders>
            <w:shd w:val="clear" w:color="auto" w:fill="auto"/>
            <w:noWrap/>
            <w:vAlign w:val="center"/>
          </w:tcPr>
          <w:p w14:paraId="693B2FD8" w14:textId="35D0545F" w:rsidR="00D71544" w:rsidRPr="00CE0060" w:rsidRDefault="00D71544" w:rsidP="00D71544">
            <w:pPr>
              <w:spacing w:after="0" w:line="240" w:lineRule="auto"/>
              <w:rPr>
                <w:rFonts w:eastAsia="Times New Roman"/>
                <w:sz w:val="20"/>
                <w:szCs w:val="20"/>
              </w:rPr>
            </w:pPr>
            <w:r>
              <w:rPr>
                <w:sz w:val="20"/>
                <w:szCs w:val="20"/>
              </w:rPr>
              <w:t>29,6</w:t>
            </w:r>
          </w:p>
        </w:tc>
        <w:tc>
          <w:tcPr>
            <w:tcW w:w="885" w:type="dxa"/>
            <w:tcBorders>
              <w:top w:val="nil"/>
              <w:left w:val="nil"/>
              <w:bottom w:val="single" w:sz="4" w:space="0" w:color="auto"/>
              <w:right w:val="single" w:sz="4" w:space="0" w:color="auto"/>
            </w:tcBorders>
            <w:shd w:val="clear" w:color="auto" w:fill="auto"/>
            <w:noWrap/>
            <w:vAlign w:val="center"/>
          </w:tcPr>
          <w:p w14:paraId="1EA766F5" w14:textId="14419003" w:rsidR="00D71544" w:rsidRPr="00CE0060" w:rsidRDefault="00D71544" w:rsidP="00D71544">
            <w:pPr>
              <w:spacing w:after="0" w:line="240" w:lineRule="auto"/>
              <w:rPr>
                <w:rFonts w:eastAsia="Times New Roman"/>
                <w:sz w:val="20"/>
                <w:szCs w:val="20"/>
              </w:rPr>
            </w:pPr>
            <w:r>
              <w:rPr>
                <w:sz w:val="20"/>
                <w:szCs w:val="20"/>
              </w:rPr>
              <w:t>28,8</w:t>
            </w:r>
          </w:p>
        </w:tc>
        <w:tc>
          <w:tcPr>
            <w:tcW w:w="885" w:type="dxa"/>
            <w:tcBorders>
              <w:top w:val="nil"/>
              <w:left w:val="nil"/>
              <w:bottom w:val="single" w:sz="4" w:space="0" w:color="auto"/>
              <w:right w:val="single" w:sz="4" w:space="0" w:color="auto"/>
            </w:tcBorders>
            <w:shd w:val="clear" w:color="auto" w:fill="auto"/>
            <w:noWrap/>
            <w:vAlign w:val="center"/>
          </w:tcPr>
          <w:p w14:paraId="172597A7" w14:textId="323E9237" w:rsidR="00D71544" w:rsidRPr="00CE0060" w:rsidRDefault="00D71544" w:rsidP="00D71544">
            <w:pPr>
              <w:spacing w:after="0" w:line="240" w:lineRule="auto"/>
              <w:rPr>
                <w:rFonts w:eastAsia="Times New Roman"/>
                <w:sz w:val="20"/>
                <w:szCs w:val="20"/>
              </w:rPr>
            </w:pPr>
            <w:r>
              <w:rPr>
                <w:sz w:val="20"/>
                <w:szCs w:val="20"/>
              </w:rPr>
              <w:t>29,7</w:t>
            </w:r>
          </w:p>
        </w:tc>
        <w:tc>
          <w:tcPr>
            <w:tcW w:w="885" w:type="dxa"/>
            <w:tcBorders>
              <w:top w:val="nil"/>
              <w:left w:val="nil"/>
              <w:bottom w:val="single" w:sz="4" w:space="0" w:color="auto"/>
              <w:right w:val="single" w:sz="4" w:space="0" w:color="auto"/>
            </w:tcBorders>
            <w:shd w:val="clear" w:color="auto" w:fill="auto"/>
            <w:noWrap/>
            <w:vAlign w:val="center"/>
          </w:tcPr>
          <w:p w14:paraId="1837A28F" w14:textId="257C1AA1" w:rsidR="00D71544" w:rsidRPr="00CE0060" w:rsidRDefault="00D71544" w:rsidP="00D71544">
            <w:pPr>
              <w:spacing w:after="0" w:line="240" w:lineRule="auto"/>
              <w:rPr>
                <w:rFonts w:eastAsia="Times New Roman"/>
                <w:sz w:val="20"/>
                <w:szCs w:val="20"/>
              </w:rPr>
            </w:pPr>
            <w:r>
              <w:rPr>
                <w:sz w:val="20"/>
                <w:szCs w:val="20"/>
              </w:rPr>
              <w:t>29,7</w:t>
            </w:r>
          </w:p>
        </w:tc>
        <w:tc>
          <w:tcPr>
            <w:tcW w:w="885" w:type="dxa"/>
            <w:tcBorders>
              <w:top w:val="nil"/>
              <w:left w:val="nil"/>
              <w:bottom w:val="single" w:sz="4" w:space="0" w:color="auto"/>
              <w:right w:val="single" w:sz="4" w:space="0" w:color="auto"/>
            </w:tcBorders>
            <w:shd w:val="clear" w:color="auto" w:fill="auto"/>
            <w:noWrap/>
            <w:vAlign w:val="center"/>
          </w:tcPr>
          <w:p w14:paraId="296406F7" w14:textId="25165361" w:rsidR="00D71544" w:rsidRPr="00CE0060" w:rsidRDefault="00D71544" w:rsidP="00D71544">
            <w:pPr>
              <w:spacing w:after="0" w:line="240" w:lineRule="auto"/>
              <w:rPr>
                <w:rFonts w:eastAsia="Times New Roman"/>
                <w:sz w:val="20"/>
                <w:szCs w:val="20"/>
              </w:rPr>
            </w:pPr>
            <w:r>
              <w:rPr>
                <w:sz w:val="20"/>
                <w:szCs w:val="20"/>
              </w:rPr>
              <w:t>31,1</w:t>
            </w:r>
          </w:p>
        </w:tc>
        <w:tc>
          <w:tcPr>
            <w:tcW w:w="885" w:type="dxa"/>
            <w:tcBorders>
              <w:top w:val="nil"/>
              <w:left w:val="nil"/>
              <w:bottom w:val="single" w:sz="4" w:space="0" w:color="auto"/>
              <w:right w:val="single" w:sz="4" w:space="0" w:color="auto"/>
            </w:tcBorders>
            <w:shd w:val="clear" w:color="auto" w:fill="auto"/>
            <w:noWrap/>
            <w:vAlign w:val="center"/>
          </w:tcPr>
          <w:p w14:paraId="7D6C025A" w14:textId="64896F40" w:rsidR="00D71544" w:rsidRPr="00CE0060" w:rsidRDefault="00D71544" w:rsidP="00D71544">
            <w:pPr>
              <w:spacing w:after="0" w:line="240" w:lineRule="auto"/>
              <w:rPr>
                <w:rFonts w:eastAsia="Times New Roman"/>
                <w:sz w:val="20"/>
                <w:szCs w:val="20"/>
              </w:rPr>
            </w:pPr>
            <w:r>
              <w:rPr>
                <w:sz w:val="20"/>
                <w:szCs w:val="20"/>
              </w:rPr>
              <w:t>31,2</w:t>
            </w:r>
          </w:p>
        </w:tc>
        <w:tc>
          <w:tcPr>
            <w:tcW w:w="931" w:type="dxa"/>
            <w:tcBorders>
              <w:top w:val="nil"/>
              <w:left w:val="nil"/>
              <w:bottom w:val="single" w:sz="4" w:space="0" w:color="auto"/>
              <w:right w:val="single" w:sz="4" w:space="0" w:color="auto"/>
            </w:tcBorders>
            <w:shd w:val="clear" w:color="auto" w:fill="auto"/>
            <w:noWrap/>
            <w:vAlign w:val="center"/>
          </w:tcPr>
          <w:p w14:paraId="33A3219E" w14:textId="077DE13D" w:rsidR="00D71544" w:rsidRPr="00CE0060" w:rsidRDefault="00D71544" w:rsidP="00D71544">
            <w:pPr>
              <w:spacing w:after="0" w:line="240" w:lineRule="auto"/>
              <w:rPr>
                <w:rFonts w:eastAsia="Times New Roman"/>
                <w:sz w:val="20"/>
                <w:szCs w:val="20"/>
              </w:rPr>
            </w:pPr>
            <w:r>
              <w:rPr>
                <w:sz w:val="20"/>
                <w:szCs w:val="20"/>
              </w:rPr>
              <w:t>31,6</w:t>
            </w:r>
          </w:p>
        </w:tc>
        <w:tc>
          <w:tcPr>
            <w:tcW w:w="931" w:type="dxa"/>
            <w:tcBorders>
              <w:top w:val="nil"/>
              <w:left w:val="nil"/>
              <w:bottom w:val="single" w:sz="4" w:space="0" w:color="auto"/>
              <w:right w:val="single" w:sz="4" w:space="0" w:color="auto"/>
            </w:tcBorders>
            <w:shd w:val="clear" w:color="auto" w:fill="auto"/>
            <w:noWrap/>
            <w:vAlign w:val="center"/>
          </w:tcPr>
          <w:p w14:paraId="144D8C08" w14:textId="0336A5B9" w:rsidR="00D71544" w:rsidRPr="00CE0060" w:rsidRDefault="00D71544" w:rsidP="00D71544">
            <w:pPr>
              <w:spacing w:after="0" w:line="240" w:lineRule="auto"/>
              <w:rPr>
                <w:rFonts w:eastAsia="Times New Roman"/>
                <w:sz w:val="20"/>
                <w:szCs w:val="20"/>
              </w:rPr>
            </w:pPr>
            <w:r>
              <w:rPr>
                <w:sz w:val="20"/>
                <w:szCs w:val="20"/>
              </w:rPr>
              <w:t>30,8</w:t>
            </w:r>
          </w:p>
        </w:tc>
        <w:tc>
          <w:tcPr>
            <w:tcW w:w="931" w:type="dxa"/>
            <w:tcBorders>
              <w:top w:val="nil"/>
              <w:left w:val="nil"/>
              <w:bottom w:val="single" w:sz="4" w:space="0" w:color="auto"/>
              <w:right w:val="single" w:sz="4" w:space="0" w:color="auto"/>
            </w:tcBorders>
            <w:shd w:val="clear" w:color="auto" w:fill="auto"/>
            <w:noWrap/>
            <w:vAlign w:val="center"/>
          </w:tcPr>
          <w:p w14:paraId="7E01DC61" w14:textId="62806566" w:rsidR="00D71544" w:rsidRPr="00CE0060" w:rsidRDefault="00D71544" w:rsidP="00D71544">
            <w:pPr>
              <w:spacing w:after="0" w:line="240" w:lineRule="auto"/>
              <w:rPr>
                <w:rFonts w:eastAsia="Times New Roman"/>
                <w:sz w:val="20"/>
                <w:szCs w:val="20"/>
              </w:rPr>
            </w:pPr>
            <w:r>
              <w:rPr>
                <w:color w:val="000000"/>
                <w:sz w:val="20"/>
                <w:szCs w:val="20"/>
              </w:rPr>
              <w:t>29,3</w:t>
            </w:r>
          </w:p>
        </w:tc>
        <w:tc>
          <w:tcPr>
            <w:tcW w:w="885" w:type="dxa"/>
            <w:tcBorders>
              <w:top w:val="nil"/>
              <w:left w:val="nil"/>
              <w:bottom w:val="single" w:sz="4" w:space="0" w:color="auto"/>
              <w:right w:val="single" w:sz="4" w:space="0" w:color="auto"/>
            </w:tcBorders>
            <w:shd w:val="clear" w:color="000000" w:fill="FFFFFF"/>
            <w:noWrap/>
            <w:vAlign w:val="center"/>
          </w:tcPr>
          <w:p w14:paraId="28706E66" w14:textId="72BEE6ED" w:rsidR="00D71544" w:rsidRPr="00CE0060" w:rsidRDefault="00D71544" w:rsidP="00D71544">
            <w:pPr>
              <w:spacing w:after="0" w:line="240" w:lineRule="auto"/>
              <w:rPr>
                <w:rFonts w:eastAsia="Times New Roman"/>
                <w:sz w:val="20"/>
                <w:szCs w:val="20"/>
              </w:rPr>
            </w:pPr>
            <w:r>
              <w:rPr>
                <w:color w:val="000000"/>
                <w:sz w:val="20"/>
                <w:szCs w:val="20"/>
              </w:rPr>
              <w:t>28,7</w:t>
            </w:r>
          </w:p>
        </w:tc>
        <w:tc>
          <w:tcPr>
            <w:tcW w:w="885" w:type="dxa"/>
            <w:tcBorders>
              <w:top w:val="nil"/>
              <w:left w:val="nil"/>
              <w:bottom w:val="single" w:sz="4" w:space="0" w:color="auto"/>
              <w:right w:val="single" w:sz="4" w:space="0" w:color="auto"/>
            </w:tcBorders>
            <w:shd w:val="clear" w:color="000000" w:fill="FFFFFF"/>
            <w:vAlign w:val="center"/>
          </w:tcPr>
          <w:p w14:paraId="541FBAA1" w14:textId="20AE0005" w:rsidR="00D71544" w:rsidRPr="00CE0060" w:rsidRDefault="00D71544" w:rsidP="00D71544">
            <w:pPr>
              <w:spacing w:after="0" w:line="240" w:lineRule="auto"/>
              <w:rPr>
                <w:sz w:val="20"/>
                <w:szCs w:val="20"/>
              </w:rPr>
            </w:pPr>
            <w:r>
              <w:rPr>
                <w:color w:val="000000"/>
                <w:sz w:val="20"/>
                <w:szCs w:val="20"/>
              </w:rPr>
              <w:t>30,1</w:t>
            </w:r>
          </w:p>
        </w:tc>
      </w:tr>
      <w:tr w:rsidR="00D71544" w:rsidRPr="00CE0060" w14:paraId="3C30DA48" w14:textId="60479BD6" w:rsidTr="00D71544">
        <w:trPr>
          <w:trHeight w:val="297"/>
          <w:jc w:val="center"/>
        </w:trPr>
        <w:tc>
          <w:tcPr>
            <w:tcW w:w="1112" w:type="dxa"/>
            <w:tcBorders>
              <w:top w:val="nil"/>
              <w:left w:val="single" w:sz="4" w:space="0" w:color="auto"/>
              <w:bottom w:val="single" w:sz="4" w:space="0" w:color="auto"/>
              <w:right w:val="single" w:sz="4" w:space="0" w:color="auto"/>
            </w:tcBorders>
            <w:shd w:val="clear" w:color="auto" w:fill="auto"/>
            <w:noWrap/>
            <w:vAlign w:val="center"/>
          </w:tcPr>
          <w:p w14:paraId="52BABDE4" w14:textId="337C6A08" w:rsidR="00D71544" w:rsidRPr="00CE0060" w:rsidRDefault="00D71544" w:rsidP="00D71544">
            <w:pPr>
              <w:spacing w:after="0" w:line="240" w:lineRule="auto"/>
              <w:rPr>
                <w:rFonts w:eastAsia="Times New Roman"/>
                <w:sz w:val="20"/>
                <w:szCs w:val="20"/>
              </w:rPr>
            </w:pPr>
            <w:r w:rsidRPr="00CE0060">
              <w:rPr>
                <w:rFonts w:eastAsia="Times New Roman"/>
                <w:sz w:val="20"/>
                <w:szCs w:val="20"/>
              </w:rPr>
              <w:t>RSG9</w:t>
            </w:r>
          </w:p>
        </w:tc>
        <w:tc>
          <w:tcPr>
            <w:tcW w:w="885" w:type="dxa"/>
            <w:tcBorders>
              <w:top w:val="nil"/>
              <w:left w:val="single" w:sz="4" w:space="0" w:color="auto"/>
              <w:bottom w:val="single" w:sz="4" w:space="0" w:color="auto"/>
              <w:right w:val="single" w:sz="4" w:space="0" w:color="auto"/>
            </w:tcBorders>
            <w:shd w:val="clear" w:color="auto" w:fill="auto"/>
            <w:noWrap/>
            <w:vAlign w:val="center"/>
          </w:tcPr>
          <w:p w14:paraId="4EEE1D45" w14:textId="4E438546" w:rsidR="00D71544" w:rsidRPr="00CE0060" w:rsidRDefault="00D71544" w:rsidP="00D71544">
            <w:pPr>
              <w:spacing w:after="0" w:line="240" w:lineRule="auto"/>
              <w:rPr>
                <w:rFonts w:eastAsia="Times New Roman"/>
                <w:sz w:val="20"/>
                <w:szCs w:val="20"/>
              </w:rPr>
            </w:pPr>
            <w:r>
              <w:rPr>
                <w:sz w:val="20"/>
                <w:szCs w:val="20"/>
              </w:rPr>
              <w:t>28</w:t>
            </w:r>
          </w:p>
        </w:tc>
        <w:tc>
          <w:tcPr>
            <w:tcW w:w="885" w:type="dxa"/>
            <w:tcBorders>
              <w:top w:val="nil"/>
              <w:left w:val="nil"/>
              <w:bottom w:val="single" w:sz="4" w:space="0" w:color="auto"/>
              <w:right w:val="single" w:sz="4" w:space="0" w:color="auto"/>
            </w:tcBorders>
            <w:shd w:val="clear" w:color="auto" w:fill="auto"/>
            <w:noWrap/>
            <w:vAlign w:val="center"/>
          </w:tcPr>
          <w:p w14:paraId="1FE5C0A7" w14:textId="0F5CB6E2" w:rsidR="00D71544" w:rsidRPr="00CE0060" w:rsidRDefault="00D71544" w:rsidP="00D71544">
            <w:pPr>
              <w:spacing w:after="0" w:line="240" w:lineRule="auto"/>
              <w:rPr>
                <w:rFonts w:eastAsia="Times New Roman"/>
                <w:sz w:val="20"/>
                <w:szCs w:val="20"/>
              </w:rPr>
            </w:pPr>
            <w:r>
              <w:rPr>
                <w:sz w:val="20"/>
                <w:szCs w:val="20"/>
              </w:rPr>
              <w:t>29,1</w:t>
            </w:r>
          </w:p>
        </w:tc>
        <w:tc>
          <w:tcPr>
            <w:tcW w:w="885" w:type="dxa"/>
            <w:tcBorders>
              <w:top w:val="nil"/>
              <w:left w:val="nil"/>
              <w:bottom w:val="single" w:sz="4" w:space="0" w:color="auto"/>
              <w:right w:val="single" w:sz="4" w:space="0" w:color="auto"/>
            </w:tcBorders>
            <w:shd w:val="clear" w:color="auto" w:fill="auto"/>
            <w:noWrap/>
            <w:vAlign w:val="center"/>
          </w:tcPr>
          <w:p w14:paraId="4C1C7F50" w14:textId="72E0B784" w:rsidR="00D71544" w:rsidRPr="00CE0060" w:rsidRDefault="00D71544" w:rsidP="00D71544">
            <w:pPr>
              <w:spacing w:after="0" w:line="240" w:lineRule="auto"/>
              <w:rPr>
                <w:rFonts w:eastAsia="Times New Roman"/>
                <w:sz w:val="20"/>
                <w:szCs w:val="20"/>
              </w:rPr>
            </w:pPr>
            <w:r>
              <w:rPr>
                <w:sz w:val="20"/>
                <w:szCs w:val="20"/>
              </w:rPr>
              <w:t>28,6</w:t>
            </w:r>
          </w:p>
        </w:tc>
        <w:tc>
          <w:tcPr>
            <w:tcW w:w="885" w:type="dxa"/>
            <w:tcBorders>
              <w:top w:val="nil"/>
              <w:left w:val="nil"/>
              <w:bottom w:val="single" w:sz="4" w:space="0" w:color="auto"/>
              <w:right w:val="single" w:sz="4" w:space="0" w:color="auto"/>
            </w:tcBorders>
            <w:shd w:val="clear" w:color="auto" w:fill="auto"/>
            <w:noWrap/>
            <w:vAlign w:val="center"/>
          </w:tcPr>
          <w:p w14:paraId="7C4D0630" w14:textId="31ED44BB" w:rsidR="00D71544" w:rsidRPr="00CE0060" w:rsidRDefault="00D71544" w:rsidP="00D71544">
            <w:pPr>
              <w:spacing w:after="0" w:line="240" w:lineRule="auto"/>
              <w:rPr>
                <w:rFonts w:eastAsia="Times New Roman"/>
                <w:sz w:val="20"/>
                <w:szCs w:val="20"/>
              </w:rPr>
            </w:pPr>
            <w:r>
              <w:rPr>
                <w:sz w:val="20"/>
                <w:szCs w:val="20"/>
              </w:rPr>
              <w:t>28,6</w:t>
            </w:r>
          </w:p>
        </w:tc>
        <w:tc>
          <w:tcPr>
            <w:tcW w:w="885" w:type="dxa"/>
            <w:tcBorders>
              <w:top w:val="nil"/>
              <w:left w:val="nil"/>
              <w:bottom w:val="single" w:sz="4" w:space="0" w:color="auto"/>
              <w:right w:val="single" w:sz="4" w:space="0" w:color="auto"/>
            </w:tcBorders>
            <w:shd w:val="clear" w:color="auto" w:fill="auto"/>
            <w:noWrap/>
            <w:vAlign w:val="center"/>
          </w:tcPr>
          <w:p w14:paraId="31F34F62" w14:textId="7672847C" w:rsidR="00D71544" w:rsidRPr="00CE0060" w:rsidRDefault="00D71544" w:rsidP="00D71544">
            <w:pPr>
              <w:spacing w:after="0" w:line="240" w:lineRule="auto"/>
              <w:rPr>
                <w:rFonts w:eastAsia="Times New Roman"/>
                <w:sz w:val="20"/>
                <w:szCs w:val="20"/>
              </w:rPr>
            </w:pPr>
            <w:r>
              <w:rPr>
                <w:sz w:val="20"/>
                <w:szCs w:val="20"/>
              </w:rPr>
              <w:t>29,6</w:t>
            </w:r>
          </w:p>
        </w:tc>
        <w:tc>
          <w:tcPr>
            <w:tcW w:w="885" w:type="dxa"/>
            <w:tcBorders>
              <w:top w:val="nil"/>
              <w:left w:val="nil"/>
              <w:bottom w:val="single" w:sz="4" w:space="0" w:color="auto"/>
              <w:right w:val="single" w:sz="4" w:space="0" w:color="auto"/>
            </w:tcBorders>
            <w:shd w:val="clear" w:color="auto" w:fill="auto"/>
            <w:noWrap/>
            <w:vAlign w:val="center"/>
          </w:tcPr>
          <w:p w14:paraId="5E392476" w14:textId="22517EFC" w:rsidR="00D71544" w:rsidRPr="00CE0060" w:rsidRDefault="00D71544" w:rsidP="00D71544">
            <w:pPr>
              <w:spacing w:after="0" w:line="240" w:lineRule="auto"/>
              <w:rPr>
                <w:rFonts w:eastAsia="Times New Roman"/>
                <w:sz w:val="20"/>
                <w:szCs w:val="20"/>
              </w:rPr>
            </w:pPr>
            <w:r>
              <w:rPr>
                <w:sz w:val="20"/>
                <w:szCs w:val="20"/>
              </w:rPr>
              <w:t>31</w:t>
            </w:r>
          </w:p>
        </w:tc>
        <w:tc>
          <w:tcPr>
            <w:tcW w:w="885" w:type="dxa"/>
            <w:tcBorders>
              <w:top w:val="nil"/>
              <w:left w:val="nil"/>
              <w:bottom w:val="single" w:sz="4" w:space="0" w:color="auto"/>
              <w:right w:val="single" w:sz="4" w:space="0" w:color="auto"/>
            </w:tcBorders>
            <w:shd w:val="clear" w:color="auto" w:fill="auto"/>
            <w:noWrap/>
            <w:vAlign w:val="center"/>
          </w:tcPr>
          <w:p w14:paraId="5138B61B" w14:textId="2B815FCA" w:rsidR="00D71544" w:rsidRPr="00CE0060" w:rsidRDefault="00D71544" w:rsidP="00D71544">
            <w:pPr>
              <w:spacing w:after="0" w:line="240" w:lineRule="auto"/>
              <w:rPr>
                <w:rFonts w:eastAsia="Times New Roman"/>
                <w:sz w:val="20"/>
                <w:szCs w:val="20"/>
              </w:rPr>
            </w:pPr>
            <w:r>
              <w:rPr>
                <w:sz w:val="20"/>
                <w:szCs w:val="20"/>
              </w:rPr>
              <w:t>33,3</w:t>
            </w:r>
          </w:p>
        </w:tc>
        <w:tc>
          <w:tcPr>
            <w:tcW w:w="885" w:type="dxa"/>
            <w:tcBorders>
              <w:top w:val="nil"/>
              <w:left w:val="nil"/>
              <w:bottom w:val="single" w:sz="4" w:space="0" w:color="auto"/>
              <w:right w:val="single" w:sz="4" w:space="0" w:color="auto"/>
            </w:tcBorders>
            <w:shd w:val="clear" w:color="auto" w:fill="auto"/>
            <w:noWrap/>
            <w:vAlign w:val="center"/>
          </w:tcPr>
          <w:p w14:paraId="07AF1197" w14:textId="1D44A4D9" w:rsidR="00D71544" w:rsidRPr="00CE0060" w:rsidRDefault="00D71544" w:rsidP="00D71544">
            <w:pPr>
              <w:spacing w:after="0" w:line="240" w:lineRule="auto"/>
              <w:rPr>
                <w:rFonts w:eastAsia="Times New Roman"/>
                <w:sz w:val="20"/>
                <w:szCs w:val="20"/>
              </w:rPr>
            </w:pPr>
            <w:r>
              <w:rPr>
                <w:sz w:val="20"/>
                <w:szCs w:val="20"/>
              </w:rPr>
              <w:t>33,6</w:t>
            </w:r>
          </w:p>
        </w:tc>
        <w:tc>
          <w:tcPr>
            <w:tcW w:w="931" w:type="dxa"/>
            <w:tcBorders>
              <w:top w:val="nil"/>
              <w:left w:val="nil"/>
              <w:bottom w:val="single" w:sz="4" w:space="0" w:color="auto"/>
              <w:right w:val="single" w:sz="4" w:space="0" w:color="auto"/>
            </w:tcBorders>
            <w:shd w:val="clear" w:color="auto" w:fill="auto"/>
            <w:noWrap/>
            <w:vAlign w:val="center"/>
          </w:tcPr>
          <w:p w14:paraId="624270EC" w14:textId="6D74D1DA" w:rsidR="00D71544" w:rsidRPr="00CE0060" w:rsidRDefault="00D71544" w:rsidP="00D71544">
            <w:pPr>
              <w:spacing w:after="0" w:line="240" w:lineRule="auto"/>
              <w:rPr>
                <w:rFonts w:eastAsia="Times New Roman"/>
                <w:sz w:val="20"/>
                <w:szCs w:val="20"/>
              </w:rPr>
            </w:pPr>
            <w:r>
              <w:rPr>
                <w:sz w:val="20"/>
                <w:szCs w:val="20"/>
              </w:rPr>
              <w:t>32,5</w:t>
            </w:r>
          </w:p>
        </w:tc>
        <w:tc>
          <w:tcPr>
            <w:tcW w:w="931" w:type="dxa"/>
            <w:tcBorders>
              <w:top w:val="nil"/>
              <w:left w:val="nil"/>
              <w:bottom w:val="single" w:sz="4" w:space="0" w:color="auto"/>
              <w:right w:val="single" w:sz="4" w:space="0" w:color="auto"/>
            </w:tcBorders>
            <w:shd w:val="clear" w:color="auto" w:fill="auto"/>
            <w:noWrap/>
            <w:vAlign w:val="center"/>
          </w:tcPr>
          <w:p w14:paraId="29F2E7E0" w14:textId="35A37ACD" w:rsidR="00D71544" w:rsidRPr="00CE0060" w:rsidRDefault="00D71544" w:rsidP="00D71544">
            <w:pPr>
              <w:spacing w:after="0" w:line="240" w:lineRule="auto"/>
              <w:rPr>
                <w:rFonts w:eastAsia="Times New Roman"/>
                <w:sz w:val="20"/>
                <w:szCs w:val="20"/>
              </w:rPr>
            </w:pPr>
            <w:r>
              <w:rPr>
                <w:sz w:val="20"/>
                <w:szCs w:val="20"/>
              </w:rPr>
              <w:t>31,4</w:t>
            </w:r>
          </w:p>
        </w:tc>
        <w:tc>
          <w:tcPr>
            <w:tcW w:w="931" w:type="dxa"/>
            <w:tcBorders>
              <w:top w:val="nil"/>
              <w:left w:val="nil"/>
              <w:bottom w:val="single" w:sz="4" w:space="0" w:color="auto"/>
              <w:right w:val="single" w:sz="4" w:space="0" w:color="auto"/>
            </w:tcBorders>
            <w:shd w:val="clear" w:color="auto" w:fill="auto"/>
            <w:noWrap/>
            <w:vAlign w:val="center"/>
          </w:tcPr>
          <w:p w14:paraId="66B6438E" w14:textId="5BAAE5CF" w:rsidR="00D71544" w:rsidRPr="00CE0060" w:rsidRDefault="00D71544" w:rsidP="00D71544">
            <w:pPr>
              <w:spacing w:after="0" w:line="240" w:lineRule="auto"/>
              <w:rPr>
                <w:rFonts w:eastAsia="Times New Roman"/>
                <w:sz w:val="20"/>
                <w:szCs w:val="20"/>
              </w:rPr>
            </w:pPr>
            <w:r>
              <w:rPr>
                <w:color w:val="000000"/>
                <w:sz w:val="20"/>
                <w:szCs w:val="20"/>
              </w:rPr>
              <w:t>29</w:t>
            </w:r>
          </w:p>
        </w:tc>
        <w:tc>
          <w:tcPr>
            <w:tcW w:w="885" w:type="dxa"/>
            <w:tcBorders>
              <w:top w:val="nil"/>
              <w:left w:val="nil"/>
              <w:bottom w:val="single" w:sz="4" w:space="0" w:color="auto"/>
              <w:right w:val="single" w:sz="4" w:space="0" w:color="auto"/>
            </w:tcBorders>
            <w:shd w:val="clear" w:color="000000" w:fill="FFFFFF"/>
            <w:noWrap/>
            <w:vAlign w:val="center"/>
          </w:tcPr>
          <w:p w14:paraId="794A8DDA" w14:textId="463F2026" w:rsidR="00D71544" w:rsidRPr="00CE0060" w:rsidRDefault="00D71544" w:rsidP="00D71544">
            <w:pPr>
              <w:spacing w:after="0" w:line="240" w:lineRule="auto"/>
              <w:rPr>
                <w:rFonts w:eastAsia="Times New Roman"/>
                <w:sz w:val="20"/>
                <w:szCs w:val="20"/>
              </w:rPr>
            </w:pPr>
            <w:r>
              <w:rPr>
                <w:color w:val="000000"/>
                <w:sz w:val="20"/>
                <w:szCs w:val="20"/>
              </w:rPr>
              <w:t>29,2</w:t>
            </w:r>
          </w:p>
        </w:tc>
        <w:tc>
          <w:tcPr>
            <w:tcW w:w="885" w:type="dxa"/>
            <w:tcBorders>
              <w:top w:val="nil"/>
              <w:left w:val="nil"/>
              <w:bottom w:val="single" w:sz="4" w:space="0" w:color="auto"/>
              <w:right w:val="single" w:sz="4" w:space="0" w:color="auto"/>
            </w:tcBorders>
            <w:shd w:val="clear" w:color="000000" w:fill="FFFFFF"/>
            <w:vAlign w:val="center"/>
          </w:tcPr>
          <w:p w14:paraId="3632496B" w14:textId="7EC1257F" w:rsidR="00D71544" w:rsidRPr="00CE0060" w:rsidRDefault="00D71544" w:rsidP="00D71544">
            <w:pPr>
              <w:spacing w:after="0" w:line="240" w:lineRule="auto"/>
              <w:rPr>
                <w:sz w:val="20"/>
                <w:szCs w:val="20"/>
              </w:rPr>
            </w:pPr>
            <w:r>
              <w:rPr>
                <w:color w:val="000000"/>
                <w:sz w:val="20"/>
                <w:szCs w:val="20"/>
              </w:rPr>
              <w:t>29,8</w:t>
            </w:r>
          </w:p>
        </w:tc>
      </w:tr>
      <w:tr w:rsidR="00D71544" w:rsidRPr="00CE0060" w14:paraId="130BC2B3" w14:textId="42375E32" w:rsidTr="00D71544">
        <w:trPr>
          <w:trHeight w:val="297"/>
          <w:jc w:val="center"/>
        </w:trPr>
        <w:tc>
          <w:tcPr>
            <w:tcW w:w="1112" w:type="dxa"/>
            <w:tcBorders>
              <w:top w:val="nil"/>
              <w:left w:val="single" w:sz="4" w:space="0" w:color="auto"/>
              <w:bottom w:val="single" w:sz="4" w:space="0" w:color="auto"/>
              <w:right w:val="single" w:sz="4" w:space="0" w:color="auto"/>
            </w:tcBorders>
            <w:shd w:val="clear" w:color="auto" w:fill="auto"/>
            <w:noWrap/>
            <w:vAlign w:val="center"/>
          </w:tcPr>
          <w:p w14:paraId="57447D8B" w14:textId="46FC720C" w:rsidR="00D71544" w:rsidRPr="00CE0060" w:rsidRDefault="00D71544" w:rsidP="00D71544">
            <w:pPr>
              <w:spacing w:after="0" w:line="240" w:lineRule="auto"/>
              <w:rPr>
                <w:rFonts w:eastAsia="Times New Roman"/>
                <w:sz w:val="20"/>
                <w:szCs w:val="20"/>
              </w:rPr>
            </w:pPr>
            <w:r w:rsidRPr="00CE0060">
              <w:rPr>
                <w:rFonts w:eastAsia="Times New Roman"/>
                <w:sz w:val="20"/>
                <w:szCs w:val="20"/>
              </w:rPr>
              <w:t>RSG10</w:t>
            </w:r>
          </w:p>
        </w:tc>
        <w:tc>
          <w:tcPr>
            <w:tcW w:w="885" w:type="dxa"/>
            <w:tcBorders>
              <w:top w:val="nil"/>
              <w:left w:val="single" w:sz="4" w:space="0" w:color="auto"/>
              <w:bottom w:val="single" w:sz="4" w:space="0" w:color="auto"/>
              <w:right w:val="single" w:sz="4" w:space="0" w:color="auto"/>
            </w:tcBorders>
            <w:shd w:val="clear" w:color="auto" w:fill="auto"/>
            <w:noWrap/>
            <w:vAlign w:val="center"/>
          </w:tcPr>
          <w:p w14:paraId="4D223C75" w14:textId="52C87538" w:rsidR="00D71544" w:rsidRPr="00CE0060" w:rsidRDefault="00D71544" w:rsidP="00D71544">
            <w:pPr>
              <w:spacing w:after="0" w:line="240" w:lineRule="auto"/>
              <w:rPr>
                <w:rFonts w:eastAsia="Times New Roman"/>
                <w:sz w:val="20"/>
                <w:szCs w:val="20"/>
              </w:rPr>
            </w:pPr>
            <w:r>
              <w:rPr>
                <w:sz w:val="20"/>
                <w:szCs w:val="20"/>
              </w:rPr>
              <w:t>28,1</w:t>
            </w:r>
          </w:p>
        </w:tc>
        <w:tc>
          <w:tcPr>
            <w:tcW w:w="885" w:type="dxa"/>
            <w:tcBorders>
              <w:top w:val="nil"/>
              <w:left w:val="nil"/>
              <w:bottom w:val="single" w:sz="4" w:space="0" w:color="auto"/>
              <w:right w:val="single" w:sz="4" w:space="0" w:color="auto"/>
            </w:tcBorders>
            <w:shd w:val="clear" w:color="auto" w:fill="auto"/>
            <w:noWrap/>
            <w:vAlign w:val="center"/>
          </w:tcPr>
          <w:p w14:paraId="35763E14" w14:textId="6F45B763" w:rsidR="00D71544" w:rsidRPr="00CE0060" w:rsidRDefault="00D71544" w:rsidP="00D71544">
            <w:pPr>
              <w:spacing w:after="0" w:line="240" w:lineRule="auto"/>
              <w:rPr>
                <w:rFonts w:eastAsia="Times New Roman"/>
                <w:sz w:val="20"/>
                <w:szCs w:val="20"/>
              </w:rPr>
            </w:pPr>
            <w:r>
              <w:rPr>
                <w:sz w:val="20"/>
                <w:szCs w:val="20"/>
              </w:rPr>
              <w:t>29,1</w:t>
            </w:r>
          </w:p>
        </w:tc>
        <w:tc>
          <w:tcPr>
            <w:tcW w:w="885" w:type="dxa"/>
            <w:tcBorders>
              <w:top w:val="nil"/>
              <w:left w:val="nil"/>
              <w:bottom w:val="single" w:sz="4" w:space="0" w:color="auto"/>
              <w:right w:val="single" w:sz="4" w:space="0" w:color="auto"/>
            </w:tcBorders>
            <w:shd w:val="clear" w:color="auto" w:fill="auto"/>
            <w:noWrap/>
            <w:vAlign w:val="center"/>
          </w:tcPr>
          <w:p w14:paraId="14385C7C" w14:textId="60994D32" w:rsidR="00D71544" w:rsidRPr="00CE0060" w:rsidRDefault="00D71544" w:rsidP="00D71544">
            <w:pPr>
              <w:spacing w:after="0" w:line="240" w:lineRule="auto"/>
              <w:rPr>
                <w:rFonts w:eastAsia="Times New Roman"/>
                <w:sz w:val="20"/>
                <w:szCs w:val="20"/>
              </w:rPr>
            </w:pPr>
            <w:r>
              <w:rPr>
                <w:sz w:val="20"/>
                <w:szCs w:val="20"/>
              </w:rPr>
              <w:t>29,3</w:t>
            </w:r>
          </w:p>
        </w:tc>
        <w:tc>
          <w:tcPr>
            <w:tcW w:w="885" w:type="dxa"/>
            <w:tcBorders>
              <w:top w:val="nil"/>
              <w:left w:val="nil"/>
              <w:bottom w:val="single" w:sz="4" w:space="0" w:color="auto"/>
              <w:right w:val="single" w:sz="4" w:space="0" w:color="auto"/>
            </w:tcBorders>
            <w:shd w:val="clear" w:color="auto" w:fill="auto"/>
            <w:noWrap/>
            <w:vAlign w:val="center"/>
          </w:tcPr>
          <w:p w14:paraId="5140C502" w14:textId="7433574B" w:rsidR="00D71544" w:rsidRPr="00CE0060" w:rsidRDefault="00D71544" w:rsidP="00D71544">
            <w:pPr>
              <w:spacing w:after="0" w:line="240" w:lineRule="auto"/>
              <w:rPr>
                <w:rFonts w:eastAsia="Times New Roman"/>
                <w:sz w:val="20"/>
                <w:szCs w:val="20"/>
              </w:rPr>
            </w:pPr>
            <w:r>
              <w:rPr>
                <w:sz w:val="20"/>
                <w:szCs w:val="20"/>
              </w:rPr>
              <w:t>28,7</w:t>
            </w:r>
          </w:p>
        </w:tc>
        <w:tc>
          <w:tcPr>
            <w:tcW w:w="885" w:type="dxa"/>
            <w:tcBorders>
              <w:top w:val="nil"/>
              <w:left w:val="nil"/>
              <w:bottom w:val="single" w:sz="4" w:space="0" w:color="auto"/>
              <w:right w:val="single" w:sz="4" w:space="0" w:color="auto"/>
            </w:tcBorders>
            <w:shd w:val="clear" w:color="auto" w:fill="auto"/>
            <w:noWrap/>
            <w:vAlign w:val="center"/>
          </w:tcPr>
          <w:p w14:paraId="3CD2ADE6" w14:textId="70A8DA2B" w:rsidR="00D71544" w:rsidRPr="00CE0060" w:rsidRDefault="00D71544" w:rsidP="00D71544">
            <w:pPr>
              <w:spacing w:after="0" w:line="240" w:lineRule="auto"/>
              <w:rPr>
                <w:rFonts w:eastAsia="Times New Roman"/>
                <w:sz w:val="20"/>
                <w:szCs w:val="20"/>
              </w:rPr>
            </w:pPr>
            <w:r>
              <w:rPr>
                <w:sz w:val="20"/>
                <w:szCs w:val="20"/>
              </w:rPr>
              <w:t>29,8</w:t>
            </w:r>
          </w:p>
        </w:tc>
        <w:tc>
          <w:tcPr>
            <w:tcW w:w="885" w:type="dxa"/>
            <w:tcBorders>
              <w:top w:val="nil"/>
              <w:left w:val="nil"/>
              <w:bottom w:val="single" w:sz="4" w:space="0" w:color="auto"/>
              <w:right w:val="single" w:sz="4" w:space="0" w:color="auto"/>
            </w:tcBorders>
            <w:shd w:val="clear" w:color="auto" w:fill="auto"/>
            <w:noWrap/>
            <w:vAlign w:val="center"/>
          </w:tcPr>
          <w:p w14:paraId="79663807" w14:textId="18C6A2A1" w:rsidR="00D71544" w:rsidRPr="00CE0060" w:rsidRDefault="00D71544" w:rsidP="00D71544">
            <w:pPr>
              <w:spacing w:after="0" w:line="240" w:lineRule="auto"/>
              <w:rPr>
                <w:rFonts w:eastAsia="Times New Roman"/>
                <w:sz w:val="20"/>
                <w:szCs w:val="20"/>
              </w:rPr>
            </w:pPr>
            <w:r>
              <w:rPr>
                <w:sz w:val="20"/>
                <w:szCs w:val="20"/>
              </w:rPr>
              <w:t>31,3</w:t>
            </w:r>
          </w:p>
        </w:tc>
        <w:tc>
          <w:tcPr>
            <w:tcW w:w="885" w:type="dxa"/>
            <w:tcBorders>
              <w:top w:val="nil"/>
              <w:left w:val="nil"/>
              <w:bottom w:val="single" w:sz="4" w:space="0" w:color="auto"/>
              <w:right w:val="single" w:sz="4" w:space="0" w:color="auto"/>
            </w:tcBorders>
            <w:shd w:val="clear" w:color="auto" w:fill="auto"/>
            <w:noWrap/>
            <w:vAlign w:val="center"/>
          </w:tcPr>
          <w:p w14:paraId="61805ED3" w14:textId="1759A979" w:rsidR="00D71544" w:rsidRPr="00CE0060" w:rsidRDefault="00D71544" w:rsidP="00D71544">
            <w:pPr>
              <w:spacing w:after="0" w:line="240" w:lineRule="auto"/>
              <w:rPr>
                <w:rFonts w:eastAsia="Times New Roman"/>
                <w:sz w:val="20"/>
                <w:szCs w:val="20"/>
              </w:rPr>
            </w:pPr>
            <w:r>
              <w:rPr>
                <w:sz w:val="20"/>
                <w:szCs w:val="20"/>
              </w:rPr>
              <w:t>32,5</w:t>
            </w:r>
          </w:p>
        </w:tc>
        <w:tc>
          <w:tcPr>
            <w:tcW w:w="885" w:type="dxa"/>
            <w:tcBorders>
              <w:top w:val="nil"/>
              <w:left w:val="nil"/>
              <w:bottom w:val="single" w:sz="4" w:space="0" w:color="auto"/>
              <w:right w:val="single" w:sz="4" w:space="0" w:color="auto"/>
            </w:tcBorders>
            <w:shd w:val="clear" w:color="auto" w:fill="auto"/>
            <w:noWrap/>
            <w:vAlign w:val="center"/>
          </w:tcPr>
          <w:p w14:paraId="14C2AF47" w14:textId="65C73629" w:rsidR="00D71544" w:rsidRPr="00CE0060" w:rsidRDefault="00D71544" w:rsidP="00D71544">
            <w:pPr>
              <w:spacing w:after="0" w:line="240" w:lineRule="auto"/>
              <w:rPr>
                <w:rFonts w:eastAsia="Times New Roman"/>
                <w:sz w:val="20"/>
                <w:szCs w:val="20"/>
              </w:rPr>
            </w:pPr>
            <w:r>
              <w:rPr>
                <w:sz w:val="20"/>
                <w:szCs w:val="20"/>
              </w:rPr>
              <w:t>32,8</w:t>
            </w:r>
          </w:p>
        </w:tc>
        <w:tc>
          <w:tcPr>
            <w:tcW w:w="931" w:type="dxa"/>
            <w:tcBorders>
              <w:top w:val="nil"/>
              <w:left w:val="nil"/>
              <w:bottom w:val="single" w:sz="4" w:space="0" w:color="auto"/>
              <w:right w:val="single" w:sz="4" w:space="0" w:color="auto"/>
            </w:tcBorders>
            <w:shd w:val="clear" w:color="auto" w:fill="auto"/>
            <w:noWrap/>
            <w:vAlign w:val="center"/>
          </w:tcPr>
          <w:p w14:paraId="0BCAFC7B" w14:textId="2675AD5F" w:rsidR="00D71544" w:rsidRPr="00CE0060" w:rsidRDefault="00D71544" w:rsidP="00D71544">
            <w:pPr>
              <w:spacing w:after="0" w:line="240" w:lineRule="auto"/>
              <w:rPr>
                <w:rFonts w:eastAsia="Times New Roman"/>
                <w:sz w:val="20"/>
                <w:szCs w:val="20"/>
              </w:rPr>
            </w:pPr>
            <w:r>
              <w:rPr>
                <w:sz w:val="20"/>
                <w:szCs w:val="20"/>
              </w:rPr>
              <w:t>33,7</w:t>
            </w:r>
          </w:p>
        </w:tc>
        <w:tc>
          <w:tcPr>
            <w:tcW w:w="931" w:type="dxa"/>
            <w:tcBorders>
              <w:top w:val="nil"/>
              <w:left w:val="nil"/>
              <w:bottom w:val="single" w:sz="4" w:space="0" w:color="auto"/>
              <w:right w:val="single" w:sz="4" w:space="0" w:color="auto"/>
            </w:tcBorders>
            <w:shd w:val="clear" w:color="auto" w:fill="auto"/>
            <w:noWrap/>
            <w:vAlign w:val="center"/>
          </w:tcPr>
          <w:p w14:paraId="0544AB51" w14:textId="0B88CD43" w:rsidR="00D71544" w:rsidRPr="00CE0060" w:rsidRDefault="00D71544" w:rsidP="00D71544">
            <w:pPr>
              <w:spacing w:after="0" w:line="240" w:lineRule="auto"/>
              <w:rPr>
                <w:rFonts w:eastAsia="Times New Roman"/>
                <w:sz w:val="20"/>
                <w:szCs w:val="20"/>
              </w:rPr>
            </w:pPr>
            <w:r>
              <w:rPr>
                <w:sz w:val="20"/>
                <w:szCs w:val="20"/>
              </w:rPr>
              <w:t>31,9</w:t>
            </w:r>
          </w:p>
        </w:tc>
        <w:tc>
          <w:tcPr>
            <w:tcW w:w="931" w:type="dxa"/>
            <w:tcBorders>
              <w:top w:val="nil"/>
              <w:left w:val="nil"/>
              <w:bottom w:val="single" w:sz="4" w:space="0" w:color="auto"/>
              <w:right w:val="single" w:sz="4" w:space="0" w:color="auto"/>
            </w:tcBorders>
            <w:shd w:val="clear" w:color="auto" w:fill="auto"/>
            <w:noWrap/>
            <w:vAlign w:val="center"/>
          </w:tcPr>
          <w:p w14:paraId="366CF17B" w14:textId="1A373C37" w:rsidR="00D71544" w:rsidRPr="00CE0060" w:rsidRDefault="00D71544" w:rsidP="00D71544">
            <w:pPr>
              <w:spacing w:after="0" w:line="240" w:lineRule="auto"/>
              <w:rPr>
                <w:rFonts w:eastAsia="Times New Roman"/>
                <w:sz w:val="20"/>
                <w:szCs w:val="20"/>
              </w:rPr>
            </w:pPr>
            <w:r>
              <w:rPr>
                <w:color w:val="000000"/>
                <w:sz w:val="20"/>
                <w:szCs w:val="20"/>
              </w:rPr>
              <w:t>29,4</w:t>
            </w:r>
          </w:p>
        </w:tc>
        <w:tc>
          <w:tcPr>
            <w:tcW w:w="885" w:type="dxa"/>
            <w:tcBorders>
              <w:top w:val="nil"/>
              <w:left w:val="nil"/>
              <w:bottom w:val="single" w:sz="4" w:space="0" w:color="auto"/>
              <w:right w:val="single" w:sz="4" w:space="0" w:color="auto"/>
            </w:tcBorders>
            <w:shd w:val="clear" w:color="000000" w:fill="FFFFFF"/>
            <w:noWrap/>
            <w:vAlign w:val="center"/>
          </w:tcPr>
          <w:p w14:paraId="0C78D839" w14:textId="540DB849" w:rsidR="00D71544" w:rsidRPr="00CE0060" w:rsidRDefault="00D71544" w:rsidP="00D71544">
            <w:pPr>
              <w:spacing w:after="0" w:line="240" w:lineRule="auto"/>
              <w:rPr>
                <w:rFonts w:eastAsia="Times New Roman"/>
                <w:sz w:val="20"/>
                <w:szCs w:val="20"/>
              </w:rPr>
            </w:pPr>
            <w:r>
              <w:rPr>
                <w:color w:val="000000"/>
                <w:sz w:val="20"/>
                <w:szCs w:val="20"/>
              </w:rPr>
              <w:t>29,1</w:t>
            </w:r>
          </w:p>
        </w:tc>
        <w:tc>
          <w:tcPr>
            <w:tcW w:w="885" w:type="dxa"/>
            <w:tcBorders>
              <w:top w:val="nil"/>
              <w:left w:val="nil"/>
              <w:bottom w:val="single" w:sz="4" w:space="0" w:color="auto"/>
              <w:right w:val="single" w:sz="4" w:space="0" w:color="auto"/>
            </w:tcBorders>
            <w:shd w:val="clear" w:color="000000" w:fill="FFFFFF"/>
            <w:vAlign w:val="center"/>
          </w:tcPr>
          <w:p w14:paraId="61257336" w14:textId="2D63AC1A" w:rsidR="00D71544" w:rsidRPr="00CE0060" w:rsidRDefault="00D71544" w:rsidP="00D71544">
            <w:pPr>
              <w:spacing w:after="0" w:line="240" w:lineRule="auto"/>
              <w:rPr>
                <w:sz w:val="20"/>
                <w:szCs w:val="20"/>
              </w:rPr>
            </w:pPr>
            <w:r>
              <w:rPr>
                <w:color w:val="000000"/>
                <w:sz w:val="20"/>
                <w:szCs w:val="20"/>
              </w:rPr>
              <w:t>30</w:t>
            </w:r>
          </w:p>
        </w:tc>
      </w:tr>
      <w:tr w:rsidR="00D71544" w:rsidRPr="00CE0060" w14:paraId="30900088" w14:textId="74C1D0A8" w:rsidTr="00D71544">
        <w:trPr>
          <w:trHeight w:val="297"/>
          <w:jc w:val="center"/>
        </w:trPr>
        <w:tc>
          <w:tcPr>
            <w:tcW w:w="111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4C2DBE" w14:textId="47AC37B7" w:rsidR="00D71544" w:rsidRPr="00CE0060" w:rsidRDefault="00D71544" w:rsidP="00D71544">
            <w:pPr>
              <w:spacing w:after="0" w:line="240" w:lineRule="auto"/>
              <w:rPr>
                <w:rFonts w:eastAsia="Times New Roman"/>
                <w:sz w:val="20"/>
                <w:szCs w:val="20"/>
              </w:rPr>
            </w:pPr>
            <w:r w:rsidRPr="00CE0060">
              <w:rPr>
                <w:rFonts w:eastAsia="Times New Roman"/>
                <w:sz w:val="20"/>
                <w:szCs w:val="20"/>
              </w:rPr>
              <w:t>RSG11</w:t>
            </w:r>
          </w:p>
        </w:tc>
        <w:tc>
          <w:tcPr>
            <w:tcW w:w="885" w:type="dxa"/>
            <w:tcBorders>
              <w:top w:val="nil"/>
              <w:left w:val="single" w:sz="4" w:space="0" w:color="auto"/>
              <w:bottom w:val="single" w:sz="4" w:space="0" w:color="auto"/>
              <w:right w:val="single" w:sz="4" w:space="0" w:color="auto"/>
            </w:tcBorders>
            <w:shd w:val="clear" w:color="auto" w:fill="auto"/>
            <w:noWrap/>
            <w:vAlign w:val="center"/>
          </w:tcPr>
          <w:p w14:paraId="7641E28A" w14:textId="63CE2448" w:rsidR="00D71544" w:rsidRPr="00CE0060" w:rsidRDefault="00D71544" w:rsidP="00D71544">
            <w:pPr>
              <w:spacing w:after="0" w:line="240" w:lineRule="auto"/>
              <w:rPr>
                <w:rFonts w:eastAsia="Times New Roman"/>
                <w:sz w:val="20"/>
                <w:szCs w:val="20"/>
              </w:rPr>
            </w:pPr>
            <w:r>
              <w:rPr>
                <w:sz w:val="20"/>
                <w:szCs w:val="20"/>
              </w:rPr>
              <w:t> </w:t>
            </w:r>
          </w:p>
        </w:tc>
        <w:tc>
          <w:tcPr>
            <w:tcW w:w="885" w:type="dxa"/>
            <w:tcBorders>
              <w:top w:val="nil"/>
              <w:left w:val="nil"/>
              <w:bottom w:val="single" w:sz="4" w:space="0" w:color="auto"/>
              <w:right w:val="single" w:sz="4" w:space="0" w:color="auto"/>
            </w:tcBorders>
            <w:shd w:val="clear" w:color="auto" w:fill="auto"/>
            <w:noWrap/>
            <w:vAlign w:val="center"/>
          </w:tcPr>
          <w:p w14:paraId="589CD0A7" w14:textId="7652B8E4" w:rsidR="00D71544" w:rsidRPr="00CE0060" w:rsidRDefault="00D71544" w:rsidP="00D71544">
            <w:pPr>
              <w:spacing w:after="0" w:line="240" w:lineRule="auto"/>
              <w:rPr>
                <w:rFonts w:eastAsia="Times New Roman"/>
                <w:sz w:val="20"/>
                <w:szCs w:val="20"/>
              </w:rPr>
            </w:pPr>
            <w:r>
              <w:rPr>
                <w:sz w:val="20"/>
                <w:szCs w:val="20"/>
              </w:rPr>
              <w:t> </w:t>
            </w:r>
          </w:p>
        </w:tc>
        <w:tc>
          <w:tcPr>
            <w:tcW w:w="885" w:type="dxa"/>
            <w:tcBorders>
              <w:top w:val="nil"/>
              <w:left w:val="nil"/>
              <w:bottom w:val="single" w:sz="4" w:space="0" w:color="auto"/>
              <w:right w:val="single" w:sz="4" w:space="0" w:color="auto"/>
            </w:tcBorders>
            <w:shd w:val="clear" w:color="auto" w:fill="auto"/>
            <w:noWrap/>
            <w:vAlign w:val="center"/>
          </w:tcPr>
          <w:p w14:paraId="12FD6EB6" w14:textId="5E8C01C1" w:rsidR="00D71544" w:rsidRPr="00CE0060" w:rsidRDefault="00D71544" w:rsidP="00D71544">
            <w:pPr>
              <w:spacing w:after="0" w:line="240" w:lineRule="auto"/>
              <w:rPr>
                <w:rFonts w:eastAsia="Times New Roman"/>
                <w:sz w:val="20"/>
                <w:szCs w:val="20"/>
              </w:rPr>
            </w:pPr>
            <w:r>
              <w:rPr>
                <w:sz w:val="20"/>
                <w:szCs w:val="20"/>
              </w:rPr>
              <w:t> </w:t>
            </w:r>
          </w:p>
        </w:tc>
        <w:tc>
          <w:tcPr>
            <w:tcW w:w="885" w:type="dxa"/>
            <w:tcBorders>
              <w:top w:val="nil"/>
              <w:left w:val="nil"/>
              <w:bottom w:val="single" w:sz="4" w:space="0" w:color="auto"/>
              <w:right w:val="single" w:sz="4" w:space="0" w:color="auto"/>
            </w:tcBorders>
            <w:shd w:val="clear" w:color="auto" w:fill="auto"/>
            <w:noWrap/>
            <w:vAlign w:val="center"/>
          </w:tcPr>
          <w:p w14:paraId="1F8D0001" w14:textId="3C2C3DED" w:rsidR="00D71544" w:rsidRPr="00CE0060" w:rsidRDefault="00D71544" w:rsidP="00D71544">
            <w:pPr>
              <w:spacing w:after="0" w:line="240" w:lineRule="auto"/>
              <w:rPr>
                <w:rFonts w:eastAsia="Times New Roman"/>
                <w:sz w:val="20"/>
                <w:szCs w:val="20"/>
              </w:rPr>
            </w:pPr>
            <w:r>
              <w:rPr>
                <w:sz w:val="20"/>
                <w:szCs w:val="20"/>
              </w:rPr>
              <w:t>28,2</w:t>
            </w:r>
          </w:p>
        </w:tc>
        <w:tc>
          <w:tcPr>
            <w:tcW w:w="885" w:type="dxa"/>
            <w:tcBorders>
              <w:top w:val="nil"/>
              <w:left w:val="nil"/>
              <w:bottom w:val="single" w:sz="4" w:space="0" w:color="auto"/>
              <w:right w:val="single" w:sz="4" w:space="0" w:color="auto"/>
            </w:tcBorders>
            <w:shd w:val="clear" w:color="auto" w:fill="auto"/>
            <w:noWrap/>
            <w:vAlign w:val="center"/>
          </w:tcPr>
          <w:p w14:paraId="7F45EF91" w14:textId="08508DC2" w:rsidR="00D71544" w:rsidRPr="00CE0060" w:rsidRDefault="00D71544" w:rsidP="00D71544">
            <w:pPr>
              <w:spacing w:after="0" w:line="240" w:lineRule="auto"/>
              <w:rPr>
                <w:rFonts w:eastAsia="Times New Roman"/>
                <w:sz w:val="20"/>
                <w:szCs w:val="20"/>
              </w:rPr>
            </w:pPr>
            <w:r>
              <w:rPr>
                <w:sz w:val="20"/>
                <w:szCs w:val="20"/>
              </w:rPr>
              <w:t>29,5</w:t>
            </w:r>
          </w:p>
        </w:tc>
        <w:tc>
          <w:tcPr>
            <w:tcW w:w="885" w:type="dxa"/>
            <w:tcBorders>
              <w:top w:val="nil"/>
              <w:left w:val="nil"/>
              <w:bottom w:val="single" w:sz="4" w:space="0" w:color="auto"/>
              <w:right w:val="single" w:sz="4" w:space="0" w:color="auto"/>
            </w:tcBorders>
            <w:shd w:val="clear" w:color="auto" w:fill="auto"/>
            <w:noWrap/>
            <w:vAlign w:val="center"/>
          </w:tcPr>
          <w:p w14:paraId="39047946" w14:textId="155B0B18" w:rsidR="00D71544" w:rsidRPr="00CE0060" w:rsidRDefault="00D71544" w:rsidP="00D71544">
            <w:pPr>
              <w:spacing w:after="0" w:line="240" w:lineRule="auto"/>
              <w:rPr>
                <w:rFonts w:eastAsia="Times New Roman"/>
                <w:sz w:val="20"/>
                <w:szCs w:val="20"/>
              </w:rPr>
            </w:pPr>
            <w:r>
              <w:rPr>
                <w:sz w:val="20"/>
                <w:szCs w:val="20"/>
              </w:rPr>
              <w:t>29,7</w:t>
            </w:r>
          </w:p>
        </w:tc>
        <w:tc>
          <w:tcPr>
            <w:tcW w:w="885" w:type="dxa"/>
            <w:tcBorders>
              <w:top w:val="nil"/>
              <w:left w:val="nil"/>
              <w:bottom w:val="single" w:sz="4" w:space="0" w:color="auto"/>
              <w:right w:val="single" w:sz="4" w:space="0" w:color="auto"/>
            </w:tcBorders>
            <w:shd w:val="clear" w:color="auto" w:fill="auto"/>
            <w:noWrap/>
            <w:vAlign w:val="center"/>
          </w:tcPr>
          <w:p w14:paraId="7BAD45F9" w14:textId="60C5535C" w:rsidR="00D71544" w:rsidRPr="00CE0060" w:rsidRDefault="00D71544" w:rsidP="00D71544">
            <w:pPr>
              <w:spacing w:after="0" w:line="240" w:lineRule="auto"/>
              <w:rPr>
                <w:rFonts w:eastAsia="Times New Roman"/>
                <w:sz w:val="20"/>
                <w:szCs w:val="20"/>
              </w:rPr>
            </w:pPr>
            <w:r>
              <w:rPr>
                <w:sz w:val="20"/>
                <w:szCs w:val="20"/>
              </w:rPr>
              <w:t>30,5</w:t>
            </w:r>
          </w:p>
        </w:tc>
        <w:tc>
          <w:tcPr>
            <w:tcW w:w="885" w:type="dxa"/>
            <w:tcBorders>
              <w:top w:val="nil"/>
              <w:left w:val="nil"/>
              <w:bottom w:val="single" w:sz="4" w:space="0" w:color="auto"/>
              <w:right w:val="single" w:sz="4" w:space="0" w:color="auto"/>
            </w:tcBorders>
            <w:shd w:val="clear" w:color="auto" w:fill="auto"/>
            <w:noWrap/>
            <w:vAlign w:val="center"/>
          </w:tcPr>
          <w:p w14:paraId="41624F9A" w14:textId="0D1BE0BE" w:rsidR="00D71544" w:rsidRPr="00CE0060" w:rsidRDefault="00D71544" w:rsidP="00D71544">
            <w:pPr>
              <w:spacing w:after="0" w:line="240" w:lineRule="auto"/>
              <w:rPr>
                <w:rFonts w:eastAsia="Times New Roman"/>
                <w:sz w:val="20"/>
                <w:szCs w:val="20"/>
              </w:rPr>
            </w:pPr>
            <w:r>
              <w:rPr>
                <w:sz w:val="20"/>
                <w:szCs w:val="20"/>
              </w:rPr>
              <w:t>32,3</w:t>
            </w:r>
          </w:p>
        </w:tc>
        <w:tc>
          <w:tcPr>
            <w:tcW w:w="931" w:type="dxa"/>
            <w:tcBorders>
              <w:top w:val="nil"/>
              <w:left w:val="nil"/>
              <w:bottom w:val="single" w:sz="4" w:space="0" w:color="auto"/>
              <w:right w:val="single" w:sz="4" w:space="0" w:color="auto"/>
            </w:tcBorders>
            <w:shd w:val="clear" w:color="auto" w:fill="auto"/>
            <w:noWrap/>
            <w:vAlign w:val="center"/>
          </w:tcPr>
          <w:p w14:paraId="7394A162" w14:textId="01899738" w:rsidR="00D71544" w:rsidRPr="00CE0060" w:rsidRDefault="00D71544" w:rsidP="00D71544">
            <w:pPr>
              <w:spacing w:after="0" w:line="240" w:lineRule="auto"/>
              <w:rPr>
                <w:rFonts w:eastAsia="Times New Roman"/>
                <w:sz w:val="20"/>
                <w:szCs w:val="20"/>
              </w:rPr>
            </w:pPr>
            <w:r>
              <w:rPr>
                <w:sz w:val="20"/>
                <w:szCs w:val="20"/>
              </w:rPr>
              <w:t>31,6</w:t>
            </w:r>
          </w:p>
        </w:tc>
        <w:tc>
          <w:tcPr>
            <w:tcW w:w="931" w:type="dxa"/>
            <w:tcBorders>
              <w:top w:val="nil"/>
              <w:left w:val="nil"/>
              <w:bottom w:val="single" w:sz="4" w:space="0" w:color="auto"/>
              <w:right w:val="single" w:sz="4" w:space="0" w:color="auto"/>
            </w:tcBorders>
            <w:shd w:val="clear" w:color="auto" w:fill="auto"/>
            <w:noWrap/>
            <w:vAlign w:val="center"/>
          </w:tcPr>
          <w:p w14:paraId="28000FA9" w14:textId="167AE9AE" w:rsidR="00D71544" w:rsidRPr="00CE0060" w:rsidRDefault="00D71544" w:rsidP="00D71544">
            <w:pPr>
              <w:spacing w:after="0" w:line="240" w:lineRule="auto"/>
              <w:rPr>
                <w:rFonts w:eastAsia="Times New Roman"/>
                <w:sz w:val="20"/>
                <w:szCs w:val="20"/>
              </w:rPr>
            </w:pPr>
            <w:r>
              <w:rPr>
                <w:sz w:val="20"/>
                <w:szCs w:val="20"/>
              </w:rPr>
              <w:t>30</w:t>
            </w:r>
          </w:p>
        </w:tc>
        <w:tc>
          <w:tcPr>
            <w:tcW w:w="931" w:type="dxa"/>
            <w:tcBorders>
              <w:top w:val="nil"/>
              <w:left w:val="nil"/>
              <w:bottom w:val="single" w:sz="4" w:space="0" w:color="auto"/>
              <w:right w:val="single" w:sz="4" w:space="0" w:color="auto"/>
            </w:tcBorders>
            <w:shd w:val="clear" w:color="auto" w:fill="auto"/>
            <w:noWrap/>
            <w:vAlign w:val="center"/>
          </w:tcPr>
          <w:p w14:paraId="25657EF8" w14:textId="046383BE" w:rsidR="00D71544" w:rsidRPr="00CE0060" w:rsidRDefault="00D71544" w:rsidP="00D71544">
            <w:pPr>
              <w:spacing w:after="0" w:line="240" w:lineRule="auto"/>
              <w:rPr>
                <w:rFonts w:eastAsia="Times New Roman"/>
                <w:sz w:val="20"/>
                <w:szCs w:val="20"/>
              </w:rPr>
            </w:pPr>
            <w:r>
              <w:rPr>
                <w:color w:val="000000"/>
                <w:sz w:val="20"/>
                <w:szCs w:val="20"/>
              </w:rPr>
              <w:t>28,7</w:t>
            </w:r>
          </w:p>
        </w:tc>
        <w:tc>
          <w:tcPr>
            <w:tcW w:w="885" w:type="dxa"/>
            <w:tcBorders>
              <w:top w:val="nil"/>
              <w:left w:val="nil"/>
              <w:bottom w:val="single" w:sz="4" w:space="0" w:color="auto"/>
              <w:right w:val="single" w:sz="4" w:space="0" w:color="auto"/>
            </w:tcBorders>
            <w:shd w:val="clear" w:color="000000" w:fill="FFFFFF"/>
            <w:noWrap/>
            <w:vAlign w:val="center"/>
          </w:tcPr>
          <w:p w14:paraId="41C4A8E4" w14:textId="78C1D298" w:rsidR="00D71544" w:rsidRPr="00CE0060" w:rsidRDefault="00D71544" w:rsidP="00D71544">
            <w:pPr>
              <w:spacing w:after="0" w:line="240" w:lineRule="auto"/>
              <w:rPr>
                <w:rFonts w:eastAsia="Times New Roman"/>
                <w:sz w:val="20"/>
                <w:szCs w:val="20"/>
              </w:rPr>
            </w:pPr>
            <w:r>
              <w:rPr>
                <w:color w:val="000000"/>
                <w:sz w:val="20"/>
                <w:szCs w:val="20"/>
              </w:rPr>
              <w:t>29,1</w:t>
            </w:r>
          </w:p>
        </w:tc>
        <w:tc>
          <w:tcPr>
            <w:tcW w:w="885" w:type="dxa"/>
            <w:tcBorders>
              <w:top w:val="nil"/>
              <w:left w:val="nil"/>
              <w:bottom w:val="single" w:sz="4" w:space="0" w:color="auto"/>
              <w:right w:val="single" w:sz="4" w:space="0" w:color="auto"/>
            </w:tcBorders>
            <w:shd w:val="clear" w:color="000000" w:fill="FFFFFF"/>
            <w:vAlign w:val="center"/>
          </w:tcPr>
          <w:p w14:paraId="4A6EA867" w14:textId="3EB90D1D" w:rsidR="00D71544" w:rsidRPr="00CE0060" w:rsidRDefault="00D71544" w:rsidP="00D71544">
            <w:pPr>
              <w:spacing w:after="0" w:line="240" w:lineRule="auto"/>
              <w:rPr>
                <w:sz w:val="20"/>
                <w:szCs w:val="20"/>
              </w:rPr>
            </w:pPr>
            <w:r>
              <w:rPr>
                <w:color w:val="000000"/>
                <w:sz w:val="20"/>
                <w:szCs w:val="20"/>
              </w:rPr>
              <w:t>30,2</w:t>
            </w:r>
          </w:p>
        </w:tc>
      </w:tr>
      <w:tr w:rsidR="00D71544" w:rsidRPr="00CE0060" w14:paraId="0EBC8C4F" w14:textId="77777777" w:rsidTr="00D71544">
        <w:trPr>
          <w:trHeight w:val="297"/>
          <w:jc w:val="center"/>
        </w:trPr>
        <w:tc>
          <w:tcPr>
            <w:tcW w:w="111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EFF3057" w14:textId="7B02CEA1" w:rsidR="00D71544" w:rsidRPr="00CE0060" w:rsidRDefault="00D71544" w:rsidP="00D71544">
            <w:pPr>
              <w:spacing w:after="0" w:line="240" w:lineRule="auto"/>
              <w:rPr>
                <w:rFonts w:eastAsia="Times New Roman"/>
                <w:sz w:val="20"/>
                <w:szCs w:val="20"/>
              </w:rPr>
            </w:pPr>
            <w:r w:rsidRPr="00CE0060">
              <w:rPr>
                <w:rFonts w:eastAsia="Times New Roman"/>
                <w:sz w:val="20"/>
                <w:szCs w:val="20"/>
              </w:rPr>
              <w:t>RSG12</w:t>
            </w:r>
          </w:p>
        </w:tc>
        <w:tc>
          <w:tcPr>
            <w:tcW w:w="885" w:type="dxa"/>
            <w:tcBorders>
              <w:top w:val="nil"/>
              <w:left w:val="single" w:sz="4" w:space="0" w:color="auto"/>
              <w:bottom w:val="single" w:sz="4" w:space="0" w:color="auto"/>
              <w:right w:val="single" w:sz="4" w:space="0" w:color="auto"/>
            </w:tcBorders>
            <w:shd w:val="clear" w:color="auto" w:fill="auto"/>
            <w:noWrap/>
            <w:vAlign w:val="center"/>
          </w:tcPr>
          <w:p w14:paraId="5EEE3F5D" w14:textId="5C38E561" w:rsidR="00D71544" w:rsidRPr="00CE0060" w:rsidRDefault="00D71544" w:rsidP="00D71544">
            <w:pPr>
              <w:spacing w:after="0" w:line="240" w:lineRule="auto"/>
              <w:rPr>
                <w:sz w:val="20"/>
                <w:szCs w:val="20"/>
              </w:rPr>
            </w:pPr>
            <w:r>
              <w:rPr>
                <w:sz w:val="20"/>
                <w:szCs w:val="20"/>
              </w:rPr>
              <w:t> </w:t>
            </w:r>
          </w:p>
        </w:tc>
        <w:tc>
          <w:tcPr>
            <w:tcW w:w="885" w:type="dxa"/>
            <w:tcBorders>
              <w:top w:val="nil"/>
              <w:left w:val="nil"/>
              <w:bottom w:val="single" w:sz="4" w:space="0" w:color="auto"/>
              <w:right w:val="single" w:sz="4" w:space="0" w:color="auto"/>
            </w:tcBorders>
            <w:shd w:val="clear" w:color="auto" w:fill="auto"/>
            <w:noWrap/>
            <w:vAlign w:val="center"/>
          </w:tcPr>
          <w:p w14:paraId="7501B0BE" w14:textId="0DC49DE5" w:rsidR="00D71544" w:rsidRPr="00CE0060" w:rsidRDefault="00D71544" w:rsidP="00D71544">
            <w:pPr>
              <w:spacing w:after="0" w:line="240" w:lineRule="auto"/>
              <w:rPr>
                <w:sz w:val="20"/>
                <w:szCs w:val="20"/>
              </w:rPr>
            </w:pPr>
            <w:r>
              <w:rPr>
                <w:sz w:val="20"/>
                <w:szCs w:val="20"/>
              </w:rPr>
              <w:t> </w:t>
            </w:r>
          </w:p>
        </w:tc>
        <w:tc>
          <w:tcPr>
            <w:tcW w:w="885" w:type="dxa"/>
            <w:tcBorders>
              <w:top w:val="nil"/>
              <w:left w:val="nil"/>
              <w:bottom w:val="single" w:sz="4" w:space="0" w:color="auto"/>
              <w:right w:val="single" w:sz="4" w:space="0" w:color="auto"/>
            </w:tcBorders>
            <w:shd w:val="clear" w:color="auto" w:fill="auto"/>
            <w:noWrap/>
            <w:vAlign w:val="center"/>
          </w:tcPr>
          <w:p w14:paraId="5CE660AF" w14:textId="4AEA23FF" w:rsidR="00D71544" w:rsidRPr="00CE0060" w:rsidRDefault="00D71544" w:rsidP="00D71544">
            <w:pPr>
              <w:spacing w:after="0" w:line="240" w:lineRule="auto"/>
              <w:rPr>
                <w:sz w:val="20"/>
                <w:szCs w:val="20"/>
              </w:rPr>
            </w:pPr>
            <w:r>
              <w:rPr>
                <w:sz w:val="20"/>
                <w:szCs w:val="20"/>
              </w:rPr>
              <w:t> </w:t>
            </w:r>
          </w:p>
        </w:tc>
        <w:tc>
          <w:tcPr>
            <w:tcW w:w="885" w:type="dxa"/>
            <w:tcBorders>
              <w:top w:val="nil"/>
              <w:left w:val="nil"/>
              <w:bottom w:val="single" w:sz="4" w:space="0" w:color="auto"/>
              <w:right w:val="single" w:sz="4" w:space="0" w:color="auto"/>
            </w:tcBorders>
            <w:shd w:val="clear" w:color="auto" w:fill="auto"/>
            <w:noWrap/>
            <w:vAlign w:val="center"/>
          </w:tcPr>
          <w:p w14:paraId="0D17F690" w14:textId="1373C442" w:rsidR="00D71544" w:rsidRPr="00CE0060" w:rsidRDefault="00D71544" w:rsidP="00D71544">
            <w:pPr>
              <w:spacing w:after="0" w:line="240" w:lineRule="auto"/>
              <w:rPr>
                <w:sz w:val="20"/>
                <w:szCs w:val="20"/>
              </w:rPr>
            </w:pPr>
            <w:r>
              <w:rPr>
                <w:sz w:val="20"/>
                <w:szCs w:val="20"/>
              </w:rPr>
              <w:t>28,3</w:t>
            </w:r>
          </w:p>
        </w:tc>
        <w:tc>
          <w:tcPr>
            <w:tcW w:w="885" w:type="dxa"/>
            <w:tcBorders>
              <w:top w:val="nil"/>
              <w:left w:val="nil"/>
              <w:bottom w:val="single" w:sz="4" w:space="0" w:color="auto"/>
              <w:right w:val="single" w:sz="4" w:space="0" w:color="auto"/>
            </w:tcBorders>
            <w:shd w:val="clear" w:color="auto" w:fill="auto"/>
            <w:noWrap/>
            <w:vAlign w:val="center"/>
          </w:tcPr>
          <w:p w14:paraId="6B5AB5BF" w14:textId="5B3CCA8D" w:rsidR="00D71544" w:rsidRPr="00CE0060" w:rsidRDefault="00D71544" w:rsidP="00D71544">
            <w:pPr>
              <w:spacing w:after="0" w:line="240" w:lineRule="auto"/>
              <w:rPr>
                <w:sz w:val="20"/>
                <w:szCs w:val="20"/>
              </w:rPr>
            </w:pPr>
            <w:r>
              <w:rPr>
                <w:sz w:val="20"/>
                <w:szCs w:val="20"/>
              </w:rPr>
              <w:t>29,6</w:t>
            </w:r>
          </w:p>
        </w:tc>
        <w:tc>
          <w:tcPr>
            <w:tcW w:w="885" w:type="dxa"/>
            <w:tcBorders>
              <w:top w:val="nil"/>
              <w:left w:val="nil"/>
              <w:bottom w:val="single" w:sz="4" w:space="0" w:color="auto"/>
              <w:right w:val="single" w:sz="4" w:space="0" w:color="auto"/>
            </w:tcBorders>
            <w:shd w:val="clear" w:color="auto" w:fill="auto"/>
            <w:noWrap/>
            <w:vAlign w:val="center"/>
          </w:tcPr>
          <w:p w14:paraId="11FB4C83" w14:textId="4633745D" w:rsidR="00D71544" w:rsidRPr="00CE0060" w:rsidRDefault="00D71544" w:rsidP="00D71544">
            <w:pPr>
              <w:spacing w:after="0" w:line="240" w:lineRule="auto"/>
              <w:rPr>
                <w:sz w:val="20"/>
                <w:szCs w:val="20"/>
              </w:rPr>
            </w:pPr>
            <w:r>
              <w:rPr>
                <w:sz w:val="20"/>
                <w:szCs w:val="20"/>
              </w:rPr>
              <w:t>30,2</w:t>
            </w:r>
          </w:p>
        </w:tc>
        <w:tc>
          <w:tcPr>
            <w:tcW w:w="885" w:type="dxa"/>
            <w:tcBorders>
              <w:top w:val="nil"/>
              <w:left w:val="nil"/>
              <w:bottom w:val="single" w:sz="4" w:space="0" w:color="auto"/>
              <w:right w:val="single" w:sz="4" w:space="0" w:color="auto"/>
            </w:tcBorders>
            <w:shd w:val="clear" w:color="auto" w:fill="auto"/>
            <w:noWrap/>
            <w:vAlign w:val="center"/>
          </w:tcPr>
          <w:p w14:paraId="70B2F542" w14:textId="3F03F844" w:rsidR="00D71544" w:rsidRPr="00CE0060" w:rsidRDefault="00D71544" w:rsidP="00D71544">
            <w:pPr>
              <w:spacing w:after="0" w:line="240" w:lineRule="auto"/>
              <w:rPr>
                <w:sz w:val="20"/>
                <w:szCs w:val="20"/>
              </w:rPr>
            </w:pPr>
            <w:r>
              <w:rPr>
                <w:sz w:val="20"/>
                <w:szCs w:val="20"/>
              </w:rPr>
              <w:t>30,7</w:t>
            </w:r>
          </w:p>
        </w:tc>
        <w:tc>
          <w:tcPr>
            <w:tcW w:w="885" w:type="dxa"/>
            <w:tcBorders>
              <w:top w:val="nil"/>
              <w:left w:val="nil"/>
              <w:bottom w:val="single" w:sz="4" w:space="0" w:color="auto"/>
              <w:right w:val="single" w:sz="4" w:space="0" w:color="auto"/>
            </w:tcBorders>
            <w:shd w:val="clear" w:color="auto" w:fill="auto"/>
            <w:noWrap/>
            <w:vAlign w:val="center"/>
          </w:tcPr>
          <w:p w14:paraId="1C77E39C" w14:textId="1658126F" w:rsidR="00D71544" w:rsidRPr="00CE0060" w:rsidRDefault="00D71544" w:rsidP="00D71544">
            <w:pPr>
              <w:spacing w:after="0" w:line="240" w:lineRule="auto"/>
              <w:rPr>
                <w:sz w:val="20"/>
                <w:szCs w:val="20"/>
              </w:rPr>
            </w:pPr>
            <w:r>
              <w:rPr>
                <w:sz w:val="20"/>
                <w:szCs w:val="20"/>
              </w:rPr>
              <w:t>32,5</w:t>
            </w:r>
          </w:p>
        </w:tc>
        <w:tc>
          <w:tcPr>
            <w:tcW w:w="931" w:type="dxa"/>
            <w:tcBorders>
              <w:top w:val="nil"/>
              <w:left w:val="nil"/>
              <w:bottom w:val="single" w:sz="4" w:space="0" w:color="auto"/>
              <w:right w:val="single" w:sz="4" w:space="0" w:color="auto"/>
            </w:tcBorders>
            <w:shd w:val="clear" w:color="auto" w:fill="auto"/>
            <w:noWrap/>
            <w:vAlign w:val="center"/>
          </w:tcPr>
          <w:p w14:paraId="3E638A40" w14:textId="4BC7FBF9" w:rsidR="00D71544" w:rsidRPr="00CE0060" w:rsidRDefault="00D71544" w:rsidP="00D71544">
            <w:pPr>
              <w:spacing w:after="0" w:line="240" w:lineRule="auto"/>
              <w:rPr>
                <w:sz w:val="20"/>
                <w:szCs w:val="20"/>
              </w:rPr>
            </w:pPr>
            <w:r>
              <w:rPr>
                <w:sz w:val="20"/>
                <w:szCs w:val="20"/>
              </w:rPr>
              <w:t>31,1</w:t>
            </w:r>
          </w:p>
        </w:tc>
        <w:tc>
          <w:tcPr>
            <w:tcW w:w="931" w:type="dxa"/>
            <w:tcBorders>
              <w:top w:val="nil"/>
              <w:left w:val="nil"/>
              <w:bottom w:val="single" w:sz="4" w:space="0" w:color="auto"/>
              <w:right w:val="single" w:sz="4" w:space="0" w:color="auto"/>
            </w:tcBorders>
            <w:shd w:val="clear" w:color="auto" w:fill="auto"/>
            <w:noWrap/>
            <w:vAlign w:val="center"/>
          </w:tcPr>
          <w:p w14:paraId="0BBB8408" w14:textId="521A5C84" w:rsidR="00D71544" w:rsidRPr="00CE0060" w:rsidRDefault="00D71544" w:rsidP="00D71544">
            <w:pPr>
              <w:spacing w:after="0" w:line="240" w:lineRule="auto"/>
              <w:rPr>
                <w:sz w:val="20"/>
                <w:szCs w:val="20"/>
              </w:rPr>
            </w:pPr>
            <w:r>
              <w:rPr>
                <w:sz w:val="20"/>
                <w:szCs w:val="20"/>
              </w:rPr>
              <w:t>29,1</w:t>
            </w:r>
          </w:p>
        </w:tc>
        <w:tc>
          <w:tcPr>
            <w:tcW w:w="931" w:type="dxa"/>
            <w:tcBorders>
              <w:top w:val="nil"/>
              <w:left w:val="nil"/>
              <w:bottom w:val="single" w:sz="4" w:space="0" w:color="auto"/>
              <w:right w:val="single" w:sz="4" w:space="0" w:color="auto"/>
            </w:tcBorders>
            <w:shd w:val="clear" w:color="auto" w:fill="auto"/>
            <w:noWrap/>
            <w:vAlign w:val="center"/>
          </w:tcPr>
          <w:p w14:paraId="33C4E506" w14:textId="585C24B8" w:rsidR="00D71544" w:rsidRPr="00CE0060" w:rsidRDefault="00D71544" w:rsidP="00D71544">
            <w:pPr>
              <w:spacing w:after="0" w:line="240" w:lineRule="auto"/>
              <w:rPr>
                <w:sz w:val="20"/>
                <w:szCs w:val="20"/>
              </w:rPr>
            </w:pPr>
            <w:r>
              <w:rPr>
                <w:color w:val="000000"/>
                <w:sz w:val="20"/>
                <w:szCs w:val="20"/>
              </w:rPr>
              <w:t>29,4</w:t>
            </w:r>
          </w:p>
        </w:tc>
        <w:tc>
          <w:tcPr>
            <w:tcW w:w="885" w:type="dxa"/>
            <w:tcBorders>
              <w:top w:val="nil"/>
              <w:left w:val="nil"/>
              <w:bottom w:val="single" w:sz="4" w:space="0" w:color="auto"/>
              <w:right w:val="single" w:sz="4" w:space="0" w:color="auto"/>
            </w:tcBorders>
            <w:shd w:val="clear" w:color="000000" w:fill="FFFFFF"/>
            <w:noWrap/>
            <w:vAlign w:val="center"/>
          </w:tcPr>
          <w:p w14:paraId="2392E0E9" w14:textId="61F98ED8" w:rsidR="00D71544" w:rsidRPr="00CE0060" w:rsidRDefault="00D71544" w:rsidP="00D71544">
            <w:pPr>
              <w:spacing w:after="0" w:line="240" w:lineRule="auto"/>
              <w:rPr>
                <w:sz w:val="20"/>
                <w:szCs w:val="20"/>
              </w:rPr>
            </w:pPr>
            <w:r>
              <w:rPr>
                <w:color w:val="000000"/>
                <w:sz w:val="20"/>
                <w:szCs w:val="20"/>
              </w:rPr>
              <w:t>28,8</w:t>
            </w:r>
          </w:p>
        </w:tc>
        <w:tc>
          <w:tcPr>
            <w:tcW w:w="885" w:type="dxa"/>
            <w:tcBorders>
              <w:top w:val="nil"/>
              <w:left w:val="nil"/>
              <w:bottom w:val="single" w:sz="4" w:space="0" w:color="auto"/>
              <w:right w:val="single" w:sz="4" w:space="0" w:color="auto"/>
            </w:tcBorders>
            <w:shd w:val="clear" w:color="000000" w:fill="FFFFFF"/>
            <w:vAlign w:val="center"/>
          </w:tcPr>
          <w:p w14:paraId="54CB1A4B" w14:textId="3DE9D2CE" w:rsidR="00D71544" w:rsidRPr="00CE0060" w:rsidRDefault="00D71544" w:rsidP="00D71544">
            <w:pPr>
              <w:spacing w:after="0" w:line="240" w:lineRule="auto"/>
              <w:rPr>
                <w:sz w:val="20"/>
                <w:szCs w:val="20"/>
              </w:rPr>
            </w:pPr>
            <w:r>
              <w:rPr>
                <w:color w:val="000000"/>
                <w:sz w:val="20"/>
                <w:szCs w:val="20"/>
              </w:rPr>
              <w:t>29,7</w:t>
            </w:r>
          </w:p>
        </w:tc>
      </w:tr>
    </w:tbl>
    <w:p w14:paraId="1F7122BF" w14:textId="4F54181F" w:rsidR="00A06862" w:rsidRPr="00CE0060" w:rsidRDefault="00C8525C" w:rsidP="00A06862">
      <w:pPr>
        <w:pStyle w:val="bdd1"/>
        <w:jc w:val="left"/>
        <w:rPr>
          <w:sz w:val="28"/>
          <w:szCs w:val="28"/>
        </w:rPr>
      </w:pPr>
      <w:r>
        <w:rPr>
          <w:noProof/>
          <w:sz w:val="28"/>
        </w:rPr>
        <w:drawing>
          <wp:anchor distT="0" distB="0" distL="114300" distR="114300" simplePos="0" relativeHeight="252095488" behindDoc="1" locked="0" layoutInCell="1" allowOverlap="1" wp14:anchorId="667949BC" wp14:editId="6E07486C">
            <wp:simplePos x="0" y="0"/>
            <wp:positionH relativeFrom="column">
              <wp:posOffset>1770927</wp:posOffset>
            </wp:positionH>
            <wp:positionV relativeFrom="paragraph">
              <wp:posOffset>193634</wp:posOffset>
            </wp:positionV>
            <wp:extent cx="5401310" cy="3602990"/>
            <wp:effectExtent l="0" t="0" r="8890" b="0"/>
            <wp:wrapThrough wrapText="bothSides">
              <wp:wrapPolygon edited="0">
                <wp:start x="0" y="0"/>
                <wp:lineTo x="0" y="21471"/>
                <wp:lineTo x="21559" y="21471"/>
                <wp:lineTo x="21559" y="0"/>
                <wp:lineTo x="0" y="0"/>
              </wp:wrapPolygon>
            </wp:wrapThrough>
            <wp:docPr id="1284403608" name="Picture 1284403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401310" cy="3602990"/>
                    </a:xfrm>
                    <a:prstGeom prst="rect">
                      <a:avLst/>
                    </a:prstGeom>
                    <a:noFill/>
                  </pic:spPr>
                </pic:pic>
              </a:graphicData>
            </a:graphic>
            <wp14:sizeRelH relativeFrom="page">
              <wp14:pctWidth>0</wp14:pctWidth>
            </wp14:sizeRelH>
            <wp14:sizeRelV relativeFrom="page">
              <wp14:pctHeight>0</wp14:pctHeight>
            </wp14:sizeRelV>
          </wp:anchor>
        </w:drawing>
      </w:r>
    </w:p>
    <w:p w14:paraId="6029AD57" w14:textId="61D1902A" w:rsidR="00D71544" w:rsidRDefault="00D71544" w:rsidP="0070539C">
      <w:pPr>
        <w:pStyle w:val="Caption"/>
        <w:rPr>
          <w:sz w:val="28"/>
        </w:rPr>
      </w:pPr>
      <w:bookmarkStart w:id="1800" w:name="_Toc177717477"/>
    </w:p>
    <w:p w14:paraId="254A0056" w14:textId="77777777" w:rsidR="00D71544" w:rsidRDefault="00D71544" w:rsidP="0070539C">
      <w:pPr>
        <w:pStyle w:val="Caption"/>
        <w:rPr>
          <w:sz w:val="28"/>
        </w:rPr>
      </w:pPr>
    </w:p>
    <w:p w14:paraId="2B30673B" w14:textId="77E60B80" w:rsidR="00D71544" w:rsidRDefault="00D71544" w:rsidP="0070539C">
      <w:pPr>
        <w:pStyle w:val="Caption"/>
        <w:rPr>
          <w:sz w:val="28"/>
        </w:rPr>
      </w:pPr>
    </w:p>
    <w:p w14:paraId="246507FB" w14:textId="77777777" w:rsidR="00D71544" w:rsidRDefault="00D71544" w:rsidP="0070539C">
      <w:pPr>
        <w:pStyle w:val="Caption"/>
        <w:rPr>
          <w:sz w:val="28"/>
        </w:rPr>
      </w:pPr>
    </w:p>
    <w:p w14:paraId="5851A27A" w14:textId="77777777" w:rsidR="00D71544" w:rsidRDefault="00D71544" w:rsidP="0070539C">
      <w:pPr>
        <w:pStyle w:val="Caption"/>
        <w:rPr>
          <w:sz w:val="28"/>
        </w:rPr>
      </w:pPr>
    </w:p>
    <w:p w14:paraId="114E297B" w14:textId="77777777" w:rsidR="00D71544" w:rsidRDefault="00D71544" w:rsidP="0070539C">
      <w:pPr>
        <w:pStyle w:val="Caption"/>
        <w:rPr>
          <w:sz w:val="28"/>
        </w:rPr>
      </w:pPr>
    </w:p>
    <w:p w14:paraId="76EBF7BC" w14:textId="77777777" w:rsidR="00D71544" w:rsidRDefault="00D71544" w:rsidP="0070539C">
      <w:pPr>
        <w:pStyle w:val="Caption"/>
        <w:rPr>
          <w:sz w:val="28"/>
        </w:rPr>
      </w:pPr>
    </w:p>
    <w:p w14:paraId="723FF6A0" w14:textId="77777777" w:rsidR="00D71544" w:rsidRDefault="00D71544" w:rsidP="0070539C">
      <w:pPr>
        <w:pStyle w:val="Caption"/>
        <w:rPr>
          <w:sz w:val="28"/>
        </w:rPr>
      </w:pPr>
    </w:p>
    <w:p w14:paraId="694F994C" w14:textId="77777777" w:rsidR="00D71544" w:rsidRDefault="00D71544" w:rsidP="0070539C">
      <w:pPr>
        <w:pStyle w:val="Caption"/>
        <w:rPr>
          <w:sz w:val="28"/>
        </w:rPr>
      </w:pPr>
    </w:p>
    <w:p w14:paraId="26E9F1E4" w14:textId="77777777" w:rsidR="00D71544" w:rsidRDefault="00D71544" w:rsidP="0070539C">
      <w:pPr>
        <w:pStyle w:val="Caption"/>
        <w:rPr>
          <w:sz w:val="28"/>
        </w:rPr>
      </w:pPr>
    </w:p>
    <w:p w14:paraId="153A9EEA" w14:textId="2DB8D5AC" w:rsidR="00A06862" w:rsidRPr="00CE0060" w:rsidRDefault="00A06862" w:rsidP="0070539C">
      <w:pPr>
        <w:pStyle w:val="Caption"/>
        <w:rPr>
          <w:sz w:val="28"/>
        </w:rPr>
      </w:pPr>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37</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lang w:val="en-US"/>
        </w:rPr>
        <w:t>nhiệt độ</w:t>
      </w:r>
      <w:r w:rsidRPr="00CE0060">
        <w:rPr>
          <w:sz w:val="36"/>
          <w:szCs w:val="28"/>
        </w:rPr>
        <w:t xml:space="preserve"> </w:t>
      </w:r>
      <w:r w:rsidRPr="00CE0060">
        <w:rPr>
          <w:sz w:val="28"/>
          <w:szCs w:val="28"/>
        </w:rPr>
        <w:t xml:space="preserve">trên các </w:t>
      </w:r>
      <w:r w:rsidRPr="00CE0060">
        <w:rPr>
          <w:sz w:val="28"/>
          <w:szCs w:val="28"/>
          <w:lang w:val="en-US"/>
        </w:rPr>
        <w:t xml:space="preserve">rạch đổ ra </w:t>
      </w:r>
      <w:r w:rsidR="00FF6C45" w:rsidRPr="00CE0060">
        <w:rPr>
          <w:sz w:val="28"/>
          <w:szCs w:val="28"/>
          <w:lang w:val="en-US"/>
        </w:rPr>
        <w:t>hạ</w:t>
      </w:r>
      <w:r w:rsidRPr="00CE0060">
        <w:rPr>
          <w:sz w:val="28"/>
          <w:szCs w:val="28"/>
          <w:lang w:val="en-US"/>
        </w:rPr>
        <w:t xml:space="preserve"> lưu sông Sài Gòn</w:t>
      </w:r>
      <w:bookmarkEnd w:id="1800"/>
    </w:p>
    <w:p w14:paraId="231F478A" w14:textId="1CAF634B" w:rsidR="00A06862" w:rsidRPr="00CE0060" w:rsidRDefault="00A06862" w:rsidP="00A06862">
      <w:pPr>
        <w:pStyle w:val="Caption"/>
        <w:rPr>
          <w:sz w:val="28"/>
          <w:szCs w:val="28"/>
          <w:lang w:val="en-US"/>
        </w:rPr>
      </w:pPr>
      <w:bookmarkStart w:id="1801" w:name="_Toc177717356"/>
      <w:r w:rsidRPr="00CE0060">
        <w:rPr>
          <w:sz w:val="28"/>
        </w:rPr>
        <w:lastRenderedPageBreak/>
        <w:t xml:space="preserve">Bảng </w:t>
      </w:r>
      <w:r w:rsidRPr="00CE0060">
        <w:rPr>
          <w:sz w:val="28"/>
        </w:rPr>
        <w:fldChar w:fldCharType="begin"/>
      </w:r>
      <w:r w:rsidRPr="00CE0060">
        <w:rPr>
          <w:sz w:val="28"/>
        </w:rPr>
        <w:instrText xml:space="preserve"> SEQ Bảng \* ARABIC </w:instrText>
      </w:r>
      <w:r w:rsidRPr="00CE0060">
        <w:rPr>
          <w:sz w:val="28"/>
        </w:rPr>
        <w:fldChar w:fldCharType="separate"/>
      </w:r>
      <w:r w:rsidR="00812C2A" w:rsidRPr="00CE0060">
        <w:rPr>
          <w:noProof/>
          <w:sz w:val="28"/>
        </w:rPr>
        <w:t>43</w:t>
      </w:r>
      <w:r w:rsidRPr="00CE0060">
        <w:rPr>
          <w:sz w:val="28"/>
        </w:rPr>
        <w:fldChar w:fldCharType="end"/>
      </w:r>
      <w:r w:rsidRPr="00CE0060">
        <w:rPr>
          <w:lang w:val="en-US"/>
        </w:rPr>
        <w:t xml:space="preserve">. </w:t>
      </w:r>
      <w:r w:rsidRPr="00CE0060">
        <w:rPr>
          <w:sz w:val="28"/>
          <w:szCs w:val="28"/>
          <w:lang w:val="en-US"/>
        </w:rPr>
        <w:t>Kết quả pH</w:t>
      </w:r>
      <w:r w:rsidRPr="00CE0060">
        <w:rPr>
          <w:sz w:val="28"/>
          <w:szCs w:val="28"/>
        </w:rPr>
        <w:t xml:space="preserve"> trên các </w:t>
      </w:r>
      <w:r w:rsidRPr="00CE0060">
        <w:rPr>
          <w:sz w:val="28"/>
          <w:szCs w:val="28"/>
          <w:lang w:val="en-US"/>
        </w:rPr>
        <w:t xml:space="preserve">rạch đổ ra </w:t>
      </w:r>
      <w:r w:rsidR="00FF6C45" w:rsidRPr="00CE0060">
        <w:rPr>
          <w:sz w:val="28"/>
          <w:szCs w:val="28"/>
          <w:lang w:val="en-US"/>
        </w:rPr>
        <w:t>hạ</w:t>
      </w:r>
      <w:r w:rsidRPr="00CE0060">
        <w:rPr>
          <w:sz w:val="28"/>
          <w:szCs w:val="28"/>
          <w:lang w:val="en-US"/>
        </w:rPr>
        <w:t xml:space="preserve"> lưu sông Sài Gòn</w:t>
      </w:r>
      <w:bookmarkEnd w:id="1801"/>
    </w:p>
    <w:tbl>
      <w:tblPr>
        <w:tblW w:w="1308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5"/>
        <w:gridCol w:w="772"/>
        <w:gridCol w:w="772"/>
        <w:gridCol w:w="772"/>
        <w:gridCol w:w="772"/>
        <w:gridCol w:w="772"/>
        <w:gridCol w:w="772"/>
        <w:gridCol w:w="772"/>
        <w:gridCol w:w="772"/>
        <w:gridCol w:w="799"/>
        <w:gridCol w:w="799"/>
        <w:gridCol w:w="799"/>
        <w:gridCol w:w="772"/>
        <w:gridCol w:w="797"/>
        <w:gridCol w:w="943"/>
        <w:gridCol w:w="1034"/>
        <w:gridCol w:w="8"/>
      </w:tblGrid>
      <w:tr w:rsidR="00CE0060" w:rsidRPr="00CE0060" w14:paraId="26869ADA" w14:textId="5FEA3FB1" w:rsidTr="009B11AF">
        <w:trPr>
          <w:trHeight w:val="291"/>
          <w:jc w:val="center"/>
        </w:trPr>
        <w:tc>
          <w:tcPr>
            <w:tcW w:w="955" w:type="dxa"/>
            <w:vMerge w:val="restart"/>
            <w:shd w:val="clear" w:color="auto" w:fill="auto"/>
            <w:noWrap/>
            <w:vAlign w:val="center"/>
          </w:tcPr>
          <w:p w14:paraId="1EE18A83" w14:textId="77777777" w:rsidR="00D10E2F" w:rsidRPr="00CE0060" w:rsidRDefault="00D10E2F" w:rsidP="004D70E7">
            <w:pPr>
              <w:spacing w:after="0" w:line="240" w:lineRule="auto"/>
              <w:rPr>
                <w:rFonts w:eastAsia="Times New Roman"/>
                <w:sz w:val="20"/>
                <w:szCs w:val="20"/>
              </w:rPr>
            </w:pPr>
            <w:r w:rsidRPr="00CE0060">
              <w:br w:type="page"/>
            </w:r>
            <w:r w:rsidRPr="00CE0060">
              <w:rPr>
                <w:rFonts w:eastAsia="Times New Roman"/>
                <w:b/>
                <w:bCs/>
                <w:sz w:val="20"/>
                <w:szCs w:val="20"/>
              </w:rPr>
              <w:t>pH</w:t>
            </w:r>
          </w:p>
        </w:tc>
        <w:tc>
          <w:tcPr>
            <w:tcW w:w="10142" w:type="dxa"/>
            <w:gridSpan w:val="13"/>
            <w:tcBorders>
              <w:right w:val="single" w:sz="4" w:space="0" w:color="auto"/>
            </w:tcBorders>
            <w:shd w:val="clear" w:color="auto" w:fill="auto"/>
            <w:noWrap/>
            <w:vAlign w:val="center"/>
          </w:tcPr>
          <w:p w14:paraId="4D8B7EDC" w14:textId="77777777" w:rsidR="00D10E2F" w:rsidRPr="00CE0060" w:rsidRDefault="00D10E2F" w:rsidP="004D70E7">
            <w:pPr>
              <w:spacing w:after="0" w:line="240" w:lineRule="auto"/>
              <w:rPr>
                <w:rFonts w:eastAsia="Times New Roman"/>
                <w:sz w:val="20"/>
                <w:szCs w:val="20"/>
              </w:rPr>
            </w:pPr>
            <w:r w:rsidRPr="00CE0060">
              <w:rPr>
                <w:rFonts w:eastAsia="Times New Roman"/>
                <w:b/>
                <w:bCs/>
                <w:sz w:val="20"/>
                <w:szCs w:val="20"/>
                <w:lang w:val="vi-VN"/>
              </w:rPr>
              <w:t>Thông số phục vụ cho việc phân loại chất lượng nước sông, suối, kênh, mương, khe, rạch và bảo vệ môi trường sống dưới nước</w:t>
            </w:r>
          </w:p>
        </w:tc>
        <w:tc>
          <w:tcPr>
            <w:tcW w:w="1985"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389A64EF" w14:textId="7C005D44" w:rsidR="00D10E2F" w:rsidRPr="00CE0060" w:rsidRDefault="00D10E2F" w:rsidP="004D70E7">
            <w:pPr>
              <w:spacing w:after="0" w:line="240" w:lineRule="auto"/>
              <w:rPr>
                <w:rFonts w:eastAsia="Times New Roman"/>
                <w:b/>
                <w:bCs/>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p>
        </w:tc>
      </w:tr>
      <w:tr w:rsidR="00C8525C" w:rsidRPr="00CE0060" w14:paraId="34C681B8" w14:textId="161EF36D" w:rsidTr="009B11AF">
        <w:trPr>
          <w:gridAfter w:val="1"/>
          <w:wAfter w:w="8" w:type="dxa"/>
          <w:trHeight w:val="712"/>
          <w:jc w:val="center"/>
        </w:trPr>
        <w:tc>
          <w:tcPr>
            <w:tcW w:w="955" w:type="dxa"/>
            <w:vMerge/>
            <w:shd w:val="clear" w:color="auto" w:fill="auto"/>
            <w:noWrap/>
            <w:vAlign w:val="center"/>
          </w:tcPr>
          <w:p w14:paraId="14EF6C19" w14:textId="77777777" w:rsidR="00C8525C" w:rsidRPr="00CE0060" w:rsidRDefault="00C8525C" w:rsidP="00C8525C">
            <w:pPr>
              <w:spacing w:after="0" w:line="240" w:lineRule="auto"/>
              <w:rPr>
                <w:rFonts w:eastAsia="Times New Roman"/>
                <w:sz w:val="20"/>
                <w:szCs w:val="20"/>
              </w:rPr>
            </w:pPr>
          </w:p>
        </w:tc>
        <w:tc>
          <w:tcPr>
            <w:tcW w:w="77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012B8D3" w14:textId="3969698E" w:rsidR="00C8525C" w:rsidRPr="00CE0060" w:rsidRDefault="00C8525C" w:rsidP="00C8525C">
            <w:pPr>
              <w:spacing w:after="0" w:line="240" w:lineRule="auto"/>
              <w:rPr>
                <w:rFonts w:eastAsia="Times New Roman"/>
                <w:sz w:val="20"/>
                <w:szCs w:val="20"/>
              </w:rPr>
            </w:pPr>
            <w:r>
              <w:rPr>
                <w:b/>
                <w:bCs/>
                <w:sz w:val="20"/>
                <w:szCs w:val="20"/>
              </w:rPr>
              <w:t>Tháng 10</w:t>
            </w:r>
            <w:r>
              <w:rPr>
                <w:b/>
                <w:bCs/>
                <w:sz w:val="20"/>
                <w:szCs w:val="20"/>
              </w:rPr>
              <w:br/>
              <w:t>2023</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294943E8" w14:textId="1C0348D3" w:rsidR="00C8525C" w:rsidRPr="00CE0060" w:rsidRDefault="00C8525C" w:rsidP="00C8525C">
            <w:pPr>
              <w:spacing w:after="0" w:line="240" w:lineRule="auto"/>
              <w:rPr>
                <w:rFonts w:eastAsia="Times New Roman"/>
                <w:sz w:val="20"/>
                <w:szCs w:val="20"/>
              </w:rPr>
            </w:pPr>
            <w:r>
              <w:rPr>
                <w:b/>
                <w:bCs/>
                <w:sz w:val="20"/>
                <w:szCs w:val="20"/>
              </w:rPr>
              <w:t>Tháng 11</w:t>
            </w:r>
            <w:r>
              <w:rPr>
                <w:b/>
                <w:bCs/>
                <w:sz w:val="20"/>
                <w:szCs w:val="20"/>
              </w:rPr>
              <w:br/>
              <w:t>2023</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7ABED92B" w14:textId="450D9122" w:rsidR="00C8525C" w:rsidRPr="00CE0060" w:rsidRDefault="00C8525C" w:rsidP="00C8525C">
            <w:pPr>
              <w:spacing w:after="0" w:line="240" w:lineRule="auto"/>
              <w:rPr>
                <w:rFonts w:eastAsia="Times New Roman"/>
                <w:sz w:val="20"/>
                <w:szCs w:val="20"/>
              </w:rPr>
            </w:pPr>
            <w:r>
              <w:rPr>
                <w:b/>
                <w:bCs/>
                <w:sz w:val="20"/>
                <w:szCs w:val="20"/>
              </w:rPr>
              <w:t>Tháng 12</w:t>
            </w:r>
            <w:r>
              <w:rPr>
                <w:b/>
                <w:bCs/>
                <w:sz w:val="20"/>
                <w:szCs w:val="20"/>
              </w:rPr>
              <w:br/>
              <w:t>2023</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069E482D" w14:textId="34858DF5" w:rsidR="00C8525C" w:rsidRPr="00CE0060" w:rsidRDefault="00C8525C" w:rsidP="00C8525C">
            <w:pPr>
              <w:spacing w:after="0" w:line="240" w:lineRule="auto"/>
              <w:rPr>
                <w:rFonts w:eastAsia="Times New Roman"/>
                <w:sz w:val="20"/>
                <w:szCs w:val="20"/>
              </w:rPr>
            </w:pPr>
            <w:r>
              <w:rPr>
                <w:b/>
                <w:bCs/>
                <w:sz w:val="20"/>
                <w:szCs w:val="20"/>
              </w:rPr>
              <w:t>Tháng 1</w:t>
            </w:r>
            <w:r>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01439C13" w14:textId="02A3CA39" w:rsidR="00C8525C" w:rsidRPr="00CE0060" w:rsidRDefault="00C8525C" w:rsidP="00C8525C">
            <w:pPr>
              <w:spacing w:after="0" w:line="240" w:lineRule="auto"/>
              <w:rPr>
                <w:rFonts w:eastAsia="Times New Roman"/>
                <w:sz w:val="20"/>
                <w:szCs w:val="20"/>
              </w:rPr>
            </w:pPr>
            <w:r>
              <w:rPr>
                <w:b/>
                <w:bCs/>
                <w:sz w:val="20"/>
                <w:szCs w:val="20"/>
              </w:rPr>
              <w:t>Tháng 2</w:t>
            </w:r>
            <w:r>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19C74172" w14:textId="6091947E" w:rsidR="00C8525C" w:rsidRPr="00CE0060" w:rsidRDefault="00C8525C" w:rsidP="00C8525C">
            <w:pPr>
              <w:spacing w:after="0" w:line="240" w:lineRule="auto"/>
              <w:rPr>
                <w:rFonts w:eastAsia="Times New Roman"/>
                <w:sz w:val="20"/>
                <w:szCs w:val="20"/>
              </w:rPr>
            </w:pPr>
            <w:r>
              <w:rPr>
                <w:b/>
                <w:bCs/>
                <w:sz w:val="20"/>
                <w:szCs w:val="20"/>
              </w:rPr>
              <w:t>Tháng 3</w:t>
            </w:r>
            <w:r>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0C268344" w14:textId="4BFA90EC" w:rsidR="00C8525C" w:rsidRPr="00CE0060" w:rsidRDefault="00C8525C" w:rsidP="00C8525C">
            <w:pPr>
              <w:spacing w:after="0" w:line="240" w:lineRule="auto"/>
              <w:rPr>
                <w:rFonts w:eastAsia="Times New Roman"/>
                <w:sz w:val="20"/>
                <w:szCs w:val="20"/>
              </w:rPr>
            </w:pPr>
            <w:r>
              <w:rPr>
                <w:b/>
                <w:bCs/>
                <w:sz w:val="20"/>
                <w:szCs w:val="20"/>
              </w:rPr>
              <w:t>Tháng 4</w:t>
            </w:r>
            <w:r>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3C86864E" w14:textId="669694D5" w:rsidR="00C8525C" w:rsidRPr="00CE0060" w:rsidRDefault="00C8525C" w:rsidP="00C8525C">
            <w:pPr>
              <w:spacing w:after="0" w:line="240" w:lineRule="auto"/>
              <w:rPr>
                <w:rFonts w:eastAsia="Times New Roman"/>
                <w:sz w:val="20"/>
                <w:szCs w:val="20"/>
              </w:rPr>
            </w:pPr>
            <w:r>
              <w:rPr>
                <w:b/>
                <w:bCs/>
                <w:sz w:val="20"/>
                <w:szCs w:val="20"/>
              </w:rPr>
              <w:t>Tháng 5</w:t>
            </w:r>
            <w:r>
              <w:rPr>
                <w:b/>
                <w:bCs/>
                <w:sz w:val="20"/>
                <w:szCs w:val="20"/>
              </w:rPr>
              <w:br/>
              <w:t>2024</w:t>
            </w:r>
          </w:p>
        </w:tc>
        <w:tc>
          <w:tcPr>
            <w:tcW w:w="799" w:type="dxa"/>
            <w:tcBorders>
              <w:top w:val="single" w:sz="4" w:space="0" w:color="auto"/>
              <w:left w:val="nil"/>
              <w:bottom w:val="single" w:sz="4" w:space="0" w:color="auto"/>
              <w:right w:val="single" w:sz="4" w:space="0" w:color="auto"/>
            </w:tcBorders>
            <w:shd w:val="clear" w:color="auto" w:fill="auto"/>
            <w:noWrap/>
            <w:vAlign w:val="center"/>
          </w:tcPr>
          <w:p w14:paraId="0FDB422E" w14:textId="39D8AD2F" w:rsidR="00C8525C" w:rsidRPr="00CE0060" w:rsidRDefault="00C8525C" w:rsidP="00C8525C">
            <w:pPr>
              <w:spacing w:after="0" w:line="240" w:lineRule="auto"/>
              <w:rPr>
                <w:rFonts w:eastAsia="Times New Roman"/>
                <w:sz w:val="20"/>
                <w:szCs w:val="20"/>
              </w:rPr>
            </w:pPr>
            <w:r>
              <w:rPr>
                <w:b/>
                <w:bCs/>
                <w:sz w:val="20"/>
                <w:szCs w:val="20"/>
              </w:rPr>
              <w:t>Tháng 6</w:t>
            </w:r>
            <w:r>
              <w:rPr>
                <w:b/>
                <w:bCs/>
                <w:sz w:val="20"/>
                <w:szCs w:val="20"/>
              </w:rPr>
              <w:br/>
              <w:t>2024</w:t>
            </w:r>
          </w:p>
        </w:tc>
        <w:tc>
          <w:tcPr>
            <w:tcW w:w="799" w:type="dxa"/>
            <w:tcBorders>
              <w:top w:val="single" w:sz="4" w:space="0" w:color="auto"/>
              <w:left w:val="nil"/>
              <w:bottom w:val="single" w:sz="4" w:space="0" w:color="auto"/>
              <w:right w:val="single" w:sz="4" w:space="0" w:color="auto"/>
            </w:tcBorders>
            <w:shd w:val="clear" w:color="auto" w:fill="auto"/>
            <w:noWrap/>
            <w:vAlign w:val="center"/>
          </w:tcPr>
          <w:p w14:paraId="6986A6CA" w14:textId="4878BCF0" w:rsidR="00C8525C" w:rsidRPr="00CE0060" w:rsidRDefault="00C8525C" w:rsidP="00C8525C">
            <w:pPr>
              <w:spacing w:after="0" w:line="240" w:lineRule="auto"/>
              <w:rPr>
                <w:rFonts w:eastAsia="Times New Roman"/>
                <w:sz w:val="20"/>
                <w:szCs w:val="20"/>
              </w:rPr>
            </w:pPr>
            <w:r>
              <w:rPr>
                <w:b/>
                <w:bCs/>
                <w:sz w:val="20"/>
                <w:szCs w:val="20"/>
              </w:rPr>
              <w:t>Tháng 7</w:t>
            </w:r>
            <w:r>
              <w:rPr>
                <w:b/>
                <w:bCs/>
                <w:sz w:val="20"/>
                <w:szCs w:val="20"/>
              </w:rPr>
              <w:br/>
              <w:t>2024</w:t>
            </w:r>
          </w:p>
        </w:tc>
        <w:tc>
          <w:tcPr>
            <w:tcW w:w="799" w:type="dxa"/>
            <w:tcBorders>
              <w:top w:val="single" w:sz="4" w:space="0" w:color="auto"/>
              <w:left w:val="nil"/>
              <w:bottom w:val="single" w:sz="4" w:space="0" w:color="auto"/>
              <w:right w:val="single" w:sz="4" w:space="0" w:color="auto"/>
            </w:tcBorders>
            <w:shd w:val="clear" w:color="auto" w:fill="auto"/>
            <w:noWrap/>
            <w:vAlign w:val="center"/>
          </w:tcPr>
          <w:p w14:paraId="6DB9898B" w14:textId="5AF52D5C" w:rsidR="00C8525C" w:rsidRPr="00CE0060" w:rsidRDefault="00C8525C" w:rsidP="00C8525C">
            <w:pPr>
              <w:spacing w:after="0" w:line="240" w:lineRule="auto"/>
              <w:rPr>
                <w:rFonts w:eastAsia="Times New Roman"/>
                <w:sz w:val="20"/>
                <w:szCs w:val="20"/>
              </w:rPr>
            </w:pPr>
            <w:r>
              <w:rPr>
                <w:b/>
                <w:bCs/>
                <w:sz w:val="20"/>
                <w:szCs w:val="20"/>
              </w:rPr>
              <w:t>Tháng 8</w:t>
            </w:r>
            <w:r>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vAlign w:val="center"/>
          </w:tcPr>
          <w:p w14:paraId="01DE847F" w14:textId="0ADA0B06" w:rsidR="00C8525C" w:rsidRPr="00CE0060" w:rsidRDefault="00C8525C" w:rsidP="00C8525C">
            <w:pPr>
              <w:spacing w:after="0" w:line="240" w:lineRule="auto"/>
              <w:rPr>
                <w:b/>
                <w:bCs/>
                <w:sz w:val="20"/>
                <w:szCs w:val="20"/>
              </w:rPr>
            </w:pPr>
            <w:r>
              <w:rPr>
                <w:b/>
                <w:bCs/>
                <w:sz w:val="20"/>
                <w:szCs w:val="20"/>
              </w:rPr>
              <w:t>Tháng 9</w:t>
            </w:r>
            <w:r>
              <w:rPr>
                <w:b/>
                <w:bCs/>
                <w:sz w:val="20"/>
                <w:szCs w:val="20"/>
              </w:rPr>
              <w:br/>
              <w:t>2024</w:t>
            </w:r>
          </w:p>
        </w:tc>
        <w:tc>
          <w:tcPr>
            <w:tcW w:w="797" w:type="dxa"/>
            <w:tcBorders>
              <w:top w:val="single" w:sz="4" w:space="0" w:color="auto"/>
              <w:left w:val="nil"/>
              <w:bottom w:val="single" w:sz="4" w:space="0" w:color="auto"/>
              <w:right w:val="single" w:sz="4" w:space="0" w:color="auto"/>
            </w:tcBorders>
            <w:shd w:val="clear" w:color="auto" w:fill="auto"/>
            <w:noWrap/>
            <w:vAlign w:val="center"/>
          </w:tcPr>
          <w:p w14:paraId="508DBE4C" w14:textId="69E5AE88" w:rsidR="00C8525C" w:rsidRPr="00CE0060" w:rsidRDefault="00C8525C" w:rsidP="00C8525C">
            <w:pPr>
              <w:spacing w:after="0" w:line="240" w:lineRule="auto"/>
              <w:rPr>
                <w:rFonts w:eastAsia="Times New Roman"/>
                <w:sz w:val="20"/>
                <w:szCs w:val="20"/>
              </w:rPr>
            </w:pPr>
            <w:r>
              <w:rPr>
                <w:b/>
                <w:bCs/>
                <w:sz w:val="20"/>
                <w:szCs w:val="20"/>
              </w:rPr>
              <w:t>Tháng 10</w:t>
            </w:r>
            <w:r>
              <w:rPr>
                <w:b/>
                <w:bCs/>
                <w:sz w:val="20"/>
                <w:szCs w:val="20"/>
              </w:rPr>
              <w:br/>
              <w:t>2024</w:t>
            </w:r>
          </w:p>
        </w:tc>
        <w:tc>
          <w:tcPr>
            <w:tcW w:w="943" w:type="dxa"/>
            <w:tcBorders>
              <w:top w:val="single" w:sz="4" w:space="0" w:color="auto"/>
              <w:left w:val="single" w:sz="4" w:space="0" w:color="auto"/>
              <w:bottom w:val="single" w:sz="4" w:space="0" w:color="auto"/>
              <w:right w:val="single" w:sz="4" w:space="0" w:color="auto"/>
            </w:tcBorders>
            <w:vAlign w:val="center"/>
          </w:tcPr>
          <w:p w14:paraId="68CA525C" w14:textId="5C614758" w:rsidR="00C8525C" w:rsidRPr="00CE0060" w:rsidRDefault="00C8525C" w:rsidP="00C8525C">
            <w:pPr>
              <w:spacing w:after="0" w:line="240" w:lineRule="auto"/>
              <w:rPr>
                <w:rFonts w:eastAsia="Times New Roman"/>
                <w:sz w:val="20"/>
                <w:szCs w:val="20"/>
              </w:rPr>
            </w:pPr>
            <w:r w:rsidRPr="00CE0060">
              <w:rPr>
                <w:rFonts w:eastAsia="Times New Roman"/>
                <w:b/>
                <w:bCs/>
                <w:sz w:val="20"/>
                <w:szCs w:val="20"/>
                <w:lang w:val="vi-VN"/>
              </w:rPr>
              <w:t>Mức A</w:t>
            </w:r>
          </w:p>
        </w:tc>
        <w:tc>
          <w:tcPr>
            <w:tcW w:w="1034" w:type="dxa"/>
            <w:tcBorders>
              <w:top w:val="single" w:sz="4" w:space="0" w:color="auto"/>
              <w:left w:val="single" w:sz="4" w:space="0" w:color="auto"/>
              <w:bottom w:val="single" w:sz="4" w:space="0" w:color="auto"/>
              <w:right w:val="single" w:sz="4" w:space="0" w:color="auto"/>
            </w:tcBorders>
            <w:vAlign w:val="center"/>
          </w:tcPr>
          <w:p w14:paraId="3C6D64D4" w14:textId="1AFAE213" w:rsidR="00C8525C" w:rsidRPr="00CE0060" w:rsidRDefault="00C8525C" w:rsidP="00C8525C">
            <w:pPr>
              <w:spacing w:after="0" w:line="240" w:lineRule="auto"/>
              <w:rPr>
                <w:rFonts w:eastAsia="Times New Roman"/>
                <w:b/>
                <w:bCs/>
                <w:sz w:val="20"/>
                <w:szCs w:val="20"/>
                <w:lang w:val="vi-VN"/>
              </w:rPr>
            </w:pPr>
            <w:r w:rsidRPr="00CE0060">
              <w:rPr>
                <w:rFonts w:eastAsia="Times New Roman"/>
                <w:b/>
                <w:bCs/>
                <w:sz w:val="20"/>
                <w:szCs w:val="20"/>
                <w:lang w:val="vi-VN"/>
              </w:rPr>
              <w:t>Mức B</w:t>
            </w:r>
          </w:p>
        </w:tc>
      </w:tr>
      <w:tr w:rsidR="00C8525C" w:rsidRPr="00CE0060" w14:paraId="78B247AE" w14:textId="4BC1F6C0" w:rsidTr="00AE2F8A">
        <w:trPr>
          <w:gridAfter w:val="1"/>
          <w:wAfter w:w="8" w:type="dxa"/>
          <w:trHeight w:val="291"/>
          <w:jc w:val="center"/>
        </w:trPr>
        <w:tc>
          <w:tcPr>
            <w:tcW w:w="955" w:type="dxa"/>
            <w:shd w:val="clear" w:color="auto" w:fill="auto"/>
            <w:noWrap/>
            <w:vAlign w:val="center"/>
            <w:hideMark/>
          </w:tcPr>
          <w:p w14:paraId="3E6B31B5" w14:textId="77777777" w:rsidR="00C8525C" w:rsidRPr="00CE0060" w:rsidRDefault="00C8525C" w:rsidP="00C8525C">
            <w:pPr>
              <w:spacing w:after="0" w:line="240" w:lineRule="auto"/>
              <w:rPr>
                <w:rFonts w:eastAsia="Times New Roman"/>
                <w:sz w:val="20"/>
                <w:szCs w:val="20"/>
              </w:rPr>
            </w:pPr>
            <w:r w:rsidRPr="00CE0060">
              <w:rPr>
                <w:rFonts w:eastAsia="Times New Roman"/>
                <w:sz w:val="20"/>
                <w:szCs w:val="20"/>
              </w:rPr>
              <w:t>RSG6</w:t>
            </w:r>
          </w:p>
        </w:tc>
        <w:tc>
          <w:tcPr>
            <w:tcW w:w="772" w:type="dxa"/>
            <w:tcBorders>
              <w:top w:val="nil"/>
              <w:left w:val="single" w:sz="4" w:space="0" w:color="auto"/>
              <w:bottom w:val="single" w:sz="4" w:space="0" w:color="auto"/>
              <w:right w:val="single" w:sz="4" w:space="0" w:color="auto"/>
            </w:tcBorders>
            <w:shd w:val="clear" w:color="auto" w:fill="auto"/>
            <w:noWrap/>
            <w:vAlign w:val="center"/>
          </w:tcPr>
          <w:p w14:paraId="315EB9A2" w14:textId="2B6590F1" w:rsidR="00C8525C" w:rsidRPr="00CE0060" w:rsidRDefault="00C8525C" w:rsidP="00C8525C">
            <w:pPr>
              <w:spacing w:after="0" w:line="240" w:lineRule="auto"/>
              <w:rPr>
                <w:rFonts w:eastAsia="Times New Roman"/>
                <w:sz w:val="20"/>
                <w:szCs w:val="20"/>
              </w:rPr>
            </w:pPr>
            <w:r>
              <w:rPr>
                <w:sz w:val="20"/>
                <w:szCs w:val="20"/>
              </w:rPr>
              <w:t>6,7</w:t>
            </w:r>
          </w:p>
        </w:tc>
        <w:tc>
          <w:tcPr>
            <w:tcW w:w="772" w:type="dxa"/>
            <w:tcBorders>
              <w:top w:val="nil"/>
              <w:left w:val="nil"/>
              <w:bottom w:val="single" w:sz="4" w:space="0" w:color="auto"/>
              <w:right w:val="single" w:sz="4" w:space="0" w:color="auto"/>
            </w:tcBorders>
            <w:shd w:val="clear" w:color="auto" w:fill="auto"/>
            <w:noWrap/>
            <w:vAlign w:val="center"/>
          </w:tcPr>
          <w:p w14:paraId="1A043D44" w14:textId="727638DA" w:rsidR="00C8525C" w:rsidRPr="00CE0060" w:rsidRDefault="00C8525C" w:rsidP="00C8525C">
            <w:pPr>
              <w:spacing w:after="0" w:line="240" w:lineRule="auto"/>
              <w:rPr>
                <w:rFonts w:eastAsia="Times New Roman"/>
                <w:sz w:val="20"/>
                <w:szCs w:val="20"/>
              </w:rPr>
            </w:pPr>
            <w:r>
              <w:rPr>
                <w:sz w:val="20"/>
                <w:szCs w:val="20"/>
              </w:rPr>
              <w:t>6,6</w:t>
            </w:r>
          </w:p>
        </w:tc>
        <w:tc>
          <w:tcPr>
            <w:tcW w:w="772" w:type="dxa"/>
            <w:tcBorders>
              <w:top w:val="nil"/>
              <w:left w:val="nil"/>
              <w:bottom w:val="single" w:sz="4" w:space="0" w:color="auto"/>
              <w:right w:val="single" w:sz="4" w:space="0" w:color="auto"/>
            </w:tcBorders>
            <w:shd w:val="clear" w:color="auto" w:fill="auto"/>
            <w:noWrap/>
            <w:vAlign w:val="center"/>
          </w:tcPr>
          <w:p w14:paraId="2FAF2322" w14:textId="3C6FF217" w:rsidR="00C8525C" w:rsidRPr="00CE0060" w:rsidRDefault="00C8525C" w:rsidP="00C8525C">
            <w:pPr>
              <w:spacing w:after="0" w:line="240" w:lineRule="auto"/>
              <w:rPr>
                <w:rFonts w:eastAsia="Times New Roman"/>
                <w:sz w:val="20"/>
                <w:szCs w:val="20"/>
              </w:rPr>
            </w:pPr>
            <w:r>
              <w:rPr>
                <w:sz w:val="20"/>
                <w:szCs w:val="20"/>
              </w:rPr>
              <w:t>6,7</w:t>
            </w:r>
          </w:p>
        </w:tc>
        <w:tc>
          <w:tcPr>
            <w:tcW w:w="772" w:type="dxa"/>
            <w:tcBorders>
              <w:top w:val="nil"/>
              <w:left w:val="nil"/>
              <w:bottom w:val="single" w:sz="4" w:space="0" w:color="auto"/>
              <w:right w:val="single" w:sz="4" w:space="0" w:color="auto"/>
            </w:tcBorders>
            <w:shd w:val="clear" w:color="auto" w:fill="auto"/>
            <w:noWrap/>
            <w:vAlign w:val="center"/>
          </w:tcPr>
          <w:p w14:paraId="6CE3A97D" w14:textId="2DA72F9A" w:rsidR="00C8525C" w:rsidRPr="00CE0060" w:rsidRDefault="00C8525C" w:rsidP="00C8525C">
            <w:pPr>
              <w:spacing w:after="0" w:line="240" w:lineRule="auto"/>
              <w:rPr>
                <w:rFonts w:eastAsia="Times New Roman"/>
                <w:sz w:val="20"/>
                <w:szCs w:val="20"/>
              </w:rPr>
            </w:pPr>
            <w:r>
              <w:rPr>
                <w:sz w:val="20"/>
                <w:szCs w:val="20"/>
              </w:rPr>
              <w:t>6,7</w:t>
            </w:r>
          </w:p>
        </w:tc>
        <w:tc>
          <w:tcPr>
            <w:tcW w:w="772" w:type="dxa"/>
            <w:tcBorders>
              <w:top w:val="nil"/>
              <w:left w:val="nil"/>
              <w:bottom w:val="single" w:sz="4" w:space="0" w:color="auto"/>
              <w:right w:val="single" w:sz="4" w:space="0" w:color="auto"/>
            </w:tcBorders>
            <w:shd w:val="clear" w:color="auto" w:fill="auto"/>
            <w:noWrap/>
            <w:vAlign w:val="center"/>
          </w:tcPr>
          <w:p w14:paraId="74EA0DF4" w14:textId="01D9F938" w:rsidR="00C8525C" w:rsidRPr="00CE0060" w:rsidRDefault="00C8525C" w:rsidP="00C8525C">
            <w:pPr>
              <w:spacing w:after="0" w:line="240" w:lineRule="auto"/>
              <w:rPr>
                <w:rFonts w:eastAsia="Times New Roman"/>
                <w:sz w:val="20"/>
                <w:szCs w:val="20"/>
              </w:rPr>
            </w:pPr>
            <w:r>
              <w:rPr>
                <w:sz w:val="20"/>
                <w:szCs w:val="20"/>
              </w:rPr>
              <w:t>6,7</w:t>
            </w:r>
          </w:p>
        </w:tc>
        <w:tc>
          <w:tcPr>
            <w:tcW w:w="772" w:type="dxa"/>
            <w:tcBorders>
              <w:top w:val="nil"/>
              <w:left w:val="nil"/>
              <w:bottom w:val="single" w:sz="4" w:space="0" w:color="auto"/>
              <w:right w:val="single" w:sz="4" w:space="0" w:color="auto"/>
            </w:tcBorders>
            <w:shd w:val="clear" w:color="auto" w:fill="auto"/>
            <w:noWrap/>
            <w:vAlign w:val="center"/>
          </w:tcPr>
          <w:p w14:paraId="5226390F" w14:textId="223A9DC1" w:rsidR="00C8525C" w:rsidRPr="00CE0060" w:rsidRDefault="00C8525C" w:rsidP="00C8525C">
            <w:pPr>
              <w:spacing w:after="0" w:line="240" w:lineRule="auto"/>
              <w:rPr>
                <w:rFonts w:eastAsia="Times New Roman"/>
                <w:sz w:val="20"/>
                <w:szCs w:val="20"/>
              </w:rPr>
            </w:pPr>
            <w:r>
              <w:rPr>
                <w:sz w:val="20"/>
                <w:szCs w:val="20"/>
              </w:rPr>
              <w:t>6,2</w:t>
            </w:r>
          </w:p>
        </w:tc>
        <w:tc>
          <w:tcPr>
            <w:tcW w:w="772" w:type="dxa"/>
            <w:tcBorders>
              <w:top w:val="nil"/>
              <w:left w:val="nil"/>
              <w:bottom w:val="single" w:sz="4" w:space="0" w:color="auto"/>
              <w:right w:val="single" w:sz="4" w:space="0" w:color="auto"/>
            </w:tcBorders>
            <w:shd w:val="clear" w:color="auto" w:fill="auto"/>
            <w:noWrap/>
            <w:vAlign w:val="center"/>
          </w:tcPr>
          <w:p w14:paraId="1F67D230" w14:textId="3DC2C8BC" w:rsidR="00C8525C" w:rsidRPr="00CE0060" w:rsidRDefault="00C8525C" w:rsidP="00C8525C">
            <w:pPr>
              <w:spacing w:after="0" w:line="240" w:lineRule="auto"/>
              <w:rPr>
                <w:rFonts w:eastAsia="Times New Roman"/>
                <w:sz w:val="20"/>
                <w:szCs w:val="20"/>
              </w:rPr>
            </w:pPr>
            <w:r>
              <w:rPr>
                <w:sz w:val="20"/>
                <w:szCs w:val="20"/>
              </w:rPr>
              <w:t>6,4</w:t>
            </w:r>
          </w:p>
        </w:tc>
        <w:tc>
          <w:tcPr>
            <w:tcW w:w="772" w:type="dxa"/>
            <w:tcBorders>
              <w:top w:val="nil"/>
              <w:left w:val="nil"/>
              <w:bottom w:val="single" w:sz="4" w:space="0" w:color="auto"/>
              <w:right w:val="single" w:sz="4" w:space="0" w:color="auto"/>
            </w:tcBorders>
            <w:shd w:val="clear" w:color="auto" w:fill="auto"/>
            <w:noWrap/>
            <w:vAlign w:val="center"/>
          </w:tcPr>
          <w:p w14:paraId="6CF737D4" w14:textId="749BBA0C" w:rsidR="00C8525C" w:rsidRPr="00CE0060" w:rsidRDefault="00C8525C" w:rsidP="00C8525C">
            <w:pPr>
              <w:spacing w:after="0" w:line="240" w:lineRule="auto"/>
              <w:rPr>
                <w:rFonts w:eastAsia="Times New Roman"/>
                <w:sz w:val="20"/>
                <w:szCs w:val="20"/>
              </w:rPr>
            </w:pPr>
            <w:r>
              <w:rPr>
                <w:sz w:val="20"/>
                <w:szCs w:val="20"/>
              </w:rPr>
              <w:t>6,5</w:t>
            </w:r>
          </w:p>
        </w:tc>
        <w:tc>
          <w:tcPr>
            <w:tcW w:w="799" w:type="dxa"/>
            <w:tcBorders>
              <w:top w:val="nil"/>
              <w:left w:val="nil"/>
              <w:bottom w:val="single" w:sz="4" w:space="0" w:color="auto"/>
              <w:right w:val="single" w:sz="4" w:space="0" w:color="auto"/>
            </w:tcBorders>
            <w:shd w:val="clear" w:color="auto" w:fill="auto"/>
            <w:noWrap/>
            <w:vAlign w:val="center"/>
          </w:tcPr>
          <w:p w14:paraId="6325A94A" w14:textId="153D51D4" w:rsidR="00C8525C" w:rsidRPr="00CE0060" w:rsidRDefault="00C8525C" w:rsidP="00C8525C">
            <w:pPr>
              <w:spacing w:after="0" w:line="240" w:lineRule="auto"/>
              <w:rPr>
                <w:rFonts w:eastAsia="Times New Roman"/>
                <w:sz w:val="20"/>
                <w:szCs w:val="20"/>
              </w:rPr>
            </w:pPr>
            <w:r>
              <w:rPr>
                <w:sz w:val="20"/>
                <w:szCs w:val="20"/>
              </w:rPr>
              <w:t>6,2</w:t>
            </w:r>
          </w:p>
        </w:tc>
        <w:tc>
          <w:tcPr>
            <w:tcW w:w="799" w:type="dxa"/>
            <w:tcBorders>
              <w:top w:val="nil"/>
              <w:left w:val="nil"/>
              <w:bottom w:val="single" w:sz="4" w:space="0" w:color="auto"/>
              <w:right w:val="single" w:sz="4" w:space="0" w:color="auto"/>
            </w:tcBorders>
            <w:shd w:val="clear" w:color="auto" w:fill="auto"/>
            <w:noWrap/>
            <w:vAlign w:val="center"/>
          </w:tcPr>
          <w:p w14:paraId="36DC5DAA" w14:textId="6C78E20B" w:rsidR="00C8525C" w:rsidRPr="00CE0060" w:rsidRDefault="00C8525C" w:rsidP="00C8525C">
            <w:pPr>
              <w:spacing w:after="0" w:line="240" w:lineRule="auto"/>
              <w:rPr>
                <w:rFonts w:eastAsia="Times New Roman"/>
                <w:sz w:val="20"/>
                <w:szCs w:val="20"/>
              </w:rPr>
            </w:pPr>
            <w:r>
              <w:rPr>
                <w:sz w:val="20"/>
                <w:szCs w:val="20"/>
              </w:rPr>
              <w:t>6,3</w:t>
            </w:r>
          </w:p>
        </w:tc>
        <w:tc>
          <w:tcPr>
            <w:tcW w:w="799" w:type="dxa"/>
            <w:tcBorders>
              <w:top w:val="nil"/>
              <w:left w:val="nil"/>
              <w:bottom w:val="single" w:sz="4" w:space="0" w:color="auto"/>
              <w:right w:val="single" w:sz="4" w:space="0" w:color="auto"/>
            </w:tcBorders>
            <w:shd w:val="clear" w:color="auto" w:fill="auto"/>
            <w:noWrap/>
            <w:vAlign w:val="center"/>
          </w:tcPr>
          <w:p w14:paraId="3F021E2C" w14:textId="7484AA64" w:rsidR="00C8525C" w:rsidRPr="00CE0060" w:rsidRDefault="00C8525C" w:rsidP="00C8525C">
            <w:pPr>
              <w:spacing w:after="0" w:line="240" w:lineRule="auto"/>
              <w:rPr>
                <w:rFonts w:eastAsia="Times New Roman"/>
                <w:sz w:val="20"/>
                <w:szCs w:val="20"/>
              </w:rPr>
            </w:pPr>
            <w:r>
              <w:rPr>
                <w:color w:val="000000"/>
                <w:sz w:val="20"/>
                <w:szCs w:val="20"/>
              </w:rPr>
              <w:t>6,4</w:t>
            </w:r>
          </w:p>
        </w:tc>
        <w:tc>
          <w:tcPr>
            <w:tcW w:w="772" w:type="dxa"/>
            <w:tcBorders>
              <w:top w:val="nil"/>
              <w:left w:val="nil"/>
              <w:bottom w:val="single" w:sz="4" w:space="0" w:color="auto"/>
              <w:right w:val="single" w:sz="4" w:space="0" w:color="auto"/>
            </w:tcBorders>
            <w:shd w:val="clear" w:color="000000" w:fill="FFFFFF"/>
            <w:vAlign w:val="center"/>
          </w:tcPr>
          <w:p w14:paraId="4F4C488A" w14:textId="2089BBD6" w:rsidR="00C8525C" w:rsidRPr="00CE0060" w:rsidRDefault="00C8525C" w:rsidP="00C8525C">
            <w:pPr>
              <w:spacing w:after="0" w:line="240" w:lineRule="auto"/>
              <w:rPr>
                <w:sz w:val="20"/>
                <w:szCs w:val="20"/>
              </w:rPr>
            </w:pPr>
            <w:r>
              <w:rPr>
                <w:color w:val="000000"/>
                <w:sz w:val="20"/>
                <w:szCs w:val="20"/>
              </w:rPr>
              <w:t>6,3</w:t>
            </w:r>
          </w:p>
        </w:tc>
        <w:tc>
          <w:tcPr>
            <w:tcW w:w="797" w:type="dxa"/>
            <w:tcBorders>
              <w:top w:val="nil"/>
              <w:left w:val="nil"/>
              <w:bottom w:val="single" w:sz="4" w:space="0" w:color="auto"/>
              <w:right w:val="single" w:sz="4" w:space="0" w:color="auto"/>
            </w:tcBorders>
            <w:shd w:val="clear" w:color="000000" w:fill="FFFFFF"/>
            <w:noWrap/>
            <w:vAlign w:val="center"/>
          </w:tcPr>
          <w:p w14:paraId="3C87A5B5" w14:textId="5EF7BDCF" w:rsidR="00C8525C" w:rsidRPr="00CE0060" w:rsidRDefault="00C8525C" w:rsidP="00C8525C">
            <w:pPr>
              <w:spacing w:after="0" w:line="240" w:lineRule="auto"/>
              <w:rPr>
                <w:rFonts w:eastAsia="Times New Roman"/>
                <w:sz w:val="20"/>
                <w:szCs w:val="20"/>
              </w:rPr>
            </w:pPr>
            <w:r>
              <w:rPr>
                <w:color w:val="000000"/>
                <w:sz w:val="20"/>
                <w:szCs w:val="20"/>
              </w:rPr>
              <w:t>6,3</w:t>
            </w:r>
          </w:p>
        </w:tc>
        <w:tc>
          <w:tcPr>
            <w:tcW w:w="943" w:type="dxa"/>
            <w:tcBorders>
              <w:top w:val="single" w:sz="4" w:space="0" w:color="auto"/>
              <w:left w:val="single" w:sz="4" w:space="0" w:color="auto"/>
              <w:bottom w:val="single" w:sz="4" w:space="0" w:color="auto"/>
              <w:right w:val="single" w:sz="4" w:space="0" w:color="auto"/>
            </w:tcBorders>
            <w:vAlign w:val="center"/>
          </w:tcPr>
          <w:p w14:paraId="2D60E15C" w14:textId="3428BEF7" w:rsidR="00C8525C" w:rsidRPr="00CE0060" w:rsidRDefault="00C8525C" w:rsidP="00C8525C">
            <w:pPr>
              <w:spacing w:after="0" w:line="240" w:lineRule="auto"/>
              <w:rPr>
                <w:rFonts w:eastAsia="Times New Roman"/>
                <w:sz w:val="20"/>
                <w:szCs w:val="20"/>
              </w:rPr>
            </w:pPr>
            <w:r w:rsidRPr="00CE0060">
              <w:rPr>
                <w:rFonts w:eastAsia="Times New Roman"/>
                <w:sz w:val="20"/>
                <w:szCs w:val="20"/>
              </w:rPr>
              <w:t>-</w:t>
            </w:r>
          </w:p>
        </w:tc>
        <w:tc>
          <w:tcPr>
            <w:tcW w:w="1034" w:type="dxa"/>
            <w:tcBorders>
              <w:top w:val="single" w:sz="4" w:space="0" w:color="auto"/>
              <w:left w:val="single" w:sz="4" w:space="0" w:color="auto"/>
              <w:bottom w:val="single" w:sz="4" w:space="0" w:color="auto"/>
              <w:right w:val="single" w:sz="4" w:space="0" w:color="auto"/>
            </w:tcBorders>
            <w:vAlign w:val="center"/>
          </w:tcPr>
          <w:p w14:paraId="6B240681" w14:textId="1A32E119" w:rsidR="00C8525C" w:rsidRPr="00CE0060" w:rsidRDefault="00C8525C" w:rsidP="00C8525C">
            <w:pPr>
              <w:spacing w:after="0" w:line="240" w:lineRule="auto"/>
              <w:rPr>
                <w:rFonts w:eastAsia="Times New Roman"/>
                <w:sz w:val="20"/>
                <w:szCs w:val="20"/>
              </w:rPr>
            </w:pPr>
            <w:r w:rsidRPr="00CE0060">
              <w:rPr>
                <w:rFonts w:eastAsia="Times New Roman"/>
                <w:sz w:val="20"/>
                <w:szCs w:val="20"/>
              </w:rPr>
              <w:t>6-8,5</w:t>
            </w:r>
          </w:p>
        </w:tc>
      </w:tr>
      <w:tr w:rsidR="00C8525C" w:rsidRPr="00CE0060" w14:paraId="2BADDEE9" w14:textId="601A6C23" w:rsidTr="00AE2F8A">
        <w:trPr>
          <w:gridAfter w:val="1"/>
          <w:wAfter w:w="8" w:type="dxa"/>
          <w:trHeight w:val="291"/>
          <w:jc w:val="center"/>
        </w:trPr>
        <w:tc>
          <w:tcPr>
            <w:tcW w:w="955" w:type="dxa"/>
            <w:shd w:val="clear" w:color="auto" w:fill="auto"/>
            <w:noWrap/>
            <w:vAlign w:val="center"/>
            <w:hideMark/>
          </w:tcPr>
          <w:p w14:paraId="6A74E66E" w14:textId="77777777" w:rsidR="00C8525C" w:rsidRPr="00CE0060" w:rsidRDefault="00C8525C" w:rsidP="00C8525C">
            <w:pPr>
              <w:spacing w:after="0" w:line="240" w:lineRule="auto"/>
              <w:rPr>
                <w:rFonts w:eastAsia="Times New Roman"/>
                <w:sz w:val="20"/>
                <w:szCs w:val="20"/>
              </w:rPr>
            </w:pPr>
            <w:r w:rsidRPr="00CE0060">
              <w:rPr>
                <w:rFonts w:eastAsia="Times New Roman"/>
                <w:sz w:val="20"/>
                <w:szCs w:val="20"/>
              </w:rPr>
              <w:t>RSG7</w:t>
            </w:r>
          </w:p>
        </w:tc>
        <w:tc>
          <w:tcPr>
            <w:tcW w:w="772" w:type="dxa"/>
            <w:tcBorders>
              <w:top w:val="nil"/>
              <w:left w:val="single" w:sz="4" w:space="0" w:color="auto"/>
              <w:bottom w:val="single" w:sz="4" w:space="0" w:color="auto"/>
              <w:right w:val="single" w:sz="4" w:space="0" w:color="auto"/>
            </w:tcBorders>
            <w:shd w:val="clear" w:color="auto" w:fill="auto"/>
            <w:noWrap/>
            <w:vAlign w:val="center"/>
          </w:tcPr>
          <w:p w14:paraId="21B8EC7E" w14:textId="61398976" w:rsidR="00C8525C" w:rsidRPr="00CE0060" w:rsidRDefault="00C8525C" w:rsidP="00C8525C">
            <w:pPr>
              <w:spacing w:after="0" w:line="240" w:lineRule="auto"/>
              <w:rPr>
                <w:rFonts w:eastAsia="Times New Roman"/>
                <w:sz w:val="20"/>
                <w:szCs w:val="20"/>
              </w:rPr>
            </w:pPr>
            <w:r>
              <w:rPr>
                <w:sz w:val="20"/>
                <w:szCs w:val="20"/>
              </w:rPr>
              <w:t>6,6</w:t>
            </w:r>
          </w:p>
        </w:tc>
        <w:tc>
          <w:tcPr>
            <w:tcW w:w="772" w:type="dxa"/>
            <w:tcBorders>
              <w:top w:val="nil"/>
              <w:left w:val="nil"/>
              <w:bottom w:val="single" w:sz="4" w:space="0" w:color="auto"/>
              <w:right w:val="single" w:sz="4" w:space="0" w:color="auto"/>
            </w:tcBorders>
            <w:shd w:val="clear" w:color="auto" w:fill="auto"/>
            <w:noWrap/>
            <w:vAlign w:val="center"/>
          </w:tcPr>
          <w:p w14:paraId="4E557224" w14:textId="775B56D8" w:rsidR="00C8525C" w:rsidRPr="00CE0060" w:rsidRDefault="00C8525C" w:rsidP="00C8525C">
            <w:pPr>
              <w:spacing w:after="0" w:line="240" w:lineRule="auto"/>
              <w:rPr>
                <w:rFonts w:eastAsia="Times New Roman"/>
                <w:sz w:val="20"/>
                <w:szCs w:val="20"/>
              </w:rPr>
            </w:pPr>
            <w:r>
              <w:rPr>
                <w:sz w:val="20"/>
                <w:szCs w:val="20"/>
              </w:rPr>
              <w:t>6,7</w:t>
            </w:r>
          </w:p>
        </w:tc>
        <w:tc>
          <w:tcPr>
            <w:tcW w:w="772" w:type="dxa"/>
            <w:tcBorders>
              <w:top w:val="nil"/>
              <w:left w:val="nil"/>
              <w:bottom w:val="single" w:sz="4" w:space="0" w:color="auto"/>
              <w:right w:val="single" w:sz="4" w:space="0" w:color="auto"/>
            </w:tcBorders>
            <w:shd w:val="clear" w:color="auto" w:fill="auto"/>
            <w:noWrap/>
            <w:vAlign w:val="center"/>
          </w:tcPr>
          <w:p w14:paraId="3F08BD26" w14:textId="061F9AA7" w:rsidR="00C8525C" w:rsidRPr="00CE0060" w:rsidRDefault="00C8525C" w:rsidP="00C8525C">
            <w:pPr>
              <w:spacing w:after="0" w:line="240" w:lineRule="auto"/>
              <w:rPr>
                <w:rFonts w:eastAsia="Times New Roman"/>
                <w:sz w:val="20"/>
                <w:szCs w:val="20"/>
              </w:rPr>
            </w:pPr>
            <w:r>
              <w:rPr>
                <w:sz w:val="20"/>
                <w:szCs w:val="20"/>
              </w:rPr>
              <w:t>6,5</w:t>
            </w:r>
          </w:p>
        </w:tc>
        <w:tc>
          <w:tcPr>
            <w:tcW w:w="772" w:type="dxa"/>
            <w:tcBorders>
              <w:top w:val="nil"/>
              <w:left w:val="nil"/>
              <w:bottom w:val="single" w:sz="4" w:space="0" w:color="auto"/>
              <w:right w:val="single" w:sz="4" w:space="0" w:color="auto"/>
            </w:tcBorders>
            <w:shd w:val="clear" w:color="auto" w:fill="auto"/>
            <w:noWrap/>
            <w:vAlign w:val="center"/>
          </w:tcPr>
          <w:p w14:paraId="4D4D2E20" w14:textId="057CA7A7" w:rsidR="00C8525C" w:rsidRPr="00CE0060" w:rsidRDefault="00C8525C" w:rsidP="00C8525C">
            <w:pPr>
              <w:spacing w:after="0" w:line="240" w:lineRule="auto"/>
              <w:rPr>
                <w:rFonts w:eastAsia="Times New Roman"/>
                <w:sz w:val="20"/>
                <w:szCs w:val="20"/>
              </w:rPr>
            </w:pPr>
            <w:r>
              <w:rPr>
                <w:sz w:val="20"/>
                <w:szCs w:val="20"/>
              </w:rPr>
              <w:t>6,7</w:t>
            </w:r>
          </w:p>
        </w:tc>
        <w:tc>
          <w:tcPr>
            <w:tcW w:w="772" w:type="dxa"/>
            <w:tcBorders>
              <w:top w:val="nil"/>
              <w:left w:val="nil"/>
              <w:bottom w:val="single" w:sz="4" w:space="0" w:color="auto"/>
              <w:right w:val="single" w:sz="4" w:space="0" w:color="auto"/>
            </w:tcBorders>
            <w:shd w:val="clear" w:color="auto" w:fill="auto"/>
            <w:noWrap/>
            <w:vAlign w:val="center"/>
          </w:tcPr>
          <w:p w14:paraId="24EF5ADE" w14:textId="1A3860E0" w:rsidR="00C8525C" w:rsidRPr="00CE0060" w:rsidRDefault="00C8525C" w:rsidP="00C8525C">
            <w:pPr>
              <w:spacing w:after="0" w:line="240" w:lineRule="auto"/>
              <w:rPr>
                <w:rFonts w:eastAsia="Times New Roman"/>
                <w:sz w:val="20"/>
                <w:szCs w:val="20"/>
              </w:rPr>
            </w:pPr>
            <w:r>
              <w:rPr>
                <w:sz w:val="20"/>
                <w:szCs w:val="20"/>
              </w:rPr>
              <w:t>6,8</w:t>
            </w:r>
          </w:p>
        </w:tc>
        <w:tc>
          <w:tcPr>
            <w:tcW w:w="772" w:type="dxa"/>
            <w:tcBorders>
              <w:top w:val="nil"/>
              <w:left w:val="nil"/>
              <w:bottom w:val="single" w:sz="4" w:space="0" w:color="auto"/>
              <w:right w:val="single" w:sz="4" w:space="0" w:color="auto"/>
            </w:tcBorders>
            <w:shd w:val="clear" w:color="auto" w:fill="auto"/>
            <w:noWrap/>
            <w:vAlign w:val="center"/>
          </w:tcPr>
          <w:p w14:paraId="0D7DB6F1" w14:textId="7FE9357B" w:rsidR="00C8525C" w:rsidRPr="00CE0060" w:rsidRDefault="00C8525C" w:rsidP="00C8525C">
            <w:pPr>
              <w:spacing w:after="0" w:line="240" w:lineRule="auto"/>
              <w:rPr>
                <w:rFonts w:eastAsia="Times New Roman"/>
                <w:sz w:val="20"/>
                <w:szCs w:val="20"/>
              </w:rPr>
            </w:pPr>
            <w:r>
              <w:rPr>
                <w:sz w:val="20"/>
                <w:szCs w:val="20"/>
              </w:rPr>
              <w:t>6,9</w:t>
            </w:r>
          </w:p>
        </w:tc>
        <w:tc>
          <w:tcPr>
            <w:tcW w:w="772" w:type="dxa"/>
            <w:tcBorders>
              <w:top w:val="nil"/>
              <w:left w:val="nil"/>
              <w:bottom w:val="single" w:sz="4" w:space="0" w:color="auto"/>
              <w:right w:val="single" w:sz="4" w:space="0" w:color="auto"/>
            </w:tcBorders>
            <w:shd w:val="clear" w:color="auto" w:fill="auto"/>
            <w:noWrap/>
            <w:vAlign w:val="center"/>
          </w:tcPr>
          <w:p w14:paraId="2ADFE92F" w14:textId="30B5B428" w:rsidR="00C8525C" w:rsidRPr="00CE0060" w:rsidRDefault="00C8525C" w:rsidP="00C8525C">
            <w:pPr>
              <w:spacing w:after="0" w:line="240" w:lineRule="auto"/>
              <w:rPr>
                <w:rFonts w:eastAsia="Times New Roman"/>
                <w:sz w:val="20"/>
                <w:szCs w:val="20"/>
              </w:rPr>
            </w:pPr>
            <w:r>
              <w:rPr>
                <w:sz w:val="20"/>
                <w:szCs w:val="20"/>
              </w:rPr>
              <w:t>6,8</w:t>
            </w:r>
          </w:p>
        </w:tc>
        <w:tc>
          <w:tcPr>
            <w:tcW w:w="772" w:type="dxa"/>
            <w:tcBorders>
              <w:top w:val="nil"/>
              <w:left w:val="nil"/>
              <w:bottom w:val="single" w:sz="4" w:space="0" w:color="auto"/>
              <w:right w:val="single" w:sz="4" w:space="0" w:color="auto"/>
            </w:tcBorders>
            <w:shd w:val="clear" w:color="auto" w:fill="auto"/>
            <w:noWrap/>
            <w:vAlign w:val="center"/>
          </w:tcPr>
          <w:p w14:paraId="6B017B4D" w14:textId="45CD41C4" w:rsidR="00C8525C" w:rsidRPr="00CE0060" w:rsidRDefault="00C8525C" w:rsidP="00C8525C">
            <w:pPr>
              <w:spacing w:after="0" w:line="240" w:lineRule="auto"/>
              <w:rPr>
                <w:rFonts w:eastAsia="Times New Roman"/>
                <w:sz w:val="20"/>
                <w:szCs w:val="20"/>
              </w:rPr>
            </w:pPr>
            <w:r>
              <w:rPr>
                <w:sz w:val="20"/>
                <w:szCs w:val="20"/>
              </w:rPr>
              <w:t>6,6</w:t>
            </w:r>
          </w:p>
        </w:tc>
        <w:tc>
          <w:tcPr>
            <w:tcW w:w="799" w:type="dxa"/>
            <w:tcBorders>
              <w:top w:val="nil"/>
              <w:left w:val="nil"/>
              <w:bottom w:val="single" w:sz="4" w:space="0" w:color="auto"/>
              <w:right w:val="single" w:sz="4" w:space="0" w:color="auto"/>
            </w:tcBorders>
            <w:shd w:val="clear" w:color="auto" w:fill="auto"/>
            <w:noWrap/>
            <w:vAlign w:val="center"/>
          </w:tcPr>
          <w:p w14:paraId="32E420E6" w14:textId="6E60D0DF" w:rsidR="00C8525C" w:rsidRPr="00CE0060" w:rsidRDefault="00C8525C" w:rsidP="00C8525C">
            <w:pPr>
              <w:spacing w:after="0" w:line="240" w:lineRule="auto"/>
              <w:rPr>
                <w:rFonts w:eastAsia="Times New Roman"/>
                <w:sz w:val="20"/>
                <w:szCs w:val="20"/>
              </w:rPr>
            </w:pPr>
            <w:r>
              <w:rPr>
                <w:sz w:val="20"/>
                <w:szCs w:val="20"/>
              </w:rPr>
              <w:t>6,7</w:t>
            </w:r>
          </w:p>
        </w:tc>
        <w:tc>
          <w:tcPr>
            <w:tcW w:w="799" w:type="dxa"/>
            <w:tcBorders>
              <w:top w:val="nil"/>
              <w:left w:val="nil"/>
              <w:bottom w:val="single" w:sz="4" w:space="0" w:color="auto"/>
              <w:right w:val="single" w:sz="4" w:space="0" w:color="auto"/>
            </w:tcBorders>
            <w:shd w:val="clear" w:color="auto" w:fill="auto"/>
            <w:noWrap/>
            <w:vAlign w:val="center"/>
          </w:tcPr>
          <w:p w14:paraId="74CEEEFE" w14:textId="1339DE98" w:rsidR="00C8525C" w:rsidRPr="00CE0060" w:rsidRDefault="00C8525C" w:rsidP="00C8525C">
            <w:pPr>
              <w:spacing w:after="0" w:line="240" w:lineRule="auto"/>
              <w:rPr>
                <w:rFonts w:eastAsia="Times New Roman"/>
                <w:sz w:val="20"/>
                <w:szCs w:val="20"/>
              </w:rPr>
            </w:pPr>
            <w:r>
              <w:rPr>
                <w:sz w:val="20"/>
                <w:szCs w:val="20"/>
              </w:rPr>
              <w:t>6,8</w:t>
            </w:r>
          </w:p>
        </w:tc>
        <w:tc>
          <w:tcPr>
            <w:tcW w:w="799" w:type="dxa"/>
            <w:tcBorders>
              <w:top w:val="nil"/>
              <w:left w:val="nil"/>
              <w:bottom w:val="single" w:sz="4" w:space="0" w:color="auto"/>
              <w:right w:val="single" w:sz="4" w:space="0" w:color="auto"/>
            </w:tcBorders>
            <w:shd w:val="clear" w:color="auto" w:fill="auto"/>
            <w:noWrap/>
            <w:vAlign w:val="center"/>
          </w:tcPr>
          <w:p w14:paraId="41B38580" w14:textId="2E1D3022" w:rsidR="00C8525C" w:rsidRPr="00CE0060" w:rsidRDefault="00C8525C" w:rsidP="00C8525C">
            <w:pPr>
              <w:spacing w:after="0" w:line="240" w:lineRule="auto"/>
              <w:rPr>
                <w:rFonts w:eastAsia="Times New Roman"/>
                <w:sz w:val="20"/>
                <w:szCs w:val="20"/>
              </w:rPr>
            </w:pPr>
            <w:r>
              <w:rPr>
                <w:color w:val="000000"/>
                <w:sz w:val="20"/>
                <w:szCs w:val="20"/>
              </w:rPr>
              <w:t>6,7</w:t>
            </w:r>
          </w:p>
        </w:tc>
        <w:tc>
          <w:tcPr>
            <w:tcW w:w="772" w:type="dxa"/>
            <w:tcBorders>
              <w:top w:val="nil"/>
              <w:left w:val="nil"/>
              <w:bottom w:val="single" w:sz="4" w:space="0" w:color="auto"/>
              <w:right w:val="single" w:sz="4" w:space="0" w:color="auto"/>
            </w:tcBorders>
            <w:shd w:val="clear" w:color="000000" w:fill="FFFFFF"/>
            <w:vAlign w:val="center"/>
          </w:tcPr>
          <w:p w14:paraId="1F1569D3" w14:textId="30CC43B2" w:rsidR="00C8525C" w:rsidRPr="00CE0060" w:rsidRDefault="00C8525C" w:rsidP="00C8525C">
            <w:pPr>
              <w:spacing w:after="0" w:line="240" w:lineRule="auto"/>
              <w:rPr>
                <w:sz w:val="20"/>
                <w:szCs w:val="20"/>
              </w:rPr>
            </w:pPr>
            <w:r>
              <w:rPr>
                <w:color w:val="000000"/>
                <w:sz w:val="20"/>
                <w:szCs w:val="20"/>
              </w:rPr>
              <w:t>6,6</w:t>
            </w:r>
          </w:p>
        </w:tc>
        <w:tc>
          <w:tcPr>
            <w:tcW w:w="797" w:type="dxa"/>
            <w:tcBorders>
              <w:top w:val="nil"/>
              <w:left w:val="nil"/>
              <w:bottom w:val="single" w:sz="4" w:space="0" w:color="auto"/>
              <w:right w:val="single" w:sz="4" w:space="0" w:color="auto"/>
            </w:tcBorders>
            <w:shd w:val="clear" w:color="000000" w:fill="FFFFFF"/>
            <w:noWrap/>
            <w:vAlign w:val="center"/>
          </w:tcPr>
          <w:p w14:paraId="138993D4" w14:textId="274DD81C" w:rsidR="00C8525C" w:rsidRPr="00CE0060" w:rsidRDefault="00C8525C" w:rsidP="00C8525C">
            <w:pPr>
              <w:spacing w:after="0" w:line="240" w:lineRule="auto"/>
              <w:rPr>
                <w:rFonts w:eastAsia="Times New Roman"/>
                <w:sz w:val="20"/>
                <w:szCs w:val="20"/>
              </w:rPr>
            </w:pPr>
            <w:r>
              <w:rPr>
                <w:color w:val="000000"/>
                <w:sz w:val="20"/>
                <w:szCs w:val="20"/>
              </w:rPr>
              <w:t>6,3</w:t>
            </w:r>
          </w:p>
        </w:tc>
        <w:tc>
          <w:tcPr>
            <w:tcW w:w="943" w:type="dxa"/>
            <w:tcBorders>
              <w:top w:val="single" w:sz="4" w:space="0" w:color="auto"/>
              <w:left w:val="single" w:sz="4" w:space="0" w:color="auto"/>
              <w:bottom w:val="single" w:sz="4" w:space="0" w:color="auto"/>
              <w:right w:val="single" w:sz="4" w:space="0" w:color="auto"/>
            </w:tcBorders>
            <w:vAlign w:val="center"/>
          </w:tcPr>
          <w:p w14:paraId="1FF8ED21" w14:textId="6E191D12" w:rsidR="00C8525C" w:rsidRPr="00CE0060" w:rsidRDefault="00C8525C" w:rsidP="00C8525C">
            <w:pPr>
              <w:spacing w:after="0" w:line="240" w:lineRule="auto"/>
              <w:rPr>
                <w:rFonts w:eastAsia="Times New Roman"/>
                <w:sz w:val="20"/>
                <w:szCs w:val="20"/>
              </w:rPr>
            </w:pPr>
            <w:r w:rsidRPr="00CE0060">
              <w:rPr>
                <w:rFonts w:eastAsia="Times New Roman"/>
                <w:sz w:val="20"/>
                <w:szCs w:val="20"/>
              </w:rPr>
              <w:t>6</w:t>
            </w:r>
            <w:r w:rsidRPr="00CE0060">
              <w:rPr>
                <w:rFonts w:eastAsia="Times New Roman"/>
                <w:sz w:val="20"/>
                <w:szCs w:val="20"/>
                <w:lang w:val="vi-VN"/>
              </w:rPr>
              <w:t>,5</w:t>
            </w:r>
            <w:r w:rsidRPr="00CE0060">
              <w:rPr>
                <w:rFonts w:eastAsia="Times New Roman"/>
                <w:sz w:val="20"/>
                <w:szCs w:val="20"/>
              </w:rPr>
              <w:t>-8,5</w:t>
            </w:r>
          </w:p>
        </w:tc>
        <w:tc>
          <w:tcPr>
            <w:tcW w:w="1034" w:type="dxa"/>
            <w:tcBorders>
              <w:top w:val="single" w:sz="4" w:space="0" w:color="auto"/>
              <w:left w:val="single" w:sz="4" w:space="0" w:color="auto"/>
              <w:bottom w:val="single" w:sz="4" w:space="0" w:color="auto"/>
              <w:right w:val="single" w:sz="4" w:space="0" w:color="auto"/>
            </w:tcBorders>
            <w:vAlign w:val="center"/>
          </w:tcPr>
          <w:p w14:paraId="70B35C7E" w14:textId="547D3945" w:rsidR="00C8525C" w:rsidRPr="00CE0060" w:rsidRDefault="00C8525C" w:rsidP="00C8525C">
            <w:pPr>
              <w:spacing w:after="0" w:line="240" w:lineRule="auto"/>
              <w:rPr>
                <w:rFonts w:eastAsia="Times New Roman"/>
                <w:sz w:val="20"/>
                <w:szCs w:val="20"/>
              </w:rPr>
            </w:pPr>
            <w:r w:rsidRPr="00CE0060">
              <w:rPr>
                <w:rFonts w:eastAsia="Times New Roman"/>
                <w:sz w:val="20"/>
                <w:szCs w:val="20"/>
              </w:rPr>
              <w:t>-</w:t>
            </w:r>
          </w:p>
        </w:tc>
      </w:tr>
      <w:tr w:rsidR="00C8525C" w:rsidRPr="00CE0060" w14:paraId="313FEF79" w14:textId="2BF04F8D" w:rsidTr="00AE2F8A">
        <w:trPr>
          <w:gridAfter w:val="1"/>
          <w:wAfter w:w="8" w:type="dxa"/>
          <w:trHeight w:val="291"/>
          <w:jc w:val="center"/>
        </w:trPr>
        <w:tc>
          <w:tcPr>
            <w:tcW w:w="955" w:type="dxa"/>
            <w:shd w:val="clear" w:color="auto" w:fill="auto"/>
            <w:noWrap/>
            <w:vAlign w:val="center"/>
          </w:tcPr>
          <w:p w14:paraId="484D54E7" w14:textId="77777777" w:rsidR="00C8525C" w:rsidRPr="00CE0060" w:rsidRDefault="00C8525C" w:rsidP="00C8525C">
            <w:pPr>
              <w:spacing w:after="0" w:line="240" w:lineRule="auto"/>
              <w:rPr>
                <w:rFonts w:eastAsia="Times New Roman"/>
                <w:sz w:val="20"/>
                <w:szCs w:val="20"/>
              </w:rPr>
            </w:pPr>
            <w:r w:rsidRPr="00CE0060">
              <w:rPr>
                <w:rFonts w:eastAsia="Times New Roman"/>
                <w:sz w:val="20"/>
                <w:szCs w:val="20"/>
              </w:rPr>
              <w:t>RSG9</w:t>
            </w:r>
          </w:p>
        </w:tc>
        <w:tc>
          <w:tcPr>
            <w:tcW w:w="772" w:type="dxa"/>
            <w:tcBorders>
              <w:top w:val="nil"/>
              <w:left w:val="single" w:sz="4" w:space="0" w:color="auto"/>
              <w:bottom w:val="single" w:sz="4" w:space="0" w:color="auto"/>
              <w:right w:val="single" w:sz="4" w:space="0" w:color="auto"/>
            </w:tcBorders>
            <w:shd w:val="clear" w:color="auto" w:fill="auto"/>
            <w:noWrap/>
            <w:vAlign w:val="center"/>
          </w:tcPr>
          <w:p w14:paraId="59BF0DF7" w14:textId="706878D8" w:rsidR="00C8525C" w:rsidRPr="00CE0060" w:rsidRDefault="00C8525C" w:rsidP="00C8525C">
            <w:pPr>
              <w:spacing w:after="0" w:line="240" w:lineRule="auto"/>
              <w:rPr>
                <w:rFonts w:eastAsia="Times New Roman"/>
                <w:sz w:val="20"/>
                <w:szCs w:val="20"/>
              </w:rPr>
            </w:pPr>
            <w:r>
              <w:rPr>
                <w:sz w:val="20"/>
                <w:szCs w:val="20"/>
              </w:rPr>
              <w:t>6,7</w:t>
            </w:r>
          </w:p>
        </w:tc>
        <w:tc>
          <w:tcPr>
            <w:tcW w:w="772" w:type="dxa"/>
            <w:tcBorders>
              <w:top w:val="nil"/>
              <w:left w:val="nil"/>
              <w:bottom w:val="single" w:sz="4" w:space="0" w:color="auto"/>
              <w:right w:val="single" w:sz="4" w:space="0" w:color="auto"/>
            </w:tcBorders>
            <w:shd w:val="clear" w:color="auto" w:fill="auto"/>
            <w:noWrap/>
            <w:vAlign w:val="center"/>
          </w:tcPr>
          <w:p w14:paraId="118793BA" w14:textId="72F0EC07" w:rsidR="00C8525C" w:rsidRPr="00CE0060" w:rsidRDefault="00C8525C" w:rsidP="00C8525C">
            <w:pPr>
              <w:spacing w:after="0" w:line="240" w:lineRule="auto"/>
              <w:rPr>
                <w:rFonts w:eastAsia="Times New Roman"/>
                <w:sz w:val="20"/>
                <w:szCs w:val="20"/>
              </w:rPr>
            </w:pPr>
            <w:r>
              <w:rPr>
                <w:sz w:val="20"/>
                <w:szCs w:val="20"/>
              </w:rPr>
              <w:t>6,8</w:t>
            </w:r>
          </w:p>
        </w:tc>
        <w:tc>
          <w:tcPr>
            <w:tcW w:w="772" w:type="dxa"/>
            <w:tcBorders>
              <w:top w:val="nil"/>
              <w:left w:val="nil"/>
              <w:bottom w:val="single" w:sz="4" w:space="0" w:color="auto"/>
              <w:right w:val="single" w:sz="4" w:space="0" w:color="auto"/>
            </w:tcBorders>
            <w:shd w:val="clear" w:color="auto" w:fill="auto"/>
            <w:noWrap/>
            <w:vAlign w:val="center"/>
          </w:tcPr>
          <w:p w14:paraId="193AF5A1" w14:textId="1F9BC899" w:rsidR="00C8525C" w:rsidRPr="00CE0060" w:rsidRDefault="00C8525C" w:rsidP="00C8525C">
            <w:pPr>
              <w:spacing w:after="0" w:line="240" w:lineRule="auto"/>
              <w:rPr>
                <w:rFonts w:eastAsia="Times New Roman"/>
                <w:sz w:val="20"/>
                <w:szCs w:val="20"/>
              </w:rPr>
            </w:pPr>
            <w:r>
              <w:rPr>
                <w:sz w:val="20"/>
                <w:szCs w:val="20"/>
              </w:rPr>
              <w:t>6,7</w:t>
            </w:r>
          </w:p>
        </w:tc>
        <w:tc>
          <w:tcPr>
            <w:tcW w:w="772" w:type="dxa"/>
            <w:tcBorders>
              <w:top w:val="nil"/>
              <w:left w:val="nil"/>
              <w:bottom w:val="single" w:sz="4" w:space="0" w:color="auto"/>
              <w:right w:val="single" w:sz="4" w:space="0" w:color="auto"/>
            </w:tcBorders>
            <w:shd w:val="clear" w:color="auto" w:fill="auto"/>
            <w:noWrap/>
            <w:vAlign w:val="center"/>
          </w:tcPr>
          <w:p w14:paraId="05EDD7AA" w14:textId="366B5965" w:rsidR="00C8525C" w:rsidRPr="00CE0060" w:rsidRDefault="00C8525C" w:rsidP="00C8525C">
            <w:pPr>
              <w:spacing w:after="0" w:line="240" w:lineRule="auto"/>
              <w:rPr>
                <w:rFonts w:eastAsia="Times New Roman"/>
                <w:sz w:val="20"/>
                <w:szCs w:val="20"/>
              </w:rPr>
            </w:pPr>
            <w:r>
              <w:rPr>
                <w:sz w:val="20"/>
                <w:szCs w:val="20"/>
              </w:rPr>
              <w:t>6,7</w:t>
            </w:r>
          </w:p>
        </w:tc>
        <w:tc>
          <w:tcPr>
            <w:tcW w:w="772" w:type="dxa"/>
            <w:tcBorders>
              <w:top w:val="nil"/>
              <w:left w:val="nil"/>
              <w:bottom w:val="single" w:sz="4" w:space="0" w:color="auto"/>
              <w:right w:val="single" w:sz="4" w:space="0" w:color="auto"/>
            </w:tcBorders>
            <w:shd w:val="clear" w:color="auto" w:fill="auto"/>
            <w:noWrap/>
            <w:vAlign w:val="center"/>
          </w:tcPr>
          <w:p w14:paraId="107754C0" w14:textId="4F5139ED" w:rsidR="00C8525C" w:rsidRPr="00CE0060" w:rsidRDefault="00C8525C" w:rsidP="00C8525C">
            <w:pPr>
              <w:spacing w:after="0" w:line="240" w:lineRule="auto"/>
              <w:rPr>
                <w:rFonts w:eastAsia="Times New Roman"/>
                <w:sz w:val="20"/>
                <w:szCs w:val="20"/>
              </w:rPr>
            </w:pPr>
            <w:r>
              <w:rPr>
                <w:sz w:val="20"/>
                <w:szCs w:val="20"/>
              </w:rPr>
              <w:t>6,7</w:t>
            </w:r>
          </w:p>
        </w:tc>
        <w:tc>
          <w:tcPr>
            <w:tcW w:w="772" w:type="dxa"/>
            <w:tcBorders>
              <w:top w:val="nil"/>
              <w:left w:val="nil"/>
              <w:bottom w:val="single" w:sz="4" w:space="0" w:color="auto"/>
              <w:right w:val="single" w:sz="4" w:space="0" w:color="auto"/>
            </w:tcBorders>
            <w:shd w:val="clear" w:color="auto" w:fill="auto"/>
            <w:noWrap/>
            <w:vAlign w:val="center"/>
          </w:tcPr>
          <w:p w14:paraId="4CFB01DF" w14:textId="7A2828D0" w:rsidR="00C8525C" w:rsidRPr="00CE0060" w:rsidRDefault="00C8525C" w:rsidP="00C8525C">
            <w:pPr>
              <w:spacing w:after="0" w:line="240" w:lineRule="auto"/>
              <w:rPr>
                <w:rFonts w:eastAsia="Times New Roman"/>
                <w:sz w:val="20"/>
                <w:szCs w:val="20"/>
              </w:rPr>
            </w:pPr>
            <w:r>
              <w:rPr>
                <w:sz w:val="20"/>
                <w:szCs w:val="20"/>
              </w:rPr>
              <w:t>6,8</w:t>
            </w:r>
          </w:p>
        </w:tc>
        <w:tc>
          <w:tcPr>
            <w:tcW w:w="772" w:type="dxa"/>
            <w:tcBorders>
              <w:top w:val="nil"/>
              <w:left w:val="nil"/>
              <w:bottom w:val="single" w:sz="4" w:space="0" w:color="auto"/>
              <w:right w:val="single" w:sz="4" w:space="0" w:color="auto"/>
            </w:tcBorders>
            <w:shd w:val="clear" w:color="auto" w:fill="auto"/>
            <w:noWrap/>
            <w:vAlign w:val="center"/>
          </w:tcPr>
          <w:p w14:paraId="5483A3B9" w14:textId="71B2AD18" w:rsidR="00C8525C" w:rsidRPr="00CE0060" w:rsidRDefault="00C8525C" w:rsidP="00C8525C">
            <w:pPr>
              <w:spacing w:after="0" w:line="240" w:lineRule="auto"/>
              <w:rPr>
                <w:rFonts w:eastAsia="Times New Roman"/>
                <w:sz w:val="20"/>
                <w:szCs w:val="20"/>
              </w:rPr>
            </w:pPr>
            <w:r>
              <w:rPr>
                <w:sz w:val="20"/>
                <w:szCs w:val="20"/>
              </w:rPr>
              <w:t>6,7</w:t>
            </w:r>
          </w:p>
        </w:tc>
        <w:tc>
          <w:tcPr>
            <w:tcW w:w="772" w:type="dxa"/>
            <w:tcBorders>
              <w:top w:val="nil"/>
              <w:left w:val="nil"/>
              <w:bottom w:val="single" w:sz="4" w:space="0" w:color="auto"/>
              <w:right w:val="single" w:sz="4" w:space="0" w:color="auto"/>
            </w:tcBorders>
            <w:shd w:val="clear" w:color="auto" w:fill="auto"/>
            <w:noWrap/>
            <w:vAlign w:val="center"/>
          </w:tcPr>
          <w:p w14:paraId="592CD6A2" w14:textId="6EA76388" w:rsidR="00C8525C" w:rsidRPr="00CE0060" w:rsidRDefault="00C8525C" w:rsidP="00C8525C">
            <w:pPr>
              <w:spacing w:after="0" w:line="240" w:lineRule="auto"/>
              <w:rPr>
                <w:rFonts w:eastAsia="Times New Roman"/>
                <w:sz w:val="20"/>
                <w:szCs w:val="20"/>
              </w:rPr>
            </w:pPr>
            <w:r>
              <w:rPr>
                <w:sz w:val="20"/>
                <w:szCs w:val="20"/>
              </w:rPr>
              <w:t>6,7</w:t>
            </w:r>
          </w:p>
        </w:tc>
        <w:tc>
          <w:tcPr>
            <w:tcW w:w="799" w:type="dxa"/>
            <w:tcBorders>
              <w:top w:val="nil"/>
              <w:left w:val="nil"/>
              <w:bottom w:val="single" w:sz="4" w:space="0" w:color="auto"/>
              <w:right w:val="single" w:sz="4" w:space="0" w:color="auto"/>
            </w:tcBorders>
            <w:shd w:val="clear" w:color="auto" w:fill="auto"/>
            <w:noWrap/>
            <w:vAlign w:val="center"/>
          </w:tcPr>
          <w:p w14:paraId="2832EA4E" w14:textId="26A25550" w:rsidR="00C8525C" w:rsidRPr="00CE0060" w:rsidRDefault="00C8525C" w:rsidP="00C8525C">
            <w:pPr>
              <w:spacing w:after="0" w:line="240" w:lineRule="auto"/>
              <w:rPr>
                <w:rFonts w:eastAsia="Times New Roman"/>
                <w:sz w:val="20"/>
                <w:szCs w:val="20"/>
              </w:rPr>
            </w:pPr>
            <w:r>
              <w:rPr>
                <w:sz w:val="20"/>
                <w:szCs w:val="20"/>
              </w:rPr>
              <w:t>6,8</w:t>
            </w:r>
          </w:p>
        </w:tc>
        <w:tc>
          <w:tcPr>
            <w:tcW w:w="799" w:type="dxa"/>
            <w:tcBorders>
              <w:top w:val="nil"/>
              <w:left w:val="nil"/>
              <w:bottom w:val="single" w:sz="4" w:space="0" w:color="auto"/>
              <w:right w:val="single" w:sz="4" w:space="0" w:color="auto"/>
            </w:tcBorders>
            <w:shd w:val="clear" w:color="auto" w:fill="auto"/>
            <w:noWrap/>
            <w:vAlign w:val="center"/>
          </w:tcPr>
          <w:p w14:paraId="445389ED" w14:textId="3CAFB01C" w:rsidR="00C8525C" w:rsidRPr="00CE0060" w:rsidRDefault="00C8525C" w:rsidP="00C8525C">
            <w:pPr>
              <w:spacing w:after="0" w:line="240" w:lineRule="auto"/>
              <w:rPr>
                <w:rFonts w:eastAsia="Times New Roman"/>
                <w:sz w:val="20"/>
                <w:szCs w:val="20"/>
              </w:rPr>
            </w:pPr>
            <w:r>
              <w:rPr>
                <w:sz w:val="20"/>
                <w:szCs w:val="20"/>
              </w:rPr>
              <w:t>6,7</w:t>
            </w:r>
          </w:p>
        </w:tc>
        <w:tc>
          <w:tcPr>
            <w:tcW w:w="799" w:type="dxa"/>
            <w:tcBorders>
              <w:top w:val="nil"/>
              <w:left w:val="nil"/>
              <w:bottom w:val="single" w:sz="4" w:space="0" w:color="auto"/>
              <w:right w:val="single" w:sz="4" w:space="0" w:color="auto"/>
            </w:tcBorders>
            <w:shd w:val="clear" w:color="auto" w:fill="auto"/>
            <w:noWrap/>
            <w:vAlign w:val="center"/>
          </w:tcPr>
          <w:p w14:paraId="53DF2FE6" w14:textId="3B03F80A" w:rsidR="00C8525C" w:rsidRPr="00CE0060" w:rsidRDefault="00C8525C" w:rsidP="00C8525C">
            <w:pPr>
              <w:spacing w:after="0" w:line="240" w:lineRule="auto"/>
              <w:rPr>
                <w:rFonts w:eastAsia="Times New Roman"/>
                <w:sz w:val="20"/>
                <w:szCs w:val="20"/>
              </w:rPr>
            </w:pPr>
            <w:r>
              <w:rPr>
                <w:color w:val="000000"/>
                <w:sz w:val="20"/>
                <w:szCs w:val="20"/>
              </w:rPr>
              <w:t>6,6</w:t>
            </w:r>
          </w:p>
        </w:tc>
        <w:tc>
          <w:tcPr>
            <w:tcW w:w="772" w:type="dxa"/>
            <w:tcBorders>
              <w:top w:val="nil"/>
              <w:left w:val="nil"/>
              <w:bottom w:val="single" w:sz="4" w:space="0" w:color="auto"/>
              <w:right w:val="single" w:sz="4" w:space="0" w:color="auto"/>
            </w:tcBorders>
            <w:shd w:val="clear" w:color="000000" w:fill="FFFFFF"/>
            <w:vAlign w:val="center"/>
          </w:tcPr>
          <w:p w14:paraId="343D6C7D" w14:textId="224F779E" w:rsidR="00C8525C" w:rsidRPr="00CE0060" w:rsidRDefault="00C8525C" w:rsidP="00C8525C">
            <w:pPr>
              <w:spacing w:after="0" w:line="240" w:lineRule="auto"/>
              <w:rPr>
                <w:sz w:val="20"/>
                <w:szCs w:val="20"/>
              </w:rPr>
            </w:pPr>
            <w:r>
              <w:rPr>
                <w:color w:val="000000"/>
                <w:sz w:val="20"/>
                <w:szCs w:val="20"/>
              </w:rPr>
              <w:t>6,7</w:t>
            </w:r>
          </w:p>
        </w:tc>
        <w:tc>
          <w:tcPr>
            <w:tcW w:w="797" w:type="dxa"/>
            <w:tcBorders>
              <w:top w:val="nil"/>
              <w:left w:val="nil"/>
              <w:bottom w:val="single" w:sz="4" w:space="0" w:color="auto"/>
              <w:right w:val="single" w:sz="4" w:space="0" w:color="auto"/>
            </w:tcBorders>
            <w:shd w:val="clear" w:color="000000" w:fill="FFFFFF"/>
            <w:noWrap/>
            <w:vAlign w:val="center"/>
          </w:tcPr>
          <w:p w14:paraId="3377BA66" w14:textId="5DACB606" w:rsidR="00C8525C" w:rsidRPr="00CE0060" w:rsidRDefault="00C8525C" w:rsidP="00C8525C">
            <w:pPr>
              <w:spacing w:after="0" w:line="240" w:lineRule="auto"/>
              <w:rPr>
                <w:rFonts w:eastAsia="Times New Roman"/>
                <w:sz w:val="20"/>
                <w:szCs w:val="20"/>
              </w:rPr>
            </w:pPr>
            <w:r>
              <w:rPr>
                <w:color w:val="000000"/>
                <w:sz w:val="20"/>
                <w:szCs w:val="20"/>
              </w:rPr>
              <w:t>6,2</w:t>
            </w:r>
          </w:p>
        </w:tc>
        <w:tc>
          <w:tcPr>
            <w:tcW w:w="943" w:type="dxa"/>
            <w:tcBorders>
              <w:top w:val="single" w:sz="4" w:space="0" w:color="auto"/>
              <w:left w:val="single" w:sz="4" w:space="0" w:color="auto"/>
              <w:bottom w:val="single" w:sz="4" w:space="0" w:color="auto"/>
              <w:right w:val="single" w:sz="4" w:space="0" w:color="auto"/>
            </w:tcBorders>
            <w:vAlign w:val="center"/>
          </w:tcPr>
          <w:p w14:paraId="13369D5F" w14:textId="630ADE1C" w:rsidR="00C8525C" w:rsidRPr="00CE0060" w:rsidRDefault="00C8525C" w:rsidP="00C8525C">
            <w:pPr>
              <w:spacing w:after="0" w:line="240" w:lineRule="auto"/>
              <w:rPr>
                <w:rFonts w:eastAsia="Times New Roman"/>
                <w:sz w:val="20"/>
                <w:szCs w:val="20"/>
              </w:rPr>
            </w:pPr>
            <w:r w:rsidRPr="00CE0060">
              <w:rPr>
                <w:rFonts w:eastAsia="Times New Roman"/>
                <w:sz w:val="20"/>
                <w:szCs w:val="20"/>
              </w:rPr>
              <w:t>6</w:t>
            </w:r>
            <w:r w:rsidRPr="00CE0060">
              <w:rPr>
                <w:rFonts w:eastAsia="Times New Roman"/>
                <w:sz w:val="20"/>
                <w:szCs w:val="20"/>
                <w:lang w:val="vi-VN"/>
              </w:rPr>
              <w:t>,5</w:t>
            </w:r>
            <w:r w:rsidRPr="00CE0060">
              <w:rPr>
                <w:rFonts w:eastAsia="Times New Roman"/>
                <w:sz w:val="20"/>
                <w:szCs w:val="20"/>
              </w:rPr>
              <w:t>-8,5</w:t>
            </w:r>
          </w:p>
        </w:tc>
        <w:tc>
          <w:tcPr>
            <w:tcW w:w="1034" w:type="dxa"/>
            <w:tcBorders>
              <w:top w:val="single" w:sz="4" w:space="0" w:color="auto"/>
              <w:left w:val="single" w:sz="4" w:space="0" w:color="auto"/>
              <w:bottom w:val="single" w:sz="4" w:space="0" w:color="auto"/>
              <w:right w:val="single" w:sz="4" w:space="0" w:color="auto"/>
            </w:tcBorders>
            <w:vAlign w:val="center"/>
          </w:tcPr>
          <w:p w14:paraId="3D289EC7" w14:textId="32F7D467" w:rsidR="00C8525C" w:rsidRPr="00CE0060" w:rsidRDefault="00C8525C" w:rsidP="00C8525C">
            <w:pPr>
              <w:spacing w:after="0" w:line="240" w:lineRule="auto"/>
              <w:rPr>
                <w:rFonts w:eastAsia="Times New Roman"/>
                <w:sz w:val="20"/>
                <w:szCs w:val="20"/>
              </w:rPr>
            </w:pPr>
            <w:r w:rsidRPr="00CE0060">
              <w:rPr>
                <w:rFonts w:eastAsia="Times New Roman"/>
                <w:sz w:val="20"/>
                <w:szCs w:val="20"/>
              </w:rPr>
              <w:t>-</w:t>
            </w:r>
          </w:p>
        </w:tc>
      </w:tr>
      <w:tr w:rsidR="00C8525C" w:rsidRPr="00CE0060" w14:paraId="71D91190" w14:textId="5A6007DE" w:rsidTr="00AE2F8A">
        <w:trPr>
          <w:gridAfter w:val="1"/>
          <w:wAfter w:w="8" w:type="dxa"/>
          <w:trHeight w:val="291"/>
          <w:jc w:val="center"/>
        </w:trPr>
        <w:tc>
          <w:tcPr>
            <w:tcW w:w="955" w:type="dxa"/>
            <w:shd w:val="clear" w:color="auto" w:fill="auto"/>
            <w:noWrap/>
            <w:vAlign w:val="center"/>
          </w:tcPr>
          <w:p w14:paraId="7CD2C401" w14:textId="77777777" w:rsidR="00C8525C" w:rsidRPr="00CE0060" w:rsidRDefault="00C8525C" w:rsidP="00C8525C">
            <w:pPr>
              <w:spacing w:after="0" w:line="240" w:lineRule="auto"/>
              <w:rPr>
                <w:rFonts w:eastAsia="Times New Roman"/>
                <w:sz w:val="20"/>
                <w:szCs w:val="20"/>
              </w:rPr>
            </w:pPr>
            <w:r w:rsidRPr="00CE0060">
              <w:rPr>
                <w:rFonts w:eastAsia="Times New Roman"/>
                <w:sz w:val="20"/>
                <w:szCs w:val="20"/>
              </w:rPr>
              <w:t>RSG10</w:t>
            </w:r>
          </w:p>
        </w:tc>
        <w:tc>
          <w:tcPr>
            <w:tcW w:w="772" w:type="dxa"/>
            <w:tcBorders>
              <w:top w:val="nil"/>
              <w:left w:val="single" w:sz="4" w:space="0" w:color="auto"/>
              <w:bottom w:val="single" w:sz="4" w:space="0" w:color="auto"/>
              <w:right w:val="single" w:sz="4" w:space="0" w:color="auto"/>
            </w:tcBorders>
            <w:shd w:val="clear" w:color="auto" w:fill="auto"/>
            <w:noWrap/>
            <w:vAlign w:val="center"/>
          </w:tcPr>
          <w:p w14:paraId="3CB64C68" w14:textId="45CFE4E9" w:rsidR="00C8525C" w:rsidRPr="00CE0060" w:rsidRDefault="00C8525C" w:rsidP="00C8525C">
            <w:pPr>
              <w:spacing w:after="0" w:line="240" w:lineRule="auto"/>
              <w:rPr>
                <w:rFonts w:eastAsia="Times New Roman"/>
                <w:sz w:val="20"/>
                <w:szCs w:val="20"/>
              </w:rPr>
            </w:pPr>
            <w:r>
              <w:rPr>
                <w:sz w:val="20"/>
                <w:szCs w:val="20"/>
              </w:rPr>
              <w:t>6,7</w:t>
            </w:r>
          </w:p>
        </w:tc>
        <w:tc>
          <w:tcPr>
            <w:tcW w:w="772" w:type="dxa"/>
            <w:tcBorders>
              <w:top w:val="nil"/>
              <w:left w:val="nil"/>
              <w:bottom w:val="single" w:sz="4" w:space="0" w:color="auto"/>
              <w:right w:val="single" w:sz="4" w:space="0" w:color="auto"/>
            </w:tcBorders>
            <w:shd w:val="clear" w:color="auto" w:fill="auto"/>
            <w:noWrap/>
            <w:vAlign w:val="center"/>
          </w:tcPr>
          <w:p w14:paraId="389DF6F1" w14:textId="538DAB97" w:rsidR="00C8525C" w:rsidRPr="00CE0060" w:rsidRDefault="00C8525C" w:rsidP="00C8525C">
            <w:pPr>
              <w:spacing w:after="0" w:line="240" w:lineRule="auto"/>
              <w:rPr>
                <w:rFonts w:eastAsia="Times New Roman"/>
                <w:sz w:val="20"/>
                <w:szCs w:val="20"/>
              </w:rPr>
            </w:pPr>
            <w:r>
              <w:rPr>
                <w:sz w:val="20"/>
                <w:szCs w:val="20"/>
              </w:rPr>
              <w:t>6,8</w:t>
            </w:r>
          </w:p>
        </w:tc>
        <w:tc>
          <w:tcPr>
            <w:tcW w:w="772" w:type="dxa"/>
            <w:tcBorders>
              <w:top w:val="nil"/>
              <w:left w:val="nil"/>
              <w:bottom w:val="single" w:sz="4" w:space="0" w:color="auto"/>
              <w:right w:val="single" w:sz="4" w:space="0" w:color="auto"/>
            </w:tcBorders>
            <w:shd w:val="clear" w:color="auto" w:fill="auto"/>
            <w:noWrap/>
            <w:vAlign w:val="center"/>
          </w:tcPr>
          <w:p w14:paraId="1F174821" w14:textId="7CFC9DBD" w:rsidR="00C8525C" w:rsidRPr="00CE0060" w:rsidRDefault="00C8525C" w:rsidP="00C8525C">
            <w:pPr>
              <w:spacing w:after="0" w:line="240" w:lineRule="auto"/>
              <w:rPr>
                <w:rFonts w:eastAsia="Times New Roman"/>
                <w:sz w:val="20"/>
                <w:szCs w:val="20"/>
              </w:rPr>
            </w:pPr>
            <w:r>
              <w:rPr>
                <w:sz w:val="20"/>
                <w:szCs w:val="20"/>
              </w:rPr>
              <w:t>6,8</w:t>
            </w:r>
          </w:p>
        </w:tc>
        <w:tc>
          <w:tcPr>
            <w:tcW w:w="772" w:type="dxa"/>
            <w:tcBorders>
              <w:top w:val="nil"/>
              <w:left w:val="nil"/>
              <w:bottom w:val="single" w:sz="4" w:space="0" w:color="auto"/>
              <w:right w:val="single" w:sz="4" w:space="0" w:color="auto"/>
            </w:tcBorders>
            <w:shd w:val="clear" w:color="auto" w:fill="auto"/>
            <w:noWrap/>
            <w:vAlign w:val="center"/>
          </w:tcPr>
          <w:p w14:paraId="5B36E5E4" w14:textId="023C4C5B" w:rsidR="00C8525C" w:rsidRPr="00CE0060" w:rsidRDefault="00C8525C" w:rsidP="00C8525C">
            <w:pPr>
              <w:spacing w:after="0" w:line="240" w:lineRule="auto"/>
              <w:rPr>
                <w:rFonts w:eastAsia="Times New Roman"/>
                <w:sz w:val="20"/>
                <w:szCs w:val="20"/>
              </w:rPr>
            </w:pPr>
            <w:r>
              <w:rPr>
                <w:sz w:val="20"/>
                <w:szCs w:val="20"/>
              </w:rPr>
              <w:t>6,8</w:t>
            </w:r>
          </w:p>
        </w:tc>
        <w:tc>
          <w:tcPr>
            <w:tcW w:w="772" w:type="dxa"/>
            <w:tcBorders>
              <w:top w:val="nil"/>
              <w:left w:val="nil"/>
              <w:bottom w:val="single" w:sz="4" w:space="0" w:color="auto"/>
              <w:right w:val="single" w:sz="4" w:space="0" w:color="auto"/>
            </w:tcBorders>
            <w:shd w:val="clear" w:color="auto" w:fill="auto"/>
            <w:noWrap/>
            <w:vAlign w:val="center"/>
          </w:tcPr>
          <w:p w14:paraId="641E35BD" w14:textId="5E49F9BA" w:rsidR="00C8525C" w:rsidRPr="00CE0060" w:rsidRDefault="00C8525C" w:rsidP="00C8525C">
            <w:pPr>
              <w:spacing w:after="0" w:line="240" w:lineRule="auto"/>
              <w:rPr>
                <w:rFonts w:eastAsia="Times New Roman"/>
                <w:sz w:val="20"/>
                <w:szCs w:val="20"/>
              </w:rPr>
            </w:pPr>
            <w:r>
              <w:rPr>
                <w:sz w:val="20"/>
                <w:szCs w:val="20"/>
              </w:rPr>
              <w:t>6,8</w:t>
            </w:r>
          </w:p>
        </w:tc>
        <w:tc>
          <w:tcPr>
            <w:tcW w:w="772" w:type="dxa"/>
            <w:tcBorders>
              <w:top w:val="nil"/>
              <w:left w:val="nil"/>
              <w:bottom w:val="single" w:sz="4" w:space="0" w:color="auto"/>
              <w:right w:val="single" w:sz="4" w:space="0" w:color="auto"/>
            </w:tcBorders>
            <w:shd w:val="clear" w:color="auto" w:fill="auto"/>
            <w:noWrap/>
            <w:vAlign w:val="center"/>
          </w:tcPr>
          <w:p w14:paraId="760092A9" w14:textId="56FE3707" w:rsidR="00C8525C" w:rsidRPr="00CE0060" w:rsidRDefault="00C8525C" w:rsidP="00C8525C">
            <w:pPr>
              <w:spacing w:after="0" w:line="240" w:lineRule="auto"/>
              <w:rPr>
                <w:rFonts w:eastAsia="Times New Roman"/>
                <w:sz w:val="20"/>
                <w:szCs w:val="20"/>
              </w:rPr>
            </w:pPr>
            <w:r>
              <w:rPr>
                <w:sz w:val="20"/>
                <w:szCs w:val="20"/>
              </w:rPr>
              <w:t>6,8</w:t>
            </w:r>
          </w:p>
        </w:tc>
        <w:tc>
          <w:tcPr>
            <w:tcW w:w="772" w:type="dxa"/>
            <w:tcBorders>
              <w:top w:val="nil"/>
              <w:left w:val="nil"/>
              <w:bottom w:val="single" w:sz="4" w:space="0" w:color="auto"/>
              <w:right w:val="single" w:sz="4" w:space="0" w:color="auto"/>
            </w:tcBorders>
            <w:shd w:val="clear" w:color="auto" w:fill="auto"/>
            <w:noWrap/>
            <w:vAlign w:val="center"/>
          </w:tcPr>
          <w:p w14:paraId="0F075908" w14:textId="7191EBF2" w:rsidR="00C8525C" w:rsidRPr="00CE0060" w:rsidRDefault="00C8525C" w:rsidP="00C8525C">
            <w:pPr>
              <w:spacing w:after="0" w:line="240" w:lineRule="auto"/>
              <w:rPr>
                <w:rFonts w:eastAsia="Times New Roman"/>
                <w:sz w:val="20"/>
                <w:szCs w:val="20"/>
              </w:rPr>
            </w:pPr>
            <w:r>
              <w:rPr>
                <w:sz w:val="20"/>
                <w:szCs w:val="20"/>
              </w:rPr>
              <w:t>6,8</w:t>
            </w:r>
          </w:p>
        </w:tc>
        <w:tc>
          <w:tcPr>
            <w:tcW w:w="772" w:type="dxa"/>
            <w:tcBorders>
              <w:top w:val="nil"/>
              <w:left w:val="nil"/>
              <w:bottom w:val="single" w:sz="4" w:space="0" w:color="auto"/>
              <w:right w:val="single" w:sz="4" w:space="0" w:color="auto"/>
            </w:tcBorders>
            <w:shd w:val="clear" w:color="auto" w:fill="auto"/>
            <w:noWrap/>
            <w:vAlign w:val="center"/>
          </w:tcPr>
          <w:p w14:paraId="27EF304B" w14:textId="06158C0B" w:rsidR="00C8525C" w:rsidRPr="00CE0060" w:rsidRDefault="00C8525C" w:rsidP="00C8525C">
            <w:pPr>
              <w:spacing w:after="0" w:line="240" w:lineRule="auto"/>
              <w:rPr>
                <w:rFonts w:eastAsia="Times New Roman"/>
                <w:sz w:val="20"/>
                <w:szCs w:val="20"/>
              </w:rPr>
            </w:pPr>
            <w:r>
              <w:rPr>
                <w:sz w:val="20"/>
                <w:szCs w:val="20"/>
              </w:rPr>
              <w:t>6,6</w:t>
            </w:r>
          </w:p>
        </w:tc>
        <w:tc>
          <w:tcPr>
            <w:tcW w:w="799" w:type="dxa"/>
            <w:tcBorders>
              <w:top w:val="nil"/>
              <w:left w:val="nil"/>
              <w:bottom w:val="single" w:sz="4" w:space="0" w:color="auto"/>
              <w:right w:val="single" w:sz="4" w:space="0" w:color="auto"/>
            </w:tcBorders>
            <w:shd w:val="clear" w:color="auto" w:fill="auto"/>
            <w:noWrap/>
            <w:vAlign w:val="center"/>
          </w:tcPr>
          <w:p w14:paraId="1E1C836B" w14:textId="03AA2F7B" w:rsidR="00C8525C" w:rsidRPr="00CE0060" w:rsidRDefault="00C8525C" w:rsidP="00C8525C">
            <w:pPr>
              <w:spacing w:after="0" w:line="240" w:lineRule="auto"/>
              <w:rPr>
                <w:rFonts w:eastAsia="Times New Roman"/>
                <w:sz w:val="20"/>
                <w:szCs w:val="20"/>
              </w:rPr>
            </w:pPr>
            <w:r>
              <w:rPr>
                <w:sz w:val="20"/>
                <w:szCs w:val="20"/>
              </w:rPr>
              <w:t>6,6</w:t>
            </w:r>
          </w:p>
        </w:tc>
        <w:tc>
          <w:tcPr>
            <w:tcW w:w="799" w:type="dxa"/>
            <w:tcBorders>
              <w:top w:val="nil"/>
              <w:left w:val="nil"/>
              <w:bottom w:val="single" w:sz="4" w:space="0" w:color="auto"/>
              <w:right w:val="single" w:sz="4" w:space="0" w:color="auto"/>
            </w:tcBorders>
            <w:shd w:val="clear" w:color="auto" w:fill="auto"/>
            <w:noWrap/>
            <w:vAlign w:val="center"/>
          </w:tcPr>
          <w:p w14:paraId="46EA4F00" w14:textId="32EC3EFA" w:rsidR="00C8525C" w:rsidRPr="00CE0060" w:rsidRDefault="00C8525C" w:rsidP="00C8525C">
            <w:pPr>
              <w:spacing w:after="0" w:line="240" w:lineRule="auto"/>
              <w:rPr>
                <w:rFonts w:eastAsia="Times New Roman"/>
                <w:sz w:val="20"/>
                <w:szCs w:val="20"/>
              </w:rPr>
            </w:pPr>
            <w:r>
              <w:rPr>
                <w:sz w:val="20"/>
                <w:szCs w:val="20"/>
              </w:rPr>
              <w:t>6,5</w:t>
            </w:r>
          </w:p>
        </w:tc>
        <w:tc>
          <w:tcPr>
            <w:tcW w:w="799" w:type="dxa"/>
            <w:tcBorders>
              <w:top w:val="nil"/>
              <w:left w:val="nil"/>
              <w:bottom w:val="single" w:sz="4" w:space="0" w:color="auto"/>
              <w:right w:val="single" w:sz="4" w:space="0" w:color="auto"/>
            </w:tcBorders>
            <w:shd w:val="clear" w:color="auto" w:fill="auto"/>
            <w:noWrap/>
            <w:vAlign w:val="center"/>
          </w:tcPr>
          <w:p w14:paraId="25E59682" w14:textId="2C38C6A0" w:rsidR="00C8525C" w:rsidRPr="00CE0060" w:rsidRDefault="00C8525C" w:rsidP="00C8525C">
            <w:pPr>
              <w:spacing w:after="0" w:line="240" w:lineRule="auto"/>
              <w:rPr>
                <w:rFonts w:eastAsia="Times New Roman"/>
                <w:sz w:val="20"/>
                <w:szCs w:val="20"/>
              </w:rPr>
            </w:pPr>
            <w:r>
              <w:rPr>
                <w:color w:val="000000"/>
                <w:sz w:val="20"/>
                <w:szCs w:val="20"/>
              </w:rPr>
              <w:t>6,6</w:t>
            </w:r>
          </w:p>
        </w:tc>
        <w:tc>
          <w:tcPr>
            <w:tcW w:w="772" w:type="dxa"/>
            <w:tcBorders>
              <w:top w:val="nil"/>
              <w:left w:val="nil"/>
              <w:bottom w:val="single" w:sz="4" w:space="0" w:color="auto"/>
              <w:right w:val="single" w:sz="4" w:space="0" w:color="auto"/>
            </w:tcBorders>
            <w:shd w:val="clear" w:color="000000" w:fill="FFFFFF"/>
            <w:vAlign w:val="center"/>
          </w:tcPr>
          <w:p w14:paraId="73CBB517" w14:textId="1928BEBF" w:rsidR="00C8525C" w:rsidRPr="00CE0060" w:rsidRDefault="00C8525C" w:rsidP="00C8525C">
            <w:pPr>
              <w:spacing w:after="0" w:line="240" w:lineRule="auto"/>
              <w:rPr>
                <w:sz w:val="20"/>
                <w:szCs w:val="20"/>
              </w:rPr>
            </w:pPr>
            <w:r>
              <w:rPr>
                <w:color w:val="000000"/>
                <w:sz w:val="20"/>
                <w:szCs w:val="20"/>
              </w:rPr>
              <w:t>6,7</w:t>
            </w:r>
          </w:p>
        </w:tc>
        <w:tc>
          <w:tcPr>
            <w:tcW w:w="797" w:type="dxa"/>
            <w:tcBorders>
              <w:top w:val="nil"/>
              <w:left w:val="nil"/>
              <w:bottom w:val="single" w:sz="4" w:space="0" w:color="auto"/>
              <w:right w:val="single" w:sz="4" w:space="0" w:color="auto"/>
            </w:tcBorders>
            <w:shd w:val="clear" w:color="000000" w:fill="FFFFFF"/>
            <w:noWrap/>
            <w:vAlign w:val="center"/>
          </w:tcPr>
          <w:p w14:paraId="68EF3893" w14:textId="4B2A57F7" w:rsidR="00C8525C" w:rsidRPr="00CE0060" w:rsidRDefault="00C8525C" w:rsidP="00C8525C">
            <w:pPr>
              <w:spacing w:after="0" w:line="240" w:lineRule="auto"/>
              <w:rPr>
                <w:rFonts w:eastAsia="Times New Roman"/>
                <w:sz w:val="20"/>
                <w:szCs w:val="20"/>
              </w:rPr>
            </w:pPr>
            <w:r>
              <w:rPr>
                <w:color w:val="000000"/>
                <w:sz w:val="20"/>
                <w:szCs w:val="20"/>
              </w:rPr>
              <w:t>5,9</w:t>
            </w:r>
          </w:p>
        </w:tc>
        <w:tc>
          <w:tcPr>
            <w:tcW w:w="943" w:type="dxa"/>
            <w:tcBorders>
              <w:top w:val="single" w:sz="4" w:space="0" w:color="auto"/>
              <w:left w:val="single" w:sz="4" w:space="0" w:color="auto"/>
              <w:bottom w:val="single" w:sz="4" w:space="0" w:color="auto"/>
              <w:right w:val="single" w:sz="4" w:space="0" w:color="auto"/>
            </w:tcBorders>
            <w:vAlign w:val="center"/>
          </w:tcPr>
          <w:p w14:paraId="3C5A5E1B" w14:textId="689C5366" w:rsidR="00C8525C" w:rsidRPr="00CE0060" w:rsidRDefault="00C8525C" w:rsidP="00C8525C">
            <w:pPr>
              <w:spacing w:after="0" w:line="240" w:lineRule="auto"/>
              <w:rPr>
                <w:rFonts w:eastAsia="Times New Roman"/>
                <w:sz w:val="20"/>
                <w:szCs w:val="20"/>
              </w:rPr>
            </w:pPr>
            <w:r w:rsidRPr="00CE0060">
              <w:rPr>
                <w:rFonts w:eastAsia="Times New Roman"/>
                <w:sz w:val="20"/>
                <w:szCs w:val="20"/>
              </w:rPr>
              <w:t>6</w:t>
            </w:r>
            <w:r w:rsidRPr="00CE0060">
              <w:rPr>
                <w:rFonts w:eastAsia="Times New Roman"/>
                <w:sz w:val="20"/>
                <w:szCs w:val="20"/>
                <w:lang w:val="vi-VN"/>
              </w:rPr>
              <w:t>,5</w:t>
            </w:r>
            <w:r w:rsidRPr="00CE0060">
              <w:rPr>
                <w:rFonts w:eastAsia="Times New Roman"/>
                <w:sz w:val="20"/>
                <w:szCs w:val="20"/>
              </w:rPr>
              <w:t>-8,5</w:t>
            </w:r>
          </w:p>
        </w:tc>
        <w:tc>
          <w:tcPr>
            <w:tcW w:w="1034" w:type="dxa"/>
            <w:tcBorders>
              <w:top w:val="single" w:sz="4" w:space="0" w:color="auto"/>
              <w:left w:val="single" w:sz="4" w:space="0" w:color="auto"/>
              <w:bottom w:val="single" w:sz="4" w:space="0" w:color="auto"/>
              <w:right w:val="single" w:sz="4" w:space="0" w:color="auto"/>
            </w:tcBorders>
            <w:vAlign w:val="center"/>
          </w:tcPr>
          <w:p w14:paraId="311AA5BE" w14:textId="5038640B" w:rsidR="00C8525C" w:rsidRPr="00CE0060" w:rsidRDefault="00C8525C" w:rsidP="00C8525C">
            <w:pPr>
              <w:spacing w:after="0" w:line="240" w:lineRule="auto"/>
              <w:rPr>
                <w:rFonts w:eastAsia="Times New Roman"/>
                <w:sz w:val="20"/>
                <w:szCs w:val="20"/>
              </w:rPr>
            </w:pPr>
            <w:r w:rsidRPr="00CE0060">
              <w:rPr>
                <w:rFonts w:eastAsia="Times New Roman"/>
                <w:sz w:val="20"/>
                <w:szCs w:val="20"/>
              </w:rPr>
              <w:t>-</w:t>
            </w:r>
          </w:p>
        </w:tc>
      </w:tr>
      <w:tr w:rsidR="00C8525C" w:rsidRPr="00CE0060" w14:paraId="02F0A2E7" w14:textId="6655388C" w:rsidTr="00AE2F8A">
        <w:trPr>
          <w:gridAfter w:val="1"/>
          <w:wAfter w:w="8" w:type="dxa"/>
          <w:trHeight w:val="291"/>
          <w:jc w:val="center"/>
        </w:trPr>
        <w:tc>
          <w:tcPr>
            <w:tcW w:w="955" w:type="dxa"/>
            <w:shd w:val="clear" w:color="auto" w:fill="auto"/>
            <w:noWrap/>
            <w:vAlign w:val="center"/>
          </w:tcPr>
          <w:p w14:paraId="63F2C307" w14:textId="32CC5977" w:rsidR="00C8525C" w:rsidRPr="00CE0060" w:rsidRDefault="00C8525C" w:rsidP="00C8525C">
            <w:pPr>
              <w:spacing w:after="0" w:line="240" w:lineRule="auto"/>
              <w:rPr>
                <w:rFonts w:eastAsia="Times New Roman"/>
                <w:sz w:val="20"/>
                <w:szCs w:val="20"/>
              </w:rPr>
            </w:pPr>
            <w:r w:rsidRPr="00CE0060">
              <w:rPr>
                <w:rFonts w:eastAsia="Times New Roman"/>
                <w:sz w:val="20"/>
                <w:szCs w:val="20"/>
              </w:rPr>
              <w:t>RSG11</w:t>
            </w:r>
          </w:p>
        </w:tc>
        <w:tc>
          <w:tcPr>
            <w:tcW w:w="772" w:type="dxa"/>
            <w:tcBorders>
              <w:top w:val="nil"/>
              <w:left w:val="single" w:sz="4" w:space="0" w:color="auto"/>
              <w:bottom w:val="single" w:sz="4" w:space="0" w:color="auto"/>
              <w:right w:val="single" w:sz="4" w:space="0" w:color="auto"/>
            </w:tcBorders>
            <w:shd w:val="clear" w:color="auto" w:fill="auto"/>
            <w:noWrap/>
            <w:vAlign w:val="center"/>
          </w:tcPr>
          <w:p w14:paraId="7330CFA9" w14:textId="327D6983" w:rsidR="00C8525C" w:rsidRPr="00CE0060" w:rsidRDefault="00C8525C" w:rsidP="00C8525C">
            <w:pPr>
              <w:spacing w:after="0" w:line="240" w:lineRule="auto"/>
              <w:rPr>
                <w:sz w:val="20"/>
                <w:szCs w:val="20"/>
              </w:rPr>
            </w:pPr>
            <w:r>
              <w:rPr>
                <w:sz w:val="20"/>
                <w:szCs w:val="20"/>
              </w:rPr>
              <w:t> </w:t>
            </w:r>
          </w:p>
        </w:tc>
        <w:tc>
          <w:tcPr>
            <w:tcW w:w="772" w:type="dxa"/>
            <w:tcBorders>
              <w:top w:val="nil"/>
              <w:left w:val="nil"/>
              <w:bottom w:val="single" w:sz="4" w:space="0" w:color="auto"/>
              <w:right w:val="single" w:sz="4" w:space="0" w:color="auto"/>
            </w:tcBorders>
            <w:shd w:val="clear" w:color="auto" w:fill="auto"/>
            <w:noWrap/>
            <w:vAlign w:val="center"/>
          </w:tcPr>
          <w:p w14:paraId="329B8AB8" w14:textId="104584B5" w:rsidR="00C8525C" w:rsidRPr="00CE0060" w:rsidRDefault="00C8525C" w:rsidP="00C8525C">
            <w:pPr>
              <w:spacing w:after="0" w:line="240" w:lineRule="auto"/>
              <w:rPr>
                <w:sz w:val="20"/>
                <w:szCs w:val="20"/>
              </w:rPr>
            </w:pPr>
            <w:r>
              <w:rPr>
                <w:sz w:val="20"/>
                <w:szCs w:val="20"/>
              </w:rPr>
              <w:t> </w:t>
            </w:r>
          </w:p>
        </w:tc>
        <w:tc>
          <w:tcPr>
            <w:tcW w:w="772" w:type="dxa"/>
            <w:tcBorders>
              <w:top w:val="nil"/>
              <w:left w:val="nil"/>
              <w:bottom w:val="single" w:sz="4" w:space="0" w:color="auto"/>
              <w:right w:val="single" w:sz="4" w:space="0" w:color="auto"/>
            </w:tcBorders>
            <w:shd w:val="clear" w:color="auto" w:fill="auto"/>
            <w:noWrap/>
            <w:vAlign w:val="center"/>
          </w:tcPr>
          <w:p w14:paraId="1425864B" w14:textId="5600DD7B" w:rsidR="00C8525C" w:rsidRPr="00CE0060" w:rsidRDefault="00C8525C" w:rsidP="00C8525C">
            <w:pPr>
              <w:spacing w:after="0" w:line="240" w:lineRule="auto"/>
              <w:rPr>
                <w:sz w:val="20"/>
                <w:szCs w:val="20"/>
              </w:rPr>
            </w:pPr>
            <w:r>
              <w:rPr>
                <w:sz w:val="20"/>
                <w:szCs w:val="20"/>
              </w:rPr>
              <w:t> </w:t>
            </w:r>
          </w:p>
        </w:tc>
        <w:tc>
          <w:tcPr>
            <w:tcW w:w="772" w:type="dxa"/>
            <w:tcBorders>
              <w:top w:val="nil"/>
              <w:left w:val="nil"/>
              <w:bottom w:val="single" w:sz="4" w:space="0" w:color="auto"/>
              <w:right w:val="single" w:sz="4" w:space="0" w:color="auto"/>
            </w:tcBorders>
            <w:shd w:val="clear" w:color="auto" w:fill="auto"/>
            <w:noWrap/>
            <w:vAlign w:val="center"/>
          </w:tcPr>
          <w:p w14:paraId="7E9DAFBA" w14:textId="7A3DADB1" w:rsidR="00C8525C" w:rsidRPr="00CE0060" w:rsidRDefault="00C8525C" w:rsidP="00C8525C">
            <w:pPr>
              <w:spacing w:after="0" w:line="240" w:lineRule="auto"/>
              <w:rPr>
                <w:sz w:val="20"/>
                <w:szCs w:val="20"/>
              </w:rPr>
            </w:pPr>
            <w:r>
              <w:rPr>
                <w:sz w:val="20"/>
                <w:szCs w:val="20"/>
              </w:rPr>
              <w:t>6,7</w:t>
            </w:r>
          </w:p>
        </w:tc>
        <w:tc>
          <w:tcPr>
            <w:tcW w:w="772" w:type="dxa"/>
            <w:tcBorders>
              <w:top w:val="nil"/>
              <w:left w:val="nil"/>
              <w:bottom w:val="single" w:sz="4" w:space="0" w:color="auto"/>
              <w:right w:val="single" w:sz="4" w:space="0" w:color="auto"/>
            </w:tcBorders>
            <w:shd w:val="clear" w:color="auto" w:fill="auto"/>
            <w:noWrap/>
            <w:vAlign w:val="center"/>
          </w:tcPr>
          <w:p w14:paraId="026B7387" w14:textId="2B3D62BA" w:rsidR="00C8525C" w:rsidRPr="00CE0060" w:rsidRDefault="00C8525C" w:rsidP="00C8525C">
            <w:pPr>
              <w:spacing w:after="0" w:line="240" w:lineRule="auto"/>
              <w:rPr>
                <w:sz w:val="20"/>
                <w:szCs w:val="20"/>
              </w:rPr>
            </w:pPr>
            <w:r>
              <w:rPr>
                <w:sz w:val="20"/>
                <w:szCs w:val="20"/>
              </w:rPr>
              <w:t>6,7</w:t>
            </w:r>
          </w:p>
        </w:tc>
        <w:tc>
          <w:tcPr>
            <w:tcW w:w="772" w:type="dxa"/>
            <w:tcBorders>
              <w:top w:val="nil"/>
              <w:left w:val="nil"/>
              <w:bottom w:val="single" w:sz="4" w:space="0" w:color="auto"/>
              <w:right w:val="single" w:sz="4" w:space="0" w:color="auto"/>
            </w:tcBorders>
            <w:shd w:val="clear" w:color="auto" w:fill="auto"/>
            <w:noWrap/>
            <w:vAlign w:val="center"/>
          </w:tcPr>
          <w:p w14:paraId="6F3BA661" w14:textId="6D01441F" w:rsidR="00C8525C" w:rsidRPr="00CE0060" w:rsidRDefault="00C8525C" w:rsidP="00C8525C">
            <w:pPr>
              <w:spacing w:after="0" w:line="240" w:lineRule="auto"/>
              <w:rPr>
                <w:sz w:val="20"/>
                <w:szCs w:val="20"/>
              </w:rPr>
            </w:pPr>
            <w:r>
              <w:rPr>
                <w:sz w:val="20"/>
                <w:szCs w:val="20"/>
              </w:rPr>
              <w:t>6,3</w:t>
            </w:r>
          </w:p>
        </w:tc>
        <w:tc>
          <w:tcPr>
            <w:tcW w:w="772" w:type="dxa"/>
            <w:tcBorders>
              <w:top w:val="nil"/>
              <w:left w:val="nil"/>
              <w:bottom w:val="single" w:sz="4" w:space="0" w:color="auto"/>
              <w:right w:val="single" w:sz="4" w:space="0" w:color="auto"/>
            </w:tcBorders>
            <w:shd w:val="clear" w:color="auto" w:fill="auto"/>
            <w:noWrap/>
            <w:vAlign w:val="center"/>
          </w:tcPr>
          <w:p w14:paraId="5E6ADB1D" w14:textId="649F4F32" w:rsidR="00C8525C" w:rsidRPr="00CE0060" w:rsidRDefault="00C8525C" w:rsidP="00C8525C">
            <w:pPr>
              <w:spacing w:after="0" w:line="240" w:lineRule="auto"/>
              <w:rPr>
                <w:sz w:val="20"/>
                <w:szCs w:val="20"/>
              </w:rPr>
            </w:pPr>
            <w:r>
              <w:rPr>
                <w:sz w:val="20"/>
                <w:szCs w:val="20"/>
              </w:rPr>
              <w:t>6,4</w:t>
            </w:r>
          </w:p>
        </w:tc>
        <w:tc>
          <w:tcPr>
            <w:tcW w:w="772" w:type="dxa"/>
            <w:tcBorders>
              <w:top w:val="nil"/>
              <w:left w:val="nil"/>
              <w:bottom w:val="single" w:sz="4" w:space="0" w:color="auto"/>
              <w:right w:val="single" w:sz="4" w:space="0" w:color="auto"/>
            </w:tcBorders>
            <w:shd w:val="clear" w:color="auto" w:fill="auto"/>
            <w:noWrap/>
            <w:vAlign w:val="center"/>
          </w:tcPr>
          <w:p w14:paraId="4464CC77" w14:textId="4EAE2DC5" w:rsidR="00C8525C" w:rsidRPr="00CE0060" w:rsidRDefault="00C8525C" w:rsidP="00C8525C">
            <w:pPr>
              <w:spacing w:after="0" w:line="240" w:lineRule="auto"/>
              <w:rPr>
                <w:sz w:val="20"/>
                <w:szCs w:val="20"/>
              </w:rPr>
            </w:pPr>
            <w:r>
              <w:rPr>
                <w:sz w:val="20"/>
                <w:szCs w:val="20"/>
              </w:rPr>
              <w:t>6,4</w:t>
            </w:r>
          </w:p>
        </w:tc>
        <w:tc>
          <w:tcPr>
            <w:tcW w:w="799" w:type="dxa"/>
            <w:tcBorders>
              <w:top w:val="nil"/>
              <w:left w:val="nil"/>
              <w:bottom w:val="single" w:sz="4" w:space="0" w:color="auto"/>
              <w:right w:val="single" w:sz="4" w:space="0" w:color="auto"/>
            </w:tcBorders>
            <w:shd w:val="clear" w:color="auto" w:fill="auto"/>
            <w:noWrap/>
            <w:vAlign w:val="center"/>
          </w:tcPr>
          <w:p w14:paraId="6A04BE68" w14:textId="0B1EBB08" w:rsidR="00C8525C" w:rsidRPr="00CE0060" w:rsidRDefault="00C8525C" w:rsidP="00C8525C">
            <w:pPr>
              <w:spacing w:after="0" w:line="240" w:lineRule="auto"/>
              <w:rPr>
                <w:sz w:val="20"/>
                <w:szCs w:val="20"/>
              </w:rPr>
            </w:pPr>
            <w:r>
              <w:rPr>
                <w:sz w:val="20"/>
                <w:szCs w:val="20"/>
              </w:rPr>
              <w:t>6,3</w:t>
            </w:r>
          </w:p>
        </w:tc>
        <w:tc>
          <w:tcPr>
            <w:tcW w:w="799" w:type="dxa"/>
            <w:tcBorders>
              <w:top w:val="nil"/>
              <w:left w:val="nil"/>
              <w:bottom w:val="single" w:sz="4" w:space="0" w:color="auto"/>
              <w:right w:val="single" w:sz="4" w:space="0" w:color="auto"/>
            </w:tcBorders>
            <w:shd w:val="clear" w:color="auto" w:fill="auto"/>
            <w:noWrap/>
            <w:vAlign w:val="center"/>
          </w:tcPr>
          <w:p w14:paraId="53097911" w14:textId="34F9DAED" w:rsidR="00C8525C" w:rsidRPr="00CE0060" w:rsidRDefault="00C8525C" w:rsidP="00C8525C">
            <w:pPr>
              <w:spacing w:after="0" w:line="240" w:lineRule="auto"/>
              <w:rPr>
                <w:sz w:val="20"/>
                <w:szCs w:val="20"/>
              </w:rPr>
            </w:pPr>
            <w:r>
              <w:rPr>
                <w:sz w:val="20"/>
                <w:szCs w:val="20"/>
              </w:rPr>
              <w:t>6,4</w:t>
            </w:r>
          </w:p>
        </w:tc>
        <w:tc>
          <w:tcPr>
            <w:tcW w:w="799" w:type="dxa"/>
            <w:tcBorders>
              <w:top w:val="nil"/>
              <w:left w:val="nil"/>
              <w:bottom w:val="single" w:sz="4" w:space="0" w:color="auto"/>
              <w:right w:val="single" w:sz="4" w:space="0" w:color="auto"/>
            </w:tcBorders>
            <w:shd w:val="clear" w:color="auto" w:fill="auto"/>
            <w:noWrap/>
            <w:vAlign w:val="center"/>
          </w:tcPr>
          <w:p w14:paraId="2D76607C" w14:textId="705098B3" w:rsidR="00C8525C" w:rsidRPr="00CE0060" w:rsidRDefault="00C8525C" w:rsidP="00C8525C">
            <w:pPr>
              <w:spacing w:after="0" w:line="240" w:lineRule="auto"/>
              <w:rPr>
                <w:sz w:val="20"/>
                <w:szCs w:val="20"/>
              </w:rPr>
            </w:pPr>
            <w:r>
              <w:rPr>
                <w:color w:val="000000"/>
                <w:sz w:val="20"/>
                <w:szCs w:val="20"/>
              </w:rPr>
              <w:t>6,4</w:t>
            </w:r>
          </w:p>
        </w:tc>
        <w:tc>
          <w:tcPr>
            <w:tcW w:w="772" w:type="dxa"/>
            <w:tcBorders>
              <w:top w:val="nil"/>
              <w:left w:val="nil"/>
              <w:bottom w:val="single" w:sz="4" w:space="0" w:color="auto"/>
              <w:right w:val="single" w:sz="4" w:space="0" w:color="auto"/>
            </w:tcBorders>
            <w:shd w:val="clear" w:color="000000" w:fill="FFFFFF"/>
            <w:vAlign w:val="center"/>
          </w:tcPr>
          <w:p w14:paraId="316050AF" w14:textId="5EFF0CBA" w:rsidR="00C8525C" w:rsidRPr="00CE0060" w:rsidRDefault="00C8525C" w:rsidP="00C8525C">
            <w:pPr>
              <w:spacing w:after="0" w:line="240" w:lineRule="auto"/>
              <w:rPr>
                <w:sz w:val="20"/>
                <w:szCs w:val="20"/>
              </w:rPr>
            </w:pPr>
            <w:r>
              <w:rPr>
                <w:color w:val="000000"/>
                <w:sz w:val="20"/>
                <w:szCs w:val="20"/>
              </w:rPr>
              <w:t>6,4</w:t>
            </w:r>
          </w:p>
        </w:tc>
        <w:tc>
          <w:tcPr>
            <w:tcW w:w="797" w:type="dxa"/>
            <w:tcBorders>
              <w:top w:val="nil"/>
              <w:left w:val="nil"/>
              <w:bottom w:val="single" w:sz="4" w:space="0" w:color="auto"/>
              <w:right w:val="single" w:sz="4" w:space="0" w:color="auto"/>
            </w:tcBorders>
            <w:shd w:val="clear" w:color="000000" w:fill="FFFFFF"/>
            <w:noWrap/>
            <w:vAlign w:val="center"/>
          </w:tcPr>
          <w:p w14:paraId="57042908" w14:textId="79982597" w:rsidR="00C8525C" w:rsidRPr="00CE0060" w:rsidRDefault="00C8525C" w:rsidP="00C8525C">
            <w:pPr>
              <w:spacing w:after="0" w:line="240" w:lineRule="auto"/>
              <w:rPr>
                <w:sz w:val="20"/>
                <w:szCs w:val="20"/>
              </w:rPr>
            </w:pPr>
            <w:r>
              <w:rPr>
                <w:color w:val="000000"/>
                <w:sz w:val="20"/>
                <w:szCs w:val="20"/>
              </w:rPr>
              <w:t>6</w:t>
            </w:r>
          </w:p>
        </w:tc>
        <w:tc>
          <w:tcPr>
            <w:tcW w:w="943" w:type="dxa"/>
            <w:tcBorders>
              <w:top w:val="single" w:sz="4" w:space="0" w:color="auto"/>
              <w:left w:val="single" w:sz="4" w:space="0" w:color="auto"/>
              <w:bottom w:val="single" w:sz="4" w:space="0" w:color="auto"/>
              <w:right w:val="single" w:sz="4" w:space="0" w:color="auto"/>
            </w:tcBorders>
            <w:vAlign w:val="center"/>
          </w:tcPr>
          <w:p w14:paraId="55A7017B" w14:textId="67A53B41" w:rsidR="00C8525C" w:rsidRPr="00CE0060" w:rsidRDefault="00C8525C" w:rsidP="00C8525C">
            <w:pPr>
              <w:spacing w:after="0" w:line="240" w:lineRule="auto"/>
              <w:rPr>
                <w:rFonts w:eastAsia="Times New Roman"/>
                <w:sz w:val="20"/>
                <w:szCs w:val="20"/>
              </w:rPr>
            </w:pPr>
            <w:r w:rsidRPr="00CE0060">
              <w:rPr>
                <w:rFonts w:eastAsia="Times New Roman"/>
                <w:sz w:val="20"/>
                <w:szCs w:val="20"/>
              </w:rPr>
              <w:t>-</w:t>
            </w:r>
          </w:p>
        </w:tc>
        <w:tc>
          <w:tcPr>
            <w:tcW w:w="1034" w:type="dxa"/>
            <w:tcBorders>
              <w:top w:val="single" w:sz="4" w:space="0" w:color="auto"/>
              <w:left w:val="single" w:sz="4" w:space="0" w:color="auto"/>
              <w:bottom w:val="single" w:sz="4" w:space="0" w:color="auto"/>
              <w:right w:val="single" w:sz="4" w:space="0" w:color="auto"/>
            </w:tcBorders>
            <w:vAlign w:val="center"/>
          </w:tcPr>
          <w:p w14:paraId="6E673A7C" w14:textId="48DF1C68" w:rsidR="00C8525C" w:rsidRPr="00CE0060" w:rsidRDefault="00C8525C" w:rsidP="00C8525C">
            <w:pPr>
              <w:spacing w:after="0" w:line="240" w:lineRule="auto"/>
              <w:rPr>
                <w:rFonts w:eastAsia="Times New Roman"/>
                <w:sz w:val="20"/>
                <w:szCs w:val="20"/>
              </w:rPr>
            </w:pPr>
            <w:r w:rsidRPr="00CE0060">
              <w:rPr>
                <w:rFonts w:eastAsia="Times New Roman"/>
                <w:sz w:val="20"/>
                <w:szCs w:val="20"/>
              </w:rPr>
              <w:t>6-8,5</w:t>
            </w:r>
          </w:p>
        </w:tc>
      </w:tr>
      <w:tr w:rsidR="00C8525C" w:rsidRPr="00CE0060" w14:paraId="59FFA537" w14:textId="093B88E8" w:rsidTr="00AE2F8A">
        <w:trPr>
          <w:gridAfter w:val="1"/>
          <w:wAfter w:w="8" w:type="dxa"/>
          <w:trHeight w:val="291"/>
          <w:jc w:val="center"/>
        </w:trPr>
        <w:tc>
          <w:tcPr>
            <w:tcW w:w="955" w:type="dxa"/>
            <w:shd w:val="clear" w:color="auto" w:fill="auto"/>
            <w:noWrap/>
            <w:vAlign w:val="center"/>
            <w:hideMark/>
          </w:tcPr>
          <w:p w14:paraId="2F83C6C3" w14:textId="234CD19A" w:rsidR="00C8525C" w:rsidRPr="00CE0060" w:rsidRDefault="00C8525C" w:rsidP="00C8525C">
            <w:pPr>
              <w:spacing w:after="0" w:line="240" w:lineRule="auto"/>
              <w:rPr>
                <w:rFonts w:eastAsia="Times New Roman"/>
                <w:sz w:val="20"/>
                <w:szCs w:val="20"/>
              </w:rPr>
            </w:pPr>
            <w:r w:rsidRPr="00CE0060">
              <w:rPr>
                <w:rFonts w:eastAsia="Times New Roman"/>
                <w:sz w:val="20"/>
                <w:szCs w:val="20"/>
              </w:rPr>
              <w:t>RSG12</w:t>
            </w:r>
          </w:p>
        </w:tc>
        <w:tc>
          <w:tcPr>
            <w:tcW w:w="772" w:type="dxa"/>
            <w:tcBorders>
              <w:top w:val="nil"/>
              <w:left w:val="single" w:sz="4" w:space="0" w:color="auto"/>
              <w:bottom w:val="single" w:sz="4" w:space="0" w:color="auto"/>
              <w:right w:val="single" w:sz="4" w:space="0" w:color="auto"/>
            </w:tcBorders>
            <w:shd w:val="clear" w:color="auto" w:fill="auto"/>
            <w:noWrap/>
            <w:vAlign w:val="center"/>
          </w:tcPr>
          <w:p w14:paraId="6D6CEDA5" w14:textId="5CE712E1" w:rsidR="00C8525C" w:rsidRPr="00CE0060" w:rsidRDefault="00C8525C" w:rsidP="00C8525C">
            <w:pPr>
              <w:spacing w:after="0" w:line="240" w:lineRule="auto"/>
              <w:rPr>
                <w:rFonts w:eastAsia="Times New Roman"/>
                <w:sz w:val="20"/>
                <w:szCs w:val="20"/>
              </w:rPr>
            </w:pPr>
            <w:r>
              <w:rPr>
                <w:sz w:val="20"/>
                <w:szCs w:val="20"/>
              </w:rPr>
              <w:t> </w:t>
            </w:r>
          </w:p>
        </w:tc>
        <w:tc>
          <w:tcPr>
            <w:tcW w:w="772" w:type="dxa"/>
            <w:tcBorders>
              <w:top w:val="nil"/>
              <w:left w:val="nil"/>
              <w:bottom w:val="single" w:sz="4" w:space="0" w:color="auto"/>
              <w:right w:val="single" w:sz="4" w:space="0" w:color="auto"/>
            </w:tcBorders>
            <w:shd w:val="clear" w:color="auto" w:fill="auto"/>
            <w:noWrap/>
            <w:vAlign w:val="center"/>
          </w:tcPr>
          <w:p w14:paraId="06E5C5BC" w14:textId="27CC39DA" w:rsidR="00C8525C" w:rsidRPr="00CE0060" w:rsidRDefault="00C8525C" w:rsidP="00C8525C">
            <w:pPr>
              <w:spacing w:after="0" w:line="240" w:lineRule="auto"/>
              <w:rPr>
                <w:rFonts w:eastAsia="Times New Roman"/>
                <w:sz w:val="20"/>
                <w:szCs w:val="20"/>
              </w:rPr>
            </w:pPr>
            <w:r>
              <w:rPr>
                <w:sz w:val="20"/>
                <w:szCs w:val="20"/>
              </w:rPr>
              <w:t> </w:t>
            </w:r>
          </w:p>
        </w:tc>
        <w:tc>
          <w:tcPr>
            <w:tcW w:w="772" w:type="dxa"/>
            <w:tcBorders>
              <w:top w:val="nil"/>
              <w:left w:val="nil"/>
              <w:bottom w:val="single" w:sz="4" w:space="0" w:color="auto"/>
              <w:right w:val="single" w:sz="4" w:space="0" w:color="auto"/>
            </w:tcBorders>
            <w:shd w:val="clear" w:color="auto" w:fill="auto"/>
            <w:noWrap/>
            <w:vAlign w:val="center"/>
          </w:tcPr>
          <w:p w14:paraId="37DF7B43" w14:textId="60D41A30" w:rsidR="00C8525C" w:rsidRPr="00CE0060" w:rsidRDefault="00C8525C" w:rsidP="00C8525C">
            <w:pPr>
              <w:spacing w:after="0" w:line="240" w:lineRule="auto"/>
              <w:rPr>
                <w:rFonts w:eastAsia="Times New Roman"/>
                <w:sz w:val="20"/>
                <w:szCs w:val="20"/>
              </w:rPr>
            </w:pPr>
            <w:r>
              <w:rPr>
                <w:sz w:val="20"/>
                <w:szCs w:val="20"/>
              </w:rPr>
              <w:t> </w:t>
            </w:r>
          </w:p>
        </w:tc>
        <w:tc>
          <w:tcPr>
            <w:tcW w:w="772" w:type="dxa"/>
            <w:tcBorders>
              <w:top w:val="nil"/>
              <w:left w:val="nil"/>
              <w:bottom w:val="single" w:sz="4" w:space="0" w:color="auto"/>
              <w:right w:val="single" w:sz="4" w:space="0" w:color="auto"/>
            </w:tcBorders>
            <w:shd w:val="clear" w:color="auto" w:fill="auto"/>
            <w:noWrap/>
            <w:vAlign w:val="center"/>
          </w:tcPr>
          <w:p w14:paraId="13889B80" w14:textId="43FD93E8" w:rsidR="00C8525C" w:rsidRPr="00CE0060" w:rsidRDefault="00C8525C" w:rsidP="00C8525C">
            <w:pPr>
              <w:spacing w:after="0" w:line="240" w:lineRule="auto"/>
              <w:rPr>
                <w:rFonts w:eastAsia="Times New Roman"/>
                <w:sz w:val="20"/>
                <w:szCs w:val="20"/>
              </w:rPr>
            </w:pPr>
            <w:r>
              <w:rPr>
                <w:sz w:val="20"/>
                <w:szCs w:val="20"/>
              </w:rPr>
              <w:t>6,7</w:t>
            </w:r>
          </w:p>
        </w:tc>
        <w:tc>
          <w:tcPr>
            <w:tcW w:w="772" w:type="dxa"/>
            <w:tcBorders>
              <w:top w:val="nil"/>
              <w:left w:val="nil"/>
              <w:bottom w:val="single" w:sz="4" w:space="0" w:color="auto"/>
              <w:right w:val="single" w:sz="4" w:space="0" w:color="auto"/>
            </w:tcBorders>
            <w:shd w:val="clear" w:color="auto" w:fill="auto"/>
            <w:noWrap/>
            <w:vAlign w:val="center"/>
          </w:tcPr>
          <w:p w14:paraId="7AC22F06" w14:textId="721FF768" w:rsidR="00C8525C" w:rsidRPr="00CE0060" w:rsidRDefault="00C8525C" w:rsidP="00C8525C">
            <w:pPr>
              <w:spacing w:after="0" w:line="240" w:lineRule="auto"/>
              <w:rPr>
                <w:rFonts w:eastAsia="Times New Roman"/>
                <w:sz w:val="20"/>
                <w:szCs w:val="20"/>
              </w:rPr>
            </w:pPr>
            <w:r>
              <w:rPr>
                <w:sz w:val="20"/>
                <w:szCs w:val="20"/>
              </w:rPr>
              <w:t>6,7</w:t>
            </w:r>
          </w:p>
        </w:tc>
        <w:tc>
          <w:tcPr>
            <w:tcW w:w="772" w:type="dxa"/>
            <w:tcBorders>
              <w:top w:val="nil"/>
              <w:left w:val="nil"/>
              <w:bottom w:val="single" w:sz="4" w:space="0" w:color="auto"/>
              <w:right w:val="single" w:sz="4" w:space="0" w:color="auto"/>
            </w:tcBorders>
            <w:shd w:val="clear" w:color="auto" w:fill="auto"/>
            <w:noWrap/>
            <w:vAlign w:val="center"/>
          </w:tcPr>
          <w:p w14:paraId="0692FBDC" w14:textId="4F633F99" w:rsidR="00C8525C" w:rsidRPr="00CE0060" w:rsidRDefault="00C8525C" w:rsidP="00C8525C">
            <w:pPr>
              <w:spacing w:after="0" w:line="240" w:lineRule="auto"/>
              <w:rPr>
                <w:rFonts w:eastAsia="Times New Roman"/>
                <w:sz w:val="20"/>
                <w:szCs w:val="20"/>
              </w:rPr>
            </w:pPr>
            <w:r>
              <w:rPr>
                <w:sz w:val="20"/>
                <w:szCs w:val="20"/>
              </w:rPr>
              <w:t>6,4</w:t>
            </w:r>
          </w:p>
        </w:tc>
        <w:tc>
          <w:tcPr>
            <w:tcW w:w="772" w:type="dxa"/>
            <w:tcBorders>
              <w:top w:val="nil"/>
              <w:left w:val="nil"/>
              <w:bottom w:val="single" w:sz="4" w:space="0" w:color="auto"/>
              <w:right w:val="single" w:sz="4" w:space="0" w:color="auto"/>
            </w:tcBorders>
            <w:shd w:val="clear" w:color="auto" w:fill="auto"/>
            <w:noWrap/>
            <w:vAlign w:val="center"/>
          </w:tcPr>
          <w:p w14:paraId="4FD4D201" w14:textId="2D8BC34C" w:rsidR="00C8525C" w:rsidRPr="00CE0060" w:rsidRDefault="00C8525C" w:rsidP="00C8525C">
            <w:pPr>
              <w:spacing w:after="0" w:line="240" w:lineRule="auto"/>
              <w:rPr>
                <w:rFonts w:eastAsia="Times New Roman"/>
                <w:sz w:val="20"/>
                <w:szCs w:val="20"/>
              </w:rPr>
            </w:pPr>
            <w:r>
              <w:rPr>
                <w:sz w:val="20"/>
                <w:szCs w:val="20"/>
              </w:rPr>
              <w:t>6,4</w:t>
            </w:r>
          </w:p>
        </w:tc>
        <w:tc>
          <w:tcPr>
            <w:tcW w:w="772" w:type="dxa"/>
            <w:tcBorders>
              <w:top w:val="nil"/>
              <w:left w:val="nil"/>
              <w:bottom w:val="single" w:sz="4" w:space="0" w:color="auto"/>
              <w:right w:val="single" w:sz="4" w:space="0" w:color="auto"/>
            </w:tcBorders>
            <w:shd w:val="clear" w:color="auto" w:fill="auto"/>
            <w:noWrap/>
            <w:vAlign w:val="center"/>
          </w:tcPr>
          <w:p w14:paraId="32895B36" w14:textId="65D017F8" w:rsidR="00C8525C" w:rsidRPr="00CE0060" w:rsidRDefault="00C8525C" w:rsidP="00C8525C">
            <w:pPr>
              <w:spacing w:after="0" w:line="240" w:lineRule="auto"/>
              <w:rPr>
                <w:rFonts w:eastAsia="Times New Roman"/>
                <w:sz w:val="20"/>
                <w:szCs w:val="20"/>
              </w:rPr>
            </w:pPr>
            <w:r>
              <w:rPr>
                <w:sz w:val="20"/>
                <w:szCs w:val="20"/>
              </w:rPr>
              <w:t>6,4</w:t>
            </w:r>
          </w:p>
        </w:tc>
        <w:tc>
          <w:tcPr>
            <w:tcW w:w="799" w:type="dxa"/>
            <w:tcBorders>
              <w:top w:val="nil"/>
              <w:left w:val="nil"/>
              <w:bottom w:val="single" w:sz="4" w:space="0" w:color="auto"/>
              <w:right w:val="single" w:sz="4" w:space="0" w:color="auto"/>
            </w:tcBorders>
            <w:shd w:val="clear" w:color="auto" w:fill="auto"/>
            <w:noWrap/>
            <w:vAlign w:val="center"/>
          </w:tcPr>
          <w:p w14:paraId="5A7D0134" w14:textId="7B346B5E" w:rsidR="00C8525C" w:rsidRPr="00CE0060" w:rsidRDefault="00C8525C" w:rsidP="00C8525C">
            <w:pPr>
              <w:spacing w:after="0" w:line="240" w:lineRule="auto"/>
              <w:rPr>
                <w:rFonts w:eastAsia="Times New Roman"/>
                <w:sz w:val="20"/>
                <w:szCs w:val="20"/>
              </w:rPr>
            </w:pPr>
            <w:r>
              <w:rPr>
                <w:sz w:val="20"/>
                <w:szCs w:val="20"/>
              </w:rPr>
              <w:t>6,3</w:t>
            </w:r>
          </w:p>
        </w:tc>
        <w:tc>
          <w:tcPr>
            <w:tcW w:w="799" w:type="dxa"/>
            <w:tcBorders>
              <w:top w:val="nil"/>
              <w:left w:val="nil"/>
              <w:bottom w:val="single" w:sz="4" w:space="0" w:color="auto"/>
              <w:right w:val="single" w:sz="4" w:space="0" w:color="auto"/>
            </w:tcBorders>
            <w:shd w:val="clear" w:color="auto" w:fill="auto"/>
            <w:noWrap/>
            <w:vAlign w:val="center"/>
          </w:tcPr>
          <w:p w14:paraId="08A418E3" w14:textId="2507F308" w:rsidR="00C8525C" w:rsidRPr="00CE0060" w:rsidRDefault="00C8525C" w:rsidP="00C8525C">
            <w:pPr>
              <w:spacing w:after="0" w:line="240" w:lineRule="auto"/>
              <w:rPr>
                <w:rFonts w:eastAsia="Times New Roman"/>
                <w:sz w:val="20"/>
                <w:szCs w:val="20"/>
              </w:rPr>
            </w:pPr>
            <w:r>
              <w:rPr>
                <w:sz w:val="20"/>
                <w:szCs w:val="20"/>
              </w:rPr>
              <w:t>6,3</w:t>
            </w:r>
          </w:p>
        </w:tc>
        <w:tc>
          <w:tcPr>
            <w:tcW w:w="799" w:type="dxa"/>
            <w:tcBorders>
              <w:top w:val="nil"/>
              <w:left w:val="nil"/>
              <w:bottom w:val="single" w:sz="4" w:space="0" w:color="auto"/>
              <w:right w:val="single" w:sz="4" w:space="0" w:color="auto"/>
            </w:tcBorders>
            <w:shd w:val="clear" w:color="auto" w:fill="auto"/>
            <w:noWrap/>
            <w:vAlign w:val="center"/>
          </w:tcPr>
          <w:p w14:paraId="1A5B6CA5" w14:textId="3D033360" w:rsidR="00C8525C" w:rsidRPr="00CE0060" w:rsidRDefault="00C8525C" w:rsidP="00C8525C">
            <w:pPr>
              <w:spacing w:after="0" w:line="240" w:lineRule="auto"/>
              <w:rPr>
                <w:rFonts w:eastAsia="Times New Roman"/>
                <w:sz w:val="20"/>
                <w:szCs w:val="20"/>
              </w:rPr>
            </w:pPr>
            <w:r>
              <w:rPr>
                <w:color w:val="000000"/>
                <w:sz w:val="20"/>
                <w:szCs w:val="20"/>
              </w:rPr>
              <w:t>6,4</w:t>
            </w:r>
          </w:p>
        </w:tc>
        <w:tc>
          <w:tcPr>
            <w:tcW w:w="772" w:type="dxa"/>
            <w:tcBorders>
              <w:top w:val="nil"/>
              <w:left w:val="nil"/>
              <w:bottom w:val="single" w:sz="4" w:space="0" w:color="auto"/>
              <w:right w:val="single" w:sz="4" w:space="0" w:color="auto"/>
            </w:tcBorders>
            <w:shd w:val="clear" w:color="000000" w:fill="FFFFFF"/>
            <w:vAlign w:val="center"/>
          </w:tcPr>
          <w:p w14:paraId="4063C7EA" w14:textId="3ED6CFED" w:rsidR="00C8525C" w:rsidRPr="00CE0060" w:rsidRDefault="00C8525C" w:rsidP="00C8525C">
            <w:pPr>
              <w:spacing w:after="0" w:line="240" w:lineRule="auto"/>
              <w:rPr>
                <w:sz w:val="20"/>
                <w:szCs w:val="20"/>
              </w:rPr>
            </w:pPr>
            <w:r>
              <w:rPr>
                <w:color w:val="000000"/>
                <w:sz w:val="20"/>
                <w:szCs w:val="20"/>
              </w:rPr>
              <w:t>6,3</w:t>
            </w:r>
          </w:p>
        </w:tc>
        <w:tc>
          <w:tcPr>
            <w:tcW w:w="797" w:type="dxa"/>
            <w:tcBorders>
              <w:top w:val="nil"/>
              <w:left w:val="nil"/>
              <w:bottom w:val="single" w:sz="4" w:space="0" w:color="auto"/>
              <w:right w:val="single" w:sz="4" w:space="0" w:color="auto"/>
            </w:tcBorders>
            <w:shd w:val="clear" w:color="000000" w:fill="FFFFFF"/>
            <w:noWrap/>
            <w:vAlign w:val="center"/>
          </w:tcPr>
          <w:p w14:paraId="4EF92AE8" w14:textId="51F3A012" w:rsidR="00C8525C" w:rsidRPr="00CE0060" w:rsidRDefault="00C8525C" w:rsidP="00C8525C">
            <w:pPr>
              <w:spacing w:after="0" w:line="240" w:lineRule="auto"/>
              <w:rPr>
                <w:rFonts w:eastAsia="Times New Roman"/>
                <w:sz w:val="20"/>
                <w:szCs w:val="20"/>
              </w:rPr>
            </w:pPr>
            <w:r>
              <w:rPr>
                <w:color w:val="000000"/>
                <w:sz w:val="20"/>
                <w:szCs w:val="20"/>
              </w:rPr>
              <w:t>6,2</w:t>
            </w:r>
          </w:p>
        </w:tc>
        <w:tc>
          <w:tcPr>
            <w:tcW w:w="943" w:type="dxa"/>
            <w:tcBorders>
              <w:top w:val="single" w:sz="4" w:space="0" w:color="auto"/>
              <w:left w:val="single" w:sz="4" w:space="0" w:color="auto"/>
              <w:bottom w:val="single" w:sz="4" w:space="0" w:color="auto"/>
              <w:right w:val="single" w:sz="4" w:space="0" w:color="auto"/>
            </w:tcBorders>
            <w:vAlign w:val="center"/>
          </w:tcPr>
          <w:p w14:paraId="47EFEA63" w14:textId="32519BEC" w:rsidR="00C8525C" w:rsidRPr="00CE0060" w:rsidRDefault="00C8525C" w:rsidP="00C8525C">
            <w:pPr>
              <w:spacing w:after="0" w:line="240" w:lineRule="auto"/>
              <w:rPr>
                <w:rFonts w:eastAsia="Times New Roman"/>
                <w:sz w:val="20"/>
                <w:szCs w:val="20"/>
              </w:rPr>
            </w:pPr>
            <w:r w:rsidRPr="00CE0060">
              <w:rPr>
                <w:rFonts w:eastAsia="Times New Roman"/>
                <w:sz w:val="20"/>
                <w:szCs w:val="20"/>
              </w:rPr>
              <w:t>-</w:t>
            </w:r>
          </w:p>
        </w:tc>
        <w:tc>
          <w:tcPr>
            <w:tcW w:w="1034" w:type="dxa"/>
            <w:tcBorders>
              <w:top w:val="single" w:sz="4" w:space="0" w:color="auto"/>
              <w:left w:val="single" w:sz="4" w:space="0" w:color="auto"/>
              <w:bottom w:val="single" w:sz="4" w:space="0" w:color="auto"/>
              <w:right w:val="single" w:sz="4" w:space="0" w:color="auto"/>
            </w:tcBorders>
            <w:vAlign w:val="center"/>
          </w:tcPr>
          <w:p w14:paraId="4BFFE873" w14:textId="7FD773EA" w:rsidR="00C8525C" w:rsidRPr="00CE0060" w:rsidRDefault="00C8525C" w:rsidP="00C8525C">
            <w:pPr>
              <w:spacing w:after="0" w:line="240" w:lineRule="auto"/>
              <w:rPr>
                <w:rFonts w:eastAsia="Times New Roman"/>
                <w:sz w:val="20"/>
                <w:szCs w:val="20"/>
              </w:rPr>
            </w:pPr>
            <w:r w:rsidRPr="00CE0060">
              <w:rPr>
                <w:rFonts w:eastAsia="Times New Roman"/>
                <w:sz w:val="20"/>
                <w:szCs w:val="20"/>
              </w:rPr>
              <w:t>6-8,5</w:t>
            </w:r>
          </w:p>
        </w:tc>
      </w:tr>
    </w:tbl>
    <w:p w14:paraId="56B21739" w14:textId="3B342F57" w:rsidR="00C8525C" w:rsidRDefault="00C8525C" w:rsidP="00E6578C">
      <w:pPr>
        <w:pStyle w:val="Caption"/>
        <w:rPr>
          <w:sz w:val="28"/>
        </w:rPr>
      </w:pPr>
      <w:bookmarkStart w:id="1802" w:name="_Toc177717478"/>
      <w:r>
        <w:rPr>
          <w:noProof/>
          <w:sz w:val="28"/>
        </w:rPr>
        <w:drawing>
          <wp:anchor distT="0" distB="0" distL="114300" distR="114300" simplePos="0" relativeHeight="252096512" behindDoc="1" locked="0" layoutInCell="1" allowOverlap="1" wp14:anchorId="32B8A805" wp14:editId="4D1AEAE2">
            <wp:simplePos x="0" y="0"/>
            <wp:positionH relativeFrom="column">
              <wp:posOffset>2056130</wp:posOffset>
            </wp:positionH>
            <wp:positionV relativeFrom="paragraph">
              <wp:posOffset>144145</wp:posOffset>
            </wp:positionV>
            <wp:extent cx="4271010" cy="2988310"/>
            <wp:effectExtent l="0" t="0" r="0" b="2540"/>
            <wp:wrapThrough wrapText="bothSides">
              <wp:wrapPolygon edited="0">
                <wp:start x="0" y="0"/>
                <wp:lineTo x="0" y="21481"/>
                <wp:lineTo x="21484" y="21481"/>
                <wp:lineTo x="21484" y="0"/>
                <wp:lineTo x="0" y="0"/>
              </wp:wrapPolygon>
            </wp:wrapThrough>
            <wp:docPr id="1284403609" name="Picture 1284403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271010" cy="2988310"/>
                    </a:xfrm>
                    <a:prstGeom prst="rect">
                      <a:avLst/>
                    </a:prstGeom>
                    <a:noFill/>
                  </pic:spPr>
                </pic:pic>
              </a:graphicData>
            </a:graphic>
            <wp14:sizeRelH relativeFrom="page">
              <wp14:pctWidth>0</wp14:pctWidth>
            </wp14:sizeRelH>
            <wp14:sizeRelV relativeFrom="page">
              <wp14:pctHeight>0</wp14:pctHeight>
            </wp14:sizeRelV>
          </wp:anchor>
        </w:drawing>
      </w:r>
    </w:p>
    <w:p w14:paraId="5868232C" w14:textId="40DB6165" w:rsidR="00C8525C" w:rsidRDefault="00C8525C" w:rsidP="00E6578C">
      <w:pPr>
        <w:pStyle w:val="Caption"/>
        <w:rPr>
          <w:sz w:val="28"/>
        </w:rPr>
      </w:pPr>
    </w:p>
    <w:p w14:paraId="3D6ECEE2" w14:textId="77777777" w:rsidR="00C8525C" w:rsidRDefault="00C8525C" w:rsidP="00E6578C">
      <w:pPr>
        <w:pStyle w:val="Caption"/>
        <w:rPr>
          <w:sz w:val="28"/>
        </w:rPr>
      </w:pPr>
    </w:p>
    <w:p w14:paraId="2740BE86" w14:textId="77777777" w:rsidR="00C8525C" w:rsidRDefault="00C8525C" w:rsidP="00E6578C">
      <w:pPr>
        <w:pStyle w:val="Caption"/>
        <w:rPr>
          <w:sz w:val="28"/>
        </w:rPr>
      </w:pPr>
    </w:p>
    <w:p w14:paraId="3921C884" w14:textId="77777777" w:rsidR="00C8525C" w:rsidRDefault="00C8525C" w:rsidP="00E6578C">
      <w:pPr>
        <w:pStyle w:val="Caption"/>
        <w:rPr>
          <w:sz w:val="28"/>
        </w:rPr>
      </w:pPr>
    </w:p>
    <w:p w14:paraId="50A9D2F9" w14:textId="77777777" w:rsidR="00C8525C" w:rsidRDefault="00C8525C" w:rsidP="00E6578C">
      <w:pPr>
        <w:pStyle w:val="Caption"/>
        <w:rPr>
          <w:sz w:val="28"/>
        </w:rPr>
      </w:pPr>
    </w:p>
    <w:p w14:paraId="506C2A9C" w14:textId="77777777" w:rsidR="00C8525C" w:rsidRDefault="00C8525C" w:rsidP="00E6578C">
      <w:pPr>
        <w:pStyle w:val="Caption"/>
        <w:rPr>
          <w:sz w:val="28"/>
        </w:rPr>
      </w:pPr>
    </w:p>
    <w:p w14:paraId="3007E5EA" w14:textId="5C08F9AA" w:rsidR="00C8525C" w:rsidRDefault="00C8525C" w:rsidP="00E6578C">
      <w:pPr>
        <w:pStyle w:val="Caption"/>
        <w:rPr>
          <w:sz w:val="28"/>
        </w:rPr>
      </w:pPr>
    </w:p>
    <w:p w14:paraId="5F5EDF86" w14:textId="77777777" w:rsidR="00C8525C" w:rsidRPr="00C8525C" w:rsidRDefault="00C8525C" w:rsidP="00C8525C">
      <w:pPr>
        <w:rPr>
          <w:lang w:val="x-none" w:eastAsia="x-none"/>
        </w:rPr>
      </w:pPr>
    </w:p>
    <w:p w14:paraId="57763C51" w14:textId="3A0C194D" w:rsidR="00A06862" w:rsidRPr="00CE0060" w:rsidRDefault="00A06862" w:rsidP="00E6578C">
      <w:pPr>
        <w:pStyle w:val="Caption"/>
        <w:rPr>
          <w:sz w:val="28"/>
          <w:szCs w:val="28"/>
        </w:rPr>
      </w:pPr>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38</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pH</w:t>
      </w:r>
      <w:r w:rsidRPr="00CE0060">
        <w:rPr>
          <w:sz w:val="28"/>
          <w:szCs w:val="28"/>
        </w:rPr>
        <w:t xml:space="preserve"> trên các </w:t>
      </w:r>
      <w:r w:rsidRPr="00CE0060">
        <w:rPr>
          <w:sz w:val="28"/>
          <w:szCs w:val="28"/>
          <w:lang w:val="en-US"/>
        </w:rPr>
        <w:t xml:space="preserve">rạch đổ ra </w:t>
      </w:r>
      <w:r w:rsidR="00FF6C45" w:rsidRPr="00CE0060">
        <w:rPr>
          <w:sz w:val="28"/>
          <w:szCs w:val="28"/>
          <w:lang w:val="en-US"/>
        </w:rPr>
        <w:t xml:space="preserve">hạ </w:t>
      </w:r>
      <w:r w:rsidRPr="00CE0060">
        <w:rPr>
          <w:sz w:val="28"/>
          <w:szCs w:val="28"/>
          <w:lang w:val="en-US"/>
        </w:rPr>
        <w:t>lưu sông Sài Gòn</w:t>
      </w:r>
      <w:bookmarkEnd w:id="1802"/>
    </w:p>
    <w:p w14:paraId="6DF4D0FB" w14:textId="0F80FC8E" w:rsidR="00A06862" w:rsidRPr="00CE0060" w:rsidRDefault="00A06862" w:rsidP="00A06862">
      <w:pPr>
        <w:pStyle w:val="Caption"/>
        <w:rPr>
          <w:sz w:val="28"/>
          <w:szCs w:val="28"/>
          <w:lang w:val="en-US"/>
        </w:rPr>
      </w:pPr>
      <w:bookmarkStart w:id="1803" w:name="_Toc177717357"/>
      <w:r w:rsidRPr="00CE0060">
        <w:rPr>
          <w:sz w:val="28"/>
          <w:szCs w:val="28"/>
        </w:rPr>
        <w:lastRenderedPageBreak/>
        <w:t xml:space="preserve">Bảng </w:t>
      </w:r>
      <w:r w:rsidRPr="00CE0060">
        <w:rPr>
          <w:sz w:val="28"/>
          <w:szCs w:val="28"/>
        </w:rPr>
        <w:fldChar w:fldCharType="begin"/>
      </w:r>
      <w:r w:rsidRPr="00CE0060">
        <w:rPr>
          <w:sz w:val="28"/>
          <w:szCs w:val="28"/>
        </w:rPr>
        <w:instrText xml:space="preserve"> SEQ Bảng \* ARABIC </w:instrText>
      </w:r>
      <w:r w:rsidRPr="00CE0060">
        <w:rPr>
          <w:sz w:val="28"/>
          <w:szCs w:val="28"/>
        </w:rPr>
        <w:fldChar w:fldCharType="separate"/>
      </w:r>
      <w:r w:rsidR="00812C2A" w:rsidRPr="00CE0060">
        <w:rPr>
          <w:noProof/>
          <w:sz w:val="28"/>
          <w:szCs w:val="28"/>
        </w:rPr>
        <w:t>44</w:t>
      </w:r>
      <w:r w:rsidRPr="00CE0060">
        <w:rPr>
          <w:sz w:val="28"/>
          <w:szCs w:val="28"/>
        </w:rPr>
        <w:fldChar w:fldCharType="end"/>
      </w:r>
      <w:r w:rsidRPr="00CE0060">
        <w:rPr>
          <w:sz w:val="28"/>
          <w:szCs w:val="28"/>
          <w:lang w:val="en-US"/>
        </w:rPr>
        <w:t>.</w:t>
      </w:r>
      <w:r w:rsidRPr="00CE0060">
        <w:rPr>
          <w:sz w:val="28"/>
          <w:szCs w:val="28"/>
        </w:rPr>
        <w:t xml:space="preserve"> </w:t>
      </w:r>
      <w:r w:rsidRPr="00CE0060">
        <w:rPr>
          <w:sz w:val="28"/>
          <w:szCs w:val="28"/>
          <w:lang w:val="en-US"/>
        </w:rPr>
        <w:t>Kết quả</w:t>
      </w:r>
      <w:r w:rsidRPr="00CE0060">
        <w:rPr>
          <w:sz w:val="28"/>
          <w:szCs w:val="28"/>
        </w:rPr>
        <w:t xml:space="preserve"> </w:t>
      </w:r>
      <w:r w:rsidRPr="00CE0060">
        <w:rPr>
          <w:sz w:val="28"/>
          <w:szCs w:val="28"/>
          <w:lang w:val="en-US"/>
        </w:rPr>
        <w:t>COD</w:t>
      </w:r>
      <w:r w:rsidRPr="00CE0060">
        <w:rPr>
          <w:sz w:val="28"/>
          <w:szCs w:val="28"/>
        </w:rPr>
        <w:t xml:space="preserve"> trên các </w:t>
      </w:r>
      <w:r w:rsidRPr="00CE0060">
        <w:rPr>
          <w:sz w:val="28"/>
          <w:szCs w:val="28"/>
          <w:lang w:val="en-US"/>
        </w:rPr>
        <w:t>rạch đổ ra</w:t>
      </w:r>
      <w:r w:rsidR="00FF6C45" w:rsidRPr="00CE0060">
        <w:rPr>
          <w:sz w:val="28"/>
          <w:szCs w:val="28"/>
          <w:lang w:val="en-US"/>
        </w:rPr>
        <w:t xml:space="preserve"> hạ </w:t>
      </w:r>
      <w:r w:rsidRPr="00CE0060">
        <w:rPr>
          <w:sz w:val="28"/>
          <w:szCs w:val="28"/>
          <w:lang w:val="en-US"/>
        </w:rPr>
        <w:t>lưu sông Sài Gòn</w:t>
      </w:r>
      <w:bookmarkEnd w:id="1803"/>
    </w:p>
    <w:tbl>
      <w:tblPr>
        <w:tblW w:w="1309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4"/>
        <w:gridCol w:w="772"/>
        <w:gridCol w:w="772"/>
        <w:gridCol w:w="772"/>
        <w:gridCol w:w="772"/>
        <w:gridCol w:w="772"/>
        <w:gridCol w:w="772"/>
        <w:gridCol w:w="772"/>
        <w:gridCol w:w="772"/>
        <w:gridCol w:w="797"/>
        <w:gridCol w:w="797"/>
        <w:gridCol w:w="797"/>
        <w:gridCol w:w="772"/>
        <w:gridCol w:w="772"/>
        <w:gridCol w:w="9"/>
        <w:gridCol w:w="957"/>
        <w:gridCol w:w="1056"/>
        <w:gridCol w:w="9"/>
      </w:tblGrid>
      <w:tr w:rsidR="00CE0060" w:rsidRPr="00CE0060" w14:paraId="701348CC" w14:textId="6EAC616F" w:rsidTr="00984BAE">
        <w:trPr>
          <w:trHeight w:val="296"/>
          <w:jc w:val="center"/>
        </w:trPr>
        <w:tc>
          <w:tcPr>
            <w:tcW w:w="954" w:type="dxa"/>
            <w:vMerge w:val="restart"/>
            <w:shd w:val="clear" w:color="auto" w:fill="auto"/>
            <w:noWrap/>
            <w:vAlign w:val="center"/>
          </w:tcPr>
          <w:p w14:paraId="1BC3B7A7" w14:textId="001D1768" w:rsidR="00D10E2F" w:rsidRPr="00CE0060" w:rsidRDefault="00D10E2F" w:rsidP="004D70E7">
            <w:pPr>
              <w:spacing w:after="0" w:line="240" w:lineRule="auto"/>
              <w:rPr>
                <w:rFonts w:eastAsia="Times New Roman"/>
                <w:sz w:val="20"/>
                <w:szCs w:val="20"/>
              </w:rPr>
            </w:pPr>
            <w:bookmarkStart w:id="1804" w:name="_Hlk156828816"/>
            <w:r w:rsidRPr="00CE0060">
              <w:br w:type="page"/>
            </w:r>
            <w:r w:rsidRPr="00CE0060">
              <w:rPr>
                <w:rFonts w:eastAsia="Times New Roman"/>
                <w:b/>
                <w:bCs/>
                <w:sz w:val="20"/>
                <w:szCs w:val="20"/>
                <w:lang w:val="vi-VN"/>
              </w:rPr>
              <w:t>COD</w:t>
            </w:r>
          </w:p>
        </w:tc>
        <w:tc>
          <w:tcPr>
            <w:tcW w:w="10120" w:type="dxa"/>
            <w:gridSpan w:val="14"/>
            <w:shd w:val="clear" w:color="auto" w:fill="auto"/>
            <w:noWrap/>
            <w:vAlign w:val="center"/>
          </w:tcPr>
          <w:p w14:paraId="3E69348B" w14:textId="77777777" w:rsidR="00D10E2F" w:rsidRPr="00CE0060" w:rsidRDefault="00D10E2F" w:rsidP="004D70E7">
            <w:pPr>
              <w:spacing w:after="0" w:line="240" w:lineRule="auto"/>
              <w:rPr>
                <w:rFonts w:eastAsia="Times New Roman"/>
                <w:sz w:val="20"/>
                <w:szCs w:val="20"/>
              </w:rPr>
            </w:pPr>
            <w:r w:rsidRPr="00CE0060">
              <w:rPr>
                <w:rFonts w:eastAsia="Times New Roman"/>
                <w:b/>
                <w:bCs/>
                <w:sz w:val="20"/>
                <w:szCs w:val="20"/>
                <w:lang w:val="vi-VN"/>
              </w:rPr>
              <w:t>Thông số phục vụ cho việc phân loại chất lượng nước sông, suối, kênh, mương, khe, rạch và bảo vệ môi trường sống dưới nước</w:t>
            </w:r>
          </w:p>
        </w:tc>
        <w:tc>
          <w:tcPr>
            <w:tcW w:w="2022" w:type="dxa"/>
            <w:gridSpan w:val="3"/>
            <w:shd w:val="clear" w:color="auto" w:fill="auto"/>
            <w:vAlign w:val="center"/>
          </w:tcPr>
          <w:p w14:paraId="705326C6" w14:textId="47ECC66A" w:rsidR="00D10E2F" w:rsidRPr="00CE0060" w:rsidRDefault="00D10E2F" w:rsidP="004D70E7">
            <w:pPr>
              <w:spacing w:after="0" w:line="240" w:lineRule="auto"/>
              <w:rPr>
                <w:rFonts w:eastAsia="Times New Roman"/>
                <w:b/>
                <w:bCs/>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r w:rsidRPr="00CE0060">
              <w:rPr>
                <w:rFonts w:eastAsia="Times New Roman"/>
                <w:b/>
                <w:bCs/>
                <w:sz w:val="20"/>
                <w:szCs w:val="20"/>
              </w:rPr>
              <w:t>)</w:t>
            </w:r>
          </w:p>
        </w:tc>
      </w:tr>
      <w:tr w:rsidR="00C8525C" w:rsidRPr="00CE0060" w14:paraId="0074073A" w14:textId="605F4CF6" w:rsidTr="00984BAE">
        <w:trPr>
          <w:gridAfter w:val="1"/>
          <w:wAfter w:w="9" w:type="dxa"/>
          <w:trHeight w:val="714"/>
          <w:jc w:val="center"/>
        </w:trPr>
        <w:tc>
          <w:tcPr>
            <w:tcW w:w="954" w:type="dxa"/>
            <w:vMerge/>
            <w:shd w:val="clear" w:color="auto" w:fill="auto"/>
            <w:noWrap/>
            <w:vAlign w:val="center"/>
          </w:tcPr>
          <w:p w14:paraId="2EDCABB4" w14:textId="77777777" w:rsidR="00C8525C" w:rsidRPr="00CE0060" w:rsidRDefault="00C8525C" w:rsidP="00C8525C">
            <w:pPr>
              <w:spacing w:after="0" w:line="240" w:lineRule="auto"/>
              <w:rPr>
                <w:rFonts w:eastAsia="Times New Roman"/>
                <w:sz w:val="20"/>
                <w:szCs w:val="20"/>
              </w:rPr>
            </w:pPr>
          </w:p>
        </w:tc>
        <w:tc>
          <w:tcPr>
            <w:tcW w:w="77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2B3D9F3" w14:textId="3A92F448" w:rsidR="00C8525C" w:rsidRPr="00CE0060" w:rsidRDefault="00C8525C" w:rsidP="00C8525C">
            <w:pPr>
              <w:spacing w:after="0" w:line="240" w:lineRule="auto"/>
              <w:rPr>
                <w:rFonts w:eastAsia="Times New Roman"/>
                <w:sz w:val="20"/>
                <w:szCs w:val="20"/>
              </w:rPr>
            </w:pPr>
            <w:r>
              <w:rPr>
                <w:b/>
                <w:bCs/>
                <w:sz w:val="20"/>
                <w:szCs w:val="20"/>
              </w:rPr>
              <w:t>Tháng 10</w:t>
            </w:r>
            <w:r>
              <w:rPr>
                <w:b/>
                <w:bCs/>
                <w:sz w:val="20"/>
                <w:szCs w:val="20"/>
              </w:rPr>
              <w:br/>
              <w:t>2023</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28BD3D02" w14:textId="32B24FCA" w:rsidR="00C8525C" w:rsidRPr="00CE0060" w:rsidRDefault="00C8525C" w:rsidP="00C8525C">
            <w:pPr>
              <w:spacing w:after="0" w:line="240" w:lineRule="auto"/>
              <w:rPr>
                <w:rFonts w:eastAsia="Times New Roman"/>
                <w:sz w:val="20"/>
                <w:szCs w:val="20"/>
              </w:rPr>
            </w:pPr>
            <w:r>
              <w:rPr>
                <w:b/>
                <w:bCs/>
                <w:sz w:val="20"/>
                <w:szCs w:val="20"/>
              </w:rPr>
              <w:t>Tháng 11</w:t>
            </w:r>
            <w:r>
              <w:rPr>
                <w:b/>
                <w:bCs/>
                <w:sz w:val="20"/>
                <w:szCs w:val="20"/>
              </w:rPr>
              <w:br/>
              <w:t>2023</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7EDA479F" w14:textId="7DABC5DB" w:rsidR="00C8525C" w:rsidRPr="00CE0060" w:rsidRDefault="00C8525C" w:rsidP="00C8525C">
            <w:pPr>
              <w:spacing w:after="0" w:line="240" w:lineRule="auto"/>
              <w:rPr>
                <w:rFonts w:eastAsia="Times New Roman"/>
                <w:sz w:val="20"/>
                <w:szCs w:val="20"/>
              </w:rPr>
            </w:pPr>
            <w:r>
              <w:rPr>
                <w:b/>
                <w:bCs/>
                <w:sz w:val="20"/>
                <w:szCs w:val="20"/>
              </w:rPr>
              <w:t>Tháng 12</w:t>
            </w:r>
            <w:r>
              <w:rPr>
                <w:b/>
                <w:bCs/>
                <w:sz w:val="20"/>
                <w:szCs w:val="20"/>
              </w:rPr>
              <w:br/>
              <w:t>2023</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16FA8D0F" w14:textId="41D25BB8" w:rsidR="00C8525C" w:rsidRPr="00CE0060" w:rsidRDefault="00C8525C" w:rsidP="00C8525C">
            <w:pPr>
              <w:spacing w:after="0" w:line="240" w:lineRule="auto"/>
              <w:rPr>
                <w:rFonts w:eastAsia="Times New Roman"/>
                <w:sz w:val="20"/>
                <w:szCs w:val="20"/>
              </w:rPr>
            </w:pPr>
            <w:r>
              <w:rPr>
                <w:b/>
                <w:bCs/>
                <w:sz w:val="20"/>
                <w:szCs w:val="20"/>
              </w:rPr>
              <w:t>Tháng 1</w:t>
            </w:r>
            <w:r>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25023A50" w14:textId="3E1570BE" w:rsidR="00C8525C" w:rsidRPr="00CE0060" w:rsidRDefault="00C8525C" w:rsidP="00C8525C">
            <w:pPr>
              <w:spacing w:after="0" w:line="240" w:lineRule="auto"/>
              <w:rPr>
                <w:rFonts w:eastAsia="Times New Roman"/>
                <w:sz w:val="20"/>
                <w:szCs w:val="20"/>
              </w:rPr>
            </w:pPr>
            <w:r>
              <w:rPr>
                <w:b/>
                <w:bCs/>
                <w:sz w:val="20"/>
                <w:szCs w:val="20"/>
              </w:rPr>
              <w:t>Tháng 2</w:t>
            </w:r>
            <w:r>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6183DBF0" w14:textId="57930D20" w:rsidR="00C8525C" w:rsidRPr="00CE0060" w:rsidRDefault="00C8525C" w:rsidP="00C8525C">
            <w:pPr>
              <w:spacing w:after="0" w:line="240" w:lineRule="auto"/>
              <w:rPr>
                <w:rFonts w:eastAsia="Times New Roman"/>
                <w:sz w:val="20"/>
                <w:szCs w:val="20"/>
              </w:rPr>
            </w:pPr>
            <w:r>
              <w:rPr>
                <w:b/>
                <w:bCs/>
                <w:sz w:val="20"/>
                <w:szCs w:val="20"/>
              </w:rPr>
              <w:t>Tháng 3</w:t>
            </w:r>
            <w:r>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1A996DF7" w14:textId="3F6B783D" w:rsidR="00C8525C" w:rsidRPr="00CE0060" w:rsidRDefault="00C8525C" w:rsidP="00C8525C">
            <w:pPr>
              <w:spacing w:after="0" w:line="240" w:lineRule="auto"/>
              <w:rPr>
                <w:rFonts w:eastAsia="Times New Roman"/>
                <w:sz w:val="20"/>
                <w:szCs w:val="20"/>
              </w:rPr>
            </w:pPr>
            <w:r>
              <w:rPr>
                <w:b/>
                <w:bCs/>
                <w:sz w:val="20"/>
                <w:szCs w:val="20"/>
              </w:rPr>
              <w:t>Tháng 4</w:t>
            </w:r>
            <w:r>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0B1C662A" w14:textId="18F0A06B" w:rsidR="00C8525C" w:rsidRPr="00CE0060" w:rsidRDefault="00C8525C" w:rsidP="00C8525C">
            <w:pPr>
              <w:spacing w:after="0" w:line="240" w:lineRule="auto"/>
              <w:rPr>
                <w:rFonts w:eastAsia="Times New Roman"/>
                <w:sz w:val="20"/>
                <w:szCs w:val="20"/>
              </w:rPr>
            </w:pPr>
            <w:r>
              <w:rPr>
                <w:b/>
                <w:bCs/>
                <w:sz w:val="20"/>
                <w:szCs w:val="20"/>
              </w:rPr>
              <w:t>Tháng 5</w:t>
            </w:r>
            <w:r>
              <w:rPr>
                <w:b/>
                <w:bCs/>
                <w:sz w:val="20"/>
                <w:szCs w:val="20"/>
              </w:rPr>
              <w:br/>
              <w:t>2024</w:t>
            </w:r>
          </w:p>
        </w:tc>
        <w:tc>
          <w:tcPr>
            <w:tcW w:w="797" w:type="dxa"/>
            <w:tcBorders>
              <w:top w:val="single" w:sz="4" w:space="0" w:color="auto"/>
              <w:left w:val="nil"/>
              <w:bottom w:val="single" w:sz="4" w:space="0" w:color="auto"/>
              <w:right w:val="single" w:sz="4" w:space="0" w:color="auto"/>
            </w:tcBorders>
            <w:shd w:val="clear" w:color="auto" w:fill="auto"/>
            <w:noWrap/>
            <w:vAlign w:val="center"/>
          </w:tcPr>
          <w:p w14:paraId="5B880D08" w14:textId="6246DDB2" w:rsidR="00C8525C" w:rsidRPr="00CE0060" w:rsidRDefault="00C8525C" w:rsidP="00C8525C">
            <w:pPr>
              <w:spacing w:after="0" w:line="240" w:lineRule="auto"/>
              <w:rPr>
                <w:rFonts w:eastAsia="Times New Roman"/>
                <w:sz w:val="20"/>
                <w:szCs w:val="20"/>
              </w:rPr>
            </w:pPr>
            <w:r>
              <w:rPr>
                <w:b/>
                <w:bCs/>
                <w:sz w:val="20"/>
                <w:szCs w:val="20"/>
              </w:rPr>
              <w:t>Tháng 6</w:t>
            </w:r>
            <w:r>
              <w:rPr>
                <w:b/>
                <w:bCs/>
                <w:sz w:val="20"/>
                <w:szCs w:val="20"/>
              </w:rPr>
              <w:br/>
              <w:t>2024</w:t>
            </w:r>
          </w:p>
        </w:tc>
        <w:tc>
          <w:tcPr>
            <w:tcW w:w="797" w:type="dxa"/>
            <w:tcBorders>
              <w:top w:val="single" w:sz="4" w:space="0" w:color="auto"/>
              <w:left w:val="nil"/>
              <w:bottom w:val="single" w:sz="4" w:space="0" w:color="auto"/>
              <w:right w:val="single" w:sz="4" w:space="0" w:color="auto"/>
            </w:tcBorders>
            <w:shd w:val="clear" w:color="auto" w:fill="auto"/>
            <w:noWrap/>
            <w:vAlign w:val="center"/>
          </w:tcPr>
          <w:p w14:paraId="0D68D974" w14:textId="53B3D1AD" w:rsidR="00C8525C" w:rsidRPr="00CE0060" w:rsidRDefault="00C8525C" w:rsidP="00C8525C">
            <w:pPr>
              <w:spacing w:after="0" w:line="240" w:lineRule="auto"/>
              <w:rPr>
                <w:rFonts w:eastAsia="Times New Roman"/>
                <w:sz w:val="20"/>
                <w:szCs w:val="20"/>
              </w:rPr>
            </w:pPr>
            <w:r>
              <w:rPr>
                <w:b/>
                <w:bCs/>
                <w:sz w:val="20"/>
                <w:szCs w:val="20"/>
              </w:rPr>
              <w:t>Tháng 7</w:t>
            </w:r>
            <w:r>
              <w:rPr>
                <w:b/>
                <w:bCs/>
                <w:sz w:val="20"/>
                <w:szCs w:val="20"/>
              </w:rPr>
              <w:br/>
              <w:t>2024</w:t>
            </w:r>
          </w:p>
        </w:tc>
        <w:tc>
          <w:tcPr>
            <w:tcW w:w="797" w:type="dxa"/>
            <w:tcBorders>
              <w:top w:val="single" w:sz="4" w:space="0" w:color="auto"/>
              <w:left w:val="nil"/>
              <w:bottom w:val="single" w:sz="4" w:space="0" w:color="auto"/>
              <w:right w:val="single" w:sz="4" w:space="0" w:color="auto"/>
            </w:tcBorders>
            <w:shd w:val="clear" w:color="auto" w:fill="auto"/>
            <w:noWrap/>
            <w:vAlign w:val="center"/>
          </w:tcPr>
          <w:p w14:paraId="0A6B000D" w14:textId="347FB5C9" w:rsidR="00C8525C" w:rsidRPr="00CE0060" w:rsidRDefault="00C8525C" w:rsidP="00C8525C">
            <w:pPr>
              <w:spacing w:after="0" w:line="240" w:lineRule="auto"/>
              <w:rPr>
                <w:rFonts w:eastAsia="Times New Roman"/>
                <w:sz w:val="20"/>
                <w:szCs w:val="20"/>
              </w:rPr>
            </w:pPr>
            <w:r>
              <w:rPr>
                <w:b/>
                <w:bCs/>
                <w:sz w:val="20"/>
                <w:szCs w:val="20"/>
              </w:rPr>
              <w:t>Tháng 8</w:t>
            </w:r>
            <w:r>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vAlign w:val="center"/>
          </w:tcPr>
          <w:p w14:paraId="45ED9C15" w14:textId="226DB4FE" w:rsidR="00C8525C" w:rsidRPr="00CE0060" w:rsidRDefault="00C8525C" w:rsidP="00C8525C">
            <w:pPr>
              <w:spacing w:after="0" w:line="240" w:lineRule="auto"/>
              <w:rPr>
                <w:b/>
                <w:bCs/>
                <w:sz w:val="20"/>
                <w:szCs w:val="20"/>
              </w:rPr>
            </w:pPr>
            <w:r>
              <w:rPr>
                <w:b/>
                <w:bCs/>
                <w:sz w:val="20"/>
                <w:szCs w:val="20"/>
              </w:rPr>
              <w:t>Tháng 9</w:t>
            </w:r>
            <w:r>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4789B5A8" w14:textId="65C526FF" w:rsidR="00C8525C" w:rsidRPr="00CE0060" w:rsidRDefault="00C8525C" w:rsidP="00C8525C">
            <w:pPr>
              <w:spacing w:after="0" w:line="240" w:lineRule="auto"/>
              <w:rPr>
                <w:rFonts w:eastAsia="Times New Roman"/>
                <w:sz w:val="20"/>
                <w:szCs w:val="20"/>
              </w:rPr>
            </w:pPr>
            <w:r>
              <w:rPr>
                <w:b/>
                <w:bCs/>
                <w:sz w:val="20"/>
                <w:szCs w:val="20"/>
              </w:rPr>
              <w:t>Tháng 10</w:t>
            </w:r>
            <w:r>
              <w:rPr>
                <w:b/>
                <w:bCs/>
                <w:sz w:val="20"/>
                <w:szCs w:val="20"/>
              </w:rPr>
              <w:br/>
              <w:t>2024</w:t>
            </w:r>
          </w:p>
        </w:tc>
        <w:tc>
          <w:tcPr>
            <w:tcW w:w="966" w:type="dxa"/>
            <w:gridSpan w:val="2"/>
            <w:vAlign w:val="center"/>
          </w:tcPr>
          <w:p w14:paraId="090ADAAE" w14:textId="7BB69105" w:rsidR="00C8525C" w:rsidRPr="00CE0060" w:rsidRDefault="00C8525C" w:rsidP="00C8525C">
            <w:pPr>
              <w:spacing w:after="0" w:line="240" w:lineRule="auto"/>
              <w:rPr>
                <w:rFonts w:eastAsia="Times New Roman"/>
                <w:sz w:val="20"/>
                <w:szCs w:val="20"/>
              </w:rPr>
            </w:pPr>
            <w:r w:rsidRPr="00CE0060">
              <w:rPr>
                <w:rFonts w:eastAsia="Times New Roman"/>
                <w:b/>
                <w:bCs/>
                <w:sz w:val="20"/>
                <w:szCs w:val="20"/>
                <w:lang w:val="vi-VN"/>
              </w:rPr>
              <w:t xml:space="preserve">Mức </w:t>
            </w:r>
            <w:r w:rsidRPr="00CE0060">
              <w:rPr>
                <w:rFonts w:eastAsia="Times New Roman"/>
                <w:b/>
                <w:bCs/>
                <w:sz w:val="20"/>
                <w:szCs w:val="20"/>
              </w:rPr>
              <w:t>A</w:t>
            </w:r>
          </w:p>
        </w:tc>
        <w:tc>
          <w:tcPr>
            <w:tcW w:w="1056" w:type="dxa"/>
            <w:vAlign w:val="center"/>
          </w:tcPr>
          <w:p w14:paraId="3C772746" w14:textId="0297C4F7" w:rsidR="00C8525C" w:rsidRPr="00CE0060" w:rsidRDefault="00C8525C" w:rsidP="00C8525C">
            <w:pPr>
              <w:spacing w:after="0" w:line="240" w:lineRule="auto"/>
              <w:rPr>
                <w:rFonts w:eastAsia="Times New Roman"/>
                <w:b/>
                <w:bCs/>
                <w:sz w:val="20"/>
                <w:szCs w:val="20"/>
                <w:lang w:val="vi-VN"/>
              </w:rPr>
            </w:pPr>
            <w:r w:rsidRPr="00CE0060">
              <w:rPr>
                <w:rFonts w:eastAsia="Times New Roman"/>
                <w:b/>
                <w:bCs/>
                <w:sz w:val="20"/>
                <w:szCs w:val="20"/>
                <w:lang w:val="vi-VN"/>
              </w:rPr>
              <w:t>Mức B</w:t>
            </w:r>
          </w:p>
        </w:tc>
      </w:tr>
      <w:tr w:rsidR="00C8525C" w:rsidRPr="00CE0060" w14:paraId="6C6E865E" w14:textId="1A3C6766" w:rsidTr="00AE2F8A">
        <w:trPr>
          <w:gridAfter w:val="1"/>
          <w:wAfter w:w="9" w:type="dxa"/>
          <w:trHeight w:val="296"/>
          <w:jc w:val="center"/>
        </w:trPr>
        <w:tc>
          <w:tcPr>
            <w:tcW w:w="954" w:type="dxa"/>
            <w:shd w:val="clear" w:color="auto" w:fill="auto"/>
            <w:noWrap/>
            <w:vAlign w:val="center"/>
            <w:hideMark/>
          </w:tcPr>
          <w:p w14:paraId="7E45F084" w14:textId="77777777" w:rsidR="00C8525C" w:rsidRPr="00CE0060" w:rsidRDefault="00C8525C" w:rsidP="00C8525C">
            <w:pPr>
              <w:spacing w:after="0" w:line="240" w:lineRule="auto"/>
              <w:rPr>
                <w:rFonts w:eastAsia="Times New Roman"/>
                <w:sz w:val="20"/>
                <w:szCs w:val="20"/>
              </w:rPr>
            </w:pPr>
            <w:r w:rsidRPr="00CE0060">
              <w:rPr>
                <w:rFonts w:eastAsia="Times New Roman"/>
                <w:sz w:val="20"/>
                <w:szCs w:val="20"/>
              </w:rPr>
              <w:t>RSG6</w:t>
            </w:r>
          </w:p>
        </w:tc>
        <w:tc>
          <w:tcPr>
            <w:tcW w:w="772" w:type="dxa"/>
            <w:tcBorders>
              <w:top w:val="nil"/>
              <w:left w:val="single" w:sz="4" w:space="0" w:color="auto"/>
              <w:bottom w:val="single" w:sz="4" w:space="0" w:color="auto"/>
              <w:right w:val="single" w:sz="4" w:space="0" w:color="auto"/>
            </w:tcBorders>
            <w:shd w:val="clear" w:color="auto" w:fill="auto"/>
            <w:noWrap/>
            <w:vAlign w:val="center"/>
          </w:tcPr>
          <w:p w14:paraId="5C28FDDA" w14:textId="577603B7" w:rsidR="00C8525C" w:rsidRPr="00CE0060" w:rsidRDefault="00C8525C" w:rsidP="00C8525C">
            <w:pPr>
              <w:spacing w:after="0" w:line="240" w:lineRule="auto"/>
              <w:rPr>
                <w:rFonts w:eastAsia="Times New Roman"/>
                <w:sz w:val="20"/>
                <w:szCs w:val="20"/>
              </w:rPr>
            </w:pPr>
            <w:r>
              <w:rPr>
                <w:sz w:val="20"/>
                <w:szCs w:val="20"/>
              </w:rPr>
              <w:t>10</w:t>
            </w:r>
          </w:p>
        </w:tc>
        <w:tc>
          <w:tcPr>
            <w:tcW w:w="772" w:type="dxa"/>
            <w:tcBorders>
              <w:top w:val="nil"/>
              <w:left w:val="nil"/>
              <w:bottom w:val="single" w:sz="4" w:space="0" w:color="auto"/>
              <w:right w:val="single" w:sz="4" w:space="0" w:color="auto"/>
            </w:tcBorders>
            <w:shd w:val="clear" w:color="auto" w:fill="auto"/>
            <w:noWrap/>
            <w:vAlign w:val="center"/>
          </w:tcPr>
          <w:p w14:paraId="2B9F69FD" w14:textId="65795FB7" w:rsidR="00C8525C" w:rsidRPr="00CE0060" w:rsidRDefault="00C8525C" w:rsidP="00C8525C">
            <w:pPr>
              <w:spacing w:after="0" w:line="240" w:lineRule="auto"/>
              <w:rPr>
                <w:rFonts w:eastAsia="Times New Roman"/>
                <w:sz w:val="20"/>
                <w:szCs w:val="20"/>
              </w:rPr>
            </w:pPr>
            <w:r>
              <w:rPr>
                <w:sz w:val="20"/>
                <w:szCs w:val="20"/>
              </w:rPr>
              <w:t>18</w:t>
            </w:r>
          </w:p>
        </w:tc>
        <w:tc>
          <w:tcPr>
            <w:tcW w:w="772" w:type="dxa"/>
            <w:tcBorders>
              <w:top w:val="nil"/>
              <w:left w:val="nil"/>
              <w:bottom w:val="single" w:sz="4" w:space="0" w:color="auto"/>
              <w:right w:val="single" w:sz="4" w:space="0" w:color="auto"/>
            </w:tcBorders>
            <w:shd w:val="clear" w:color="auto" w:fill="auto"/>
            <w:noWrap/>
            <w:vAlign w:val="center"/>
          </w:tcPr>
          <w:p w14:paraId="1DB1E7ED" w14:textId="7C59E052" w:rsidR="00C8525C" w:rsidRPr="00CE0060" w:rsidRDefault="00C8525C" w:rsidP="00C8525C">
            <w:pPr>
              <w:spacing w:after="0" w:line="240" w:lineRule="auto"/>
              <w:rPr>
                <w:rFonts w:eastAsia="Times New Roman"/>
                <w:sz w:val="20"/>
                <w:szCs w:val="20"/>
              </w:rPr>
            </w:pPr>
            <w:r>
              <w:rPr>
                <w:sz w:val="20"/>
                <w:szCs w:val="20"/>
              </w:rPr>
              <w:t>8</w:t>
            </w:r>
          </w:p>
        </w:tc>
        <w:tc>
          <w:tcPr>
            <w:tcW w:w="772" w:type="dxa"/>
            <w:tcBorders>
              <w:top w:val="nil"/>
              <w:left w:val="nil"/>
              <w:bottom w:val="single" w:sz="4" w:space="0" w:color="auto"/>
              <w:right w:val="single" w:sz="4" w:space="0" w:color="auto"/>
            </w:tcBorders>
            <w:shd w:val="clear" w:color="auto" w:fill="auto"/>
            <w:noWrap/>
            <w:vAlign w:val="center"/>
          </w:tcPr>
          <w:p w14:paraId="4D1B40D8" w14:textId="1EFF98C3" w:rsidR="00C8525C" w:rsidRPr="00CE0060" w:rsidRDefault="00C8525C" w:rsidP="00C8525C">
            <w:pPr>
              <w:spacing w:after="0" w:line="240" w:lineRule="auto"/>
              <w:rPr>
                <w:rFonts w:eastAsia="Times New Roman"/>
                <w:sz w:val="20"/>
                <w:szCs w:val="20"/>
              </w:rPr>
            </w:pPr>
            <w:r>
              <w:rPr>
                <w:sz w:val="20"/>
                <w:szCs w:val="20"/>
              </w:rPr>
              <w:t>8</w:t>
            </w:r>
          </w:p>
        </w:tc>
        <w:tc>
          <w:tcPr>
            <w:tcW w:w="772" w:type="dxa"/>
            <w:tcBorders>
              <w:top w:val="nil"/>
              <w:left w:val="nil"/>
              <w:bottom w:val="single" w:sz="4" w:space="0" w:color="auto"/>
              <w:right w:val="single" w:sz="4" w:space="0" w:color="auto"/>
            </w:tcBorders>
            <w:shd w:val="clear" w:color="auto" w:fill="auto"/>
            <w:noWrap/>
            <w:vAlign w:val="center"/>
          </w:tcPr>
          <w:p w14:paraId="29937ED4" w14:textId="4E9424C4" w:rsidR="00C8525C" w:rsidRPr="00CE0060" w:rsidRDefault="00C8525C" w:rsidP="00C8525C">
            <w:pPr>
              <w:spacing w:after="0" w:line="240" w:lineRule="auto"/>
              <w:rPr>
                <w:rFonts w:eastAsia="Times New Roman"/>
                <w:sz w:val="20"/>
                <w:szCs w:val="20"/>
              </w:rPr>
            </w:pPr>
            <w:r>
              <w:rPr>
                <w:sz w:val="20"/>
                <w:szCs w:val="20"/>
              </w:rPr>
              <w:t>44</w:t>
            </w:r>
          </w:p>
        </w:tc>
        <w:tc>
          <w:tcPr>
            <w:tcW w:w="772" w:type="dxa"/>
            <w:tcBorders>
              <w:top w:val="nil"/>
              <w:left w:val="nil"/>
              <w:bottom w:val="single" w:sz="4" w:space="0" w:color="auto"/>
              <w:right w:val="single" w:sz="4" w:space="0" w:color="auto"/>
            </w:tcBorders>
            <w:shd w:val="clear" w:color="auto" w:fill="auto"/>
            <w:noWrap/>
            <w:vAlign w:val="center"/>
          </w:tcPr>
          <w:p w14:paraId="1A75551F" w14:textId="24534853" w:rsidR="00C8525C" w:rsidRPr="00CE0060" w:rsidRDefault="00C8525C" w:rsidP="00C8525C">
            <w:pPr>
              <w:spacing w:after="0" w:line="240" w:lineRule="auto"/>
              <w:rPr>
                <w:rFonts w:eastAsia="Times New Roman"/>
                <w:sz w:val="20"/>
                <w:szCs w:val="20"/>
              </w:rPr>
            </w:pPr>
            <w:r>
              <w:rPr>
                <w:sz w:val="20"/>
                <w:szCs w:val="20"/>
              </w:rPr>
              <w:t>32</w:t>
            </w:r>
          </w:p>
        </w:tc>
        <w:tc>
          <w:tcPr>
            <w:tcW w:w="772" w:type="dxa"/>
            <w:tcBorders>
              <w:top w:val="nil"/>
              <w:left w:val="nil"/>
              <w:bottom w:val="single" w:sz="4" w:space="0" w:color="auto"/>
              <w:right w:val="single" w:sz="4" w:space="0" w:color="auto"/>
            </w:tcBorders>
            <w:shd w:val="clear" w:color="auto" w:fill="auto"/>
            <w:noWrap/>
            <w:vAlign w:val="center"/>
          </w:tcPr>
          <w:p w14:paraId="224F5264" w14:textId="2A0A58D1" w:rsidR="00C8525C" w:rsidRPr="00CE0060" w:rsidRDefault="00C8525C" w:rsidP="00C8525C">
            <w:pPr>
              <w:spacing w:after="0" w:line="240" w:lineRule="auto"/>
              <w:rPr>
                <w:rFonts w:eastAsia="Times New Roman"/>
                <w:sz w:val="20"/>
                <w:szCs w:val="20"/>
              </w:rPr>
            </w:pPr>
            <w:r>
              <w:rPr>
                <w:sz w:val="20"/>
                <w:szCs w:val="20"/>
              </w:rPr>
              <w:t>6</w:t>
            </w:r>
          </w:p>
        </w:tc>
        <w:tc>
          <w:tcPr>
            <w:tcW w:w="772" w:type="dxa"/>
            <w:tcBorders>
              <w:top w:val="nil"/>
              <w:left w:val="nil"/>
              <w:bottom w:val="single" w:sz="4" w:space="0" w:color="auto"/>
              <w:right w:val="single" w:sz="4" w:space="0" w:color="auto"/>
            </w:tcBorders>
            <w:shd w:val="clear" w:color="auto" w:fill="auto"/>
            <w:noWrap/>
            <w:vAlign w:val="center"/>
          </w:tcPr>
          <w:p w14:paraId="58188EC8" w14:textId="69FE1A66" w:rsidR="00C8525C" w:rsidRPr="00CE0060" w:rsidRDefault="00C8525C" w:rsidP="00C8525C">
            <w:pPr>
              <w:spacing w:after="0" w:line="240" w:lineRule="auto"/>
              <w:rPr>
                <w:rFonts w:eastAsia="Times New Roman"/>
                <w:sz w:val="20"/>
                <w:szCs w:val="20"/>
              </w:rPr>
            </w:pPr>
            <w:r>
              <w:rPr>
                <w:sz w:val="20"/>
                <w:szCs w:val="20"/>
              </w:rPr>
              <w:t>37</w:t>
            </w:r>
          </w:p>
        </w:tc>
        <w:tc>
          <w:tcPr>
            <w:tcW w:w="797" w:type="dxa"/>
            <w:tcBorders>
              <w:top w:val="nil"/>
              <w:left w:val="nil"/>
              <w:bottom w:val="single" w:sz="4" w:space="0" w:color="auto"/>
              <w:right w:val="single" w:sz="4" w:space="0" w:color="auto"/>
            </w:tcBorders>
            <w:shd w:val="clear" w:color="auto" w:fill="auto"/>
            <w:noWrap/>
            <w:vAlign w:val="center"/>
          </w:tcPr>
          <w:p w14:paraId="412A814C" w14:textId="5447980A" w:rsidR="00C8525C" w:rsidRPr="00CE0060" w:rsidRDefault="00C8525C" w:rsidP="00C8525C">
            <w:pPr>
              <w:spacing w:after="0" w:line="240" w:lineRule="auto"/>
              <w:rPr>
                <w:rFonts w:eastAsia="Times New Roman"/>
                <w:sz w:val="20"/>
                <w:szCs w:val="20"/>
              </w:rPr>
            </w:pPr>
            <w:r>
              <w:rPr>
                <w:sz w:val="20"/>
                <w:szCs w:val="20"/>
              </w:rPr>
              <w:t>33</w:t>
            </w:r>
          </w:p>
        </w:tc>
        <w:tc>
          <w:tcPr>
            <w:tcW w:w="797" w:type="dxa"/>
            <w:tcBorders>
              <w:top w:val="nil"/>
              <w:left w:val="nil"/>
              <w:bottom w:val="single" w:sz="4" w:space="0" w:color="auto"/>
              <w:right w:val="single" w:sz="4" w:space="0" w:color="auto"/>
            </w:tcBorders>
            <w:shd w:val="clear" w:color="auto" w:fill="auto"/>
            <w:noWrap/>
            <w:vAlign w:val="center"/>
          </w:tcPr>
          <w:p w14:paraId="16AF1701" w14:textId="59A0A16E" w:rsidR="00C8525C" w:rsidRPr="00CE0060" w:rsidRDefault="00C8525C" w:rsidP="00C8525C">
            <w:pPr>
              <w:spacing w:after="0" w:line="240" w:lineRule="auto"/>
              <w:rPr>
                <w:rFonts w:eastAsia="Times New Roman"/>
                <w:sz w:val="20"/>
                <w:szCs w:val="20"/>
              </w:rPr>
            </w:pPr>
            <w:r>
              <w:rPr>
                <w:sz w:val="20"/>
                <w:szCs w:val="20"/>
              </w:rPr>
              <w:t>16</w:t>
            </w:r>
          </w:p>
        </w:tc>
        <w:tc>
          <w:tcPr>
            <w:tcW w:w="797" w:type="dxa"/>
            <w:tcBorders>
              <w:top w:val="nil"/>
              <w:left w:val="nil"/>
              <w:bottom w:val="single" w:sz="4" w:space="0" w:color="000000"/>
              <w:right w:val="single" w:sz="4" w:space="0" w:color="000000"/>
            </w:tcBorders>
            <w:shd w:val="clear" w:color="FFFFFF" w:fill="FFFFFF"/>
            <w:noWrap/>
            <w:vAlign w:val="center"/>
          </w:tcPr>
          <w:p w14:paraId="56124566" w14:textId="025DE516" w:rsidR="00C8525C" w:rsidRPr="00CE0060" w:rsidRDefault="00C8525C" w:rsidP="00C8525C">
            <w:pPr>
              <w:spacing w:after="0" w:line="240" w:lineRule="auto"/>
              <w:rPr>
                <w:rFonts w:eastAsia="Times New Roman"/>
                <w:sz w:val="20"/>
                <w:szCs w:val="20"/>
              </w:rPr>
            </w:pPr>
            <w:r>
              <w:rPr>
                <w:color w:val="000000"/>
                <w:sz w:val="20"/>
                <w:szCs w:val="20"/>
              </w:rPr>
              <w:t>10</w:t>
            </w:r>
          </w:p>
        </w:tc>
        <w:tc>
          <w:tcPr>
            <w:tcW w:w="772" w:type="dxa"/>
            <w:tcBorders>
              <w:top w:val="nil"/>
              <w:left w:val="nil"/>
              <w:bottom w:val="single" w:sz="4" w:space="0" w:color="auto"/>
              <w:right w:val="single" w:sz="4" w:space="0" w:color="auto"/>
            </w:tcBorders>
            <w:shd w:val="clear" w:color="FFFFFF" w:fill="FFFFFF"/>
            <w:vAlign w:val="center"/>
          </w:tcPr>
          <w:p w14:paraId="15FD3133" w14:textId="672A3496" w:rsidR="00C8525C" w:rsidRPr="00CE0060" w:rsidRDefault="00C8525C" w:rsidP="00C8525C">
            <w:pPr>
              <w:spacing w:after="0" w:line="240" w:lineRule="auto"/>
              <w:rPr>
                <w:sz w:val="20"/>
                <w:szCs w:val="20"/>
              </w:rPr>
            </w:pPr>
            <w:r>
              <w:rPr>
                <w:color w:val="000000"/>
                <w:sz w:val="20"/>
                <w:szCs w:val="20"/>
              </w:rPr>
              <w:t>5</w:t>
            </w:r>
          </w:p>
        </w:tc>
        <w:tc>
          <w:tcPr>
            <w:tcW w:w="772" w:type="dxa"/>
            <w:tcBorders>
              <w:top w:val="nil"/>
              <w:left w:val="nil"/>
              <w:bottom w:val="single" w:sz="4" w:space="0" w:color="auto"/>
              <w:right w:val="single" w:sz="4" w:space="0" w:color="auto"/>
            </w:tcBorders>
            <w:shd w:val="clear" w:color="FFFFFF" w:fill="FFFFFF"/>
            <w:noWrap/>
            <w:vAlign w:val="center"/>
          </w:tcPr>
          <w:p w14:paraId="2D552E85" w14:textId="59305627" w:rsidR="00C8525C" w:rsidRPr="00CE0060" w:rsidRDefault="00C8525C" w:rsidP="00C8525C">
            <w:pPr>
              <w:spacing w:after="0" w:line="240" w:lineRule="auto"/>
              <w:rPr>
                <w:rFonts w:eastAsia="Times New Roman"/>
                <w:sz w:val="20"/>
                <w:szCs w:val="20"/>
              </w:rPr>
            </w:pPr>
            <w:r>
              <w:rPr>
                <w:color w:val="000000"/>
                <w:sz w:val="20"/>
                <w:szCs w:val="20"/>
              </w:rPr>
              <w:t>6</w:t>
            </w:r>
          </w:p>
        </w:tc>
        <w:tc>
          <w:tcPr>
            <w:tcW w:w="966" w:type="dxa"/>
            <w:gridSpan w:val="2"/>
            <w:vAlign w:val="center"/>
          </w:tcPr>
          <w:p w14:paraId="1FADDFC7" w14:textId="1EABEE2C" w:rsidR="00C8525C" w:rsidRPr="00CE0060" w:rsidRDefault="00C8525C" w:rsidP="00C8525C">
            <w:pPr>
              <w:spacing w:after="0" w:line="240" w:lineRule="auto"/>
              <w:rPr>
                <w:rFonts w:eastAsia="Times New Roman"/>
                <w:sz w:val="20"/>
                <w:szCs w:val="20"/>
              </w:rPr>
            </w:pPr>
            <w:r w:rsidRPr="00CE0060">
              <w:rPr>
                <w:rFonts w:eastAsia="Times New Roman"/>
                <w:sz w:val="20"/>
                <w:szCs w:val="20"/>
              </w:rPr>
              <w:t>-</w:t>
            </w:r>
          </w:p>
        </w:tc>
        <w:tc>
          <w:tcPr>
            <w:tcW w:w="1056" w:type="dxa"/>
            <w:vAlign w:val="center"/>
          </w:tcPr>
          <w:p w14:paraId="75BFEC9F" w14:textId="69042357" w:rsidR="00C8525C" w:rsidRPr="00CE0060" w:rsidRDefault="00C8525C" w:rsidP="00C8525C">
            <w:pPr>
              <w:spacing w:after="0" w:line="240" w:lineRule="auto"/>
              <w:rPr>
                <w:rFonts w:eastAsia="Times New Roman"/>
                <w:sz w:val="20"/>
                <w:szCs w:val="20"/>
              </w:rPr>
            </w:pPr>
            <w:r w:rsidRPr="00CE0060">
              <w:rPr>
                <w:rFonts w:eastAsia="Times New Roman"/>
                <w:sz w:val="20"/>
                <w:szCs w:val="20"/>
              </w:rPr>
              <w:t>≤</w:t>
            </w:r>
            <w:r w:rsidRPr="00CE0060">
              <w:rPr>
                <w:rFonts w:eastAsia="Times New Roman"/>
                <w:sz w:val="20"/>
                <w:szCs w:val="20"/>
                <w:lang w:val="vi-VN"/>
              </w:rPr>
              <w:t>15</w:t>
            </w:r>
          </w:p>
        </w:tc>
      </w:tr>
      <w:tr w:rsidR="00C8525C" w:rsidRPr="00CE0060" w14:paraId="6D138639" w14:textId="27EEE9C7" w:rsidTr="00AE2F8A">
        <w:trPr>
          <w:gridAfter w:val="1"/>
          <w:wAfter w:w="9" w:type="dxa"/>
          <w:trHeight w:val="296"/>
          <w:jc w:val="center"/>
        </w:trPr>
        <w:tc>
          <w:tcPr>
            <w:tcW w:w="954" w:type="dxa"/>
            <w:shd w:val="clear" w:color="auto" w:fill="auto"/>
            <w:noWrap/>
            <w:vAlign w:val="center"/>
            <w:hideMark/>
          </w:tcPr>
          <w:p w14:paraId="6725C360" w14:textId="77777777" w:rsidR="00C8525C" w:rsidRPr="00CE0060" w:rsidRDefault="00C8525C" w:rsidP="00C8525C">
            <w:pPr>
              <w:spacing w:after="0" w:line="240" w:lineRule="auto"/>
              <w:rPr>
                <w:rFonts w:eastAsia="Times New Roman"/>
                <w:sz w:val="20"/>
                <w:szCs w:val="20"/>
              </w:rPr>
            </w:pPr>
            <w:r w:rsidRPr="00CE0060">
              <w:rPr>
                <w:rFonts w:eastAsia="Times New Roman"/>
                <w:sz w:val="20"/>
                <w:szCs w:val="20"/>
              </w:rPr>
              <w:t>RSG7</w:t>
            </w:r>
          </w:p>
        </w:tc>
        <w:tc>
          <w:tcPr>
            <w:tcW w:w="772" w:type="dxa"/>
            <w:tcBorders>
              <w:top w:val="nil"/>
              <w:left w:val="single" w:sz="4" w:space="0" w:color="auto"/>
              <w:bottom w:val="single" w:sz="4" w:space="0" w:color="auto"/>
              <w:right w:val="single" w:sz="4" w:space="0" w:color="auto"/>
            </w:tcBorders>
            <w:shd w:val="clear" w:color="auto" w:fill="auto"/>
            <w:noWrap/>
            <w:vAlign w:val="center"/>
          </w:tcPr>
          <w:p w14:paraId="2EC52433" w14:textId="2E660A15" w:rsidR="00C8525C" w:rsidRPr="00CE0060" w:rsidRDefault="00C8525C" w:rsidP="00C8525C">
            <w:pPr>
              <w:spacing w:after="0" w:line="240" w:lineRule="auto"/>
              <w:rPr>
                <w:rFonts w:eastAsia="Times New Roman"/>
                <w:sz w:val="20"/>
                <w:szCs w:val="20"/>
              </w:rPr>
            </w:pPr>
            <w:r>
              <w:rPr>
                <w:sz w:val="20"/>
                <w:szCs w:val="20"/>
              </w:rPr>
              <w:t>4</w:t>
            </w:r>
          </w:p>
        </w:tc>
        <w:tc>
          <w:tcPr>
            <w:tcW w:w="772" w:type="dxa"/>
            <w:tcBorders>
              <w:top w:val="nil"/>
              <w:left w:val="nil"/>
              <w:bottom w:val="single" w:sz="4" w:space="0" w:color="auto"/>
              <w:right w:val="single" w:sz="4" w:space="0" w:color="auto"/>
            </w:tcBorders>
            <w:shd w:val="clear" w:color="auto" w:fill="auto"/>
            <w:noWrap/>
            <w:vAlign w:val="center"/>
          </w:tcPr>
          <w:p w14:paraId="5C0A88B3" w14:textId="1B9DA165" w:rsidR="00C8525C" w:rsidRPr="00CE0060" w:rsidRDefault="00C8525C" w:rsidP="00C8525C">
            <w:pPr>
              <w:spacing w:after="0" w:line="240" w:lineRule="auto"/>
              <w:rPr>
                <w:rFonts w:eastAsia="Times New Roman"/>
                <w:sz w:val="20"/>
                <w:szCs w:val="20"/>
              </w:rPr>
            </w:pPr>
            <w:r>
              <w:rPr>
                <w:sz w:val="20"/>
                <w:szCs w:val="20"/>
              </w:rPr>
              <w:t>10</w:t>
            </w:r>
          </w:p>
        </w:tc>
        <w:tc>
          <w:tcPr>
            <w:tcW w:w="772" w:type="dxa"/>
            <w:tcBorders>
              <w:top w:val="nil"/>
              <w:left w:val="nil"/>
              <w:bottom w:val="single" w:sz="4" w:space="0" w:color="auto"/>
              <w:right w:val="single" w:sz="4" w:space="0" w:color="auto"/>
            </w:tcBorders>
            <w:shd w:val="clear" w:color="auto" w:fill="auto"/>
            <w:noWrap/>
            <w:vAlign w:val="center"/>
          </w:tcPr>
          <w:p w14:paraId="1B2B2282" w14:textId="09456A66" w:rsidR="00C8525C" w:rsidRPr="00CE0060" w:rsidRDefault="00C8525C" w:rsidP="00C8525C">
            <w:pPr>
              <w:spacing w:after="0" w:line="240" w:lineRule="auto"/>
              <w:rPr>
                <w:rFonts w:eastAsia="Times New Roman"/>
                <w:sz w:val="20"/>
                <w:szCs w:val="20"/>
              </w:rPr>
            </w:pPr>
            <w:r>
              <w:rPr>
                <w:sz w:val="20"/>
                <w:szCs w:val="20"/>
              </w:rPr>
              <w:t>42</w:t>
            </w:r>
          </w:p>
        </w:tc>
        <w:tc>
          <w:tcPr>
            <w:tcW w:w="772" w:type="dxa"/>
            <w:tcBorders>
              <w:top w:val="nil"/>
              <w:left w:val="nil"/>
              <w:bottom w:val="single" w:sz="4" w:space="0" w:color="auto"/>
              <w:right w:val="single" w:sz="4" w:space="0" w:color="auto"/>
            </w:tcBorders>
            <w:shd w:val="clear" w:color="auto" w:fill="auto"/>
            <w:noWrap/>
            <w:vAlign w:val="center"/>
          </w:tcPr>
          <w:p w14:paraId="60D782C8" w14:textId="470F8234" w:rsidR="00C8525C" w:rsidRPr="00CE0060" w:rsidRDefault="00C8525C" w:rsidP="00C8525C">
            <w:pPr>
              <w:spacing w:after="0" w:line="240" w:lineRule="auto"/>
              <w:rPr>
                <w:rFonts w:eastAsia="Times New Roman"/>
                <w:sz w:val="20"/>
                <w:szCs w:val="20"/>
              </w:rPr>
            </w:pPr>
            <w:r>
              <w:rPr>
                <w:sz w:val="20"/>
                <w:szCs w:val="20"/>
              </w:rPr>
              <w:t>36</w:t>
            </w:r>
          </w:p>
        </w:tc>
        <w:tc>
          <w:tcPr>
            <w:tcW w:w="772" w:type="dxa"/>
            <w:tcBorders>
              <w:top w:val="nil"/>
              <w:left w:val="nil"/>
              <w:bottom w:val="single" w:sz="4" w:space="0" w:color="auto"/>
              <w:right w:val="single" w:sz="4" w:space="0" w:color="auto"/>
            </w:tcBorders>
            <w:shd w:val="clear" w:color="auto" w:fill="auto"/>
            <w:noWrap/>
            <w:vAlign w:val="center"/>
          </w:tcPr>
          <w:p w14:paraId="46C11D47" w14:textId="3902D2BE" w:rsidR="00C8525C" w:rsidRPr="00CE0060" w:rsidRDefault="00C8525C" w:rsidP="00C8525C">
            <w:pPr>
              <w:spacing w:after="0" w:line="240" w:lineRule="auto"/>
              <w:rPr>
                <w:rFonts w:eastAsia="Times New Roman"/>
                <w:sz w:val="20"/>
                <w:szCs w:val="20"/>
              </w:rPr>
            </w:pPr>
            <w:r>
              <w:rPr>
                <w:sz w:val="20"/>
                <w:szCs w:val="20"/>
              </w:rPr>
              <w:t>80</w:t>
            </w:r>
          </w:p>
        </w:tc>
        <w:tc>
          <w:tcPr>
            <w:tcW w:w="772" w:type="dxa"/>
            <w:tcBorders>
              <w:top w:val="nil"/>
              <w:left w:val="nil"/>
              <w:bottom w:val="single" w:sz="4" w:space="0" w:color="auto"/>
              <w:right w:val="single" w:sz="4" w:space="0" w:color="auto"/>
            </w:tcBorders>
            <w:shd w:val="clear" w:color="auto" w:fill="auto"/>
            <w:noWrap/>
            <w:vAlign w:val="center"/>
          </w:tcPr>
          <w:p w14:paraId="798D18D6" w14:textId="3C5B924C" w:rsidR="00C8525C" w:rsidRPr="00CE0060" w:rsidRDefault="00C8525C" w:rsidP="00C8525C">
            <w:pPr>
              <w:spacing w:after="0" w:line="240" w:lineRule="auto"/>
              <w:rPr>
                <w:rFonts w:eastAsia="Times New Roman"/>
                <w:sz w:val="20"/>
                <w:szCs w:val="20"/>
              </w:rPr>
            </w:pPr>
            <w:r>
              <w:rPr>
                <w:sz w:val="20"/>
                <w:szCs w:val="20"/>
              </w:rPr>
              <w:t>60</w:t>
            </w:r>
          </w:p>
        </w:tc>
        <w:tc>
          <w:tcPr>
            <w:tcW w:w="772" w:type="dxa"/>
            <w:tcBorders>
              <w:top w:val="nil"/>
              <w:left w:val="nil"/>
              <w:bottom w:val="single" w:sz="4" w:space="0" w:color="auto"/>
              <w:right w:val="single" w:sz="4" w:space="0" w:color="auto"/>
            </w:tcBorders>
            <w:shd w:val="clear" w:color="auto" w:fill="auto"/>
            <w:noWrap/>
            <w:vAlign w:val="center"/>
          </w:tcPr>
          <w:p w14:paraId="34FEC719" w14:textId="20084E32" w:rsidR="00C8525C" w:rsidRPr="00CE0060" w:rsidRDefault="00C8525C" w:rsidP="00C8525C">
            <w:pPr>
              <w:spacing w:after="0" w:line="240" w:lineRule="auto"/>
              <w:rPr>
                <w:rFonts w:eastAsia="Times New Roman"/>
                <w:sz w:val="20"/>
                <w:szCs w:val="20"/>
              </w:rPr>
            </w:pPr>
            <w:r>
              <w:rPr>
                <w:sz w:val="20"/>
                <w:szCs w:val="20"/>
              </w:rPr>
              <w:t>64</w:t>
            </w:r>
          </w:p>
        </w:tc>
        <w:tc>
          <w:tcPr>
            <w:tcW w:w="772" w:type="dxa"/>
            <w:tcBorders>
              <w:top w:val="nil"/>
              <w:left w:val="nil"/>
              <w:bottom w:val="single" w:sz="4" w:space="0" w:color="auto"/>
              <w:right w:val="single" w:sz="4" w:space="0" w:color="auto"/>
            </w:tcBorders>
            <w:shd w:val="clear" w:color="auto" w:fill="auto"/>
            <w:noWrap/>
            <w:vAlign w:val="center"/>
          </w:tcPr>
          <w:p w14:paraId="2D28DF94" w14:textId="79AC8CCF" w:rsidR="00C8525C" w:rsidRPr="00CE0060" w:rsidRDefault="00C8525C" w:rsidP="00C8525C">
            <w:pPr>
              <w:spacing w:after="0" w:line="240" w:lineRule="auto"/>
              <w:rPr>
                <w:rFonts w:eastAsia="Times New Roman"/>
                <w:sz w:val="20"/>
                <w:szCs w:val="20"/>
              </w:rPr>
            </w:pPr>
            <w:r>
              <w:rPr>
                <w:sz w:val="20"/>
                <w:szCs w:val="20"/>
              </w:rPr>
              <w:t>95</w:t>
            </w:r>
          </w:p>
        </w:tc>
        <w:tc>
          <w:tcPr>
            <w:tcW w:w="797" w:type="dxa"/>
            <w:tcBorders>
              <w:top w:val="nil"/>
              <w:left w:val="nil"/>
              <w:bottom w:val="single" w:sz="4" w:space="0" w:color="auto"/>
              <w:right w:val="single" w:sz="4" w:space="0" w:color="auto"/>
            </w:tcBorders>
            <w:shd w:val="clear" w:color="auto" w:fill="auto"/>
            <w:noWrap/>
            <w:vAlign w:val="center"/>
          </w:tcPr>
          <w:p w14:paraId="1415EDE9" w14:textId="6BA2C753" w:rsidR="00C8525C" w:rsidRPr="00CE0060" w:rsidRDefault="00C8525C" w:rsidP="00C8525C">
            <w:pPr>
              <w:spacing w:after="0" w:line="240" w:lineRule="auto"/>
              <w:rPr>
                <w:rFonts w:eastAsia="Times New Roman"/>
                <w:sz w:val="20"/>
                <w:szCs w:val="20"/>
              </w:rPr>
            </w:pPr>
            <w:r>
              <w:rPr>
                <w:sz w:val="20"/>
                <w:szCs w:val="20"/>
              </w:rPr>
              <w:t>146</w:t>
            </w:r>
          </w:p>
        </w:tc>
        <w:tc>
          <w:tcPr>
            <w:tcW w:w="797" w:type="dxa"/>
            <w:tcBorders>
              <w:top w:val="nil"/>
              <w:left w:val="nil"/>
              <w:bottom w:val="single" w:sz="4" w:space="0" w:color="auto"/>
              <w:right w:val="single" w:sz="4" w:space="0" w:color="auto"/>
            </w:tcBorders>
            <w:shd w:val="clear" w:color="auto" w:fill="auto"/>
            <w:noWrap/>
            <w:vAlign w:val="center"/>
          </w:tcPr>
          <w:p w14:paraId="2854BF84" w14:textId="5EC5AB2B" w:rsidR="00C8525C" w:rsidRPr="00CE0060" w:rsidRDefault="00C8525C" w:rsidP="00C8525C">
            <w:pPr>
              <w:spacing w:after="0" w:line="240" w:lineRule="auto"/>
              <w:rPr>
                <w:rFonts w:eastAsia="Times New Roman"/>
                <w:sz w:val="20"/>
                <w:szCs w:val="20"/>
              </w:rPr>
            </w:pPr>
            <w:r>
              <w:rPr>
                <w:sz w:val="20"/>
                <w:szCs w:val="20"/>
              </w:rPr>
              <w:t>14</w:t>
            </w:r>
          </w:p>
        </w:tc>
        <w:tc>
          <w:tcPr>
            <w:tcW w:w="797" w:type="dxa"/>
            <w:tcBorders>
              <w:top w:val="nil"/>
              <w:left w:val="nil"/>
              <w:bottom w:val="single" w:sz="4" w:space="0" w:color="000000"/>
              <w:right w:val="single" w:sz="4" w:space="0" w:color="000000"/>
            </w:tcBorders>
            <w:shd w:val="clear" w:color="FFFFFF" w:fill="FFFFFF"/>
            <w:noWrap/>
            <w:vAlign w:val="center"/>
          </w:tcPr>
          <w:p w14:paraId="5643E373" w14:textId="60447FBD" w:rsidR="00C8525C" w:rsidRPr="00CE0060" w:rsidRDefault="00C8525C" w:rsidP="00C8525C">
            <w:pPr>
              <w:spacing w:after="0" w:line="240" w:lineRule="auto"/>
              <w:rPr>
                <w:rFonts w:eastAsia="Times New Roman"/>
                <w:sz w:val="20"/>
                <w:szCs w:val="20"/>
              </w:rPr>
            </w:pPr>
            <w:r>
              <w:rPr>
                <w:sz w:val="20"/>
                <w:szCs w:val="20"/>
              </w:rPr>
              <w:t>21</w:t>
            </w:r>
          </w:p>
        </w:tc>
        <w:tc>
          <w:tcPr>
            <w:tcW w:w="772" w:type="dxa"/>
            <w:tcBorders>
              <w:top w:val="nil"/>
              <w:left w:val="nil"/>
              <w:bottom w:val="single" w:sz="4" w:space="0" w:color="auto"/>
              <w:right w:val="single" w:sz="4" w:space="0" w:color="auto"/>
            </w:tcBorders>
            <w:shd w:val="clear" w:color="FFFFFF" w:fill="FFFFFF"/>
            <w:vAlign w:val="center"/>
          </w:tcPr>
          <w:p w14:paraId="05798AF9" w14:textId="3EE55DD0" w:rsidR="00C8525C" w:rsidRPr="00CE0060" w:rsidRDefault="00C8525C" w:rsidP="00C8525C">
            <w:pPr>
              <w:spacing w:after="0" w:line="240" w:lineRule="auto"/>
              <w:rPr>
                <w:sz w:val="20"/>
                <w:szCs w:val="20"/>
              </w:rPr>
            </w:pPr>
            <w:r>
              <w:rPr>
                <w:color w:val="000000"/>
                <w:sz w:val="20"/>
                <w:szCs w:val="20"/>
              </w:rPr>
              <w:t>8</w:t>
            </w:r>
          </w:p>
        </w:tc>
        <w:tc>
          <w:tcPr>
            <w:tcW w:w="772" w:type="dxa"/>
            <w:tcBorders>
              <w:top w:val="nil"/>
              <w:left w:val="nil"/>
              <w:bottom w:val="single" w:sz="4" w:space="0" w:color="auto"/>
              <w:right w:val="single" w:sz="4" w:space="0" w:color="auto"/>
            </w:tcBorders>
            <w:shd w:val="clear" w:color="FFFFFF" w:fill="FFFFFF"/>
            <w:noWrap/>
            <w:vAlign w:val="center"/>
          </w:tcPr>
          <w:p w14:paraId="22D51DEB" w14:textId="004CBA7A" w:rsidR="00C8525C" w:rsidRPr="00CE0060" w:rsidRDefault="00C8525C" w:rsidP="00C8525C">
            <w:pPr>
              <w:spacing w:after="0" w:line="240" w:lineRule="auto"/>
              <w:rPr>
                <w:rFonts w:eastAsia="Times New Roman"/>
                <w:sz w:val="20"/>
                <w:szCs w:val="20"/>
              </w:rPr>
            </w:pPr>
            <w:r>
              <w:rPr>
                <w:color w:val="000000"/>
                <w:sz w:val="20"/>
                <w:szCs w:val="20"/>
              </w:rPr>
              <w:t>20</w:t>
            </w:r>
          </w:p>
        </w:tc>
        <w:tc>
          <w:tcPr>
            <w:tcW w:w="966" w:type="dxa"/>
            <w:gridSpan w:val="2"/>
            <w:vAlign w:val="center"/>
          </w:tcPr>
          <w:p w14:paraId="64E98155" w14:textId="2AC2DBE5" w:rsidR="00C8525C" w:rsidRPr="00CE0060" w:rsidRDefault="00C8525C" w:rsidP="00C8525C">
            <w:pPr>
              <w:spacing w:after="0" w:line="240" w:lineRule="auto"/>
              <w:rPr>
                <w:rFonts w:eastAsia="Times New Roman"/>
                <w:sz w:val="20"/>
                <w:szCs w:val="20"/>
              </w:rPr>
            </w:pPr>
            <w:r w:rsidRPr="00CE0060">
              <w:rPr>
                <w:rFonts w:eastAsia="Times New Roman"/>
                <w:sz w:val="20"/>
                <w:szCs w:val="20"/>
              </w:rPr>
              <w:t>≤</w:t>
            </w:r>
            <w:r w:rsidRPr="00CE0060">
              <w:rPr>
                <w:rFonts w:eastAsia="Times New Roman"/>
                <w:sz w:val="20"/>
                <w:szCs w:val="20"/>
                <w:lang w:val="vi-VN"/>
              </w:rPr>
              <w:t>10</w:t>
            </w:r>
          </w:p>
        </w:tc>
        <w:tc>
          <w:tcPr>
            <w:tcW w:w="1056" w:type="dxa"/>
            <w:vAlign w:val="center"/>
          </w:tcPr>
          <w:p w14:paraId="25A0419F" w14:textId="4EF4D9F1" w:rsidR="00C8525C" w:rsidRPr="00CE0060" w:rsidRDefault="00C8525C" w:rsidP="00C8525C">
            <w:pPr>
              <w:spacing w:after="0" w:line="240" w:lineRule="auto"/>
              <w:rPr>
                <w:rFonts w:eastAsia="Times New Roman"/>
                <w:sz w:val="20"/>
                <w:szCs w:val="20"/>
              </w:rPr>
            </w:pPr>
            <w:r w:rsidRPr="00CE0060">
              <w:rPr>
                <w:rFonts w:eastAsia="Times New Roman"/>
                <w:sz w:val="20"/>
                <w:szCs w:val="20"/>
              </w:rPr>
              <w:t>-</w:t>
            </w:r>
          </w:p>
        </w:tc>
      </w:tr>
      <w:tr w:rsidR="00C8525C" w:rsidRPr="00CE0060" w14:paraId="00EDE86A" w14:textId="5DA9B117" w:rsidTr="00AE2F8A">
        <w:trPr>
          <w:gridAfter w:val="1"/>
          <w:wAfter w:w="9" w:type="dxa"/>
          <w:trHeight w:val="296"/>
          <w:jc w:val="center"/>
        </w:trPr>
        <w:tc>
          <w:tcPr>
            <w:tcW w:w="954" w:type="dxa"/>
            <w:shd w:val="clear" w:color="auto" w:fill="auto"/>
            <w:noWrap/>
            <w:vAlign w:val="center"/>
          </w:tcPr>
          <w:p w14:paraId="21112B93" w14:textId="77777777" w:rsidR="00C8525C" w:rsidRPr="00CE0060" w:rsidRDefault="00C8525C" w:rsidP="00C8525C">
            <w:pPr>
              <w:spacing w:after="0" w:line="240" w:lineRule="auto"/>
              <w:rPr>
                <w:rFonts w:eastAsia="Times New Roman"/>
                <w:sz w:val="20"/>
                <w:szCs w:val="20"/>
              </w:rPr>
            </w:pPr>
            <w:r w:rsidRPr="00CE0060">
              <w:rPr>
                <w:rFonts w:eastAsia="Times New Roman"/>
                <w:sz w:val="20"/>
                <w:szCs w:val="20"/>
              </w:rPr>
              <w:t>RSG9</w:t>
            </w:r>
          </w:p>
        </w:tc>
        <w:tc>
          <w:tcPr>
            <w:tcW w:w="772" w:type="dxa"/>
            <w:tcBorders>
              <w:top w:val="nil"/>
              <w:left w:val="single" w:sz="4" w:space="0" w:color="auto"/>
              <w:bottom w:val="single" w:sz="4" w:space="0" w:color="auto"/>
              <w:right w:val="single" w:sz="4" w:space="0" w:color="auto"/>
            </w:tcBorders>
            <w:shd w:val="clear" w:color="auto" w:fill="auto"/>
            <w:noWrap/>
            <w:vAlign w:val="center"/>
          </w:tcPr>
          <w:p w14:paraId="2AC16B6A" w14:textId="1A9A797E" w:rsidR="00C8525C" w:rsidRPr="00CE0060" w:rsidRDefault="00C8525C" w:rsidP="00C8525C">
            <w:pPr>
              <w:spacing w:after="0" w:line="240" w:lineRule="auto"/>
              <w:rPr>
                <w:rFonts w:eastAsia="Times New Roman"/>
                <w:sz w:val="20"/>
                <w:szCs w:val="20"/>
              </w:rPr>
            </w:pPr>
            <w:r>
              <w:rPr>
                <w:sz w:val="20"/>
                <w:szCs w:val="20"/>
              </w:rPr>
              <w:t>16</w:t>
            </w:r>
          </w:p>
        </w:tc>
        <w:tc>
          <w:tcPr>
            <w:tcW w:w="772" w:type="dxa"/>
            <w:tcBorders>
              <w:top w:val="nil"/>
              <w:left w:val="nil"/>
              <w:bottom w:val="single" w:sz="4" w:space="0" w:color="auto"/>
              <w:right w:val="single" w:sz="4" w:space="0" w:color="auto"/>
            </w:tcBorders>
            <w:shd w:val="clear" w:color="auto" w:fill="auto"/>
            <w:noWrap/>
            <w:vAlign w:val="center"/>
          </w:tcPr>
          <w:p w14:paraId="59428026" w14:textId="33339FD5" w:rsidR="00C8525C" w:rsidRPr="00CE0060" w:rsidRDefault="00C8525C" w:rsidP="00C8525C">
            <w:pPr>
              <w:spacing w:after="0" w:line="240" w:lineRule="auto"/>
              <w:rPr>
                <w:rFonts w:eastAsia="Times New Roman"/>
                <w:sz w:val="20"/>
                <w:szCs w:val="20"/>
              </w:rPr>
            </w:pPr>
            <w:r>
              <w:rPr>
                <w:sz w:val="20"/>
                <w:szCs w:val="20"/>
              </w:rPr>
              <w:t>18</w:t>
            </w:r>
          </w:p>
        </w:tc>
        <w:tc>
          <w:tcPr>
            <w:tcW w:w="772" w:type="dxa"/>
            <w:tcBorders>
              <w:top w:val="nil"/>
              <w:left w:val="nil"/>
              <w:bottom w:val="single" w:sz="4" w:space="0" w:color="auto"/>
              <w:right w:val="single" w:sz="4" w:space="0" w:color="auto"/>
            </w:tcBorders>
            <w:shd w:val="clear" w:color="auto" w:fill="auto"/>
            <w:noWrap/>
            <w:vAlign w:val="center"/>
          </w:tcPr>
          <w:p w14:paraId="673B05F2" w14:textId="5E87740B" w:rsidR="00C8525C" w:rsidRPr="00CE0060" w:rsidRDefault="00C8525C" w:rsidP="00C8525C">
            <w:pPr>
              <w:spacing w:after="0" w:line="240" w:lineRule="auto"/>
              <w:rPr>
                <w:rFonts w:eastAsia="Times New Roman"/>
                <w:sz w:val="20"/>
                <w:szCs w:val="20"/>
              </w:rPr>
            </w:pPr>
            <w:r>
              <w:rPr>
                <w:sz w:val="20"/>
                <w:szCs w:val="20"/>
              </w:rPr>
              <w:t>40</w:t>
            </w:r>
          </w:p>
        </w:tc>
        <w:tc>
          <w:tcPr>
            <w:tcW w:w="772" w:type="dxa"/>
            <w:tcBorders>
              <w:top w:val="nil"/>
              <w:left w:val="nil"/>
              <w:bottom w:val="single" w:sz="4" w:space="0" w:color="auto"/>
              <w:right w:val="single" w:sz="4" w:space="0" w:color="auto"/>
            </w:tcBorders>
            <w:shd w:val="clear" w:color="auto" w:fill="auto"/>
            <w:noWrap/>
            <w:vAlign w:val="center"/>
          </w:tcPr>
          <w:p w14:paraId="5E601471" w14:textId="0D7BA8DC" w:rsidR="00C8525C" w:rsidRPr="00CE0060" w:rsidRDefault="00C8525C" w:rsidP="00C8525C">
            <w:pPr>
              <w:spacing w:after="0" w:line="240" w:lineRule="auto"/>
              <w:rPr>
                <w:rFonts w:eastAsia="Times New Roman"/>
                <w:sz w:val="20"/>
                <w:szCs w:val="20"/>
              </w:rPr>
            </w:pPr>
            <w:r>
              <w:rPr>
                <w:sz w:val="20"/>
                <w:szCs w:val="20"/>
              </w:rPr>
              <w:t>32</w:t>
            </w:r>
          </w:p>
        </w:tc>
        <w:tc>
          <w:tcPr>
            <w:tcW w:w="772" w:type="dxa"/>
            <w:tcBorders>
              <w:top w:val="nil"/>
              <w:left w:val="nil"/>
              <w:bottom w:val="single" w:sz="4" w:space="0" w:color="auto"/>
              <w:right w:val="single" w:sz="4" w:space="0" w:color="auto"/>
            </w:tcBorders>
            <w:shd w:val="clear" w:color="auto" w:fill="auto"/>
            <w:noWrap/>
            <w:vAlign w:val="center"/>
          </w:tcPr>
          <w:p w14:paraId="26FD12BC" w14:textId="5C09B1BF" w:rsidR="00C8525C" w:rsidRPr="00CE0060" w:rsidRDefault="00C8525C" w:rsidP="00C8525C">
            <w:pPr>
              <w:spacing w:after="0" w:line="240" w:lineRule="auto"/>
              <w:rPr>
                <w:rFonts w:eastAsia="Times New Roman"/>
                <w:sz w:val="20"/>
                <w:szCs w:val="20"/>
              </w:rPr>
            </w:pPr>
            <w:r>
              <w:rPr>
                <w:sz w:val="20"/>
                <w:szCs w:val="20"/>
              </w:rPr>
              <w:t>34</w:t>
            </w:r>
          </w:p>
        </w:tc>
        <w:tc>
          <w:tcPr>
            <w:tcW w:w="772" w:type="dxa"/>
            <w:tcBorders>
              <w:top w:val="nil"/>
              <w:left w:val="nil"/>
              <w:bottom w:val="single" w:sz="4" w:space="0" w:color="auto"/>
              <w:right w:val="single" w:sz="4" w:space="0" w:color="auto"/>
            </w:tcBorders>
            <w:shd w:val="clear" w:color="auto" w:fill="auto"/>
            <w:noWrap/>
            <w:vAlign w:val="center"/>
          </w:tcPr>
          <w:p w14:paraId="55C48E69" w14:textId="7AF4E492" w:rsidR="00C8525C" w:rsidRPr="00CE0060" w:rsidRDefault="00C8525C" w:rsidP="00C8525C">
            <w:pPr>
              <w:spacing w:after="0" w:line="240" w:lineRule="auto"/>
              <w:rPr>
                <w:rFonts w:eastAsia="Times New Roman"/>
                <w:sz w:val="20"/>
                <w:szCs w:val="20"/>
              </w:rPr>
            </w:pPr>
            <w:r>
              <w:rPr>
                <w:sz w:val="20"/>
                <w:szCs w:val="20"/>
              </w:rPr>
              <w:t>40</w:t>
            </w:r>
          </w:p>
        </w:tc>
        <w:tc>
          <w:tcPr>
            <w:tcW w:w="772" w:type="dxa"/>
            <w:tcBorders>
              <w:top w:val="nil"/>
              <w:left w:val="nil"/>
              <w:bottom w:val="single" w:sz="4" w:space="0" w:color="auto"/>
              <w:right w:val="single" w:sz="4" w:space="0" w:color="auto"/>
            </w:tcBorders>
            <w:shd w:val="clear" w:color="auto" w:fill="auto"/>
            <w:noWrap/>
            <w:vAlign w:val="center"/>
          </w:tcPr>
          <w:p w14:paraId="7098435C" w14:textId="1FF19C5E" w:rsidR="00C8525C" w:rsidRPr="00CE0060" w:rsidRDefault="00C8525C" w:rsidP="00C8525C">
            <w:pPr>
              <w:spacing w:after="0" w:line="240" w:lineRule="auto"/>
              <w:rPr>
                <w:rFonts w:eastAsia="Times New Roman"/>
                <w:sz w:val="20"/>
                <w:szCs w:val="20"/>
              </w:rPr>
            </w:pPr>
            <w:r>
              <w:rPr>
                <w:sz w:val="20"/>
                <w:szCs w:val="20"/>
              </w:rPr>
              <w:t>12</w:t>
            </w:r>
          </w:p>
        </w:tc>
        <w:tc>
          <w:tcPr>
            <w:tcW w:w="772" w:type="dxa"/>
            <w:tcBorders>
              <w:top w:val="nil"/>
              <w:left w:val="nil"/>
              <w:bottom w:val="single" w:sz="4" w:space="0" w:color="auto"/>
              <w:right w:val="single" w:sz="4" w:space="0" w:color="auto"/>
            </w:tcBorders>
            <w:shd w:val="clear" w:color="auto" w:fill="auto"/>
            <w:noWrap/>
            <w:vAlign w:val="center"/>
          </w:tcPr>
          <w:p w14:paraId="1C5D0BDF" w14:textId="13088836" w:rsidR="00C8525C" w:rsidRPr="00CE0060" w:rsidRDefault="00C8525C" w:rsidP="00C8525C">
            <w:pPr>
              <w:spacing w:after="0" w:line="240" w:lineRule="auto"/>
              <w:rPr>
                <w:rFonts w:eastAsia="Times New Roman"/>
                <w:sz w:val="20"/>
                <w:szCs w:val="20"/>
              </w:rPr>
            </w:pPr>
            <w:r>
              <w:rPr>
                <w:sz w:val="20"/>
                <w:szCs w:val="20"/>
              </w:rPr>
              <w:t>37</w:t>
            </w:r>
          </w:p>
        </w:tc>
        <w:tc>
          <w:tcPr>
            <w:tcW w:w="797" w:type="dxa"/>
            <w:tcBorders>
              <w:top w:val="nil"/>
              <w:left w:val="nil"/>
              <w:bottom w:val="single" w:sz="4" w:space="0" w:color="auto"/>
              <w:right w:val="single" w:sz="4" w:space="0" w:color="auto"/>
            </w:tcBorders>
            <w:shd w:val="clear" w:color="auto" w:fill="auto"/>
            <w:noWrap/>
            <w:vAlign w:val="center"/>
          </w:tcPr>
          <w:p w14:paraId="389D2FC5" w14:textId="495E2CB9" w:rsidR="00C8525C" w:rsidRPr="00CE0060" w:rsidRDefault="00C8525C" w:rsidP="00C8525C">
            <w:pPr>
              <w:spacing w:after="0" w:line="240" w:lineRule="auto"/>
              <w:rPr>
                <w:rFonts w:eastAsia="Times New Roman"/>
                <w:sz w:val="20"/>
                <w:szCs w:val="20"/>
              </w:rPr>
            </w:pPr>
            <w:r>
              <w:rPr>
                <w:sz w:val="20"/>
                <w:szCs w:val="20"/>
              </w:rPr>
              <w:t>36</w:t>
            </w:r>
          </w:p>
        </w:tc>
        <w:tc>
          <w:tcPr>
            <w:tcW w:w="797" w:type="dxa"/>
            <w:tcBorders>
              <w:top w:val="nil"/>
              <w:left w:val="nil"/>
              <w:bottom w:val="single" w:sz="4" w:space="0" w:color="auto"/>
              <w:right w:val="single" w:sz="4" w:space="0" w:color="auto"/>
            </w:tcBorders>
            <w:shd w:val="clear" w:color="auto" w:fill="auto"/>
            <w:noWrap/>
            <w:vAlign w:val="center"/>
          </w:tcPr>
          <w:p w14:paraId="013E7688" w14:textId="3CE69C62" w:rsidR="00C8525C" w:rsidRPr="00CE0060" w:rsidRDefault="00C8525C" w:rsidP="00C8525C">
            <w:pPr>
              <w:spacing w:after="0" w:line="240" w:lineRule="auto"/>
              <w:rPr>
                <w:rFonts w:eastAsia="Times New Roman"/>
                <w:sz w:val="20"/>
                <w:szCs w:val="20"/>
              </w:rPr>
            </w:pPr>
            <w:r>
              <w:rPr>
                <w:sz w:val="20"/>
                <w:szCs w:val="20"/>
              </w:rPr>
              <w:t>20</w:t>
            </w:r>
          </w:p>
        </w:tc>
        <w:tc>
          <w:tcPr>
            <w:tcW w:w="797" w:type="dxa"/>
            <w:tcBorders>
              <w:top w:val="nil"/>
              <w:left w:val="nil"/>
              <w:bottom w:val="single" w:sz="4" w:space="0" w:color="000000"/>
              <w:right w:val="single" w:sz="4" w:space="0" w:color="000000"/>
            </w:tcBorders>
            <w:shd w:val="clear" w:color="FFFFFF" w:fill="FFFFFF"/>
            <w:noWrap/>
            <w:vAlign w:val="center"/>
          </w:tcPr>
          <w:p w14:paraId="5455EA57" w14:textId="760A3A02" w:rsidR="00C8525C" w:rsidRPr="00CE0060" w:rsidRDefault="00C8525C" w:rsidP="00C8525C">
            <w:pPr>
              <w:spacing w:after="0" w:line="240" w:lineRule="auto"/>
              <w:rPr>
                <w:rFonts w:eastAsia="Times New Roman"/>
                <w:sz w:val="20"/>
                <w:szCs w:val="20"/>
              </w:rPr>
            </w:pPr>
            <w:r>
              <w:rPr>
                <w:sz w:val="20"/>
                <w:szCs w:val="20"/>
              </w:rPr>
              <w:t>25</w:t>
            </w:r>
          </w:p>
        </w:tc>
        <w:tc>
          <w:tcPr>
            <w:tcW w:w="772" w:type="dxa"/>
            <w:tcBorders>
              <w:top w:val="nil"/>
              <w:left w:val="nil"/>
              <w:bottom w:val="single" w:sz="4" w:space="0" w:color="auto"/>
              <w:right w:val="single" w:sz="4" w:space="0" w:color="auto"/>
            </w:tcBorders>
            <w:shd w:val="clear" w:color="FFFFFF" w:fill="FFFFFF"/>
            <w:vAlign w:val="center"/>
          </w:tcPr>
          <w:p w14:paraId="7F0BE884" w14:textId="016059D7" w:rsidR="00C8525C" w:rsidRPr="00CE0060" w:rsidRDefault="00C8525C" w:rsidP="00C8525C">
            <w:pPr>
              <w:spacing w:after="0" w:line="240" w:lineRule="auto"/>
              <w:rPr>
                <w:sz w:val="20"/>
                <w:szCs w:val="20"/>
              </w:rPr>
            </w:pPr>
            <w:r>
              <w:rPr>
                <w:color w:val="000000"/>
                <w:sz w:val="20"/>
                <w:szCs w:val="20"/>
              </w:rPr>
              <w:t>6</w:t>
            </w:r>
          </w:p>
        </w:tc>
        <w:tc>
          <w:tcPr>
            <w:tcW w:w="772" w:type="dxa"/>
            <w:tcBorders>
              <w:top w:val="nil"/>
              <w:left w:val="nil"/>
              <w:bottom w:val="single" w:sz="4" w:space="0" w:color="auto"/>
              <w:right w:val="single" w:sz="4" w:space="0" w:color="auto"/>
            </w:tcBorders>
            <w:shd w:val="clear" w:color="FFFFFF" w:fill="FFFFFF"/>
            <w:noWrap/>
            <w:vAlign w:val="center"/>
          </w:tcPr>
          <w:p w14:paraId="06E3FE40" w14:textId="68632B00" w:rsidR="00C8525C" w:rsidRPr="00CE0060" w:rsidRDefault="00C8525C" w:rsidP="00C8525C">
            <w:pPr>
              <w:spacing w:after="0" w:line="240" w:lineRule="auto"/>
              <w:rPr>
                <w:rFonts w:eastAsia="Times New Roman"/>
                <w:sz w:val="20"/>
                <w:szCs w:val="20"/>
              </w:rPr>
            </w:pPr>
            <w:r>
              <w:rPr>
                <w:color w:val="000000"/>
                <w:sz w:val="20"/>
                <w:szCs w:val="20"/>
              </w:rPr>
              <w:t>17</w:t>
            </w:r>
          </w:p>
        </w:tc>
        <w:tc>
          <w:tcPr>
            <w:tcW w:w="966" w:type="dxa"/>
            <w:gridSpan w:val="2"/>
            <w:vAlign w:val="center"/>
          </w:tcPr>
          <w:p w14:paraId="739D9F1C" w14:textId="2259C400" w:rsidR="00C8525C" w:rsidRPr="00CE0060" w:rsidRDefault="00C8525C" w:rsidP="00C8525C">
            <w:pPr>
              <w:spacing w:after="0" w:line="240" w:lineRule="auto"/>
              <w:rPr>
                <w:rFonts w:eastAsia="Times New Roman"/>
                <w:sz w:val="20"/>
                <w:szCs w:val="20"/>
              </w:rPr>
            </w:pPr>
            <w:r w:rsidRPr="00CE0060">
              <w:rPr>
                <w:rFonts w:eastAsia="Times New Roman"/>
                <w:sz w:val="20"/>
                <w:szCs w:val="20"/>
              </w:rPr>
              <w:t>≤</w:t>
            </w:r>
            <w:r w:rsidRPr="00CE0060">
              <w:rPr>
                <w:rFonts w:eastAsia="Times New Roman"/>
                <w:sz w:val="20"/>
                <w:szCs w:val="20"/>
                <w:lang w:val="vi-VN"/>
              </w:rPr>
              <w:t>10</w:t>
            </w:r>
          </w:p>
        </w:tc>
        <w:tc>
          <w:tcPr>
            <w:tcW w:w="1056" w:type="dxa"/>
            <w:vAlign w:val="center"/>
          </w:tcPr>
          <w:p w14:paraId="4295EBE3" w14:textId="4E0987A2" w:rsidR="00C8525C" w:rsidRPr="00CE0060" w:rsidRDefault="00C8525C" w:rsidP="00C8525C">
            <w:pPr>
              <w:spacing w:after="0" w:line="240" w:lineRule="auto"/>
              <w:rPr>
                <w:rFonts w:eastAsia="Times New Roman"/>
                <w:sz w:val="20"/>
                <w:szCs w:val="20"/>
              </w:rPr>
            </w:pPr>
            <w:r w:rsidRPr="00CE0060">
              <w:rPr>
                <w:rFonts w:eastAsia="Times New Roman"/>
                <w:sz w:val="20"/>
                <w:szCs w:val="20"/>
              </w:rPr>
              <w:t>-</w:t>
            </w:r>
          </w:p>
        </w:tc>
      </w:tr>
      <w:tr w:rsidR="00C8525C" w:rsidRPr="00CE0060" w14:paraId="004180CE" w14:textId="3D75B639" w:rsidTr="00AE2F8A">
        <w:trPr>
          <w:gridAfter w:val="1"/>
          <w:wAfter w:w="9" w:type="dxa"/>
          <w:trHeight w:val="296"/>
          <w:jc w:val="center"/>
        </w:trPr>
        <w:tc>
          <w:tcPr>
            <w:tcW w:w="954" w:type="dxa"/>
            <w:shd w:val="clear" w:color="auto" w:fill="auto"/>
            <w:noWrap/>
            <w:vAlign w:val="center"/>
          </w:tcPr>
          <w:p w14:paraId="41F9EC12" w14:textId="77777777" w:rsidR="00C8525C" w:rsidRPr="00CE0060" w:rsidRDefault="00C8525C" w:rsidP="00C8525C">
            <w:pPr>
              <w:spacing w:after="0" w:line="240" w:lineRule="auto"/>
              <w:rPr>
                <w:rFonts w:eastAsia="Times New Roman"/>
                <w:sz w:val="20"/>
                <w:szCs w:val="20"/>
              </w:rPr>
            </w:pPr>
            <w:r w:rsidRPr="00CE0060">
              <w:rPr>
                <w:rFonts w:eastAsia="Times New Roman"/>
                <w:sz w:val="20"/>
                <w:szCs w:val="20"/>
              </w:rPr>
              <w:t>RSG10</w:t>
            </w:r>
          </w:p>
        </w:tc>
        <w:tc>
          <w:tcPr>
            <w:tcW w:w="772" w:type="dxa"/>
            <w:tcBorders>
              <w:top w:val="nil"/>
              <w:left w:val="single" w:sz="4" w:space="0" w:color="auto"/>
              <w:bottom w:val="single" w:sz="4" w:space="0" w:color="auto"/>
              <w:right w:val="single" w:sz="4" w:space="0" w:color="auto"/>
            </w:tcBorders>
            <w:shd w:val="clear" w:color="auto" w:fill="auto"/>
            <w:noWrap/>
            <w:vAlign w:val="center"/>
          </w:tcPr>
          <w:p w14:paraId="2BE245E8" w14:textId="3F758B0C" w:rsidR="00C8525C" w:rsidRPr="00CE0060" w:rsidRDefault="00C8525C" w:rsidP="00C8525C">
            <w:pPr>
              <w:spacing w:after="0" w:line="240" w:lineRule="auto"/>
              <w:rPr>
                <w:rFonts w:eastAsia="Times New Roman"/>
                <w:sz w:val="20"/>
                <w:szCs w:val="20"/>
              </w:rPr>
            </w:pPr>
            <w:r>
              <w:rPr>
                <w:sz w:val="20"/>
                <w:szCs w:val="20"/>
              </w:rPr>
              <w:t>28</w:t>
            </w:r>
          </w:p>
        </w:tc>
        <w:tc>
          <w:tcPr>
            <w:tcW w:w="772" w:type="dxa"/>
            <w:tcBorders>
              <w:top w:val="nil"/>
              <w:left w:val="nil"/>
              <w:bottom w:val="single" w:sz="4" w:space="0" w:color="auto"/>
              <w:right w:val="single" w:sz="4" w:space="0" w:color="auto"/>
            </w:tcBorders>
            <w:shd w:val="clear" w:color="auto" w:fill="auto"/>
            <w:noWrap/>
            <w:vAlign w:val="center"/>
          </w:tcPr>
          <w:p w14:paraId="22A0B2A5" w14:textId="1B642DD1" w:rsidR="00C8525C" w:rsidRPr="00CE0060" w:rsidRDefault="00C8525C" w:rsidP="00C8525C">
            <w:pPr>
              <w:spacing w:after="0" w:line="240" w:lineRule="auto"/>
              <w:rPr>
                <w:rFonts w:eastAsia="Times New Roman"/>
                <w:sz w:val="20"/>
                <w:szCs w:val="20"/>
              </w:rPr>
            </w:pPr>
            <w:r>
              <w:rPr>
                <w:sz w:val="20"/>
                <w:szCs w:val="20"/>
              </w:rPr>
              <w:t>26</w:t>
            </w:r>
          </w:p>
        </w:tc>
        <w:tc>
          <w:tcPr>
            <w:tcW w:w="772" w:type="dxa"/>
            <w:tcBorders>
              <w:top w:val="nil"/>
              <w:left w:val="nil"/>
              <w:bottom w:val="single" w:sz="4" w:space="0" w:color="auto"/>
              <w:right w:val="single" w:sz="4" w:space="0" w:color="auto"/>
            </w:tcBorders>
            <w:shd w:val="clear" w:color="auto" w:fill="auto"/>
            <w:noWrap/>
            <w:vAlign w:val="center"/>
          </w:tcPr>
          <w:p w14:paraId="09F223DC" w14:textId="6D3E7853" w:rsidR="00C8525C" w:rsidRPr="00CE0060" w:rsidRDefault="00C8525C" w:rsidP="00C8525C">
            <w:pPr>
              <w:spacing w:after="0" w:line="240" w:lineRule="auto"/>
              <w:rPr>
                <w:rFonts w:eastAsia="Times New Roman"/>
                <w:sz w:val="20"/>
                <w:szCs w:val="20"/>
              </w:rPr>
            </w:pPr>
            <w:r>
              <w:rPr>
                <w:sz w:val="20"/>
                <w:szCs w:val="20"/>
              </w:rPr>
              <w:t>64</w:t>
            </w:r>
          </w:p>
        </w:tc>
        <w:tc>
          <w:tcPr>
            <w:tcW w:w="772" w:type="dxa"/>
            <w:tcBorders>
              <w:top w:val="nil"/>
              <w:left w:val="nil"/>
              <w:bottom w:val="single" w:sz="4" w:space="0" w:color="auto"/>
              <w:right w:val="single" w:sz="4" w:space="0" w:color="auto"/>
            </w:tcBorders>
            <w:shd w:val="clear" w:color="auto" w:fill="auto"/>
            <w:noWrap/>
            <w:vAlign w:val="center"/>
          </w:tcPr>
          <w:p w14:paraId="29566014" w14:textId="109AFA59" w:rsidR="00C8525C" w:rsidRPr="00CE0060" w:rsidRDefault="00C8525C" w:rsidP="00C8525C">
            <w:pPr>
              <w:spacing w:after="0" w:line="240" w:lineRule="auto"/>
              <w:rPr>
                <w:rFonts w:eastAsia="Times New Roman"/>
                <w:sz w:val="20"/>
                <w:szCs w:val="20"/>
              </w:rPr>
            </w:pPr>
            <w:r>
              <w:rPr>
                <w:sz w:val="20"/>
                <w:szCs w:val="20"/>
              </w:rPr>
              <w:t>44</w:t>
            </w:r>
          </w:p>
        </w:tc>
        <w:tc>
          <w:tcPr>
            <w:tcW w:w="772" w:type="dxa"/>
            <w:tcBorders>
              <w:top w:val="nil"/>
              <w:left w:val="nil"/>
              <w:bottom w:val="single" w:sz="4" w:space="0" w:color="auto"/>
              <w:right w:val="single" w:sz="4" w:space="0" w:color="auto"/>
            </w:tcBorders>
            <w:shd w:val="clear" w:color="auto" w:fill="auto"/>
            <w:noWrap/>
            <w:vAlign w:val="center"/>
          </w:tcPr>
          <w:p w14:paraId="71B098BC" w14:textId="2482D4EB" w:rsidR="00C8525C" w:rsidRPr="00CE0060" w:rsidRDefault="00C8525C" w:rsidP="00C8525C">
            <w:pPr>
              <w:spacing w:after="0" w:line="240" w:lineRule="auto"/>
              <w:rPr>
                <w:rFonts w:eastAsia="Times New Roman"/>
                <w:sz w:val="20"/>
                <w:szCs w:val="20"/>
              </w:rPr>
            </w:pPr>
            <w:r>
              <w:rPr>
                <w:sz w:val="20"/>
                <w:szCs w:val="20"/>
              </w:rPr>
              <w:t>74</w:t>
            </w:r>
          </w:p>
        </w:tc>
        <w:tc>
          <w:tcPr>
            <w:tcW w:w="772" w:type="dxa"/>
            <w:tcBorders>
              <w:top w:val="nil"/>
              <w:left w:val="nil"/>
              <w:bottom w:val="single" w:sz="4" w:space="0" w:color="auto"/>
              <w:right w:val="single" w:sz="4" w:space="0" w:color="auto"/>
            </w:tcBorders>
            <w:shd w:val="clear" w:color="auto" w:fill="auto"/>
            <w:noWrap/>
            <w:vAlign w:val="center"/>
          </w:tcPr>
          <w:p w14:paraId="1EE04A5A" w14:textId="4A2EF1C5" w:rsidR="00C8525C" w:rsidRPr="00CE0060" w:rsidRDefault="00C8525C" w:rsidP="00C8525C">
            <w:pPr>
              <w:spacing w:after="0" w:line="240" w:lineRule="auto"/>
              <w:rPr>
                <w:rFonts w:eastAsia="Times New Roman"/>
                <w:sz w:val="20"/>
                <w:szCs w:val="20"/>
              </w:rPr>
            </w:pPr>
            <w:r>
              <w:rPr>
                <w:sz w:val="20"/>
                <w:szCs w:val="20"/>
              </w:rPr>
              <w:t>52</w:t>
            </w:r>
          </w:p>
        </w:tc>
        <w:tc>
          <w:tcPr>
            <w:tcW w:w="772" w:type="dxa"/>
            <w:tcBorders>
              <w:top w:val="nil"/>
              <w:left w:val="nil"/>
              <w:bottom w:val="single" w:sz="4" w:space="0" w:color="auto"/>
              <w:right w:val="single" w:sz="4" w:space="0" w:color="auto"/>
            </w:tcBorders>
            <w:shd w:val="clear" w:color="auto" w:fill="auto"/>
            <w:noWrap/>
            <w:vAlign w:val="center"/>
          </w:tcPr>
          <w:p w14:paraId="1D912175" w14:textId="05FDE777" w:rsidR="00C8525C" w:rsidRPr="00CE0060" w:rsidRDefault="00C8525C" w:rsidP="00C8525C">
            <w:pPr>
              <w:spacing w:after="0" w:line="240" w:lineRule="auto"/>
              <w:rPr>
                <w:rFonts w:eastAsia="Times New Roman"/>
                <w:sz w:val="20"/>
                <w:szCs w:val="20"/>
              </w:rPr>
            </w:pPr>
            <w:r>
              <w:rPr>
                <w:sz w:val="20"/>
                <w:szCs w:val="20"/>
              </w:rPr>
              <w:t>18</w:t>
            </w:r>
          </w:p>
        </w:tc>
        <w:tc>
          <w:tcPr>
            <w:tcW w:w="772" w:type="dxa"/>
            <w:tcBorders>
              <w:top w:val="nil"/>
              <w:left w:val="nil"/>
              <w:bottom w:val="single" w:sz="4" w:space="0" w:color="auto"/>
              <w:right w:val="single" w:sz="4" w:space="0" w:color="auto"/>
            </w:tcBorders>
            <w:shd w:val="clear" w:color="auto" w:fill="auto"/>
            <w:noWrap/>
            <w:vAlign w:val="center"/>
          </w:tcPr>
          <w:p w14:paraId="63BD5946" w14:textId="78A56BFC" w:rsidR="00C8525C" w:rsidRPr="00CE0060" w:rsidRDefault="00C8525C" w:rsidP="00C8525C">
            <w:pPr>
              <w:spacing w:after="0" w:line="240" w:lineRule="auto"/>
              <w:rPr>
                <w:rFonts w:eastAsia="Times New Roman"/>
                <w:sz w:val="20"/>
                <w:szCs w:val="20"/>
              </w:rPr>
            </w:pPr>
            <w:r>
              <w:rPr>
                <w:sz w:val="20"/>
                <w:szCs w:val="20"/>
              </w:rPr>
              <w:t>44</w:t>
            </w:r>
          </w:p>
        </w:tc>
        <w:tc>
          <w:tcPr>
            <w:tcW w:w="797" w:type="dxa"/>
            <w:tcBorders>
              <w:top w:val="nil"/>
              <w:left w:val="nil"/>
              <w:bottom w:val="single" w:sz="4" w:space="0" w:color="auto"/>
              <w:right w:val="single" w:sz="4" w:space="0" w:color="auto"/>
            </w:tcBorders>
            <w:shd w:val="clear" w:color="auto" w:fill="auto"/>
            <w:noWrap/>
            <w:vAlign w:val="center"/>
          </w:tcPr>
          <w:p w14:paraId="7216AF1D" w14:textId="7D2CA5BE" w:rsidR="00C8525C" w:rsidRPr="00CE0060" w:rsidRDefault="00C8525C" w:rsidP="00C8525C">
            <w:pPr>
              <w:spacing w:after="0" w:line="240" w:lineRule="auto"/>
              <w:rPr>
                <w:rFonts w:eastAsia="Times New Roman"/>
                <w:sz w:val="20"/>
                <w:szCs w:val="20"/>
              </w:rPr>
            </w:pPr>
            <w:r>
              <w:rPr>
                <w:sz w:val="20"/>
                <w:szCs w:val="20"/>
              </w:rPr>
              <w:t>36</w:t>
            </w:r>
          </w:p>
        </w:tc>
        <w:tc>
          <w:tcPr>
            <w:tcW w:w="797" w:type="dxa"/>
            <w:tcBorders>
              <w:top w:val="nil"/>
              <w:left w:val="nil"/>
              <w:bottom w:val="single" w:sz="4" w:space="0" w:color="auto"/>
              <w:right w:val="single" w:sz="4" w:space="0" w:color="auto"/>
            </w:tcBorders>
            <w:shd w:val="clear" w:color="auto" w:fill="auto"/>
            <w:noWrap/>
            <w:vAlign w:val="center"/>
          </w:tcPr>
          <w:p w14:paraId="6B48DFD2" w14:textId="34DF6C53" w:rsidR="00C8525C" w:rsidRPr="00CE0060" w:rsidRDefault="00C8525C" w:rsidP="00C8525C">
            <w:pPr>
              <w:spacing w:after="0" w:line="240" w:lineRule="auto"/>
              <w:rPr>
                <w:rFonts w:eastAsia="Times New Roman"/>
                <w:sz w:val="20"/>
                <w:szCs w:val="20"/>
              </w:rPr>
            </w:pPr>
            <w:r>
              <w:rPr>
                <w:sz w:val="20"/>
                <w:szCs w:val="20"/>
              </w:rPr>
              <w:t>6</w:t>
            </w:r>
          </w:p>
        </w:tc>
        <w:tc>
          <w:tcPr>
            <w:tcW w:w="797" w:type="dxa"/>
            <w:tcBorders>
              <w:top w:val="nil"/>
              <w:left w:val="nil"/>
              <w:bottom w:val="single" w:sz="4" w:space="0" w:color="000000"/>
              <w:right w:val="single" w:sz="4" w:space="0" w:color="000000"/>
            </w:tcBorders>
            <w:shd w:val="clear" w:color="FFFFFF" w:fill="FFFFFF"/>
            <w:noWrap/>
            <w:vAlign w:val="center"/>
          </w:tcPr>
          <w:p w14:paraId="65BF77E5" w14:textId="7A4B8131" w:rsidR="00C8525C" w:rsidRPr="00CE0060" w:rsidRDefault="00C8525C" w:rsidP="00C8525C">
            <w:pPr>
              <w:spacing w:after="0" w:line="240" w:lineRule="auto"/>
              <w:rPr>
                <w:rFonts w:eastAsia="Times New Roman"/>
                <w:sz w:val="20"/>
                <w:szCs w:val="20"/>
              </w:rPr>
            </w:pPr>
            <w:r>
              <w:rPr>
                <w:sz w:val="20"/>
                <w:szCs w:val="20"/>
              </w:rPr>
              <w:t>8</w:t>
            </w:r>
          </w:p>
        </w:tc>
        <w:tc>
          <w:tcPr>
            <w:tcW w:w="772" w:type="dxa"/>
            <w:tcBorders>
              <w:top w:val="nil"/>
              <w:left w:val="nil"/>
              <w:bottom w:val="single" w:sz="4" w:space="0" w:color="auto"/>
              <w:right w:val="single" w:sz="4" w:space="0" w:color="auto"/>
            </w:tcBorders>
            <w:shd w:val="clear" w:color="FFFFFF" w:fill="FFFFFF"/>
            <w:vAlign w:val="center"/>
          </w:tcPr>
          <w:p w14:paraId="7D6768B9" w14:textId="3DA83B39" w:rsidR="00C8525C" w:rsidRPr="00CE0060" w:rsidRDefault="00C8525C" w:rsidP="00C8525C">
            <w:pPr>
              <w:spacing w:after="0" w:line="240" w:lineRule="auto"/>
              <w:rPr>
                <w:sz w:val="20"/>
                <w:szCs w:val="20"/>
              </w:rPr>
            </w:pPr>
            <w:r>
              <w:rPr>
                <w:color w:val="000000"/>
                <w:sz w:val="20"/>
                <w:szCs w:val="20"/>
              </w:rPr>
              <w:t>18</w:t>
            </w:r>
          </w:p>
        </w:tc>
        <w:tc>
          <w:tcPr>
            <w:tcW w:w="772" w:type="dxa"/>
            <w:tcBorders>
              <w:top w:val="nil"/>
              <w:left w:val="nil"/>
              <w:bottom w:val="single" w:sz="4" w:space="0" w:color="auto"/>
              <w:right w:val="single" w:sz="4" w:space="0" w:color="auto"/>
            </w:tcBorders>
            <w:shd w:val="clear" w:color="FFFFFF" w:fill="FFFFFF"/>
            <w:noWrap/>
            <w:vAlign w:val="center"/>
          </w:tcPr>
          <w:p w14:paraId="03298DED" w14:textId="79F4CE73" w:rsidR="00C8525C" w:rsidRPr="00CE0060" w:rsidRDefault="00C8525C" w:rsidP="00C8525C">
            <w:pPr>
              <w:spacing w:after="0" w:line="240" w:lineRule="auto"/>
              <w:rPr>
                <w:rFonts w:eastAsia="Times New Roman"/>
                <w:sz w:val="20"/>
                <w:szCs w:val="20"/>
              </w:rPr>
            </w:pPr>
            <w:r>
              <w:rPr>
                <w:color w:val="000000"/>
                <w:sz w:val="20"/>
                <w:szCs w:val="20"/>
              </w:rPr>
              <w:t>10</w:t>
            </w:r>
          </w:p>
        </w:tc>
        <w:tc>
          <w:tcPr>
            <w:tcW w:w="966" w:type="dxa"/>
            <w:gridSpan w:val="2"/>
            <w:vAlign w:val="center"/>
          </w:tcPr>
          <w:p w14:paraId="6C36755E" w14:textId="5EA542D8" w:rsidR="00C8525C" w:rsidRPr="00CE0060" w:rsidRDefault="00C8525C" w:rsidP="00C8525C">
            <w:pPr>
              <w:spacing w:after="0" w:line="240" w:lineRule="auto"/>
              <w:rPr>
                <w:rFonts w:eastAsia="Times New Roman"/>
                <w:sz w:val="20"/>
                <w:szCs w:val="20"/>
              </w:rPr>
            </w:pPr>
            <w:r w:rsidRPr="00CE0060">
              <w:rPr>
                <w:rFonts w:eastAsia="Times New Roman"/>
                <w:sz w:val="20"/>
                <w:szCs w:val="20"/>
              </w:rPr>
              <w:t>≤</w:t>
            </w:r>
            <w:r w:rsidRPr="00CE0060">
              <w:rPr>
                <w:rFonts w:eastAsia="Times New Roman"/>
                <w:sz w:val="20"/>
                <w:szCs w:val="20"/>
                <w:lang w:val="vi-VN"/>
              </w:rPr>
              <w:t>10</w:t>
            </w:r>
          </w:p>
        </w:tc>
        <w:tc>
          <w:tcPr>
            <w:tcW w:w="1056" w:type="dxa"/>
            <w:vAlign w:val="center"/>
          </w:tcPr>
          <w:p w14:paraId="3898A9EB" w14:textId="3FD25810" w:rsidR="00C8525C" w:rsidRPr="00CE0060" w:rsidRDefault="00C8525C" w:rsidP="00C8525C">
            <w:pPr>
              <w:spacing w:after="0" w:line="240" w:lineRule="auto"/>
              <w:rPr>
                <w:rFonts w:eastAsia="Times New Roman"/>
                <w:sz w:val="20"/>
                <w:szCs w:val="20"/>
              </w:rPr>
            </w:pPr>
            <w:r w:rsidRPr="00CE0060">
              <w:rPr>
                <w:rFonts w:eastAsia="Times New Roman"/>
                <w:sz w:val="20"/>
                <w:szCs w:val="20"/>
              </w:rPr>
              <w:t>-</w:t>
            </w:r>
          </w:p>
        </w:tc>
      </w:tr>
      <w:tr w:rsidR="00C8525C" w:rsidRPr="00CE0060" w14:paraId="1372839E" w14:textId="10ABB07E" w:rsidTr="00AE2F8A">
        <w:trPr>
          <w:gridAfter w:val="1"/>
          <w:wAfter w:w="9" w:type="dxa"/>
          <w:trHeight w:val="296"/>
          <w:jc w:val="center"/>
        </w:trPr>
        <w:tc>
          <w:tcPr>
            <w:tcW w:w="954" w:type="dxa"/>
            <w:shd w:val="clear" w:color="auto" w:fill="auto"/>
            <w:noWrap/>
            <w:vAlign w:val="center"/>
          </w:tcPr>
          <w:p w14:paraId="61264D37" w14:textId="76EBCF32" w:rsidR="00C8525C" w:rsidRPr="00CE0060" w:rsidRDefault="00C8525C" w:rsidP="00C8525C">
            <w:pPr>
              <w:spacing w:after="0" w:line="240" w:lineRule="auto"/>
              <w:rPr>
                <w:rFonts w:eastAsia="Times New Roman"/>
                <w:sz w:val="20"/>
                <w:szCs w:val="20"/>
              </w:rPr>
            </w:pPr>
            <w:r w:rsidRPr="00CE0060">
              <w:rPr>
                <w:rFonts w:eastAsia="Times New Roman"/>
                <w:sz w:val="20"/>
                <w:szCs w:val="20"/>
              </w:rPr>
              <w:t>RSG11</w:t>
            </w:r>
          </w:p>
        </w:tc>
        <w:tc>
          <w:tcPr>
            <w:tcW w:w="772" w:type="dxa"/>
            <w:tcBorders>
              <w:top w:val="nil"/>
              <w:left w:val="single" w:sz="4" w:space="0" w:color="auto"/>
              <w:bottom w:val="single" w:sz="4" w:space="0" w:color="auto"/>
              <w:right w:val="single" w:sz="4" w:space="0" w:color="auto"/>
            </w:tcBorders>
            <w:shd w:val="clear" w:color="auto" w:fill="auto"/>
            <w:noWrap/>
            <w:vAlign w:val="center"/>
          </w:tcPr>
          <w:p w14:paraId="156D2ABF" w14:textId="3FA0FC53" w:rsidR="00C8525C" w:rsidRPr="00CE0060" w:rsidRDefault="00C8525C" w:rsidP="00C8525C">
            <w:pPr>
              <w:spacing w:after="0" w:line="240" w:lineRule="auto"/>
              <w:rPr>
                <w:sz w:val="20"/>
                <w:szCs w:val="20"/>
              </w:rPr>
            </w:pPr>
            <w:r>
              <w:rPr>
                <w:sz w:val="20"/>
                <w:szCs w:val="20"/>
              </w:rPr>
              <w:t> </w:t>
            </w:r>
          </w:p>
        </w:tc>
        <w:tc>
          <w:tcPr>
            <w:tcW w:w="772" w:type="dxa"/>
            <w:tcBorders>
              <w:top w:val="nil"/>
              <w:left w:val="nil"/>
              <w:bottom w:val="single" w:sz="4" w:space="0" w:color="auto"/>
              <w:right w:val="single" w:sz="4" w:space="0" w:color="auto"/>
            </w:tcBorders>
            <w:shd w:val="clear" w:color="auto" w:fill="auto"/>
            <w:noWrap/>
            <w:vAlign w:val="center"/>
          </w:tcPr>
          <w:p w14:paraId="180DAD38" w14:textId="1DFCE162" w:rsidR="00C8525C" w:rsidRPr="00CE0060" w:rsidRDefault="00C8525C" w:rsidP="00C8525C">
            <w:pPr>
              <w:spacing w:after="0" w:line="240" w:lineRule="auto"/>
              <w:rPr>
                <w:sz w:val="20"/>
                <w:szCs w:val="20"/>
              </w:rPr>
            </w:pPr>
            <w:r>
              <w:rPr>
                <w:sz w:val="20"/>
                <w:szCs w:val="20"/>
              </w:rPr>
              <w:t> </w:t>
            </w:r>
          </w:p>
        </w:tc>
        <w:tc>
          <w:tcPr>
            <w:tcW w:w="772" w:type="dxa"/>
            <w:tcBorders>
              <w:top w:val="nil"/>
              <w:left w:val="nil"/>
              <w:bottom w:val="single" w:sz="4" w:space="0" w:color="auto"/>
              <w:right w:val="single" w:sz="4" w:space="0" w:color="auto"/>
            </w:tcBorders>
            <w:shd w:val="clear" w:color="auto" w:fill="auto"/>
            <w:noWrap/>
            <w:vAlign w:val="center"/>
          </w:tcPr>
          <w:p w14:paraId="5FBAE9ED" w14:textId="095F2F4B" w:rsidR="00C8525C" w:rsidRPr="00CE0060" w:rsidRDefault="00C8525C" w:rsidP="00C8525C">
            <w:pPr>
              <w:spacing w:after="0" w:line="240" w:lineRule="auto"/>
              <w:rPr>
                <w:sz w:val="20"/>
                <w:szCs w:val="20"/>
              </w:rPr>
            </w:pPr>
            <w:r>
              <w:rPr>
                <w:sz w:val="20"/>
                <w:szCs w:val="20"/>
              </w:rPr>
              <w:t> </w:t>
            </w:r>
          </w:p>
        </w:tc>
        <w:tc>
          <w:tcPr>
            <w:tcW w:w="772" w:type="dxa"/>
            <w:tcBorders>
              <w:top w:val="nil"/>
              <w:left w:val="nil"/>
              <w:bottom w:val="single" w:sz="4" w:space="0" w:color="auto"/>
              <w:right w:val="single" w:sz="4" w:space="0" w:color="auto"/>
            </w:tcBorders>
            <w:shd w:val="clear" w:color="auto" w:fill="auto"/>
            <w:noWrap/>
            <w:vAlign w:val="center"/>
          </w:tcPr>
          <w:p w14:paraId="20AD05DC" w14:textId="23A5F6B0" w:rsidR="00C8525C" w:rsidRPr="00CE0060" w:rsidRDefault="00C8525C" w:rsidP="00C8525C">
            <w:pPr>
              <w:spacing w:after="0" w:line="240" w:lineRule="auto"/>
              <w:rPr>
                <w:sz w:val="20"/>
                <w:szCs w:val="20"/>
              </w:rPr>
            </w:pPr>
            <w:r>
              <w:rPr>
                <w:sz w:val="20"/>
                <w:szCs w:val="20"/>
              </w:rPr>
              <w:t>4</w:t>
            </w:r>
          </w:p>
        </w:tc>
        <w:tc>
          <w:tcPr>
            <w:tcW w:w="772" w:type="dxa"/>
            <w:tcBorders>
              <w:top w:val="nil"/>
              <w:left w:val="nil"/>
              <w:bottom w:val="single" w:sz="4" w:space="0" w:color="auto"/>
              <w:right w:val="single" w:sz="4" w:space="0" w:color="auto"/>
            </w:tcBorders>
            <w:shd w:val="clear" w:color="auto" w:fill="auto"/>
            <w:noWrap/>
            <w:vAlign w:val="center"/>
          </w:tcPr>
          <w:p w14:paraId="28C69DD1" w14:textId="30F57862" w:rsidR="00C8525C" w:rsidRPr="00CE0060" w:rsidRDefault="00C8525C" w:rsidP="00C8525C">
            <w:pPr>
              <w:spacing w:after="0" w:line="240" w:lineRule="auto"/>
              <w:rPr>
                <w:sz w:val="20"/>
                <w:szCs w:val="20"/>
              </w:rPr>
            </w:pPr>
            <w:r>
              <w:rPr>
                <w:sz w:val="20"/>
                <w:szCs w:val="20"/>
              </w:rPr>
              <w:t>26</w:t>
            </w:r>
          </w:p>
        </w:tc>
        <w:tc>
          <w:tcPr>
            <w:tcW w:w="772" w:type="dxa"/>
            <w:tcBorders>
              <w:top w:val="nil"/>
              <w:left w:val="nil"/>
              <w:bottom w:val="single" w:sz="4" w:space="0" w:color="auto"/>
              <w:right w:val="single" w:sz="4" w:space="0" w:color="auto"/>
            </w:tcBorders>
            <w:shd w:val="clear" w:color="auto" w:fill="auto"/>
            <w:noWrap/>
            <w:vAlign w:val="center"/>
          </w:tcPr>
          <w:p w14:paraId="66A12D0C" w14:textId="54181527" w:rsidR="00C8525C" w:rsidRPr="00CE0060" w:rsidRDefault="00C8525C" w:rsidP="00C8525C">
            <w:pPr>
              <w:spacing w:after="0" w:line="240" w:lineRule="auto"/>
              <w:rPr>
                <w:sz w:val="20"/>
                <w:szCs w:val="20"/>
              </w:rPr>
            </w:pPr>
            <w:r>
              <w:rPr>
                <w:sz w:val="20"/>
                <w:szCs w:val="20"/>
              </w:rPr>
              <w:t>20</w:t>
            </w:r>
          </w:p>
        </w:tc>
        <w:tc>
          <w:tcPr>
            <w:tcW w:w="772" w:type="dxa"/>
            <w:tcBorders>
              <w:top w:val="nil"/>
              <w:left w:val="nil"/>
              <w:bottom w:val="single" w:sz="4" w:space="0" w:color="auto"/>
              <w:right w:val="single" w:sz="4" w:space="0" w:color="auto"/>
            </w:tcBorders>
            <w:shd w:val="clear" w:color="auto" w:fill="auto"/>
            <w:noWrap/>
            <w:vAlign w:val="center"/>
          </w:tcPr>
          <w:p w14:paraId="504A0232" w14:textId="3AF052EF" w:rsidR="00C8525C" w:rsidRPr="00CE0060" w:rsidRDefault="00C8525C" w:rsidP="00C8525C">
            <w:pPr>
              <w:spacing w:after="0" w:line="240" w:lineRule="auto"/>
              <w:rPr>
                <w:sz w:val="20"/>
                <w:szCs w:val="20"/>
              </w:rPr>
            </w:pPr>
            <w:r>
              <w:rPr>
                <w:sz w:val="20"/>
                <w:szCs w:val="20"/>
              </w:rPr>
              <w:t>6</w:t>
            </w:r>
          </w:p>
        </w:tc>
        <w:tc>
          <w:tcPr>
            <w:tcW w:w="772" w:type="dxa"/>
            <w:tcBorders>
              <w:top w:val="nil"/>
              <w:left w:val="nil"/>
              <w:bottom w:val="single" w:sz="4" w:space="0" w:color="auto"/>
              <w:right w:val="single" w:sz="4" w:space="0" w:color="auto"/>
            </w:tcBorders>
            <w:shd w:val="clear" w:color="auto" w:fill="auto"/>
            <w:noWrap/>
            <w:vAlign w:val="center"/>
          </w:tcPr>
          <w:p w14:paraId="42431407" w14:textId="30AA6587" w:rsidR="00C8525C" w:rsidRPr="00CE0060" w:rsidRDefault="00C8525C" w:rsidP="00C8525C">
            <w:pPr>
              <w:spacing w:after="0" w:line="240" w:lineRule="auto"/>
              <w:rPr>
                <w:sz w:val="20"/>
                <w:szCs w:val="20"/>
              </w:rPr>
            </w:pPr>
            <w:r>
              <w:rPr>
                <w:sz w:val="20"/>
                <w:szCs w:val="20"/>
              </w:rPr>
              <w:t>23</w:t>
            </w:r>
          </w:p>
        </w:tc>
        <w:tc>
          <w:tcPr>
            <w:tcW w:w="797" w:type="dxa"/>
            <w:tcBorders>
              <w:top w:val="nil"/>
              <w:left w:val="nil"/>
              <w:bottom w:val="single" w:sz="4" w:space="0" w:color="auto"/>
              <w:right w:val="single" w:sz="4" w:space="0" w:color="auto"/>
            </w:tcBorders>
            <w:shd w:val="clear" w:color="auto" w:fill="auto"/>
            <w:noWrap/>
            <w:vAlign w:val="center"/>
          </w:tcPr>
          <w:p w14:paraId="22641E8C" w14:textId="1405C98E" w:rsidR="00C8525C" w:rsidRPr="00CE0060" w:rsidRDefault="00C8525C" w:rsidP="00C8525C">
            <w:pPr>
              <w:spacing w:after="0" w:line="240" w:lineRule="auto"/>
              <w:rPr>
                <w:sz w:val="20"/>
                <w:szCs w:val="20"/>
              </w:rPr>
            </w:pPr>
            <w:r>
              <w:rPr>
                <w:sz w:val="20"/>
                <w:szCs w:val="20"/>
              </w:rPr>
              <w:t>34</w:t>
            </w:r>
          </w:p>
        </w:tc>
        <w:tc>
          <w:tcPr>
            <w:tcW w:w="797" w:type="dxa"/>
            <w:tcBorders>
              <w:top w:val="nil"/>
              <w:left w:val="nil"/>
              <w:bottom w:val="single" w:sz="4" w:space="0" w:color="auto"/>
              <w:right w:val="single" w:sz="4" w:space="0" w:color="auto"/>
            </w:tcBorders>
            <w:shd w:val="clear" w:color="auto" w:fill="auto"/>
            <w:noWrap/>
            <w:vAlign w:val="center"/>
          </w:tcPr>
          <w:p w14:paraId="75F497B4" w14:textId="3D121A70" w:rsidR="00C8525C" w:rsidRPr="00CE0060" w:rsidRDefault="00C8525C" w:rsidP="00C8525C">
            <w:pPr>
              <w:spacing w:after="0" w:line="240" w:lineRule="auto"/>
              <w:rPr>
                <w:sz w:val="20"/>
                <w:szCs w:val="20"/>
              </w:rPr>
            </w:pPr>
            <w:r>
              <w:rPr>
                <w:sz w:val="20"/>
                <w:szCs w:val="20"/>
              </w:rPr>
              <w:t>9</w:t>
            </w:r>
          </w:p>
        </w:tc>
        <w:tc>
          <w:tcPr>
            <w:tcW w:w="797" w:type="dxa"/>
            <w:tcBorders>
              <w:top w:val="nil"/>
              <w:left w:val="nil"/>
              <w:bottom w:val="single" w:sz="4" w:space="0" w:color="000000"/>
              <w:right w:val="single" w:sz="4" w:space="0" w:color="000000"/>
            </w:tcBorders>
            <w:shd w:val="clear" w:color="FFFFFF" w:fill="FFFFFF"/>
            <w:noWrap/>
            <w:vAlign w:val="center"/>
          </w:tcPr>
          <w:p w14:paraId="436CD318" w14:textId="7A8D09F5" w:rsidR="00C8525C" w:rsidRPr="00CE0060" w:rsidRDefault="00C8525C" w:rsidP="00C8525C">
            <w:pPr>
              <w:spacing w:after="0" w:line="240" w:lineRule="auto"/>
              <w:rPr>
                <w:sz w:val="20"/>
                <w:szCs w:val="20"/>
              </w:rPr>
            </w:pPr>
            <w:r>
              <w:rPr>
                <w:sz w:val="20"/>
                <w:szCs w:val="20"/>
              </w:rPr>
              <w:t>14</w:t>
            </w:r>
          </w:p>
        </w:tc>
        <w:tc>
          <w:tcPr>
            <w:tcW w:w="772" w:type="dxa"/>
            <w:tcBorders>
              <w:top w:val="nil"/>
              <w:left w:val="nil"/>
              <w:bottom w:val="single" w:sz="4" w:space="0" w:color="auto"/>
              <w:right w:val="single" w:sz="4" w:space="0" w:color="auto"/>
            </w:tcBorders>
            <w:shd w:val="clear" w:color="FFFFFF" w:fill="FFFFFF"/>
            <w:vAlign w:val="center"/>
          </w:tcPr>
          <w:p w14:paraId="40EB1F8D" w14:textId="0FC402F4" w:rsidR="00C8525C" w:rsidRPr="00CE0060" w:rsidRDefault="00C8525C" w:rsidP="00C8525C">
            <w:pPr>
              <w:spacing w:after="0" w:line="240" w:lineRule="auto"/>
              <w:rPr>
                <w:sz w:val="20"/>
                <w:szCs w:val="20"/>
              </w:rPr>
            </w:pPr>
            <w:r>
              <w:rPr>
                <w:color w:val="000000"/>
                <w:sz w:val="20"/>
                <w:szCs w:val="20"/>
              </w:rPr>
              <w:t>6</w:t>
            </w:r>
          </w:p>
        </w:tc>
        <w:tc>
          <w:tcPr>
            <w:tcW w:w="772" w:type="dxa"/>
            <w:tcBorders>
              <w:top w:val="nil"/>
              <w:left w:val="nil"/>
              <w:bottom w:val="single" w:sz="4" w:space="0" w:color="auto"/>
              <w:right w:val="single" w:sz="4" w:space="0" w:color="auto"/>
            </w:tcBorders>
            <w:shd w:val="clear" w:color="FFFFFF" w:fill="FFFFFF"/>
            <w:noWrap/>
            <w:vAlign w:val="center"/>
          </w:tcPr>
          <w:p w14:paraId="17264A47" w14:textId="6DB2035C" w:rsidR="00C8525C" w:rsidRPr="00CE0060" w:rsidRDefault="00C8525C" w:rsidP="00C8525C">
            <w:pPr>
              <w:spacing w:after="0" w:line="240" w:lineRule="auto"/>
              <w:rPr>
                <w:sz w:val="20"/>
                <w:szCs w:val="20"/>
              </w:rPr>
            </w:pPr>
            <w:r>
              <w:rPr>
                <w:color w:val="000000"/>
                <w:sz w:val="20"/>
                <w:szCs w:val="20"/>
              </w:rPr>
              <w:t>7</w:t>
            </w:r>
          </w:p>
        </w:tc>
        <w:tc>
          <w:tcPr>
            <w:tcW w:w="966" w:type="dxa"/>
            <w:gridSpan w:val="2"/>
            <w:vAlign w:val="center"/>
          </w:tcPr>
          <w:p w14:paraId="32FC4868" w14:textId="62BA40DC" w:rsidR="00C8525C" w:rsidRPr="00CE0060" w:rsidRDefault="00C8525C" w:rsidP="00C8525C">
            <w:pPr>
              <w:spacing w:after="0" w:line="240" w:lineRule="auto"/>
              <w:rPr>
                <w:rFonts w:eastAsia="Times New Roman"/>
                <w:sz w:val="20"/>
                <w:szCs w:val="20"/>
              </w:rPr>
            </w:pPr>
            <w:r w:rsidRPr="00CE0060">
              <w:rPr>
                <w:rFonts w:eastAsia="Times New Roman"/>
                <w:sz w:val="20"/>
                <w:szCs w:val="20"/>
              </w:rPr>
              <w:t>-</w:t>
            </w:r>
          </w:p>
        </w:tc>
        <w:tc>
          <w:tcPr>
            <w:tcW w:w="1056" w:type="dxa"/>
            <w:vAlign w:val="center"/>
          </w:tcPr>
          <w:p w14:paraId="57C17DA9" w14:textId="1E572099" w:rsidR="00C8525C" w:rsidRPr="00CE0060" w:rsidRDefault="00C8525C" w:rsidP="00C8525C">
            <w:pPr>
              <w:spacing w:after="0" w:line="240" w:lineRule="auto"/>
              <w:rPr>
                <w:rFonts w:eastAsia="Times New Roman"/>
                <w:sz w:val="20"/>
                <w:szCs w:val="20"/>
              </w:rPr>
            </w:pPr>
            <w:r w:rsidRPr="00CE0060">
              <w:rPr>
                <w:rFonts w:eastAsia="Times New Roman"/>
                <w:sz w:val="20"/>
                <w:szCs w:val="20"/>
              </w:rPr>
              <w:t>≤</w:t>
            </w:r>
            <w:r w:rsidRPr="00CE0060">
              <w:rPr>
                <w:rFonts w:eastAsia="Times New Roman"/>
                <w:sz w:val="20"/>
                <w:szCs w:val="20"/>
                <w:lang w:val="vi-VN"/>
              </w:rPr>
              <w:t>15</w:t>
            </w:r>
          </w:p>
        </w:tc>
      </w:tr>
      <w:tr w:rsidR="00C8525C" w:rsidRPr="00CE0060" w14:paraId="40EAC836" w14:textId="4EE908B9" w:rsidTr="00AE2F8A">
        <w:trPr>
          <w:gridAfter w:val="1"/>
          <w:wAfter w:w="9" w:type="dxa"/>
          <w:trHeight w:val="296"/>
          <w:jc w:val="center"/>
        </w:trPr>
        <w:tc>
          <w:tcPr>
            <w:tcW w:w="954" w:type="dxa"/>
            <w:shd w:val="clear" w:color="auto" w:fill="auto"/>
            <w:noWrap/>
            <w:vAlign w:val="center"/>
          </w:tcPr>
          <w:p w14:paraId="6BF7075F" w14:textId="25A477F9" w:rsidR="00C8525C" w:rsidRPr="00CE0060" w:rsidRDefault="00C8525C" w:rsidP="00C8525C">
            <w:pPr>
              <w:spacing w:after="0" w:line="240" w:lineRule="auto"/>
              <w:rPr>
                <w:rFonts w:eastAsia="Times New Roman"/>
                <w:sz w:val="20"/>
                <w:szCs w:val="20"/>
              </w:rPr>
            </w:pPr>
            <w:r w:rsidRPr="00CE0060">
              <w:rPr>
                <w:rFonts w:eastAsia="Times New Roman"/>
                <w:sz w:val="20"/>
                <w:szCs w:val="20"/>
              </w:rPr>
              <w:t>RSG12</w:t>
            </w:r>
          </w:p>
        </w:tc>
        <w:tc>
          <w:tcPr>
            <w:tcW w:w="772" w:type="dxa"/>
            <w:tcBorders>
              <w:top w:val="nil"/>
              <w:left w:val="single" w:sz="4" w:space="0" w:color="auto"/>
              <w:bottom w:val="single" w:sz="4" w:space="0" w:color="auto"/>
              <w:right w:val="single" w:sz="4" w:space="0" w:color="auto"/>
            </w:tcBorders>
            <w:shd w:val="clear" w:color="auto" w:fill="auto"/>
            <w:noWrap/>
            <w:vAlign w:val="center"/>
          </w:tcPr>
          <w:p w14:paraId="7EE2AB9D" w14:textId="6137CD84" w:rsidR="00C8525C" w:rsidRPr="00CE0060" w:rsidRDefault="00C8525C" w:rsidP="00C8525C">
            <w:pPr>
              <w:spacing w:after="0" w:line="240" w:lineRule="auto"/>
              <w:rPr>
                <w:rFonts w:eastAsia="Times New Roman"/>
                <w:sz w:val="20"/>
                <w:szCs w:val="20"/>
              </w:rPr>
            </w:pPr>
            <w:r>
              <w:rPr>
                <w:sz w:val="20"/>
                <w:szCs w:val="20"/>
              </w:rPr>
              <w:t> </w:t>
            </w:r>
          </w:p>
        </w:tc>
        <w:tc>
          <w:tcPr>
            <w:tcW w:w="772" w:type="dxa"/>
            <w:tcBorders>
              <w:top w:val="nil"/>
              <w:left w:val="nil"/>
              <w:bottom w:val="single" w:sz="4" w:space="0" w:color="auto"/>
              <w:right w:val="single" w:sz="4" w:space="0" w:color="auto"/>
            </w:tcBorders>
            <w:shd w:val="clear" w:color="auto" w:fill="auto"/>
            <w:noWrap/>
            <w:vAlign w:val="center"/>
          </w:tcPr>
          <w:p w14:paraId="58DEA809" w14:textId="34D42CC7" w:rsidR="00C8525C" w:rsidRPr="00CE0060" w:rsidRDefault="00C8525C" w:rsidP="00C8525C">
            <w:pPr>
              <w:spacing w:after="0" w:line="240" w:lineRule="auto"/>
              <w:rPr>
                <w:rFonts w:eastAsia="Times New Roman"/>
                <w:sz w:val="20"/>
                <w:szCs w:val="20"/>
              </w:rPr>
            </w:pPr>
            <w:r>
              <w:rPr>
                <w:sz w:val="20"/>
                <w:szCs w:val="20"/>
              </w:rPr>
              <w:t> </w:t>
            </w:r>
          </w:p>
        </w:tc>
        <w:tc>
          <w:tcPr>
            <w:tcW w:w="772" w:type="dxa"/>
            <w:tcBorders>
              <w:top w:val="nil"/>
              <w:left w:val="nil"/>
              <w:bottom w:val="single" w:sz="4" w:space="0" w:color="auto"/>
              <w:right w:val="single" w:sz="4" w:space="0" w:color="auto"/>
            </w:tcBorders>
            <w:shd w:val="clear" w:color="auto" w:fill="auto"/>
            <w:noWrap/>
            <w:vAlign w:val="center"/>
          </w:tcPr>
          <w:p w14:paraId="70E140CD" w14:textId="4AC69061" w:rsidR="00C8525C" w:rsidRPr="00CE0060" w:rsidRDefault="00C8525C" w:rsidP="00C8525C">
            <w:pPr>
              <w:spacing w:after="0" w:line="240" w:lineRule="auto"/>
              <w:rPr>
                <w:rFonts w:eastAsia="Times New Roman"/>
                <w:sz w:val="20"/>
                <w:szCs w:val="20"/>
              </w:rPr>
            </w:pPr>
            <w:r>
              <w:rPr>
                <w:sz w:val="20"/>
                <w:szCs w:val="20"/>
              </w:rPr>
              <w:t> </w:t>
            </w:r>
          </w:p>
        </w:tc>
        <w:tc>
          <w:tcPr>
            <w:tcW w:w="772" w:type="dxa"/>
            <w:tcBorders>
              <w:top w:val="nil"/>
              <w:left w:val="nil"/>
              <w:bottom w:val="single" w:sz="4" w:space="0" w:color="auto"/>
              <w:right w:val="single" w:sz="4" w:space="0" w:color="auto"/>
            </w:tcBorders>
            <w:shd w:val="clear" w:color="auto" w:fill="auto"/>
            <w:noWrap/>
            <w:vAlign w:val="center"/>
          </w:tcPr>
          <w:p w14:paraId="0C7FE905" w14:textId="3E9DBB05" w:rsidR="00C8525C" w:rsidRPr="00CE0060" w:rsidRDefault="00C8525C" w:rsidP="00C8525C">
            <w:pPr>
              <w:spacing w:after="0" w:line="240" w:lineRule="auto"/>
              <w:rPr>
                <w:rFonts w:eastAsia="Times New Roman"/>
                <w:sz w:val="20"/>
                <w:szCs w:val="20"/>
              </w:rPr>
            </w:pPr>
            <w:r>
              <w:rPr>
                <w:sz w:val="20"/>
                <w:szCs w:val="20"/>
              </w:rPr>
              <w:t>6</w:t>
            </w:r>
          </w:p>
        </w:tc>
        <w:tc>
          <w:tcPr>
            <w:tcW w:w="772" w:type="dxa"/>
            <w:tcBorders>
              <w:top w:val="nil"/>
              <w:left w:val="nil"/>
              <w:bottom w:val="single" w:sz="4" w:space="0" w:color="auto"/>
              <w:right w:val="single" w:sz="4" w:space="0" w:color="auto"/>
            </w:tcBorders>
            <w:shd w:val="clear" w:color="auto" w:fill="auto"/>
            <w:noWrap/>
            <w:vAlign w:val="center"/>
          </w:tcPr>
          <w:p w14:paraId="221B11B3" w14:textId="441C8A3B" w:rsidR="00C8525C" w:rsidRPr="00CE0060" w:rsidRDefault="00C8525C" w:rsidP="00C8525C">
            <w:pPr>
              <w:spacing w:after="0" w:line="240" w:lineRule="auto"/>
              <w:rPr>
                <w:rFonts w:eastAsia="Times New Roman"/>
                <w:sz w:val="20"/>
                <w:szCs w:val="20"/>
              </w:rPr>
            </w:pPr>
            <w:r>
              <w:rPr>
                <w:sz w:val="20"/>
                <w:szCs w:val="20"/>
              </w:rPr>
              <w:t>26</w:t>
            </w:r>
          </w:p>
        </w:tc>
        <w:tc>
          <w:tcPr>
            <w:tcW w:w="772" w:type="dxa"/>
            <w:tcBorders>
              <w:top w:val="nil"/>
              <w:left w:val="nil"/>
              <w:bottom w:val="single" w:sz="4" w:space="0" w:color="auto"/>
              <w:right w:val="single" w:sz="4" w:space="0" w:color="auto"/>
            </w:tcBorders>
            <w:shd w:val="clear" w:color="auto" w:fill="auto"/>
            <w:noWrap/>
            <w:vAlign w:val="center"/>
          </w:tcPr>
          <w:p w14:paraId="0382D24D" w14:textId="15EFC3FD" w:rsidR="00C8525C" w:rsidRPr="00CE0060" w:rsidRDefault="00C8525C" w:rsidP="00C8525C">
            <w:pPr>
              <w:spacing w:after="0" w:line="240" w:lineRule="auto"/>
              <w:rPr>
                <w:rFonts w:eastAsia="Times New Roman"/>
                <w:sz w:val="20"/>
                <w:szCs w:val="20"/>
              </w:rPr>
            </w:pPr>
            <w:r>
              <w:rPr>
                <w:sz w:val="20"/>
                <w:szCs w:val="20"/>
              </w:rPr>
              <w:t>22</w:t>
            </w:r>
          </w:p>
        </w:tc>
        <w:tc>
          <w:tcPr>
            <w:tcW w:w="772" w:type="dxa"/>
            <w:tcBorders>
              <w:top w:val="nil"/>
              <w:left w:val="nil"/>
              <w:bottom w:val="single" w:sz="4" w:space="0" w:color="auto"/>
              <w:right w:val="single" w:sz="4" w:space="0" w:color="auto"/>
            </w:tcBorders>
            <w:shd w:val="clear" w:color="auto" w:fill="auto"/>
            <w:noWrap/>
            <w:vAlign w:val="center"/>
          </w:tcPr>
          <w:p w14:paraId="4CCA9862" w14:textId="2A3E907C" w:rsidR="00C8525C" w:rsidRPr="00CE0060" w:rsidRDefault="00C8525C" w:rsidP="00C8525C">
            <w:pPr>
              <w:spacing w:after="0" w:line="240" w:lineRule="auto"/>
              <w:rPr>
                <w:rFonts w:eastAsia="Times New Roman"/>
                <w:sz w:val="20"/>
                <w:szCs w:val="20"/>
              </w:rPr>
            </w:pPr>
            <w:r>
              <w:rPr>
                <w:sz w:val="20"/>
                <w:szCs w:val="20"/>
              </w:rPr>
              <w:t>18</w:t>
            </w:r>
          </w:p>
        </w:tc>
        <w:tc>
          <w:tcPr>
            <w:tcW w:w="772" w:type="dxa"/>
            <w:tcBorders>
              <w:top w:val="nil"/>
              <w:left w:val="nil"/>
              <w:bottom w:val="single" w:sz="4" w:space="0" w:color="auto"/>
              <w:right w:val="single" w:sz="4" w:space="0" w:color="auto"/>
            </w:tcBorders>
            <w:shd w:val="clear" w:color="auto" w:fill="auto"/>
            <w:noWrap/>
            <w:vAlign w:val="center"/>
          </w:tcPr>
          <w:p w14:paraId="1344BB39" w14:textId="3D39BB24" w:rsidR="00C8525C" w:rsidRPr="00CE0060" w:rsidRDefault="00C8525C" w:rsidP="00C8525C">
            <w:pPr>
              <w:spacing w:after="0" w:line="240" w:lineRule="auto"/>
              <w:rPr>
                <w:rFonts w:eastAsia="Times New Roman"/>
                <w:sz w:val="20"/>
                <w:szCs w:val="20"/>
              </w:rPr>
            </w:pPr>
            <w:r>
              <w:rPr>
                <w:sz w:val="20"/>
                <w:szCs w:val="20"/>
              </w:rPr>
              <w:t>36</w:t>
            </w:r>
          </w:p>
        </w:tc>
        <w:tc>
          <w:tcPr>
            <w:tcW w:w="797" w:type="dxa"/>
            <w:tcBorders>
              <w:top w:val="nil"/>
              <w:left w:val="nil"/>
              <w:bottom w:val="single" w:sz="4" w:space="0" w:color="auto"/>
              <w:right w:val="single" w:sz="4" w:space="0" w:color="auto"/>
            </w:tcBorders>
            <w:shd w:val="clear" w:color="auto" w:fill="auto"/>
            <w:noWrap/>
            <w:vAlign w:val="center"/>
          </w:tcPr>
          <w:p w14:paraId="4ECF4875" w14:textId="6ACD229A" w:rsidR="00C8525C" w:rsidRPr="00CE0060" w:rsidRDefault="00C8525C" w:rsidP="00C8525C">
            <w:pPr>
              <w:spacing w:after="0" w:line="240" w:lineRule="auto"/>
              <w:rPr>
                <w:rFonts w:eastAsia="Times New Roman"/>
                <w:sz w:val="20"/>
                <w:szCs w:val="20"/>
              </w:rPr>
            </w:pPr>
            <w:r>
              <w:rPr>
                <w:sz w:val="20"/>
                <w:szCs w:val="20"/>
              </w:rPr>
              <w:t>48</w:t>
            </w:r>
          </w:p>
        </w:tc>
        <w:tc>
          <w:tcPr>
            <w:tcW w:w="797" w:type="dxa"/>
            <w:tcBorders>
              <w:top w:val="nil"/>
              <w:left w:val="nil"/>
              <w:bottom w:val="single" w:sz="4" w:space="0" w:color="auto"/>
              <w:right w:val="single" w:sz="4" w:space="0" w:color="auto"/>
            </w:tcBorders>
            <w:shd w:val="clear" w:color="auto" w:fill="auto"/>
            <w:noWrap/>
            <w:vAlign w:val="center"/>
          </w:tcPr>
          <w:p w14:paraId="011B86AD" w14:textId="5AB55592" w:rsidR="00C8525C" w:rsidRPr="00CE0060" w:rsidRDefault="00C8525C" w:rsidP="00C8525C">
            <w:pPr>
              <w:spacing w:after="0" w:line="240" w:lineRule="auto"/>
              <w:rPr>
                <w:rFonts w:eastAsia="Times New Roman"/>
                <w:sz w:val="20"/>
                <w:szCs w:val="20"/>
              </w:rPr>
            </w:pPr>
            <w:r>
              <w:rPr>
                <w:sz w:val="20"/>
                <w:szCs w:val="20"/>
              </w:rPr>
              <w:t>14</w:t>
            </w:r>
          </w:p>
        </w:tc>
        <w:tc>
          <w:tcPr>
            <w:tcW w:w="797" w:type="dxa"/>
            <w:tcBorders>
              <w:top w:val="nil"/>
              <w:left w:val="nil"/>
              <w:bottom w:val="single" w:sz="4" w:space="0" w:color="000000"/>
              <w:right w:val="single" w:sz="4" w:space="0" w:color="000000"/>
            </w:tcBorders>
            <w:shd w:val="clear" w:color="FFFFFF" w:fill="FFFFFF"/>
            <w:noWrap/>
            <w:vAlign w:val="center"/>
          </w:tcPr>
          <w:p w14:paraId="180A49FB" w14:textId="79A0A3F8" w:rsidR="00C8525C" w:rsidRPr="00CE0060" w:rsidRDefault="00C8525C" w:rsidP="00C8525C">
            <w:pPr>
              <w:spacing w:after="0" w:line="240" w:lineRule="auto"/>
              <w:rPr>
                <w:rFonts w:eastAsia="Times New Roman"/>
                <w:sz w:val="20"/>
                <w:szCs w:val="20"/>
              </w:rPr>
            </w:pPr>
            <w:r>
              <w:rPr>
                <w:sz w:val="20"/>
                <w:szCs w:val="20"/>
              </w:rPr>
              <w:t>16</w:t>
            </w:r>
          </w:p>
        </w:tc>
        <w:tc>
          <w:tcPr>
            <w:tcW w:w="772" w:type="dxa"/>
            <w:tcBorders>
              <w:top w:val="nil"/>
              <w:left w:val="nil"/>
              <w:bottom w:val="single" w:sz="4" w:space="0" w:color="auto"/>
              <w:right w:val="single" w:sz="4" w:space="0" w:color="auto"/>
            </w:tcBorders>
            <w:shd w:val="clear" w:color="FFFFFF" w:fill="FFFFFF"/>
            <w:vAlign w:val="center"/>
          </w:tcPr>
          <w:p w14:paraId="5DC4DF53" w14:textId="22BF4A72" w:rsidR="00C8525C" w:rsidRPr="00CE0060" w:rsidRDefault="00C8525C" w:rsidP="00C8525C">
            <w:pPr>
              <w:spacing w:after="0" w:line="240" w:lineRule="auto"/>
              <w:rPr>
                <w:sz w:val="20"/>
                <w:szCs w:val="20"/>
              </w:rPr>
            </w:pPr>
            <w:r>
              <w:rPr>
                <w:color w:val="000000"/>
                <w:sz w:val="20"/>
                <w:szCs w:val="20"/>
              </w:rPr>
              <w:t>5</w:t>
            </w:r>
          </w:p>
        </w:tc>
        <w:tc>
          <w:tcPr>
            <w:tcW w:w="772" w:type="dxa"/>
            <w:tcBorders>
              <w:top w:val="nil"/>
              <w:left w:val="nil"/>
              <w:bottom w:val="single" w:sz="4" w:space="0" w:color="auto"/>
              <w:right w:val="single" w:sz="4" w:space="0" w:color="auto"/>
            </w:tcBorders>
            <w:shd w:val="clear" w:color="FFFFFF" w:fill="FFFFFF"/>
            <w:noWrap/>
            <w:vAlign w:val="center"/>
          </w:tcPr>
          <w:p w14:paraId="64B860E2" w14:textId="1F97B9E1" w:rsidR="00C8525C" w:rsidRPr="00CE0060" w:rsidRDefault="00C8525C" w:rsidP="00C8525C">
            <w:pPr>
              <w:spacing w:after="0" w:line="240" w:lineRule="auto"/>
              <w:rPr>
                <w:rFonts w:eastAsia="Times New Roman"/>
                <w:sz w:val="20"/>
                <w:szCs w:val="20"/>
              </w:rPr>
            </w:pPr>
            <w:r>
              <w:rPr>
                <w:color w:val="000000"/>
                <w:sz w:val="20"/>
                <w:szCs w:val="20"/>
              </w:rPr>
              <w:t>6</w:t>
            </w:r>
          </w:p>
        </w:tc>
        <w:tc>
          <w:tcPr>
            <w:tcW w:w="966" w:type="dxa"/>
            <w:gridSpan w:val="2"/>
            <w:vAlign w:val="center"/>
          </w:tcPr>
          <w:p w14:paraId="1069ABA6" w14:textId="0F8A5DE9" w:rsidR="00C8525C" w:rsidRPr="00CE0060" w:rsidRDefault="00C8525C" w:rsidP="00C8525C">
            <w:pPr>
              <w:spacing w:after="0" w:line="240" w:lineRule="auto"/>
              <w:rPr>
                <w:rFonts w:eastAsia="Times New Roman"/>
                <w:sz w:val="20"/>
                <w:szCs w:val="20"/>
              </w:rPr>
            </w:pPr>
            <w:r w:rsidRPr="00CE0060">
              <w:rPr>
                <w:rFonts w:eastAsia="Times New Roman"/>
                <w:sz w:val="20"/>
                <w:szCs w:val="20"/>
              </w:rPr>
              <w:t>-</w:t>
            </w:r>
          </w:p>
        </w:tc>
        <w:tc>
          <w:tcPr>
            <w:tcW w:w="1056" w:type="dxa"/>
            <w:vAlign w:val="center"/>
          </w:tcPr>
          <w:p w14:paraId="29208794" w14:textId="4A415C55" w:rsidR="00C8525C" w:rsidRPr="00CE0060" w:rsidRDefault="00C8525C" w:rsidP="00C8525C">
            <w:pPr>
              <w:spacing w:after="0" w:line="240" w:lineRule="auto"/>
              <w:rPr>
                <w:rFonts w:eastAsia="Times New Roman"/>
                <w:sz w:val="20"/>
                <w:szCs w:val="20"/>
              </w:rPr>
            </w:pPr>
            <w:r w:rsidRPr="00CE0060">
              <w:rPr>
                <w:rFonts w:eastAsia="Times New Roman"/>
                <w:sz w:val="20"/>
                <w:szCs w:val="20"/>
              </w:rPr>
              <w:t>≤</w:t>
            </w:r>
            <w:r w:rsidRPr="00CE0060">
              <w:rPr>
                <w:rFonts w:eastAsia="Times New Roman"/>
                <w:sz w:val="20"/>
                <w:szCs w:val="20"/>
                <w:lang w:val="vi-VN"/>
              </w:rPr>
              <w:t>15</w:t>
            </w:r>
          </w:p>
        </w:tc>
      </w:tr>
    </w:tbl>
    <w:p w14:paraId="4D10D0A3" w14:textId="3EC34C63" w:rsidR="00C8525C" w:rsidRDefault="00C8525C" w:rsidP="00984BAE">
      <w:pPr>
        <w:pStyle w:val="Caption"/>
        <w:rPr>
          <w:sz w:val="28"/>
        </w:rPr>
      </w:pPr>
      <w:bookmarkStart w:id="1805" w:name="_Toc177717479"/>
      <w:bookmarkEnd w:id="1804"/>
      <w:r>
        <w:rPr>
          <w:noProof/>
          <w:sz w:val="28"/>
        </w:rPr>
        <w:drawing>
          <wp:anchor distT="0" distB="0" distL="114300" distR="114300" simplePos="0" relativeHeight="252097536" behindDoc="1" locked="0" layoutInCell="1" allowOverlap="1" wp14:anchorId="0BB61D1C" wp14:editId="46A311B2">
            <wp:simplePos x="0" y="0"/>
            <wp:positionH relativeFrom="column">
              <wp:posOffset>2496185</wp:posOffset>
            </wp:positionH>
            <wp:positionV relativeFrom="paragraph">
              <wp:posOffset>89535</wp:posOffset>
            </wp:positionV>
            <wp:extent cx="4328795" cy="3114040"/>
            <wp:effectExtent l="0" t="0" r="0" b="0"/>
            <wp:wrapThrough wrapText="bothSides">
              <wp:wrapPolygon edited="0">
                <wp:start x="0" y="0"/>
                <wp:lineTo x="0" y="21406"/>
                <wp:lineTo x="21483" y="21406"/>
                <wp:lineTo x="21483" y="0"/>
                <wp:lineTo x="0" y="0"/>
              </wp:wrapPolygon>
            </wp:wrapThrough>
            <wp:docPr id="1284403610" name="Picture 1284403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328795" cy="3114040"/>
                    </a:xfrm>
                    <a:prstGeom prst="rect">
                      <a:avLst/>
                    </a:prstGeom>
                    <a:noFill/>
                  </pic:spPr>
                </pic:pic>
              </a:graphicData>
            </a:graphic>
            <wp14:sizeRelH relativeFrom="page">
              <wp14:pctWidth>0</wp14:pctWidth>
            </wp14:sizeRelH>
            <wp14:sizeRelV relativeFrom="page">
              <wp14:pctHeight>0</wp14:pctHeight>
            </wp14:sizeRelV>
          </wp:anchor>
        </w:drawing>
      </w:r>
    </w:p>
    <w:p w14:paraId="1D261768" w14:textId="10B0BB56" w:rsidR="00C8525C" w:rsidRDefault="00C8525C" w:rsidP="00984BAE">
      <w:pPr>
        <w:pStyle w:val="Caption"/>
        <w:rPr>
          <w:sz w:val="28"/>
        </w:rPr>
      </w:pPr>
    </w:p>
    <w:p w14:paraId="52752561" w14:textId="07FAD13D" w:rsidR="00C8525C" w:rsidRDefault="00C8525C" w:rsidP="00984BAE">
      <w:pPr>
        <w:pStyle w:val="Caption"/>
        <w:rPr>
          <w:sz w:val="28"/>
        </w:rPr>
      </w:pPr>
    </w:p>
    <w:p w14:paraId="5C8C5794" w14:textId="77777777" w:rsidR="00C8525C" w:rsidRDefault="00C8525C" w:rsidP="00984BAE">
      <w:pPr>
        <w:pStyle w:val="Caption"/>
        <w:rPr>
          <w:sz w:val="28"/>
        </w:rPr>
      </w:pPr>
    </w:p>
    <w:p w14:paraId="5CCDFDE3" w14:textId="77777777" w:rsidR="00C8525C" w:rsidRDefault="00C8525C" w:rsidP="00984BAE">
      <w:pPr>
        <w:pStyle w:val="Caption"/>
        <w:rPr>
          <w:sz w:val="28"/>
        </w:rPr>
      </w:pPr>
    </w:p>
    <w:p w14:paraId="288B9F7D" w14:textId="77777777" w:rsidR="00C8525C" w:rsidRDefault="00C8525C" w:rsidP="00984BAE">
      <w:pPr>
        <w:pStyle w:val="Caption"/>
        <w:rPr>
          <w:sz w:val="28"/>
        </w:rPr>
      </w:pPr>
    </w:p>
    <w:p w14:paraId="2BF35780" w14:textId="77777777" w:rsidR="00C8525C" w:rsidRDefault="00C8525C" w:rsidP="00984BAE">
      <w:pPr>
        <w:pStyle w:val="Caption"/>
        <w:rPr>
          <w:sz w:val="28"/>
        </w:rPr>
      </w:pPr>
    </w:p>
    <w:p w14:paraId="454EBF48" w14:textId="77777777" w:rsidR="00C8525C" w:rsidRDefault="00C8525C" w:rsidP="00984BAE">
      <w:pPr>
        <w:pStyle w:val="Caption"/>
        <w:rPr>
          <w:sz w:val="28"/>
        </w:rPr>
      </w:pPr>
    </w:p>
    <w:p w14:paraId="05F45DBE" w14:textId="77777777" w:rsidR="00C8525C" w:rsidRDefault="00C8525C" w:rsidP="00984BAE">
      <w:pPr>
        <w:pStyle w:val="Caption"/>
        <w:rPr>
          <w:sz w:val="28"/>
        </w:rPr>
      </w:pPr>
    </w:p>
    <w:p w14:paraId="7A24C995" w14:textId="08ABB820" w:rsidR="00A06862" w:rsidRPr="00CE0060" w:rsidRDefault="00A06862" w:rsidP="00984BAE">
      <w:pPr>
        <w:pStyle w:val="Caption"/>
        <w:rPr>
          <w:sz w:val="28"/>
          <w:szCs w:val="28"/>
        </w:rPr>
      </w:pPr>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39</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COD</w:t>
      </w:r>
      <w:r w:rsidRPr="00CE0060">
        <w:rPr>
          <w:sz w:val="28"/>
          <w:szCs w:val="28"/>
        </w:rPr>
        <w:t xml:space="preserve"> trên các </w:t>
      </w:r>
      <w:r w:rsidRPr="00CE0060">
        <w:rPr>
          <w:sz w:val="28"/>
          <w:szCs w:val="28"/>
          <w:lang w:val="en-US"/>
        </w:rPr>
        <w:t xml:space="preserve">rạch đổ ra </w:t>
      </w:r>
      <w:r w:rsidR="00FF6C45" w:rsidRPr="00CE0060">
        <w:rPr>
          <w:sz w:val="28"/>
          <w:szCs w:val="28"/>
          <w:lang w:val="en-US"/>
        </w:rPr>
        <w:t>hạ</w:t>
      </w:r>
      <w:r w:rsidRPr="00CE0060">
        <w:rPr>
          <w:sz w:val="28"/>
          <w:szCs w:val="28"/>
          <w:lang w:val="en-US"/>
        </w:rPr>
        <w:t xml:space="preserve"> lưu sông Sài Gòn</w:t>
      </w:r>
      <w:bookmarkEnd w:id="1805"/>
    </w:p>
    <w:p w14:paraId="7056604C" w14:textId="19A7A6DA" w:rsidR="00A06862" w:rsidRPr="00CE0060" w:rsidRDefault="00A06862" w:rsidP="00A06862">
      <w:pPr>
        <w:pStyle w:val="Caption"/>
        <w:rPr>
          <w:sz w:val="28"/>
          <w:szCs w:val="28"/>
          <w:lang w:val="en-US"/>
        </w:rPr>
      </w:pPr>
      <w:bookmarkStart w:id="1806" w:name="_Toc177717358"/>
      <w:r w:rsidRPr="00CE0060">
        <w:rPr>
          <w:sz w:val="28"/>
        </w:rPr>
        <w:lastRenderedPageBreak/>
        <w:t xml:space="preserve">Bảng </w:t>
      </w:r>
      <w:r w:rsidRPr="00CE0060">
        <w:rPr>
          <w:sz w:val="28"/>
        </w:rPr>
        <w:fldChar w:fldCharType="begin"/>
      </w:r>
      <w:r w:rsidRPr="00CE0060">
        <w:rPr>
          <w:sz w:val="28"/>
        </w:rPr>
        <w:instrText xml:space="preserve"> SEQ Bảng \* ARABIC </w:instrText>
      </w:r>
      <w:r w:rsidRPr="00CE0060">
        <w:rPr>
          <w:sz w:val="28"/>
        </w:rPr>
        <w:fldChar w:fldCharType="separate"/>
      </w:r>
      <w:r w:rsidR="00812C2A" w:rsidRPr="00CE0060">
        <w:rPr>
          <w:noProof/>
          <w:sz w:val="28"/>
        </w:rPr>
        <w:t>45</w:t>
      </w:r>
      <w:r w:rsidRPr="00CE0060">
        <w:rPr>
          <w:sz w:val="28"/>
        </w:rPr>
        <w:fldChar w:fldCharType="end"/>
      </w:r>
      <w:r w:rsidRPr="00CE0060">
        <w:rPr>
          <w:sz w:val="28"/>
          <w:lang w:val="en-US"/>
        </w:rPr>
        <w:t>.</w:t>
      </w:r>
      <w:r w:rsidRPr="00CE0060">
        <w:rPr>
          <w:sz w:val="40"/>
          <w:szCs w:val="28"/>
        </w:rPr>
        <w:t xml:space="preserve"> </w:t>
      </w:r>
      <w:r w:rsidRPr="00CE0060">
        <w:rPr>
          <w:sz w:val="28"/>
          <w:szCs w:val="28"/>
          <w:lang w:val="en-US"/>
        </w:rPr>
        <w:t>Kết quả</w:t>
      </w:r>
      <w:r w:rsidRPr="00CE0060">
        <w:rPr>
          <w:sz w:val="28"/>
          <w:szCs w:val="28"/>
        </w:rPr>
        <w:t xml:space="preserve"> </w:t>
      </w:r>
      <w:r w:rsidRPr="00CE0060">
        <w:rPr>
          <w:sz w:val="28"/>
          <w:szCs w:val="28"/>
          <w:lang w:val="en-US"/>
        </w:rPr>
        <w:t>SS</w:t>
      </w:r>
      <w:r w:rsidRPr="00CE0060">
        <w:rPr>
          <w:sz w:val="28"/>
          <w:szCs w:val="28"/>
        </w:rPr>
        <w:t xml:space="preserve"> trên các </w:t>
      </w:r>
      <w:r w:rsidRPr="00CE0060">
        <w:rPr>
          <w:sz w:val="28"/>
          <w:szCs w:val="28"/>
          <w:lang w:val="en-US"/>
        </w:rPr>
        <w:t xml:space="preserve">rạch đổ ra </w:t>
      </w:r>
      <w:r w:rsidR="00FF6C45" w:rsidRPr="00CE0060">
        <w:rPr>
          <w:sz w:val="28"/>
          <w:szCs w:val="28"/>
          <w:lang w:val="en-US"/>
        </w:rPr>
        <w:t xml:space="preserve">hạ </w:t>
      </w:r>
      <w:r w:rsidRPr="00CE0060">
        <w:rPr>
          <w:sz w:val="28"/>
          <w:szCs w:val="28"/>
          <w:lang w:val="en-US"/>
        </w:rPr>
        <w:t>lưu sông Sài Gòn</w:t>
      </w:r>
      <w:bookmarkEnd w:id="1806"/>
    </w:p>
    <w:tbl>
      <w:tblPr>
        <w:tblW w:w="135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12"/>
        <w:gridCol w:w="815"/>
        <w:gridCol w:w="815"/>
        <w:gridCol w:w="815"/>
        <w:gridCol w:w="815"/>
        <w:gridCol w:w="815"/>
        <w:gridCol w:w="815"/>
        <w:gridCol w:w="815"/>
        <w:gridCol w:w="815"/>
        <w:gridCol w:w="847"/>
        <w:gridCol w:w="847"/>
        <w:gridCol w:w="847"/>
        <w:gridCol w:w="814"/>
        <w:gridCol w:w="804"/>
        <w:gridCol w:w="9"/>
        <w:gridCol w:w="911"/>
        <w:gridCol w:w="939"/>
      </w:tblGrid>
      <w:tr w:rsidR="00CE0060" w:rsidRPr="00CE0060" w14:paraId="0B584356" w14:textId="696EC3E7" w:rsidTr="00AE2F8A">
        <w:trPr>
          <w:trHeight w:val="232"/>
          <w:jc w:val="center"/>
        </w:trPr>
        <w:tc>
          <w:tcPr>
            <w:tcW w:w="1012" w:type="dxa"/>
            <w:vMerge w:val="restart"/>
            <w:shd w:val="clear" w:color="auto" w:fill="auto"/>
            <w:noWrap/>
            <w:vAlign w:val="center"/>
          </w:tcPr>
          <w:p w14:paraId="001450B8" w14:textId="0B040BBA" w:rsidR="00D10E2F" w:rsidRPr="00CE0060" w:rsidRDefault="00D10E2F" w:rsidP="00CD161A">
            <w:pPr>
              <w:spacing w:after="0" w:line="240" w:lineRule="auto"/>
              <w:rPr>
                <w:rFonts w:eastAsia="Times New Roman"/>
                <w:sz w:val="20"/>
                <w:szCs w:val="20"/>
              </w:rPr>
            </w:pPr>
            <w:r w:rsidRPr="00CE0060">
              <w:br w:type="page"/>
            </w:r>
            <w:r w:rsidRPr="00CE0060">
              <w:rPr>
                <w:rFonts w:eastAsia="Times New Roman"/>
                <w:b/>
                <w:bCs/>
                <w:sz w:val="20"/>
                <w:szCs w:val="20"/>
              </w:rPr>
              <w:t>SS</w:t>
            </w:r>
          </w:p>
        </w:tc>
        <w:tc>
          <w:tcPr>
            <w:tcW w:w="10688" w:type="dxa"/>
            <w:gridSpan w:val="14"/>
            <w:shd w:val="clear" w:color="auto" w:fill="auto"/>
            <w:noWrap/>
            <w:vAlign w:val="center"/>
          </w:tcPr>
          <w:p w14:paraId="26695606" w14:textId="19208289" w:rsidR="00D10E2F" w:rsidRPr="00CE0060" w:rsidRDefault="00D10E2F" w:rsidP="00CD161A">
            <w:pPr>
              <w:spacing w:after="0" w:line="240" w:lineRule="auto"/>
              <w:rPr>
                <w:rFonts w:eastAsia="Times New Roman"/>
                <w:sz w:val="20"/>
                <w:szCs w:val="20"/>
              </w:rPr>
            </w:pPr>
            <w:r w:rsidRPr="00CE0060">
              <w:rPr>
                <w:rFonts w:eastAsia="Times New Roman"/>
                <w:b/>
                <w:bCs/>
                <w:sz w:val="20"/>
                <w:szCs w:val="20"/>
                <w:lang w:val="vi-VN"/>
              </w:rPr>
              <w:t>Thông số phục vụ cho việc phân loại chất lượng nước sông, suối, kênh, mương, khe, rạch và bảo vệ môi trường sống dưới nước</w:t>
            </w:r>
          </w:p>
        </w:tc>
        <w:tc>
          <w:tcPr>
            <w:tcW w:w="1850" w:type="dxa"/>
            <w:gridSpan w:val="2"/>
            <w:shd w:val="clear" w:color="auto" w:fill="auto"/>
            <w:vAlign w:val="center"/>
          </w:tcPr>
          <w:p w14:paraId="595E5D24" w14:textId="21242CE1" w:rsidR="00D10E2F" w:rsidRPr="00CE0060" w:rsidRDefault="00D10E2F" w:rsidP="00CD161A">
            <w:pPr>
              <w:spacing w:after="0" w:line="240" w:lineRule="auto"/>
              <w:rPr>
                <w:rFonts w:eastAsia="Times New Roman"/>
                <w:b/>
                <w:bCs/>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r w:rsidRPr="00CE0060">
              <w:rPr>
                <w:rFonts w:eastAsia="Times New Roman"/>
                <w:b/>
                <w:bCs/>
                <w:sz w:val="20"/>
                <w:szCs w:val="20"/>
              </w:rPr>
              <w:t>)</w:t>
            </w:r>
          </w:p>
        </w:tc>
      </w:tr>
      <w:tr w:rsidR="00AE2F8A" w:rsidRPr="00CE0060" w14:paraId="5F08D726" w14:textId="14282152" w:rsidTr="00AE2F8A">
        <w:trPr>
          <w:trHeight w:val="402"/>
          <w:jc w:val="center"/>
        </w:trPr>
        <w:tc>
          <w:tcPr>
            <w:tcW w:w="1012" w:type="dxa"/>
            <w:vMerge/>
            <w:shd w:val="clear" w:color="auto" w:fill="auto"/>
            <w:noWrap/>
            <w:vAlign w:val="center"/>
          </w:tcPr>
          <w:p w14:paraId="541BE2DA" w14:textId="77777777" w:rsidR="00AE2F8A" w:rsidRPr="00CE0060" w:rsidRDefault="00AE2F8A" w:rsidP="00AE2F8A">
            <w:pPr>
              <w:spacing w:after="0" w:line="240" w:lineRule="auto"/>
              <w:rPr>
                <w:rFonts w:eastAsia="Times New Roman"/>
                <w:sz w:val="20"/>
                <w:szCs w:val="20"/>
              </w:rPr>
            </w:pPr>
          </w:p>
        </w:tc>
        <w:tc>
          <w:tcPr>
            <w:tcW w:w="81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CDAB044" w14:textId="673F6D8C" w:rsidR="00AE2F8A" w:rsidRPr="00CE0060" w:rsidRDefault="00AE2F8A" w:rsidP="00AE2F8A">
            <w:pPr>
              <w:spacing w:after="0" w:line="240" w:lineRule="auto"/>
              <w:rPr>
                <w:rFonts w:eastAsia="Times New Roman"/>
                <w:sz w:val="20"/>
                <w:szCs w:val="20"/>
              </w:rPr>
            </w:pPr>
            <w:r>
              <w:rPr>
                <w:b/>
                <w:bCs/>
                <w:sz w:val="20"/>
                <w:szCs w:val="20"/>
              </w:rPr>
              <w:t>Tháng 10</w:t>
            </w:r>
            <w:r>
              <w:rPr>
                <w:b/>
                <w:bCs/>
                <w:sz w:val="20"/>
                <w:szCs w:val="20"/>
              </w:rPr>
              <w:br/>
              <w:t>2023</w:t>
            </w:r>
          </w:p>
        </w:tc>
        <w:tc>
          <w:tcPr>
            <w:tcW w:w="815" w:type="dxa"/>
            <w:tcBorders>
              <w:top w:val="single" w:sz="4" w:space="0" w:color="auto"/>
              <w:left w:val="nil"/>
              <w:bottom w:val="single" w:sz="4" w:space="0" w:color="auto"/>
              <w:right w:val="single" w:sz="4" w:space="0" w:color="auto"/>
            </w:tcBorders>
            <w:shd w:val="clear" w:color="auto" w:fill="auto"/>
            <w:noWrap/>
            <w:vAlign w:val="center"/>
          </w:tcPr>
          <w:p w14:paraId="7CA91031" w14:textId="075A835B" w:rsidR="00AE2F8A" w:rsidRPr="00CE0060" w:rsidRDefault="00AE2F8A" w:rsidP="00AE2F8A">
            <w:pPr>
              <w:spacing w:after="0" w:line="240" w:lineRule="auto"/>
              <w:rPr>
                <w:rFonts w:eastAsia="Times New Roman"/>
                <w:sz w:val="20"/>
                <w:szCs w:val="20"/>
              </w:rPr>
            </w:pPr>
            <w:r>
              <w:rPr>
                <w:b/>
                <w:bCs/>
                <w:sz w:val="20"/>
                <w:szCs w:val="20"/>
              </w:rPr>
              <w:t>Tháng 11</w:t>
            </w:r>
            <w:r>
              <w:rPr>
                <w:b/>
                <w:bCs/>
                <w:sz w:val="20"/>
                <w:szCs w:val="20"/>
              </w:rPr>
              <w:br/>
              <w:t>2023</w:t>
            </w:r>
          </w:p>
        </w:tc>
        <w:tc>
          <w:tcPr>
            <w:tcW w:w="815" w:type="dxa"/>
            <w:tcBorders>
              <w:top w:val="single" w:sz="4" w:space="0" w:color="auto"/>
              <w:left w:val="nil"/>
              <w:bottom w:val="single" w:sz="4" w:space="0" w:color="auto"/>
              <w:right w:val="single" w:sz="4" w:space="0" w:color="auto"/>
            </w:tcBorders>
            <w:shd w:val="clear" w:color="auto" w:fill="auto"/>
            <w:noWrap/>
            <w:vAlign w:val="center"/>
          </w:tcPr>
          <w:p w14:paraId="7CDF32CA" w14:textId="366DF853" w:rsidR="00AE2F8A" w:rsidRPr="00CE0060" w:rsidRDefault="00AE2F8A" w:rsidP="00AE2F8A">
            <w:pPr>
              <w:spacing w:after="0" w:line="240" w:lineRule="auto"/>
              <w:rPr>
                <w:rFonts w:eastAsia="Times New Roman"/>
                <w:sz w:val="20"/>
                <w:szCs w:val="20"/>
              </w:rPr>
            </w:pPr>
            <w:r>
              <w:rPr>
                <w:b/>
                <w:bCs/>
                <w:sz w:val="20"/>
                <w:szCs w:val="20"/>
              </w:rPr>
              <w:t>Tháng 12</w:t>
            </w:r>
            <w:r>
              <w:rPr>
                <w:b/>
                <w:bCs/>
                <w:sz w:val="20"/>
                <w:szCs w:val="20"/>
              </w:rPr>
              <w:br/>
              <w:t>2023</w:t>
            </w:r>
          </w:p>
        </w:tc>
        <w:tc>
          <w:tcPr>
            <w:tcW w:w="815" w:type="dxa"/>
            <w:tcBorders>
              <w:top w:val="single" w:sz="4" w:space="0" w:color="auto"/>
              <w:left w:val="nil"/>
              <w:bottom w:val="single" w:sz="4" w:space="0" w:color="auto"/>
              <w:right w:val="single" w:sz="4" w:space="0" w:color="auto"/>
            </w:tcBorders>
            <w:shd w:val="clear" w:color="auto" w:fill="auto"/>
            <w:noWrap/>
            <w:vAlign w:val="center"/>
          </w:tcPr>
          <w:p w14:paraId="19AC6D7D" w14:textId="33DC5FD2" w:rsidR="00AE2F8A" w:rsidRPr="00CE0060" w:rsidRDefault="00AE2F8A" w:rsidP="00AE2F8A">
            <w:pPr>
              <w:spacing w:after="0" w:line="240" w:lineRule="auto"/>
              <w:rPr>
                <w:rFonts w:eastAsia="Times New Roman"/>
                <w:sz w:val="20"/>
                <w:szCs w:val="20"/>
              </w:rPr>
            </w:pPr>
            <w:r>
              <w:rPr>
                <w:b/>
                <w:bCs/>
                <w:sz w:val="20"/>
                <w:szCs w:val="20"/>
              </w:rPr>
              <w:t>Tháng 1</w:t>
            </w:r>
            <w:r>
              <w:rPr>
                <w:b/>
                <w:bCs/>
                <w:sz w:val="20"/>
                <w:szCs w:val="20"/>
              </w:rPr>
              <w:br/>
              <w:t>2024</w:t>
            </w:r>
          </w:p>
        </w:tc>
        <w:tc>
          <w:tcPr>
            <w:tcW w:w="815" w:type="dxa"/>
            <w:tcBorders>
              <w:top w:val="single" w:sz="4" w:space="0" w:color="auto"/>
              <w:left w:val="nil"/>
              <w:bottom w:val="single" w:sz="4" w:space="0" w:color="auto"/>
              <w:right w:val="single" w:sz="4" w:space="0" w:color="auto"/>
            </w:tcBorders>
            <w:shd w:val="clear" w:color="auto" w:fill="auto"/>
            <w:noWrap/>
            <w:vAlign w:val="center"/>
          </w:tcPr>
          <w:p w14:paraId="06F122DD" w14:textId="2854C2B3" w:rsidR="00AE2F8A" w:rsidRPr="00CE0060" w:rsidRDefault="00AE2F8A" w:rsidP="00AE2F8A">
            <w:pPr>
              <w:spacing w:after="0" w:line="240" w:lineRule="auto"/>
              <w:rPr>
                <w:rFonts w:eastAsia="Times New Roman"/>
                <w:sz w:val="20"/>
                <w:szCs w:val="20"/>
              </w:rPr>
            </w:pPr>
            <w:r>
              <w:rPr>
                <w:b/>
                <w:bCs/>
                <w:sz w:val="20"/>
                <w:szCs w:val="20"/>
              </w:rPr>
              <w:t>Tháng 2</w:t>
            </w:r>
            <w:r>
              <w:rPr>
                <w:b/>
                <w:bCs/>
                <w:sz w:val="20"/>
                <w:szCs w:val="20"/>
              </w:rPr>
              <w:br/>
              <w:t>2024</w:t>
            </w:r>
          </w:p>
        </w:tc>
        <w:tc>
          <w:tcPr>
            <w:tcW w:w="815" w:type="dxa"/>
            <w:tcBorders>
              <w:top w:val="single" w:sz="4" w:space="0" w:color="auto"/>
              <w:left w:val="nil"/>
              <w:bottom w:val="single" w:sz="4" w:space="0" w:color="auto"/>
              <w:right w:val="single" w:sz="4" w:space="0" w:color="auto"/>
            </w:tcBorders>
            <w:shd w:val="clear" w:color="auto" w:fill="auto"/>
            <w:noWrap/>
            <w:vAlign w:val="center"/>
          </w:tcPr>
          <w:p w14:paraId="6BD33294" w14:textId="56BE0479" w:rsidR="00AE2F8A" w:rsidRPr="00CE0060" w:rsidRDefault="00AE2F8A" w:rsidP="00AE2F8A">
            <w:pPr>
              <w:spacing w:after="0" w:line="240" w:lineRule="auto"/>
              <w:rPr>
                <w:rFonts w:eastAsia="Times New Roman"/>
                <w:sz w:val="20"/>
                <w:szCs w:val="20"/>
              </w:rPr>
            </w:pPr>
            <w:r>
              <w:rPr>
                <w:b/>
                <w:bCs/>
                <w:sz w:val="20"/>
                <w:szCs w:val="20"/>
              </w:rPr>
              <w:t>Tháng 3</w:t>
            </w:r>
            <w:r>
              <w:rPr>
                <w:b/>
                <w:bCs/>
                <w:sz w:val="20"/>
                <w:szCs w:val="20"/>
              </w:rPr>
              <w:br/>
              <w:t>2024</w:t>
            </w:r>
          </w:p>
        </w:tc>
        <w:tc>
          <w:tcPr>
            <w:tcW w:w="815" w:type="dxa"/>
            <w:tcBorders>
              <w:top w:val="single" w:sz="4" w:space="0" w:color="auto"/>
              <w:left w:val="nil"/>
              <w:bottom w:val="single" w:sz="4" w:space="0" w:color="auto"/>
              <w:right w:val="single" w:sz="4" w:space="0" w:color="auto"/>
            </w:tcBorders>
            <w:shd w:val="clear" w:color="auto" w:fill="auto"/>
            <w:noWrap/>
            <w:vAlign w:val="center"/>
          </w:tcPr>
          <w:p w14:paraId="20483DBF" w14:textId="52BE7FAE" w:rsidR="00AE2F8A" w:rsidRPr="00CE0060" w:rsidRDefault="00AE2F8A" w:rsidP="00AE2F8A">
            <w:pPr>
              <w:spacing w:after="0" w:line="240" w:lineRule="auto"/>
              <w:rPr>
                <w:rFonts w:eastAsia="Times New Roman"/>
                <w:sz w:val="20"/>
                <w:szCs w:val="20"/>
              </w:rPr>
            </w:pPr>
            <w:r>
              <w:rPr>
                <w:b/>
                <w:bCs/>
                <w:sz w:val="20"/>
                <w:szCs w:val="20"/>
              </w:rPr>
              <w:t>Tháng 4</w:t>
            </w:r>
            <w:r>
              <w:rPr>
                <w:b/>
                <w:bCs/>
                <w:sz w:val="20"/>
                <w:szCs w:val="20"/>
              </w:rPr>
              <w:br/>
              <w:t>2024</w:t>
            </w:r>
          </w:p>
        </w:tc>
        <w:tc>
          <w:tcPr>
            <w:tcW w:w="815" w:type="dxa"/>
            <w:tcBorders>
              <w:top w:val="single" w:sz="4" w:space="0" w:color="auto"/>
              <w:left w:val="nil"/>
              <w:bottom w:val="single" w:sz="4" w:space="0" w:color="auto"/>
              <w:right w:val="single" w:sz="4" w:space="0" w:color="auto"/>
            </w:tcBorders>
            <w:shd w:val="clear" w:color="auto" w:fill="auto"/>
            <w:noWrap/>
            <w:vAlign w:val="center"/>
          </w:tcPr>
          <w:p w14:paraId="0E75841C" w14:textId="71351B5D" w:rsidR="00AE2F8A" w:rsidRPr="00CE0060" w:rsidRDefault="00AE2F8A" w:rsidP="00AE2F8A">
            <w:pPr>
              <w:spacing w:after="0" w:line="240" w:lineRule="auto"/>
              <w:rPr>
                <w:rFonts w:eastAsia="Times New Roman"/>
                <w:sz w:val="20"/>
                <w:szCs w:val="20"/>
              </w:rPr>
            </w:pPr>
            <w:r>
              <w:rPr>
                <w:b/>
                <w:bCs/>
                <w:sz w:val="20"/>
                <w:szCs w:val="20"/>
              </w:rPr>
              <w:t>Tháng 5</w:t>
            </w:r>
            <w:r>
              <w:rPr>
                <w:b/>
                <w:bCs/>
                <w:sz w:val="20"/>
                <w:szCs w:val="20"/>
              </w:rPr>
              <w:br/>
              <w:t>2024</w:t>
            </w:r>
          </w:p>
        </w:tc>
        <w:tc>
          <w:tcPr>
            <w:tcW w:w="847" w:type="dxa"/>
            <w:tcBorders>
              <w:top w:val="single" w:sz="4" w:space="0" w:color="auto"/>
              <w:left w:val="nil"/>
              <w:bottom w:val="single" w:sz="4" w:space="0" w:color="auto"/>
              <w:right w:val="single" w:sz="4" w:space="0" w:color="auto"/>
            </w:tcBorders>
            <w:shd w:val="clear" w:color="auto" w:fill="auto"/>
            <w:noWrap/>
            <w:vAlign w:val="center"/>
          </w:tcPr>
          <w:p w14:paraId="4D59D0BB" w14:textId="1D67A0DE" w:rsidR="00AE2F8A" w:rsidRPr="00CE0060" w:rsidRDefault="00AE2F8A" w:rsidP="00AE2F8A">
            <w:pPr>
              <w:spacing w:after="0" w:line="240" w:lineRule="auto"/>
              <w:rPr>
                <w:rFonts w:eastAsia="Times New Roman"/>
                <w:sz w:val="20"/>
                <w:szCs w:val="20"/>
              </w:rPr>
            </w:pPr>
            <w:r>
              <w:rPr>
                <w:b/>
                <w:bCs/>
                <w:sz w:val="20"/>
                <w:szCs w:val="20"/>
              </w:rPr>
              <w:t>Tháng 6</w:t>
            </w:r>
            <w:r>
              <w:rPr>
                <w:b/>
                <w:bCs/>
                <w:sz w:val="20"/>
                <w:szCs w:val="20"/>
              </w:rPr>
              <w:br/>
              <w:t>2024</w:t>
            </w:r>
          </w:p>
        </w:tc>
        <w:tc>
          <w:tcPr>
            <w:tcW w:w="847" w:type="dxa"/>
            <w:tcBorders>
              <w:top w:val="single" w:sz="4" w:space="0" w:color="auto"/>
              <w:left w:val="nil"/>
              <w:bottom w:val="single" w:sz="4" w:space="0" w:color="auto"/>
              <w:right w:val="single" w:sz="4" w:space="0" w:color="auto"/>
            </w:tcBorders>
            <w:shd w:val="clear" w:color="auto" w:fill="auto"/>
            <w:noWrap/>
            <w:vAlign w:val="center"/>
          </w:tcPr>
          <w:p w14:paraId="09A9765F" w14:textId="2B9335A6" w:rsidR="00AE2F8A" w:rsidRPr="00CE0060" w:rsidRDefault="00AE2F8A" w:rsidP="00AE2F8A">
            <w:pPr>
              <w:spacing w:after="0" w:line="240" w:lineRule="auto"/>
              <w:rPr>
                <w:rFonts w:eastAsia="Times New Roman"/>
                <w:sz w:val="20"/>
                <w:szCs w:val="20"/>
              </w:rPr>
            </w:pPr>
            <w:r>
              <w:rPr>
                <w:b/>
                <w:bCs/>
                <w:sz w:val="20"/>
                <w:szCs w:val="20"/>
              </w:rPr>
              <w:t>Tháng 7</w:t>
            </w:r>
            <w:r>
              <w:rPr>
                <w:b/>
                <w:bCs/>
                <w:sz w:val="20"/>
                <w:szCs w:val="20"/>
              </w:rPr>
              <w:br/>
              <w:t>2024</w:t>
            </w:r>
          </w:p>
        </w:tc>
        <w:tc>
          <w:tcPr>
            <w:tcW w:w="847" w:type="dxa"/>
            <w:tcBorders>
              <w:top w:val="single" w:sz="4" w:space="0" w:color="auto"/>
              <w:left w:val="nil"/>
              <w:bottom w:val="single" w:sz="4" w:space="0" w:color="auto"/>
              <w:right w:val="single" w:sz="4" w:space="0" w:color="auto"/>
            </w:tcBorders>
            <w:shd w:val="clear" w:color="auto" w:fill="auto"/>
            <w:noWrap/>
            <w:vAlign w:val="center"/>
          </w:tcPr>
          <w:p w14:paraId="452EC539" w14:textId="497DE258" w:rsidR="00AE2F8A" w:rsidRPr="00CE0060" w:rsidRDefault="00AE2F8A" w:rsidP="00AE2F8A">
            <w:pPr>
              <w:spacing w:after="0" w:line="240" w:lineRule="auto"/>
              <w:rPr>
                <w:rFonts w:eastAsia="Times New Roman"/>
                <w:sz w:val="20"/>
                <w:szCs w:val="20"/>
              </w:rPr>
            </w:pPr>
            <w:r>
              <w:rPr>
                <w:b/>
                <w:bCs/>
                <w:sz w:val="20"/>
                <w:szCs w:val="20"/>
              </w:rPr>
              <w:t>Tháng 8</w:t>
            </w:r>
            <w:r>
              <w:rPr>
                <w:b/>
                <w:bCs/>
                <w:sz w:val="20"/>
                <w:szCs w:val="20"/>
              </w:rPr>
              <w:br/>
              <w:t>2024</w:t>
            </w:r>
          </w:p>
        </w:tc>
        <w:tc>
          <w:tcPr>
            <w:tcW w:w="814" w:type="dxa"/>
            <w:tcBorders>
              <w:top w:val="single" w:sz="4" w:space="0" w:color="auto"/>
              <w:left w:val="nil"/>
              <w:bottom w:val="single" w:sz="4" w:space="0" w:color="auto"/>
              <w:right w:val="single" w:sz="4" w:space="0" w:color="auto"/>
            </w:tcBorders>
            <w:shd w:val="clear" w:color="auto" w:fill="auto"/>
            <w:vAlign w:val="center"/>
          </w:tcPr>
          <w:p w14:paraId="2E50E3B7" w14:textId="7D6116EB" w:rsidR="00AE2F8A" w:rsidRPr="00CE0060" w:rsidRDefault="00AE2F8A" w:rsidP="00AE2F8A">
            <w:pPr>
              <w:spacing w:after="0" w:line="240" w:lineRule="auto"/>
              <w:rPr>
                <w:b/>
                <w:bCs/>
                <w:sz w:val="20"/>
                <w:szCs w:val="20"/>
              </w:rPr>
            </w:pPr>
            <w:r>
              <w:rPr>
                <w:b/>
                <w:bCs/>
                <w:sz w:val="20"/>
                <w:szCs w:val="20"/>
              </w:rPr>
              <w:t>Tháng 9</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703CAC4F" w14:textId="10B9241E" w:rsidR="00AE2F8A" w:rsidRPr="00CE0060" w:rsidRDefault="00AE2F8A" w:rsidP="00AE2F8A">
            <w:pPr>
              <w:spacing w:after="0" w:line="240" w:lineRule="auto"/>
              <w:rPr>
                <w:rFonts w:eastAsia="Times New Roman"/>
                <w:sz w:val="20"/>
                <w:szCs w:val="20"/>
              </w:rPr>
            </w:pPr>
            <w:r>
              <w:rPr>
                <w:b/>
                <w:bCs/>
                <w:sz w:val="20"/>
                <w:szCs w:val="20"/>
              </w:rPr>
              <w:t>Tháng 10</w:t>
            </w:r>
            <w:r>
              <w:rPr>
                <w:b/>
                <w:bCs/>
                <w:sz w:val="20"/>
                <w:szCs w:val="20"/>
              </w:rPr>
              <w:br/>
              <w:t>2024</w:t>
            </w:r>
          </w:p>
        </w:tc>
        <w:tc>
          <w:tcPr>
            <w:tcW w:w="920" w:type="dxa"/>
            <w:gridSpan w:val="2"/>
            <w:vAlign w:val="center"/>
          </w:tcPr>
          <w:p w14:paraId="62AB41D1" w14:textId="48C44287" w:rsidR="00AE2F8A" w:rsidRPr="00CE0060" w:rsidRDefault="00AE2F8A" w:rsidP="00AE2F8A">
            <w:pPr>
              <w:spacing w:after="0" w:line="240" w:lineRule="auto"/>
              <w:rPr>
                <w:rFonts w:eastAsia="Times New Roman"/>
                <w:sz w:val="20"/>
                <w:szCs w:val="20"/>
              </w:rPr>
            </w:pPr>
            <w:r w:rsidRPr="00CE0060">
              <w:rPr>
                <w:rFonts w:eastAsia="Times New Roman"/>
                <w:b/>
                <w:bCs/>
                <w:sz w:val="20"/>
                <w:szCs w:val="20"/>
                <w:lang w:val="vi-VN"/>
              </w:rPr>
              <w:t>Mức A</w:t>
            </w:r>
          </w:p>
        </w:tc>
        <w:tc>
          <w:tcPr>
            <w:tcW w:w="939" w:type="dxa"/>
            <w:vAlign w:val="center"/>
          </w:tcPr>
          <w:p w14:paraId="62930833" w14:textId="2C3901C5" w:rsidR="00AE2F8A" w:rsidRPr="00CE0060" w:rsidRDefault="00AE2F8A" w:rsidP="00AE2F8A">
            <w:pPr>
              <w:spacing w:after="0" w:line="240" w:lineRule="auto"/>
              <w:rPr>
                <w:rFonts w:eastAsia="Times New Roman"/>
                <w:b/>
                <w:bCs/>
                <w:sz w:val="20"/>
                <w:szCs w:val="20"/>
                <w:lang w:val="vi-VN"/>
              </w:rPr>
            </w:pPr>
            <w:r w:rsidRPr="00CE0060">
              <w:rPr>
                <w:rFonts w:eastAsia="Times New Roman"/>
                <w:b/>
                <w:bCs/>
                <w:sz w:val="20"/>
                <w:szCs w:val="20"/>
                <w:lang w:val="vi-VN"/>
              </w:rPr>
              <w:t>Mức B</w:t>
            </w:r>
          </w:p>
        </w:tc>
      </w:tr>
      <w:tr w:rsidR="00AE2F8A" w:rsidRPr="00CE0060" w14:paraId="3666C0CA" w14:textId="3DAE7C52" w:rsidTr="00AE2F8A">
        <w:trPr>
          <w:trHeight w:val="232"/>
          <w:jc w:val="center"/>
        </w:trPr>
        <w:tc>
          <w:tcPr>
            <w:tcW w:w="1012" w:type="dxa"/>
            <w:shd w:val="clear" w:color="auto" w:fill="auto"/>
            <w:noWrap/>
            <w:vAlign w:val="center"/>
            <w:hideMark/>
          </w:tcPr>
          <w:p w14:paraId="7132C00B" w14:textId="77777777" w:rsidR="00AE2F8A" w:rsidRPr="00CE0060" w:rsidRDefault="00AE2F8A" w:rsidP="00AE2F8A">
            <w:pPr>
              <w:spacing w:after="0" w:line="240" w:lineRule="auto"/>
              <w:rPr>
                <w:rFonts w:eastAsia="Times New Roman"/>
                <w:sz w:val="20"/>
                <w:szCs w:val="20"/>
              </w:rPr>
            </w:pPr>
            <w:r w:rsidRPr="00CE0060">
              <w:rPr>
                <w:rFonts w:eastAsia="Times New Roman"/>
                <w:sz w:val="20"/>
                <w:szCs w:val="20"/>
              </w:rPr>
              <w:t>RSG6</w:t>
            </w:r>
          </w:p>
        </w:tc>
        <w:tc>
          <w:tcPr>
            <w:tcW w:w="815" w:type="dxa"/>
            <w:tcBorders>
              <w:top w:val="nil"/>
              <w:left w:val="single" w:sz="4" w:space="0" w:color="auto"/>
              <w:bottom w:val="single" w:sz="4" w:space="0" w:color="auto"/>
              <w:right w:val="single" w:sz="4" w:space="0" w:color="auto"/>
            </w:tcBorders>
            <w:shd w:val="clear" w:color="auto" w:fill="auto"/>
            <w:noWrap/>
            <w:vAlign w:val="center"/>
          </w:tcPr>
          <w:p w14:paraId="42FE4DC6" w14:textId="29AB585C" w:rsidR="00AE2F8A" w:rsidRPr="00CE0060" w:rsidRDefault="00AE2F8A" w:rsidP="00AE2F8A">
            <w:pPr>
              <w:spacing w:after="0" w:line="240" w:lineRule="auto"/>
              <w:rPr>
                <w:rFonts w:eastAsia="Times New Roman"/>
                <w:sz w:val="20"/>
                <w:szCs w:val="20"/>
              </w:rPr>
            </w:pPr>
            <w:r>
              <w:rPr>
                <w:sz w:val="20"/>
                <w:szCs w:val="20"/>
              </w:rPr>
              <w:t>23</w:t>
            </w:r>
          </w:p>
        </w:tc>
        <w:tc>
          <w:tcPr>
            <w:tcW w:w="815" w:type="dxa"/>
            <w:tcBorders>
              <w:top w:val="nil"/>
              <w:left w:val="nil"/>
              <w:bottom w:val="single" w:sz="4" w:space="0" w:color="auto"/>
              <w:right w:val="single" w:sz="4" w:space="0" w:color="auto"/>
            </w:tcBorders>
            <w:shd w:val="clear" w:color="auto" w:fill="auto"/>
            <w:noWrap/>
            <w:vAlign w:val="center"/>
          </w:tcPr>
          <w:p w14:paraId="30FA6E70" w14:textId="2D698383" w:rsidR="00AE2F8A" w:rsidRPr="00CE0060" w:rsidRDefault="00AE2F8A" w:rsidP="00AE2F8A">
            <w:pPr>
              <w:spacing w:after="0" w:line="240" w:lineRule="auto"/>
              <w:rPr>
                <w:rFonts w:eastAsia="Times New Roman"/>
                <w:sz w:val="20"/>
                <w:szCs w:val="20"/>
              </w:rPr>
            </w:pPr>
            <w:r>
              <w:rPr>
                <w:sz w:val="20"/>
                <w:szCs w:val="20"/>
              </w:rPr>
              <w:t>27</w:t>
            </w:r>
          </w:p>
        </w:tc>
        <w:tc>
          <w:tcPr>
            <w:tcW w:w="815" w:type="dxa"/>
            <w:tcBorders>
              <w:top w:val="nil"/>
              <w:left w:val="nil"/>
              <w:bottom w:val="single" w:sz="4" w:space="0" w:color="auto"/>
              <w:right w:val="single" w:sz="4" w:space="0" w:color="auto"/>
            </w:tcBorders>
            <w:shd w:val="clear" w:color="auto" w:fill="auto"/>
            <w:noWrap/>
            <w:vAlign w:val="center"/>
          </w:tcPr>
          <w:p w14:paraId="126B796F" w14:textId="43E6F402" w:rsidR="00AE2F8A" w:rsidRPr="00CE0060" w:rsidRDefault="00AE2F8A" w:rsidP="00AE2F8A">
            <w:pPr>
              <w:spacing w:after="0" w:line="240" w:lineRule="auto"/>
              <w:rPr>
                <w:rFonts w:eastAsia="Times New Roman"/>
                <w:sz w:val="20"/>
                <w:szCs w:val="20"/>
              </w:rPr>
            </w:pPr>
            <w:r>
              <w:rPr>
                <w:sz w:val="20"/>
                <w:szCs w:val="20"/>
              </w:rPr>
              <w:t>16</w:t>
            </w:r>
          </w:p>
        </w:tc>
        <w:tc>
          <w:tcPr>
            <w:tcW w:w="815" w:type="dxa"/>
            <w:tcBorders>
              <w:top w:val="nil"/>
              <w:left w:val="nil"/>
              <w:bottom w:val="single" w:sz="4" w:space="0" w:color="auto"/>
              <w:right w:val="single" w:sz="4" w:space="0" w:color="auto"/>
            </w:tcBorders>
            <w:shd w:val="clear" w:color="auto" w:fill="auto"/>
            <w:noWrap/>
            <w:vAlign w:val="center"/>
          </w:tcPr>
          <w:p w14:paraId="401E5A63" w14:textId="0E2BCC24" w:rsidR="00AE2F8A" w:rsidRPr="00CE0060" w:rsidRDefault="00AE2F8A" w:rsidP="00AE2F8A">
            <w:pPr>
              <w:spacing w:after="0" w:line="240" w:lineRule="auto"/>
              <w:rPr>
                <w:rFonts w:eastAsia="Times New Roman"/>
                <w:sz w:val="20"/>
                <w:szCs w:val="20"/>
              </w:rPr>
            </w:pPr>
            <w:r>
              <w:rPr>
                <w:sz w:val="20"/>
                <w:szCs w:val="20"/>
              </w:rPr>
              <w:t>8</w:t>
            </w:r>
          </w:p>
        </w:tc>
        <w:tc>
          <w:tcPr>
            <w:tcW w:w="815" w:type="dxa"/>
            <w:tcBorders>
              <w:top w:val="nil"/>
              <w:left w:val="nil"/>
              <w:bottom w:val="single" w:sz="4" w:space="0" w:color="auto"/>
              <w:right w:val="single" w:sz="4" w:space="0" w:color="auto"/>
            </w:tcBorders>
            <w:shd w:val="clear" w:color="auto" w:fill="auto"/>
            <w:noWrap/>
            <w:vAlign w:val="center"/>
          </w:tcPr>
          <w:p w14:paraId="677E513E" w14:textId="41434BA2" w:rsidR="00AE2F8A" w:rsidRPr="00CE0060" w:rsidRDefault="00AE2F8A" w:rsidP="00AE2F8A">
            <w:pPr>
              <w:spacing w:after="0" w:line="240" w:lineRule="auto"/>
              <w:rPr>
                <w:rFonts w:eastAsia="Times New Roman"/>
                <w:sz w:val="20"/>
                <w:szCs w:val="20"/>
              </w:rPr>
            </w:pPr>
            <w:r>
              <w:rPr>
                <w:sz w:val="20"/>
                <w:szCs w:val="20"/>
              </w:rPr>
              <w:t>26</w:t>
            </w:r>
          </w:p>
        </w:tc>
        <w:tc>
          <w:tcPr>
            <w:tcW w:w="815" w:type="dxa"/>
            <w:tcBorders>
              <w:top w:val="nil"/>
              <w:left w:val="nil"/>
              <w:bottom w:val="single" w:sz="4" w:space="0" w:color="auto"/>
              <w:right w:val="single" w:sz="4" w:space="0" w:color="auto"/>
            </w:tcBorders>
            <w:shd w:val="clear" w:color="auto" w:fill="auto"/>
            <w:noWrap/>
            <w:vAlign w:val="center"/>
          </w:tcPr>
          <w:p w14:paraId="73FFAA16" w14:textId="4DB9556D" w:rsidR="00AE2F8A" w:rsidRPr="00CE0060" w:rsidRDefault="00AE2F8A" w:rsidP="00AE2F8A">
            <w:pPr>
              <w:spacing w:after="0" w:line="240" w:lineRule="auto"/>
              <w:rPr>
                <w:rFonts w:eastAsia="Times New Roman"/>
                <w:sz w:val="20"/>
                <w:szCs w:val="20"/>
              </w:rPr>
            </w:pPr>
            <w:r>
              <w:rPr>
                <w:sz w:val="20"/>
                <w:szCs w:val="20"/>
              </w:rPr>
              <w:t>28</w:t>
            </w:r>
          </w:p>
        </w:tc>
        <w:tc>
          <w:tcPr>
            <w:tcW w:w="815" w:type="dxa"/>
            <w:tcBorders>
              <w:top w:val="nil"/>
              <w:left w:val="nil"/>
              <w:bottom w:val="single" w:sz="4" w:space="0" w:color="auto"/>
              <w:right w:val="single" w:sz="4" w:space="0" w:color="auto"/>
            </w:tcBorders>
            <w:shd w:val="clear" w:color="auto" w:fill="auto"/>
            <w:noWrap/>
            <w:vAlign w:val="center"/>
          </w:tcPr>
          <w:p w14:paraId="322D03C8" w14:textId="5A0F0CB0" w:rsidR="00AE2F8A" w:rsidRPr="00CE0060" w:rsidRDefault="00AE2F8A" w:rsidP="00AE2F8A">
            <w:pPr>
              <w:spacing w:after="0" w:line="240" w:lineRule="auto"/>
              <w:rPr>
                <w:rFonts w:eastAsia="Times New Roman"/>
                <w:sz w:val="20"/>
                <w:szCs w:val="20"/>
              </w:rPr>
            </w:pPr>
            <w:r>
              <w:rPr>
                <w:sz w:val="20"/>
                <w:szCs w:val="20"/>
              </w:rPr>
              <w:t>28</w:t>
            </w:r>
          </w:p>
        </w:tc>
        <w:tc>
          <w:tcPr>
            <w:tcW w:w="815" w:type="dxa"/>
            <w:tcBorders>
              <w:top w:val="nil"/>
              <w:left w:val="nil"/>
              <w:bottom w:val="single" w:sz="4" w:space="0" w:color="auto"/>
              <w:right w:val="single" w:sz="4" w:space="0" w:color="auto"/>
            </w:tcBorders>
            <w:shd w:val="clear" w:color="auto" w:fill="auto"/>
            <w:noWrap/>
            <w:vAlign w:val="center"/>
          </w:tcPr>
          <w:p w14:paraId="03F6D7D1" w14:textId="0E66B0D4" w:rsidR="00AE2F8A" w:rsidRPr="00CE0060" w:rsidRDefault="00AE2F8A" w:rsidP="00AE2F8A">
            <w:pPr>
              <w:spacing w:after="0" w:line="240" w:lineRule="auto"/>
              <w:rPr>
                <w:rFonts w:eastAsia="Times New Roman"/>
                <w:sz w:val="20"/>
                <w:szCs w:val="20"/>
              </w:rPr>
            </w:pPr>
            <w:r>
              <w:rPr>
                <w:sz w:val="20"/>
                <w:szCs w:val="20"/>
              </w:rPr>
              <w:t>68</w:t>
            </w:r>
          </w:p>
        </w:tc>
        <w:tc>
          <w:tcPr>
            <w:tcW w:w="847" w:type="dxa"/>
            <w:tcBorders>
              <w:top w:val="nil"/>
              <w:left w:val="nil"/>
              <w:bottom w:val="single" w:sz="4" w:space="0" w:color="auto"/>
              <w:right w:val="single" w:sz="4" w:space="0" w:color="auto"/>
            </w:tcBorders>
            <w:shd w:val="clear" w:color="auto" w:fill="auto"/>
            <w:noWrap/>
            <w:vAlign w:val="center"/>
          </w:tcPr>
          <w:p w14:paraId="2FC21D55" w14:textId="149A7648" w:rsidR="00AE2F8A" w:rsidRPr="00CE0060" w:rsidRDefault="00AE2F8A" w:rsidP="00AE2F8A">
            <w:pPr>
              <w:spacing w:after="0" w:line="240" w:lineRule="auto"/>
              <w:rPr>
                <w:rFonts w:eastAsia="Times New Roman"/>
                <w:sz w:val="20"/>
                <w:szCs w:val="20"/>
              </w:rPr>
            </w:pPr>
            <w:r>
              <w:rPr>
                <w:sz w:val="20"/>
                <w:szCs w:val="20"/>
              </w:rPr>
              <w:t>31</w:t>
            </w:r>
          </w:p>
        </w:tc>
        <w:tc>
          <w:tcPr>
            <w:tcW w:w="847" w:type="dxa"/>
            <w:tcBorders>
              <w:top w:val="nil"/>
              <w:left w:val="nil"/>
              <w:bottom w:val="single" w:sz="4" w:space="0" w:color="auto"/>
              <w:right w:val="single" w:sz="4" w:space="0" w:color="auto"/>
            </w:tcBorders>
            <w:shd w:val="clear" w:color="auto" w:fill="auto"/>
            <w:noWrap/>
            <w:vAlign w:val="center"/>
          </w:tcPr>
          <w:p w14:paraId="44EC0664" w14:textId="04B863A7" w:rsidR="00AE2F8A" w:rsidRPr="00CE0060" w:rsidRDefault="00AE2F8A" w:rsidP="00AE2F8A">
            <w:pPr>
              <w:spacing w:after="0" w:line="240" w:lineRule="auto"/>
              <w:rPr>
                <w:rFonts w:eastAsia="Times New Roman"/>
                <w:sz w:val="20"/>
                <w:szCs w:val="20"/>
              </w:rPr>
            </w:pPr>
            <w:r>
              <w:rPr>
                <w:sz w:val="20"/>
                <w:szCs w:val="20"/>
              </w:rPr>
              <w:t>11</w:t>
            </w:r>
          </w:p>
        </w:tc>
        <w:tc>
          <w:tcPr>
            <w:tcW w:w="847" w:type="dxa"/>
            <w:tcBorders>
              <w:top w:val="nil"/>
              <w:left w:val="nil"/>
              <w:bottom w:val="single" w:sz="4" w:space="0" w:color="000000"/>
              <w:right w:val="single" w:sz="4" w:space="0" w:color="000000"/>
            </w:tcBorders>
            <w:shd w:val="clear" w:color="000000" w:fill="FFFFFF"/>
            <w:noWrap/>
            <w:vAlign w:val="bottom"/>
          </w:tcPr>
          <w:p w14:paraId="2DBE133B" w14:textId="30D3B9B0" w:rsidR="00AE2F8A" w:rsidRPr="00CE0060" w:rsidRDefault="00AE2F8A" w:rsidP="00AE2F8A">
            <w:pPr>
              <w:spacing w:after="0" w:line="240" w:lineRule="auto"/>
              <w:rPr>
                <w:rFonts w:eastAsia="Times New Roman"/>
                <w:sz w:val="20"/>
                <w:szCs w:val="20"/>
              </w:rPr>
            </w:pPr>
            <w:r>
              <w:rPr>
                <w:color w:val="000000"/>
                <w:sz w:val="20"/>
                <w:szCs w:val="20"/>
              </w:rPr>
              <w:t>16</w:t>
            </w:r>
          </w:p>
        </w:tc>
        <w:tc>
          <w:tcPr>
            <w:tcW w:w="814" w:type="dxa"/>
            <w:tcBorders>
              <w:top w:val="nil"/>
              <w:left w:val="nil"/>
              <w:bottom w:val="single" w:sz="4" w:space="0" w:color="auto"/>
              <w:right w:val="single" w:sz="4" w:space="0" w:color="auto"/>
            </w:tcBorders>
            <w:shd w:val="clear" w:color="FFFFFF" w:fill="FFFFFF"/>
            <w:vAlign w:val="center"/>
          </w:tcPr>
          <w:p w14:paraId="6FF47D4C" w14:textId="45875B5F" w:rsidR="00AE2F8A" w:rsidRPr="00CE0060" w:rsidRDefault="00AE2F8A" w:rsidP="00AE2F8A">
            <w:pPr>
              <w:spacing w:after="0" w:line="240" w:lineRule="auto"/>
              <w:rPr>
                <w:sz w:val="20"/>
                <w:szCs w:val="20"/>
              </w:rPr>
            </w:pPr>
            <w:r>
              <w:rPr>
                <w:color w:val="000000"/>
                <w:sz w:val="20"/>
                <w:szCs w:val="20"/>
              </w:rPr>
              <w:t>11</w:t>
            </w:r>
          </w:p>
        </w:tc>
        <w:tc>
          <w:tcPr>
            <w:tcW w:w="804" w:type="dxa"/>
            <w:tcBorders>
              <w:top w:val="nil"/>
              <w:left w:val="nil"/>
              <w:bottom w:val="single" w:sz="4" w:space="0" w:color="auto"/>
              <w:right w:val="single" w:sz="4" w:space="0" w:color="auto"/>
            </w:tcBorders>
            <w:shd w:val="clear" w:color="FFFFFF" w:fill="FFFFFF"/>
            <w:noWrap/>
            <w:vAlign w:val="center"/>
          </w:tcPr>
          <w:p w14:paraId="1177B5A9" w14:textId="74C91B75" w:rsidR="00AE2F8A" w:rsidRPr="00CE0060" w:rsidRDefault="00AE2F8A" w:rsidP="00AE2F8A">
            <w:pPr>
              <w:spacing w:after="0" w:line="240" w:lineRule="auto"/>
              <w:rPr>
                <w:rFonts w:eastAsia="Times New Roman"/>
                <w:sz w:val="20"/>
                <w:szCs w:val="20"/>
              </w:rPr>
            </w:pPr>
            <w:r>
              <w:rPr>
                <w:color w:val="000000"/>
                <w:sz w:val="20"/>
                <w:szCs w:val="20"/>
              </w:rPr>
              <w:t>25</w:t>
            </w:r>
          </w:p>
        </w:tc>
        <w:tc>
          <w:tcPr>
            <w:tcW w:w="920" w:type="dxa"/>
            <w:gridSpan w:val="2"/>
            <w:vAlign w:val="center"/>
          </w:tcPr>
          <w:p w14:paraId="4351DBB6" w14:textId="2306FB3F" w:rsidR="00AE2F8A" w:rsidRPr="00CE0060" w:rsidRDefault="00AE2F8A" w:rsidP="00AE2F8A">
            <w:pPr>
              <w:spacing w:after="0" w:line="240" w:lineRule="auto"/>
              <w:rPr>
                <w:rFonts w:eastAsia="Times New Roman"/>
                <w:sz w:val="20"/>
                <w:szCs w:val="20"/>
              </w:rPr>
            </w:pPr>
            <w:r w:rsidRPr="00CE0060">
              <w:rPr>
                <w:rFonts w:eastAsia="Times New Roman"/>
                <w:sz w:val="20"/>
                <w:szCs w:val="20"/>
              </w:rPr>
              <w:t>-</w:t>
            </w:r>
          </w:p>
        </w:tc>
        <w:tc>
          <w:tcPr>
            <w:tcW w:w="939" w:type="dxa"/>
            <w:vAlign w:val="center"/>
          </w:tcPr>
          <w:p w14:paraId="69E42FED" w14:textId="21B5F0DA" w:rsidR="00AE2F8A" w:rsidRPr="00CE0060" w:rsidRDefault="00AE2F8A" w:rsidP="00AE2F8A">
            <w:pPr>
              <w:spacing w:after="0" w:line="240" w:lineRule="auto"/>
              <w:rPr>
                <w:rFonts w:eastAsia="Times New Roman"/>
                <w:sz w:val="20"/>
                <w:szCs w:val="20"/>
              </w:rPr>
            </w:pPr>
            <w:r w:rsidRPr="00CE0060">
              <w:rPr>
                <w:rFonts w:eastAsia="Yu Gothic"/>
                <w:sz w:val="20"/>
                <w:szCs w:val="20"/>
                <w:lang w:val="vi-VN"/>
              </w:rPr>
              <w:t>≤</w:t>
            </w:r>
            <w:r w:rsidRPr="00CE0060">
              <w:rPr>
                <w:rFonts w:eastAsia="Times New Roman"/>
                <w:sz w:val="20"/>
                <w:szCs w:val="20"/>
                <w:lang w:val="vi-VN"/>
              </w:rPr>
              <w:t>100</w:t>
            </w:r>
          </w:p>
        </w:tc>
      </w:tr>
      <w:tr w:rsidR="00AE2F8A" w:rsidRPr="00CE0060" w14:paraId="3126A60D" w14:textId="720F84A4" w:rsidTr="00AE2F8A">
        <w:trPr>
          <w:trHeight w:val="232"/>
          <w:jc w:val="center"/>
        </w:trPr>
        <w:tc>
          <w:tcPr>
            <w:tcW w:w="1012" w:type="dxa"/>
            <w:shd w:val="clear" w:color="auto" w:fill="auto"/>
            <w:noWrap/>
            <w:vAlign w:val="center"/>
            <w:hideMark/>
          </w:tcPr>
          <w:p w14:paraId="1EFEDFE6" w14:textId="77777777" w:rsidR="00AE2F8A" w:rsidRPr="00CE0060" w:rsidRDefault="00AE2F8A" w:rsidP="00AE2F8A">
            <w:pPr>
              <w:spacing w:after="0" w:line="240" w:lineRule="auto"/>
              <w:rPr>
                <w:rFonts w:eastAsia="Times New Roman"/>
                <w:sz w:val="20"/>
                <w:szCs w:val="20"/>
              </w:rPr>
            </w:pPr>
            <w:r w:rsidRPr="00CE0060">
              <w:rPr>
                <w:rFonts w:eastAsia="Times New Roman"/>
                <w:sz w:val="20"/>
                <w:szCs w:val="20"/>
              </w:rPr>
              <w:t>RSG7</w:t>
            </w:r>
          </w:p>
        </w:tc>
        <w:tc>
          <w:tcPr>
            <w:tcW w:w="815" w:type="dxa"/>
            <w:tcBorders>
              <w:top w:val="nil"/>
              <w:left w:val="single" w:sz="4" w:space="0" w:color="auto"/>
              <w:bottom w:val="single" w:sz="4" w:space="0" w:color="auto"/>
              <w:right w:val="single" w:sz="4" w:space="0" w:color="auto"/>
            </w:tcBorders>
            <w:shd w:val="clear" w:color="auto" w:fill="auto"/>
            <w:noWrap/>
            <w:vAlign w:val="center"/>
          </w:tcPr>
          <w:p w14:paraId="32E03E37" w14:textId="622F5070" w:rsidR="00AE2F8A" w:rsidRPr="00CE0060" w:rsidRDefault="00AE2F8A" w:rsidP="00AE2F8A">
            <w:pPr>
              <w:spacing w:after="0" w:line="240" w:lineRule="auto"/>
              <w:rPr>
                <w:rFonts w:eastAsia="Times New Roman"/>
                <w:sz w:val="20"/>
                <w:szCs w:val="20"/>
              </w:rPr>
            </w:pPr>
            <w:r>
              <w:rPr>
                <w:sz w:val="20"/>
                <w:szCs w:val="20"/>
              </w:rPr>
              <w:t>19</w:t>
            </w:r>
          </w:p>
        </w:tc>
        <w:tc>
          <w:tcPr>
            <w:tcW w:w="815" w:type="dxa"/>
            <w:tcBorders>
              <w:top w:val="nil"/>
              <w:left w:val="nil"/>
              <w:bottom w:val="single" w:sz="4" w:space="0" w:color="auto"/>
              <w:right w:val="single" w:sz="4" w:space="0" w:color="auto"/>
            </w:tcBorders>
            <w:shd w:val="clear" w:color="auto" w:fill="auto"/>
            <w:noWrap/>
            <w:vAlign w:val="center"/>
          </w:tcPr>
          <w:p w14:paraId="5FBF9EA4" w14:textId="4C2DB91F" w:rsidR="00AE2F8A" w:rsidRPr="00CE0060" w:rsidRDefault="00AE2F8A" w:rsidP="00AE2F8A">
            <w:pPr>
              <w:spacing w:after="0" w:line="240" w:lineRule="auto"/>
              <w:rPr>
                <w:rFonts w:eastAsia="Times New Roman"/>
                <w:sz w:val="20"/>
                <w:szCs w:val="20"/>
              </w:rPr>
            </w:pPr>
            <w:r>
              <w:rPr>
                <w:sz w:val="20"/>
                <w:szCs w:val="20"/>
              </w:rPr>
              <w:t>26</w:t>
            </w:r>
          </w:p>
        </w:tc>
        <w:tc>
          <w:tcPr>
            <w:tcW w:w="815" w:type="dxa"/>
            <w:tcBorders>
              <w:top w:val="nil"/>
              <w:left w:val="nil"/>
              <w:bottom w:val="single" w:sz="4" w:space="0" w:color="auto"/>
              <w:right w:val="single" w:sz="4" w:space="0" w:color="auto"/>
            </w:tcBorders>
            <w:shd w:val="clear" w:color="auto" w:fill="auto"/>
            <w:noWrap/>
            <w:vAlign w:val="center"/>
          </w:tcPr>
          <w:p w14:paraId="5535F18A" w14:textId="1123AB56" w:rsidR="00AE2F8A" w:rsidRPr="00CE0060" w:rsidRDefault="00AE2F8A" w:rsidP="00AE2F8A">
            <w:pPr>
              <w:spacing w:after="0" w:line="240" w:lineRule="auto"/>
              <w:rPr>
                <w:rFonts w:eastAsia="Times New Roman"/>
                <w:sz w:val="20"/>
                <w:szCs w:val="20"/>
              </w:rPr>
            </w:pPr>
            <w:r>
              <w:rPr>
                <w:sz w:val="20"/>
                <w:szCs w:val="20"/>
              </w:rPr>
              <w:t>29</w:t>
            </w:r>
          </w:p>
        </w:tc>
        <w:tc>
          <w:tcPr>
            <w:tcW w:w="815" w:type="dxa"/>
            <w:tcBorders>
              <w:top w:val="nil"/>
              <w:left w:val="nil"/>
              <w:bottom w:val="single" w:sz="4" w:space="0" w:color="auto"/>
              <w:right w:val="single" w:sz="4" w:space="0" w:color="auto"/>
            </w:tcBorders>
            <w:shd w:val="clear" w:color="auto" w:fill="auto"/>
            <w:noWrap/>
            <w:vAlign w:val="center"/>
          </w:tcPr>
          <w:p w14:paraId="11800D8F" w14:textId="2070CA40" w:rsidR="00AE2F8A" w:rsidRPr="00CE0060" w:rsidRDefault="00AE2F8A" w:rsidP="00AE2F8A">
            <w:pPr>
              <w:spacing w:after="0" w:line="240" w:lineRule="auto"/>
              <w:rPr>
                <w:rFonts w:eastAsia="Times New Roman"/>
                <w:sz w:val="20"/>
                <w:szCs w:val="20"/>
              </w:rPr>
            </w:pPr>
            <w:r>
              <w:rPr>
                <w:sz w:val="20"/>
                <w:szCs w:val="20"/>
              </w:rPr>
              <w:t>11</w:t>
            </w:r>
          </w:p>
        </w:tc>
        <w:tc>
          <w:tcPr>
            <w:tcW w:w="815" w:type="dxa"/>
            <w:tcBorders>
              <w:top w:val="nil"/>
              <w:left w:val="nil"/>
              <w:bottom w:val="single" w:sz="4" w:space="0" w:color="auto"/>
              <w:right w:val="single" w:sz="4" w:space="0" w:color="auto"/>
            </w:tcBorders>
            <w:shd w:val="clear" w:color="auto" w:fill="auto"/>
            <w:noWrap/>
            <w:vAlign w:val="center"/>
          </w:tcPr>
          <w:p w14:paraId="7894D2EE" w14:textId="220BC215" w:rsidR="00AE2F8A" w:rsidRPr="00CE0060" w:rsidRDefault="00AE2F8A" w:rsidP="00AE2F8A">
            <w:pPr>
              <w:spacing w:after="0" w:line="240" w:lineRule="auto"/>
              <w:rPr>
                <w:rFonts w:eastAsia="Times New Roman"/>
                <w:sz w:val="20"/>
                <w:szCs w:val="20"/>
              </w:rPr>
            </w:pPr>
            <w:r>
              <w:rPr>
                <w:sz w:val="20"/>
                <w:szCs w:val="20"/>
              </w:rPr>
              <w:t>17</w:t>
            </w:r>
          </w:p>
        </w:tc>
        <w:tc>
          <w:tcPr>
            <w:tcW w:w="815" w:type="dxa"/>
            <w:tcBorders>
              <w:top w:val="nil"/>
              <w:left w:val="nil"/>
              <w:bottom w:val="single" w:sz="4" w:space="0" w:color="auto"/>
              <w:right w:val="single" w:sz="4" w:space="0" w:color="auto"/>
            </w:tcBorders>
            <w:shd w:val="clear" w:color="auto" w:fill="auto"/>
            <w:noWrap/>
            <w:vAlign w:val="center"/>
          </w:tcPr>
          <w:p w14:paraId="006CE635" w14:textId="38216863" w:rsidR="00AE2F8A" w:rsidRPr="00CE0060" w:rsidRDefault="00AE2F8A" w:rsidP="00AE2F8A">
            <w:pPr>
              <w:spacing w:after="0" w:line="240" w:lineRule="auto"/>
              <w:rPr>
                <w:rFonts w:eastAsia="Times New Roman"/>
                <w:sz w:val="20"/>
                <w:szCs w:val="20"/>
              </w:rPr>
            </w:pPr>
            <w:r>
              <w:rPr>
                <w:sz w:val="20"/>
                <w:szCs w:val="20"/>
              </w:rPr>
              <w:t>42</w:t>
            </w:r>
          </w:p>
        </w:tc>
        <w:tc>
          <w:tcPr>
            <w:tcW w:w="815" w:type="dxa"/>
            <w:tcBorders>
              <w:top w:val="nil"/>
              <w:left w:val="nil"/>
              <w:bottom w:val="single" w:sz="4" w:space="0" w:color="auto"/>
              <w:right w:val="single" w:sz="4" w:space="0" w:color="auto"/>
            </w:tcBorders>
            <w:shd w:val="clear" w:color="auto" w:fill="auto"/>
            <w:noWrap/>
            <w:vAlign w:val="center"/>
          </w:tcPr>
          <w:p w14:paraId="6CC82889" w14:textId="74AE5FC0" w:rsidR="00AE2F8A" w:rsidRPr="00CE0060" w:rsidRDefault="00AE2F8A" w:rsidP="00AE2F8A">
            <w:pPr>
              <w:spacing w:after="0" w:line="240" w:lineRule="auto"/>
              <w:rPr>
                <w:rFonts w:eastAsia="Times New Roman"/>
                <w:sz w:val="20"/>
                <w:szCs w:val="20"/>
              </w:rPr>
            </w:pPr>
            <w:r>
              <w:rPr>
                <w:sz w:val="20"/>
                <w:szCs w:val="20"/>
              </w:rPr>
              <w:t>38</w:t>
            </w:r>
          </w:p>
        </w:tc>
        <w:tc>
          <w:tcPr>
            <w:tcW w:w="815" w:type="dxa"/>
            <w:tcBorders>
              <w:top w:val="nil"/>
              <w:left w:val="nil"/>
              <w:bottom w:val="single" w:sz="4" w:space="0" w:color="auto"/>
              <w:right w:val="single" w:sz="4" w:space="0" w:color="auto"/>
            </w:tcBorders>
            <w:shd w:val="clear" w:color="auto" w:fill="auto"/>
            <w:noWrap/>
            <w:vAlign w:val="center"/>
          </w:tcPr>
          <w:p w14:paraId="55C81332" w14:textId="609C3505" w:rsidR="00AE2F8A" w:rsidRPr="00CE0060" w:rsidRDefault="00AE2F8A" w:rsidP="00AE2F8A">
            <w:pPr>
              <w:spacing w:after="0" w:line="240" w:lineRule="auto"/>
              <w:rPr>
                <w:rFonts w:eastAsia="Times New Roman"/>
                <w:sz w:val="20"/>
                <w:szCs w:val="20"/>
              </w:rPr>
            </w:pPr>
            <w:r>
              <w:rPr>
                <w:sz w:val="20"/>
                <w:szCs w:val="20"/>
              </w:rPr>
              <w:t>44</w:t>
            </w:r>
          </w:p>
        </w:tc>
        <w:tc>
          <w:tcPr>
            <w:tcW w:w="847" w:type="dxa"/>
            <w:tcBorders>
              <w:top w:val="nil"/>
              <w:left w:val="nil"/>
              <w:bottom w:val="single" w:sz="4" w:space="0" w:color="auto"/>
              <w:right w:val="single" w:sz="4" w:space="0" w:color="auto"/>
            </w:tcBorders>
            <w:shd w:val="clear" w:color="auto" w:fill="auto"/>
            <w:noWrap/>
            <w:vAlign w:val="center"/>
          </w:tcPr>
          <w:p w14:paraId="77953B1B" w14:textId="63AAECC9" w:rsidR="00AE2F8A" w:rsidRPr="00CE0060" w:rsidRDefault="00AE2F8A" w:rsidP="00AE2F8A">
            <w:pPr>
              <w:spacing w:after="0" w:line="240" w:lineRule="auto"/>
              <w:rPr>
                <w:rFonts w:eastAsia="Times New Roman"/>
                <w:sz w:val="20"/>
                <w:szCs w:val="20"/>
              </w:rPr>
            </w:pPr>
            <w:r>
              <w:rPr>
                <w:sz w:val="20"/>
                <w:szCs w:val="20"/>
              </w:rPr>
              <w:t>49</w:t>
            </w:r>
          </w:p>
        </w:tc>
        <w:tc>
          <w:tcPr>
            <w:tcW w:w="847" w:type="dxa"/>
            <w:tcBorders>
              <w:top w:val="nil"/>
              <w:left w:val="nil"/>
              <w:bottom w:val="single" w:sz="4" w:space="0" w:color="auto"/>
              <w:right w:val="single" w:sz="4" w:space="0" w:color="auto"/>
            </w:tcBorders>
            <w:shd w:val="clear" w:color="auto" w:fill="auto"/>
            <w:noWrap/>
            <w:vAlign w:val="center"/>
          </w:tcPr>
          <w:p w14:paraId="330961C3" w14:textId="2F4AD168" w:rsidR="00AE2F8A" w:rsidRPr="00CE0060" w:rsidRDefault="00AE2F8A" w:rsidP="00AE2F8A">
            <w:pPr>
              <w:spacing w:after="0" w:line="240" w:lineRule="auto"/>
              <w:rPr>
                <w:rFonts w:eastAsia="Times New Roman"/>
                <w:sz w:val="20"/>
                <w:szCs w:val="20"/>
              </w:rPr>
            </w:pPr>
            <w:r>
              <w:rPr>
                <w:sz w:val="20"/>
                <w:szCs w:val="20"/>
              </w:rPr>
              <w:t>11</w:t>
            </w:r>
          </w:p>
        </w:tc>
        <w:tc>
          <w:tcPr>
            <w:tcW w:w="847" w:type="dxa"/>
            <w:tcBorders>
              <w:top w:val="nil"/>
              <w:left w:val="nil"/>
              <w:bottom w:val="single" w:sz="4" w:space="0" w:color="000000"/>
              <w:right w:val="single" w:sz="4" w:space="0" w:color="000000"/>
            </w:tcBorders>
            <w:shd w:val="clear" w:color="000000" w:fill="FFFFFF"/>
            <w:noWrap/>
            <w:vAlign w:val="bottom"/>
          </w:tcPr>
          <w:p w14:paraId="09F83F7F" w14:textId="64505C52" w:rsidR="00AE2F8A" w:rsidRPr="00CE0060" w:rsidRDefault="00AE2F8A" w:rsidP="00AE2F8A">
            <w:pPr>
              <w:spacing w:after="0" w:line="240" w:lineRule="auto"/>
              <w:rPr>
                <w:rFonts w:eastAsia="Times New Roman"/>
                <w:sz w:val="20"/>
                <w:szCs w:val="20"/>
              </w:rPr>
            </w:pPr>
            <w:r>
              <w:rPr>
                <w:sz w:val="20"/>
                <w:szCs w:val="20"/>
              </w:rPr>
              <w:t>19</w:t>
            </w:r>
          </w:p>
        </w:tc>
        <w:tc>
          <w:tcPr>
            <w:tcW w:w="814" w:type="dxa"/>
            <w:tcBorders>
              <w:top w:val="nil"/>
              <w:left w:val="nil"/>
              <w:bottom w:val="single" w:sz="4" w:space="0" w:color="auto"/>
              <w:right w:val="single" w:sz="4" w:space="0" w:color="auto"/>
            </w:tcBorders>
            <w:shd w:val="clear" w:color="FFFFFF" w:fill="FFFFFF"/>
            <w:vAlign w:val="center"/>
          </w:tcPr>
          <w:p w14:paraId="13A8B3D2" w14:textId="79F291F3" w:rsidR="00AE2F8A" w:rsidRPr="00CE0060" w:rsidRDefault="00AE2F8A" w:rsidP="00AE2F8A">
            <w:pPr>
              <w:spacing w:after="0" w:line="240" w:lineRule="auto"/>
              <w:rPr>
                <w:sz w:val="20"/>
                <w:szCs w:val="20"/>
              </w:rPr>
            </w:pPr>
            <w:r>
              <w:rPr>
                <w:color w:val="000000"/>
                <w:sz w:val="20"/>
                <w:szCs w:val="20"/>
              </w:rPr>
              <w:t>23</w:t>
            </w:r>
          </w:p>
        </w:tc>
        <w:tc>
          <w:tcPr>
            <w:tcW w:w="804" w:type="dxa"/>
            <w:tcBorders>
              <w:top w:val="nil"/>
              <w:left w:val="nil"/>
              <w:bottom w:val="single" w:sz="4" w:space="0" w:color="auto"/>
              <w:right w:val="single" w:sz="4" w:space="0" w:color="auto"/>
            </w:tcBorders>
            <w:shd w:val="clear" w:color="FFFFFF" w:fill="FFFFFF"/>
            <w:noWrap/>
            <w:vAlign w:val="center"/>
          </w:tcPr>
          <w:p w14:paraId="4A073A1C" w14:textId="69D60126" w:rsidR="00AE2F8A" w:rsidRPr="00CE0060" w:rsidRDefault="00AE2F8A" w:rsidP="00AE2F8A">
            <w:pPr>
              <w:spacing w:after="0" w:line="240" w:lineRule="auto"/>
              <w:rPr>
                <w:rFonts w:eastAsia="Times New Roman"/>
                <w:sz w:val="20"/>
                <w:szCs w:val="20"/>
              </w:rPr>
            </w:pPr>
            <w:r>
              <w:rPr>
                <w:color w:val="000000"/>
                <w:sz w:val="20"/>
                <w:szCs w:val="20"/>
              </w:rPr>
              <w:t>32</w:t>
            </w:r>
          </w:p>
        </w:tc>
        <w:tc>
          <w:tcPr>
            <w:tcW w:w="920" w:type="dxa"/>
            <w:gridSpan w:val="2"/>
            <w:vAlign w:val="center"/>
          </w:tcPr>
          <w:p w14:paraId="124D0E34" w14:textId="2DAB137D" w:rsidR="00AE2F8A" w:rsidRPr="00CE0060" w:rsidRDefault="00AE2F8A" w:rsidP="00AE2F8A">
            <w:pPr>
              <w:spacing w:after="0" w:line="240" w:lineRule="auto"/>
              <w:rPr>
                <w:rFonts w:eastAsia="Times New Roman"/>
                <w:sz w:val="20"/>
                <w:szCs w:val="20"/>
              </w:rPr>
            </w:pPr>
            <w:r w:rsidRPr="00CE0060">
              <w:rPr>
                <w:rFonts w:eastAsia="Yu Gothic"/>
                <w:sz w:val="20"/>
                <w:szCs w:val="20"/>
              </w:rPr>
              <w:t>≤</w:t>
            </w:r>
            <w:r w:rsidRPr="00CE0060">
              <w:rPr>
                <w:rFonts w:eastAsia="Times New Roman"/>
                <w:sz w:val="20"/>
                <w:szCs w:val="20"/>
                <w:lang w:val="vi-VN"/>
              </w:rPr>
              <w:t xml:space="preserve"> 25</w:t>
            </w:r>
          </w:p>
        </w:tc>
        <w:tc>
          <w:tcPr>
            <w:tcW w:w="939" w:type="dxa"/>
            <w:vAlign w:val="center"/>
          </w:tcPr>
          <w:p w14:paraId="586076D8" w14:textId="41411375" w:rsidR="00AE2F8A" w:rsidRPr="00CE0060" w:rsidRDefault="00AE2F8A" w:rsidP="00AE2F8A">
            <w:pPr>
              <w:spacing w:after="0" w:line="240" w:lineRule="auto"/>
              <w:rPr>
                <w:rFonts w:eastAsia="Times New Roman"/>
                <w:sz w:val="20"/>
                <w:szCs w:val="20"/>
              </w:rPr>
            </w:pPr>
            <w:r w:rsidRPr="00CE0060">
              <w:rPr>
                <w:rFonts w:eastAsia="Times New Roman"/>
                <w:sz w:val="20"/>
                <w:szCs w:val="20"/>
              </w:rPr>
              <w:t>-</w:t>
            </w:r>
          </w:p>
        </w:tc>
      </w:tr>
      <w:tr w:rsidR="00AE2F8A" w:rsidRPr="00CE0060" w14:paraId="3BEAF93C" w14:textId="07BC32A2" w:rsidTr="00AE2F8A">
        <w:trPr>
          <w:trHeight w:val="232"/>
          <w:jc w:val="center"/>
        </w:trPr>
        <w:tc>
          <w:tcPr>
            <w:tcW w:w="1012" w:type="dxa"/>
            <w:shd w:val="clear" w:color="auto" w:fill="auto"/>
            <w:noWrap/>
            <w:vAlign w:val="center"/>
          </w:tcPr>
          <w:p w14:paraId="32BD0D4D" w14:textId="77777777" w:rsidR="00AE2F8A" w:rsidRPr="00CE0060" w:rsidRDefault="00AE2F8A" w:rsidP="00AE2F8A">
            <w:pPr>
              <w:spacing w:after="0" w:line="240" w:lineRule="auto"/>
              <w:rPr>
                <w:rFonts w:eastAsia="Times New Roman"/>
                <w:sz w:val="20"/>
                <w:szCs w:val="20"/>
              </w:rPr>
            </w:pPr>
            <w:r w:rsidRPr="00CE0060">
              <w:rPr>
                <w:rFonts w:eastAsia="Times New Roman"/>
                <w:sz w:val="20"/>
                <w:szCs w:val="20"/>
              </w:rPr>
              <w:t>RSG9</w:t>
            </w:r>
          </w:p>
        </w:tc>
        <w:tc>
          <w:tcPr>
            <w:tcW w:w="815" w:type="dxa"/>
            <w:tcBorders>
              <w:top w:val="nil"/>
              <w:left w:val="single" w:sz="4" w:space="0" w:color="auto"/>
              <w:bottom w:val="single" w:sz="4" w:space="0" w:color="auto"/>
              <w:right w:val="single" w:sz="4" w:space="0" w:color="auto"/>
            </w:tcBorders>
            <w:shd w:val="clear" w:color="auto" w:fill="auto"/>
            <w:noWrap/>
            <w:vAlign w:val="center"/>
          </w:tcPr>
          <w:p w14:paraId="19B40EE1" w14:textId="51F701F8" w:rsidR="00AE2F8A" w:rsidRPr="00CE0060" w:rsidRDefault="00AE2F8A" w:rsidP="00AE2F8A">
            <w:pPr>
              <w:spacing w:after="0" w:line="240" w:lineRule="auto"/>
              <w:rPr>
                <w:rFonts w:eastAsia="Times New Roman"/>
                <w:sz w:val="20"/>
                <w:szCs w:val="20"/>
              </w:rPr>
            </w:pPr>
            <w:r>
              <w:rPr>
                <w:sz w:val="20"/>
                <w:szCs w:val="20"/>
              </w:rPr>
              <w:t>13</w:t>
            </w:r>
          </w:p>
        </w:tc>
        <w:tc>
          <w:tcPr>
            <w:tcW w:w="815" w:type="dxa"/>
            <w:tcBorders>
              <w:top w:val="nil"/>
              <w:left w:val="nil"/>
              <w:bottom w:val="single" w:sz="4" w:space="0" w:color="auto"/>
              <w:right w:val="single" w:sz="4" w:space="0" w:color="auto"/>
            </w:tcBorders>
            <w:shd w:val="clear" w:color="auto" w:fill="auto"/>
            <w:noWrap/>
            <w:vAlign w:val="center"/>
          </w:tcPr>
          <w:p w14:paraId="2BAB814A" w14:textId="0C1367E8" w:rsidR="00AE2F8A" w:rsidRPr="00CE0060" w:rsidRDefault="00AE2F8A" w:rsidP="00AE2F8A">
            <w:pPr>
              <w:spacing w:after="0" w:line="240" w:lineRule="auto"/>
              <w:rPr>
                <w:rFonts w:eastAsia="Times New Roman"/>
                <w:sz w:val="20"/>
                <w:szCs w:val="20"/>
              </w:rPr>
            </w:pPr>
            <w:r>
              <w:rPr>
                <w:sz w:val="20"/>
                <w:szCs w:val="20"/>
              </w:rPr>
              <w:t>12</w:t>
            </w:r>
          </w:p>
        </w:tc>
        <w:tc>
          <w:tcPr>
            <w:tcW w:w="815" w:type="dxa"/>
            <w:tcBorders>
              <w:top w:val="nil"/>
              <w:left w:val="nil"/>
              <w:bottom w:val="single" w:sz="4" w:space="0" w:color="auto"/>
              <w:right w:val="single" w:sz="4" w:space="0" w:color="auto"/>
            </w:tcBorders>
            <w:shd w:val="clear" w:color="auto" w:fill="auto"/>
            <w:noWrap/>
            <w:vAlign w:val="center"/>
          </w:tcPr>
          <w:p w14:paraId="6D8BCC85" w14:textId="5F85D678" w:rsidR="00AE2F8A" w:rsidRPr="00CE0060" w:rsidRDefault="00AE2F8A" w:rsidP="00AE2F8A">
            <w:pPr>
              <w:spacing w:after="0" w:line="240" w:lineRule="auto"/>
              <w:rPr>
                <w:rFonts w:eastAsia="Times New Roman"/>
                <w:sz w:val="20"/>
                <w:szCs w:val="20"/>
              </w:rPr>
            </w:pPr>
            <w:r>
              <w:rPr>
                <w:sz w:val="20"/>
                <w:szCs w:val="20"/>
              </w:rPr>
              <w:t>22</w:t>
            </w:r>
          </w:p>
        </w:tc>
        <w:tc>
          <w:tcPr>
            <w:tcW w:w="815" w:type="dxa"/>
            <w:tcBorders>
              <w:top w:val="nil"/>
              <w:left w:val="nil"/>
              <w:bottom w:val="single" w:sz="4" w:space="0" w:color="auto"/>
              <w:right w:val="single" w:sz="4" w:space="0" w:color="auto"/>
            </w:tcBorders>
            <w:shd w:val="clear" w:color="auto" w:fill="auto"/>
            <w:noWrap/>
            <w:vAlign w:val="center"/>
          </w:tcPr>
          <w:p w14:paraId="273205F3" w14:textId="2C81935C" w:rsidR="00AE2F8A" w:rsidRPr="00CE0060" w:rsidRDefault="00AE2F8A" w:rsidP="00AE2F8A">
            <w:pPr>
              <w:spacing w:after="0" w:line="240" w:lineRule="auto"/>
              <w:rPr>
                <w:rFonts w:eastAsia="Times New Roman"/>
                <w:sz w:val="20"/>
                <w:szCs w:val="20"/>
              </w:rPr>
            </w:pPr>
            <w:r>
              <w:rPr>
                <w:sz w:val="20"/>
                <w:szCs w:val="20"/>
              </w:rPr>
              <w:t>14</w:t>
            </w:r>
          </w:p>
        </w:tc>
        <w:tc>
          <w:tcPr>
            <w:tcW w:w="815" w:type="dxa"/>
            <w:tcBorders>
              <w:top w:val="nil"/>
              <w:left w:val="nil"/>
              <w:bottom w:val="single" w:sz="4" w:space="0" w:color="auto"/>
              <w:right w:val="single" w:sz="4" w:space="0" w:color="auto"/>
            </w:tcBorders>
            <w:shd w:val="clear" w:color="auto" w:fill="auto"/>
            <w:noWrap/>
            <w:vAlign w:val="center"/>
          </w:tcPr>
          <w:p w14:paraId="451B0A07" w14:textId="01FEFB21" w:rsidR="00AE2F8A" w:rsidRPr="00CE0060" w:rsidRDefault="00AE2F8A" w:rsidP="00AE2F8A">
            <w:pPr>
              <w:spacing w:after="0" w:line="240" w:lineRule="auto"/>
              <w:rPr>
                <w:rFonts w:eastAsia="Times New Roman"/>
                <w:sz w:val="20"/>
                <w:szCs w:val="20"/>
              </w:rPr>
            </w:pPr>
            <w:r>
              <w:rPr>
                <w:sz w:val="20"/>
                <w:szCs w:val="20"/>
              </w:rPr>
              <w:t>20</w:t>
            </w:r>
          </w:p>
        </w:tc>
        <w:tc>
          <w:tcPr>
            <w:tcW w:w="815" w:type="dxa"/>
            <w:tcBorders>
              <w:top w:val="nil"/>
              <w:left w:val="nil"/>
              <w:bottom w:val="single" w:sz="4" w:space="0" w:color="auto"/>
              <w:right w:val="single" w:sz="4" w:space="0" w:color="auto"/>
            </w:tcBorders>
            <w:shd w:val="clear" w:color="auto" w:fill="auto"/>
            <w:noWrap/>
            <w:vAlign w:val="center"/>
          </w:tcPr>
          <w:p w14:paraId="395C84B6" w14:textId="2DF4D823" w:rsidR="00AE2F8A" w:rsidRPr="00CE0060" w:rsidRDefault="00AE2F8A" w:rsidP="00AE2F8A">
            <w:pPr>
              <w:spacing w:after="0" w:line="240" w:lineRule="auto"/>
              <w:rPr>
                <w:rFonts w:eastAsia="Times New Roman"/>
                <w:sz w:val="20"/>
                <w:szCs w:val="20"/>
              </w:rPr>
            </w:pPr>
            <w:r>
              <w:rPr>
                <w:sz w:val="20"/>
                <w:szCs w:val="20"/>
              </w:rPr>
              <w:t>15</w:t>
            </w:r>
          </w:p>
        </w:tc>
        <w:tc>
          <w:tcPr>
            <w:tcW w:w="815" w:type="dxa"/>
            <w:tcBorders>
              <w:top w:val="nil"/>
              <w:left w:val="nil"/>
              <w:bottom w:val="single" w:sz="4" w:space="0" w:color="auto"/>
              <w:right w:val="single" w:sz="4" w:space="0" w:color="auto"/>
            </w:tcBorders>
            <w:shd w:val="clear" w:color="auto" w:fill="auto"/>
            <w:noWrap/>
            <w:vAlign w:val="center"/>
          </w:tcPr>
          <w:p w14:paraId="2D5C0F9D" w14:textId="25148492" w:rsidR="00AE2F8A" w:rsidRPr="00CE0060" w:rsidRDefault="00AE2F8A" w:rsidP="00AE2F8A">
            <w:pPr>
              <w:spacing w:after="0" w:line="240" w:lineRule="auto"/>
              <w:rPr>
                <w:rFonts w:eastAsia="Times New Roman"/>
                <w:sz w:val="20"/>
                <w:szCs w:val="20"/>
              </w:rPr>
            </w:pPr>
            <w:r>
              <w:rPr>
                <w:sz w:val="20"/>
                <w:szCs w:val="20"/>
              </w:rPr>
              <w:t>28</w:t>
            </w:r>
          </w:p>
        </w:tc>
        <w:tc>
          <w:tcPr>
            <w:tcW w:w="815" w:type="dxa"/>
            <w:tcBorders>
              <w:top w:val="nil"/>
              <w:left w:val="nil"/>
              <w:bottom w:val="single" w:sz="4" w:space="0" w:color="auto"/>
              <w:right w:val="single" w:sz="4" w:space="0" w:color="auto"/>
            </w:tcBorders>
            <w:shd w:val="clear" w:color="auto" w:fill="auto"/>
            <w:noWrap/>
            <w:vAlign w:val="center"/>
          </w:tcPr>
          <w:p w14:paraId="3FCFB72D" w14:textId="1F2E94F5" w:rsidR="00AE2F8A" w:rsidRPr="00CE0060" w:rsidRDefault="00AE2F8A" w:rsidP="00AE2F8A">
            <w:pPr>
              <w:spacing w:after="0" w:line="240" w:lineRule="auto"/>
              <w:rPr>
                <w:rFonts w:eastAsia="Times New Roman"/>
                <w:sz w:val="20"/>
                <w:szCs w:val="20"/>
              </w:rPr>
            </w:pPr>
            <w:r>
              <w:rPr>
                <w:sz w:val="20"/>
                <w:szCs w:val="20"/>
              </w:rPr>
              <w:t>27</w:t>
            </w:r>
          </w:p>
        </w:tc>
        <w:tc>
          <w:tcPr>
            <w:tcW w:w="847" w:type="dxa"/>
            <w:tcBorders>
              <w:top w:val="nil"/>
              <w:left w:val="nil"/>
              <w:bottom w:val="single" w:sz="4" w:space="0" w:color="auto"/>
              <w:right w:val="single" w:sz="4" w:space="0" w:color="auto"/>
            </w:tcBorders>
            <w:shd w:val="clear" w:color="auto" w:fill="auto"/>
            <w:noWrap/>
            <w:vAlign w:val="center"/>
          </w:tcPr>
          <w:p w14:paraId="1EB31B95" w14:textId="59152C28" w:rsidR="00AE2F8A" w:rsidRPr="00CE0060" w:rsidRDefault="00AE2F8A" w:rsidP="00AE2F8A">
            <w:pPr>
              <w:spacing w:after="0" w:line="240" w:lineRule="auto"/>
              <w:rPr>
                <w:rFonts w:eastAsia="Times New Roman"/>
                <w:sz w:val="20"/>
                <w:szCs w:val="20"/>
              </w:rPr>
            </w:pPr>
            <w:r>
              <w:rPr>
                <w:sz w:val="20"/>
                <w:szCs w:val="20"/>
              </w:rPr>
              <w:t>22</w:t>
            </w:r>
          </w:p>
        </w:tc>
        <w:tc>
          <w:tcPr>
            <w:tcW w:w="847" w:type="dxa"/>
            <w:tcBorders>
              <w:top w:val="nil"/>
              <w:left w:val="nil"/>
              <w:bottom w:val="single" w:sz="4" w:space="0" w:color="auto"/>
              <w:right w:val="single" w:sz="4" w:space="0" w:color="auto"/>
            </w:tcBorders>
            <w:shd w:val="clear" w:color="auto" w:fill="auto"/>
            <w:noWrap/>
            <w:vAlign w:val="center"/>
          </w:tcPr>
          <w:p w14:paraId="5835DBA0" w14:textId="1C4BDA5E" w:rsidR="00AE2F8A" w:rsidRPr="00CE0060" w:rsidRDefault="00AE2F8A" w:rsidP="00AE2F8A">
            <w:pPr>
              <w:spacing w:after="0" w:line="240" w:lineRule="auto"/>
              <w:rPr>
                <w:rFonts w:eastAsia="Times New Roman"/>
                <w:sz w:val="20"/>
                <w:szCs w:val="20"/>
              </w:rPr>
            </w:pPr>
            <w:r>
              <w:rPr>
                <w:sz w:val="20"/>
                <w:szCs w:val="20"/>
              </w:rPr>
              <w:t>15</w:t>
            </w:r>
          </w:p>
        </w:tc>
        <w:tc>
          <w:tcPr>
            <w:tcW w:w="847" w:type="dxa"/>
            <w:tcBorders>
              <w:top w:val="nil"/>
              <w:left w:val="nil"/>
              <w:bottom w:val="single" w:sz="4" w:space="0" w:color="000000"/>
              <w:right w:val="single" w:sz="4" w:space="0" w:color="000000"/>
            </w:tcBorders>
            <w:shd w:val="clear" w:color="000000" w:fill="FFFFFF"/>
            <w:noWrap/>
            <w:vAlign w:val="bottom"/>
          </w:tcPr>
          <w:p w14:paraId="25376151" w14:textId="250507D7" w:rsidR="00AE2F8A" w:rsidRPr="00CE0060" w:rsidRDefault="00AE2F8A" w:rsidP="00AE2F8A">
            <w:pPr>
              <w:spacing w:after="0" w:line="240" w:lineRule="auto"/>
              <w:rPr>
                <w:rFonts w:eastAsia="Times New Roman"/>
                <w:sz w:val="20"/>
                <w:szCs w:val="20"/>
              </w:rPr>
            </w:pPr>
            <w:r>
              <w:rPr>
                <w:sz w:val="20"/>
                <w:szCs w:val="20"/>
              </w:rPr>
              <w:t>15</w:t>
            </w:r>
          </w:p>
        </w:tc>
        <w:tc>
          <w:tcPr>
            <w:tcW w:w="814" w:type="dxa"/>
            <w:tcBorders>
              <w:top w:val="nil"/>
              <w:left w:val="nil"/>
              <w:bottom w:val="single" w:sz="4" w:space="0" w:color="auto"/>
              <w:right w:val="single" w:sz="4" w:space="0" w:color="auto"/>
            </w:tcBorders>
            <w:shd w:val="clear" w:color="FFFFFF" w:fill="FFFFFF"/>
            <w:vAlign w:val="center"/>
          </w:tcPr>
          <w:p w14:paraId="589D323F" w14:textId="4D0A85B7" w:rsidR="00AE2F8A" w:rsidRPr="00CE0060" w:rsidRDefault="00AE2F8A" w:rsidP="00AE2F8A">
            <w:pPr>
              <w:spacing w:after="0" w:line="240" w:lineRule="auto"/>
              <w:rPr>
                <w:sz w:val="20"/>
                <w:szCs w:val="20"/>
              </w:rPr>
            </w:pPr>
            <w:r>
              <w:rPr>
                <w:color w:val="000000"/>
                <w:sz w:val="20"/>
                <w:szCs w:val="20"/>
              </w:rPr>
              <w:t>13</w:t>
            </w:r>
          </w:p>
        </w:tc>
        <w:tc>
          <w:tcPr>
            <w:tcW w:w="804" w:type="dxa"/>
            <w:tcBorders>
              <w:top w:val="nil"/>
              <w:left w:val="nil"/>
              <w:bottom w:val="single" w:sz="4" w:space="0" w:color="auto"/>
              <w:right w:val="single" w:sz="4" w:space="0" w:color="auto"/>
            </w:tcBorders>
            <w:shd w:val="clear" w:color="FFFFFF" w:fill="FFFFFF"/>
            <w:noWrap/>
            <w:vAlign w:val="center"/>
          </w:tcPr>
          <w:p w14:paraId="219D8237" w14:textId="27B8A9AE" w:rsidR="00AE2F8A" w:rsidRPr="00CE0060" w:rsidRDefault="00AE2F8A" w:rsidP="00AE2F8A">
            <w:pPr>
              <w:spacing w:after="0" w:line="240" w:lineRule="auto"/>
              <w:rPr>
                <w:rFonts w:eastAsia="Times New Roman"/>
                <w:sz w:val="20"/>
                <w:szCs w:val="20"/>
              </w:rPr>
            </w:pPr>
            <w:r>
              <w:rPr>
                <w:color w:val="000000"/>
                <w:sz w:val="20"/>
                <w:szCs w:val="20"/>
              </w:rPr>
              <w:t>28</w:t>
            </w:r>
          </w:p>
        </w:tc>
        <w:tc>
          <w:tcPr>
            <w:tcW w:w="920" w:type="dxa"/>
            <w:gridSpan w:val="2"/>
            <w:vAlign w:val="center"/>
          </w:tcPr>
          <w:p w14:paraId="32993DF7" w14:textId="781DF66A" w:rsidR="00AE2F8A" w:rsidRPr="00CE0060" w:rsidRDefault="00AE2F8A" w:rsidP="00AE2F8A">
            <w:pPr>
              <w:spacing w:after="0" w:line="240" w:lineRule="auto"/>
              <w:rPr>
                <w:rFonts w:eastAsia="Times New Roman"/>
                <w:sz w:val="20"/>
                <w:szCs w:val="20"/>
              </w:rPr>
            </w:pPr>
            <w:r w:rsidRPr="00CE0060">
              <w:rPr>
                <w:rFonts w:eastAsia="Yu Gothic"/>
                <w:sz w:val="20"/>
                <w:szCs w:val="20"/>
                <w:lang w:val="vi-VN"/>
              </w:rPr>
              <w:t>≤</w:t>
            </w:r>
            <w:r w:rsidRPr="00CE0060">
              <w:rPr>
                <w:rFonts w:eastAsia="Times New Roman"/>
                <w:sz w:val="20"/>
                <w:szCs w:val="20"/>
                <w:lang w:val="vi-VN"/>
              </w:rPr>
              <w:t>25</w:t>
            </w:r>
          </w:p>
        </w:tc>
        <w:tc>
          <w:tcPr>
            <w:tcW w:w="939" w:type="dxa"/>
            <w:vAlign w:val="center"/>
          </w:tcPr>
          <w:p w14:paraId="59EF357C" w14:textId="6BD44661" w:rsidR="00AE2F8A" w:rsidRPr="00CE0060" w:rsidRDefault="00AE2F8A" w:rsidP="00AE2F8A">
            <w:pPr>
              <w:spacing w:after="0" w:line="240" w:lineRule="auto"/>
              <w:rPr>
                <w:rFonts w:eastAsia="Times New Roman"/>
                <w:sz w:val="20"/>
                <w:szCs w:val="20"/>
              </w:rPr>
            </w:pPr>
            <w:r w:rsidRPr="00CE0060">
              <w:rPr>
                <w:rFonts w:eastAsia="Times New Roman"/>
                <w:sz w:val="20"/>
                <w:szCs w:val="20"/>
              </w:rPr>
              <w:t>-</w:t>
            </w:r>
          </w:p>
        </w:tc>
      </w:tr>
      <w:tr w:rsidR="00AE2F8A" w:rsidRPr="00CE0060" w14:paraId="1FDD601A" w14:textId="48E3BE92" w:rsidTr="00AE2F8A">
        <w:trPr>
          <w:trHeight w:val="232"/>
          <w:jc w:val="center"/>
        </w:trPr>
        <w:tc>
          <w:tcPr>
            <w:tcW w:w="1012" w:type="dxa"/>
            <w:shd w:val="clear" w:color="auto" w:fill="auto"/>
            <w:noWrap/>
            <w:vAlign w:val="center"/>
          </w:tcPr>
          <w:p w14:paraId="406837BB" w14:textId="77777777" w:rsidR="00AE2F8A" w:rsidRPr="00CE0060" w:rsidRDefault="00AE2F8A" w:rsidP="00AE2F8A">
            <w:pPr>
              <w:spacing w:after="0" w:line="240" w:lineRule="auto"/>
              <w:rPr>
                <w:rFonts w:eastAsia="Times New Roman"/>
                <w:sz w:val="20"/>
                <w:szCs w:val="20"/>
              </w:rPr>
            </w:pPr>
            <w:r w:rsidRPr="00CE0060">
              <w:rPr>
                <w:rFonts w:eastAsia="Times New Roman"/>
                <w:sz w:val="20"/>
                <w:szCs w:val="20"/>
              </w:rPr>
              <w:t>RSG10</w:t>
            </w:r>
          </w:p>
        </w:tc>
        <w:tc>
          <w:tcPr>
            <w:tcW w:w="815" w:type="dxa"/>
            <w:tcBorders>
              <w:top w:val="nil"/>
              <w:left w:val="single" w:sz="4" w:space="0" w:color="auto"/>
              <w:bottom w:val="single" w:sz="4" w:space="0" w:color="auto"/>
              <w:right w:val="single" w:sz="4" w:space="0" w:color="auto"/>
            </w:tcBorders>
            <w:shd w:val="clear" w:color="auto" w:fill="auto"/>
            <w:noWrap/>
            <w:vAlign w:val="center"/>
          </w:tcPr>
          <w:p w14:paraId="792EDEF7" w14:textId="725236C6" w:rsidR="00AE2F8A" w:rsidRPr="00CE0060" w:rsidRDefault="00AE2F8A" w:rsidP="00AE2F8A">
            <w:pPr>
              <w:spacing w:after="0" w:line="240" w:lineRule="auto"/>
              <w:rPr>
                <w:rFonts w:eastAsia="Times New Roman"/>
                <w:sz w:val="20"/>
                <w:szCs w:val="20"/>
              </w:rPr>
            </w:pPr>
            <w:r>
              <w:rPr>
                <w:sz w:val="20"/>
                <w:szCs w:val="20"/>
              </w:rPr>
              <w:t>10</w:t>
            </w:r>
          </w:p>
        </w:tc>
        <w:tc>
          <w:tcPr>
            <w:tcW w:w="815" w:type="dxa"/>
            <w:tcBorders>
              <w:top w:val="nil"/>
              <w:left w:val="nil"/>
              <w:bottom w:val="single" w:sz="4" w:space="0" w:color="auto"/>
              <w:right w:val="single" w:sz="4" w:space="0" w:color="auto"/>
            </w:tcBorders>
            <w:shd w:val="clear" w:color="auto" w:fill="auto"/>
            <w:noWrap/>
            <w:vAlign w:val="center"/>
          </w:tcPr>
          <w:p w14:paraId="162CA85D" w14:textId="570C3D78" w:rsidR="00AE2F8A" w:rsidRPr="00CE0060" w:rsidRDefault="00AE2F8A" w:rsidP="00AE2F8A">
            <w:pPr>
              <w:spacing w:after="0" w:line="240" w:lineRule="auto"/>
              <w:rPr>
                <w:rFonts w:eastAsia="Times New Roman"/>
                <w:sz w:val="20"/>
                <w:szCs w:val="20"/>
              </w:rPr>
            </w:pPr>
            <w:r>
              <w:rPr>
                <w:sz w:val="20"/>
                <w:szCs w:val="20"/>
              </w:rPr>
              <w:t>11</w:t>
            </w:r>
          </w:p>
        </w:tc>
        <w:tc>
          <w:tcPr>
            <w:tcW w:w="815" w:type="dxa"/>
            <w:tcBorders>
              <w:top w:val="nil"/>
              <w:left w:val="nil"/>
              <w:bottom w:val="single" w:sz="4" w:space="0" w:color="auto"/>
              <w:right w:val="single" w:sz="4" w:space="0" w:color="auto"/>
            </w:tcBorders>
            <w:shd w:val="clear" w:color="auto" w:fill="auto"/>
            <w:noWrap/>
            <w:vAlign w:val="center"/>
          </w:tcPr>
          <w:p w14:paraId="4A43AA5D" w14:textId="0B9F0208" w:rsidR="00AE2F8A" w:rsidRPr="00CE0060" w:rsidRDefault="00AE2F8A" w:rsidP="00AE2F8A">
            <w:pPr>
              <w:spacing w:after="0" w:line="240" w:lineRule="auto"/>
              <w:rPr>
                <w:rFonts w:eastAsia="Times New Roman"/>
                <w:sz w:val="20"/>
                <w:szCs w:val="20"/>
              </w:rPr>
            </w:pPr>
            <w:r>
              <w:rPr>
                <w:sz w:val="20"/>
                <w:szCs w:val="20"/>
              </w:rPr>
              <w:t>15</w:t>
            </w:r>
          </w:p>
        </w:tc>
        <w:tc>
          <w:tcPr>
            <w:tcW w:w="815" w:type="dxa"/>
            <w:tcBorders>
              <w:top w:val="nil"/>
              <w:left w:val="nil"/>
              <w:bottom w:val="single" w:sz="4" w:space="0" w:color="auto"/>
              <w:right w:val="single" w:sz="4" w:space="0" w:color="auto"/>
            </w:tcBorders>
            <w:shd w:val="clear" w:color="auto" w:fill="auto"/>
            <w:noWrap/>
            <w:vAlign w:val="center"/>
          </w:tcPr>
          <w:p w14:paraId="20EB7C91" w14:textId="6E1DB3C9" w:rsidR="00AE2F8A" w:rsidRPr="00CE0060" w:rsidRDefault="00AE2F8A" w:rsidP="00AE2F8A">
            <w:pPr>
              <w:spacing w:after="0" w:line="240" w:lineRule="auto"/>
              <w:rPr>
                <w:rFonts w:eastAsia="Times New Roman"/>
                <w:sz w:val="20"/>
                <w:szCs w:val="20"/>
              </w:rPr>
            </w:pPr>
            <w:r>
              <w:rPr>
                <w:sz w:val="20"/>
                <w:szCs w:val="20"/>
              </w:rPr>
              <w:t>12</w:t>
            </w:r>
          </w:p>
        </w:tc>
        <w:tc>
          <w:tcPr>
            <w:tcW w:w="815" w:type="dxa"/>
            <w:tcBorders>
              <w:top w:val="nil"/>
              <w:left w:val="nil"/>
              <w:bottom w:val="single" w:sz="4" w:space="0" w:color="auto"/>
              <w:right w:val="single" w:sz="4" w:space="0" w:color="auto"/>
            </w:tcBorders>
            <w:shd w:val="clear" w:color="auto" w:fill="auto"/>
            <w:noWrap/>
            <w:vAlign w:val="center"/>
          </w:tcPr>
          <w:p w14:paraId="051684CC" w14:textId="04871FC8" w:rsidR="00AE2F8A" w:rsidRPr="00CE0060" w:rsidRDefault="00AE2F8A" w:rsidP="00AE2F8A">
            <w:pPr>
              <w:spacing w:after="0" w:line="240" w:lineRule="auto"/>
              <w:rPr>
                <w:rFonts w:eastAsia="Times New Roman"/>
                <w:sz w:val="20"/>
                <w:szCs w:val="20"/>
              </w:rPr>
            </w:pPr>
            <w:r>
              <w:rPr>
                <w:sz w:val="20"/>
                <w:szCs w:val="20"/>
              </w:rPr>
              <w:t>24</w:t>
            </w:r>
          </w:p>
        </w:tc>
        <w:tc>
          <w:tcPr>
            <w:tcW w:w="815" w:type="dxa"/>
            <w:tcBorders>
              <w:top w:val="nil"/>
              <w:left w:val="nil"/>
              <w:bottom w:val="single" w:sz="4" w:space="0" w:color="auto"/>
              <w:right w:val="single" w:sz="4" w:space="0" w:color="auto"/>
            </w:tcBorders>
            <w:shd w:val="clear" w:color="auto" w:fill="auto"/>
            <w:noWrap/>
            <w:vAlign w:val="center"/>
          </w:tcPr>
          <w:p w14:paraId="4BF1297A" w14:textId="4EDAF593" w:rsidR="00AE2F8A" w:rsidRPr="00CE0060" w:rsidRDefault="00AE2F8A" w:rsidP="00AE2F8A">
            <w:pPr>
              <w:spacing w:after="0" w:line="240" w:lineRule="auto"/>
              <w:rPr>
                <w:rFonts w:eastAsia="Times New Roman"/>
                <w:sz w:val="20"/>
                <w:szCs w:val="20"/>
              </w:rPr>
            </w:pPr>
            <w:r>
              <w:rPr>
                <w:sz w:val="20"/>
                <w:szCs w:val="20"/>
              </w:rPr>
              <w:t>30</w:t>
            </w:r>
          </w:p>
        </w:tc>
        <w:tc>
          <w:tcPr>
            <w:tcW w:w="815" w:type="dxa"/>
            <w:tcBorders>
              <w:top w:val="nil"/>
              <w:left w:val="nil"/>
              <w:bottom w:val="single" w:sz="4" w:space="0" w:color="auto"/>
              <w:right w:val="single" w:sz="4" w:space="0" w:color="auto"/>
            </w:tcBorders>
            <w:shd w:val="clear" w:color="auto" w:fill="auto"/>
            <w:noWrap/>
            <w:vAlign w:val="center"/>
          </w:tcPr>
          <w:p w14:paraId="7DD0FCF7" w14:textId="410BF1E7" w:rsidR="00AE2F8A" w:rsidRPr="00CE0060" w:rsidRDefault="00AE2F8A" w:rsidP="00AE2F8A">
            <w:pPr>
              <w:spacing w:after="0" w:line="240" w:lineRule="auto"/>
              <w:rPr>
                <w:rFonts w:eastAsia="Times New Roman"/>
                <w:sz w:val="20"/>
                <w:szCs w:val="20"/>
              </w:rPr>
            </w:pPr>
            <w:r>
              <w:rPr>
                <w:sz w:val="20"/>
                <w:szCs w:val="20"/>
              </w:rPr>
              <w:t>25</w:t>
            </w:r>
          </w:p>
        </w:tc>
        <w:tc>
          <w:tcPr>
            <w:tcW w:w="815" w:type="dxa"/>
            <w:tcBorders>
              <w:top w:val="nil"/>
              <w:left w:val="nil"/>
              <w:bottom w:val="single" w:sz="4" w:space="0" w:color="auto"/>
              <w:right w:val="single" w:sz="4" w:space="0" w:color="auto"/>
            </w:tcBorders>
            <w:shd w:val="clear" w:color="auto" w:fill="auto"/>
            <w:noWrap/>
            <w:vAlign w:val="center"/>
          </w:tcPr>
          <w:p w14:paraId="55859327" w14:textId="024BFB2C" w:rsidR="00AE2F8A" w:rsidRPr="00CE0060" w:rsidRDefault="00AE2F8A" w:rsidP="00AE2F8A">
            <w:pPr>
              <w:spacing w:after="0" w:line="240" w:lineRule="auto"/>
              <w:rPr>
                <w:rFonts w:eastAsia="Times New Roman"/>
                <w:sz w:val="20"/>
                <w:szCs w:val="20"/>
              </w:rPr>
            </w:pPr>
            <w:r>
              <w:rPr>
                <w:sz w:val="20"/>
                <w:szCs w:val="20"/>
              </w:rPr>
              <w:t>30</w:t>
            </w:r>
          </w:p>
        </w:tc>
        <w:tc>
          <w:tcPr>
            <w:tcW w:w="847" w:type="dxa"/>
            <w:tcBorders>
              <w:top w:val="nil"/>
              <w:left w:val="nil"/>
              <w:bottom w:val="single" w:sz="4" w:space="0" w:color="auto"/>
              <w:right w:val="single" w:sz="4" w:space="0" w:color="auto"/>
            </w:tcBorders>
            <w:shd w:val="clear" w:color="auto" w:fill="auto"/>
            <w:noWrap/>
            <w:vAlign w:val="center"/>
          </w:tcPr>
          <w:p w14:paraId="006B3017" w14:textId="37EF68B4" w:rsidR="00AE2F8A" w:rsidRPr="00CE0060" w:rsidRDefault="00AE2F8A" w:rsidP="00AE2F8A">
            <w:pPr>
              <w:spacing w:after="0" w:line="240" w:lineRule="auto"/>
              <w:rPr>
                <w:rFonts w:eastAsia="Times New Roman"/>
                <w:sz w:val="20"/>
                <w:szCs w:val="20"/>
              </w:rPr>
            </w:pPr>
            <w:r>
              <w:rPr>
                <w:sz w:val="20"/>
                <w:szCs w:val="20"/>
              </w:rPr>
              <w:t>18</w:t>
            </w:r>
          </w:p>
        </w:tc>
        <w:tc>
          <w:tcPr>
            <w:tcW w:w="847" w:type="dxa"/>
            <w:tcBorders>
              <w:top w:val="nil"/>
              <w:left w:val="nil"/>
              <w:bottom w:val="single" w:sz="4" w:space="0" w:color="auto"/>
              <w:right w:val="single" w:sz="4" w:space="0" w:color="auto"/>
            </w:tcBorders>
            <w:shd w:val="clear" w:color="auto" w:fill="auto"/>
            <w:noWrap/>
            <w:vAlign w:val="center"/>
          </w:tcPr>
          <w:p w14:paraId="2B208B91" w14:textId="76909130" w:rsidR="00AE2F8A" w:rsidRPr="00CE0060" w:rsidRDefault="00AE2F8A" w:rsidP="00AE2F8A">
            <w:pPr>
              <w:spacing w:after="0" w:line="240" w:lineRule="auto"/>
              <w:rPr>
                <w:rFonts w:eastAsia="Times New Roman"/>
                <w:sz w:val="20"/>
                <w:szCs w:val="20"/>
              </w:rPr>
            </w:pPr>
            <w:r>
              <w:rPr>
                <w:sz w:val="20"/>
                <w:szCs w:val="20"/>
              </w:rPr>
              <w:t>8</w:t>
            </w:r>
          </w:p>
        </w:tc>
        <w:tc>
          <w:tcPr>
            <w:tcW w:w="847" w:type="dxa"/>
            <w:tcBorders>
              <w:top w:val="nil"/>
              <w:left w:val="nil"/>
              <w:bottom w:val="single" w:sz="4" w:space="0" w:color="000000"/>
              <w:right w:val="single" w:sz="4" w:space="0" w:color="000000"/>
            </w:tcBorders>
            <w:shd w:val="clear" w:color="000000" w:fill="FFFFFF"/>
            <w:noWrap/>
            <w:vAlign w:val="bottom"/>
          </w:tcPr>
          <w:p w14:paraId="1A970FC6" w14:textId="231EE071" w:rsidR="00AE2F8A" w:rsidRPr="00CE0060" w:rsidRDefault="00AE2F8A" w:rsidP="00AE2F8A">
            <w:pPr>
              <w:spacing w:after="0" w:line="240" w:lineRule="auto"/>
              <w:rPr>
                <w:rFonts w:eastAsia="Times New Roman"/>
                <w:sz w:val="20"/>
                <w:szCs w:val="20"/>
              </w:rPr>
            </w:pPr>
            <w:r>
              <w:rPr>
                <w:sz w:val="20"/>
                <w:szCs w:val="20"/>
              </w:rPr>
              <w:t>18</w:t>
            </w:r>
          </w:p>
        </w:tc>
        <w:tc>
          <w:tcPr>
            <w:tcW w:w="814" w:type="dxa"/>
            <w:tcBorders>
              <w:top w:val="nil"/>
              <w:left w:val="nil"/>
              <w:bottom w:val="single" w:sz="4" w:space="0" w:color="auto"/>
              <w:right w:val="single" w:sz="4" w:space="0" w:color="auto"/>
            </w:tcBorders>
            <w:shd w:val="clear" w:color="FFFFFF" w:fill="FFFFFF"/>
            <w:vAlign w:val="center"/>
          </w:tcPr>
          <w:p w14:paraId="3044D298" w14:textId="72950838" w:rsidR="00AE2F8A" w:rsidRPr="00CE0060" w:rsidRDefault="00AE2F8A" w:rsidP="00AE2F8A">
            <w:pPr>
              <w:spacing w:after="0" w:line="240" w:lineRule="auto"/>
              <w:rPr>
                <w:sz w:val="20"/>
                <w:szCs w:val="20"/>
              </w:rPr>
            </w:pPr>
            <w:r>
              <w:rPr>
                <w:color w:val="000000"/>
                <w:sz w:val="20"/>
                <w:szCs w:val="20"/>
              </w:rPr>
              <w:t>14</w:t>
            </w:r>
          </w:p>
        </w:tc>
        <w:tc>
          <w:tcPr>
            <w:tcW w:w="804" w:type="dxa"/>
            <w:tcBorders>
              <w:top w:val="nil"/>
              <w:left w:val="nil"/>
              <w:bottom w:val="single" w:sz="4" w:space="0" w:color="auto"/>
              <w:right w:val="single" w:sz="4" w:space="0" w:color="auto"/>
            </w:tcBorders>
            <w:shd w:val="clear" w:color="FFFFFF" w:fill="FFFFFF"/>
            <w:noWrap/>
            <w:vAlign w:val="center"/>
          </w:tcPr>
          <w:p w14:paraId="5B4FE121" w14:textId="5A693CE3" w:rsidR="00AE2F8A" w:rsidRPr="00CE0060" w:rsidRDefault="00AE2F8A" w:rsidP="00AE2F8A">
            <w:pPr>
              <w:spacing w:after="0" w:line="240" w:lineRule="auto"/>
              <w:rPr>
                <w:rFonts w:eastAsia="Times New Roman"/>
                <w:sz w:val="20"/>
                <w:szCs w:val="20"/>
              </w:rPr>
            </w:pPr>
            <w:r>
              <w:rPr>
                <w:color w:val="000000"/>
                <w:sz w:val="20"/>
                <w:szCs w:val="20"/>
              </w:rPr>
              <w:t>7</w:t>
            </w:r>
          </w:p>
        </w:tc>
        <w:tc>
          <w:tcPr>
            <w:tcW w:w="920" w:type="dxa"/>
            <w:gridSpan w:val="2"/>
            <w:vAlign w:val="center"/>
          </w:tcPr>
          <w:p w14:paraId="227C9142" w14:textId="353F847C" w:rsidR="00AE2F8A" w:rsidRPr="00CE0060" w:rsidRDefault="00AE2F8A" w:rsidP="00AE2F8A">
            <w:pPr>
              <w:spacing w:after="0" w:line="240" w:lineRule="auto"/>
              <w:rPr>
                <w:rFonts w:eastAsia="Times New Roman"/>
                <w:sz w:val="20"/>
                <w:szCs w:val="20"/>
              </w:rPr>
            </w:pPr>
            <w:r w:rsidRPr="00CE0060">
              <w:rPr>
                <w:rFonts w:eastAsia="Yu Gothic"/>
                <w:sz w:val="20"/>
                <w:szCs w:val="20"/>
                <w:lang w:val="vi-VN"/>
              </w:rPr>
              <w:t>≤</w:t>
            </w:r>
            <w:r w:rsidRPr="00CE0060">
              <w:rPr>
                <w:rFonts w:eastAsia="Times New Roman"/>
                <w:sz w:val="20"/>
                <w:szCs w:val="20"/>
                <w:lang w:val="vi-VN"/>
              </w:rPr>
              <w:t>25</w:t>
            </w:r>
          </w:p>
        </w:tc>
        <w:tc>
          <w:tcPr>
            <w:tcW w:w="939" w:type="dxa"/>
            <w:vAlign w:val="center"/>
          </w:tcPr>
          <w:p w14:paraId="6412CFC9" w14:textId="24800ACD" w:rsidR="00AE2F8A" w:rsidRPr="00CE0060" w:rsidRDefault="00AE2F8A" w:rsidP="00AE2F8A">
            <w:pPr>
              <w:spacing w:after="0" w:line="240" w:lineRule="auto"/>
              <w:rPr>
                <w:rFonts w:eastAsia="Times New Roman"/>
                <w:sz w:val="20"/>
                <w:szCs w:val="20"/>
              </w:rPr>
            </w:pPr>
            <w:r w:rsidRPr="00CE0060">
              <w:rPr>
                <w:rFonts w:eastAsia="Times New Roman"/>
                <w:sz w:val="20"/>
                <w:szCs w:val="20"/>
              </w:rPr>
              <w:t>-</w:t>
            </w:r>
          </w:p>
        </w:tc>
      </w:tr>
      <w:tr w:rsidR="00AE2F8A" w:rsidRPr="00CE0060" w14:paraId="51D250D3" w14:textId="40BA4FAD" w:rsidTr="00AE2F8A">
        <w:trPr>
          <w:trHeight w:val="232"/>
          <w:jc w:val="center"/>
        </w:trPr>
        <w:tc>
          <w:tcPr>
            <w:tcW w:w="1012" w:type="dxa"/>
            <w:shd w:val="clear" w:color="auto" w:fill="auto"/>
            <w:noWrap/>
            <w:vAlign w:val="center"/>
          </w:tcPr>
          <w:p w14:paraId="41707EBA" w14:textId="1132B7DF" w:rsidR="00AE2F8A" w:rsidRPr="00CE0060" w:rsidRDefault="00AE2F8A" w:rsidP="00AE2F8A">
            <w:pPr>
              <w:spacing w:after="0" w:line="240" w:lineRule="auto"/>
              <w:rPr>
                <w:rFonts w:eastAsia="Times New Roman"/>
                <w:sz w:val="20"/>
                <w:szCs w:val="20"/>
              </w:rPr>
            </w:pPr>
            <w:r w:rsidRPr="00CE0060">
              <w:rPr>
                <w:rFonts w:eastAsia="Times New Roman"/>
                <w:sz w:val="20"/>
                <w:szCs w:val="20"/>
              </w:rPr>
              <w:t>RSG11</w:t>
            </w:r>
          </w:p>
        </w:tc>
        <w:tc>
          <w:tcPr>
            <w:tcW w:w="815" w:type="dxa"/>
            <w:tcBorders>
              <w:top w:val="nil"/>
              <w:left w:val="single" w:sz="4" w:space="0" w:color="auto"/>
              <w:bottom w:val="single" w:sz="4" w:space="0" w:color="auto"/>
              <w:right w:val="single" w:sz="4" w:space="0" w:color="auto"/>
            </w:tcBorders>
            <w:shd w:val="clear" w:color="auto" w:fill="auto"/>
            <w:noWrap/>
            <w:vAlign w:val="center"/>
          </w:tcPr>
          <w:p w14:paraId="13BA8A94" w14:textId="1251A3B7" w:rsidR="00AE2F8A" w:rsidRPr="00CE0060" w:rsidRDefault="00AE2F8A" w:rsidP="00AE2F8A">
            <w:pPr>
              <w:spacing w:after="0" w:line="240" w:lineRule="auto"/>
              <w:rPr>
                <w:sz w:val="20"/>
                <w:szCs w:val="20"/>
              </w:rPr>
            </w:pPr>
            <w:r>
              <w:rPr>
                <w:sz w:val="20"/>
                <w:szCs w:val="20"/>
              </w:rPr>
              <w:t> </w:t>
            </w:r>
          </w:p>
        </w:tc>
        <w:tc>
          <w:tcPr>
            <w:tcW w:w="815" w:type="dxa"/>
            <w:tcBorders>
              <w:top w:val="nil"/>
              <w:left w:val="nil"/>
              <w:bottom w:val="single" w:sz="4" w:space="0" w:color="auto"/>
              <w:right w:val="single" w:sz="4" w:space="0" w:color="auto"/>
            </w:tcBorders>
            <w:shd w:val="clear" w:color="auto" w:fill="auto"/>
            <w:noWrap/>
            <w:vAlign w:val="center"/>
          </w:tcPr>
          <w:p w14:paraId="7662FD8B" w14:textId="61024F63" w:rsidR="00AE2F8A" w:rsidRPr="00CE0060" w:rsidRDefault="00AE2F8A" w:rsidP="00AE2F8A">
            <w:pPr>
              <w:spacing w:after="0" w:line="240" w:lineRule="auto"/>
              <w:rPr>
                <w:sz w:val="20"/>
                <w:szCs w:val="20"/>
              </w:rPr>
            </w:pPr>
            <w:r>
              <w:rPr>
                <w:sz w:val="20"/>
                <w:szCs w:val="20"/>
              </w:rPr>
              <w:t> </w:t>
            </w:r>
          </w:p>
        </w:tc>
        <w:tc>
          <w:tcPr>
            <w:tcW w:w="815" w:type="dxa"/>
            <w:tcBorders>
              <w:top w:val="nil"/>
              <w:left w:val="nil"/>
              <w:bottom w:val="single" w:sz="4" w:space="0" w:color="auto"/>
              <w:right w:val="single" w:sz="4" w:space="0" w:color="auto"/>
            </w:tcBorders>
            <w:shd w:val="clear" w:color="auto" w:fill="auto"/>
            <w:noWrap/>
            <w:vAlign w:val="center"/>
          </w:tcPr>
          <w:p w14:paraId="4EA5BD06" w14:textId="30AC73BD" w:rsidR="00AE2F8A" w:rsidRPr="00CE0060" w:rsidRDefault="00AE2F8A" w:rsidP="00AE2F8A">
            <w:pPr>
              <w:spacing w:after="0" w:line="240" w:lineRule="auto"/>
              <w:rPr>
                <w:sz w:val="20"/>
                <w:szCs w:val="20"/>
              </w:rPr>
            </w:pPr>
            <w:r>
              <w:rPr>
                <w:sz w:val="20"/>
                <w:szCs w:val="20"/>
              </w:rPr>
              <w:t> </w:t>
            </w:r>
          </w:p>
        </w:tc>
        <w:tc>
          <w:tcPr>
            <w:tcW w:w="815" w:type="dxa"/>
            <w:tcBorders>
              <w:top w:val="nil"/>
              <w:left w:val="nil"/>
              <w:bottom w:val="single" w:sz="4" w:space="0" w:color="auto"/>
              <w:right w:val="single" w:sz="4" w:space="0" w:color="auto"/>
            </w:tcBorders>
            <w:shd w:val="clear" w:color="auto" w:fill="auto"/>
            <w:noWrap/>
            <w:vAlign w:val="center"/>
          </w:tcPr>
          <w:p w14:paraId="47516F03" w14:textId="62E0ED47" w:rsidR="00AE2F8A" w:rsidRPr="00CE0060" w:rsidRDefault="00AE2F8A" w:rsidP="00AE2F8A">
            <w:pPr>
              <w:spacing w:after="0" w:line="240" w:lineRule="auto"/>
              <w:rPr>
                <w:sz w:val="20"/>
                <w:szCs w:val="20"/>
              </w:rPr>
            </w:pPr>
            <w:r>
              <w:rPr>
                <w:sz w:val="20"/>
                <w:szCs w:val="20"/>
              </w:rPr>
              <w:t>9</w:t>
            </w:r>
          </w:p>
        </w:tc>
        <w:tc>
          <w:tcPr>
            <w:tcW w:w="815" w:type="dxa"/>
            <w:tcBorders>
              <w:top w:val="nil"/>
              <w:left w:val="nil"/>
              <w:bottom w:val="single" w:sz="4" w:space="0" w:color="auto"/>
              <w:right w:val="single" w:sz="4" w:space="0" w:color="auto"/>
            </w:tcBorders>
            <w:shd w:val="clear" w:color="auto" w:fill="auto"/>
            <w:noWrap/>
            <w:vAlign w:val="center"/>
          </w:tcPr>
          <w:p w14:paraId="1A1CAC25" w14:textId="69FBB1E7" w:rsidR="00AE2F8A" w:rsidRPr="00CE0060" w:rsidRDefault="00AE2F8A" w:rsidP="00AE2F8A">
            <w:pPr>
              <w:spacing w:after="0" w:line="240" w:lineRule="auto"/>
              <w:rPr>
                <w:sz w:val="20"/>
                <w:szCs w:val="20"/>
              </w:rPr>
            </w:pPr>
            <w:r>
              <w:rPr>
                <w:sz w:val="20"/>
                <w:szCs w:val="20"/>
              </w:rPr>
              <w:t>21</w:t>
            </w:r>
          </w:p>
        </w:tc>
        <w:tc>
          <w:tcPr>
            <w:tcW w:w="815" w:type="dxa"/>
            <w:tcBorders>
              <w:top w:val="nil"/>
              <w:left w:val="nil"/>
              <w:bottom w:val="single" w:sz="4" w:space="0" w:color="auto"/>
              <w:right w:val="single" w:sz="4" w:space="0" w:color="auto"/>
            </w:tcBorders>
            <w:shd w:val="clear" w:color="auto" w:fill="auto"/>
            <w:noWrap/>
            <w:vAlign w:val="center"/>
          </w:tcPr>
          <w:p w14:paraId="5904CA0D" w14:textId="77E4E772" w:rsidR="00AE2F8A" w:rsidRPr="00CE0060" w:rsidRDefault="00AE2F8A" w:rsidP="00AE2F8A">
            <w:pPr>
              <w:spacing w:after="0" w:line="240" w:lineRule="auto"/>
              <w:rPr>
                <w:sz w:val="20"/>
                <w:szCs w:val="20"/>
              </w:rPr>
            </w:pPr>
            <w:r>
              <w:rPr>
                <w:sz w:val="20"/>
                <w:szCs w:val="20"/>
              </w:rPr>
              <w:t>14</w:t>
            </w:r>
          </w:p>
        </w:tc>
        <w:tc>
          <w:tcPr>
            <w:tcW w:w="815" w:type="dxa"/>
            <w:tcBorders>
              <w:top w:val="nil"/>
              <w:left w:val="nil"/>
              <w:bottom w:val="single" w:sz="4" w:space="0" w:color="auto"/>
              <w:right w:val="single" w:sz="4" w:space="0" w:color="auto"/>
            </w:tcBorders>
            <w:shd w:val="clear" w:color="auto" w:fill="auto"/>
            <w:noWrap/>
            <w:vAlign w:val="center"/>
          </w:tcPr>
          <w:p w14:paraId="27C840EC" w14:textId="238FFC46" w:rsidR="00AE2F8A" w:rsidRPr="00CE0060" w:rsidRDefault="00AE2F8A" w:rsidP="00AE2F8A">
            <w:pPr>
              <w:spacing w:after="0" w:line="240" w:lineRule="auto"/>
              <w:rPr>
                <w:sz w:val="20"/>
                <w:szCs w:val="20"/>
              </w:rPr>
            </w:pPr>
            <w:r>
              <w:rPr>
                <w:sz w:val="20"/>
                <w:szCs w:val="20"/>
              </w:rPr>
              <w:t>11</w:t>
            </w:r>
          </w:p>
        </w:tc>
        <w:tc>
          <w:tcPr>
            <w:tcW w:w="815" w:type="dxa"/>
            <w:tcBorders>
              <w:top w:val="nil"/>
              <w:left w:val="nil"/>
              <w:bottom w:val="single" w:sz="4" w:space="0" w:color="auto"/>
              <w:right w:val="single" w:sz="4" w:space="0" w:color="auto"/>
            </w:tcBorders>
            <w:shd w:val="clear" w:color="auto" w:fill="auto"/>
            <w:noWrap/>
            <w:vAlign w:val="center"/>
          </w:tcPr>
          <w:p w14:paraId="486F5C4D" w14:textId="65CDC6A5" w:rsidR="00AE2F8A" w:rsidRPr="00CE0060" w:rsidRDefault="00AE2F8A" w:rsidP="00AE2F8A">
            <w:pPr>
              <w:spacing w:after="0" w:line="240" w:lineRule="auto"/>
              <w:rPr>
                <w:sz w:val="20"/>
                <w:szCs w:val="20"/>
              </w:rPr>
            </w:pPr>
            <w:r>
              <w:rPr>
                <w:sz w:val="20"/>
                <w:szCs w:val="20"/>
              </w:rPr>
              <w:t>43</w:t>
            </w:r>
          </w:p>
        </w:tc>
        <w:tc>
          <w:tcPr>
            <w:tcW w:w="847" w:type="dxa"/>
            <w:tcBorders>
              <w:top w:val="nil"/>
              <w:left w:val="nil"/>
              <w:bottom w:val="single" w:sz="4" w:space="0" w:color="auto"/>
              <w:right w:val="single" w:sz="4" w:space="0" w:color="auto"/>
            </w:tcBorders>
            <w:shd w:val="clear" w:color="auto" w:fill="auto"/>
            <w:noWrap/>
            <w:vAlign w:val="center"/>
          </w:tcPr>
          <w:p w14:paraId="7334C325" w14:textId="224A9125" w:rsidR="00AE2F8A" w:rsidRPr="00CE0060" w:rsidRDefault="00AE2F8A" w:rsidP="00AE2F8A">
            <w:pPr>
              <w:spacing w:after="0" w:line="240" w:lineRule="auto"/>
              <w:rPr>
                <w:sz w:val="20"/>
                <w:szCs w:val="20"/>
              </w:rPr>
            </w:pPr>
            <w:r>
              <w:rPr>
                <w:sz w:val="20"/>
                <w:szCs w:val="20"/>
              </w:rPr>
              <w:t>23</w:t>
            </w:r>
          </w:p>
        </w:tc>
        <w:tc>
          <w:tcPr>
            <w:tcW w:w="847" w:type="dxa"/>
            <w:tcBorders>
              <w:top w:val="nil"/>
              <w:left w:val="nil"/>
              <w:bottom w:val="single" w:sz="4" w:space="0" w:color="auto"/>
              <w:right w:val="single" w:sz="4" w:space="0" w:color="auto"/>
            </w:tcBorders>
            <w:shd w:val="clear" w:color="auto" w:fill="auto"/>
            <w:noWrap/>
            <w:vAlign w:val="center"/>
          </w:tcPr>
          <w:p w14:paraId="4A2F6617" w14:textId="21AEECD2" w:rsidR="00AE2F8A" w:rsidRPr="00CE0060" w:rsidRDefault="00AE2F8A" w:rsidP="00AE2F8A">
            <w:pPr>
              <w:spacing w:after="0" w:line="240" w:lineRule="auto"/>
              <w:rPr>
                <w:sz w:val="20"/>
                <w:szCs w:val="20"/>
              </w:rPr>
            </w:pPr>
            <w:r>
              <w:rPr>
                <w:sz w:val="20"/>
                <w:szCs w:val="20"/>
              </w:rPr>
              <w:t>14</w:t>
            </w:r>
          </w:p>
        </w:tc>
        <w:tc>
          <w:tcPr>
            <w:tcW w:w="847" w:type="dxa"/>
            <w:tcBorders>
              <w:top w:val="nil"/>
              <w:left w:val="nil"/>
              <w:bottom w:val="single" w:sz="4" w:space="0" w:color="000000"/>
              <w:right w:val="single" w:sz="4" w:space="0" w:color="000000"/>
            </w:tcBorders>
            <w:shd w:val="clear" w:color="000000" w:fill="FFFFFF"/>
            <w:noWrap/>
            <w:vAlign w:val="bottom"/>
          </w:tcPr>
          <w:p w14:paraId="176C5FBE" w14:textId="4EBFE67E" w:rsidR="00AE2F8A" w:rsidRPr="00CE0060" w:rsidRDefault="00AE2F8A" w:rsidP="00AE2F8A">
            <w:pPr>
              <w:spacing w:after="0" w:line="240" w:lineRule="auto"/>
              <w:rPr>
                <w:sz w:val="20"/>
                <w:szCs w:val="20"/>
              </w:rPr>
            </w:pPr>
            <w:r>
              <w:rPr>
                <w:sz w:val="20"/>
                <w:szCs w:val="20"/>
              </w:rPr>
              <w:t>12</w:t>
            </w:r>
          </w:p>
        </w:tc>
        <w:tc>
          <w:tcPr>
            <w:tcW w:w="814" w:type="dxa"/>
            <w:tcBorders>
              <w:top w:val="nil"/>
              <w:left w:val="nil"/>
              <w:bottom w:val="single" w:sz="4" w:space="0" w:color="auto"/>
              <w:right w:val="single" w:sz="4" w:space="0" w:color="auto"/>
            </w:tcBorders>
            <w:shd w:val="clear" w:color="FFFFFF" w:fill="FFFFFF"/>
            <w:vAlign w:val="center"/>
          </w:tcPr>
          <w:p w14:paraId="33A1B844" w14:textId="32FA3E13" w:rsidR="00AE2F8A" w:rsidRPr="00CE0060" w:rsidRDefault="00AE2F8A" w:rsidP="00AE2F8A">
            <w:pPr>
              <w:spacing w:after="0" w:line="240" w:lineRule="auto"/>
              <w:rPr>
                <w:sz w:val="20"/>
                <w:szCs w:val="20"/>
              </w:rPr>
            </w:pPr>
            <w:r>
              <w:rPr>
                <w:color w:val="000000"/>
                <w:sz w:val="20"/>
                <w:szCs w:val="20"/>
              </w:rPr>
              <w:t>13</w:t>
            </w:r>
          </w:p>
        </w:tc>
        <w:tc>
          <w:tcPr>
            <w:tcW w:w="804" w:type="dxa"/>
            <w:tcBorders>
              <w:top w:val="nil"/>
              <w:left w:val="nil"/>
              <w:bottom w:val="single" w:sz="4" w:space="0" w:color="auto"/>
              <w:right w:val="single" w:sz="4" w:space="0" w:color="auto"/>
            </w:tcBorders>
            <w:shd w:val="clear" w:color="FFFFFF" w:fill="FFFFFF"/>
            <w:noWrap/>
            <w:vAlign w:val="center"/>
          </w:tcPr>
          <w:p w14:paraId="5E26E40A" w14:textId="452C31A0" w:rsidR="00AE2F8A" w:rsidRPr="00CE0060" w:rsidRDefault="00AE2F8A" w:rsidP="00AE2F8A">
            <w:pPr>
              <w:spacing w:after="0" w:line="240" w:lineRule="auto"/>
              <w:rPr>
                <w:sz w:val="20"/>
                <w:szCs w:val="20"/>
              </w:rPr>
            </w:pPr>
            <w:r>
              <w:rPr>
                <w:color w:val="000000"/>
                <w:sz w:val="20"/>
                <w:szCs w:val="20"/>
              </w:rPr>
              <w:t>37</w:t>
            </w:r>
          </w:p>
        </w:tc>
        <w:tc>
          <w:tcPr>
            <w:tcW w:w="920" w:type="dxa"/>
            <w:gridSpan w:val="2"/>
            <w:vAlign w:val="center"/>
          </w:tcPr>
          <w:p w14:paraId="15073D96" w14:textId="13748D6F" w:rsidR="00AE2F8A" w:rsidRPr="00CE0060" w:rsidRDefault="00AE2F8A" w:rsidP="00AE2F8A">
            <w:pPr>
              <w:spacing w:after="0" w:line="240" w:lineRule="auto"/>
              <w:rPr>
                <w:rFonts w:eastAsia="Times New Roman"/>
                <w:sz w:val="20"/>
                <w:szCs w:val="20"/>
              </w:rPr>
            </w:pPr>
            <w:r w:rsidRPr="00CE0060">
              <w:rPr>
                <w:rFonts w:eastAsia="Times New Roman"/>
                <w:sz w:val="20"/>
                <w:szCs w:val="20"/>
              </w:rPr>
              <w:t>-</w:t>
            </w:r>
          </w:p>
        </w:tc>
        <w:tc>
          <w:tcPr>
            <w:tcW w:w="939" w:type="dxa"/>
            <w:vAlign w:val="center"/>
          </w:tcPr>
          <w:p w14:paraId="468F6AC7" w14:textId="4DF01F44" w:rsidR="00AE2F8A" w:rsidRPr="00CE0060" w:rsidRDefault="00AE2F8A" w:rsidP="00AE2F8A">
            <w:pPr>
              <w:spacing w:after="0" w:line="240" w:lineRule="auto"/>
              <w:rPr>
                <w:rFonts w:eastAsia="Times New Roman"/>
                <w:sz w:val="20"/>
                <w:szCs w:val="20"/>
              </w:rPr>
            </w:pPr>
            <w:r w:rsidRPr="00CE0060">
              <w:rPr>
                <w:rFonts w:eastAsia="Yu Gothic"/>
                <w:sz w:val="20"/>
                <w:szCs w:val="20"/>
                <w:lang w:val="vi-VN"/>
              </w:rPr>
              <w:t>≤</w:t>
            </w:r>
            <w:r w:rsidRPr="00CE0060">
              <w:rPr>
                <w:rFonts w:eastAsia="Times New Roman"/>
                <w:sz w:val="20"/>
                <w:szCs w:val="20"/>
                <w:lang w:val="vi-VN"/>
              </w:rPr>
              <w:t>100</w:t>
            </w:r>
          </w:p>
        </w:tc>
      </w:tr>
      <w:tr w:rsidR="00AE2F8A" w:rsidRPr="00CE0060" w14:paraId="741D1984" w14:textId="07002059" w:rsidTr="00AE2F8A">
        <w:trPr>
          <w:trHeight w:val="232"/>
          <w:jc w:val="center"/>
        </w:trPr>
        <w:tc>
          <w:tcPr>
            <w:tcW w:w="1012" w:type="dxa"/>
            <w:shd w:val="clear" w:color="auto" w:fill="auto"/>
            <w:noWrap/>
            <w:vAlign w:val="center"/>
            <w:hideMark/>
          </w:tcPr>
          <w:p w14:paraId="0ABC9818" w14:textId="7B42D653" w:rsidR="00AE2F8A" w:rsidRPr="00CE0060" w:rsidRDefault="00AE2F8A" w:rsidP="00AE2F8A">
            <w:pPr>
              <w:spacing w:after="0" w:line="240" w:lineRule="auto"/>
              <w:rPr>
                <w:rFonts w:eastAsia="Times New Roman"/>
                <w:sz w:val="20"/>
                <w:szCs w:val="20"/>
              </w:rPr>
            </w:pPr>
            <w:r w:rsidRPr="00CE0060">
              <w:rPr>
                <w:rFonts w:eastAsia="Times New Roman"/>
                <w:sz w:val="20"/>
                <w:szCs w:val="20"/>
              </w:rPr>
              <w:t>RSG12</w:t>
            </w:r>
          </w:p>
        </w:tc>
        <w:tc>
          <w:tcPr>
            <w:tcW w:w="815" w:type="dxa"/>
            <w:tcBorders>
              <w:top w:val="nil"/>
              <w:left w:val="single" w:sz="4" w:space="0" w:color="auto"/>
              <w:bottom w:val="single" w:sz="4" w:space="0" w:color="auto"/>
              <w:right w:val="single" w:sz="4" w:space="0" w:color="auto"/>
            </w:tcBorders>
            <w:shd w:val="clear" w:color="auto" w:fill="auto"/>
            <w:noWrap/>
            <w:vAlign w:val="center"/>
          </w:tcPr>
          <w:p w14:paraId="0023919C" w14:textId="4B788EFB" w:rsidR="00AE2F8A" w:rsidRPr="00CE0060" w:rsidRDefault="00AE2F8A" w:rsidP="00AE2F8A">
            <w:pPr>
              <w:spacing w:after="0" w:line="240" w:lineRule="auto"/>
              <w:rPr>
                <w:rFonts w:eastAsia="Times New Roman"/>
                <w:sz w:val="20"/>
                <w:szCs w:val="20"/>
              </w:rPr>
            </w:pPr>
            <w:r>
              <w:rPr>
                <w:sz w:val="20"/>
                <w:szCs w:val="20"/>
              </w:rPr>
              <w:t> </w:t>
            </w:r>
          </w:p>
        </w:tc>
        <w:tc>
          <w:tcPr>
            <w:tcW w:w="815" w:type="dxa"/>
            <w:tcBorders>
              <w:top w:val="nil"/>
              <w:left w:val="nil"/>
              <w:bottom w:val="single" w:sz="4" w:space="0" w:color="auto"/>
              <w:right w:val="single" w:sz="4" w:space="0" w:color="auto"/>
            </w:tcBorders>
            <w:shd w:val="clear" w:color="auto" w:fill="auto"/>
            <w:noWrap/>
            <w:vAlign w:val="center"/>
          </w:tcPr>
          <w:p w14:paraId="6F95CCAF" w14:textId="6B121470" w:rsidR="00AE2F8A" w:rsidRPr="00CE0060" w:rsidRDefault="00AE2F8A" w:rsidP="00AE2F8A">
            <w:pPr>
              <w:spacing w:after="0" w:line="240" w:lineRule="auto"/>
              <w:rPr>
                <w:rFonts w:eastAsia="Times New Roman"/>
                <w:sz w:val="20"/>
                <w:szCs w:val="20"/>
              </w:rPr>
            </w:pPr>
            <w:r>
              <w:rPr>
                <w:sz w:val="20"/>
                <w:szCs w:val="20"/>
              </w:rPr>
              <w:t> </w:t>
            </w:r>
          </w:p>
        </w:tc>
        <w:tc>
          <w:tcPr>
            <w:tcW w:w="815" w:type="dxa"/>
            <w:tcBorders>
              <w:top w:val="nil"/>
              <w:left w:val="nil"/>
              <w:bottom w:val="single" w:sz="4" w:space="0" w:color="auto"/>
              <w:right w:val="single" w:sz="4" w:space="0" w:color="auto"/>
            </w:tcBorders>
            <w:shd w:val="clear" w:color="auto" w:fill="auto"/>
            <w:noWrap/>
            <w:vAlign w:val="center"/>
          </w:tcPr>
          <w:p w14:paraId="60DA4C8F" w14:textId="2FA7040D" w:rsidR="00AE2F8A" w:rsidRPr="00CE0060" w:rsidRDefault="00AE2F8A" w:rsidP="00AE2F8A">
            <w:pPr>
              <w:spacing w:after="0" w:line="240" w:lineRule="auto"/>
              <w:rPr>
                <w:rFonts w:eastAsia="Times New Roman"/>
                <w:sz w:val="20"/>
                <w:szCs w:val="20"/>
              </w:rPr>
            </w:pPr>
            <w:r>
              <w:rPr>
                <w:sz w:val="20"/>
                <w:szCs w:val="20"/>
              </w:rPr>
              <w:t> </w:t>
            </w:r>
          </w:p>
        </w:tc>
        <w:tc>
          <w:tcPr>
            <w:tcW w:w="815" w:type="dxa"/>
            <w:tcBorders>
              <w:top w:val="nil"/>
              <w:left w:val="nil"/>
              <w:bottom w:val="single" w:sz="4" w:space="0" w:color="auto"/>
              <w:right w:val="single" w:sz="4" w:space="0" w:color="auto"/>
            </w:tcBorders>
            <w:shd w:val="clear" w:color="auto" w:fill="auto"/>
            <w:noWrap/>
            <w:vAlign w:val="center"/>
          </w:tcPr>
          <w:p w14:paraId="31B80342" w14:textId="355327D6" w:rsidR="00AE2F8A" w:rsidRPr="00CE0060" w:rsidRDefault="00AE2F8A" w:rsidP="00AE2F8A">
            <w:pPr>
              <w:spacing w:after="0" w:line="240" w:lineRule="auto"/>
              <w:rPr>
                <w:rFonts w:eastAsia="Times New Roman"/>
                <w:sz w:val="20"/>
                <w:szCs w:val="20"/>
              </w:rPr>
            </w:pPr>
            <w:r>
              <w:rPr>
                <w:sz w:val="20"/>
                <w:szCs w:val="20"/>
              </w:rPr>
              <w:t>13</w:t>
            </w:r>
          </w:p>
        </w:tc>
        <w:tc>
          <w:tcPr>
            <w:tcW w:w="815" w:type="dxa"/>
            <w:tcBorders>
              <w:top w:val="nil"/>
              <w:left w:val="nil"/>
              <w:bottom w:val="single" w:sz="4" w:space="0" w:color="auto"/>
              <w:right w:val="single" w:sz="4" w:space="0" w:color="auto"/>
            </w:tcBorders>
            <w:shd w:val="clear" w:color="auto" w:fill="auto"/>
            <w:noWrap/>
            <w:vAlign w:val="center"/>
          </w:tcPr>
          <w:p w14:paraId="7B61D7BC" w14:textId="522C10A9" w:rsidR="00AE2F8A" w:rsidRPr="00CE0060" w:rsidRDefault="00AE2F8A" w:rsidP="00AE2F8A">
            <w:pPr>
              <w:spacing w:after="0" w:line="240" w:lineRule="auto"/>
              <w:rPr>
                <w:rFonts w:eastAsia="Times New Roman"/>
                <w:sz w:val="20"/>
                <w:szCs w:val="20"/>
              </w:rPr>
            </w:pPr>
            <w:r>
              <w:rPr>
                <w:sz w:val="20"/>
                <w:szCs w:val="20"/>
              </w:rPr>
              <w:t>12</w:t>
            </w:r>
          </w:p>
        </w:tc>
        <w:tc>
          <w:tcPr>
            <w:tcW w:w="815" w:type="dxa"/>
            <w:tcBorders>
              <w:top w:val="nil"/>
              <w:left w:val="nil"/>
              <w:bottom w:val="single" w:sz="4" w:space="0" w:color="auto"/>
              <w:right w:val="single" w:sz="4" w:space="0" w:color="auto"/>
            </w:tcBorders>
            <w:shd w:val="clear" w:color="auto" w:fill="auto"/>
            <w:noWrap/>
            <w:vAlign w:val="center"/>
          </w:tcPr>
          <w:p w14:paraId="739E428D" w14:textId="7F880E04" w:rsidR="00AE2F8A" w:rsidRPr="00CE0060" w:rsidRDefault="00AE2F8A" w:rsidP="00AE2F8A">
            <w:pPr>
              <w:spacing w:after="0" w:line="240" w:lineRule="auto"/>
              <w:rPr>
                <w:rFonts w:eastAsia="Times New Roman"/>
                <w:sz w:val="20"/>
                <w:szCs w:val="20"/>
              </w:rPr>
            </w:pPr>
            <w:r>
              <w:rPr>
                <w:sz w:val="20"/>
                <w:szCs w:val="20"/>
              </w:rPr>
              <w:t>55</w:t>
            </w:r>
          </w:p>
        </w:tc>
        <w:tc>
          <w:tcPr>
            <w:tcW w:w="815" w:type="dxa"/>
            <w:tcBorders>
              <w:top w:val="nil"/>
              <w:left w:val="nil"/>
              <w:bottom w:val="single" w:sz="4" w:space="0" w:color="auto"/>
              <w:right w:val="single" w:sz="4" w:space="0" w:color="auto"/>
            </w:tcBorders>
            <w:shd w:val="clear" w:color="auto" w:fill="auto"/>
            <w:noWrap/>
            <w:vAlign w:val="center"/>
          </w:tcPr>
          <w:p w14:paraId="196C13C9" w14:textId="218E9B80" w:rsidR="00AE2F8A" w:rsidRPr="00CE0060" w:rsidRDefault="00AE2F8A" w:rsidP="00AE2F8A">
            <w:pPr>
              <w:spacing w:after="0" w:line="240" w:lineRule="auto"/>
              <w:rPr>
                <w:rFonts w:eastAsia="Times New Roman"/>
                <w:sz w:val="20"/>
                <w:szCs w:val="20"/>
              </w:rPr>
            </w:pPr>
            <w:r>
              <w:rPr>
                <w:sz w:val="20"/>
                <w:szCs w:val="20"/>
              </w:rPr>
              <w:t>22</w:t>
            </w:r>
          </w:p>
        </w:tc>
        <w:tc>
          <w:tcPr>
            <w:tcW w:w="815" w:type="dxa"/>
            <w:tcBorders>
              <w:top w:val="nil"/>
              <w:left w:val="nil"/>
              <w:bottom w:val="single" w:sz="4" w:space="0" w:color="auto"/>
              <w:right w:val="single" w:sz="4" w:space="0" w:color="auto"/>
            </w:tcBorders>
            <w:shd w:val="clear" w:color="auto" w:fill="auto"/>
            <w:noWrap/>
            <w:vAlign w:val="center"/>
          </w:tcPr>
          <w:p w14:paraId="623FC389" w14:textId="76F054A3" w:rsidR="00AE2F8A" w:rsidRPr="00CE0060" w:rsidRDefault="00AE2F8A" w:rsidP="00AE2F8A">
            <w:pPr>
              <w:spacing w:after="0" w:line="240" w:lineRule="auto"/>
              <w:rPr>
                <w:rFonts w:eastAsia="Times New Roman"/>
                <w:sz w:val="20"/>
                <w:szCs w:val="20"/>
              </w:rPr>
            </w:pPr>
            <w:r>
              <w:rPr>
                <w:sz w:val="20"/>
                <w:szCs w:val="20"/>
              </w:rPr>
              <w:t>70</w:t>
            </w:r>
          </w:p>
        </w:tc>
        <w:tc>
          <w:tcPr>
            <w:tcW w:w="847" w:type="dxa"/>
            <w:tcBorders>
              <w:top w:val="nil"/>
              <w:left w:val="nil"/>
              <w:bottom w:val="single" w:sz="4" w:space="0" w:color="auto"/>
              <w:right w:val="single" w:sz="4" w:space="0" w:color="auto"/>
            </w:tcBorders>
            <w:shd w:val="clear" w:color="auto" w:fill="auto"/>
            <w:noWrap/>
            <w:vAlign w:val="center"/>
          </w:tcPr>
          <w:p w14:paraId="433D3D7B" w14:textId="7CEBFAEE" w:rsidR="00AE2F8A" w:rsidRPr="00CE0060" w:rsidRDefault="00AE2F8A" w:rsidP="00AE2F8A">
            <w:pPr>
              <w:spacing w:after="0" w:line="240" w:lineRule="auto"/>
              <w:rPr>
                <w:rFonts w:eastAsia="Times New Roman"/>
                <w:sz w:val="20"/>
                <w:szCs w:val="20"/>
              </w:rPr>
            </w:pPr>
            <w:r>
              <w:rPr>
                <w:sz w:val="20"/>
                <w:szCs w:val="20"/>
              </w:rPr>
              <w:t>9</w:t>
            </w:r>
          </w:p>
        </w:tc>
        <w:tc>
          <w:tcPr>
            <w:tcW w:w="847" w:type="dxa"/>
            <w:tcBorders>
              <w:top w:val="nil"/>
              <w:left w:val="nil"/>
              <w:bottom w:val="single" w:sz="4" w:space="0" w:color="auto"/>
              <w:right w:val="single" w:sz="4" w:space="0" w:color="auto"/>
            </w:tcBorders>
            <w:shd w:val="clear" w:color="auto" w:fill="auto"/>
            <w:noWrap/>
            <w:vAlign w:val="center"/>
          </w:tcPr>
          <w:p w14:paraId="1F6C61F1" w14:textId="04067746" w:rsidR="00AE2F8A" w:rsidRPr="00CE0060" w:rsidRDefault="00AE2F8A" w:rsidP="00AE2F8A">
            <w:pPr>
              <w:spacing w:after="0" w:line="240" w:lineRule="auto"/>
              <w:rPr>
                <w:rFonts w:eastAsia="Times New Roman"/>
                <w:sz w:val="20"/>
                <w:szCs w:val="20"/>
              </w:rPr>
            </w:pPr>
            <w:r>
              <w:rPr>
                <w:sz w:val="20"/>
                <w:szCs w:val="20"/>
              </w:rPr>
              <w:t>19</w:t>
            </w:r>
          </w:p>
        </w:tc>
        <w:tc>
          <w:tcPr>
            <w:tcW w:w="847" w:type="dxa"/>
            <w:tcBorders>
              <w:top w:val="nil"/>
              <w:left w:val="nil"/>
              <w:bottom w:val="single" w:sz="4" w:space="0" w:color="000000"/>
              <w:right w:val="single" w:sz="4" w:space="0" w:color="000000"/>
            </w:tcBorders>
            <w:shd w:val="clear" w:color="000000" w:fill="FFFFFF"/>
            <w:noWrap/>
            <w:vAlign w:val="bottom"/>
          </w:tcPr>
          <w:p w14:paraId="1BF60E41" w14:textId="071A60D2" w:rsidR="00AE2F8A" w:rsidRPr="00CE0060" w:rsidRDefault="00AE2F8A" w:rsidP="00AE2F8A">
            <w:pPr>
              <w:spacing w:after="0" w:line="240" w:lineRule="auto"/>
              <w:rPr>
                <w:rFonts w:eastAsia="Times New Roman"/>
                <w:sz w:val="20"/>
                <w:szCs w:val="20"/>
              </w:rPr>
            </w:pPr>
            <w:r>
              <w:rPr>
                <w:sz w:val="20"/>
                <w:szCs w:val="20"/>
              </w:rPr>
              <w:t>14</w:t>
            </w:r>
          </w:p>
        </w:tc>
        <w:tc>
          <w:tcPr>
            <w:tcW w:w="814" w:type="dxa"/>
            <w:tcBorders>
              <w:top w:val="nil"/>
              <w:left w:val="nil"/>
              <w:bottom w:val="single" w:sz="4" w:space="0" w:color="auto"/>
              <w:right w:val="single" w:sz="4" w:space="0" w:color="auto"/>
            </w:tcBorders>
            <w:shd w:val="clear" w:color="FFFFFF" w:fill="FFFFFF"/>
            <w:vAlign w:val="center"/>
          </w:tcPr>
          <w:p w14:paraId="498D93D4" w14:textId="1A010819" w:rsidR="00AE2F8A" w:rsidRPr="00CE0060" w:rsidRDefault="00AE2F8A" w:rsidP="00AE2F8A">
            <w:pPr>
              <w:spacing w:after="0" w:line="240" w:lineRule="auto"/>
              <w:rPr>
                <w:sz w:val="20"/>
                <w:szCs w:val="20"/>
              </w:rPr>
            </w:pPr>
            <w:r>
              <w:rPr>
                <w:color w:val="000000"/>
                <w:sz w:val="20"/>
                <w:szCs w:val="20"/>
              </w:rPr>
              <w:t>12</w:t>
            </w:r>
          </w:p>
        </w:tc>
        <w:tc>
          <w:tcPr>
            <w:tcW w:w="804" w:type="dxa"/>
            <w:tcBorders>
              <w:top w:val="nil"/>
              <w:left w:val="nil"/>
              <w:bottom w:val="single" w:sz="4" w:space="0" w:color="auto"/>
              <w:right w:val="single" w:sz="4" w:space="0" w:color="auto"/>
            </w:tcBorders>
            <w:shd w:val="clear" w:color="FFFFFF" w:fill="FFFFFF"/>
            <w:noWrap/>
            <w:vAlign w:val="center"/>
          </w:tcPr>
          <w:p w14:paraId="576CF90A" w14:textId="34A05637" w:rsidR="00AE2F8A" w:rsidRPr="00CE0060" w:rsidRDefault="00AE2F8A" w:rsidP="00AE2F8A">
            <w:pPr>
              <w:spacing w:after="0" w:line="240" w:lineRule="auto"/>
              <w:rPr>
                <w:rFonts w:eastAsia="Times New Roman"/>
                <w:sz w:val="20"/>
                <w:szCs w:val="20"/>
              </w:rPr>
            </w:pPr>
            <w:r>
              <w:rPr>
                <w:color w:val="000000"/>
                <w:sz w:val="20"/>
                <w:szCs w:val="20"/>
              </w:rPr>
              <w:t>21</w:t>
            </w:r>
          </w:p>
        </w:tc>
        <w:tc>
          <w:tcPr>
            <w:tcW w:w="920" w:type="dxa"/>
            <w:gridSpan w:val="2"/>
            <w:vAlign w:val="center"/>
          </w:tcPr>
          <w:p w14:paraId="0A9AEA59" w14:textId="58239C94" w:rsidR="00AE2F8A" w:rsidRPr="00CE0060" w:rsidRDefault="00AE2F8A" w:rsidP="00AE2F8A">
            <w:pPr>
              <w:spacing w:after="0" w:line="240" w:lineRule="auto"/>
              <w:rPr>
                <w:rFonts w:eastAsia="Times New Roman"/>
                <w:sz w:val="20"/>
                <w:szCs w:val="20"/>
              </w:rPr>
            </w:pPr>
            <w:r w:rsidRPr="00CE0060">
              <w:rPr>
                <w:rFonts w:eastAsia="Times New Roman"/>
                <w:sz w:val="20"/>
                <w:szCs w:val="20"/>
              </w:rPr>
              <w:t>-</w:t>
            </w:r>
          </w:p>
        </w:tc>
        <w:tc>
          <w:tcPr>
            <w:tcW w:w="939" w:type="dxa"/>
            <w:vAlign w:val="center"/>
          </w:tcPr>
          <w:p w14:paraId="2AE5B7D2" w14:textId="7A9ADA4F" w:rsidR="00AE2F8A" w:rsidRPr="00CE0060" w:rsidRDefault="00AE2F8A" w:rsidP="00AE2F8A">
            <w:pPr>
              <w:spacing w:after="0" w:line="240" w:lineRule="auto"/>
              <w:rPr>
                <w:rFonts w:eastAsia="Times New Roman"/>
                <w:sz w:val="20"/>
                <w:szCs w:val="20"/>
              </w:rPr>
            </w:pPr>
            <w:r w:rsidRPr="00CE0060">
              <w:rPr>
                <w:rFonts w:eastAsia="Yu Gothic"/>
                <w:sz w:val="20"/>
                <w:szCs w:val="20"/>
                <w:lang w:val="vi-VN"/>
              </w:rPr>
              <w:t>≤</w:t>
            </w:r>
            <w:r w:rsidRPr="00CE0060">
              <w:rPr>
                <w:rFonts w:eastAsia="Times New Roman"/>
                <w:sz w:val="20"/>
                <w:szCs w:val="20"/>
                <w:lang w:val="vi-VN"/>
              </w:rPr>
              <w:t>100</w:t>
            </w:r>
          </w:p>
        </w:tc>
      </w:tr>
    </w:tbl>
    <w:p w14:paraId="6A543C7E" w14:textId="0A278420" w:rsidR="00AE2F8A" w:rsidRDefault="00AE2F8A" w:rsidP="00984BAE">
      <w:pPr>
        <w:pStyle w:val="Caption"/>
        <w:rPr>
          <w:sz w:val="28"/>
        </w:rPr>
      </w:pPr>
      <w:bookmarkStart w:id="1807" w:name="_Toc177717480"/>
      <w:r>
        <w:rPr>
          <w:noProof/>
          <w:sz w:val="28"/>
        </w:rPr>
        <w:drawing>
          <wp:anchor distT="0" distB="0" distL="114300" distR="114300" simplePos="0" relativeHeight="252098560" behindDoc="1" locked="0" layoutInCell="1" allowOverlap="1" wp14:anchorId="17ACBA9F" wp14:editId="13019972">
            <wp:simplePos x="0" y="0"/>
            <wp:positionH relativeFrom="column">
              <wp:posOffset>1570138</wp:posOffset>
            </wp:positionH>
            <wp:positionV relativeFrom="paragraph">
              <wp:posOffset>116840</wp:posOffset>
            </wp:positionV>
            <wp:extent cx="5636260" cy="3408680"/>
            <wp:effectExtent l="0" t="0" r="2540" b="1270"/>
            <wp:wrapThrough wrapText="bothSides">
              <wp:wrapPolygon edited="0">
                <wp:start x="0" y="0"/>
                <wp:lineTo x="0" y="21487"/>
                <wp:lineTo x="21537" y="21487"/>
                <wp:lineTo x="21537" y="0"/>
                <wp:lineTo x="0" y="0"/>
              </wp:wrapPolygon>
            </wp:wrapThrough>
            <wp:docPr id="1284403611" name="Picture 1284403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636260" cy="3408680"/>
                    </a:xfrm>
                    <a:prstGeom prst="rect">
                      <a:avLst/>
                    </a:prstGeom>
                    <a:noFill/>
                  </pic:spPr>
                </pic:pic>
              </a:graphicData>
            </a:graphic>
            <wp14:sizeRelH relativeFrom="page">
              <wp14:pctWidth>0</wp14:pctWidth>
            </wp14:sizeRelH>
            <wp14:sizeRelV relativeFrom="page">
              <wp14:pctHeight>0</wp14:pctHeight>
            </wp14:sizeRelV>
          </wp:anchor>
        </w:drawing>
      </w:r>
    </w:p>
    <w:p w14:paraId="1C9CFB0B" w14:textId="68586048" w:rsidR="00AE2F8A" w:rsidRDefault="00AE2F8A" w:rsidP="00984BAE">
      <w:pPr>
        <w:pStyle w:val="Caption"/>
        <w:rPr>
          <w:sz w:val="28"/>
        </w:rPr>
      </w:pPr>
    </w:p>
    <w:p w14:paraId="36A78741" w14:textId="77777777" w:rsidR="00AE2F8A" w:rsidRDefault="00AE2F8A" w:rsidP="00984BAE">
      <w:pPr>
        <w:pStyle w:val="Caption"/>
        <w:rPr>
          <w:sz w:val="28"/>
        </w:rPr>
      </w:pPr>
    </w:p>
    <w:p w14:paraId="1AF75016" w14:textId="77777777" w:rsidR="00AE2F8A" w:rsidRDefault="00AE2F8A" w:rsidP="00984BAE">
      <w:pPr>
        <w:pStyle w:val="Caption"/>
        <w:rPr>
          <w:sz w:val="28"/>
        </w:rPr>
      </w:pPr>
    </w:p>
    <w:p w14:paraId="44A40222" w14:textId="77777777" w:rsidR="00AE2F8A" w:rsidRDefault="00AE2F8A" w:rsidP="00984BAE">
      <w:pPr>
        <w:pStyle w:val="Caption"/>
        <w:rPr>
          <w:sz w:val="28"/>
        </w:rPr>
      </w:pPr>
    </w:p>
    <w:p w14:paraId="12884831" w14:textId="77777777" w:rsidR="00AE2F8A" w:rsidRDefault="00AE2F8A" w:rsidP="00984BAE">
      <w:pPr>
        <w:pStyle w:val="Caption"/>
        <w:rPr>
          <w:sz w:val="28"/>
        </w:rPr>
      </w:pPr>
    </w:p>
    <w:p w14:paraId="4E914C4C" w14:textId="77777777" w:rsidR="00AE2F8A" w:rsidRDefault="00AE2F8A" w:rsidP="00984BAE">
      <w:pPr>
        <w:pStyle w:val="Caption"/>
        <w:rPr>
          <w:sz w:val="28"/>
        </w:rPr>
      </w:pPr>
    </w:p>
    <w:p w14:paraId="3863DD55" w14:textId="5A6A28A1" w:rsidR="00AE2F8A" w:rsidRDefault="00AE2F8A" w:rsidP="00984BAE">
      <w:pPr>
        <w:pStyle w:val="Caption"/>
        <w:rPr>
          <w:sz w:val="28"/>
        </w:rPr>
      </w:pPr>
    </w:p>
    <w:p w14:paraId="35A58FAA" w14:textId="77777777" w:rsidR="00AE2F8A" w:rsidRPr="00AE2F8A" w:rsidRDefault="00AE2F8A" w:rsidP="00AE2F8A">
      <w:pPr>
        <w:rPr>
          <w:lang w:val="x-none" w:eastAsia="x-none"/>
        </w:rPr>
      </w:pPr>
    </w:p>
    <w:p w14:paraId="24323D0B" w14:textId="77777777" w:rsidR="00AE2F8A" w:rsidRDefault="00AE2F8A" w:rsidP="00984BAE">
      <w:pPr>
        <w:pStyle w:val="Caption"/>
        <w:rPr>
          <w:sz w:val="28"/>
        </w:rPr>
      </w:pPr>
    </w:p>
    <w:p w14:paraId="5F09AF35" w14:textId="2D82B35B" w:rsidR="00A06862" w:rsidRPr="00CE0060" w:rsidRDefault="00A06862" w:rsidP="00984BAE">
      <w:pPr>
        <w:pStyle w:val="Caption"/>
        <w:rPr>
          <w:sz w:val="28"/>
          <w:szCs w:val="28"/>
        </w:rPr>
      </w:pPr>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40</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SS</w:t>
      </w:r>
      <w:r w:rsidRPr="00CE0060">
        <w:rPr>
          <w:sz w:val="28"/>
          <w:szCs w:val="28"/>
        </w:rPr>
        <w:t xml:space="preserve"> trên các </w:t>
      </w:r>
      <w:r w:rsidRPr="00CE0060">
        <w:rPr>
          <w:sz w:val="28"/>
          <w:szCs w:val="28"/>
          <w:lang w:val="en-US"/>
        </w:rPr>
        <w:t xml:space="preserve">rạch đổ ra </w:t>
      </w:r>
      <w:r w:rsidR="00FF6C45" w:rsidRPr="00CE0060">
        <w:rPr>
          <w:sz w:val="28"/>
          <w:szCs w:val="28"/>
          <w:lang w:val="en-US"/>
        </w:rPr>
        <w:t>hạ</w:t>
      </w:r>
      <w:r w:rsidRPr="00CE0060">
        <w:rPr>
          <w:sz w:val="28"/>
          <w:szCs w:val="28"/>
          <w:lang w:val="en-US"/>
        </w:rPr>
        <w:t xml:space="preserve"> lưu sông Sài Gòn</w:t>
      </w:r>
      <w:bookmarkEnd w:id="1807"/>
    </w:p>
    <w:p w14:paraId="11936CB5" w14:textId="4FB8C1BA" w:rsidR="00A06862" w:rsidRPr="00CE0060" w:rsidRDefault="00A06862" w:rsidP="00A06862">
      <w:pPr>
        <w:pStyle w:val="Caption"/>
        <w:rPr>
          <w:sz w:val="28"/>
          <w:szCs w:val="28"/>
          <w:lang w:val="en-US"/>
        </w:rPr>
      </w:pPr>
      <w:bookmarkStart w:id="1808" w:name="_Toc177717359"/>
      <w:r w:rsidRPr="00CE0060">
        <w:rPr>
          <w:sz w:val="28"/>
          <w:szCs w:val="28"/>
        </w:rPr>
        <w:lastRenderedPageBreak/>
        <w:t xml:space="preserve">Bảng </w:t>
      </w:r>
      <w:r w:rsidRPr="00CE0060">
        <w:rPr>
          <w:sz w:val="28"/>
          <w:szCs w:val="28"/>
        </w:rPr>
        <w:fldChar w:fldCharType="begin"/>
      </w:r>
      <w:r w:rsidRPr="00CE0060">
        <w:rPr>
          <w:sz w:val="28"/>
          <w:szCs w:val="28"/>
        </w:rPr>
        <w:instrText xml:space="preserve"> SEQ Bảng \* ARABIC </w:instrText>
      </w:r>
      <w:r w:rsidRPr="00CE0060">
        <w:rPr>
          <w:sz w:val="28"/>
          <w:szCs w:val="28"/>
        </w:rPr>
        <w:fldChar w:fldCharType="separate"/>
      </w:r>
      <w:r w:rsidR="00812C2A" w:rsidRPr="00CE0060">
        <w:rPr>
          <w:noProof/>
          <w:sz w:val="28"/>
          <w:szCs w:val="28"/>
        </w:rPr>
        <w:t>46</w:t>
      </w:r>
      <w:r w:rsidRPr="00CE0060">
        <w:rPr>
          <w:sz w:val="28"/>
          <w:szCs w:val="28"/>
        </w:rPr>
        <w:fldChar w:fldCharType="end"/>
      </w:r>
      <w:r w:rsidRPr="00CE0060">
        <w:rPr>
          <w:sz w:val="28"/>
          <w:szCs w:val="28"/>
          <w:lang w:val="en-US"/>
        </w:rPr>
        <w:t>.</w:t>
      </w:r>
      <w:r w:rsidRPr="00CE0060">
        <w:rPr>
          <w:lang w:val="en-US"/>
        </w:rPr>
        <w:t xml:space="preserve"> </w:t>
      </w:r>
      <w:r w:rsidRPr="00CE0060">
        <w:rPr>
          <w:sz w:val="28"/>
          <w:szCs w:val="28"/>
          <w:lang w:val="en-US"/>
        </w:rPr>
        <w:t>Kết quả DO</w:t>
      </w:r>
      <w:r w:rsidRPr="00CE0060">
        <w:rPr>
          <w:sz w:val="28"/>
          <w:szCs w:val="28"/>
        </w:rPr>
        <w:t xml:space="preserve"> trên các </w:t>
      </w:r>
      <w:r w:rsidRPr="00CE0060">
        <w:rPr>
          <w:sz w:val="28"/>
          <w:szCs w:val="28"/>
          <w:lang w:val="en-US"/>
        </w:rPr>
        <w:t xml:space="preserve">rạch đổ ra </w:t>
      </w:r>
      <w:r w:rsidR="00FF6C45" w:rsidRPr="00CE0060">
        <w:rPr>
          <w:sz w:val="28"/>
          <w:szCs w:val="28"/>
          <w:lang w:val="en-US"/>
        </w:rPr>
        <w:t>hạ</w:t>
      </w:r>
      <w:r w:rsidRPr="00CE0060">
        <w:rPr>
          <w:sz w:val="28"/>
          <w:szCs w:val="28"/>
          <w:lang w:val="en-US"/>
        </w:rPr>
        <w:t xml:space="preserve"> lưu sông Sài Gòn</w:t>
      </w:r>
      <w:bookmarkEnd w:id="1808"/>
    </w:p>
    <w:tbl>
      <w:tblPr>
        <w:tblW w:w="132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0"/>
        <w:gridCol w:w="778"/>
        <w:gridCol w:w="779"/>
        <w:gridCol w:w="779"/>
        <w:gridCol w:w="779"/>
        <w:gridCol w:w="779"/>
        <w:gridCol w:w="779"/>
        <w:gridCol w:w="779"/>
        <w:gridCol w:w="779"/>
        <w:gridCol w:w="819"/>
        <w:gridCol w:w="819"/>
        <w:gridCol w:w="819"/>
        <w:gridCol w:w="779"/>
        <w:gridCol w:w="788"/>
        <w:gridCol w:w="1076"/>
        <w:gridCol w:w="961"/>
      </w:tblGrid>
      <w:tr w:rsidR="00CE0060" w:rsidRPr="00CE0060" w14:paraId="6F0D1251" w14:textId="16526449" w:rsidTr="00AE2F8A">
        <w:trPr>
          <w:trHeight w:val="253"/>
          <w:jc w:val="center"/>
        </w:trPr>
        <w:tc>
          <w:tcPr>
            <w:tcW w:w="980" w:type="dxa"/>
            <w:vMerge w:val="restart"/>
            <w:shd w:val="clear" w:color="auto" w:fill="auto"/>
            <w:noWrap/>
            <w:vAlign w:val="center"/>
          </w:tcPr>
          <w:p w14:paraId="4D80098C" w14:textId="16F296AA" w:rsidR="00D10E2F" w:rsidRPr="00CE0060" w:rsidRDefault="00D10E2F" w:rsidP="00CD161A">
            <w:pPr>
              <w:spacing w:after="0" w:line="240" w:lineRule="auto"/>
              <w:rPr>
                <w:rFonts w:eastAsia="Times New Roman"/>
                <w:sz w:val="20"/>
                <w:szCs w:val="20"/>
              </w:rPr>
            </w:pPr>
            <w:r w:rsidRPr="00CE0060">
              <w:rPr>
                <w:sz w:val="20"/>
                <w:szCs w:val="20"/>
              </w:rPr>
              <w:br w:type="page"/>
            </w:r>
            <w:r w:rsidRPr="00CE0060">
              <w:rPr>
                <w:rFonts w:eastAsia="Times New Roman"/>
                <w:b/>
                <w:bCs/>
                <w:sz w:val="20"/>
                <w:szCs w:val="20"/>
              </w:rPr>
              <w:t>DO</w:t>
            </w:r>
          </w:p>
        </w:tc>
        <w:tc>
          <w:tcPr>
            <w:tcW w:w="10255" w:type="dxa"/>
            <w:gridSpan w:val="13"/>
            <w:shd w:val="clear" w:color="auto" w:fill="auto"/>
            <w:noWrap/>
            <w:vAlign w:val="center"/>
          </w:tcPr>
          <w:p w14:paraId="43FB10DB" w14:textId="318B8B01" w:rsidR="00D10E2F" w:rsidRPr="00CE0060" w:rsidRDefault="00D10E2F" w:rsidP="00CD161A">
            <w:pPr>
              <w:spacing w:after="0" w:line="240" w:lineRule="auto"/>
              <w:rPr>
                <w:rFonts w:eastAsia="Times New Roman"/>
                <w:sz w:val="20"/>
                <w:szCs w:val="20"/>
              </w:rPr>
            </w:pPr>
            <w:r w:rsidRPr="00CE0060">
              <w:rPr>
                <w:rFonts w:eastAsia="Times New Roman"/>
                <w:b/>
                <w:bCs/>
                <w:sz w:val="20"/>
                <w:szCs w:val="20"/>
                <w:lang w:val="vi-VN"/>
              </w:rPr>
              <w:t>Thông số phục vụ cho việc phân loại chất lượng nước sông, suối, kênh, mương, khe, rạch và bảo vệ môi trường sống dưới nước</w:t>
            </w:r>
          </w:p>
        </w:tc>
        <w:tc>
          <w:tcPr>
            <w:tcW w:w="2037" w:type="dxa"/>
            <w:gridSpan w:val="2"/>
            <w:shd w:val="clear" w:color="auto" w:fill="auto"/>
            <w:vAlign w:val="center"/>
          </w:tcPr>
          <w:p w14:paraId="71DE0ACD" w14:textId="33B3EFB0" w:rsidR="00D10E2F" w:rsidRPr="00CE0060" w:rsidRDefault="00D10E2F" w:rsidP="00CD161A">
            <w:pPr>
              <w:spacing w:after="0" w:line="240" w:lineRule="auto"/>
              <w:rPr>
                <w:rFonts w:eastAsia="Times New Roman"/>
                <w:b/>
                <w:bCs/>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r w:rsidRPr="00CE0060">
              <w:rPr>
                <w:rFonts w:eastAsia="Times New Roman"/>
                <w:b/>
                <w:bCs/>
                <w:sz w:val="20"/>
                <w:szCs w:val="20"/>
              </w:rPr>
              <w:t>)</w:t>
            </w:r>
          </w:p>
        </w:tc>
      </w:tr>
      <w:tr w:rsidR="00AE2F8A" w:rsidRPr="00CE0060" w14:paraId="014A4FAC" w14:textId="6E5142D8" w:rsidTr="00AE2F8A">
        <w:trPr>
          <w:trHeight w:val="649"/>
          <w:jc w:val="center"/>
        </w:trPr>
        <w:tc>
          <w:tcPr>
            <w:tcW w:w="980" w:type="dxa"/>
            <w:vMerge/>
            <w:shd w:val="clear" w:color="auto" w:fill="auto"/>
            <w:noWrap/>
            <w:vAlign w:val="center"/>
          </w:tcPr>
          <w:p w14:paraId="63849C2B" w14:textId="77777777" w:rsidR="00AE2F8A" w:rsidRPr="00CE0060" w:rsidRDefault="00AE2F8A" w:rsidP="00AE2F8A">
            <w:pPr>
              <w:spacing w:after="0" w:line="240" w:lineRule="auto"/>
              <w:rPr>
                <w:rFonts w:eastAsia="Times New Roman"/>
                <w:sz w:val="20"/>
                <w:szCs w:val="20"/>
              </w:rPr>
            </w:pPr>
          </w:p>
        </w:tc>
        <w:tc>
          <w:tcPr>
            <w:tcW w:w="77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1680971" w14:textId="4C6AAD17" w:rsidR="00AE2F8A" w:rsidRPr="00CE0060" w:rsidRDefault="00AE2F8A" w:rsidP="00AE2F8A">
            <w:pPr>
              <w:spacing w:after="0" w:line="240" w:lineRule="auto"/>
              <w:rPr>
                <w:rFonts w:eastAsia="Times New Roman"/>
                <w:sz w:val="20"/>
                <w:szCs w:val="20"/>
              </w:rPr>
            </w:pPr>
            <w:r>
              <w:rPr>
                <w:b/>
                <w:bCs/>
                <w:sz w:val="20"/>
                <w:szCs w:val="20"/>
              </w:rPr>
              <w:t>Tháng 10</w:t>
            </w:r>
            <w:r>
              <w:rPr>
                <w:b/>
                <w:bCs/>
                <w:sz w:val="20"/>
                <w:szCs w:val="20"/>
              </w:rPr>
              <w:br/>
              <w:t>2023</w:t>
            </w:r>
          </w:p>
        </w:tc>
        <w:tc>
          <w:tcPr>
            <w:tcW w:w="779" w:type="dxa"/>
            <w:tcBorders>
              <w:top w:val="single" w:sz="4" w:space="0" w:color="auto"/>
              <w:left w:val="nil"/>
              <w:bottom w:val="single" w:sz="4" w:space="0" w:color="auto"/>
              <w:right w:val="single" w:sz="4" w:space="0" w:color="auto"/>
            </w:tcBorders>
            <w:shd w:val="clear" w:color="auto" w:fill="auto"/>
            <w:noWrap/>
            <w:vAlign w:val="center"/>
          </w:tcPr>
          <w:p w14:paraId="3F3F1C80" w14:textId="337F2C50" w:rsidR="00AE2F8A" w:rsidRPr="00CE0060" w:rsidRDefault="00AE2F8A" w:rsidP="00AE2F8A">
            <w:pPr>
              <w:spacing w:after="0" w:line="240" w:lineRule="auto"/>
              <w:rPr>
                <w:rFonts w:eastAsia="Times New Roman"/>
                <w:sz w:val="20"/>
                <w:szCs w:val="20"/>
              </w:rPr>
            </w:pPr>
            <w:r>
              <w:rPr>
                <w:b/>
                <w:bCs/>
                <w:sz w:val="20"/>
                <w:szCs w:val="20"/>
              </w:rPr>
              <w:t>Tháng 11</w:t>
            </w:r>
            <w:r>
              <w:rPr>
                <w:b/>
                <w:bCs/>
                <w:sz w:val="20"/>
                <w:szCs w:val="20"/>
              </w:rPr>
              <w:br/>
              <w:t>2023</w:t>
            </w:r>
          </w:p>
        </w:tc>
        <w:tc>
          <w:tcPr>
            <w:tcW w:w="779" w:type="dxa"/>
            <w:tcBorders>
              <w:top w:val="single" w:sz="4" w:space="0" w:color="auto"/>
              <w:left w:val="nil"/>
              <w:bottom w:val="single" w:sz="4" w:space="0" w:color="auto"/>
              <w:right w:val="single" w:sz="4" w:space="0" w:color="auto"/>
            </w:tcBorders>
            <w:shd w:val="clear" w:color="auto" w:fill="auto"/>
            <w:noWrap/>
            <w:vAlign w:val="center"/>
          </w:tcPr>
          <w:p w14:paraId="73353C6E" w14:textId="30D3D48D" w:rsidR="00AE2F8A" w:rsidRPr="00CE0060" w:rsidRDefault="00AE2F8A" w:rsidP="00AE2F8A">
            <w:pPr>
              <w:spacing w:after="0" w:line="240" w:lineRule="auto"/>
              <w:rPr>
                <w:rFonts w:eastAsia="Times New Roman"/>
                <w:sz w:val="20"/>
                <w:szCs w:val="20"/>
              </w:rPr>
            </w:pPr>
            <w:r>
              <w:rPr>
                <w:b/>
                <w:bCs/>
                <w:sz w:val="20"/>
                <w:szCs w:val="20"/>
              </w:rPr>
              <w:t>Tháng 12</w:t>
            </w:r>
            <w:r>
              <w:rPr>
                <w:b/>
                <w:bCs/>
                <w:sz w:val="20"/>
                <w:szCs w:val="20"/>
              </w:rPr>
              <w:br/>
              <w:t>2023</w:t>
            </w:r>
          </w:p>
        </w:tc>
        <w:tc>
          <w:tcPr>
            <w:tcW w:w="779" w:type="dxa"/>
            <w:tcBorders>
              <w:top w:val="single" w:sz="4" w:space="0" w:color="auto"/>
              <w:left w:val="nil"/>
              <w:bottom w:val="single" w:sz="4" w:space="0" w:color="auto"/>
              <w:right w:val="single" w:sz="4" w:space="0" w:color="auto"/>
            </w:tcBorders>
            <w:shd w:val="clear" w:color="auto" w:fill="auto"/>
            <w:noWrap/>
            <w:vAlign w:val="center"/>
          </w:tcPr>
          <w:p w14:paraId="5C5C314F" w14:textId="498DF6BF" w:rsidR="00AE2F8A" w:rsidRPr="00CE0060" w:rsidRDefault="00AE2F8A" w:rsidP="00AE2F8A">
            <w:pPr>
              <w:spacing w:after="0" w:line="240" w:lineRule="auto"/>
              <w:rPr>
                <w:rFonts w:eastAsia="Times New Roman"/>
                <w:sz w:val="20"/>
                <w:szCs w:val="20"/>
              </w:rPr>
            </w:pPr>
            <w:r>
              <w:rPr>
                <w:b/>
                <w:bCs/>
                <w:sz w:val="20"/>
                <w:szCs w:val="20"/>
              </w:rPr>
              <w:t>Tháng 1</w:t>
            </w:r>
            <w:r>
              <w:rPr>
                <w:b/>
                <w:bCs/>
                <w:sz w:val="20"/>
                <w:szCs w:val="20"/>
              </w:rPr>
              <w:br/>
              <w:t>2024</w:t>
            </w:r>
          </w:p>
        </w:tc>
        <w:tc>
          <w:tcPr>
            <w:tcW w:w="779" w:type="dxa"/>
            <w:tcBorders>
              <w:top w:val="single" w:sz="4" w:space="0" w:color="auto"/>
              <w:left w:val="nil"/>
              <w:bottom w:val="single" w:sz="4" w:space="0" w:color="auto"/>
              <w:right w:val="single" w:sz="4" w:space="0" w:color="auto"/>
            </w:tcBorders>
            <w:shd w:val="clear" w:color="auto" w:fill="auto"/>
            <w:noWrap/>
            <w:vAlign w:val="center"/>
          </w:tcPr>
          <w:p w14:paraId="57DC8C86" w14:textId="663FC8D6" w:rsidR="00AE2F8A" w:rsidRPr="00CE0060" w:rsidRDefault="00AE2F8A" w:rsidP="00AE2F8A">
            <w:pPr>
              <w:spacing w:after="0" w:line="240" w:lineRule="auto"/>
              <w:rPr>
                <w:rFonts w:eastAsia="Times New Roman"/>
                <w:sz w:val="20"/>
                <w:szCs w:val="20"/>
              </w:rPr>
            </w:pPr>
            <w:r>
              <w:rPr>
                <w:b/>
                <w:bCs/>
                <w:sz w:val="20"/>
                <w:szCs w:val="20"/>
              </w:rPr>
              <w:t>Tháng 2</w:t>
            </w:r>
            <w:r>
              <w:rPr>
                <w:b/>
                <w:bCs/>
                <w:sz w:val="20"/>
                <w:szCs w:val="20"/>
              </w:rPr>
              <w:br/>
              <w:t>2024</w:t>
            </w:r>
          </w:p>
        </w:tc>
        <w:tc>
          <w:tcPr>
            <w:tcW w:w="779" w:type="dxa"/>
            <w:tcBorders>
              <w:top w:val="single" w:sz="4" w:space="0" w:color="auto"/>
              <w:left w:val="nil"/>
              <w:bottom w:val="single" w:sz="4" w:space="0" w:color="auto"/>
              <w:right w:val="single" w:sz="4" w:space="0" w:color="auto"/>
            </w:tcBorders>
            <w:shd w:val="clear" w:color="auto" w:fill="auto"/>
            <w:noWrap/>
            <w:vAlign w:val="center"/>
          </w:tcPr>
          <w:p w14:paraId="4307CEF1" w14:textId="3808B693" w:rsidR="00AE2F8A" w:rsidRPr="00CE0060" w:rsidRDefault="00AE2F8A" w:rsidP="00AE2F8A">
            <w:pPr>
              <w:spacing w:after="0" w:line="240" w:lineRule="auto"/>
              <w:rPr>
                <w:rFonts w:eastAsia="Times New Roman"/>
                <w:sz w:val="20"/>
                <w:szCs w:val="20"/>
              </w:rPr>
            </w:pPr>
            <w:r>
              <w:rPr>
                <w:b/>
                <w:bCs/>
                <w:sz w:val="20"/>
                <w:szCs w:val="20"/>
              </w:rPr>
              <w:t>Tháng 3</w:t>
            </w:r>
            <w:r>
              <w:rPr>
                <w:b/>
                <w:bCs/>
                <w:sz w:val="20"/>
                <w:szCs w:val="20"/>
              </w:rPr>
              <w:br/>
              <w:t>2024</w:t>
            </w:r>
          </w:p>
        </w:tc>
        <w:tc>
          <w:tcPr>
            <w:tcW w:w="779" w:type="dxa"/>
            <w:tcBorders>
              <w:top w:val="single" w:sz="4" w:space="0" w:color="auto"/>
              <w:left w:val="nil"/>
              <w:bottom w:val="single" w:sz="4" w:space="0" w:color="auto"/>
              <w:right w:val="single" w:sz="4" w:space="0" w:color="auto"/>
            </w:tcBorders>
            <w:shd w:val="clear" w:color="auto" w:fill="auto"/>
            <w:noWrap/>
            <w:vAlign w:val="center"/>
          </w:tcPr>
          <w:p w14:paraId="1D9ABA5C" w14:textId="4150F068" w:rsidR="00AE2F8A" w:rsidRPr="00CE0060" w:rsidRDefault="00AE2F8A" w:rsidP="00AE2F8A">
            <w:pPr>
              <w:spacing w:after="0" w:line="240" w:lineRule="auto"/>
              <w:rPr>
                <w:rFonts w:eastAsia="Times New Roman"/>
                <w:sz w:val="20"/>
                <w:szCs w:val="20"/>
              </w:rPr>
            </w:pPr>
            <w:r>
              <w:rPr>
                <w:b/>
                <w:bCs/>
                <w:sz w:val="20"/>
                <w:szCs w:val="20"/>
              </w:rPr>
              <w:t>Tháng 4</w:t>
            </w:r>
            <w:r>
              <w:rPr>
                <w:b/>
                <w:bCs/>
                <w:sz w:val="20"/>
                <w:szCs w:val="20"/>
              </w:rPr>
              <w:br/>
              <w:t>2024</w:t>
            </w:r>
          </w:p>
        </w:tc>
        <w:tc>
          <w:tcPr>
            <w:tcW w:w="779" w:type="dxa"/>
            <w:tcBorders>
              <w:top w:val="single" w:sz="4" w:space="0" w:color="auto"/>
              <w:left w:val="nil"/>
              <w:bottom w:val="single" w:sz="4" w:space="0" w:color="auto"/>
              <w:right w:val="single" w:sz="4" w:space="0" w:color="auto"/>
            </w:tcBorders>
            <w:shd w:val="clear" w:color="auto" w:fill="auto"/>
            <w:noWrap/>
            <w:vAlign w:val="center"/>
          </w:tcPr>
          <w:p w14:paraId="53EC27D9" w14:textId="592398CD" w:rsidR="00AE2F8A" w:rsidRPr="00CE0060" w:rsidRDefault="00AE2F8A" w:rsidP="00AE2F8A">
            <w:pPr>
              <w:spacing w:after="0" w:line="240" w:lineRule="auto"/>
              <w:rPr>
                <w:rFonts w:eastAsia="Times New Roman"/>
                <w:sz w:val="20"/>
                <w:szCs w:val="20"/>
              </w:rPr>
            </w:pPr>
            <w:r>
              <w:rPr>
                <w:b/>
                <w:bCs/>
                <w:sz w:val="20"/>
                <w:szCs w:val="20"/>
              </w:rPr>
              <w:t>Tháng 5</w:t>
            </w:r>
            <w:r>
              <w:rPr>
                <w:b/>
                <w:bCs/>
                <w:sz w:val="20"/>
                <w:szCs w:val="20"/>
              </w:rPr>
              <w:br/>
              <w:t>2024</w:t>
            </w:r>
          </w:p>
        </w:tc>
        <w:tc>
          <w:tcPr>
            <w:tcW w:w="819" w:type="dxa"/>
            <w:tcBorders>
              <w:top w:val="single" w:sz="4" w:space="0" w:color="auto"/>
              <w:left w:val="nil"/>
              <w:bottom w:val="single" w:sz="4" w:space="0" w:color="auto"/>
              <w:right w:val="single" w:sz="4" w:space="0" w:color="auto"/>
            </w:tcBorders>
            <w:shd w:val="clear" w:color="auto" w:fill="auto"/>
            <w:noWrap/>
            <w:vAlign w:val="center"/>
          </w:tcPr>
          <w:p w14:paraId="25C1942A" w14:textId="45A9D434" w:rsidR="00AE2F8A" w:rsidRPr="00CE0060" w:rsidRDefault="00AE2F8A" w:rsidP="00AE2F8A">
            <w:pPr>
              <w:spacing w:after="0" w:line="240" w:lineRule="auto"/>
              <w:rPr>
                <w:rFonts w:eastAsia="Times New Roman"/>
                <w:sz w:val="20"/>
                <w:szCs w:val="20"/>
              </w:rPr>
            </w:pPr>
            <w:r>
              <w:rPr>
                <w:b/>
                <w:bCs/>
                <w:sz w:val="20"/>
                <w:szCs w:val="20"/>
              </w:rPr>
              <w:t>Tháng 6</w:t>
            </w:r>
            <w:r>
              <w:rPr>
                <w:b/>
                <w:bCs/>
                <w:sz w:val="20"/>
                <w:szCs w:val="20"/>
              </w:rPr>
              <w:br/>
              <w:t>2024</w:t>
            </w:r>
          </w:p>
        </w:tc>
        <w:tc>
          <w:tcPr>
            <w:tcW w:w="819" w:type="dxa"/>
            <w:tcBorders>
              <w:top w:val="single" w:sz="4" w:space="0" w:color="auto"/>
              <w:left w:val="nil"/>
              <w:bottom w:val="single" w:sz="4" w:space="0" w:color="auto"/>
              <w:right w:val="single" w:sz="4" w:space="0" w:color="auto"/>
            </w:tcBorders>
            <w:shd w:val="clear" w:color="auto" w:fill="auto"/>
            <w:noWrap/>
            <w:vAlign w:val="center"/>
          </w:tcPr>
          <w:p w14:paraId="0E5DCB0E" w14:textId="1F3E9FAA" w:rsidR="00AE2F8A" w:rsidRPr="00CE0060" w:rsidRDefault="00AE2F8A" w:rsidP="00AE2F8A">
            <w:pPr>
              <w:spacing w:after="0" w:line="240" w:lineRule="auto"/>
              <w:rPr>
                <w:rFonts w:eastAsia="Times New Roman"/>
                <w:sz w:val="20"/>
                <w:szCs w:val="20"/>
              </w:rPr>
            </w:pPr>
            <w:r>
              <w:rPr>
                <w:b/>
                <w:bCs/>
                <w:sz w:val="20"/>
                <w:szCs w:val="20"/>
              </w:rPr>
              <w:t>Tháng 7</w:t>
            </w:r>
            <w:r>
              <w:rPr>
                <w:b/>
                <w:bCs/>
                <w:sz w:val="20"/>
                <w:szCs w:val="20"/>
              </w:rPr>
              <w:br/>
              <w:t>2024</w:t>
            </w:r>
          </w:p>
        </w:tc>
        <w:tc>
          <w:tcPr>
            <w:tcW w:w="819" w:type="dxa"/>
            <w:tcBorders>
              <w:top w:val="single" w:sz="4" w:space="0" w:color="auto"/>
              <w:left w:val="nil"/>
              <w:bottom w:val="single" w:sz="4" w:space="0" w:color="auto"/>
              <w:right w:val="single" w:sz="4" w:space="0" w:color="auto"/>
            </w:tcBorders>
            <w:shd w:val="clear" w:color="auto" w:fill="auto"/>
            <w:noWrap/>
            <w:vAlign w:val="center"/>
          </w:tcPr>
          <w:p w14:paraId="3F43899D" w14:textId="40800F41" w:rsidR="00AE2F8A" w:rsidRPr="00CE0060" w:rsidRDefault="00AE2F8A" w:rsidP="00AE2F8A">
            <w:pPr>
              <w:spacing w:after="0" w:line="240" w:lineRule="auto"/>
              <w:rPr>
                <w:rFonts w:eastAsia="Times New Roman"/>
                <w:sz w:val="20"/>
                <w:szCs w:val="20"/>
              </w:rPr>
            </w:pPr>
            <w:r>
              <w:rPr>
                <w:b/>
                <w:bCs/>
                <w:sz w:val="20"/>
                <w:szCs w:val="20"/>
              </w:rPr>
              <w:t>Tháng 8</w:t>
            </w:r>
            <w:r>
              <w:rPr>
                <w:b/>
                <w:bCs/>
                <w:sz w:val="20"/>
                <w:szCs w:val="20"/>
              </w:rPr>
              <w:br/>
              <w:t>2024</w:t>
            </w:r>
          </w:p>
        </w:tc>
        <w:tc>
          <w:tcPr>
            <w:tcW w:w="779" w:type="dxa"/>
            <w:tcBorders>
              <w:top w:val="single" w:sz="4" w:space="0" w:color="auto"/>
              <w:left w:val="nil"/>
              <w:bottom w:val="single" w:sz="4" w:space="0" w:color="auto"/>
              <w:right w:val="single" w:sz="4" w:space="0" w:color="auto"/>
            </w:tcBorders>
            <w:shd w:val="clear" w:color="auto" w:fill="auto"/>
            <w:vAlign w:val="center"/>
          </w:tcPr>
          <w:p w14:paraId="1D032859" w14:textId="0BD609EE" w:rsidR="00AE2F8A" w:rsidRPr="00CE0060" w:rsidRDefault="00AE2F8A" w:rsidP="00AE2F8A">
            <w:pPr>
              <w:spacing w:after="0" w:line="240" w:lineRule="auto"/>
              <w:rPr>
                <w:b/>
                <w:bCs/>
                <w:sz w:val="20"/>
                <w:szCs w:val="20"/>
              </w:rPr>
            </w:pPr>
            <w:r>
              <w:rPr>
                <w:b/>
                <w:bCs/>
                <w:sz w:val="20"/>
                <w:szCs w:val="20"/>
              </w:rPr>
              <w:t>Tháng 9</w:t>
            </w:r>
            <w:r>
              <w:rPr>
                <w:b/>
                <w:bCs/>
                <w:sz w:val="20"/>
                <w:szCs w:val="20"/>
              </w:rPr>
              <w:br/>
              <w:t>2024</w:t>
            </w:r>
          </w:p>
        </w:tc>
        <w:tc>
          <w:tcPr>
            <w:tcW w:w="785" w:type="dxa"/>
            <w:tcBorders>
              <w:top w:val="single" w:sz="4" w:space="0" w:color="auto"/>
              <w:left w:val="nil"/>
              <w:bottom w:val="single" w:sz="4" w:space="0" w:color="auto"/>
              <w:right w:val="single" w:sz="4" w:space="0" w:color="auto"/>
            </w:tcBorders>
            <w:shd w:val="clear" w:color="auto" w:fill="auto"/>
            <w:noWrap/>
            <w:vAlign w:val="center"/>
          </w:tcPr>
          <w:p w14:paraId="1D2FAFC8" w14:textId="2D47B6B8" w:rsidR="00AE2F8A" w:rsidRPr="00CE0060" w:rsidRDefault="00AE2F8A" w:rsidP="00AE2F8A">
            <w:pPr>
              <w:spacing w:after="0" w:line="240" w:lineRule="auto"/>
              <w:rPr>
                <w:rFonts w:eastAsia="Times New Roman"/>
                <w:sz w:val="20"/>
                <w:szCs w:val="20"/>
              </w:rPr>
            </w:pPr>
            <w:r>
              <w:rPr>
                <w:b/>
                <w:bCs/>
                <w:sz w:val="20"/>
                <w:szCs w:val="20"/>
              </w:rPr>
              <w:t>Tháng 10</w:t>
            </w:r>
            <w:r>
              <w:rPr>
                <w:b/>
                <w:bCs/>
                <w:sz w:val="20"/>
                <w:szCs w:val="20"/>
              </w:rPr>
              <w:br/>
              <w:t>2024</w:t>
            </w:r>
          </w:p>
        </w:tc>
        <w:tc>
          <w:tcPr>
            <w:tcW w:w="1076" w:type="dxa"/>
            <w:vAlign w:val="center"/>
          </w:tcPr>
          <w:p w14:paraId="49775024" w14:textId="0257F4CD" w:rsidR="00AE2F8A" w:rsidRPr="00CE0060" w:rsidRDefault="00AE2F8A" w:rsidP="00AE2F8A">
            <w:pPr>
              <w:spacing w:after="0" w:line="240" w:lineRule="auto"/>
              <w:rPr>
                <w:rFonts w:eastAsia="Times New Roman"/>
                <w:sz w:val="20"/>
                <w:szCs w:val="20"/>
              </w:rPr>
            </w:pPr>
            <w:r w:rsidRPr="00CE0060">
              <w:rPr>
                <w:rFonts w:eastAsia="Times New Roman"/>
                <w:b/>
                <w:bCs/>
                <w:sz w:val="20"/>
                <w:szCs w:val="20"/>
                <w:lang w:val="vi-VN"/>
              </w:rPr>
              <w:t>Mức A</w:t>
            </w:r>
          </w:p>
        </w:tc>
        <w:tc>
          <w:tcPr>
            <w:tcW w:w="960" w:type="dxa"/>
            <w:vAlign w:val="center"/>
          </w:tcPr>
          <w:p w14:paraId="3E7E59B8" w14:textId="0356FC06" w:rsidR="00AE2F8A" w:rsidRPr="00CE0060" w:rsidRDefault="00AE2F8A" w:rsidP="00AE2F8A">
            <w:pPr>
              <w:spacing w:after="0" w:line="240" w:lineRule="auto"/>
              <w:rPr>
                <w:rFonts w:eastAsia="Times New Roman"/>
                <w:b/>
                <w:bCs/>
                <w:sz w:val="20"/>
                <w:szCs w:val="20"/>
                <w:lang w:val="vi-VN"/>
              </w:rPr>
            </w:pPr>
            <w:r w:rsidRPr="00CE0060">
              <w:rPr>
                <w:rFonts w:eastAsia="Times New Roman"/>
                <w:b/>
                <w:bCs/>
                <w:sz w:val="20"/>
                <w:szCs w:val="20"/>
                <w:lang w:val="vi-VN"/>
              </w:rPr>
              <w:t>Mức B</w:t>
            </w:r>
          </w:p>
        </w:tc>
      </w:tr>
      <w:tr w:rsidR="00AE2F8A" w:rsidRPr="00CE0060" w14:paraId="1B30ED99" w14:textId="1044CE6C" w:rsidTr="00AE2F8A">
        <w:trPr>
          <w:trHeight w:val="253"/>
          <w:jc w:val="center"/>
        </w:trPr>
        <w:tc>
          <w:tcPr>
            <w:tcW w:w="980" w:type="dxa"/>
            <w:shd w:val="clear" w:color="auto" w:fill="auto"/>
            <w:noWrap/>
            <w:vAlign w:val="center"/>
            <w:hideMark/>
          </w:tcPr>
          <w:p w14:paraId="1ADF1DC1" w14:textId="77777777" w:rsidR="00AE2F8A" w:rsidRPr="00CE0060" w:rsidRDefault="00AE2F8A" w:rsidP="00AE2F8A">
            <w:pPr>
              <w:spacing w:after="0" w:line="240" w:lineRule="auto"/>
              <w:rPr>
                <w:rFonts w:eastAsia="Times New Roman"/>
                <w:sz w:val="20"/>
                <w:szCs w:val="20"/>
              </w:rPr>
            </w:pPr>
            <w:r w:rsidRPr="00CE0060">
              <w:rPr>
                <w:rFonts w:eastAsia="Times New Roman"/>
                <w:sz w:val="20"/>
                <w:szCs w:val="20"/>
              </w:rPr>
              <w:t>RSG6</w:t>
            </w:r>
          </w:p>
        </w:tc>
        <w:tc>
          <w:tcPr>
            <w:tcW w:w="778" w:type="dxa"/>
            <w:tcBorders>
              <w:top w:val="nil"/>
              <w:left w:val="single" w:sz="4" w:space="0" w:color="auto"/>
              <w:bottom w:val="single" w:sz="4" w:space="0" w:color="auto"/>
              <w:right w:val="single" w:sz="4" w:space="0" w:color="auto"/>
            </w:tcBorders>
            <w:shd w:val="clear" w:color="auto" w:fill="auto"/>
            <w:noWrap/>
            <w:vAlign w:val="center"/>
          </w:tcPr>
          <w:p w14:paraId="7C85254A" w14:textId="333980B8" w:rsidR="00AE2F8A" w:rsidRPr="00CE0060" w:rsidRDefault="00AE2F8A" w:rsidP="00AE2F8A">
            <w:pPr>
              <w:spacing w:after="0" w:line="240" w:lineRule="auto"/>
              <w:rPr>
                <w:rFonts w:eastAsia="Times New Roman"/>
                <w:sz w:val="20"/>
                <w:szCs w:val="20"/>
              </w:rPr>
            </w:pPr>
            <w:r>
              <w:rPr>
                <w:sz w:val="20"/>
                <w:szCs w:val="20"/>
              </w:rPr>
              <w:t>1,2</w:t>
            </w:r>
          </w:p>
        </w:tc>
        <w:tc>
          <w:tcPr>
            <w:tcW w:w="779" w:type="dxa"/>
            <w:tcBorders>
              <w:top w:val="nil"/>
              <w:left w:val="nil"/>
              <w:bottom w:val="single" w:sz="4" w:space="0" w:color="auto"/>
              <w:right w:val="single" w:sz="4" w:space="0" w:color="auto"/>
            </w:tcBorders>
            <w:shd w:val="clear" w:color="auto" w:fill="auto"/>
            <w:noWrap/>
            <w:vAlign w:val="center"/>
          </w:tcPr>
          <w:p w14:paraId="1AF48BB9" w14:textId="400BDE72" w:rsidR="00AE2F8A" w:rsidRPr="00CE0060" w:rsidRDefault="00AE2F8A" w:rsidP="00AE2F8A">
            <w:pPr>
              <w:spacing w:after="0" w:line="240" w:lineRule="auto"/>
              <w:rPr>
                <w:rFonts w:eastAsia="Times New Roman"/>
                <w:sz w:val="20"/>
                <w:szCs w:val="20"/>
              </w:rPr>
            </w:pPr>
            <w:r>
              <w:rPr>
                <w:sz w:val="20"/>
                <w:szCs w:val="20"/>
              </w:rPr>
              <w:t>2,1</w:t>
            </w:r>
          </w:p>
        </w:tc>
        <w:tc>
          <w:tcPr>
            <w:tcW w:w="779" w:type="dxa"/>
            <w:tcBorders>
              <w:top w:val="nil"/>
              <w:left w:val="nil"/>
              <w:bottom w:val="single" w:sz="4" w:space="0" w:color="auto"/>
              <w:right w:val="single" w:sz="4" w:space="0" w:color="auto"/>
            </w:tcBorders>
            <w:shd w:val="clear" w:color="auto" w:fill="auto"/>
            <w:noWrap/>
            <w:vAlign w:val="center"/>
          </w:tcPr>
          <w:p w14:paraId="32A0EF6E" w14:textId="22619FD2" w:rsidR="00AE2F8A" w:rsidRPr="00CE0060" w:rsidRDefault="00AE2F8A" w:rsidP="00AE2F8A">
            <w:pPr>
              <w:spacing w:after="0" w:line="240" w:lineRule="auto"/>
              <w:rPr>
                <w:rFonts w:eastAsia="Times New Roman"/>
                <w:sz w:val="20"/>
                <w:szCs w:val="20"/>
              </w:rPr>
            </w:pPr>
            <w:r>
              <w:rPr>
                <w:sz w:val="20"/>
                <w:szCs w:val="20"/>
              </w:rPr>
              <w:t>1,4</w:t>
            </w:r>
          </w:p>
        </w:tc>
        <w:tc>
          <w:tcPr>
            <w:tcW w:w="779" w:type="dxa"/>
            <w:tcBorders>
              <w:top w:val="nil"/>
              <w:left w:val="nil"/>
              <w:bottom w:val="single" w:sz="4" w:space="0" w:color="auto"/>
              <w:right w:val="single" w:sz="4" w:space="0" w:color="auto"/>
            </w:tcBorders>
            <w:shd w:val="clear" w:color="auto" w:fill="auto"/>
            <w:noWrap/>
            <w:vAlign w:val="center"/>
          </w:tcPr>
          <w:p w14:paraId="630E23C7" w14:textId="163CFE0E" w:rsidR="00AE2F8A" w:rsidRPr="00CE0060" w:rsidRDefault="00AE2F8A" w:rsidP="00AE2F8A">
            <w:pPr>
              <w:spacing w:after="0" w:line="240" w:lineRule="auto"/>
              <w:rPr>
                <w:rFonts w:eastAsia="Times New Roman"/>
                <w:sz w:val="20"/>
                <w:szCs w:val="20"/>
              </w:rPr>
            </w:pPr>
            <w:r>
              <w:rPr>
                <w:sz w:val="20"/>
                <w:szCs w:val="20"/>
              </w:rPr>
              <w:t>1,6</w:t>
            </w:r>
          </w:p>
        </w:tc>
        <w:tc>
          <w:tcPr>
            <w:tcW w:w="779" w:type="dxa"/>
            <w:tcBorders>
              <w:top w:val="nil"/>
              <w:left w:val="nil"/>
              <w:bottom w:val="single" w:sz="4" w:space="0" w:color="auto"/>
              <w:right w:val="single" w:sz="4" w:space="0" w:color="auto"/>
            </w:tcBorders>
            <w:shd w:val="clear" w:color="auto" w:fill="auto"/>
            <w:noWrap/>
            <w:vAlign w:val="center"/>
          </w:tcPr>
          <w:p w14:paraId="307F7AD0" w14:textId="3CEB0C7E" w:rsidR="00AE2F8A" w:rsidRPr="00CE0060" w:rsidRDefault="00AE2F8A" w:rsidP="00AE2F8A">
            <w:pPr>
              <w:spacing w:after="0" w:line="240" w:lineRule="auto"/>
              <w:rPr>
                <w:rFonts w:eastAsia="Times New Roman"/>
                <w:sz w:val="20"/>
                <w:szCs w:val="20"/>
              </w:rPr>
            </w:pPr>
            <w:r>
              <w:rPr>
                <w:sz w:val="20"/>
                <w:szCs w:val="20"/>
              </w:rPr>
              <w:t>1,6</w:t>
            </w:r>
          </w:p>
        </w:tc>
        <w:tc>
          <w:tcPr>
            <w:tcW w:w="779" w:type="dxa"/>
            <w:tcBorders>
              <w:top w:val="nil"/>
              <w:left w:val="nil"/>
              <w:bottom w:val="single" w:sz="4" w:space="0" w:color="auto"/>
              <w:right w:val="single" w:sz="4" w:space="0" w:color="auto"/>
            </w:tcBorders>
            <w:shd w:val="clear" w:color="auto" w:fill="auto"/>
            <w:noWrap/>
            <w:vAlign w:val="center"/>
          </w:tcPr>
          <w:p w14:paraId="25973829" w14:textId="204B1A76" w:rsidR="00AE2F8A" w:rsidRPr="00CE0060" w:rsidRDefault="00AE2F8A" w:rsidP="00AE2F8A">
            <w:pPr>
              <w:spacing w:after="0" w:line="240" w:lineRule="auto"/>
              <w:rPr>
                <w:rFonts w:eastAsia="Times New Roman"/>
                <w:sz w:val="20"/>
                <w:szCs w:val="20"/>
              </w:rPr>
            </w:pPr>
            <w:r>
              <w:rPr>
                <w:sz w:val="20"/>
                <w:szCs w:val="20"/>
              </w:rPr>
              <w:t>2,81</w:t>
            </w:r>
          </w:p>
        </w:tc>
        <w:tc>
          <w:tcPr>
            <w:tcW w:w="779" w:type="dxa"/>
            <w:tcBorders>
              <w:top w:val="nil"/>
              <w:left w:val="nil"/>
              <w:bottom w:val="single" w:sz="4" w:space="0" w:color="auto"/>
              <w:right w:val="single" w:sz="4" w:space="0" w:color="auto"/>
            </w:tcBorders>
            <w:shd w:val="clear" w:color="auto" w:fill="auto"/>
            <w:noWrap/>
            <w:vAlign w:val="center"/>
          </w:tcPr>
          <w:p w14:paraId="35523205" w14:textId="7C42EECA" w:rsidR="00AE2F8A" w:rsidRPr="00CE0060" w:rsidRDefault="00AE2F8A" w:rsidP="00AE2F8A">
            <w:pPr>
              <w:spacing w:after="0" w:line="240" w:lineRule="auto"/>
              <w:rPr>
                <w:rFonts w:eastAsia="Times New Roman"/>
                <w:sz w:val="20"/>
                <w:szCs w:val="20"/>
              </w:rPr>
            </w:pPr>
            <w:r>
              <w:rPr>
                <w:sz w:val="20"/>
                <w:szCs w:val="20"/>
              </w:rPr>
              <w:t>1,9</w:t>
            </w:r>
          </w:p>
        </w:tc>
        <w:tc>
          <w:tcPr>
            <w:tcW w:w="779" w:type="dxa"/>
            <w:tcBorders>
              <w:top w:val="nil"/>
              <w:left w:val="nil"/>
              <w:bottom w:val="single" w:sz="4" w:space="0" w:color="auto"/>
              <w:right w:val="single" w:sz="4" w:space="0" w:color="auto"/>
            </w:tcBorders>
            <w:shd w:val="clear" w:color="auto" w:fill="auto"/>
            <w:noWrap/>
            <w:vAlign w:val="center"/>
          </w:tcPr>
          <w:p w14:paraId="2D55BB57" w14:textId="2ECFB7FD" w:rsidR="00AE2F8A" w:rsidRPr="00CE0060" w:rsidRDefault="00AE2F8A" w:rsidP="00AE2F8A">
            <w:pPr>
              <w:spacing w:after="0" w:line="240" w:lineRule="auto"/>
              <w:rPr>
                <w:rFonts w:eastAsia="Times New Roman"/>
                <w:sz w:val="20"/>
                <w:szCs w:val="20"/>
              </w:rPr>
            </w:pPr>
            <w:r>
              <w:rPr>
                <w:sz w:val="20"/>
                <w:szCs w:val="20"/>
              </w:rPr>
              <w:t>3,4</w:t>
            </w:r>
          </w:p>
        </w:tc>
        <w:tc>
          <w:tcPr>
            <w:tcW w:w="819" w:type="dxa"/>
            <w:tcBorders>
              <w:top w:val="nil"/>
              <w:left w:val="nil"/>
              <w:bottom w:val="single" w:sz="4" w:space="0" w:color="auto"/>
              <w:right w:val="single" w:sz="4" w:space="0" w:color="auto"/>
            </w:tcBorders>
            <w:shd w:val="clear" w:color="auto" w:fill="auto"/>
            <w:noWrap/>
            <w:vAlign w:val="center"/>
          </w:tcPr>
          <w:p w14:paraId="4D00C40F" w14:textId="71D24172" w:rsidR="00AE2F8A" w:rsidRPr="00CE0060" w:rsidRDefault="00AE2F8A" w:rsidP="00AE2F8A">
            <w:pPr>
              <w:spacing w:after="0" w:line="240" w:lineRule="auto"/>
              <w:rPr>
                <w:rFonts w:eastAsia="Times New Roman"/>
                <w:sz w:val="20"/>
                <w:szCs w:val="20"/>
              </w:rPr>
            </w:pPr>
            <w:r>
              <w:rPr>
                <w:sz w:val="20"/>
                <w:szCs w:val="20"/>
              </w:rPr>
              <w:t>0,8</w:t>
            </w:r>
          </w:p>
        </w:tc>
        <w:tc>
          <w:tcPr>
            <w:tcW w:w="819" w:type="dxa"/>
            <w:tcBorders>
              <w:top w:val="nil"/>
              <w:left w:val="nil"/>
              <w:bottom w:val="single" w:sz="4" w:space="0" w:color="auto"/>
              <w:right w:val="single" w:sz="4" w:space="0" w:color="auto"/>
            </w:tcBorders>
            <w:shd w:val="clear" w:color="auto" w:fill="auto"/>
            <w:noWrap/>
            <w:vAlign w:val="center"/>
          </w:tcPr>
          <w:p w14:paraId="316E49EB" w14:textId="2A2598C5" w:rsidR="00AE2F8A" w:rsidRPr="00CE0060" w:rsidRDefault="00AE2F8A" w:rsidP="00AE2F8A">
            <w:pPr>
              <w:spacing w:after="0" w:line="240" w:lineRule="auto"/>
              <w:rPr>
                <w:rFonts w:eastAsia="Times New Roman"/>
                <w:sz w:val="20"/>
                <w:szCs w:val="20"/>
              </w:rPr>
            </w:pPr>
            <w:r>
              <w:rPr>
                <w:sz w:val="20"/>
                <w:szCs w:val="20"/>
              </w:rPr>
              <w:t>1,4</w:t>
            </w:r>
          </w:p>
        </w:tc>
        <w:tc>
          <w:tcPr>
            <w:tcW w:w="819" w:type="dxa"/>
            <w:tcBorders>
              <w:top w:val="nil"/>
              <w:left w:val="nil"/>
              <w:bottom w:val="single" w:sz="4" w:space="0" w:color="auto"/>
              <w:right w:val="single" w:sz="4" w:space="0" w:color="auto"/>
            </w:tcBorders>
            <w:shd w:val="clear" w:color="auto" w:fill="auto"/>
            <w:noWrap/>
            <w:vAlign w:val="center"/>
          </w:tcPr>
          <w:p w14:paraId="6F16875F" w14:textId="7F6275D6" w:rsidR="00AE2F8A" w:rsidRPr="00CE0060" w:rsidRDefault="00AE2F8A" w:rsidP="00AE2F8A">
            <w:pPr>
              <w:spacing w:after="0" w:line="240" w:lineRule="auto"/>
              <w:rPr>
                <w:rFonts w:eastAsia="Times New Roman"/>
                <w:sz w:val="20"/>
                <w:szCs w:val="20"/>
              </w:rPr>
            </w:pPr>
            <w:r>
              <w:rPr>
                <w:color w:val="000000"/>
                <w:sz w:val="20"/>
                <w:szCs w:val="20"/>
              </w:rPr>
              <w:t>1,4</w:t>
            </w:r>
          </w:p>
        </w:tc>
        <w:tc>
          <w:tcPr>
            <w:tcW w:w="779" w:type="dxa"/>
            <w:tcBorders>
              <w:top w:val="nil"/>
              <w:left w:val="nil"/>
              <w:bottom w:val="single" w:sz="4" w:space="0" w:color="auto"/>
              <w:right w:val="single" w:sz="4" w:space="0" w:color="auto"/>
            </w:tcBorders>
            <w:shd w:val="clear" w:color="000000" w:fill="FFFFFF"/>
            <w:vAlign w:val="center"/>
          </w:tcPr>
          <w:p w14:paraId="4E5440E5" w14:textId="7F4F7C63" w:rsidR="00AE2F8A" w:rsidRPr="00CE0060" w:rsidRDefault="00AE2F8A" w:rsidP="00AE2F8A">
            <w:pPr>
              <w:spacing w:after="0" w:line="240" w:lineRule="auto"/>
              <w:rPr>
                <w:sz w:val="20"/>
                <w:szCs w:val="20"/>
              </w:rPr>
            </w:pPr>
            <w:r>
              <w:rPr>
                <w:color w:val="000000"/>
                <w:sz w:val="20"/>
                <w:szCs w:val="20"/>
              </w:rPr>
              <w:t>1,1</w:t>
            </w:r>
          </w:p>
        </w:tc>
        <w:tc>
          <w:tcPr>
            <w:tcW w:w="785" w:type="dxa"/>
            <w:tcBorders>
              <w:top w:val="nil"/>
              <w:left w:val="nil"/>
              <w:bottom w:val="single" w:sz="4" w:space="0" w:color="auto"/>
              <w:right w:val="single" w:sz="4" w:space="0" w:color="auto"/>
            </w:tcBorders>
            <w:shd w:val="clear" w:color="000000" w:fill="FFFFFF"/>
            <w:noWrap/>
            <w:vAlign w:val="center"/>
          </w:tcPr>
          <w:p w14:paraId="114A74ED" w14:textId="2763E6AA" w:rsidR="00AE2F8A" w:rsidRPr="00CE0060" w:rsidRDefault="00AE2F8A" w:rsidP="00AE2F8A">
            <w:pPr>
              <w:spacing w:after="0" w:line="240" w:lineRule="auto"/>
              <w:rPr>
                <w:rFonts w:eastAsia="Times New Roman"/>
                <w:sz w:val="20"/>
                <w:szCs w:val="20"/>
              </w:rPr>
            </w:pPr>
            <w:r>
              <w:rPr>
                <w:color w:val="000000"/>
                <w:sz w:val="20"/>
                <w:szCs w:val="20"/>
              </w:rPr>
              <w:t>2,7</w:t>
            </w:r>
          </w:p>
        </w:tc>
        <w:tc>
          <w:tcPr>
            <w:tcW w:w="1076" w:type="dxa"/>
            <w:vAlign w:val="center"/>
          </w:tcPr>
          <w:p w14:paraId="398E17B9" w14:textId="2D8FF965" w:rsidR="00AE2F8A" w:rsidRPr="00CE0060" w:rsidRDefault="00AE2F8A" w:rsidP="00AE2F8A">
            <w:pPr>
              <w:spacing w:after="0" w:line="240" w:lineRule="auto"/>
              <w:rPr>
                <w:rFonts w:eastAsia="Times New Roman"/>
                <w:sz w:val="20"/>
                <w:szCs w:val="20"/>
              </w:rPr>
            </w:pPr>
            <w:r w:rsidRPr="00CE0060">
              <w:rPr>
                <w:rFonts w:eastAsia="Times New Roman"/>
                <w:sz w:val="20"/>
                <w:szCs w:val="20"/>
              </w:rPr>
              <w:t>-</w:t>
            </w:r>
          </w:p>
        </w:tc>
        <w:tc>
          <w:tcPr>
            <w:tcW w:w="960" w:type="dxa"/>
            <w:vAlign w:val="center"/>
          </w:tcPr>
          <w:p w14:paraId="3AAFD243" w14:textId="701F70F0" w:rsidR="00AE2F8A" w:rsidRPr="00CE0060" w:rsidRDefault="00AE2F8A" w:rsidP="00AE2F8A">
            <w:pPr>
              <w:spacing w:after="0" w:line="240" w:lineRule="auto"/>
              <w:rPr>
                <w:rFonts w:eastAsia="Times New Roman"/>
                <w:sz w:val="20"/>
                <w:szCs w:val="20"/>
                <w:lang w:val="vi-VN"/>
              </w:rPr>
            </w:pPr>
            <w:r w:rsidRPr="00CE0060">
              <w:rPr>
                <w:rFonts w:eastAsia="Yu Gothic"/>
                <w:sz w:val="20"/>
                <w:szCs w:val="20"/>
                <w:lang w:val="vi-VN"/>
              </w:rPr>
              <w:t>≥</w:t>
            </w:r>
            <w:r w:rsidRPr="00CE0060">
              <w:rPr>
                <w:rFonts w:eastAsia="Times New Roman"/>
                <w:sz w:val="20"/>
                <w:szCs w:val="20"/>
              </w:rPr>
              <w:t>5</w:t>
            </w:r>
            <w:r w:rsidRPr="00CE0060">
              <w:rPr>
                <w:rFonts w:eastAsia="Times New Roman"/>
                <w:sz w:val="20"/>
                <w:szCs w:val="20"/>
                <w:lang w:val="vi-VN"/>
              </w:rPr>
              <w:t>,0</w:t>
            </w:r>
          </w:p>
        </w:tc>
      </w:tr>
      <w:tr w:rsidR="00AE2F8A" w:rsidRPr="00CE0060" w14:paraId="23A6F075" w14:textId="062223B1" w:rsidTr="00AE2F8A">
        <w:trPr>
          <w:trHeight w:val="253"/>
          <w:jc w:val="center"/>
        </w:trPr>
        <w:tc>
          <w:tcPr>
            <w:tcW w:w="980" w:type="dxa"/>
            <w:shd w:val="clear" w:color="auto" w:fill="auto"/>
            <w:noWrap/>
            <w:vAlign w:val="center"/>
            <w:hideMark/>
          </w:tcPr>
          <w:p w14:paraId="3F17D4CF" w14:textId="77777777" w:rsidR="00AE2F8A" w:rsidRPr="00CE0060" w:rsidRDefault="00AE2F8A" w:rsidP="00AE2F8A">
            <w:pPr>
              <w:spacing w:after="0" w:line="240" w:lineRule="auto"/>
              <w:rPr>
                <w:rFonts w:eastAsia="Times New Roman"/>
                <w:sz w:val="20"/>
                <w:szCs w:val="20"/>
              </w:rPr>
            </w:pPr>
            <w:r w:rsidRPr="00CE0060">
              <w:rPr>
                <w:rFonts w:eastAsia="Times New Roman"/>
                <w:sz w:val="20"/>
                <w:szCs w:val="20"/>
              </w:rPr>
              <w:t>RSG7</w:t>
            </w:r>
          </w:p>
        </w:tc>
        <w:tc>
          <w:tcPr>
            <w:tcW w:w="778" w:type="dxa"/>
            <w:tcBorders>
              <w:top w:val="nil"/>
              <w:left w:val="single" w:sz="4" w:space="0" w:color="auto"/>
              <w:bottom w:val="single" w:sz="4" w:space="0" w:color="auto"/>
              <w:right w:val="single" w:sz="4" w:space="0" w:color="auto"/>
            </w:tcBorders>
            <w:shd w:val="clear" w:color="auto" w:fill="auto"/>
            <w:noWrap/>
            <w:vAlign w:val="center"/>
          </w:tcPr>
          <w:p w14:paraId="104BD4F4" w14:textId="3E94D59C" w:rsidR="00AE2F8A" w:rsidRPr="00CE0060" w:rsidRDefault="00AE2F8A" w:rsidP="00AE2F8A">
            <w:pPr>
              <w:spacing w:after="0" w:line="240" w:lineRule="auto"/>
              <w:rPr>
                <w:rFonts w:eastAsia="Times New Roman"/>
                <w:sz w:val="20"/>
                <w:szCs w:val="20"/>
              </w:rPr>
            </w:pPr>
            <w:r>
              <w:rPr>
                <w:sz w:val="20"/>
                <w:szCs w:val="20"/>
              </w:rPr>
              <w:t>4,2</w:t>
            </w:r>
          </w:p>
        </w:tc>
        <w:tc>
          <w:tcPr>
            <w:tcW w:w="779" w:type="dxa"/>
            <w:tcBorders>
              <w:top w:val="nil"/>
              <w:left w:val="nil"/>
              <w:bottom w:val="single" w:sz="4" w:space="0" w:color="auto"/>
              <w:right w:val="single" w:sz="4" w:space="0" w:color="auto"/>
            </w:tcBorders>
            <w:shd w:val="clear" w:color="auto" w:fill="auto"/>
            <w:noWrap/>
            <w:vAlign w:val="center"/>
          </w:tcPr>
          <w:p w14:paraId="4835609E" w14:textId="6ED390F2" w:rsidR="00AE2F8A" w:rsidRPr="00CE0060" w:rsidRDefault="00AE2F8A" w:rsidP="00AE2F8A">
            <w:pPr>
              <w:spacing w:after="0" w:line="240" w:lineRule="auto"/>
              <w:rPr>
                <w:rFonts w:eastAsia="Times New Roman"/>
                <w:sz w:val="20"/>
                <w:szCs w:val="20"/>
              </w:rPr>
            </w:pPr>
            <w:r>
              <w:rPr>
                <w:sz w:val="20"/>
                <w:szCs w:val="20"/>
              </w:rPr>
              <w:t>2,3</w:t>
            </w:r>
          </w:p>
        </w:tc>
        <w:tc>
          <w:tcPr>
            <w:tcW w:w="779" w:type="dxa"/>
            <w:tcBorders>
              <w:top w:val="nil"/>
              <w:left w:val="nil"/>
              <w:bottom w:val="single" w:sz="4" w:space="0" w:color="auto"/>
              <w:right w:val="single" w:sz="4" w:space="0" w:color="auto"/>
            </w:tcBorders>
            <w:shd w:val="clear" w:color="auto" w:fill="auto"/>
            <w:noWrap/>
            <w:vAlign w:val="center"/>
          </w:tcPr>
          <w:p w14:paraId="42C86E48" w14:textId="456C747F" w:rsidR="00AE2F8A" w:rsidRPr="00CE0060" w:rsidRDefault="00AE2F8A" w:rsidP="00AE2F8A">
            <w:pPr>
              <w:spacing w:after="0" w:line="240" w:lineRule="auto"/>
              <w:rPr>
                <w:rFonts w:eastAsia="Times New Roman"/>
                <w:sz w:val="20"/>
                <w:szCs w:val="20"/>
              </w:rPr>
            </w:pPr>
            <w:r>
              <w:rPr>
                <w:sz w:val="20"/>
                <w:szCs w:val="20"/>
              </w:rPr>
              <w:t>3,9</w:t>
            </w:r>
          </w:p>
        </w:tc>
        <w:tc>
          <w:tcPr>
            <w:tcW w:w="779" w:type="dxa"/>
            <w:tcBorders>
              <w:top w:val="nil"/>
              <w:left w:val="nil"/>
              <w:bottom w:val="single" w:sz="4" w:space="0" w:color="auto"/>
              <w:right w:val="single" w:sz="4" w:space="0" w:color="auto"/>
            </w:tcBorders>
            <w:shd w:val="clear" w:color="auto" w:fill="auto"/>
            <w:noWrap/>
            <w:vAlign w:val="center"/>
          </w:tcPr>
          <w:p w14:paraId="1E3B94AE" w14:textId="6CBE0B38" w:rsidR="00AE2F8A" w:rsidRPr="00CE0060" w:rsidRDefault="00AE2F8A" w:rsidP="00AE2F8A">
            <w:pPr>
              <w:spacing w:after="0" w:line="240" w:lineRule="auto"/>
              <w:rPr>
                <w:rFonts w:eastAsia="Times New Roman"/>
                <w:sz w:val="20"/>
                <w:szCs w:val="20"/>
              </w:rPr>
            </w:pPr>
            <w:r>
              <w:rPr>
                <w:sz w:val="20"/>
                <w:szCs w:val="20"/>
              </w:rPr>
              <w:t>3,5</w:t>
            </w:r>
          </w:p>
        </w:tc>
        <w:tc>
          <w:tcPr>
            <w:tcW w:w="779" w:type="dxa"/>
            <w:tcBorders>
              <w:top w:val="nil"/>
              <w:left w:val="nil"/>
              <w:bottom w:val="single" w:sz="4" w:space="0" w:color="auto"/>
              <w:right w:val="single" w:sz="4" w:space="0" w:color="auto"/>
            </w:tcBorders>
            <w:shd w:val="clear" w:color="auto" w:fill="auto"/>
            <w:noWrap/>
            <w:vAlign w:val="center"/>
          </w:tcPr>
          <w:p w14:paraId="6EC3867D" w14:textId="51C15070" w:rsidR="00AE2F8A" w:rsidRPr="00CE0060" w:rsidRDefault="00AE2F8A" w:rsidP="00AE2F8A">
            <w:pPr>
              <w:spacing w:after="0" w:line="240" w:lineRule="auto"/>
              <w:rPr>
                <w:rFonts w:eastAsia="Times New Roman"/>
                <w:sz w:val="20"/>
                <w:szCs w:val="20"/>
              </w:rPr>
            </w:pPr>
            <w:r>
              <w:rPr>
                <w:sz w:val="20"/>
                <w:szCs w:val="20"/>
              </w:rPr>
              <w:t>3,5</w:t>
            </w:r>
          </w:p>
        </w:tc>
        <w:tc>
          <w:tcPr>
            <w:tcW w:w="779" w:type="dxa"/>
            <w:tcBorders>
              <w:top w:val="nil"/>
              <w:left w:val="nil"/>
              <w:bottom w:val="single" w:sz="4" w:space="0" w:color="auto"/>
              <w:right w:val="single" w:sz="4" w:space="0" w:color="auto"/>
            </w:tcBorders>
            <w:shd w:val="clear" w:color="auto" w:fill="auto"/>
            <w:noWrap/>
            <w:vAlign w:val="center"/>
          </w:tcPr>
          <w:p w14:paraId="5E0B5ADA" w14:textId="0037C483" w:rsidR="00AE2F8A" w:rsidRPr="00CE0060" w:rsidRDefault="00AE2F8A" w:rsidP="00AE2F8A">
            <w:pPr>
              <w:spacing w:after="0" w:line="240" w:lineRule="auto"/>
              <w:rPr>
                <w:rFonts w:eastAsia="Times New Roman"/>
                <w:sz w:val="20"/>
                <w:szCs w:val="20"/>
              </w:rPr>
            </w:pPr>
            <w:r>
              <w:rPr>
                <w:sz w:val="20"/>
                <w:szCs w:val="20"/>
              </w:rPr>
              <w:t>3,7</w:t>
            </w:r>
          </w:p>
        </w:tc>
        <w:tc>
          <w:tcPr>
            <w:tcW w:w="779" w:type="dxa"/>
            <w:tcBorders>
              <w:top w:val="nil"/>
              <w:left w:val="nil"/>
              <w:bottom w:val="single" w:sz="4" w:space="0" w:color="auto"/>
              <w:right w:val="single" w:sz="4" w:space="0" w:color="auto"/>
            </w:tcBorders>
            <w:shd w:val="clear" w:color="auto" w:fill="auto"/>
            <w:noWrap/>
            <w:vAlign w:val="center"/>
          </w:tcPr>
          <w:p w14:paraId="74A93755" w14:textId="767A97AC" w:rsidR="00AE2F8A" w:rsidRPr="00CE0060" w:rsidRDefault="00AE2F8A" w:rsidP="00AE2F8A">
            <w:pPr>
              <w:spacing w:after="0" w:line="240" w:lineRule="auto"/>
              <w:rPr>
                <w:rFonts w:eastAsia="Times New Roman"/>
                <w:sz w:val="20"/>
                <w:szCs w:val="20"/>
              </w:rPr>
            </w:pPr>
            <w:r>
              <w:rPr>
                <w:sz w:val="20"/>
                <w:szCs w:val="20"/>
              </w:rPr>
              <w:t>3,9</w:t>
            </w:r>
          </w:p>
        </w:tc>
        <w:tc>
          <w:tcPr>
            <w:tcW w:w="779" w:type="dxa"/>
            <w:tcBorders>
              <w:top w:val="nil"/>
              <w:left w:val="nil"/>
              <w:bottom w:val="single" w:sz="4" w:space="0" w:color="auto"/>
              <w:right w:val="single" w:sz="4" w:space="0" w:color="auto"/>
            </w:tcBorders>
            <w:shd w:val="clear" w:color="auto" w:fill="auto"/>
            <w:noWrap/>
            <w:vAlign w:val="center"/>
          </w:tcPr>
          <w:p w14:paraId="1ABCA56D" w14:textId="5819A9A1" w:rsidR="00AE2F8A" w:rsidRPr="00CE0060" w:rsidRDefault="00AE2F8A" w:rsidP="00AE2F8A">
            <w:pPr>
              <w:spacing w:after="0" w:line="240" w:lineRule="auto"/>
              <w:rPr>
                <w:rFonts w:eastAsia="Times New Roman"/>
                <w:sz w:val="20"/>
                <w:szCs w:val="20"/>
              </w:rPr>
            </w:pPr>
            <w:r>
              <w:rPr>
                <w:sz w:val="20"/>
                <w:szCs w:val="20"/>
              </w:rPr>
              <w:t>3,1</w:t>
            </w:r>
          </w:p>
        </w:tc>
        <w:tc>
          <w:tcPr>
            <w:tcW w:w="819" w:type="dxa"/>
            <w:tcBorders>
              <w:top w:val="nil"/>
              <w:left w:val="nil"/>
              <w:bottom w:val="single" w:sz="4" w:space="0" w:color="auto"/>
              <w:right w:val="single" w:sz="4" w:space="0" w:color="auto"/>
            </w:tcBorders>
            <w:shd w:val="clear" w:color="auto" w:fill="auto"/>
            <w:noWrap/>
            <w:vAlign w:val="center"/>
          </w:tcPr>
          <w:p w14:paraId="52230FA7" w14:textId="6B8D6F5C" w:rsidR="00AE2F8A" w:rsidRPr="00CE0060" w:rsidRDefault="00AE2F8A" w:rsidP="00AE2F8A">
            <w:pPr>
              <w:spacing w:after="0" w:line="240" w:lineRule="auto"/>
              <w:rPr>
                <w:rFonts w:eastAsia="Times New Roman"/>
                <w:sz w:val="20"/>
                <w:szCs w:val="20"/>
              </w:rPr>
            </w:pPr>
            <w:r>
              <w:rPr>
                <w:sz w:val="20"/>
                <w:szCs w:val="20"/>
              </w:rPr>
              <w:t>2,4</w:t>
            </w:r>
          </w:p>
        </w:tc>
        <w:tc>
          <w:tcPr>
            <w:tcW w:w="819" w:type="dxa"/>
            <w:tcBorders>
              <w:top w:val="nil"/>
              <w:left w:val="nil"/>
              <w:bottom w:val="single" w:sz="4" w:space="0" w:color="auto"/>
              <w:right w:val="single" w:sz="4" w:space="0" w:color="auto"/>
            </w:tcBorders>
            <w:shd w:val="clear" w:color="auto" w:fill="auto"/>
            <w:noWrap/>
            <w:vAlign w:val="center"/>
          </w:tcPr>
          <w:p w14:paraId="261C5755" w14:textId="2BF60F83" w:rsidR="00AE2F8A" w:rsidRPr="00CE0060" w:rsidRDefault="00AE2F8A" w:rsidP="00AE2F8A">
            <w:pPr>
              <w:spacing w:after="0" w:line="240" w:lineRule="auto"/>
              <w:rPr>
                <w:rFonts w:eastAsia="Times New Roman"/>
                <w:sz w:val="20"/>
                <w:szCs w:val="20"/>
              </w:rPr>
            </w:pPr>
            <w:r>
              <w:rPr>
                <w:sz w:val="20"/>
                <w:szCs w:val="20"/>
              </w:rPr>
              <w:t>3,3</w:t>
            </w:r>
          </w:p>
        </w:tc>
        <w:tc>
          <w:tcPr>
            <w:tcW w:w="819" w:type="dxa"/>
            <w:tcBorders>
              <w:top w:val="nil"/>
              <w:left w:val="nil"/>
              <w:bottom w:val="single" w:sz="4" w:space="0" w:color="auto"/>
              <w:right w:val="single" w:sz="4" w:space="0" w:color="auto"/>
            </w:tcBorders>
            <w:shd w:val="clear" w:color="auto" w:fill="auto"/>
            <w:noWrap/>
            <w:vAlign w:val="center"/>
          </w:tcPr>
          <w:p w14:paraId="284F0D4E" w14:textId="19BDEE6E" w:rsidR="00AE2F8A" w:rsidRPr="00CE0060" w:rsidRDefault="00AE2F8A" w:rsidP="00AE2F8A">
            <w:pPr>
              <w:spacing w:after="0" w:line="240" w:lineRule="auto"/>
              <w:rPr>
                <w:rFonts w:eastAsia="Times New Roman"/>
                <w:sz w:val="20"/>
                <w:szCs w:val="20"/>
              </w:rPr>
            </w:pPr>
            <w:r>
              <w:rPr>
                <w:color w:val="000000"/>
                <w:sz w:val="20"/>
                <w:szCs w:val="20"/>
              </w:rPr>
              <w:t>3,2</w:t>
            </w:r>
          </w:p>
        </w:tc>
        <w:tc>
          <w:tcPr>
            <w:tcW w:w="779" w:type="dxa"/>
            <w:tcBorders>
              <w:top w:val="nil"/>
              <w:left w:val="nil"/>
              <w:bottom w:val="single" w:sz="4" w:space="0" w:color="auto"/>
              <w:right w:val="single" w:sz="4" w:space="0" w:color="auto"/>
            </w:tcBorders>
            <w:shd w:val="clear" w:color="000000" w:fill="FFFFFF"/>
            <w:vAlign w:val="center"/>
          </w:tcPr>
          <w:p w14:paraId="7BBE305D" w14:textId="2670C3A2" w:rsidR="00AE2F8A" w:rsidRPr="00CE0060" w:rsidRDefault="00AE2F8A" w:rsidP="00AE2F8A">
            <w:pPr>
              <w:spacing w:after="0" w:line="240" w:lineRule="auto"/>
              <w:rPr>
                <w:sz w:val="20"/>
                <w:szCs w:val="20"/>
              </w:rPr>
            </w:pPr>
            <w:r>
              <w:rPr>
                <w:color w:val="000000"/>
                <w:sz w:val="20"/>
                <w:szCs w:val="20"/>
              </w:rPr>
              <w:t>2,8</w:t>
            </w:r>
          </w:p>
        </w:tc>
        <w:tc>
          <w:tcPr>
            <w:tcW w:w="785" w:type="dxa"/>
            <w:tcBorders>
              <w:top w:val="nil"/>
              <w:left w:val="nil"/>
              <w:bottom w:val="single" w:sz="4" w:space="0" w:color="auto"/>
              <w:right w:val="single" w:sz="4" w:space="0" w:color="auto"/>
            </w:tcBorders>
            <w:shd w:val="clear" w:color="000000" w:fill="FFFFFF"/>
            <w:noWrap/>
            <w:vAlign w:val="center"/>
          </w:tcPr>
          <w:p w14:paraId="4A52677B" w14:textId="4F0DF73E" w:rsidR="00AE2F8A" w:rsidRPr="00CE0060" w:rsidRDefault="00AE2F8A" w:rsidP="00AE2F8A">
            <w:pPr>
              <w:spacing w:after="0" w:line="240" w:lineRule="auto"/>
              <w:rPr>
                <w:rFonts w:eastAsia="Times New Roman"/>
                <w:sz w:val="20"/>
                <w:szCs w:val="20"/>
              </w:rPr>
            </w:pPr>
            <w:r>
              <w:rPr>
                <w:color w:val="000000"/>
                <w:sz w:val="20"/>
                <w:szCs w:val="20"/>
              </w:rPr>
              <w:t>2</w:t>
            </w:r>
          </w:p>
        </w:tc>
        <w:tc>
          <w:tcPr>
            <w:tcW w:w="1076" w:type="dxa"/>
            <w:vAlign w:val="center"/>
          </w:tcPr>
          <w:p w14:paraId="5658B1B9" w14:textId="2ED0D4B2" w:rsidR="00AE2F8A" w:rsidRPr="00CE0060" w:rsidRDefault="00AE2F8A" w:rsidP="00AE2F8A">
            <w:pPr>
              <w:spacing w:after="0" w:line="240" w:lineRule="auto"/>
              <w:rPr>
                <w:rFonts w:eastAsia="Times New Roman"/>
                <w:sz w:val="20"/>
                <w:szCs w:val="20"/>
              </w:rPr>
            </w:pPr>
            <w:r w:rsidRPr="00CE0060">
              <w:rPr>
                <w:rFonts w:eastAsia="Yu Gothic"/>
                <w:sz w:val="20"/>
                <w:szCs w:val="20"/>
                <w:lang w:val="vi-VN"/>
              </w:rPr>
              <w:t>≥</w:t>
            </w:r>
            <w:r w:rsidRPr="00CE0060">
              <w:rPr>
                <w:rFonts w:eastAsia="Times New Roman"/>
                <w:sz w:val="20"/>
                <w:szCs w:val="20"/>
                <w:lang w:val="vi-VN"/>
              </w:rPr>
              <w:t xml:space="preserve"> 6,0</w:t>
            </w:r>
          </w:p>
        </w:tc>
        <w:tc>
          <w:tcPr>
            <w:tcW w:w="960" w:type="dxa"/>
            <w:vAlign w:val="center"/>
          </w:tcPr>
          <w:p w14:paraId="66BFFE7D" w14:textId="0043D07A" w:rsidR="00AE2F8A" w:rsidRPr="00CE0060" w:rsidRDefault="00AE2F8A" w:rsidP="00AE2F8A">
            <w:pPr>
              <w:spacing w:after="0" w:line="240" w:lineRule="auto"/>
              <w:rPr>
                <w:rFonts w:eastAsia="Times New Roman"/>
                <w:sz w:val="20"/>
                <w:szCs w:val="20"/>
              </w:rPr>
            </w:pPr>
            <w:r w:rsidRPr="00CE0060">
              <w:rPr>
                <w:rFonts w:eastAsia="Times New Roman"/>
                <w:sz w:val="20"/>
                <w:szCs w:val="20"/>
              </w:rPr>
              <w:t>-</w:t>
            </w:r>
          </w:p>
        </w:tc>
      </w:tr>
      <w:tr w:rsidR="00AE2F8A" w:rsidRPr="00CE0060" w14:paraId="001B6D32" w14:textId="6E92DC4C" w:rsidTr="00AE2F8A">
        <w:trPr>
          <w:trHeight w:val="253"/>
          <w:jc w:val="center"/>
        </w:trPr>
        <w:tc>
          <w:tcPr>
            <w:tcW w:w="980" w:type="dxa"/>
            <w:shd w:val="clear" w:color="auto" w:fill="auto"/>
            <w:noWrap/>
            <w:vAlign w:val="center"/>
          </w:tcPr>
          <w:p w14:paraId="566381B5" w14:textId="77777777" w:rsidR="00AE2F8A" w:rsidRPr="00CE0060" w:rsidRDefault="00AE2F8A" w:rsidP="00AE2F8A">
            <w:pPr>
              <w:spacing w:after="0" w:line="240" w:lineRule="auto"/>
              <w:rPr>
                <w:rFonts w:eastAsia="Times New Roman"/>
                <w:sz w:val="20"/>
                <w:szCs w:val="20"/>
              </w:rPr>
            </w:pPr>
            <w:r w:rsidRPr="00CE0060">
              <w:rPr>
                <w:rFonts w:eastAsia="Times New Roman"/>
                <w:sz w:val="20"/>
                <w:szCs w:val="20"/>
              </w:rPr>
              <w:t>RSG9</w:t>
            </w:r>
          </w:p>
        </w:tc>
        <w:tc>
          <w:tcPr>
            <w:tcW w:w="778" w:type="dxa"/>
            <w:tcBorders>
              <w:top w:val="nil"/>
              <w:left w:val="single" w:sz="4" w:space="0" w:color="auto"/>
              <w:bottom w:val="single" w:sz="4" w:space="0" w:color="auto"/>
              <w:right w:val="single" w:sz="4" w:space="0" w:color="auto"/>
            </w:tcBorders>
            <w:shd w:val="clear" w:color="auto" w:fill="auto"/>
            <w:noWrap/>
            <w:vAlign w:val="center"/>
          </w:tcPr>
          <w:p w14:paraId="4273E85A" w14:textId="65D2D3BF" w:rsidR="00AE2F8A" w:rsidRPr="00CE0060" w:rsidRDefault="00AE2F8A" w:rsidP="00AE2F8A">
            <w:pPr>
              <w:spacing w:after="0" w:line="240" w:lineRule="auto"/>
              <w:rPr>
                <w:rFonts w:eastAsia="Times New Roman"/>
                <w:sz w:val="20"/>
                <w:szCs w:val="20"/>
              </w:rPr>
            </w:pPr>
            <w:r>
              <w:rPr>
                <w:sz w:val="20"/>
                <w:szCs w:val="20"/>
              </w:rPr>
              <w:t>1,2</w:t>
            </w:r>
          </w:p>
        </w:tc>
        <w:tc>
          <w:tcPr>
            <w:tcW w:w="779" w:type="dxa"/>
            <w:tcBorders>
              <w:top w:val="nil"/>
              <w:left w:val="nil"/>
              <w:bottom w:val="single" w:sz="4" w:space="0" w:color="auto"/>
              <w:right w:val="single" w:sz="4" w:space="0" w:color="auto"/>
            </w:tcBorders>
            <w:shd w:val="clear" w:color="auto" w:fill="auto"/>
            <w:noWrap/>
            <w:vAlign w:val="center"/>
          </w:tcPr>
          <w:p w14:paraId="73A5983D" w14:textId="64123880" w:rsidR="00AE2F8A" w:rsidRPr="00CE0060" w:rsidRDefault="00AE2F8A" w:rsidP="00AE2F8A">
            <w:pPr>
              <w:spacing w:after="0" w:line="240" w:lineRule="auto"/>
              <w:rPr>
                <w:rFonts w:eastAsia="Times New Roman"/>
                <w:sz w:val="20"/>
                <w:szCs w:val="20"/>
              </w:rPr>
            </w:pPr>
            <w:r>
              <w:rPr>
                <w:sz w:val="20"/>
                <w:szCs w:val="20"/>
              </w:rPr>
              <w:t>1,8</w:t>
            </w:r>
          </w:p>
        </w:tc>
        <w:tc>
          <w:tcPr>
            <w:tcW w:w="779" w:type="dxa"/>
            <w:tcBorders>
              <w:top w:val="nil"/>
              <w:left w:val="nil"/>
              <w:bottom w:val="single" w:sz="4" w:space="0" w:color="auto"/>
              <w:right w:val="single" w:sz="4" w:space="0" w:color="auto"/>
            </w:tcBorders>
            <w:shd w:val="clear" w:color="auto" w:fill="auto"/>
            <w:noWrap/>
            <w:vAlign w:val="center"/>
          </w:tcPr>
          <w:p w14:paraId="32CE4A4E" w14:textId="2A0E78D8" w:rsidR="00AE2F8A" w:rsidRPr="00CE0060" w:rsidRDefault="00AE2F8A" w:rsidP="00AE2F8A">
            <w:pPr>
              <w:spacing w:after="0" w:line="240" w:lineRule="auto"/>
              <w:rPr>
                <w:rFonts w:eastAsia="Times New Roman"/>
                <w:sz w:val="20"/>
                <w:szCs w:val="20"/>
              </w:rPr>
            </w:pPr>
            <w:r>
              <w:rPr>
                <w:sz w:val="20"/>
                <w:szCs w:val="20"/>
              </w:rPr>
              <w:t>1,5</w:t>
            </w:r>
          </w:p>
        </w:tc>
        <w:tc>
          <w:tcPr>
            <w:tcW w:w="779" w:type="dxa"/>
            <w:tcBorders>
              <w:top w:val="nil"/>
              <w:left w:val="nil"/>
              <w:bottom w:val="single" w:sz="4" w:space="0" w:color="auto"/>
              <w:right w:val="single" w:sz="4" w:space="0" w:color="auto"/>
            </w:tcBorders>
            <w:shd w:val="clear" w:color="auto" w:fill="auto"/>
            <w:noWrap/>
            <w:vAlign w:val="center"/>
          </w:tcPr>
          <w:p w14:paraId="2F056CC7" w14:textId="083EB0FE" w:rsidR="00AE2F8A" w:rsidRPr="00CE0060" w:rsidRDefault="00AE2F8A" w:rsidP="00AE2F8A">
            <w:pPr>
              <w:spacing w:after="0" w:line="240" w:lineRule="auto"/>
              <w:rPr>
                <w:rFonts w:eastAsia="Times New Roman"/>
                <w:sz w:val="20"/>
                <w:szCs w:val="20"/>
              </w:rPr>
            </w:pPr>
            <w:r>
              <w:rPr>
                <w:sz w:val="20"/>
                <w:szCs w:val="20"/>
              </w:rPr>
              <w:t>1,9</w:t>
            </w:r>
          </w:p>
        </w:tc>
        <w:tc>
          <w:tcPr>
            <w:tcW w:w="779" w:type="dxa"/>
            <w:tcBorders>
              <w:top w:val="nil"/>
              <w:left w:val="nil"/>
              <w:bottom w:val="single" w:sz="4" w:space="0" w:color="auto"/>
              <w:right w:val="single" w:sz="4" w:space="0" w:color="auto"/>
            </w:tcBorders>
            <w:shd w:val="clear" w:color="auto" w:fill="auto"/>
            <w:noWrap/>
            <w:vAlign w:val="center"/>
          </w:tcPr>
          <w:p w14:paraId="7E2ACAFB" w14:textId="6818AE6D" w:rsidR="00AE2F8A" w:rsidRPr="00CE0060" w:rsidRDefault="00AE2F8A" w:rsidP="00AE2F8A">
            <w:pPr>
              <w:spacing w:after="0" w:line="240" w:lineRule="auto"/>
              <w:rPr>
                <w:rFonts w:eastAsia="Times New Roman"/>
                <w:sz w:val="20"/>
                <w:szCs w:val="20"/>
              </w:rPr>
            </w:pPr>
            <w:r>
              <w:rPr>
                <w:sz w:val="20"/>
                <w:szCs w:val="20"/>
              </w:rPr>
              <w:t>1,7</w:t>
            </w:r>
          </w:p>
        </w:tc>
        <w:tc>
          <w:tcPr>
            <w:tcW w:w="779" w:type="dxa"/>
            <w:tcBorders>
              <w:top w:val="nil"/>
              <w:left w:val="nil"/>
              <w:bottom w:val="single" w:sz="4" w:space="0" w:color="auto"/>
              <w:right w:val="single" w:sz="4" w:space="0" w:color="auto"/>
            </w:tcBorders>
            <w:shd w:val="clear" w:color="auto" w:fill="auto"/>
            <w:noWrap/>
            <w:vAlign w:val="center"/>
          </w:tcPr>
          <w:p w14:paraId="4ABA0455" w14:textId="15E8879B" w:rsidR="00AE2F8A" w:rsidRPr="00CE0060" w:rsidRDefault="00AE2F8A" w:rsidP="00AE2F8A">
            <w:pPr>
              <w:spacing w:after="0" w:line="240" w:lineRule="auto"/>
              <w:rPr>
                <w:rFonts w:eastAsia="Times New Roman"/>
                <w:sz w:val="20"/>
                <w:szCs w:val="20"/>
              </w:rPr>
            </w:pPr>
            <w:r>
              <w:rPr>
                <w:sz w:val="20"/>
                <w:szCs w:val="20"/>
              </w:rPr>
              <w:t>2,8</w:t>
            </w:r>
          </w:p>
        </w:tc>
        <w:tc>
          <w:tcPr>
            <w:tcW w:w="779" w:type="dxa"/>
            <w:tcBorders>
              <w:top w:val="nil"/>
              <w:left w:val="nil"/>
              <w:bottom w:val="single" w:sz="4" w:space="0" w:color="auto"/>
              <w:right w:val="single" w:sz="4" w:space="0" w:color="auto"/>
            </w:tcBorders>
            <w:shd w:val="clear" w:color="auto" w:fill="auto"/>
            <w:noWrap/>
            <w:vAlign w:val="center"/>
          </w:tcPr>
          <w:p w14:paraId="5D45022D" w14:textId="14A71064" w:rsidR="00AE2F8A" w:rsidRPr="00CE0060" w:rsidRDefault="00AE2F8A" w:rsidP="00AE2F8A">
            <w:pPr>
              <w:spacing w:after="0" w:line="240" w:lineRule="auto"/>
              <w:rPr>
                <w:rFonts w:eastAsia="Times New Roman"/>
                <w:sz w:val="20"/>
                <w:szCs w:val="20"/>
              </w:rPr>
            </w:pPr>
            <w:r>
              <w:rPr>
                <w:sz w:val="20"/>
                <w:szCs w:val="20"/>
              </w:rPr>
              <w:t>3,8</w:t>
            </w:r>
          </w:p>
        </w:tc>
        <w:tc>
          <w:tcPr>
            <w:tcW w:w="779" w:type="dxa"/>
            <w:tcBorders>
              <w:top w:val="nil"/>
              <w:left w:val="nil"/>
              <w:bottom w:val="single" w:sz="4" w:space="0" w:color="auto"/>
              <w:right w:val="single" w:sz="4" w:space="0" w:color="auto"/>
            </w:tcBorders>
            <w:shd w:val="clear" w:color="auto" w:fill="auto"/>
            <w:noWrap/>
            <w:vAlign w:val="center"/>
          </w:tcPr>
          <w:p w14:paraId="3B715542" w14:textId="682C7FF4" w:rsidR="00AE2F8A" w:rsidRPr="00CE0060" w:rsidRDefault="00AE2F8A" w:rsidP="00AE2F8A">
            <w:pPr>
              <w:spacing w:after="0" w:line="240" w:lineRule="auto"/>
              <w:rPr>
                <w:rFonts w:eastAsia="Times New Roman"/>
                <w:sz w:val="20"/>
                <w:szCs w:val="20"/>
              </w:rPr>
            </w:pPr>
            <w:r>
              <w:rPr>
                <w:sz w:val="20"/>
                <w:szCs w:val="20"/>
              </w:rPr>
              <w:t>4,2</w:t>
            </w:r>
          </w:p>
        </w:tc>
        <w:tc>
          <w:tcPr>
            <w:tcW w:w="819" w:type="dxa"/>
            <w:tcBorders>
              <w:top w:val="nil"/>
              <w:left w:val="nil"/>
              <w:bottom w:val="single" w:sz="4" w:space="0" w:color="auto"/>
              <w:right w:val="single" w:sz="4" w:space="0" w:color="auto"/>
            </w:tcBorders>
            <w:shd w:val="clear" w:color="auto" w:fill="auto"/>
            <w:noWrap/>
            <w:vAlign w:val="center"/>
          </w:tcPr>
          <w:p w14:paraId="05E0A7D0" w14:textId="0E359341" w:rsidR="00AE2F8A" w:rsidRPr="00CE0060" w:rsidRDefault="00AE2F8A" w:rsidP="00AE2F8A">
            <w:pPr>
              <w:spacing w:after="0" w:line="240" w:lineRule="auto"/>
              <w:rPr>
                <w:rFonts w:eastAsia="Times New Roman"/>
                <w:sz w:val="20"/>
                <w:szCs w:val="20"/>
              </w:rPr>
            </w:pPr>
            <w:r>
              <w:rPr>
                <w:sz w:val="20"/>
                <w:szCs w:val="20"/>
              </w:rPr>
              <w:t>3,4</w:t>
            </w:r>
          </w:p>
        </w:tc>
        <w:tc>
          <w:tcPr>
            <w:tcW w:w="819" w:type="dxa"/>
            <w:tcBorders>
              <w:top w:val="nil"/>
              <w:left w:val="nil"/>
              <w:bottom w:val="single" w:sz="4" w:space="0" w:color="auto"/>
              <w:right w:val="single" w:sz="4" w:space="0" w:color="auto"/>
            </w:tcBorders>
            <w:shd w:val="clear" w:color="auto" w:fill="auto"/>
            <w:noWrap/>
            <w:vAlign w:val="center"/>
          </w:tcPr>
          <w:p w14:paraId="16927A15" w14:textId="385ECF66" w:rsidR="00AE2F8A" w:rsidRPr="00CE0060" w:rsidRDefault="00AE2F8A" w:rsidP="00AE2F8A">
            <w:pPr>
              <w:spacing w:after="0" w:line="240" w:lineRule="auto"/>
              <w:rPr>
                <w:rFonts w:eastAsia="Times New Roman"/>
                <w:sz w:val="20"/>
                <w:szCs w:val="20"/>
              </w:rPr>
            </w:pPr>
            <w:r>
              <w:rPr>
                <w:sz w:val="20"/>
                <w:szCs w:val="20"/>
              </w:rPr>
              <w:t>2,8</w:t>
            </w:r>
          </w:p>
        </w:tc>
        <w:tc>
          <w:tcPr>
            <w:tcW w:w="819" w:type="dxa"/>
            <w:tcBorders>
              <w:top w:val="nil"/>
              <w:left w:val="nil"/>
              <w:bottom w:val="single" w:sz="4" w:space="0" w:color="auto"/>
              <w:right w:val="single" w:sz="4" w:space="0" w:color="auto"/>
            </w:tcBorders>
            <w:shd w:val="clear" w:color="auto" w:fill="auto"/>
            <w:noWrap/>
            <w:vAlign w:val="center"/>
          </w:tcPr>
          <w:p w14:paraId="0C622EDB" w14:textId="28474B08" w:rsidR="00AE2F8A" w:rsidRPr="00CE0060" w:rsidRDefault="00AE2F8A" w:rsidP="00AE2F8A">
            <w:pPr>
              <w:spacing w:after="0" w:line="240" w:lineRule="auto"/>
              <w:rPr>
                <w:rFonts w:eastAsia="Times New Roman"/>
                <w:sz w:val="20"/>
                <w:szCs w:val="20"/>
              </w:rPr>
            </w:pPr>
            <w:r>
              <w:rPr>
                <w:color w:val="000000"/>
                <w:sz w:val="20"/>
                <w:szCs w:val="20"/>
              </w:rPr>
              <w:t>1,8</w:t>
            </w:r>
          </w:p>
        </w:tc>
        <w:tc>
          <w:tcPr>
            <w:tcW w:w="779" w:type="dxa"/>
            <w:tcBorders>
              <w:top w:val="nil"/>
              <w:left w:val="nil"/>
              <w:bottom w:val="single" w:sz="4" w:space="0" w:color="auto"/>
              <w:right w:val="single" w:sz="4" w:space="0" w:color="auto"/>
            </w:tcBorders>
            <w:shd w:val="clear" w:color="000000" w:fill="FFFFFF"/>
            <w:vAlign w:val="center"/>
          </w:tcPr>
          <w:p w14:paraId="2DAC3604" w14:textId="5216369D" w:rsidR="00AE2F8A" w:rsidRPr="00CE0060" w:rsidRDefault="00AE2F8A" w:rsidP="00AE2F8A">
            <w:pPr>
              <w:spacing w:after="0" w:line="240" w:lineRule="auto"/>
              <w:rPr>
                <w:sz w:val="20"/>
                <w:szCs w:val="20"/>
              </w:rPr>
            </w:pPr>
            <w:r>
              <w:rPr>
                <w:color w:val="000000"/>
                <w:sz w:val="20"/>
                <w:szCs w:val="20"/>
              </w:rPr>
              <w:t>1,3</w:t>
            </w:r>
          </w:p>
        </w:tc>
        <w:tc>
          <w:tcPr>
            <w:tcW w:w="785" w:type="dxa"/>
            <w:tcBorders>
              <w:top w:val="nil"/>
              <w:left w:val="nil"/>
              <w:bottom w:val="single" w:sz="4" w:space="0" w:color="auto"/>
              <w:right w:val="single" w:sz="4" w:space="0" w:color="auto"/>
            </w:tcBorders>
            <w:shd w:val="clear" w:color="000000" w:fill="FFFFFF"/>
            <w:noWrap/>
            <w:vAlign w:val="center"/>
          </w:tcPr>
          <w:p w14:paraId="42A1029B" w14:textId="393A1487" w:rsidR="00AE2F8A" w:rsidRPr="00CE0060" w:rsidRDefault="00AE2F8A" w:rsidP="00AE2F8A">
            <w:pPr>
              <w:spacing w:after="0" w:line="240" w:lineRule="auto"/>
              <w:rPr>
                <w:rFonts w:eastAsia="Times New Roman"/>
                <w:sz w:val="20"/>
                <w:szCs w:val="20"/>
              </w:rPr>
            </w:pPr>
            <w:r>
              <w:rPr>
                <w:color w:val="000000"/>
                <w:sz w:val="20"/>
                <w:szCs w:val="20"/>
              </w:rPr>
              <w:t>2,3</w:t>
            </w:r>
          </w:p>
        </w:tc>
        <w:tc>
          <w:tcPr>
            <w:tcW w:w="1076" w:type="dxa"/>
            <w:vAlign w:val="center"/>
          </w:tcPr>
          <w:p w14:paraId="35EDD544" w14:textId="20CE8BAB" w:rsidR="00AE2F8A" w:rsidRPr="00CE0060" w:rsidRDefault="00AE2F8A" w:rsidP="00AE2F8A">
            <w:pPr>
              <w:spacing w:after="0" w:line="240" w:lineRule="auto"/>
              <w:rPr>
                <w:rFonts w:eastAsia="Times New Roman"/>
                <w:sz w:val="20"/>
                <w:szCs w:val="20"/>
              </w:rPr>
            </w:pPr>
            <w:r w:rsidRPr="00CE0060">
              <w:rPr>
                <w:rFonts w:eastAsia="Yu Gothic"/>
                <w:sz w:val="20"/>
                <w:szCs w:val="20"/>
                <w:lang w:val="vi-VN"/>
              </w:rPr>
              <w:t>≥</w:t>
            </w:r>
            <w:r w:rsidRPr="00CE0060">
              <w:rPr>
                <w:rFonts w:eastAsia="Times New Roman"/>
                <w:sz w:val="20"/>
                <w:szCs w:val="20"/>
                <w:lang w:val="vi-VN"/>
              </w:rPr>
              <w:t>6,0</w:t>
            </w:r>
          </w:p>
        </w:tc>
        <w:tc>
          <w:tcPr>
            <w:tcW w:w="960" w:type="dxa"/>
            <w:vAlign w:val="center"/>
          </w:tcPr>
          <w:p w14:paraId="131A361D" w14:textId="04FB5D19" w:rsidR="00AE2F8A" w:rsidRPr="00CE0060" w:rsidRDefault="00AE2F8A" w:rsidP="00AE2F8A">
            <w:pPr>
              <w:spacing w:after="0" w:line="240" w:lineRule="auto"/>
              <w:rPr>
                <w:rFonts w:eastAsia="Times New Roman"/>
                <w:sz w:val="20"/>
                <w:szCs w:val="20"/>
              </w:rPr>
            </w:pPr>
            <w:r w:rsidRPr="00CE0060">
              <w:rPr>
                <w:rFonts w:eastAsia="Times New Roman"/>
                <w:sz w:val="20"/>
                <w:szCs w:val="20"/>
              </w:rPr>
              <w:t>-</w:t>
            </w:r>
          </w:p>
        </w:tc>
      </w:tr>
      <w:tr w:rsidR="00AE2F8A" w:rsidRPr="00CE0060" w14:paraId="09EB597A" w14:textId="6F9ABC97" w:rsidTr="00AE2F8A">
        <w:trPr>
          <w:trHeight w:val="253"/>
          <w:jc w:val="center"/>
        </w:trPr>
        <w:tc>
          <w:tcPr>
            <w:tcW w:w="980" w:type="dxa"/>
            <w:shd w:val="clear" w:color="auto" w:fill="auto"/>
            <w:noWrap/>
            <w:vAlign w:val="center"/>
          </w:tcPr>
          <w:p w14:paraId="3738C253" w14:textId="77777777" w:rsidR="00AE2F8A" w:rsidRPr="00CE0060" w:rsidRDefault="00AE2F8A" w:rsidP="00AE2F8A">
            <w:pPr>
              <w:spacing w:after="0" w:line="240" w:lineRule="auto"/>
              <w:rPr>
                <w:rFonts w:eastAsia="Times New Roman"/>
                <w:sz w:val="20"/>
                <w:szCs w:val="20"/>
              </w:rPr>
            </w:pPr>
            <w:r w:rsidRPr="00CE0060">
              <w:rPr>
                <w:rFonts w:eastAsia="Times New Roman"/>
                <w:sz w:val="20"/>
                <w:szCs w:val="20"/>
              </w:rPr>
              <w:t>RSG10</w:t>
            </w:r>
          </w:p>
        </w:tc>
        <w:tc>
          <w:tcPr>
            <w:tcW w:w="778" w:type="dxa"/>
            <w:tcBorders>
              <w:top w:val="nil"/>
              <w:left w:val="single" w:sz="4" w:space="0" w:color="auto"/>
              <w:bottom w:val="single" w:sz="4" w:space="0" w:color="auto"/>
              <w:right w:val="single" w:sz="4" w:space="0" w:color="auto"/>
            </w:tcBorders>
            <w:shd w:val="clear" w:color="auto" w:fill="auto"/>
            <w:noWrap/>
            <w:vAlign w:val="center"/>
          </w:tcPr>
          <w:p w14:paraId="1783B59C" w14:textId="043263AD" w:rsidR="00AE2F8A" w:rsidRPr="00CE0060" w:rsidRDefault="00AE2F8A" w:rsidP="00AE2F8A">
            <w:pPr>
              <w:spacing w:after="0" w:line="240" w:lineRule="auto"/>
              <w:rPr>
                <w:rFonts w:eastAsia="Times New Roman"/>
                <w:sz w:val="20"/>
                <w:szCs w:val="20"/>
              </w:rPr>
            </w:pPr>
            <w:r>
              <w:rPr>
                <w:sz w:val="20"/>
                <w:szCs w:val="20"/>
              </w:rPr>
              <w:t>1,7</w:t>
            </w:r>
          </w:p>
        </w:tc>
        <w:tc>
          <w:tcPr>
            <w:tcW w:w="779" w:type="dxa"/>
            <w:tcBorders>
              <w:top w:val="nil"/>
              <w:left w:val="nil"/>
              <w:bottom w:val="single" w:sz="4" w:space="0" w:color="auto"/>
              <w:right w:val="single" w:sz="4" w:space="0" w:color="auto"/>
            </w:tcBorders>
            <w:shd w:val="clear" w:color="auto" w:fill="auto"/>
            <w:noWrap/>
            <w:vAlign w:val="center"/>
          </w:tcPr>
          <w:p w14:paraId="32DAE02A" w14:textId="1C269527" w:rsidR="00AE2F8A" w:rsidRPr="00CE0060" w:rsidRDefault="00AE2F8A" w:rsidP="00AE2F8A">
            <w:pPr>
              <w:spacing w:after="0" w:line="240" w:lineRule="auto"/>
              <w:rPr>
                <w:rFonts w:eastAsia="Times New Roman"/>
                <w:sz w:val="20"/>
                <w:szCs w:val="20"/>
              </w:rPr>
            </w:pPr>
            <w:r>
              <w:rPr>
                <w:sz w:val="20"/>
                <w:szCs w:val="20"/>
              </w:rPr>
              <w:t>1,9</w:t>
            </w:r>
          </w:p>
        </w:tc>
        <w:tc>
          <w:tcPr>
            <w:tcW w:w="779" w:type="dxa"/>
            <w:tcBorders>
              <w:top w:val="nil"/>
              <w:left w:val="nil"/>
              <w:bottom w:val="single" w:sz="4" w:space="0" w:color="auto"/>
              <w:right w:val="single" w:sz="4" w:space="0" w:color="auto"/>
            </w:tcBorders>
            <w:shd w:val="clear" w:color="auto" w:fill="auto"/>
            <w:noWrap/>
            <w:vAlign w:val="center"/>
          </w:tcPr>
          <w:p w14:paraId="11D67178" w14:textId="0F34C094" w:rsidR="00AE2F8A" w:rsidRPr="00CE0060" w:rsidRDefault="00AE2F8A" w:rsidP="00AE2F8A">
            <w:pPr>
              <w:spacing w:after="0" w:line="240" w:lineRule="auto"/>
              <w:rPr>
                <w:rFonts w:eastAsia="Times New Roman"/>
                <w:sz w:val="20"/>
                <w:szCs w:val="20"/>
              </w:rPr>
            </w:pPr>
            <w:r>
              <w:rPr>
                <w:sz w:val="20"/>
                <w:szCs w:val="20"/>
              </w:rPr>
              <w:t>1,3</w:t>
            </w:r>
          </w:p>
        </w:tc>
        <w:tc>
          <w:tcPr>
            <w:tcW w:w="779" w:type="dxa"/>
            <w:tcBorders>
              <w:top w:val="nil"/>
              <w:left w:val="nil"/>
              <w:bottom w:val="single" w:sz="4" w:space="0" w:color="auto"/>
              <w:right w:val="single" w:sz="4" w:space="0" w:color="auto"/>
            </w:tcBorders>
            <w:shd w:val="clear" w:color="auto" w:fill="auto"/>
            <w:noWrap/>
            <w:vAlign w:val="center"/>
          </w:tcPr>
          <w:p w14:paraId="6ACBC3A3" w14:textId="75CCA536" w:rsidR="00AE2F8A" w:rsidRPr="00CE0060" w:rsidRDefault="00AE2F8A" w:rsidP="00AE2F8A">
            <w:pPr>
              <w:spacing w:after="0" w:line="240" w:lineRule="auto"/>
              <w:rPr>
                <w:rFonts w:eastAsia="Times New Roman"/>
                <w:sz w:val="20"/>
                <w:szCs w:val="20"/>
              </w:rPr>
            </w:pPr>
            <w:r>
              <w:rPr>
                <w:sz w:val="20"/>
                <w:szCs w:val="20"/>
              </w:rPr>
              <w:t>1,8</w:t>
            </w:r>
          </w:p>
        </w:tc>
        <w:tc>
          <w:tcPr>
            <w:tcW w:w="779" w:type="dxa"/>
            <w:tcBorders>
              <w:top w:val="nil"/>
              <w:left w:val="nil"/>
              <w:bottom w:val="single" w:sz="4" w:space="0" w:color="auto"/>
              <w:right w:val="single" w:sz="4" w:space="0" w:color="auto"/>
            </w:tcBorders>
            <w:shd w:val="clear" w:color="auto" w:fill="auto"/>
            <w:noWrap/>
            <w:vAlign w:val="center"/>
          </w:tcPr>
          <w:p w14:paraId="261D2327" w14:textId="46EAF257" w:rsidR="00AE2F8A" w:rsidRPr="00CE0060" w:rsidRDefault="00AE2F8A" w:rsidP="00AE2F8A">
            <w:pPr>
              <w:spacing w:after="0" w:line="240" w:lineRule="auto"/>
              <w:rPr>
                <w:rFonts w:eastAsia="Times New Roman"/>
                <w:sz w:val="20"/>
                <w:szCs w:val="20"/>
              </w:rPr>
            </w:pPr>
            <w:r>
              <w:rPr>
                <w:sz w:val="20"/>
                <w:szCs w:val="20"/>
              </w:rPr>
              <w:t>1,3</w:t>
            </w:r>
          </w:p>
        </w:tc>
        <w:tc>
          <w:tcPr>
            <w:tcW w:w="779" w:type="dxa"/>
            <w:tcBorders>
              <w:top w:val="nil"/>
              <w:left w:val="nil"/>
              <w:bottom w:val="single" w:sz="4" w:space="0" w:color="auto"/>
              <w:right w:val="single" w:sz="4" w:space="0" w:color="auto"/>
            </w:tcBorders>
            <w:shd w:val="clear" w:color="auto" w:fill="auto"/>
            <w:noWrap/>
            <w:vAlign w:val="center"/>
          </w:tcPr>
          <w:p w14:paraId="46DA480A" w14:textId="3E5FD8D6" w:rsidR="00AE2F8A" w:rsidRPr="00CE0060" w:rsidRDefault="00AE2F8A" w:rsidP="00AE2F8A">
            <w:pPr>
              <w:spacing w:after="0" w:line="240" w:lineRule="auto"/>
              <w:rPr>
                <w:rFonts w:eastAsia="Times New Roman"/>
                <w:sz w:val="20"/>
                <w:szCs w:val="20"/>
              </w:rPr>
            </w:pPr>
            <w:r>
              <w:rPr>
                <w:sz w:val="20"/>
                <w:szCs w:val="20"/>
              </w:rPr>
              <w:t>2,9</w:t>
            </w:r>
          </w:p>
        </w:tc>
        <w:tc>
          <w:tcPr>
            <w:tcW w:w="779" w:type="dxa"/>
            <w:tcBorders>
              <w:top w:val="nil"/>
              <w:left w:val="nil"/>
              <w:bottom w:val="single" w:sz="4" w:space="0" w:color="auto"/>
              <w:right w:val="single" w:sz="4" w:space="0" w:color="auto"/>
            </w:tcBorders>
            <w:shd w:val="clear" w:color="auto" w:fill="auto"/>
            <w:noWrap/>
            <w:vAlign w:val="center"/>
          </w:tcPr>
          <w:p w14:paraId="3F0A7C4D" w14:textId="7E0E4C6D" w:rsidR="00AE2F8A" w:rsidRPr="00CE0060" w:rsidRDefault="00AE2F8A" w:rsidP="00AE2F8A">
            <w:pPr>
              <w:spacing w:after="0" w:line="240" w:lineRule="auto"/>
              <w:rPr>
                <w:rFonts w:eastAsia="Times New Roman"/>
                <w:sz w:val="20"/>
                <w:szCs w:val="20"/>
              </w:rPr>
            </w:pPr>
            <w:r>
              <w:rPr>
                <w:sz w:val="20"/>
                <w:szCs w:val="20"/>
              </w:rPr>
              <w:t>3,1</w:t>
            </w:r>
          </w:p>
        </w:tc>
        <w:tc>
          <w:tcPr>
            <w:tcW w:w="779" w:type="dxa"/>
            <w:tcBorders>
              <w:top w:val="nil"/>
              <w:left w:val="nil"/>
              <w:bottom w:val="single" w:sz="4" w:space="0" w:color="auto"/>
              <w:right w:val="single" w:sz="4" w:space="0" w:color="auto"/>
            </w:tcBorders>
            <w:shd w:val="clear" w:color="auto" w:fill="auto"/>
            <w:noWrap/>
            <w:vAlign w:val="center"/>
          </w:tcPr>
          <w:p w14:paraId="104F798E" w14:textId="0596E4C4" w:rsidR="00AE2F8A" w:rsidRPr="00CE0060" w:rsidRDefault="00AE2F8A" w:rsidP="00AE2F8A">
            <w:pPr>
              <w:spacing w:after="0" w:line="240" w:lineRule="auto"/>
              <w:rPr>
                <w:rFonts w:eastAsia="Times New Roman"/>
                <w:sz w:val="20"/>
                <w:szCs w:val="20"/>
              </w:rPr>
            </w:pPr>
            <w:r>
              <w:rPr>
                <w:sz w:val="20"/>
                <w:szCs w:val="20"/>
              </w:rPr>
              <w:t>3,9</w:t>
            </w:r>
          </w:p>
        </w:tc>
        <w:tc>
          <w:tcPr>
            <w:tcW w:w="819" w:type="dxa"/>
            <w:tcBorders>
              <w:top w:val="nil"/>
              <w:left w:val="nil"/>
              <w:bottom w:val="single" w:sz="4" w:space="0" w:color="auto"/>
              <w:right w:val="single" w:sz="4" w:space="0" w:color="auto"/>
            </w:tcBorders>
            <w:shd w:val="clear" w:color="auto" w:fill="auto"/>
            <w:noWrap/>
            <w:vAlign w:val="center"/>
          </w:tcPr>
          <w:p w14:paraId="53F6FF6C" w14:textId="08D2EDBA" w:rsidR="00AE2F8A" w:rsidRPr="00CE0060" w:rsidRDefault="00AE2F8A" w:rsidP="00AE2F8A">
            <w:pPr>
              <w:spacing w:after="0" w:line="240" w:lineRule="auto"/>
              <w:rPr>
                <w:rFonts w:eastAsia="Times New Roman"/>
                <w:sz w:val="20"/>
                <w:szCs w:val="20"/>
              </w:rPr>
            </w:pPr>
            <w:r>
              <w:rPr>
                <w:sz w:val="20"/>
                <w:szCs w:val="20"/>
              </w:rPr>
              <w:t>2,7</w:t>
            </w:r>
          </w:p>
        </w:tc>
        <w:tc>
          <w:tcPr>
            <w:tcW w:w="819" w:type="dxa"/>
            <w:tcBorders>
              <w:top w:val="nil"/>
              <w:left w:val="nil"/>
              <w:bottom w:val="single" w:sz="4" w:space="0" w:color="auto"/>
              <w:right w:val="single" w:sz="4" w:space="0" w:color="auto"/>
            </w:tcBorders>
            <w:shd w:val="clear" w:color="auto" w:fill="auto"/>
            <w:noWrap/>
            <w:vAlign w:val="center"/>
          </w:tcPr>
          <w:p w14:paraId="45B1ACF9" w14:textId="1EF6A6BA" w:rsidR="00AE2F8A" w:rsidRPr="00CE0060" w:rsidRDefault="00AE2F8A" w:rsidP="00AE2F8A">
            <w:pPr>
              <w:spacing w:after="0" w:line="240" w:lineRule="auto"/>
              <w:rPr>
                <w:rFonts w:eastAsia="Times New Roman"/>
                <w:sz w:val="20"/>
                <w:szCs w:val="20"/>
              </w:rPr>
            </w:pPr>
            <w:r>
              <w:rPr>
                <w:sz w:val="20"/>
                <w:szCs w:val="20"/>
              </w:rPr>
              <w:t>3</w:t>
            </w:r>
          </w:p>
        </w:tc>
        <w:tc>
          <w:tcPr>
            <w:tcW w:w="819" w:type="dxa"/>
            <w:tcBorders>
              <w:top w:val="nil"/>
              <w:left w:val="nil"/>
              <w:bottom w:val="single" w:sz="4" w:space="0" w:color="auto"/>
              <w:right w:val="single" w:sz="4" w:space="0" w:color="auto"/>
            </w:tcBorders>
            <w:shd w:val="clear" w:color="auto" w:fill="auto"/>
            <w:noWrap/>
            <w:vAlign w:val="center"/>
          </w:tcPr>
          <w:p w14:paraId="4C45A506" w14:textId="77670336" w:rsidR="00AE2F8A" w:rsidRPr="00CE0060" w:rsidRDefault="00AE2F8A" w:rsidP="00AE2F8A">
            <w:pPr>
              <w:spacing w:after="0" w:line="240" w:lineRule="auto"/>
              <w:rPr>
                <w:rFonts w:eastAsia="Times New Roman"/>
                <w:sz w:val="20"/>
                <w:szCs w:val="20"/>
              </w:rPr>
            </w:pPr>
            <w:r>
              <w:rPr>
                <w:color w:val="000000"/>
                <w:sz w:val="20"/>
                <w:szCs w:val="20"/>
              </w:rPr>
              <w:t>2,1</w:t>
            </w:r>
          </w:p>
        </w:tc>
        <w:tc>
          <w:tcPr>
            <w:tcW w:w="779" w:type="dxa"/>
            <w:tcBorders>
              <w:top w:val="nil"/>
              <w:left w:val="nil"/>
              <w:bottom w:val="single" w:sz="4" w:space="0" w:color="auto"/>
              <w:right w:val="single" w:sz="4" w:space="0" w:color="auto"/>
            </w:tcBorders>
            <w:shd w:val="clear" w:color="000000" w:fill="FFFFFF"/>
            <w:vAlign w:val="center"/>
          </w:tcPr>
          <w:p w14:paraId="26D8A57B" w14:textId="45F3200F" w:rsidR="00AE2F8A" w:rsidRPr="00CE0060" w:rsidRDefault="00AE2F8A" w:rsidP="00AE2F8A">
            <w:pPr>
              <w:spacing w:after="0" w:line="240" w:lineRule="auto"/>
              <w:rPr>
                <w:sz w:val="20"/>
                <w:szCs w:val="20"/>
              </w:rPr>
            </w:pPr>
            <w:r>
              <w:rPr>
                <w:color w:val="000000"/>
                <w:sz w:val="20"/>
                <w:szCs w:val="20"/>
              </w:rPr>
              <w:t>1,8</w:t>
            </w:r>
          </w:p>
        </w:tc>
        <w:tc>
          <w:tcPr>
            <w:tcW w:w="785" w:type="dxa"/>
            <w:tcBorders>
              <w:top w:val="nil"/>
              <w:left w:val="nil"/>
              <w:bottom w:val="single" w:sz="4" w:space="0" w:color="auto"/>
              <w:right w:val="single" w:sz="4" w:space="0" w:color="auto"/>
            </w:tcBorders>
            <w:shd w:val="clear" w:color="000000" w:fill="FFFFFF"/>
            <w:noWrap/>
            <w:vAlign w:val="center"/>
          </w:tcPr>
          <w:p w14:paraId="60513267" w14:textId="1B21B997" w:rsidR="00AE2F8A" w:rsidRPr="00CE0060" w:rsidRDefault="00AE2F8A" w:rsidP="00AE2F8A">
            <w:pPr>
              <w:spacing w:after="0" w:line="240" w:lineRule="auto"/>
              <w:rPr>
                <w:rFonts w:eastAsia="Times New Roman"/>
                <w:sz w:val="20"/>
                <w:szCs w:val="20"/>
              </w:rPr>
            </w:pPr>
            <w:r>
              <w:rPr>
                <w:color w:val="000000"/>
                <w:sz w:val="20"/>
                <w:szCs w:val="20"/>
              </w:rPr>
              <w:t>3,1</w:t>
            </w:r>
          </w:p>
        </w:tc>
        <w:tc>
          <w:tcPr>
            <w:tcW w:w="1076" w:type="dxa"/>
            <w:vAlign w:val="center"/>
          </w:tcPr>
          <w:p w14:paraId="260787A4" w14:textId="3CB9C4FF" w:rsidR="00AE2F8A" w:rsidRPr="00CE0060" w:rsidRDefault="00AE2F8A" w:rsidP="00AE2F8A">
            <w:pPr>
              <w:spacing w:after="0" w:line="240" w:lineRule="auto"/>
              <w:rPr>
                <w:rFonts w:eastAsia="Times New Roman"/>
                <w:sz w:val="20"/>
                <w:szCs w:val="20"/>
              </w:rPr>
            </w:pPr>
            <w:r w:rsidRPr="00CE0060">
              <w:rPr>
                <w:rFonts w:eastAsia="Yu Gothic"/>
                <w:sz w:val="20"/>
                <w:szCs w:val="20"/>
                <w:lang w:val="vi-VN"/>
              </w:rPr>
              <w:t>≥</w:t>
            </w:r>
            <w:r w:rsidRPr="00CE0060">
              <w:rPr>
                <w:rFonts w:eastAsia="Times New Roman"/>
                <w:sz w:val="20"/>
                <w:szCs w:val="20"/>
                <w:lang w:val="vi-VN"/>
              </w:rPr>
              <w:t xml:space="preserve"> 6,0</w:t>
            </w:r>
          </w:p>
        </w:tc>
        <w:tc>
          <w:tcPr>
            <w:tcW w:w="960" w:type="dxa"/>
            <w:vAlign w:val="center"/>
          </w:tcPr>
          <w:p w14:paraId="1E41E6B1" w14:textId="3EF606AD" w:rsidR="00AE2F8A" w:rsidRPr="00CE0060" w:rsidRDefault="00AE2F8A" w:rsidP="00AE2F8A">
            <w:pPr>
              <w:spacing w:after="0" w:line="240" w:lineRule="auto"/>
              <w:rPr>
                <w:rFonts w:eastAsia="Times New Roman"/>
                <w:sz w:val="20"/>
                <w:szCs w:val="20"/>
              </w:rPr>
            </w:pPr>
            <w:r w:rsidRPr="00CE0060">
              <w:rPr>
                <w:rFonts w:eastAsia="Times New Roman"/>
                <w:sz w:val="20"/>
                <w:szCs w:val="20"/>
              </w:rPr>
              <w:t>-</w:t>
            </w:r>
          </w:p>
        </w:tc>
      </w:tr>
      <w:tr w:rsidR="00AE2F8A" w:rsidRPr="00CE0060" w14:paraId="159BD850" w14:textId="613BD543" w:rsidTr="00AE2F8A">
        <w:trPr>
          <w:trHeight w:val="253"/>
          <w:jc w:val="center"/>
        </w:trPr>
        <w:tc>
          <w:tcPr>
            <w:tcW w:w="980" w:type="dxa"/>
            <w:shd w:val="clear" w:color="auto" w:fill="auto"/>
            <w:noWrap/>
            <w:vAlign w:val="center"/>
          </w:tcPr>
          <w:p w14:paraId="19B58A3B" w14:textId="776BDFD4" w:rsidR="00AE2F8A" w:rsidRPr="00CE0060" w:rsidRDefault="00AE2F8A" w:rsidP="00AE2F8A">
            <w:pPr>
              <w:spacing w:after="0" w:line="240" w:lineRule="auto"/>
              <w:rPr>
                <w:rFonts w:eastAsia="Times New Roman"/>
                <w:sz w:val="20"/>
                <w:szCs w:val="20"/>
              </w:rPr>
            </w:pPr>
            <w:r w:rsidRPr="00CE0060">
              <w:rPr>
                <w:rFonts w:eastAsia="Times New Roman"/>
                <w:sz w:val="20"/>
                <w:szCs w:val="20"/>
              </w:rPr>
              <w:t>RSG11</w:t>
            </w:r>
          </w:p>
        </w:tc>
        <w:tc>
          <w:tcPr>
            <w:tcW w:w="778" w:type="dxa"/>
            <w:tcBorders>
              <w:top w:val="nil"/>
              <w:left w:val="single" w:sz="4" w:space="0" w:color="auto"/>
              <w:bottom w:val="single" w:sz="4" w:space="0" w:color="auto"/>
              <w:right w:val="single" w:sz="4" w:space="0" w:color="auto"/>
            </w:tcBorders>
            <w:shd w:val="clear" w:color="auto" w:fill="auto"/>
            <w:noWrap/>
            <w:vAlign w:val="center"/>
          </w:tcPr>
          <w:p w14:paraId="6484B35A" w14:textId="77D99D09" w:rsidR="00AE2F8A" w:rsidRPr="00CE0060" w:rsidRDefault="00AE2F8A" w:rsidP="00AE2F8A">
            <w:pPr>
              <w:spacing w:after="0" w:line="240" w:lineRule="auto"/>
              <w:rPr>
                <w:sz w:val="20"/>
                <w:szCs w:val="20"/>
              </w:rPr>
            </w:pPr>
            <w:r>
              <w:rPr>
                <w:sz w:val="20"/>
                <w:szCs w:val="20"/>
              </w:rPr>
              <w:t> </w:t>
            </w:r>
          </w:p>
        </w:tc>
        <w:tc>
          <w:tcPr>
            <w:tcW w:w="779" w:type="dxa"/>
            <w:tcBorders>
              <w:top w:val="nil"/>
              <w:left w:val="nil"/>
              <w:bottom w:val="single" w:sz="4" w:space="0" w:color="auto"/>
              <w:right w:val="single" w:sz="4" w:space="0" w:color="auto"/>
            </w:tcBorders>
            <w:shd w:val="clear" w:color="auto" w:fill="auto"/>
            <w:noWrap/>
            <w:vAlign w:val="center"/>
          </w:tcPr>
          <w:p w14:paraId="51E16D32" w14:textId="726A5189" w:rsidR="00AE2F8A" w:rsidRPr="00CE0060" w:rsidRDefault="00AE2F8A" w:rsidP="00AE2F8A">
            <w:pPr>
              <w:spacing w:after="0" w:line="240" w:lineRule="auto"/>
              <w:rPr>
                <w:sz w:val="20"/>
                <w:szCs w:val="20"/>
              </w:rPr>
            </w:pPr>
            <w:r>
              <w:rPr>
                <w:sz w:val="20"/>
                <w:szCs w:val="20"/>
              </w:rPr>
              <w:t> </w:t>
            </w:r>
          </w:p>
        </w:tc>
        <w:tc>
          <w:tcPr>
            <w:tcW w:w="779" w:type="dxa"/>
            <w:tcBorders>
              <w:top w:val="nil"/>
              <w:left w:val="nil"/>
              <w:bottom w:val="single" w:sz="4" w:space="0" w:color="auto"/>
              <w:right w:val="single" w:sz="4" w:space="0" w:color="auto"/>
            </w:tcBorders>
            <w:shd w:val="clear" w:color="auto" w:fill="auto"/>
            <w:noWrap/>
            <w:vAlign w:val="center"/>
          </w:tcPr>
          <w:p w14:paraId="5026E769" w14:textId="73C6EAEE" w:rsidR="00AE2F8A" w:rsidRPr="00CE0060" w:rsidRDefault="00AE2F8A" w:rsidP="00AE2F8A">
            <w:pPr>
              <w:spacing w:after="0" w:line="240" w:lineRule="auto"/>
              <w:rPr>
                <w:sz w:val="20"/>
                <w:szCs w:val="20"/>
              </w:rPr>
            </w:pPr>
            <w:r>
              <w:rPr>
                <w:sz w:val="20"/>
                <w:szCs w:val="20"/>
              </w:rPr>
              <w:t> </w:t>
            </w:r>
          </w:p>
        </w:tc>
        <w:tc>
          <w:tcPr>
            <w:tcW w:w="779" w:type="dxa"/>
            <w:tcBorders>
              <w:top w:val="nil"/>
              <w:left w:val="nil"/>
              <w:bottom w:val="single" w:sz="4" w:space="0" w:color="auto"/>
              <w:right w:val="single" w:sz="4" w:space="0" w:color="auto"/>
            </w:tcBorders>
            <w:shd w:val="clear" w:color="auto" w:fill="auto"/>
            <w:noWrap/>
            <w:vAlign w:val="center"/>
          </w:tcPr>
          <w:p w14:paraId="7F889596" w14:textId="312F9789" w:rsidR="00AE2F8A" w:rsidRPr="00CE0060" w:rsidRDefault="00AE2F8A" w:rsidP="00AE2F8A">
            <w:pPr>
              <w:spacing w:after="0" w:line="240" w:lineRule="auto"/>
              <w:rPr>
                <w:sz w:val="20"/>
                <w:szCs w:val="20"/>
              </w:rPr>
            </w:pPr>
            <w:r>
              <w:rPr>
                <w:sz w:val="20"/>
                <w:szCs w:val="20"/>
              </w:rPr>
              <w:t>2,1</w:t>
            </w:r>
          </w:p>
        </w:tc>
        <w:tc>
          <w:tcPr>
            <w:tcW w:w="779" w:type="dxa"/>
            <w:tcBorders>
              <w:top w:val="nil"/>
              <w:left w:val="nil"/>
              <w:bottom w:val="single" w:sz="4" w:space="0" w:color="auto"/>
              <w:right w:val="single" w:sz="4" w:space="0" w:color="auto"/>
            </w:tcBorders>
            <w:shd w:val="clear" w:color="auto" w:fill="auto"/>
            <w:noWrap/>
            <w:vAlign w:val="center"/>
          </w:tcPr>
          <w:p w14:paraId="35DF91A8" w14:textId="09D52BFA" w:rsidR="00AE2F8A" w:rsidRPr="00CE0060" w:rsidRDefault="00AE2F8A" w:rsidP="00AE2F8A">
            <w:pPr>
              <w:spacing w:after="0" w:line="240" w:lineRule="auto"/>
              <w:rPr>
                <w:sz w:val="20"/>
                <w:szCs w:val="20"/>
              </w:rPr>
            </w:pPr>
            <w:r>
              <w:rPr>
                <w:sz w:val="20"/>
                <w:szCs w:val="20"/>
              </w:rPr>
              <w:t>2,5</w:t>
            </w:r>
          </w:p>
        </w:tc>
        <w:tc>
          <w:tcPr>
            <w:tcW w:w="779" w:type="dxa"/>
            <w:tcBorders>
              <w:top w:val="nil"/>
              <w:left w:val="nil"/>
              <w:bottom w:val="single" w:sz="4" w:space="0" w:color="auto"/>
              <w:right w:val="single" w:sz="4" w:space="0" w:color="auto"/>
            </w:tcBorders>
            <w:shd w:val="clear" w:color="auto" w:fill="auto"/>
            <w:noWrap/>
            <w:vAlign w:val="center"/>
          </w:tcPr>
          <w:p w14:paraId="5CE39EBD" w14:textId="5204DB0E" w:rsidR="00AE2F8A" w:rsidRPr="00CE0060" w:rsidRDefault="00AE2F8A" w:rsidP="00AE2F8A">
            <w:pPr>
              <w:spacing w:after="0" w:line="240" w:lineRule="auto"/>
              <w:rPr>
                <w:sz w:val="20"/>
                <w:szCs w:val="20"/>
              </w:rPr>
            </w:pPr>
            <w:r>
              <w:rPr>
                <w:sz w:val="20"/>
                <w:szCs w:val="20"/>
              </w:rPr>
              <w:t>2,5</w:t>
            </w:r>
          </w:p>
        </w:tc>
        <w:tc>
          <w:tcPr>
            <w:tcW w:w="779" w:type="dxa"/>
            <w:tcBorders>
              <w:top w:val="nil"/>
              <w:left w:val="nil"/>
              <w:bottom w:val="single" w:sz="4" w:space="0" w:color="auto"/>
              <w:right w:val="single" w:sz="4" w:space="0" w:color="auto"/>
            </w:tcBorders>
            <w:shd w:val="clear" w:color="auto" w:fill="auto"/>
            <w:noWrap/>
            <w:vAlign w:val="center"/>
          </w:tcPr>
          <w:p w14:paraId="234DA828" w14:textId="1F547BA2" w:rsidR="00AE2F8A" w:rsidRPr="00CE0060" w:rsidRDefault="00AE2F8A" w:rsidP="00AE2F8A">
            <w:pPr>
              <w:spacing w:after="0" w:line="240" w:lineRule="auto"/>
              <w:rPr>
                <w:sz w:val="20"/>
                <w:szCs w:val="20"/>
              </w:rPr>
            </w:pPr>
            <w:r>
              <w:rPr>
                <w:sz w:val="20"/>
                <w:szCs w:val="20"/>
              </w:rPr>
              <w:t>2,3</w:t>
            </w:r>
          </w:p>
        </w:tc>
        <w:tc>
          <w:tcPr>
            <w:tcW w:w="779" w:type="dxa"/>
            <w:tcBorders>
              <w:top w:val="nil"/>
              <w:left w:val="nil"/>
              <w:bottom w:val="single" w:sz="4" w:space="0" w:color="auto"/>
              <w:right w:val="single" w:sz="4" w:space="0" w:color="auto"/>
            </w:tcBorders>
            <w:shd w:val="clear" w:color="auto" w:fill="auto"/>
            <w:noWrap/>
            <w:vAlign w:val="center"/>
          </w:tcPr>
          <w:p w14:paraId="7538C4CB" w14:textId="0717BDA3" w:rsidR="00AE2F8A" w:rsidRPr="00CE0060" w:rsidRDefault="00AE2F8A" w:rsidP="00AE2F8A">
            <w:pPr>
              <w:spacing w:after="0" w:line="240" w:lineRule="auto"/>
              <w:rPr>
                <w:sz w:val="20"/>
                <w:szCs w:val="20"/>
              </w:rPr>
            </w:pPr>
            <w:r>
              <w:rPr>
                <w:sz w:val="20"/>
                <w:szCs w:val="20"/>
              </w:rPr>
              <w:t>2,8</w:t>
            </w:r>
          </w:p>
        </w:tc>
        <w:tc>
          <w:tcPr>
            <w:tcW w:w="819" w:type="dxa"/>
            <w:tcBorders>
              <w:top w:val="nil"/>
              <w:left w:val="nil"/>
              <w:bottom w:val="single" w:sz="4" w:space="0" w:color="auto"/>
              <w:right w:val="single" w:sz="4" w:space="0" w:color="auto"/>
            </w:tcBorders>
            <w:shd w:val="clear" w:color="auto" w:fill="auto"/>
            <w:noWrap/>
            <w:vAlign w:val="center"/>
          </w:tcPr>
          <w:p w14:paraId="1DE29DC7" w14:textId="34D2CA24" w:rsidR="00AE2F8A" w:rsidRPr="00CE0060" w:rsidRDefault="00AE2F8A" w:rsidP="00AE2F8A">
            <w:pPr>
              <w:spacing w:after="0" w:line="240" w:lineRule="auto"/>
              <w:rPr>
                <w:sz w:val="20"/>
                <w:szCs w:val="20"/>
              </w:rPr>
            </w:pPr>
            <w:r>
              <w:rPr>
                <w:sz w:val="20"/>
                <w:szCs w:val="20"/>
              </w:rPr>
              <w:t>1,4</w:t>
            </w:r>
          </w:p>
        </w:tc>
        <w:tc>
          <w:tcPr>
            <w:tcW w:w="819" w:type="dxa"/>
            <w:tcBorders>
              <w:top w:val="nil"/>
              <w:left w:val="nil"/>
              <w:bottom w:val="single" w:sz="4" w:space="0" w:color="auto"/>
              <w:right w:val="single" w:sz="4" w:space="0" w:color="auto"/>
            </w:tcBorders>
            <w:shd w:val="clear" w:color="auto" w:fill="auto"/>
            <w:noWrap/>
            <w:vAlign w:val="center"/>
          </w:tcPr>
          <w:p w14:paraId="19CBA2DA" w14:textId="15A19C33" w:rsidR="00AE2F8A" w:rsidRPr="00CE0060" w:rsidRDefault="00AE2F8A" w:rsidP="00AE2F8A">
            <w:pPr>
              <w:spacing w:after="0" w:line="240" w:lineRule="auto"/>
              <w:rPr>
                <w:sz w:val="20"/>
                <w:szCs w:val="20"/>
              </w:rPr>
            </w:pPr>
            <w:r>
              <w:rPr>
                <w:sz w:val="20"/>
                <w:szCs w:val="20"/>
              </w:rPr>
              <w:t>2,3</w:t>
            </w:r>
          </w:p>
        </w:tc>
        <w:tc>
          <w:tcPr>
            <w:tcW w:w="819" w:type="dxa"/>
            <w:tcBorders>
              <w:top w:val="nil"/>
              <w:left w:val="nil"/>
              <w:bottom w:val="single" w:sz="4" w:space="0" w:color="auto"/>
              <w:right w:val="single" w:sz="4" w:space="0" w:color="auto"/>
            </w:tcBorders>
            <w:shd w:val="clear" w:color="auto" w:fill="auto"/>
            <w:noWrap/>
            <w:vAlign w:val="center"/>
          </w:tcPr>
          <w:p w14:paraId="34334A94" w14:textId="73F21130" w:rsidR="00AE2F8A" w:rsidRPr="00CE0060" w:rsidRDefault="00AE2F8A" w:rsidP="00AE2F8A">
            <w:pPr>
              <w:spacing w:after="0" w:line="240" w:lineRule="auto"/>
              <w:rPr>
                <w:sz w:val="20"/>
                <w:szCs w:val="20"/>
              </w:rPr>
            </w:pPr>
            <w:r>
              <w:rPr>
                <w:color w:val="000000"/>
                <w:sz w:val="20"/>
                <w:szCs w:val="20"/>
              </w:rPr>
              <w:t>1,7</w:t>
            </w:r>
          </w:p>
        </w:tc>
        <w:tc>
          <w:tcPr>
            <w:tcW w:w="779" w:type="dxa"/>
            <w:tcBorders>
              <w:top w:val="nil"/>
              <w:left w:val="nil"/>
              <w:bottom w:val="single" w:sz="4" w:space="0" w:color="auto"/>
              <w:right w:val="single" w:sz="4" w:space="0" w:color="auto"/>
            </w:tcBorders>
            <w:shd w:val="clear" w:color="000000" w:fill="FFFFFF"/>
            <w:vAlign w:val="center"/>
          </w:tcPr>
          <w:p w14:paraId="2EC0F140" w14:textId="288A5547" w:rsidR="00AE2F8A" w:rsidRPr="00CE0060" w:rsidRDefault="00AE2F8A" w:rsidP="00AE2F8A">
            <w:pPr>
              <w:spacing w:after="0" w:line="240" w:lineRule="auto"/>
              <w:rPr>
                <w:sz w:val="20"/>
                <w:szCs w:val="20"/>
              </w:rPr>
            </w:pPr>
            <w:r>
              <w:rPr>
                <w:color w:val="000000"/>
                <w:sz w:val="20"/>
                <w:szCs w:val="20"/>
              </w:rPr>
              <w:t>1,7</w:t>
            </w:r>
          </w:p>
        </w:tc>
        <w:tc>
          <w:tcPr>
            <w:tcW w:w="785" w:type="dxa"/>
            <w:tcBorders>
              <w:top w:val="nil"/>
              <w:left w:val="nil"/>
              <w:bottom w:val="single" w:sz="4" w:space="0" w:color="auto"/>
              <w:right w:val="single" w:sz="4" w:space="0" w:color="auto"/>
            </w:tcBorders>
            <w:shd w:val="clear" w:color="000000" w:fill="FFFFFF"/>
            <w:noWrap/>
            <w:vAlign w:val="center"/>
          </w:tcPr>
          <w:p w14:paraId="3AF3E3CA" w14:textId="5DF63B90" w:rsidR="00AE2F8A" w:rsidRPr="00CE0060" w:rsidRDefault="00AE2F8A" w:rsidP="00AE2F8A">
            <w:pPr>
              <w:spacing w:after="0" w:line="240" w:lineRule="auto"/>
              <w:rPr>
                <w:sz w:val="20"/>
                <w:szCs w:val="20"/>
              </w:rPr>
            </w:pPr>
            <w:r>
              <w:rPr>
                <w:color w:val="000000"/>
                <w:sz w:val="20"/>
                <w:szCs w:val="20"/>
              </w:rPr>
              <w:t>1,7</w:t>
            </w:r>
          </w:p>
        </w:tc>
        <w:tc>
          <w:tcPr>
            <w:tcW w:w="1076" w:type="dxa"/>
            <w:vAlign w:val="center"/>
          </w:tcPr>
          <w:p w14:paraId="3976976C" w14:textId="789EEA58" w:rsidR="00AE2F8A" w:rsidRPr="00CE0060" w:rsidRDefault="00AE2F8A" w:rsidP="00AE2F8A">
            <w:pPr>
              <w:spacing w:after="0" w:line="240" w:lineRule="auto"/>
              <w:rPr>
                <w:rFonts w:eastAsia="Times New Roman"/>
                <w:sz w:val="20"/>
                <w:szCs w:val="20"/>
              </w:rPr>
            </w:pPr>
            <w:r w:rsidRPr="00CE0060">
              <w:rPr>
                <w:rFonts w:eastAsia="Times New Roman"/>
                <w:sz w:val="20"/>
                <w:szCs w:val="20"/>
              </w:rPr>
              <w:t>-</w:t>
            </w:r>
          </w:p>
        </w:tc>
        <w:tc>
          <w:tcPr>
            <w:tcW w:w="960" w:type="dxa"/>
            <w:vAlign w:val="center"/>
          </w:tcPr>
          <w:p w14:paraId="4F7157AF" w14:textId="19751BD7" w:rsidR="00AE2F8A" w:rsidRPr="00CE0060" w:rsidRDefault="00AE2F8A" w:rsidP="00AE2F8A">
            <w:pPr>
              <w:spacing w:after="0" w:line="240" w:lineRule="auto"/>
              <w:rPr>
                <w:rFonts w:eastAsia="Times New Roman"/>
                <w:sz w:val="20"/>
                <w:szCs w:val="20"/>
              </w:rPr>
            </w:pPr>
            <w:r w:rsidRPr="00CE0060">
              <w:rPr>
                <w:rFonts w:eastAsia="Yu Gothic"/>
                <w:sz w:val="20"/>
                <w:szCs w:val="20"/>
                <w:lang w:val="vi-VN"/>
              </w:rPr>
              <w:t>≥</w:t>
            </w:r>
            <w:r w:rsidRPr="00CE0060">
              <w:rPr>
                <w:rFonts w:eastAsia="Times New Roman"/>
                <w:sz w:val="20"/>
                <w:szCs w:val="20"/>
              </w:rPr>
              <w:t>5</w:t>
            </w:r>
            <w:r w:rsidRPr="00CE0060">
              <w:rPr>
                <w:rFonts w:eastAsia="Times New Roman"/>
                <w:sz w:val="20"/>
                <w:szCs w:val="20"/>
                <w:lang w:val="vi-VN"/>
              </w:rPr>
              <w:t>,0</w:t>
            </w:r>
          </w:p>
        </w:tc>
      </w:tr>
      <w:tr w:rsidR="00AE2F8A" w:rsidRPr="00CE0060" w14:paraId="385DCCEC" w14:textId="4A3DC770" w:rsidTr="00AE2F8A">
        <w:trPr>
          <w:trHeight w:val="253"/>
          <w:jc w:val="center"/>
        </w:trPr>
        <w:tc>
          <w:tcPr>
            <w:tcW w:w="980" w:type="dxa"/>
            <w:shd w:val="clear" w:color="auto" w:fill="auto"/>
            <w:noWrap/>
            <w:vAlign w:val="center"/>
            <w:hideMark/>
          </w:tcPr>
          <w:p w14:paraId="24D447F5" w14:textId="76B98590" w:rsidR="00AE2F8A" w:rsidRPr="00CE0060" w:rsidRDefault="00AE2F8A" w:rsidP="00AE2F8A">
            <w:pPr>
              <w:spacing w:after="0" w:line="240" w:lineRule="auto"/>
              <w:rPr>
                <w:rFonts w:eastAsia="Times New Roman"/>
                <w:sz w:val="20"/>
                <w:szCs w:val="20"/>
              </w:rPr>
            </w:pPr>
            <w:r w:rsidRPr="00CE0060">
              <w:rPr>
                <w:rFonts w:eastAsia="Times New Roman"/>
                <w:sz w:val="20"/>
                <w:szCs w:val="20"/>
              </w:rPr>
              <w:t>RSG12</w:t>
            </w:r>
          </w:p>
        </w:tc>
        <w:tc>
          <w:tcPr>
            <w:tcW w:w="778" w:type="dxa"/>
            <w:tcBorders>
              <w:top w:val="nil"/>
              <w:left w:val="single" w:sz="4" w:space="0" w:color="auto"/>
              <w:bottom w:val="single" w:sz="4" w:space="0" w:color="auto"/>
              <w:right w:val="single" w:sz="4" w:space="0" w:color="auto"/>
            </w:tcBorders>
            <w:shd w:val="clear" w:color="auto" w:fill="auto"/>
            <w:noWrap/>
            <w:vAlign w:val="center"/>
          </w:tcPr>
          <w:p w14:paraId="7ED9430A" w14:textId="4A57FB0C" w:rsidR="00AE2F8A" w:rsidRPr="00CE0060" w:rsidRDefault="00AE2F8A" w:rsidP="00AE2F8A">
            <w:pPr>
              <w:spacing w:after="0" w:line="240" w:lineRule="auto"/>
              <w:rPr>
                <w:rFonts w:eastAsia="Times New Roman"/>
                <w:sz w:val="20"/>
                <w:szCs w:val="20"/>
              </w:rPr>
            </w:pPr>
            <w:r>
              <w:rPr>
                <w:sz w:val="20"/>
                <w:szCs w:val="20"/>
              </w:rPr>
              <w:t> </w:t>
            </w:r>
          </w:p>
        </w:tc>
        <w:tc>
          <w:tcPr>
            <w:tcW w:w="779" w:type="dxa"/>
            <w:tcBorders>
              <w:top w:val="nil"/>
              <w:left w:val="nil"/>
              <w:bottom w:val="single" w:sz="4" w:space="0" w:color="auto"/>
              <w:right w:val="single" w:sz="4" w:space="0" w:color="auto"/>
            </w:tcBorders>
            <w:shd w:val="clear" w:color="auto" w:fill="auto"/>
            <w:noWrap/>
            <w:vAlign w:val="center"/>
          </w:tcPr>
          <w:p w14:paraId="6FEDC9F2" w14:textId="2C46DF3E" w:rsidR="00AE2F8A" w:rsidRPr="00CE0060" w:rsidRDefault="00AE2F8A" w:rsidP="00AE2F8A">
            <w:pPr>
              <w:spacing w:after="0" w:line="240" w:lineRule="auto"/>
              <w:rPr>
                <w:rFonts w:eastAsia="Times New Roman"/>
                <w:sz w:val="20"/>
                <w:szCs w:val="20"/>
              </w:rPr>
            </w:pPr>
            <w:r>
              <w:rPr>
                <w:sz w:val="20"/>
                <w:szCs w:val="20"/>
              </w:rPr>
              <w:t> </w:t>
            </w:r>
          </w:p>
        </w:tc>
        <w:tc>
          <w:tcPr>
            <w:tcW w:w="779" w:type="dxa"/>
            <w:tcBorders>
              <w:top w:val="nil"/>
              <w:left w:val="nil"/>
              <w:bottom w:val="single" w:sz="4" w:space="0" w:color="auto"/>
              <w:right w:val="single" w:sz="4" w:space="0" w:color="auto"/>
            </w:tcBorders>
            <w:shd w:val="clear" w:color="auto" w:fill="auto"/>
            <w:noWrap/>
            <w:vAlign w:val="center"/>
          </w:tcPr>
          <w:p w14:paraId="106937BC" w14:textId="35EF05DF" w:rsidR="00AE2F8A" w:rsidRPr="00CE0060" w:rsidRDefault="00AE2F8A" w:rsidP="00AE2F8A">
            <w:pPr>
              <w:spacing w:after="0" w:line="240" w:lineRule="auto"/>
              <w:rPr>
                <w:rFonts w:eastAsia="Times New Roman"/>
                <w:sz w:val="20"/>
                <w:szCs w:val="20"/>
              </w:rPr>
            </w:pPr>
            <w:r>
              <w:rPr>
                <w:sz w:val="20"/>
                <w:szCs w:val="20"/>
              </w:rPr>
              <w:t> </w:t>
            </w:r>
          </w:p>
        </w:tc>
        <w:tc>
          <w:tcPr>
            <w:tcW w:w="779" w:type="dxa"/>
            <w:tcBorders>
              <w:top w:val="nil"/>
              <w:left w:val="nil"/>
              <w:bottom w:val="single" w:sz="4" w:space="0" w:color="auto"/>
              <w:right w:val="single" w:sz="4" w:space="0" w:color="auto"/>
            </w:tcBorders>
            <w:shd w:val="clear" w:color="auto" w:fill="auto"/>
            <w:noWrap/>
            <w:vAlign w:val="center"/>
          </w:tcPr>
          <w:p w14:paraId="2F8BF3A6" w14:textId="2DC10644" w:rsidR="00AE2F8A" w:rsidRPr="00CE0060" w:rsidRDefault="00AE2F8A" w:rsidP="00AE2F8A">
            <w:pPr>
              <w:spacing w:after="0" w:line="240" w:lineRule="auto"/>
              <w:rPr>
                <w:rFonts w:eastAsia="Times New Roman"/>
                <w:sz w:val="20"/>
                <w:szCs w:val="20"/>
              </w:rPr>
            </w:pPr>
            <w:r>
              <w:rPr>
                <w:sz w:val="20"/>
                <w:szCs w:val="20"/>
              </w:rPr>
              <w:t>1,7</w:t>
            </w:r>
          </w:p>
        </w:tc>
        <w:tc>
          <w:tcPr>
            <w:tcW w:w="779" w:type="dxa"/>
            <w:tcBorders>
              <w:top w:val="nil"/>
              <w:left w:val="nil"/>
              <w:bottom w:val="single" w:sz="4" w:space="0" w:color="auto"/>
              <w:right w:val="single" w:sz="4" w:space="0" w:color="auto"/>
            </w:tcBorders>
            <w:shd w:val="clear" w:color="auto" w:fill="auto"/>
            <w:noWrap/>
            <w:vAlign w:val="center"/>
          </w:tcPr>
          <w:p w14:paraId="270F04AB" w14:textId="611A38C4" w:rsidR="00AE2F8A" w:rsidRPr="00CE0060" w:rsidRDefault="00AE2F8A" w:rsidP="00AE2F8A">
            <w:pPr>
              <w:spacing w:after="0" w:line="240" w:lineRule="auto"/>
              <w:rPr>
                <w:rFonts w:eastAsia="Times New Roman"/>
                <w:sz w:val="20"/>
                <w:szCs w:val="20"/>
              </w:rPr>
            </w:pPr>
            <w:r>
              <w:rPr>
                <w:sz w:val="20"/>
                <w:szCs w:val="20"/>
              </w:rPr>
              <w:t>1,5</w:t>
            </w:r>
          </w:p>
        </w:tc>
        <w:tc>
          <w:tcPr>
            <w:tcW w:w="779" w:type="dxa"/>
            <w:tcBorders>
              <w:top w:val="nil"/>
              <w:left w:val="nil"/>
              <w:bottom w:val="single" w:sz="4" w:space="0" w:color="auto"/>
              <w:right w:val="single" w:sz="4" w:space="0" w:color="auto"/>
            </w:tcBorders>
            <w:shd w:val="clear" w:color="auto" w:fill="auto"/>
            <w:noWrap/>
            <w:vAlign w:val="center"/>
          </w:tcPr>
          <w:p w14:paraId="0632D40A" w14:textId="46009DC8" w:rsidR="00AE2F8A" w:rsidRPr="00CE0060" w:rsidRDefault="00AE2F8A" w:rsidP="00AE2F8A">
            <w:pPr>
              <w:spacing w:after="0" w:line="240" w:lineRule="auto"/>
              <w:rPr>
                <w:rFonts w:eastAsia="Times New Roman"/>
                <w:sz w:val="20"/>
                <w:szCs w:val="20"/>
              </w:rPr>
            </w:pPr>
            <w:r>
              <w:rPr>
                <w:sz w:val="20"/>
                <w:szCs w:val="20"/>
              </w:rPr>
              <w:t>2,9</w:t>
            </w:r>
          </w:p>
        </w:tc>
        <w:tc>
          <w:tcPr>
            <w:tcW w:w="779" w:type="dxa"/>
            <w:tcBorders>
              <w:top w:val="nil"/>
              <w:left w:val="nil"/>
              <w:bottom w:val="single" w:sz="4" w:space="0" w:color="auto"/>
              <w:right w:val="single" w:sz="4" w:space="0" w:color="auto"/>
            </w:tcBorders>
            <w:shd w:val="clear" w:color="auto" w:fill="auto"/>
            <w:noWrap/>
            <w:vAlign w:val="center"/>
          </w:tcPr>
          <w:p w14:paraId="66FD34C9" w14:textId="20B1CEAF" w:rsidR="00AE2F8A" w:rsidRPr="00CE0060" w:rsidRDefault="00AE2F8A" w:rsidP="00AE2F8A">
            <w:pPr>
              <w:spacing w:after="0" w:line="240" w:lineRule="auto"/>
              <w:rPr>
                <w:rFonts w:eastAsia="Times New Roman"/>
                <w:sz w:val="20"/>
                <w:szCs w:val="20"/>
              </w:rPr>
            </w:pPr>
            <w:r>
              <w:rPr>
                <w:sz w:val="20"/>
                <w:szCs w:val="20"/>
              </w:rPr>
              <w:t>1,6</w:t>
            </w:r>
          </w:p>
        </w:tc>
        <w:tc>
          <w:tcPr>
            <w:tcW w:w="779" w:type="dxa"/>
            <w:tcBorders>
              <w:top w:val="nil"/>
              <w:left w:val="nil"/>
              <w:bottom w:val="single" w:sz="4" w:space="0" w:color="auto"/>
              <w:right w:val="single" w:sz="4" w:space="0" w:color="auto"/>
            </w:tcBorders>
            <w:shd w:val="clear" w:color="auto" w:fill="auto"/>
            <w:noWrap/>
            <w:vAlign w:val="center"/>
          </w:tcPr>
          <w:p w14:paraId="1ADEE2DB" w14:textId="6052DEEC" w:rsidR="00AE2F8A" w:rsidRPr="00CE0060" w:rsidRDefault="00AE2F8A" w:rsidP="00AE2F8A">
            <w:pPr>
              <w:spacing w:after="0" w:line="240" w:lineRule="auto"/>
              <w:rPr>
                <w:rFonts w:eastAsia="Times New Roman"/>
                <w:sz w:val="20"/>
                <w:szCs w:val="20"/>
              </w:rPr>
            </w:pPr>
            <w:r>
              <w:rPr>
                <w:sz w:val="20"/>
                <w:szCs w:val="20"/>
              </w:rPr>
              <w:t>2,6</w:t>
            </w:r>
          </w:p>
        </w:tc>
        <w:tc>
          <w:tcPr>
            <w:tcW w:w="819" w:type="dxa"/>
            <w:tcBorders>
              <w:top w:val="nil"/>
              <w:left w:val="nil"/>
              <w:bottom w:val="single" w:sz="4" w:space="0" w:color="auto"/>
              <w:right w:val="single" w:sz="4" w:space="0" w:color="auto"/>
            </w:tcBorders>
            <w:shd w:val="clear" w:color="auto" w:fill="auto"/>
            <w:noWrap/>
            <w:vAlign w:val="center"/>
          </w:tcPr>
          <w:p w14:paraId="73B1AB3F" w14:textId="663EEB49" w:rsidR="00AE2F8A" w:rsidRPr="00CE0060" w:rsidRDefault="00AE2F8A" w:rsidP="00AE2F8A">
            <w:pPr>
              <w:spacing w:after="0" w:line="240" w:lineRule="auto"/>
              <w:rPr>
                <w:rFonts w:eastAsia="Times New Roman"/>
                <w:sz w:val="20"/>
                <w:szCs w:val="20"/>
              </w:rPr>
            </w:pPr>
            <w:r>
              <w:rPr>
                <w:sz w:val="20"/>
                <w:szCs w:val="20"/>
              </w:rPr>
              <w:t>1</w:t>
            </w:r>
          </w:p>
        </w:tc>
        <w:tc>
          <w:tcPr>
            <w:tcW w:w="819" w:type="dxa"/>
            <w:tcBorders>
              <w:top w:val="nil"/>
              <w:left w:val="nil"/>
              <w:bottom w:val="single" w:sz="4" w:space="0" w:color="auto"/>
              <w:right w:val="single" w:sz="4" w:space="0" w:color="auto"/>
            </w:tcBorders>
            <w:shd w:val="clear" w:color="auto" w:fill="auto"/>
            <w:noWrap/>
            <w:vAlign w:val="center"/>
          </w:tcPr>
          <w:p w14:paraId="020378DE" w14:textId="16D52A69" w:rsidR="00AE2F8A" w:rsidRPr="00CE0060" w:rsidRDefault="00AE2F8A" w:rsidP="00AE2F8A">
            <w:pPr>
              <w:spacing w:after="0" w:line="240" w:lineRule="auto"/>
              <w:rPr>
                <w:rFonts w:eastAsia="Times New Roman"/>
                <w:sz w:val="20"/>
                <w:szCs w:val="20"/>
              </w:rPr>
            </w:pPr>
            <w:r>
              <w:rPr>
                <w:sz w:val="20"/>
                <w:szCs w:val="20"/>
              </w:rPr>
              <w:t>1,1</w:t>
            </w:r>
          </w:p>
        </w:tc>
        <w:tc>
          <w:tcPr>
            <w:tcW w:w="819" w:type="dxa"/>
            <w:tcBorders>
              <w:top w:val="nil"/>
              <w:left w:val="nil"/>
              <w:bottom w:val="single" w:sz="4" w:space="0" w:color="auto"/>
              <w:right w:val="single" w:sz="4" w:space="0" w:color="auto"/>
            </w:tcBorders>
            <w:shd w:val="clear" w:color="auto" w:fill="auto"/>
            <w:noWrap/>
            <w:vAlign w:val="center"/>
          </w:tcPr>
          <w:p w14:paraId="5A407C31" w14:textId="0AC8BE49" w:rsidR="00AE2F8A" w:rsidRPr="00CE0060" w:rsidRDefault="00AE2F8A" w:rsidP="00AE2F8A">
            <w:pPr>
              <w:spacing w:after="0" w:line="240" w:lineRule="auto"/>
              <w:rPr>
                <w:rFonts w:eastAsia="Times New Roman"/>
                <w:sz w:val="20"/>
                <w:szCs w:val="20"/>
              </w:rPr>
            </w:pPr>
            <w:r>
              <w:rPr>
                <w:color w:val="000000"/>
                <w:sz w:val="20"/>
                <w:szCs w:val="20"/>
              </w:rPr>
              <w:t>1,5</w:t>
            </w:r>
          </w:p>
        </w:tc>
        <w:tc>
          <w:tcPr>
            <w:tcW w:w="779" w:type="dxa"/>
            <w:tcBorders>
              <w:top w:val="nil"/>
              <w:left w:val="nil"/>
              <w:bottom w:val="single" w:sz="4" w:space="0" w:color="auto"/>
              <w:right w:val="single" w:sz="4" w:space="0" w:color="auto"/>
            </w:tcBorders>
            <w:shd w:val="clear" w:color="000000" w:fill="FFFFFF"/>
            <w:vAlign w:val="center"/>
          </w:tcPr>
          <w:p w14:paraId="76E94FB2" w14:textId="5238BC94" w:rsidR="00AE2F8A" w:rsidRPr="00CE0060" w:rsidRDefault="00AE2F8A" w:rsidP="00AE2F8A">
            <w:pPr>
              <w:spacing w:after="0" w:line="240" w:lineRule="auto"/>
              <w:rPr>
                <w:sz w:val="20"/>
                <w:szCs w:val="20"/>
              </w:rPr>
            </w:pPr>
            <w:r>
              <w:rPr>
                <w:color w:val="000000"/>
                <w:sz w:val="20"/>
                <w:szCs w:val="20"/>
              </w:rPr>
              <w:t>1,2</w:t>
            </w:r>
          </w:p>
        </w:tc>
        <w:tc>
          <w:tcPr>
            <w:tcW w:w="785" w:type="dxa"/>
            <w:tcBorders>
              <w:top w:val="nil"/>
              <w:left w:val="nil"/>
              <w:bottom w:val="single" w:sz="4" w:space="0" w:color="auto"/>
              <w:right w:val="single" w:sz="4" w:space="0" w:color="auto"/>
            </w:tcBorders>
            <w:shd w:val="clear" w:color="000000" w:fill="FFFFFF"/>
            <w:noWrap/>
            <w:vAlign w:val="center"/>
          </w:tcPr>
          <w:p w14:paraId="6FA36615" w14:textId="65A74D3C" w:rsidR="00AE2F8A" w:rsidRPr="00CE0060" w:rsidRDefault="00AE2F8A" w:rsidP="00AE2F8A">
            <w:pPr>
              <w:spacing w:after="0" w:line="240" w:lineRule="auto"/>
              <w:rPr>
                <w:rFonts w:eastAsia="Times New Roman"/>
                <w:sz w:val="20"/>
                <w:szCs w:val="20"/>
              </w:rPr>
            </w:pPr>
            <w:r>
              <w:rPr>
                <w:color w:val="000000"/>
                <w:sz w:val="20"/>
                <w:szCs w:val="20"/>
              </w:rPr>
              <w:t>4,2</w:t>
            </w:r>
          </w:p>
        </w:tc>
        <w:tc>
          <w:tcPr>
            <w:tcW w:w="1076" w:type="dxa"/>
            <w:vAlign w:val="center"/>
          </w:tcPr>
          <w:p w14:paraId="6A902EBC" w14:textId="743E93BA" w:rsidR="00AE2F8A" w:rsidRPr="00CE0060" w:rsidRDefault="00AE2F8A" w:rsidP="00AE2F8A">
            <w:pPr>
              <w:spacing w:after="0" w:line="240" w:lineRule="auto"/>
              <w:rPr>
                <w:rFonts w:eastAsia="Times New Roman"/>
                <w:sz w:val="20"/>
                <w:szCs w:val="20"/>
              </w:rPr>
            </w:pPr>
            <w:r w:rsidRPr="00CE0060">
              <w:rPr>
                <w:rFonts w:eastAsia="Times New Roman"/>
                <w:sz w:val="20"/>
                <w:szCs w:val="20"/>
              </w:rPr>
              <w:t>-</w:t>
            </w:r>
          </w:p>
        </w:tc>
        <w:tc>
          <w:tcPr>
            <w:tcW w:w="960" w:type="dxa"/>
            <w:vAlign w:val="center"/>
          </w:tcPr>
          <w:p w14:paraId="3F18FEFC" w14:textId="10B2E17A" w:rsidR="00AE2F8A" w:rsidRPr="00CE0060" w:rsidRDefault="00AE2F8A" w:rsidP="00AE2F8A">
            <w:pPr>
              <w:spacing w:after="0" w:line="240" w:lineRule="auto"/>
              <w:rPr>
                <w:rFonts w:eastAsia="Times New Roman"/>
                <w:sz w:val="20"/>
                <w:szCs w:val="20"/>
              </w:rPr>
            </w:pPr>
            <w:r w:rsidRPr="00CE0060">
              <w:rPr>
                <w:rFonts w:eastAsia="Yu Gothic"/>
                <w:sz w:val="20"/>
                <w:szCs w:val="20"/>
                <w:lang w:val="vi-VN"/>
              </w:rPr>
              <w:t>≥</w:t>
            </w:r>
            <w:r w:rsidRPr="00CE0060">
              <w:rPr>
                <w:rFonts w:eastAsia="Times New Roman"/>
                <w:sz w:val="20"/>
                <w:szCs w:val="20"/>
              </w:rPr>
              <w:t>5</w:t>
            </w:r>
            <w:r w:rsidRPr="00CE0060">
              <w:rPr>
                <w:rFonts w:eastAsia="Times New Roman"/>
                <w:sz w:val="20"/>
                <w:szCs w:val="20"/>
                <w:lang w:val="vi-VN"/>
              </w:rPr>
              <w:t>,0</w:t>
            </w:r>
          </w:p>
        </w:tc>
      </w:tr>
    </w:tbl>
    <w:p w14:paraId="793277DD" w14:textId="27D7ECD0" w:rsidR="00AE2F8A" w:rsidRDefault="00AE2F8A" w:rsidP="00984BAE">
      <w:pPr>
        <w:pStyle w:val="Caption"/>
        <w:rPr>
          <w:sz w:val="28"/>
        </w:rPr>
      </w:pPr>
      <w:bookmarkStart w:id="1809" w:name="_Toc177717481"/>
      <w:r>
        <w:rPr>
          <w:noProof/>
          <w:sz w:val="28"/>
        </w:rPr>
        <w:drawing>
          <wp:anchor distT="0" distB="0" distL="114300" distR="114300" simplePos="0" relativeHeight="252099584" behindDoc="1" locked="0" layoutInCell="1" allowOverlap="1" wp14:anchorId="2FE4E00E" wp14:editId="7E13321A">
            <wp:simplePos x="0" y="0"/>
            <wp:positionH relativeFrom="column">
              <wp:posOffset>1663065</wp:posOffset>
            </wp:positionH>
            <wp:positionV relativeFrom="paragraph">
              <wp:posOffset>94615</wp:posOffset>
            </wp:positionV>
            <wp:extent cx="5358765" cy="3394075"/>
            <wp:effectExtent l="0" t="0" r="0" b="0"/>
            <wp:wrapThrough wrapText="bothSides">
              <wp:wrapPolygon edited="0">
                <wp:start x="0" y="0"/>
                <wp:lineTo x="0" y="21459"/>
                <wp:lineTo x="21500" y="21459"/>
                <wp:lineTo x="21500" y="0"/>
                <wp:lineTo x="0" y="0"/>
              </wp:wrapPolygon>
            </wp:wrapThrough>
            <wp:docPr id="1284403612" name="Picture 1284403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358765" cy="3394075"/>
                    </a:xfrm>
                    <a:prstGeom prst="rect">
                      <a:avLst/>
                    </a:prstGeom>
                    <a:noFill/>
                  </pic:spPr>
                </pic:pic>
              </a:graphicData>
            </a:graphic>
            <wp14:sizeRelH relativeFrom="page">
              <wp14:pctWidth>0</wp14:pctWidth>
            </wp14:sizeRelH>
            <wp14:sizeRelV relativeFrom="page">
              <wp14:pctHeight>0</wp14:pctHeight>
            </wp14:sizeRelV>
          </wp:anchor>
        </w:drawing>
      </w:r>
    </w:p>
    <w:p w14:paraId="060B6AF4" w14:textId="77777777" w:rsidR="00AE2F8A" w:rsidRDefault="00AE2F8A" w:rsidP="00984BAE">
      <w:pPr>
        <w:pStyle w:val="Caption"/>
        <w:rPr>
          <w:sz w:val="28"/>
        </w:rPr>
      </w:pPr>
    </w:p>
    <w:p w14:paraId="1101BF26" w14:textId="77777777" w:rsidR="00AE2F8A" w:rsidRDefault="00AE2F8A" w:rsidP="00984BAE">
      <w:pPr>
        <w:pStyle w:val="Caption"/>
        <w:rPr>
          <w:sz w:val="28"/>
        </w:rPr>
      </w:pPr>
    </w:p>
    <w:p w14:paraId="507F8B54" w14:textId="3ECBB47D" w:rsidR="00AE2F8A" w:rsidRDefault="00AE2F8A" w:rsidP="00984BAE">
      <w:pPr>
        <w:pStyle w:val="Caption"/>
        <w:rPr>
          <w:sz w:val="28"/>
        </w:rPr>
      </w:pPr>
    </w:p>
    <w:p w14:paraId="4DFD393F" w14:textId="7FBDA22B" w:rsidR="00AE2F8A" w:rsidRDefault="00AE2F8A" w:rsidP="00984BAE">
      <w:pPr>
        <w:pStyle w:val="Caption"/>
        <w:rPr>
          <w:sz w:val="28"/>
        </w:rPr>
      </w:pPr>
    </w:p>
    <w:p w14:paraId="2903454E" w14:textId="77777777" w:rsidR="00AE2F8A" w:rsidRPr="00AE2F8A" w:rsidRDefault="00AE2F8A" w:rsidP="00AE2F8A">
      <w:pPr>
        <w:rPr>
          <w:lang w:val="x-none" w:eastAsia="x-none"/>
        </w:rPr>
      </w:pPr>
    </w:p>
    <w:p w14:paraId="76E51716" w14:textId="77777777" w:rsidR="00AE2F8A" w:rsidRDefault="00AE2F8A" w:rsidP="00984BAE">
      <w:pPr>
        <w:pStyle w:val="Caption"/>
        <w:rPr>
          <w:sz w:val="28"/>
        </w:rPr>
      </w:pPr>
    </w:p>
    <w:p w14:paraId="7C67A5D8" w14:textId="77777777" w:rsidR="00AE2F8A" w:rsidRDefault="00AE2F8A" w:rsidP="00984BAE">
      <w:pPr>
        <w:pStyle w:val="Caption"/>
        <w:rPr>
          <w:sz w:val="28"/>
        </w:rPr>
      </w:pPr>
    </w:p>
    <w:p w14:paraId="02D2F64E" w14:textId="77777777" w:rsidR="00AE2F8A" w:rsidRDefault="00AE2F8A" w:rsidP="00984BAE">
      <w:pPr>
        <w:pStyle w:val="Caption"/>
        <w:rPr>
          <w:sz w:val="28"/>
        </w:rPr>
      </w:pPr>
    </w:p>
    <w:p w14:paraId="10015C83" w14:textId="77777777" w:rsidR="00AE2F8A" w:rsidRDefault="00AE2F8A" w:rsidP="00984BAE">
      <w:pPr>
        <w:pStyle w:val="Caption"/>
        <w:rPr>
          <w:sz w:val="28"/>
        </w:rPr>
      </w:pPr>
    </w:p>
    <w:p w14:paraId="2D7E4998" w14:textId="723FADF4" w:rsidR="00A06862" w:rsidRPr="00CE0060" w:rsidRDefault="00A06862" w:rsidP="00984BAE">
      <w:pPr>
        <w:pStyle w:val="Caption"/>
        <w:rPr>
          <w:sz w:val="28"/>
          <w:szCs w:val="28"/>
        </w:rPr>
      </w:pPr>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41</w:t>
      </w:r>
      <w:r w:rsidRPr="00CE0060">
        <w:rPr>
          <w:sz w:val="28"/>
        </w:rPr>
        <w:fldChar w:fldCharType="end"/>
      </w:r>
      <w:r w:rsidRPr="00CE0060">
        <w:rPr>
          <w:sz w:val="26"/>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DO</w:t>
      </w:r>
      <w:r w:rsidRPr="00CE0060">
        <w:rPr>
          <w:sz w:val="28"/>
          <w:szCs w:val="28"/>
        </w:rPr>
        <w:t xml:space="preserve"> trên các </w:t>
      </w:r>
      <w:r w:rsidRPr="00CE0060">
        <w:rPr>
          <w:sz w:val="28"/>
          <w:szCs w:val="28"/>
          <w:lang w:val="en-US"/>
        </w:rPr>
        <w:t xml:space="preserve">rạch đổ ra </w:t>
      </w:r>
      <w:r w:rsidR="00FF6C45" w:rsidRPr="00CE0060">
        <w:rPr>
          <w:sz w:val="28"/>
          <w:szCs w:val="28"/>
          <w:lang w:val="en-US"/>
        </w:rPr>
        <w:t>hạ</w:t>
      </w:r>
      <w:r w:rsidRPr="00CE0060">
        <w:rPr>
          <w:sz w:val="28"/>
          <w:szCs w:val="28"/>
          <w:lang w:val="en-US"/>
        </w:rPr>
        <w:t xml:space="preserve"> lưu sông Sài Gòn</w:t>
      </w:r>
      <w:bookmarkEnd w:id="1809"/>
    </w:p>
    <w:p w14:paraId="60DA0CA8" w14:textId="7BDC5D73" w:rsidR="00A06862" w:rsidRPr="00CE0060" w:rsidRDefault="00A06862" w:rsidP="00A06862">
      <w:pPr>
        <w:pStyle w:val="Caption"/>
        <w:rPr>
          <w:sz w:val="28"/>
          <w:szCs w:val="28"/>
          <w:lang w:val="en-US"/>
        </w:rPr>
      </w:pPr>
      <w:bookmarkStart w:id="1810" w:name="_Toc177717360"/>
      <w:r w:rsidRPr="00CE0060">
        <w:rPr>
          <w:sz w:val="26"/>
        </w:rPr>
        <w:lastRenderedPageBreak/>
        <w:t xml:space="preserve">Bảng </w:t>
      </w:r>
      <w:r w:rsidRPr="00CE0060">
        <w:rPr>
          <w:sz w:val="26"/>
        </w:rPr>
        <w:fldChar w:fldCharType="begin"/>
      </w:r>
      <w:r w:rsidRPr="00CE0060">
        <w:rPr>
          <w:sz w:val="26"/>
        </w:rPr>
        <w:instrText xml:space="preserve"> SEQ Bảng \* ARABIC </w:instrText>
      </w:r>
      <w:r w:rsidRPr="00CE0060">
        <w:rPr>
          <w:sz w:val="26"/>
        </w:rPr>
        <w:fldChar w:fldCharType="separate"/>
      </w:r>
      <w:r w:rsidR="00812C2A" w:rsidRPr="00CE0060">
        <w:rPr>
          <w:noProof/>
          <w:sz w:val="26"/>
        </w:rPr>
        <w:t>47</w:t>
      </w:r>
      <w:r w:rsidRPr="00CE0060">
        <w:rPr>
          <w:sz w:val="26"/>
        </w:rPr>
        <w:fldChar w:fldCharType="end"/>
      </w:r>
      <w:r w:rsidRPr="00CE0060">
        <w:rPr>
          <w:sz w:val="26"/>
          <w:lang w:val="en-US"/>
        </w:rPr>
        <w:t>.</w:t>
      </w:r>
      <w:r w:rsidRPr="00CE0060">
        <w:rPr>
          <w:sz w:val="34"/>
          <w:szCs w:val="28"/>
        </w:rPr>
        <w:t xml:space="preserve"> </w:t>
      </w:r>
      <w:r w:rsidRPr="00CE0060">
        <w:rPr>
          <w:sz w:val="28"/>
          <w:szCs w:val="28"/>
          <w:lang w:val="en-US"/>
        </w:rPr>
        <w:t>Kết quả</w:t>
      </w:r>
      <w:r w:rsidRPr="00CE0060">
        <w:rPr>
          <w:sz w:val="28"/>
          <w:szCs w:val="28"/>
        </w:rPr>
        <w:t xml:space="preserve"> </w:t>
      </w:r>
      <w:r w:rsidRPr="00CE0060">
        <w:rPr>
          <w:sz w:val="28"/>
          <w:szCs w:val="28"/>
          <w:lang w:val="en-US"/>
        </w:rPr>
        <w:t>Coliform</w:t>
      </w:r>
      <w:r w:rsidRPr="00CE0060">
        <w:rPr>
          <w:sz w:val="28"/>
          <w:szCs w:val="28"/>
        </w:rPr>
        <w:t xml:space="preserve"> trên các </w:t>
      </w:r>
      <w:r w:rsidRPr="00CE0060">
        <w:rPr>
          <w:sz w:val="28"/>
          <w:szCs w:val="28"/>
          <w:lang w:val="en-US"/>
        </w:rPr>
        <w:t xml:space="preserve">rạch đổ ra </w:t>
      </w:r>
      <w:r w:rsidR="00FF6C45" w:rsidRPr="00CE0060">
        <w:rPr>
          <w:sz w:val="28"/>
          <w:szCs w:val="28"/>
          <w:lang w:val="en-US"/>
        </w:rPr>
        <w:t>hạ</w:t>
      </w:r>
      <w:r w:rsidRPr="00CE0060">
        <w:rPr>
          <w:sz w:val="28"/>
          <w:szCs w:val="28"/>
          <w:lang w:val="en-US"/>
        </w:rPr>
        <w:t xml:space="preserve"> lưu sông Sài Gòn</w:t>
      </w:r>
      <w:bookmarkEnd w:id="1810"/>
    </w:p>
    <w:tbl>
      <w:tblPr>
        <w:tblW w:w="135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32"/>
        <w:gridCol w:w="802"/>
        <w:gridCol w:w="802"/>
        <w:gridCol w:w="802"/>
        <w:gridCol w:w="802"/>
        <w:gridCol w:w="802"/>
        <w:gridCol w:w="802"/>
        <w:gridCol w:w="802"/>
        <w:gridCol w:w="802"/>
        <w:gridCol w:w="834"/>
        <w:gridCol w:w="834"/>
        <w:gridCol w:w="834"/>
        <w:gridCol w:w="802"/>
        <w:gridCol w:w="805"/>
        <w:gridCol w:w="955"/>
        <w:gridCol w:w="1020"/>
      </w:tblGrid>
      <w:tr w:rsidR="00CE0060" w:rsidRPr="00CE0060" w14:paraId="0A5ACB8D" w14:textId="77777777" w:rsidTr="00DC6BD2">
        <w:trPr>
          <w:trHeight w:val="215"/>
          <w:jc w:val="center"/>
        </w:trPr>
        <w:tc>
          <w:tcPr>
            <w:tcW w:w="1032" w:type="dxa"/>
            <w:vMerge w:val="restart"/>
            <w:shd w:val="clear" w:color="auto" w:fill="auto"/>
            <w:noWrap/>
            <w:vAlign w:val="center"/>
          </w:tcPr>
          <w:p w14:paraId="26A1AF43" w14:textId="7D104ED2" w:rsidR="00D10E2F" w:rsidRPr="00CE0060" w:rsidRDefault="00D10E2F" w:rsidP="00BD6412">
            <w:pPr>
              <w:spacing w:after="0" w:line="240" w:lineRule="auto"/>
              <w:rPr>
                <w:rFonts w:eastAsia="Times New Roman"/>
                <w:sz w:val="20"/>
                <w:szCs w:val="20"/>
              </w:rPr>
            </w:pPr>
            <w:r w:rsidRPr="00CE0060">
              <w:rPr>
                <w:sz w:val="20"/>
                <w:szCs w:val="20"/>
              </w:rPr>
              <w:br w:type="page"/>
            </w:r>
            <w:r w:rsidRPr="00CE0060">
              <w:rPr>
                <w:b/>
                <w:bCs/>
                <w:sz w:val="20"/>
                <w:szCs w:val="20"/>
              </w:rPr>
              <w:t>Coliform</w:t>
            </w:r>
          </w:p>
        </w:tc>
        <w:tc>
          <w:tcPr>
            <w:tcW w:w="10525" w:type="dxa"/>
            <w:gridSpan w:val="13"/>
            <w:shd w:val="clear" w:color="auto" w:fill="auto"/>
            <w:noWrap/>
            <w:vAlign w:val="center"/>
          </w:tcPr>
          <w:p w14:paraId="23CD6DE4" w14:textId="7DDBDF93" w:rsidR="00D10E2F" w:rsidRPr="00CE0060" w:rsidRDefault="00D10E2F" w:rsidP="00BD6412">
            <w:pPr>
              <w:spacing w:after="0" w:line="240" w:lineRule="auto"/>
              <w:rPr>
                <w:rFonts w:eastAsia="Times New Roman"/>
                <w:sz w:val="20"/>
                <w:szCs w:val="20"/>
              </w:rPr>
            </w:pPr>
            <w:r w:rsidRPr="00CE0060">
              <w:rPr>
                <w:rFonts w:eastAsia="Times New Roman"/>
                <w:b/>
                <w:bCs/>
                <w:sz w:val="20"/>
                <w:szCs w:val="20"/>
                <w:lang w:val="vi-VN"/>
              </w:rPr>
              <w:t>Thông số phục vụ cho việc phân loại chất lượng nước sông, suối, kênh, mương, khe, rạch và bảo vệ môi trường sống dưới nước</w:t>
            </w:r>
          </w:p>
        </w:tc>
        <w:tc>
          <w:tcPr>
            <w:tcW w:w="1975" w:type="dxa"/>
            <w:gridSpan w:val="2"/>
            <w:vAlign w:val="center"/>
          </w:tcPr>
          <w:p w14:paraId="1AFD816C" w14:textId="21584CA7" w:rsidR="00D10E2F" w:rsidRPr="00CE0060" w:rsidRDefault="00D10E2F" w:rsidP="00BD6412">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r w:rsidRPr="00CE0060">
              <w:rPr>
                <w:rFonts w:eastAsia="Times New Roman"/>
                <w:b/>
                <w:bCs/>
                <w:sz w:val="20"/>
                <w:szCs w:val="20"/>
              </w:rPr>
              <w:t>)</w:t>
            </w:r>
          </w:p>
        </w:tc>
      </w:tr>
      <w:tr w:rsidR="00DC6BD2" w:rsidRPr="00CE0060" w14:paraId="5AC5D4DE" w14:textId="77777777" w:rsidTr="00DC6BD2">
        <w:trPr>
          <w:trHeight w:val="387"/>
          <w:jc w:val="center"/>
        </w:trPr>
        <w:tc>
          <w:tcPr>
            <w:tcW w:w="1032" w:type="dxa"/>
            <w:vMerge/>
            <w:shd w:val="clear" w:color="auto" w:fill="auto"/>
            <w:noWrap/>
            <w:vAlign w:val="center"/>
          </w:tcPr>
          <w:p w14:paraId="583FA65B" w14:textId="77777777" w:rsidR="00DC6BD2" w:rsidRPr="00CE0060" w:rsidRDefault="00DC6BD2" w:rsidP="00DC6BD2">
            <w:pPr>
              <w:spacing w:after="0" w:line="240" w:lineRule="auto"/>
              <w:rPr>
                <w:rFonts w:eastAsia="Times New Roman"/>
                <w:sz w:val="20"/>
                <w:szCs w:val="20"/>
              </w:rPr>
            </w:pPr>
          </w:p>
        </w:tc>
        <w:tc>
          <w:tcPr>
            <w:tcW w:w="80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CDDCB80" w14:textId="544A1066" w:rsidR="00DC6BD2" w:rsidRPr="00CE0060" w:rsidRDefault="00DC6BD2" w:rsidP="00DC6BD2">
            <w:pPr>
              <w:spacing w:after="0" w:line="240" w:lineRule="auto"/>
              <w:rPr>
                <w:rFonts w:eastAsia="Times New Roman"/>
                <w:sz w:val="20"/>
                <w:szCs w:val="20"/>
              </w:rPr>
            </w:pPr>
            <w:r>
              <w:rPr>
                <w:b/>
                <w:bCs/>
                <w:sz w:val="20"/>
                <w:szCs w:val="20"/>
              </w:rPr>
              <w:t>Tháng 10</w:t>
            </w:r>
            <w:r>
              <w:rPr>
                <w:b/>
                <w:bCs/>
                <w:sz w:val="20"/>
                <w:szCs w:val="20"/>
              </w:rPr>
              <w:br/>
              <w:t>2023</w:t>
            </w:r>
          </w:p>
        </w:tc>
        <w:tc>
          <w:tcPr>
            <w:tcW w:w="802" w:type="dxa"/>
            <w:tcBorders>
              <w:top w:val="single" w:sz="4" w:space="0" w:color="auto"/>
              <w:left w:val="nil"/>
              <w:bottom w:val="single" w:sz="4" w:space="0" w:color="auto"/>
              <w:right w:val="single" w:sz="4" w:space="0" w:color="auto"/>
            </w:tcBorders>
            <w:shd w:val="clear" w:color="auto" w:fill="auto"/>
            <w:noWrap/>
            <w:vAlign w:val="center"/>
          </w:tcPr>
          <w:p w14:paraId="03D4AA32" w14:textId="3863FC8F" w:rsidR="00DC6BD2" w:rsidRPr="00CE0060" w:rsidRDefault="00DC6BD2" w:rsidP="00DC6BD2">
            <w:pPr>
              <w:spacing w:after="0" w:line="240" w:lineRule="auto"/>
              <w:rPr>
                <w:rFonts w:eastAsia="Times New Roman"/>
                <w:sz w:val="20"/>
                <w:szCs w:val="20"/>
              </w:rPr>
            </w:pPr>
            <w:r>
              <w:rPr>
                <w:b/>
                <w:bCs/>
                <w:sz w:val="20"/>
                <w:szCs w:val="20"/>
              </w:rPr>
              <w:t>Tháng 11</w:t>
            </w:r>
            <w:r>
              <w:rPr>
                <w:b/>
                <w:bCs/>
                <w:sz w:val="20"/>
                <w:szCs w:val="20"/>
              </w:rPr>
              <w:br/>
              <w:t>2023</w:t>
            </w:r>
          </w:p>
        </w:tc>
        <w:tc>
          <w:tcPr>
            <w:tcW w:w="802" w:type="dxa"/>
            <w:tcBorders>
              <w:top w:val="single" w:sz="4" w:space="0" w:color="auto"/>
              <w:left w:val="nil"/>
              <w:bottom w:val="single" w:sz="4" w:space="0" w:color="auto"/>
              <w:right w:val="single" w:sz="4" w:space="0" w:color="auto"/>
            </w:tcBorders>
            <w:shd w:val="clear" w:color="auto" w:fill="auto"/>
            <w:noWrap/>
            <w:vAlign w:val="center"/>
          </w:tcPr>
          <w:p w14:paraId="1091F897" w14:textId="6EDCDC2D" w:rsidR="00DC6BD2" w:rsidRPr="00CE0060" w:rsidRDefault="00DC6BD2" w:rsidP="00DC6BD2">
            <w:pPr>
              <w:spacing w:after="0" w:line="240" w:lineRule="auto"/>
              <w:rPr>
                <w:rFonts w:eastAsia="Times New Roman"/>
                <w:sz w:val="20"/>
                <w:szCs w:val="20"/>
              </w:rPr>
            </w:pPr>
            <w:r>
              <w:rPr>
                <w:b/>
                <w:bCs/>
                <w:sz w:val="20"/>
                <w:szCs w:val="20"/>
              </w:rPr>
              <w:t>Tháng 12</w:t>
            </w:r>
            <w:r>
              <w:rPr>
                <w:b/>
                <w:bCs/>
                <w:sz w:val="20"/>
                <w:szCs w:val="20"/>
              </w:rPr>
              <w:br/>
              <w:t>2023</w:t>
            </w:r>
          </w:p>
        </w:tc>
        <w:tc>
          <w:tcPr>
            <w:tcW w:w="802" w:type="dxa"/>
            <w:tcBorders>
              <w:top w:val="single" w:sz="4" w:space="0" w:color="auto"/>
              <w:left w:val="nil"/>
              <w:bottom w:val="single" w:sz="4" w:space="0" w:color="auto"/>
              <w:right w:val="single" w:sz="4" w:space="0" w:color="auto"/>
            </w:tcBorders>
            <w:shd w:val="clear" w:color="auto" w:fill="auto"/>
            <w:noWrap/>
            <w:vAlign w:val="center"/>
          </w:tcPr>
          <w:p w14:paraId="4AFA63B7" w14:textId="29F7AF92" w:rsidR="00DC6BD2" w:rsidRPr="00CE0060" w:rsidRDefault="00DC6BD2" w:rsidP="00DC6BD2">
            <w:pPr>
              <w:spacing w:after="0" w:line="240" w:lineRule="auto"/>
              <w:rPr>
                <w:rFonts w:eastAsia="Times New Roman"/>
                <w:sz w:val="20"/>
                <w:szCs w:val="20"/>
              </w:rPr>
            </w:pPr>
            <w:r>
              <w:rPr>
                <w:b/>
                <w:bCs/>
                <w:sz w:val="20"/>
                <w:szCs w:val="20"/>
              </w:rPr>
              <w:t>Tháng 1</w:t>
            </w:r>
            <w:r>
              <w:rPr>
                <w:b/>
                <w:bCs/>
                <w:sz w:val="20"/>
                <w:szCs w:val="20"/>
              </w:rPr>
              <w:br/>
              <w:t>2024</w:t>
            </w:r>
          </w:p>
        </w:tc>
        <w:tc>
          <w:tcPr>
            <w:tcW w:w="802" w:type="dxa"/>
            <w:tcBorders>
              <w:top w:val="single" w:sz="4" w:space="0" w:color="auto"/>
              <w:left w:val="nil"/>
              <w:bottom w:val="single" w:sz="4" w:space="0" w:color="auto"/>
              <w:right w:val="single" w:sz="4" w:space="0" w:color="auto"/>
            </w:tcBorders>
            <w:shd w:val="clear" w:color="auto" w:fill="auto"/>
            <w:noWrap/>
            <w:vAlign w:val="center"/>
          </w:tcPr>
          <w:p w14:paraId="02D0396D" w14:textId="1E174C62" w:rsidR="00DC6BD2" w:rsidRPr="00CE0060" w:rsidRDefault="00DC6BD2" w:rsidP="00DC6BD2">
            <w:pPr>
              <w:spacing w:after="0" w:line="240" w:lineRule="auto"/>
              <w:rPr>
                <w:rFonts w:eastAsia="Times New Roman"/>
                <w:sz w:val="20"/>
                <w:szCs w:val="20"/>
              </w:rPr>
            </w:pPr>
            <w:r>
              <w:rPr>
                <w:b/>
                <w:bCs/>
                <w:sz w:val="20"/>
                <w:szCs w:val="20"/>
              </w:rPr>
              <w:t>Tháng 2</w:t>
            </w:r>
            <w:r>
              <w:rPr>
                <w:b/>
                <w:bCs/>
                <w:sz w:val="20"/>
                <w:szCs w:val="20"/>
              </w:rPr>
              <w:br/>
              <w:t>2024</w:t>
            </w:r>
          </w:p>
        </w:tc>
        <w:tc>
          <w:tcPr>
            <w:tcW w:w="802" w:type="dxa"/>
            <w:tcBorders>
              <w:top w:val="single" w:sz="4" w:space="0" w:color="auto"/>
              <w:left w:val="nil"/>
              <w:bottom w:val="single" w:sz="4" w:space="0" w:color="auto"/>
              <w:right w:val="single" w:sz="4" w:space="0" w:color="auto"/>
            </w:tcBorders>
            <w:shd w:val="clear" w:color="auto" w:fill="auto"/>
            <w:noWrap/>
            <w:vAlign w:val="center"/>
          </w:tcPr>
          <w:p w14:paraId="0937CB31" w14:textId="7EDA04FE" w:rsidR="00DC6BD2" w:rsidRPr="00CE0060" w:rsidRDefault="00DC6BD2" w:rsidP="00DC6BD2">
            <w:pPr>
              <w:spacing w:after="0" w:line="240" w:lineRule="auto"/>
              <w:rPr>
                <w:rFonts w:eastAsia="Times New Roman"/>
                <w:sz w:val="20"/>
                <w:szCs w:val="20"/>
              </w:rPr>
            </w:pPr>
            <w:r>
              <w:rPr>
                <w:b/>
                <w:bCs/>
                <w:sz w:val="20"/>
                <w:szCs w:val="20"/>
              </w:rPr>
              <w:t>Tháng 3</w:t>
            </w:r>
            <w:r>
              <w:rPr>
                <w:b/>
                <w:bCs/>
                <w:sz w:val="20"/>
                <w:szCs w:val="20"/>
              </w:rPr>
              <w:br/>
              <w:t>2024</w:t>
            </w:r>
          </w:p>
        </w:tc>
        <w:tc>
          <w:tcPr>
            <w:tcW w:w="802" w:type="dxa"/>
            <w:tcBorders>
              <w:top w:val="single" w:sz="4" w:space="0" w:color="auto"/>
              <w:left w:val="nil"/>
              <w:bottom w:val="single" w:sz="4" w:space="0" w:color="auto"/>
              <w:right w:val="single" w:sz="4" w:space="0" w:color="auto"/>
            </w:tcBorders>
            <w:shd w:val="clear" w:color="auto" w:fill="auto"/>
            <w:noWrap/>
            <w:vAlign w:val="center"/>
          </w:tcPr>
          <w:p w14:paraId="3C7AB9F2" w14:textId="0CFE89B9" w:rsidR="00DC6BD2" w:rsidRPr="00CE0060" w:rsidRDefault="00DC6BD2" w:rsidP="00DC6BD2">
            <w:pPr>
              <w:spacing w:after="0" w:line="240" w:lineRule="auto"/>
              <w:rPr>
                <w:rFonts w:eastAsia="Times New Roman"/>
                <w:sz w:val="20"/>
                <w:szCs w:val="20"/>
              </w:rPr>
            </w:pPr>
            <w:r>
              <w:rPr>
                <w:b/>
                <w:bCs/>
                <w:sz w:val="20"/>
                <w:szCs w:val="20"/>
              </w:rPr>
              <w:t>Tháng 4</w:t>
            </w:r>
            <w:r>
              <w:rPr>
                <w:b/>
                <w:bCs/>
                <w:sz w:val="20"/>
                <w:szCs w:val="20"/>
              </w:rPr>
              <w:br/>
              <w:t>2024</w:t>
            </w:r>
          </w:p>
        </w:tc>
        <w:tc>
          <w:tcPr>
            <w:tcW w:w="802" w:type="dxa"/>
            <w:tcBorders>
              <w:top w:val="single" w:sz="4" w:space="0" w:color="auto"/>
              <w:left w:val="nil"/>
              <w:bottom w:val="single" w:sz="4" w:space="0" w:color="auto"/>
              <w:right w:val="single" w:sz="4" w:space="0" w:color="auto"/>
            </w:tcBorders>
            <w:shd w:val="clear" w:color="auto" w:fill="auto"/>
            <w:noWrap/>
            <w:vAlign w:val="center"/>
          </w:tcPr>
          <w:p w14:paraId="4B3C4AA7" w14:textId="1BF64504" w:rsidR="00DC6BD2" w:rsidRPr="00CE0060" w:rsidRDefault="00DC6BD2" w:rsidP="00DC6BD2">
            <w:pPr>
              <w:spacing w:after="0" w:line="240" w:lineRule="auto"/>
              <w:rPr>
                <w:rFonts w:eastAsia="Times New Roman"/>
                <w:sz w:val="20"/>
                <w:szCs w:val="20"/>
              </w:rPr>
            </w:pPr>
            <w:r>
              <w:rPr>
                <w:b/>
                <w:bCs/>
                <w:sz w:val="20"/>
                <w:szCs w:val="20"/>
              </w:rPr>
              <w:t>Tháng 5</w:t>
            </w:r>
            <w:r>
              <w:rPr>
                <w:b/>
                <w:bCs/>
                <w:sz w:val="20"/>
                <w:szCs w:val="20"/>
              </w:rPr>
              <w:br/>
              <w:t>2024</w:t>
            </w:r>
          </w:p>
        </w:tc>
        <w:tc>
          <w:tcPr>
            <w:tcW w:w="834" w:type="dxa"/>
            <w:tcBorders>
              <w:top w:val="single" w:sz="4" w:space="0" w:color="auto"/>
              <w:left w:val="nil"/>
              <w:bottom w:val="single" w:sz="4" w:space="0" w:color="auto"/>
              <w:right w:val="single" w:sz="4" w:space="0" w:color="auto"/>
            </w:tcBorders>
            <w:shd w:val="clear" w:color="auto" w:fill="auto"/>
            <w:noWrap/>
            <w:vAlign w:val="center"/>
          </w:tcPr>
          <w:p w14:paraId="6308B9BD" w14:textId="51C276E1" w:rsidR="00DC6BD2" w:rsidRPr="00CE0060" w:rsidRDefault="00DC6BD2" w:rsidP="00DC6BD2">
            <w:pPr>
              <w:spacing w:after="0" w:line="240" w:lineRule="auto"/>
              <w:rPr>
                <w:rFonts w:eastAsia="Times New Roman"/>
                <w:sz w:val="20"/>
                <w:szCs w:val="20"/>
              </w:rPr>
            </w:pPr>
            <w:r>
              <w:rPr>
                <w:b/>
                <w:bCs/>
                <w:sz w:val="20"/>
                <w:szCs w:val="20"/>
              </w:rPr>
              <w:t>Tháng 6</w:t>
            </w:r>
            <w:r>
              <w:rPr>
                <w:b/>
                <w:bCs/>
                <w:sz w:val="20"/>
                <w:szCs w:val="20"/>
              </w:rPr>
              <w:br/>
              <w:t>2024</w:t>
            </w:r>
          </w:p>
        </w:tc>
        <w:tc>
          <w:tcPr>
            <w:tcW w:w="834" w:type="dxa"/>
            <w:tcBorders>
              <w:top w:val="single" w:sz="4" w:space="0" w:color="auto"/>
              <w:left w:val="nil"/>
              <w:bottom w:val="single" w:sz="4" w:space="0" w:color="auto"/>
              <w:right w:val="single" w:sz="4" w:space="0" w:color="auto"/>
            </w:tcBorders>
            <w:shd w:val="clear" w:color="auto" w:fill="auto"/>
            <w:noWrap/>
            <w:vAlign w:val="center"/>
          </w:tcPr>
          <w:p w14:paraId="60CA7607" w14:textId="2C577A12" w:rsidR="00DC6BD2" w:rsidRPr="00CE0060" w:rsidRDefault="00DC6BD2" w:rsidP="00DC6BD2">
            <w:pPr>
              <w:spacing w:after="0" w:line="240" w:lineRule="auto"/>
              <w:rPr>
                <w:rFonts w:eastAsia="Times New Roman"/>
                <w:sz w:val="20"/>
                <w:szCs w:val="20"/>
              </w:rPr>
            </w:pPr>
            <w:r>
              <w:rPr>
                <w:b/>
                <w:bCs/>
                <w:sz w:val="20"/>
                <w:szCs w:val="20"/>
              </w:rPr>
              <w:t>Tháng 7</w:t>
            </w:r>
            <w:r>
              <w:rPr>
                <w:b/>
                <w:bCs/>
                <w:sz w:val="20"/>
                <w:szCs w:val="20"/>
              </w:rPr>
              <w:br/>
              <w:t>2024</w:t>
            </w:r>
          </w:p>
        </w:tc>
        <w:tc>
          <w:tcPr>
            <w:tcW w:w="834" w:type="dxa"/>
            <w:tcBorders>
              <w:top w:val="single" w:sz="4" w:space="0" w:color="auto"/>
              <w:left w:val="nil"/>
              <w:bottom w:val="single" w:sz="4" w:space="0" w:color="auto"/>
              <w:right w:val="single" w:sz="4" w:space="0" w:color="auto"/>
            </w:tcBorders>
            <w:shd w:val="clear" w:color="auto" w:fill="auto"/>
            <w:noWrap/>
            <w:vAlign w:val="center"/>
          </w:tcPr>
          <w:p w14:paraId="521ED9BC" w14:textId="32F2C055" w:rsidR="00DC6BD2" w:rsidRPr="00CE0060" w:rsidRDefault="00DC6BD2" w:rsidP="00DC6BD2">
            <w:pPr>
              <w:spacing w:after="0" w:line="240" w:lineRule="auto"/>
              <w:rPr>
                <w:rFonts w:eastAsia="Times New Roman"/>
                <w:sz w:val="20"/>
                <w:szCs w:val="20"/>
              </w:rPr>
            </w:pPr>
            <w:r>
              <w:rPr>
                <w:b/>
                <w:bCs/>
                <w:sz w:val="20"/>
                <w:szCs w:val="20"/>
              </w:rPr>
              <w:t>Tháng 8</w:t>
            </w:r>
            <w:r>
              <w:rPr>
                <w:b/>
                <w:bCs/>
                <w:sz w:val="20"/>
                <w:szCs w:val="20"/>
              </w:rPr>
              <w:br/>
              <w:t>2024</w:t>
            </w:r>
          </w:p>
        </w:tc>
        <w:tc>
          <w:tcPr>
            <w:tcW w:w="802" w:type="dxa"/>
            <w:tcBorders>
              <w:top w:val="single" w:sz="4" w:space="0" w:color="auto"/>
              <w:left w:val="nil"/>
              <w:bottom w:val="single" w:sz="4" w:space="0" w:color="auto"/>
              <w:right w:val="single" w:sz="4" w:space="0" w:color="auto"/>
            </w:tcBorders>
            <w:shd w:val="clear" w:color="auto" w:fill="auto"/>
            <w:vAlign w:val="center"/>
          </w:tcPr>
          <w:p w14:paraId="0493F06B" w14:textId="25C954C6" w:rsidR="00DC6BD2" w:rsidRPr="00CE0060" w:rsidRDefault="00DC6BD2" w:rsidP="00DC6BD2">
            <w:pPr>
              <w:spacing w:after="0" w:line="240" w:lineRule="auto"/>
              <w:rPr>
                <w:b/>
                <w:bCs/>
                <w:sz w:val="20"/>
                <w:szCs w:val="20"/>
              </w:rPr>
            </w:pPr>
            <w:r>
              <w:rPr>
                <w:b/>
                <w:bCs/>
                <w:sz w:val="20"/>
                <w:szCs w:val="20"/>
              </w:rPr>
              <w:t>Tháng 9</w:t>
            </w:r>
            <w:r>
              <w:rPr>
                <w:b/>
                <w:bCs/>
                <w:sz w:val="20"/>
                <w:szCs w:val="20"/>
              </w:rPr>
              <w:br/>
              <w:t>2024</w:t>
            </w:r>
          </w:p>
        </w:tc>
        <w:tc>
          <w:tcPr>
            <w:tcW w:w="802" w:type="dxa"/>
            <w:tcBorders>
              <w:top w:val="single" w:sz="4" w:space="0" w:color="auto"/>
              <w:left w:val="nil"/>
              <w:bottom w:val="single" w:sz="4" w:space="0" w:color="auto"/>
              <w:right w:val="single" w:sz="4" w:space="0" w:color="auto"/>
            </w:tcBorders>
            <w:shd w:val="clear" w:color="auto" w:fill="auto"/>
            <w:noWrap/>
            <w:vAlign w:val="center"/>
          </w:tcPr>
          <w:p w14:paraId="3A7AFAA9" w14:textId="37C5E5E1" w:rsidR="00DC6BD2" w:rsidRPr="00CE0060" w:rsidRDefault="00DC6BD2" w:rsidP="00DC6BD2">
            <w:pPr>
              <w:spacing w:after="0" w:line="240" w:lineRule="auto"/>
              <w:rPr>
                <w:rFonts w:eastAsia="Times New Roman"/>
                <w:sz w:val="20"/>
                <w:szCs w:val="20"/>
              </w:rPr>
            </w:pPr>
            <w:r>
              <w:rPr>
                <w:b/>
                <w:bCs/>
                <w:sz w:val="20"/>
                <w:szCs w:val="20"/>
              </w:rPr>
              <w:t>Tháng 10</w:t>
            </w:r>
            <w:r>
              <w:rPr>
                <w:b/>
                <w:bCs/>
                <w:sz w:val="20"/>
                <w:szCs w:val="20"/>
              </w:rPr>
              <w:br/>
              <w:t>2024</w:t>
            </w:r>
          </w:p>
        </w:tc>
        <w:tc>
          <w:tcPr>
            <w:tcW w:w="955" w:type="dxa"/>
            <w:vAlign w:val="center"/>
          </w:tcPr>
          <w:p w14:paraId="129723CF" w14:textId="191E4E22" w:rsidR="00DC6BD2" w:rsidRPr="00CE0060" w:rsidRDefault="00DC6BD2" w:rsidP="00DC6BD2">
            <w:pPr>
              <w:spacing w:after="0" w:line="240" w:lineRule="auto"/>
              <w:rPr>
                <w:rFonts w:eastAsia="Times New Roman"/>
                <w:sz w:val="20"/>
                <w:szCs w:val="20"/>
                <w:lang w:val="vi-VN"/>
              </w:rPr>
            </w:pPr>
            <w:r w:rsidRPr="00CE0060">
              <w:rPr>
                <w:rFonts w:eastAsia="Times New Roman"/>
                <w:sz w:val="20"/>
                <w:szCs w:val="20"/>
                <w:lang w:val="vi-VN"/>
              </w:rPr>
              <w:t>Mức A</w:t>
            </w:r>
          </w:p>
        </w:tc>
        <w:tc>
          <w:tcPr>
            <w:tcW w:w="1019" w:type="dxa"/>
            <w:vAlign w:val="center"/>
          </w:tcPr>
          <w:p w14:paraId="1AEEEB4E" w14:textId="5E6E9BF6" w:rsidR="00DC6BD2" w:rsidRPr="00CE0060" w:rsidRDefault="00DC6BD2" w:rsidP="00DC6BD2">
            <w:pPr>
              <w:spacing w:after="0" w:line="240" w:lineRule="auto"/>
              <w:rPr>
                <w:rFonts w:eastAsia="Times New Roman"/>
                <w:sz w:val="20"/>
                <w:szCs w:val="20"/>
              </w:rPr>
            </w:pPr>
            <w:r w:rsidRPr="00CE0060">
              <w:rPr>
                <w:rFonts w:eastAsia="Times New Roman"/>
                <w:sz w:val="20"/>
                <w:szCs w:val="20"/>
                <w:lang w:val="vi-VN"/>
              </w:rPr>
              <w:t>Mức B</w:t>
            </w:r>
          </w:p>
        </w:tc>
      </w:tr>
      <w:tr w:rsidR="00DC6BD2" w:rsidRPr="00CE0060" w14:paraId="49A5D44E" w14:textId="77777777" w:rsidTr="00DC6BD2">
        <w:trPr>
          <w:trHeight w:val="215"/>
          <w:jc w:val="center"/>
        </w:trPr>
        <w:tc>
          <w:tcPr>
            <w:tcW w:w="1032" w:type="dxa"/>
            <w:shd w:val="clear" w:color="auto" w:fill="auto"/>
            <w:noWrap/>
            <w:vAlign w:val="center"/>
            <w:hideMark/>
          </w:tcPr>
          <w:p w14:paraId="72843810" w14:textId="30E1414D" w:rsidR="00DC6BD2" w:rsidRPr="00CE0060" w:rsidRDefault="00DC6BD2" w:rsidP="00DC6BD2">
            <w:pPr>
              <w:spacing w:after="0" w:line="240" w:lineRule="auto"/>
              <w:rPr>
                <w:rFonts w:eastAsia="Times New Roman"/>
                <w:sz w:val="20"/>
                <w:szCs w:val="20"/>
              </w:rPr>
            </w:pPr>
            <w:r w:rsidRPr="00CE0060">
              <w:rPr>
                <w:rFonts w:eastAsia="Times New Roman"/>
                <w:sz w:val="20"/>
                <w:szCs w:val="20"/>
              </w:rPr>
              <w:t>RSG6</w:t>
            </w:r>
          </w:p>
        </w:tc>
        <w:tc>
          <w:tcPr>
            <w:tcW w:w="802" w:type="dxa"/>
            <w:tcBorders>
              <w:top w:val="nil"/>
              <w:left w:val="single" w:sz="4" w:space="0" w:color="auto"/>
              <w:bottom w:val="single" w:sz="4" w:space="0" w:color="auto"/>
              <w:right w:val="single" w:sz="4" w:space="0" w:color="auto"/>
            </w:tcBorders>
            <w:shd w:val="clear" w:color="auto" w:fill="auto"/>
            <w:noWrap/>
            <w:vAlign w:val="center"/>
          </w:tcPr>
          <w:p w14:paraId="5567C1D6" w14:textId="3E10BA30" w:rsidR="00DC6BD2" w:rsidRPr="00CE0060" w:rsidRDefault="00DC6BD2" w:rsidP="00DC6BD2">
            <w:pPr>
              <w:spacing w:after="0" w:line="240" w:lineRule="auto"/>
              <w:rPr>
                <w:rFonts w:eastAsia="Times New Roman"/>
                <w:sz w:val="20"/>
                <w:szCs w:val="20"/>
              </w:rPr>
            </w:pPr>
            <w:r>
              <w:rPr>
                <w:sz w:val="20"/>
                <w:szCs w:val="20"/>
              </w:rPr>
              <w:t>2300</w:t>
            </w:r>
          </w:p>
        </w:tc>
        <w:tc>
          <w:tcPr>
            <w:tcW w:w="802" w:type="dxa"/>
            <w:tcBorders>
              <w:top w:val="nil"/>
              <w:left w:val="nil"/>
              <w:bottom w:val="single" w:sz="4" w:space="0" w:color="auto"/>
              <w:right w:val="single" w:sz="4" w:space="0" w:color="auto"/>
            </w:tcBorders>
            <w:shd w:val="clear" w:color="auto" w:fill="auto"/>
            <w:noWrap/>
            <w:vAlign w:val="center"/>
          </w:tcPr>
          <w:p w14:paraId="08840AAF" w14:textId="22C387ED" w:rsidR="00DC6BD2" w:rsidRPr="00CE0060" w:rsidRDefault="00DC6BD2" w:rsidP="00DC6BD2">
            <w:pPr>
              <w:spacing w:after="0" w:line="240" w:lineRule="auto"/>
              <w:rPr>
                <w:rFonts w:eastAsia="Times New Roman"/>
                <w:sz w:val="20"/>
                <w:szCs w:val="20"/>
              </w:rPr>
            </w:pPr>
            <w:r>
              <w:rPr>
                <w:sz w:val="20"/>
                <w:szCs w:val="20"/>
              </w:rPr>
              <w:t>2100</w:t>
            </w:r>
          </w:p>
        </w:tc>
        <w:tc>
          <w:tcPr>
            <w:tcW w:w="802" w:type="dxa"/>
            <w:tcBorders>
              <w:top w:val="nil"/>
              <w:left w:val="nil"/>
              <w:bottom w:val="single" w:sz="4" w:space="0" w:color="auto"/>
              <w:right w:val="single" w:sz="4" w:space="0" w:color="auto"/>
            </w:tcBorders>
            <w:shd w:val="clear" w:color="auto" w:fill="auto"/>
            <w:noWrap/>
            <w:vAlign w:val="center"/>
          </w:tcPr>
          <w:p w14:paraId="4C9A8A2E" w14:textId="42424353" w:rsidR="00DC6BD2" w:rsidRPr="00CE0060" w:rsidRDefault="00DC6BD2" w:rsidP="00DC6BD2">
            <w:pPr>
              <w:spacing w:after="0" w:line="240" w:lineRule="auto"/>
              <w:rPr>
                <w:rFonts w:eastAsia="Times New Roman"/>
                <w:sz w:val="20"/>
                <w:szCs w:val="20"/>
              </w:rPr>
            </w:pPr>
            <w:r>
              <w:rPr>
                <w:sz w:val="20"/>
                <w:szCs w:val="20"/>
              </w:rPr>
              <w:t>2400</w:t>
            </w:r>
          </w:p>
        </w:tc>
        <w:tc>
          <w:tcPr>
            <w:tcW w:w="802" w:type="dxa"/>
            <w:tcBorders>
              <w:top w:val="nil"/>
              <w:left w:val="nil"/>
              <w:bottom w:val="single" w:sz="4" w:space="0" w:color="auto"/>
              <w:right w:val="single" w:sz="4" w:space="0" w:color="auto"/>
            </w:tcBorders>
            <w:shd w:val="clear" w:color="auto" w:fill="auto"/>
            <w:noWrap/>
            <w:vAlign w:val="center"/>
          </w:tcPr>
          <w:p w14:paraId="5FB3DFCD" w14:textId="031D91C9" w:rsidR="00DC6BD2" w:rsidRPr="00CE0060" w:rsidRDefault="00DC6BD2" w:rsidP="00DC6BD2">
            <w:pPr>
              <w:spacing w:after="0" w:line="240" w:lineRule="auto"/>
              <w:rPr>
                <w:rFonts w:eastAsia="Times New Roman"/>
                <w:sz w:val="20"/>
                <w:szCs w:val="20"/>
              </w:rPr>
            </w:pPr>
            <w:r>
              <w:rPr>
                <w:sz w:val="20"/>
                <w:szCs w:val="20"/>
              </w:rPr>
              <w:t>2000</w:t>
            </w:r>
          </w:p>
        </w:tc>
        <w:tc>
          <w:tcPr>
            <w:tcW w:w="802" w:type="dxa"/>
            <w:tcBorders>
              <w:top w:val="nil"/>
              <w:left w:val="nil"/>
              <w:bottom w:val="single" w:sz="4" w:space="0" w:color="auto"/>
              <w:right w:val="single" w:sz="4" w:space="0" w:color="auto"/>
            </w:tcBorders>
            <w:shd w:val="clear" w:color="auto" w:fill="auto"/>
            <w:noWrap/>
            <w:vAlign w:val="center"/>
          </w:tcPr>
          <w:p w14:paraId="129D9431" w14:textId="206E7C33" w:rsidR="00DC6BD2" w:rsidRPr="00CE0060" w:rsidRDefault="00DC6BD2" w:rsidP="00DC6BD2">
            <w:pPr>
              <w:spacing w:after="0" w:line="240" w:lineRule="auto"/>
              <w:rPr>
                <w:rFonts w:eastAsia="Times New Roman"/>
                <w:sz w:val="20"/>
                <w:szCs w:val="20"/>
              </w:rPr>
            </w:pPr>
            <w:r>
              <w:rPr>
                <w:sz w:val="20"/>
                <w:szCs w:val="20"/>
              </w:rPr>
              <w:t>1200</w:t>
            </w:r>
          </w:p>
        </w:tc>
        <w:tc>
          <w:tcPr>
            <w:tcW w:w="802" w:type="dxa"/>
            <w:tcBorders>
              <w:top w:val="nil"/>
              <w:left w:val="nil"/>
              <w:bottom w:val="single" w:sz="4" w:space="0" w:color="auto"/>
              <w:right w:val="single" w:sz="4" w:space="0" w:color="auto"/>
            </w:tcBorders>
            <w:shd w:val="clear" w:color="auto" w:fill="auto"/>
            <w:noWrap/>
            <w:vAlign w:val="center"/>
          </w:tcPr>
          <w:p w14:paraId="424AD1AD" w14:textId="499F8280" w:rsidR="00DC6BD2" w:rsidRPr="00CE0060" w:rsidRDefault="00DC6BD2" w:rsidP="00DC6BD2">
            <w:pPr>
              <w:spacing w:after="0" w:line="240" w:lineRule="auto"/>
              <w:rPr>
                <w:rFonts w:eastAsia="Times New Roman"/>
                <w:sz w:val="20"/>
                <w:szCs w:val="20"/>
              </w:rPr>
            </w:pPr>
            <w:r>
              <w:rPr>
                <w:sz w:val="20"/>
                <w:szCs w:val="20"/>
              </w:rPr>
              <w:t>2000</w:t>
            </w:r>
          </w:p>
        </w:tc>
        <w:tc>
          <w:tcPr>
            <w:tcW w:w="802" w:type="dxa"/>
            <w:tcBorders>
              <w:top w:val="nil"/>
              <w:left w:val="nil"/>
              <w:bottom w:val="single" w:sz="4" w:space="0" w:color="auto"/>
              <w:right w:val="single" w:sz="4" w:space="0" w:color="auto"/>
            </w:tcBorders>
            <w:shd w:val="clear" w:color="auto" w:fill="auto"/>
            <w:noWrap/>
            <w:vAlign w:val="center"/>
          </w:tcPr>
          <w:p w14:paraId="4B5AA453" w14:textId="075E4E68" w:rsidR="00DC6BD2" w:rsidRPr="00CE0060" w:rsidRDefault="00DC6BD2" w:rsidP="00DC6BD2">
            <w:pPr>
              <w:spacing w:after="0" w:line="240" w:lineRule="auto"/>
              <w:rPr>
                <w:rFonts w:eastAsia="Times New Roman"/>
                <w:sz w:val="20"/>
                <w:szCs w:val="20"/>
              </w:rPr>
            </w:pPr>
            <w:r>
              <w:rPr>
                <w:sz w:val="20"/>
                <w:szCs w:val="20"/>
              </w:rPr>
              <w:t>1200</w:t>
            </w:r>
          </w:p>
        </w:tc>
        <w:tc>
          <w:tcPr>
            <w:tcW w:w="802" w:type="dxa"/>
            <w:tcBorders>
              <w:top w:val="nil"/>
              <w:left w:val="nil"/>
              <w:bottom w:val="single" w:sz="4" w:space="0" w:color="auto"/>
              <w:right w:val="single" w:sz="4" w:space="0" w:color="auto"/>
            </w:tcBorders>
            <w:shd w:val="clear" w:color="auto" w:fill="auto"/>
            <w:noWrap/>
            <w:vAlign w:val="center"/>
          </w:tcPr>
          <w:p w14:paraId="6F5EF31E" w14:textId="47F2A075" w:rsidR="00DC6BD2" w:rsidRPr="00CE0060" w:rsidRDefault="00DC6BD2" w:rsidP="00DC6BD2">
            <w:pPr>
              <w:spacing w:after="0" w:line="240" w:lineRule="auto"/>
              <w:rPr>
                <w:rFonts w:eastAsia="Times New Roman"/>
                <w:sz w:val="20"/>
                <w:szCs w:val="20"/>
              </w:rPr>
            </w:pPr>
            <w:r>
              <w:rPr>
                <w:sz w:val="20"/>
                <w:szCs w:val="20"/>
              </w:rPr>
              <w:t>2300</w:t>
            </w:r>
          </w:p>
        </w:tc>
        <w:tc>
          <w:tcPr>
            <w:tcW w:w="834" w:type="dxa"/>
            <w:tcBorders>
              <w:top w:val="nil"/>
              <w:left w:val="nil"/>
              <w:bottom w:val="single" w:sz="4" w:space="0" w:color="auto"/>
              <w:right w:val="single" w:sz="4" w:space="0" w:color="auto"/>
            </w:tcBorders>
            <w:shd w:val="clear" w:color="auto" w:fill="auto"/>
            <w:noWrap/>
            <w:vAlign w:val="center"/>
          </w:tcPr>
          <w:p w14:paraId="28A1C67A" w14:textId="42027694" w:rsidR="00DC6BD2" w:rsidRPr="00CE0060" w:rsidRDefault="00DC6BD2" w:rsidP="00DC6BD2">
            <w:pPr>
              <w:spacing w:after="0" w:line="240" w:lineRule="auto"/>
              <w:rPr>
                <w:rFonts w:eastAsia="Times New Roman"/>
                <w:sz w:val="20"/>
                <w:szCs w:val="20"/>
              </w:rPr>
            </w:pPr>
            <w:r>
              <w:rPr>
                <w:sz w:val="20"/>
                <w:szCs w:val="20"/>
              </w:rPr>
              <w:t>1700</w:t>
            </w:r>
          </w:p>
        </w:tc>
        <w:tc>
          <w:tcPr>
            <w:tcW w:w="834" w:type="dxa"/>
            <w:tcBorders>
              <w:top w:val="nil"/>
              <w:left w:val="nil"/>
              <w:bottom w:val="single" w:sz="4" w:space="0" w:color="auto"/>
              <w:right w:val="single" w:sz="4" w:space="0" w:color="auto"/>
            </w:tcBorders>
            <w:shd w:val="clear" w:color="auto" w:fill="auto"/>
            <w:noWrap/>
            <w:vAlign w:val="center"/>
          </w:tcPr>
          <w:p w14:paraId="61480478" w14:textId="738BEFF1" w:rsidR="00DC6BD2" w:rsidRPr="00CE0060" w:rsidRDefault="00DC6BD2" w:rsidP="00DC6BD2">
            <w:pPr>
              <w:spacing w:after="0" w:line="240" w:lineRule="auto"/>
              <w:rPr>
                <w:rFonts w:eastAsia="Times New Roman"/>
                <w:sz w:val="20"/>
                <w:szCs w:val="20"/>
              </w:rPr>
            </w:pPr>
            <w:r>
              <w:rPr>
                <w:sz w:val="20"/>
                <w:szCs w:val="20"/>
              </w:rPr>
              <w:t>1400</w:t>
            </w:r>
          </w:p>
        </w:tc>
        <w:tc>
          <w:tcPr>
            <w:tcW w:w="834" w:type="dxa"/>
            <w:tcBorders>
              <w:top w:val="nil"/>
              <w:left w:val="nil"/>
              <w:bottom w:val="single" w:sz="4" w:space="0" w:color="auto"/>
              <w:right w:val="single" w:sz="4" w:space="0" w:color="auto"/>
            </w:tcBorders>
            <w:shd w:val="clear" w:color="auto" w:fill="auto"/>
            <w:noWrap/>
            <w:vAlign w:val="center"/>
          </w:tcPr>
          <w:p w14:paraId="22E05ABE" w14:textId="5A80EB22" w:rsidR="00DC6BD2" w:rsidRPr="00CE0060" w:rsidRDefault="00DC6BD2" w:rsidP="00DC6BD2">
            <w:pPr>
              <w:spacing w:after="0" w:line="240" w:lineRule="auto"/>
              <w:rPr>
                <w:rFonts w:eastAsia="Times New Roman"/>
                <w:sz w:val="20"/>
                <w:szCs w:val="20"/>
              </w:rPr>
            </w:pPr>
            <w:r>
              <w:rPr>
                <w:sz w:val="20"/>
                <w:szCs w:val="20"/>
              </w:rPr>
              <w:t>2100</w:t>
            </w:r>
          </w:p>
        </w:tc>
        <w:tc>
          <w:tcPr>
            <w:tcW w:w="802" w:type="dxa"/>
            <w:tcBorders>
              <w:top w:val="nil"/>
              <w:left w:val="nil"/>
              <w:bottom w:val="single" w:sz="4" w:space="0" w:color="auto"/>
              <w:right w:val="single" w:sz="4" w:space="0" w:color="auto"/>
            </w:tcBorders>
            <w:shd w:val="clear" w:color="auto" w:fill="auto"/>
            <w:vAlign w:val="center"/>
          </w:tcPr>
          <w:p w14:paraId="1405FB20" w14:textId="1EC9577D" w:rsidR="00DC6BD2" w:rsidRPr="00CE0060" w:rsidRDefault="00DC6BD2" w:rsidP="00DC6BD2">
            <w:pPr>
              <w:spacing w:after="0" w:line="240" w:lineRule="auto"/>
              <w:rPr>
                <w:sz w:val="20"/>
                <w:szCs w:val="20"/>
              </w:rPr>
            </w:pPr>
            <w:r>
              <w:rPr>
                <w:sz w:val="20"/>
                <w:szCs w:val="20"/>
              </w:rPr>
              <w:t>2700</w:t>
            </w:r>
          </w:p>
        </w:tc>
        <w:tc>
          <w:tcPr>
            <w:tcW w:w="802" w:type="dxa"/>
            <w:tcBorders>
              <w:top w:val="nil"/>
              <w:left w:val="nil"/>
              <w:bottom w:val="single" w:sz="4" w:space="0" w:color="auto"/>
              <w:right w:val="single" w:sz="4" w:space="0" w:color="auto"/>
            </w:tcBorders>
            <w:shd w:val="clear" w:color="auto" w:fill="auto"/>
            <w:noWrap/>
            <w:vAlign w:val="center"/>
          </w:tcPr>
          <w:p w14:paraId="447FB4C5" w14:textId="2D2E0B9C" w:rsidR="00DC6BD2" w:rsidRPr="00CE0060" w:rsidRDefault="00DC6BD2" w:rsidP="00DC6BD2">
            <w:pPr>
              <w:spacing w:after="0" w:line="240" w:lineRule="auto"/>
              <w:rPr>
                <w:rFonts w:eastAsia="Times New Roman"/>
                <w:sz w:val="20"/>
                <w:szCs w:val="20"/>
              </w:rPr>
            </w:pPr>
            <w:r>
              <w:rPr>
                <w:sz w:val="20"/>
                <w:szCs w:val="20"/>
              </w:rPr>
              <w:t>2100</w:t>
            </w:r>
          </w:p>
        </w:tc>
        <w:tc>
          <w:tcPr>
            <w:tcW w:w="955" w:type="dxa"/>
            <w:vAlign w:val="center"/>
          </w:tcPr>
          <w:p w14:paraId="41197A2F" w14:textId="7D6724C2" w:rsidR="00DC6BD2" w:rsidRPr="00CE0060" w:rsidRDefault="00DC6BD2" w:rsidP="00DC6BD2">
            <w:pPr>
              <w:spacing w:after="0" w:line="240" w:lineRule="auto"/>
              <w:rPr>
                <w:rFonts w:eastAsia="Times New Roman"/>
                <w:sz w:val="20"/>
                <w:szCs w:val="20"/>
              </w:rPr>
            </w:pPr>
            <w:r w:rsidRPr="00CE0060">
              <w:rPr>
                <w:rFonts w:eastAsia="Times New Roman"/>
                <w:sz w:val="20"/>
                <w:szCs w:val="20"/>
              </w:rPr>
              <w:t>-</w:t>
            </w:r>
          </w:p>
        </w:tc>
        <w:tc>
          <w:tcPr>
            <w:tcW w:w="1019" w:type="dxa"/>
            <w:vAlign w:val="center"/>
          </w:tcPr>
          <w:p w14:paraId="1F7E418F" w14:textId="4D11305C" w:rsidR="00DC6BD2" w:rsidRPr="00CE0060" w:rsidRDefault="00DC6BD2" w:rsidP="00DC6BD2">
            <w:pPr>
              <w:spacing w:after="0" w:line="240" w:lineRule="auto"/>
              <w:rPr>
                <w:rFonts w:eastAsia="Times New Roman"/>
                <w:sz w:val="20"/>
                <w:szCs w:val="20"/>
              </w:rPr>
            </w:pPr>
            <w:r w:rsidRPr="00CE0060">
              <w:rPr>
                <w:rFonts w:ascii="Yu Gothic" w:eastAsia="Yu Gothic" w:hAnsi="Yu Gothic" w:hint="eastAsia"/>
                <w:sz w:val="20"/>
                <w:szCs w:val="20"/>
                <w:lang w:val="vi-VN"/>
              </w:rPr>
              <w:t>≤</w:t>
            </w:r>
            <w:r w:rsidRPr="00CE0060">
              <w:rPr>
                <w:rFonts w:eastAsia="Times New Roman"/>
                <w:sz w:val="20"/>
                <w:szCs w:val="20"/>
                <w:lang w:val="vi-VN"/>
              </w:rPr>
              <w:t>5000</w:t>
            </w:r>
          </w:p>
        </w:tc>
      </w:tr>
      <w:tr w:rsidR="00DC6BD2" w:rsidRPr="00CE0060" w14:paraId="66ACB1C3" w14:textId="77777777" w:rsidTr="00DC6BD2">
        <w:trPr>
          <w:trHeight w:val="215"/>
          <w:jc w:val="center"/>
        </w:trPr>
        <w:tc>
          <w:tcPr>
            <w:tcW w:w="1032" w:type="dxa"/>
            <w:shd w:val="clear" w:color="auto" w:fill="auto"/>
            <w:noWrap/>
            <w:vAlign w:val="center"/>
            <w:hideMark/>
          </w:tcPr>
          <w:p w14:paraId="79CE8781" w14:textId="77777777" w:rsidR="00DC6BD2" w:rsidRPr="00CE0060" w:rsidRDefault="00DC6BD2" w:rsidP="00DC6BD2">
            <w:pPr>
              <w:spacing w:after="0" w:line="240" w:lineRule="auto"/>
              <w:rPr>
                <w:rFonts w:eastAsia="Times New Roman"/>
                <w:sz w:val="20"/>
                <w:szCs w:val="20"/>
              </w:rPr>
            </w:pPr>
            <w:r w:rsidRPr="00CE0060">
              <w:rPr>
                <w:rFonts w:eastAsia="Times New Roman"/>
                <w:sz w:val="20"/>
                <w:szCs w:val="20"/>
              </w:rPr>
              <w:t>RSG7</w:t>
            </w:r>
          </w:p>
        </w:tc>
        <w:tc>
          <w:tcPr>
            <w:tcW w:w="802" w:type="dxa"/>
            <w:tcBorders>
              <w:top w:val="nil"/>
              <w:left w:val="single" w:sz="4" w:space="0" w:color="auto"/>
              <w:bottom w:val="single" w:sz="4" w:space="0" w:color="auto"/>
              <w:right w:val="single" w:sz="4" w:space="0" w:color="auto"/>
            </w:tcBorders>
            <w:shd w:val="clear" w:color="auto" w:fill="auto"/>
            <w:noWrap/>
            <w:vAlign w:val="center"/>
          </w:tcPr>
          <w:p w14:paraId="03315189" w14:textId="5A803829" w:rsidR="00DC6BD2" w:rsidRPr="00CE0060" w:rsidRDefault="00DC6BD2" w:rsidP="00DC6BD2">
            <w:pPr>
              <w:spacing w:after="0" w:line="240" w:lineRule="auto"/>
              <w:rPr>
                <w:rFonts w:eastAsia="Times New Roman"/>
                <w:sz w:val="20"/>
                <w:szCs w:val="20"/>
              </w:rPr>
            </w:pPr>
            <w:r>
              <w:rPr>
                <w:sz w:val="20"/>
                <w:szCs w:val="20"/>
              </w:rPr>
              <w:t>2100</w:t>
            </w:r>
          </w:p>
        </w:tc>
        <w:tc>
          <w:tcPr>
            <w:tcW w:w="802" w:type="dxa"/>
            <w:tcBorders>
              <w:top w:val="nil"/>
              <w:left w:val="nil"/>
              <w:bottom w:val="single" w:sz="4" w:space="0" w:color="auto"/>
              <w:right w:val="single" w:sz="4" w:space="0" w:color="auto"/>
            </w:tcBorders>
            <w:shd w:val="clear" w:color="auto" w:fill="auto"/>
            <w:noWrap/>
            <w:vAlign w:val="center"/>
          </w:tcPr>
          <w:p w14:paraId="16119704" w14:textId="03F76A98" w:rsidR="00DC6BD2" w:rsidRPr="00CE0060" w:rsidRDefault="00DC6BD2" w:rsidP="00DC6BD2">
            <w:pPr>
              <w:spacing w:after="0" w:line="240" w:lineRule="auto"/>
              <w:rPr>
                <w:rFonts w:eastAsia="Times New Roman"/>
                <w:sz w:val="20"/>
                <w:szCs w:val="20"/>
              </w:rPr>
            </w:pPr>
            <w:r>
              <w:rPr>
                <w:sz w:val="20"/>
                <w:szCs w:val="20"/>
              </w:rPr>
              <w:t>2000</w:t>
            </w:r>
          </w:p>
        </w:tc>
        <w:tc>
          <w:tcPr>
            <w:tcW w:w="802" w:type="dxa"/>
            <w:tcBorders>
              <w:top w:val="nil"/>
              <w:left w:val="nil"/>
              <w:bottom w:val="single" w:sz="4" w:space="0" w:color="auto"/>
              <w:right w:val="single" w:sz="4" w:space="0" w:color="auto"/>
            </w:tcBorders>
            <w:shd w:val="clear" w:color="auto" w:fill="auto"/>
            <w:noWrap/>
            <w:vAlign w:val="center"/>
          </w:tcPr>
          <w:p w14:paraId="3BDB284E" w14:textId="45C0F9B3" w:rsidR="00DC6BD2" w:rsidRPr="00CE0060" w:rsidRDefault="00DC6BD2" w:rsidP="00DC6BD2">
            <w:pPr>
              <w:spacing w:after="0" w:line="240" w:lineRule="auto"/>
              <w:rPr>
                <w:rFonts w:eastAsia="Times New Roman"/>
                <w:sz w:val="20"/>
                <w:szCs w:val="20"/>
              </w:rPr>
            </w:pPr>
            <w:r>
              <w:rPr>
                <w:sz w:val="20"/>
                <w:szCs w:val="20"/>
              </w:rPr>
              <w:t>1700</w:t>
            </w:r>
          </w:p>
        </w:tc>
        <w:tc>
          <w:tcPr>
            <w:tcW w:w="802" w:type="dxa"/>
            <w:tcBorders>
              <w:top w:val="nil"/>
              <w:left w:val="nil"/>
              <w:bottom w:val="single" w:sz="4" w:space="0" w:color="auto"/>
              <w:right w:val="single" w:sz="4" w:space="0" w:color="auto"/>
            </w:tcBorders>
            <w:shd w:val="clear" w:color="auto" w:fill="auto"/>
            <w:noWrap/>
            <w:vAlign w:val="center"/>
          </w:tcPr>
          <w:p w14:paraId="61A61D7D" w14:textId="17380F83" w:rsidR="00DC6BD2" w:rsidRPr="00CE0060" w:rsidRDefault="00DC6BD2" w:rsidP="00DC6BD2">
            <w:pPr>
              <w:spacing w:after="0" w:line="240" w:lineRule="auto"/>
              <w:rPr>
                <w:rFonts w:eastAsia="Times New Roman"/>
                <w:sz w:val="20"/>
                <w:szCs w:val="20"/>
              </w:rPr>
            </w:pPr>
            <w:r>
              <w:rPr>
                <w:sz w:val="20"/>
                <w:szCs w:val="20"/>
              </w:rPr>
              <w:t>2200</w:t>
            </w:r>
          </w:p>
        </w:tc>
        <w:tc>
          <w:tcPr>
            <w:tcW w:w="802" w:type="dxa"/>
            <w:tcBorders>
              <w:top w:val="nil"/>
              <w:left w:val="nil"/>
              <w:bottom w:val="single" w:sz="4" w:space="0" w:color="auto"/>
              <w:right w:val="single" w:sz="4" w:space="0" w:color="auto"/>
            </w:tcBorders>
            <w:shd w:val="clear" w:color="auto" w:fill="auto"/>
            <w:noWrap/>
            <w:vAlign w:val="center"/>
          </w:tcPr>
          <w:p w14:paraId="3CC6267E" w14:textId="5CB7D301" w:rsidR="00DC6BD2" w:rsidRPr="00CE0060" w:rsidRDefault="00DC6BD2" w:rsidP="00DC6BD2">
            <w:pPr>
              <w:spacing w:after="0" w:line="240" w:lineRule="auto"/>
              <w:rPr>
                <w:rFonts w:eastAsia="Times New Roman"/>
                <w:sz w:val="20"/>
                <w:szCs w:val="20"/>
              </w:rPr>
            </w:pPr>
            <w:r>
              <w:rPr>
                <w:sz w:val="20"/>
                <w:szCs w:val="20"/>
              </w:rPr>
              <w:t>1500</w:t>
            </w:r>
          </w:p>
        </w:tc>
        <w:tc>
          <w:tcPr>
            <w:tcW w:w="802" w:type="dxa"/>
            <w:tcBorders>
              <w:top w:val="nil"/>
              <w:left w:val="nil"/>
              <w:bottom w:val="single" w:sz="4" w:space="0" w:color="auto"/>
              <w:right w:val="single" w:sz="4" w:space="0" w:color="auto"/>
            </w:tcBorders>
            <w:shd w:val="clear" w:color="auto" w:fill="auto"/>
            <w:noWrap/>
            <w:vAlign w:val="center"/>
          </w:tcPr>
          <w:p w14:paraId="18BF80B3" w14:textId="1326B2F8" w:rsidR="00DC6BD2" w:rsidRPr="00CE0060" w:rsidRDefault="00DC6BD2" w:rsidP="00DC6BD2">
            <w:pPr>
              <w:spacing w:after="0" w:line="240" w:lineRule="auto"/>
              <w:rPr>
                <w:rFonts w:eastAsia="Times New Roman"/>
                <w:sz w:val="20"/>
                <w:szCs w:val="20"/>
              </w:rPr>
            </w:pPr>
            <w:r>
              <w:rPr>
                <w:sz w:val="20"/>
                <w:szCs w:val="20"/>
              </w:rPr>
              <w:t>2200</w:t>
            </w:r>
          </w:p>
        </w:tc>
        <w:tc>
          <w:tcPr>
            <w:tcW w:w="802" w:type="dxa"/>
            <w:tcBorders>
              <w:top w:val="nil"/>
              <w:left w:val="nil"/>
              <w:bottom w:val="single" w:sz="4" w:space="0" w:color="auto"/>
              <w:right w:val="single" w:sz="4" w:space="0" w:color="auto"/>
            </w:tcBorders>
            <w:shd w:val="clear" w:color="auto" w:fill="auto"/>
            <w:noWrap/>
            <w:vAlign w:val="center"/>
          </w:tcPr>
          <w:p w14:paraId="05B90D1A" w14:textId="4EAC9342" w:rsidR="00DC6BD2" w:rsidRPr="00CE0060" w:rsidRDefault="00DC6BD2" w:rsidP="00DC6BD2">
            <w:pPr>
              <w:spacing w:after="0" w:line="240" w:lineRule="auto"/>
              <w:rPr>
                <w:rFonts w:eastAsia="Times New Roman"/>
                <w:sz w:val="20"/>
                <w:szCs w:val="20"/>
              </w:rPr>
            </w:pPr>
            <w:r>
              <w:rPr>
                <w:sz w:val="20"/>
                <w:szCs w:val="20"/>
              </w:rPr>
              <w:t>1700</w:t>
            </w:r>
          </w:p>
        </w:tc>
        <w:tc>
          <w:tcPr>
            <w:tcW w:w="802" w:type="dxa"/>
            <w:tcBorders>
              <w:top w:val="nil"/>
              <w:left w:val="nil"/>
              <w:bottom w:val="single" w:sz="4" w:space="0" w:color="auto"/>
              <w:right w:val="single" w:sz="4" w:space="0" w:color="auto"/>
            </w:tcBorders>
            <w:shd w:val="clear" w:color="auto" w:fill="auto"/>
            <w:noWrap/>
            <w:vAlign w:val="center"/>
          </w:tcPr>
          <w:p w14:paraId="27384928" w14:textId="4D9A2989" w:rsidR="00DC6BD2" w:rsidRPr="00CE0060" w:rsidRDefault="00DC6BD2" w:rsidP="00DC6BD2">
            <w:pPr>
              <w:spacing w:after="0" w:line="240" w:lineRule="auto"/>
              <w:rPr>
                <w:rFonts w:eastAsia="Times New Roman"/>
                <w:sz w:val="20"/>
                <w:szCs w:val="20"/>
              </w:rPr>
            </w:pPr>
            <w:r>
              <w:rPr>
                <w:sz w:val="20"/>
                <w:szCs w:val="20"/>
              </w:rPr>
              <w:t>2200</w:t>
            </w:r>
          </w:p>
        </w:tc>
        <w:tc>
          <w:tcPr>
            <w:tcW w:w="834" w:type="dxa"/>
            <w:tcBorders>
              <w:top w:val="nil"/>
              <w:left w:val="nil"/>
              <w:bottom w:val="single" w:sz="4" w:space="0" w:color="auto"/>
              <w:right w:val="single" w:sz="4" w:space="0" w:color="auto"/>
            </w:tcBorders>
            <w:shd w:val="clear" w:color="auto" w:fill="auto"/>
            <w:noWrap/>
            <w:vAlign w:val="center"/>
          </w:tcPr>
          <w:p w14:paraId="355B4B8A" w14:textId="2E384F74" w:rsidR="00DC6BD2" w:rsidRPr="00CE0060" w:rsidRDefault="00DC6BD2" w:rsidP="00DC6BD2">
            <w:pPr>
              <w:spacing w:after="0" w:line="240" w:lineRule="auto"/>
              <w:rPr>
                <w:rFonts w:eastAsia="Times New Roman"/>
                <w:sz w:val="20"/>
                <w:szCs w:val="20"/>
              </w:rPr>
            </w:pPr>
            <w:r>
              <w:rPr>
                <w:sz w:val="20"/>
                <w:szCs w:val="20"/>
              </w:rPr>
              <w:t>2200</w:t>
            </w:r>
          </w:p>
        </w:tc>
        <w:tc>
          <w:tcPr>
            <w:tcW w:w="834" w:type="dxa"/>
            <w:tcBorders>
              <w:top w:val="nil"/>
              <w:left w:val="nil"/>
              <w:bottom w:val="single" w:sz="4" w:space="0" w:color="auto"/>
              <w:right w:val="single" w:sz="4" w:space="0" w:color="auto"/>
            </w:tcBorders>
            <w:shd w:val="clear" w:color="auto" w:fill="auto"/>
            <w:noWrap/>
            <w:vAlign w:val="center"/>
          </w:tcPr>
          <w:p w14:paraId="0A6DB5F7" w14:textId="414CD115" w:rsidR="00DC6BD2" w:rsidRPr="00CE0060" w:rsidRDefault="00DC6BD2" w:rsidP="00DC6BD2">
            <w:pPr>
              <w:spacing w:after="0" w:line="240" w:lineRule="auto"/>
              <w:rPr>
                <w:rFonts w:eastAsia="Times New Roman"/>
                <w:sz w:val="20"/>
                <w:szCs w:val="20"/>
              </w:rPr>
            </w:pPr>
            <w:r>
              <w:rPr>
                <w:sz w:val="20"/>
                <w:szCs w:val="20"/>
              </w:rPr>
              <w:t>2000</w:t>
            </w:r>
          </w:p>
        </w:tc>
        <w:tc>
          <w:tcPr>
            <w:tcW w:w="834" w:type="dxa"/>
            <w:tcBorders>
              <w:top w:val="nil"/>
              <w:left w:val="nil"/>
              <w:bottom w:val="single" w:sz="4" w:space="0" w:color="auto"/>
              <w:right w:val="single" w:sz="4" w:space="0" w:color="auto"/>
            </w:tcBorders>
            <w:shd w:val="clear" w:color="auto" w:fill="auto"/>
            <w:noWrap/>
            <w:vAlign w:val="center"/>
          </w:tcPr>
          <w:p w14:paraId="2DEA8D7D" w14:textId="3AFDF875" w:rsidR="00DC6BD2" w:rsidRPr="00CE0060" w:rsidRDefault="00DC6BD2" w:rsidP="00DC6BD2">
            <w:pPr>
              <w:spacing w:after="0" w:line="240" w:lineRule="auto"/>
              <w:rPr>
                <w:rFonts w:eastAsia="Times New Roman"/>
                <w:sz w:val="20"/>
                <w:szCs w:val="20"/>
              </w:rPr>
            </w:pPr>
            <w:r>
              <w:rPr>
                <w:sz w:val="20"/>
                <w:szCs w:val="20"/>
              </w:rPr>
              <w:t>1700</w:t>
            </w:r>
          </w:p>
        </w:tc>
        <w:tc>
          <w:tcPr>
            <w:tcW w:w="802" w:type="dxa"/>
            <w:tcBorders>
              <w:top w:val="nil"/>
              <w:left w:val="nil"/>
              <w:bottom w:val="single" w:sz="4" w:space="0" w:color="auto"/>
              <w:right w:val="single" w:sz="4" w:space="0" w:color="auto"/>
            </w:tcBorders>
            <w:shd w:val="clear" w:color="auto" w:fill="auto"/>
            <w:vAlign w:val="center"/>
          </w:tcPr>
          <w:p w14:paraId="1A42B633" w14:textId="3C317493" w:rsidR="00DC6BD2" w:rsidRPr="00CE0060" w:rsidRDefault="00DC6BD2" w:rsidP="00DC6BD2">
            <w:pPr>
              <w:spacing w:after="0" w:line="240" w:lineRule="auto"/>
              <w:rPr>
                <w:sz w:val="20"/>
                <w:szCs w:val="20"/>
              </w:rPr>
            </w:pPr>
            <w:r>
              <w:rPr>
                <w:sz w:val="20"/>
                <w:szCs w:val="20"/>
              </w:rPr>
              <w:t>3300</w:t>
            </w:r>
          </w:p>
        </w:tc>
        <w:tc>
          <w:tcPr>
            <w:tcW w:w="802" w:type="dxa"/>
            <w:tcBorders>
              <w:top w:val="nil"/>
              <w:left w:val="nil"/>
              <w:bottom w:val="single" w:sz="4" w:space="0" w:color="auto"/>
              <w:right w:val="single" w:sz="4" w:space="0" w:color="auto"/>
            </w:tcBorders>
            <w:shd w:val="clear" w:color="auto" w:fill="auto"/>
            <w:noWrap/>
            <w:vAlign w:val="center"/>
          </w:tcPr>
          <w:p w14:paraId="0C548870" w14:textId="5051FD99" w:rsidR="00DC6BD2" w:rsidRPr="00CE0060" w:rsidRDefault="00DC6BD2" w:rsidP="00DC6BD2">
            <w:pPr>
              <w:spacing w:after="0" w:line="240" w:lineRule="auto"/>
              <w:rPr>
                <w:rFonts w:eastAsia="Times New Roman"/>
                <w:sz w:val="20"/>
                <w:szCs w:val="20"/>
              </w:rPr>
            </w:pPr>
            <w:r>
              <w:rPr>
                <w:sz w:val="20"/>
                <w:szCs w:val="20"/>
              </w:rPr>
              <w:t>2500</w:t>
            </w:r>
          </w:p>
        </w:tc>
        <w:tc>
          <w:tcPr>
            <w:tcW w:w="955" w:type="dxa"/>
            <w:vAlign w:val="center"/>
          </w:tcPr>
          <w:p w14:paraId="58659464" w14:textId="407A4471" w:rsidR="00DC6BD2" w:rsidRPr="00CE0060" w:rsidRDefault="00DC6BD2" w:rsidP="00DC6BD2">
            <w:pPr>
              <w:spacing w:after="0" w:line="240" w:lineRule="auto"/>
              <w:rPr>
                <w:rFonts w:eastAsia="Times New Roman"/>
                <w:sz w:val="20"/>
                <w:szCs w:val="20"/>
              </w:rPr>
            </w:pPr>
            <w:r w:rsidRPr="00CE0060">
              <w:rPr>
                <w:rFonts w:ascii="Yu Gothic" w:eastAsia="Yu Gothic" w:hAnsi="Yu Gothic" w:hint="eastAsia"/>
                <w:sz w:val="20"/>
                <w:szCs w:val="20"/>
                <w:lang w:val="vi-VN"/>
              </w:rPr>
              <w:t>≤</w:t>
            </w:r>
            <w:r w:rsidRPr="00CE0060">
              <w:rPr>
                <w:rFonts w:eastAsia="Times New Roman"/>
                <w:sz w:val="20"/>
                <w:szCs w:val="20"/>
                <w:lang w:val="vi-VN"/>
              </w:rPr>
              <w:t>1000</w:t>
            </w:r>
          </w:p>
        </w:tc>
        <w:tc>
          <w:tcPr>
            <w:tcW w:w="1019" w:type="dxa"/>
            <w:vAlign w:val="center"/>
          </w:tcPr>
          <w:p w14:paraId="2202F639" w14:textId="3830DEB0" w:rsidR="00DC6BD2" w:rsidRPr="00CE0060" w:rsidRDefault="00DC6BD2" w:rsidP="00DC6BD2">
            <w:pPr>
              <w:spacing w:after="0" w:line="240" w:lineRule="auto"/>
              <w:rPr>
                <w:rFonts w:eastAsia="Times New Roman"/>
                <w:sz w:val="20"/>
                <w:szCs w:val="20"/>
              </w:rPr>
            </w:pPr>
            <w:r w:rsidRPr="00CE0060">
              <w:rPr>
                <w:rFonts w:eastAsia="Times New Roman"/>
                <w:sz w:val="20"/>
                <w:szCs w:val="20"/>
              </w:rPr>
              <w:t>-</w:t>
            </w:r>
          </w:p>
        </w:tc>
      </w:tr>
      <w:tr w:rsidR="00DC6BD2" w:rsidRPr="00CE0060" w14:paraId="70E62FF3" w14:textId="77777777" w:rsidTr="00DC6BD2">
        <w:trPr>
          <w:trHeight w:val="215"/>
          <w:jc w:val="center"/>
        </w:trPr>
        <w:tc>
          <w:tcPr>
            <w:tcW w:w="1032" w:type="dxa"/>
            <w:shd w:val="clear" w:color="auto" w:fill="auto"/>
            <w:noWrap/>
            <w:vAlign w:val="center"/>
          </w:tcPr>
          <w:p w14:paraId="0A2C6381" w14:textId="77777777" w:rsidR="00DC6BD2" w:rsidRPr="00CE0060" w:rsidRDefault="00DC6BD2" w:rsidP="00DC6BD2">
            <w:pPr>
              <w:spacing w:after="0" w:line="240" w:lineRule="auto"/>
              <w:rPr>
                <w:rFonts w:eastAsia="Times New Roman"/>
                <w:sz w:val="20"/>
                <w:szCs w:val="20"/>
              </w:rPr>
            </w:pPr>
            <w:r w:rsidRPr="00CE0060">
              <w:rPr>
                <w:rFonts w:eastAsia="Times New Roman"/>
                <w:sz w:val="20"/>
                <w:szCs w:val="20"/>
              </w:rPr>
              <w:t>RSG9</w:t>
            </w:r>
          </w:p>
        </w:tc>
        <w:tc>
          <w:tcPr>
            <w:tcW w:w="802" w:type="dxa"/>
            <w:tcBorders>
              <w:top w:val="nil"/>
              <w:left w:val="single" w:sz="4" w:space="0" w:color="auto"/>
              <w:bottom w:val="single" w:sz="4" w:space="0" w:color="auto"/>
              <w:right w:val="single" w:sz="4" w:space="0" w:color="auto"/>
            </w:tcBorders>
            <w:shd w:val="clear" w:color="auto" w:fill="auto"/>
            <w:noWrap/>
            <w:vAlign w:val="center"/>
          </w:tcPr>
          <w:p w14:paraId="63F20149" w14:textId="747ABA62" w:rsidR="00DC6BD2" w:rsidRPr="00CE0060" w:rsidRDefault="00DC6BD2" w:rsidP="00DC6BD2">
            <w:pPr>
              <w:spacing w:after="0" w:line="240" w:lineRule="auto"/>
              <w:rPr>
                <w:rFonts w:eastAsia="Times New Roman"/>
                <w:sz w:val="20"/>
                <w:szCs w:val="20"/>
              </w:rPr>
            </w:pPr>
            <w:r>
              <w:rPr>
                <w:sz w:val="20"/>
                <w:szCs w:val="20"/>
              </w:rPr>
              <w:t>2800</w:t>
            </w:r>
          </w:p>
        </w:tc>
        <w:tc>
          <w:tcPr>
            <w:tcW w:w="802" w:type="dxa"/>
            <w:tcBorders>
              <w:top w:val="nil"/>
              <w:left w:val="nil"/>
              <w:bottom w:val="single" w:sz="4" w:space="0" w:color="auto"/>
              <w:right w:val="single" w:sz="4" w:space="0" w:color="auto"/>
            </w:tcBorders>
            <w:shd w:val="clear" w:color="auto" w:fill="auto"/>
            <w:noWrap/>
            <w:vAlign w:val="center"/>
          </w:tcPr>
          <w:p w14:paraId="56283AEA" w14:textId="234D3FB5" w:rsidR="00DC6BD2" w:rsidRPr="00CE0060" w:rsidRDefault="00DC6BD2" w:rsidP="00DC6BD2">
            <w:pPr>
              <w:spacing w:after="0" w:line="240" w:lineRule="auto"/>
              <w:rPr>
                <w:rFonts w:eastAsia="Times New Roman"/>
                <w:sz w:val="20"/>
                <w:szCs w:val="20"/>
              </w:rPr>
            </w:pPr>
            <w:r>
              <w:rPr>
                <w:sz w:val="20"/>
                <w:szCs w:val="20"/>
              </w:rPr>
              <w:t>2000</w:t>
            </w:r>
          </w:p>
        </w:tc>
        <w:tc>
          <w:tcPr>
            <w:tcW w:w="802" w:type="dxa"/>
            <w:tcBorders>
              <w:top w:val="nil"/>
              <w:left w:val="nil"/>
              <w:bottom w:val="single" w:sz="4" w:space="0" w:color="auto"/>
              <w:right w:val="single" w:sz="4" w:space="0" w:color="auto"/>
            </w:tcBorders>
            <w:shd w:val="clear" w:color="auto" w:fill="auto"/>
            <w:noWrap/>
            <w:vAlign w:val="center"/>
          </w:tcPr>
          <w:p w14:paraId="60690457" w14:textId="6591D134" w:rsidR="00DC6BD2" w:rsidRPr="00CE0060" w:rsidRDefault="00DC6BD2" w:rsidP="00DC6BD2">
            <w:pPr>
              <w:spacing w:after="0" w:line="240" w:lineRule="auto"/>
              <w:rPr>
                <w:rFonts w:eastAsia="Times New Roman"/>
                <w:sz w:val="20"/>
                <w:szCs w:val="20"/>
              </w:rPr>
            </w:pPr>
            <w:r>
              <w:rPr>
                <w:sz w:val="20"/>
                <w:szCs w:val="20"/>
              </w:rPr>
              <w:t>2000</w:t>
            </w:r>
          </w:p>
        </w:tc>
        <w:tc>
          <w:tcPr>
            <w:tcW w:w="802" w:type="dxa"/>
            <w:tcBorders>
              <w:top w:val="nil"/>
              <w:left w:val="nil"/>
              <w:bottom w:val="single" w:sz="4" w:space="0" w:color="auto"/>
              <w:right w:val="single" w:sz="4" w:space="0" w:color="auto"/>
            </w:tcBorders>
            <w:shd w:val="clear" w:color="auto" w:fill="auto"/>
            <w:noWrap/>
            <w:vAlign w:val="center"/>
          </w:tcPr>
          <w:p w14:paraId="37D85592" w14:textId="2613988D" w:rsidR="00DC6BD2" w:rsidRPr="00CE0060" w:rsidRDefault="00DC6BD2" w:rsidP="00DC6BD2">
            <w:pPr>
              <w:spacing w:after="0" w:line="240" w:lineRule="auto"/>
              <w:rPr>
                <w:rFonts w:eastAsia="Times New Roman"/>
                <w:sz w:val="20"/>
                <w:szCs w:val="20"/>
              </w:rPr>
            </w:pPr>
            <w:r>
              <w:rPr>
                <w:sz w:val="20"/>
                <w:szCs w:val="20"/>
              </w:rPr>
              <w:t>1400</w:t>
            </w:r>
          </w:p>
        </w:tc>
        <w:tc>
          <w:tcPr>
            <w:tcW w:w="802" w:type="dxa"/>
            <w:tcBorders>
              <w:top w:val="nil"/>
              <w:left w:val="nil"/>
              <w:bottom w:val="single" w:sz="4" w:space="0" w:color="auto"/>
              <w:right w:val="single" w:sz="4" w:space="0" w:color="auto"/>
            </w:tcBorders>
            <w:shd w:val="clear" w:color="auto" w:fill="auto"/>
            <w:noWrap/>
            <w:vAlign w:val="center"/>
          </w:tcPr>
          <w:p w14:paraId="0157A553" w14:textId="58D018D6" w:rsidR="00DC6BD2" w:rsidRPr="00CE0060" w:rsidRDefault="00DC6BD2" w:rsidP="00DC6BD2">
            <w:pPr>
              <w:spacing w:after="0" w:line="240" w:lineRule="auto"/>
              <w:rPr>
                <w:rFonts w:eastAsia="Times New Roman"/>
                <w:sz w:val="20"/>
                <w:szCs w:val="20"/>
              </w:rPr>
            </w:pPr>
            <w:r>
              <w:rPr>
                <w:sz w:val="20"/>
                <w:szCs w:val="20"/>
              </w:rPr>
              <w:t>1400</w:t>
            </w:r>
          </w:p>
        </w:tc>
        <w:tc>
          <w:tcPr>
            <w:tcW w:w="802" w:type="dxa"/>
            <w:tcBorders>
              <w:top w:val="nil"/>
              <w:left w:val="nil"/>
              <w:bottom w:val="single" w:sz="4" w:space="0" w:color="auto"/>
              <w:right w:val="single" w:sz="4" w:space="0" w:color="auto"/>
            </w:tcBorders>
            <w:shd w:val="clear" w:color="auto" w:fill="auto"/>
            <w:noWrap/>
            <w:vAlign w:val="center"/>
          </w:tcPr>
          <w:p w14:paraId="1A6E081E" w14:textId="4255ABC0" w:rsidR="00DC6BD2" w:rsidRPr="00CE0060" w:rsidRDefault="00DC6BD2" w:rsidP="00DC6BD2">
            <w:pPr>
              <w:spacing w:after="0" w:line="240" w:lineRule="auto"/>
              <w:rPr>
                <w:rFonts w:eastAsia="Times New Roman"/>
                <w:sz w:val="20"/>
                <w:szCs w:val="20"/>
              </w:rPr>
            </w:pPr>
            <w:r>
              <w:rPr>
                <w:sz w:val="20"/>
                <w:szCs w:val="20"/>
              </w:rPr>
              <w:t>2100</w:t>
            </w:r>
          </w:p>
        </w:tc>
        <w:tc>
          <w:tcPr>
            <w:tcW w:w="802" w:type="dxa"/>
            <w:tcBorders>
              <w:top w:val="nil"/>
              <w:left w:val="nil"/>
              <w:bottom w:val="single" w:sz="4" w:space="0" w:color="auto"/>
              <w:right w:val="single" w:sz="4" w:space="0" w:color="auto"/>
            </w:tcBorders>
            <w:shd w:val="clear" w:color="auto" w:fill="auto"/>
            <w:noWrap/>
            <w:vAlign w:val="center"/>
          </w:tcPr>
          <w:p w14:paraId="0A3A2BC3" w14:textId="6BAAAEB4" w:rsidR="00DC6BD2" w:rsidRPr="00CE0060" w:rsidRDefault="00DC6BD2" w:rsidP="00DC6BD2">
            <w:pPr>
              <w:spacing w:after="0" w:line="240" w:lineRule="auto"/>
              <w:rPr>
                <w:rFonts w:eastAsia="Times New Roman"/>
                <w:sz w:val="20"/>
                <w:szCs w:val="20"/>
              </w:rPr>
            </w:pPr>
            <w:r>
              <w:rPr>
                <w:sz w:val="20"/>
                <w:szCs w:val="20"/>
              </w:rPr>
              <w:t>1100</w:t>
            </w:r>
          </w:p>
        </w:tc>
        <w:tc>
          <w:tcPr>
            <w:tcW w:w="802" w:type="dxa"/>
            <w:tcBorders>
              <w:top w:val="nil"/>
              <w:left w:val="nil"/>
              <w:bottom w:val="single" w:sz="4" w:space="0" w:color="auto"/>
              <w:right w:val="single" w:sz="4" w:space="0" w:color="auto"/>
            </w:tcBorders>
            <w:shd w:val="clear" w:color="auto" w:fill="auto"/>
            <w:noWrap/>
            <w:vAlign w:val="center"/>
          </w:tcPr>
          <w:p w14:paraId="74AD940B" w14:textId="0DFD13F3" w:rsidR="00DC6BD2" w:rsidRPr="00CE0060" w:rsidRDefault="00DC6BD2" w:rsidP="00DC6BD2">
            <w:pPr>
              <w:spacing w:after="0" w:line="240" w:lineRule="auto"/>
              <w:rPr>
                <w:rFonts w:eastAsia="Times New Roman"/>
                <w:sz w:val="20"/>
                <w:szCs w:val="20"/>
              </w:rPr>
            </w:pPr>
            <w:r>
              <w:rPr>
                <w:sz w:val="20"/>
                <w:szCs w:val="20"/>
              </w:rPr>
              <w:t>2500</w:t>
            </w:r>
          </w:p>
        </w:tc>
        <w:tc>
          <w:tcPr>
            <w:tcW w:w="834" w:type="dxa"/>
            <w:tcBorders>
              <w:top w:val="nil"/>
              <w:left w:val="nil"/>
              <w:bottom w:val="single" w:sz="4" w:space="0" w:color="auto"/>
              <w:right w:val="single" w:sz="4" w:space="0" w:color="auto"/>
            </w:tcBorders>
            <w:shd w:val="clear" w:color="auto" w:fill="auto"/>
            <w:noWrap/>
            <w:vAlign w:val="center"/>
          </w:tcPr>
          <w:p w14:paraId="42155508" w14:textId="40F2FBC3" w:rsidR="00DC6BD2" w:rsidRPr="00CE0060" w:rsidRDefault="00DC6BD2" w:rsidP="00DC6BD2">
            <w:pPr>
              <w:spacing w:after="0" w:line="240" w:lineRule="auto"/>
              <w:rPr>
                <w:rFonts w:eastAsia="Times New Roman"/>
                <w:sz w:val="20"/>
                <w:szCs w:val="20"/>
              </w:rPr>
            </w:pPr>
            <w:r>
              <w:rPr>
                <w:sz w:val="20"/>
                <w:szCs w:val="20"/>
              </w:rPr>
              <w:t>1700</w:t>
            </w:r>
          </w:p>
        </w:tc>
        <w:tc>
          <w:tcPr>
            <w:tcW w:w="834" w:type="dxa"/>
            <w:tcBorders>
              <w:top w:val="nil"/>
              <w:left w:val="nil"/>
              <w:bottom w:val="single" w:sz="4" w:space="0" w:color="auto"/>
              <w:right w:val="single" w:sz="4" w:space="0" w:color="auto"/>
            </w:tcBorders>
            <w:shd w:val="clear" w:color="auto" w:fill="auto"/>
            <w:noWrap/>
            <w:vAlign w:val="center"/>
          </w:tcPr>
          <w:p w14:paraId="476BECD9" w14:textId="44B1414E" w:rsidR="00DC6BD2" w:rsidRPr="00CE0060" w:rsidRDefault="00DC6BD2" w:rsidP="00DC6BD2">
            <w:pPr>
              <w:spacing w:after="0" w:line="240" w:lineRule="auto"/>
              <w:rPr>
                <w:rFonts w:eastAsia="Times New Roman"/>
                <w:sz w:val="20"/>
                <w:szCs w:val="20"/>
              </w:rPr>
            </w:pPr>
            <w:r>
              <w:rPr>
                <w:sz w:val="20"/>
                <w:szCs w:val="20"/>
              </w:rPr>
              <w:t>1700</w:t>
            </w:r>
          </w:p>
        </w:tc>
        <w:tc>
          <w:tcPr>
            <w:tcW w:w="834" w:type="dxa"/>
            <w:tcBorders>
              <w:top w:val="nil"/>
              <w:left w:val="nil"/>
              <w:bottom w:val="single" w:sz="4" w:space="0" w:color="auto"/>
              <w:right w:val="single" w:sz="4" w:space="0" w:color="auto"/>
            </w:tcBorders>
            <w:shd w:val="clear" w:color="auto" w:fill="auto"/>
            <w:noWrap/>
            <w:vAlign w:val="center"/>
          </w:tcPr>
          <w:p w14:paraId="126A0B9D" w14:textId="5F232287" w:rsidR="00DC6BD2" w:rsidRPr="00CE0060" w:rsidRDefault="00DC6BD2" w:rsidP="00DC6BD2">
            <w:pPr>
              <w:spacing w:after="0" w:line="240" w:lineRule="auto"/>
              <w:rPr>
                <w:rFonts w:eastAsia="Times New Roman"/>
                <w:sz w:val="20"/>
                <w:szCs w:val="20"/>
              </w:rPr>
            </w:pPr>
            <w:r>
              <w:rPr>
                <w:sz w:val="20"/>
                <w:szCs w:val="20"/>
              </w:rPr>
              <w:t>1200</w:t>
            </w:r>
          </w:p>
        </w:tc>
        <w:tc>
          <w:tcPr>
            <w:tcW w:w="802" w:type="dxa"/>
            <w:tcBorders>
              <w:top w:val="nil"/>
              <w:left w:val="nil"/>
              <w:bottom w:val="single" w:sz="4" w:space="0" w:color="auto"/>
              <w:right w:val="single" w:sz="4" w:space="0" w:color="auto"/>
            </w:tcBorders>
            <w:shd w:val="clear" w:color="auto" w:fill="auto"/>
            <w:vAlign w:val="center"/>
          </w:tcPr>
          <w:p w14:paraId="094C4428" w14:textId="61F08309" w:rsidR="00DC6BD2" w:rsidRPr="00CE0060" w:rsidRDefault="00DC6BD2" w:rsidP="00DC6BD2">
            <w:pPr>
              <w:spacing w:after="0" w:line="240" w:lineRule="auto"/>
              <w:rPr>
                <w:sz w:val="20"/>
                <w:szCs w:val="20"/>
              </w:rPr>
            </w:pPr>
            <w:r>
              <w:rPr>
                <w:sz w:val="20"/>
                <w:szCs w:val="20"/>
              </w:rPr>
              <w:t>2200</w:t>
            </w:r>
          </w:p>
        </w:tc>
        <w:tc>
          <w:tcPr>
            <w:tcW w:w="802" w:type="dxa"/>
            <w:tcBorders>
              <w:top w:val="nil"/>
              <w:left w:val="nil"/>
              <w:bottom w:val="single" w:sz="4" w:space="0" w:color="auto"/>
              <w:right w:val="single" w:sz="4" w:space="0" w:color="auto"/>
            </w:tcBorders>
            <w:shd w:val="clear" w:color="auto" w:fill="auto"/>
            <w:noWrap/>
            <w:vAlign w:val="center"/>
          </w:tcPr>
          <w:p w14:paraId="4DDF55E6" w14:textId="62DFE2FC" w:rsidR="00DC6BD2" w:rsidRPr="00CE0060" w:rsidRDefault="00DC6BD2" w:rsidP="00DC6BD2">
            <w:pPr>
              <w:spacing w:after="0" w:line="240" w:lineRule="auto"/>
              <w:rPr>
                <w:rFonts w:eastAsia="Times New Roman"/>
                <w:sz w:val="20"/>
                <w:szCs w:val="20"/>
              </w:rPr>
            </w:pPr>
            <w:r>
              <w:rPr>
                <w:sz w:val="20"/>
                <w:szCs w:val="20"/>
              </w:rPr>
              <w:t>2000</w:t>
            </w:r>
          </w:p>
        </w:tc>
        <w:tc>
          <w:tcPr>
            <w:tcW w:w="955" w:type="dxa"/>
            <w:vAlign w:val="center"/>
          </w:tcPr>
          <w:p w14:paraId="6C79E16E" w14:textId="4C8E75EE" w:rsidR="00DC6BD2" w:rsidRPr="00CE0060" w:rsidRDefault="00DC6BD2" w:rsidP="00DC6BD2">
            <w:pPr>
              <w:spacing w:after="0" w:line="240" w:lineRule="auto"/>
              <w:rPr>
                <w:rFonts w:eastAsia="Times New Roman"/>
                <w:sz w:val="20"/>
                <w:szCs w:val="20"/>
              </w:rPr>
            </w:pPr>
            <w:r w:rsidRPr="00CE0060">
              <w:rPr>
                <w:rFonts w:ascii="Yu Gothic" w:eastAsia="Yu Gothic" w:hAnsi="Yu Gothic" w:hint="eastAsia"/>
                <w:sz w:val="20"/>
                <w:szCs w:val="20"/>
                <w:lang w:val="vi-VN"/>
              </w:rPr>
              <w:t>≤</w:t>
            </w:r>
            <w:r w:rsidRPr="00CE0060">
              <w:rPr>
                <w:rFonts w:eastAsia="Times New Roman"/>
                <w:sz w:val="20"/>
                <w:szCs w:val="20"/>
                <w:lang w:val="vi-VN"/>
              </w:rPr>
              <w:t>1000</w:t>
            </w:r>
          </w:p>
        </w:tc>
        <w:tc>
          <w:tcPr>
            <w:tcW w:w="1019" w:type="dxa"/>
            <w:vAlign w:val="center"/>
          </w:tcPr>
          <w:p w14:paraId="0BEF2835" w14:textId="1D1F3E3F" w:rsidR="00DC6BD2" w:rsidRPr="00CE0060" w:rsidRDefault="00DC6BD2" w:rsidP="00DC6BD2">
            <w:pPr>
              <w:spacing w:after="0" w:line="240" w:lineRule="auto"/>
              <w:rPr>
                <w:rFonts w:eastAsia="Times New Roman"/>
                <w:sz w:val="20"/>
                <w:szCs w:val="20"/>
              </w:rPr>
            </w:pPr>
            <w:r w:rsidRPr="00CE0060">
              <w:rPr>
                <w:rFonts w:eastAsia="Times New Roman"/>
                <w:sz w:val="20"/>
                <w:szCs w:val="20"/>
              </w:rPr>
              <w:t>-</w:t>
            </w:r>
          </w:p>
        </w:tc>
      </w:tr>
      <w:tr w:rsidR="00DC6BD2" w:rsidRPr="00CE0060" w14:paraId="6F84702E" w14:textId="77777777" w:rsidTr="00DC6BD2">
        <w:trPr>
          <w:trHeight w:val="215"/>
          <w:jc w:val="center"/>
        </w:trPr>
        <w:tc>
          <w:tcPr>
            <w:tcW w:w="1032" w:type="dxa"/>
            <w:shd w:val="clear" w:color="auto" w:fill="auto"/>
            <w:noWrap/>
            <w:vAlign w:val="center"/>
          </w:tcPr>
          <w:p w14:paraId="49CA6E0B" w14:textId="77777777" w:rsidR="00DC6BD2" w:rsidRPr="00CE0060" w:rsidRDefault="00DC6BD2" w:rsidP="00DC6BD2">
            <w:pPr>
              <w:spacing w:after="0" w:line="240" w:lineRule="auto"/>
              <w:rPr>
                <w:rFonts w:eastAsia="Times New Roman"/>
                <w:sz w:val="20"/>
                <w:szCs w:val="20"/>
              </w:rPr>
            </w:pPr>
            <w:r w:rsidRPr="00CE0060">
              <w:rPr>
                <w:rFonts w:eastAsia="Times New Roman"/>
                <w:sz w:val="20"/>
                <w:szCs w:val="20"/>
              </w:rPr>
              <w:t>RSG10</w:t>
            </w:r>
          </w:p>
        </w:tc>
        <w:tc>
          <w:tcPr>
            <w:tcW w:w="802" w:type="dxa"/>
            <w:tcBorders>
              <w:top w:val="nil"/>
              <w:left w:val="single" w:sz="4" w:space="0" w:color="auto"/>
              <w:bottom w:val="single" w:sz="4" w:space="0" w:color="auto"/>
              <w:right w:val="single" w:sz="4" w:space="0" w:color="auto"/>
            </w:tcBorders>
            <w:shd w:val="clear" w:color="auto" w:fill="auto"/>
            <w:noWrap/>
            <w:vAlign w:val="center"/>
          </w:tcPr>
          <w:p w14:paraId="75EC8412" w14:textId="4213BAE8" w:rsidR="00DC6BD2" w:rsidRPr="00CE0060" w:rsidRDefault="00DC6BD2" w:rsidP="00DC6BD2">
            <w:pPr>
              <w:spacing w:after="0" w:line="240" w:lineRule="auto"/>
              <w:rPr>
                <w:rFonts w:eastAsia="Times New Roman"/>
                <w:sz w:val="20"/>
                <w:szCs w:val="20"/>
              </w:rPr>
            </w:pPr>
            <w:r>
              <w:rPr>
                <w:sz w:val="20"/>
                <w:szCs w:val="20"/>
              </w:rPr>
              <w:t>2300</w:t>
            </w:r>
          </w:p>
        </w:tc>
        <w:tc>
          <w:tcPr>
            <w:tcW w:w="802" w:type="dxa"/>
            <w:tcBorders>
              <w:top w:val="nil"/>
              <w:left w:val="nil"/>
              <w:bottom w:val="single" w:sz="4" w:space="0" w:color="auto"/>
              <w:right w:val="single" w:sz="4" w:space="0" w:color="auto"/>
            </w:tcBorders>
            <w:shd w:val="clear" w:color="auto" w:fill="auto"/>
            <w:noWrap/>
            <w:vAlign w:val="center"/>
          </w:tcPr>
          <w:p w14:paraId="0D938BD8" w14:textId="09F63C90" w:rsidR="00DC6BD2" w:rsidRPr="00CE0060" w:rsidRDefault="00DC6BD2" w:rsidP="00DC6BD2">
            <w:pPr>
              <w:spacing w:after="0" w:line="240" w:lineRule="auto"/>
              <w:rPr>
                <w:rFonts w:eastAsia="Times New Roman"/>
                <w:sz w:val="20"/>
                <w:szCs w:val="20"/>
              </w:rPr>
            </w:pPr>
            <w:r>
              <w:rPr>
                <w:sz w:val="20"/>
                <w:szCs w:val="20"/>
              </w:rPr>
              <w:t>2100</w:t>
            </w:r>
          </w:p>
        </w:tc>
        <w:tc>
          <w:tcPr>
            <w:tcW w:w="802" w:type="dxa"/>
            <w:tcBorders>
              <w:top w:val="nil"/>
              <w:left w:val="nil"/>
              <w:bottom w:val="single" w:sz="4" w:space="0" w:color="auto"/>
              <w:right w:val="single" w:sz="4" w:space="0" w:color="auto"/>
            </w:tcBorders>
            <w:shd w:val="clear" w:color="auto" w:fill="auto"/>
            <w:noWrap/>
            <w:vAlign w:val="center"/>
          </w:tcPr>
          <w:p w14:paraId="7068A71F" w14:textId="467E1177" w:rsidR="00DC6BD2" w:rsidRPr="00CE0060" w:rsidRDefault="00DC6BD2" w:rsidP="00DC6BD2">
            <w:pPr>
              <w:spacing w:after="0" w:line="240" w:lineRule="auto"/>
              <w:rPr>
                <w:rFonts w:eastAsia="Times New Roman"/>
                <w:sz w:val="20"/>
                <w:szCs w:val="20"/>
              </w:rPr>
            </w:pPr>
            <w:r>
              <w:rPr>
                <w:sz w:val="20"/>
                <w:szCs w:val="20"/>
              </w:rPr>
              <w:t>2600</w:t>
            </w:r>
          </w:p>
        </w:tc>
        <w:tc>
          <w:tcPr>
            <w:tcW w:w="802" w:type="dxa"/>
            <w:tcBorders>
              <w:top w:val="nil"/>
              <w:left w:val="nil"/>
              <w:bottom w:val="single" w:sz="4" w:space="0" w:color="auto"/>
              <w:right w:val="single" w:sz="4" w:space="0" w:color="auto"/>
            </w:tcBorders>
            <w:shd w:val="clear" w:color="auto" w:fill="auto"/>
            <w:noWrap/>
            <w:vAlign w:val="center"/>
          </w:tcPr>
          <w:p w14:paraId="79E03F4D" w14:textId="6D70E210" w:rsidR="00DC6BD2" w:rsidRPr="00CE0060" w:rsidRDefault="00DC6BD2" w:rsidP="00DC6BD2">
            <w:pPr>
              <w:spacing w:after="0" w:line="240" w:lineRule="auto"/>
              <w:rPr>
                <w:rFonts w:eastAsia="Times New Roman"/>
                <w:sz w:val="20"/>
                <w:szCs w:val="20"/>
              </w:rPr>
            </w:pPr>
            <w:r>
              <w:rPr>
                <w:sz w:val="20"/>
                <w:szCs w:val="20"/>
              </w:rPr>
              <w:t>2600</w:t>
            </w:r>
          </w:p>
        </w:tc>
        <w:tc>
          <w:tcPr>
            <w:tcW w:w="802" w:type="dxa"/>
            <w:tcBorders>
              <w:top w:val="nil"/>
              <w:left w:val="nil"/>
              <w:bottom w:val="single" w:sz="4" w:space="0" w:color="auto"/>
              <w:right w:val="single" w:sz="4" w:space="0" w:color="auto"/>
            </w:tcBorders>
            <w:shd w:val="clear" w:color="auto" w:fill="auto"/>
            <w:noWrap/>
            <w:vAlign w:val="center"/>
          </w:tcPr>
          <w:p w14:paraId="2AE974AB" w14:textId="1E9D65DE" w:rsidR="00DC6BD2" w:rsidRPr="00CE0060" w:rsidRDefault="00DC6BD2" w:rsidP="00DC6BD2">
            <w:pPr>
              <w:spacing w:after="0" w:line="240" w:lineRule="auto"/>
              <w:rPr>
                <w:rFonts w:eastAsia="Times New Roman"/>
                <w:sz w:val="20"/>
                <w:szCs w:val="20"/>
              </w:rPr>
            </w:pPr>
            <w:r>
              <w:rPr>
                <w:sz w:val="20"/>
                <w:szCs w:val="20"/>
              </w:rPr>
              <w:t>1400</w:t>
            </w:r>
          </w:p>
        </w:tc>
        <w:tc>
          <w:tcPr>
            <w:tcW w:w="802" w:type="dxa"/>
            <w:tcBorders>
              <w:top w:val="nil"/>
              <w:left w:val="nil"/>
              <w:bottom w:val="single" w:sz="4" w:space="0" w:color="auto"/>
              <w:right w:val="single" w:sz="4" w:space="0" w:color="auto"/>
            </w:tcBorders>
            <w:shd w:val="clear" w:color="auto" w:fill="auto"/>
            <w:noWrap/>
            <w:vAlign w:val="center"/>
          </w:tcPr>
          <w:p w14:paraId="592D9C29" w14:textId="1759B86A" w:rsidR="00DC6BD2" w:rsidRPr="00CE0060" w:rsidRDefault="00DC6BD2" w:rsidP="00DC6BD2">
            <w:pPr>
              <w:spacing w:after="0" w:line="240" w:lineRule="auto"/>
              <w:rPr>
                <w:rFonts w:eastAsia="Times New Roman"/>
                <w:sz w:val="20"/>
                <w:szCs w:val="20"/>
              </w:rPr>
            </w:pPr>
            <w:r>
              <w:rPr>
                <w:sz w:val="20"/>
                <w:szCs w:val="20"/>
              </w:rPr>
              <w:t>2600</w:t>
            </w:r>
          </w:p>
        </w:tc>
        <w:tc>
          <w:tcPr>
            <w:tcW w:w="802" w:type="dxa"/>
            <w:tcBorders>
              <w:top w:val="nil"/>
              <w:left w:val="nil"/>
              <w:bottom w:val="single" w:sz="4" w:space="0" w:color="auto"/>
              <w:right w:val="single" w:sz="4" w:space="0" w:color="auto"/>
            </w:tcBorders>
            <w:shd w:val="clear" w:color="auto" w:fill="auto"/>
            <w:noWrap/>
            <w:vAlign w:val="center"/>
          </w:tcPr>
          <w:p w14:paraId="45CCBB25" w14:textId="680467EA" w:rsidR="00DC6BD2" w:rsidRPr="00CE0060" w:rsidRDefault="00DC6BD2" w:rsidP="00DC6BD2">
            <w:pPr>
              <w:spacing w:after="0" w:line="240" w:lineRule="auto"/>
              <w:rPr>
                <w:rFonts w:eastAsia="Times New Roman"/>
                <w:sz w:val="20"/>
                <w:szCs w:val="20"/>
              </w:rPr>
            </w:pPr>
            <w:r>
              <w:rPr>
                <w:sz w:val="20"/>
                <w:szCs w:val="20"/>
              </w:rPr>
              <w:t>1700</w:t>
            </w:r>
          </w:p>
        </w:tc>
        <w:tc>
          <w:tcPr>
            <w:tcW w:w="802" w:type="dxa"/>
            <w:tcBorders>
              <w:top w:val="nil"/>
              <w:left w:val="nil"/>
              <w:bottom w:val="single" w:sz="4" w:space="0" w:color="auto"/>
              <w:right w:val="single" w:sz="4" w:space="0" w:color="auto"/>
            </w:tcBorders>
            <w:shd w:val="clear" w:color="auto" w:fill="auto"/>
            <w:noWrap/>
            <w:vAlign w:val="center"/>
          </w:tcPr>
          <w:p w14:paraId="5A3443A5" w14:textId="0C1358B3" w:rsidR="00DC6BD2" w:rsidRPr="00CE0060" w:rsidRDefault="00DC6BD2" w:rsidP="00DC6BD2">
            <w:pPr>
              <w:spacing w:after="0" w:line="240" w:lineRule="auto"/>
              <w:rPr>
                <w:rFonts w:eastAsia="Times New Roman"/>
                <w:sz w:val="20"/>
                <w:szCs w:val="20"/>
              </w:rPr>
            </w:pPr>
            <w:r>
              <w:rPr>
                <w:sz w:val="20"/>
                <w:szCs w:val="20"/>
              </w:rPr>
              <w:t>2700</w:t>
            </w:r>
          </w:p>
        </w:tc>
        <w:tc>
          <w:tcPr>
            <w:tcW w:w="834" w:type="dxa"/>
            <w:tcBorders>
              <w:top w:val="nil"/>
              <w:left w:val="nil"/>
              <w:bottom w:val="single" w:sz="4" w:space="0" w:color="auto"/>
              <w:right w:val="single" w:sz="4" w:space="0" w:color="auto"/>
            </w:tcBorders>
            <w:shd w:val="clear" w:color="auto" w:fill="auto"/>
            <w:noWrap/>
            <w:vAlign w:val="center"/>
          </w:tcPr>
          <w:p w14:paraId="2213FC8A" w14:textId="5D3E7297" w:rsidR="00DC6BD2" w:rsidRPr="00CE0060" w:rsidRDefault="00DC6BD2" w:rsidP="00DC6BD2">
            <w:pPr>
              <w:spacing w:after="0" w:line="240" w:lineRule="auto"/>
              <w:rPr>
                <w:rFonts w:eastAsia="Times New Roman"/>
                <w:sz w:val="20"/>
                <w:szCs w:val="20"/>
              </w:rPr>
            </w:pPr>
            <w:r>
              <w:rPr>
                <w:sz w:val="20"/>
                <w:szCs w:val="20"/>
              </w:rPr>
              <w:t>1700</w:t>
            </w:r>
          </w:p>
        </w:tc>
        <w:tc>
          <w:tcPr>
            <w:tcW w:w="834" w:type="dxa"/>
            <w:tcBorders>
              <w:top w:val="nil"/>
              <w:left w:val="nil"/>
              <w:bottom w:val="single" w:sz="4" w:space="0" w:color="auto"/>
              <w:right w:val="single" w:sz="4" w:space="0" w:color="auto"/>
            </w:tcBorders>
            <w:shd w:val="clear" w:color="auto" w:fill="auto"/>
            <w:noWrap/>
            <w:vAlign w:val="center"/>
          </w:tcPr>
          <w:p w14:paraId="73CC0DAD" w14:textId="3FBEE119" w:rsidR="00DC6BD2" w:rsidRPr="00CE0060" w:rsidRDefault="00DC6BD2" w:rsidP="00DC6BD2">
            <w:pPr>
              <w:spacing w:after="0" w:line="240" w:lineRule="auto"/>
              <w:rPr>
                <w:rFonts w:eastAsia="Times New Roman"/>
                <w:sz w:val="20"/>
                <w:szCs w:val="20"/>
              </w:rPr>
            </w:pPr>
            <w:r>
              <w:rPr>
                <w:sz w:val="20"/>
                <w:szCs w:val="20"/>
              </w:rPr>
              <w:t>1400</w:t>
            </w:r>
          </w:p>
        </w:tc>
        <w:tc>
          <w:tcPr>
            <w:tcW w:w="834" w:type="dxa"/>
            <w:tcBorders>
              <w:top w:val="nil"/>
              <w:left w:val="nil"/>
              <w:bottom w:val="single" w:sz="4" w:space="0" w:color="auto"/>
              <w:right w:val="single" w:sz="4" w:space="0" w:color="auto"/>
            </w:tcBorders>
            <w:shd w:val="clear" w:color="auto" w:fill="auto"/>
            <w:noWrap/>
            <w:vAlign w:val="center"/>
          </w:tcPr>
          <w:p w14:paraId="763593FD" w14:textId="18CE588C" w:rsidR="00DC6BD2" w:rsidRPr="00CE0060" w:rsidRDefault="00DC6BD2" w:rsidP="00DC6BD2">
            <w:pPr>
              <w:spacing w:after="0" w:line="240" w:lineRule="auto"/>
              <w:rPr>
                <w:rFonts w:eastAsia="Times New Roman"/>
                <w:sz w:val="20"/>
                <w:szCs w:val="20"/>
              </w:rPr>
            </w:pPr>
            <w:r>
              <w:rPr>
                <w:sz w:val="20"/>
                <w:szCs w:val="20"/>
              </w:rPr>
              <w:t>2100</w:t>
            </w:r>
          </w:p>
        </w:tc>
        <w:tc>
          <w:tcPr>
            <w:tcW w:w="802" w:type="dxa"/>
            <w:tcBorders>
              <w:top w:val="nil"/>
              <w:left w:val="nil"/>
              <w:bottom w:val="single" w:sz="4" w:space="0" w:color="auto"/>
              <w:right w:val="single" w:sz="4" w:space="0" w:color="auto"/>
            </w:tcBorders>
            <w:shd w:val="clear" w:color="auto" w:fill="auto"/>
            <w:vAlign w:val="center"/>
          </w:tcPr>
          <w:p w14:paraId="007B51B7" w14:textId="3F27ABE1" w:rsidR="00DC6BD2" w:rsidRPr="00CE0060" w:rsidRDefault="00DC6BD2" w:rsidP="00DC6BD2">
            <w:pPr>
              <w:spacing w:after="0" w:line="240" w:lineRule="auto"/>
              <w:rPr>
                <w:sz w:val="20"/>
                <w:szCs w:val="20"/>
              </w:rPr>
            </w:pPr>
            <w:r>
              <w:rPr>
                <w:sz w:val="20"/>
                <w:szCs w:val="20"/>
              </w:rPr>
              <w:t>2300</w:t>
            </w:r>
          </w:p>
        </w:tc>
        <w:tc>
          <w:tcPr>
            <w:tcW w:w="802" w:type="dxa"/>
            <w:tcBorders>
              <w:top w:val="nil"/>
              <w:left w:val="nil"/>
              <w:bottom w:val="single" w:sz="4" w:space="0" w:color="auto"/>
              <w:right w:val="single" w:sz="4" w:space="0" w:color="auto"/>
            </w:tcBorders>
            <w:shd w:val="clear" w:color="auto" w:fill="auto"/>
            <w:noWrap/>
            <w:vAlign w:val="center"/>
          </w:tcPr>
          <w:p w14:paraId="15FA9640" w14:textId="6FF9B957" w:rsidR="00DC6BD2" w:rsidRPr="00CE0060" w:rsidRDefault="00DC6BD2" w:rsidP="00DC6BD2">
            <w:pPr>
              <w:spacing w:after="0" w:line="240" w:lineRule="auto"/>
              <w:rPr>
                <w:rFonts w:eastAsia="Times New Roman"/>
                <w:sz w:val="20"/>
                <w:szCs w:val="20"/>
              </w:rPr>
            </w:pPr>
            <w:r>
              <w:rPr>
                <w:sz w:val="20"/>
                <w:szCs w:val="20"/>
              </w:rPr>
              <w:t>1400</w:t>
            </w:r>
          </w:p>
        </w:tc>
        <w:tc>
          <w:tcPr>
            <w:tcW w:w="955" w:type="dxa"/>
            <w:vAlign w:val="center"/>
          </w:tcPr>
          <w:p w14:paraId="5A7E77E6" w14:textId="6C2599E4" w:rsidR="00DC6BD2" w:rsidRPr="00CE0060" w:rsidRDefault="00DC6BD2" w:rsidP="00DC6BD2">
            <w:pPr>
              <w:spacing w:after="0" w:line="240" w:lineRule="auto"/>
              <w:rPr>
                <w:rFonts w:eastAsia="Times New Roman"/>
                <w:sz w:val="20"/>
                <w:szCs w:val="20"/>
              </w:rPr>
            </w:pPr>
            <w:r w:rsidRPr="00CE0060">
              <w:rPr>
                <w:rFonts w:ascii="Yu Gothic" w:eastAsia="Yu Gothic" w:hAnsi="Yu Gothic" w:hint="eastAsia"/>
                <w:sz w:val="20"/>
                <w:szCs w:val="20"/>
                <w:lang w:val="vi-VN"/>
              </w:rPr>
              <w:t>≤</w:t>
            </w:r>
            <w:r w:rsidRPr="00CE0060">
              <w:rPr>
                <w:rFonts w:eastAsia="Times New Roman"/>
                <w:sz w:val="20"/>
                <w:szCs w:val="20"/>
                <w:lang w:val="vi-VN"/>
              </w:rPr>
              <w:t>1000</w:t>
            </w:r>
          </w:p>
        </w:tc>
        <w:tc>
          <w:tcPr>
            <w:tcW w:w="1019" w:type="dxa"/>
            <w:vAlign w:val="center"/>
          </w:tcPr>
          <w:p w14:paraId="4962D4A4" w14:textId="6DA8ADFD" w:rsidR="00DC6BD2" w:rsidRPr="00CE0060" w:rsidRDefault="00DC6BD2" w:rsidP="00DC6BD2">
            <w:pPr>
              <w:spacing w:after="0" w:line="240" w:lineRule="auto"/>
              <w:rPr>
                <w:rFonts w:eastAsia="Times New Roman"/>
                <w:sz w:val="20"/>
                <w:szCs w:val="20"/>
              </w:rPr>
            </w:pPr>
            <w:r w:rsidRPr="00CE0060">
              <w:rPr>
                <w:rFonts w:eastAsia="Times New Roman"/>
                <w:sz w:val="20"/>
                <w:szCs w:val="20"/>
              </w:rPr>
              <w:t>-</w:t>
            </w:r>
          </w:p>
        </w:tc>
      </w:tr>
      <w:tr w:rsidR="00DC6BD2" w:rsidRPr="00CE0060" w14:paraId="30D6BE1B" w14:textId="77777777" w:rsidTr="00DC6BD2">
        <w:trPr>
          <w:trHeight w:val="215"/>
          <w:jc w:val="center"/>
        </w:trPr>
        <w:tc>
          <w:tcPr>
            <w:tcW w:w="1032" w:type="dxa"/>
            <w:shd w:val="clear" w:color="auto" w:fill="auto"/>
            <w:noWrap/>
            <w:vAlign w:val="center"/>
          </w:tcPr>
          <w:p w14:paraId="17336120" w14:textId="1B425C3B" w:rsidR="00DC6BD2" w:rsidRPr="00CE0060" w:rsidRDefault="00DC6BD2" w:rsidP="00DC6BD2">
            <w:pPr>
              <w:spacing w:after="0" w:line="240" w:lineRule="auto"/>
              <w:rPr>
                <w:rFonts w:eastAsia="Times New Roman"/>
                <w:sz w:val="20"/>
                <w:szCs w:val="20"/>
              </w:rPr>
            </w:pPr>
            <w:r w:rsidRPr="00CE0060">
              <w:rPr>
                <w:rFonts w:eastAsia="Times New Roman"/>
                <w:sz w:val="20"/>
                <w:szCs w:val="20"/>
              </w:rPr>
              <w:t>RSG11</w:t>
            </w:r>
          </w:p>
        </w:tc>
        <w:tc>
          <w:tcPr>
            <w:tcW w:w="802" w:type="dxa"/>
            <w:tcBorders>
              <w:top w:val="nil"/>
              <w:left w:val="single" w:sz="4" w:space="0" w:color="auto"/>
              <w:bottom w:val="single" w:sz="4" w:space="0" w:color="auto"/>
              <w:right w:val="single" w:sz="4" w:space="0" w:color="auto"/>
            </w:tcBorders>
            <w:shd w:val="clear" w:color="auto" w:fill="auto"/>
            <w:noWrap/>
            <w:vAlign w:val="center"/>
          </w:tcPr>
          <w:p w14:paraId="2921BC41" w14:textId="5A48404E" w:rsidR="00DC6BD2" w:rsidRPr="00CE0060" w:rsidRDefault="00DC6BD2" w:rsidP="00DC6BD2">
            <w:pPr>
              <w:spacing w:after="0" w:line="240" w:lineRule="auto"/>
              <w:rPr>
                <w:sz w:val="20"/>
                <w:szCs w:val="20"/>
              </w:rPr>
            </w:pPr>
            <w:r>
              <w:rPr>
                <w:sz w:val="20"/>
                <w:szCs w:val="20"/>
              </w:rPr>
              <w:t> </w:t>
            </w:r>
          </w:p>
        </w:tc>
        <w:tc>
          <w:tcPr>
            <w:tcW w:w="802" w:type="dxa"/>
            <w:tcBorders>
              <w:top w:val="nil"/>
              <w:left w:val="nil"/>
              <w:bottom w:val="single" w:sz="4" w:space="0" w:color="auto"/>
              <w:right w:val="single" w:sz="4" w:space="0" w:color="auto"/>
            </w:tcBorders>
            <w:shd w:val="clear" w:color="auto" w:fill="auto"/>
            <w:noWrap/>
            <w:vAlign w:val="center"/>
          </w:tcPr>
          <w:p w14:paraId="0E3FC2DD" w14:textId="20D7DA5D" w:rsidR="00DC6BD2" w:rsidRPr="00CE0060" w:rsidRDefault="00DC6BD2" w:rsidP="00DC6BD2">
            <w:pPr>
              <w:spacing w:after="0" w:line="240" w:lineRule="auto"/>
              <w:rPr>
                <w:sz w:val="20"/>
                <w:szCs w:val="20"/>
              </w:rPr>
            </w:pPr>
            <w:r>
              <w:rPr>
                <w:sz w:val="20"/>
                <w:szCs w:val="20"/>
              </w:rPr>
              <w:t> </w:t>
            </w:r>
          </w:p>
        </w:tc>
        <w:tc>
          <w:tcPr>
            <w:tcW w:w="802" w:type="dxa"/>
            <w:tcBorders>
              <w:top w:val="nil"/>
              <w:left w:val="nil"/>
              <w:bottom w:val="single" w:sz="4" w:space="0" w:color="auto"/>
              <w:right w:val="single" w:sz="4" w:space="0" w:color="auto"/>
            </w:tcBorders>
            <w:shd w:val="clear" w:color="auto" w:fill="auto"/>
            <w:noWrap/>
            <w:vAlign w:val="center"/>
          </w:tcPr>
          <w:p w14:paraId="3F234312" w14:textId="13E0D617" w:rsidR="00DC6BD2" w:rsidRPr="00CE0060" w:rsidRDefault="00DC6BD2" w:rsidP="00DC6BD2">
            <w:pPr>
              <w:spacing w:after="0" w:line="240" w:lineRule="auto"/>
              <w:rPr>
                <w:sz w:val="20"/>
                <w:szCs w:val="20"/>
              </w:rPr>
            </w:pPr>
            <w:r>
              <w:rPr>
                <w:sz w:val="20"/>
                <w:szCs w:val="20"/>
              </w:rPr>
              <w:t> </w:t>
            </w:r>
          </w:p>
        </w:tc>
        <w:tc>
          <w:tcPr>
            <w:tcW w:w="802" w:type="dxa"/>
            <w:tcBorders>
              <w:top w:val="nil"/>
              <w:left w:val="nil"/>
              <w:bottom w:val="single" w:sz="4" w:space="0" w:color="auto"/>
              <w:right w:val="single" w:sz="4" w:space="0" w:color="auto"/>
            </w:tcBorders>
            <w:shd w:val="clear" w:color="auto" w:fill="auto"/>
            <w:noWrap/>
            <w:vAlign w:val="center"/>
          </w:tcPr>
          <w:p w14:paraId="46D0D883" w14:textId="3381DB97" w:rsidR="00DC6BD2" w:rsidRPr="00CE0060" w:rsidRDefault="00DC6BD2" w:rsidP="00DC6BD2">
            <w:pPr>
              <w:spacing w:after="0" w:line="240" w:lineRule="auto"/>
              <w:rPr>
                <w:sz w:val="20"/>
                <w:szCs w:val="20"/>
              </w:rPr>
            </w:pPr>
            <w:r>
              <w:rPr>
                <w:sz w:val="20"/>
                <w:szCs w:val="20"/>
              </w:rPr>
              <w:t> </w:t>
            </w:r>
          </w:p>
        </w:tc>
        <w:tc>
          <w:tcPr>
            <w:tcW w:w="802" w:type="dxa"/>
            <w:tcBorders>
              <w:top w:val="nil"/>
              <w:left w:val="nil"/>
              <w:bottom w:val="single" w:sz="4" w:space="0" w:color="auto"/>
              <w:right w:val="single" w:sz="4" w:space="0" w:color="auto"/>
            </w:tcBorders>
            <w:shd w:val="clear" w:color="auto" w:fill="auto"/>
            <w:noWrap/>
            <w:vAlign w:val="center"/>
          </w:tcPr>
          <w:p w14:paraId="550F04A9" w14:textId="17D20248" w:rsidR="00DC6BD2" w:rsidRPr="00CE0060" w:rsidRDefault="00DC6BD2" w:rsidP="00DC6BD2">
            <w:pPr>
              <w:spacing w:after="0" w:line="240" w:lineRule="auto"/>
              <w:rPr>
                <w:sz w:val="20"/>
                <w:szCs w:val="20"/>
              </w:rPr>
            </w:pPr>
            <w:r>
              <w:rPr>
                <w:sz w:val="20"/>
                <w:szCs w:val="20"/>
              </w:rPr>
              <w:t>1100</w:t>
            </w:r>
          </w:p>
        </w:tc>
        <w:tc>
          <w:tcPr>
            <w:tcW w:w="802" w:type="dxa"/>
            <w:tcBorders>
              <w:top w:val="nil"/>
              <w:left w:val="nil"/>
              <w:bottom w:val="single" w:sz="4" w:space="0" w:color="auto"/>
              <w:right w:val="single" w:sz="4" w:space="0" w:color="auto"/>
            </w:tcBorders>
            <w:shd w:val="clear" w:color="auto" w:fill="auto"/>
            <w:noWrap/>
            <w:vAlign w:val="center"/>
          </w:tcPr>
          <w:p w14:paraId="3C32B6E3" w14:textId="6EAE3023" w:rsidR="00DC6BD2" w:rsidRPr="00CE0060" w:rsidRDefault="00DC6BD2" w:rsidP="00DC6BD2">
            <w:pPr>
              <w:spacing w:after="0" w:line="240" w:lineRule="auto"/>
              <w:rPr>
                <w:sz w:val="20"/>
                <w:szCs w:val="20"/>
              </w:rPr>
            </w:pPr>
            <w:r>
              <w:rPr>
                <w:sz w:val="20"/>
                <w:szCs w:val="20"/>
              </w:rPr>
              <w:t>1500</w:t>
            </w:r>
          </w:p>
        </w:tc>
        <w:tc>
          <w:tcPr>
            <w:tcW w:w="802" w:type="dxa"/>
            <w:tcBorders>
              <w:top w:val="nil"/>
              <w:left w:val="nil"/>
              <w:bottom w:val="single" w:sz="4" w:space="0" w:color="auto"/>
              <w:right w:val="single" w:sz="4" w:space="0" w:color="auto"/>
            </w:tcBorders>
            <w:shd w:val="clear" w:color="auto" w:fill="auto"/>
            <w:noWrap/>
            <w:vAlign w:val="center"/>
          </w:tcPr>
          <w:p w14:paraId="009F0719" w14:textId="2B79A075" w:rsidR="00DC6BD2" w:rsidRPr="00CE0060" w:rsidRDefault="00DC6BD2" w:rsidP="00DC6BD2">
            <w:pPr>
              <w:spacing w:after="0" w:line="240" w:lineRule="auto"/>
              <w:rPr>
                <w:sz w:val="20"/>
                <w:szCs w:val="20"/>
              </w:rPr>
            </w:pPr>
            <w:r>
              <w:rPr>
                <w:sz w:val="20"/>
                <w:szCs w:val="20"/>
              </w:rPr>
              <w:t>2200</w:t>
            </w:r>
          </w:p>
        </w:tc>
        <w:tc>
          <w:tcPr>
            <w:tcW w:w="802" w:type="dxa"/>
            <w:tcBorders>
              <w:top w:val="nil"/>
              <w:left w:val="nil"/>
              <w:bottom w:val="single" w:sz="4" w:space="0" w:color="auto"/>
              <w:right w:val="single" w:sz="4" w:space="0" w:color="auto"/>
            </w:tcBorders>
            <w:shd w:val="clear" w:color="auto" w:fill="auto"/>
            <w:noWrap/>
            <w:vAlign w:val="center"/>
          </w:tcPr>
          <w:p w14:paraId="6FDFFB62" w14:textId="740D7826" w:rsidR="00DC6BD2" w:rsidRPr="00CE0060" w:rsidRDefault="00DC6BD2" w:rsidP="00DC6BD2">
            <w:pPr>
              <w:spacing w:after="0" w:line="240" w:lineRule="auto"/>
              <w:rPr>
                <w:sz w:val="20"/>
                <w:szCs w:val="20"/>
              </w:rPr>
            </w:pPr>
            <w:r>
              <w:rPr>
                <w:sz w:val="20"/>
                <w:szCs w:val="20"/>
              </w:rPr>
              <w:t>2000</w:t>
            </w:r>
          </w:p>
        </w:tc>
        <w:tc>
          <w:tcPr>
            <w:tcW w:w="834" w:type="dxa"/>
            <w:tcBorders>
              <w:top w:val="nil"/>
              <w:left w:val="nil"/>
              <w:bottom w:val="single" w:sz="4" w:space="0" w:color="auto"/>
              <w:right w:val="single" w:sz="4" w:space="0" w:color="auto"/>
            </w:tcBorders>
            <w:shd w:val="clear" w:color="auto" w:fill="auto"/>
            <w:noWrap/>
            <w:vAlign w:val="center"/>
          </w:tcPr>
          <w:p w14:paraId="7EBBCC5F" w14:textId="43C74D3B" w:rsidR="00DC6BD2" w:rsidRPr="00CE0060" w:rsidRDefault="00DC6BD2" w:rsidP="00DC6BD2">
            <w:pPr>
              <w:spacing w:after="0" w:line="240" w:lineRule="auto"/>
              <w:rPr>
                <w:sz w:val="20"/>
                <w:szCs w:val="20"/>
              </w:rPr>
            </w:pPr>
            <w:r>
              <w:rPr>
                <w:sz w:val="20"/>
                <w:szCs w:val="20"/>
              </w:rPr>
              <w:t>2100</w:t>
            </w:r>
          </w:p>
        </w:tc>
        <w:tc>
          <w:tcPr>
            <w:tcW w:w="834" w:type="dxa"/>
            <w:tcBorders>
              <w:top w:val="nil"/>
              <w:left w:val="nil"/>
              <w:bottom w:val="single" w:sz="4" w:space="0" w:color="auto"/>
              <w:right w:val="single" w:sz="4" w:space="0" w:color="auto"/>
            </w:tcBorders>
            <w:shd w:val="clear" w:color="auto" w:fill="auto"/>
            <w:noWrap/>
            <w:vAlign w:val="center"/>
          </w:tcPr>
          <w:p w14:paraId="059C41F1" w14:textId="4FEA9AFD" w:rsidR="00DC6BD2" w:rsidRPr="00CE0060" w:rsidRDefault="00DC6BD2" w:rsidP="00DC6BD2">
            <w:pPr>
              <w:spacing w:after="0" w:line="240" w:lineRule="auto"/>
              <w:rPr>
                <w:sz w:val="20"/>
                <w:szCs w:val="20"/>
              </w:rPr>
            </w:pPr>
            <w:r>
              <w:rPr>
                <w:sz w:val="20"/>
                <w:szCs w:val="20"/>
              </w:rPr>
              <w:t>1500</w:t>
            </w:r>
          </w:p>
        </w:tc>
        <w:tc>
          <w:tcPr>
            <w:tcW w:w="834" w:type="dxa"/>
            <w:tcBorders>
              <w:top w:val="nil"/>
              <w:left w:val="nil"/>
              <w:bottom w:val="single" w:sz="4" w:space="0" w:color="auto"/>
              <w:right w:val="single" w:sz="4" w:space="0" w:color="auto"/>
            </w:tcBorders>
            <w:shd w:val="clear" w:color="auto" w:fill="auto"/>
            <w:noWrap/>
            <w:vAlign w:val="center"/>
          </w:tcPr>
          <w:p w14:paraId="569A5D8B" w14:textId="7648AB7B" w:rsidR="00DC6BD2" w:rsidRPr="00CE0060" w:rsidRDefault="00DC6BD2" w:rsidP="00DC6BD2">
            <w:pPr>
              <w:spacing w:after="0" w:line="240" w:lineRule="auto"/>
              <w:rPr>
                <w:sz w:val="20"/>
                <w:szCs w:val="20"/>
              </w:rPr>
            </w:pPr>
            <w:r>
              <w:rPr>
                <w:sz w:val="20"/>
                <w:szCs w:val="20"/>
              </w:rPr>
              <w:t>1700</w:t>
            </w:r>
          </w:p>
        </w:tc>
        <w:tc>
          <w:tcPr>
            <w:tcW w:w="802" w:type="dxa"/>
            <w:tcBorders>
              <w:top w:val="nil"/>
              <w:left w:val="nil"/>
              <w:bottom w:val="single" w:sz="4" w:space="0" w:color="auto"/>
              <w:right w:val="single" w:sz="4" w:space="0" w:color="auto"/>
            </w:tcBorders>
            <w:shd w:val="clear" w:color="auto" w:fill="auto"/>
            <w:vAlign w:val="center"/>
          </w:tcPr>
          <w:p w14:paraId="7B0370AA" w14:textId="5CE78A23" w:rsidR="00DC6BD2" w:rsidRPr="00CE0060" w:rsidRDefault="00DC6BD2" w:rsidP="00DC6BD2">
            <w:pPr>
              <w:spacing w:after="0" w:line="240" w:lineRule="auto"/>
              <w:rPr>
                <w:sz w:val="20"/>
                <w:szCs w:val="20"/>
              </w:rPr>
            </w:pPr>
            <w:r>
              <w:rPr>
                <w:sz w:val="20"/>
                <w:szCs w:val="20"/>
              </w:rPr>
              <w:t>2500</w:t>
            </w:r>
          </w:p>
        </w:tc>
        <w:tc>
          <w:tcPr>
            <w:tcW w:w="802" w:type="dxa"/>
            <w:tcBorders>
              <w:top w:val="nil"/>
              <w:left w:val="nil"/>
              <w:bottom w:val="single" w:sz="4" w:space="0" w:color="auto"/>
              <w:right w:val="single" w:sz="4" w:space="0" w:color="auto"/>
            </w:tcBorders>
            <w:shd w:val="clear" w:color="auto" w:fill="auto"/>
            <w:noWrap/>
            <w:vAlign w:val="center"/>
          </w:tcPr>
          <w:p w14:paraId="4E061B6C" w14:textId="39AB55AE" w:rsidR="00DC6BD2" w:rsidRPr="00CE0060" w:rsidRDefault="00DC6BD2" w:rsidP="00DC6BD2">
            <w:pPr>
              <w:spacing w:after="0" w:line="240" w:lineRule="auto"/>
              <w:rPr>
                <w:sz w:val="20"/>
                <w:szCs w:val="20"/>
              </w:rPr>
            </w:pPr>
            <w:r>
              <w:rPr>
                <w:sz w:val="20"/>
                <w:szCs w:val="20"/>
              </w:rPr>
              <w:t>2200</w:t>
            </w:r>
          </w:p>
        </w:tc>
        <w:tc>
          <w:tcPr>
            <w:tcW w:w="955" w:type="dxa"/>
            <w:vAlign w:val="center"/>
          </w:tcPr>
          <w:p w14:paraId="3689E414" w14:textId="55501F33" w:rsidR="00DC6BD2" w:rsidRPr="00CE0060" w:rsidRDefault="00DC6BD2" w:rsidP="00DC6BD2">
            <w:pPr>
              <w:spacing w:after="0" w:line="240" w:lineRule="auto"/>
              <w:rPr>
                <w:rFonts w:eastAsia="Times New Roman"/>
                <w:sz w:val="20"/>
                <w:szCs w:val="20"/>
              </w:rPr>
            </w:pPr>
            <w:r w:rsidRPr="00CE0060">
              <w:rPr>
                <w:rFonts w:eastAsia="Times New Roman"/>
                <w:sz w:val="20"/>
                <w:szCs w:val="20"/>
              </w:rPr>
              <w:t>-</w:t>
            </w:r>
          </w:p>
        </w:tc>
        <w:tc>
          <w:tcPr>
            <w:tcW w:w="1019" w:type="dxa"/>
            <w:vAlign w:val="center"/>
          </w:tcPr>
          <w:p w14:paraId="5B56ED34" w14:textId="6F35FA96" w:rsidR="00DC6BD2" w:rsidRPr="00CE0060" w:rsidRDefault="00DC6BD2" w:rsidP="00DC6BD2">
            <w:pPr>
              <w:spacing w:after="0" w:line="240" w:lineRule="auto"/>
              <w:rPr>
                <w:rFonts w:eastAsia="Times New Roman"/>
                <w:sz w:val="20"/>
                <w:szCs w:val="20"/>
              </w:rPr>
            </w:pPr>
            <w:r w:rsidRPr="00CE0060">
              <w:rPr>
                <w:rFonts w:ascii="Yu Gothic" w:eastAsia="Yu Gothic" w:hAnsi="Yu Gothic" w:hint="eastAsia"/>
                <w:sz w:val="20"/>
                <w:szCs w:val="20"/>
                <w:lang w:val="vi-VN"/>
              </w:rPr>
              <w:t>≤</w:t>
            </w:r>
            <w:r w:rsidRPr="00CE0060">
              <w:rPr>
                <w:rFonts w:eastAsia="Times New Roman"/>
                <w:sz w:val="20"/>
                <w:szCs w:val="20"/>
                <w:lang w:val="vi-VN"/>
              </w:rPr>
              <w:t>5000</w:t>
            </w:r>
          </w:p>
        </w:tc>
      </w:tr>
      <w:tr w:rsidR="00DC6BD2" w:rsidRPr="00CE0060" w14:paraId="483105FA" w14:textId="77777777" w:rsidTr="00DC6BD2">
        <w:trPr>
          <w:trHeight w:val="215"/>
          <w:jc w:val="center"/>
        </w:trPr>
        <w:tc>
          <w:tcPr>
            <w:tcW w:w="1032" w:type="dxa"/>
            <w:shd w:val="clear" w:color="auto" w:fill="auto"/>
            <w:noWrap/>
            <w:vAlign w:val="center"/>
            <w:hideMark/>
          </w:tcPr>
          <w:p w14:paraId="46D079B7" w14:textId="5D478EA8" w:rsidR="00DC6BD2" w:rsidRPr="00CE0060" w:rsidRDefault="00DC6BD2" w:rsidP="00DC6BD2">
            <w:pPr>
              <w:spacing w:after="0" w:line="240" w:lineRule="auto"/>
              <w:rPr>
                <w:rFonts w:eastAsia="Times New Roman"/>
                <w:sz w:val="20"/>
                <w:szCs w:val="20"/>
              </w:rPr>
            </w:pPr>
            <w:r w:rsidRPr="00CE0060">
              <w:rPr>
                <w:rFonts w:eastAsia="Times New Roman"/>
                <w:sz w:val="20"/>
                <w:szCs w:val="20"/>
              </w:rPr>
              <w:t>RSG12</w:t>
            </w:r>
          </w:p>
        </w:tc>
        <w:tc>
          <w:tcPr>
            <w:tcW w:w="802" w:type="dxa"/>
            <w:tcBorders>
              <w:top w:val="nil"/>
              <w:left w:val="single" w:sz="4" w:space="0" w:color="auto"/>
              <w:bottom w:val="single" w:sz="4" w:space="0" w:color="auto"/>
              <w:right w:val="single" w:sz="4" w:space="0" w:color="auto"/>
            </w:tcBorders>
            <w:shd w:val="clear" w:color="auto" w:fill="auto"/>
            <w:noWrap/>
            <w:vAlign w:val="center"/>
          </w:tcPr>
          <w:p w14:paraId="46DA35A0" w14:textId="7D02BC70" w:rsidR="00DC6BD2" w:rsidRPr="00CE0060" w:rsidRDefault="00DC6BD2" w:rsidP="00DC6BD2">
            <w:pPr>
              <w:spacing w:after="0" w:line="240" w:lineRule="auto"/>
              <w:rPr>
                <w:rFonts w:eastAsia="Times New Roman"/>
                <w:sz w:val="20"/>
                <w:szCs w:val="20"/>
              </w:rPr>
            </w:pPr>
            <w:r>
              <w:rPr>
                <w:sz w:val="20"/>
                <w:szCs w:val="20"/>
              </w:rPr>
              <w:t> </w:t>
            </w:r>
          </w:p>
        </w:tc>
        <w:tc>
          <w:tcPr>
            <w:tcW w:w="802" w:type="dxa"/>
            <w:tcBorders>
              <w:top w:val="nil"/>
              <w:left w:val="nil"/>
              <w:bottom w:val="single" w:sz="4" w:space="0" w:color="auto"/>
              <w:right w:val="single" w:sz="4" w:space="0" w:color="auto"/>
            </w:tcBorders>
            <w:shd w:val="clear" w:color="auto" w:fill="auto"/>
            <w:noWrap/>
            <w:vAlign w:val="center"/>
          </w:tcPr>
          <w:p w14:paraId="3C48144A" w14:textId="6D0418C9" w:rsidR="00DC6BD2" w:rsidRPr="00CE0060" w:rsidRDefault="00DC6BD2" w:rsidP="00DC6BD2">
            <w:pPr>
              <w:spacing w:after="0" w:line="240" w:lineRule="auto"/>
              <w:rPr>
                <w:rFonts w:eastAsia="Times New Roman"/>
                <w:sz w:val="20"/>
                <w:szCs w:val="20"/>
              </w:rPr>
            </w:pPr>
            <w:r>
              <w:rPr>
                <w:sz w:val="20"/>
                <w:szCs w:val="20"/>
              </w:rPr>
              <w:t> </w:t>
            </w:r>
          </w:p>
        </w:tc>
        <w:tc>
          <w:tcPr>
            <w:tcW w:w="802" w:type="dxa"/>
            <w:tcBorders>
              <w:top w:val="nil"/>
              <w:left w:val="nil"/>
              <w:bottom w:val="single" w:sz="4" w:space="0" w:color="auto"/>
              <w:right w:val="single" w:sz="4" w:space="0" w:color="auto"/>
            </w:tcBorders>
            <w:shd w:val="clear" w:color="auto" w:fill="auto"/>
            <w:noWrap/>
            <w:vAlign w:val="center"/>
          </w:tcPr>
          <w:p w14:paraId="343F3A91" w14:textId="5137B9D9" w:rsidR="00DC6BD2" w:rsidRPr="00CE0060" w:rsidRDefault="00DC6BD2" w:rsidP="00DC6BD2">
            <w:pPr>
              <w:spacing w:after="0" w:line="240" w:lineRule="auto"/>
              <w:rPr>
                <w:rFonts w:eastAsia="Times New Roman"/>
                <w:sz w:val="20"/>
                <w:szCs w:val="20"/>
              </w:rPr>
            </w:pPr>
            <w:r>
              <w:rPr>
                <w:sz w:val="20"/>
                <w:szCs w:val="20"/>
              </w:rPr>
              <w:t> </w:t>
            </w:r>
          </w:p>
        </w:tc>
        <w:tc>
          <w:tcPr>
            <w:tcW w:w="802" w:type="dxa"/>
            <w:tcBorders>
              <w:top w:val="nil"/>
              <w:left w:val="nil"/>
              <w:bottom w:val="single" w:sz="4" w:space="0" w:color="auto"/>
              <w:right w:val="single" w:sz="4" w:space="0" w:color="auto"/>
            </w:tcBorders>
            <w:shd w:val="clear" w:color="auto" w:fill="auto"/>
            <w:noWrap/>
            <w:vAlign w:val="center"/>
          </w:tcPr>
          <w:p w14:paraId="78B6A4CA" w14:textId="61E1AA26" w:rsidR="00DC6BD2" w:rsidRPr="00CE0060" w:rsidRDefault="00DC6BD2" w:rsidP="00DC6BD2">
            <w:pPr>
              <w:spacing w:after="0" w:line="240" w:lineRule="auto"/>
              <w:rPr>
                <w:rFonts w:eastAsia="Times New Roman"/>
                <w:sz w:val="20"/>
                <w:szCs w:val="20"/>
              </w:rPr>
            </w:pPr>
            <w:r>
              <w:rPr>
                <w:sz w:val="20"/>
                <w:szCs w:val="20"/>
              </w:rPr>
              <w:t> </w:t>
            </w:r>
          </w:p>
        </w:tc>
        <w:tc>
          <w:tcPr>
            <w:tcW w:w="802" w:type="dxa"/>
            <w:tcBorders>
              <w:top w:val="nil"/>
              <w:left w:val="nil"/>
              <w:bottom w:val="single" w:sz="4" w:space="0" w:color="auto"/>
              <w:right w:val="single" w:sz="4" w:space="0" w:color="auto"/>
            </w:tcBorders>
            <w:shd w:val="clear" w:color="auto" w:fill="auto"/>
            <w:noWrap/>
            <w:vAlign w:val="center"/>
          </w:tcPr>
          <w:p w14:paraId="11DCCA9A" w14:textId="2949585C" w:rsidR="00DC6BD2" w:rsidRPr="00CE0060" w:rsidRDefault="00DC6BD2" w:rsidP="00DC6BD2">
            <w:pPr>
              <w:spacing w:after="0" w:line="240" w:lineRule="auto"/>
              <w:rPr>
                <w:rFonts w:eastAsia="Times New Roman"/>
                <w:sz w:val="20"/>
                <w:szCs w:val="20"/>
              </w:rPr>
            </w:pPr>
            <w:r>
              <w:rPr>
                <w:sz w:val="20"/>
                <w:szCs w:val="20"/>
              </w:rPr>
              <w:t>1100</w:t>
            </w:r>
          </w:p>
        </w:tc>
        <w:tc>
          <w:tcPr>
            <w:tcW w:w="802" w:type="dxa"/>
            <w:tcBorders>
              <w:top w:val="nil"/>
              <w:left w:val="nil"/>
              <w:bottom w:val="single" w:sz="4" w:space="0" w:color="auto"/>
              <w:right w:val="single" w:sz="4" w:space="0" w:color="auto"/>
            </w:tcBorders>
            <w:shd w:val="clear" w:color="auto" w:fill="auto"/>
            <w:noWrap/>
            <w:vAlign w:val="center"/>
          </w:tcPr>
          <w:p w14:paraId="5E553B1A" w14:textId="7DCF921E" w:rsidR="00DC6BD2" w:rsidRPr="00CE0060" w:rsidRDefault="00DC6BD2" w:rsidP="00DC6BD2">
            <w:pPr>
              <w:spacing w:after="0" w:line="240" w:lineRule="auto"/>
              <w:rPr>
                <w:rFonts w:eastAsia="Times New Roman"/>
                <w:sz w:val="20"/>
                <w:szCs w:val="20"/>
              </w:rPr>
            </w:pPr>
            <w:r>
              <w:rPr>
                <w:sz w:val="20"/>
                <w:szCs w:val="20"/>
              </w:rPr>
              <w:t>2700</w:t>
            </w:r>
          </w:p>
        </w:tc>
        <w:tc>
          <w:tcPr>
            <w:tcW w:w="802" w:type="dxa"/>
            <w:tcBorders>
              <w:top w:val="nil"/>
              <w:left w:val="nil"/>
              <w:bottom w:val="single" w:sz="4" w:space="0" w:color="auto"/>
              <w:right w:val="single" w:sz="4" w:space="0" w:color="auto"/>
            </w:tcBorders>
            <w:shd w:val="clear" w:color="auto" w:fill="auto"/>
            <w:noWrap/>
            <w:vAlign w:val="center"/>
          </w:tcPr>
          <w:p w14:paraId="06C94764" w14:textId="1F257ACB" w:rsidR="00DC6BD2" w:rsidRPr="00CE0060" w:rsidRDefault="00DC6BD2" w:rsidP="00DC6BD2">
            <w:pPr>
              <w:spacing w:after="0" w:line="240" w:lineRule="auto"/>
              <w:rPr>
                <w:rFonts w:eastAsia="Times New Roman"/>
                <w:sz w:val="20"/>
                <w:szCs w:val="20"/>
              </w:rPr>
            </w:pPr>
            <w:r>
              <w:rPr>
                <w:sz w:val="20"/>
                <w:szCs w:val="20"/>
              </w:rPr>
              <w:t>2100</w:t>
            </w:r>
          </w:p>
        </w:tc>
        <w:tc>
          <w:tcPr>
            <w:tcW w:w="802" w:type="dxa"/>
            <w:tcBorders>
              <w:top w:val="nil"/>
              <w:left w:val="nil"/>
              <w:bottom w:val="single" w:sz="4" w:space="0" w:color="auto"/>
              <w:right w:val="single" w:sz="4" w:space="0" w:color="auto"/>
            </w:tcBorders>
            <w:shd w:val="clear" w:color="auto" w:fill="auto"/>
            <w:noWrap/>
            <w:vAlign w:val="center"/>
          </w:tcPr>
          <w:p w14:paraId="72C46CDD" w14:textId="7BE474D1" w:rsidR="00DC6BD2" w:rsidRPr="00CE0060" w:rsidRDefault="00DC6BD2" w:rsidP="00DC6BD2">
            <w:pPr>
              <w:spacing w:after="0" w:line="240" w:lineRule="auto"/>
              <w:rPr>
                <w:rFonts w:eastAsia="Times New Roman"/>
                <w:sz w:val="20"/>
                <w:szCs w:val="20"/>
              </w:rPr>
            </w:pPr>
            <w:r>
              <w:rPr>
                <w:sz w:val="20"/>
                <w:szCs w:val="20"/>
              </w:rPr>
              <w:t>2100</w:t>
            </w:r>
          </w:p>
        </w:tc>
        <w:tc>
          <w:tcPr>
            <w:tcW w:w="834" w:type="dxa"/>
            <w:tcBorders>
              <w:top w:val="nil"/>
              <w:left w:val="nil"/>
              <w:bottom w:val="single" w:sz="4" w:space="0" w:color="auto"/>
              <w:right w:val="single" w:sz="4" w:space="0" w:color="auto"/>
            </w:tcBorders>
            <w:shd w:val="clear" w:color="auto" w:fill="auto"/>
            <w:noWrap/>
            <w:vAlign w:val="center"/>
          </w:tcPr>
          <w:p w14:paraId="74915A8F" w14:textId="0662632D" w:rsidR="00DC6BD2" w:rsidRPr="00CE0060" w:rsidRDefault="00DC6BD2" w:rsidP="00DC6BD2">
            <w:pPr>
              <w:spacing w:after="0" w:line="240" w:lineRule="auto"/>
              <w:rPr>
                <w:rFonts w:eastAsia="Times New Roman"/>
                <w:sz w:val="20"/>
                <w:szCs w:val="20"/>
              </w:rPr>
            </w:pPr>
            <w:r>
              <w:rPr>
                <w:sz w:val="20"/>
                <w:szCs w:val="20"/>
              </w:rPr>
              <w:t>1700</w:t>
            </w:r>
          </w:p>
        </w:tc>
        <w:tc>
          <w:tcPr>
            <w:tcW w:w="834" w:type="dxa"/>
            <w:tcBorders>
              <w:top w:val="nil"/>
              <w:left w:val="nil"/>
              <w:bottom w:val="single" w:sz="4" w:space="0" w:color="auto"/>
              <w:right w:val="single" w:sz="4" w:space="0" w:color="auto"/>
            </w:tcBorders>
            <w:shd w:val="clear" w:color="auto" w:fill="auto"/>
            <w:noWrap/>
            <w:vAlign w:val="center"/>
          </w:tcPr>
          <w:p w14:paraId="074C1EF5" w14:textId="07836288" w:rsidR="00DC6BD2" w:rsidRPr="00CE0060" w:rsidRDefault="00DC6BD2" w:rsidP="00DC6BD2">
            <w:pPr>
              <w:spacing w:after="0" w:line="240" w:lineRule="auto"/>
              <w:rPr>
                <w:rFonts w:eastAsia="Times New Roman"/>
                <w:sz w:val="20"/>
                <w:szCs w:val="20"/>
              </w:rPr>
            </w:pPr>
            <w:r>
              <w:rPr>
                <w:sz w:val="20"/>
                <w:szCs w:val="20"/>
              </w:rPr>
              <w:t>2000</w:t>
            </w:r>
          </w:p>
        </w:tc>
        <w:tc>
          <w:tcPr>
            <w:tcW w:w="834" w:type="dxa"/>
            <w:tcBorders>
              <w:top w:val="nil"/>
              <w:left w:val="nil"/>
              <w:bottom w:val="single" w:sz="4" w:space="0" w:color="auto"/>
              <w:right w:val="single" w:sz="4" w:space="0" w:color="auto"/>
            </w:tcBorders>
            <w:shd w:val="clear" w:color="auto" w:fill="auto"/>
            <w:noWrap/>
            <w:vAlign w:val="center"/>
          </w:tcPr>
          <w:p w14:paraId="0E4C4BFD" w14:textId="5667C330" w:rsidR="00DC6BD2" w:rsidRPr="00CE0060" w:rsidRDefault="00DC6BD2" w:rsidP="00DC6BD2">
            <w:pPr>
              <w:spacing w:after="0" w:line="240" w:lineRule="auto"/>
              <w:rPr>
                <w:rFonts w:eastAsia="Times New Roman"/>
                <w:sz w:val="20"/>
                <w:szCs w:val="20"/>
              </w:rPr>
            </w:pPr>
            <w:r>
              <w:rPr>
                <w:sz w:val="20"/>
                <w:szCs w:val="20"/>
              </w:rPr>
              <w:t>2100</w:t>
            </w:r>
          </w:p>
        </w:tc>
        <w:tc>
          <w:tcPr>
            <w:tcW w:w="802" w:type="dxa"/>
            <w:tcBorders>
              <w:top w:val="nil"/>
              <w:left w:val="nil"/>
              <w:bottom w:val="single" w:sz="4" w:space="0" w:color="auto"/>
              <w:right w:val="single" w:sz="4" w:space="0" w:color="auto"/>
            </w:tcBorders>
            <w:shd w:val="clear" w:color="auto" w:fill="auto"/>
            <w:vAlign w:val="center"/>
          </w:tcPr>
          <w:p w14:paraId="200BD81E" w14:textId="65B7E2B9" w:rsidR="00DC6BD2" w:rsidRPr="00CE0060" w:rsidRDefault="00DC6BD2" w:rsidP="00DC6BD2">
            <w:pPr>
              <w:spacing w:after="0" w:line="240" w:lineRule="auto"/>
              <w:rPr>
                <w:sz w:val="20"/>
                <w:szCs w:val="20"/>
              </w:rPr>
            </w:pPr>
            <w:r>
              <w:rPr>
                <w:sz w:val="20"/>
                <w:szCs w:val="20"/>
              </w:rPr>
              <w:t>2600</w:t>
            </w:r>
          </w:p>
        </w:tc>
        <w:tc>
          <w:tcPr>
            <w:tcW w:w="802" w:type="dxa"/>
            <w:tcBorders>
              <w:top w:val="nil"/>
              <w:left w:val="nil"/>
              <w:bottom w:val="single" w:sz="4" w:space="0" w:color="auto"/>
              <w:right w:val="single" w:sz="4" w:space="0" w:color="auto"/>
            </w:tcBorders>
            <w:shd w:val="clear" w:color="auto" w:fill="auto"/>
            <w:noWrap/>
            <w:vAlign w:val="center"/>
          </w:tcPr>
          <w:p w14:paraId="016EBB03" w14:textId="5A81CEB0" w:rsidR="00DC6BD2" w:rsidRPr="00CE0060" w:rsidRDefault="00DC6BD2" w:rsidP="00DC6BD2">
            <w:pPr>
              <w:spacing w:after="0" w:line="240" w:lineRule="auto"/>
              <w:rPr>
                <w:rFonts w:eastAsia="Times New Roman"/>
                <w:sz w:val="20"/>
                <w:szCs w:val="20"/>
              </w:rPr>
            </w:pPr>
            <w:r>
              <w:rPr>
                <w:sz w:val="20"/>
                <w:szCs w:val="20"/>
              </w:rPr>
              <w:t>2500</w:t>
            </w:r>
          </w:p>
        </w:tc>
        <w:tc>
          <w:tcPr>
            <w:tcW w:w="955" w:type="dxa"/>
            <w:vAlign w:val="center"/>
          </w:tcPr>
          <w:p w14:paraId="0461A4D7" w14:textId="40DAFB82" w:rsidR="00DC6BD2" w:rsidRPr="00CE0060" w:rsidRDefault="00DC6BD2" w:rsidP="00DC6BD2">
            <w:pPr>
              <w:spacing w:after="0" w:line="240" w:lineRule="auto"/>
              <w:rPr>
                <w:rFonts w:eastAsia="Times New Roman"/>
                <w:sz w:val="20"/>
                <w:szCs w:val="20"/>
              </w:rPr>
            </w:pPr>
            <w:r w:rsidRPr="00CE0060">
              <w:rPr>
                <w:rFonts w:eastAsia="Times New Roman"/>
                <w:sz w:val="20"/>
                <w:szCs w:val="20"/>
              </w:rPr>
              <w:t>-</w:t>
            </w:r>
          </w:p>
        </w:tc>
        <w:tc>
          <w:tcPr>
            <w:tcW w:w="1019" w:type="dxa"/>
            <w:vAlign w:val="center"/>
          </w:tcPr>
          <w:p w14:paraId="100919D7" w14:textId="4338DE78" w:rsidR="00DC6BD2" w:rsidRPr="00CE0060" w:rsidRDefault="00DC6BD2" w:rsidP="00DC6BD2">
            <w:pPr>
              <w:spacing w:after="0" w:line="240" w:lineRule="auto"/>
              <w:rPr>
                <w:rFonts w:eastAsia="Times New Roman"/>
                <w:sz w:val="20"/>
                <w:szCs w:val="20"/>
              </w:rPr>
            </w:pPr>
            <w:r w:rsidRPr="00CE0060">
              <w:rPr>
                <w:rFonts w:ascii="Yu Gothic" w:eastAsia="Yu Gothic" w:hAnsi="Yu Gothic" w:hint="eastAsia"/>
                <w:sz w:val="20"/>
                <w:szCs w:val="20"/>
                <w:lang w:val="vi-VN"/>
              </w:rPr>
              <w:t>≤</w:t>
            </w:r>
            <w:r w:rsidRPr="00CE0060">
              <w:rPr>
                <w:rFonts w:eastAsia="Times New Roman"/>
                <w:sz w:val="20"/>
                <w:szCs w:val="20"/>
                <w:lang w:val="vi-VN"/>
              </w:rPr>
              <w:t xml:space="preserve"> 5000</w:t>
            </w:r>
          </w:p>
        </w:tc>
      </w:tr>
    </w:tbl>
    <w:p w14:paraId="63DB0034" w14:textId="4E0C6CD5" w:rsidR="00DC6BD2" w:rsidRDefault="00DC6BD2" w:rsidP="004063FF">
      <w:pPr>
        <w:pStyle w:val="Caption"/>
        <w:rPr>
          <w:sz w:val="28"/>
        </w:rPr>
      </w:pPr>
      <w:bookmarkStart w:id="1811" w:name="_Toc177717482"/>
      <w:r>
        <w:rPr>
          <w:noProof/>
          <w:sz w:val="28"/>
        </w:rPr>
        <w:drawing>
          <wp:anchor distT="0" distB="0" distL="114300" distR="114300" simplePos="0" relativeHeight="252100608" behindDoc="1" locked="0" layoutInCell="1" allowOverlap="1" wp14:anchorId="0C13EC62" wp14:editId="3D896408">
            <wp:simplePos x="0" y="0"/>
            <wp:positionH relativeFrom="column">
              <wp:posOffset>2276129</wp:posOffset>
            </wp:positionH>
            <wp:positionV relativeFrom="paragraph">
              <wp:posOffset>95322</wp:posOffset>
            </wp:positionV>
            <wp:extent cx="4375150" cy="3080385"/>
            <wp:effectExtent l="0" t="0" r="6350" b="5715"/>
            <wp:wrapThrough wrapText="bothSides">
              <wp:wrapPolygon edited="0">
                <wp:start x="0" y="0"/>
                <wp:lineTo x="0" y="21506"/>
                <wp:lineTo x="21537" y="21506"/>
                <wp:lineTo x="21537" y="0"/>
                <wp:lineTo x="0" y="0"/>
              </wp:wrapPolygon>
            </wp:wrapThrough>
            <wp:docPr id="1284403613" name="Picture 1284403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375150" cy="3080385"/>
                    </a:xfrm>
                    <a:prstGeom prst="rect">
                      <a:avLst/>
                    </a:prstGeom>
                    <a:noFill/>
                  </pic:spPr>
                </pic:pic>
              </a:graphicData>
            </a:graphic>
            <wp14:sizeRelH relativeFrom="page">
              <wp14:pctWidth>0</wp14:pctWidth>
            </wp14:sizeRelH>
            <wp14:sizeRelV relativeFrom="page">
              <wp14:pctHeight>0</wp14:pctHeight>
            </wp14:sizeRelV>
          </wp:anchor>
        </w:drawing>
      </w:r>
    </w:p>
    <w:p w14:paraId="186C262D" w14:textId="44820332" w:rsidR="00DC6BD2" w:rsidRDefault="00DC6BD2" w:rsidP="004063FF">
      <w:pPr>
        <w:pStyle w:val="Caption"/>
        <w:rPr>
          <w:sz w:val="28"/>
        </w:rPr>
      </w:pPr>
    </w:p>
    <w:p w14:paraId="35B7B3C5" w14:textId="41F6EF1E" w:rsidR="00DC6BD2" w:rsidRDefault="00DC6BD2" w:rsidP="004063FF">
      <w:pPr>
        <w:pStyle w:val="Caption"/>
        <w:rPr>
          <w:sz w:val="28"/>
        </w:rPr>
      </w:pPr>
    </w:p>
    <w:p w14:paraId="1BB5C433" w14:textId="77777777" w:rsidR="00DC6BD2" w:rsidRDefault="00DC6BD2" w:rsidP="004063FF">
      <w:pPr>
        <w:pStyle w:val="Caption"/>
        <w:rPr>
          <w:sz w:val="28"/>
        </w:rPr>
      </w:pPr>
    </w:p>
    <w:p w14:paraId="2744C485" w14:textId="77777777" w:rsidR="00DC6BD2" w:rsidRDefault="00DC6BD2" w:rsidP="004063FF">
      <w:pPr>
        <w:pStyle w:val="Caption"/>
        <w:rPr>
          <w:sz w:val="28"/>
        </w:rPr>
      </w:pPr>
    </w:p>
    <w:p w14:paraId="242D57F4" w14:textId="77777777" w:rsidR="00DC6BD2" w:rsidRDefault="00DC6BD2" w:rsidP="004063FF">
      <w:pPr>
        <w:pStyle w:val="Caption"/>
        <w:rPr>
          <w:sz w:val="28"/>
        </w:rPr>
      </w:pPr>
    </w:p>
    <w:p w14:paraId="196FAAB5" w14:textId="77777777" w:rsidR="00DC6BD2" w:rsidRDefault="00DC6BD2" w:rsidP="004063FF">
      <w:pPr>
        <w:pStyle w:val="Caption"/>
        <w:rPr>
          <w:sz w:val="28"/>
        </w:rPr>
      </w:pPr>
    </w:p>
    <w:p w14:paraId="2152C701" w14:textId="77777777" w:rsidR="00DC6BD2" w:rsidRDefault="00DC6BD2" w:rsidP="004063FF">
      <w:pPr>
        <w:pStyle w:val="Caption"/>
        <w:rPr>
          <w:sz w:val="28"/>
        </w:rPr>
      </w:pPr>
    </w:p>
    <w:p w14:paraId="1958825D" w14:textId="5F9E1159" w:rsidR="00DC6BD2" w:rsidRDefault="00DC6BD2" w:rsidP="004063FF">
      <w:pPr>
        <w:pStyle w:val="Caption"/>
        <w:rPr>
          <w:sz w:val="28"/>
        </w:rPr>
      </w:pPr>
    </w:p>
    <w:p w14:paraId="4931A5A0" w14:textId="7FA934B8" w:rsidR="00A06862" w:rsidRPr="00CE0060" w:rsidRDefault="00A06862" w:rsidP="004063FF">
      <w:pPr>
        <w:pStyle w:val="Caption"/>
        <w:rPr>
          <w:sz w:val="28"/>
          <w:szCs w:val="28"/>
        </w:rPr>
      </w:pPr>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42</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Coliform</w:t>
      </w:r>
      <w:r w:rsidRPr="00CE0060">
        <w:rPr>
          <w:sz w:val="28"/>
          <w:szCs w:val="28"/>
        </w:rPr>
        <w:t xml:space="preserve"> trên các </w:t>
      </w:r>
      <w:r w:rsidRPr="00CE0060">
        <w:rPr>
          <w:sz w:val="28"/>
          <w:szCs w:val="28"/>
          <w:lang w:val="en-US"/>
        </w:rPr>
        <w:t xml:space="preserve">rạch đổ ra </w:t>
      </w:r>
      <w:r w:rsidR="00FF6C45" w:rsidRPr="00CE0060">
        <w:rPr>
          <w:sz w:val="28"/>
          <w:szCs w:val="28"/>
          <w:lang w:val="en-US"/>
        </w:rPr>
        <w:t>hạ</w:t>
      </w:r>
      <w:r w:rsidRPr="00CE0060">
        <w:rPr>
          <w:sz w:val="28"/>
          <w:szCs w:val="28"/>
          <w:lang w:val="en-US"/>
        </w:rPr>
        <w:t xml:space="preserve"> lưu sông Sài Gòn</w:t>
      </w:r>
      <w:bookmarkEnd w:id="1811"/>
    </w:p>
    <w:p w14:paraId="29AC6267" w14:textId="1CB52F9A" w:rsidR="00A06862" w:rsidRPr="00CE0060" w:rsidRDefault="00A06862" w:rsidP="00A06862">
      <w:pPr>
        <w:pStyle w:val="Caption"/>
        <w:rPr>
          <w:sz w:val="28"/>
          <w:szCs w:val="28"/>
          <w:lang w:val="en-US"/>
        </w:rPr>
      </w:pPr>
      <w:bookmarkStart w:id="1812" w:name="_Toc177717361"/>
      <w:r w:rsidRPr="00CE0060">
        <w:rPr>
          <w:sz w:val="28"/>
          <w:szCs w:val="28"/>
        </w:rPr>
        <w:lastRenderedPageBreak/>
        <w:t xml:space="preserve">Bảng </w:t>
      </w:r>
      <w:r w:rsidRPr="00CE0060">
        <w:rPr>
          <w:sz w:val="28"/>
          <w:szCs w:val="28"/>
        </w:rPr>
        <w:fldChar w:fldCharType="begin"/>
      </w:r>
      <w:r w:rsidRPr="00CE0060">
        <w:rPr>
          <w:sz w:val="28"/>
          <w:szCs w:val="28"/>
        </w:rPr>
        <w:instrText xml:space="preserve"> SEQ Bảng \* ARABIC </w:instrText>
      </w:r>
      <w:r w:rsidRPr="00CE0060">
        <w:rPr>
          <w:sz w:val="28"/>
          <w:szCs w:val="28"/>
        </w:rPr>
        <w:fldChar w:fldCharType="separate"/>
      </w:r>
      <w:r w:rsidR="00812C2A" w:rsidRPr="00CE0060">
        <w:rPr>
          <w:noProof/>
          <w:sz w:val="28"/>
          <w:szCs w:val="28"/>
        </w:rPr>
        <w:t>48</w:t>
      </w:r>
      <w:r w:rsidRPr="00CE0060">
        <w:rPr>
          <w:sz w:val="28"/>
          <w:szCs w:val="28"/>
        </w:rPr>
        <w:fldChar w:fldCharType="end"/>
      </w:r>
      <w:r w:rsidRPr="00CE0060">
        <w:rPr>
          <w:sz w:val="28"/>
          <w:szCs w:val="28"/>
          <w:lang w:val="en-US"/>
        </w:rPr>
        <w:t>.</w:t>
      </w:r>
      <w:r w:rsidRPr="00CE0060">
        <w:rPr>
          <w:sz w:val="34"/>
          <w:szCs w:val="28"/>
        </w:rPr>
        <w:t xml:space="preserve"> </w:t>
      </w:r>
      <w:r w:rsidRPr="00CE0060">
        <w:rPr>
          <w:sz w:val="28"/>
          <w:szCs w:val="28"/>
          <w:lang w:val="en-US"/>
        </w:rPr>
        <w:t>Kết quả</w:t>
      </w:r>
      <w:r w:rsidRPr="00CE0060">
        <w:rPr>
          <w:sz w:val="28"/>
          <w:szCs w:val="28"/>
        </w:rPr>
        <w:t xml:space="preserve"> </w:t>
      </w:r>
      <w:r w:rsidRPr="00CE0060">
        <w:rPr>
          <w:sz w:val="28"/>
          <w:szCs w:val="28"/>
          <w:lang w:val="vi-VN"/>
        </w:rPr>
        <w:t>Tổng Phosphor</w:t>
      </w:r>
      <w:r w:rsidRPr="00CE0060">
        <w:rPr>
          <w:sz w:val="28"/>
          <w:szCs w:val="28"/>
        </w:rPr>
        <w:t xml:space="preserve"> trên các </w:t>
      </w:r>
      <w:r w:rsidRPr="00CE0060">
        <w:rPr>
          <w:sz w:val="28"/>
          <w:szCs w:val="28"/>
          <w:lang w:val="en-US"/>
        </w:rPr>
        <w:t xml:space="preserve">rạch đổ ra </w:t>
      </w:r>
      <w:r w:rsidR="00FF6C45" w:rsidRPr="00CE0060">
        <w:rPr>
          <w:sz w:val="28"/>
          <w:szCs w:val="28"/>
          <w:lang w:val="en-US"/>
        </w:rPr>
        <w:t>hạ</w:t>
      </w:r>
      <w:r w:rsidRPr="00CE0060">
        <w:rPr>
          <w:sz w:val="28"/>
          <w:szCs w:val="28"/>
          <w:lang w:val="en-US"/>
        </w:rPr>
        <w:t xml:space="preserve"> lưu sông Sài Gòn</w:t>
      </w:r>
      <w:bookmarkEnd w:id="1812"/>
    </w:p>
    <w:tbl>
      <w:tblPr>
        <w:tblW w:w="1402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35"/>
        <w:gridCol w:w="861"/>
        <w:gridCol w:w="860"/>
        <w:gridCol w:w="860"/>
        <w:gridCol w:w="825"/>
        <w:gridCol w:w="825"/>
        <w:gridCol w:w="825"/>
        <w:gridCol w:w="825"/>
        <w:gridCol w:w="825"/>
        <w:gridCol w:w="825"/>
        <w:gridCol w:w="825"/>
        <w:gridCol w:w="825"/>
        <w:gridCol w:w="825"/>
        <w:gridCol w:w="860"/>
        <w:gridCol w:w="817"/>
        <w:gridCol w:w="811"/>
      </w:tblGrid>
      <w:tr w:rsidR="00CE0060" w:rsidRPr="00CE0060" w14:paraId="1CF4CFAB" w14:textId="77777777" w:rsidTr="00822A68">
        <w:trPr>
          <w:trHeight w:val="197"/>
          <w:jc w:val="center"/>
        </w:trPr>
        <w:tc>
          <w:tcPr>
            <w:tcW w:w="0" w:type="auto"/>
            <w:vMerge w:val="restart"/>
            <w:shd w:val="clear" w:color="auto" w:fill="auto"/>
            <w:noWrap/>
            <w:vAlign w:val="center"/>
          </w:tcPr>
          <w:p w14:paraId="386F246A" w14:textId="77777777" w:rsidR="00FC2A09" w:rsidRPr="00CE0060" w:rsidRDefault="00FC2A09" w:rsidP="00BD6412">
            <w:pPr>
              <w:spacing w:after="0" w:line="240" w:lineRule="auto"/>
              <w:rPr>
                <w:rFonts w:eastAsia="Times New Roman"/>
                <w:b/>
                <w:bCs/>
                <w:sz w:val="20"/>
                <w:szCs w:val="20"/>
                <w:lang w:val="vi-VN"/>
              </w:rPr>
            </w:pPr>
            <w:r w:rsidRPr="00CE0060">
              <w:rPr>
                <w:b/>
                <w:bCs/>
                <w:sz w:val="20"/>
                <w:szCs w:val="20"/>
                <w:lang w:val="vi-VN"/>
              </w:rPr>
              <w:t>Tổng Phosphor</w:t>
            </w:r>
          </w:p>
        </w:tc>
        <w:tc>
          <w:tcPr>
            <w:tcW w:w="0" w:type="auto"/>
            <w:gridSpan w:val="13"/>
            <w:shd w:val="clear" w:color="auto" w:fill="auto"/>
            <w:vAlign w:val="center"/>
          </w:tcPr>
          <w:p w14:paraId="292A74EB" w14:textId="40D104D2" w:rsidR="00FC2A09" w:rsidRPr="00CE0060" w:rsidRDefault="00FC2A09" w:rsidP="00BD6412">
            <w:pPr>
              <w:spacing w:after="0" w:line="240" w:lineRule="auto"/>
              <w:rPr>
                <w:rFonts w:eastAsia="Times New Roman"/>
                <w:b/>
                <w:bCs/>
                <w:sz w:val="20"/>
                <w:szCs w:val="20"/>
              </w:rPr>
            </w:pPr>
            <w:r w:rsidRPr="00CE0060">
              <w:rPr>
                <w:rFonts w:eastAsia="Times New Roman"/>
                <w:b/>
                <w:bCs/>
                <w:sz w:val="20"/>
                <w:szCs w:val="20"/>
                <w:lang w:val="vi-VN"/>
              </w:rPr>
              <w:t>Thông số phục vụ cho việc phân loại chất lượng nước sông, suối, kênh, mương, khe, rạch và bảo vệ môi trường sống dưới nước</w:t>
            </w:r>
          </w:p>
        </w:tc>
        <w:tc>
          <w:tcPr>
            <w:tcW w:w="0" w:type="auto"/>
            <w:gridSpan w:val="2"/>
            <w:vAlign w:val="center"/>
          </w:tcPr>
          <w:p w14:paraId="490766E4" w14:textId="3401190A" w:rsidR="00FC2A09" w:rsidRPr="00CE0060" w:rsidRDefault="00FC2A09" w:rsidP="00BD6412">
            <w:pPr>
              <w:spacing w:after="0" w:line="240" w:lineRule="auto"/>
              <w:rPr>
                <w:rFonts w:eastAsia="Times New Roman"/>
                <w:b/>
                <w:bCs/>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w:t>
            </w:r>
          </w:p>
          <w:p w14:paraId="6EA076A7" w14:textId="2DB2BA84" w:rsidR="00FC2A09" w:rsidRPr="00CE0060" w:rsidRDefault="00FC2A09" w:rsidP="00BD6412">
            <w:pPr>
              <w:spacing w:after="0" w:line="240" w:lineRule="auto"/>
              <w:rPr>
                <w:rFonts w:eastAsia="Times New Roman"/>
                <w:b/>
                <w:bCs/>
                <w:sz w:val="20"/>
                <w:szCs w:val="20"/>
              </w:rPr>
            </w:pPr>
            <w:r w:rsidRPr="00CE0060">
              <w:rPr>
                <w:rFonts w:eastAsia="Times New Roman"/>
                <w:b/>
                <w:bCs/>
                <w:sz w:val="20"/>
                <w:szCs w:val="20"/>
              </w:rPr>
              <w:t>(</w:t>
            </w:r>
            <w:r w:rsidRPr="00CE0060">
              <w:rPr>
                <w:rFonts w:eastAsia="Times New Roman"/>
                <w:b/>
                <w:bCs/>
                <w:sz w:val="20"/>
                <w:szCs w:val="20"/>
                <w:lang w:val="vi-VN"/>
              </w:rPr>
              <w:t>Bảng 2)</w:t>
            </w:r>
          </w:p>
        </w:tc>
      </w:tr>
      <w:tr w:rsidR="00822A68" w:rsidRPr="00CE0060" w14:paraId="6812C396" w14:textId="77777777" w:rsidTr="00822A68">
        <w:trPr>
          <w:trHeight w:val="289"/>
          <w:jc w:val="center"/>
        </w:trPr>
        <w:tc>
          <w:tcPr>
            <w:tcW w:w="0" w:type="auto"/>
            <w:vMerge/>
            <w:shd w:val="clear" w:color="auto" w:fill="auto"/>
            <w:noWrap/>
            <w:vAlign w:val="center"/>
          </w:tcPr>
          <w:p w14:paraId="76CF9548" w14:textId="77777777" w:rsidR="00822A68" w:rsidRPr="00CE0060" w:rsidRDefault="00822A68" w:rsidP="00822A68">
            <w:pPr>
              <w:spacing w:after="0" w:line="240" w:lineRule="auto"/>
              <w:rPr>
                <w:rFonts w:eastAsia="Times New Roman"/>
                <w:b/>
                <w:bCs/>
                <w:sz w:val="20"/>
                <w:szCs w:val="20"/>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3DCC8AFE" w14:textId="49872C77" w:rsidR="00822A68" w:rsidRPr="00CE0060" w:rsidRDefault="00822A68" w:rsidP="00822A68">
            <w:pPr>
              <w:spacing w:after="0" w:line="240" w:lineRule="auto"/>
              <w:rPr>
                <w:rFonts w:eastAsia="Times New Roman"/>
                <w:b/>
                <w:bCs/>
                <w:sz w:val="20"/>
                <w:szCs w:val="20"/>
                <w:lang w:val="vi-VN"/>
              </w:rPr>
            </w:pPr>
            <w:r>
              <w:rPr>
                <w:b/>
                <w:bCs/>
                <w:sz w:val="20"/>
                <w:szCs w:val="20"/>
              </w:rPr>
              <w:t>Tháng 10</w:t>
            </w:r>
            <w:r>
              <w:rPr>
                <w:b/>
                <w:bCs/>
                <w:sz w:val="20"/>
                <w:szCs w:val="20"/>
              </w:rPr>
              <w:br/>
              <w:t>2023</w:t>
            </w:r>
          </w:p>
        </w:tc>
        <w:tc>
          <w:tcPr>
            <w:tcW w:w="0" w:type="auto"/>
            <w:tcBorders>
              <w:top w:val="single" w:sz="4" w:space="0" w:color="auto"/>
              <w:left w:val="nil"/>
              <w:bottom w:val="single" w:sz="4" w:space="0" w:color="auto"/>
              <w:right w:val="single" w:sz="4" w:space="0" w:color="auto"/>
            </w:tcBorders>
            <w:shd w:val="clear" w:color="auto" w:fill="auto"/>
            <w:vAlign w:val="center"/>
          </w:tcPr>
          <w:p w14:paraId="6AFD0571" w14:textId="61C1A05A" w:rsidR="00822A68" w:rsidRPr="00CE0060" w:rsidRDefault="00822A68" w:rsidP="00822A68">
            <w:pPr>
              <w:spacing w:after="0" w:line="240" w:lineRule="auto"/>
              <w:rPr>
                <w:rFonts w:eastAsia="Times New Roman"/>
                <w:b/>
                <w:bCs/>
                <w:sz w:val="20"/>
                <w:szCs w:val="20"/>
                <w:lang w:val="vi-VN"/>
              </w:rPr>
            </w:pPr>
            <w:r>
              <w:rPr>
                <w:b/>
                <w:bCs/>
                <w:sz w:val="20"/>
                <w:szCs w:val="20"/>
              </w:rPr>
              <w:t>Tháng 11</w:t>
            </w:r>
            <w:r>
              <w:rPr>
                <w:b/>
                <w:bCs/>
                <w:sz w:val="20"/>
                <w:szCs w:val="20"/>
              </w:rPr>
              <w:br/>
              <w:t>2023</w:t>
            </w:r>
          </w:p>
        </w:tc>
        <w:tc>
          <w:tcPr>
            <w:tcW w:w="0" w:type="auto"/>
            <w:tcBorders>
              <w:top w:val="single" w:sz="4" w:space="0" w:color="auto"/>
              <w:left w:val="nil"/>
              <w:bottom w:val="single" w:sz="4" w:space="0" w:color="auto"/>
              <w:right w:val="single" w:sz="4" w:space="0" w:color="auto"/>
            </w:tcBorders>
            <w:shd w:val="clear" w:color="auto" w:fill="auto"/>
            <w:vAlign w:val="center"/>
          </w:tcPr>
          <w:p w14:paraId="07C6B1B9" w14:textId="5C3195B4" w:rsidR="00822A68" w:rsidRPr="00CE0060" w:rsidRDefault="00822A68" w:rsidP="00822A68">
            <w:pPr>
              <w:spacing w:after="0" w:line="240" w:lineRule="auto"/>
              <w:rPr>
                <w:rFonts w:eastAsia="Times New Roman"/>
                <w:b/>
                <w:bCs/>
                <w:sz w:val="20"/>
                <w:szCs w:val="20"/>
                <w:lang w:val="vi-VN"/>
              </w:rPr>
            </w:pPr>
            <w:r>
              <w:rPr>
                <w:b/>
                <w:bCs/>
                <w:sz w:val="20"/>
                <w:szCs w:val="20"/>
              </w:rPr>
              <w:t>Tháng 12</w:t>
            </w:r>
            <w:r>
              <w:rPr>
                <w:b/>
                <w:bCs/>
                <w:sz w:val="20"/>
                <w:szCs w:val="20"/>
              </w:rPr>
              <w:br/>
              <w:t>2023</w:t>
            </w:r>
          </w:p>
        </w:tc>
        <w:tc>
          <w:tcPr>
            <w:tcW w:w="0" w:type="auto"/>
            <w:tcBorders>
              <w:top w:val="single" w:sz="4" w:space="0" w:color="auto"/>
              <w:left w:val="nil"/>
              <w:bottom w:val="single" w:sz="4" w:space="0" w:color="auto"/>
              <w:right w:val="single" w:sz="4" w:space="0" w:color="auto"/>
            </w:tcBorders>
            <w:shd w:val="clear" w:color="auto" w:fill="auto"/>
            <w:vAlign w:val="center"/>
          </w:tcPr>
          <w:p w14:paraId="6C9CA872" w14:textId="754901A4" w:rsidR="00822A68" w:rsidRPr="00CE0060" w:rsidRDefault="00822A68" w:rsidP="00822A68">
            <w:pPr>
              <w:spacing w:after="0" w:line="240" w:lineRule="auto"/>
              <w:rPr>
                <w:rFonts w:eastAsia="Times New Roman"/>
                <w:b/>
                <w:bCs/>
                <w:sz w:val="20"/>
                <w:szCs w:val="20"/>
                <w:lang w:val="vi-VN"/>
              </w:rPr>
            </w:pPr>
            <w:r>
              <w:rPr>
                <w:b/>
                <w:bCs/>
                <w:sz w:val="20"/>
                <w:szCs w:val="20"/>
              </w:rPr>
              <w:t>Tháng 1</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50F71DFE" w14:textId="0CD0D5F6" w:rsidR="00822A68" w:rsidRPr="00CE0060" w:rsidRDefault="00822A68" w:rsidP="00822A68">
            <w:pPr>
              <w:spacing w:after="0" w:line="240" w:lineRule="auto"/>
              <w:rPr>
                <w:rFonts w:eastAsia="Times New Roman"/>
                <w:b/>
                <w:bCs/>
                <w:sz w:val="20"/>
                <w:szCs w:val="20"/>
                <w:lang w:val="vi-VN"/>
              </w:rPr>
            </w:pPr>
            <w:r>
              <w:rPr>
                <w:b/>
                <w:bCs/>
                <w:sz w:val="20"/>
                <w:szCs w:val="20"/>
              </w:rPr>
              <w:t>Tháng 2</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3346676D" w14:textId="42ACE8B4" w:rsidR="00822A68" w:rsidRPr="00CE0060" w:rsidRDefault="00822A68" w:rsidP="00822A68">
            <w:pPr>
              <w:spacing w:after="0" w:line="240" w:lineRule="auto"/>
              <w:rPr>
                <w:rFonts w:eastAsia="Times New Roman"/>
                <w:b/>
                <w:bCs/>
                <w:sz w:val="20"/>
                <w:szCs w:val="20"/>
                <w:lang w:val="vi-VN"/>
              </w:rPr>
            </w:pPr>
            <w:r>
              <w:rPr>
                <w:b/>
                <w:bCs/>
                <w:sz w:val="20"/>
                <w:szCs w:val="20"/>
              </w:rPr>
              <w:t>Tháng 3</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2EFA8562" w14:textId="7E680CEA" w:rsidR="00822A68" w:rsidRPr="00CE0060" w:rsidRDefault="00822A68" w:rsidP="00822A68">
            <w:pPr>
              <w:spacing w:after="0" w:line="240" w:lineRule="auto"/>
              <w:rPr>
                <w:rFonts w:eastAsia="Times New Roman"/>
                <w:b/>
                <w:bCs/>
                <w:sz w:val="20"/>
                <w:szCs w:val="20"/>
                <w:lang w:val="vi-VN"/>
              </w:rPr>
            </w:pPr>
            <w:r>
              <w:rPr>
                <w:b/>
                <w:bCs/>
                <w:sz w:val="20"/>
                <w:szCs w:val="20"/>
              </w:rPr>
              <w:t>Tháng 4</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5BDBD0B3" w14:textId="78C470CE" w:rsidR="00822A68" w:rsidRPr="00CE0060" w:rsidRDefault="00822A68" w:rsidP="00822A68">
            <w:pPr>
              <w:spacing w:after="0" w:line="240" w:lineRule="auto"/>
              <w:rPr>
                <w:rFonts w:eastAsia="Times New Roman"/>
                <w:b/>
                <w:bCs/>
                <w:sz w:val="20"/>
                <w:szCs w:val="20"/>
                <w:lang w:val="vi-VN"/>
              </w:rPr>
            </w:pPr>
            <w:r>
              <w:rPr>
                <w:b/>
                <w:bCs/>
                <w:sz w:val="20"/>
                <w:szCs w:val="20"/>
              </w:rPr>
              <w:t>Tháng 5</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1AE2438A" w14:textId="23287C29" w:rsidR="00822A68" w:rsidRPr="00CE0060" w:rsidRDefault="00822A68" w:rsidP="00822A68">
            <w:pPr>
              <w:spacing w:after="0" w:line="240" w:lineRule="auto"/>
              <w:rPr>
                <w:rFonts w:eastAsia="Times New Roman"/>
                <w:b/>
                <w:bCs/>
                <w:sz w:val="20"/>
                <w:szCs w:val="20"/>
                <w:lang w:val="vi-VN"/>
              </w:rPr>
            </w:pPr>
            <w:r>
              <w:rPr>
                <w:b/>
                <w:bCs/>
                <w:sz w:val="20"/>
                <w:szCs w:val="20"/>
              </w:rPr>
              <w:t>Tháng 6</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7545B6CF" w14:textId="632FE4F8" w:rsidR="00822A68" w:rsidRPr="00CE0060" w:rsidRDefault="00822A68" w:rsidP="00822A68">
            <w:pPr>
              <w:spacing w:after="0" w:line="240" w:lineRule="auto"/>
              <w:rPr>
                <w:rFonts w:eastAsia="Times New Roman"/>
                <w:b/>
                <w:bCs/>
                <w:sz w:val="20"/>
                <w:szCs w:val="20"/>
                <w:lang w:val="vi-VN"/>
              </w:rPr>
            </w:pPr>
            <w:r>
              <w:rPr>
                <w:b/>
                <w:bCs/>
                <w:sz w:val="20"/>
                <w:szCs w:val="20"/>
              </w:rPr>
              <w:t>Tháng 7</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0C35C6CC" w14:textId="3F6FE126" w:rsidR="00822A68" w:rsidRPr="00CE0060" w:rsidRDefault="00822A68" w:rsidP="00822A68">
            <w:pPr>
              <w:spacing w:after="0" w:line="240" w:lineRule="auto"/>
              <w:rPr>
                <w:rFonts w:eastAsia="Times New Roman"/>
                <w:b/>
                <w:bCs/>
                <w:sz w:val="20"/>
                <w:szCs w:val="20"/>
                <w:lang w:val="vi-VN"/>
              </w:rPr>
            </w:pPr>
            <w:r>
              <w:rPr>
                <w:b/>
                <w:bCs/>
                <w:sz w:val="20"/>
                <w:szCs w:val="20"/>
              </w:rPr>
              <w:t>Tháng 8</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4D02F864" w14:textId="421D4D97" w:rsidR="00822A68" w:rsidRPr="00CE0060" w:rsidRDefault="00822A68" w:rsidP="00822A68">
            <w:pPr>
              <w:spacing w:after="0" w:line="240" w:lineRule="auto"/>
              <w:rPr>
                <w:rFonts w:eastAsia="Times New Roman"/>
                <w:b/>
                <w:bCs/>
                <w:sz w:val="20"/>
                <w:szCs w:val="20"/>
                <w:lang w:val="vi-VN"/>
              </w:rPr>
            </w:pPr>
            <w:r>
              <w:rPr>
                <w:b/>
                <w:bCs/>
                <w:sz w:val="20"/>
                <w:szCs w:val="20"/>
              </w:rPr>
              <w:t>Tháng 9</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50A33179" w14:textId="79366B13" w:rsidR="00822A68" w:rsidRPr="00CE0060" w:rsidRDefault="00822A68" w:rsidP="00822A68">
            <w:pPr>
              <w:spacing w:after="0" w:line="240" w:lineRule="auto"/>
              <w:rPr>
                <w:rFonts w:eastAsia="Times New Roman"/>
                <w:b/>
                <w:bCs/>
                <w:sz w:val="20"/>
                <w:szCs w:val="20"/>
                <w:lang w:val="vi-VN"/>
              </w:rPr>
            </w:pPr>
            <w:r>
              <w:rPr>
                <w:b/>
                <w:bCs/>
                <w:sz w:val="20"/>
                <w:szCs w:val="20"/>
              </w:rPr>
              <w:t>Tháng 10</w:t>
            </w:r>
            <w:r>
              <w:rPr>
                <w:b/>
                <w:bCs/>
                <w:sz w:val="20"/>
                <w:szCs w:val="20"/>
              </w:rPr>
              <w:br/>
              <w:t>2024</w:t>
            </w:r>
          </w:p>
        </w:tc>
        <w:tc>
          <w:tcPr>
            <w:tcW w:w="0" w:type="auto"/>
            <w:vAlign w:val="center"/>
          </w:tcPr>
          <w:p w14:paraId="006DA1F0" w14:textId="5CD41E81" w:rsidR="00822A68" w:rsidRPr="00CE0060" w:rsidRDefault="00822A68" w:rsidP="00822A68">
            <w:pPr>
              <w:spacing w:after="0" w:line="240" w:lineRule="auto"/>
              <w:rPr>
                <w:rFonts w:eastAsia="Times New Roman"/>
                <w:b/>
                <w:bCs/>
                <w:sz w:val="20"/>
                <w:szCs w:val="20"/>
                <w:lang w:val="vi-VN"/>
              </w:rPr>
            </w:pPr>
            <w:r w:rsidRPr="00CE0060">
              <w:rPr>
                <w:rFonts w:eastAsia="Times New Roman"/>
                <w:b/>
                <w:bCs/>
                <w:sz w:val="20"/>
                <w:szCs w:val="20"/>
                <w:lang w:val="vi-VN"/>
              </w:rPr>
              <w:t>Mức A</w:t>
            </w:r>
          </w:p>
        </w:tc>
        <w:tc>
          <w:tcPr>
            <w:tcW w:w="0" w:type="auto"/>
            <w:vAlign w:val="center"/>
          </w:tcPr>
          <w:p w14:paraId="06182A13" w14:textId="1205B2A6" w:rsidR="00822A68" w:rsidRPr="00CE0060" w:rsidRDefault="00822A68" w:rsidP="00822A68">
            <w:pPr>
              <w:spacing w:after="0" w:line="240" w:lineRule="auto"/>
              <w:rPr>
                <w:rFonts w:eastAsia="Times New Roman"/>
                <w:b/>
                <w:bCs/>
                <w:sz w:val="20"/>
                <w:szCs w:val="20"/>
              </w:rPr>
            </w:pPr>
            <w:r w:rsidRPr="00CE0060">
              <w:rPr>
                <w:rFonts w:eastAsia="Times New Roman"/>
                <w:b/>
                <w:bCs/>
                <w:sz w:val="20"/>
                <w:szCs w:val="20"/>
                <w:lang w:val="vi-VN"/>
              </w:rPr>
              <w:t>Mức B</w:t>
            </w:r>
          </w:p>
        </w:tc>
      </w:tr>
      <w:tr w:rsidR="00822A68" w:rsidRPr="00CE0060" w14:paraId="0DEA9CD7" w14:textId="77777777" w:rsidTr="00822A68">
        <w:trPr>
          <w:trHeight w:val="247"/>
          <w:jc w:val="center"/>
        </w:trPr>
        <w:tc>
          <w:tcPr>
            <w:tcW w:w="0" w:type="auto"/>
            <w:shd w:val="clear" w:color="auto" w:fill="auto"/>
            <w:noWrap/>
            <w:vAlign w:val="center"/>
            <w:hideMark/>
          </w:tcPr>
          <w:p w14:paraId="32E64389" w14:textId="77777777" w:rsidR="00822A68" w:rsidRPr="00CE0060" w:rsidRDefault="00822A68" w:rsidP="00822A68">
            <w:pPr>
              <w:spacing w:after="0" w:line="240" w:lineRule="auto"/>
              <w:rPr>
                <w:rFonts w:eastAsia="Times New Roman"/>
                <w:sz w:val="20"/>
                <w:szCs w:val="20"/>
              </w:rPr>
            </w:pPr>
            <w:r w:rsidRPr="00CE0060">
              <w:rPr>
                <w:rFonts w:eastAsia="Times New Roman"/>
                <w:sz w:val="20"/>
                <w:szCs w:val="20"/>
              </w:rPr>
              <w:t>RSG6</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4F807296" w14:textId="37B6B436" w:rsidR="00822A68" w:rsidRPr="00CE0060" w:rsidRDefault="00822A68" w:rsidP="00822A68">
            <w:pPr>
              <w:spacing w:after="0" w:line="240" w:lineRule="auto"/>
              <w:rPr>
                <w:sz w:val="20"/>
                <w:szCs w:val="20"/>
              </w:rPr>
            </w:pPr>
            <w:r>
              <w:rPr>
                <w:sz w:val="20"/>
                <w:szCs w:val="20"/>
              </w:rPr>
              <w:t>0,13</w:t>
            </w:r>
          </w:p>
        </w:tc>
        <w:tc>
          <w:tcPr>
            <w:tcW w:w="0" w:type="auto"/>
            <w:tcBorders>
              <w:top w:val="nil"/>
              <w:left w:val="nil"/>
              <w:bottom w:val="single" w:sz="4" w:space="0" w:color="auto"/>
              <w:right w:val="single" w:sz="4" w:space="0" w:color="auto"/>
            </w:tcBorders>
            <w:shd w:val="clear" w:color="auto" w:fill="auto"/>
            <w:vAlign w:val="center"/>
          </w:tcPr>
          <w:p w14:paraId="0DB8B292" w14:textId="772C3C47" w:rsidR="00822A68" w:rsidRPr="00CE0060" w:rsidRDefault="00822A68" w:rsidP="00822A68">
            <w:pPr>
              <w:spacing w:after="0" w:line="240" w:lineRule="auto"/>
              <w:rPr>
                <w:sz w:val="20"/>
                <w:szCs w:val="20"/>
              </w:rPr>
            </w:pPr>
            <w:r>
              <w:rPr>
                <w:sz w:val="20"/>
                <w:szCs w:val="20"/>
              </w:rPr>
              <w:t>0,09</w:t>
            </w:r>
          </w:p>
        </w:tc>
        <w:tc>
          <w:tcPr>
            <w:tcW w:w="0" w:type="auto"/>
            <w:tcBorders>
              <w:top w:val="nil"/>
              <w:left w:val="nil"/>
              <w:bottom w:val="single" w:sz="4" w:space="0" w:color="auto"/>
              <w:right w:val="single" w:sz="4" w:space="0" w:color="auto"/>
            </w:tcBorders>
            <w:shd w:val="clear" w:color="auto" w:fill="auto"/>
            <w:vAlign w:val="center"/>
          </w:tcPr>
          <w:p w14:paraId="01A748DC" w14:textId="771166A0" w:rsidR="00822A68" w:rsidRPr="00CE0060" w:rsidRDefault="00822A68" w:rsidP="00822A68">
            <w:pPr>
              <w:spacing w:after="0" w:line="240" w:lineRule="auto"/>
              <w:rPr>
                <w:sz w:val="20"/>
                <w:szCs w:val="20"/>
              </w:rPr>
            </w:pPr>
            <w:r>
              <w:rPr>
                <w:sz w:val="20"/>
                <w:szCs w:val="20"/>
              </w:rPr>
              <w:t>0,14</w:t>
            </w:r>
          </w:p>
        </w:tc>
        <w:tc>
          <w:tcPr>
            <w:tcW w:w="0" w:type="auto"/>
            <w:tcBorders>
              <w:top w:val="nil"/>
              <w:left w:val="nil"/>
              <w:bottom w:val="single" w:sz="4" w:space="0" w:color="auto"/>
              <w:right w:val="single" w:sz="4" w:space="0" w:color="auto"/>
            </w:tcBorders>
            <w:shd w:val="clear" w:color="auto" w:fill="auto"/>
            <w:vAlign w:val="center"/>
          </w:tcPr>
          <w:p w14:paraId="09A2CDC8" w14:textId="719B0B9F" w:rsidR="00822A68" w:rsidRPr="00CE0060" w:rsidRDefault="00822A68" w:rsidP="00822A68">
            <w:pPr>
              <w:spacing w:after="0" w:line="240" w:lineRule="auto"/>
              <w:rPr>
                <w:sz w:val="20"/>
                <w:szCs w:val="20"/>
              </w:rPr>
            </w:pPr>
            <w:r>
              <w:rPr>
                <w:sz w:val="20"/>
                <w:szCs w:val="20"/>
              </w:rPr>
              <w:t>0,11</w:t>
            </w:r>
          </w:p>
        </w:tc>
        <w:tc>
          <w:tcPr>
            <w:tcW w:w="0" w:type="auto"/>
            <w:tcBorders>
              <w:top w:val="nil"/>
              <w:left w:val="nil"/>
              <w:bottom w:val="single" w:sz="4" w:space="0" w:color="auto"/>
              <w:right w:val="single" w:sz="4" w:space="0" w:color="auto"/>
            </w:tcBorders>
            <w:shd w:val="clear" w:color="auto" w:fill="auto"/>
            <w:vAlign w:val="center"/>
          </w:tcPr>
          <w:p w14:paraId="45BD2B6D" w14:textId="6419CA92" w:rsidR="00822A68" w:rsidRPr="00CE0060" w:rsidRDefault="00822A68" w:rsidP="00822A68">
            <w:pPr>
              <w:spacing w:after="0" w:line="240" w:lineRule="auto"/>
              <w:rPr>
                <w:sz w:val="20"/>
                <w:szCs w:val="20"/>
              </w:rPr>
            </w:pPr>
            <w:r>
              <w:rPr>
                <w:sz w:val="20"/>
                <w:szCs w:val="20"/>
              </w:rPr>
              <w:t>0,01</w:t>
            </w:r>
          </w:p>
        </w:tc>
        <w:tc>
          <w:tcPr>
            <w:tcW w:w="0" w:type="auto"/>
            <w:tcBorders>
              <w:top w:val="nil"/>
              <w:left w:val="nil"/>
              <w:bottom w:val="single" w:sz="4" w:space="0" w:color="auto"/>
              <w:right w:val="single" w:sz="4" w:space="0" w:color="auto"/>
            </w:tcBorders>
            <w:shd w:val="clear" w:color="auto" w:fill="auto"/>
            <w:vAlign w:val="center"/>
          </w:tcPr>
          <w:p w14:paraId="0537DBAA" w14:textId="4C7D2DF6" w:rsidR="00822A68" w:rsidRPr="00CE0060" w:rsidRDefault="00822A68" w:rsidP="00822A68">
            <w:pPr>
              <w:spacing w:after="0" w:line="240" w:lineRule="auto"/>
              <w:rPr>
                <w:sz w:val="20"/>
                <w:szCs w:val="20"/>
              </w:rPr>
            </w:pPr>
            <w:r>
              <w:rPr>
                <w:sz w:val="20"/>
                <w:szCs w:val="20"/>
              </w:rPr>
              <w:t>0,01</w:t>
            </w:r>
          </w:p>
        </w:tc>
        <w:tc>
          <w:tcPr>
            <w:tcW w:w="0" w:type="auto"/>
            <w:tcBorders>
              <w:top w:val="nil"/>
              <w:left w:val="nil"/>
              <w:bottom w:val="single" w:sz="4" w:space="0" w:color="auto"/>
              <w:right w:val="single" w:sz="4" w:space="0" w:color="auto"/>
            </w:tcBorders>
            <w:shd w:val="clear" w:color="auto" w:fill="auto"/>
            <w:vAlign w:val="center"/>
          </w:tcPr>
          <w:p w14:paraId="4AF2C97F" w14:textId="795917EC" w:rsidR="00822A68" w:rsidRPr="00CE0060" w:rsidRDefault="00822A68" w:rsidP="00822A68">
            <w:pPr>
              <w:spacing w:after="0" w:line="240" w:lineRule="auto"/>
              <w:rPr>
                <w:sz w:val="20"/>
                <w:szCs w:val="20"/>
              </w:rPr>
            </w:pPr>
            <w:r>
              <w:rPr>
                <w:sz w:val="20"/>
                <w:szCs w:val="20"/>
              </w:rPr>
              <w:t>0,08</w:t>
            </w:r>
          </w:p>
        </w:tc>
        <w:tc>
          <w:tcPr>
            <w:tcW w:w="0" w:type="auto"/>
            <w:tcBorders>
              <w:top w:val="nil"/>
              <w:left w:val="nil"/>
              <w:bottom w:val="single" w:sz="4" w:space="0" w:color="auto"/>
              <w:right w:val="single" w:sz="4" w:space="0" w:color="auto"/>
            </w:tcBorders>
            <w:shd w:val="clear" w:color="auto" w:fill="auto"/>
            <w:vAlign w:val="center"/>
          </w:tcPr>
          <w:p w14:paraId="5F28E494" w14:textId="69F7A59A" w:rsidR="00822A68" w:rsidRPr="00CE0060" w:rsidRDefault="00822A68" w:rsidP="00822A68">
            <w:pPr>
              <w:spacing w:after="0" w:line="240" w:lineRule="auto"/>
              <w:rPr>
                <w:sz w:val="20"/>
                <w:szCs w:val="20"/>
              </w:rPr>
            </w:pPr>
            <w:r>
              <w:rPr>
                <w:sz w:val="20"/>
                <w:szCs w:val="20"/>
              </w:rPr>
              <w:t>0,28</w:t>
            </w:r>
          </w:p>
        </w:tc>
        <w:tc>
          <w:tcPr>
            <w:tcW w:w="0" w:type="auto"/>
            <w:tcBorders>
              <w:top w:val="nil"/>
              <w:left w:val="nil"/>
              <w:bottom w:val="single" w:sz="4" w:space="0" w:color="auto"/>
              <w:right w:val="single" w:sz="4" w:space="0" w:color="auto"/>
            </w:tcBorders>
            <w:shd w:val="clear" w:color="auto" w:fill="auto"/>
            <w:vAlign w:val="center"/>
          </w:tcPr>
          <w:p w14:paraId="3ED5DAA2" w14:textId="5C99024D" w:rsidR="00822A68" w:rsidRPr="00CE0060" w:rsidRDefault="00822A68" w:rsidP="00822A68">
            <w:pPr>
              <w:spacing w:after="0" w:line="240" w:lineRule="auto"/>
              <w:rPr>
                <w:sz w:val="20"/>
                <w:szCs w:val="20"/>
              </w:rPr>
            </w:pPr>
            <w:r>
              <w:rPr>
                <w:sz w:val="20"/>
                <w:szCs w:val="20"/>
              </w:rPr>
              <w:t>0,57</w:t>
            </w:r>
          </w:p>
        </w:tc>
        <w:tc>
          <w:tcPr>
            <w:tcW w:w="0" w:type="auto"/>
            <w:tcBorders>
              <w:top w:val="nil"/>
              <w:left w:val="nil"/>
              <w:bottom w:val="single" w:sz="4" w:space="0" w:color="auto"/>
              <w:right w:val="single" w:sz="4" w:space="0" w:color="auto"/>
            </w:tcBorders>
            <w:shd w:val="clear" w:color="auto" w:fill="auto"/>
            <w:vAlign w:val="center"/>
          </w:tcPr>
          <w:p w14:paraId="2D313CAA" w14:textId="74FA1963" w:rsidR="00822A68" w:rsidRPr="00CE0060" w:rsidRDefault="00822A68" w:rsidP="00822A68">
            <w:pPr>
              <w:spacing w:after="0" w:line="240" w:lineRule="auto"/>
              <w:rPr>
                <w:sz w:val="20"/>
                <w:szCs w:val="20"/>
              </w:rPr>
            </w:pPr>
            <w:r>
              <w:rPr>
                <w:sz w:val="20"/>
                <w:szCs w:val="20"/>
              </w:rPr>
              <w:t>0,11</w:t>
            </w:r>
          </w:p>
        </w:tc>
        <w:tc>
          <w:tcPr>
            <w:tcW w:w="0" w:type="auto"/>
            <w:tcBorders>
              <w:top w:val="nil"/>
              <w:left w:val="nil"/>
              <w:bottom w:val="single" w:sz="4" w:space="0" w:color="auto"/>
              <w:right w:val="single" w:sz="4" w:space="0" w:color="auto"/>
            </w:tcBorders>
            <w:shd w:val="clear" w:color="auto" w:fill="auto"/>
            <w:vAlign w:val="center"/>
          </w:tcPr>
          <w:p w14:paraId="6610E97A" w14:textId="39ACEDDE" w:rsidR="00822A68" w:rsidRPr="00CE0060" w:rsidRDefault="00822A68" w:rsidP="00822A68">
            <w:pPr>
              <w:spacing w:after="0" w:line="240" w:lineRule="auto"/>
              <w:rPr>
                <w:sz w:val="20"/>
                <w:szCs w:val="20"/>
              </w:rPr>
            </w:pPr>
            <w:r>
              <w:rPr>
                <w:sz w:val="20"/>
                <w:szCs w:val="20"/>
              </w:rPr>
              <w:t>0,11</w:t>
            </w:r>
          </w:p>
        </w:tc>
        <w:tc>
          <w:tcPr>
            <w:tcW w:w="0" w:type="auto"/>
            <w:tcBorders>
              <w:top w:val="nil"/>
              <w:left w:val="nil"/>
              <w:bottom w:val="single" w:sz="4" w:space="0" w:color="auto"/>
              <w:right w:val="single" w:sz="4" w:space="0" w:color="auto"/>
            </w:tcBorders>
            <w:shd w:val="clear" w:color="auto" w:fill="auto"/>
            <w:vAlign w:val="center"/>
          </w:tcPr>
          <w:p w14:paraId="458C02DD" w14:textId="3A2E1DB6" w:rsidR="00822A68" w:rsidRPr="00CE0060" w:rsidRDefault="00822A68" w:rsidP="00822A68">
            <w:pPr>
              <w:spacing w:after="0" w:line="240" w:lineRule="auto"/>
              <w:rPr>
                <w:rFonts w:eastAsia="Times New Roman"/>
                <w:sz w:val="20"/>
                <w:szCs w:val="20"/>
              </w:rPr>
            </w:pPr>
            <w:r>
              <w:rPr>
                <w:sz w:val="20"/>
                <w:szCs w:val="20"/>
              </w:rPr>
              <w:t>0,1</w:t>
            </w:r>
          </w:p>
        </w:tc>
        <w:tc>
          <w:tcPr>
            <w:tcW w:w="0" w:type="auto"/>
            <w:tcBorders>
              <w:top w:val="nil"/>
              <w:left w:val="nil"/>
              <w:bottom w:val="single" w:sz="4" w:space="0" w:color="auto"/>
              <w:right w:val="single" w:sz="4" w:space="0" w:color="auto"/>
            </w:tcBorders>
            <w:shd w:val="clear" w:color="auto" w:fill="auto"/>
            <w:vAlign w:val="center"/>
          </w:tcPr>
          <w:p w14:paraId="6C138837" w14:textId="1636B493" w:rsidR="00822A68" w:rsidRPr="00CE0060" w:rsidRDefault="00822A68" w:rsidP="00822A68">
            <w:pPr>
              <w:spacing w:after="0" w:line="240" w:lineRule="auto"/>
              <w:rPr>
                <w:rFonts w:eastAsia="Times New Roman"/>
                <w:sz w:val="20"/>
                <w:szCs w:val="20"/>
              </w:rPr>
            </w:pPr>
            <w:r>
              <w:rPr>
                <w:sz w:val="20"/>
                <w:szCs w:val="20"/>
              </w:rPr>
              <w:t>0,18</w:t>
            </w:r>
          </w:p>
        </w:tc>
        <w:tc>
          <w:tcPr>
            <w:tcW w:w="0" w:type="auto"/>
            <w:vAlign w:val="center"/>
          </w:tcPr>
          <w:p w14:paraId="195C9DCE" w14:textId="1FADDD67" w:rsidR="00822A68" w:rsidRPr="00CE0060" w:rsidRDefault="00822A68" w:rsidP="00822A68">
            <w:pPr>
              <w:spacing w:after="0" w:line="240" w:lineRule="auto"/>
              <w:rPr>
                <w:sz w:val="20"/>
                <w:szCs w:val="20"/>
              </w:rPr>
            </w:pPr>
            <w:r w:rsidRPr="00CE0060">
              <w:rPr>
                <w:rFonts w:eastAsia="Times New Roman"/>
                <w:sz w:val="20"/>
                <w:szCs w:val="20"/>
              </w:rPr>
              <w:t>-</w:t>
            </w:r>
          </w:p>
        </w:tc>
        <w:tc>
          <w:tcPr>
            <w:tcW w:w="0" w:type="auto"/>
            <w:vAlign w:val="center"/>
          </w:tcPr>
          <w:p w14:paraId="31D9DC71" w14:textId="022A6FC3" w:rsidR="00822A68" w:rsidRPr="00CE0060" w:rsidRDefault="00822A68" w:rsidP="00822A68">
            <w:pPr>
              <w:spacing w:after="0" w:line="240" w:lineRule="auto"/>
              <w:rPr>
                <w:rFonts w:eastAsia="Times New Roman"/>
                <w:sz w:val="20"/>
                <w:szCs w:val="20"/>
                <w:lang w:val="vi-VN"/>
              </w:rPr>
            </w:pPr>
            <w:r w:rsidRPr="00CE0060">
              <w:rPr>
                <w:rFonts w:eastAsia="Yu Gothic"/>
                <w:sz w:val="20"/>
                <w:szCs w:val="20"/>
              </w:rPr>
              <w:t>≤</w:t>
            </w:r>
            <w:r w:rsidRPr="00CE0060">
              <w:rPr>
                <w:sz w:val="20"/>
                <w:szCs w:val="20"/>
              </w:rPr>
              <w:t>0,3</w:t>
            </w:r>
          </w:p>
        </w:tc>
      </w:tr>
      <w:tr w:rsidR="00822A68" w:rsidRPr="00CE0060" w14:paraId="2A0EC2B7" w14:textId="77777777" w:rsidTr="00822A68">
        <w:trPr>
          <w:trHeight w:val="247"/>
          <w:jc w:val="center"/>
        </w:trPr>
        <w:tc>
          <w:tcPr>
            <w:tcW w:w="0" w:type="auto"/>
            <w:shd w:val="clear" w:color="auto" w:fill="auto"/>
            <w:noWrap/>
            <w:vAlign w:val="center"/>
            <w:hideMark/>
          </w:tcPr>
          <w:p w14:paraId="7C8FAA03" w14:textId="77777777" w:rsidR="00822A68" w:rsidRPr="00CE0060" w:rsidRDefault="00822A68" w:rsidP="00822A68">
            <w:pPr>
              <w:spacing w:after="0" w:line="240" w:lineRule="auto"/>
              <w:rPr>
                <w:rFonts w:eastAsia="Times New Roman"/>
                <w:sz w:val="20"/>
                <w:szCs w:val="20"/>
              </w:rPr>
            </w:pPr>
            <w:r w:rsidRPr="00CE0060">
              <w:rPr>
                <w:rFonts w:eastAsia="Times New Roman"/>
                <w:sz w:val="20"/>
                <w:szCs w:val="20"/>
              </w:rPr>
              <w:t>RSG7</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780500FF" w14:textId="4BBA1CA1" w:rsidR="00822A68" w:rsidRPr="00CE0060" w:rsidRDefault="00822A68" w:rsidP="00822A68">
            <w:pPr>
              <w:spacing w:after="0" w:line="240" w:lineRule="auto"/>
              <w:rPr>
                <w:rFonts w:eastAsia="Times New Roman"/>
                <w:sz w:val="20"/>
                <w:szCs w:val="20"/>
              </w:rPr>
            </w:pPr>
            <w:r>
              <w:rPr>
                <w:sz w:val="20"/>
                <w:szCs w:val="20"/>
              </w:rPr>
              <w:t>0,27</w:t>
            </w:r>
          </w:p>
        </w:tc>
        <w:tc>
          <w:tcPr>
            <w:tcW w:w="0" w:type="auto"/>
            <w:tcBorders>
              <w:top w:val="nil"/>
              <w:left w:val="nil"/>
              <w:bottom w:val="single" w:sz="4" w:space="0" w:color="auto"/>
              <w:right w:val="single" w:sz="4" w:space="0" w:color="auto"/>
            </w:tcBorders>
            <w:shd w:val="clear" w:color="auto" w:fill="auto"/>
            <w:vAlign w:val="center"/>
          </w:tcPr>
          <w:p w14:paraId="730431D1" w14:textId="3DE9334A" w:rsidR="00822A68" w:rsidRPr="00CE0060" w:rsidRDefault="00822A68" w:rsidP="00822A68">
            <w:pPr>
              <w:spacing w:after="0" w:line="240" w:lineRule="auto"/>
              <w:rPr>
                <w:rFonts w:eastAsia="Times New Roman"/>
                <w:sz w:val="20"/>
                <w:szCs w:val="20"/>
              </w:rPr>
            </w:pPr>
            <w:r>
              <w:rPr>
                <w:sz w:val="20"/>
                <w:szCs w:val="20"/>
              </w:rPr>
              <w:t>0,26</w:t>
            </w:r>
          </w:p>
        </w:tc>
        <w:tc>
          <w:tcPr>
            <w:tcW w:w="0" w:type="auto"/>
            <w:tcBorders>
              <w:top w:val="nil"/>
              <w:left w:val="nil"/>
              <w:bottom w:val="single" w:sz="4" w:space="0" w:color="auto"/>
              <w:right w:val="single" w:sz="4" w:space="0" w:color="auto"/>
            </w:tcBorders>
            <w:shd w:val="clear" w:color="auto" w:fill="auto"/>
            <w:vAlign w:val="center"/>
          </w:tcPr>
          <w:p w14:paraId="02F81072" w14:textId="36617FD1" w:rsidR="00822A68" w:rsidRPr="00CE0060" w:rsidRDefault="00822A68" w:rsidP="00822A68">
            <w:pPr>
              <w:spacing w:after="0" w:line="240" w:lineRule="auto"/>
              <w:rPr>
                <w:rFonts w:eastAsia="Times New Roman"/>
                <w:sz w:val="20"/>
                <w:szCs w:val="20"/>
              </w:rPr>
            </w:pPr>
            <w:r>
              <w:rPr>
                <w:sz w:val="20"/>
                <w:szCs w:val="20"/>
              </w:rPr>
              <w:t>0,86</w:t>
            </w:r>
          </w:p>
        </w:tc>
        <w:tc>
          <w:tcPr>
            <w:tcW w:w="0" w:type="auto"/>
            <w:tcBorders>
              <w:top w:val="nil"/>
              <w:left w:val="nil"/>
              <w:bottom w:val="single" w:sz="4" w:space="0" w:color="auto"/>
              <w:right w:val="single" w:sz="4" w:space="0" w:color="auto"/>
            </w:tcBorders>
            <w:shd w:val="clear" w:color="auto" w:fill="auto"/>
            <w:vAlign w:val="center"/>
          </w:tcPr>
          <w:p w14:paraId="019BA016" w14:textId="557137E9" w:rsidR="00822A68" w:rsidRPr="00CE0060" w:rsidRDefault="00822A68" w:rsidP="00822A68">
            <w:pPr>
              <w:spacing w:after="0" w:line="240" w:lineRule="auto"/>
              <w:rPr>
                <w:rFonts w:eastAsia="Times New Roman"/>
                <w:sz w:val="20"/>
                <w:szCs w:val="20"/>
              </w:rPr>
            </w:pPr>
            <w:r>
              <w:rPr>
                <w:sz w:val="20"/>
                <w:szCs w:val="20"/>
              </w:rPr>
              <w:t>0,72</w:t>
            </w:r>
          </w:p>
        </w:tc>
        <w:tc>
          <w:tcPr>
            <w:tcW w:w="0" w:type="auto"/>
            <w:tcBorders>
              <w:top w:val="nil"/>
              <w:left w:val="nil"/>
              <w:bottom w:val="single" w:sz="4" w:space="0" w:color="auto"/>
              <w:right w:val="single" w:sz="4" w:space="0" w:color="auto"/>
            </w:tcBorders>
            <w:shd w:val="clear" w:color="auto" w:fill="auto"/>
            <w:vAlign w:val="center"/>
          </w:tcPr>
          <w:p w14:paraId="4A592816" w14:textId="737ACE51" w:rsidR="00822A68" w:rsidRPr="00CE0060" w:rsidRDefault="00822A68" w:rsidP="00822A68">
            <w:pPr>
              <w:spacing w:after="0" w:line="240" w:lineRule="auto"/>
              <w:rPr>
                <w:rFonts w:eastAsia="Times New Roman"/>
                <w:sz w:val="20"/>
                <w:szCs w:val="20"/>
              </w:rPr>
            </w:pPr>
            <w:r>
              <w:rPr>
                <w:sz w:val="20"/>
                <w:szCs w:val="20"/>
              </w:rPr>
              <w:t>0,47</w:t>
            </w:r>
          </w:p>
        </w:tc>
        <w:tc>
          <w:tcPr>
            <w:tcW w:w="0" w:type="auto"/>
            <w:tcBorders>
              <w:top w:val="nil"/>
              <w:left w:val="nil"/>
              <w:bottom w:val="single" w:sz="4" w:space="0" w:color="auto"/>
              <w:right w:val="single" w:sz="4" w:space="0" w:color="auto"/>
            </w:tcBorders>
            <w:shd w:val="clear" w:color="auto" w:fill="auto"/>
            <w:vAlign w:val="center"/>
          </w:tcPr>
          <w:p w14:paraId="5963B864" w14:textId="4949F01D" w:rsidR="00822A68" w:rsidRPr="00CE0060" w:rsidRDefault="00822A68" w:rsidP="00822A68">
            <w:pPr>
              <w:spacing w:after="0" w:line="240" w:lineRule="auto"/>
              <w:rPr>
                <w:rFonts w:eastAsia="Times New Roman"/>
                <w:sz w:val="20"/>
                <w:szCs w:val="20"/>
              </w:rPr>
            </w:pPr>
            <w:r>
              <w:rPr>
                <w:sz w:val="20"/>
                <w:szCs w:val="20"/>
              </w:rPr>
              <w:t>1,07</w:t>
            </w:r>
          </w:p>
        </w:tc>
        <w:tc>
          <w:tcPr>
            <w:tcW w:w="0" w:type="auto"/>
            <w:tcBorders>
              <w:top w:val="nil"/>
              <w:left w:val="nil"/>
              <w:bottom w:val="single" w:sz="4" w:space="0" w:color="auto"/>
              <w:right w:val="single" w:sz="4" w:space="0" w:color="auto"/>
            </w:tcBorders>
            <w:shd w:val="clear" w:color="auto" w:fill="auto"/>
            <w:vAlign w:val="center"/>
          </w:tcPr>
          <w:p w14:paraId="61A5AA58" w14:textId="348D5796" w:rsidR="00822A68" w:rsidRPr="00CE0060" w:rsidRDefault="00822A68" w:rsidP="00822A68">
            <w:pPr>
              <w:spacing w:after="0" w:line="240" w:lineRule="auto"/>
              <w:rPr>
                <w:rFonts w:eastAsia="Times New Roman"/>
                <w:sz w:val="20"/>
                <w:szCs w:val="20"/>
              </w:rPr>
            </w:pPr>
            <w:r>
              <w:rPr>
                <w:sz w:val="20"/>
                <w:szCs w:val="20"/>
              </w:rPr>
              <w:t>1,23</w:t>
            </w:r>
          </w:p>
        </w:tc>
        <w:tc>
          <w:tcPr>
            <w:tcW w:w="0" w:type="auto"/>
            <w:tcBorders>
              <w:top w:val="nil"/>
              <w:left w:val="nil"/>
              <w:bottom w:val="single" w:sz="4" w:space="0" w:color="auto"/>
              <w:right w:val="single" w:sz="4" w:space="0" w:color="auto"/>
            </w:tcBorders>
            <w:shd w:val="clear" w:color="auto" w:fill="auto"/>
            <w:vAlign w:val="center"/>
          </w:tcPr>
          <w:p w14:paraId="2B84DFE4" w14:textId="2D65E12C" w:rsidR="00822A68" w:rsidRPr="00CE0060" w:rsidRDefault="00822A68" w:rsidP="00822A68">
            <w:pPr>
              <w:spacing w:after="0" w:line="240" w:lineRule="auto"/>
              <w:rPr>
                <w:rFonts w:eastAsia="Times New Roman"/>
                <w:sz w:val="20"/>
                <w:szCs w:val="20"/>
              </w:rPr>
            </w:pPr>
            <w:r>
              <w:rPr>
                <w:sz w:val="20"/>
                <w:szCs w:val="20"/>
              </w:rPr>
              <w:t>1,22</w:t>
            </w:r>
          </w:p>
        </w:tc>
        <w:tc>
          <w:tcPr>
            <w:tcW w:w="0" w:type="auto"/>
            <w:tcBorders>
              <w:top w:val="nil"/>
              <w:left w:val="nil"/>
              <w:bottom w:val="single" w:sz="4" w:space="0" w:color="auto"/>
              <w:right w:val="single" w:sz="4" w:space="0" w:color="auto"/>
            </w:tcBorders>
            <w:shd w:val="clear" w:color="auto" w:fill="auto"/>
            <w:vAlign w:val="center"/>
          </w:tcPr>
          <w:p w14:paraId="238DF337" w14:textId="387C19FE" w:rsidR="00822A68" w:rsidRPr="00CE0060" w:rsidRDefault="00822A68" w:rsidP="00822A68">
            <w:pPr>
              <w:spacing w:after="0" w:line="240" w:lineRule="auto"/>
              <w:rPr>
                <w:rFonts w:eastAsia="Times New Roman"/>
                <w:sz w:val="20"/>
                <w:szCs w:val="20"/>
              </w:rPr>
            </w:pPr>
            <w:r>
              <w:rPr>
                <w:sz w:val="20"/>
                <w:szCs w:val="20"/>
              </w:rPr>
              <w:t>2,7</w:t>
            </w:r>
          </w:p>
        </w:tc>
        <w:tc>
          <w:tcPr>
            <w:tcW w:w="0" w:type="auto"/>
            <w:tcBorders>
              <w:top w:val="nil"/>
              <w:left w:val="nil"/>
              <w:bottom w:val="single" w:sz="4" w:space="0" w:color="auto"/>
              <w:right w:val="single" w:sz="4" w:space="0" w:color="auto"/>
            </w:tcBorders>
            <w:shd w:val="clear" w:color="auto" w:fill="auto"/>
            <w:vAlign w:val="center"/>
          </w:tcPr>
          <w:p w14:paraId="17B8401A" w14:textId="0BFE0A48" w:rsidR="00822A68" w:rsidRPr="00CE0060" w:rsidRDefault="00822A68" w:rsidP="00822A68">
            <w:pPr>
              <w:spacing w:after="0" w:line="240" w:lineRule="auto"/>
              <w:rPr>
                <w:rFonts w:eastAsia="Times New Roman"/>
                <w:sz w:val="20"/>
                <w:szCs w:val="20"/>
              </w:rPr>
            </w:pPr>
            <w:r>
              <w:rPr>
                <w:sz w:val="20"/>
                <w:szCs w:val="20"/>
              </w:rPr>
              <w:t>1,28</w:t>
            </w:r>
          </w:p>
        </w:tc>
        <w:tc>
          <w:tcPr>
            <w:tcW w:w="0" w:type="auto"/>
            <w:tcBorders>
              <w:top w:val="nil"/>
              <w:left w:val="nil"/>
              <w:bottom w:val="single" w:sz="4" w:space="0" w:color="auto"/>
              <w:right w:val="single" w:sz="4" w:space="0" w:color="auto"/>
            </w:tcBorders>
            <w:shd w:val="clear" w:color="auto" w:fill="auto"/>
            <w:vAlign w:val="center"/>
          </w:tcPr>
          <w:p w14:paraId="102700EF" w14:textId="2BDD19F0" w:rsidR="00822A68" w:rsidRPr="00CE0060" w:rsidRDefault="00822A68" w:rsidP="00822A68">
            <w:pPr>
              <w:spacing w:after="0" w:line="240" w:lineRule="auto"/>
              <w:rPr>
                <w:rFonts w:eastAsia="Times New Roman"/>
                <w:sz w:val="20"/>
                <w:szCs w:val="20"/>
              </w:rPr>
            </w:pPr>
            <w:r>
              <w:rPr>
                <w:sz w:val="20"/>
                <w:szCs w:val="20"/>
              </w:rPr>
              <w:t>1,08</w:t>
            </w:r>
          </w:p>
        </w:tc>
        <w:tc>
          <w:tcPr>
            <w:tcW w:w="0" w:type="auto"/>
            <w:tcBorders>
              <w:top w:val="nil"/>
              <w:left w:val="nil"/>
              <w:bottom w:val="single" w:sz="4" w:space="0" w:color="auto"/>
              <w:right w:val="single" w:sz="4" w:space="0" w:color="auto"/>
            </w:tcBorders>
            <w:shd w:val="clear" w:color="auto" w:fill="auto"/>
            <w:vAlign w:val="center"/>
          </w:tcPr>
          <w:p w14:paraId="43A04B6F" w14:textId="5C38E55A" w:rsidR="00822A68" w:rsidRPr="00CE0060" w:rsidRDefault="00822A68" w:rsidP="00822A68">
            <w:pPr>
              <w:spacing w:after="0" w:line="240" w:lineRule="auto"/>
              <w:rPr>
                <w:sz w:val="20"/>
                <w:szCs w:val="20"/>
              </w:rPr>
            </w:pPr>
            <w:r>
              <w:rPr>
                <w:sz w:val="20"/>
                <w:szCs w:val="20"/>
              </w:rPr>
              <w:t>0,28</w:t>
            </w:r>
          </w:p>
        </w:tc>
        <w:tc>
          <w:tcPr>
            <w:tcW w:w="0" w:type="auto"/>
            <w:tcBorders>
              <w:top w:val="nil"/>
              <w:left w:val="nil"/>
              <w:bottom w:val="single" w:sz="4" w:space="0" w:color="auto"/>
              <w:right w:val="single" w:sz="4" w:space="0" w:color="auto"/>
            </w:tcBorders>
            <w:shd w:val="clear" w:color="auto" w:fill="auto"/>
            <w:vAlign w:val="center"/>
          </w:tcPr>
          <w:p w14:paraId="548FAF58" w14:textId="0DC38D62" w:rsidR="00822A68" w:rsidRPr="00CE0060" w:rsidRDefault="00822A68" w:rsidP="00822A68">
            <w:pPr>
              <w:spacing w:after="0" w:line="240" w:lineRule="auto"/>
              <w:rPr>
                <w:sz w:val="20"/>
                <w:szCs w:val="20"/>
              </w:rPr>
            </w:pPr>
            <w:r>
              <w:rPr>
                <w:sz w:val="20"/>
                <w:szCs w:val="20"/>
              </w:rPr>
              <w:t>0,62</w:t>
            </w:r>
          </w:p>
        </w:tc>
        <w:tc>
          <w:tcPr>
            <w:tcW w:w="0" w:type="auto"/>
            <w:vAlign w:val="center"/>
          </w:tcPr>
          <w:p w14:paraId="60963282" w14:textId="310E4037" w:rsidR="00822A68" w:rsidRPr="00CE0060" w:rsidRDefault="00822A68" w:rsidP="00822A68">
            <w:pPr>
              <w:spacing w:after="0" w:line="240" w:lineRule="auto"/>
              <w:rPr>
                <w:rFonts w:eastAsia="Times New Roman"/>
                <w:sz w:val="20"/>
                <w:szCs w:val="20"/>
              </w:rPr>
            </w:pPr>
            <w:r w:rsidRPr="00CE0060">
              <w:rPr>
                <w:rFonts w:eastAsia="Yu Gothic"/>
                <w:sz w:val="20"/>
                <w:szCs w:val="20"/>
              </w:rPr>
              <w:t>≤</w:t>
            </w:r>
            <w:r w:rsidRPr="00CE0060">
              <w:rPr>
                <w:sz w:val="20"/>
                <w:szCs w:val="20"/>
              </w:rPr>
              <w:t xml:space="preserve"> 0,1</w:t>
            </w:r>
          </w:p>
        </w:tc>
        <w:tc>
          <w:tcPr>
            <w:tcW w:w="0" w:type="auto"/>
            <w:vAlign w:val="center"/>
          </w:tcPr>
          <w:p w14:paraId="435B8BCB" w14:textId="46604F0F" w:rsidR="00822A68" w:rsidRPr="00CE0060" w:rsidRDefault="00822A68" w:rsidP="00822A68">
            <w:pPr>
              <w:spacing w:after="0" w:line="240" w:lineRule="auto"/>
              <w:rPr>
                <w:rFonts w:eastAsia="Times New Roman"/>
                <w:sz w:val="20"/>
                <w:szCs w:val="20"/>
              </w:rPr>
            </w:pPr>
            <w:r w:rsidRPr="00CE0060">
              <w:rPr>
                <w:sz w:val="20"/>
                <w:szCs w:val="20"/>
              </w:rPr>
              <w:t>-</w:t>
            </w:r>
          </w:p>
        </w:tc>
      </w:tr>
      <w:tr w:rsidR="00822A68" w:rsidRPr="00CE0060" w14:paraId="7EDF264B" w14:textId="77777777" w:rsidTr="00822A68">
        <w:trPr>
          <w:trHeight w:val="247"/>
          <w:jc w:val="center"/>
        </w:trPr>
        <w:tc>
          <w:tcPr>
            <w:tcW w:w="0" w:type="auto"/>
            <w:shd w:val="clear" w:color="auto" w:fill="auto"/>
            <w:noWrap/>
            <w:vAlign w:val="center"/>
          </w:tcPr>
          <w:p w14:paraId="1350A366" w14:textId="77777777" w:rsidR="00822A68" w:rsidRPr="00CE0060" w:rsidRDefault="00822A68" w:rsidP="00822A68">
            <w:pPr>
              <w:spacing w:after="0" w:line="240" w:lineRule="auto"/>
              <w:rPr>
                <w:rFonts w:eastAsia="Times New Roman"/>
                <w:sz w:val="20"/>
                <w:szCs w:val="20"/>
              </w:rPr>
            </w:pPr>
            <w:r w:rsidRPr="00CE0060">
              <w:rPr>
                <w:rFonts w:eastAsia="Times New Roman"/>
                <w:sz w:val="20"/>
                <w:szCs w:val="20"/>
              </w:rPr>
              <w:t>RSG9</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5D3BE645" w14:textId="22139A5B" w:rsidR="00822A68" w:rsidRPr="00CE0060" w:rsidRDefault="00822A68" w:rsidP="00822A68">
            <w:pPr>
              <w:spacing w:after="0" w:line="240" w:lineRule="auto"/>
              <w:rPr>
                <w:rFonts w:eastAsia="Times New Roman"/>
                <w:sz w:val="20"/>
                <w:szCs w:val="20"/>
              </w:rPr>
            </w:pPr>
            <w:r>
              <w:rPr>
                <w:sz w:val="20"/>
                <w:szCs w:val="20"/>
              </w:rPr>
              <w:t>0,96</w:t>
            </w:r>
          </w:p>
        </w:tc>
        <w:tc>
          <w:tcPr>
            <w:tcW w:w="0" w:type="auto"/>
            <w:tcBorders>
              <w:top w:val="nil"/>
              <w:left w:val="nil"/>
              <w:bottom w:val="single" w:sz="4" w:space="0" w:color="auto"/>
              <w:right w:val="single" w:sz="4" w:space="0" w:color="auto"/>
            </w:tcBorders>
            <w:shd w:val="clear" w:color="auto" w:fill="auto"/>
            <w:vAlign w:val="center"/>
          </w:tcPr>
          <w:p w14:paraId="5DFDE006" w14:textId="65155FE9" w:rsidR="00822A68" w:rsidRPr="00CE0060" w:rsidRDefault="00822A68" w:rsidP="00822A68">
            <w:pPr>
              <w:spacing w:after="0" w:line="240" w:lineRule="auto"/>
              <w:rPr>
                <w:rFonts w:eastAsia="Times New Roman"/>
                <w:sz w:val="20"/>
                <w:szCs w:val="20"/>
              </w:rPr>
            </w:pPr>
            <w:r>
              <w:rPr>
                <w:sz w:val="20"/>
                <w:szCs w:val="20"/>
              </w:rPr>
              <w:t>0,31</w:t>
            </w:r>
          </w:p>
        </w:tc>
        <w:tc>
          <w:tcPr>
            <w:tcW w:w="0" w:type="auto"/>
            <w:tcBorders>
              <w:top w:val="nil"/>
              <w:left w:val="nil"/>
              <w:bottom w:val="single" w:sz="4" w:space="0" w:color="auto"/>
              <w:right w:val="single" w:sz="4" w:space="0" w:color="auto"/>
            </w:tcBorders>
            <w:shd w:val="clear" w:color="auto" w:fill="auto"/>
            <w:vAlign w:val="center"/>
          </w:tcPr>
          <w:p w14:paraId="6F8822CA" w14:textId="000D5919" w:rsidR="00822A68" w:rsidRPr="00CE0060" w:rsidRDefault="00822A68" w:rsidP="00822A68">
            <w:pPr>
              <w:spacing w:after="0" w:line="240" w:lineRule="auto"/>
              <w:rPr>
                <w:rFonts w:eastAsia="Times New Roman"/>
                <w:sz w:val="20"/>
                <w:szCs w:val="20"/>
              </w:rPr>
            </w:pPr>
            <w:r>
              <w:rPr>
                <w:sz w:val="20"/>
                <w:szCs w:val="20"/>
              </w:rPr>
              <w:t>0,89</w:t>
            </w:r>
          </w:p>
        </w:tc>
        <w:tc>
          <w:tcPr>
            <w:tcW w:w="0" w:type="auto"/>
            <w:tcBorders>
              <w:top w:val="nil"/>
              <w:left w:val="nil"/>
              <w:bottom w:val="single" w:sz="4" w:space="0" w:color="auto"/>
              <w:right w:val="single" w:sz="4" w:space="0" w:color="auto"/>
            </w:tcBorders>
            <w:shd w:val="clear" w:color="auto" w:fill="auto"/>
            <w:vAlign w:val="center"/>
          </w:tcPr>
          <w:p w14:paraId="54AB8CB4" w14:textId="1B1FB354" w:rsidR="00822A68" w:rsidRPr="00CE0060" w:rsidRDefault="00822A68" w:rsidP="00822A68">
            <w:pPr>
              <w:spacing w:after="0" w:line="240" w:lineRule="auto"/>
              <w:rPr>
                <w:rFonts w:eastAsia="Times New Roman"/>
                <w:sz w:val="20"/>
                <w:szCs w:val="20"/>
              </w:rPr>
            </w:pPr>
            <w:r>
              <w:rPr>
                <w:sz w:val="20"/>
                <w:szCs w:val="20"/>
              </w:rPr>
              <w:t>1,24</w:t>
            </w:r>
          </w:p>
        </w:tc>
        <w:tc>
          <w:tcPr>
            <w:tcW w:w="0" w:type="auto"/>
            <w:tcBorders>
              <w:top w:val="nil"/>
              <w:left w:val="nil"/>
              <w:bottom w:val="single" w:sz="4" w:space="0" w:color="auto"/>
              <w:right w:val="single" w:sz="4" w:space="0" w:color="auto"/>
            </w:tcBorders>
            <w:shd w:val="clear" w:color="auto" w:fill="auto"/>
            <w:vAlign w:val="center"/>
          </w:tcPr>
          <w:p w14:paraId="5441AFD4" w14:textId="2A2F6D8B" w:rsidR="00822A68" w:rsidRPr="00CE0060" w:rsidRDefault="00822A68" w:rsidP="00822A68">
            <w:pPr>
              <w:spacing w:after="0" w:line="240" w:lineRule="auto"/>
              <w:rPr>
                <w:rFonts w:eastAsia="Times New Roman"/>
                <w:sz w:val="20"/>
                <w:szCs w:val="20"/>
              </w:rPr>
            </w:pPr>
            <w:r>
              <w:rPr>
                <w:sz w:val="20"/>
                <w:szCs w:val="20"/>
              </w:rPr>
              <w:t>0,89</w:t>
            </w:r>
          </w:p>
        </w:tc>
        <w:tc>
          <w:tcPr>
            <w:tcW w:w="0" w:type="auto"/>
            <w:tcBorders>
              <w:top w:val="nil"/>
              <w:left w:val="nil"/>
              <w:bottom w:val="single" w:sz="4" w:space="0" w:color="auto"/>
              <w:right w:val="single" w:sz="4" w:space="0" w:color="auto"/>
            </w:tcBorders>
            <w:shd w:val="clear" w:color="auto" w:fill="auto"/>
            <w:vAlign w:val="center"/>
          </w:tcPr>
          <w:p w14:paraId="77033B11" w14:textId="788A2E4E" w:rsidR="00822A68" w:rsidRPr="00CE0060" w:rsidRDefault="00822A68" w:rsidP="00822A68">
            <w:pPr>
              <w:spacing w:after="0" w:line="240" w:lineRule="auto"/>
              <w:rPr>
                <w:rFonts w:eastAsia="Times New Roman"/>
                <w:sz w:val="20"/>
                <w:szCs w:val="20"/>
              </w:rPr>
            </w:pPr>
            <w:r>
              <w:rPr>
                <w:sz w:val="20"/>
                <w:szCs w:val="20"/>
              </w:rPr>
              <w:t>1,15</w:t>
            </w:r>
          </w:p>
        </w:tc>
        <w:tc>
          <w:tcPr>
            <w:tcW w:w="0" w:type="auto"/>
            <w:tcBorders>
              <w:top w:val="nil"/>
              <w:left w:val="nil"/>
              <w:bottom w:val="single" w:sz="4" w:space="0" w:color="auto"/>
              <w:right w:val="single" w:sz="4" w:space="0" w:color="auto"/>
            </w:tcBorders>
            <w:shd w:val="clear" w:color="auto" w:fill="auto"/>
            <w:vAlign w:val="center"/>
          </w:tcPr>
          <w:p w14:paraId="51FE0053" w14:textId="681F6B1B" w:rsidR="00822A68" w:rsidRPr="00CE0060" w:rsidRDefault="00822A68" w:rsidP="00822A68">
            <w:pPr>
              <w:spacing w:after="0" w:line="240" w:lineRule="auto"/>
              <w:rPr>
                <w:rFonts w:eastAsia="Times New Roman"/>
                <w:sz w:val="20"/>
                <w:szCs w:val="20"/>
              </w:rPr>
            </w:pPr>
            <w:r>
              <w:rPr>
                <w:sz w:val="20"/>
                <w:szCs w:val="20"/>
              </w:rPr>
              <w:t>1,35</w:t>
            </w:r>
          </w:p>
        </w:tc>
        <w:tc>
          <w:tcPr>
            <w:tcW w:w="0" w:type="auto"/>
            <w:tcBorders>
              <w:top w:val="nil"/>
              <w:left w:val="nil"/>
              <w:bottom w:val="single" w:sz="4" w:space="0" w:color="auto"/>
              <w:right w:val="single" w:sz="4" w:space="0" w:color="auto"/>
            </w:tcBorders>
            <w:shd w:val="clear" w:color="auto" w:fill="auto"/>
            <w:vAlign w:val="center"/>
          </w:tcPr>
          <w:p w14:paraId="185F4174" w14:textId="185CE5EB" w:rsidR="00822A68" w:rsidRPr="00CE0060" w:rsidRDefault="00822A68" w:rsidP="00822A68">
            <w:pPr>
              <w:spacing w:after="0" w:line="240" w:lineRule="auto"/>
              <w:rPr>
                <w:rFonts w:eastAsia="Times New Roman"/>
                <w:sz w:val="20"/>
                <w:szCs w:val="20"/>
              </w:rPr>
            </w:pPr>
            <w:r>
              <w:rPr>
                <w:sz w:val="20"/>
                <w:szCs w:val="20"/>
              </w:rPr>
              <w:t>1,38</w:t>
            </w:r>
          </w:p>
        </w:tc>
        <w:tc>
          <w:tcPr>
            <w:tcW w:w="0" w:type="auto"/>
            <w:tcBorders>
              <w:top w:val="nil"/>
              <w:left w:val="nil"/>
              <w:bottom w:val="single" w:sz="4" w:space="0" w:color="auto"/>
              <w:right w:val="single" w:sz="4" w:space="0" w:color="auto"/>
            </w:tcBorders>
            <w:shd w:val="clear" w:color="auto" w:fill="auto"/>
            <w:vAlign w:val="center"/>
          </w:tcPr>
          <w:p w14:paraId="195EB5B1" w14:textId="3EED2C8E" w:rsidR="00822A68" w:rsidRPr="00CE0060" w:rsidRDefault="00822A68" w:rsidP="00822A68">
            <w:pPr>
              <w:spacing w:after="0" w:line="240" w:lineRule="auto"/>
              <w:rPr>
                <w:rFonts w:eastAsia="Times New Roman"/>
                <w:sz w:val="20"/>
                <w:szCs w:val="20"/>
              </w:rPr>
            </w:pPr>
            <w:r>
              <w:rPr>
                <w:sz w:val="20"/>
                <w:szCs w:val="20"/>
              </w:rPr>
              <w:t>0,88</w:t>
            </w:r>
          </w:p>
        </w:tc>
        <w:tc>
          <w:tcPr>
            <w:tcW w:w="0" w:type="auto"/>
            <w:tcBorders>
              <w:top w:val="nil"/>
              <w:left w:val="nil"/>
              <w:bottom w:val="single" w:sz="4" w:space="0" w:color="auto"/>
              <w:right w:val="single" w:sz="4" w:space="0" w:color="auto"/>
            </w:tcBorders>
            <w:shd w:val="clear" w:color="auto" w:fill="auto"/>
            <w:vAlign w:val="center"/>
          </w:tcPr>
          <w:p w14:paraId="616D03C4" w14:textId="2BD328AA" w:rsidR="00822A68" w:rsidRPr="00CE0060" w:rsidRDefault="00822A68" w:rsidP="00822A68">
            <w:pPr>
              <w:spacing w:after="0" w:line="240" w:lineRule="auto"/>
              <w:rPr>
                <w:rFonts w:eastAsia="Times New Roman"/>
                <w:sz w:val="20"/>
                <w:szCs w:val="20"/>
              </w:rPr>
            </w:pPr>
            <w:r>
              <w:rPr>
                <w:sz w:val="20"/>
                <w:szCs w:val="20"/>
              </w:rPr>
              <w:t>0,85</w:t>
            </w:r>
          </w:p>
        </w:tc>
        <w:tc>
          <w:tcPr>
            <w:tcW w:w="0" w:type="auto"/>
            <w:tcBorders>
              <w:top w:val="nil"/>
              <w:left w:val="nil"/>
              <w:bottom w:val="single" w:sz="4" w:space="0" w:color="auto"/>
              <w:right w:val="single" w:sz="4" w:space="0" w:color="auto"/>
            </w:tcBorders>
            <w:shd w:val="clear" w:color="auto" w:fill="auto"/>
            <w:vAlign w:val="center"/>
          </w:tcPr>
          <w:p w14:paraId="6BEB16C6" w14:textId="5ECBDCDE" w:rsidR="00822A68" w:rsidRPr="00CE0060" w:rsidRDefault="00822A68" w:rsidP="00822A68">
            <w:pPr>
              <w:spacing w:after="0" w:line="240" w:lineRule="auto"/>
              <w:rPr>
                <w:rFonts w:eastAsia="Times New Roman"/>
                <w:sz w:val="20"/>
                <w:szCs w:val="20"/>
              </w:rPr>
            </w:pPr>
            <w:r>
              <w:rPr>
                <w:sz w:val="20"/>
                <w:szCs w:val="20"/>
              </w:rPr>
              <w:t>1,04</w:t>
            </w:r>
          </w:p>
        </w:tc>
        <w:tc>
          <w:tcPr>
            <w:tcW w:w="0" w:type="auto"/>
            <w:tcBorders>
              <w:top w:val="nil"/>
              <w:left w:val="nil"/>
              <w:bottom w:val="single" w:sz="4" w:space="0" w:color="auto"/>
              <w:right w:val="single" w:sz="4" w:space="0" w:color="auto"/>
            </w:tcBorders>
            <w:shd w:val="clear" w:color="auto" w:fill="auto"/>
            <w:vAlign w:val="center"/>
          </w:tcPr>
          <w:p w14:paraId="3CDDAFBD" w14:textId="4DE52C0E" w:rsidR="00822A68" w:rsidRPr="00CE0060" w:rsidRDefault="00822A68" w:rsidP="00822A68">
            <w:pPr>
              <w:spacing w:after="0" w:line="240" w:lineRule="auto"/>
              <w:rPr>
                <w:sz w:val="20"/>
                <w:szCs w:val="20"/>
              </w:rPr>
            </w:pPr>
            <w:r>
              <w:rPr>
                <w:sz w:val="20"/>
                <w:szCs w:val="20"/>
              </w:rPr>
              <w:t>0,4</w:t>
            </w:r>
          </w:p>
        </w:tc>
        <w:tc>
          <w:tcPr>
            <w:tcW w:w="0" w:type="auto"/>
            <w:tcBorders>
              <w:top w:val="nil"/>
              <w:left w:val="nil"/>
              <w:bottom w:val="single" w:sz="4" w:space="0" w:color="auto"/>
              <w:right w:val="single" w:sz="4" w:space="0" w:color="auto"/>
            </w:tcBorders>
            <w:shd w:val="clear" w:color="auto" w:fill="auto"/>
            <w:vAlign w:val="center"/>
          </w:tcPr>
          <w:p w14:paraId="5D368922" w14:textId="6BD7F524" w:rsidR="00822A68" w:rsidRPr="00CE0060" w:rsidRDefault="00822A68" w:rsidP="00822A68">
            <w:pPr>
              <w:spacing w:after="0" w:line="240" w:lineRule="auto"/>
              <w:rPr>
                <w:sz w:val="20"/>
                <w:szCs w:val="20"/>
              </w:rPr>
            </w:pPr>
            <w:r>
              <w:rPr>
                <w:sz w:val="20"/>
                <w:szCs w:val="20"/>
              </w:rPr>
              <w:t>0,56</w:t>
            </w:r>
          </w:p>
        </w:tc>
        <w:tc>
          <w:tcPr>
            <w:tcW w:w="0" w:type="auto"/>
            <w:vAlign w:val="center"/>
          </w:tcPr>
          <w:p w14:paraId="4E4CB6CF" w14:textId="5C7F1E29" w:rsidR="00822A68" w:rsidRPr="00CE0060" w:rsidRDefault="00822A68" w:rsidP="00822A68">
            <w:pPr>
              <w:spacing w:after="0" w:line="240" w:lineRule="auto"/>
              <w:rPr>
                <w:sz w:val="20"/>
                <w:szCs w:val="20"/>
              </w:rPr>
            </w:pPr>
            <w:r w:rsidRPr="00CE0060">
              <w:rPr>
                <w:rFonts w:eastAsia="Yu Gothic"/>
                <w:sz w:val="20"/>
                <w:szCs w:val="20"/>
              </w:rPr>
              <w:t>≤</w:t>
            </w:r>
            <w:r w:rsidRPr="00CE0060">
              <w:rPr>
                <w:sz w:val="20"/>
                <w:szCs w:val="20"/>
              </w:rPr>
              <w:t>0,1</w:t>
            </w:r>
          </w:p>
        </w:tc>
        <w:tc>
          <w:tcPr>
            <w:tcW w:w="0" w:type="auto"/>
            <w:vAlign w:val="center"/>
          </w:tcPr>
          <w:p w14:paraId="34D5886A" w14:textId="782B8C3F" w:rsidR="00822A68" w:rsidRPr="00CE0060" w:rsidRDefault="00822A68" w:rsidP="00822A68">
            <w:pPr>
              <w:spacing w:after="0" w:line="240" w:lineRule="auto"/>
              <w:rPr>
                <w:sz w:val="20"/>
                <w:szCs w:val="20"/>
              </w:rPr>
            </w:pPr>
            <w:r w:rsidRPr="00CE0060">
              <w:rPr>
                <w:sz w:val="20"/>
                <w:szCs w:val="20"/>
              </w:rPr>
              <w:t>-</w:t>
            </w:r>
          </w:p>
        </w:tc>
      </w:tr>
      <w:tr w:rsidR="00822A68" w:rsidRPr="00CE0060" w14:paraId="626C0F24" w14:textId="77777777" w:rsidTr="00822A68">
        <w:trPr>
          <w:trHeight w:val="247"/>
          <w:jc w:val="center"/>
        </w:trPr>
        <w:tc>
          <w:tcPr>
            <w:tcW w:w="0" w:type="auto"/>
            <w:shd w:val="clear" w:color="auto" w:fill="auto"/>
            <w:noWrap/>
            <w:vAlign w:val="center"/>
          </w:tcPr>
          <w:p w14:paraId="51CCF8A4" w14:textId="77777777" w:rsidR="00822A68" w:rsidRPr="00CE0060" w:rsidRDefault="00822A68" w:rsidP="00822A68">
            <w:pPr>
              <w:spacing w:after="0" w:line="240" w:lineRule="auto"/>
              <w:rPr>
                <w:rFonts w:eastAsia="Times New Roman"/>
                <w:sz w:val="20"/>
                <w:szCs w:val="20"/>
              </w:rPr>
            </w:pPr>
            <w:r w:rsidRPr="00CE0060">
              <w:rPr>
                <w:rFonts w:eastAsia="Times New Roman"/>
                <w:sz w:val="20"/>
                <w:szCs w:val="20"/>
              </w:rPr>
              <w:t>RSG10</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214C75DB" w14:textId="56E46109" w:rsidR="00822A68" w:rsidRPr="00CE0060" w:rsidRDefault="00822A68" w:rsidP="00822A68">
            <w:pPr>
              <w:spacing w:after="0" w:line="240" w:lineRule="auto"/>
              <w:rPr>
                <w:rFonts w:eastAsia="Times New Roman"/>
                <w:sz w:val="20"/>
                <w:szCs w:val="20"/>
              </w:rPr>
            </w:pPr>
            <w:r>
              <w:rPr>
                <w:sz w:val="20"/>
                <w:szCs w:val="20"/>
              </w:rPr>
              <w:t>0,96</w:t>
            </w:r>
          </w:p>
        </w:tc>
        <w:tc>
          <w:tcPr>
            <w:tcW w:w="0" w:type="auto"/>
            <w:tcBorders>
              <w:top w:val="nil"/>
              <w:left w:val="nil"/>
              <w:bottom w:val="single" w:sz="4" w:space="0" w:color="auto"/>
              <w:right w:val="single" w:sz="4" w:space="0" w:color="auto"/>
            </w:tcBorders>
            <w:shd w:val="clear" w:color="auto" w:fill="auto"/>
            <w:vAlign w:val="center"/>
          </w:tcPr>
          <w:p w14:paraId="0D52291B" w14:textId="126B72F5" w:rsidR="00822A68" w:rsidRPr="00CE0060" w:rsidRDefault="00822A68" w:rsidP="00822A68">
            <w:pPr>
              <w:spacing w:after="0" w:line="240" w:lineRule="auto"/>
              <w:rPr>
                <w:rFonts w:eastAsia="Times New Roman"/>
                <w:sz w:val="20"/>
                <w:szCs w:val="20"/>
              </w:rPr>
            </w:pPr>
            <w:r>
              <w:rPr>
                <w:sz w:val="20"/>
                <w:szCs w:val="20"/>
              </w:rPr>
              <w:t>0,34</w:t>
            </w:r>
          </w:p>
        </w:tc>
        <w:tc>
          <w:tcPr>
            <w:tcW w:w="0" w:type="auto"/>
            <w:tcBorders>
              <w:top w:val="nil"/>
              <w:left w:val="nil"/>
              <w:bottom w:val="single" w:sz="4" w:space="0" w:color="auto"/>
              <w:right w:val="single" w:sz="4" w:space="0" w:color="auto"/>
            </w:tcBorders>
            <w:shd w:val="clear" w:color="auto" w:fill="auto"/>
            <w:vAlign w:val="center"/>
          </w:tcPr>
          <w:p w14:paraId="23FF9C6B" w14:textId="3F25EEEE" w:rsidR="00822A68" w:rsidRPr="00CE0060" w:rsidRDefault="00822A68" w:rsidP="00822A68">
            <w:pPr>
              <w:spacing w:after="0" w:line="240" w:lineRule="auto"/>
              <w:rPr>
                <w:rFonts w:eastAsia="Times New Roman"/>
                <w:sz w:val="20"/>
                <w:szCs w:val="20"/>
              </w:rPr>
            </w:pPr>
            <w:r>
              <w:rPr>
                <w:sz w:val="20"/>
                <w:szCs w:val="20"/>
              </w:rPr>
              <w:t>1,27</w:t>
            </w:r>
          </w:p>
        </w:tc>
        <w:tc>
          <w:tcPr>
            <w:tcW w:w="0" w:type="auto"/>
            <w:tcBorders>
              <w:top w:val="nil"/>
              <w:left w:val="nil"/>
              <w:bottom w:val="single" w:sz="4" w:space="0" w:color="auto"/>
              <w:right w:val="single" w:sz="4" w:space="0" w:color="auto"/>
            </w:tcBorders>
            <w:shd w:val="clear" w:color="auto" w:fill="auto"/>
            <w:vAlign w:val="center"/>
          </w:tcPr>
          <w:p w14:paraId="202083C6" w14:textId="2D4BF6B4" w:rsidR="00822A68" w:rsidRPr="00CE0060" w:rsidRDefault="00822A68" w:rsidP="00822A68">
            <w:pPr>
              <w:spacing w:after="0" w:line="240" w:lineRule="auto"/>
              <w:rPr>
                <w:rFonts w:eastAsia="Times New Roman"/>
                <w:sz w:val="20"/>
                <w:szCs w:val="20"/>
              </w:rPr>
            </w:pPr>
            <w:r>
              <w:rPr>
                <w:sz w:val="20"/>
                <w:szCs w:val="20"/>
              </w:rPr>
              <w:t>4,75</w:t>
            </w:r>
          </w:p>
        </w:tc>
        <w:tc>
          <w:tcPr>
            <w:tcW w:w="0" w:type="auto"/>
            <w:tcBorders>
              <w:top w:val="nil"/>
              <w:left w:val="nil"/>
              <w:bottom w:val="single" w:sz="4" w:space="0" w:color="auto"/>
              <w:right w:val="single" w:sz="4" w:space="0" w:color="auto"/>
            </w:tcBorders>
            <w:shd w:val="clear" w:color="auto" w:fill="auto"/>
            <w:vAlign w:val="center"/>
          </w:tcPr>
          <w:p w14:paraId="1A6C00AC" w14:textId="564433DA" w:rsidR="00822A68" w:rsidRPr="00CE0060" w:rsidRDefault="00822A68" w:rsidP="00822A68">
            <w:pPr>
              <w:spacing w:after="0" w:line="240" w:lineRule="auto"/>
              <w:rPr>
                <w:rFonts w:eastAsia="Times New Roman"/>
                <w:sz w:val="20"/>
                <w:szCs w:val="20"/>
              </w:rPr>
            </w:pPr>
            <w:r>
              <w:rPr>
                <w:sz w:val="20"/>
                <w:szCs w:val="20"/>
              </w:rPr>
              <w:t>3,5</w:t>
            </w:r>
          </w:p>
        </w:tc>
        <w:tc>
          <w:tcPr>
            <w:tcW w:w="0" w:type="auto"/>
            <w:tcBorders>
              <w:top w:val="nil"/>
              <w:left w:val="nil"/>
              <w:bottom w:val="single" w:sz="4" w:space="0" w:color="auto"/>
              <w:right w:val="single" w:sz="4" w:space="0" w:color="auto"/>
            </w:tcBorders>
            <w:shd w:val="clear" w:color="auto" w:fill="auto"/>
            <w:vAlign w:val="center"/>
          </w:tcPr>
          <w:p w14:paraId="3C6293BC" w14:textId="11861195" w:rsidR="00822A68" w:rsidRPr="00CE0060" w:rsidRDefault="00822A68" w:rsidP="00822A68">
            <w:pPr>
              <w:spacing w:after="0" w:line="240" w:lineRule="auto"/>
              <w:rPr>
                <w:rFonts w:eastAsia="Times New Roman"/>
                <w:sz w:val="20"/>
                <w:szCs w:val="20"/>
              </w:rPr>
            </w:pPr>
            <w:r>
              <w:rPr>
                <w:sz w:val="20"/>
                <w:szCs w:val="20"/>
              </w:rPr>
              <w:t>2,56</w:t>
            </w:r>
          </w:p>
        </w:tc>
        <w:tc>
          <w:tcPr>
            <w:tcW w:w="0" w:type="auto"/>
            <w:tcBorders>
              <w:top w:val="nil"/>
              <w:left w:val="nil"/>
              <w:bottom w:val="single" w:sz="4" w:space="0" w:color="auto"/>
              <w:right w:val="single" w:sz="4" w:space="0" w:color="auto"/>
            </w:tcBorders>
            <w:shd w:val="clear" w:color="auto" w:fill="auto"/>
            <w:vAlign w:val="center"/>
          </w:tcPr>
          <w:p w14:paraId="2CCA778D" w14:textId="5F5D3D5F" w:rsidR="00822A68" w:rsidRPr="00CE0060" w:rsidRDefault="00822A68" w:rsidP="00822A68">
            <w:pPr>
              <w:spacing w:after="0" w:line="240" w:lineRule="auto"/>
              <w:rPr>
                <w:rFonts w:eastAsia="Times New Roman"/>
                <w:sz w:val="20"/>
                <w:szCs w:val="20"/>
              </w:rPr>
            </w:pPr>
            <w:r>
              <w:rPr>
                <w:sz w:val="20"/>
                <w:szCs w:val="20"/>
              </w:rPr>
              <w:t>2,28</w:t>
            </w:r>
          </w:p>
        </w:tc>
        <w:tc>
          <w:tcPr>
            <w:tcW w:w="0" w:type="auto"/>
            <w:tcBorders>
              <w:top w:val="nil"/>
              <w:left w:val="nil"/>
              <w:bottom w:val="single" w:sz="4" w:space="0" w:color="auto"/>
              <w:right w:val="single" w:sz="4" w:space="0" w:color="auto"/>
            </w:tcBorders>
            <w:shd w:val="clear" w:color="auto" w:fill="auto"/>
            <w:vAlign w:val="center"/>
          </w:tcPr>
          <w:p w14:paraId="6E593768" w14:textId="170840DA" w:rsidR="00822A68" w:rsidRPr="00CE0060" w:rsidRDefault="00822A68" w:rsidP="00822A68">
            <w:pPr>
              <w:spacing w:after="0" w:line="240" w:lineRule="auto"/>
              <w:rPr>
                <w:rFonts w:eastAsia="Times New Roman"/>
                <w:sz w:val="20"/>
                <w:szCs w:val="20"/>
              </w:rPr>
            </w:pPr>
            <w:r>
              <w:rPr>
                <w:sz w:val="20"/>
                <w:szCs w:val="20"/>
              </w:rPr>
              <w:t>0,93</w:t>
            </w:r>
          </w:p>
        </w:tc>
        <w:tc>
          <w:tcPr>
            <w:tcW w:w="0" w:type="auto"/>
            <w:tcBorders>
              <w:top w:val="nil"/>
              <w:left w:val="nil"/>
              <w:bottom w:val="single" w:sz="4" w:space="0" w:color="auto"/>
              <w:right w:val="single" w:sz="4" w:space="0" w:color="auto"/>
            </w:tcBorders>
            <w:shd w:val="clear" w:color="auto" w:fill="auto"/>
            <w:vAlign w:val="center"/>
          </w:tcPr>
          <w:p w14:paraId="6FAF9327" w14:textId="32ACAEC8" w:rsidR="00822A68" w:rsidRPr="00CE0060" w:rsidRDefault="00822A68" w:rsidP="00822A68">
            <w:pPr>
              <w:spacing w:after="0" w:line="240" w:lineRule="auto"/>
              <w:rPr>
                <w:rFonts w:eastAsia="Times New Roman"/>
                <w:sz w:val="20"/>
                <w:szCs w:val="20"/>
              </w:rPr>
            </w:pPr>
            <w:r>
              <w:rPr>
                <w:sz w:val="20"/>
                <w:szCs w:val="20"/>
              </w:rPr>
              <w:t>0,3</w:t>
            </w:r>
          </w:p>
        </w:tc>
        <w:tc>
          <w:tcPr>
            <w:tcW w:w="0" w:type="auto"/>
            <w:tcBorders>
              <w:top w:val="nil"/>
              <w:left w:val="nil"/>
              <w:bottom w:val="single" w:sz="4" w:space="0" w:color="auto"/>
              <w:right w:val="single" w:sz="4" w:space="0" w:color="auto"/>
            </w:tcBorders>
            <w:shd w:val="clear" w:color="auto" w:fill="auto"/>
            <w:vAlign w:val="center"/>
          </w:tcPr>
          <w:p w14:paraId="3DAD4178" w14:textId="25BA025A" w:rsidR="00822A68" w:rsidRPr="00CE0060" w:rsidRDefault="00822A68" w:rsidP="00822A68">
            <w:pPr>
              <w:spacing w:after="0" w:line="240" w:lineRule="auto"/>
              <w:rPr>
                <w:rFonts w:eastAsia="Times New Roman"/>
                <w:sz w:val="20"/>
                <w:szCs w:val="20"/>
              </w:rPr>
            </w:pPr>
            <w:r>
              <w:rPr>
                <w:sz w:val="20"/>
                <w:szCs w:val="20"/>
              </w:rPr>
              <w:t>0,26</w:t>
            </w:r>
          </w:p>
        </w:tc>
        <w:tc>
          <w:tcPr>
            <w:tcW w:w="0" w:type="auto"/>
            <w:tcBorders>
              <w:top w:val="nil"/>
              <w:left w:val="nil"/>
              <w:bottom w:val="single" w:sz="4" w:space="0" w:color="auto"/>
              <w:right w:val="single" w:sz="4" w:space="0" w:color="auto"/>
            </w:tcBorders>
            <w:shd w:val="clear" w:color="auto" w:fill="auto"/>
            <w:vAlign w:val="center"/>
          </w:tcPr>
          <w:p w14:paraId="2B7E68F4" w14:textId="6BF90C69" w:rsidR="00822A68" w:rsidRPr="00CE0060" w:rsidRDefault="00822A68" w:rsidP="00822A68">
            <w:pPr>
              <w:spacing w:after="0" w:line="240" w:lineRule="auto"/>
              <w:rPr>
                <w:rFonts w:eastAsia="Times New Roman"/>
                <w:sz w:val="20"/>
                <w:szCs w:val="20"/>
              </w:rPr>
            </w:pPr>
            <w:r>
              <w:rPr>
                <w:sz w:val="20"/>
                <w:szCs w:val="20"/>
              </w:rPr>
              <w:t>0,98</w:t>
            </w:r>
          </w:p>
        </w:tc>
        <w:tc>
          <w:tcPr>
            <w:tcW w:w="0" w:type="auto"/>
            <w:tcBorders>
              <w:top w:val="nil"/>
              <w:left w:val="nil"/>
              <w:bottom w:val="single" w:sz="4" w:space="0" w:color="auto"/>
              <w:right w:val="single" w:sz="4" w:space="0" w:color="auto"/>
            </w:tcBorders>
            <w:shd w:val="clear" w:color="auto" w:fill="auto"/>
            <w:vAlign w:val="center"/>
          </w:tcPr>
          <w:p w14:paraId="1865FFA0" w14:textId="4C5E108E" w:rsidR="00822A68" w:rsidRPr="00CE0060" w:rsidRDefault="00822A68" w:rsidP="00822A68">
            <w:pPr>
              <w:spacing w:after="0" w:line="240" w:lineRule="auto"/>
              <w:rPr>
                <w:sz w:val="20"/>
                <w:szCs w:val="20"/>
              </w:rPr>
            </w:pPr>
            <w:r>
              <w:rPr>
                <w:sz w:val="20"/>
                <w:szCs w:val="20"/>
              </w:rPr>
              <w:t>0,22</w:t>
            </w:r>
          </w:p>
        </w:tc>
        <w:tc>
          <w:tcPr>
            <w:tcW w:w="0" w:type="auto"/>
            <w:tcBorders>
              <w:top w:val="nil"/>
              <w:left w:val="nil"/>
              <w:bottom w:val="single" w:sz="4" w:space="0" w:color="auto"/>
              <w:right w:val="single" w:sz="4" w:space="0" w:color="auto"/>
            </w:tcBorders>
            <w:shd w:val="clear" w:color="auto" w:fill="auto"/>
            <w:vAlign w:val="center"/>
          </w:tcPr>
          <w:p w14:paraId="47FF5BFE" w14:textId="4FADED87" w:rsidR="00822A68" w:rsidRPr="00CE0060" w:rsidRDefault="00822A68" w:rsidP="00822A68">
            <w:pPr>
              <w:spacing w:after="0" w:line="240" w:lineRule="auto"/>
              <w:rPr>
                <w:sz w:val="20"/>
                <w:szCs w:val="20"/>
              </w:rPr>
            </w:pPr>
            <w:r>
              <w:rPr>
                <w:sz w:val="20"/>
                <w:szCs w:val="20"/>
              </w:rPr>
              <w:t>0,22</w:t>
            </w:r>
          </w:p>
        </w:tc>
        <w:tc>
          <w:tcPr>
            <w:tcW w:w="0" w:type="auto"/>
            <w:vAlign w:val="center"/>
          </w:tcPr>
          <w:p w14:paraId="62134CED" w14:textId="210AABB1" w:rsidR="00822A68" w:rsidRPr="00CE0060" w:rsidRDefault="00822A68" w:rsidP="00822A68">
            <w:pPr>
              <w:spacing w:after="0" w:line="240" w:lineRule="auto"/>
              <w:rPr>
                <w:sz w:val="20"/>
                <w:szCs w:val="20"/>
              </w:rPr>
            </w:pPr>
            <w:r w:rsidRPr="00CE0060">
              <w:rPr>
                <w:rFonts w:eastAsia="Yu Gothic"/>
                <w:sz w:val="20"/>
                <w:szCs w:val="20"/>
              </w:rPr>
              <w:t>≤</w:t>
            </w:r>
            <w:r w:rsidRPr="00CE0060">
              <w:rPr>
                <w:sz w:val="20"/>
                <w:szCs w:val="20"/>
              </w:rPr>
              <w:t>0,1</w:t>
            </w:r>
          </w:p>
        </w:tc>
        <w:tc>
          <w:tcPr>
            <w:tcW w:w="0" w:type="auto"/>
            <w:vAlign w:val="center"/>
          </w:tcPr>
          <w:p w14:paraId="2B8D2FB5" w14:textId="394B56F8" w:rsidR="00822A68" w:rsidRPr="00CE0060" w:rsidRDefault="00822A68" w:rsidP="00822A68">
            <w:pPr>
              <w:spacing w:after="0" w:line="240" w:lineRule="auto"/>
              <w:rPr>
                <w:sz w:val="20"/>
                <w:szCs w:val="20"/>
              </w:rPr>
            </w:pPr>
            <w:r w:rsidRPr="00CE0060">
              <w:rPr>
                <w:sz w:val="20"/>
                <w:szCs w:val="20"/>
              </w:rPr>
              <w:t>-</w:t>
            </w:r>
          </w:p>
        </w:tc>
      </w:tr>
      <w:tr w:rsidR="00822A68" w:rsidRPr="00CE0060" w14:paraId="36FF00D5" w14:textId="77777777" w:rsidTr="00822A68">
        <w:trPr>
          <w:trHeight w:val="247"/>
          <w:jc w:val="center"/>
        </w:trPr>
        <w:tc>
          <w:tcPr>
            <w:tcW w:w="0" w:type="auto"/>
            <w:shd w:val="clear" w:color="auto" w:fill="auto"/>
            <w:noWrap/>
            <w:vAlign w:val="center"/>
          </w:tcPr>
          <w:p w14:paraId="5641BD5A" w14:textId="7004297B" w:rsidR="00822A68" w:rsidRPr="00CE0060" w:rsidRDefault="00822A68" w:rsidP="00822A68">
            <w:pPr>
              <w:spacing w:after="0" w:line="240" w:lineRule="auto"/>
              <w:rPr>
                <w:rFonts w:eastAsia="Times New Roman"/>
                <w:sz w:val="20"/>
                <w:szCs w:val="20"/>
              </w:rPr>
            </w:pPr>
            <w:r w:rsidRPr="00CE0060">
              <w:rPr>
                <w:rFonts w:eastAsia="Times New Roman"/>
                <w:sz w:val="20"/>
                <w:szCs w:val="20"/>
              </w:rPr>
              <w:t>RSG11</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271AD8A8" w14:textId="5E7E3AFE" w:rsidR="00822A68" w:rsidRPr="00CE0060" w:rsidRDefault="00822A68" w:rsidP="00822A68">
            <w:pPr>
              <w:spacing w:after="0" w:line="240" w:lineRule="auto"/>
              <w:rPr>
                <w:sz w:val="20"/>
                <w:szCs w:val="20"/>
              </w:rPr>
            </w:pPr>
            <w:r>
              <w:rPr>
                <w:sz w:val="20"/>
                <w:szCs w:val="20"/>
              </w:rPr>
              <w:t> </w:t>
            </w:r>
          </w:p>
        </w:tc>
        <w:tc>
          <w:tcPr>
            <w:tcW w:w="0" w:type="auto"/>
            <w:tcBorders>
              <w:top w:val="nil"/>
              <w:left w:val="nil"/>
              <w:bottom w:val="single" w:sz="4" w:space="0" w:color="auto"/>
              <w:right w:val="single" w:sz="4" w:space="0" w:color="auto"/>
            </w:tcBorders>
            <w:shd w:val="clear" w:color="auto" w:fill="auto"/>
            <w:vAlign w:val="center"/>
          </w:tcPr>
          <w:p w14:paraId="4BF67907" w14:textId="2BAA1225" w:rsidR="00822A68" w:rsidRPr="00CE0060" w:rsidRDefault="00822A68" w:rsidP="00822A68">
            <w:pPr>
              <w:spacing w:after="0" w:line="240" w:lineRule="auto"/>
              <w:rPr>
                <w:sz w:val="20"/>
                <w:szCs w:val="20"/>
              </w:rPr>
            </w:pPr>
            <w:r>
              <w:rPr>
                <w:sz w:val="20"/>
                <w:szCs w:val="20"/>
              </w:rPr>
              <w:t> </w:t>
            </w:r>
          </w:p>
        </w:tc>
        <w:tc>
          <w:tcPr>
            <w:tcW w:w="0" w:type="auto"/>
            <w:tcBorders>
              <w:top w:val="nil"/>
              <w:left w:val="nil"/>
              <w:bottom w:val="single" w:sz="4" w:space="0" w:color="auto"/>
              <w:right w:val="single" w:sz="4" w:space="0" w:color="auto"/>
            </w:tcBorders>
            <w:shd w:val="clear" w:color="auto" w:fill="auto"/>
            <w:vAlign w:val="center"/>
          </w:tcPr>
          <w:p w14:paraId="498DCCC5" w14:textId="3686D030" w:rsidR="00822A68" w:rsidRPr="00CE0060" w:rsidRDefault="00822A68" w:rsidP="00822A68">
            <w:pPr>
              <w:spacing w:after="0" w:line="240" w:lineRule="auto"/>
              <w:rPr>
                <w:sz w:val="20"/>
                <w:szCs w:val="20"/>
              </w:rPr>
            </w:pPr>
            <w:r>
              <w:rPr>
                <w:sz w:val="20"/>
                <w:szCs w:val="20"/>
              </w:rPr>
              <w:t> </w:t>
            </w:r>
          </w:p>
        </w:tc>
        <w:tc>
          <w:tcPr>
            <w:tcW w:w="0" w:type="auto"/>
            <w:tcBorders>
              <w:top w:val="nil"/>
              <w:left w:val="nil"/>
              <w:bottom w:val="single" w:sz="4" w:space="0" w:color="auto"/>
              <w:right w:val="single" w:sz="4" w:space="0" w:color="auto"/>
            </w:tcBorders>
            <w:shd w:val="clear" w:color="auto" w:fill="auto"/>
            <w:vAlign w:val="center"/>
          </w:tcPr>
          <w:p w14:paraId="5FF5897E" w14:textId="6CED847F" w:rsidR="00822A68" w:rsidRPr="00CE0060" w:rsidRDefault="00822A68" w:rsidP="00822A68">
            <w:pPr>
              <w:spacing w:after="0" w:line="240" w:lineRule="auto"/>
              <w:rPr>
                <w:sz w:val="20"/>
                <w:szCs w:val="20"/>
              </w:rPr>
            </w:pPr>
            <w:r>
              <w:rPr>
                <w:sz w:val="20"/>
                <w:szCs w:val="20"/>
              </w:rPr>
              <w:t>0,09</w:t>
            </w:r>
          </w:p>
        </w:tc>
        <w:tc>
          <w:tcPr>
            <w:tcW w:w="0" w:type="auto"/>
            <w:tcBorders>
              <w:top w:val="nil"/>
              <w:left w:val="nil"/>
              <w:bottom w:val="single" w:sz="4" w:space="0" w:color="auto"/>
              <w:right w:val="single" w:sz="4" w:space="0" w:color="auto"/>
            </w:tcBorders>
            <w:shd w:val="clear" w:color="auto" w:fill="auto"/>
            <w:vAlign w:val="center"/>
          </w:tcPr>
          <w:p w14:paraId="69A87E23" w14:textId="6F00EBC7" w:rsidR="00822A68" w:rsidRPr="00CE0060" w:rsidRDefault="00822A68" w:rsidP="00822A68">
            <w:pPr>
              <w:spacing w:after="0" w:line="240" w:lineRule="auto"/>
              <w:rPr>
                <w:sz w:val="20"/>
                <w:szCs w:val="20"/>
              </w:rPr>
            </w:pPr>
            <w:r>
              <w:rPr>
                <w:sz w:val="20"/>
                <w:szCs w:val="20"/>
              </w:rPr>
              <w:t>0,77</w:t>
            </w:r>
          </w:p>
        </w:tc>
        <w:tc>
          <w:tcPr>
            <w:tcW w:w="0" w:type="auto"/>
            <w:tcBorders>
              <w:top w:val="nil"/>
              <w:left w:val="nil"/>
              <w:bottom w:val="single" w:sz="4" w:space="0" w:color="auto"/>
              <w:right w:val="single" w:sz="4" w:space="0" w:color="auto"/>
            </w:tcBorders>
            <w:shd w:val="clear" w:color="auto" w:fill="auto"/>
            <w:vAlign w:val="center"/>
          </w:tcPr>
          <w:p w14:paraId="7FFBFCF9" w14:textId="11622403" w:rsidR="00822A68" w:rsidRPr="00CE0060" w:rsidRDefault="00822A68" w:rsidP="00822A68">
            <w:pPr>
              <w:spacing w:after="0" w:line="240" w:lineRule="auto"/>
              <w:rPr>
                <w:sz w:val="20"/>
                <w:szCs w:val="20"/>
              </w:rPr>
            </w:pPr>
            <w:r>
              <w:rPr>
                <w:sz w:val="20"/>
                <w:szCs w:val="20"/>
              </w:rPr>
              <w:t>0,71</w:t>
            </w:r>
          </w:p>
        </w:tc>
        <w:tc>
          <w:tcPr>
            <w:tcW w:w="0" w:type="auto"/>
            <w:tcBorders>
              <w:top w:val="nil"/>
              <w:left w:val="nil"/>
              <w:bottom w:val="single" w:sz="4" w:space="0" w:color="auto"/>
              <w:right w:val="single" w:sz="4" w:space="0" w:color="auto"/>
            </w:tcBorders>
            <w:shd w:val="clear" w:color="auto" w:fill="auto"/>
            <w:vAlign w:val="center"/>
          </w:tcPr>
          <w:p w14:paraId="0124CAC1" w14:textId="7D0C3E29" w:rsidR="00822A68" w:rsidRPr="00CE0060" w:rsidRDefault="00822A68" w:rsidP="00822A68">
            <w:pPr>
              <w:spacing w:after="0" w:line="240" w:lineRule="auto"/>
              <w:rPr>
                <w:sz w:val="20"/>
                <w:szCs w:val="20"/>
              </w:rPr>
            </w:pPr>
            <w:r>
              <w:rPr>
                <w:sz w:val="20"/>
                <w:szCs w:val="20"/>
              </w:rPr>
              <w:t>0,9</w:t>
            </w:r>
          </w:p>
        </w:tc>
        <w:tc>
          <w:tcPr>
            <w:tcW w:w="0" w:type="auto"/>
            <w:tcBorders>
              <w:top w:val="nil"/>
              <w:left w:val="nil"/>
              <w:bottom w:val="single" w:sz="4" w:space="0" w:color="auto"/>
              <w:right w:val="single" w:sz="4" w:space="0" w:color="auto"/>
            </w:tcBorders>
            <w:shd w:val="clear" w:color="auto" w:fill="auto"/>
            <w:vAlign w:val="center"/>
          </w:tcPr>
          <w:p w14:paraId="7B830FF9" w14:textId="59B99824" w:rsidR="00822A68" w:rsidRPr="00CE0060" w:rsidRDefault="00822A68" w:rsidP="00822A68">
            <w:pPr>
              <w:spacing w:after="0" w:line="240" w:lineRule="auto"/>
              <w:rPr>
                <w:sz w:val="20"/>
                <w:szCs w:val="20"/>
              </w:rPr>
            </w:pPr>
            <w:r>
              <w:rPr>
                <w:sz w:val="20"/>
                <w:szCs w:val="20"/>
              </w:rPr>
              <w:t>0,18</w:t>
            </w:r>
          </w:p>
        </w:tc>
        <w:tc>
          <w:tcPr>
            <w:tcW w:w="0" w:type="auto"/>
            <w:tcBorders>
              <w:top w:val="nil"/>
              <w:left w:val="nil"/>
              <w:bottom w:val="single" w:sz="4" w:space="0" w:color="auto"/>
              <w:right w:val="single" w:sz="4" w:space="0" w:color="auto"/>
            </w:tcBorders>
            <w:shd w:val="clear" w:color="auto" w:fill="auto"/>
            <w:vAlign w:val="center"/>
          </w:tcPr>
          <w:p w14:paraId="6E08B6B2" w14:textId="400E70A0" w:rsidR="00822A68" w:rsidRPr="00CE0060" w:rsidRDefault="00822A68" w:rsidP="00822A68">
            <w:pPr>
              <w:spacing w:after="0" w:line="240" w:lineRule="auto"/>
              <w:rPr>
                <w:sz w:val="20"/>
                <w:szCs w:val="20"/>
              </w:rPr>
            </w:pPr>
            <w:r>
              <w:rPr>
                <w:sz w:val="20"/>
                <w:szCs w:val="20"/>
              </w:rPr>
              <w:t>0,32</w:t>
            </w:r>
          </w:p>
        </w:tc>
        <w:tc>
          <w:tcPr>
            <w:tcW w:w="0" w:type="auto"/>
            <w:tcBorders>
              <w:top w:val="nil"/>
              <w:left w:val="nil"/>
              <w:bottom w:val="single" w:sz="4" w:space="0" w:color="auto"/>
              <w:right w:val="single" w:sz="4" w:space="0" w:color="auto"/>
            </w:tcBorders>
            <w:shd w:val="clear" w:color="auto" w:fill="auto"/>
            <w:vAlign w:val="center"/>
          </w:tcPr>
          <w:p w14:paraId="5F55BDFA" w14:textId="050371E9" w:rsidR="00822A68" w:rsidRPr="00CE0060" w:rsidRDefault="00822A68" w:rsidP="00822A68">
            <w:pPr>
              <w:spacing w:after="0" w:line="240" w:lineRule="auto"/>
              <w:rPr>
                <w:sz w:val="20"/>
                <w:szCs w:val="20"/>
              </w:rPr>
            </w:pPr>
            <w:r>
              <w:rPr>
                <w:sz w:val="20"/>
                <w:szCs w:val="20"/>
              </w:rPr>
              <w:t>0,14</w:t>
            </w:r>
          </w:p>
        </w:tc>
        <w:tc>
          <w:tcPr>
            <w:tcW w:w="0" w:type="auto"/>
            <w:tcBorders>
              <w:top w:val="nil"/>
              <w:left w:val="nil"/>
              <w:bottom w:val="single" w:sz="4" w:space="0" w:color="auto"/>
              <w:right w:val="single" w:sz="4" w:space="0" w:color="auto"/>
            </w:tcBorders>
            <w:shd w:val="clear" w:color="auto" w:fill="auto"/>
            <w:vAlign w:val="center"/>
          </w:tcPr>
          <w:p w14:paraId="1F4A6745" w14:textId="7035AB91" w:rsidR="00822A68" w:rsidRPr="00CE0060" w:rsidRDefault="00822A68" w:rsidP="00822A68">
            <w:pPr>
              <w:spacing w:after="0" w:line="240" w:lineRule="auto"/>
              <w:rPr>
                <w:sz w:val="20"/>
                <w:szCs w:val="20"/>
              </w:rPr>
            </w:pPr>
            <w:r>
              <w:rPr>
                <w:sz w:val="20"/>
                <w:szCs w:val="20"/>
              </w:rPr>
              <w:t>0,11</w:t>
            </w:r>
          </w:p>
        </w:tc>
        <w:tc>
          <w:tcPr>
            <w:tcW w:w="0" w:type="auto"/>
            <w:tcBorders>
              <w:top w:val="nil"/>
              <w:left w:val="nil"/>
              <w:bottom w:val="single" w:sz="4" w:space="0" w:color="auto"/>
              <w:right w:val="single" w:sz="4" w:space="0" w:color="auto"/>
            </w:tcBorders>
            <w:shd w:val="clear" w:color="auto" w:fill="auto"/>
            <w:vAlign w:val="center"/>
          </w:tcPr>
          <w:p w14:paraId="230F0C7E" w14:textId="5603D528" w:rsidR="00822A68" w:rsidRPr="00CE0060" w:rsidRDefault="00822A68" w:rsidP="00822A68">
            <w:pPr>
              <w:spacing w:after="0" w:line="240" w:lineRule="auto"/>
              <w:rPr>
                <w:rFonts w:eastAsia="Times New Roman"/>
                <w:sz w:val="20"/>
                <w:szCs w:val="20"/>
              </w:rPr>
            </w:pPr>
            <w:r>
              <w:rPr>
                <w:sz w:val="20"/>
                <w:szCs w:val="20"/>
              </w:rPr>
              <w:t>0,18</w:t>
            </w:r>
          </w:p>
        </w:tc>
        <w:tc>
          <w:tcPr>
            <w:tcW w:w="0" w:type="auto"/>
            <w:tcBorders>
              <w:top w:val="nil"/>
              <w:left w:val="nil"/>
              <w:bottom w:val="single" w:sz="4" w:space="0" w:color="auto"/>
              <w:right w:val="single" w:sz="4" w:space="0" w:color="auto"/>
            </w:tcBorders>
            <w:shd w:val="clear" w:color="auto" w:fill="auto"/>
            <w:vAlign w:val="center"/>
          </w:tcPr>
          <w:p w14:paraId="00132707" w14:textId="6C15468E" w:rsidR="00822A68" w:rsidRPr="00CE0060" w:rsidRDefault="00822A68" w:rsidP="00822A68">
            <w:pPr>
              <w:spacing w:after="0" w:line="240" w:lineRule="auto"/>
              <w:rPr>
                <w:rFonts w:eastAsia="Times New Roman"/>
                <w:sz w:val="20"/>
                <w:szCs w:val="20"/>
              </w:rPr>
            </w:pPr>
            <w:r>
              <w:rPr>
                <w:sz w:val="20"/>
                <w:szCs w:val="20"/>
              </w:rPr>
              <w:t>0,18</w:t>
            </w:r>
          </w:p>
        </w:tc>
        <w:tc>
          <w:tcPr>
            <w:tcW w:w="0" w:type="auto"/>
            <w:vAlign w:val="center"/>
          </w:tcPr>
          <w:p w14:paraId="20799F57" w14:textId="2A790720" w:rsidR="00822A68" w:rsidRPr="00CE0060" w:rsidRDefault="00822A68" w:rsidP="00822A68">
            <w:pPr>
              <w:spacing w:after="0" w:line="240" w:lineRule="auto"/>
              <w:rPr>
                <w:sz w:val="20"/>
                <w:szCs w:val="20"/>
              </w:rPr>
            </w:pPr>
            <w:r w:rsidRPr="00CE0060">
              <w:rPr>
                <w:rFonts w:eastAsia="Times New Roman"/>
                <w:sz w:val="20"/>
                <w:szCs w:val="20"/>
              </w:rPr>
              <w:t>-</w:t>
            </w:r>
          </w:p>
        </w:tc>
        <w:tc>
          <w:tcPr>
            <w:tcW w:w="0" w:type="auto"/>
            <w:vAlign w:val="center"/>
          </w:tcPr>
          <w:p w14:paraId="04687938" w14:textId="32994F4B" w:rsidR="00822A68" w:rsidRPr="00CE0060" w:rsidRDefault="00822A68" w:rsidP="00822A68">
            <w:pPr>
              <w:spacing w:after="0" w:line="240" w:lineRule="auto"/>
              <w:rPr>
                <w:sz w:val="20"/>
                <w:szCs w:val="20"/>
              </w:rPr>
            </w:pPr>
            <w:r w:rsidRPr="00CE0060">
              <w:rPr>
                <w:rFonts w:eastAsia="Yu Gothic"/>
                <w:sz w:val="20"/>
                <w:szCs w:val="20"/>
              </w:rPr>
              <w:t>≤</w:t>
            </w:r>
            <w:r w:rsidRPr="00CE0060">
              <w:rPr>
                <w:sz w:val="20"/>
                <w:szCs w:val="20"/>
              </w:rPr>
              <w:t>0,3</w:t>
            </w:r>
          </w:p>
        </w:tc>
      </w:tr>
      <w:tr w:rsidR="00822A68" w:rsidRPr="00CE0060" w14:paraId="03CD7526" w14:textId="77777777" w:rsidTr="00822A68">
        <w:trPr>
          <w:trHeight w:val="247"/>
          <w:jc w:val="center"/>
        </w:trPr>
        <w:tc>
          <w:tcPr>
            <w:tcW w:w="0" w:type="auto"/>
            <w:shd w:val="clear" w:color="auto" w:fill="auto"/>
            <w:noWrap/>
            <w:vAlign w:val="center"/>
            <w:hideMark/>
          </w:tcPr>
          <w:p w14:paraId="668DB07E" w14:textId="22593BDD" w:rsidR="00822A68" w:rsidRPr="00CE0060" w:rsidRDefault="00822A68" w:rsidP="00822A68">
            <w:pPr>
              <w:spacing w:after="0" w:line="240" w:lineRule="auto"/>
              <w:rPr>
                <w:rFonts w:eastAsia="Times New Roman"/>
                <w:sz w:val="20"/>
                <w:szCs w:val="20"/>
              </w:rPr>
            </w:pPr>
            <w:r w:rsidRPr="00CE0060">
              <w:rPr>
                <w:rFonts w:eastAsia="Times New Roman"/>
                <w:sz w:val="20"/>
                <w:szCs w:val="20"/>
              </w:rPr>
              <w:t>RSG12</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38D6AF5E" w14:textId="0740AC6D" w:rsidR="00822A68" w:rsidRPr="00CE0060" w:rsidRDefault="00822A68" w:rsidP="00822A68">
            <w:pPr>
              <w:spacing w:after="0" w:line="240" w:lineRule="auto"/>
              <w:rPr>
                <w:rFonts w:eastAsia="Times New Roman"/>
                <w:sz w:val="20"/>
                <w:szCs w:val="20"/>
              </w:rPr>
            </w:pPr>
            <w:r>
              <w:rPr>
                <w:sz w:val="20"/>
                <w:szCs w:val="20"/>
              </w:rPr>
              <w:t> </w:t>
            </w:r>
          </w:p>
        </w:tc>
        <w:tc>
          <w:tcPr>
            <w:tcW w:w="0" w:type="auto"/>
            <w:tcBorders>
              <w:top w:val="nil"/>
              <w:left w:val="nil"/>
              <w:bottom w:val="single" w:sz="4" w:space="0" w:color="auto"/>
              <w:right w:val="single" w:sz="4" w:space="0" w:color="auto"/>
            </w:tcBorders>
            <w:shd w:val="clear" w:color="auto" w:fill="auto"/>
            <w:vAlign w:val="center"/>
          </w:tcPr>
          <w:p w14:paraId="1F127880" w14:textId="5723885F" w:rsidR="00822A68" w:rsidRPr="00CE0060" w:rsidRDefault="00822A68" w:rsidP="00822A68">
            <w:pPr>
              <w:spacing w:after="0" w:line="240" w:lineRule="auto"/>
              <w:rPr>
                <w:rFonts w:eastAsia="Times New Roman"/>
                <w:sz w:val="20"/>
                <w:szCs w:val="20"/>
              </w:rPr>
            </w:pPr>
            <w:r>
              <w:rPr>
                <w:sz w:val="20"/>
                <w:szCs w:val="20"/>
              </w:rPr>
              <w:t> </w:t>
            </w:r>
          </w:p>
        </w:tc>
        <w:tc>
          <w:tcPr>
            <w:tcW w:w="0" w:type="auto"/>
            <w:tcBorders>
              <w:top w:val="nil"/>
              <w:left w:val="nil"/>
              <w:bottom w:val="single" w:sz="4" w:space="0" w:color="auto"/>
              <w:right w:val="single" w:sz="4" w:space="0" w:color="auto"/>
            </w:tcBorders>
            <w:shd w:val="clear" w:color="auto" w:fill="auto"/>
            <w:vAlign w:val="center"/>
          </w:tcPr>
          <w:p w14:paraId="22A587B1" w14:textId="093375E3" w:rsidR="00822A68" w:rsidRPr="00CE0060" w:rsidRDefault="00822A68" w:rsidP="00822A68">
            <w:pPr>
              <w:spacing w:after="0" w:line="240" w:lineRule="auto"/>
              <w:rPr>
                <w:rFonts w:eastAsia="Times New Roman"/>
                <w:sz w:val="20"/>
                <w:szCs w:val="20"/>
              </w:rPr>
            </w:pPr>
            <w:r>
              <w:rPr>
                <w:sz w:val="20"/>
                <w:szCs w:val="20"/>
              </w:rPr>
              <w:t> </w:t>
            </w:r>
          </w:p>
        </w:tc>
        <w:tc>
          <w:tcPr>
            <w:tcW w:w="0" w:type="auto"/>
            <w:tcBorders>
              <w:top w:val="nil"/>
              <w:left w:val="nil"/>
              <w:bottom w:val="single" w:sz="4" w:space="0" w:color="auto"/>
              <w:right w:val="single" w:sz="4" w:space="0" w:color="auto"/>
            </w:tcBorders>
            <w:shd w:val="clear" w:color="auto" w:fill="auto"/>
            <w:vAlign w:val="center"/>
          </w:tcPr>
          <w:p w14:paraId="435345D3" w14:textId="163E42FC" w:rsidR="00822A68" w:rsidRPr="00CE0060" w:rsidRDefault="00822A68" w:rsidP="00822A68">
            <w:pPr>
              <w:spacing w:after="0" w:line="240" w:lineRule="auto"/>
              <w:rPr>
                <w:rFonts w:eastAsia="Times New Roman"/>
                <w:sz w:val="20"/>
                <w:szCs w:val="20"/>
              </w:rPr>
            </w:pPr>
            <w:r>
              <w:rPr>
                <w:sz w:val="20"/>
                <w:szCs w:val="20"/>
              </w:rPr>
              <w:t>0,27</w:t>
            </w:r>
          </w:p>
        </w:tc>
        <w:tc>
          <w:tcPr>
            <w:tcW w:w="0" w:type="auto"/>
            <w:tcBorders>
              <w:top w:val="nil"/>
              <w:left w:val="nil"/>
              <w:bottom w:val="single" w:sz="4" w:space="0" w:color="auto"/>
              <w:right w:val="single" w:sz="4" w:space="0" w:color="auto"/>
            </w:tcBorders>
            <w:shd w:val="clear" w:color="auto" w:fill="auto"/>
            <w:vAlign w:val="center"/>
          </w:tcPr>
          <w:p w14:paraId="6CAA9627" w14:textId="6D9C75E4" w:rsidR="00822A68" w:rsidRPr="00CE0060" w:rsidRDefault="00822A68" w:rsidP="00822A68">
            <w:pPr>
              <w:spacing w:after="0" w:line="240" w:lineRule="auto"/>
              <w:rPr>
                <w:rFonts w:eastAsia="Times New Roman"/>
                <w:sz w:val="20"/>
                <w:szCs w:val="20"/>
              </w:rPr>
            </w:pPr>
            <w:r>
              <w:rPr>
                <w:sz w:val="20"/>
                <w:szCs w:val="20"/>
              </w:rPr>
              <w:t>1,62</w:t>
            </w:r>
          </w:p>
        </w:tc>
        <w:tc>
          <w:tcPr>
            <w:tcW w:w="0" w:type="auto"/>
            <w:tcBorders>
              <w:top w:val="nil"/>
              <w:left w:val="nil"/>
              <w:bottom w:val="single" w:sz="4" w:space="0" w:color="auto"/>
              <w:right w:val="single" w:sz="4" w:space="0" w:color="auto"/>
            </w:tcBorders>
            <w:shd w:val="clear" w:color="auto" w:fill="auto"/>
            <w:vAlign w:val="center"/>
          </w:tcPr>
          <w:p w14:paraId="674F4296" w14:textId="26639C72" w:rsidR="00822A68" w:rsidRPr="00CE0060" w:rsidRDefault="00822A68" w:rsidP="00822A68">
            <w:pPr>
              <w:spacing w:after="0" w:line="240" w:lineRule="auto"/>
              <w:rPr>
                <w:rFonts w:eastAsia="Times New Roman"/>
                <w:sz w:val="20"/>
                <w:szCs w:val="20"/>
              </w:rPr>
            </w:pPr>
            <w:r>
              <w:rPr>
                <w:sz w:val="20"/>
                <w:szCs w:val="20"/>
              </w:rPr>
              <w:t>1,2</w:t>
            </w:r>
          </w:p>
        </w:tc>
        <w:tc>
          <w:tcPr>
            <w:tcW w:w="0" w:type="auto"/>
            <w:tcBorders>
              <w:top w:val="nil"/>
              <w:left w:val="nil"/>
              <w:bottom w:val="single" w:sz="4" w:space="0" w:color="auto"/>
              <w:right w:val="single" w:sz="4" w:space="0" w:color="auto"/>
            </w:tcBorders>
            <w:shd w:val="clear" w:color="auto" w:fill="auto"/>
            <w:vAlign w:val="center"/>
          </w:tcPr>
          <w:p w14:paraId="66BA6E66" w14:textId="56759B8D" w:rsidR="00822A68" w:rsidRPr="00CE0060" w:rsidRDefault="00822A68" w:rsidP="00822A68">
            <w:pPr>
              <w:spacing w:after="0" w:line="240" w:lineRule="auto"/>
              <w:rPr>
                <w:rFonts w:eastAsia="Times New Roman"/>
                <w:sz w:val="20"/>
                <w:szCs w:val="20"/>
              </w:rPr>
            </w:pPr>
            <w:r>
              <w:rPr>
                <w:sz w:val="20"/>
                <w:szCs w:val="20"/>
              </w:rPr>
              <w:t>1,38</w:t>
            </w:r>
          </w:p>
        </w:tc>
        <w:tc>
          <w:tcPr>
            <w:tcW w:w="0" w:type="auto"/>
            <w:tcBorders>
              <w:top w:val="nil"/>
              <w:left w:val="nil"/>
              <w:bottom w:val="single" w:sz="4" w:space="0" w:color="auto"/>
              <w:right w:val="single" w:sz="4" w:space="0" w:color="auto"/>
            </w:tcBorders>
            <w:shd w:val="clear" w:color="auto" w:fill="auto"/>
            <w:vAlign w:val="center"/>
          </w:tcPr>
          <w:p w14:paraId="192A2D34" w14:textId="78DD5DC4" w:rsidR="00822A68" w:rsidRPr="00CE0060" w:rsidRDefault="00822A68" w:rsidP="00822A68">
            <w:pPr>
              <w:spacing w:after="0" w:line="240" w:lineRule="auto"/>
              <w:rPr>
                <w:rFonts w:eastAsia="Times New Roman"/>
                <w:sz w:val="20"/>
                <w:szCs w:val="20"/>
              </w:rPr>
            </w:pPr>
            <w:r>
              <w:rPr>
                <w:sz w:val="20"/>
                <w:szCs w:val="20"/>
              </w:rPr>
              <w:t>1,55</w:t>
            </w:r>
          </w:p>
        </w:tc>
        <w:tc>
          <w:tcPr>
            <w:tcW w:w="0" w:type="auto"/>
            <w:tcBorders>
              <w:top w:val="nil"/>
              <w:left w:val="nil"/>
              <w:bottom w:val="single" w:sz="4" w:space="0" w:color="auto"/>
              <w:right w:val="single" w:sz="4" w:space="0" w:color="auto"/>
            </w:tcBorders>
            <w:shd w:val="clear" w:color="auto" w:fill="auto"/>
            <w:vAlign w:val="center"/>
          </w:tcPr>
          <w:p w14:paraId="0214D7D2" w14:textId="5F631778" w:rsidR="00822A68" w:rsidRPr="00CE0060" w:rsidRDefault="00822A68" w:rsidP="00822A68">
            <w:pPr>
              <w:spacing w:after="0" w:line="240" w:lineRule="auto"/>
              <w:rPr>
                <w:rFonts w:eastAsia="Times New Roman"/>
                <w:sz w:val="20"/>
                <w:szCs w:val="20"/>
              </w:rPr>
            </w:pPr>
            <w:r>
              <w:rPr>
                <w:sz w:val="20"/>
                <w:szCs w:val="20"/>
              </w:rPr>
              <w:t>1,25</w:t>
            </w:r>
          </w:p>
        </w:tc>
        <w:tc>
          <w:tcPr>
            <w:tcW w:w="0" w:type="auto"/>
            <w:tcBorders>
              <w:top w:val="nil"/>
              <w:left w:val="nil"/>
              <w:bottom w:val="single" w:sz="4" w:space="0" w:color="auto"/>
              <w:right w:val="single" w:sz="4" w:space="0" w:color="auto"/>
            </w:tcBorders>
            <w:shd w:val="clear" w:color="auto" w:fill="auto"/>
            <w:vAlign w:val="center"/>
          </w:tcPr>
          <w:p w14:paraId="74A8420B" w14:textId="77884CC1" w:rsidR="00822A68" w:rsidRPr="00CE0060" w:rsidRDefault="00822A68" w:rsidP="00822A68">
            <w:pPr>
              <w:spacing w:after="0" w:line="240" w:lineRule="auto"/>
              <w:rPr>
                <w:rFonts w:eastAsia="Times New Roman"/>
                <w:sz w:val="20"/>
                <w:szCs w:val="20"/>
              </w:rPr>
            </w:pPr>
            <w:r>
              <w:rPr>
                <w:sz w:val="20"/>
                <w:szCs w:val="20"/>
              </w:rPr>
              <w:t>0,43</w:t>
            </w:r>
          </w:p>
        </w:tc>
        <w:tc>
          <w:tcPr>
            <w:tcW w:w="0" w:type="auto"/>
            <w:tcBorders>
              <w:top w:val="nil"/>
              <w:left w:val="nil"/>
              <w:bottom w:val="single" w:sz="4" w:space="0" w:color="auto"/>
              <w:right w:val="single" w:sz="4" w:space="0" w:color="auto"/>
            </w:tcBorders>
            <w:shd w:val="clear" w:color="auto" w:fill="auto"/>
            <w:vAlign w:val="center"/>
          </w:tcPr>
          <w:p w14:paraId="16554858" w14:textId="42F5731C" w:rsidR="00822A68" w:rsidRPr="00CE0060" w:rsidRDefault="00822A68" w:rsidP="00822A68">
            <w:pPr>
              <w:spacing w:after="0" w:line="240" w:lineRule="auto"/>
              <w:rPr>
                <w:rFonts w:eastAsia="Times New Roman"/>
                <w:sz w:val="20"/>
                <w:szCs w:val="20"/>
              </w:rPr>
            </w:pPr>
            <w:r>
              <w:rPr>
                <w:sz w:val="20"/>
                <w:szCs w:val="20"/>
              </w:rPr>
              <w:t>0,12</w:t>
            </w:r>
          </w:p>
        </w:tc>
        <w:tc>
          <w:tcPr>
            <w:tcW w:w="0" w:type="auto"/>
            <w:tcBorders>
              <w:top w:val="nil"/>
              <w:left w:val="nil"/>
              <w:bottom w:val="single" w:sz="4" w:space="0" w:color="auto"/>
              <w:right w:val="single" w:sz="4" w:space="0" w:color="auto"/>
            </w:tcBorders>
            <w:shd w:val="clear" w:color="auto" w:fill="auto"/>
            <w:vAlign w:val="center"/>
          </w:tcPr>
          <w:p w14:paraId="411CBF17" w14:textId="5D4DE1B2" w:rsidR="00822A68" w:rsidRPr="00CE0060" w:rsidRDefault="00822A68" w:rsidP="00822A68">
            <w:pPr>
              <w:spacing w:after="0" w:line="240" w:lineRule="auto"/>
              <w:rPr>
                <w:rFonts w:eastAsia="Times New Roman"/>
                <w:sz w:val="20"/>
                <w:szCs w:val="20"/>
              </w:rPr>
            </w:pPr>
            <w:r>
              <w:rPr>
                <w:sz w:val="20"/>
                <w:szCs w:val="20"/>
              </w:rPr>
              <w:t>0,27</w:t>
            </w:r>
          </w:p>
        </w:tc>
        <w:tc>
          <w:tcPr>
            <w:tcW w:w="0" w:type="auto"/>
            <w:tcBorders>
              <w:top w:val="nil"/>
              <w:left w:val="nil"/>
              <w:bottom w:val="single" w:sz="4" w:space="0" w:color="auto"/>
              <w:right w:val="single" w:sz="4" w:space="0" w:color="auto"/>
            </w:tcBorders>
            <w:shd w:val="clear" w:color="auto" w:fill="auto"/>
            <w:vAlign w:val="center"/>
          </w:tcPr>
          <w:p w14:paraId="44CE5716" w14:textId="0FD8526B" w:rsidR="00822A68" w:rsidRPr="00CE0060" w:rsidRDefault="00822A68" w:rsidP="00822A68">
            <w:pPr>
              <w:spacing w:after="0" w:line="240" w:lineRule="auto"/>
              <w:rPr>
                <w:rFonts w:eastAsia="Times New Roman"/>
                <w:sz w:val="20"/>
                <w:szCs w:val="20"/>
              </w:rPr>
            </w:pPr>
            <w:r>
              <w:rPr>
                <w:sz w:val="20"/>
                <w:szCs w:val="20"/>
              </w:rPr>
              <w:t>0,6</w:t>
            </w:r>
          </w:p>
        </w:tc>
        <w:tc>
          <w:tcPr>
            <w:tcW w:w="0" w:type="auto"/>
            <w:vAlign w:val="center"/>
          </w:tcPr>
          <w:p w14:paraId="34018D24" w14:textId="79CCE732" w:rsidR="00822A68" w:rsidRPr="00CE0060" w:rsidRDefault="00822A68" w:rsidP="00822A68">
            <w:pPr>
              <w:spacing w:after="0" w:line="240" w:lineRule="auto"/>
              <w:rPr>
                <w:rFonts w:eastAsia="Times New Roman"/>
                <w:sz w:val="20"/>
                <w:szCs w:val="20"/>
              </w:rPr>
            </w:pPr>
            <w:r w:rsidRPr="00CE0060">
              <w:rPr>
                <w:rFonts w:eastAsia="Times New Roman"/>
                <w:sz w:val="20"/>
                <w:szCs w:val="20"/>
              </w:rPr>
              <w:t>-</w:t>
            </w:r>
          </w:p>
        </w:tc>
        <w:tc>
          <w:tcPr>
            <w:tcW w:w="0" w:type="auto"/>
            <w:vAlign w:val="center"/>
          </w:tcPr>
          <w:p w14:paraId="60C51542" w14:textId="3E83B568" w:rsidR="00822A68" w:rsidRPr="00CE0060" w:rsidRDefault="00822A68" w:rsidP="00822A68">
            <w:pPr>
              <w:spacing w:after="0" w:line="240" w:lineRule="auto"/>
              <w:rPr>
                <w:rFonts w:eastAsia="Times New Roman"/>
                <w:sz w:val="20"/>
                <w:szCs w:val="20"/>
              </w:rPr>
            </w:pPr>
            <w:r w:rsidRPr="00CE0060">
              <w:rPr>
                <w:rFonts w:eastAsia="Yu Gothic"/>
                <w:sz w:val="20"/>
                <w:szCs w:val="20"/>
              </w:rPr>
              <w:t>≤</w:t>
            </w:r>
            <w:r w:rsidRPr="00CE0060">
              <w:rPr>
                <w:sz w:val="20"/>
                <w:szCs w:val="20"/>
              </w:rPr>
              <w:t xml:space="preserve"> 0,3</w:t>
            </w:r>
          </w:p>
        </w:tc>
      </w:tr>
    </w:tbl>
    <w:p w14:paraId="0B731A68" w14:textId="03A8431A" w:rsidR="00822A68" w:rsidRDefault="00822A68" w:rsidP="00FC2A09">
      <w:pPr>
        <w:pStyle w:val="Caption"/>
        <w:rPr>
          <w:sz w:val="28"/>
        </w:rPr>
      </w:pPr>
      <w:bookmarkStart w:id="1813" w:name="_Toc177717483"/>
      <w:r>
        <w:rPr>
          <w:noProof/>
          <w:sz w:val="28"/>
        </w:rPr>
        <w:drawing>
          <wp:anchor distT="0" distB="0" distL="114300" distR="114300" simplePos="0" relativeHeight="252101632" behindDoc="1" locked="0" layoutInCell="1" allowOverlap="1" wp14:anchorId="67EE8F65" wp14:editId="39C23C21">
            <wp:simplePos x="0" y="0"/>
            <wp:positionH relativeFrom="column">
              <wp:posOffset>1767205</wp:posOffset>
            </wp:positionH>
            <wp:positionV relativeFrom="paragraph">
              <wp:posOffset>121920</wp:posOffset>
            </wp:positionV>
            <wp:extent cx="5365750" cy="3344545"/>
            <wp:effectExtent l="0" t="0" r="6350" b="8255"/>
            <wp:wrapThrough wrapText="bothSides">
              <wp:wrapPolygon edited="0">
                <wp:start x="0" y="0"/>
                <wp:lineTo x="0" y="21530"/>
                <wp:lineTo x="21549" y="21530"/>
                <wp:lineTo x="21549" y="0"/>
                <wp:lineTo x="0" y="0"/>
              </wp:wrapPolygon>
            </wp:wrapThrough>
            <wp:docPr id="1284403614" name="Picture 1284403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365750" cy="3344545"/>
                    </a:xfrm>
                    <a:prstGeom prst="rect">
                      <a:avLst/>
                    </a:prstGeom>
                    <a:noFill/>
                  </pic:spPr>
                </pic:pic>
              </a:graphicData>
            </a:graphic>
            <wp14:sizeRelH relativeFrom="page">
              <wp14:pctWidth>0</wp14:pctWidth>
            </wp14:sizeRelH>
            <wp14:sizeRelV relativeFrom="page">
              <wp14:pctHeight>0</wp14:pctHeight>
            </wp14:sizeRelV>
          </wp:anchor>
        </w:drawing>
      </w:r>
    </w:p>
    <w:p w14:paraId="02B3BC73" w14:textId="69ADC5C2" w:rsidR="00822A68" w:rsidRDefault="00822A68" w:rsidP="00FC2A09">
      <w:pPr>
        <w:pStyle w:val="Caption"/>
        <w:rPr>
          <w:sz w:val="28"/>
        </w:rPr>
      </w:pPr>
    </w:p>
    <w:p w14:paraId="79F0CE94" w14:textId="63CDDE4F" w:rsidR="00822A68" w:rsidRDefault="00822A68" w:rsidP="00FC2A09">
      <w:pPr>
        <w:pStyle w:val="Caption"/>
        <w:rPr>
          <w:sz w:val="28"/>
        </w:rPr>
      </w:pPr>
    </w:p>
    <w:p w14:paraId="68842AC4" w14:textId="77777777" w:rsidR="00822A68" w:rsidRDefault="00822A68" w:rsidP="00FC2A09">
      <w:pPr>
        <w:pStyle w:val="Caption"/>
        <w:rPr>
          <w:sz w:val="28"/>
        </w:rPr>
      </w:pPr>
    </w:p>
    <w:p w14:paraId="39FDA000" w14:textId="77777777" w:rsidR="00822A68" w:rsidRDefault="00822A68" w:rsidP="00FC2A09">
      <w:pPr>
        <w:pStyle w:val="Caption"/>
        <w:rPr>
          <w:sz w:val="28"/>
        </w:rPr>
      </w:pPr>
    </w:p>
    <w:p w14:paraId="7D8FE770" w14:textId="77777777" w:rsidR="00822A68" w:rsidRDefault="00822A68" w:rsidP="00FC2A09">
      <w:pPr>
        <w:pStyle w:val="Caption"/>
        <w:rPr>
          <w:sz w:val="28"/>
        </w:rPr>
      </w:pPr>
    </w:p>
    <w:p w14:paraId="0E49175E" w14:textId="77777777" w:rsidR="00822A68" w:rsidRDefault="00822A68" w:rsidP="00FC2A09">
      <w:pPr>
        <w:pStyle w:val="Caption"/>
        <w:rPr>
          <w:sz w:val="28"/>
        </w:rPr>
      </w:pPr>
    </w:p>
    <w:p w14:paraId="44EB7619" w14:textId="79EB17DE" w:rsidR="00822A68" w:rsidRDefault="00822A68" w:rsidP="00FC2A09">
      <w:pPr>
        <w:pStyle w:val="Caption"/>
        <w:rPr>
          <w:sz w:val="28"/>
        </w:rPr>
      </w:pPr>
    </w:p>
    <w:p w14:paraId="4AFF931D" w14:textId="49BB95ED" w:rsidR="00822A68" w:rsidRDefault="00822A68" w:rsidP="00822A68">
      <w:pPr>
        <w:rPr>
          <w:lang w:val="x-none" w:eastAsia="x-none"/>
        </w:rPr>
      </w:pPr>
    </w:p>
    <w:p w14:paraId="3C738F7F" w14:textId="77777777" w:rsidR="00822A68" w:rsidRPr="00822A68" w:rsidRDefault="00822A68" w:rsidP="00822A68">
      <w:pPr>
        <w:rPr>
          <w:lang w:val="x-none" w:eastAsia="x-none"/>
        </w:rPr>
      </w:pPr>
    </w:p>
    <w:p w14:paraId="31F6E938" w14:textId="1AE6F037" w:rsidR="00A06862" w:rsidRPr="00CE0060" w:rsidRDefault="00A06862" w:rsidP="00FC2A09">
      <w:pPr>
        <w:pStyle w:val="Caption"/>
        <w:rPr>
          <w:sz w:val="28"/>
          <w:szCs w:val="28"/>
        </w:rPr>
      </w:pPr>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43</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vi-VN"/>
        </w:rPr>
        <w:t>Tổng Phosphor</w:t>
      </w:r>
      <w:r w:rsidRPr="00CE0060">
        <w:rPr>
          <w:sz w:val="28"/>
          <w:szCs w:val="28"/>
        </w:rPr>
        <w:t xml:space="preserve"> trên các </w:t>
      </w:r>
      <w:r w:rsidRPr="00CE0060">
        <w:rPr>
          <w:sz w:val="28"/>
          <w:szCs w:val="28"/>
          <w:lang w:val="en-US"/>
        </w:rPr>
        <w:t xml:space="preserve">rạch đổ ra </w:t>
      </w:r>
      <w:r w:rsidR="00FF6C45" w:rsidRPr="00CE0060">
        <w:rPr>
          <w:sz w:val="28"/>
          <w:szCs w:val="28"/>
          <w:lang w:val="en-US"/>
        </w:rPr>
        <w:t>hạ</w:t>
      </w:r>
      <w:r w:rsidRPr="00CE0060">
        <w:rPr>
          <w:sz w:val="28"/>
          <w:szCs w:val="28"/>
          <w:lang w:val="en-US"/>
        </w:rPr>
        <w:t xml:space="preserve"> lưu sông Sài Gòn</w:t>
      </w:r>
      <w:bookmarkEnd w:id="1813"/>
    </w:p>
    <w:p w14:paraId="685DCF66" w14:textId="724C89C4" w:rsidR="00A06862" w:rsidRPr="00CE0060" w:rsidRDefault="00A06862" w:rsidP="00A06862">
      <w:pPr>
        <w:pStyle w:val="Caption"/>
        <w:rPr>
          <w:sz w:val="28"/>
          <w:szCs w:val="28"/>
          <w:lang w:val="en-US"/>
        </w:rPr>
      </w:pPr>
      <w:bookmarkStart w:id="1814" w:name="_Toc177717362"/>
      <w:r w:rsidRPr="00CE0060">
        <w:rPr>
          <w:sz w:val="28"/>
          <w:szCs w:val="28"/>
        </w:rPr>
        <w:lastRenderedPageBreak/>
        <w:t xml:space="preserve">Bảng </w:t>
      </w:r>
      <w:r w:rsidRPr="00CE0060">
        <w:rPr>
          <w:sz w:val="28"/>
          <w:szCs w:val="28"/>
        </w:rPr>
        <w:fldChar w:fldCharType="begin"/>
      </w:r>
      <w:r w:rsidRPr="00CE0060">
        <w:rPr>
          <w:sz w:val="28"/>
          <w:szCs w:val="28"/>
        </w:rPr>
        <w:instrText xml:space="preserve"> SEQ Bảng \* ARABIC </w:instrText>
      </w:r>
      <w:r w:rsidRPr="00CE0060">
        <w:rPr>
          <w:sz w:val="28"/>
          <w:szCs w:val="28"/>
        </w:rPr>
        <w:fldChar w:fldCharType="separate"/>
      </w:r>
      <w:r w:rsidR="00812C2A" w:rsidRPr="00CE0060">
        <w:rPr>
          <w:noProof/>
          <w:sz w:val="28"/>
          <w:szCs w:val="28"/>
        </w:rPr>
        <w:t>49</w:t>
      </w:r>
      <w:r w:rsidRPr="00CE0060">
        <w:rPr>
          <w:sz w:val="28"/>
          <w:szCs w:val="28"/>
        </w:rPr>
        <w:fldChar w:fldCharType="end"/>
      </w:r>
      <w:r w:rsidRPr="00CE0060">
        <w:rPr>
          <w:sz w:val="26"/>
          <w:lang w:val="en-US"/>
        </w:rPr>
        <w:t>.</w:t>
      </w:r>
      <w:r w:rsidRPr="00CE0060">
        <w:rPr>
          <w:sz w:val="34"/>
          <w:szCs w:val="28"/>
        </w:rPr>
        <w:t xml:space="preserve"> </w:t>
      </w:r>
      <w:r w:rsidRPr="00CE0060">
        <w:rPr>
          <w:sz w:val="28"/>
          <w:szCs w:val="28"/>
          <w:lang w:val="en-US"/>
        </w:rPr>
        <w:t>Kết quả</w:t>
      </w:r>
      <w:r w:rsidRPr="00CE0060">
        <w:rPr>
          <w:sz w:val="28"/>
          <w:szCs w:val="28"/>
        </w:rPr>
        <w:t xml:space="preserve"> </w:t>
      </w:r>
      <w:r w:rsidRPr="00CE0060">
        <w:rPr>
          <w:sz w:val="28"/>
          <w:szCs w:val="28"/>
          <w:lang w:val="vi-VN"/>
        </w:rPr>
        <w:t>Tổng Nitơ</w:t>
      </w:r>
      <w:r w:rsidRPr="00CE0060">
        <w:rPr>
          <w:sz w:val="28"/>
          <w:szCs w:val="28"/>
        </w:rPr>
        <w:t xml:space="preserve"> trên các </w:t>
      </w:r>
      <w:r w:rsidRPr="00CE0060">
        <w:rPr>
          <w:sz w:val="28"/>
          <w:szCs w:val="28"/>
          <w:lang w:val="en-US"/>
        </w:rPr>
        <w:t xml:space="preserve">rạch đổ ra </w:t>
      </w:r>
      <w:r w:rsidR="00FF6C45" w:rsidRPr="00CE0060">
        <w:rPr>
          <w:sz w:val="28"/>
          <w:szCs w:val="28"/>
          <w:lang w:val="en-US"/>
        </w:rPr>
        <w:t>hạ</w:t>
      </w:r>
      <w:r w:rsidRPr="00CE0060">
        <w:rPr>
          <w:sz w:val="28"/>
          <w:szCs w:val="28"/>
          <w:lang w:val="en-US"/>
        </w:rPr>
        <w:t xml:space="preserve"> lưu sông Sài Gòn</w:t>
      </w:r>
      <w:bookmarkEnd w:id="1814"/>
    </w:p>
    <w:tbl>
      <w:tblPr>
        <w:tblW w:w="0" w:type="auto"/>
        <w:jc w:val="center"/>
        <w:tblLook w:val="04A0" w:firstRow="1" w:lastRow="0" w:firstColumn="1" w:lastColumn="0" w:noHBand="0" w:noVBand="1"/>
      </w:tblPr>
      <w:tblGrid>
        <w:gridCol w:w="1089"/>
        <w:gridCol w:w="895"/>
        <w:gridCol w:w="895"/>
        <w:gridCol w:w="895"/>
        <w:gridCol w:w="845"/>
        <w:gridCol w:w="845"/>
        <w:gridCol w:w="845"/>
        <w:gridCol w:w="845"/>
        <w:gridCol w:w="845"/>
        <w:gridCol w:w="845"/>
        <w:gridCol w:w="845"/>
        <w:gridCol w:w="845"/>
        <w:gridCol w:w="845"/>
        <w:gridCol w:w="894"/>
        <w:gridCol w:w="865"/>
        <w:gridCol w:w="857"/>
      </w:tblGrid>
      <w:tr w:rsidR="00CE0060" w:rsidRPr="00CE0060" w14:paraId="1CEDEC0A" w14:textId="77777777" w:rsidTr="00822A68">
        <w:trPr>
          <w:trHeight w:val="262"/>
          <w:jc w:val="center"/>
        </w:trPr>
        <w:tc>
          <w:tcPr>
            <w:tcW w:w="0" w:type="auto"/>
            <w:vMerge w:val="restart"/>
            <w:tcBorders>
              <w:top w:val="single" w:sz="4" w:space="0" w:color="auto"/>
              <w:left w:val="single" w:sz="4" w:space="0" w:color="auto"/>
              <w:right w:val="single" w:sz="4" w:space="0" w:color="auto"/>
            </w:tcBorders>
            <w:shd w:val="clear" w:color="auto" w:fill="auto"/>
            <w:noWrap/>
            <w:vAlign w:val="center"/>
          </w:tcPr>
          <w:p w14:paraId="3E38F1F9" w14:textId="2C7813EC" w:rsidR="00750212" w:rsidRPr="00CE0060" w:rsidRDefault="00750212" w:rsidP="00BD6412">
            <w:pPr>
              <w:spacing w:after="0" w:line="240" w:lineRule="auto"/>
              <w:rPr>
                <w:rFonts w:eastAsia="Times New Roman"/>
                <w:b/>
                <w:bCs/>
                <w:sz w:val="20"/>
                <w:szCs w:val="20"/>
                <w:lang w:val="vi-VN"/>
              </w:rPr>
            </w:pPr>
            <w:bookmarkStart w:id="1815" w:name="_Hlk156829293"/>
            <w:r w:rsidRPr="00CE0060">
              <w:rPr>
                <w:b/>
                <w:bCs/>
                <w:sz w:val="20"/>
                <w:szCs w:val="20"/>
                <w:lang w:val="vi-VN"/>
              </w:rPr>
              <w:t>Tổng Nitơ</w:t>
            </w:r>
          </w:p>
        </w:tc>
        <w:tc>
          <w:tcPr>
            <w:tcW w:w="10671" w:type="dxa"/>
            <w:gridSpan w:val="13"/>
            <w:tcBorders>
              <w:top w:val="single" w:sz="4" w:space="0" w:color="auto"/>
              <w:left w:val="single" w:sz="4" w:space="0" w:color="auto"/>
              <w:right w:val="single" w:sz="4" w:space="0" w:color="auto"/>
            </w:tcBorders>
            <w:vAlign w:val="center"/>
          </w:tcPr>
          <w:p w14:paraId="797A9B6A" w14:textId="6322DD19" w:rsidR="00750212" w:rsidRPr="00CE0060" w:rsidRDefault="00750212" w:rsidP="00BD6412">
            <w:pPr>
              <w:spacing w:after="0" w:line="240" w:lineRule="auto"/>
              <w:rPr>
                <w:rFonts w:eastAsia="Times New Roman"/>
                <w:b/>
                <w:bCs/>
                <w:sz w:val="20"/>
                <w:szCs w:val="20"/>
              </w:rPr>
            </w:pPr>
            <w:r w:rsidRPr="00CE0060">
              <w:rPr>
                <w:rFonts w:eastAsia="Times New Roman"/>
                <w:b/>
                <w:bCs/>
                <w:sz w:val="20"/>
                <w:szCs w:val="20"/>
                <w:lang w:val="vi-VN"/>
              </w:rPr>
              <w:t>Thông số phục vụ cho việc phân loại chất lượng nước sông, suối, kênh, mương, khe, rạch và bảo vệ môi trường sống dưới nước</w:t>
            </w:r>
          </w:p>
        </w:tc>
        <w:tc>
          <w:tcPr>
            <w:tcW w:w="2236" w:type="dxa"/>
            <w:gridSpan w:val="2"/>
            <w:tcBorders>
              <w:top w:val="single" w:sz="4" w:space="0" w:color="auto"/>
              <w:left w:val="single" w:sz="4" w:space="0" w:color="auto"/>
              <w:right w:val="single" w:sz="4" w:space="0" w:color="auto"/>
            </w:tcBorders>
            <w:vAlign w:val="center"/>
          </w:tcPr>
          <w:p w14:paraId="1FABCD41" w14:textId="1843BB71" w:rsidR="00750212" w:rsidRPr="00CE0060" w:rsidRDefault="00750212" w:rsidP="00BD6412">
            <w:pPr>
              <w:spacing w:after="0" w:line="240" w:lineRule="auto"/>
              <w:rPr>
                <w:rFonts w:eastAsia="Times New Roman"/>
                <w:b/>
                <w:bCs/>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p>
        </w:tc>
      </w:tr>
      <w:tr w:rsidR="00822A68" w:rsidRPr="00CE0060" w14:paraId="50A3D5E8" w14:textId="77777777" w:rsidTr="006F637C">
        <w:trPr>
          <w:trHeight w:val="384"/>
          <w:jc w:val="center"/>
        </w:trPr>
        <w:tc>
          <w:tcPr>
            <w:tcW w:w="0" w:type="auto"/>
            <w:vMerge/>
            <w:tcBorders>
              <w:left w:val="single" w:sz="4" w:space="0" w:color="auto"/>
              <w:bottom w:val="single" w:sz="4" w:space="0" w:color="auto"/>
              <w:right w:val="single" w:sz="4" w:space="0" w:color="auto"/>
            </w:tcBorders>
            <w:shd w:val="clear" w:color="auto" w:fill="auto"/>
            <w:noWrap/>
            <w:vAlign w:val="center"/>
          </w:tcPr>
          <w:p w14:paraId="6E8502AA" w14:textId="77777777" w:rsidR="00822A68" w:rsidRPr="00CE0060" w:rsidRDefault="00822A68" w:rsidP="00822A68">
            <w:pPr>
              <w:spacing w:after="0" w:line="240" w:lineRule="auto"/>
              <w:rPr>
                <w:rFonts w:eastAsia="Times New Roman"/>
                <w:b/>
                <w:bCs/>
                <w:sz w:val="20"/>
                <w:szCs w:val="20"/>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22A00926" w14:textId="70E6057F" w:rsidR="00822A68" w:rsidRPr="00CE0060" w:rsidRDefault="00822A68" w:rsidP="00822A68">
            <w:pPr>
              <w:spacing w:after="0" w:line="240" w:lineRule="auto"/>
              <w:rPr>
                <w:rFonts w:eastAsia="Times New Roman"/>
                <w:b/>
                <w:bCs/>
                <w:sz w:val="20"/>
                <w:szCs w:val="20"/>
                <w:lang w:val="vi-VN"/>
              </w:rPr>
            </w:pPr>
            <w:r>
              <w:rPr>
                <w:b/>
                <w:bCs/>
                <w:sz w:val="20"/>
                <w:szCs w:val="20"/>
              </w:rPr>
              <w:t>Tháng 10</w:t>
            </w:r>
            <w:r>
              <w:rPr>
                <w:b/>
                <w:bCs/>
                <w:sz w:val="20"/>
                <w:szCs w:val="20"/>
              </w:rPr>
              <w:br/>
              <w:t>2023</w:t>
            </w:r>
          </w:p>
        </w:tc>
        <w:tc>
          <w:tcPr>
            <w:tcW w:w="0" w:type="auto"/>
            <w:tcBorders>
              <w:top w:val="single" w:sz="4" w:space="0" w:color="auto"/>
              <w:left w:val="nil"/>
              <w:bottom w:val="single" w:sz="4" w:space="0" w:color="auto"/>
              <w:right w:val="single" w:sz="4" w:space="0" w:color="auto"/>
            </w:tcBorders>
            <w:shd w:val="clear" w:color="auto" w:fill="auto"/>
            <w:vAlign w:val="center"/>
          </w:tcPr>
          <w:p w14:paraId="708BC28E" w14:textId="436DDF1C" w:rsidR="00822A68" w:rsidRPr="00CE0060" w:rsidRDefault="00822A68" w:rsidP="00822A68">
            <w:pPr>
              <w:spacing w:after="0" w:line="240" w:lineRule="auto"/>
              <w:rPr>
                <w:rFonts w:eastAsia="Times New Roman"/>
                <w:b/>
                <w:bCs/>
                <w:sz w:val="20"/>
                <w:szCs w:val="20"/>
                <w:lang w:val="vi-VN"/>
              </w:rPr>
            </w:pPr>
            <w:r>
              <w:rPr>
                <w:b/>
                <w:bCs/>
                <w:sz w:val="20"/>
                <w:szCs w:val="20"/>
              </w:rPr>
              <w:t>Tháng 11</w:t>
            </w:r>
            <w:r>
              <w:rPr>
                <w:b/>
                <w:bCs/>
                <w:sz w:val="20"/>
                <w:szCs w:val="20"/>
              </w:rPr>
              <w:br/>
              <w:t>2023</w:t>
            </w:r>
          </w:p>
        </w:tc>
        <w:tc>
          <w:tcPr>
            <w:tcW w:w="0" w:type="auto"/>
            <w:tcBorders>
              <w:top w:val="single" w:sz="4" w:space="0" w:color="auto"/>
              <w:left w:val="nil"/>
              <w:bottom w:val="single" w:sz="4" w:space="0" w:color="auto"/>
              <w:right w:val="single" w:sz="4" w:space="0" w:color="auto"/>
            </w:tcBorders>
            <w:shd w:val="clear" w:color="auto" w:fill="auto"/>
            <w:vAlign w:val="center"/>
          </w:tcPr>
          <w:p w14:paraId="3CB3B3ED" w14:textId="69150651" w:rsidR="00822A68" w:rsidRPr="00CE0060" w:rsidRDefault="00822A68" w:rsidP="00822A68">
            <w:pPr>
              <w:spacing w:after="0" w:line="240" w:lineRule="auto"/>
              <w:rPr>
                <w:rFonts w:eastAsia="Times New Roman"/>
                <w:b/>
                <w:bCs/>
                <w:sz w:val="20"/>
                <w:szCs w:val="20"/>
                <w:lang w:val="vi-VN"/>
              </w:rPr>
            </w:pPr>
            <w:r>
              <w:rPr>
                <w:b/>
                <w:bCs/>
                <w:sz w:val="20"/>
                <w:szCs w:val="20"/>
              </w:rPr>
              <w:t>Tháng 12</w:t>
            </w:r>
            <w:r>
              <w:rPr>
                <w:b/>
                <w:bCs/>
                <w:sz w:val="20"/>
                <w:szCs w:val="20"/>
              </w:rPr>
              <w:br/>
              <w:t>2023</w:t>
            </w:r>
          </w:p>
        </w:tc>
        <w:tc>
          <w:tcPr>
            <w:tcW w:w="0" w:type="auto"/>
            <w:tcBorders>
              <w:top w:val="single" w:sz="4" w:space="0" w:color="auto"/>
              <w:left w:val="nil"/>
              <w:bottom w:val="single" w:sz="4" w:space="0" w:color="auto"/>
              <w:right w:val="single" w:sz="4" w:space="0" w:color="auto"/>
            </w:tcBorders>
            <w:shd w:val="clear" w:color="auto" w:fill="auto"/>
            <w:vAlign w:val="center"/>
          </w:tcPr>
          <w:p w14:paraId="550A6C21" w14:textId="66A046C3" w:rsidR="00822A68" w:rsidRPr="00CE0060" w:rsidRDefault="00822A68" w:rsidP="00822A68">
            <w:pPr>
              <w:spacing w:after="0" w:line="240" w:lineRule="auto"/>
              <w:rPr>
                <w:rFonts w:eastAsia="Times New Roman"/>
                <w:b/>
                <w:bCs/>
                <w:sz w:val="20"/>
                <w:szCs w:val="20"/>
                <w:lang w:val="vi-VN"/>
              </w:rPr>
            </w:pPr>
            <w:r>
              <w:rPr>
                <w:b/>
                <w:bCs/>
                <w:sz w:val="20"/>
                <w:szCs w:val="20"/>
              </w:rPr>
              <w:t>Tháng 1</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0BE31073" w14:textId="2DC791EA" w:rsidR="00822A68" w:rsidRPr="00CE0060" w:rsidRDefault="00822A68" w:rsidP="00822A68">
            <w:pPr>
              <w:spacing w:after="0" w:line="240" w:lineRule="auto"/>
              <w:rPr>
                <w:rFonts w:eastAsia="Times New Roman"/>
                <w:b/>
                <w:bCs/>
                <w:sz w:val="20"/>
                <w:szCs w:val="20"/>
                <w:lang w:val="vi-VN"/>
              </w:rPr>
            </w:pPr>
            <w:r>
              <w:rPr>
                <w:b/>
                <w:bCs/>
                <w:sz w:val="20"/>
                <w:szCs w:val="20"/>
              </w:rPr>
              <w:t>Tháng 2</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20FAB2D1" w14:textId="5C358723" w:rsidR="00822A68" w:rsidRPr="00CE0060" w:rsidRDefault="00822A68" w:rsidP="00822A68">
            <w:pPr>
              <w:spacing w:after="0" w:line="240" w:lineRule="auto"/>
              <w:rPr>
                <w:rFonts w:eastAsia="Times New Roman"/>
                <w:b/>
                <w:bCs/>
                <w:sz w:val="20"/>
                <w:szCs w:val="20"/>
                <w:lang w:val="vi-VN"/>
              </w:rPr>
            </w:pPr>
            <w:r>
              <w:rPr>
                <w:b/>
                <w:bCs/>
                <w:sz w:val="20"/>
                <w:szCs w:val="20"/>
              </w:rPr>
              <w:t>Tháng 3</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4CAAC7C1" w14:textId="0C8E2E59" w:rsidR="00822A68" w:rsidRPr="00CE0060" w:rsidRDefault="00822A68" w:rsidP="00822A68">
            <w:pPr>
              <w:spacing w:after="0" w:line="240" w:lineRule="auto"/>
              <w:rPr>
                <w:rFonts w:eastAsia="Times New Roman"/>
                <w:b/>
                <w:bCs/>
                <w:sz w:val="20"/>
                <w:szCs w:val="20"/>
                <w:lang w:val="vi-VN"/>
              </w:rPr>
            </w:pPr>
            <w:r>
              <w:rPr>
                <w:b/>
                <w:bCs/>
                <w:sz w:val="20"/>
                <w:szCs w:val="20"/>
              </w:rPr>
              <w:t>Tháng 4</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4EBE0A0F" w14:textId="4594BDA3" w:rsidR="00822A68" w:rsidRPr="00CE0060" w:rsidRDefault="00822A68" w:rsidP="00822A68">
            <w:pPr>
              <w:spacing w:after="0" w:line="240" w:lineRule="auto"/>
              <w:rPr>
                <w:rFonts w:eastAsia="Times New Roman"/>
                <w:b/>
                <w:bCs/>
                <w:sz w:val="20"/>
                <w:szCs w:val="20"/>
                <w:lang w:val="vi-VN"/>
              </w:rPr>
            </w:pPr>
            <w:r>
              <w:rPr>
                <w:b/>
                <w:bCs/>
                <w:sz w:val="20"/>
                <w:szCs w:val="20"/>
              </w:rPr>
              <w:t>Tháng 5</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6B94BE35" w14:textId="763BDD9E" w:rsidR="00822A68" w:rsidRPr="00CE0060" w:rsidRDefault="00822A68" w:rsidP="00822A68">
            <w:pPr>
              <w:spacing w:after="0" w:line="240" w:lineRule="auto"/>
              <w:rPr>
                <w:rFonts w:eastAsia="Times New Roman"/>
                <w:b/>
                <w:bCs/>
                <w:sz w:val="20"/>
                <w:szCs w:val="20"/>
                <w:lang w:val="vi-VN"/>
              </w:rPr>
            </w:pPr>
            <w:r>
              <w:rPr>
                <w:b/>
                <w:bCs/>
                <w:sz w:val="20"/>
                <w:szCs w:val="20"/>
              </w:rPr>
              <w:t>Tháng 6</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4451F283" w14:textId="71B1FA92" w:rsidR="00822A68" w:rsidRPr="00CE0060" w:rsidRDefault="00822A68" w:rsidP="00822A68">
            <w:pPr>
              <w:spacing w:after="0" w:line="240" w:lineRule="auto"/>
              <w:rPr>
                <w:rFonts w:eastAsia="Times New Roman"/>
                <w:b/>
                <w:bCs/>
                <w:sz w:val="20"/>
                <w:szCs w:val="20"/>
                <w:lang w:val="vi-VN"/>
              </w:rPr>
            </w:pPr>
            <w:r>
              <w:rPr>
                <w:b/>
                <w:bCs/>
                <w:sz w:val="20"/>
                <w:szCs w:val="20"/>
              </w:rPr>
              <w:t>Tháng 7</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30E2D29A" w14:textId="53E69CC3" w:rsidR="00822A68" w:rsidRPr="00CE0060" w:rsidRDefault="00822A68" w:rsidP="00822A68">
            <w:pPr>
              <w:spacing w:after="0" w:line="240" w:lineRule="auto"/>
              <w:rPr>
                <w:rFonts w:eastAsia="Times New Roman"/>
                <w:b/>
                <w:bCs/>
                <w:sz w:val="20"/>
                <w:szCs w:val="20"/>
                <w:lang w:val="vi-VN"/>
              </w:rPr>
            </w:pPr>
            <w:r>
              <w:rPr>
                <w:b/>
                <w:bCs/>
                <w:sz w:val="20"/>
                <w:szCs w:val="20"/>
              </w:rPr>
              <w:t>Tháng 8</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47891496" w14:textId="5118CA11" w:rsidR="00822A68" w:rsidRPr="00CE0060" w:rsidRDefault="00822A68" w:rsidP="00822A68">
            <w:pPr>
              <w:spacing w:after="0" w:line="240" w:lineRule="auto"/>
              <w:rPr>
                <w:rFonts w:eastAsia="Times New Roman"/>
                <w:b/>
                <w:bCs/>
                <w:sz w:val="20"/>
                <w:szCs w:val="20"/>
                <w:lang w:val="vi-VN"/>
              </w:rPr>
            </w:pPr>
            <w:r>
              <w:rPr>
                <w:b/>
                <w:bCs/>
                <w:sz w:val="20"/>
                <w:szCs w:val="20"/>
              </w:rPr>
              <w:t>Tháng 9</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21655D5B" w14:textId="3F0CD73A" w:rsidR="00822A68" w:rsidRPr="00CE0060" w:rsidRDefault="00822A68" w:rsidP="00822A68">
            <w:pPr>
              <w:spacing w:after="0" w:line="240" w:lineRule="auto"/>
              <w:rPr>
                <w:rFonts w:eastAsia="Times New Roman"/>
                <w:b/>
                <w:bCs/>
                <w:sz w:val="20"/>
                <w:szCs w:val="20"/>
                <w:lang w:val="vi-VN"/>
              </w:rPr>
            </w:pPr>
            <w:r>
              <w:rPr>
                <w:b/>
                <w:bCs/>
                <w:sz w:val="20"/>
                <w:szCs w:val="20"/>
              </w:rPr>
              <w:t>Tháng 10</w:t>
            </w:r>
            <w:r>
              <w:rPr>
                <w:b/>
                <w:bCs/>
                <w:sz w:val="20"/>
                <w:szCs w:val="20"/>
              </w:rPr>
              <w:br/>
              <w:t>2024</w:t>
            </w:r>
          </w:p>
        </w:tc>
        <w:tc>
          <w:tcPr>
            <w:tcW w:w="0" w:type="auto"/>
            <w:tcBorders>
              <w:top w:val="single" w:sz="4" w:space="0" w:color="auto"/>
              <w:left w:val="single" w:sz="4" w:space="0" w:color="auto"/>
              <w:bottom w:val="single" w:sz="4" w:space="0" w:color="auto"/>
              <w:right w:val="single" w:sz="4" w:space="0" w:color="auto"/>
            </w:tcBorders>
            <w:vAlign w:val="center"/>
          </w:tcPr>
          <w:p w14:paraId="479AF784" w14:textId="09D73DAA" w:rsidR="00822A68" w:rsidRPr="00CE0060" w:rsidRDefault="00822A68" w:rsidP="00822A68">
            <w:pPr>
              <w:spacing w:after="0" w:line="240" w:lineRule="auto"/>
              <w:rPr>
                <w:rFonts w:eastAsia="Times New Roman"/>
                <w:b/>
                <w:bCs/>
                <w:sz w:val="20"/>
                <w:szCs w:val="20"/>
                <w:lang w:val="vi-VN"/>
              </w:rPr>
            </w:pPr>
            <w:r w:rsidRPr="00CE0060">
              <w:rPr>
                <w:rFonts w:eastAsia="Times New Roman"/>
                <w:b/>
                <w:bCs/>
                <w:sz w:val="20"/>
                <w:szCs w:val="20"/>
                <w:lang w:val="vi-VN"/>
              </w:rPr>
              <w:t>Mức A</w:t>
            </w:r>
          </w:p>
        </w:tc>
        <w:tc>
          <w:tcPr>
            <w:tcW w:w="0" w:type="auto"/>
            <w:tcBorders>
              <w:top w:val="single" w:sz="4" w:space="0" w:color="auto"/>
              <w:left w:val="single" w:sz="4" w:space="0" w:color="auto"/>
              <w:bottom w:val="single" w:sz="4" w:space="0" w:color="auto"/>
              <w:right w:val="single" w:sz="4" w:space="0" w:color="auto"/>
            </w:tcBorders>
            <w:vAlign w:val="center"/>
          </w:tcPr>
          <w:p w14:paraId="08B631DE" w14:textId="381DDE06" w:rsidR="00822A68" w:rsidRPr="00CE0060" w:rsidRDefault="00822A68" w:rsidP="00822A68">
            <w:pPr>
              <w:spacing w:after="0" w:line="240" w:lineRule="auto"/>
              <w:rPr>
                <w:rFonts w:eastAsia="Times New Roman"/>
                <w:b/>
                <w:bCs/>
                <w:sz w:val="20"/>
                <w:szCs w:val="20"/>
              </w:rPr>
            </w:pPr>
            <w:r w:rsidRPr="00CE0060">
              <w:rPr>
                <w:rFonts w:eastAsia="Times New Roman"/>
                <w:b/>
                <w:bCs/>
                <w:sz w:val="20"/>
                <w:szCs w:val="20"/>
                <w:lang w:val="vi-VN"/>
              </w:rPr>
              <w:t>Mức B</w:t>
            </w:r>
          </w:p>
        </w:tc>
      </w:tr>
      <w:tr w:rsidR="00822A68" w:rsidRPr="00CE0060" w14:paraId="0CC5D044" w14:textId="77777777" w:rsidTr="006F637C">
        <w:trPr>
          <w:trHeight w:val="329"/>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521154" w14:textId="77777777" w:rsidR="00822A68" w:rsidRPr="00CE0060" w:rsidRDefault="00822A68" w:rsidP="00822A68">
            <w:pPr>
              <w:spacing w:after="0" w:line="240" w:lineRule="auto"/>
              <w:rPr>
                <w:rFonts w:eastAsia="Times New Roman"/>
                <w:sz w:val="20"/>
                <w:szCs w:val="20"/>
              </w:rPr>
            </w:pPr>
            <w:r w:rsidRPr="00CE0060">
              <w:rPr>
                <w:rFonts w:eastAsia="Times New Roman"/>
                <w:sz w:val="20"/>
                <w:szCs w:val="20"/>
              </w:rPr>
              <w:t>RSG6</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109584AE" w14:textId="6AA998DF" w:rsidR="00822A68" w:rsidRPr="00CE0060" w:rsidRDefault="00822A68" w:rsidP="00822A68">
            <w:pPr>
              <w:spacing w:after="0" w:line="240" w:lineRule="auto"/>
              <w:rPr>
                <w:sz w:val="20"/>
                <w:szCs w:val="20"/>
              </w:rPr>
            </w:pPr>
            <w:r>
              <w:rPr>
                <w:sz w:val="20"/>
                <w:szCs w:val="20"/>
              </w:rPr>
              <w:t>2,74</w:t>
            </w:r>
          </w:p>
        </w:tc>
        <w:tc>
          <w:tcPr>
            <w:tcW w:w="0" w:type="auto"/>
            <w:tcBorders>
              <w:top w:val="nil"/>
              <w:left w:val="nil"/>
              <w:bottom w:val="single" w:sz="4" w:space="0" w:color="auto"/>
              <w:right w:val="single" w:sz="4" w:space="0" w:color="auto"/>
            </w:tcBorders>
            <w:shd w:val="clear" w:color="auto" w:fill="auto"/>
            <w:vAlign w:val="center"/>
          </w:tcPr>
          <w:p w14:paraId="530FB943" w14:textId="075A83D3" w:rsidR="00822A68" w:rsidRPr="00CE0060" w:rsidRDefault="00822A68" w:rsidP="00822A68">
            <w:pPr>
              <w:spacing w:after="0" w:line="240" w:lineRule="auto"/>
              <w:rPr>
                <w:sz w:val="20"/>
                <w:szCs w:val="20"/>
              </w:rPr>
            </w:pPr>
            <w:r>
              <w:rPr>
                <w:sz w:val="20"/>
                <w:szCs w:val="20"/>
              </w:rPr>
              <w:t>1,8</w:t>
            </w:r>
          </w:p>
        </w:tc>
        <w:tc>
          <w:tcPr>
            <w:tcW w:w="0" w:type="auto"/>
            <w:tcBorders>
              <w:top w:val="nil"/>
              <w:left w:val="nil"/>
              <w:bottom w:val="single" w:sz="4" w:space="0" w:color="auto"/>
              <w:right w:val="single" w:sz="4" w:space="0" w:color="auto"/>
            </w:tcBorders>
            <w:shd w:val="clear" w:color="auto" w:fill="auto"/>
            <w:vAlign w:val="center"/>
          </w:tcPr>
          <w:p w14:paraId="1D432612" w14:textId="367FDCD7" w:rsidR="00822A68" w:rsidRPr="00CE0060" w:rsidRDefault="00822A68" w:rsidP="00822A68">
            <w:pPr>
              <w:spacing w:after="0" w:line="240" w:lineRule="auto"/>
              <w:rPr>
                <w:sz w:val="20"/>
                <w:szCs w:val="20"/>
              </w:rPr>
            </w:pPr>
            <w:r>
              <w:rPr>
                <w:sz w:val="20"/>
                <w:szCs w:val="20"/>
              </w:rPr>
              <w:t>1,8</w:t>
            </w:r>
          </w:p>
        </w:tc>
        <w:tc>
          <w:tcPr>
            <w:tcW w:w="0" w:type="auto"/>
            <w:tcBorders>
              <w:top w:val="nil"/>
              <w:left w:val="nil"/>
              <w:bottom w:val="single" w:sz="4" w:space="0" w:color="auto"/>
              <w:right w:val="single" w:sz="4" w:space="0" w:color="auto"/>
            </w:tcBorders>
            <w:shd w:val="clear" w:color="auto" w:fill="auto"/>
            <w:vAlign w:val="center"/>
          </w:tcPr>
          <w:p w14:paraId="34183524" w14:textId="6247FDDE" w:rsidR="00822A68" w:rsidRPr="00CE0060" w:rsidRDefault="00822A68" w:rsidP="00822A68">
            <w:pPr>
              <w:spacing w:after="0" w:line="240" w:lineRule="auto"/>
              <w:rPr>
                <w:sz w:val="20"/>
                <w:szCs w:val="20"/>
              </w:rPr>
            </w:pPr>
            <w:r>
              <w:rPr>
                <w:sz w:val="20"/>
                <w:szCs w:val="20"/>
              </w:rPr>
              <w:t>3,24</w:t>
            </w:r>
          </w:p>
        </w:tc>
        <w:tc>
          <w:tcPr>
            <w:tcW w:w="0" w:type="auto"/>
            <w:tcBorders>
              <w:top w:val="nil"/>
              <w:left w:val="nil"/>
              <w:bottom w:val="single" w:sz="4" w:space="0" w:color="auto"/>
              <w:right w:val="single" w:sz="4" w:space="0" w:color="auto"/>
            </w:tcBorders>
            <w:shd w:val="clear" w:color="auto" w:fill="auto"/>
            <w:vAlign w:val="center"/>
          </w:tcPr>
          <w:p w14:paraId="1FBB6D30" w14:textId="7EE31EB6" w:rsidR="00822A68" w:rsidRPr="00CE0060" w:rsidRDefault="00822A68" w:rsidP="00822A68">
            <w:pPr>
              <w:spacing w:after="0" w:line="240" w:lineRule="auto"/>
              <w:rPr>
                <w:sz w:val="20"/>
                <w:szCs w:val="20"/>
              </w:rPr>
            </w:pPr>
            <w:r>
              <w:rPr>
                <w:sz w:val="20"/>
                <w:szCs w:val="20"/>
              </w:rPr>
              <w:t>11,65</w:t>
            </w:r>
          </w:p>
        </w:tc>
        <w:tc>
          <w:tcPr>
            <w:tcW w:w="0" w:type="auto"/>
            <w:tcBorders>
              <w:top w:val="nil"/>
              <w:left w:val="nil"/>
              <w:bottom w:val="single" w:sz="4" w:space="0" w:color="auto"/>
              <w:right w:val="single" w:sz="4" w:space="0" w:color="auto"/>
            </w:tcBorders>
            <w:shd w:val="clear" w:color="auto" w:fill="auto"/>
            <w:vAlign w:val="center"/>
          </w:tcPr>
          <w:p w14:paraId="74588C5F" w14:textId="6A1E2FFD" w:rsidR="00822A68" w:rsidRPr="00CE0060" w:rsidRDefault="00822A68" w:rsidP="00822A68">
            <w:pPr>
              <w:spacing w:after="0" w:line="240" w:lineRule="auto"/>
              <w:rPr>
                <w:sz w:val="20"/>
                <w:szCs w:val="20"/>
              </w:rPr>
            </w:pPr>
            <w:r>
              <w:rPr>
                <w:sz w:val="20"/>
                <w:szCs w:val="20"/>
              </w:rPr>
              <w:t>3,3</w:t>
            </w:r>
          </w:p>
        </w:tc>
        <w:tc>
          <w:tcPr>
            <w:tcW w:w="0" w:type="auto"/>
            <w:tcBorders>
              <w:top w:val="nil"/>
              <w:left w:val="nil"/>
              <w:bottom w:val="single" w:sz="4" w:space="0" w:color="auto"/>
              <w:right w:val="single" w:sz="4" w:space="0" w:color="auto"/>
            </w:tcBorders>
            <w:shd w:val="clear" w:color="auto" w:fill="auto"/>
            <w:vAlign w:val="center"/>
          </w:tcPr>
          <w:p w14:paraId="040E12B9" w14:textId="2323F120" w:rsidR="00822A68" w:rsidRPr="00CE0060" w:rsidRDefault="00822A68" w:rsidP="00822A68">
            <w:pPr>
              <w:spacing w:after="0" w:line="240" w:lineRule="auto"/>
              <w:rPr>
                <w:sz w:val="20"/>
                <w:szCs w:val="20"/>
              </w:rPr>
            </w:pPr>
            <w:r>
              <w:rPr>
                <w:sz w:val="20"/>
                <w:szCs w:val="20"/>
              </w:rPr>
              <w:t>3,36</w:t>
            </w:r>
          </w:p>
        </w:tc>
        <w:tc>
          <w:tcPr>
            <w:tcW w:w="0" w:type="auto"/>
            <w:tcBorders>
              <w:top w:val="nil"/>
              <w:left w:val="nil"/>
              <w:bottom w:val="single" w:sz="4" w:space="0" w:color="auto"/>
              <w:right w:val="single" w:sz="4" w:space="0" w:color="auto"/>
            </w:tcBorders>
            <w:shd w:val="clear" w:color="auto" w:fill="auto"/>
            <w:vAlign w:val="center"/>
          </w:tcPr>
          <w:p w14:paraId="2AF10093" w14:textId="34E627E6" w:rsidR="00822A68" w:rsidRPr="00CE0060" w:rsidRDefault="00822A68" w:rsidP="00822A68">
            <w:pPr>
              <w:spacing w:after="0" w:line="240" w:lineRule="auto"/>
              <w:rPr>
                <w:sz w:val="20"/>
                <w:szCs w:val="20"/>
              </w:rPr>
            </w:pPr>
            <w:r>
              <w:rPr>
                <w:sz w:val="20"/>
                <w:szCs w:val="20"/>
              </w:rPr>
              <w:t>3,89</w:t>
            </w:r>
          </w:p>
        </w:tc>
        <w:tc>
          <w:tcPr>
            <w:tcW w:w="0" w:type="auto"/>
            <w:tcBorders>
              <w:top w:val="nil"/>
              <w:left w:val="nil"/>
              <w:bottom w:val="single" w:sz="4" w:space="0" w:color="auto"/>
              <w:right w:val="single" w:sz="4" w:space="0" w:color="auto"/>
            </w:tcBorders>
            <w:shd w:val="clear" w:color="auto" w:fill="auto"/>
            <w:vAlign w:val="center"/>
          </w:tcPr>
          <w:p w14:paraId="7AAFD82C" w14:textId="7C958322" w:rsidR="00822A68" w:rsidRPr="00CE0060" w:rsidRDefault="00822A68" w:rsidP="00822A68">
            <w:pPr>
              <w:spacing w:after="0" w:line="240" w:lineRule="auto"/>
              <w:rPr>
                <w:sz w:val="20"/>
                <w:szCs w:val="20"/>
              </w:rPr>
            </w:pPr>
            <w:r>
              <w:rPr>
                <w:sz w:val="20"/>
                <w:szCs w:val="20"/>
              </w:rPr>
              <w:t>1,9</w:t>
            </w:r>
          </w:p>
        </w:tc>
        <w:tc>
          <w:tcPr>
            <w:tcW w:w="0" w:type="auto"/>
            <w:tcBorders>
              <w:top w:val="nil"/>
              <w:left w:val="nil"/>
              <w:bottom w:val="single" w:sz="4" w:space="0" w:color="auto"/>
              <w:right w:val="single" w:sz="4" w:space="0" w:color="auto"/>
            </w:tcBorders>
            <w:shd w:val="clear" w:color="auto" w:fill="auto"/>
            <w:vAlign w:val="center"/>
          </w:tcPr>
          <w:p w14:paraId="470508D8" w14:textId="0ED4B4BA" w:rsidR="00822A68" w:rsidRPr="00CE0060" w:rsidRDefault="00822A68" w:rsidP="00822A68">
            <w:pPr>
              <w:spacing w:after="0" w:line="240" w:lineRule="auto"/>
              <w:rPr>
                <w:sz w:val="20"/>
                <w:szCs w:val="20"/>
              </w:rPr>
            </w:pPr>
            <w:r>
              <w:rPr>
                <w:sz w:val="20"/>
                <w:szCs w:val="20"/>
              </w:rPr>
              <w:t>2,58</w:t>
            </w:r>
          </w:p>
        </w:tc>
        <w:tc>
          <w:tcPr>
            <w:tcW w:w="0" w:type="auto"/>
            <w:tcBorders>
              <w:top w:val="nil"/>
              <w:left w:val="nil"/>
              <w:bottom w:val="single" w:sz="4" w:space="0" w:color="auto"/>
              <w:right w:val="single" w:sz="4" w:space="0" w:color="auto"/>
            </w:tcBorders>
            <w:shd w:val="clear" w:color="auto" w:fill="auto"/>
            <w:vAlign w:val="center"/>
          </w:tcPr>
          <w:p w14:paraId="37C36AF8" w14:textId="11260356" w:rsidR="00822A68" w:rsidRPr="00CE0060" w:rsidRDefault="00822A68" w:rsidP="00822A68">
            <w:pPr>
              <w:spacing w:after="0" w:line="240" w:lineRule="auto"/>
              <w:rPr>
                <w:sz w:val="20"/>
                <w:szCs w:val="20"/>
              </w:rPr>
            </w:pPr>
            <w:r>
              <w:rPr>
                <w:sz w:val="20"/>
                <w:szCs w:val="20"/>
              </w:rPr>
              <w:t>2,19</w:t>
            </w:r>
          </w:p>
        </w:tc>
        <w:tc>
          <w:tcPr>
            <w:tcW w:w="0" w:type="auto"/>
            <w:tcBorders>
              <w:top w:val="nil"/>
              <w:left w:val="nil"/>
              <w:bottom w:val="single" w:sz="4" w:space="0" w:color="auto"/>
              <w:right w:val="single" w:sz="4" w:space="0" w:color="auto"/>
            </w:tcBorders>
            <w:shd w:val="clear" w:color="auto" w:fill="auto"/>
            <w:vAlign w:val="center"/>
          </w:tcPr>
          <w:p w14:paraId="01D12F47" w14:textId="7A5AC3D2" w:rsidR="00822A68" w:rsidRPr="00CE0060" w:rsidRDefault="00822A68" w:rsidP="00822A68">
            <w:pPr>
              <w:spacing w:after="0" w:line="240" w:lineRule="auto"/>
              <w:rPr>
                <w:rFonts w:eastAsia="Times New Roman"/>
                <w:sz w:val="20"/>
                <w:szCs w:val="20"/>
              </w:rPr>
            </w:pPr>
            <w:r>
              <w:rPr>
                <w:sz w:val="20"/>
                <w:szCs w:val="20"/>
              </w:rPr>
              <w:t>2,28</w:t>
            </w:r>
          </w:p>
        </w:tc>
        <w:tc>
          <w:tcPr>
            <w:tcW w:w="0" w:type="auto"/>
            <w:tcBorders>
              <w:top w:val="nil"/>
              <w:left w:val="nil"/>
              <w:bottom w:val="single" w:sz="4" w:space="0" w:color="auto"/>
              <w:right w:val="single" w:sz="4" w:space="0" w:color="auto"/>
            </w:tcBorders>
            <w:shd w:val="clear" w:color="auto" w:fill="auto"/>
            <w:vAlign w:val="center"/>
          </w:tcPr>
          <w:p w14:paraId="4DF4D998" w14:textId="0717375E" w:rsidR="00822A68" w:rsidRPr="00CE0060" w:rsidRDefault="00822A68" w:rsidP="00822A68">
            <w:pPr>
              <w:spacing w:after="0" w:line="240" w:lineRule="auto"/>
              <w:rPr>
                <w:rFonts w:eastAsia="Times New Roman"/>
                <w:sz w:val="20"/>
                <w:szCs w:val="20"/>
              </w:rPr>
            </w:pPr>
            <w:r>
              <w:rPr>
                <w:sz w:val="20"/>
                <w:szCs w:val="20"/>
              </w:rPr>
              <w:t>2,2</w:t>
            </w:r>
          </w:p>
        </w:tc>
        <w:tc>
          <w:tcPr>
            <w:tcW w:w="0" w:type="auto"/>
            <w:tcBorders>
              <w:top w:val="single" w:sz="4" w:space="0" w:color="auto"/>
              <w:left w:val="single" w:sz="4" w:space="0" w:color="auto"/>
              <w:bottom w:val="single" w:sz="4" w:space="0" w:color="auto"/>
              <w:right w:val="single" w:sz="4" w:space="0" w:color="auto"/>
            </w:tcBorders>
            <w:vAlign w:val="center"/>
          </w:tcPr>
          <w:p w14:paraId="35E4A116" w14:textId="48BB212F" w:rsidR="00822A68" w:rsidRPr="00CE0060" w:rsidRDefault="00822A68" w:rsidP="00822A68">
            <w:pPr>
              <w:spacing w:after="0" w:line="240" w:lineRule="auto"/>
              <w:rPr>
                <w:sz w:val="20"/>
                <w:szCs w:val="20"/>
              </w:rPr>
            </w:pPr>
            <w:r w:rsidRPr="00CE0060">
              <w:rPr>
                <w:rFonts w:eastAsia="Times New Roman"/>
                <w:sz w:val="20"/>
                <w:szCs w:val="20"/>
              </w:rPr>
              <w:t>-</w:t>
            </w:r>
          </w:p>
        </w:tc>
        <w:tc>
          <w:tcPr>
            <w:tcW w:w="0" w:type="auto"/>
            <w:tcBorders>
              <w:top w:val="single" w:sz="4" w:space="0" w:color="auto"/>
              <w:left w:val="single" w:sz="4" w:space="0" w:color="auto"/>
              <w:bottom w:val="single" w:sz="4" w:space="0" w:color="auto"/>
              <w:right w:val="single" w:sz="4" w:space="0" w:color="auto"/>
            </w:tcBorders>
            <w:vAlign w:val="center"/>
          </w:tcPr>
          <w:p w14:paraId="5EEB87CE" w14:textId="1292A7A4" w:rsidR="00822A68" w:rsidRPr="00CE0060" w:rsidRDefault="00822A68" w:rsidP="00822A68">
            <w:pPr>
              <w:spacing w:after="0" w:line="240" w:lineRule="auto"/>
              <w:rPr>
                <w:rFonts w:eastAsia="Times New Roman"/>
                <w:sz w:val="20"/>
                <w:szCs w:val="20"/>
                <w:lang w:val="vi-VN"/>
              </w:rPr>
            </w:pPr>
            <w:r w:rsidRPr="00CE0060">
              <w:rPr>
                <w:rFonts w:ascii="Yu Gothic" w:eastAsia="Yu Gothic" w:hAnsi="Yu Gothic" w:hint="eastAsia"/>
                <w:sz w:val="20"/>
                <w:szCs w:val="20"/>
              </w:rPr>
              <w:t>≤</w:t>
            </w:r>
            <w:r w:rsidRPr="00CE0060">
              <w:rPr>
                <w:sz w:val="20"/>
                <w:szCs w:val="20"/>
              </w:rPr>
              <w:t xml:space="preserve"> 1,5</w:t>
            </w:r>
          </w:p>
        </w:tc>
      </w:tr>
      <w:tr w:rsidR="00822A68" w:rsidRPr="00CE0060" w14:paraId="272D6E0B" w14:textId="77777777" w:rsidTr="006F637C">
        <w:trPr>
          <w:trHeight w:val="329"/>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BD37FCC" w14:textId="77777777" w:rsidR="00822A68" w:rsidRPr="00CE0060" w:rsidRDefault="00822A68" w:rsidP="00822A68">
            <w:pPr>
              <w:spacing w:after="0" w:line="240" w:lineRule="auto"/>
              <w:rPr>
                <w:rFonts w:eastAsia="Times New Roman"/>
                <w:sz w:val="20"/>
                <w:szCs w:val="20"/>
              </w:rPr>
            </w:pPr>
            <w:r w:rsidRPr="00CE0060">
              <w:rPr>
                <w:rFonts w:eastAsia="Times New Roman"/>
                <w:sz w:val="20"/>
                <w:szCs w:val="20"/>
              </w:rPr>
              <w:t>RSG7</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5FE73C21" w14:textId="20B3D02A" w:rsidR="00822A68" w:rsidRPr="00CE0060" w:rsidRDefault="00822A68" w:rsidP="00822A68">
            <w:pPr>
              <w:spacing w:after="0" w:line="240" w:lineRule="auto"/>
              <w:rPr>
                <w:rFonts w:eastAsia="Times New Roman"/>
                <w:sz w:val="20"/>
                <w:szCs w:val="20"/>
              </w:rPr>
            </w:pPr>
            <w:r>
              <w:rPr>
                <w:sz w:val="20"/>
                <w:szCs w:val="20"/>
              </w:rPr>
              <w:t>6,05</w:t>
            </w:r>
          </w:p>
        </w:tc>
        <w:tc>
          <w:tcPr>
            <w:tcW w:w="0" w:type="auto"/>
            <w:tcBorders>
              <w:top w:val="nil"/>
              <w:left w:val="nil"/>
              <w:bottom w:val="single" w:sz="4" w:space="0" w:color="auto"/>
              <w:right w:val="single" w:sz="4" w:space="0" w:color="auto"/>
            </w:tcBorders>
            <w:shd w:val="clear" w:color="auto" w:fill="auto"/>
            <w:vAlign w:val="center"/>
          </w:tcPr>
          <w:p w14:paraId="44FAAA56" w14:textId="2D45ABE2" w:rsidR="00822A68" w:rsidRPr="00CE0060" w:rsidRDefault="00822A68" w:rsidP="00822A68">
            <w:pPr>
              <w:spacing w:after="0" w:line="240" w:lineRule="auto"/>
              <w:rPr>
                <w:rFonts w:eastAsia="Times New Roman"/>
                <w:sz w:val="20"/>
                <w:szCs w:val="20"/>
              </w:rPr>
            </w:pPr>
            <w:r>
              <w:rPr>
                <w:sz w:val="20"/>
                <w:szCs w:val="20"/>
              </w:rPr>
              <w:t>3,7</w:t>
            </w:r>
          </w:p>
        </w:tc>
        <w:tc>
          <w:tcPr>
            <w:tcW w:w="0" w:type="auto"/>
            <w:tcBorders>
              <w:top w:val="nil"/>
              <w:left w:val="nil"/>
              <w:bottom w:val="single" w:sz="4" w:space="0" w:color="auto"/>
              <w:right w:val="single" w:sz="4" w:space="0" w:color="auto"/>
            </w:tcBorders>
            <w:shd w:val="clear" w:color="auto" w:fill="auto"/>
            <w:vAlign w:val="center"/>
          </w:tcPr>
          <w:p w14:paraId="5F6571BE" w14:textId="64DFC1A9" w:rsidR="00822A68" w:rsidRPr="00CE0060" w:rsidRDefault="00822A68" w:rsidP="00822A68">
            <w:pPr>
              <w:spacing w:after="0" w:line="240" w:lineRule="auto"/>
              <w:rPr>
                <w:rFonts w:eastAsia="Times New Roman"/>
                <w:sz w:val="20"/>
                <w:szCs w:val="20"/>
              </w:rPr>
            </w:pPr>
            <w:r>
              <w:rPr>
                <w:sz w:val="20"/>
                <w:szCs w:val="20"/>
              </w:rPr>
              <w:t>15,5</w:t>
            </w:r>
          </w:p>
        </w:tc>
        <w:tc>
          <w:tcPr>
            <w:tcW w:w="0" w:type="auto"/>
            <w:tcBorders>
              <w:top w:val="nil"/>
              <w:left w:val="nil"/>
              <w:bottom w:val="single" w:sz="4" w:space="0" w:color="auto"/>
              <w:right w:val="single" w:sz="4" w:space="0" w:color="auto"/>
            </w:tcBorders>
            <w:shd w:val="clear" w:color="auto" w:fill="auto"/>
            <w:vAlign w:val="center"/>
          </w:tcPr>
          <w:p w14:paraId="51C97152" w14:textId="771551F3" w:rsidR="00822A68" w:rsidRPr="00CE0060" w:rsidRDefault="00822A68" w:rsidP="00822A68">
            <w:pPr>
              <w:spacing w:after="0" w:line="240" w:lineRule="auto"/>
              <w:rPr>
                <w:rFonts w:eastAsia="Times New Roman"/>
                <w:sz w:val="20"/>
                <w:szCs w:val="20"/>
              </w:rPr>
            </w:pPr>
            <w:r>
              <w:rPr>
                <w:sz w:val="20"/>
                <w:szCs w:val="20"/>
              </w:rPr>
              <w:t>17,75</w:t>
            </w:r>
          </w:p>
        </w:tc>
        <w:tc>
          <w:tcPr>
            <w:tcW w:w="0" w:type="auto"/>
            <w:tcBorders>
              <w:top w:val="nil"/>
              <w:left w:val="nil"/>
              <w:bottom w:val="single" w:sz="4" w:space="0" w:color="auto"/>
              <w:right w:val="single" w:sz="4" w:space="0" w:color="auto"/>
            </w:tcBorders>
            <w:shd w:val="clear" w:color="auto" w:fill="auto"/>
            <w:vAlign w:val="center"/>
          </w:tcPr>
          <w:p w14:paraId="380D34D3" w14:textId="07F5C427" w:rsidR="00822A68" w:rsidRPr="00CE0060" w:rsidRDefault="00822A68" w:rsidP="00822A68">
            <w:pPr>
              <w:spacing w:after="0" w:line="240" w:lineRule="auto"/>
              <w:rPr>
                <w:rFonts w:eastAsia="Times New Roman"/>
                <w:sz w:val="20"/>
                <w:szCs w:val="20"/>
              </w:rPr>
            </w:pPr>
            <w:r>
              <w:rPr>
                <w:sz w:val="20"/>
                <w:szCs w:val="20"/>
              </w:rPr>
              <w:t>12,45</w:t>
            </w:r>
          </w:p>
        </w:tc>
        <w:tc>
          <w:tcPr>
            <w:tcW w:w="0" w:type="auto"/>
            <w:tcBorders>
              <w:top w:val="nil"/>
              <w:left w:val="nil"/>
              <w:bottom w:val="single" w:sz="4" w:space="0" w:color="auto"/>
              <w:right w:val="single" w:sz="4" w:space="0" w:color="auto"/>
            </w:tcBorders>
            <w:shd w:val="clear" w:color="auto" w:fill="auto"/>
            <w:vAlign w:val="center"/>
          </w:tcPr>
          <w:p w14:paraId="6DB05AEA" w14:textId="7A72BCCB" w:rsidR="00822A68" w:rsidRPr="00CE0060" w:rsidRDefault="00822A68" w:rsidP="00822A68">
            <w:pPr>
              <w:spacing w:after="0" w:line="240" w:lineRule="auto"/>
              <w:rPr>
                <w:rFonts w:eastAsia="Times New Roman"/>
                <w:sz w:val="20"/>
                <w:szCs w:val="20"/>
              </w:rPr>
            </w:pPr>
            <w:r>
              <w:rPr>
                <w:sz w:val="20"/>
                <w:szCs w:val="20"/>
              </w:rPr>
              <w:t>3,2</w:t>
            </w:r>
          </w:p>
        </w:tc>
        <w:tc>
          <w:tcPr>
            <w:tcW w:w="0" w:type="auto"/>
            <w:tcBorders>
              <w:top w:val="nil"/>
              <w:left w:val="nil"/>
              <w:bottom w:val="single" w:sz="4" w:space="0" w:color="auto"/>
              <w:right w:val="single" w:sz="4" w:space="0" w:color="auto"/>
            </w:tcBorders>
            <w:shd w:val="clear" w:color="auto" w:fill="auto"/>
            <w:vAlign w:val="center"/>
          </w:tcPr>
          <w:p w14:paraId="219CC22A" w14:textId="1EC1B388" w:rsidR="00822A68" w:rsidRPr="00CE0060" w:rsidRDefault="00822A68" w:rsidP="00822A68">
            <w:pPr>
              <w:spacing w:after="0" w:line="240" w:lineRule="auto"/>
              <w:rPr>
                <w:rFonts w:eastAsia="Times New Roman"/>
                <w:sz w:val="20"/>
                <w:szCs w:val="20"/>
              </w:rPr>
            </w:pPr>
            <w:r>
              <w:rPr>
                <w:sz w:val="20"/>
                <w:szCs w:val="20"/>
              </w:rPr>
              <w:t>18,4</w:t>
            </w:r>
          </w:p>
        </w:tc>
        <w:tc>
          <w:tcPr>
            <w:tcW w:w="0" w:type="auto"/>
            <w:tcBorders>
              <w:top w:val="nil"/>
              <w:left w:val="nil"/>
              <w:bottom w:val="single" w:sz="4" w:space="0" w:color="auto"/>
              <w:right w:val="single" w:sz="4" w:space="0" w:color="auto"/>
            </w:tcBorders>
            <w:shd w:val="clear" w:color="auto" w:fill="auto"/>
            <w:vAlign w:val="center"/>
          </w:tcPr>
          <w:p w14:paraId="15D1822D" w14:textId="08111E95" w:rsidR="00822A68" w:rsidRPr="00CE0060" w:rsidRDefault="00822A68" w:rsidP="00822A68">
            <w:pPr>
              <w:spacing w:after="0" w:line="240" w:lineRule="auto"/>
              <w:rPr>
                <w:rFonts w:eastAsia="Times New Roman"/>
                <w:sz w:val="20"/>
                <w:szCs w:val="20"/>
              </w:rPr>
            </w:pPr>
            <w:r>
              <w:rPr>
                <w:sz w:val="20"/>
                <w:szCs w:val="20"/>
              </w:rPr>
              <w:t>19,8</w:t>
            </w:r>
          </w:p>
        </w:tc>
        <w:tc>
          <w:tcPr>
            <w:tcW w:w="0" w:type="auto"/>
            <w:tcBorders>
              <w:top w:val="nil"/>
              <w:left w:val="nil"/>
              <w:bottom w:val="single" w:sz="4" w:space="0" w:color="auto"/>
              <w:right w:val="single" w:sz="4" w:space="0" w:color="auto"/>
            </w:tcBorders>
            <w:shd w:val="clear" w:color="auto" w:fill="auto"/>
            <w:vAlign w:val="center"/>
          </w:tcPr>
          <w:p w14:paraId="217BC5AD" w14:textId="13CEFA1F" w:rsidR="00822A68" w:rsidRPr="00CE0060" w:rsidRDefault="00822A68" w:rsidP="00822A68">
            <w:pPr>
              <w:spacing w:after="0" w:line="240" w:lineRule="auto"/>
              <w:rPr>
                <w:rFonts w:eastAsia="Times New Roman"/>
                <w:sz w:val="20"/>
                <w:szCs w:val="20"/>
              </w:rPr>
            </w:pPr>
            <w:r>
              <w:rPr>
                <w:sz w:val="20"/>
                <w:szCs w:val="20"/>
              </w:rPr>
              <w:t>5</w:t>
            </w:r>
          </w:p>
        </w:tc>
        <w:tc>
          <w:tcPr>
            <w:tcW w:w="0" w:type="auto"/>
            <w:tcBorders>
              <w:top w:val="nil"/>
              <w:left w:val="nil"/>
              <w:bottom w:val="single" w:sz="4" w:space="0" w:color="auto"/>
              <w:right w:val="single" w:sz="4" w:space="0" w:color="auto"/>
            </w:tcBorders>
            <w:shd w:val="clear" w:color="auto" w:fill="auto"/>
            <w:vAlign w:val="center"/>
          </w:tcPr>
          <w:p w14:paraId="245B42B5" w14:textId="065E2F63" w:rsidR="00822A68" w:rsidRPr="00CE0060" w:rsidRDefault="00822A68" w:rsidP="00822A68">
            <w:pPr>
              <w:spacing w:after="0" w:line="240" w:lineRule="auto"/>
              <w:rPr>
                <w:rFonts w:eastAsia="Times New Roman"/>
                <w:sz w:val="20"/>
                <w:szCs w:val="20"/>
              </w:rPr>
            </w:pPr>
            <w:r>
              <w:rPr>
                <w:sz w:val="20"/>
                <w:szCs w:val="20"/>
              </w:rPr>
              <w:t>4,88</w:t>
            </w:r>
          </w:p>
        </w:tc>
        <w:tc>
          <w:tcPr>
            <w:tcW w:w="0" w:type="auto"/>
            <w:tcBorders>
              <w:top w:val="nil"/>
              <w:left w:val="nil"/>
              <w:bottom w:val="single" w:sz="4" w:space="0" w:color="auto"/>
              <w:right w:val="single" w:sz="4" w:space="0" w:color="auto"/>
            </w:tcBorders>
            <w:shd w:val="clear" w:color="auto" w:fill="auto"/>
            <w:vAlign w:val="center"/>
          </w:tcPr>
          <w:p w14:paraId="649ECE3D" w14:textId="664C9E50" w:rsidR="00822A68" w:rsidRPr="00CE0060" w:rsidRDefault="00822A68" w:rsidP="00822A68">
            <w:pPr>
              <w:spacing w:after="0" w:line="240" w:lineRule="auto"/>
              <w:rPr>
                <w:rFonts w:eastAsia="Times New Roman"/>
                <w:sz w:val="20"/>
                <w:szCs w:val="20"/>
              </w:rPr>
            </w:pPr>
            <w:r>
              <w:rPr>
                <w:sz w:val="20"/>
                <w:szCs w:val="20"/>
              </w:rPr>
              <w:t>10,3</w:t>
            </w:r>
          </w:p>
        </w:tc>
        <w:tc>
          <w:tcPr>
            <w:tcW w:w="0" w:type="auto"/>
            <w:tcBorders>
              <w:top w:val="nil"/>
              <w:left w:val="nil"/>
              <w:bottom w:val="single" w:sz="4" w:space="0" w:color="auto"/>
              <w:right w:val="single" w:sz="4" w:space="0" w:color="auto"/>
            </w:tcBorders>
            <w:shd w:val="clear" w:color="auto" w:fill="auto"/>
            <w:vAlign w:val="center"/>
          </w:tcPr>
          <w:p w14:paraId="5572C180" w14:textId="2462497E" w:rsidR="00822A68" w:rsidRPr="00CE0060" w:rsidRDefault="00822A68" w:rsidP="00822A68">
            <w:pPr>
              <w:spacing w:after="0" w:line="240" w:lineRule="auto"/>
              <w:rPr>
                <w:sz w:val="20"/>
                <w:szCs w:val="20"/>
              </w:rPr>
            </w:pPr>
            <w:r>
              <w:rPr>
                <w:sz w:val="20"/>
                <w:szCs w:val="20"/>
              </w:rPr>
              <w:t>3,54</w:t>
            </w:r>
          </w:p>
        </w:tc>
        <w:tc>
          <w:tcPr>
            <w:tcW w:w="0" w:type="auto"/>
            <w:tcBorders>
              <w:top w:val="nil"/>
              <w:left w:val="nil"/>
              <w:bottom w:val="single" w:sz="4" w:space="0" w:color="auto"/>
              <w:right w:val="single" w:sz="4" w:space="0" w:color="auto"/>
            </w:tcBorders>
            <w:shd w:val="clear" w:color="auto" w:fill="auto"/>
            <w:vAlign w:val="center"/>
          </w:tcPr>
          <w:p w14:paraId="24F1C5BD" w14:textId="69AA25DC" w:rsidR="00822A68" w:rsidRPr="00CE0060" w:rsidRDefault="00822A68" w:rsidP="00822A68">
            <w:pPr>
              <w:spacing w:after="0" w:line="240" w:lineRule="auto"/>
              <w:rPr>
                <w:sz w:val="20"/>
                <w:szCs w:val="20"/>
              </w:rPr>
            </w:pPr>
            <w:r>
              <w:rPr>
                <w:sz w:val="20"/>
                <w:szCs w:val="20"/>
              </w:rPr>
              <w:t>5,7</w:t>
            </w:r>
          </w:p>
        </w:tc>
        <w:tc>
          <w:tcPr>
            <w:tcW w:w="0" w:type="auto"/>
            <w:tcBorders>
              <w:top w:val="single" w:sz="4" w:space="0" w:color="auto"/>
              <w:left w:val="single" w:sz="4" w:space="0" w:color="auto"/>
              <w:bottom w:val="single" w:sz="4" w:space="0" w:color="auto"/>
              <w:right w:val="single" w:sz="4" w:space="0" w:color="auto"/>
            </w:tcBorders>
            <w:vAlign w:val="center"/>
          </w:tcPr>
          <w:p w14:paraId="0DDF4E76" w14:textId="7C49C49B" w:rsidR="00822A68" w:rsidRPr="00CE0060" w:rsidRDefault="00822A68" w:rsidP="00822A68">
            <w:pPr>
              <w:spacing w:after="0" w:line="240" w:lineRule="auto"/>
              <w:rPr>
                <w:rFonts w:eastAsia="Times New Roman"/>
                <w:sz w:val="20"/>
                <w:szCs w:val="20"/>
              </w:rPr>
            </w:pPr>
            <w:r w:rsidRPr="00CE0060">
              <w:rPr>
                <w:rFonts w:ascii="Yu Gothic" w:eastAsia="Yu Gothic" w:hAnsi="Yu Gothic" w:hint="eastAsia"/>
                <w:sz w:val="20"/>
                <w:szCs w:val="20"/>
              </w:rPr>
              <w:t>≤</w:t>
            </w:r>
            <w:r w:rsidRPr="00CE0060">
              <w:rPr>
                <w:sz w:val="20"/>
                <w:szCs w:val="20"/>
              </w:rPr>
              <w:t>0,6</w:t>
            </w:r>
          </w:p>
        </w:tc>
        <w:tc>
          <w:tcPr>
            <w:tcW w:w="0" w:type="auto"/>
            <w:tcBorders>
              <w:top w:val="single" w:sz="4" w:space="0" w:color="auto"/>
              <w:left w:val="single" w:sz="4" w:space="0" w:color="auto"/>
              <w:bottom w:val="single" w:sz="4" w:space="0" w:color="auto"/>
              <w:right w:val="single" w:sz="4" w:space="0" w:color="auto"/>
            </w:tcBorders>
            <w:vAlign w:val="center"/>
          </w:tcPr>
          <w:p w14:paraId="3B5AD86C" w14:textId="7247290C" w:rsidR="00822A68" w:rsidRPr="00CE0060" w:rsidRDefault="00822A68" w:rsidP="00822A68">
            <w:pPr>
              <w:spacing w:after="0" w:line="240" w:lineRule="auto"/>
              <w:rPr>
                <w:rFonts w:eastAsia="Times New Roman"/>
                <w:sz w:val="20"/>
                <w:szCs w:val="20"/>
              </w:rPr>
            </w:pPr>
            <w:r w:rsidRPr="00CE0060">
              <w:rPr>
                <w:sz w:val="20"/>
                <w:szCs w:val="20"/>
              </w:rPr>
              <w:t>-</w:t>
            </w:r>
          </w:p>
        </w:tc>
      </w:tr>
      <w:tr w:rsidR="00822A68" w:rsidRPr="00CE0060" w14:paraId="0441A778" w14:textId="77777777" w:rsidTr="006F637C">
        <w:trPr>
          <w:trHeight w:val="329"/>
          <w:jc w:val="center"/>
        </w:trPr>
        <w:tc>
          <w:tcPr>
            <w:tcW w:w="0" w:type="auto"/>
            <w:tcBorders>
              <w:top w:val="nil"/>
              <w:left w:val="single" w:sz="4" w:space="0" w:color="auto"/>
              <w:bottom w:val="single" w:sz="4" w:space="0" w:color="auto"/>
              <w:right w:val="single" w:sz="4" w:space="0" w:color="auto"/>
            </w:tcBorders>
            <w:shd w:val="clear" w:color="auto" w:fill="auto"/>
            <w:noWrap/>
            <w:vAlign w:val="center"/>
          </w:tcPr>
          <w:p w14:paraId="14E3686D" w14:textId="77777777" w:rsidR="00822A68" w:rsidRPr="00CE0060" w:rsidRDefault="00822A68" w:rsidP="00822A68">
            <w:pPr>
              <w:spacing w:after="0" w:line="240" w:lineRule="auto"/>
              <w:rPr>
                <w:rFonts w:eastAsia="Times New Roman"/>
                <w:sz w:val="20"/>
                <w:szCs w:val="20"/>
              </w:rPr>
            </w:pPr>
            <w:r w:rsidRPr="00CE0060">
              <w:rPr>
                <w:rFonts w:eastAsia="Times New Roman"/>
                <w:sz w:val="20"/>
                <w:szCs w:val="20"/>
              </w:rPr>
              <w:t>RSG9</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4BF619FE" w14:textId="3F7B66E0" w:rsidR="00822A68" w:rsidRPr="00CE0060" w:rsidRDefault="00822A68" w:rsidP="00822A68">
            <w:pPr>
              <w:spacing w:after="0" w:line="240" w:lineRule="auto"/>
              <w:rPr>
                <w:rFonts w:eastAsia="Times New Roman"/>
                <w:sz w:val="20"/>
                <w:szCs w:val="20"/>
              </w:rPr>
            </w:pPr>
            <w:r>
              <w:rPr>
                <w:sz w:val="20"/>
                <w:szCs w:val="20"/>
              </w:rPr>
              <w:t>6,4</w:t>
            </w:r>
          </w:p>
        </w:tc>
        <w:tc>
          <w:tcPr>
            <w:tcW w:w="0" w:type="auto"/>
            <w:tcBorders>
              <w:top w:val="nil"/>
              <w:left w:val="nil"/>
              <w:bottom w:val="single" w:sz="4" w:space="0" w:color="auto"/>
              <w:right w:val="single" w:sz="4" w:space="0" w:color="auto"/>
            </w:tcBorders>
            <w:shd w:val="clear" w:color="auto" w:fill="auto"/>
            <w:vAlign w:val="center"/>
          </w:tcPr>
          <w:p w14:paraId="3B50063B" w14:textId="7C26862C" w:rsidR="00822A68" w:rsidRPr="00CE0060" w:rsidRDefault="00822A68" w:rsidP="00822A68">
            <w:pPr>
              <w:spacing w:after="0" w:line="240" w:lineRule="auto"/>
              <w:rPr>
                <w:rFonts w:eastAsia="Times New Roman"/>
                <w:sz w:val="20"/>
                <w:szCs w:val="20"/>
              </w:rPr>
            </w:pPr>
            <w:r>
              <w:rPr>
                <w:sz w:val="20"/>
                <w:szCs w:val="20"/>
              </w:rPr>
              <w:t>6,5</w:t>
            </w:r>
          </w:p>
        </w:tc>
        <w:tc>
          <w:tcPr>
            <w:tcW w:w="0" w:type="auto"/>
            <w:tcBorders>
              <w:top w:val="nil"/>
              <w:left w:val="nil"/>
              <w:bottom w:val="single" w:sz="4" w:space="0" w:color="auto"/>
              <w:right w:val="single" w:sz="4" w:space="0" w:color="auto"/>
            </w:tcBorders>
            <w:shd w:val="clear" w:color="auto" w:fill="auto"/>
            <w:vAlign w:val="center"/>
          </w:tcPr>
          <w:p w14:paraId="080BE0ED" w14:textId="6CF64E47" w:rsidR="00822A68" w:rsidRPr="00CE0060" w:rsidRDefault="00822A68" w:rsidP="00822A68">
            <w:pPr>
              <w:spacing w:after="0" w:line="240" w:lineRule="auto"/>
              <w:rPr>
                <w:rFonts w:eastAsia="Times New Roman"/>
                <w:sz w:val="20"/>
                <w:szCs w:val="20"/>
              </w:rPr>
            </w:pPr>
            <w:r>
              <w:rPr>
                <w:sz w:val="20"/>
                <w:szCs w:val="20"/>
              </w:rPr>
              <w:t>10,8</w:t>
            </w:r>
          </w:p>
        </w:tc>
        <w:tc>
          <w:tcPr>
            <w:tcW w:w="0" w:type="auto"/>
            <w:tcBorders>
              <w:top w:val="nil"/>
              <w:left w:val="nil"/>
              <w:bottom w:val="single" w:sz="4" w:space="0" w:color="auto"/>
              <w:right w:val="single" w:sz="4" w:space="0" w:color="auto"/>
            </w:tcBorders>
            <w:shd w:val="clear" w:color="auto" w:fill="auto"/>
            <w:vAlign w:val="center"/>
          </w:tcPr>
          <w:p w14:paraId="4AC08F42" w14:textId="4025E338" w:rsidR="00822A68" w:rsidRPr="00CE0060" w:rsidRDefault="00822A68" w:rsidP="00822A68">
            <w:pPr>
              <w:spacing w:after="0" w:line="240" w:lineRule="auto"/>
              <w:rPr>
                <w:rFonts w:eastAsia="Times New Roman"/>
                <w:sz w:val="20"/>
                <w:szCs w:val="20"/>
              </w:rPr>
            </w:pPr>
            <w:r>
              <w:rPr>
                <w:sz w:val="20"/>
                <w:szCs w:val="20"/>
              </w:rPr>
              <w:t>13,65</w:t>
            </w:r>
          </w:p>
        </w:tc>
        <w:tc>
          <w:tcPr>
            <w:tcW w:w="0" w:type="auto"/>
            <w:tcBorders>
              <w:top w:val="nil"/>
              <w:left w:val="nil"/>
              <w:bottom w:val="single" w:sz="4" w:space="0" w:color="auto"/>
              <w:right w:val="single" w:sz="4" w:space="0" w:color="auto"/>
            </w:tcBorders>
            <w:shd w:val="clear" w:color="auto" w:fill="auto"/>
            <w:vAlign w:val="center"/>
          </w:tcPr>
          <w:p w14:paraId="5844A26E" w14:textId="088AA4B4" w:rsidR="00822A68" w:rsidRPr="00CE0060" w:rsidRDefault="00822A68" w:rsidP="00822A68">
            <w:pPr>
              <w:spacing w:after="0" w:line="240" w:lineRule="auto"/>
              <w:rPr>
                <w:rFonts w:eastAsia="Times New Roman"/>
                <w:sz w:val="20"/>
                <w:szCs w:val="20"/>
              </w:rPr>
            </w:pPr>
            <w:r>
              <w:rPr>
                <w:sz w:val="20"/>
                <w:szCs w:val="20"/>
              </w:rPr>
              <w:t>10</w:t>
            </w:r>
          </w:p>
        </w:tc>
        <w:tc>
          <w:tcPr>
            <w:tcW w:w="0" w:type="auto"/>
            <w:tcBorders>
              <w:top w:val="nil"/>
              <w:left w:val="nil"/>
              <w:bottom w:val="single" w:sz="4" w:space="0" w:color="auto"/>
              <w:right w:val="single" w:sz="4" w:space="0" w:color="auto"/>
            </w:tcBorders>
            <w:shd w:val="clear" w:color="auto" w:fill="auto"/>
            <w:vAlign w:val="center"/>
          </w:tcPr>
          <w:p w14:paraId="5C182C6D" w14:textId="49DD3A33" w:rsidR="00822A68" w:rsidRPr="00CE0060" w:rsidRDefault="00822A68" w:rsidP="00822A68">
            <w:pPr>
              <w:spacing w:after="0" w:line="240" w:lineRule="auto"/>
              <w:rPr>
                <w:rFonts w:eastAsia="Times New Roman"/>
                <w:sz w:val="20"/>
                <w:szCs w:val="20"/>
              </w:rPr>
            </w:pPr>
            <w:r>
              <w:rPr>
                <w:sz w:val="20"/>
                <w:szCs w:val="20"/>
              </w:rPr>
              <w:t>4,8</w:t>
            </w:r>
          </w:p>
        </w:tc>
        <w:tc>
          <w:tcPr>
            <w:tcW w:w="0" w:type="auto"/>
            <w:tcBorders>
              <w:top w:val="nil"/>
              <w:left w:val="nil"/>
              <w:bottom w:val="single" w:sz="4" w:space="0" w:color="auto"/>
              <w:right w:val="single" w:sz="4" w:space="0" w:color="auto"/>
            </w:tcBorders>
            <w:shd w:val="clear" w:color="auto" w:fill="auto"/>
            <w:vAlign w:val="center"/>
          </w:tcPr>
          <w:p w14:paraId="266D42F7" w14:textId="470E81D5" w:rsidR="00822A68" w:rsidRPr="00CE0060" w:rsidRDefault="00822A68" w:rsidP="00822A68">
            <w:pPr>
              <w:spacing w:after="0" w:line="240" w:lineRule="auto"/>
              <w:rPr>
                <w:rFonts w:eastAsia="Times New Roman"/>
                <w:sz w:val="20"/>
                <w:szCs w:val="20"/>
              </w:rPr>
            </w:pPr>
            <w:r>
              <w:rPr>
                <w:sz w:val="20"/>
                <w:szCs w:val="20"/>
              </w:rPr>
              <w:t>21,5</w:t>
            </w:r>
          </w:p>
        </w:tc>
        <w:tc>
          <w:tcPr>
            <w:tcW w:w="0" w:type="auto"/>
            <w:tcBorders>
              <w:top w:val="nil"/>
              <w:left w:val="nil"/>
              <w:bottom w:val="single" w:sz="4" w:space="0" w:color="auto"/>
              <w:right w:val="single" w:sz="4" w:space="0" w:color="auto"/>
            </w:tcBorders>
            <w:shd w:val="clear" w:color="auto" w:fill="auto"/>
            <w:vAlign w:val="center"/>
          </w:tcPr>
          <w:p w14:paraId="48AED0C0" w14:textId="129790EA" w:rsidR="00822A68" w:rsidRPr="00CE0060" w:rsidRDefault="00822A68" w:rsidP="00822A68">
            <w:pPr>
              <w:spacing w:after="0" w:line="240" w:lineRule="auto"/>
              <w:rPr>
                <w:rFonts w:eastAsia="Times New Roman"/>
                <w:sz w:val="20"/>
                <w:szCs w:val="20"/>
              </w:rPr>
            </w:pPr>
            <w:r>
              <w:rPr>
                <w:sz w:val="20"/>
                <w:szCs w:val="20"/>
              </w:rPr>
              <w:t>14,8</w:t>
            </w:r>
          </w:p>
        </w:tc>
        <w:tc>
          <w:tcPr>
            <w:tcW w:w="0" w:type="auto"/>
            <w:tcBorders>
              <w:top w:val="nil"/>
              <w:left w:val="nil"/>
              <w:bottom w:val="single" w:sz="4" w:space="0" w:color="auto"/>
              <w:right w:val="single" w:sz="4" w:space="0" w:color="auto"/>
            </w:tcBorders>
            <w:shd w:val="clear" w:color="auto" w:fill="auto"/>
            <w:vAlign w:val="center"/>
          </w:tcPr>
          <w:p w14:paraId="758B397A" w14:textId="5B9F0DE3" w:rsidR="00822A68" w:rsidRPr="00CE0060" w:rsidRDefault="00822A68" w:rsidP="00822A68">
            <w:pPr>
              <w:spacing w:after="0" w:line="240" w:lineRule="auto"/>
              <w:rPr>
                <w:rFonts w:eastAsia="Times New Roman"/>
                <w:sz w:val="20"/>
                <w:szCs w:val="20"/>
              </w:rPr>
            </w:pPr>
            <w:r>
              <w:rPr>
                <w:sz w:val="20"/>
                <w:szCs w:val="20"/>
              </w:rPr>
              <w:t>6,3</w:t>
            </w:r>
          </w:p>
        </w:tc>
        <w:tc>
          <w:tcPr>
            <w:tcW w:w="0" w:type="auto"/>
            <w:tcBorders>
              <w:top w:val="nil"/>
              <w:left w:val="nil"/>
              <w:bottom w:val="single" w:sz="4" w:space="0" w:color="auto"/>
              <w:right w:val="single" w:sz="4" w:space="0" w:color="auto"/>
            </w:tcBorders>
            <w:shd w:val="clear" w:color="auto" w:fill="auto"/>
            <w:vAlign w:val="center"/>
          </w:tcPr>
          <w:p w14:paraId="7928F474" w14:textId="7FE4B619" w:rsidR="00822A68" w:rsidRPr="00CE0060" w:rsidRDefault="00822A68" w:rsidP="00822A68">
            <w:pPr>
              <w:spacing w:after="0" w:line="240" w:lineRule="auto"/>
              <w:rPr>
                <w:rFonts w:eastAsia="Times New Roman"/>
                <w:sz w:val="20"/>
                <w:szCs w:val="20"/>
              </w:rPr>
            </w:pPr>
            <w:r>
              <w:rPr>
                <w:sz w:val="20"/>
                <w:szCs w:val="20"/>
              </w:rPr>
              <w:t>8,35</w:t>
            </w:r>
          </w:p>
        </w:tc>
        <w:tc>
          <w:tcPr>
            <w:tcW w:w="0" w:type="auto"/>
            <w:tcBorders>
              <w:top w:val="nil"/>
              <w:left w:val="nil"/>
              <w:bottom w:val="single" w:sz="4" w:space="0" w:color="auto"/>
              <w:right w:val="single" w:sz="4" w:space="0" w:color="auto"/>
            </w:tcBorders>
            <w:shd w:val="clear" w:color="auto" w:fill="auto"/>
            <w:vAlign w:val="center"/>
          </w:tcPr>
          <w:p w14:paraId="68F93FA6" w14:textId="042AC7DC" w:rsidR="00822A68" w:rsidRPr="00CE0060" w:rsidRDefault="00822A68" w:rsidP="00822A68">
            <w:pPr>
              <w:spacing w:after="0" w:line="240" w:lineRule="auto"/>
              <w:rPr>
                <w:rFonts w:eastAsia="Times New Roman"/>
                <w:sz w:val="20"/>
                <w:szCs w:val="20"/>
              </w:rPr>
            </w:pPr>
            <w:r>
              <w:rPr>
                <w:sz w:val="20"/>
                <w:szCs w:val="20"/>
              </w:rPr>
              <w:t>7,5</w:t>
            </w:r>
          </w:p>
        </w:tc>
        <w:tc>
          <w:tcPr>
            <w:tcW w:w="0" w:type="auto"/>
            <w:tcBorders>
              <w:top w:val="nil"/>
              <w:left w:val="nil"/>
              <w:bottom w:val="single" w:sz="4" w:space="0" w:color="auto"/>
              <w:right w:val="single" w:sz="4" w:space="0" w:color="auto"/>
            </w:tcBorders>
            <w:shd w:val="clear" w:color="auto" w:fill="auto"/>
            <w:vAlign w:val="center"/>
          </w:tcPr>
          <w:p w14:paraId="085A8B90" w14:textId="7841F040" w:rsidR="00822A68" w:rsidRPr="00CE0060" w:rsidRDefault="00822A68" w:rsidP="00822A68">
            <w:pPr>
              <w:spacing w:after="0" w:line="240" w:lineRule="auto"/>
              <w:rPr>
                <w:sz w:val="20"/>
                <w:szCs w:val="20"/>
              </w:rPr>
            </w:pPr>
            <w:r>
              <w:rPr>
                <w:sz w:val="20"/>
                <w:szCs w:val="20"/>
              </w:rPr>
              <w:t>4,85</w:t>
            </w:r>
          </w:p>
        </w:tc>
        <w:tc>
          <w:tcPr>
            <w:tcW w:w="0" w:type="auto"/>
            <w:tcBorders>
              <w:top w:val="nil"/>
              <w:left w:val="nil"/>
              <w:bottom w:val="single" w:sz="4" w:space="0" w:color="auto"/>
              <w:right w:val="single" w:sz="4" w:space="0" w:color="auto"/>
            </w:tcBorders>
            <w:shd w:val="clear" w:color="auto" w:fill="auto"/>
            <w:vAlign w:val="center"/>
          </w:tcPr>
          <w:p w14:paraId="0EA882C8" w14:textId="14AAC356" w:rsidR="00822A68" w:rsidRPr="00CE0060" w:rsidRDefault="00822A68" w:rsidP="00822A68">
            <w:pPr>
              <w:spacing w:after="0" w:line="240" w:lineRule="auto"/>
              <w:rPr>
                <w:sz w:val="20"/>
                <w:szCs w:val="20"/>
              </w:rPr>
            </w:pPr>
            <w:r>
              <w:rPr>
                <w:sz w:val="20"/>
                <w:szCs w:val="20"/>
              </w:rPr>
              <w:t>3,3</w:t>
            </w:r>
          </w:p>
        </w:tc>
        <w:tc>
          <w:tcPr>
            <w:tcW w:w="0" w:type="auto"/>
            <w:tcBorders>
              <w:top w:val="single" w:sz="4" w:space="0" w:color="auto"/>
              <w:left w:val="single" w:sz="4" w:space="0" w:color="auto"/>
              <w:bottom w:val="single" w:sz="4" w:space="0" w:color="auto"/>
              <w:right w:val="single" w:sz="4" w:space="0" w:color="auto"/>
            </w:tcBorders>
            <w:vAlign w:val="center"/>
          </w:tcPr>
          <w:p w14:paraId="6D151D0F" w14:textId="2D3673CF" w:rsidR="00822A68" w:rsidRPr="00CE0060" w:rsidRDefault="00822A68" w:rsidP="00822A68">
            <w:pPr>
              <w:spacing w:after="0" w:line="240" w:lineRule="auto"/>
              <w:rPr>
                <w:sz w:val="20"/>
                <w:szCs w:val="20"/>
              </w:rPr>
            </w:pPr>
            <w:r w:rsidRPr="00CE0060">
              <w:rPr>
                <w:rFonts w:ascii="Yu Gothic" w:eastAsia="Yu Gothic" w:hAnsi="Yu Gothic" w:hint="eastAsia"/>
                <w:sz w:val="20"/>
                <w:szCs w:val="20"/>
              </w:rPr>
              <w:t>≤</w:t>
            </w:r>
            <w:r w:rsidRPr="00CE0060">
              <w:rPr>
                <w:sz w:val="20"/>
                <w:szCs w:val="20"/>
              </w:rPr>
              <w:t>0,6</w:t>
            </w:r>
          </w:p>
        </w:tc>
        <w:tc>
          <w:tcPr>
            <w:tcW w:w="0" w:type="auto"/>
            <w:tcBorders>
              <w:top w:val="single" w:sz="4" w:space="0" w:color="auto"/>
              <w:left w:val="single" w:sz="4" w:space="0" w:color="auto"/>
              <w:bottom w:val="single" w:sz="4" w:space="0" w:color="auto"/>
              <w:right w:val="single" w:sz="4" w:space="0" w:color="auto"/>
            </w:tcBorders>
            <w:vAlign w:val="center"/>
          </w:tcPr>
          <w:p w14:paraId="3D0BAEE7" w14:textId="7C2550AC" w:rsidR="00822A68" w:rsidRPr="00CE0060" w:rsidRDefault="00822A68" w:rsidP="00822A68">
            <w:pPr>
              <w:spacing w:after="0" w:line="240" w:lineRule="auto"/>
              <w:rPr>
                <w:sz w:val="20"/>
                <w:szCs w:val="20"/>
              </w:rPr>
            </w:pPr>
            <w:r w:rsidRPr="00CE0060">
              <w:rPr>
                <w:sz w:val="20"/>
                <w:szCs w:val="20"/>
              </w:rPr>
              <w:t>-</w:t>
            </w:r>
          </w:p>
        </w:tc>
      </w:tr>
      <w:tr w:rsidR="00822A68" w:rsidRPr="00CE0060" w14:paraId="7137A4B1" w14:textId="77777777" w:rsidTr="006F637C">
        <w:trPr>
          <w:trHeight w:val="329"/>
          <w:jc w:val="center"/>
        </w:trPr>
        <w:tc>
          <w:tcPr>
            <w:tcW w:w="0" w:type="auto"/>
            <w:tcBorders>
              <w:top w:val="nil"/>
              <w:left w:val="single" w:sz="4" w:space="0" w:color="auto"/>
              <w:bottom w:val="single" w:sz="4" w:space="0" w:color="auto"/>
              <w:right w:val="single" w:sz="4" w:space="0" w:color="auto"/>
            </w:tcBorders>
            <w:shd w:val="clear" w:color="auto" w:fill="auto"/>
            <w:noWrap/>
            <w:vAlign w:val="center"/>
          </w:tcPr>
          <w:p w14:paraId="65C24803" w14:textId="77777777" w:rsidR="00822A68" w:rsidRPr="00CE0060" w:rsidRDefault="00822A68" w:rsidP="00822A68">
            <w:pPr>
              <w:spacing w:after="0" w:line="240" w:lineRule="auto"/>
              <w:rPr>
                <w:rFonts w:eastAsia="Times New Roman"/>
                <w:sz w:val="20"/>
                <w:szCs w:val="20"/>
              </w:rPr>
            </w:pPr>
            <w:r w:rsidRPr="00CE0060">
              <w:rPr>
                <w:rFonts w:eastAsia="Times New Roman"/>
                <w:sz w:val="20"/>
                <w:szCs w:val="20"/>
              </w:rPr>
              <w:t>RSG10</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335A2498" w14:textId="761465EC" w:rsidR="00822A68" w:rsidRPr="00CE0060" w:rsidRDefault="00822A68" w:rsidP="00822A68">
            <w:pPr>
              <w:spacing w:after="0" w:line="240" w:lineRule="auto"/>
              <w:rPr>
                <w:rFonts w:eastAsia="Times New Roman"/>
                <w:sz w:val="20"/>
                <w:szCs w:val="20"/>
              </w:rPr>
            </w:pPr>
            <w:r>
              <w:rPr>
                <w:sz w:val="20"/>
                <w:szCs w:val="20"/>
              </w:rPr>
              <w:t>6,7</w:t>
            </w:r>
          </w:p>
        </w:tc>
        <w:tc>
          <w:tcPr>
            <w:tcW w:w="0" w:type="auto"/>
            <w:tcBorders>
              <w:top w:val="nil"/>
              <w:left w:val="nil"/>
              <w:bottom w:val="single" w:sz="4" w:space="0" w:color="auto"/>
              <w:right w:val="single" w:sz="4" w:space="0" w:color="auto"/>
            </w:tcBorders>
            <w:shd w:val="clear" w:color="auto" w:fill="auto"/>
            <w:vAlign w:val="center"/>
          </w:tcPr>
          <w:p w14:paraId="243ABAFB" w14:textId="07970AF8" w:rsidR="00822A68" w:rsidRPr="00CE0060" w:rsidRDefault="00822A68" w:rsidP="00822A68">
            <w:pPr>
              <w:spacing w:after="0" w:line="240" w:lineRule="auto"/>
              <w:rPr>
                <w:rFonts w:eastAsia="Times New Roman"/>
                <w:sz w:val="20"/>
                <w:szCs w:val="20"/>
              </w:rPr>
            </w:pPr>
            <w:r>
              <w:rPr>
                <w:sz w:val="20"/>
                <w:szCs w:val="20"/>
              </w:rPr>
              <w:t>6</w:t>
            </w:r>
          </w:p>
        </w:tc>
        <w:tc>
          <w:tcPr>
            <w:tcW w:w="0" w:type="auto"/>
            <w:tcBorders>
              <w:top w:val="nil"/>
              <w:left w:val="nil"/>
              <w:bottom w:val="single" w:sz="4" w:space="0" w:color="auto"/>
              <w:right w:val="single" w:sz="4" w:space="0" w:color="auto"/>
            </w:tcBorders>
            <w:shd w:val="clear" w:color="auto" w:fill="auto"/>
            <w:vAlign w:val="center"/>
          </w:tcPr>
          <w:p w14:paraId="7C23E7E7" w14:textId="488C85DD" w:rsidR="00822A68" w:rsidRPr="00CE0060" w:rsidRDefault="00822A68" w:rsidP="00822A68">
            <w:pPr>
              <w:spacing w:after="0" w:line="240" w:lineRule="auto"/>
              <w:rPr>
                <w:rFonts w:eastAsia="Times New Roman"/>
                <w:sz w:val="20"/>
                <w:szCs w:val="20"/>
              </w:rPr>
            </w:pPr>
            <w:r>
              <w:rPr>
                <w:sz w:val="20"/>
                <w:szCs w:val="20"/>
              </w:rPr>
              <w:t>8,2</w:t>
            </w:r>
          </w:p>
        </w:tc>
        <w:tc>
          <w:tcPr>
            <w:tcW w:w="0" w:type="auto"/>
            <w:tcBorders>
              <w:top w:val="nil"/>
              <w:left w:val="nil"/>
              <w:bottom w:val="single" w:sz="4" w:space="0" w:color="auto"/>
              <w:right w:val="single" w:sz="4" w:space="0" w:color="auto"/>
            </w:tcBorders>
            <w:shd w:val="clear" w:color="auto" w:fill="auto"/>
            <w:vAlign w:val="center"/>
          </w:tcPr>
          <w:p w14:paraId="08847604" w14:textId="51F84AD9" w:rsidR="00822A68" w:rsidRPr="00CE0060" w:rsidRDefault="00822A68" w:rsidP="00822A68">
            <w:pPr>
              <w:spacing w:after="0" w:line="240" w:lineRule="auto"/>
              <w:rPr>
                <w:rFonts w:eastAsia="Times New Roman"/>
                <w:sz w:val="20"/>
                <w:szCs w:val="20"/>
              </w:rPr>
            </w:pPr>
            <w:r>
              <w:rPr>
                <w:sz w:val="20"/>
                <w:szCs w:val="20"/>
              </w:rPr>
              <w:t>12,2</w:t>
            </w:r>
          </w:p>
        </w:tc>
        <w:tc>
          <w:tcPr>
            <w:tcW w:w="0" w:type="auto"/>
            <w:tcBorders>
              <w:top w:val="nil"/>
              <w:left w:val="nil"/>
              <w:bottom w:val="single" w:sz="4" w:space="0" w:color="auto"/>
              <w:right w:val="single" w:sz="4" w:space="0" w:color="auto"/>
            </w:tcBorders>
            <w:shd w:val="clear" w:color="auto" w:fill="auto"/>
            <w:vAlign w:val="center"/>
          </w:tcPr>
          <w:p w14:paraId="5CB03CE9" w14:textId="3D5C3F53" w:rsidR="00822A68" w:rsidRPr="00CE0060" w:rsidRDefault="00822A68" w:rsidP="00822A68">
            <w:pPr>
              <w:spacing w:after="0" w:line="240" w:lineRule="auto"/>
              <w:rPr>
                <w:rFonts w:eastAsia="Times New Roman"/>
                <w:sz w:val="20"/>
                <w:szCs w:val="20"/>
              </w:rPr>
            </w:pPr>
            <w:r>
              <w:rPr>
                <w:sz w:val="20"/>
                <w:szCs w:val="20"/>
              </w:rPr>
              <w:t>15,3</w:t>
            </w:r>
          </w:p>
        </w:tc>
        <w:tc>
          <w:tcPr>
            <w:tcW w:w="0" w:type="auto"/>
            <w:tcBorders>
              <w:top w:val="nil"/>
              <w:left w:val="nil"/>
              <w:bottom w:val="single" w:sz="4" w:space="0" w:color="auto"/>
              <w:right w:val="single" w:sz="4" w:space="0" w:color="auto"/>
            </w:tcBorders>
            <w:shd w:val="clear" w:color="auto" w:fill="auto"/>
            <w:vAlign w:val="center"/>
          </w:tcPr>
          <w:p w14:paraId="701D9F18" w14:textId="16F61A7D" w:rsidR="00822A68" w:rsidRPr="00CE0060" w:rsidRDefault="00822A68" w:rsidP="00822A68">
            <w:pPr>
              <w:spacing w:after="0" w:line="240" w:lineRule="auto"/>
              <w:rPr>
                <w:rFonts w:eastAsia="Times New Roman"/>
                <w:sz w:val="20"/>
                <w:szCs w:val="20"/>
              </w:rPr>
            </w:pPr>
            <w:r>
              <w:rPr>
                <w:sz w:val="20"/>
                <w:szCs w:val="20"/>
              </w:rPr>
              <w:t>4,4</w:t>
            </w:r>
          </w:p>
        </w:tc>
        <w:tc>
          <w:tcPr>
            <w:tcW w:w="0" w:type="auto"/>
            <w:tcBorders>
              <w:top w:val="nil"/>
              <w:left w:val="nil"/>
              <w:bottom w:val="single" w:sz="4" w:space="0" w:color="auto"/>
              <w:right w:val="single" w:sz="4" w:space="0" w:color="auto"/>
            </w:tcBorders>
            <w:shd w:val="clear" w:color="auto" w:fill="auto"/>
            <w:vAlign w:val="center"/>
          </w:tcPr>
          <w:p w14:paraId="3B6D3D80" w14:textId="7A62DDE3" w:rsidR="00822A68" w:rsidRPr="00CE0060" w:rsidRDefault="00822A68" w:rsidP="00822A68">
            <w:pPr>
              <w:spacing w:after="0" w:line="240" w:lineRule="auto"/>
              <w:rPr>
                <w:rFonts w:eastAsia="Times New Roman"/>
                <w:sz w:val="20"/>
                <w:szCs w:val="20"/>
              </w:rPr>
            </w:pPr>
            <w:r>
              <w:rPr>
                <w:sz w:val="20"/>
                <w:szCs w:val="20"/>
              </w:rPr>
              <w:t>7,25</w:t>
            </w:r>
          </w:p>
        </w:tc>
        <w:tc>
          <w:tcPr>
            <w:tcW w:w="0" w:type="auto"/>
            <w:tcBorders>
              <w:top w:val="nil"/>
              <w:left w:val="nil"/>
              <w:bottom w:val="single" w:sz="4" w:space="0" w:color="auto"/>
              <w:right w:val="single" w:sz="4" w:space="0" w:color="auto"/>
            </w:tcBorders>
            <w:shd w:val="clear" w:color="auto" w:fill="auto"/>
            <w:vAlign w:val="center"/>
          </w:tcPr>
          <w:p w14:paraId="68DD32FC" w14:textId="3DE73B4F" w:rsidR="00822A68" w:rsidRPr="00CE0060" w:rsidRDefault="00822A68" w:rsidP="00822A68">
            <w:pPr>
              <w:spacing w:after="0" w:line="240" w:lineRule="auto"/>
              <w:rPr>
                <w:rFonts w:eastAsia="Times New Roman"/>
                <w:sz w:val="20"/>
                <w:szCs w:val="20"/>
              </w:rPr>
            </w:pPr>
            <w:r>
              <w:rPr>
                <w:sz w:val="20"/>
                <w:szCs w:val="20"/>
              </w:rPr>
              <w:t>7,6</w:t>
            </w:r>
          </w:p>
        </w:tc>
        <w:tc>
          <w:tcPr>
            <w:tcW w:w="0" w:type="auto"/>
            <w:tcBorders>
              <w:top w:val="nil"/>
              <w:left w:val="nil"/>
              <w:bottom w:val="single" w:sz="4" w:space="0" w:color="auto"/>
              <w:right w:val="single" w:sz="4" w:space="0" w:color="auto"/>
            </w:tcBorders>
            <w:shd w:val="clear" w:color="auto" w:fill="auto"/>
            <w:vAlign w:val="center"/>
          </w:tcPr>
          <w:p w14:paraId="08F9E570" w14:textId="6ADB2AA0" w:rsidR="00822A68" w:rsidRPr="00CE0060" w:rsidRDefault="00822A68" w:rsidP="00822A68">
            <w:pPr>
              <w:spacing w:after="0" w:line="240" w:lineRule="auto"/>
              <w:rPr>
                <w:rFonts w:eastAsia="Times New Roman"/>
                <w:sz w:val="20"/>
                <w:szCs w:val="20"/>
              </w:rPr>
            </w:pPr>
            <w:r>
              <w:rPr>
                <w:sz w:val="20"/>
                <w:szCs w:val="20"/>
              </w:rPr>
              <w:t>7,4</w:t>
            </w:r>
          </w:p>
        </w:tc>
        <w:tc>
          <w:tcPr>
            <w:tcW w:w="0" w:type="auto"/>
            <w:tcBorders>
              <w:top w:val="nil"/>
              <w:left w:val="nil"/>
              <w:bottom w:val="single" w:sz="4" w:space="0" w:color="auto"/>
              <w:right w:val="single" w:sz="4" w:space="0" w:color="auto"/>
            </w:tcBorders>
            <w:shd w:val="clear" w:color="auto" w:fill="auto"/>
            <w:vAlign w:val="center"/>
          </w:tcPr>
          <w:p w14:paraId="75E39EC6" w14:textId="74FF2FA9" w:rsidR="00822A68" w:rsidRPr="00CE0060" w:rsidRDefault="00822A68" w:rsidP="00822A68">
            <w:pPr>
              <w:spacing w:after="0" w:line="240" w:lineRule="auto"/>
              <w:rPr>
                <w:rFonts w:eastAsia="Times New Roman"/>
                <w:sz w:val="20"/>
                <w:szCs w:val="20"/>
              </w:rPr>
            </w:pPr>
            <w:r>
              <w:rPr>
                <w:sz w:val="20"/>
                <w:szCs w:val="20"/>
              </w:rPr>
              <w:t>7,85</w:t>
            </w:r>
          </w:p>
        </w:tc>
        <w:tc>
          <w:tcPr>
            <w:tcW w:w="0" w:type="auto"/>
            <w:tcBorders>
              <w:top w:val="nil"/>
              <w:left w:val="nil"/>
              <w:bottom w:val="single" w:sz="4" w:space="0" w:color="auto"/>
              <w:right w:val="single" w:sz="4" w:space="0" w:color="auto"/>
            </w:tcBorders>
            <w:shd w:val="clear" w:color="auto" w:fill="auto"/>
            <w:vAlign w:val="center"/>
          </w:tcPr>
          <w:p w14:paraId="6E687316" w14:textId="7CD46A31" w:rsidR="00822A68" w:rsidRPr="00CE0060" w:rsidRDefault="00822A68" w:rsidP="00822A68">
            <w:pPr>
              <w:spacing w:after="0" w:line="240" w:lineRule="auto"/>
              <w:rPr>
                <w:rFonts w:eastAsia="Times New Roman"/>
                <w:sz w:val="20"/>
                <w:szCs w:val="20"/>
              </w:rPr>
            </w:pPr>
            <w:r>
              <w:rPr>
                <w:sz w:val="20"/>
                <w:szCs w:val="20"/>
              </w:rPr>
              <w:t>3,2</w:t>
            </w:r>
          </w:p>
        </w:tc>
        <w:tc>
          <w:tcPr>
            <w:tcW w:w="0" w:type="auto"/>
            <w:tcBorders>
              <w:top w:val="nil"/>
              <w:left w:val="nil"/>
              <w:bottom w:val="single" w:sz="4" w:space="0" w:color="auto"/>
              <w:right w:val="single" w:sz="4" w:space="0" w:color="auto"/>
            </w:tcBorders>
            <w:shd w:val="clear" w:color="auto" w:fill="auto"/>
            <w:vAlign w:val="center"/>
          </w:tcPr>
          <w:p w14:paraId="28C8319A" w14:textId="7BFAC71E" w:rsidR="00822A68" w:rsidRPr="00CE0060" w:rsidRDefault="00822A68" w:rsidP="00822A68">
            <w:pPr>
              <w:spacing w:after="0" w:line="240" w:lineRule="auto"/>
              <w:rPr>
                <w:sz w:val="20"/>
                <w:szCs w:val="20"/>
              </w:rPr>
            </w:pPr>
            <w:r>
              <w:rPr>
                <w:sz w:val="20"/>
                <w:szCs w:val="20"/>
              </w:rPr>
              <w:t>7,9</w:t>
            </w:r>
          </w:p>
        </w:tc>
        <w:tc>
          <w:tcPr>
            <w:tcW w:w="0" w:type="auto"/>
            <w:tcBorders>
              <w:top w:val="nil"/>
              <w:left w:val="nil"/>
              <w:bottom w:val="single" w:sz="4" w:space="0" w:color="auto"/>
              <w:right w:val="single" w:sz="4" w:space="0" w:color="auto"/>
            </w:tcBorders>
            <w:shd w:val="clear" w:color="auto" w:fill="auto"/>
            <w:vAlign w:val="center"/>
          </w:tcPr>
          <w:p w14:paraId="38DDE6F4" w14:textId="5EB5CAB3" w:rsidR="00822A68" w:rsidRPr="00CE0060" w:rsidRDefault="00822A68" w:rsidP="00822A68">
            <w:pPr>
              <w:spacing w:after="0" w:line="240" w:lineRule="auto"/>
              <w:rPr>
                <w:sz w:val="20"/>
                <w:szCs w:val="20"/>
              </w:rPr>
            </w:pPr>
            <w:r>
              <w:rPr>
                <w:sz w:val="20"/>
                <w:szCs w:val="20"/>
              </w:rPr>
              <w:t>8,6</w:t>
            </w:r>
          </w:p>
        </w:tc>
        <w:tc>
          <w:tcPr>
            <w:tcW w:w="0" w:type="auto"/>
            <w:tcBorders>
              <w:top w:val="single" w:sz="4" w:space="0" w:color="auto"/>
              <w:left w:val="single" w:sz="4" w:space="0" w:color="auto"/>
              <w:bottom w:val="single" w:sz="4" w:space="0" w:color="auto"/>
              <w:right w:val="single" w:sz="4" w:space="0" w:color="auto"/>
            </w:tcBorders>
            <w:vAlign w:val="center"/>
          </w:tcPr>
          <w:p w14:paraId="0DB3D249" w14:textId="27C5799E" w:rsidR="00822A68" w:rsidRPr="00CE0060" w:rsidRDefault="00822A68" w:rsidP="00822A68">
            <w:pPr>
              <w:spacing w:after="0" w:line="240" w:lineRule="auto"/>
              <w:rPr>
                <w:sz w:val="20"/>
                <w:szCs w:val="20"/>
              </w:rPr>
            </w:pPr>
            <w:r w:rsidRPr="00CE0060">
              <w:rPr>
                <w:rFonts w:ascii="Yu Gothic" w:eastAsia="Yu Gothic" w:hAnsi="Yu Gothic" w:hint="eastAsia"/>
                <w:sz w:val="20"/>
                <w:szCs w:val="20"/>
              </w:rPr>
              <w:t>≤</w:t>
            </w:r>
            <w:r w:rsidRPr="00CE0060">
              <w:rPr>
                <w:sz w:val="20"/>
                <w:szCs w:val="20"/>
              </w:rPr>
              <w:t>0,6</w:t>
            </w:r>
          </w:p>
        </w:tc>
        <w:tc>
          <w:tcPr>
            <w:tcW w:w="0" w:type="auto"/>
            <w:tcBorders>
              <w:top w:val="single" w:sz="4" w:space="0" w:color="auto"/>
              <w:left w:val="single" w:sz="4" w:space="0" w:color="auto"/>
              <w:bottom w:val="single" w:sz="4" w:space="0" w:color="auto"/>
              <w:right w:val="single" w:sz="4" w:space="0" w:color="auto"/>
            </w:tcBorders>
            <w:vAlign w:val="center"/>
          </w:tcPr>
          <w:p w14:paraId="3813F8AC" w14:textId="70C5FB32" w:rsidR="00822A68" w:rsidRPr="00CE0060" w:rsidRDefault="00822A68" w:rsidP="00822A68">
            <w:pPr>
              <w:spacing w:after="0" w:line="240" w:lineRule="auto"/>
              <w:rPr>
                <w:sz w:val="20"/>
                <w:szCs w:val="20"/>
              </w:rPr>
            </w:pPr>
            <w:r w:rsidRPr="00CE0060">
              <w:rPr>
                <w:sz w:val="20"/>
                <w:szCs w:val="20"/>
              </w:rPr>
              <w:t>-</w:t>
            </w:r>
          </w:p>
        </w:tc>
      </w:tr>
      <w:tr w:rsidR="00822A68" w:rsidRPr="00CE0060" w14:paraId="670F7742" w14:textId="77777777" w:rsidTr="006F637C">
        <w:trPr>
          <w:trHeight w:val="329"/>
          <w:jc w:val="center"/>
        </w:trPr>
        <w:tc>
          <w:tcPr>
            <w:tcW w:w="0" w:type="auto"/>
            <w:tcBorders>
              <w:top w:val="nil"/>
              <w:left w:val="single" w:sz="4" w:space="0" w:color="auto"/>
              <w:bottom w:val="single" w:sz="4" w:space="0" w:color="auto"/>
              <w:right w:val="single" w:sz="4" w:space="0" w:color="auto"/>
            </w:tcBorders>
            <w:shd w:val="clear" w:color="auto" w:fill="auto"/>
            <w:noWrap/>
            <w:vAlign w:val="center"/>
          </w:tcPr>
          <w:p w14:paraId="755DDE40" w14:textId="11704328" w:rsidR="00822A68" w:rsidRPr="00CE0060" w:rsidRDefault="00822A68" w:rsidP="00822A68">
            <w:pPr>
              <w:spacing w:after="0" w:line="240" w:lineRule="auto"/>
              <w:rPr>
                <w:rFonts w:eastAsia="Times New Roman"/>
                <w:sz w:val="20"/>
                <w:szCs w:val="20"/>
              </w:rPr>
            </w:pPr>
            <w:r w:rsidRPr="00CE0060">
              <w:rPr>
                <w:rFonts w:eastAsia="Times New Roman"/>
                <w:sz w:val="20"/>
                <w:szCs w:val="20"/>
              </w:rPr>
              <w:t>RSG11</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7FA87A74" w14:textId="7F2E1827" w:rsidR="00822A68" w:rsidRPr="00CE0060" w:rsidRDefault="00822A68" w:rsidP="00822A68">
            <w:pPr>
              <w:spacing w:after="0" w:line="240" w:lineRule="auto"/>
              <w:rPr>
                <w:sz w:val="20"/>
                <w:szCs w:val="20"/>
              </w:rPr>
            </w:pPr>
            <w:r>
              <w:rPr>
                <w:sz w:val="20"/>
                <w:szCs w:val="20"/>
              </w:rPr>
              <w:t> </w:t>
            </w:r>
          </w:p>
        </w:tc>
        <w:tc>
          <w:tcPr>
            <w:tcW w:w="0" w:type="auto"/>
            <w:tcBorders>
              <w:top w:val="nil"/>
              <w:left w:val="nil"/>
              <w:bottom w:val="single" w:sz="4" w:space="0" w:color="auto"/>
              <w:right w:val="single" w:sz="4" w:space="0" w:color="auto"/>
            </w:tcBorders>
            <w:shd w:val="clear" w:color="auto" w:fill="auto"/>
            <w:vAlign w:val="center"/>
          </w:tcPr>
          <w:p w14:paraId="7D6EB889" w14:textId="26619C49" w:rsidR="00822A68" w:rsidRPr="00CE0060" w:rsidRDefault="00822A68" w:rsidP="00822A68">
            <w:pPr>
              <w:spacing w:after="0" w:line="240" w:lineRule="auto"/>
              <w:rPr>
                <w:sz w:val="20"/>
                <w:szCs w:val="20"/>
              </w:rPr>
            </w:pPr>
            <w:r>
              <w:rPr>
                <w:sz w:val="20"/>
                <w:szCs w:val="20"/>
              </w:rPr>
              <w:t> </w:t>
            </w:r>
          </w:p>
        </w:tc>
        <w:tc>
          <w:tcPr>
            <w:tcW w:w="0" w:type="auto"/>
            <w:tcBorders>
              <w:top w:val="nil"/>
              <w:left w:val="nil"/>
              <w:bottom w:val="single" w:sz="4" w:space="0" w:color="auto"/>
              <w:right w:val="single" w:sz="4" w:space="0" w:color="auto"/>
            </w:tcBorders>
            <w:shd w:val="clear" w:color="auto" w:fill="auto"/>
            <w:vAlign w:val="center"/>
          </w:tcPr>
          <w:p w14:paraId="1BAA5E7A" w14:textId="09B569C6" w:rsidR="00822A68" w:rsidRPr="00CE0060" w:rsidRDefault="00822A68" w:rsidP="00822A68">
            <w:pPr>
              <w:spacing w:after="0" w:line="240" w:lineRule="auto"/>
              <w:rPr>
                <w:sz w:val="20"/>
                <w:szCs w:val="20"/>
              </w:rPr>
            </w:pPr>
            <w:r>
              <w:rPr>
                <w:sz w:val="20"/>
                <w:szCs w:val="20"/>
              </w:rPr>
              <w:t> </w:t>
            </w:r>
          </w:p>
        </w:tc>
        <w:tc>
          <w:tcPr>
            <w:tcW w:w="0" w:type="auto"/>
            <w:tcBorders>
              <w:top w:val="nil"/>
              <w:left w:val="nil"/>
              <w:bottom w:val="single" w:sz="4" w:space="0" w:color="auto"/>
              <w:right w:val="single" w:sz="4" w:space="0" w:color="auto"/>
            </w:tcBorders>
            <w:shd w:val="clear" w:color="auto" w:fill="auto"/>
            <w:vAlign w:val="center"/>
          </w:tcPr>
          <w:p w14:paraId="71F727CA" w14:textId="0FA78ED3" w:rsidR="00822A68" w:rsidRPr="00CE0060" w:rsidRDefault="00822A68" w:rsidP="00822A68">
            <w:pPr>
              <w:spacing w:after="0" w:line="240" w:lineRule="auto"/>
              <w:rPr>
                <w:sz w:val="20"/>
                <w:szCs w:val="20"/>
              </w:rPr>
            </w:pPr>
            <w:r>
              <w:rPr>
                <w:sz w:val="20"/>
                <w:szCs w:val="20"/>
              </w:rPr>
              <w:t>1,98</w:t>
            </w:r>
          </w:p>
        </w:tc>
        <w:tc>
          <w:tcPr>
            <w:tcW w:w="0" w:type="auto"/>
            <w:tcBorders>
              <w:top w:val="nil"/>
              <w:left w:val="nil"/>
              <w:bottom w:val="single" w:sz="4" w:space="0" w:color="auto"/>
              <w:right w:val="single" w:sz="4" w:space="0" w:color="auto"/>
            </w:tcBorders>
            <w:shd w:val="clear" w:color="auto" w:fill="auto"/>
            <w:vAlign w:val="center"/>
          </w:tcPr>
          <w:p w14:paraId="31BE5670" w14:textId="2A1EE97A" w:rsidR="00822A68" w:rsidRPr="00CE0060" w:rsidRDefault="00822A68" w:rsidP="00822A68">
            <w:pPr>
              <w:spacing w:after="0" w:line="240" w:lineRule="auto"/>
              <w:rPr>
                <w:sz w:val="20"/>
                <w:szCs w:val="20"/>
              </w:rPr>
            </w:pPr>
            <w:r>
              <w:rPr>
                <w:sz w:val="20"/>
                <w:szCs w:val="20"/>
              </w:rPr>
              <w:t>1,82</w:t>
            </w:r>
          </w:p>
        </w:tc>
        <w:tc>
          <w:tcPr>
            <w:tcW w:w="0" w:type="auto"/>
            <w:tcBorders>
              <w:top w:val="nil"/>
              <w:left w:val="nil"/>
              <w:bottom w:val="single" w:sz="4" w:space="0" w:color="auto"/>
              <w:right w:val="single" w:sz="4" w:space="0" w:color="auto"/>
            </w:tcBorders>
            <w:shd w:val="clear" w:color="auto" w:fill="auto"/>
            <w:vAlign w:val="center"/>
          </w:tcPr>
          <w:p w14:paraId="6E06C972" w14:textId="7EEFC954" w:rsidR="00822A68" w:rsidRPr="00CE0060" w:rsidRDefault="00822A68" w:rsidP="00822A68">
            <w:pPr>
              <w:spacing w:after="0" w:line="240" w:lineRule="auto"/>
              <w:rPr>
                <w:sz w:val="20"/>
                <w:szCs w:val="20"/>
              </w:rPr>
            </w:pPr>
            <w:r>
              <w:rPr>
                <w:sz w:val="20"/>
                <w:szCs w:val="20"/>
              </w:rPr>
              <w:t>2,1</w:t>
            </w:r>
          </w:p>
        </w:tc>
        <w:tc>
          <w:tcPr>
            <w:tcW w:w="0" w:type="auto"/>
            <w:tcBorders>
              <w:top w:val="nil"/>
              <w:left w:val="nil"/>
              <w:bottom w:val="single" w:sz="4" w:space="0" w:color="auto"/>
              <w:right w:val="single" w:sz="4" w:space="0" w:color="auto"/>
            </w:tcBorders>
            <w:shd w:val="clear" w:color="auto" w:fill="auto"/>
            <w:vAlign w:val="center"/>
          </w:tcPr>
          <w:p w14:paraId="156B148D" w14:textId="500B9DD1" w:rsidR="00822A68" w:rsidRPr="00CE0060" w:rsidRDefault="00822A68" w:rsidP="00822A68">
            <w:pPr>
              <w:spacing w:after="0" w:line="240" w:lineRule="auto"/>
              <w:rPr>
                <w:sz w:val="20"/>
                <w:szCs w:val="20"/>
              </w:rPr>
            </w:pPr>
            <w:r>
              <w:rPr>
                <w:sz w:val="20"/>
                <w:szCs w:val="20"/>
              </w:rPr>
              <w:t>2,53</w:t>
            </w:r>
          </w:p>
        </w:tc>
        <w:tc>
          <w:tcPr>
            <w:tcW w:w="0" w:type="auto"/>
            <w:tcBorders>
              <w:top w:val="nil"/>
              <w:left w:val="nil"/>
              <w:bottom w:val="single" w:sz="4" w:space="0" w:color="auto"/>
              <w:right w:val="single" w:sz="4" w:space="0" w:color="auto"/>
            </w:tcBorders>
            <w:shd w:val="clear" w:color="auto" w:fill="auto"/>
            <w:vAlign w:val="center"/>
          </w:tcPr>
          <w:p w14:paraId="48001BB2" w14:textId="68B22FF8" w:rsidR="00822A68" w:rsidRPr="00CE0060" w:rsidRDefault="00822A68" w:rsidP="00822A68">
            <w:pPr>
              <w:spacing w:after="0" w:line="240" w:lineRule="auto"/>
              <w:rPr>
                <w:sz w:val="20"/>
                <w:szCs w:val="20"/>
              </w:rPr>
            </w:pPr>
            <w:r>
              <w:rPr>
                <w:sz w:val="20"/>
                <w:szCs w:val="20"/>
              </w:rPr>
              <w:t>2,55</w:t>
            </w:r>
          </w:p>
        </w:tc>
        <w:tc>
          <w:tcPr>
            <w:tcW w:w="0" w:type="auto"/>
            <w:tcBorders>
              <w:top w:val="nil"/>
              <w:left w:val="nil"/>
              <w:bottom w:val="single" w:sz="4" w:space="0" w:color="auto"/>
              <w:right w:val="single" w:sz="4" w:space="0" w:color="auto"/>
            </w:tcBorders>
            <w:shd w:val="clear" w:color="auto" w:fill="auto"/>
            <w:vAlign w:val="center"/>
          </w:tcPr>
          <w:p w14:paraId="47335787" w14:textId="16E71D28" w:rsidR="00822A68" w:rsidRPr="00CE0060" w:rsidRDefault="00822A68" w:rsidP="00822A68">
            <w:pPr>
              <w:spacing w:after="0" w:line="240" w:lineRule="auto"/>
              <w:rPr>
                <w:sz w:val="20"/>
                <w:szCs w:val="20"/>
              </w:rPr>
            </w:pPr>
            <w:r>
              <w:rPr>
                <w:sz w:val="20"/>
                <w:szCs w:val="20"/>
              </w:rPr>
              <w:t>2,6</w:t>
            </w:r>
          </w:p>
        </w:tc>
        <w:tc>
          <w:tcPr>
            <w:tcW w:w="0" w:type="auto"/>
            <w:tcBorders>
              <w:top w:val="nil"/>
              <w:left w:val="nil"/>
              <w:bottom w:val="single" w:sz="4" w:space="0" w:color="auto"/>
              <w:right w:val="single" w:sz="4" w:space="0" w:color="auto"/>
            </w:tcBorders>
            <w:shd w:val="clear" w:color="auto" w:fill="auto"/>
            <w:vAlign w:val="center"/>
          </w:tcPr>
          <w:p w14:paraId="17B1A40C" w14:textId="3B5635C3" w:rsidR="00822A68" w:rsidRPr="00CE0060" w:rsidRDefault="00822A68" w:rsidP="00822A68">
            <w:pPr>
              <w:spacing w:after="0" w:line="240" w:lineRule="auto"/>
              <w:rPr>
                <w:sz w:val="20"/>
                <w:szCs w:val="20"/>
              </w:rPr>
            </w:pPr>
            <w:r>
              <w:rPr>
                <w:sz w:val="20"/>
                <w:szCs w:val="20"/>
              </w:rPr>
              <w:t>2,42</w:t>
            </w:r>
          </w:p>
        </w:tc>
        <w:tc>
          <w:tcPr>
            <w:tcW w:w="0" w:type="auto"/>
            <w:tcBorders>
              <w:top w:val="nil"/>
              <w:left w:val="nil"/>
              <w:bottom w:val="single" w:sz="4" w:space="0" w:color="auto"/>
              <w:right w:val="single" w:sz="4" w:space="0" w:color="auto"/>
            </w:tcBorders>
            <w:shd w:val="clear" w:color="auto" w:fill="auto"/>
            <w:vAlign w:val="center"/>
          </w:tcPr>
          <w:p w14:paraId="055E4C2F" w14:textId="75595673" w:rsidR="00822A68" w:rsidRPr="00CE0060" w:rsidRDefault="00822A68" w:rsidP="00822A68">
            <w:pPr>
              <w:spacing w:after="0" w:line="240" w:lineRule="auto"/>
              <w:rPr>
                <w:sz w:val="20"/>
                <w:szCs w:val="20"/>
              </w:rPr>
            </w:pPr>
            <w:r>
              <w:rPr>
                <w:sz w:val="20"/>
                <w:szCs w:val="20"/>
              </w:rPr>
              <w:t>3,2</w:t>
            </w:r>
          </w:p>
        </w:tc>
        <w:tc>
          <w:tcPr>
            <w:tcW w:w="0" w:type="auto"/>
            <w:tcBorders>
              <w:top w:val="nil"/>
              <w:left w:val="nil"/>
              <w:bottom w:val="single" w:sz="4" w:space="0" w:color="auto"/>
              <w:right w:val="single" w:sz="4" w:space="0" w:color="auto"/>
            </w:tcBorders>
            <w:shd w:val="clear" w:color="auto" w:fill="auto"/>
            <w:vAlign w:val="center"/>
          </w:tcPr>
          <w:p w14:paraId="295A89E1" w14:textId="7F566718" w:rsidR="00822A68" w:rsidRPr="00CE0060" w:rsidRDefault="00822A68" w:rsidP="00822A68">
            <w:pPr>
              <w:spacing w:after="0" w:line="240" w:lineRule="auto"/>
              <w:rPr>
                <w:rFonts w:eastAsia="Times New Roman"/>
                <w:sz w:val="20"/>
                <w:szCs w:val="20"/>
              </w:rPr>
            </w:pPr>
            <w:r>
              <w:rPr>
                <w:sz w:val="20"/>
                <w:szCs w:val="20"/>
              </w:rPr>
              <w:t>2,64</w:t>
            </w:r>
          </w:p>
        </w:tc>
        <w:tc>
          <w:tcPr>
            <w:tcW w:w="0" w:type="auto"/>
            <w:tcBorders>
              <w:top w:val="nil"/>
              <w:left w:val="nil"/>
              <w:bottom w:val="single" w:sz="4" w:space="0" w:color="auto"/>
              <w:right w:val="single" w:sz="4" w:space="0" w:color="auto"/>
            </w:tcBorders>
            <w:shd w:val="clear" w:color="auto" w:fill="auto"/>
            <w:vAlign w:val="center"/>
          </w:tcPr>
          <w:p w14:paraId="63C264C5" w14:textId="30BE0486" w:rsidR="00822A68" w:rsidRPr="00CE0060" w:rsidRDefault="00822A68" w:rsidP="00822A68">
            <w:pPr>
              <w:spacing w:after="0" w:line="240" w:lineRule="auto"/>
              <w:rPr>
                <w:rFonts w:eastAsia="Times New Roman"/>
                <w:sz w:val="20"/>
                <w:szCs w:val="20"/>
              </w:rPr>
            </w:pPr>
            <w:r>
              <w:rPr>
                <w:sz w:val="20"/>
                <w:szCs w:val="20"/>
              </w:rPr>
              <w:t>1,7</w:t>
            </w:r>
          </w:p>
        </w:tc>
        <w:tc>
          <w:tcPr>
            <w:tcW w:w="0" w:type="auto"/>
            <w:tcBorders>
              <w:top w:val="single" w:sz="4" w:space="0" w:color="auto"/>
              <w:left w:val="single" w:sz="4" w:space="0" w:color="auto"/>
              <w:bottom w:val="single" w:sz="4" w:space="0" w:color="auto"/>
              <w:right w:val="single" w:sz="4" w:space="0" w:color="auto"/>
            </w:tcBorders>
            <w:vAlign w:val="center"/>
          </w:tcPr>
          <w:p w14:paraId="2588D494" w14:textId="33F1F14A" w:rsidR="00822A68" w:rsidRPr="00CE0060" w:rsidRDefault="00822A68" w:rsidP="00822A68">
            <w:pPr>
              <w:spacing w:after="0" w:line="240" w:lineRule="auto"/>
              <w:rPr>
                <w:sz w:val="20"/>
                <w:szCs w:val="20"/>
              </w:rPr>
            </w:pPr>
            <w:r w:rsidRPr="00CE0060">
              <w:rPr>
                <w:rFonts w:eastAsia="Times New Roman"/>
                <w:sz w:val="20"/>
                <w:szCs w:val="20"/>
              </w:rPr>
              <w:t>-</w:t>
            </w:r>
          </w:p>
        </w:tc>
        <w:tc>
          <w:tcPr>
            <w:tcW w:w="0" w:type="auto"/>
            <w:tcBorders>
              <w:top w:val="single" w:sz="4" w:space="0" w:color="auto"/>
              <w:left w:val="single" w:sz="4" w:space="0" w:color="auto"/>
              <w:bottom w:val="single" w:sz="4" w:space="0" w:color="auto"/>
              <w:right w:val="single" w:sz="4" w:space="0" w:color="auto"/>
            </w:tcBorders>
            <w:vAlign w:val="center"/>
          </w:tcPr>
          <w:p w14:paraId="0D9D4FEA" w14:textId="7579F442" w:rsidR="00822A68" w:rsidRPr="00CE0060" w:rsidRDefault="00822A68" w:rsidP="00822A68">
            <w:pPr>
              <w:spacing w:after="0" w:line="240" w:lineRule="auto"/>
              <w:rPr>
                <w:sz w:val="20"/>
                <w:szCs w:val="20"/>
              </w:rPr>
            </w:pPr>
            <w:r w:rsidRPr="00CE0060">
              <w:rPr>
                <w:rFonts w:ascii="Yu Gothic" w:eastAsia="Yu Gothic" w:hAnsi="Yu Gothic" w:hint="eastAsia"/>
                <w:sz w:val="20"/>
                <w:szCs w:val="20"/>
              </w:rPr>
              <w:t>≤</w:t>
            </w:r>
            <w:r w:rsidRPr="00CE0060">
              <w:rPr>
                <w:sz w:val="20"/>
                <w:szCs w:val="20"/>
              </w:rPr>
              <w:t>1,5</w:t>
            </w:r>
          </w:p>
        </w:tc>
      </w:tr>
      <w:tr w:rsidR="00822A68" w:rsidRPr="00CE0060" w14:paraId="20C9CC93" w14:textId="77777777" w:rsidTr="006F637C">
        <w:trPr>
          <w:trHeight w:val="329"/>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EB5FBB4" w14:textId="0BE5B541" w:rsidR="00822A68" w:rsidRPr="00CE0060" w:rsidRDefault="00822A68" w:rsidP="00822A68">
            <w:pPr>
              <w:spacing w:after="0" w:line="240" w:lineRule="auto"/>
              <w:rPr>
                <w:rFonts w:eastAsia="Times New Roman"/>
                <w:sz w:val="20"/>
                <w:szCs w:val="20"/>
              </w:rPr>
            </w:pPr>
            <w:r w:rsidRPr="00CE0060">
              <w:rPr>
                <w:rFonts w:eastAsia="Times New Roman"/>
                <w:sz w:val="20"/>
                <w:szCs w:val="20"/>
              </w:rPr>
              <w:t>RSG12</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2C5614D9" w14:textId="04C04573" w:rsidR="00822A68" w:rsidRPr="00CE0060" w:rsidRDefault="00822A68" w:rsidP="00822A68">
            <w:pPr>
              <w:spacing w:after="0" w:line="240" w:lineRule="auto"/>
              <w:rPr>
                <w:rFonts w:eastAsia="Times New Roman"/>
                <w:sz w:val="20"/>
                <w:szCs w:val="20"/>
              </w:rPr>
            </w:pPr>
            <w:r>
              <w:rPr>
                <w:sz w:val="20"/>
                <w:szCs w:val="20"/>
              </w:rPr>
              <w:t> </w:t>
            </w:r>
          </w:p>
        </w:tc>
        <w:tc>
          <w:tcPr>
            <w:tcW w:w="0" w:type="auto"/>
            <w:tcBorders>
              <w:top w:val="nil"/>
              <w:left w:val="nil"/>
              <w:bottom w:val="single" w:sz="4" w:space="0" w:color="auto"/>
              <w:right w:val="single" w:sz="4" w:space="0" w:color="auto"/>
            </w:tcBorders>
            <w:shd w:val="clear" w:color="auto" w:fill="auto"/>
            <w:vAlign w:val="center"/>
          </w:tcPr>
          <w:p w14:paraId="7D6A8153" w14:textId="5F350C2A" w:rsidR="00822A68" w:rsidRPr="00CE0060" w:rsidRDefault="00822A68" w:rsidP="00822A68">
            <w:pPr>
              <w:spacing w:after="0" w:line="240" w:lineRule="auto"/>
              <w:rPr>
                <w:rFonts w:eastAsia="Times New Roman"/>
                <w:sz w:val="20"/>
                <w:szCs w:val="20"/>
              </w:rPr>
            </w:pPr>
            <w:r>
              <w:rPr>
                <w:sz w:val="20"/>
                <w:szCs w:val="20"/>
              </w:rPr>
              <w:t> </w:t>
            </w:r>
          </w:p>
        </w:tc>
        <w:tc>
          <w:tcPr>
            <w:tcW w:w="0" w:type="auto"/>
            <w:tcBorders>
              <w:top w:val="nil"/>
              <w:left w:val="nil"/>
              <w:bottom w:val="single" w:sz="4" w:space="0" w:color="auto"/>
              <w:right w:val="single" w:sz="4" w:space="0" w:color="auto"/>
            </w:tcBorders>
            <w:shd w:val="clear" w:color="auto" w:fill="auto"/>
            <w:vAlign w:val="center"/>
          </w:tcPr>
          <w:p w14:paraId="79F04BB4" w14:textId="11209ABA" w:rsidR="00822A68" w:rsidRPr="00CE0060" w:rsidRDefault="00822A68" w:rsidP="00822A68">
            <w:pPr>
              <w:spacing w:after="0" w:line="240" w:lineRule="auto"/>
              <w:rPr>
                <w:rFonts w:eastAsia="Times New Roman"/>
                <w:sz w:val="20"/>
                <w:szCs w:val="20"/>
              </w:rPr>
            </w:pPr>
            <w:r>
              <w:rPr>
                <w:sz w:val="20"/>
                <w:szCs w:val="20"/>
              </w:rPr>
              <w:t> </w:t>
            </w:r>
          </w:p>
        </w:tc>
        <w:tc>
          <w:tcPr>
            <w:tcW w:w="0" w:type="auto"/>
            <w:tcBorders>
              <w:top w:val="nil"/>
              <w:left w:val="nil"/>
              <w:bottom w:val="single" w:sz="4" w:space="0" w:color="auto"/>
              <w:right w:val="single" w:sz="4" w:space="0" w:color="auto"/>
            </w:tcBorders>
            <w:shd w:val="clear" w:color="auto" w:fill="auto"/>
            <w:vAlign w:val="center"/>
          </w:tcPr>
          <w:p w14:paraId="129530A7" w14:textId="2ADC8187" w:rsidR="00822A68" w:rsidRPr="00CE0060" w:rsidRDefault="00822A68" w:rsidP="00822A68">
            <w:pPr>
              <w:spacing w:after="0" w:line="240" w:lineRule="auto"/>
              <w:rPr>
                <w:rFonts w:eastAsia="Times New Roman"/>
                <w:sz w:val="20"/>
                <w:szCs w:val="20"/>
              </w:rPr>
            </w:pPr>
            <w:r>
              <w:rPr>
                <w:sz w:val="20"/>
                <w:szCs w:val="20"/>
              </w:rPr>
              <w:t>5,28</w:t>
            </w:r>
          </w:p>
        </w:tc>
        <w:tc>
          <w:tcPr>
            <w:tcW w:w="0" w:type="auto"/>
            <w:tcBorders>
              <w:top w:val="nil"/>
              <w:left w:val="nil"/>
              <w:bottom w:val="single" w:sz="4" w:space="0" w:color="auto"/>
              <w:right w:val="single" w:sz="4" w:space="0" w:color="auto"/>
            </w:tcBorders>
            <w:shd w:val="clear" w:color="auto" w:fill="auto"/>
            <w:vAlign w:val="center"/>
          </w:tcPr>
          <w:p w14:paraId="00783EAE" w14:textId="6861D51B" w:rsidR="00822A68" w:rsidRPr="00CE0060" w:rsidRDefault="00822A68" w:rsidP="00822A68">
            <w:pPr>
              <w:spacing w:after="0" w:line="240" w:lineRule="auto"/>
              <w:rPr>
                <w:rFonts w:eastAsia="Times New Roman"/>
                <w:sz w:val="20"/>
                <w:szCs w:val="20"/>
              </w:rPr>
            </w:pPr>
            <w:r>
              <w:rPr>
                <w:sz w:val="20"/>
                <w:szCs w:val="20"/>
              </w:rPr>
              <w:t>5,5</w:t>
            </w:r>
          </w:p>
        </w:tc>
        <w:tc>
          <w:tcPr>
            <w:tcW w:w="0" w:type="auto"/>
            <w:tcBorders>
              <w:top w:val="nil"/>
              <w:left w:val="nil"/>
              <w:bottom w:val="single" w:sz="4" w:space="0" w:color="auto"/>
              <w:right w:val="single" w:sz="4" w:space="0" w:color="auto"/>
            </w:tcBorders>
            <w:shd w:val="clear" w:color="auto" w:fill="auto"/>
            <w:vAlign w:val="center"/>
          </w:tcPr>
          <w:p w14:paraId="20093BAE" w14:textId="0C396E70" w:rsidR="00822A68" w:rsidRPr="00CE0060" w:rsidRDefault="00822A68" w:rsidP="00822A68">
            <w:pPr>
              <w:spacing w:after="0" w:line="240" w:lineRule="auto"/>
              <w:rPr>
                <w:rFonts w:eastAsia="Times New Roman"/>
                <w:sz w:val="20"/>
                <w:szCs w:val="20"/>
              </w:rPr>
            </w:pPr>
            <w:r>
              <w:rPr>
                <w:sz w:val="20"/>
                <w:szCs w:val="20"/>
              </w:rPr>
              <w:t>2,1</w:t>
            </w:r>
          </w:p>
        </w:tc>
        <w:tc>
          <w:tcPr>
            <w:tcW w:w="0" w:type="auto"/>
            <w:tcBorders>
              <w:top w:val="nil"/>
              <w:left w:val="nil"/>
              <w:bottom w:val="single" w:sz="4" w:space="0" w:color="auto"/>
              <w:right w:val="single" w:sz="4" w:space="0" w:color="auto"/>
            </w:tcBorders>
            <w:shd w:val="clear" w:color="auto" w:fill="auto"/>
            <w:vAlign w:val="center"/>
          </w:tcPr>
          <w:p w14:paraId="1D434AF8" w14:textId="124E7B4F" w:rsidR="00822A68" w:rsidRPr="00CE0060" w:rsidRDefault="00822A68" w:rsidP="00822A68">
            <w:pPr>
              <w:spacing w:after="0" w:line="240" w:lineRule="auto"/>
              <w:rPr>
                <w:rFonts w:eastAsia="Times New Roman"/>
                <w:sz w:val="20"/>
                <w:szCs w:val="20"/>
              </w:rPr>
            </w:pPr>
            <w:r>
              <w:rPr>
                <w:sz w:val="20"/>
                <w:szCs w:val="20"/>
              </w:rPr>
              <w:t>3,36</w:t>
            </w:r>
          </w:p>
        </w:tc>
        <w:tc>
          <w:tcPr>
            <w:tcW w:w="0" w:type="auto"/>
            <w:tcBorders>
              <w:top w:val="nil"/>
              <w:left w:val="nil"/>
              <w:bottom w:val="single" w:sz="4" w:space="0" w:color="auto"/>
              <w:right w:val="single" w:sz="4" w:space="0" w:color="auto"/>
            </w:tcBorders>
            <w:shd w:val="clear" w:color="auto" w:fill="auto"/>
            <w:vAlign w:val="center"/>
          </w:tcPr>
          <w:p w14:paraId="399FD962" w14:textId="67DD3726" w:rsidR="00822A68" w:rsidRPr="00CE0060" w:rsidRDefault="00822A68" w:rsidP="00822A68">
            <w:pPr>
              <w:spacing w:after="0" w:line="240" w:lineRule="auto"/>
              <w:rPr>
                <w:rFonts w:eastAsia="Times New Roman"/>
                <w:sz w:val="20"/>
                <w:szCs w:val="20"/>
              </w:rPr>
            </w:pPr>
            <w:r>
              <w:rPr>
                <w:sz w:val="20"/>
                <w:szCs w:val="20"/>
              </w:rPr>
              <w:t>12,75</w:t>
            </w:r>
          </w:p>
        </w:tc>
        <w:tc>
          <w:tcPr>
            <w:tcW w:w="0" w:type="auto"/>
            <w:tcBorders>
              <w:top w:val="nil"/>
              <w:left w:val="nil"/>
              <w:bottom w:val="single" w:sz="4" w:space="0" w:color="auto"/>
              <w:right w:val="single" w:sz="4" w:space="0" w:color="auto"/>
            </w:tcBorders>
            <w:shd w:val="clear" w:color="auto" w:fill="auto"/>
            <w:vAlign w:val="center"/>
          </w:tcPr>
          <w:p w14:paraId="44635928" w14:textId="2C99A883" w:rsidR="00822A68" w:rsidRPr="00CE0060" w:rsidRDefault="00822A68" w:rsidP="00822A68">
            <w:pPr>
              <w:spacing w:after="0" w:line="240" w:lineRule="auto"/>
              <w:rPr>
                <w:rFonts w:eastAsia="Times New Roman"/>
                <w:sz w:val="20"/>
                <w:szCs w:val="20"/>
              </w:rPr>
            </w:pPr>
            <w:r>
              <w:rPr>
                <w:sz w:val="20"/>
                <w:szCs w:val="20"/>
              </w:rPr>
              <w:t>2</w:t>
            </w:r>
          </w:p>
        </w:tc>
        <w:tc>
          <w:tcPr>
            <w:tcW w:w="0" w:type="auto"/>
            <w:tcBorders>
              <w:top w:val="nil"/>
              <w:left w:val="nil"/>
              <w:bottom w:val="single" w:sz="4" w:space="0" w:color="auto"/>
              <w:right w:val="single" w:sz="4" w:space="0" w:color="auto"/>
            </w:tcBorders>
            <w:shd w:val="clear" w:color="auto" w:fill="auto"/>
            <w:vAlign w:val="center"/>
          </w:tcPr>
          <w:p w14:paraId="32603FE1" w14:textId="1DE27F29" w:rsidR="00822A68" w:rsidRPr="00CE0060" w:rsidRDefault="00822A68" w:rsidP="00822A68">
            <w:pPr>
              <w:spacing w:after="0" w:line="240" w:lineRule="auto"/>
              <w:rPr>
                <w:rFonts w:eastAsia="Times New Roman"/>
                <w:sz w:val="20"/>
                <w:szCs w:val="20"/>
              </w:rPr>
            </w:pPr>
            <w:r>
              <w:rPr>
                <w:sz w:val="20"/>
                <w:szCs w:val="20"/>
              </w:rPr>
              <w:t>3,84</w:t>
            </w:r>
          </w:p>
        </w:tc>
        <w:tc>
          <w:tcPr>
            <w:tcW w:w="0" w:type="auto"/>
            <w:tcBorders>
              <w:top w:val="nil"/>
              <w:left w:val="nil"/>
              <w:bottom w:val="single" w:sz="4" w:space="0" w:color="auto"/>
              <w:right w:val="single" w:sz="4" w:space="0" w:color="auto"/>
            </w:tcBorders>
            <w:shd w:val="clear" w:color="auto" w:fill="auto"/>
            <w:vAlign w:val="center"/>
          </w:tcPr>
          <w:p w14:paraId="73362015" w14:textId="15350C02" w:rsidR="00822A68" w:rsidRPr="00CE0060" w:rsidRDefault="00822A68" w:rsidP="00822A68">
            <w:pPr>
              <w:spacing w:after="0" w:line="240" w:lineRule="auto"/>
              <w:rPr>
                <w:rFonts w:eastAsia="Times New Roman"/>
                <w:sz w:val="20"/>
                <w:szCs w:val="20"/>
              </w:rPr>
            </w:pPr>
            <w:r>
              <w:rPr>
                <w:sz w:val="20"/>
                <w:szCs w:val="20"/>
              </w:rPr>
              <w:t>2,4</w:t>
            </w:r>
          </w:p>
        </w:tc>
        <w:tc>
          <w:tcPr>
            <w:tcW w:w="0" w:type="auto"/>
            <w:tcBorders>
              <w:top w:val="nil"/>
              <w:left w:val="nil"/>
              <w:bottom w:val="single" w:sz="4" w:space="0" w:color="auto"/>
              <w:right w:val="single" w:sz="4" w:space="0" w:color="auto"/>
            </w:tcBorders>
            <w:shd w:val="clear" w:color="auto" w:fill="auto"/>
            <w:vAlign w:val="center"/>
          </w:tcPr>
          <w:p w14:paraId="6824FC16" w14:textId="2F1A6079" w:rsidR="00822A68" w:rsidRPr="00CE0060" w:rsidRDefault="00822A68" w:rsidP="00822A68">
            <w:pPr>
              <w:spacing w:after="0" w:line="240" w:lineRule="auto"/>
              <w:rPr>
                <w:rFonts w:eastAsia="Times New Roman"/>
                <w:sz w:val="20"/>
                <w:szCs w:val="20"/>
              </w:rPr>
            </w:pPr>
            <w:r>
              <w:rPr>
                <w:sz w:val="20"/>
                <w:szCs w:val="20"/>
              </w:rPr>
              <w:t>2,9</w:t>
            </w:r>
          </w:p>
        </w:tc>
        <w:tc>
          <w:tcPr>
            <w:tcW w:w="0" w:type="auto"/>
            <w:tcBorders>
              <w:top w:val="nil"/>
              <w:left w:val="nil"/>
              <w:bottom w:val="single" w:sz="4" w:space="0" w:color="auto"/>
              <w:right w:val="single" w:sz="4" w:space="0" w:color="auto"/>
            </w:tcBorders>
            <w:shd w:val="clear" w:color="auto" w:fill="auto"/>
            <w:vAlign w:val="center"/>
          </w:tcPr>
          <w:p w14:paraId="38CA1A8A" w14:textId="21F3E131" w:rsidR="00822A68" w:rsidRPr="00CE0060" w:rsidRDefault="00822A68" w:rsidP="00822A68">
            <w:pPr>
              <w:spacing w:after="0" w:line="240" w:lineRule="auto"/>
              <w:rPr>
                <w:rFonts w:eastAsia="Times New Roman"/>
                <w:sz w:val="20"/>
                <w:szCs w:val="20"/>
              </w:rPr>
            </w:pPr>
            <w:r>
              <w:rPr>
                <w:sz w:val="20"/>
                <w:szCs w:val="20"/>
              </w:rPr>
              <w:t>3,8</w:t>
            </w:r>
          </w:p>
        </w:tc>
        <w:tc>
          <w:tcPr>
            <w:tcW w:w="0" w:type="auto"/>
            <w:tcBorders>
              <w:top w:val="single" w:sz="4" w:space="0" w:color="auto"/>
              <w:left w:val="single" w:sz="4" w:space="0" w:color="auto"/>
              <w:bottom w:val="single" w:sz="4" w:space="0" w:color="auto"/>
              <w:right w:val="single" w:sz="4" w:space="0" w:color="auto"/>
            </w:tcBorders>
            <w:vAlign w:val="center"/>
          </w:tcPr>
          <w:p w14:paraId="52D16B5E" w14:textId="33A0BEF2" w:rsidR="00822A68" w:rsidRPr="00CE0060" w:rsidRDefault="00822A68" w:rsidP="00822A68">
            <w:pPr>
              <w:spacing w:after="0" w:line="240" w:lineRule="auto"/>
              <w:rPr>
                <w:rFonts w:eastAsia="Times New Roman"/>
                <w:sz w:val="20"/>
                <w:szCs w:val="20"/>
              </w:rPr>
            </w:pPr>
            <w:r w:rsidRPr="00CE0060">
              <w:rPr>
                <w:rFonts w:eastAsia="Times New Roman"/>
                <w:sz w:val="20"/>
                <w:szCs w:val="20"/>
              </w:rPr>
              <w:t>-</w:t>
            </w:r>
          </w:p>
        </w:tc>
        <w:tc>
          <w:tcPr>
            <w:tcW w:w="0" w:type="auto"/>
            <w:tcBorders>
              <w:top w:val="single" w:sz="4" w:space="0" w:color="auto"/>
              <w:left w:val="single" w:sz="4" w:space="0" w:color="auto"/>
              <w:bottom w:val="single" w:sz="4" w:space="0" w:color="auto"/>
              <w:right w:val="single" w:sz="4" w:space="0" w:color="auto"/>
            </w:tcBorders>
            <w:vAlign w:val="center"/>
          </w:tcPr>
          <w:p w14:paraId="7E79C6BA" w14:textId="2827BD64" w:rsidR="00822A68" w:rsidRPr="00CE0060" w:rsidRDefault="00822A68" w:rsidP="00822A68">
            <w:pPr>
              <w:spacing w:after="0" w:line="240" w:lineRule="auto"/>
              <w:rPr>
                <w:rFonts w:eastAsia="Times New Roman"/>
                <w:sz w:val="20"/>
                <w:szCs w:val="20"/>
              </w:rPr>
            </w:pPr>
            <w:r w:rsidRPr="00CE0060">
              <w:rPr>
                <w:sz w:val="20"/>
                <w:szCs w:val="20"/>
              </w:rPr>
              <w:t xml:space="preserve"> </w:t>
            </w:r>
            <w:r w:rsidRPr="00CE0060">
              <w:rPr>
                <w:rFonts w:ascii="Yu Gothic" w:eastAsia="Yu Gothic" w:hAnsi="Yu Gothic" w:hint="eastAsia"/>
                <w:sz w:val="20"/>
                <w:szCs w:val="20"/>
              </w:rPr>
              <w:t>≤</w:t>
            </w:r>
            <w:r w:rsidRPr="00CE0060">
              <w:rPr>
                <w:sz w:val="20"/>
                <w:szCs w:val="20"/>
              </w:rPr>
              <w:t>1,5</w:t>
            </w:r>
          </w:p>
        </w:tc>
      </w:tr>
    </w:tbl>
    <w:p w14:paraId="636071EE" w14:textId="086BA6A5" w:rsidR="00822A68" w:rsidRDefault="00822A68" w:rsidP="00750212">
      <w:pPr>
        <w:pStyle w:val="Caption"/>
        <w:rPr>
          <w:sz w:val="28"/>
          <w:lang w:val="en-US"/>
        </w:rPr>
      </w:pPr>
      <w:bookmarkStart w:id="1816" w:name="_Toc177717484"/>
      <w:bookmarkEnd w:id="1815"/>
      <w:r>
        <w:rPr>
          <w:noProof/>
          <w:sz w:val="28"/>
          <w:lang w:val="en-US"/>
        </w:rPr>
        <w:drawing>
          <wp:anchor distT="0" distB="0" distL="114300" distR="114300" simplePos="0" relativeHeight="252102656" behindDoc="1" locked="0" layoutInCell="1" allowOverlap="1" wp14:anchorId="3B81D335" wp14:editId="76C46289">
            <wp:simplePos x="0" y="0"/>
            <wp:positionH relativeFrom="column">
              <wp:posOffset>1871345</wp:posOffset>
            </wp:positionH>
            <wp:positionV relativeFrom="paragraph">
              <wp:posOffset>88900</wp:posOffset>
            </wp:positionV>
            <wp:extent cx="4756785" cy="3066415"/>
            <wp:effectExtent l="0" t="0" r="5715" b="635"/>
            <wp:wrapThrough wrapText="bothSides">
              <wp:wrapPolygon edited="0">
                <wp:start x="0" y="0"/>
                <wp:lineTo x="0" y="21470"/>
                <wp:lineTo x="21539" y="21470"/>
                <wp:lineTo x="21539" y="0"/>
                <wp:lineTo x="0" y="0"/>
              </wp:wrapPolygon>
            </wp:wrapThrough>
            <wp:docPr id="1284403615" name="Picture 1284403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756785" cy="3066415"/>
                    </a:xfrm>
                    <a:prstGeom prst="rect">
                      <a:avLst/>
                    </a:prstGeom>
                    <a:noFill/>
                  </pic:spPr>
                </pic:pic>
              </a:graphicData>
            </a:graphic>
            <wp14:sizeRelH relativeFrom="page">
              <wp14:pctWidth>0</wp14:pctWidth>
            </wp14:sizeRelH>
            <wp14:sizeRelV relativeFrom="page">
              <wp14:pctHeight>0</wp14:pctHeight>
            </wp14:sizeRelV>
          </wp:anchor>
        </w:drawing>
      </w:r>
    </w:p>
    <w:p w14:paraId="3CC2F71D" w14:textId="447F26B4" w:rsidR="00822A68" w:rsidRDefault="00822A68" w:rsidP="00750212">
      <w:pPr>
        <w:pStyle w:val="Caption"/>
        <w:rPr>
          <w:sz w:val="28"/>
          <w:lang w:val="en-US"/>
        </w:rPr>
      </w:pPr>
    </w:p>
    <w:p w14:paraId="6B5237C3" w14:textId="65E9E3C4" w:rsidR="00822A68" w:rsidRDefault="00822A68" w:rsidP="00750212">
      <w:pPr>
        <w:pStyle w:val="Caption"/>
        <w:rPr>
          <w:sz w:val="28"/>
          <w:lang w:val="en-US"/>
        </w:rPr>
      </w:pPr>
    </w:p>
    <w:p w14:paraId="39FE1E9B" w14:textId="77777777" w:rsidR="00822A68" w:rsidRDefault="00822A68" w:rsidP="00750212">
      <w:pPr>
        <w:pStyle w:val="Caption"/>
        <w:rPr>
          <w:sz w:val="28"/>
          <w:lang w:val="en-US"/>
        </w:rPr>
      </w:pPr>
    </w:p>
    <w:p w14:paraId="5A3E650D" w14:textId="77777777" w:rsidR="00822A68" w:rsidRDefault="00822A68" w:rsidP="00750212">
      <w:pPr>
        <w:pStyle w:val="Caption"/>
        <w:rPr>
          <w:sz w:val="28"/>
          <w:lang w:val="en-US"/>
        </w:rPr>
      </w:pPr>
    </w:p>
    <w:p w14:paraId="6A559817" w14:textId="77777777" w:rsidR="00822A68" w:rsidRDefault="00822A68" w:rsidP="00750212">
      <w:pPr>
        <w:pStyle w:val="Caption"/>
        <w:rPr>
          <w:sz w:val="28"/>
          <w:lang w:val="en-US"/>
        </w:rPr>
      </w:pPr>
    </w:p>
    <w:p w14:paraId="774EA34D" w14:textId="77777777" w:rsidR="00822A68" w:rsidRDefault="00822A68" w:rsidP="00750212">
      <w:pPr>
        <w:pStyle w:val="Caption"/>
        <w:rPr>
          <w:sz w:val="28"/>
          <w:lang w:val="en-US"/>
        </w:rPr>
      </w:pPr>
    </w:p>
    <w:p w14:paraId="562633B3" w14:textId="54249C34" w:rsidR="00822A68" w:rsidRDefault="00822A68" w:rsidP="00750212">
      <w:pPr>
        <w:pStyle w:val="Caption"/>
        <w:rPr>
          <w:sz w:val="28"/>
          <w:lang w:val="en-US"/>
        </w:rPr>
      </w:pPr>
    </w:p>
    <w:p w14:paraId="43739E69" w14:textId="77777777" w:rsidR="00822A68" w:rsidRDefault="00822A68" w:rsidP="00750212">
      <w:pPr>
        <w:pStyle w:val="Caption"/>
        <w:rPr>
          <w:sz w:val="28"/>
          <w:lang w:val="en-US"/>
        </w:rPr>
      </w:pPr>
    </w:p>
    <w:p w14:paraId="3DB81616" w14:textId="129A45C7" w:rsidR="00A06862" w:rsidRPr="00CE0060" w:rsidRDefault="0006653F" w:rsidP="00750212">
      <w:pPr>
        <w:pStyle w:val="Caption"/>
        <w:rPr>
          <w:sz w:val="28"/>
          <w:szCs w:val="28"/>
        </w:rPr>
      </w:pPr>
      <w:r w:rsidRPr="00CE0060">
        <w:rPr>
          <w:sz w:val="28"/>
          <w:lang w:val="en-US"/>
        </w:rPr>
        <w:t>B</w:t>
      </w:r>
      <w:r w:rsidR="00A06862" w:rsidRPr="00CE0060">
        <w:rPr>
          <w:sz w:val="28"/>
        </w:rPr>
        <w:t xml:space="preserve">iểu đồ </w:t>
      </w:r>
      <w:r w:rsidR="00A06862" w:rsidRPr="00CE0060">
        <w:rPr>
          <w:sz w:val="28"/>
        </w:rPr>
        <w:fldChar w:fldCharType="begin"/>
      </w:r>
      <w:r w:rsidR="00A06862" w:rsidRPr="00CE0060">
        <w:rPr>
          <w:sz w:val="28"/>
        </w:rPr>
        <w:instrText xml:space="preserve"> SEQ Biểu_đồ \* ARABIC </w:instrText>
      </w:r>
      <w:r w:rsidR="00A06862" w:rsidRPr="00CE0060">
        <w:rPr>
          <w:sz w:val="28"/>
        </w:rPr>
        <w:fldChar w:fldCharType="separate"/>
      </w:r>
      <w:r w:rsidR="00812C2A" w:rsidRPr="00CE0060">
        <w:rPr>
          <w:noProof/>
          <w:sz w:val="28"/>
        </w:rPr>
        <w:t>44</w:t>
      </w:r>
      <w:r w:rsidR="00A06862" w:rsidRPr="00CE0060">
        <w:rPr>
          <w:sz w:val="28"/>
        </w:rPr>
        <w:fldChar w:fldCharType="end"/>
      </w:r>
      <w:r w:rsidR="00A06862" w:rsidRPr="00CE0060">
        <w:rPr>
          <w:sz w:val="28"/>
          <w:lang w:val="en-US"/>
        </w:rPr>
        <w:t xml:space="preserve">. </w:t>
      </w:r>
      <w:r w:rsidR="00A06862" w:rsidRPr="00CE0060">
        <w:rPr>
          <w:sz w:val="28"/>
          <w:szCs w:val="28"/>
        </w:rPr>
        <w:t>Diễn biến</w:t>
      </w:r>
      <w:r w:rsidR="00A06862" w:rsidRPr="00CE0060">
        <w:rPr>
          <w:sz w:val="28"/>
          <w:szCs w:val="28"/>
          <w:lang w:val="en-US"/>
        </w:rPr>
        <w:t xml:space="preserve"> và xu hướng</w:t>
      </w:r>
      <w:r w:rsidR="00A06862" w:rsidRPr="00CE0060">
        <w:rPr>
          <w:sz w:val="28"/>
          <w:szCs w:val="28"/>
        </w:rPr>
        <w:t xml:space="preserve"> </w:t>
      </w:r>
      <w:r w:rsidR="00A06862" w:rsidRPr="00CE0060">
        <w:rPr>
          <w:sz w:val="28"/>
          <w:szCs w:val="28"/>
          <w:lang w:val="vi-VN"/>
        </w:rPr>
        <w:t>Tổng Nitơ</w:t>
      </w:r>
      <w:r w:rsidR="00A06862" w:rsidRPr="00CE0060">
        <w:rPr>
          <w:sz w:val="28"/>
          <w:szCs w:val="28"/>
        </w:rPr>
        <w:t xml:space="preserve"> trên các </w:t>
      </w:r>
      <w:r w:rsidR="00A06862" w:rsidRPr="00CE0060">
        <w:rPr>
          <w:sz w:val="28"/>
          <w:szCs w:val="28"/>
          <w:lang w:val="en-US"/>
        </w:rPr>
        <w:t xml:space="preserve">rạch đổ ra </w:t>
      </w:r>
      <w:r w:rsidR="00FF6C45" w:rsidRPr="00CE0060">
        <w:rPr>
          <w:sz w:val="28"/>
          <w:szCs w:val="28"/>
          <w:lang w:val="en-US"/>
        </w:rPr>
        <w:t>hạ</w:t>
      </w:r>
      <w:r w:rsidR="00A06862" w:rsidRPr="00CE0060">
        <w:rPr>
          <w:sz w:val="28"/>
          <w:szCs w:val="28"/>
          <w:lang w:val="en-US"/>
        </w:rPr>
        <w:t xml:space="preserve"> lưu sông Sài Gòn</w:t>
      </w:r>
      <w:bookmarkEnd w:id="1816"/>
    </w:p>
    <w:p w14:paraId="3207CA41" w14:textId="6FE6EE23" w:rsidR="00C57DB5" w:rsidRPr="00CE0060" w:rsidRDefault="00C57DB5" w:rsidP="00A473CD">
      <w:pPr>
        <w:autoSpaceDE w:val="0"/>
        <w:autoSpaceDN w:val="0"/>
        <w:adjustRightInd w:val="0"/>
        <w:spacing w:before="60" w:after="60" w:line="240" w:lineRule="auto"/>
        <w:ind w:right="49" w:firstLine="567"/>
        <w:jc w:val="both"/>
        <w:rPr>
          <w:sz w:val="28"/>
          <w:szCs w:val="28"/>
        </w:rPr>
      </w:pPr>
      <w:bookmarkStart w:id="1817" w:name="_Toc416098394"/>
      <w:bookmarkStart w:id="1818" w:name="_Toc416099204"/>
      <w:bookmarkStart w:id="1819" w:name="_Toc424024409"/>
      <w:bookmarkStart w:id="1820" w:name="_Toc424281196"/>
      <w:bookmarkStart w:id="1821" w:name="_Toc475694058"/>
      <w:bookmarkStart w:id="1822" w:name="_Toc504375642"/>
      <w:bookmarkStart w:id="1823" w:name="_Toc81230427"/>
      <w:bookmarkStart w:id="1824" w:name="_Toc91160676"/>
      <w:r w:rsidRPr="00CE0060">
        <w:rPr>
          <w:b/>
          <w:sz w:val="28"/>
          <w:szCs w:val="28"/>
        </w:rPr>
        <w:lastRenderedPageBreak/>
        <w:t>* Đánh giá:</w:t>
      </w:r>
    </w:p>
    <w:p w14:paraId="35F7C599" w14:textId="2950565B" w:rsidR="00A473CD" w:rsidRPr="00CE0060" w:rsidRDefault="00516D69" w:rsidP="00A473CD">
      <w:pPr>
        <w:autoSpaceDE w:val="0"/>
        <w:autoSpaceDN w:val="0"/>
        <w:adjustRightInd w:val="0"/>
        <w:spacing w:before="60" w:after="60" w:line="240" w:lineRule="auto"/>
        <w:ind w:right="49" w:firstLine="567"/>
        <w:jc w:val="both"/>
        <w:rPr>
          <w:sz w:val="28"/>
          <w:szCs w:val="28"/>
        </w:rPr>
      </w:pPr>
      <w:r w:rsidRPr="00CE0060">
        <w:rPr>
          <w:sz w:val="28"/>
          <w:szCs w:val="28"/>
        </w:rPr>
        <w:t xml:space="preserve">Diễn biến quan trắc trên các rạch đổ ra khu vực hạ lưu sông Sài Gòn </w:t>
      </w:r>
      <w:r w:rsidR="00571405">
        <w:rPr>
          <w:sz w:val="28"/>
          <w:szCs w:val="28"/>
        </w:rPr>
        <w:t xml:space="preserve">tháng 10 năm 2024 cho thấy:  </w:t>
      </w:r>
    </w:p>
    <w:p w14:paraId="7D6456C5" w14:textId="6A3FF7CF" w:rsidR="00A473CD" w:rsidRPr="00CE0060" w:rsidRDefault="00A473CD" w:rsidP="00A473CD">
      <w:pPr>
        <w:autoSpaceDE w:val="0"/>
        <w:autoSpaceDN w:val="0"/>
        <w:adjustRightInd w:val="0"/>
        <w:spacing w:before="60" w:after="60" w:line="240" w:lineRule="auto"/>
        <w:ind w:right="49" w:firstLine="567"/>
        <w:jc w:val="both"/>
        <w:rPr>
          <w:sz w:val="28"/>
          <w:szCs w:val="28"/>
        </w:rPr>
      </w:pPr>
      <w:r w:rsidRPr="00CE0060">
        <w:rPr>
          <w:sz w:val="28"/>
          <w:szCs w:val="28"/>
        </w:rPr>
        <w:t>Đối với các thông số ảnh hưởng tới sức khỏe con người: hầu hết đều đạt quy chuẩn cho phép theo bảng 1, QCVN 08:2023/BTNMT (</w:t>
      </w:r>
      <w:r w:rsidR="008C1255" w:rsidRPr="00CE0060">
        <w:rPr>
          <w:sz w:val="28"/>
          <w:szCs w:val="28"/>
        </w:rPr>
        <w:t>2</w:t>
      </w:r>
      <w:r w:rsidR="00993CF8" w:rsidRPr="00CE0060">
        <w:rPr>
          <w:sz w:val="28"/>
          <w:szCs w:val="28"/>
        </w:rPr>
        <w:t>0</w:t>
      </w:r>
      <w:r w:rsidR="008C1255" w:rsidRPr="00CE0060">
        <w:rPr>
          <w:sz w:val="28"/>
          <w:szCs w:val="28"/>
        </w:rPr>
        <w:t>/24</w:t>
      </w:r>
      <w:r w:rsidRPr="00CE0060">
        <w:rPr>
          <w:sz w:val="28"/>
          <w:szCs w:val="28"/>
        </w:rPr>
        <w:t xml:space="preserve"> thông số bao gồm</w:t>
      </w:r>
      <w:r w:rsidR="00C62BBD" w:rsidRPr="00CE0060">
        <w:rPr>
          <w:sz w:val="28"/>
          <w:szCs w:val="28"/>
        </w:rPr>
        <w:t xml:space="preserve">: </w:t>
      </w:r>
      <w:r w:rsidRPr="00CE0060">
        <w:rPr>
          <w:sz w:val="28"/>
          <w:szCs w:val="28"/>
        </w:rPr>
        <w:t>Cl</w:t>
      </w:r>
      <w:r w:rsidRPr="00CE0060">
        <w:rPr>
          <w:sz w:val="28"/>
          <w:szCs w:val="28"/>
          <w:vertAlign w:val="superscript"/>
        </w:rPr>
        <w:t>-</w:t>
      </w:r>
      <w:r w:rsidRPr="00CE0060">
        <w:rPr>
          <w:sz w:val="28"/>
          <w:szCs w:val="28"/>
        </w:rPr>
        <w:t>, F</w:t>
      </w:r>
      <w:r w:rsidRPr="00CE0060">
        <w:rPr>
          <w:sz w:val="28"/>
          <w:szCs w:val="28"/>
          <w:vertAlign w:val="superscript"/>
        </w:rPr>
        <w:t>-</w:t>
      </w:r>
      <w:r w:rsidRPr="00CE0060">
        <w:rPr>
          <w:sz w:val="28"/>
          <w:szCs w:val="28"/>
        </w:rPr>
        <w:t>, Ni, Hg, As, Cu, Zn, Pb, Cd,  Cr</w:t>
      </w:r>
      <w:r w:rsidRPr="00CE0060">
        <w:rPr>
          <w:sz w:val="28"/>
          <w:szCs w:val="28"/>
          <w:vertAlign w:val="superscript"/>
        </w:rPr>
        <w:t>6+</w:t>
      </w:r>
      <w:r w:rsidRPr="00CE0060">
        <w:rPr>
          <w:sz w:val="28"/>
          <w:szCs w:val="28"/>
        </w:rPr>
        <w:t xml:space="preserve"> , </w:t>
      </w:r>
      <w:r w:rsidR="008C1255" w:rsidRPr="00CE0060">
        <w:rPr>
          <w:sz w:val="28"/>
          <w:szCs w:val="28"/>
        </w:rPr>
        <w:t xml:space="preserve">Cr, E.coli, </w:t>
      </w:r>
      <w:r w:rsidRPr="00CE0060">
        <w:rPr>
          <w:sz w:val="28"/>
          <w:szCs w:val="28"/>
        </w:rPr>
        <w:t xml:space="preserve">dầu tổng, CN-, </w:t>
      </w:r>
      <w:r w:rsidR="007E6D82" w:rsidRPr="00CE0060">
        <w:rPr>
          <w:sz w:val="28"/>
          <w:szCs w:val="28"/>
        </w:rPr>
        <w:t xml:space="preserve">phenol, CHĐBM, </w:t>
      </w:r>
      <w:r w:rsidRPr="00CE0060">
        <w:rPr>
          <w:sz w:val="28"/>
          <w:szCs w:val="28"/>
        </w:rPr>
        <w:t xml:space="preserve"> </w:t>
      </w:r>
      <w:r w:rsidRPr="00CE0060">
        <w:rPr>
          <w:iCs/>
          <w:sz w:val="28"/>
          <w:szCs w:val="28"/>
        </w:rPr>
        <w:t>Dieldrin, Aldrin, Heptachlor &amp; Heptachlorepoxide, DDTs).</w:t>
      </w:r>
      <w:r w:rsidRPr="00CE0060">
        <w:rPr>
          <w:sz w:val="28"/>
          <w:szCs w:val="28"/>
        </w:rPr>
        <w:t xml:space="preserve"> Riêng có thông số NH</w:t>
      </w:r>
      <w:r w:rsidRPr="00CE0060">
        <w:rPr>
          <w:sz w:val="28"/>
          <w:szCs w:val="28"/>
          <w:vertAlign w:val="subscript"/>
        </w:rPr>
        <w:t>4</w:t>
      </w:r>
      <w:r w:rsidRPr="00CE0060">
        <w:rPr>
          <w:sz w:val="28"/>
          <w:szCs w:val="28"/>
          <w:vertAlign w:val="superscript"/>
        </w:rPr>
        <w:t>+</w:t>
      </w:r>
      <w:r w:rsidRPr="00CE0060">
        <w:rPr>
          <w:sz w:val="28"/>
          <w:szCs w:val="28"/>
        </w:rPr>
        <w:t>_N</w:t>
      </w:r>
      <w:r w:rsidRPr="00CE0060">
        <w:rPr>
          <w:sz w:val="28"/>
          <w:szCs w:val="28"/>
          <w:vertAlign w:val="subscript"/>
        </w:rPr>
        <w:t xml:space="preserve">, </w:t>
      </w:r>
      <w:r w:rsidRPr="00CE0060">
        <w:rPr>
          <w:sz w:val="28"/>
          <w:szCs w:val="28"/>
        </w:rPr>
        <w:t>NO</w:t>
      </w:r>
      <w:r w:rsidRPr="00CE0060">
        <w:rPr>
          <w:sz w:val="28"/>
          <w:szCs w:val="28"/>
          <w:vertAlign w:val="subscript"/>
        </w:rPr>
        <w:t>2</w:t>
      </w:r>
      <w:r w:rsidRPr="00CE0060">
        <w:rPr>
          <w:sz w:val="28"/>
          <w:szCs w:val="28"/>
          <w:vertAlign w:val="superscript"/>
        </w:rPr>
        <w:t>-</w:t>
      </w:r>
      <w:r w:rsidRPr="00CE0060">
        <w:rPr>
          <w:sz w:val="28"/>
          <w:szCs w:val="28"/>
        </w:rPr>
        <w:t>_N</w:t>
      </w:r>
      <w:r w:rsidR="00993CF8" w:rsidRPr="00CE0060">
        <w:rPr>
          <w:sz w:val="28"/>
          <w:szCs w:val="28"/>
        </w:rPr>
        <w:t>,</w:t>
      </w:r>
      <w:r w:rsidRPr="00CE0060">
        <w:rPr>
          <w:sz w:val="28"/>
          <w:szCs w:val="28"/>
        </w:rPr>
        <w:t xml:space="preserve"> </w:t>
      </w:r>
      <w:r w:rsidR="00993CF8" w:rsidRPr="00CE0060">
        <w:rPr>
          <w:sz w:val="28"/>
          <w:szCs w:val="28"/>
        </w:rPr>
        <w:t>Fe, Mn</w:t>
      </w:r>
      <w:r w:rsidR="00A366AA" w:rsidRPr="00CE0060">
        <w:rPr>
          <w:sz w:val="28"/>
          <w:szCs w:val="28"/>
        </w:rPr>
        <w:t xml:space="preserve"> </w:t>
      </w:r>
      <w:r w:rsidRPr="00CE0060">
        <w:rPr>
          <w:sz w:val="28"/>
          <w:szCs w:val="28"/>
        </w:rPr>
        <w:t xml:space="preserve">có lúc đạt có lúc không đạt, cụ thể như sau: </w:t>
      </w:r>
      <w:r w:rsidR="00993CF8" w:rsidRPr="00CE0060">
        <w:rPr>
          <w:sz w:val="28"/>
          <w:szCs w:val="28"/>
        </w:rPr>
        <w:t xml:space="preserve"> </w:t>
      </w:r>
    </w:p>
    <w:p w14:paraId="71AF8CF1" w14:textId="3A56C299" w:rsidR="00893F73" w:rsidRPr="00CE0060" w:rsidRDefault="00516D69" w:rsidP="00893F73">
      <w:pPr>
        <w:pStyle w:val="ListParagraph"/>
        <w:numPr>
          <w:ilvl w:val="0"/>
          <w:numId w:val="12"/>
        </w:numPr>
        <w:autoSpaceDE w:val="0"/>
        <w:autoSpaceDN w:val="0"/>
        <w:adjustRightInd w:val="0"/>
        <w:spacing w:before="60" w:after="60" w:line="240" w:lineRule="auto"/>
        <w:ind w:right="49"/>
        <w:jc w:val="both"/>
        <w:rPr>
          <w:sz w:val="28"/>
          <w:szCs w:val="28"/>
        </w:rPr>
      </w:pPr>
      <w:r w:rsidRPr="00CE0060">
        <w:rPr>
          <w:sz w:val="28"/>
          <w:szCs w:val="28"/>
        </w:rPr>
        <w:t>Thông số NH</w:t>
      </w:r>
      <w:r w:rsidRPr="00CE0060">
        <w:rPr>
          <w:sz w:val="28"/>
          <w:szCs w:val="28"/>
          <w:vertAlign w:val="subscript"/>
        </w:rPr>
        <w:t>4</w:t>
      </w:r>
      <w:r w:rsidRPr="00CE0060">
        <w:rPr>
          <w:sz w:val="28"/>
          <w:szCs w:val="28"/>
          <w:vertAlign w:val="superscript"/>
        </w:rPr>
        <w:t>+</w:t>
      </w:r>
      <w:r w:rsidRPr="00CE0060">
        <w:rPr>
          <w:sz w:val="28"/>
          <w:szCs w:val="28"/>
        </w:rPr>
        <w:t>_N</w:t>
      </w:r>
      <w:r w:rsidR="00A473CD" w:rsidRPr="00CE0060">
        <w:rPr>
          <w:sz w:val="28"/>
          <w:szCs w:val="28"/>
        </w:rPr>
        <w:t xml:space="preserve"> </w:t>
      </w:r>
      <w:r w:rsidR="00487E5C" w:rsidRPr="00CE0060">
        <w:rPr>
          <w:sz w:val="28"/>
          <w:szCs w:val="28"/>
        </w:rPr>
        <w:t xml:space="preserve">vượt giới hạn cho phép </w:t>
      </w:r>
      <w:r w:rsidR="00A473CD" w:rsidRPr="00CE0060">
        <w:rPr>
          <w:sz w:val="28"/>
          <w:szCs w:val="28"/>
        </w:rPr>
        <w:t xml:space="preserve">từ </w:t>
      </w:r>
      <w:r w:rsidR="00FD750B" w:rsidRPr="00CE0060">
        <w:rPr>
          <w:sz w:val="28"/>
          <w:szCs w:val="28"/>
        </w:rPr>
        <w:t>3,</w:t>
      </w:r>
      <w:r w:rsidR="006E5001">
        <w:rPr>
          <w:sz w:val="28"/>
          <w:szCs w:val="28"/>
        </w:rPr>
        <w:t>6</w:t>
      </w:r>
      <w:r w:rsidR="00FD750B" w:rsidRPr="00CE0060">
        <w:rPr>
          <w:sz w:val="28"/>
          <w:szCs w:val="28"/>
        </w:rPr>
        <w:t xml:space="preserve"> ÷ </w:t>
      </w:r>
      <w:r w:rsidR="006E5001">
        <w:rPr>
          <w:sz w:val="28"/>
          <w:szCs w:val="28"/>
        </w:rPr>
        <w:t>18,1</w:t>
      </w:r>
      <w:r w:rsidR="00BF5B2D" w:rsidRPr="00CE0060">
        <w:rPr>
          <w:sz w:val="28"/>
          <w:szCs w:val="28"/>
        </w:rPr>
        <w:t xml:space="preserve"> </w:t>
      </w:r>
      <w:r w:rsidR="00A473CD" w:rsidRPr="00CE0060">
        <w:rPr>
          <w:sz w:val="28"/>
          <w:szCs w:val="28"/>
        </w:rPr>
        <w:t>lần,</w:t>
      </w:r>
      <w:r w:rsidRPr="00CE0060">
        <w:rPr>
          <w:sz w:val="28"/>
          <w:szCs w:val="28"/>
        </w:rPr>
        <w:t xml:space="preserve"> </w:t>
      </w:r>
      <w:r w:rsidR="00721B8F" w:rsidRPr="00CE0060">
        <w:rPr>
          <w:sz w:val="28"/>
          <w:szCs w:val="28"/>
        </w:rPr>
        <w:t>tăng</w:t>
      </w:r>
      <w:r w:rsidR="00BF5B2D" w:rsidRPr="00CE0060">
        <w:rPr>
          <w:sz w:val="28"/>
          <w:szCs w:val="28"/>
        </w:rPr>
        <w:t xml:space="preserve"> </w:t>
      </w:r>
      <w:r w:rsidR="001921B2" w:rsidRPr="00CE0060">
        <w:rPr>
          <w:sz w:val="28"/>
          <w:szCs w:val="28"/>
        </w:rPr>
        <w:t>1,</w:t>
      </w:r>
      <w:r w:rsidR="006E5001">
        <w:rPr>
          <w:sz w:val="28"/>
          <w:szCs w:val="28"/>
        </w:rPr>
        <w:t>6</w:t>
      </w:r>
      <w:r w:rsidR="00BF5B2D" w:rsidRPr="00CE0060">
        <w:rPr>
          <w:sz w:val="28"/>
          <w:szCs w:val="28"/>
        </w:rPr>
        <w:t xml:space="preserve"> ÷ </w:t>
      </w:r>
      <w:r w:rsidR="006E5001">
        <w:rPr>
          <w:sz w:val="28"/>
          <w:szCs w:val="28"/>
        </w:rPr>
        <w:t>2,8</w:t>
      </w:r>
      <w:r w:rsidR="00BF5B2D" w:rsidRPr="00CE0060">
        <w:rPr>
          <w:sz w:val="28"/>
          <w:szCs w:val="28"/>
        </w:rPr>
        <w:t xml:space="preserve"> lần </w:t>
      </w:r>
      <w:r w:rsidR="00893F73" w:rsidRPr="00CE0060">
        <w:rPr>
          <w:sz w:val="28"/>
          <w:szCs w:val="28"/>
        </w:rPr>
        <w:t xml:space="preserve">so với tháng trước và </w:t>
      </w:r>
      <w:r w:rsidR="00721B8F" w:rsidRPr="00CE0060">
        <w:rPr>
          <w:sz w:val="28"/>
          <w:szCs w:val="28"/>
        </w:rPr>
        <w:t xml:space="preserve">giảm </w:t>
      </w:r>
      <w:r w:rsidR="006E5001" w:rsidRPr="00CE0060">
        <w:rPr>
          <w:sz w:val="28"/>
          <w:szCs w:val="28"/>
        </w:rPr>
        <w:t>1,</w:t>
      </w:r>
      <w:r w:rsidR="006E5001">
        <w:rPr>
          <w:sz w:val="28"/>
          <w:szCs w:val="28"/>
        </w:rPr>
        <w:t>3</w:t>
      </w:r>
      <w:r w:rsidR="006E5001" w:rsidRPr="00CE0060">
        <w:rPr>
          <w:sz w:val="28"/>
          <w:szCs w:val="28"/>
        </w:rPr>
        <w:t xml:space="preserve"> ÷ </w:t>
      </w:r>
      <w:r w:rsidR="006E5001">
        <w:rPr>
          <w:sz w:val="28"/>
          <w:szCs w:val="28"/>
        </w:rPr>
        <w:t>2,9</w:t>
      </w:r>
      <w:r w:rsidR="006E5001" w:rsidRPr="00CE0060">
        <w:rPr>
          <w:sz w:val="28"/>
          <w:szCs w:val="28"/>
        </w:rPr>
        <w:t xml:space="preserve"> </w:t>
      </w:r>
      <w:r w:rsidR="00F12F8F" w:rsidRPr="00CE0060">
        <w:rPr>
          <w:sz w:val="28"/>
          <w:szCs w:val="28"/>
        </w:rPr>
        <w:t xml:space="preserve">lần </w:t>
      </w:r>
      <w:r w:rsidR="00893F73" w:rsidRPr="00CE0060">
        <w:rPr>
          <w:sz w:val="28"/>
          <w:szCs w:val="28"/>
        </w:rPr>
        <w:t>so với cùng kỳ năm trước.</w:t>
      </w:r>
    </w:p>
    <w:p w14:paraId="08E55792" w14:textId="0296AB40" w:rsidR="00893F73" w:rsidRPr="00CE0060" w:rsidRDefault="00516D69" w:rsidP="00893F73">
      <w:pPr>
        <w:pStyle w:val="ListParagraph"/>
        <w:numPr>
          <w:ilvl w:val="0"/>
          <w:numId w:val="12"/>
        </w:numPr>
        <w:autoSpaceDE w:val="0"/>
        <w:autoSpaceDN w:val="0"/>
        <w:adjustRightInd w:val="0"/>
        <w:spacing w:before="60" w:after="60" w:line="240" w:lineRule="auto"/>
        <w:ind w:right="49"/>
        <w:jc w:val="both"/>
        <w:rPr>
          <w:sz w:val="28"/>
          <w:szCs w:val="28"/>
        </w:rPr>
      </w:pPr>
      <w:r w:rsidRPr="00CE0060">
        <w:rPr>
          <w:sz w:val="28"/>
          <w:szCs w:val="28"/>
        </w:rPr>
        <w:t xml:space="preserve">Thông số </w:t>
      </w:r>
      <w:r w:rsidR="002E4BF1" w:rsidRPr="00CE0060">
        <w:rPr>
          <w:sz w:val="28"/>
          <w:szCs w:val="28"/>
        </w:rPr>
        <w:t>NO</w:t>
      </w:r>
      <w:r w:rsidR="002E4BF1" w:rsidRPr="00CE0060">
        <w:rPr>
          <w:sz w:val="28"/>
          <w:szCs w:val="28"/>
          <w:vertAlign w:val="subscript"/>
        </w:rPr>
        <w:t>2</w:t>
      </w:r>
      <w:r w:rsidR="002E4BF1" w:rsidRPr="00CE0060">
        <w:rPr>
          <w:sz w:val="28"/>
          <w:szCs w:val="28"/>
          <w:vertAlign w:val="superscript"/>
        </w:rPr>
        <w:t>-</w:t>
      </w:r>
      <w:r w:rsidR="002E4BF1" w:rsidRPr="00CE0060">
        <w:rPr>
          <w:sz w:val="28"/>
          <w:szCs w:val="28"/>
        </w:rPr>
        <w:t>_N</w:t>
      </w:r>
      <w:r w:rsidR="009B173B" w:rsidRPr="00CE0060">
        <w:rPr>
          <w:sz w:val="28"/>
          <w:szCs w:val="28"/>
        </w:rPr>
        <w:t xml:space="preserve"> </w:t>
      </w:r>
      <w:r w:rsidR="007C364C" w:rsidRPr="00CE0060">
        <w:rPr>
          <w:sz w:val="28"/>
          <w:szCs w:val="28"/>
        </w:rPr>
        <w:t xml:space="preserve">vượt giới hạn cho phép </w:t>
      </w:r>
      <w:r w:rsidR="006E5001">
        <w:rPr>
          <w:sz w:val="28"/>
          <w:szCs w:val="28"/>
        </w:rPr>
        <w:t>1,6 lần tại RSG6 và 2 lần tại RSG11</w:t>
      </w:r>
      <w:r w:rsidR="00D769C4" w:rsidRPr="00CE0060">
        <w:rPr>
          <w:sz w:val="28"/>
          <w:szCs w:val="28"/>
        </w:rPr>
        <w:t xml:space="preserve">, </w:t>
      </w:r>
      <w:r w:rsidR="006E5001">
        <w:rPr>
          <w:sz w:val="28"/>
          <w:szCs w:val="28"/>
        </w:rPr>
        <w:t>ổn định</w:t>
      </w:r>
      <w:r w:rsidR="008C086F" w:rsidRPr="00CE0060">
        <w:rPr>
          <w:sz w:val="28"/>
          <w:szCs w:val="28"/>
        </w:rPr>
        <w:t xml:space="preserve"> </w:t>
      </w:r>
      <w:r w:rsidR="00D769C4" w:rsidRPr="00CE0060">
        <w:rPr>
          <w:sz w:val="28"/>
          <w:szCs w:val="28"/>
        </w:rPr>
        <w:t xml:space="preserve">so với tháng trước </w:t>
      </w:r>
      <w:r w:rsidR="00721B8F" w:rsidRPr="00CE0060">
        <w:rPr>
          <w:sz w:val="28"/>
          <w:szCs w:val="28"/>
        </w:rPr>
        <w:t xml:space="preserve">và </w:t>
      </w:r>
      <w:r w:rsidR="00893F73" w:rsidRPr="00CE0060">
        <w:rPr>
          <w:sz w:val="28"/>
          <w:szCs w:val="28"/>
        </w:rPr>
        <w:t>cùng kỳ năm trước.</w:t>
      </w:r>
    </w:p>
    <w:p w14:paraId="4494FAF8" w14:textId="1E5C5EB3" w:rsidR="00721B8F" w:rsidRPr="00CE0060" w:rsidRDefault="00721B8F" w:rsidP="00893F73">
      <w:pPr>
        <w:pStyle w:val="ListParagraph"/>
        <w:numPr>
          <w:ilvl w:val="0"/>
          <w:numId w:val="12"/>
        </w:numPr>
        <w:autoSpaceDE w:val="0"/>
        <w:autoSpaceDN w:val="0"/>
        <w:adjustRightInd w:val="0"/>
        <w:spacing w:before="60" w:after="60" w:line="240" w:lineRule="auto"/>
        <w:ind w:right="49"/>
        <w:jc w:val="both"/>
        <w:rPr>
          <w:sz w:val="28"/>
          <w:szCs w:val="28"/>
        </w:rPr>
      </w:pPr>
      <w:r w:rsidRPr="00CE0060">
        <w:rPr>
          <w:sz w:val="28"/>
          <w:szCs w:val="28"/>
        </w:rPr>
        <w:t xml:space="preserve">Thông số Fe </w:t>
      </w:r>
      <w:r w:rsidR="006E5001" w:rsidRPr="00CE0060">
        <w:rPr>
          <w:sz w:val="28"/>
          <w:szCs w:val="28"/>
        </w:rPr>
        <w:t xml:space="preserve">vượt giới hạn cho phép </w:t>
      </w:r>
      <w:r w:rsidR="006E5001">
        <w:rPr>
          <w:sz w:val="28"/>
          <w:szCs w:val="28"/>
        </w:rPr>
        <w:t>1,3 lần tại RSG9</w:t>
      </w:r>
      <w:r w:rsidR="002E4D00">
        <w:rPr>
          <w:sz w:val="28"/>
          <w:szCs w:val="28"/>
        </w:rPr>
        <w:t xml:space="preserve">, </w:t>
      </w:r>
      <w:r w:rsidR="006E5001">
        <w:rPr>
          <w:sz w:val="28"/>
          <w:szCs w:val="28"/>
        </w:rPr>
        <w:t xml:space="preserve">RSG11, </w:t>
      </w:r>
      <w:r w:rsidR="002E4D00">
        <w:rPr>
          <w:sz w:val="28"/>
          <w:szCs w:val="28"/>
        </w:rPr>
        <w:t>giảm</w:t>
      </w:r>
      <w:r w:rsidRPr="00CE0060">
        <w:rPr>
          <w:sz w:val="28"/>
          <w:szCs w:val="28"/>
        </w:rPr>
        <w:t xml:space="preserve"> 1,</w:t>
      </w:r>
      <w:r w:rsidR="000D05AD" w:rsidRPr="00CE0060">
        <w:rPr>
          <w:sz w:val="28"/>
          <w:szCs w:val="28"/>
        </w:rPr>
        <w:t>5</w:t>
      </w:r>
      <w:r w:rsidR="00A366AA" w:rsidRPr="00CE0060">
        <w:rPr>
          <w:sz w:val="28"/>
          <w:szCs w:val="28"/>
        </w:rPr>
        <w:t xml:space="preserve"> </w:t>
      </w:r>
      <w:r w:rsidRPr="00CE0060">
        <w:rPr>
          <w:sz w:val="28"/>
          <w:szCs w:val="28"/>
        </w:rPr>
        <w:t>÷</w:t>
      </w:r>
      <w:r w:rsidR="00A366AA" w:rsidRPr="00CE0060">
        <w:rPr>
          <w:sz w:val="28"/>
          <w:szCs w:val="28"/>
        </w:rPr>
        <w:t xml:space="preserve"> </w:t>
      </w:r>
      <w:r w:rsidR="002E4D00">
        <w:rPr>
          <w:sz w:val="28"/>
          <w:szCs w:val="28"/>
        </w:rPr>
        <w:t>1,7</w:t>
      </w:r>
      <w:r w:rsidRPr="00CE0060">
        <w:rPr>
          <w:sz w:val="28"/>
          <w:szCs w:val="28"/>
        </w:rPr>
        <w:t xml:space="preserve"> lần so với tháng trước, tăng 1,</w:t>
      </w:r>
      <w:r w:rsidR="002E4D00">
        <w:rPr>
          <w:sz w:val="28"/>
          <w:szCs w:val="28"/>
        </w:rPr>
        <w:t xml:space="preserve">2 </w:t>
      </w:r>
      <w:r w:rsidRPr="00CE0060">
        <w:rPr>
          <w:sz w:val="28"/>
          <w:szCs w:val="28"/>
        </w:rPr>
        <w:t>÷</w:t>
      </w:r>
      <w:r w:rsidR="00A366AA" w:rsidRPr="00CE0060">
        <w:rPr>
          <w:sz w:val="28"/>
          <w:szCs w:val="28"/>
        </w:rPr>
        <w:t xml:space="preserve"> </w:t>
      </w:r>
      <w:r w:rsidRPr="00CE0060">
        <w:rPr>
          <w:sz w:val="28"/>
          <w:szCs w:val="28"/>
        </w:rPr>
        <w:t>2 lần so với cùng kỳ năm trước.</w:t>
      </w:r>
    </w:p>
    <w:p w14:paraId="146F1EE3" w14:textId="30E01CF8" w:rsidR="00993CF8" w:rsidRPr="00CE0060" w:rsidRDefault="00993CF8" w:rsidP="00893F73">
      <w:pPr>
        <w:pStyle w:val="ListParagraph"/>
        <w:numPr>
          <w:ilvl w:val="0"/>
          <w:numId w:val="12"/>
        </w:numPr>
        <w:autoSpaceDE w:val="0"/>
        <w:autoSpaceDN w:val="0"/>
        <w:adjustRightInd w:val="0"/>
        <w:spacing w:before="60" w:after="60" w:line="240" w:lineRule="auto"/>
        <w:ind w:right="49"/>
        <w:jc w:val="both"/>
        <w:rPr>
          <w:sz w:val="28"/>
          <w:szCs w:val="28"/>
        </w:rPr>
      </w:pPr>
      <w:r w:rsidRPr="00CE0060">
        <w:rPr>
          <w:sz w:val="28"/>
          <w:szCs w:val="28"/>
        </w:rPr>
        <w:t xml:space="preserve">Ngoài ra, thông số Mn vượt giới hạn </w:t>
      </w:r>
      <w:r w:rsidR="000D05AD" w:rsidRPr="00CE0060">
        <w:rPr>
          <w:sz w:val="28"/>
          <w:szCs w:val="28"/>
        </w:rPr>
        <w:t>cho phép 1,</w:t>
      </w:r>
      <w:r w:rsidR="002E4D00">
        <w:rPr>
          <w:sz w:val="28"/>
          <w:szCs w:val="28"/>
        </w:rPr>
        <w:t>9</w:t>
      </w:r>
      <w:r w:rsidR="000D05AD" w:rsidRPr="00CE0060">
        <w:rPr>
          <w:sz w:val="28"/>
          <w:szCs w:val="28"/>
        </w:rPr>
        <w:t xml:space="preserve"> lần tại RSG</w:t>
      </w:r>
      <w:r w:rsidR="002E4D00">
        <w:rPr>
          <w:sz w:val="28"/>
          <w:szCs w:val="28"/>
        </w:rPr>
        <w:t>9 và</w:t>
      </w:r>
      <w:r w:rsidR="000D05AD" w:rsidRPr="00CE0060">
        <w:rPr>
          <w:sz w:val="28"/>
          <w:szCs w:val="28"/>
        </w:rPr>
        <w:t xml:space="preserve"> 1,</w:t>
      </w:r>
      <w:r w:rsidR="002E4D00">
        <w:rPr>
          <w:sz w:val="28"/>
          <w:szCs w:val="28"/>
        </w:rPr>
        <w:t>7</w:t>
      </w:r>
      <w:r w:rsidR="000D05AD" w:rsidRPr="00CE0060">
        <w:rPr>
          <w:sz w:val="28"/>
          <w:szCs w:val="28"/>
        </w:rPr>
        <w:t xml:space="preserve"> lần tại RSG</w:t>
      </w:r>
      <w:r w:rsidR="002E4D00">
        <w:rPr>
          <w:sz w:val="28"/>
          <w:szCs w:val="28"/>
        </w:rPr>
        <w:t>12</w:t>
      </w:r>
      <w:r w:rsidR="000D05AD" w:rsidRPr="00CE0060">
        <w:rPr>
          <w:sz w:val="28"/>
          <w:szCs w:val="28"/>
        </w:rPr>
        <w:t xml:space="preserve">. </w:t>
      </w:r>
    </w:p>
    <w:p w14:paraId="73D47F22" w14:textId="5CCDFE7F" w:rsidR="002D4E95" w:rsidRPr="00CE0060" w:rsidRDefault="00E44FF9" w:rsidP="00382E50">
      <w:pPr>
        <w:autoSpaceDE w:val="0"/>
        <w:autoSpaceDN w:val="0"/>
        <w:adjustRightInd w:val="0"/>
        <w:spacing w:before="60" w:after="60" w:line="240" w:lineRule="auto"/>
        <w:ind w:right="49" w:firstLine="567"/>
        <w:jc w:val="both"/>
        <w:rPr>
          <w:sz w:val="28"/>
          <w:szCs w:val="28"/>
        </w:rPr>
      </w:pPr>
      <w:r w:rsidRPr="00CE0060">
        <w:rPr>
          <w:sz w:val="28"/>
          <w:szCs w:val="28"/>
        </w:rPr>
        <w:t>Đối với thông số phục vụ cho việc phân loại chất lượng nước sông, suối, kênh, mương, khe, rạch và bảo vệ môi trường sống dưới nước</w:t>
      </w:r>
      <w:r w:rsidR="00382E50" w:rsidRPr="00CE0060">
        <w:rPr>
          <w:sz w:val="28"/>
          <w:szCs w:val="28"/>
        </w:rPr>
        <w:t>.</w:t>
      </w:r>
    </w:p>
    <w:p w14:paraId="3AFB6E01" w14:textId="54E93CCB" w:rsidR="00382E50" w:rsidRPr="00CE0060" w:rsidRDefault="00382E50" w:rsidP="00382E50">
      <w:pPr>
        <w:autoSpaceDE w:val="0"/>
        <w:autoSpaceDN w:val="0"/>
        <w:adjustRightInd w:val="0"/>
        <w:spacing w:before="60" w:after="60" w:line="240" w:lineRule="auto"/>
        <w:ind w:right="49" w:firstLine="567"/>
        <w:jc w:val="both"/>
        <w:rPr>
          <w:sz w:val="28"/>
          <w:szCs w:val="28"/>
        </w:rPr>
      </w:pPr>
      <w:r w:rsidRPr="00CE0060">
        <w:rPr>
          <w:sz w:val="28"/>
          <w:szCs w:val="28"/>
        </w:rPr>
        <w:t>So với mức A - bảng 2, QCVN 08:2023/BTNMT (áp dụng với vị trí RSG</w:t>
      </w:r>
      <w:r w:rsidR="00A744B8" w:rsidRPr="00CE0060">
        <w:rPr>
          <w:sz w:val="28"/>
          <w:szCs w:val="28"/>
        </w:rPr>
        <w:t>7</w:t>
      </w:r>
      <w:r w:rsidRPr="00CE0060">
        <w:rPr>
          <w:sz w:val="28"/>
          <w:szCs w:val="28"/>
        </w:rPr>
        <w:t>, RSG</w:t>
      </w:r>
      <w:r w:rsidR="00A744B8" w:rsidRPr="00CE0060">
        <w:rPr>
          <w:sz w:val="28"/>
          <w:szCs w:val="28"/>
        </w:rPr>
        <w:t>9</w:t>
      </w:r>
      <w:r w:rsidRPr="00CE0060">
        <w:rPr>
          <w:sz w:val="28"/>
          <w:szCs w:val="28"/>
        </w:rPr>
        <w:t>, RSG1</w:t>
      </w:r>
      <w:r w:rsidR="00A744B8" w:rsidRPr="00CE0060">
        <w:rPr>
          <w:sz w:val="28"/>
          <w:szCs w:val="28"/>
        </w:rPr>
        <w:t>0</w:t>
      </w:r>
      <w:r w:rsidRPr="00CE0060">
        <w:rPr>
          <w:sz w:val="28"/>
          <w:szCs w:val="28"/>
        </w:rPr>
        <w:t>)</w:t>
      </w:r>
      <w:r w:rsidR="00021AAE" w:rsidRPr="00CE0060">
        <w:rPr>
          <w:sz w:val="28"/>
          <w:szCs w:val="28"/>
        </w:rPr>
        <w:t xml:space="preserve"> và mức B - bảng 2, QCVN 08:2023/BTNMT (áp dụng với vị trí RSG6, RSG11, RSG12)</w:t>
      </w:r>
      <w:r w:rsidRPr="00CE0060">
        <w:rPr>
          <w:sz w:val="28"/>
          <w:szCs w:val="28"/>
        </w:rPr>
        <w:t xml:space="preserve">: các thông số pH, SS đạt giới hạn cho phép. </w:t>
      </w:r>
    </w:p>
    <w:p w14:paraId="5AB800FE" w14:textId="21A5E352" w:rsidR="00382E50" w:rsidRPr="00CE0060" w:rsidRDefault="00382E50" w:rsidP="00382E50">
      <w:pPr>
        <w:autoSpaceDE w:val="0"/>
        <w:autoSpaceDN w:val="0"/>
        <w:adjustRightInd w:val="0"/>
        <w:spacing w:before="60" w:after="60" w:line="240" w:lineRule="auto"/>
        <w:ind w:right="49" w:firstLine="567"/>
        <w:jc w:val="both"/>
        <w:rPr>
          <w:sz w:val="28"/>
          <w:szCs w:val="28"/>
        </w:rPr>
      </w:pPr>
      <w:r w:rsidRPr="00CE0060">
        <w:rPr>
          <w:sz w:val="28"/>
          <w:szCs w:val="28"/>
        </w:rPr>
        <w:t>Riêng có thông số DO, COD, Coliform, TP, TN</w:t>
      </w:r>
      <w:r w:rsidR="000E0A0A" w:rsidRPr="00CE0060">
        <w:rPr>
          <w:sz w:val="28"/>
          <w:szCs w:val="28"/>
        </w:rPr>
        <w:t>,</w:t>
      </w:r>
      <w:r w:rsidRPr="00CE0060">
        <w:rPr>
          <w:sz w:val="28"/>
          <w:szCs w:val="28"/>
        </w:rPr>
        <w:t xml:space="preserve"> </w:t>
      </w:r>
      <w:r w:rsidR="00B230AA" w:rsidRPr="00CE0060">
        <w:rPr>
          <w:sz w:val="28"/>
          <w:szCs w:val="28"/>
        </w:rPr>
        <w:t xml:space="preserve">TOC, </w:t>
      </w:r>
      <w:r w:rsidR="000E0A0A" w:rsidRPr="00CE0060">
        <w:rPr>
          <w:sz w:val="28"/>
          <w:szCs w:val="28"/>
        </w:rPr>
        <w:t>BOD</w:t>
      </w:r>
      <w:r w:rsidR="000E0A0A" w:rsidRPr="00CE0060">
        <w:rPr>
          <w:sz w:val="28"/>
          <w:szCs w:val="28"/>
          <w:vertAlign w:val="subscript"/>
        </w:rPr>
        <w:t>5</w:t>
      </w:r>
      <w:r w:rsidR="000E0A0A" w:rsidRPr="00CE0060">
        <w:rPr>
          <w:sz w:val="28"/>
          <w:szCs w:val="28"/>
        </w:rPr>
        <w:t xml:space="preserve"> </w:t>
      </w:r>
      <w:r w:rsidR="00EB7C8A" w:rsidRPr="00CE0060">
        <w:rPr>
          <w:sz w:val="28"/>
          <w:szCs w:val="28"/>
        </w:rPr>
        <w:t xml:space="preserve">có lúc đạt, lúc </w:t>
      </w:r>
      <w:r w:rsidRPr="00CE0060">
        <w:rPr>
          <w:sz w:val="28"/>
          <w:szCs w:val="28"/>
        </w:rPr>
        <w:t>không đạt, cụ thể như sau:</w:t>
      </w:r>
    </w:p>
    <w:p w14:paraId="600AE7F0" w14:textId="77777777" w:rsidR="00382E50" w:rsidRPr="00CE0060" w:rsidRDefault="00382E50" w:rsidP="00382E50">
      <w:pPr>
        <w:pStyle w:val="ListParagraph"/>
        <w:numPr>
          <w:ilvl w:val="0"/>
          <w:numId w:val="12"/>
        </w:numPr>
        <w:autoSpaceDE w:val="0"/>
        <w:autoSpaceDN w:val="0"/>
        <w:adjustRightInd w:val="0"/>
        <w:spacing w:before="60" w:after="60" w:line="240" w:lineRule="auto"/>
        <w:ind w:right="49"/>
        <w:jc w:val="both"/>
        <w:rPr>
          <w:sz w:val="28"/>
          <w:szCs w:val="28"/>
        </w:rPr>
      </w:pPr>
      <w:r w:rsidRPr="00CE0060">
        <w:rPr>
          <w:sz w:val="28"/>
          <w:szCs w:val="28"/>
        </w:rPr>
        <w:t>Thông số DO thấp hơn ngưỡng giới hạn, ổn định so với tháng trước và cùng kỳ năm trước.</w:t>
      </w:r>
    </w:p>
    <w:p w14:paraId="1D70CFF6" w14:textId="277803C9" w:rsidR="00382E50" w:rsidRPr="00CE0060" w:rsidRDefault="00382E50" w:rsidP="00382E50">
      <w:pPr>
        <w:pStyle w:val="ListParagraph"/>
        <w:numPr>
          <w:ilvl w:val="0"/>
          <w:numId w:val="12"/>
        </w:numPr>
        <w:autoSpaceDE w:val="0"/>
        <w:autoSpaceDN w:val="0"/>
        <w:adjustRightInd w:val="0"/>
        <w:spacing w:before="60" w:after="60" w:line="240" w:lineRule="auto"/>
        <w:ind w:right="49"/>
        <w:jc w:val="both"/>
        <w:rPr>
          <w:sz w:val="28"/>
          <w:szCs w:val="28"/>
        </w:rPr>
      </w:pPr>
      <w:r w:rsidRPr="00CE0060">
        <w:rPr>
          <w:sz w:val="28"/>
          <w:szCs w:val="28"/>
        </w:rPr>
        <w:t xml:space="preserve">Thông số COD vượt giới hạn cho phép </w:t>
      </w:r>
      <w:r w:rsidR="002E4D00">
        <w:rPr>
          <w:sz w:val="28"/>
          <w:szCs w:val="28"/>
        </w:rPr>
        <w:t>2</w:t>
      </w:r>
      <w:r w:rsidR="002E4D00" w:rsidRPr="00CE0060">
        <w:rPr>
          <w:sz w:val="28"/>
          <w:szCs w:val="28"/>
        </w:rPr>
        <w:t xml:space="preserve"> lần tại RSG</w:t>
      </w:r>
      <w:r w:rsidR="002E4D00">
        <w:rPr>
          <w:sz w:val="28"/>
          <w:szCs w:val="28"/>
        </w:rPr>
        <w:t>7 và</w:t>
      </w:r>
      <w:r w:rsidR="002E4D00" w:rsidRPr="00CE0060">
        <w:rPr>
          <w:sz w:val="28"/>
          <w:szCs w:val="28"/>
        </w:rPr>
        <w:t xml:space="preserve"> 1,</w:t>
      </w:r>
      <w:r w:rsidR="002E4D00">
        <w:rPr>
          <w:sz w:val="28"/>
          <w:szCs w:val="28"/>
        </w:rPr>
        <w:t>7</w:t>
      </w:r>
      <w:r w:rsidR="002E4D00" w:rsidRPr="00CE0060">
        <w:rPr>
          <w:sz w:val="28"/>
          <w:szCs w:val="28"/>
        </w:rPr>
        <w:t xml:space="preserve"> lần tại RSG</w:t>
      </w:r>
      <w:r w:rsidR="002E4D00">
        <w:rPr>
          <w:sz w:val="28"/>
          <w:szCs w:val="28"/>
        </w:rPr>
        <w:t>9</w:t>
      </w:r>
      <w:r w:rsidR="000D05AD" w:rsidRPr="00CE0060">
        <w:rPr>
          <w:sz w:val="28"/>
          <w:szCs w:val="28"/>
        </w:rPr>
        <w:t>,</w:t>
      </w:r>
      <w:r w:rsidR="00141037">
        <w:rPr>
          <w:sz w:val="28"/>
          <w:szCs w:val="28"/>
        </w:rPr>
        <w:t xml:space="preserve"> tăng</w:t>
      </w:r>
      <w:r w:rsidR="00993CF8" w:rsidRPr="00CE0060">
        <w:rPr>
          <w:sz w:val="28"/>
          <w:szCs w:val="28"/>
        </w:rPr>
        <w:t xml:space="preserve"> </w:t>
      </w:r>
      <w:r w:rsidR="00141037">
        <w:rPr>
          <w:sz w:val="28"/>
          <w:szCs w:val="28"/>
        </w:rPr>
        <w:t>1,2</w:t>
      </w:r>
      <w:r w:rsidR="000D05AD" w:rsidRPr="00CE0060">
        <w:rPr>
          <w:sz w:val="28"/>
          <w:szCs w:val="28"/>
        </w:rPr>
        <w:t xml:space="preserve"> ÷ </w:t>
      </w:r>
      <w:r w:rsidR="00141037">
        <w:rPr>
          <w:sz w:val="28"/>
          <w:szCs w:val="28"/>
        </w:rPr>
        <w:t>2,8</w:t>
      </w:r>
      <w:r w:rsidRPr="00CE0060">
        <w:rPr>
          <w:sz w:val="28"/>
          <w:szCs w:val="28"/>
        </w:rPr>
        <w:t xml:space="preserve"> lần so với tháng trước và </w:t>
      </w:r>
      <w:r w:rsidR="000D05AD" w:rsidRPr="00CE0060">
        <w:rPr>
          <w:sz w:val="28"/>
          <w:szCs w:val="28"/>
        </w:rPr>
        <w:t xml:space="preserve">giảm </w:t>
      </w:r>
      <w:r w:rsidR="00141037">
        <w:rPr>
          <w:sz w:val="28"/>
          <w:szCs w:val="28"/>
        </w:rPr>
        <w:t>1,7</w:t>
      </w:r>
      <w:r w:rsidR="000D05AD" w:rsidRPr="00CE0060">
        <w:rPr>
          <w:sz w:val="28"/>
          <w:szCs w:val="28"/>
        </w:rPr>
        <w:t xml:space="preserve"> ÷ 10</w:t>
      </w:r>
      <w:r w:rsidR="006168CB" w:rsidRPr="00CE0060">
        <w:rPr>
          <w:sz w:val="28"/>
          <w:szCs w:val="28"/>
        </w:rPr>
        <w:t xml:space="preserve"> lần </w:t>
      </w:r>
      <w:r w:rsidRPr="00CE0060">
        <w:rPr>
          <w:sz w:val="28"/>
          <w:szCs w:val="28"/>
        </w:rPr>
        <w:t xml:space="preserve">so với cùng kỳ năm trước. </w:t>
      </w:r>
    </w:p>
    <w:p w14:paraId="34B969A5" w14:textId="5C936A88" w:rsidR="00141037" w:rsidRPr="00CE0060" w:rsidRDefault="00382E50" w:rsidP="00141037">
      <w:pPr>
        <w:pStyle w:val="ListParagraph"/>
        <w:numPr>
          <w:ilvl w:val="0"/>
          <w:numId w:val="12"/>
        </w:numPr>
        <w:autoSpaceDE w:val="0"/>
        <w:autoSpaceDN w:val="0"/>
        <w:adjustRightInd w:val="0"/>
        <w:spacing w:before="60" w:after="60" w:line="240" w:lineRule="auto"/>
        <w:ind w:right="49"/>
        <w:jc w:val="both"/>
        <w:rPr>
          <w:sz w:val="28"/>
          <w:szCs w:val="28"/>
        </w:rPr>
      </w:pPr>
      <w:r w:rsidRPr="00141037">
        <w:rPr>
          <w:sz w:val="28"/>
          <w:szCs w:val="28"/>
        </w:rPr>
        <w:t xml:space="preserve">Thông số Coliform </w:t>
      </w:r>
      <w:r w:rsidR="000D05AD" w:rsidRPr="00141037">
        <w:rPr>
          <w:sz w:val="28"/>
          <w:szCs w:val="28"/>
        </w:rPr>
        <w:t xml:space="preserve">đạt chuẩn tại RSG6, RSG11, RSG12, </w:t>
      </w:r>
      <w:r w:rsidRPr="00141037">
        <w:rPr>
          <w:sz w:val="28"/>
          <w:szCs w:val="28"/>
        </w:rPr>
        <w:t xml:space="preserve">vượt giới hạn cho phép từ </w:t>
      </w:r>
      <w:r w:rsidR="00141037" w:rsidRPr="00141037">
        <w:rPr>
          <w:sz w:val="28"/>
          <w:szCs w:val="28"/>
        </w:rPr>
        <w:t>1,4</w:t>
      </w:r>
      <w:r w:rsidR="000D05AD" w:rsidRPr="00141037">
        <w:rPr>
          <w:sz w:val="28"/>
          <w:szCs w:val="28"/>
        </w:rPr>
        <w:t xml:space="preserve"> ÷ </w:t>
      </w:r>
      <w:r w:rsidR="00141037" w:rsidRPr="00141037">
        <w:rPr>
          <w:sz w:val="28"/>
          <w:szCs w:val="28"/>
        </w:rPr>
        <w:t>2,5</w:t>
      </w:r>
      <w:r w:rsidR="000D05AD" w:rsidRPr="00141037">
        <w:rPr>
          <w:sz w:val="28"/>
          <w:szCs w:val="28"/>
        </w:rPr>
        <w:t xml:space="preserve"> </w:t>
      </w:r>
      <w:r w:rsidRPr="00141037">
        <w:rPr>
          <w:sz w:val="28"/>
          <w:szCs w:val="28"/>
        </w:rPr>
        <w:t>lần</w:t>
      </w:r>
      <w:r w:rsidR="000D05AD" w:rsidRPr="00141037">
        <w:rPr>
          <w:sz w:val="28"/>
          <w:szCs w:val="28"/>
        </w:rPr>
        <w:t xml:space="preserve"> tại các rạch còn lại</w:t>
      </w:r>
      <w:r w:rsidRPr="00141037">
        <w:rPr>
          <w:sz w:val="28"/>
          <w:szCs w:val="28"/>
        </w:rPr>
        <w:t xml:space="preserve">, </w:t>
      </w:r>
      <w:r w:rsidR="00141037">
        <w:rPr>
          <w:sz w:val="28"/>
          <w:szCs w:val="28"/>
        </w:rPr>
        <w:t>giảm 1,2</w:t>
      </w:r>
      <w:r w:rsidR="00141037" w:rsidRPr="00CE0060">
        <w:rPr>
          <w:sz w:val="28"/>
          <w:szCs w:val="28"/>
        </w:rPr>
        <w:t xml:space="preserve"> ÷ </w:t>
      </w:r>
      <w:r w:rsidR="00141037">
        <w:rPr>
          <w:sz w:val="28"/>
          <w:szCs w:val="28"/>
        </w:rPr>
        <w:t>1,7</w:t>
      </w:r>
      <w:r w:rsidR="00141037" w:rsidRPr="00CE0060">
        <w:rPr>
          <w:sz w:val="28"/>
          <w:szCs w:val="28"/>
        </w:rPr>
        <w:t xml:space="preserve"> lần so với tháng trước và cùng kỳ năm trước. </w:t>
      </w:r>
    </w:p>
    <w:p w14:paraId="2F8C604A" w14:textId="68D75F0E" w:rsidR="00382E50" w:rsidRPr="00141037" w:rsidRDefault="00382E50" w:rsidP="00957C24">
      <w:pPr>
        <w:pStyle w:val="ListParagraph"/>
        <w:numPr>
          <w:ilvl w:val="0"/>
          <w:numId w:val="12"/>
        </w:numPr>
        <w:autoSpaceDE w:val="0"/>
        <w:autoSpaceDN w:val="0"/>
        <w:adjustRightInd w:val="0"/>
        <w:spacing w:before="60" w:after="60" w:line="240" w:lineRule="auto"/>
        <w:ind w:right="49"/>
        <w:jc w:val="both"/>
        <w:rPr>
          <w:sz w:val="28"/>
          <w:szCs w:val="28"/>
        </w:rPr>
      </w:pPr>
      <w:r w:rsidRPr="00141037">
        <w:rPr>
          <w:sz w:val="28"/>
          <w:szCs w:val="28"/>
        </w:rPr>
        <w:t xml:space="preserve">Thông số TP </w:t>
      </w:r>
      <w:r w:rsidR="00DF747E" w:rsidRPr="00141037">
        <w:rPr>
          <w:sz w:val="28"/>
          <w:szCs w:val="28"/>
        </w:rPr>
        <w:t xml:space="preserve">đạt chuẩn tại RSG6, RSG11, </w:t>
      </w:r>
      <w:r w:rsidRPr="00141037">
        <w:rPr>
          <w:sz w:val="28"/>
          <w:szCs w:val="28"/>
        </w:rPr>
        <w:t xml:space="preserve">vượt giới hạn cho phép từ </w:t>
      </w:r>
      <w:r w:rsidR="00DF747E" w:rsidRPr="00141037">
        <w:rPr>
          <w:sz w:val="28"/>
          <w:szCs w:val="28"/>
        </w:rPr>
        <w:t>2</w:t>
      </w:r>
      <w:r w:rsidRPr="00141037">
        <w:rPr>
          <w:sz w:val="28"/>
          <w:szCs w:val="28"/>
        </w:rPr>
        <w:t xml:space="preserve"> ÷ </w:t>
      </w:r>
      <w:r w:rsidR="00825102">
        <w:rPr>
          <w:sz w:val="28"/>
          <w:szCs w:val="28"/>
        </w:rPr>
        <w:t>6,2</w:t>
      </w:r>
      <w:r w:rsidRPr="00141037">
        <w:rPr>
          <w:sz w:val="28"/>
          <w:szCs w:val="28"/>
        </w:rPr>
        <w:t xml:space="preserve"> lần</w:t>
      </w:r>
      <w:r w:rsidR="00DF747E" w:rsidRPr="00141037">
        <w:rPr>
          <w:sz w:val="28"/>
          <w:szCs w:val="28"/>
        </w:rPr>
        <w:t xml:space="preserve"> tại các rạch còn lại</w:t>
      </w:r>
      <w:r w:rsidRPr="00141037">
        <w:rPr>
          <w:sz w:val="28"/>
          <w:szCs w:val="28"/>
        </w:rPr>
        <w:t xml:space="preserve">, </w:t>
      </w:r>
      <w:r w:rsidR="00825102">
        <w:rPr>
          <w:sz w:val="28"/>
          <w:szCs w:val="28"/>
        </w:rPr>
        <w:t>tăng</w:t>
      </w:r>
      <w:r w:rsidR="00DF747E" w:rsidRPr="00141037">
        <w:rPr>
          <w:sz w:val="28"/>
          <w:szCs w:val="28"/>
        </w:rPr>
        <w:t xml:space="preserve"> 1,</w:t>
      </w:r>
      <w:r w:rsidR="00825102">
        <w:rPr>
          <w:sz w:val="28"/>
          <w:szCs w:val="28"/>
        </w:rPr>
        <w:t>4</w:t>
      </w:r>
      <w:r w:rsidR="00DF747E" w:rsidRPr="00141037">
        <w:rPr>
          <w:sz w:val="28"/>
          <w:szCs w:val="28"/>
        </w:rPr>
        <w:t xml:space="preserve"> ÷ </w:t>
      </w:r>
      <w:r w:rsidR="00825102">
        <w:rPr>
          <w:sz w:val="28"/>
          <w:szCs w:val="28"/>
        </w:rPr>
        <w:t>2,2</w:t>
      </w:r>
      <w:r w:rsidR="00DF747E" w:rsidRPr="00141037">
        <w:rPr>
          <w:sz w:val="28"/>
          <w:szCs w:val="28"/>
        </w:rPr>
        <w:t xml:space="preserve"> lần</w:t>
      </w:r>
      <w:r w:rsidR="00825102">
        <w:rPr>
          <w:sz w:val="28"/>
          <w:szCs w:val="28"/>
        </w:rPr>
        <w:t xml:space="preserve"> so với tháng trước</w:t>
      </w:r>
      <w:r w:rsidR="00DF747E" w:rsidRPr="00141037">
        <w:rPr>
          <w:sz w:val="28"/>
          <w:szCs w:val="28"/>
        </w:rPr>
        <w:t xml:space="preserve">, tăng 6 ÷ </w:t>
      </w:r>
      <w:r w:rsidR="00825102">
        <w:rPr>
          <w:sz w:val="28"/>
          <w:szCs w:val="28"/>
        </w:rPr>
        <w:t>23,9</w:t>
      </w:r>
      <w:r w:rsidR="00DF747E" w:rsidRPr="00141037">
        <w:rPr>
          <w:sz w:val="28"/>
          <w:szCs w:val="28"/>
        </w:rPr>
        <w:t xml:space="preserve"> </w:t>
      </w:r>
      <w:r w:rsidR="00825102">
        <w:rPr>
          <w:sz w:val="28"/>
          <w:szCs w:val="28"/>
        </w:rPr>
        <w:t>lần</w:t>
      </w:r>
      <w:r w:rsidR="00DF747E" w:rsidRPr="00141037">
        <w:rPr>
          <w:sz w:val="28"/>
          <w:szCs w:val="28"/>
        </w:rPr>
        <w:t xml:space="preserve"> </w:t>
      </w:r>
      <w:r w:rsidRPr="00141037">
        <w:rPr>
          <w:sz w:val="28"/>
          <w:szCs w:val="28"/>
        </w:rPr>
        <w:t xml:space="preserve">so với </w:t>
      </w:r>
      <w:r w:rsidR="00825102">
        <w:rPr>
          <w:sz w:val="28"/>
          <w:szCs w:val="28"/>
        </w:rPr>
        <w:t>cùng kỳ năm trước</w:t>
      </w:r>
      <w:r w:rsidRPr="00141037">
        <w:rPr>
          <w:sz w:val="28"/>
          <w:szCs w:val="28"/>
        </w:rPr>
        <w:t>.</w:t>
      </w:r>
    </w:p>
    <w:p w14:paraId="3756B5AC" w14:textId="1B5F4AEB" w:rsidR="00382E50" w:rsidRPr="00CE0060" w:rsidRDefault="00382E50" w:rsidP="00382E50">
      <w:pPr>
        <w:pStyle w:val="ListParagraph"/>
        <w:numPr>
          <w:ilvl w:val="0"/>
          <w:numId w:val="12"/>
        </w:numPr>
        <w:autoSpaceDE w:val="0"/>
        <w:autoSpaceDN w:val="0"/>
        <w:adjustRightInd w:val="0"/>
        <w:spacing w:before="60" w:after="60" w:line="240" w:lineRule="auto"/>
        <w:ind w:right="49"/>
        <w:jc w:val="both"/>
        <w:rPr>
          <w:sz w:val="28"/>
          <w:szCs w:val="28"/>
        </w:rPr>
      </w:pPr>
      <w:r w:rsidRPr="00CE0060">
        <w:rPr>
          <w:sz w:val="28"/>
          <w:szCs w:val="28"/>
        </w:rPr>
        <w:lastRenderedPageBreak/>
        <w:t xml:space="preserve">Thông số TN </w:t>
      </w:r>
      <w:r w:rsidR="00DF747E" w:rsidRPr="00CE0060">
        <w:rPr>
          <w:sz w:val="28"/>
          <w:szCs w:val="28"/>
        </w:rPr>
        <w:t xml:space="preserve">đạt chuẩn tại RSG11, </w:t>
      </w:r>
      <w:r w:rsidRPr="00CE0060">
        <w:rPr>
          <w:sz w:val="28"/>
          <w:szCs w:val="28"/>
        </w:rPr>
        <w:t xml:space="preserve">vượt giới hạn cho phép từ  </w:t>
      </w:r>
      <w:r w:rsidR="00DB2885">
        <w:rPr>
          <w:sz w:val="28"/>
          <w:szCs w:val="28"/>
        </w:rPr>
        <w:t xml:space="preserve">1,5 </w:t>
      </w:r>
      <w:r w:rsidR="00DF747E" w:rsidRPr="00CE0060">
        <w:rPr>
          <w:sz w:val="28"/>
          <w:szCs w:val="28"/>
        </w:rPr>
        <w:t xml:space="preserve">÷ </w:t>
      </w:r>
      <w:r w:rsidR="00DB2885">
        <w:rPr>
          <w:sz w:val="28"/>
          <w:szCs w:val="28"/>
        </w:rPr>
        <w:t>14,3</w:t>
      </w:r>
      <w:r w:rsidR="00DF747E" w:rsidRPr="00CE0060">
        <w:rPr>
          <w:sz w:val="28"/>
          <w:szCs w:val="28"/>
        </w:rPr>
        <w:t xml:space="preserve"> </w:t>
      </w:r>
      <w:r w:rsidRPr="00CE0060">
        <w:rPr>
          <w:sz w:val="28"/>
          <w:szCs w:val="28"/>
        </w:rPr>
        <w:t>lần</w:t>
      </w:r>
      <w:r w:rsidR="00DF747E" w:rsidRPr="00CE0060">
        <w:rPr>
          <w:sz w:val="28"/>
          <w:szCs w:val="28"/>
        </w:rPr>
        <w:t xml:space="preserve"> tại các rạch còn lại</w:t>
      </w:r>
      <w:r w:rsidRPr="00CE0060">
        <w:rPr>
          <w:sz w:val="28"/>
          <w:szCs w:val="28"/>
        </w:rPr>
        <w:t xml:space="preserve">, </w:t>
      </w:r>
      <w:r w:rsidR="00FD6960">
        <w:rPr>
          <w:sz w:val="28"/>
          <w:szCs w:val="28"/>
        </w:rPr>
        <w:t xml:space="preserve">tăng </w:t>
      </w:r>
      <w:r w:rsidR="00DF747E" w:rsidRPr="00CE0060">
        <w:rPr>
          <w:sz w:val="28"/>
          <w:szCs w:val="28"/>
        </w:rPr>
        <w:t>1,</w:t>
      </w:r>
      <w:r w:rsidR="00FD6960">
        <w:rPr>
          <w:sz w:val="28"/>
          <w:szCs w:val="28"/>
        </w:rPr>
        <w:t>3</w:t>
      </w:r>
      <w:r w:rsidR="00DF747E" w:rsidRPr="00CE0060">
        <w:rPr>
          <w:sz w:val="28"/>
          <w:szCs w:val="28"/>
        </w:rPr>
        <w:t xml:space="preserve"> ÷ </w:t>
      </w:r>
      <w:r w:rsidR="00FD6960">
        <w:rPr>
          <w:sz w:val="28"/>
          <w:szCs w:val="28"/>
        </w:rPr>
        <w:t>1,6</w:t>
      </w:r>
      <w:r w:rsidRPr="00CE0060">
        <w:rPr>
          <w:sz w:val="28"/>
          <w:szCs w:val="28"/>
        </w:rPr>
        <w:t xml:space="preserve"> lần so với tháng trước</w:t>
      </w:r>
      <w:r w:rsidR="00FD6960">
        <w:rPr>
          <w:sz w:val="28"/>
          <w:szCs w:val="28"/>
        </w:rPr>
        <w:t>.</w:t>
      </w:r>
    </w:p>
    <w:p w14:paraId="6344F38D" w14:textId="216ADE6C" w:rsidR="00FD6960" w:rsidRPr="00CE0060" w:rsidRDefault="00382E50" w:rsidP="00FD6960">
      <w:pPr>
        <w:pStyle w:val="ListParagraph"/>
        <w:numPr>
          <w:ilvl w:val="0"/>
          <w:numId w:val="12"/>
        </w:numPr>
        <w:autoSpaceDE w:val="0"/>
        <w:autoSpaceDN w:val="0"/>
        <w:adjustRightInd w:val="0"/>
        <w:spacing w:before="60" w:after="60" w:line="240" w:lineRule="auto"/>
        <w:ind w:right="49"/>
        <w:jc w:val="both"/>
        <w:rPr>
          <w:sz w:val="28"/>
          <w:szCs w:val="28"/>
        </w:rPr>
      </w:pPr>
      <w:r w:rsidRPr="00FD6960">
        <w:rPr>
          <w:sz w:val="28"/>
          <w:szCs w:val="28"/>
        </w:rPr>
        <w:t xml:space="preserve">Thông số TOC </w:t>
      </w:r>
      <w:r w:rsidR="00150640" w:rsidRPr="00FD6960">
        <w:rPr>
          <w:sz w:val="28"/>
          <w:szCs w:val="28"/>
        </w:rPr>
        <w:t>vượt giới hạn cho phép</w:t>
      </w:r>
      <w:r w:rsidR="00FD6960" w:rsidRPr="00CE0060">
        <w:rPr>
          <w:sz w:val="28"/>
          <w:szCs w:val="28"/>
        </w:rPr>
        <w:t xml:space="preserve"> từ  </w:t>
      </w:r>
      <w:r w:rsidR="00FD6960">
        <w:rPr>
          <w:sz w:val="28"/>
          <w:szCs w:val="28"/>
        </w:rPr>
        <w:t xml:space="preserve">1,3 </w:t>
      </w:r>
      <w:r w:rsidR="00FD6960" w:rsidRPr="00CE0060">
        <w:rPr>
          <w:sz w:val="28"/>
          <w:szCs w:val="28"/>
        </w:rPr>
        <w:t xml:space="preserve">÷ </w:t>
      </w:r>
      <w:r w:rsidR="00FD6960">
        <w:rPr>
          <w:sz w:val="28"/>
          <w:szCs w:val="28"/>
        </w:rPr>
        <w:t>4,5</w:t>
      </w:r>
      <w:r w:rsidR="00FD6960" w:rsidRPr="00CE0060">
        <w:rPr>
          <w:sz w:val="28"/>
          <w:szCs w:val="28"/>
        </w:rPr>
        <w:t xml:space="preserve"> lần tại các rạch còn lại, </w:t>
      </w:r>
      <w:r w:rsidR="00FD6960">
        <w:rPr>
          <w:sz w:val="28"/>
          <w:szCs w:val="28"/>
        </w:rPr>
        <w:t>tăng 2,2</w:t>
      </w:r>
      <w:r w:rsidR="00FD6960" w:rsidRPr="00CE0060">
        <w:rPr>
          <w:sz w:val="28"/>
          <w:szCs w:val="28"/>
        </w:rPr>
        <w:t xml:space="preserve"> ÷ </w:t>
      </w:r>
      <w:r w:rsidR="00FD6960">
        <w:rPr>
          <w:sz w:val="28"/>
          <w:szCs w:val="28"/>
        </w:rPr>
        <w:t xml:space="preserve">5,2 </w:t>
      </w:r>
      <w:r w:rsidR="00FD6960" w:rsidRPr="00CE0060">
        <w:rPr>
          <w:sz w:val="28"/>
          <w:szCs w:val="28"/>
        </w:rPr>
        <w:t>lần so với tháng trước</w:t>
      </w:r>
      <w:r w:rsidR="00FD6960">
        <w:rPr>
          <w:sz w:val="28"/>
          <w:szCs w:val="28"/>
        </w:rPr>
        <w:t>.</w:t>
      </w:r>
    </w:p>
    <w:p w14:paraId="0E5C978A" w14:textId="7DA068DE" w:rsidR="00C57DB5" w:rsidRPr="00FD6960" w:rsidRDefault="000E0A0A" w:rsidP="00957C24">
      <w:pPr>
        <w:pStyle w:val="ListParagraph"/>
        <w:numPr>
          <w:ilvl w:val="0"/>
          <w:numId w:val="12"/>
        </w:numPr>
        <w:autoSpaceDE w:val="0"/>
        <w:autoSpaceDN w:val="0"/>
        <w:adjustRightInd w:val="0"/>
        <w:spacing w:before="60" w:after="0" w:line="240" w:lineRule="auto"/>
        <w:ind w:right="49"/>
        <w:jc w:val="left"/>
        <w:rPr>
          <w:sz w:val="28"/>
          <w:szCs w:val="28"/>
        </w:rPr>
      </w:pPr>
      <w:r w:rsidRPr="00FD6960">
        <w:rPr>
          <w:sz w:val="28"/>
          <w:szCs w:val="28"/>
        </w:rPr>
        <w:t>Ngoài ra, thông số BOD</w:t>
      </w:r>
      <w:r w:rsidR="00B230AA" w:rsidRPr="00FD6960">
        <w:rPr>
          <w:sz w:val="28"/>
          <w:szCs w:val="28"/>
          <w:vertAlign w:val="subscript"/>
        </w:rPr>
        <w:t>5</w:t>
      </w:r>
      <w:r w:rsidRPr="00FD6960">
        <w:rPr>
          <w:sz w:val="28"/>
          <w:szCs w:val="28"/>
          <w:vertAlign w:val="subscript"/>
        </w:rPr>
        <w:t xml:space="preserve"> </w:t>
      </w:r>
      <w:r w:rsidRPr="00FD6960">
        <w:rPr>
          <w:sz w:val="28"/>
          <w:szCs w:val="28"/>
        </w:rPr>
        <w:t>vượt giới hạn cho phép 2,</w:t>
      </w:r>
      <w:r w:rsidR="00724B08">
        <w:rPr>
          <w:sz w:val="28"/>
          <w:szCs w:val="28"/>
        </w:rPr>
        <w:t>5</w:t>
      </w:r>
      <w:r w:rsidRPr="00FD6960">
        <w:rPr>
          <w:sz w:val="28"/>
          <w:szCs w:val="28"/>
        </w:rPr>
        <w:t xml:space="preserve"> lần tại RSG</w:t>
      </w:r>
      <w:r w:rsidR="00724B08">
        <w:rPr>
          <w:sz w:val="28"/>
          <w:szCs w:val="28"/>
        </w:rPr>
        <w:t>7 và 2 lần tại RSG9</w:t>
      </w:r>
      <w:r w:rsidR="00DF747E" w:rsidRPr="00FD6960">
        <w:rPr>
          <w:sz w:val="28"/>
          <w:szCs w:val="28"/>
        </w:rPr>
        <w:t>.</w:t>
      </w:r>
    </w:p>
    <w:p w14:paraId="56107CA6" w14:textId="63DC9512" w:rsidR="008C0769" w:rsidRDefault="00FE0684" w:rsidP="0041317A">
      <w:pPr>
        <w:spacing w:after="0" w:line="240" w:lineRule="auto"/>
        <w:ind w:firstLine="567"/>
        <w:jc w:val="both"/>
        <w:rPr>
          <w:sz w:val="28"/>
          <w:szCs w:val="28"/>
        </w:rPr>
      </w:pPr>
      <w:r w:rsidRPr="00CE0060">
        <w:rPr>
          <w:sz w:val="28"/>
          <w:szCs w:val="28"/>
        </w:rPr>
        <w:t xml:space="preserve">Chất lượng nước tại khu vực </w:t>
      </w:r>
      <w:r w:rsidR="00060DDC" w:rsidRPr="00CE0060">
        <w:rPr>
          <w:sz w:val="28"/>
          <w:szCs w:val="28"/>
        </w:rPr>
        <w:t>hạ lưu sông Sài Gòn</w:t>
      </w:r>
      <w:r w:rsidR="00724B08">
        <w:rPr>
          <w:sz w:val="28"/>
          <w:szCs w:val="28"/>
        </w:rPr>
        <w:t xml:space="preserve">: Chất lượng nước tại </w:t>
      </w:r>
      <w:r w:rsidR="00724B08" w:rsidRPr="00724B08">
        <w:rPr>
          <w:sz w:val="28"/>
          <w:szCs w:val="28"/>
        </w:rPr>
        <w:t>Rạch Vĩnh Bình (Cầu Vĩnh Bình)</w:t>
      </w:r>
      <w:r w:rsidR="00412C1D">
        <w:rPr>
          <w:sz w:val="28"/>
          <w:szCs w:val="28"/>
        </w:rPr>
        <w:t xml:space="preserve"> (RSG6</w:t>
      </w:r>
      <w:r w:rsidR="00724B08">
        <w:rPr>
          <w:sz w:val="28"/>
          <w:szCs w:val="28"/>
        </w:rPr>
        <w:t>), kênh D</w:t>
      </w:r>
      <w:r w:rsidR="00412C1D">
        <w:rPr>
          <w:sz w:val="28"/>
          <w:szCs w:val="28"/>
        </w:rPr>
        <w:t xml:space="preserve"> (RSG10</w:t>
      </w:r>
      <w:r w:rsidR="00724B08">
        <w:rPr>
          <w:sz w:val="28"/>
          <w:szCs w:val="28"/>
        </w:rPr>
        <w:t>) và rạch Bình Nhâm</w:t>
      </w:r>
      <w:r w:rsidR="00412C1D">
        <w:rPr>
          <w:sz w:val="28"/>
          <w:szCs w:val="28"/>
        </w:rPr>
        <w:t xml:space="preserve"> (RSG11</w:t>
      </w:r>
      <w:r w:rsidR="00724B08">
        <w:rPr>
          <w:sz w:val="28"/>
          <w:szCs w:val="28"/>
        </w:rPr>
        <w:t>)</w:t>
      </w:r>
      <w:r w:rsidR="00947720" w:rsidRPr="00CE0060">
        <w:rPr>
          <w:sz w:val="28"/>
          <w:szCs w:val="28"/>
        </w:rPr>
        <w:t xml:space="preserve"> </w:t>
      </w:r>
      <w:r w:rsidR="003F6C65" w:rsidRPr="00CE0060">
        <w:rPr>
          <w:sz w:val="28"/>
          <w:szCs w:val="28"/>
        </w:rPr>
        <w:t xml:space="preserve">ở mức trung bình - </w:t>
      </w:r>
      <w:r w:rsidRPr="00CE0060">
        <w:rPr>
          <w:sz w:val="28"/>
          <w:szCs w:val="28"/>
        </w:rPr>
        <w:t>đạt cho mục đích tưới tiêu và các mục đích tương đương khác</w:t>
      </w:r>
      <w:r w:rsidR="00724B08">
        <w:rPr>
          <w:sz w:val="28"/>
          <w:szCs w:val="28"/>
        </w:rPr>
        <w:t xml:space="preserve">; chất </w:t>
      </w:r>
      <w:r w:rsidR="00947720" w:rsidRPr="00CE0060">
        <w:rPr>
          <w:sz w:val="28"/>
          <w:szCs w:val="28"/>
        </w:rPr>
        <w:t xml:space="preserve">lượng nước tại </w:t>
      </w:r>
      <w:r w:rsidR="00412C1D" w:rsidRPr="00412C1D">
        <w:rPr>
          <w:sz w:val="28"/>
          <w:szCs w:val="28"/>
        </w:rPr>
        <w:t>Kênh Ba Bò (RSG7)</w:t>
      </w:r>
      <w:r w:rsidR="00412C1D">
        <w:rPr>
          <w:sz w:val="28"/>
          <w:szCs w:val="28"/>
        </w:rPr>
        <w:t xml:space="preserve">, </w:t>
      </w:r>
      <w:r w:rsidR="00412C1D" w:rsidRPr="00412C1D">
        <w:rPr>
          <w:sz w:val="28"/>
          <w:szCs w:val="28"/>
        </w:rPr>
        <w:t>Kênh thoát nước thải tại cầu Ông Bố (RSG9)</w:t>
      </w:r>
      <w:r w:rsidR="00412C1D">
        <w:rPr>
          <w:sz w:val="28"/>
          <w:szCs w:val="28"/>
        </w:rPr>
        <w:t xml:space="preserve"> và </w:t>
      </w:r>
      <w:r w:rsidR="00412C1D" w:rsidRPr="00412C1D">
        <w:rPr>
          <w:sz w:val="28"/>
          <w:szCs w:val="28"/>
        </w:rPr>
        <w:t>Rạch Vĩnh Bình (RSG12)</w:t>
      </w:r>
      <w:r w:rsidR="00412C1D">
        <w:rPr>
          <w:sz w:val="28"/>
          <w:szCs w:val="28"/>
        </w:rPr>
        <w:t xml:space="preserve"> </w:t>
      </w:r>
      <w:r w:rsidR="00947720" w:rsidRPr="00CE0060">
        <w:rPr>
          <w:sz w:val="28"/>
          <w:szCs w:val="28"/>
        </w:rPr>
        <w:t>ở mức tốt – đạt cho mục đích cấp nước sinh hoạt nhưng cần biện pháp xử lý phù hợp.</w:t>
      </w:r>
      <w:r w:rsidR="00584A4E" w:rsidRPr="00CE0060">
        <w:rPr>
          <w:sz w:val="28"/>
          <w:szCs w:val="28"/>
        </w:rPr>
        <w:t xml:space="preserve"> </w:t>
      </w:r>
      <w:r w:rsidR="008C0769">
        <w:rPr>
          <w:sz w:val="28"/>
          <w:szCs w:val="28"/>
        </w:rPr>
        <w:br w:type="page"/>
      </w:r>
    </w:p>
    <w:p w14:paraId="3B333FA4" w14:textId="77777777" w:rsidR="006B608B" w:rsidRPr="00CE0060" w:rsidRDefault="006B608B" w:rsidP="008C0769">
      <w:pPr>
        <w:spacing w:after="0" w:line="240" w:lineRule="auto"/>
        <w:ind w:firstLine="567"/>
        <w:jc w:val="both"/>
        <w:rPr>
          <w:sz w:val="28"/>
          <w:szCs w:val="28"/>
        </w:rPr>
      </w:pPr>
    </w:p>
    <w:p w14:paraId="7A911A47" w14:textId="43161046" w:rsidR="001E6BBE" w:rsidRPr="00CE0060" w:rsidRDefault="001E6BBE">
      <w:pPr>
        <w:spacing w:after="0" w:line="240" w:lineRule="auto"/>
        <w:jc w:val="left"/>
        <w:rPr>
          <w:sz w:val="28"/>
          <w:szCs w:val="28"/>
        </w:rPr>
      </w:pPr>
    </w:p>
    <w:p w14:paraId="0F662706" w14:textId="66E550F4" w:rsidR="00112584" w:rsidRPr="00CE0060" w:rsidRDefault="00A34910" w:rsidP="006C5A78">
      <w:pPr>
        <w:autoSpaceDE w:val="0"/>
        <w:autoSpaceDN w:val="0"/>
        <w:adjustRightInd w:val="0"/>
        <w:spacing w:before="60" w:after="60" w:line="240" w:lineRule="auto"/>
        <w:ind w:right="49"/>
        <w:jc w:val="both"/>
        <w:outlineLvl w:val="0"/>
        <w:rPr>
          <w:b/>
          <w:bCs/>
          <w:sz w:val="28"/>
          <w:szCs w:val="28"/>
        </w:rPr>
      </w:pPr>
      <w:bookmarkStart w:id="1825" w:name="_Toc177718038"/>
      <w:r w:rsidRPr="00CE0060">
        <w:rPr>
          <w:b/>
          <w:bCs/>
          <w:sz w:val="28"/>
          <w:szCs w:val="28"/>
        </w:rPr>
        <w:t>2</w:t>
      </w:r>
      <w:r w:rsidR="00E27206" w:rsidRPr="00CE0060">
        <w:rPr>
          <w:b/>
          <w:bCs/>
          <w:sz w:val="28"/>
          <w:szCs w:val="28"/>
        </w:rPr>
        <w:t>.2</w:t>
      </w:r>
      <w:r w:rsidR="00112584" w:rsidRPr="00CE0060">
        <w:rPr>
          <w:b/>
          <w:bCs/>
          <w:sz w:val="28"/>
          <w:szCs w:val="28"/>
        </w:rPr>
        <w:t>. Sông Đồng Nai</w:t>
      </w:r>
      <w:bookmarkEnd w:id="1817"/>
      <w:bookmarkEnd w:id="1818"/>
      <w:bookmarkEnd w:id="1819"/>
      <w:bookmarkEnd w:id="1820"/>
      <w:bookmarkEnd w:id="1821"/>
      <w:bookmarkEnd w:id="1822"/>
      <w:bookmarkEnd w:id="1823"/>
      <w:bookmarkEnd w:id="1824"/>
      <w:bookmarkEnd w:id="1825"/>
    </w:p>
    <w:p w14:paraId="5CF3D523" w14:textId="77777777" w:rsidR="00E34771" w:rsidRPr="00CE0060" w:rsidRDefault="00A34910" w:rsidP="00E90767">
      <w:pPr>
        <w:pStyle w:val="bcc3"/>
        <w:outlineLvl w:val="0"/>
        <w:rPr>
          <w:rFonts w:ascii="Times New Roman" w:hAnsi="Times New Roman"/>
          <w:sz w:val="28"/>
          <w:szCs w:val="28"/>
          <w:lang w:val="en-US"/>
        </w:rPr>
      </w:pPr>
      <w:bookmarkStart w:id="1826" w:name="_Toc416098395"/>
      <w:bookmarkStart w:id="1827" w:name="_Toc416099205"/>
      <w:bookmarkStart w:id="1828" w:name="_Toc424024410"/>
      <w:bookmarkStart w:id="1829" w:name="_Toc424281197"/>
      <w:bookmarkStart w:id="1830" w:name="_Toc475694059"/>
      <w:bookmarkStart w:id="1831" w:name="_Toc504375643"/>
      <w:bookmarkStart w:id="1832" w:name="_Toc81229921"/>
      <w:bookmarkStart w:id="1833" w:name="_Toc81230428"/>
      <w:bookmarkStart w:id="1834" w:name="_Toc91160677"/>
      <w:bookmarkStart w:id="1835" w:name="_Toc177718039"/>
      <w:r w:rsidRPr="00CE0060">
        <w:rPr>
          <w:rFonts w:ascii="Times New Roman" w:hAnsi="Times New Roman"/>
          <w:sz w:val="28"/>
          <w:szCs w:val="28"/>
        </w:rPr>
        <w:t>2</w:t>
      </w:r>
      <w:r w:rsidR="00112584" w:rsidRPr="00CE0060">
        <w:rPr>
          <w:rFonts w:ascii="Times New Roman" w:hAnsi="Times New Roman"/>
          <w:sz w:val="28"/>
          <w:szCs w:val="28"/>
        </w:rPr>
        <w:t>.</w:t>
      </w:r>
      <w:bookmarkEnd w:id="1826"/>
      <w:bookmarkEnd w:id="1827"/>
      <w:bookmarkEnd w:id="1828"/>
      <w:bookmarkEnd w:id="1829"/>
      <w:bookmarkEnd w:id="1830"/>
      <w:bookmarkEnd w:id="1831"/>
      <w:r w:rsidR="00E27206" w:rsidRPr="00CE0060">
        <w:rPr>
          <w:rFonts w:ascii="Times New Roman" w:hAnsi="Times New Roman"/>
          <w:sz w:val="28"/>
          <w:szCs w:val="28"/>
          <w:lang w:val="en-US"/>
        </w:rPr>
        <w:t xml:space="preserve">2.1. </w:t>
      </w:r>
      <w:r w:rsidR="007C50FD" w:rsidRPr="00CE0060">
        <w:rPr>
          <w:rFonts w:ascii="Times New Roman" w:hAnsi="Times New Roman"/>
          <w:sz w:val="28"/>
          <w:szCs w:val="28"/>
        </w:rPr>
        <w:t xml:space="preserve">Các điểm quan trắc trên </w:t>
      </w:r>
      <w:r w:rsidR="00752C16" w:rsidRPr="00CE0060">
        <w:rPr>
          <w:rFonts w:ascii="Times New Roman" w:hAnsi="Times New Roman"/>
          <w:sz w:val="28"/>
          <w:szCs w:val="28"/>
          <w:lang w:val="en-US"/>
        </w:rPr>
        <w:t xml:space="preserve">các đoạn </w:t>
      </w:r>
      <w:r w:rsidR="007C50FD" w:rsidRPr="00CE0060">
        <w:rPr>
          <w:rFonts w:ascii="Times New Roman" w:hAnsi="Times New Roman"/>
          <w:sz w:val="28"/>
          <w:szCs w:val="28"/>
        </w:rPr>
        <w:t xml:space="preserve">sông </w:t>
      </w:r>
      <w:r w:rsidR="00D15E88" w:rsidRPr="00CE0060">
        <w:rPr>
          <w:rFonts w:ascii="Times New Roman" w:hAnsi="Times New Roman"/>
          <w:sz w:val="28"/>
          <w:szCs w:val="28"/>
          <w:lang w:val="en-US"/>
        </w:rPr>
        <w:t>Đồng Nai</w:t>
      </w:r>
      <w:bookmarkStart w:id="1836" w:name="_Toc416098397"/>
      <w:bookmarkStart w:id="1837" w:name="_Toc416099207"/>
      <w:bookmarkStart w:id="1838" w:name="_Toc424024411"/>
      <w:bookmarkStart w:id="1839" w:name="_Toc424281198"/>
      <w:bookmarkEnd w:id="1832"/>
      <w:bookmarkEnd w:id="1833"/>
      <w:bookmarkEnd w:id="1834"/>
      <w:bookmarkEnd w:id="1835"/>
    </w:p>
    <w:p w14:paraId="69E62FD1" w14:textId="4218081C" w:rsidR="00645A89" w:rsidRPr="00CE0060" w:rsidRDefault="00112584" w:rsidP="00645A89">
      <w:pPr>
        <w:pStyle w:val="Bng"/>
        <w:spacing w:before="60" w:after="60"/>
        <w:ind w:firstLine="720"/>
        <w:jc w:val="both"/>
        <w:rPr>
          <w:b w:val="0"/>
        </w:rPr>
      </w:pPr>
      <w:r w:rsidRPr="00CE0060">
        <w:rPr>
          <w:b w:val="0"/>
        </w:rPr>
        <w:t xml:space="preserve">- </w:t>
      </w:r>
      <w:r w:rsidR="007C50FD" w:rsidRPr="00CE0060">
        <w:rPr>
          <w:b w:val="0"/>
        </w:rPr>
        <w:t xml:space="preserve">ĐN1: </w:t>
      </w:r>
      <w:r w:rsidR="00CE51A3" w:rsidRPr="00CE0060">
        <w:rPr>
          <w:b w:val="0"/>
        </w:rPr>
        <w:t xml:space="preserve">Cách ngã ba sông Đồng Nai </w:t>
      </w:r>
      <w:r w:rsidR="00CE51A3" w:rsidRPr="00CE0060">
        <w:rPr>
          <w:b w:val="0"/>
          <w:lang w:val="vi-VN"/>
        </w:rPr>
        <w:t>-</w:t>
      </w:r>
      <w:r w:rsidR="00D4481C" w:rsidRPr="00CE0060">
        <w:rPr>
          <w:b w:val="0"/>
        </w:rPr>
        <w:t xml:space="preserve"> Sông Bé 1km</w:t>
      </w:r>
      <w:r w:rsidR="00645A89" w:rsidRPr="00CE0060">
        <w:rPr>
          <w:b w:val="0"/>
        </w:rPr>
        <w:t xml:space="preserve">             </w:t>
      </w:r>
    </w:p>
    <w:p w14:paraId="791A198B" w14:textId="37B6EA4A" w:rsidR="00BB5B59" w:rsidRPr="00CE0060" w:rsidRDefault="00D4481C" w:rsidP="00D076AA">
      <w:pPr>
        <w:pStyle w:val="Bng"/>
        <w:spacing w:before="60" w:after="60"/>
        <w:ind w:firstLine="720"/>
        <w:jc w:val="both"/>
        <w:rPr>
          <w:b w:val="0"/>
          <w:bCs/>
          <w:szCs w:val="20"/>
          <w:lang w:val="x-none" w:eastAsia="x-none"/>
        </w:rPr>
      </w:pPr>
      <w:r w:rsidRPr="00CE0060">
        <w:rPr>
          <w:b w:val="0"/>
        </w:rPr>
        <w:t>- ĐN2</w:t>
      </w:r>
      <w:r w:rsidR="004D3E00" w:rsidRPr="00CE0060">
        <w:rPr>
          <w:b w:val="0"/>
        </w:rPr>
        <w:t>: Họng thu nước nhà máy nước Tân Hiệp</w:t>
      </w:r>
      <w:r w:rsidR="00645A89" w:rsidRPr="00CE0060">
        <w:rPr>
          <w:b w:val="0"/>
        </w:rPr>
        <w:tab/>
      </w:r>
      <w:r w:rsidR="00645A89" w:rsidRPr="00CE0060">
        <w:rPr>
          <w:b w:val="0"/>
        </w:rPr>
        <w:tab/>
      </w:r>
      <w:r w:rsidR="00645A89" w:rsidRPr="00CE0060">
        <w:rPr>
          <w:b w:val="0"/>
        </w:rPr>
        <w:tab/>
      </w:r>
      <w:r w:rsidR="00645A89" w:rsidRPr="00CE0060">
        <w:rPr>
          <w:b w:val="0"/>
        </w:rPr>
        <w:tab/>
      </w:r>
      <w:bookmarkStart w:id="1840" w:name="_Toc491845468"/>
    </w:p>
    <w:p w14:paraId="60E2E8FB" w14:textId="1C8C8826" w:rsidR="00622AEA" w:rsidRPr="00CE0060" w:rsidRDefault="00622AEA" w:rsidP="00622AEA">
      <w:pPr>
        <w:pStyle w:val="Bng"/>
        <w:spacing w:before="60" w:after="60"/>
        <w:ind w:firstLine="720"/>
        <w:jc w:val="both"/>
        <w:rPr>
          <w:b w:val="0"/>
        </w:rPr>
      </w:pPr>
      <w:r w:rsidRPr="00CE0060">
        <w:rPr>
          <w:b w:val="0"/>
        </w:rPr>
        <w:t xml:space="preserve">- ĐN3: Cầu mới bắc qua cù lao Bạch Đằng </w:t>
      </w:r>
    </w:p>
    <w:p w14:paraId="31AF4C30" w14:textId="77777777" w:rsidR="007F48EF" w:rsidRPr="00CE0060" w:rsidRDefault="00622AEA" w:rsidP="00622AEA">
      <w:pPr>
        <w:pStyle w:val="Bng"/>
        <w:spacing w:before="60" w:after="60"/>
        <w:jc w:val="both"/>
      </w:pPr>
      <w:r w:rsidRPr="00CE0060">
        <w:rPr>
          <w:b w:val="0"/>
        </w:rPr>
        <w:t xml:space="preserve">          - ĐN4: Họng thu nước nhà máy nước Tân Ba</w:t>
      </w:r>
      <w:r w:rsidRPr="00CE0060">
        <w:t xml:space="preserve"> </w:t>
      </w:r>
    </w:p>
    <w:p w14:paraId="42761ADB" w14:textId="77777777" w:rsidR="00423F47" w:rsidRPr="00CE0060" w:rsidRDefault="00423F47" w:rsidP="00622AEA">
      <w:pPr>
        <w:pStyle w:val="Bng"/>
        <w:spacing w:before="60" w:after="60"/>
        <w:jc w:val="both"/>
      </w:pPr>
    </w:p>
    <w:p w14:paraId="4E11A596" w14:textId="1A18B4F6" w:rsidR="00622AEA" w:rsidRPr="00CE0060" w:rsidRDefault="00423F47" w:rsidP="00622AEA">
      <w:pPr>
        <w:pStyle w:val="Bng"/>
        <w:spacing w:before="60" w:after="60"/>
        <w:jc w:val="both"/>
        <w:rPr>
          <w:b w:val="0"/>
          <w:bCs/>
          <w:szCs w:val="20"/>
          <w:lang w:val="x-none" w:eastAsia="x-none"/>
        </w:rPr>
      </w:pPr>
      <w:r w:rsidRPr="00CE0060">
        <w:t xml:space="preserve">   </w:t>
      </w:r>
      <w:r w:rsidR="00805BBB" w:rsidRPr="00CE0060">
        <w:rPr>
          <w:noProof/>
        </w:rPr>
        <w:drawing>
          <wp:inline distT="0" distB="0" distL="0" distR="0" wp14:anchorId="3BFE70B0" wp14:editId="3B9D2682">
            <wp:extent cx="2101933" cy="3161665"/>
            <wp:effectExtent l="0" t="0" r="0" b="63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104737" cy="3165883"/>
                    </a:xfrm>
                    <a:prstGeom prst="rect">
                      <a:avLst/>
                    </a:prstGeom>
                    <a:noFill/>
                  </pic:spPr>
                </pic:pic>
              </a:graphicData>
            </a:graphic>
          </wp:inline>
        </w:drawing>
      </w:r>
      <w:r w:rsidR="00805BBB" w:rsidRPr="00CE0060">
        <w:t xml:space="preserve"> </w:t>
      </w:r>
      <w:r w:rsidR="00DA34E6" w:rsidRPr="00CE0060">
        <w:t xml:space="preserve"> </w:t>
      </w:r>
      <w:r w:rsidR="00805BBB" w:rsidRPr="00CE0060">
        <w:t xml:space="preserve">  </w:t>
      </w:r>
      <w:r w:rsidR="00805BBB" w:rsidRPr="00CE0060">
        <w:rPr>
          <w:noProof/>
        </w:rPr>
        <w:drawing>
          <wp:inline distT="0" distB="0" distL="0" distR="0" wp14:anchorId="6C502C51" wp14:editId="7007EB09">
            <wp:extent cx="1971304" cy="3181985"/>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975519" cy="3188788"/>
                    </a:xfrm>
                    <a:prstGeom prst="rect">
                      <a:avLst/>
                    </a:prstGeom>
                    <a:noFill/>
                  </pic:spPr>
                </pic:pic>
              </a:graphicData>
            </a:graphic>
          </wp:inline>
        </w:drawing>
      </w:r>
      <w:r w:rsidR="00805BBB" w:rsidRPr="00CE0060">
        <w:t xml:space="preserve">  </w:t>
      </w:r>
      <w:r w:rsidR="00DA34E6" w:rsidRPr="00CE0060">
        <w:t xml:space="preserve"> </w:t>
      </w:r>
      <w:r w:rsidR="00805BBB" w:rsidRPr="00CE0060">
        <w:t xml:space="preserve"> </w:t>
      </w:r>
      <w:r w:rsidR="00805BBB" w:rsidRPr="00CE0060">
        <w:rPr>
          <w:noProof/>
        </w:rPr>
        <w:drawing>
          <wp:inline distT="0" distB="0" distL="0" distR="0" wp14:anchorId="6C664D15" wp14:editId="2544E638">
            <wp:extent cx="1958975" cy="3166085"/>
            <wp:effectExtent l="0" t="0" r="3175"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965541" cy="3176697"/>
                    </a:xfrm>
                    <a:prstGeom prst="rect">
                      <a:avLst/>
                    </a:prstGeom>
                    <a:noFill/>
                    <a:ln>
                      <a:noFill/>
                    </a:ln>
                  </pic:spPr>
                </pic:pic>
              </a:graphicData>
            </a:graphic>
          </wp:inline>
        </w:drawing>
      </w:r>
      <w:r w:rsidR="00805BBB" w:rsidRPr="00CE0060">
        <w:t xml:space="preserve">    </w:t>
      </w:r>
      <w:r w:rsidR="00805BBB" w:rsidRPr="00CE0060">
        <w:rPr>
          <w:noProof/>
        </w:rPr>
        <w:drawing>
          <wp:inline distT="0" distB="0" distL="0" distR="0" wp14:anchorId="47BD4089" wp14:editId="66E860A8">
            <wp:extent cx="2030681" cy="3163570"/>
            <wp:effectExtent l="0" t="0" r="8255"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037211" cy="3173743"/>
                    </a:xfrm>
                    <a:prstGeom prst="rect">
                      <a:avLst/>
                    </a:prstGeom>
                    <a:noFill/>
                    <a:ln>
                      <a:noFill/>
                    </a:ln>
                  </pic:spPr>
                </pic:pic>
              </a:graphicData>
            </a:graphic>
          </wp:inline>
        </w:drawing>
      </w:r>
      <w:r w:rsidR="00622AEA" w:rsidRPr="00CE0060">
        <w:br w:type="page"/>
      </w:r>
    </w:p>
    <w:p w14:paraId="4D86DBE3" w14:textId="30A74E6A" w:rsidR="00BF1D32" w:rsidRPr="00CE0060" w:rsidRDefault="00BF1D32" w:rsidP="00BF1D32">
      <w:pPr>
        <w:pStyle w:val="Caption"/>
        <w:rPr>
          <w:sz w:val="28"/>
          <w:szCs w:val="28"/>
        </w:rPr>
      </w:pPr>
      <w:bookmarkStart w:id="1841" w:name="_Toc177717363"/>
      <w:r w:rsidRPr="00CE0060">
        <w:rPr>
          <w:sz w:val="28"/>
        </w:rPr>
        <w:lastRenderedPageBreak/>
        <w:t xml:space="preserve">Bảng </w:t>
      </w:r>
      <w:r w:rsidRPr="00CE0060">
        <w:rPr>
          <w:sz w:val="28"/>
        </w:rPr>
        <w:fldChar w:fldCharType="begin"/>
      </w:r>
      <w:r w:rsidRPr="00CE0060">
        <w:rPr>
          <w:sz w:val="28"/>
        </w:rPr>
        <w:instrText xml:space="preserve"> SEQ Bảng \* ARABIC </w:instrText>
      </w:r>
      <w:r w:rsidRPr="00CE0060">
        <w:rPr>
          <w:sz w:val="28"/>
        </w:rPr>
        <w:fldChar w:fldCharType="separate"/>
      </w:r>
      <w:r w:rsidR="00812C2A" w:rsidRPr="00CE0060">
        <w:rPr>
          <w:noProof/>
          <w:sz w:val="28"/>
        </w:rPr>
        <w:t>50</w:t>
      </w:r>
      <w:r w:rsidRPr="00CE0060">
        <w:rPr>
          <w:sz w:val="28"/>
        </w:rPr>
        <w:fldChar w:fldCharType="end"/>
      </w:r>
      <w:r w:rsidRPr="00CE0060">
        <w:rPr>
          <w:sz w:val="28"/>
          <w:szCs w:val="28"/>
          <w:lang w:val="en-US"/>
        </w:rPr>
        <w:t>.</w:t>
      </w:r>
      <w:r w:rsidRPr="00CE0060">
        <w:rPr>
          <w:sz w:val="28"/>
          <w:szCs w:val="28"/>
        </w:rPr>
        <w:t xml:space="preserve"> </w:t>
      </w:r>
      <w:r w:rsidRPr="00CE0060">
        <w:rPr>
          <w:sz w:val="28"/>
          <w:szCs w:val="28"/>
          <w:lang w:val="en-US"/>
        </w:rPr>
        <w:t xml:space="preserve">Kết quả </w:t>
      </w:r>
      <w:r w:rsidRPr="00CE0060">
        <w:rPr>
          <w:sz w:val="28"/>
          <w:szCs w:val="28"/>
        </w:rPr>
        <w:t>NH</w:t>
      </w:r>
      <w:r w:rsidRPr="00CE0060">
        <w:rPr>
          <w:sz w:val="28"/>
          <w:szCs w:val="28"/>
          <w:vertAlign w:val="subscript"/>
        </w:rPr>
        <w:t>4</w:t>
      </w:r>
      <w:r w:rsidRPr="00CE0060">
        <w:rPr>
          <w:sz w:val="28"/>
          <w:szCs w:val="28"/>
          <w:vertAlign w:val="superscript"/>
        </w:rPr>
        <w:t>+</w:t>
      </w:r>
      <w:r w:rsidRPr="00CE0060">
        <w:rPr>
          <w:sz w:val="28"/>
          <w:szCs w:val="28"/>
        </w:rPr>
        <w:t xml:space="preserve">_N trên các đoạn sông </w:t>
      </w:r>
      <w:r w:rsidRPr="00CE0060">
        <w:rPr>
          <w:sz w:val="28"/>
          <w:szCs w:val="28"/>
          <w:lang w:val="en-US"/>
        </w:rPr>
        <w:t>Đồng Nai</w:t>
      </w:r>
      <w:bookmarkEnd w:id="1841"/>
    </w:p>
    <w:tbl>
      <w:tblPr>
        <w:tblpPr w:leftFromText="180" w:rightFromText="180" w:vertAnchor="text" w:horzAnchor="page" w:tblpX="2727" w:tblpY="115"/>
        <w:tblW w:w="12927" w:type="dxa"/>
        <w:tblLook w:val="04A0" w:firstRow="1" w:lastRow="0" w:firstColumn="1" w:lastColumn="0" w:noHBand="0" w:noVBand="1"/>
      </w:tblPr>
      <w:tblGrid>
        <w:gridCol w:w="1029"/>
        <w:gridCol w:w="819"/>
        <w:gridCol w:w="819"/>
        <w:gridCol w:w="819"/>
        <w:gridCol w:w="819"/>
        <w:gridCol w:w="819"/>
        <w:gridCol w:w="819"/>
        <w:gridCol w:w="819"/>
        <w:gridCol w:w="821"/>
        <w:gridCol w:w="862"/>
        <w:gridCol w:w="862"/>
        <w:gridCol w:w="862"/>
        <w:gridCol w:w="819"/>
        <w:gridCol w:w="819"/>
        <w:gridCol w:w="1120"/>
      </w:tblGrid>
      <w:tr w:rsidR="00CE0060" w:rsidRPr="00CE0060" w14:paraId="4EFD2220" w14:textId="77777777" w:rsidTr="00BD6412">
        <w:trPr>
          <w:trHeight w:val="301"/>
        </w:trPr>
        <w:tc>
          <w:tcPr>
            <w:tcW w:w="1029" w:type="dxa"/>
            <w:vMerge w:val="restart"/>
            <w:tcBorders>
              <w:top w:val="single" w:sz="4" w:space="0" w:color="auto"/>
              <w:left w:val="single" w:sz="4" w:space="0" w:color="auto"/>
              <w:right w:val="single" w:sz="4" w:space="0" w:color="auto"/>
            </w:tcBorders>
            <w:shd w:val="clear" w:color="auto" w:fill="auto"/>
            <w:noWrap/>
            <w:vAlign w:val="center"/>
          </w:tcPr>
          <w:p w14:paraId="49AE8535" w14:textId="77777777" w:rsidR="00951068" w:rsidRPr="00CE0060" w:rsidRDefault="00951068" w:rsidP="00BD6412">
            <w:pPr>
              <w:spacing w:after="0" w:line="240" w:lineRule="auto"/>
              <w:rPr>
                <w:rFonts w:eastAsia="Times New Roman"/>
                <w:sz w:val="20"/>
                <w:szCs w:val="20"/>
              </w:rPr>
            </w:pPr>
            <w:r w:rsidRPr="00CE0060">
              <w:rPr>
                <w:b/>
                <w:bCs/>
                <w:sz w:val="20"/>
                <w:szCs w:val="20"/>
              </w:rPr>
              <w:t>NH</w:t>
            </w:r>
            <w:r w:rsidRPr="00CE0060">
              <w:rPr>
                <w:b/>
                <w:bCs/>
                <w:sz w:val="20"/>
                <w:szCs w:val="20"/>
                <w:vertAlign w:val="subscript"/>
              </w:rPr>
              <w:t>4</w:t>
            </w:r>
            <w:r w:rsidRPr="00CE0060">
              <w:rPr>
                <w:b/>
                <w:bCs/>
                <w:sz w:val="20"/>
                <w:szCs w:val="20"/>
                <w:vertAlign w:val="superscript"/>
              </w:rPr>
              <w:t>+</w:t>
            </w:r>
            <w:r w:rsidRPr="00CE0060">
              <w:rPr>
                <w:b/>
                <w:bCs/>
                <w:sz w:val="20"/>
                <w:szCs w:val="20"/>
              </w:rPr>
              <w:t>_N</w:t>
            </w:r>
          </w:p>
        </w:tc>
        <w:tc>
          <w:tcPr>
            <w:tcW w:w="819" w:type="dxa"/>
            <w:tcBorders>
              <w:top w:val="single" w:sz="4" w:space="0" w:color="auto"/>
              <w:bottom w:val="single" w:sz="4" w:space="0" w:color="auto"/>
            </w:tcBorders>
            <w:shd w:val="clear" w:color="auto" w:fill="auto"/>
            <w:noWrap/>
            <w:vAlign w:val="center"/>
          </w:tcPr>
          <w:p w14:paraId="736AE83C" w14:textId="77777777" w:rsidR="00951068" w:rsidRPr="00CE0060" w:rsidRDefault="00951068" w:rsidP="00BD6412">
            <w:pPr>
              <w:spacing w:after="0" w:line="240" w:lineRule="auto"/>
              <w:rPr>
                <w:rFonts w:eastAsia="Times New Roman"/>
                <w:sz w:val="20"/>
                <w:szCs w:val="20"/>
              </w:rPr>
            </w:pPr>
          </w:p>
        </w:tc>
        <w:tc>
          <w:tcPr>
            <w:tcW w:w="819" w:type="dxa"/>
            <w:tcBorders>
              <w:top w:val="single" w:sz="4" w:space="0" w:color="auto"/>
              <w:bottom w:val="single" w:sz="4" w:space="0" w:color="auto"/>
            </w:tcBorders>
            <w:shd w:val="clear" w:color="auto" w:fill="auto"/>
            <w:noWrap/>
            <w:vAlign w:val="center"/>
          </w:tcPr>
          <w:p w14:paraId="675C3ECE" w14:textId="77777777" w:rsidR="00951068" w:rsidRPr="00CE0060" w:rsidRDefault="00951068" w:rsidP="00BD6412">
            <w:pPr>
              <w:spacing w:after="0" w:line="240" w:lineRule="auto"/>
              <w:rPr>
                <w:rFonts w:eastAsia="Times New Roman"/>
                <w:sz w:val="20"/>
                <w:szCs w:val="20"/>
              </w:rPr>
            </w:pPr>
          </w:p>
        </w:tc>
        <w:tc>
          <w:tcPr>
            <w:tcW w:w="819" w:type="dxa"/>
            <w:tcBorders>
              <w:top w:val="single" w:sz="4" w:space="0" w:color="auto"/>
              <w:bottom w:val="single" w:sz="4" w:space="0" w:color="auto"/>
            </w:tcBorders>
            <w:shd w:val="clear" w:color="auto" w:fill="auto"/>
            <w:noWrap/>
            <w:vAlign w:val="center"/>
          </w:tcPr>
          <w:p w14:paraId="58E24C29" w14:textId="77777777" w:rsidR="00951068" w:rsidRPr="00CE0060" w:rsidRDefault="00951068" w:rsidP="00BD6412">
            <w:pPr>
              <w:spacing w:after="0" w:line="240" w:lineRule="auto"/>
              <w:rPr>
                <w:rFonts w:eastAsia="Times New Roman"/>
                <w:sz w:val="20"/>
                <w:szCs w:val="20"/>
              </w:rPr>
            </w:pPr>
          </w:p>
        </w:tc>
        <w:tc>
          <w:tcPr>
            <w:tcW w:w="4097" w:type="dxa"/>
            <w:gridSpan w:val="5"/>
            <w:tcBorders>
              <w:top w:val="single" w:sz="4" w:space="0" w:color="auto"/>
              <w:bottom w:val="single" w:sz="4" w:space="0" w:color="auto"/>
            </w:tcBorders>
            <w:shd w:val="clear" w:color="auto" w:fill="auto"/>
            <w:noWrap/>
            <w:vAlign w:val="center"/>
          </w:tcPr>
          <w:p w14:paraId="7C90AD3D" w14:textId="6B1E9478" w:rsidR="00951068" w:rsidRPr="00CE0060" w:rsidRDefault="00951068" w:rsidP="00BD6412">
            <w:pPr>
              <w:spacing w:after="0" w:line="240" w:lineRule="auto"/>
              <w:rPr>
                <w:rFonts w:eastAsia="Times New Roman"/>
                <w:sz w:val="20"/>
                <w:szCs w:val="20"/>
              </w:rPr>
            </w:pPr>
            <w:r w:rsidRPr="00CE0060">
              <w:rPr>
                <w:rFonts w:eastAsia="Times New Roman"/>
                <w:b/>
                <w:bCs/>
                <w:sz w:val="20"/>
                <w:szCs w:val="20"/>
                <w:lang w:val="vi-VN"/>
              </w:rPr>
              <w:t>Thông số ảnh hưởng tới sức khỏe con người</w:t>
            </w:r>
          </w:p>
        </w:tc>
        <w:tc>
          <w:tcPr>
            <w:tcW w:w="862" w:type="dxa"/>
            <w:tcBorders>
              <w:top w:val="single" w:sz="4" w:space="0" w:color="auto"/>
              <w:bottom w:val="single" w:sz="4" w:space="0" w:color="auto"/>
            </w:tcBorders>
            <w:shd w:val="clear" w:color="auto" w:fill="auto"/>
            <w:noWrap/>
            <w:vAlign w:val="center"/>
          </w:tcPr>
          <w:p w14:paraId="5552F006" w14:textId="77777777" w:rsidR="00951068" w:rsidRPr="00CE0060" w:rsidRDefault="00951068" w:rsidP="00BD6412">
            <w:pPr>
              <w:spacing w:after="0" w:line="240" w:lineRule="auto"/>
              <w:rPr>
                <w:rFonts w:eastAsia="Times New Roman"/>
                <w:sz w:val="20"/>
                <w:szCs w:val="20"/>
              </w:rPr>
            </w:pPr>
          </w:p>
        </w:tc>
        <w:tc>
          <w:tcPr>
            <w:tcW w:w="862" w:type="dxa"/>
            <w:tcBorders>
              <w:top w:val="single" w:sz="4" w:space="0" w:color="auto"/>
              <w:bottom w:val="single" w:sz="4" w:space="0" w:color="auto"/>
            </w:tcBorders>
            <w:shd w:val="clear" w:color="auto" w:fill="auto"/>
            <w:noWrap/>
            <w:vAlign w:val="center"/>
          </w:tcPr>
          <w:p w14:paraId="69CF018D" w14:textId="77777777" w:rsidR="00951068" w:rsidRPr="00CE0060" w:rsidRDefault="00951068" w:rsidP="00BD6412">
            <w:pPr>
              <w:spacing w:after="0" w:line="240" w:lineRule="auto"/>
              <w:rPr>
                <w:rFonts w:eastAsia="Times New Roman"/>
                <w:sz w:val="20"/>
                <w:szCs w:val="20"/>
              </w:rPr>
            </w:pPr>
          </w:p>
        </w:tc>
        <w:tc>
          <w:tcPr>
            <w:tcW w:w="862" w:type="dxa"/>
            <w:tcBorders>
              <w:top w:val="single" w:sz="4" w:space="0" w:color="auto"/>
              <w:bottom w:val="single" w:sz="4" w:space="0" w:color="auto"/>
            </w:tcBorders>
            <w:shd w:val="clear" w:color="auto" w:fill="auto"/>
            <w:noWrap/>
            <w:vAlign w:val="center"/>
          </w:tcPr>
          <w:p w14:paraId="457B633A" w14:textId="77777777" w:rsidR="00951068" w:rsidRPr="00CE0060" w:rsidRDefault="00951068" w:rsidP="00BD6412">
            <w:pPr>
              <w:spacing w:after="0" w:line="240" w:lineRule="auto"/>
              <w:rPr>
                <w:rFonts w:eastAsia="Times New Roman"/>
                <w:sz w:val="20"/>
                <w:szCs w:val="20"/>
              </w:rPr>
            </w:pPr>
          </w:p>
        </w:tc>
        <w:tc>
          <w:tcPr>
            <w:tcW w:w="819" w:type="dxa"/>
            <w:tcBorders>
              <w:top w:val="single" w:sz="4" w:space="0" w:color="auto"/>
              <w:bottom w:val="single" w:sz="4" w:space="0" w:color="auto"/>
            </w:tcBorders>
            <w:vAlign w:val="center"/>
          </w:tcPr>
          <w:p w14:paraId="486AD7FD" w14:textId="77777777" w:rsidR="00951068" w:rsidRPr="00CE0060" w:rsidRDefault="00951068" w:rsidP="00BD6412">
            <w:pPr>
              <w:spacing w:after="0" w:line="240" w:lineRule="auto"/>
              <w:rPr>
                <w:rFonts w:eastAsia="Times New Roman"/>
                <w:sz w:val="20"/>
                <w:szCs w:val="20"/>
              </w:rPr>
            </w:pPr>
          </w:p>
        </w:tc>
        <w:tc>
          <w:tcPr>
            <w:tcW w:w="819" w:type="dxa"/>
            <w:tcBorders>
              <w:top w:val="single" w:sz="4" w:space="0" w:color="auto"/>
              <w:bottom w:val="single" w:sz="4" w:space="0" w:color="auto"/>
              <w:right w:val="single" w:sz="4" w:space="0" w:color="auto"/>
            </w:tcBorders>
            <w:shd w:val="clear" w:color="auto" w:fill="auto"/>
            <w:noWrap/>
            <w:vAlign w:val="center"/>
          </w:tcPr>
          <w:p w14:paraId="299A7C37" w14:textId="55B97FDB" w:rsidR="00951068" w:rsidRPr="00CE0060" w:rsidRDefault="00951068" w:rsidP="00BD6412">
            <w:pPr>
              <w:spacing w:after="0" w:line="240" w:lineRule="auto"/>
              <w:rPr>
                <w:rFonts w:eastAsia="Times New Roman"/>
                <w:sz w:val="20"/>
                <w:szCs w:val="20"/>
              </w:rPr>
            </w:pPr>
          </w:p>
        </w:tc>
        <w:tc>
          <w:tcPr>
            <w:tcW w:w="1120" w:type="dxa"/>
            <w:vMerge w:val="restart"/>
            <w:tcBorders>
              <w:top w:val="single" w:sz="4" w:space="0" w:color="auto"/>
              <w:left w:val="single" w:sz="4" w:space="0" w:color="auto"/>
              <w:right w:val="single" w:sz="4" w:space="0" w:color="auto"/>
            </w:tcBorders>
            <w:shd w:val="clear" w:color="auto" w:fill="auto"/>
            <w:noWrap/>
            <w:vAlign w:val="center"/>
          </w:tcPr>
          <w:p w14:paraId="269C2326" w14:textId="77777777" w:rsidR="00951068" w:rsidRPr="00CE0060" w:rsidRDefault="00951068" w:rsidP="00BD6412">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1</w:t>
            </w:r>
            <w:r w:rsidRPr="00CE0060">
              <w:rPr>
                <w:rFonts w:eastAsia="Times New Roman"/>
                <w:b/>
                <w:bCs/>
                <w:sz w:val="20"/>
                <w:szCs w:val="20"/>
              </w:rPr>
              <w:t>)</w:t>
            </w:r>
          </w:p>
        </w:tc>
      </w:tr>
      <w:tr w:rsidR="008C0769" w:rsidRPr="00CE0060" w14:paraId="27AD5DC3" w14:textId="77777777" w:rsidTr="00BD6412">
        <w:trPr>
          <w:trHeight w:val="375"/>
        </w:trPr>
        <w:tc>
          <w:tcPr>
            <w:tcW w:w="1029" w:type="dxa"/>
            <w:vMerge/>
            <w:tcBorders>
              <w:left w:val="single" w:sz="4" w:space="0" w:color="auto"/>
              <w:bottom w:val="single" w:sz="4" w:space="0" w:color="auto"/>
              <w:right w:val="single" w:sz="4" w:space="0" w:color="auto"/>
            </w:tcBorders>
            <w:shd w:val="clear" w:color="auto" w:fill="auto"/>
            <w:noWrap/>
            <w:vAlign w:val="center"/>
          </w:tcPr>
          <w:p w14:paraId="6012FDBD" w14:textId="77777777" w:rsidR="008C0769" w:rsidRPr="00CE0060" w:rsidRDefault="008C0769" w:rsidP="008C0769">
            <w:pPr>
              <w:spacing w:after="0" w:line="240" w:lineRule="auto"/>
              <w:rPr>
                <w:b/>
                <w:bCs/>
                <w:sz w:val="20"/>
                <w:szCs w:val="20"/>
              </w:rPr>
            </w:pPr>
          </w:p>
        </w:tc>
        <w:tc>
          <w:tcPr>
            <w:tcW w:w="81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FCF78D2" w14:textId="1E04F30C" w:rsidR="008C0769" w:rsidRPr="00CE0060" w:rsidRDefault="008C0769" w:rsidP="008C0769">
            <w:pPr>
              <w:spacing w:after="0" w:line="240" w:lineRule="auto"/>
              <w:rPr>
                <w:rFonts w:eastAsia="Times New Roman"/>
                <w:sz w:val="20"/>
                <w:szCs w:val="20"/>
              </w:rPr>
            </w:pPr>
            <w:r>
              <w:rPr>
                <w:b/>
                <w:bCs/>
                <w:sz w:val="20"/>
                <w:szCs w:val="20"/>
              </w:rPr>
              <w:t>Tháng 10</w:t>
            </w:r>
            <w:r>
              <w:rPr>
                <w:b/>
                <w:bCs/>
                <w:sz w:val="20"/>
                <w:szCs w:val="20"/>
              </w:rPr>
              <w:br/>
              <w:t>2023</w:t>
            </w:r>
          </w:p>
        </w:tc>
        <w:tc>
          <w:tcPr>
            <w:tcW w:w="819" w:type="dxa"/>
            <w:tcBorders>
              <w:top w:val="single" w:sz="4" w:space="0" w:color="auto"/>
              <w:left w:val="nil"/>
              <w:bottom w:val="single" w:sz="4" w:space="0" w:color="auto"/>
              <w:right w:val="single" w:sz="4" w:space="0" w:color="auto"/>
            </w:tcBorders>
            <w:shd w:val="clear" w:color="auto" w:fill="auto"/>
            <w:noWrap/>
            <w:vAlign w:val="center"/>
          </w:tcPr>
          <w:p w14:paraId="655AFC42" w14:textId="3EECD78B" w:rsidR="008C0769" w:rsidRPr="00CE0060" w:rsidRDefault="008C0769" w:rsidP="008C0769">
            <w:pPr>
              <w:spacing w:after="0" w:line="240" w:lineRule="auto"/>
              <w:rPr>
                <w:rFonts w:eastAsia="Times New Roman"/>
                <w:sz w:val="20"/>
                <w:szCs w:val="20"/>
              </w:rPr>
            </w:pPr>
            <w:r>
              <w:rPr>
                <w:b/>
                <w:bCs/>
                <w:sz w:val="20"/>
                <w:szCs w:val="20"/>
              </w:rPr>
              <w:t>Tháng 11</w:t>
            </w:r>
            <w:r>
              <w:rPr>
                <w:b/>
                <w:bCs/>
                <w:sz w:val="20"/>
                <w:szCs w:val="20"/>
              </w:rPr>
              <w:br/>
              <w:t>2023</w:t>
            </w:r>
          </w:p>
        </w:tc>
        <w:tc>
          <w:tcPr>
            <w:tcW w:w="819" w:type="dxa"/>
            <w:tcBorders>
              <w:top w:val="single" w:sz="4" w:space="0" w:color="auto"/>
              <w:left w:val="nil"/>
              <w:bottom w:val="single" w:sz="4" w:space="0" w:color="auto"/>
              <w:right w:val="single" w:sz="4" w:space="0" w:color="auto"/>
            </w:tcBorders>
            <w:shd w:val="clear" w:color="auto" w:fill="auto"/>
            <w:noWrap/>
            <w:vAlign w:val="center"/>
          </w:tcPr>
          <w:p w14:paraId="6E8C665C" w14:textId="1F15D494" w:rsidR="008C0769" w:rsidRPr="00CE0060" w:rsidRDefault="008C0769" w:rsidP="008C0769">
            <w:pPr>
              <w:spacing w:after="0" w:line="240" w:lineRule="auto"/>
              <w:rPr>
                <w:rFonts w:eastAsia="Times New Roman"/>
                <w:sz w:val="20"/>
                <w:szCs w:val="20"/>
              </w:rPr>
            </w:pPr>
            <w:r>
              <w:rPr>
                <w:b/>
                <w:bCs/>
                <w:sz w:val="20"/>
                <w:szCs w:val="20"/>
              </w:rPr>
              <w:t>Tháng 12</w:t>
            </w:r>
            <w:r>
              <w:rPr>
                <w:b/>
                <w:bCs/>
                <w:sz w:val="20"/>
                <w:szCs w:val="20"/>
              </w:rPr>
              <w:br/>
              <w:t>2023</w:t>
            </w:r>
          </w:p>
        </w:tc>
        <w:tc>
          <w:tcPr>
            <w:tcW w:w="819" w:type="dxa"/>
            <w:tcBorders>
              <w:top w:val="single" w:sz="4" w:space="0" w:color="auto"/>
              <w:left w:val="nil"/>
              <w:bottom w:val="single" w:sz="4" w:space="0" w:color="auto"/>
              <w:right w:val="single" w:sz="4" w:space="0" w:color="auto"/>
            </w:tcBorders>
            <w:shd w:val="clear" w:color="auto" w:fill="auto"/>
            <w:noWrap/>
            <w:vAlign w:val="center"/>
          </w:tcPr>
          <w:p w14:paraId="1B3FD754" w14:textId="2388E684" w:rsidR="008C0769" w:rsidRPr="00CE0060" w:rsidRDefault="008C0769" w:rsidP="008C0769">
            <w:pPr>
              <w:spacing w:after="0" w:line="240" w:lineRule="auto"/>
              <w:rPr>
                <w:rFonts w:eastAsia="Times New Roman"/>
                <w:sz w:val="20"/>
                <w:szCs w:val="20"/>
              </w:rPr>
            </w:pPr>
            <w:r>
              <w:rPr>
                <w:b/>
                <w:bCs/>
                <w:sz w:val="20"/>
                <w:szCs w:val="20"/>
              </w:rPr>
              <w:t>Tháng 1</w:t>
            </w:r>
            <w:r>
              <w:rPr>
                <w:b/>
                <w:bCs/>
                <w:sz w:val="20"/>
                <w:szCs w:val="20"/>
              </w:rPr>
              <w:br/>
              <w:t>2024</w:t>
            </w:r>
          </w:p>
        </w:tc>
        <w:tc>
          <w:tcPr>
            <w:tcW w:w="819" w:type="dxa"/>
            <w:tcBorders>
              <w:top w:val="single" w:sz="4" w:space="0" w:color="auto"/>
              <w:left w:val="nil"/>
              <w:bottom w:val="single" w:sz="4" w:space="0" w:color="auto"/>
              <w:right w:val="single" w:sz="4" w:space="0" w:color="auto"/>
            </w:tcBorders>
            <w:shd w:val="clear" w:color="auto" w:fill="auto"/>
            <w:noWrap/>
            <w:vAlign w:val="center"/>
          </w:tcPr>
          <w:p w14:paraId="7B346763" w14:textId="56002AFF" w:rsidR="008C0769" w:rsidRPr="00CE0060" w:rsidRDefault="008C0769" w:rsidP="008C0769">
            <w:pPr>
              <w:spacing w:after="0" w:line="240" w:lineRule="auto"/>
              <w:rPr>
                <w:rFonts w:eastAsia="Times New Roman"/>
                <w:sz w:val="20"/>
                <w:szCs w:val="20"/>
              </w:rPr>
            </w:pPr>
            <w:r>
              <w:rPr>
                <w:b/>
                <w:bCs/>
                <w:sz w:val="20"/>
                <w:szCs w:val="20"/>
              </w:rPr>
              <w:t>Tháng 2</w:t>
            </w:r>
            <w:r>
              <w:rPr>
                <w:b/>
                <w:bCs/>
                <w:sz w:val="20"/>
                <w:szCs w:val="20"/>
              </w:rPr>
              <w:br/>
              <w:t>2024</w:t>
            </w:r>
          </w:p>
        </w:tc>
        <w:tc>
          <w:tcPr>
            <w:tcW w:w="819" w:type="dxa"/>
            <w:tcBorders>
              <w:top w:val="single" w:sz="4" w:space="0" w:color="auto"/>
              <w:left w:val="nil"/>
              <w:bottom w:val="single" w:sz="4" w:space="0" w:color="auto"/>
              <w:right w:val="single" w:sz="4" w:space="0" w:color="auto"/>
            </w:tcBorders>
            <w:shd w:val="clear" w:color="auto" w:fill="auto"/>
            <w:noWrap/>
            <w:vAlign w:val="center"/>
          </w:tcPr>
          <w:p w14:paraId="246F31CF" w14:textId="5F7E58B1" w:rsidR="008C0769" w:rsidRPr="00CE0060" w:rsidRDefault="008C0769" w:rsidP="008C0769">
            <w:pPr>
              <w:spacing w:after="0" w:line="240" w:lineRule="auto"/>
              <w:rPr>
                <w:rFonts w:eastAsia="Times New Roman"/>
                <w:b/>
                <w:bCs/>
                <w:sz w:val="20"/>
                <w:szCs w:val="20"/>
                <w:lang w:val="vi-VN"/>
              </w:rPr>
            </w:pPr>
            <w:r>
              <w:rPr>
                <w:b/>
                <w:bCs/>
                <w:sz w:val="20"/>
                <w:szCs w:val="20"/>
              </w:rPr>
              <w:t>Tháng 3</w:t>
            </w:r>
            <w:r>
              <w:rPr>
                <w:b/>
                <w:bCs/>
                <w:sz w:val="20"/>
                <w:szCs w:val="20"/>
              </w:rPr>
              <w:br/>
              <w:t>2024</w:t>
            </w:r>
          </w:p>
        </w:tc>
        <w:tc>
          <w:tcPr>
            <w:tcW w:w="819" w:type="dxa"/>
            <w:tcBorders>
              <w:top w:val="single" w:sz="4" w:space="0" w:color="auto"/>
              <w:left w:val="nil"/>
              <w:bottom w:val="single" w:sz="4" w:space="0" w:color="auto"/>
              <w:right w:val="single" w:sz="4" w:space="0" w:color="auto"/>
            </w:tcBorders>
            <w:shd w:val="clear" w:color="auto" w:fill="auto"/>
            <w:noWrap/>
            <w:vAlign w:val="center"/>
          </w:tcPr>
          <w:p w14:paraId="58D69AF4" w14:textId="0D1D7943" w:rsidR="008C0769" w:rsidRPr="00CE0060" w:rsidRDefault="008C0769" w:rsidP="008C0769">
            <w:pPr>
              <w:spacing w:after="0" w:line="240" w:lineRule="auto"/>
              <w:rPr>
                <w:rFonts w:eastAsia="Times New Roman"/>
                <w:sz w:val="20"/>
                <w:szCs w:val="20"/>
              </w:rPr>
            </w:pPr>
            <w:r>
              <w:rPr>
                <w:b/>
                <w:bCs/>
                <w:sz w:val="20"/>
                <w:szCs w:val="20"/>
              </w:rPr>
              <w:t>Tháng 4</w:t>
            </w:r>
            <w:r>
              <w:rPr>
                <w:b/>
                <w:bCs/>
                <w:sz w:val="20"/>
                <w:szCs w:val="20"/>
              </w:rPr>
              <w:br/>
              <w:t>2024</w:t>
            </w:r>
          </w:p>
        </w:tc>
        <w:tc>
          <w:tcPr>
            <w:tcW w:w="821" w:type="dxa"/>
            <w:tcBorders>
              <w:top w:val="single" w:sz="4" w:space="0" w:color="auto"/>
              <w:left w:val="nil"/>
              <w:bottom w:val="single" w:sz="4" w:space="0" w:color="auto"/>
              <w:right w:val="single" w:sz="4" w:space="0" w:color="auto"/>
            </w:tcBorders>
            <w:shd w:val="clear" w:color="auto" w:fill="auto"/>
            <w:noWrap/>
            <w:vAlign w:val="center"/>
          </w:tcPr>
          <w:p w14:paraId="3C036ACB" w14:textId="3EC1B597" w:rsidR="008C0769" w:rsidRPr="00CE0060" w:rsidRDefault="008C0769" w:rsidP="008C0769">
            <w:pPr>
              <w:spacing w:after="0" w:line="240" w:lineRule="auto"/>
              <w:rPr>
                <w:rFonts w:eastAsia="Times New Roman"/>
                <w:sz w:val="20"/>
                <w:szCs w:val="20"/>
              </w:rPr>
            </w:pPr>
            <w:r>
              <w:rPr>
                <w:b/>
                <w:bCs/>
                <w:sz w:val="20"/>
                <w:szCs w:val="20"/>
              </w:rPr>
              <w:t>Tháng 5</w:t>
            </w:r>
            <w:r>
              <w:rPr>
                <w:b/>
                <w:bCs/>
                <w:sz w:val="20"/>
                <w:szCs w:val="20"/>
              </w:rPr>
              <w:br/>
              <w:t>2024</w:t>
            </w:r>
          </w:p>
        </w:tc>
        <w:tc>
          <w:tcPr>
            <w:tcW w:w="862" w:type="dxa"/>
            <w:tcBorders>
              <w:top w:val="single" w:sz="4" w:space="0" w:color="auto"/>
              <w:left w:val="nil"/>
              <w:bottom w:val="single" w:sz="4" w:space="0" w:color="auto"/>
              <w:right w:val="single" w:sz="4" w:space="0" w:color="auto"/>
            </w:tcBorders>
            <w:shd w:val="clear" w:color="auto" w:fill="auto"/>
            <w:noWrap/>
            <w:vAlign w:val="center"/>
          </w:tcPr>
          <w:p w14:paraId="6A24B3A7" w14:textId="286028D0" w:rsidR="008C0769" w:rsidRPr="00CE0060" w:rsidRDefault="008C0769" w:rsidP="008C0769">
            <w:pPr>
              <w:spacing w:after="0" w:line="240" w:lineRule="auto"/>
              <w:rPr>
                <w:rFonts w:eastAsia="Times New Roman"/>
                <w:sz w:val="20"/>
                <w:szCs w:val="20"/>
              </w:rPr>
            </w:pPr>
            <w:r>
              <w:rPr>
                <w:b/>
                <w:bCs/>
                <w:sz w:val="20"/>
                <w:szCs w:val="20"/>
              </w:rPr>
              <w:t>Tháng 6</w:t>
            </w:r>
            <w:r>
              <w:rPr>
                <w:b/>
                <w:bCs/>
                <w:sz w:val="20"/>
                <w:szCs w:val="20"/>
              </w:rPr>
              <w:br/>
              <w:t>2024</w:t>
            </w:r>
          </w:p>
        </w:tc>
        <w:tc>
          <w:tcPr>
            <w:tcW w:w="862" w:type="dxa"/>
            <w:tcBorders>
              <w:top w:val="single" w:sz="4" w:space="0" w:color="auto"/>
              <w:left w:val="nil"/>
              <w:bottom w:val="single" w:sz="4" w:space="0" w:color="auto"/>
              <w:right w:val="single" w:sz="4" w:space="0" w:color="auto"/>
            </w:tcBorders>
            <w:shd w:val="clear" w:color="auto" w:fill="auto"/>
            <w:noWrap/>
            <w:vAlign w:val="center"/>
          </w:tcPr>
          <w:p w14:paraId="1D0CF991" w14:textId="0C0A8DEE" w:rsidR="008C0769" w:rsidRPr="00CE0060" w:rsidRDefault="008C0769" w:rsidP="008C0769">
            <w:pPr>
              <w:spacing w:after="0" w:line="240" w:lineRule="auto"/>
              <w:rPr>
                <w:rFonts w:eastAsia="Times New Roman"/>
                <w:sz w:val="20"/>
                <w:szCs w:val="20"/>
              </w:rPr>
            </w:pPr>
            <w:r>
              <w:rPr>
                <w:b/>
                <w:bCs/>
                <w:sz w:val="20"/>
                <w:szCs w:val="20"/>
              </w:rPr>
              <w:t>Tháng 7</w:t>
            </w:r>
            <w:r>
              <w:rPr>
                <w:b/>
                <w:bCs/>
                <w:sz w:val="20"/>
                <w:szCs w:val="20"/>
              </w:rPr>
              <w:br/>
              <w:t>2024</w:t>
            </w:r>
          </w:p>
        </w:tc>
        <w:tc>
          <w:tcPr>
            <w:tcW w:w="862" w:type="dxa"/>
            <w:tcBorders>
              <w:top w:val="single" w:sz="4" w:space="0" w:color="auto"/>
              <w:left w:val="nil"/>
              <w:bottom w:val="single" w:sz="4" w:space="0" w:color="auto"/>
              <w:right w:val="single" w:sz="4" w:space="0" w:color="auto"/>
            </w:tcBorders>
            <w:shd w:val="clear" w:color="auto" w:fill="auto"/>
            <w:noWrap/>
            <w:vAlign w:val="center"/>
          </w:tcPr>
          <w:p w14:paraId="15CEF8BC" w14:textId="0BF39930" w:rsidR="008C0769" w:rsidRPr="00CE0060" w:rsidRDefault="008C0769" w:rsidP="008C0769">
            <w:pPr>
              <w:spacing w:after="0" w:line="240" w:lineRule="auto"/>
              <w:rPr>
                <w:rFonts w:eastAsia="Times New Roman"/>
                <w:sz w:val="20"/>
                <w:szCs w:val="20"/>
              </w:rPr>
            </w:pPr>
            <w:r>
              <w:rPr>
                <w:b/>
                <w:bCs/>
                <w:sz w:val="20"/>
                <w:szCs w:val="20"/>
              </w:rPr>
              <w:t>Tháng 8</w:t>
            </w:r>
            <w:r>
              <w:rPr>
                <w:b/>
                <w:bCs/>
                <w:sz w:val="20"/>
                <w:szCs w:val="20"/>
              </w:rPr>
              <w:br/>
              <w:t>2024</w:t>
            </w:r>
          </w:p>
        </w:tc>
        <w:tc>
          <w:tcPr>
            <w:tcW w:w="819" w:type="dxa"/>
            <w:tcBorders>
              <w:top w:val="single" w:sz="4" w:space="0" w:color="auto"/>
              <w:left w:val="nil"/>
              <w:bottom w:val="single" w:sz="4" w:space="0" w:color="auto"/>
              <w:right w:val="single" w:sz="4" w:space="0" w:color="auto"/>
            </w:tcBorders>
            <w:shd w:val="clear" w:color="auto" w:fill="auto"/>
            <w:vAlign w:val="center"/>
          </w:tcPr>
          <w:p w14:paraId="2B60DAF7" w14:textId="1B4882FB" w:rsidR="008C0769" w:rsidRPr="00CE0060" w:rsidRDefault="008C0769" w:rsidP="008C0769">
            <w:pPr>
              <w:spacing w:after="0" w:line="240" w:lineRule="auto"/>
              <w:rPr>
                <w:b/>
                <w:bCs/>
                <w:sz w:val="20"/>
                <w:szCs w:val="20"/>
              </w:rPr>
            </w:pPr>
            <w:r>
              <w:rPr>
                <w:b/>
                <w:bCs/>
                <w:sz w:val="20"/>
                <w:szCs w:val="20"/>
              </w:rPr>
              <w:t>Tháng 9</w:t>
            </w:r>
            <w:r>
              <w:rPr>
                <w:b/>
                <w:bCs/>
                <w:sz w:val="20"/>
                <w:szCs w:val="20"/>
              </w:rPr>
              <w:br/>
              <w:t>2024</w:t>
            </w:r>
          </w:p>
        </w:tc>
        <w:tc>
          <w:tcPr>
            <w:tcW w:w="819" w:type="dxa"/>
            <w:tcBorders>
              <w:top w:val="single" w:sz="4" w:space="0" w:color="auto"/>
              <w:left w:val="nil"/>
              <w:bottom w:val="single" w:sz="4" w:space="0" w:color="auto"/>
              <w:right w:val="single" w:sz="4" w:space="0" w:color="auto"/>
            </w:tcBorders>
            <w:shd w:val="clear" w:color="auto" w:fill="auto"/>
            <w:noWrap/>
            <w:vAlign w:val="center"/>
          </w:tcPr>
          <w:p w14:paraId="4028FB98" w14:textId="47D5A808" w:rsidR="008C0769" w:rsidRPr="00CE0060" w:rsidRDefault="008C0769" w:rsidP="008C0769">
            <w:pPr>
              <w:spacing w:after="0" w:line="240" w:lineRule="auto"/>
              <w:rPr>
                <w:rFonts w:eastAsia="Times New Roman"/>
                <w:sz w:val="20"/>
                <w:szCs w:val="20"/>
              </w:rPr>
            </w:pPr>
            <w:r>
              <w:rPr>
                <w:b/>
                <w:bCs/>
                <w:sz w:val="20"/>
                <w:szCs w:val="20"/>
              </w:rPr>
              <w:t>Tháng 10</w:t>
            </w:r>
            <w:r>
              <w:rPr>
                <w:b/>
                <w:bCs/>
                <w:sz w:val="20"/>
                <w:szCs w:val="20"/>
              </w:rPr>
              <w:br/>
              <w:t>2024</w:t>
            </w:r>
          </w:p>
        </w:tc>
        <w:tc>
          <w:tcPr>
            <w:tcW w:w="1120" w:type="dxa"/>
            <w:vMerge/>
            <w:tcBorders>
              <w:left w:val="nil"/>
              <w:bottom w:val="single" w:sz="4" w:space="0" w:color="auto"/>
              <w:right w:val="single" w:sz="4" w:space="0" w:color="auto"/>
            </w:tcBorders>
            <w:shd w:val="clear" w:color="auto" w:fill="auto"/>
            <w:noWrap/>
            <w:vAlign w:val="center"/>
          </w:tcPr>
          <w:p w14:paraId="7F48D201" w14:textId="77777777" w:rsidR="008C0769" w:rsidRPr="00CE0060" w:rsidRDefault="008C0769" w:rsidP="008C0769">
            <w:pPr>
              <w:spacing w:after="0" w:line="240" w:lineRule="auto"/>
              <w:rPr>
                <w:rFonts w:eastAsia="Times New Roman"/>
                <w:b/>
                <w:bCs/>
                <w:sz w:val="20"/>
                <w:szCs w:val="20"/>
              </w:rPr>
            </w:pPr>
          </w:p>
        </w:tc>
      </w:tr>
      <w:tr w:rsidR="008C0769" w:rsidRPr="00CE0060" w14:paraId="4AE18B7D" w14:textId="77777777" w:rsidTr="00BD6412">
        <w:trPr>
          <w:trHeight w:val="375"/>
        </w:trPr>
        <w:tc>
          <w:tcPr>
            <w:tcW w:w="1029" w:type="dxa"/>
            <w:tcBorders>
              <w:top w:val="nil"/>
              <w:left w:val="single" w:sz="4" w:space="0" w:color="auto"/>
              <w:bottom w:val="single" w:sz="4" w:space="0" w:color="auto"/>
              <w:right w:val="single" w:sz="4" w:space="0" w:color="auto"/>
            </w:tcBorders>
            <w:shd w:val="clear" w:color="auto" w:fill="auto"/>
            <w:noWrap/>
            <w:vAlign w:val="center"/>
          </w:tcPr>
          <w:p w14:paraId="40F2BCCF" w14:textId="6DA0C75E" w:rsidR="008C0769" w:rsidRPr="00CE0060" w:rsidRDefault="008C0769" w:rsidP="008C0769">
            <w:pPr>
              <w:spacing w:after="0" w:line="240" w:lineRule="auto"/>
              <w:rPr>
                <w:rFonts w:eastAsia="Times New Roman"/>
                <w:sz w:val="20"/>
                <w:szCs w:val="20"/>
              </w:rPr>
            </w:pPr>
            <w:r w:rsidRPr="00CE0060">
              <w:rPr>
                <w:rFonts w:eastAsia="Times New Roman"/>
                <w:sz w:val="20"/>
                <w:szCs w:val="20"/>
              </w:rPr>
              <w:t>ĐN1</w:t>
            </w:r>
          </w:p>
        </w:tc>
        <w:tc>
          <w:tcPr>
            <w:tcW w:w="819" w:type="dxa"/>
            <w:tcBorders>
              <w:top w:val="nil"/>
              <w:left w:val="single" w:sz="4" w:space="0" w:color="auto"/>
              <w:bottom w:val="single" w:sz="4" w:space="0" w:color="auto"/>
              <w:right w:val="single" w:sz="4" w:space="0" w:color="auto"/>
            </w:tcBorders>
            <w:shd w:val="clear" w:color="auto" w:fill="auto"/>
            <w:noWrap/>
            <w:vAlign w:val="center"/>
          </w:tcPr>
          <w:p w14:paraId="74321389" w14:textId="6A9C145E" w:rsidR="008C0769" w:rsidRPr="00CE0060" w:rsidRDefault="008C0769" w:rsidP="008C0769">
            <w:pPr>
              <w:spacing w:after="0" w:line="240" w:lineRule="auto"/>
              <w:rPr>
                <w:rFonts w:eastAsia="Times New Roman"/>
                <w:sz w:val="20"/>
                <w:szCs w:val="20"/>
              </w:rPr>
            </w:pPr>
            <w:r>
              <w:rPr>
                <w:sz w:val="20"/>
                <w:szCs w:val="20"/>
              </w:rPr>
              <w:t>0,01</w:t>
            </w:r>
          </w:p>
        </w:tc>
        <w:tc>
          <w:tcPr>
            <w:tcW w:w="819" w:type="dxa"/>
            <w:tcBorders>
              <w:top w:val="nil"/>
              <w:left w:val="nil"/>
              <w:bottom w:val="single" w:sz="4" w:space="0" w:color="auto"/>
              <w:right w:val="single" w:sz="4" w:space="0" w:color="auto"/>
            </w:tcBorders>
            <w:shd w:val="clear" w:color="auto" w:fill="auto"/>
            <w:noWrap/>
            <w:vAlign w:val="center"/>
          </w:tcPr>
          <w:p w14:paraId="40246276" w14:textId="00C655B6" w:rsidR="008C0769" w:rsidRPr="00CE0060" w:rsidRDefault="008C0769" w:rsidP="008C0769">
            <w:pPr>
              <w:spacing w:after="0" w:line="240" w:lineRule="auto"/>
              <w:rPr>
                <w:rFonts w:eastAsia="Times New Roman"/>
                <w:sz w:val="20"/>
                <w:szCs w:val="20"/>
              </w:rPr>
            </w:pPr>
            <w:r>
              <w:rPr>
                <w:sz w:val="20"/>
                <w:szCs w:val="20"/>
              </w:rPr>
              <w:t>0,85</w:t>
            </w:r>
          </w:p>
        </w:tc>
        <w:tc>
          <w:tcPr>
            <w:tcW w:w="819" w:type="dxa"/>
            <w:tcBorders>
              <w:top w:val="nil"/>
              <w:left w:val="nil"/>
              <w:bottom w:val="single" w:sz="4" w:space="0" w:color="auto"/>
              <w:right w:val="single" w:sz="4" w:space="0" w:color="auto"/>
            </w:tcBorders>
            <w:shd w:val="clear" w:color="auto" w:fill="auto"/>
            <w:noWrap/>
            <w:vAlign w:val="center"/>
          </w:tcPr>
          <w:p w14:paraId="4EE20DBA" w14:textId="53D2C862" w:rsidR="008C0769" w:rsidRPr="00CE0060" w:rsidRDefault="008C0769" w:rsidP="008C0769">
            <w:pPr>
              <w:spacing w:after="0" w:line="240" w:lineRule="auto"/>
              <w:rPr>
                <w:rFonts w:eastAsia="Times New Roman"/>
                <w:sz w:val="20"/>
                <w:szCs w:val="20"/>
              </w:rPr>
            </w:pPr>
            <w:r>
              <w:rPr>
                <w:sz w:val="20"/>
                <w:szCs w:val="20"/>
              </w:rPr>
              <w:t>0,07</w:t>
            </w:r>
          </w:p>
        </w:tc>
        <w:tc>
          <w:tcPr>
            <w:tcW w:w="819" w:type="dxa"/>
            <w:tcBorders>
              <w:top w:val="nil"/>
              <w:left w:val="nil"/>
              <w:bottom w:val="single" w:sz="4" w:space="0" w:color="auto"/>
              <w:right w:val="single" w:sz="4" w:space="0" w:color="auto"/>
            </w:tcBorders>
            <w:shd w:val="clear" w:color="auto" w:fill="auto"/>
            <w:noWrap/>
            <w:vAlign w:val="center"/>
          </w:tcPr>
          <w:p w14:paraId="51356FA3" w14:textId="585E4A51" w:rsidR="008C0769" w:rsidRPr="00CE0060" w:rsidRDefault="008C0769" w:rsidP="008C0769">
            <w:pPr>
              <w:spacing w:after="0" w:line="240" w:lineRule="auto"/>
              <w:rPr>
                <w:rFonts w:eastAsia="Times New Roman"/>
                <w:sz w:val="20"/>
                <w:szCs w:val="20"/>
              </w:rPr>
            </w:pPr>
            <w:r>
              <w:rPr>
                <w:sz w:val="20"/>
                <w:szCs w:val="20"/>
              </w:rPr>
              <w:t>0,01</w:t>
            </w:r>
          </w:p>
        </w:tc>
        <w:tc>
          <w:tcPr>
            <w:tcW w:w="819" w:type="dxa"/>
            <w:tcBorders>
              <w:top w:val="nil"/>
              <w:left w:val="nil"/>
              <w:bottom w:val="single" w:sz="4" w:space="0" w:color="auto"/>
              <w:right w:val="single" w:sz="4" w:space="0" w:color="auto"/>
            </w:tcBorders>
            <w:shd w:val="clear" w:color="auto" w:fill="auto"/>
            <w:noWrap/>
            <w:vAlign w:val="center"/>
          </w:tcPr>
          <w:p w14:paraId="0A089C9B" w14:textId="3455EE40" w:rsidR="008C0769" w:rsidRPr="00CE0060" w:rsidRDefault="008C0769" w:rsidP="008C0769">
            <w:pPr>
              <w:spacing w:after="0" w:line="240" w:lineRule="auto"/>
              <w:rPr>
                <w:rFonts w:eastAsia="Times New Roman"/>
                <w:sz w:val="20"/>
                <w:szCs w:val="20"/>
              </w:rPr>
            </w:pPr>
            <w:r>
              <w:rPr>
                <w:sz w:val="20"/>
                <w:szCs w:val="20"/>
              </w:rPr>
              <w:t>0,01</w:t>
            </w:r>
          </w:p>
        </w:tc>
        <w:tc>
          <w:tcPr>
            <w:tcW w:w="819" w:type="dxa"/>
            <w:tcBorders>
              <w:top w:val="nil"/>
              <w:left w:val="nil"/>
              <w:bottom w:val="single" w:sz="4" w:space="0" w:color="auto"/>
              <w:right w:val="single" w:sz="4" w:space="0" w:color="auto"/>
            </w:tcBorders>
            <w:shd w:val="clear" w:color="auto" w:fill="auto"/>
            <w:noWrap/>
            <w:vAlign w:val="center"/>
          </w:tcPr>
          <w:p w14:paraId="076C985D" w14:textId="5FA1EB82" w:rsidR="008C0769" w:rsidRPr="00CE0060" w:rsidRDefault="008C0769" w:rsidP="008C0769">
            <w:pPr>
              <w:spacing w:after="0" w:line="240" w:lineRule="auto"/>
              <w:rPr>
                <w:rFonts w:eastAsia="Times New Roman"/>
                <w:sz w:val="20"/>
                <w:szCs w:val="20"/>
              </w:rPr>
            </w:pPr>
            <w:r>
              <w:rPr>
                <w:sz w:val="20"/>
                <w:szCs w:val="20"/>
              </w:rPr>
              <w:t>0,01</w:t>
            </w:r>
          </w:p>
        </w:tc>
        <w:tc>
          <w:tcPr>
            <w:tcW w:w="819" w:type="dxa"/>
            <w:tcBorders>
              <w:top w:val="nil"/>
              <w:left w:val="nil"/>
              <w:bottom w:val="single" w:sz="4" w:space="0" w:color="auto"/>
              <w:right w:val="single" w:sz="4" w:space="0" w:color="auto"/>
            </w:tcBorders>
            <w:shd w:val="clear" w:color="auto" w:fill="auto"/>
            <w:noWrap/>
            <w:vAlign w:val="center"/>
          </w:tcPr>
          <w:p w14:paraId="6C1DE825" w14:textId="61D4C765" w:rsidR="008C0769" w:rsidRPr="00CE0060" w:rsidRDefault="008C0769" w:rsidP="008C0769">
            <w:pPr>
              <w:spacing w:after="0" w:line="240" w:lineRule="auto"/>
              <w:rPr>
                <w:rFonts w:eastAsia="Times New Roman"/>
                <w:sz w:val="20"/>
                <w:szCs w:val="20"/>
              </w:rPr>
            </w:pPr>
            <w:r>
              <w:rPr>
                <w:sz w:val="20"/>
                <w:szCs w:val="20"/>
              </w:rPr>
              <w:t>0,20</w:t>
            </w:r>
          </w:p>
        </w:tc>
        <w:tc>
          <w:tcPr>
            <w:tcW w:w="821" w:type="dxa"/>
            <w:tcBorders>
              <w:top w:val="nil"/>
              <w:left w:val="nil"/>
              <w:bottom w:val="single" w:sz="4" w:space="0" w:color="auto"/>
              <w:right w:val="single" w:sz="4" w:space="0" w:color="auto"/>
            </w:tcBorders>
            <w:shd w:val="clear" w:color="auto" w:fill="auto"/>
            <w:noWrap/>
            <w:vAlign w:val="center"/>
          </w:tcPr>
          <w:p w14:paraId="525FD4C4" w14:textId="3AF2607B" w:rsidR="008C0769" w:rsidRPr="00CE0060" w:rsidRDefault="008C0769" w:rsidP="008C0769">
            <w:pPr>
              <w:spacing w:after="0" w:line="240" w:lineRule="auto"/>
              <w:rPr>
                <w:rFonts w:eastAsia="Times New Roman"/>
                <w:sz w:val="20"/>
                <w:szCs w:val="20"/>
              </w:rPr>
            </w:pPr>
            <w:r>
              <w:rPr>
                <w:sz w:val="20"/>
                <w:szCs w:val="20"/>
              </w:rPr>
              <w:t>0,50</w:t>
            </w:r>
          </w:p>
        </w:tc>
        <w:tc>
          <w:tcPr>
            <w:tcW w:w="862" w:type="dxa"/>
            <w:tcBorders>
              <w:top w:val="nil"/>
              <w:left w:val="nil"/>
              <w:bottom w:val="single" w:sz="4" w:space="0" w:color="auto"/>
              <w:right w:val="single" w:sz="4" w:space="0" w:color="auto"/>
            </w:tcBorders>
            <w:shd w:val="clear" w:color="auto" w:fill="auto"/>
            <w:noWrap/>
            <w:vAlign w:val="center"/>
          </w:tcPr>
          <w:p w14:paraId="417250D3" w14:textId="7F6C3302" w:rsidR="008C0769" w:rsidRPr="00CE0060" w:rsidRDefault="008C0769" w:rsidP="008C0769">
            <w:pPr>
              <w:spacing w:after="0" w:line="240" w:lineRule="auto"/>
              <w:rPr>
                <w:rFonts w:eastAsia="Times New Roman"/>
                <w:sz w:val="20"/>
                <w:szCs w:val="20"/>
              </w:rPr>
            </w:pPr>
            <w:r>
              <w:rPr>
                <w:sz w:val="20"/>
                <w:szCs w:val="20"/>
              </w:rPr>
              <w:t>0,06</w:t>
            </w:r>
          </w:p>
        </w:tc>
        <w:tc>
          <w:tcPr>
            <w:tcW w:w="862" w:type="dxa"/>
            <w:tcBorders>
              <w:top w:val="nil"/>
              <w:left w:val="nil"/>
              <w:bottom w:val="single" w:sz="4" w:space="0" w:color="auto"/>
              <w:right w:val="single" w:sz="4" w:space="0" w:color="auto"/>
            </w:tcBorders>
            <w:shd w:val="clear" w:color="auto" w:fill="auto"/>
            <w:noWrap/>
            <w:vAlign w:val="center"/>
          </w:tcPr>
          <w:p w14:paraId="59937E86" w14:textId="74EDDC3E" w:rsidR="008C0769" w:rsidRPr="00CE0060" w:rsidRDefault="008C0769" w:rsidP="008C0769">
            <w:pPr>
              <w:spacing w:after="0" w:line="240" w:lineRule="auto"/>
              <w:rPr>
                <w:rFonts w:eastAsia="Times New Roman"/>
                <w:sz w:val="20"/>
                <w:szCs w:val="20"/>
              </w:rPr>
            </w:pPr>
            <w:r>
              <w:rPr>
                <w:sz w:val="20"/>
                <w:szCs w:val="20"/>
              </w:rPr>
              <w:t>0,09</w:t>
            </w:r>
          </w:p>
        </w:tc>
        <w:tc>
          <w:tcPr>
            <w:tcW w:w="862" w:type="dxa"/>
            <w:tcBorders>
              <w:top w:val="nil"/>
              <w:left w:val="nil"/>
              <w:bottom w:val="single" w:sz="4" w:space="0" w:color="auto"/>
              <w:right w:val="single" w:sz="4" w:space="0" w:color="auto"/>
            </w:tcBorders>
            <w:shd w:val="clear" w:color="auto" w:fill="auto"/>
            <w:noWrap/>
            <w:vAlign w:val="center"/>
          </w:tcPr>
          <w:p w14:paraId="0A69CCA6" w14:textId="642734ED" w:rsidR="008C0769" w:rsidRPr="00CE0060" w:rsidRDefault="008C0769" w:rsidP="008C0769">
            <w:pPr>
              <w:spacing w:after="0" w:line="240" w:lineRule="auto"/>
              <w:rPr>
                <w:rFonts w:eastAsia="Times New Roman"/>
                <w:sz w:val="20"/>
                <w:szCs w:val="20"/>
              </w:rPr>
            </w:pPr>
            <w:r>
              <w:rPr>
                <w:sz w:val="20"/>
                <w:szCs w:val="20"/>
              </w:rPr>
              <w:t>0,17</w:t>
            </w:r>
          </w:p>
        </w:tc>
        <w:tc>
          <w:tcPr>
            <w:tcW w:w="819" w:type="dxa"/>
            <w:tcBorders>
              <w:top w:val="nil"/>
              <w:left w:val="nil"/>
              <w:bottom w:val="single" w:sz="4" w:space="0" w:color="auto"/>
              <w:right w:val="single" w:sz="4" w:space="0" w:color="auto"/>
            </w:tcBorders>
            <w:shd w:val="clear" w:color="auto" w:fill="auto"/>
            <w:vAlign w:val="center"/>
          </w:tcPr>
          <w:p w14:paraId="18BD8935" w14:textId="4F26526C" w:rsidR="008C0769" w:rsidRPr="00CE0060" w:rsidRDefault="008C0769" w:rsidP="008C0769">
            <w:pPr>
              <w:spacing w:after="0" w:line="240" w:lineRule="auto"/>
              <w:rPr>
                <w:sz w:val="20"/>
                <w:szCs w:val="20"/>
              </w:rPr>
            </w:pPr>
            <w:r>
              <w:rPr>
                <w:sz w:val="20"/>
                <w:szCs w:val="20"/>
              </w:rPr>
              <w:t>0,03</w:t>
            </w:r>
          </w:p>
        </w:tc>
        <w:tc>
          <w:tcPr>
            <w:tcW w:w="819" w:type="dxa"/>
            <w:tcBorders>
              <w:top w:val="nil"/>
              <w:left w:val="nil"/>
              <w:bottom w:val="single" w:sz="4" w:space="0" w:color="auto"/>
              <w:right w:val="single" w:sz="4" w:space="0" w:color="auto"/>
            </w:tcBorders>
            <w:shd w:val="clear" w:color="auto" w:fill="auto"/>
            <w:noWrap/>
            <w:vAlign w:val="center"/>
          </w:tcPr>
          <w:p w14:paraId="17DCBA59" w14:textId="0C34C969" w:rsidR="008C0769" w:rsidRPr="00CE0060" w:rsidRDefault="008C0769" w:rsidP="008C0769">
            <w:pPr>
              <w:spacing w:after="0" w:line="240" w:lineRule="auto"/>
              <w:rPr>
                <w:rFonts w:eastAsia="Times New Roman"/>
                <w:sz w:val="20"/>
                <w:szCs w:val="20"/>
              </w:rPr>
            </w:pPr>
            <w:r>
              <w:rPr>
                <w:sz w:val="20"/>
                <w:szCs w:val="20"/>
              </w:rPr>
              <w:t>0,06</w:t>
            </w:r>
          </w:p>
        </w:tc>
        <w:tc>
          <w:tcPr>
            <w:tcW w:w="1120" w:type="dxa"/>
            <w:tcBorders>
              <w:top w:val="nil"/>
              <w:left w:val="nil"/>
              <w:bottom w:val="single" w:sz="4" w:space="0" w:color="auto"/>
              <w:right w:val="single" w:sz="4" w:space="0" w:color="auto"/>
            </w:tcBorders>
            <w:shd w:val="clear" w:color="auto" w:fill="auto"/>
            <w:noWrap/>
            <w:vAlign w:val="center"/>
          </w:tcPr>
          <w:p w14:paraId="09E5AB19" w14:textId="77777777" w:rsidR="008C0769" w:rsidRPr="00CE0060" w:rsidRDefault="008C0769" w:rsidP="008C0769">
            <w:pPr>
              <w:spacing w:after="0" w:line="240" w:lineRule="auto"/>
              <w:rPr>
                <w:rFonts w:eastAsia="Times New Roman"/>
                <w:sz w:val="20"/>
                <w:szCs w:val="20"/>
              </w:rPr>
            </w:pPr>
            <w:r w:rsidRPr="00CE0060">
              <w:rPr>
                <w:rFonts w:eastAsia="Times New Roman"/>
                <w:sz w:val="20"/>
                <w:szCs w:val="20"/>
              </w:rPr>
              <w:t>0,3</w:t>
            </w:r>
          </w:p>
        </w:tc>
      </w:tr>
      <w:tr w:rsidR="008C0769" w:rsidRPr="00CE0060" w14:paraId="1A9BAFD3" w14:textId="77777777" w:rsidTr="00BD6412">
        <w:trPr>
          <w:trHeight w:val="375"/>
        </w:trPr>
        <w:tc>
          <w:tcPr>
            <w:tcW w:w="1029" w:type="dxa"/>
            <w:tcBorders>
              <w:top w:val="nil"/>
              <w:left w:val="single" w:sz="4" w:space="0" w:color="auto"/>
              <w:bottom w:val="single" w:sz="4" w:space="0" w:color="auto"/>
              <w:right w:val="single" w:sz="4" w:space="0" w:color="auto"/>
            </w:tcBorders>
            <w:shd w:val="clear" w:color="auto" w:fill="auto"/>
            <w:noWrap/>
            <w:vAlign w:val="center"/>
            <w:hideMark/>
          </w:tcPr>
          <w:p w14:paraId="49B11719" w14:textId="3A071141" w:rsidR="008C0769" w:rsidRPr="00CE0060" w:rsidRDefault="008C0769" w:rsidP="008C0769">
            <w:pPr>
              <w:spacing w:after="0" w:line="240" w:lineRule="auto"/>
              <w:rPr>
                <w:rFonts w:eastAsia="Times New Roman"/>
                <w:sz w:val="20"/>
                <w:szCs w:val="20"/>
              </w:rPr>
            </w:pPr>
            <w:r w:rsidRPr="00CE0060">
              <w:rPr>
                <w:rFonts w:eastAsia="Times New Roman"/>
                <w:sz w:val="20"/>
                <w:szCs w:val="20"/>
              </w:rPr>
              <w:t>ĐN2</w:t>
            </w:r>
          </w:p>
        </w:tc>
        <w:tc>
          <w:tcPr>
            <w:tcW w:w="819" w:type="dxa"/>
            <w:tcBorders>
              <w:top w:val="nil"/>
              <w:left w:val="single" w:sz="4" w:space="0" w:color="auto"/>
              <w:bottom w:val="single" w:sz="4" w:space="0" w:color="auto"/>
              <w:right w:val="single" w:sz="4" w:space="0" w:color="auto"/>
            </w:tcBorders>
            <w:shd w:val="clear" w:color="auto" w:fill="auto"/>
            <w:noWrap/>
            <w:vAlign w:val="center"/>
          </w:tcPr>
          <w:p w14:paraId="28046AF9" w14:textId="601F8241" w:rsidR="008C0769" w:rsidRPr="00CE0060" w:rsidRDefault="008C0769" w:rsidP="008C0769">
            <w:pPr>
              <w:spacing w:after="0" w:line="240" w:lineRule="auto"/>
              <w:rPr>
                <w:rFonts w:eastAsia="Times New Roman"/>
                <w:sz w:val="20"/>
                <w:szCs w:val="20"/>
              </w:rPr>
            </w:pPr>
            <w:r>
              <w:rPr>
                <w:sz w:val="20"/>
                <w:szCs w:val="20"/>
              </w:rPr>
              <w:t>0,01</w:t>
            </w:r>
          </w:p>
        </w:tc>
        <w:tc>
          <w:tcPr>
            <w:tcW w:w="819" w:type="dxa"/>
            <w:tcBorders>
              <w:top w:val="nil"/>
              <w:left w:val="nil"/>
              <w:bottom w:val="single" w:sz="4" w:space="0" w:color="auto"/>
              <w:right w:val="single" w:sz="4" w:space="0" w:color="auto"/>
            </w:tcBorders>
            <w:shd w:val="clear" w:color="auto" w:fill="auto"/>
            <w:noWrap/>
            <w:vAlign w:val="center"/>
          </w:tcPr>
          <w:p w14:paraId="4C88888E" w14:textId="33D4F1E6" w:rsidR="008C0769" w:rsidRPr="00CE0060" w:rsidRDefault="008C0769" w:rsidP="008C0769">
            <w:pPr>
              <w:spacing w:after="0" w:line="240" w:lineRule="auto"/>
              <w:rPr>
                <w:rFonts w:eastAsia="Times New Roman"/>
                <w:sz w:val="20"/>
                <w:szCs w:val="20"/>
              </w:rPr>
            </w:pPr>
            <w:r>
              <w:rPr>
                <w:sz w:val="20"/>
                <w:szCs w:val="20"/>
              </w:rPr>
              <w:t>0,45</w:t>
            </w:r>
          </w:p>
        </w:tc>
        <w:tc>
          <w:tcPr>
            <w:tcW w:w="819" w:type="dxa"/>
            <w:tcBorders>
              <w:top w:val="nil"/>
              <w:left w:val="nil"/>
              <w:bottom w:val="single" w:sz="4" w:space="0" w:color="auto"/>
              <w:right w:val="single" w:sz="4" w:space="0" w:color="auto"/>
            </w:tcBorders>
            <w:shd w:val="clear" w:color="auto" w:fill="auto"/>
            <w:noWrap/>
            <w:vAlign w:val="center"/>
          </w:tcPr>
          <w:p w14:paraId="2CEB8EF9" w14:textId="0B50C8D1" w:rsidR="008C0769" w:rsidRPr="00CE0060" w:rsidRDefault="008C0769" w:rsidP="008C0769">
            <w:pPr>
              <w:spacing w:after="0" w:line="240" w:lineRule="auto"/>
              <w:rPr>
                <w:rFonts w:eastAsia="Times New Roman"/>
                <w:sz w:val="20"/>
                <w:szCs w:val="20"/>
              </w:rPr>
            </w:pPr>
            <w:r>
              <w:rPr>
                <w:sz w:val="20"/>
                <w:szCs w:val="20"/>
              </w:rPr>
              <w:t>0,01</w:t>
            </w:r>
          </w:p>
        </w:tc>
        <w:tc>
          <w:tcPr>
            <w:tcW w:w="819" w:type="dxa"/>
            <w:tcBorders>
              <w:top w:val="nil"/>
              <w:left w:val="nil"/>
              <w:bottom w:val="single" w:sz="4" w:space="0" w:color="auto"/>
              <w:right w:val="single" w:sz="4" w:space="0" w:color="auto"/>
            </w:tcBorders>
            <w:shd w:val="clear" w:color="auto" w:fill="auto"/>
            <w:noWrap/>
            <w:vAlign w:val="center"/>
          </w:tcPr>
          <w:p w14:paraId="63D8A2B3" w14:textId="3534BF9C" w:rsidR="008C0769" w:rsidRPr="00CE0060" w:rsidRDefault="008C0769" w:rsidP="008C0769">
            <w:pPr>
              <w:spacing w:after="0" w:line="240" w:lineRule="auto"/>
              <w:rPr>
                <w:rFonts w:eastAsia="Times New Roman"/>
                <w:sz w:val="20"/>
                <w:szCs w:val="20"/>
              </w:rPr>
            </w:pPr>
            <w:r>
              <w:rPr>
                <w:sz w:val="20"/>
                <w:szCs w:val="20"/>
              </w:rPr>
              <w:t>0,08</w:t>
            </w:r>
          </w:p>
        </w:tc>
        <w:tc>
          <w:tcPr>
            <w:tcW w:w="819" w:type="dxa"/>
            <w:tcBorders>
              <w:top w:val="nil"/>
              <w:left w:val="nil"/>
              <w:bottom w:val="single" w:sz="4" w:space="0" w:color="auto"/>
              <w:right w:val="single" w:sz="4" w:space="0" w:color="auto"/>
            </w:tcBorders>
            <w:shd w:val="clear" w:color="auto" w:fill="auto"/>
            <w:noWrap/>
            <w:vAlign w:val="center"/>
          </w:tcPr>
          <w:p w14:paraId="08E6885E" w14:textId="43A79AAA" w:rsidR="008C0769" w:rsidRPr="00CE0060" w:rsidRDefault="008C0769" w:rsidP="008C0769">
            <w:pPr>
              <w:spacing w:after="0" w:line="240" w:lineRule="auto"/>
              <w:rPr>
                <w:rFonts w:eastAsia="Times New Roman"/>
                <w:sz w:val="20"/>
                <w:szCs w:val="20"/>
              </w:rPr>
            </w:pPr>
            <w:r>
              <w:rPr>
                <w:sz w:val="20"/>
                <w:szCs w:val="20"/>
              </w:rPr>
              <w:t>0,52</w:t>
            </w:r>
          </w:p>
        </w:tc>
        <w:tc>
          <w:tcPr>
            <w:tcW w:w="819" w:type="dxa"/>
            <w:tcBorders>
              <w:top w:val="nil"/>
              <w:left w:val="nil"/>
              <w:bottom w:val="single" w:sz="4" w:space="0" w:color="auto"/>
              <w:right w:val="single" w:sz="4" w:space="0" w:color="auto"/>
            </w:tcBorders>
            <w:shd w:val="clear" w:color="auto" w:fill="auto"/>
            <w:noWrap/>
            <w:vAlign w:val="center"/>
          </w:tcPr>
          <w:p w14:paraId="0F0A41BD" w14:textId="0FE5412E" w:rsidR="008C0769" w:rsidRPr="00CE0060" w:rsidRDefault="008C0769" w:rsidP="008C0769">
            <w:pPr>
              <w:spacing w:after="0" w:line="240" w:lineRule="auto"/>
              <w:rPr>
                <w:rFonts w:eastAsia="Times New Roman"/>
                <w:sz w:val="20"/>
                <w:szCs w:val="20"/>
              </w:rPr>
            </w:pPr>
            <w:r>
              <w:rPr>
                <w:sz w:val="20"/>
                <w:szCs w:val="20"/>
              </w:rPr>
              <w:t>0,01</w:t>
            </w:r>
          </w:p>
        </w:tc>
        <w:tc>
          <w:tcPr>
            <w:tcW w:w="819" w:type="dxa"/>
            <w:tcBorders>
              <w:top w:val="nil"/>
              <w:left w:val="nil"/>
              <w:bottom w:val="single" w:sz="4" w:space="0" w:color="auto"/>
              <w:right w:val="single" w:sz="4" w:space="0" w:color="auto"/>
            </w:tcBorders>
            <w:shd w:val="clear" w:color="auto" w:fill="auto"/>
            <w:noWrap/>
            <w:vAlign w:val="center"/>
          </w:tcPr>
          <w:p w14:paraId="17889CFF" w14:textId="690237E2" w:rsidR="008C0769" w:rsidRPr="00CE0060" w:rsidRDefault="008C0769" w:rsidP="008C0769">
            <w:pPr>
              <w:spacing w:after="0" w:line="240" w:lineRule="auto"/>
              <w:rPr>
                <w:rFonts w:eastAsia="Times New Roman"/>
                <w:sz w:val="20"/>
                <w:szCs w:val="20"/>
              </w:rPr>
            </w:pPr>
            <w:r>
              <w:rPr>
                <w:sz w:val="20"/>
                <w:szCs w:val="20"/>
              </w:rPr>
              <w:t>0,10</w:t>
            </w:r>
          </w:p>
        </w:tc>
        <w:tc>
          <w:tcPr>
            <w:tcW w:w="821" w:type="dxa"/>
            <w:tcBorders>
              <w:top w:val="nil"/>
              <w:left w:val="nil"/>
              <w:bottom w:val="single" w:sz="4" w:space="0" w:color="auto"/>
              <w:right w:val="single" w:sz="4" w:space="0" w:color="auto"/>
            </w:tcBorders>
            <w:shd w:val="clear" w:color="auto" w:fill="auto"/>
            <w:noWrap/>
            <w:vAlign w:val="center"/>
          </w:tcPr>
          <w:p w14:paraId="6EFB91FD" w14:textId="1526BF75" w:rsidR="008C0769" w:rsidRPr="00CE0060" w:rsidRDefault="008C0769" w:rsidP="008C0769">
            <w:pPr>
              <w:spacing w:after="0" w:line="240" w:lineRule="auto"/>
              <w:rPr>
                <w:rFonts w:eastAsia="Times New Roman"/>
                <w:sz w:val="20"/>
                <w:szCs w:val="20"/>
              </w:rPr>
            </w:pPr>
            <w:r>
              <w:rPr>
                <w:sz w:val="20"/>
                <w:szCs w:val="20"/>
              </w:rPr>
              <w:t>0,56</w:t>
            </w:r>
          </w:p>
        </w:tc>
        <w:tc>
          <w:tcPr>
            <w:tcW w:w="862" w:type="dxa"/>
            <w:tcBorders>
              <w:top w:val="nil"/>
              <w:left w:val="nil"/>
              <w:bottom w:val="single" w:sz="4" w:space="0" w:color="auto"/>
              <w:right w:val="single" w:sz="4" w:space="0" w:color="auto"/>
            </w:tcBorders>
            <w:shd w:val="clear" w:color="auto" w:fill="auto"/>
            <w:noWrap/>
            <w:vAlign w:val="center"/>
          </w:tcPr>
          <w:p w14:paraId="441C8F52" w14:textId="0A8BA3A1" w:rsidR="008C0769" w:rsidRPr="00CE0060" w:rsidRDefault="008C0769" w:rsidP="008C0769">
            <w:pPr>
              <w:spacing w:after="0" w:line="240" w:lineRule="auto"/>
              <w:rPr>
                <w:rFonts w:eastAsia="Times New Roman"/>
                <w:sz w:val="20"/>
                <w:szCs w:val="20"/>
              </w:rPr>
            </w:pPr>
            <w:r>
              <w:rPr>
                <w:sz w:val="20"/>
                <w:szCs w:val="20"/>
              </w:rPr>
              <w:t>0,13</w:t>
            </w:r>
          </w:p>
        </w:tc>
        <w:tc>
          <w:tcPr>
            <w:tcW w:w="862" w:type="dxa"/>
            <w:tcBorders>
              <w:top w:val="nil"/>
              <w:left w:val="nil"/>
              <w:bottom w:val="single" w:sz="4" w:space="0" w:color="auto"/>
              <w:right w:val="single" w:sz="4" w:space="0" w:color="auto"/>
            </w:tcBorders>
            <w:shd w:val="clear" w:color="auto" w:fill="auto"/>
            <w:noWrap/>
            <w:vAlign w:val="center"/>
          </w:tcPr>
          <w:p w14:paraId="16B312BC" w14:textId="2A110CD7" w:rsidR="008C0769" w:rsidRPr="00CE0060" w:rsidRDefault="008C0769" w:rsidP="008C0769">
            <w:pPr>
              <w:spacing w:after="0" w:line="240" w:lineRule="auto"/>
              <w:rPr>
                <w:rFonts w:eastAsia="Times New Roman"/>
                <w:sz w:val="20"/>
                <w:szCs w:val="20"/>
              </w:rPr>
            </w:pPr>
            <w:r>
              <w:rPr>
                <w:sz w:val="20"/>
                <w:szCs w:val="20"/>
              </w:rPr>
              <w:t>0,11</w:t>
            </w:r>
          </w:p>
        </w:tc>
        <w:tc>
          <w:tcPr>
            <w:tcW w:w="862" w:type="dxa"/>
            <w:tcBorders>
              <w:top w:val="nil"/>
              <w:left w:val="nil"/>
              <w:bottom w:val="single" w:sz="4" w:space="0" w:color="auto"/>
              <w:right w:val="single" w:sz="4" w:space="0" w:color="auto"/>
            </w:tcBorders>
            <w:shd w:val="clear" w:color="auto" w:fill="auto"/>
            <w:noWrap/>
            <w:vAlign w:val="center"/>
          </w:tcPr>
          <w:p w14:paraId="6EE276E2" w14:textId="6B26542B" w:rsidR="008C0769" w:rsidRPr="00CE0060" w:rsidRDefault="008C0769" w:rsidP="008C0769">
            <w:pPr>
              <w:spacing w:after="0" w:line="240" w:lineRule="auto"/>
              <w:rPr>
                <w:rFonts w:eastAsia="Times New Roman"/>
                <w:sz w:val="20"/>
                <w:szCs w:val="20"/>
              </w:rPr>
            </w:pPr>
            <w:r>
              <w:rPr>
                <w:sz w:val="20"/>
                <w:szCs w:val="20"/>
              </w:rPr>
              <w:t>0,25</w:t>
            </w:r>
          </w:p>
        </w:tc>
        <w:tc>
          <w:tcPr>
            <w:tcW w:w="819" w:type="dxa"/>
            <w:tcBorders>
              <w:top w:val="nil"/>
              <w:left w:val="nil"/>
              <w:bottom w:val="single" w:sz="4" w:space="0" w:color="auto"/>
              <w:right w:val="single" w:sz="4" w:space="0" w:color="auto"/>
            </w:tcBorders>
            <w:shd w:val="clear" w:color="auto" w:fill="auto"/>
            <w:vAlign w:val="center"/>
          </w:tcPr>
          <w:p w14:paraId="135223FB" w14:textId="3877DB13" w:rsidR="008C0769" w:rsidRPr="00CE0060" w:rsidRDefault="008C0769" w:rsidP="008C0769">
            <w:pPr>
              <w:spacing w:after="0" w:line="240" w:lineRule="auto"/>
              <w:rPr>
                <w:sz w:val="20"/>
                <w:szCs w:val="20"/>
              </w:rPr>
            </w:pPr>
            <w:r>
              <w:rPr>
                <w:sz w:val="20"/>
                <w:szCs w:val="20"/>
              </w:rPr>
              <w:t>0,16</w:t>
            </w:r>
          </w:p>
        </w:tc>
        <w:tc>
          <w:tcPr>
            <w:tcW w:w="819" w:type="dxa"/>
            <w:tcBorders>
              <w:top w:val="nil"/>
              <w:left w:val="nil"/>
              <w:bottom w:val="single" w:sz="4" w:space="0" w:color="auto"/>
              <w:right w:val="single" w:sz="4" w:space="0" w:color="auto"/>
            </w:tcBorders>
            <w:shd w:val="clear" w:color="auto" w:fill="auto"/>
            <w:noWrap/>
            <w:vAlign w:val="center"/>
          </w:tcPr>
          <w:p w14:paraId="00F7ABF9" w14:textId="691C3FA4" w:rsidR="008C0769" w:rsidRPr="00CE0060" w:rsidRDefault="008C0769" w:rsidP="008C0769">
            <w:pPr>
              <w:spacing w:after="0" w:line="240" w:lineRule="auto"/>
              <w:rPr>
                <w:rFonts w:eastAsia="Times New Roman"/>
                <w:sz w:val="20"/>
                <w:szCs w:val="20"/>
              </w:rPr>
            </w:pPr>
            <w:r>
              <w:rPr>
                <w:sz w:val="20"/>
                <w:szCs w:val="20"/>
              </w:rPr>
              <w:t>0,06</w:t>
            </w:r>
          </w:p>
        </w:tc>
        <w:tc>
          <w:tcPr>
            <w:tcW w:w="1120" w:type="dxa"/>
            <w:tcBorders>
              <w:top w:val="nil"/>
              <w:left w:val="nil"/>
              <w:bottom w:val="single" w:sz="4" w:space="0" w:color="auto"/>
              <w:right w:val="single" w:sz="4" w:space="0" w:color="auto"/>
            </w:tcBorders>
            <w:shd w:val="clear" w:color="auto" w:fill="auto"/>
            <w:noWrap/>
            <w:vAlign w:val="center"/>
            <w:hideMark/>
          </w:tcPr>
          <w:p w14:paraId="388D2A47" w14:textId="77777777" w:rsidR="008C0769" w:rsidRPr="00CE0060" w:rsidRDefault="008C0769" w:rsidP="008C0769">
            <w:pPr>
              <w:spacing w:after="0" w:line="240" w:lineRule="auto"/>
              <w:rPr>
                <w:rFonts w:eastAsia="Times New Roman"/>
                <w:sz w:val="20"/>
                <w:szCs w:val="20"/>
              </w:rPr>
            </w:pPr>
            <w:r w:rsidRPr="00CE0060">
              <w:rPr>
                <w:rFonts w:eastAsia="Times New Roman"/>
                <w:sz w:val="20"/>
                <w:szCs w:val="20"/>
              </w:rPr>
              <w:t>0,3</w:t>
            </w:r>
          </w:p>
        </w:tc>
      </w:tr>
      <w:tr w:rsidR="008C0769" w:rsidRPr="00CE0060" w14:paraId="11E127E4" w14:textId="77777777" w:rsidTr="00BD6412">
        <w:trPr>
          <w:trHeight w:val="375"/>
        </w:trPr>
        <w:tc>
          <w:tcPr>
            <w:tcW w:w="1029" w:type="dxa"/>
            <w:tcBorders>
              <w:top w:val="nil"/>
              <w:left w:val="single" w:sz="4" w:space="0" w:color="auto"/>
              <w:bottom w:val="single" w:sz="4" w:space="0" w:color="auto"/>
              <w:right w:val="single" w:sz="4" w:space="0" w:color="auto"/>
            </w:tcBorders>
            <w:shd w:val="clear" w:color="auto" w:fill="auto"/>
            <w:noWrap/>
            <w:vAlign w:val="center"/>
          </w:tcPr>
          <w:p w14:paraId="1E862A43" w14:textId="3F07752A" w:rsidR="008C0769" w:rsidRPr="00CE0060" w:rsidRDefault="008C0769" w:rsidP="008C0769">
            <w:pPr>
              <w:spacing w:after="0" w:line="240" w:lineRule="auto"/>
              <w:rPr>
                <w:rFonts w:eastAsia="Times New Roman"/>
                <w:sz w:val="20"/>
                <w:szCs w:val="20"/>
              </w:rPr>
            </w:pPr>
            <w:r w:rsidRPr="00CE0060">
              <w:rPr>
                <w:rFonts w:eastAsia="Times New Roman"/>
                <w:sz w:val="20"/>
                <w:szCs w:val="20"/>
              </w:rPr>
              <w:t>ĐN3</w:t>
            </w:r>
          </w:p>
        </w:tc>
        <w:tc>
          <w:tcPr>
            <w:tcW w:w="819" w:type="dxa"/>
            <w:tcBorders>
              <w:top w:val="nil"/>
              <w:left w:val="single" w:sz="4" w:space="0" w:color="auto"/>
              <w:bottom w:val="single" w:sz="4" w:space="0" w:color="auto"/>
              <w:right w:val="single" w:sz="4" w:space="0" w:color="auto"/>
            </w:tcBorders>
            <w:shd w:val="clear" w:color="auto" w:fill="auto"/>
            <w:noWrap/>
            <w:vAlign w:val="center"/>
          </w:tcPr>
          <w:p w14:paraId="2DB8DC62" w14:textId="7BC26B50" w:rsidR="008C0769" w:rsidRPr="00CE0060" w:rsidRDefault="008C0769" w:rsidP="008C0769">
            <w:pPr>
              <w:spacing w:after="0" w:line="240" w:lineRule="auto"/>
              <w:rPr>
                <w:rFonts w:eastAsia="Times New Roman"/>
                <w:sz w:val="20"/>
                <w:szCs w:val="20"/>
              </w:rPr>
            </w:pPr>
            <w:r>
              <w:rPr>
                <w:sz w:val="20"/>
                <w:szCs w:val="20"/>
              </w:rPr>
              <w:t>0,01</w:t>
            </w:r>
          </w:p>
        </w:tc>
        <w:tc>
          <w:tcPr>
            <w:tcW w:w="819" w:type="dxa"/>
            <w:tcBorders>
              <w:top w:val="nil"/>
              <w:left w:val="nil"/>
              <w:bottom w:val="single" w:sz="4" w:space="0" w:color="auto"/>
              <w:right w:val="single" w:sz="4" w:space="0" w:color="auto"/>
            </w:tcBorders>
            <w:shd w:val="clear" w:color="auto" w:fill="auto"/>
            <w:noWrap/>
            <w:vAlign w:val="center"/>
          </w:tcPr>
          <w:p w14:paraId="27EB6256" w14:textId="6C9BDC1D" w:rsidR="008C0769" w:rsidRPr="00CE0060" w:rsidRDefault="008C0769" w:rsidP="008C0769">
            <w:pPr>
              <w:spacing w:after="0" w:line="240" w:lineRule="auto"/>
              <w:rPr>
                <w:rFonts w:eastAsia="Times New Roman"/>
                <w:sz w:val="20"/>
                <w:szCs w:val="20"/>
              </w:rPr>
            </w:pPr>
            <w:r>
              <w:rPr>
                <w:sz w:val="20"/>
                <w:szCs w:val="20"/>
              </w:rPr>
              <w:t>0,10</w:t>
            </w:r>
          </w:p>
        </w:tc>
        <w:tc>
          <w:tcPr>
            <w:tcW w:w="819" w:type="dxa"/>
            <w:tcBorders>
              <w:top w:val="nil"/>
              <w:left w:val="nil"/>
              <w:bottom w:val="single" w:sz="4" w:space="0" w:color="auto"/>
              <w:right w:val="single" w:sz="4" w:space="0" w:color="auto"/>
            </w:tcBorders>
            <w:shd w:val="clear" w:color="auto" w:fill="auto"/>
            <w:noWrap/>
            <w:vAlign w:val="center"/>
          </w:tcPr>
          <w:p w14:paraId="0C2842B4" w14:textId="32582EB6" w:rsidR="008C0769" w:rsidRPr="00CE0060" w:rsidRDefault="008C0769" w:rsidP="008C0769">
            <w:pPr>
              <w:spacing w:after="0" w:line="240" w:lineRule="auto"/>
              <w:rPr>
                <w:rFonts w:eastAsia="Times New Roman"/>
                <w:sz w:val="20"/>
                <w:szCs w:val="20"/>
              </w:rPr>
            </w:pPr>
            <w:r>
              <w:rPr>
                <w:sz w:val="20"/>
                <w:szCs w:val="20"/>
              </w:rPr>
              <w:t>0,01</w:t>
            </w:r>
          </w:p>
        </w:tc>
        <w:tc>
          <w:tcPr>
            <w:tcW w:w="819" w:type="dxa"/>
            <w:tcBorders>
              <w:top w:val="nil"/>
              <w:left w:val="nil"/>
              <w:bottom w:val="single" w:sz="4" w:space="0" w:color="auto"/>
              <w:right w:val="single" w:sz="4" w:space="0" w:color="auto"/>
            </w:tcBorders>
            <w:shd w:val="clear" w:color="auto" w:fill="auto"/>
            <w:noWrap/>
            <w:vAlign w:val="center"/>
          </w:tcPr>
          <w:p w14:paraId="7F93B579" w14:textId="7C04BE6D" w:rsidR="008C0769" w:rsidRPr="00CE0060" w:rsidRDefault="008C0769" w:rsidP="008C0769">
            <w:pPr>
              <w:spacing w:after="0" w:line="240" w:lineRule="auto"/>
              <w:rPr>
                <w:rFonts w:eastAsia="Times New Roman"/>
                <w:sz w:val="20"/>
                <w:szCs w:val="20"/>
              </w:rPr>
            </w:pPr>
            <w:r>
              <w:rPr>
                <w:sz w:val="20"/>
                <w:szCs w:val="20"/>
              </w:rPr>
              <w:t>0,04</w:t>
            </w:r>
          </w:p>
        </w:tc>
        <w:tc>
          <w:tcPr>
            <w:tcW w:w="819" w:type="dxa"/>
            <w:tcBorders>
              <w:top w:val="nil"/>
              <w:left w:val="nil"/>
              <w:bottom w:val="single" w:sz="4" w:space="0" w:color="auto"/>
              <w:right w:val="single" w:sz="4" w:space="0" w:color="auto"/>
            </w:tcBorders>
            <w:shd w:val="clear" w:color="auto" w:fill="auto"/>
            <w:noWrap/>
            <w:vAlign w:val="center"/>
          </w:tcPr>
          <w:p w14:paraId="60A5EB1A" w14:textId="5D0A5248" w:rsidR="008C0769" w:rsidRPr="00CE0060" w:rsidRDefault="008C0769" w:rsidP="008C0769">
            <w:pPr>
              <w:spacing w:after="0" w:line="240" w:lineRule="auto"/>
              <w:rPr>
                <w:rFonts w:eastAsia="Times New Roman"/>
                <w:sz w:val="20"/>
                <w:szCs w:val="20"/>
              </w:rPr>
            </w:pPr>
            <w:r>
              <w:rPr>
                <w:sz w:val="20"/>
                <w:szCs w:val="20"/>
              </w:rPr>
              <w:t>0,07</w:t>
            </w:r>
          </w:p>
        </w:tc>
        <w:tc>
          <w:tcPr>
            <w:tcW w:w="819" w:type="dxa"/>
            <w:tcBorders>
              <w:top w:val="nil"/>
              <w:left w:val="nil"/>
              <w:bottom w:val="single" w:sz="4" w:space="0" w:color="auto"/>
              <w:right w:val="single" w:sz="4" w:space="0" w:color="auto"/>
            </w:tcBorders>
            <w:shd w:val="clear" w:color="auto" w:fill="auto"/>
            <w:noWrap/>
            <w:vAlign w:val="center"/>
          </w:tcPr>
          <w:p w14:paraId="58391FEE" w14:textId="70038991" w:rsidR="008C0769" w:rsidRPr="00CE0060" w:rsidRDefault="008C0769" w:rsidP="008C0769">
            <w:pPr>
              <w:spacing w:after="0" w:line="240" w:lineRule="auto"/>
              <w:rPr>
                <w:rFonts w:eastAsia="Times New Roman"/>
                <w:sz w:val="20"/>
                <w:szCs w:val="20"/>
              </w:rPr>
            </w:pPr>
            <w:r>
              <w:rPr>
                <w:sz w:val="20"/>
                <w:szCs w:val="20"/>
              </w:rPr>
              <w:t>0,01</w:t>
            </w:r>
          </w:p>
        </w:tc>
        <w:tc>
          <w:tcPr>
            <w:tcW w:w="819" w:type="dxa"/>
            <w:tcBorders>
              <w:top w:val="nil"/>
              <w:left w:val="nil"/>
              <w:bottom w:val="single" w:sz="4" w:space="0" w:color="auto"/>
              <w:right w:val="single" w:sz="4" w:space="0" w:color="auto"/>
            </w:tcBorders>
            <w:shd w:val="clear" w:color="auto" w:fill="auto"/>
            <w:noWrap/>
            <w:vAlign w:val="center"/>
          </w:tcPr>
          <w:p w14:paraId="228AE559" w14:textId="52C171B7" w:rsidR="008C0769" w:rsidRPr="00CE0060" w:rsidRDefault="008C0769" w:rsidP="008C0769">
            <w:pPr>
              <w:spacing w:after="0" w:line="240" w:lineRule="auto"/>
              <w:rPr>
                <w:rFonts w:eastAsia="Times New Roman"/>
                <w:sz w:val="20"/>
                <w:szCs w:val="20"/>
              </w:rPr>
            </w:pPr>
            <w:r>
              <w:rPr>
                <w:sz w:val="20"/>
                <w:szCs w:val="20"/>
              </w:rPr>
              <w:t>0,03</w:t>
            </w:r>
          </w:p>
        </w:tc>
        <w:tc>
          <w:tcPr>
            <w:tcW w:w="821" w:type="dxa"/>
            <w:tcBorders>
              <w:top w:val="nil"/>
              <w:left w:val="nil"/>
              <w:bottom w:val="single" w:sz="4" w:space="0" w:color="auto"/>
              <w:right w:val="single" w:sz="4" w:space="0" w:color="auto"/>
            </w:tcBorders>
            <w:shd w:val="clear" w:color="auto" w:fill="auto"/>
            <w:noWrap/>
            <w:vAlign w:val="center"/>
          </w:tcPr>
          <w:p w14:paraId="458D52C9" w14:textId="62346500" w:rsidR="008C0769" w:rsidRPr="00CE0060" w:rsidRDefault="008C0769" w:rsidP="008C0769">
            <w:pPr>
              <w:spacing w:after="0" w:line="240" w:lineRule="auto"/>
              <w:rPr>
                <w:rFonts w:eastAsia="Times New Roman"/>
                <w:sz w:val="20"/>
                <w:szCs w:val="20"/>
              </w:rPr>
            </w:pPr>
            <w:r>
              <w:rPr>
                <w:sz w:val="20"/>
                <w:szCs w:val="20"/>
              </w:rPr>
              <w:t>0,54</w:t>
            </w:r>
          </w:p>
        </w:tc>
        <w:tc>
          <w:tcPr>
            <w:tcW w:w="862" w:type="dxa"/>
            <w:tcBorders>
              <w:top w:val="nil"/>
              <w:left w:val="nil"/>
              <w:bottom w:val="single" w:sz="4" w:space="0" w:color="auto"/>
              <w:right w:val="single" w:sz="4" w:space="0" w:color="auto"/>
            </w:tcBorders>
            <w:shd w:val="clear" w:color="auto" w:fill="auto"/>
            <w:noWrap/>
            <w:vAlign w:val="center"/>
          </w:tcPr>
          <w:p w14:paraId="59ADBF7C" w14:textId="0F13A3F1" w:rsidR="008C0769" w:rsidRPr="00CE0060" w:rsidRDefault="008C0769" w:rsidP="008C0769">
            <w:pPr>
              <w:spacing w:after="0" w:line="240" w:lineRule="auto"/>
              <w:rPr>
                <w:rFonts w:eastAsia="Times New Roman"/>
                <w:sz w:val="20"/>
                <w:szCs w:val="20"/>
              </w:rPr>
            </w:pPr>
            <w:r>
              <w:rPr>
                <w:sz w:val="20"/>
                <w:szCs w:val="20"/>
              </w:rPr>
              <w:t>0,14</w:t>
            </w:r>
          </w:p>
        </w:tc>
        <w:tc>
          <w:tcPr>
            <w:tcW w:w="862" w:type="dxa"/>
            <w:tcBorders>
              <w:top w:val="nil"/>
              <w:left w:val="nil"/>
              <w:bottom w:val="single" w:sz="4" w:space="0" w:color="auto"/>
              <w:right w:val="single" w:sz="4" w:space="0" w:color="auto"/>
            </w:tcBorders>
            <w:shd w:val="clear" w:color="auto" w:fill="auto"/>
            <w:noWrap/>
            <w:vAlign w:val="center"/>
          </w:tcPr>
          <w:p w14:paraId="7997E969" w14:textId="7F852073" w:rsidR="008C0769" w:rsidRPr="00CE0060" w:rsidRDefault="008C0769" w:rsidP="008C0769">
            <w:pPr>
              <w:spacing w:after="0" w:line="240" w:lineRule="auto"/>
              <w:rPr>
                <w:rFonts w:eastAsia="Times New Roman"/>
                <w:sz w:val="20"/>
                <w:szCs w:val="20"/>
              </w:rPr>
            </w:pPr>
            <w:r>
              <w:rPr>
                <w:sz w:val="20"/>
                <w:szCs w:val="20"/>
              </w:rPr>
              <w:t>0,13</w:t>
            </w:r>
          </w:p>
        </w:tc>
        <w:tc>
          <w:tcPr>
            <w:tcW w:w="862" w:type="dxa"/>
            <w:tcBorders>
              <w:top w:val="nil"/>
              <w:left w:val="nil"/>
              <w:bottom w:val="single" w:sz="4" w:space="0" w:color="auto"/>
              <w:right w:val="single" w:sz="4" w:space="0" w:color="auto"/>
            </w:tcBorders>
            <w:shd w:val="clear" w:color="auto" w:fill="auto"/>
            <w:noWrap/>
            <w:vAlign w:val="center"/>
          </w:tcPr>
          <w:p w14:paraId="53E25A87" w14:textId="313ADC0E" w:rsidR="008C0769" w:rsidRPr="00CE0060" w:rsidRDefault="008C0769" w:rsidP="008C0769">
            <w:pPr>
              <w:spacing w:after="0" w:line="240" w:lineRule="auto"/>
              <w:rPr>
                <w:rFonts w:eastAsia="Times New Roman"/>
                <w:sz w:val="20"/>
                <w:szCs w:val="20"/>
              </w:rPr>
            </w:pPr>
            <w:r>
              <w:rPr>
                <w:sz w:val="20"/>
                <w:szCs w:val="20"/>
              </w:rPr>
              <w:t>0,14</w:t>
            </w:r>
          </w:p>
        </w:tc>
        <w:tc>
          <w:tcPr>
            <w:tcW w:w="819" w:type="dxa"/>
            <w:tcBorders>
              <w:top w:val="nil"/>
              <w:left w:val="nil"/>
              <w:bottom w:val="single" w:sz="4" w:space="0" w:color="auto"/>
              <w:right w:val="single" w:sz="4" w:space="0" w:color="auto"/>
            </w:tcBorders>
            <w:shd w:val="clear" w:color="auto" w:fill="auto"/>
            <w:vAlign w:val="center"/>
          </w:tcPr>
          <w:p w14:paraId="614588B1" w14:textId="3A18DDBA" w:rsidR="008C0769" w:rsidRPr="00CE0060" w:rsidRDefault="008C0769" w:rsidP="008C0769">
            <w:pPr>
              <w:spacing w:after="0" w:line="240" w:lineRule="auto"/>
              <w:rPr>
                <w:sz w:val="20"/>
                <w:szCs w:val="20"/>
              </w:rPr>
            </w:pPr>
            <w:r>
              <w:rPr>
                <w:sz w:val="20"/>
                <w:szCs w:val="20"/>
              </w:rPr>
              <w:t>0,07</w:t>
            </w:r>
          </w:p>
        </w:tc>
        <w:tc>
          <w:tcPr>
            <w:tcW w:w="819" w:type="dxa"/>
            <w:tcBorders>
              <w:top w:val="nil"/>
              <w:left w:val="nil"/>
              <w:bottom w:val="single" w:sz="4" w:space="0" w:color="auto"/>
              <w:right w:val="single" w:sz="4" w:space="0" w:color="auto"/>
            </w:tcBorders>
            <w:shd w:val="clear" w:color="auto" w:fill="auto"/>
            <w:noWrap/>
            <w:vAlign w:val="center"/>
          </w:tcPr>
          <w:p w14:paraId="2DB7D0C6" w14:textId="66FEFDD6" w:rsidR="008C0769" w:rsidRPr="00CE0060" w:rsidRDefault="008C0769" w:rsidP="008C0769">
            <w:pPr>
              <w:spacing w:after="0" w:line="240" w:lineRule="auto"/>
              <w:rPr>
                <w:rFonts w:eastAsia="Times New Roman"/>
                <w:sz w:val="20"/>
                <w:szCs w:val="20"/>
              </w:rPr>
            </w:pPr>
            <w:r>
              <w:rPr>
                <w:sz w:val="20"/>
                <w:szCs w:val="20"/>
              </w:rPr>
              <w:t>0,06</w:t>
            </w:r>
          </w:p>
        </w:tc>
        <w:tc>
          <w:tcPr>
            <w:tcW w:w="1120" w:type="dxa"/>
            <w:tcBorders>
              <w:top w:val="nil"/>
              <w:left w:val="nil"/>
              <w:bottom w:val="single" w:sz="4" w:space="0" w:color="auto"/>
              <w:right w:val="single" w:sz="4" w:space="0" w:color="auto"/>
            </w:tcBorders>
            <w:shd w:val="clear" w:color="auto" w:fill="auto"/>
            <w:noWrap/>
            <w:vAlign w:val="center"/>
          </w:tcPr>
          <w:p w14:paraId="7FD10CB3" w14:textId="14E621A5" w:rsidR="008C0769" w:rsidRPr="00CE0060" w:rsidRDefault="008C0769" w:rsidP="008C0769">
            <w:pPr>
              <w:spacing w:after="0" w:line="240" w:lineRule="auto"/>
              <w:rPr>
                <w:rFonts w:eastAsia="Times New Roman"/>
                <w:sz w:val="20"/>
                <w:szCs w:val="20"/>
              </w:rPr>
            </w:pPr>
            <w:r w:rsidRPr="00CE0060">
              <w:rPr>
                <w:rFonts w:eastAsia="Times New Roman"/>
                <w:sz w:val="20"/>
                <w:szCs w:val="20"/>
              </w:rPr>
              <w:t>0,3</w:t>
            </w:r>
          </w:p>
        </w:tc>
      </w:tr>
      <w:tr w:rsidR="008C0769" w:rsidRPr="00CE0060" w14:paraId="728202B3" w14:textId="77777777" w:rsidTr="00BD6412">
        <w:trPr>
          <w:trHeight w:val="375"/>
        </w:trPr>
        <w:tc>
          <w:tcPr>
            <w:tcW w:w="1029" w:type="dxa"/>
            <w:tcBorders>
              <w:top w:val="nil"/>
              <w:left w:val="single" w:sz="4" w:space="0" w:color="auto"/>
              <w:bottom w:val="single" w:sz="4" w:space="0" w:color="auto"/>
              <w:right w:val="single" w:sz="4" w:space="0" w:color="auto"/>
            </w:tcBorders>
            <w:shd w:val="clear" w:color="auto" w:fill="auto"/>
            <w:noWrap/>
            <w:vAlign w:val="center"/>
            <w:hideMark/>
          </w:tcPr>
          <w:p w14:paraId="61B50246" w14:textId="49ECD7C5" w:rsidR="008C0769" w:rsidRPr="00CE0060" w:rsidRDefault="008C0769" w:rsidP="008C0769">
            <w:pPr>
              <w:spacing w:after="0" w:line="240" w:lineRule="auto"/>
              <w:rPr>
                <w:rFonts w:eastAsia="Times New Roman"/>
                <w:sz w:val="20"/>
                <w:szCs w:val="20"/>
              </w:rPr>
            </w:pPr>
            <w:r w:rsidRPr="00CE0060">
              <w:rPr>
                <w:rFonts w:eastAsia="Times New Roman"/>
                <w:sz w:val="20"/>
                <w:szCs w:val="20"/>
              </w:rPr>
              <w:t>ĐN4</w:t>
            </w:r>
          </w:p>
        </w:tc>
        <w:tc>
          <w:tcPr>
            <w:tcW w:w="819" w:type="dxa"/>
            <w:tcBorders>
              <w:top w:val="nil"/>
              <w:left w:val="single" w:sz="4" w:space="0" w:color="auto"/>
              <w:bottom w:val="single" w:sz="4" w:space="0" w:color="auto"/>
              <w:right w:val="single" w:sz="4" w:space="0" w:color="auto"/>
            </w:tcBorders>
            <w:shd w:val="clear" w:color="auto" w:fill="auto"/>
            <w:noWrap/>
            <w:vAlign w:val="center"/>
          </w:tcPr>
          <w:p w14:paraId="43A3B841" w14:textId="5F5CEFB4" w:rsidR="008C0769" w:rsidRPr="00CE0060" w:rsidRDefault="008C0769" w:rsidP="008C0769">
            <w:pPr>
              <w:spacing w:after="0" w:line="240" w:lineRule="auto"/>
              <w:rPr>
                <w:rFonts w:eastAsia="Times New Roman"/>
                <w:sz w:val="20"/>
                <w:szCs w:val="20"/>
              </w:rPr>
            </w:pPr>
            <w:r>
              <w:rPr>
                <w:sz w:val="20"/>
                <w:szCs w:val="20"/>
              </w:rPr>
              <w:t>0,10</w:t>
            </w:r>
          </w:p>
        </w:tc>
        <w:tc>
          <w:tcPr>
            <w:tcW w:w="819" w:type="dxa"/>
            <w:tcBorders>
              <w:top w:val="nil"/>
              <w:left w:val="nil"/>
              <w:bottom w:val="single" w:sz="4" w:space="0" w:color="auto"/>
              <w:right w:val="single" w:sz="4" w:space="0" w:color="auto"/>
            </w:tcBorders>
            <w:shd w:val="clear" w:color="auto" w:fill="auto"/>
            <w:noWrap/>
            <w:vAlign w:val="center"/>
          </w:tcPr>
          <w:p w14:paraId="7AE05C44" w14:textId="0B64BAFD" w:rsidR="008C0769" w:rsidRPr="00CE0060" w:rsidRDefault="008C0769" w:rsidP="008C0769">
            <w:pPr>
              <w:spacing w:after="0" w:line="240" w:lineRule="auto"/>
              <w:rPr>
                <w:rFonts w:eastAsia="Times New Roman"/>
                <w:sz w:val="20"/>
                <w:szCs w:val="20"/>
              </w:rPr>
            </w:pPr>
            <w:r>
              <w:rPr>
                <w:sz w:val="20"/>
                <w:szCs w:val="20"/>
              </w:rPr>
              <w:t>0,03</w:t>
            </w:r>
          </w:p>
        </w:tc>
        <w:tc>
          <w:tcPr>
            <w:tcW w:w="819" w:type="dxa"/>
            <w:tcBorders>
              <w:top w:val="nil"/>
              <w:left w:val="nil"/>
              <w:bottom w:val="single" w:sz="4" w:space="0" w:color="auto"/>
              <w:right w:val="single" w:sz="4" w:space="0" w:color="auto"/>
            </w:tcBorders>
            <w:shd w:val="clear" w:color="auto" w:fill="auto"/>
            <w:noWrap/>
            <w:vAlign w:val="center"/>
          </w:tcPr>
          <w:p w14:paraId="0C40A7EC" w14:textId="32663349" w:rsidR="008C0769" w:rsidRPr="00CE0060" w:rsidRDefault="008C0769" w:rsidP="008C0769">
            <w:pPr>
              <w:spacing w:after="0" w:line="240" w:lineRule="auto"/>
              <w:rPr>
                <w:rFonts w:eastAsia="Times New Roman"/>
                <w:sz w:val="20"/>
                <w:szCs w:val="20"/>
              </w:rPr>
            </w:pPr>
            <w:r>
              <w:rPr>
                <w:sz w:val="20"/>
                <w:szCs w:val="20"/>
              </w:rPr>
              <w:t>0,07</w:t>
            </w:r>
          </w:p>
        </w:tc>
        <w:tc>
          <w:tcPr>
            <w:tcW w:w="819" w:type="dxa"/>
            <w:tcBorders>
              <w:top w:val="nil"/>
              <w:left w:val="nil"/>
              <w:bottom w:val="single" w:sz="4" w:space="0" w:color="auto"/>
              <w:right w:val="single" w:sz="4" w:space="0" w:color="auto"/>
            </w:tcBorders>
            <w:shd w:val="clear" w:color="auto" w:fill="auto"/>
            <w:noWrap/>
            <w:vAlign w:val="center"/>
          </w:tcPr>
          <w:p w14:paraId="2776CF18" w14:textId="15CA33EA" w:rsidR="008C0769" w:rsidRPr="00CE0060" w:rsidRDefault="008C0769" w:rsidP="008C0769">
            <w:pPr>
              <w:spacing w:after="0" w:line="240" w:lineRule="auto"/>
              <w:rPr>
                <w:rFonts w:eastAsia="Times New Roman"/>
                <w:sz w:val="20"/>
                <w:szCs w:val="20"/>
              </w:rPr>
            </w:pPr>
            <w:r>
              <w:rPr>
                <w:sz w:val="20"/>
                <w:szCs w:val="20"/>
              </w:rPr>
              <w:t>0,01</w:t>
            </w:r>
          </w:p>
        </w:tc>
        <w:tc>
          <w:tcPr>
            <w:tcW w:w="819" w:type="dxa"/>
            <w:tcBorders>
              <w:top w:val="nil"/>
              <w:left w:val="nil"/>
              <w:bottom w:val="single" w:sz="4" w:space="0" w:color="auto"/>
              <w:right w:val="single" w:sz="4" w:space="0" w:color="auto"/>
            </w:tcBorders>
            <w:shd w:val="clear" w:color="auto" w:fill="auto"/>
            <w:noWrap/>
            <w:vAlign w:val="center"/>
          </w:tcPr>
          <w:p w14:paraId="13F394B4" w14:textId="09365AEC" w:rsidR="008C0769" w:rsidRPr="00CE0060" w:rsidRDefault="008C0769" w:rsidP="008C0769">
            <w:pPr>
              <w:spacing w:after="0" w:line="240" w:lineRule="auto"/>
              <w:rPr>
                <w:rFonts w:eastAsia="Times New Roman"/>
                <w:sz w:val="20"/>
                <w:szCs w:val="20"/>
              </w:rPr>
            </w:pPr>
            <w:r>
              <w:rPr>
                <w:sz w:val="20"/>
                <w:szCs w:val="20"/>
              </w:rPr>
              <w:t>0,52</w:t>
            </w:r>
          </w:p>
        </w:tc>
        <w:tc>
          <w:tcPr>
            <w:tcW w:w="819" w:type="dxa"/>
            <w:tcBorders>
              <w:top w:val="nil"/>
              <w:left w:val="nil"/>
              <w:bottom w:val="single" w:sz="4" w:space="0" w:color="auto"/>
              <w:right w:val="single" w:sz="4" w:space="0" w:color="auto"/>
            </w:tcBorders>
            <w:shd w:val="clear" w:color="auto" w:fill="auto"/>
            <w:noWrap/>
            <w:vAlign w:val="center"/>
          </w:tcPr>
          <w:p w14:paraId="029C6DB9" w14:textId="054ACB15" w:rsidR="008C0769" w:rsidRPr="00CE0060" w:rsidRDefault="008C0769" w:rsidP="008C0769">
            <w:pPr>
              <w:spacing w:after="0" w:line="240" w:lineRule="auto"/>
              <w:rPr>
                <w:rFonts w:eastAsia="Times New Roman"/>
                <w:sz w:val="20"/>
                <w:szCs w:val="20"/>
              </w:rPr>
            </w:pPr>
            <w:r>
              <w:rPr>
                <w:sz w:val="20"/>
                <w:szCs w:val="20"/>
              </w:rPr>
              <w:t>0,01</w:t>
            </w:r>
          </w:p>
        </w:tc>
        <w:tc>
          <w:tcPr>
            <w:tcW w:w="819" w:type="dxa"/>
            <w:tcBorders>
              <w:top w:val="nil"/>
              <w:left w:val="nil"/>
              <w:bottom w:val="single" w:sz="4" w:space="0" w:color="auto"/>
              <w:right w:val="single" w:sz="4" w:space="0" w:color="auto"/>
            </w:tcBorders>
            <w:shd w:val="clear" w:color="auto" w:fill="auto"/>
            <w:noWrap/>
            <w:vAlign w:val="center"/>
          </w:tcPr>
          <w:p w14:paraId="462A0BC0" w14:textId="215D92B6" w:rsidR="008C0769" w:rsidRPr="00CE0060" w:rsidRDefault="008C0769" w:rsidP="008C0769">
            <w:pPr>
              <w:spacing w:after="0" w:line="240" w:lineRule="auto"/>
              <w:rPr>
                <w:rFonts w:eastAsia="Times New Roman"/>
                <w:sz w:val="20"/>
                <w:szCs w:val="20"/>
              </w:rPr>
            </w:pPr>
            <w:r>
              <w:rPr>
                <w:sz w:val="20"/>
                <w:szCs w:val="20"/>
              </w:rPr>
              <w:t>0,04</w:t>
            </w:r>
          </w:p>
        </w:tc>
        <w:tc>
          <w:tcPr>
            <w:tcW w:w="821" w:type="dxa"/>
            <w:tcBorders>
              <w:top w:val="nil"/>
              <w:left w:val="nil"/>
              <w:bottom w:val="single" w:sz="4" w:space="0" w:color="auto"/>
              <w:right w:val="single" w:sz="4" w:space="0" w:color="auto"/>
            </w:tcBorders>
            <w:shd w:val="clear" w:color="auto" w:fill="auto"/>
            <w:noWrap/>
            <w:vAlign w:val="center"/>
          </w:tcPr>
          <w:p w14:paraId="5611B1C6" w14:textId="1DD21ECB" w:rsidR="008C0769" w:rsidRPr="00CE0060" w:rsidRDefault="008C0769" w:rsidP="008C0769">
            <w:pPr>
              <w:spacing w:after="0" w:line="240" w:lineRule="auto"/>
              <w:rPr>
                <w:rFonts w:eastAsia="Times New Roman"/>
                <w:sz w:val="20"/>
                <w:szCs w:val="20"/>
              </w:rPr>
            </w:pPr>
            <w:r>
              <w:rPr>
                <w:sz w:val="20"/>
                <w:szCs w:val="20"/>
              </w:rPr>
              <w:t>0,49</w:t>
            </w:r>
          </w:p>
        </w:tc>
        <w:tc>
          <w:tcPr>
            <w:tcW w:w="862" w:type="dxa"/>
            <w:tcBorders>
              <w:top w:val="nil"/>
              <w:left w:val="nil"/>
              <w:bottom w:val="single" w:sz="4" w:space="0" w:color="auto"/>
              <w:right w:val="single" w:sz="4" w:space="0" w:color="auto"/>
            </w:tcBorders>
            <w:shd w:val="clear" w:color="auto" w:fill="auto"/>
            <w:noWrap/>
            <w:vAlign w:val="center"/>
          </w:tcPr>
          <w:p w14:paraId="7FDDCE6B" w14:textId="20F420F3" w:rsidR="008C0769" w:rsidRPr="00CE0060" w:rsidRDefault="008C0769" w:rsidP="008C0769">
            <w:pPr>
              <w:spacing w:after="0" w:line="240" w:lineRule="auto"/>
              <w:rPr>
                <w:rFonts w:eastAsia="Times New Roman"/>
                <w:sz w:val="20"/>
                <w:szCs w:val="20"/>
              </w:rPr>
            </w:pPr>
            <w:r>
              <w:rPr>
                <w:sz w:val="20"/>
                <w:szCs w:val="20"/>
              </w:rPr>
              <w:t>0,17</w:t>
            </w:r>
          </w:p>
        </w:tc>
        <w:tc>
          <w:tcPr>
            <w:tcW w:w="862" w:type="dxa"/>
            <w:tcBorders>
              <w:top w:val="nil"/>
              <w:left w:val="nil"/>
              <w:bottom w:val="single" w:sz="4" w:space="0" w:color="auto"/>
              <w:right w:val="single" w:sz="4" w:space="0" w:color="auto"/>
            </w:tcBorders>
            <w:shd w:val="clear" w:color="auto" w:fill="auto"/>
            <w:noWrap/>
            <w:vAlign w:val="center"/>
          </w:tcPr>
          <w:p w14:paraId="7B44E8BC" w14:textId="50A0BD87" w:rsidR="008C0769" w:rsidRPr="00CE0060" w:rsidRDefault="008C0769" w:rsidP="008C0769">
            <w:pPr>
              <w:spacing w:after="0" w:line="240" w:lineRule="auto"/>
              <w:rPr>
                <w:rFonts w:eastAsia="Times New Roman"/>
                <w:sz w:val="20"/>
                <w:szCs w:val="20"/>
              </w:rPr>
            </w:pPr>
            <w:r>
              <w:rPr>
                <w:sz w:val="20"/>
                <w:szCs w:val="20"/>
              </w:rPr>
              <w:t>0,27</w:t>
            </w:r>
          </w:p>
        </w:tc>
        <w:tc>
          <w:tcPr>
            <w:tcW w:w="862" w:type="dxa"/>
            <w:tcBorders>
              <w:top w:val="nil"/>
              <w:left w:val="nil"/>
              <w:bottom w:val="single" w:sz="4" w:space="0" w:color="auto"/>
              <w:right w:val="single" w:sz="4" w:space="0" w:color="auto"/>
            </w:tcBorders>
            <w:shd w:val="clear" w:color="auto" w:fill="auto"/>
            <w:noWrap/>
            <w:vAlign w:val="center"/>
          </w:tcPr>
          <w:p w14:paraId="1DA17CE5" w14:textId="4193C72C" w:rsidR="008C0769" w:rsidRPr="00CE0060" w:rsidRDefault="008C0769" w:rsidP="008C0769">
            <w:pPr>
              <w:spacing w:after="0" w:line="240" w:lineRule="auto"/>
              <w:rPr>
                <w:rFonts w:eastAsia="Times New Roman"/>
                <w:sz w:val="20"/>
                <w:szCs w:val="20"/>
              </w:rPr>
            </w:pPr>
            <w:r>
              <w:rPr>
                <w:sz w:val="20"/>
                <w:szCs w:val="20"/>
              </w:rPr>
              <w:t>0,18</w:t>
            </w:r>
          </w:p>
        </w:tc>
        <w:tc>
          <w:tcPr>
            <w:tcW w:w="819" w:type="dxa"/>
            <w:tcBorders>
              <w:top w:val="nil"/>
              <w:left w:val="nil"/>
              <w:bottom w:val="single" w:sz="4" w:space="0" w:color="auto"/>
              <w:right w:val="single" w:sz="4" w:space="0" w:color="auto"/>
            </w:tcBorders>
            <w:shd w:val="clear" w:color="auto" w:fill="auto"/>
            <w:vAlign w:val="center"/>
          </w:tcPr>
          <w:p w14:paraId="02994576" w14:textId="5D4CC8BC" w:rsidR="008C0769" w:rsidRPr="00CE0060" w:rsidRDefault="008C0769" w:rsidP="008C0769">
            <w:pPr>
              <w:spacing w:after="0" w:line="240" w:lineRule="auto"/>
              <w:rPr>
                <w:sz w:val="20"/>
                <w:szCs w:val="20"/>
              </w:rPr>
            </w:pPr>
            <w:r>
              <w:rPr>
                <w:sz w:val="20"/>
                <w:szCs w:val="20"/>
              </w:rPr>
              <w:t>0,05</w:t>
            </w:r>
          </w:p>
        </w:tc>
        <w:tc>
          <w:tcPr>
            <w:tcW w:w="819" w:type="dxa"/>
            <w:tcBorders>
              <w:top w:val="nil"/>
              <w:left w:val="nil"/>
              <w:bottom w:val="single" w:sz="4" w:space="0" w:color="auto"/>
              <w:right w:val="single" w:sz="4" w:space="0" w:color="auto"/>
            </w:tcBorders>
            <w:shd w:val="clear" w:color="auto" w:fill="auto"/>
            <w:noWrap/>
            <w:vAlign w:val="center"/>
          </w:tcPr>
          <w:p w14:paraId="574115C3" w14:textId="65BDC7C2" w:rsidR="008C0769" w:rsidRPr="00CE0060" w:rsidRDefault="008C0769" w:rsidP="008C0769">
            <w:pPr>
              <w:spacing w:after="0" w:line="240" w:lineRule="auto"/>
              <w:rPr>
                <w:rFonts w:eastAsia="Times New Roman"/>
                <w:sz w:val="20"/>
                <w:szCs w:val="20"/>
              </w:rPr>
            </w:pPr>
            <w:r>
              <w:rPr>
                <w:sz w:val="20"/>
                <w:szCs w:val="20"/>
              </w:rPr>
              <w:t>0,05</w:t>
            </w:r>
          </w:p>
        </w:tc>
        <w:tc>
          <w:tcPr>
            <w:tcW w:w="1120" w:type="dxa"/>
            <w:tcBorders>
              <w:top w:val="nil"/>
              <w:left w:val="nil"/>
              <w:bottom w:val="single" w:sz="4" w:space="0" w:color="auto"/>
              <w:right w:val="single" w:sz="4" w:space="0" w:color="auto"/>
            </w:tcBorders>
            <w:shd w:val="clear" w:color="auto" w:fill="auto"/>
            <w:noWrap/>
            <w:vAlign w:val="center"/>
            <w:hideMark/>
          </w:tcPr>
          <w:p w14:paraId="76ECB8FF" w14:textId="77777777" w:rsidR="008C0769" w:rsidRPr="00CE0060" w:rsidRDefault="008C0769" w:rsidP="008C0769">
            <w:pPr>
              <w:spacing w:after="0" w:line="240" w:lineRule="auto"/>
              <w:rPr>
                <w:rFonts w:eastAsia="Times New Roman"/>
                <w:sz w:val="20"/>
                <w:szCs w:val="20"/>
              </w:rPr>
            </w:pPr>
            <w:r w:rsidRPr="00CE0060">
              <w:rPr>
                <w:rFonts w:eastAsia="Times New Roman"/>
                <w:sz w:val="20"/>
                <w:szCs w:val="20"/>
              </w:rPr>
              <w:t>0,3</w:t>
            </w:r>
          </w:p>
        </w:tc>
      </w:tr>
    </w:tbl>
    <w:p w14:paraId="00AE74CF" w14:textId="77777777" w:rsidR="00BF1D32" w:rsidRPr="00CE0060" w:rsidRDefault="00BF1D32" w:rsidP="00BF1D32">
      <w:pPr>
        <w:pStyle w:val="bdd1"/>
        <w:jc w:val="both"/>
        <w:rPr>
          <w:sz w:val="28"/>
          <w:szCs w:val="28"/>
        </w:rPr>
      </w:pPr>
    </w:p>
    <w:p w14:paraId="3FC3CC57" w14:textId="77777777" w:rsidR="00BF1D32" w:rsidRPr="00CE0060" w:rsidRDefault="00BF1D32" w:rsidP="00BF1D32">
      <w:pPr>
        <w:pStyle w:val="bdd1"/>
        <w:jc w:val="both"/>
        <w:rPr>
          <w:sz w:val="28"/>
          <w:szCs w:val="28"/>
        </w:rPr>
      </w:pPr>
    </w:p>
    <w:p w14:paraId="558306B6" w14:textId="77777777" w:rsidR="00BF1D32" w:rsidRPr="00CE0060" w:rsidRDefault="00BF1D32" w:rsidP="00BF1D32">
      <w:pPr>
        <w:pStyle w:val="bdd1"/>
        <w:jc w:val="both"/>
        <w:rPr>
          <w:sz w:val="28"/>
          <w:szCs w:val="28"/>
        </w:rPr>
      </w:pPr>
    </w:p>
    <w:p w14:paraId="1EA56902" w14:textId="77777777" w:rsidR="00BF1D32" w:rsidRPr="00CE0060" w:rsidRDefault="00BF1D32" w:rsidP="00BF1D32">
      <w:pPr>
        <w:pStyle w:val="bdd1"/>
        <w:jc w:val="both"/>
        <w:rPr>
          <w:sz w:val="28"/>
          <w:szCs w:val="28"/>
        </w:rPr>
      </w:pPr>
    </w:p>
    <w:p w14:paraId="4ABA32FD" w14:textId="5DB8A210" w:rsidR="00BF1D32" w:rsidRPr="00CE0060" w:rsidRDefault="00BF1D32" w:rsidP="00BF1D32">
      <w:pPr>
        <w:pStyle w:val="bdd1"/>
        <w:jc w:val="both"/>
        <w:rPr>
          <w:sz w:val="28"/>
          <w:szCs w:val="28"/>
          <w:lang w:val="vi-VN"/>
        </w:rPr>
      </w:pPr>
    </w:p>
    <w:p w14:paraId="6442F5C4" w14:textId="1A28F979" w:rsidR="00BF1D32" w:rsidRPr="00CE0060" w:rsidRDefault="00BF1D32" w:rsidP="00BF1D32">
      <w:pPr>
        <w:pStyle w:val="Caption"/>
        <w:rPr>
          <w:sz w:val="28"/>
        </w:rPr>
      </w:pPr>
    </w:p>
    <w:p w14:paraId="77DB4295" w14:textId="55FEB86F" w:rsidR="00BF1D32" w:rsidRPr="00CE0060" w:rsidRDefault="008C0769" w:rsidP="00BF1D32">
      <w:pPr>
        <w:pStyle w:val="Caption"/>
        <w:jc w:val="left"/>
        <w:rPr>
          <w:sz w:val="28"/>
        </w:rPr>
      </w:pPr>
      <w:r>
        <w:rPr>
          <w:noProof/>
          <w:sz w:val="28"/>
        </w:rPr>
        <w:drawing>
          <wp:anchor distT="0" distB="0" distL="114300" distR="114300" simplePos="0" relativeHeight="252103680" behindDoc="1" locked="0" layoutInCell="1" allowOverlap="1" wp14:anchorId="1B4161AF" wp14:editId="3C143835">
            <wp:simplePos x="0" y="0"/>
            <wp:positionH relativeFrom="column">
              <wp:posOffset>1562582</wp:posOffset>
            </wp:positionH>
            <wp:positionV relativeFrom="paragraph">
              <wp:posOffset>245496</wp:posOffset>
            </wp:positionV>
            <wp:extent cx="5730875" cy="3255645"/>
            <wp:effectExtent l="0" t="0" r="3175" b="1905"/>
            <wp:wrapThrough wrapText="bothSides">
              <wp:wrapPolygon edited="0">
                <wp:start x="0" y="0"/>
                <wp:lineTo x="0" y="21486"/>
                <wp:lineTo x="21540" y="21486"/>
                <wp:lineTo x="21540" y="0"/>
                <wp:lineTo x="0" y="0"/>
              </wp:wrapPolygon>
            </wp:wrapThrough>
            <wp:docPr id="1284403616" name="Picture 1284403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730875" cy="3255645"/>
                    </a:xfrm>
                    <a:prstGeom prst="rect">
                      <a:avLst/>
                    </a:prstGeom>
                    <a:noFill/>
                  </pic:spPr>
                </pic:pic>
              </a:graphicData>
            </a:graphic>
            <wp14:sizeRelH relativeFrom="page">
              <wp14:pctWidth>0</wp14:pctWidth>
            </wp14:sizeRelH>
            <wp14:sizeRelV relativeFrom="page">
              <wp14:pctHeight>0</wp14:pctHeight>
            </wp14:sizeRelV>
          </wp:anchor>
        </w:drawing>
      </w:r>
    </w:p>
    <w:p w14:paraId="2E8093F6" w14:textId="0656A329" w:rsidR="008C0769" w:rsidRDefault="008C0769" w:rsidP="002957B7">
      <w:pPr>
        <w:pStyle w:val="Caption"/>
        <w:rPr>
          <w:sz w:val="28"/>
        </w:rPr>
      </w:pPr>
      <w:bookmarkStart w:id="1842" w:name="_Toc177717485"/>
    </w:p>
    <w:p w14:paraId="79FF4677" w14:textId="79A8375C" w:rsidR="008C0769" w:rsidRDefault="008C0769" w:rsidP="002957B7">
      <w:pPr>
        <w:pStyle w:val="Caption"/>
        <w:rPr>
          <w:sz w:val="28"/>
        </w:rPr>
      </w:pPr>
    </w:p>
    <w:p w14:paraId="02BD2E7E" w14:textId="0CCE00BB" w:rsidR="008C0769" w:rsidRDefault="008C0769" w:rsidP="002957B7">
      <w:pPr>
        <w:pStyle w:val="Caption"/>
        <w:rPr>
          <w:sz w:val="28"/>
        </w:rPr>
      </w:pPr>
    </w:p>
    <w:p w14:paraId="4888CF4C" w14:textId="77777777" w:rsidR="008C0769" w:rsidRDefault="008C0769" w:rsidP="002957B7">
      <w:pPr>
        <w:pStyle w:val="Caption"/>
        <w:rPr>
          <w:sz w:val="28"/>
        </w:rPr>
      </w:pPr>
    </w:p>
    <w:p w14:paraId="124CE7EA" w14:textId="77777777" w:rsidR="008C0769" w:rsidRDefault="008C0769" w:rsidP="002957B7">
      <w:pPr>
        <w:pStyle w:val="Caption"/>
        <w:rPr>
          <w:sz w:val="28"/>
        </w:rPr>
      </w:pPr>
    </w:p>
    <w:p w14:paraId="12CB3F36" w14:textId="77777777" w:rsidR="008C0769" w:rsidRDefault="008C0769" w:rsidP="002957B7">
      <w:pPr>
        <w:pStyle w:val="Caption"/>
        <w:rPr>
          <w:sz w:val="28"/>
        </w:rPr>
      </w:pPr>
    </w:p>
    <w:p w14:paraId="57A6C297" w14:textId="77777777" w:rsidR="008C0769" w:rsidRDefault="008C0769" w:rsidP="002957B7">
      <w:pPr>
        <w:pStyle w:val="Caption"/>
        <w:rPr>
          <w:sz w:val="28"/>
        </w:rPr>
      </w:pPr>
    </w:p>
    <w:p w14:paraId="673E0E9F" w14:textId="77777777" w:rsidR="008C0769" w:rsidRDefault="008C0769" w:rsidP="002957B7">
      <w:pPr>
        <w:pStyle w:val="Caption"/>
        <w:rPr>
          <w:sz w:val="28"/>
        </w:rPr>
      </w:pPr>
    </w:p>
    <w:p w14:paraId="3C504FD0" w14:textId="77777777" w:rsidR="008C0769" w:rsidRDefault="008C0769" w:rsidP="002957B7">
      <w:pPr>
        <w:pStyle w:val="Caption"/>
        <w:rPr>
          <w:sz w:val="28"/>
        </w:rPr>
      </w:pPr>
    </w:p>
    <w:p w14:paraId="6FE90B00" w14:textId="52C3CB05" w:rsidR="008711E9" w:rsidRPr="00CE0060" w:rsidRDefault="00BF1D32" w:rsidP="002957B7">
      <w:pPr>
        <w:pStyle w:val="Caption"/>
        <w:rPr>
          <w:b w:val="0"/>
          <w:bCs w:val="0"/>
          <w:sz w:val="28"/>
          <w:szCs w:val="28"/>
        </w:rPr>
      </w:pPr>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45</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 </w:t>
      </w:r>
      <w:r w:rsidRPr="00CE0060">
        <w:rPr>
          <w:sz w:val="28"/>
          <w:szCs w:val="28"/>
        </w:rPr>
        <w:t>NH</w:t>
      </w:r>
      <w:r w:rsidRPr="00CE0060">
        <w:rPr>
          <w:sz w:val="28"/>
          <w:szCs w:val="28"/>
          <w:vertAlign w:val="subscript"/>
        </w:rPr>
        <w:t>4</w:t>
      </w:r>
      <w:r w:rsidRPr="00CE0060">
        <w:rPr>
          <w:sz w:val="28"/>
          <w:szCs w:val="28"/>
          <w:vertAlign w:val="superscript"/>
        </w:rPr>
        <w:t>+</w:t>
      </w:r>
      <w:r w:rsidRPr="00CE0060">
        <w:rPr>
          <w:sz w:val="28"/>
          <w:szCs w:val="28"/>
        </w:rPr>
        <w:t xml:space="preserve">_N trên các đoạn sông </w:t>
      </w:r>
      <w:r w:rsidRPr="00CE0060">
        <w:rPr>
          <w:sz w:val="28"/>
          <w:szCs w:val="28"/>
          <w:lang w:val="en-US"/>
        </w:rPr>
        <w:t>Đồng Nai</w:t>
      </w:r>
      <w:bookmarkEnd w:id="1842"/>
      <w:r w:rsidR="008711E9" w:rsidRPr="00CE0060">
        <w:rPr>
          <w:sz w:val="28"/>
          <w:szCs w:val="28"/>
        </w:rPr>
        <w:br w:type="page"/>
      </w:r>
    </w:p>
    <w:p w14:paraId="0DE364D1" w14:textId="16F7F216" w:rsidR="00BF1D32" w:rsidRPr="00CE0060" w:rsidRDefault="00BF1D32" w:rsidP="00BF1D32">
      <w:pPr>
        <w:pStyle w:val="Caption"/>
        <w:rPr>
          <w:sz w:val="28"/>
          <w:szCs w:val="28"/>
        </w:rPr>
      </w:pPr>
      <w:bookmarkStart w:id="1843" w:name="_Toc177717364"/>
      <w:r w:rsidRPr="00CE0060">
        <w:rPr>
          <w:sz w:val="28"/>
          <w:szCs w:val="28"/>
        </w:rPr>
        <w:lastRenderedPageBreak/>
        <w:t xml:space="preserve">Bảng </w:t>
      </w:r>
      <w:r w:rsidRPr="00CE0060">
        <w:rPr>
          <w:sz w:val="28"/>
          <w:szCs w:val="28"/>
        </w:rPr>
        <w:fldChar w:fldCharType="begin"/>
      </w:r>
      <w:r w:rsidRPr="00CE0060">
        <w:rPr>
          <w:sz w:val="28"/>
          <w:szCs w:val="28"/>
        </w:rPr>
        <w:instrText xml:space="preserve"> SEQ Bảng \* ARABIC </w:instrText>
      </w:r>
      <w:r w:rsidRPr="00CE0060">
        <w:rPr>
          <w:sz w:val="28"/>
          <w:szCs w:val="28"/>
        </w:rPr>
        <w:fldChar w:fldCharType="separate"/>
      </w:r>
      <w:r w:rsidR="00812C2A" w:rsidRPr="00CE0060">
        <w:rPr>
          <w:noProof/>
          <w:sz w:val="28"/>
          <w:szCs w:val="28"/>
        </w:rPr>
        <w:t>51</w:t>
      </w:r>
      <w:r w:rsidRPr="00CE0060">
        <w:rPr>
          <w:sz w:val="28"/>
          <w:szCs w:val="28"/>
        </w:rPr>
        <w:fldChar w:fldCharType="end"/>
      </w:r>
      <w:r w:rsidRPr="00CE0060">
        <w:rPr>
          <w:sz w:val="28"/>
          <w:szCs w:val="28"/>
          <w:lang w:val="en-US"/>
        </w:rPr>
        <w:t>.</w:t>
      </w:r>
      <w:r w:rsidRPr="00CE0060">
        <w:rPr>
          <w:sz w:val="28"/>
          <w:szCs w:val="28"/>
        </w:rPr>
        <w:t xml:space="preserve"> </w:t>
      </w:r>
      <w:r w:rsidRPr="00CE0060">
        <w:rPr>
          <w:sz w:val="28"/>
          <w:szCs w:val="28"/>
          <w:lang w:val="en-US"/>
        </w:rPr>
        <w:t>Kết quả NO</w:t>
      </w:r>
      <w:r w:rsidRPr="00CE0060">
        <w:rPr>
          <w:sz w:val="28"/>
          <w:szCs w:val="28"/>
          <w:vertAlign w:val="subscript"/>
          <w:lang w:val="en-US"/>
        </w:rPr>
        <w:t>2</w:t>
      </w:r>
      <w:r w:rsidRPr="00CE0060">
        <w:rPr>
          <w:sz w:val="28"/>
          <w:szCs w:val="28"/>
          <w:vertAlign w:val="superscript"/>
          <w:lang w:val="en-US"/>
        </w:rPr>
        <w:t>-</w:t>
      </w:r>
      <w:r w:rsidRPr="00CE0060">
        <w:rPr>
          <w:sz w:val="28"/>
          <w:szCs w:val="28"/>
          <w:lang w:val="en-US"/>
        </w:rPr>
        <w:t>_N</w:t>
      </w:r>
      <w:r w:rsidRPr="00CE0060">
        <w:rPr>
          <w:sz w:val="28"/>
          <w:szCs w:val="28"/>
          <w:vertAlign w:val="subscript"/>
          <w:lang w:val="en-US"/>
        </w:rPr>
        <w:t xml:space="preserve">  </w:t>
      </w:r>
      <w:r w:rsidRPr="00CE0060">
        <w:rPr>
          <w:sz w:val="28"/>
          <w:szCs w:val="28"/>
        </w:rPr>
        <w:t xml:space="preserve">trên các đoạn sông </w:t>
      </w:r>
      <w:r w:rsidRPr="00CE0060">
        <w:rPr>
          <w:sz w:val="28"/>
          <w:szCs w:val="28"/>
          <w:lang w:val="en-US"/>
        </w:rPr>
        <w:t>Đồng Nai</w:t>
      </w:r>
      <w:bookmarkEnd w:id="1843"/>
    </w:p>
    <w:tbl>
      <w:tblPr>
        <w:tblpPr w:leftFromText="180" w:rightFromText="180" w:vertAnchor="text" w:horzAnchor="page" w:tblpX="2727" w:tblpY="115"/>
        <w:tblW w:w="12894" w:type="dxa"/>
        <w:tblLook w:val="04A0" w:firstRow="1" w:lastRow="0" w:firstColumn="1" w:lastColumn="0" w:noHBand="0" w:noVBand="1"/>
      </w:tblPr>
      <w:tblGrid>
        <w:gridCol w:w="1026"/>
        <w:gridCol w:w="817"/>
        <w:gridCol w:w="817"/>
        <w:gridCol w:w="817"/>
        <w:gridCol w:w="817"/>
        <w:gridCol w:w="817"/>
        <w:gridCol w:w="817"/>
        <w:gridCol w:w="817"/>
        <w:gridCol w:w="818"/>
        <w:gridCol w:w="860"/>
        <w:gridCol w:w="860"/>
        <w:gridCol w:w="860"/>
        <w:gridCol w:w="817"/>
        <w:gridCol w:w="817"/>
        <w:gridCol w:w="1117"/>
      </w:tblGrid>
      <w:tr w:rsidR="00CE0060" w:rsidRPr="00CE0060" w14:paraId="78705D35" w14:textId="77777777" w:rsidTr="00BD6412">
        <w:trPr>
          <w:trHeight w:val="273"/>
        </w:trPr>
        <w:tc>
          <w:tcPr>
            <w:tcW w:w="1026" w:type="dxa"/>
            <w:vMerge w:val="restart"/>
            <w:tcBorders>
              <w:top w:val="single" w:sz="4" w:space="0" w:color="auto"/>
              <w:left w:val="single" w:sz="4" w:space="0" w:color="auto"/>
              <w:right w:val="single" w:sz="4" w:space="0" w:color="auto"/>
            </w:tcBorders>
            <w:shd w:val="clear" w:color="auto" w:fill="auto"/>
            <w:noWrap/>
            <w:vAlign w:val="center"/>
          </w:tcPr>
          <w:p w14:paraId="679F6876" w14:textId="35085736" w:rsidR="00951068" w:rsidRPr="00CE0060" w:rsidRDefault="00951068" w:rsidP="00BD6412">
            <w:pPr>
              <w:spacing w:after="0" w:line="240" w:lineRule="auto"/>
              <w:rPr>
                <w:rFonts w:eastAsia="Times New Roman"/>
                <w:sz w:val="20"/>
                <w:szCs w:val="20"/>
              </w:rPr>
            </w:pPr>
            <w:r w:rsidRPr="00CE0060">
              <w:rPr>
                <w:b/>
                <w:bCs/>
                <w:sz w:val="20"/>
                <w:szCs w:val="20"/>
              </w:rPr>
              <w:t>NO</w:t>
            </w:r>
            <w:r w:rsidRPr="00CE0060">
              <w:rPr>
                <w:b/>
                <w:bCs/>
                <w:sz w:val="20"/>
                <w:szCs w:val="20"/>
                <w:vertAlign w:val="subscript"/>
              </w:rPr>
              <w:t>2</w:t>
            </w:r>
            <w:r w:rsidRPr="00CE0060">
              <w:rPr>
                <w:b/>
                <w:bCs/>
                <w:sz w:val="20"/>
                <w:szCs w:val="20"/>
                <w:vertAlign w:val="superscript"/>
              </w:rPr>
              <w:t>-</w:t>
            </w:r>
            <w:r w:rsidRPr="00CE0060">
              <w:rPr>
                <w:b/>
                <w:bCs/>
                <w:sz w:val="20"/>
                <w:szCs w:val="20"/>
              </w:rPr>
              <w:t>_N</w:t>
            </w:r>
          </w:p>
        </w:tc>
        <w:tc>
          <w:tcPr>
            <w:tcW w:w="817" w:type="dxa"/>
            <w:tcBorders>
              <w:top w:val="single" w:sz="4" w:space="0" w:color="auto"/>
              <w:bottom w:val="single" w:sz="4" w:space="0" w:color="auto"/>
            </w:tcBorders>
            <w:shd w:val="clear" w:color="auto" w:fill="auto"/>
            <w:noWrap/>
            <w:vAlign w:val="center"/>
          </w:tcPr>
          <w:p w14:paraId="2314EDC5" w14:textId="77777777" w:rsidR="00951068" w:rsidRPr="00CE0060" w:rsidRDefault="00951068" w:rsidP="00BD6412">
            <w:pPr>
              <w:spacing w:after="0" w:line="240" w:lineRule="auto"/>
              <w:rPr>
                <w:rFonts w:eastAsia="Times New Roman"/>
                <w:sz w:val="20"/>
                <w:szCs w:val="20"/>
              </w:rPr>
            </w:pPr>
          </w:p>
        </w:tc>
        <w:tc>
          <w:tcPr>
            <w:tcW w:w="817" w:type="dxa"/>
            <w:tcBorders>
              <w:top w:val="single" w:sz="4" w:space="0" w:color="auto"/>
              <w:bottom w:val="single" w:sz="4" w:space="0" w:color="auto"/>
            </w:tcBorders>
            <w:shd w:val="clear" w:color="auto" w:fill="auto"/>
            <w:noWrap/>
            <w:vAlign w:val="center"/>
          </w:tcPr>
          <w:p w14:paraId="74F26B5D" w14:textId="77777777" w:rsidR="00951068" w:rsidRPr="00CE0060" w:rsidRDefault="00951068" w:rsidP="00BD6412">
            <w:pPr>
              <w:spacing w:after="0" w:line="240" w:lineRule="auto"/>
              <w:rPr>
                <w:rFonts w:eastAsia="Times New Roman"/>
                <w:sz w:val="20"/>
                <w:szCs w:val="20"/>
              </w:rPr>
            </w:pPr>
          </w:p>
        </w:tc>
        <w:tc>
          <w:tcPr>
            <w:tcW w:w="817" w:type="dxa"/>
            <w:tcBorders>
              <w:top w:val="single" w:sz="4" w:space="0" w:color="auto"/>
              <w:bottom w:val="single" w:sz="4" w:space="0" w:color="auto"/>
            </w:tcBorders>
            <w:shd w:val="clear" w:color="auto" w:fill="auto"/>
            <w:noWrap/>
            <w:vAlign w:val="center"/>
          </w:tcPr>
          <w:p w14:paraId="130DD5F5" w14:textId="77777777" w:rsidR="00951068" w:rsidRPr="00CE0060" w:rsidRDefault="00951068" w:rsidP="00BD6412">
            <w:pPr>
              <w:spacing w:after="0" w:line="240" w:lineRule="auto"/>
              <w:rPr>
                <w:rFonts w:eastAsia="Times New Roman"/>
                <w:sz w:val="20"/>
                <w:szCs w:val="20"/>
              </w:rPr>
            </w:pPr>
          </w:p>
        </w:tc>
        <w:tc>
          <w:tcPr>
            <w:tcW w:w="4086" w:type="dxa"/>
            <w:gridSpan w:val="5"/>
            <w:tcBorders>
              <w:top w:val="single" w:sz="4" w:space="0" w:color="auto"/>
              <w:bottom w:val="single" w:sz="4" w:space="0" w:color="auto"/>
            </w:tcBorders>
            <w:shd w:val="clear" w:color="auto" w:fill="auto"/>
            <w:noWrap/>
            <w:vAlign w:val="center"/>
          </w:tcPr>
          <w:p w14:paraId="14D5E58F" w14:textId="77777777" w:rsidR="00951068" w:rsidRPr="00CE0060" w:rsidRDefault="00951068" w:rsidP="00BD6412">
            <w:pPr>
              <w:spacing w:after="0" w:line="240" w:lineRule="auto"/>
              <w:rPr>
                <w:rFonts w:eastAsia="Times New Roman"/>
                <w:sz w:val="20"/>
                <w:szCs w:val="20"/>
              </w:rPr>
            </w:pPr>
            <w:r w:rsidRPr="00CE0060">
              <w:rPr>
                <w:rFonts w:eastAsia="Times New Roman"/>
                <w:b/>
                <w:bCs/>
                <w:sz w:val="20"/>
                <w:szCs w:val="20"/>
                <w:lang w:val="vi-VN"/>
              </w:rPr>
              <w:t>Thông số ảnh hưởng tới sức khỏe con người</w:t>
            </w:r>
          </w:p>
        </w:tc>
        <w:tc>
          <w:tcPr>
            <w:tcW w:w="860" w:type="dxa"/>
            <w:tcBorders>
              <w:top w:val="single" w:sz="4" w:space="0" w:color="auto"/>
              <w:bottom w:val="single" w:sz="4" w:space="0" w:color="auto"/>
            </w:tcBorders>
            <w:shd w:val="clear" w:color="auto" w:fill="auto"/>
            <w:noWrap/>
            <w:vAlign w:val="center"/>
          </w:tcPr>
          <w:p w14:paraId="6CD45259" w14:textId="77777777" w:rsidR="00951068" w:rsidRPr="00CE0060" w:rsidRDefault="00951068" w:rsidP="00BD6412">
            <w:pPr>
              <w:spacing w:after="0" w:line="240" w:lineRule="auto"/>
              <w:rPr>
                <w:rFonts w:eastAsia="Times New Roman"/>
                <w:sz w:val="20"/>
                <w:szCs w:val="20"/>
              </w:rPr>
            </w:pPr>
          </w:p>
        </w:tc>
        <w:tc>
          <w:tcPr>
            <w:tcW w:w="860" w:type="dxa"/>
            <w:tcBorders>
              <w:top w:val="single" w:sz="4" w:space="0" w:color="auto"/>
              <w:bottom w:val="single" w:sz="4" w:space="0" w:color="auto"/>
            </w:tcBorders>
            <w:shd w:val="clear" w:color="auto" w:fill="auto"/>
            <w:noWrap/>
            <w:vAlign w:val="center"/>
          </w:tcPr>
          <w:p w14:paraId="28681167" w14:textId="77777777" w:rsidR="00951068" w:rsidRPr="00CE0060" w:rsidRDefault="00951068" w:rsidP="00BD6412">
            <w:pPr>
              <w:spacing w:after="0" w:line="240" w:lineRule="auto"/>
              <w:rPr>
                <w:rFonts w:eastAsia="Times New Roman"/>
                <w:sz w:val="20"/>
                <w:szCs w:val="20"/>
              </w:rPr>
            </w:pPr>
          </w:p>
        </w:tc>
        <w:tc>
          <w:tcPr>
            <w:tcW w:w="860" w:type="dxa"/>
            <w:tcBorders>
              <w:top w:val="single" w:sz="4" w:space="0" w:color="auto"/>
              <w:bottom w:val="single" w:sz="4" w:space="0" w:color="auto"/>
            </w:tcBorders>
            <w:shd w:val="clear" w:color="auto" w:fill="auto"/>
            <w:noWrap/>
            <w:vAlign w:val="center"/>
          </w:tcPr>
          <w:p w14:paraId="3B7053A4" w14:textId="77777777" w:rsidR="00951068" w:rsidRPr="00CE0060" w:rsidRDefault="00951068" w:rsidP="00BD6412">
            <w:pPr>
              <w:spacing w:after="0" w:line="240" w:lineRule="auto"/>
              <w:rPr>
                <w:rFonts w:eastAsia="Times New Roman"/>
                <w:sz w:val="20"/>
                <w:szCs w:val="20"/>
              </w:rPr>
            </w:pPr>
          </w:p>
        </w:tc>
        <w:tc>
          <w:tcPr>
            <w:tcW w:w="817" w:type="dxa"/>
            <w:tcBorders>
              <w:top w:val="single" w:sz="4" w:space="0" w:color="auto"/>
              <w:bottom w:val="single" w:sz="4" w:space="0" w:color="auto"/>
            </w:tcBorders>
            <w:vAlign w:val="center"/>
          </w:tcPr>
          <w:p w14:paraId="0A8D27E3" w14:textId="77777777" w:rsidR="00951068" w:rsidRPr="00CE0060" w:rsidRDefault="00951068" w:rsidP="00BD6412">
            <w:pPr>
              <w:spacing w:after="0" w:line="240" w:lineRule="auto"/>
              <w:rPr>
                <w:rFonts w:eastAsia="Times New Roman"/>
                <w:sz w:val="20"/>
                <w:szCs w:val="20"/>
              </w:rPr>
            </w:pPr>
          </w:p>
        </w:tc>
        <w:tc>
          <w:tcPr>
            <w:tcW w:w="817" w:type="dxa"/>
            <w:tcBorders>
              <w:top w:val="single" w:sz="4" w:space="0" w:color="auto"/>
              <w:bottom w:val="single" w:sz="4" w:space="0" w:color="auto"/>
              <w:right w:val="single" w:sz="4" w:space="0" w:color="auto"/>
            </w:tcBorders>
            <w:shd w:val="clear" w:color="auto" w:fill="auto"/>
            <w:noWrap/>
            <w:vAlign w:val="center"/>
          </w:tcPr>
          <w:p w14:paraId="5F458F65" w14:textId="0B3BA748" w:rsidR="00951068" w:rsidRPr="00CE0060" w:rsidRDefault="00951068" w:rsidP="00BD6412">
            <w:pPr>
              <w:spacing w:after="0" w:line="240" w:lineRule="auto"/>
              <w:rPr>
                <w:rFonts w:eastAsia="Times New Roman"/>
                <w:sz w:val="20"/>
                <w:szCs w:val="20"/>
              </w:rPr>
            </w:pPr>
          </w:p>
        </w:tc>
        <w:tc>
          <w:tcPr>
            <w:tcW w:w="1117" w:type="dxa"/>
            <w:vMerge w:val="restart"/>
            <w:tcBorders>
              <w:top w:val="single" w:sz="4" w:space="0" w:color="auto"/>
              <w:left w:val="single" w:sz="4" w:space="0" w:color="auto"/>
              <w:right w:val="single" w:sz="4" w:space="0" w:color="auto"/>
            </w:tcBorders>
            <w:shd w:val="clear" w:color="auto" w:fill="auto"/>
            <w:noWrap/>
            <w:vAlign w:val="center"/>
          </w:tcPr>
          <w:p w14:paraId="0A9B0736" w14:textId="77777777" w:rsidR="00951068" w:rsidRPr="00CE0060" w:rsidRDefault="00951068" w:rsidP="00BD6412">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1</w:t>
            </w:r>
            <w:r w:rsidRPr="00CE0060">
              <w:rPr>
                <w:rFonts w:eastAsia="Times New Roman"/>
                <w:b/>
                <w:bCs/>
                <w:sz w:val="20"/>
                <w:szCs w:val="20"/>
              </w:rPr>
              <w:t>)</w:t>
            </w:r>
          </w:p>
        </w:tc>
      </w:tr>
      <w:tr w:rsidR="00EA6C4B" w:rsidRPr="00CE0060" w14:paraId="62804814" w14:textId="77777777" w:rsidTr="00BD6412">
        <w:trPr>
          <w:trHeight w:val="341"/>
        </w:trPr>
        <w:tc>
          <w:tcPr>
            <w:tcW w:w="1026" w:type="dxa"/>
            <w:vMerge/>
            <w:tcBorders>
              <w:left w:val="single" w:sz="4" w:space="0" w:color="auto"/>
              <w:bottom w:val="single" w:sz="4" w:space="0" w:color="auto"/>
              <w:right w:val="single" w:sz="4" w:space="0" w:color="auto"/>
            </w:tcBorders>
            <w:shd w:val="clear" w:color="auto" w:fill="auto"/>
            <w:noWrap/>
            <w:vAlign w:val="center"/>
          </w:tcPr>
          <w:p w14:paraId="09B4BC1C" w14:textId="77777777" w:rsidR="00EA6C4B" w:rsidRPr="00CE0060" w:rsidRDefault="00EA6C4B" w:rsidP="00EA6C4B">
            <w:pPr>
              <w:spacing w:after="0" w:line="240" w:lineRule="auto"/>
              <w:rPr>
                <w:b/>
                <w:bCs/>
                <w:sz w:val="20"/>
                <w:szCs w:val="20"/>
              </w:rPr>
            </w:pPr>
          </w:p>
        </w:tc>
        <w:tc>
          <w:tcPr>
            <w:tcW w:w="81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2BE4D34" w14:textId="0C5AEC1D" w:rsidR="00EA6C4B" w:rsidRPr="00CE0060" w:rsidRDefault="00EA6C4B" w:rsidP="00EA6C4B">
            <w:pPr>
              <w:spacing w:after="0" w:line="240" w:lineRule="auto"/>
              <w:rPr>
                <w:rFonts w:eastAsia="Times New Roman"/>
                <w:sz w:val="20"/>
                <w:szCs w:val="20"/>
              </w:rPr>
            </w:pPr>
            <w:r>
              <w:rPr>
                <w:b/>
                <w:bCs/>
                <w:sz w:val="20"/>
                <w:szCs w:val="20"/>
              </w:rPr>
              <w:t>Tháng 10</w:t>
            </w:r>
            <w:r>
              <w:rPr>
                <w:b/>
                <w:bCs/>
                <w:sz w:val="20"/>
                <w:szCs w:val="20"/>
              </w:rPr>
              <w:br/>
              <w:t>2023</w:t>
            </w:r>
          </w:p>
        </w:tc>
        <w:tc>
          <w:tcPr>
            <w:tcW w:w="817" w:type="dxa"/>
            <w:tcBorders>
              <w:top w:val="single" w:sz="4" w:space="0" w:color="auto"/>
              <w:left w:val="nil"/>
              <w:bottom w:val="single" w:sz="4" w:space="0" w:color="auto"/>
              <w:right w:val="single" w:sz="4" w:space="0" w:color="auto"/>
            </w:tcBorders>
            <w:shd w:val="clear" w:color="auto" w:fill="auto"/>
            <w:noWrap/>
            <w:vAlign w:val="center"/>
          </w:tcPr>
          <w:p w14:paraId="19A4963D" w14:textId="1720D773" w:rsidR="00EA6C4B" w:rsidRPr="00CE0060" w:rsidRDefault="00EA6C4B" w:rsidP="00EA6C4B">
            <w:pPr>
              <w:spacing w:after="0" w:line="240" w:lineRule="auto"/>
              <w:rPr>
                <w:rFonts w:eastAsia="Times New Roman"/>
                <w:sz w:val="20"/>
                <w:szCs w:val="20"/>
              </w:rPr>
            </w:pPr>
            <w:r>
              <w:rPr>
                <w:b/>
                <w:bCs/>
                <w:sz w:val="20"/>
                <w:szCs w:val="20"/>
              </w:rPr>
              <w:t>Tháng 11</w:t>
            </w:r>
            <w:r>
              <w:rPr>
                <w:b/>
                <w:bCs/>
                <w:sz w:val="20"/>
                <w:szCs w:val="20"/>
              </w:rPr>
              <w:br/>
              <w:t>2023</w:t>
            </w:r>
          </w:p>
        </w:tc>
        <w:tc>
          <w:tcPr>
            <w:tcW w:w="817" w:type="dxa"/>
            <w:tcBorders>
              <w:top w:val="single" w:sz="4" w:space="0" w:color="auto"/>
              <w:left w:val="nil"/>
              <w:bottom w:val="single" w:sz="4" w:space="0" w:color="auto"/>
              <w:right w:val="single" w:sz="4" w:space="0" w:color="auto"/>
            </w:tcBorders>
            <w:shd w:val="clear" w:color="auto" w:fill="auto"/>
            <w:noWrap/>
            <w:vAlign w:val="center"/>
          </w:tcPr>
          <w:p w14:paraId="5A246D89" w14:textId="61F6121E" w:rsidR="00EA6C4B" w:rsidRPr="00CE0060" w:rsidRDefault="00EA6C4B" w:rsidP="00EA6C4B">
            <w:pPr>
              <w:spacing w:after="0" w:line="240" w:lineRule="auto"/>
              <w:rPr>
                <w:rFonts w:eastAsia="Times New Roman"/>
                <w:sz w:val="20"/>
                <w:szCs w:val="20"/>
              </w:rPr>
            </w:pPr>
            <w:r>
              <w:rPr>
                <w:b/>
                <w:bCs/>
                <w:sz w:val="20"/>
                <w:szCs w:val="20"/>
              </w:rPr>
              <w:t>Tháng 12</w:t>
            </w:r>
            <w:r>
              <w:rPr>
                <w:b/>
                <w:bCs/>
                <w:sz w:val="20"/>
                <w:szCs w:val="20"/>
              </w:rPr>
              <w:br/>
              <w:t>2023</w:t>
            </w:r>
          </w:p>
        </w:tc>
        <w:tc>
          <w:tcPr>
            <w:tcW w:w="817" w:type="dxa"/>
            <w:tcBorders>
              <w:top w:val="single" w:sz="4" w:space="0" w:color="auto"/>
              <w:left w:val="nil"/>
              <w:bottom w:val="single" w:sz="4" w:space="0" w:color="auto"/>
              <w:right w:val="single" w:sz="4" w:space="0" w:color="auto"/>
            </w:tcBorders>
            <w:shd w:val="clear" w:color="auto" w:fill="auto"/>
            <w:noWrap/>
            <w:vAlign w:val="center"/>
          </w:tcPr>
          <w:p w14:paraId="428B16A2" w14:textId="382203B5" w:rsidR="00EA6C4B" w:rsidRPr="00CE0060" w:rsidRDefault="00EA6C4B" w:rsidP="00EA6C4B">
            <w:pPr>
              <w:spacing w:after="0" w:line="240" w:lineRule="auto"/>
              <w:rPr>
                <w:rFonts w:eastAsia="Times New Roman"/>
                <w:sz w:val="20"/>
                <w:szCs w:val="20"/>
              </w:rPr>
            </w:pPr>
            <w:r>
              <w:rPr>
                <w:b/>
                <w:bCs/>
                <w:sz w:val="20"/>
                <w:szCs w:val="20"/>
              </w:rPr>
              <w:t>Tháng 1</w:t>
            </w:r>
            <w:r>
              <w:rPr>
                <w:b/>
                <w:bCs/>
                <w:sz w:val="20"/>
                <w:szCs w:val="20"/>
              </w:rPr>
              <w:br/>
              <w:t>2024</w:t>
            </w:r>
          </w:p>
        </w:tc>
        <w:tc>
          <w:tcPr>
            <w:tcW w:w="817" w:type="dxa"/>
            <w:tcBorders>
              <w:top w:val="single" w:sz="4" w:space="0" w:color="auto"/>
              <w:left w:val="nil"/>
              <w:bottom w:val="single" w:sz="4" w:space="0" w:color="auto"/>
              <w:right w:val="single" w:sz="4" w:space="0" w:color="auto"/>
            </w:tcBorders>
            <w:shd w:val="clear" w:color="auto" w:fill="auto"/>
            <w:noWrap/>
            <w:vAlign w:val="center"/>
          </w:tcPr>
          <w:p w14:paraId="6CF013F9" w14:textId="0BF5056F" w:rsidR="00EA6C4B" w:rsidRPr="00CE0060" w:rsidRDefault="00EA6C4B" w:rsidP="00EA6C4B">
            <w:pPr>
              <w:spacing w:after="0" w:line="240" w:lineRule="auto"/>
              <w:rPr>
                <w:rFonts w:eastAsia="Times New Roman"/>
                <w:sz w:val="20"/>
                <w:szCs w:val="20"/>
              </w:rPr>
            </w:pPr>
            <w:r>
              <w:rPr>
                <w:b/>
                <w:bCs/>
                <w:sz w:val="20"/>
                <w:szCs w:val="20"/>
              </w:rPr>
              <w:t>Tháng 2</w:t>
            </w:r>
            <w:r>
              <w:rPr>
                <w:b/>
                <w:bCs/>
                <w:sz w:val="20"/>
                <w:szCs w:val="20"/>
              </w:rPr>
              <w:br/>
              <w:t>2024</w:t>
            </w:r>
          </w:p>
        </w:tc>
        <w:tc>
          <w:tcPr>
            <w:tcW w:w="817" w:type="dxa"/>
            <w:tcBorders>
              <w:top w:val="single" w:sz="4" w:space="0" w:color="auto"/>
              <w:left w:val="nil"/>
              <w:bottom w:val="single" w:sz="4" w:space="0" w:color="auto"/>
              <w:right w:val="single" w:sz="4" w:space="0" w:color="auto"/>
            </w:tcBorders>
            <w:shd w:val="clear" w:color="auto" w:fill="auto"/>
            <w:noWrap/>
            <w:vAlign w:val="center"/>
          </w:tcPr>
          <w:p w14:paraId="513B3077" w14:textId="51DE1C29" w:rsidR="00EA6C4B" w:rsidRPr="00CE0060" w:rsidRDefault="00EA6C4B" w:rsidP="00EA6C4B">
            <w:pPr>
              <w:spacing w:after="0" w:line="240" w:lineRule="auto"/>
              <w:rPr>
                <w:rFonts w:eastAsia="Times New Roman"/>
                <w:b/>
                <w:bCs/>
                <w:sz w:val="20"/>
                <w:szCs w:val="20"/>
                <w:lang w:val="vi-VN"/>
              </w:rPr>
            </w:pPr>
            <w:r>
              <w:rPr>
                <w:b/>
                <w:bCs/>
                <w:sz w:val="20"/>
                <w:szCs w:val="20"/>
              </w:rPr>
              <w:t>Tháng 3</w:t>
            </w:r>
            <w:r>
              <w:rPr>
                <w:b/>
                <w:bCs/>
                <w:sz w:val="20"/>
                <w:szCs w:val="20"/>
              </w:rPr>
              <w:br/>
              <w:t>2024</w:t>
            </w:r>
          </w:p>
        </w:tc>
        <w:tc>
          <w:tcPr>
            <w:tcW w:w="817" w:type="dxa"/>
            <w:tcBorders>
              <w:top w:val="single" w:sz="4" w:space="0" w:color="auto"/>
              <w:left w:val="nil"/>
              <w:bottom w:val="single" w:sz="4" w:space="0" w:color="auto"/>
              <w:right w:val="single" w:sz="4" w:space="0" w:color="auto"/>
            </w:tcBorders>
            <w:shd w:val="clear" w:color="auto" w:fill="auto"/>
            <w:noWrap/>
            <w:vAlign w:val="center"/>
          </w:tcPr>
          <w:p w14:paraId="66BF2C8E" w14:textId="50EB2A82" w:rsidR="00EA6C4B" w:rsidRPr="00CE0060" w:rsidRDefault="00EA6C4B" w:rsidP="00EA6C4B">
            <w:pPr>
              <w:spacing w:after="0" w:line="240" w:lineRule="auto"/>
              <w:rPr>
                <w:rFonts w:eastAsia="Times New Roman"/>
                <w:sz w:val="20"/>
                <w:szCs w:val="20"/>
              </w:rPr>
            </w:pPr>
            <w:r>
              <w:rPr>
                <w:b/>
                <w:bCs/>
                <w:sz w:val="20"/>
                <w:szCs w:val="20"/>
              </w:rPr>
              <w:t>Tháng 4</w:t>
            </w:r>
            <w:r>
              <w:rPr>
                <w:b/>
                <w:bCs/>
                <w:sz w:val="20"/>
                <w:szCs w:val="20"/>
              </w:rPr>
              <w:br/>
              <w:t>2024</w:t>
            </w:r>
          </w:p>
        </w:tc>
        <w:tc>
          <w:tcPr>
            <w:tcW w:w="818" w:type="dxa"/>
            <w:tcBorders>
              <w:top w:val="single" w:sz="4" w:space="0" w:color="auto"/>
              <w:left w:val="nil"/>
              <w:bottom w:val="single" w:sz="4" w:space="0" w:color="auto"/>
              <w:right w:val="single" w:sz="4" w:space="0" w:color="auto"/>
            </w:tcBorders>
            <w:shd w:val="clear" w:color="auto" w:fill="auto"/>
            <w:noWrap/>
            <w:vAlign w:val="center"/>
          </w:tcPr>
          <w:p w14:paraId="4F1D2FEF" w14:textId="68CAA05B" w:rsidR="00EA6C4B" w:rsidRPr="00CE0060" w:rsidRDefault="00EA6C4B" w:rsidP="00EA6C4B">
            <w:pPr>
              <w:spacing w:after="0" w:line="240" w:lineRule="auto"/>
              <w:rPr>
                <w:rFonts w:eastAsia="Times New Roman"/>
                <w:sz w:val="20"/>
                <w:szCs w:val="20"/>
              </w:rPr>
            </w:pPr>
            <w:r>
              <w:rPr>
                <w:b/>
                <w:bCs/>
                <w:sz w:val="20"/>
                <w:szCs w:val="20"/>
              </w:rPr>
              <w:t>Tháng 5</w:t>
            </w:r>
            <w:r>
              <w:rPr>
                <w:b/>
                <w:bCs/>
                <w:sz w:val="20"/>
                <w:szCs w:val="20"/>
              </w:rPr>
              <w:br/>
              <w:t>2024</w:t>
            </w:r>
          </w:p>
        </w:tc>
        <w:tc>
          <w:tcPr>
            <w:tcW w:w="860" w:type="dxa"/>
            <w:tcBorders>
              <w:top w:val="single" w:sz="4" w:space="0" w:color="auto"/>
              <w:left w:val="nil"/>
              <w:bottom w:val="single" w:sz="4" w:space="0" w:color="auto"/>
              <w:right w:val="single" w:sz="4" w:space="0" w:color="auto"/>
            </w:tcBorders>
            <w:shd w:val="clear" w:color="auto" w:fill="auto"/>
            <w:noWrap/>
            <w:vAlign w:val="center"/>
          </w:tcPr>
          <w:p w14:paraId="2DC4B054" w14:textId="4076A8D0" w:rsidR="00EA6C4B" w:rsidRPr="00CE0060" w:rsidRDefault="00EA6C4B" w:rsidP="00EA6C4B">
            <w:pPr>
              <w:spacing w:after="0" w:line="240" w:lineRule="auto"/>
              <w:rPr>
                <w:rFonts w:eastAsia="Times New Roman"/>
                <w:sz w:val="20"/>
                <w:szCs w:val="20"/>
              </w:rPr>
            </w:pPr>
            <w:r>
              <w:rPr>
                <w:b/>
                <w:bCs/>
                <w:sz w:val="20"/>
                <w:szCs w:val="20"/>
              </w:rPr>
              <w:t>Tháng 6</w:t>
            </w:r>
            <w:r>
              <w:rPr>
                <w:b/>
                <w:bCs/>
                <w:sz w:val="20"/>
                <w:szCs w:val="20"/>
              </w:rPr>
              <w:br/>
              <w:t>2024</w:t>
            </w:r>
          </w:p>
        </w:tc>
        <w:tc>
          <w:tcPr>
            <w:tcW w:w="860" w:type="dxa"/>
            <w:tcBorders>
              <w:top w:val="single" w:sz="4" w:space="0" w:color="auto"/>
              <w:left w:val="nil"/>
              <w:bottom w:val="single" w:sz="4" w:space="0" w:color="auto"/>
              <w:right w:val="single" w:sz="4" w:space="0" w:color="auto"/>
            </w:tcBorders>
            <w:shd w:val="clear" w:color="auto" w:fill="auto"/>
            <w:noWrap/>
            <w:vAlign w:val="center"/>
          </w:tcPr>
          <w:p w14:paraId="6DAD4B72" w14:textId="233700AA" w:rsidR="00EA6C4B" w:rsidRPr="00CE0060" w:rsidRDefault="00EA6C4B" w:rsidP="00EA6C4B">
            <w:pPr>
              <w:spacing w:after="0" w:line="240" w:lineRule="auto"/>
              <w:rPr>
                <w:rFonts w:eastAsia="Times New Roman"/>
                <w:sz w:val="20"/>
                <w:szCs w:val="20"/>
              </w:rPr>
            </w:pPr>
            <w:r>
              <w:rPr>
                <w:b/>
                <w:bCs/>
                <w:sz w:val="20"/>
                <w:szCs w:val="20"/>
              </w:rPr>
              <w:t>Tháng 7</w:t>
            </w:r>
            <w:r>
              <w:rPr>
                <w:b/>
                <w:bCs/>
                <w:sz w:val="20"/>
                <w:szCs w:val="20"/>
              </w:rPr>
              <w:br/>
              <w:t>2024</w:t>
            </w:r>
          </w:p>
        </w:tc>
        <w:tc>
          <w:tcPr>
            <w:tcW w:w="860" w:type="dxa"/>
            <w:tcBorders>
              <w:top w:val="single" w:sz="4" w:space="0" w:color="auto"/>
              <w:left w:val="nil"/>
              <w:bottom w:val="single" w:sz="4" w:space="0" w:color="auto"/>
              <w:right w:val="single" w:sz="4" w:space="0" w:color="auto"/>
            </w:tcBorders>
            <w:shd w:val="clear" w:color="auto" w:fill="auto"/>
            <w:noWrap/>
            <w:vAlign w:val="center"/>
          </w:tcPr>
          <w:p w14:paraId="2C3458D0" w14:textId="10215014" w:rsidR="00EA6C4B" w:rsidRPr="00CE0060" w:rsidRDefault="00EA6C4B" w:rsidP="00EA6C4B">
            <w:pPr>
              <w:spacing w:after="0" w:line="240" w:lineRule="auto"/>
              <w:rPr>
                <w:rFonts w:eastAsia="Times New Roman"/>
                <w:sz w:val="20"/>
                <w:szCs w:val="20"/>
              </w:rPr>
            </w:pPr>
            <w:r>
              <w:rPr>
                <w:b/>
                <w:bCs/>
                <w:sz w:val="20"/>
                <w:szCs w:val="20"/>
              </w:rPr>
              <w:t>Tháng 8</w:t>
            </w:r>
            <w:r>
              <w:rPr>
                <w:b/>
                <w:bCs/>
                <w:sz w:val="20"/>
                <w:szCs w:val="20"/>
              </w:rPr>
              <w:br/>
              <w:t>2024</w:t>
            </w:r>
          </w:p>
        </w:tc>
        <w:tc>
          <w:tcPr>
            <w:tcW w:w="817" w:type="dxa"/>
            <w:tcBorders>
              <w:top w:val="single" w:sz="4" w:space="0" w:color="auto"/>
              <w:left w:val="nil"/>
              <w:bottom w:val="single" w:sz="4" w:space="0" w:color="auto"/>
              <w:right w:val="single" w:sz="4" w:space="0" w:color="auto"/>
            </w:tcBorders>
            <w:shd w:val="clear" w:color="auto" w:fill="auto"/>
            <w:vAlign w:val="center"/>
          </w:tcPr>
          <w:p w14:paraId="01C6EB2B" w14:textId="6909CC54" w:rsidR="00EA6C4B" w:rsidRPr="00CE0060" w:rsidRDefault="00EA6C4B" w:rsidP="00EA6C4B">
            <w:pPr>
              <w:spacing w:after="0" w:line="240" w:lineRule="auto"/>
              <w:rPr>
                <w:b/>
                <w:bCs/>
                <w:sz w:val="20"/>
                <w:szCs w:val="20"/>
              </w:rPr>
            </w:pPr>
            <w:r>
              <w:rPr>
                <w:b/>
                <w:bCs/>
                <w:sz w:val="20"/>
                <w:szCs w:val="20"/>
              </w:rPr>
              <w:t>Tháng 9</w:t>
            </w:r>
            <w:r>
              <w:rPr>
                <w:b/>
                <w:bCs/>
                <w:sz w:val="20"/>
                <w:szCs w:val="20"/>
              </w:rPr>
              <w:br/>
              <w:t>2024</w:t>
            </w:r>
          </w:p>
        </w:tc>
        <w:tc>
          <w:tcPr>
            <w:tcW w:w="817" w:type="dxa"/>
            <w:tcBorders>
              <w:top w:val="single" w:sz="4" w:space="0" w:color="auto"/>
              <w:left w:val="nil"/>
              <w:bottom w:val="single" w:sz="4" w:space="0" w:color="auto"/>
              <w:right w:val="single" w:sz="4" w:space="0" w:color="auto"/>
            </w:tcBorders>
            <w:shd w:val="clear" w:color="auto" w:fill="auto"/>
            <w:noWrap/>
            <w:vAlign w:val="center"/>
          </w:tcPr>
          <w:p w14:paraId="6F3FFBE7" w14:textId="37F0B424" w:rsidR="00EA6C4B" w:rsidRPr="00CE0060" w:rsidRDefault="00EA6C4B" w:rsidP="00EA6C4B">
            <w:pPr>
              <w:spacing w:after="0" w:line="240" w:lineRule="auto"/>
              <w:rPr>
                <w:rFonts w:eastAsia="Times New Roman"/>
                <w:sz w:val="20"/>
                <w:szCs w:val="20"/>
              </w:rPr>
            </w:pPr>
            <w:r>
              <w:rPr>
                <w:b/>
                <w:bCs/>
                <w:sz w:val="20"/>
                <w:szCs w:val="20"/>
              </w:rPr>
              <w:t>Tháng 10</w:t>
            </w:r>
            <w:r>
              <w:rPr>
                <w:b/>
                <w:bCs/>
                <w:sz w:val="20"/>
                <w:szCs w:val="20"/>
              </w:rPr>
              <w:br/>
              <w:t>2024</w:t>
            </w:r>
          </w:p>
        </w:tc>
        <w:tc>
          <w:tcPr>
            <w:tcW w:w="1117" w:type="dxa"/>
            <w:vMerge/>
            <w:tcBorders>
              <w:left w:val="nil"/>
              <w:bottom w:val="single" w:sz="4" w:space="0" w:color="auto"/>
              <w:right w:val="single" w:sz="4" w:space="0" w:color="auto"/>
            </w:tcBorders>
            <w:shd w:val="clear" w:color="auto" w:fill="auto"/>
            <w:noWrap/>
            <w:vAlign w:val="center"/>
          </w:tcPr>
          <w:p w14:paraId="04AFACAE" w14:textId="77777777" w:rsidR="00EA6C4B" w:rsidRPr="00CE0060" w:rsidRDefault="00EA6C4B" w:rsidP="00EA6C4B">
            <w:pPr>
              <w:spacing w:after="0" w:line="240" w:lineRule="auto"/>
              <w:rPr>
                <w:rFonts w:eastAsia="Times New Roman"/>
                <w:b/>
                <w:bCs/>
                <w:sz w:val="20"/>
                <w:szCs w:val="20"/>
              </w:rPr>
            </w:pPr>
          </w:p>
        </w:tc>
      </w:tr>
      <w:tr w:rsidR="00EA6C4B" w:rsidRPr="00CE0060" w14:paraId="6190BAB7" w14:textId="77777777" w:rsidTr="00BD6412">
        <w:trPr>
          <w:trHeight w:val="341"/>
        </w:trPr>
        <w:tc>
          <w:tcPr>
            <w:tcW w:w="1026" w:type="dxa"/>
            <w:tcBorders>
              <w:top w:val="nil"/>
              <w:left w:val="single" w:sz="4" w:space="0" w:color="auto"/>
              <w:bottom w:val="single" w:sz="4" w:space="0" w:color="auto"/>
              <w:right w:val="single" w:sz="4" w:space="0" w:color="auto"/>
            </w:tcBorders>
            <w:shd w:val="clear" w:color="auto" w:fill="auto"/>
            <w:noWrap/>
            <w:vAlign w:val="center"/>
          </w:tcPr>
          <w:p w14:paraId="6E5A224C" w14:textId="3EC9DF43" w:rsidR="00EA6C4B" w:rsidRPr="00CE0060" w:rsidRDefault="00EA6C4B" w:rsidP="00EA6C4B">
            <w:pPr>
              <w:spacing w:after="0" w:line="240" w:lineRule="auto"/>
              <w:rPr>
                <w:rFonts w:eastAsia="Times New Roman"/>
                <w:sz w:val="20"/>
                <w:szCs w:val="20"/>
              </w:rPr>
            </w:pPr>
            <w:r w:rsidRPr="00CE0060">
              <w:rPr>
                <w:rFonts w:eastAsia="Times New Roman"/>
                <w:sz w:val="20"/>
                <w:szCs w:val="20"/>
              </w:rPr>
              <w:t>ĐN1</w:t>
            </w:r>
          </w:p>
        </w:tc>
        <w:tc>
          <w:tcPr>
            <w:tcW w:w="817" w:type="dxa"/>
            <w:tcBorders>
              <w:top w:val="nil"/>
              <w:left w:val="single" w:sz="4" w:space="0" w:color="auto"/>
              <w:bottom w:val="single" w:sz="4" w:space="0" w:color="auto"/>
              <w:right w:val="single" w:sz="4" w:space="0" w:color="auto"/>
            </w:tcBorders>
            <w:shd w:val="clear" w:color="auto" w:fill="auto"/>
            <w:noWrap/>
            <w:vAlign w:val="center"/>
          </w:tcPr>
          <w:p w14:paraId="1B4E97B7" w14:textId="283BAC0F" w:rsidR="00EA6C4B" w:rsidRPr="00CE0060" w:rsidRDefault="00EA6C4B" w:rsidP="00EA6C4B">
            <w:pPr>
              <w:spacing w:after="0" w:line="240" w:lineRule="auto"/>
              <w:rPr>
                <w:rFonts w:eastAsia="Times New Roman"/>
                <w:sz w:val="20"/>
                <w:szCs w:val="20"/>
              </w:rPr>
            </w:pPr>
            <w:r>
              <w:rPr>
                <w:sz w:val="20"/>
                <w:szCs w:val="20"/>
              </w:rPr>
              <w:t>0,01</w:t>
            </w:r>
          </w:p>
        </w:tc>
        <w:tc>
          <w:tcPr>
            <w:tcW w:w="817" w:type="dxa"/>
            <w:tcBorders>
              <w:top w:val="nil"/>
              <w:left w:val="nil"/>
              <w:bottom w:val="single" w:sz="4" w:space="0" w:color="auto"/>
              <w:right w:val="single" w:sz="4" w:space="0" w:color="auto"/>
            </w:tcBorders>
            <w:shd w:val="clear" w:color="auto" w:fill="auto"/>
            <w:noWrap/>
            <w:vAlign w:val="center"/>
          </w:tcPr>
          <w:p w14:paraId="311F02D3" w14:textId="14449345" w:rsidR="00EA6C4B" w:rsidRPr="00CE0060" w:rsidRDefault="00EA6C4B" w:rsidP="00EA6C4B">
            <w:pPr>
              <w:spacing w:after="0" w:line="240" w:lineRule="auto"/>
              <w:rPr>
                <w:rFonts w:eastAsia="Times New Roman"/>
                <w:sz w:val="20"/>
                <w:szCs w:val="20"/>
              </w:rPr>
            </w:pPr>
            <w:r>
              <w:rPr>
                <w:sz w:val="20"/>
                <w:szCs w:val="20"/>
              </w:rPr>
              <w:t>0,044</w:t>
            </w:r>
          </w:p>
        </w:tc>
        <w:tc>
          <w:tcPr>
            <w:tcW w:w="817" w:type="dxa"/>
            <w:tcBorders>
              <w:top w:val="nil"/>
              <w:left w:val="nil"/>
              <w:bottom w:val="single" w:sz="4" w:space="0" w:color="auto"/>
              <w:right w:val="single" w:sz="4" w:space="0" w:color="auto"/>
            </w:tcBorders>
            <w:shd w:val="clear" w:color="auto" w:fill="auto"/>
            <w:noWrap/>
            <w:vAlign w:val="center"/>
          </w:tcPr>
          <w:p w14:paraId="0DBC2D1A" w14:textId="25D26D0C" w:rsidR="00EA6C4B" w:rsidRPr="00CE0060" w:rsidRDefault="00EA6C4B" w:rsidP="00EA6C4B">
            <w:pPr>
              <w:spacing w:after="0" w:line="240" w:lineRule="auto"/>
              <w:rPr>
                <w:rFonts w:eastAsia="Times New Roman"/>
                <w:sz w:val="20"/>
                <w:szCs w:val="20"/>
              </w:rPr>
            </w:pPr>
            <w:r>
              <w:rPr>
                <w:sz w:val="20"/>
                <w:szCs w:val="20"/>
              </w:rPr>
              <w:t>0,02</w:t>
            </w:r>
          </w:p>
        </w:tc>
        <w:tc>
          <w:tcPr>
            <w:tcW w:w="817" w:type="dxa"/>
            <w:tcBorders>
              <w:top w:val="nil"/>
              <w:left w:val="nil"/>
              <w:bottom w:val="single" w:sz="4" w:space="0" w:color="auto"/>
              <w:right w:val="single" w:sz="4" w:space="0" w:color="auto"/>
            </w:tcBorders>
            <w:shd w:val="clear" w:color="auto" w:fill="auto"/>
            <w:noWrap/>
            <w:vAlign w:val="center"/>
          </w:tcPr>
          <w:p w14:paraId="071AE6C3" w14:textId="14AE3AEE" w:rsidR="00EA6C4B" w:rsidRPr="00CE0060" w:rsidRDefault="00EA6C4B" w:rsidP="00EA6C4B">
            <w:pPr>
              <w:spacing w:after="0" w:line="240" w:lineRule="auto"/>
              <w:rPr>
                <w:rFonts w:eastAsia="Times New Roman"/>
                <w:sz w:val="20"/>
                <w:szCs w:val="20"/>
              </w:rPr>
            </w:pPr>
            <w:r>
              <w:rPr>
                <w:sz w:val="20"/>
                <w:szCs w:val="20"/>
              </w:rPr>
              <w:t>0,018</w:t>
            </w:r>
          </w:p>
        </w:tc>
        <w:tc>
          <w:tcPr>
            <w:tcW w:w="817" w:type="dxa"/>
            <w:tcBorders>
              <w:top w:val="nil"/>
              <w:left w:val="nil"/>
              <w:bottom w:val="single" w:sz="4" w:space="0" w:color="auto"/>
              <w:right w:val="single" w:sz="4" w:space="0" w:color="auto"/>
            </w:tcBorders>
            <w:shd w:val="clear" w:color="auto" w:fill="auto"/>
            <w:noWrap/>
            <w:vAlign w:val="center"/>
          </w:tcPr>
          <w:p w14:paraId="2E136FAD" w14:textId="7B178091" w:rsidR="00EA6C4B" w:rsidRPr="00CE0060" w:rsidRDefault="00EA6C4B" w:rsidP="00EA6C4B">
            <w:pPr>
              <w:spacing w:after="0" w:line="240" w:lineRule="auto"/>
              <w:rPr>
                <w:rFonts w:eastAsia="Times New Roman"/>
                <w:sz w:val="20"/>
                <w:szCs w:val="20"/>
              </w:rPr>
            </w:pPr>
            <w:r>
              <w:rPr>
                <w:sz w:val="20"/>
                <w:szCs w:val="20"/>
              </w:rPr>
              <w:t>0,018</w:t>
            </w:r>
          </w:p>
        </w:tc>
        <w:tc>
          <w:tcPr>
            <w:tcW w:w="817" w:type="dxa"/>
            <w:tcBorders>
              <w:top w:val="nil"/>
              <w:left w:val="nil"/>
              <w:bottom w:val="single" w:sz="4" w:space="0" w:color="auto"/>
              <w:right w:val="single" w:sz="4" w:space="0" w:color="auto"/>
            </w:tcBorders>
            <w:shd w:val="clear" w:color="auto" w:fill="auto"/>
            <w:noWrap/>
            <w:vAlign w:val="center"/>
          </w:tcPr>
          <w:p w14:paraId="3AB01976" w14:textId="4FAC3F26" w:rsidR="00EA6C4B" w:rsidRPr="00CE0060" w:rsidRDefault="00EA6C4B" w:rsidP="00EA6C4B">
            <w:pPr>
              <w:spacing w:after="0" w:line="240" w:lineRule="auto"/>
              <w:rPr>
                <w:rFonts w:eastAsia="Times New Roman"/>
                <w:sz w:val="20"/>
                <w:szCs w:val="20"/>
              </w:rPr>
            </w:pPr>
            <w:r>
              <w:rPr>
                <w:sz w:val="20"/>
                <w:szCs w:val="20"/>
              </w:rPr>
              <w:t>0,01</w:t>
            </w:r>
          </w:p>
        </w:tc>
        <w:tc>
          <w:tcPr>
            <w:tcW w:w="817" w:type="dxa"/>
            <w:tcBorders>
              <w:top w:val="nil"/>
              <w:left w:val="nil"/>
              <w:bottom w:val="single" w:sz="4" w:space="0" w:color="auto"/>
              <w:right w:val="single" w:sz="4" w:space="0" w:color="auto"/>
            </w:tcBorders>
            <w:shd w:val="clear" w:color="auto" w:fill="auto"/>
            <w:noWrap/>
            <w:vAlign w:val="center"/>
          </w:tcPr>
          <w:p w14:paraId="10CDA700" w14:textId="1DFF740A" w:rsidR="00EA6C4B" w:rsidRPr="00CE0060" w:rsidRDefault="00EA6C4B" w:rsidP="00EA6C4B">
            <w:pPr>
              <w:spacing w:after="0" w:line="240" w:lineRule="auto"/>
              <w:rPr>
                <w:rFonts w:eastAsia="Times New Roman"/>
                <w:sz w:val="20"/>
                <w:szCs w:val="20"/>
              </w:rPr>
            </w:pPr>
            <w:r>
              <w:rPr>
                <w:sz w:val="20"/>
                <w:szCs w:val="20"/>
              </w:rPr>
              <w:t>0,01</w:t>
            </w:r>
          </w:p>
        </w:tc>
        <w:tc>
          <w:tcPr>
            <w:tcW w:w="818" w:type="dxa"/>
            <w:tcBorders>
              <w:top w:val="nil"/>
              <w:left w:val="nil"/>
              <w:bottom w:val="single" w:sz="4" w:space="0" w:color="auto"/>
              <w:right w:val="single" w:sz="4" w:space="0" w:color="auto"/>
            </w:tcBorders>
            <w:shd w:val="clear" w:color="auto" w:fill="auto"/>
            <w:noWrap/>
            <w:vAlign w:val="center"/>
          </w:tcPr>
          <w:p w14:paraId="3C8C6A64" w14:textId="6C13784D" w:rsidR="00EA6C4B" w:rsidRPr="00CE0060" w:rsidRDefault="00EA6C4B" w:rsidP="00EA6C4B">
            <w:pPr>
              <w:spacing w:after="0" w:line="240" w:lineRule="auto"/>
              <w:rPr>
                <w:rFonts w:eastAsia="Times New Roman"/>
                <w:sz w:val="20"/>
                <w:szCs w:val="20"/>
              </w:rPr>
            </w:pPr>
            <w:r>
              <w:rPr>
                <w:sz w:val="20"/>
                <w:szCs w:val="20"/>
              </w:rPr>
              <w:t>0,01</w:t>
            </w:r>
          </w:p>
        </w:tc>
        <w:tc>
          <w:tcPr>
            <w:tcW w:w="860" w:type="dxa"/>
            <w:tcBorders>
              <w:top w:val="nil"/>
              <w:left w:val="nil"/>
              <w:bottom w:val="single" w:sz="4" w:space="0" w:color="auto"/>
              <w:right w:val="single" w:sz="4" w:space="0" w:color="auto"/>
            </w:tcBorders>
            <w:shd w:val="clear" w:color="auto" w:fill="auto"/>
            <w:noWrap/>
            <w:vAlign w:val="center"/>
          </w:tcPr>
          <w:p w14:paraId="71DA4B6D" w14:textId="41FB058D" w:rsidR="00EA6C4B" w:rsidRPr="00CE0060" w:rsidRDefault="00EA6C4B" w:rsidP="00EA6C4B">
            <w:pPr>
              <w:spacing w:after="0" w:line="240" w:lineRule="auto"/>
              <w:rPr>
                <w:rFonts w:eastAsia="Times New Roman"/>
                <w:sz w:val="20"/>
                <w:szCs w:val="20"/>
              </w:rPr>
            </w:pPr>
            <w:r>
              <w:rPr>
                <w:sz w:val="20"/>
                <w:szCs w:val="20"/>
              </w:rPr>
              <w:t>0,01</w:t>
            </w:r>
          </w:p>
        </w:tc>
        <w:tc>
          <w:tcPr>
            <w:tcW w:w="860" w:type="dxa"/>
            <w:tcBorders>
              <w:top w:val="nil"/>
              <w:left w:val="nil"/>
              <w:bottom w:val="single" w:sz="4" w:space="0" w:color="auto"/>
              <w:right w:val="single" w:sz="4" w:space="0" w:color="auto"/>
            </w:tcBorders>
            <w:shd w:val="clear" w:color="auto" w:fill="auto"/>
            <w:noWrap/>
            <w:vAlign w:val="center"/>
          </w:tcPr>
          <w:p w14:paraId="5E8C9147" w14:textId="5610DB7F" w:rsidR="00EA6C4B" w:rsidRPr="00CE0060" w:rsidRDefault="00EA6C4B" w:rsidP="00EA6C4B">
            <w:pPr>
              <w:spacing w:after="0" w:line="240" w:lineRule="auto"/>
              <w:rPr>
                <w:rFonts w:eastAsia="Times New Roman"/>
                <w:sz w:val="20"/>
                <w:szCs w:val="20"/>
              </w:rPr>
            </w:pPr>
            <w:r>
              <w:rPr>
                <w:sz w:val="20"/>
                <w:szCs w:val="20"/>
              </w:rPr>
              <w:t>0,046</w:t>
            </w:r>
          </w:p>
        </w:tc>
        <w:tc>
          <w:tcPr>
            <w:tcW w:w="860" w:type="dxa"/>
            <w:tcBorders>
              <w:top w:val="nil"/>
              <w:left w:val="nil"/>
              <w:bottom w:val="single" w:sz="4" w:space="0" w:color="auto"/>
              <w:right w:val="single" w:sz="4" w:space="0" w:color="auto"/>
            </w:tcBorders>
            <w:shd w:val="clear" w:color="auto" w:fill="auto"/>
            <w:noWrap/>
            <w:vAlign w:val="center"/>
          </w:tcPr>
          <w:p w14:paraId="51AE3439" w14:textId="5FC178D7" w:rsidR="00EA6C4B" w:rsidRPr="00CE0060" w:rsidRDefault="00EA6C4B" w:rsidP="00EA6C4B">
            <w:pPr>
              <w:spacing w:after="0" w:line="240" w:lineRule="auto"/>
              <w:rPr>
                <w:rFonts w:eastAsia="Times New Roman"/>
                <w:sz w:val="20"/>
                <w:szCs w:val="20"/>
              </w:rPr>
            </w:pPr>
            <w:r>
              <w:rPr>
                <w:sz w:val="20"/>
                <w:szCs w:val="20"/>
              </w:rPr>
              <w:t>0,01</w:t>
            </w:r>
          </w:p>
        </w:tc>
        <w:tc>
          <w:tcPr>
            <w:tcW w:w="817" w:type="dxa"/>
            <w:tcBorders>
              <w:top w:val="nil"/>
              <w:left w:val="nil"/>
              <w:bottom w:val="single" w:sz="4" w:space="0" w:color="auto"/>
              <w:right w:val="single" w:sz="4" w:space="0" w:color="auto"/>
            </w:tcBorders>
            <w:shd w:val="clear" w:color="auto" w:fill="auto"/>
            <w:vAlign w:val="center"/>
          </w:tcPr>
          <w:p w14:paraId="5BE33F44" w14:textId="1C45CAEA" w:rsidR="00EA6C4B" w:rsidRPr="00CE0060" w:rsidRDefault="00EA6C4B" w:rsidP="00EA6C4B">
            <w:pPr>
              <w:spacing w:after="0" w:line="240" w:lineRule="auto"/>
              <w:rPr>
                <w:sz w:val="20"/>
                <w:szCs w:val="20"/>
              </w:rPr>
            </w:pPr>
            <w:r>
              <w:rPr>
                <w:sz w:val="20"/>
                <w:szCs w:val="20"/>
              </w:rPr>
              <w:t>0,01</w:t>
            </w:r>
          </w:p>
        </w:tc>
        <w:tc>
          <w:tcPr>
            <w:tcW w:w="817" w:type="dxa"/>
            <w:tcBorders>
              <w:top w:val="nil"/>
              <w:left w:val="nil"/>
              <w:bottom w:val="single" w:sz="4" w:space="0" w:color="auto"/>
              <w:right w:val="single" w:sz="4" w:space="0" w:color="auto"/>
            </w:tcBorders>
            <w:shd w:val="clear" w:color="auto" w:fill="auto"/>
            <w:noWrap/>
            <w:vAlign w:val="center"/>
          </w:tcPr>
          <w:p w14:paraId="231649F9" w14:textId="3C8641AF" w:rsidR="00EA6C4B" w:rsidRPr="00CE0060" w:rsidRDefault="00EA6C4B" w:rsidP="00EA6C4B">
            <w:pPr>
              <w:spacing w:after="0" w:line="240" w:lineRule="auto"/>
              <w:rPr>
                <w:rFonts w:eastAsia="Times New Roman"/>
                <w:sz w:val="20"/>
                <w:szCs w:val="20"/>
              </w:rPr>
            </w:pPr>
            <w:r>
              <w:rPr>
                <w:sz w:val="20"/>
                <w:szCs w:val="20"/>
              </w:rPr>
              <w:t>0,01</w:t>
            </w:r>
          </w:p>
        </w:tc>
        <w:tc>
          <w:tcPr>
            <w:tcW w:w="1117" w:type="dxa"/>
            <w:tcBorders>
              <w:top w:val="nil"/>
              <w:left w:val="nil"/>
              <w:bottom w:val="single" w:sz="4" w:space="0" w:color="auto"/>
              <w:right w:val="single" w:sz="4" w:space="0" w:color="auto"/>
            </w:tcBorders>
            <w:shd w:val="clear" w:color="auto" w:fill="auto"/>
            <w:noWrap/>
            <w:vAlign w:val="center"/>
          </w:tcPr>
          <w:p w14:paraId="29209213" w14:textId="77777777" w:rsidR="00EA6C4B" w:rsidRPr="00CE0060" w:rsidRDefault="00EA6C4B" w:rsidP="00EA6C4B">
            <w:pPr>
              <w:spacing w:after="0" w:line="240" w:lineRule="auto"/>
              <w:rPr>
                <w:rFonts w:eastAsia="Times New Roman"/>
                <w:sz w:val="20"/>
                <w:szCs w:val="20"/>
              </w:rPr>
            </w:pPr>
            <w:r w:rsidRPr="00CE0060">
              <w:rPr>
                <w:rFonts w:eastAsia="Times New Roman"/>
                <w:sz w:val="20"/>
                <w:szCs w:val="20"/>
              </w:rPr>
              <w:t>0,05</w:t>
            </w:r>
          </w:p>
        </w:tc>
      </w:tr>
      <w:tr w:rsidR="00EA6C4B" w:rsidRPr="00CE0060" w14:paraId="784ACAF5" w14:textId="77777777" w:rsidTr="00BD6412">
        <w:trPr>
          <w:trHeight w:val="341"/>
        </w:trPr>
        <w:tc>
          <w:tcPr>
            <w:tcW w:w="1026" w:type="dxa"/>
            <w:tcBorders>
              <w:top w:val="nil"/>
              <w:left w:val="single" w:sz="4" w:space="0" w:color="auto"/>
              <w:bottom w:val="single" w:sz="4" w:space="0" w:color="auto"/>
              <w:right w:val="single" w:sz="4" w:space="0" w:color="auto"/>
            </w:tcBorders>
            <w:shd w:val="clear" w:color="auto" w:fill="auto"/>
            <w:noWrap/>
            <w:vAlign w:val="center"/>
            <w:hideMark/>
          </w:tcPr>
          <w:p w14:paraId="0857FA31" w14:textId="106DD53B" w:rsidR="00EA6C4B" w:rsidRPr="00CE0060" w:rsidRDefault="00EA6C4B" w:rsidP="00EA6C4B">
            <w:pPr>
              <w:spacing w:after="0" w:line="240" w:lineRule="auto"/>
              <w:rPr>
                <w:rFonts w:eastAsia="Times New Roman"/>
                <w:sz w:val="20"/>
                <w:szCs w:val="20"/>
              </w:rPr>
            </w:pPr>
            <w:r w:rsidRPr="00CE0060">
              <w:rPr>
                <w:rFonts w:eastAsia="Times New Roman"/>
                <w:sz w:val="20"/>
                <w:szCs w:val="20"/>
              </w:rPr>
              <w:t>ĐN2</w:t>
            </w:r>
          </w:p>
        </w:tc>
        <w:tc>
          <w:tcPr>
            <w:tcW w:w="817" w:type="dxa"/>
            <w:tcBorders>
              <w:top w:val="nil"/>
              <w:left w:val="single" w:sz="4" w:space="0" w:color="auto"/>
              <w:bottom w:val="single" w:sz="4" w:space="0" w:color="auto"/>
              <w:right w:val="single" w:sz="4" w:space="0" w:color="auto"/>
            </w:tcBorders>
            <w:shd w:val="clear" w:color="auto" w:fill="auto"/>
            <w:noWrap/>
            <w:vAlign w:val="center"/>
          </w:tcPr>
          <w:p w14:paraId="7102E5D5" w14:textId="0592A5C7" w:rsidR="00EA6C4B" w:rsidRPr="00CE0060" w:rsidRDefault="00EA6C4B" w:rsidP="00EA6C4B">
            <w:pPr>
              <w:spacing w:after="0" w:line="240" w:lineRule="auto"/>
              <w:rPr>
                <w:rFonts w:eastAsia="Times New Roman"/>
                <w:sz w:val="20"/>
                <w:szCs w:val="20"/>
              </w:rPr>
            </w:pPr>
            <w:r>
              <w:rPr>
                <w:sz w:val="20"/>
                <w:szCs w:val="20"/>
              </w:rPr>
              <w:t>0,01</w:t>
            </w:r>
          </w:p>
        </w:tc>
        <w:tc>
          <w:tcPr>
            <w:tcW w:w="817" w:type="dxa"/>
            <w:tcBorders>
              <w:top w:val="nil"/>
              <w:left w:val="nil"/>
              <w:bottom w:val="single" w:sz="4" w:space="0" w:color="auto"/>
              <w:right w:val="single" w:sz="4" w:space="0" w:color="auto"/>
            </w:tcBorders>
            <w:shd w:val="clear" w:color="auto" w:fill="auto"/>
            <w:noWrap/>
            <w:vAlign w:val="center"/>
          </w:tcPr>
          <w:p w14:paraId="173820DB" w14:textId="65EE768B" w:rsidR="00EA6C4B" w:rsidRPr="00CE0060" w:rsidRDefault="00EA6C4B" w:rsidP="00EA6C4B">
            <w:pPr>
              <w:spacing w:after="0" w:line="240" w:lineRule="auto"/>
              <w:rPr>
                <w:rFonts w:eastAsia="Times New Roman"/>
                <w:sz w:val="20"/>
                <w:szCs w:val="20"/>
              </w:rPr>
            </w:pPr>
            <w:r>
              <w:rPr>
                <w:sz w:val="20"/>
                <w:szCs w:val="20"/>
              </w:rPr>
              <w:t>0,043</w:t>
            </w:r>
          </w:p>
        </w:tc>
        <w:tc>
          <w:tcPr>
            <w:tcW w:w="817" w:type="dxa"/>
            <w:tcBorders>
              <w:top w:val="nil"/>
              <w:left w:val="nil"/>
              <w:bottom w:val="single" w:sz="4" w:space="0" w:color="auto"/>
              <w:right w:val="single" w:sz="4" w:space="0" w:color="auto"/>
            </w:tcBorders>
            <w:shd w:val="clear" w:color="auto" w:fill="auto"/>
            <w:noWrap/>
            <w:vAlign w:val="center"/>
          </w:tcPr>
          <w:p w14:paraId="5F512A6D" w14:textId="084695A1" w:rsidR="00EA6C4B" w:rsidRPr="00CE0060" w:rsidRDefault="00EA6C4B" w:rsidP="00EA6C4B">
            <w:pPr>
              <w:spacing w:after="0" w:line="240" w:lineRule="auto"/>
              <w:rPr>
                <w:rFonts w:eastAsia="Times New Roman"/>
                <w:sz w:val="20"/>
                <w:szCs w:val="20"/>
              </w:rPr>
            </w:pPr>
            <w:r>
              <w:rPr>
                <w:sz w:val="20"/>
                <w:szCs w:val="20"/>
              </w:rPr>
              <w:t>0,015</w:t>
            </w:r>
          </w:p>
        </w:tc>
        <w:tc>
          <w:tcPr>
            <w:tcW w:w="817" w:type="dxa"/>
            <w:tcBorders>
              <w:top w:val="nil"/>
              <w:left w:val="nil"/>
              <w:bottom w:val="single" w:sz="4" w:space="0" w:color="auto"/>
              <w:right w:val="single" w:sz="4" w:space="0" w:color="auto"/>
            </w:tcBorders>
            <w:shd w:val="clear" w:color="auto" w:fill="auto"/>
            <w:noWrap/>
            <w:vAlign w:val="center"/>
          </w:tcPr>
          <w:p w14:paraId="47D592A1" w14:textId="16E700E1" w:rsidR="00EA6C4B" w:rsidRPr="00CE0060" w:rsidRDefault="00EA6C4B" w:rsidP="00EA6C4B">
            <w:pPr>
              <w:spacing w:after="0" w:line="240" w:lineRule="auto"/>
              <w:rPr>
                <w:rFonts w:eastAsia="Times New Roman"/>
                <w:sz w:val="20"/>
                <w:szCs w:val="20"/>
              </w:rPr>
            </w:pPr>
            <w:r>
              <w:rPr>
                <w:sz w:val="20"/>
                <w:szCs w:val="20"/>
              </w:rPr>
              <w:t>0,019</w:t>
            </w:r>
          </w:p>
        </w:tc>
        <w:tc>
          <w:tcPr>
            <w:tcW w:w="817" w:type="dxa"/>
            <w:tcBorders>
              <w:top w:val="nil"/>
              <w:left w:val="nil"/>
              <w:bottom w:val="single" w:sz="4" w:space="0" w:color="auto"/>
              <w:right w:val="single" w:sz="4" w:space="0" w:color="auto"/>
            </w:tcBorders>
            <w:shd w:val="clear" w:color="auto" w:fill="auto"/>
            <w:noWrap/>
            <w:vAlign w:val="center"/>
          </w:tcPr>
          <w:p w14:paraId="67670E11" w14:textId="371984D7" w:rsidR="00EA6C4B" w:rsidRPr="00CE0060" w:rsidRDefault="00EA6C4B" w:rsidP="00EA6C4B">
            <w:pPr>
              <w:spacing w:after="0" w:line="240" w:lineRule="auto"/>
              <w:rPr>
                <w:rFonts w:eastAsia="Times New Roman"/>
                <w:sz w:val="20"/>
                <w:szCs w:val="20"/>
              </w:rPr>
            </w:pPr>
            <w:r>
              <w:rPr>
                <w:sz w:val="20"/>
                <w:szCs w:val="20"/>
              </w:rPr>
              <w:t>0,026</w:t>
            </w:r>
          </w:p>
        </w:tc>
        <w:tc>
          <w:tcPr>
            <w:tcW w:w="817" w:type="dxa"/>
            <w:tcBorders>
              <w:top w:val="nil"/>
              <w:left w:val="nil"/>
              <w:bottom w:val="single" w:sz="4" w:space="0" w:color="auto"/>
              <w:right w:val="single" w:sz="4" w:space="0" w:color="auto"/>
            </w:tcBorders>
            <w:shd w:val="clear" w:color="auto" w:fill="auto"/>
            <w:noWrap/>
            <w:vAlign w:val="center"/>
          </w:tcPr>
          <w:p w14:paraId="77938B5F" w14:textId="690A026C" w:rsidR="00EA6C4B" w:rsidRPr="00CE0060" w:rsidRDefault="00EA6C4B" w:rsidP="00EA6C4B">
            <w:pPr>
              <w:spacing w:after="0" w:line="240" w:lineRule="auto"/>
              <w:rPr>
                <w:rFonts w:eastAsia="Times New Roman"/>
                <w:sz w:val="20"/>
                <w:szCs w:val="20"/>
              </w:rPr>
            </w:pPr>
            <w:r>
              <w:rPr>
                <w:sz w:val="20"/>
                <w:szCs w:val="20"/>
              </w:rPr>
              <w:t>0,01</w:t>
            </w:r>
          </w:p>
        </w:tc>
        <w:tc>
          <w:tcPr>
            <w:tcW w:w="817" w:type="dxa"/>
            <w:tcBorders>
              <w:top w:val="nil"/>
              <w:left w:val="nil"/>
              <w:bottom w:val="single" w:sz="4" w:space="0" w:color="auto"/>
              <w:right w:val="single" w:sz="4" w:space="0" w:color="auto"/>
            </w:tcBorders>
            <w:shd w:val="clear" w:color="auto" w:fill="auto"/>
            <w:noWrap/>
            <w:vAlign w:val="center"/>
          </w:tcPr>
          <w:p w14:paraId="7256BC9C" w14:textId="400BCCAA" w:rsidR="00EA6C4B" w:rsidRPr="00CE0060" w:rsidRDefault="00EA6C4B" w:rsidP="00EA6C4B">
            <w:pPr>
              <w:spacing w:after="0" w:line="240" w:lineRule="auto"/>
              <w:rPr>
                <w:rFonts w:eastAsia="Times New Roman"/>
                <w:sz w:val="20"/>
                <w:szCs w:val="20"/>
              </w:rPr>
            </w:pPr>
            <w:r>
              <w:rPr>
                <w:sz w:val="20"/>
                <w:szCs w:val="20"/>
              </w:rPr>
              <w:t>0,01</w:t>
            </w:r>
          </w:p>
        </w:tc>
        <w:tc>
          <w:tcPr>
            <w:tcW w:w="818" w:type="dxa"/>
            <w:tcBorders>
              <w:top w:val="nil"/>
              <w:left w:val="nil"/>
              <w:bottom w:val="single" w:sz="4" w:space="0" w:color="auto"/>
              <w:right w:val="single" w:sz="4" w:space="0" w:color="auto"/>
            </w:tcBorders>
            <w:shd w:val="clear" w:color="auto" w:fill="auto"/>
            <w:noWrap/>
            <w:vAlign w:val="center"/>
          </w:tcPr>
          <w:p w14:paraId="048EABAE" w14:textId="1FB77106" w:rsidR="00EA6C4B" w:rsidRPr="00CE0060" w:rsidRDefault="00EA6C4B" w:rsidP="00EA6C4B">
            <w:pPr>
              <w:spacing w:after="0" w:line="240" w:lineRule="auto"/>
              <w:rPr>
                <w:rFonts w:eastAsia="Times New Roman"/>
                <w:sz w:val="20"/>
                <w:szCs w:val="20"/>
              </w:rPr>
            </w:pPr>
            <w:r>
              <w:rPr>
                <w:sz w:val="20"/>
                <w:szCs w:val="20"/>
              </w:rPr>
              <w:t>0,01</w:t>
            </w:r>
          </w:p>
        </w:tc>
        <w:tc>
          <w:tcPr>
            <w:tcW w:w="860" w:type="dxa"/>
            <w:tcBorders>
              <w:top w:val="nil"/>
              <w:left w:val="nil"/>
              <w:bottom w:val="single" w:sz="4" w:space="0" w:color="auto"/>
              <w:right w:val="single" w:sz="4" w:space="0" w:color="auto"/>
            </w:tcBorders>
            <w:shd w:val="clear" w:color="auto" w:fill="auto"/>
            <w:noWrap/>
            <w:vAlign w:val="center"/>
          </w:tcPr>
          <w:p w14:paraId="705CE130" w14:textId="5B77AFCC" w:rsidR="00EA6C4B" w:rsidRPr="00CE0060" w:rsidRDefault="00EA6C4B" w:rsidP="00EA6C4B">
            <w:pPr>
              <w:spacing w:after="0" w:line="240" w:lineRule="auto"/>
              <w:rPr>
                <w:rFonts w:eastAsia="Times New Roman"/>
                <w:sz w:val="20"/>
                <w:szCs w:val="20"/>
              </w:rPr>
            </w:pPr>
            <w:r>
              <w:rPr>
                <w:sz w:val="20"/>
                <w:szCs w:val="20"/>
              </w:rPr>
              <w:t>0,01</w:t>
            </w:r>
          </w:p>
        </w:tc>
        <w:tc>
          <w:tcPr>
            <w:tcW w:w="860" w:type="dxa"/>
            <w:tcBorders>
              <w:top w:val="nil"/>
              <w:left w:val="nil"/>
              <w:bottom w:val="single" w:sz="4" w:space="0" w:color="auto"/>
              <w:right w:val="single" w:sz="4" w:space="0" w:color="auto"/>
            </w:tcBorders>
            <w:shd w:val="clear" w:color="auto" w:fill="auto"/>
            <w:noWrap/>
            <w:vAlign w:val="center"/>
          </w:tcPr>
          <w:p w14:paraId="3637EA5F" w14:textId="199FFCEE" w:rsidR="00EA6C4B" w:rsidRPr="00CE0060" w:rsidRDefault="00EA6C4B" w:rsidP="00EA6C4B">
            <w:pPr>
              <w:spacing w:after="0" w:line="240" w:lineRule="auto"/>
              <w:rPr>
                <w:rFonts w:eastAsia="Times New Roman"/>
                <w:sz w:val="20"/>
                <w:szCs w:val="20"/>
              </w:rPr>
            </w:pPr>
            <w:r>
              <w:rPr>
                <w:sz w:val="20"/>
                <w:szCs w:val="20"/>
              </w:rPr>
              <w:t>0,01</w:t>
            </w:r>
          </w:p>
        </w:tc>
        <w:tc>
          <w:tcPr>
            <w:tcW w:w="860" w:type="dxa"/>
            <w:tcBorders>
              <w:top w:val="nil"/>
              <w:left w:val="nil"/>
              <w:bottom w:val="single" w:sz="4" w:space="0" w:color="auto"/>
              <w:right w:val="single" w:sz="4" w:space="0" w:color="auto"/>
            </w:tcBorders>
            <w:shd w:val="clear" w:color="auto" w:fill="auto"/>
            <w:noWrap/>
            <w:vAlign w:val="center"/>
          </w:tcPr>
          <w:p w14:paraId="1A2702C6" w14:textId="29B6E571" w:rsidR="00EA6C4B" w:rsidRPr="00CE0060" w:rsidRDefault="00EA6C4B" w:rsidP="00EA6C4B">
            <w:pPr>
              <w:spacing w:after="0" w:line="240" w:lineRule="auto"/>
              <w:rPr>
                <w:rFonts w:eastAsia="Times New Roman"/>
                <w:sz w:val="20"/>
                <w:szCs w:val="20"/>
              </w:rPr>
            </w:pPr>
            <w:r>
              <w:rPr>
                <w:sz w:val="20"/>
                <w:szCs w:val="20"/>
              </w:rPr>
              <w:t>0,01</w:t>
            </w:r>
          </w:p>
        </w:tc>
        <w:tc>
          <w:tcPr>
            <w:tcW w:w="817" w:type="dxa"/>
            <w:tcBorders>
              <w:top w:val="nil"/>
              <w:left w:val="nil"/>
              <w:bottom w:val="single" w:sz="4" w:space="0" w:color="auto"/>
              <w:right w:val="single" w:sz="4" w:space="0" w:color="auto"/>
            </w:tcBorders>
            <w:shd w:val="clear" w:color="auto" w:fill="auto"/>
            <w:vAlign w:val="center"/>
          </w:tcPr>
          <w:p w14:paraId="4D6C96D1" w14:textId="688CF59E" w:rsidR="00EA6C4B" w:rsidRPr="00CE0060" w:rsidRDefault="00EA6C4B" w:rsidP="00EA6C4B">
            <w:pPr>
              <w:spacing w:after="0" w:line="240" w:lineRule="auto"/>
              <w:rPr>
                <w:sz w:val="20"/>
                <w:szCs w:val="20"/>
              </w:rPr>
            </w:pPr>
            <w:r>
              <w:rPr>
                <w:sz w:val="20"/>
                <w:szCs w:val="20"/>
              </w:rPr>
              <w:t>0,01</w:t>
            </w:r>
          </w:p>
        </w:tc>
        <w:tc>
          <w:tcPr>
            <w:tcW w:w="817" w:type="dxa"/>
            <w:tcBorders>
              <w:top w:val="nil"/>
              <w:left w:val="nil"/>
              <w:bottom w:val="single" w:sz="4" w:space="0" w:color="auto"/>
              <w:right w:val="single" w:sz="4" w:space="0" w:color="auto"/>
            </w:tcBorders>
            <w:shd w:val="clear" w:color="auto" w:fill="auto"/>
            <w:noWrap/>
            <w:vAlign w:val="center"/>
          </w:tcPr>
          <w:p w14:paraId="65A22B9C" w14:textId="02B798E0" w:rsidR="00EA6C4B" w:rsidRPr="00CE0060" w:rsidRDefault="00EA6C4B" w:rsidP="00EA6C4B">
            <w:pPr>
              <w:spacing w:after="0" w:line="240" w:lineRule="auto"/>
              <w:rPr>
                <w:rFonts w:eastAsia="Times New Roman"/>
                <w:sz w:val="20"/>
                <w:szCs w:val="20"/>
              </w:rPr>
            </w:pPr>
            <w:r>
              <w:rPr>
                <w:sz w:val="20"/>
                <w:szCs w:val="20"/>
              </w:rPr>
              <w:t>0,01</w:t>
            </w:r>
          </w:p>
        </w:tc>
        <w:tc>
          <w:tcPr>
            <w:tcW w:w="1117" w:type="dxa"/>
            <w:tcBorders>
              <w:top w:val="nil"/>
              <w:left w:val="nil"/>
              <w:bottom w:val="single" w:sz="4" w:space="0" w:color="auto"/>
              <w:right w:val="single" w:sz="4" w:space="0" w:color="auto"/>
            </w:tcBorders>
            <w:shd w:val="clear" w:color="auto" w:fill="auto"/>
            <w:noWrap/>
            <w:vAlign w:val="center"/>
            <w:hideMark/>
          </w:tcPr>
          <w:p w14:paraId="196FFD08" w14:textId="77777777" w:rsidR="00EA6C4B" w:rsidRPr="00CE0060" w:rsidRDefault="00EA6C4B" w:rsidP="00EA6C4B">
            <w:pPr>
              <w:spacing w:after="0" w:line="240" w:lineRule="auto"/>
              <w:rPr>
                <w:rFonts w:eastAsia="Times New Roman"/>
                <w:sz w:val="20"/>
                <w:szCs w:val="20"/>
              </w:rPr>
            </w:pPr>
            <w:r w:rsidRPr="00CE0060">
              <w:rPr>
                <w:rFonts w:eastAsia="Times New Roman"/>
                <w:sz w:val="20"/>
                <w:szCs w:val="20"/>
              </w:rPr>
              <w:t>0,05</w:t>
            </w:r>
          </w:p>
        </w:tc>
      </w:tr>
      <w:tr w:rsidR="00EA6C4B" w:rsidRPr="00CE0060" w14:paraId="0F2820CC" w14:textId="77777777" w:rsidTr="00BD6412">
        <w:trPr>
          <w:trHeight w:val="341"/>
        </w:trPr>
        <w:tc>
          <w:tcPr>
            <w:tcW w:w="1026" w:type="dxa"/>
            <w:tcBorders>
              <w:top w:val="nil"/>
              <w:left w:val="single" w:sz="4" w:space="0" w:color="auto"/>
              <w:bottom w:val="single" w:sz="4" w:space="0" w:color="auto"/>
              <w:right w:val="single" w:sz="4" w:space="0" w:color="auto"/>
            </w:tcBorders>
            <w:shd w:val="clear" w:color="auto" w:fill="auto"/>
            <w:noWrap/>
            <w:vAlign w:val="center"/>
          </w:tcPr>
          <w:p w14:paraId="56A1EA75" w14:textId="6099E7B6" w:rsidR="00EA6C4B" w:rsidRPr="00CE0060" w:rsidRDefault="00EA6C4B" w:rsidP="00EA6C4B">
            <w:pPr>
              <w:spacing w:after="0" w:line="240" w:lineRule="auto"/>
              <w:rPr>
                <w:rFonts w:eastAsia="Times New Roman"/>
                <w:sz w:val="20"/>
                <w:szCs w:val="20"/>
              </w:rPr>
            </w:pPr>
            <w:r w:rsidRPr="00CE0060">
              <w:rPr>
                <w:rFonts w:eastAsia="Times New Roman"/>
                <w:sz w:val="20"/>
                <w:szCs w:val="20"/>
              </w:rPr>
              <w:t>ĐN3</w:t>
            </w:r>
          </w:p>
        </w:tc>
        <w:tc>
          <w:tcPr>
            <w:tcW w:w="817" w:type="dxa"/>
            <w:tcBorders>
              <w:top w:val="nil"/>
              <w:left w:val="single" w:sz="4" w:space="0" w:color="auto"/>
              <w:bottom w:val="single" w:sz="4" w:space="0" w:color="auto"/>
              <w:right w:val="single" w:sz="4" w:space="0" w:color="auto"/>
            </w:tcBorders>
            <w:shd w:val="clear" w:color="auto" w:fill="auto"/>
            <w:noWrap/>
            <w:vAlign w:val="center"/>
          </w:tcPr>
          <w:p w14:paraId="206F2928" w14:textId="5870811F" w:rsidR="00EA6C4B" w:rsidRPr="00CE0060" w:rsidRDefault="00EA6C4B" w:rsidP="00EA6C4B">
            <w:pPr>
              <w:spacing w:after="0" w:line="240" w:lineRule="auto"/>
              <w:rPr>
                <w:rFonts w:eastAsia="Times New Roman"/>
                <w:sz w:val="20"/>
                <w:szCs w:val="20"/>
              </w:rPr>
            </w:pPr>
            <w:r>
              <w:rPr>
                <w:sz w:val="20"/>
                <w:szCs w:val="20"/>
              </w:rPr>
              <w:t>0,016</w:t>
            </w:r>
          </w:p>
        </w:tc>
        <w:tc>
          <w:tcPr>
            <w:tcW w:w="817" w:type="dxa"/>
            <w:tcBorders>
              <w:top w:val="nil"/>
              <w:left w:val="nil"/>
              <w:bottom w:val="single" w:sz="4" w:space="0" w:color="auto"/>
              <w:right w:val="single" w:sz="4" w:space="0" w:color="auto"/>
            </w:tcBorders>
            <w:shd w:val="clear" w:color="auto" w:fill="auto"/>
            <w:noWrap/>
            <w:vAlign w:val="center"/>
          </w:tcPr>
          <w:p w14:paraId="638A985B" w14:textId="6F16617F" w:rsidR="00EA6C4B" w:rsidRPr="00CE0060" w:rsidRDefault="00EA6C4B" w:rsidP="00EA6C4B">
            <w:pPr>
              <w:spacing w:after="0" w:line="240" w:lineRule="auto"/>
              <w:rPr>
                <w:rFonts w:eastAsia="Times New Roman"/>
                <w:sz w:val="20"/>
                <w:szCs w:val="20"/>
              </w:rPr>
            </w:pPr>
            <w:r>
              <w:rPr>
                <w:sz w:val="20"/>
                <w:szCs w:val="20"/>
              </w:rPr>
              <w:t>0,022</w:t>
            </w:r>
          </w:p>
        </w:tc>
        <w:tc>
          <w:tcPr>
            <w:tcW w:w="817" w:type="dxa"/>
            <w:tcBorders>
              <w:top w:val="nil"/>
              <w:left w:val="nil"/>
              <w:bottom w:val="single" w:sz="4" w:space="0" w:color="auto"/>
              <w:right w:val="single" w:sz="4" w:space="0" w:color="auto"/>
            </w:tcBorders>
            <w:shd w:val="clear" w:color="auto" w:fill="auto"/>
            <w:noWrap/>
            <w:vAlign w:val="center"/>
          </w:tcPr>
          <w:p w14:paraId="5703B712" w14:textId="48A730CF" w:rsidR="00EA6C4B" w:rsidRPr="00CE0060" w:rsidRDefault="00EA6C4B" w:rsidP="00EA6C4B">
            <w:pPr>
              <w:spacing w:after="0" w:line="240" w:lineRule="auto"/>
              <w:rPr>
                <w:rFonts w:eastAsia="Times New Roman"/>
                <w:sz w:val="20"/>
                <w:szCs w:val="20"/>
              </w:rPr>
            </w:pPr>
            <w:r>
              <w:rPr>
                <w:sz w:val="20"/>
                <w:szCs w:val="20"/>
              </w:rPr>
              <w:t>0,016</w:t>
            </w:r>
          </w:p>
        </w:tc>
        <w:tc>
          <w:tcPr>
            <w:tcW w:w="817" w:type="dxa"/>
            <w:tcBorders>
              <w:top w:val="nil"/>
              <w:left w:val="nil"/>
              <w:bottom w:val="single" w:sz="4" w:space="0" w:color="auto"/>
              <w:right w:val="single" w:sz="4" w:space="0" w:color="auto"/>
            </w:tcBorders>
            <w:shd w:val="clear" w:color="auto" w:fill="auto"/>
            <w:noWrap/>
            <w:vAlign w:val="center"/>
          </w:tcPr>
          <w:p w14:paraId="4493097A" w14:textId="51084FC9" w:rsidR="00EA6C4B" w:rsidRPr="00CE0060" w:rsidRDefault="00EA6C4B" w:rsidP="00EA6C4B">
            <w:pPr>
              <w:spacing w:after="0" w:line="240" w:lineRule="auto"/>
              <w:rPr>
                <w:rFonts w:eastAsia="Times New Roman"/>
                <w:sz w:val="20"/>
                <w:szCs w:val="20"/>
              </w:rPr>
            </w:pPr>
            <w:r>
              <w:rPr>
                <w:sz w:val="20"/>
                <w:szCs w:val="20"/>
              </w:rPr>
              <w:t>0,02</w:t>
            </w:r>
          </w:p>
        </w:tc>
        <w:tc>
          <w:tcPr>
            <w:tcW w:w="817" w:type="dxa"/>
            <w:tcBorders>
              <w:top w:val="nil"/>
              <w:left w:val="nil"/>
              <w:bottom w:val="single" w:sz="4" w:space="0" w:color="auto"/>
              <w:right w:val="single" w:sz="4" w:space="0" w:color="auto"/>
            </w:tcBorders>
            <w:shd w:val="clear" w:color="auto" w:fill="auto"/>
            <w:noWrap/>
            <w:vAlign w:val="center"/>
          </w:tcPr>
          <w:p w14:paraId="57DF624A" w14:textId="46E9C303" w:rsidR="00EA6C4B" w:rsidRPr="00CE0060" w:rsidRDefault="00EA6C4B" w:rsidP="00EA6C4B">
            <w:pPr>
              <w:spacing w:after="0" w:line="240" w:lineRule="auto"/>
              <w:rPr>
                <w:rFonts w:eastAsia="Times New Roman"/>
                <w:sz w:val="20"/>
                <w:szCs w:val="20"/>
              </w:rPr>
            </w:pPr>
            <w:r>
              <w:rPr>
                <w:sz w:val="20"/>
                <w:szCs w:val="20"/>
              </w:rPr>
              <w:t>0,024</w:t>
            </w:r>
          </w:p>
        </w:tc>
        <w:tc>
          <w:tcPr>
            <w:tcW w:w="817" w:type="dxa"/>
            <w:tcBorders>
              <w:top w:val="nil"/>
              <w:left w:val="nil"/>
              <w:bottom w:val="single" w:sz="4" w:space="0" w:color="auto"/>
              <w:right w:val="single" w:sz="4" w:space="0" w:color="auto"/>
            </w:tcBorders>
            <w:shd w:val="clear" w:color="auto" w:fill="auto"/>
            <w:noWrap/>
            <w:vAlign w:val="center"/>
          </w:tcPr>
          <w:p w14:paraId="2FCA89F9" w14:textId="10EB20A3" w:rsidR="00EA6C4B" w:rsidRPr="00CE0060" w:rsidRDefault="00EA6C4B" w:rsidP="00EA6C4B">
            <w:pPr>
              <w:spacing w:after="0" w:line="240" w:lineRule="auto"/>
              <w:rPr>
                <w:rFonts w:eastAsia="Times New Roman"/>
                <w:sz w:val="20"/>
                <w:szCs w:val="20"/>
              </w:rPr>
            </w:pPr>
            <w:r>
              <w:rPr>
                <w:sz w:val="20"/>
                <w:szCs w:val="20"/>
              </w:rPr>
              <w:t>0,01</w:t>
            </w:r>
          </w:p>
        </w:tc>
        <w:tc>
          <w:tcPr>
            <w:tcW w:w="817" w:type="dxa"/>
            <w:tcBorders>
              <w:top w:val="nil"/>
              <w:left w:val="nil"/>
              <w:bottom w:val="single" w:sz="4" w:space="0" w:color="auto"/>
              <w:right w:val="single" w:sz="4" w:space="0" w:color="auto"/>
            </w:tcBorders>
            <w:shd w:val="clear" w:color="auto" w:fill="auto"/>
            <w:noWrap/>
            <w:vAlign w:val="center"/>
          </w:tcPr>
          <w:p w14:paraId="081BEE2D" w14:textId="274FB8D3" w:rsidR="00EA6C4B" w:rsidRPr="00CE0060" w:rsidRDefault="00EA6C4B" w:rsidP="00EA6C4B">
            <w:pPr>
              <w:spacing w:after="0" w:line="240" w:lineRule="auto"/>
              <w:rPr>
                <w:rFonts w:eastAsia="Times New Roman"/>
                <w:sz w:val="20"/>
                <w:szCs w:val="20"/>
              </w:rPr>
            </w:pPr>
            <w:r>
              <w:rPr>
                <w:sz w:val="20"/>
                <w:szCs w:val="20"/>
              </w:rPr>
              <w:t>0,01</w:t>
            </w:r>
          </w:p>
        </w:tc>
        <w:tc>
          <w:tcPr>
            <w:tcW w:w="818" w:type="dxa"/>
            <w:tcBorders>
              <w:top w:val="nil"/>
              <w:left w:val="nil"/>
              <w:bottom w:val="single" w:sz="4" w:space="0" w:color="auto"/>
              <w:right w:val="single" w:sz="4" w:space="0" w:color="auto"/>
            </w:tcBorders>
            <w:shd w:val="clear" w:color="auto" w:fill="auto"/>
            <w:noWrap/>
            <w:vAlign w:val="center"/>
          </w:tcPr>
          <w:p w14:paraId="328CEA39" w14:textId="3872458D" w:rsidR="00EA6C4B" w:rsidRPr="00CE0060" w:rsidRDefault="00EA6C4B" w:rsidP="00EA6C4B">
            <w:pPr>
              <w:spacing w:after="0" w:line="240" w:lineRule="auto"/>
              <w:rPr>
                <w:rFonts w:eastAsia="Times New Roman"/>
                <w:sz w:val="20"/>
                <w:szCs w:val="20"/>
              </w:rPr>
            </w:pPr>
            <w:r>
              <w:rPr>
                <w:sz w:val="20"/>
                <w:szCs w:val="20"/>
              </w:rPr>
              <w:t>0,01</w:t>
            </w:r>
          </w:p>
        </w:tc>
        <w:tc>
          <w:tcPr>
            <w:tcW w:w="860" w:type="dxa"/>
            <w:tcBorders>
              <w:top w:val="nil"/>
              <w:left w:val="nil"/>
              <w:bottom w:val="single" w:sz="4" w:space="0" w:color="auto"/>
              <w:right w:val="single" w:sz="4" w:space="0" w:color="auto"/>
            </w:tcBorders>
            <w:shd w:val="clear" w:color="auto" w:fill="auto"/>
            <w:noWrap/>
            <w:vAlign w:val="center"/>
          </w:tcPr>
          <w:p w14:paraId="6302572F" w14:textId="12E31654" w:rsidR="00EA6C4B" w:rsidRPr="00CE0060" w:rsidRDefault="00EA6C4B" w:rsidP="00EA6C4B">
            <w:pPr>
              <w:spacing w:after="0" w:line="240" w:lineRule="auto"/>
              <w:rPr>
                <w:rFonts w:eastAsia="Times New Roman"/>
                <w:sz w:val="20"/>
                <w:szCs w:val="20"/>
              </w:rPr>
            </w:pPr>
            <w:r>
              <w:rPr>
                <w:sz w:val="20"/>
                <w:szCs w:val="20"/>
              </w:rPr>
              <w:t>0,01</w:t>
            </w:r>
          </w:p>
        </w:tc>
        <w:tc>
          <w:tcPr>
            <w:tcW w:w="860" w:type="dxa"/>
            <w:tcBorders>
              <w:top w:val="nil"/>
              <w:left w:val="nil"/>
              <w:bottom w:val="single" w:sz="4" w:space="0" w:color="auto"/>
              <w:right w:val="single" w:sz="4" w:space="0" w:color="auto"/>
            </w:tcBorders>
            <w:shd w:val="clear" w:color="auto" w:fill="auto"/>
            <w:noWrap/>
            <w:vAlign w:val="center"/>
          </w:tcPr>
          <w:p w14:paraId="6BD7950A" w14:textId="2CDC61C5" w:rsidR="00EA6C4B" w:rsidRPr="00CE0060" w:rsidRDefault="00EA6C4B" w:rsidP="00EA6C4B">
            <w:pPr>
              <w:spacing w:after="0" w:line="240" w:lineRule="auto"/>
              <w:rPr>
                <w:rFonts w:eastAsia="Times New Roman"/>
                <w:sz w:val="20"/>
                <w:szCs w:val="20"/>
              </w:rPr>
            </w:pPr>
            <w:r>
              <w:rPr>
                <w:sz w:val="20"/>
                <w:szCs w:val="20"/>
              </w:rPr>
              <w:t>0,01</w:t>
            </w:r>
          </w:p>
        </w:tc>
        <w:tc>
          <w:tcPr>
            <w:tcW w:w="860" w:type="dxa"/>
            <w:tcBorders>
              <w:top w:val="nil"/>
              <w:left w:val="nil"/>
              <w:bottom w:val="single" w:sz="4" w:space="0" w:color="auto"/>
              <w:right w:val="single" w:sz="4" w:space="0" w:color="auto"/>
            </w:tcBorders>
            <w:shd w:val="clear" w:color="auto" w:fill="auto"/>
            <w:noWrap/>
            <w:vAlign w:val="center"/>
          </w:tcPr>
          <w:p w14:paraId="487DA136" w14:textId="1D9F8076" w:rsidR="00EA6C4B" w:rsidRPr="00CE0060" w:rsidRDefault="00EA6C4B" w:rsidP="00EA6C4B">
            <w:pPr>
              <w:spacing w:after="0" w:line="240" w:lineRule="auto"/>
              <w:rPr>
                <w:rFonts w:eastAsia="Times New Roman"/>
                <w:sz w:val="20"/>
                <w:szCs w:val="20"/>
              </w:rPr>
            </w:pPr>
            <w:r>
              <w:rPr>
                <w:sz w:val="20"/>
                <w:szCs w:val="20"/>
              </w:rPr>
              <w:t>0,01</w:t>
            </w:r>
          </w:p>
        </w:tc>
        <w:tc>
          <w:tcPr>
            <w:tcW w:w="817" w:type="dxa"/>
            <w:tcBorders>
              <w:top w:val="nil"/>
              <w:left w:val="nil"/>
              <w:bottom w:val="single" w:sz="4" w:space="0" w:color="auto"/>
              <w:right w:val="single" w:sz="4" w:space="0" w:color="auto"/>
            </w:tcBorders>
            <w:shd w:val="clear" w:color="auto" w:fill="auto"/>
            <w:vAlign w:val="center"/>
          </w:tcPr>
          <w:p w14:paraId="6A4F3693" w14:textId="0B0FE3B2" w:rsidR="00EA6C4B" w:rsidRPr="00CE0060" w:rsidRDefault="00EA6C4B" w:rsidP="00EA6C4B">
            <w:pPr>
              <w:spacing w:after="0" w:line="240" w:lineRule="auto"/>
              <w:rPr>
                <w:sz w:val="20"/>
                <w:szCs w:val="20"/>
              </w:rPr>
            </w:pPr>
            <w:r>
              <w:rPr>
                <w:sz w:val="20"/>
                <w:szCs w:val="20"/>
              </w:rPr>
              <w:t>0,01</w:t>
            </w:r>
          </w:p>
        </w:tc>
        <w:tc>
          <w:tcPr>
            <w:tcW w:w="817" w:type="dxa"/>
            <w:tcBorders>
              <w:top w:val="nil"/>
              <w:left w:val="nil"/>
              <w:bottom w:val="single" w:sz="4" w:space="0" w:color="auto"/>
              <w:right w:val="single" w:sz="4" w:space="0" w:color="auto"/>
            </w:tcBorders>
            <w:shd w:val="clear" w:color="auto" w:fill="auto"/>
            <w:noWrap/>
            <w:vAlign w:val="center"/>
          </w:tcPr>
          <w:p w14:paraId="169E62C5" w14:textId="7B9ED94F" w:rsidR="00EA6C4B" w:rsidRPr="00CE0060" w:rsidRDefault="00EA6C4B" w:rsidP="00EA6C4B">
            <w:pPr>
              <w:spacing w:after="0" w:line="240" w:lineRule="auto"/>
              <w:rPr>
                <w:rFonts w:eastAsia="Times New Roman"/>
                <w:sz w:val="20"/>
                <w:szCs w:val="20"/>
              </w:rPr>
            </w:pPr>
            <w:r>
              <w:rPr>
                <w:sz w:val="20"/>
                <w:szCs w:val="20"/>
              </w:rPr>
              <w:t>0,01</w:t>
            </w:r>
          </w:p>
        </w:tc>
        <w:tc>
          <w:tcPr>
            <w:tcW w:w="1117" w:type="dxa"/>
            <w:tcBorders>
              <w:top w:val="nil"/>
              <w:left w:val="nil"/>
              <w:bottom w:val="single" w:sz="4" w:space="0" w:color="auto"/>
              <w:right w:val="single" w:sz="4" w:space="0" w:color="auto"/>
            </w:tcBorders>
            <w:shd w:val="clear" w:color="auto" w:fill="auto"/>
            <w:noWrap/>
            <w:vAlign w:val="center"/>
          </w:tcPr>
          <w:p w14:paraId="553FE45A" w14:textId="392EC994" w:rsidR="00EA6C4B" w:rsidRPr="00CE0060" w:rsidRDefault="00EA6C4B" w:rsidP="00EA6C4B">
            <w:pPr>
              <w:spacing w:after="0" w:line="240" w:lineRule="auto"/>
              <w:rPr>
                <w:rFonts w:eastAsia="Times New Roman"/>
                <w:sz w:val="20"/>
                <w:szCs w:val="20"/>
              </w:rPr>
            </w:pPr>
            <w:r w:rsidRPr="00CE0060">
              <w:rPr>
                <w:rFonts w:eastAsia="Times New Roman"/>
                <w:sz w:val="20"/>
                <w:szCs w:val="20"/>
              </w:rPr>
              <w:t>0,05</w:t>
            </w:r>
          </w:p>
        </w:tc>
      </w:tr>
      <w:tr w:rsidR="00EA6C4B" w:rsidRPr="00CE0060" w14:paraId="2F441FF8" w14:textId="77777777" w:rsidTr="00BD6412">
        <w:trPr>
          <w:trHeight w:val="341"/>
        </w:trPr>
        <w:tc>
          <w:tcPr>
            <w:tcW w:w="1026" w:type="dxa"/>
            <w:tcBorders>
              <w:top w:val="nil"/>
              <w:left w:val="single" w:sz="4" w:space="0" w:color="auto"/>
              <w:bottom w:val="single" w:sz="4" w:space="0" w:color="auto"/>
              <w:right w:val="single" w:sz="4" w:space="0" w:color="auto"/>
            </w:tcBorders>
            <w:shd w:val="clear" w:color="auto" w:fill="auto"/>
            <w:noWrap/>
            <w:vAlign w:val="center"/>
            <w:hideMark/>
          </w:tcPr>
          <w:p w14:paraId="68591BE7" w14:textId="4249A1F0" w:rsidR="00EA6C4B" w:rsidRPr="00CE0060" w:rsidRDefault="00EA6C4B" w:rsidP="00EA6C4B">
            <w:pPr>
              <w:spacing w:after="0" w:line="240" w:lineRule="auto"/>
              <w:rPr>
                <w:rFonts w:eastAsia="Times New Roman"/>
                <w:sz w:val="20"/>
                <w:szCs w:val="20"/>
              </w:rPr>
            </w:pPr>
            <w:r w:rsidRPr="00CE0060">
              <w:rPr>
                <w:rFonts w:eastAsia="Times New Roman"/>
                <w:sz w:val="20"/>
                <w:szCs w:val="20"/>
              </w:rPr>
              <w:t>ĐN4</w:t>
            </w:r>
          </w:p>
        </w:tc>
        <w:tc>
          <w:tcPr>
            <w:tcW w:w="817" w:type="dxa"/>
            <w:tcBorders>
              <w:top w:val="nil"/>
              <w:left w:val="single" w:sz="4" w:space="0" w:color="auto"/>
              <w:bottom w:val="single" w:sz="4" w:space="0" w:color="auto"/>
              <w:right w:val="single" w:sz="4" w:space="0" w:color="auto"/>
            </w:tcBorders>
            <w:shd w:val="clear" w:color="auto" w:fill="auto"/>
            <w:noWrap/>
            <w:vAlign w:val="center"/>
          </w:tcPr>
          <w:p w14:paraId="64DA3C6B" w14:textId="1803AE01" w:rsidR="00EA6C4B" w:rsidRPr="00CE0060" w:rsidRDefault="00EA6C4B" w:rsidP="00EA6C4B">
            <w:pPr>
              <w:spacing w:after="0" w:line="240" w:lineRule="auto"/>
              <w:rPr>
                <w:rFonts w:eastAsia="Times New Roman"/>
                <w:sz w:val="20"/>
                <w:szCs w:val="20"/>
              </w:rPr>
            </w:pPr>
            <w:r>
              <w:rPr>
                <w:sz w:val="20"/>
                <w:szCs w:val="20"/>
              </w:rPr>
              <w:t>0,021</w:t>
            </w:r>
          </w:p>
        </w:tc>
        <w:tc>
          <w:tcPr>
            <w:tcW w:w="817" w:type="dxa"/>
            <w:tcBorders>
              <w:top w:val="nil"/>
              <w:left w:val="nil"/>
              <w:bottom w:val="single" w:sz="4" w:space="0" w:color="auto"/>
              <w:right w:val="single" w:sz="4" w:space="0" w:color="auto"/>
            </w:tcBorders>
            <w:shd w:val="clear" w:color="auto" w:fill="auto"/>
            <w:noWrap/>
            <w:vAlign w:val="center"/>
          </w:tcPr>
          <w:p w14:paraId="234CD2D4" w14:textId="60370B0B" w:rsidR="00EA6C4B" w:rsidRPr="00CE0060" w:rsidRDefault="00EA6C4B" w:rsidP="00EA6C4B">
            <w:pPr>
              <w:spacing w:after="0" w:line="240" w:lineRule="auto"/>
              <w:rPr>
                <w:rFonts w:eastAsia="Times New Roman"/>
                <w:sz w:val="20"/>
                <w:szCs w:val="20"/>
              </w:rPr>
            </w:pPr>
            <w:r>
              <w:rPr>
                <w:sz w:val="20"/>
                <w:szCs w:val="20"/>
              </w:rPr>
              <w:t>0,015</w:t>
            </w:r>
          </w:p>
        </w:tc>
        <w:tc>
          <w:tcPr>
            <w:tcW w:w="817" w:type="dxa"/>
            <w:tcBorders>
              <w:top w:val="nil"/>
              <w:left w:val="nil"/>
              <w:bottom w:val="single" w:sz="4" w:space="0" w:color="auto"/>
              <w:right w:val="single" w:sz="4" w:space="0" w:color="auto"/>
            </w:tcBorders>
            <w:shd w:val="clear" w:color="auto" w:fill="auto"/>
            <w:noWrap/>
            <w:vAlign w:val="center"/>
          </w:tcPr>
          <w:p w14:paraId="5540CF74" w14:textId="3AAF850E" w:rsidR="00EA6C4B" w:rsidRPr="00CE0060" w:rsidRDefault="00EA6C4B" w:rsidP="00EA6C4B">
            <w:pPr>
              <w:spacing w:after="0" w:line="240" w:lineRule="auto"/>
              <w:rPr>
                <w:rFonts w:eastAsia="Times New Roman"/>
                <w:sz w:val="20"/>
                <w:szCs w:val="20"/>
              </w:rPr>
            </w:pPr>
            <w:r>
              <w:rPr>
                <w:sz w:val="20"/>
                <w:szCs w:val="20"/>
              </w:rPr>
              <w:t>0,026</w:t>
            </w:r>
          </w:p>
        </w:tc>
        <w:tc>
          <w:tcPr>
            <w:tcW w:w="817" w:type="dxa"/>
            <w:tcBorders>
              <w:top w:val="nil"/>
              <w:left w:val="nil"/>
              <w:bottom w:val="single" w:sz="4" w:space="0" w:color="auto"/>
              <w:right w:val="single" w:sz="4" w:space="0" w:color="auto"/>
            </w:tcBorders>
            <w:shd w:val="clear" w:color="auto" w:fill="auto"/>
            <w:noWrap/>
            <w:vAlign w:val="center"/>
          </w:tcPr>
          <w:p w14:paraId="32637713" w14:textId="7A903EAD" w:rsidR="00EA6C4B" w:rsidRPr="00CE0060" w:rsidRDefault="00EA6C4B" w:rsidP="00EA6C4B">
            <w:pPr>
              <w:spacing w:after="0" w:line="240" w:lineRule="auto"/>
              <w:rPr>
                <w:rFonts w:eastAsia="Times New Roman"/>
                <w:sz w:val="20"/>
                <w:szCs w:val="20"/>
              </w:rPr>
            </w:pPr>
            <w:r>
              <w:rPr>
                <w:sz w:val="20"/>
                <w:szCs w:val="20"/>
              </w:rPr>
              <w:t>0,019</w:t>
            </w:r>
          </w:p>
        </w:tc>
        <w:tc>
          <w:tcPr>
            <w:tcW w:w="817" w:type="dxa"/>
            <w:tcBorders>
              <w:top w:val="nil"/>
              <w:left w:val="nil"/>
              <w:bottom w:val="single" w:sz="4" w:space="0" w:color="auto"/>
              <w:right w:val="single" w:sz="4" w:space="0" w:color="auto"/>
            </w:tcBorders>
            <w:shd w:val="clear" w:color="auto" w:fill="auto"/>
            <w:noWrap/>
            <w:vAlign w:val="center"/>
          </w:tcPr>
          <w:p w14:paraId="2CDBD6E4" w14:textId="0AC175D3" w:rsidR="00EA6C4B" w:rsidRPr="00CE0060" w:rsidRDefault="00EA6C4B" w:rsidP="00EA6C4B">
            <w:pPr>
              <w:spacing w:after="0" w:line="240" w:lineRule="auto"/>
              <w:rPr>
                <w:rFonts w:eastAsia="Times New Roman"/>
                <w:sz w:val="20"/>
                <w:szCs w:val="20"/>
              </w:rPr>
            </w:pPr>
            <w:r>
              <w:rPr>
                <w:sz w:val="20"/>
                <w:szCs w:val="20"/>
              </w:rPr>
              <w:t>0,023</w:t>
            </w:r>
          </w:p>
        </w:tc>
        <w:tc>
          <w:tcPr>
            <w:tcW w:w="817" w:type="dxa"/>
            <w:tcBorders>
              <w:top w:val="nil"/>
              <w:left w:val="nil"/>
              <w:bottom w:val="single" w:sz="4" w:space="0" w:color="auto"/>
              <w:right w:val="single" w:sz="4" w:space="0" w:color="auto"/>
            </w:tcBorders>
            <w:shd w:val="clear" w:color="auto" w:fill="auto"/>
            <w:noWrap/>
            <w:vAlign w:val="center"/>
          </w:tcPr>
          <w:p w14:paraId="08CFAB25" w14:textId="3AD1E69C" w:rsidR="00EA6C4B" w:rsidRPr="00CE0060" w:rsidRDefault="00EA6C4B" w:rsidP="00EA6C4B">
            <w:pPr>
              <w:spacing w:after="0" w:line="240" w:lineRule="auto"/>
              <w:rPr>
                <w:rFonts w:eastAsia="Times New Roman"/>
                <w:sz w:val="20"/>
                <w:szCs w:val="20"/>
              </w:rPr>
            </w:pPr>
            <w:r>
              <w:rPr>
                <w:sz w:val="20"/>
                <w:szCs w:val="20"/>
              </w:rPr>
              <w:t>0,01</w:t>
            </w:r>
          </w:p>
        </w:tc>
        <w:tc>
          <w:tcPr>
            <w:tcW w:w="817" w:type="dxa"/>
            <w:tcBorders>
              <w:top w:val="nil"/>
              <w:left w:val="nil"/>
              <w:bottom w:val="single" w:sz="4" w:space="0" w:color="auto"/>
              <w:right w:val="single" w:sz="4" w:space="0" w:color="auto"/>
            </w:tcBorders>
            <w:shd w:val="clear" w:color="auto" w:fill="auto"/>
            <w:noWrap/>
            <w:vAlign w:val="center"/>
          </w:tcPr>
          <w:p w14:paraId="21E55467" w14:textId="2188C90A" w:rsidR="00EA6C4B" w:rsidRPr="00CE0060" w:rsidRDefault="00EA6C4B" w:rsidP="00EA6C4B">
            <w:pPr>
              <w:spacing w:after="0" w:line="240" w:lineRule="auto"/>
              <w:rPr>
                <w:rFonts w:eastAsia="Times New Roman"/>
                <w:sz w:val="20"/>
                <w:szCs w:val="20"/>
              </w:rPr>
            </w:pPr>
            <w:r>
              <w:rPr>
                <w:sz w:val="20"/>
                <w:szCs w:val="20"/>
              </w:rPr>
              <w:t>0,01</w:t>
            </w:r>
          </w:p>
        </w:tc>
        <w:tc>
          <w:tcPr>
            <w:tcW w:w="818" w:type="dxa"/>
            <w:tcBorders>
              <w:top w:val="nil"/>
              <w:left w:val="nil"/>
              <w:bottom w:val="single" w:sz="4" w:space="0" w:color="auto"/>
              <w:right w:val="single" w:sz="4" w:space="0" w:color="auto"/>
            </w:tcBorders>
            <w:shd w:val="clear" w:color="auto" w:fill="auto"/>
            <w:noWrap/>
            <w:vAlign w:val="center"/>
          </w:tcPr>
          <w:p w14:paraId="75E3C277" w14:textId="17953A5C" w:rsidR="00EA6C4B" w:rsidRPr="00CE0060" w:rsidRDefault="00EA6C4B" w:rsidP="00EA6C4B">
            <w:pPr>
              <w:spacing w:after="0" w:line="240" w:lineRule="auto"/>
              <w:rPr>
                <w:rFonts w:eastAsia="Times New Roman"/>
                <w:sz w:val="20"/>
                <w:szCs w:val="20"/>
              </w:rPr>
            </w:pPr>
            <w:r>
              <w:rPr>
                <w:sz w:val="20"/>
                <w:szCs w:val="20"/>
              </w:rPr>
              <w:t>0,01</w:t>
            </w:r>
          </w:p>
        </w:tc>
        <w:tc>
          <w:tcPr>
            <w:tcW w:w="860" w:type="dxa"/>
            <w:tcBorders>
              <w:top w:val="nil"/>
              <w:left w:val="nil"/>
              <w:bottom w:val="single" w:sz="4" w:space="0" w:color="auto"/>
              <w:right w:val="single" w:sz="4" w:space="0" w:color="auto"/>
            </w:tcBorders>
            <w:shd w:val="clear" w:color="auto" w:fill="auto"/>
            <w:noWrap/>
            <w:vAlign w:val="center"/>
          </w:tcPr>
          <w:p w14:paraId="3DA84146" w14:textId="52EC97F7" w:rsidR="00EA6C4B" w:rsidRPr="00CE0060" w:rsidRDefault="00EA6C4B" w:rsidP="00EA6C4B">
            <w:pPr>
              <w:spacing w:after="0" w:line="240" w:lineRule="auto"/>
              <w:rPr>
                <w:rFonts w:eastAsia="Times New Roman"/>
                <w:sz w:val="20"/>
                <w:szCs w:val="20"/>
              </w:rPr>
            </w:pPr>
            <w:r>
              <w:rPr>
                <w:sz w:val="20"/>
                <w:szCs w:val="20"/>
              </w:rPr>
              <w:t>0,01</w:t>
            </w:r>
          </w:p>
        </w:tc>
        <w:tc>
          <w:tcPr>
            <w:tcW w:w="860" w:type="dxa"/>
            <w:tcBorders>
              <w:top w:val="nil"/>
              <w:left w:val="nil"/>
              <w:bottom w:val="single" w:sz="4" w:space="0" w:color="auto"/>
              <w:right w:val="single" w:sz="4" w:space="0" w:color="auto"/>
            </w:tcBorders>
            <w:shd w:val="clear" w:color="auto" w:fill="auto"/>
            <w:noWrap/>
            <w:vAlign w:val="center"/>
          </w:tcPr>
          <w:p w14:paraId="7ADCDF96" w14:textId="598EAF94" w:rsidR="00EA6C4B" w:rsidRPr="00CE0060" w:rsidRDefault="00EA6C4B" w:rsidP="00EA6C4B">
            <w:pPr>
              <w:spacing w:after="0" w:line="240" w:lineRule="auto"/>
              <w:rPr>
                <w:rFonts w:eastAsia="Times New Roman"/>
                <w:sz w:val="20"/>
                <w:szCs w:val="20"/>
              </w:rPr>
            </w:pPr>
            <w:r>
              <w:rPr>
                <w:sz w:val="20"/>
                <w:szCs w:val="20"/>
              </w:rPr>
              <w:t>0,01</w:t>
            </w:r>
          </w:p>
        </w:tc>
        <w:tc>
          <w:tcPr>
            <w:tcW w:w="860" w:type="dxa"/>
            <w:tcBorders>
              <w:top w:val="nil"/>
              <w:left w:val="nil"/>
              <w:bottom w:val="single" w:sz="4" w:space="0" w:color="auto"/>
              <w:right w:val="single" w:sz="4" w:space="0" w:color="auto"/>
            </w:tcBorders>
            <w:shd w:val="clear" w:color="auto" w:fill="auto"/>
            <w:noWrap/>
            <w:vAlign w:val="center"/>
          </w:tcPr>
          <w:p w14:paraId="067A7070" w14:textId="51F29A3B" w:rsidR="00EA6C4B" w:rsidRPr="00CE0060" w:rsidRDefault="00EA6C4B" w:rsidP="00EA6C4B">
            <w:pPr>
              <w:spacing w:after="0" w:line="240" w:lineRule="auto"/>
              <w:rPr>
                <w:rFonts w:eastAsia="Times New Roman"/>
                <w:sz w:val="20"/>
                <w:szCs w:val="20"/>
              </w:rPr>
            </w:pPr>
            <w:r>
              <w:rPr>
                <w:sz w:val="20"/>
                <w:szCs w:val="20"/>
              </w:rPr>
              <w:t>0,01</w:t>
            </w:r>
          </w:p>
        </w:tc>
        <w:tc>
          <w:tcPr>
            <w:tcW w:w="817" w:type="dxa"/>
            <w:tcBorders>
              <w:top w:val="nil"/>
              <w:left w:val="nil"/>
              <w:bottom w:val="single" w:sz="4" w:space="0" w:color="auto"/>
              <w:right w:val="single" w:sz="4" w:space="0" w:color="auto"/>
            </w:tcBorders>
            <w:shd w:val="clear" w:color="auto" w:fill="auto"/>
            <w:vAlign w:val="center"/>
          </w:tcPr>
          <w:p w14:paraId="66EB7D7F" w14:textId="63139EA0" w:rsidR="00EA6C4B" w:rsidRPr="00CE0060" w:rsidRDefault="00EA6C4B" w:rsidP="00EA6C4B">
            <w:pPr>
              <w:spacing w:after="0" w:line="240" w:lineRule="auto"/>
              <w:rPr>
                <w:sz w:val="20"/>
                <w:szCs w:val="20"/>
              </w:rPr>
            </w:pPr>
            <w:r>
              <w:rPr>
                <w:sz w:val="20"/>
                <w:szCs w:val="20"/>
              </w:rPr>
              <w:t>0,01</w:t>
            </w:r>
          </w:p>
        </w:tc>
        <w:tc>
          <w:tcPr>
            <w:tcW w:w="817" w:type="dxa"/>
            <w:tcBorders>
              <w:top w:val="nil"/>
              <w:left w:val="nil"/>
              <w:bottom w:val="single" w:sz="4" w:space="0" w:color="auto"/>
              <w:right w:val="single" w:sz="4" w:space="0" w:color="auto"/>
            </w:tcBorders>
            <w:shd w:val="clear" w:color="auto" w:fill="auto"/>
            <w:noWrap/>
            <w:vAlign w:val="center"/>
          </w:tcPr>
          <w:p w14:paraId="22381E61" w14:textId="02B94E20" w:rsidR="00EA6C4B" w:rsidRPr="00CE0060" w:rsidRDefault="00EA6C4B" w:rsidP="00EA6C4B">
            <w:pPr>
              <w:spacing w:after="0" w:line="240" w:lineRule="auto"/>
              <w:rPr>
                <w:rFonts w:eastAsia="Times New Roman"/>
                <w:sz w:val="20"/>
                <w:szCs w:val="20"/>
              </w:rPr>
            </w:pPr>
            <w:r>
              <w:rPr>
                <w:sz w:val="20"/>
                <w:szCs w:val="20"/>
              </w:rPr>
              <w:t>0,01</w:t>
            </w:r>
          </w:p>
        </w:tc>
        <w:tc>
          <w:tcPr>
            <w:tcW w:w="1117" w:type="dxa"/>
            <w:tcBorders>
              <w:top w:val="nil"/>
              <w:left w:val="nil"/>
              <w:bottom w:val="single" w:sz="4" w:space="0" w:color="auto"/>
              <w:right w:val="single" w:sz="4" w:space="0" w:color="auto"/>
            </w:tcBorders>
            <w:shd w:val="clear" w:color="auto" w:fill="auto"/>
            <w:noWrap/>
            <w:vAlign w:val="center"/>
            <w:hideMark/>
          </w:tcPr>
          <w:p w14:paraId="5DF230B9" w14:textId="77777777" w:rsidR="00EA6C4B" w:rsidRPr="00CE0060" w:rsidRDefault="00EA6C4B" w:rsidP="00EA6C4B">
            <w:pPr>
              <w:spacing w:after="0" w:line="240" w:lineRule="auto"/>
              <w:rPr>
                <w:rFonts w:eastAsia="Times New Roman"/>
                <w:sz w:val="20"/>
                <w:szCs w:val="20"/>
              </w:rPr>
            </w:pPr>
            <w:r w:rsidRPr="00CE0060">
              <w:rPr>
                <w:rFonts w:eastAsia="Times New Roman"/>
                <w:sz w:val="20"/>
                <w:szCs w:val="20"/>
              </w:rPr>
              <w:t>0,05</w:t>
            </w:r>
          </w:p>
        </w:tc>
      </w:tr>
    </w:tbl>
    <w:p w14:paraId="638B431C" w14:textId="77777777" w:rsidR="00BF1D32" w:rsidRPr="00CE0060" w:rsidRDefault="00BF1D32" w:rsidP="00BF1D32">
      <w:pPr>
        <w:pStyle w:val="bdd1"/>
        <w:jc w:val="left"/>
        <w:rPr>
          <w:sz w:val="28"/>
          <w:szCs w:val="28"/>
        </w:rPr>
      </w:pPr>
    </w:p>
    <w:p w14:paraId="709A7717" w14:textId="77777777" w:rsidR="00BF1D32" w:rsidRPr="00CE0060" w:rsidRDefault="00BF1D32" w:rsidP="00BF1D32">
      <w:pPr>
        <w:pStyle w:val="bdd1"/>
        <w:jc w:val="left"/>
        <w:rPr>
          <w:sz w:val="28"/>
          <w:szCs w:val="28"/>
        </w:rPr>
      </w:pPr>
    </w:p>
    <w:p w14:paraId="70D7991A" w14:textId="77777777" w:rsidR="00BF1D32" w:rsidRPr="00CE0060" w:rsidRDefault="00BF1D32" w:rsidP="00BF1D32">
      <w:pPr>
        <w:pStyle w:val="bdd1"/>
        <w:jc w:val="left"/>
        <w:rPr>
          <w:sz w:val="28"/>
          <w:szCs w:val="28"/>
        </w:rPr>
      </w:pPr>
    </w:p>
    <w:p w14:paraId="1A195C14" w14:textId="77777777" w:rsidR="00BF1D32" w:rsidRPr="00CE0060" w:rsidRDefault="00BF1D32" w:rsidP="00BF1D32">
      <w:pPr>
        <w:pStyle w:val="bdd1"/>
        <w:jc w:val="left"/>
        <w:rPr>
          <w:sz w:val="28"/>
          <w:szCs w:val="28"/>
        </w:rPr>
      </w:pPr>
    </w:p>
    <w:p w14:paraId="59EE38D1" w14:textId="77777777" w:rsidR="00BF1D32" w:rsidRPr="00CE0060" w:rsidRDefault="00BF1D32" w:rsidP="00BF1D32">
      <w:pPr>
        <w:pStyle w:val="bdd1"/>
        <w:jc w:val="left"/>
        <w:rPr>
          <w:sz w:val="28"/>
          <w:szCs w:val="28"/>
        </w:rPr>
      </w:pPr>
    </w:p>
    <w:p w14:paraId="230683B1" w14:textId="10F5CD73" w:rsidR="00BF1D32" w:rsidRPr="00CE0060" w:rsidRDefault="00BF1D32" w:rsidP="00BF1D32">
      <w:pPr>
        <w:pStyle w:val="bdd1"/>
        <w:jc w:val="left"/>
        <w:rPr>
          <w:sz w:val="28"/>
          <w:szCs w:val="28"/>
        </w:rPr>
      </w:pPr>
    </w:p>
    <w:p w14:paraId="4BF6E801" w14:textId="2564C76B" w:rsidR="00BF1D32" w:rsidRPr="00CE0060" w:rsidRDefault="00BF1D32" w:rsidP="00BF1D32">
      <w:pPr>
        <w:pStyle w:val="bdd1"/>
        <w:jc w:val="left"/>
        <w:rPr>
          <w:sz w:val="28"/>
          <w:szCs w:val="28"/>
        </w:rPr>
      </w:pPr>
    </w:p>
    <w:p w14:paraId="2B54AF66" w14:textId="304F9CB6" w:rsidR="00EA6C4B" w:rsidRDefault="00EA6C4B" w:rsidP="002957B7">
      <w:pPr>
        <w:pStyle w:val="Caption"/>
        <w:rPr>
          <w:sz w:val="28"/>
        </w:rPr>
      </w:pPr>
      <w:bookmarkStart w:id="1844" w:name="_Toc177717486"/>
      <w:r>
        <w:rPr>
          <w:noProof/>
          <w:sz w:val="28"/>
        </w:rPr>
        <w:drawing>
          <wp:anchor distT="0" distB="0" distL="114300" distR="114300" simplePos="0" relativeHeight="252104704" behindDoc="1" locked="0" layoutInCell="1" allowOverlap="1" wp14:anchorId="6F2F6277" wp14:editId="36A9FF2E">
            <wp:simplePos x="0" y="0"/>
            <wp:positionH relativeFrom="column">
              <wp:posOffset>1327150</wp:posOffset>
            </wp:positionH>
            <wp:positionV relativeFrom="paragraph">
              <wp:posOffset>5715</wp:posOffset>
            </wp:positionV>
            <wp:extent cx="5775325" cy="3521710"/>
            <wp:effectExtent l="0" t="0" r="0" b="2540"/>
            <wp:wrapThrough wrapText="bothSides">
              <wp:wrapPolygon edited="0">
                <wp:start x="0" y="0"/>
                <wp:lineTo x="0" y="21499"/>
                <wp:lineTo x="21517" y="21499"/>
                <wp:lineTo x="21517" y="0"/>
                <wp:lineTo x="0" y="0"/>
              </wp:wrapPolygon>
            </wp:wrapThrough>
            <wp:docPr id="1284403617" name="Picture 1284403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775325" cy="3521710"/>
                    </a:xfrm>
                    <a:prstGeom prst="rect">
                      <a:avLst/>
                    </a:prstGeom>
                    <a:noFill/>
                  </pic:spPr>
                </pic:pic>
              </a:graphicData>
            </a:graphic>
            <wp14:sizeRelH relativeFrom="page">
              <wp14:pctWidth>0</wp14:pctWidth>
            </wp14:sizeRelH>
            <wp14:sizeRelV relativeFrom="page">
              <wp14:pctHeight>0</wp14:pctHeight>
            </wp14:sizeRelV>
          </wp:anchor>
        </w:drawing>
      </w:r>
    </w:p>
    <w:p w14:paraId="3CB3C8E8" w14:textId="77777777" w:rsidR="00EA6C4B" w:rsidRDefault="00EA6C4B" w:rsidP="002957B7">
      <w:pPr>
        <w:pStyle w:val="Caption"/>
        <w:rPr>
          <w:sz w:val="28"/>
        </w:rPr>
      </w:pPr>
    </w:p>
    <w:p w14:paraId="29AA590A" w14:textId="2E7A9916" w:rsidR="00EA6C4B" w:rsidRDefault="00EA6C4B" w:rsidP="002957B7">
      <w:pPr>
        <w:pStyle w:val="Caption"/>
        <w:rPr>
          <w:sz w:val="28"/>
        </w:rPr>
      </w:pPr>
    </w:p>
    <w:p w14:paraId="6CDBA4DC" w14:textId="77777777" w:rsidR="00EA6C4B" w:rsidRDefault="00EA6C4B" w:rsidP="002957B7">
      <w:pPr>
        <w:pStyle w:val="Caption"/>
        <w:rPr>
          <w:sz w:val="28"/>
        </w:rPr>
      </w:pPr>
    </w:p>
    <w:p w14:paraId="4570AF2C" w14:textId="77777777" w:rsidR="00EA6C4B" w:rsidRDefault="00EA6C4B" w:rsidP="002957B7">
      <w:pPr>
        <w:pStyle w:val="Caption"/>
        <w:rPr>
          <w:sz w:val="28"/>
        </w:rPr>
      </w:pPr>
    </w:p>
    <w:p w14:paraId="1ADD0DC4" w14:textId="77777777" w:rsidR="00EA6C4B" w:rsidRDefault="00EA6C4B" w:rsidP="002957B7">
      <w:pPr>
        <w:pStyle w:val="Caption"/>
        <w:rPr>
          <w:sz w:val="28"/>
        </w:rPr>
      </w:pPr>
    </w:p>
    <w:p w14:paraId="3A094CEC" w14:textId="77777777" w:rsidR="00EA6C4B" w:rsidRDefault="00EA6C4B" w:rsidP="002957B7">
      <w:pPr>
        <w:pStyle w:val="Caption"/>
        <w:rPr>
          <w:sz w:val="28"/>
        </w:rPr>
      </w:pPr>
    </w:p>
    <w:p w14:paraId="42654C2D" w14:textId="77777777" w:rsidR="00EA6C4B" w:rsidRDefault="00EA6C4B" w:rsidP="002957B7">
      <w:pPr>
        <w:pStyle w:val="Caption"/>
        <w:rPr>
          <w:sz w:val="28"/>
        </w:rPr>
      </w:pPr>
    </w:p>
    <w:p w14:paraId="76366053" w14:textId="77777777" w:rsidR="00EA6C4B" w:rsidRDefault="00EA6C4B" w:rsidP="002957B7">
      <w:pPr>
        <w:pStyle w:val="Caption"/>
        <w:rPr>
          <w:sz w:val="28"/>
        </w:rPr>
      </w:pPr>
    </w:p>
    <w:p w14:paraId="4F2AA926" w14:textId="77777777" w:rsidR="00EA6C4B" w:rsidRDefault="00EA6C4B" w:rsidP="002957B7">
      <w:pPr>
        <w:pStyle w:val="Caption"/>
        <w:rPr>
          <w:sz w:val="28"/>
        </w:rPr>
      </w:pPr>
    </w:p>
    <w:p w14:paraId="0499E44C" w14:textId="1F1A4DE2" w:rsidR="00BF1D32" w:rsidRPr="00CE0060" w:rsidRDefault="00BF1D32" w:rsidP="002957B7">
      <w:pPr>
        <w:pStyle w:val="Caption"/>
        <w:rPr>
          <w:sz w:val="28"/>
          <w:szCs w:val="28"/>
        </w:rPr>
      </w:pPr>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46</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NO</w:t>
      </w:r>
      <w:r w:rsidRPr="00CE0060">
        <w:rPr>
          <w:sz w:val="28"/>
          <w:szCs w:val="28"/>
          <w:vertAlign w:val="subscript"/>
          <w:lang w:val="en-US"/>
        </w:rPr>
        <w:t>2</w:t>
      </w:r>
      <w:r w:rsidRPr="00CE0060">
        <w:rPr>
          <w:sz w:val="28"/>
          <w:szCs w:val="28"/>
          <w:vertAlign w:val="superscript"/>
          <w:lang w:val="en-US"/>
        </w:rPr>
        <w:t>-</w:t>
      </w:r>
      <w:r w:rsidRPr="00CE0060">
        <w:rPr>
          <w:sz w:val="28"/>
          <w:szCs w:val="28"/>
          <w:lang w:val="en-US"/>
        </w:rPr>
        <w:t>_N</w:t>
      </w:r>
      <w:r w:rsidRPr="00CE0060">
        <w:rPr>
          <w:sz w:val="28"/>
          <w:szCs w:val="28"/>
          <w:vertAlign w:val="subscript"/>
          <w:lang w:val="en-US"/>
        </w:rPr>
        <w:t xml:space="preserve">  </w:t>
      </w:r>
      <w:r w:rsidRPr="00CE0060">
        <w:rPr>
          <w:sz w:val="28"/>
          <w:szCs w:val="28"/>
        </w:rPr>
        <w:t xml:space="preserve">trên các đoạn sông </w:t>
      </w:r>
      <w:r w:rsidRPr="00CE0060">
        <w:rPr>
          <w:sz w:val="28"/>
          <w:szCs w:val="28"/>
          <w:lang w:val="en-US"/>
        </w:rPr>
        <w:t>Đồng Nai</w:t>
      </w:r>
      <w:bookmarkEnd w:id="1844"/>
    </w:p>
    <w:p w14:paraId="1ED7E864" w14:textId="18475456" w:rsidR="00BF1D32" w:rsidRPr="00CE0060" w:rsidRDefault="00BF1D32" w:rsidP="00BF1D32">
      <w:pPr>
        <w:pStyle w:val="Caption"/>
        <w:rPr>
          <w:sz w:val="28"/>
          <w:szCs w:val="28"/>
        </w:rPr>
      </w:pPr>
      <w:bookmarkStart w:id="1845" w:name="_Toc177717365"/>
      <w:r w:rsidRPr="00CE0060">
        <w:rPr>
          <w:sz w:val="28"/>
        </w:rPr>
        <w:lastRenderedPageBreak/>
        <w:t xml:space="preserve">Bảng </w:t>
      </w:r>
      <w:r w:rsidRPr="00CE0060">
        <w:rPr>
          <w:sz w:val="28"/>
        </w:rPr>
        <w:fldChar w:fldCharType="begin"/>
      </w:r>
      <w:r w:rsidRPr="00CE0060">
        <w:rPr>
          <w:sz w:val="28"/>
        </w:rPr>
        <w:instrText xml:space="preserve"> SEQ Bảng \* ARABIC </w:instrText>
      </w:r>
      <w:r w:rsidRPr="00CE0060">
        <w:rPr>
          <w:sz w:val="28"/>
        </w:rPr>
        <w:fldChar w:fldCharType="separate"/>
      </w:r>
      <w:r w:rsidR="00812C2A" w:rsidRPr="00CE0060">
        <w:rPr>
          <w:noProof/>
          <w:sz w:val="28"/>
        </w:rPr>
        <w:t>52</w:t>
      </w:r>
      <w:r w:rsidRPr="00CE0060">
        <w:rPr>
          <w:sz w:val="28"/>
        </w:rPr>
        <w:fldChar w:fldCharType="end"/>
      </w:r>
      <w:r w:rsidRPr="00CE0060">
        <w:rPr>
          <w:sz w:val="26"/>
          <w:lang w:val="en-US"/>
        </w:rPr>
        <w:t>.</w:t>
      </w:r>
      <w:r w:rsidRPr="00CE0060">
        <w:rPr>
          <w:sz w:val="34"/>
          <w:szCs w:val="28"/>
        </w:rPr>
        <w:t xml:space="preserve"> </w:t>
      </w:r>
      <w:r w:rsidRPr="00CE0060">
        <w:rPr>
          <w:sz w:val="28"/>
          <w:szCs w:val="28"/>
          <w:lang w:val="en-US"/>
        </w:rPr>
        <w:t>Kết quả Fe</w:t>
      </w:r>
      <w:r w:rsidRPr="00CE0060">
        <w:rPr>
          <w:sz w:val="28"/>
          <w:szCs w:val="28"/>
        </w:rPr>
        <w:t xml:space="preserve"> trên các đoạn sông </w:t>
      </w:r>
      <w:r w:rsidRPr="00CE0060">
        <w:rPr>
          <w:sz w:val="28"/>
          <w:szCs w:val="28"/>
          <w:lang w:val="en-US"/>
        </w:rPr>
        <w:t>Đồng Nai</w:t>
      </w:r>
      <w:bookmarkEnd w:id="1845"/>
    </w:p>
    <w:tbl>
      <w:tblPr>
        <w:tblpPr w:leftFromText="180" w:rightFromText="180" w:vertAnchor="text" w:horzAnchor="page" w:tblpX="2727" w:tblpY="115"/>
        <w:tblW w:w="12850" w:type="dxa"/>
        <w:tblLook w:val="04A0" w:firstRow="1" w:lastRow="0" w:firstColumn="1" w:lastColumn="0" w:noHBand="0" w:noVBand="1"/>
      </w:tblPr>
      <w:tblGrid>
        <w:gridCol w:w="1023"/>
        <w:gridCol w:w="814"/>
        <w:gridCol w:w="814"/>
        <w:gridCol w:w="814"/>
        <w:gridCol w:w="814"/>
        <w:gridCol w:w="814"/>
        <w:gridCol w:w="814"/>
        <w:gridCol w:w="814"/>
        <w:gridCol w:w="819"/>
        <w:gridCol w:w="856"/>
        <w:gridCol w:w="856"/>
        <w:gridCol w:w="856"/>
        <w:gridCol w:w="814"/>
        <w:gridCol w:w="814"/>
        <w:gridCol w:w="1114"/>
      </w:tblGrid>
      <w:tr w:rsidR="00CE0060" w:rsidRPr="00CE0060" w14:paraId="721263CD" w14:textId="77777777" w:rsidTr="00BD6412">
        <w:trPr>
          <w:trHeight w:val="337"/>
        </w:trPr>
        <w:tc>
          <w:tcPr>
            <w:tcW w:w="1023" w:type="dxa"/>
            <w:vMerge w:val="restart"/>
            <w:tcBorders>
              <w:top w:val="single" w:sz="4" w:space="0" w:color="auto"/>
              <w:left w:val="single" w:sz="4" w:space="0" w:color="auto"/>
              <w:right w:val="single" w:sz="4" w:space="0" w:color="auto"/>
            </w:tcBorders>
            <w:shd w:val="clear" w:color="auto" w:fill="auto"/>
            <w:noWrap/>
            <w:vAlign w:val="center"/>
          </w:tcPr>
          <w:p w14:paraId="5BFB0152" w14:textId="1C06717C" w:rsidR="00777D13" w:rsidRPr="00CE0060" w:rsidRDefault="00777D13" w:rsidP="00BD6412">
            <w:pPr>
              <w:spacing w:after="0" w:line="240" w:lineRule="auto"/>
              <w:rPr>
                <w:rFonts w:eastAsia="Times New Roman"/>
                <w:sz w:val="20"/>
                <w:szCs w:val="20"/>
              </w:rPr>
            </w:pPr>
            <w:r w:rsidRPr="00CE0060">
              <w:rPr>
                <w:b/>
                <w:bCs/>
                <w:sz w:val="20"/>
                <w:szCs w:val="20"/>
              </w:rPr>
              <w:t>Fe</w:t>
            </w:r>
          </w:p>
        </w:tc>
        <w:tc>
          <w:tcPr>
            <w:tcW w:w="814" w:type="dxa"/>
            <w:tcBorders>
              <w:top w:val="single" w:sz="4" w:space="0" w:color="auto"/>
              <w:bottom w:val="single" w:sz="4" w:space="0" w:color="auto"/>
            </w:tcBorders>
            <w:shd w:val="clear" w:color="auto" w:fill="auto"/>
            <w:noWrap/>
            <w:vAlign w:val="center"/>
          </w:tcPr>
          <w:p w14:paraId="7474BBBA" w14:textId="77777777" w:rsidR="00777D13" w:rsidRPr="00CE0060" w:rsidRDefault="00777D13" w:rsidP="00BD6412">
            <w:pPr>
              <w:spacing w:after="0" w:line="240" w:lineRule="auto"/>
              <w:rPr>
                <w:rFonts w:eastAsia="Times New Roman"/>
                <w:sz w:val="20"/>
                <w:szCs w:val="20"/>
              </w:rPr>
            </w:pPr>
          </w:p>
        </w:tc>
        <w:tc>
          <w:tcPr>
            <w:tcW w:w="814" w:type="dxa"/>
            <w:tcBorders>
              <w:top w:val="single" w:sz="4" w:space="0" w:color="auto"/>
              <w:bottom w:val="single" w:sz="4" w:space="0" w:color="auto"/>
            </w:tcBorders>
            <w:shd w:val="clear" w:color="auto" w:fill="auto"/>
            <w:noWrap/>
            <w:vAlign w:val="center"/>
          </w:tcPr>
          <w:p w14:paraId="3D52CC60" w14:textId="77777777" w:rsidR="00777D13" w:rsidRPr="00CE0060" w:rsidRDefault="00777D13" w:rsidP="00BD6412">
            <w:pPr>
              <w:spacing w:after="0" w:line="240" w:lineRule="auto"/>
              <w:rPr>
                <w:rFonts w:eastAsia="Times New Roman"/>
                <w:sz w:val="20"/>
                <w:szCs w:val="20"/>
              </w:rPr>
            </w:pPr>
          </w:p>
        </w:tc>
        <w:tc>
          <w:tcPr>
            <w:tcW w:w="814" w:type="dxa"/>
            <w:tcBorders>
              <w:top w:val="single" w:sz="4" w:space="0" w:color="auto"/>
              <w:bottom w:val="single" w:sz="4" w:space="0" w:color="auto"/>
            </w:tcBorders>
            <w:shd w:val="clear" w:color="auto" w:fill="auto"/>
            <w:noWrap/>
            <w:vAlign w:val="center"/>
          </w:tcPr>
          <w:p w14:paraId="2C7757D1" w14:textId="77777777" w:rsidR="00777D13" w:rsidRPr="00CE0060" w:rsidRDefault="00777D13" w:rsidP="00BD6412">
            <w:pPr>
              <w:spacing w:after="0" w:line="240" w:lineRule="auto"/>
              <w:rPr>
                <w:rFonts w:eastAsia="Times New Roman"/>
                <w:sz w:val="20"/>
                <w:szCs w:val="20"/>
              </w:rPr>
            </w:pPr>
          </w:p>
        </w:tc>
        <w:tc>
          <w:tcPr>
            <w:tcW w:w="4075" w:type="dxa"/>
            <w:gridSpan w:val="5"/>
            <w:tcBorders>
              <w:top w:val="single" w:sz="4" w:space="0" w:color="auto"/>
              <w:bottom w:val="single" w:sz="4" w:space="0" w:color="auto"/>
            </w:tcBorders>
            <w:shd w:val="clear" w:color="auto" w:fill="auto"/>
            <w:noWrap/>
            <w:vAlign w:val="center"/>
          </w:tcPr>
          <w:p w14:paraId="7970B7B3" w14:textId="77777777" w:rsidR="00777D13" w:rsidRPr="00CE0060" w:rsidRDefault="00777D13" w:rsidP="00BD6412">
            <w:pPr>
              <w:spacing w:after="0" w:line="240" w:lineRule="auto"/>
              <w:rPr>
                <w:rFonts w:eastAsia="Times New Roman"/>
                <w:sz w:val="20"/>
                <w:szCs w:val="20"/>
              </w:rPr>
            </w:pPr>
            <w:r w:rsidRPr="00CE0060">
              <w:rPr>
                <w:rFonts w:eastAsia="Times New Roman"/>
                <w:b/>
                <w:bCs/>
                <w:sz w:val="20"/>
                <w:szCs w:val="20"/>
                <w:lang w:val="vi-VN"/>
              </w:rPr>
              <w:t>Thông số ảnh hưởng tới sức khỏe con người</w:t>
            </w:r>
          </w:p>
        </w:tc>
        <w:tc>
          <w:tcPr>
            <w:tcW w:w="856" w:type="dxa"/>
            <w:tcBorders>
              <w:top w:val="single" w:sz="4" w:space="0" w:color="auto"/>
              <w:bottom w:val="single" w:sz="4" w:space="0" w:color="auto"/>
            </w:tcBorders>
            <w:shd w:val="clear" w:color="auto" w:fill="auto"/>
            <w:noWrap/>
            <w:vAlign w:val="center"/>
          </w:tcPr>
          <w:p w14:paraId="744458DE" w14:textId="77777777" w:rsidR="00777D13" w:rsidRPr="00CE0060" w:rsidRDefault="00777D13" w:rsidP="00BD6412">
            <w:pPr>
              <w:spacing w:after="0" w:line="240" w:lineRule="auto"/>
              <w:rPr>
                <w:rFonts w:eastAsia="Times New Roman"/>
                <w:sz w:val="20"/>
                <w:szCs w:val="20"/>
              </w:rPr>
            </w:pPr>
          </w:p>
        </w:tc>
        <w:tc>
          <w:tcPr>
            <w:tcW w:w="856" w:type="dxa"/>
            <w:tcBorders>
              <w:top w:val="single" w:sz="4" w:space="0" w:color="auto"/>
              <w:bottom w:val="single" w:sz="4" w:space="0" w:color="auto"/>
            </w:tcBorders>
            <w:shd w:val="clear" w:color="auto" w:fill="auto"/>
            <w:noWrap/>
            <w:vAlign w:val="center"/>
          </w:tcPr>
          <w:p w14:paraId="7D122CD0" w14:textId="77777777" w:rsidR="00777D13" w:rsidRPr="00CE0060" w:rsidRDefault="00777D13" w:rsidP="00BD6412">
            <w:pPr>
              <w:spacing w:after="0" w:line="240" w:lineRule="auto"/>
              <w:rPr>
                <w:rFonts w:eastAsia="Times New Roman"/>
                <w:sz w:val="20"/>
                <w:szCs w:val="20"/>
              </w:rPr>
            </w:pPr>
          </w:p>
        </w:tc>
        <w:tc>
          <w:tcPr>
            <w:tcW w:w="856" w:type="dxa"/>
            <w:tcBorders>
              <w:top w:val="single" w:sz="4" w:space="0" w:color="auto"/>
              <w:bottom w:val="single" w:sz="4" w:space="0" w:color="auto"/>
            </w:tcBorders>
            <w:shd w:val="clear" w:color="auto" w:fill="auto"/>
            <w:noWrap/>
            <w:vAlign w:val="center"/>
          </w:tcPr>
          <w:p w14:paraId="3D4E249E" w14:textId="77777777" w:rsidR="00777D13" w:rsidRPr="00CE0060" w:rsidRDefault="00777D13" w:rsidP="00BD6412">
            <w:pPr>
              <w:spacing w:after="0" w:line="240" w:lineRule="auto"/>
              <w:rPr>
                <w:rFonts w:eastAsia="Times New Roman"/>
                <w:sz w:val="20"/>
                <w:szCs w:val="20"/>
              </w:rPr>
            </w:pPr>
          </w:p>
        </w:tc>
        <w:tc>
          <w:tcPr>
            <w:tcW w:w="814" w:type="dxa"/>
            <w:tcBorders>
              <w:top w:val="single" w:sz="4" w:space="0" w:color="auto"/>
              <w:bottom w:val="single" w:sz="4" w:space="0" w:color="auto"/>
            </w:tcBorders>
            <w:vAlign w:val="center"/>
          </w:tcPr>
          <w:p w14:paraId="0F9648AF" w14:textId="77777777" w:rsidR="00777D13" w:rsidRPr="00CE0060" w:rsidRDefault="00777D13" w:rsidP="00BD6412">
            <w:pPr>
              <w:spacing w:after="0" w:line="240" w:lineRule="auto"/>
              <w:rPr>
                <w:rFonts w:eastAsia="Times New Roman"/>
                <w:sz w:val="20"/>
                <w:szCs w:val="20"/>
              </w:rPr>
            </w:pPr>
          </w:p>
        </w:tc>
        <w:tc>
          <w:tcPr>
            <w:tcW w:w="814" w:type="dxa"/>
            <w:tcBorders>
              <w:top w:val="single" w:sz="4" w:space="0" w:color="auto"/>
              <w:bottom w:val="single" w:sz="4" w:space="0" w:color="auto"/>
              <w:right w:val="single" w:sz="4" w:space="0" w:color="auto"/>
            </w:tcBorders>
            <w:shd w:val="clear" w:color="auto" w:fill="auto"/>
            <w:noWrap/>
            <w:vAlign w:val="center"/>
          </w:tcPr>
          <w:p w14:paraId="79DFA161" w14:textId="3F6E8FFA" w:rsidR="00777D13" w:rsidRPr="00CE0060" w:rsidRDefault="00777D13" w:rsidP="00BD6412">
            <w:pPr>
              <w:spacing w:after="0" w:line="240" w:lineRule="auto"/>
              <w:rPr>
                <w:rFonts w:eastAsia="Times New Roman"/>
                <w:sz w:val="20"/>
                <w:szCs w:val="20"/>
              </w:rPr>
            </w:pPr>
          </w:p>
        </w:tc>
        <w:tc>
          <w:tcPr>
            <w:tcW w:w="1114" w:type="dxa"/>
            <w:vMerge w:val="restart"/>
            <w:tcBorders>
              <w:top w:val="single" w:sz="4" w:space="0" w:color="auto"/>
              <w:left w:val="single" w:sz="4" w:space="0" w:color="auto"/>
              <w:right w:val="single" w:sz="4" w:space="0" w:color="auto"/>
            </w:tcBorders>
            <w:shd w:val="clear" w:color="auto" w:fill="auto"/>
            <w:noWrap/>
            <w:vAlign w:val="center"/>
          </w:tcPr>
          <w:p w14:paraId="133EFA3B" w14:textId="77777777" w:rsidR="00777D13" w:rsidRPr="00CE0060" w:rsidRDefault="00777D13" w:rsidP="00BD6412">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1</w:t>
            </w:r>
            <w:r w:rsidRPr="00CE0060">
              <w:rPr>
                <w:rFonts w:eastAsia="Times New Roman"/>
                <w:b/>
                <w:bCs/>
                <w:sz w:val="20"/>
                <w:szCs w:val="20"/>
              </w:rPr>
              <w:t>)</w:t>
            </w:r>
          </w:p>
        </w:tc>
      </w:tr>
      <w:tr w:rsidR="006F637C" w:rsidRPr="00CE0060" w14:paraId="030EE175" w14:textId="77777777" w:rsidTr="00BD6412">
        <w:trPr>
          <w:trHeight w:val="420"/>
        </w:trPr>
        <w:tc>
          <w:tcPr>
            <w:tcW w:w="1023" w:type="dxa"/>
            <w:vMerge/>
            <w:tcBorders>
              <w:left w:val="single" w:sz="4" w:space="0" w:color="auto"/>
              <w:bottom w:val="single" w:sz="4" w:space="0" w:color="auto"/>
              <w:right w:val="single" w:sz="4" w:space="0" w:color="auto"/>
            </w:tcBorders>
            <w:shd w:val="clear" w:color="auto" w:fill="auto"/>
            <w:noWrap/>
            <w:vAlign w:val="center"/>
          </w:tcPr>
          <w:p w14:paraId="468B9C6B" w14:textId="77777777" w:rsidR="006F637C" w:rsidRPr="00CE0060" w:rsidRDefault="006F637C" w:rsidP="006F637C">
            <w:pPr>
              <w:spacing w:after="0" w:line="240" w:lineRule="auto"/>
              <w:rPr>
                <w:b/>
                <w:bCs/>
                <w:sz w:val="20"/>
                <w:szCs w:val="20"/>
              </w:rPr>
            </w:pPr>
          </w:p>
        </w:tc>
        <w:tc>
          <w:tcPr>
            <w:tcW w:w="81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89CA68D" w14:textId="14979E03" w:rsidR="006F637C" w:rsidRPr="00CE0060" w:rsidRDefault="006F637C" w:rsidP="006F637C">
            <w:pPr>
              <w:spacing w:after="0" w:line="240" w:lineRule="auto"/>
              <w:rPr>
                <w:rFonts w:eastAsia="Times New Roman"/>
                <w:sz w:val="20"/>
                <w:szCs w:val="20"/>
              </w:rPr>
            </w:pPr>
            <w:r>
              <w:rPr>
                <w:b/>
                <w:bCs/>
                <w:sz w:val="20"/>
                <w:szCs w:val="20"/>
              </w:rPr>
              <w:t>Tháng 10</w:t>
            </w:r>
            <w:r>
              <w:rPr>
                <w:b/>
                <w:bCs/>
                <w:sz w:val="20"/>
                <w:szCs w:val="20"/>
              </w:rPr>
              <w:br/>
              <w:t>2023</w:t>
            </w:r>
          </w:p>
        </w:tc>
        <w:tc>
          <w:tcPr>
            <w:tcW w:w="814" w:type="dxa"/>
            <w:tcBorders>
              <w:top w:val="single" w:sz="4" w:space="0" w:color="auto"/>
              <w:left w:val="nil"/>
              <w:bottom w:val="single" w:sz="4" w:space="0" w:color="auto"/>
              <w:right w:val="single" w:sz="4" w:space="0" w:color="auto"/>
            </w:tcBorders>
            <w:shd w:val="clear" w:color="auto" w:fill="auto"/>
            <w:noWrap/>
            <w:vAlign w:val="center"/>
          </w:tcPr>
          <w:p w14:paraId="4CAE21CC" w14:textId="179583A7" w:rsidR="006F637C" w:rsidRPr="00CE0060" w:rsidRDefault="006F637C" w:rsidP="006F637C">
            <w:pPr>
              <w:spacing w:after="0" w:line="240" w:lineRule="auto"/>
              <w:rPr>
                <w:rFonts w:eastAsia="Times New Roman"/>
                <w:sz w:val="20"/>
                <w:szCs w:val="20"/>
              </w:rPr>
            </w:pPr>
            <w:r>
              <w:rPr>
                <w:b/>
                <w:bCs/>
                <w:sz w:val="20"/>
                <w:szCs w:val="20"/>
              </w:rPr>
              <w:t>Tháng 11</w:t>
            </w:r>
            <w:r>
              <w:rPr>
                <w:b/>
                <w:bCs/>
                <w:sz w:val="20"/>
                <w:szCs w:val="20"/>
              </w:rPr>
              <w:br/>
              <w:t>2023</w:t>
            </w:r>
          </w:p>
        </w:tc>
        <w:tc>
          <w:tcPr>
            <w:tcW w:w="814" w:type="dxa"/>
            <w:tcBorders>
              <w:top w:val="single" w:sz="4" w:space="0" w:color="auto"/>
              <w:left w:val="nil"/>
              <w:bottom w:val="single" w:sz="4" w:space="0" w:color="auto"/>
              <w:right w:val="single" w:sz="4" w:space="0" w:color="auto"/>
            </w:tcBorders>
            <w:shd w:val="clear" w:color="auto" w:fill="auto"/>
            <w:noWrap/>
            <w:vAlign w:val="center"/>
          </w:tcPr>
          <w:p w14:paraId="4F538040" w14:textId="5DE857BC" w:rsidR="006F637C" w:rsidRPr="00CE0060" w:rsidRDefault="006F637C" w:rsidP="006F637C">
            <w:pPr>
              <w:spacing w:after="0" w:line="240" w:lineRule="auto"/>
              <w:rPr>
                <w:rFonts w:eastAsia="Times New Roman"/>
                <w:sz w:val="20"/>
                <w:szCs w:val="20"/>
              </w:rPr>
            </w:pPr>
            <w:r>
              <w:rPr>
                <w:b/>
                <w:bCs/>
                <w:sz w:val="20"/>
                <w:szCs w:val="20"/>
              </w:rPr>
              <w:t>Tháng 12</w:t>
            </w:r>
            <w:r>
              <w:rPr>
                <w:b/>
                <w:bCs/>
                <w:sz w:val="20"/>
                <w:szCs w:val="20"/>
              </w:rPr>
              <w:br/>
              <w:t>2023</w:t>
            </w:r>
          </w:p>
        </w:tc>
        <w:tc>
          <w:tcPr>
            <w:tcW w:w="814" w:type="dxa"/>
            <w:tcBorders>
              <w:top w:val="single" w:sz="4" w:space="0" w:color="auto"/>
              <w:left w:val="nil"/>
              <w:bottom w:val="single" w:sz="4" w:space="0" w:color="auto"/>
              <w:right w:val="single" w:sz="4" w:space="0" w:color="auto"/>
            </w:tcBorders>
            <w:shd w:val="clear" w:color="auto" w:fill="auto"/>
            <w:noWrap/>
            <w:vAlign w:val="center"/>
          </w:tcPr>
          <w:p w14:paraId="516BFBBA" w14:textId="357ABEBC" w:rsidR="006F637C" w:rsidRPr="00CE0060" w:rsidRDefault="006F637C" w:rsidP="006F637C">
            <w:pPr>
              <w:spacing w:after="0" w:line="240" w:lineRule="auto"/>
              <w:rPr>
                <w:rFonts w:eastAsia="Times New Roman"/>
                <w:sz w:val="20"/>
                <w:szCs w:val="20"/>
              </w:rPr>
            </w:pPr>
            <w:r>
              <w:rPr>
                <w:b/>
                <w:bCs/>
                <w:sz w:val="20"/>
                <w:szCs w:val="20"/>
              </w:rPr>
              <w:t>Tháng 1</w:t>
            </w:r>
            <w:r>
              <w:rPr>
                <w:b/>
                <w:bCs/>
                <w:sz w:val="20"/>
                <w:szCs w:val="20"/>
              </w:rPr>
              <w:br/>
              <w:t>2024</w:t>
            </w:r>
          </w:p>
        </w:tc>
        <w:tc>
          <w:tcPr>
            <w:tcW w:w="814" w:type="dxa"/>
            <w:tcBorders>
              <w:top w:val="single" w:sz="4" w:space="0" w:color="auto"/>
              <w:left w:val="nil"/>
              <w:bottom w:val="single" w:sz="4" w:space="0" w:color="auto"/>
              <w:right w:val="single" w:sz="4" w:space="0" w:color="auto"/>
            </w:tcBorders>
            <w:shd w:val="clear" w:color="auto" w:fill="auto"/>
            <w:noWrap/>
            <w:vAlign w:val="center"/>
          </w:tcPr>
          <w:p w14:paraId="36A4FEAA" w14:textId="40F3FA4E" w:rsidR="006F637C" w:rsidRPr="00CE0060" w:rsidRDefault="006F637C" w:rsidP="006F637C">
            <w:pPr>
              <w:spacing w:after="0" w:line="240" w:lineRule="auto"/>
              <w:rPr>
                <w:rFonts w:eastAsia="Times New Roman"/>
                <w:sz w:val="20"/>
                <w:szCs w:val="20"/>
              </w:rPr>
            </w:pPr>
            <w:r>
              <w:rPr>
                <w:b/>
                <w:bCs/>
                <w:sz w:val="20"/>
                <w:szCs w:val="20"/>
              </w:rPr>
              <w:t>Tháng 2</w:t>
            </w:r>
            <w:r>
              <w:rPr>
                <w:b/>
                <w:bCs/>
                <w:sz w:val="20"/>
                <w:szCs w:val="20"/>
              </w:rPr>
              <w:br/>
              <w:t>2024</w:t>
            </w:r>
          </w:p>
        </w:tc>
        <w:tc>
          <w:tcPr>
            <w:tcW w:w="814" w:type="dxa"/>
            <w:tcBorders>
              <w:top w:val="single" w:sz="4" w:space="0" w:color="auto"/>
              <w:left w:val="nil"/>
              <w:bottom w:val="single" w:sz="4" w:space="0" w:color="auto"/>
              <w:right w:val="single" w:sz="4" w:space="0" w:color="auto"/>
            </w:tcBorders>
            <w:shd w:val="clear" w:color="auto" w:fill="auto"/>
            <w:noWrap/>
            <w:vAlign w:val="center"/>
          </w:tcPr>
          <w:p w14:paraId="72CA8F67" w14:textId="6AD64B2A" w:rsidR="006F637C" w:rsidRPr="00CE0060" w:rsidRDefault="006F637C" w:rsidP="006F637C">
            <w:pPr>
              <w:spacing w:after="0" w:line="240" w:lineRule="auto"/>
              <w:rPr>
                <w:rFonts w:eastAsia="Times New Roman"/>
                <w:b/>
                <w:bCs/>
                <w:sz w:val="20"/>
                <w:szCs w:val="20"/>
                <w:lang w:val="vi-VN"/>
              </w:rPr>
            </w:pPr>
            <w:r>
              <w:rPr>
                <w:b/>
                <w:bCs/>
                <w:sz w:val="20"/>
                <w:szCs w:val="20"/>
              </w:rPr>
              <w:t>Tháng 3</w:t>
            </w:r>
            <w:r>
              <w:rPr>
                <w:b/>
                <w:bCs/>
                <w:sz w:val="20"/>
                <w:szCs w:val="20"/>
              </w:rPr>
              <w:br/>
              <w:t>2024</w:t>
            </w:r>
          </w:p>
        </w:tc>
        <w:tc>
          <w:tcPr>
            <w:tcW w:w="814" w:type="dxa"/>
            <w:tcBorders>
              <w:top w:val="single" w:sz="4" w:space="0" w:color="auto"/>
              <w:left w:val="nil"/>
              <w:bottom w:val="single" w:sz="4" w:space="0" w:color="auto"/>
              <w:right w:val="single" w:sz="4" w:space="0" w:color="auto"/>
            </w:tcBorders>
            <w:shd w:val="clear" w:color="auto" w:fill="auto"/>
            <w:noWrap/>
            <w:vAlign w:val="center"/>
          </w:tcPr>
          <w:p w14:paraId="5FEC65D7" w14:textId="3A0E7961" w:rsidR="006F637C" w:rsidRPr="00CE0060" w:rsidRDefault="006F637C" w:rsidP="006F637C">
            <w:pPr>
              <w:spacing w:after="0" w:line="240" w:lineRule="auto"/>
              <w:rPr>
                <w:rFonts w:eastAsia="Times New Roman"/>
                <w:sz w:val="20"/>
                <w:szCs w:val="20"/>
              </w:rPr>
            </w:pPr>
            <w:r>
              <w:rPr>
                <w:b/>
                <w:bCs/>
                <w:sz w:val="20"/>
                <w:szCs w:val="20"/>
              </w:rPr>
              <w:t>Tháng 4</w:t>
            </w:r>
            <w:r>
              <w:rPr>
                <w:b/>
                <w:bCs/>
                <w:sz w:val="20"/>
                <w:szCs w:val="20"/>
              </w:rPr>
              <w:br/>
              <w:t>2024</w:t>
            </w:r>
          </w:p>
        </w:tc>
        <w:tc>
          <w:tcPr>
            <w:tcW w:w="819" w:type="dxa"/>
            <w:tcBorders>
              <w:top w:val="single" w:sz="4" w:space="0" w:color="auto"/>
              <w:left w:val="nil"/>
              <w:bottom w:val="single" w:sz="4" w:space="0" w:color="auto"/>
              <w:right w:val="single" w:sz="4" w:space="0" w:color="auto"/>
            </w:tcBorders>
            <w:shd w:val="clear" w:color="auto" w:fill="auto"/>
            <w:noWrap/>
            <w:vAlign w:val="center"/>
          </w:tcPr>
          <w:p w14:paraId="0B0BDA07" w14:textId="58534019" w:rsidR="006F637C" w:rsidRPr="00CE0060" w:rsidRDefault="006F637C" w:rsidP="006F637C">
            <w:pPr>
              <w:spacing w:after="0" w:line="240" w:lineRule="auto"/>
              <w:rPr>
                <w:rFonts w:eastAsia="Times New Roman"/>
                <w:sz w:val="20"/>
                <w:szCs w:val="20"/>
              </w:rPr>
            </w:pPr>
            <w:r>
              <w:rPr>
                <w:b/>
                <w:bCs/>
                <w:sz w:val="20"/>
                <w:szCs w:val="20"/>
              </w:rPr>
              <w:t>Tháng 5</w:t>
            </w:r>
            <w:r>
              <w:rPr>
                <w:b/>
                <w:bCs/>
                <w:sz w:val="20"/>
                <w:szCs w:val="20"/>
              </w:rPr>
              <w:br/>
              <w:t>2024</w:t>
            </w:r>
          </w:p>
        </w:tc>
        <w:tc>
          <w:tcPr>
            <w:tcW w:w="856" w:type="dxa"/>
            <w:tcBorders>
              <w:top w:val="single" w:sz="4" w:space="0" w:color="auto"/>
              <w:left w:val="nil"/>
              <w:bottom w:val="single" w:sz="4" w:space="0" w:color="auto"/>
              <w:right w:val="single" w:sz="4" w:space="0" w:color="auto"/>
            </w:tcBorders>
            <w:shd w:val="clear" w:color="auto" w:fill="auto"/>
            <w:noWrap/>
            <w:vAlign w:val="center"/>
          </w:tcPr>
          <w:p w14:paraId="60B7E7C0" w14:textId="0CCEF253" w:rsidR="006F637C" w:rsidRPr="00CE0060" w:rsidRDefault="006F637C" w:rsidP="006F637C">
            <w:pPr>
              <w:spacing w:after="0" w:line="240" w:lineRule="auto"/>
              <w:rPr>
                <w:rFonts w:eastAsia="Times New Roman"/>
                <w:sz w:val="20"/>
                <w:szCs w:val="20"/>
              </w:rPr>
            </w:pPr>
            <w:r>
              <w:rPr>
                <w:b/>
                <w:bCs/>
                <w:sz w:val="20"/>
                <w:szCs w:val="20"/>
              </w:rPr>
              <w:t>Tháng 6</w:t>
            </w:r>
            <w:r>
              <w:rPr>
                <w:b/>
                <w:bCs/>
                <w:sz w:val="20"/>
                <w:szCs w:val="20"/>
              </w:rPr>
              <w:br/>
              <w:t>2024</w:t>
            </w:r>
          </w:p>
        </w:tc>
        <w:tc>
          <w:tcPr>
            <w:tcW w:w="856" w:type="dxa"/>
            <w:tcBorders>
              <w:top w:val="single" w:sz="4" w:space="0" w:color="auto"/>
              <w:left w:val="nil"/>
              <w:bottom w:val="single" w:sz="4" w:space="0" w:color="auto"/>
              <w:right w:val="single" w:sz="4" w:space="0" w:color="auto"/>
            </w:tcBorders>
            <w:shd w:val="clear" w:color="auto" w:fill="auto"/>
            <w:noWrap/>
            <w:vAlign w:val="center"/>
          </w:tcPr>
          <w:p w14:paraId="0A42AD36" w14:textId="7A331B90" w:rsidR="006F637C" w:rsidRPr="00CE0060" w:rsidRDefault="006F637C" w:rsidP="006F637C">
            <w:pPr>
              <w:spacing w:after="0" w:line="240" w:lineRule="auto"/>
              <w:rPr>
                <w:rFonts w:eastAsia="Times New Roman"/>
                <w:sz w:val="20"/>
                <w:szCs w:val="20"/>
              </w:rPr>
            </w:pPr>
            <w:r>
              <w:rPr>
                <w:b/>
                <w:bCs/>
                <w:sz w:val="20"/>
                <w:szCs w:val="20"/>
              </w:rPr>
              <w:t>Tháng 7</w:t>
            </w:r>
            <w:r>
              <w:rPr>
                <w:b/>
                <w:bCs/>
                <w:sz w:val="20"/>
                <w:szCs w:val="20"/>
              </w:rPr>
              <w:br/>
              <w:t>2024</w:t>
            </w:r>
          </w:p>
        </w:tc>
        <w:tc>
          <w:tcPr>
            <w:tcW w:w="856" w:type="dxa"/>
            <w:tcBorders>
              <w:top w:val="single" w:sz="4" w:space="0" w:color="auto"/>
              <w:left w:val="nil"/>
              <w:bottom w:val="single" w:sz="4" w:space="0" w:color="auto"/>
              <w:right w:val="single" w:sz="4" w:space="0" w:color="auto"/>
            </w:tcBorders>
            <w:shd w:val="clear" w:color="auto" w:fill="auto"/>
            <w:noWrap/>
            <w:vAlign w:val="center"/>
          </w:tcPr>
          <w:p w14:paraId="3AFB98C8" w14:textId="15B5531C" w:rsidR="006F637C" w:rsidRPr="00CE0060" w:rsidRDefault="006F637C" w:rsidP="006F637C">
            <w:pPr>
              <w:spacing w:after="0" w:line="240" w:lineRule="auto"/>
              <w:rPr>
                <w:rFonts w:eastAsia="Times New Roman"/>
                <w:sz w:val="20"/>
                <w:szCs w:val="20"/>
              </w:rPr>
            </w:pPr>
            <w:r>
              <w:rPr>
                <w:b/>
                <w:bCs/>
                <w:sz w:val="20"/>
                <w:szCs w:val="20"/>
              </w:rPr>
              <w:t>Tháng 8</w:t>
            </w:r>
            <w:r>
              <w:rPr>
                <w:b/>
                <w:bCs/>
                <w:sz w:val="20"/>
                <w:szCs w:val="20"/>
              </w:rPr>
              <w:br/>
              <w:t>2024</w:t>
            </w:r>
          </w:p>
        </w:tc>
        <w:tc>
          <w:tcPr>
            <w:tcW w:w="814" w:type="dxa"/>
            <w:tcBorders>
              <w:top w:val="single" w:sz="4" w:space="0" w:color="auto"/>
              <w:left w:val="nil"/>
              <w:bottom w:val="single" w:sz="4" w:space="0" w:color="auto"/>
              <w:right w:val="single" w:sz="4" w:space="0" w:color="auto"/>
            </w:tcBorders>
            <w:shd w:val="clear" w:color="auto" w:fill="auto"/>
            <w:vAlign w:val="center"/>
          </w:tcPr>
          <w:p w14:paraId="2748283E" w14:textId="68420CF2" w:rsidR="006F637C" w:rsidRPr="00CE0060" w:rsidRDefault="006F637C" w:rsidP="006F637C">
            <w:pPr>
              <w:spacing w:after="0" w:line="240" w:lineRule="auto"/>
              <w:rPr>
                <w:b/>
                <w:bCs/>
                <w:sz w:val="20"/>
                <w:szCs w:val="20"/>
              </w:rPr>
            </w:pPr>
            <w:r>
              <w:rPr>
                <w:b/>
                <w:bCs/>
                <w:sz w:val="20"/>
                <w:szCs w:val="20"/>
              </w:rPr>
              <w:t>Tháng 9</w:t>
            </w:r>
            <w:r>
              <w:rPr>
                <w:b/>
                <w:bCs/>
                <w:sz w:val="20"/>
                <w:szCs w:val="20"/>
              </w:rPr>
              <w:br/>
              <w:t>2024</w:t>
            </w:r>
          </w:p>
        </w:tc>
        <w:tc>
          <w:tcPr>
            <w:tcW w:w="814" w:type="dxa"/>
            <w:tcBorders>
              <w:top w:val="single" w:sz="4" w:space="0" w:color="auto"/>
              <w:left w:val="nil"/>
              <w:bottom w:val="single" w:sz="4" w:space="0" w:color="auto"/>
              <w:right w:val="single" w:sz="4" w:space="0" w:color="auto"/>
            </w:tcBorders>
            <w:shd w:val="clear" w:color="auto" w:fill="auto"/>
            <w:noWrap/>
            <w:vAlign w:val="center"/>
          </w:tcPr>
          <w:p w14:paraId="6120F1EB" w14:textId="48F78D76" w:rsidR="006F637C" w:rsidRPr="00CE0060" w:rsidRDefault="006F637C" w:rsidP="006F637C">
            <w:pPr>
              <w:spacing w:after="0" w:line="240" w:lineRule="auto"/>
              <w:rPr>
                <w:rFonts w:eastAsia="Times New Roman"/>
                <w:sz w:val="20"/>
                <w:szCs w:val="20"/>
              </w:rPr>
            </w:pPr>
            <w:r>
              <w:rPr>
                <w:b/>
                <w:bCs/>
                <w:sz w:val="20"/>
                <w:szCs w:val="20"/>
              </w:rPr>
              <w:t>Tháng 10</w:t>
            </w:r>
            <w:r>
              <w:rPr>
                <w:b/>
                <w:bCs/>
                <w:sz w:val="20"/>
                <w:szCs w:val="20"/>
              </w:rPr>
              <w:br/>
              <w:t>2024</w:t>
            </w:r>
          </w:p>
        </w:tc>
        <w:tc>
          <w:tcPr>
            <w:tcW w:w="1114" w:type="dxa"/>
            <w:vMerge/>
            <w:tcBorders>
              <w:left w:val="nil"/>
              <w:bottom w:val="single" w:sz="4" w:space="0" w:color="auto"/>
              <w:right w:val="single" w:sz="4" w:space="0" w:color="auto"/>
            </w:tcBorders>
            <w:shd w:val="clear" w:color="auto" w:fill="auto"/>
            <w:noWrap/>
            <w:vAlign w:val="center"/>
          </w:tcPr>
          <w:p w14:paraId="47EDA63A" w14:textId="77777777" w:rsidR="006F637C" w:rsidRPr="00CE0060" w:rsidRDefault="006F637C" w:rsidP="006F637C">
            <w:pPr>
              <w:spacing w:after="0" w:line="240" w:lineRule="auto"/>
              <w:rPr>
                <w:rFonts w:eastAsia="Times New Roman"/>
                <w:b/>
                <w:bCs/>
                <w:sz w:val="20"/>
                <w:szCs w:val="20"/>
              </w:rPr>
            </w:pPr>
          </w:p>
        </w:tc>
      </w:tr>
      <w:tr w:rsidR="006F637C" w:rsidRPr="00CE0060" w14:paraId="3A1F45FE" w14:textId="77777777" w:rsidTr="006F637C">
        <w:trPr>
          <w:trHeight w:val="420"/>
        </w:trPr>
        <w:tc>
          <w:tcPr>
            <w:tcW w:w="1023" w:type="dxa"/>
            <w:tcBorders>
              <w:top w:val="nil"/>
              <w:left w:val="single" w:sz="4" w:space="0" w:color="auto"/>
              <w:bottom w:val="single" w:sz="4" w:space="0" w:color="auto"/>
              <w:right w:val="single" w:sz="4" w:space="0" w:color="auto"/>
            </w:tcBorders>
            <w:shd w:val="clear" w:color="auto" w:fill="auto"/>
            <w:noWrap/>
            <w:vAlign w:val="center"/>
          </w:tcPr>
          <w:p w14:paraId="6CEBE592" w14:textId="74938311" w:rsidR="006F637C" w:rsidRPr="00CE0060" w:rsidRDefault="006F637C" w:rsidP="006F637C">
            <w:pPr>
              <w:spacing w:after="0" w:line="240" w:lineRule="auto"/>
              <w:rPr>
                <w:rFonts w:eastAsia="Times New Roman"/>
                <w:sz w:val="20"/>
                <w:szCs w:val="20"/>
              </w:rPr>
            </w:pPr>
            <w:r w:rsidRPr="00CE0060">
              <w:rPr>
                <w:rFonts w:eastAsia="Times New Roman"/>
                <w:sz w:val="20"/>
                <w:szCs w:val="20"/>
              </w:rPr>
              <w:t>ĐN1</w:t>
            </w:r>
          </w:p>
        </w:tc>
        <w:tc>
          <w:tcPr>
            <w:tcW w:w="814" w:type="dxa"/>
            <w:tcBorders>
              <w:top w:val="nil"/>
              <w:left w:val="single" w:sz="4" w:space="0" w:color="auto"/>
              <w:bottom w:val="single" w:sz="4" w:space="0" w:color="auto"/>
              <w:right w:val="single" w:sz="4" w:space="0" w:color="auto"/>
            </w:tcBorders>
            <w:shd w:val="clear" w:color="auto" w:fill="auto"/>
            <w:noWrap/>
            <w:vAlign w:val="center"/>
          </w:tcPr>
          <w:p w14:paraId="2AF44E45" w14:textId="5BFAB0C5" w:rsidR="006F637C" w:rsidRPr="00CE0060" w:rsidRDefault="006F637C" w:rsidP="006F637C">
            <w:pPr>
              <w:spacing w:after="0" w:line="240" w:lineRule="auto"/>
              <w:rPr>
                <w:rFonts w:eastAsia="Times New Roman"/>
                <w:sz w:val="20"/>
                <w:szCs w:val="20"/>
              </w:rPr>
            </w:pPr>
            <w:r>
              <w:rPr>
                <w:sz w:val="20"/>
                <w:szCs w:val="20"/>
              </w:rPr>
              <w:t>0,74</w:t>
            </w:r>
          </w:p>
        </w:tc>
        <w:tc>
          <w:tcPr>
            <w:tcW w:w="814" w:type="dxa"/>
            <w:tcBorders>
              <w:top w:val="nil"/>
              <w:left w:val="nil"/>
              <w:bottom w:val="single" w:sz="4" w:space="0" w:color="auto"/>
              <w:right w:val="single" w:sz="4" w:space="0" w:color="auto"/>
            </w:tcBorders>
            <w:shd w:val="clear" w:color="auto" w:fill="auto"/>
            <w:noWrap/>
            <w:vAlign w:val="center"/>
          </w:tcPr>
          <w:p w14:paraId="796B8448" w14:textId="3B5C6BA7" w:rsidR="006F637C" w:rsidRPr="00CE0060" w:rsidRDefault="006F637C" w:rsidP="006F637C">
            <w:pPr>
              <w:spacing w:after="0" w:line="240" w:lineRule="auto"/>
              <w:rPr>
                <w:rFonts w:eastAsia="Times New Roman"/>
                <w:sz w:val="20"/>
                <w:szCs w:val="20"/>
              </w:rPr>
            </w:pPr>
            <w:r>
              <w:rPr>
                <w:sz w:val="20"/>
                <w:szCs w:val="20"/>
              </w:rPr>
              <w:t>0,45</w:t>
            </w:r>
          </w:p>
        </w:tc>
        <w:tc>
          <w:tcPr>
            <w:tcW w:w="814" w:type="dxa"/>
            <w:tcBorders>
              <w:top w:val="nil"/>
              <w:left w:val="nil"/>
              <w:bottom w:val="single" w:sz="4" w:space="0" w:color="auto"/>
              <w:right w:val="single" w:sz="4" w:space="0" w:color="auto"/>
            </w:tcBorders>
            <w:shd w:val="clear" w:color="auto" w:fill="auto"/>
            <w:noWrap/>
            <w:vAlign w:val="center"/>
          </w:tcPr>
          <w:p w14:paraId="2CBEA87B" w14:textId="639AC9B2" w:rsidR="006F637C" w:rsidRPr="00CE0060" w:rsidRDefault="006F637C" w:rsidP="006F637C">
            <w:pPr>
              <w:spacing w:after="0" w:line="240" w:lineRule="auto"/>
              <w:rPr>
                <w:rFonts w:eastAsia="Times New Roman"/>
                <w:sz w:val="20"/>
                <w:szCs w:val="20"/>
              </w:rPr>
            </w:pPr>
            <w:r>
              <w:rPr>
                <w:sz w:val="20"/>
                <w:szCs w:val="20"/>
              </w:rPr>
              <w:t>0,03</w:t>
            </w:r>
          </w:p>
        </w:tc>
        <w:tc>
          <w:tcPr>
            <w:tcW w:w="814" w:type="dxa"/>
            <w:tcBorders>
              <w:top w:val="nil"/>
              <w:left w:val="nil"/>
              <w:bottom w:val="single" w:sz="4" w:space="0" w:color="auto"/>
              <w:right w:val="single" w:sz="4" w:space="0" w:color="auto"/>
            </w:tcBorders>
            <w:shd w:val="clear" w:color="auto" w:fill="auto"/>
            <w:noWrap/>
            <w:vAlign w:val="center"/>
          </w:tcPr>
          <w:p w14:paraId="295246EF" w14:textId="44389E4F" w:rsidR="006F637C" w:rsidRPr="00CE0060" w:rsidRDefault="006F637C" w:rsidP="006F637C">
            <w:pPr>
              <w:spacing w:after="0" w:line="240" w:lineRule="auto"/>
              <w:rPr>
                <w:rFonts w:eastAsia="Times New Roman"/>
                <w:sz w:val="20"/>
                <w:szCs w:val="20"/>
              </w:rPr>
            </w:pPr>
            <w:r>
              <w:rPr>
                <w:sz w:val="20"/>
                <w:szCs w:val="20"/>
              </w:rPr>
              <w:t>0,07</w:t>
            </w:r>
          </w:p>
        </w:tc>
        <w:tc>
          <w:tcPr>
            <w:tcW w:w="814" w:type="dxa"/>
            <w:tcBorders>
              <w:top w:val="nil"/>
              <w:left w:val="nil"/>
              <w:bottom w:val="single" w:sz="4" w:space="0" w:color="auto"/>
              <w:right w:val="single" w:sz="4" w:space="0" w:color="auto"/>
            </w:tcBorders>
            <w:shd w:val="clear" w:color="auto" w:fill="auto"/>
            <w:noWrap/>
            <w:vAlign w:val="center"/>
          </w:tcPr>
          <w:p w14:paraId="547806E8" w14:textId="4B1E2513" w:rsidR="006F637C" w:rsidRPr="00CE0060" w:rsidRDefault="006F637C" w:rsidP="006F637C">
            <w:pPr>
              <w:spacing w:after="0" w:line="240" w:lineRule="auto"/>
              <w:rPr>
                <w:rFonts w:eastAsia="Times New Roman"/>
                <w:sz w:val="20"/>
                <w:szCs w:val="20"/>
              </w:rPr>
            </w:pPr>
            <w:r>
              <w:rPr>
                <w:sz w:val="20"/>
                <w:szCs w:val="20"/>
              </w:rPr>
              <w:t>0,16</w:t>
            </w:r>
          </w:p>
        </w:tc>
        <w:tc>
          <w:tcPr>
            <w:tcW w:w="814" w:type="dxa"/>
            <w:tcBorders>
              <w:top w:val="nil"/>
              <w:left w:val="nil"/>
              <w:bottom w:val="single" w:sz="4" w:space="0" w:color="auto"/>
              <w:right w:val="single" w:sz="4" w:space="0" w:color="auto"/>
            </w:tcBorders>
            <w:shd w:val="clear" w:color="auto" w:fill="auto"/>
            <w:noWrap/>
            <w:vAlign w:val="center"/>
          </w:tcPr>
          <w:p w14:paraId="1BADC215" w14:textId="5E8124B7" w:rsidR="006F637C" w:rsidRPr="00CE0060" w:rsidRDefault="006F637C" w:rsidP="006F637C">
            <w:pPr>
              <w:spacing w:after="0" w:line="240" w:lineRule="auto"/>
              <w:rPr>
                <w:rFonts w:eastAsia="Times New Roman"/>
                <w:sz w:val="20"/>
                <w:szCs w:val="20"/>
              </w:rPr>
            </w:pPr>
            <w:r>
              <w:rPr>
                <w:sz w:val="20"/>
                <w:szCs w:val="20"/>
              </w:rPr>
              <w:t>0,01</w:t>
            </w:r>
          </w:p>
        </w:tc>
        <w:tc>
          <w:tcPr>
            <w:tcW w:w="814" w:type="dxa"/>
            <w:tcBorders>
              <w:top w:val="nil"/>
              <w:left w:val="nil"/>
              <w:bottom w:val="single" w:sz="4" w:space="0" w:color="auto"/>
              <w:right w:val="single" w:sz="4" w:space="0" w:color="auto"/>
            </w:tcBorders>
            <w:shd w:val="clear" w:color="auto" w:fill="auto"/>
            <w:noWrap/>
            <w:vAlign w:val="center"/>
          </w:tcPr>
          <w:p w14:paraId="73FB6443" w14:textId="1B6A6004" w:rsidR="006F637C" w:rsidRPr="00CE0060" w:rsidRDefault="006F637C" w:rsidP="006F637C">
            <w:pPr>
              <w:spacing w:after="0" w:line="240" w:lineRule="auto"/>
              <w:rPr>
                <w:rFonts w:eastAsia="Times New Roman"/>
                <w:sz w:val="20"/>
                <w:szCs w:val="20"/>
              </w:rPr>
            </w:pPr>
            <w:r>
              <w:rPr>
                <w:sz w:val="20"/>
                <w:szCs w:val="20"/>
              </w:rPr>
              <w:t>0,15</w:t>
            </w:r>
          </w:p>
        </w:tc>
        <w:tc>
          <w:tcPr>
            <w:tcW w:w="819" w:type="dxa"/>
            <w:tcBorders>
              <w:top w:val="nil"/>
              <w:left w:val="nil"/>
              <w:bottom w:val="single" w:sz="4" w:space="0" w:color="auto"/>
              <w:right w:val="single" w:sz="4" w:space="0" w:color="auto"/>
            </w:tcBorders>
            <w:shd w:val="clear" w:color="auto" w:fill="auto"/>
            <w:noWrap/>
            <w:vAlign w:val="center"/>
          </w:tcPr>
          <w:p w14:paraId="0E4246DE" w14:textId="5AF243A1" w:rsidR="006F637C" w:rsidRPr="00CE0060" w:rsidRDefault="006F637C" w:rsidP="006F637C">
            <w:pPr>
              <w:spacing w:after="0" w:line="240" w:lineRule="auto"/>
              <w:rPr>
                <w:rFonts w:eastAsia="Times New Roman"/>
                <w:sz w:val="20"/>
                <w:szCs w:val="20"/>
              </w:rPr>
            </w:pPr>
            <w:r>
              <w:rPr>
                <w:sz w:val="20"/>
                <w:szCs w:val="20"/>
              </w:rPr>
              <w:t>0,16</w:t>
            </w:r>
          </w:p>
        </w:tc>
        <w:tc>
          <w:tcPr>
            <w:tcW w:w="856" w:type="dxa"/>
            <w:tcBorders>
              <w:top w:val="nil"/>
              <w:left w:val="nil"/>
              <w:bottom w:val="single" w:sz="4" w:space="0" w:color="auto"/>
              <w:right w:val="single" w:sz="4" w:space="0" w:color="auto"/>
            </w:tcBorders>
            <w:shd w:val="clear" w:color="auto" w:fill="auto"/>
            <w:noWrap/>
            <w:vAlign w:val="center"/>
          </w:tcPr>
          <w:p w14:paraId="1FA5751D" w14:textId="1B1970F3" w:rsidR="006F637C" w:rsidRPr="00CE0060" w:rsidRDefault="006F637C" w:rsidP="006F637C">
            <w:pPr>
              <w:spacing w:after="0" w:line="240" w:lineRule="auto"/>
              <w:rPr>
                <w:rFonts w:eastAsia="Times New Roman"/>
                <w:sz w:val="20"/>
                <w:szCs w:val="20"/>
              </w:rPr>
            </w:pPr>
            <w:r>
              <w:rPr>
                <w:sz w:val="20"/>
                <w:szCs w:val="20"/>
              </w:rPr>
              <w:t>0,05</w:t>
            </w:r>
          </w:p>
        </w:tc>
        <w:tc>
          <w:tcPr>
            <w:tcW w:w="856" w:type="dxa"/>
            <w:tcBorders>
              <w:top w:val="nil"/>
              <w:left w:val="nil"/>
              <w:bottom w:val="single" w:sz="4" w:space="0" w:color="auto"/>
              <w:right w:val="single" w:sz="4" w:space="0" w:color="auto"/>
            </w:tcBorders>
            <w:shd w:val="clear" w:color="auto" w:fill="auto"/>
            <w:noWrap/>
            <w:vAlign w:val="center"/>
          </w:tcPr>
          <w:p w14:paraId="298A916F" w14:textId="3A0EDE9D" w:rsidR="006F637C" w:rsidRPr="00CE0060" w:rsidRDefault="006F637C" w:rsidP="006F637C">
            <w:pPr>
              <w:spacing w:after="0" w:line="240" w:lineRule="auto"/>
              <w:rPr>
                <w:rFonts w:eastAsia="Times New Roman"/>
                <w:sz w:val="20"/>
                <w:szCs w:val="20"/>
              </w:rPr>
            </w:pPr>
            <w:r>
              <w:rPr>
                <w:sz w:val="20"/>
                <w:szCs w:val="20"/>
              </w:rPr>
              <w:t>0,11</w:t>
            </w:r>
          </w:p>
        </w:tc>
        <w:tc>
          <w:tcPr>
            <w:tcW w:w="856" w:type="dxa"/>
            <w:tcBorders>
              <w:top w:val="nil"/>
              <w:left w:val="nil"/>
              <w:bottom w:val="single" w:sz="4" w:space="0" w:color="auto"/>
              <w:right w:val="single" w:sz="4" w:space="0" w:color="auto"/>
            </w:tcBorders>
            <w:shd w:val="clear" w:color="auto" w:fill="auto"/>
            <w:noWrap/>
            <w:vAlign w:val="center"/>
          </w:tcPr>
          <w:p w14:paraId="43FA1622" w14:textId="677EF9AF" w:rsidR="006F637C" w:rsidRPr="00CE0060" w:rsidRDefault="006F637C" w:rsidP="006F637C">
            <w:pPr>
              <w:spacing w:after="0" w:line="240" w:lineRule="auto"/>
              <w:rPr>
                <w:rFonts w:eastAsia="Times New Roman"/>
                <w:sz w:val="20"/>
                <w:szCs w:val="20"/>
              </w:rPr>
            </w:pPr>
            <w:r>
              <w:rPr>
                <w:sz w:val="20"/>
                <w:szCs w:val="20"/>
              </w:rPr>
              <w:t>0,32</w:t>
            </w:r>
          </w:p>
        </w:tc>
        <w:tc>
          <w:tcPr>
            <w:tcW w:w="814" w:type="dxa"/>
            <w:tcBorders>
              <w:top w:val="nil"/>
              <w:left w:val="nil"/>
              <w:bottom w:val="single" w:sz="4" w:space="0" w:color="auto"/>
              <w:right w:val="single" w:sz="4" w:space="0" w:color="auto"/>
            </w:tcBorders>
            <w:shd w:val="clear" w:color="000000" w:fill="FFFFFF"/>
            <w:vAlign w:val="center"/>
          </w:tcPr>
          <w:p w14:paraId="2CF2E865" w14:textId="0D3DA7D0" w:rsidR="006F637C" w:rsidRPr="00CE0060" w:rsidRDefault="006F637C" w:rsidP="006F637C">
            <w:pPr>
              <w:spacing w:after="0" w:line="240" w:lineRule="auto"/>
              <w:rPr>
                <w:sz w:val="20"/>
                <w:szCs w:val="20"/>
              </w:rPr>
            </w:pPr>
            <w:r>
              <w:rPr>
                <w:rFonts w:ascii="&quot;Times New Roman&quot;" w:hAnsi="&quot;Times New Roman&quot;" w:cs="Arial"/>
                <w:color w:val="000000"/>
                <w:sz w:val="20"/>
                <w:szCs w:val="20"/>
              </w:rPr>
              <w:t>1,6</w:t>
            </w:r>
          </w:p>
        </w:tc>
        <w:tc>
          <w:tcPr>
            <w:tcW w:w="814" w:type="dxa"/>
            <w:tcBorders>
              <w:top w:val="nil"/>
              <w:left w:val="nil"/>
              <w:bottom w:val="single" w:sz="4" w:space="0" w:color="auto"/>
              <w:right w:val="single" w:sz="4" w:space="0" w:color="auto"/>
            </w:tcBorders>
            <w:shd w:val="clear" w:color="000000" w:fill="FFFFFF"/>
            <w:noWrap/>
            <w:vAlign w:val="center"/>
          </w:tcPr>
          <w:p w14:paraId="6C2FE2C7" w14:textId="115B85FF" w:rsidR="006F637C" w:rsidRPr="00CE0060" w:rsidRDefault="006F637C" w:rsidP="006F637C">
            <w:pPr>
              <w:spacing w:after="0" w:line="240" w:lineRule="auto"/>
              <w:rPr>
                <w:rFonts w:eastAsia="Times New Roman"/>
                <w:sz w:val="20"/>
                <w:szCs w:val="20"/>
              </w:rPr>
            </w:pPr>
            <w:r>
              <w:rPr>
                <w:rFonts w:ascii="&quot;Times New Roman&quot;" w:hAnsi="&quot;Times New Roman&quot;" w:cs="Arial"/>
                <w:color w:val="000000"/>
                <w:sz w:val="20"/>
                <w:szCs w:val="20"/>
              </w:rPr>
              <w:t>1,37</w:t>
            </w:r>
          </w:p>
        </w:tc>
        <w:tc>
          <w:tcPr>
            <w:tcW w:w="1114" w:type="dxa"/>
            <w:tcBorders>
              <w:top w:val="nil"/>
              <w:left w:val="nil"/>
              <w:bottom w:val="single" w:sz="4" w:space="0" w:color="auto"/>
              <w:right w:val="single" w:sz="4" w:space="0" w:color="auto"/>
            </w:tcBorders>
            <w:shd w:val="clear" w:color="auto" w:fill="auto"/>
            <w:noWrap/>
            <w:vAlign w:val="center"/>
          </w:tcPr>
          <w:p w14:paraId="041BD0A0" w14:textId="05C408DC" w:rsidR="006F637C" w:rsidRPr="00CE0060" w:rsidRDefault="006F637C" w:rsidP="006F637C">
            <w:pPr>
              <w:spacing w:after="0" w:line="240" w:lineRule="auto"/>
              <w:rPr>
                <w:rFonts w:eastAsia="Times New Roman"/>
                <w:sz w:val="20"/>
                <w:szCs w:val="20"/>
              </w:rPr>
            </w:pPr>
            <w:r w:rsidRPr="00CE0060">
              <w:rPr>
                <w:rFonts w:eastAsia="Times New Roman"/>
                <w:sz w:val="20"/>
                <w:szCs w:val="20"/>
              </w:rPr>
              <w:t>0,5</w:t>
            </w:r>
          </w:p>
        </w:tc>
      </w:tr>
      <w:tr w:rsidR="006F637C" w:rsidRPr="00CE0060" w14:paraId="18541B76" w14:textId="77777777" w:rsidTr="006F637C">
        <w:trPr>
          <w:trHeight w:val="420"/>
        </w:trPr>
        <w:tc>
          <w:tcPr>
            <w:tcW w:w="1023" w:type="dxa"/>
            <w:tcBorders>
              <w:top w:val="nil"/>
              <w:left w:val="single" w:sz="4" w:space="0" w:color="auto"/>
              <w:bottom w:val="single" w:sz="4" w:space="0" w:color="auto"/>
              <w:right w:val="single" w:sz="4" w:space="0" w:color="auto"/>
            </w:tcBorders>
            <w:shd w:val="clear" w:color="auto" w:fill="auto"/>
            <w:noWrap/>
            <w:vAlign w:val="center"/>
            <w:hideMark/>
          </w:tcPr>
          <w:p w14:paraId="5CCD0022" w14:textId="676BDC17" w:rsidR="006F637C" w:rsidRPr="00CE0060" w:rsidRDefault="006F637C" w:rsidP="006F637C">
            <w:pPr>
              <w:spacing w:after="0" w:line="240" w:lineRule="auto"/>
              <w:rPr>
                <w:rFonts w:eastAsia="Times New Roman"/>
                <w:sz w:val="20"/>
                <w:szCs w:val="20"/>
              </w:rPr>
            </w:pPr>
            <w:r w:rsidRPr="00CE0060">
              <w:rPr>
                <w:rFonts w:eastAsia="Times New Roman"/>
                <w:sz w:val="20"/>
                <w:szCs w:val="20"/>
              </w:rPr>
              <w:t>ĐN2</w:t>
            </w:r>
          </w:p>
        </w:tc>
        <w:tc>
          <w:tcPr>
            <w:tcW w:w="814" w:type="dxa"/>
            <w:tcBorders>
              <w:top w:val="nil"/>
              <w:left w:val="single" w:sz="4" w:space="0" w:color="auto"/>
              <w:bottom w:val="single" w:sz="4" w:space="0" w:color="auto"/>
              <w:right w:val="single" w:sz="4" w:space="0" w:color="auto"/>
            </w:tcBorders>
            <w:shd w:val="clear" w:color="auto" w:fill="auto"/>
            <w:noWrap/>
            <w:vAlign w:val="center"/>
          </w:tcPr>
          <w:p w14:paraId="503AD651" w14:textId="7F303A49" w:rsidR="006F637C" w:rsidRPr="00CE0060" w:rsidRDefault="006F637C" w:rsidP="006F637C">
            <w:pPr>
              <w:spacing w:after="0" w:line="240" w:lineRule="auto"/>
              <w:rPr>
                <w:rFonts w:eastAsia="Times New Roman"/>
                <w:sz w:val="20"/>
                <w:szCs w:val="20"/>
              </w:rPr>
            </w:pPr>
            <w:r>
              <w:rPr>
                <w:sz w:val="20"/>
                <w:szCs w:val="20"/>
              </w:rPr>
              <w:t>0,68</w:t>
            </w:r>
          </w:p>
        </w:tc>
        <w:tc>
          <w:tcPr>
            <w:tcW w:w="814" w:type="dxa"/>
            <w:tcBorders>
              <w:top w:val="nil"/>
              <w:left w:val="nil"/>
              <w:bottom w:val="single" w:sz="4" w:space="0" w:color="auto"/>
              <w:right w:val="single" w:sz="4" w:space="0" w:color="auto"/>
            </w:tcBorders>
            <w:shd w:val="clear" w:color="auto" w:fill="auto"/>
            <w:noWrap/>
            <w:vAlign w:val="center"/>
          </w:tcPr>
          <w:p w14:paraId="7C3CC8C0" w14:textId="7838FAA0" w:rsidR="006F637C" w:rsidRPr="00CE0060" w:rsidRDefault="006F637C" w:rsidP="006F637C">
            <w:pPr>
              <w:spacing w:after="0" w:line="240" w:lineRule="auto"/>
              <w:rPr>
                <w:rFonts w:eastAsia="Times New Roman"/>
                <w:sz w:val="20"/>
                <w:szCs w:val="20"/>
              </w:rPr>
            </w:pPr>
            <w:r>
              <w:rPr>
                <w:sz w:val="20"/>
                <w:szCs w:val="20"/>
              </w:rPr>
              <w:t>0,48</w:t>
            </w:r>
          </w:p>
        </w:tc>
        <w:tc>
          <w:tcPr>
            <w:tcW w:w="814" w:type="dxa"/>
            <w:tcBorders>
              <w:top w:val="nil"/>
              <w:left w:val="nil"/>
              <w:bottom w:val="single" w:sz="4" w:space="0" w:color="auto"/>
              <w:right w:val="single" w:sz="4" w:space="0" w:color="auto"/>
            </w:tcBorders>
            <w:shd w:val="clear" w:color="auto" w:fill="auto"/>
            <w:noWrap/>
            <w:vAlign w:val="center"/>
          </w:tcPr>
          <w:p w14:paraId="42EE5A19" w14:textId="3CF3D2EC" w:rsidR="006F637C" w:rsidRPr="00CE0060" w:rsidRDefault="006F637C" w:rsidP="006F637C">
            <w:pPr>
              <w:spacing w:after="0" w:line="240" w:lineRule="auto"/>
              <w:rPr>
                <w:rFonts w:eastAsia="Times New Roman"/>
                <w:sz w:val="20"/>
                <w:szCs w:val="20"/>
              </w:rPr>
            </w:pPr>
            <w:r>
              <w:rPr>
                <w:sz w:val="20"/>
                <w:szCs w:val="20"/>
              </w:rPr>
              <w:t>0,03</w:t>
            </w:r>
          </w:p>
        </w:tc>
        <w:tc>
          <w:tcPr>
            <w:tcW w:w="814" w:type="dxa"/>
            <w:tcBorders>
              <w:top w:val="nil"/>
              <w:left w:val="nil"/>
              <w:bottom w:val="single" w:sz="4" w:space="0" w:color="auto"/>
              <w:right w:val="single" w:sz="4" w:space="0" w:color="auto"/>
            </w:tcBorders>
            <w:shd w:val="clear" w:color="auto" w:fill="auto"/>
            <w:noWrap/>
            <w:vAlign w:val="center"/>
          </w:tcPr>
          <w:p w14:paraId="4D033DBC" w14:textId="70EF78E1" w:rsidR="006F637C" w:rsidRPr="00CE0060" w:rsidRDefault="006F637C" w:rsidP="006F637C">
            <w:pPr>
              <w:spacing w:after="0" w:line="240" w:lineRule="auto"/>
              <w:rPr>
                <w:rFonts w:eastAsia="Times New Roman"/>
                <w:sz w:val="20"/>
                <w:szCs w:val="20"/>
              </w:rPr>
            </w:pPr>
            <w:r>
              <w:rPr>
                <w:sz w:val="20"/>
                <w:szCs w:val="20"/>
              </w:rPr>
              <w:t>0,06</w:t>
            </w:r>
          </w:p>
        </w:tc>
        <w:tc>
          <w:tcPr>
            <w:tcW w:w="814" w:type="dxa"/>
            <w:tcBorders>
              <w:top w:val="nil"/>
              <w:left w:val="nil"/>
              <w:bottom w:val="single" w:sz="4" w:space="0" w:color="auto"/>
              <w:right w:val="single" w:sz="4" w:space="0" w:color="auto"/>
            </w:tcBorders>
            <w:shd w:val="clear" w:color="auto" w:fill="auto"/>
            <w:noWrap/>
            <w:vAlign w:val="center"/>
          </w:tcPr>
          <w:p w14:paraId="1064282C" w14:textId="2DFD4514" w:rsidR="006F637C" w:rsidRPr="00CE0060" w:rsidRDefault="006F637C" w:rsidP="006F637C">
            <w:pPr>
              <w:spacing w:after="0" w:line="240" w:lineRule="auto"/>
              <w:rPr>
                <w:rFonts w:eastAsia="Times New Roman"/>
                <w:sz w:val="20"/>
                <w:szCs w:val="20"/>
              </w:rPr>
            </w:pPr>
            <w:r>
              <w:rPr>
                <w:sz w:val="20"/>
                <w:szCs w:val="20"/>
              </w:rPr>
              <w:t>0,16</w:t>
            </w:r>
          </w:p>
        </w:tc>
        <w:tc>
          <w:tcPr>
            <w:tcW w:w="814" w:type="dxa"/>
            <w:tcBorders>
              <w:top w:val="nil"/>
              <w:left w:val="nil"/>
              <w:bottom w:val="single" w:sz="4" w:space="0" w:color="auto"/>
              <w:right w:val="single" w:sz="4" w:space="0" w:color="auto"/>
            </w:tcBorders>
            <w:shd w:val="clear" w:color="auto" w:fill="auto"/>
            <w:noWrap/>
            <w:vAlign w:val="center"/>
          </w:tcPr>
          <w:p w14:paraId="6D65CF69" w14:textId="684FD51F" w:rsidR="006F637C" w:rsidRPr="00CE0060" w:rsidRDefault="006F637C" w:rsidP="006F637C">
            <w:pPr>
              <w:spacing w:after="0" w:line="240" w:lineRule="auto"/>
              <w:rPr>
                <w:rFonts w:eastAsia="Times New Roman"/>
                <w:sz w:val="20"/>
                <w:szCs w:val="20"/>
              </w:rPr>
            </w:pPr>
            <w:r>
              <w:rPr>
                <w:sz w:val="20"/>
                <w:szCs w:val="20"/>
              </w:rPr>
              <w:t>0,01</w:t>
            </w:r>
          </w:p>
        </w:tc>
        <w:tc>
          <w:tcPr>
            <w:tcW w:w="814" w:type="dxa"/>
            <w:tcBorders>
              <w:top w:val="nil"/>
              <w:left w:val="nil"/>
              <w:bottom w:val="single" w:sz="4" w:space="0" w:color="auto"/>
              <w:right w:val="single" w:sz="4" w:space="0" w:color="auto"/>
            </w:tcBorders>
            <w:shd w:val="clear" w:color="auto" w:fill="auto"/>
            <w:noWrap/>
            <w:vAlign w:val="center"/>
          </w:tcPr>
          <w:p w14:paraId="75D2EE85" w14:textId="59B003B1" w:rsidR="006F637C" w:rsidRPr="00CE0060" w:rsidRDefault="006F637C" w:rsidP="006F637C">
            <w:pPr>
              <w:spacing w:after="0" w:line="240" w:lineRule="auto"/>
              <w:rPr>
                <w:rFonts w:eastAsia="Times New Roman"/>
                <w:sz w:val="20"/>
                <w:szCs w:val="20"/>
              </w:rPr>
            </w:pPr>
            <w:r>
              <w:rPr>
                <w:sz w:val="20"/>
                <w:szCs w:val="20"/>
              </w:rPr>
              <w:t>0,14</w:t>
            </w:r>
          </w:p>
        </w:tc>
        <w:tc>
          <w:tcPr>
            <w:tcW w:w="819" w:type="dxa"/>
            <w:tcBorders>
              <w:top w:val="nil"/>
              <w:left w:val="nil"/>
              <w:bottom w:val="single" w:sz="4" w:space="0" w:color="auto"/>
              <w:right w:val="single" w:sz="4" w:space="0" w:color="auto"/>
            </w:tcBorders>
            <w:shd w:val="clear" w:color="auto" w:fill="auto"/>
            <w:noWrap/>
            <w:vAlign w:val="center"/>
          </w:tcPr>
          <w:p w14:paraId="38155C6D" w14:textId="508A79B0" w:rsidR="006F637C" w:rsidRPr="00CE0060" w:rsidRDefault="006F637C" w:rsidP="006F637C">
            <w:pPr>
              <w:spacing w:after="0" w:line="240" w:lineRule="auto"/>
              <w:rPr>
                <w:rFonts w:eastAsia="Times New Roman"/>
                <w:sz w:val="20"/>
                <w:szCs w:val="20"/>
              </w:rPr>
            </w:pPr>
            <w:r>
              <w:rPr>
                <w:sz w:val="20"/>
                <w:szCs w:val="20"/>
              </w:rPr>
              <w:t>0,2</w:t>
            </w:r>
          </w:p>
        </w:tc>
        <w:tc>
          <w:tcPr>
            <w:tcW w:w="856" w:type="dxa"/>
            <w:tcBorders>
              <w:top w:val="nil"/>
              <w:left w:val="nil"/>
              <w:bottom w:val="single" w:sz="4" w:space="0" w:color="auto"/>
              <w:right w:val="single" w:sz="4" w:space="0" w:color="auto"/>
            </w:tcBorders>
            <w:shd w:val="clear" w:color="auto" w:fill="auto"/>
            <w:noWrap/>
            <w:vAlign w:val="center"/>
          </w:tcPr>
          <w:p w14:paraId="2687A208" w14:textId="6B6B2D5A" w:rsidR="006F637C" w:rsidRPr="00CE0060" w:rsidRDefault="006F637C" w:rsidP="006F637C">
            <w:pPr>
              <w:spacing w:after="0" w:line="240" w:lineRule="auto"/>
              <w:rPr>
                <w:rFonts w:eastAsia="Times New Roman"/>
                <w:sz w:val="20"/>
                <w:szCs w:val="20"/>
              </w:rPr>
            </w:pPr>
            <w:r>
              <w:rPr>
                <w:sz w:val="20"/>
                <w:szCs w:val="20"/>
              </w:rPr>
              <w:t>0,2</w:t>
            </w:r>
          </w:p>
        </w:tc>
        <w:tc>
          <w:tcPr>
            <w:tcW w:w="856" w:type="dxa"/>
            <w:tcBorders>
              <w:top w:val="nil"/>
              <w:left w:val="nil"/>
              <w:bottom w:val="single" w:sz="4" w:space="0" w:color="auto"/>
              <w:right w:val="single" w:sz="4" w:space="0" w:color="auto"/>
            </w:tcBorders>
            <w:shd w:val="clear" w:color="auto" w:fill="auto"/>
            <w:noWrap/>
            <w:vAlign w:val="center"/>
          </w:tcPr>
          <w:p w14:paraId="3C5FDDFB" w14:textId="09B7BC6D" w:rsidR="006F637C" w:rsidRPr="00CE0060" w:rsidRDefault="006F637C" w:rsidP="006F637C">
            <w:pPr>
              <w:spacing w:after="0" w:line="240" w:lineRule="auto"/>
              <w:rPr>
                <w:rFonts w:eastAsia="Times New Roman"/>
                <w:sz w:val="20"/>
                <w:szCs w:val="20"/>
              </w:rPr>
            </w:pPr>
            <w:r>
              <w:rPr>
                <w:sz w:val="20"/>
                <w:szCs w:val="20"/>
              </w:rPr>
              <w:t>0,14</w:t>
            </w:r>
          </w:p>
        </w:tc>
        <w:tc>
          <w:tcPr>
            <w:tcW w:w="856" w:type="dxa"/>
            <w:tcBorders>
              <w:top w:val="nil"/>
              <w:left w:val="nil"/>
              <w:bottom w:val="single" w:sz="4" w:space="0" w:color="auto"/>
              <w:right w:val="single" w:sz="4" w:space="0" w:color="auto"/>
            </w:tcBorders>
            <w:shd w:val="clear" w:color="auto" w:fill="auto"/>
            <w:noWrap/>
            <w:vAlign w:val="center"/>
          </w:tcPr>
          <w:p w14:paraId="44D3AE31" w14:textId="68C45645" w:rsidR="006F637C" w:rsidRPr="00CE0060" w:rsidRDefault="006F637C" w:rsidP="006F637C">
            <w:pPr>
              <w:spacing w:after="0" w:line="240" w:lineRule="auto"/>
              <w:rPr>
                <w:rFonts w:eastAsia="Times New Roman"/>
                <w:sz w:val="20"/>
                <w:szCs w:val="20"/>
              </w:rPr>
            </w:pPr>
            <w:r>
              <w:rPr>
                <w:sz w:val="20"/>
                <w:szCs w:val="20"/>
              </w:rPr>
              <w:t>0,38</w:t>
            </w:r>
          </w:p>
        </w:tc>
        <w:tc>
          <w:tcPr>
            <w:tcW w:w="814" w:type="dxa"/>
            <w:tcBorders>
              <w:top w:val="nil"/>
              <w:left w:val="nil"/>
              <w:bottom w:val="single" w:sz="4" w:space="0" w:color="auto"/>
              <w:right w:val="single" w:sz="4" w:space="0" w:color="auto"/>
            </w:tcBorders>
            <w:shd w:val="clear" w:color="000000" w:fill="FFFFFF"/>
            <w:vAlign w:val="center"/>
          </w:tcPr>
          <w:p w14:paraId="51B43E19" w14:textId="4F2E8981" w:rsidR="006F637C" w:rsidRPr="00CE0060" w:rsidRDefault="006F637C" w:rsidP="006F637C">
            <w:pPr>
              <w:spacing w:after="0" w:line="240" w:lineRule="auto"/>
              <w:rPr>
                <w:sz w:val="20"/>
                <w:szCs w:val="20"/>
              </w:rPr>
            </w:pPr>
            <w:r>
              <w:rPr>
                <w:color w:val="000000"/>
                <w:sz w:val="20"/>
                <w:szCs w:val="20"/>
              </w:rPr>
              <w:t>1,57</w:t>
            </w:r>
          </w:p>
        </w:tc>
        <w:tc>
          <w:tcPr>
            <w:tcW w:w="814" w:type="dxa"/>
            <w:tcBorders>
              <w:top w:val="nil"/>
              <w:left w:val="nil"/>
              <w:bottom w:val="single" w:sz="4" w:space="0" w:color="auto"/>
              <w:right w:val="single" w:sz="4" w:space="0" w:color="auto"/>
            </w:tcBorders>
            <w:shd w:val="clear" w:color="000000" w:fill="FFFFFF"/>
            <w:noWrap/>
            <w:vAlign w:val="center"/>
          </w:tcPr>
          <w:p w14:paraId="07CE56A3" w14:textId="475DFE0B" w:rsidR="006F637C" w:rsidRPr="00CE0060" w:rsidRDefault="006F637C" w:rsidP="006F637C">
            <w:pPr>
              <w:spacing w:after="0" w:line="240" w:lineRule="auto"/>
              <w:rPr>
                <w:rFonts w:eastAsia="Times New Roman"/>
                <w:sz w:val="20"/>
                <w:szCs w:val="20"/>
              </w:rPr>
            </w:pPr>
            <w:r>
              <w:rPr>
                <w:color w:val="000000"/>
                <w:sz w:val="20"/>
                <w:szCs w:val="20"/>
              </w:rPr>
              <w:t>0,63</w:t>
            </w:r>
          </w:p>
        </w:tc>
        <w:tc>
          <w:tcPr>
            <w:tcW w:w="1114" w:type="dxa"/>
            <w:tcBorders>
              <w:top w:val="nil"/>
              <w:left w:val="nil"/>
              <w:bottom w:val="single" w:sz="4" w:space="0" w:color="auto"/>
              <w:right w:val="single" w:sz="4" w:space="0" w:color="auto"/>
            </w:tcBorders>
            <w:shd w:val="clear" w:color="auto" w:fill="auto"/>
            <w:noWrap/>
            <w:vAlign w:val="center"/>
            <w:hideMark/>
          </w:tcPr>
          <w:p w14:paraId="11DE4D9C" w14:textId="59C678E8" w:rsidR="006F637C" w:rsidRPr="00CE0060" w:rsidRDefault="006F637C" w:rsidP="006F637C">
            <w:pPr>
              <w:spacing w:after="0" w:line="240" w:lineRule="auto"/>
              <w:rPr>
                <w:rFonts w:eastAsia="Times New Roman"/>
                <w:sz w:val="20"/>
                <w:szCs w:val="20"/>
              </w:rPr>
            </w:pPr>
            <w:r w:rsidRPr="00CE0060">
              <w:rPr>
                <w:rFonts w:eastAsia="Times New Roman"/>
                <w:sz w:val="20"/>
                <w:szCs w:val="20"/>
              </w:rPr>
              <w:t>0,5</w:t>
            </w:r>
          </w:p>
        </w:tc>
      </w:tr>
      <w:tr w:rsidR="006F637C" w:rsidRPr="00CE0060" w14:paraId="77B8DB62" w14:textId="77777777" w:rsidTr="006F637C">
        <w:trPr>
          <w:trHeight w:val="420"/>
        </w:trPr>
        <w:tc>
          <w:tcPr>
            <w:tcW w:w="1023" w:type="dxa"/>
            <w:tcBorders>
              <w:top w:val="nil"/>
              <w:left w:val="single" w:sz="4" w:space="0" w:color="auto"/>
              <w:bottom w:val="single" w:sz="4" w:space="0" w:color="auto"/>
              <w:right w:val="single" w:sz="4" w:space="0" w:color="auto"/>
            </w:tcBorders>
            <w:shd w:val="clear" w:color="auto" w:fill="auto"/>
            <w:noWrap/>
            <w:vAlign w:val="center"/>
          </w:tcPr>
          <w:p w14:paraId="17851926" w14:textId="2FE74250" w:rsidR="006F637C" w:rsidRPr="00CE0060" w:rsidRDefault="006F637C" w:rsidP="006F637C">
            <w:pPr>
              <w:spacing w:after="0" w:line="240" w:lineRule="auto"/>
              <w:rPr>
                <w:rFonts w:eastAsia="Times New Roman"/>
                <w:sz w:val="20"/>
                <w:szCs w:val="20"/>
              </w:rPr>
            </w:pPr>
            <w:r w:rsidRPr="00CE0060">
              <w:rPr>
                <w:rFonts w:eastAsia="Times New Roman"/>
                <w:sz w:val="20"/>
                <w:szCs w:val="20"/>
              </w:rPr>
              <w:t>ĐN3</w:t>
            </w:r>
          </w:p>
        </w:tc>
        <w:tc>
          <w:tcPr>
            <w:tcW w:w="814" w:type="dxa"/>
            <w:tcBorders>
              <w:top w:val="nil"/>
              <w:left w:val="single" w:sz="4" w:space="0" w:color="auto"/>
              <w:bottom w:val="single" w:sz="4" w:space="0" w:color="auto"/>
              <w:right w:val="single" w:sz="4" w:space="0" w:color="auto"/>
            </w:tcBorders>
            <w:shd w:val="clear" w:color="auto" w:fill="auto"/>
            <w:noWrap/>
            <w:vAlign w:val="center"/>
          </w:tcPr>
          <w:p w14:paraId="0FC5164B" w14:textId="7BE7C036" w:rsidR="006F637C" w:rsidRPr="00CE0060" w:rsidRDefault="006F637C" w:rsidP="006F637C">
            <w:pPr>
              <w:spacing w:after="0" w:line="240" w:lineRule="auto"/>
              <w:rPr>
                <w:rFonts w:eastAsia="Times New Roman"/>
                <w:sz w:val="20"/>
                <w:szCs w:val="20"/>
              </w:rPr>
            </w:pPr>
            <w:r>
              <w:rPr>
                <w:sz w:val="20"/>
                <w:szCs w:val="20"/>
              </w:rPr>
              <w:t>0,70</w:t>
            </w:r>
          </w:p>
        </w:tc>
        <w:tc>
          <w:tcPr>
            <w:tcW w:w="814" w:type="dxa"/>
            <w:tcBorders>
              <w:top w:val="nil"/>
              <w:left w:val="nil"/>
              <w:bottom w:val="single" w:sz="4" w:space="0" w:color="auto"/>
              <w:right w:val="single" w:sz="4" w:space="0" w:color="auto"/>
            </w:tcBorders>
            <w:shd w:val="clear" w:color="auto" w:fill="auto"/>
            <w:noWrap/>
            <w:vAlign w:val="center"/>
          </w:tcPr>
          <w:p w14:paraId="16F4FF82" w14:textId="04C5DE1E" w:rsidR="006F637C" w:rsidRPr="00CE0060" w:rsidRDefault="006F637C" w:rsidP="006F637C">
            <w:pPr>
              <w:spacing w:after="0" w:line="240" w:lineRule="auto"/>
              <w:rPr>
                <w:rFonts w:eastAsia="Times New Roman"/>
                <w:sz w:val="20"/>
                <w:szCs w:val="20"/>
              </w:rPr>
            </w:pPr>
            <w:r>
              <w:rPr>
                <w:sz w:val="20"/>
                <w:szCs w:val="20"/>
              </w:rPr>
              <w:t>0,54</w:t>
            </w:r>
          </w:p>
        </w:tc>
        <w:tc>
          <w:tcPr>
            <w:tcW w:w="814" w:type="dxa"/>
            <w:tcBorders>
              <w:top w:val="nil"/>
              <w:left w:val="nil"/>
              <w:bottom w:val="single" w:sz="4" w:space="0" w:color="auto"/>
              <w:right w:val="single" w:sz="4" w:space="0" w:color="auto"/>
            </w:tcBorders>
            <w:shd w:val="clear" w:color="auto" w:fill="auto"/>
            <w:noWrap/>
            <w:vAlign w:val="center"/>
          </w:tcPr>
          <w:p w14:paraId="4FFAE3E9" w14:textId="35E6DA2C" w:rsidR="006F637C" w:rsidRPr="00CE0060" w:rsidRDefault="006F637C" w:rsidP="006F637C">
            <w:pPr>
              <w:spacing w:after="0" w:line="240" w:lineRule="auto"/>
              <w:rPr>
                <w:rFonts w:eastAsia="Times New Roman"/>
                <w:sz w:val="20"/>
                <w:szCs w:val="20"/>
              </w:rPr>
            </w:pPr>
            <w:r>
              <w:rPr>
                <w:sz w:val="20"/>
                <w:szCs w:val="20"/>
              </w:rPr>
              <w:t>0,03</w:t>
            </w:r>
          </w:p>
        </w:tc>
        <w:tc>
          <w:tcPr>
            <w:tcW w:w="814" w:type="dxa"/>
            <w:tcBorders>
              <w:top w:val="nil"/>
              <w:left w:val="nil"/>
              <w:bottom w:val="single" w:sz="4" w:space="0" w:color="auto"/>
              <w:right w:val="single" w:sz="4" w:space="0" w:color="auto"/>
            </w:tcBorders>
            <w:shd w:val="clear" w:color="auto" w:fill="auto"/>
            <w:noWrap/>
            <w:vAlign w:val="center"/>
          </w:tcPr>
          <w:p w14:paraId="670638A2" w14:textId="744CA971" w:rsidR="006F637C" w:rsidRPr="00CE0060" w:rsidRDefault="006F637C" w:rsidP="006F637C">
            <w:pPr>
              <w:spacing w:after="0" w:line="240" w:lineRule="auto"/>
              <w:rPr>
                <w:rFonts w:eastAsia="Times New Roman"/>
                <w:sz w:val="20"/>
                <w:szCs w:val="20"/>
              </w:rPr>
            </w:pPr>
            <w:r>
              <w:rPr>
                <w:sz w:val="20"/>
                <w:szCs w:val="20"/>
              </w:rPr>
              <w:t>0,07</w:t>
            </w:r>
          </w:p>
        </w:tc>
        <w:tc>
          <w:tcPr>
            <w:tcW w:w="814" w:type="dxa"/>
            <w:tcBorders>
              <w:top w:val="nil"/>
              <w:left w:val="nil"/>
              <w:bottom w:val="single" w:sz="4" w:space="0" w:color="auto"/>
              <w:right w:val="single" w:sz="4" w:space="0" w:color="auto"/>
            </w:tcBorders>
            <w:shd w:val="clear" w:color="auto" w:fill="auto"/>
            <w:noWrap/>
            <w:vAlign w:val="center"/>
          </w:tcPr>
          <w:p w14:paraId="74B79AA1" w14:textId="3C0D3DA0" w:rsidR="006F637C" w:rsidRPr="00CE0060" w:rsidRDefault="006F637C" w:rsidP="006F637C">
            <w:pPr>
              <w:spacing w:after="0" w:line="240" w:lineRule="auto"/>
              <w:rPr>
                <w:rFonts w:eastAsia="Times New Roman"/>
                <w:sz w:val="20"/>
                <w:szCs w:val="20"/>
              </w:rPr>
            </w:pPr>
            <w:r>
              <w:rPr>
                <w:sz w:val="20"/>
                <w:szCs w:val="20"/>
              </w:rPr>
              <w:t>0,18</w:t>
            </w:r>
          </w:p>
        </w:tc>
        <w:tc>
          <w:tcPr>
            <w:tcW w:w="814" w:type="dxa"/>
            <w:tcBorders>
              <w:top w:val="nil"/>
              <w:left w:val="nil"/>
              <w:bottom w:val="single" w:sz="4" w:space="0" w:color="auto"/>
              <w:right w:val="single" w:sz="4" w:space="0" w:color="auto"/>
            </w:tcBorders>
            <w:shd w:val="clear" w:color="auto" w:fill="auto"/>
            <w:noWrap/>
            <w:vAlign w:val="center"/>
          </w:tcPr>
          <w:p w14:paraId="42B41563" w14:textId="6301FA6A" w:rsidR="006F637C" w:rsidRPr="00CE0060" w:rsidRDefault="006F637C" w:rsidP="006F637C">
            <w:pPr>
              <w:spacing w:after="0" w:line="240" w:lineRule="auto"/>
              <w:rPr>
                <w:rFonts w:eastAsia="Times New Roman"/>
                <w:sz w:val="20"/>
                <w:szCs w:val="20"/>
              </w:rPr>
            </w:pPr>
            <w:r>
              <w:rPr>
                <w:sz w:val="20"/>
                <w:szCs w:val="20"/>
              </w:rPr>
              <w:t>0,01</w:t>
            </w:r>
          </w:p>
        </w:tc>
        <w:tc>
          <w:tcPr>
            <w:tcW w:w="814" w:type="dxa"/>
            <w:tcBorders>
              <w:top w:val="nil"/>
              <w:left w:val="nil"/>
              <w:bottom w:val="single" w:sz="4" w:space="0" w:color="auto"/>
              <w:right w:val="single" w:sz="4" w:space="0" w:color="auto"/>
            </w:tcBorders>
            <w:shd w:val="clear" w:color="auto" w:fill="auto"/>
            <w:noWrap/>
            <w:vAlign w:val="center"/>
          </w:tcPr>
          <w:p w14:paraId="11A55D65" w14:textId="5DF0A5CC" w:rsidR="006F637C" w:rsidRPr="00CE0060" w:rsidRDefault="006F637C" w:rsidP="006F637C">
            <w:pPr>
              <w:spacing w:after="0" w:line="240" w:lineRule="auto"/>
              <w:rPr>
                <w:rFonts w:eastAsia="Times New Roman"/>
                <w:sz w:val="20"/>
                <w:szCs w:val="20"/>
              </w:rPr>
            </w:pPr>
            <w:r>
              <w:rPr>
                <w:sz w:val="20"/>
                <w:szCs w:val="20"/>
              </w:rPr>
              <w:t>0,12</w:t>
            </w:r>
          </w:p>
        </w:tc>
        <w:tc>
          <w:tcPr>
            <w:tcW w:w="819" w:type="dxa"/>
            <w:tcBorders>
              <w:top w:val="nil"/>
              <w:left w:val="nil"/>
              <w:bottom w:val="single" w:sz="4" w:space="0" w:color="auto"/>
              <w:right w:val="single" w:sz="4" w:space="0" w:color="auto"/>
            </w:tcBorders>
            <w:shd w:val="clear" w:color="auto" w:fill="auto"/>
            <w:noWrap/>
            <w:vAlign w:val="center"/>
          </w:tcPr>
          <w:p w14:paraId="0FFCAAC9" w14:textId="74157586" w:rsidR="006F637C" w:rsidRPr="00CE0060" w:rsidRDefault="006F637C" w:rsidP="006F637C">
            <w:pPr>
              <w:spacing w:after="0" w:line="240" w:lineRule="auto"/>
              <w:rPr>
                <w:rFonts w:eastAsia="Times New Roman"/>
                <w:sz w:val="20"/>
                <w:szCs w:val="20"/>
              </w:rPr>
            </w:pPr>
            <w:r>
              <w:rPr>
                <w:sz w:val="20"/>
                <w:szCs w:val="20"/>
              </w:rPr>
              <w:t>0,17</w:t>
            </w:r>
          </w:p>
        </w:tc>
        <w:tc>
          <w:tcPr>
            <w:tcW w:w="856" w:type="dxa"/>
            <w:tcBorders>
              <w:top w:val="nil"/>
              <w:left w:val="nil"/>
              <w:bottom w:val="single" w:sz="4" w:space="0" w:color="auto"/>
              <w:right w:val="single" w:sz="4" w:space="0" w:color="auto"/>
            </w:tcBorders>
            <w:shd w:val="clear" w:color="auto" w:fill="auto"/>
            <w:noWrap/>
            <w:vAlign w:val="center"/>
          </w:tcPr>
          <w:p w14:paraId="6B30923F" w14:textId="764A7D87" w:rsidR="006F637C" w:rsidRPr="00CE0060" w:rsidRDefault="006F637C" w:rsidP="006F637C">
            <w:pPr>
              <w:spacing w:after="0" w:line="240" w:lineRule="auto"/>
              <w:rPr>
                <w:rFonts w:eastAsia="Times New Roman"/>
                <w:sz w:val="20"/>
                <w:szCs w:val="20"/>
              </w:rPr>
            </w:pPr>
            <w:r>
              <w:rPr>
                <w:sz w:val="20"/>
                <w:szCs w:val="20"/>
              </w:rPr>
              <w:t>0,17</w:t>
            </w:r>
          </w:p>
        </w:tc>
        <w:tc>
          <w:tcPr>
            <w:tcW w:w="856" w:type="dxa"/>
            <w:tcBorders>
              <w:top w:val="nil"/>
              <w:left w:val="nil"/>
              <w:bottom w:val="single" w:sz="4" w:space="0" w:color="auto"/>
              <w:right w:val="single" w:sz="4" w:space="0" w:color="auto"/>
            </w:tcBorders>
            <w:shd w:val="clear" w:color="auto" w:fill="auto"/>
            <w:noWrap/>
            <w:vAlign w:val="center"/>
          </w:tcPr>
          <w:p w14:paraId="416761B0" w14:textId="22BE9AF5" w:rsidR="006F637C" w:rsidRPr="00CE0060" w:rsidRDefault="006F637C" w:rsidP="006F637C">
            <w:pPr>
              <w:spacing w:after="0" w:line="240" w:lineRule="auto"/>
              <w:rPr>
                <w:rFonts w:eastAsia="Times New Roman"/>
                <w:sz w:val="20"/>
                <w:szCs w:val="20"/>
              </w:rPr>
            </w:pPr>
            <w:r>
              <w:rPr>
                <w:sz w:val="20"/>
                <w:szCs w:val="20"/>
              </w:rPr>
              <w:t>0,2</w:t>
            </w:r>
          </w:p>
        </w:tc>
        <w:tc>
          <w:tcPr>
            <w:tcW w:w="856" w:type="dxa"/>
            <w:tcBorders>
              <w:top w:val="nil"/>
              <w:left w:val="nil"/>
              <w:bottom w:val="single" w:sz="4" w:space="0" w:color="auto"/>
              <w:right w:val="single" w:sz="4" w:space="0" w:color="auto"/>
            </w:tcBorders>
            <w:shd w:val="clear" w:color="auto" w:fill="auto"/>
            <w:noWrap/>
            <w:vAlign w:val="center"/>
          </w:tcPr>
          <w:p w14:paraId="361B7EDF" w14:textId="054B66AC" w:rsidR="006F637C" w:rsidRPr="00CE0060" w:rsidRDefault="006F637C" w:rsidP="006F637C">
            <w:pPr>
              <w:spacing w:after="0" w:line="240" w:lineRule="auto"/>
              <w:rPr>
                <w:rFonts w:eastAsia="Times New Roman"/>
                <w:sz w:val="20"/>
                <w:szCs w:val="20"/>
              </w:rPr>
            </w:pPr>
            <w:r>
              <w:rPr>
                <w:sz w:val="20"/>
                <w:szCs w:val="20"/>
              </w:rPr>
              <w:t>0,4</w:t>
            </w:r>
          </w:p>
        </w:tc>
        <w:tc>
          <w:tcPr>
            <w:tcW w:w="814" w:type="dxa"/>
            <w:tcBorders>
              <w:top w:val="nil"/>
              <w:left w:val="nil"/>
              <w:bottom w:val="single" w:sz="4" w:space="0" w:color="auto"/>
              <w:right w:val="single" w:sz="4" w:space="0" w:color="auto"/>
            </w:tcBorders>
            <w:shd w:val="clear" w:color="000000" w:fill="FFFFFF"/>
            <w:vAlign w:val="center"/>
          </w:tcPr>
          <w:p w14:paraId="61B30E2A" w14:textId="38AE9AC5" w:rsidR="006F637C" w:rsidRPr="00CE0060" w:rsidRDefault="006F637C" w:rsidP="006F637C">
            <w:pPr>
              <w:spacing w:after="0" w:line="240" w:lineRule="auto"/>
              <w:rPr>
                <w:sz w:val="20"/>
                <w:szCs w:val="20"/>
              </w:rPr>
            </w:pPr>
            <w:r>
              <w:rPr>
                <w:color w:val="000000"/>
                <w:sz w:val="20"/>
                <w:szCs w:val="20"/>
              </w:rPr>
              <w:t>1,61</w:t>
            </w:r>
          </w:p>
        </w:tc>
        <w:tc>
          <w:tcPr>
            <w:tcW w:w="814" w:type="dxa"/>
            <w:tcBorders>
              <w:top w:val="nil"/>
              <w:left w:val="nil"/>
              <w:bottom w:val="single" w:sz="4" w:space="0" w:color="auto"/>
              <w:right w:val="single" w:sz="4" w:space="0" w:color="auto"/>
            </w:tcBorders>
            <w:shd w:val="clear" w:color="000000" w:fill="FFFFFF"/>
            <w:noWrap/>
            <w:vAlign w:val="center"/>
          </w:tcPr>
          <w:p w14:paraId="57DEF3FF" w14:textId="1D743995" w:rsidR="006F637C" w:rsidRPr="00CE0060" w:rsidRDefault="006F637C" w:rsidP="006F637C">
            <w:pPr>
              <w:spacing w:after="0" w:line="240" w:lineRule="auto"/>
              <w:rPr>
                <w:rFonts w:eastAsia="Times New Roman"/>
                <w:sz w:val="20"/>
                <w:szCs w:val="20"/>
              </w:rPr>
            </w:pPr>
            <w:r>
              <w:rPr>
                <w:color w:val="000000"/>
                <w:sz w:val="20"/>
                <w:szCs w:val="20"/>
              </w:rPr>
              <w:t>1,11</w:t>
            </w:r>
          </w:p>
        </w:tc>
        <w:tc>
          <w:tcPr>
            <w:tcW w:w="1114" w:type="dxa"/>
            <w:tcBorders>
              <w:top w:val="nil"/>
              <w:left w:val="nil"/>
              <w:bottom w:val="single" w:sz="4" w:space="0" w:color="auto"/>
              <w:right w:val="single" w:sz="4" w:space="0" w:color="auto"/>
            </w:tcBorders>
            <w:shd w:val="clear" w:color="auto" w:fill="auto"/>
            <w:noWrap/>
            <w:vAlign w:val="center"/>
          </w:tcPr>
          <w:p w14:paraId="1F436650" w14:textId="1598FBAB" w:rsidR="006F637C" w:rsidRPr="00CE0060" w:rsidRDefault="006F637C" w:rsidP="006F637C">
            <w:pPr>
              <w:spacing w:after="0" w:line="240" w:lineRule="auto"/>
              <w:rPr>
                <w:rFonts w:eastAsia="Times New Roman"/>
                <w:sz w:val="20"/>
                <w:szCs w:val="20"/>
              </w:rPr>
            </w:pPr>
            <w:r w:rsidRPr="00CE0060">
              <w:rPr>
                <w:rFonts w:eastAsia="Times New Roman"/>
                <w:sz w:val="20"/>
                <w:szCs w:val="20"/>
              </w:rPr>
              <w:t>0,5</w:t>
            </w:r>
          </w:p>
        </w:tc>
      </w:tr>
      <w:tr w:rsidR="006F637C" w:rsidRPr="00CE0060" w14:paraId="373796BF" w14:textId="77777777" w:rsidTr="006F637C">
        <w:trPr>
          <w:trHeight w:val="420"/>
        </w:trPr>
        <w:tc>
          <w:tcPr>
            <w:tcW w:w="1023" w:type="dxa"/>
            <w:tcBorders>
              <w:top w:val="nil"/>
              <w:left w:val="single" w:sz="4" w:space="0" w:color="auto"/>
              <w:bottom w:val="single" w:sz="4" w:space="0" w:color="auto"/>
              <w:right w:val="single" w:sz="4" w:space="0" w:color="auto"/>
            </w:tcBorders>
            <w:shd w:val="clear" w:color="auto" w:fill="auto"/>
            <w:noWrap/>
            <w:vAlign w:val="center"/>
            <w:hideMark/>
          </w:tcPr>
          <w:p w14:paraId="6DAE43C6" w14:textId="354C6D5F" w:rsidR="006F637C" w:rsidRPr="00CE0060" w:rsidRDefault="006F637C" w:rsidP="006F637C">
            <w:pPr>
              <w:spacing w:after="0" w:line="240" w:lineRule="auto"/>
              <w:rPr>
                <w:rFonts w:eastAsia="Times New Roman"/>
                <w:sz w:val="20"/>
                <w:szCs w:val="20"/>
              </w:rPr>
            </w:pPr>
            <w:r w:rsidRPr="00CE0060">
              <w:rPr>
                <w:rFonts w:eastAsia="Times New Roman"/>
                <w:sz w:val="20"/>
                <w:szCs w:val="20"/>
              </w:rPr>
              <w:t>ĐN4</w:t>
            </w:r>
          </w:p>
        </w:tc>
        <w:tc>
          <w:tcPr>
            <w:tcW w:w="814" w:type="dxa"/>
            <w:tcBorders>
              <w:top w:val="nil"/>
              <w:left w:val="single" w:sz="4" w:space="0" w:color="auto"/>
              <w:bottom w:val="single" w:sz="4" w:space="0" w:color="auto"/>
              <w:right w:val="single" w:sz="4" w:space="0" w:color="auto"/>
            </w:tcBorders>
            <w:shd w:val="clear" w:color="auto" w:fill="auto"/>
            <w:noWrap/>
            <w:vAlign w:val="center"/>
          </w:tcPr>
          <w:p w14:paraId="0E590413" w14:textId="0ED1BD95" w:rsidR="006F637C" w:rsidRPr="00CE0060" w:rsidRDefault="006F637C" w:rsidP="006F637C">
            <w:pPr>
              <w:spacing w:after="0" w:line="240" w:lineRule="auto"/>
              <w:rPr>
                <w:rFonts w:eastAsia="Times New Roman"/>
                <w:sz w:val="20"/>
                <w:szCs w:val="20"/>
              </w:rPr>
            </w:pPr>
            <w:r>
              <w:rPr>
                <w:sz w:val="20"/>
                <w:szCs w:val="20"/>
              </w:rPr>
              <w:t>0,59</w:t>
            </w:r>
          </w:p>
        </w:tc>
        <w:tc>
          <w:tcPr>
            <w:tcW w:w="814" w:type="dxa"/>
            <w:tcBorders>
              <w:top w:val="nil"/>
              <w:left w:val="nil"/>
              <w:bottom w:val="single" w:sz="4" w:space="0" w:color="auto"/>
              <w:right w:val="single" w:sz="4" w:space="0" w:color="auto"/>
            </w:tcBorders>
            <w:shd w:val="clear" w:color="auto" w:fill="auto"/>
            <w:noWrap/>
            <w:vAlign w:val="center"/>
          </w:tcPr>
          <w:p w14:paraId="07FE0434" w14:textId="1F62B64D" w:rsidR="006F637C" w:rsidRPr="00CE0060" w:rsidRDefault="006F637C" w:rsidP="006F637C">
            <w:pPr>
              <w:spacing w:after="0" w:line="240" w:lineRule="auto"/>
              <w:rPr>
                <w:rFonts w:eastAsia="Times New Roman"/>
                <w:sz w:val="20"/>
                <w:szCs w:val="20"/>
              </w:rPr>
            </w:pPr>
            <w:r>
              <w:rPr>
                <w:sz w:val="20"/>
                <w:szCs w:val="20"/>
              </w:rPr>
              <w:t>0,67</w:t>
            </w:r>
          </w:p>
        </w:tc>
        <w:tc>
          <w:tcPr>
            <w:tcW w:w="814" w:type="dxa"/>
            <w:tcBorders>
              <w:top w:val="nil"/>
              <w:left w:val="nil"/>
              <w:bottom w:val="single" w:sz="4" w:space="0" w:color="auto"/>
              <w:right w:val="single" w:sz="4" w:space="0" w:color="auto"/>
            </w:tcBorders>
            <w:shd w:val="clear" w:color="auto" w:fill="auto"/>
            <w:noWrap/>
            <w:vAlign w:val="center"/>
          </w:tcPr>
          <w:p w14:paraId="36F3F451" w14:textId="28F87227" w:rsidR="006F637C" w:rsidRPr="00CE0060" w:rsidRDefault="006F637C" w:rsidP="006F637C">
            <w:pPr>
              <w:spacing w:after="0" w:line="240" w:lineRule="auto"/>
              <w:rPr>
                <w:rFonts w:eastAsia="Times New Roman"/>
                <w:sz w:val="20"/>
                <w:szCs w:val="20"/>
              </w:rPr>
            </w:pPr>
            <w:r>
              <w:rPr>
                <w:sz w:val="20"/>
                <w:szCs w:val="20"/>
              </w:rPr>
              <w:t>0,04</w:t>
            </w:r>
          </w:p>
        </w:tc>
        <w:tc>
          <w:tcPr>
            <w:tcW w:w="814" w:type="dxa"/>
            <w:tcBorders>
              <w:top w:val="nil"/>
              <w:left w:val="nil"/>
              <w:bottom w:val="single" w:sz="4" w:space="0" w:color="auto"/>
              <w:right w:val="single" w:sz="4" w:space="0" w:color="auto"/>
            </w:tcBorders>
            <w:shd w:val="clear" w:color="auto" w:fill="auto"/>
            <w:noWrap/>
            <w:vAlign w:val="center"/>
          </w:tcPr>
          <w:p w14:paraId="47F08E75" w14:textId="5E401543" w:rsidR="006F637C" w:rsidRPr="00CE0060" w:rsidRDefault="006F637C" w:rsidP="006F637C">
            <w:pPr>
              <w:spacing w:after="0" w:line="240" w:lineRule="auto"/>
              <w:rPr>
                <w:rFonts w:eastAsia="Times New Roman"/>
                <w:sz w:val="20"/>
                <w:szCs w:val="20"/>
              </w:rPr>
            </w:pPr>
            <w:r>
              <w:rPr>
                <w:sz w:val="20"/>
                <w:szCs w:val="20"/>
              </w:rPr>
              <w:t>0,16</w:t>
            </w:r>
          </w:p>
        </w:tc>
        <w:tc>
          <w:tcPr>
            <w:tcW w:w="814" w:type="dxa"/>
            <w:tcBorders>
              <w:top w:val="nil"/>
              <w:left w:val="nil"/>
              <w:bottom w:val="single" w:sz="4" w:space="0" w:color="auto"/>
              <w:right w:val="single" w:sz="4" w:space="0" w:color="auto"/>
            </w:tcBorders>
            <w:shd w:val="clear" w:color="auto" w:fill="auto"/>
            <w:noWrap/>
            <w:vAlign w:val="center"/>
          </w:tcPr>
          <w:p w14:paraId="7295FFD5" w14:textId="5B7C9609" w:rsidR="006F637C" w:rsidRPr="00CE0060" w:rsidRDefault="006F637C" w:rsidP="006F637C">
            <w:pPr>
              <w:spacing w:after="0" w:line="240" w:lineRule="auto"/>
              <w:rPr>
                <w:rFonts w:eastAsia="Times New Roman"/>
                <w:sz w:val="20"/>
                <w:szCs w:val="20"/>
              </w:rPr>
            </w:pPr>
            <w:r>
              <w:rPr>
                <w:sz w:val="20"/>
                <w:szCs w:val="20"/>
              </w:rPr>
              <w:t>0,25</w:t>
            </w:r>
          </w:p>
        </w:tc>
        <w:tc>
          <w:tcPr>
            <w:tcW w:w="814" w:type="dxa"/>
            <w:tcBorders>
              <w:top w:val="nil"/>
              <w:left w:val="nil"/>
              <w:bottom w:val="single" w:sz="4" w:space="0" w:color="auto"/>
              <w:right w:val="single" w:sz="4" w:space="0" w:color="auto"/>
            </w:tcBorders>
            <w:shd w:val="clear" w:color="auto" w:fill="auto"/>
            <w:noWrap/>
            <w:vAlign w:val="center"/>
          </w:tcPr>
          <w:p w14:paraId="7F848CB4" w14:textId="5594CA49" w:rsidR="006F637C" w:rsidRPr="00CE0060" w:rsidRDefault="006F637C" w:rsidP="006F637C">
            <w:pPr>
              <w:spacing w:after="0" w:line="240" w:lineRule="auto"/>
              <w:rPr>
                <w:rFonts w:eastAsia="Times New Roman"/>
                <w:sz w:val="20"/>
                <w:szCs w:val="20"/>
              </w:rPr>
            </w:pPr>
            <w:r>
              <w:rPr>
                <w:sz w:val="20"/>
                <w:szCs w:val="20"/>
              </w:rPr>
              <w:t>0,01</w:t>
            </w:r>
          </w:p>
        </w:tc>
        <w:tc>
          <w:tcPr>
            <w:tcW w:w="814" w:type="dxa"/>
            <w:tcBorders>
              <w:top w:val="nil"/>
              <w:left w:val="nil"/>
              <w:bottom w:val="single" w:sz="4" w:space="0" w:color="auto"/>
              <w:right w:val="single" w:sz="4" w:space="0" w:color="auto"/>
            </w:tcBorders>
            <w:shd w:val="clear" w:color="auto" w:fill="auto"/>
            <w:noWrap/>
            <w:vAlign w:val="center"/>
          </w:tcPr>
          <w:p w14:paraId="1B16DF30" w14:textId="48212564" w:rsidR="006F637C" w:rsidRPr="00CE0060" w:rsidRDefault="006F637C" w:rsidP="006F637C">
            <w:pPr>
              <w:spacing w:after="0" w:line="240" w:lineRule="auto"/>
              <w:rPr>
                <w:rFonts w:eastAsia="Times New Roman"/>
                <w:sz w:val="20"/>
                <w:szCs w:val="20"/>
              </w:rPr>
            </w:pPr>
            <w:r>
              <w:rPr>
                <w:sz w:val="20"/>
                <w:szCs w:val="20"/>
              </w:rPr>
              <w:t>0,14</w:t>
            </w:r>
          </w:p>
        </w:tc>
        <w:tc>
          <w:tcPr>
            <w:tcW w:w="819" w:type="dxa"/>
            <w:tcBorders>
              <w:top w:val="nil"/>
              <w:left w:val="nil"/>
              <w:bottom w:val="single" w:sz="4" w:space="0" w:color="auto"/>
              <w:right w:val="single" w:sz="4" w:space="0" w:color="auto"/>
            </w:tcBorders>
            <w:shd w:val="clear" w:color="auto" w:fill="auto"/>
            <w:noWrap/>
            <w:vAlign w:val="center"/>
          </w:tcPr>
          <w:p w14:paraId="577CE969" w14:textId="3AA4431F" w:rsidR="006F637C" w:rsidRPr="00CE0060" w:rsidRDefault="006F637C" w:rsidP="006F637C">
            <w:pPr>
              <w:spacing w:after="0" w:line="240" w:lineRule="auto"/>
              <w:rPr>
                <w:rFonts w:eastAsia="Times New Roman"/>
                <w:sz w:val="20"/>
                <w:szCs w:val="20"/>
              </w:rPr>
            </w:pPr>
            <w:r>
              <w:rPr>
                <w:sz w:val="20"/>
                <w:szCs w:val="20"/>
              </w:rPr>
              <w:t>0,48</w:t>
            </w:r>
          </w:p>
        </w:tc>
        <w:tc>
          <w:tcPr>
            <w:tcW w:w="856" w:type="dxa"/>
            <w:tcBorders>
              <w:top w:val="nil"/>
              <w:left w:val="nil"/>
              <w:bottom w:val="single" w:sz="4" w:space="0" w:color="auto"/>
              <w:right w:val="single" w:sz="4" w:space="0" w:color="auto"/>
            </w:tcBorders>
            <w:shd w:val="clear" w:color="auto" w:fill="auto"/>
            <w:noWrap/>
            <w:vAlign w:val="center"/>
          </w:tcPr>
          <w:p w14:paraId="6E134B17" w14:textId="4AAFD547" w:rsidR="006F637C" w:rsidRPr="00CE0060" w:rsidRDefault="006F637C" w:rsidP="006F637C">
            <w:pPr>
              <w:spacing w:after="0" w:line="240" w:lineRule="auto"/>
              <w:rPr>
                <w:rFonts w:eastAsia="Times New Roman"/>
                <w:sz w:val="20"/>
                <w:szCs w:val="20"/>
              </w:rPr>
            </w:pPr>
            <w:r>
              <w:rPr>
                <w:sz w:val="20"/>
                <w:szCs w:val="20"/>
              </w:rPr>
              <w:t>0,15</w:t>
            </w:r>
          </w:p>
        </w:tc>
        <w:tc>
          <w:tcPr>
            <w:tcW w:w="856" w:type="dxa"/>
            <w:tcBorders>
              <w:top w:val="nil"/>
              <w:left w:val="nil"/>
              <w:bottom w:val="single" w:sz="4" w:space="0" w:color="auto"/>
              <w:right w:val="single" w:sz="4" w:space="0" w:color="auto"/>
            </w:tcBorders>
            <w:shd w:val="clear" w:color="auto" w:fill="auto"/>
            <w:noWrap/>
            <w:vAlign w:val="center"/>
          </w:tcPr>
          <w:p w14:paraId="7534AB69" w14:textId="5695D68A" w:rsidR="006F637C" w:rsidRPr="00CE0060" w:rsidRDefault="006F637C" w:rsidP="006F637C">
            <w:pPr>
              <w:spacing w:after="0" w:line="240" w:lineRule="auto"/>
              <w:rPr>
                <w:rFonts w:eastAsia="Times New Roman"/>
                <w:sz w:val="20"/>
                <w:szCs w:val="20"/>
              </w:rPr>
            </w:pPr>
            <w:r>
              <w:rPr>
                <w:sz w:val="20"/>
                <w:szCs w:val="20"/>
              </w:rPr>
              <w:t>0,27</w:t>
            </w:r>
          </w:p>
        </w:tc>
        <w:tc>
          <w:tcPr>
            <w:tcW w:w="856" w:type="dxa"/>
            <w:tcBorders>
              <w:top w:val="nil"/>
              <w:left w:val="nil"/>
              <w:bottom w:val="single" w:sz="4" w:space="0" w:color="auto"/>
              <w:right w:val="single" w:sz="4" w:space="0" w:color="auto"/>
            </w:tcBorders>
            <w:shd w:val="clear" w:color="auto" w:fill="auto"/>
            <w:noWrap/>
            <w:vAlign w:val="center"/>
          </w:tcPr>
          <w:p w14:paraId="00A0D74E" w14:textId="4D544C7D" w:rsidR="006F637C" w:rsidRPr="00CE0060" w:rsidRDefault="006F637C" w:rsidP="006F637C">
            <w:pPr>
              <w:spacing w:after="0" w:line="240" w:lineRule="auto"/>
              <w:rPr>
                <w:rFonts w:eastAsia="Times New Roman"/>
                <w:sz w:val="20"/>
                <w:szCs w:val="20"/>
              </w:rPr>
            </w:pPr>
            <w:r>
              <w:rPr>
                <w:sz w:val="20"/>
                <w:szCs w:val="20"/>
              </w:rPr>
              <w:t>0,38</w:t>
            </w:r>
          </w:p>
        </w:tc>
        <w:tc>
          <w:tcPr>
            <w:tcW w:w="814" w:type="dxa"/>
            <w:tcBorders>
              <w:top w:val="nil"/>
              <w:left w:val="nil"/>
              <w:bottom w:val="single" w:sz="4" w:space="0" w:color="auto"/>
              <w:right w:val="single" w:sz="4" w:space="0" w:color="auto"/>
            </w:tcBorders>
            <w:shd w:val="clear" w:color="000000" w:fill="FFFFFF"/>
            <w:vAlign w:val="center"/>
          </w:tcPr>
          <w:p w14:paraId="2146C191" w14:textId="360747E1" w:rsidR="006F637C" w:rsidRPr="00CE0060" w:rsidRDefault="006F637C" w:rsidP="006F637C">
            <w:pPr>
              <w:spacing w:after="0" w:line="240" w:lineRule="auto"/>
              <w:rPr>
                <w:sz w:val="20"/>
                <w:szCs w:val="20"/>
              </w:rPr>
            </w:pPr>
            <w:r>
              <w:rPr>
                <w:color w:val="000000"/>
                <w:sz w:val="20"/>
                <w:szCs w:val="20"/>
              </w:rPr>
              <w:t>1,64</w:t>
            </w:r>
          </w:p>
        </w:tc>
        <w:tc>
          <w:tcPr>
            <w:tcW w:w="814" w:type="dxa"/>
            <w:tcBorders>
              <w:top w:val="nil"/>
              <w:left w:val="nil"/>
              <w:bottom w:val="single" w:sz="4" w:space="0" w:color="auto"/>
              <w:right w:val="single" w:sz="4" w:space="0" w:color="auto"/>
            </w:tcBorders>
            <w:shd w:val="clear" w:color="000000" w:fill="FFFFFF"/>
            <w:noWrap/>
            <w:vAlign w:val="center"/>
          </w:tcPr>
          <w:p w14:paraId="35707E10" w14:textId="505D4EDD" w:rsidR="006F637C" w:rsidRPr="00CE0060" w:rsidRDefault="006F637C" w:rsidP="006F637C">
            <w:pPr>
              <w:spacing w:after="0" w:line="240" w:lineRule="auto"/>
              <w:rPr>
                <w:rFonts w:eastAsia="Times New Roman"/>
                <w:sz w:val="20"/>
                <w:szCs w:val="20"/>
              </w:rPr>
            </w:pPr>
            <w:r>
              <w:rPr>
                <w:color w:val="000000"/>
                <w:sz w:val="20"/>
                <w:szCs w:val="20"/>
              </w:rPr>
              <w:t>0,89</w:t>
            </w:r>
          </w:p>
        </w:tc>
        <w:tc>
          <w:tcPr>
            <w:tcW w:w="1114" w:type="dxa"/>
            <w:tcBorders>
              <w:top w:val="nil"/>
              <w:left w:val="nil"/>
              <w:bottom w:val="single" w:sz="4" w:space="0" w:color="auto"/>
              <w:right w:val="single" w:sz="4" w:space="0" w:color="auto"/>
            </w:tcBorders>
            <w:shd w:val="clear" w:color="auto" w:fill="auto"/>
            <w:noWrap/>
            <w:vAlign w:val="center"/>
            <w:hideMark/>
          </w:tcPr>
          <w:p w14:paraId="37A10488" w14:textId="7B1DA3B7" w:rsidR="006F637C" w:rsidRPr="00CE0060" w:rsidRDefault="006F637C" w:rsidP="006F637C">
            <w:pPr>
              <w:spacing w:after="0" w:line="240" w:lineRule="auto"/>
              <w:rPr>
                <w:rFonts w:eastAsia="Times New Roman"/>
                <w:sz w:val="20"/>
                <w:szCs w:val="20"/>
              </w:rPr>
            </w:pPr>
            <w:r w:rsidRPr="00CE0060">
              <w:rPr>
                <w:rFonts w:eastAsia="Times New Roman"/>
                <w:sz w:val="20"/>
                <w:szCs w:val="20"/>
              </w:rPr>
              <w:t>0,5</w:t>
            </w:r>
          </w:p>
        </w:tc>
      </w:tr>
    </w:tbl>
    <w:p w14:paraId="6A9EDFD9" w14:textId="77777777" w:rsidR="00BF1D32" w:rsidRPr="00CE0060" w:rsidRDefault="00BF1D32" w:rsidP="00BF1D32">
      <w:pPr>
        <w:pStyle w:val="bdd1"/>
        <w:jc w:val="both"/>
        <w:rPr>
          <w:sz w:val="28"/>
          <w:szCs w:val="28"/>
        </w:rPr>
      </w:pPr>
    </w:p>
    <w:p w14:paraId="6BFE6617" w14:textId="77777777" w:rsidR="00BF1D32" w:rsidRPr="00CE0060" w:rsidRDefault="00BF1D32" w:rsidP="00BF1D32">
      <w:pPr>
        <w:pStyle w:val="bdd1"/>
        <w:jc w:val="both"/>
        <w:rPr>
          <w:sz w:val="28"/>
          <w:szCs w:val="28"/>
        </w:rPr>
      </w:pPr>
    </w:p>
    <w:p w14:paraId="199F6D87" w14:textId="77777777" w:rsidR="00BF1D32" w:rsidRPr="00CE0060" w:rsidRDefault="00BF1D32" w:rsidP="00BF1D32">
      <w:pPr>
        <w:pStyle w:val="bdd1"/>
        <w:jc w:val="both"/>
        <w:rPr>
          <w:sz w:val="28"/>
          <w:szCs w:val="28"/>
        </w:rPr>
      </w:pPr>
    </w:p>
    <w:p w14:paraId="1439A08C" w14:textId="77777777" w:rsidR="00BF1D32" w:rsidRPr="00CE0060" w:rsidRDefault="00BF1D32" w:rsidP="00BF1D32">
      <w:pPr>
        <w:pStyle w:val="bdd1"/>
        <w:jc w:val="both"/>
        <w:rPr>
          <w:sz w:val="28"/>
          <w:szCs w:val="28"/>
        </w:rPr>
      </w:pPr>
    </w:p>
    <w:p w14:paraId="01D0DFCC" w14:textId="77777777" w:rsidR="00BF1D32" w:rsidRPr="00CE0060" w:rsidRDefault="00BF1D32" w:rsidP="00BF1D32">
      <w:pPr>
        <w:pStyle w:val="bdd1"/>
        <w:jc w:val="both"/>
        <w:rPr>
          <w:sz w:val="28"/>
          <w:szCs w:val="28"/>
        </w:rPr>
      </w:pPr>
    </w:p>
    <w:p w14:paraId="45264CC8" w14:textId="77777777" w:rsidR="00BF1D32" w:rsidRPr="00CE0060" w:rsidRDefault="00BF1D32" w:rsidP="00BF1D32">
      <w:pPr>
        <w:pStyle w:val="bdd1"/>
        <w:jc w:val="both"/>
        <w:rPr>
          <w:sz w:val="28"/>
          <w:szCs w:val="28"/>
        </w:rPr>
      </w:pPr>
    </w:p>
    <w:p w14:paraId="19CB8988" w14:textId="0D2B6129" w:rsidR="00BF1D32" w:rsidRPr="00CE0060" w:rsidRDefault="00BF1D32" w:rsidP="00BF1D32">
      <w:pPr>
        <w:pStyle w:val="bdd1"/>
        <w:jc w:val="both"/>
        <w:rPr>
          <w:sz w:val="28"/>
          <w:szCs w:val="28"/>
        </w:rPr>
      </w:pPr>
    </w:p>
    <w:p w14:paraId="7E91CF15" w14:textId="1E6BCF8F" w:rsidR="006F637C" w:rsidRDefault="006F637C" w:rsidP="00006533">
      <w:pPr>
        <w:pStyle w:val="Caption"/>
        <w:rPr>
          <w:sz w:val="28"/>
        </w:rPr>
      </w:pPr>
      <w:bookmarkStart w:id="1846" w:name="_Toc177717487"/>
      <w:r>
        <w:rPr>
          <w:noProof/>
          <w:sz w:val="28"/>
        </w:rPr>
        <w:drawing>
          <wp:anchor distT="0" distB="0" distL="114300" distR="114300" simplePos="0" relativeHeight="252106752" behindDoc="1" locked="0" layoutInCell="1" allowOverlap="1" wp14:anchorId="03664B02" wp14:editId="3F235DA1">
            <wp:simplePos x="0" y="0"/>
            <wp:positionH relativeFrom="column">
              <wp:posOffset>1743710</wp:posOffset>
            </wp:positionH>
            <wp:positionV relativeFrom="paragraph">
              <wp:posOffset>202565</wp:posOffset>
            </wp:positionV>
            <wp:extent cx="5150485" cy="3308985"/>
            <wp:effectExtent l="0" t="0" r="0" b="5715"/>
            <wp:wrapThrough wrapText="bothSides">
              <wp:wrapPolygon edited="0">
                <wp:start x="0" y="0"/>
                <wp:lineTo x="0" y="21513"/>
                <wp:lineTo x="21491" y="21513"/>
                <wp:lineTo x="21491" y="0"/>
                <wp:lineTo x="0" y="0"/>
              </wp:wrapPolygon>
            </wp:wrapThrough>
            <wp:docPr id="1284403619" name="Picture 1284403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150485" cy="3308985"/>
                    </a:xfrm>
                    <a:prstGeom prst="rect">
                      <a:avLst/>
                    </a:prstGeom>
                    <a:noFill/>
                  </pic:spPr>
                </pic:pic>
              </a:graphicData>
            </a:graphic>
            <wp14:sizeRelH relativeFrom="page">
              <wp14:pctWidth>0</wp14:pctWidth>
            </wp14:sizeRelH>
            <wp14:sizeRelV relativeFrom="page">
              <wp14:pctHeight>0</wp14:pctHeight>
            </wp14:sizeRelV>
          </wp:anchor>
        </w:drawing>
      </w:r>
    </w:p>
    <w:p w14:paraId="4C527B13" w14:textId="2616CDB0" w:rsidR="006F637C" w:rsidRDefault="006F637C" w:rsidP="00006533">
      <w:pPr>
        <w:pStyle w:val="Caption"/>
        <w:rPr>
          <w:sz w:val="28"/>
        </w:rPr>
      </w:pPr>
    </w:p>
    <w:p w14:paraId="5B7E6053" w14:textId="02FF7D05" w:rsidR="006F637C" w:rsidRDefault="006F637C" w:rsidP="00006533">
      <w:pPr>
        <w:pStyle w:val="Caption"/>
        <w:rPr>
          <w:sz w:val="28"/>
        </w:rPr>
      </w:pPr>
    </w:p>
    <w:p w14:paraId="768B6FDE" w14:textId="77777777" w:rsidR="006F637C" w:rsidRDefault="006F637C" w:rsidP="00006533">
      <w:pPr>
        <w:pStyle w:val="Caption"/>
        <w:rPr>
          <w:sz w:val="28"/>
        </w:rPr>
      </w:pPr>
    </w:p>
    <w:p w14:paraId="2B0EDF92" w14:textId="77777777" w:rsidR="006F637C" w:rsidRDefault="006F637C" w:rsidP="00006533">
      <w:pPr>
        <w:pStyle w:val="Caption"/>
        <w:rPr>
          <w:sz w:val="28"/>
        </w:rPr>
      </w:pPr>
    </w:p>
    <w:p w14:paraId="4887549C" w14:textId="77777777" w:rsidR="006F637C" w:rsidRDefault="006F637C" w:rsidP="00006533">
      <w:pPr>
        <w:pStyle w:val="Caption"/>
        <w:rPr>
          <w:sz w:val="28"/>
        </w:rPr>
      </w:pPr>
    </w:p>
    <w:p w14:paraId="5E1C456B" w14:textId="77777777" w:rsidR="006F637C" w:rsidRDefault="006F637C" w:rsidP="00006533">
      <w:pPr>
        <w:pStyle w:val="Caption"/>
        <w:rPr>
          <w:sz w:val="28"/>
        </w:rPr>
      </w:pPr>
    </w:p>
    <w:p w14:paraId="7CD3D918" w14:textId="77777777" w:rsidR="006F637C" w:rsidRDefault="006F637C" w:rsidP="00006533">
      <w:pPr>
        <w:pStyle w:val="Caption"/>
        <w:rPr>
          <w:sz w:val="28"/>
        </w:rPr>
      </w:pPr>
    </w:p>
    <w:p w14:paraId="38D8B6E5" w14:textId="77777777" w:rsidR="006F637C" w:rsidRDefault="006F637C" w:rsidP="00006533">
      <w:pPr>
        <w:pStyle w:val="Caption"/>
        <w:rPr>
          <w:sz w:val="28"/>
        </w:rPr>
      </w:pPr>
    </w:p>
    <w:p w14:paraId="6390C6AD" w14:textId="77777777" w:rsidR="006F637C" w:rsidRDefault="006F637C" w:rsidP="00006533">
      <w:pPr>
        <w:pStyle w:val="Caption"/>
        <w:rPr>
          <w:sz w:val="28"/>
        </w:rPr>
      </w:pPr>
    </w:p>
    <w:p w14:paraId="540A92B5" w14:textId="6CED382B" w:rsidR="00BF1D32" w:rsidRPr="00CE0060" w:rsidRDefault="00BF1D32" w:rsidP="00006533">
      <w:pPr>
        <w:pStyle w:val="Caption"/>
        <w:rPr>
          <w:sz w:val="28"/>
          <w:szCs w:val="28"/>
        </w:rPr>
      </w:pPr>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47</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Fe</w:t>
      </w:r>
      <w:r w:rsidRPr="00CE0060">
        <w:rPr>
          <w:sz w:val="28"/>
          <w:szCs w:val="28"/>
        </w:rPr>
        <w:t xml:space="preserve"> trên các đoạn sông </w:t>
      </w:r>
      <w:r w:rsidRPr="00CE0060">
        <w:rPr>
          <w:sz w:val="28"/>
          <w:szCs w:val="28"/>
          <w:lang w:val="en-US"/>
        </w:rPr>
        <w:t>Đồng Nai</w:t>
      </w:r>
      <w:bookmarkEnd w:id="1846"/>
    </w:p>
    <w:p w14:paraId="34AAFC07" w14:textId="15691030" w:rsidR="00BF1D32" w:rsidRPr="00CE0060" w:rsidRDefault="00BF1D32" w:rsidP="00BF1D32">
      <w:pPr>
        <w:pStyle w:val="bb1"/>
        <w:rPr>
          <w:sz w:val="28"/>
          <w:szCs w:val="28"/>
        </w:rPr>
      </w:pPr>
      <w:bookmarkStart w:id="1847" w:name="_Toc177717366"/>
      <w:r w:rsidRPr="00CE0060">
        <w:rPr>
          <w:sz w:val="28"/>
          <w:szCs w:val="28"/>
          <w:lang w:val="en-US"/>
        </w:rPr>
        <w:lastRenderedPageBreak/>
        <w:t xml:space="preserve">Bảng </w:t>
      </w:r>
      <w:r w:rsidRPr="00CE0060">
        <w:rPr>
          <w:sz w:val="28"/>
          <w:szCs w:val="28"/>
          <w:lang w:val="en-US"/>
        </w:rPr>
        <w:fldChar w:fldCharType="begin"/>
      </w:r>
      <w:r w:rsidRPr="00CE0060">
        <w:rPr>
          <w:sz w:val="28"/>
          <w:szCs w:val="28"/>
          <w:lang w:val="en-US"/>
        </w:rPr>
        <w:instrText xml:space="preserve"> SEQ Bảng \* ARABIC </w:instrText>
      </w:r>
      <w:r w:rsidRPr="00CE0060">
        <w:rPr>
          <w:sz w:val="28"/>
          <w:szCs w:val="28"/>
          <w:lang w:val="en-US"/>
        </w:rPr>
        <w:fldChar w:fldCharType="separate"/>
      </w:r>
      <w:r w:rsidR="00812C2A" w:rsidRPr="00CE0060">
        <w:rPr>
          <w:noProof/>
          <w:sz w:val="28"/>
          <w:szCs w:val="28"/>
          <w:lang w:val="en-US"/>
        </w:rPr>
        <w:t>53</w:t>
      </w:r>
      <w:r w:rsidRPr="00CE0060">
        <w:rPr>
          <w:sz w:val="28"/>
          <w:szCs w:val="28"/>
          <w:lang w:val="en-US"/>
        </w:rPr>
        <w:fldChar w:fldCharType="end"/>
      </w:r>
      <w:r w:rsidRPr="00CE0060">
        <w:rPr>
          <w:sz w:val="28"/>
          <w:szCs w:val="28"/>
        </w:rPr>
        <w:t xml:space="preserve">. </w:t>
      </w:r>
      <w:r w:rsidRPr="00CE0060">
        <w:rPr>
          <w:sz w:val="28"/>
          <w:szCs w:val="28"/>
          <w:lang w:val="en-US"/>
        </w:rPr>
        <w:t>Kết quả nhiệt độ</w:t>
      </w:r>
      <w:r w:rsidRPr="00CE0060">
        <w:rPr>
          <w:sz w:val="28"/>
          <w:szCs w:val="28"/>
        </w:rPr>
        <w:t xml:space="preserve"> trên các đoạn sông </w:t>
      </w:r>
      <w:r w:rsidRPr="00CE0060">
        <w:rPr>
          <w:sz w:val="28"/>
          <w:szCs w:val="28"/>
          <w:lang w:val="en-US"/>
        </w:rPr>
        <w:t>Đồng Nai</w:t>
      </w:r>
      <w:bookmarkEnd w:id="1847"/>
    </w:p>
    <w:tbl>
      <w:tblPr>
        <w:tblW w:w="12938" w:type="dxa"/>
        <w:tblInd w:w="987" w:type="dxa"/>
        <w:tblLook w:val="04A0" w:firstRow="1" w:lastRow="0" w:firstColumn="1" w:lastColumn="0" w:noHBand="0" w:noVBand="1"/>
      </w:tblPr>
      <w:tblGrid>
        <w:gridCol w:w="945"/>
        <w:gridCol w:w="980"/>
        <w:gridCol w:w="980"/>
        <w:gridCol w:w="980"/>
        <w:gridCol w:w="897"/>
        <w:gridCol w:w="897"/>
        <w:gridCol w:w="897"/>
        <w:gridCol w:w="897"/>
        <w:gridCol w:w="897"/>
        <w:gridCol w:w="897"/>
        <w:gridCol w:w="897"/>
        <w:gridCol w:w="897"/>
        <w:gridCol w:w="897"/>
        <w:gridCol w:w="980"/>
      </w:tblGrid>
      <w:tr w:rsidR="006F637C" w:rsidRPr="00CE0060" w14:paraId="39303277" w14:textId="5AA8FE8D" w:rsidTr="006F637C">
        <w:trPr>
          <w:trHeight w:val="861"/>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E935CF4" w14:textId="77777777" w:rsidR="006F637C" w:rsidRPr="00CE0060" w:rsidRDefault="006F637C" w:rsidP="006F637C">
            <w:pPr>
              <w:spacing w:after="0" w:line="240" w:lineRule="auto"/>
              <w:rPr>
                <w:rFonts w:eastAsia="Times New Roman"/>
                <w:b/>
                <w:bCs/>
                <w:sz w:val="20"/>
                <w:szCs w:val="20"/>
              </w:rPr>
            </w:pPr>
            <w:r w:rsidRPr="00CE0060">
              <w:rPr>
                <w:rFonts w:eastAsia="Times New Roman"/>
                <w:b/>
                <w:bCs/>
                <w:sz w:val="20"/>
                <w:szCs w:val="20"/>
              </w:rPr>
              <w:t>Nhiệt độ</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417F6917" w14:textId="14B72171" w:rsidR="006F637C" w:rsidRPr="00CE0060" w:rsidRDefault="006F637C" w:rsidP="006F637C">
            <w:pPr>
              <w:spacing w:after="0" w:line="240" w:lineRule="auto"/>
              <w:rPr>
                <w:rFonts w:eastAsia="Times New Roman"/>
                <w:b/>
                <w:bCs/>
                <w:sz w:val="20"/>
                <w:szCs w:val="20"/>
              </w:rPr>
            </w:pPr>
            <w:r>
              <w:rPr>
                <w:b/>
                <w:bCs/>
                <w:sz w:val="20"/>
                <w:szCs w:val="20"/>
              </w:rPr>
              <w:t>Tháng 10</w:t>
            </w:r>
            <w:r>
              <w:rPr>
                <w:b/>
                <w:bCs/>
                <w:sz w:val="20"/>
                <w:szCs w:val="20"/>
              </w:rPr>
              <w:br/>
              <w:t>2023</w:t>
            </w:r>
          </w:p>
        </w:tc>
        <w:tc>
          <w:tcPr>
            <w:tcW w:w="0" w:type="auto"/>
            <w:tcBorders>
              <w:top w:val="single" w:sz="4" w:space="0" w:color="auto"/>
              <w:left w:val="nil"/>
              <w:bottom w:val="single" w:sz="4" w:space="0" w:color="auto"/>
              <w:right w:val="single" w:sz="4" w:space="0" w:color="auto"/>
            </w:tcBorders>
            <w:shd w:val="clear" w:color="auto" w:fill="auto"/>
            <w:vAlign w:val="center"/>
          </w:tcPr>
          <w:p w14:paraId="4FEF6D86" w14:textId="508A9B8E" w:rsidR="006F637C" w:rsidRPr="00CE0060" w:rsidRDefault="006F637C" w:rsidP="006F637C">
            <w:pPr>
              <w:spacing w:after="0" w:line="240" w:lineRule="auto"/>
              <w:rPr>
                <w:rFonts w:eastAsia="Times New Roman"/>
                <w:b/>
                <w:bCs/>
                <w:sz w:val="20"/>
                <w:szCs w:val="20"/>
              </w:rPr>
            </w:pPr>
            <w:r>
              <w:rPr>
                <w:b/>
                <w:bCs/>
                <w:sz w:val="20"/>
                <w:szCs w:val="20"/>
              </w:rPr>
              <w:t>Tháng 11</w:t>
            </w:r>
            <w:r>
              <w:rPr>
                <w:b/>
                <w:bCs/>
                <w:sz w:val="20"/>
                <w:szCs w:val="20"/>
              </w:rPr>
              <w:br/>
              <w:t>2023</w:t>
            </w:r>
          </w:p>
        </w:tc>
        <w:tc>
          <w:tcPr>
            <w:tcW w:w="0" w:type="auto"/>
            <w:tcBorders>
              <w:top w:val="single" w:sz="4" w:space="0" w:color="auto"/>
              <w:left w:val="nil"/>
              <w:bottom w:val="single" w:sz="4" w:space="0" w:color="auto"/>
              <w:right w:val="single" w:sz="4" w:space="0" w:color="auto"/>
            </w:tcBorders>
            <w:shd w:val="clear" w:color="auto" w:fill="auto"/>
            <w:vAlign w:val="center"/>
          </w:tcPr>
          <w:p w14:paraId="2F49832D" w14:textId="707E7691" w:rsidR="006F637C" w:rsidRPr="00CE0060" w:rsidRDefault="006F637C" w:rsidP="006F637C">
            <w:pPr>
              <w:spacing w:after="0" w:line="240" w:lineRule="auto"/>
              <w:rPr>
                <w:rFonts w:eastAsia="Times New Roman"/>
                <w:b/>
                <w:bCs/>
                <w:sz w:val="20"/>
                <w:szCs w:val="20"/>
              </w:rPr>
            </w:pPr>
            <w:r>
              <w:rPr>
                <w:b/>
                <w:bCs/>
                <w:sz w:val="20"/>
                <w:szCs w:val="20"/>
              </w:rPr>
              <w:t>Tháng 12</w:t>
            </w:r>
            <w:r>
              <w:rPr>
                <w:b/>
                <w:bCs/>
                <w:sz w:val="20"/>
                <w:szCs w:val="20"/>
              </w:rPr>
              <w:br/>
              <w:t>2023</w:t>
            </w:r>
          </w:p>
        </w:tc>
        <w:tc>
          <w:tcPr>
            <w:tcW w:w="0" w:type="auto"/>
            <w:tcBorders>
              <w:top w:val="single" w:sz="4" w:space="0" w:color="auto"/>
              <w:left w:val="nil"/>
              <w:bottom w:val="single" w:sz="4" w:space="0" w:color="auto"/>
              <w:right w:val="single" w:sz="4" w:space="0" w:color="auto"/>
            </w:tcBorders>
            <w:shd w:val="clear" w:color="auto" w:fill="auto"/>
            <w:vAlign w:val="center"/>
          </w:tcPr>
          <w:p w14:paraId="323A127E" w14:textId="3E978CAA" w:rsidR="006F637C" w:rsidRPr="00CE0060" w:rsidRDefault="006F637C" w:rsidP="006F637C">
            <w:pPr>
              <w:spacing w:after="0" w:line="240" w:lineRule="auto"/>
              <w:rPr>
                <w:rFonts w:eastAsia="Times New Roman"/>
                <w:b/>
                <w:bCs/>
                <w:sz w:val="20"/>
                <w:szCs w:val="20"/>
              </w:rPr>
            </w:pPr>
            <w:r>
              <w:rPr>
                <w:b/>
                <w:bCs/>
                <w:sz w:val="20"/>
                <w:szCs w:val="20"/>
              </w:rPr>
              <w:t>Tháng 1</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78E427A3" w14:textId="56FC367D" w:rsidR="006F637C" w:rsidRPr="00CE0060" w:rsidRDefault="006F637C" w:rsidP="006F637C">
            <w:pPr>
              <w:spacing w:after="0" w:line="240" w:lineRule="auto"/>
              <w:rPr>
                <w:rFonts w:eastAsia="Times New Roman"/>
                <w:b/>
                <w:bCs/>
                <w:sz w:val="20"/>
                <w:szCs w:val="20"/>
              </w:rPr>
            </w:pPr>
            <w:r>
              <w:rPr>
                <w:b/>
                <w:bCs/>
                <w:sz w:val="20"/>
                <w:szCs w:val="20"/>
              </w:rPr>
              <w:t>Tháng 2</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63D19D6F" w14:textId="24C3465C" w:rsidR="006F637C" w:rsidRPr="00CE0060" w:rsidRDefault="006F637C" w:rsidP="006F637C">
            <w:pPr>
              <w:spacing w:after="0" w:line="240" w:lineRule="auto"/>
              <w:rPr>
                <w:rFonts w:eastAsia="Times New Roman"/>
                <w:b/>
                <w:bCs/>
                <w:sz w:val="20"/>
                <w:szCs w:val="20"/>
              </w:rPr>
            </w:pPr>
            <w:r>
              <w:rPr>
                <w:b/>
                <w:bCs/>
                <w:sz w:val="20"/>
                <w:szCs w:val="20"/>
              </w:rPr>
              <w:t>Tháng 3</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7B91AA06" w14:textId="726EEEF1" w:rsidR="006F637C" w:rsidRPr="00CE0060" w:rsidRDefault="006F637C" w:rsidP="006F637C">
            <w:pPr>
              <w:spacing w:after="0" w:line="240" w:lineRule="auto"/>
              <w:rPr>
                <w:rFonts w:eastAsia="Times New Roman"/>
                <w:b/>
                <w:bCs/>
                <w:sz w:val="20"/>
                <w:szCs w:val="20"/>
              </w:rPr>
            </w:pPr>
            <w:r>
              <w:rPr>
                <w:b/>
                <w:bCs/>
                <w:sz w:val="20"/>
                <w:szCs w:val="20"/>
              </w:rPr>
              <w:t>Tháng 4</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1E34AE4E" w14:textId="24D1843F" w:rsidR="006F637C" w:rsidRPr="00CE0060" w:rsidRDefault="006F637C" w:rsidP="006F637C">
            <w:pPr>
              <w:spacing w:after="0" w:line="240" w:lineRule="auto"/>
              <w:rPr>
                <w:rFonts w:eastAsia="Times New Roman"/>
                <w:b/>
                <w:bCs/>
                <w:sz w:val="20"/>
                <w:szCs w:val="20"/>
              </w:rPr>
            </w:pPr>
            <w:r>
              <w:rPr>
                <w:b/>
                <w:bCs/>
                <w:sz w:val="20"/>
                <w:szCs w:val="20"/>
              </w:rPr>
              <w:t>Tháng 5</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660F9F34" w14:textId="14CB1F8F" w:rsidR="006F637C" w:rsidRPr="00CE0060" w:rsidRDefault="006F637C" w:rsidP="006F637C">
            <w:pPr>
              <w:spacing w:after="0" w:line="240" w:lineRule="auto"/>
              <w:rPr>
                <w:rFonts w:eastAsia="Times New Roman"/>
                <w:b/>
                <w:bCs/>
                <w:sz w:val="20"/>
                <w:szCs w:val="20"/>
              </w:rPr>
            </w:pPr>
            <w:r>
              <w:rPr>
                <w:b/>
                <w:bCs/>
                <w:sz w:val="20"/>
                <w:szCs w:val="20"/>
              </w:rPr>
              <w:t>Tháng 6</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005B88ED" w14:textId="4F866D0B" w:rsidR="006F637C" w:rsidRPr="00CE0060" w:rsidRDefault="006F637C" w:rsidP="006F637C">
            <w:pPr>
              <w:spacing w:after="0" w:line="240" w:lineRule="auto"/>
              <w:rPr>
                <w:rFonts w:eastAsia="Times New Roman"/>
                <w:b/>
                <w:bCs/>
                <w:sz w:val="20"/>
                <w:szCs w:val="20"/>
              </w:rPr>
            </w:pPr>
            <w:r>
              <w:rPr>
                <w:b/>
                <w:bCs/>
                <w:sz w:val="20"/>
                <w:szCs w:val="20"/>
              </w:rPr>
              <w:t>Tháng 7</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52A0A950" w14:textId="73120C65" w:rsidR="006F637C" w:rsidRPr="00CE0060" w:rsidRDefault="006F637C" w:rsidP="006F637C">
            <w:pPr>
              <w:spacing w:after="0" w:line="240" w:lineRule="auto"/>
              <w:rPr>
                <w:rFonts w:eastAsia="Times New Roman"/>
                <w:b/>
                <w:bCs/>
                <w:sz w:val="20"/>
                <w:szCs w:val="20"/>
              </w:rPr>
            </w:pPr>
            <w:r>
              <w:rPr>
                <w:b/>
                <w:bCs/>
                <w:sz w:val="20"/>
                <w:szCs w:val="20"/>
              </w:rPr>
              <w:t>Tháng 8</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788C4B43" w14:textId="167270E3" w:rsidR="006F637C" w:rsidRPr="00CE0060" w:rsidRDefault="006F637C" w:rsidP="006F637C">
            <w:pPr>
              <w:spacing w:after="0" w:line="240" w:lineRule="auto"/>
              <w:rPr>
                <w:rFonts w:eastAsia="Times New Roman"/>
                <w:b/>
                <w:bCs/>
                <w:sz w:val="20"/>
                <w:szCs w:val="20"/>
              </w:rPr>
            </w:pPr>
            <w:r>
              <w:rPr>
                <w:b/>
                <w:bCs/>
                <w:sz w:val="20"/>
                <w:szCs w:val="20"/>
              </w:rPr>
              <w:t>Tháng 9</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203A60C2" w14:textId="3F61610C" w:rsidR="006F637C" w:rsidRPr="00CE0060" w:rsidRDefault="006F637C" w:rsidP="006F637C">
            <w:pPr>
              <w:spacing w:after="0" w:line="240" w:lineRule="auto"/>
              <w:rPr>
                <w:b/>
                <w:bCs/>
                <w:sz w:val="20"/>
                <w:szCs w:val="20"/>
              </w:rPr>
            </w:pPr>
            <w:r>
              <w:rPr>
                <w:b/>
                <w:bCs/>
                <w:sz w:val="20"/>
                <w:szCs w:val="20"/>
              </w:rPr>
              <w:t>Tháng 10</w:t>
            </w:r>
            <w:r>
              <w:rPr>
                <w:b/>
                <w:bCs/>
                <w:sz w:val="20"/>
                <w:szCs w:val="20"/>
              </w:rPr>
              <w:br/>
              <w:t>2024</w:t>
            </w:r>
          </w:p>
        </w:tc>
      </w:tr>
      <w:tr w:rsidR="006F637C" w:rsidRPr="00CE0060" w14:paraId="432AFC92" w14:textId="7A9EBDC7" w:rsidTr="006F637C">
        <w:trPr>
          <w:trHeight w:val="399"/>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90CD314" w14:textId="239B816B" w:rsidR="006F637C" w:rsidRPr="00CE0060" w:rsidRDefault="006F637C" w:rsidP="006F637C">
            <w:pPr>
              <w:spacing w:after="0" w:line="240" w:lineRule="auto"/>
              <w:rPr>
                <w:rFonts w:eastAsia="Times New Roman"/>
                <w:sz w:val="20"/>
                <w:szCs w:val="20"/>
              </w:rPr>
            </w:pPr>
            <w:r w:rsidRPr="00CE0060">
              <w:rPr>
                <w:rFonts w:eastAsia="Times New Roman"/>
                <w:sz w:val="20"/>
                <w:szCs w:val="20"/>
              </w:rPr>
              <w:t>ĐN1</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459A2EC1" w14:textId="15D4E620" w:rsidR="006F637C" w:rsidRPr="00CE0060" w:rsidRDefault="006F637C" w:rsidP="006F637C">
            <w:pPr>
              <w:spacing w:after="0" w:line="240" w:lineRule="auto"/>
              <w:rPr>
                <w:rFonts w:eastAsia="Times New Roman"/>
                <w:sz w:val="20"/>
                <w:szCs w:val="20"/>
              </w:rPr>
            </w:pPr>
            <w:r>
              <w:rPr>
                <w:sz w:val="20"/>
                <w:szCs w:val="20"/>
              </w:rPr>
              <w:t>27,9</w:t>
            </w:r>
          </w:p>
        </w:tc>
        <w:tc>
          <w:tcPr>
            <w:tcW w:w="0" w:type="auto"/>
            <w:tcBorders>
              <w:top w:val="nil"/>
              <w:left w:val="nil"/>
              <w:bottom w:val="single" w:sz="4" w:space="0" w:color="auto"/>
              <w:right w:val="single" w:sz="4" w:space="0" w:color="auto"/>
            </w:tcBorders>
            <w:shd w:val="clear" w:color="auto" w:fill="auto"/>
            <w:noWrap/>
            <w:vAlign w:val="center"/>
          </w:tcPr>
          <w:p w14:paraId="470078BB" w14:textId="238D0828" w:rsidR="006F637C" w:rsidRPr="00CE0060" w:rsidRDefault="006F637C" w:rsidP="006F637C">
            <w:pPr>
              <w:spacing w:after="0" w:line="240" w:lineRule="auto"/>
              <w:rPr>
                <w:rFonts w:eastAsia="Times New Roman"/>
                <w:sz w:val="20"/>
                <w:szCs w:val="20"/>
              </w:rPr>
            </w:pPr>
            <w:r>
              <w:rPr>
                <w:sz w:val="20"/>
                <w:szCs w:val="20"/>
              </w:rPr>
              <w:t>28,0</w:t>
            </w:r>
          </w:p>
        </w:tc>
        <w:tc>
          <w:tcPr>
            <w:tcW w:w="0" w:type="auto"/>
            <w:tcBorders>
              <w:top w:val="nil"/>
              <w:left w:val="nil"/>
              <w:bottom w:val="single" w:sz="4" w:space="0" w:color="auto"/>
              <w:right w:val="single" w:sz="4" w:space="0" w:color="auto"/>
            </w:tcBorders>
            <w:shd w:val="clear" w:color="auto" w:fill="auto"/>
            <w:noWrap/>
            <w:vAlign w:val="center"/>
          </w:tcPr>
          <w:p w14:paraId="782476DF" w14:textId="747EB8A6" w:rsidR="006F637C" w:rsidRPr="00CE0060" w:rsidRDefault="006F637C" w:rsidP="006F637C">
            <w:pPr>
              <w:spacing w:after="0" w:line="240" w:lineRule="auto"/>
              <w:rPr>
                <w:rFonts w:eastAsia="Times New Roman"/>
                <w:sz w:val="20"/>
                <w:szCs w:val="20"/>
              </w:rPr>
            </w:pPr>
            <w:r>
              <w:rPr>
                <w:sz w:val="20"/>
                <w:szCs w:val="20"/>
              </w:rPr>
              <w:t>27,9</w:t>
            </w:r>
          </w:p>
        </w:tc>
        <w:tc>
          <w:tcPr>
            <w:tcW w:w="0" w:type="auto"/>
            <w:tcBorders>
              <w:top w:val="nil"/>
              <w:left w:val="nil"/>
              <w:bottom w:val="single" w:sz="4" w:space="0" w:color="auto"/>
              <w:right w:val="single" w:sz="4" w:space="0" w:color="auto"/>
            </w:tcBorders>
            <w:shd w:val="clear" w:color="auto" w:fill="auto"/>
            <w:noWrap/>
            <w:vAlign w:val="center"/>
          </w:tcPr>
          <w:p w14:paraId="29F13A28" w14:textId="3C7EBB81" w:rsidR="006F637C" w:rsidRPr="00CE0060" w:rsidRDefault="006F637C" w:rsidP="006F637C">
            <w:pPr>
              <w:spacing w:after="0" w:line="240" w:lineRule="auto"/>
              <w:rPr>
                <w:rFonts w:eastAsia="Times New Roman"/>
                <w:sz w:val="20"/>
                <w:szCs w:val="20"/>
              </w:rPr>
            </w:pPr>
            <w:r>
              <w:rPr>
                <w:sz w:val="20"/>
                <w:szCs w:val="20"/>
              </w:rPr>
              <w:t>28,0</w:t>
            </w:r>
          </w:p>
        </w:tc>
        <w:tc>
          <w:tcPr>
            <w:tcW w:w="0" w:type="auto"/>
            <w:tcBorders>
              <w:top w:val="nil"/>
              <w:left w:val="nil"/>
              <w:bottom w:val="single" w:sz="4" w:space="0" w:color="auto"/>
              <w:right w:val="single" w:sz="4" w:space="0" w:color="auto"/>
            </w:tcBorders>
            <w:shd w:val="clear" w:color="auto" w:fill="auto"/>
            <w:noWrap/>
            <w:vAlign w:val="center"/>
          </w:tcPr>
          <w:p w14:paraId="2650CECC" w14:textId="64EC1FCC" w:rsidR="006F637C" w:rsidRPr="00CE0060" w:rsidRDefault="006F637C" w:rsidP="006F637C">
            <w:pPr>
              <w:spacing w:after="0" w:line="240" w:lineRule="auto"/>
              <w:rPr>
                <w:rFonts w:eastAsia="Times New Roman"/>
                <w:sz w:val="20"/>
                <w:szCs w:val="20"/>
              </w:rPr>
            </w:pPr>
            <w:r>
              <w:rPr>
                <w:sz w:val="20"/>
                <w:szCs w:val="20"/>
              </w:rPr>
              <w:t>27,8</w:t>
            </w:r>
          </w:p>
        </w:tc>
        <w:tc>
          <w:tcPr>
            <w:tcW w:w="0" w:type="auto"/>
            <w:tcBorders>
              <w:top w:val="nil"/>
              <w:left w:val="nil"/>
              <w:bottom w:val="single" w:sz="4" w:space="0" w:color="auto"/>
              <w:right w:val="single" w:sz="4" w:space="0" w:color="auto"/>
            </w:tcBorders>
            <w:shd w:val="clear" w:color="auto" w:fill="auto"/>
            <w:noWrap/>
            <w:vAlign w:val="center"/>
          </w:tcPr>
          <w:p w14:paraId="051A3FC8" w14:textId="518CD071" w:rsidR="006F637C" w:rsidRPr="00CE0060" w:rsidRDefault="006F637C" w:rsidP="006F637C">
            <w:pPr>
              <w:spacing w:after="0" w:line="240" w:lineRule="auto"/>
              <w:rPr>
                <w:rFonts w:eastAsia="Times New Roman"/>
                <w:sz w:val="20"/>
                <w:szCs w:val="20"/>
              </w:rPr>
            </w:pPr>
            <w:r>
              <w:rPr>
                <w:sz w:val="20"/>
                <w:szCs w:val="20"/>
              </w:rPr>
              <w:t>29,3</w:t>
            </w:r>
          </w:p>
        </w:tc>
        <w:tc>
          <w:tcPr>
            <w:tcW w:w="0" w:type="auto"/>
            <w:tcBorders>
              <w:top w:val="nil"/>
              <w:left w:val="nil"/>
              <w:bottom w:val="single" w:sz="4" w:space="0" w:color="auto"/>
              <w:right w:val="single" w:sz="4" w:space="0" w:color="auto"/>
            </w:tcBorders>
            <w:shd w:val="clear" w:color="auto" w:fill="auto"/>
            <w:noWrap/>
            <w:vAlign w:val="center"/>
          </w:tcPr>
          <w:p w14:paraId="5B0D7CB3" w14:textId="22255825" w:rsidR="006F637C" w:rsidRPr="00CE0060" w:rsidRDefault="006F637C" w:rsidP="006F637C">
            <w:pPr>
              <w:spacing w:after="0" w:line="240" w:lineRule="auto"/>
              <w:rPr>
                <w:rFonts w:eastAsia="Times New Roman"/>
                <w:sz w:val="20"/>
                <w:szCs w:val="20"/>
              </w:rPr>
            </w:pPr>
            <w:r>
              <w:rPr>
                <w:sz w:val="20"/>
                <w:szCs w:val="20"/>
              </w:rPr>
              <w:t>28,7</w:t>
            </w:r>
          </w:p>
        </w:tc>
        <w:tc>
          <w:tcPr>
            <w:tcW w:w="0" w:type="auto"/>
            <w:tcBorders>
              <w:top w:val="nil"/>
              <w:left w:val="nil"/>
              <w:bottom w:val="single" w:sz="4" w:space="0" w:color="auto"/>
              <w:right w:val="single" w:sz="4" w:space="0" w:color="auto"/>
            </w:tcBorders>
            <w:shd w:val="clear" w:color="auto" w:fill="auto"/>
            <w:noWrap/>
            <w:vAlign w:val="center"/>
          </w:tcPr>
          <w:p w14:paraId="2F75BCD7" w14:textId="0DB335CC" w:rsidR="006F637C" w:rsidRPr="00CE0060" w:rsidRDefault="006F637C" w:rsidP="006F637C">
            <w:pPr>
              <w:spacing w:after="0" w:line="240" w:lineRule="auto"/>
              <w:rPr>
                <w:rFonts w:eastAsia="Times New Roman"/>
                <w:sz w:val="20"/>
                <w:szCs w:val="20"/>
              </w:rPr>
            </w:pPr>
            <w:r>
              <w:rPr>
                <w:sz w:val="20"/>
                <w:szCs w:val="20"/>
              </w:rPr>
              <w:t>30,5</w:t>
            </w:r>
          </w:p>
        </w:tc>
        <w:tc>
          <w:tcPr>
            <w:tcW w:w="0" w:type="auto"/>
            <w:tcBorders>
              <w:top w:val="nil"/>
              <w:left w:val="nil"/>
              <w:bottom w:val="single" w:sz="4" w:space="0" w:color="auto"/>
              <w:right w:val="single" w:sz="4" w:space="0" w:color="auto"/>
            </w:tcBorders>
            <w:shd w:val="clear" w:color="auto" w:fill="auto"/>
            <w:noWrap/>
            <w:vAlign w:val="center"/>
          </w:tcPr>
          <w:p w14:paraId="52DA4777" w14:textId="2F2388FC" w:rsidR="006F637C" w:rsidRPr="00CE0060" w:rsidRDefault="006F637C" w:rsidP="006F637C">
            <w:pPr>
              <w:spacing w:after="0" w:line="240" w:lineRule="auto"/>
              <w:rPr>
                <w:rFonts w:eastAsia="Times New Roman"/>
                <w:sz w:val="20"/>
                <w:szCs w:val="20"/>
              </w:rPr>
            </w:pPr>
            <w:r>
              <w:rPr>
                <w:sz w:val="20"/>
                <w:szCs w:val="20"/>
              </w:rPr>
              <w:t>30,2</w:t>
            </w:r>
          </w:p>
        </w:tc>
        <w:tc>
          <w:tcPr>
            <w:tcW w:w="0" w:type="auto"/>
            <w:tcBorders>
              <w:top w:val="nil"/>
              <w:left w:val="nil"/>
              <w:bottom w:val="single" w:sz="4" w:space="0" w:color="auto"/>
              <w:right w:val="single" w:sz="4" w:space="0" w:color="auto"/>
            </w:tcBorders>
            <w:shd w:val="clear" w:color="auto" w:fill="auto"/>
            <w:noWrap/>
            <w:vAlign w:val="center"/>
          </w:tcPr>
          <w:p w14:paraId="1AF48563" w14:textId="014AF608" w:rsidR="006F637C" w:rsidRPr="00CE0060" w:rsidRDefault="006F637C" w:rsidP="006F637C">
            <w:pPr>
              <w:spacing w:after="0" w:line="240" w:lineRule="auto"/>
              <w:rPr>
                <w:rFonts w:eastAsia="Times New Roman"/>
                <w:sz w:val="20"/>
                <w:szCs w:val="20"/>
              </w:rPr>
            </w:pPr>
            <w:r>
              <w:rPr>
                <w:sz w:val="20"/>
                <w:szCs w:val="20"/>
              </w:rPr>
              <w:t>30,1</w:t>
            </w:r>
          </w:p>
        </w:tc>
        <w:tc>
          <w:tcPr>
            <w:tcW w:w="0" w:type="auto"/>
            <w:tcBorders>
              <w:top w:val="nil"/>
              <w:left w:val="nil"/>
              <w:bottom w:val="single" w:sz="4" w:space="0" w:color="auto"/>
              <w:right w:val="single" w:sz="4" w:space="0" w:color="auto"/>
            </w:tcBorders>
            <w:shd w:val="clear" w:color="auto" w:fill="auto"/>
            <w:noWrap/>
            <w:vAlign w:val="center"/>
          </w:tcPr>
          <w:p w14:paraId="31ADE2AF" w14:textId="33CD3326" w:rsidR="006F637C" w:rsidRPr="00CE0060" w:rsidRDefault="006F637C" w:rsidP="006F637C">
            <w:pPr>
              <w:spacing w:after="0" w:line="240" w:lineRule="auto"/>
              <w:rPr>
                <w:rFonts w:eastAsia="Times New Roman"/>
                <w:sz w:val="20"/>
                <w:szCs w:val="20"/>
              </w:rPr>
            </w:pPr>
            <w:r>
              <w:rPr>
                <w:sz w:val="20"/>
                <w:szCs w:val="20"/>
              </w:rPr>
              <w:t>29,1</w:t>
            </w:r>
          </w:p>
        </w:tc>
        <w:tc>
          <w:tcPr>
            <w:tcW w:w="0" w:type="auto"/>
            <w:tcBorders>
              <w:top w:val="nil"/>
              <w:left w:val="nil"/>
              <w:bottom w:val="single" w:sz="4" w:space="0" w:color="auto"/>
              <w:right w:val="single" w:sz="4" w:space="0" w:color="auto"/>
            </w:tcBorders>
            <w:shd w:val="clear" w:color="auto" w:fill="auto"/>
            <w:noWrap/>
            <w:vAlign w:val="center"/>
          </w:tcPr>
          <w:p w14:paraId="76DE247E" w14:textId="62301305" w:rsidR="006F637C" w:rsidRPr="00CE0060" w:rsidRDefault="006F637C" w:rsidP="006F637C">
            <w:pPr>
              <w:spacing w:after="0" w:line="240" w:lineRule="auto"/>
              <w:rPr>
                <w:rFonts w:eastAsia="Times New Roman"/>
                <w:sz w:val="20"/>
                <w:szCs w:val="20"/>
              </w:rPr>
            </w:pPr>
            <w:r>
              <w:rPr>
                <w:sz w:val="20"/>
                <w:szCs w:val="20"/>
              </w:rPr>
              <w:t>28,9</w:t>
            </w:r>
          </w:p>
        </w:tc>
        <w:tc>
          <w:tcPr>
            <w:tcW w:w="0" w:type="auto"/>
            <w:tcBorders>
              <w:top w:val="nil"/>
              <w:left w:val="nil"/>
              <w:bottom w:val="single" w:sz="4" w:space="0" w:color="auto"/>
              <w:right w:val="single" w:sz="4" w:space="0" w:color="auto"/>
            </w:tcBorders>
            <w:shd w:val="clear" w:color="auto" w:fill="auto"/>
            <w:vAlign w:val="center"/>
          </w:tcPr>
          <w:p w14:paraId="36E36A30" w14:textId="69568077" w:rsidR="006F637C" w:rsidRPr="00CE0060" w:rsidRDefault="006F637C" w:rsidP="006F637C">
            <w:pPr>
              <w:spacing w:after="0" w:line="240" w:lineRule="auto"/>
              <w:rPr>
                <w:sz w:val="20"/>
                <w:szCs w:val="20"/>
              </w:rPr>
            </w:pPr>
            <w:r>
              <w:rPr>
                <w:sz w:val="20"/>
                <w:szCs w:val="20"/>
              </w:rPr>
              <w:t>28,6</w:t>
            </w:r>
          </w:p>
        </w:tc>
      </w:tr>
      <w:tr w:rsidR="006F637C" w:rsidRPr="00CE0060" w14:paraId="78324C64" w14:textId="4D6D86AF" w:rsidTr="006F637C">
        <w:trPr>
          <w:trHeight w:val="399"/>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3283E2F" w14:textId="3FAFE47D" w:rsidR="006F637C" w:rsidRPr="00CE0060" w:rsidRDefault="006F637C" w:rsidP="006F637C">
            <w:pPr>
              <w:spacing w:after="0" w:line="240" w:lineRule="auto"/>
              <w:rPr>
                <w:rFonts w:eastAsia="Times New Roman"/>
                <w:sz w:val="20"/>
                <w:szCs w:val="20"/>
              </w:rPr>
            </w:pPr>
            <w:r w:rsidRPr="00CE0060">
              <w:rPr>
                <w:rFonts w:eastAsia="Times New Roman"/>
                <w:sz w:val="20"/>
                <w:szCs w:val="20"/>
              </w:rPr>
              <w:t>ĐN2</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3BBF5538" w14:textId="368B4F11" w:rsidR="006F637C" w:rsidRPr="00CE0060" w:rsidRDefault="006F637C" w:rsidP="006F637C">
            <w:pPr>
              <w:spacing w:after="0" w:line="240" w:lineRule="auto"/>
              <w:rPr>
                <w:rFonts w:eastAsia="Times New Roman"/>
                <w:sz w:val="20"/>
                <w:szCs w:val="20"/>
              </w:rPr>
            </w:pPr>
            <w:r>
              <w:rPr>
                <w:sz w:val="20"/>
                <w:szCs w:val="20"/>
              </w:rPr>
              <w:t>28,3</w:t>
            </w:r>
          </w:p>
        </w:tc>
        <w:tc>
          <w:tcPr>
            <w:tcW w:w="0" w:type="auto"/>
            <w:tcBorders>
              <w:top w:val="nil"/>
              <w:left w:val="nil"/>
              <w:bottom w:val="single" w:sz="4" w:space="0" w:color="auto"/>
              <w:right w:val="single" w:sz="4" w:space="0" w:color="auto"/>
            </w:tcBorders>
            <w:shd w:val="clear" w:color="auto" w:fill="auto"/>
            <w:noWrap/>
            <w:vAlign w:val="center"/>
          </w:tcPr>
          <w:p w14:paraId="36350E7A" w14:textId="1964FFFE" w:rsidR="006F637C" w:rsidRPr="00CE0060" w:rsidRDefault="006F637C" w:rsidP="006F637C">
            <w:pPr>
              <w:spacing w:after="0" w:line="240" w:lineRule="auto"/>
              <w:rPr>
                <w:rFonts w:eastAsia="Times New Roman"/>
                <w:sz w:val="20"/>
                <w:szCs w:val="20"/>
              </w:rPr>
            </w:pPr>
            <w:r>
              <w:rPr>
                <w:sz w:val="20"/>
                <w:szCs w:val="20"/>
              </w:rPr>
              <w:t>28,5</w:t>
            </w:r>
          </w:p>
        </w:tc>
        <w:tc>
          <w:tcPr>
            <w:tcW w:w="0" w:type="auto"/>
            <w:tcBorders>
              <w:top w:val="nil"/>
              <w:left w:val="nil"/>
              <w:bottom w:val="single" w:sz="4" w:space="0" w:color="auto"/>
              <w:right w:val="single" w:sz="4" w:space="0" w:color="auto"/>
            </w:tcBorders>
            <w:shd w:val="clear" w:color="auto" w:fill="auto"/>
            <w:noWrap/>
            <w:vAlign w:val="center"/>
          </w:tcPr>
          <w:p w14:paraId="2C791C96" w14:textId="52BD6B52" w:rsidR="006F637C" w:rsidRPr="00CE0060" w:rsidRDefault="006F637C" w:rsidP="006F637C">
            <w:pPr>
              <w:spacing w:after="0" w:line="240" w:lineRule="auto"/>
              <w:rPr>
                <w:rFonts w:eastAsia="Times New Roman"/>
                <w:sz w:val="20"/>
                <w:szCs w:val="20"/>
              </w:rPr>
            </w:pPr>
            <w:r>
              <w:rPr>
                <w:sz w:val="20"/>
                <w:szCs w:val="20"/>
              </w:rPr>
              <w:t>28,2</w:t>
            </w:r>
          </w:p>
        </w:tc>
        <w:tc>
          <w:tcPr>
            <w:tcW w:w="0" w:type="auto"/>
            <w:tcBorders>
              <w:top w:val="nil"/>
              <w:left w:val="nil"/>
              <w:bottom w:val="single" w:sz="4" w:space="0" w:color="auto"/>
              <w:right w:val="single" w:sz="4" w:space="0" w:color="auto"/>
            </w:tcBorders>
            <w:shd w:val="clear" w:color="auto" w:fill="auto"/>
            <w:noWrap/>
            <w:vAlign w:val="center"/>
          </w:tcPr>
          <w:p w14:paraId="3D4A7E29" w14:textId="47CAFD88" w:rsidR="006F637C" w:rsidRPr="00CE0060" w:rsidRDefault="006F637C" w:rsidP="006F637C">
            <w:pPr>
              <w:spacing w:after="0" w:line="240" w:lineRule="auto"/>
              <w:rPr>
                <w:rFonts w:eastAsia="Times New Roman"/>
                <w:sz w:val="20"/>
                <w:szCs w:val="20"/>
              </w:rPr>
            </w:pPr>
            <w:r>
              <w:rPr>
                <w:sz w:val="20"/>
                <w:szCs w:val="20"/>
              </w:rPr>
              <w:t>28,2</w:t>
            </w:r>
          </w:p>
        </w:tc>
        <w:tc>
          <w:tcPr>
            <w:tcW w:w="0" w:type="auto"/>
            <w:tcBorders>
              <w:top w:val="nil"/>
              <w:left w:val="nil"/>
              <w:bottom w:val="single" w:sz="4" w:space="0" w:color="auto"/>
              <w:right w:val="single" w:sz="4" w:space="0" w:color="auto"/>
            </w:tcBorders>
            <w:shd w:val="clear" w:color="auto" w:fill="auto"/>
            <w:noWrap/>
            <w:vAlign w:val="center"/>
          </w:tcPr>
          <w:p w14:paraId="6DD6B24C" w14:textId="516D34F4" w:rsidR="006F637C" w:rsidRPr="00CE0060" w:rsidRDefault="006F637C" w:rsidP="006F637C">
            <w:pPr>
              <w:spacing w:after="0" w:line="240" w:lineRule="auto"/>
              <w:rPr>
                <w:rFonts w:eastAsia="Times New Roman"/>
                <w:sz w:val="20"/>
                <w:szCs w:val="20"/>
              </w:rPr>
            </w:pPr>
            <w:r>
              <w:rPr>
                <w:sz w:val="20"/>
                <w:szCs w:val="20"/>
              </w:rPr>
              <w:t>28,2</w:t>
            </w:r>
          </w:p>
        </w:tc>
        <w:tc>
          <w:tcPr>
            <w:tcW w:w="0" w:type="auto"/>
            <w:tcBorders>
              <w:top w:val="nil"/>
              <w:left w:val="nil"/>
              <w:bottom w:val="single" w:sz="4" w:space="0" w:color="auto"/>
              <w:right w:val="single" w:sz="4" w:space="0" w:color="auto"/>
            </w:tcBorders>
            <w:shd w:val="clear" w:color="auto" w:fill="auto"/>
            <w:noWrap/>
            <w:vAlign w:val="center"/>
          </w:tcPr>
          <w:p w14:paraId="608311C8" w14:textId="659559B8" w:rsidR="006F637C" w:rsidRPr="00CE0060" w:rsidRDefault="006F637C" w:rsidP="006F637C">
            <w:pPr>
              <w:spacing w:after="0" w:line="240" w:lineRule="auto"/>
              <w:rPr>
                <w:rFonts w:eastAsia="Times New Roman"/>
                <w:sz w:val="20"/>
                <w:szCs w:val="20"/>
              </w:rPr>
            </w:pPr>
            <w:r>
              <w:rPr>
                <w:sz w:val="20"/>
                <w:szCs w:val="20"/>
              </w:rPr>
              <w:t>29,0</w:t>
            </w:r>
          </w:p>
        </w:tc>
        <w:tc>
          <w:tcPr>
            <w:tcW w:w="0" w:type="auto"/>
            <w:tcBorders>
              <w:top w:val="nil"/>
              <w:left w:val="nil"/>
              <w:bottom w:val="single" w:sz="4" w:space="0" w:color="auto"/>
              <w:right w:val="single" w:sz="4" w:space="0" w:color="auto"/>
            </w:tcBorders>
            <w:shd w:val="clear" w:color="auto" w:fill="auto"/>
            <w:noWrap/>
            <w:vAlign w:val="center"/>
          </w:tcPr>
          <w:p w14:paraId="1F4E0F62" w14:textId="2D9FC2F5" w:rsidR="006F637C" w:rsidRPr="00CE0060" w:rsidRDefault="006F637C" w:rsidP="006F637C">
            <w:pPr>
              <w:spacing w:after="0" w:line="240" w:lineRule="auto"/>
              <w:rPr>
                <w:rFonts w:eastAsia="Times New Roman"/>
                <w:sz w:val="20"/>
                <w:szCs w:val="20"/>
              </w:rPr>
            </w:pPr>
            <w:r>
              <w:rPr>
                <w:sz w:val="20"/>
                <w:szCs w:val="20"/>
              </w:rPr>
              <w:t>30,4</w:t>
            </w:r>
          </w:p>
        </w:tc>
        <w:tc>
          <w:tcPr>
            <w:tcW w:w="0" w:type="auto"/>
            <w:tcBorders>
              <w:top w:val="nil"/>
              <w:left w:val="nil"/>
              <w:bottom w:val="single" w:sz="4" w:space="0" w:color="auto"/>
              <w:right w:val="single" w:sz="4" w:space="0" w:color="auto"/>
            </w:tcBorders>
            <w:shd w:val="clear" w:color="auto" w:fill="auto"/>
            <w:noWrap/>
            <w:vAlign w:val="center"/>
          </w:tcPr>
          <w:p w14:paraId="10B0E165" w14:textId="6507060C" w:rsidR="006F637C" w:rsidRPr="00CE0060" w:rsidRDefault="006F637C" w:rsidP="006F637C">
            <w:pPr>
              <w:spacing w:after="0" w:line="240" w:lineRule="auto"/>
              <w:rPr>
                <w:rFonts w:eastAsia="Times New Roman"/>
                <w:sz w:val="20"/>
                <w:szCs w:val="20"/>
              </w:rPr>
            </w:pPr>
            <w:r>
              <w:rPr>
                <w:sz w:val="20"/>
                <w:szCs w:val="20"/>
              </w:rPr>
              <w:t>31,5</w:t>
            </w:r>
          </w:p>
        </w:tc>
        <w:tc>
          <w:tcPr>
            <w:tcW w:w="0" w:type="auto"/>
            <w:tcBorders>
              <w:top w:val="nil"/>
              <w:left w:val="nil"/>
              <w:bottom w:val="single" w:sz="4" w:space="0" w:color="auto"/>
              <w:right w:val="single" w:sz="4" w:space="0" w:color="auto"/>
            </w:tcBorders>
            <w:shd w:val="clear" w:color="auto" w:fill="auto"/>
            <w:noWrap/>
            <w:vAlign w:val="center"/>
          </w:tcPr>
          <w:p w14:paraId="6CC39B68" w14:textId="597FDA6B" w:rsidR="006F637C" w:rsidRPr="00CE0060" w:rsidRDefault="006F637C" w:rsidP="006F637C">
            <w:pPr>
              <w:spacing w:after="0" w:line="240" w:lineRule="auto"/>
              <w:rPr>
                <w:rFonts w:eastAsia="Times New Roman"/>
                <w:sz w:val="20"/>
                <w:szCs w:val="20"/>
              </w:rPr>
            </w:pPr>
            <w:r>
              <w:rPr>
                <w:sz w:val="20"/>
                <w:szCs w:val="20"/>
              </w:rPr>
              <w:t>30,6</w:t>
            </w:r>
          </w:p>
        </w:tc>
        <w:tc>
          <w:tcPr>
            <w:tcW w:w="0" w:type="auto"/>
            <w:tcBorders>
              <w:top w:val="nil"/>
              <w:left w:val="nil"/>
              <w:bottom w:val="single" w:sz="4" w:space="0" w:color="auto"/>
              <w:right w:val="single" w:sz="4" w:space="0" w:color="auto"/>
            </w:tcBorders>
            <w:shd w:val="clear" w:color="auto" w:fill="auto"/>
            <w:noWrap/>
            <w:vAlign w:val="center"/>
          </w:tcPr>
          <w:p w14:paraId="272DDC12" w14:textId="18EB0F78" w:rsidR="006F637C" w:rsidRPr="00CE0060" w:rsidRDefault="006F637C" w:rsidP="006F637C">
            <w:pPr>
              <w:spacing w:after="0" w:line="240" w:lineRule="auto"/>
              <w:rPr>
                <w:rFonts w:eastAsia="Times New Roman"/>
                <w:sz w:val="20"/>
                <w:szCs w:val="20"/>
              </w:rPr>
            </w:pPr>
            <w:r>
              <w:rPr>
                <w:sz w:val="20"/>
                <w:szCs w:val="20"/>
              </w:rPr>
              <w:t>30,5</w:t>
            </w:r>
          </w:p>
        </w:tc>
        <w:tc>
          <w:tcPr>
            <w:tcW w:w="0" w:type="auto"/>
            <w:tcBorders>
              <w:top w:val="nil"/>
              <w:left w:val="nil"/>
              <w:bottom w:val="single" w:sz="4" w:space="0" w:color="auto"/>
              <w:right w:val="single" w:sz="4" w:space="0" w:color="auto"/>
            </w:tcBorders>
            <w:shd w:val="clear" w:color="auto" w:fill="auto"/>
            <w:noWrap/>
            <w:vAlign w:val="center"/>
          </w:tcPr>
          <w:p w14:paraId="2560589C" w14:textId="0CBD24D8" w:rsidR="006F637C" w:rsidRPr="00CE0060" w:rsidRDefault="006F637C" w:rsidP="006F637C">
            <w:pPr>
              <w:spacing w:after="0" w:line="240" w:lineRule="auto"/>
              <w:rPr>
                <w:rFonts w:eastAsia="Times New Roman"/>
                <w:sz w:val="20"/>
                <w:szCs w:val="20"/>
              </w:rPr>
            </w:pPr>
            <w:r>
              <w:rPr>
                <w:sz w:val="20"/>
                <w:szCs w:val="20"/>
              </w:rPr>
              <w:t>29,6</w:t>
            </w:r>
          </w:p>
        </w:tc>
        <w:tc>
          <w:tcPr>
            <w:tcW w:w="0" w:type="auto"/>
            <w:tcBorders>
              <w:top w:val="nil"/>
              <w:left w:val="nil"/>
              <w:bottom w:val="single" w:sz="4" w:space="0" w:color="auto"/>
              <w:right w:val="single" w:sz="4" w:space="0" w:color="auto"/>
            </w:tcBorders>
            <w:shd w:val="clear" w:color="auto" w:fill="auto"/>
            <w:noWrap/>
            <w:vAlign w:val="center"/>
          </w:tcPr>
          <w:p w14:paraId="7C3429BE" w14:textId="4F3B396D" w:rsidR="006F637C" w:rsidRPr="00CE0060" w:rsidRDefault="006F637C" w:rsidP="006F637C">
            <w:pPr>
              <w:spacing w:after="0" w:line="240" w:lineRule="auto"/>
              <w:rPr>
                <w:rFonts w:eastAsia="Times New Roman"/>
                <w:sz w:val="20"/>
                <w:szCs w:val="20"/>
              </w:rPr>
            </w:pPr>
            <w:r>
              <w:rPr>
                <w:sz w:val="20"/>
                <w:szCs w:val="20"/>
              </w:rPr>
              <w:t>29,3</w:t>
            </w:r>
          </w:p>
        </w:tc>
        <w:tc>
          <w:tcPr>
            <w:tcW w:w="0" w:type="auto"/>
            <w:tcBorders>
              <w:top w:val="nil"/>
              <w:left w:val="nil"/>
              <w:bottom w:val="single" w:sz="4" w:space="0" w:color="auto"/>
              <w:right w:val="single" w:sz="4" w:space="0" w:color="auto"/>
            </w:tcBorders>
            <w:shd w:val="clear" w:color="auto" w:fill="auto"/>
            <w:vAlign w:val="center"/>
          </w:tcPr>
          <w:p w14:paraId="7DD4B9D8" w14:textId="2E16E4F6" w:rsidR="006F637C" w:rsidRPr="00CE0060" w:rsidRDefault="006F637C" w:rsidP="006F637C">
            <w:pPr>
              <w:spacing w:after="0" w:line="240" w:lineRule="auto"/>
              <w:rPr>
                <w:sz w:val="20"/>
                <w:szCs w:val="20"/>
              </w:rPr>
            </w:pPr>
            <w:r>
              <w:rPr>
                <w:sz w:val="20"/>
                <w:szCs w:val="20"/>
              </w:rPr>
              <w:t>28,6</w:t>
            </w:r>
          </w:p>
        </w:tc>
      </w:tr>
      <w:tr w:rsidR="006F637C" w:rsidRPr="00CE0060" w14:paraId="34E28E11" w14:textId="64EA7E3D" w:rsidTr="006F637C">
        <w:trPr>
          <w:trHeight w:val="399"/>
        </w:trPr>
        <w:tc>
          <w:tcPr>
            <w:tcW w:w="0" w:type="auto"/>
            <w:tcBorders>
              <w:top w:val="nil"/>
              <w:left w:val="single" w:sz="4" w:space="0" w:color="auto"/>
              <w:bottom w:val="single" w:sz="4" w:space="0" w:color="auto"/>
              <w:right w:val="single" w:sz="4" w:space="0" w:color="auto"/>
            </w:tcBorders>
            <w:shd w:val="clear" w:color="auto" w:fill="auto"/>
            <w:noWrap/>
            <w:vAlign w:val="center"/>
          </w:tcPr>
          <w:p w14:paraId="1F9FD547" w14:textId="59DD6AF9" w:rsidR="006F637C" w:rsidRPr="00CE0060" w:rsidRDefault="006F637C" w:rsidP="006F637C">
            <w:pPr>
              <w:spacing w:after="0" w:line="240" w:lineRule="auto"/>
              <w:rPr>
                <w:rFonts w:eastAsia="Times New Roman"/>
                <w:sz w:val="20"/>
                <w:szCs w:val="20"/>
              </w:rPr>
            </w:pPr>
            <w:r w:rsidRPr="00CE0060">
              <w:rPr>
                <w:rFonts w:eastAsia="Times New Roman"/>
                <w:sz w:val="20"/>
                <w:szCs w:val="20"/>
              </w:rPr>
              <w:t>ĐN3</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29FB9813" w14:textId="3F5A8D74" w:rsidR="006F637C" w:rsidRPr="00CE0060" w:rsidRDefault="006F637C" w:rsidP="006F637C">
            <w:pPr>
              <w:spacing w:after="0" w:line="240" w:lineRule="auto"/>
              <w:rPr>
                <w:rFonts w:eastAsia="Times New Roman"/>
                <w:sz w:val="20"/>
                <w:szCs w:val="20"/>
              </w:rPr>
            </w:pPr>
            <w:r>
              <w:rPr>
                <w:sz w:val="20"/>
                <w:szCs w:val="20"/>
              </w:rPr>
              <w:t>28,3</w:t>
            </w:r>
          </w:p>
        </w:tc>
        <w:tc>
          <w:tcPr>
            <w:tcW w:w="0" w:type="auto"/>
            <w:tcBorders>
              <w:top w:val="nil"/>
              <w:left w:val="nil"/>
              <w:bottom w:val="single" w:sz="4" w:space="0" w:color="auto"/>
              <w:right w:val="single" w:sz="4" w:space="0" w:color="auto"/>
            </w:tcBorders>
            <w:shd w:val="clear" w:color="auto" w:fill="auto"/>
            <w:noWrap/>
            <w:vAlign w:val="center"/>
          </w:tcPr>
          <w:p w14:paraId="3405E2BA" w14:textId="0FF17E0D" w:rsidR="006F637C" w:rsidRPr="00CE0060" w:rsidRDefault="006F637C" w:rsidP="006F637C">
            <w:pPr>
              <w:spacing w:after="0" w:line="240" w:lineRule="auto"/>
              <w:rPr>
                <w:rFonts w:eastAsia="Times New Roman"/>
                <w:sz w:val="20"/>
                <w:szCs w:val="20"/>
              </w:rPr>
            </w:pPr>
            <w:r>
              <w:rPr>
                <w:sz w:val="20"/>
                <w:szCs w:val="20"/>
              </w:rPr>
              <w:t>28,5</w:t>
            </w:r>
          </w:p>
        </w:tc>
        <w:tc>
          <w:tcPr>
            <w:tcW w:w="0" w:type="auto"/>
            <w:tcBorders>
              <w:top w:val="nil"/>
              <w:left w:val="nil"/>
              <w:bottom w:val="single" w:sz="4" w:space="0" w:color="auto"/>
              <w:right w:val="single" w:sz="4" w:space="0" w:color="auto"/>
            </w:tcBorders>
            <w:shd w:val="clear" w:color="auto" w:fill="auto"/>
            <w:noWrap/>
            <w:vAlign w:val="center"/>
          </w:tcPr>
          <w:p w14:paraId="60D7BA88" w14:textId="3E7D6335" w:rsidR="006F637C" w:rsidRPr="00CE0060" w:rsidRDefault="006F637C" w:rsidP="006F637C">
            <w:pPr>
              <w:spacing w:after="0" w:line="240" w:lineRule="auto"/>
              <w:rPr>
                <w:rFonts w:eastAsia="Times New Roman"/>
                <w:sz w:val="20"/>
                <w:szCs w:val="20"/>
              </w:rPr>
            </w:pPr>
            <w:r>
              <w:rPr>
                <w:sz w:val="20"/>
                <w:szCs w:val="20"/>
              </w:rPr>
              <w:t>28,2</w:t>
            </w:r>
          </w:p>
        </w:tc>
        <w:tc>
          <w:tcPr>
            <w:tcW w:w="0" w:type="auto"/>
            <w:tcBorders>
              <w:top w:val="nil"/>
              <w:left w:val="nil"/>
              <w:bottom w:val="single" w:sz="4" w:space="0" w:color="auto"/>
              <w:right w:val="single" w:sz="4" w:space="0" w:color="auto"/>
            </w:tcBorders>
            <w:shd w:val="clear" w:color="auto" w:fill="auto"/>
            <w:noWrap/>
            <w:vAlign w:val="center"/>
          </w:tcPr>
          <w:p w14:paraId="4F1BDFC1" w14:textId="6B53C1B7" w:rsidR="006F637C" w:rsidRPr="00CE0060" w:rsidRDefault="006F637C" w:rsidP="006F637C">
            <w:pPr>
              <w:spacing w:after="0" w:line="240" w:lineRule="auto"/>
              <w:rPr>
                <w:rFonts w:eastAsia="Times New Roman"/>
                <w:sz w:val="20"/>
                <w:szCs w:val="20"/>
              </w:rPr>
            </w:pPr>
            <w:r>
              <w:rPr>
                <w:sz w:val="20"/>
                <w:szCs w:val="20"/>
              </w:rPr>
              <w:t>28,2</w:t>
            </w:r>
          </w:p>
        </w:tc>
        <w:tc>
          <w:tcPr>
            <w:tcW w:w="0" w:type="auto"/>
            <w:tcBorders>
              <w:top w:val="nil"/>
              <w:left w:val="nil"/>
              <w:bottom w:val="single" w:sz="4" w:space="0" w:color="auto"/>
              <w:right w:val="single" w:sz="4" w:space="0" w:color="auto"/>
            </w:tcBorders>
            <w:shd w:val="clear" w:color="auto" w:fill="auto"/>
            <w:noWrap/>
            <w:vAlign w:val="center"/>
          </w:tcPr>
          <w:p w14:paraId="7B63BB9D" w14:textId="073B850B" w:rsidR="006F637C" w:rsidRPr="00CE0060" w:rsidRDefault="006F637C" w:rsidP="006F637C">
            <w:pPr>
              <w:spacing w:after="0" w:line="240" w:lineRule="auto"/>
              <w:rPr>
                <w:rFonts w:eastAsia="Times New Roman"/>
                <w:sz w:val="20"/>
                <w:szCs w:val="20"/>
              </w:rPr>
            </w:pPr>
            <w:r>
              <w:rPr>
                <w:sz w:val="20"/>
                <w:szCs w:val="20"/>
              </w:rPr>
              <w:t>28,2</w:t>
            </w:r>
          </w:p>
        </w:tc>
        <w:tc>
          <w:tcPr>
            <w:tcW w:w="0" w:type="auto"/>
            <w:tcBorders>
              <w:top w:val="nil"/>
              <w:left w:val="nil"/>
              <w:bottom w:val="single" w:sz="4" w:space="0" w:color="auto"/>
              <w:right w:val="single" w:sz="4" w:space="0" w:color="auto"/>
            </w:tcBorders>
            <w:shd w:val="clear" w:color="auto" w:fill="auto"/>
            <w:noWrap/>
            <w:vAlign w:val="center"/>
          </w:tcPr>
          <w:p w14:paraId="3C216155" w14:textId="116B9858" w:rsidR="006F637C" w:rsidRPr="00CE0060" w:rsidRDefault="006F637C" w:rsidP="006F637C">
            <w:pPr>
              <w:spacing w:after="0" w:line="240" w:lineRule="auto"/>
              <w:rPr>
                <w:rFonts w:eastAsia="Times New Roman"/>
                <w:sz w:val="20"/>
                <w:szCs w:val="20"/>
              </w:rPr>
            </w:pPr>
            <w:r>
              <w:rPr>
                <w:sz w:val="20"/>
                <w:szCs w:val="20"/>
              </w:rPr>
              <w:t>29,0</w:t>
            </w:r>
          </w:p>
        </w:tc>
        <w:tc>
          <w:tcPr>
            <w:tcW w:w="0" w:type="auto"/>
            <w:tcBorders>
              <w:top w:val="nil"/>
              <w:left w:val="nil"/>
              <w:bottom w:val="single" w:sz="4" w:space="0" w:color="auto"/>
              <w:right w:val="single" w:sz="4" w:space="0" w:color="auto"/>
            </w:tcBorders>
            <w:shd w:val="clear" w:color="auto" w:fill="auto"/>
            <w:noWrap/>
            <w:vAlign w:val="center"/>
          </w:tcPr>
          <w:p w14:paraId="679FD7E9" w14:textId="67C014EC" w:rsidR="006F637C" w:rsidRPr="00CE0060" w:rsidRDefault="006F637C" w:rsidP="006F637C">
            <w:pPr>
              <w:spacing w:after="0" w:line="240" w:lineRule="auto"/>
              <w:rPr>
                <w:rFonts w:eastAsia="Times New Roman"/>
                <w:sz w:val="20"/>
                <w:szCs w:val="20"/>
              </w:rPr>
            </w:pPr>
            <w:r>
              <w:rPr>
                <w:sz w:val="20"/>
                <w:szCs w:val="20"/>
              </w:rPr>
              <w:t>30,7</w:t>
            </w:r>
          </w:p>
        </w:tc>
        <w:tc>
          <w:tcPr>
            <w:tcW w:w="0" w:type="auto"/>
            <w:tcBorders>
              <w:top w:val="nil"/>
              <w:left w:val="nil"/>
              <w:bottom w:val="single" w:sz="4" w:space="0" w:color="auto"/>
              <w:right w:val="single" w:sz="4" w:space="0" w:color="auto"/>
            </w:tcBorders>
            <w:shd w:val="clear" w:color="auto" w:fill="auto"/>
            <w:noWrap/>
            <w:vAlign w:val="center"/>
          </w:tcPr>
          <w:p w14:paraId="7A2B0445" w14:textId="4EEFA156" w:rsidR="006F637C" w:rsidRPr="00CE0060" w:rsidRDefault="006F637C" w:rsidP="006F637C">
            <w:pPr>
              <w:spacing w:after="0" w:line="240" w:lineRule="auto"/>
              <w:rPr>
                <w:rFonts w:eastAsia="Times New Roman"/>
                <w:sz w:val="20"/>
                <w:szCs w:val="20"/>
              </w:rPr>
            </w:pPr>
            <w:r>
              <w:rPr>
                <w:sz w:val="20"/>
                <w:szCs w:val="20"/>
              </w:rPr>
              <w:t>31,5</w:t>
            </w:r>
          </w:p>
        </w:tc>
        <w:tc>
          <w:tcPr>
            <w:tcW w:w="0" w:type="auto"/>
            <w:tcBorders>
              <w:top w:val="nil"/>
              <w:left w:val="nil"/>
              <w:bottom w:val="single" w:sz="4" w:space="0" w:color="auto"/>
              <w:right w:val="single" w:sz="4" w:space="0" w:color="auto"/>
            </w:tcBorders>
            <w:shd w:val="clear" w:color="auto" w:fill="auto"/>
            <w:noWrap/>
            <w:vAlign w:val="center"/>
          </w:tcPr>
          <w:p w14:paraId="5F4FCA38" w14:textId="5A0D46E5" w:rsidR="006F637C" w:rsidRPr="00CE0060" w:rsidRDefault="006F637C" w:rsidP="006F637C">
            <w:pPr>
              <w:spacing w:after="0" w:line="240" w:lineRule="auto"/>
              <w:rPr>
                <w:rFonts w:eastAsia="Times New Roman"/>
                <w:sz w:val="20"/>
                <w:szCs w:val="20"/>
              </w:rPr>
            </w:pPr>
            <w:r>
              <w:rPr>
                <w:sz w:val="20"/>
                <w:szCs w:val="20"/>
              </w:rPr>
              <w:t>30,6</w:t>
            </w:r>
          </w:p>
        </w:tc>
        <w:tc>
          <w:tcPr>
            <w:tcW w:w="0" w:type="auto"/>
            <w:tcBorders>
              <w:top w:val="nil"/>
              <w:left w:val="nil"/>
              <w:bottom w:val="single" w:sz="4" w:space="0" w:color="auto"/>
              <w:right w:val="single" w:sz="4" w:space="0" w:color="auto"/>
            </w:tcBorders>
            <w:shd w:val="clear" w:color="auto" w:fill="auto"/>
            <w:noWrap/>
            <w:vAlign w:val="center"/>
          </w:tcPr>
          <w:p w14:paraId="130DA9A0" w14:textId="4A659330" w:rsidR="006F637C" w:rsidRPr="00CE0060" w:rsidRDefault="006F637C" w:rsidP="006F637C">
            <w:pPr>
              <w:spacing w:after="0" w:line="240" w:lineRule="auto"/>
              <w:rPr>
                <w:rFonts w:eastAsia="Times New Roman"/>
                <w:sz w:val="20"/>
                <w:szCs w:val="20"/>
              </w:rPr>
            </w:pPr>
            <w:r>
              <w:rPr>
                <w:sz w:val="20"/>
                <w:szCs w:val="20"/>
              </w:rPr>
              <w:t>30,4</w:t>
            </w:r>
          </w:p>
        </w:tc>
        <w:tc>
          <w:tcPr>
            <w:tcW w:w="0" w:type="auto"/>
            <w:tcBorders>
              <w:top w:val="nil"/>
              <w:left w:val="nil"/>
              <w:bottom w:val="single" w:sz="4" w:space="0" w:color="auto"/>
              <w:right w:val="single" w:sz="4" w:space="0" w:color="auto"/>
            </w:tcBorders>
            <w:shd w:val="clear" w:color="auto" w:fill="auto"/>
            <w:noWrap/>
            <w:vAlign w:val="center"/>
          </w:tcPr>
          <w:p w14:paraId="0E312C74" w14:textId="35CC63AB" w:rsidR="006F637C" w:rsidRPr="00CE0060" w:rsidRDefault="006F637C" w:rsidP="006F637C">
            <w:pPr>
              <w:spacing w:after="0" w:line="240" w:lineRule="auto"/>
              <w:rPr>
                <w:rFonts w:eastAsia="Times New Roman"/>
                <w:sz w:val="20"/>
                <w:szCs w:val="20"/>
              </w:rPr>
            </w:pPr>
            <w:r>
              <w:rPr>
                <w:sz w:val="20"/>
                <w:szCs w:val="20"/>
              </w:rPr>
              <w:t>29,6</w:t>
            </w:r>
          </w:p>
        </w:tc>
        <w:tc>
          <w:tcPr>
            <w:tcW w:w="0" w:type="auto"/>
            <w:tcBorders>
              <w:top w:val="nil"/>
              <w:left w:val="nil"/>
              <w:bottom w:val="single" w:sz="4" w:space="0" w:color="auto"/>
              <w:right w:val="single" w:sz="4" w:space="0" w:color="auto"/>
            </w:tcBorders>
            <w:shd w:val="clear" w:color="auto" w:fill="auto"/>
            <w:noWrap/>
            <w:vAlign w:val="center"/>
          </w:tcPr>
          <w:p w14:paraId="0F832301" w14:textId="7D1858AE" w:rsidR="006F637C" w:rsidRPr="00CE0060" w:rsidRDefault="006F637C" w:rsidP="006F637C">
            <w:pPr>
              <w:spacing w:after="0" w:line="240" w:lineRule="auto"/>
              <w:rPr>
                <w:rFonts w:eastAsia="Times New Roman"/>
                <w:sz w:val="20"/>
                <w:szCs w:val="20"/>
              </w:rPr>
            </w:pPr>
            <w:r>
              <w:rPr>
                <w:sz w:val="20"/>
                <w:szCs w:val="20"/>
              </w:rPr>
              <w:t>29,3</w:t>
            </w:r>
          </w:p>
        </w:tc>
        <w:tc>
          <w:tcPr>
            <w:tcW w:w="0" w:type="auto"/>
            <w:tcBorders>
              <w:top w:val="nil"/>
              <w:left w:val="nil"/>
              <w:bottom w:val="single" w:sz="4" w:space="0" w:color="auto"/>
              <w:right w:val="single" w:sz="4" w:space="0" w:color="auto"/>
            </w:tcBorders>
            <w:shd w:val="clear" w:color="auto" w:fill="auto"/>
            <w:vAlign w:val="center"/>
          </w:tcPr>
          <w:p w14:paraId="12F9E439" w14:textId="2A0F08F1" w:rsidR="006F637C" w:rsidRPr="00CE0060" w:rsidRDefault="006F637C" w:rsidP="006F637C">
            <w:pPr>
              <w:spacing w:after="0" w:line="240" w:lineRule="auto"/>
              <w:rPr>
                <w:sz w:val="20"/>
                <w:szCs w:val="20"/>
              </w:rPr>
            </w:pPr>
            <w:r>
              <w:rPr>
                <w:sz w:val="20"/>
                <w:szCs w:val="20"/>
              </w:rPr>
              <w:t>28,5</w:t>
            </w:r>
          </w:p>
        </w:tc>
      </w:tr>
      <w:tr w:rsidR="006F637C" w:rsidRPr="00CE0060" w14:paraId="7C0FE246" w14:textId="17B50E11" w:rsidTr="006F637C">
        <w:trPr>
          <w:trHeight w:val="399"/>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CA98799" w14:textId="0A73F39D" w:rsidR="006F637C" w:rsidRPr="00CE0060" w:rsidRDefault="006F637C" w:rsidP="006F637C">
            <w:pPr>
              <w:spacing w:after="0" w:line="240" w:lineRule="auto"/>
              <w:rPr>
                <w:rFonts w:eastAsia="Times New Roman"/>
                <w:sz w:val="20"/>
                <w:szCs w:val="20"/>
              </w:rPr>
            </w:pPr>
            <w:r w:rsidRPr="00CE0060">
              <w:rPr>
                <w:rFonts w:eastAsia="Times New Roman"/>
                <w:sz w:val="20"/>
                <w:szCs w:val="20"/>
              </w:rPr>
              <w:t>ĐN4</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47EB1C3C" w14:textId="1DD6D79A" w:rsidR="006F637C" w:rsidRPr="00CE0060" w:rsidRDefault="006F637C" w:rsidP="006F637C">
            <w:pPr>
              <w:spacing w:after="0" w:line="240" w:lineRule="auto"/>
              <w:rPr>
                <w:rFonts w:eastAsia="Times New Roman"/>
                <w:sz w:val="20"/>
                <w:szCs w:val="20"/>
              </w:rPr>
            </w:pPr>
            <w:r>
              <w:rPr>
                <w:sz w:val="20"/>
                <w:szCs w:val="20"/>
              </w:rPr>
              <w:t>28,3</w:t>
            </w:r>
          </w:p>
        </w:tc>
        <w:tc>
          <w:tcPr>
            <w:tcW w:w="0" w:type="auto"/>
            <w:tcBorders>
              <w:top w:val="nil"/>
              <w:left w:val="nil"/>
              <w:bottom w:val="single" w:sz="4" w:space="0" w:color="auto"/>
              <w:right w:val="single" w:sz="4" w:space="0" w:color="auto"/>
            </w:tcBorders>
            <w:shd w:val="clear" w:color="auto" w:fill="auto"/>
            <w:noWrap/>
            <w:vAlign w:val="center"/>
          </w:tcPr>
          <w:p w14:paraId="21A71253" w14:textId="5619DE73" w:rsidR="006F637C" w:rsidRPr="00CE0060" w:rsidRDefault="006F637C" w:rsidP="006F637C">
            <w:pPr>
              <w:spacing w:after="0" w:line="240" w:lineRule="auto"/>
              <w:rPr>
                <w:rFonts w:eastAsia="Times New Roman"/>
                <w:sz w:val="20"/>
                <w:szCs w:val="20"/>
              </w:rPr>
            </w:pPr>
            <w:r>
              <w:rPr>
                <w:sz w:val="20"/>
                <w:szCs w:val="20"/>
              </w:rPr>
              <w:t>28,5</w:t>
            </w:r>
          </w:p>
        </w:tc>
        <w:tc>
          <w:tcPr>
            <w:tcW w:w="0" w:type="auto"/>
            <w:tcBorders>
              <w:top w:val="nil"/>
              <w:left w:val="nil"/>
              <w:bottom w:val="single" w:sz="4" w:space="0" w:color="auto"/>
              <w:right w:val="single" w:sz="4" w:space="0" w:color="auto"/>
            </w:tcBorders>
            <w:shd w:val="clear" w:color="auto" w:fill="auto"/>
            <w:noWrap/>
            <w:vAlign w:val="center"/>
          </w:tcPr>
          <w:p w14:paraId="2176BC8A" w14:textId="3977C1C3" w:rsidR="006F637C" w:rsidRPr="00CE0060" w:rsidRDefault="006F637C" w:rsidP="006F637C">
            <w:pPr>
              <w:spacing w:after="0" w:line="240" w:lineRule="auto"/>
              <w:rPr>
                <w:rFonts w:eastAsia="Times New Roman"/>
                <w:sz w:val="20"/>
                <w:szCs w:val="20"/>
              </w:rPr>
            </w:pPr>
            <w:r>
              <w:rPr>
                <w:sz w:val="20"/>
                <w:szCs w:val="20"/>
              </w:rPr>
              <w:t>28,2</w:t>
            </w:r>
          </w:p>
        </w:tc>
        <w:tc>
          <w:tcPr>
            <w:tcW w:w="0" w:type="auto"/>
            <w:tcBorders>
              <w:top w:val="nil"/>
              <w:left w:val="nil"/>
              <w:bottom w:val="single" w:sz="4" w:space="0" w:color="auto"/>
              <w:right w:val="single" w:sz="4" w:space="0" w:color="auto"/>
            </w:tcBorders>
            <w:shd w:val="clear" w:color="auto" w:fill="auto"/>
            <w:noWrap/>
            <w:vAlign w:val="center"/>
          </w:tcPr>
          <w:p w14:paraId="632BD16C" w14:textId="42512377" w:rsidR="006F637C" w:rsidRPr="00CE0060" w:rsidRDefault="006F637C" w:rsidP="006F637C">
            <w:pPr>
              <w:spacing w:after="0" w:line="240" w:lineRule="auto"/>
              <w:rPr>
                <w:rFonts w:eastAsia="Times New Roman"/>
                <w:sz w:val="20"/>
                <w:szCs w:val="20"/>
              </w:rPr>
            </w:pPr>
            <w:r>
              <w:rPr>
                <w:sz w:val="20"/>
                <w:szCs w:val="20"/>
              </w:rPr>
              <w:t>28,2</w:t>
            </w:r>
          </w:p>
        </w:tc>
        <w:tc>
          <w:tcPr>
            <w:tcW w:w="0" w:type="auto"/>
            <w:tcBorders>
              <w:top w:val="nil"/>
              <w:left w:val="nil"/>
              <w:bottom w:val="single" w:sz="4" w:space="0" w:color="auto"/>
              <w:right w:val="single" w:sz="4" w:space="0" w:color="auto"/>
            </w:tcBorders>
            <w:shd w:val="clear" w:color="auto" w:fill="auto"/>
            <w:noWrap/>
            <w:vAlign w:val="center"/>
          </w:tcPr>
          <w:p w14:paraId="230E0D87" w14:textId="3DCA6CF7" w:rsidR="006F637C" w:rsidRPr="00CE0060" w:rsidRDefault="006F637C" w:rsidP="006F637C">
            <w:pPr>
              <w:spacing w:after="0" w:line="240" w:lineRule="auto"/>
              <w:rPr>
                <w:rFonts w:eastAsia="Times New Roman"/>
                <w:sz w:val="20"/>
                <w:szCs w:val="20"/>
              </w:rPr>
            </w:pPr>
            <w:r>
              <w:rPr>
                <w:sz w:val="20"/>
                <w:szCs w:val="20"/>
              </w:rPr>
              <w:t>28,2</w:t>
            </w:r>
          </w:p>
        </w:tc>
        <w:tc>
          <w:tcPr>
            <w:tcW w:w="0" w:type="auto"/>
            <w:tcBorders>
              <w:top w:val="nil"/>
              <w:left w:val="nil"/>
              <w:bottom w:val="single" w:sz="4" w:space="0" w:color="auto"/>
              <w:right w:val="single" w:sz="4" w:space="0" w:color="auto"/>
            </w:tcBorders>
            <w:shd w:val="clear" w:color="auto" w:fill="auto"/>
            <w:noWrap/>
            <w:vAlign w:val="center"/>
          </w:tcPr>
          <w:p w14:paraId="6D29C018" w14:textId="19C30651" w:rsidR="006F637C" w:rsidRPr="00CE0060" w:rsidRDefault="006F637C" w:rsidP="006F637C">
            <w:pPr>
              <w:spacing w:after="0" w:line="240" w:lineRule="auto"/>
              <w:rPr>
                <w:rFonts w:eastAsia="Times New Roman"/>
                <w:sz w:val="20"/>
                <w:szCs w:val="20"/>
              </w:rPr>
            </w:pPr>
            <w:r>
              <w:rPr>
                <w:sz w:val="20"/>
                <w:szCs w:val="20"/>
              </w:rPr>
              <w:t>28,9</w:t>
            </w:r>
          </w:p>
        </w:tc>
        <w:tc>
          <w:tcPr>
            <w:tcW w:w="0" w:type="auto"/>
            <w:tcBorders>
              <w:top w:val="nil"/>
              <w:left w:val="nil"/>
              <w:bottom w:val="single" w:sz="4" w:space="0" w:color="auto"/>
              <w:right w:val="single" w:sz="4" w:space="0" w:color="auto"/>
            </w:tcBorders>
            <w:shd w:val="clear" w:color="auto" w:fill="auto"/>
            <w:noWrap/>
            <w:vAlign w:val="center"/>
          </w:tcPr>
          <w:p w14:paraId="75BB4091" w14:textId="69D608F2" w:rsidR="006F637C" w:rsidRPr="00CE0060" w:rsidRDefault="006F637C" w:rsidP="006F637C">
            <w:pPr>
              <w:spacing w:after="0" w:line="240" w:lineRule="auto"/>
              <w:rPr>
                <w:rFonts w:eastAsia="Times New Roman"/>
                <w:sz w:val="20"/>
                <w:szCs w:val="20"/>
              </w:rPr>
            </w:pPr>
            <w:r>
              <w:rPr>
                <w:sz w:val="20"/>
                <w:szCs w:val="20"/>
              </w:rPr>
              <w:t>30,6</w:t>
            </w:r>
          </w:p>
        </w:tc>
        <w:tc>
          <w:tcPr>
            <w:tcW w:w="0" w:type="auto"/>
            <w:tcBorders>
              <w:top w:val="nil"/>
              <w:left w:val="nil"/>
              <w:bottom w:val="single" w:sz="4" w:space="0" w:color="auto"/>
              <w:right w:val="single" w:sz="4" w:space="0" w:color="auto"/>
            </w:tcBorders>
            <w:shd w:val="clear" w:color="auto" w:fill="auto"/>
            <w:noWrap/>
            <w:vAlign w:val="center"/>
          </w:tcPr>
          <w:p w14:paraId="2BA8F197" w14:textId="53221C9B" w:rsidR="006F637C" w:rsidRPr="00CE0060" w:rsidRDefault="006F637C" w:rsidP="006F637C">
            <w:pPr>
              <w:spacing w:after="0" w:line="240" w:lineRule="auto"/>
              <w:rPr>
                <w:rFonts w:eastAsia="Times New Roman"/>
                <w:sz w:val="20"/>
                <w:szCs w:val="20"/>
              </w:rPr>
            </w:pPr>
            <w:r>
              <w:rPr>
                <w:sz w:val="20"/>
                <w:szCs w:val="20"/>
              </w:rPr>
              <w:t>31,5</w:t>
            </w:r>
          </w:p>
        </w:tc>
        <w:tc>
          <w:tcPr>
            <w:tcW w:w="0" w:type="auto"/>
            <w:tcBorders>
              <w:top w:val="nil"/>
              <w:left w:val="nil"/>
              <w:bottom w:val="single" w:sz="4" w:space="0" w:color="auto"/>
              <w:right w:val="single" w:sz="4" w:space="0" w:color="auto"/>
            </w:tcBorders>
            <w:shd w:val="clear" w:color="auto" w:fill="auto"/>
            <w:noWrap/>
            <w:vAlign w:val="center"/>
          </w:tcPr>
          <w:p w14:paraId="0B48EB86" w14:textId="5EB04757" w:rsidR="006F637C" w:rsidRPr="00CE0060" w:rsidRDefault="006F637C" w:rsidP="006F637C">
            <w:pPr>
              <w:spacing w:after="0" w:line="240" w:lineRule="auto"/>
              <w:rPr>
                <w:rFonts w:eastAsia="Times New Roman"/>
                <w:sz w:val="20"/>
                <w:szCs w:val="20"/>
              </w:rPr>
            </w:pPr>
            <w:r>
              <w:rPr>
                <w:sz w:val="20"/>
                <w:szCs w:val="20"/>
              </w:rPr>
              <w:t>30,6</w:t>
            </w:r>
          </w:p>
        </w:tc>
        <w:tc>
          <w:tcPr>
            <w:tcW w:w="0" w:type="auto"/>
            <w:tcBorders>
              <w:top w:val="nil"/>
              <w:left w:val="nil"/>
              <w:bottom w:val="single" w:sz="4" w:space="0" w:color="auto"/>
              <w:right w:val="single" w:sz="4" w:space="0" w:color="auto"/>
            </w:tcBorders>
            <w:shd w:val="clear" w:color="auto" w:fill="auto"/>
            <w:noWrap/>
            <w:vAlign w:val="center"/>
          </w:tcPr>
          <w:p w14:paraId="078039F7" w14:textId="2BADB710" w:rsidR="006F637C" w:rsidRPr="00CE0060" w:rsidRDefault="006F637C" w:rsidP="006F637C">
            <w:pPr>
              <w:spacing w:after="0" w:line="240" w:lineRule="auto"/>
              <w:rPr>
                <w:rFonts w:eastAsia="Times New Roman"/>
                <w:sz w:val="20"/>
                <w:szCs w:val="20"/>
              </w:rPr>
            </w:pPr>
            <w:r>
              <w:rPr>
                <w:sz w:val="20"/>
                <w:szCs w:val="20"/>
              </w:rPr>
              <w:t>30,5</w:t>
            </w:r>
          </w:p>
        </w:tc>
        <w:tc>
          <w:tcPr>
            <w:tcW w:w="0" w:type="auto"/>
            <w:tcBorders>
              <w:top w:val="nil"/>
              <w:left w:val="nil"/>
              <w:bottom w:val="single" w:sz="4" w:space="0" w:color="auto"/>
              <w:right w:val="single" w:sz="4" w:space="0" w:color="auto"/>
            </w:tcBorders>
            <w:shd w:val="clear" w:color="auto" w:fill="auto"/>
            <w:noWrap/>
            <w:vAlign w:val="center"/>
          </w:tcPr>
          <w:p w14:paraId="5D3C7ABE" w14:textId="4254AE37" w:rsidR="006F637C" w:rsidRPr="00CE0060" w:rsidRDefault="006F637C" w:rsidP="006F637C">
            <w:pPr>
              <w:spacing w:after="0" w:line="240" w:lineRule="auto"/>
              <w:rPr>
                <w:rFonts w:eastAsia="Times New Roman"/>
                <w:sz w:val="20"/>
                <w:szCs w:val="20"/>
              </w:rPr>
            </w:pPr>
            <w:r>
              <w:rPr>
                <w:sz w:val="20"/>
                <w:szCs w:val="20"/>
              </w:rPr>
              <w:t>29,6</w:t>
            </w:r>
          </w:p>
        </w:tc>
        <w:tc>
          <w:tcPr>
            <w:tcW w:w="0" w:type="auto"/>
            <w:tcBorders>
              <w:top w:val="nil"/>
              <w:left w:val="nil"/>
              <w:bottom w:val="single" w:sz="4" w:space="0" w:color="auto"/>
              <w:right w:val="single" w:sz="4" w:space="0" w:color="auto"/>
            </w:tcBorders>
            <w:shd w:val="clear" w:color="auto" w:fill="auto"/>
            <w:noWrap/>
            <w:vAlign w:val="center"/>
          </w:tcPr>
          <w:p w14:paraId="743DA5D5" w14:textId="45AC3FCF" w:rsidR="006F637C" w:rsidRPr="00CE0060" w:rsidRDefault="006F637C" w:rsidP="006F637C">
            <w:pPr>
              <w:spacing w:after="0" w:line="240" w:lineRule="auto"/>
              <w:rPr>
                <w:rFonts w:eastAsia="Times New Roman"/>
                <w:sz w:val="20"/>
                <w:szCs w:val="20"/>
              </w:rPr>
            </w:pPr>
            <w:r>
              <w:rPr>
                <w:sz w:val="20"/>
                <w:szCs w:val="20"/>
              </w:rPr>
              <w:t>29,3</w:t>
            </w:r>
          </w:p>
        </w:tc>
        <w:tc>
          <w:tcPr>
            <w:tcW w:w="0" w:type="auto"/>
            <w:tcBorders>
              <w:top w:val="nil"/>
              <w:left w:val="nil"/>
              <w:bottom w:val="single" w:sz="4" w:space="0" w:color="auto"/>
              <w:right w:val="single" w:sz="4" w:space="0" w:color="auto"/>
            </w:tcBorders>
            <w:shd w:val="clear" w:color="auto" w:fill="auto"/>
            <w:vAlign w:val="center"/>
          </w:tcPr>
          <w:p w14:paraId="17E94DDD" w14:textId="7C18BB24" w:rsidR="006F637C" w:rsidRPr="00CE0060" w:rsidRDefault="006F637C" w:rsidP="006F637C">
            <w:pPr>
              <w:spacing w:after="0" w:line="240" w:lineRule="auto"/>
              <w:rPr>
                <w:sz w:val="20"/>
                <w:szCs w:val="20"/>
              </w:rPr>
            </w:pPr>
            <w:r>
              <w:rPr>
                <w:sz w:val="20"/>
                <w:szCs w:val="20"/>
              </w:rPr>
              <w:t>28,5</w:t>
            </w:r>
          </w:p>
        </w:tc>
      </w:tr>
    </w:tbl>
    <w:p w14:paraId="62AE3AEF" w14:textId="4ED3139E" w:rsidR="006F637C" w:rsidRDefault="006F637C" w:rsidP="00006533">
      <w:pPr>
        <w:pStyle w:val="Caption"/>
        <w:rPr>
          <w:sz w:val="28"/>
        </w:rPr>
      </w:pPr>
      <w:bookmarkStart w:id="1848" w:name="_Toc177717488"/>
      <w:r>
        <w:rPr>
          <w:noProof/>
          <w:sz w:val="28"/>
        </w:rPr>
        <w:drawing>
          <wp:anchor distT="0" distB="0" distL="114300" distR="114300" simplePos="0" relativeHeight="252107776" behindDoc="1" locked="0" layoutInCell="1" allowOverlap="1" wp14:anchorId="3718F374" wp14:editId="707F27D4">
            <wp:simplePos x="0" y="0"/>
            <wp:positionH relativeFrom="column">
              <wp:posOffset>1569896</wp:posOffset>
            </wp:positionH>
            <wp:positionV relativeFrom="paragraph">
              <wp:posOffset>167005</wp:posOffset>
            </wp:positionV>
            <wp:extent cx="5648325" cy="3391535"/>
            <wp:effectExtent l="0" t="0" r="9525" b="0"/>
            <wp:wrapThrough wrapText="bothSides">
              <wp:wrapPolygon edited="0">
                <wp:start x="0" y="0"/>
                <wp:lineTo x="0" y="21475"/>
                <wp:lineTo x="21564" y="21475"/>
                <wp:lineTo x="21564" y="0"/>
                <wp:lineTo x="0" y="0"/>
              </wp:wrapPolygon>
            </wp:wrapThrough>
            <wp:docPr id="1284403620" name="Picture 1284403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648325" cy="3391535"/>
                    </a:xfrm>
                    <a:prstGeom prst="rect">
                      <a:avLst/>
                    </a:prstGeom>
                    <a:noFill/>
                  </pic:spPr>
                </pic:pic>
              </a:graphicData>
            </a:graphic>
            <wp14:sizeRelH relativeFrom="page">
              <wp14:pctWidth>0</wp14:pctWidth>
            </wp14:sizeRelH>
            <wp14:sizeRelV relativeFrom="page">
              <wp14:pctHeight>0</wp14:pctHeight>
            </wp14:sizeRelV>
          </wp:anchor>
        </w:drawing>
      </w:r>
    </w:p>
    <w:p w14:paraId="179C2CB3" w14:textId="77777777" w:rsidR="006F637C" w:rsidRDefault="006F637C" w:rsidP="00006533">
      <w:pPr>
        <w:pStyle w:val="Caption"/>
        <w:rPr>
          <w:sz w:val="28"/>
        </w:rPr>
      </w:pPr>
    </w:p>
    <w:p w14:paraId="00E4BBC1" w14:textId="6B7A531B" w:rsidR="006F637C" w:rsidRDefault="006F637C" w:rsidP="00006533">
      <w:pPr>
        <w:pStyle w:val="Caption"/>
        <w:rPr>
          <w:sz w:val="28"/>
        </w:rPr>
      </w:pPr>
    </w:p>
    <w:p w14:paraId="3D9627A0" w14:textId="77777777" w:rsidR="006F637C" w:rsidRDefault="006F637C" w:rsidP="00006533">
      <w:pPr>
        <w:pStyle w:val="Caption"/>
        <w:rPr>
          <w:sz w:val="28"/>
        </w:rPr>
      </w:pPr>
    </w:p>
    <w:p w14:paraId="3AE7FA2F" w14:textId="77777777" w:rsidR="006F637C" w:rsidRDefault="006F637C" w:rsidP="00006533">
      <w:pPr>
        <w:pStyle w:val="Caption"/>
        <w:rPr>
          <w:sz w:val="28"/>
        </w:rPr>
      </w:pPr>
    </w:p>
    <w:p w14:paraId="6C679E2A" w14:textId="77777777" w:rsidR="006F637C" w:rsidRDefault="006F637C" w:rsidP="00006533">
      <w:pPr>
        <w:pStyle w:val="Caption"/>
        <w:rPr>
          <w:sz w:val="28"/>
        </w:rPr>
      </w:pPr>
    </w:p>
    <w:p w14:paraId="4A4CEFC1" w14:textId="77777777" w:rsidR="006F637C" w:rsidRDefault="006F637C" w:rsidP="00006533">
      <w:pPr>
        <w:pStyle w:val="Caption"/>
        <w:rPr>
          <w:sz w:val="28"/>
        </w:rPr>
      </w:pPr>
    </w:p>
    <w:p w14:paraId="23819744" w14:textId="77777777" w:rsidR="006F637C" w:rsidRDefault="006F637C" w:rsidP="00006533">
      <w:pPr>
        <w:pStyle w:val="Caption"/>
        <w:rPr>
          <w:sz w:val="28"/>
        </w:rPr>
      </w:pPr>
    </w:p>
    <w:p w14:paraId="1381BF52" w14:textId="77777777" w:rsidR="006F637C" w:rsidRDefault="006F637C" w:rsidP="00006533">
      <w:pPr>
        <w:pStyle w:val="Caption"/>
        <w:rPr>
          <w:sz w:val="28"/>
        </w:rPr>
      </w:pPr>
    </w:p>
    <w:p w14:paraId="4333928A" w14:textId="77777777" w:rsidR="006F637C" w:rsidRDefault="006F637C" w:rsidP="00006533">
      <w:pPr>
        <w:pStyle w:val="Caption"/>
        <w:rPr>
          <w:sz w:val="28"/>
        </w:rPr>
      </w:pPr>
    </w:p>
    <w:p w14:paraId="5A7070F8" w14:textId="739556E5" w:rsidR="00BF1D32" w:rsidRPr="00CE0060" w:rsidRDefault="00BF1D32" w:rsidP="00006533">
      <w:pPr>
        <w:pStyle w:val="Caption"/>
        <w:rPr>
          <w:sz w:val="28"/>
          <w:szCs w:val="28"/>
        </w:rPr>
      </w:pPr>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48</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lang w:val="en-US"/>
        </w:rPr>
        <w:t>nhiệt độ</w:t>
      </w:r>
      <w:r w:rsidRPr="00CE0060">
        <w:rPr>
          <w:sz w:val="36"/>
          <w:szCs w:val="28"/>
        </w:rPr>
        <w:t xml:space="preserve"> </w:t>
      </w:r>
      <w:r w:rsidRPr="00CE0060">
        <w:rPr>
          <w:sz w:val="28"/>
          <w:szCs w:val="28"/>
        </w:rPr>
        <w:t xml:space="preserve">trên các đoạn sông </w:t>
      </w:r>
      <w:r w:rsidRPr="00CE0060">
        <w:rPr>
          <w:sz w:val="28"/>
          <w:szCs w:val="28"/>
          <w:lang w:val="en-US"/>
        </w:rPr>
        <w:t>Đồng Nai</w:t>
      </w:r>
      <w:bookmarkEnd w:id="1848"/>
    </w:p>
    <w:p w14:paraId="6D712657" w14:textId="7A9EC026" w:rsidR="00BF1D32" w:rsidRPr="00CE0060" w:rsidRDefault="00BF1D32" w:rsidP="00BF1D32">
      <w:pPr>
        <w:pStyle w:val="Caption"/>
        <w:rPr>
          <w:sz w:val="28"/>
          <w:szCs w:val="28"/>
          <w:lang w:val="en-US"/>
        </w:rPr>
      </w:pPr>
      <w:bookmarkStart w:id="1849" w:name="_Toc177717367"/>
      <w:r w:rsidRPr="00CE0060">
        <w:rPr>
          <w:sz w:val="28"/>
        </w:rPr>
        <w:lastRenderedPageBreak/>
        <w:t xml:space="preserve">Bảng </w:t>
      </w:r>
      <w:r w:rsidRPr="00CE0060">
        <w:rPr>
          <w:sz w:val="28"/>
        </w:rPr>
        <w:fldChar w:fldCharType="begin"/>
      </w:r>
      <w:r w:rsidRPr="00CE0060">
        <w:rPr>
          <w:sz w:val="28"/>
        </w:rPr>
        <w:instrText xml:space="preserve"> SEQ Bảng \* ARABIC </w:instrText>
      </w:r>
      <w:r w:rsidRPr="00CE0060">
        <w:rPr>
          <w:sz w:val="28"/>
        </w:rPr>
        <w:fldChar w:fldCharType="separate"/>
      </w:r>
      <w:r w:rsidR="00812C2A" w:rsidRPr="00CE0060">
        <w:rPr>
          <w:noProof/>
          <w:sz w:val="28"/>
        </w:rPr>
        <w:t>54</w:t>
      </w:r>
      <w:r w:rsidRPr="00CE0060">
        <w:rPr>
          <w:sz w:val="28"/>
        </w:rPr>
        <w:fldChar w:fldCharType="end"/>
      </w:r>
      <w:r w:rsidRPr="00CE0060">
        <w:rPr>
          <w:lang w:val="en-US"/>
        </w:rPr>
        <w:t xml:space="preserve">. </w:t>
      </w:r>
      <w:r w:rsidRPr="00CE0060">
        <w:rPr>
          <w:sz w:val="28"/>
          <w:szCs w:val="28"/>
          <w:lang w:val="en-US"/>
        </w:rPr>
        <w:t>Kết quả pH</w:t>
      </w:r>
      <w:r w:rsidRPr="00CE0060">
        <w:rPr>
          <w:sz w:val="28"/>
          <w:szCs w:val="28"/>
        </w:rPr>
        <w:t xml:space="preserve"> trên các đoạn sông </w:t>
      </w:r>
      <w:r w:rsidRPr="00CE0060">
        <w:rPr>
          <w:sz w:val="28"/>
          <w:szCs w:val="28"/>
          <w:lang w:val="en-US"/>
        </w:rPr>
        <w:t>Đồng Nai</w:t>
      </w:r>
      <w:bookmarkEnd w:id="1849"/>
    </w:p>
    <w:tbl>
      <w:tblPr>
        <w:tblW w:w="13062" w:type="dxa"/>
        <w:tblInd w:w="985" w:type="dxa"/>
        <w:tblLook w:val="04A0" w:firstRow="1" w:lastRow="0" w:firstColumn="1" w:lastColumn="0" w:noHBand="0" w:noVBand="1"/>
      </w:tblPr>
      <w:tblGrid>
        <w:gridCol w:w="1084"/>
        <w:gridCol w:w="847"/>
        <w:gridCol w:w="775"/>
        <w:gridCol w:w="775"/>
        <w:gridCol w:w="775"/>
        <w:gridCol w:w="775"/>
        <w:gridCol w:w="775"/>
        <w:gridCol w:w="775"/>
        <w:gridCol w:w="775"/>
        <w:gridCol w:w="775"/>
        <w:gridCol w:w="783"/>
        <w:gridCol w:w="780"/>
        <w:gridCol w:w="775"/>
        <w:gridCol w:w="780"/>
        <w:gridCol w:w="1813"/>
      </w:tblGrid>
      <w:tr w:rsidR="00CE0060" w:rsidRPr="00CE0060" w14:paraId="25014474" w14:textId="77777777" w:rsidTr="006F637C">
        <w:trPr>
          <w:trHeight w:val="395"/>
        </w:trPr>
        <w:tc>
          <w:tcPr>
            <w:tcW w:w="1084" w:type="dxa"/>
            <w:vMerge w:val="restart"/>
            <w:tcBorders>
              <w:top w:val="single" w:sz="4" w:space="0" w:color="auto"/>
              <w:left w:val="single" w:sz="4" w:space="0" w:color="auto"/>
              <w:right w:val="single" w:sz="4" w:space="0" w:color="auto"/>
            </w:tcBorders>
            <w:shd w:val="clear" w:color="auto" w:fill="auto"/>
            <w:noWrap/>
            <w:vAlign w:val="center"/>
          </w:tcPr>
          <w:p w14:paraId="605F66A6" w14:textId="77777777" w:rsidR="00123FA3" w:rsidRPr="00CE0060" w:rsidRDefault="00123FA3" w:rsidP="00B5044D">
            <w:pPr>
              <w:spacing w:after="0" w:line="240" w:lineRule="auto"/>
              <w:rPr>
                <w:rFonts w:eastAsia="Times New Roman"/>
                <w:sz w:val="20"/>
                <w:szCs w:val="20"/>
              </w:rPr>
            </w:pPr>
            <w:r w:rsidRPr="00CE0060">
              <w:rPr>
                <w:rFonts w:eastAsia="Times New Roman"/>
                <w:b/>
                <w:bCs/>
                <w:sz w:val="20"/>
                <w:szCs w:val="20"/>
              </w:rPr>
              <w:t>pH</w:t>
            </w:r>
          </w:p>
        </w:tc>
        <w:tc>
          <w:tcPr>
            <w:tcW w:w="847" w:type="dxa"/>
            <w:tcBorders>
              <w:top w:val="single" w:sz="4" w:space="0" w:color="auto"/>
              <w:bottom w:val="single" w:sz="4" w:space="0" w:color="auto"/>
            </w:tcBorders>
          </w:tcPr>
          <w:p w14:paraId="46F1D6E8" w14:textId="77777777" w:rsidR="00123FA3" w:rsidRPr="00CE0060" w:rsidRDefault="00123FA3" w:rsidP="00B5044D">
            <w:pPr>
              <w:spacing w:after="0" w:line="240" w:lineRule="auto"/>
              <w:rPr>
                <w:rFonts w:eastAsia="Times New Roman"/>
                <w:sz w:val="20"/>
                <w:szCs w:val="20"/>
              </w:rPr>
            </w:pPr>
          </w:p>
        </w:tc>
        <w:tc>
          <w:tcPr>
            <w:tcW w:w="775" w:type="dxa"/>
            <w:tcBorders>
              <w:top w:val="single" w:sz="4" w:space="0" w:color="auto"/>
              <w:bottom w:val="single" w:sz="4" w:space="0" w:color="auto"/>
            </w:tcBorders>
            <w:shd w:val="clear" w:color="auto" w:fill="auto"/>
            <w:noWrap/>
            <w:vAlign w:val="center"/>
          </w:tcPr>
          <w:p w14:paraId="46CE62A4" w14:textId="77777777" w:rsidR="00123FA3" w:rsidRPr="00CE0060" w:rsidRDefault="00123FA3" w:rsidP="00B5044D">
            <w:pPr>
              <w:spacing w:after="0" w:line="240" w:lineRule="auto"/>
              <w:rPr>
                <w:rFonts w:eastAsia="Times New Roman"/>
                <w:sz w:val="20"/>
                <w:szCs w:val="20"/>
              </w:rPr>
            </w:pPr>
          </w:p>
        </w:tc>
        <w:tc>
          <w:tcPr>
            <w:tcW w:w="6208" w:type="dxa"/>
            <w:gridSpan w:val="8"/>
            <w:tcBorders>
              <w:top w:val="single" w:sz="4" w:space="0" w:color="auto"/>
              <w:bottom w:val="single" w:sz="4" w:space="0" w:color="auto"/>
            </w:tcBorders>
            <w:shd w:val="clear" w:color="auto" w:fill="auto"/>
            <w:noWrap/>
            <w:vAlign w:val="center"/>
          </w:tcPr>
          <w:p w14:paraId="76AAF7AE" w14:textId="08F18765" w:rsidR="00123FA3" w:rsidRPr="00CE0060" w:rsidRDefault="00123FA3" w:rsidP="00B5044D">
            <w:pPr>
              <w:spacing w:after="0" w:line="240" w:lineRule="auto"/>
              <w:rPr>
                <w:rFonts w:eastAsia="Times New Roman"/>
                <w:sz w:val="20"/>
                <w:szCs w:val="20"/>
              </w:rPr>
            </w:pPr>
            <w:r w:rsidRPr="00CE0060">
              <w:rPr>
                <w:rFonts w:eastAsia="Times New Roman"/>
                <w:b/>
                <w:bCs/>
                <w:sz w:val="20"/>
                <w:szCs w:val="20"/>
                <w:lang w:val="vi-VN"/>
              </w:rPr>
              <w:t>Thông số phục vụ cho việc phân loại chất lượng nước sông, suối, kênh, mương, khe, rạch và bảo vệ môi trường sống dưới nước</w:t>
            </w:r>
          </w:p>
        </w:tc>
        <w:tc>
          <w:tcPr>
            <w:tcW w:w="780" w:type="dxa"/>
            <w:tcBorders>
              <w:top w:val="single" w:sz="4" w:space="0" w:color="auto"/>
              <w:bottom w:val="single" w:sz="4" w:space="0" w:color="auto"/>
            </w:tcBorders>
            <w:shd w:val="clear" w:color="auto" w:fill="auto"/>
            <w:noWrap/>
            <w:vAlign w:val="center"/>
          </w:tcPr>
          <w:p w14:paraId="17ECC0B4" w14:textId="77777777" w:rsidR="00123FA3" w:rsidRPr="00CE0060" w:rsidRDefault="00123FA3" w:rsidP="00B5044D">
            <w:pPr>
              <w:spacing w:after="0" w:line="240" w:lineRule="auto"/>
              <w:rPr>
                <w:rFonts w:eastAsia="Times New Roman"/>
                <w:sz w:val="20"/>
                <w:szCs w:val="20"/>
              </w:rPr>
            </w:pPr>
          </w:p>
        </w:tc>
        <w:tc>
          <w:tcPr>
            <w:tcW w:w="775" w:type="dxa"/>
            <w:tcBorders>
              <w:top w:val="single" w:sz="4" w:space="0" w:color="auto"/>
              <w:bottom w:val="single" w:sz="4" w:space="0" w:color="auto"/>
            </w:tcBorders>
          </w:tcPr>
          <w:p w14:paraId="70A981D8" w14:textId="77777777" w:rsidR="00123FA3" w:rsidRPr="00CE0060" w:rsidRDefault="00123FA3" w:rsidP="00B5044D">
            <w:pPr>
              <w:spacing w:after="0" w:line="240" w:lineRule="auto"/>
              <w:rPr>
                <w:rFonts w:eastAsia="Times New Roman"/>
                <w:sz w:val="20"/>
                <w:szCs w:val="20"/>
              </w:rPr>
            </w:pPr>
          </w:p>
        </w:tc>
        <w:tc>
          <w:tcPr>
            <w:tcW w:w="780" w:type="dxa"/>
            <w:tcBorders>
              <w:top w:val="single" w:sz="4" w:space="0" w:color="auto"/>
              <w:bottom w:val="single" w:sz="4" w:space="0" w:color="auto"/>
            </w:tcBorders>
            <w:shd w:val="clear" w:color="auto" w:fill="auto"/>
            <w:noWrap/>
            <w:vAlign w:val="center"/>
          </w:tcPr>
          <w:p w14:paraId="31E72E1C" w14:textId="77777777" w:rsidR="00123FA3" w:rsidRPr="00CE0060" w:rsidRDefault="00123FA3" w:rsidP="00B5044D">
            <w:pPr>
              <w:spacing w:after="0" w:line="240" w:lineRule="auto"/>
              <w:rPr>
                <w:rFonts w:eastAsia="Times New Roman"/>
                <w:sz w:val="20"/>
                <w:szCs w:val="20"/>
              </w:rPr>
            </w:pPr>
          </w:p>
        </w:tc>
        <w:tc>
          <w:tcPr>
            <w:tcW w:w="181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CE0BEB8" w14:textId="77777777" w:rsidR="00123FA3" w:rsidRPr="00CE0060" w:rsidRDefault="00123FA3" w:rsidP="00B5044D">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p>
        </w:tc>
      </w:tr>
      <w:tr w:rsidR="006F637C" w:rsidRPr="00CE0060" w14:paraId="69F7954B" w14:textId="77777777" w:rsidTr="006F637C">
        <w:trPr>
          <w:trHeight w:val="670"/>
        </w:trPr>
        <w:tc>
          <w:tcPr>
            <w:tcW w:w="1084" w:type="dxa"/>
            <w:vMerge/>
            <w:tcBorders>
              <w:left w:val="single" w:sz="4" w:space="0" w:color="auto"/>
              <w:bottom w:val="single" w:sz="4" w:space="0" w:color="auto"/>
              <w:right w:val="single" w:sz="4" w:space="0" w:color="auto"/>
            </w:tcBorders>
            <w:shd w:val="clear" w:color="auto" w:fill="auto"/>
            <w:noWrap/>
            <w:vAlign w:val="center"/>
          </w:tcPr>
          <w:p w14:paraId="3CABE50A" w14:textId="77777777" w:rsidR="006F637C" w:rsidRPr="00CE0060" w:rsidRDefault="006F637C" w:rsidP="006F637C">
            <w:pPr>
              <w:spacing w:after="0" w:line="240" w:lineRule="auto"/>
              <w:rPr>
                <w:rFonts w:eastAsia="Times New Roman"/>
                <w:sz w:val="20"/>
                <w:szCs w:val="20"/>
              </w:rPr>
            </w:pPr>
          </w:p>
        </w:tc>
        <w:tc>
          <w:tcPr>
            <w:tcW w:w="847" w:type="dxa"/>
            <w:tcBorders>
              <w:top w:val="single" w:sz="4" w:space="0" w:color="auto"/>
              <w:left w:val="single" w:sz="4" w:space="0" w:color="auto"/>
              <w:bottom w:val="single" w:sz="4" w:space="0" w:color="auto"/>
              <w:right w:val="single" w:sz="4" w:space="0" w:color="auto"/>
            </w:tcBorders>
            <w:shd w:val="clear" w:color="auto" w:fill="auto"/>
            <w:vAlign w:val="center"/>
          </w:tcPr>
          <w:p w14:paraId="297E94BD" w14:textId="1FE454FF" w:rsidR="006F637C" w:rsidRPr="00CE0060" w:rsidRDefault="006F637C" w:rsidP="006F637C">
            <w:pPr>
              <w:spacing w:after="0" w:line="240" w:lineRule="auto"/>
              <w:rPr>
                <w:rFonts w:eastAsia="Times New Roman"/>
                <w:sz w:val="20"/>
                <w:szCs w:val="20"/>
              </w:rPr>
            </w:pPr>
            <w:r>
              <w:rPr>
                <w:b/>
                <w:bCs/>
                <w:sz w:val="20"/>
                <w:szCs w:val="20"/>
              </w:rPr>
              <w:t>Tháng 9</w:t>
            </w:r>
            <w:r>
              <w:rPr>
                <w:b/>
                <w:bCs/>
                <w:sz w:val="20"/>
                <w:szCs w:val="20"/>
              </w:rPr>
              <w:br/>
              <w:t>2023</w:t>
            </w:r>
          </w:p>
        </w:tc>
        <w:tc>
          <w:tcPr>
            <w:tcW w:w="775" w:type="dxa"/>
            <w:tcBorders>
              <w:top w:val="single" w:sz="4" w:space="0" w:color="auto"/>
              <w:left w:val="nil"/>
              <w:bottom w:val="single" w:sz="4" w:space="0" w:color="auto"/>
              <w:right w:val="single" w:sz="4" w:space="0" w:color="auto"/>
            </w:tcBorders>
            <w:shd w:val="clear" w:color="auto" w:fill="auto"/>
            <w:noWrap/>
            <w:vAlign w:val="center"/>
          </w:tcPr>
          <w:p w14:paraId="781CE3E8" w14:textId="159D6D24" w:rsidR="006F637C" w:rsidRPr="00CE0060" w:rsidRDefault="006F637C" w:rsidP="006F637C">
            <w:pPr>
              <w:spacing w:after="0" w:line="240" w:lineRule="auto"/>
              <w:rPr>
                <w:rFonts w:eastAsia="Times New Roman"/>
                <w:sz w:val="20"/>
                <w:szCs w:val="20"/>
              </w:rPr>
            </w:pPr>
            <w:r>
              <w:rPr>
                <w:b/>
                <w:bCs/>
                <w:sz w:val="20"/>
                <w:szCs w:val="20"/>
              </w:rPr>
              <w:t>Tháng 10</w:t>
            </w:r>
            <w:r>
              <w:rPr>
                <w:b/>
                <w:bCs/>
                <w:sz w:val="20"/>
                <w:szCs w:val="20"/>
              </w:rPr>
              <w:br/>
              <w:t>2023</w:t>
            </w:r>
          </w:p>
        </w:tc>
        <w:tc>
          <w:tcPr>
            <w:tcW w:w="775" w:type="dxa"/>
            <w:tcBorders>
              <w:top w:val="single" w:sz="4" w:space="0" w:color="auto"/>
              <w:left w:val="nil"/>
              <w:bottom w:val="single" w:sz="4" w:space="0" w:color="auto"/>
              <w:right w:val="single" w:sz="4" w:space="0" w:color="auto"/>
            </w:tcBorders>
            <w:shd w:val="clear" w:color="auto" w:fill="auto"/>
            <w:noWrap/>
            <w:vAlign w:val="center"/>
          </w:tcPr>
          <w:p w14:paraId="076045E7" w14:textId="5370C1E3" w:rsidR="006F637C" w:rsidRPr="00CE0060" w:rsidRDefault="006F637C" w:rsidP="006F637C">
            <w:pPr>
              <w:spacing w:after="0" w:line="240" w:lineRule="auto"/>
              <w:rPr>
                <w:rFonts w:eastAsia="Times New Roman"/>
                <w:sz w:val="20"/>
                <w:szCs w:val="20"/>
              </w:rPr>
            </w:pPr>
            <w:r>
              <w:rPr>
                <w:b/>
                <w:bCs/>
                <w:sz w:val="20"/>
                <w:szCs w:val="20"/>
              </w:rPr>
              <w:t>Tháng 11</w:t>
            </w:r>
            <w:r>
              <w:rPr>
                <w:b/>
                <w:bCs/>
                <w:sz w:val="20"/>
                <w:szCs w:val="20"/>
              </w:rPr>
              <w:br/>
              <w:t>2023</w:t>
            </w:r>
          </w:p>
        </w:tc>
        <w:tc>
          <w:tcPr>
            <w:tcW w:w="775" w:type="dxa"/>
            <w:tcBorders>
              <w:top w:val="single" w:sz="4" w:space="0" w:color="auto"/>
              <w:left w:val="nil"/>
              <w:bottom w:val="single" w:sz="4" w:space="0" w:color="auto"/>
              <w:right w:val="single" w:sz="4" w:space="0" w:color="auto"/>
            </w:tcBorders>
            <w:shd w:val="clear" w:color="auto" w:fill="auto"/>
            <w:noWrap/>
            <w:vAlign w:val="center"/>
          </w:tcPr>
          <w:p w14:paraId="136663E5" w14:textId="27CB0A11" w:rsidR="006F637C" w:rsidRPr="00CE0060" w:rsidRDefault="006F637C" w:rsidP="006F637C">
            <w:pPr>
              <w:spacing w:after="0" w:line="240" w:lineRule="auto"/>
              <w:rPr>
                <w:rFonts w:eastAsia="Times New Roman"/>
                <w:sz w:val="20"/>
                <w:szCs w:val="20"/>
              </w:rPr>
            </w:pPr>
            <w:r>
              <w:rPr>
                <w:b/>
                <w:bCs/>
                <w:sz w:val="20"/>
                <w:szCs w:val="20"/>
              </w:rPr>
              <w:t>Tháng 12</w:t>
            </w:r>
            <w:r>
              <w:rPr>
                <w:b/>
                <w:bCs/>
                <w:sz w:val="20"/>
                <w:szCs w:val="20"/>
              </w:rPr>
              <w:br/>
              <w:t>2023</w:t>
            </w:r>
          </w:p>
        </w:tc>
        <w:tc>
          <w:tcPr>
            <w:tcW w:w="775" w:type="dxa"/>
            <w:tcBorders>
              <w:top w:val="single" w:sz="4" w:space="0" w:color="auto"/>
              <w:left w:val="nil"/>
              <w:bottom w:val="single" w:sz="4" w:space="0" w:color="auto"/>
              <w:right w:val="single" w:sz="4" w:space="0" w:color="auto"/>
            </w:tcBorders>
            <w:shd w:val="clear" w:color="auto" w:fill="auto"/>
            <w:noWrap/>
            <w:vAlign w:val="center"/>
          </w:tcPr>
          <w:p w14:paraId="5A130BC7" w14:textId="334DF788" w:rsidR="006F637C" w:rsidRPr="00CE0060" w:rsidRDefault="006F637C" w:rsidP="006F637C">
            <w:pPr>
              <w:spacing w:after="0" w:line="240" w:lineRule="auto"/>
              <w:rPr>
                <w:rFonts w:eastAsia="Times New Roman"/>
                <w:sz w:val="20"/>
                <w:szCs w:val="20"/>
              </w:rPr>
            </w:pPr>
            <w:r>
              <w:rPr>
                <w:b/>
                <w:bCs/>
                <w:sz w:val="20"/>
                <w:szCs w:val="20"/>
              </w:rPr>
              <w:t>Tháng 1</w:t>
            </w:r>
            <w:r>
              <w:rPr>
                <w:b/>
                <w:bCs/>
                <w:sz w:val="20"/>
                <w:szCs w:val="20"/>
              </w:rPr>
              <w:br/>
              <w:t>2024</w:t>
            </w:r>
          </w:p>
        </w:tc>
        <w:tc>
          <w:tcPr>
            <w:tcW w:w="775" w:type="dxa"/>
            <w:tcBorders>
              <w:top w:val="single" w:sz="4" w:space="0" w:color="auto"/>
              <w:left w:val="nil"/>
              <w:bottom w:val="single" w:sz="4" w:space="0" w:color="auto"/>
              <w:right w:val="single" w:sz="4" w:space="0" w:color="auto"/>
            </w:tcBorders>
            <w:shd w:val="clear" w:color="auto" w:fill="auto"/>
            <w:noWrap/>
            <w:vAlign w:val="center"/>
          </w:tcPr>
          <w:p w14:paraId="27B7A4FD" w14:textId="511DEF93" w:rsidR="006F637C" w:rsidRPr="00CE0060" w:rsidRDefault="006F637C" w:rsidP="006F637C">
            <w:pPr>
              <w:spacing w:after="0" w:line="240" w:lineRule="auto"/>
              <w:rPr>
                <w:rFonts w:eastAsia="Times New Roman"/>
                <w:sz w:val="20"/>
                <w:szCs w:val="20"/>
              </w:rPr>
            </w:pPr>
            <w:r>
              <w:rPr>
                <w:b/>
                <w:bCs/>
                <w:sz w:val="20"/>
                <w:szCs w:val="20"/>
              </w:rPr>
              <w:t>Tháng 2</w:t>
            </w:r>
            <w:r>
              <w:rPr>
                <w:b/>
                <w:bCs/>
                <w:sz w:val="20"/>
                <w:szCs w:val="20"/>
              </w:rPr>
              <w:br/>
              <w:t>2024</w:t>
            </w:r>
          </w:p>
        </w:tc>
        <w:tc>
          <w:tcPr>
            <w:tcW w:w="775" w:type="dxa"/>
            <w:tcBorders>
              <w:top w:val="single" w:sz="4" w:space="0" w:color="auto"/>
              <w:left w:val="nil"/>
              <w:bottom w:val="single" w:sz="4" w:space="0" w:color="auto"/>
              <w:right w:val="single" w:sz="4" w:space="0" w:color="auto"/>
            </w:tcBorders>
            <w:shd w:val="clear" w:color="auto" w:fill="auto"/>
            <w:noWrap/>
            <w:vAlign w:val="center"/>
          </w:tcPr>
          <w:p w14:paraId="4B4153A1" w14:textId="047CCC13" w:rsidR="006F637C" w:rsidRPr="00CE0060" w:rsidRDefault="006F637C" w:rsidP="006F637C">
            <w:pPr>
              <w:spacing w:after="0" w:line="240" w:lineRule="auto"/>
              <w:rPr>
                <w:rFonts w:eastAsia="Times New Roman"/>
                <w:sz w:val="20"/>
                <w:szCs w:val="20"/>
              </w:rPr>
            </w:pPr>
            <w:r>
              <w:rPr>
                <w:b/>
                <w:bCs/>
                <w:sz w:val="20"/>
                <w:szCs w:val="20"/>
              </w:rPr>
              <w:t>Tháng 3</w:t>
            </w:r>
            <w:r>
              <w:rPr>
                <w:b/>
                <w:bCs/>
                <w:sz w:val="20"/>
                <w:szCs w:val="20"/>
              </w:rPr>
              <w:br/>
              <w:t>2024</w:t>
            </w:r>
          </w:p>
        </w:tc>
        <w:tc>
          <w:tcPr>
            <w:tcW w:w="775" w:type="dxa"/>
            <w:tcBorders>
              <w:top w:val="single" w:sz="4" w:space="0" w:color="auto"/>
              <w:left w:val="nil"/>
              <w:bottom w:val="single" w:sz="4" w:space="0" w:color="auto"/>
              <w:right w:val="single" w:sz="4" w:space="0" w:color="auto"/>
            </w:tcBorders>
            <w:shd w:val="clear" w:color="auto" w:fill="auto"/>
            <w:noWrap/>
            <w:vAlign w:val="center"/>
          </w:tcPr>
          <w:p w14:paraId="24321989" w14:textId="42AD9712" w:rsidR="006F637C" w:rsidRPr="00CE0060" w:rsidRDefault="006F637C" w:rsidP="006F637C">
            <w:pPr>
              <w:spacing w:after="0" w:line="240" w:lineRule="auto"/>
              <w:rPr>
                <w:rFonts w:eastAsia="Times New Roman"/>
                <w:sz w:val="20"/>
                <w:szCs w:val="20"/>
              </w:rPr>
            </w:pPr>
            <w:r>
              <w:rPr>
                <w:b/>
                <w:bCs/>
                <w:sz w:val="20"/>
                <w:szCs w:val="20"/>
              </w:rPr>
              <w:t>Tháng 4</w:t>
            </w:r>
            <w:r>
              <w:rPr>
                <w:b/>
                <w:bCs/>
                <w:sz w:val="20"/>
                <w:szCs w:val="20"/>
              </w:rPr>
              <w:br/>
              <w:t>2024</w:t>
            </w:r>
          </w:p>
        </w:tc>
        <w:tc>
          <w:tcPr>
            <w:tcW w:w="775" w:type="dxa"/>
            <w:tcBorders>
              <w:top w:val="single" w:sz="4" w:space="0" w:color="auto"/>
              <w:left w:val="nil"/>
              <w:bottom w:val="single" w:sz="4" w:space="0" w:color="auto"/>
              <w:right w:val="single" w:sz="4" w:space="0" w:color="auto"/>
            </w:tcBorders>
            <w:shd w:val="clear" w:color="auto" w:fill="auto"/>
            <w:noWrap/>
            <w:vAlign w:val="center"/>
          </w:tcPr>
          <w:p w14:paraId="310A72A3" w14:textId="188960CA" w:rsidR="006F637C" w:rsidRPr="00CE0060" w:rsidRDefault="006F637C" w:rsidP="006F637C">
            <w:pPr>
              <w:spacing w:after="0" w:line="240" w:lineRule="auto"/>
              <w:rPr>
                <w:rFonts w:eastAsia="Times New Roman"/>
                <w:sz w:val="20"/>
                <w:szCs w:val="20"/>
              </w:rPr>
            </w:pPr>
            <w:r>
              <w:rPr>
                <w:b/>
                <w:bCs/>
                <w:sz w:val="20"/>
                <w:szCs w:val="20"/>
              </w:rPr>
              <w:t>Tháng 5</w:t>
            </w:r>
            <w:r>
              <w:rPr>
                <w:b/>
                <w:bCs/>
                <w:sz w:val="20"/>
                <w:szCs w:val="20"/>
              </w:rPr>
              <w:br/>
              <w:t>2024</w:t>
            </w:r>
          </w:p>
        </w:tc>
        <w:tc>
          <w:tcPr>
            <w:tcW w:w="781" w:type="dxa"/>
            <w:tcBorders>
              <w:top w:val="single" w:sz="4" w:space="0" w:color="auto"/>
              <w:left w:val="nil"/>
              <w:bottom w:val="single" w:sz="4" w:space="0" w:color="auto"/>
              <w:right w:val="single" w:sz="4" w:space="0" w:color="auto"/>
            </w:tcBorders>
            <w:shd w:val="clear" w:color="auto" w:fill="auto"/>
            <w:noWrap/>
            <w:vAlign w:val="center"/>
          </w:tcPr>
          <w:p w14:paraId="78DCB732" w14:textId="6952D14A" w:rsidR="006F637C" w:rsidRPr="00CE0060" w:rsidRDefault="006F637C" w:rsidP="006F637C">
            <w:pPr>
              <w:spacing w:after="0" w:line="240" w:lineRule="auto"/>
              <w:rPr>
                <w:rFonts w:eastAsia="Times New Roman"/>
                <w:sz w:val="20"/>
                <w:szCs w:val="20"/>
              </w:rPr>
            </w:pPr>
            <w:r>
              <w:rPr>
                <w:b/>
                <w:bCs/>
                <w:sz w:val="20"/>
                <w:szCs w:val="20"/>
              </w:rPr>
              <w:t>Tháng 6</w:t>
            </w:r>
            <w:r>
              <w:rPr>
                <w:b/>
                <w:bCs/>
                <w:sz w:val="20"/>
                <w:szCs w:val="20"/>
              </w:rPr>
              <w:br/>
              <w:t>2024</w:t>
            </w:r>
          </w:p>
        </w:tc>
        <w:tc>
          <w:tcPr>
            <w:tcW w:w="780" w:type="dxa"/>
            <w:tcBorders>
              <w:top w:val="single" w:sz="4" w:space="0" w:color="auto"/>
              <w:left w:val="nil"/>
              <w:bottom w:val="single" w:sz="4" w:space="0" w:color="auto"/>
              <w:right w:val="single" w:sz="4" w:space="0" w:color="auto"/>
            </w:tcBorders>
            <w:shd w:val="clear" w:color="auto" w:fill="auto"/>
            <w:noWrap/>
            <w:vAlign w:val="center"/>
          </w:tcPr>
          <w:p w14:paraId="466CED27" w14:textId="2933EEA8" w:rsidR="006F637C" w:rsidRPr="00CE0060" w:rsidRDefault="006F637C" w:rsidP="006F637C">
            <w:pPr>
              <w:spacing w:after="0" w:line="240" w:lineRule="auto"/>
              <w:rPr>
                <w:rFonts w:eastAsia="Times New Roman"/>
                <w:sz w:val="20"/>
                <w:szCs w:val="20"/>
              </w:rPr>
            </w:pPr>
            <w:r>
              <w:rPr>
                <w:b/>
                <w:bCs/>
                <w:sz w:val="20"/>
                <w:szCs w:val="20"/>
              </w:rPr>
              <w:t>Tháng 7</w:t>
            </w:r>
            <w:r>
              <w:rPr>
                <w:b/>
                <w:bCs/>
                <w:sz w:val="20"/>
                <w:szCs w:val="20"/>
              </w:rPr>
              <w:br/>
              <w:t>2024</w:t>
            </w:r>
          </w:p>
        </w:tc>
        <w:tc>
          <w:tcPr>
            <w:tcW w:w="775" w:type="dxa"/>
            <w:tcBorders>
              <w:top w:val="single" w:sz="4" w:space="0" w:color="auto"/>
              <w:left w:val="nil"/>
              <w:bottom w:val="single" w:sz="4" w:space="0" w:color="auto"/>
              <w:right w:val="single" w:sz="4" w:space="0" w:color="auto"/>
            </w:tcBorders>
            <w:shd w:val="clear" w:color="auto" w:fill="auto"/>
            <w:vAlign w:val="center"/>
          </w:tcPr>
          <w:p w14:paraId="5BD2D1E6" w14:textId="485776A7" w:rsidR="006F637C" w:rsidRPr="00CE0060" w:rsidRDefault="006F637C" w:rsidP="006F637C">
            <w:pPr>
              <w:spacing w:after="0" w:line="240" w:lineRule="auto"/>
              <w:rPr>
                <w:b/>
                <w:bCs/>
                <w:sz w:val="20"/>
                <w:szCs w:val="20"/>
              </w:rPr>
            </w:pPr>
            <w:r>
              <w:rPr>
                <w:b/>
                <w:bCs/>
                <w:sz w:val="20"/>
                <w:szCs w:val="20"/>
              </w:rPr>
              <w:t>Tháng 8</w:t>
            </w:r>
            <w:r>
              <w:rPr>
                <w:b/>
                <w:bCs/>
                <w:sz w:val="20"/>
                <w:szCs w:val="20"/>
              </w:rPr>
              <w:br/>
              <w:t>2024</w:t>
            </w:r>
          </w:p>
        </w:tc>
        <w:tc>
          <w:tcPr>
            <w:tcW w:w="780" w:type="dxa"/>
            <w:tcBorders>
              <w:top w:val="single" w:sz="4" w:space="0" w:color="auto"/>
              <w:left w:val="nil"/>
              <w:bottom w:val="single" w:sz="4" w:space="0" w:color="auto"/>
              <w:right w:val="single" w:sz="4" w:space="0" w:color="auto"/>
            </w:tcBorders>
            <w:shd w:val="clear" w:color="auto" w:fill="auto"/>
            <w:noWrap/>
            <w:vAlign w:val="center"/>
          </w:tcPr>
          <w:p w14:paraId="41CB5180" w14:textId="5E6FB36B" w:rsidR="006F637C" w:rsidRPr="00CE0060" w:rsidRDefault="006F637C" w:rsidP="006F637C">
            <w:pPr>
              <w:spacing w:after="0" w:line="240" w:lineRule="auto"/>
              <w:rPr>
                <w:rFonts w:eastAsia="Times New Roman"/>
                <w:b/>
                <w:bCs/>
                <w:sz w:val="20"/>
                <w:szCs w:val="20"/>
              </w:rPr>
            </w:pPr>
            <w:r>
              <w:rPr>
                <w:b/>
                <w:bCs/>
                <w:sz w:val="20"/>
                <w:szCs w:val="20"/>
              </w:rPr>
              <w:t>Tháng 10</w:t>
            </w:r>
            <w:r>
              <w:rPr>
                <w:b/>
                <w:bCs/>
                <w:sz w:val="20"/>
                <w:szCs w:val="20"/>
              </w:rPr>
              <w:br/>
              <w:t>2024</w:t>
            </w:r>
          </w:p>
        </w:tc>
        <w:tc>
          <w:tcPr>
            <w:tcW w:w="1813" w:type="dxa"/>
            <w:tcBorders>
              <w:top w:val="single" w:sz="4" w:space="0" w:color="auto"/>
              <w:left w:val="nil"/>
              <w:bottom w:val="single" w:sz="4" w:space="0" w:color="auto"/>
              <w:right w:val="single" w:sz="4" w:space="0" w:color="auto"/>
            </w:tcBorders>
            <w:shd w:val="clear" w:color="auto" w:fill="auto"/>
            <w:noWrap/>
            <w:vAlign w:val="center"/>
          </w:tcPr>
          <w:p w14:paraId="30027963" w14:textId="77777777" w:rsidR="006F637C" w:rsidRPr="00CE0060" w:rsidRDefault="006F637C" w:rsidP="006F637C">
            <w:pPr>
              <w:spacing w:after="0" w:line="240" w:lineRule="auto"/>
              <w:rPr>
                <w:rFonts w:eastAsia="Times New Roman"/>
                <w:sz w:val="20"/>
                <w:szCs w:val="20"/>
              </w:rPr>
            </w:pPr>
            <w:r w:rsidRPr="00CE0060">
              <w:rPr>
                <w:rFonts w:eastAsia="Times New Roman"/>
                <w:b/>
                <w:bCs/>
                <w:sz w:val="20"/>
                <w:szCs w:val="20"/>
                <w:lang w:val="vi-VN"/>
              </w:rPr>
              <w:t>Mức A</w:t>
            </w:r>
          </w:p>
        </w:tc>
      </w:tr>
      <w:tr w:rsidR="006F637C" w:rsidRPr="00CE0060" w14:paraId="357FBE18" w14:textId="77777777" w:rsidTr="006F637C">
        <w:trPr>
          <w:trHeight w:val="395"/>
        </w:trPr>
        <w:tc>
          <w:tcPr>
            <w:tcW w:w="108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273F47" w14:textId="77777777" w:rsidR="006F637C" w:rsidRPr="00CE0060" w:rsidRDefault="006F637C" w:rsidP="006F637C">
            <w:pPr>
              <w:spacing w:after="0" w:line="240" w:lineRule="auto"/>
              <w:rPr>
                <w:rFonts w:eastAsia="Times New Roman"/>
                <w:sz w:val="20"/>
                <w:szCs w:val="20"/>
              </w:rPr>
            </w:pPr>
            <w:r w:rsidRPr="00CE0060">
              <w:rPr>
                <w:rFonts w:eastAsia="Times New Roman"/>
                <w:sz w:val="20"/>
                <w:szCs w:val="20"/>
              </w:rPr>
              <w:t>ĐN1</w:t>
            </w:r>
          </w:p>
        </w:tc>
        <w:tc>
          <w:tcPr>
            <w:tcW w:w="847" w:type="dxa"/>
            <w:tcBorders>
              <w:top w:val="nil"/>
              <w:left w:val="single" w:sz="4" w:space="0" w:color="auto"/>
              <w:bottom w:val="single" w:sz="4" w:space="0" w:color="auto"/>
              <w:right w:val="single" w:sz="4" w:space="0" w:color="auto"/>
            </w:tcBorders>
            <w:shd w:val="clear" w:color="auto" w:fill="auto"/>
            <w:vAlign w:val="center"/>
          </w:tcPr>
          <w:p w14:paraId="2EB36940" w14:textId="7E42E609" w:rsidR="006F637C" w:rsidRPr="00CE0060" w:rsidRDefault="006F637C" w:rsidP="006F637C">
            <w:pPr>
              <w:spacing w:after="0" w:line="240" w:lineRule="auto"/>
              <w:rPr>
                <w:rFonts w:eastAsia="Times New Roman"/>
                <w:sz w:val="20"/>
                <w:szCs w:val="20"/>
              </w:rPr>
            </w:pPr>
            <w:r>
              <w:rPr>
                <w:sz w:val="20"/>
                <w:szCs w:val="20"/>
              </w:rPr>
              <w:t>6,5</w:t>
            </w:r>
          </w:p>
        </w:tc>
        <w:tc>
          <w:tcPr>
            <w:tcW w:w="775" w:type="dxa"/>
            <w:tcBorders>
              <w:top w:val="nil"/>
              <w:left w:val="nil"/>
              <w:bottom w:val="single" w:sz="4" w:space="0" w:color="auto"/>
              <w:right w:val="single" w:sz="4" w:space="0" w:color="auto"/>
            </w:tcBorders>
            <w:shd w:val="clear" w:color="auto" w:fill="auto"/>
            <w:noWrap/>
            <w:vAlign w:val="center"/>
          </w:tcPr>
          <w:p w14:paraId="33D989A7" w14:textId="677FE320" w:rsidR="006F637C" w:rsidRPr="00CE0060" w:rsidRDefault="006F637C" w:rsidP="006F637C">
            <w:pPr>
              <w:spacing w:after="0" w:line="240" w:lineRule="auto"/>
              <w:rPr>
                <w:rFonts w:eastAsia="Times New Roman"/>
                <w:sz w:val="20"/>
                <w:szCs w:val="20"/>
              </w:rPr>
            </w:pPr>
            <w:r>
              <w:rPr>
                <w:sz w:val="20"/>
                <w:szCs w:val="20"/>
              </w:rPr>
              <w:t>6,3</w:t>
            </w:r>
          </w:p>
        </w:tc>
        <w:tc>
          <w:tcPr>
            <w:tcW w:w="775" w:type="dxa"/>
            <w:tcBorders>
              <w:top w:val="nil"/>
              <w:left w:val="nil"/>
              <w:bottom w:val="single" w:sz="4" w:space="0" w:color="auto"/>
              <w:right w:val="single" w:sz="4" w:space="0" w:color="auto"/>
            </w:tcBorders>
            <w:shd w:val="clear" w:color="auto" w:fill="auto"/>
            <w:noWrap/>
            <w:vAlign w:val="center"/>
          </w:tcPr>
          <w:p w14:paraId="3B82977F" w14:textId="30392635" w:rsidR="006F637C" w:rsidRPr="00CE0060" w:rsidRDefault="006F637C" w:rsidP="006F637C">
            <w:pPr>
              <w:spacing w:after="0" w:line="240" w:lineRule="auto"/>
              <w:rPr>
                <w:rFonts w:eastAsia="Times New Roman"/>
                <w:sz w:val="20"/>
                <w:szCs w:val="20"/>
              </w:rPr>
            </w:pPr>
            <w:r>
              <w:rPr>
                <w:sz w:val="20"/>
                <w:szCs w:val="20"/>
              </w:rPr>
              <w:t>6,7</w:t>
            </w:r>
          </w:p>
        </w:tc>
        <w:tc>
          <w:tcPr>
            <w:tcW w:w="775" w:type="dxa"/>
            <w:tcBorders>
              <w:top w:val="nil"/>
              <w:left w:val="nil"/>
              <w:bottom w:val="single" w:sz="4" w:space="0" w:color="auto"/>
              <w:right w:val="single" w:sz="4" w:space="0" w:color="auto"/>
            </w:tcBorders>
            <w:shd w:val="clear" w:color="auto" w:fill="auto"/>
            <w:noWrap/>
            <w:vAlign w:val="center"/>
          </w:tcPr>
          <w:p w14:paraId="1BFAB616" w14:textId="1B7B8218" w:rsidR="006F637C" w:rsidRPr="00CE0060" w:rsidRDefault="006F637C" w:rsidP="006F637C">
            <w:pPr>
              <w:spacing w:after="0" w:line="240" w:lineRule="auto"/>
              <w:rPr>
                <w:rFonts w:eastAsia="Times New Roman"/>
                <w:sz w:val="20"/>
                <w:szCs w:val="20"/>
              </w:rPr>
            </w:pPr>
            <w:r>
              <w:rPr>
                <w:sz w:val="20"/>
                <w:szCs w:val="20"/>
              </w:rPr>
              <w:t>6,4</w:t>
            </w:r>
          </w:p>
        </w:tc>
        <w:tc>
          <w:tcPr>
            <w:tcW w:w="775" w:type="dxa"/>
            <w:tcBorders>
              <w:top w:val="nil"/>
              <w:left w:val="nil"/>
              <w:bottom w:val="single" w:sz="4" w:space="0" w:color="auto"/>
              <w:right w:val="single" w:sz="4" w:space="0" w:color="auto"/>
            </w:tcBorders>
            <w:shd w:val="clear" w:color="auto" w:fill="auto"/>
            <w:noWrap/>
            <w:vAlign w:val="center"/>
          </w:tcPr>
          <w:p w14:paraId="7C282063" w14:textId="6C3A8717" w:rsidR="006F637C" w:rsidRPr="00CE0060" w:rsidRDefault="006F637C" w:rsidP="006F637C">
            <w:pPr>
              <w:spacing w:after="0" w:line="240" w:lineRule="auto"/>
              <w:rPr>
                <w:rFonts w:eastAsia="Times New Roman"/>
                <w:sz w:val="20"/>
                <w:szCs w:val="20"/>
              </w:rPr>
            </w:pPr>
            <w:r>
              <w:rPr>
                <w:sz w:val="20"/>
                <w:szCs w:val="20"/>
              </w:rPr>
              <w:t>6,6</w:t>
            </w:r>
          </w:p>
        </w:tc>
        <w:tc>
          <w:tcPr>
            <w:tcW w:w="775" w:type="dxa"/>
            <w:tcBorders>
              <w:top w:val="nil"/>
              <w:left w:val="nil"/>
              <w:bottom w:val="single" w:sz="4" w:space="0" w:color="auto"/>
              <w:right w:val="single" w:sz="4" w:space="0" w:color="auto"/>
            </w:tcBorders>
            <w:shd w:val="clear" w:color="auto" w:fill="auto"/>
            <w:noWrap/>
            <w:vAlign w:val="center"/>
          </w:tcPr>
          <w:p w14:paraId="2A6F7139" w14:textId="1C5D7C49" w:rsidR="006F637C" w:rsidRPr="00CE0060" w:rsidRDefault="006F637C" w:rsidP="006F637C">
            <w:pPr>
              <w:spacing w:after="0" w:line="240" w:lineRule="auto"/>
              <w:rPr>
                <w:rFonts w:eastAsia="Times New Roman"/>
                <w:sz w:val="20"/>
                <w:szCs w:val="20"/>
              </w:rPr>
            </w:pPr>
            <w:r>
              <w:rPr>
                <w:sz w:val="20"/>
                <w:szCs w:val="20"/>
              </w:rPr>
              <w:t>6,5</w:t>
            </w:r>
          </w:p>
        </w:tc>
        <w:tc>
          <w:tcPr>
            <w:tcW w:w="775" w:type="dxa"/>
            <w:tcBorders>
              <w:top w:val="nil"/>
              <w:left w:val="nil"/>
              <w:bottom w:val="single" w:sz="4" w:space="0" w:color="auto"/>
              <w:right w:val="single" w:sz="4" w:space="0" w:color="auto"/>
            </w:tcBorders>
            <w:shd w:val="clear" w:color="auto" w:fill="auto"/>
            <w:noWrap/>
            <w:vAlign w:val="center"/>
          </w:tcPr>
          <w:p w14:paraId="105769E8" w14:textId="4975CAF8" w:rsidR="006F637C" w:rsidRPr="00CE0060" w:rsidRDefault="006F637C" w:rsidP="006F637C">
            <w:pPr>
              <w:spacing w:after="0" w:line="240" w:lineRule="auto"/>
              <w:rPr>
                <w:rFonts w:eastAsia="Times New Roman"/>
                <w:sz w:val="20"/>
                <w:szCs w:val="20"/>
              </w:rPr>
            </w:pPr>
            <w:r>
              <w:rPr>
                <w:sz w:val="20"/>
                <w:szCs w:val="20"/>
              </w:rPr>
              <w:t>6,6</w:t>
            </w:r>
          </w:p>
        </w:tc>
        <w:tc>
          <w:tcPr>
            <w:tcW w:w="775" w:type="dxa"/>
            <w:tcBorders>
              <w:top w:val="nil"/>
              <w:left w:val="nil"/>
              <w:bottom w:val="single" w:sz="4" w:space="0" w:color="auto"/>
              <w:right w:val="single" w:sz="4" w:space="0" w:color="auto"/>
            </w:tcBorders>
            <w:shd w:val="clear" w:color="auto" w:fill="auto"/>
            <w:noWrap/>
            <w:vAlign w:val="center"/>
          </w:tcPr>
          <w:p w14:paraId="0486A6BA" w14:textId="46F86CC0" w:rsidR="006F637C" w:rsidRPr="00CE0060" w:rsidRDefault="006F637C" w:rsidP="006F637C">
            <w:pPr>
              <w:spacing w:after="0" w:line="240" w:lineRule="auto"/>
              <w:rPr>
                <w:rFonts w:eastAsia="Times New Roman"/>
                <w:sz w:val="20"/>
                <w:szCs w:val="20"/>
              </w:rPr>
            </w:pPr>
            <w:r>
              <w:rPr>
                <w:sz w:val="20"/>
                <w:szCs w:val="20"/>
              </w:rPr>
              <w:t>6,2</w:t>
            </w:r>
          </w:p>
        </w:tc>
        <w:tc>
          <w:tcPr>
            <w:tcW w:w="775" w:type="dxa"/>
            <w:tcBorders>
              <w:top w:val="nil"/>
              <w:left w:val="nil"/>
              <w:bottom w:val="single" w:sz="4" w:space="0" w:color="auto"/>
              <w:right w:val="single" w:sz="4" w:space="0" w:color="auto"/>
            </w:tcBorders>
            <w:shd w:val="clear" w:color="auto" w:fill="auto"/>
            <w:noWrap/>
            <w:vAlign w:val="center"/>
          </w:tcPr>
          <w:p w14:paraId="3CB6DEF3" w14:textId="4370E7BA" w:rsidR="006F637C" w:rsidRPr="00CE0060" w:rsidRDefault="006F637C" w:rsidP="006F637C">
            <w:pPr>
              <w:spacing w:after="0" w:line="240" w:lineRule="auto"/>
              <w:rPr>
                <w:rFonts w:eastAsia="Times New Roman"/>
                <w:sz w:val="20"/>
                <w:szCs w:val="20"/>
              </w:rPr>
            </w:pPr>
            <w:r>
              <w:rPr>
                <w:sz w:val="20"/>
                <w:szCs w:val="20"/>
              </w:rPr>
              <w:t>6,3</w:t>
            </w:r>
          </w:p>
        </w:tc>
        <w:tc>
          <w:tcPr>
            <w:tcW w:w="781" w:type="dxa"/>
            <w:tcBorders>
              <w:top w:val="nil"/>
              <w:left w:val="nil"/>
              <w:bottom w:val="single" w:sz="4" w:space="0" w:color="auto"/>
              <w:right w:val="single" w:sz="4" w:space="0" w:color="auto"/>
            </w:tcBorders>
            <w:shd w:val="clear" w:color="auto" w:fill="auto"/>
            <w:noWrap/>
            <w:vAlign w:val="center"/>
          </w:tcPr>
          <w:p w14:paraId="4E93DEA7" w14:textId="5D76AC93" w:rsidR="006F637C" w:rsidRPr="00CE0060" w:rsidRDefault="006F637C" w:rsidP="006F637C">
            <w:pPr>
              <w:spacing w:after="0" w:line="240" w:lineRule="auto"/>
              <w:rPr>
                <w:rFonts w:eastAsia="Times New Roman"/>
                <w:sz w:val="20"/>
                <w:szCs w:val="20"/>
              </w:rPr>
            </w:pPr>
            <w:r>
              <w:rPr>
                <w:sz w:val="20"/>
                <w:szCs w:val="20"/>
              </w:rPr>
              <w:t>6,4</w:t>
            </w:r>
          </w:p>
        </w:tc>
        <w:tc>
          <w:tcPr>
            <w:tcW w:w="780" w:type="dxa"/>
            <w:tcBorders>
              <w:top w:val="nil"/>
              <w:left w:val="nil"/>
              <w:bottom w:val="single" w:sz="4" w:space="0" w:color="auto"/>
              <w:right w:val="single" w:sz="4" w:space="0" w:color="auto"/>
            </w:tcBorders>
            <w:shd w:val="clear" w:color="auto" w:fill="auto"/>
            <w:noWrap/>
            <w:vAlign w:val="center"/>
          </w:tcPr>
          <w:p w14:paraId="19D1865C" w14:textId="2CC773B9" w:rsidR="006F637C" w:rsidRPr="00CE0060" w:rsidRDefault="006F637C" w:rsidP="006F637C">
            <w:pPr>
              <w:spacing w:after="0" w:line="240" w:lineRule="auto"/>
              <w:rPr>
                <w:rFonts w:eastAsia="Times New Roman"/>
                <w:sz w:val="20"/>
                <w:szCs w:val="20"/>
              </w:rPr>
            </w:pPr>
            <w:r>
              <w:rPr>
                <w:sz w:val="20"/>
                <w:szCs w:val="20"/>
              </w:rPr>
              <w:t>6,2</w:t>
            </w:r>
          </w:p>
        </w:tc>
        <w:tc>
          <w:tcPr>
            <w:tcW w:w="775" w:type="dxa"/>
            <w:tcBorders>
              <w:top w:val="nil"/>
              <w:left w:val="nil"/>
              <w:bottom w:val="single" w:sz="4" w:space="0" w:color="auto"/>
              <w:right w:val="single" w:sz="4" w:space="0" w:color="auto"/>
            </w:tcBorders>
            <w:shd w:val="clear" w:color="000000" w:fill="FFFFFF"/>
            <w:vAlign w:val="center"/>
          </w:tcPr>
          <w:p w14:paraId="161C3B29" w14:textId="7AAF3E65" w:rsidR="006F637C" w:rsidRPr="00CE0060" w:rsidRDefault="006F637C" w:rsidP="006F637C">
            <w:pPr>
              <w:spacing w:after="0" w:line="240" w:lineRule="auto"/>
              <w:rPr>
                <w:sz w:val="20"/>
                <w:szCs w:val="20"/>
              </w:rPr>
            </w:pPr>
            <w:r>
              <w:rPr>
                <w:color w:val="000000"/>
                <w:sz w:val="20"/>
                <w:szCs w:val="20"/>
              </w:rPr>
              <w:t>6,2</w:t>
            </w:r>
          </w:p>
        </w:tc>
        <w:tc>
          <w:tcPr>
            <w:tcW w:w="780" w:type="dxa"/>
            <w:tcBorders>
              <w:top w:val="nil"/>
              <w:left w:val="nil"/>
              <w:bottom w:val="single" w:sz="4" w:space="0" w:color="auto"/>
              <w:right w:val="single" w:sz="4" w:space="0" w:color="auto"/>
            </w:tcBorders>
            <w:shd w:val="clear" w:color="000000" w:fill="FFFFFF"/>
            <w:noWrap/>
            <w:vAlign w:val="center"/>
          </w:tcPr>
          <w:p w14:paraId="54164F29" w14:textId="2FF99FC1" w:rsidR="006F637C" w:rsidRPr="00CE0060" w:rsidRDefault="006F637C" w:rsidP="006F637C">
            <w:pPr>
              <w:spacing w:after="0" w:line="240" w:lineRule="auto"/>
              <w:rPr>
                <w:rFonts w:eastAsia="Times New Roman"/>
                <w:sz w:val="20"/>
                <w:szCs w:val="20"/>
              </w:rPr>
            </w:pPr>
            <w:r>
              <w:rPr>
                <w:color w:val="000000"/>
                <w:sz w:val="20"/>
                <w:szCs w:val="20"/>
              </w:rPr>
              <w:t>6,1</w:t>
            </w:r>
          </w:p>
        </w:tc>
        <w:tc>
          <w:tcPr>
            <w:tcW w:w="1813" w:type="dxa"/>
            <w:vMerge w:val="restart"/>
            <w:tcBorders>
              <w:top w:val="single" w:sz="4" w:space="0" w:color="auto"/>
              <w:left w:val="nil"/>
              <w:bottom w:val="single" w:sz="4" w:space="0" w:color="auto"/>
              <w:right w:val="single" w:sz="4" w:space="0" w:color="auto"/>
            </w:tcBorders>
            <w:shd w:val="clear" w:color="auto" w:fill="auto"/>
            <w:noWrap/>
            <w:vAlign w:val="center"/>
            <w:hideMark/>
          </w:tcPr>
          <w:p w14:paraId="76E7CBBB" w14:textId="77777777" w:rsidR="006F637C" w:rsidRPr="00CE0060" w:rsidRDefault="006F637C" w:rsidP="006F637C">
            <w:pPr>
              <w:spacing w:after="0" w:line="240" w:lineRule="auto"/>
              <w:rPr>
                <w:rFonts w:eastAsia="Times New Roman"/>
                <w:sz w:val="20"/>
                <w:szCs w:val="20"/>
              </w:rPr>
            </w:pPr>
            <w:r w:rsidRPr="00CE0060">
              <w:rPr>
                <w:rFonts w:eastAsia="Times New Roman"/>
                <w:sz w:val="20"/>
                <w:szCs w:val="20"/>
              </w:rPr>
              <w:t>6</w:t>
            </w:r>
            <w:r w:rsidRPr="00CE0060">
              <w:rPr>
                <w:rFonts w:eastAsia="Times New Roman"/>
                <w:sz w:val="20"/>
                <w:szCs w:val="20"/>
                <w:lang w:val="vi-VN"/>
              </w:rPr>
              <w:t>,5</w:t>
            </w:r>
            <w:r w:rsidRPr="00CE0060">
              <w:rPr>
                <w:rFonts w:eastAsia="Times New Roman"/>
                <w:sz w:val="20"/>
                <w:szCs w:val="20"/>
              </w:rPr>
              <w:t>-8,5</w:t>
            </w:r>
          </w:p>
        </w:tc>
      </w:tr>
      <w:tr w:rsidR="006F637C" w:rsidRPr="00CE0060" w14:paraId="0778AA47" w14:textId="77777777" w:rsidTr="006F637C">
        <w:trPr>
          <w:trHeight w:val="395"/>
        </w:trPr>
        <w:tc>
          <w:tcPr>
            <w:tcW w:w="108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AC6D9F" w14:textId="77777777" w:rsidR="006F637C" w:rsidRPr="00CE0060" w:rsidRDefault="006F637C" w:rsidP="006F637C">
            <w:pPr>
              <w:spacing w:after="0" w:line="240" w:lineRule="auto"/>
              <w:rPr>
                <w:rFonts w:eastAsia="Times New Roman"/>
                <w:sz w:val="20"/>
                <w:szCs w:val="20"/>
              </w:rPr>
            </w:pPr>
            <w:r w:rsidRPr="00CE0060">
              <w:rPr>
                <w:rFonts w:eastAsia="Times New Roman"/>
                <w:sz w:val="20"/>
                <w:szCs w:val="20"/>
              </w:rPr>
              <w:t>ĐN2</w:t>
            </w:r>
          </w:p>
        </w:tc>
        <w:tc>
          <w:tcPr>
            <w:tcW w:w="847" w:type="dxa"/>
            <w:tcBorders>
              <w:top w:val="nil"/>
              <w:left w:val="single" w:sz="4" w:space="0" w:color="auto"/>
              <w:bottom w:val="single" w:sz="4" w:space="0" w:color="auto"/>
              <w:right w:val="single" w:sz="4" w:space="0" w:color="auto"/>
            </w:tcBorders>
            <w:shd w:val="clear" w:color="auto" w:fill="auto"/>
            <w:vAlign w:val="center"/>
          </w:tcPr>
          <w:p w14:paraId="71F62A80" w14:textId="16727AB8" w:rsidR="006F637C" w:rsidRPr="00CE0060" w:rsidRDefault="006F637C" w:rsidP="006F637C">
            <w:pPr>
              <w:spacing w:after="0" w:line="240" w:lineRule="auto"/>
              <w:rPr>
                <w:rFonts w:eastAsia="Times New Roman"/>
                <w:sz w:val="20"/>
                <w:szCs w:val="20"/>
              </w:rPr>
            </w:pPr>
            <w:r>
              <w:rPr>
                <w:sz w:val="20"/>
                <w:szCs w:val="20"/>
              </w:rPr>
              <w:t>6,6</w:t>
            </w:r>
          </w:p>
        </w:tc>
        <w:tc>
          <w:tcPr>
            <w:tcW w:w="775" w:type="dxa"/>
            <w:tcBorders>
              <w:top w:val="nil"/>
              <w:left w:val="nil"/>
              <w:bottom w:val="single" w:sz="4" w:space="0" w:color="auto"/>
              <w:right w:val="single" w:sz="4" w:space="0" w:color="auto"/>
            </w:tcBorders>
            <w:shd w:val="clear" w:color="auto" w:fill="auto"/>
            <w:noWrap/>
            <w:vAlign w:val="center"/>
          </w:tcPr>
          <w:p w14:paraId="0BC9641E" w14:textId="40DAA2E2" w:rsidR="006F637C" w:rsidRPr="00CE0060" w:rsidRDefault="006F637C" w:rsidP="006F637C">
            <w:pPr>
              <w:spacing w:after="0" w:line="240" w:lineRule="auto"/>
              <w:rPr>
                <w:rFonts w:eastAsia="Times New Roman"/>
                <w:sz w:val="20"/>
                <w:szCs w:val="20"/>
              </w:rPr>
            </w:pPr>
            <w:r>
              <w:rPr>
                <w:sz w:val="20"/>
                <w:szCs w:val="20"/>
              </w:rPr>
              <w:t>6,3</w:t>
            </w:r>
          </w:p>
        </w:tc>
        <w:tc>
          <w:tcPr>
            <w:tcW w:w="775" w:type="dxa"/>
            <w:tcBorders>
              <w:top w:val="nil"/>
              <w:left w:val="nil"/>
              <w:bottom w:val="single" w:sz="4" w:space="0" w:color="auto"/>
              <w:right w:val="single" w:sz="4" w:space="0" w:color="auto"/>
            </w:tcBorders>
            <w:shd w:val="clear" w:color="auto" w:fill="auto"/>
            <w:noWrap/>
            <w:vAlign w:val="center"/>
          </w:tcPr>
          <w:p w14:paraId="48129C67" w14:textId="1EA7A13A" w:rsidR="006F637C" w:rsidRPr="00CE0060" w:rsidRDefault="006F637C" w:rsidP="006F637C">
            <w:pPr>
              <w:spacing w:after="0" w:line="240" w:lineRule="auto"/>
              <w:rPr>
                <w:rFonts w:eastAsia="Times New Roman"/>
                <w:sz w:val="20"/>
                <w:szCs w:val="20"/>
              </w:rPr>
            </w:pPr>
            <w:r>
              <w:rPr>
                <w:sz w:val="20"/>
                <w:szCs w:val="20"/>
              </w:rPr>
              <w:t>6,7</w:t>
            </w:r>
          </w:p>
        </w:tc>
        <w:tc>
          <w:tcPr>
            <w:tcW w:w="775" w:type="dxa"/>
            <w:tcBorders>
              <w:top w:val="nil"/>
              <w:left w:val="nil"/>
              <w:bottom w:val="single" w:sz="4" w:space="0" w:color="auto"/>
              <w:right w:val="single" w:sz="4" w:space="0" w:color="auto"/>
            </w:tcBorders>
            <w:shd w:val="clear" w:color="auto" w:fill="auto"/>
            <w:noWrap/>
            <w:vAlign w:val="center"/>
          </w:tcPr>
          <w:p w14:paraId="0D06FC87" w14:textId="1FE101D8" w:rsidR="006F637C" w:rsidRPr="00CE0060" w:rsidRDefault="006F637C" w:rsidP="006F637C">
            <w:pPr>
              <w:spacing w:after="0" w:line="240" w:lineRule="auto"/>
              <w:rPr>
                <w:rFonts w:eastAsia="Times New Roman"/>
                <w:sz w:val="20"/>
                <w:szCs w:val="20"/>
              </w:rPr>
            </w:pPr>
            <w:r>
              <w:rPr>
                <w:sz w:val="20"/>
                <w:szCs w:val="20"/>
              </w:rPr>
              <w:t>6,4</w:t>
            </w:r>
          </w:p>
        </w:tc>
        <w:tc>
          <w:tcPr>
            <w:tcW w:w="775" w:type="dxa"/>
            <w:tcBorders>
              <w:top w:val="nil"/>
              <w:left w:val="nil"/>
              <w:bottom w:val="single" w:sz="4" w:space="0" w:color="auto"/>
              <w:right w:val="single" w:sz="4" w:space="0" w:color="auto"/>
            </w:tcBorders>
            <w:shd w:val="clear" w:color="auto" w:fill="auto"/>
            <w:noWrap/>
            <w:vAlign w:val="center"/>
          </w:tcPr>
          <w:p w14:paraId="60128A1A" w14:textId="161071CB" w:rsidR="006F637C" w:rsidRPr="00CE0060" w:rsidRDefault="006F637C" w:rsidP="006F637C">
            <w:pPr>
              <w:spacing w:after="0" w:line="240" w:lineRule="auto"/>
              <w:rPr>
                <w:rFonts w:eastAsia="Times New Roman"/>
                <w:sz w:val="20"/>
                <w:szCs w:val="20"/>
              </w:rPr>
            </w:pPr>
            <w:r>
              <w:rPr>
                <w:sz w:val="20"/>
                <w:szCs w:val="20"/>
              </w:rPr>
              <w:t>6,6</w:t>
            </w:r>
          </w:p>
        </w:tc>
        <w:tc>
          <w:tcPr>
            <w:tcW w:w="775" w:type="dxa"/>
            <w:tcBorders>
              <w:top w:val="nil"/>
              <w:left w:val="nil"/>
              <w:bottom w:val="single" w:sz="4" w:space="0" w:color="auto"/>
              <w:right w:val="single" w:sz="4" w:space="0" w:color="auto"/>
            </w:tcBorders>
            <w:shd w:val="clear" w:color="auto" w:fill="auto"/>
            <w:noWrap/>
            <w:vAlign w:val="center"/>
          </w:tcPr>
          <w:p w14:paraId="4248F717" w14:textId="0FEA46AD" w:rsidR="006F637C" w:rsidRPr="00CE0060" w:rsidRDefault="006F637C" w:rsidP="006F637C">
            <w:pPr>
              <w:spacing w:after="0" w:line="240" w:lineRule="auto"/>
              <w:rPr>
                <w:rFonts w:eastAsia="Times New Roman"/>
                <w:sz w:val="20"/>
                <w:szCs w:val="20"/>
              </w:rPr>
            </w:pPr>
            <w:r>
              <w:rPr>
                <w:sz w:val="20"/>
                <w:szCs w:val="20"/>
              </w:rPr>
              <w:t>6,5</w:t>
            </w:r>
          </w:p>
        </w:tc>
        <w:tc>
          <w:tcPr>
            <w:tcW w:w="775" w:type="dxa"/>
            <w:tcBorders>
              <w:top w:val="nil"/>
              <w:left w:val="nil"/>
              <w:bottom w:val="single" w:sz="4" w:space="0" w:color="auto"/>
              <w:right w:val="single" w:sz="4" w:space="0" w:color="auto"/>
            </w:tcBorders>
            <w:shd w:val="clear" w:color="auto" w:fill="auto"/>
            <w:noWrap/>
            <w:vAlign w:val="center"/>
          </w:tcPr>
          <w:p w14:paraId="043BF990" w14:textId="29A60ABB" w:rsidR="006F637C" w:rsidRPr="00CE0060" w:rsidRDefault="006F637C" w:rsidP="006F637C">
            <w:pPr>
              <w:spacing w:after="0" w:line="240" w:lineRule="auto"/>
              <w:rPr>
                <w:rFonts w:eastAsia="Times New Roman"/>
                <w:sz w:val="20"/>
                <w:szCs w:val="20"/>
              </w:rPr>
            </w:pPr>
            <w:r>
              <w:rPr>
                <w:sz w:val="20"/>
                <w:szCs w:val="20"/>
              </w:rPr>
              <w:t>6,6</w:t>
            </w:r>
          </w:p>
        </w:tc>
        <w:tc>
          <w:tcPr>
            <w:tcW w:w="775" w:type="dxa"/>
            <w:tcBorders>
              <w:top w:val="nil"/>
              <w:left w:val="nil"/>
              <w:bottom w:val="single" w:sz="4" w:space="0" w:color="auto"/>
              <w:right w:val="single" w:sz="4" w:space="0" w:color="auto"/>
            </w:tcBorders>
            <w:shd w:val="clear" w:color="auto" w:fill="auto"/>
            <w:noWrap/>
            <w:vAlign w:val="center"/>
          </w:tcPr>
          <w:p w14:paraId="0BE1B260" w14:textId="61F65E08" w:rsidR="006F637C" w:rsidRPr="00CE0060" w:rsidRDefault="006F637C" w:rsidP="006F637C">
            <w:pPr>
              <w:spacing w:after="0" w:line="240" w:lineRule="auto"/>
              <w:rPr>
                <w:rFonts w:eastAsia="Times New Roman"/>
                <w:sz w:val="20"/>
                <w:szCs w:val="20"/>
              </w:rPr>
            </w:pPr>
            <w:r>
              <w:rPr>
                <w:sz w:val="20"/>
                <w:szCs w:val="20"/>
              </w:rPr>
              <w:t>6,2</w:t>
            </w:r>
          </w:p>
        </w:tc>
        <w:tc>
          <w:tcPr>
            <w:tcW w:w="775" w:type="dxa"/>
            <w:tcBorders>
              <w:top w:val="nil"/>
              <w:left w:val="nil"/>
              <w:bottom w:val="single" w:sz="4" w:space="0" w:color="auto"/>
              <w:right w:val="single" w:sz="4" w:space="0" w:color="auto"/>
            </w:tcBorders>
            <w:shd w:val="clear" w:color="auto" w:fill="auto"/>
            <w:noWrap/>
            <w:vAlign w:val="center"/>
          </w:tcPr>
          <w:p w14:paraId="6C84D507" w14:textId="4382384A" w:rsidR="006F637C" w:rsidRPr="00CE0060" w:rsidRDefault="006F637C" w:rsidP="006F637C">
            <w:pPr>
              <w:spacing w:after="0" w:line="240" w:lineRule="auto"/>
              <w:rPr>
                <w:rFonts w:eastAsia="Times New Roman"/>
                <w:sz w:val="20"/>
                <w:szCs w:val="20"/>
              </w:rPr>
            </w:pPr>
            <w:r>
              <w:rPr>
                <w:sz w:val="20"/>
                <w:szCs w:val="20"/>
              </w:rPr>
              <w:t>6,2</w:t>
            </w:r>
          </w:p>
        </w:tc>
        <w:tc>
          <w:tcPr>
            <w:tcW w:w="781" w:type="dxa"/>
            <w:tcBorders>
              <w:top w:val="nil"/>
              <w:left w:val="nil"/>
              <w:bottom w:val="single" w:sz="4" w:space="0" w:color="auto"/>
              <w:right w:val="single" w:sz="4" w:space="0" w:color="auto"/>
            </w:tcBorders>
            <w:shd w:val="clear" w:color="auto" w:fill="auto"/>
            <w:noWrap/>
            <w:vAlign w:val="center"/>
          </w:tcPr>
          <w:p w14:paraId="3EED6AAC" w14:textId="75B6517C" w:rsidR="006F637C" w:rsidRPr="00CE0060" w:rsidRDefault="006F637C" w:rsidP="006F637C">
            <w:pPr>
              <w:spacing w:after="0" w:line="240" w:lineRule="auto"/>
              <w:rPr>
                <w:rFonts w:eastAsia="Times New Roman"/>
                <w:sz w:val="20"/>
                <w:szCs w:val="20"/>
              </w:rPr>
            </w:pPr>
            <w:r>
              <w:rPr>
                <w:sz w:val="20"/>
                <w:szCs w:val="20"/>
              </w:rPr>
              <w:t>6,4</w:t>
            </w:r>
          </w:p>
        </w:tc>
        <w:tc>
          <w:tcPr>
            <w:tcW w:w="780" w:type="dxa"/>
            <w:tcBorders>
              <w:top w:val="nil"/>
              <w:left w:val="nil"/>
              <w:bottom w:val="single" w:sz="4" w:space="0" w:color="auto"/>
              <w:right w:val="single" w:sz="4" w:space="0" w:color="auto"/>
            </w:tcBorders>
            <w:shd w:val="clear" w:color="auto" w:fill="auto"/>
            <w:noWrap/>
            <w:vAlign w:val="center"/>
          </w:tcPr>
          <w:p w14:paraId="35222F83" w14:textId="6E6103BF" w:rsidR="006F637C" w:rsidRPr="00CE0060" w:rsidRDefault="006F637C" w:rsidP="006F637C">
            <w:pPr>
              <w:spacing w:after="0" w:line="240" w:lineRule="auto"/>
              <w:rPr>
                <w:rFonts w:eastAsia="Times New Roman"/>
                <w:sz w:val="20"/>
                <w:szCs w:val="20"/>
              </w:rPr>
            </w:pPr>
            <w:r>
              <w:rPr>
                <w:sz w:val="20"/>
                <w:szCs w:val="20"/>
              </w:rPr>
              <w:t>6,2</w:t>
            </w:r>
          </w:p>
        </w:tc>
        <w:tc>
          <w:tcPr>
            <w:tcW w:w="775" w:type="dxa"/>
            <w:tcBorders>
              <w:top w:val="nil"/>
              <w:left w:val="nil"/>
              <w:bottom w:val="single" w:sz="4" w:space="0" w:color="auto"/>
              <w:right w:val="single" w:sz="4" w:space="0" w:color="auto"/>
            </w:tcBorders>
            <w:shd w:val="clear" w:color="000000" w:fill="FFFFFF"/>
            <w:vAlign w:val="center"/>
          </w:tcPr>
          <w:p w14:paraId="7B85850F" w14:textId="1AD9A06A" w:rsidR="006F637C" w:rsidRPr="00CE0060" w:rsidRDefault="006F637C" w:rsidP="006F637C">
            <w:pPr>
              <w:spacing w:after="0" w:line="240" w:lineRule="auto"/>
              <w:rPr>
                <w:sz w:val="20"/>
                <w:szCs w:val="20"/>
              </w:rPr>
            </w:pPr>
            <w:r>
              <w:rPr>
                <w:color w:val="000000"/>
                <w:sz w:val="20"/>
                <w:szCs w:val="20"/>
              </w:rPr>
              <w:t>6,1</w:t>
            </w:r>
          </w:p>
        </w:tc>
        <w:tc>
          <w:tcPr>
            <w:tcW w:w="780" w:type="dxa"/>
            <w:tcBorders>
              <w:top w:val="nil"/>
              <w:left w:val="nil"/>
              <w:bottom w:val="single" w:sz="4" w:space="0" w:color="auto"/>
              <w:right w:val="single" w:sz="4" w:space="0" w:color="auto"/>
            </w:tcBorders>
            <w:shd w:val="clear" w:color="000000" w:fill="FFFFFF"/>
            <w:noWrap/>
            <w:vAlign w:val="center"/>
          </w:tcPr>
          <w:p w14:paraId="4C4E93CC" w14:textId="29EBB6E2" w:rsidR="006F637C" w:rsidRPr="00CE0060" w:rsidRDefault="006F637C" w:rsidP="006F637C">
            <w:pPr>
              <w:spacing w:after="0" w:line="240" w:lineRule="auto"/>
              <w:rPr>
                <w:rFonts w:eastAsia="Times New Roman"/>
                <w:sz w:val="20"/>
                <w:szCs w:val="20"/>
              </w:rPr>
            </w:pPr>
            <w:r>
              <w:rPr>
                <w:color w:val="000000"/>
                <w:sz w:val="20"/>
                <w:szCs w:val="20"/>
              </w:rPr>
              <w:t>6,1</w:t>
            </w:r>
          </w:p>
        </w:tc>
        <w:tc>
          <w:tcPr>
            <w:tcW w:w="1813" w:type="dxa"/>
            <w:vMerge/>
            <w:tcBorders>
              <w:top w:val="single" w:sz="4" w:space="0" w:color="auto"/>
              <w:left w:val="nil"/>
              <w:bottom w:val="single" w:sz="4" w:space="0" w:color="auto"/>
              <w:right w:val="single" w:sz="4" w:space="0" w:color="auto"/>
            </w:tcBorders>
            <w:shd w:val="clear" w:color="auto" w:fill="auto"/>
            <w:noWrap/>
            <w:vAlign w:val="center"/>
          </w:tcPr>
          <w:p w14:paraId="7D88E2FB" w14:textId="77777777" w:rsidR="006F637C" w:rsidRPr="00CE0060" w:rsidRDefault="006F637C" w:rsidP="006F637C">
            <w:pPr>
              <w:spacing w:after="0" w:line="240" w:lineRule="auto"/>
              <w:rPr>
                <w:rFonts w:eastAsia="Times New Roman"/>
                <w:sz w:val="20"/>
                <w:szCs w:val="20"/>
              </w:rPr>
            </w:pPr>
          </w:p>
        </w:tc>
      </w:tr>
      <w:tr w:rsidR="006F637C" w:rsidRPr="00CE0060" w14:paraId="3103F12C" w14:textId="77777777" w:rsidTr="006F637C">
        <w:trPr>
          <w:trHeight w:val="395"/>
        </w:trPr>
        <w:tc>
          <w:tcPr>
            <w:tcW w:w="108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B291945" w14:textId="77777777" w:rsidR="006F637C" w:rsidRPr="00CE0060" w:rsidRDefault="006F637C" w:rsidP="006F637C">
            <w:pPr>
              <w:spacing w:after="0" w:line="240" w:lineRule="auto"/>
              <w:rPr>
                <w:rFonts w:eastAsia="Times New Roman"/>
                <w:sz w:val="20"/>
                <w:szCs w:val="20"/>
              </w:rPr>
            </w:pPr>
            <w:r w:rsidRPr="00CE0060">
              <w:rPr>
                <w:rFonts w:eastAsia="Times New Roman"/>
                <w:sz w:val="20"/>
                <w:szCs w:val="20"/>
              </w:rPr>
              <w:t>ĐN3</w:t>
            </w:r>
          </w:p>
        </w:tc>
        <w:tc>
          <w:tcPr>
            <w:tcW w:w="847" w:type="dxa"/>
            <w:tcBorders>
              <w:top w:val="nil"/>
              <w:left w:val="single" w:sz="4" w:space="0" w:color="auto"/>
              <w:bottom w:val="single" w:sz="4" w:space="0" w:color="auto"/>
              <w:right w:val="single" w:sz="4" w:space="0" w:color="auto"/>
            </w:tcBorders>
            <w:shd w:val="clear" w:color="auto" w:fill="auto"/>
            <w:vAlign w:val="center"/>
          </w:tcPr>
          <w:p w14:paraId="32BB3DBD" w14:textId="52D3D4AA" w:rsidR="006F637C" w:rsidRPr="00CE0060" w:rsidRDefault="006F637C" w:rsidP="006F637C">
            <w:pPr>
              <w:spacing w:after="0" w:line="240" w:lineRule="auto"/>
              <w:rPr>
                <w:sz w:val="20"/>
                <w:szCs w:val="20"/>
              </w:rPr>
            </w:pPr>
            <w:r>
              <w:rPr>
                <w:sz w:val="20"/>
                <w:szCs w:val="20"/>
              </w:rPr>
              <w:t>6,6</w:t>
            </w:r>
          </w:p>
        </w:tc>
        <w:tc>
          <w:tcPr>
            <w:tcW w:w="775" w:type="dxa"/>
            <w:tcBorders>
              <w:top w:val="nil"/>
              <w:left w:val="nil"/>
              <w:bottom w:val="single" w:sz="4" w:space="0" w:color="auto"/>
              <w:right w:val="single" w:sz="4" w:space="0" w:color="auto"/>
            </w:tcBorders>
            <w:shd w:val="clear" w:color="auto" w:fill="auto"/>
            <w:noWrap/>
            <w:vAlign w:val="center"/>
          </w:tcPr>
          <w:p w14:paraId="543C550C" w14:textId="2392726C" w:rsidR="006F637C" w:rsidRPr="00CE0060" w:rsidRDefault="006F637C" w:rsidP="006F637C">
            <w:pPr>
              <w:spacing w:after="0" w:line="240" w:lineRule="auto"/>
              <w:rPr>
                <w:sz w:val="20"/>
                <w:szCs w:val="20"/>
              </w:rPr>
            </w:pPr>
            <w:r>
              <w:rPr>
                <w:sz w:val="20"/>
                <w:szCs w:val="20"/>
              </w:rPr>
              <w:t>6,3</w:t>
            </w:r>
          </w:p>
        </w:tc>
        <w:tc>
          <w:tcPr>
            <w:tcW w:w="775" w:type="dxa"/>
            <w:tcBorders>
              <w:top w:val="nil"/>
              <w:left w:val="nil"/>
              <w:bottom w:val="single" w:sz="4" w:space="0" w:color="auto"/>
              <w:right w:val="single" w:sz="4" w:space="0" w:color="auto"/>
            </w:tcBorders>
            <w:shd w:val="clear" w:color="auto" w:fill="auto"/>
            <w:noWrap/>
            <w:vAlign w:val="center"/>
          </w:tcPr>
          <w:p w14:paraId="2997A1F3" w14:textId="443C6BF5" w:rsidR="006F637C" w:rsidRPr="00CE0060" w:rsidRDefault="006F637C" w:rsidP="006F637C">
            <w:pPr>
              <w:spacing w:after="0" w:line="240" w:lineRule="auto"/>
              <w:rPr>
                <w:sz w:val="20"/>
                <w:szCs w:val="20"/>
              </w:rPr>
            </w:pPr>
            <w:r>
              <w:rPr>
                <w:sz w:val="20"/>
                <w:szCs w:val="20"/>
              </w:rPr>
              <w:t>6,7</w:t>
            </w:r>
          </w:p>
        </w:tc>
        <w:tc>
          <w:tcPr>
            <w:tcW w:w="775" w:type="dxa"/>
            <w:tcBorders>
              <w:top w:val="nil"/>
              <w:left w:val="nil"/>
              <w:bottom w:val="single" w:sz="4" w:space="0" w:color="auto"/>
              <w:right w:val="single" w:sz="4" w:space="0" w:color="auto"/>
            </w:tcBorders>
            <w:shd w:val="clear" w:color="auto" w:fill="auto"/>
            <w:noWrap/>
            <w:vAlign w:val="center"/>
          </w:tcPr>
          <w:p w14:paraId="392CB308" w14:textId="5D065DDC" w:rsidR="006F637C" w:rsidRPr="00CE0060" w:rsidRDefault="006F637C" w:rsidP="006F637C">
            <w:pPr>
              <w:spacing w:after="0" w:line="240" w:lineRule="auto"/>
              <w:rPr>
                <w:sz w:val="20"/>
                <w:szCs w:val="20"/>
              </w:rPr>
            </w:pPr>
            <w:r>
              <w:rPr>
                <w:sz w:val="20"/>
                <w:szCs w:val="20"/>
              </w:rPr>
              <w:t>6,4</w:t>
            </w:r>
          </w:p>
        </w:tc>
        <w:tc>
          <w:tcPr>
            <w:tcW w:w="775" w:type="dxa"/>
            <w:tcBorders>
              <w:top w:val="nil"/>
              <w:left w:val="nil"/>
              <w:bottom w:val="single" w:sz="4" w:space="0" w:color="auto"/>
              <w:right w:val="single" w:sz="4" w:space="0" w:color="auto"/>
            </w:tcBorders>
            <w:shd w:val="clear" w:color="auto" w:fill="auto"/>
            <w:noWrap/>
            <w:vAlign w:val="center"/>
          </w:tcPr>
          <w:p w14:paraId="02DD05E3" w14:textId="584BA22D" w:rsidR="006F637C" w:rsidRPr="00CE0060" w:rsidRDefault="006F637C" w:rsidP="006F637C">
            <w:pPr>
              <w:spacing w:after="0" w:line="240" w:lineRule="auto"/>
              <w:rPr>
                <w:sz w:val="20"/>
                <w:szCs w:val="20"/>
              </w:rPr>
            </w:pPr>
            <w:r>
              <w:rPr>
                <w:sz w:val="20"/>
                <w:szCs w:val="20"/>
              </w:rPr>
              <w:t>6,6</w:t>
            </w:r>
          </w:p>
        </w:tc>
        <w:tc>
          <w:tcPr>
            <w:tcW w:w="775" w:type="dxa"/>
            <w:tcBorders>
              <w:top w:val="nil"/>
              <w:left w:val="nil"/>
              <w:bottom w:val="single" w:sz="4" w:space="0" w:color="auto"/>
              <w:right w:val="single" w:sz="4" w:space="0" w:color="auto"/>
            </w:tcBorders>
            <w:shd w:val="clear" w:color="auto" w:fill="auto"/>
            <w:noWrap/>
            <w:vAlign w:val="center"/>
          </w:tcPr>
          <w:p w14:paraId="74378FFB" w14:textId="68998FB5" w:rsidR="006F637C" w:rsidRPr="00CE0060" w:rsidRDefault="006F637C" w:rsidP="006F637C">
            <w:pPr>
              <w:spacing w:after="0" w:line="240" w:lineRule="auto"/>
              <w:rPr>
                <w:sz w:val="20"/>
                <w:szCs w:val="20"/>
              </w:rPr>
            </w:pPr>
            <w:r>
              <w:rPr>
                <w:sz w:val="20"/>
                <w:szCs w:val="20"/>
              </w:rPr>
              <w:t>6,5</w:t>
            </w:r>
          </w:p>
        </w:tc>
        <w:tc>
          <w:tcPr>
            <w:tcW w:w="775" w:type="dxa"/>
            <w:tcBorders>
              <w:top w:val="nil"/>
              <w:left w:val="nil"/>
              <w:bottom w:val="single" w:sz="4" w:space="0" w:color="auto"/>
              <w:right w:val="single" w:sz="4" w:space="0" w:color="auto"/>
            </w:tcBorders>
            <w:shd w:val="clear" w:color="auto" w:fill="auto"/>
            <w:noWrap/>
            <w:vAlign w:val="center"/>
          </w:tcPr>
          <w:p w14:paraId="129B8B12" w14:textId="662AFA27" w:rsidR="006F637C" w:rsidRPr="00CE0060" w:rsidRDefault="006F637C" w:rsidP="006F637C">
            <w:pPr>
              <w:spacing w:after="0" w:line="240" w:lineRule="auto"/>
              <w:rPr>
                <w:sz w:val="20"/>
                <w:szCs w:val="20"/>
              </w:rPr>
            </w:pPr>
            <w:r>
              <w:rPr>
                <w:sz w:val="20"/>
                <w:szCs w:val="20"/>
              </w:rPr>
              <w:t>6,6</w:t>
            </w:r>
          </w:p>
        </w:tc>
        <w:tc>
          <w:tcPr>
            <w:tcW w:w="775" w:type="dxa"/>
            <w:tcBorders>
              <w:top w:val="nil"/>
              <w:left w:val="nil"/>
              <w:bottom w:val="single" w:sz="4" w:space="0" w:color="auto"/>
              <w:right w:val="single" w:sz="4" w:space="0" w:color="auto"/>
            </w:tcBorders>
            <w:shd w:val="clear" w:color="auto" w:fill="auto"/>
            <w:noWrap/>
            <w:vAlign w:val="center"/>
          </w:tcPr>
          <w:p w14:paraId="7432F7E5" w14:textId="19CB9D7C" w:rsidR="006F637C" w:rsidRPr="00CE0060" w:rsidRDefault="006F637C" w:rsidP="006F637C">
            <w:pPr>
              <w:spacing w:after="0" w:line="240" w:lineRule="auto"/>
              <w:rPr>
                <w:sz w:val="20"/>
                <w:szCs w:val="20"/>
              </w:rPr>
            </w:pPr>
            <w:r>
              <w:rPr>
                <w:sz w:val="20"/>
                <w:szCs w:val="20"/>
              </w:rPr>
              <w:t>6,2</w:t>
            </w:r>
          </w:p>
        </w:tc>
        <w:tc>
          <w:tcPr>
            <w:tcW w:w="775" w:type="dxa"/>
            <w:tcBorders>
              <w:top w:val="nil"/>
              <w:left w:val="nil"/>
              <w:bottom w:val="single" w:sz="4" w:space="0" w:color="auto"/>
              <w:right w:val="single" w:sz="4" w:space="0" w:color="auto"/>
            </w:tcBorders>
            <w:shd w:val="clear" w:color="auto" w:fill="auto"/>
            <w:noWrap/>
            <w:vAlign w:val="center"/>
          </w:tcPr>
          <w:p w14:paraId="625CFB88" w14:textId="3365666E" w:rsidR="006F637C" w:rsidRPr="00CE0060" w:rsidRDefault="006F637C" w:rsidP="006F637C">
            <w:pPr>
              <w:spacing w:after="0" w:line="240" w:lineRule="auto"/>
              <w:rPr>
                <w:sz w:val="20"/>
                <w:szCs w:val="20"/>
              </w:rPr>
            </w:pPr>
            <w:r>
              <w:rPr>
                <w:sz w:val="20"/>
                <w:szCs w:val="20"/>
              </w:rPr>
              <w:t>6,2</w:t>
            </w:r>
          </w:p>
        </w:tc>
        <w:tc>
          <w:tcPr>
            <w:tcW w:w="781" w:type="dxa"/>
            <w:tcBorders>
              <w:top w:val="nil"/>
              <w:left w:val="nil"/>
              <w:bottom w:val="single" w:sz="4" w:space="0" w:color="auto"/>
              <w:right w:val="single" w:sz="4" w:space="0" w:color="auto"/>
            </w:tcBorders>
            <w:shd w:val="clear" w:color="auto" w:fill="auto"/>
            <w:noWrap/>
            <w:vAlign w:val="center"/>
          </w:tcPr>
          <w:p w14:paraId="242A8D9D" w14:textId="54174F45" w:rsidR="006F637C" w:rsidRPr="00CE0060" w:rsidRDefault="006F637C" w:rsidP="006F637C">
            <w:pPr>
              <w:spacing w:after="0" w:line="240" w:lineRule="auto"/>
              <w:rPr>
                <w:sz w:val="20"/>
                <w:szCs w:val="20"/>
              </w:rPr>
            </w:pPr>
            <w:r>
              <w:rPr>
                <w:sz w:val="20"/>
                <w:szCs w:val="20"/>
              </w:rPr>
              <w:t>6,4</w:t>
            </w:r>
          </w:p>
        </w:tc>
        <w:tc>
          <w:tcPr>
            <w:tcW w:w="780" w:type="dxa"/>
            <w:tcBorders>
              <w:top w:val="nil"/>
              <w:left w:val="nil"/>
              <w:bottom w:val="single" w:sz="4" w:space="0" w:color="auto"/>
              <w:right w:val="single" w:sz="4" w:space="0" w:color="auto"/>
            </w:tcBorders>
            <w:shd w:val="clear" w:color="auto" w:fill="auto"/>
            <w:noWrap/>
            <w:vAlign w:val="center"/>
          </w:tcPr>
          <w:p w14:paraId="0F878785" w14:textId="1D48E495" w:rsidR="006F637C" w:rsidRPr="00CE0060" w:rsidRDefault="006F637C" w:rsidP="006F637C">
            <w:pPr>
              <w:spacing w:after="0" w:line="240" w:lineRule="auto"/>
              <w:rPr>
                <w:sz w:val="20"/>
                <w:szCs w:val="20"/>
              </w:rPr>
            </w:pPr>
            <w:r>
              <w:rPr>
                <w:sz w:val="20"/>
                <w:szCs w:val="20"/>
              </w:rPr>
              <w:t>6,2</w:t>
            </w:r>
          </w:p>
        </w:tc>
        <w:tc>
          <w:tcPr>
            <w:tcW w:w="775" w:type="dxa"/>
            <w:tcBorders>
              <w:top w:val="nil"/>
              <w:left w:val="nil"/>
              <w:bottom w:val="single" w:sz="4" w:space="0" w:color="auto"/>
              <w:right w:val="single" w:sz="4" w:space="0" w:color="auto"/>
            </w:tcBorders>
            <w:shd w:val="clear" w:color="000000" w:fill="FFFFFF"/>
            <w:vAlign w:val="center"/>
          </w:tcPr>
          <w:p w14:paraId="5D66B7BB" w14:textId="1075EBCB" w:rsidR="006F637C" w:rsidRPr="00CE0060" w:rsidRDefault="006F637C" w:rsidP="006F637C">
            <w:pPr>
              <w:spacing w:after="0" w:line="240" w:lineRule="auto"/>
              <w:rPr>
                <w:sz w:val="20"/>
                <w:szCs w:val="20"/>
              </w:rPr>
            </w:pPr>
            <w:r>
              <w:rPr>
                <w:color w:val="000000"/>
                <w:sz w:val="20"/>
                <w:szCs w:val="20"/>
              </w:rPr>
              <w:t>6,1</w:t>
            </w:r>
          </w:p>
        </w:tc>
        <w:tc>
          <w:tcPr>
            <w:tcW w:w="780" w:type="dxa"/>
            <w:tcBorders>
              <w:top w:val="nil"/>
              <w:left w:val="nil"/>
              <w:bottom w:val="single" w:sz="4" w:space="0" w:color="auto"/>
              <w:right w:val="single" w:sz="4" w:space="0" w:color="auto"/>
            </w:tcBorders>
            <w:shd w:val="clear" w:color="000000" w:fill="FFFFFF"/>
            <w:noWrap/>
            <w:vAlign w:val="center"/>
          </w:tcPr>
          <w:p w14:paraId="48A36689" w14:textId="16E37F0D" w:rsidR="006F637C" w:rsidRPr="00CE0060" w:rsidRDefault="006F637C" w:rsidP="006F637C">
            <w:pPr>
              <w:spacing w:after="0" w:line="240" w:lineRule="auto"/>
              <w:rPr>
                <w:rFonts w:eastAsia="Times New Roman"/>
                <w:sz w:val="20"/>
                <w:szCs w:val="20"/>
              </w:rPr>
            </w:pPr>
            <w:r>
              <w:rPr>
                <w:color w:val="000000"/>
                <w:sz w:val="20"/>
                <w:szCs w:val="20"/>
              </w:rPr>
              <w:t>6,1</w:t>
            </w:r>
          </w:p>
        </w:tc>
        <w:tc>
          <w:tcPr>
            <w:tcW w:w="1813" w:type="dxa"/>
            <w:vMerge/>
            <w:tcBorders>
              <w:top w:val="single" w:sz="4" w:space="0" w:color="auto"/>
              <w:left w:val="nil"/>
              <w:bottom w:val="single" w:sz="4" w:space="0" w:color="auto"/>
              <w:right w:val="single" w:sz="4" w:space="0" w:color="auto"/>
            </w:tcBorders>
            <w:shd w:val="clear" w:color="auto" w:fill="auto"/>
            <w:noWrap/>
            <w:vAlign w:val="center"/>
          </w:tcPr>
          <w:p w14:paraId="3FA17B4C" w14:textId="77777777" w:rsidR="006F637C" w:rsidRPr="00CE0060" w:rsidRDefault="006F637C" w:rsidP="006F637C">
            <w:pPr>
              <w:spacing w:after="0" w:line="240" w:lineRule="auto"/>
              <w:rPr>
                <w:rFonts w:eastAsia="Times New Roman"/>
                <w:sz w:val="20"/>
                <w:szCs w:val="20"/>
              </w:rPr>
            </w:pPr>
          </w:p>
        </w:tc>
      </w:tr>
      <w:tr w:rsidR="006F637C" w:rsidRPr="00CE0060" w14:paraId="385B65AA" w14:textId="77777777" w:rsidTr="006F637C">
        <w:trPr>
          <w:trHeight w:val="395"/>
        </w:trPr>
        <w:tc>
          <w:tcPr>
            <w:tcW w:w="108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47E14C" w14:textId="77777777" w:rsidR="006F637C" w:rsidRPr="00CE0060" w:rsidRDefault="006F637C" w:rsidP="006F637C">
            <w:pPr>
              <w:spacing w:after="0" w:line="240" w:lineRule="auto"/>
              <w:rPr>
                <w:rFonts w:eastAsia="Times New Roman"/>
                <w:sz w:val="20"/>
                <w:szCs w:val="20"/>
              </w:rPr>
            </w:pPr>
            <w:r w:rsidRPr="00CE0060">
              <w:rPr>
                <w:rFonts w:eastAsia="Times New Roman"/>
                <w:sz w:val="20"/>
                <w:szCs w:val="20"/>
              </w:rPr>
              <w:t>ĐN4</w:t>
            </w:r>
          </w:p>
        </w:tc>
        <w:tc>
          <w:tcPr>
            <w:tcW w:w="847" w:type="dxa"/>
            <w:tcBorders>
              <w:top w:val="nil"/>
              <w:left w:val="single" w:sz="4" w:space="0" w:color="auto"/>
              <w:bottom w:val="single" w:sz="4" w:space="0" w:color="auto"/>
              <w:right w:val="single" w:sz="4" w:space="0" w:color="auto"/>
            </w:tcBorders>
            <w:shd w:val="clear" w:color="auto" w:fill="auto"/>
            <w:vAlign w:val="center"/>
          </w:tcPr>
          <w:p w14:paraId="039B2948" w14:textId="308DC0F5" w:rsidR="006F637C" w:rsidRPr="00CE0060" w:rsidRDefault="006F637C" w:rsidP="006F637C">
            <w:pPr>
              <w:spacing w:after="0" w:line="240" w:lineRule="auto"/>
              <w:rPr>
                <w:rFonts w:eastAsia="Times New Roman"/>
                <w:sz w:val="20"/>
                <w:szCs w:val="20"/>
              </w:rPr>
            </w:pPr>
            <w:r>
              <w:rPr>
                <w:sz w:val="20"/>
                <w:szCs w:val="20"/>
              </w:rPr>
              <w:t>6,6</w:t>
            </w:r>
          </w:p>
        </w:tc>
        <w:tc>
          <w:tcPr>
            <w:tcW w:w="775" w:type="dxa"/>
            <w:tcBorders>
              <w:top w:val="nil"/>
              <w:left w:val="nil"/>
              <w:bottom w:val="single" w:sz="4" w:space="0" w:color="auto"/>
              <w:right w:val="single" w:sz="4" w:space="0" w:color="auto"/>
            </w:tcBorders>
            <w:shd w:val="clear" w:color="auto" w:fill="auto"/>
            <w:noWrap/>
            <w:vAlign w:val="center"/>
          </w:tcPr>
          <w:p w14:paraId="728B6E9E" w14:textId="4930496D" w:rsidR="006F637C" w:rsidRPr="00CE0060" w:rsidRDefault="006F637C" w:rsidP="006F637C">
            <w:pPr>
              <w:spacing w:after="0" w:line="240" w:lineRule="auto"/>
              <w:rPr>
                <w:rFonts w:eastAsia="Times New Roman"/>
                <w:sz w:val="20"/>
                <w:szCs w:val="20"/>
              </w:rPr>
            </w:pPr>
            <w:r>
              <w:rPr>
                <w:sz w:val="20"/>
                <w:szCs w:val="20"/>
              </w:rPr>
              <w:t>6,3</w:t>
            </w:r>
          </w:p>
        </w:tc>
        <w:tc>
          <w:tcPr>
            <w:tcW w:w="775" w:type="dxa"/>
            <w:tcBorders>
              <w:top w:val="nil"/>
              <w:left w:val="nil"/>
              <w:bottom w:val="single" w:sz="4" w:space="0" w:color="auto"/>
              <w:right w:val="single" w:sz="4" w:space="0" w:color="auto"/>
            </w:tcBorders>
            <w:shd w:val="clear" w:color="auto" w:fill="auto"/>
            <w:noWrap/>
            <w:vAlign w:val="center"/>
          </w:tcPr>
          <w:p w14:paraId="6A1F9DD4" w14:textId="5C7DACF1" w:rsidR="006F637C" w:rsidRPr="00CE0060" w:rsidRDefault="006F637C" w:rsidP="006F637C">
            <w:pPr>
              <w:spacing w:after="0" w:line="240" w:lineRule="auto"/>
              <w:rPr>
                <w:rFonts w:eastAsia="Times New Roman"/>
                <w:sz w:val="20"/>
                <w:szCs w:val="20"/>
              </w:rPr>
            </w:pPr>
            <w:r>
              <w:rPr>
                <w:sz w:val="20"/>
                <w:szCs w:val="20"/>
              </w:rPr>
              <w:t>6,7</w:t>
            </w:r>
          </w:p>
        </w:tc>
        <w:tc>
          <w:tcPr>
            <w:tcW w:w="775" w:type="dxa"/>
            <w:tcBorders>
              <w:top w:val="nil"/>
              <w:left w:val="nil"/>
              <w:bottom w:val="single" w:sz="4" w:space="0" w:color="auto"/>
              <w:right w:val="single" w:sz="4" w:space="0" w:color="auto"/>
            </w:tcBorders>
            <w:shd w:val="clear" w:color="auto" w:fill="auto"/>
            <w:noWrap/>
            <w:vAlign w:val="center"/>
          </w:tcPr>
          <w:p w14:paraId="59F6C6B9" w14:textId="5C608B4A" w:rsidR="006F637C" w:rsidRPr="00CE0060" w:rsidRDefault="006F637C" w:rsidP="006F637C">
            <w:pPr>
              <w:spacing w:after="0" w:line="240" w:lineRule="auto"/>
              <w:rPr>
                <w:rFonts w:eastAsia="Times New Roman"/>
                <w:sz w:val="20"/>
                <w:szCs w:val="20"/>
              </w:rPr>
            </w:pPr>
            <w:r>
              <w:rPr>
                <w:sz w:val="20"/>
                <w:szCs w:val="20"/>
              </w:rPr>
              <w:t>6,4</w:t>
            </w:r>
          </w:p>
        </w:tc>
        <w:tc>
          <w:tcPr>
            <w:tcW w:w="775" w:type="dxa"/>
            <w:tcBorders>
              <w:top w:val="nil"/>
              <w:left w:val="nil"/>
              <w:bottom w:val="single" w:sz="4" w:space="0" w:color="auto"/>
              <w:right w:val="single" w:sz="4" w:space="0" w:color="auto"/>
            </w:tcBorders>
            <w:shd w:val="clear" w:color="auto" w:fill="auto"/>
            <w:noWrap/>
            <w:vAlign w:val="center"/>
          </w:tcPr>
          <w:p w14:paraId="6B3298F2" w14:textId="7ECC8BBE" w:rsidR="006F637C" w:rsidRPr="00CE0060" w:rsidRDefault="006F637C" w:rsidP="006F637C">
            <w:pPr>
              <w:spacing w:after="0" w:line="240" w:lineRule="auto"/>
              <w:rPr>
                <w:rFonts w:eastAsia="Times New Roman"/>
                <w:sz w:val="20"/>
                <w:szCs w:val="20"/>
              </w:rPr>
            </w:pPr>
            <w:r>
              <w:rPr>
                <w:sz w:val="20"/>
                <w:szCs w:val="20"/>
              </w:rPr>
              <w:t>6,6</w:t>
            </w:r>
          </w:p>
        </w:tc>
        <w:tc>
          <w:tcPr>
            <w:tcW w:w="775" w:type="dxa"/>
            <w:tcBorders>
              <w:top w:val="nil"/>
              <w:left w:val="nil"/>
              <w:bottom w:val="single" w:sz="4" w:space="0" w:color="auto"/>
              <w:right w:val="single" w:sz="4" w:space="0" w:color="auto"/>
            </w:tcBorders>
            <w:shd w:val="clear" w:color="auto" w:fill="auto"/>
            <w:noWrap/>
            <w:vAlign w:val="center"/>
          </w:tcPr>
          <w:p w14:paraId="0F2271C8" w14:textId="0819ED84" w:rsidR="006F637C" w:rsidRPr="00CE0060" w:rsidRDefault="006F637C" w:rsidP="006F637C">
            <w:pPr>
              <w:spacing w:after="0" w:line="240" w:lineRule="auto"/>
              <w:rPr>
                <w:rFonts w:eastAsia="Times New Roman"/>
                <w:sz w:val="20"/>
                <w:szCs w:val="20"/>
              </w:rPr>
            </w:pPr>
            <w:r>
              <w:rPr>
                <w:sz w:val="20"/>
                <w:szCs w:val="20"/>
              </w:rPr>
              <w:t>6,5</w:t>
            </w:r>
          </w:p>
        </w:tc>
        <w:tc>
          <w:tcPr>
            <w:tcW w:w="775" w:type="dxa"/>
            <w:tcBorders>
              <w:top w:val="nil"/>
              <w:left w:val="nil"/>
              <w:bottom w:val="single" w:sz="4" w:space="0" w:color="auto"/>
              <w:right w:val="single" w:sz="4" w:space="0" w:color="auto"/>
            </w:tcBorders>
            <w:shd w:val="clear" w:color="auto" w:fill="auto"/>
            <w:noWrap/>
            <w:vAlign w:val="center"/>
          </w:tcPr>
          <w:p w14:paraId="3773AE7E" w14:textId="65B98D3C" w:rsidR="006F637C" w:rsidRPr="00CE0060" w:rsidRDefault="006F637C" w:rsidP="006F637C">
            <w:pPr>
              <w:spacing w:after="0" w:line="240" w:lineRule="auto"/>
              <w:rPr>
                <w:rFonts w:eastAsia="Times New Roman"/>
                <w:sz w:val="20"/>
                <w:szCs w:val="20"/>
              </w:rPr>
            </w:pPr>
            <w:r>
              <w:rPr>
                <w:sz w:val="20"/>
                <w:szCs w:val="20"/>
              </w:rPr>
              <w:t>6,6</w:t>
            </w:r>
          </w:p>
        </w:tc>
        <w:tc>
          <w:tcPr>
            <w:tcW w:w="775" w:type="dxa"/>
            <w:tcBorders>
              <w:top w:val="nil"/>
              <w:left w:val="nil"/>
              <w:bottom w:val="single" w:sz="4" w:space="0" w:color="auto"/>
              <w:right w:val="single" w:sz="4" w:space="0" w:color="auto"/>
            </w:tcBorders>
            <w:shd w:val="clear" w:color="auto" w:fill="auto"/>
            <w:noWrap/>
            <w:vAlign w:val="center"/>
          </w:tcPr>
          <w:p w14:paraId="6BF9F163" w14:textId="1A6C1E0D" w:rsidR="006F637C" w:rsidRPr="00CE0060" w:rsidRDefault="006F637C" w:rsidP="006F637C">
            <w:pPr>
              <w:spacing w:after="0" w:line="240" w:lineRule="auto"/>
              <w:rPr>
                <w:rFonts w:eastAsia="Times New Roman"/>
                <w:sz w:val="20"/>
                <w:szCs w:val="20"/>
              </w:rPr>
            </w:pPr>
            <w:r>
              <w:rPr>
                <w:sz w:val="20"/>
                <w:szCs w:val="20"/>
              </w:rPr>
              <w:t>6,3</w:t>
            </w:r>
          </w:p>
        </w:tc>
        <w:tc>
          <w:tcPr>
            <w:tcW w:w="775" w:type="dxa"/>
            <w:tcBorders>
              <w:top w:val="nil"/>
              <w:left w:val="nil"/>
              <w:bottom w:val="single" w:sz="4" w:space="0" w:color="auto"/>
              <w:right w:val="single" w:sz="4" w:space="0" w:color="auto"/>
            </w:tcBorders>
            <w:shd w:val="clear" w:color="auto" w:fill="auto"/>
            <w:noWrap/>
            <w:vAlign w:val="center"/>
          </w:tcPr>
          <w:p w14:paraId="6EAE4618" w14:textId="40C997BD" w:rsidR="006F637C" w:rsidRPr="00CE0060" w:rsidRDefault="006F637C" w:rsidP="006F637C">
            <w:pPr>
              <w:spacing w:after="0" w:line="240" w:lineRule="auto"/>
              <w:rPr>
                <w:rFonts w:eastAsia="Times New Roman"/>
                <w:sz w:val="20"/>
                <w:szCs w:val="20"/>
              </w:rPr>
            </w:pPr>
            <w:r>
              <w:rPr>
                <w:sz w:val="20"/>
                <w:szCs w:val="20"/>
              </w:rPr>
              <w:t>6,2</w:t>
            </w:r>
          </w:p>
        </w:tc>
        <w:tc>
          <w:tcPr>
            <w:tcW w:w="781" w:type="dxa"/>
            <w:tcBorders>
              <w:top w:val="nil"/>
              <w:left w:val="nil"/>
              <w:bottom w:val="single" w:sz="4" w:space="0" w:color="auto"/>
              <w:right w:val="single" w:sz="4" w:space="0" w:color="auto"/>
            </w:tcBorders>
            <w:shd w:val="clear" w:color="auto" w:fill="auto"/>
            <w:noWrap/>
            <w:vAlign w:val="center"/>
          </w:tcPr>
          <w:p w14:paraId="2EC3EC8C" w14:textId="10CEFE49" w:rsidR="006F637C" w:rsidRPr="00CE0060" w:rsidRDefault="006F637C" w:rsidP="006F637C">
            <w:pPr>
              <w:spacing w:after="0" w:line="240" w:lineRule="auto"/>
              <w:rPr>
                <w:rFonts w:eastAsia="Times New Roman"/>
                <w:sz w:val="20"/>
                <w:szCs w:val="20"/>
              </w:rPr>
            </w:pPr>
            <w:r>
              <w:rPr>
                <w:sz w:val="20"/>
                <w:szCs w:val="20"/>
              </w:rPr>
              <w:t>6,4</w:t>
            </w:r>
          </w:p>
        </w:tc>
        <w:tc>
          <w:tcPr>
            <w:tcW w:w="780" w:type="dxa"/>
            <w:tcBorders>
              <w:top w:val="nil"/>
              <w:left w:val="nil"/>
              <w:bottom w:val="single" w:sz="4" w:space="0" w:color="auto"/>
              <w:right w:val="single" w:sz="4" w:space="0" w:color="auto"/>
            </w:tcBorders>
            <w:shd w:val="clear" w:color="auto" w:fill="auto"/>
            <w:noWrap/>
            <w:vAlign w:val="center"/>
          </w:tcPr>
          <w:p w14:paraId="2D568B01" w14:textId="6FFDFB14" w:rsidR="006F637C" w:rsidRPr="00CE0060" w:rsidRDefault="006F637C" w:rsidP="006F637C">
            <w:pPr>
              <w:spacing w:after="0" w:line="240" w:lineRule="auto"/>
              <w:rPr>
                <w:rFonts w:eastAsia="Times New Roman"/>
                <w:sz w:val="20"/>
                <w:szCs w:val="20"/>
              </w:rPr>
            </w:pPr>
            <w:r>
              <w:rPr>
                <w:sz w:val="20"/>
                <w:szCs w:val="20"/>
              </w:rPr>
              <w:t>6,2</w:t>
            </w:r>
          </w:p>
        </w:tc>
        <w:tc>
          <w:tcPr>
            <w:tcW w:w="775" w:type="dxa"/>
            <w:tcBorders>
              <w:top w:val="nil"/>
              <w:left w:val="nil"/>
              <w:bottom w:val="single" w:sz="4" w:space="0" w:color="auto"/>
              <w:right w:val="single" w:sz="4" w:space="0" w:color="auto"/>
            </w:tcBorders>
            <w:shd w:val="clear" w:color="000000" w:fill="FFFFFF"/>
            <w:vAlign w:val="center"/>
          </w:tcPr>
          <w:p w14:paraId="6C1F7E87" w14:textId="7D960FD2" w:rsidR="006F637C" w:rsidRPr="00CE0060" w:rsidRDefault="006F637C" w:rsidP="006F637C">
            <w:pPr>
              <w:spacing w:after="0" w:line="240" w:lineRule="auto"/>
              <w:rPr>
                <w:sz w:val="20"/>
                <w:szCs w:val="20"/>
              </w:rPr>
            </w:pPr>
            <w:r>
              <w:rPr>
                <w:color w:val="000000"/>
                <w:sz w:val="20"/>
                <w:szCs w:val="20"/>
              </w:rPr>
              <w:t>6,2</w:t>
            </w:r>
          </w:p>
        </w:tc>
        <w:tc>
          <w:tcPr>
            <w:tcW w:w="780" w:type="dxa"/>
            <w:tcBorders>
              <w:top w:val="nil"/>
              <w:left w:val="nil"/>
              <w:bottom w:val="single" w:sz="4" w:space="0" w:color="auto"/>
              <w:right w:val="single" w:sz="4" w:space="0" w:color="auto"/>
            </w:tcBorders>
            <w:shd w:val="clear" w:color="000000" w:fill="FFFFFF"/>
            <w:noWrap/>
            <w:vAlign w:val="center"/>
          </w:tcPr>
          <w:p w14:paraId="0F45E0BB" w14:textId="00E9D850" w:rsidR="006F637C" w:rsidRPr="00CE0060" w:rsidRDefault="006F637C" w:rsidP="006F637C">
            <w:pPr>
              <w:spacing w:after="0" w:line="240" w:lineRule="auto"/>
              <w:rPr>
                <w:rFonts w:eastAsia="Times New Roman"/>
                <w:sz w:val="20"/>
                <w:szCs w:val="20"/>
              </w:rPr>
            </w:pPr>
            <w:r>
              <w:rPr>
                <w:color w:val="000000"/>
                <w:sz w:val="20"/>
                <w:szCs w:val="20"/>
              </w:rPr>
              <w:t>6,1</w:t>
            </w:r>
          </w:p>
        </w:tc>
        <w:tc>
          <w:tcPr>
            <w:tcW w:w="1813" w:type="dxa"/>
            <w:vMerge/>
            <w:tcBorders>
              <w:top w:val="single" w:sz="4" w:space="0" w:color="auto"/>
              <w:left w:val="nil"/>
              <w:bottom w:val="single" w:sz="4" w:space="0" w:color="auto"/>
              <w:right w:val="single" w:sz="4" w:space="0" w:color="auto"/>
            </w:tcBorders>
            <w:shd w:val="clear" w:color="auto" w:fill="auto"/>
            <w:noWrap/>
            <w:vAlign w:val="center"/>
          </w:tcPr>
          <w:p w14:paraId="06CB17C4" w14:textId="77777777" w:rsidR="006F637C" w:rsidRPr="00CE0060" w:rsidRDefault="006F637C" w:rsidP="006F637C">
            <w:pPr>
              <w:spacing w:after="0" w:line="240" w:lineRule="auto"/>
              <w:rPr>
                <w:rFonts w:eastAsia="Times New Roman"/>
                <w:sz w:val="20"/>
                <w:szCs w:val="20"/>
              </w:rPr>
            </w:pPr>
          </w:p>
        </w:tc>
      </w:tr>
    </w:tbl>
    <w:p w14:paraId="22F574AB" w14:textId="25F3C40D" w:rsidR="006F637C" w:rsidRDefault="001429B7" w:rsidP="00006533">
      <w:pPr>
        <w:rPr>
          <w:b/>
          <w:bCs/>
          <w:sz w:val="28"/>
        </w:rPr>
      </w:pPr>
      <w:bookmarkStart w:id="1850" w:name="_Toc177717489"/>
      <w:r>
        <w:rPr>
          <w:b/>
          <w:bCs/>
          <w:noProof/>
          <w:sz w:val="28"/>
        </w:rPr>
        <w:drawing>
          <wp:anchor distT="0" distB="0" distL="114300" distR="114300" simplePos="0" relativeHeight="252108800" behindDoc="1" locked="0" layoutInCell="1" allowOverlap="1" wp14:anchorId="33A1B787" wp14:editId="376B948B">
            <wp:simplePos x="0" y="0"/>
            <wp:positionH relativeFrom="column">
              <wp:posOffset>1454150</wp:posOffset>
            </wp:positionH>
            <wp:positionV relativeFrom="paragraph">
              <wp:posOffset>137795</wp:posOffset>
            </wp:positionV>
            <wp:extent cx="5980430" cy="3379470"/>
            <wp:effectExtent l="0" t="0" r="1270" b="0"/>
            <wp:wrapThrough wrapText="bothSides">
              <wp:wrapPolygon edited="0">
                <wp:start x="0" y="0"/>
                <wp:lineTo x="0" y="21430"/>
                <wp:lineTo x="21536" y="21430"/>
                <wp:lineTo x="21536" y="0"/>
                <wp:lineTo x="0" y="0"/>
              </wp:wrapPolygon>
            </wp:wrapThrough>
            <wp:docPr id="1284403621" name="Picture 1284403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980430" cy="3379470"/>
                    </a:xfrm>
                    <a:prstGeom prst="rect">
                      <a:avLst/>
                    </a:prstGeom>
                    <a:noFill/>
                  </pic:spPr>
                </pic:pic>
              </a:graphicData>
            </a:graphic>
            <wp14:sizeRelH relativeFrom="page">
              <wp14:pctWidth>0</wp14:pctWidth>
            </wp14:sizeRelH>
            <wp14:sizeRelV relativeFrom="page">
              <wp14:pctHeight>0</wp14:pctHeight>
            </wp14:sizeRelV>
          </wp:anchor>
        </w:drawing>
      </w:r>
    </w:p>
    <w:p w14:paraId="5FFB7074" w14:textId="516189E4" w:rsidR="006F637C" w:rsidRDefault="006F637C" w:rsidP="00006533">
      <w:pPr>
        <w:rPr>
          <w:b/>
          <w:bCs/>
          <w:sz w:val="28"/>
        </w:rPr>
      </w:pPr>
    </w:p>
    <w:p w14:paraId="005E2A1C" w14:textId="77777777" w:rsidR="006F637C" w:rsidRDefault="006F637C" w:rsidP="00006533">
      <w:pPr>
        <w:rPr>
          <w:b/>
          <w:bCs/>
          <w:sz w:val="28"/>
        </w:rPr>
      </w:pPr>
    </w:p>
    <w:p w14:paraId="167D0563" w14:textId="77777777" w:rsidR="006F637C" w:rsidRDefault="006F637C" w:rsidP="00006533">
      <w:pPr>
        <w:rPr>
          <w:b/>
          <w:bCs/>
          <w:sz w:val="28"/>
        </w:rPr>
      </w:pPr>
    </w:p>
    <w:p w14:paraId="3C4B3BD5" w14:textId="77777777" w:rsidR="006F637C" w:rsidRDefault="006F637C" w:rsidP="00006533">
      <w:pPr>
        <w:rPr>
          <w:b/>
          <w:bCs/>
          <w:sz w:val="28"/>
        </w:rPr>
      </w:pPr>
    </w:p>
    <w:p w14:paraId="0611BBB3" w14:textId="77777777" w:rsidR="006F637C" w:rsidRDefault="006F637C" w:rsidP="00006533">
      <w:pPr>
        <w:rPr>
          <w:b/>
          <w:bCs/>
          <w:sz w:val="28"/>
        </w:rPr>
      </w:pPr>
    </w:p>
    <w:p w14:paraId="3890EE0F" w14:textId="77777777" w:rsidR="006F637C" w:rsidRDefault="006F637C" w:rsidP="00006533">
      <w:pPr>
        <w:rPr>
          <w:b/>
          <w:bCs/>
          <w:sz w:val="28"/>
        </w:rPr>
      </w:pPr>
    </w:p>
    <w:p w14:paraId="27CDE6F0" w14:textId="77777777" w:rsidR="006F637C" w:rsidRDefault="006F637C" w:rsidP="00006533">
      <w:pPr>
        <w:rPr>
          <w:b/>
          <w:bCs/>
          <w:sz w:val="28"/>
        </w:rPr>
      </w:pPr>
    </w:p>
    <w:p w14:paraId="15114634" w14:textId="051DAD15" w:rsidR="006F637C" w:rsidRDefault="006F637C" w:rsidP="00006533">
      <w:pPr>
        <w:rPr>
          <w:b/>
          <w:bCs/>
          <w:sz w:val="28"/>
        </w:rPr>
      </w:pPr>
    </w:p>
    <w:p w14:paraId="5E85B45A" w14:textId="77777777" w:rsidR="001429B7" w:rsidRDefault="001429B7" w:rsidP="00006533">
      <w:pPr>
        <w:rPr>
          <w:b/>
          <w:bCs/>
          <w:sz w:val="28"/>
        </w:rPr>
      </w:pPr>
    </w:p>
    <w:p w14:paraId="09B93855" w14:textId="21214999" w:rsidR="00BF1D32" w:rsidRPr="00CE0060" w:rsidRDefault="00BF1D32" w:rsidP="00006533">
      <w:pPr>
        <w:rPr>
          <w:b/>
          <w:bCs/>
          <w:sz w:val="28"/>
          <w:szCs w:val="28"/>
        </w:rPr>
      </w:pPr>
      <w:r w:rsidRPr="00CE0060">
        <w:rPr>
          <w:b/>
          <w:bCs/>
          <w:sz w:val="28"/>
        </w:rPr>
        <w:t xml:space="preserve">Biểu đồ </w:t>
      </w:r>
      <w:r w:rsidRPr="00CE0060">
        <w:rPr>
          <w:b/>
          <w:bCs/>
          <w:sz w:val="28"/>
        </w:rPr>
        <w:fldChar w:fldCharType="begin"/>
      </w:r>
      <w:r w:rsidRPr="00CE0060">
        <w:rPr>
          <w:b/>
          <w:bCs/>
          <w:sz w:val="28"/>
        </w:rPr>
        <w:instrText xml:space="preserve"> SEQ Biểu_đồ \* ARABIC </w:instrText>
      </w:r>
      <w:r w:rsidRPr="00CE0060">
        <w:rPr>
          <w:b/>
          <w:bCs/>
          <w:sz w:val="28"/>
        </w:rPr>
        <w:fldChar w:fldCharType="separate"/>
      </w:r>
      <w:r w:rsidR="00812C2A" w:rsidRPr="00CE0060">
        <w:rPr>
          <w:b/>
          <w:bCs/>
          <w:noProof/>
          <w:sz w:val="28"/>
        </w:rPr>
        <w:t>49</w:t>
      </w:r>
      <w:r w:rsidRPr="00CE0060">
        <w:rPr>
          <w:b/>
          <w:bCs/>
          <w:sz w:val="28"/>
        </w:rPr>
        <w:fldChar w:fldCharType="end"/>
      </w:r>
      <w:r w:rsidRPr="00CE0060">
        <w:rPr>
          <w:b/>
          <w:bCs/>
          <w:sz w:val="28"/>
        </w:rPr>
        <w:t xml:space="preserve">. </w:t>
      </w:r>
      <w:r w:rsidRPr="00CE0060">
        <w:rPr>
          <w:b/>
          <w:bCs/>
          <w:sz w:val="28"/>
          <w:szCs w:val="28"/>
        </w:rPr>
        <w:t>Diễn biến và xu hướng pH trên các đoạn sông Đồng Nai</w:t>
      </w:r>
      <w:bookmarkEnd w:id="1850"/>
    </w:p>
    <w:p w14:paraId="05EFF2E3" w14:textId="77777777" w:rsidR="008566FC" w:rsidRPr="00CE0060" w:rsidRDefault="008566FC" w:rsidP="008566FC">
      <w:pPr>
        <w:rPr>
          <w:b/>
          <w:bCs/>
          <w:noProof/>
          <w:lang w:val="x-none" w:eastAsia="x-none"/>
        </w:rPr>
      </w:pPr>
    </w:p>
    <w:p w14:paraId="21B2DA1D" w14:textId="5A205281" w:rsidR="00BF1D32" w:rsidRPr="00CE0060" w:rsidRDefault="00BF1D32" w:rsidP="00BF1D32">
      <w:pPr>
        <w:pStyle w:val="Caption"/>
        <w:rPr>
          <w:sz w:val="28"/>
          <w:szCs w:val="28"/>
          <w:lang w:val="en-US"/>
        </w:rPr>
      </w:pPr>
      <w:bookmarkStart w:id="1851" w:name="_Toc177717368"/>
      <w:r w:rsidRPr="00CE0060">
        <w:rPr>
          <w:sz w:val="28"/>
          <w:szCs w:val="28"/>
        </w:rPr>
        <w:t xml:space="preserve">Bảng </w:t>
      </w:r>
      <w:r w:rsidRPr="00CE0060">
        <w:rPr>
          <w:sz w:val="28"/>
          <w:szCs w:val="28"/>
        </w:rPr>
        <w:fldChar w:fldCharType="begin"/>
      </w:r>
      <w:r w:rsidRPr="00CE0060">
        <w:rPr>
          <w:sz w:val="28"/>
          <w:szCs w:val="28"/>
        </w:rPr>
        <w:instrText xml:space="preserve"> SEQ Bảng \* ARABIC </w:instrText>
      </w:r>
      <w:r w:rsidRPr="00CE0060">
        <w:rPr>
          <w:sz w:val="28"/>
          <w:szCs w:val="28"/>
        </w:rPr>
        <w:fldChar w:fldCharType="separate"/>
      </w:r>
      <w:r w:rsidR="00812C2A" w:rsidRPr="00CE0060">
        <w:rPr>
          <w:noProof/>
          <w:sz w:val="28"/>
          <w:szCs w:val="28"/>
        </w:rPr>
        <w:t>55</w:t>
      </w:r>
      <w:r w:rsidRPr="00CE0060">
        <w:rPr>
          <w:sz w:val="28"/>
          <w:szCs w:val="28"/>
        </w:rPr>
        <w:fldChar w:fldCharType="end"/>
      </w:r>
      <w:r w:rsidRPr="00CE0060">
        <w:rPr>
          <w:sz w:val="28"/>
          <w:szCs w:val="28"/>
          <w:lang w:val="en-US"/>
        </w:rPr>
        <w:t>.</w:t>
      </w:r>
      <w:r w:rsidRPr="00CE0060">
        <w:rPr>
          <w:sz w:val="28"/>
          <w:szCs w:val="28"/>
        </w:rPr>
        <w:t xml:space="preserve"> </w:t>
      </w:r>
      <w:r w:rsidRPr="00CE0060">
        <w:rPr>
          <w:sz w:val="28"/>
          <w:szCs w:val="28"/>
          <w:lang w:val="en-US"/>
        </w:rPr>
        <w:t>Kết quả</w:t>
      </w:r>
      <w:r w:rsidRPr="00CE0060">
        <w:rPr>
          <w:sz w:val="28"/>
          <w:szCs w:val="28"/>
        </w:rPr>
        <w:t xml:space="preserve"> </w:t>
      </w:r>
      <w:r w:rsidRPr="00CE0060">
        <w:rPr>
          <w:sz w:val="28"/>
          <w:szCs w:val="28"/>
          <w:lang w:val="en-US"/>
        </w:rPr>
        <w:t>COD</w:t>
      </w:r>
      <w:r w:rsidRPr="00CE0060">
        <w:rPr>
          <w:sz w:val="28"/>
          <w:szCs w:val="28"/>
        </w:rPr>
        <w:t xml:space="preserve"> trên các đoạn sông </w:t>
      </w:r>
      <w:r w:rsidRPr="00CE0060">
        <w:rPr>
          <w:sz w:val="28"/>
          <w:szCs w:val="28"/>
          <w:lang w:val="en-US"/>
        </w:rPr>
        <w:t>Đồng Nai</w:t>
      </w:r>
      <w:bookmarkEnd w:id="1851"/>
    </w:p>
    <w:tbl>
      <w:tblPr>
        <w:tblW w:w="12749" w:type="dxa"/>
        <w:tblInd w:w="876" w:type="dxa"/>
        <w:tblLook w:val="04A0" w:firstRow="1" w:lastRow="0" w:firstColumn="1" w:lastColumn="0" w:noHBand="0" w:noVBand="1"/>
      </w:tblPr>
      <w:tblGrid>
        <w:gridCol w:w="891"/>
        <w:gridCol w:w="785"/>
        <w:gridCol w:w="785"/>
        <w:gridCol w:w="785"/>
        <w:gridCol w:w="785"/>
        <w:gridCol w:w="785"/>
        <w:gridCol w:w="785"/>
        <w:gridCol w:w="785"/>
        <w:gridCol w:w="785"/>
        <w:gridCol w:w="785"/>
        <w:gridCol w:w="792"/>
        <w:gridCol w:w="785"/>
        <w:gridCol w:w="785"/>
        <w:gridCol w:w="785"/>
        <w:gridCol w:w="1646"/>
      </w:tblGrid>
      <w:tr w:rsidR="00CE0060" w:rsidRPr="00CE0060" w14:paraId="7CE27E9D" w14:textId="77777777" w:rsidTr="001429B7">
        <w:trPr>
          <w:trHeight w:val="356"/>
        </w:trPr>
        <w:tc>
          <w:tcPr>
            <w:tcW w:w="891" w:type="dxa"/>
            <w:vMerge w:val="restart"/>
            <w:tcBorders>
              <w:top w:val="single" w:sz="4" w:space="0" w:color="auto"/>
              <w:left w:val="single" w:sz="4" w:space="0" w:color="auto"/>
              <w:right w:val="single" w:sz="4" w:space="0" w:color="auto"/>
            </w:tcBorders>
            <w:shd w:val="clear" w:color="auto" w:fill="auto"/>
            <w:noWrap/>
            <w:vAlign w:val="center"/>
          </w:tcPr>
          <w:p w14:paraId="74D3B73F" w14:textId="3EAB40CC" w:rsidR="00B5044D" w:rsidRPr="00CE0060" w:rsidRDefault="00B5044D" w:rsidP="00BD6412">
            <w:pPr>
              <w:spacing w:after="0" w:line="240" w:lineRule="auto"/>
              <w:rPr>
                <w:rFonts w:eastAsia="Times New Roman"/>
                <w:sz w:val="20"/>
                <w:szCs w:val="20"/>
              </w:rPr>
            </w:pPr>
            <w:bookmarkStart w:id="1852" w:name="_Hlk156830372"/>
            <w:r w:rsidRPr="00CE0060">
              <w:rPr>
                <w:rFonts w:eastAsia="Times New Roman"/>
                <w:b/>
                <w:bCs/>
                <w:sz w:val="20"/>
                <w:szCs w:val="20"/>
                <w:lang w:val="vi-VN"/>
              </w:rPr>
              <w:t>COD</w:t>
            </w:r>
          </w:p>
        </w:tc>
        <w:tc>
          <w:tcPr>
            <w:tcW w:w="785" w:type="dxa"/>
            <w:tcBorders>
              <w:top w:val="single" w:sz="4" w:space="0" w:color="auto"/>
              <w:bottom w:val="single" w:sz="4" w:space="0" w:color="auto"/>
            </w:tcBorders>
            <w:vAlign w:val="center"/>
          </w:tcPr>
          <w:p w14:paraId="7929F0E2" w14:textId="77777777" w:rsidR="00B5044D" w:rsidRPr="00CE0060" w:rsidRDefault="00B5044D" w:rsidP="00BD6412">
            <w:pPr>
              <w:spacing w:after="0" w:line="240" w:lineRule="auto"/>
              <w:rPr>
                <w:rFonts w:eastAsia="Times New Roman"/>
                <w:sz w:val="20"/>
                <w:szCs w:val="20"/>
              </w:rPr>
            </w:pPr>
          </w:p>
        </w:tc>
        <w:tc>
          <w:tcPr>
            <w:tcW w:w="785" w:type="dxa"/>
            <w:tcBorders>
              <w:top w:val="single" w:sz="4" w:space="0" w:color="auto"/>
              <w:bottom w:val="single" w:sz="4" w:space="0" w:color="auto"/>
            </w:tcBorders>
            <w:shd w:val="clear" w:color="auto" w:fill="auto"/>
            <w:noWrap/>
            <w:vAlign w:val="center"/>
          </w:tcPr>
          <w:p w14:paraId="590B0576" w14:textId="77777777" w:rsidR="00B5044D" w:rsidRPr="00CE0060" w:rsidRDefault="00B5044D" w:rsidP="00BD6412">
            <w:pPr>
              <w:spacing w:after="0" w:line="240" w:lineRule="auto"/>
              <w:rPr>
                <w:rFonts w:eastAsia="Times New Roman"/>
                <w:sz w:val="20"/>
                <w:szCs w:val="20"/>
              </w:rPr>
            </w:pPr>
          </w:p>
        </w:tc>
        <w:tc>
          <w:tcPr>
            <w:tcW w:w="6287" w:type="dxa"/>
            <w:gridSpan w:val="8"/>
            <w:tcBorders>
              <w:top w:val="single" w:sz="4" w:space="0" w:color="auto"/>
              <w:bottom w:val="single" w:sz="4" w:space="0" w:color="auto"/>
            </w:tcBorders>
            <w:shd w:val="clear" w:color="auto" w:fill="auto"/>
            <w:noWrap/>
            <w:vAlign w:val="center"/>
          </w:tcPr>
          <w:p w14:paraId="16DD6759" w14:textId="77777777" w:rsidR="00B5044D" w:rsidRPr="00CE0060" w:rsidRDefault="00B5044D" w:rsidP="00BD6412">
            <w:pPr>
              <w:spacing w:after="0" w:line="240" w:lineRule="auto"/>
              <w:rPr>
                <w:rFonts w:eastAsia="Times New Roman"/>
                <w:sz w:val="20"/>
                <w:szCs w:val="20"/>
              </w:rPr>
            </w:pPr>
            <w:r w:rsidRPr="00CE0060">
              <w:rPr>
                <w:rFonts w:eastAsia="Times New Roman"/>
                <w:b/>
                <w:bCs/>
                <w:sz w:val="20"/>
                <w:szCs w:val="20"/>
                <w:lang w:val="vi-VN"/>
              </w:rPr>
              <w:t>Thông số phục vụ cho việc phân loại chất lượng nước sông, suối, kênh, mương, khe, rạch và bảo vệ môi trường sống dưới nước</w:t>
            </w:r>
          </w:p>
        </w:tc>
        <w:tc>
          <w:tcPr>
            <w:tcW w:w="785" w:type="dxa"/>
            <w:tcBorders>
              <w:top w:val="single" w:sz="4" w:space="0" w:color="auto"/>
              <w:bottom w:val="single" w:sz="4" w:space="0" w:color="auto"/>
            </w:tcBorders>
            <w:shd w:val="clear" w:color="auto" w:fill="auto"/>
            <w:noWrap/>
            <w:vAlign w:val="center"/>
          </w:tcPr>
          <w:p w14:paraId="46D26EE3" w14:textId="77777777" w:rsidR="00B5044D" w:rsidRPr="00CE0060" w:rsidRDefault="00B5044D" w:rsidP="00BD6412">
            <w:pPr>
              <w:spacing w:after="0" w:line="240" w:lineRule="auto"/>
              <w:rPr>
                <w:rFonts w:eastAsia="Times New Roman"/>
                <w:sz w:val="20"/>
                <w:szCs w:val="20"/>
              </w:rPr>
            </w:pPr>
          </w:p>
        </w:tc>
        <w:tc>
          <w:tcPr>
            <w:tcW w:w="785" w:type="dxa"/>
            <w:tcBorders>
              <w:top w:val="single" w:sz="4" w:space="0" w:color="auto"/>
              <w:bottom w:val="single" w:sz="4" w:space="0" w:color="auto"/>
            </w:tcBorders>
            <w:vAlign w:val="center"/>
          </w:tcPr>
          <w:p w14:paraId="11F4E517" w14:textId="77777777" w:rsidR="00B5044D" w:rsidRPr="00CE0060" w:rsidRDefault="00B5044D" w:rsidP="00BD6412">
            <w:pPr>
              <w:spacing w:after="0" w:line="240" w:lineRule="auto"/>
              <w:rPr>
                <w:rFonts w:eastAsia="Times New Roman"/>
                <w:sz w:val="20"/>
                <w:szCs w:val="20"/>
              </w:rPr>
            </w:pPr>
          </w:p>
        </w:tc>
        <w:tc>
          <w:tcPr>
            <w:tcW w:w="785" w:type="dxa"/>
            <w:tcBorders>
              <w:top w:val="single" w:sz="4" w:space="0" w:color="auto"/>
              <w:bottom w:val="single" w:sz="4" w:space="0" w:color="auto"/>
            </w:tcBorders>
            <w:shd w:val="clear" w:color="auto" w:fill="auto"/>
            <w:noWrap/>
            <w:vAlign w:val="center"/>
          </w:tcPr>
          <w:p w14:paraId="7B056909" w14:textId="77777777" w:rsidR="00B5044D" w:rsidRPr="00CE0060" w:rsidRDefault="00B5044D" w:rsidP="00BD6412">
            <w:pPr>
              <w:spacing w:after="0" w:line="240" w:lineRule="auto"/>
              <w:rPr>
                <w:rFonts w:eastAsia="Times New Roman"/>
                <w:sz w:val="20"/>
                <w:szCs w:val="20"/>
              </w:rPr>
            </w:pPr>
          </w:p>
        </w:tc>
        <w:tc>
          <w:tcPr>
            <w:tcW w:w="164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02001D2" w14:textId="3E3C64BC" w:rsidR="008566FC" w:rsidRPr="00CE0060" w:rsidRDefault="00B5044D" w:rsidP="00BD6412">
            <w:pPr>
              <w:spacing w:after="0" w:line="240" w:lineRule="auto"/>
              <w:rPr>
                <w:rFonts w:eastAsia="Times New Roman"/>
                <w:b/>
                <w:bCs/>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w:t>
            </w:r>
          </w:p>
          <w:p w14:paraId="199B7BA1" w14:textId="56792226" w:rsidR="00B5044D" w:rsidRPr="00CE0060" w:rsidRDefault="00B5044D" w:rsidP="00BD6412">
            <w:pPr>
              <w:spacing w:after="0" w:line="240" w:lineRule="auto"/>
              <w:rPr>
                <w:rFonts w:eastAsia="Times New Roman"/>
                <w:sz w:val="20"/>
                <w:szCs w:val="20"/>
              </w:rPr>
            </w:pPr>
            <w:r w:rsidRPr="00CE0060">
              <w:rPr>
                <w:rFonts w:eastAsia="Times New Roman"/>
                <w:b/>
                <w:bCs/>
                <w:sz w:val="20"/>
                <w:szCs w:val="20"/>
              </w:rPr>
              <w:t>(</w:t>
            </w:r>
            <w:r w:rsidRPr="00CE0060">
              <w:rPr>
                <w:rFonts w:eastAsia="Times New Roman"/>
                <w:b/>
                <w:bCs/>
                <w:sz w:val="20"/>
                <w:szCs w:val="20"/>
                <w:lang w:val="vi-VN"/>
              </w:rPr>
              <w:t>Bảng 2)</w:t>
            </w:r>
          </w:p>
        </w:tc>
      </w:tr>
      <w:tr w:rsidR="001429B7" w:rsidRPr="00CE0060" w14:paraId="7DD18C31" w14:textId="77777777" w:rsidTr="001429B7">
        <w:trPr>
          <w:trHeight w:val="566"/>
        </w:trPr>
        <w:tc>
          <w:tcPr>
            <w:tcW w:w="891" w:type="dxa"/>
            <w:vMerge/>
            <w:tcBorders>
              <w:left w:val="single" w:sz="4" w:space="0" w:color="auto"/>
              <w:bottom w:val="single" w:sz="4" w:space="0" w:color="auto"/>
              <w:right w:val="single" w:sz="4" w:space="0" w:color="auto"/>
            </w:tcBorders>
            <w:shd w:val="clear" w:color="auto" w:fill="auto"/>
            <w:noWrap/>
            <w:vAlign w:val="center"/>
          </w:tcPr>
          <w:p w14:paraId="182056E8" w14:textId="77777777" w:rsidR="001429B7" w:rsidRPr="00CE0060" w:rsidRDefault="001429B7" w:rsidP="001429B7">
            <w:pPr>
              <w:spacing w:after="0" w:line="240" w:lineRule="auto"/>
              <w:rPr>
                <w:rFonts w:eastAsia="Times New Roman"/>
                <w:sz w:val="20"/>
                <w:szCs w:val="20"/>
              </w:rPr>
            </w:pPr>
          </w:p>
        </w:tc>
        <w:tc>
          <w:tcPr>
            <w:tcW w:w="785" w:type="dxa"/>
            <w:tcBorders>
              <w:top w:val="single" w:sz="4" w:space="0" w:color="auto"/>
              <w:left w:val="single" w:sz="4" w:space="0" w:color="auto"/>
              <w:bottom w:val="single" w:sz="4" w:space="0" w:color="auto"/>
              <w:right w:val="single" w:sz="4" w:space="0" w:color="auto"/>
            </w:tcBorders>
            <w:shd w:val="clear" w:color="auto" w:fill="auto"/>
            <w:vAlign w:val="center"/>
          </w:tcPr>
          <w:p w14:paraId="2BB2BE27" w14:textId="2662E606" w:rsidR="001429B7" w:rsidRPr="00CE0060" w:rsidRDefault="001429B7" w:rsidP="001429B7">
            <w:pPr>
              <w:spacing w:after="0" w:line="240" w:lineRule="auto"/>
              <w:rPr>
                <w:rFonts w:eastAsia="Times New Roman"/>
                <w:sz w:val="20"/>
                <w:szCs w:val="20"/>
              </w:rPr>
            </w:pPr>
            <w:r>
              <w:rPr>
                <w:b/>
                <w:bCs/>
                <w:sz w:val="20"/>
                <w:szCs w:val="20"/>
              </w:rPr>
              <w:t>Tháng 10</w:t>
            </w:r>
            <w:r>
              <w:rPr>
                <w:b/>
                <w:bCs/>
                <w:sz w:val="20"/>
                <w:szCs w:val="20"/>
              </w:rPr>
              <w:br/>
              <w:t>2023</w:t>
            </w:r>
          </w:p>
        </w:tc>
        <w:tc>
          <w:tcPr>
            <w:tcW w:w="785" w:type="dxa"/>
            <w:tcBorders>
              <w:top w:val="single" w:sz="4" w:space="0" w:color="auto"/>
              <w:left w:val="nil"/>
              <w:bottom w:val="single" w:sz="4" w:space="0" w:color="auto"/>
              <w:right w:val="single" w:sz="4" w:space="0" w:color="auto"/>
            </w:tcBorders>
            <w:shd w:val="clear" w:color="auto" w:fill="auto"/>
            <w:noWrap/>
            <w:vAlign w:val="center"/>
          </w:tcPr>
          <w:p w14:paraId="033596AB" w14:textId="3B1F2E40" w:rsidR="001429B7" w:rsidRPr="00CE0060" w:rsidRDefault="001429B7" w:rsidP="001429B7">
            <w:pPr>
              <w:spacing w:after="0" w:line="240" w:lineRule="auto"/>
              <w:rPr>
                <w:rFonts w:eastAsia="Times New Roman"/>
                <w:sz w:val="20"/>
                <w:szCs w:val="20"/>
              </w:rPr>
            </w:pPr>
            <w:r>
              <w:rPr>
                <w:b/>
                <w:bCs/>
                <w:sz w:val="20"/>
                <w:szCs w:val="20"/>
              </w:rPr>
              <w:t>Tháng 11</w:t>
            </w:r>
            <w:r>
              <w:rPr>
                <w:b/>
                <w:bCs/>
                <w:sz w:val="20"/>
                <w:szCs w:val="20"/>
              </w:rPr>
              <w:br/>
              <w:t>2023</w:t>
            </w:r>
          </w:p>
        </w:tc>
        <w:tc>
          <w:tcPr>
            <w:tcW w:w="785" w:type="dxa"/>
            <w:tcBorders>
              <w:top w:val="single" w:sz="4" w:space="0" w:color="auto"/>
              <w:left w:val="nil"/>
              <w:bottom w:val="single" w:sz="4" w:space="0" w:color="auto"/>
              <w:right w:val="single" w:sz="4" w:space="0" w:color="auto"/>
            </w:tcBorders>
            <w:shd w:val="clear" w:color="auto" w:fill="auto"/>
            <w:noWrap/>
            <w:vAlign w:val="center"/>
          </w:tcPr>
          <w:p w14:paraId="39E1CFF3" w14:textId="363E1E53" w:rsidR="001429B7" w:rsidRPr="00CE0060" w:rsidRDefault="001429B7" w:rsidP="001429B7">
            <w:pPr>
              <w:spacing w:after="0" w:line="240" w:lineRule="auto"/>
              <w:rPr>
                <w:rFonts w:eastAsia="Times New Roman"/>
                <w:sz w:val="20"/>
                <w:szCs w:val="20"/>
              </w:rPr>
            </w:pPr>
            <w:r>
              <w:rPr>
                <w:b/>
                <w:bCs/>
                <w:sz w:val="20"/>
                <w:szCs w:val="20"/>
              </w:rPr>
              <w:t>Tháng 12</w:t>
            </w:r>
            <w:r>
              <w:rPr>
                <w:b/>
                <w:bCs/>
                <w:sz w:val="20"/>
                <w:szCs w:val="20"/>
              </w:rPr>
              <w:br/>
              <w:t>2023</w:t>
            </w:r>
          </w:p>
        </w:tc>
        <w:tc>
          <w:tcPr>
            <w:tcW w:w="785" w:type="dxa"/>
            <w:tcBorders>
              <w:top w:val="single" w:sz="4" w:space="0" w:color="auto"/>
              <w:left w:val="nil"/>
              <w:bottom w:val="single" w:sz="4" w:space="0" w:color="auto"/>
              <w:right w:val="single" w:sz="4" w:space="0" w:color="auto"/>
            </w:tcBorders>
            <w:shd w:val="clear" w:color="auto" w:fill="auto"/>
            <w:noWrap/>
            <w:vAlign w:val="center"/>
          </w:tcPr>
          <w:p w14:paraId="26F36F1A" w14:textId="081E1E2A" w:rsidR="001429B7" w:rsidRPr="00CE0060" w:rsidRDefault="001429B7" w:rsidP="001429B7">
            <w:pPr>
              <w:spacing w:after="0" w:line="240" w:lineRule="auto"/>
              <w:rPr>
                <w:rFonts w:eastAsia="Times New Roman"/>
                <w:sz w:val="20"/>
                <w:szCs w:val="20"/>
              </w:rPr>
            </w:pPr>
            <w:r>
              <w:rPr>
                <w:b/>
                <w:bCs/>
                <w:sz w:val="20"/>
                <w:szCs w:val="20"/>
              </w:rPr>
              <w:t>Tháng 1</w:t>
            </w:r>
            <w:r>
              <w:rPr>
                <w:b/>
                <w:bCs/>
                <w:sz w:val="20"/>
                <w:szCs w:val="20"/>
              </w:rPr>
              <w:br/>
              <w:t>2024</w:t>
            </w:r>
          </w:p>
        </w:tc>
        <w:tc>
          <w:tcPr>
            <w:tcW w:w="785" w:type="dxa"/>
            <w:tcBorders>
              <w:top w:val="single" w:sz="4" w:space="0" w:color="auto"/>
              <w:left w:val="nil"/>
              <w:bottom w:val="single" w:sz="4" w:space="0" w:color="auto"/>
              <w:right w:val="single" w:sz="4" w:space="0" w:color="auto"/>
            </w:tcBorders>
            <w:shd w:val="clear" w:color="auto" w:fill="auto"/>
            <w:noWrap/>
            <w:vAlign w:val="center"/>
          </w:tcPr>
          <w:p w14:paraId="63FA1069" w14:textId="0677D3BB" w:rsidR="001429B7" w:rsidRPr="00CE0060" w:rsidRDefault="001429B7" w:rsidP="001429B7">
            <w:pPr>
              <w:spacing w:after="0" w:line="240" w:lineRule="auto"/>
              <w:rPr>
                <w:rFonts w:eastAsia="Times New Roman"/>
                <w:sz w:val="20"/>
                <w:szCs w:val="20"/>
              </w:rPr>
            </w:pPr>
            <w:r>
              <w:rPr>
                <w:b/>
                <w:bCs/>
                <w:sz w:val="20"/>
                <w:szCs w:val="20"/>
              </w:rPr>
              <w:t>Tháng 2</w:t>
            </w:r>
            <w:r>
              <w:rPr>
                <w:b/>
                <w:bCs/>
                <w:sz w:val="20"/>
                <w:szCs w:val="20"/>
              </w:rPr>
              <w:br/>
              <w:t>2024</w:t>
            </w:r>
          </w:p>
        </w:tc>
        <w:tc>
          <w:tcPr>
            <w:tcW w:w="785" w:type="dxa"/>
            <w:tcBorders>
              <w:top w:val="single" w:sz="4" w:space="0" w:color="auto"/>
              <w:left w:val="nil"/>
              <w:bottom w:val="single" w:sz="4" w:space="0" w:color="auto"/>
              <w:right w:val="single" w:sz="4" w:space="0" w:color="auto"/>
            </w:tcBorders>
            <w:shd w:val="clear" w:color="auto" w:fill="auto"/>
            <w:noWrap/>
            <w:vAlign w:val="center"/>
          </w:tcPr>
          <w:p w14:paraId="0B546F6E" w14:textId="3E024F53" w:rsidR="001429B7" w:rsidRPr="00CE0060" w:rsidRDefault="001429B7" w:rsidP="001429B7">
            <w:pPr>
              <w:spacing w:after="0" w:line="240" w:lineRule="auto"/>
              <w:rPr>
                <w:rFonts w:eastAsia="Times New Roman"/>
                <w:sz w:val="20"/>
                <w:szCs w:val="20"/>
              </w:rPr>
            </w:pPr>
            <w:r>
              <w:rPr>
                <w:b/>
                <w:bCs/>
                <w:sz w:val="20"/>
                <w:szCs w:val="20"/>
              </w:rPr>
              <w:t>Tháng 3</w:t>
            </w:r>
            <w:r>
              <w:rPr>
                <w:b/>
                <w:bCs/>
                <w:sz w:val="20"/>
                <w:szCs w:val="20"/>
              </w:rPr>
              <w:br/>
              <w:t>2024</w:t>
            </w:r>
          </w:p>
        </w:tc>
        <w:tc>
          <w:tcPr>
            <w:tcW w:w="785" w:type="dxa"/>
            <w:tcBorders>
              <w:top w:val="single" w:sz="4" w:space="0" w:color="auto"/>
              <w:left w:val="nil"/>
              <w:bottom w:val="single" w:sz="4" w:space="0" w:color="auto"/>
              <w:right w:val="single" w:sz="4" w:space="0" w:color="auto"/>
            </w:tcBorders>
            <w:shd w:val="clear" w:color="auto" w:fill="auto"/>
            <w:noWrap/>
            <w:vAlign w:val="center"/>
          </w:tcPr>
          <w:p w14:paraId="414375ED" w14:textId="79AA0B4D" w:rsidR="001429B7" w:rsidRPr="00CE0060" w:rsidRDefault="001429B7" w:rsidP="001429B7">
            <w:pPr>
              <w:spacing w:after="0" w:line="240" w:lineRule="auto"/>
              <w:rPr>
                <w:rFonts w:eastAsia="Times New Roman"/>
                <w:sz w:val="20"/>
                <w:szCs w:val="20"/>
              </w:rPr>
            </w:pPr>
            <w:r>
              <w:rPr>
                <w:b/>
                <w:bCs/>
                <w:sz w:val="20"/>
                <w:szCs w:val="20"/>
              </w:rPr>
              <w:t>Tháng 4</w:t>
            </w:r>
            <w:r>
              <w:rPr>
                <w:b/>
                <w:bCs/>
                <w:sz w:val="20"/>
                <w:szCs w:val="20"/>
              </w:rPr>
              <w:br/>
              <w:t>2024</w:t>
            </w:r>
          </w:p>
        </w:tc>
        <w:tc>
          <w:tcPr>
            <w:tcW w:w="785" w:type="dxa"/>
            <w:tcBorders>
              <w:top w:val="single" w:sz="4" w:space="0" w:color="auto"/>
              <w:left w:val="nil"/>
              <w:bottom w:val="single" w:sz="4" w:space="0" w:color="auto"/>
              <w:right w:val="single" w:sz="4" w:space="0" w:color="auto"/>
            </w:tcBorders>
            <w:shd w:val="clear" w:color="auto" w:fill="auto"/>
            <w:noWrap/>
            <w:vAlign w:val="center"/>
          </w:tcPr>
          <w:p w14:paraId="540FC9F5" w14:textId="0B80753F" w:rsidR="001429B7" w:rsidRPr="00CE0060" w:rsidRDefault="001429B7" w:rsidP="001429B7">
            <w:pPr>
              <w:spacing w:after="0" w:line="240" w:lineRule="auto"/>
              <w:rPr>
                <w:rFonts w:eastAsia="Times New Roman"/>
                <w:sz w:val="20"/>
                <w:szCs w:val="20"/>
              </w:rPr>
            </w:pPr>
            <w:r>
              <w:rPr>
                <w:b/>
                <w:bCs/>
                <w:sz w:val="20"/>
                <w:szCs w:val="20"/>
              </w:rPr>
              <w:t>Tháng 5</w:t>
            </w:r>
            <w:r>
              <w:rPr>
                <w:b/>
                <w:bCs/>
                <w:sz w:val="20"/>
                <w:szCs w:val="20"/>
              </w:rPr>
              <w:br/>
              <w:t>2024</w:t>
            </w:r>
          </w:p>
        </w:tc>
        <w:tc>
          <w:tcPr>
            <w:tcW w:w="785" w:type="dxa"/>
            <w:tcBorders>
              <w:top w:val="single" w:sz="4" w:space="0" w:color="auto"/>
              <w:left w:val="nil"/>
              <w:bottom w:val="single" w:sz="4" w:space="0" w:color="auto"/>
              <w:right w:val="single" w:sz="4" w:space="0" w:color="auto"/>
            </w:tcBorders>
            <w:shd w:val="clear" w:color="auto" w:fill="auto"/>
            <w:noWrap/>
            <w:vAlign w:val="center"/>
          </w:tcPr>
          <w:p w14:paraId="7CC39311" w14:textId="5A1EB77E" w:rsidR="001429B7" w:rsidRPr="00CE0060" w:rsidRDefault="001429B7" w:rsidP="001429B7">
            <w:pPr>
              <w:spacing w:after="0" w:line="240" w:lineRule="auto"/>
              <w:rPr>
                <w:rFonts w:eastAsia="Times New Roman"/>
                <w:sz w:val="20"/>
                <w:szCs w:val="20"/>
              </w:rPr>
            </w:pPr>
            <w:r>
              <w:rPr>
                <w:b/>
                <w:bCs/>
                <w:sz w:val="20"/>
                <w:szCs w:val="20"/>
              </w:rPr>
              <w:t>Tháng 6</w:t>
            </w:r>
            <w:r>
              <w:rPr>
                <w:b/>
                <w:bCs/>
                <w:sz w:val="20"/>
                <w:szCs w:val="20"/>
              </w:rPr>
              <w:br/>
              <w:t>2024</w:t>
            </w:r>
          </w:p>
        </w:tc>
        <w:tc>
          <w:tcPr>
            <w:tcW w:w="787" w:type="dxa"/>
            <w:tcBorders>
              <w:top w:val="single" w:sz="4" w:space="0" w:color="auto"/>
              <w:left w:val="nil"/>
              <w:bottom w:val="single" w:sz="4" w:space="0" w:color="auto"/>
              <w:right w:val="single" w:sz="4" w:space="0" w:color="auto"/>
            </w:tcBorders>
            <w:shd w:val="clear" w:color="auto" w:fill="auto"/>
            <w:noWrap/>
            <w:vAlign w:val="center"/>
          </w:tcPr>
          <w:p w14:paraId="75EDF5EC" w14:textId="67725328" w:rsidR="001429B7" w:rsidRPr="00CE0060" w:rsidRDefault="001429B7" w:rsidP="001429B7">
            <w:pPr>
              <w:spacing w:after="0" w:line="240" w:lineRule="auto"/>
              <w:rPr>
                <w:rFonts w:eastAsia="Times New Roman"/>
                <w:sz w:val="20"/>
                <w:szCs w:val="20"/>
              </w:rPr>
            </w:pPr>
            <w:r>
              <w:rPr>
                <w:b/>
                <w:bCs/>
                <w:sz w:val="20"/>
                <w:szCs w:val="20"/>
              </w:rPr>
              <w:t>Tháng 7</w:t>
            </w:r>
            <w:r>
              <w:rPr>
                <w:b/>
                <w:bCs/>
                <w:sz w:val="20"/>
                <w:szCs w:val="20"/>
              </w:rPr>
              <w:br/>
              <w:t>2024</w:t>
            </w:r>
          </w:p>
        </w:tc>
        <w:tc>
          <w:tcPr>
            <w:tcW w:w="785" w:type="dxa"/>
            <w:tcBorders>
              <w:top w:val="single" w:sz="4" w:space="0" w:color="auto"/>
              <w:left w:val="nil"/>
              <w:bottom w:val="single" w:sz="4" w:space="0" w:color="auto"/>
              <w:right w:val="single" w:sz="4" w:space="0" w:color="auto"/>
            </w:tcBorders>
            <w:shd w:val="clear" w:color="auto" w:fill="auto"/>
            <w:noWrap/>
            <w:vAlign w:val="center"/>
          </w:tcPr>
          <w:p w14:paraId="45005D97" w14:textId="27ED2570" w:rsidR="001429B7" w:rsidRPr="00CE0060" w:rsidRDefault="001429B7" w:rsidP="001429B7">
            <w:pPr>
              <w:spacing w:after="0" w:line="240" w:lineRule="auto"/>
              <w:rPr>
                <w:rFonts w:eastAsia="Times New Roman"/>
                <w:sz w:val="20"/>
                <w:szCs w:val="20"/>
              </w:rPr>
            </w:pPr>
            <w:r>
              <w:rPr>
                <w:b/>
                <w:bCs/>
                <w:sz w:val="20"/>
                <w:szCs w:val="20"/>
              </w:rPr>
              <w:t>Tháng 8</w:t>
            </w:r>
            <w:r>
              <w:rPr>
                <w:b/>
                <w:bCs/>
                <w:sz w:val="20"/>
                <w:szCs w:val="20"/>
              </w:rPr>
              <w:br/>
              <w:t>2024</w:t>
            </w:r>
          </w:p>
        </w:tc>
        <w:tc>
          <w:tcPr>
            <w:tcW w:w="785" w:type="dxa"/>
            <w:tcBorders>
              <w:top w:val="single" w:sz="4" w:space="0" w:color="auto"/>
              <w:left w:val="nil"/>
              <w:bottom w:val="single" w:sz="4" w:space="0" w:color="auto"/>
              <w:right w:val="single" w:sz="4" w:space="0" w:color="auto"/>
            </w:tcBorders>
            <w:shd w:val="clear" w:color="auto" w:fill="auto"/>
            <w:vAlign w:val="center"/>
          </w:tcPr>
          <w:p w14:paraId="3A133143" w14:textId="4FC1EF7C" w:rsidR="001429B7" w:rsidRPr="00CE0060" w:rsidRDefault="001429B7" w:rsidP="001429B7">
            <w:pPr>
              <w:spacing w:after="0" w:line="240" w:lineRule="auto"/>
              <w:rPr>
                <w:b/>
                <w:bCs/>
                <w:sz w:val="20"/>
                <w:szCs w:val="20"/>
              </w:rPr>
            </w:pPr>
            <w:r>
              <w:rPr>
                <w:b/>
                <w:bCs/>
                <w:sz w:val="20"/>
                <w:szCs w:val="20"/>
              </w:rPr>
              <w:t>Tháng 9</w:t>
            </w:r>
            <w:r>
              <w:rPr>
                <w:b/>
                <w:bCs/>
                <w:sz w:val="20"/>
                <w:szCs w:val="20"/>
              </w:rPr>
              <w:br/>
              <w:t>2024</w:t>
            </w:r>
          </w:p>
        </w:tc>
        <w:tc>
          <w:tcPr>
            <w:tcW w:w="785" w:type="dxa"/>
            <w:tcBorders>
              <w:top w:val="single" w:sz="4" w:space="0" w:color="auto"/>
              <w:left w:val="nil"/>
              <w:bottom w:val="single" w:sz="4" w:space="0" w:color="auto"/>
              <w:right w:val="single" w:sz="4" w:space="0" w:color="auto"/>
            </w:tcBorders>
            <w:shd w:val="clear" w:color="auto" w:fill="auto"/>
            <w:noWrap/>
            <w:vAlign w:val="center"/>
          </w:tcPr>
          <w:p w14:paraId="0D55B527" w14:textId="5E0D51EB" w:rsidR="001429B7" w:rsidRPr="00CE0060" w:rsidRDefault="001429B7" w:rsidP="001429B7">
            <w:pPr>
              <w:spacing w:after="0" w:line="240" w:lineRule="auto"/>
              <w:rPr>
                <w:rFonts w:eastAsia="Times New Roman"/>
                <w:b/>
                <w:bCs/>
                <w:sz w:val="20"/>
                <w:szCs w:val="20"/>
              </w:rPr>
            </w:pPr>
            <w:r>
              <w:rPr>
                <w:b/>
                <w:bCs/>
                <w:sz w:val="20"/>
                <w:szCs w:val="20"/>
              </w:rPr>
              <w:t>Tháng 10</w:t>
            </w:r>
            <w:r>
              <w:rPr>
                <w:b/>
                <w:bCs/>
                <w:sz w:val="20"/>
                <w:szCs w:val="20"/>
              </w:rPr>
              <w:br/>
              <w:t>2024</w:t>
            </w:r>
          </w:p>
        </w:tc>
        <w:tc>
          <w:tcPr>
            <w:tcW w:w="1646" w:type="dxa"/>
            <w:tcBorders>
              <w:top w:val="single" w:sz="4" w:space="0" w:color="auto"/>
              <w:left w:val="nil"/>
              <w:bottom w:val="single" w:sz="4" w:space="0" w:color="auto"/>
              <w:right w:val="single" w:sz="4" w:space="0" w:color="auto"/>
            </w:tcBorders>
            <w:shd w:val="clear" w:color="auto" w:fill="auto"/>
            <w:noWrap/>
            <w:vAlign w:val="center"/>
          </w:tcPr>
          <w:p w14:paraId="2C135C88" w14:textId="77777777" w:rsidR="001429B7" w:rsidRPr="00CE0060" w:rsidRDefault="001429B7" w:rsidP="001429B7">
            <w:pPr>
              <w:spacing w:after="0" w:line="240" w:lineRule="auto"/>
              <w:rPr>
                <w:rFonts w:eastAsia="Times New Roman"/>
                <w:sz w:val="20"/>
                <w:szCs w:val="20"/>
              </w:rPr>
            </w:pPr>
            <w:r w:rsidRPr="00CE0060">
              <w:rPr>
                <w:rFonts w:eastAsia="Times New Roman"/>
                <w:b/>
                <w:bCs/>
                <w:sz w:val="20"/>
                <w:szCs w:val="20"/>
                <w:lang w:val="vi-VN"/>
              </w:rPr>
              <w:t>Mức A</w:t>
            </w:r>
          </w:p>
        </w:tc>
      </w:tr>
      <w:tr w:rsidR="001429B7" w:rsidRPr="00CE0060" w14:paraId="52B23AEC" w14:textId="77777777" w:rsidTr="001429B7">
        <w:trPr>
          <w:trHeight w:val="356"/>
        </w:trPr>
        <w:tc>
          <w:tcPr>
            <w:tcW w:w="89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FC3C3E" w14:textId="77777777" w:rsidR="001429B7" w:rsidRPr="00CE0060" w:rsidRDefault="001429B7" w:rsidP="001429B7">
            <w:pPr>
              <w:spacing w:after="0" w:line="240" w:lineRule="auto"/>
              <w:rPr>
                <w:rFonts w:eastAsia="Times New Roman"/>
                <w:sz w:val="20"/>
                <w:szCs w:val="20"/>
              </w:rPr>
            </w:pPr>
            <w:r w:rsidRPr="00CE0060">
              <w:rPr>
                <w:rFonts w:eastAsia="Times New Roman"/>
                <w:sz w:val="20"/>
                <w:szCs w:val="20"/>
              </w:rPr>
              <w:t>ĐN1</w:t>
            </w:r>
          </w:p>
        </w:tc>
        <w:tc>
          <w:tcPr>
            <w:tcW w:w="785" w:type="dxa"/>
            <w:tcBorders>
              <w:top w:val="nil"/>
              <w:left w:val="single" w:sz="4" w:space="0" w:color="auto"/>
              <w:bottom w:val="single" w:sz="4" w:space="0" w:color="auto"/>
              <w:right w:val="single" w:sz="4" w:space="0" w:color="auto"/>
            </w:tcBorders>
            <w:shd w:val="clear" w:color="auto" w:fill="auto"/>
            <w:vAlign w:val="center"/>
          </w:tcPr>
          <w:p w14:paraId="69A00DE2" w14:textId="400C9776" w:rsidR="001429B7" w:rsidRPr="00CE0060" w:rsidRDefault="001429B7" w:rsidP="001429B7">
            <w:pPr>
              <w:spacing w:after="0" w:line="240" w:lineRule="auto"/>
              <w:rPr>
                <w:rFonts w:eastAsia="Times New Roman"/>
                <w:sz w:val="20"/>
                <w:szCs w:val="20"/>
              </w:rPr>
            </w:pPr>
            <w:r>
              <w:rPr>
                <w:sz w:val="20"/>
                <w:szCs w:val="20"/>
              </w:rPr>
              <w:t>4</w:t>
            </w:r>
          </w:p>
        </w:tc>
        <w:tc>
          <w:tcPr>
            <w:tcW w:w="785" w:type="dxa"/>
            <w:tcBorders>
              <w:top w:val="nil"/>
              <w:left w:val="nil"/>
              <w:bottom w:val="single" w:sz="4" w:space="0" w:color="auto"/>
              <w:right w:val="single" w:sz="4" w:space="0" w:color="auto"/>
            </w:tcBorders>
            <w:shd w:val="clear" w:color="auto" w:fill="auto"/>
            <w:noWrap/>
            <w:vAlign w:val="center"/>
          </w:tcPr>
          <w:p w14:paraId="3C417E94" w14:textId="3E1B63B5" w:rsidR="001429B7" w:rsidRPr="00CE0060" w:rsidRDefault="001429B7" w:rsidP="001429B7">
            <w:pPr>
              <w:spacing w:after="0" w:line="240" w:lineRule="auto"/>
              <w:rPr>
                <w:rFonts w:eastAsia="Times New Roman"/>
                <w:sz w:val="20"/>
                <w:szCs w:val="20"/>
              </w:rPr>
            </w:pPr>
            <w:r>
              <w:rPr>
                <w:sz w:val="20"/>
                <w:szCs w:val="20"/>
              </w:rPr>
              <w:t>6</w:t>
            </w:r>
          </w:p>
        </w:tc>
        <w:tc>
          <w:tcPr>
            <w:tcW w:w="785" w:type="dxa"/>
            <w:tcBorders>
              <w:top w:val="nil"/>
              <w:left w:val="nil"/>
              <w:bottom w:val="single" w:sz="4" w:space="0" w:color="auto"/>
              <w:right w:val="single" w:sz="4" w:space="0" w:color="auto"/>
            </w:tcBorders>
            <w:shd w:val="clear" w:color="auto" w:fill="auto"/>
            <w:noWrap/>
            <w:vAlign w:val="center"/>
          </w:tcPr>
          <w:p w14:paraId="37A1C7B0" w14:textId="3BCCE86D" w:rsidR="001429B7" w:rsidRPr="00CE0060" w:rsidRDefault="001429B7" w:rsidP="001429B7">
            <w:pPr>
              <w:spacing w:after="0" w:line="240" w:lineRule="auto"/>
              <w:rPr>
                <w:rFonts w:eastAsia="Times New Roman"/>
                <w:sz w:val="20"/>
                <w:szCs w:val="20"/>
              </w:rPr>
            </w:pPr>
            <w:r>
              <w:rPr>
                <w:sz w:val="20"/>
                <w:szCs w:val="20"/>
              </w:rPr>
              <w:t>4</w:t>
            </w:r>
          </w:p>
        </w:tc>
        <w:tc>
          <w:tcPr>
            <w:tcW w:w="785" w:type="dxa"/>
            <w:tcBorders>
              <w:top w:val="nil"/>
              <w:left w:val="nil"/>
              <w:bottom w:val="single" w:sz="4" w:space="0" w:color="auto"/>
              <w:right w:val="single" w:sz="4" w:space="0" w:color="auto"/>
            </w:tcBorders>
            <w:shd w:val="clear" w:color="auto" w:fill="auto"/>
            <w:noWrap/>
            <w:vAlign w:val="center"/>
          </w:tcPr>
          <w:p w14:paraId="54766F32" w14:textId="3EFD76FD" w:rsidR="001429B7" w:rsidRPr="00CE0060" w:rsidRDefault="001429B7" w:rsidP="001429B7">
            <w:pPr>
              <w:spacing w:after="0" w:line="240" w:lineRule="auto"/>
              <w:rPr>
                <w:rFonts w:eastAsia="Times New Roman"/>
                <w:sz w:val="20"/>
                <w:szCs w:val="20"/>
              </w:rPr>
            </w:pPr>
            <w:r>
              <w:rPr>
                <w:sz w:val="20"/>
                <w:szCs w:val="20"/>
              </w:rPr>
              <w:t>6</w:t>
            </w:r>
          </w:p>
        </w:tc>
        <w:tc>
          <w:tcPr>
            <w:tcW w:w="785" w:type="dxa"/>
            <w:tcBorders>
              <w:top w:val="nil"/>
              <w:left w:val="nil"/>
              <w:bottom w:val="single" w:sz="4" w:space="0" w:color="auto"/>
              <w:right w:val="single" w:sz="4" w:space="0" w:color="auto"/>
            </w:tcBorders>
            <w:shd w:val="clear" w:color="auto" w:fill="auto"/>
            <w:noWrap/>
            <w:vAlign w:val="center"/>
          </w:tcPr>
          <w:p w14:paraId="5E94BD36" w14:textId="1CCA9623" w:rsidR="001429B7" w:rsidRPr="00CE0060" w:rsidRDefault="001429B7" w:rsidP="001429B7">
            <w:pPr>
              <w:spacing w:after="0" w:line="240" w:lineRule="auto"/>
              <w:rPr>
                <w:rFonts w:eastAsia="Times New Roman"/>
                <w:sz w:val="20"/>
                <w:szCs w:val="20"/>
              </w:rPr>
            </w:pPr>
            <w:r>
              <w:rPr>
                <w:sz w:val="20"/>
                <w:szCs w:val="20"/>
              </w:rPr>
              <w:t>6</w:t>
            </w:r>
          </w:p>
        </w:tc>
        <w:tc>
          <w:tcPr>
            <w:tcW w:w="785" w:type="dxa"/>
            <w:tcBorders>
              <w:top w:val="nil"/>
              <w:left w:val="nil"/>
              <w:bottom w:val="single" w:sz="4" w:space="0" w:color="auto"/>
              <w:right w:val="single" w:sz="4" w:space="0" w:color="auto"/>
            </w:tcBorders>
            <w:shd w:val="clear" w:color="auto" w:fill="auto"/>
            <w:noWrap/>
            <w:vAlign w:val="center"/>
          </w:tcPr>
          <w:p w14:paraId="0B2B979D" w14:textId="22EE8878" w:rsidR="001429B7" w:rsidRPr="00CE0060" w:rsidRDefault="001429B7" w:rsidP="001429B7">
            <w:pPr>
              <w:spacing w:after="0" w:line="240" w:lineRule="auto"/>
              <w:rPr>
                <w:rFonts w:eastAsia="Times New Roman"/>
                <w:sz w:val="20"/>
                <w:szCs w:val="20"/>
              </w:rPr>
            </w:pPr>
            <w:r>
              <w:rPr>
                <w:sz w:val="20"/>
                <w:szCs w:val="20"/>
              </w:rPr>
              <w:t>6</w:t>
            </w:r>
          </w:p>
        </w:tc>
        <w:tc>
          <w:tcPr>
            <w:tcW w:w="785" w:type="dxa"/>
            <w:tcBorders>
              <w:top w:val="nil"/>
              <w:left w:val="nil"/>
              <w:bottom w:val="single" w:sz="4" w:space="0" w:color="auto"/>
              <w:right w:val="single" w:sz="4" w:space="0" w:color="auto"/>
            </w:tcBorders>
            <w:shd w:val="clear" w:color="auto" w:fill="auto"/>
            <w:noWrap/>
            <w:vAlign w:val="center"/>
          </w:tcPr>
          <w:p w14:paraId="22641118" w14:textId="33F62F92" w:rsidR="001429B7" w:rsidRPr="00CE0060" w:rsidRDefault="001429B7" w:rsidP="001429B7">
            <w:pPr>
              <w:spacing w:after="0" w:line="240" w:lineRule="auto"/>
              <w:rPr>
                <w:rFonts w:eastAsia="Times New Roman"/>
                <w:sz w:val="20"/>
                <w:szCs w:val="20"/>
              </w:rPr>
            </w:pPr>
            <w:r>
              <w:rPr>
                <w:sz w:val="20"/>
                <w:szCs w:val="20"/>
              </w:rPr>
              <w:t>6</w:t>
            </w:r>
          </w:p>
        </w:tc>
        <w:tc>
          <w:tcPr>
            <w:tcW w:w="785" w:type="dxa"/>
            <w:tcBorders>
              <w:top w:val="nil"/>
              <w:left w:val="nil"/>
              <w:bottom w:val="single" w:sz="4" w:space="0" w:color="auto"/>
              <w:right w:val="single" w:sz="4" w:space="0" w:color="auto"/>
            </w:tcBorders>
            <w:shd w:val="clear" w:color="auto" w:fill="auto"/>
            <w:noWrap/>
            <w:vAlign w:val="center"/>
          </w:tcPr>
          <w:p w14:paraId="73F07BE4" w14:textId="068BD4ED" w:rsidR="001429B7" w:rsidRPr="00CE0060" w:rsidRDefault="001429B7" w:rsidP="001429B7">
            <w:pPr>
              <w:spacing w:after="0" w:line="240" w:lineRule="auto"/>
              <w:rPr>
                <w:rFonts w:eastAsia="Times New Roman"/>
                <w:sz w:val="20"/>
                <w:szCs w:val="20"/>
              </w:rPr>
            </w:pPr>
            <w:r>
              <w:rPr>
                <w:sz w:val="20"/>
                <w:szCs w:val="20"/>
              </w:rPr>
              <w:t>14</w:t>
            </w:r>
          </w:p>
        </w:tc>
        <w:tc>
          <w:tcPr>
            <w:tcW w:w="785" w:type="dxa"/>
            <w:tcBorders>
              <w:top w:val="nil"/>
              <w:left w:val="nil"/>
              <w:bottom w:val="single" w:sz="4" w:space="0" w:color="auto"/>
              <w:right w:val="single" w:sz="4" w:space="0" w:color="auto"/>
            </w:tcBorders>
            <w:shd w:val="clear" w:color="auto" w:fill="auto"/>
            <w:noWrap/>
            <w:vAlign w:val="center"/>
          </w:tcPr>
          <w:p w14:paraId="6BCDC02E" w14:textId="3D743641" w:rsidR="001429B7" w:rsidRPr="00CE0060" w:rsidRDefault="001429B7" w:rsidP="001429B7">
            <w:pPr>
              <w:spacing w:after="0" w:line="240" w:lineRule="auto"/>
              <w:rPr>
                <w:rFonts w:eastAsia="Times New Roman"/>
                <w:sz w:val="20"/>
                <w:szCs w:val="20"/>
              </w:rPr>
            </w:pPr>
            <w:r>
              <w:rPr>
                <w:sz w:val="20"/>
                <w:szCs w:val="20"/>
              </w:rPr>
              <w:t>22</w:t>
            </w:r>
          </w:p>
        </w:tc>
        <w:tc>
          <w:tcPr>
            <w:tcW w:w="787" w:type="dxa"/>
            <w:tcBorders>
              <w:top w:val="nil"/>
              <w:left w:val="nil"/>
              <w:bottom w:val="single" w:sz="4" w:space="0" w:color="auto"/>
              <w:right w:val="single" w:sz="4" w:space="0" w:color="auto"/>
            </w:tcBorders>
            <w:shd w:val="clear" w:color="auto" w:fill="auto"/>
            <w:noWrap/>
            <w:vAlign w:val="center"/>
          </w:tcPr>
          <w:p w14:paraId="4F528358" w14:textId="2E523142" w:rsidR="001429B7" w:rsidRPr="00CE0060" w:rsidRDefault="001429B7" w:rsidP="001429B7">
            <w:pPr>
              <w:spacing w:after="0" w:line="240" w:lineRule="auto"/>
              <w:rPr>
                <w:rFonts w:eastAsia="Times New Roman"/>
                <w:sz w:val="20"/>
                <w:szCs w:val="20"/>
              </w:rPr>
            </w:pPr>
            <w:r>
              <w:rPr>
                <w:sz w:val="20"/>
                <w:szCs w:val="20"/>
              </w:rPr>
              <w:t>14</w:t>
            </w:r>
          </w:p>
        </w:tc>
        <w:tc>
          <w:tcPr>
            <w:tcW w:w="785" w:type="dxa"/>
            <w:tcBorders>
              <w:top w:val="nil"/>
              <w:left w:val="nil"/>
              <w:bottom w:val="single" w:sz="4" w:space="0" w:color="auto"/>
              <w:right w:val="single" w:sz="4" w:space="0" w:color="auto"/>
            </w:tcBorders>
            <w:shd w:val="clear" w:color="auto" w:fill="auto"/>
            <w:noWrap/>
            <w:vAlign w:val="center"/>
          </w:tcPr>
          <w:p w14:paraId="2B85B0B2" w14:textId="22387C0F" w:rsidR="001429B7" w:rsidRPr="00CE0060" w:rsidRDefault="001429B7" w:rsidP="001429B7">
            <w:pPr>
              <w:spacing w:after="0" w:line="240" w:lineRule="auto"/>
              <w:rPr>
                <w:rFonts w:eastAsia="Times New Roman"/>
                <w:sz w:val="20"/>
                <w:szCs w:val="20"/>
              </w:rPr>
            </w:pPr>
            <w:r>
              <w:rPr>
                <w:sz w:val="20"/>
                <w:szCs w:val="20"/>
              </w:rPr>
              <w:t>14</w:t>
            </w:r>
          </w:p>
        </w:tc>
        <w:tc>
          <w:tcPr>
            <w:tcW w:w="785" w:type="dxa"/>
            <w:tcBorders>
              <w:top w:val="nil"/>
              <w:left w:val="nil"/>
              <w:bottom w:val="single" w:sz="4" w:space="0" w:color="auto"/>
              <w:right w:val="single" w:sz="4" w:space="0" w:color="auto"/>
            </w:tcBorders>
            <w:shd w:val="clear" w:color="C6E0B4" w:fill="FFFFFF"/>
            <w:vAlign w:val="center"/>
          </w:tcPr>
          <w:p w14:paraId="42D85B74" w14:textId="6BFBFF13" w:rsidR="001429B7" w:rsidRPr="00CE0060" w:rsidRDefault="001429B7" w:rsidP="001429B7">
            <w:pPr>
              <w:spacing w:after="0" w:line="240" w:lineRule="auto"/>
              <w:rPr>
                <w:sz w:val="20"/>
                <w:szCs w:val="20"/>
              </w:rPr>
            </w:pPr>
            <w:r w:rsidRPr="001429B7">
              <w:rPr>
                <w:sz w:val="20"/>
                <w:szCs w:val="20"/>
              </w:rPr>
              <w:t>5</w:t>
            </w:r>
          </w:p>
        </w:tc>
        <w:tc>
          <w:tcPr>
            <w:tcW w:w="785" w:type="dxa"/>
            <w:tcBorders>
              <w:top w:val="nil"/>
              <w:left w:val="nil"/>
              <w:bottom w:val="single" w:sz="4" w:space="0" w:color="auto"/>
              <w:right w:val="single" w:sz="4" w:space="0" w:color="auto"/>
            </w:tcBorders>
            <w:shd w:val="clear" w:color="C6E0B4" w:fill="FFFFFF"/>
            <w:noWrap/>
            <w:vAlign w:val="center"/>
          </w:tcPr>
          <w:p w14:paraId="0139533A" w14:textId="3D755B83" w:rsidR="001429B7" w:rsidRPr="00CE0060" w:rsidRDefault="001429B7" w:rsidP="001429B7">
            <w:pPr>
              <w:spacing w:after="0" w:line="240" w:lineRule="auto"/>
              <w:rPr>
                <w:rFonts w:eastAsia="Times New Roman"/>
                <w:sz w:val="20"/>
                <w:szCs w:val="20"/>
              </w:rPr>
            </w:pPr>
            <w:r>
              <w:rPr>
                <w:rFonts w:ascii="&quot;Times New Roman&quot;" w:hAnsi="&quot;Times New Roman&quot;" w:cs="Arial"/>
                <w:color w:val="000000"/>
                <w:sz w:val="20"/>
                <w:szCs w:val="20"/>
              </w:rPr>
              <w:t>7</w:t>
            </w:r>
          </w:p>
        </w:tc>
        <w:tc>
          <w:tcPr>
            <w:tcW w:w="1646" w:type="dxa"/>
            <w:vMerge w:val="restart"/>
            <w:tcBorders>
              <w:top w:val="single" w:sz="4" w:space="0" w:color="auto"/>
              <w:left w:val="nil"/>
              <w:bottom w:val="single" w:sz="4" w:space="0" w:color="auto"/>
              <w:right w:val="single" w:sz="4" w:space="0" w:color="auto"/>
            </w:tcBorders>
            <w:shd w:val="clear" w:color="auto" w:fill="auto"/>
            <w:noWrap/>
            <w:vAlign w:val="center"/>
            <w:hideMark/>
          </w:tcPr>
          <w:p w14:paraId="0F3A82A2" w14:textId="15F8DD81" w:rsidR="001429B7" w:rsidRPr="00CE0060" w:rsidRDefault="001429B7" w:rsidP="001429B7">
            <w:pPr>
              <w:spacing w:after="0" w:line="240" w:lineRule="auto"/>
              <w:rPr>
                <w:rFonts w:eastAsia="Times New Roman"/>
                <w:sz w:val="20"/>
                <w:szCs w:val="20"/>
              </w:rPr>
            </w:pPr>
            <w:r w:rsidRPr="00CE0060">
              <w:rPr>
                <w:rFonts w:eastAsia="Times New Roman"/>
                <w:sz w:val="20"/>
                <w:szCs w:val="20"/>
              </w:rPr>
              <w:t>≤</w:t>
            </w:r>
            <w:r w:rsidRPr="00CE0060">
              <w:rPr>
                <w:rFonts w:eastAsia="Times New Roman"/>
                <w:sz w:val="20"/>
                <w:szCs w:val="20"/>
                <w:lang w:val="vi-VN"/>
              </w:rPr>
              <w:t>15</w:t>
            </w:r>
          </w:p>
        </w:tc>
      </w:tr>
      <w:tr w:rsidR="001429B7" w:rsidRPr="00CE0060" w14:paraId="32AB80AC" w14:textId="77777777" w:rsidTr="001429B7">
        <w:trPr>
          <w:trHeight w:val="356"/>
        </w:trPr>
        <w:tc>
          <w:tcPr>
            <w:tcW w:w="89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8B4C50" w14:textId="77777777" w:rsidR="001429B7" w:rsidRPr="00CE0060" w:rsidRDefault="001429B7" w:rsidP="001429B7">
            <w:pPr>
              <w:spacing w:after="0" w:line="240" w:lineRule="auto"/>
              <w:rPr>
                <w:rFonts w:eastAsia="Times New Roman"/>
                <w:sz w:val="20"/>
                <w:szCs w:val="20"/>
              </w:rPr>
            </w:pPr>
            <w:r w:rsidRPr="00CE0060">
              <w:rPr>
                <w:rFonts w:eastAsia="Times New Roman"/>
                <w:sz w:val="20"/>
                <w:szCs w:val="20"/>
              </w:rPr>
              <w:t>ĐN2</w:t>
            </w:r>
          </w:p>
        </w:tc>
        <w:tc>
          <w:tcPr>
            <w:tcW w:w="785" w:type="dxa"/>
            <w:tcBorders>
              <w:top w:val="nil"/>
              <w:left w:val="single" w:sz="4" w:space="0" w:color="auto"/>
              <w:bottom w:val="single" w:sz="4" w:space="0" w:color="auto"/>
              <w:right w:val="single" w:sz="4" w:space="0" w:color="auto"/>
            </w:tcBorders>
            <w:shd w:val="clear" w:color="auto" w:fill="auto"/>
            <w:vAlign w:val="center"/>
          </w:tcPr>
          <w:p w14:paraId="6CFB4950" w14:textId="5A4481BC" w:rsidR="001429B7" w:rsidRPr="00CE0060" w:rsidRDefault="001429B7" w:rsidP="001429B7">
            <w:pPr>
              <w:spacing w:after="0" w:line="240" w:lineRule="auto"/>
              <w:rPr>
                <w:rFonts w:eastAsia="Times New Roman"/>
                <w:sz w:val="20"/>
                <w:szCs w:val="20"/>
              </w:rPr>
            </w:pPr>
            <w:r>
              <w:rPr>
                <w:sz w:val="20"/>
                <w:szCs w:val="20"/>
              </w:rPr>
              <w:t>5</w:t>
            </w:r>
          </w:p>
        </w:tc>
        <w:tc>
          <w:tcPr>
            <w:tcW w:w="785" w:type="dxa"/>
            <w:tcBorders>
              <w:top w:val="nil"/>
              <w:left w:val="nil"/>
              <w:bottom w:val="single" w:sz="4" w:space="0" w:color="auto"/>
              <w:right w:val="single" w:sz="4" w:space="0" w:color="auto"/>
            </w:tcBorders>
            <w:shd w:val="clear" w:color="auto" w:fill="auto"/>
            <w:noWrap/>
            <w:vAlign w:val="center"/>
          </w:tcPr>
          <w:p w14:paraId="7F38815D" w14:textId="1131FEA3" w:rsidR="001429B7" w:rsidRPr="00CE0060" w:rsidRDefault="001429B7" w:rsidP="001429B7">
            <w:pPr>
              <w:spacing w:after="0" w:line="240" w:lineRule="auto"/>
              <w:rPr>
                <w:rFonts w:eastAsia="Times New Roman"/>
                <w:sz w:val="20"/>
                <w:szCs w:val="20"/>
              </w:rPr>
            </w:pPr>
            <w:r>
              <w:rPr>
                <w:sz w:val="20"/>
                <w:szCs w:val="20"/>
              </w:rPr>
              <w:t>10</w:t>
            </w:r>
          </w:p>
        </w:tc>
        <w:tc>
          <w:tcPr>
            <w:tcW w:w="785" w:type="dxa"/>
            <w:tcBorders>
              <w:top w:val="nil"/>
              <w:left w:val="nil"/>
              <w:bottom w:val="single" w:sz="4" w:space="0" w:color="auto"/>
              <w:right w:val="single" w:sz="4" w:space="0" w:color="auto"/>
            </w:tcBorders>
            <w:shd w:val="clear" w:color="auto" w:fill="auto"/>
            <w:noWrap/>
            <w:vAlign w:val="center"/>
          </w:tcPr>
          <w:p w14:paraId="35C7BE01" w14:textId="460277ED" w:rsidR="001429B7" w:rsidRPr="00CE0060" w:rsidRDefault="001429B7" w:rsidP="001429B7">
            <w:pPr>
              <w:spacing w:after="0" w:line="240" w:lineRule="auto"/>
              <w:rPr>
                <w:rFonts w:eastAsia="Times New Roman"/>
                <w:sz w:val="20"/>
                <w:szCs w:val="20"/>
              </w:rPr>
            </w:pPr>
            <w:r>
              <w:rPr>
                <w:sz w:val="20"/>
                <w:szCs w:val="20"/>
              </w:rPr>
              <w:t>5</w:t>
            </w:r>
          </w:p>
        </w:tc>
        <w:tc>
          <w:tcPr>
            <w:tcW w:w="785" w:type="dxa"/>
            <w:tcBorders>
              <w:top w:val="nil"/>
              <w:left w:val="nil"/>
              <w:bottom w:val="single" w:sz="4" w:space="0" w:color="auto"/>
              <w:right w:val="single" w:sz="4" w:space="0" w:color="auto"/>
            </w:tcBorders>
            <w:shd w:val="clear" w:color="auto" w:fill="auto"/>
            <w:noWrap/>
            <w:vAlign w:val="center"/>
          </w:tcPr>
          <w:p w14:paraId="4AD0F186" w14:textId="67BF883A" w:rsidR="001429B7" w:rsidRPr="00CE0060" w:rsidRDefault="001429B7" w:rsidP="001429B7">
            <w:pPr>
              <w:spacing w:after="0" w:line="240" w:lineRule="auto"/>
              <w:rPr>
                <w:rFonts w:eastAsia="Times New Roman"/>
                <w:sz w:val="20"/>
                <w:szCs w:val="20"/>
              </w:rPr>
            </w:pPr>
            <w:r>
              <w:rPr>
                <w:sz w:val="20"/>
                <w:szCs w:val="20"/>
              </w:rPr>
              <w:t>4</w:t>
            </w:r>
          </w:p>
        </w:tc>
        <w:tc>
          <w:tcPr>
            <w:tcW w:w="785" w:type="dxa"/>
            <w:tcBorders>
              <w:top w:val="nil"/>
              <w:left w:val="nil"/>
              <w:bottom w:val="single" w:sz="4" w:space="0" w:color="auto"/>
              <w:right w:val="single" w:sz="4" w:space="0" w:color="auto"/>
            </w:tcBorders>
            <w:shd w:val="clear" w:color="auto" w:fill="auto"/>
            <w:noWrap/>
            <w:vAlign w:val="center"/>
          </w:tcPr>
          <w:p w14:paraId="4CCE6E42" w14:textId="39D9FDB3" w:rsidR="001429B7" w:rsidRPr="00CE0060" w:rsidRDefault="001429B7" w:rsidP="001429B7">
            <w:pPr>
              <w:spacing w:after="0" w:line="240" w:lineRule="auto"/>
              <w:rPr>
                <w:rFonts w:eastAsia="Times New Roman"/>
                <w:sz w:val="20"/>
                <w:szCs w:val="20"/>
              </w:rPr>
            </w:pPr>
            <w:r>
              <w:rPr>
                <w:sz w:val="20"/>
                <w:szCs w:val="20"/>
              </w:rPr>
              <w:t>7</w:t>
            </w:r>
          </w:p>
        </w:tc>
        <w:tc>
          <w:tcPr>
            <w:tcW w:w="785" w:type="dxa"/>
            <w:tcBorders>
              <w:top w:val="nil"/>
              <w:left w:val="nil"/>
              <w:bottom w:val="single" w:sz="4" w:space="0" w:color="auto"/>
              <w:right w:val="single" w:sz="4" w:space="0" w:color="auto"/>
            </w:tcBorders>
            <w:shd w:val="clear" w:color="auto" w:fill="auto"/>
            <w:noWrap/>
            <w:vAlign w:val="center"/>
          </w:tcPr>
          <w:p w14:paraId="2668A5E1" w14:textId="7AE693B1" w:rsidR="001429B7" w:rsidRPr="00CE0060" w:rsidRDefault="001429B7" w:rsidP="001429B7">
            <w:pPr>
              <w:spacing w:after="0" w:line="240" w:lineRule="auto"/>
              <w:rPr>
                <w:rFonts w:eastAsia="Times New Roman"/>
                <w:sz w:val="20"/>
                <w:szCs w:val="20"/>
              </w:rPr>
            </w:pPr>
            <w:r>
              <w:rPr>
                <w:sz w:val="20"/>
                <w:szCs w:val="20"/>
              </w:rPr>
              <w:t>9</w:t>
            </w:r>
          </w:p>
        </w:tc>
        <w:tc>
          <w:tcPr>
            <w:tcW w:w="785" w:type="dxa"/>
            <w:tcBorders>
              <w:top w:val="nil"/>
              <w:left w:val="nil"/>
              <w:bottom w:val="single" w:sz="4" w:space="0" w:color="auto"/>
              <w:right w:val="single" w:sz="4" w:space="0" w:color="auto"/>
            </w:tcBorders>
            <w:shd w:val="clear" w:color="auto" w:fill="auto"/>
            <w:noWrap/>
            <w:vAlign w:val="center"/>
          </w:tcPr>
          <w:p w14:paraId="17B082A8" w14:textId="7ABCDB11" w:rsidR="001429B7" w:rsidRPr="00CE0060" w:rsidRDefault="001429B7" w:rsidP="001429B7">
            <w:pPr>
              <w:spacing w:after="0" w:line="240" w:lineRule="auto"/>
              <w:rPr>
                <w:rFonts w:eastAsia="Times New Roman"/>
                <w:sz w:val="20"/>
                <w:szCs w:val="20"/>
              </w:rPr>
            </w:pPr>
            <w:r>
              <w:rPr>
                <w:sz w:val="20"/>
                <w:szCs w:val="20"/>
              </w:rPr>
              <w:t>6</w:t>
            </w:r>
          </w:p>
        </w:tc>
        <w:tc>
          <w:tcPr>
            <w:tcW w:w="785" w:type="dxa"/>
            <w:tcBorders>
              <w:top w:val="nil"/>
              <w:left w:val="nil"/>
              <w:bottom w:val="single" w:sz="4" w:space="0" w:color="auto"/>
              <w:right w:val="single" w:sz="4" w:space="0" w:color="auto"/>
            </w:tcBorders>
            <w:shd w:val="clear" w:color="auto" w:fill="auto"/>
            <w:noWrap/>
            <w:vAlign w:val="center"/>
          </w:tcPr>
          <w:p w14:paraId="6991194E" w14:textId="3A2D1F6D" w:rsidR="001429B7" w:rsidRPr="00CE0060" w:rsidRDefault="001429B7" w:rsidP="001429B7">
            <w:pPr>
              <w:spacing w:after="0" w:line="240" w:lineRule="auto"/>
              <w:rPr>
                <w:rFonts w:eastAsia="Times New Roman"/>
                <w:sz w:val="20"/>
                <w:szCs w:val="20"/>
              </w:rPr>
            </w:pPr>
            <w:r>
              <w:rPr>
                <w:sz w:val="20"/>
                <w:szCs w:val="20"/>
              </w:rPr>
              <w:t>15</w:t>
            </w:r>
          </w:p>
        </w:tc>
        <w:tc>
          <w:tcPr>
            <w:tcW w:w="785" w:type="dxa"/>
            <w:tcBorders>
              <w:top w:val="nil"/>
              <w:left w:val="nil"/>
              <w:bottom w:val="single" w:sz="4" w:space="0" w:color="auto"/>
              <w:right w:val="single" w:sz="4" w:space="0" w:color="auto"/>
            </w:tcBorders>
            <w:shd w:val="clear" w:color="auto" w:fill="auto"/>
            <w:noWrap/>
            <w:vAlign w:val="center"/>
          </w:tcPr>
          <w:p w14:paraId="7E84C0F7" w14:textId="701B6300" w:rsidR="001429B7" w:rsidRPr="00CE0060" w:rsidRDefault="001429B7" w:rsidP="001429B7">
            <w:pPr>
              <w:spacing w:after="0" w:line="240" w:lineRule="auto"/>
              <w:rPr>
                <w:rFonts w:eastAsia="Times New Roman"/>
                <w:sz w:val="20"/>
                <w:szCs w:val="20"/>
              </w:rPr>
            </w:pPr>
            <w:r>
              <w:rPr>
                <w:sz w:val="20"/>
                <w:szCs w:val="20"/>
              </w:rPr>
              <w:t>13</w:t>
            </w:r>
          </w:p>
        </w:tc>
        <w:tc>
          <w:tcPr>
            <w:tcW w:w="787" w:type="dxa"/>
            <w:tcBorders>
              <w:top w:val="nil"/>
              <w:left w:val="nil"/>
              <w:bottom w:val="single" w:sz="4" w:space="0" w:color="auto"/>
              <w:right w:val="single" w:sz="4" w:space="0" w:color="auto"/>
            </w:tcBorders>
            <w:shd w:val="clear" w:color="auto" w:fill="auto"/>
            <w:noWrap/>
            <w:vAlign w:val="center"/>
          </w:tcPr>
          <w:p w14:paraId="45EBB8B2" w14:textId="65B1DF00" w:rsidR="001429B7" w:rsidRPr="00CE0060" w:rsidRDefault="001429B7" w:rsidP="001429B7">
            <w:pPr>
              <w:spacing w:after="0" w:line="240" w:lineRule="auto"/>
              <w:rPr>
                <w:rFonts w:eastAsia="Times New Roman"/>
                <w:sz w:val="20"/>
                <w:szCs w:val="20"/>
              </w:rPr>
            </w:pPr>
            <w:r>
              <w:rPr>
                <w:sz w:val="20"/>
                <w:szCs w:val="20"/>
              </w:rPr>
              <w:t>16</w:t>
            </w:r>
          </w:p>
        </w:tc>
        <w:tc>
          <w:tcPr>
            <w:tcW w:w="785" w:type="dxa"/>
            <w:tcBorders>
              <w:top w:val="nil"/>
              <w:left w:val="nil"/>
              <w:bottom w:val="single" w:sz="4" w:space="0" w:color="auto"/>
              <w:right w:val="single" w:sz="4" w:space="0" w:color="auto"/>
            </w:tcBorders>
            <w:shd w:val="clear" w:color="auto" w:fill="auto"/>
            <w:noWrap/>
            <w:vAlign w:val="center"/>
          </w:tcPr>
          <w:p w14:paraId="7F194CF7" w14:textId="73C4E155" w:rsidR="001429B7" w:rsidRPr="00CE0060" w:rsidRDefault="001429B7" w:rsidP="001429B7">
            <w:pPr>
              <w:spacing w:after="0" w:line="240" w:lineRule="auto"/>
              <w:rPr>
                <w:rFonts w:eastAsia="Times New Roman"/>
                <w:sz w:val="20"/>
                <w:szCs w:val="20"/>
              </w:rPr>
            </w:pPr>
            <w:r>
              <w:rPr>
                <w:sz w:val="20"/>
                <w:szCs w:val="20"/>
              </w:rPr>
              <w:t>6</w:t>
            </w:r>
          </w:p>
        </w:tc>
        <w:tc>
          <w:tcPr>
            <w:tcW w:w="785" w:type="dxa"/>
            <w:tcBorders>
              <w:top w:val="nil"/>
              <w:left w:val="nil"/>
              <w:bottom w:val="single" w:sz="4" w:space="0" w:color="auto"/>
              <w:right w:val="single" w:sz="4" w:space="0" w:color="auto"/>
            </w:tcBorders>
            <w:shd w:val="clear" w:color="000000" w:fill="FFFFFF"/>
            <w:vAlign w:val="center"/>
          </w:tcPr>
          <w:p w14:paraId="08AAAACD" w14:textId="63056E04" w:rsidR="001429B7" w:rsidRPr="00CE0060" w:rsidRDefault="001429B7" w:rsidP="001429B7">
            <w:pPr>
              <w:spacing w:after="0" w:line="240" w:lineRule="auto"/>
              <w:rPr>
                <w:sz w:val="20"/>
                <w:szCs w:val="20"/>
              </w:rPr>
            </w:pPr>
            <w:r w:rsidRPr="001429B7">
              <w:rPr>
                <w:sz w:val="20"/>
                <w:szCs w:val="20"/>
              </w:rPr>
              <w:t>5,5</w:t>
            </w:r>
          </w:p>
        </w:tc>
        <w:tc>
          <w:tcPr>
            <w:tcW w:w="785" w:type="dxa"/>
            <w:tcBorders>
              <w:top w:val="nil"/>
              <w:left w:val="nil"/>
              <w:bottom w:val="single" w:sz="4" w:space="0" w:color="auto"/>
              <w:right w:val="single" w:sz="4" w:space="0" w:color="auto"/>
            </w:tcBorders>
            <w:shd w:val="clear" w:color="000000" w:fill="FFFFFF"/>
            <w:noWrap/>
            <w:vAlign w:val="center"/>
          </w:tcPr>
          <w:p w14:paraId="166732BF" w14:textId="625A7E45" w:rsidR="001429B7" w:rsidRPr="00CE0060" w:rsidRDefault="001429B7" w:rsidP="001429B7">
            <w:pPr>
              <w:spacing w:after="0" w:line="240" w:lineRule="auto"/>
              <w:rPr>
                <w:rFonts w:eastAsia="Times New Roman"/>
                <w:sz w:val="20"/>
                <w:szCs w:val="20"/>
              </w:rPr>
            </w:pPr>
            <w:r>
              <w:rPr>
                <w:color w:val="000000"/>
                <w:sz w:val="20"/>
                <w:szCs w:val="20"/>
              </w:rPr>
              <w:t>9</w:t>
            </w:r>
          </w:p>
        </w:tc>
        <w:tc>
          <w:tcPr>
            <w:tcW w:w="1646" w:type="dxa"/>
            <w:vMerge/>
            <w:tcBorders>
              <w:top w:val="single" w:sz="4" w:space="0" w:color="auto"/>
              <w:left w:val="nil"/>
              <w:bottom w:val="single" w:sz="4" w:space="0" w:color="auto"/>
              <w:right w:val="single" w:sz="4" w:space="0" w:color="auto"/>
            </w:tcBorders>
            <w:shd w:val="clear" w:color="auto" w:fill="auto"/>
            <w:noWrap/>
            <w:vAlign w:val="center"/>
          </w:tcPr>
          <w:p w14:paraId="10128CAD" w14:textId="77777777" w:rsidR="001429B7" w:rsidRPr="00CE0060" w:rsidRDefault="001429B7" w:rsidP="001429B7">
            <w:pPr>
              <w:spacing w:after="0" w:line="240" w:lineRule="auto"/>
              <w:rPr>
                <w:rFonts w:eastAsia="Times New Roman"/>
                <w:sz w:val="20"/>
                <w:szCs w:val="20"/>
              </w:rPr>
            </w:pPr>
          </w:p>
        </w:tc>
      </w:tr>
      <w:tr w:rsidR="001429B7" w:rsidRPr="00CE0060" w14:paraId="4EDB20A1" w14:textId="77777777" w:rsidTr="001429B7">
        <w:trPr>
          <w:trHeight w:val="356"/>
        </w:trPr>
        <w:tc>
          <w:tcPr>
            <w:tcW w:w="89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8740652" w14:textId="77777777" w:rsidR="001429B7" w:rsidRPr="00CE0060" w:rsidRDefault="001429B7" w:rsidP="001429B7">
            <w:pPr>
              <w:spacing w:after="0" w:line="240" w:lineRule="auto"/>
              <w:rPr>
                <w:rFonts w:eastAsia="Times New Roman"/>
                <w:sz w:val="20"/>
                <w:szCs w:val="20"/>
              </w:rPr>
            </w:pPr>
            <w:r w:rsidRPr="00CE0060">
              <w:rPr>
                <w:rFonts w:eastAsia="Times New Roman"/>
                <w:sz w:val="20"/>
                <w:szCs w:val="20"/>
              </w:rPr>
              <w:t>ĐN3</w:t>
            </w:r>
          </w:p>
        </w:tc>
        <w:tc>
          <w:tcPr>
            <w:tcW w:w="785" w:type="dxa"/>
            <w:tcBorders>
              <w:top w:val="nil"/>
              <w:left w:val="single" w:sz="4" w:space="0" w:color="auto"/>
              <w:bottom w:val="single" w:sz="4" w:space="0" w:color="auto"/>
              <w:right w:val="single" w:sz="4" w:space="0" w:color="auto"/>
            </w:tcBorders>
            <w:shd w:val="clear" w:color="auto" w:fill="auto"/>
            <w:vAlign w:val="center"/>
          </w:tcPr>
          <w:p w14:paraId="16236EB4" w14:textId="44AB0FB5" w:rsidR="001429B7" w:rsidRPr="00CE0060" w:rsidRDefault="001429B7" w:rsidP="001429B7">
            <w:pPr>
              <w:spacing w:after="0" w:line="240" w:lineRule="auto"/>
              <w:rPr>
                <w:sz w:val="20"/>
                <w:szCs w:val="20"/>
              </w:rPr>
            </w:pPr>
            <w:r>
              <w:rPr>
                <w:sz w:val="20"/>
                <w:szCs w:val="20"/>
              </w:rPr>
              <w:t>6</w:t>
            </w:r>
          </w:p>
        </w:tc>
        <w:tc>
          <w:tcPr>
            <w:tcW w:w="785" w:type="dxa"/>
            <w:tcBorders>
              <w:top w:val="nil"/>
              <w:left w:val="nil"/>
              <w:bottom w:val="single" w:sz="4" w:space="0" w:color="auto"/>
              <w:right w:val="single" w:sz="4" w:space="0" w:color="auto"/>
            </w:tcBorders>
            <w:shd w:val="clear" w:color="auto" w:fill="auto"/>
            <w:noWrap/>
            <w:vAlign w:val="center"/>
          </w:tcPr>
          <w:p w14:paraId="685AAD0E" w14:textId="71866925" w:rsidR="001429B7" w:rsidRPr="00CE0060" w:rsidRDefault="001429B7" w:rsidP="001429B7">
            <w:pPr>
              <w:spacing w:after="0" w:line="240" w:lineRule="auto"/>
              <w:rPr>
                <w:sz w:val="20"/>
                <w:szCs w:val="20"/>
              </w:rPr>
            </w:pPr>
            <w:r>
              <w:rPr>
                <w:sz w:val="20"/>
                <w:szCs w:val="20"/>
              </w:rPr>
              <w:t>7</w:t>
            </w:r>
          </w:p>
        </w:tc>
        <w:tc>
          <w:tcPr>
            <w:tcW w:w="785" w:type="dxa"/>
            <w:tcBorders>
              <w:top w:val="nil"/>
              <w:left w:val="nil"/>
              <w:bottom w:val="single" w:sz="4" w:space="0" w:color="auto"/>
              <w:right w:val="single" w:sz="4" w:space="0" w:color="auto"/>
            </w:tcBorders>
            <w:shd w:val="clear" w:color="auto" w:fill="auto"/>
            <w:noWrap/>
            <w:vAlign w:val="center"/>
          </w:tcPr>
          <w:p w14:paraId="79ADDEBB" w14:textId="4C7C9AD7" w:rsidR="001429B7" w:rsidRPr="00CE0060" w:rsidRDefault="001429B7" w:rsidP="001429B7">
            <w:pPr>
              <w:spacing w:after="0" w:line="240" w:lineRule="auto"/>
              <w:rPr>
                <w:sz w:val="20"/>
                <w:szCs w:val="20"/>
              </w:rPr>
            </w:pPr>
            <w:r>
              <w:rPr>
                <w:sz w:val="20"/>
                <w:szCs w:val="20"/>
              </w:rPr>
              <w:t>4</w:t>
            </w:r>
          </w:p>
        </w:tc>
        <w:tc>
          <w:tcPr>
            <w:tcW w:w="785" w:type="dxa"/>
            <w:tcBorders>
              <w:top w:val="nil"/>
              <w:left w:val="nil"/>
              <w:bottom w:val="single" w:sz="4" w:space="0" w:color="auto"/>
              <w:right w:val="single" w:sz="4" w:space="0" w:color="auto"/>
            </w:tcBorders>
            <w:shd w:val="clear" w:color="auto" w:fill="auto"/>
            <w:noWrap/>
            <w:vAlign w:val="center"/>
          </w:tcPr>
          <w:p w14:paraId="1E469450" w14:textId="634D013F" w:rsidR="001429B7" w:rsidRPr="00CE0060" w:rsidRDefault="001429B7" w:rsidP="001429B7">
            <w:pPr>
              <w:spacing w:after="0" w:line="240" w:lineRule="auto"/>
              <w:rPr>
                <w:sz w:val="20"/>
                <w:szCs w:val="20"/>
              </w:rPr>
            </w:pPr>
            <w:r>
              <w:rPr>
                <w:sz w:val="20"/>
                <w:szCs w:val="20"/>
              </w:rPr>
              <w:t>4</w:t>
            </w:r>
          </w:p>
        </w:tc>
        <w:tc>
          <w:tcPr>
            <w:tcW w:w="785" w:type="dxa"/>
            <w:tcBorders>
              <w:top w:val="nil"/>
              <w:left w:val="nil"/>
              <w:bottom w:val="single" w:sz="4" w:space="0" w:color="auto"/>
              <w:right w:val="single" w:sz="4" w:space="0" w:color="auto"/>
            </w:tcBorders>
            <w:shd w:val="clear" w:color="auto" w:fill="auto"/>
            <w:noWrap/>
            <w:vAlign w:val="center"/>
          </w:tcPr>
          <w:p w14:paraId="14B47597" w14:textId="1C35B13F" w:rsidR="001429B7" w:rsidRPr="00CE0060" w:rsidRDefault="001429B7" w:rsidP="001429B7">
            <w:pPr>
              <w:spacing w:after="0" w:line="240" w:lineRule="auto"/>
              <w:rPr>
                <w:sz w:val="20"/>
                <w:szCs w:val="20"/>
              </w:rPr>
            </w:pPr>
            <w:r>
              <w:rPr>
                <w:sz w:val="20"/>
                <w:szCs w:val="20"/>
              </w:rPr>
              <w:t>6</w:t>
            </w:r>
          </w:p>
        </w:tc>
        <w:tc>
          <w:tcPr>
            <w:tcW w:w="785" w:type="dxa"/>
            <w:tcBorders>
              <w:top w:val="nil"/>
              <w:left w:val="nil"/>
              <w:bottom w:val="single" w:sz="4" w:space="0" w:color="auto"/>
              <w:right w:val="single" w:sz="4" w:space="0" w:color="auto"/>
            </w:tcBorders>
            <w:shd w:val="clear" w:color="auto" w:fill="auto"/>
            <w:noWrap/>
            <w:vAlign w:val="center"/>
          </w:tcPr>
          <w:p w14:paraId="6A0FE1FE" w14:textId="52DD6BD1" w:rsidR="001429B7" w:rsidRPr="00CE0060" w:rsidRDefault="001429B7" w:rsidP="001429B7">
            <w:pPr>
              <w:spacing w:after="0" w:line="240" w:lineRule="auto"/>
              <w:rPr>
                <w:sz w:val="20"/>
                <w:szCs w:val="20"/>
              </w:rPr>
            </w:pPr>
            <w:r>
              <w:rPr>
                <w:sz w:val="20"/>
                <w:szCs w:val="20"/>
              </w:rPr>
              <w:t>7</w:t>
            </w:r>
          </w:p>
        </w:tc>
        <w:tc>
          <w:tcPr>
            <w:tcW w:w="785" w:type="dxa"/>
            <w:tcBorders>
              <w:top w:val="nil"/>
              <w:left w:val="nil"/>
              <w:bottom w:val="single" w:sz="4" w:space="0" w:color="auto"/>
              <w:right w:val="single" w:sz="4" w:space="0" w:color="auto"/>
            </w:tcBorders>
            <w:shd w:val="clear" w:color="auto" w:fill="auto"/>
            <w:noWrap/>
            <w:vAlign w:val="center"/>
          </w:tcPr>
          <w:p w14:paraId="7E5DB9B1" w14:textId="137E1808" w:rsidR="001429B7" w:rsidRPr="00CE0060" w:rsidRDefault="001429B7" w:rsidP="001429B7">
            <w:pPr>
              <w:spacing w:after="0" w:line="240" w:lineRule="auto"/>
              <w:rPr>
                <w:sz w:val="20"/>
                <w:szCs w:val="20"/>
              </w:rPr>
            </w:pPr>
            <w:r>
              <w:rPr>
                <w:sz w:val="20"/>
                <w:szCs w:val="20"/>
              </w:rPr>
              <w:t>6</w:t>
            </w:r>
          </w:p>
        </w:tc>
        <w:tc>
          <w:tcPr>
            <w:tcW w:w="785" w:type="dxa"/>
            <w:tcBorders>
              <w:top w:val="nil"/>
              <w:left w:val="nil"/>
              <w:bottom w:val="single" w:sz="4" w:space="0" w:color="auto"/>
              <w:right w:val="single" w:sz="4" w:space="0" w:color="auto"/>
            </w:tcBorders>
            <w:shd w:val="clear" w:color="auto" w:fill="auto"/>
            <w:noWrap/>
            <w:vAlign w:val="center"/>
          </w:tcPr>
          <w:p w14:paraId="6CA9B522" w14:textId="676C9BFB" w:rsidR="001429B7" w:rsidRPr="00CE0060" w:rsidRDefault="001429B7" w:rsidP="001429B7">
            <w:pPr>
              <w:spacing w:after="0" w:line="240" w:lineRule="auto"/>
              <w:rPr>
                <w:sz w:val="20"/>
                <w:szCs w:val="20"/>
              </w:rPr>
            </w:pPr>
            <w:r>
              <w:rPr>
                <w:sz w:val="20"/>
                <w:szCs w:val="20"/>
              </w:rPr>
              <w:t>15</w:t>
            </w:r>
          </w:p>
        </w:tc>
        <w:tc>
          <w:tcPr>
            <w:tcW w:w="785" w:type="dxa"/>
            <w:tcBorders>
              <w:top w:val="nil"/>
              <w:left w:val="nil"/>
              <w:bottom w:val="single" w:sz="4" w:space="0" w:color="auto"/>
              <w:right w:val="single" w:sz="4" w:space="0" w:color="auto"/>
            </w:tcBorders>
            <w:shd w:val="clear" w:color="auto" w:fill="auto"/>
            <w:noWrap/>
            <w:vAlign w:val="center"/>
          </w:tcPr>
          <w:p w14:paraId="4596C0AD" w14:textId="4CA8EB69" w:rsidR="001429B7" w:rsidRPr="00CE0060" w:rsidRDefault="001429B7" w:rsidP="001429B7">
            <w:pPr>
              <w:spacing w:after="0" w:line="240" w:lineRule="auto"/>
              <w:rPr>
                <w:sz w:val="20"/>
                <w:szCs w:val="20"/>
              </w:rPr>
            </w:pPr>
            <w:r>
              <w:rPr>
                <w:sz w:val="20"/>
                <w:szCs w:val="20"/>
              </w:rPr>
              <w:t>21</w:t>
            </w:r>
          </w:p>
        </w:tc>
        <w:tc>
          <w:tcPr>
            <w:tcW w:w="787" w:type="dxa"/>
            <w:tcBorders>
              <w:top w:val="nil"/>
              <w:left w:val="nil"/>
              <w:bottom w:val="single" w:sz="4" w:space="0" w:color="auto"/>
              <w:right w:val="single" w:sz="4" w:space="0" w:color="auto"/>
            </w:tcBorders>
            <w:shd w:val="clear" w:color="auto" w:fill="auto"/>
            <w:noWrap/>
            <w:vAlign w:val="center"/>
          </w:tcPr>
          <w:p w14:paraId="436A9945" w14:textId="075C0552" w:rsidR="001429B7" w:rsidRPr="00CE0060" w:rsidRDefault="001429B7" w:rsidP="001429B7">
            <w:pPr>
              <w:spacing w:after="0" w:line="240" w:lineRule="auto"/>
              <w:rPr>
                <w:sz w:val="20"/>
                <w:szCs w:val="20"/>
              </w:rPr>
            </w:pPr>
            <w:r>
              <w:rPr>
                <w:sz w:val="20"/>
                <w:szCs w:val="20"/>
              </w:rPr>
              <w:t>10</w:t>
            </w:r>
          </w:p>
        </w:tc>
        <w:tc>
          <w:tcPr>
            <w:tcW w:w="785" w:type="dxa"/>
            <w:tcBorders>
              <w:top w:val="nil"/>
              <w:left w:val="nil"/>
              <w:bottom w:val="single" w:sz="4" w:space="0" w:color="auto"/>
              <w:right w:val="single" w:sz="4" w:space="0" w:color="auto"/>
            </w:tcBorders>
            <w:shd w:val="clear" w:color="auto" w:fill="auto"/>
            <w:noWrap/>
            <w:vAlign w:val="center"/>
          </w:tcPr>
          <w:p w14:paraId="6B86BF89" w14:textId="7044DD06" w:rsidR="001429B7" w:rsidRPr="00CE0060" w:rsidRDefault="001429B7" w:rsidP="001429B7">
            <w:pPr>
              <w:spacing w:after="0" w:line="240" w:lineRule="auto"/>
              <w:rPr>
                <w:sz w:val="20"/>
                <w:szCs w:val="20"/>
              </w:rPr>
            </w:pPr>
            <w:r>
              <w:rPr>
                <w:sz w:val="20"/>
                <w:szCs w:val="20"/>
              </w:rPr>
              <w:t>5</w:t>
            </w:r>
          </w:p>
        </w:tc>
        <w:tc>
          <w:tcPr>
            <w:tcW w:w="785" w:type="dxa"/>
            <w:tcBorders>
              <w:top w:val="nil"/>
              <w:left w:val="nil"/>
              <w:bottom w:val="single" w:sz="4" w:space="0" w:color="auto"/>
              <w:right w:val="single" w:sz="4" w:space="0" w:color="auto"/>
            </w:tcBorders>
            <w:shd w:val="clear" w:color="000000" w:fill="FFFFFF"/>
            <w:vAlign w:val="center"/>
          </w:tcPr>
          <w:p w14:paraId="2B6ED1F3" w14:textId="1CE01EE6" w:rsidR="001429B7" w:rsidRPr="00CE0060" w:rsidRDefault="001429B7" w:rsidP="001429B7">
            <w:pPr>
              <w:spacing w:after="0" w:line="240" w:lineRule="auto"/>
              <w:rPr>
                <w:sz w:val="20"/>
                <w:szCs w:val="20"/>
              </w:rPr>
            </w:pPr>
            <w:r w:rsidRPr="001429B7">
              <w:rPr>
                <w:sz w:val="20"/>
                <w:szCs w:val="20"/>
              </w:rPr>
              <w:t>5,5</w:t>
            </w:r>
          </w:p>
        </w:tc>
        <w:tc>
          <w:tcPr>
            <w:tcW w:w="785" w:type="dxa"/>
            <w:tcBorders>
              <w:top w:val="nil"/>
              <w:left w:val="nil"/>
              <w:bottom w:val="single" w:sz="4" w:space="0" w:color="auto"/>
              <w:right w:val="single" w:sz="4" w:space="0" w:color="auto"/>
            </w:tcBorders>
            <w:shd w:val="clear" w:color="000000" w:fill="FFFFFF"/>
            <w:noWrap/>
            <w:vAlign w:val="center"/>
          </w:tcPr>
          <w:p w14:paraId="55790F66" w14:textId="5D0E30CC" w:rsidR="001429B7" w:rsidRPr="00CE0060" w:rsidRDefault="001429B7" w:rsidP="001429B7">
            <w:pPr>
              <w:spacing w:after="0" w:line="240" w:lineRule="auto"/>
              <w:rPr>
                <w:rFonts w:eastAsia="Times New Roman"/>
                <w:sz w:val="20"/>
                <w:szCs w:val="20"/>
              </w:rPr>
            </w:pPr>
            <w:r>
              <w:rPr>
                <w:color w:val="000000"/>
                <w:sz w:val="20"/>
                <w:szCs w:val="20"/>
              </w:rPr>
              <w:t>7</w:t>
            </w:r>
          </w:p>
        </w:tc>
        <w:tc>
          <w:tcPr>
            <w:tcW w:w="1646" w:type="dxa"/>
            <w:vMerge/>
            <w:tcBorders>
              <w:top w:val="single" w:sz="4" w:space="0" w:color="auto"/>
              <w:left w:val="nil"/>
              <w:bottom w:val="single" w:sz="4" w:space="0" w:color="auto"/>
              <w:right w:val="single" w:sz="4" w:space="0" w:color="auto"/>
            </w:tcBorders>
            <w:shd w:val="clear" w:color="auto" w:fill="auto"/>
            <w:noWrap/>
            <w:vAlign w:val="center"/>
          </w:tcPr>
          <w:p w14:paraId="205097C5" w14:textId="77777777" w:rsidR="001429B7" w:rsidRPr="00CE0060" w:rsidRDefault="001429B7" w:rsidP="001429B7">
            <w:pPr>
              <w:spacing w:after="0" w:line="240" w:lineRule="auto"/>
              <w:rPr>
                <w:rFonts w:eastAsia="Times New Roman"/>
                <w:sz w:val="20"/>
                <w:szCs w:val="20"/>
              </w:rPr>
            </w:pPr>
          </w:p>
        </w:tc>
      </w:tr>
      <w:tr w:rsidR="001429B7" w:rsidRPr="00CE0060" w14:paraId="68E61181" w14:textId="77777777" w:rsidTr="001429B7">
        <w:trPr>
          <w:trHeight w:val="356"/>
        </w:trPr>
        <w:tc>
          <w:tcPr>
            <w:tcW w:w="89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7FA5F1" w14:textId="77777777" w:rsidR="001429B7" w:rsidRPr="00CE0060" w:rsidRDefault="001429B7" w:rsidP="001429B7">
            <w:pPr>
              <w:spacing w:after="0" w:line="240" w:lineRule="auto"/>
              <w:rPr>
                <w:rFonts w:eastAsia="Times New Roman"/>
                <w:sz w:val="20"/>
                <w:szCs w:val="20"/>
              </w:rPr>
            </w:pPr>
            <w:r w:rsidRPr="00CE0060">
              <w:rPr>
                <w:rFonts w:eastAsia="Times New Roman"/>
                <w:sz w:val="20"/>
                <w:szCs w:val="20"/>
              </w:rPr>
              <w:t>ĐN4</w:t>
            </w:r>
          </w:p>
        </w:tc>
        <w:tc>
          <w:tcPr>
            <w:tcW w:w="785" w:type="dxa"/>
            <w:tcBorders>
              <w:top w:val="nil"/>
              <w:left w:val="single" w:sz="4" w:space="0" w:color="auto"/>
              <w:bottom w:val="single" w:sz="4" w:space="0" w:color="auto"/>
              <w:right w:val="single" w:sz="4" w:space="0" w:color="auto"/>
            </w:tcBorders>
            <w:shd w:val="clear" w:color="auto" w:fill="auto"/>
            <w:vAlign w:val="center"/>
          </w:tcPr>
          <w:p w14:paraId="070DE625" w14:textId="0472FABF" w:rsidR="001429B7" w:rsidRPr="00CE0060" w:rsidRDefault="001429B7" w:rsidP="001429B7">
            <w:pPr>
              <w:spacing w:after="0" w:line="240" w:lineRule="auto"/>
              <w:rPr>
                <w:rFonts w:eastAsia="Times New Roman"/>
                <w:sz w:val="20"/>
                <w:szCs w:val="20"/>
              </w:rPr>
            </w:pPr>
            <w:r>
              <w:rPr>
                <w:sz w:val="20"/>
                <w:szCs w:val="20"/>
              </w:rPr>
              <w:t>6</w:t>
            </w:r>
          </w:p>
        </w:tc>
        <w:tc>
          <w:tcPr>
            <w:tcW w:w="785" w:type="dxa"/>
            <w:tcBorders>
              <w:top w:val="nil"/>
              <w:left w:val="nil"/>
              <w:bottom w:val="single" w:sz="4" w:space="0" w:color="auto"/>
              <w:right w:val="single" w:sz="4" w:space="0" w:color="auto"/>
            </w:tcBorders>
            <w:shd w:val="clear" w:color="auto" w:fill="auto"/>
            <w:noWrap/>
            <w:vAlign w:val="center"/>
          </w:tcPr>
          <w:p w14:paraId="3B42D9E1" w14:textId="4A0A35CC" w:rsidR="001429B7" w:rsidRPr="00CE0060" w:rsidRDefault="001429B7" w:rsidP="001429B7">
            <w:pPr>
              <w:spacing w:after="0" w:line="240" w:lineRule="auto"/>
              <w:rPr>
                <w:rFonts w:eastAsia="Times New Roman"/>
                <w:sz w:val="20"/>
                <w:szCs w:val="20"/>
              </w:rPr>
            </w:pPr>
            <w:r>
              <w:rPr>
                <w:sz w:val="20"/>
                <w:szCs w:val="20"/>
              </w:rPr>
              <w:t>6</w:t>
            </w:r>
          </w:p>
        </w:tc>
        <w:tc>
          <w:tcPr>
            <w:tcW w:w="785" w:type="dxa"/>
            <w:tcBorders>
              <w:top w:val="nil"/>
              <w:left w:val="nil"/>
              <w:bottom w:val="single" w:sz="4" w:space="0" w:color="auto"/>
              <w:right w:val="single" w:sz="4" w:space="0" w:color="auto"/>
            </w:tcBorders>
            <w:shd w:val="clear" w:color="auto" w:fill="auto"/>
            <w:noWrap/>
            <w:vAlign w:val="center"/>
          </w:tcPr>
          <w:p w14:paraId="0EAD6EAC" w14:textId="04BEA6BC" w:rsidR="001429B7" w:rsidRPr="00CE0060" w:rsidRDefault="001429B7" w:rsidP="001429B7">
            <w:pPr>
              <w:spacing w:after="0" w:line="240" w:lineRule="auto"/>
              <w:rPr>
                <w:rFonts w:eastAsia="Times New Roman"/>
                <w:sz w:val="20"/>
                <w:szCs w:val="20"/>
              </w:rPr>
            </w:pPr>
            <w:r>
              <w:rPr>
                <w:sz w:val="20"/>
                <w:szCs w:val="20"/>
              </w:rPr>
              <w:t>4</w:t>
            </w:r>
          </w:p>
        </w:tc>
        <w:tc>
          <w:tcPr>
            <w:tcW w:w="785" w:type="dxa"/>
            <w:tcBorders>
              <w:top w:val="nil"/>
              <w:left w:val="nil"/>
              <w:bottom w:val="single" w:sz="4" w:space="0" w:color="auto"/>
              <w:right w:val="single" w:sz="4" w:space="0" w:color="auto"/>
            </w:tcBorders>
            <w:shd w:val="clear" w:color="auto" w:fill="auto"/>
            <w:noWrap/>
            <w:vAlign w:val="center"/>
          </w:tcPr>
          <w:p w14:paraId="2E7B7F79" w14:textId="210F22AF" w:rsidR="001429B7" w:rsidRPr="00CE0060" w:rsidRDefault="001429B7" w:rsidP="001429B7">
            <w:pPr>
              <w:spacing w:after="0" w:line="240" w:lineRule="auto"/>
              <w:rPr>
                <w:rFonts w:eastAsia="Times New Roman"/>
                <w:sz w:val="20"/>
                <w:szCs w:val="20"/>
              </w:rPr>
            </w:pPr>
            <w:r>
              <w:rPr>
                <w:sz w:val="20"/>
                <w:szCs w:val="20"/>
              </w:rPr>
              <w:t>7</w:t>
            </w:r>
          </w:p>
        </w:tc>
        <w:tc>
          <w:tcPr>
            <w:tcW w:w="785" w:type="dxa"/>
            <w:tcBorders>
              <w:top w:val="nil"/>
              <w:left w:val="nil"/>
              <w:bottom w:val="single" w:sz="4" w:space="0" w:color="auto"/>
              <w:right w:val="single" w:sz="4" w:space="0" w:color="auto"/>
            </w:tcBorders>
            <w:shd w:val="clear" w:color="auto" w:fill="auto"/>
            <w:noWrap/>
            <w:vAlign w:val="center"/>
          </w:tcPr>
          <w:p w14:paraId="52D60745" w14:textId="5CB269BE" w:rsidR="001429B7" w:rsidRPr="00CE0060" w:rsidRDefault="001429B7" w:rsidP="001429B7">
            <w:pPr>
              <w:spacing w:after="0" w:line="240" w:lineRule="auto"/>
              <w:rPr>
                <w:rFonts w:eastAsia="Times New Roman"/>
                <w:sz w:val="20"/>
                <w:szCs w:val="20"/>
              </w:rPr>
            </w:pPr>
            <w:r>
              <w:rPr>
                <w:sz w:val="20"/>
                <w:szCs w:val="20"/>
              </w:rPr>
              <w:t>7</w:t>
            </w:r>
          </w:p>
        </w:tc>
        <w:tc>
          <w:tcPr>
            <w:tcW w:w="785" w:type="dxa"/>
            <w:tcBorders>
              <w:top w:val="nil"/>
              <w:left w:val="nil"/>
              <w:bottom w:val="single" w:sz="4" w:space="0" w:color="auto"/>
              <w:right w:val="single" w:sz="4" w:space="0" w:color="auto"/>
            </w:tcBorders>
            <w:shd w:val="clear" w:color="auto" w:fill="auto"/>
            <w:noWrap/>
            <w:vAlign w:val="center"/>
          </w:tcPr>
          <w:p w14:paraId="77E1B263" w14:textId="438F7384" w:rsidR="001429B7" w:rsidRPr="00CE0060" w:rsidRDefault="001429B7" w:rsidP="001429B7">
            <w:pPr>
              <w:spacing w:after="0" w:line="240" w:lineRule="auto"/>
              <w:rPr>
                <w:rFonts w:eastAsia="Times New Roman"/>
                <w:sz w:val="20"/>
                <w:szCs w:val="20"/>
              </w:rPr>
            </w:pPr>
            <w:r>
              <w:rPr>
                <w:sz w:val="20"/>
                <w:szCs w:val="20"/>
              </w:rPr>
              <w:t>9</w:t>
            </w:r>
          </w:p>
        </w:tc>
        <w:tc>
          <w:tcPr>
            <w:tcW w:w="785" w:type="dxa"/>
            <w:tcBorders>
              <w:top w:val="nil"/>
              <w:left w:val="nil"/>
              <w:bottom w:val="single" w:sz="4" w:space="0" w:color="auto"/>
              <w:right w:val="single" w:sz="4" w:space="0" w:color="auto"/>
            </w:tcBorders>
            <w:shd w:val="clear" w:color="auto" w:fill="auto"/>
            <w:noWrap/>
            <w:vAlign w:val="center"/>
          </w:tcPr>
          <w:p w14:paraId="28857561" w14:textId="714F7275" w:rsidR="001429B7" w:rsidRPr="00CE0060" w:rsidRDefault="001429B7" w:rsidP="001429B7">
            <w:pPr>
              <w:spacing w:after="0" w:line="240" w:lineRule="auto"/>
              <w:rPr>
                <w:rFonts w:eastAsia="Times New Roman"/>
                <w:sz w:val="20"/>
                <w:szCs w:val="20"/>
              </w:rPr>
            </w:pPr>
            <w:r>
              <w:rPr>
                <w:sz w:val="20"/>
                <w:szCs w:val="20"/>
              </w:rPr>
              <w:t>12</w:t>
            </w:r>
          </w:p>
        </w:tc>
        <w:tc>
          <w:tcPr>
            <w:tcW w:w="785" w:type="dxa"/>
            <w:tcBorders>
              <w:top w:val="nil"/>
              <w:left w:val="nil"/>
              <w:bottom w:val="single" w:sz="4" w:space="0" w:color="auto"/>
              <w:right w:val="single" w:sz="4" w:space="0" w:color="auto"/>
            </w:tcBorders>
            <w:shd w:val="clear" w:color="auto" w:fill="auto"/>
            <w:noWrap/>
            <w:vAlign w:val="center"/>
          </w:tcPr>
          <w:p w14:paraId="22F4D5FE" w14:textId="0FE6D4BD" w:rsidR="001429B7" w:rsidRPr="00CE0060" w:rsidRDefault="001429B7" w:rsidP="001429B7">
            <w:pPr>
              <w:spacing w:after="0" w:line="240" w:lineRule="auto"/>
              <w:rPr>
                <w:rFonts w:eastAsia="Times New Roman"/>
                <w:sz w:val="20"/>
                <w:szCs w:val="20"/>
              </w:rPr>
            </w:pPr>
            <w:r>
              <w:rPr>
                <w:sz w:val="20"/>
                <w:szCs w:val="20"/>
              </w:rPr>
              <w:t>8</w:t>
            </w:r>
          </w:p>
        </w:tc>
        <w:tc>
          <w:tcPr>
            <w:tcW w:w="785" w:type="dxa"/>
            <w:tcBorders>
              <w:top w:val="nil"/>
              <w:left w:val="nil"/>
              <w:bottom w:val="single" w:sz="4" w:space="0" w:color="auto"/>
              <w:right w:val="single" w:sz="4" w:space="0" w:color="auto"/>
            </w:tcBorders>
            <w:shd w:val="clear" w:color="auto" w:fill="auto"/>
            <w:noWrap/>
            <w:vAlign w:val="center"/>
          </w:tcPr>
          <w:p w14:paraId="25C23D41" w14:textId="257C0F3C" w:rsidR="001429B7" w:rsidRPr="00CE0060" w:rsidRDefault="001429B7" w:rsidP="001429B7">
            <w:pPr>
              <w:spacing w:after="0" w:line="240" w:lineRule="auto"/>
              <w:rPr>
                <w:rFonts w:eastAsia="Times New Roman"/>
                <w:sz w:val="20"/>
                <w:szCs w:val="20"/>
              </w:rPr>
            </w:pPr>
            <w:r>
              <w:rPr>
                <w:sz w:val="20"/>
                <w:szCs w:val="20"/>
              </w:rPr>
              <w:t>23</w:t>
            </w:r>
          </w:p>
        </w:tc>
        <w:tc>
          <w:tcPr>
            <w:tcW w:w="787" w:type="dxa"/>
            <w:tcBorders>
              <w:top w:val="nil"/>
              <w:left w:val="nil"/>
              <w:bottom w:val="single" w:sz="4" w:space="0" w:color="auto"/>
              <w:right w:val="single" w:sz="4" w:space="0" w:color="auto"/>
            </w:tcBorders>
            <w:shd w:val="clear" w:color="auto" w:fill="auto"/>
            <w:noWrap/>
            <w:vAlign w:val="center"/>
          </w:tcPr>
          <w:p w14:paraId="27B4A122" w14:textId="23612998" w:rsidR="001429B7" w:rsidRPr="00CE0060" w:rsidRDefault="001429B7" w:rsidP="001429B7">
            <w:pPr>
              <w:spacing w:after="0" w:line="240" w:lineRule="auto"/>
              <w:rPr>
                <w:rFonts w:eastAsia="Times New Roman"/>
                <w:sz w:val="20"/>
                <w:szCs w:val="20"/>
              </w:rPr>
            </w:pPr>
            <w:r>
              <w:rPr>
                <w:sz w:val="20"/>
                <w:szCs w:val="20"/>
              </w:rPr>
              <w:t>19</w:t>
            </w:r>
          </w:p>
        </w:tc>
        <w:tc>
          <w:tcPr>
            <w:tcW w:w="785" w:type="dxa"/>
            <w:tcBorders>
              <w:top w:val="nil"/>
              <w:left w:val="nil"/>
              <w:bottom w:val="single" w:sz="4" w:space="0" w:color="auto"/>
              <w:right w:val="single" w:sz="4" w:space="0" w:color="auto"/>
            </w:tcBorders>
            <w:shd w:val="clear" w:color="auto" w:fill="auto"/>
            <w:noWrap/>
            <w:vAlign w:val="center"/>
          </w:tcPr>
          <w:p w14:paraId="579669DF" w14:textId="618579EB" w:rsidR="001429B7" w:rsidRPr="00CE0060" w:rsidRDefault="001429B7" w:rsidP="001429B7">
            <w:pPr>
              <w:spacing w:after="0" w:line="240" w:lineRule="auto"/>
              <w:rPr>
                <w:rFonts w:eastAsia="Times New Roman"/>
                <w:sz w:val="20"/>
                <w:szCs w:val="20"/>
              </w:rPr>
            </w:pPr>
            <w:r>
              <w:rPr>
                <w:sz w:val="20"/>
                <w:szCs w:val="20"/>
              </w:rPr>
              <w:t>6</w:t>
            </w:r>
          </w:p>
        </w:tc>
        <w:tc>
          <w:tcPr>
            <w:tcW w:w="785" w:type="dxa"/>
            <w:tcBorders>
              <w:top w:val="nil"/>
              <w:left w:val="nil"/>
              <w:bottom w:val="single" w:sz="4" w:space="0" w:color="auto"/>
              <w:right w:val="single" w:sz="4" w:space="0" w:color="auto"/>
            </w:tcBorders>
            <w:shd w:val="clear" w:color="000000" w:fill="FFFFFF"/>
            <w:vAlign w:val="center"/>
          </w:tcPr>
          <w:p w14:paraId="406865A8" w14:textId="58A31412" w:rsidR="001429B7" w:rsidRPr="00CE0060" w:rsidRDefault="001429B7" w:rsidP="001429B7">
            <w:pPr>
              <w:spacing w:after="0" w:line="240" w:lineRule="auto"/>
              <w:rPr>
                <w:sz w:val="20"/>
                <w:szCs w:val="20"/>
              </w:rPr>
            </w:pPr>
            <w:r w:rsidRPr="001429B7">
              <w:rPr>
                <w:sz w:val="20"/>
                <w:szCs w:val="20"/>
              </w:rPr>
              <w:t>5,5</w:t>
            </w:r>
          </w:p>
        </w:tc>
        <w:tc>
          <w:tcPr>
            <w:tcW w:w="785" w:type="dxa"/>
            <w:tcBorders>
              <w:top w:val="nil"/>
              <w:left w:val="nil"/>
              <w:bottom w:val="single" w:sz="4" w:space="0" w:color="auto"/>
              <w:right w:val="single" w:sz="4" w:space="0" w:color="auto"/>
            </w:tcBorders>
            <w:shd w:val="clear" w:color="000000" w:fill="FFFFFF"/>
            <w:noWrap/>
            <w:vAlign w:val="center"/>
          </w:tcPr>
          <w:p w14:paraId="0010A91D" w14:textId="0345DF5E" w:rsidR="001429B7" w:rsidRPr="00CE0060" w:rsidRDefault="001429B7" w:rsidP="001429B7">
            <w:pPr>
              <w:spacing w:after="0" w:line="240" w:lineRule="auto"/>
              <w:rPr>
                <w:rFonts w:eastAsia="Times New Roman"/>
                <w:sz w:val="20"/>
                <w:szCs w:val="20"/>
              </w:rPr>
            </w:pPr>
            <w:r>
              <w:rPr>
                <w:color w:val="000000"/>
                <w:sz w:val="20"/>
                <w:szCs w:val="20"/>
              </w:rPr>
              <w:t>9</w:t>
            </w:r>
          </w:p>
        </w:tc>
        <w:tc>
          <w:tcPr>
            <w:tcW w:w="1646" w:type="dxa"/>
            <w:vMerge/>
            <w:tcBorders>
              <w:top w:val="single" w:sz="4" w:space="0" w:color="auto"/>
              <w:left w:val="nil"/>
              <w:bottom w:val="single" w:sz="4" w:space="0" w:color="auto"/>
              <w:right w:val="single" w:sz="4" w:space="0" w:color="auto"/>
            </w:tcBorders>
            <w:shd w:val="clear" w:color="auto" w:fill="auto"/>
            <w:noWrap/>
            <w:vAlign w:val="center"/>
          </w:tcPr>
          <w:p w14:paraId="1A34712A" w14:textId="77777777" w:rsidR="001429B7" w:rsidRPr="00CE0060" w:rsidRDefault="001429B7" w:rsidP="001429B7">
            <w:pPr>
              <w:spacing w:after="0" w:line="240" w:lineRule="auto"/>
              <w:rPr>
                <w:rFonts w:eastAsia="Times New Roman"/>
                <w:sz w:val="20"/>
                <w:szCs w:val="20"/>
              </w:rPr>
            </w:pPr>
          </w:p>
        </w:tc>
      </w:tr>
    </w:tbl>
    <w:p w14:paraId="5058E8C0" w14:textId="09497336" w:rsidR="001429B7" w:rsidRDefault="001429B7" w:rsidP="00006533">
      <w:pPr>
        <w:pStyle w:val="Caption"/>
        <w:rPr>
          <w:sz w:val="28"/>
        </w:rPr>
      </w:pPr>
      <w:bookmarkStart w:id="1853" w:name="_Toc177717490"/>
      <w:bookmarkEnd w:id="1852"/>
      <w:r>
        <w:rPr>
          <w:noProof/>
          <w:sz w:val="28"/>
        </w:rPr>
        <w:drawing>
          <wp:anchor distT="0" distB="0" distL="114300" distR="114300" simplePos="0" relativeHeight="252109824" behindDoc="1" locked="0" layoutInCell="1" allowOverlap="1" wp14:anchorId="38607BD9" wp14:editId="1DEC2D2A">
            <wp:simplePos x="0" y="0"/>
            <wp:positionH relativeFrom="column">
              <wp:posOffset>2136903</wp:posOffset>
            </wp:positionH>
            <wp:positionV relativeFrom="paragraph">
              <wp:posOffset>136485</wp:posOffset>
            </wp:positionV>
            <wp:extent cx="4629785" cy="3026410"/>
            <wp:effectExtent l="0" t="0" r="0" b="2540"/>
            <wp:wrapThrough wrapText="bothSides">
              <wp:wrapPolygon edited="0">
                <wp:start x="0" y="0"/>
                <wp:lineTo x="0" y="21482"/>
                <wp:lineTo x="21508" y="21482"/>
                <wp:lineTo x="21508" y="0"/>
                <wp:lineTo x="0" y="0"/>
              </wp:wrapPolygon>
            </wp:wrapThrough>
            <wp:docPr id="1284403623" name="Picture 1284403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629785" cy="3026410"/>
                    </a:xfrm>
                    <a:prstGeom prst="rect">
                      <a:avLst/>
                    </a:prstGeom>
                    <a:noFill/>
                  </pic:spPr>
                </pic:pic>
              </a:graphicData>
            </a:graphic>
            <wp14:sizeRelH relativeFrom="page">
              <wp14:pctWidth>0</wp14:pctWidth>
            </wp14:sizeRelH>
            <wp14:sizeRelV relativeFrom="page">
              <wp14:pctHeight>0</wp14:pctHeight>
            </wp14:sizeRelV>
          </wp:anchor>
        </w:drawing>
      </w:r>
    </w:p>
    <w:p w14:paraId="775444A3" w14:textId="7E3B5410" w:rsidR="001429B7" w:rsidRDefault="001429B7" w:rsidP="00006533">
      <w:pPr>
        <w:pStyle w:val="Caption"/>
        <w:rPr>
          <w:sz w:val="28"/>
        </w:rPr>
      </w:pPr>
    </w:p>
    <w:p w14:paraId="28AB5E58" w14:textId="1509D3E2" w:rsidR="001429B7" w:rsidRDefault="001429B7" w:rsidP="00006533">
      <w:pPr>
        <w:pStyle w:val="Caption"/>
        <w:rPr>
          <w:sz w:val="28"/>
        </w:rPr>
      </w:pPr>
    </w:p>
    <w:p w14:paraId="4CB90980" w14:textId="77777777" w:rsidR="001429B7" w:rsidRDefault="001429B7" w:rsidP="00006533">
      <w:pPr>
        <w:pStyle w:val="Caption"/>
        <w:rPr>
          <w:sz w:val="28"/>
        </w:rPr>
      </w:pPr>
    </w:p>
    <w:p w14:paraId="46F0D33E" w14:textId="77777777" w:rsidR="001429B7" w:rsidRDefault="001429B7" w:rsidP="00006533">
      <w:pPr>
        <w:pStyle w:val="Caption"/>
        <w:rPr>
          <w:sz w:val="28"/>
        </w:rPr>
      </w:pPr>
    </w:p>
    <w:p w14:paraId="281DF7AA" w14:textId="77777777" w:rsidR="001429B7" w:rsidRDefault="001429B7" w:rsidP="00006533">
      <w:pPr>
        <w:pStyle w:val="Caption"/>
        <w:rPr>
          <w:sz w:val="28"/>
        </w:rPr>
      </w:pPr>
    </w:p>
    <w:p w14:paraId="0E722A35" w14:textId="75E8D2C8" w:rsidR="001429B7" w:rsidRDefault="001429B7" w:rsidP="00006533">
      <w:pPr>
        <w:pStyle w:val="Caption"/>
        <w:rPr>
          <w:sz w:val="28"/>
        </w:rPr>
      </w:pPr>
    </w:p>
    <w:p w14:paraId="7FEB3585" w14:textId="77777777" w:rsidR="001429B7" w:rsidRPr="001429B7" w:rsidRDefault="001429B7" w:rsidP="001429B7">
      <w:pPr>
        <w:rPr>
          <w:lang w:val="x-none" w:eastAsia="x-none"/>
        </w:rPr>
      </w:pPr>
    </w:p>
    <w:p w14:paraId="7AE44BBD" w14:textId="1165CBD5" w:rsidR="001429B7" w:rsidRDefault="001429B7" w:rsidP="00006533">
      <w:pPr>
        <w:pStyle w:val="Caption"/>
        <w:rPr>
          <w:sz w:val="28"/>
        </w:rPr>
      </w:pPr>
    </w:p>
    <w:p w14:paraId="344ACD30" w14:textId="4CC9F5B7" w:rsidR="00BF1D32" w:rsidRPr="00CE0060" w:rsidRDefault="00BF1D32" w:rsidP="00006533">
      <w:pPr>
        <w:pStyle w:val="Caption"/>
        <w:rPr>
          <w:sz w:val="28"/>
          <w:szCs w:val="28"/>
        </w:rPr>
      </w:pPr>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50</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COD</w:t>
      </w:r>
      <w:r w:rsidRPr="00CE0060">
        <w:rPr>
          <w:sz w:val="28"/>
          <w:szCs w:val="28"/>
        </w:rPr>
        <w:t xml:space="preserve"> trên các đoạn sông </w:t>
      </w:r>
      <w:r w:rsidRPr="00CE0060">
        <w:rPr>
          <w:sz w:val="28"/>
          <w:szCs w:val="28"/>
          <w:lang w:val="en-US"/>
        </w:rPr>
        <w:t>Đồng Nai</w:t>
      </w:r>
      <w:bookmarkEnd w:id="1853"/>
    </w:p>
    <w:p w14:paraId="34AE7717" w14:textId="70F15C0B" w:rsidR="00BF1D32" w:rsidRPr="00CE0060" w:rsidRDefault="00BF1D32" w:rsidP="00BF1D32">
      <w:pPr>
        <w:pStyle w:val="Caption"/>
        <w:rPr>
          <w:sz w:val="28"/>
          <w:szCs w:val="28"/>
          <w:lang w:val="en-US"/>
        </w:rPr>
      </w:pPr>
      <w:bookmarkStart w:id="1854" w:name="_Toc177717369"/>
      <w:r w:rsidRPr="00CE0060">
        <w:rPr>
          <w:sz w:val="28"/>
        </w:rPr>
        <w:lastRenderedPageBreak/>
        <w:t xml:space="preserve">Bảng </w:t>
      </w:r>
      <w:r w:rsidRPr="00CE0060">
        <w:rPr>
          <w:sz w:val="28"/>
        </w:rPr>
        <w:fldChar w:fldCharType="begin"/>
      </w:r>
      <w:r w:rsidRPr="00CE0060">
        <w:rPr>
          <w:sz w:val="28"/>
        </w:rPr>
        <w:instrText xml:space="preserve"> SEQ Bảng \* ARABIC </w:instrText>
      </w:r>
      <w:r w:rsidRPr="00CE0060">
        <w:rPr>
          <w:sz w:val="28"/>
        </w:rPr>
        <w:fldChar w:fldCharType="separate"/>
      </w:r>
      <w:r w:rsidR="00812C2A" w:rsidRPr="00CE0060">
        <w:rPr>
          <w:noProof/>
          <w:sz w:val="28"/>
        </w:rPr>
        <w:t>56</w:t>
      </w:r>
      <w:r w:rsidRPr="00CE0060">
        <w:rPr>
          <w:sz w:val="28"/>
        </w:rPr>
        <w:fldChar w:fldCharType="end"/>
      </w:r>
      <w:r w:rsidRPr="00CE0060">
        <w:rPr>
          <w:sz w:val="28"/>
          <w:lang w:val="en-US"/>
        </w:rPr>
        <w:t>.</w:t>
      </w:r>
      <w:r w:rsidRPr="00CE0060">
        <w:rPr>
          <w:sz w:val="40"/>
          <w:szCs w:val="28"/>
        </w:rPr>
        <w:t xml:space="preserve"> </w:t>
      </w:r>
      <w:r w:rsidRPr="00CE0060">
        <w:rPr>
          <w:sz w:val="28"/>
          <w:szCs w:val="28"/>
          <w:lang w:val="en-US"/>
        </w:rPr>
        <w:t>Kết quả</w:t>
      </w:r>
      <w:r w:rsidRPr="00CE0060">
        <w:rPr>
          <w:sz w:val="28"/>
          <w:szCs w:val="28"/>
        </w:rPr>
        <w:t xml:space="preserve"> </w:t>
      </w:r>
      <w:r w:rsidRPr="00CE0060">
        <w:rPr>
          <w:sz w:val="28"/>
          <w:szCs w:val="28"/>
          <w:lang w:val="en-US"/>
        </w:rPr>
        <w:t>SS</w:t>
      </w:r>
      <w:r w:rsidRPr="00CE0060">
        <w:rPr>
          <w:sz w:val="28"/>
          <w:szCs w:val="28"/>
        </w:rPr>
        <w:t xml:space="preserve"> trên các đoạn sông </w:t>
      </w:r>
      <w:r w:rsidRPr="00CE0060">
        <w:rPr>
          <w:sz w:val="28"/>
          <w:szCs w:val="28"/>
          <w:lang w:val="en-US"/>
        </w:rPr>
        <w:t>Đồng Nai</w:t>
      </w:r>
      <w:bookmarkEnd w:id="1854"/>
    </w:p>
    <w:tbl>
      <w:tblPr>
        <w:tblpPr w:leftFromText="180" w:rightFromText="180" w:vertAnchor="text" w:horzAnchor="margin" w:tblpXSpec="right" w:tblpY="72"/>
        <w:tblW w:w="12908" w:type="dxa"/>
        <w:tblLook w:val="04A0" w:firstRow="1" w:lastRow="0" w:firstColumn="1" w:lastColumn="0" w:noHBand="0" w:noVBand="1"/>
      </w:tblPr>
      <w:tblGrid>
        <w:gridCol w:w="977"/>
        <w:gridCol w:w="785"/>
        <w:gridCol w:w="785"/>
        <w:gridCol w:w="785"/>
        <w:gridCol w:w="785"/>
        <w:gridCol w:w="785"/>
        <w:gridCol w:w="785"/>
        <w:gridCol w:w="785"/>
        <w:gridCol w:w="785"/>
        <w:gridCol w:w="785"/>
        <w:gridCol w:w="819"/>
        <w:gridCol w:w="22"/>
        <w:gridCol w:w="794"/>
        <w:gridCol w:w="22"/>
        <w:gridCol w:w="763"/>
        <w:gridCol w:w="22"/>
        <w:gridCol w:w="810"/>
        <w:gridCol w:w="6"/>
        <w:gridCol w:w="1602"/>
        <w:gridCol w:w="6"/>
      </w:tblGrid>
      <w:tr w:rsidR="00CE0060" w:rsidRPr="00CE0060" w14:paraId="59CD0679" w14:textId="77777777" w:rsidTr="00BD6412">
        <w:trPr>
          <w:trHeight w:val="323"/>
        </w:trPr>
        <w:tc>
          <w:tcPr>
            <w:tcW w:w="977" w:type="dxa"/>
            <w:vMerge w:val="restart"/>
            <w:tcBorders>
              <w:top w:val="single" w:sz="4" w:space="0" w:color="auto"/>
              <w:left w:val="single" w:sz="4" w:space="0" w:color="auto"/>
              <w:right w:val="single" w:sz="4" w:space="0" w:color="auto"/>
            </w:tcBorders>
            <w:shd w:val="clear" w:color="auto" w:fill="auto"/>
            <w:noWrap/>
            <w:vAlign w:val="center"/>
          </w:tcPr>
          <w:p w14:paraId="53CF93CA" w14:textId="109B4B90" w:rsidR="00B5044D" w:rsidRPr="00CE0060" w:rsidRDefault="00F96488" w:rsidP="00BD6412">
            <w:pPr>
              <w:spacing w:after="0" w:line="240" w:lineRule="auto"/>
              <w:rPr>
                <w:rFonts w:eastAsia="Times New Roman"/>
                <w:b/>
                <w:bCs/>
                <w:sz w:val="20"/>
                <w:szCs w:val="20"/>
              </w:rPr>
            </w:pPr>
            <w:r w:rsidRPr="00CE0060">
              <w:rPr>
                <w:rFonts w:eastAsia="Times New Roman"/>
                <w:b/>
                <w:bCs/>
                <w:sz w:val="20"/>
                <w:szCs w:val="20"/>
              </w:rPr>
              <w:t>SS</w:t>
            </w:r>
          </w:p>
        </w:tc>
        <w:tc>
          <w:tcPr>
            <w:tcW w:w="785" w:type="dxa"/>
            <w:tcBorders>
              <w:top w:val="single" w:sz="4" w:space="0" w:color="auto"/>
              <w:bottom w:val="single" w:sz="4" w:space="0" w:color="auto"/>
            </w:tcBorders>
            <w:vAlign w:val="center"/>
          </w:tcPr>
          <w:p w14:paraId="5D659954" w14:textId="77777777" w:rsidR="00B5044D" w:rsidRPr="00CE0060" w:rsidRDefault="00B5044D" w:rsidP="00BD6412">
            <w:pPr>
              <w:spacing w:after="0" w:line="240" w:lineRule="auto"/>
              <w:rPr>
                <w:rFonts w:eastAsia="Times New Roman"/>
                <w:sz w:val="20"/>
                <w:szCs w:val="20"/>
              </w:rPr>
            </w:pPr>
          </w:p>
        </w:tc>
        <w:tc>
          <w:tcPr>
            <w:tcW w:w="785" w:type="dxa"/>
            <w:tcBorders>
              <w:top w:val="single" w:sz="4" w:space="0" w:color="auto"/>
              <w:bottom w:val="single" w:sz="4" w:space="0" w:color="auto"/>
            </w:tcBorders>
            <w:shd w:val="clear" w:color="auto" w:fill="auto"/>
            <w:noWrap/>
            <w:vAlign w:val="center"/>
          </w:tcPr>
          <w:p w14:paraId="1DB80967" w14:textId="77777777" w:rsidR="00B5044D" w:rsidRPr="00CE0060" w:rsidRDefault="00B5044D" w:rsidP="00BD6412">
            <w:pPr>
              <w:spacing w:after="0" w:line="240" w:lineRule="auto"/>
              <w:rPr>
                <w:rFonts w:eastAsia="Times New Roman"/>
                <w:sz w:val="20"/>
                <w:szCs w:val="20"/>
              </w:rPr>
            </w:pPr>
          </w:p>
        </w:tc>
        <w:tc>
          <w:tcPr>
            <w:tcW w:w="6336" w:type="dxa"/>
            <w:gridSpan w:val="9"/>
            <w:tcBorders>
              <w:top w:val="single" w:sz="4" w:space="0" w:color="auto"/>
              <w:bottom w:val="single" w:sz="4" w:space="0" w:color="auto"/>
            </w:tcBorders>
            <w:shd w:val="clear" w:color="auto" w:fill="auto"/>
            <w:noWrap/>
            <w:vAlign w:val="center"/>
          </w:tcPr>
          <w:p w14:paraId="384D7EBF" w14:textId="77777777" w:rsidR="00B5044D" w:rsidRPr="00CE0060" w:rsidRDefault="00B5044D" w:rsidP="00BD6412">
            <w:pPr>
              <w:spacing w:after="0" w:line="240" w:lineRule="auto"/>
              <w:rPr>
                <w:rFonts w:eastAsia="Times New Roman"/>
                <w:sz w:val="20"/>
                <w:szCs w:val="20"/>
              </w:rPr>
            </w:pPr>
            <w:r w:rsidRPr="00CE0060">
              <w:rPr>
                <w:rFonts w:eastAsia="Times New Roman"/>
                <w:b/>
                <w:bCs/>
                <w:sz w:val="20"/>
                <w:szCs w:val="20"/>
                <w:lang w:val="vi-VN"/>
              </w:rPr>
              <w:t>Thông số phục vụ cho việc phân loại chất lượng nước sông, suối, kênh, mương, khe, rạch và bảo vệ môi trường sống dưới nước</w:t>
            </w:r>
          </w:p>
        </w:tc>
        <w:tc>
          <w:tcPr>
            <w:tcW w:w="816" w:type="dxa"/>
            <w:gridSpan w:val="2"/>
            <w:tcBorders>
              <w:top w:val="single" w:sz="4" w:space="0" w:color="auto"/>
              <w:bottom w:val="single" w:sz="4" w:space="0" w:color="auto"/>
            </w:tcBorders>
            <w:shd w:val="clear" w:color="auto" w:fill="auto"/>
            <w:noWrap/>
            <w:vAlign w:val="center"/>
          </w:tcPr>
          <w:p w14:paraId="1004466C" w14:textId="77777777" w:rsidR="00B5044D" w:rsidRPr="00CE0060" w:rsidRDefault="00B5044D" w:rsidP="00BD6412">
            <w:pPr>
              <w:spacing w:after="0" w:line="240" w:lineRule="auto"/>
              <w:rPr>
                <w:rFonts w:eastAsia="Times New Roman"/>
                <w:sz w:val="20"/>
                <w:szCs w:val="20"/>
              </w:rPr>
            </w:pPr>
          </w:p>
        </w:tc>
        <w:tc>
          <w:tcPr>
            <w:tcW w:w="785" w:type="dxa"/>
            <w:gridSpan w:val="2"/>
            <w:tcBorders>
              <w:top w:val="single" w:sz="4" w:space="0" w:color="auto"/>
              <w:bottom w:val="single" w:sz="4" w:space="0" w:color="auto"/>
            </w:tcBorders>
            <w:vAlign w:val="center"/>
          </w:tcPr>
          <w:p w14:paraId="0F0E5955" w14:textId="77777777" w:rsidR="00B5044D" w:rsidRPr="00CE0060" w:rsidRDefault="00B5044D" w:rsidP="00BD6412">
            <w:pPr>
              <w:spacing w:after="0" w:line="240" w:lineRule="auto"/>
              <w:rPr>
                <w:rFonts w:eastAsia="Times New Roman"/>
                <w:sz w:val="20"/>
                <w:szCs w:val="20"/>
              </w:rPr>
            </w:pPr>
          </w:p>
        </w:tc>
        <w:tc>
          <w:tcPr>
            <w:tcW w:w="816" w:type="dxa"/>
            <w:gridSpan w:val="2"/>
            <w:tcBorders>
              <w:top w:val="single" w:sz="4" w:space="0" w:color="auto"/>
              <w:bottom w:val="single" w:sz="4" w:space="0" w:color="auto"/>
            </w:tcBorders>
            <w:shd w:val="clear" w:color="auto" w:fill="auto"/>
            <w:noWrap/>
            <w:vAlign w:val="center"/>
          </w:tcPr>
          <w:p w14:paraId="3485B8EB" w14:textId="77777777" w:rsidR="00B5044D" w:rsidRPr="00CE0060" w:rsidRDefault="00B5044D" w:rsidP="00BD6412">
            <w:pPr>
              <w:spacing w:after="0" w:line="240" w:lineRule="auto"/>
              <w:rPr>
                <w:rFonts w:eastAsia="Times New Roman"/>
                <w:sz w:val="20"/>
                <w:szCs w:val="20"/>
              </w:rPr>
            </w:pPr>
          </w:p>
        </w:tc>
        <w:tc>
          <w:tcPr>
            <w:tcW w:w="1608"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43AE0A7E" w14:textId="7B49D300" w:rsidR="00FA594C" w:rsidRPr="00CE0060" w:rsidRDefault="00B5044D" w:rsidP="00BD6412">
            <w:pPr>
              <w:spacing w:after="0" w:line="240" w:lineRule="auto"/>
              <w:rPr>
                <w:rFonts w:eastAsia="Times New Roman"/>
                <w:b/>
                <w:bCs/>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w:t>
            </w:r>
          </w:p>
          <w:p w14:paraId="0913DB34" w14:textId="31C3E828" w:rsidR="00B5044D" w:rsidRPr="00CE0060" w:rsidRDefault="00B5044D" w:rsidP="00BD6412">
            <w:pPr>
              <w:spacing w:after="0" w:line="240" w:lineRule="auto"/>
              <w:rPr>
                <w:rFonts w:eastAsia="Times New Roman"/>
                <w:sz w:val="20"/>
                <w:szCs w:val="20"/>
              </w:rPr>
            </w:pPr>
            <w:r w:rsidRPr="00CE0060">
              <w:rPr>
                <w:rFonts w:eastAsia="Times New Roman"/>
                <w:b/>
                <w:bCs/>
                <w:sz w:val="20"/>
                <w:szCs w:val="20"/>
              </w:rPr>
              <w:t>(</w:t>
            </w:r>
            <w:r w:rsidRPr="00CE0060">
              <w:rPr>
                <w:rFonts w:eastAsia="Times New Roman"/>
                <w:b/>
                <w:bCs/>
                <w:sz w:val="20"/>
                <w:szCs w:val="20"/>
                <w:lang w:val="vi-VN"/>
              </w:rPr>
              <w:t>Bảng 2)</w:t>
            </w:r>
          </w:p>
        </w:tc>
      </w:tr>
      <w:tr w:rsidR="008311DA" w:rsidRPr="00CE0060" w14:paraId="1C282C68" w14:textId="77777777" w:rsidTr="00BD6412">
        <w:trPr>
          <w:gridAfter w:val="1"/>
          <w:wAfter w:w="6" w:type="dxa"/>
          <w:trHeight w:val="323"/>
        </w:trPr>
        <w:tc>
          <w:tcPr>
            <w:tcW w:w="977" w:type="dxa"/>
            <w:vMerge/>
            <w:tcBorders>
              <w:left w:val="single" w:sz="4" w:space="0" w:color="auto"/>
              <w:bottom w:val="single" w:sz="4" w:space="0" w:color="auto"/>
              <w:right w:val="single" w:sz="4" w:space="0" w:color="auto"/>
            </w:tcBorders>
            <w:shd w:val="clear" w:color="auto" w:fill="auto"/>
            <w:noWrap/>
            <w:vAlign w:val="center"/>
          </w:tcPr>
          <w:p w14:paraId="297E2CB8" w14:textId="77777777" w:rsidR="008311DA" w:rsidRPr="00CE0060" w:rsidRDefault="008311DA" w:rsidP="008311DA">
            <w:pPr>
              <w:spacing w:after="0" w:line="240" w:lineRule="auto"/>
              <w:rPr>
                <w:rFonts w:eastAsia="Times New Roman"/>
                <w:sz w:val="20"/>
                <w:szCs w:val="20"/>
              </w:rPr>
            </w:pPr>
          </w:p>
        </w:tc>
        <w:tc>
          <w:tcPr>
            <w:tcW w:w="785" w:type="dxa"/>
            <w:tcBorders>
              <w:top w:val="single" w:sz="4" w:space="0" w:color="auto"/>
              <w:left w:val="single" w:sz="4" w:space="0" w:color="auto"/>
              <w:bottom w:val="single" w:sz="4" w:space="0" w:color="auto"/>
              <w:right w:val="single" w:sz="4" w:space="0" w:color="auto"/>
            </w:tcBorders>
            <w:shd w:val="clear" w:color="auto" w:fill="auto"/>
            <w:vAlign w:val="center"/>
          </w:tcPr>
          <w:p w14:paraId="688663BC" w14:textId="399EED78" w:rsidR="008311DA" w:rsidRPr="00CE0060" w:rsidRDefault="008311DA" w:rsidP="008311DA">
            <w:pPr>
              <w:spacing w:after="0" w:line="240" w:lineRule="auto"/>
              <w:rPr>
                <w:rFonts w:eastAsia="Times New Roman"/>
                <w:sz w:val="20"/>
                <w:szCs w:val="20"/>
              </w:rPr>
            </w:pPr>
            <w:r>
              <w:rPr>
                <w:b/>
                <w:bCs/>
                <w:sz w:val="20"/>
                <w:szCs w:val="20"/>
              </w:rPr>
              <w:t>Tháng 10</w:t>
            </w:r>
            <w:r>
              <w:rPr>
                <w:b/>
                <w:bCs/>
                <w:sz w:val="20"/>
                <w:szCs w:val="20"/>
              </w:rPr>
              <w:br/>
              <w:t>2023</w:t>
            </w:r>
          </w:p>
        </w:tc>
        <w:tc>
          <w:tcPr>
            <w:tcW w:w="785" w:type="dxa"/>
            <w:tcBorders>
              <w:top w:val="single" w:sz="4" w:space="0" w:color="auto"/>
              <w:left w:val="nil"/>
              <w:bottom w:val="single" w:sz="4" w:space="0" w:color="auto"/>
              <w:right w:val="single" w:sz="4" w:space="0" w:color="auto"/>
            </w:tcBorders>
            <w:shd w:val="clear" w:color="auto" w:fill="auto"/>
            <w:noWrap/>
            <w:vAlign w:val="center"/>
          </w:tcPr>
          <w:p w14:paraId="06AD1BC9" w14:textId="2108F21B" w:rsidR="008311DA" w:rsidRPr="00CE0060" w:rsidRDefault="008311DA" w:rsidP="008311DA">
            <w:pPr>
              <w:spacing w:after="0" w:line="240" w:lineRule="auto"/>
              <w:rPr>
                <w:rFonts w:eastAsia="Times New Roman"/>
                <w:sz w:val="20"/>
                <w:szCs w:val="20"/>
              </w:rPr>
            </w:pPr>
            <w:r>
              <w:rPr>
                <w:b/>
                <w:bCs/>
                <w:sz w:val="20"/>
                <w:szCs w:val="20"/>
              </w:rPr>
              <w:t>Tháng 11</w:t>
            </w:r>
            <w:r>
              <w:rPr>
                <w:b/>
                <w:bCs/>
                <w:sz w:val="20"/>
                <w:szCs w:val="20"/>
              </w:rPr>
              <w:br/>
              <w:t>2023</w:t>
            </w:r>
          </w:p>
        </w:tc>
        <w:tc>
          <w:tcPr>
            <w:tcW w:w="785" w:type="dxa"/>
            <w:tcBorders>
              <w:top w:val="single" w:sz="4" w:space="0" w:color="auto"/>
              <w:left w:val="nil"/>
              <w:bottom w:val="single" w:sz="4" w:space="0" w:color="auto"/>
              <w:right w:val="single" w:sz="4" w:space="0" w:color="auto"/>
            </w:tcBorders>
            <w:shd w:val="clear" w:color="auto" w:fill="auto"/>
            <w:noWrap/>
            <w:vAlign w:val="center"/>
          </w:tcPr>
          <w:p w14:paraId="3A0FA47E" w14:textId="6F3CC3A8" w:rsidR="008311DA" w:rsidRPr="00CE0060" w:rsidRDefault="008311DA" w:rsidP="008311DA">
            <w:pPr>
              <w:spacing w:after="0" w:line="240" w:lineRule="auto"/>
              <w:rPr>
                <w:rFonts w:eastAsia="Times New Roman"/>
                <w:sz w:val="20"/>
                <w:szCs w:val="20"/>
              </w:rPr>
            </w:pPr>
            <w:r>
              <w:rPr>
                <w:b/>
                <w:bCs/>
                <w:sz w:val="20"/>
                <w:szCs w:val="20"/>
              </w:rPr>
              <w:t>Tháng 12</w:t>
            </w:r>
            <w:r>
              <w:rPr>
                <w:b/>
                <w:bCs/>
                <w:sz w:val="20"/>
                <w:szCs w:val="20"/>
              </w:rPr>
              <w:br/>
              <w:t>2023</w:t>
            </w:r>
          </w:p>
        </w:tc>
        <w:tc>
          <w:tcPr>
            <w:tcW w:w="785" w:type="dxa"/>
            <w:tcBorders>
              <w:top w:val="single" w:sz="4" w:space="0" w:color="auto"/>
              <w:left w:val="nil"/>
              <w:bottom w:val="single" w:sz="4" w:space="0" w:color="auto"/>
              <w:right w:val="single" w:sz="4" w:space="0" w:color="auto"/>
            </w:tcBorders>
            <w:shd w:val="clear" w:color="auto" w:fill="auto"/>
            <w:noWrap/>
            <w:vAlign w:val="center"/>
          </w:tcPr>
          <w:p w14:paraId="052651A4" w14:textId="092AF9AC" w:rsidR="008311DA" w:rsidRPr="00CE0060" w:rsidRDefault="008311DA" w:rsidP="008311DA">
            <w:pPr>
              <w:spacing w:after="0" w:line="240" w:lineRule="auto"/>
              <w:rPr>
                <w:rFonts w:eastAsia="Times New Roman"/>
                <w:sz w:val="20"/>
                <w:szCs w:val="20"/>
              </w:rPr>
            </w:pPr>
            <w:r>
              <w:rPr>
                <w:b/>
                <w:bCs/>
                <w:sz w:val="20"/>
                <w:szCs w:val="20"/>
              </w:rPr>
              <w:t>Tháng 1</w:t>
            </w:r>
            <w:r>
              <w:rPr>
                <w:b/>
                <w:bCs/>
                <w:sz w:val="20"/>
                <w:szCs w:val="20"/>
              </w:rPr>
              <w:br/>
              <w:t>2024</w:t>
            </w:r>
          </w:p>
        </w:tc>
        <w:tc>
          <w:tcPr>
            <w:tcW w:w="785" w:type="dxa"/>
            <w:tcBorders>
              <w:top w:val="single" w:sz="4" w:space="0" w:color="auto"/>
              <w:left w:val="nil"/>
              <w:bottom w:val="single" w:sz="4" w:space="0" w:color="auto"/>
              <w:right w:val="single" w:sz="4" w:space="0" w:color="auto"/>
            </w:tcBorders>
            <w:shd w:val="clear" w:color="auto" w:fill="auto"/>
            <w:noWrap/>
            <w:vAlign w:val="center"/>
          </w:tcPr>
          <w:p w14:paraId="2A16A838" w14:textId="50B8F5DA" w:rsidR="008311DA" w:rsidRPr="00CE0060" w:rsidRDefault="008311DA" w:rsidP="008311DA">
            <w:pPr>
              <w:spacing w:after="0" w:line="240" w:lineRule="auto"/>
              <w:rPr>
                <w:rFonts w:eastAsia="Times New Roman"/>
                <w:sz w:val="20"/>
                <w:szCs w:val="20"/>
              </w:rPr>
            </w:pPr>
            <w:r>
              <w:rPr>
                <w:b/>
                <w:bCs/>
                <w:sz w:val="20"/>
                <w:szCs w:val="20"/>
              </w:rPr>
              <w:t>Tháng 2</w:t>
            </w:r>
            <w:r>
              <w:rPr>
                <w:b/>
                <w:bCs/>
                <w:sz w:val="20"/>
                <w:szCs w:val="20"/>
              </w:rPr>
              <w:br/>
              <w:t>2024</w:t>
            </w:r>
          </w:p>
        </w:tc>
        <w:tc>
          <w:tcPr>
            <w:tcW w:w="785" w:type="dxa"/>
            <w:tcBorders>
              <w:top w:val="single" w:sz="4" w:space="0" w:color="auto"/>
              <w:left w:val="nil"/>
              <w:bottom w:val="single" w:sz="4" w:space="0" w:color="auto"/>
              <w:right w:val="single" w:sz="4" w:space="0" w:color="auto"/>
            </w:tcBorders>
            <w:shd w:val="clear" w:color="auto" w:fill="auto"/>
            <w:noWrap/>
            <w:vAlign w:val="center"/>
          </w:tcPr>
          <w:p w14:paraId="42402331" w14:textId="62BC9924" w:rsidR="008311DA" w:rsidRPr="00CE0060" w:rsidRDefault="008311DA" w:rsidP="008311DA">
            <w:pPr>
              <w:spacing w:after="0" w:line="240" w:lineRule="auto"/>
              <w:rPr>
                <w:rFonts w:eastAsia="Times New Roman"/>
                <w:sz w:val="20"/>
                <w:szCs w:val="20"/>
              </w:rPr>
            </w:pPr>
            <w:r>
              <w:rPr>
                <w:b/>
                <w:bCs/>
                <w:sz w:val="20"/>
                <w:szCs w:val="20"/>
              </w:rPr>
              <w:t>Tháng 3</w:t>
            </w:r>
            <w:r>
              <w:rPr>
                <w:b/>
                <w:bCs/>
                <w:sz w:val="20"/>
                <w:szCs w:val="20"/>
              </w:rPr>
              <w:br/>
              <w:t>2024</w:t>
            </w:r>
          </w:p>
        </w:tc>
        <w:tc>
          <w:tcPr>
            <w:tcW w:w="785" w:type="dxa"/>
            <w:tcBorders>
              <w:top w:val="single" w:sz="4" w:space="0" w:color="auto"/>
              <w:left w:val="nil"/>
              <w:bottom w:val="single" w:sz="4" w:space="0" w:color="auto"/>
              <w:right w:val="single" w:sz="4" w:space="0" w:color="auto"/>
            </w:tcBorders>
            <w:shd w:val="clear" w:color="auto" w:fill="auto"/>
            <w:noWrap/>
            <w:vAlign w:val="center"/>
          </w:tcPr>
          <w:p w14:paraId="3192E724" w14:textId="784BD7F6" w:rsidR="008311DA" w:rsidRPr="00CE0060" w:rsidRDefault="008311DA" w:rsidP="008311DA">
            <w:pPr>
              <w:spacing w:after="0" w:line="240" w:lineRule="auto"/>
              <w:rPr>
                <w:rFonts w:eastAsia="Times New Roman"/>
                <w:sz w:val="20"/>
                <w:szCs w:val="20"/>
              </w:rPr>
            </w:pPr>
            <w:r>
              <w:rPr>
                <w:b/>
                <w:bCs/>
                <w:sz w:val="20"/>
                <w:szCs w:val="20"/>
              </w:rPr>
              <w:t>Tháng 4</w:t>
            </w:r>
            <w:r>
              <w:rPr>
                <w:b/>
                <w:bCs/>
                <w:sz w:val="20"/>
                <w:szCs w:val="20"/>
              </w:rPr>
              <w:br/>
              <w:t>2024</w:t>
            </w:r>
          </w:p>
        </w:tc>
        <w:tc>
          <w:tcPr>
            <w:tcW w:w="785" w:type="dxa"/>
            <w:tcBorders>
              <w:top w:val="single" w:sz="4" w:space="0" w:color="auto"/>
              <w:left w:val="nil"/>
              <w:bottom w:val="single" w:sz="4" w:space="0" w:color="auto"/>
              <w:right w:val="single" w:sz="4" w:space="0" w:color="auto"/>
            </w:tcBorders>
            <w:shd w:val="clear" w:color="auto" w:fill="auto"/>
            <w:noWrap/>
            <w:vAlign w:val="center"/>
          </w:tcPr>
          <w:p w14:paraId="6BBA2FD6" w14:textId="10A8E910" w:rsidR="008311DA" w:rsidRPr="00CE0060" w:rsidRDefault="008311DA" w:rsidP="008311DA">
            <w:pPr>
              <w:spacing w:after="0" w:line="240" w:lineRule="auto"/>
              <w:rPr>
                <w:rFonts w:eastAsia="Times New Roman"/>
                <w:sz w:val="20"/>
                <w:szCs w:val="20"/>
              </w:rPr>
            </w:pPr>
            <w:r>
              <w:rPr>
                <w:b/>
                <w:bCs/>
                <w:sz w:val="20"/>
                <w:szCs w:val="20"/>
              </w:rPr>
              <w:t>Tháng 5</w:t>
            </w:r>
            <w:r>
              <w:rPr>
                <w:b/>
                <w:bCs/>
                <w:sz w:val="20"/>
                <w:szCs w:val="20"/>
              </w:rPr>
              <w:br/>
              <w:t>2024</w:t>
            </w:r>
          </w:p>
        </w:tc>
        <w:tc>
          <w:tcPr>
            <w:tcW w:w="785" w:type="dxa"/>
            <w:tcBorders>
              <w:top w:val="single" w:sz="4" w:space="0" w:color="auto"/>
              <w:left w:val="nil"/>
              <w:bottom w:val="single" w:sz="4" w:space="0" w:color="auto"/>
              <w:right w:val="single" w:sz="4" w:space="0" w:color="auto"/>
            </w:tcBorders>
            <w:shd w:val="clear" w:color="auto" w:fill="auto"/>
            <w:noWrap/>
            <w:vAlign w:val="center"/>
          </w:tcPr>
          <w:p w14:paraId="60CA03D3" w14:textId="3B01C57B" w:rsidR="008311DA" w:rsidRPr="00CE0060" w:rsidRDefault="008311DA" w:rsidP="008311DA">
            <w:pPr>
              <w:spacing w:after="0" w:line="240" w:lineRule="auto"/>
              <w:rPr>
                <w:rFonts w:eastAsia="Times New Roman"/>
                <w:sz w:val="20"/>
                <w:szCs w:val="20"/>
              </w:rPr>
            </w:pPr>
            <w:r>
              <w:rPr>
                <w:b/>
                <w:bCs/>
                <w:sz w:val="20"/>
                <w:szCs w:val="20"/>
              </w:rPr>
              <w:t>Tháng 6</w:t>
            </w:r>
            <w:r>
              <w:rPr>
                <w:b/>
                <w:bCs/>
                <w:sz w:val="20"/>
                <w:szCs w:val="20"/>
              </w:rPr>
              <w:br/>
              <w:t>2024</w:t>
            </w:r>
          </w:p>
        </w:tc>
        <w:tc>
          <w:tcPr>
            <w:tcW w:w="819" w:type="dxa"/>
            <w:tcBorders>
              <w:top w:val="single" w:sz="4" w:space="0" w:color="auto"/>
              <w:left w:val="nil"/>
              <w:bottom w:val="single" w:sz="4" w:space="0" w:color="auto"/>
              <w:right w:val="single" w:sz="4" w:space="0" w:color="auto"/>
            </w:tcBorders>
            <w:shd w:val="clear" w:color="auto" w:fill="auto"/>
            <w:noWrap/>
            <w:vAlign w:val="center"/>
          </w:tcPr>
          <w:p w14:paraId="4101A2D3" w14:textId="4E01E224" w:rsidR="008311DA" w:rsidRPr="00CE0060" w:rsidRDefault="008311DA" w:rsidP="008311DA">
            <w:pPr>
              <w:spacing w:after="0" w:line="240" w:lineRule="auto"/>
              <w:rPr>
                <w:rFonts w:eastAsia="Times New Roman"/>
                <w:sz w:val="20"/>
                <w:szCs w:val="20"/>
              </w:rPr>
            </w:pPr>
            <w:r>
              <w:rPr>
                <w:b/>
                <w:bCs/>
                <w:sz w:val="20"/>
                <w:szCs w:val="20"/>
              </w:rPr>
              <w:t>Tháng 7</w:t>
            </w:r>
            <w:r>
              <w:rPr>
                <w:b/>
                <w:bCs/>
                <w:sz w:val="20"/>
                <w:szCs w:val="20"/>
              </w:rPr>
              <w:br/>
              <w:t>2024</w:t>
            </w:r>
          </w:p>
        </w:tc>
        <w:tc>
          <w:tcPr>
            <w:tcW w:w="816" w:type="dxa"/>
            <w:gridSpan w:val="2"/>
            <w:tcBorders>
              <w:top w:val="single" w:sz="4" w:space="0" w:color="auto"/>
              <w:left w:val="nil"/>
              <w:bottom w:val="single" w:sz="4" w:space="0" w:color="auto"/>
              <w:right w:val="single" w:sz="4" w:space="0" w:color="auto"/>
            </w:tcBorders>
            <w:shd w:val="clear" w:color="auto" w:fill="auto"/>
            <w:noWrap/>
            <w:vAlign w:val="center"/>
          </w:tcPr>
          <w:p w14:paraId="76D04514" w14:textId="394D4C7B" w:rsidR="008311DA" w:rsidRPr="00CE0060" w:rsidRDefault="008311DA" w:rsidP="008311DA">
            <w:pPr>
              <w:spacing w:after="0" w:line="240" w:lineRule="auto"/>
              <w:rPr>
                <w:rFonts w:eastAsia="Times New Roman"/>
                <w:sz w:val="20"/>
                <w:szCs w:val="20"/>
              </w:rPr>
            </w:pPr>
            <w:r>
              <w:rPr>
                <w:b/>
                <w:bCs/>
                <w:sz w:val="20"/>
                <w:szCs w:val="20"/>
              </w:rPr>
              <w:t>Tháng 8</w:t>
            </w:r>
            <w:r>
              <w:rPr>
                <w:b/>
                <w:bCs/>
                <w:sz w:val="20"/>
                <w:szCs w:val="20"/>
              </w:rPr>
              <w:br/>
              <w:t>2024</w:t>
            </w:r>
          </w:p>
        </w:tc>
        <w:tc>
          <w:tcPr>
            <w:tcW w:w="785" w:type="dxa"/>
            <w:gridSpan w:val="2"/>
            <w:tcBorders>
              <w:top w:val="single" w:sz="4" w:space="0" w:color="auto"/>
              <w:left w:val="nil"/>
              <w:bottom w:val="single" w:sz="4" w:space="0" w:color="auto"/>
              <w:right w:val="single" w:sz="4" w:space="0" w:color="auto"/>
            </w:tcBorders>
            <w:shd w:val="clear" w:color="auto" w:fill="auto"/>
            <w:vAlign w:val="center"/>
          </w:tcPr>
          <w:p w14:paraId="2EF6F499" w14:textId="657BD682" w:rsidR="008311DA" w:rsidRPr="00CE0060" w:rsidRDefault="008311DA" w:rsidP="008311DA">
            <w:pPr>
              <w:spacing w:after="0" w:line="240" w:lineRule="auto"/>
              <w:rPr>
                <w:b/>
                <w:bCs/>
                <w:sz w:val="20"/>
                <w:szCs w:val="20"/>
              </w:rPr>
            </w:pPr>
            <w:r>
              <w:rPr>
                <w:b/>
                <w:bCs/>
                <w:sz w:val="20"/>
                <w:szCs w:val="20"/>
              </w:rPr>
              <w:t>Tháng 9</w:t>
            </w:r>
            <w:r>
              <w:rPr>
                <w:b/>
                <w:bCs/>
                <w:sz w:val="20"/>
                <w:szCs w:val="20"/>
              </w:rPr>
              <w:br/>
              <w:t>2024</w:t>
            </w:r>
          </w:p>
        </w:tc>
        <w:tc>
          <w:tcPr>
            <w:tcW w:w="832" w:type="dxa"/>
            <w:gridSpan w:val="2"/>
            <w:tcBorders>
              <w:top w:val="single" w:sz="4" w:space="0" w:color="auto"/>
              <w:left w:val="nil"/>
              <w:bottom w:val="single" w:sz="4" w:space="0" w:color="auto"/>
              <w:right w:val="single" w:sz="4" w:space="0" w:color="auto"/>
            </w:tcBorders>
            <w:shd w:val="clear" w:color="auto" w:fill="auto"/>
            <w:noWrap/>
            <w:vAlign w:val="center"/>
          </w:tcPr>
          <w:p w14:paraId="53124D73" w14:textId="5AE13289" w:rsidR="008311DA" w:rsidRPr="00CE0060" w:rsidRDefault="008311DA" w:rsidP="008311DA">
            <w:pPr>
              <w:spacing w:after="0" w:line="240" w:lineRule="auto"/>
              <w:rPr>
                <w:rFonts w:eastAsia="Times New Roman"/>
                <w:b/>
                <w:bCs/>
                <w:sz w:val="20"/>
                <w:szCs w:val="20"/>
              </w:rPr>
            </w:pPr>
            <w:r>
              <w:rPr>
                <w:b/>
                <w:bCs/>
                <w:sz w:val="20"/>
                <w:szCs w:val="20"/>
              </w:rPr>
              <w:t>Tháng 10</w:t>
            </w:r>
            <w:r>
              <w:rPr>
                <w:b/>
                <w:bCs/>
                <w:sz w:val="20"/>
                <w:szCs w:val="20"/>
              </w:rPr>
              <w:br/>
              <w:t>2024</w:t>
            </w:r>
          </w:p>
        </w:tc>
        <w:tc>
          <w:tcPr>
            <w:tcW w:w="1608" w:type="dxa"/>
            <w:gridSpan w:val="2"/>
            <w:tcBorders>
              <w:top w:val="single" w:sz="4" w:space="0" w:color="auto"/>
              <w:left w:val="nil"/>
              <w:bottom w:val="single" w:sz="4" w:space="0" w:color="auto"/>
              <w:right w:val="single" w:sz="4" w:space="0" w:color="auto"/>
            </w:tcBorders>
            <w:shd w:val="clear" w:color="auto" w:fill="auto"/>
            <w:noWrap/>
            <w:vAlign w:val="center"/>
          </w:tcPr>
          <w:p w14:paraId="003213A4" w14:textId="77777777" w:rsidR="008311DA" w:rsidRPr="00CE0060" w:rsidRDefault="008311DA" w:rsidP="008311DA">
            <w:pPr>
              <w:spacing w:after="0" w:line="240" w:lineRule="auto"/>
              <w:rPr>
                <w:rFonts w:eastAsia="Times New Roman"/>
                <w:sz w:val="20"/>
                <w:szCs w:val="20"/>
              </w:rPr>
            </w:pPr>
            <w:r w:rsidRPr="00CE0060">
              <w:rPr>
                <w:rFonts w:eastAsia="Times New Roman"/>
                <w:b/>
                <w:bCs/>
                <w:sz w:val="20"/>
                <w:szCs w:val="20"/>
                <w:lang w:val="vi-VN"/>
              </w:rPr>
              <w:t>Mức A</w:t>
            </w:r>
          </w:p>
        </w:tc>
      </w:tr>
      <w:tr w:rsidR="008311DA" w:rsidRPr="00CE0060" w14:paraId="06300FD0" w14:textId="77777777" w:rsidTr="00E940F5">
        <w:trPr>
          <w:gridAfter w:val="1"/>
          <w:wAfter w:w="6" w:type="dxa"/>
          <w:trHeight w:val="323"/>
        </w:trPr>
        <w:tc>
          <w:tcPr>
            <w:tcW w:w="97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3C639B" w14:textId="77777777" w:rsidR="008311DA" w:rsidRPr="00CE0060" w:rsidRDefault="008311DA" w:rsidP="008311DA">
            <w:pPr>
              <w:spacing w:after="0" w:line="240" w:lineRule="auto"/>
              <w:rPr>
                <w:rFonts w:eastAsia="Times New Roman"/>
                <w:sz w:val="20"/>
                <w:szCs w:val="20"/>
              </w:rPr>
            </w:pPr>
            <w:r w:rsidRPr="00CE0060">
              <w:rPr>
                <w:rFonts w:eastAsia="Times New Roman"/>
                <w:sz w:val="20"/>
                <w:szCs w:val="20"/>
              </w:rPr>
              <w:t>ĐN1</w:t>
            </w:r>
          </w:p>
        </w:tc>
        <w:tc>
          <w:tcPr>
            <w:tcW w:w="785" w:type="dxa"/>
            <w:tcBorders>
              <w:top w:val="nil"/>
              <w:left w:val="single" w:sz="4" w:space="0" w:color="auto"/>
              <w:bottom w:val="single" w:sz="4" w:space="0" w:color="auto"/>
              <w:right w:val="single" w:sz="4" w:space="0" w:color="auto"/>
            </w:tcBorders>
            <w:shd w:val="clear" w:color="auto" w:fill="auto"/>
            <w:vAlign w:val="center"/>
          </w:tcPr>
          <w:p w14:paraId="43C600A8" w14:textId="0C5C8E89" w:rsidR="008311DA" w:rsidRPr="00CE0060" w:rsidRDefault="008311DA" w:rsidP="008311DA">
            <w:pPr>
              <w:spacing w:after="0" w:line="240" w:lineRule="auto"/>
              <w:rPr>
                <w:rFonts w:eastAsia="Times New Roman"/>
                <w:sz w:val="20"/>
                <w:szCs w:val="20"/>
              </w:rPr>
            </w:pPr>
            <w:r>
              <w:rPr>
                <w:sz w:val="20"/>
                <w:szCs w:val="20"/>
              </w:rPr>
              <w:t>23</w:t>
            </w:r>
          </w:p>
        </w:tc>
        <w:tc>
          <w:tcPr>
            <w:tcW w:w="785" w:type="dxa"/>
            <w:tcBorders>
              <w:top w:val="nil"/>
              <w:left w:val="nil"/>
              <w:bottom w:val="single" w:sz="4" w:space="0" w:color="auto"/>
              <w:right w:val="single" w:sz="4" w:space="0" w:color="auto"/>
            </w:tcBorders>
            <w:shd w:val="clear" w:color="auto" w:fill="auto"/>
            <w:noWrap/>
            <w:vAlign w:val="center"/>
          </w:tcPr>
          <w:p w14:paraId="1E141496" w14:textId="55D4CC4D" w:rsidR="008311DA" w:rsidRPr="00CE0060" w:rsidRDefault="008311DA" w:rsidP="008311DA">
            <w:pPr>
              <w:spacing w:after="0" w:line="240" w:lineRule="auto"/>
              <w:rPr>
                <w:rFonts w:eastAsia="Times New Roman"/>
                <w:sz w:val="20"/>
                <w:szCs w:val="20"/>
              </w:rPr>
            </w:pPr>
            <w:r>
              <w:rPr>
                <w:sz w:val="20"/>
                <w:szCs w:val="20"/>
              </w:rPr>
              <w:t>29</w:t>
            </w:r>
          </w:p>
        </w:tc>
        <w:tc>
          <w:tcPr>
            <w:tcW w:w="785" w:type="dxa"/>
            <w:tcBorders>
              <w:top w:val="nil"/>
              <w:left w:val="nil"/>
              <w:bottom w:val="single" w:sz="4" w:space="0" w:color="auto"/>
              <w:right w:val="single" w:sz="4" w:space="0" w:color="auto"/>
            </w:tcBorders>
            <w:shd w:val="clear" w:color="auto" w:fill="auto"/>
            <w:noWrap/>
            <w:vAlign w:val="center"/>
          </w:tcPr>
          <w:p w14:paraId="03667305" w14:textId="5FAE7818" w:rsidR="008311DA" w:rsidRPr="00CE0060" w:rsidRDefault="008311DA" w:rsidP="008311DA">
            <w:pPr>
              <w:spacing w:after="0" w:line="240" w:lineRule="auto"/>
              <w:rPr>
                <w:rFonts w:eastAsia="Times New Roman"/>
                <w:sz w:val="20"/>
                <w:szCs w:val="20"/>
              </w:rPr>
            </w:pPr>
            <w:r>
              <w:rPr>
                <w:sz w:val="20"/>
                <w:szCs w:val="20"/>
              </w:rPr>
              <w:t>9</w:t>
            </w:r>
          </w:p>
        </w:tc>
        <w:tc>
          <w:tcPr>
            <w:tcW w:w="785" w:type="dxa"/>
            <w:tcBorders>
              <w:top w:val="nil"/>
              <w:left w:val="nil"/>
              <w:bottom w:val="single" w:sz="4" w:space="0" w:color="auto"/>
              <w:right w:val="single" w:sz="4" w:space="0" w:color="auto"/>
            </w:tcBorders>
            <w:shd w:val="clear" w:color="auto" w:fill="auto"/>
            <w:noWrap/>
            <w:vAlign w:val="center"/>
          </w:tcPr>
          <w:p w14:paraId="0C5746F5" w14:textId="43420D8E" w:rsidR="008311DA" w:rsidRPr="00CE0060" w:rsidRDefault="008311DA" w:rsidP="008311DA">
            <w:pPr>
              <w:spacing w:after="0" w:line="240" w:lineRule="auto"/>
              <w:rPr>
                <w:rFonts w:eastAsia="Times New Roman"/>
                <w:sz w:val="20"/>
                <w:szCs w:val="20"/>
              </w:rPr>
            </w:pPr>
            <w:r>
              <w:rPr>
                <w:sz w:val="20"/>
                <w:szCs w:val="20"/>
              </w:rPr>
              <w:t>5</w:t>
            </w:r>
          </w:p>
        </w:tc>
        <w:tc>
          <w:tcPr>
            <w:tcW w:w="785" w:type="dxa"/>
            <w:tcBorders>
              <w:top w:val="nil"/>
              <w:left w:val="nil"/>
              <w:bottom w:val="single" w:sz="4" w:space="0" w:color="auto"/>
              <w:right w:val="single" w:sz="4" w:space="0" w:color="auto"/>
            </w:tcBorders>
            <w:shd w:val="clear" w:color="auto" w:fill="auto"/>
            <w:noWrap/>
            <w:vAlign w:val="center"/>
          </w:tcPr>
          <w:p w14:paraId="0B49EB11" w14:textId="580EDC72" w:rsidR="008311DA" w:rsidRPr="00CE0060" w:rsidRDefault="008311DA" w:rsidP="008311DA">
            <w:pPr>
              <w:spacing w:after="0" w:line="240" w:lineRule="auto"/>
              <w:rPr>
                <w:rFonts w:eastAsia="Times New Roman"/>
                <w:sz w:val="20"/>
                <w:szCs w:val="20"/>
              </w:rPr>
            </w:pPr>
            <w:r>
              <w:rPr>
                <w:sz w:val="20"/>
                <w:szCs w:val="20"/>
              </w:rPr>
              <w:t>13</w:t>
            </w:r>
          </w:p>
        </w:tc>
        <w:tc>
          <w:tcPr>
            <w:tcW w:w="785" w:type="dxa"/>
            <w:tcBorders>
              <w:top w:val="nil"/>
              <w:left w:val="nil"/>
              <w:bottom w:val="single" w:sz="4" w:space="0" w:color="auto"/>
              <w:right w:val="single" w:sz="4" w:space="0" w:color="auto"/>
            </w:tcBorders>
            <w:shd w:val="clear" w:color="auto" w:fill="auto"/>
            <w:noWrap/>
            <w:vAlign w:val="center"/>
          </w:tcPr>
          <w:p w14:paraId="2DCB9849" w14:textId="4D2BF5C7" w:rsidR="008311DA" w:rsidRPr="00CE0060" w:rsidRDefault="008311DA" w:rsidP="008311DA">
            <w:pPr>
              <w:spacing w:after="0" w:line="240" w:lineRule="auto"/>
              <w:rPr>
                <w:rFonts w:eastAsia="Times New Roman"/>
                <w:sz w:val="20"/>
                <w:szCs w:val="20"/>
              </w:rPr>
            </w:pPr>
            <w:r>
              <w:rPr>
                <w:sz w:val="20"/>
                <w:szCs w:val="20"/>
              </w:rPr>
              <w:t>16</w:t>
            </w:r>
          </w:p>
        </w:tc>
        <w:tc>
          <w:tcPr>
            <w:tcW w:w="785" w:type="dxa"/>
            <w:tcBorders>
              <w:top w:val="nil"/>
              <w:left w:val="nil"/>
              <w:bottom w:val="single" w:sz="4" w:space="0" w:color="auto"/>
              <w:right w:val="single" w:sz="4" w:space="0" w:color="auto"/>
            </w:tcBorders>
            <w:shd w:val="clear" w:color="auto" w:fill="auto"/>
            <w:noWrap/>
            <w:vAlign w:val="center"/>
          </w:tcPr>
          <w:p w14:paraId="769DE954" w14:textId="2A80B081" w:rsidR="008311DA" w:rsidRPr="00CE0060" w:rsidRDefault="008311DA" w:rsidP="008311DA">
            <w:pPr>
              <w:spacing w:after="0" w:line="240" w:lineRule="auto"/>
              <w:rPr>
                <w:rFonts w:eastAsia="Times New Roman"/>
                <w:sz w:val="20"/>
                <w:szCs w:val="20"/>
              </w:rPr>
            </w:pPr>
            <w:r>
              <w:rPr>
                <w:sz w:val="20"/>
                <w:szCs w:val="20"/>
              </w:rPr>
              <w:t>16</w:t>
            </w:r>
          </w:p>
        </w:tc>
        <w:tc>
          <w:tcPr>
            <w:tcW w:w="785" w:type="dxa"/>
            <w:tcBorders>
              <w:top w:val="nil"/>
              <w:left w:val="nil"/>
              <w:bottom w:val="single" w:sz="4" w:space="0" w:color="auto"/>
              <w:right w:val="single" w:sz="4" w:space="0" w:color="auto"/>
            </w:tcBorders>
            <w:shd w:val="clear" w:color="auto" w:fill="auto"/>
            <w:noWrap/>
            <w:vAlign w:val="center"/>
          </w:tcPr>
          <w:p w14:paraId="230D404A" w14:textId="26001D35" w:rsidR="008311DA" w:rsidRPr="00CE0060" w:rsidRDefault="008311DA" w:rsidP="008311DA">
            <w:pPr>
              <w:spacing w:after="0" w:line="240" w:lineRule="auto"/>
              <w:rPr>
                <w:rFonts w:eastAsia="Times New Roman"/>
                <w:sz w:val="20"/>
                <w:szCs w:val="20"/>
              </w:rPr>
            </w:pPr>
            <w:r>
              <w:rPr>
                <w:sz w:val="20"/>
                <w:szCs w:val="20"/>
              </w:rPr>
              <w:t>6</w:t>
            </w:r>
          </w:p>
        </w:tc>
        <w:tc>
          <w:tcPr>
            <w:tcW w:w="785" w:type="dxa"/>
            <w:tcBorders>
              <w:top w:val="nil"/>
              <w:left w:val="nil"/>
              <w:bottom w:val="single" w:sz="4" w:space="0" w:color="auto"/>
              <w:right w:val="single" w:sz="4" w:space="0" w:color="auto"/>
            </w:tcBorders>
            <w:shd w:val="clear" w:color="auto" w:fill="auto"/>
            <w:noWrap/>
            <w:vAlign w:val="center"/>
          </w:tcPr>
          <w:p w14:paraId="4E682BA0" w14:textId="6D6D33A6" w:rsidR="008311DA" w:rsidRPr="00CE0060" w:rsidRDefault="008311DA" w:rsidP="008311DA">
            <w:pPr>
              <w:spacing w:after="0" w:line="240" w:lineRule="auto"/>
              <w:rPr>
                <w:rFonts w:eastAsia="Times New Roman"/>
                <w:sz w:val="20"/>
                <w:szCs w:val="20"/>
              </w:rPr>
            </w:pPr>
            <w:r>
              <w:rPr>
                <w:sz w:val="20"/>
                <w:szCs w:val="20"/>
              </w:rPr>
              <w:t>8</w:t>
            </w:r>
          </w:p>
        </w:tc>
        <w:tc>
          <w:tcPr>
            <w:tcW w:w="819" w:type="dxa"/>
            <w:tcBorders>
              <w:top w:val="nil"/>
              <w:left w:val="nil"/>
              <w:bottom w:val="single" w:sz="4" w:space="0" w:color="auto"/>
              <w:right w:val="single" w:sz="4" w:space="0" w:color="auto"/>
            </w:tcBorders>
            <w:shd w:val="clear" w:color="auto" w:fill="auto"/>
            <w:noWrap/>
            <w:vAlign w:val="center"/>
          </w:tcPr>
          <w:p w14:paraId="0D5E83AD" w14:textId="11634664" w:rsidR="008311DA" w:rsidRPr="00CE0060" w:rsidRDefault="008311DA" w:rsidP="008311DA">
            <w:pPr>
              <w:spacing w:after="0" w:line="240" w:lineRule="auto"/>
              <w:rPr>
                <w:rFonts w:eastAsia="Times New Roman"/>
                <w:sz w:val="20"/>
                <w:szCs w:val="20"/>
              </w:rPr>
            </w:pPr>
            <w:r>
              <w:rPr>
                <w:sz w:val="20"/>
                <w:szCs w:val="20"/>
              </w:rPr>
              <w:t>21</w:t>
            </w:r>
          </w:p>
        </w:tc>
        <w:tc>
          <w:tcPr>
            <w:tcW w:w="816" w:type="dxa"/>
            <w:gridSpan w:val="2"/>
            <w:tcBorders>
              <w:top w:val="nil"/>
              <w:left w:val="nil"/>
              <w:bottom w:val="single" w:sz="4" w:space="0" w:color="000000"/>
              <w:right w:val="single" w:sz="4" w:space="0" w:color="000000"/>
            </w:tcBorders>
            <w:shd w:val="clear" w:color="000000" w:fill="FFFFFF"/>
            <w:noWrap/>
            <w:vAlign w:val="bottom"/>
          </w:tcPr>
          <w:p w14:paraId="7DEE428F" w14:textId="28903123" w:rsidR="008311DA" w:rsidRPr="00CE0060" w:rsidRDefault="008311DA" w:rsidP="008311DA">
            <w:pPr>
              <w:spacing w:after="0" w:line="240" w:lineRule="auto"/>
              <w:rPr>
                <w:rFonts w:eastAsia="Times New Roman"/>
                <w:sz w:val="20"/>
                <w:szCs w:val="20"/>
              </w:rPr>
            </w:pPr>
            <w:r>
              <w:rPr>
                <w:sz w:val="20"/>
                <w:szCs w:val="20"/>
              </w:rPr>
              <w:t>14</w:t>
            </w:r>
          </w:p>
        </w:tc>
        <w:tc>
          <w:tcPr>
            <w:tcW w:w="785" w:type="dxa"/>
            <w:gridSpan w:val="2"/>
            <w:tcBorders>
              <w:top w:val="nil"/>
              <w:left w:val="nil"/>
              <w:bottom w:val="single" w:sz="4" w:space="0" w:color="auto"/>
              <w:right w:val="single" w:sz="4" w:space="0" w:color="auto"/>
            </w:tcBorders>
            <w:shd w:val="clear" w:color="F8CBAD" w:fill="FFFFFF"/>
            <w:vAlign w:val="center"/>
          </w:tcPr>
          <w:p w14:paraId="387C696D" w14:textId="3EB9D824" w:rsidR="008311DA" w:rsidRPr="00CE0060" w:rsidRDefault="008311DA" w:rsidP="008311DA">
            <w:pPr>
              <w:spacing w:after="0" w:line="240" w:lineRule="auto"/>
              <w:rPr>
                <w:sz w:val="20"/>
                <w:szCs w:val="20"/>
              </w:rPr>
            </w:pPr>
            <w:r>
              <w:rPr>
                <w:rFonts w:ascii="&quot;Times New Roman&quot;" w:hAnsi="&quot;Times New Roman&quot;" w:cs="Arial"/>
                <w:color w:val="000000"/>
                <w:sz w:val="20"/>
                <w:szCs w:val="20"/>
              </w:rPr>
              <w:t>30</w:t>
            </w:r>
          </w:p>
        </w:tc>
        <w:tc>
          <w:tcPr>
            <w:tcW w:w="832" w:type="dxa"/>
            <w:gridSpan w:val="2"/>
            <w:tcBorders>
              <w:top w:val="nil"/>
              <w:left w:val="nil"/>
              <w:bottom w:val="single" w:sz="4" w:space="0" w:color="auto"/>
              <w:right w:val="single" w:sz="4" w:space="0" w:color="auto"/>
            </w:tcBorders>
            <w:shd w:val="clear" w:color="F8CBAD" w:fill="FFFFFF"/>
            <w:noWrap/>
            <w:vAlign w:val="center"/>
          </w:tcPr>
          <w:p w14:paraId="17E54FA5" w14:textId="7AA5C167" w:rsidR="008311DA" w:rsidRPr="00CE0060" w:rsidRDefault="008311DA" w:rsidP="008311DA">
            <w:pPr>
              <w:spacing w:after="0" w:line="240" w:lineRule="auto"/>
              <w:rPr>
                <w:rFonts w:eastAsia="Times New Roman"/>
                <w:sz w:val="20"/>
                <w:szCs w:val="20"/>
              </w:rPr>
            </w:pPr>
            <w:r>
              <w:rPr>
                <w:rFonts w:ascii="&quot;Times New Roman&quot;" w:hAnsi="&quot;Times New Roman&quot;" w:cs="Arial"/>
                <w:color w:val="000000"/>
                <w:sz w:val="20"/>
                <w:szCs w:val="20"/>
              </w:rPr>
              <w:t>32</w:t>
            </w:r>
          </w:p>
        </w:tc>
        <w:tc>
          <w:tcPr>
            <w:tcW w:w="1608" w:type="dxa"/>
            <w:gridSpan w:val="2"/>
            <w:vMerge w:val="restart"/>
            <w:tcBorders>
              <w:top w:val="single" w:sz="4" w:space="0" w:color="auto"/>
              <w:left w:val="nil"/>
              <w:bottom w:val="single" w:sz="4" w:space="0" w:color="auto"/>
              <w:right w:val="single" w:sz="4" w:space="0" w:color="auto"/>
            </w:tcBorders>
            <w:shd w:val="clear" w:color="auto" w:fill="auto"/>
            <w:noWrap/>
            <w:vAlign w:val="center"/>
            <w:hideMark/>
          </w:tcPr>
          <w:p w14:paraId="532D26A3" w14:textId="5714EB4B" w:rsidR="008311DA" w:rsidRPr="00CE0060" w:rsidRDefault="008311DA" w:rsidP="008311DA">
            <w:pPr>
              <w:spacing w:after="0" w:line="240" w:lineRule="auto"/>
              <w:rPr>
                <w:rFonts w:eastAsia="Times New Roman"/>
                <w:sz w:val="20"/>
                <w:szCs w:val="20"/>
              </w:rPr>
            </w:pPr>
            <w:r w:rsidRPr="00CE0060">
              <w:rPr>
                <w:rFonts w:eastAsia="Times New Roman"/>
                <w:sz w:val="20"/>
                <w:szCs w:val="20"/>
              </w:rPr>
              <w:t>≤</w:t>
            </w:r>
            <w:r w:rsidRPr="00CE0060">
              <w:rPr>
                <w:rFonts w:eastAsia="Times New Roman"/>
                <w:sz w:val="20"/>
                <w:szCs w:val="20"/>
                <w:lang w:val="vi-VN"/>
              </w:rPr>
              <w:t xml:space="preserve"> 100</w:t>
            </w:r>
          </w:p>
        </w:tc>
      </w:tr>
      <w:tr w:rsidR="008311DA" w:rsidRPr="00CE0060" w14:paraId="2B4EBB45" w14:textId="77777777" w:rsidTr="00E940F5">
        <w:trPr>
          <w:gridAfter w:val="1"/>
          <w:wAfter w:w="6" w:type="dxa"/>
          <w:trHeight w:val="323"/>
        </w:trPr>
        <w:tc>
          <w:tcPr>
            <w:tcW w:w="97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DB54CF" w14:textId="77777777" w:rsidR="008311DA" w:rsidRPr="00CE0060" w:rsidRDefault="008311DA" w:rsidP="008311DA">
            <w:pPr>
              <w:spacing w:after="0" w:line="240" w:lineRule="auto"/>
              <w:rPr>
                <w:rFonts w:eastAsia="Times New Roman"/>
                <w:sz w:val="20"/>
                <w:szCs w:val="20"/>
              </w:rPr>
            </w:pPr>
            <w:r w:rsidRPr="00CE0060">
              <w:rPr>
                <w:rFonts w:eastAsia="Times New Roman"/>
                <w:sz w:val="20"/>
                <w:szCs w:val="20"/>
              </w:rPr>
              <w:t>ĐN2</w:t>
            </w:r>
          </w:p>
        </w:tc>
        <w:tc>
          <w:tcPr>
            <w:tcW w:w="785" w:type="dxa"/>
            <w:tcBorders>
              <w:top w:val="nil"/>
              <w:left w:val="single" w:sz="4" w:space="0" w:color="auto"/>
              <w:bottom w:val="single" w:sz="4" w:space="0" w:color="auto"/>
              <w:right w:val="single" w:sz="4" w:space="0" w:color="auto"/>
            </w:tcBorders>
            <w:shd w:val="clear" w:color="auto" w:fill="auto"/>
            <w:vAlign w:val="center"/>
          </w:tcPr>
          <w:p w14:paraId="05517686" w14:textId="43F994F0" w:rsidR="008311DA" w:rsidRPr="00CE0060" w:rsidRDefault="008311DA" w:rsidP="008311DA">
            <w:pPr>
              <w:spacing w:after="0" w:line="240" w:lineRule="auto"/>
              <w:rPr>
                <w:rFonts w:eastAsia="Times New Roman"/>
                <w:sz w:val="20"/>
                <w:szCs w:val="20"/>
              </w:rPr>
            </w:pPr>
            <w:r>
              <w:rPr>
                <w:sz w:val="20"/>
                <w:szCs w:val="20"/>
              </w:rPr>
              <w:t>23</w:t>
            </w:r>
          </w:p>
        </w:tc>
        <w:tc>
          <w:tcPr>
            <w:tcW w:w="785" w:type="dxa"/>
            <w:tcBorders>
              <w:top w:val="nil"/>
              <w:left w:val="nil"/>
              <w:bottom w:val="single" w:sz="4" w:space="0" w:color="auto"/>
              <w:right w:val="single" w:sz="4" w:space="0" w:color="auto"/>
            </w:tcBorders>
            <w:shd w:val="clear" w:color="auto" w:fill="auto"/>
            <w:noWrap/>
            <w:vAlign w:val="center"/>
          </w:tcPr>
          <w:p w14:paraId="213CA6C2" w14:textId="58D3933A" w:rsidR="008311DA" w:rsidRPr="00CE0060" w:rsidRDefault="008311DA" w:rsidP="008311DA">
            <w:pPr>
              <w:spacing w:after="0" w:line="240" w:lineRule="auto"/>
              <w:rPr>
                <w:rFonts w:eastAsia="Times New Roman"/>
                <w:sz w:val="20"/>
                <w:szCs w:val="20"/>
              </w:rPr>
            </w:pPr>
            <w:r>
              <w:rPr>
                <w:sz w:val="20"/>
                <w:szCs w:val="20"/>
              </w:rPr>
              <w:t>27</w:t>
            </w:r>
          </w:p>
        </w:tc>
        <w:tc>
          <w:tcPr>
            <w:tcW w:w="785" w:type="dxa"/>
            <w:tcBorders>
              <w:top w:val="nil"/>
              <w:left w:val="nil"/>
              <w:bottom w:val="single" w:sz="4" w:space="0" w:color="auto"/>
              <w:right w:val="single" w:sz="4" w:space="0" w:color="auto"/>
            </w:tcBorders>
            <w:shd w:val="clear" w:color="auto" w:fill="auto"/>
            <w:noWrap/>
            <w:vAlign w:val="center"/>
          </w:tcPr>
          <w:p w14:paraId="2ED61D2B" w14:textId="47C40252" w:rsidR="008311DA" w:rsidRPr="00CE0060" w:rsidRDefault="008311DA" w:rsidP="008311DA">
            <w:pPr>
              <w:spacing w:after="0" w:line="240" w:lineRule="auto"/>
              <w:rPr>
                <w:rFonts w:eastAsia="Times New Roman"/>
                <w:sz w:val="20"/>
                <w:szCs w:val="20"/>
              </w:rPr>
            </w:pPr>
            <w:r>
              <w:rPr>
                <w:sz w:val="20"/>
                <w:szCs w:val="20"/>
              </w:rPr>
              <w:t>9</w:t>
            </w:r>
          </w:p>
        </w:tc>
        <w:tc>
          <w:tcPr>
            <w:tcW w:w="785" w:type="dxa"/>
            <w:tcBorders>
              <w:top w:val="nil"/>
              <w:left w:val="nil"/>
              <w:bottom w:val="single" w:sz="4" w:space="0" w:color="auto"/>
              <w:right w:val="single" w:sz="4" w:space="0" w:color="auto"/>
            </w:tcBorders>
            <w:shd w:val="clear" w:color="auto" w:fill="auto"/>
            <w:noWrap/>
            <w:vAlign w:val="center"/>
          </w:tcPr>
          <w:p w14:paraId="6729D967" w14:textId="4599CCFE" w:rsidR="008311DA" w:rsidRPr="00CE0060" w:rsidRDefault="008311DA" w:rsidP="008311DA">
            <w:pPr>
              <w:spacing w:after="0" w:line="240" w:lineRule="auto"/>
              <w:rPr>
                <w:rFonts w:eastAsia="Times New Roman"/>
                <w:sz w:val="20"/>
                <w:szCs w:val="20"/>
              </w:rPr>
            </w:pPr>
            <w:r>
              <w:rPr>
                <w:sz w:val="20"/>
                <w:szCs w:val="20"/>
              </w:rPr>
              <w:t>6</w:t>
            </w:r>
          </w:p>
        </w:tc>
        <w:tc>
          <w:tcPr>
            <w:tcW w:w="785" w:type="dxa"/>
            <w:tcBorders>
              <w:top w:val="nil"/>
              <w:left w:val="nil"/>
              <w:bottom w:val="single" w:sz="4" w:space="0" w:color="auto"/>
              <w:right w:val="single" w:sz="4" w:space="0" w:color="auto"/>
            </w:tcBorders>
            <w:shd w:val="clear" w:color="auto" w:fill="auto"/>
            <w:noWrap/>
            <w:vAlign w:val="center"/>
          </w:tcPr>
          <w:p w14:paraId="4B863C01" w14:textId="385A17DF" w:rsidR="008311DA" w:rsidRPr="00CE0060" w:rsidRDefault="008311DA" w:rsidP="008311DA">
            <w:pPr>
              <w:spacing w:after="0" w:line="240" w:lineRule="auto"/>
              <w:rPr>
                <w:rFonts w:eastAsia="Times New Roman"/>
                <w:sz w:val="20"/>
                <w:szCs w:val="20"/>
              </w:rPr>
            </w:pPr>
            <w:r>
              <w:rPr>
                <w:sz w:val="20"/>
                <w:szCs w:val="20"/>
              </w:rPr>
              <w:t>15</w:t>
            </w:r>
          </w:p>
        </w:tc>
        <w:tc>
          <w:tcPr>
            <w:tcW w:w="785" w:type="dxa"/>
            <w:tcBorders>
              <w:top w:val="nil"/>
              <w:left w:val="nil"/>
              <w:bottom w:val="single" w:sz="4" w:space="0" w:color="auto"/>
              <w:right w:val="single" w:sz="4" w:space="0" w:color="auto"/>
            </w:tcBorders>
            <w:shd w:val="clear" w:color="auto" w:fill="auto"/>
            <w:noWrap/>
            <w:vAlign w:val="center"/>
          </w:tcPr>
          <w:p w14:paraId="77B8C84E" w14:textId="7352998E" w:rsidR="008311DA" w:rsidRPr="00CE0060" w:rsidRDefault="008311DA" w:rsidP="008311DA">
            <w:pPr>
              <w:spacing w:after="0" w:line="240" w:lineRule="auto"/>
              <w:rPr>
                <w:rFonts w:eastAsia="Times New Roman"/>
                <w:sz w:val="20"/>
                <w:szCs w:val="20"/>
              </w:rPr>
            </w:pPr>
            <w:r>
              <w:rPr>
                <w:sz w:val="20"/>
                <w:szCs w:val="20"/>
              </w:rPr>
              <w:t>6</w:t>
            </w:r>
          </w:p>
        </w:tc>
        <w:tc>
          <w:tcPr>
            <w:tcW w:w="785" w:type="dxa"/>
            <w:tcBorders>
              <w:top w:val="nil"/>
              <w:left w:val="nil"/>
              <w:bottom w:val="single" w:sz="4" w:space="0" w:color="auto"/>
              <w:right w:val="single" w:sz="4" w:space="0" w:color="auto"/>
            </w:tcBorders>
            <w:shd w:val="clear" w:color="auto" w:fill="auto"/>
            <w:noWrap/>
            <w:vAlign w:val="center"/>
          </w:tcPr>
          <w:p w14:paraId="06E93F4B" w14:textId="42D9CABB" w:rsidR="008311DA" w:rsidRPr="00CE0060" w:rsidRDefault="008311DA" w:rsidP="008311DA">
            <w:pPr>
              <w:spacing w:after="0" w:line="240" w:lineRule="auto"/>
              <w:rPr>
                <w:rFonts w:eastAsia="Times New Roman"/>
                <w:sz w:val="20"/>
                <w:szCs w:val="20"/>
              </w:rPr>
            </w:pPr>
            <w:r>
              <w:rPr>
                <w:sz w:val="20"/>
                <w:szCs w:val="20"/>
              </w:rPr>
              <w:t>5</w:t>
            </w:r>
          </w:p>
        </w:tc>
        <w:tc>
          <w:tcPr>
            <w:tcW w:w="785" w:type="dxa"/>
            <w:tcBorders>
              <w:top w:val="nil"/>
              <w:left w:val="nil"/>
              <w:bottom w:val="single" w:sz="4" w:space="0" w:color="auto"/>
              <w:right w:val="single" w:sz="4" w:space="0" w:color="auto"/>
            </w:tcBorders>
            <w:shd w:val="clear" w:color="auto" w:fill="auto"/>
            <w:noWrap/>
            <w:vAlign w:val="center"/>
          </w:tcPr>
          <w:p w14:paraId="3D2DC38A" w14:textId="3843425F" w:rsidR="008311DA" w:rsidRPr="00CE0060" w:rsidRDefault="008311DA" w:rsidP="008311DA">
            <w:pPr>
              <w:spacing w:after="0" w:line="240" w:lineRule="auto"/>
              <w:rPr>
                <w:rFonts w:eastAsia="Times New Roman"/>
                <w:sz w:val="20"/>
                <w:szCs w:val="20"/>
              </w:rPr>
            </w:pPr>
            <w:r>
              <w:rPr>
                <w:sz w:val="20"/>
                <w:szCs w:val="20"/>
              </w:rPr>
              <w:t>14</w:t>
            </w:r>
          </w:p>
        </w:tc>
        <w:tc>
          <w:tcPr>
            <w:tcW w:w="785" w:type="dxa"/>
            <w:tcBorders>
              <w:top w:val="nil"/>
              <w:left w:val="nil"/>
              <w:bottom w:val="single" w:sz="4" w:space="0" w:color="auto"/>
              <w:right w:val="single" w:sz="4" w:space="0" w:color="auto"/>
            </w:tcBorders>
            <w:shd w:val="clear" w:color="auto" w:fill="auto"/>
            <w:noWrap/>
            <w:vAlign w:val="center"/>
          </w:tcPr>
          <w:p w14:paraId="1FB34DD1" w14:textId="07561992" w:rsidR="008311DA" w:rsidRPr="00CE0060" w:rsidRDefault="008311DA" w:rsidP="008311DA">
            <w:pPr>
              <w:spacing w:after="0" w:line="240" w:lineRule="auto"/>
              <w:rPr>
                <w:rFonts w:eastAsia="Times New Roman"/>
                <w:sz w:val="20"/>
                <w:szCs w:val="20"/>
              </w:rPr>
            </w:pPr>
            <w:r>
              <w:rPr>
                <w:sz w:val="20"/>
                <w:szCs w:val="20"/>
              </w:rPr>
              <w:t>16</w:t>
            </w:r>
          </w:p>
        </w:tc>
        <w:tc>
          <w:tcPr>
            <w:tcW w:w="819" w:type="dxa"/>
            <w:tcBorders>
              <w:top w:val="nil"/>
              <w:left w:val="nil"/>
              <w:bottom w:val="single" w:sz="4" w:space="0" w:color="auto"/>
              <w:right w:val="single" w:sz="4" w:space="0" w:color="auto"/>
            </w:tcBorders>
            <w:shd w:val="clear" w:color="auto" w:fill="auto"/>
            <w:noWrap/>
            <w:vAlign w:val="center"/>
          </w:tcPr>
          <w:p w14:paraId="3CBD05BF" w14:textId="0D1FAE77" w:rsidR="008311DA" w:rsidRPr="00CE0060" w:rsidRDefault="008311DA" w:rsidP="008311DA">
            <w:pPr>
              <w:spacing w:after="0" w:line="240" w:lineRule="auto"/>
              <w:rPr>
                <w:rFonts w:eastAsia="Times New Roman"/>
                <w:sz w:val="20"/>
                <w:szCs w:val="20"/>
              </w:rPr>
            </w:pPr>
            <w:r>
              <w:rPr>
                <w:sz w:val="20"/>
                <w:szCs w:val="20"/>
              </w:rPr>
              <w:t>29</w:t>
            </w:r>
          </w:p>
        </w:tc>
        <w:tc>
          <w:tcPr>
            <w:tcW w:w="816" w:type="dxa"/>
            <w:gridSpan w:val="2"/>
            <w:tcBorders>
              <w:top w:val="nil"/>
              <w:left w:val="nil"/>
              <w:bottom w:val="single" w:sz="4" w:space="0" w:color="auto"/>
              <w:right w:val="single" w:sz="4" w:space="0" w:color="auto"/>
            </w:tcBorders>
            <w:shd w:val="clear" w:color="auto" w:fill="auto"/>
            <w:noWrap/>
            <w:vAlign w:val="center"/>
          </w:tcPr>
          <w:p w14:paraId="3A923A6B" w14:textId="1374B618" w:rsidR="008311DA" w:rsidRPr="00CE0060" w:rsidRDefault="008311DA" w:rsidP="008311DA">
            <w:pPr>
              <w:spacing w:after="0" w:line="240" w:lineRule="auto"/>
              <w:rPr>
                <w:rFonts w:eastAsia="Times New Roman"/>
                <w:sz w:val="20"/>
                <w:szCs w:val="20"/>
              </w:rPr>
            </w:pPr>
            <w:r>
              <w:rPr>
                <w:sz w:val="20"/>
                <w:szCs w:val="20"/>
              </w:rPr>
              <w:t>12</w:t>
            </w:r>
          </w:p>
        </w:tc>
        <w:tc>
          <w:tcPr>
            <w:tcW w:w="785" w:type="dxa"/>
            <w:gridSpan w:val="2"/>
            <w:tcBorders>
              <w:top w:val="nil"/>
              <w:left w:val="nil"/>
              <w:bottom w:val="single" w:sz="4" w:space="0" w:color="auto"/>
              <w:right w:val="single" w:sz="4" w:space="0" w:color="auto"/>
            </w:tcBorders>
            <w:shd w:val="clear" w:color="000000" w:fill="FFFFFF"/>
            <w:vAlign w:val="center"/>
          </w:tcPr>
          <w:p w14:paraId="16D7E008" w14:textId="7F7A664B" w:rsidR="008311DA" w:rsidRPr="00CE0060" w:rsidRDefault="008311DA" w:rsidP="008311DA">
            <w:pPr>
              <w:spacing w:after="0" w:line="240" w:lineRule="auto"/>
              <w:rPr>
                <w:sz w:val="20"/>
                <w:szCs w:val="20"/>
              </w:rPr>
            </w:pPr>
            <w:r>
              <w:rPr>
                <w:color w:val="000000"/>
                <w:sz w:val="20"/>
                <w:szCs w:val="20"/>
              </w:rPr>
              <w:t>34,5</w:t>
            </w:r>
          </w:p>
        </w:tc>
        <w:tc>
          <w:tcPr>
            <w:tcW w:w="832" w:type="dxa"/>
            <w:gridSpan w:val="2"/>
            <w:tcBorders>
              <w:top w:val="nil"/>
              <w:left w:val="nil"/>
              <w:bottom w:val="single" w:sz="4" w:space="0" w:color="auto"/>
              <w:right w:val="single" w:sz="4" w:space="0" w:color="auto"/>
            </w:tcBorders>
            <w:shd w:val="clear" w:color="000000" w:fill="FFFFFF"/>
            <w:noWrap/>
            <w:vAlign w:val="center"/>
          </w:tcPr>
          <w:p w14:paraId="72BA5F7B" w14:textId="15B35890" w:rsidR="008311DA" w:rsidRPr="00CE0060" w:rsidRDefault="008311DA" w:rsidP="008311DA">
            <w:pPr>
              <w:spacing w:after="0" w:line="240" w:lineRule="auto"/>
              <w:rPr>
                <w:rFonts w:eastAsia="Times New Roman"/>
                <w:sz w:val="20"/>
                <w:szCs w:val="20"/>
              </w:rPr>
            </w:pPr>
            <w:r>
              <w:rPr>
                <w:color w:val="000000"/>
                <w:sz w:val="20"/>
                <w:szCs w:val="20"/>
              </w:rPr>
              <w:t>46</w:t>
            </w:r>
          </w:p>
        </w:tc>
        <w:tc>
          <w:tcPr>
            <w:tcW w:w="1608" w:type="dxa"/>
            <w:gridSpan w:val="2"/>
            <w:vMerge/>
            <w:tcBorders>
              <w:top w:val="single" w:sz="4" w:space="0" w:color="auto"/>
              <w:left w:val="nil"/>
              <w:bottom w:val="single" w:sz="4" w:space="0" w:color="auto"/>
              <w:right w:val="single" w:sz="4" w:space="0" w:color="auto"/>
            </w:tcBorders>
            <w:shd w:val="clear" w:color="auto" w:fill="auto"/>
            <w:noWrap/>
            <w:vAlign w:val="center"/>
          </w:tcPr>
          <w:p w14:paraId="72EDE3F2" w14:textId="77777777" w:rsidR="008311DA" w:rsidRPr="00CE0060" w:rsidRDefault="008311DA" w:rsidP="008311DA">
            <w:pPr>
              <w:spacing w:after="0" w:line="240" w:lineRule="auto"/>
              <w:rPr>
                <w:rFonts w:eastAsia="Times New Roman"/>
                <w:sz w:val="20"/>
                <w:szCs w:val="20"/>
              </w:rPr>
            </w:pPr>
          </w:p>
        </w:tc>
      </w:tr>
      <w:tr w:rsidR="008311DA" w:rsidRPr="00CE0060" w14:paraId="4F56A36E" w14:textId="77777777" w:rsidTr="00E940F5">
        <w:trPr>
          <w:gridAfter w:val="1"/>
          <w:wAfter w:w="6" w:type="dxa"/>
          <w:trHeight w:val="323"/>
        </w:trPr>
        <w:tc>
          <w:tcPr>
            <w:tcW w:w="97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672FF64" w14:textId="77777777" w:rsidR="008311DA" w:rsidRPr="00CE0060" w:rsidRDefault="008311DA" w:rsidP="008311DA">
            <w:pPr>
              <w:spacing w:after="0" w:line="240" w:lineRule="auto"/>
              <w:rPr>
                <w:rFonts w:eastAsia="Times New Roman"/>
                <w:sz w:val="20"/>
                <w:szCs w:val="20"/>
              </w:rPr>
            </w:pPr>
            <w:r w:rsidRPr="00CE0060">
              <w:rPr>
                <w:rFonts w:eastAsia="Times New Roman"/>
                <w:sz w:val="20"/>
                <w:szCs w:val="20"/>
              </w:rPr>
              <w:t>ĐN3</w:t>
            </w:r>
          </w:p>
        </w:tc>
        <w:tc>
          <w:tcPr>
            <w:tcW w:w="785" w:type="dxa"/>
            <w:tcBorders>
              <w:top w:val="nil"/>
              <w:left w:val="single" w:sz="4" w:space="0" w:color="auto"/>
              <w:bottom w:val="single" w:sz="4" w:space="0" w:color="auto"/>
              <w:right w:val="single" w:sz="4" w:space="0" w:color="auto"/>
            </w:tcBorders>
            <w:shd w:val="clear" w:color="auto" w:fill="auto"/>
            <w:vAlign w:val="center"/>
          </w:tcPr>
          <w:p w14:paraId="04BC5116" w14:textId="1C5955F8" w:rsidR="008311DA" w:rsidRPr="00CE0060" w:rsidRDefault="008311DA" w:rsidP="008311DA">
            <w:pPr>
              <w:spacing w:after="0" w:line="240" w:lineRule="auto"/>
              <w:rPr>
                <w:sz w:val="20"/>
                <w:szCs w:val="20"/>
              </w:rPr>
            </w:pPr>
            <w:r>
              <w:rPr>
                <w:sz w:val="20"/>
                <w:szCs w:val="20"/>
              </w:rPr>
              <w:t>30</w:t>
            </w:r>
          </w:p>
        </w:tc>
        <w:tc>
          <w:tcPr>
            <w:tcW w:w="785" w:type="dxa"/>
            <w:tcBorders>
              <w:top w:val="nil"/>
              <w:left w:val="nil"/>
              <w:bottom w:val="single" w:sz="4" w:space="0" w:color="auto"/>
              <w:right w:val="single" w:sz="4" w:space="0" w:color="auto"/>
            </w:tcBorders>
            <w:shd w:val="clear" w:color="auto" w:fill="auto"/>
            <w:noWrap/>
            <w:vAlign w:val="center"/>
          </w:tcPr>
          <w:p w14:paraId="477F5D7B" w14:textId="2A43D3C7" w:rsidR="008311DA" w:rsidRPr="00CE0060" w:rsidRDefault="008311DA" w:rsidP="008311DA">
            <w:pPr>
              <w:spacing w:after="0" w:line="240" w:lineRule="auto"/>
              <w:rPr>
                <w:sz w:val="20"/>
                <w:szCs w:val="20"/>
              </w:rPr>
            </w:pPr>
            <w:r>
              <w:rPr>
                <w:sz w:val="20"/>
                <w:szCs w:val="20"/>
              </w:rPr>
              <w:t>31</w:t>
            </w:r>
          </w:p>
        </w:tc>
        <w:tc>
          <w:tcPr>
            <w:tcW w:w="785" w:type="dxa"/>
            <w:tcBorders>
              <w:top w:val="nil"/>
              <w:left w:val="nil"/>
              <w:bottom w:val="single" w:sz="4" w:space="0" w:color="auto"/>
              <w:right w:val="single" w:sz="4" w:space="0" w:color="auto"/>
            </w:tcBorders>
            <w:shd w:val="clear" w:color="auto" w:fill="auto"/>
            <w:noWrap/>
            <w:vAlign w:val="center"/>
          </w:tcPr>
          <w:p w14:paraId="7C322321" w14:textId="0720341E" w:rsidR="008311DA" w:rsidRPr="00CE0060" w:rsidRDefault="008311DA" w:rsidP="008311DA">
            <w:pPr>
              <w:spacing w:after="0" w:line="240" w:lineRule="auto"/>
              <w:rPr>
                <w:sz w:val="20"/>
                <w:szCs w:val="20"/>
              </w:rPr>
            </w:pPr>
            <w:r>
              <w:rPr>
                <w:sz w:val="20"/>
                <w:szCs w:val="20"/>
              </w:rPr>
              <w:t>6</w:t>
            </w:r>
          </w:p>
        </w:tc>
        <w:tc>
          <w:tcPr>
            <w:tcW w:w="785" w:type="dxa"/>
            <w:tcBorders>
              <w:top w:val="nil"/>
              <w:left w:val="nil"/>
              <w:bottom w:val="single" w:sz="4" w:space="0" w:color="auto"/>
              <w:right w:val="single" w:sz="4" w:space="0" w:color="auto"/>
            </w:tcBorders>
            <w:shd w:val="clear" w:color="auto" w:fill="auto"/>
            <w:noWrap/>
            <w:vAlign w:val="center"/>
          </w:tcPr>
          <w:p w14:paraId="2A7A94F6" w14:textId="797C0690" w:rsidR="008311DA" w:rsidRPr="00CE0060" w:rsidRDefault="008311DA" w:rsidP="008311DA">
            <w:pPr>
              <w:spacing w:after="0" w:line="240" w:lineRule="auto"/>
              <w:rPr>
                <w:sz w:val="20"/>
                <w:szCs w:val="20"/>
              </w:rPr>
            </w:pPr>
            <w:r>
              <w:rPr>
                <w:sz w:val="20"/>
                <w:szCs w:val="20"/>
              </w:rPr>
              <w:t>7</w:t>
            </w:r>
          </w:p>
        </w:tc>
        <w:tc>
          <w:tcPr>
            <w:tcW w:w="785" w:type="dxa"/>
            <w:tcBorders>
              <w:top w:val="nil"/>
              <w:left w:val="nil"/>
              <w:bottom w:val="single" w:sz="4" w:space="0" w:color="auto"/>
              <w:right w:val="single" w:sz="4" w:space="0" w:color="auto"/>
            </w:tcBorders>
            <w:shd w:val="clear" w:color="auto" w:fill="auto"/>
            <w:noWrap/>
            <w:vAlign w:val="center"/>
          </w:tcPr>
          <w:p w14:paraId="3BB17177" w14:textId="2614ADD6" w:rsidR="008311DA" w:rsidRPr="00CE0060" w:rsidRDefault="008311DA" w:rsidP="008311DA">
            <w:pPr>
              <w:spacing w:after="0" w:line="240" w:lineRule="auto"/>
              <w:rPr>
                <w:sz w:val="20"/>
                <w:szCs w:val="20"/>
              </w:rPr>
            </w:pPr>
            <w:r>
              <w:rPr>
                <w:sz w:val="20"/>
                <w:szCs w:val="20"/>
              </w:rPr>
              <w:t>8</w:t>
            </w:r>
          </w:p>
        </w:tc>
        <w:tc>
          <w:tcPr>
            <w:tcW w:w="785" w:type="dxa"/>
            <w:tcBorders>
              <w:top w:val="nil"/>
              <w:left w:val="nil"/>
              <w:bottom w:val="single" w:sz="4" w:space="0" w:color="auto"/>
              <w:right w:val="single" w:sz="4" w:space="0" w:color="auto"/>
            </w:tcBorders>
            <w:shd w:val="clear" w:color="auto" w:fill="auto"/>
            <w:noWrap/>
            <w:vAlign w:val="center"/>
          </w:tcPr>
          <w:p w14:paraId="215AC2BE" w14:textId="025DB766" w:rsidR="008311DA" w:rsidRPr="00CE0060" w:rsidRDefault="008311DA" w:rsidP="008311DA">
            <w:pPr>
              <w:spacing w:after="0" w:line="240" w:lineRule="auto"/>
              <w:rPr>
                <w:sz w:val="20"/>
                <w:szCs w:val="20"/>
              </w:rPr>
            </w:pPr>
            <w:r>
              <w:rPr>
                <w:sz w:val="20"/>
                <w:szCs w:val="20"/>
              </w:rPr>
              <w:t>5</w:t>
            </w:r>
          </w:p>
        </w:tc>
        <w:tc>
          <w:tcPr>
            <w:tcW w:w="785" w:type="dxa"/>
            <w:tcBorders>
              <w:top w:val="nil"/>
              <w:left w:val="nil"/>
              <w:bottom w:val="single" w:sz="4" w:space="0" w:color="auto"/>
              <w:right w:val="single" w:sz="4" w:space="0" w:color="auto"/>
            </w:tcBorders>
            <w:shd w:val="clear" w:color="auto" w:fill="auto"/>
            <w:noWrap/>
            <w:vAlign w:val="center"/>
          </w:tcPr>
          <w:p w14:paraId="31EDA4B4" w14:textId="6051708F" w:rsidR="008311DA" w:rsidRPr="00CE0060" w:rsidRDefault="008311DA" w:rsidP="008311DA">
            <w:pPr>
              <w:spacing w:after="0" w:line="240" w:lineRule="auto"/>
              <w:rPr>
                <w:sz w:val="20"/>
                <w:szCs w:val="20"/>
              </w:rPr>
            </w:pPr>
            <w:r>
              <w:rPr>
                <w:sz w:val="20"/>
                <w:szCs w:val="20"/>
              </w:rPr>
              <w:t>6</w:t>
            </w:r>
          </w:p>
        </w:tc>
        <w:tc>
          <w:tcPr>
            <w:tcW w:w="785" w:type="dxa"/>
            <w:tcBorders>
              <w:top w:val="nil"/>
              <w:left w:val="nil"/>
              <w:bottom w:val="single" w:sz="4" w:space="0" w:color="auto"/>
              <w:right w:val="single" w:sz="4" w:space="0" w:color="auto"/>
            </w:tcBorders>
            <w:shd w:val="clear" w:color="auto" w:fill="auto"/>
            <w:noWrap/>
            <w:vAlign w:val="center"/>
          </w:tcPr>
          <w:p w14:paraId="04D45148" w14:textId="2F581A1C" w:rsidR="008311DA" w:rsidRPr="00CE0060" w:rsidRDefault="008311DA" w:rsidP="008311DA">
            <w:pPr>
              <w:spacing w:after="0" w:line="240" w:lineRule="auto"/>
              <w:rPr>
                <w:sz w:val="20"/>
                <w:szCs w:val="20"/>
              </w:rPr>
            </w:pPr>
            <w:r>
              <w:rPr>
                <w:sz w:val="20"/>
                <w:szCs w:val="20"/>
              </w:rPr>
              <w:t>10</w:t>
            </w:r>
          </w:p>
        </w:tc>
        <w:tc>
          <w:tcPr>
            <w:tcW w:w="785" w:type="dxa"/>
            <w:tcBorders>
              <w:top w:val="nil"/>
              <w:left w:val="nil"/>
              <w:bottom w:val="single" w:sz="4" w:space="0" w:color="auto"/>
              <w:right w:val="single" w:sz="4" w:space="0" w:color="auto"/>
            </w:tcBorders>
            <w:shd w:val="clear" w:color="auto" w:fill="auto"/>
            <w:noWrap/>
            <w:vAlign w:val="center"/>
          </w:tcPr>
          <w:p w14:paraId="603ED9FF" w14:textId="61EE6DD3" w:rsidR="008311DA" w:rsidRPr="00CE0060" w:rsidRDefault="008311DA" w:rsidP="008311DA">
            <w:pPr>
              <w:spacing w:after="0" w:line="240" w:lineRule="auto"/>
              <w:rPr>
                <w:sz w:val="20"/>
                <w:szCs w:val="20"/>
              </w:rPr>
            </w:pPr>
            <w:r>
              <w:rPr>
                <w:sz w:val="20"/>
                <w:szCs w:val="20"/>
              </w:rPr>
              <w:t>12</w:t>
            </w:r>
          </w:p>
        </w:tc>
        <w:tc>
          <w:tcPr>
            <w:tcW w:w="819" w:type="dxa"/>
            <w:tcBorders>
              <w:top w:val="nil"/>
              <w:left w:val="nil"/>
              <w:bottom w:val="single" w:sz="4" w:space="0" w:color="auto"/>
              <w:right w:val="single" w:sz="4" w:space="0" w:color="auto"/>
            </w:tcBorders>
            <w:shd w:val="clear" w:color="auto" w:fill="auto"/>
            <w:noWrap/>
            <w:vAlign w:val="center"/>
          </w:tcPr>
          <w:p w14:paraId="663DF73B" w14:textId="12F826B3" w:rsidR="008311DA" w:rsidRPr="00CE0060" w:rsidRDefault="008311DA" w:rsidP="008311DA">
            <w:pPr>
              <w:spacing w:after="0" w:line="240" w:lineRule="auto"/>
              <w:rPr>
                <w:sz w:val="20"/>
                <w:szCs w:val="20"/>
              </w:rPr>
            </w:pPr>
            <w:r>
              <w:rPr>
                <w:sz w:val="20"/>
                <w:szCs w:val="20"/>
              </w:rPr>
              <w:t>19</w:t>
            </w:r>
          </w:p>
        </w:tc>
        <w:tc>
          <w:tcPr>
            <w:tcW w:w="816" w:type="dxa"/>
            <w:gridSpan w:val="2"/>
            <w:tcBorders>
              <w:top w:val="nil"/>
              <w:left w:val="nil"/>
              <w:bottom w:val="single" w:sz="4" w:space="0" w:color="auto"/>
              <w:right w:val="single" w:sz="4" w:space="0" w:color="auto"/>
            </w:tcBorders>
            <w:shd w:val="clear" w:color="auto" w:fill="auto"/>
            <w:noWrap/>
            <w:vAlign w:val="center"/>
          </w:tcPr>
          <w:p w14:paraId="72428C57" w14:textId="54F15BD8" w:rsidR="008311DA" w:rsidRPr="00CE0060" w:rsidRDefault="008311DA" w:rsidP="008311DA">
            <w:pPr>
              <w:spacing w:after="0" w:line="240" w:lineRule="auto"/>
              <w:rPr>
                <w:sz w:val="20"/>
                <w:szCs w:val="20"/>
              </w:rPr>
            </w:pPr>
            <w:r>
              <w:rPr>
                <w:sz w:val="20"/>
                <w:szCs w:val="20"/>
              </w:rPr>
              <w:t>17</w:t>
            </w:r>
          </w:p>
        </w:tc>
        <w:tc>
          <w:tcPr>
            <w:tcW w:w="785" w:type="dxa"/>
            <w:gridSpan w:val="2"/>
            <w:tcBorders>
              <w:top w:val="nil"/>
              <w:left w:val="nil"/>
              <w:bottom w:val="single" w:sz="4" w:space="0" w:color="auto"/>
              <w:right w:val="single" w:sz="4" w:space="0" w:color="auto"/>
            </w:tcBorders>
            <w:shd w:val="clear" w:color="000000" w:fill="FFFFFF"/>
            <w:vAlign w:val="center"/>
          </w:tcPr>
          <w:p w14:paraId="7E0ED3BF" w14:textId="4A5D5DDC" w:rsidR="008311DA" w:rsidRPr="00CE0060" w:rsidRDefault="008311DA" w:rsidP="008311DA">
            <w:pPr>
              <w:spacing w:after="0" w:line="240" w:lineRule="auto"/>
              <w:rPr>
                <w:sz w:val="20"/>
                <w:szCs w:val="20"/>
              </w:rPr>
            </w:pPr>
            <w:r>
              <w:rPr>
                <w:color w:val="000000"/>
                <w:sz w:val="20"/>
                <w:szCs w:val="20"/>
              </w:rPr>
              <w:t>33</w:t>
            </w:r>
          </w:p>
        </w:tc>
        <w:tc>
          <w:tcPr>
            <w:tcW w:w="832" w:type="dxa"/>
            <w:gridSpan w:val="2"/>
            <w:tcBorders>
              <w:top w:val="nil"/>
              <w:left w:val="nil"/>
              <w:bottom w:val="single" w:sz="4" w:space="0" w:color="auto"/>
              <w:right w:val="single" w:sz="4" w:space="0" w:color="auto"/>
            </w:tcBorders>
            <w:shd w:val="clear" w:color="000000" w:fill="FFFFFF"/>
            <w:noWrap/>
            <w:vAlign w:val="center"/>
          </w:tcPr>
          <w:p w14:paraId="19DE4731" w14:textId="7AE6AC71" w:rsidR="008311DA" w:rsidRPr="00CE0060" w:rsidRDefault="008311DA" w:rsidP="008311DA">
            <w:pPr>
              <w:spacing w:after="0" w:line="240" w:lineRule="auto"/>
              <w:rPr>
                <w:rFonts w:eastAsia="Times New Roman"/>
                <w:sz w:val="20"/>
                <w:szCs w:val="20"/>
              </w:rPr>
            </w:pPr>
            <w:r>
              <w:rPr>
                <w:color w:val="000000"/>
                <w:sz w:val="20"/>
                <w:szCs w:val="20"/>
              </w:rPr>
              <w:t>24</w:t>
            </w:r>
          </w:p>
        </w:tc>
        <w:tc>
          <w:tcPr>
            <w:tcW w:w="1608" w:type="dxa"/>
            <w:gridSpan w:val="2"/>
            <w:vMerge/>
            <w:tcBorders>
              <w:top w:val="single" w:sz="4" w:space="0" w:color="auto"/>
              <w:left w:val="nil"/>
              <w:bottom w:val="single" w:sz="4" w:space="0" w:color="auto"/>
              <w:right w:val="single" w:sz="4" w:space="0" w:color="auto"/>
            </w:tcBorders>
            <w:shd w:val="clear" w:color="auto" w:fill="auto"/>
            <w:noWrap/>
            <w:vAlign w:val="center"/>
          </w:tcPr>
          <w:p w14:paraId="7F5DDF90" w14:textId="77777777" w:rsidR="008311DA" w:rsidRPr="00CE0060" w:rsidRDefault="008311DA" w:rsidP="008311DA">
            <w:pPr>
              <w:spacing w:after="0" w:line="240" w:lineRule="auto"/>
              <w:rPr>
                <w:rFonts w:eastAsia="Times New Roman"/>
                <w:sz w:val="20"/>
                <w:szCs w:val="20"/>
              </w:rPr>
            </w:pPr>
          </w:p>
        </w:tc>
      </w:tr>
      <w:tr w:rsidR="008311DA" w:rsidRPr="00CE0060" w14:paraId="5D8D60B4" w14:textId="77777777" w:rsidTr="00E940F5">
        <w:trPr>
          <w:gridAfter w:val="1"/>
          <w:wAfter w:w="6" w:type="dxa"/>
          <w:trHeight w:val="323"/>
        </w:trPr>
        <w:tc>
          <w:tcPr>
            <w:tcW w:w="97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C88036" w14:textId="77777777" w:rsidR="008311DA" w:rsidRPr="00CE0060" w:rsidRDefault="008311DA" w:rsidP="008311DA">
            <w:pPr>
              <w:spacing w:after="0" w:line="240" w:lineRule="auto"/>
              <w:rPr>
                <w:rFonts w:eastAsia="Times New Roman"/>
                <w:sz w:val="20"/>
                <w:szCs w:val="20"/>
              </w:rPr>
            </w:pPr>
            <w:r w:rsidRPr="00CE0060">
              <w:rPr>
                <w:rFonts w:eastAsia="Times New Roman"/>
                <w:sz w:val="20"/>
                <w:szCs w:val="20"/>
              </w:rPr>
              <w:t>ĐN4</w:t>
            </w:r>
          </w:p>
        </w:tc>
        <w:tc>
          <w:tcPr>
            <w:tcW w:w="785" w:type="dxa"/>
            <w:tcBorders>
              <w:top w:val="nil"/>
              <w:left w:val="single" w:sz="4" w:space="0" w:color="auto"/>
              <w:bottom w:val="single" w:sz="4" w:space="0" w:color="auto"/>
              <w:right w:val="single" w:sz="4" w:space="0" w:color="auto"/>
            </w:tcBorders>
            <w:shd w:val="clear" w:color="auto" w:fill="auto"/>
            <w:vAlign w:val="center"/>
          </w:tcPr>
          <w:p w14:paraId="2BEB7BDF" w14:textId="7E725DFD" w:rsidR="008311DA" w:rsidRPr="00CE0060" w:rsidRDefault="008311DA" w:rsidP="008311DA">
            <w:pPr>
              <w:spacing w:after="0" w:line="240" w:lineRule="auto"/>
              <w:rPr>
                <w:rFonts w:eastAsia="Times New Roman"/>
                <w:sz w:val="20"/>
                <w:szCs w:val="20"/>
              </w:rPr>
            </w:pPr>
            <w:r>
              <w:rPr>
                <w:sz w:val="20"/>
                <w:szCs w:val="20"/>
              </w:rPr>
              <w:t>22</w:t>
            </w:r>
          </w:p>
        </w:tc>
        <w:tc>
          <w:tcPr>
            <w:tcW w:w="785" w:type="dxa"/>
            <w:tcBorders>
              <w:top w:val="nil"/>
              <w:left w:val="nil"/>
              <w:bottom w:val="single" w:sz="4" w:space="0" w:color="auto"/>
              <w:right w:val="single" w:sz="4" w:space="0" w:color="auto"/>
            </w:tcBorders>
            <w:shd w:val="clear" w:color="auto" w:fill="auto"/>
            <w:noWrap/>
            <w:vAlign w:val="center"/>
          </w:tcPr>
          <w:p w14:paraId="03FBF534" w14:textId="048CA554" w:rsidR="008311DA" w:rsidRPr="00CE0060" w:rsidRDefault="008311DA" w:rsidP="008311DA">
            <w:pPr>
              <w:spacing w:after="0" w:line="240" w:lineRule="auto"/>
              <w:rPr>
                <w:rFonts w:eastAsia="Times New Roman"/>
                <w:sz w:val="20"/>
                <w:szCs w:val="20"/>
              </w:rPr>
            </w:pPr>
            <w:r>
              <w:rPr>
                <w:sz w:val="20"/>
                <w:szCs w:val="20"/>
              </w:rPr>
              <w:t>44</w:t>
            </w:r>
          </w:p>
        </w:tc>
        <w:tc>
          <w:tcPr>
            <w:tcW w:w="785" w:type="dxa"/>
            <w:tcBorders>
              <w:top w:val="nil"/>
              <w:left w:val="nil"/>
              <w:bottom w:val="single" w:sz="4" w:space="0" w:color="auto"/>
              <w:right w:val="single" w:sz="4" w:space="0" w:color="auto"/>
            </w:tcBorders>
            <w:shd w:val="clear" w:color="auto" w:fill="auto"/>
            <w:noWrap/>
            <w:vAlign w:val="center"/>
          </w:tcPr>
          <w:p w14:paraId="73FA8189" w14:textId="22AF4914" w:rsidR="008311DA" w:rsidRPr="00CE0060" w:rsidRDefault="008311DA" w:rsidP="008311DA">
            <w:pPr>
              <w:spacing w:after="0" w:line="240" w:lineRule="auto"/>
              <w:rPr>
                <w:rFonts w:eastAsia="Times New Roman"/>
                <w:sz w:val="20"/>
                <w:szCs w:val="20"/>
              </w:rPr>
            </w:pPr>
            <w:r>
              <w:rPr>
                <w:sz w:val="20"/>
                <w:szCs w:val="20"/>
              </w:rPr>
              <w:t>6</w:t>
            </w:r>
          </w:p>
        </w:tc>
        <w:tc>
          <w:tcPr>
            <w:tcW w:w="785" w:type="dxa"/>
            <w:tcBorders>
              <w:top w:val="nil"/>
              <w:left w:val="nil"/>
              <w:bottom w:val="single" w:sz="4" w:space="0" w:color="auto"/>
              <w:right w:val="single" w:sz="4" w:space="0" w:color="auto"/>
            </w:tcBorders>
            <w:shd w:val="clear" w:color="auto" w:fill="auto"/>
            <w:noWrap/>
            <w:vAlign w:val="center"/>
          </w:tcPr>
          <w:p w14:paraId="6C486711" w14:textId="39935BA2" w:rsidR="008311DA" w:rsidRPr="00CE0060" w:rsidRDefault="008311DA" w:rsidP="008311DA">
            <w:pPr>
              <w:spacing w:after="0" w:line="240" w:lineRule="auto"/>
              <w:rPr>
                <w:rFonts w:eastAsia="Times New Roman"/>
                <w:sz w:val="20"/>
                <w:szCs w:val="20"/>
              </w:rPr>
            </w:pPr>
            <w:r>
              <w:rPr>
                <w:sz w:val="20"/>
                <w:szCs w:val="20"/>
              </w:rPr>
              <w:t>5</w:t>
            </w:r>
          </w:p>
        </w:tc>
        <w:tc>
          <w:tcPr>
            <w:tcW w:w="785" w:type="dxa"/>
            <w:tcBorders>
              <w:top w:val="nil"/>
              <w:left w:val="nil"/>
              <w:bottom w:val="single" w:sz="4" w:space="0" w:color="auto"/>
              <w:right w:val="single" w:sz="4" w:space="0" w:color="auto"/>
            </w:tcBorders>
            <w:shd w:val="clear" w:color="auto" w:fill="auto"/>
            <w:noWrap/>
            <w:vAlign w:val="center"/>
          </w:tcPr>
          <w:p w14:paraId="30A6F295" w14:textId="652F27BF" w:rsidR="008311DA" w:rsidRPr="00CE0060" w:rsidRDefault="008311DA" w:rsidP="008311DA">
            <w:pPr>
              <w:spacing w:after="0" w:line="240" w:lineRule="auto"/>
              <w:rPr>
                <w:rFonts w:eastAsia="Times New Roman"/>
                <w:sz w:val="20"/>
                <w:szCs w:val="20"/>
              </w:rPr>
            </w:pPr>
            <w:r>
              <w:rPr>
                <w:sz w:val="20"/>
                <w:szCs w:val="20"/>
              </w:rPr>
              <w:t>10</w:t>
            </w:r>
          </w:p>
        </w:tc>
        <w:tc>
          <w:tcPr>
            <w:tcW w:w="785" w:type="dxa"/>
            <w:tcBorders>
              <w:top w:val="nil"/>
              <w:left w:val="nil"/>
              <w:bottom w:val="single" w:sz="4" w:space="0" w:color="auto"/>
              <w:right w:val="single" w:sz="4" w:space="0" w:color="auto"/>
            </w:tcBorders>
            <w:shd w:val="clear" w:color="auto" w:fill="auto"/>
            <w:noWrap/>
            <w:vAlign w:val="center"/>
          </w:tcPr>
          <w:p w14:paraId="0FB51E44" w14:textId="5D14B8AE" w:rsidR="008311DA" w:rsidRPr="00CE0060" w:rsidRDefault="008311DA" w:rsidP="008311DA">
            <w:pPr>
              <w:spacing w:after="0" w:line="240" w:lineRule="auto"/>
              <w:rPr>
                <w:rFonts w:eastAsia="Times New Roman"/>
                <w:sz w:val="20"/>
                <w:szCs w:val="20"/>
              </w:rPr>
            </w:pPr>
            <w:r>
              <w:rPr>
                <w:sz w:val="20"/>
                <w:szCs w:val="20"/>
              </w:rPr>
              <w:t>6</w:t>
            </w:r>
          </w:p>
        </w:tc>
        <w:tc>
          <w:tcPr>
            <w:tcW w:w="785" w:type="dxa"/>
            <w:tcBorders>
              <w:top w:val="nil"/>
              <w:left w:val="nil"/>
              <w:bottom w:val="single" w:sz="4" w:space="0" w:color="auto"/>
              <w:right w:val="single" w:sz="4" w:space="0" w:color="auto"/>
            </w:tcBorders>
            <w:shd w:val="clear" w:color="auto" w:fill="auto"/>
            <w:noWrap/>
            <w:vAlign w:val="center"/>
          </w:tcPr>
          <w:p w14:paraId="3256CBE7" w14:textId="7EFDD36F" w:rsidR="008311DA" w:rsidRPr="00CE0060" w:rsidRDefault="008311DA" w:rsidP="008311DA">
            <w:pPr>
              <w:spacing w:after="0" w:line="240" w:lineRule="auto"/>
              <w:rPr>
                <w:rFonts w:eastAsia="Times New Roman"/>
                <w:sz w:val="20"/>
                <w:szCs w:val="20"/>
              </w:rPr>
            </w:pPr>
            <w:r>
              <w:rPr>
                <w:sz w:val="20"/>
                <w:szCs w:val="20"/>
              </w:rPr>
              <w:t>14</w:t>
            </w:r>
          </w:p>
        </w:tc>
        <w:tc>
          <w:tcPr>
            <w:tcW w:w="785" w:type="dxa"/>
            <w:tcBorders>
              <w:top w:val="nil"/>
              <w:left w:val="nil"/>
              <w:bottom w:val="single" w:sz="4" w:space="0" w:color="auto"/>
              <w:right w:val="single" w:sz="4" w:space="0" w:color="auto"/>
            </w:tcBorders>
            <w:shd w:val="clear" w:color="auto" w:fill="auto"/>
            <w:noWrap/>
            <w:vAlign w:val="center"/>
          </w:tcPr>
          <w:p w14:paraId="46D93568" w14:textId="6AA53C90" w:rsidR="008311DA" w:rsidRPr="00CE0060" w:rsidRDefault="008311DA" w:rsidP="008311DA">
            <w:pPr>
              <w:spacing w:after="0" w:line="240" w:lineRule="auto"/>
              <w:rPr>
                <w:rFonts w:eastAsia="Times New Roman"/>
                <w:sz w:val="20"/>
                <w:szCs w:val="20"/>
              </w:rPr>
            </w:pPr>
            <w:r>
              <w:rPr>
                <w:sz w:val="20"/>
                <w:szCs w:val="20"/>
              </w:rPr>
              <w:t>15</w:t>
            </w:r>
          </w:p>
        </w:tc>
        <w:tc>
          <w:tcPr>
            <w:tcW w:w="785" w:type="dxa"/>
            <w:tcBorders>
              <w:top w:val="nil"/>
              <w:left w:val="nil"/>
              <w:bottom w:val="single" w:sz="4" w:space="0" w:color="auto"/>
              <w:right w:val="single" w:sz="4" w:space="0" w:color="auto"/>
            </w:tcBorders>
            <w:shd w:val="clear" w:color="auto" w:fill="auto"/>
            <w:noWrap/>
            <w:vAlign w:val="center"/>
          </w:tcPr>
          <w:p w14:paraId="15E2C47B" w14:textId="6011483D" w:rsidR="008311DA" w:rsidRPr="00CE0060" w:rsidRDefault="008311DA" w:rsidP="008311DA">
            <w:pPr>
              <w:spacing w:after="0" w:line="240" w:lineRule="auto"/>
              <w:rPr>
                <w:rFonts w:eastAsia="Times New Roman"/>
                <w:sz w:val="20"/>
                <w:szCs w:val="20"/>
              </w:rPr>
            </w:pPr>
            <w:r>
              <w:rPr>
                <w:sz w:val="20"/>
                <w:szCs w:val="20"/>
              </w:rPr>
              <w:t>12</w:t>
            </w:r>
          </w:p>
        </w:tc>
        <w:tc>
          <w:tcPr>
            <w:tcW w:w="819" w:type="dxa"/>
            <w:tcBorders>
              <w:top w:val="nil"/>
              <w:left w:val="nil"/>
              <w:bottom w:val="single" w:sz="4" w:space="0" w:color="auto"/>
              <w:right w:val="single" w:sz="4" w:space="0" w:color="auto"/>
            </w:tcBorders>
            <w:shd w:val="clear" w:color="auto" w:fill="auto"/>
            <w:noWrap/>
            <w:vAlign w:val="center"/>
          </w:tcPr>
          <w:p w14:paraId="3798532A" w14:textId="120D2388" w:rsidR="008311DA" w:rsidRPr="00CE0060" w:rsidRDefault="008311DA" w:rsidP="008311DA">
            <w:pPr>
              <w:spacing w:after="0" w:line="240" w:lineRule="auto"/>
              <w:rPr>
                <w:rFonts w:eastAsia="Times New Roman"/>
                <w:sz w:val="20"/>
                <w:szCs w:val="20"/>
              </w:rPr>
            </w:pPr>
            <w:r>
              <w:rPr>
                <w:sz w:val="20"/>
                <w:szCs w:val="20"/>
              </w:rPr>
              <w:t>23</w:t>
            </w:r>
          </w:p>
        </w:tc>
        <w:tc>
          <w:tcPr>
            <w:tcW w:w="816" w:type="dxa"/>
            <w:gridSpan w:val="2"/>
            <w:tcBorders>
              <w:top w:val="nil"/>
              <w:left w:val="nil"/>
              <w:bottom w:val="single" w:sz="4" w:space="0" w:color="auto"/>
              <w:right w:val="single" w:sz="4" w:space="0" w:color="auto"/>
            </w:tcBorders>
            <w:shd w:val="clear" w:color="auto" w:fill="auto"/>
            <w:noWrap/>
            <w:vAlign w:val="center"/>
          </w:tcPr>
          <w:p w14:paraId="69BB39BD" w14:textId="1D18C3F1" w:rsidR="008311DA" w:rsidRPr="00CE0060" w:rsidRDefault="008311DA" w:rsidP="008311DA">
            <w:pPr>
              <w:spacing w:after="0" w:line="240" w:lineRule="auto"/>
              <w:rPr>
                <w:rFonts w:eastAsia="Times New Roman"/>
                <w:sz w:val="20"/>
                <w:szCs w:val="20"/>
              </w:rPr>
            </w:pPr>
            <w:r>
              <w:rPr>
                <w:sz w:val="20"/>
                <w:szCs w:val="20"/>
              </w:rPr>
              <w:t>13</w:t>
            </w:r>
          </w:p>
        </w:tc>
        <w:tc>
          <w:tcPr>
            <w:tcW w:w="785" w:type="dxa"/>
            <w:gridSpan w:val="2"/>
            <w:tcBorders>
              <w:top w:val="nil"/>
              <w:left w:val="nil"/>
              <w:bottom w:val="single" w:sz="4" w:space="0" w:color="auto"/>
              <w:right w:val="single" w:sz="4" w:space="0" w:color="auto"/>
            </w:tcBorders>
            <w:shd w:val="clear" w:color="000000" w:fill="FFFFFF"/>
            <w:vAlign w:val="center"/>
          </w:tcPr>
          <w:p w14:paraId="4EA2EC70" w14:textId="5A21BC7B" w:rsidR="008311DA" w:rsidRPr="00CE0060" w:rsidRDefault="008311DA" w:rsidP="008311DA">
            <w:pPr>
              <w:spacing w:after="0" w:line="240" w:lineRule="auto"/>
              <w:rPr>
                <w:sz w:val="20"/>
                <w:szCs w:val="20"/>
              </w:rPr>
            </w:pPr>
            <w:r>
              <w:rPr>
                <w:color w:val="000000"/>
                <w:sz w:val="20"/>
                <w:szCs w:val="20"/>
              </w:rPr>
              <w:t>33</w:t>
            </w:r>
          </w:p>
        </w:tc>
        <w:tc>
          <w:tcPr>
            <w:tcW w:w="832" w:type="dxa"/>
            <w:gridSpan w:val="2"/>
            <w:tcBorders>
              <w:top w:val="nil"/>
              <w:left w:val="nil"/>
              <w:bottom w:val="single" w:sz="4" w:space="0" w:color="auto"/>
              <w:right w:val="single" w:sz="4" w:space="0" w:color="auto"/>
            </w:tcBorders>
            <w:shd w:val="clear" w:color="000000" w:fill="FFFFFF"/>
            <w:noWrap/>
            <w:vAlign w:val="center"/>
          </w:tcPr>
          <w:p w14:paraId="5B556A4A" w14:textId="5B48A2E8" w:rsidR="008311DA" w:rsidRPr="00CE0060" w:rsidRDefault="008311DA" w:rsidP="008311DA">
            <w:pPr>
              <w:spacing w:after="0" w:line="240" w:lineRule="auto"/>
              <w:rPr>
                <w:rFonts w:eastAsia="Times New Roman"/>
                <w:sz w:val="20"/>
                <w:szCs w:val="20"/>
              </w:rPr>
            </w:pPr>
            <w:r>
              <w:rPr>
                <w:color w:val="000000"/>
                <w:sz w:val="20"/>
                <w:szCs w:val="20"/>
              </w:rPr>
              <w:t>31</w:t>
            </w:r>
          </w:p>
        </w:tc>
        <w:tc>
          <w:tcPr>
            <w:tcW w:w="1608" w:type="dxa"/>
            <w:gridSpan w:val="2"/>
            <w:vMerge/>
            <w:tcBorders>
              <w:top w:val="single" w:sz="4" w:space="0" w:color="auto"/>
              <w:left w:val="nil"/>
              <w:bottom w:val="single" w:sz="4" w:space="0" w:color="auto"/>
              <w:right w:val="single" w:sz="4" w:space="0" w:color="auto"/>
            </w:tcBorders>
            <w:shd w:val="clear" w:color="auto" w:fill="auto"/>
            <w:noWrap/>
            <w:vAlign w:val="center"/>
          </w:tcPr>
          <w:p w14:paraId="76DB7E68" w14:textId="77777777" w:rsidR="008311DA" w:rsidRPr="00CE0060" w:rsidRDefault="008311DA" w:rsidP="008311DA">
            <w:pPr>
              <w:spacing w:after="0" w:line="240" w:lineRule="auto"/>
              <w:rPr>
                <w:rFonts w:eastAsia="Times New Roman"/>
                <w:sz w:val="20"/>
                <w:szCs w:val="20"/>
              </w:rPr>
            </w:pPr>
          </w:p>
        </w:tc>
      </w:tr>
    </w:tbl>
    <w:p w14:paraId="16B39981" w14:textId="1D4E4E62" w:rsidR="00BF1D32" w:rsidRPr="00CE0060" w:rsidRDefault="00BF1D32" w:rsidP="00BF1D32">
      <w:pPr>
        <w:pStyle w:val="bdd1"/>
        <w:jc w:val="both"/>
        <w:rPr>
          <w:sz w:val="28"/>
          <w:szCs w:val="28"/>
        </w:rPr>
      </w:pPr>
    </w:p>
    <w:p w14:paraId="0314ADD4" w14:textId="63212D1C" w:rsidR="00BF1D32" w:rsidRPr="00CE0060" w:rsidRDefault="00BF1D32" w:rsidP="00BF1D32">
      <w:pPr>
        <w:pStyle w:val="bdd1"/>
        <w:jc w:val="both"/>
        <w:rPr>
          <w:sz w:val="28"/>
          <w:szCs w:val="28"/>
        </w:rPr>
      </w:pPr>
    </w:p>
    <w:p w14:paraId="698377D9" w14:textId="6C9AED8F" w:rsidR="001A4DA0" w:rsidRPr="00CE0060" w:rsidRDefault="001A4DA0" w:rsidP="00BF1D32">
      <w:pPr>
        <w:pStyle w:val="bdd1"/>
        <w:jc w:val="both"/>
        <w:rPr>
          <w:sz w:val="28"/>
          <w:szCs w:val="28"/>
        </w:rPr>
      </w:pPr>
    </w:p>
    <w:p w14:paraId="54995121" w14:textId="3B338F61" w:rsidR="00BF1D32" w:rsidRPr="00CE0060" w:rsidRDefault="00BF1D32" w:rsidP="00BF1D32">
      <w:pPr>
        <w:pStyle w:val="bdd1"/>
        <w:jc w:val="both"/>
        <w:rPr>
          <w:sz w:val="28"/>
          <w:szCs w:val="28"/>
        </w:rPr>
      </w:pPr>
    </w:p>
    <w:p w14:paraId="18CA49EA" w14:textId="3923020B" w:rsidR="00BF1D32" w:rsidRPr="00CE0060" w:rsidRDefault="00BF1D32" w:rsidP="00BF1D32">
      <w:pPr>
        <w:pStyle w:val="bdd1"/>
        <w:jc w:val="both"/>
        <w:rPr>
          <w:sz w:val="28"/>
          <w:szCs w:val="28"/>
        </w:rPr>
      </w:pPr>
    </w:p>
    <w:p w14:paraId="23825134" w14:textId="3CDE8098" w:rsidR="00BF1D32" w:rsidRPr="00CE0060" w:rsidRDefault="00BF1D32" w:rsidP="00BF1D32">
      <w:pPr>
        <w:pStyle w:val="bdd1"/>
        <w:jc w:val="both"/>
        <w:rPr>
          <w:sz w:val="28"/>
          <w:szCs w:val="28"/>
        </w:rPr>
      </w:pPr>
    </w:p>
    <w:p w14:paraId="5971FE66" w14:textId="3C347FB6" w:rsidR="00BF1D32" w:rsidRPr="00CE0060" w:rsidRDefault="00BF1D32" w:rsidP="00BF1D32">
      <w:pPr>
        <w:pStyle w:val="bdd1"/>
        <w:jc w:val="both"/>
        <w:rPr>
          <w:sz w:val="28"/>
          <w:szCs w:val="28"/>
        </w:rPr>
      </w:pPr>
    </w:p>
    <w:p w14:paraId="3A418318" w14:textId="457D68C2" w:rsidR="008311DA" w:rsidRDefault="008311DA" w:rsidP="00006533">
      <w:pPr>
        <w:pStyle w:val="Caption"/>
        <w:rPr>
          <w:sz w:val="28"/>
        </w:rPr>
      </w:pPr>
      <w:bookmarkStart w:id="1855" w:name="_Toc177717491"/>
      <w:r>
        <w:rPr>
          <w:noProof/>
          <w:sz w:val="28"/>
        </w:rPr>
        <w:drawing>
          <wp:anchor distT="0" distB="0" distL="114300" distR="114300" simplePos="0" relativeHeight="252110848" behindDoc="1" locked="0" layoutInCell="1" allowOverlap="1" wp14:anchorId="262F4B53" wp14:editId="3FD55396">
            <wp:simplePos x="0" y="0"/>
            <wp:positionH relativeFrom="column">
              <wp:posOffset>1655179</wp:posOffset>
            </wp:positionH>
            <wp:positionV relativeFrom="paragraph">
              <wp:posOffset>185725</wp:posOffset>
            </wp:positionV>
            <wp:extent cx="5438140" cy="3389630"/>
            <wp:effectExtent l="0" t="0" r="0" b="1270"/>
            <wp:wrapThrough wrapText="bothSides">
              <wp:wrapPolygon edited="0">
                <wp:start x="0" y="0"/>
                <wp:lineTo x="0" y="21487"/>
                <wp:lineTo x="21489" y="21487"/>
                <wp:lineTo x="21489" y="0"/>
                <wp:lineTo x="0" y="0"/>
              </wp:wrapPolygon>
            </wp:wrapThrough>
            <wp:docPr id="1284403624" name="Picture 1284403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438140" cy="3389630"/>
                    </a:xfrm>
                    <a:prstGeom prst="rect">
                      <a:avLst/>
                    </a:prstGeom>
                    <a:noFill/>
                  </pic:spPr>
                </pic:pic>
              </a:graphicData>
            </a:graphic>
            <wp14:sizeRelH relativeFrom="page">
              <wp14:pctWidth>0</wp14:pctWidth>
            </wp14:sizeRelH>
            <wp14:sizeRelV relativeFrom="page">
              <wp14:pctHeight>0</wp14:pctHeight>
            </wp14:sizeRelV>
          </wp:anchor>
        </w:drawing>
      </w:r>
    </w:p>
    <w:p w14:paraId="36B900F2" w14:textId="6415927C" w:rsidR="008311DA" w:rsidRDefault="008311DA" w:rsidP="00006533">
      <w:pPr>
        <w:pStyle w:val="Caption"/>
        <w:rPr>
          <w:sz w:val="28"/>
        </w:rPr>
      </w:pPr>
    </w:p>
    <w:p w14:paraId="4FC766DB" w14:textId="1DB1B51A" w:rsidR="008311DA" w:rsidRDefault="008311DA" w:rsidP="00006533">
      <w:pPr>
        <w:pStyle w:val="Caption"/>
        <w:rPr>
          <w:sz w:val="28"/>
        </w:rPr>
      </w:pPr>
    </w:p>
    <w:p w14:paraId="3995A5D3" w14:textId="77777777" w:rsidR="008311DA" w:rsidRDefault="008311DA" w:rsidP="00006533">
      <w:pPr>
        <w:pStyle w:val="Caption"/>
        <w:rPr>
          <w:sz w:val="28"/>
        </w:rPr>
      </w:pPr>
    </w:p>
    <w:p w14:paraId="61750C49" w14:textId="77777777" w:rsidR="008311DA" w:rsidRDefault="008311DA" w:rsidP="00006533">
      <w:pPr>
        <w:pStyle w:val="Caption"/>
        <w:rPr>
          <w:sz w:val="28"/>
        </w:rPr>
      </w:pPr>
    </w:p>
    <w:p w14:paraId="629C2E1F" w14:textId="77777777" w:rsidR="008311DA" w:rsidRDefault="008311DA" w:rsidP="00006533">
      <w:pPr>
        <w:pStyle w:val="Caption"/>
        <w:rPr>
          <w:sz w:val="28"/>
        </w:rPr>
      </w:pPr>
    </w:p>
    <w:p w14:paraId="15E1B7DD" w14:textId="77777777" w:rsidR="008311DA" w:rsidRDefault="008311DA" w:rsidP="00006533">
      <w:pPr>
        <w:pStyle w:val="Caption"/>
        <w:rPr>
          <w:sz w:val="28"/>
        </w:rPr>
      </w:pPr>
    </w:p>
    <w:p w14:paraId="21DB3584" w14:textId="77777777" w:rsidR="008311DA" w:rsidRDefault="008311DA" w:rsidP="00006533">
      <w:pPr>
        <w:pStyle w:val="Caption"/>
        <w:rPr>
          <w:sz w:val="28"/>
        </w:rPr>
      </w:pPr>
    </w:p>
    <w:p w14:paraId="40FEBBE3" w14:textId="77777777" w:rsidR="008311DA" w:rsidRDefault="008311DA" w:rsidP="00006533">
      <w:pPr>
        <w:pStyle w:val="Caption"/>
        <w:rPr>
          <w:sz w:val="28"/>
        </w:rPr>
      </w:pPr>
    </w:p>
    <w:p w14:paraId="0EC0E863" w14:textId="77777777" w:rsidR="008311DA" w:rsidRDefault="008311DA" w:rsidP="00006533">
      <w:pPr>
        <w:pStyle w:val="Caption"/>
        <w:rPr>
          <w:sz w:val="28"/>
        </w:rPr>
      </w:pPr>
    </w:p>
    <w:p w14:paraId="459C0BA8" w14:textId="077AD819" w:rsidR="00BF1D32" w:rsidRPr="00CE0060" w:rsidRDefault="00BF1D32" w:rsidP="00006533">
      <w:pPr>
        <w:pStyle w:val="Caption"/>
        <w:rPr>
          <w:sz w:val="28"/>
          <w:szCs w:val="28"/>
        </w:rPr>
      </w:pPr>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51</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SS</w:t>
      </w:r>
      <w:r w:rsidRPr="00CE0060">
        <w:rPr>
          <w:sz w:val="28"/>
          <w:szCs w:val="28"/>
        </w:rPr>
        <w:t xml:space="preserve"> trên các đoạn sông </w:t>
      </w:r>
      <w:r w:rsidRPr="00CE0060">
        <w:rPr>
          <w:sz w:val="28"/>
          <w:szCs w:val="28"/>
          <w:lang w:val="en-US"/>
        </w:rPr>
        <w:t>Đồng Nai</w:t>
      </w:r>
      <w:bookmarkEnd w:id="1855"/>
    </w:p>
    <w:p w14:paraId="0E781097" w14:textId="49023FF4" w:rsidR="00BF1D32" w:rsidRPr="00CE0060" w:rsidRDefault="00BF1D32" w:rsidP="00BF1D32">
      <w:pPr>
        <w:pStyle w:val="Caption"/>
        <w:rPr>
          <w:sz w:val="28"/>
          <w:szCs w:val="28"/>
          <w:lang w:val="en-US"/>
        </w:rPr>
      </w:pPr>
      <w:bookmarkStart w:id="1856" w:name="_Toc177717370"/>
      <w:r w:rsidRPr="00CE0060">
        <w:rPr>
          <w:sz w:val="28"/>
          <w:szCs w:val="28"/>
        </w:rPr>
        <w:lastRenderedPageBreak/>
        <w:t xml:space="preserve">Bảng </w:t>
      </w:r>
      <w:r w:rsidRPr="00CE0060">
        <w:rPr>
          <w:sz w:val="28"/>
          <w:szCs w:val="28"/>
        </w:rPr>
        <w:fldChar w:fldCharType="begin"/>
      </w:r>
      <w:r w:rsidRPr="00CE0060">
        <w:rPr>
          <w:sz w:val="28"/>
          <w:szCs w:val="28"/>
        </w:rPr>
        <w:instrText xml:space="preserve"> SEQ Bảng \* ARABIC </w:instrText>
      </w:r>
      <w:r w:rsidRPr="00CE0060">
        <w:rPr>
          <w:sz w:val="28"/>
          <w:szCs w:val="28"/>
        </w:rPr>
        <w:fldChar w:fldCharType="separate"/>
      </w:r>
      <w:r w:rsidR="00812C2A" w:rsidRPr="00CE0060">
        <w:rPr>
          <w:noProof/>
          <w:sz w:val="28"/>
          <w:szCs w:val="28"/>
        </w:rPr>
        <w:t>57</w:t>
      </w:r>
      <w:r w:rsidRPr="00CE0060">
        <w:rPr>
          <w:sz w:val="28"/>
          <w:szCs w:val="28"/>
        </w:rPr>
        <w:fldChar w:fldCharType="end"/>
      </w:r>
      <w:r w:rsidRPr="00CE0060">
        <w:rPr>
          <w:sz w:val="28"/>
          <w:szCs w:val="28"/>
          <w:lang w:val="en-US"/>
        </w:rPr>
        <w:t>.</w:t>
      </w:r>
      <w:r w:rsidRPr="00CE0060">
        <w:rPr>
          <w:lang w:val="en-US"/>
        </w:rPr>
        <w:t xml:space="preserve"> </w:t>
      </w:r>
      <w:r w:rsidRPr="00CE0060">
        <w:rPr>
          <w:sz w:val="28"/>
          <w:szCs w:val="28"/>
          <w:lang w:val="en-US"/>
        </w:rPr>
        <w:t>Kết quả DO</w:t>
      </w:r>
      <w:r w:rsidRPr="00CE0060">
        <w:rPr>
          <w:sz w:val="28"/>
          <w:szCs w:val="28"/>
        </w:rPr>
        <w:t xml:space="preserve"> trên các đoạn sông </w:t>
      </w:r>
      <w:r w:rsidRPr="00CE0060">
        <w:rPr>
          <w:sz w:val="28"/>
          <w:szCs w:val="28"/>
          <w:lang w:val="en-US"/>
        </w:rPr>
        <w:t>Đồng Nai</w:t>
      </w:r>
      <w:bookmarkEnd w:id="1856"/>
    </w:p>
    <w:tbl>
      <w:tblPr>
        <w:tblW w:w="12902" w:type="dxa"/>
        <w:tblInd w:w="1039" w:type="dxa"/>
        <w:tblLook w:val="04A0" w:firstRow="1" w:lastRow="0" w:firstColumn="1" w:lastColumn="0" w:noHBand="0" w:noVBand="1"/>
      </w:tblPr>
      <w:tblGrid>
        <w:gridCol w:w="954"/>
        <w:gridCol w:w="772"/>
        <w:gridCol w:w="772"/>
        <w:gridCol w:w="772"/>
        <w:gridCol w:w="772"/>
        <w:gridCol w:w="772"/>
        <w:gridCol w:w="772"/>
        <w:gridCol w:w="772"/>
        <w:gridCol w:w="772"/>
        <w:gridCol w:w="772"/>
        <w:gridCol w:w="804"/>
        <w:gridCol w:w="799"/>
        <w:gridCol w:w="772"/>
        <w:gridCol w:w="799"/>
        <w:gridCol w:w="1861"/>
      </w:tblGrid>
      <w:tr w:rsidR="00CE0060" w:rsidRPr="00CE0060" w14:paraId="7E625B26" w14:textId="77777777" w:rsidTr="008311DA">
        <w:trPr>
          <w:trHeight w:val="358"/>
        </w:trPr>
        <w:tc>
          <w:tcPr>
            <w:tcW w:w="954" w:type="dxa"/>
            <w:vMerge w:val="restart"/>
            <w:tcBorders>
              <w:top w:val="single" w:sz="4" w:space="0" w:color="auto"/>
              <w:left w:val="single" w:sz="4" w:space="0" w:color="auto"/>
              <w:right w:val="single" w:sz="4" w:space="0" w:color="auto"/>
            </w:tcBorders>
            <w:shd w:val="clear" w:color="auto" w:fill="auto"/>
            <w:noWrap/>
            <w:vAlign w:val="center"/>
          </w:tcPr>
          <w:p w14:paraId="3FEB093B" w14:textId="6E39FCDB" w:rsidR="00F24BEB" w:rsidRPr="00CE0060" w:rsidRDefault="00F24BEB" w:rsidP="00BD6412">
            <w:pPr>
              <w:spacing w:after="0" w:line="240" w:lineRule="auto"/>
              <w:rPr>
                <w:rFonts w:eastAsia="Times New Roman"/>
                <w:sz w:val="20"/>
                <w:szCs w:val="20"/>
              </w:rPr>
            </w:pPr>
            <w:r w:rsidRPr="00CE0060">
              <w:rPr>
                <w:rFonts w:eastAsia="Times New Roman"/>
                <w:b/>
                <w:bCs/>
                <w:sz w:val="20"/>
                <w:szCs w:val="20"/>
              </w:rPr>
              <w:t>DO</w:t>
            </w:r>
          </w:p>
        </w:tc>
        <w:tc>
          <w:tcPr>
            <w:tcW w:w="768" w:type="dxa"/>
            <w:tcBorders>
              <w:top w:val="single" w:sz="4" w:space="0" w:color="auto"/>
              <w:bottom w:val="single" w:sz="4" w:space="0" w:color="auto"/>
            </w:tcBorders>
            <w:vAlign w:val="center"/>
          </w:tcPr>
          <w:p w14:paraId="36CE01F6" w14:textId="77777777" w:rsidR="00F24BEB" w:rsidRPr="00CE0060" w:rsidRDefault="00F24BEB" w:rsidP="00BD6412">
            <w:pPr>
              <w:spacing w:after="0" w:line="240" w:lineRule="auto"/>
              <w:rPr>
                <w:rFonts w:eastAsia="Times New Roman"/>
                <w:sz w:val="20"/>
                <w:szCs w:val="20"/>
              </w:rPr>
            </w:pPr>
          </w:p>
        </w:tc>
        <w:tc>
          <w:tcPr>
            <w:tcW w:w="768" w:type="dxa"/>
            <w:tcBorders>
              <w:top w:val="single" w:sz="4" w:space="0" w:color="auto"/>
              <w:bottom w:val="single" w:sz="4" w:space="0" w:color="auto"/>
            </w:tcBorders>
            <w:shd w:val="clear" w:color="auto" w:fill="auto"/>
            <w:noWrap/>
            <w:vAlign w:val="center"/>
          </w:tcPr>
          <w:p w14:paraId="182E18EE" w14:textId="77777777" w:rsidR="00F24BEB" w:rsidRPr="00CE0060" w:rsidRDefault="00F24BEB" w:rsidP="00BD6412">
            <w:pPr>
              <w:spacing w:after="0" w:line="240" w:lineRule="auto"/>
              <w:rPr>
                <w:rFonts w:eastAsia="Times New Roman"/>
                <w:sz w:val="20"/>
                <w:szCs w:val="20"/>
              </w:rPr>
            </w:pPr>
          </w:p>
        </w:tc>
        <w:tc>
          <w:tcPr>
            <w:tcW w:w="6185" w:type="dxa"/>
            <w:gridSpan w:val="8"/>
            <w:tcBorders>
              <w:top w:val="single" w:sz="4" w:space="0" w:color="auto"/>
              <w:bottom w:val="single" w:sz="4" w:space="0" w:color="auto"/>
            </w:tcBorders>
            <w:shd w:val="clear" w:color="auto" w:fill="auto"/>
            <w:noWrap/>
            <w:vAlign w:val="center"/>
          </w:tcPr>
          <w:p w14:paraId="3B7F1EC7" w14:textId="77777777" w:rsidR="00F24BEB" w:rsidRPr="00CE0060" w:rsidRDefault="00F24BEB" w:rsidP="00BD6412">
            <w:pPr>
              <w:spacing w:after="0" w:line="240" w:lineRule="auto"/>
              <w:rPr>
                <w:rFonts w:eastAsia="Times New Roman"/>
                <w:sz w:val="20"/>
                <w:szCs w:val="20"/>
              </w:rPr>
            </w:pPr>
            <w:r w:rsidRPr="00CE0060">
              <w:rPr>
                <w:rFonts w:eastAsia="Times New Roman"/>
                <w:b/>
                <w:bCs/>
                <w:sz w:val="20"/>
                <w:szCs w:val="20"/>
                <w:lang w:val="vi-VN"/>
              </w:rPr>
              <w:t>Thông số phục vụ cho việc phân loại chất lượng nước sông, suối, kênh, mương, khe, rạch và bảo vệ môi trường sống dưới nước</w:t>
            </w:r>
          </w:p>
        </w:tc>
        <w:tc>
          <w:tcPr>
            <w:tcW w:w="799" w:type="dxa"/>
            <w:tcBorders>
              <w:top w:val="single" w:sz="4" w:space="0" w:color="auto"/>
              <w:bottom w:val="single" w:sz="4" w:space="0" w:color="auto"/>
            </w:tcBorders>
            <w:shd w:val="clear" w:color="auto" w:fill="auto"/>
            <w:noWrap/>
            <w:vAlign w:val="center"/>
          </w:tcPr>
          <w:p w14:paraId="16CC9A9A" w14:textId="77777777" w:rsidR="00F24BEB" w:rsidRPr="00CE0060" w:rsidRDefault="00F24BEB" w:rsidP="00BD6412">
            <w:pPr>
              <w:spacing w:after="0" w:line="240" w:lineRule="auto"/>
              <w:rPr>
                <w:rFonts w:eastAsia="Times New Roman"/>
                <w:sz w:val="20"/>
                <w:szCs w:val="20"/>
              </w:rPr>
            </w:pPr>
          </w:p>
        </w:tc>
        <w:tc>
          <w:tcPr>
            <w:tcW w:w="768" w:type="dxa"/>
            <w:tcBorders>
              <w:top w:val="single" w:sz="4" w:space="0" w:color="auto"/>
              <w:bottom w:val="single" w:sz="4" w:space="0" w:color="auto"/>
            </w:tcBorders>
            <w:vAlign w:val="center"/>
          </w:tcPr>
          <w:p w14:paraId="4253C569" w14:textId="77777777" w:rsidR="00F24BEB" w:rsidRPr="00CE0060" w:rsidRDefault="00F24BEB" w:rsidP="00BD6412">
            <w:pPr>
              <w:spacing w:after="0" w:line="240" w:lineRule="auto"/>
              <w:rPr>
                <w:rFonts w:eastAsia="Times New Roman"/>
                <w:sz w:val="20"/>
                <w:szCs w:val="20"/>
              </w:rPr>
            </w:pPr>
          </w:p>
        </w:tc>
        <w:tc>
          <w:tcPr>
            <w:tcW w:w="799" w:type="dxa"/>
            <w:tcBorders>
              <w:top w:val="single" w:sz="4" w:space="0" w:color="auto"/>
              <w:bottom w:val="single" w:sz="4" w:space="0" w:color="auto"/>
            </w:tcBorders>
            <w:shd w:val="clear" w:color="auto" w:fill="auto"/>
            <w:noWrap/>
            <w:vAlign w:val="center"/>
          </w:tcPr>
          <w:p w14:paraId="22C92137" w14:textId="77777777" w:rsidR="00F24BEB" w:rsidRPr="00CE0060" w:rsidRDefault="00F24BEB" w:rsidP="00BD6412">
            <w:pPr>
              <w:spacing w:after="0" w:line="240" w:lineRule="auto"/>
              <w:rPr>
                <w:rFonts w:eastAsia="Times New Roman"/>
                <w:sz w:val="20"/>
                <w:szCs w:val="20"/>
              </w:rPr>
            </w:pPr>
          </w:p>
        </w:tc>
        <w:tc>
          <w:tcPr>
            <w:tcW w:w="18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90C0D2E" w14:textId="77777777" w:rsidR="00F24BEB" w:rsidRPr="00CE0060" w:rsidRDefault="00F24BEB" w:rsidP="00BD6412">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p>
        </w:tc>
      </w:tr>
      <w:tr w:rsidR="008311DA" w:rsidRPr="00CE0060" w14:paraId="0B6F9859" w14:textId="77777777" w:rsidTr="008311DA">
        <w:trPr>
          <w:trHeight w:val="670"/>
        </w:trPr>
        <w:tc>
          <w:tcPr>
            <w:tcW w:w="954" w:type="dxa"/>
            <w:vMerge/>
            <w:tcBorders>
              <w:left w:val="single" w:sz="4" w:space="0" w:color="auto"/>
              <w:bottom w:val="single" w:sz="4" w:space="0" w:color="auto"/>
              <w:right w:val="single" w:sz="4" w:space="0" w:color="auto"/>
            </w:tcBorders>
            <w:shd w:val="clear" w:color="auto" w:fill="auto"/>
            <w:noWrap/>
            <w:vAlign w:val="center"/>
          </w:tcPr>
          <w:p w14:paraId="1E4FBEE9" w14:textId="77777777" w:rsidR="008311DA" w:rsidRPr="00CE0060" w:rsidRDefault="008311DA" w:rsidP="008311DA">
            <w:pPr>
              <w:spacing w:after="0" w:line="240" w:lineRule="auto"/>
              <w:rPr>
                <w:rFonts w:eastAsia="Times New Roman"/>
                <w:sz w:val="20"/>
                <w:szCs w:val="20"/>
              </w:rPr>
            </w:pPr>
          </w:p>
        </w:tc>
        <w:tc>
          <w:tcPr>
            <w:tcW w:w="768" w:type="dxa"/>
            <w:tcBorders>
              <w:top w:val="single" w:sz="4" w:space="0" w:color="auto"/>
              <w:left w:val="single" w:sz="4" w:space="0" w:color="auto"/>
              <w:bottom w:val="single" w:sz="4" w:space="0" w:color="auto"/>
              <w:right w:val="single" w:sz="4" w:space="0" w:color="auto"/>
            </w:tcBorders>
            <w:shd w:val="clear" w:color="auto" w:fill="auto"/>
            <w:vAlign w:val="center"/>
          </w:tcPr>
          <w:p w14:paraId="745BBF17" w14:textId="00E3D1EE" w:rsidR="008311DA" w:rsidRPr="00CE0060" w:rsidRDefault="008311DA" w:rsidP="008311DA">
            <w:pPr>
              <w:spacing w:after="0" w:line="240" w:lineRule="auto"/>
              <w:rPr>
                <w:rFonts w:eastAsia="Times New Roman"/>
                <w:sz w:val="20"/>
                <w:szCs w:val="20"/>
              </w:rPr>
            </w:pPr>
            <w:r>
              <w:rPr>
                <w:b/>
                <w:bCs/>
                <w:sz w:val="20"/>
                <w:szCs w:val="20"/>
              </w:rPr>
              <w:t>Tháng 10</w:t>
            </w:r>
            <w:r>
              <w:rPr>
                <w:b/>
                <w:bCs/>
                <w:sz w:val="20"/>
                <w:szCs w:val="20"/>
              </w:rPr>
              <w:br/>
              <w:t>2023</w:t>
            </w:r>
          </w:p>
        </w:tc>
        <w:tc>
          <w:tcPr>
            <w:tcW w:w="768" w:type="dxa"/>
            <w:tcBorders>
              <w:top w:val="single" w:sz="4" w:space="0" w:color="auto"/>
              <w:left w:val="nil"/>
              <w:bottom w:val="single" w:sz="4" w:space="0" w:color="auto"/>
              <w:right w:val="single" w:sz="4" w:space="0" w:color="auto"/>
            </w:tcBorders>
            <w:shd w:val="clear" w:color="auto" w:fill="auto"/>
            <w:noWrap/>
            <w:vAlign w:val="center"/>
          </w:tcPr>
          <w:p w14:paraId="7EBEDC5F" w14:textId="3EF945D8" w:rsidR="008311DA" w:rsidRPr="00CE0060" w:rsidRDefault="008311DA" w:rsidP="008311DA">
            <w:pPr>
              <w:spacing w:after="0" w:line="240" w:lineRule="auto"/>
              <w:rPr>
                <w:rFonts w:eastAsia="Times New Roman"/>
                <w:sz w:val="20"/>
                <w:szCs w:val="20"/>
              </w:rPr>
            </w:pPr>
            <w:r>
              <w:rPr>
                <w:b/>
                <w:bCs/>
                <w:sz w:val="20"/>
                <w:szCs w:val="20"/>
              </w:rPr>
              <w:t>Tháng 11</w:t>
            </w:r>
            <w:r>
              <w:rPr>
                <w:b/>
                <w:bCs/>
                <w:sz w:val="20"/>
                <w:szCs w:val="20"/>
              </w:rPr>
              <w:br/>
              <w:t>2023</w:t>
            </w:r>
          </w:p>
        </w:tc>
        <w:tc>
          <w:tcPr>
            <w:tcW w:w="768" w:type="dxa"/>
            <w:tcBorders>
              <w:top w:val="single" w:sz="4" w:space="0" w:color="auto"/>
              <w:left w:val="nil"/>
              <w:bottom w:val="single" w:sz="4" w:space="0" w:color="auto"/>
              <w:right w:val="single" w:sz="4" w:space="0" w:color="auto"/>
            </w:tcBorders>
            <w:shd w:val="clear" w:color="auto" w:fill="auto"/>
            <w:noWrap/>
            <w:vAlign w:val="center"/>
          </w:tcPr>
          <w:p w14:paraId="7B193500" w14:textId="7BF933A7" w:rsidR="008311DA" w:rsidRPr="00CE0060" w:rsidRDefault="008311DA" w:rsidP="008311DA">
            <w:pPr>
              <w:spacing w:after="0" w:line="240" w:lineRule="auto"/>
              <w:rPr>
                <w:rFonts w:eastAsia="Times New Roman"/>
                <w:sz w:val="20"/>
                <w:szCs w:val="20"/>
              </w:rPr>
            </w:pPr>
            <w:r>
              <w:rPr>
                <w:b/>
                <w:bCs/>
                <w:sz w:val="20"/>
                <w:szCs w:val="20"/>
              </w:rPr>
              <w:t>Tháng 12</w:t>
            </w:r>
            <w:r>
              <w:rPr>
                <w:b/>
                <w:bCs/>
                <w:sz w:val="20"/>
                <w:szCs w:val="20"/>
              </w:rPr>
              <w:br/>
              <w:t>2023</w:t>
            </w:r>
          </w:p>
        </w:tc>
        <w:tc>
          <w:tcPr>
            <w:tcW w:w="768" w:type="dxa"/>
            <w:tcBorders>
              <w:top w:val="single" w:sz="4" w:space="0" w:color="auto"/>
              <w:left w:val="nil"/>
              <w:bottom w:val="single" w:sz="4" w:space="0" w:color="auto"/>
              <w:right w:val="single" w:sz="4" w:space="0" w:color="auto"/>
            </w:tcBorders>
            <w:shd w:val="clear" w:color="auto" w:fill="auto"/>
            <w:noWrap/>
            <w:vAlign w:val="center"/>
          </w:tcPr>
          <w:p w14:paraId="11133105" w14:textId="223F7E36" w:rsidR="008311DA" w:rsidRPr="00CE0060" w:rsidRDefault="008311DA" w:rsidP="008311DA">
            <w:pPr>
              <w:spacing w:after="0" w:line="240" w:lineRule="auto"/>
              <w:rPr>
                <w:rFonts w:eastAsia="Times New Roman"/>
                <w:sz w:val="20"/>
                <w:szCs w:val="20"/>
              </w:rPr>
            </w:pPr>
            <w:r>
              <w:rPr>
                <w:b/>
                <w:bCs/>
                <w:sz w:val="20"/>
                <w:szCs w:val="20"/>
              </w:rPr>
              <w:t>Tháng 1</w:t>
            </w:r>
            <w:r>
              <w:rPr>
                <w:b/>
                <w:bCs/>
                <w:sz w:val="20"/>
                <w:szCs w:val="20"/>
              </w:rPr>
              <w:br/>
              <w:t>2024</w:t>
            </w:r>
          </w:p>
        </w:tc>
        <w:tc>
          <w:tcPr>
            <w:tcW w:w="768" w:type="dxa"/>
            <w:tcBorders>
              <w:top w:val="single" w:sz="4" w:space="0" w:color="auto"/>
              <w:left w:val="nil"/>
              <w:bottom w:val="single" w:sz="4" w:space="0" w:color="auto"/>
              <w:right w:val="single" w:sz="4" w:space="0" w:color="auto"/>
            </w:tcBorders>
            <w:shd w:val="clear" w:color="auto" w:fill="auto"/>
            <w:noWrap/>
            <w:vAlign w:val="center"/>
          </w:tcPr>
          <w:p w14:paraId="284C5593" w14:textId="78D9B0DC" w:rsidR="008311DA" w:rsidRPr="00CE0060" w:rsidRDefault="008311DA" w:rsidP="008311DA">
            <w:pPr>
              <w:spacing w:after="0" w:line="240" w:lineRule="auto"/>
              <w:rPr>
                <w:rFonts w:eastAsia="Times New Roman"/>
                <w:sz w:val="20"/>
                <w:szCs w:val="20"/>
              </w:rPr>
            </w:pPr>
            <w:r>
              <w:rPr>
                <w:b/>
                <w:bCs/>
                <w:sz w:val="20"/>
                <w:szCs w:val="20"/>
              </w:rPr>
              <w:t>Tháng 2</w:t>
            </w:r>
            <w:r>
              <w:rPr>
                <w:b/>
                <w:bCs/>
                <w:sz w:val="20"/>
                <w:szCs w:val="20"/>
              </w:rPr>
              <w:br/>
              <w:t>2024</w:t>
            </w:r>
          </w:p>
        </w:tc>
        <w:tc>
          <w:tcPr>
            <w:tcW w:w="768" w:type="dxa"/>
            <w:tcBorders>
              <w:top w:val="single" w:sz="4" w:space="0" w:color="auto"/>
              <w:left w:val="nil"/>
              <w:bottom w:val="single" w:sz="4" w:space="0" w:color="auto"/>
              <w:right w:val="single" w:sz="4" w:space="0" w:color="auto"/>
            </w:tcBorders>
            <w:shd w:val="clear" w:color="auto" w:fill="auto"/>
            <w:noWrap/>
            <w:vAlign w:val="center"/>
          </w:tcPr>
          <w:p w14:paraId="137BAA31" w14:textId="5262E08E" w:rsidR="008311DA" w:rsidRPr="00CE0060" w:rsidRDefault="008311DA" w:rsidP="008311DA">
            <w:pPr>
              <w:spacing w:after="0" w:line="240" w:lineRule="auto"/>
              <w:rPr>
                <w:rFonts w:eastAsia="Times New Roman"/>
                <w:sz w:val="20"/>
                <w:szCs w:val="20"/>
              </w:rPr>
            </w:pPr>
            <w:r>
              <w:rPr>
                <w:b/>
                <w:bCs/>
                <w:sz w:val="20"/>
                <w:szCs w:val="20"/>
              </w:rPr>
              <w:t>Tháng 3</w:t>
            </w:r>
            <w:r>
              <w:rPr>
                <w:b/>
                <w:bCs/>
                <w:sz w:val="20"/>
                <w:szCs w:val="20"/>
              </w:rPr>
              <w:br/>
              <w:t>2024</w:t>
            </w:r>
          </w:p>
        </w:tc>
        <w:tc>
          <w:tcPr>
            <w:tcW w:w="768" w:type="dxa"/>
            <w:tcBorders>
              <w:top w:val="single" w:sz="4" w:space="0" w:color="auto"/>
              <w:left w:val="nil"/>
              <w:bottom w:val="single" w:sz="4" w:space="0" w:color="auto"/>
              <w:right w:val="single" w:sz="4" w:space="0" w:color="auto"/>
            </w:tcBorders>
            <w:shd w:val="clear" w:color="auto" w:fill="auto"/>
            <w:noWrap/>
            <w:vAlign w:val="center"/>
          </w:tcPr>
          <w:p w14:paraId="0A3CDFB6" w14:textId="364D9282" w:rsidR="008311DA" w:rsidRPr="00CE0060" w:rsidRDefault="008311DA" w:rsidP="008311DA">
            <w:pPr>
              <w:spacing w:after="0" w:line="240" w:lineRule="auto"/>
              <w:rPr>
                <w:rFonts w:eastAsia="Times New Roman"/>
                <w:sz w:val="20"/>
                <w:szCs w:val="20"/>
              </w:rPr>
            </w:pPr>
            <w:r>
              <w:rPr>
                <w:b/>
                <w:bCs/>
                <w:sz w:val="20"/>
                <w:szCs w:val="20"/>
              </w:rPr>
              <w:t>Tháng 4</w:t>
            </w:r>
            <w:r>
              <w:rPr>
                <w:b/>
                <w:bCs/>
                <w:sz w:val="20"/>
                <w:szCs w:val="20"/>
              </w:rPr>
              <w:br/>
              <w:t>2024</w:t>
            </w:r>
          </w:p>
        </w:tc>
        <w:tc>
          <w:tcPr>
            <w:tcW w:w="768" w:type="dxa"/>
            <w:tcBorders>
              <w:top w:val="single" w:sz="4" w:space="0" w:color="auto"/>
              <w:left w:val="nil"/>
              <w:bottom w:val="single" w:sz="4" w:space="0" w:color="auto"/>
              <w:right w:val="single" w:sz="4" w:space="0" w:color="auto"/>
            </w:tcBorders>
            <w:shd w:val="clear" w:color="auto" w:fill="auto"/>
            <w:noWrap/>
            <w:vAlign w:val="center"/>
          </w:tcPr>
          <w:p w14:paraId="5C5F0EA6" w14:textId="58FA66C8" w:rsidR="008311DA" w:rsidRPr="00CE0060" w:rsidRDefault="008311DA" w:rsidP="008311DA">
            <w:pPr>
              <w:spacing w:after="0" w:line="240" w:lineRule="auto"/>
              <w:rPr>
                <w:rFonts w:eastAsia="Times New Roman"/>
                <w:sz w:val="20"/>
                <w:szCs w:val="20"/>
              </w:rPr>
            </w:pPr>
            <w:r>
              <w:rPr>
                <w:b/>
                <w:bCs/>
                <w:sz w:val="20"/>
                <w:szCs w:val="20"/>
              </w:rPr>
              <w:t>Tháng 5</w:t>
            </w:r>
            <w:r>
              <w:rPr>
                <w:b/>
                <w:bCs/>
                <w:sz w:val="20"/>
                <w:szCs w:val="20"/>
              </w:rPr>
              <w:br/>
              <w:t>2024</w:t>
            </w:r>
          </w:p>
        </w:tc>
        <w:tc>
          <w:tcPr>
            <w:tcW w:w="768" w:type="dxa"/>
            <w:tcBorders>
              <w:top w:val="single" w:sz="4" w:space="0" w:color="auto"/>
              <w:left w:val="nil"/>
              <w:bottom w:val="single" w:sz="4" w:space="0" w:color="auto"/>
              <w:right w:val="single" w:sz="4" w:space="0" w:color="auto"/>
            </w:tcBorders>
            <w:shd w:val="clear" w:color="auto" w:fill="auto"/>
            <w:noWrap/>
            <w:vAlign w:val="center"/>
          </w:tcPr>
          <w:p w14:paraId="45C1E5B9" w14:textId="1945F388" w:rsidR="008311DA" w:rsidRPr="00CE0060" w:rsidRDefault="008311DA" w:rsidP="008311DA">
            <w:pPr>
              <w:spacing w:after="0" w:line="240" w:lineRule="auto"/>
              <w:rPr>
                <w:rFonts w:eastAsia="Times New Roman"/>
                <w:sz w:val="20"/>
                <w:szCs w:val="20"/>
              </w:rPr>
            </w:pPr>
            <w:r>
              <w:rPr>
                <w:b/>
                <w:bCs/>
                <w:sz w:val="20"/>
                <w:szCs w:val="20"/>
              </w:rPr>
              <w:t>Tháng 6</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3A96C7DE" w14:textId="2B9C58F6" w:rsidR="008311DA" w:rsidRPr="00CE0060" w:rsidRDefault="008311DA" w:rsidP="008311DA">
            <w:pPr>
              <w:spacing w:after="0" w:line="240" w:lineRule="auto"/>
              <w:rPr>
                <w:rFonts w:eastAsia="Times New Roman"/>
                <w:sz w:val="20"/>
                <w:szCs w:val="20"/>
              </w:rPr>
            </w:pPr>
            <w:r>
              <w:rPr>
                <w:b/>
                <w:bCs/>
                <w:sz w:val="20"/>
                <w:szCs w:val="20"/>
              </w:rPr>
              <w:t>Tháng 7</w:t>
            </w:r>
            <w:r>
              <w:rPr>
                <w:b/>
                <w:bCs/>
                <w:sz w:val="20"/>
                <w:szCs w:val="20"/>
              </w:rPr>
              <w:br/>
              <w:t>2024</w:t>
            </w:r>
          </w:p>
        </w:tc>
        <w:tc>
          <w:tcPr>
            <w:tcW w:w="799" w:type="dxa"/>
            <w:tcBorders>
              <w:top w:val="single" w:sz="4" w:space="0" w:color="auto"/>
              <w:left w:val="nil"/>
              <w:bottom w:val="single" w:sz="4" w:space="0" w:color="auto"/>
              <w:right w:val="single" w:sz="4" w:space="0" w:color="auto"/>
            </w:tcBorders>
            <w:shd w:val="clear" w:color="auto" w:fill="auto"/>
            <w:noWrap/>
            <w:vAlign w:val="center"/>
          </w:tcPr>
          <w:p w14:paraId="457E6B70" w14:textId="280DA3D2" w:rsidR="008311DA" w:rsidRPr="00CE0060" w:rsidRDefault="008311DA" w:rsidP="008311DA">
            <w:pPr>
              <w:spacing w:after="0" w:line="240" w:lineRule="auto"/>
              <w:rPr>
                <w:rFonts w:eastAsia="Times New Roman"/>
                <w:sz w:val="20"/>
                <w:szCs w:val="20"/>
              </w:rPr>
            </w:pPr>
            <w:r>
              <w:rPr>
                <w:b/>
                <w:bCs/>
                <w:sz w:val="20"/>
                <w:szCs w:val="20"/>
              </w:rPr>
              <w:t>Tháng 8</w:t>
            </w:r>
            <w:r>
              <w:rPr>
                <w:b/>
                <w:bCs/>
                <w:sz w:val="20"/>
                <w:szCs w:val="20"/>
              </w:rPr>
              <w:br/>
              <w:t>2024</w:t>
            </w:r>
          </w:p>
        </w:tc>
        <w:tc>
          <w:tcPr>
            <w:tcW w:w="768" w:type="dxa"/>
            <w:tcBorders>
              <w:top w:val="single" w:sz="4" w:space="0" w:color="auto"/>
              <w:left w:val="nil"/>
              <w:bottom w:val="single" w:sz="4" w:space="0" w:color="auto"/>
              <w:right w:val="single" w:sz="4" w:space="0" w:color="auto"/>
            </w:tcBorders>
            <w:shd w:val="clear" w:color="auto" w:fill="auto"/>
            <w:vAlign w:val="center"/>
          </w:tcPr>
          <w:p w14:paraId="1DEC6EB9" w14:textId="2E526996" w:rsidR="008311DA" w:rsidRPr="00CE0060" w:rsidRDefault="008311DA" w:rsidP="008311DA">
            <w:pPr>
              <w:spacing w:after="0" w:line="240" w:lineRule="auto"/>
              <w:rPr>
                <w:b/>
                <w:bCs/>
                <w:sz w:val="20"/>
                <w:szCs w:val="20"/>
              </w:rPr>
            </w:pPr>
            <w:r>
              <w:rPr>
                <w:b/>
                <w:bCs/>
                <w:sz w:val="20"/>
                <w:szCs w:val="20"/>
              </w:rPr>
              <w:t>Tháng 9</w:t>
            </w:r>
            <w:r>
              <w:rPr>
                <w:b/>
                <w:bCs/>
                <w:sz w:val="20"/>
                <w:szCs w:val="20"/>
              </w:rPr>
              <w:br/>
              <w:t>2024</w:t>
            </w:r>
          </w:p>
        </w:tc>
        <w:tc>
          <w:tcPr>
            <w:tcW w:w="799" w:type="dxa"/>
            <w:tcBorders>
              <w:top w:val="single" w:sz="4" w:space="0" w:color="auto"/>
              <w:left w:val="nil"/>
              <w:bottom w:val="single" w:sz="4" w:space="0" w:color="auto"/>
              <w:right w:val="single" w:sz="4" w:space="0" w:color="auto"/>
            </w:tcBorders>
            <w:shd w:val="clear" w:color="auto" w:fill="auto"/>
            <w:noWrap/>
            <w:vAlign w:val="center"/>
          </w:tcPr>
          <w:p w14:paraId="12606A2E" w14:textId="2AA95F1C" w:rsidR="008311DA" w:rsidRPr="00CE0060" w:rsidRDefault="008311DA" w:rsidP="008311DA">
            <w:pPr>
              <w:spacing w:after="0" w:line="240" w:lineRule="auto"/>
              <w:rPr>
                <w:rFonts w:eastAsia="Times New Roman"/>
                <w:b/>
                <w:bCs/>
                <w:sz w:val="20"/>
                <w:szCs w:val="20"/>
              </w:rPr>
            </w:pPr>
            <w:r>
              <w:rPr>
                <w:b/>
                <w:bCs/>
                <w:sz w:val="20"/>
                <w:szCs w:val="20"/>
              </w:rPr>
              <w:t>Tháng 10</w:t>
            </w:r>
            <w:r>
              <w:rPr>
                <w:b/>
                <w:bCs/>
                <w:sz w:val="20"/>
                <w:szCs w:val="20"/>
              </w:rPr>
              <w:br/>
              <w:t>2024</w:t>
            </w:r>
          </w:p>
        </w:tc>
        <w:tc>
          <w:tcPr>
            <w:tcW w:w="1861" w:type="dxa"/>
            <w:tcBorders>
              <w:top w:val="single" w:sz="4" w:space="0" w:color="auto"/>
              <w:left w:val="nil"/>
              <w:bottom w:val="single" w:sz="4" w:space="0" w:color="auto"/>
              <w:right w:val="single" w:sz="4" w:space="0" w:color="auto"/>
            </w:tcBorders>
            <w:shd w:val="clear" w:color="auto" w:fill="auto"/>
            <w:noWrap/>
            <w:vAlign w:val="center"/>
          </w:tcPr>
          <w:p w14:paraId="17D61851" w14:textId="77777777" w:rsidR="008311DA" w:rsidRPr="00CE0060" w:rsidRDefault="008311DA" w:rsidP="008311DA">
            <w:pPr>
              <w:spacing w:after="0" w:line="240" w:lineRule="auto"/>
              <w:rPr>
                <w:rFonts w:eastAsia="Times New Roman"/>
                <w:sz w:val="20"/>
                <w:szCs w:val="20"/>
              </w:rPr>
            </w:pPr>
            <w:r w:rsidRPr="00CE0060">
              <w:rPr>
                <w:rFonts w:eastAsia="Times New Roman"/>
                <w:b/>
                <w:bCs/>
                <w:sz w:val="20"/>
                <w:szCs w:val="20"/>
                <w:lang w:val="vi-VN"/>
              </w:rPr>
              <w:t>Mức A</w:t>
            </w:r>
          </w:p>
        </w:tc>
      </w:tr>
      <w:tr w:rsidR="008311DA" w:rsidRPr="00CE0060" w14:paraId="7068A65D" w14:textId="77777777" w:rsidTr="008311DA">
        <w:trPr>
          <w:trHeight w:val="358"/>
        </w:trPr>
        <w:tc>
          <w:tcPr>
            <w:tcW w:w="95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34354B" w14:textId="77777777" w:rsidR="008311DA" w:rsidRPr="00CE0060" w:rsidRDefault="008311DA" w:rsidP="008311DA">
            <w:pPr>
              <w:spacing w:after="0" w:line="240" w:lineRule="auto"/>
              <w:rPr>
                <w:rFonts w:eastAsia="Times New Roman"/>
                <w:sz w:val="20"/>
                <w:szCs w:val="20"/>
              </w:rPr>
            </w:pPr>
            <w:r w:rsidRPr="00CE0060">
              <w:rPr>
                <w:rFonts w:eastAsia="Times New Roman"/>
                <w:sz w:val="20"/>
                <w:szCs w:val="20"/>
              </w:rPr>
              <w:t>ĐN1</w:t>
            </w:r>
          </w:p>
        </w:tc>
        <w:tc>
          <w:tcPr>
            <w:tcW w:w="768" w:type="dxa"/>
            <w:tcBorders>
              <w:top w:val="nil"/>
              <w:left w:val="single" w:sz="4" w:space="0" w:color="auto"/>
              <w:bottom w:val="single" w:sz="4" w:space="0" w:color="auto"/>
              <w:right w:val="single" w:sz="4" w:space="0" w:color="auto"/>
            </w:tcBorders>
            <w:shd w:val="clear" w:color="auto" w:fill="auto"/>
            <w:vAlign w:val="center"/>
          </w:tcPr>
          <w:p w14:paraId="14ED6979" w14:textId="3EB270D1" w:rsidR="008311DA" w:rsidRPr="00CE0060" w:rsidRDefault="008311DA" w:rsidP="008311DA">
            <w:pPr>
              <w:spacing w:after="0" w:line="240" w:lineRule="auto"/>
              <w:rPr>
                <w:rFonts w:eastAsia="Times New Roman"/>
                <w:sz w:val="20"/>
                <w:szCs w:val="20"/>
              </w:rPr>
            </w:pPr>
            <w:r>
              <w:rPr>
                <w:sz w:val="20"/>
                <w:szCs w:val="20"/>
              </w:rPr>
              <w:t>6,3</w:t>
            </w:r>
          </w:p>
        </w:tc>
        <w:tc>
          <w:tcPr>
            <w:tcW w:w="768" w:type="dxa"/>
            <w:tcBorders>
              <w:top w:val="nil"/>
              <w:left w:val="nil"/>
              <w:bottom w:val="single" w:sz="4" w:space="0" w:color="auto"/>
              <w:right w:val="single" w:sz="4" w:space="0" w:color="auto"/>
            </w:tcBorders>
            <w:shd w:val="clear" w:color="auto" w:fill="auto"/>
            <w:noWrap/>
            <w:vAlign w:val="center"/>
          </w:tcPr>
          <w:p w14:paraId="72F3F7A8" w14:textId="5E9ECBE1" w:rsidR="008311DA" w:rsidRPr="00CE0060" w:rsidRDefault="008311DA" w:rsidP="008311DA">
            <w:pPr>
              <w:spacing w:after="0" w:line="240" w:lineRule="auto"/>
              <w:rPr>
                <w:rFonts w:eastAsia="Times New Roman"/>
                <w:sz w:val="20"/>
                <w:szCs w:val="20"/>
              </w:rPr>
            </w:pPr>
            <w:r>
              <w:rPr>
                <w:sz w:val="20"/>
                <w:szCs w:val="20"/>
              </w:rPr>
              <w:t>5,6</w:t>
            </w:r>
          </w:p>
        </w:tc>
        <w:tc>
          <w:tcPr>
            <w:tcW w:w="768" w:type="dxa"/>
            <w:tcBorders>
              <w:top w:val="nil"/>
              <w:left w:val="nil"/>
              <w:bottom w:val="single" w:sz="4" w:space="0" w:color="auto"/>
              <w:right w:val="single" w:sz="4" w:space="0" w:color="auto"/>
            </w:tcBorders>
            <w:shd w:val="clear" w:color="auto" w:fill="auto"/>
            <w:noWrap/>
            <w:vAlign w:val="center"/>
          </w:tcPr>
          <w:p w14:paraId="1470EAC9" w14:textId="0D005B4C" w:rsidR="008311DA" w:rsidRPr="00CE0060" w:rsidRDefault="008311DA" w:rsidP="008311DA">
            <w:pPr>
              <w:spacing w:after="0" w:line="240" w:lineRule="auto"/>
              <w:rPr>
                <w:rFonts w:eastAsia="Times New Roman"/>
                <w:sz w:val="20"/>
                <w:szCs w:val="20"/>
              </w:rPr>
            </w:pPr>
            <w:r>
              <w:rPr>
                <w:sz w:val="20"/>
                <w:szCs w:val="20"/>
              </w:rPr>
              <w:t>5,3</w:t>
            </w:r>
          </w:p>
        </w:tc>
        <w:tc>
          <w:tcPr>
            <w:tcW w:w="768" w:type="dxa"/>
            <w:tcBorders>
              <w:top w:val="nil"/>
              <w:left w:val="nil"/>
              <w:bottom w:val="single" w:sz="4" w:space="0" w:color="auto"/>
              <w:right w:val="single" w:sz="4" w:space="0" w:color="auto"/>
            </w:tcBorders>
            <w:shd w:val="clear" w:color="auto" w:fill="auto"/>
            <w:noWrap/>
            <w:vAlign w:val="center"/>
          </w:tcPr>
          <w:p w14:paraId="4AEBD325" w14:textId="61BB1CF1" w:rsidR="008311DA" w:rsidRPr="00CE0060" w:rsidRDefault="008311DA" w:rsidP="008311DA">
            <w:pPr>
              <w:spacing w:after="0" w:line="240" w:lineRule="auto"/>
              <w:rPr>
                <w:rFonts w:eastAsia="Times New Roman"/>
                <w:sz w:val="20"/>
                <w:szCs w:val="20"/>
              </w:rPr>
            </w:pPr>
            <w:r>
              <w:rPr>
                <w:sz w:val="20"/>
                <w:szCs w:val="20"/>
              </w:rPr>
              <w:t>5,8</w:t>
            </w:r>
          </w:p>
        </w:tc>
        <w:tc>
          <w:tcPr>
            <w:tcW w:w="768" w:type="dxa"/>
            <w:tcBorders>
              <w:top w:val="nil"/>
              <w:left w:val="nil"/>
              <w:bottom w:val="single" w:sz="4" w:space="0" w:color="auto"/>
              <w:right w:val="single" w:sz="4" w:space="0" w:color="auto"/>
            </w:tcBorders>
            <w:shd w:val="clear" w:color="auto" w:fill="auto"/>
            <w:noWrap/>
            <w:vAlign w:val="center"/>
          </w:tcPr>
          <w:p w14:paraId="54102023" w14:textId="62523B71" w:rsidR="008311DA" w:rsidRPr="00CE0060" w:rsidRDefault="008311DA" w:rsidP="008311DA">
            <w:pPr>
              <w:spacing w:after="0" w:line="240" w:lineRule="auto"/>
              <w:rPr>
                <w:rFonts w:eastAsia="Times New Roman"/>
                <w:sz w:val="20"/>
                <w:szCs w:val="20"/>
              </w:rPr>
            </w:pPr>
            <w:r>
              <w:rPr>
                <w:sz w:val="20"/>
                <w:szCs w:val="20"/>
              </w:rPr>
              <w:t>5,6</w:t>
            </w:r>
          </w:p>
        </w:tc>
        <w:tc>
          <w:tcPr>
            <w:tcW w:w="768" w:type="dxa"/>
            <w:tcBorders>
              <w:top w:val="nil"/>
              <w:left w:val="nil"/>
              <w:bottom w:val="single" w:sz="4" w:space="0" w:color="auto"/>
              <w:right w:val="single" w:sz="4" w:space="0" w:color="auto"/>
            </w:tcBorders>
            <w:shd w:val="clear" w:color="auto" w:fill="auto"/>
            <w:noWrap/>
            <w:vAlign w:val="center"/>
          </w:tcPr>
          <w:p w14:paraId="09ADB58F" w14:textId="07BF3B7D" w:rsidR="008311DA" w:rsidRPr="00CE0060" w:rsidRDefault="008311DA" w:rsidP="008311DA">
            <w:pPr>
              <w:spacing w:after="0" w:line="240" w:lineRule="auto"/>
              <w:rPr>
                <w:rFonts w:eastAsia="Times New Roman"/>
                <w:sz w:val="20"/>
                <w:szCs w:val="20"/>
              </w:rPr>
            </w:pPr>
            <w:r>
              <w:rPr>
                <w:sz w:val="20"/>
                <w:szCs w:val="20"/>
              </w:rPr>
              <w:t>5,8</w:t>
            </w:r>
          </w:p>
        </w:tc>
        <w:tc>
          <w:tcPr>
            <w:tcW w:w="768" w:type="dxa"/>
            <w:tcBorders>
              <w:top w:val="nil"/>
              <w:left w:val="nil"/>
              <w:bottom w:val="single" w:sz="4" w:space="0" w:color="auto"/>
              <w:right w:val="single" w:sz="4" w:space="0" w:color="auto"/>
            </w:tcBorders>
            <w:shd w:val="clear" w:color="auto" w:fill="auto"/>
            <w:noWrap/>
            <w:vAlign w:val="center"/>
          </w:tcPr>
          <w:p w14:paraId="681AF66E" w14:textId="4E59F14B" w:rsidR="008311DA" w:rsidRPr="00CE0060" w:rsidRDefault="008311DA" w:rsidP="008311DA">
            <w:pPr>
              <w:spacing w:after="0" w:line="240" w:lineRule="auto"/>
              <w:rPr>
                <w:rFonts w:eastAsia="Times New Roman"/>
                <w:sz w:val="20"/>
                <w:szCs w:val="20"/>
              </w:rPr>
            </w:pPr>
            <w:r>
              <w:rPr>
                <w:sz w:val="20"/>
                <w:szCs w:val="20"/>
              </w:rPr>
              <w:t>5,3</w:t>
            </w:r>
          </w:p>
        </w:tc>
        <w:tc>
          <w:tcPr>
            <w:tcW w:w="768" w:type="dxa"/>
            <w:tcBorders>
              <w:top w:val="nil"/>
              <w:left w:val="nil"/>
              <w:bottom w:val="single" w:sz="4" w:space="0" w:color="auto"/>
              <w:right w:val="single" w:sz="4" w:space="0" w:color="auto"/>
            </w:tcBorders>
            <w:shd w:val="clear" w:color="auto" w:fill="auto"/>
            <w:noWrap/>
            <w:vAlign w:val="center"/>
          </w:tcPr>
          <w:p w14:paraId="6D6CBEBD" w14:textId="6B8A9DA4" w:rsidR="008311DA" w:rsidRPr="00CE0060" w:rsidRDefault="008311DA" w:rsidP="008311DA">
            <w:pPr>
              <w:spacing w:after="0" w:line="240" w:lineRule="auto"/>
              <w:rPr>
                <w:rFonts w:eastAsia="Times New Roman"/>
                <w:sz w:val="20"/>
                <w:szCs w:val="20"/>
              </w:rPr>
            </w:pPr>
            <w:r>
              <w:rPr>
                <w:sz w:val="20"/>
                <w:szCs w:val="20"/>
              </w:rPr>
              <w:t>5,2</w:t>
            </w:r>
          </w:p>
        </w:tc>
        <w:tc>
          <w:tcPr>
            <w:tcW w:w="768" w:type="dxa"/>
            <w:tcBorders>
              <w:top w:val="nil"/>
              <w:left w:val="nil"/>
              <w:bottom w:val="single" w:sz="4" w:space="0" w:color="auto"/>
              <w:right w:val="single" w:sz="4" w:space="0" w:color="auto"/>
            </w:tcBorders>
            <w:shd w:val="clear" w:color="auto" w:fill="auto"/>
            <w:noWrap/>
            <w:vAlign w:val="center"/>
          </w:tcPr>
          <w:p w14:paraId="7FDE3E42" w14:textId="3FCE7CC9" w:rsidR="008311DA" w:rsidRPr="00CE0060" w:rsidRDefault="008311DA" w:rsidP="008311DA">
            <w:pPr>
              <w:spacing w:after="0" w:line="240" w:lineRule="auto"/>
              <w:rPr>
                <w:rFonts w:eastAsia="Times New Roman"/>
                <w:sz w:val="20"/>
                <w:szCs w:val="20"/>
              </w:rPr>
            </w:pPr>
            <w:r>
              <w:rPr>
                <w:sz w:val="20"/>
                <w:szCs w:val="20"/>
              </w:rPr>
              <w:t>4,8</w:t>
            </w:r>
          </w:p>
        </w:tc>
        <w:tc>
          <w:tcPr>
            <w:tcW w:w="804" w:type="dxa"/>
            <w:tcBorders>
              <w:top w:val="nil"/>
              <w:left w:val="nil"/>
              <w:bottom w:val="single" w:sz="4" w:space="0" w:color="auto"/>
              <w:right w:val="single" w:sz="4" w:space="0" w:color="auto"/>
            </w:tcBorders>
            <w:shd w:val="clear" w:color="auto" w:fill="auto"/>
            <w:noWrap/>
            <w:vAlign w:val="center"/>
          </w:tcPr>
          <w:p w14:paraId="0C0775DF" w14:textId="6F960D8C" w:rsidR="008311DA" w:rsidRPr="00CE0060" w:rsidRDefault="008311DA" w:rsidP="008311DA">
            <w:pPr>
              <w:spacing w:after="0" w:line="240" w:lineRule="auto"/>
              <w:rPr>
                <w:rFonts w:eastAsia="Times New Roman"/>
                <w:sz w:val="20"/>
                <w:szCs w:val="20"/>
              </w:rPr>
            </w:pPr>
            <w:r>
              <w:rPr>
                <w:sz w:val="20"/>
                <w:szCs w:val="20"/>
              </w:rPr>
              <w:t>4,6</w:t>
            </w:r>
          </w:p>
        </w:tc>
        <w:tc>
          <w:tcPr>
            <w:tcW w:w="799" w:type="dxa"/>
            <w:tcBorders>
              <w:top w:val="nil"/>
              <w:left w:val="nil"/>
              <w:bottom w:val="single" w:sz="4" w:space="0" w:color="auto"/>
              <w:right w:val="single" w:sz="4" w:space="0" w:color="auto"/>
            </w:tcBorders>
            <w:shd w:val="clear" w:color="auto" w:fill="auto"/>
            <w:noWrap/>
            <w:vAlign w:val="center"/>
          </w:tcPr>
          <w:p w14:paraId="1541A449" w14:textId="6A92AE97" w:rsidR="008311DA" w:rsidRPr="00CE0060" w:rsidRDefault="008311DA" w:rsidP="008311DA">
            <w:pPr>
              <w:spacing w:after="0" w:line="240" w:lineRule="auto"/>
              <w:rPr>
                <w:rFonts w:eastAsia="Times New Roman"/>
                <w:sz w:val="20"/>
                <w:szCs w:val="20"/>
              </w:rPr>
            </w:pPr>
            <w:r>
              <w:rPr>
                <w:color w:val="000000"/>
                <w:sz w:val="20"/>
                <w:szCs w:val="20"/>
              </w:rPr>
              <w:t>4,9</w:t>
            </w:r>
          </w:p>
        </w:tc>
        <w:tc>
          <w:tcPr>
            <w:tcW w:w="768" w:type="dxa"/>
            <w:tcBorders>
              <w:top w:val="nil"/>
              <w:left w:val="nil"/>
              <w:bottom w:val="single" w:sz="4" w:space="0" w:color="auto"/>
              <w:right w:val="single" w:sz="4" w:space="0" w:color="auto"/>
            </w:tcBorders>
            <w:shd w:val="clear" w:color="000000" w:fill="FFFFFF"/>
            <w:vAlign w:val="center"/>
          </w:tcPr>
          <w:p w14:paraId="124847CF" w14:textId="1840C514" w:rsidR="008311DA" w:rsidRPr="00CE0060" w:rsidRDefault="008311DA" w:rsidP="008311DA">
            <w:pPr>
              <w:spacing w:after="0" w:line="240" w:lineRule="auto"/>
              <w:rPr>
                <w:sz w:val="20"/>
                <w:szCs w:val="20"/>
              </w:rPr>
            </w:pPr>
            <w:r>
              <w:rPr>
                <w:color w:val="000000"/>
                <w:sz w:val="20"/>
                <w:szCs w:val="20"/>
              </w:rPr>
              <w:t>5,2</w:t>
            </w:r>
          </w:p>
        </w:tc>
        <w:tc>
          <w:tcPr>
            <w:tcW w:w="799" w:type="dxa"/>
            <w:tcBorders>
              <w:top w:val="nil"/>
              <w:left w:val="nil"/>
              <w:bottom w:val="single" w:sz="4" w:space="0" w:color="auto"/>
              <w:right w:val="single" w:sz="4" w:space="0" w:color="auto"/>
            </w:tcBorders>
            <w:shd w:val="clear" w:color="000000" w:fill="FFFFFF"/>
            <w:noWrap/>
            <w:vAlign w:val="center"/>
          </w:tcPr>
          <w:p w14:paraId="79F78805" w14:textId="07D54B2A" w:rsidR="008311DA" w:rsidRPr="00CE0060" w:rsidRDefault="008311DA" w:rsidP="008311DA">
            <w:pPr>
              <w:spacing w:after="0" w:line="240" w:lineRule="auto"/>
              <w:rPr>
                <w:rFonts w:eastAsia="Times New Roman"/>
                <w:sz w:val="20"/>
                <w:szCs w:val="20"/>
              </w:rPr>
            </w:pPr>
            <w:r>
              <w:rPr>
                <w:color w:val="000000"/>
                <w:sz w:val="20"/>
                <w:szCs w:val="20"/>
              </w:rPr>
              <w:t>4,8</w:t>
            </w:r>
          </w:p>
        </w:tc>
        <w:tc>
          <w:tcPr>
            <w:tcW w:w="1861" w:type="dxa"/>
            <w:vMerge w:val="restart"/>
            <w:tcBorders>
              <w:top w:val="single" w:sz="4" w:space="0" w:color="auto"/>
              <w:left w:val="nil"/>
              <w:bottom w:val="single" w:sz="4" w:space="0" w:color="auto"/>
              <w:right w:val="single" w:sz="4" w:space="0" w:color="auto"/>
            </w:tcBorders>
            <w:shd w:val="clear" w:color="auto" w:fill="auto"/>
            <w:noWrap/>
            <w:vAlign w:val="center"/>
            <w:hideMark/>
          </w:tcPr>
          <w:p w14:paraId="282A0E05" w14:textId="386C52F2" w:rsidR="008311DA" w:rsidRPr="00CE0060" w:rsidRDefault="008311DA" w:rsidP="008311DA">
            <w:pPr>
              <w:spacing w:after="0" w:line="240" w:lineRule="auto"/>
              <w:rPr>
                <w:rFonts w:eastAsia="Times New Roman"/>
                <w:sz w:val="20"/>
                <w:szCs w:val="20"/>
              </w:rPr>
            </w:pPr>
            <w:r w:rsidRPr="00CE0060">
              <w:rPr>
                <w:rFonts w:eastAsia="Times New Roman"/>
                <w:sz w:val="20"/>
                <w:szCs w:val="20"/>
                <w:lang w:val="vi-VN"/>
              </w:rPr>
              <w:t>≥ 5,0</w:t>
            </w:r>
          </w:p>
        </w:tc>
      </w:tr>
      <w:tr w:rsidR="008311DA" w:rsidRPr="00CE0060" w14:paraId="3A19AA38" w14:textId="77777777" w:rsidTr="008311DA">
        <w:trPr>
          <w:trHeight w:val="358"/>
        </w:trPr>
        <w:tc>
          <w:tcPr>
            <w:tcW w:w="95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C321BC" w14:textId="77777777" w:rsidR="008311DA" w:rsidRPr="00CE0060" w:rsidRDefault="008311DA" w:rsidP="008311DA">
            <w:pPr>
              <w:spacing w:after="0" w:line="240" w:lineRule="auto"/>
              <w:rPr>
                <w:rFonts w:eastAsia="Times New Roman"/>
                <w:sz w:val="20"/>
                <w:szCs w:val="20"/>
              </w:rPr>
            </w:pPr>
            <w:r w:rsidRPr="00CE0060">
              <w:rPr>
                <w:rFonts w:eastAsia="Times New Roman"/>
                <w:sz w:val="20"/>
                <w:szCs w:val="20"/>
              </w:rPr>
              <w:t>ĐN2</w:t>
            </w:r>
          </w:p>
        </w:tc>
        <w:tc>
          <w:tcPr>
            <w:tcW w:w="768" w:type="dxa"/>
            <w:tcBorders>
              <w:top w:val="nil"/>
              <w:left w:val="single" w:sz="4" w:space="0" w:color="auto"/>
              <w:bottom w:val="single" w:sz="4" w:space="0" w:color="auto"/>
              <w:right w:val="single" w:sz="4" w:space="0" w:color="auto"/>
            </w:tcBorders>
            <w:shd w:val="clear" w:color="auto" w:fill="auto"/>
            <w:vAlign w:val="center"/>
          </w:tcPr>
          <w:p w14:paraId="4DF2357D" w14:textId="1CB134E5" w:rsidR="008311DA" w:rsidRPr="00CE0060" w:rsidRDefault="008311DA" w:rsidP="008311DA">
            <w:pPr>
              <w:spacing w:after="0" w:line="240" w:lineRule="auto"/>
              <w:rPr>
                <w:rFonts w:eastAsia="Times New Roman"/>
                <w:sz w:val="20"/>
                <w:szCs w:val="20"/>
              </w:rPr>
            </w:pPr>
            <w:r>
              <w:rPr>
                <w:sz w:val="20"/>
                <w:szCs w:val="20"/>
              </w:rPr>
              <w:t>6,2</w:t>
            </w:r>
          </w:p>
        </w:tc>
        <w:tc>
          <w:tcPr>
            <w:tcW w:w="768" w:type="dxa"/>
            <w:tcBorders>
              <w:top w:val="nil"/>
              <w:left w:val="nil"/>
              <w:bottom w:val="single" w:sz="4" w:space="0" w:color="auto"/>
              <w:right w:val="single" w:sz="4" w:space="0" w:color="auto"/>
            </w:tcBorders>
            <w:shd w:val="clear" w:color="auto" w:fill="auto"/>
            <w:noWrap/>
            <w:vAlign w:val="center"/>
          </w:tcPr>
          <w:p w14:paraId="5FFAD08E" w14:textId="5546F63A" w:rsidR="008311DA" w:rsidRPr="00CE0060" w:rsidRDefault="008311DA" w:rsidP="008311DA">
            <w:pPr>
              <w:spacing w:after="0" w:line="240" w:lineRule="auto"/>
              <w:rPr>
                <w:rFonts w:eastAsia="Times New Roman"/>
                <w:sz w:val="20"/>
                <w:szCs w:val="20"/>
              </w:rPr>
            </w:pPr>
            <w:r>
              <w:rPr>
                <w:sz w:val="20"/>
                <w:szCs w:val="20"/>
              </w:rPr>
              <w:t>5,3</w:t>
            </w:r>
          </w:p>
        </w:tc>
        <w:tc>
          <w:tcPr>
            <w:tcW w:w="768" w:type="dxa"/>
            <w:tcBorders>
              <w:top w:val="nil"/>
              <w:left w:val="nil"/>
              <w:bottom w:val="single" w:sz="4" w:space="0" w:color="auto"/>
              <w:right w:val="single" w:sz="4" w:space="0" w:color="auto"/>
            </w:tcBorders>
            <w:shd w:val="clear" w:color="auto" w:fill="auto"/>
            <w:noWrap/>
            <w:vAlign w:val="center"/>
          </w:tcPr>
          <w:p w14:paraId="341FB0C0" w14:textId="1E610263" w:rsidR="008311DA" w:rsidRPr="00CE0060" w:rsidRDefault="008311DA" w:rsidP="008311DA">
            <w:pPr>
              <w:spacing w:after="0" w:line="240" w:lineRule="auto"/>
              <w:rPr>
                <w:rFonts w:eastAsia="Times New Roman"/>
                <w:sz w:val="20"/>
                <w:szCs w:val="20"/>
              </w:rPr>
            </w:pPr>
            <w:r>
              <w:rPr>
                <w:sz w:val="20"/>
                <w:szCs w:val="20"/>
              </w:rPr>
              <w:t>5,2</w:t>
            </w:r>
          </w:p>
        </w:tc>
        <w:tc>
          <w:tcPr>
            <w:tcW w:w="768" w:type="dxa"/>
            <w:tcBorders>
              <w:top w:val="nil"/>
              <w:left w:val="nil"/>
              <w:bottom w:val="single" w:sz="4" w:space="0" w:color="auto"/>
              <w:right w:val="single" w:sz="4" w:space="0" w:color="auto"/>
            </w:tcBorders>
            <w:shd w:val="clear" w:color="auto" w:fill="auto"/>
            <w:noWrap/>
            <w:vAlign w:val="center"/>
          </w:tcPr>
          <w:p w14:paraId="3ECC956F" w14:textId="0AA55859" w:rsidR="008311DA" w:rsidRPr="00CE0060" w:rsidRDefault="008311DA" w:rsidP="008311DA">
            <w:pPr>
              <w:spacing w:after="0" w:line="240" w:lineRule="auto"/>
              <w:rPr>
                <w:rFonts w:eastAsia="Times New Roman"/>
                <w:sz w:val="20"/>
                <w:szCs w:val="20"/>
              </w:rPr>
            </w:pPr>
            <w:r>
              <w:rPr>
                <w:sz w:val="20"/>
                <w:szCs w:val="20"/>
              </w:rPr>
              <w:t>5,9</w:t>
            </w:r>
          </w:p>
        </w:tc>
        <w:tc>
          <w:tcPr>
            <w:tcW w:w="768" w:type="dxa"/>
            <w:tcBorders>
              <w:top w:val="nil"/>
              <w:left w:val="nil"/>
              <w:bottom w:val="single" w:sz="4" w:space="0" w:color="auto"/>
              <w:right w:val="single" w:sz="4" w:space="0" w:color="auto"/>
            </w:tcBorders>
            <w:shd w:val="clear" w:color="auto" w:fill="auto"/>
            <w:noWrap/>
            <w:vAlign w:val="center"/>
          </w:tcPr>
          <w:p w14:paraId="498D9B71" w14:textId="043B13A5" w:rsidR="008311DA" w:rsidRPr="00CE0060" w:rsidRDefault="008311DA" w:rsidP="008311DA">
            <w:pPr>
              <w:spacing w:after="0" w:line="240" w:lineRule="auto"/>
              <w:rPr>
                <w:rFonts w:eastAsia="Times New Roman"/>
                <w:sz w:val="20"/>
                <w:szCs w:val="20"/>
              </w:rPr>
            </w:pPr>
            <w:r>
              <w:rPr>
                <w:sz w:val="20"/>
                <w:szCs w:val="20"/>
              </w:rPr>
              <w:t>5,5</w:t>
            </w:r>
          </w:p>
        </w:tc>
        <w:tc>
          <w:tcPr>
            <w:tcW w:w="768" w:type="dxa"/>
            <w:tcBorders>
              <w:top w:val="nil"/>
              <w:left w:val="nil"/>
              <w:bottom w:val="single" w:sz="4" w:space="0" w:color="auto"/>
              <w:right w:val="single" w:sz="4" w:space="0" w:color="auto"/>
            </w:tcBorders>
            <w:shd w:val="clear" w:color="auto" w:fill="auto"/>
            <w:noWrap/>
            <w:vAlign w:val="center"/>
          </w:tcPr>
          <w:p w14:paraId="589108E7" w14:textId="696D5517" w:rsidR="008311DA" w:rsidRPr="00CE0060" w:rsidRDefault="008311DA" w:rsidP="008311DA">
            <w:pPr>
              <w:spacing w:after="0" w:line="240" w:lineRule="auto"/>
              <w:rPr>
                <w:rFonts w:eastAsia="Times New Roman"/>
                <w:sz w:val="20"/>
                <w:szCs w:val="20"/>
              </w:rPr>
            </w:pPr>
            <w:r>
              <w:rPr>
                <w:sz w:val="20"/>
                <w:szCs w:val="20"/>
              </w:rPr>
              <w:t>5,8</w:t>
            </w:r>
          </w:p>
        </w:tc>
        <w:tc>
          <w:tcPr>
            <w:tcW w:w="768" w:type="dxa"/>
            <w:tcBorders>
              <w:top w:val="nil"/>
              <w:left w:val="nil"/>
              <w:bottom w:val="single" w:sz="4" w:space="0" w:color="auto"/>
              <w:right w:val="single" w:sz="4" w:space="0" w:color="auto"/>
            </w:tcBorders>
            <w:shd w:val="clear" w:color="auto" w:fill="auto"/>
            <w:noWrap/>
            <w:vAlign w:val="center"/>
          </w:tcPr>
          <w:p w14:paraId="4F0F715D" w14:textId="22663D62" w:rsidR="008311DA" w:rsidRPr="00CE0060" w:rsidRDefault="008311DA" w:rsidP="008311DA">
            <w:pPr>
              <w:spacing w:after="0" w:line="240" w:lineRule="auto"/>
              <w:rPr>
                <w:rFonts w:eastAsia="Times New Roman"/>
                <w:sz w:val="20"/>
                <w:szCs w:val="20"/>
              </w:rPr>
            </w:pPr>
            <w:r>
              <w:rPr>
                <w:sz w:val="20"/>
                <w:szCs w:val="20"/>
              </w:rPr>
              <w:t>5,3</w:t>
            </w:r>
          </w:p>
        </w:tc>
        <w:tc>
          <w:tcPr>
            <w:tcW w:w="768" w:type="dxa"/>
            <w:tcBorders>
              <w:top w:val="nil"/>
              <w:left w:val="nil"/>
              <w:bottom w:val="single" w:sz="4" w:space="0" w:color="auto"/>
              <w:right w:val="single" w:sz="4" w:space="0" w:color="auto"/>
            </w:tcBorders>
            <w:shd w:val="clear" w:color="auto" w:fill="auto"/>
            <w:noWrap/>
            <w:vAlign w:val="center"/>
          </w:tcPr>
          <w:p w14:paraId="1E7CE8C2" w14:textId="474D8CE7" w:rsidR="008311DA" w:rsidRPr="00CE0060" w:rsidRDefault="008311DA" w:rsidP="008311DA">
            <w:pPr>
              <w:spacing w:after="0" w:line="240" w:lineRule="auto"/>
              <w:rPr>
                <w:rFonts w:eastAsia="Times New Roman"/>
                <w:sz w:val="20"/>
                <w:szCs w:val="20"/>
              </w:rPr>
            </w:pPr>
            <w:r>
              <w:rPr>
                <w:sz w:val="20"/>
                <w:szCs w:val="20"/>
              </w:rPr>
              <w:t>4,7</w:t>
            </w:r>
          </w:p>
        </w:tc>
        <w:tc>
          <w:tcPr>
            <w:tcW w:w="768" w:type="dxa"/>
            <w:tcBorders>
              <w:top w:val="nil"/>
              <w:left w:val="nil"/>
              <w:bottom w:val="single" w:sz="4" w:space="0" w:color="auto"/>
              <w:right w:val="single" w:sz="4" w:space="0" w:color="auto"/>
            </w:tcBorders>
            <w:shd w:val="clear" w:color="auto" w:fill="auto"/>
            <w:noWrap/>
            <w:vAlign w:val="center"/>
          </w:tcPr>
          <w:p w14:paraId="38FA2A80" w14:textId="05234B85" w:rsidR="008311DA" w:rsidRPr="00CE0060" w:rsidRDefault="008311DA" w:rsidP="008311DA">
            <w:pPr>
              <w:spacing w:after="0" w:line="240" w:lineRule="auto"/>
              <w:rPr>
                <w:rFonts w:eastAsia="Times New Roman"/>
                <w:sz w:val="20"/>
                <w:szCs w:val="20"/>
              </w:rPr>
            </w:pPr>
            <w:r>
              <w:rPr>
                <w:sz w:val="20"/>
                <w:szCs w:val="20"/>
              </w:rPr>
              <w:t>4,8</w:t>
            </w:r>
          </w:p>
        </w:tc>
        <w:tc>
          <w:tcPr>
            <w:tcW w:w="804" w:type="dxa"/>
            <w:tcBorders>
              <w:top w:val="nil"/>
              <w:left w:val="nil"/>
              <w:bottom w:val="single" w:sz="4" w:space="0" w:color="auto"/>
              <w:right w:val="single" w:sz="4" w:space="0" w:color="auto"/>
            </w:tcBorders>
            <w:shd w:val="clear" w:color="auto" w:fill="auto"/>
            <w:noWrap/>
            <w:vAlign w:val="center"/>
          </w:tcPr>
          <w:p w14:paraId="703D4A09" w14:textId="3614D960" w:rsidR="008311DA" w:rsidRPr="00CE0060" w:rsidRDefault="008311DA" w:rsidP="008311DA">
            <w:pPr>
              <w:spacing w:after="0" w:line="240" w:lineRule="auto"/>
              <w:rPr>
                <w:rFonts w:eastAsia="Times New Roman"/>
                <w:sz w:val="20"/>
                <w:szCs w:val="20"/>
              </w:rPr>
            </w:pPr>
            <w:r>
              <w:rPr>
                <w:sz w:val="20"/>
                <w:szCs w:val="20"/>
              </w:rPr>
              <w:t>4,6</w:t>
            </w:r>
          </w:p>
        </w:tc>
        <w:tc>
          <w:tcPr>
            <w:tcW w:w="799" w:type="dxa"/>
            <w:tcBorders>
              <w:top w:val="nil"/>
              <w:left w:val="nil"/>
              <w:bottom w:val="single" w:sz="4" w:space="0" w:color="auto"/>
              <w:right w:val="single" w:sz="4" w:space="0" w:color="auto"/>
            </w:tcBorders>
            <w:shd w:val="clear" w:color="auto" w:fill="auto"/>
            <w:noWrap/>
            <w:vAlign w:val="center"/>
          </w:tcPr>
          <w:p w14:paraId="7A4E3DCB" w14:textId="58E40A38" w:rsidR="008311DA" w:rsidRPr="00CE0060" w:rsidRDefault="008311DA" w:rsidP="008311DA">
            <w:pPr>
              <w:spacing w:after="0" w:line="240" w:lineRule="auto"/>
              <w:rPr>
                <w:rFonts w:eastAsia="Times New Roman"/>
                <w:sz w:val="20"/>
                <w:szCs w:val="20"/>
              </w:rPr>
            </w:pPr>
            <w:r>
              <w:rPr>
                <w:color w:val="000000"/>
                <w:sz w:val="20"/>
                <w:szCs w:val="20"/>
              </w:rPr>
              <w:t>4,9</w:t>
            </w:r>
          </w:p>
        </w:tc>
        <w:tc>
          <w:tcPr>
            <w:tcW w:w="768" w:type="dxa"/>
            <w:tcBorders>
              <w:top w:val="nil"/>
              <w:left w:val="nil"/>
              <w:bottom w:val="single" w:sz="4" w:space="0" w:color="auto"/>
              <w:right w:val="single" w:sz="4" w:space="0" w:color="auto"/>
            </w:tcBorders>
            <w:shd w:val="clear" w:color="000000" w:fill="FFFFFF"/>
            <w:vAlign w:val="center"/>
          </w:tcPr>
          <w:p w14:paraId="26A57EC6" w14:textId="3F68F816" w:rsidR="008311DA" w:rsidRPr="00CE0060" w:rsidRDefault="008311DA" w:rsidP="008311DA">
            <w:pPr>
              <w:spacing w:after="0" w:line="240" w:lineRule="auto"/>
              <w:rPr>
                <w:sz w:val="20"/>
                <w:szCs w:val="20"/>
              </w:rPr>
            </w:pPr>
            <w:r>
              <w:rPr>
                <w:color w:val="000000"/>
                <w:sz w:val="20"/>
                <w:szCs w:val="20"/>
              </w:rPr>
              <w:t>5,1</w:t>
            </w:r>
          </w:p>
        </w:tc>
        <w:tc>
          <w:tcPr>
            <w:tcW w:w="799" w:type="dxa"/>
            <w:tcBorders>
              <w:top w:val="nil"/>
              <w:left w:val="nil"/>
              <w:bottom w:val="single" w:sz="4" w:space="0" w:color="auto"/>
              <w:right w:val="single" w:sz="4" w:space="0" w:color="auto"/>
            </w:tcBorders>
            <w:shd w:val="clear" w:color="000000" w:fill="FFFFFF"/>
            <w:noWrap/>
            <w:vAlign w:val="center"/>
          </w:tcPr>
          <w:p w14:paraId="35FD264E" w14:textId="3902337E" w:rsidR="008311DA" w:rsidRPr="00CE0060" w:rsidRDefault="008311DA" w:rsidP="008311DA">
            <w:pPr>
              <w:spacing w:after="0" w:line="240" w:lineRule="auto"/>
              <w:rPr>
                <w:rFonts w:eastAsia="Times New Roman"/>
                <w:sz w:val="20"/>
                <w:szCs w:val="20"/>
              </w:rPr>
            </w:pPr>
            <w:r>
              <w:rPr>
                <w:color w:val="000000"/>
                <w:sz w:val="20"/>
                <w:szCs w:val="20"/>
              </w:rPr>
              <w:t>5</w:t>
            </w:r>
          </w:p>
        </w:tc>
        <w:tc>
          <w:tcPr>
            <w:tcW w:w="1861" w:type="dxa"/>
            <w:vMerge/>
            <w:tcBorders>
              <w:top w:val="single" w:sz="4" w:space="0" w:color="auto"/>
              <w:left w:val="nil"/>
              <w:bottom w:val="single" w:sz="4" w:space="0" w:color="auto"/>
              <w:right w:val="single" w:sz="4" w:space="0" w:color="auto"/>
            </w:tcBorders>
            <w:shd w:val="clear" w:color="auto" w:fill="auto"/>
            <w:noWrap/>
            <w:vAlign w:val="center"/>
          </w:tcPr>
          <w:p w14:paraId="4BB356E7" w14:textId="77777777" w:rsidR="008311DA" w:rsidRPr="00CE0060" w:rsidRDefault="008311DA" w:rsidP="008311DA">
            <w:pPr>
              <w:spacing w:after="0" w:line="240" w:lineRule="auto"/>
              <w:rPr>
                <w:rFonts w:eastAsia="Times New Roman"/>
                <w:sz w:val="20"/>
                <w:szCs w:val="20"/>
              </w:rPr>
            </w:pPr>
          </w:p>
        </w:tc>
      </w:tr>
      <w:tr w:rsidR="008311DA" w:rsidRPr="00CE0060" w14:paraId="0A4AB5A6" w14:textId="77777777" w:rsidTr="008311DA">
        <w:trPr>
          <w:trHeight w:val="358"/>
        </w:trPr>
        <w:tc>
          <w:tcPr>
            <w:tcW w:w="95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5A3F912" w14:textId="77777777" w:rsidR="008311DA" w:rsidRPr="00CE0060" w:rsidRDefault="008311DA" w:rsidP="008311DA">
            <w:pPr>
              <w:spacing w:after="0" w:line="240" w:lineRule="auto"/>
              <w:rPr>
                <w:rFonts w:eastAsia="Times New Roman"/>
                <w:sz w:val="20"/>
                <w:szCs w:val="20"/>
              </w:rPr>
            </w:pPr>
            <w:r w:rsidRPr="00CE0060">
              <w:rPr>
                <w:rFonts w:eastAsia="Times New Roman"/>
                <w:sz w:val="20"/>
                <w:szCs w:val="20"/>
              </w:rPr>
              <w:t>ĐN3</w:t>
            </w:r>
          </w:p>
        </w:tc>
        <w:tc>
          <w:tcPr>
            <w:tcW w:w="768" w:type="dxa"/>
            <w:tcBorders>
              <w:top w:val="nil"/>
              <w:left w:val="single" w:sz="4" w:space="0" w:color="auto"/>
              <w:bottom w:val="single" w:sz="4" w:space="0" w:color="auto"/>
              <w:right w:val="single" w:sz="4" w:space="0" w:color="auto"/>
            </w:tcBorders>
            <w:shd w:val="clear" w:color="auto" w:fill="auto"/>
            <w:vAlign w:val="center"/>
          </w:tcPr>
          <w:p w14:paraId="7E96C907" w14:textId="247E37E6" w:rsidR="008311DA" w:rsidRPr="00CE0060" w:rsidRDefault="008311DA" w:rsidP="008311DA">
            <w:pPr>
              <w:spacing w:after="0" w:line="240" w:lineRule="auto"/>
              <w:rPr>
                <w:sz w:val="20"/>
                <w:szCs w:val="20"/>
              </w:rPr>
            </w:pPr>
            <w:r>
              <w:rPr>
                <w:sz w:val="20"/>
                <w:szCs w:val="20"/>
              </w:rPr>
              <w:t>6,2</w:t>
            </w:r>
          </w:p>
        </w:tc>
        <w:tc>
          <w:tcPr>
            <w:tcW w:w="768" w:type="dxa"/>
            <w:tcBorders>
              <w:top w:val="nil"/>
              <w:left w:val="nil"/>
              <w:bottom w:val="single" w:sz="4" w:space="0" w:color="auto"/>
              <w:right w:val="single" w:sz="4" w:space="0" w:color="auto"/>
            </w:tcBorders>
            <w:shd w:val="clear" w:color="auto" w:fill="auto"/>
            <w:noWrap/>
            <w:vAlign w:val="center"/>
          </w:tcPr>
          <w:p w14:paraId="79AB1929" w14:textId="19334534" w:rsidR="008311DA" w:rsidRPr="00CE0060" w:rsidRDefault="008311DA" w:rsidP="008311DA">
            <w:pPr>
              <w:spacing w:after="0" w:line="240" w:lineRule="auto"/>
              <w:rPr>
                <w:sz w:val="20"/>
                <w:szCs w:val="20"/>
              </w:rPr>
            </w:pPr>
            <w:r>
              <w:rPr>
                <w:sz w:val="20"/>
                <w:szCs w:val="20"/>
              </w:rPr>
              <w:t>5,4</w:t>
            </w:r>
          </w:p>
        </w:tc>
        <w:tc>
          <w:tcPr>
            <w:tcW w:w="768" w:type="dxa"/>
            <w:tcBorders>
              <w:top w:val="nil"/>
              <w:left w:val="nil"/>
              <w:bottom w:val="single" w:sz="4" w:space="0" w:color="auto"/>
              <w:right w:val="single" w:sz="4" w:space="0" w:color="auto"/>
            </w:tcBorders>
            <w:shd w:val="clear" w:color="auto" w:fill="auto"/>
            <w:noWrap/>
            <w:vAlign w:val="center"/>
          </w:tcPr>
          <w:p w14:paraId="33F13168" w14:textId="5EF29CC7" w:rsidR="008311DA" w:rsidRPr="00CE0060" w:rsidRDefault="008311DA" w:rsidP="008311DA">
            <w:pPr>
              <w:spacing w:after="0" w:line="240" w:lineRule="auto"/>
              <w:rPr>
                <w:sz w:val="20"/>
                <w:szCs w:val="20"/>
              </w:rPr>
            </w:pPr>
            <w:r>
              <w:rPr>
                <w:sz w:val="20"/>
                <w:szCs w:val="20"/>
              </w:rPr>
              <w:t>5,2</w:t>
            </w:r>
          </w:p>
        </w:tc>
        <w:tc>
          <w:tcPr>
            <w:tcW w:w="768" w:type="dxa"/>
            <w:tcBorders>
              <w:top w:val="nil"/>
              <w:left w:val="nil"/>
              <w:bottom w:val="single" w:sz="4" w:space="0" w:color="auto"/>
              <w:right w:val="single" w:sz="4" w:space="0" w:color="auto"/>
            </w:tcBorders>
            <w:shd w:val="clear" w:color="auto" w:fill="auto"/>
            <w:noWrap/>
            <w:vAlign w:val="center"/>
          </w:tcPr>
          <w:p w14:paraId="470131D5" w14:textId="1C7563AC" w:rsidR="008311DA" w:rsidRPr="00CE0060" w:rsidRDefault="008311DA" w:rsidP="008311DA">
            <w:pPr>
              <w:spacing w:after="0" w:line="240" w:lineRule="auto"/>
              <w:rPr>
                <w:sz w:val="20"/>
                <w:szCs w:val="20"/>
              </w:rPr>
            </w:pPr>
            <w:r>
              <w:rPr>
                <w:sz w:val="20"/>
                <w:szCs w:val="20"/>
              </w:rPr>
              <w:t>5,8</w:t>
            </w:r>
          </w:p>
        </w:tc>
        <w:tc>
          <w:tcPr>
            <w:tcW w:w="768" w:type="dxa"/>
            <w:tcBorders>
              <w:top w:val="nil"/>
              <w:left w:val="nil"/>
              <w:bottom w:val="single" w:sz="4" w:space="0" w:color="auto"/>
              <w:right w:val="single" w:sz="4" w:space="0" w:color="auto"/>
            </w:tcBorders>
            <w:shd w:val="clear" w:color="auto" w:fill="auto"/>
            <w:noWrap/>
            <w:vAlign w:val="center"/>
          </w:tcPr>
          <w:p w14:paraId="13E1840F" w14:textId="5E7D8E1B" w:rsidR="008311DA" w:rsidRPr="00CE0060" w:rsidRDefault="008311DA" w:rsidP="008311DA">
            <w:pPr>
              <w:spacing w:after="0" w:line="240" w:lineRule="auto"/>
              <w:rPr>
                <w:sz w:val="20"/>
                <w:szCs w:val="20"/>
              </w:rPr>
            </w:pPr>
            <w:r>
              <w:rPr>
                <w:sz w:val="20"/>
                <w:szCs w:val="20"/>
              </w:rPr>
              <w:t>5,6</w:t>
            </w:r>
          </w:p>
        </w:tc>
        <w:tc>
          <w:tcPr>
            <w:tcW w:w="768" w:type="dxa"/>
            <w:tcBorders>
              <w:top w:val="nil"/>
              <w:left w:val="nil"/>
              <w:bottom w:val="single" w:sz="4" w:space="0" w:color="auto"/>
              <w:right w:val="single" w:sz="4" w:space="0" w:color="auto"/>
            </w:tcBorders>
            <w:shd w:val="clear" w:color="auto" w:fill="auto"/>
            <w:noWrap/>
            <w:vAlign w:val="center"/>
          </w:tcPr>
          <w:p w14:paraId="4D93F875" w14:textId="11C18CBC" w:rsidR="008311DA" w:rsidRPr="00CE0060" w:rsidRDefault="008311DA" w:rsidP="008311DA">
            <w:pPr>
              <w:spacing w:after="0" w:line="240" w:lineRule="auto"/>
              <w:rPr>
                <w:sz w:val="20"/>
                <w:szCs w:val="20"/>
              </w:rPr>
            </w:pPr>
            <w:r>
              <w:rPr>
                <w:sz w:val="20"/>
                <w:szCs w:val="20"/>
              </w:rPr>
              <w:t>5,7</w:t>
            </w:r>
          </w:p>
        </w:tc>
        <w:tc>
          <w:tcPr>
            <w:tcW w:w="768" w:type="dxa"/>
            <w:tcBorders>
              <w:top w:val="nil"/>
              <w:left w:val="nil"/>
              <w:bottom w:val="single" w:sz="4" w:space="0" w:color="auto"/>
              <w:right w:val="single" w:sz="4" w:space="0" w:color="auto"/>
            </w:tcBorders>
            <w:shd w:val="clear" w:color="auto" w:fill="auto"/>
            <w:noWrap/>
            <w:vAlign w:val="center"/>
          </w:tcPr>
          <w:p w14:paraId="40AF8582" w14:textId="4940C37D" w:rsidR="008311DA" w:rsidRPr="00CE0060" w:rsidRDefault="008311DA" w:rsidP="008311DA">
            <w:pPr>
              <w:spacing w:after="0" w:line="240" w:lineRule="auto"/>
              <w:rPr>
                <w:sz w:val="20"/>
                <w:szCs w:val="20"/>
              </w:rPr>
            </w:pPr>
            <w:r>
              <w:rPr>
                <w:sz w:val="20"/>
                <w:szCs w:val="20"/>
              </w:rPr>
              <w:t>5,3</w:t>
            </w:r>
          </w:p>
        </w:tc>
        <w:tc>
          <w:tcPr>
            <w:tcW w:w="768" w:type="dxa"/>
            <w:tcBorders>
              <w:top w:val="nil"/>
              <w:left w:val="nil"/>
              <w:bottom w:val="single" w:sz="4" w:space="0" w:color="auto"/>
              <w:right w:val="single" w:sz="4" w:space="0" w:color="auto"/>
            </w:tcBorders>
            <w:shd w:val="clear" w:color="auto" w:fill="auto"/>
            <w:noWrap/>
            <w:vAlign w:val="center"/>
          </w:tcPr>
          <w:p w14:paraId="28A1A05F" w14:textId="54987F48" w:rsidR="008311DA" w:rsidRPr="00CE0060" w:rsidRDefault="008311DA" w:rsidP="008311DA">
            <w:pPr>
              <w:spacing w:after="0" w:line="240" w:lineRule="auto"/>
              <w:rPr>
                <w:sz w:val="20"/>
                <w:szCs w:val="20"/>
              </w:rPr>
            </w:pPr>
            <w:r>
              <w:rPr>
                <w:sz w:val="20"/>
                <w:szCs w:val="20"/>
              </w:rPr>
              <w:t>4,6</w:t>
            </w:r>
          </w:p>
        </w:tc>
        <w:tc>
          <w:tcPr>
            <w:tcW w:w="768" w:type="dxa"/>
            <w:tcBorders>
              <w:top w:val="nil"/>
              <w:left w:val="nil"/>
              <w:bottom w:val="single" w:sz="4" w:space="0" w:color="auto"/>
              <w:right w:val="single" w:sz="4" w:space="0" w:color="auto"/>
            </w:tcBorders>
            <w:shd w:val="clear" w:color="auto" w:fill="auto"/>
            <w:noWrap/>
            <w:vAlign w:val="center"/>
          </w:tcPr>
          <w:p w14:paraId="5B9235AD" w14:textId="7957C412" w:rsidR="008311DA" w:rsidRPr="00CE0060" w:rsidRDefault="008311DA" w:rsidP="008311DA">
            <w:pPr>
              <w:spacing w:after="0" w:line="240" w:lineRule="auto"/>
              <w:rPr>
                <w:sz w:val="20"/>
                <w:szCs w:val="20"/>
              </w:rPr>
            </w:pPr>
            <w:r>
              <w:rPr>
                <w:sz w:val="20"/>
                <w:szCs w:val="20"/>
              </w:rPr>
              <w:t>4,7</w:t>
            </w:r>
          </w:p>
        </w:tc>
        <w:tc>
          <w:tcPr>
            <w:tcW w:w="804" w:type="dxa"/>
            <w:tcBorders>
              <w:top w:val="nil"/>
              <w:left w:val="nil"/>
              <w:bottom w:val="single" w:sz="4" w:space="0" w:color="auto"/>
              <w:right w:val="single" w:sz="4" w:space="0" w:color="auto"/>
            </w:tcBorders>
            <w:shd w:val="clear" w:color="auto" w:fill="auto"/>
            <w:noWrap/>
            <w:vAlign w:val="center"/>
          </w:tcPr>
          <w:p w14:paraId="13220D89" w14:textId="3709DB5A" w:rsidR="008311DA" w:rsidRPr="00CE0060" w:rsidRDefault="008311DA" w:rsidP="008311DA">
            <w:pPr>
              <w:spacing w:after="0" w:line="240" w:lineRule="auto"/>
              <w:rPr>
                <w:sz w:val="20"/>
                <w:szCs w:val="20"/>
              </w:rPr>
            </w:pPr>
            <w:r>
              <w:rPr>
                <w:sz w:val="20"/>
                <w:szCs w:val="20"/>
              </w:rPr>
              <w:t>4,6</w:t>
            </w:r>
          </w:p>
        </w:tc>
        <w:tc>
          <w:tcPr>
            <w:tcW w:w="799" w:type="dxa"/>
            <w:tcBorders>
              <w:top w:val="nil"/>
              <w:left w:val="nil"/>
              <w:bottom w:val="single" w:sz="4" w:space="0" w:color="auto"/>
              <w:right w:val="single" w:sz="4" w:space="0" w:color="auto"/>
            </w:tcBorders>
            <w:shd w:val="clear" w:color="auto" w:fill="auto"/>
            <w:noWrap/>
            <w:vAlign w:val="center"/>
          </w:tcPr>
          <w:p w14:paraId="1C6DF286" w14:textId="1030EC6E" w:rsidR="008311DA" w:rsidRPr="00CE0060" w:rsidRDefault="008311DA" w:rsidP="008311DA">
            <w:pPr>
              <w:spacing w:after="0" w:line="240" w:lineRule="auto"/>
              <w:rPr>
                <w:sz w:val="20"/>
                <w:szCs w:val="20"/>
              </w:rPr>
            </w:pPr>
            <w:r>
              <w:rPr>
                <w:color w:val="000000"/>
                <w:sz w:val="20"/>
                <w:szCs w:val="20"/>
              </w:rPr>
              <w:t>4,9</w:t>
            </w:r>
          </w:p>
        </w:tc>
        <w:tc>
          <w:tcPr>
            <w:tcW w:w="768" w:type="dxa"/>
            <w:tcBorders>
              <w:top w:val="nil"/>
              <w:left w:val="nil"/>
              <w:bottom w:val="single" w:sz="4" w:space="0" w:color="auto"/>
              <w:right w:val="single" w:sz="4" w:space="0" w:color="auto"/>
            </w:tcBorders>
            <w:shd w:val="clear" w:color="000000" w:fill="FFFFFF"/>
            <w:vAlign w:val="center"/>
          </w:tcPr>
          <w:p w14:paraId="40FDC989" w14:textId="3FEAFE8B" w:rsidR="008311DA" w:rsidRPr="00CE0060" w:rsidRDefault="008311DA" w:rsidP="008311DA">
            <w:pPr>
              <w:spacing w:after="0" w:line="240" w:lineRule="auto"/>
              <w:rPr>
                <w:sz w:val="20"/>
                <w:szCs w:val="20"/>
              </w:rPr>
            </w:pPr>
            <w:r>
              <w:rPr>
                <w:color w:val="000000"/>
                <w:sz w:val="20"/>
                <w:szCs w:val="20"/>
              </w:rPr>
              <w:t>5,1</w:t>
            </w:r>
          </w:p>
        </w:tc>
        <w:tc>
          <w:tcPr>
            <w:tcW w:w="799" w:type="dxa"/>
            <w:tcBorders>
              <w:top w:val="nil"/>
              <w:left w:val="nil"/>
              <w:bottom w:val="single" w:sz="4" w:space="0" w:color="auto"/>
              <w:right w:val="single" w:sz="4" w:space="0" w:color="auto"/>
            </w:tcBorders>
            <w:shd w:val="clear" w:color="000000" w:fill="FFFFFF"/>
            <w:noWrap/>
            <w:vAlign w:val="center"/>
          </w:tcPr>
          <w:p w14:paraId="632951DA" w14:textId="3533F862" w:rsidR="008311DA" w:rsidRPr="00CE0060" w:rsidRDefault="008311DA" w:rsidP="008311DA">
            <w:pPr>
              <w:spacing w:after="0" w:line="240" w:lineRule="auto"/>
              <w:rPr>
                <w:rFonts w:eastAsia="Times New Roman"/>
                <w:sz w:val="20"/>
                <w:szCs w:val="20"/>
              </w:rPr>
            </w:pPr>
            <w:r>
              <w:rPr>
                <w:color w:val="000000"/>
                <w:sz w:val="20"/>
                <w:szCs w:val="20"/>
              </w:rPr>
              <w:t>4,9</w:t>
            </w:r>
          </w:p>
        </w:tc>
        <w:tc>
          <w:tcPr>
            <w:tcW w:w="1861" w:type="dxa"/>
            <w:vMerge/>
            <w:tcBorders>
              <w:top w:val="single" w:sz="4" w:space="0" w:color="auto"/>
              <w:left w:val="nil"/>
              <w:bottom w:val="single" w:sz="4" w:space="0" w:color="auto"/>
              <w:right w:val="single" w:sz="4" w:space="0" w:color="auto"/>
            </w:tcBorders>
            <w:shd w:val="clear" w:color="auto" w:fill="auto"/>
            <w:noWrap/>
            <w:vAlign w:val="center"/>
          </w:tcPr>
          <w:p w14:paraId="4336042B" w14:textId="77777777" w:rsidR="008311DA" w:rsidRPr="00CE0060" w:rsidRDefault="008311DA" w:rsidP="008311DA">
            <w:pPr>
              <w:spacing w:after="0" w:line="240" w:lineRule="auto"/>
              <w:rPr>
                <w:rFonts w:eastAsia="Times New Roman"/>
                <w:sz w:val="20"/>
                <w:szCs w:val="20"/>
              </w:rPr>
            </w:pPr>
          </w:p>
        </w:tc>
      </w:tr>
      <w:tr w:rsidR="008311DA" w:rsidRPr="00CE0060" w14:paraId="7F200A0F" w14:textId="77777777" w:rsidTr="008311DA">
        <w:trPr>
          <w:trHeight w:val="358"/>
        </w:trPr>
        <w:tc>
          <w:tcPr>
            <w:tcW w:w="95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27547A" w14:textId="77777777" w:rsidR="008311DA" w:rsidRPr="00CE0060" w:rsidRDefault="008311DA" w:rsidP="008311DA">
            <w:pPr>
              <w:spacing w:after="0" w:line="240" w:lineRule="auto"/>
              <w:rPr>
                <w:rFonts w:eastAsia="Times New Roman"/>
                <w:sz w:val="20"/>
                <w:szCs w:val="20"/>
              </w:rPr>
            </w:pPr>
            <w:r w:rsidRPr="00CE0060">
              <w:rPr>
                <w:rFonts w:eastAsia="Times New Roman"/>
                <w:sz w:val="20"/>
                <w:szCs w:val="20"/>
              </w:rPr>
              <w:t>ĐN4</w:t>
            </w:r>
          </w:p>
        </w:tc>
        <w:tc>
          <w:tcPr>
            <w:tcW w:w="768" w:type="dxa"/>
            <w:tcBorders>
              <w:top w:val="nil"/>
              <w:left w:val="single" w:sz="4" w:space="0" w:color="auto"/>
              <w:bottom w:val="single" w:sz="4" w:space="0" w:color="auto"/>
              <w:right w:val="single" w:sz="4" w:space="0" w:color="auto"/>
            </w:tcBorders>
            <w:shd w:val="clear" w:color="auto" w:fill="auto"/>
            <w:vAlign w:val="center"/>
          </w:tcPr>
          <w:p w14:paraId="52E0CED8" w14:textId="25CC91EF" w:rsidR="008311DA" w:rsidRPr="00CE0060" w:rsidRDefault="008311DA" w:rsidP="008311DA">
            <w:pPr>
              <w:spacing w:after="0" w:line="240" w:lineRule="auto"/>
              <w:rPr>
                <w:rFonts w:eastAsia="Times New Roman"/>
                <w:sz w:val="20"/>
                <w:szCs w:val="20"/>
              </w:rPr>
            </w:pPr>
            <w:r>
              <w:rPr>
                <w:sz w:val="20"/>
                <w:szCs w:val="20"/>
              </w:rPr>
              <w:t>6,2</w:t>
            </w:r>
          </w:p>
        </w:tc>
        <w:tc>
          <w:tcPr>
            <w:tcW w:w="768" w:type="dxa"/>
            <w:tcBorders>
              <w:top w:val="nil"/>
              <w:left w:val="nil"/>
              <w:bottom w:val="single" w:sz="4" w:space="0" w:color="auto"/>
              <w:right w:val="single" w:sz="4" w:space="0" w:color="auto"/>
            </w:tcBorders>
            <w:shd w:val="clear" w:color="auto" w:fill="auto"/>
            <w:noWrap/>
            <w:vAlign w:val="center"/>
          </w:tcPr>
          <w:p w14:paraId="156C1E7F" w14:textId="3407387E" w:rsidR="008311DA" w:rsidRPr="00CE0060" w:rsidRDefault="008311DA" w:rsidP="008311DA">
            <w:pPr>
              <w:spacing w:after="0" w:line="240" w:lineRule="auto"/>
              <w:rPr>
                <w:rFonts w:eastAsia="Times New Roman"/>
                <w:sz w:val="20"/>
                <w:szCs w:val="20"/>
              </w:rPr>
            </w:pPr>
            <w:r>
              <w:rPr>
                <w:sz w:val="20"/>
                <w:szCs w:val="20"/>
              </w:rPr>
              <w:t>5,4</w:t>
            </w:r>
          </w:p>
        </w:tc>
        <w:tc>
          <w:tcPr>
            <w:tcW w:w="768" w:type="dxa"/>
            <w:tcBorders>
              <w:top w:val="nil"/>
              <w:left w:val="nil"/>
              <w:bottom w:val="single" w:sz="4" w:space="0" w:color="auto"/>
              <w:right w:val="single" w:sz="4" w:space="0" w:color="auto"/>
            </w:tcBorders>
            <w:shd w:val="clear" w:color="auto" w:fill="auto"/>
            <w:noWrap/>
            <w:vAlign w:val="center"/>
          </w:tcPr>
          <w:p w14:paraId="6FDAA26F" w14:textId="140F1C3B" w:rsidR="008311DA" w:rsidRPr="00CE0060" w:rsidRDefault="008311DA" w:rsidP="008311DA">
            <w:pPr>
              <w:spacing w:after="0" w:line="240" w:lineRule="auto"/>
              <w:rPr>
                <w:rFonts w:eastAsia="Times New Roman"/>
                <w:sz w:val="20"/>
                <w:szCs w:val="20"/>
              </w:rPr>
            </w:pPr>
            <w:r>
              <w:rPr>
                <w:sz w:val="20"/>
                <w:szCs w:val="20"/>
              </w:rPr>
              <w:t>5,2</w:t>
            </w:r>
          </w:p>
        </w:tc>
        <w:tc>
          <w:tcPr>
            <w:tcW w:w="768" w:type="dxa"/>
            <w:tcBorders>
              <w:top w:val="nil"/>
              <w:left w:val="nil"/>
              <w:bottom w:val="single" w:sz="4" w:space="0" w:color="auto"/>
              <w:right w:val="single" w:sz="4" w:space="0" w:color="auto"/>
            </w:tcBorders>
            <w:shd w:val="clear" w:color="auto" w:fill="auto"/>
            <w:noWrap/>
            <w:vAlign w:val="center"/>
          </w:tcPr>
          <w:p w14:paraId="31967449" w14:textId="22BAD0D6" w:rsidR="008311DA" w:rsidRPr="00CE0060" w:rsidRDefault="008311DA" w:rsidP="008311DA">
            <w:pPr>
              <w:spacing w:after="0" w:line="240" w:lineRule="auto"/>
              <w:rPr>
                <w:rFonts w:eastAsia="Times New Roman"/>
                <w:sz w:val="20"/>
                <w:szCs w:val="20"/>
              </w:rPr>
            </w:pPr>
            <w:r>
              <w:rPr>
                <w:sz w:val="20"/>
                <w:szCs w:val="20"/>
              </w:rPr>
              <w:t>5,9</w:t>
            </w:r>
          </w:p>
        </w:tc>
        <w:tc>
          <w:tcPr>
            <w:tcW w:w="768" w:type="dxa"/>
            <w:tcBorders>
              <w:top w:val="nil"/>
              <w:left w:val="nil"/>
              <w:bottom w:val="single" w:sz="4" w:space="0" w:color="auto"/>
              <w:right w:val="single" w:sz="4" w:space="0" w:color="auto"/>
            </w:tcBorders>
            <w:shd w:val="clear" w:color="auto" w:fill="auto"/>
            <w:noWrap/>
            <w:vAlign w:val="center"/>
          </w:tcPr>
          <w:p w14:paraId="73F7E703" w14:textId="73EA6D91" w:rsidR="008311DA" w:rsidRPr="00CE0060" w:rsidRDefault="008311DA" w:rsidP="008311DA">
            <w:pPr>
              <w:spacing w:after="0" w:line="240" w:lineRule="auto"/>
              <w:rPr>
                <w:rFonts w:eastAsia="Times New Roman"/>
                <w:sz w:val="20"/>
                <w:szCs w:val="20"/>
              </w:rPr>
            </w:pPr>
            <w:r>
              <w:rPr>
                <w:sz w:val="20"/>
                <w:szCs w:val="20"/>
              </w:rPr>
              <w:t>5,6</w:t>
            </w:r>
          </w:p>
        </w:tc>
        <w:tc>
          <w:tcPr>
            <w:tcW w:w="768" w:type="dxa"/>
            <w:tcBorders>
              <w:top w:val="nil"/>
              <w:left w:val="nil"/>
              <w:bottom w:val="single" w:sz="4" w:space="0" w:color="auto"/>
              <w:right w:val="single" w:sz="4" w:space="0" w:color="auto"/>
            </w:tcBorders>
            <w:shd w:val="clear" w:color="auto" w:fill="auto"/>
            <w:noWrap/>
            <w:vAlign w:val="center"/>
          </w:tcPr>
          <w:p w14:paraId="08665DC5" w14:textId="037A4CFD" w:rsidR="008311DA" w:rsidRPr="00CE0060" w:rsidRDefault="008311DA" w:rsidP="008311DA">
            <w:pPr>
              <w:spacing w:after="0" w:line="240" w:lineRule="auto"/>
              <w:rPr>
                <w:rFonts w:eastAsia="Times New Roman"/>
                <w:sz w:val="20"/>
                <w:szCs w:val="20"/>
              </w:rPr>
            </w:pPr>
            <w:r>
              <w:rPr>
                <w:sz w:val="20"/>
                <w:szCs w:val="20"/>
              </w:rPr>
              <w:t>5,7</w:t>
            </w:r>
          </w:p>
        </w:tc>
        <w:tc>
          <w:tcPr>
            <w:tcW w:w="768" w:type="dxa"/>
            <w:tcBorders>
              <w:top w:val="nil"/>
              <w:left w:val="nil"/>
              <w:bottom w:val="single" w:sz="4" w:space="0" w:color="auto"/>
              <w:right w:val="single" w:sz="4" w:space="0" w:color="auto"/>
            </w:tcBorders>
            <w:shd w:val="clear" w:color="auto" w:fill="auto"/>
            <w:noWrap/>
            <w:vAlign w:val="center"/>
          </w:tcPr>
          <w:p w14:paraId="5A2815D2" w14:textId="05E83C63" w:rsidR="008311DA" w:rsidRPr="00CE0060" w:rsidRDefault="008311DA" w:rsidP="008311DA">
            <w:pPr>
              <w:spacing w:after="0" w:line="240" w:lineRule="auto"/>
              <w:rPr>
                <w:rFonts w:eastAsia="Times New Roman"/>
                <w:sz w:val="20"/>
                <w:szCs w:val="20"/>
              </w:rPr>
            </w:pPr>
            <w:r>
              <w:rPr>
                <w:sz w:val="20"/>
                <w:szCs w:val="20"/>
              </w:rPr>
              <w:t>5,3</w:t>
            </w:r>
          </w:p>
        </w:tc>
        <w:tc>
          <w:tcPr>
            <w:tcW w:w="768" w:type="dxa"/>
            <w:tcBorders>
              <w:top w:val="nil"/>
              <w:left w:val="nil"/>
              <w:bottom w:val="single" w:sz="4" w:space="0" w:color="auto"/>
              <w:right w:val="single" w:sz="4" w:space="0" w:color="auto"/>
            </w:tcBorders>
            <w:shd w:val="clear" w:color="auto" w:fill="auto"/>
            <w:noWrap/>
            <w:vAlign w:val="center"/>
          </w:tcPr>
          <w:p w14:paraId="4EDA0F86" w14:textId="39615777" w:rsidR="008311DA" w:rsidRPr="00CE0060" w:rsidRDefault="008311DA" w:rsidP="008311DA">
            <w:pPr>
              <w:spacing w:after="0" w:line="240" w:lineRule="auto"/>
              <w:rPr>
                <w:rFonts w:eastAsia="Times New Roman"/>
                <w:sz w:val="20"/>
                <w:szCs w:val="20"/>
              </w:rPr>
            </w:pPr>
            <w:r>
              <w:rPr>
                <w:sz w:val="20"/>
                <w:szCs w:val="20"/>
              </w:rPr>
              <w:t>4,6</w:t>
            </w:r>
          </w:p>
        </w:tc>
        <w:tc>
          <w:tcPr>
            <w:tcW w:w="768" w:type="dxa"/>
            <w:tcBorders>
              <w:top w:val="nil"/>
              <w:left w:val="nil"/>
              <w:bottom w:val="single" w:sz="4" w:space="0" w:color="auto"/>
              <w:right w:val="single" w:sz="4" w:space="0" w:color="auto"/>
            </w:tcBorders>
            <w:shd w:val="clear" w:color="auto" w:fill="auto"/>
            <w:noWrap/>
            <w:vAlign w:val="center"/>
          </w:tcPr>
          <w:p w14:paraId="1E9279A6" w14:textId="66653E3B" w:rsidR="008311DA" w:rsidRPr="00CE0060" w:rsidRDefault="008311DA" w:rsidP="008311DA">
            <w:pPr>
              <w:spacing w:after="0" w:line="240" w:lineRule="auto"/>
              <w:rPr>
                <w:rFonts w:eastAsia="Times New Roman"/>
                <w:sz w:val="20"/>
                <w:szCs w:val="20"/>
              </w:rPr>
            </w:pPr>
            <w:r>
              <w:rPr>
                <w:sz w:val="20"/>
                <w:szCs w:val="20"/>
              </w:rPr>
              <w:t>4,7</w:t>
            </w:r>
          </w:p>
        </w:tc>
        <w:tc>
          <w:tcPr>
            <w:tcW w:w="804" w:type="dxa"/>
            <w:tcBorders>
              <w:top w:val="nil"/>
              <w:left w:val="nil"/>
              <w:bottom w:val="single" w:sz="4" w:space="0" w:color="auto"/>
              <w:right w:val="single" w:sz="4" w:space="0" w:color="auto"/>
            </w:tcBorders>
            <w:shd w:val="clear" w:color="auto" w:fill="auto"/>
            <w:noWrap/>
            <w:vAlign w:val="center"/>
          </w:tcPr>
          <w:p w14:paraId="74519358" w14:textId="55113AA5" w:rsidR="008311DA" w:rsidRPr="00CE0060" w:rsidRDefault="008311DA" w:rsidP="008311DA">
            <w:pPr>
              <w:spacing w:after="0" w:line="240" w:lineRule="auto"/>
              <w:rPr>
                <w:rFonts w:eastAsia="Times New Roman"/>
                <w:sz w:val="20"/>
                <w:szCs w:val="20"/>
              </w:rPr>
            </w:pPr>
            <w:r>
              <w:rPr>
                <w:sz w:val="20"/>
                <w:szCs w:val="20"/>
              </w:rPr>
              <w:t>4,6</w:t>
            </w:r>
          </w:p>
        </w:tc>
        <w:tc>
          <w:tcPr>
            <w:tcW w:w="799" w:type="dxa"/>
            <w:tcBorders>
              <w:top w:val="nil"/>
              <w:left w:val="nil"/>
              <w:bottom w:val="single" w:sz="4" w:space="0" w:color="auto"/>
              <w:right w:val="single" w:sz="4" w:space="0" w:color="auto"/>
            </w:tcBorders>
            <w:shd w:val="clear" w:color="auto" w:fill="auto"/>
            <w:noWrap/>
            <w:vAlign w:val="center"/>
          </w:tcPr>
          <w:p w14:paraId="788E8017" w14:textId="1103A449" w:rsidR="008311DA" w:rsidRPr="00CE0060" w:rsidRDefault="008311DA" w:rsidP="008311DA">
            <w:pPr>
              <w:spacing w:after="0" w:line="240" w:lineRule="auto"/>
              <w:rPr>
                <w:rFonts w:eastAsia="Times New Roman"/>
                <w:sz w:val="20"/>
                <w:szCs w:val="20"/>
              </w:rPr>
            </w:pPr>
            <w:r>
              <w:rPr>
                <w:sz w:val="20"/>
                <w:szCs w:val="20"/>
              </w:rPr>
              <w:t>4,8</w:t>
            </w:r>
          </w:p>
        </w:tc>
        <w:tc>
          <w:tcPr>
            <w:tcW w:w="768" w:type="dxa"/>
            <w:tcBorders>
              <w:top w:val="nil"/>
              <w:left w:val="nil"/>
              <w:bottom w:val="single" w:sz="4" w:space="0" w:color="auto"/>
              <w:right w:val="single" w:sz="4" w:space="0" w:color="auto"/>
            </w:tcBorders>
            <w:shd w:val="clear" w:color="000000" w:fill="FFFFFF"/>
            <w:vAlign w:val="center"/>
          </w:tcPr>
          <w:p w14:paraId="0DD4EC91" w14:textId="53C23DEA" w:rsidR="008311DA" w:rsidRPr="00CE0060" w:rsidRDefault="008311DA" w:rsidP="008311DA">
            <w:pPr>
              <w:spacing w:after="0" w:line="240" w:lineRule="auto"/>
              <w:rPr>
                <w:sz w:val="20"/>
                <w:szCs w:val="20"/>
              </w:rPr>
            </w:pPr>
            <w:r>
              <w:rPr>
                <w:color w:val="000000"/>
                <w:sz w:val="20"/>
                <w:szCs w:val="20"/>
              </w:rPr>
              <w:t>5,2</w:t>
            </w:r>
          </w:p>
        </w:tc>
        <w:tc>
          <w:tcPr>
            <w:tcW w:w="799" w:type="dxa"/>
            <w:tcBorders>
              <w:top w:val="nil"/>
              <w:left w:val="nil"/>
              <w:bottom w:val="single" w:sz="4" w:space="0" w:color="auto"/>
              <w:right w:val="single" w:sz="4" w:space="0" w:color="auto"/>
            </w:tcBorders>
            <w:shd w:val="clear" w:color="000000" w:fill="FFFFFF"/>
            <w:noWrap/>
            <w:vAlign w:val="center"/>
          </w:tcPr>
          <w:p w14:paraId="3C84340B" w14:textId="5DCE1917" w:rsidR="008311DA" w:rsidRPr="00CE0060" w:rsidRDefault="008311DA" w:rsidP="008311DA">
            <w:pPr>
              <w:spacing w:after="0" w:line="240" w:lineRule="auto"/>
              <w:rPr>
                <w:rFonts w:eastAsia="Times New Roman"/>
                <w:sz w:val="20"/>
                <w:szCs w:val="20"/>
              </w:rPr>
            </w:pPr>
            <w:r>
              <w:rPr>
                <w:color w:val="000000"/>
                <w:sz w:val="20"/>
                <w:szCs w:val="20"/>
              </w:rPr>
              <w:t>4,9</w:t>
            </w:r>
          </w:p>
        </w:tc>
        <w:tc>
          <w:tcPr>
            <w:tcW w:w="1861" w:type="dxa"/>
            <w:vMerge/>
            <w:tcBorders>
              <w:top w:val="single" w:sz="4" w:space="0" w:color="auto"/>
              <w:left w:val="nil"/>
              <w:bottom w:val="single" w:sz="4" w:space="0" w:color="auto"/>
              <w:right w:val="single" w:sz="4" w:space="0" w:color="auto"/>
            </w:tcBorders>
            <w:shd w:val="clear" w:color="auto" w:fill="auto"/>
            <w:noWrap/>
            <w:vAlign w:val="center"/>
          </w:tcPr>
          <w:p w14:paraId="36CD5AC5" w14:textId="77777777" w:rsidR="008311DA" w:rsidRPr="00CE0060" w:rsidRDefault="008311DA" w:rsidP="008311DA">
            <w:pPr>
              <w:spacing w:after="0" w:line="240" w:lineRule="auto"/>
              <w:rPr>
                <w:rFonts w:eastAsia="Times New Roman"/>
                <w:sz w:val="20"/>
                <w:szCs w:val="20"/>
              </w:rPr>
            </w:pPr>
          </w:p>
        </w:tc>
      </w:tr>
    </w:tbl>
    <w:p w14:paraId="54714B99" w14:textId="40A68EA1" w:rsidR="008311DA" w:rsidRDefault="008311DA" w:rsidP="00006533">
      <w:pPr>
        <w:pStyle w:val="Caption"/>
        <w:rPr>
          <w:sz w:val="28"/>
        </w:rPr>
      </w:pPr>
      <w:bookmarkStart w:id="1857" w:name="_Toc177717492"/>
      <w:r>
        <w:rPr>
          <w:noProof/>
          <w:sz w:val="28"/>
        </w:rPr>
        <w:drawing>
          <wp:anchor distT="0" distB="0" distL="114300" distR="114300" simplePos="0" relativeHeight="252111872" behindDoc="1" locked="0" layoutInCell="1" allowOverlap="1" wp14:anchorId="1C26BB2E" wp14:editId="2781D6D8">
            <wp:simplePos x="0" y="0"/>
            <wp:positionH relativeFrom="column">
              <wp:posOffset>1627802</wp:posOffset>
            </wp:positionH>
            <wp:positionV relativeFrom="paragraph">
              <wp:posOffset>115658</wp:posOffset>
            </wp:positionV>
            <wp:extent cx="5532120" cy="3399155"/>
            <wp:effectExtent l="0" t="0" r="0" b="0"/>
            <wp:wrapThrough wrapText="bothSides">
              <wp:wrapPolygon edited="0">
                <wp:start x="0" y="0"/>
                <wp:lineTo x="0" y="21426"/>
                <wp:lineTo x="21496" y="21426"/>
                <wp:lineTo x="21496" y="0"/>
                <wp:lineTo x="0" y="0"/>
              </wp:wrapPolygon>
            </wp:wrapThrough>
            <wp:docPr id="1284403625" name="Picture 1284403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532120" cy="3399155"/>
                    </a:xfrm>
                    <a:prstGeom prst="rect">
                      <a:avLst/>
                    </a:prstGeom>
                    <a:noFill/>
                  </pic:spPr>
                </pic:pic>
              </a:graphicData>
            </a:graphic>
            <wp14:sizeRelH relativeFrom="page">
              <wp14:pctWidth>0</wp14:pctWidth>
            </wp14:sizeRelH>
            <wp14:sizeRelV relativeFrom="page">
              <wp14:pctHeight>0</wp14:pctHeight>
            </wp14:sizeRelV>
          </wp:anchor>
        </w:drawing>
      </w:r>
    </w:p>
    <w:p w14:paraId="2F29B5B0" w14:textId="77777777" w:rsidR="008311DA" w:rsidRDefault="008311DA" w:rsidP="00006533">
      <w:pPr>
        <w:pStyle w:val="Caption"/>
        <w:rPr>
          <w:sz w:val="28"/>
        </w:rPr>
      </w:pPr>
    </w:p>
    <w:p w14:paraId="287CD340" w14:textId="74822A88" w:rsidR="008311DA" w:rsidRDefault="008311DA" w:rsidP="00006533">
      <w:pPr>
        <w:pStyle w:val="Caption"/>
        <w:rPr>
          <w:sz w:val="28"/>
        </w:rPr>
      </w:pPr>
    </w:p>
    <w:p w14:paraId="243F0D9E" w14:textId="77777777" w:rsidR="008311DA" w:rsidRDefault="008311DA" w:rsidP="00006533">
      <w:pPr>
        <w:pStyle w:val="Caption"/>
        <w:rPr>
          <w:sz w:val="28"/>
        </w:rPr>
      </w:pPr>
    </w:p>
    <w:p w14:paraId="162F107A" w14:textId="7E4D0CD8" w:rsidR="008311DA" w:rsidRDefault="008311DA" w:rsidP="00006533">
      <w:pPr>
        <w:pStyle w:val="Caption"/>
        <w:rPr>
          <w:sz w:val="28"/>
        </w:rPr>
      </w:pPr>
    </w:p>
    <w:p w14:paraId="6CF2C8D5" w14:textId="77777777" w:rsidR="008311DA" w:rsidRPr="008311DA" w:rsidRDefault="008311DA" w:rsidP="008311DA">
      <w:pPr>
        <w:rPr>
          <w:lang w:val="x-none" w:eastAsia="x-none"/>
        </w:rPr>
      </w:pPr>
    </w:p>
    <w:p w14:paraId="291E9B06" w14:textId="77777777" w:rsidR="008311DA" w:rsidRDefault="008311DA" w:rsidP="00006533">
      <w:pPr>
        <w:pStyle w:val="Caption"/>
        <w:rPr>
          <w:sz w:val="28"/>
        </w:rPr>
      </w:pPr>
    </w:p>
    <w:p w14:paraId="7D6262BF" w14:textId="77777777" w:rsidR="008311DA" w:rsidRDefault="008311DA" w:rsidP="00006533">
      <w:pPr>
        <w:pStyle w:val="Caption"/>
        <w:rPr>
          <w:sz w:val="28"/>
        </w:rPr>
      </w:pPr>
    </w:p>
    <w:p w14:paraId="5A2D1F53" w14:textId="77777777" w:rsidR="008311DA" w:rsidRDefault="008311DA" w:rsidP="00006533">
      <w:pPr>
        <w:pStyle w:val="Caption"/>
        <w:rPr>
          <w:sz w:val="28"/>
        </w:rPr>
      </w:pPr>
    </w:p>
    <w:p w14:paraId="743ACA6A" w14:textId="77777777" w:rsidR="008311DA" w:rsidRDefault="008311DA" w:rsidP="00006533">
      <w:pPr>
        <w:pStyle w:val="Caption"/>
        <w:rPr>
          <w:sz w:val="28"/>
        </w:rPr>
      </w:pPr>
    </w:p>
    <w:p w14:paraId="524D4D0E" w14:textId="1017984F" w:rsidR="00BF1D32" w:rsidRPr="00CE0060" w:rsidRDefault="00BF1D32" w:rsidP="00006533">
      <w:pPr>
        <w:pStyle w:val="Caption"/>
        <w:rPr>
          <w:sz w:val="28"/>
          <w:szCs w:val="28"/>
        </w:rPr>
      </w:pPr>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52</w:t>
      </w:r>
      <w:r w:rsidRPr="00CE0060">
        <w:rPr>
          <w:sz w:val="28"/>
        </w:rPr>
        <w:fldChar w:fldCharType="end"/>
      </w:r>
      <w:r w:rsidRPr="00CE0060">
        <w:rPr>
          <w:sz w:val="26"/>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DO</w:t>
      </w:r>
      <w:r w:rsidRPr="00CE0060">
        <w:rPr>
          <w:sz w:val="28"/>
          <w:szCs w:val="28"/>
        </w:rPr>
        <w:t xml:space="preserve"> trên các đoạn sông </w:t>
      </w:r>
      <w:r w:rsidRPr="00CE0060">
        <w:rPr>
          <w:sz w:val="28"/>
          <w:szCs w:val="28"/>
          <w:lang w:val="en-US"/>
        </w:rPr>
        <w:t>Đồng Nai</w:t>
      </w:r>
      <w:bookmarkEnd w:id="1857"/>
    </w:p>
    <w:p w14:paraId="7A9201E0" w14:textId="765C568B" w:rsidR="00BF1D32" w:rsidRPr="00CE0060" w:rsidRDefault="00BF1D32" w:rsidP="00BF1D32">
      <w:pPr>
        <w:pStyle w:val="Caption"/>
        <w:rPr>
          <w:sz w:val="28"/>
          <w:szCs w:val="28"/>
          <w:lang w:val="en-US"/>
        </w:rPr>
      </w:pPr>
      <w:bookmarkStart w:id="1858" w:name="_Toc177717371"/>
      <w:r w:rsidRPr="00CE0060">
        <w:rPr>
          <w:sz w:val="26"/>
        </w:rPr>
        <w:lastRenderedPageBreak/>
        <w:t xml:space="preserve">Bảng </w:t>
      </w:r>
      <w:r w:rsidRPr="00CE0060">
        <w:rPr>
          <w:sz w:val="26"/>
        </w:rPr>
        <w:fldChar w:fldCharType="begin"/>
      </w:r>
      <w:r w:rsidRPr="00CE0060">
        <w:rPr>
          <w:sz w:val="26"/>
        </w:rPr>
        <w:instrText xml:space="preserve"> SEQ Bảng \* ARABIC </w:instrText>
      </w:r>
      <w:r w:rsidRPr="00CE0060">
        <w:rPr>
          <w:sz w:val="26"/>
        </w:rPr>
        <w:fldChar w:fldCharType="separate"/>
      </w:r>
      <w:r w:rsidR="00812C2A" w:rsidRPr="00CE0060">
        <w:rPr>
          <w:noProof/>
          <w:sz w:val="26"/>
        </w:rPr>
        <w:t>58</w:t>
      </w:r>
      <w:r w:rsidRPr="00CE0060">
        <w:rPr>
          <w:sz w:val="26"/>
        </w:rPr>
        <w:fldChar w:fldCharType="end"/>
      </w:r>
      <w:r w:rsidRPr="00CE0060">
        <w:rPr>
          <w:sz w:val="26"/>
          <w:lang w:val="en-US"/>
        </w:rPr>
        <w:t>.</w:t>
      </w:r>
      <w:r w:rsidRPr="00CE0060">
        <w:rPr>
          <w:sz w:val="34"/>
          <w:szCs w:val="28"/>
        </w:rPr>
        <w:t xml:space="preserve"> </w:t>
      </w:r>
      <w:r w:rsidRPr="00CE0060">
        <w:rPr>
          <w:sz w:val="28"/>
          <w:szCs w:val="28"/>
          <w:lang w:val="en-US"/>
        </w:rPr>
        <w:t>Kết quả</w:t>
      </w:r>
      <w:r w:rsidRPr="00CE0060">
        <w:rPr>
          <w:sz w:val="28"/>
          <w:szCs w:val="28"/>
        </w:rPr>
        <w:t xml:space="preserve"> </w:t>
      </w:r>
      <w:r w:rsidRPr="00CE0060">
        <w:rPr>
          <w:sz w:val="28"/>
          <w:szCs w:val="28"/>
          <w:lang w:val="en-US"/>
        </w:rPr>
        <w:t>Coliform</w:t>
      </w:r>
      <w:r w:rsidRPr="00CE0060">
        <w:rPr>
          <w:sz w:val="28"/>
          <w:szCs w:val="28"/>
        </w:rPr>
        <w:t xml:space="preserve"> trên các đoạn sông </w:t>
      </w:r>
      <w:r w:rsidRPr="00CE0060">
        <w:rPr>
          <w:sz w:val="28"/>
          <w:szCs w:val="28"/>
          <w:lang w:val="en-US"/>
        </w:rPr>
        <w:t>Đồng Nai</w:t>
      </w:r>
      <w:bookmarkEnd w:id="1858"/>
    </w:p>
    <w:tbl>
      <w:tblPr>
        <w:tblW w:w="12783" w:type="dxa"/>
        <w:tblInd w:w="794" w:type="dxa"/>
        <w:tblLook w:val="04A0" w:firstRow="1" w:lastRow="0" w:firstColumn="1" w:lastColumn="0" w:noHBand="0" w:noVBand="1"/>
      </w:tblPr>
      <w:tblGrid>
        <w:gridCol w:w="994"/>
        <w:gridCol w:w="772"/>
        <w:gridCol w:w="772"/>
        <w:gridCol w:w="772"/>
        <w:gridCol w:w="772"/>
        <w:gridCol w:w="772"/>
        <w:gridCol w:w="772"/>
        <w:gridCol w:w="772"/>
        <w:gridCol w:w="772"/>
        <w:gridCol w:w="772"/>
        <w:gridCol w:w="772"/>
        <w:gridCol w:w="772"/>
        <w:gridCol w:w="772"/>
        <w:gridCol w:w="772"/>
        <w:gridCol w:w="1753"/>
      </w:tblGrid>
      <w:tr w:rsidR="00CE0060" w:rsidRPr="00CE0060" w14:paraId="1860BC96" w14:textId="77777777" w:rsidTr="00BD6412">
        <w:trPr>
          <w:trHeight w:val="417"/>
        </w:trPr>
        <w:tc>
          <w:tcPr>
            <w:tcW w:w="994" w:type="dxa"/>
            <w:vMerge w:val="restart"/>
            <w:tcBorders>
              <w:top w:val="single" w:sz="4" w:space="0" w:color="auto"/>
              <w:left w:val="single" w:sz="4" w:space="0" w:color="auto"/>
              <w:right w:val="single" w:sz="4" w:space="0" w:color="auto"/>
            </w:tcBorders>
            <w:shd w:val="clear" w:color="auto" w:fill="auto"/>
            <w:noWrap/>
            <w:vAlign w:val="center"/>
          </w:tcPr>
          <w:p w14:paraId="405A33C7" w14:textId="1E60B876" w:rsidR="00F24BEB" w:rsidRPr="00CE0060" w:rsidRDefault="00F24BEB" w:rsidP="00BD6412">
            <w:pPr>
              <w:spacing w:after="0" w:line="240" w:lineRule="auto"/>
              <w:rPr>
                <w:rFonts w:eastAsia="Times New Roman"/>
                <w:sz w:val="20"/>
                <w:szCs w:val="20"/>
              </w:rPr>
            </w:pPr>
            <w:r w:rsidRPr="00CE0060">
              <w:rPr>
                <w:b/>
                <w:bCs/>
                <w:sz w:val="20"/>
                <w:szCs w:val="20"/>
              </w:rPr>
              <w:t>Coliform</w:t>
            </w:r>
          </w:p>
        </w:tc>
        <w:tc>
          <w:tcPr>
            <w:tcW w:w="772" w:type="dxa"/>
            <w:tcBorders>
              <w:top w:val="single" w:sz="4" w:space="0" w:color="auto"/>
              <w:bottom w:val="single" w:sz="4" w:space="0" w:color="auto"/>
            </w:tcBorders>
            <w:vAlign w:val="center"/>
          </w:tcPr>
          <w:p w14:paraId="5F813A8C" w14:textId="77777777" w:rsidR="00F24BEB" w:rsidRPr="00CE0060" w:rsidRDefault="00F24BEB" w:rsidP="00BD6412">
            <w:pPr>
              <w:spacing w:after="0" w:line="240" w:lineRule="auto"/>
              <w:rPr>
                <w:rFonts w:eastAsia="Times New Roman"/>
                <w:sz w:val="20"/>
                <w:szCs w:val="20"/>
              </w:rPr>
            </w:pPr>
          </w:p>
        </w:tc>
        <w:tc>
          <w:tcPr>
            <w:tcW w:w="772" w:type="dxa"/>
            <w:tcBorders>
              <w:top w:val="single" w:sz="4" w:space="0" w:color="auto"/>
              <w:bottom w:val="single" w:sz="4" w:space="0" w:color="auto"/>
            </w:tcBorders>
            <w:shd w:val="clear" w:color="auto" w:fill="auto"/>
            <w:noWrap/>
            <w:vAlign w:val="center"/>
          </w:tcPr>
          <w:p w14:paraId="7BB00438" w14:textId="77777777" w:rsidR="00F24BEB" w:rsidRPr="00CE0060" w:rsidRDefault="00F24BEB" w:rsidP="00BD6412">
            <w:pPr>
              <w:spacing w:after="0" w:line="240" w:lineRule="auto"/>
              <w:rPr>
                <w:rFonts w:eastAsia="Times New Roman"/>
                <w:sz w:val="20"/>
                <w:szCs w:val="20"/>
              </w:rPr>
            </w:pPr>
          </w:p>
        </w:tc>
        <w:tc>
          <w:tcPr>
            <w:tcW w:w="6176" w:type="dxa"/>
            <w:gridSpan w:val="8"/>
            <w:tcBorders>
              <w:top w:val="single" w:sz="4" w:space="0" w:color="auto"/>
              <w:bottom w:val="single" w:sz="4" w:space="0" w:color="auto"/>
            </w:tcBorders>
            <w:shd w:val="clear" w:color="auto" w:fill="auto"/>
            <w:noWrap/>
            <w:vAlign w:val="center"/>
          </w:tcPr>
          <w:p w14:paraId="2A9EBFBF" w14:textId="77777777" w:rsidR="00F24BEB" w:rsidRPr="00CE0060" w:rsidRDefault="00F24BEB" w:rsidP="00BD6412">
            <w:pPr>
              <w:spacing w:after="0" w:line="240" w:lineRule="auto"/>
              <w:rPr>
                <w:rFonts w:eastAsia="Times New Roman"/>
                <w:sz w:val="20"/>
                <w:szCs w:val="20"/>
              </w:rPr>
            </w:pPr>
            <w:r w:rsidRPr="00CE0060">
              <w:rPr>
                <w:rFonts w:eastAsia="Times New Roman"/>
                <w:b/>
                <w:bCs/>
                <w:sz w:val="20"/>
                <w:szCs w:val="20"/>
                <w:lang w:val="vi-VN"/>
              </w:rPr>
              <w:t>Thông số phục vụ cho việc phân loại chất lượng nước sông, suối, kênh, mương, khe, rạch và bảo vệ môi trường sống dưới nước</w:t>
            </w:r>
          </w:p>
        </w:tc>
        <w:tc>
          <w:tcPr>
            <w:tcW w:w="772" w:type="dxa"/>
            <w:tcBorders>
              <w:top w:val="single" w:sz="4" w:space="0" w:color="auto"/>
              <w:bottom w:val="single" w:sz="4" w:space="0" w:color="auto"/>
            </w:tcBorders>
            <w:shd w:val="clear" w:color="auto" w:fill="auto"/>
            <w:noWrap/>
            <w:vAlign w:val="center"/>
          </w:tcPr>
          <w:p w14:paraId="272ECF57" w14:textId="77777777" w:rsidR="00F24BEB" w:rsidRPr="00CE0060" w:rsidRDefault="00F24BEB" w:rsidP="00BD6412">
            <w:pPr>
              <w:spacing w:after="0" w:line="240" w:lineRule="auto"/>
              <w:rPr>
                <w:rFonts w:eastAsia="Times New Roman"/>
                <w:sz w:val="20"/>
                <w:szCs w:val="20"/>
              </w:rPr>
            </w:pPr>
          </w:p>
        </w:tc>
        <w:tc>
          <w:tcPr>
            <w:tcW w:w="772" w:type="dxa"/>
            <w:tcBorders>
              <w:top w:val="single" w:sz="4" w:space="0" w:color="auto"/>
              <w:bottom w:val="single" w:sz="4" w:space="0" w:color="auto"/>
            </w:tcBorders>
            <w:vAlign w:val="center"/>
          </w:tcPr>
          <w:p w14:paraId="49D504FC" w14:textId="77777777" w:rsidR="00F24BEB" w:rsidRPr="00CE0060" w:rsidRDefault="00F24BEB" w:rsidP="00BD6412">
            <w:pPr>
              <w:spacing w:after="0" w:line="240" w:lineRule="auto"/>
              <w:rPr>
                <w:rFonts w:eastAsia="Times New Roman"/>
                <w:sz w:val="20"/>
                <w:szCs w:val="20"/>
              </w:rPr>
            </w:pPr>
          </w:p>
        </w:tc>
        <w:tc>
          <w:tcPr>
            <w:tcW w:w="772" w:type="dxa"/>
            <w:tcBorders>
              <w:top w:val="single" w:sz="4" w:space="0" w:color="auto"/>
              <w:bottom w:val="single" w:sz="4" w:space="0" w:color="auto"/>
            </w:tcBorders>
            <w:shd w:val="clear" w:color="auto" w:fill="auto"/>
            <w:noWrap/>
            <w:vAlign w:val="center"/>
          </w:tcPr>
          <w:p w14:paraId="0C2D2339" w14:textId="77777777" w:rsidR="00F24BEB" w:rsidRPr="00CE0060" w:rsidRDefault="00F24BEB" w:rsidP="00BD6412">
            <w:pPr>
              <w:spacing w:after="0" w:line="240" w:lineRule="auto"/>
              <w:rPr>
                <w:rFonts w:eastAsia="Times New Roman"/>
                <w:sz w:val="20"/>
                <w:szCs w:val="20"/>
              </w:rPr>
            </w:pPr>
          </w:p>
        </w:tc>
        <w:tc>
          <w:tcPr>
            <w:tcW w:w="175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AACF5DC" w14:textId="77777777" w:rsidR="00F24BEB" w:rsidRPr="00CE0060" w:rsidRDefault="00F24BEB" w:rsidP="00BD6412">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p>
        </w:tc>
      </w:tr>
      <w:tr w:rsidR="008311DA" w:rsidRPr="00CE0060" w14:paraId="2530AFF5" w14:textId="77777777" w:rsidTr="00BD6412">
        <w:trPr>
          <w:trHeight w:val="417"/>
        </w:trPr>
        <w:tc>
          <w:tcPr>
            <w:tcW w:w="994" w:type="dxa"/>
            <w:vMerge/>
            <w:tcBorders>
              <w:left w:val="single" w:sz="4" w:space="0" w:color="auto"/>
              <w:bottom w:val="single" w:sz="4" w:space="0" w:color="auto"/>
              <w:right w:val="single" w:sz="4" w:space="0" w:color="auto"/>
            </w:tcBorders>
            <w:shd w:val="clear" w:color="auto" w:fill="auto"/>
            <w:noWrap/>
            <w:vAlign w:val="center"/>
          </w:tcPr>
          <w:p w14:paraId="522F7ACB" w14:textId="77777777" w:rsidR="008311DA" w:rsidRPr="00CE0060" w:rsidRDefault="008311DA" w:rsidP="008311DA">
            <w:pPr>
              <w:spacing w:after="0" w:line="240" w:lineRule="auto"/>
              <w:rPr>
                <w:rFonts w:eastAsia="Times New Roman"/>
                <w:sz w:val="20"/>
                <w:szCs w:val="20"/>
              </w:rPr>
            </w:pPr>
          </w:p>
        </w:tc>
        <w:tc>
          <w:tcPr>
            <w:tcW w:w="772" w:type="dxa"/>
            <w:tcBorders>
              <w:top w:val="single" w:sz="4" w:space="0" w:color="auto"/>
              <w:left w:val="single" w:sz="4" w:space="0" w:color="auto"/>
              <w:bottom w:val="single" w:sz="4" w:space="0" w:color="auto"/>
              <w:right w:val="single" w:sz="4" w:space="0" w:color="auto"/>
            </w:tcBorders>
            <w:shd w:val="clear" w:color="auto" w:fill="auto"/>
            <w:vAlign w:val="center"/>
          </w:tcPr>
          <w:p w14:paraId="02868F59" w14:textId="6F6F285B" w:rsidR="008311DA" w:rsidRPr="00CE0060" w:rsidRDefault="008311DA" w:rsidP="008311DA">
            <w:pPr>
              <w:spacing w:after="0" w:line="240" w:lineRule="auto"/>
              <w:rPr>
                <w:rFonts w:eastAsia="Times New Roman"/>
                <w:sz w:val="20"/>
                <w:szCs w:val="20"/>
              </w:rPr>
            </w:pPr>
            <w:r>
              <w:rPr>
                <w:b/>
                <w:bCs/>
                <w:sz w:val="20"/>
                <w:szCs w:val="20"/>
              </w:rPr>
              <w:t>Tháng 10</w:t>
            </w:r>
            <w:r>
              <w:rPr>
                <w:b/>
                <w:bCs/>
                <w:sz w:val="20"/>
                <w:szCs w:val="20"/>
              </w:rPr>
              <w:br/>
              <w:t>2023</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7F35F563" w14:textId="166C1AC8" w:rsidR="008311DA" w:rsidRPr="00CE0060" w:rsidRDefault="008311DA" w:rsidP="008311DA">
            <w:pPr>
              <w:spacing w:after="0" w:line="240" w:lineRule="auto"/>
              <w:rPr>
                <w:rFonts w:eastAsia="Times New Roman"/>
                <w:sz w:val="20"/>
                <w:szCs w:val="20"/>
              </w:rPr>
            </w:pPr>
            <w:r>
              <w:rPr>
                <w:b/>
                <w:bCs/>
                <w:sz w:val="20"/>
                <w:szCs w:val="20"/>
              </w:rPr>
              <w:t>Tháng 11</w:t>
            </w:r>
            <w:r>
              <w:rPr>
                <w:b/>
                <w:bCs/>
                <w:sz w:val="20"/>
                <w:szCs w:val="20"/>
              </w:rPr>
              <w:br/>
              <w:t>2023</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5413CFAD" w14:textId="4C4C2E77" w:rsidR="008311DA" w:rsidRPr="00CE0060" w:rsidRDefault="008311DA" w:rsidP="008311DA">
            <w:pPr>
              <w:spacing w:after="0" w:line="240" w:lineRule="auto"/>
              <w:rPr>
                <w:rFonts w:eastAsia="Times New Roman"/>
                <w:sz w:val="20"/>
                <w:szCs w:val="20"/>
              </w:rPr>
            </w:pPr>
            <w:r>
              <w:rPr>
                <w:b/>
                <w:bCs/>
                <w:sz w:val="20"/>
                <w:szCs w:val="20"/>
              </w:rPr>
              <w:t>Tháng 12</w:t>
            </w:r>
            <w:r>
              <w:rPr>
                <w:b/>
                <w:bCs/>
                <w:sz w:val="20"/>
                <w:szCs w:val="20"/>
              </w:rPr>
              <w:br/>
              <w:t>2023</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1713023B" w14:textId="219F73D5" w:rsidR="008311DA" w:rsidRPr="00CE0060" w:rsidRDefault="008311DA" w:rsidP="008311DA">
            <w:pPr>
              <w:spacing w:after="0" w:line="240" w:lineRule="auto"/>
              <w:rPr>
                <w:rFonts w:eastAsia="Times New Roman"/>
                <w:sz w:val="20"/>
                <w:szCs w:val="20"/>
              </w:rPr>
            </w:pPr>
            <w:r>
              <w:rPr>
                <w:b/>
                <w:bCs/>
                <w:sz w:val="20"/>
                <w:szCs w:val="20"/>
              </w:rPr>
              <w:t>Tháng 1</w:t>
            </w:r>
            <w:r>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4F4957DE" w14:textId="7D2B7BBB" w:rsidR="008311DA" w:rsidRPr="00CE0060" w:rsidRDefault="008311DA" w:rsidP="008311DA">
            <w:pPr>
              <w:spacing w:after="0" w:line="240" w:lineRule="auto"/>
              <w:rPr>
                <w:rFonts w:eastAsia="Times New Roman"/>
                <w:sz w:val="20"/>
                <w:szCs w:val="20"/>
              </w:rPr>
            </w:pPr>
            <w:r>
              <w:rPr>
                <w:b/>
                <w:bCs/>
                <w:sz w:val="20"/>
                <w:szCs w:val="20"/>
              </w:rPr>
              <w:t>Tháng 2</w:t>
            </w:r>
            <w:r>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4BBCAF99" w14:textId="0836AE79" w:rsidR="008311DA" w:rsidRPr="00CE0060" w:rsidRDefault="008311DA" w:rsidP="008311DA">
            <w:pPr>
              <w:spacing w:after="0" w:line="240" w:lineRule="auto"/>
              <w:rPr>
                <w:rFonts w:eastAsia="Times New Roman"/>
                <w:sz w:val="20"/>
                <w:szCs w:val="20"/>
              </w:rPr>
            </w:pPr>
            <w:r>
              <w:rPr>
                <w:b/>
                <w:bCs/>
                <w:sz w:val="20"/>
                <w:szCs w:val="20"/>
              </w:rPr>
              <w:t>Tháng 3</w:t>
            </w:r>
            <w:r>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20A95328" w14:textId="34CFFD0C" w:rsidR="008311DA" w:rsidRPr="00CE0060" w:rsidRDefault="008311DA" w:rsidP="008311DA">
            <w:pPr>
              <w:spacing w:after="0" w:line="240" w:lineRule="auto"/>
              <w:rPr>
                <w:rFonts w:eastAsia="Times New Roman"/>
                <w:sz w:val="20"/>
                <w:szCs w:val="20"/>
              </w:rPr>
            </w:pPr>
            <w:r>
              <w:rPr>
                <w:b/>
                <w:bCs/>
                <w:sz w:val="20"/>
                <w:szCs w:val="20"/>
              </w:rPr>
              <w:t>Tháng 4</w:t>
            </w:r>
            <w:r>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1AE7DF74" w14:textId="2A2B8BD4" w:rsidR="008311DA" w:rsidRPr="00CE0060" w:rsidRDefault="008311DA" w:rsidP="008311DA">
            <w:pPr>
              <w:spacing w:after="0" w:line="240" w:lineRule="auto"/>
              <w:rPr>
                <w:rFonts w:eastAsia="Times New Roman"/>
                <w:sz w:val="20"/>
                <w:szCs w:val="20"/>
              </w:rPr>
            </w:pPr>
            <w:r>
              <w:rPr>
                <w:b/>
                <w:bCs/>
                <w:sz w:val="20"/>
                <w:szCs w:val="20"/>
              </w:rPr>
              <w:t>Tháng 5</w:t>
            </w:r>
            <w:r>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4C742847" w14:textId="63A00F04" w:rsidR="008311DA" w:rsidRPr="00CE0060" w:rsidRDefault="008311DA" w:rsidP="008311DA">
            <w:pPr>
              <w:spacing w:after="0" w:line="240" w:lineRule="auto"/>
              <w:rPr>
                <w:rFonts w:eastAsia="Times New Roman"/>
                <w:sz w:val="20"/>
                <w:szCs w:val="20"/>
              </w:rPr>
            </w:pPr>
            <w:r>
              <w:rPr>
                <w:b/>
                <w:bCs/>
                <w:sz w:val="20"/>
                <w:szCs w:val="20"/>
              </w:rPr>
              <w:t>Tháng 6</w:t>
            </w:r>
            <w:r>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1F39FC0B" w14:textId="0E6D05D7" w:rsidR="008311DA" w:rsidRPr="00CE0060" w:rsidRDefault="008311DA" w:rsidP="008311DA">
            <w:pPr>
              <w:spacing w:after="0" w:line="240" w:lineRule="auto"/>
              <w:rPr>
                <w:rFonts w:eastAsia="Times New Roman"/>
                <w:sz w:val="20"/>
                <w:szCs w:val="20"/>
              </w:rPr>
            </w:pPr>
            <w:r>
              <w:rPr>
                <w:b/>
                <w:bCs/>
                <w:sz w:val="20"/>
                <w:szCs w:val="20"/>
              </w:rPr>
              <w:t>Tháng 7</w:t>
            </w:r>
            <w:r>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0E86FA15" w14:textId="0785C67A" w:rsidR="008311DA" w:rsidRPr="00CE0060" w:rsidRDefault="008311DA" w:rsidP="008311DA">
            <w:pPr>
              <w:spacing w:after="0" w:line="240" w:lineRule="auto"/>
              <w:rPr>
                <w:rFonts w:eastAsia="Times New Roman"/>
                <w:sz w:val="20"/>
                <w:szCs w:val="20"/>
              </w:rPr>
            </w:pPr>
            <w:r>
              <w:rPr>
                <w:b/>
                <w:bCs/>
                <w:sz w:val="20"/>
                <w:szCs w:val="20"/>
              </w:rPr>
              <w:t>Tháng 8</w:t>
            </w:r>
            <w:r>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vAlign w:val="center"/>
          </w:tcPr>
          <w:p w14:paraId="6B34A110" w14:textId="321BE0BB" w:rsidR="008311DA" w:rsidRPr="00CE0060" w:rsidRDefault="008311DA" w:rsidP="008311DA">
            <w:pPr>
              <w:spacing w:after="0" w:line="240" w:lineRule="auto"/>
              <w:rPr>
                <w:b/>
                <w:bCs/>
                <w:sz w:val="20"/>
                <w:szCs w:val="20"/>
              </w:rPr>
            </w:pPr>
            <w:r>
              <w:rPr>
                <w:b/>
                <w:bCs/>
                <w:sz w:val="20"/>
                <w:szCs w:val="20"/>
              </w:rPr>
              <w:t>Tháng 9</w:t>
            </w:r>
            <w:r>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5D13CDCF" w14:textId="7289386D" w:rsidR="008311DA" w:rsidRPr="00CE0060" w:rsidRDefault="008311DA" w:rsidP="008311DA">
            <w:pPr>
              <w:spacing w:after="0" w:line="240" w:lineRule="auto"/>
              <w:rPr>
                <w:rFonts w:eastAsia="Times New Roman"/>
                <w:b/>
                <w:bCs/>
                <w:sz w:val="20"/>
                <w:szCs w:val="20"/>
              </w:rPr>
            </w:pPr>
            <w:r>
              <w:rPr>
                <w:b/>
                <w:bCs/>
                <w:sz w:val="20"/>
                <w:szCs w:val="20"/>
              </w:rPr>
              <w:t>Tháng 10</w:t>
            </w:r>
            <w:r>
              <w:rPr>
                <w:b/>
                <w:bCs/>
                <w:sz w:val="20"/>
                <w:szCs w:val="20"/>
              </w:rPr>
              <w:br/>
              <w:t>2024</w:t>
            </w:r>
          </w:p>
        </w:tc>
        <w:tc>
          <w:tcPr>
            <w:tcW w:w="1753" w:type="dxa"/>
            <w:tcBorders>
              <w:top w:val="single" w:sz="4" w:space="0" w:color="auto"/>
              <w:left w:val="nil"/>
              <w:bottom w:val="single" w:sz="4" w:space="0" w:color="auto"/>
              <w:right w:val="single" w:sz="4" w:space="0" w:color="auto"/>
            </w:tcBorders>
            <w:shd w:val="clear" w:color="auto" w:fill="auto"/>
            <w:noWrap/>
            <w:vAlign w:val="center"/>
          </w:tcPr>
          <w:p w14:paraId="5BCB66B9" w14:textId="77777777" w:rsidR="008311DA" w:rsidRPr="00CE0060" w:rsidRDefault="008311DA" w:rsidP="008311DA">
            <w:pPr>
              <w:spacing w:after="0" w:line="240" w:lineRule="auto"/>
              <w:rPr>
                <w:rFonts w:eastAsia="Times New Roman"/>
                <w:sz w:val="20"/>
                <w:szCs w:val="20"/>
              </w:rPr>
            </w:pPr>
            <w:r w:rsidRPr="00CE0060">
              <w:rPr>
                <w:rFonts w:eastAsia="Times New Roman"/>
                <w:b/>
                <w:bCs/>
                <w:sz w:val="20"/>
                <w:szCs w:val="20"/>
                <w:lang w:val="vi-VN"/>
              </w:rPr>
              <w:t>Mức A</w:t>
            </w:r>
          </w:p>
        </w:tc>
      </w:tr>
      <w:tr w:rsidR="008311DA" w:rsidRPr="00CE0060" w14:paraId="07EF43B5" w14:textId="77777777" w:rsidTr="00E940F5">
        <w:trPr>
          <w:trHeight w:val="417"/>
        </w:trPr>
        <w:tc>
          <w:tcPr>
            <w:tcW w:w="99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DB214B" w14:textId="77777777" w:rsidR="008311DA" w:rsidRPr="00CE0060" w:rsidRDefault="008311DA" w:rsidP="008311DA">
            <w:pPr>
              <w:spacing w:after="0" w:line="240" w:lineRule="auto"/>
              <w:rPr>
                <w:rFonts w:eastAsia="Times New Roman"/>
                <w:sz w:val="20"/>
                <w:szCs w:val="20"/>
              </w:rPr>
            </w:pPr>
            <w:r w:rsidRPr="00CE0060">
              <w:rPr>
                <w:rFonts w:eastAsia="Times New Roman"/>
                <w:sz w:val="20"/>
                <w:szCs w:val="20"/>
              </w:rPr>
              <w:t>ĐN1</w:t>
            </w:r>
          </w:p>
        </w:tc>
        <w:tc>
          <w:tcPr>
            <w:tcW w:w="772" w:type="dxa"/>
            <w:tcBorders>
              <w:top w:val="nil"/>
              <w:left w:val="single" w:sz="4" w:space="0" w:color="auto"/>
              <w:bottom w:val="single" w:sz="4" w:space="0" w:color="auto"/>
              <w:right w:val="single" w:sz="4" w:space="0" w:color="auto"/>
            </w:tcBorders>
            <w:shd w:val="clear" w:color="auto" w:fill="auto"/>
            <w:vAlign w:val="center"/>
          </w:tcPr>
          <w:p w14:paraId="0C992B8B" w14:textId="1546AD47" w:rsidR="008311DA" w:rsidRPr="00CE0060" w:rsidRDefault="008311DA" w:rsidP="008311DA">
            <w:pPr>
              <w:spacing w:after="0" w:line="240" w:lineRule="auto"/>
              <w:rPr>
                <w:rFonts w:eastAsia="Times New Roman"/>
                <w:sz w:val="20"/>
                <w:szCs w:val="20"/>
              </w:rPr>
            </w:pPr>
            <w:r>
              <w:rPr>
                <w:sz w:val="20"/>
                <w:szCs w:val="20"/>
              </w:rPr>
              <w:t>2000</w:t>
            </w:r>
          </w:p>
        </w:tc>
        <w:tc>
          <w:tcPr>
            <w:tcW w:w="772" w:type="dxa"/>
            <w:tcBorders>
              <w:top w:val="nil"/>
              <w:left w:val="nil"/>
              <w:bottom w:val="single" w:sz="4" w:space="0" w:color="auto"/>
              <w:right w:val="single" w:sz="4" w:space="0" w:color="auto"/>
            </w:tcBorders>
            <w:shd w:val="clear" w:color="auto" w:fill="auto"/>
            <w:noWrap/>
            <w:vAlign w:val="center"/>
          </w:tcPr>
          <w:p w14:paraId="6B28192F" w14:textId="5372440D" w:rsidR="008311DA" w:rsidRPr="00CE0060" w:rsidRDefault="008311DA" w:rsidP="008311DA">
            <w:pPr>
              <w:spacing w:after="0" w:line="240" w:lineRule="auto"/>
              <w:rPr>
                <w:rFonts w:eastAsia="Times New Roman"/>
                <w:sz w:val="20"/>
                <w:szCs w:val="20"/>
              </w:rPr>
            </w:pPr>
            <w:r>
              <w:rPr>
                <w:sz w:val="20"/>
                <w:szCs w:val="20"/>
              </w:rPr>
              <w:t>2400</w:t>
            </w:r>
          </w:p>
        </w:tc>
        <w:tc>
          <w:tcPr>
            <w:tcW w:w="772" w:type="dxa"/>
            <w:tcBorders>
              <w:top w:val="nil"/>
              <w:left w:val="nil"/>
              <w:bottom w:val="single" w:sz="4" w:space="0" w:color="auto"/>
              <w:right w:val="single" w:sz="4" w:space="0" w:color="auto"/>
            </w:tcBorders>
            <w:shd w:val="clear" w:color="auto" w:fill="auto"/>
            <w:noWrap/>
            <w:vAlign w:val="center"/>
          </w:tcPr>
          <w:p w14:paraId="7C5B07EC" w14:textId="61A97698" w:rsidR="008311DA" w:rsidRPr="00CE0060" w:rsidRDefault="008311DA" w:rsidP="008311DA">
            <w:pPr>
              <w:spacing w:after="0" w:line="240" w:lineRule="auto"/>
              <w:rPr>
                <w:rFonts w:eastAsia="Times New Roman"/>
                <w:sz w:val="20"/>
                <w:szCs w:val="20"/>
              </w:rPr>
            </w:pPr>
            <w:r>
              <w:rPr>
                <w:sz w:val="20"/>
                <w:szCs w:val="20"/>
              </w:rPr>
              <w:t>1700</w:t>
            </w:r>
          </w:p>
        </w:tc>
        <w:tc>
          <w:tcPr>
            <w:tcW w:w="772" w:type="dxa"/>
            <w:tcBorders>
              <w:top w:val="nil"/>
              <w:left w:val="nil"/>
              <w:bottom w:val="single" w:sz="4" w:space="0" w:color="auto"/>
              <w:right w:val="single" w:sz="4" w:space="0" w:color="auto"/>
            </w:tcBorders>
            <w:shd w:val="clear" w:color="auto" w:fill="auto"/>
            <w:noWrap/>
            <w:vAlign w:val="center"/>
          </w:tcPr>
          <w:p w14:paraId="4B4BDFA5" w14:textId="3D37972F" w:rsidR="008311DA" w:rsidRPr="00CE0060" w:rsidRDefault="008311DA" w:rsidP="008311DA">
            <w:pPr>
              <w:spacing w:after="0" w:line="240" w:lineRule="auto"/>
              <w:rPr>
                <w:rFonts w:eastAsia="Times New Roman"/>
                <w:sz w:val="20"/>
                <w:szCs w:val="20"/>
              </w:rPr>
            </w:pPr>
            <w:r>
              <w:rPr>
                <w:sz w:val="20"/>
                <w:szCs w:val="20"/>
              </w:rPr>
              <w:t>1300</w:t>
            </w:r>
          </w:p>
        </w:tc>
        <w:tc>
          <w:tcPr>
            <w:tcW w:w="772" w:type="dxa"/>
            <w:tcBorders>
              <w:top w:val="nil"/>
              <w:left w:val="nil"/>
              <w:bottom w:val="single" w:sz="4" w:space="0" w:color="auto"/>
              <w:right w:val="single" w:sz="4" w:space="0" w:color="auto"/>
            </w:tcBorders>
            <w:shd w:val="clear" w:color="auto" w:fill="auto"/>
            <w:noWrap/>
            <w:vAlign w:val="center"/>
          </w:tcPr>
          <w:p w14:paraId="38CFA0F9" w14:textId="18AFCA7B" w:rsidR="008311DA" w:rsidRPr="00CE0060" w:rsidRDefault="008311DA" w:rsidP="008311DA">
            <w:pPr>
              <w:spacing w:after="0" w:line="240" w:lineRule="auto"/>
              <w:rPr>
                <w:rFonts w:eastAsia="Times New Roman"/>
                <w:sz w:val="20"/>
                <w:szCs w:val="20"/>
              </w:rPr>
            </w:pPr>
            <w:r>
              <w:rPr>
                <w:sz w:val="20"/>
                <w:szCs w:val="20"/>
              </w:rPr>
              <w:t>1700</w:t>
            </w:r>
          </w:p>
        </w:tc>
        <w:tc>
          <w:tcPr>
            <w:tcW w:w="772" w:type="dxa"/>
            <w:tcBorders>
              <w:top w:val="nil"/>
              <w:left w:val="nil"/>
              <w:bottom w:val="single" w:sz="4" w:space="0" w:color="auto"/>
              <w:right w:val="single" w:sz="4" w:space="0" w:color="auto"/>
            </w:tcBorders>
            <w:shd w:val="clear" w:color="auto" w:fill="auto"/>
            <w:noWrap/>
            <w:vAlign w:val="center"/>
          </w:tcPr>
          <w:p w14:paraId="105F36BE" w14:textId="2AF79372" w:rsidR="008311DA" w:rsidRPr="00CE0060" w:rsidRDefault="008311DA" w:rsidP="008311DA">
            <w:pPr>
              <w:spacing w:after="0" w:line="240" w:lineRule="auto"/>
              <w:rPr>
                <w:rFonts w:eastAsia="Times New Roman"/>
                <w:sz w:val="20"/>
                <w:szCs w:val="20"/>
              </w:rPr>
            </w:pPr>
            <w:r>
              <w:rPr>
                <w:sz w:val="20"/>
                <w:szCs w:val="20"/>
              </w:rPr>
              <w:t>1200</w:t>
            </w:r>
          </w:p>
        </w:tc>
        <w:tc>
          <w:tcPr>
            <w:tcW w:w="772" w:type="dxa"/>
            <w:tcBorders>
              <w:top w:val="nil"/>
              <w:left w:val="nil"/>
              <w:bottom w:val="single" w:sz="4" w:space="0" w:color="auto"/>
              <w:right w:val="single" w:sz="4" w:space="0" w:color="auto"/>
            </w:tcBorders>
            <w:shd w:val="clear" w:color="auto" w:fill="auto"/>
            <w:noWrap/>
            <w:vAlign w:val="center"/>
          </w:tcPr>
          <w:p w14:paraId="2FC3D909" w14:textId="76E0502E" w:rsidR="008311DA" w:rsidRPr="00CE0060" w:rsidRDefault="008311DA" w:rsidP="008311DA">
            <w:pPr>
              <w:spacing w:after="0" w:line="240" w:lineRule="auto"/>
              <w:rPr>
                <w:rFonts w:eastAsia="Times New Roman"/>
                <w:sz w:val="20"/>
                <w:szCs w:val="20"/>
              </w:rPr>
            </w:pPr>
            <w:r>
              <w:rPr>
                <w:sz w:val="20"/>
                <w:szCs w:val="20"/>
              </w:rPr>
              <w:t>2100</w:t>
            </w:r>
          </w:p>
        </w:tc>
        <w:tc>
          <w:tcPr>
            <w:tcW w:w="772" w:type="dxa"/>
            <w:tcBorders>
              <w:top w:val="nil"/>
              <w:left w:val="nil"/>
              <w:bottom w:val="single" w:sz="4" w:space="0" w:color="auto"/>
              <w:right w:val="single" w:sz="4" w:space="0" w:color="auto"/>
            </w:tcBorders>
            <w:shd w:val="clear" w:color="auto" w:fill="auto"/>
            <w:noWrap/>
            <w:vAlign w:val="center"/>
          </w:tcPr>
          <w:p w14:paraId="076A0916" w14:textId="1670F7C3" w:rsidR="008311DA" w:rsidRPr="00CE0060" w:rsidRDefault="008311DA" w:rsidP="008311DA">
            <w:pPr>
              <w:spacing w:after="0" w:line="240" w:lineRule="auto"/>
              <w:rPr>
                <w:rFonts w:eastAsia="Times New Roman"/>
                <w:sz w:val="20"/>
                <w:szCs w:val="20"/>
              </w:rPr>
            </w:pPr>
            <w:r>
              <w:rPr>
                <w:sz w:val="20"/>
                <w:szCs w:val="20"/>
              </w:rPr>
              <w:t>1700</w:t>
            </w:r>
          </w:p>
        </w:tc>
        <w:tc>
          <w:tcPr>
            <w:tcW w:w="772" w:type="dxa"/>
            <w:tcBorders>
              <w:top w:val="nil"/>
              <w:left w:val="nil"/>
              <w:bottom w:val="single" w:sz="4" w:space="0" w:color="auto"/>
              <w:right w:val="single" w:sz="4" w:space="0" w:color="auto"/>
            </w:tcBorders>
            <w:shd w:val="clear" w:color="auto" w:fill="auto"/>
            <w:noWrap/>
            <w:vAlign w:val="center"/>
          </w:tcPr>
          <w:p w14:paraId="09EB4A2B" w14:textId="06DDC1D8" w:rsidR="008311DA" w:rsidRPr="00CE0060" w:rsidRDefault="008311DA" w:rsidP="008311DA">
            <w:pPr>
              <w:spacing w:after="0" w:line="240" w:lineRule="auto"/>
              <w:rPr>
                <w:rFonts w:eastAsia="Times New Roman"/>
                <w:sz w:val="20"/>
                <w:szCs w:val="20"/>
              </w:rPr>
            </w:pPr>
            <w:r>
              <w:rPr>
                <w:sz w:val="20"/>
                <w:szCs w:val="20"/>
              </w:rPr>
              <w:t>1500</w:t>
            </w:r>
          </w:p>
        </w:tc>
        <w:tc>
          <w:tcPr>
            <w:tcW w:w="772" w:type="dxa"/>
            <w:tcBorders>
              <w:top w:val="nil"/>
              <w:left w:val="nil"/>
              <w:bottom w:val="single" w:sz="4" w:space="0" w:color="auto"/>
              <w:right w:val="single" w:sz="4" w:space="0" w:color="auto"/>
            </w:tcBorders>
            <w:shd w:val="clear" w:color="auto" w:fill="auto"/>
            <w:noWrap/>
            <w:vAlign w:val="center"/>
          </w:tcPr>
          <w:p w14:paraId="2288F770" w14:textId="04623252" w:rsidR="008311DA" w:rsidRPr="00CE0060" w:rsidRDefault="008311DA" w:rsidP="008311DA">
            <w:pPr>
              <w:spacing w:after="0" w:line="240" w:lineRule="auto"/>
              <w:rPr>
                <w:rFonts w:eastAsia="Times New Roman"/>
                <w:sz w:val="20"/>
                <w:szCs w:val="20"/>
              </w:rPr>
            </w:pPr>
            <w:r>
              <w:rPr>
                <w:sz w:val="20"/>
                <w:szCs w:val="20"/>
              </w:rPr>
              <w:t>1100</w:t>
            </w:r>
          </w:p>
        </w:tc>
        <w:tc>
          <w:tcPr>
            <w:tcW w:w="772" w:type="dxa"/>
            <w:tcBorders>
              <w:top w:val="nil"/>
              <w:left w:val="nil"/>
              <w:bottom w:val="single" w:sz="4" w:space="0" w:color="auto"/>
              <w:right w:val="single" w:sz="4" w:space="0" w:color="auto"/>
            </w:tcBorders>
            <w:shd w:val="clear" w:color="auto" w:fill="auto"/>
            <w:noWrap/>
            <w:vAlign w:val="center"/>
          </w:tcPr>
          <w:p w14:paraId="7B8956C8" w14:textId="463125C4" w:rsidR="008311DA" w:rsidRPr="00CE0060" w:rsidRDefault="008311DA" w:rsidP="008311DA">
            <w:pPr>
              <w:spacing w:after="0" w:line="240" w:lineRule="auto"/>
              <w:rPr>
                <w:rFonts w:eastAsia="Times New Roman"/>
                <w:sz w:val="20"/>
                <w:szCs w:val="20"/>
              </w:rPr>
            </w:pPr>
            <w:r>
              <w:rPr>
                <w:sz w:val="20"/>
                <w:szCs w:val="20"/>
              </w:rPr>
              <w:t>2200</w:t>
            </w:r>
          </w:p>
        </w:tc>
        <w:tc>
          <w:tcPr>
            <w:tcW w:w="772" w:type="dxa"/>
            <w:tcBorders>
              <w:top w:val="nil"/>
              <w:left w:val="nil"/>
              <w:bottom w:val="single" w:sz="4" w:space="0" w:color="auto"/>
              <w:right w:val="single" w:sz="4" w:space="0" w:color="auto"/>
            </w:tcBorders>
            <w:shd w:val="clear" w:color="FFFFFF" w:fill="FFFFFF"/>
            <w:vAlign w:val="center"/>
          </w:tcPr>
          <w:p w14:paraId="5ED3215A" w14:textId="6682AFF6" w:rsidR="008311DA" w:rsidRPr="00CE0060" w:rsidRDefault="008311DA" w:rsidP="008311DA">
            <w:pPr>
              <w:spacing w:after="0" w:line="240" w:lineRule="auto"/>
              <w:rPr>
                <w:sz w:val="20"/>
                <w:szCs w:val="20"/>
              </w:rPr>
            </w:pPr>
            <w:r>
              <w:rPr>
                <w:color w:val="000000"/>
                <w:sz w:val="20"/>
                <w:szCs w:val="20"/>
              </w:rPr>
              <w:t>1700</w:t>
            </w:r>
          </w:p>
        </w:tc>
        <w:tc>
          <w:tcPr>
            <w:tcW w:w="772" w:type="dxa"/>
            <w:tcBorders>
              <w:top w:val="nil"/>
              <w:left w:val="nil"/>
              <w:bottom w:val="single" w:sz="4" w:space="0" w:color="auto"/>
              <w:right w:val="single" w:sz="4" w:space="0" w:color="auto"/>
            </w:tcBorders>
            <w:shd w:val="clear" w:color="FFFFFF" w:fill="FFFFFF"/>
            <w:noWrap/>
            <w:vAlign w:val="center"/>
          </w:tcPr>
          <w:p w14:paraId="64B36CB5" w14:textId="3EA54F74" w:rsidR="008311DA" w:rsidRPr="00CE0060" w:rsidRDefault="008311DA" w:rsidP="008311DA">
            <w:pPr>
              <w:spacing w:after="0" w:line="240" w:lineRule="auto"/>
              <w:rPr>
                <w:rFonts w:eastAsia="Times New Roman"/>
                <w:sz w:val="20"/>
                <w:szCs w:val="20"/>
              </w:rPr>
            </w:pPr>
            <w:r>
              <w:rPr>
                <w:color w:val="000000"/>
                <w:sz w:val="20"/>
                <w:szCs w:val="20"/>
              </w:rPr>
              <w:t>1700</w:t>
            </w:r>
          </w:p>
        </w:tc>
        <w:tc>
          <w:tcPr>
            <w:tcW w:w="1753" w:type="dxa"/>
            <w:vMerge w:val="restart"/>
            <w:tcBorders>
              <w:top w:val="single" w:sz="4" w:space="0" w:color="auto"/>
              <w:left w:val="nil"/>
              <w:bottom w:val="single" w:sz="4" w:space="0" w:color="auto"/>
              <w:right w:val="single" w:sz="4" w:space="0" w:color="auto"/>
            </w:tcBorders>
            <w:shd w:val="clear" w:color="auto" w:fill="auto"/>
            <w:noWrap/>
            <w:vAlign w:val="center"/>
            <w:hideMark/>
          </w:tcPr>
          <w:p w14:paraId="525E54FD" w14:textId="1546A1C4" w:rsidR="008311DA" w:rsidRPr="00CE0060" w:rsidRDefault="008311DA" w:rsidP="008311DA">
            <w:pPr>
              <w:spacing w:after="0" w:line="240" w:lineRule="auto"/>
              <w:rPr>
                <w:rFonts w:eastAsia="Times New Roman"/>
                <w:sz w:val="20"/>
                <w:szCs w:val="20"/>
              </w:rPr>
            </w:pPr>
            <w:r w:rsidRPr="00CE0060">
              <w:rPr>
                <w:rFonts w:ascii="Yu Gothic" w:eastAsia="Yu Gothic" w:hAnsi="Yu Gothic" w:hint="eastAsia"/>
                <w:sz w:val="20"/>
                <w:szCs w:val="20"/>
                <w:lang w:val="vi-VN"/>
              </w:rPr>
              <w:t>≤</w:t>
            </w:r>
            <w:r w:rsidRPr="00CE0060">
              <w:rPr>
                <w:rFonts w:eastAsia="Times New Roman"/>
                <w:sz w:val="20"/>
                <w:szCs w:val="20"/>
                <w:lang w:val="vi-VN"/>
              </w:rPr>
              <w:t xml:space="preserve"> 5000</w:t>
            </w:r>
          </w:p>
        </w:tc>
      </w:tr>
      <w:tr w:rsidR="008311DA" w:rsidRPr="00CE0060" w14:paraId="398E0F2B" w14:textId="77777777" w:rsidTr="00E940F5">
        <w:trPr>
          <w:trHeight w:val="417"/>
        </w:trPr>
        <w:tc>
          <w:tcPr>
            <w:tcW w:w="99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052969" w14:textId="77777777" w:rsidR="008311DA" w:rsidRPr="00CE0060" w:rsidRDefault="008311DA" w:rsidP="008311DA">
            <w:pPr>
              <w:spacing w:after="0" w:line="240" w:lineRule="auto"/>
              <w:rPr>
                <w:rFonts w:eastAsia="Times New Roman"/>
                <w:sz w:val="20"/>
                <w:szCs w:val="20"/>
              </w:rPr>
            </w:pPr>
            <w:r w:rsidRPr="00CE0060">
              <w:rPr>
                <w:rFonts w:eastAsia="Times New Roman"/>
                <w:sz w:val="20"/>
                <w:szCs w:val="20"/>
              </w:rPr>
              <w:t>ĐN2</w:t>
            </w:r>
          </w:p>
        </w:tc>
        <w:tc>
          <w:tcPr>
            <w:tcW w:w="772" w:type="dxa"/>
            <w:tcBorders>
              <w:top w:val="nil"/>
              <w:left w:val="single" w:sz="4" w:space="0" w:color="auto"/>
              <w:bottom w:val="single" w:sz="4" w:space="0" w:color="auto"/>
              <w:right w:val="single" w:sz="4" w:space="0" w:color="auto"/>
            </w:tcBorders>
            <w:shd w:val="clear" w:color="auto" w:fill="auto"/>
            <w:vAlign w:val="center"/>
          </w:tcPr>
          <w:p w14:paraId="3E124C87" w14:textId="66E5DBDF" w:rsidR="008311DA" w:rsidRPr="00CE0060" w:rsidRDefault="008311DA" w:rsidP="008311DA">
            <w:pPr>
              <w:spacing w:after="0" w:line="240" w:lineRule="auto"/>
              <w:rPr>
                <w:rFonts w:eastAsia="Times New Roman"/>
                <w:sz w:val="20"/>
                <w:szCs w:val="20"/>
              </w:rPr>
            </w:pPr>
            <w:r>
              <w:rPr>
                <w:sz w:val="20"/>
                <w:szCs w:val="20"/>
              </w:rPr>
              <w:t>2100</w:t>
            </w:r>
          </w:p>
        </w:tc>
        <w:tc>
          <w:tcPr>
            <w:tcW w:w="772" w:type="dxa"/>
            <w:tcBorders>
              <w:top w:val="nil"/>
              <w:left w:val="nil"/>
              <w:bottom w:val="single" w:sz="4" w:space="0" w:color="auto"/>
              <w:right w:val="single" w:sz="4" w:space="0" w:color="auto"/>
            </w:tcBorders>
            <w:shd w:val="clear" w:color="auto" w:fill="auto"/>
            <w:noWrap/>
            <w:vAlign w:val="center"/>
          </w:tcPr>
          <w:p w14:paraId="5F0EB766" w14:textId="1B30E5D6" w:rsidR="008311DA" w:rsidRPr="00CE0060" w:rsidRDefault="008311DA" w:rsidP="008311DA">
            <w:pPr>
              <w:spacing w:after="0" w:line="240" w:lineRule="auto"/>
              <w:rPr>
                <w:rFonts w:eastAsia="Times New Roman"/>
                <w:sz w:val="20"/>
                <w:szCs w:val="20"/>
              </w:rPr>
            </w:pPr>
            <w:r>
              <w:rPr>
                <w:sz w:val="20"/>
                <w:szCs w:val="20"/>
              </w:rPr>
              <w:t>2100</w:t>
            </w:r>
          </w:p>
        </w:tc>
        <w:tc>
          <w:tcPr>
            <w:tcW w:w="772" w:type="dxa"/>
            <w:tcBorders>
              <w:top w:val="nil"/>
              <w:left w:val="nil"/>
              <w:bottom w:val="single" w:sz="4" w:space="0" w:color="auto"/>
              <w:right w:val="single" w:sz="4" w:space="0" w:color="auto"/>
            </w:tcBorders>
            <w:shd w:val="clear" w:color="auto" w:fill="auto"/>
            <w:noWrap/>
            <w:vAlign w:val="center"/>
          </w:tcPr>
          <w:p w14:paraId="529EBFFC" w14:textId="3DEE04D4" w:rsidR="008311DA" w:rsidRPr="00CE0060" w:rsidRDefault="008311DA" w:rsidP="008311DA">
            <w:pPr>
              <w:spacing w:after="0" w:line="240" w:lineRule="auto"/>
              <w:rPr>
                <w:rFonts w:eastAsia="Times New Roman"/>
                <w:sz w:val="20"/>
                <w:szCs w:val="20"/>
              </w:rPr>
            </w:pPr>
            <w:r>
              <w:rPr>
                <w:sz w:val="20"/>
                <w:szCs w:val="20"/>
              </w:rPr>
              <w:t>1300</w:t>
            </w:r>
          </w:p>
        </w:tc>
        <w:tc>
          <w:tcPr>
            <w:tcW w:w="772" w:type="dxa"/>
            <w:tcBorders>
              <w:top w:val="nil"/>
              <w:left w:val="nil"/>
              <w:bottom w:val="single" w:sz="4" w:space="0" w:color="auto"/>
              <w:right w:val="single" w:sz="4" w:space="0" w:color="auto"/>
            </w:tcBorders>
            <w:shd w:val="clear" w:color="auto" w:fill="auto"/>
            <w:noWrap/>
            <w:vAlign w:val="center"/>
          </w:tcPr>
          <w:p w14:paraId="2F381105" w14:textId="6F3C1ACB" w:rsidR="008311DA" w:rsidRPr="00CE0060" w:rsidRDefault="008311DA" w:rsidP="008311DA">
            <w:pPr>
              <w:spacing w:after="0" w:line="240" w:lineRule="auto"/>
              <w:rPr>
                <w:rFonts w:eastAsia="Times New Roman"/>
                <w:sz w:val="20"/>
                <w:szCs w:val="20"/>
              </w:rPr>
            </w:pPr>
            <w:r>
              <w:rPr>
                <w:sz w:val="20"/>
                <w:szCs w:val="20"/>
              </w:rPr>
              <w:t>1200</w:t>
            </w:r>
          </w:p>
        </w:tc>
        <w:tc>
          <w:tcPr>
            <w:tcW w:w="772" w:type="dxa"/>
            <w:tcBorders>
              <w:top w:val="nil"/>
              <w:left w:val="nil"/>
              <w:bottom w:val="single" w:sz="4" w:space="0" w:color="auto"/>
              <w:right w:val="single" w:sz="4" w:space="0" w:color="auto"/>
            </w:tcBorders>
            <w:shd w:val="clear" w:color="auto" w:fill="auto"/>
            <w:noWrap/>
            <w:vAlign w:val="center"/>
          </w:tcPr>
          <w:p w14:paraId="14F1CAEE" w14:textId="6FDCDF85" w:rsidR="008311DA" w:rsidRPr="00CE0060" w:rsidRDefault="008311DA" w:rsidP="008311DA">
            <w:pPr>
              <w:spacing w:after="0" w:line="240" w:lineRule="auto"/>
              <w:rPr>
                <w:rFonts w:eastAsia="Times New Roman"/>
                <w:sz w:val="20"/>
                <w:szCs w:val="20"/>
              </w:rPr>
            </w:pPr>
            <w:r>
              <w:rPr>
                <w:sz w:val="20"/>
                <w:szCs w:val="20"/>
              </w:rPr>
              <w:t>2200</w:t>
            </w:r>
          </w:p>
        </w:tc>
        <w:tc>
          <w:tcPr>
            <w:tcW w:w="772" w:type="dxa"/>
            <w:tcBorders>
              <w:top w:val="nil"/>
              <w:left w:val="nil"/>
              <w:bottom w:val="single" w:sz="4" w:space="0" w:color="auto"/>
              <w:right w:val="single" w:sz="4" w:space="0" w:color="auto"/>
            </w:tcBorders>
            <w:shd w:val="clear" w:color="auto" w:fill="auto"/>
            <w:noWrap/>
            <w:vAlign w:val="center"/>
          </w:tcPr>
          <w:p w14:paraId="1B02C556" w14:textId="0777E23D" w:rsidR="008311DA" w:rsidRPr="00CE0060" w:rsidRDefault="008311DA" w:rsidP="008311DA">
            <w:pPr>
              <w:spacing w:after="0" w:line="240" w:lineRule="auto"/>
              <w:rPr>
                <w:rFonts w:eastAsia="Times New Roman"/>
                <w:sz w:val="20"/>
                <w:szCs w:val="20"/>
              </w:rPr>
            </w:pPr>
            <w:r>
              <w:rPr>
                <w:sz w:val="20"/>
                <w:szCs w:val="20"/>
              </w:rPr>
              <w:t>1450</w:t>
            </w:r>
          </w:p>
        </w:tc>
        <w:tc>
          <w:tcPr>
            <w:tcW w:w="772" w:type="dxa"/>
            <w:tcBorders>
              <w:top w:val="nil"/>
              <w:left w:val="nil"/>
              <w:bottom w:val="single" w:sz="4" w:space="0" w:color="auto"/>
              <w:right w:val="single" w:sz="4" w:space="0" w:color="auto"/>
            </w:tcBorders>
            <w:shd w:val="clear" w:color="auto" w:fill="auto"/>
            <w:noWrap/>
            <w:vAlign w:val="center"/>
          </w:tcPr>
          <w:p w14:paraId="5459228C" w14:textId="1D2EE773" w:rsidR="008311DA" w:rsidRPr="00CE0060" w:rsidRDefault="008311DA" w:rsidP="008311DA">
            <w:pPr>
              <w:spacing w:after="0" w:line="240" w:lineRule="auto"/>
              <w:rPr>
                <w:rFonts w:eastAsia="Times New Roman"/>
                <w:sz w:val="20"/>
                <w:szCs w:val="20"/>
              </w:rPr>
            </w:pPr>
            <w:r>
              <w:rPr>
                <w:sz w:val="20"/>
                <w:szCs w:val="20"/>
              </w:rPr>
              <w:t>2300</w:t>
            </w:r>
          </w:p>
        </w:tc>
        <w:tc>
          <w:tcPr>
            <w:tcW w:w="772" w:type="dxa"/>
            <w:tcBorders>
              <w:top w:val="nil"/>
              <w:left w:val="nil"/>
              <w:bottom w:val="single" w:sz="4" w:space="0" w:color="auto"/>
              <w:right w:val="single" w:sz="4" w:space="0" w:color="auto"/>
            </w:tcBorders>
            <w:shd w:val="clear" w:color="auto" w:fill="auto"/>
            <w:noWrap/>
            <w:vAlign w:val="center"/>
          </w:tcPr>
          <w:p w14:paraId="7A8F3870" w14:textId="2B71DD7A" w:rsidR="008311DA" w:rsidRPr="00CE0060" w:rsidRDefault="008311DA" w:rsidP="008311DA">
            <w:pPr>
              <w:spacing w:after="0" w:line="240" w:lineRule="auto"/>
              <w:rPr>
                <w:rFonts w:eastAsia="Times New Roman"/>
                <w:sz w:val="20"/>
                <w:szCs w:val="20"/>
              </w:rPr>
            </w:pPr>
            <w:r>
              <w:rPr>
                <w:sz w:val="20"/>
                <w:szCs w:val="20"/>
              </w:rPr>
              <w:t>1600</w:t>
            </w:r>
          </w:p>
        </w:tc>
        <w:tc>
          <w:tcPr>
            <w:tcW w:w="772" w:type="dxa"/>
            <w:tcBorders>
              <w:top w:val="nil"/>
              <w:left w:val="nil"/>
              <w:bottom w:val="single" w:sz="4" w:space="0" w:color="auto"/>
              <w:right w:val="single" w:sz="4" w:space="0" w:color="auto"/>
            </w:tcBorders>
            <w:shd w:val="clear" w:color="auto" w:fill="auto"/>
            <w:noWrap/>
            <w:vAlign w:val="center"/>
          </w:tcPr>
          <w:p w14:paraId="637509E3" w14:textId="4A4A5BB9" w:rsidR="008311DA" w:rsidRPr="00CE0060" w:rsidRDefault="008311DA" w:rsidP="008311DA">
            <w:pPr>
              <w:spacing w:after="0" w:line="240" w:lineRule="auto"/>
              <w:rPr>
                <w:rFonts w:eastAsia="Times New Roman"/>
                <w:sz w:val="20"/>
                <w:szCs w:val="20"/>
              </w:rPr>
            </w:pPr>
            <w:r>
              <w:rPr>
                <w:sz w:val="20"/>
                <w:szCs w:val="20"/>
              </w:rPr>
              <w:t>1500</w:t>
            </w:r>
          </w:p>
        </w:tc>
        <w:tc>
          <w:tcPr>
            <w:tcW w:w="772" w:type="dxa"/>
            <w:tcBorders>
              <w:top w:val="nil"/>
              <w:left w:val="nil"/>
              <w:bottom w:val="single" w:sz="4" w:space="0" w:color="auto"/>
              <w:right w:val="single" w:sz="4" w:space="0" w:color="auto"/>
            </w:tcBorders>
            <w:shd w:val="clear" w:color="auto" w:fill="auto"/>
            <w:noWrap/>
            <w:vAlign w:val="center"/>
          </w:tcPr>
          <w:p w14:paraId="1C092435" w14:textId="21ADB036" w:rsidR="008311DA" w:rsidRPr="00CE0060" w:rsidRDefault="008311DA" w:rsidP="008311DA">
            <w:pPr>
              <w:spacing w:after="0" w:line="240" w:lineRule="auto"/>
              <w:rPr>
                <w:rFonts w:eastAsia="Times New Roman"/>
                <w:sz w:val="20"/>
                <w:szCs w:val="20"/>
              </w:rPr>
            </w:pPr>
            <w:r>
              <w:rPr>
                <w:sz w:val="20"/>
                <w:szCs w:val="20"/>
              </w:rPr>
              <w:t>1350</w:t>
            </w:r>
          </w:p>
        </w:tc>
        <w:tc>
          <w:tcPr>
            <w:tcW w:w="772" w:type="dxa"/>
            <w:tcBorders>
              <w:top w:val="nil"/>
              <w:left w:val="nil"/>
              <w:bottom w:val="single" w:sz="4" w:space="0" w:color="auto"/>
              <w:right w:val="single" w:sz="4" w:space="0" w:color="auto"/>
            </w:tcBorders>
            <w:shd w:val="clear" w:color="auto" w:fill="auto"/>
            <w:noWrap/>
            <w:vAlign w:val="center"/>
          </w:tcPr>
          <w:p w14:paraId="25BEB775" w14:textId="1F4DBF97" w:rsidR="008311DA" w:rsidRPr="00CE0060" w:rsidRDefault="008311DA" w:rsidP="008311DA">
            <w:pPr>
              <w:spacing w:after="0" w:line="240" w:lineRule="auto"/>
              <w:rPr>
                <w:rFonts w:eastAsia="Times New Roman"/>
                <w:sz w:val="20"/>
                <w:szCs w:val="20"/>
              </w:rPr>
            </w:pPr>
            <w:r>
              <w:rPr>
                <w:sz w:val="20"/>
                <w:szCs w:val="20"/>
              </w:rPr>
              <w:t>1900</w:t>
            </w:r>
          </w:p>
        </w:tc>
        <w:tc>
          <w:tcPr>
            <w:tcW w:w="772" w:type="dxa"/>
            <w:tcBorders>
              <w:top w:val="nil"/>
              <w:left w:val="nil"/>
              <w:bottom w:val="single" w:sz="4" w:space="0" w:color="auto"/>
              <w:right w:val="single" w:sz="4" w:space="0" w:color="auto"/>
            </w:tcBorders>
            <w:shd w:val="clear" w:color="000000" w:fill="FFFFFF"/>
            <w:vAlign w:val="center"/>
          </w:tcPr>
          <w:p w14:paraId="2090D1CE" w14:textId="04BBD1A3" w:rsidR="008311DA" w:rsidRPr="00CE0060" w:rsidRDefault="008311DA" w:rsidP="008311DA">
            <w:pPr>
              <w:spacing w:after="0" w:line="240" w:lineRule="auto"/>
              <w:rPr>
                <w:sz w:val="20"/>
                <w:szCs w:val="20"/>
              </w:rPr>
            </w:pPr>
            <w:r>
              <w:rPr>
                <w:color w:val="000000"/>
                <w:sz w:val="20"/>
                <w:szCs w:val="20"/>
              </w:rPr>
              <w:t>2150</w:t>
            </w:r>
          </w:p>
        </w:tc>
        <w:tc>
          <w:tcPr>
            <w:tcW w:w="772" w:type="dxa"/>
            <w:tcBorders>
              <w:top w:val="nil"/>
              <w:left w:val="nil"/>
              <w:bottom w:val="single" w:sz="4" w:space="0" w:color="auto"/>
              <w:right w:val="single" w:sz="4" w:space="0" w:color="auto"/>
            </w:tcBorders>
            <w:shd w:val="clear" w:color="000000" w:fill="FFFFFF"/>
            <w:noWrap/>
            <w:vAlign w:val="center"/>
          </w:tcPr>
          <w:p w14:paraId="6ECD9E8E" w14:textId="3465FC29" w:rsidR="008311DA" w:rsidRPr="00CE0060" w:rsidRDefault="008311DA" w:rsidP="008311DA">
            <w:pPr>
              <w:spacing w:after="0" w:line="240" w:lineRule="auto"/>
              <w:rPr>
                <w:rFonts w:eastAsia="Times New Roman"/>
                <w:sz w:val="20"/>
                <w:szCs w:val="20"/>
              </w:rPr>
            </w:pPr>
            <w:r>
              <w:rPr>
                <w:color w:val="000000"/>
                <w:sz w:val="20"/>
                <w:szCs w:val="20"/>
              </w:rPr>
              <w:t>2050</w:t>
            </w:r>
          </w:p>
        </w:tc>
        <w:tc>
          <w:tcPr>
            <w:tcW w:w="1753" w:type="dxa"/>
            <w:vMerge/>
            <w:tcBorders>
              <w:top w:val="single" w:sz="4" w:space="0" w:color="auto"/>
              <w:left w:val="nil"/>
              <w:bottom w:val="single" w:sz="4" w:space="0" w:color="auto"/>
              <w:right w:val="single" w:sz="4" w:space="0" w:color="auto"/>
            </w:tcBorders>
            <w:shd w:val="clear" w:color="auto" w:fill="auto"/>
            <w:noWrap/>
            <w:vAlign w:val="center"/>
          </w:tcPr>
          <w:p w14:paraId="61489BCE" w14:textId="77777777" w:rsidR="008311DA" w:rsidRPr="00CE0060" w:rsidRDefault="008311DA" w:rsidP="008311DA">
            <w:pPr>
              <w:spacing w:after="0" w:line="240" w:lineRule="auto"/>
              <w:rPr>
                <w:rFonts w:eastAsia="Times New Roman"/>
                <w:sz w:val="20"/>
                <w:szCs w:val="20"/>
              </w:rPr>
            </w:pPr>
          </w:p>
        </w:tc>
      </w:tr>
      <w:tr w:rsidR="008311DA" w:rsidRPr="00CE0060" w14:paraId="78710C25" w14:textId="77777777" w:rsidTr="00E940F5">
        <w:trPr>
          <w:trHeight w:val="417"/>
        </w:trPr>
        <w:tc>
          <w:tcPr>
            <w:tcW w:w="99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9E8BC97" w14:textId="77777777" w:rsidR="008311DA" w:rsidRPr="00CE0060" w:rsidRDefault="008311DA" w:rsidP="008311DA">
            <w:pPr>
              <w:spacing w:after="0" w:line="240" w:lineRule="auto"/>
              <w:rPr>
                <w:rFonts w:eastAsia="Times New Roman"/>
                <w:sz w:val="20"/>
                <w:szCs w:val="20"/>
              </w:rPr>
            </w:pPr>
            <w:r w:rsidRPr="00CE0060">
              <w:rPr>
                <w:rFonts w:eastAsia="Times New Roman"/>
                <w:sz w:val="20"/>
                <w:szCs w:val="20"/>
              </w:rPr>
              <w:t>ĐN3</w:t>
            </w:r>
          </w:p>
        </w:tc>
        <w:tc>
          <w:tcPr>
            <w:tcW w:w="772" w:type="dxa"/>
            <w:tcBorders>
              <w:top w:val="nil"/>
              <w:left w:val="single" w:sz="4" w:space="0" w:color="auto"/>
              <w:bottom w:val="single" w:sz="4" w:space="0" w:color="auto"/>
              <w:right w:val="single" w:sz="4" w:space="0" w:color="auto"/>
            </w:tcBorders>
            <w:shd w:val="clear" w:color="auto" w:fill="auto"/>
            <w:vAlign w:val="center"/>
          </w:tcPr>
          <w:p w14:paraId="1097A9C7" w14:textId="47876F3C" w:rsidR="008311DA" w:rsidRPr="00CE0060" w:rsidRDefault="008311DA" w:rsidP="008311DA">
            <w:pPr>
              <w:spacing w:after="0" w:line="240" w:lineRule="auto"/>
              <w:rPr>
                <w:sz w:val="20"/>
                <w:szCs w:val="20"/>
              </w:rPr>
            </w:pPr>
            <w:r>
              <w:rPr>
                <w:sz w:val="20"/>
                <w:szCs w:val="20"/>
              </w:rPr>
              <w:t>3000</w:t>
            </w:r>
          </w:p>
        </w:tc>
        <w:tc>
          <w:tcPr>
            <w:tcW w:w="772" w:type="dxa"/>
            <w:tcBorders>
              <w:top w:val="nil"/>
              <w:left w:val="nil"/>
              <w:bottom w:val="single" w:sz="4" w:space="0" w:color="auto"/>
              <w:right w:val="single" w:sz="4" w:space="0" w:color="auto"/>
            </w:tcBorders>
            <w:shd w:val="clear" w:color="auto" w:fill="auto"/>
            <w:noWrap/>
            <w:vAlign w:val="center"/>
          </w:tcPr>
          <w:p w14:paraId="2558DE42" w14:textId="31C32F6F" w:rsidR="008311DA" w:rsidRPr="00CE0060" w:rsidRDefault="008311DA" w:rsidP="008311DA">
            <w:pPr>
              <w:spacing w:after="0" w:line="240" w:lineRule="auto"/>
              <w:rPr>
                <w:sz w:val="20"/>
                <w:szCs w:val="20"/>
              </w:rPr>
            </w:pPr>
            <w:r>
              <w:rPr>
                <w:sz w:val="20"/>
                <w:szCs w:val="20"/>
              </w:rPr>
              <w:t>2450</w:t>
            </w:r>
          </w:p>
        </w:tc>
        <w:tc>
          <w:tcPr>
            <w:tcW w:w="772" w:type="dxa"/>
            <w:tcBorders>
              <w:top w:val="nil"/>
              <w:left w:val="nil"/>
              <w:bottom w:val="single" w:sz="4" w:space="0" w:color="auto"/>
              <w:right w:val="single" w:sz="4" w:space="0" w:color="auto"/>
            </w:tcBorders>
            <w:shd w:val="clear" w:color="auto" w:fill="auto"/>
            <w:noWrap/>
            <w:vAlign w:val="center"/>
          </w:tcPr>
          <w:p w14:paraId="5D534ED6" w14:textId="27FF789D" w:rsidR="008311DA" w:rsidRPr="00CE0060" w:rsidRDefault="008311DA" w:rsidP="008311DA">
            <w:pPr>
              <w:spacing w:after="0" w:line="240" w:lineRule="auto"/>
              <w:rPr>
                <w:sz w:val="20"/>
                <w:szCs w:val="20"/>
              </w:rPr>
            </w:pPr>
            <w:r>
              <w:rPr>
                <w:sz w:val="20"/>
                <w:szCs w:val="20"/>
              </w:rPr>
              <w:t>1500</w:t>
            </w:r>
          </w:p>
        </w:tc>
        <w:tc>
          <w:tcPr>
            <w:tcW w:w="772" w:type="dxa"/>
            <w:tcBorders>
              <w:top w:val="nil"/>
              <w:left w:val="nil"/>
              <w:bottom w:val="single" w:sz="4" w:space="0" w:color="auto"/>
              <w:right w:val="single" w:sz="4" w:space="0" w:color="auto"/>
            </w:tcBorders>
            <w:shd w:val="clear" w:color="auto" w:fill="auto"/>
            <w:noWrap/>
            <w:vAlign w:val="center"/>
          </w:tcPr>
          <w:p w14:paraId="60043ECF" w14:textId="0EC2D6DC" w:rsidR="008311DA" w:rsidRPr="00CE0060" w:rsidRDefault="008311DA" w:rsidP="008311DA">
            <w:pPr>
              <w:spacing w:after="0" w:line="240" w:lineRule="auto"/>
              <w:rPr>
                <w:sz w:val="20"/>
                <w:szCs w:val="20"/>
              </w:rPr>
            </w:pPr>
            <w:r>
              <w:rPr>
                <w:sz w:val="20"/>
                <w:szCs w:val="20"/>
              </w:rPr>
              <w:t>1500</w:t>
            </w:r>
          </w:p>
        </w:tc>
        <w:tc>
          <w:tcPr>
            <w:tcW w:w="772" w:type="dxa"/>
            <w:tcBorders>
              <w:top w:val="nil"/>
              <w:left w:val="nil"/>
              <w:bottom w:val="single" w:sz="4" w:space="0" w:color="auto"/>
              <w:right w:val="single" w:sz="4" w:space="0" w:color="auto"/>
            </w:tcBorders>
            <w:shd w:val="clear" w:color="auto" w:fill="auto"/>
            <w:noWrap/>
            <w:vAlign w:val="center"/>
          </w:tcPr>
          <w:p w14:paraId="1DEA6797" w14:textId="63B975C2" w:rsidR="008311DA" w:rsidRPr="00CE0060" w:rsidRDefault="008311DA" w:rsidP="008311DA">
            <w:pPr>
              <w:spacing w:after="0" w:line="240" w:lineRule="auto"/>
              <w:rPr>
                <w:sz w:val="20"/>
                <w:szCs w:val="20"/>
              </w:rPr>
            </w:pPr>
            <w:r>
              <w:rPr>
                <w:sz w:val="20"/>
                <w:szCs w:val="20"/>
              </w:rPr>
              <w:t>2450</w:t>
            </w:r>
          </w:p>
        </w:tc>
        <w:tc>
          <w:tcPr>
            <w:tcW w:w="772" w:type="dxa"/>
            <w:tcBorders>
              <w:top w:val="nil"/>
              <w:left w:val="nil"/>
              <w:bottom w:val="single" w:sz="4" w:space="0" w:color="auto"/>
              <w:right w:val="single" w:sz="4" w:space="0" w:color="auto"/>
            </w:tcBorders>
            <w:shd w:val="clear" w:color="auto" w:fill="auto"/>
            <w:noWrap/>
            <w:vAlign w:val="center"/>
          </w:tcPr>
          <w:p w14:paraId="4494BDE8" w14:textId="5CE78A63" w:rsidR="008311DA" w:rsidRPr="00CE0060" w:rsidRDefault="008311DA" w:rsidP="008311DA">
            <w:pPr>
              <w:spacing w:after="0" w:line="240" w:lineRule="auto"/>
              <w:rPr>
                <w:sz w:val="20"/>
                <w:szCs w:val="20"/>
              </w:rPr>
            </w:pPr>
            <w:r>
              <w:rPr>
                <w:sz w:val="20"/>
                <w:szCs w:val="20"/>
              </w:rPr>
              <w:t>1300</w:t>
            </w:r>
          </w:p>
        </w:tc>
        <w:tc>
          <w:tcPr>
            <w:tcW w:w="772" w:type="dxa"/>
            <w:tcBorders>
              <w:top w:val="nil"/>
              <w:left w:val="nil"/>
              <w:bottom w:val="single" w:sz="4" w:space="0" w:color="auto"/>
              <w:right w:val="single" w:sz="4" w:space="0" w:color="auto"/>
            </w:tcBorders>
            <w:shd w:val="clear" w:color="auto" w:fill="auto"/>
            <w:noWrap/>
            <w:vAlign w:val="center"/>
          </w:tcPr>
          <w:p w14:paraId="19465403" w14:textId="39B4DBEB" w:rsidR="008311DA" w:rsidRPr="00CE0060" w:rsidRDefault="008311DA" w:rsidP="008311DA">
            <w:pPr>
              <w:spacing w:after="0" w:line="240" w:lineRule="auto"/>
              <w:rPr>
                <w:sz w:val="20"/>
                <w:szCs w:val="20"/>
              </w:rPr>
            </w:pPr>
            <w:r>
              <w:rPr>
                <w:sz w:val="20"/>
                <w:szCs w:val="20"/>
              </w:rPr>
              <w:t>2150</w:t>
            </w:r>
          </w:p>
        </w:tc>
        <w:tc>
          <w:tcPr>
            <w:tcW w:w="772" w:type="dxa"/>
            <w:tcBorders>
              <w:top w:val="nil"/>
              <w:left w:val="nil"/>
              <w:bottom w:val="single" w:sz="4" w:space="0" w:color="auto"/>
              <w:right w:val="single" w:sz="4" w:space="0" w:color="auto"/>
            </w:tcBorders>
            <w:shd w:val="clear" w:color="auto" w:fill="auto"/>
            <w:noWrap/>
            <w:vAlign w:val="center"/>
          </w:tcPr>
          <w:p w14:paraId="3A11ABB1" w14:textId="6A65AC0C" w:rsidR="008311DA" w:rsidRPr="00CE0060" w:rsidRDefault="008311DA" w:rsidP="008311DA">
            <w:pPr>
              <w:spacing w:after="0" w:line="240" w:lineRule="auto"/>
              <w:rPr>
                <w:sz w:val="20"/>
                <w:szCs w:val="20"/>
              </w:rPr>
            </w:pPr>
            <w:r>
              <w:rPr>
                <w:sz w:val="20"/>
                <w:szCs w:val="20"/>
              </w:rPr>
              <w:t>1450</w:t>
            </w:r>
          </w:p>
        </w:tc>
        <w:tc>
          <w:tcPr>
            <w:tcW w:w="772" w:type="dxa"/>
            <w:tcBorders>
              <w:top w:val="nil"/>
              <w:left w:val="nil"/>
              <w:bottom w:val="single" w:sz="4" w:space="0" w:color="auto"/>
              <w:right w:val="single" w:sz="4" w:space="0" w:color="auto"/>
            </w:tcBorders>
            <w:shd w:val="clear" w:color="auto" w:fill="auto"/>
            <w:noWrap/>
            <w:vAlign w:val="center"/>
          </w:tcPr>
          <w:p w14:paraId="52F46C68" w14:textId="598634DB" w:rsidR="008311DA" w:rsidRPr="00CE0060" w:rsidRDefault="008311DA" w:rsidP="008311DA">
            <w:pPr>
              <w:spacing w:after="0" w:line="240" w:lineRule="auto"/>
              <w:rPr>
                <w:sz w:val="20"/>
                <w:szCs w:val="20"/>
              </w:rPr>
            </w:pPr>
            <w:r>
              <w:rPr>
                <w:sz w:val="20"/>
                <w:szCs w:val="20"/>
              </w:rPr>
              <w:t>1500</w:t>
            </w:r>
          </w:p>
        </w:tc>
        <w:tc>
          <w:tcPr>
            <w:tcW w:w="772" w:type="dxa"/>
            <w:tcBorders>
              <w:top w:val="nil"/>
              <w:left w:val="nil"/>
              <w:bottom w:val="single" w:sz="4" w:space="0" w:color="auto"/>
              <w:right w:val="single" w:sz="4" w:space="0" w:color="auto"/>
            </w:tcBorders>
            <w:shd w:val="clear" w:color="auto" w:fill="auto"/>
            <w:noWrap/>
            <w:vAlign w:val="center"/>
          </w:tcPr>
          <w:p w14:paraId="05EFBA16" w14:textId="0CA69000" w:rsidR="008311DA" w:rsidRPr="00CE0060" w:rsidRDefault="008311DA" w:rsidP="008311DA">
            <w:pPr>
              <w:spacing w:after="0" w:line="240" w:lineRule="auto"/>
              <w:rPr>
                <w:sz w:val="20"/>
                <w:szCs w:val="20"/>
              </w:rPr>
            </w:pPr>
            <w:r>
              <w:rPr>
                <w:sz w:val="20"/>
                <w:szCs w:val="20"/>
              </w:rPr>
              <w:t>1300</w:t>
            </w:r>
          </w:p>
        </w:tc>
        <w:tc>
          <w:tcPr>
            <w:tcW w:w="772" w:type="dxa"/>
            <w:tcBorders>
              <w:top w:val="nil"/>
              <w:left w:val="nil"/>
              <w:bottom w:val="single" w:sz="4" w:space="0" w:color="auto"/>
              <w:right w:val="single" w:sz="4" w:space="0" w:color="auto"/>
            </w:tcBorders>
            <w:shd w:val="clear" w:color="auto" w:fill="auto"/>
            <w:noWrap/>
            <w:vAlign w:val="center"/>
          </w:tcPr>
          <w:p w14:paraId="58C28B79" w14:textId="6CEF0CB1" w:rsidR="008311DA" w:rsidRPr="00CE0060" w:rsidRDefault="008311DA" w:rsidP="008311DA">
            <w:pPr>
              <w:spacing w:after="0" w:line="240" w:lineRule="auto"/>
              <w:rPr>
                <w:sz w:val="20"/>
                <w:szCs w:val="20"/>
              </w:rPr>
            </w:pPr>
            <w:r>
              <w:rPr>
                <w:sz w:val="20"/>
                <w:szCs w:val="20"/>
              </w:rPr>
              <w:t>2450</w:t>
            </w:r>
          </w:p>
        </w:tc>
        <w:tc>
          <w:tcPr>
            <w:tcW w:w="772" w:type="dxa"/>
            <w:tcBorders>
              <w:top w:val="nil"/>
              <w:left w:val="nil"/>
              <w:bottom w:val="single" w:sz="4" w:space="0" w:color="auto"/>
              <w:right w:val="single" w:sz="4" w:space="0" w:color="auto"/>
            </w:tcBorders>
            <w:shd w:val="clear" w:color="000000" w:fill="FFFFFF"/>
            <w:vAlign w:val="center"/>
          </w:tcPr>
          <w:p w14:paraId="3A6D849D" w14:textId="29C6C116" w:rsidR="008311DA" w:rsidRPr="00CE0060" w:rsidRDefault="008311DA" w:rsidP="008311DA">
            <w:pPr>
              <w:spacing w:after="0" w:line="240" w:lineRule="auto"/>
              <w:rPr>
                <w:sz w:val="20"/>
                <w:szCs w:val="20"/>
              </w:rPr>
            </w:pPr>
            <w:r>
              <w:rPr>
                <w:color w:val="000000"/>
                <w:sz w:val="20"/>
                <w:szCs w:val="20"/>
              </w:rPr>
              <w:t>2150</w:t>
            </w:r>
          </w:p>
        </w:tc>
        <w:tc>
          <w:tcPr>
            <w:tcW w:w="772" w:type="dxa"/>
            <w:tcBorders>
              <w:top w:val="nil"/>
              <w:left w:val="nil"/>
              <w:bottom w:val="single" w:sz="4" w:space="0" w:color="auto"/>
              <w:right w:val="single" w:sz="4" w:space="0" w:color="auto"/>
            </w:tcBorders>
            <w:shd w:val="clear" w:color="000000" w:fill="FFFFFF"/>
            <w:noWrap/>
            <w:vAlign w:val="center"/>
          </w:tcPr>
          <w:p w14:paraId="168544D8" w14:textId="48EA3A4A" w:rsidR="008311DA" w:rsidRPr="00CE0060" w:rsidRDefault="008311DA" w:rsidP="008311DA">
            <w:pPr>
              <w:spacing w:after="0" w:line="240" w:lineRule="auto"/>
              <w:rPr>
                <w:rFonts w:eastAsia="Times New Roman"/>
                <w:sz w:val="20"/>
                <w:szCs w:val="20"/>
              </w:rPr>
            </w:pPr>
            <w:r>
              <w:rPr>
                <w:color w:val="000000"/>
                <w:sz w:val="20"/>
                <w:szCs w:val="20"/>
              </w:rPr>
              <w:t>2200</w:t>
            </w:r>
          </w:p>
        </w:tc>
        <w:tc>
          <w:tcPr>
            <w:tcW w:w="1753" w:type="dxa"/>
            <w:vMerge/>
            <w:tcBorders>
              <w:top w:val="single" w:sz="4" w:space="0" w:color="auto"/>
              <w:left w:val="nil"/>
              <w:bottom w:val="single" w:sz="4" w:space="0" w:color="auto"/>
              <w:right w:val="single" w:sz="4" w:space="0" w:color="auto"/>
            </w:tcBorders>
            <w:shd w:val="clear" w:color="auto" w:fill="auto"/>
            <w:noWrap/>
            <w:vAlign w:val="center"/>
          </w:tcPr>
          <w:p w14:paraId="11AEC2BA" w14:textId="77777777" w:rsidR="008311DA" w:rsidRPr="00CE0060" w:rsidRDefault="008311DA" w:rsidP="008311DA">
            <w:pPr>
              <w:spacing w:after="0" w:line="240" w:lineRule="auto"/>
              <w:rPr>
                <w:rFonts w:eastAsia="Times New Roman"/>
                <w:sz w:val="20"/>
                <w:szCs w:val="20"/>
              </w:rPr>
            </w:pPr>
          </w:p>
        </w:tc>
      </w:tr>
      <w:tr w:rsidR="008311DA" w:rsidRPr="00CE0060" w14:paraId="1CC31665" w14:textId="77777777" w:rsidTr="00E940F5">
        <w:trPr>
          <w:trHeight w:val="417"/>
        </w:trPr>
        <w:tc>
          <w:tcPr>
            <w:tcW w:w="99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EBD896" w14:textId="77777777" w:rsidR="008311DA" w:rsidRPr="00CE0060" w:rsidRDefault="008311DA" w:rsidP="008311DA">
            <w:pPr>
              <w:spacing w:after="0" w:line="240" w:lineRule="auto"/>
              <w:rPr>
                <w:rFonts w:eastAsia="Times New Roman"/>
                <w:sz w:val="20"/>
                <w:szCs w:val="20"/>
              </w:rPr>
            </w:pPr>
            <w:r w:rsidRPr="00CE0060">
              <w:rPr>
                <w:rFonts w:eastAsia="Times New Roman"/>
                <w:sz w:val="20"/>
                <w:szCs w:val="20"/>
              </w:rPr>
              <w:t>ĐN4</w:t>
            </w:r>
          </w:p>
        </w:tc>
        <w:tc>
          <w:tcPr>
            <w:tcW w:w="772" w:type="dxa"/>
            <w:tcBorders>
              <w:top w:val="nil"/>
              <w:left w:val="single" w:sz="4" w:space="0" w:color="auto"/>
              <w:bottom w:val="single" w:sz="4" w:space="0" w:color="auto"/>
              <w:right w:val="single" w:sz="4" w:space="0" w:color="auto"/>
            </w:tcBorders>
            <w:shd w:val="clear" w:color="auto" w:fill="auto"/>
            <w:vAlign w:val="center"/>
          </w:tcPr>
          <w:p w14:paraId="29E0B0C2" w14:textId="5CCB05CB" w:rsidR="008311DA" w:rsidRPr="00CE0060" w:rsidRDefault="008311DA" w:rsidP="008311DA">
            <w:pPr>
              <w:spacing w:after="0" w:line="240" w:lineRule="auto"/>
              <w:rPr>
                <w:rFonts w:eastAsia="Times New Roman"/>
                <w:sz w:val="20"/>
                <w:szCs w:val="20"/>
              </w:rPr>
            </w:pPr>
            <w:r>
              <w:rPr>
                <w:sz w:val="20"/>
                <w:szCs w:val="20"/>
              </w:rPr>
              <w:t>2550</w:t>
            </w:r>
          </w:p>
        </w:tc>
        <w:tc>
          <w:tcPr>
            <w:tcW w:w="772" w:type="dxa"/>
            <w:tcBorders>
              <w:top w:val="nil"/>
              <w:left w:val="nil"/>
              <w:bottom w:val="single" w:sz="4" w:space="0" w:color="auto"/>
              <w:right w:val="single" w:sz="4" w:space="0" w:color="auto"/>
            </w:tcBorders>
            <w:shd w:val="clear" w:color="auto" w:fill="auto"/>
            <w:noWrap/>
            <w:vAlign w:val="center"/>
          </w:tcPr>
          <w:p w14:paraId="2BE9DA25" w14:textId="73AA1F93" w:rsidR="008311DA" w:rsidRPr="00CE0060" w:rsidRDefault="008311DA" w:rsidP="008311DA">
            <w:pPr>
              <w:spacing w:after="0" w:line="240" w:lineRule="auto"/>
              <w:rPr>
                <w:rFonts w:eastAsia="Times New Roman"/>
                <w:sz w:val="20"/>
                <w:szCs w:val="20"/>
              </w:rPr>
            </w:pPr>
            <w:r>
              <w:rPr>
                <w:sz w:val="20"/>
                <w:szCs w:val="20"/>
              </w:rPr>
              <w:t>2150</w:t>
            </w:r>
          </w:p>
        </w:tc>
        <w:tc>
          <w:tcPr>
            <w:tcW w:w="772" w:type="dxa"/>
            <w:tcBorders>
              <w:top w:val="nil"/>
              <w:left w:val="nil"/>
              <w:bottom w:val="single" w:sz="4" w:space="0" w:color="auto"/>
              <w:right w:val="single" w:sz="4" w:space="0" w:color="auto"/>
            </w:tcBorders>
            <w:shd w:val="clear" w:color="auto" w:fill="auto"/>
            <w:noWrap/>
            <w:vAlign w:val="center"/>
          </w:tcPr>
          <w:p w14:paraId="456284D9" w14:textId="608A3AA5" w:rsidR="008311DA" w:rsidRPr="00CE0060" w:rsidRDefault="008311DA" w:rsidP="008311DA">
            <w:pPr>
              <w:spacing w:after="0" w:line="240" w:lineRule="auto"/>
              <w:rPr>
                <w:rFonts w:eastAsia="Times New Roman"/>
                <w:sz w:val="20"/>
                <w:szCs w:val="20"/>
              </w:rPr>
            </w:pPr>
            <w:r>
              <w:rPr>
                <w:sz w:val="20"/>
                <w:szCs w:val="20"/>
              </w:rPr>
              <w:t>1200</w:t>
            </w:r>
          </w:p>
        </w:tc>
        <w:tc>
          <w:tcPr>
            <w:tcW w:w="772" w:type="dxa"/>
            <w:tcBorders>
              <w:top w:val="nil"/>
              <w:left w:val="nil"/>
              <w:bottom w:val="single" w:sz="4" w:space="0" w:color="auto"/>
              <w:right w:val="single" w:sz="4" w:space="0" w:color="auto"/>
            </w:tcBorders>
            <w:shd w:val="clear" w:color="auto" w:fill="auto"/>
            <w:noWrap/>
            <w:vAlign w:val="center"/>
          </w:tcPr>
          <w:p w14:paraId="6F8F56A4" w14:textId="31F8A9AE" w:rsidR="008311DA" w:rsidRPr="00CE0060" w:rsidRDefault="008311DA" w:rsidP="008311DA">
            <w:pPr>
              <w:spacing w:after="0" w:line="240" w:lineRule="auto"/>
              <w:rPr>
                <w:rFonts w:eastAsia="Times New Roman"/>
                <w:sz w:val="20"/>
                <w:szCs w:val="20"/>
              </w:rPr>
            </w:pPr>
            <w:r>
              <w:rPr>
                <w:sz w:val="20"/>
                <w:szCs w:val="20"/>
              </w:rPr>
              <w:t>1250</w:t>
            </w:r>
          </w:p>
        </w:tc>
        <w:tc>
          <w:tcPr>
            <w:tcW w:w="772" w:type="dxa"/>
            <w:tcBorders>
              <w:top w:val="nil"/>
              <w:left w:val="nil"/>
              <w:bottom w:val="single" w:sz="4" w:space="0" w:color="auto"/>
              <w:right w:val="single" w:sz="4" w:space="0" w:color="auto"/>
            </w:tcBorders>
            <w:shd w:val="clear" w:color="auto" w:fill="auto"/>
            <w:noWrap/>
            <w:vAlign w:val="center"/>
          </w:tcPr>
          <w:p w14:paraId="68FBBB4D" w14:textId="2B92349B" w:rsidR="008311DA" w:rsidRPr="00CE0060" w:rsidRDefault="008311DA" w:rsidP="008311DA">
            <w:pPr>
              <w:spacing w:after="0" w:line="240" w:lineRule="auto"/>
              <w:rPr>
                <w:rFonts w:eastAsia="Times New Roman"/>
                <w:sz w:val="20"/>
                <w:szCs w:val="20"/>
              </w:rPr>
            </w:pPr>
            <w:r>
              <w:rPr>
                <w:sz w:val="20"/>
                <w:szCs w:val="20"/>
              </w:rPr>
              <w:t>2150</w:t>
            </w:r>
          </w:p>
        </w:tc>
        <w:tc>
          <w:tcPr>
            <w:tcW w:w="772" w:type="dxa"/>
            <w:tcBorders>
              <w:top w:val="nil"/>
              <w:left w:val="nil"/>
              <w:bottom w:val="single" w:sz="4" w:space="0" w:color="auto"/>
              <w:right w:val="single" w:sz="4" w:space="0" w:color="auto"/>
            </w:tcBorders>
            <w:shd w:val="clear" w:color="auto" w:fill="auto"/>
            <w:noWrap/>
            <w:vAlign w:val="center"/>
          </w:tcPr>
          <w:p w14:paraId="1C4D5E34" w14:textId="22F8E139" w:rsidR="008311DA" w:rsidRPr="00CE0060" w:rsidRDefault="008311DA" w:rsidP="008311DA">
            <w:pPr>
              <w:spacing w:after="0" w:line="240" w:lineRule="auto"/>
              <w:rPr>
                <w:rFonts w:eastAsia="Times New Roman"/>
                <w:sz w:val="20"/>
                <w:szCs w:val="20"/>
              </w:rPr>
            </w:pPr>
            <w:r>
              <w:rPr>
                <w:sz w:val="20"/>
                <w:szCs w:val="20"/>
              </w:rPr>
              <w:t>1100</w:t>
            </w:r>
          </w:p>
        </w:tc>
        <w:tc>
          <w:tcPr>
            <w:tcW w:w="772" w:type="dxa"/>
            <w:tcBorders>
              <w:top w:val="nil"/>
              <w:left w:val="nil"/>
              <w:bottom w:val="single" w:sz="4" w:space="0" w:color="auto"/>
              <w:right w:val="single" w:sz="4" w:space="0" w:color="auto"/>
            </w:tcBorders>
            <w:shd w:val="clear" w:color="auto" w:fill="auto"/>
            <w:noWrap/>
            <w:vAlign w:val="center"/>
          </w:tcPr>
          <w:p w14:paraId="5F23B393" w14:textId="40E5030D" w:rsidR="008311DA" w:rsidRPr="00CE0060" w:rsidRDefault="008311DA" w:rsidP="008311DA">
            <w:pPr>
              <w:spacing w:after="0" w:line="240" w:lineRule="auto"/>
              <w:rPr>
                <w:rFonts w:eastAsia="Times New Roman"/>
                <w:sz w:val="20"/>
                <w:szCs w:val="20"/>
              </w:rPr>
            </w:pPr>
            <w:r>
              <w:rPr>
                <w:sz w:val="20"/>
                <w:szCs w:val="20"/>
              </w:rPr>
              <w:t>1950</w:t>
            </w:r>
          </w:p>
        </w:tc>
        <w:tc>
          <w:tcPr>
            <w:tcW w:w="772" w:type="dxa"/>
            <w:tcBorders>
              <w:top w:val="nil"/>
              <w:left w:val="nil"/>
              <w:bottom w:val="single" w:sz="4" w:space="0" w:color="auto"/>
              <w:right w:val="single" w:sz="4" w:space="0" w:color="auto"/>
            </w:tcBorders>
            <w:shd w:val="clear" w:color="auto" w:fill="auto"/>
            <w:noWrap/>
            <w:vAlign w:val="center"/>
          </w:tcPr>
          <w:p w14:paraId="77AD0190" w14:textId="2CB2DE2B" w:rsidR="008311DA" w:rsidRPr="00CE0060" w:rsidRDefault="008311DA" w:rsidP="008311DA">
            <w:pPr>
              <w:spacing w:after="0" w:line="240" w:lineRule="auto"/>
              <w:rPr>
                <w:rFonts w:eastAsia="Times New Roman"/>
                <w:sz w:val="20"/>
                <w:szCs w:val="20"/>
              </w:rPr>
            </w:pPr>
            <w:r>
              <w:rPr>
                <w:sz w:val="20"/>
                <w:szCs w:val="20"/>
              </w:rPr>
              <w:t>1550</w:t>
            </w:r>
          </w:p>
        </w:tc>
        <w:tc>
          <w:tcPr>
            <w:tcW w:w="772" w:type="dxa"/>
            <w:tcBorders>
              <w:top w:val="nil"/>
              <w:left w:val="nil"/>
              <w:bottom w:val="single" w:sz="4" w:space="0" w:color="auto"/>
              <w:right w:val="single" w:sz="4" w:space="0" w:color="auto"/>
            </w:tcBorders>
            <w:shd w:val="clear" w:color="auto" w:fill="auto"/>
            <w:noWrap/>
            <w:vAlign w:val="center"/>
          </w:tcPr>
          <w:p w14:paraId="4321F87C" w14:textId="6501E64B" w:rsidR="008311DA" w:rsidRPr="00CE0060" w:rsidRDefault="008311DA" w:rsidP="008311DA">
            <w:pPr>
              <w:spacing w:after="0" w:line="240" w:lineRule="auto"/>
              <w:rPr>
                <w:rFonts w:eastAsia="Times New Roman"/>
                <w:sz w:val="20"/>
                <w:szCs w:val="20"/>
              </w:rPr>
            </w:pPr>
            <w:r>
              <w:rPr>
                <w:sz w:val="20"/>
                <w:szCs w:val="20"/>
              </w:rPr>
              <w:t>1600</w:t>
            </w:r>
          </w:p>
        </w:tc>
        <w:tc>
          <w:tcPr>
            <w:tcW w:w="772" w:type="dxa"/>
            <w:tcBorders>
              <w:top w:val="nil"/>
              <w:left w:val="nil"/>
              <w:bottom w:val="single" w:sz="4" w:space="0" w:color="auto"/>
              <w:right w:val="single" w:sz="4" w:space="0" w:color="auto"/>
            </w:tcBorders>
            <w:shd w:val="clear" w:color="auto" w:fill="auto"/>
            <w:noWrap/>
            <w:vAlign w:val="center"/>
          </w:tcPr>
          <w:p w14:paraId="09467A9A" w14:textId="14ECC0D0" w:rsidR="008311DA" w:rsidRPr="00CE0060" w:rsidRDefault="008311DA" w:rsidP="008311DA">
            <w:pPr>
              <w:spacing w:after="0" w:line="240" w:lineRule="auto"/>
              <w:rPr>
                <w:rFonts w:eastAsia="Times New Roman"/>
                <w:sz w:val="20"/>
                <w:szCs w:val="20"/>
              </w:rPr>
            </w:pPr>
            <w:r>
              <w:rPr>
                <w:sz w:val="20"/>
                <w:szCs w:val="20"/>
              </w:rPr>
              <w:t>1250</w:t>
            </w:r>
          </w:p>
        </w:tc>
        <w:tc>
          <w:tcPr>
            <w:tcW w:w="772" w:type="dxa"/>
            <w:tcBorders>
              <w:top w:val="nil"/>
              <w:left w:val="nil"/>
              <w:bottom w:val="single" w:sz="4" w:space="0" w:color="auto"/>
              <w:right w:val="single" w:sz="4" w:space="0" w:color="auto"/>
            </w:tcBorders>
            <w:shd w:val="clear" w:color="auto" w:fill="auto"/>
            <w:noWrap/>
            <w:vAlign w:val="center"/>
          </w:tcPr>
          <w:p w14:paraId="6FDA1958" w14:textId="59AD9ED0" w:rsidR="008311DA" w:rsidRPr="00CE0060" w:rsidRDefault="008311DA" w:rsidP="008311DA">
            <w:pPr>
              <w:spacing w:after="0" w:line="240" w:lineRule="auto"/>
              <w:rPr>
                <w:rFonts w:eastAsia="Times New Roman"/>
                <w:sz w:val="20"/>
                <w:szCs w:val="20"/>
              </w:rPr>
            </w:pPr>
            <w:r>
              <w:rPr>
                <w:sz w:val="20"/>
                <w:szCs w:val="20"/>
              </w:rPr>
              <w:t>2400</w:t>
            </w:r>
          </w:p>
        </w:tc>
        <w:tc>
          <w:tcPr>
            <w:tcW w:w="772" w:type="dxa"/>
            <w:tcBorders>
              <w:top w:val="nil"/>
              <w:left w:val="nil"/>
              <w:bottom w:val="single" w:sz="4" w:space="0" w:color="auto"/>
              <w:right w:val="single" w:sz="4" w:space="0" w:color="auto"/>
            </w:tcBorders>
            <w:shd w:val="clear" w:color="000000" w:fill="FFFFFF"/>
            <w:vAlign w:val="center"/>
          </w:tcPr>
          <w:p w14:paraId="1D0B360A" w14:textId="74B274B1" w:rsidR="008311DA" w:rsidRPr="00CE0060" w:rsidRDefault="008311DA" w:rsidP="008311DA">
            <w:pPr>
              <w:spacing w:after="0" w:line="240" w:lineRule="auto"/>
              <w:rPr>
                <w:sz w:val="20"/>
                <w:szCs w:val="20"/>
              </w:rPr>
            </w:pPr>
            <w:r>
              <w:rPr>
                <w:color w:val="000000"/>
                <w:sz w:val="20"/>
                <w:szCs w:val="20"/>
              </w:rPr>
              <w:t>1900</w:t>
            </w:r>
          </w:p>
        </w:tc>
        <w:tc>
          <w:tcPr>
            <w:tcW w:w="772" w:type="dxa"/>
            <w:tcBorders>
              <w:top w:val="nil"/>
              <w:left w:val="nil"/>
              <w:bottom w:val="single" w:sz="4" w:space="0" w:color="auto"/>
              <w:right w:val="single" w:sz="4" w:space="0" w:color="auto"/>
            </w:tcBorders>
            <w:shd w:val="clear" w:color="000000" w:fill="FFFFFF"/>
            <w:noWrap/>
            <w:vAlign w:val="center"/>
          </w:tcPr>
          <w:p w14:paraId="5224D4DB" w14:textId="7D33900D" w:rsidR="008311DA" w:rsidRPr="00CE0060" w:rsidRDefault="008311DA" w:rsidP="008311DA">
            <w:pPr>
              <w:spacing w:after="0" w:line="240" w:lineRule="auto"/>
              <w:rPr>
                <w:rFonts w:eastAsia="Times New Roman"/>
                <w:sz w:val="20"/>
                <w:szCs w:val="20"/>
              </w:rPr>
            </w:pPr>
            <w:r>
              <w:rPr>
                <w:color w:val="000000"/>
                <w:sz w:val="20"/>
                <w:szCs w:val="20"/>
              </w:rPr>
              <w:t>2150</w:t>
            </w:r>
          </w:p>
        </w:tc>
        <w:tc>
          <w:tcPr>
            <w:tcW w:w="1753" w:type="dxa"/>
            <w:vMerge/>
            <w:tcBorders>
              <w:top w:val="single" w:sz="4" w:space="0" w:color="auto"/>
              <w:left w:val="nil"/>
              <w:bottom w:val="single" w:sz="4" w:space="0" w:color="auto"/>
              <w:right w:val="single" w:sz="4" w:space="0" w:color="auto"/>
            </w:tcBorders>
            <w:shd w:val="clear" w:color="auto" w:fill="auto"/>
            <w:noWrap/>
            <w:vAlign w:val="center"/>
          </w:tcPr>
          <w:p w14:paraId="6A06AA60" w14:textId="77777777" w:rsidR="008311DA" w:rsidRPr="00CE0060" w:rsidRDefault="008311DA" w:rsidP="008311DA">
            <w:pPr>
              <w:spacing w:after="0" w:line="240" w:lineRule="auto"/>
              <w:rPr>
                <w:rFonts w:eastAsia="Times New Roman"/>
                <w:sz w:val="20"/>
                <w:szCs w:val="20"/>
              </w:rPr>
            </w:pPr>
          </w:p>
        </w:tc>
      </w:tr>
    </w:tbl>
    <w:p w14:paraId="74736591" w14:textId="04D20057" w:rsidR="008311DA" w:rsidRDefault="008311DA" w:rsidP="00006533">
      <w:pPr>
        <w:pStyle w:val="Caption"/>
        <w:rPr>
          <w:sz w:val="28"/>
        </w:rPr>
      </w:pPr>
      <w:bookmarkStart w:id="1859" w:name="_Toc177717493"/>
      <w:r>
        <w:rPr>
          <w:noProof/>
          <w:sz w:val="28"/>
        </w:rPr>
        <w:drawing>
          <wp:anchor distT="0" distB="0" distL="114300" distR="114300" simplePos="0" relativeHeight="252112896" behindDoc="1" locked="0" layoutInCell="1" allowOverlap="1" wp14:anchorId="2B4ED3B8" wp14:editId="236BCDC9">
            <wp:simplePos x="0" y="0"/>
            <wp:positionH relativeFrom="column">
              <wp:posOffset>1724628</wp:posOffset>
            </wp:positionH>
            <wp:positionV relativeFrom="paragraph">
              <wp:posOffset>122660</wp:posOffset>
            </wp:positionV>
            <wp:extent cx="5553710" cy="3389630"/>
            <wp:effectExtent l="0" t="0" r="8890" b="1270"/>
            <wp:wrapThrough wrapText="bothSides">
              <wp:wrapPolygon edited="0">
                <wp:start x="0" y="0"/>
                <wp:lineTo x="0" y="21487"/>
                <wp:lineTo x="21560" y="21487"/>
                <wp:lineTo x="21560" y="0"/>
                <wp:lineTo x="0" y="0"/>
              </wp:wrapPolygon>
            </wp:wrapThrough>
            <wp:docPr id="1284403626" name="Picture 1284403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553710" cy="3389630"/>
                    </a:xfrm>
                    <a:prstGeom prst="rect">
                      <a:avLst/>
                    </a:prstGeom>
                    <a:noFill/>
                  </pic:spPr>
                </pic:pic>
              </a:graphicData>
            </a:graphic>
            <wp14:sizeRelH relativeFrom="page">
              <wp14:pctWidth>0</wp14:pctWidth>
            </wp14:sizeRelH>
            <wp14:sizeRelV relativeFrom="page">
              <wp14:pctHeight>0</wp14:pctHeight>
            </wp14:sizeRelV>
          </wp:anchor>
        </w:drawing>
      </w:r>
    </w:p>
    <w:p w14:paraId="1AD27A35" w14:textId="278120DD" w:rsidR="008311DA" w:rsidRDefault="008311DA" w:rsidP="00006533">
      <w:pPr>
        <w:pStyle w:val="Caption"/>
        <w:rPr>
          <w:sz w:val="28"/>
        </w:rPr>
      </w:pPr>
    </w:p>
    <w:p w14:paraId="7DC9B948" w14:textId="65C2FF88" w:rsidR="008311DA" w:rsidRDefault="008311DA" w:rsidP="00006533">
      <w:pPr>
        <w:pStyle w:val="Caption"/>
        <w:rPr>
          <w:sz w:val="28"/>
        </w:rPr>
      </w:pPr>
    </w:p>
    <w:p w14:paraId="2F9BC1A9" w14:textId="77777777" w:rsidR="008311DA" w:rsidRDefault="008311DA" w:rsidP="00006533">
      <w:pPr>
        <w:pStyle w:val="Caption"/>
        <w:rPr>
          <w:sz w:val="28"/>
        </w:rPr>
      </w:pPr>
    </w:p>
    <w:p w14:paraId="7DB4F0A2" w14:textId="77777777" w:rsidR="008311DA" w:rsidRDefault="008311DA" w:rsidP="00006533">
      <w:pPr>
        <w:pStyle w:val="Caption"/>
        <w:rPr>
          <w:sz w:val="28"/>
        </w:rPr>
      </w:pPr>
    </w:p>
    <w:p w14:paraId="57AF0DE7" w14:textId="77777777" w:rsidR="008311DA" w:rsidRDefault="008311DA" w:rsidP="00006533">
      <w:pPr>
        <w:pStyle w:val="Caption"/>
        <w:rPr>
          <w:sz w:val="28"/>
        </w:rPr>
      </w:pPr>
    </w:p>
    <w:p w14:paraId="5374C219" w14:textId="77777777" w:rsidR="008311DA" w:rsidRDefault="008311DA" w:rsidP="00006533">
      <w:pPr>
        <w:pStyle w:val="Caption"/>
        <w:rPr>
          <w:sz w:val="28"/>
        </w:rPr>
      </w:pPr>
    </w:p>
    <w:p w14:paraId="6114DDBB" w14:textId="77777777" w:rsidR="008311DA" w:rsidRDefault="008311DA" w:rsidP="00006533">
      <w:pPr>
        <w:pStyle w:val="Caption"/>
        <w:rPr>
          <w:sz w:val="28"/>
        </w:rPr>
      </w:pPr>
    </w:p>
    <w:p w14:paraId="0DA8059B" w14:textId="77777777" w:rsidR="008311DA" w:rsidRDefault="008311DA" w:rsidP="00006533">
      <w:pPr>
        <w:pStyle w:val="Caption"/>
        <w:rPr>
          <w:sz w:val="28"/>
        </w:rPr>
      </w:pPr>
    </w:p>
    <w:p w14:paraId="4BF77735" w14:textId="77777777" w:rsidR="008311DA" w:rsidRDefault="008311DA" w:rsidP="00006533">
      <w:pPr>
        <w:pStyle w:val="Caption"/>
        <w:rPr>
          <w:sz w:val="28"/>
        </w:rPr>
      </w:pPr>
    </w:p>
    <w:p w14:paraId="4361D866" w14:textId="01EBBE7D" w:rsidR="00BF1D32" w:rsidRPr="00CE0060" w:rsidRDefault="00BF1D32" w:rsidP="00006533">
      <w:pPr>
        <w:pStyle w:val="Caption"/>
        <w:rPr>
          <w:sz w:val="28"/>
          <w:szCs w:val="28"/>
        </w:rPr>
      </w:pPr>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53</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Coliform</w:t>
      </w:r>
      <w:r w:rsidRPr="00CE0060">
        <w:rPr>
          <w:sz w:val="28"/>
          <w:szCs w:val="28"/>
        </w:rPr>
        <w:t xml:space="preserve"> trên các đoạn sông </w:t>
      </w:r>
      <w:r w:rsidRPr="00CE0060">
        <w:rPr>
          <w:sz w:val="28"/>
          <w:szCs w:val="28"/>
          <w:lang w:val="en-US"/>
        </w:rPr>
        <w:t>Đồng Nai</w:t>
      </w:r>
      <w:bookmarkEnd w:id="1859"/>
    </w:p>
    <w:p w14:paraId="7D9A7284" w14:textId="3F6395F3" w:rsidR="00BF1D32" w:rsidRPr="00CE0060" w:rsidRDefault="00BF1D32" w:rsidP="00BF1D32">
      <w:pPr>
        <w:pStyle w:val="Caption"/>
        <w:rPr>
          <w:sz w:val="28"/>
          <w:szCs w:val="28"/>
          <w:lang w:val="en-US"/>
        </w:rPr>
      </w:pPr>
      <w:bookmarkStart w:id="1860" w:name="_Toc177717372"/>
      <w:r w:rsidRPr="00CE0060">
        <w:rPr>
          <w:sz w:val="26"/>
        </w:rPr>
        <w:lastRenderedPageBreak/>
        <w:t xml:space="preserve">Bảng </w:t>
      </w:r>
      <w:r w:rsidRPr="00CE0060">
        <w:rPr>
          <w:sz w:val="26"/>
        </w:rPr>
        <w:fldChar w:fldCharType="begin"/>
      </w:r>
      <w:r w:rsidRPr="00CE0060">
        <w:rPr>
          <w:sz w:val="26"/>
        </w:rPr>
        <w:instrText xml:space="preserve"> SEQ Bảng \* ARABIC </w:instrText>
      </w:r>
      <w:r w:rsidRPr="00CE0060">
        <w:rPr>
          <w:sz w:val="26"/>
        </w:rPr>
        <w:fldChar w:fldCharType="separate"/>
      </w:r>
      <w:r w:rsidR="00812C2A" w:rsidRPr="00CE0060">
        <w:rPr>
          <w:noProof/>
          <w:sz w:val="26"/>
        </w:rPr>
        <w:t>59</w:t>
      </w:r>
      <w:r w:rsidRPr="00CE0060">
        <w:rPr>
          <w:sz w:val="26"/>
        </w:rPr>
        <w:fldChar w:fldCharType="end"/>
      </w:r>
      <w:r w:rsidRPr="00CE0060">
        <w:rPr>
          <w:sz w:val="26"/>
          <w:lang w:val="en-US"/>
        </w:rPr>
        <w:t>.</w:t>
      </w:r>
      <w:r w:rsidRPr="00CE0060">
        <w:rPr>
          <w:sz w:val="34"/>
          <w:szCs w:val="28"/>
        </w:rPr>
        <w:t xml:space="preserve"> </w:t>
      </w:r>
      <w:r w:rsidRPr="00CE0060">
        <w:rPr>
          <w:sz w:val="28"/>
          <w:szCs w:val="28"/>
          <w:lang w:val="en-US"/>
        </w:rPr>
        <w:t>Kết quả</w:t>
      </w:r>
      <w:r w:rsidRPr="00CE0060">
        <w:rPr>
          <w:sz w:val="28"/>
          <w:szCs w:val="28"/>
        </w:rPr>
        <w:t xml:space="preserve"> </w:t>
      </w:r>
      <w:r w:rsidRPr="00CE0060">
        <w:rPr>
          <w:sz w:val="28"/>
          <w:szCs w:val="28"/>
          <w:lang w:val="vi-VN"/>
        </w:rPr>
        <w:t>Tổng Phosphor</w:t>
      </w:r>
      <w:r w:rsidRPr="00CE0060">
        <w:rPr>
          <w:sz w:val="28"/>
          <w:szCs w:val="28"/>
        </w:rPr>
        <w:t xml:space="preserve"> trên các đoạn sông </w:t>
      </w:r>
      <w:r w:rsidRPr="00CE0060">
        <w:rPr>
          <w:sz w:val="28"/>
          <w:szCs w:val="28"/>
          <w:lang w:val="en-US"/>
        </w:rPr>
        <w:t>Đồng Nai</w:t>
      </w:r>
      <w:bookmarkEnd w:id="1860"/>
    </w:p>
    <w:tbl>
      <w:tblPr>
        <w:tblW w:w="1393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34"/>
        <w:gridCol w:w="865"/>
        <w:gridCol w:w="865"/>
        <w:gridCol w:w="865"/>
        <w:gridCol w:w="829"/>
        <w:gridCol w:w="829"/>
        <w:gridCol w:w="829"/>
        <w:gridCol w:w="829"/>
        <w:gridCol w:w="829"/>
        <w:gridCol w:w="829"/>
        <w:gridCol w:w="829"/>
        <w:gridCol w:w="829"/>
        <w:gridCol w:w="829"/>
        <w:gridCol w:w="866"/>
        <w:gridCol w:w="1482"/>
      </w:tblGrid>
      <w:tr w:rsidR="00CE0060" w:rsidRPr="00CE0060" w14:paraId="611A9000" w14:textId="77777777" w:rsidTr="00814330">
        <w:trPr>
          <w:trHeight w:val="420"/>
          <w:jc w:val="center"/>
        </w:trPr>
        <w:tc>
          <w:tcPr>
            <w:tcW w:w="0" w:type="auto"/>
            <w:vMerge w:val="restart"/>
            <w:shd w:val="clear" w:color="auto" w:fill="auto"/>
            <w:noWrap/>
            <w:vAlign w:val="center"/>
          </w:tcPr>
          <w:p w14:paraId="24EA97F3" w14:textId="77777777" w:rsidR="00006533" w:rsidRPr="00CE0060" w:rsidRDefault="00006533" w:rsidP="00864454">
            <w:pPr>
              <w:spacing w:after="0" w:line="240" w:lineRule="auto"/>
              <w:rPr>
                <w:rFonts w:eastAsia="Times New Roman"/>
                <w:b/>
                <w:bCs/>
                <w:sz w:val="20"/>
                <w:szCs w:val="20"/>
                <w:lang w:val="vi-VN"/>
              </w:rPr>
            </w:pPr>
            <w:r w:rsidRPr="00CE0060">
              <w:rPr>
                <w:b/>
                <w:bCs/>
                <w:sz w:val="20"/>
                <w:szCs w:val="20"/>
                <w:lang w:val="vi-VN"/>
              </w:rPr>
              <w:t>Tổng Phosphor</w:t>
            </w:r>
          </w:p>
        </w:tc>
        <w:tc>
          <w:tcPr>
            <w:tcW w:w="0" w:type="auto"/>
            <w:gridSpan w:val="13"/>
            <w:vAlign w:val="center"/>
          </w:tcPr>
          <w:p w14:paraId="08E59F6B" w14:textId="7BCC7CE6" w:rsidR="00006533" w:rsidRPr="00CE0060" w:rsidRDefault="00006533" w:rsidP="00006533">
            <w:pPr>
              <w:spacing w:after="0" w:line="240" w:lineRule="auto"/>
              <w:rPr>
                <w:rFonts w:eastAsia="Times New Roman"/>
                <w:b/>
                <w:bCs/>
                <w:sz w:val="20"/>
                <w:szCs w:val="20"/>
              </w:rPr>
            </w:pPr>
            <w:r w:rsidRPr="00CE0060">
              <w:rPr>
                <w:rFonts w:eastAsia="Times New Roman"/>
                <w:b/>
                <w:bCs/>
                <w:sz w:val="20"/>
                <w:szCs w:val="20"/>
                <w:lang w:val="vi-VN"/>
              </w:rPr>
              <w:t>Thông số phục vụ cho việc phân loại chất lượng nước sông, suối, kênh, mương, khe, rạch và bảo vệ môi trường sống dưới nước</w:t>
            </w:r>
          </w:p>
        </w:tc>
        <w:tc>
          <w:tcPr>
            <w:tcW w:w="0" w:type="auto"/>
            <w:shd w:val="clear" w:color="auto" w:fill="auto"/>
            <w:vAlign w:val="center"/>
          </w:tcPr>
          <w:p w14:paraId="5D0441FF" w14:textId="059038F4" w:rsidR="00006533" w:rsidRPr="00CE0060" w:rsidRDefault="00006533" w:rsidP="00864454">
            <w:pPr>
              <w:spacing w:after="0" w:line="240" w:lineRule="auto"/>
              <w:rPr>
                <w:rFonts w:eastAsia="Times New Roman"/>
                <w:b/>
                <w:bCs/>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w:t>
            </w:r>
          </w:p>
          <w:p w14:paraId="21700272" w14:textId="2E75171B" w:rsidR="00006533" w:rsidRPr="00CE0060" w:rsidRDefault="00006533" w:rsidP="00864454">
            <w:pPr>
              <w:spacing w:after="0" w:line="240" w:lineRule="auto"/>
              <w:rPr>
                <w:rFonts w:eastAsia="Times New Roman"/>
                <w:b/>
                <w:bCs/>
                <w:sz w:val="20"/>
                <w:szCs w:val="20"/>
              </w:rPr>
            </w:pPr>
            <w:r w:rsidRPr="00CE0060">
              <w:rPr>
                <w:rFonts w:eastAsia="Times New Roman"/>
                <w:b/>
                <w:bCs/>
                <w:sz w:val="20"/>
                <w:szCs w:val="20"/>
              </w:rPr>
              <w:t xml:space="preserve"> (</w:t>
            </w:r>
            <w:r w:rsidRPr="00CE0060">
              <w:rPr>
                <w:rFonts w:eastAsia="Times New Roman"/>
                <w:b/>
                <w:bCs/>
                <w:sz w:val="20"/>
                <w:szCs w:val="20"/>
                <w:lang w:val="vi-VN"/>
              </w:rPr>
              <w:t>Bảng 2)</w:t>
            </w:r>
          </w:p>
        </w:tc>
      </w:tr>
      <w:tr w:rsidR="00814330" w:rsidRPr="00CE0060" w14:paraId="22EC8C70" w14:textId="77777777" w:rsidTr="00814330">
        <w:trPr>
          <w:trHeight w:val="420"/>
          <w:jc w:val="center"/>
        </w:trPr>
        <w:tc>
          <w:tcPr>
            <w:tcW w:w="0" w:type="auto"/>
            <w:vMerge/>
            <w:shd w:val="clear" w:color="auto" w:fill="auto"/>
            <w:noWrap/>
            <w:vAlign w:val="center"/>
          </w:tcPr>
          <w:p w14:paraId="53133FDE" w14:textId="77777777" w:rsidR="00814330" w:rsidRPr="00CE0060" w:rsidRDefault="00814330" w:rsidP="00814330">
            <w:pPr>
              <w:spacing w:after="0" w:line="240" w:lineRule="auto"/>
              <w:rPr>
                <w:rFonts w:eastAsia="Times New Roman"/>
                <w:b/>
                <w:bCs/>
                <w:sz w:val="20"/>
                <w:szCs w:val="20"/>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316637A0" w14:textId="782552E5" w:rsidR="00814330" w:rsidRPr="00CE0060" w:rsidRDefault="00814330" w:rsidP="00814330">
            <w:pPr>
              <w:spacing w:after="0" w:line="240" w:lineRule="auto"/>
              <w:rPr>
                <w:rFonts w:eastAsia="Times New Roman"/>
                <w:b/>
                <w:bCs/>
                <w:sz w:val="20"/>
                <w:szCs w:val="20"/>
                <w:lang w:val="vi-VN"/>
              </w:rPr>
            </w:pPr>
            <w:r>
              <w:rPr>
                <w:b/>
                <w:bCs/>
                <w:sz w:val="20"/>
                <w:szCs w:val="20"/>
              </w:rPr>
              <w:t>Tháng 10</w:t>
            </w:r>
            <w:r>
              <w:rPr>
                <w:b/>
                <w:bCs/>
                <w:sz w:val="20"/>
                <w:szCs w:val="20"/>
              </w:rPr>
              <w:br/>
              <w:t>2023</w:t>
            </w:r>
          </w:p>
        </w:tc>
        <w:tc>
          <w:tcPr>
            <w:tcW w:w="0" w:type="auto"/>
            <w:tcBorders>
              <w:top w:val="single" w:sz="4" w:space="0" w:color="auto"/>
              <w:left w:val="nil"/>
              <w:bottom w:val="single" w:sz="4" w:space="0" w:color="auto"/>
              <w:right w:val="single" w:sz="4" w:space="0" w:color="auto"/>
            </w:tcBorders>
            <w:shd w:val="clear" w:color="auto" w:fill="auto"/>
            <w:vAlign w:val="center"/>
          </w:tcPr>
          <w:p w14:paraId="3970C7FF" w14:textId="4AEA24C2" w:rsidR="00814330" w:rsidRPr="00CE0060" w:rsidRDefault="00814330" w:rsidP="00814330">
            <w:pPr>
              <w:spacing w:after="0" w:line="240" w:lineRule="auto"/>
              <w:rPr>
                <w:rFonts w:eastAsia="Times New Roman"/>
                <w:b/>
                <w:bCs/>
                <w:sz w:val="20"/>
                <w:szCs w:val="20"/>
                <w:lang w:val="vi-VN"/>
              </w:rPr>
            </w:pPr>
            <w:r>
              <w:rPr>
                <w:b/>
                <w:bCs/>
                <w:sz w:val="20"/>
                <w:szCs w:val="20"/>
              </w:rPr>
              <w:t>Tháng 11</w:t>
            </w:r>
            <w:r>
              <w:rPr>
                <w:b/>
                <w:bCs/>
                <w:sz w:val="20"/>
                <w:szCs w:val="20"/>
              </w:rPr>
              <w:br/>
              <w:t>2023</w:t>
            </w:r>
          </w:p>
        </w:tc>
        <w:tc>
          <w:tcPr>
            <w:tcW w:w="0" w:type="auto"/>
            <w:tcBorders>
              <w:top w:val="single" w:sz="4" w:space="0" w:color="auto"/>
              <w:left w:val="nil"/>
              <w:bottom w:val="single" w:sz="4" w:space="0" w:color="auto"/>
              <w:right w:val="single" w:sz="4" w:space="0" w:color="auto"/>
            </w:tcBorders>
            <w:shd w:val="clear" w:color="auto" w:fill="auto"/>
            <w:vAlign w:val="center"/>
          </w:tcPr>
          <w:p w14:paraId="36B5576E" w14:textId="13911333" w:rsidR="00814330" w:rsidRPr="00CE0060" w:rsidRDefault="00814330" w:rsidP="00814330">
            <w:pPr>
              <w:spacing w:after="0" w:line="240" w:lineRule="auto"/>
              <w:rPr>
                <w:rFonts w:eastAsia="Times New Roman"/>
                <w:b/>
                <w:bCs/>
                <w:sz w:val="20"/>
                <w:szCs w:val="20"/>
                <w:lang w:val="vi-VN"/>
              </w:rPr>
            </w:pPr>
            <w:r>
              <w:rPr>
                <w:b/>
                <w:bCs/>
                <w:sz w:val="20"/>
                <w:szCs w:val="20"/>
              </w:rPr>
              <w:t>Tháng 12</w:t>
            </w:r>
            <w:r>
              <w:rPr>
                <w:b/>
                <w:bCs/>
                <w:sz w:val="20"/>
                <w:szCs w:val="20"/>
              </w:rPr>
              <w:br/>
              <w:t>2023</w:t>
            </w:r>
          </w:p>
        </w:tc>
        <w:tc>
          <w:tcPr>
            <w:tcW w:w="0" w:type="auto"/>
            <w:tcBorders>
              <w:top w:val="single" w:sz="4" w:space="0" w:color="auto"/>
              <w:left w:val="nil"/>
              <w:bottom w:val="single" w:sz="4" w:space="0" w:color="auto"/>
              <w:right w:val="single" w:sz="4" w:space="0" w:color="auto"/>
            </w:tcBorders>
            <w:shd w:val="clear" w:color="auto" w:fill="auto"/>
            <w:vAlign w:val="center"/>
          </w:tcPr>
          <w:p w14:paraId="65E7EFF9" w14:textId="3F9A5482" w:rsidR="00814330" w:rsidRPr="00CE0060" w:rsidRDefault="00814330" w:rsidP="00814330">
            <w:pPr>
              <w:spacing w:after="0" w:line="240" w:lineRule="auto"/>
              <w:rPr>
                <w:rFonts w:eastAsia="Times New Roman"/>
                <w:b/>
                <w:bCs/>
                <w:sz w:val="20"/>
                <w:szCs w:val="20"/>
                <w:lang w:val="vi-VN"/>
              </w:rPr>
            </w:pPr>
            <w:r>
              <w:rPr>
                <w:b/>
                <w:bCs/>
                <w:sz w:val="20"/>
                <w:szCs w:val="20"/>
              </w:rPr>
              <w:t>Tháng 1</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0DEE1B92" w14:textId="7D6F7E83" w:rsidR="00814330" w:rsidRPr="00CE0060" w:rsidRDefault="00814330" w:rsidP="00814330">
            <w:pPr>
              <w:spacing w:after="0" w:line="240" w:lineRule="auto"/>
              <w:rPr>
                <w:rFonts w:eastAsia="Times New Roman"/>
                <w:b/>
                <w:bCs/>
                <w:sz w:val="20"/>
                <w:szCs w:val="20"/>
                <w:lang w:val="vi-VN"/>
              </w:rPr>
            </w:pPr>
            <w:r>
              <w:rPr>
                <w:b/>
                <w:bCs/>
                <w:sz w:val="20"/>
                <w:szCs w:val="20"/>
              </w:rPr>
              <w:t>Tháng 2</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02A46A0A" w14:textId="0612EA88" w:rsidR="00814330" w:rsidRPr="00CE0060" w:rsidRDefault="00814330" w:rsidP="00814330">
            <w:pPr>
              <w:spacing w:after="0" w:line="240" w:lineRule="auto"/>
              <w:rPr>
                <w:rFonts w:eastAsia="Times New Roman"/>
                <w:b/>
                <w:bCs/>
                <w:sz w:val="20"/>
                <w:szCs w:val="20"/>
                <w:lang w:val="vi-VN"/>
              </w:rPr>
            </w:pPr>
            <w:r>
              <w:rPr>
                <w:b/>
                <w:bCs/>
                <w:sz w:val="20"/>
                <w:szCs w:val="20"/>
              </w:rPr>
              <w:t>Tháng 3</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7884A55F" w14:textId="6CC1BAF8" w:rsidR="00814330" w:rsidRPr="00CE0060" w:rsidRDefault="00814330" w:rsidP="00814330">
            <w:pPr>
              <w:spacing w:after="0" w:line="240" w:lineRule="auto"/>
              <w:rPr>
                <w:rFonts w:eastAsia="Times New Roman"/>
                <w:b/>
                <w:bCs/>
                <w:sz w:val="20"/>
                <w:szCs w:val="20"/>
                <w:lang w:val="vi-VN"/>
              </w:rPr>
            </w:pPr>
            <w:r>
              <w:rPr>
                <w:b/>
                <w:bCs/>
                <w:sz w:val="20"/>
                <w:szCs w:val="20"/>
              </w:rPr>
              <w:t>Tháng 4</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13C92002" w14:textId="038C986C" w:rsidR="00814330" w:rsidRPr="00CE0060" w:rsidRDefault="00814330" w:rsidP="00814330">
            <w:pPr>
              <w:spacing w:after="0" w:line="240" w:lineRule="auto"/>
              <w:rPr>
                <w:rFonts w:eastAsia="Times New Roman"/>
                <w:b/>
                <w:bCs/>
                <w:sz w:val="20"/>
                <w:szCs w:val="20"/>
                <w:lang w:val="vi-VN"/>
              </w:rPr>
            </w:pPr>
            <w:r>
              <w:rPr>
                <w:b/>
                <w:bCs/>
                <w:sz w:val="20"/>
                <w:szCs w:val="20"/>
              </w:rPr>
              <w:t>Tháng 5</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25DDA5E6" w14:textId="43C00714" w:rsidR="00814330" w:rsidRPr="00CE0060" w:rsidRDefault="00814330" w:rsidP="00814330">
            <w:pPr>
              <w:spacing w:after="0" w:line="240" w:lineRule="auto"/>
              <w:rPr>
                <w:rFonts w:eastAsia="Times New Roman"/>
                <w:b/>
                <w:bCs/>
                <w:sz w:val="20"/>
                <w:szCs w:val="20"/>
                <w:lang w:val="vi-VN"/>
              </w:rPr>
            </w:pPr>
            <w:r>
              <w:rPr>
                <w:b/>
                <w:bCs/>
                <w:sz w:val="20"/>
                <w:szCs w:val="20"/>
              </w:rPr>
              <w:t>Tháng 6</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433232BC" w14:textId="38DC6BAC" w:rsidR="00814330" w:rsidRPr="00CE0060" w:rsidRDefault="00814330" w:rsidP="00814330">
            <w:pPr>
              <w:spacing w:after="0" w:line="240" w:lineRule="auto"/>
              <w:rPr>
                <w:rFonts w:eastAsia="Times New Roman"/>
                <w:b/>
                <w:bCs/>
                <w:sz w:val="20"/>
                <w:szCs w:val="20"/>
                <w:lang w:val="vi-VN"/>
              </w:rPr>
            </w:pPr>
            <w:r>
              <w:rPr>
                <w:b/>
                <w:bCs/>
                <w:sz w:val="20"/>
                <w:szCs w:val="20"/>
              </w:rPr>
              <w:t>Tháng 7</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05666B8C" w14:textId="7B1B846A" w:rsidR="00814330" w:rsidRPr="00CE0060" w:rsidRDefault="00814330" w:rsidP="00814330">
            <w:pPr>
              <w:spacing w:after="0" w:line="240" w:lineRule="auto"/>
              <w:rPr>
                <w:rFonts w:eastAsia="Times New Roman"/>
                <w:b/>
                <w:bCs/>
                <w:sz w:val="20"/>
                <w:szCs w:val="20"/>
                <w:lang w:val="vi-VN"/>
              </w:rPr>
            </w:pPr>
            <w:r>
              <w:rPr>
                <w:b/>
                <w:bCs/>
                <w:sz w:val="20"/>
                <w:szCs w:val="20"/>
              </w:rPr>
              <w:t>Tháng 8</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3A3AD739" w14:textId="69B3DC07" w:rsidR="00814330" w:rsidRPr="00CE0060" w:rsidRDefault="00814330" w:rsidP="00814330">
            <w:pPr>
              <w:spacing w:after="0" w:line="240" w:lineRule="auto"/>
              <w:rPr>
                <w:rFonts w:eastAsia="Times New Roman"/>
                <w:b/>
                <w:bCs/>
                <w:sz w:val="20"/>
                <w:szCs w:val="20"/>
                <w:lang w:val="vi-VN"/>
              </w:rPr>
            </w:pPr>
            <w:r>
              <w:rPr>
                <w:b/>
                <w:bCs/>
                <w:sz w:val="20"/>
                <w:szCs w:val="20"/>
              </w:rPr>
              <w:t>Tháng 9</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5ADA799E" w14:textId="340CECC2" w:rsidR="00814330" w:rsidRPr="00CE0060" w:rsidRDefault="00814330" w:rsidP="00814330">
            <w:pPr>
              <w:spacing w:after="0" w:line="240" w:lineRule="auto"/>
              <w:rPr>
                <w:rFonts w:eastAsia="Times New Roman"/>
                <w:b/>
                <w:bCs/>
                <w:sz w:val="20"/>
                <w:szCs w:val="20"/>
                <w:lang w:val="vi-VN"/>
              </w:rPr>
            </w:pPr>
            <w:r>
              <w:rPr>
                <w:b/>
                <w:bCs/>
                <w:sz w:val="20"/>
                <w:szCs w:val="20"/>
              </w:rPr>
              <w:t>Tháng 10</w:t>
            </w:r>
            <w:r>
              <w:rPr>
                <w:b/>
                <w:bCs/>
                <w:sz w:val="20"/>
                <w:szCs w:val="20"/>
              </w:rPr>
              <w:br/>
              <w:t>2024</w:t>
            </w:r>
          </w:p>
        </w:tc>
        <w:tc>
          <w:tcPr>
            <w:tcW w:w="0" w:type="auto"/>
            <w:vAlign w:val="center"/>
          </w:tcPr>
          <w:p w14:paraId="45387BA7" w14:textId="6C2176E1" w:rsidR="00814330" w:rsidRPr="00CE0060" w:rsidRDefault="00814330" w:rsidP="00814330">
            <w:pPr>
              <w:spacing w:after="0" w:line="240" w:lineRule="auto"/>
              <w:rPr>
                <w:rFonts w:eastAsia="Times New Roman"/>
                <w:b/>
                <w:bCs/>
                <w:sz w:val="20"/>
                <w:szCs w:val="20"/>
              </w:rPr>
            </w:pPr>
            <w:r w:rsidRPr="00CE0060">
              <w:rPr>
                <w:rFonts w:eastAsia="Times New Roman"/>
                <w:b/>
                <w:bCs/>
                <w:sz w:val="20"/>
                <w:szCs w:val="20"/>
                <w:lang w:val="vi-VN"/>
              </w:rPr>
              <w:t xml:space="preserve">Mức </w:t>
            </w:r>
            <w:r w:rsidRPr="00CE0060">
              <w:rPr>
                <w:rFonts w:eastAsia="Times New Roman"/>
                <w:b/>
                <w:bCs/>
                <w:sz w:val="20"/>
                <w:szCs w:val="20"/>
              </w:rPr>
              <w:t>A</w:t>
            </w:r>
          </w:p>
        </w:tc>
      </w:tr>
      <w:tr w:rsidR="00814330" w:rsidRPr="00CE0060" w14:paraId="3937E779" w14:textId="77777777" w:rsidTr="00814330">
        <w:trPr>
          <w:trHeight w:val="360"/>
          <w:jc w:val="center"/>
        </w:trPr>
        <w:tc>
          <w:tcPr>
            <w:tcW w:w="0" w:type="auto"/>
            <w:shd w:val="clear" w:color="auto" w:fill="auto"/>
            <w:noWrap/>
            <w:vAlign w:val="center"/>
            <w:hideMark/>
          </w:tcPr>
          <w:p w14:paraId="67D46533" w14:textId="77777777" w:rsidR="00814330" w:rsidRPr="00CE0060" w:rsidRDefault="00814330" w:rsidP="00814330">
            <w:pPr>
              <w:spacing w:after="0" w:line="240" w:lineRule="auto"/>
              <w:rPr>
                <w:rFonts w:eastAsia="Times New Roman"/>
                <w:sz w:val="20"/>
                <w:szCs w:val="20"/>
              </w:rPr>
            </w:pPr>
            <w:r w:rsidRPr="00CE0060">
              <w:rPr>
                <w:rFonts w:eastAsia="Times New Roman"/>
                <w:sz w:val="20"/>
                <w:szCs w:val="20"/>
              </w:rPr>
              <w:t>ĐN1</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1BF73DAA" w14:textId="6EE39DC0" w:rsidR="00814330" w:rsidRPr="00CE0060" w:rsidRDefault="00814330" w:rsidP="00814330">
            <w:pPr>
              <w:spacing w:after="0" w:line="240" w:lineRule="auto"/>
              <w:rPr>
                <w:sz w:val="20"/>
                <w:szCs w:val="20"/>
              </w:rPr>
            </w:pPr>
            <w:r>
              <w:rPr>
                <w:sz w:val="20"/>
                <w:szCs w:val="20"/>
              </w:rPr>
              <w:t>0,03</w:t>
            </w:r>
          </w:p>
        </w:tc>
        <w:tc>
          <w:tcPr>
            <w:tcW w:w="0" w:type="auto"/>
            <w:tcBorders>
              <w:top w:val="nil"/>
              <w:left w:val="nil"/>
              <w:bottom w:val="single" w:sz="4" w:space="0" w:color="auto"/>
              <w:right w:val="single" w:sz="4" w:space="0" w:color="auto"/>
            </w:tcBorders>
            <w:shd w:val="clear" w:color="auto" w:fill="auto"/>
            <w:vAlign w:val="center"/>
          </w:tcPr>
          <w:p w14:paraId="77055D59" w14:textId="2D27AF56" w:rsidR="00814330" w:rsidRPr="00CE0060" w:rsidRDefault="00814330" w:rsidP="00814330">
            <w:pPr>
              <w:spacing w:after="0" w:line="240" w:lineRule="auto"/>
              <w:rPr>
                <w:sz w:val="20"/>
                <w:szCs w:val="20"/>
              </w:rPr>
            </w:pPr>
            <w:r>
              <w:rPr>
                <w:sz w:val="20"/>
                <w:szCs w:val="20"/>
              </w:rPr>
              <w:t>0,03</w:t>
            </w:r>
          </w:p>
        </w:tc>
        <w:tc>
          <w:tcPr>
            <w:tcW w:w="0" w:type="auto"/>
            <w:tcBorders>
              <w:top w:val="nil"/>
              <w:left w:val="nil"/>
              <w:bottom w:val="single" w:sz="4" w:space="0" w:color="auto"/>
              <w:right w:val="single" w:sz="4" w:space="0" w:color="auto"/>
            </w:tcBorders>
            <w:shd w:val="clear" w:color="auto" w:fill="auto"/>
            <w:vAlign w:val="center"/>
          </w:tcPr>
          <w:p w14:paraId="23DB212F" w14:textId="667E2EF6" w:rsidR="00814330" w:rsidRPr="00CE0060" w:rsidRDefault="00814330" w:rsidP="00814330">
            <w:pPr>
              <w:spacing w:after="0" w:line="240" w:lineRule="auto"/>
              <w:rPr>
                <w:sz w:val="20"/>
                <w:szCs w:val="20"/>
              </w:rPr>
            </w:pPr>
            <w:r>
              <w:rPr>
                <w:sz w:val="20"/>
                <w:szCs w:val="20"/>
              </w:rPr>
              <w:t>0,03</w:t>
            </w:r>
          </w:p>
        </w:tc>
        <w:tc>
          <w:tcPr>
            <w:tcW w:w="0" w:type="auto"/>
            <w:tcBorders>
              <w:top w:val="nil"/>
              <w:left w:val="nil"/>
              <w:bottom w:val="single" w:sz="4" w:space="0" w:color="auto"/>
              <w:right w:val="single" w:sz="4" w:space="0" w:color="auto"/>
            </w:tcBorders>
            <w:shd w:val="clear" w:color="auto" w:fill="auto"/>
            <w:vAlign w:val="center"/>
          </w:tcPr>
          <w:p w14:paraId="2894D9AC" w14:textId="11DC8077" w:rsidR="00814330" w:rsidRPr="00CE0060" w:rsidRDefault="00814330" w:rsidP="00814330">
            <w:pPr>
              <w:spacing w:after="0" w:line="240" w:lineRule="auto"/>
              <w:rPr>
                <w:sz w:val="20"/>
                <w:szCs w:val="20"/>
              </w:rPr>
            </w:pPr>
            <w:r>
              <w:rPr>
                <w:sz w:val="20"/>
                <w:szCs w:val="20"/>
              </w:rPr>
              <w:t>0,04</w:t>
            </w:r>
          </w:p>
        </w:tc>
        <w:tc>
          <w:tcPr>
            <w:tcW w:w="0" w:type="auto"/>
            <w:tcBorders>
              <w:top w:val="nil"/>
              <w:left w:val="nil"/>
              <w:bottom w:val="single" w:sz="4" w:space="0" w:color="auto"/>
              <w:right w:val="single" w:sz="4" w:space="0" w:color="auto"/>
            </w:tcBorders>
            <w:shd w:val="clear" w:color="auto" w:fill="auto"/>
            <w:vAlign w:val="center"/>
          </w:tcPr>
          <w:p w14:paraId="716F6DE7" w14:textId="53391AB0" w:rsidR="00814330" w:rsidRPr="00CE0060" w:rsidRDefault="00814330" w:rsidP="00814330">
            <w:pPr>
              <w:spacing w:after="0" w:line="240" w:lineRule="auto"/>
              <w:rPr>
                <w:sz w:val="20"/>
                <w:szCs w:val="20"/>
              </w:rPr>
            </w:pPr>
            <w:r>
              <w:rPr>
                <w:sz w:val="20"/>
                <w:szCs w:val="20"/>
              </w:rPr>
              <w:t>0,01</w:t>
            </w:r>
          </w:p>
        </w:tc>
        <w:tc>
          <w:tcPr>
            <w:tcW w:w="0" w:type="auto"/>
            <w:tcBorders>
              <w:top w:val="nil"/>
              <w:left w:val="nil"/>
              <w:bottom w:val="single" w:sz="4" w:space="0" w:color="auto"/>
              <w:right w:val="single" w:sz="4" w:space="0" w:color="auto"/>
            </w:tcBorders>
            <w:shd w:val="clear" w:color="auto" w:fill="auto"/>
            <w:vAlign w:val="center"/>
          </w:tcPr>
          <w:p w14:paraId="5AD82FA0" w14:textId="50C1BA63" w:rsidR="00814330" w:rsidRPr="00CE0060" w:rsidRDefault="00814330" w:rsidP="00814330">
            <w:pPr>
              <w:spacing w:after="0" w:line="240" w:lineRule="auto"/>
              <w:rPr>
                <w:sz w:val="20"/>
                <w:szCs w:val="20"/>
              </w:rPr>
            </w:pPr>
            <w:r>
              <w:rPr>
                <w:sz w:val="20"/>
                <w:szCs w:val="20"/>
              </w:rPr>
              <w:t>0,01</w:t>
            </w:r>
          </w:p>
        </w:tc>
        <w:tc>
          <w:tcPr>
            <w:tcW w:w="0" w:type="auto"/>
            <w:tcBorders>
              <w:top w:val="nil"/>
              <w:left w:val="nil"/>
              <w:bottom w:val="single" w:sz="4" w:space="0" w:color="auto"/>
              <w:right w:val="single" w:sz="4" w:space="0" w:color="auto"/>
            </w:tcBorders>
            <w:shd w:val="clear" w:color="auto" w:fill="auto"/>
            <w:vAlign w:val="center"/>
          </w:tcPr>
          <w:p w14:paraId="32A7FEF1" w14:textId="331849BF" w:rsidR="00814330" w:rsidRPr="00CE0060" w:rsidRDefault="00814330" w:rsidP="00814330">
            <w:pPr>
              <w:spacing w:after="0" w:line="240" w:lineRule="auto"/>
              <w:rPr>
                <w:sz w:val="20"/>
                <w:szCs w:val="20"/>
              </w:rPr>
            </w:pPr>
            <w:r>
              <w:rPr>
                <w:sz w:val="20"/>
                <w:szCs w:val="20"/>
              </w:rPr>
              <w:t>0,12</w:t>
            </w:r>
          </w:p>
        </w:tc>
        <w:tc>
          <w:tcPr>
            <w:tcW w:w="0" w:type="auto"/>
            <w:tcBorders>
              <w:top w:val="nil"/>
              <w:left w:val="nil"/>
              <w:bottom w:val="single" w:sz="4" w:space="0" w:color="auto"/>
              <w:right w:val="single" w:sz="4" w:space="0" w:color="auto"/>
            </w:tcBorders>
            <w:shd w:val="clear" w:color="auto" w:fill="auto"/>
            <w:vAlign w:val="center"/>
          </w:tcPr>
          <w:p w14:paraId="71EC3A04" w14:textId="45D1FFCD" w:rsidR="00814330" w:rsidRPr="00CE0060" w:rsidRDefault="00814330" w:rsidP="00814330">
            <w:pPr>
              <w:spacing w:after="0" w:line="240" w:lineRule="auto"/>
              <w:rPr>
                <w:sz w:val="20"/>
                <w:szCs w:val="20"/>
              </w:rPr>
            </w:pPr>
            <w:r>
              <w:rPr>
                <w:sz w:val="20"/>
                <w:szCs w:val="20"/>
              </w:rPr>
              <w:t>0,01</w:t>
            </w:r>
          </w:p>
        </w:tc>
        <w:tc>
          <w:tcPr>
            <w:tcW w:w="0" w:type="auto"/>
            <w:tcBorders>
              <w:top w:val="nil"/>
              <w:left w:val="nil"/>
              <w:bottom w:val="single" w:sz="4" w:space="0" w:color="auto"/>
              <w:right w:val="single" w:sz="4" w:space="0" w:color="auto"/>
            </w:tcBorders>
            <w:shd w:val="clear" w:color="auto" w:fill="auto"/>
            <w:vAlign w:val="center"/>
          </w:tcPr>
          <w:p w14:paraId="0E7A9CD3" w14:textId="244F2607" w:rsidR="00814330" w:rsidRPr="00CE0060" w:rsidRDefault="00814330" w:rsidP="00814330">
            <w:pPr>
              <w:spacing w:after="0" w:line="240" w:lineRule="auto"/>
              <w:rPr>
                <w:sz w:val="20"/>
                <w:szCs w:val="20"/>
              </w:rPr>
            </w:pPr>
            <w:r>
              <w:rPr>
                <w:sz w:val="20"/>
                <w:szCs w:val="20"/>
              </w:rPr>
              <w:t>0,01</w:t>
            </w:r>
          </w:p>
        </w:tc>
        <w:tc>
          <w:tcPr>
            <w:tcW w:w="0" w:type="auto"/>
            <w:tcBorders>
              <w:top w:val="nil"/>
              <w:left w:val="nil"/>
              <w:bottom w:val="single" w:sz="4" w:space="0" w:color="auto"/>
              <w:right w:val="single" w:sz="4" w:space="0" w:color="auto"/>
            </w:tcBorders>
            <w:shd w:val="clear" w:color="auto" w:fill="auto"/>
            <w:vAlign w:val="center"/>
          </w:tcPr>
          <w:p w14:paraId="10DEF763" w14:textId="0B72AA1F" w:rsidR="00814330" w:rsidRPr="00CE0060" w:rsidRDefault="00814330" w:rsidP="00814330">
            <w:pPr>
              <w:spacing w:after="0" w:line="240" w:lineRule="auto"/>
              <w:rPr>
                <w:sz w:val="20"/>
                <w:szCs w:val="20"/>
              </w:rPr>
            </w:pPr>
            <w:r>
              <w:rPr>
                <w:sz w:val="20"/>
                <w:szCs w:val="20"/>
              </w:rPr>
              <w:t>0,13</w:t>
            </w:r>
          </w:p>
        </w:tc>
        <w:tc>
          <w:tcPr>
            <w:tcW w:w="0" w:type="auto"/>
            <w:tcBorders>
              <w:top w:val="nil"/>
              <w:left w:val="nil"/>
              <w:bottom w:val="single" w:sz="4" w:space="0" w:color="auto"/>
              <w:right w:val="single" w:sz="4" w:space="0" w:color="auto"/>
            </w:tcBorders>
            <w:shd w:val="clear" w:color="auto" w:fill="auto"/>
            <w:vAlign w:val="center"/>
          </w:tcPr>
          <w:p w14:paraId="39BDE59C" w14:textId="48F516FE" w:rsidR="00814330" w:rsidRPr="00CE0060" w:rsidRDefault="00814330" w:rsidP="00814330">
            <w:pPr>
              <w:spacing w:after="0" w:line="240" w:lineRule="auto"/>
              <w:rPr>
                <w:sz w:val="20"/>
                <w:szCs w:val="20"/>
              </w:rPr>
            </w:pPr>
            <w:r>
              <w:rPr>
                <w:sz w:val="20"/>
                <w:szCs w:val="20"/>
              </w:rPr>
              <w:t>0,11</w:t>
            </w:r>
          </w:p>
        </w:tc>
        <w:tc>
          <w:tcPr>
            <w:tcW w:w="0" w:type="auto"/>
            <w:tcBorders>
              <w:top w:val="nil"/>
              <w:left w:val="nil"/>
              <w:bottom w:val="single" w:sz="4" w:space="0" w:color="auto"/>
              <w:right w:val="single" w:sz="4" w:space="0" w:color="auto"/>
            </w:tcBorders>
            <w:shd w:val="clear" w:color="000000" w:fill="FFFFFF"/>
            <w:vAlign w:val="center"/>
          </w:tcPr>
          <w:p w14:paraId="2EC72563" w14:textId="7D7FDCCB" w:rsidR="00814330" w:rsidRPr="00CE0060" w:rsidRDefault="00814330" w:rsidP="00814330">
            <w:pPr>
              <w:spacing w:after="0" w:line="240" w:lineRule="auto"/>
              <w:rPr>
                <w:sz w:val="20"/>
                <w:szCs w:val="20"/>
              </w:rPr>
            </w:pPr>
            <w:r>
              <w:rPr>
                <w:rFonts w:ascii="&quot;Times New Roman&quot;" w:hAnsi="&quot;Times New Roman&quot;" w:cs="Arial"/>
                <w:color w:val="000000"/>
                <w:sz w:val="20"/>
                <w:szCs w:val="20"/>
              </w:rPr>
              <w:t>0,16</w:t>
            </w:r>
          </w:p>
        </w:tc>
        <w:tc>
          <w:tcPr>
            <w:tcW w:w="0" w:type="auto"/>
            <w:tcBorders>
              <w:top w:val="nil"/>
              <w:left w:val="nil"/>
              <w:bottom w:val="single" w:sz="4" w:space="0" w:color="auto"/>
              <w:right w:val="single" w:sz="4" w:space="0" w:color="auto"/>
            </w:tcBorders>
            <w:shd w:val="clear" w:color="000000" w:fill="FFFFFF"/>
            <w:vAlign w:val="center"/>
          </w:tcPr>
          <w:p w14:paraId="4C00B94C" w14:textId="2D4665BD" w:rsidR="00814330" w:rsidRPr="00CE0060" w:rsidRDefault="00814330" w:rsidP="00814330">
            <w:pPr>
              <w:spacing w:after="0" w:line="240" w:lineRule="auto"/>
              <w:rPr>
                <w:sz w:val="20"/>
                <w:szCs w:val="20"/>
              </w:rPr>
            </w:pPr>
            <w:r>
              <w:rPr>
                <w:rFonts w:ascii="&quot;Times New Roman&quot;" w:hAnsi="&quot;Times New Roman&quot;" w:cs="Arial"/>
                <w:color w:val="000000"/>
                <w:sz w:val="20"/>
                <w:szCs w:val="20"/>
              </w:rPr>
              <w:t>0,11</w:t>
            </w:r>
          </w:p>
        </w:tc>
        <w:tc>
          <w:tcPr>
            <w:tcW w:w="0" w:type="auto"/>
            <w:vMerge w:val="restart"/>
            <w:vAlign w:val="center"/>
          </w:tcPr>
          <w:p w14:paraId="451E5F39" w14:textId="26FB84CA" w:rsidR="00814330" w:rsidRPr="00CE0060" w:rsidRDefault="00814330" w:rsidP="00814330">
            <w:pPr>
              <w:spacing w:after="0" w:line="240" w:lineRule="auto"/>
              <w:rPr>
                <w:rFonts w:eastAsia="Times New Roman"/>
                <w:sz w:val="20"/>
                <w:szCs w:val="20"/>
                <w:lang w:val="vi-VN"/>
              </w:rPr>
            </w:pPr>
            <w:r w:rsidRPr="00CE0060">
              <w:rPr>
                <w:rFonts w:ascii="Yu Gothic" w:eastAsia="Yu Gothic" w:hAnsi="Yu Gothic" w:hint="eastAsia"/>
                <w:sz w:val="20"/>
                <w:szCs w:val="20"/>
              </w:rPr>
              <w:t>≤</w:t>
            </w:r>
            <w:r w:rsidRPr="00CE0060">
              <w:rPr>
                <w:sz w:val="20"/>
                <w:szCs w:val="20"/>
              </w:rPr>
              <w:t xml:space="preserve"> 0,1</w:t>
            </w:r>
          </w:p>
        </w:tc>
      </w:tr>
      <w:tr w:rsidR="00814330" w:rsidRPr="00CE0060" w14:paraId="70E09DAC" w14:textId="77777777" w:rsidTr="00814330">
        <w:trPr>
          <w:trHeight w:val="360"/>
          <w:jc w:val="center"/>
        </w:trPr>
        <w:tc>
          <w:tcPr>
            <w:tcW w:w="0" w:type="auto"/>
            <w:shd w:val="clear" w:color="auto" w:fill="auto"/>
            <w:noWrap/>
            <w:vAlign w:val="center"/>
            <w:hideMark/>
          </w:tcPr>
          <w:p w14:paraId="30B7D7A9" w14:textId="77777777" w:rsidR="00814330" w:rsidRPr="00CE0060" w:rsidRDefault="00814330" w:rsidP="00814330">
            <w:pPr>
              <w:spacing w:after="0" w:line="240" w:lineRule="auto"/>
              <w:rPr>
                <w:rFonts w:eastAsia="Times New Roman"/>
                <w:sz w:val="20"/>
                <w:szCs w:val="20"/>
              </w:rPr>
            </w:pPr>
            <w:r w:rsidRPr="00CE0060">
              <w:rPr>
                <w:rFonts w:eastAsia="Times New Roman"/>
                <w:sz w:val="20"/>
                <w:szCs w:val="20"/>
              </w:rPr>
              <w:t>ĐN2</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09CB5113" w14:textId="00B9BF3B" w:rsidR="00814330" w:rsidRPr="00CE0060" w:rsidRDefault="00814330" w:rsidP="00814330">
            <w:pPr>
              <w:spacing w:after="0" w:line="240" w:lineRule="auto"/>
              <w:rPr>
                <w:rFonts w:eastAsia="Times New Roman"/>
                <w:sz w:val="20"/>
                <w:szCs w:val="20"/>
              </w:rPr>
            </w:pPr>
            <w:r>
              <w:rPr>
                <w:sz w:val="20"/>
                <w:szCs w:val="20"/>
              </w:rPr>
              <w:t>0,04</w:t>
            </w:r>
          </w:p>
        </w:tc>
        <w:tc>
          <w:tcPr>
            <w:tcW w:w="0" w:type="auto"/>
            <w:tcBorders>
              <w:top w:val="nil"/>
              <w:left w:val="nil"/>
              <w:bottom w:val="single" w:sz="4" w:space="0" w:color="auto"/>
              <w:right w:val="single" w:sz="4" w:space="0" w:color="auto"/>
            </w:tcBorders>
            <w:shd w:val="clear" w:color="auto" w:fill="auto"/>
            <w:vAlign w:val="center"/>
          </w:tcPr>
          <w:p w14:paraId="57F1EA17" w14:textId="70E9FD6B" w:rsidR="00814330" w:rsidRPr="00CE0060" w:rsidRDefault="00814330" w:rsidP="00814330">
            <w:pPr>
              <w:spacing w:after="0" w:line="240" w:lineRule="auto"/>
              <w:rPr>
                <w:rFonts w:eastAsia="Times New Roman"/>
                <w:sz w:val="20"/>
                <w:szCs w:val="20"/>
              </w:rPr>
            </w:pPr>
            <w:r>
              <w:rPr>
                <w:sz w:val="20"/>
                <w:szCs w:val="20"/>
              </w:rPr>
              <w:t>0,14</w:t>
            </w:r>
          </w:p>
        </w:tc>
        <w:tc>
          <w:tcPr>
            <w:tcW w:w="0" w:type="auto"/>
            <w:tcBorders>
              <w:top w:val="nil"/>
              <w:left w:val="nil"/>
              <w:bottom w:val="single" w:sz="4" w:space="0" w:color="auto"/>
              <w:right w:val="single" w:sz="4" w:space="0" w:color="auto"/>
            </w:tcBorders>
            <w:shd w:val="clear" w:color="auto" w:fill="auto"/>
            <w:vAlign w:val="center"/>
          </w:tcPr>
          <w:p w14:paraId="76AE6A4A" w14:textId="5BABDA8C" w:rsidR="00814330" w:rsidRPr="00CE0060" w:rsidRDefault="00814330" w:rsidP="00814330">
            <w:pPr>
              <w:spacing w:after="0" w:line="240" w:lineRule="auto"/>
              <w:rPr>
                <w:rFonts w:eastAsia="Times New Roman"/>
                <w:sz w:val="20"/>
                <w:szCs w:val="20"/>
              </w:rPr>
            </w:pPr>
            <w:r>
              <w:rPr>
                <w:sz w:val="20"/>
                <w:szCs w:val="20"/>
              </w:rPr>
              <w:t>0,01</w:t>
            </w:r>
          </w:p>
        </w:tc>
        <w:tc>
          <w:tcPr>
            <w:tcW w:w="0" w:type="auto"/>
            <w:tcBorders>
              <w:top w:val="nil"/>
              <w:left w:val="nil"/>
              <w:bottom w:val="single" w:sz="4" w:space="0" w:color="auto"/>
              <w:right w:val="single" w:sz="4" w:space="0" w:color="auto"/>
            </w:tcBorders>
            <w:shd w:val="clear" w:color="auto" w:fill="auto"/>
            <w:vAlign w:val="center"/>
          </w:tcPr>
          <w:p w14:paraId="1C309557" w14:textId="6AEC08CB" w:rsidR="00814330" w:rsidRPr="00CE0060" w:rsidRDefault="00814330" w:rsidP="00814330">
            <w:pPr>
              <w:spacing w:after="0" w:line="240" w:lineRule="auto"/>
              <w:rPr>
                <w:rFonts w:eastAsia="Times New Roman"/>
                <w:sz w:val="20"/>
                <w:szCs w:val="20"/>
              </w:rPr>
            </w:pPr>
            <w:r>
              <w:rPr>
                <w:sz w:val="20"/>
                <w:szCs w:val="20"/>
              </w:rPr>
              <w:t>0,01</w:t>
            </w:r>
          </w:p>
        </w:tc>
        <w:tc>
          <w:tcPr>
            <w:tcW w:w="0" w:type="auto"/>
            <w:tcBorders>
              <w:top w:val="nil"/>
              <w:left w:val="nil"/>
              <w:bottom w:val="single" w:sz="4" w:space="0" w:color="auto"/>
              <w:right w:val="single" w:sz="4" w:space="0" w:color="auto"/>
            </w:tcBorders>
            <w:shd w:val="clear" w:color="auto" w:fill="auto"/>
            <w:vAlign w:val="center"/>
          </w:tcPr>
          <w:p w14:paraId="0EDDF935" w14:textId="7C1A4F13" w:rsidR="00814330" w:rsidRPr="00CE0060" w:rsidRDefault="00814330" w:rsidP="00814330">
            <w:pPr>
              <w:spacing w:after="0" w:line="240" w:lineRule="auto"/>
              <w:rPr>
                <w:rFonts w:eastAsia="Times New Roman"/>
                <w:sz w:val="20"/>
                <w:szCs w:val="20"/>
              </w:rPr>
            </w:pPr>
            <w:r>
              <w:rPr>
                <w:sz w:val="20"/>
                <w:szCs w:val="20"/>
              </w:rPr>
              <w:t>0,01</w:t>
            </w:r>
          </w:p>
        </w:tc>
        <w:tc>
          <w:tcPr>
            <w:tcW w:w="0" w:type="auto"/>
            <w:tcBorders>
              <w:top w:val="nil"/>
              <w:left w:val="nil"/>
              <w:bottom w:val="single" w:sz="4" w:space="0" w:color="auto"/>
              <w:right w:val="single" w:sz="4" w:space="0" w:color="auto"/>
            </w:tcBorders>
            <w:shd w:val="clear" w:color="auto" w:fill="auto"/>
            <w:vAlign w:val="center"/>
          </w:tcPr>
          <w:p w14:paraId="74AE2E7B" w14:textId="18588B82" w:rsidR="00814330" w:rsidRPr="00CE0060" w:rsidRDefault="00814330" w:rsidP="00814330">
            <w:pPr>
              <w:spacing w:after="0" w:line="240" w:lineRule="auto"/>
              <w:rPr>
                <w:rFonts w:eastAsia="Times New Roman"/>
                <w:sz w:val="20"/>
                <w:szCs w:val="20"/>
              </w:rPr>
            </w:pPr>
            <w:r>
              <w:rPr>
                <w:sz w:val="20"/>
                <w:szCs w:val="20"/>
              </w:rPr>
              <w:t>0,01</w:t>
            </w:r>
          </w:p>
        </w:tc>
        <w:tc>
          <w:tcPr>
            <w:tcW w:w="0" w:type="auto"/>
            <w:tcBorders>
              <w:top w:val="nil"/>
              <w:left w:val="nil"/>
              <w:bottom w:val="single" w:sz="4" w:space="0" w:color="auto"/>
              <w:right w:val="single" w:sz="4" w:space="0" w:color="auto"/>
            </w:tcBorders>
            <w:shd w:val="clear" w:color="auto" w:fill="auto"/>
            <w:vAlign w:val="center"/>
          </w:tcPr>
          <w:p w14:paraId="593A28C8" w14:textId="17ECBA98" w:rsidR="00814330" w:rsidRPr="00CE0060" w:rsidRDefault="00814330" w:rsidP="00814330">
            <w:pPr>
              <w:spacing w:after="0" w:line="240" w:lineRule="auto"/>
              <w:rPr>
                <w:rFonts w:eastAsia="Times New Roman"/>
                <w:sz w:val="20"/>
                <w:szCs w:val="20"/>
              </w:rPr>
            </w:pPr>
            <w:r>
              <w:rPr>
                <w:sz w:val="20"/>
                <w:szCs w:val="20"/>
              </w:rPr>
              <w:t>0,05</w:t>
            </w:r>
          </w:p>
        </w:tc>
        <w:tc>
          <w:tcPr>
            <w:tcW w:w="0" w:type="auto"/>
            <w:tcBorders>
              <w:top w:val="nil"/>
              <w:left w:val="nil"/>
              <w:bottom w:val="single" w:sz="4" w:space="0" w:color="auto"/>
              <w:right w:val="single" w:sz="4" w:space="0" w:color="auto"/>
            </w:tcBorders>
            <w:shd w:val="clear" w:color="auto" w:fill="auto"/>
            <w:vAlign w:val="center"/>
          </w:tcPr>
          <w:p w14:paraId="273B637D" w14:textId="6FBF0DD1" w:rsidR="00814330" w:rsidRPr="00CE0060" w:rsidRDefault="00814330" w:rsidP="00814330">
            <w:pPr>
              <w:spacing w:after="0" w:line="240" w:lineRule="auto"/>
              <w:rPr>
                <w:rFonts w:eastAsia="Times New Roman"/>
                <w:sz w:val="20"/>
                <w:szCs w:val="20"/>
              </w:rPr>
            </w:pPr>
            <w:r>
              <w:rPr>
                <w:sz w:val="20"/>
                <w:szCs w:val="20"/>
              </w:rPr>
              <w:t>0,01</w:t>
            </w:r>
          </w:p>
        </w:tc>
        <w:tc>
          <w:tcPr>
            <w:tcW w:w="0" w:type="auto"/>
            <w:tcBorders>
              <w:top w:val="nil"/>
              <w:left w:val="nil"/>
              <w:bottom w:val="single" w:sz="4" w:space="0" w:color="auto"/>
              <w:right w:val="single" w:sz="4" w:space="0" w:color="auto"/>
            </w:tcBorders>
            <w:shd w:val="clear" w:color="auto" w:fill="auto"/>
            <w:vAlign w:val="center"/>
          </w:tcPr>
          <w:p w14:paraId="2C647C4A" w14:textId="0F81F866" w:rsidR="00814330" w:rsidRPr="00CE0060" w:rsidRDefault="00814330" w:rsidP="00814330">
            <w:pPr>
              <w:spacing w:after="0" w:line="240" w:lineRule="auto"/>
              <w:rPr>
                <w:rFonts w:eastAsia="Times New Roman"/>
                <w:sz w:val="20"/>
                <w:szCs w:val="20"/>
              </w:rPr>
            </w:pPr>
            <w:r>
              <w:rPr>
                <w:sz w:val="20"/>
                <w:szCs w:val="20"/>
              </w:rPr>
              <w:t>0,1</w:t>
            </w:r>
          </w:p>
        </w:tc>
        <w:tc>
          <w:tcPr>
            <w:tcW w:w="0" w:type="auto"/>
            <w:tcBorders>
              <w:top w:val="nil"/>
              <w:left w:val="nil"/>
              <w:bottom w:val="single" w:sz="4" w:space="0" w:color="auto"/>
              <w:right w:val="single" w:sz="4" w:space="0" w:color="auto"/>
            </w:tcBorders>
            <w:shd w:val="clear" w:color="auto" w:fill="auto"/>
            <w:vAlign w:val="center"/>
          </w:tcPr>
          <w:p w14:paraId="26010078" w14:textId="08232312" w:rsidR="00814330" w:rsidRPr="00CE0060" w:rsidRDefault="00814330" w:rsidP="00814330">
            <w:pPr>
              <w:spacing w:after="0" w:line="240" w:lineRule="auto"/>
              <w:rPr>
                <w:rFonts w:eastAsia="Times New Roman"/>
                <w:sz w:val="20"/>
                <w:szCs w:val="20"/>
              </w:rPr>
            </w:pPr>
            <w:r>
              <w:rPr>
                <w:sz w:val="20"/>
                <w:szCs w:val="20"/>
              </w:rPr>
              <w:t>0,11</w:t>
            </w:r>
          </w:p>
        </w:tc>
        <w:tc>
          <w:tcPr>
            <w:tcW w:w="0" w:type="auto"/>
            <w:tcBorders>
              <w:top w:val="nil"/>
              <w:left w:val="nil"/>
              <w:bottom w:val="single" w:sz="4" w:space="0" w:color="auto"/>
              <w:right w:val="single" w:sz="4" w:space="0" w:color="auto"/>
            </w:tcBorders>
            <w:shd w:val="clear" w:color="auto" w:fill="auto"/>
            <w:vAlign w:val="center"/>
          </w:tcPr>
          <w:p w14:paraId="0F11A4C4" w14:textId="47051DFD" w:rsidR="00814330" w:rsidRPr="00CE0060" w:rsidRDefault="00814330" w:rsidP="00814330">
            <w:pPr>
              <w:spacing w:after="0" w:line="240" w:lineRule="auto"/>
              <w:rPr>
                <w:rFonts w:eastAsia="Times New Roman"/>
                <w:sz w:val="20"/>
                <w:szCs w:val="20"/>
              </w:rPr>
            </w:pPr>
            <w:r>
              <w:rPr>
                <w:sz w:val="20"/>
                <w:szCs w:val="20"/>
              </w:rPr>
              <w:t>0,11</w:t>
            </w:r>
          </w:p>
        </w:tc>
        <w:tc>
          <w:tcPr>
            <w:tcW w:w="0" w:type="auto"/>
            <w:tcBorders>
              <w:top w:val="nil"/>
              <w:left w:val="nil"/>
              <w:bottom w:val="single" w:sz="4" w:space="0" w:color="auto"/>
              <w:right w:val="single" w:sz="4" w:space="0" w:color="auto"/>
            </w:tcBorders>
            <w:shd w:val="clear" w:color="000000" w:fill="FFFFFF"/>
            <w:vAlign w:val="center"/>
          </w:tcPr>
          <w:p w14:paraId="6CB606EF" w14:textId="2A5C5272" w:rsidR="00814330" w:rsidRPr="00CE0060" w:rsidRDefault="00814330" w:rsidP="00814330">
            <w:pPr>
              <w:spacing w:after="0" w:line="240" w:lineRule="auto"/>
              <w:rPr>
                <w:rFonts w:eastAsia="Times New Roman"/>
                <w:sz w:val="20"/>
                <w:szCs w:val="20"/>
              </w:rPr>
            </w:pPr>
            <w:r>
              <w:rPr>
                <w:color w:val="000000"/>
                <w:sz w:val="20"/>
                <w:szCs w:val="20"/>
              </w:rPr>
              <w:t>0,15</w:t>
            </w:r>
          </w:p>
        </w:tc>
        <w:tc>
          <w:tcPr>
            <w:tcW w:w="0" w:type="auto"/>
            <w:tcBorders>
              <w:top w:val="nil"/>
              <w:left w:val="nil"/>
              <w:bottom w:val="single" w:sz="4" w:space="0" w:color="auto"/>
              <w:right w:val="single" w:sz="4" w:space="0" w:color="auto"/>
            </w:tcBorders>
            <w:shd w:val="clear" w:color="000000" w:fill="FFFFFF"/>
            <w:vAlign w:val="center"/>
          </w:tcPr>
          <w:p w14:paraId="478AFE2D" w14:textId="32D3A998" w:rsidR="00814330" w:rsidRPr="00CE0060" w:rsidRDefault="00814330" w:rsidP="00814330">
            <w:pPr>
              <w:spacing w:after="0" w:line="240" w:lineRule="auto"/>
              <w:rPr>
                <w:rFonts w:eastAsia="Times New Roman"/>
                <w:sz w:val="20"/>
                <w:szCs w:val="20"/>
              </w:rPr>
            </w:pPr>
            <w:r>
              <w:rPr>
                <w:color w:val="000000"/>
                <w:sz w:val="20"/>
                <w:szCs w:val="20"/>
              </w:rPr>
              <w:t>0,14</w:t>
            </w:r>
          </w:p>
        </w:tc>
        <w:tc>
          <w:tcPr>
            <w:tcW w:w="0" w:type="auto"/>
            <w:vMerge/>
            <w:vAlign w:val="center"/>
          </w:tcPr>
          <w:p w14:paraId="32EAB2F8" w14:textId="52D16E8D" w:rsidR="00814330" w:rsidRPr="00CE0060" w:rsidRDefault="00814330" w:rsidP="00814330">
            <w:pPr>
              <w:spacing w:after="0" w:line="240" w:lineRule="auto"/>
              <w:rPr>
                <w:rFonts w:eastAsia="Times New Roman"/>
                <w:sz w:val="20"/>
                <w:szCs w:val="20"/>
              </w:rPr>
            </w:pPr>
          </w:p>
        </w:tc>
      </w:tr>
      <w:tr w:rsidR="00814330" w:rsidRPr="00CE0060" w14:paraId="03ED08AB" w14:textId="77777777" w:rsidTr="00814330">
        <w:trPr>
          <w:trHeight w:val="360"/>
          <w:jc w:val="center"/>
        </w:trPr>
        <w:tc>
          <w:tcPr>
            <w:tcW w:w="0" w:type="auto"/>
            <w:shd w:val="clear" w:color="auto" w:fill="auto"/>
            <w:noWrap/>
            <w:vAlign w:val="center"/>
          </w:tcPr>
          <w:p w14:paraId="740DB78F" w14:textId="77777777" w:rsidR="00814330" w:rsidRPr="00CE0060" w:rsidRDefault="00814330" w:rsidP="00814330">
            <w:pPr>
              <w:spacing w:after="0" w:line="240" w:lineRule="auto"/>
              <w:rPr>
                <w:rFonts w:eastAsia="Times New Roman"/>
                <w:sz w:val="20"/>
                <w:szCs w:val="20"/>
              </w:rPr>
            </w:pPr>
            <w:r w:rsidRPr="00CE0060">
              <w:rPr>
                <w:rFonts w:eastAsia="Times New Roman"/>
                <w:sz w:val="20"/>
                <w:szCs w:val="20"/>
              </w:rPr>
              <w:t>ĐN3</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0B5D180A" w14:textId="7D1DFF50" w:rsidR="00814330" w:rsidRPr="00CE0060" w:rsidRDefault="00814330" w:rsidP="00814330">
            <w:pPr>
              <w:spacing w:after="0" w:line="240" w:lineRule="auto"/>
              <w:rPr>
                <w:rFonts w:eastAsia="Times New Roman"/>
                <w:sz w:val="20"/>
                <w:szCs w:val="20"/>
              </w:rPr>
            </w:pPr>
            <w:r>
              <w:rPr>
                <w:sz w:val="20"/>
                <w:szCs w:val="20"/>
              </w:rPr>
              <w:t>0,04</w:t>
            </w:r>
          </w:p>
        </w:tc>
        <w:tc>
          <w:tcPr>
            <w:tcW w:w="0" w:type="auto"/>
            <w:tcBorders>
              <w:top w:val="nil"/>
              <w:left w:val="nil"/>
              <w:bottom w:val="single" w:sz="4" w:space="0" w:color="auto"/>
              <w:right w:val="single" w:sz="4" w:space="0" w:color="auto"/>
            </w:tcBorders>
            <w:shd w:val="clear" w:color="auto" w:fill="auto"/>
            <w:vAlign w:val="center"/>
          </w:tcPr>
          <w:p w14:paraId="0D6FFD65" w14:textId="02D88AC4" w:rsidR="00814330" w:rsidRPr="00CE0060" w:rsidRDefault="00814330" w:rsidP="00814330">
            <w:pPr>
              <w:spacing w:after="0" w:line="240" w:lineRule="auto"/>
              <w:rPr>
                <w:rFonts w:eastAsia="Times New Roman"/>
                <w:sz w:val="20"/>
                <w:szCs w:val="20"/>
              </w:rPr>
            </w:pPr>
            <w:r>
              <w:rPr>
                <w:sz w:val="20"/>
                <w:szCs w:val="20"/>
              </w:rPr>
              <w:t>0,11</w:t>
            </w:r>
          </w:p>
        </w:tc>
        <w:tc>
          <w:tcPr>
            <w:tcW w:w="0" w:type="auto"/>
            <w:tcBorders>
              <w:top w:val="nil"/>
              <w:left w:val="nil"/>
              <w:bottom w:val="single" w:sz="4" w:space="0" w:color="auto"/>
              <w:right w:val="single" w:sz="4" w:space="0" w:color="auto"/>
            </w:tcBorders>
            <w:shd w:val="clear" w:color="auto" w:fill="auto"/>
            <w:vAlign w:val="center"/>
          </w:tcPr>
          <w:p w14:paraId="1C58C34A" w14:textId="4850277E" w:rsidR="00814330" w:rsidRPr="00CE0060" w:rsidRDefault="00814330" w:rsidP="00814330">
            <w:pPr>
              <w:spacing w:after="0" w:line="240" w:lineRule="auto"/>
              <w:rPr>
                <w:rFonts w:eastAsia="Times New Roman"/>
                <w:sz w:val="20"/>
                <w:szCs w:val="20"/>
              </w:rPr>
            </w:pPr>
            <w:r>
              <w:rPr>
                <w:sz w:val="20"/>
                <w:szCs w:val="20"/>
              </w:rPr>
              <w:t>0,03</w:t>
            </w:r>
          </w:p>
        </w:tc>
        <w:tc>
          <w:tcPr>
            <w:tcW w:w="0" w:type="auto"/>
            <w:tcBorders>
              <w:top w:val="nil"/>
              <w:left w:val="nil"/>
              <w:bottom w:val="single" w:sz="4" w:space="0" w:color="auto"/>
              <w:right w:val="single" w:sz="4" w:space="0" w:color="auto"/>
            </w:tcBorders>
            <w:shd w:val="clear" w:color="auto" w:fill="auto"/>
            <w:vAlign w:val="center"/>
          </w:tcPr>
          <w:p w14:paraId="1448BF2F" w14:textId="4607DFA5" w:rsidR="00814330" w:rsidRPr="00CE0060" w:rsidRDefault="00814330" w:rsidP="00814330">
            <w:pPr>
              <w:spacing w:after="0" w:line="240" w:lineRule="auto"/>
              <w:rPr>
                <w:rFonts w:eastAsia="Times New Roman"/>
                <w:sz w:val="20"/>
                <w:szCs w:val="20"/>
              </w:rPr>
            </w:pPr>
            <w:r>
              <w:rPr>
                <w:sz w:val="20"/>
                <w:szCs w:val="20"/>
              </w:rPr>
              <w:t>0,01</w:t>
            </w:r>
          </w:p>
        </w:tc>
        <w:tc>
          <w:tcPr>
            <w:tcW w:w="0" w:type="auto"/>
            <w:tcBorders>
              <w:top w:val="nil"/>
              <w:left w:val="nil"/>
              <w:bottom w:val="single" w:sz="4" w:space="0" w:color="auto"/>
              <w:right w:val="single" w:sz="4" w:space="0" w:color="auto"/>
            </w:tcBorders>
            <w:shd w:val="clear" w:color="auto" w:fill="auto"/>
            <w:vAlign w:val="center"/>
          </w:tcPr>
          <w:p w14:paraId="45DB249F" w14:textId="371BA9BD" w:rsidR="00814330" w:rsidRPr="00CE0060" w:rsidRDefault="00814330" w:rsidP="00814330">
            <w:pPr>
              <w:spacing w:after="0" w:line="240" w:lineRule="auto"/>
              <w:rPr>
                <w:rFonts w:eastAsia="Times New Roman"/>
                <w:sz w:val="20"/>
                <w:szCs w:val="20"/>
              </w:rPr>
            </w:pPr>
            <w:r>
              <w:rPr>
                <w:sz w:val="20"/>
                <w:szCs w:val="20"/>
              </w:rPr>
              <w:t>0,01</w:t>
            </w:r>
          </w:p>
        </w:tc>
        <w:tc>
          <w:tcPr>
            <w:tcW w:w="0" w:type="auto"/>
            <w:tcBorders>
              <w:top w:val="nil"/>
              <w:left w:val="nil"/>
              <w:bottom w:val="single" w:sz="4" w:space="0" w:color="auto"/>
              <w:right w:val="single" w:sz="4" w:space="0" w:color="auto"/>
            </w:tcBorders>
            <w:shd w:val="clear" w:color="auto" w:fill="auto"/>
            <w:vAlign w:val="center"/>
          </w:tcPr>
          <w:p w14:paraId="0318CA99" w14:textId="3B4B879C" w:rsidR="00814330" w:rsidRPr="00CE0060" w:rsidRDefault="00814330" w:rsidP="00814330">
            <w:pPr>
              <w:spacing w:after="0" w:line="240" w:lineRule="auto"/>
              <w:rPr>
                <w:rFonts w:eastAsia="Times New Roman"/>
                <w:sz w:val="20"/>
                <w:szCs w:val="20"/>
              </w:rPr>
            </w:pPr>
            <w:r>
              <w:rPr>
                <w:sz w:val="20"/>
                <w:szCs w:val="20"/>
              </w:rPr>
              <w:t>0,01</w:t>
            </w:r>
          </w:p>
        </w:tc>
        <w:tc>
          <w:tcPr>
            <w:tcW w:w="0" w:type="auto"/>
            <w:tcBorders>
              <w:top w:val="nil"/>
              <w:left w:val="nil"/>
              <w:bottom w:val="single" w:sz="4" w:space="0" w:color="auto"/>
              <w:right w:val="single" w:sz="4" w:space="0" w:color="auto"/>
            </w:tcBorders>
            <w:shd w:val="clear" w:color="auto" w:fill="auto"/>
            <w:vAlign w:val="center"/>
          </w:tcPr>
          <w:p w14:paraId="6920F319" w14:textId="5B9E3E3E" w:rsidR="00814330" w:rsidRPr="00CE0060" w:rsidRDefault="00814330" w:rsidP="00814330">
            <w:pPr>
              <w:spacing w:after="0" w:line="240" w:lineRule="auto"/>
              <w:rPr>
                <w:rFonts w:eastAsia="Times New Roman"/>
                <w:sz w:val="20"/>
                <w:szCs w:val="20"/>
              </w:rPr>
            </w:pPr>
            <w:r>
              <w:rPr>
                <w:sz w:val="20"/>
                <w:szCs w:val="20"/>
              </w:rPr>
              <w:t>0,08</w:t>
            </w:r>
          </w:p>
        </w:tc>
        <w:tc>
          <w:tcPr>
            <w:tcW w:w="0" w:type="auto"/>
            <w:tcBorders>
              <w:top w:val="nil"/>
              <w:left w:val="nil"/>
              <w:bottom w:val="single" w:sz="4" w:space="0" w:color="auto"/>
              <w:right w:val="single" w:sz="4" w:space="0" w:color="auto"/>
            </w:tcBorders>
            <w:shd w:val="clear" w:color="auto" w:fill="auto"/>
            <w:vAlign w:val="center"/>
          </w:tcPr>
          <w:p w14:paraId="301AE3AC" w14:textId="60C6B0CE" w:rsidR="00814330" w:rsidRPr="00CE0060" w:rsidRDefault="00814330" w:rsidP="00814330">
            <w:pPr>
              <w:spacing w:after="0" w:line="240" w:lineRule="auto"/>
              <w:rPr>
                <w:rFonts w:eastAsia="Times New Roman"/>
                <w:sz w:val="20"/>
                <w:szCs w:val="20"/>
              </w:rPr>
            </w:pPr>
            <w:r>
              <w:rPr>
                <w:sz w:val="20"/>
                <w:szCs w:val="20"/>
              </w:rPr>
              <w:t>0,05</w:t>
            </w:r>
          </w:p>
        </w:tc>
        <w:tc>
          <w:tcPr>
            <w:tcW w:w="0" w:type="auto"/>
            <w:tcBorders>
              <w:top w:val="nil"/>
              <w:left w:val="nil"/>
              <w:bottom w:val="single" w:sz="4" w:space="0" w:color="auto"/>
              <w:right w:val="single" w:sz="4" w:space="0" w:color="auto"/>
            </w:tcBorders>
            <w:shd w:val="clear" w:color="auto" w:fill="auto"/>
            <w:vAlign w:val="center"/>
          </w:tcPr>
          <w:p w14:paraId="129D02F2" w14:textId="4179B856" w:rsidR="00814330" w:rsidRPr="00CE0060" w:rsidRDefault="00814330" w:rsidP="00814330">
            <w:pPr>
              <w:spacing w:after="0" w:line="240" w:lineRule="auto"/>
              <w:rPr>
                <w:rFonts w:eastAsia="Times New Roman"/>
                <w:sz w:val="20"/>
                <w:szCs w:val="20"/>
              </w:rPr>
            </w:pPr>
            <w:r>
              <w:rPr>
                <w:sz w:val="20"/>
                <w:szCs w:val="20"/>
              </w:rPr>
              <w:t>0,09</w:t>
            </w:r>
          </w:p>
        </w:tc>
        <w:tc>
          <w:tcPr>
            <w:tcW w:w="0" w:type="auto"/>
            <w:tcBorders>
              <w:top w:val="nil"/>
              <w:left w:val="nil"/>
              <w:bottom w:val="single" w:sz="4" w:space="0" w:color="auto"/>
              <w:right w:val="single" w:sz="4" w:space="0" w:color="auto"/>
            </w:tcBorders>
            <w:shd w:val="clear" w:color="auto" w:fill="auto"/>
            <w:vAlign w:val="center"/>
          </w:tcPr>
          <w:p w14:paraId="2C86C001" w14:textId="75A18B7D" w:rsidR="00814330" w:rsidRPr="00CE0060" w:rsidRDefault="00814330" w:rsidP="00814330">
            <w:pPr>
              <w:spacing w:after="0" w:line="240" w:lineRule="auto"/>
              <w:rPr>
                <w:rFonts w:eastAsia="Times New Roman"/>
                <w:sz w:val="20"/>
                <w:szCs w:val="20"/>
              </w:rPr>
            </w:pPr>
            <w:r>
              <w:rPr>
                <w:sz w:val="20"/>
                <w:szCs w:val="20"/>
              </w:rPr>
              <w:t>0,12</w:t>
            </w:r>
          </w:p>
        </w:tc>
        <w:tc>
          <w:tcPr>
            <w:tcW w:w="0" w:type="auto"/>
            <w:tcBorders>
              <w:top w:val="nil"/>
              <w:left w:val="nil"/>
              <w:bottom w:val="single" w:sz="4" w:space="0" w:color="auto"/>
              <w:right w:val="single" w:sz="4" w:space="0" w:color="auto"/>
            </w:tcBorders>
            <w:shd w:val="clear" w:color="auto" w:fill="auto"/>
            <w:vAlign w:val="center"/>
          </w:tcPr>
          <w:p w14:paraId="45977AA4" w14:textId="517128DB" w:rsidR="00814330" w:rsidRPr="00CE0060" w:rsidRDefault="00814330" w:rsidP="00814330">
            <w:pPr>
              <w:spacing w:after="0" w:line="240" w:lineRule="auto"/>
              <w:rPr>
                <w:rFonts w:eastAsia="Times New Roman"/>
                <w:sz w:val="20"/>
                <w:szCs w:val="20"/>
              </w:rPr>
            </w:pPr>
            <w:r>
              <w:rPr>
                <w:sz w:val="20"/>
                <w:szCs w:val="20"/>
              </w:rPr>
              <w:t>0,12</w:t>
            </w:r>
          </w:p>
        </w:tc>
        <w:tc>
          <w:tcPr>
            <w:tcW w:w="0" w:type="auto"/>
            <w:tcBorders>
              <w:top w:val="nil"/>
              <w:left w:val="nil"/>
              <w:bottom w:val="single" w:sz="4" w:space="0" w:color="auto"/>
              <w:right w:val="single" w:sz="4" w:space="0" w:color="auto"/>
            </w:tcBorders>
            <w:shd w:val="clear" w:color="000000" w:fill="FFFFFF"/>
            <w:vAlign w:val="center"/>
          </w:tcPr>
          <w:p w14:paraId="7261FEB3" w14:textId="7D392981" w:rsidR="00814330" w:rsidRPr="00CE0060" w:rsidRDefault="00814330" w:rsidP="00814330">
            <w:pPr>
              <w:spacing w:after="0" w:line="240" w:lineRule="auto"/>
              <w:rPr>
                <w:rFonts w:eastAsia="Times New Roman"/>
                <w:sz w:val="20"/>
                <w:szCs w:val="20"/>
              </w:rPr>
            </w:pPr>
            <w:r>
              <w:rPr>
                <w:color w:val="000000"/>
                <w:sz w:val="20"/>
                <w:szCs w:val="20"/>
              </w:rPr>
              <w:t>0,15</w:t>
            </w:r>
          </w:p>
        </w:tc>
        <w:tc>
          <w:tcPr>
            <w:tcW w:w="0" w:type="auto"/>
            <w:tcBorders>
              <w:top w:val="nil"/>
              <w:left w:val="nil"/>
              <w:bottom w:val="single" w:sz="4" w:space="0" w:color="auto"/>
              <w:right w:val="single" w:sz="4" w:space="0" w:color="auto"/>
            </w:tcBorders>
            <w:shd w:val="clear" w:color="000000" w:fill="FFFFFF"/>
            <w:vAlign w:val="center"/>
          </w:tcPr>
          <w:p w14:paraId="22F7054E" w14:textId="14FA32CD" w:rsidR="00814330" w:rsidRPr="00CE0060" w:rsidRDefault="00814330" w:rsidP="00814330">
            <w:pPr>
              <w:spacing w:after="0" w:line="240" w:lineRule="auto"/>
              <w:rPr>
                <w:rFonts w:eastAsia="Times New Roman"/>
                <w:sz w:val="20"/>
                <w:szCs w:val="20"/>
              </w:rPr>
            </w:pPr>
            <w:r>
              <w:rPr>
                <w:color w:val="000000"/>
                <w:sz w:val="20"/>
                <w:szCs w:val="20"/>
              </w:rPr>
              <w:t>0,14</w:t>
            </w:r>
          </w:p>
        </w:tc>
        <w:tc>
          <w:tcPr>
            <w:tcW w:w="0" w:type="auto"/>
            <w:vMerge/>
            <w:vAlign w:val="center"/>
          </w:tcPr>
          <w:p w14:paraId="5F48B8F9" w14:textId="3A45CDDA" w:rsidR="00814330" w:rsidRPr="00CE0060" w:rsidRDefault="00814330" w:rsidP="00814330">
            <w:pPr>
              <w:spacing w:after="0" w:line="240" w:lineRule="auto"/>
              <w:rPr>
                <w:rFonts w:eastAsia="Times New Roman"/>
                <w:sz w:val="20"/>
                <w:szCs w:val="20"/>
              </w:rPr>
            </w:pPr>
          </w:p>
        </w:tc>
      </w:tr>
      <w:tr w:rsidR="00814330" w:rsidRPr="00CE0060" w14:paraId="6596ECCC" w14:textId="77777777" w:rsidTr="00814330">
        <w:trPr>
          <w:trHeight w:val="360"/>
          <w:jc w:val="center"/>
        </w:trPr>
        <w:tc>
          <w:tcPr>
            <w:tcW w:w="0" w:type="auto"/>
            <w:shd w:val="clear" w:color="auto" w:fill="auto"/>
            <w:noWrap/>
            <w:vAlign w:val="center"/>
            <w:hideMark/>
          </w:tcPr>
          <w:p w14:paraId="3772444A" w14:textId="77777777" w:rsidR="00814330" w:rsidRPr="00CE0060" w:rsidRDefault="00814330" w:rsidP="00814330">
            <w:pPr>
              <w:spacing w:after="0" w:line="240" w:lineRule="auto"/>
              <w:rPr>
                <w:rFonts w:eastAsia="Times New Roman"/>
                <w:sz w:val="20"/>
                <w:szCs w:val="20"/>
              </w:rPr>
            </w:pPr>
            <w:r w:rsidRPr="00CE0060">
              <w:rPr>
                <w:rFonts w:eastAsia="Times New Roman"/>
                <w:sz w:val="20"/>
                <w:szCs w:val="20"/>
              </w:rPr>
              <w:t>ĐN4</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3B6F87EC" w14:textId="5D7B9C8A" w:rsidR="00814330" w:rsidRPr="00CE0060" w:rsidRDefault="00814330" w:rsidP="00814330">
            <w:pPr>
              <w:spacing w:after="0" w:line="240" w:lineRule="auto"/>
              <w:rPr>
                <w:rFonts w:eastAsia="Times New Roman"/>
                <w:sz w:val="20"/>
                <w:szCs w:val="20"/>
              </w:rPr>
            </w:pPr>
            <w:r>
              <w:rPr>
                <w:sz w:val="20"/>
                <w:szCs w:val="20"/>
              </w:rPr>
              <w:t>0,04</w:t>
            </w:r>
          </w:p>
        </w:tc>
        <w:tc>
          <w:tcPr>
            <w:tcW w:w="0" w:type="auto"/>
            <w:tcBorders>
              <w:top w:val="nil"/>
              <w:left w:val="nil"/>
              <w:bottom w:val="single" w:sz="4" w:space="0" w:color="auto"/>
              <w:right w:val="single" w:sz="4" w:space="0" w:color="auto"/>
            </w:tcBorders>
            <w:shd w:val="clear" w:color="auto" w:fill="auto"/>
            <w:vAlign w:val="center"/>
          </w:tcPr>
          <w:p w14:paraId="40BE4306" w14:textId="6A315191" w:rsidR="00814330" w:rsidRPr="00CE0060" w:rsidRDefault="00814330" w:rsidP="00814330">
            <w:pPr>
              <w:spacing w:after="0" w:line="240" w:lineRule="auto"/>
              <w:rPr>
                <w:rFonts w:eastAsia="Times New Roman"/>
                <w:sz w:val="20"/>
                <w:szCs w:val="20"/>
              </w:rPr>
            </w:pPr>
            <w:r>
              <w:rPr>
                <w:sz w:val="20"/>
                <w:szCs w:val="20"/>
              </w:rPr>
              <w:t>0,1</w:t>
            </w:r>
          </w:p>
        </w:tc>
        <w:tc>
          <w:tcPr>
            <w:tcW w:w="0" w:type="auto"/>
            <w:tcBorders>
              <w:top w:val="nil"/>
              <w:left w:val="nil"/>
              <w:bottom w:val="single" w:sz="4" w:space="0" w:color="auto"/>
              <w:right w:val="single" w:sz="4" w:space="0" w:color="auto"/>
            </w:tcBorders>
            <w:shd w:val="clear" w:color="auto" w:fill="auto"/>
            <w:vAlign w:val="center"/>
          </w:tcPr>
          <w:p w14:paraId="5E1E124C" w14:textId="0113160D" w:rsidR="00814330" w:rsidRPr="00CE0060" w:rsidRDefault="00814330" w:rsidP="00814330">
            <w:pPr>
              <w:spacing w:after="0" w:line="240" w:lineRule="auto"/>
              <w:rPr>
                <w:rFonts w:eastAsia="Times New Roman"/>
                <w:sz w:val="20"/>
                <w:szCs w:val="20"/>
              </w:rPr>
            </w:pPr>
            <w:r>
              <w:rPr>
                <w:sz w:val="20"/>
                <w:szCs w:val="20"/>
              </w:rPr>
              <w:t>0,06</w:t>
            </w:r>
          </w:p>
        </w:tc>
        <w:tc>
          <w:tcPr>
            <w:tcW w:w="0" w:type="auto"/>
            <w:tcBorders>
              <w:top w:val="nil"/>
              <w:left w:val="nil"/>
              <w:bottom w:val="single" w:sz="4" w:space="0" w:color="auto"/>
              <w:right w:val="single" w:sz="4" w:space="0" w:color="auto"/>
            </w:tcBorders>
            <w:shd w:val="clear" w:color="auto" w:fill="auto"/>
            <w:vAlign w:val="center"/>
          </w:tcPr>
          <w:p w14:paraId="42B0D4A3" w14:textId="54419330" w:rsidR="00814330" w:rsidRPr="00CE0060" w:rsidRDefault="00814330" w:rsidP="00814330">
            <w:pPr>
              <w:spacing w:after="0" w:line="240" w:lineRule="auto"/>
              <w:rPr>
                <w:rFonts w:eastAsia="Times New Roman"/>
                <w:sz w:val="20"/>
                <w:szCs w:val="20"/>
              </w:rPr>
            </w:pPr>
            <w:r>
              <w:rPr>
                <w:sz w:val="20"/>
                <w:szCs w:val="20"/>
              </w:rPr>
              <w:t>0,01</w:t>
            </w:r>
          </w:p>
        </w:tc>
        <w:tc>
          <w:tcPr>
            <w:tcW w:w="0" w:type="auto"/>
            <w:tcBorders>
              <w:top w:val="nil"/>
              <w:left w:val="nil"/>
              <w:bottom w:val="single" w:sz="4" w:space="0" w:color="auto"/>
              <w:right w:val="single" w:sz="4" w:space="0" w:color="auto"/>
            </w:tcBorders>
            <w:shd w:val="clear" w:color="auto" w:fill="auto"/>
            <w:vAlign w:val="center"/>
          </w:tcPr>
          <w:p w14:paraId="14DA41B1" w14:textId="72B8878E" w:rsidR="00814330" w:rsidRPr="00CE0060" w:rsidRDefault="00814330" w:rsidP="00814330">
            <w:pPr>
              <w:spacing w:after="0" w:line="240" w:lineRule="auto"/>
              <w:rPr>
                <w:rFonts w:eastAsia="Times New Roman"/>
                <w:sz w:val="20"/>
                <w:szCs w:val="20"/>
              </w:rPr>
            </w:pPr>
            <w:r>
              <w:rPr>
                <w:sz w:val="20"/>
                <w:szCs w:val="20"/>
              </w:rPr>
              <w:t>0,03</w:t>
            </w:r>
          </w:p>
        </w:tc>
        <w:tc>
          <w:tcPr>
            <w:tcW w:w="0" w:type="auto"/>
            <w:tcBorders>
              <w:top w:val="nil"/>
              <w:left w:val="nil"/>
              <w:bottom w:val="single" w:sz="4" w:space="0" w:color="auto"/>
              <w:right w:val="single" w:sz="4" w:space="0" w:color="auto"/>
            </w:tcBorders>
            <w:shd w:val="clear" w:color="auto" w:fill="auto"/>
            <w:vAlign w:val="center"/>
          </w:tcPr>
          <w:p w14:paraId="1416D9ED" w14:textId="2C354634" w:rsidR="00814330" w:rsidRPr="00CE0060" w:rsidRDefault="00814330" w:rsidP="00814330">
            <w:pPr>
              <w:spacing w:after="0" w:line="240" w:lineRule="auto"/>
              <w:rPr>
                <w:rFonts w:eastAsia="Times New Roman"/>
                <w:sz w:val="20"/>
                <w:szCs w:val="20"/>
              </w:rPr>
            </w:pPr>
            <w:r>
              <w:rPr>
                <w:sz w:val="20"/>
                <w:szCs w:val="20"/>
              </w:rPr>
              <w:t>0,02</w:t>
            </w:r>
          </w:p>
        </w:tc>
        <w:tc>
          <w:tcPr>
            <w:tcW w:w="0" w:type="auto"/>
            <w:tcBorders>
              <w:top w:val="nil"/>
              <w:left w:val="nil"/>
              <w:bottom w:val="single" w:sz="4" w:space="0" w:color="auto"/>
              <w:right w:val="single" w:sz="4" w:space="0" w:color="auto"/>
            </w:tcBorders>
            <w:shd w:val="clear" w:color="auto" w:fill="auto"/>
            <w:vAlign w:val="center"/>
          </w:tcPr>
          <w:p w14:paraId="4BB31C88" w14:textId="12D2F6DC" w:rsidR="00814330" w:rsidRPr="00CE0060" w:rsidRDefault="00814330" w:rsidP="00814330">
            <w:pPr>
              <w:spacing w:after="0" w:line="240" w:lineRule="auto"/>
              <w:rPr>
                <w:rFonts w:eastAsia="Times New Roman"/>
                <w:sz w:val="20"/>
                <w:szCs w:val="20"/>
              </w:rPr>
            </w:pPr>
            <w:r>
              <w:rPr>
                <w:sz w:val="20"/>
                <w:szCs w:val="20"/>
              </w:rPr>
              <w:t>0,12</w:t>
            </w:r>
          </w:p>
        </w:tc>
        <w:tc>
          <w:tcPr>
            <w:tcW w:w="0" w:type="auto"/>
            <w:tcBorders>
              <w:top w:val="nil"/>
              <w:left w:val="nil"/>
              <w:bottom w:val="single" w:sz="4" w:space="0" w:color="auto"/>
              <w:right w:val="single" w:sz="4" w:space="0" w:color="auto"/>
            </w:tcBorders>
            <w:shd w:val="clear" w:color="auto" w:fill="auto"/>
            <w:vAlign w:val="center"/>
          </w:tcPr>
          <w:p w14:paraId="315A7987" w14:textId="425511B7" w:rsidR="00814330" w:rsidRPr="00CE0060" w:rsidRDefault="00814330" w:rsidP="00814330">
            <w:pPr>
              <w:spacing w:after="0" w:line="240" w:lineRule="auto"/>
              <w:rPr>
                <w:rFonts w:eastAsia="Times New Roman"/>
                <w:sz w:val="20"/>
                <w:szCs w:val="20"/>
              </w:rPr>
            </w:pPr>
            <w:r>
              <w:rPr>
                <w:sz w:val="20"/>
                <w:szCs w:val="20"/>
              </w:rPr>
              <w:t>0,02</w:t>
            </w:r>
          </w:p>
        </w:tc>
        <w:tc>
          <w:tcPr>
            <w:tcW w:w="0" w:type="auto"/>
            <w:tcBorders>
              <w:top w:val="nil"/>
              <w:left w:val="nil"/>
              <w:bottom w:val="single" w:sz="4" w:space="0" w:color="auto"/>
              <w:right w:val="single" w:sz="4" w:space="0" w:color="auto"/>
            </w:tcBorders>
            <w:shd w:val="clear" w:color="auto" w:fill="auto"/>
            <w:vAlign w:val="center"/>
          </w:tcPr>
          <w:p w14:paraId="76F50E00" w14:textId="5495715F" w:rsidR="00814330" w:rsidRPr="00CE0060" w:rsidRDefault="00814330" w:rsidP="00814330">
            <w:pPr>
              <w:spacing w:after="0" w:line="240" w:lineRule="auto"/>
              <w:rPr>
                <w:rFonts w:eastAsia="Times New Roman"/>
                <w:sz w:val="20"/>
                <w:szCs w:val="20"/>
              </w:rPr>
            </w:pPr>
            <w:r>
              <w:rPr>
                <w:sz w:val="20"/>
                <w:szCs w:val="20"/>
              </w:rPr>
              <w:t>0,07</w:t>
            </w:r>
          </w:p>
        </w:tc>
        <w:tc>
          <w:tcPr>
            <w:tcW w:w="0" w:type="auto"/>
            <w:tcBorders>
              <w:top w:val="nil"/>
              <w:left w:val="nil"/>
              <w:bottom w:val="single" w:sz="4" w:space="0" w:color="auto"/>
              <w:right w:val="single" w:sz="4" w:space="0" w:color="auto"/>
            </w:tcBorders>
            <w:shd w:val="clear" w:color="auto" w:fill="auto"/>
            <w:vAlign w:val="center"/>
          </w:tcPr>
          <w:p w14:paraId="32270DA9" w14:textId="042B25D4" w:rsidR="00814330" w:rsidRPr="00CE0060" w:rsidRDefault="00814330" w:rsidP="00814330">
            <w:pPr>
              <w:spacing w:after="0" w:line="240" w:lineRule="auto"/>
              <w:rPr>
                <w:rFonts w:eastAsia="Times New Roman"/>
                <w:sz w:val="20"/>
                <w:szCs w:val="20"/>
              </w:rPr>
            </w:pPr>
            <w:r>
              <w:rPr>
                <w:sz w:val="20"/>
                <w:szCs w:val="20"/>
              </w:rPr>
              <w:t>0,14</w:t>
            </w:r>
          </w:p>
        </w:tc>
        <w:tc>
          <w:tcPr>
            <w:tcW w:w="0" w:type="auto"/>
            <w:tcBorders>
              <w:top w:val="nil"/>
              <w:left w:val="nil"/>
              <w:bottom w:val="single" w:sz="4" w:space="0" w:color="auto"/>
              <w:right w:val="single" w:sz="4" w:space="0" w:color="auto"/>
            </w:tcBorders>
            <w:shd w:val="clear" w:color="auto" w:fill="auto"/>
            <w:vAlign w:val="center"/>
          </w:tcPr>
          <w:p w14:paraId="3F35CEDF" w14:textId="0656E11A" w:rsidR="00814330" w:rsidRPr="00CE0060" w:rsidRDefault="00814330" w:rsidP="00814330">
            <w:pPr>
              <w:spacing w:after="0" w:line="240" w:lineRule="auto"/>
              <w:rPr>
                <w:rFonts w:eastAsia="Times New Roman"/>
                <w:sz w:val="20"/>
                <w:szCs w:val="20"/>
              </w:rPr>
            </w:pPr>
            <w:r>
              <w:rPr>
                <w:sz w:val="20"/>
                <w:szCs w:val="20"/>
              </w:rPr>
              <w:t>0,12</w:t>
            </w:r>
          </w:p>
        </w:tc>
        <w:tc>
          <w:tcPr>
            <w:tcW w:w="0" w:type="auto"/>
            <w:tcBorders>
              <w:top w:val="nil"/>
              <w:left w:val="nil"/>
              <w:bottom w:val="single" w:sz="4" w:space="0" w:color="auto"/>
              <w:right w:val="single" w:sz="4" w:space="0" w:color="auto"/>
            </w:tcBorders>
            <w:shd w:val="clear" w:color="000000" w:fill="FFFFFF"/>
            <w:vAlign w:val="center"/>
          </w:tcPr>
          <w:p w14:paraId="0B755CD6" w14:textId="4E0666EE" w:rsidR="00814330" w:rsidRPr="00CE0060" w:rsidRDefault="00814330" w:rsidP="00814330">
            <w:pPr>
              <w:spacing w:after="0" w:line="240" w:lineRule="auto"/>
              <w:rPr>
                <w:rFonts w:eastAsia="Times New Roman"/>
                <w:sz w:val="20"/>
                <w:szCs w:val="20"/>
              </w:rPr>
            </w:pPr>
            <w:r>
              <w:rPr>
                <w:color w:val="000000"/>
                <w:sz w:val="20"/>
                <w:szCs w:val="20"/>
              </w:rPr>
              <w:t>0,16</w:t>
            </w:r>
          </w:p>
        </w:tc>
        <w:tc>
          <w:tcPr>
            <w:tcW w:w="0" w:type="auto"/>
            <w:tcBorders>
              <w:top w:val="nil"/>
              <w:left w:val="nil"/>
              <w:bottom w:val="single" w:sz="4" w:space="0" w:color="auto"/>
              <w:right w:val="single" w:sz="4" w:space="0" w:color="auto"/>
            </w:tcBorders>
            <w:shd w:val="clear" w:color="000000" w:fill="FFFFFF"/>
            <w:vAlign w:val="center"/>
          </w:tcPr>
          <w:p w14:paraId="21B3C656" w14:textId="66A7930C" w:rsidR="00814330" w:rsidRPr="00CE0060" w:rsidRDefault="00814330" w:rsidP="00814330">
            <w:pPr>
              <w:spacing w:after="0" w:line="240" w:lineRule="auto"/>
              <w:rPr>
                <w:rFonts w:eastAsia="Times New Roman"/>
                <w:sz w:val="20"/>
                <w:szCs w:val="20"/>
              </w:rPr>
            </w:pPr>
            <w:r>
              <w:rPr>
                <w:color w:val="000000"/>
                <w:sz w:val="20"/>
                <w:szCs w:val="20"/>
              </w:rPr>
              <w:t>0,15</w:t>
            </w:r>
          </w:p>
        </w:tc>
        <w:tc>
          <w:tcPr>
            <w:tcW w:w="0" w:type="auto"/>
            <w:vMerge/>
            <w:vAlign w:val="center"/>
          </w:tcPr>
          <w:p w14:paraId="0E4E1C0E" w14:textId="79934465" w:rsidR="00814330" w:rsidRPr="00CE0060" w:rsidRDefault="00814330" w:rsidP="00814330">
            <w:pPr>
              <w:spacing w:after="0" w:line="240" w:lineRule="auto"/>
              <w:rPr>
                <w:rFonts w:eastAsia="Times New Roman"/>
                <w:sz w:val="20"/>
                <w:szCs w:val="20"/>
              </w:rPr>
            </w:pPr>
          </w:p>
        </w:tc>
      </w:tr>
    </w:tbl>
    <w:p w14:paraId="468639F8" w14:textId="60B2E0DD" w:rsidR="00814330" w:rsidRDefault="00814330" w:rsidP="00006533">
      <w:pPr>
        <w:pStyle w:val="Caption"/>
        <w:rPr>
          <w:sz w:val="28"/>
        </w:rPr>
      </w:pPr>
      <w:bookmarkStart w:id="1861" w:name="_Toc177717494"/>
      <w:r>
        <w:rPr>
          <w:noProof/>
          <w:sz w:val="28"/>
        </w:rPr>
        <w:drawing>
          <wp:anchor distT="0" distB="0" distL="114300" distR="114300" simplePos="0" relativeHeight="252113920" behindDoc="1" locked="0" layoutInCell="1" allowOverlap="1" wp14:anchorId="1AAFBD30" wp14:editId="563CDA7C">
            <wp:simplePos x="0" y="0"/>
            <wp:positionH relativeFrom="column">
              <wp:posOffset>2060293</wp:posOffset>
            </wp:positionH>
            <wp:positionV relativeFrom="paragraph">
              <wp:posOffset>121470</wp:posOffset>
            </wp:positionV>
            <wp:extent cx="4676140" cy="3048000"/>
            <wp:effectExtent l="0" t="0" r="0" b="0"/>
            <wp:wrapThrough wrapText="bothSides">
              <wp:wrapPolygon edited="0">
                <wp:start x="0" y="0"/>
                <wp:lineTo x="0" y="21465"/>
                <wp:lineTo x="21471" y="21465"/>
                <wp:lineTo x="21471" y="0"/>
                <wp:lineTo x="0" y="0"/>
              </wp:wrapPolygon>
            </wp:wrapThrough>
            <wp:docPr id="1284403628" name="Picture 1284403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676140" cy="3048000"/>
                    </a:xfrm>
                    <a:prstGeom prst="rect">
                      <a:avLst/>
                    </a:prstGeom>
                    <a:noFill/>
                  </pic:spPr>
                </pic:pic>
              </a:graphicData>
            </a:graphic>
            <wp14:sizeRelH relativeFrom="page">
              <wp14:pctWidth>0</wp14:pctWidth>
            </wp14:sizeRelH>
            <wp14:sizeRelV relativeFrom="page">
              <wp14:pctHeight>0</wp14:pctHeight>
            </wp14:sizeRelV>
          </wp:anchor>
        </w:drawing>
      </w:r>
    </w:p>
    <w:p w14:paraId="672B9BA8" w14:textId="3D98DC1F" w:rsidR="00814330" w:rsidRDefault="00814330" w:rsidP="00006533">
      <w:pPr>
        <w:pStyle w:val="Caption"/>
        <w:rPr>
          <w:sz w:val="28"/>
        </w:rPr>
      </w:pPr>
    </w:p>
    <w:p w14:paraId="7A0BBE71" w14:textId="2512E39E" w:rsidR="00814330" w:rsidRDefault="00814330" w:rsidP="00006533">
      <w:pPr>
        <w:pStyle w:val="Caption"/>
        <w:rPr>
          <w:sz w:val="28"/>
        </w:rPr>
      </w:pPr>
    </w:p>
    <w:p w14:paraId="23D25443" w14:textId="77777777" w:rsidR="00814330" w:rsidRDefault="00814330" w:rsidP="00006533">
      <w:pPr>
        <w:pStyle w:val="Caption"/>
        <w:rPr>
          <w:sz w:val="28"/>
        </w:rPr>
      </w:pPr>
    </w:p>
    <w:p w14:paraId="6742D97C" w14:textId="77777777" w:rsidR="00814330" w:rsidRDefault="00814330" w:rsidP="00006533">
      <w:pPr>
        <w:pStyle w:val="Caption"/>
        <w:rPr>
          <w:sz w:val="28"/>
        </w:rPr>
      </w:pPr>
    </w:p>
    <w:p w14:paraId="751507D5" w14:textId="51C18F94" w:rsidR="00814330" w:rsidRDefault="00814330" w:rsidP="00006533">
      <w:pPr>
        <w:pStyle w:val="Caption"/>
        <w:rPr>
          <w:sz w:val="28"/>
        </w:rPr>
      </w:pPr>
    </w:p>
    <w:p w14:paraId="09AE027A" w14:textId="77777777" w:rsidR="00814330" w:rsidRPr="00814330" w:rsidRDefault="00814330" w:rsidP="00814330">
      <w:pPr>
        <w:rPr>
          <w:lang w:val="x-none" w:eastAsia="x-none"/>
        </w:rPr>
      </w:pPr>
    </w:p>
    <w:p w14:paraId="4F9FBF7F" w14:textId="77777777" w:rsidR="00814330" w:rsidRDefault="00814330" w:rsidP="00006533">
      <w:pPr>
        <w:pStyle w:val="Caption"/>
        <w:rPr>
          <w:sz w:val="28"/>
        </w:rPr>
      </w:pPr>
    </w:p>
    <w:p w14:paraId="27F30D1B" w14:textId="77777777" w:rsidR="00814330" w:rsidRDefault="00814330" w:rsidP="00006533">
      <w:pPr>
        <w:pStyle w:val="Caption"/>
        <w:rPr>
          <w:sz w:val="28"/>
        </w:rPr>
      </w:pPr>
    </w:p>
    <w:p w14:paraId="3CD39090" w14:textId="3E824DE5" w:rsidR="00BF1D32" w:rsidRPr="00CE0060" w:rsidRDefault="00BF1D32" w:rsidP="00006533">
      <w:pPr>
        <w:pStyle w:val="Caption"/>
        <w:rPr>
          <w:sz w:val="28"/>
          <w:szCs w:val="28"/>
        </w:rPr>
      </w:pPr>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54</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vi-VN"/>
        </w:rPr>
        <w:t>Tổng Phosphor</w:t>
      </w:r>
      <w:r w:rsidRPr="00CE0060">
        <w:rPr>
          <w:sz w:val="28"/>
          <w:szCs w:val="28"/>
        </w:rPr>
        <w:t xml:space="preserve"> trên các đoạn sông </w:t>
      </w:r>
      <w:r w:rsidRPr="00CE0060">
        <w:rPr>
          <w:sz w:val="28"/>
          <w:szCs w:val="28"/>
          <w:lang w:val="en-US"/>
        </w:rPr>
        <w:t>Đồng Nai</w:t>
      </w:r>
      <w:bookmarkEnd w:id="1861"/>
    </w:p>
    <w:p w14:paraId="1B5DBE9B" w14:textId="745EE6BD" w:rsidR="00BF1D32" w:rsidRPr="00CE0060" w:rsidRDefault="00BF1D32" w:rsidP="00BF1D32">
      <w:pPr>
        <w:pStyle w:val="Caption"/>
        <w:rPr>
          <w:sz w:val="28"/>
          <w:szCs w:val="28"/>
          <w:lang w:val="en-US"/>
        </w:rPr>
      </w:pPr>
      <w:bookmarkStart w:id="1862" w:name="_Toc177717373"/>
      <w:r w:rsidRPr="00CE0060">
        <w:rPr>
          <w:sz w:val="26"/>
        </w:rPr>
        <w:lastRenderedPageBreak/>
        <w:t xml:space="preserve">Bảng </w:t>
      </w:r>
      <w:r w:rsidRPr="00CE0060">
        <w:rPr>
          <w:sz w:val="26"/>
        </w:rPr>
        <w:fldChar w:fldCharType="begin"/>
      </w:r>
      <w:r w:rsidRPr="00CE0060">
        <w:rPr>
          <w:sz w:val="26"/>
        </w:rPr>
        <w:instrText xml:space="preserve"> SEQ Bảng \* ARABIC </w:instrText>
      </w:r>
      <w:r w:rsidRPr="00CE0060">
        <w:rPr>
          <w:sz w:val="26"/>
        </w:rPr>
        <w:fldChar w:fldCharType="separate"/>
      </w:r>
      <w:r w:rsidR="00812C2A" w:rsidRPr="00CE0060">
        <w:rPr>
          <w:noProof/>
          <w:sz w:val="26"/>
        </w:rPr>
        <w:t>60</w:t>
      </w:r>
      <w:r w:rsidRPr="00CE0060">
        <w:rPr>
          <w:sz w:val="26"/>
        </w:rPr>
        <w:fldChar w:fldCharType="end"/>
      </w:r>
      <w:r w:rsidRPr="00CE0060">
        <w:rPr>
          <w:sz w:val="26"/>
          <w:lang w:val="en-US"/>
        </w:rPr>
        <w:t>.</w:t>
      </w:r>
      <w:r w:rsidRPr="00CE0060">
        <w:rPr>
          <w:sz w:val="34"/>
          <w:szCs w:val="28"/>
        </w:rPr>
        <w:t xml:space="preserve"> </w:t>
      </w:r>
      <w:r w:rsidRPr="00CE0060">
        <w:rPr>
          <w:sz w:val="28"/>
          <w:szCs w:val="28"/>
          <w:lang w:val="en-US"/>
        </w:rPr>
        <w:t>Kết quả</w:t>
      </w:r>
      <w:r w:rsidRPr="00CE0060">
        <w:rPr>
          <w:sz w:val="28"/>
          <w:szCs w:val="28"/>
        </w:rPr>
        <w:t xml:space="preserve"> </w:t>
      </w:r>
      <w:r w:rsidRPr="00CE0060">
        <w:rPr>
          <w:sz w:val="28"/>
          <w:szCs w:val="28"/>
          <w:lang w:val="vi-VN"/>
        </w:rPr>
        <w:t>Tổng Nitơ</w:t>
      </w:r>
      <w:r w:rsidRPr="00CE0060">
        <w:rPr>
          <w:sz w:val="28"/>
          <w:szCs w:val="28"/>
        </w:rPr>
        <w:t xml:space="preserve"> trên các đoạn sông </w:t>
      </w:r>
      <w:r w:rsidRPr="00CE0060">
        <w:rPr>
          <w:sz w:val="28"/>
          <w:szCs w:val="28"/>
          <w:lang w:val="en-US"/>
        </w:rPr>
        <w:t>Đồng Nai</w:t>
      </w:r>
      <w:bookmarkEnd w:id="1862"/>
    </w:p>
    <w:tbl>
      <w:tblPr>
        <w:tblW w:w="13885" w:type="dxa"/>
        <w:jc w:val="center"/>
        <w:tblLook w:val="04A0" w:firstRow="1" w:lastRow="0" w:firstColumn="1" w:lastColumn="0" w:noHBand="0" w:noVBand="1"/>
      </w:tblPr>
      <w:tblGrid>
        <w:gridCol w:w="1088"/>
        <w:gridCol w:w="871"/>
        <w:gridCol w:w="871"/>
        <w:gridCol w:w="872"/>
        <w:gridCol w:w="832"/>
        <w:gridCol w:w="832"/>
        <w:gridCol w:w="832"/>
        <w:gridCol w:w="832"/>
        <w:gridCol w:w="832"/>
        <w:gridCol w:w="832"/>
        <w:gridCol w:w="832"/>
        <w:gridCol w:w="832"/>
        <w:gridCol w:w="832"/>
        <w:gridCol w:w="872"/>
        <w:gridCol w:w="1823"/>
      </w:tblGrid>
      <w:tr w:rsidR="00CE0060" w:rsidRPr="00CE0060" w14:paraId="444497E7" w14:textId="77777777" w:rsidTr="00814330">
        <w:trPr>
          <w:trHeight w:val="297"/>
          <w:jc w:val="center"/>
        </w:trPr>
        <w:tc>
          <w:tcPr>
            <w:tcW w:w="0" w:type="auto"/>
            <w:vMerge w:val="restart"/>
            <w:tcBorders>
              <w:top w:val="single" w:sz="4" w:space="0" w:color="auto"/>
              <w:left w:val="single" w:sz="4" w:space="0" w:color="auto"/>
              <w:right w:val="single" w:sz="4" w:space="0" w:color="auto"/>
            </w:tcBorders>
            <w:shd w:val="clear" w:color="auto" w:fill="auto"/>
            <w:noWrap/>
            <w:vAlign w:val="center"/>
          </w:tcPr>
          <w:p w14:paraId="40850D7D" w14:textId="4ED25837" w:rsidR="00006533" w:rsidRPr="00CE0060" w:rsidRDefault="00006533" w:rsidP="00864454">
            <w:pPr>
              <w:spacing w:after="0" w:line="240" w:lineRule="auto"/>
              <w:rPr>
                <w:rFonts w:eastAsia="Times New Roman"/>
                <w:b/>
                <w:bCs/>
                <w:sz w:val="20"/>
                <w:szCs w:val="20"/>
                <w:lang w:val="vi-VN"/>
              </w:rPr>
            </w:pPr>
            <w:bookmarkStart w:id="1863" w:name="_Hlk156892733"/>
            <w:r w:rsidRPr="00CE0060">
              <w:rPr>
                <w:b/>
                <w:bCs/>
                <w:sz w:val="20"/>
                <w:szCs w:val="20"/>
                <w:lang w:val="vi-VN"/>
              </w:rPr>
              <w:t>Tổng Nitơ</w:t>
            </w:r>
          </w:p>
        </w:tc>
        <w:tc>
          <w:tcPr>
            <w:tcW w:w="0" w:type="auto"/>
            <w:gridSpan w:val="13"/>
            <w:tcBorders>
              <w:top w:val="single" w:sz="4" w:space="0" w:color="auto"/>
              <w:left w:val="single" w:sz="4" w:space="0" w:color="auto"/>
              <w:bottom w:val="single" w:sz="4" w:space="0" w:color="auto"/>
              <w:right w:val="single" w:sz="4" w:space="0" w:color="auto"/>
            </w:tcBorders>
            <w:shd w:val="clear" w:color="auto" w:fill="auto"/>
            <w:vAlign w:val="center"/>
          </w:tcPr>
          <w:p w14:paraId="479B47A7" w14:textId="46BA3664" w:rsidR="00006533" w:rsidRPr="00CE0060" w:rsidRDefault="00006533" w:rsidP="00864454">
            <w:pPr>
              <w:spacing w:after="0" w:line="240" w:lineRule="auto"/>
              <w:rPr>
                <w:rFonts w:eastAsia="Times New Roman"/>
                <w:b/>
                <w:bCs/>
                <w:sz w:val="20"/>
                <w:szCs w:val="20"/>
              </w:rPr>
            </w:pPr>
            <w:r w:rsidRPr="00CE0060">
              <w:rPr>
                <w:rFonts w:eastAsia="Times New Roman"/>
                <w:b/>
                <w:bCs/>
                <w:sz w:val="20"/>
                <w:szCs w:val="20"/>
                <w:lang w:val="vi-VN"/>
              </w:rPr>
              <w:t xml:space="preserve">Thông số phục vụ cho việc phân loại chất lượng nước sông, suối, kênh, mương, khe, rạch và bảo vệ môi trường sống dưới nước </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3B0B86F1" w14:textId="07684E94" w:rsidR="00006533" w:rsidRPr="00CE0060" w:rsidRDefault="00006533" w:rsidP="00864454">
            <w:pPr>
              <w:spacing w:after="0" w:line="240" w:lineRule="auto"/>
              <w:rPr>
                <w:rFonts w:eastAsia="Times New Roman"/>
                <w:b/>
                <w:bCs/>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p>
        </w:tc>
      </w:tr>
      <w:tr w:rsidR="00814330" w:rsidRPr="00CE0060" w14:paraId="4681E4E9" w14:textId="77777777" w:rsidTr="00814330">
        <w:trPr>
          <w:trHeight w:val="436"/>
          <w:jc w:val="center"/>
        </w:trPr>
        <w:tc>
          <w:tcPr>
            <w:tcW w:w="0" w:type="auto"/>
            <w:vMerge/>
            <w:tcBorders>
              <w:left w:val="single" w:sz="4" w:space="0" w:color="auto"/>
              <w:bottom w:val="single" w:sz="4" w:space="0" w:color="auto"/>
              <w:right w:val="single" w:sz="4" w:space="0" w:color="auto"/>
            </w:tcBorders>
            <w:shd w:val="clear" w:color="auto" w:fill="auto"/>
            <w:noWrap/>
            <w:vAlign w:val="center"/>
          </w:tcPr>
          <w:p w14:paraId="16845648" w14:textId="77777777" w:rsidR="00814330" w:rsidRPr="00CE0060" w:rsidRDefault="00814330" w:rsidP="00814330">
            <w:pPr>
              <w:spacing w:after="0" w:line="240" w:lineRule="auto"/>
              <w:rPr>
                <w:rFonts w:eastAsia="Times New Roman"/>
                <w:b/>
                <w:bCs/>
                <w:sz w:val="20"/>
                <w:szCs w:val="20"/>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26E1748D" w14:textId="0C0A1719" w:rsidR="00814330" w:rsidRPr="00CE0060" w:rsidRDefault="00814330" w:rsidP="00814330">
            <w:pPr>
              <w:spacing w:after="0" w:line="240" w:lineRule="auto"/>
              <w:rPr>
                <w:rFonts w:eastAsia="Times New Roman"/>
                <w:b/>
                <w:bCs/>
                <w:sz w:val="20"/>
                <w:szCs w:val="20"/>
                <w:lang w:val="vi-VN"/>
              </w:rPr>
            </w:pPr>
            <w:r>
              <w:rPr>
                <w:b/>
                <w:bCs/>
                <w:sz w:val="20"/>
                <w:szCs w:val="20"/>
              </w:rPr>
              <w:t>Tháng 10</w:t>
            </w:r>
            <w:r>
              <w:rPr>
                <w:b/>
                <w:bCs/>
                <w:sz w:val="20"/>
                <w:szCs w:val="20"/>
              </w:rPr>
              <w:br/>
              <w:t>2023</w:t>
            </w:r>
          </w:p>
        </w:tc>
        <w:tc>
          <w:tcPr>
            <w:tcW w:w="0" w:type="auto"/>
            <w:tcBorders>
              <w:top w:val="single" w:sz="4" w:space="0" w:color="auto"/>
              <w:left w:val="nil"/>
              <w:bottom w:val="single" w:sz="4" w:space="0" w:color="auto"/>
              <w:right w:val="single" w:sz="4" w:space="0" w:color="auto"/>
            </w:tcBorders>
            <w:shd w:val="clear" w:color="auto" w:fill="auto"/>
            <w:vAlign w:val="center"/>
          </w:tcPr>
          <w:p w14:paraId="32410B35" w14:textId="7A24D5CC" w:rsidR="00814330" w:rsidRPr="00CE0060" w:rsidRDefault="00814330" w:rsidP="00814330">
            <w:pPr>
              <w:spacing w:after="0" w:line="240" w:lineRule="auto"/>
              <w:rPr>
                <w:rFonts w:eastAsia="Times New Roman"/>
                <w:b/>
                <w:bCs/>
                <w:sz w:val="20"/>
                <w:szCs w:val="20"/>
                <w:lang w:val="vi-VN"/>
              </w:rPr>
            </w:pPr>
            <w:r>
              <w:rPr>
                <w:b/>
                <w:bCs/>
                <w:sz w:val="20"/>
                <w:szCs w:val="20"/>
              </w:rPr>
              <w:t>Tháng 11</w:t>
            </w:r>
            <w:r>
              <w:rPr>
                <w:b/>
                <w:bCs/>
                <w:sz w:val="20"/>
                <w:szCs w:val="20"/>
              </w:rPr>
              <w:br/>
              <w:t>2023</w:t>
            </w:r>
          </w:p>
        </w:tc>
        <w:tc>
          <w:tcPr>
            <w:tcW w:w="0" w:type="auto"/>
            <w:tcBorders>
              <w:top w:val="single" w:sz="4" w:space="0" w:color="auto"/>
              <w:left w:val="nil"/>
              <w:bottom w:val="single" w:sz="4" w:space="0" w:color="auto"/>
              <w:right w:val="single" w:sz="4" w:space="0" w:color="auto"/>
            </w:tcBorders>
            <w:shd w:val="clear" w:color="auto" w:fill="auto"/>
            <w:vAlign w:val="center"/>
          </w:tcPr>
          <w:p w14:paraId="0457BCC2" w14:textId="722AEA64" w:rsidR="00814330" w:rsidRPr="00CE0060" w:rsidRDefault="00814330" w:rsidP="00814330">
            <w:pPr>
              <w:spacing w:after="0" w:line="240" w:lineRule="auto"/>
              <w:rPr>
                <w:rFonts w:eastAsia="Times New Roman"/>
                <w:b/>
                <w:bCs/>
                <w:sz w:val="20"/>
                <w:szCs w:val="20"/>
                <w:lang w:val="vi-VN"/>
              </w:rPr>
            </w:pPr>
            <w:r>
              <w:rPr>
                <w:b/>
                <w:bCs/>
                <w:sz w:val="20"/>
                <w:szCs w:val="20"/>
              </w:rPr>
              <w:t>Tháng 12</w:t>
            </w:r>
            <w:r>
              <w:rPr>
                <w:b/>
                <w:bCs/>
                <w:sz w:val="20"/>
                <w:szCs w:val="20"/>
              </w:rPr>
              <w:br/>
              <w:t>2023</w:t>
            </w:r>
          </w:p>
        </w:tc>
        <w:tc>
          <w:tcPr>
            <w:tcW w:w="0" w:type="auto"/>
            <w:tcBorders>
              <w:top w:val="single" w:sz="4" w:space="0" w:color="auto"/>
              <w:left w:val="nil"/>
              <w:bottom w:val="single" w:sz="4" w:space="0" w:color="auto"/>
              <w:right w:val="single" w:sz="4" w:space="0" w:color="auto"/>
            </w:tcBorders>
            <w:shd w:val="clear" w:color="auto" w:fill="auto"/>
            <w:vAlign w:val="center"/>
          </w:tcPr>
          <w:p w14:paraId="34F12369" w14:textId="736F051F" w:rsidR="00814330" w:rsidRPr="00CE0060" w:rsidRDefault="00814330" w:rsidP="00814330">
            <w:pPr>
              <w:spacing w:after="0" w:line="240" w:lineRule="auto"/>
              <w:rPr>
                <w:rFonts w:eastAsia="Times New Roman"/>
                <w:b/>
                <w:bCs/>
                <w:sz w:val="20"/>
                <w:szCs w:val="20"/>
                <w:lang w:val="vi-VN"/>
              </w:rPr>
            </w:pPr>
            <w:r>
              <w:rPr>
                <w:b/>
                <w:bCs/>
                <w:sz w:val="20"/>
                <w:szCs w:val="20"/>
              </w:rPr>
              <w:t>Tháng 1</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21E8512F" w14:textId="05246DC7" w:rsidR="00814330" w:rsidRPr="00CE0060" w:rsidRDefault="00814330" w:rsidP="00814330">
            <w:pPr>
              <w:spacing w:after="0" w:line="240" w:lineRule="auto"/>
              <w:rPr>
                <w:rFonts w:eastAsia="Times New Roman"/>
                <w:b/>
                <w:bCs/>
                <w:sz w:val="20"/>
                <w:szCs w:val="20"/>
                <w:lang w:val="vi-VN"/>
              </w:rPr>
            </w:pPr>
            <w:r>
              <w:rPr>
                <w:b/>
                <w:bCs/>
                <w:sz w:val="20"/>
                <w:szCs w:val="20"/>
              </w:rPr>
              <w:t>Tháng 2</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687F29F9" w14:textId="619413FA" w:rsidR="00814330" w:rsidRPr="00CE0060" w:rsidRDefault="00814330" w:rsidP="00814330">
            <w:pPr>
              <w:spacing w:after="0" w:line="240" w:lineRule="auto"/>
              <w:rPr>
                <w:rFonts w:eastAsia="Times New Roman"/>
                <w:b/>
                <w:bCs/>
                <w:sz w:val="20"/>
                <w:szCs w:val="20"/>
                <w:lang w:val="vi-VN"/>
              </w:rPr>
            </w:pPr>
            <w:r>
              <w:rPr>
                <w:b/>
                <w:bCs/>
                <w:sz w:val="20"/>
                <w:szCs w:val="20"/>
              </w:rPr>
              <w:t>Tháng 3</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717A349C" w14:textId="08CF4FDD" w:rsidR="00814330" w:rsidRPr="00CE0060" w:rsidRDefault="00814330" w:rsidP="00814330">
            <w:pPr>
              <w:spacing w:after="0" w:line="240" w:lineRule="auto"/>
              <w:rPr>
                <w:rFonts w:eastAsia="Times New Roman"/>
                <w:b/>
                <w:bCs/>
                <w:sz w:val="20"/>
                <w:szCs w:val="20"/>
                <w:lang w:val="vi-VN"/>
              </w:rPr>
            </w:pPr>
            <w:r>
              <w:rPr>
                <w:b/>
                <w:bCs/>
                <w:sz w:val="20"/>
                <w:szCs w:val="20"/>
              </w:rPr>
              <w:t>Tháng 4</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784127E0" w14:textId="1437964C" w:rsidR="00814330" w:rsidRPr="00CE0060" w:rsidRDefault="00814330" w:rsidP="00814330">
            <w:pPr>
              <w:spacing w:after="0" w:line="240" w:lineRule="auto"/>
              <w:rPr>
                <w:rFonts w:eastAsia="Times New Roman"/>
                <w:b/>
                <w:bCs/>
                <w:sz w:val="20"/>
                <w:szCs w:val="20"/>
                <w:lang w:val="vi-VN"/>
              </w:rPr>
            </w:pPr>
            <w:r>
              <w:rPr>
                <w:b/>
                <w:bCs/>
                <w:sz w:val="20"/>
                <w:szCs w:val="20"/>
              </w:rPr>
              <w:t>Tháng 5</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76A3A918" w14:textId="338DA040" w:rsidR="00814330" w:rsidRPr="00CE0060" w:rsidRDefault="00814330" w:rsidP="00814330">
            <w:pPr>
              <w:spacing w:after="0" w:line="240" w:lineRule="auto"/>
              <w:rPr>
                <w:rFonts w:eastAsia="Times New Roman"/>
                <w:b/>
                <w:bCs/>
                <w:sz w:val="20"/>
                <w:szCs w:val="20"/>
                <w:lang w:val="vi-VN"/>
              </w:rPr>
            </w:pPr>
            <w:r>
              <w:rPr>
                <w:b/>
                <w:bCs/>
                <w:sz w:val="20"/>
                <w:szCs w:val="20"/>
              </w:rPr>
              <w:t>Tháng 6</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7F9AED22" w14:textId="5B498B65" w:rsidR="00814330" w:rsidRPr="00CE0060" w:rsidRDefault="00814330" w:rsidP="00814330">
            <w:pPr>
              <w:spacing w:after="0" w:line="240" w:lineRule="auto"/>
              <w:rPr>
                <w:rFonts w:eastAsia="Times New Roman"/>
                <w:b/>
                <w:bCs/>
                <w:sz w:val="20"/>
                <w:szCs w:val="20"/>
                <w:lang w:val="vi-VN"/>
              </w:rPr>
            </w:pPr>
            <w:r>
              <w:rPr>
                <w:b/>
                <w:bCs/>
                <w:sz w:val="20"/>
                <w:szCs w:val="20"/>
              </w:rPr>
              <w:t>Tháng 7</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2F483315" w14:textId="2F757ADB" w:rsidR="00814330" w:rsidRPr="00CE0060" w:rsidRDefault="00814330" w:rsidP="00814330">
            <w:pPr>
              <w:spacing w:after="0" w:line="240" w:lineRule="auto"/>
              <w:rPr>
                <w:rFonts w:eastAsia="Times New Roman"/>
                <w:b/>
                <w:bCs/>
                <w:sz w:val="20"/>
                <w:szCs w:val="20"/>
                <w:lang w:val="vi-VN"/>
              </w:rPr>
            </w:pPr>
            <w:r>
              <w:rPr>
                <w:b/>
                <w:bCs/>
                <w:sz w:val="20"/>
                <w:szCs w:val="20"/>
              </w:rPr>
              <w:t>Tháng 8</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69EE39EB" w14:textId="48F7033E" w:rsidR="00814330" w:rsidRPr="00CE0060" w:rsidRDefault="00814330" w:rsidP="00814330">
            <w:pPr>
              <w:spacing w:after="0" w:line="240" w:lineRule="auto"/>
              <w:rPr>
                <w:rFonts w:eastAsia="Times New Roman"/>
                <w:b/>
                <w:bCs/>
                <w:sz w:val="20"/>
                <w:szCs w:val="20"/>
                <w:lang w:val="vi-VN"/>
              </w:rPr>
            </w:pPr>
            <w:r>
              <w:rPr>
                <w:b/>
                <w:bCs/>
                <w:sz w:val="20"/>
                <w:szCs w:val="20"/>
              </w:rPr>
              <w:t>Tháng 9</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69FA489B" w14:textId="474439A4" w:rsidR="00814330" w:rsidRPr="00CE0060" w:rsidRDefault="00814330" w:rsidP="00814330">
            <w:pPr>
              <w:spacing w:after="0" w:line="240" w:lineRule="auto"/>
              <w:rPr>
                <w:rFonts w:eastAsia="Times New Roman"/>
                <w:b/>
                <w:bCs/>
                <w:sz w:val="20"/>
                <w:szCs w:val="20"/>
                <w:lang w:val="vi-VN"/>
              </w:rPr>
            </w:pPr>
            <w:r>
              <w:rPr>
                <w:b/>
                <w:bCs/>
                <w:sz w:val="20"/>
                <w:szCs w:val="20"/>
              </w:rPr>
              <w:t>Tháng 10</w:t>
            </w:r>
            <w:r>
              <w:rPr>
                <w:b/>
                <w:bCs/>
                <w:sz w:val="20"/>
                <w:szCs w:val="20"/>
              </w:rPr>
              <w:br/>
              <w:t>2024</w:t>
            </w:r>
          </w:p>
        </w:tc>
        <w:tc>
          <w:tcPr>
            <w:tcW w:w="0" w:type="auto"/>
            <w:tcBorders>
              <w:top w:val="single" w:sz="4" w:space="0" w:color="auto"/>
              <w:left w:val="single" w:sz="4" w:space="0" w:color="auto"/>
              <w:bottom w:val="single" w:sz="4" w:space="0" w:color="auto"/>
              <w:right w:val="single" w:sz="4" w:space="0" w:color="auto"/>
            </w:tcBorders>
            <w:vAlign w:val="center"/>
          </w:tcPr>
          <w:p w14:paraId="7FDC6E56" w14:textId="2B189AE0" w:rsidR="00814330" w:rsidRPr="00CE0060" w:rsidRDefault="00814330" w:rsidP="00814330">
            <w:pPr>
              <w:spacing w:after="0" w:line="240" w:lineRule="auto"/>
              <w:rPr>
                <w:rFonts w:eastAsia="Times New Roman"/>
                <w:b/>
                <w:bCs/>
                <w:sz w:val="20"/>
                <w:szCs w:val="20"/>
              </w:rPr>
            </w:pPr>
            <w:r w:rsidRPr="00CE0060">
              <w:rPr>
                <w:rFonts w:eastAsia="Times New Roman"/>
                <w:b/>
                <w:bCs/>
                <w:sz w:val="20"/>
                <w:szCs w:val="20"/>
                <w:lang w:val="vi-VN"/>
              </w:rPr>
              <w:t xml:space="preserve">Mức </w:t>
            </w:r>
            <w:r w:rsidRPr="00CE0060">
              <w:rPr>
                <w:rFonts w:eastAsia="Times New Roman"/>
                <w:b/>
                <w:bCs/>
                <w:sz w:val="20"/>
                <w:szCs w:val="20"/>
              </w:rPr>
              <w:t>A</w:t>
            </w:r>
          </w:p>
        </w:tc>
      </w:tr>
      <w:tr w:rsidR="00814330" w:rsidRPr="00CE0060" w14:paraId="4A966A67" w14:textId="77777777" w:rsidTr="00814330">
        <w:trPr>
          <w:trHeight w:val="373"/>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37884E" w14:textId="77777777" w:rsidR="00814330" w:rsidRPr="00CE0060" w:rsidRDefault="00814330" w:rsidP="00814330">
            <w:pPr>
              <w:spacing w:after="0" w:line="240" w:lineRule="auto"/>
              <w:rPr>
                <w:rFonts w:eastAsia="Times New Roman"/>
                <w:sz w:val="20"/>
                <w:szCs w:val="20"/>
              </w:rPr>
            </w:pPr>
            <w:r w:rsidRPr="00CE0060">
              <w:rPr>
                <w:rFonts w:eastAsia="Times New Roman"/>
                <w:sz w:val="20"/>
                <w:szCs w:val="20"/>
              </w:rPr>
              <w:t>ĐN1</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6A110BDE" w14:textId="1F64136F" w:rsidR="00814330" w:rsidRPr="00CE0060" w:rsidRDefault="00814330" w:rsidP="00814330">
            <w:pPr>
              <w:spacing w:after="0" w:line="240" w:lineRule="auto"/>
              <w:rPr>
                <w:sz w:val="20"/>
                <w:szCs w:val="20"/>
              </w:rPr>
            </w:pPr>
            <w:r>
              <w:rPr>
                <w:sz w:val="20"/>
                <w:szCs w:val="20"/>
              </w:rPr>
              <w:t>3,6</w:t>
            </w:r>
          </w:p>
        </w:tc>
        <w:tc>
          <w:tcPr>
            <w:tcW w:w="0" w:type="auto"/>
            <w:tcBorders>
              <w:top w:val="nil"/>
              <w:left w:val="nil"/>
              <w:bottom w:val="single" w:sz="4" w:space="0" w:color="auto"/>
              <w:right w:val="single" w:sz="4" w:space="0" w:color="auto"/>
            </w:tcBorders>
            <w:shd w:val="clear" w:color="auto" w:fill="auto"/>
            <w:vAlign w:val="center"/>
          </w:tcPr>
          <w:p w14:paraId="2B0143C7" w14:textId="5D4A4E68" w:rsidR="00814330" w:rsidRPr="00CE0060" w:rsidRDefault="00814330" w:rsidP="00814330">
            <w:pPr>
              <w:spacing w:after="0" w:line="240" w:lineRule="auto"/>
              <w:rPr>
                <w:sz w:val="20"/>
                <w:szCs w:val="20"/>
              </w:rPr>
            </w:pPr>
            <w:r>
              <w:rPr>
                <w:sz w:val="20"/>
                <w:szCs w:val="20"/>
              </w:rPr>
              <w:t>3,2</w:t>
            </w:r>
          </w:p>
        </w:tc>
        <w:tc>
          <w:tcPr>
            <w:tcW w:w="0" w:type="auto"/>
            <w:tcBorders>
              <w:top w:val="nil"/>
              <w:left w:val="nil"/>
              <w:bottom w:val="single" w:sz="4" w:space="0" w:color="auto"/>
              <w:right w:val="single" w:sz="4" w:space="0" w:color="auto"/>
            </w:tcBorders>
            <w:shd w:val="clear" w:color="auto" w:fill="auto"/>
            <w:vAlign w:val="center"/>
          </w:tcPr>
          <w:p w14:paraId="6A91F3FF" w14:textId="06AED7C2" w:rsidR="00814330" w:rsidRPr="00CE0060" w:rsidRDefault="00814330" w:rsidP="00814330">
            <w:pPr>
              <w:spacing w:after="0" w:line="240" w:lineRule="auto"/>
              <w:rPr>
                <w:sz w:val="20"/>
                <w:szCs w:val="20"/>
              </w:rPr>
            </w:pPr>
            <w:r>
              <w:rPr>
                <w:sz w:val="20"/>
                <w:szCs w:val="20"/>
              </w:rPr>
              <w:t>2,1</w:t>
            </w:r>
          </w:p>
        </w:tc>
        <w:tc>
          <w:tcPr>
            <w:tcW w:w="0" w:type="auto"/>
            <w:tcBorders>
              <w:top w:val="nil"/>
              <w:left w:val="nil"/>
              <w:bottom w:val="single" w:sz="4" w:space="0" w:color="auto"/>
              <w:right w:val="single" w:sz="4" w:space="0" w:color="auto"/>
            </w:tcBorders>
            <w:shd w:val="clear" w:color="auto" w:fill="auto"/>
            <w:vAlign w:val="center"/>
          </w:tcPr>
          <w:p w14:paraId="7C4A5B25" w14:textId="7C97D722" w:rsidR="00814330" w:rsidRPr="00CE0060" w:rsidRDefault="00814330" w:rsidP="00814330">
            <w:pPr>
              <w:spacing w:after="0" w:line="240" w:lineRule="auto"/>
              <w:rPr>
                <w:sz w:val="20"/>
                <w:szCs w:val="20"/>
              </w:rPr>
            </w:pPr>
            <w:r>
              <w:rPr>
                <w:sz w:val="20"/>
                <w:szCs w:val="20"/>
              </w:rPr>
              <w:t>2</w:t>
            </w:r>
          </w:p>
        </w:tc>
        <w:tc>
          <w:tcPr>
            <w:tcW w:w="0" w:type="auto"/>
            <w:tcBorders>
              <w:top w:val="nil"/>
              <w:left w:val="nil"/>
              <w:bottom w:val="single" w:sz="4" w:space="0" w:color="auto"/>
              <w:right w:val="single" w:sz="4" w:space="0" w:color="auto"/>
            </w:tcBorders>
            <w:shd w:val="clear" w:color="auto" w:fill="auto"/>
            <w:vAlign w:val="center"/>
          </w:tcPr>
          <w:p w14:paraId="4B978EA8" w14:textId="68253341" w:rsidR="00814330" w:rsidRPr="00CE0060" w:rsidRDefault="00814330" w:rsidP="00814330">
            <w:pPr>
              <w:spacing w:after="0" w:line="240" w:lineRule="auto"/>
              <w:rPr>
                <w:sz w:val="20"/>
                <w:szCs w:val="20"/>
              </w:rPr>
            </w:pPr>
            <w:r>
              <w:rPr>
                <w:sz w:val="20"/>
                <w:szCs w:val="20"/>
              </w:rPr>
              <w:t>1,83</w:t>
            </w:r>
          </w:p>
        </w:tc>
        <w:tc>
          <w:tcPr>
            <w:tcW w:w="0" w:type="auto"/>
            <w:tcBorders>
              <w:top w:val="nil"/>
              <w:left w:val="nil"/>
              <w:bottom w:val="single" w:sz="4" w:space="0" w:color="auto"/>
              <w:right w:val="single" w:sz="4" w:space="0" w:color="auto"/>
            </w:tcBorders>
            <w:shd w:val="clear" w:color="auto" w:fill="auto"/>
            <w:vAlign w:val="center"/>
          </w:tcPr>
          <w:p w14:paraId="10489262" w14:textId="762C20D9" w:rsidR="00814330" w:rsidRPr="00CE0060" w:rsidRDefault="00814330" w:rsidP="00814330">
            <w:pPr>
              <w:spacing w:after="0" w:line="240" w:lineRule="auto"/>
              <w:rPr>
                <w:sz w:val="20"/>
                <w:szCs w:val="20"/>
              </w:rPr>
            </w:pPr>
            <w:r>
              <w:rPr>
                <w:sz w:val="20"/>
                <w:szCs w:val="20"/>
              </w:rPr>
              <w:t>1,7</w:t>
            </w:r>
          </w:p>
        </w:tc>
        <w:tc>
          <w:tcPr>
            <w:tcW w:w="0" w:type="auto"/>
            <w:tcBorders>
              <w:top w:val="nil"/>
              <w:left w:val="nil"/>
              <w:bottom w:val="single" w:sz="4" w:space="0" w:color="auto"/>
              <w:right w:val="single" w:sz="4" w:space="0" w:color="auto"/>
            </w:tcBorders>
            <w:shd w:val="clear" w:color="auto" w:fill="auto"/>
            <w:vAlign w:val="center"/>
          </w:tcPr>
          <w:p w14:paraId="4B247ACA" w14:textId="15F515AD" w:rsidR="00814330" w:rsidRPr="00CE0060" w:rsidRDefault="00814330" w:rsidP="00814330">
            <w:pPr>
              <w:spacing w:after="0" w:line="240" w:lineRule="auto"/>
              <w:rPr>
                <w:sz w:val="20"/>
                <w:szCs w:val="20"/>
              </w:rPr>
            </w:pPr>
            <w:r>
              <w:rPr>
                <w:sz w:val="20"/>
                <w:szCs w:val="20"/>
              </w:rPr>
              <w:t>1,96</w:t>
            </w:r>
          </w:p>
        </w:tc>
        <w:tc>
          <w:tcPr>
            <w:tcW w:w="0" w:type="auto"/>
            <w:tcBorders>
              <w:top w:val="nil"/>
              <w:left w:val="nil"/>
              <w:bottom w:val="single" w:sz="4" w:space="0" w:color="auto"/>
              <w:right w:val="single" w:sz="4" w:space="0" w:color="auto"/>
            </w:tcBorders>
            <w:shd w:val="clear" w:color="auto" w:fill="auto"/>
            <w:vAlign w:val="center"/>
          </w:tcPr>
          <w:p w14:paraId="51877245" w14:textId="764D569A" w:rsidR="00814330" w:rsidRPr="00CE0060" w:rsidRDefault="00814330" w:rsidP="00814330">
            <w:pPr>
              <w:spacing w:after="0" w:line="240" w:lineRule="auto"/>
              <w:rPr>
                <w:sz w:val="20"/>
                <w:szCs w:val="20"/>
              </w:rPr>
            </w:pPr>
            <w:r>
              <w:rPr>
                <w:sz w:val="20"/>
                <w:szCs w:val="20"/>
              </w:rPr>
              <w:t>1,69</w:t>
            </w:r>
          </w:p>
        </w:tc>
        <w:tc>
          <w:tcPr>
            <w:tcW w:w="0" w:type="auto"/>
            <w:tcBorders>
              <w:top w:val="nil"/>
              <w:left w:val="nil"/>
              <w:bottom w:val="single" w:sz="4" w:space="0" w:color="auto"/>
              <w:right w:val="single" w:sz="4" w:space="0" w:color="auto"/>
            </w:tcBorders>
            <w:shd w:val="clear" w:color="auto" w:fill="auto"/>
            <w:vAlign w:val="center"/>
          </w:tcPr>
          <w:p w14:paraId="5437A791" w14:textId="10003A19" w:rsidR="00814330" w:rsidRPr="00CE0060" w:rsidRDefault="00814330" w:rsidP="00814330">
            <w:pPr>
              <w:spacing w:after="0" w:line="240" w:lineRule="auto"/>
              <w:rPr>
                <w:sz w:val="20"/>
                <w:szCs w:val="20"/>
              </w:rPr>
            </w:pPr>
            <w:r>
              <w:rPr>
                <w:sz w:val="20"/>
                <w:szCs w:val="20"/>
              </w:rPr>
              <w:t>0,4</w:t>
            </w:r>
          </w:p>
        </w:tc>
        <w:tc>
          <w:tcPr>
            <w:tcW w:w="0" w:type="auto"/>
            <w:tcBorders>
              <w:top w:val="nil"/>
              <w:left w:val="nil"/>
              <w:bottom w:val="single" w:sz="4" w:space="0" w:color="auto"/>
              <w:right w:val="single" w:sz="4" w:space="0" w:color="auto"/>
            </w:tcBorders>
            <w:shd w:val="clear" w:color="auto" w:fill="auto"/>
            <w:vAlign w:val="center"/>
          </w:tcPr>
          <w:p w14:paraId="76245218" w14:textId="73C19723" w:rsidR="00814330" w:rsidRPr="00CE0060" w:rsidRDefault="00814330" w:rsidP="00814330">
            <w:pPr>
              <w:spacing w:after="0" w:line="240" w:lineRule="auto"/>
              <w:rPr>
                <w:sz w:val="20"/>
                <w:szCs w:val="20"/>
              </w:rPr>
            </w:pPr>
            <w:r>
              <w:rPr>
                <w:sz w:val="20"/>
                <w:szCs w:val="20"/>
              </w:rPr>
              <w:t>1,89</w:t>
            </w:r>
          </w:p>
        </w:tc>
        <w:tc>
          <w:tcPr>
            <w:tcW w:w="0" w:type="auto"/>
            <w:tcBorders>
              <w:top w:val="nil"/>
              <w:left w:val="nil"/>
              <w:bottom w:val="single" w:sz="4" w:space="0" w:color="auto"/>
              <w:right w:val="single" w:sz="4" w:space="0" w:color="auto"/>
            </w:tcBorders>
            <w:shd w:val="clear" w:color="auto" w:fill="auto"/>
            <w:vAlign w:val="center"/>
          </w:tcPr>
          <w:p w14:paraId="11E490E9" w14:textId="64D0138C" w:rsidR="00814330" w:rsidRPr="00CE0060" w:rsidRDefault="00814330" w:rsidP="00814330">
            <w:pPr>
              <w:spacing w:after="0" w:line="240" w:lineRule="auto"/>
              <w:rPr>
                <w:sz w:val="20"/>
                <w:szCs w:val="20"/>
              </w:rPr>
            </w:pPr>
            <w:r>
              <w:rPr>
                <w:sz w:val="20"/>
                <w:szCs w:val="20"/>
              </w:rPr>
              <w:t>2,21</w:t>
            </w:r>
          </w:p>
        </w:tc>
        <w:tc>
          <w:tcPr>
            <w:tcW w:w="0" w:type="auto"/>
            <w:tcBorders>
              <w:top w:val="nil"/>
              <w:left w:val="nil"/>
              <w:bottom w:val="single" w:sz="4" w:space="0" w:color="auto"/>
              <w:right w:val="single" w:sz="4" w:space="0" w:color="auto"/>
            </w:tcBorders>
            <w:shd w:val="clear" w:color="FFFFFF" w:fill="FFFFFF"/>
            <w:vAlign w:val="center"/>
          </w:tcPr>
          <w:p w14:paraId="3594C4B9" w14:textId="1D8AC930" w:rsidR="00814330" w:rsidRPr="00CE0060" w:rsidRDefault="00814330" w:rsidP="00814330">
            <w:pPr>
              <w:spacing w:after="0" w:line="240" w:lineRule="auto"/>
              <w:rPr>
                <w:sz w:val="20"/>
                <w:szCs w:val="20"/>
              </w:rPr>
            </w:pPr>
            <w:r>
              <w:rPr>
                <w:color w:val="000000"/>
                <w:sz w:val="20"/>
                <w:szCs w:val="20"/>
              </w:rPr>
              <w:t>1,1</w:t>
            </w:r>
          </w:p>
        </w:tc>
        <w:tc>
          <w:tcPr>
            <w:tcW w:w="0" w:type="auto"/>
            <w:tcBorders>
              <w:top w:val="nil"/>
              <w:left w:val="nil"/>
              <w:bottom w:val="single" w:sz="4" w:space="0" w:color="auto"/>
              <w:right w:val="single" w:sz="4" w:space="0" w:color="auto"/>
            </w:tcBorders>
            <w:shd w:val="clear" w:color="FFFFFF" w:fill="FFFFFF"/>
            <w:vAlign w:val="center"/>
          </w:tcPr>
          <w:p w14:paraId="0B9E9821" w14:textId="7054FC6B" w:rsidR="00814330" w:rsidRPr="00CE0060" w:rsidRDefault="00814330" w:rsidP="00814330">
            <w:pPr>
              <w:spacing w:after="0" w:line="240" w:lineRule="auto"/>
              <w:rPr>
                <w:sz w:val="20"/>
                <w:szCs w:val="20"/>
              </w:rPr>
            </w:pPr>
            <w:r>
              <w:rPr>
                <w:color w:val="000000"/>
                <w:sz w:val="20"/>
                <w:szCs w:val="20"/>
              </w:rPr>
              <w:t>1,3</w:t>
            </w:r>
          </w:p>
        </w:tc>
        <w:tc>
          <w:tcPr>
            <w:tcW w:w="0" w:type="auto"/>
            <w:vMerge w:val="restart"/>
            <w:tcBorders>
              <w:top w:val="single" w:sz="4" w:space="0" w:color="auto"/>
              <w:left w:val="single" w:sz="4" w:space="0" w:color="auto"/>
              <w:right w:val="single" w:sz="4" w:space="0" w:color="auto"/>
            </w:tcBorders>
            <w:vAlign w:val="center"/>
          </w:tcPr>
          <w:p w14:paraId="08980221" w14:textId="280EC5F8" w:rsidR="00814330" w:rsidRPr="00CE0060" w:rsidRDefault="00814330" w:rsidP="00814330">
            <w:pPr>
              <w:spacing w:after="0" w:line="240" w:lineRule="auto"/>
              <w:rPr>
                <w:rFonts w:eastAsia="Times New Roman"/>
                <w:sz w:val="20"/>
                <w:szCs w:val="20"/>
                <w:lang w:val="vi-VN"/>
              </w:rPr>
            </w:pPr>
            <w:r w:rsidRPr="00CE0060">
              <w:rPr>
                <w:rFonts w:ascii="Yu Gothic" w:eastAsia="Yu Gothic" w:hAnsi="Yu Gothic" w:hint="eastAsia"/>
                <w:sz w:val="20"/>
                <w:szCs w:val="20"/>
              </w:rPr>
              <w:t>≤</w:t>
            </w:r>
            <w:r w:rsidRPr="00CE0060">
              <w:rPr>
                <w:sz w:val="20"/>
                <w:szCs w:val="20"/>
              </w:rPr>
              <w:t xml:space="preserve"> 0,6</w:t>
            </w:r>
          </w:p>
        </w:tc>
      </w:tr>
      <w:tr w:rsidR="00814330" w:rsidRPr="00CE0060" w14:paraId="358344C0" w14:textId="77777777" w:rsidTr="00814330">
        <w:trPr>
          <w:trHeight w:val="373"/>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77CD706" w14:textId="77777777" w:rsidR="00814330" w:rsidRPr="00CE0060" w:rsidRDefault="00814330" w:rsidP="00814330">
            <w:pPr>
              <w:spacing w:after="0" w:line="240" w:lineRule="auto"/>
              <w:rPr>
                <w:rFonts w:eastAsia="Times New Roman"/>
                <w:sz w:val="20"/>
                <w:szCs w:val="20"/>
              </w:rPr>
            </w:pPr>
            <w:r w:rsidRPr="00CE0060">
              <w:rPr>
                <w:rFonts w:eastAsia="Times New Roman"/>
                <w:sz w:val="20"/>
                <w:szCs w:val="20"/>
              </w:rPr>
              <w:t>ĐN2</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066D2FD2" w14:textId="076487BD" w:rsidR="00814330" w:rsidRPr="00CE0060" w:rsidRDefault="00814330" w:rsidP="00814330">
            <w:pPr>
              <w:spacing w:after="0" w:line="240" w:lineRule="auto"/>
              <w:rPr>
                <w:rFonts w:eastAsia="Times New Roman"/>
                <w:sz w:val="20"/>
                <w:szCs w:val="20"/>
              </w:rPr>
            </w:pPr>
            <w:r>
              <w:rPr>
                <w:sz w:val="20"/>
                <w:szCs w:val="20"/>
              </w:rPr>
              <w:t>4,8</w:t>
            </w:r>
          </w:p>
        </w:tc>
        <w:tc>
          <w:tcPr>
            <w:tcW w:w="0" w:type="auto"/>
            <w:tcBorders>
              <w:top w:val="nil"/>
              <w:left w:val="nil"/>
              <w:bottom w:val="single" w:sz="4" w:space="0" w:color="auto"/>
              <w:right w:val="single" w:sz="4" w:space="0" w:color="auto"/>
            </w:tcBorders>
            <w:shd w:val="clear" w:color="auto" w:fill="auto"/>
            <w:vAlign w:val="center"/>
          </w:tcPr>
          <w:p w14:paraId="25D04343" w14:textId="36B822AC" w:rsidR="00814330" w:rsidRPr="00CE0060" w:rsidRDefault="00814330" w:rsidP="00814330">
            <w:pPr>
              <w:spacing w:after="0" w:line="240" w:lineRule="auto"/>
              <w:rPr>
                <w:rFonts w:eastAsia="Times New Roman"/>
                <w:sz w:val="20"/>
                <w:szCs w:val="20"/>
              </w:rPr>
            </w:pPr>
            <w:r>
              <w:rPr>
                <w:sz w:val="20"/>
                <w:szCs w:val="20"/>
              </w:rPr>
              <w:t>2,74</w:t>
            </w:r>
          </w:p>
        </w:tc>
        <w:tc>
          <w:tcPr>
            <w:tcW w:w="0" w:type="auto"/>
            <w:tcBorders>
              <w:top w:val="nil"/>
              <w:left w:val="nil"/>
              <w:bottom w:val="single" w:sz="4" w:space="0" w:color="auto"/>
              <w:right w:val="single" w:sz="4" w:space="0" w:color="auto"/>
            </w:tcBorders>
            <w:shd w:val="clear" w:color="auto" w:fill="auto"/>
            <w:vAlign w:val="center"/>
          </w:tcPr>
          <w:p w14:paraId="41B12F1E" w14:textId="5116DF20" w:rsidR="00814330" w:rsidRPr="00CE0060" w:rsidRDefault="00814330" w:rsidP="00814330">
            <w:pPr>
              <w:spacing w:after="0" w:line="240" w:lineRule="auto"/>
              <w:rPr>
                <w:rFonts w:eastAsia="Times New Roman"/>
                <w:sz w:val="20"/>
                <w:szCs w:val="20"/>
              </w:rPr>
            </w:pPr>
            <w:r>
              <w:rPr>
                <w:sz w:val="20"/>
                <w:szCs w:val="20"/>
              </w:rPr>
              <w:t>2,2</w:t>
            </w:r>
          </w:p>
        </w:tc>
        <w:tc>
          <w:tcPr>
            <w:tcW w:w="0" w:type="auto"/>
            <w:tcBorders>
              <w:top w:val="nil"/>
              <w:left w:val="nil"/>
              <w:bottom w:val="single" w:sz="4" w:space="0" w:color="auto"/>
              <w:right w:val="single" w:sz="4" w:space="0" w:color="auto"/>
            </w:tcBorders>
            <w:shd w:val="clear" w:color="auto" w:fill="auto"/>
            <w:vAlign w:val="center"/>
          </w:tcPr>
          <w:p w14:paraId="45695A34" w14:textId="757AA2C4" w:rsidR="00814330" w:rsidRPr="00CE0060" w:rsidRDefault="00814330" w:rsidP="00814330">
            <w:pPr>
              <w:spacing w:after="0" w:line="240" w:lineRule="auto"/>
              <w:rPr>
                <w:rFonts w:eastAsia="Times New Roman"/>
                <w:sz w:val="20"/>
                <w:szCs w:val="20"/>
              </w:rPr>
            </w:pPr>
            <w:r>
              <w:rPr>
                <w:sz w:val="20"/>
                <w:szCs w:val="20"/>
              </w:rPr>
              <w:t>1,9</w:t>
            </w:r>
          </w:p>
        </w:tc>
        <w:tc>
          <w:tcPr>
            <w:tcW w:w="0" w:type="auto"/>
            <w:tcBorders>
              <w:top w:val="nil"/>
              <w:left w:val="nil"/>
              <w:bottom w:val="single" w:sz="4" w:space="0" w:color="auto"/>
              <w:right w:val="single" w:sz="4" w:space="0" w:color="auto"/>
            </w:tcBorders>
            <w:shd w:val="clear" w:color="auto" w:fill="auto"/>
            <w:vAlign w:val="center"/>
          </w:tcPr>
          <w:p w14:paraId="75B66197" w14:textId="7CC338BA" w:rsidR="00814330" w:rsidRPr="00CE0060" w:rsidRDefault="00814330" w:rsidP="00814330">
            <w:pPr>
              <w:spacing w:after="0" w:line="240" w:lineRule="auto"/>
              <w:rPr>
                <w:rFonts w:eastAsia="Times New Roman"/>
                <w:sz w:val="20"/>
                <w:szCs w:val="20"/>
              </w:rPr>
            </w:pPr>
            <w:r>
              <w:rPr>
                <w:sz w:val="20"/>
                <w:szCs w:val="20"/>
              </w:rPr>
              <w:t>1,39</w:t>
            </w:r>
          </w:p>
        </w:tc>
        <w:tc>
          <w:tcPr>
            <w:tcW w:w="0" w:type="auto"/>
            <w:tcBorders>
              <w:top w:val="nil"/>
              <w:left w:val="nil"/>
              <w:bottom w:val="single" w:sz="4" w:space="0" w:color="auto"/>
              <w:right w:val="single" w:sz="4" w:space="0" w:color="auto"/>
            </w:tcBorders>
            <w:shd w:val="clear" w:color="auto" w:fill="auto"/>
            <w:vAlign w:val="center"/>
          </w:tcPr>
          <w:p w14:paraId="70CAE2DA" w14:textId="68643DC4" w:rsidR="00814330" w:rsidRPr="00CE0060" w:rsidRDefault="00814330" w:rsidP="00814330">
            <w:pPr>
              <w:spacing w:after="0" w:line="240" w:lineRule="auto"/>
              <w:rPr>
                <w:rFonts w:eastAsia="Times New Roman"/>
                <w:sz w:val="20"/>
                <w:szCs w:val="20"/>
              </w:rPr>
            </w:pPr>
            <w:r>
              <w:rPr>
                <w:sz w:val="20"/>
                <w:szCs w:val="20"/>
              </w:rPr>
              <w:t>1,54</w:t>
            </w:r>
          </w:p>
        </w:tc>
        <w:tc>
          <w:tcPr>
            <w:tcW w:w="0" w:type="auto"/>
            <w:tcBorders>
              <w:top w:val="nil"/>
              <w:left w:val="nil"/>
              <w:bottom w:val="single" w:sz="4" w:space="0" w:color="auto"/>
              <w:right w:val="single" w:sz="4" w:space="0" w:color="auto"/>
            </w:tcBorders>
            <w:shd w:val="clear" w:color="auto" w:fill="auto"/>
            <w:vAlign w:val="center"/>
          </w:tcPr>
          <w:p w14:paraId="326DAEEC" w14:textId="68A26E54" w:rsidR="00814330" w:rsidRPr="00CE0060" w:rsidRDefault="00814330" w:rsidP="00814330">
            <w:pPr>
              <w:spacing w:after="0" w:line="240" w:lineRule="auto"/>
              <w:rPr>
                <w:rFonts w:eastAsia="Times New Roman"/>
                <w:sz w:val="20"/>
                <w:szCs w:val="20"/>
              </w:rPr>
            </w:pPr>
            <w:r>
              <w:rPr>
                <w:sz w:val="20"/>
                <w:szCs w:val="20"/>
              </w:rPr>
              <w:t>1,26</w:t>
            </w:r>
          </w:p>
        </w:tc>
        <w:tc>
          <w:tcPr>
            <w:tcW w:w="0" w:type="auto"/>
            <w:tcBorders>
              <w:top w:val="nil"/>
              <w:left w:val="nil"/>
              <w:bottom w:val="single" w:sz="4" w:space="0" w:color="auto"/>
              <w:right w:val="single" w:sz="4" w:space="0" w:color="auto"/>
            </w:tcBorders>
            <w:shd w:val="clear" w:color="auto" w:fill="auto"/>
            <w:vAlign w:val="center"/>
          </w:tcPr>
          <w:p w14:paraId="34DC529A" w14:textId="3A6F7C76" w:rsidR="00814330" w:rsidRPr="00CE0060" w:rsidRDefault="00814330" w:rsidP="00814330">
            <w:pPr>
              <w:spacing w:after="0" w:line="240" w:lineRule="auto"/>
              <w:rPr>
                <w:rFonts w:eastAsia="Times New Roman"/>
                <w:sz w:val="20"/>
                <w:szCs w:val="20"/>
              </w:rPr>
            </w:pPr>
            <w:r>
              <w:rPr>
                <w:sz w:val="20"/>
                <w:szCs w:val="20"/>
              </w:rPr>
              <w:t>1,73</w:t>
            </w:r>
          </w:p>
        </w:tc>
        <w:tc>
          <w:tcPr>
            <w:tcW w:w="0" w:type="auto"/>
            <w:tcBorders>
              <w:top w:val="nil"/>
              <w:left w:val="nil"/>
              <w:bottom w:val="single" w:sz="4" w:space="0" w:color="auto"/>
              <w:right w:val="single" w:sz="4" w:space="0" w:color="auto"/>
            </w:tcBorders>
            <w:shd w:val="clear" w:color="auto" w:fill="auto"/>
            <w:vAlign w:val="center"/>
          </w:tcPr>
          <w:p w14:paraId="0359A0A3" w14:textId="62067C94" w:rsidR="00814330" w:rsidRPr="00CE0060" w:rsidRDefault="00814330" w:rsidP="00814330">
            <w:pPr>
              <w:spacing w:after="0" w:line="240" w:lineRule="auto"/>
              <w:rPr>
                <w:rFonts w:eastAsia="Times New Roman"/>
                <w:sz w:val="20"/>
                <w:szCs w:val="20"/>
              </w:rPr>
            </w:pPr>
            <w:r>
              <w:rPr>
                <w:sz w:val="20"/>
                <w:szCs w:val="20"/>
              </w:rPr>
              <w:t>0,5</w:t>
            </w:r>
          </w:p>
        </w:tc>
        <w:tc>
          <w:tcPr>
            <w:tcW w:w="0" w:type="auto"/>
            <w:tcBorders>
              <w:top w:val="nil"/>
              <w:left w:val="nil"/>
              <w:bottom w:val="single" w:sz="4" w:space="0" w:color="auto"/>
              <w:right w:val="single" w:sz="4" w:space="0" w:color="auto"/>
            </w:tcBorders>
            <w:shd w:val="clear" w:color="auto" w:fill="auto"/>
            <w:vAlign w:val="center"/>
          </w:tcPr>
          <w:p w14:paraId="207433A8" w14:textId="2DE61F12" w:rsidR="00814330" w:rsidRPr="00CE0060" w:rsidRDefault="00814330" w:rsidP="00814330">
            <w:pPr>
              <w:spacing w:after="0" w:line="240" w:lineRule="auto"/>
              <w:rPr>
                <w:rFonts w:eastAsia="Times New Roman"/>
                <w:sz w:val="20"/>
                <w:szCs w:val="20"/>
              </w:rPr>
            </w:pPr>
            <w:r>
              <w:rPr>
                <w:sz w:val="20"/>
                <w:szCs w:val="20"/>
              </w:rPr>
              <w:t>1,47</w:t>
            </w:r>
          </w:p>
        </w:tc>
        <w:tc>
          <w:tcPr>
            <w:tcW w:w="0" w:type="auto"/>
            <w:tcBorders>
              <w:top w:val="nil"/>
              <w:left w:val="nil"/>
              <w:bottom w:val="single" w:sz="4" w:space="0" w:color="auto"/>
              <w:right w:val="single" w:sz="4" w:space="0" w:color="auto"/>
            </w:tcBorders>
            <w:shd w:val="clear" w:color="auto" w:fill="auto"/>
            <w:vAlign w:val="center"/>
          </w:tcPr>
          <w:p w14:paraId="40BBA16B" w14:textId="7042BF31" w:rsidR="00814330" w:rsidRPr="00CE0060" w:rsidRDefault="00814330" w:rsidP="00814330">
            <w:pPr>
              <w:spacing w:after="0" w:line="240" w:lineRule="auto"/>
              <w:rPr>
                <w:rFonts w:eastAsia="Times New Roman"/>
                <w:sz w:val="20"/>
                <w:szCs w:val="20"/>
              </w:rPr>
            </w:pPr>
            <w:r>
              <w:rPr>
                <w:sz w:val="20"/>
                <w:szCs w:val="20"/>
              </w:rPr>
              <w:t>2,38</w:t>
            </w:r>
          </w:p>
        </w:tc>
        <w:tc>
          <w:tcPr>
            <w:tcW w:w="0" w:type="auto"/>
            <w:tcBorders>
              <w:top w:val="nil"/>
              <w:left w:val="nil"/>
              <w:bottom w:val="single" w:sz="4" w:space="0" w:color="auto"/>
              <w:right w:val="single" w:sz="4" w:space="0" w:color="auto"/>
            </w:tcBorders>
            <w:shd w:val="clear" w:color="000000" w:fill="FFFFFF"/>
            <w:vAlign w:val="center"/>
          </w:tcPr>
          <w:p w14:paraId="210EA9CF" w14:textId="4BADA9D8" w:rsidR="00814330" w:rsidRPr="00CE0060" w:rsidRDefault="00814330" w:rsidP="00814330">
            <w:pPr>
              <w:spacing w:after="0" w:line="240" w:lineRule="auto"/>
              <w:rPr>
                <w:rFonts w:eastAsia="Times New Roman"/>
                <w:sz w:val="20"/>
                <w:szCs w:val="20"/>
              </w:rPr>
            </w:pPr>
            <w:r>
              <w:rPr>
                <w:color w:val="000000"/>
                <w:sz w:val="20"/>
                <w:szCs w:val="20"/>
              </w:rPr>
              <w:t>1</w:t>
            </w:r>
          </w:p>
        </w:tc>
        <w:tc>
          <w:tcPr>
            <w:tcW w:w="0" w:type="auto"/>
            <w:tcBorders>
              <w:top w:val="nil"/>
              <w:left w:val="nil"/>
              <w:bottom w:val="single" w:sz="4" w:space="0" w:color="auto"/>
              <w:right w:val="single" w:sz="4" w:space="0" w:color="auto"/>
            </w:tcBorders>
            <w:shd w:val="clear" w:color="000000" w:fill="FFFFFF"/>
            <w:vAlign w:val="center"/>
          </w:tcPr>
          <w:p w14:paraId="2CD42F21" w14:textId="6059A4CD" w:rsidR="00814330" w:rsidRPr="00CE0060" w:rsidRDefault="00814330" w:rsidP="00814330">
            <w:pPr>
              <w:spacing w:after="0" w:line="240" w:lineRule="auto"/>
              <w:rPr>
                <w:rFonts w:eastAsia="Times New Roman"/>
                <w:sz w:val="20"/>
                <w:szCs w:val="20"/>
              </w:rPr>
            </w:pPr>
            <w:r>
              <w:rPr>
                <w:color w:val="000000"/>
                <w:sz w:val="20"/>
                <w:szCs w:val="20"/>
              </w:rPr>
              <w:t>1,3</w:t>
            </w:r>
          </w:p>
        </w:tc>
        <w:tc>
          <w:tcPr>
            <w:tcW w:w="0" w:type="auto"/>
            <w:vMerge/>
            <w:tcBorders>
              <w:left w:val="single" w:sz="4" w:space="0" w:color="auto"/>
              <w:right w:val="single" w:sz="4" w:space="0" w:color="auto"/>
            </w:tcBorders>
            <w:vAlign w:val="center"/>
          </w:tcPr>
          <w:p w14:paraId="792C59F0" w14:textId="5E3EDDE9" w:rsidR="00814330" w:rsidRPr="00CE0060" w:rsidRDefault="00814330" w:rsidP="00814330">
            <w:pPr>
              <w:spacing w:after="0" w:line="240" w:lineRule="auto"/>
              <w:rPr>
                <w:rFonts w:eastAsia="Times New Roman"/>
                <w:sz w:val="20"/>
                <w:szCs w:val="20"/>
              </w:rPr>
            </w:pPr>
          </w:p>
        </w:tc>
      </w:tr>
      <w:tr w:rsidR="00814330" w:rsidRPr="00CE0060" w14:paraId="1EE24CDD" w14:textId="77777777" w:rsidTr="00814330">
        <w:trPr>
          <w:trHeight w:val="373"/>
          <w:jc w:val="center"/>
        </w:trPr>
        <w:tc>
          <w:tcPr>
            <w:tcW w:w="0" w:type="auto"/>
            <w:tcBorders>
              <w:top w:val="nil"/>
              <w:left w:val="single" w:sz="4" w:space="0" w:color="auto"/>
              <w:bottom w:val="single" w:sz="4" w:space="0" w:color="auto"/>
              <w:right w:val="single" w:sz="4" w:space="0" w:color="auto"/>
            </w:tcBorders>
            <w:shd w:val="clear" w:color="auto" w:fill="auto"/>
            <w:noWrap/>
            <w:vAlign w:val="center"/>
          </w:tcPr>
          <w:p w14:paraId="07F13745" w14:textId="77777777" w:rsidR="00814330" w:rsidRPr="00CE0060" w:rsidRDefault="00814330" w:rsidP="00814330">
            <w:pPr>
              <w:spacing w:after="0" w:line="240" w:lineRule="auto"/>
              <w:rPr>
                <w:rFonts w:eastAsia="Times New Roman"/>
                <w:sz w:val="20"/>
                <w:szCs w:val="20"/>
              </w:rPr>
            </w:pPr>
            <w:r w:rsidRPr="00CE0060">
              <w:rPr>
                <w:rFonts w:eastAsia="Times New Roman"/>
                <w:sz w:val="20"/>
                <w:szCs w:val="20"/>
              </w:rPr>
              <w:t>ĐN3</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531B6B8D" w14:textId="6A142470" w:rsidR="00814330" w:rsidRPr="00CE0060" w:rsidRDefault="00814330" w:rsidP="00814330">
            <w:pPr>
              <w:spacing w:after="0" w:line="240" w:lineRule="auto"/>
              <w:rPr>
                <w:rFonts w:eastAsia="Times New Roman"/>
                <w:sz w:val="20"/>
                <w:szCs w:val="20"/>
              </w:rPr>
            </w:pPr>
            <w:r>
              <w:rPr>
                <w:sz w:val="20"/>
                <w:szCs w:val="20"/>
              </w:rPr>
              <w:t>4,9</w:t>
            </w:r>
          </w:p>
        </w:tc>
        <w:tc>
          <w:tcPr>
            <w:tcW w:w="0" w:type="auto"/>
            <w:tcBorders>
              <w:top w:val="nil"/>
              <w:left w:val="nil"/>
              <w:bottom w:val="single" w:sz="4" w:space="0" w:color="auto"/>
              <w:right w:val="single" w:sz="4" w:space="0" w:color="auto"/>
            </w:tcBorders>
            <w:shd w:val="clear" w:color="auto" w:fill="auto"/>
            <w:vAlign w:val="center"/>
          </w:tcPr>
          <w:p w14:paraId="5DF9EDC4" w14:textId="21C6BFF8" w:rsidR="00814330" w:rsidRPr="00CE0060" w:rsidRDefault="00814330" w:rsidP="00814330">
            <w:pPr>
              <w:spacing w:after="0" w:line="240" w:lineRule="auto"/>
              <w:rPr>
                <w:rFonts w:eastAsia="Times New Roman"/>
                <w:sz w:val="20"/>
                <w:szCs w:val="20"/>
              </w:rPr>
            </w:pPr>
            <w:r>
              <w:rPr>
                <w:sz w:val="20"/>
                <w:szCs w:val="20"/>
              </w:rPr>
              <w:t>2,83</w:t>
            </w:r>
          </w:p>
        </w:tc>
        <w:tc>
          <w:tcPr>
            <w:tcW w:w="0" w:type="auto"/>
            <w:tcBorders>
              <w:top w:val="nil"/>
              <w:left w:val="nil"/>
              <w:bottom w:val="single" w:sz="4" w:space="0" w:color="auto"/>
              <w:right w:val="single" w:sz="4" w:space="0" w:color="auto"/>
            </w:tcBorders>
            <w:shd w:val="clear" w:color="auto" w:fill="auto"/>
            <w:vAlign w:val="center"/>
          </w:tcPr>
          <w:p w14:paraId="58236778" w14:textId="60BF5A6B" w:rsidR="00814330" w:rsidRPr="00CE0060" w:rsidRDefault="00814330" w:rsidP="00814330">
            <w:pPr>
              <w:spacing w:after="0" w:line="240" w:lineRule="auto"/>
              <w:rPr>
                <w:rFonts w:eastAsia="Times New Roman"/>
                <w:sz w:val="20"/>
                <w:szCs w:val="20"/>
              </w:rPr>
            </w:pPr>
            <w:r>
              <w:rPr>
                <w:sz w:val="20"/>
                <w:szCs w:val="20"/>
              </w:rPr>
              <w:t>2,1</w:t>
            </w:r>
          </w:p>
        </w:tc>
        <w:tc>
          <w:tcPr>
            <w:tcW w:w="0" w:type="auto"/>
            <w:tcBorders>
              <w:top w:val="nil"/>
              <w:left w:val="nil"/>
              <w:bottom w:val="single" w:sz="4" w:space="0" w:color="auto"/>
              <w:right w:val="single" w:sz="4" w:space="0" w:color="auto"/>
            </w:tcBorders>
            <w:shd w:val="clear" w:color="auto" w:fill="auto"/>
            <w:vAlign w:val="center"/>
          </w:tcPr>
          <w:p w14:paraId="61455CAE" w14:textId="27FCA618" w:rsidR="00814330" w:rsidRPr="00CE0060" w:rsidRDefault="00814330" w:rsidP="00814330">
            <w:pPr>
              <w:spacing w:after="0" w:line="240" w:lineRule="auto"/>
              <w:rPr>
                <w:rFonts w:eastAsia="Times New Roman"/>
                <w:sz w:val="20"/>
                <w:szCs w:val="20"/>
              </w:rPr>
            </w:pPr>
            <w:r>
              <w:rPr>
                <w:sz w:val="20"/>
                <w:szCs w:val="20"/>
              </w:rPr>
              <w:t>2,2</w:t>
            </w:r>
          </w:p>
        </w:tc>
        <w:tc>
          <w:tcPr>
            <w:tcW w:w="0" w:type="auto"/>
            <w:tcBorders>
              <w:top w:val="nil"/>
              <w:left w:val="nil"/>
              <w:bottom w:val="single" w:sz="4" w:space="0" w:color="auto"/>
              <w:right w:val="single" w:sz="4" w:space="0" w:color="auto"/>
            </w:tcBorders>
            <w:shd w:val="clear" w:color="auto" w:fill="auto"/>
            <w:vAlign w:val="center"/>
          </w:tcPr>
          <w:p w14:paraId="3D01633E" w14:textId="227CBDCA" w:rsidR="00814330" w:rsidRPr="00CE0060" w:rsidRDefault="00814330" w:rsidP="00814330">
            <w:pPr>
              <w:spacing w:after="0" w:line="240" w:lineRule="auto"/>
              <w:rPr>
                <w:rFonts w:eastAsia="Times New Roman"/>
                <w:sz w:val="20"/>
                <w:szCs w:val="20"/>
              </w:rPr>
            </w:pPr>
            <w:r>
              <w:rPr>
                <w:sz w:val="20"/>
                <w:szCs w:val="20"/>
              </w:rPr>
              <w:t>1,68</w:t>
            </w:r>
          </w:p>
        </w:tc>
        <w:tc>
          <w:tcPr>
            <w:tcW w:w="0" w:type="auto"/>
            <w:tcBorders>
              <w:top w:val="nil"/>
              <w:left w:val="nil"/>
              <w:bottom w:val="single" w:sz="4" w:space="0" w:color="auto"/>
              <w:right w:val="single" w:sz="4" w:space="0" w:color="auto"/>
            </w:tcBorders>
            <w:shd w:val="clear" w:color="auto" w:fill="auto"/>
            <w:vAlign w:val="center"/>
          </w:tcPr>
          <w:p w14:paraId="794907CE" w14:textId="2689A468" w:rsidR="00814330" w:rsidRPr="00CE0060" w:rsidRDefault="00814330" w:rsidP="00814330">
            <w:pPr>
              <w:spacing w:after="0" w:line="240" w:lineRule="auto"/>
              <w:rPr>
                <w:rFonts w:eastAsia="Times New Roman"/>
                <w:sz w:val="20"/>
                <w:szCs w:val="20"/>
              </w:rPr>
            </w:pPr>
            <w:r>
              <w:rPr>
                <w:sz w:val="20"/>
                <w:szCs w:val="20"/>
              </w:rPr>
              <w:t>1,22</w:t>
            </w:r>
          </w:p>
        </w:tc>
        <w:tc>
          <w:tcPr>
            <w:tcW w:w="0" w:type="auto"/>
            <w:tcBorders>
              <w:top w:val="nil"/>
              <w:left w:val="nil"/>
              <w:bottom w:val="single" w:sz="4" w:space="0" w:color="auto"/>
              <w:right w:val="single" w:sz="4" w:space="0" w:color="auto"/>
            </w:tcBorders>
            <w:shd w:val="clear" w:color="auto" w:fill="auto"/>
            <w:vAlign w:val="center"/>
          </w:tcPr>
          <w:p w14:paraId="01BD5237" w14:textId="09750233" w:rsidR="00814330" w:rsidRPr="00CE0060" w:rsidRDefault="00814330" w:rsidP="00814330">
            <w:pPr>
              <w:spacing w:after="0" w:line="240" w:lineRule="auto"/>
              <w:rPr>
                <w:rFonts w:eastAsia="Times New Roman"/>
                <w:sz w:val="20"/>
                <w:szCs w:val="20"/>
              </w:rPr>
            </w:pPr>
            <w:r>
              <w:rPr>
                <w:sz w:val="20"/>
                <w:szCs w:val="20"/>
              </w:rPr>
              <w:t>1,68</w:t>
            </w:r>
          </w:p>
        </w:tc>
        <w:tc>
          <w:tcPr>
            <w:tcW w:w="0" w:type="auto"/>
            <w:tcBorders>
              <w:top w:val="nil"/>
              <w:left w:val="nil"/>
              <w:bottom w:val="single" w:sz="4" w:space="0" w:color="auto"/>
              <w:right w:val="single" w:sz="4" w:space="0" w:color="auto"/>
            </w:tcBorders>
            <w:shd w:val="clear" w:color="auto" w:fill="auto"/>
            <w:vAlign w:val="center"/>
          </w:tcPr>
          <w:p w14:paraId="5707BC81" w14:textId="68E21EE3" w:rsidR="00814330" w:rsidRPr="00CE0060" w:rsidRDefault="00814330" w:rsidP="00814330">
            <w:pPr>
              <w:spacing w:after="0" w:line="240" w:lineRule="auto"/>
              <w:rPr>
                <w:rFonts w:eastAsia="Times New Roman"/>
                <w:sz w:val="20"/>
                <w:szCs w:val="20"/>
              </w:rPr>
            </w:pPr>
            <w:r>
              <w:rPr>
                <w:sz w:val="20"/>
                <w:szCs w:val="20"/>
              </w:rPr>
              <w:t>1,71</w:t>
            </w:r>
          </w:p>
        </w:tc>
        <w:tc>
          <w:tcPr>
            <w:tcW w:w="0" w:type="auto"/>
            <w:tcBorders>
              <w:top w:val="nil"/>
              <w:left w:val="nil"/>
              <w:bottom w:val="single" w:sz="4" w:space="0" w:color="auto"/>
              <w:right w:val="single" w:sz="4" w:space="0" w:color="auto"/>
            </w:tcBorders>
            <w:shd w:val="clear" w:color="auto" w:fill="auto"/>
            <w:vAlign w:val="center"/>
          </w:tcPr>
          <w:p w14:paraId="5ED7875E" w14:textId="45C7EBCB" w:rsidR="00814330" w:rsidRPr="00CE0060" w:rsidRDefault="00814330" w:rsidP="00814330">
            <w:pPr>
              <w:spacing w:after="0" w:line="240" w:lineRule="auto"/>
              <w:rPr>
                <w:rFonts w:eastAsia="Times New Roman"/>
                <w:sz w:val="20"/>
                <w:szCs w:val="20"/>
              </w:rPr>
            </w:pPr>
            <w:r>
              <w:rPr>
                <w:sz w:val="20"/>
                <w:szCs w:val="20"/>
              </w:rPr>
              <w:t>0,3</w:t>
            </w:r>
          </w:p>
        </w:tc>
        <w:tc>
          <w:tcPr>
            <w:tcW w:w="0" w:type="auto"/>
            <w:tcBorders>
              <w:top w:val="nil"/>
              <w:left w:val="nil"/>
              <w:bottom w:val="single" w:sz="4" w:space="0" w:color="auto"/>
              <w:right w:val="single" w:sz="4" w:space="0" w:color="auto"/>
            </w:tcBorders>
            <w:shd w:val="clear" w:color="auto" w:fill="auto"/>
            <w:vAlign w:val="center"/>
          </w:tcPr>
          <w:p w14:paraId="0D70FE36" w14:textId="21AD91DB" w:rsidR="00814330" w:rsidRPr="00CE0060" w:rsidRDefault="00814330" w:rsidP="00814330">
            <w:pPr>
              <w:spacing w:after="0" w:line="240" w:lineRule="auto"/>
              <w:rPr>
                <w:rFonts w:eastAsia="Times New Roman"/>
                <w:sz w:val="20"/>
                <w:szCs w:val="20"/>
              </w:rPr>
            </w:pPr>
            <w:r>
              <w:rPr>
                <w:sz w:val="20"/>
                <w:szCs w:val="20"/>
              </w:rPr>
              <w:t>1,64</w:t>
            </w:r>
          </w:p>
        </w:tc>
        <w:tc>
          <w:tcPr>
            <w:tcW w:w="0" w:type="auto"/>
            <w:tcBorders>
              <w:top w:val="nil"/>
              <w:left w:val="nil"/>
              <w:bottom w:val="single" w:sz="4" w:space="0" w:color="auto"/>
              <w:right w:val="single" w:sz="4" w:space="0" w:color="auto"/>
            </w:tcBorders>
            <w:shd w:val="clear" w:color="auto" w:fill="auto"/>
            <w:vAlign w:val="center"/>
          </w:tcPr>
          <w:p w14:paraId="31CC712A" w14:textId="1AC14080" w:rsidR="00814330" w:rsidRPr="00CE0060" w:rsidRDefault="00814330" w:rsidP="00814330">
            <w:pPr>
              <w:spacing w:after="0" w:line="240" w:lineRule="auto"/>
              <w:rPr>
                <w:rFonts w:eastAsia="Times New Roman"/>
                <w:sz w:val="20"/>
                <w:szCs w:val="20"/>
              </w:rPr>
            </w:pPr>
            <w:r>
              <w:rPr>
                <w:sz w:val="20"/>
                <w:szCs w:val="20"/>
              </w:rPr>
              <w:t>2,27</w:t>
            </w:r>
          </w:p>
        </w:tc>
        <w:tc>
          <w:tcPr>
            <w:tcW w:w="0" w:type="auto"/>
            <w:tcBorders>
              <w:top w:val="nil"/>
              <w:left w:val="nil"/>
              <w:bottom w:val="single" w:sz="4" w:space="0" w:color="auto"/>
              <w:right w:val="single" w:sz="4" w:space="0" w:color="auto"/>
            </w:tcBorders>
            <w:shd w:val="clear" w:color="000000" w:fill="FFFFFF"/>
            <w:vAlign w:val="center"/>
          </w:tcPr>
          <w:p w14:paraId="59439D9E" w14:textId="02D41BFC" w:rsidR="00814330" w:rsidRPr="00CE0060" w:rsidRDefault="00814330" w:rsidP="00814330">
            <w:pPr>
              <w:spacing w:after="0" w:line="240" w:lineRule="auto"/>
              <w:rPr>
                <w:rFonts w:eastAsia="Times New Roman"/>
                <w:sz w:val="20"/>
                <w:szCs w:val="20"/>
              </w:rPr>
            </w:pPr>
            <w:r>
              <w:rPr>
                <w:color w:val="000000"/>
                <w:sz w:val="20"/>
                <w:szCs w:val="20"/>
              </w:rPr>
              <w:t>0,9</w:t>
            </w:r>
          </w:p>
        </w:tc>
        <w:tc>
          <w:tcPr>
            <w:tcW w:w="0" w:type="auto"/>
            <w:tcBorders>
              <w:top w:val="nil"/>
              <w:left w:val="nil"/>
              <w:bottom w:val="single" w:sz="4" w:space="0" w:color="auto"/>
              <w:right w:val="single" w:sz="4" w:space="0" w:color="auto"/>
            </w:tcBorders>
            <w:shd w:val="clear" w:color="000000" w:fill="FFFFFF"/>
            <w:vAlign w:val="center"/>
          </w:tcPr>
          <w:p w14:paraId="7B4B6823" w14:textId="1E424FD7" w:rsidR="00814330" w:rsidRPr="00CE0060" w:rsidRDefault="00814330" w:rsidP="00814330">
            <w:pPr>
              <w:spacing w:after="0" w:line="240" w:lineRule="auto"/>
              <w:rPr>
                <w:rFonts w:eastAsia="Times New Roman"/>
                <w:sz w:val="20"/>
                <w:szCs w:val="20"/>
              </w:rPr>
            </w:pPr>
            <w:r>
              <w:rPr>
                <w:color w:val="000000"/>
                <w:sz w:val="20"/>
                <w:szCs w:val="20"/>
              </w:rPr>
              <w:t>2,3</w:t>
            </w:r>
          </w:p>
        </w:tc>
        <w:tc>
          <w:tcPr>
            <w:tcW w:w="0" w:type="auto"/>
            <w:vMerge/>
            <w:tcBorders>
              <w:left w:val="single" w:sz="4" w:space="0" w:color="auto"/>
              <w:right w:val="single" w:sz="4" w:space="0" w:color="auto"/>
            </w:tcBorders>
            <w:vAlign w:val="center"/>
          </w:tcPr>
          <w:p w14:paraId="0B1E279C" w14:textId="6320C5A6" w:rsidR="00814330" w:rsidRPr="00CE0060" w:rsidRDefault="00814330" w:rsidP="00814330">
            <w:pPr>
              <w:spacing w:after="0" w:line="240" w:lineRule="auto"/>
              <w:rPr>
                <w:rFonts w:eastAsia="Times New Roman"/>
                <w:sz w:val="20"/>
                <w:szCs w:val="20"/>
              </w:rPr>
            </w:pPr>
          </w:p>
        </w:tc>
      </w:tr>
      <w:tr w:rsidR="00814330" w:rsidRPr="00CE0060" w14:paraId="383AD054" w14:textId="77777777" w:rsidTr="00814330">
        <w:trPr>
          <w:trHeight w:val="373"/>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AAB6ECF" w14:textId="77777777" w:rsidR="00814330" w:rsidRPr="00CE0060" w:rsidRDefault="00814330" w:rsidP="00814330">
            <w:pPr>
              <w:spacing w:after="0" w:line="240" w:lineRule="auto"/>
              <w:rPr>
                <w:rFonts w:eastAsia="Times New Roman"/>
                <w:sz w:val="20"/>
                <w:szCs w:val="20"/>
              </w:rPr>
            </w:pPr>
            <w:r w:rsidRPr="00CE0060">
              <w:rPr>
                <w:rFonts w:eastAsia="Times New Roman"/>
                <w:sz w:val="20"/>
                <w:szCs w:val="20"/>
              </w:rPr>
              <w:t>ĐN4</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54D6F850" w14:textId="70FDB4E9" w:rsidR="00814330" w:rsidRPr="00CE0060" w:rsidRDefault="00814330" w:rsidP="00814330">
            <w:pPr>
              <w:spacing w:after="0" w:line="240" w:lineRule="auto"/>
              <w:rPr>
                <w:rFonts w:eastAsia="Times New Roman"/>
                <w:sz w:val="20"/>
                <w:szCs w:val="20"/>
              </w:rPr>
            </w:pPr>
            <w:r>
              <w:rPr>
                <w:sz w:val="20"/>
                <w:szCs w:val="20"/>
              </w:rPr>
              <w:t>2,95</w:t>
            </w:r>
          </w:p>
        </w:tc>
        <w:tc>
          <w:tcPr>
            <w:tcW w:w="0" w:type="auto"/>
            <w:tcBorders>
              <w:top w:val="nil"/>
              <w:left w:val="nil"/>
              <w:bottom w:val="single" w:sz="4" w:space="0" w:color="auto"/>
              <w:right w:val="single" w:sz="4" w:space="0" w:color="auto"/>
            </w:tcBorders>
            <w:shd w:val="clear" w:color="auto" w:fill="auto"/>
            <w:vAlign w:val="center"/>
          </w:tcPr>
          <w:p w14:paraId="5600FBA3" w14:textId="50123C44" w:rsidR="00814330" w:rsidRPr="00CE0060" w:rsidRDefault="00814330" w:rsidP="00814330">
            <w:pPr>
              <w:spacing w:after="0" w:line="240" w:lineRule="auto"/>
              <w:rPr>
                <w:rFonts w:eastAsia="Times New Roman"/>
                <w:sz w:val="20"/>
                <w:szCs w:val="20"/>
              </w:rPr>
            </w:pPr>
            <w:r>
              <w:rPr>
                <w:sz w:val="20"/>
                <w:szCs w:val="20"/>
              </w:rPr>
              <w:t>1,92</w:t>
            </w:r>
          </w:p>
        </w:tc>
        <w:tc>
          <w:tcPr>
            <w:tcW w:w="0" w:type="auto"/>
            <w:tcBorders>
              <w:top w:val="nil"/>
              <w:left w:val="nil"/>
              <w:bottom w:val="single" w:sz="4" w:space="0" w:color="auto"/>
              <w:right w:val="single" w:sz="4" w:space="0" w:color="auto"/>
            </w:tcBorders>
            <w:shd w:val="clear" w:color="auto" w:fill="auto"/>
            <w:vAlign w:val="center"/>
          </w:tcPr>
          <w:p w14:paraId="7EC28F9A" w14:textId="669ECCA6" w:rsidR="00814330" w:rsidRPr="00CE0060" w:rsidRDefault="00814330" w:rsidP="00814330">
            <w:pPr>
              <w:spacing w:after="0" w:line="240" w:lineRule="auto"/>
              <w:rPr>
                <w:rFonts w:eastAsia="Times New Roman"/>
                <w:sz w:val="20"/>
                <w:szCs w:val="20"/>
              </w:rPr>
            </w:pPr>
            <w:r>
              <w:rPr>
                <w:sz w:val="20"/>
                <w:szCs w:val="20"/>
              </w:rPr>
              <w:t>2,2</w:t>
            </w:r>
          </w:p>
        </w:tc>
        <w:tc>
          <w:tcPr>
            <w:tcW w:w="0" w:type="auto"/>
            <w:tcBorders>
              <w:top w:val="nil"/>
              <w:left w:val="nil"/>
              <w:bottom w:val="single" w:sz="4" w:space="0" w:color="auto"/>
              <w:right w:val="single" w:sz="4" w:space="0" w:color="auto"/>
            </w:tcBorders>
            <w:shd w:val="clear" w:color="auto" w:fill="auto"/>
            <w:vAlign w:val="center"/>
          </w:tcPr>
          <w:p w14:paraId="090BFCA9" w14:textId="751DF53C" w:rsidR="00814330" w:rsidRPr="00CE0060" w:rsidRDefault="00814330" w:rsidP="00814330">
            <w:pPr>
              <w:spacing w:after="0" w:line="240" w:lineRule="auto"/>
              <w:rPr>
                <w:rFonts w:eastAsia="Times New Roman"/>
                <w:sz w:val="20"/>
                <w:szCs w:val="20"/>
              </w:rPr>
            </w:pPr>
            <w:r>
              <w:rPr>
                <w:sz w:val="20"/>
                <w:szCs w:val="20"/>
              </w:rPr>
              <w:t>2</w:t>
            </w:r>
          </w:p>
        </w:tc>
        <w:tc>
          <w:tcPr>
            <w:tcW w:w="0" w:type="auto"/>
            <w:tcBorders>
              <w:top w:val="nil"/>
              <w:left w:val="nil"/>
              <w:bottom w:val="single" w:sz="4" w:space="0" w:color="auto"/>
              <w:right w:val="single" w:sz="4" w:space="0" w:color="auto"/>
            </w:tcBorders>
            <w:shd w:val="clear" w:color="auto" w:fill="auto"/>
            <w:vAlign w:val="center"/>
          </w:tcPr>
          <w:p w14:paraId="2BE8A0A9" w14:textId="19560572" w:rsidR="00814330" w:rsidRPr="00CE0060" w:rsidRDefault="00814330" w:rsidP="00814330">
            <w:pPr>
              <w:spacing w:after="0" w:line="240" w:lineRule="auto"/>
              <w:rPr>
                <w:rFonts w:eastAsia="Times New Roman"/>
                <w:sz w:val="20"/>
                <w:szCs w:val="20"/>
              </w:rPr>
            </w:pPr>
            <w:r>
              <w:rPr>
                <w:sz w:val="20"/>
                <w:szCs w:val="20"/>
              </w:rPr>
              <w:t>1,49</w:t>
            </w:r>
          </w:p>
        </w:tc>
        <w:tc>
          <w:tcPr>
            <w:tcW w:w="0" w:type="auto"/>
            <w:tcBorders>
              <w:top w:val="nil"/>
              <w:left w:val="nil"/>
              <w:bottom w:val="single" w:sz="4" w:space="0" w:color="auto"/>
              <w:right w:val="single" w:sz="4" w:space="0" w:color="auto"/>
            </w:tcBorders>
            <w:shd w:val="clear" w:color="auto" w:fill="auto"/>
            <w:vAlign w:val="center"/>
          </w:tcPr>
          <w:p w14:paraId="16682EE4" w14:textId="141BA9A1" w:rsidR="00814330" w:rsidRPr="00CE0060" w:rsidRDefault="00814330" w:rsidP="00814330">
            <w:pPr>
              <w:spacing w:after="0" w:line="240" w:lineRule="auto"/>
              <w:rPr>
                <w:rFonts w:eastAsia="Times New Roman"/>
                <w:sz w:val="20"/>
                <w:szCs w:val="20"/>
              </w:rPr>
            </w:pPr>
            <w:r>
              <w:rPr>
                <w:sz w:val="20"/>
                <w:szCs w:val="20"/>
              </w:rPr>
              <w:t>1,48</w:t>
            </w:r>
          </w:p>
        </w:tc>
        <w:tc>
          <w:tcPr>
            <w:tcW w:w="0" w:type="auto"/>
            <w:tcBorders>
              <w:top w:val="nil"/>
              <w:left w:val="nil"/>
              <w:bottom w:val="single" w:sz="4" w:space="0" w:color="auto"/>
              <w:right w:val="single" w:sz="4" w:space="0" w:color="auto"/>
            </w:tcBorders>
            <w:shd w:val="clear" w:color="auto" w:fill="auto"/>
            <w:vAlign w:val="center"/>
          </w:tcPr>
          <w:p w14:paraId="35DB9CD9" w14:textId="04473658" w:rsidR="00814330" w:rsidRPr="00CE0060" w:rsidRDefault="00814330" w:rsidP="00814330">
            <w:pPr>
              <w:spacing w:after="0" w:line="240" w:lineRule="auto"/>
              <w:rPr>
                <w:rFonts w:eastAsia="Times New Roman"/>
                <w:sz w:val="20"/>
                <w:szCs w:val="20"/>
              </w:rPr>
            </w:pPr>
            <w:r>
              <w:rPr>
                <w:sz w:val="20"/>
                <w:szCs w:val="20"/>
              </w:rPr>
              <w:t>1,26</w:t>
            </w:r>
          </w:p>
        </w:tc>
        <w:tc>
          <w:tcPr>
            <w:tcW w:w="0" w:type="auto"/>
            <w:tcBorders>
              <w:top w:val="nil"/>
              <w:left w:val="nil"/>
              <w:bottom w:val="single" w:sz="4" w:space="0" w:color="auto"/>
              <w:right w:val="single" w:sz="4" w:space="0" w:color="auto"/>
            </w:tcBorders>
            <w:shd w:val="clear" w:color="auto" w:fill="auto"/>
            <w:vAlign w:val="center"/>
          </w:tcPr>
          <w:p w14:paraId="451CF744" w14:textId="3AFC91EE" w:rsidR="00814330" w:rsidRPr="00CE0060" w:rsidRDefault="00814330" w:rsidP="00814330">
            <w:pPr>
              <w:spacing w:after="0" w:line="240" w:lineRule="auto"/>
              <w:rPr>
                <w:rFonts w:eastAsia="Times New Roman"/>
                <w:sz w:val="20"/>
                <w:szCs w:val="20"/>
              </w:rPr>
            </w:pPr>
            <w:r>
              <w:rPr>
                <w:sz w:val="20"/>
                <w:szCs w:val="20"/>
              </w:rPr>
              <w:t>1,73</w:t>
            </w:r>
          </w:p>
        </w:tc>
        <w:tc>
          <w:tcPr>
            <w:tcW w:w="0" w:type="auto"/>
            <w:tcBorders>
              <w:top w:val="nil"/>
              <w:left w:val="nil"/>
              <w:bottom w:val="single" w:sz="4" w:space="0" w:color="auto"/>
              <w:right w:val="single" w:sz="4" w:space="0" w:color="auto"/>
            </w:tcBorders>
            <w:shd w:val="clear" w:color="auto" w:fill="auto"/>
            <w:vAlign w:val="center"/>
          </w:tcPr>
          <w:p w14:paraId="0346BBA8" w14:textId="067727A3" w:rsidR="00814330" w:rsidRPr="00CE0060" w:rsidRDefault="00814330" w:rsidP="00814330">
            <w:pPr>
              <w:spacing w:after="0" w:line="240" w:lineRule="auto"/>
              <w:rPr>
                <w:rFonts w:eastAsia="Times New Roman"/>
                <w:sz w:val="20"/>
                <w:szCs w:val="20"/>
              </w:rPr>
            </w:pPr>
            <w:r>
              <w:rPr>
                <w:sz w:val="20"/>
                <w:szCs w:val="20"/>
              </w:rPr>
              <w:t>0,4</w:t>
            </w:r>
          </w:p>
        </w:tc>
        <w:tc>
          <w:tcPr>
            <w:tcW w:w="0" w:type="auto"/>
            <w:tcBorders>
              <w:top w:val="nil"/>
              <w:left w:val="nil"/>
              <w:bottom w:val="single" w:sz="4" w:space="0" w:color="auto"/>
              <w:right w:val="single" w:sz="4" w:space="0" w:color="auto"/>
            </w:tcBorders>
            <w:shd w:val="clear" w:color="auto" w:fill="auto"/>
            <w:vAlign w:val="center"/>
          </w:tcPr>
          <w:p w14:paraId="4B99C83D" w14:textId="24385954" w:rsidR="00814330" w:rsidRPr="00CE0060" w:rsidRDefault="00814330" w:rsidP="00814330">
            <w:pPr>
              <w:spacing w:after="0" w:line="240" w:lineRule="auto"/>
              <w:rPr>
                <w:rFonts w:eastAsia="Times New Roman"/>
                <w:sz w:val="20"/>
                <w:szCs w:val="20"/>
              </w:rPr>
            </w:pPr>
            <w:r>
              <w:rPr>
                <w:sz w:val="20"/>
                <w:szCs w:val="20"/>
              </w:rPr>
              <w:t>1,65</w:t>
            </w:r>
          </w:p>
        </w:tc>
        <w:tc>
          <w:tcPr>
            <w:tcW w:w="0" w:type="auto"/>
            <w:tcBorders>
              <w:top w:val="nil"/>
              <w:left w:val="nil"/>
              <w:bottom w:val="single" w:sz="4" w:space="0" w:color="auto"/>
              <w:right w:val="single" w:sz="4" w:space="0" w:color="auto"/>
            </w:tcBorders>
            <w:shd w:val="clear" w:color="auto" w:fill="auto"/>
            <w:vAlign w:val="center"/>
          </w:tcPr>
          <w:p w14:paraId="15CD6F3A" w14:textId="20C7BF70" w:rsidR="00814330" w:rsidRPr="00CE0060" w:rsidRDefault="00814330" w:rsidP="00814330">
            <w:pPr>
              <w:spacing w:after="0" w:line="240" w:lineRule="auto"/>
              <w:rPr>
                <w:rFonts w:eastAsia="Times New Roman"/>
                <w:sz w:val="20"/>
                <w:szCs w:val="20"/>
              </w:rPr>
            </w:pPr>
            <w:r>
              <w:rPr>
                <w:sz w:val="20"/>
                <w:szCs w:val="20"/>
              </w:rPr>
              <w:t>2,16</w:t>
            </w:r>
          </w:p>
        </w:tc>
        <w:tc>
          <w:tcPr>
            <w:tcW w:w="0" w:type="auto"/>
            <w:tcBorders>
              <w:top w:val="nil"/>
              <w:left w:val="nil"/>
              <w:bottom w:val="single" w:sz="4" w:space="0" w:color="auto"/>
              <w:right w:val="single" w:sz="4" w:space="0" w:color="auto"/>
            </w:tcBorders>
            <w:shd w:val="clear" w:color="000000" w:fill="FFFFFF"/>
            <w:vAlign w:val="center"/>
          </w:tcPr>
          <w:p w14:paraId="087279AE" w14:textId="2A07EFF3" w:rsidR="00814330" w:rsidRPr="00CE0060" w:rsidRDefault="00814330" w:rsidP="00814330">
            <w:pPr>
              <w:spacing w:after="0" w:line="240" w:lineRule="auto"/>
              <w:rPr>
                <w:rFonts w:eastAsia="Times New Roman"/>
                <w:sz w:val="20"/>
                <w:szCs w:val="20"/>
              </w:rPr>
            </w:pPr>
            <w:r>
              <w:rPr>
                <w:color w:val="000000"/>
                <w:sz w:val="20"/>
                <w:szCs w:val="20"/>
              </w:rPr>
              <w:t>1</w:t>
            </w:r>
          </w:p>
        </w:tc>
        <w:tc>
          <w:tcPr>
            <w:tcW w:w="0" w:type="auto"/>
            <w:tcBorders>
              <w:top w:val="nil"/>
              <w:left w:val="nil"/>
              <w:bottom w:val="single" w:sz="4" w:space="0" w:color="auto"/>
              <w:right w:val="single" w:sz="4" w:space="0" w:color="auto"/>
            </w:tcBorders>
            <w:shd w:val="clear" w:color="000000" w:fill="FFFFFF"/>
            <w:vAlign w:val="center"/>
          </w:tcPr>
          <w:p w14:paraId="3879F1B0" w14:textId="0D8D02F7" w:rsidR="00814330" w:rsidRPr="00CE0060" w:rsidRDefault="00814330" w:rsidP="00814330">
            <w:pPr>
              <w:spacing w:after="0" w:line="240" w:lineRule="auto"/>
              <w:rPr>
                <w:rFonts w:eastAsia="Times New Roman"/>
                <w:sz w:val="20"/>
                <w:szCs w:val="20"/>
              </w:rPr>
            </w:pPr>
            <w:r>
              <w:rPr>
                <w:color w:val="000000"/>
                <w:sz w:val="20"/>
                <w:szCs w:val="20"/>
              </w:rPr>
              <w:t>1,5</w:t>
            </w:r>
          </w:p>
        </w:tc>
        <w:tc>
          <w:tcPr>
            <w:tcW w:w="0" w:type="auto"/>
            <w:vMerge/>
            <w:tcBorders>
              <w:left w:val="single" w:sz="4" w:space="0" w:color="auto"/>
              <w:bottom w:val="single" w:sz="4" w:space="0" w:color="auto"/>
              <w:right w:val="single" w:sz="4" w:space="0" w:color="auto"/>
            </w:tcBorders>
            <w:vAlign w:val="center"/>
          </w:tcPr>
          <w:p w14:paraId="0530B274" w14:textId="16E70A11" w:rsidR="00814330" w:rsidRPr="00CE0060" w:rsidRDefault="00814330" w:rsidP="00814330">
            <w:pPr>
              <w:spacing w:after="0" w:line="240" w:lineRule="auto"/>
              <w:rPr>
                <w:rFonts w:eastAsia="Times New Roman"/>
                <w:sz w:val="20"/>
                <w:szCs w:val="20"/>
              </w:rPr>
            </w:pPr>
          </w:p>
        </w:tc>
      </w:tr>
    </w:tbl>
    <w:p w14:paraId="408EF1EE" w14:textId="04CD05A9" w:rsidR="00814330" w:rsidRDefault="00814330" w:rsidP="00006533">
      <w:pPr>
        <w:pStyle w:val="Caption"/>
        <w:rPr>
          <w:sz w:val="28"/>
        </w:rPr>
      </w:pPr>
      <w:bookmarkStart w:id="1864" w:name="_Toc177717495"/>
      <w:bookmarkEnd w:id="1863"/>
      <w:r>
        <w:rPr>
          <w:noProof/>
          <w:sz w:val="28"/>
        </w:rPr>
        <w:drawing>
          <wp:anchor distT="0" distB="0" distL="114300" distR="114300" simplePos="0" relativeHeight="252114944" behindDoc="1" locked="0" layoutInCell="1" allowOverlap="1" wp14:anchorId="667D8AD5" wp14:editId="0839182E">
            <wp:simplePos x="0" y="0"/>
            <wp:positionH relativeFrom="column">
              <wp:posOffset>2160270</wp:posOffset>
            </wp:positionH>
            <wp:positionV relativeFrom="paragraph">
              <wp:posOffset>100965</wp:posOffset>
            </wp:positionV>
            <wp:extent cx="5022850" cy="3352165"/>
            <wp:effectExtent l="0" t="0" r="6350" b="635"/>
            <wp:wrapThrough wrapText="bothSides">
              <wp:wrapPolygon edited="0">
                <wp:start x="0" y="0"/>
                <wp:lineTo x="0" y="21481"/>
                <wp:lineTo x="21545" y="21481"/>
                <wp:lineTo x="21545" y="0"/>
                <wp:lineTo x="0" y="0"/>
              </wp:wrapPolygon>
            </wp:wrapThrough>
            <wp:docPr id="1284403629" name="Picture 1284403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022850" cy="3352165"/>
                    </a:xfrm>
                    <a:prstGeom prst="rect">
                      <a:avLst/>
                    </a:prstGeom>
                    <a:noFill/>
                  </pic:spPr>
                </pic:pic>
              </a:graphicData>
            </a:graphic>
            <wp14:sizeRelH relativeFrom="page">
              <wp14:pctWidth>0</wp14:pctWidth>
            </wp14:sizeRelH>
            <wp14:sizeRelV relativeFrom="page">
              <wp14:pctHeight>0</wp14:pctHeight>
            </wp14:sizeRelV>
          </wp:anchor>
        </w:drawing>
      </w:r>
    </w:p>
    <w:p w14:paraId="372AC0A1" w14:textId="77777777" w:rsidR="00814330" w:rsidRDefault="00814330" w:rsidP="00006533">
      <w:pPr>
        <w:pStyle w:val="Caption"/>
        <w:rPr>
          <w:sz w:val="28"/>
        </w:rPr>
      </w:pPr>
    </w:p>
    <w:p w14:paraId="111826AE" w14:textId="77777777" w:rsidR="00814330" w:rsidRDefault="00814330" w:rsidP="00006533">
      <w:pPr>
        <w:pStyle w:val="Caption"/>
        <w:rPr>
          <w:sz w:val="28"/>
        </w:rPr>
      </w:pPr>
    </w:p>
    <w:p w14:paraId="3BE0DD5C" w14:textId="4B011D47" w:rsidR="00814330" w:rsidRDefault="00814330" w:rsidP="00006533">
      <w:pPr>
        <w:pStyle w:val="Caption"/>
        <w:rPr>
          <w:sz w:val="28"/>
        </w:rPr>
      </w:pPr>
    </w:p>
    <w:p w14:paraId="52D78A90" w14:textId="77777777" w:rsidR="00814330" w:rsidRDefault="00814330" w:rsidP="00006533">
      <w:pPr>
        <w:pStyle w:val="Caption"/>
        <w:rPr>
          <w:sz w:val="28"/>
        </w:rPr>
      </w:pPr>
    </w:p>
    <w:p w14:paraId="33F7C5FF" w14:textId="77777777" w:rsidR="00814330" w:rsidRDefault="00814330" w:rsidP="00006533">
      <w:pPr>
        <w:pStyle w:val="Caption"/>
        <w:rPr>
          <w:sz w:val="28"/>
        </w:rPr>
      </w:pPr>
    </w:p>
    <w:p w14:paraId="4685114D" w14:textId="7C09D3AB" w:rsidR="00814330" w:rsidRDefault="00814330" w:rsidP="00006533">
      <w:pPr>
        <w:pStyle w:val="Caption"/>
        <w:rPr>
          <w:sz w:val="28"/>
        </w:rPr>
      </w:pPr>
    </w:p>
    <w:p w14:paraId="200A35CB" w14:textId="42BE6B29" w:rsidR="00814330" w:rsidRDefault="00814330" w:rsidP="00814330">
      <w:pPr>
        <w:rPr>
          <w:lang w:val="x-none" w:eastAsia="x-none"/>
        </w:rPr>
      </w:pPr>
    </w:p>
    <w:p w14:paraId="1E21E980" w14:textId="77777777" w:rsidR="00814330" w:rsidRPr="00814330" w:rsidRDefault="00814330" w:rsidP="00814330">
      <w:pPr>
        <w:rPr>
          <w:lang w:val="x-none" w:eastAsia="x-none"/>
        </w:rPr>
      </w:pPr>
    </w:p>
    <w:p w14:paraId="5E427BE7" w14:textId="77777777" w:rsidR="00814330" w:rsidRDefault="00814330" w:rsidP="00006533">
      <w:pPr>
        <w:pStyle w:val="Caption"/>
        <w:rPr>
          <w:sz w:val="28"/>
        </w:rPr>
      </w:pPr>
    </w:p>
    <w:p w14:paraId="49B60A2F" w14:textId="79F59AD9" w:rsidR="00BF1D32" w:rsidRPr="00CE0060" w:rsidRDefault="00BF1D32" w:rsidP="00006533">
      <w:pPr>
        <w:pStyle w:val="Caption"/>
        <w:rPr>
          <w:sz w:val="28"/>
          <w:szCs w:val="28"/>
          <w:lang w:val="en-US"/>
        </w:rPr>
      </w:pPr>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55</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vi-VN"/>
        </w:rPr>
        <w:t>Tổng Nitơ</w:t>
      </w:r>
      <w:r w:rsidRPr="00CE0060">
        <w:rPr>
          <w:sz w:val="28"/>
          <w:szCs w:val="28"/>
        </w:rPr>
        <w:t xml:space="preserve"> trên các đoạn sông </w:t>
      </w:r>
      <w:r w:rsidRPr="00CE0060">
        <w:rPr>
          <w:sz w:val="28"/>
          <w:szCs w:val="28"/>
          <w:lang w:val="en-US"/>
        </w:rPr>
        <w:t>Đồng Nai</w:t>
      </w:r>
      <w:bookmarkEnd w:id="1864"/>
    </w:p>
    <w:p w14:paraId="25B04096" w14:textId="77777777" w:rsidR="0072083A" w:rsidRPr="00CE0060" w:rsidRDefault="0072083A" w:rsidP="0072083A">
      <w:pPr>
        <w:pStyle w:val="Caption"/>
        <w:jc w:val="left"/>
        <w:rPr>
          <w:b w:val="0"/>
          <w:sz w:val="28"/>
          <w:szCs w:val="28"/>
        </w:rPr>
      </w:pPr>
      <w:bookmarkStart w:id="1865" w:name="_Toc416098414"/>
      <w:bookmarkStart w:id="1866" w:name="_Toc416099231"/>
      <w:bookmarkStart w:id="1867" w:name="_Toc424024432"/>
      <w:bookmarkStart w:id="1868" w:name="_Toc424281212"/>
      <w:bookmarkStart w:id="1869" w:name="_Toc475694063"/>
      <w:bookmarkStart w:id="1870" w:name="_Toc504375647"/>
      <w:bookmarkEnd w:id="1836"/>
      <w:bookmarkEnd w:id="1837"/>
      <w:bookmarkEnd w:id="1838"/>
      <w:bookmarkEnd w:id="1839"/>
      <w:bookmarkEnd w:id="1840"/>
      <w:r w:rsidRPr="00CE0060">
        <w:rPr>
          <w:sz w:val="28"/>
          <w:szCs w:val="28"/>
        </w:rPr>
        <w:lastRenderedPageBreak/>
        <w:t>* Đánh giá:</w:t>
      </w:r>
    </w:p>
    <w:p w14:paraId="3AA819D4" w14:textId="4BB69C01" w:rsidR="00A04F8E" w:rsidRPr="00CE0060" w:rsidRDefault="00A04F8E" w:rsidP="00A04F8E">
      <w:pPr>
        <w:autoSpaceDE w:val="0"/>
        <w:autoSpaceDN w:val="0"/>
        <w:adjustRightInd w:val="0"/>
        <w:spacing w:before="60" w:after="60" w:line="240" w:lineRule="auto"/>
        <w:ind w:right="49" w:firstLine="567"/>
        <w:jc w:val="both"/>
        <w:rPr>
          <w:sz w:val="28"/>
          <w:szCs w:val="28"/>
        </w:rPr>
      </w:pPr>
      <w:r w:rsidRPr="00CE0060">
        <w:rPr>
          <w:sz w:val="28"/>
          <w:szCs w:val="28"/>
        </w:rPr>
        <w:t xml:space="preserve">Diễn biến quan trắc trên đoạn sông Đồng Nai </w:t>
      </w:r>
      <w:r w:rsidR="00571405">
        <w:rPr>
          <w:sz w:val="28"/>
          <w:szCs w:val="28"/>
        </w:rPr>
        <w:t xml:space="preserve">tháng 10 năm 2024 cho thấy:  </w:t>
      </w:r>
    </w:p>
    <w:p w14:paraId="0589CA92" w14:textId="6826391C" w:rsidR="00187858" w:rsidRPr="00CE0060" w:rsidRDefault="00A04F8E" w:rsidP="00187858">
      <w:pPr>
        <w:autoSpaceDE w:val="0"/>
        <w:autoSpaceDN w:val="0"/>
        <w:adjustRightInd w:val="0"/>
        <w:spacing w:before="60" w:after="60" w:line="240" w:lineRule="auto"/>
        <w:ind w:right="49" w:firstLine="567"/>
        <w:jc w:val="both"/>
        <w:rPr>
          <w:sz w:val="28"/>
          <w:szCs w:val="28"/>
        </w:rPr>
      </w:pPr>
      <w:r w:rsidRPr="00CE0060">
        <w:rPr>
          <w:sz w:val="28"/>
          <w:szCs w:val="28"/>
        </w:rPr>
        <w:t xml:space="preserve">Đối với các thông số ảnh hưởng tới sức khỏe con người: </w:t>
      </w:r>
      <w:r w:rsidR="00DC2A42" w:rsidRPr="00CE0060">
        <w:rPr>
          <w:sz w:val="28"/>
          <w:szCs w:val="28"/>
        </w:rPr>
        <w:t>tất cả</w:t>
      </w:r>
      <w:r w:rsidRPr="00CE0060">
        <w:rPr>
          <w:sz w:val="28"/>
          <w:szCs w:val="28"/>
        </w:rPr>
        <w:t xml:space="preserve"> các thông số đều đạt quy chuẩn cho phép theo bảng 1, QCVN 08:2023/BTNMT (2</w:t>
      </w:r>
      <w:r w:rsidR="00053E33" w:rsidRPr="00CE0060">
        <w:rPr>
          <w:sz w:val="28"/>
          <w:szCs w:val="28"/>
        </w:rPr>
        <w:t>3</w:t>
      </w:r>
      <w:r w:rsidR="007E6D82" w:rsidRPr="00CE0060">
        <w:rPr>
          <w:sz w:val="28"/>
          <w:szCs w:val="28"/>
        </w:rPr>
        <w:t>/2</w:t>
      </w:r>
      <w:r w:rsidR="00C44C4C" w:rsidRPr="00CE0060">
        <w:rPr>
          <w:sz w:val="28"/>
          <w:szCs w:val="28"/>
        </w:rPr>
        <w:t>4</w:t>
      </w:r>
      <w:r w:rsidRPr="00CE0060">
        <w:rPr>
          <w:sz w:val="28"/>
          <w:szCs w:val="28"/>
        </w:rPr>
        <w:t xml:space="preserve"> thông số bao gồm:</w:t>
      </w:r>
      <w:r w:rsidR="00E97D28" w:rsidRPr="00CE0060">
        <w:rPr>
          <w:sz w:val="28"/>
          <w:szCs w:val="28"/>
        </w:rPr>
        <w:t xml:space="preserve"> </w:t>
      </w:r>
      <w:r w:rsidRPr="00CE0060">
        <w:rPr>
          <w:sz w:val="28"/>
          <w:szCs w:val="28"/>
        </w:rPr>
        <w:t>NO</w:t>
      </w:r>
      <w:r w:rsidRPr="00CE0060">
        <w:rPr>
          <w:sz w:val="28"/>
          <w:szCs w:val="28"/>
          <w:vertAlign w:val="subscript"/>
        </w:rPr>
        <w:t>2</w:t>
      </w:r>
      <w:r w:rsidRPr="00CE0060">
        <w:rPr>
          <w:sz w:val="28"/>
          <w:szCs w:val="28"/>
          <w:vertAlign w:val="superscript"/>
        </w:rPr>
        <w:t>-</w:t>
      </w:r>
      <w:r w:rsidRPr="00CE0060">
        <w:rPr>
          <w:sz w:val="28"/>
          <w:szCs w:val="28"/>
        </w:rPr>
        <w:t xml:space="preserve">_N, </w:t>
      </w:r>
      <w:r w:rsidR="003B196F" w:rsidRPr="00CE0060">
        <w:rPr>
          <w:sz w:val="28"/>
          <w:szCs w:val="28"/>
        </w:rPr>
        <w:t>NH</w:t>
      </w:r>
      <w:r w:rsidR="003B196F" w:rsidRPr="00CE0060">
        <w:rPr>
          <w:sz w:val="28"/>
          <w:szCs w:val="28"/>
          <w:vertAlign w:val="subscript"/>
        </w:rPr>
        <w:t>3</w:t>
      </w:r>
      <w:r w:rsidR="003B196F" w:rsidRPr="00CE0060">
        <w:rPr>
          <w:sz w:val="28"/>
          <w:szCs w:val="28"/>
        </w:rPr>
        <w:softHyphen/>
        <w:t xml:space="preserve">_N, </w:t>
      </w:r>
      <w:r w:rsidRPr="00CE0060">
        <w:rPr>
          <w:sz w:val="28"/>
          <w:szCs w:val="28"/>
        </w:rPr>
        <w:t>Cl</w:t>
      </w:r>
      <w:r w:rsidRPr="00CE0060">
        <w:rPr>
          <w:sz w:val="28"/>
          <w:szCs w:val="28"/>
          <w:vertAlign w:val="superscript"/>
        </w:rPr>
        <w:t>-</w:t>
      </w:r>
      <w:r w:rsidRPr="00CE0060">
        <w:rPr>
          <w:sz w:val="28"/>
          <w:szCs w:val="28"/>
        </w:rPr>
        <w:t>, F</w:t>
      </w:r>
      <w:r w:rsidRPr="00CE0060">
        <w:rPr>
          <w:sz w:val="28"/>
          <w:szCs w:val="28"/>
          <w:vertAlign w:val="superscript"/>
        </w:rPr>
        <w:t>-</w:t>
      </w:r>
      <w:r w:rsidRPr="00CE0060">
        <w:rPr>
          <w:sz w:val="28"/>
          <w:szCs w:val="28"/>
        </w:rPr>
        <w:t>, Ni, Hg, As, Cu, Zn, Pb, Cd,  Cr</w:t>
      </w:r>
      <w:r w:rsidRPr="00CE0060">
        <w:rPr>
          <w:sz w:val="28"/>
          <w:szCs w:val="28"/>
          <w:vertAlign w:val="superscript"/>
        </w:rPr>
        <w:t>6+</w:t>
      </w:r>
      <w:r w:rsidRPr="00CE0060">
        <w:rPr>
          <w:sz w:val="28"/>
          <w:szCs w:val="28"/>
        </w:rPr>
        <w:t xml:space="preserve"> , </w:t>
      </w:r>
      <w:r w:rsidR="008C1255" w:rsidRPr="00CE0060">
        <w:rPr>
          <w:sz w:val="28"/>
          <w:szCs w:val="28"/>
        </w:rPr>
        <w:t xml:space="preserve">Cr, Mn, E.coli, </w:t>
      </w:r>
      <w:r w:rsidRPr="00CE0060">
        <w:rPr>
          <w:sz w:val="28"/>
          <w:szCs w:val="28"/>
        </w:rPr>
        <w:t xml:space="preserve">dầu tổng, CN-, </w:t>
      </w:r>
      <w:r w:rsidR="007E6D82" w:rsidRPr="00CE0060">
        <w:rPr>
          <w:sz w:val="28"/>
          <w:szCs w:val="28"/>
        </w:rPr>
        <w:t xml:space="preserve">phenol, CHĐBM, </w:t>
      </w:r>
      <w:r w:rsidRPr="00CE0060">
        <w:rPr>
          <w:iCs/>
          <w:sz w:val="28"/>
          <w:szCs w:val="28"/>
        </w:rPr>
        <w:t>Dieldrin, Aldrin, Heptachlor &amp; Heptachlorepoxide, DDTs).</w:t>
      </w:r>
      <w:r w:rsidRPr="00CE0060">
        <w:rPr>
          <w:sz w:val="28"/>
          <w:szCs w:val="28"/>
        </w:rPr>
        <w:t xml:space="preserve"> </w:t>
      </w:r>
      <w:r w:rsidR="007E15F6" w:rsidRPr="00CE0060">
        <w:rPr>
          <w:sz w:val="28"/>
          <w:szCs w:val="28"/>
        </w:rPr>
        <w:t>Riêng có thông số Fe, không đạt, cụ thể như sau:</w:t>
      </w:r>
    </w:p>
    <w:p w14:paraId="3BC1729B" w14:textId="27919887" w:rsidR="007E15F6" w:rsidRPr="00CE0060" w:rsidRDefault="007E15F6" w:rsidP="007E15F6">
      <w:pPr>
        <w:pStyle w:val="ListParagraph"/>
        <w:numPr>
          <w:ilvl w:val="0"/>
          <w:numId w:val="12"/>
        </w:numPr>
        <w:autoSpaceDE w:val="0"/>
        <w:autoSpaceDN w:val="0"/>
        <w:adjustRightInd w:val="0"/>
        <w:spacing w:before="60" w:after="60" w:line="240" w:lineRule="auto"/>
        <w:ind w:right="49"/>
        <w:jc w:val="both"/>
        <w:rPr>
          <w:sz w:val="28"/>
          <w:szCs w:val="28"/>
        </w:rPr>
      </w:pPr>
      <w:r w:rsidRPr="00CE0060">
        <w:rPr>
          <w:sz w:val="28"/>
          <w:szCs w:val="28"/>
        </w:rPr>
        <w:t xml:space="preserve">Thông số Fe vượt giới hạn cho phép </w:t>
      </w:r>
      <w:r w:rsidR="0041317A">
        <w:rPr>
          <w:sz w:val="28"/>
          <w:szCs w:val="28"/>
        </w:rPr>
        <w:t>1,3</w:t>
      </w:r>
      <w:r w:rsidRPr="00CE0060">
        <w:rPr>
          <w:sz w:val="28"/>
          <w:szCs w:val="28"/>
        </w:rPr>
        <w:t xml:space="preserve"> ÷ </w:t>
      </w:r>
      <w:r w:rsidR="0041317A">
        <w:rPr>
          <w:sz w:val="28"/>
          <w:szCs w:val="28"/>
        </w:rPr>
        <w:t>2,7</w:t>
      </w:r>
      <w:r w:rsidRPr="00CE0060">
        <w:rPr>
          <w:sz w:val="28"/>
          <w:szCs w:val="28"/>
        </w:rPr>
        <w:t xml:space="preserve"> lần, </w:t>
      </w:r>
      <w:r w:rsidR="000622E8">
        <w:rPr>
          <w:sz w:val="28"/>
          <w:szCs w:val="28"/>
        </w:rPr>
        <w:t>giảm 1,2</w:t>
      </w:r>
      <w:r w:rsidRPr="00CE0060">
        <w:rPr>
          <w:sz w:val="28"/>
          <w:szCs w:val="28"/>
        </w:rPr>
        <w:t xml:space="preserve"> ÷ </w:t>
      </w:r>
      <w:r w:rsidR="000622E8">
        <w:rPr>
          <w:sz w:val="28"/>
          <w:szCs w:val="28"/>
        </w:rPr>
        <w:t>2,5</w:t>
      </w:r>
      <w:r w:rsidRPr="00CE0060">
        <w:rPr>
          <w:sz w:val="28"/>
          <w:szCs w:val="28"/>
        </w:rPr>
        <w:t xml:space="preserve"> lần so với tháng trước, tăng </w:t>
      </w:r>
      <w:r w:rsidR="000622E8">
        <w:rPr>
          <w:sz w:val="28"/>
          <w:szCs w:val="28"/>
        </w:rPr>
        <w:t>1</w:t>
      </w:r>
      <w:r w:rsidRPr="00CE0060">
        <w:rPr>
          <w:sz w:val="28"/>
          <w:szCs w:val="28"/>
        </w:rPr>
        <w:t xml:space="preserve">,5 ÷ </w:t>
      </w:r>
      <w:r w:rsidR="000622E8">
        <w:rPr>
          <w:sz w:val="28"/>
          <w:szCs w:val="28"/>
        </w:rPr>
        <w:t>1,9</w:t>
      </w:r>
      <w:r w:rsidRPr="00CE0060">
        <w:rPr>
          <w:sz w:val="28"/>
          <w:szCs w:val="28"/>
        </w:rPr>
        <w:t xml:space="preserve"> lần so với cùng kỳ năm trước</w:t>
      </w:r>
    </w:p>
    <w:p w14:paraId="77C7E9DB" w14:textId="77777777" w:rsidR="005F0CE6" w:rsidRPr="00CE0060" w:rsidRDefault="00A04F8E" w:rsidP="00A04F8E">
      <w:pPr>
        <w:autoSpaceDE w:val="0"/>
        <w:autoSpaceDN w:val="0"/>
        <w:adjustRightInd w:val="0"/>
        <w:spacing w:before="60" w:after="60" w:line="240" w:lineRule="auto"/>
        <w:ind w:right="49" w:firstLine="567"/>
        <w:jc w:val="both"/>
        <w:rPr>
          <w:sz w:val="28"/>
          <w:szCs w:val="28"/>
        </w:rPr>
      </w:pPr>
      <w:r w:rsidRPr="00CE0060">
        <w:rPr>
          <w:sz w:val="28"/>
          <w:szCs w:val="28"/>
        </w:rPr>
        <w:t xml:space="preserve">Đối với thông số phục vụ cho việc phân loại chất lượng nước sông, suối, kênh, mương, khe, rạch và bảo vệ môi trường sống dưới nước </w:t>
      </w:r>
    </w:p>
    <w:p w14:paraId="2782703E" w14:textId="6F1B4F15" w:rsidR="00D71210" w:rsidRPr="00CE0060" w:rsidRDefault="00487E5C" w:rsidP="00A04F8E">
      <w:pPr>
        <w:autoSpaceDE w:val="0"/>
        <w:autoSpaceDN w:val="0"/>
        <w:adjustRightInd w:val="0"/>
        <w:spacing w:before="60" w:after="60" w:line="240" w:lineRule="auto"/>
        <w:ind w:right="49" w:firstLine="567"/>
        <w:jc w:val="both"/>
        <w:rPr>
          <w:sz w:val="28"/>
          <w:szCs w:val="28"/>
        </w:rPr>
      </w:pPr>
      <w:r w:rsidRPr="00CE0060">
        <w:rPr>
          <w:sz w:val="28"/>
          <w:szCs w:val="28"/>
        </w:rPr>
        <w:t>So với mức A</w:t>
      </w:r>
      <w:r w:rsidR="00113351" w:rsidRPr="00CE0060">
        <w:rPr>
          <w:sz w:val="28"/>
          <w:szCs w:val="28"/>
        </w:rPr>
        <w:t xml:space="preserve"> - </w:t>
      </w:r>
      <w:r w:rsidR="00A04F8E" w:rsidRPr="00CE0060">
        <w:rPr>
          <w:sz w:val="28"/>
          <w:szCs w:val="28"/>
        </w:rPr>
        <w:t xml:space="preserve">bảng 2, QCVN 08:2023/BTNMT: các thông số pH, </w:t>
      </w:r>
      <w:r w:rsidR="009A733A" w:rsidRPr="00CE0060">
        <w:rPr>
          <w:sz w:val="28"/>
          <w:szCs w:val="28"/>
        </w:rPr>
        <w:t xml:space="preserve">COD, </w:t>
      </w:r>
      <w:r w:rsidR="00A04F8E" w:rsidRPr="00CE0060">
        <w:rPr>
          <w:sz w:val="28"/>
          <w:szCs w:val="28"/>
        </w:rPr>
        <w:t xml:space="preserve">TOC, </w:t>
      </w:r>
      <w:r w:rsidR="00A577AE" w:rsidRPr="00CE0060">
        <w:rPr>
          <w:sz w:val="28"/>
          <w:szCs w:val="28"/>
        </w:rPr>
        <w:t>COD,  BOD</w:t>
      </w:r>
      <w:r w:rsidR="00A577AE" w:rsidRPr="00CE0060">
        <w:rPr>
          <w:sz w:val="28"/>
          <w:szCs w:val="28"/>
          <w:vertAlign w:val="subscript"/>
        </w:rPr>
        <w:t xml:space="preserve">5, </w:t>
      </w:r>
      <w:r w:rsidR="00A04F8E" w:rsidRPr="00CE0060">
        <w:rPr>
          <w:sz w:val="28"/>
          <w:szCs w:val="28"/>
        </w:rPr>
        <w:t xml:space="preserve">SS, </w:t>
      </w:r>
      <w:r w:rsidR="00D71210" w:rsidRPr="00CE0060">
        <w:rPr>
          <w:sz w:val="28"/>
          <w:szCs w:val="28"/>
        </w:rPr>
        <w:t>đều</w:t>
      </w:r>
      <w:r w:rsidR="00A577AE" w:rsidRPr="00CE0060">
        <w:rPr>
          <w:sz w:val="28"/>
          <w:szCs w:val="28"/>
        </w:rPr>
        <w:t xml:space="preserve"> đạt</w:t>
      </w:r>
      <w:r w:rsidR="009A733A" w:rsidRPr="00CE0060">
        <w:rPr>
          <w:sz w:val="28"/>
          <w:szCs w:val="28"/>
        </w:rPr>
        <w:t xml:space="preserve"> g</w:t>
      </w:r>
      <w:r w:rsidR="00D71210" w:rsidRPr="00CE0060">
        <w:rPr>
          <w:sz w:val="28"/>
          <w:szCs w:val="28"/>
        </w:rPr>
        <w:t>iới hạn cho phép.</w:t>
      </w:r>
    </w:p>
    <w:p w14:paraId="29AF5BD1" w14:textId="5BAD5B46" w:rsidR="009436E9" w:rsidRPr="00CE0060" w:rsidRDefault="00D71210" w:rsidP="00A04F8E">
      <w:pPr>
        <w:autoSpaceDE w:val="0"/>
        <w:autoSpaceDN w:val="0"/>
        <w:adjustRightInd w:val="0"/>
        <w:spacing w:before="60" w:after="60" w:line="240" w:lineRule="auto"/>
        <w:ind w:right="49" w:firstLine="567"/>
        <w:jc w:val="both"/>
        <w:rPr>
          <w:sz w:val="28"/>
          <w:szCs w:val="28"/>
        </w:rPr>
      </w:pPr>
      <w:r w:rsidRPr="00CE0060">
        <w:rPr>
          <w:sz w:val="28"/>
          <w:szCs w:val="28"/>
        </w:rPr>
        <w:t xml:space="preserve">Riêng có thông số </w:t>
      </w:r>
      <w:r w:rsidR="009436E9" w:rsidRPr="00CE0060">
        <w:rPr>
          <w:sz w:val="28"/>
          <w:szCs w:val="28"/>
        </w:rPr>
        <w:t>DO</w:t>
      </w:r>
      <w:r w:rsidR="00AA21AD" w:rsidRPr="00CE0060">
        <w:rPr>
          <w:sz w:val="28"/>
          <w:szCs w:val="28"/>
        </w:rPr>
        <w:t xml:space="preserve">, </w:t>
      </w:r>
      <w:r w:rsidR="00A04F8E" w:rsidRPr="00CE0060">
        <w:rPr>
          <w:sz w:val="28"/>
          <w:szCs w:val="28"/>
        </w:rPr>
        <w:t>Coliform</w:t>
      </w:r>
      <w:r w:rsidR="00DC5F8E" w:rsidRPr="00CE0060">
        <w:rPr>
          <w:sz w:val="28"/>
          <w:szCs w:val="28"/>
        </w:rPr>
        <w:t>, T</w:t>
      </w:r>
      <w:r w:rsidR="003B5006" w:rsidRPr="00CE0060">
        <w:rPr>
          <w:sz w:val="28"/>
          <w:szCs w:val="28"/>
        </w:rPr>
        <w:t>P</w:t>
      </w:r>
      <w:r w:rsidR="00AA21AD" w:rsidRPr="00CE0060">
        <w:rPr>
          <w:sz w:val="28"/>
          <w:szCs w:val="28"/>
        </w:rPr>
        <w:t>, TN</w:t>
      </w:r>
      <w:r w:rsidRPr="00CE0060">
        <w:rPr>
          <w:sz w:val="28"/>
          <w:szCs w:val="28"/>
        </w:rPr>
        <w:t xml:space="preserve"> </w:t>
      </w:r>
      <w:r w:rsidR="009436E9" w:rsidRPr="00CE0060">
        <w:rPr>
          <w:sz w:val="28"/>
          <w:szCs w:val="28"/>
        </w:rPr>
        <w:t>có lúc đạt có lúc không đạt, cụ thể như sau:</w:t>
      </w:r>
    </w:p>
    <w:p w14:paraId="20EB77AA" w14:textId="6DBFE9A0" w:rsidR="009436E9" w:rsidRPr="00CE0060" w:rsidRDefault="009436E9" w:rsidP="009436E9">
      <w:pPr>
        <w:pStyle w:val="ListParagraph"/>
        <w:numPr>
          <w:ilvl w:val="0"/>
          <w:numId w:val="12"/>
        </w:numPr>
        <w:autoSpaceDE w:val="0"/>
        <w:autoSpaceDN w:val="0"/>
        <w:adjustRightInd w:val="0"/>
        <w:spacing w:before="60" w:after="60" w:line="240" w:lineRule="auto"/>
        <w:ind w:right="49"/>
        <w:jc w:val="both"/>
        <w:rPr>
          <w:sz w:val="28"/>
          <w:szCs w:val="28"/>
        </w:rPr>
      </w:pPr>
      <w:r w:rsidRPr="00CE0060">
        <w:rPr>
          <w:sz w:val="28"/>
          <w:szCs w:val="28"/>
        </w:rPr>
        <w:t xml:space="preserve">Thông số DO thấp hơn ngưỡng giới hạn, </w:t>
      </w:r>
      <w:r w:rsidR="00D75C27" w:rsidRPr="00CE0060">
        <w:rPr>
          <w:sz w:val="28"/>
          <w:szCs w:val="28"/>
        </w:rPr>
        <w:t>ổn định</w:t>
      </w:r>
      <w:r w:rsidRPr="00CE0060">
        <w:rPr>
          <w:sz w:val="28"/>
          <w:szCs w:val="28"/>
        </w:rPr>
        <w:t xml:space="preserve"> so với tháng trước và </w:t>
      </w:r>
      <w:r w:rsidR="009A733A" w:rsidRPr="00CE0060">
        <w:rPr>
          <w:sz w:val="28"/>
          <w:szCs w:val="28"/>
        </w:rPr>
        <w:t xml:space="preserve">giảm 1,2 lần so với </w:t>
      </w:r>
      <w:r w:rsidRPr="00CE0060">
        <w:rPr>
          <w:sz w:val="28"/>
          <w:szCs w:val="28"/>
        </w:rPr>
        <w:t>cùng kỳ năm trước.</w:t>
      </w:r>
    </w:p>
    <w:p w14:paraId="70565102" w14:textId="1509973C" w:rsidR="003A40FA" w:rsidRPr="00CE0060" w:rsidRDefault="009436E9" w:rsidP="003A40FA">
      <w:pPr>
        <w:pStyle w:val="ListParagraph"/>
        <w:numPr>
          <w:ilvl w:val="0"/>
          <w:numId w:val="12"/>
        </w:numPr>
        <w:autoSpaceDE w:val="0"/>
        <w:autoSpaceDN w:val="0"/>
        <w:adjustRightInd w:val="0"/>
        <w:spacing w:before="60" w:after="60" w:line="240" w:lineRule="auto"/>
        <w:ind w:right="49"/>
        <w:jc w:val="both"/>
        <w:rPr>
          <w:sz w:val="28"/>
          <w:szCs w:val="28"/>
        </w:rPr>
      </w:pPr>
      <w:r w:rsidRPr="00CE0060">
        <w:rPr>
          <w:sz w:val="28"/>
          <w:szCs w:val="28"/>
        </w:rPr>
        <w:t xml:space="preserve">Thông số Coliform </w:t>
      </w:r>
      <w:r w:rsidR="003B196F" w:rsidRPr="00CE0060">
        <w:rPr>
          <w:sz w:val="28"/>
          <w:szCs w:val="28"/>
        </w:rPr>
        <w:t>giới hạn cho phép 1,7</w:t>
      </w:r>
      <w:r w:rsidR="00F136B6" w:rsidRPr="00CE0060">
        <w:rPr>
          <w:sz w:val="28"/>
          <w:szCs w:val="28"/>
        </w:rPr>
        <w:t xml:space="preserve"> </w:t>
      </w:r>
      <w:r w:rsidR="003B196F" w:rsidRPr="00CE0060">
        <w:rPr>
          <w:sz w:val="28"/>
          <w:szCs w:val="28"/>
        </w:rPr>
        <w:t>÷</w:t>
      </w:r>
      <w:r w:rsidR="00F136B6" w:rsidRPr="00CE0060">
        <w:rPr>
          <w:sz w:val="28"/>
          <w:szCs w:val="28"/>
        </w:rPr>
        <w:t xml:space="preserve"> </w:t>
      </w:r>
      <w:r w:rsidR="003B196F" w:rsidRPr="00CE0060">
        <w:rPr>
          <w:sz w:val="28"/>
          <w:szCs w:val="28"/>
        </w:rPr>
        <w:t>2,</w:t>
      </w:r>
      <w:r w:rsidR="009A733A" w:rsidRPr="00CE0060">
        <w:rPr>
          <w:sz w:val="28"/>
          <w:szCs w:val="28"/>
        </w:rPr>
        <w:t>2</w:t>
      </w:r>
      <w:r w:rsidR="00D71210" w:rsidRPr="00CE0060">
        <w:rPr>
          <w:sz w:val="28"/>
          <w:szCs w:val="28"/>
        </w:rPr>
        <w:t xml:space="preserve"> lần</w:t>
      </w:r>
      <w:r w:rsidR="003B196F" w:rsidRPr="00CE0060">
        <w:rPr>
          <w:sz w:val="28"/>
          <w:szCs w:val="28"/>
        </w:rPr>
        <w:t xml:space="preserve">, </w:t>
      </w:r>
      <w:r w:rsidR="0092230D">
        <w:rPr>
          <w:sz w:val="28"/>
          <w:szCs w:val="28"/>
        </w:rPr>
        <w:t xml:space="preserve">ổn định </w:t>
      </w:r>
      <w:r w:rsidR="00D75C27" w:rsidRPr="00CE0060">
        <w:rPr>
          <w:sz w:val="28"/>
          <w:szCs w:val="28"/>
        </w:rPr>
        <w:t>so với tháng trước và cùng kỳ năm trước.</w:t>
      </w:r>
    </w:p>
    <w:p w14:paraId="6A0474CC" w14:textId="38DD4DAB" w:rsidR="003B196F" w:rsidRPr="00CE0060" w:rsidRDefault="003B196F" w:rsidP="003A40FA">
      <w:pPr>
        <w:pStyle w:val="ListParagraph"/>
        <w:numPr>
          <w:ilvl w:val="0"/>
          <w:numId w:val="12"/>
        </w:numPr>
        <w:autoSpaceDE w:val="0"/>
        <w:autoSpaceDN w:val="0"/>
        <w:adjustRightInd w:val="0"/>
        <w:spacing w:before="60" w:after="60" w:line="240" w:lineRule="auto"/>
        <w:ind w:right="49"/>
        <w:jc w:val="both"/>
        <w:rPr>
          <w:sz w:val="28"/>
          <w:szCs w:val="28"/>
        </w:rPr>
      </w:pPr>
      <w:r w:rsidRPr="00CE0060">
        <w:rPr>
          <w:sz w:val="28"/>
          <w:szCs w:val="28"/>
        </w:rPr>
        <w:t xml:space="preserve">Thông số TN vượt giới hạn cho phép </w:t>
      </w:r>
      <w:r w:rsidR="00950CC7">
        <w:rPr>
          <w:sz w:val="28"/>
          <w:szCs w:val="28"/>
        </w:rPr>
        <w:t xml:space="preserve">2,2 </w:t>
      </w:r>
      <w:r w:rsidR="00A577AE" w:rsidRPr="00CE0060">
        <w:rPr>
          <w:sz w:val="28"/>
          <w:szCs w:val="28"/>
        </w:rPr>
        <w:t xml:space="preserve">÷  </w:t>
      </w:r>
      <w:r w:rsidR="00950CC7">
        <w:rPr>
          <w:sz w:val="28"/>
          <w:szCs w:val="28"/>
        </w:rPr>
        <w:t>3,8</w:t>
      </w:r>
      <w:r w:rsidRPr="00CE0060">
        <w:rPr>
          <w:sz w:val="28"/>
          <w:szCs w:val="28"/>
        </w:rPr>
        <w:t xml:space="preserve"> lần, </w:t>
      </w:r>
      <w:r w:rsidR="00950CC7">
        <w:rPr>
          <w:sz w:val="28"/>
          <w:szCs w:val="28"/>
        </w:rPr>
        <w:t>tăng 1,</w:t>
      </w:r>
      <w:r w:rsidR="00A577AE" w:rsidRPr="00CE0060">
        <w:rPr>
          <w:sz w:val="28"/>
          <w:szCs w:val="28"/>
        </w:rPr>
        <w:t xml:space="preserve">2 ÷  </w:t>
      </w:r>
      <w:r w:rsidR="00950CC7">
        <w:rPr>
          <w:sz w:val="28"/>
          <w:szCs w:val="28"/>
        </w:rPr>
        <w:t>2,6</w:t>
      </w:r>
      <w:r w:rsidR="00AA21AD" w:rsidRPr="00CE0060">
        <w:rPr>
          <w:sz w:val="28"/>
          <w:szCs w:val="28"/>
        </w:rPr>
        <w:t xml:space="preserve"> lần so với tháng trước.</w:t>
      </w:r>
    </w:p>
    <w:p w14:paraId="5C426FD3" w14:textId="61F96F1D" w:rsidR="00AA21AD" w:rsidRPr="00CE0060" w:rsidRDefault="00AA21AD" w:rsidP="003A40FA">
      <w:pPr>
        <w:pStyle w:val="ListParagraph"/>
        <w:numPr>
          <w:ilvl w:val="0"/>
          <w:numId w:val="12"/>
        </w:numPr>
        <w:autoSpaceDE w:val="0"/>
        <w:autoSpaceDN w:val="0"/>
        <w:adjustRightInd w:val="0"/>
        <w:spacing w:before="60" w:after="60" w:line="240" w:lineRule="auto"/>
        <w:ind w:right="49"/>
        <w:jc w:val="both"/>
        <w:rPr>
          <w:sz w:val="28"/>
          <w:szCs w:val="28"/>
        </w:rPr>
      </w:pPr>
      <w:r w:rsidRPr="00CE0060">
        <w:rPr>
          <w:sz w:val="28"/>
          <w:szCs w:val="28"/>
        </w:rPr>
        <w:t>Thông số T</w:t>
      </w:r>
      <w:r w:rsidR="00A577AE" w:rsidRPr="00CE0060">
        <w:rPr>
          <w:sz w:val="28"/>
          <w:szCs w:val="28"/>
        </w:rPr>
        <w:t>P</w:t>
      </w:r>
      <w:r w:rsidRPr="00CE0060">
        <w:rPr>
          <w:sz w:val="28"/>
          <w:szCs w:val="28"/>
        </w:rPr>
        <w:t xml:space="preserve"> vượt giới hạn </w:t>
      </w:r>
      <w:r w:rsidR="00A577AE" w:rsidRPr="00CE0060">
        <w:rPr>
          <w:sz w:val="28"/>
          <w:szCs w:val="28"/>
        </w:rPr>
        <w:t>1,4 ÷ 1,</w:t>
      </w:r>
      <w:r w:rsidR="00950CC7">
        <w:rPr>
          <w:sz w:val="28"/>
          <w:szCs w:val="28"/>
        </w:rPr>
        <w:t>5</w:t>
      </w:r>
      <w:r w:rsidR="00A577AE" w:rsidRPr="00CE0060">
        <w:rPr>
          <w:sz w:val="28"/>
          <w:szCs w:val="28"/>
        </w:rPr>
        <w:t xml:space="preserve"> lần</w:t>
      </w:r>
      <w:r w:rsidRPr="00CE0060">
        <w:rPr>
          <w:sz w:val="28"/>
          <w:szCs w:val="28"/>
        </w:rPr>
        <w:t xml:space="preserve">, </w:t>
      </w:r>
      <w:r w:rsidR="00950CC7">
        <w:rPr>
          <w:sz w:val="28"/>
          <w:szCs w:val="28"/>
        </w:rPr>
        <w:t>ổn định</w:t>
      </w:r>
      <w:r w:rsidRPr="00CE0060">
        <w:rPr>
          <w:sz w:val="28"/>
          <w:szCs w:val="28"/>
        </w:rPr>
        <w:t xml:space="preserve"> so với tháng trước.</w:t>
      </w:r>
    </w:p>
    <w:p w14:paraId="26C80F14" w14:textId="17954CF6" w:rsidR="004D32C3" w:rsidRPr="00CE0060" w:rsidRDefault="0072083A" w:rsidP="00244416">
      <w:pPr>
        <w:autoSpaceDE w:val="0"/>
        <w:autoSpaceDN w:val="0"/>
        <w:adjustRightInd w:val="0"/>
        <w:spacing w:before="120" w:after="120" w:line="240" w:lineRule="auto"/>
        <w:ind w:right="49" w:firstLine="567"/>
        <w:jc w:val="both"/>
        <w:rPr>
          <w:sz w:val="28"/>
          <w:szCs w:val="28"/>
        </w:rPr>
      </w:pPr>
      <w:r w:rsidRPr="00CE0060">
        <w:rPr>
          <w:sz w:val="28"/>
          <w:szCs w:val="28"/>
        </w:rPr>
        <w:t xml:space="preserve">Chất lượng nước sông Đồng Nai </w:t>
      </w:r>
      <w:r w:rsidR="00203A1B" w:rsidRPr="00CE0060">
        <w:rPr>
          <w:sz w:val="28"/>
          <w:szCs w:val="28"/>
        </w:rPr>
        <w:t xml:space="preserve">ở mức rất tốt - đạt cho mục đích </w:t>
      </w:r>
      <w:r w:rsidR="00A959C8" w:rsidRPr="00CE0060">
        <w:rPr>
          <w:sz w:val="28"/>
          <w:szCs w:val="28"/>
        </w:rPr>
        <w:t xml:space="preserve">cấp </w:t>
      </w:r>
      <w:r w:rsidR="00203A1B" w:rsidRPr="00CE0060">
        <w:rPr>
          <w:sz w:val="28"/>
          <w:szCs w:val="28"/>
        </w:rPr>
        <w:t>nước sinh hoạt.</w:t>
      </w:r>
    </w:p>
    <w:p w14:paraId="6C467867" w14:textId="77777777" w:rsidR="004D32C3" w:rsidRPr="00CE0060" w:rsidRDefault="004D32C3">
      <w:pPr>
        <w:spacing w:after="0" w:line="240" w:lineRule="auto"/>
        <w:jc w:val="left"/>
        <w:rPr>
          <w:sz w:val="28"/>
          <w:szCs w:val="28"/>
        </w:rPr>
      </w:pPr>
      <w:r w:rsidRPr="00CE0060">
        <w:rPr>
          <w:sz w:val="28"/>
          <w:szCs w:val="28"/>
        </w:rPr>
        <w:br w:type="page"/>
      </w:r>
    </w:p>
    <w:p w14:paraId="7BC9A597" w14:textId="77777777" w:rsidR="0072083A" w:rsidRPr="00CE0060" w:rsidRDefault="0072083A" w:rsidP="00244416">
      <w:pPr>
        <w:autoSpaceDE w:val="0"/>
        <w:autoSpaceDN w:val="0"/>
        <w:adjustRightInd w:val="0"/>
        <w:spacing w:before="120" w:after="120" w:line="240" w:lineRule="auto"/>
        <w:ind w:right="49" w:firstLine="567"/>
        <w:jc w:val="both"/>
        <w:rPr>
          <w:sz w:val="28"/>
          <w:szCs w:val="28"/>
        </w:rPr>
      </w:pPr>
    </w:p>
    <w:p w14:paraId="778E9C5C" w14:textId="77777777" w:rsidR="00112584" w:rsidRPr="00CE0060" w:rsidRDefault="00A34910" w:rsidP="00E90767">
      <w:pPr>
        <w:pStyle w:val="Heading1"/>
        <w:jc w:val="left"/>
        <w:rPr>
          <w:rFonts w:ascii="Times New Roman" w:hAnsi="Times New Roman"/>
          <w:bCs w:val="0"/>
          <w:color w:val="auto"/>
        </w:rPr>
      </w:pPr>
      <w:bookmarkStart w:id="1871" w:name="_Toc81230429"/>
      <w:bookmarkStart w:id="1872" w:name="_Toc91160678"/>
      <w:bookmarkStart w:id="1873" w:name="_Toc177718040"/>
      <w:r w:rsidRPr="00CE0060">
        <w:rPr>
          <w:rFonts w:ascii="Times New Roman" w:hAnsi="Times New Roman"/>
          <w:bCs w:val="0"/>
          <w:color w:val="auto"/>
        </w:rPr>
        <w:t>2</w:t>
      </w:r>
      <w:r w:rsidR="00752C16" w:rsidRPr="00CE0060">
        <w:rPr>
          <w:rFonts w:ascii="Times New Roman" w:hAnsi="Times New Roman"/>
          <w:bCs w:val="0"/>
          <w:color w:val="auto"/>
        </w:rPr>
        <w:t>.2.2</w:t>
      </w:r>
      <w:r w:rsidR="00112584" w:rsidRPr="00CE0060">
        <w:rPr>
          <w:rFonts w:ascii="Times New Roman" w:hAnsi="Times New Roman"/>
          <w:bCs w:val="0"/>
          <w:color w:val="auto"/>
        </w:rPr>
        <w:t>. Các rạch đổ ra</w:t>
      </w:r>
      <w:r w:rsidR="00752C16" w:rsidRPr="00CE0060">
        <w:rPr>
          <w:rFonts w:ascii="Times New Roman" w:hAnsi="Times New Roman"/>
          <w:bCs w:val="0"/>
          <w:color w:val="auto"/>
        </w:rPr>
        <w:t xml:space="preserve"> khu vực thượng lưu</w:t>
      </w:r>
      <w:r w:rsidR="00112584" w:rsidRPr="00CE0060">
        <w:rPr>
          <w:rFonts w:ascii="Times New Roman" w:hAnsi="Times New Roman"/>
          <w:bCs w:val="0"/>
          <w:color w:val="auto"/>
        </w:rPr>
        <w:t xml:space="preserve"> sông Đồng Nai</w:t>
      </w:r>
      <w:bookmarkEnd w:id="1865"/>
      <w:bookmarkEnd w:id="1866"/>
      <w:bookmarkEnd w:id="1867"/>
      <w:bookmarkEnd w:id="1868"/>
      <w:bookmarkEnd w:id="1869"/>
      <w:bookmarkEnd w:id="1870"/>
      <w:bookmarkEnd w:id="1871"/>
      <w:bookmarkEnd w:id="1872"/>
      <w:bookmarkEnd w:id="1873"/>
    </w:p>
    <w:p w14:paraId="35115B40" w14:textId="77777777" w:rsidR="00752C16" w:rsidRPr="00CE0060" w:rsidRDefault="00112584" w:rsidP="00752C16">
      <w:pPr>
        <w:pStyle w:val="Bng"/>
        <w:spacing w:before="60" w:after="60"/>
        <w:ind w:firstLine="720"/>
        <w:jc w:val="both"/>
        <w:rPr>
          <w:b w:val="0"/>
        </w:rPr>
      </w:pPr>
      <w:bookmarkStart w:id="1874" w:name="_Toc416098417"/>
      <w:bookmarkStart w:id="1875" w:name="_Toc416099234"/>
      <w:bookmarkStart w:id="1876" w:name="_Toc424024434"/>
      <w:bookmarkStart w:id="1877" w:name="_Toc424281214"/>
      <w:r w:rsidRPr="00CE0060">
        <w:rPr>
          <w:b w:val="0"/>
        </w:rPr>
        <w:t xml:space="preserve">- </w:t>
      </w:r>
      <w:r w:rsidR="00752C16" w:rsidRPr="00CE0060">
        <w:rPr>
          <w:b w:val="0"/>
        </w:rPr>
        <w:t>RĐN7: Suối Tân L</w:t>
      </w:r>
      <w:r w:rsidR="00B70EE5" w:rsidRPr="00CE0060">
        <w:rPr>
          <w:b w:val="0"/>
        </w:rPr>
        <w:t>ợi gần KCN Đất Cuốc</w:t>
      </w:r>
    </w:p>
    <w:p w14:paraId="75E67A64" w14:textId="77777777" w:rsidR="00576216" w:rsidRPr="00CE0060" w:rsidRDefault="00B70EE5" w:rsidP="001E5147">
      <w:pPr>
        <w:pStyle w:val="Bng"/>
        <w:spacing w:before="60" w:after="60"/>
        <w:ind w:firstLine="720"/>
        <w:jc w:val="both"/>
        <w:rPr>
          <w:b w:val="0"/>
        </w:rPr>
      </w:pPr>
      <w:r w:rsidRPr="00CE0060">
        <w:rPr>
          <w:b w:val="0"/>
        </w:rPr>
        <w:t>- RĐN8: Suối Thợ Ụt tại cầu Thợ Ụt</w:t>
      </w:r>
      <w:bookmarkStart w:id="1878" w:name="_Toc491845488"/>
    </w:p>
    <w:p w14:paraId="69F53B2A" w14:textId="79A5ECE3" w:rsidR="00960CF5" w:rsidRPr="00CE0060" w:rsidRDefault="00960CF5" w:rsidP="00960CF5">
      <w:pPr>
        <w:pStyle w:val="Bng"/>
        <w:spacing w:before="60" w:after="60"/>
        <w:ind w:firstLine="720"/>
        <w:jc w:val="both"/>
        <w:rPr>
          <w:b w:val="0"/>
        </w:rPr>
      </w:pPr>
      <w:r w:rsidRPr="00CE0060">
        <w:rPr>
          <w:b w:val="0"/>
        </w:rPr>
        <w:t>- RĐN11: Rạch Cầu Chùa</w:t>
      </w:r>
    </w:p>
    <w:p w14:paraId="7FEB990A" w14:textId="60252A95" w:rsidR="00960CF5" w:rsidRPr="00CE0060" w:rsidRDefault="00960CF5" w:rsidP="00960CF5">
      <w:pPr>
        <w:pStyle w:val="Bng"/>
        <w:spacing w:before="60" w:after="60"/>
        <w:ind w:firstLine="720"/>
        <w:jc w:val="both"/>
        <w:rPr>
          <w:b w:val="0"/>
        </w:rPr>
      </w:pPr>
      <w:r w:rsidRPr="00CE0060">
        <w:rPr>
          <w:b w:val="0"/>
        </w:rPr>
        <w:t>- RĐN12: Suối Tổng Nhẫn</w:t>
      </w:r>
    </w:p>
    <w:p w14:paraId="0C5B0C39" w14:textId="618B935F" w:rsidR="00960CF5" w:rsidRPr="00CE0060" w:rsidRDefault="00960CF5" w:rsidP="00960CF5">
      <w:pPr>
        <w:pStyle w:val="Bng"/>
        <w:spacing w:before="60" w:after="60"/>
        <w:ind w:firstLine="720"/>
        <w:jc w:val="both"/>
        <w:rPr>
          <w:b w:val="0"/>
        </w:rPr>
      </w:pPr>
      <w:r w:rsidRPr="00CE0060">
        <w:rPr>
          <w:b w:val="0"/>
        </w:rPr>
        <w:t>- RĐN13: Suối Giai</w:t>
      </w:r>
    </w:p>
    <w:p w14:paraId="4E3C4BB2" w14:textId="77379AF5" w:rsidR="00965AAE" w:rsidRPr="00CE0060" w:rsidRDefault="00965AAE" w:rsidP="00960CF5">
      <w:pPr>
        <w:pStyle w:val="Bng"/>
        <w:spacing w:before="60" w:after="60"/>
        <w:ind w:firstLine="720"/>
        <w:jc w:val="both"/>
        <w:rPr>
          <w:b w:val="0"/>
        </w:rPr>
      </w:pPr>
      <w:r w:rsidRPr="00CE0060">
        <w:rPr>
          <w:noProof/>
        </w:rPr>
        <w:drawing>
          <wp:inline distT="0" distB="0" distL="0" distR="0" wp14:anchorId="333EB8C8" wp14:editId="230844EE">
            <wp:extent cx="1574196" cy="2802577"/>
            <wp:effectExtent l="0" t="0" r="6985"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580010" cy="2812928"/>
                    </a:xfrm>
                    <a:prstGeom prst="rect">
                      <a:avLst/>
                    </a:prstGeom>
                    <a:noFill/>
                    <a:ln>
                      <a:noFill/>
                    </a:ln>
                  </pic:spPr>
                </pic:pic>
              </a:graphicData>
            </a:graphic>
          </wp:inline>
        </w:drawing>
      </w:r>
      <w:r w:rsidRPr="00CE0060">
        <w:rPr>
          <w:b w:val="0"/>
        </w:rPr>
        <w:t xml:space="preserve">  </w:t>
      </w:r>
      <w:r w:rsidRPr="00CE0060">
        <w:rPr>
          <w:noProof/>
        </w:rPr>
        <w:drawing>
          <wp:inline distT="0" distB="0" distL="0" distR="0" wp14:anchorId="77FF7087" wp14:editId="0B145B15">
            <wp:extent cx="1556339" cy="2802321"/>
            <wp:effectExtent l="0" t="0" r="635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563529" cy="2815267"/>
                    </a:xfrm>
                    <a:prstGeom prst="rect">
                      <a:avLst/>
                    </a:prstGeom>
                    <a:noFill/>
                    <a:ln>
                      <a:noFill/>
                    </a:ln>
                  </pic:spPr>
                </pic:pic>
              </a:graphicData>
            </a:graphic>
          </wp:inline>
        </w:drawing>
      </w:r>
      <w:r w:rsidRPr="00CE0060">
        <w:rPr>
          <w:b w:val="0"/>
        </w:rPr>
        <w:t xml:space="preserve">  </w:t>
      </w:r>
      <w:r w:rsidRPr="00CE0060">
        <w:rPr>
          <w:noProof/>
        </w:rPr>
        <w:drawing>
          <wp:inline distT="0" distB="0" distL="0" distR="0" wp14:anchorId="75EB634F" wp14:editId="4BE0225D">
            <wp:extent cx="1473419" cy="2802576"/>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480757" cy="2816534"/>
                    </a:xfrm>
                    <a:prstGeom prst="rect">
                      <a:avLst/>
                    </a:prstGeom>
                    <a:noFill/>
                    <a:ln>
                      <a:noFill/>
                    </a:ln>
                  </pic:spPr>
                </pic:pic>
              </a:graphicData>
            </a:graphic>
          </wp:inline>
        </w:drawing>
      </w:r>
      <w:r w:rsidRPr="00CE0060">
        <w:rPr>
          <w:b w:val="0"/>
        </w:rPr>
        <w:t xml:space="preserve">   </w:t>
      </w:r>
      <w:r w:rsidRPr="00CE0060">
        <w:rPr>
          <w:noProof/>
        </w:rPr>
        <w:drawing>
          <wp:inline distT="0" distB="0" distL="0" distR="0" wp14:anchorId="1D8E025F" wp14:editId="11013AC0">
            <wp:extent cx="1499950" cy="2802577"/>
            <wp:effectExtent l="0" t="0" r="508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509232" cy="2819919"/>
                    </a:xfrm>
                    <a:prstGeom prst="rect">
                      <a:avLst/>
                    </a:prstGeom>
                    <a:noFill/>
                    <a:ln>
                      <a:noFill/>
                    </a:ln>
                  </pic:spPr>
                </pic:pic>
              </a:graphicData>
            </a:graphic>
          </wp:inline>
        </w:drawing>
      </w:r>
      <w:r w:rsidRPr="00CE0060">
        <w:rPr>
          <w:b w:val="0"/>
        </w:rPr>
        <w:t xml:space="preserve">  </w:t>
      </w:r>
      <w:r w:rsidRPr="00CE0060">
        <w:rPr>
          <w:noProof/>
        </w:rPr>
        <w:drawing>
          <wp:inline distT="0" distB="0" distL="0" distR="0" wp14:anchorId="59363D47" wp14:editId="30332F39">
            <wp:extent cx="1578610" cy="2803525"/>
            <wp:effectExtent l="0" t="0" r="254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1578610" cy="2803525"/>
                    </a:xfrm>
                    <a:prstGeom prst="rect">
                      <a:avLst/>
                    </a:prstGeom>
                    <a:noFill/>
                    <a:ln>
                      <a:noFill/>
                    </a:ln>
                  </pic:spPr>
                </pic:pic>
              </a:graphicData>
            </a:graphic>
          </wp:inline>
        </w:drawing>
      </w:r>
    </w:p>
    <w:p w14:paraId="5FEE6A4D" w14:textId="77777777" w:rsidR="008E2E07" w:rsidRPr="00CE0060" w:rsidRDefault="008E2E07" w:rsidP="00960CF5">
      <w:pPr>
        <w:pStyle w:val="Bng"/>
        <w:spacing w:before="60" w:after="60"/>
        <w:ind w:firstLine="720"/>
        <w:jc w:val="both"/>
        <w:rPr>
          <w:b w:val="0"/>
        </w:rPr>
      </w:pPr>
    </w:p>
    <w:p w14:paraId="247B7F0A" w14:textId="094C9777" w:rsidR="00BF1D32" w:rsidRPr="00CE0060" w:rsidRDefault="00576216" w:rsidP="00475F94">
      <w:pPr>
        <w:pStyle w:val="Bng"/>
        <w:spacing w:before="60" w:after="60"/>
        <w:ind w:firstLine="567"/>
      </w:pPr>
      <w:r w:rsidRPr="00CE0060">
        <w:rPr>
          <w:b w:val="0"/>
        </w:rPr>
        <w:br w:type="page"/>
      </w:r>
      <w:bookmarkStart w:id="1879" w:name="_Toc177717374"/>
      <w:r w:rsidR="00BF1D32" w:rsidRPr="00CE0060">
        <w:lastRenderedPageBreak/>
        <w:t xml:space="preserve">Bảng </w:t>
      </w:r>
      <w:r w:rsidR="005714C0">
        <w:fldChar w:fldCharType="begin"/>
      </w:r>
      <w:r w:rsidR="005714C0">
        <w:instrText xml:space="preserve"> SEQ Bảng \* ARABIC </w:instrText>
      </w:r>
      <w:r w:rsidR="005714C0">
        <w:fldChar w:fldCharType="separate"/>
      </w:r>
      <w:r w:rsidR="00812C2A" w:rsidRPr="00CE0060">
        <w:rPr>
          <w:noProof/>
        </w:rPr>
        <w:t>61</w:t>
      </w:r>
      <w:r w:rsidR="005714C0">
        <w:rPr>
          <w:noProof/>
        </w:rPr>
        <w:fldChar w:fldCharType="end"/>
      </w:r>
      <w:r w:rsidR="00BF1D32" w:rsidRPr="00CE0060">
        <w:t>. Kết quả NH</w:t>
      </w:r>
      <w:r w:rsidR="00BF1D32" w:rsidRPr="00CE0060">
        <w:rPr>
          <w:vertAlign w:val="subscript"/>
        </w:rPr>
        <w:t>4</w:t>
      </w:r>
      <w:r w:rsidR="00BF1D32" w:rsidRPr="00CE0060">
        <w:rPr>
          <w:vertAlign w:val="superscript"/>
        </w:rPr>
        <w:t>+</w:t>
      </w:r>
      <w:r w:rsidR="00BF1D32" w:rsidRPr="00CE0060">
        <w:t>_N trên các rạch đổ ra thượng lưu sông Đồng Nai</w:t>
      </w:r>
      <w:bookmarkEnd w:id="1879"/>
    </w:p>
    <w:tbl>
      <w:tblPr>
        <w:tblpPr w:leftFromText="180" w:rightFromText="180" w:vertAnchor="text" w:horzAnchor="margin" w:tblpXSpec="right" w:tblpY="97"/>
        <w:tblW w:w="13178" w:type="dxa"/>
        <w:tblLook w:val="04A0" w:firstRow="1" w:lastRow="0" w:firstColumn="1" w:lastColumn="0" w:noHBand="0" w:noVBand="1"/>
      </w:tblPr>
      <w:tblGrid>
        <w:gridCol w:w="1022"/>
        <w:gridCol w:w="812"/>
        <w:gridCol w:w="812"/>
        <w:gridCol w:w="812"/>
        <w:gridCol w:w="812"/>
        <w:gridCol w:w="812"/>
        <w:gridCol w:w="812"/>
        <w:gridCol w:w="812"/>
        <w:gridCol w:w="820"/>
        <w:gridCol w:w="855"/>
        <w:gridCol w:w="855"/>
        <w:gridCol w:w="855"/>
        <w:gridCol w:w="812"/>
        <w:gridCol w:w="812"/>
        <w:gridCol w:w="1463"/>
      </w:tblGrid>
      <w:tr w:rsidR="00CE0060" w:rsidRPr="00CE0060" w14:paraId="75D94E8C" w14:textId="77777777" w:rsidTr="003C47A4">
        <w:trPr>
          <w:trHeight w:val="273"/>
        </w:trPr>
        <w:tc>
          <w:tcPr>
            <w:tcW w:w="1022" w:type="dxa"/>
            <w:vMerge w:val="restart"/>
            <w:tcBorders>
              <w:top w:val="single" w:sz="4" w:space="0" w:color="auto"/>
              <w:left w:val="single" w:sz="4" w:space="0" w:color="auto"/>
              <w:right w:val="single" w:sz="4" w:space="0" w:color="auto"/>
            </w:tcBorders>
            <w:shd w:val="clear" w:color="auto" w:fill="auto"/>
            <w:noWrap/>
            <w:vAlign w:val="center"/>
          </w:tcPr>
          <w:p w14:paraId="1B8E3ECF" w14:textId="77777777" w:rsidR="002A56D5" w:rsidRPr="00CE0060" w:rsidRDefault="002A56D5" w:rsidP="003C47A4">
            <w:pPr>
              <w:spacing w:after="0" w:line="240" w:lineRule="auto"/>
              <w:rPr>
                <w:rFonts w:eastAsia="Times New Roman"/>
                <w:sz w:val="20"/>
                <w:szCs w:val="20"/>
              </w:rPr>
            </w:pPr>
            <w:r w:rsidRPr="00CE0060">
              <w:rPr>
                <w:b/>
                <w:bCs/>
                <w:sz w:val="20"/>
                <w:szCs w:val="20"/>
              </w:rPr>
              <w:t>NH</w:t>
            </w:r>
            <w:r w:rsidRPr="00CE0060">
              <w:rPr>
                <w:b/>
                <w:bCs/>
                <w:sz w:val="20"/>
                <w:szCs w:val="20"/>
                <w:vertAlign w:val="subscript"/>
              </w:rPr>
              <w:t>4</w:t>
            </w:r>
            <w:r w:rsidRPr="00CE0060">
              <w:rPr>
                <w:b/>
                <w:bCs/>
                <w:sz w:val="20"/>
                <w:szCs w:val="20"/>
                <w:vertAlign w:val="superscript"/>
              </w:rPr>
              <w:t>+</w:t>
            </w:r>
            <w:r w:rsidRPr="00CE0060">
              <w:rPr>
                <w:b/>
                <w:bCs/>
                <w:sz w:val="20"/>
                <w:szCs w:val="20"/>
              </w:rPr>
              <w:t>_N</w:t>
            </w:r>
          </w:p>
        </w:tc>
        <w:tc>
          <w:tcPr>
            <w:tcW w:w="812" w:type="dxa"/>
            <w:tcBorders>
              <w:top w:val="single" w:sz="4" w:space="0" w:color="auto"/>
              <w:bottom w:val="single" w:sz="4" w:space="0" w:color="auto"/>
            </w:tcBorders>
            <w:shd w:val="clear" w:color="auto" w:fill="auto"/>
            <w:noWrap/>
            <w:vAlign w:val="center"/>
          </w:tcPr>
          <w:p w14:paraId="3B0C3BAE" w14:textId="77777777" w:rsidR="002A56D5" w:rsidRPr="00CE0060" w:rsidRDefault="002A56D5" w:rsidP="003C47A4">
            <w:pPr>
              <w:spacing w:after="0" w:line="240" w:lineRule="auto"/>
              <w:rPr>
                <w:rFonts w:eastAsia="Times New Roman"/>
                <w:sz w:val="20"/>
                <w:szCs w:val="20"/>
              </w:rPr>
            </w:pPr>
          </w:p>
        </w:tc>
        <w:tc>
          <w:tcPr>
            <w:tcW w:w="812" w:type="dxa"/>
            <w:tcBorders>
              <w:top w:val="single" w:sz="4" w:space="0" w:color="auto"/>
              <w:bottom w:val="single" w:sz="4" w:space="0" w:color="auto"/>
            </w:tcBorders>
            <w:shd w:val="clear" w:color="auto" w:fill="auto"/>
            <w:noWrap/>
            <w:vAlign w:val="center"/>
          </w:tcPr>
          <w:p w14:paraId="5F5A49B1" w14:textId="77777777" w:rsidR="002A56D5" w:rsidRPr="00CE0060" w:rsidRDefault="002A56D5" w:rsidP="003C47A4">
            <w:pPr>
              <w:spacing w:after="0" w:line="240" w:lineRule="auto"/>
              <w:rPr>
                <w:rFonts w:eastAsia="Times New Roman"/>
                <w:sz w:val="20"/>
                <w:szCs w:val="20"/>
              </w:rPr>
            </w:pPr>
          </w:p>
        </w:tc>
        <w:tc>
          <w:tcPr>
            <w:tcW w:w="812" w:type="dxa"/>
            <w:tcBorders>
              <w:top w:val="single" w:sz="4" w:space="0" w:color="auto"/>
              <w:bottom w:val="single" w:sz="4" w:space="0" w:color="auto"/>
            </w:tcBorders>
            <w:shd w:val="clear" w:color="auto" w:fill="auto"/>
            <w:noWrap/>
            <w:vAlign w:val="center"/>
          </w:tcPr>
          <w:p w14:paraId="25C9F015" w14:textId="77777777" w:rsidR="002A56D5" w:rsidRPr="00CE0060" w:rsidRDefault="002A56D5" w:rsidP="003C47A4">
            <w:pPr>
              <w:spacing w:after="0" w:line="240" w:lineRule="auto"/>
              <w:rPr>
                <w:rFonts w:eastAsia="Times New Roman"/>
                <w:sz w:val="20"/>
                <w:szCs w:val="20"/>
              </w:rPr>
            </w:pPr>
          </w:p>
        </w:tc>
        <w:tc>
          <w:tcPr>
            <w:tcW w:w="4068" w:type="dxa"/>
            <w:gridSpan w:val="5"/>
            <w:tcBorders>
              <w:top w:val="single" w:sz="4" w:space="0" w:color="auto"/>
              <w:bottom w:val="single" w:sz="4" w:space="0" w:color="auto"/>
            </w:tcBorders>
            <w:shd w:val="clear" w:color="auto" w:fill="auto"/>
            <w:noWrap/>
            <w:vAlign w:val="center"/>
          </w:tcPr>
          <w:p w14:paraId="4F0C14DE" w14:textId="77777777" w:rsidR="002A56D5" w:rsidRPr="00CE0060" w:rsidRDefault="002A56D5" w:rsidP="003C47A4">
            <w:pPr>
              <w:spacing w:after="0" w:line="240" w:lineRule="auto"/>
              <w:rPr>
                <w:rFonts w:eastAsia="Times New Roman"/>
                <w:sz w:val="20"/>
                <w:szCs w:val="20"/>
              </w:rPr>
            </w:pPr>
            <w:r w:rsidRPr="00CE0060">
              <w:rPr>
                <w:rFonts w:eastAsia="Times New Roman"/>
                <w:b/>
                <w:bCs/>
                <w:sz w:val="20"/>
                <w:szCs w:val="20"/>
                <w:lang w:val="vi-VN"/>
              </w:rPr>
              <w:t>Thông số ảnh hưởng tới sức khỏe con người</w:t>
            </w:r>
          </w:p>
        </w:tc>
        <w:tc>
          <w:tcPr>
            <w:tcW w:w="855" w:type="dxa"/>
            <w:tcBorders>
              <w:top w:val="single" w:sz="4" w:space="0" w:color="auto"/>
              <w:bottom w:val="single" w:sz="4" w:space="0" w:color="auto"/>
            </w:tcBorders>
            <w:shd w:val="clear" w:color="auto" w:fill="auto"/>
            <w:noWrap/>
            <w:vAlign w:val="center"/>
          </w:tcPr>
          <w:p w14:paraId="1D896E2E" w14:textId="77777777" w:rsidR="002A56D5" w:rsidRPr="00CE0060" w:rsidRDefault="002A56D5" w:rsidP="003C47A4">
            <w:pPr>
              <w:spacing w:after="0" w:line="240" w:lineRule="auto"/>
              <w:rPr>
                <w:rFonts w:eastAsia="Times New Roman"/>
                <w:sz w:val="20"/>
                <w:szCs w:val="20"/>
              </w:rPr>
            </w:pPr>
          </w:p>
        </w:tc>
        <w:tc>
          <w:tcPr>
            <w:tcW w:w="855" w:type="dxa"/>
            <w:tcBorders>
              <w:top w:val="single" w:sz="4" w:space="0" w:color="auto"/>
              <w:bottom w:val="single" w:sz="4" w:space="0" w:color="auto"/>
            </w:tcBorders>
            <w:shd w:val="clear" w:color="auto" w:fill="auto"/>
            <w:noWrap/>
            <w:vAlign w:val="center"/>
          </w:tcPr>
          <w:p w14:paraId="3C5492E8" w14:textId="77777777" w:rsidR="002A56D5" w:rsidRPr="00CE0060" w:rsidRDefault="002A56D5" w:rsidP="003C47A4">
            <w:pPr>
              <w:spacing w:after="0" w:line="240" w:lineRule="auto"/>
              <w:rPr>
                <w:rFonts w:eastAsia="Times New Roman"/>
                <w:sz w:val="20"/>
                <w:szCs w:val="20"/>
              </w:rPr>
            </w:pPr>
          </w:p>
        </w:tc>
        <w:tc>
          <w:tcPr>
            <w:tcW w:w="855" w:type="dxa"/>
            <w:tcBorders>
              <w:top w:val="single" w:sz="4" w:space="0" w:color="auto"/>
              <w:bottom w:val="single" w:sz="4" w:space="0" w:color="auto"/>
            </w:tcBorders>
            <w:shd w:val="clear" w:color="auto" w:fill="auto"/>
            <w:noWrap/>
            <w:vAlign w:val="center"/>
          </w:tcPr>
          <w:p w14:paraId="1394B0F7" w14:textId="77777777" w:rsidR="002A56D5" w:rsidRPr="00CE0060" w:rsidRDefault="002A56D5" w:rsidP="003C47A4">
            <w:pPr>
              <w:spacing w:after="0" w:line="240" w:lineRule="auto"/>
              <w:rPr>
                <w:rFonts w:eastAsia="Times New Roman"/>
                <w:sz w:val="20"/>
                <w:szCs w:val="20"/>
              </w:rPr>
            </w:pPr>
          </w:p>
        </w:tc>
        <w:tc>
          <w:tcPr>
            <w:tcW w:w="812" w:type="dxa"/>
            <w:tcBorders>
              <w:top w:val="single" w:sz="4" w:space="0" w:color="auto"/>
              <w:bottom w:val="single" w:sz="4" w:space="0" w:color="auto"/>
            </w:tcBorders>
            <w:vAlign w:val="center"/>
          </w:tcPr>
          <w:p w14:paraId="4A55AFAC" w14:textId="77777777" w:rsidR="002A56D5" w:rsidRPr="00CE0060" w:rsidRDefault="002A56D5" w:rsidP="003C47A4">
            <w:pPr>
              <w:spacing w:after="0" w:line="240" w:lineRule="auto"/>
              <w:rPr>
                <w:rFonts w:eastAsia="Times New Roman"/>
                <w:sz w:val="20"/>
                <w:szCs w:val="20"/>
              </w:rPr>
            </w:pPr>
          </w:p>
        </w:tc>
        <w:tc>
          <w:tcPr>
            <w:tcW w:w="812" w:type="dxa"/>
            <w:tcBorders>
              <w:top w:val="single" w:sz="4" w:space="0" w:color="auto"/>
              <w:bottom w:val="single" w:sz="4" w:space="0" w:color="auto"/>
              <w:right w:val="single" w:sz="4" w:space="0" w:color="auto"/>
            </w:tcBorders>
            <w:shd w:val="clear" w:color="auto" w:fill="auto"/>
            <w:noWrap/>
            <w:vAlign w:val="center"/>
          </w:tcPr>
          <w:p w14:paraId="54413F50" w14:textId="77777777" w:rsidR="002A56D5" w:rsidRPr="00CE0060" w:rsidRDefault="002A56D5" w:rsidP="003C47A4">
            <w:pPr>
              <w:spacing w:after="0" w:line="240" w:lineRule="auto"/>
              <w:rPr>
                <w:rFonts w:eastAsia="Times New Roman"/>
                <w:sz w:val="20"/>
                <w:szCs w:val="20"/>
              </w:rPr>
            </w:pPr>
          </w:p>
        </w:tc>
        <w:tc>
          <w:tcPr>
            <w:tcW w:w="1463" w:type="dxa"/>
            <w:vMerge w:val="restart"/>
            <w:tcBorders>
              <w:top w:val="single" w:sz="4" w:space="0" w:color="auto"/>
              <w:left w:val="single" w:sz="4" w:space="0" w:color="auto"/>
              <w:right w:val="single" w:sz="4" w:space="0" w:color="auto"/>
            </w:tcBorders>
            <w:shd w:val="clear" w:color="auto" w:fill="auto"/>
            <w:noWrap/>
            <w:vAlign w:val="center"/>
          </w:tcPr>
          <w:p w14:paraId="6626B421" w14:textId="77777777" w:rsidR="002A56D5" w:rsidRPr="00CE0060" w:rsidRDefault="002A56D5" w:rsidP="003C47A4">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1</w:t>
            </w:r>
            <w:r w:rsidRPr="00CE0060">
              <w:rPr>
                <w:rFonts w:eastAsia="Times New Roman"/>
                <w:b/>
                <w:bCs/>
                <w:sz w:val="20"/>
                <w:szCs w:val="20"/>
              </w:rPr>
              <w:t>)</w:t>
            </w:r>
          </w:p>
        </w:tc>
      </w:tr>
      <w:tr w:rsidR="00E940F5" w:rsidRPr="00CE0060" w14:paraId="7A5F0B15" w14:textId="77777777" w:rsidTr="003C47A4">
        <w:trPr>
          <w:trHeight w:val="341"/>
        </w:trPr>
        <w:tc>
          <w:tcPr>
            <w:tcW w:w="1022" w:type="dxa"/>
            <w:vMerge/>
            <w:tcBorders>
              <w:left w:val="single" w:sz="4" w:space="0" w:color="auto"/>
              <w:bottom w:val="single" w:sz="4" w:space="0" w:color="auto"/>
              <w:right w:val="single" w:sz="4" w:space="0" w:color="auto"/>
            </w:tcBorders>
            <w:shd w:val="clear" w:color="auto" w:fill="auto"/>
            <w:noWrap/>
            <w:vAlign w:val="center"/>
          </w:tcPr>
          <w:p w14:paraId="2CA734AA" w14:textId="77777777" w:rsidR="00E940F5" w:rsidRPr="00CE0060" w:rsidRDefault="00E940F5" w:rsidP="00E940F5">
            <w:pPr>
              <w:spacing w:after="0" w:line="240" w:lineRule="auto"/>
              <w:rPr>
                <w:b/>
                <w:bCs/>
                <w:sz w:val="20"/>
                <w:szCs w:val="20"/>
              </w:rPr>
            </w:pPr>
          </w:p>
        </w:tc>
        <w:tc>
          <w:tcPr>
            <w:tcW w:w="81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59C3580" w14:textId="62D72879" w:rsidR="00E940F5" w:rsidRPr="00CE0060" w:rsidRDefault="00E940F5" w:rsidP="00E940F5">
            <w:pPr>
              <w:spacing w:after="0" w:line="240" w:lineRule="auto"/>
              <w:rPr>
                <w:rFonts w:eastAsia="Times New Roman"/>
                <w:sz w:val="20"/>
                <w:szCs w:val="20"/>
              </w:rPr>
            </w:pPr>
            <w:r>
              <w:rPr>
                <w:b/>
                <w:bCs/>
                <w:sz w:val="20"/>
                <w:szCs w:val="20"/>
              </w:rPr>
              <w:t>Tháng 10</w:t>
            </w:r>
            <w:r>
              <w:rPr>
                <w:b/>
                <w:bCs/>
                <w:sz w:val="20"/>
                <w:szCs w:val="20"/>
              </w:rPr>
              <w:br/>
              <w:t>2023</w:t>
            </w:r>
          </w:p>
        </w:tc>
        <w:tc>
          <w:tcPr>
            <w:tcW w:w="812" w:type="dxa"/>
            <w:tcBorders>
              <w:top w:val="single" w:sz="4" w:space="0" w:color="auto"/>
              <w:left w:val="nil"/>
              <w:bottom w:val="single" w:sz="4" w:space="0" w:color="auto"/>
              <w:right w:val="single" w:sz="4" w:space="0" w:color="auto"/>
            </w:tcBorders>
            <w:shd w:val="clear" w:color="auto" w:fill="auto"/>
            <w:noWrap/>
            <w:vAlign w:val="center"/>
          </w:tcPr>
          <w:p w14:paraId="74BD3DDF" w14:textId="7338A2F7" w:rsidR="00E940F5" w:rsidRPr="00CE0060" w:rsidRDefault="00E940F5" w:rsidP="00E940F5">
            <w:pPr>
              <w:spacing w:after="0" w:line="240" w:lineRule="auto"/>
              <w:rPr>
                <w:rFonts w:eastAsia="Times New Roman"/>
                <w:sz w:val="20"/>
                <w:szCs w:val="20"/>
              </w:rPr>
            </w:pPr>
            <w:r>
              <w:rPr>
                <w:b/>
                <w:bCs/>
                <w:sz w:val="20"/>
                <w:szCs w:val="20"/>
              </w:rPr>
              <w:t>Tháng 11</w:t>
            </w:r>
            <w:r>
              <w:rPr>
                <w:b/>
                <w:bCs/>
                <w:sz w:val="20"/>
                <w:szCs w:val="20"/>
              </w:rPr>
              <w:br/>
              <w:t>2023</w:t>
            </w:r>
          </w:p>
        </w:tc>
        <w:tc>
          <w:tcPr>
            <w:tcW w:w="812" w:type="dxa"/>
            <w:tcBorders>
              <w:top w:val="single" w:sz="4" w:space="0" w:color="auto"/>
              <w:left w:val="nil"/>
              <w:bottom w:val="single" w:sz="4" w:space="0" w:color="auto"/>
              <w:right w:val="single" w:sz="4" w:space="0" w:color="auto"/>
            </w:tcBorders>
            <w:shd w:val="clear" w:color="auto" w:fill="auto"/>
            <w:noWrap/>
            <w:vAlign w:val="center"/>
          </w:tcPr>
          <w:p w14:paraId="1AFB9411" w14:textId="5ED0C4FB" w:rsidR="00E940F5" w:rsidRPr="00CE0060" w:rsidRDefault="00E940F5" w:rsidP="00E940F5">
            <w:pPr>
              <w:spacing w:after="0" w:line="240" w:lineRule="auto"/>
              <w:rPr>
                <w:rFonts w:eastAsia="Times New Roman"/>
                <w:sz w:val="20"/>
                <w:szCs w:val="20"/>
              </w:rPr>
            </w:pPr>
            <w:r>
              <w:rPr>
                <w:b/>
                <w:bCs/>
                <w:sz w:val="20"/>
                <w:szCs w:val="20"/>
              </w:rPr>
              <w:t>Tháng 12</w:t>
            </w:r>
            <w:r>
              <w:rPr>
                <w:b/>
                <w:bCs/>
                <w:sz w:val="20"/>
                <w:szCs w:val="20"/>
              </w:rPr>
              <w:br/>
              <w:t>2023</w:t>
            </w:r>
          </w:p>
        </w:tc>
        <w:tc>
          <w:tcPr>
            <w:tcW w:w="812" w:type="dxa"/>
            <w:tcBorders>
              <w:top w:val="single" w:sz="4" w:space="0" w:color="auto"/>
              <w:left w:val="nil"/>
              <w:bottom w:val="single" w:sz="4" w:space="0" w:color="auto"/>
              <w:right w:val="single" w:sz="4" w:space="0" w:color="auto"/>
            </w:tcBorders>
            <w:shd w:val="clear" w:color="auto" w:fill="auto"/>
            <w:noWrap/>
            <w:vAlign w:val="center"/>
          </w:tcPr>
          <w:p w14:paraId="406C13FC" w14:textId="0A21B6B7" w:rsidR="00E940F5" w:rsidRPr="00CE0060" w:rsidRDefault="00E940F5" w:rsidP="00E940F5">
            <w:pPr>
              <w:spacing w:after="0" w:line="240" w:lineRule="auto"/>
              <w:rPr>
                <w:rFonts w:eastAsia="Times New Roman"/>
                <w:sz w:val="20"/>
                <w:szCs w:val="20"/>
              </w:rPr>
            </w:pPr>
            <w:r>
              <w:rPr>
                <w:b/>
                <w:bCs/>
                <w:sz w:val="20"/>
                <w:szCs w:val="20"/>
              </w:rPr>
              <w:t>Tháng 1</w:t>
            </w:r>
            <w:r>
              <w:rPr>
                <w:b/>
                <w:bCs/>
                <w:sz w:val="20"/>
                <w:szCs w:val="20"/>
              </w:rPr>
              <w:br/>
              <w:t>2024</w:t>
            </w:r>
          </w:p>
        </w:tc>
        <w:tc>
          <w:tcPr>
            <w:tcW w:w="812" w:type="dxa"/>
            <w:tcBorders>
              <w:top w:val="single" w:sz="4" w:space="0" w:color="auto"/>
              <w:left w:val="nil"/>
              <w:bottom w:val="single" w:sz="4" w:space="0" w:color="auto"/>
              <w:right w:val="single" w:sz="4" w:space="0" w:color="auto"/>
            </w:tcBorders>
            <w:shd w:val="clear" w:color="auto" w:fill="auto"/>
            <w:noWrap/>
            <w:vAlign w:val="center"/>
          </w:tcPr>
          <w:p w14:paraId="0D479326" w14:textId="4A6B42AD" w:rsidR="00E940F5" w:rsidRPr="00CE0060" w:rsidRDefault="00E940F5" w:rsidP="00E940F5">
            <w:pPr>
              <w:spacing w:after="0" w:line="240" w:lineRule="auto"/>
              <w:rPr>
                <w:rFonts w:eastAsia="Times New Roman"/>
                <w:sz w:val="20"/>
                <w:szCs w:val="20"/>
              </w:rPr>
            </w:pPr>
            <w:r>
              <w:rPr>
                <w:b/>
                <w:bCs/>
                <w:sz w:val="20"/>
                <w:szCs w:val="20"/>
              </w:rPr>
              <w:t>Tháng 2</w:t>
            </w:r>
            <w:r>
              <w:rPr>
                <w:b/>
                <w:bCs/>
                <w:sz w:val="20"/>
                <w:szCs w:val="20"/>
              </w:rPr>
              <w:br/>
              <w:t>2024</w:t>
            </w:r>
          </w:p>
        </w:tc>
        <w:tc>
          <w:tcPr>
            <w:tcW w:w="812" w:type="dxa"/>
            <w:tcBorders>
              <w:top w:val="single" w:sz="4" w:space="0" w:color="auto"/>
              <w:left w:val="nil"/>
              <w:bottom w:val="single" w:sz="4" w:space="0" w:color="auto"/>
              <w:right w:val="single" w:sz="4" w:space="0" w:color="auto"/>
            </w:tcBorders>
            <w:shd w:val="clear" w:color="auto" w:fill="auto"/>
            <w:noWrap/>
            <w:vAlign w:val="center"/>
          </w:tcPr>
          <w:p w14:paraId="0DE4E22A" w14:textId="0FE9C988" w:rsidR="00E940F5" w:rsidRPr="00CE0060" w:rsidRDefault="00E940F5" w:rsidP="00E940F5">
            <w:pPr>
              <w:spacing w:after="0" w:line="240" w:lineRule="auto"/>
              <w:rPr>
                <w:rFonts w:eastAsia="Times New Roman"/>
                <w:b/>
                <w:bCs/>
                <w:sz w:val="20"/>
                <w:szCs w:val="20"/>
                <w:lang w:val="vi-VN"/>
              </w:rPr>
            </w:pPr>
            <w:r>
              <w:rPr>
                <w:b/>
                <w:bCs/>
                <w:sz w:val="20"/>
                <w:szCs w:val="20"/>
              </w:rPr>
              <w:t>Tháng 3</w:t>
            </w:r>
            <w:r>
              <w:rPr>
                <w:b/>
                <w:bCs/>
                <w:sz w:val="20"/>
                <w:szCs w:val="20"/>
              </w:rPr>
              <w:br/>
              <w:t>2024</w:t>
            </w:r>
          </w:p>
        </w:tc>
        <w:tc>
          <w:tcPr>
            <w:tcW w:w="812" w:type="dxa"/>
            <w:tcBorders>
              <w:top w:val="single" w:sz="4" w:space="0" w:color="auto"/>
              <w:left w:val="nil"/>
              <w:bottom w:val="single" w:sz="4" w:space="0" w:color="auto"/>
              <w:right w:val="single" w:sz="4" w:space="0" w:color="auto"/>
            </w:tcBorders>
            <w:shd w:val="clear" w:color="auto" w:fill="auto"/>
            <w:noWrap/>
            <w:vAlign w:val="center"/>
          </w:tcPr>
          <w:p w14:paraId="20C51211" w14:textId="16E5225A" w:rsidR="00E940F5" w:rsidRPr="00CE0060" w:rsidRDefault="00E940F5" w:rsidP="00E940F5">
            <w:pPr>
              <w:spacing w:after="0" w:line="240" w:lineRule="auto"/>
              <w:rPr>
                <w:rFonts w:eastAsia="Times New Roman"/>
                <w:sz w:val="20"/>
                <w:szCs w:val="20"/>
              </w:rPr>
            </w:pPr>
            <w:r>
              <w:rPr>
                <w:b/>
                <w:bCs/>
                <w:sz w:val="20"/>
                <w:szCs w:val="20"/>
              </w:rPr>
              <w:t>Tháng 4</w:t>
            </w:r>
            <w:r>
              <w:rPr>
                <w:b/>
                <w:bCs/>
                <w:sz w:val="20"/>
                <w:szCs w:val="20"/>
              </w:rPr>
              <w:br/>
              <w:t>2024</w:t>
            </w:r>
          </w:p>
        </w:tc>
        <w:tc>
          <w:tcPr>
            <w:tcW w:w="820" w:type="dxa"/>
            <w:tcBorders>
              <w:top w:val="single" w:sz="4" w:space="0" w:color="auto"/>
              <w:left w:val="nil"/>
              <w:bottom w:val="single" w:sz="4" w:space="0" w:color="auto"/>
              <w:right w:val="single" w:sz="4" w:space="0" w:color="auto"/>
            </w:tcBorders>
            <w:shd w:val="clear" w:color="auto" w:fill="auto"/>
            <w:noWrap/>
            <w:vAlign w:val="center"/>
          </w:tcPr>
          <w:p w14:paraId="4352E17B" w14:textId="6F639628" w:rsidR="00E940F5" w:rsidRPr="00CE0060" w:rsidRDefault="00E940F5" w:rsidP="00E940F5">
            <w:pPr>
              <w:spacing w:after="0" w:line="240" w:lineRule="auto"/>
              <w:rPr>
                <w:rFonts w:eastAsia="Times New Roman"/>
                <w:sz w:val="20"/>
                <w:szCs w:val="20"/>
              </w:rPr>
            </w:pPr>
            <w:r>
              <w:rPr>
                <w:b/>
                <w:bCs/>
                <w:sz w:val="20"/>
                <w:szCs w:val="20"/>
              </w:rPr>
              <w:t>Tháng 5</w:t>
            </w:r>
            <w:r>
              <w:rPr>
                <w:b/>
                <w:bCs/>
                <w:sz w:val="20"/>
                <w:szCs w:val="20"/>
              </w:rPr>
              <w:br/>
              <w:t>2024</w:t>
            </w:r>
          </w:p>
        </w:tc>
        <w:tc>
          <w:tcPr>
            <w:tcW w:w="855" w:type="dxa"/>
            <w:tcBorders>
              <w:top w:val="single" w:sz="4" w:space="0" w:color="auto"/>
              <w:left w:val="nil"/>
              <w:bottom w:val="single" w:sz="4" w:space="0" w:color="auto"/>
              <w:right w:val="single" w:sz="4" w:space="0" w:color="auto"/>
            </w:tcBorders>
            <w:shd w:val="clear" w:color="auto" w:fill="auto"/>
            <w:noWrap/>
            <w:vAlign w:val="center"/>
          </w:tcPr>
          <w:p w14:paraId="5DA0F436" w14:textId="5A8476F6" w:rsidR="00E940F5" w:rsidRPr="00CE0060" w:rsidRDefault="00E940F5" w:rsidP="00E940F5">
            <w:pPr>
              <w:spacing w:after="0" w:line="240" w:lineRule="auto"/>
              <w:rPr>
                <w:rFonts w:eastAsia="Times New Roman"/>
                <w:sz w:val="20"/>
                <w:szCs w:val="20"/>
              </w:rPr>
            </w:pPr>
            <w:r>
              <w:rPr>
                <w:b/>
                <w:bCs/>
                <w:sz w:val="20"/>
                <w:szCs w:val="20"/>
              </w:rPr>
              <w:t>Tháng 6</w:t>
            </w:r>
            <w:r>
              <w:rPr>
                <w:b/>
                <w:bCs/>
                <w:sz w:val="20"/>
                <w:szCs w:val="20"/>
              </w:rPr>
              <w:br/>
              <w:t>2024</w:t>
            </w:r>
          </w:p>
        </w:tc>
        <w:tc>
          <w:tcPr>
            <w:tcW w:w="855" w:type="dxa"/>
            <w:tcBorders>
              <w:top w:val="single" w:sz="4" w:space="0" w:color="auto"/>
              <w:left w:val="nil"/>
              <w:bottom w:val="single" w:sz="4" w:space="0" w:color="auto"/>
              <w:right w:val="single" w:sz="4" w:space="0" w:color="auto"/>
            </w:tcBorders>
            <w:shd w:val="clear" w:color="auto" w:fill="auto"/>
            <w:noWrap/>
            <w:vAlign w:val="center"/>
          </w:tcPr>
          <w:p w14:paraId="02C5B53B" w14:textId="26D4B414" w:rsidR="00E940F5" w:rsidRPr="00CE0060" w:rsidRDefault="00E940F5" w:rsidP="00E940F5">
            <w:pPr>
              <w:spacing w:after="0" w:line="240" w:lineRule="auto"/>
              <w:rPr>
                <w:rFonts w:eastAsia="Times New Roman"/>
                <w:sz w:val="20"/>
                <w:szCs w:val="20"/>
              </w:rPr>
            </w:pPr>
            <w:r>
              <w:rPr>
                <w:b/>
                <w:bCs/>
                <w:sz w:val="20"/>
                <w:szCs w:val="20"/>
              </w:rPr>
              <w:t>Tháng 7</w:t>
            </w:r>
            <w:r>
              <w:rPr>
                <w:b/>
                <w:bCs/>
                <w:sz w:val="20"/>
                <w:szCs w:val="20"/>
              </w:rPr>
              <w:br/>
              <w:t>2024</w:t>
            </w:r>
          </w:p>
        </w:tc>
        <w:tc>
          <w:tcPr>
            <w:tcW w:w="855" w:type="dxa"/>
            <w:tcBorders>
              <w:top w:val="single" w:sz="4" w:space="0" w:color="auto"/>
              <w:left w:val="nil"/>
              <w:bottom w:val="single" w:sz="4" w:space="0" w:color="auto"/>
              <w:right w:val="single" w:sz="4" w:space="0" w:color="auto"/>
            </w:tcBorders>
            <w:shd w:val="clear" w:color="auto" w:fill="auto"/>
            <w:noWrap/>
            <w:vAlign w:val="center"/>
          </w:tcPr>
          <w:p w14:paraId="75C64457" w14:textId="490D2EA5" w:rsidR="00E940F5" w:rsidRPr="00CE0060" w:rsidRDefault="00E940F5" w:rsidP="00E940F5">
            <w:pPr>
              <w:spacing w:after="0" w:line="240" w:lineRule="auto"/>
              <w:rPr>
                <w:rFonts w:eastAsia="Times New Roman"/>
                <w:sz w:val="20"/>
                <w:szCs w:val="20"/>
              </w:rPr>
            </w:pPr>
            <w:r>
              <w:rPr>
                <w:b/>
                <w:bCs/>
                <w:sz w:val="20"/>
                <w:szCs w:val="20"/>
              </w:rPr>
              <w:t>Tháng 8</w:t>
            </w:r>
            <w:r>
              <w:rPr>
                <w:b/>
                <w:bCs/>
                <w:sz w:val="20"/>
                <w:szCs w:val="20"/>
              </w:rPr>
              <w:br/>
              <w:t>2024</w:t>
            </w:r>
          </w:p>
        </w:tc>
        <w:tc>
          <w:tcPr>
            <w:tcW w:w="812" w:type="dxa"/>
            <w:tcBorders>
              <w:top w:val="single" w:sz="4" w:space="0" w:color="auto"/>
              <w:left w:val="nil"/>
              <w:bottom w:val="single" w:sz="4" w:space="0" w:color="auto"/>
              <w:right w:val="single" w:sz="4" w:space="0" w:color="auto"/>
            </w:tcBorders>
            <w:shd w:val="clear" w:color="auto" w:fill="auto"/>
            <w:vAlign w:val="center"/>
          </w:tcPr>
          <w:p w14:paraId="5238A861" w14:textId="19C33F71" w:rsidR="00E940F5" w:rsidRPr="00CE0060" w:rsidRDefault="00E940F5" w:rsidP="00E940F5">
            <w:pPr>
              <w:spacing w:after="0" w:line="240" w:lineRule="auto"/>
              <w:rPr>
                <w:b/>
                <w:bCs/>
                <w:sz w:val="20"/>
                <w:szCs w:val="20"/>
              </w:rPr>
            </w:pPr>
            <w:r>
              <w:rPr>
                <w:b/>
                <w:bCs/>
                <w:sz w:val="20"/>
                <w:szCs w:val="20"/>
              </w:rPr>
              <w:t>Tháng 9</w:t>
            </w:r>
            <w:r>
              <w:rPr>
                <w:b/>
                <w:bCs/>
                <w:sz w:val="20"/>
                <w:szCs w:val="20"/>
              </w:rPr>
              <w:br/>
              <w:t>2024</w:t>
            </w:r>
          </w:p>
        </w:tc>
        <w:tc>
          <w:tcPr>
            <w:tcW w:w="812" w:type="dxa"/>
            <w:tcBorders>
              <w:top w:val="single" w:sz="4" w:space="0" w:color="auto"/>
              <w:left w:val="nil"/>
              <w:bottom w:val="single" w:sz="4" w:space="0" w:color="auto"/>
              <w:right w:val="single" w:sz="4" w:space="0" w:color="auto"/>
            </w:tcBorders>
            <w:shd w:val="clear" w:color="auto" w:fill="auto"/>
            <w:noWrap/>
            <w:vAlign w:val="center"/>
          </w:tcPr>
          <w:p w14:paraId="62A07BDC" w14:textId="7265A12C" w:rsidR="00E940F5" w:rsidRPr="00CE0060" w:rsidRDefault="00E940F5" w:rsidP="00E940F5">
            <w:pPr>
              <w:spacing w:after="0" w:line="240" w:lineRule="auto"/>
              <w:rPr>
                <w:rFonts w:eastAsia="Times New Roman"/>
                <w:sz w:val="20"/>
                <w:szCs w:val="20"/>
              </w:rPr>
            </w:pPr>
            <w:r>
              <w:rPr>
                <w:b/>
                <w:bCs/>
                <w:sz w:val="20"/>
                <w:szCs w:val="20"/>
              </w:rPr>
              <w:t>Tháng 10</w:t>
            </w:r>
            <w:r>
              <w:rPr>
                <w:b/>
                <w:bCs/>
                <w:sz w:val="20"/>
                <w:szCs w:val="20"/>
              </w:rPr>
              <w:br/>
              <w:t>2024</w:t>
            </w:r>
          </w:p>
        </w:tc>
        <w:tc>
          <w:tcPr>
            <w:tcW w:w="1463" w:type="dxa"/>
            <w:vMerge/>
            <w:tcBorders>
              <w:left w:val="nil"/>
              <w:bottom w:val="single" w:sz="4" w:space="0" w:color="auto"/>
              <w:right w:val="single" w:sz="4" w:space="0" w:color="auto"/>
            </w:tcBorders>
            <w:shd w:val="clear" w:color="auto" w:fill="auto"/>
            <w:noWrap/>
            <w:vAlign w:val="center"/>
          </w:tcPr>
          <w:p w14:paraId="41BC92F8" w14:textId="77777777" w:rsidR="00E940F5" w:rsidRPr="00CE0060" w:rsidRDefault="00E940F5" w:rsidP="00E940F5">
            <w:pPr>
              <w:spacing w:after="0" w:line="240" w:lineRule="auto"/>
              <w:rPr>
                <w:rFonts w:eastAsia="Times New Roman"/>
                <w:b/>
                <w:bCs/>
                <w:sz w:val="20"/>
                <w:szCs w:val="20"/>
              </w:rPr>
            </w:pPr>
          </w:p>
        </w:tc>
      </w:tr>
      <w:tr w:rsidR="00E940F5" w:rsidRPr="00CE0060" w14:paraId="1CAD805F" w14:textId="77777777" w:rsidTr="00E940F5">
        <w:trPr>
          <w:trHeight w:val="341"/>
        </w:trPr>
        <w:tc>
          <w:tcPr>
            <w:tcW w:w="1022" w:type="dxa"/>
            <w:tcBorders>
              <w:top w:val="nil"/>
              <w:left w:val="single" w:sz="4" w:space="0" w:color="auto"/>
              <w:bottom w:val="single" w:sz="4" w:space="0" w:color="auto"/>
              <w:right w:val="single" w:sz="4" w:space="0" w:color="auto"/>
            </w:tcBorders>
            <w:shd w:val="clear" w:color="auto" w:fill="auto"/>
            <w:noWrap/>
            <w:vAlign w:val="center"/>
          </w:tcPr>
          <w:p w14:paraId="2B392069" w14:textId="77777777" w:rsidR="00E940F5" w:rsidRPr="00CE0060" w:rsidRDefault="00E940F5" w:rsidP="00E940F5">
            <w:pPr>
              <w:spacing w:after="0" w:line="240" w:lineRule="auto"/>
              <w:rPr>
                <w:rFonts w:eastAsia="Times New Roman"/>
                <w:sz w:val="20"/>
                <w:szCs w:val="20"/>
              </w:rPr>
            </w:pPr>
            <w:r w:rsidRPr="00CE0060">
              <w:rPr>
                <w:rFonts w:eastAsia="Times New Roman"/>
                <w:sz w:val="20"/>
                <w:szCs w:val="20"/>
              </w:rPr>
              <w:t>RĐN7</w:t>
            </w:r>
          </w:p>
        </w:tc>
        <w:tc>
          <w:tcPr>
            <w:tcW w:w="812" w:type="dxa"/>
            <w:tcBorders>
              <w:top w:val="nil"/>
              <w:left w:val="single" w:sz="4" w:space="0" w:color="auto"/>
              <w:bottom w:val="single" w:sz="4" w:space="0" w:color="auto"/>
              <w:right w:val="single" w:sz="4" w:space="0" w:color="auto"/>
            </w:tcBorders>
            <w:shd w:val="clear" w:color="auto" w:fill="auto"/>
            <w:noWrap/>
            <w:vAlign w:val="center"/>
          </w:tcPr>
          <w:p w14:paraId="499D38AE" w14:textId="3FE50DFE" w:rsidR="00E940F5" w:rsidRPr="00CE0060" w:rsidRDefault="00E940F5" w:rsidP="00E940F5">
            <w:pPr>
              <w:spacing w:after="0" w:line="240" w:lineRule="auto"/>
              <w:rPr>
                <w:rFonts w:eastAsia="Times New Roman"/>
                <w:sz w:val="20"/>
                <w:szCs w:val="20"/>
              </w:rPr>
            </w:pPr>
            <w:r>
              <w:rPr>
                <w:sz w:val="20"/>
                <w:szCs w:val="20"/>
              </w:rPr>
              <w:t>0,07</w:t>
            </w:r>
          </w:p>
        </w:tc>
        <w:tc>
          <w:tcPr>
            <w:tcW w:w="812" w:type="dxa"/>
            <w:tcBorders>
              <w:top w:val="nil"/>
              <w:left w:val="nil"/>
              <w:bottom w:val="single" w:sz="4" w:space="0" w:color="auto"/>
              <w:right w:val="single" w:sz="4" w:space="0" w:color="auto"/>
            </w:tcBorders>
            <w:shd w:val="clear" w:color="auto" w:fill="auto"/>
            <w:noWrap/>
            <w:vAlign w:val="center"/>
          </w:tcPr>
          <w:p w14:paraId="2F945190" w14:textId="5156B099" w:rsidR="00E940F5" w:rsidRPr="00CE0060" w:rsidRDefault="00E940F5" w:rsidP="00E940F5">
            <w:pPr>
              <w:spacing w:after="0" w:line="240" w:lineRule="auto"/>
              <w:rPr>
                <w:rFonts w:eastAsia="Times New Roman"/>
                <w:sz w:val="20"/>
                <w:szCs w:val="20"/>
              </w:rPr>
            </w:pPr>
            <w:r>
              <w:rPr>
                <w:sz w:val="20"/>
                <w:szCs w:val="20"/>
              </w:rPr>
              <w:t>0,08</w:t>
            </w:r>
          </w:p>
        </w:tc>
        <w:tc>
          <w:tcPr>
            <w:tcW w:w="812" w:type="dxa"/>
            <w:tcBorders>
              <w:top w:val="nil"/>
              <w:left w:val="nil"/>
              <w:bottom w:val="single" w:sz="4" w:space="0" w:color="auto"/>
              <w:right w:val="single" w:sz="4" w:space="0" w:color="auto"/>
            </w:tcBorders>
            <w:shd w:val="clear" w:color="auto" w:fill="auto"/>
            <w:noWrap/>
            <w:vAlign w:val="center"/>
          </w:tcPr>
          <w:p w14:paraId="6809DFCC" w14:textId="05C1C9EF" w:rsidR="00E940F5" w:rsidRPr="00CE0060" w:rsidRDefault="00E940F5" w:rsidP="00E940F5">
            <w:pPr>
              <w:spacing w:after="0" w:line="240" w:lineRule="auto"/>
              <w:rPr>
                <w:rFonts w:eastAsia="Times New Roman"/>
                <w:sz w:val="20"/>
                <w:szCs w:val="20"/>
              </w:rPr>
            </w:pPr>
            <w:r>
              <w:rPr>
                <w:sz w:val="20"/>
                <w:szCs w:val="20"/>
              </w:rPr>
              <w:t>0,09</w:t>
            </w:r>
          </w:p>
        </w:tc>
        <w:tc>
          <w:tcPr>
            <w:tcW w:w="812" w:type="dxa"/>
            <w:tcBorders>
              <w:top w:val="nil"/>
              <w:left w:val="nil"/>
              <w:bottom w:val="single" w:sz="4" w:space="0" w:color="auto"/>
              <w:right w:val="single" w:sz="4" w:space="0" w:color="auto"/>
            </w:tcBorders>
            <w:shd w:val="clear" w:color="auto" w:fill="auto"/>
            <w:noWrap/>
            <w:vAlign w:val="center"/>
          </w:tcPr>
          <w:p w14:paraId="5DDB70D2" w14:textId="766C7BF6" w:rsidR="00E940F5" w:rsidRPr="00CE0060" w:rsidRDefault="00E940F5" w:rsidP="00E940F5">
            <w:pPr>
              <w:spacing w:after="0" w:line="240" w:lineRule="auto"/>
              <w:rPr>
                <w:rFonts w:eastAsia="Times New Roman"/>
                <w:sz w:val="20"/>
                <w:szCs w:val="20"/>
              </w:rPr>
            </w:pPr>
            <w:r>
              <w:rPr>
                <w:sz w:val="20"/>
                <w:szCs w:val="20"/>
              </w:rPr>
              <w:t>2,41</w:t>
            </w:r>
          </w:p>
        </w:tc>
        <w:tc>
          <w:tcPr>
            <w:tcW w:w="812" w:type="dxa"/>
            <w:tcBorders>
              <w:top w:val="nil"/>
              <w:left w:val="nil"/>
              <w:bottom w:val="single" w:sz="4" w:space="0" w:color="auto"/>
              <w:right w:val="single" w:sz="4" w:space="0" w:color="auto"/>
            </w:tcBorders>
            <w:shd w:val="clear" w:color="auto" w:fill="auto"/>
            <w:noWrap/>
            <w:vAlign w:val="center"/>
          </w:tcPr>
          <w:p w14:paraId="46840EB7" w14:textId="3ADC77AA" w:rsidR="00E940F5" w:rsidRPr="00CE0060" w:rsidRDefault="00E940F5" w:rsidP="00E940F5">
            <w:pPr>
              <w:spacing w:after="0" w:line="240" w:lineRule="auto"/>
              <w:rPr>
                <w:rFonts w:eastAsia="Times New Roman"/>
                <w:sz w:val="20"/>
                <w:szCs w:val="20"/>
              </w:rPr>
            </w:pPr>
            <w:r>
              <w:rPr>
                <w:sz w:val="20"/>
                <w:szCs w:val="20"/>
              </w:rPr>
              <w:t>0,01</w:t>
            </w:r>
          </w:p>
        </w:tc>
        <w:tc>
          <w:tcPr>
            <w:tcW w:w="812" w:type="dxa"/>
            <w:tcBorders>
              <w:top w:val="nil"/>
              <w:left w:val="nil"/>
              <w:bottom w:val="single" w:sz="4" w:space="0" w:color="auto"/>
              <w:right w:val="single" w:sz="4" w:space="0" w:color="auto"/>
            </w:tcBorders>
            <w:shd w:val="clear" w:color="auto" w:fill="auto"/>
            <w:noWrap/>
            <w:vAlign w:val="center"/>
          </w:tcPr>
          <w:p w14:paraId="533567EF" w14:textId="36E792CB" w:rsidR="00E940F5" w:rsidRPr="00CE0060" w:rsidRDefault="00E940F5" w:rsidP="00E940F5">
            <w:pPr>
              <w:spacing w:after="0" w:line="240" w:lineRule="auto"/>
              <w:rPr>
                <w:rFonts w:eastAsia="Times New Roman"/>
                <w:sz w:val="20"/>
                <w:szCs w:val="20"/>
              </w:rPr>
            </w:pPr>
            <w:r>
              <w:rPr>
                <w:sz w:val="20"/>
                <w:szCs w:val="20"/>
              </w:rPr>
              <w:t>0,01</w:t>
            </w:r>
          </w:p>
        </w:tc>
        <w:tc>
          <w:tcPr>
            <w:tcW w:w="812" w:type="dxa"/>
            <w:tcBorders>
              <w:top w:val="nil"/>
              <w:left w:val="nil"/>
              <w:bottom w:val="single" w:sz="4" w:space="0" w:color="auto"/>
              <w:right w:val="single" w:sz="4" w:space="0" w:color="auto"/>
            </w:tcBorders>
            <w:shd w:val="clear" w:color="auto" w:fill="auto"/>
            <w:noWrap/>
            <w:vAlign w:val="center"/>
          </w:tcPr>
          <w:p w14:paraId="42E1136A" w14:textId="6CF74E02" w:rsidR="00E940F5" w:rsidRPr="00CE0060" w:rsidRDefault="00E940F5" w:rsidP="00E940F5">
            <w:pPr>
              <w:spacing w:after="0" w:line="240" w:lineRule="auto"/>
              <w:rPr>
                <w:rFonts w:eastAsia="Times New Roman"/>
                <w:sz w:val="20"/>
                <w:szCs w:val="20"/>
              </w:rPr>
            </w:pPr>
            <w:r>
              <w:rPr>
                <w:sz w:val="20"/>
                <w:szCs w:val="20"/>
              </w:rPr>
              <w:t>0,26</w:t>
            </w:r>
          </w:p>
        </w:tc>
        <w:tc>
          <w:tcPr>
            <w:tcW w:w="820" w:type="dxa"/>
            <w:tcBorders>
              <w:top w:val="nil"/>
              <w:left w:val="nil"/>
              <w:bottom w:val="single" w:sz="4" w:space="0" w:color="auto"/>
              <w:right w:val="single" w:sz="4" w:space="0" w:color="auto"/>
            </w:tcBorders>
            <w:shd w:val="clear" w:color="auto" w:fill="auto"/>
            <w:noWrap/>
            <w:vAlign w:val="center"/>
          </w:tcPr>
          <w:p w14:paraId="4FB2B04F" w14:textId="6678A1E1" w:rsidR="00E940F5" w:rsidRPr="00CE0060" w:rsidRDefault="00E940F5" w:rsidP="00E940F5">
            <w:pPr>
              <w:spacing w:after="0" w:line="240" w:lineRule="auto"/>
              <w:rPr>
                <w:rFonts w:eastAsia="Times New Roman"/>
                <w:sz w:val="20"/>
                <w:szCs w:val="20"/>
              </w:rPr>
            </w:pPr>
            <w:r>
              <w:rPr>
                <w:sz w:val="20"/>
                <w:szCs w:val="20"/>
              </w:rPr>
              <w:t>0,7</w:t>
            </w:r>
          </w:p>
        </w:tc>
        <w:tc>
          <w:tcPr>
            <w:tcW w:w="855" w:type="dxa"/>
            <w:tcBorders>
              <w:top w:val="nil"/>
              <w:left w:val="nil"/>
              <w:bottom w:val="single" w:sz="4" w:space="0" w:color="auto"/>
              <w:right w:val="single" w:sz="4" w:space="0" w:color="auto"/>
            </w:tcBorders>
            <w:shd w:val="clear" w:color="auto" w:fill="auto"/>
            <w:noWrap/>
            <w:vAlign w:val="center"/>
          </w:tcPr>
          <w:p w14:paraId="1522A8A2" w14:textId="3CE71805" w:rsidR="00E940F5" w:rsidRPr="00CE0060" w:rsidRDefault="00E940F5" w:rsidP="00E940F5">
            <w:pPr>
              <w:spacing w:after="0" w:line="240" w:lineRule="auto"/>
              <w:rPr>
                <w:rFonts w:eastAsia="Times New Roman"/>
                <w:sz w:val="20"/>
                <w:szCs w:val="20"/>
              </w:rPr>
            </w:pPr>
            <w:r>
              <w:rPr>
                <w:sz w:val="20"/>
                <w:szCs w:val="20"/>
              </w:rPr>
              <w:t>0,15</w:t>
            </w:r>
          </w:p>
        </w:tc>
        <w:tc>
          <w:tcPr>
            <w:tcW w:w="855" w:type="dxa"/>
            <w:tcBorders>
              <w:top w:val="nil"/>
              <w:left w:val="nil"/>
              <w:bottom w:val="single" w:sz="4" w:space="0" w:color="000000"/>
              <w:right w:val="single" w:sz="4" w:space="0" w:color="000000"/>
            </w:tcBorders>
            <w:shd w:val="clear" w:color="FFFFFF" w:fill="FFFFFF"/>
            <w:noWrap/>
            <w:vAlign w:val="center"/>
          </w:tcPr>
          <w:p w14:paraId="6DAC11D6" w14:textId="08914525" w:rsidR="00E940F5" w:rsidRPr="00CE0060" w:rsidRDefault="00E940F5" w:rsidP="00E940F5">
            <w:pPr>
              <w:spacing w:after="0" w:line="240" w:lineRule="auto"/>
              <w:rPr>
                <w:rFonts w:eastAsia="Times New Roman"/>
                <w:sz w:val="20"/>
                <w:szCs w:val="20"/>
              </w:rPr>
            </w:pPr>
            <w:r>
              <w:rPr>
                <w:color w:val="000000"/>
                <w:sz w:val="20"/>
                <w:szCs w:val="20"/>
              </w:rPr>
              <w:t>0,03</w:t>
            </w:r>
          </w:p>
        </w:tc>
        <w:tc>
          <w:tcPr>
            <w:tcW w:w="855" w:type="dxa"/>
            <w:tcBorders>
              <w:top w:val="nil"/>
              <w:left w:val="nil"/>
              <w:bottom w:val="single" w:sz="4" w:space="0" w:color="auto"/>
              <w:right w:val="single" w:sz="4" w:space="0" w:color="auto"/>
            </w:tcBorders>
            <w:shd w:val="clear" w:color="auto" w:fill="auto"/>
            <w:noWrap/>
            <w:vAlign w:val="center"/>
          </w:tcPr>
          <w:p w14:paraId="7D35276A" w14:textId="4816614D" w:rsidR="00E940F5" w:rsidRPr="00CE0060" w:rsidRDefault="00E940F5" w:rsidP="00E940F5">
            <w:pPr>
              <w:spacing w:after="0" w:line="240" w:lineRule="auto"/>
              <w:rPr>
                <w:rFonts w:eastAsia="Times New Roman"/>
                <w:sz w:val="20"/>
                <w:szCs w:val="20"/>
              </w:rPr>
            </w:pPr>
            <w:r>
              <w:rPr>
                <w:sz w:val="20"/>
                <w:szCs w:val="20"/>
              </w:rPr>
              <w:t>0,11</w:t>
            </w:r>
          </w:p>
        </w:tc>
        <w:tc>
          <w:tcPr>
            <w:tcW w:w="812" w:type="dxa"/>
            <w:tcBorders>
              <w:top w:val="nil"/>
              <w:left w:val="nil"/>
              <w:bottom w:val="single" w:sz="4" w:space="0" w:color="auto"/>
              <w:right w:val="single" w:sz="4" w:space="0" w:color="auto"/>
            </w:tcBorders>
            <w:shd w:val="clear" w:color="auto" w:fill="auto"/>
            <w:vAlign w:val="center"/>
          </w:tcPr>
          <w:p w14:paraId="7B360444" w14:textId="1D9F9E0B" w:rsidR="00E940F5" w:rsidRPr="00CE0060" w:rsidRDefault="00E940F5" w:rsidP="00E940F5">
            <w:pPr>
              <w:spacing w:after="0" w:line="240" w:lineRule="auto"/>
              <w:rPr>
                <w:sz w:val="20"/>
                <w:szCs w:val="20"/>
              </w:rPr>
            </w:pPr>
            <w:r>
              <w:rPr>
                <w:sz w:val="20"/>
                <w:szCs w:val="20"/>
              </w:rPr>
              <w:t>0,07</w:t>
            </w:r>
          </w:p>
        </w:tc>
        <w:tc>
          <w:tcPr>
            <w:tcW w:w="812" w:type="dxa"/>
            <w:tcBorders>
              <w:top w:val="nil"/>
              <w:left w:val="nil"/>
              <w:bottom w:val="single" w:sz="4" w:space="0" w:color="auto"/>
              <w:right w:val="single" w:sz="4" w:space="0" w:color="auto"/>
            </w:tcBorders>
            <w:shd w:val="clear" w:color="auto" w:fill="auto"/>
            <w:noWrap/>
            <w:vAlign w:val="center"/>
          </w:tcPr>
          <w:p w14:paraId="624EA128" w14:textId="0F7EC206" w:rsidR="00E940F5" w:rsidRPr="00CE0060" w:rsidRDefault="00E940F5" w:rsidP="00E940F5">
            <w:pPr>
              <w:spacing w:after="0" w:line="240" w:lineRule="auto"/>
              <w:rPr>
                <w:rFonts w:eastAsia="Times New Roman"/>
                <w:sz w:val="20"/>
                <w:szCs w:val="20"/>
              </w:rPr>
            </w:pPr>
            <w:r>
              <w:rPr>
                <w:sz w:val="20"/>
                <w:szCs w:val="20"/>
              </w:rPr>
              <w:t>0,29</w:t>
            </w:r>
          </w:p>
        </w:tc>
        <w:tc>
          <w:tcPr>
            <w:tcW w:w="1463" w:type="dxa"/>
            <w:tcBorders>
              <w:top w:val="nil"/>
              <w:left w:val="nil"/>
              <w:bottom w:val="single" w:sz="4" w:space="0" w:color="auto"/>
              <w:right w:val="single" w:sz="4" w:space="0" w:color="auto"/>
            </w:tcBorders>
            <w:shd w:val="clear" w:color="auto" w:fill="auto"/>
            <w:noWrap/>
            <w:vAlign w:val="center"/>
          </w:tcPr>
          <w:p w14:paraId="7D89707E" w14:textId="77777777" w:rsidR="00E940F5" w:rsidRPr="00CE0060" w:rsidRDefault="00E940F5" w:rsidP="00E940F5">
            <w:pPr>
              <w:spacing w:after="0" w:line="240" w:lineRule="auto"/>
              <w:rPr>
                <w:rFonts w:eastAsia="Times New Roman"/>
                <w:sz w:val="20"/>
                <w:szCs w:val="20"/>
              </w:rPr>
            </w:pPr>
            <w:r w:rsidRPr="00CE0060">
              <w:rPr>
                <w:rFonts w:eastAsia="Times New Roman"/>
                <w:sz w:val="20"/>
                <w:szCs w:val="20"/>
              </w:rPr>
              <w:t>0,3</w:t>
            </w:r>
          </w:p>
        </w:tc>
      </w:tr>
      <w:tr w:rsidR="00E940F5" w:rsidRPr="00CE0060" w14:paraId="56482D1E" w14:textId="77777777" w:rsidTr="00E940F5">
        <w:trPr>
          <w:trHeight w:val="341"/>
        </w:trPr>
        <w:tc>
          <w:tcPr>
            <w:tcW w:w="102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2273E2" w14:textId="77777777" w:rsidR="00E940F5" w:rsidRPr="00CE0060" w:rsidRDefault="00E940F5" w:rsidP="00E940F5">
            <w:pPr>
              <w:spacing w:after="0" w:line="240" w:lineRule="auto"/>
              <w:rPr>
                <w:rFonts w:eastAsia="Times New Roman"/>
                <w:sz w:val="20"/>
                <w:szCs w:val="20"/>
              </w:rPr>
            </w:pPr>
            <w:r w:rsidRPr="00CE0060">
              <w:rPr>
                <w:rFonts w:eastAsia="Times New Roman"/>
                <w:sz w:val="20"/>
                <w:szCs w:val="20"/>
              </w:rPr>
              <w:t>RĐN8</w:t>
            </w:r>
          </w:p>
        </w:tc>
        <w:tc>
          <w:tcPr>
            <w:tcW w:w="812" w:type="dxa"/>
            <w:tcBorders>
              <w:top w:val="nil"/>
              <w:left w:val="single" w:sz="4" w:space="0" w:color="auto"/>
              <w:bottom w:val="single" w:sz="4" w:space="0" w:color="auto"/>
              <w:right w:val="single" w:sz="4" w:space="0" w:color="auto"/>
            </w:tcBorders>
            <w:shd w:val="clear" w:color="auto" w:fill="auto"/>
            <w:noWrap/>
            <w:vAlign w:val="center"/>
          </w:tcPr>
          <w:p w14:paraId="0FC487DC" w14:textId="0CE6123C" w:rsidR="00E940F5" w:rsidRPr="00CE0060" w:rsidRDefault="00E940F5" w:rsidP="00E940F5">
            <w:pPr>
              <w:spacing w:after="0" w:line="240" w:lineRule="auto"/>
              <w:rPr>
                <w:rFonts w:eastAsia="Times New Roman"/>
                <w:sz w:val="20"/>
                <w:szCs w:val="20"/>
              </w:rPr>
            </w:pPr>
            <w:r>
              <w:rPr>
                <w:sz w:val="20"/>
                <w:szCs w:val="20"/>
              </w:rPr>
              <w:t>0,55</w:t>
            </w:r>
          </w:p>
        </w:tc>
        <w:tc>
          <w:tcPr>
            <w:tcW w:w="812" w:type="dxa"/>
            <w:tcBorders>
              <w:top w:val="nil"/>
              <w:left w:val="nil"/>
              <w:bottom w:val="single" w:sz="4" w:space="0" w:color="auto"/>
              <w:right w:val="single" w:sz="4" w:space="0" w:color="auto"/>
            </w:tcBorders>
            <w:shd w:val="clear" w:color="auto" w:fill="auto"/>
            <w:noWrap/>
            <w:vAlign w:val="center"/>
          </w:tcPr>
          <w:p w14:paraId="019CC5D6" w14:textId="71564828" w:rsidR="00E940F5" w:rsidRPr="00CE0060" w:rsidRDefault="00E940F5" w:rsidP="00E940F5">
            <w:pPr>
              <w:spacing w:after="0" w:line="240" w:lineRule="auto"/>
              <w:rPr>
                <w:rFonts w:eastAsia="Times New Roman"/>
                <w:sz w:val="20"/>
                <w:szCs w:val="20"/>
              </w:rPr>
            </w:pPr>
            <w:r>
              <w:rPr>
                <w:sz w:val="20"/>
                <w:szCs w:val="20"/>
              </w:rPr>
              <w:t>1,07</w:t>
            </w:r>
          </w:p>
        </w:tc>
        <w:tc>
          <w:tcPr>
            <w:tcW w:w="812" w:type="dxa"/>
            <w:tcBorders>
              <w:top w:val="nil"/>
              <w:left w:val="nil"/>
              <w:bottom w:val="single" w:sz="4" w:space="0" w:color="auto"/>
              <w:right w:val="single" w:sz="4" w:space="0" w:color="auto"/>
            </w:tcBorders>
            <w:shd w:val="clear" w:color="auto" w:fill="auto"/>
            <w:noWrap/>
            <w:vAlign w:val="center"/>
          </w:tcPr>
          <w:p w14:paraId="765E5E15" w14:textId="161B27DC" w:rsidR="00E940F5" w:rsidRPr="00CE0060" w:rsidRDefault="00E940F5" w:rsidP="00E940F5">
            <w:pPr>
              <w:spacing w:after="0" w:line="240" w:lineRule="auto"/>
              <w:rPr>
                <w:rFonts w:eastAsia="Times New Roman"/>
                <w:sz w:val="20"/>
                <w:szCs w:val="20"/>
              </w:rPr>
            </w:pPr>
            <w:r>
              <w:rPr>
                <w:sz w:val="20"/>
                <w:szCs w:val="20"/>
              </w:rPr>
              <w:t>1,19</w:t>
            </w:r>
          </w:p>
        </w:tc>
        <w:tc>
          <w:tcPr>
            <w:tcW w:w="812" w:type="dxa"/>
            <w:tcBorders>
              <w:top w:val="nil"/>
              <w:left w:val="nil"/>
              <w:bottom w:val="single" w:sz="4" w:space="0" w:color="auto"/>
              <w:right w:val="single" w:sz="4" w:space="0" w:color="auto"/>
            </w:tcBorders>
            <w:shd w:val="clear" w:color="auto" w:fill="auto"/>
            <w:noWrap/>
            <w:vAlign w:val="center"/>
          </w:tcPr>
          <w:p w14:paraId="1D4C4671" w14:textId="2AD4EA2E" w:rsidR="00E940F5" w:rsidRPr="00CE0060" w:rsidRDefault="00E940F5" w:rsidP="00E940F5">
            <w:pPr>
              <w:spacing w:after="0" w:line="240" w:lineRule="auto"/>
              <w:rPr>
                <w:rFonts w:eastAsia="Times New Roman"/>
                <w:sz w:val="20"/>
                <w:szCs w:val="20"/>
              </w:rPr>
            </w:pPr>
            <w:r>
              <w:rPr>
                <w:sz w:val="20"/>
                <w:szCs w:val="20"/>
              </w:rPr>
              <w:t>0,72</w:t>
            </w:r>
          </w:p>
        </w:tc>
        <w:tc>
          <w:tcPr>
            <w:tcW w:w="812" w:type="dxa"/>
            <w:tcBorders>
              <w:top w:val="nil"/>
              <w:left w:val="nil"/>
              <w:bottom w:val="single" w:sz="4" w:space="0" w:color="auto"/>
              <w:right w:val="single" w:sz="4" w:space="0" w:color="auto"/>
            </w:tcBorders>
            <w:shd w:val="clear" w:color="auto" w:fill="auto"/>
            <w:noWrap/>
            <w:vAlign w:val="center"/>
          </w:tcPr>
          <w:p w14:paraId="123710FB" w14:textId="4528B696" w:rsidR="00E940F5" w:rsidRPr="00CE0060" w:rsidRDefault="00E940F5" w:rsidP="00E940F5">
            <w:pPr>
              <w:spacing w:after="0" w:line="240" w:lineRule="auto"/>
              <w:rPr>
                <w:rFonts w:eastAsia="Times New Roman"/>
                <w:sz w:val="20"/>
                <w:szCs w:val="20"/>
              </w:rPr>
            </w:pPr>
            <w:r>
              <w:rPr>
                <w:sz w:val="20"/>
                <w:szCs w:val="20"/>
              </w:rPr>
              <w:t>0,94</w:t>
            </w:r>
          </w:p>
        </w:tc>
        <w:tc>
          <w:tcPr>
            <w:tcW w:w="812" w:type="dxa"/>
            <w:tcBorders>
              <w:top w:val="nil"/>
              <w:left w:val="nil"/>
              <w:bottom w:val="single" w:sz="4" w:space="0" w:color="auto"/>
              <w:right w:val="single" w:sz="4" w:space="0" w:color="auto"/>
            </w:tcBorders>
            <w:shd w:val="clear" w:color="auto" w:fill="auto"/>
            <w:noWrap/>
            <w:vAlign w:val="center"/>
          </w:tcPr>
          <w:p w14:paraId="65931BF0" w14:textId="45F16418" w:rsidR="00E940F5" w:rsidRPr="00CE0060" w:rsidRDefault="00E940F5" w:rsidP="00E940F5">
            <w:pPr>
              <w:spacing w:after="0" w:line="240" w:lineRule="auto"/>
              <w:rPr>
                <w:rFonts w:eastAsia="Times New Roman"/>
                <w:sz w:val="20"/>
                <w:szCs w:val="20"/>
              </w:rPr>
            </w:pPr>
            <w:r>
              <w:rPr>
                <w:sz w:val="20"/>
                <w:szCs w:val="20"/>
              </w:rPr>
              <w:t>0,09</w:t>
            </w:r>
          </w:p>
        </w:tc>
        <w:tc>
          <w:tcPr>
            <w:tcW w:w="812" w:type="dxa"/>
            <w:tcBorders>
              <w:top w:val="nil"/>
              <w:left w:val="nil"/>
              <w:bottom w:val="single" w:sz="4" w:space="0" w:color="auto"/>
              <w:right w:val="single" w:sz="4" w:space="0" w:color="auto"/>
            </w:tcBorders>
            <w:shd w:val="clear" w:color="auto" w:fill="auto"/>
            <w:noWrap/>
            <w:vAlign w:val="center"/>
          </w:tcPr>
          <w:p w14:paraId="57A3AD36" w14:textId="5899D11F" w:rsidR="00E940F5" w:rsidRPr="00CE0060" w:rsidRDefault="00E940F5" w:rsidP="00E940F5">
            <w:pPr>
              <w:spacing w:after="0" w:line="240" w:lineRule="auto"/>
              <w:rPr>
                <w:rFonts w:eastAsia="Times New Roman"/>
                <w:sz w:val="20"/>
                <w:szCs w:val="20"/>
              </w:rPr>
            </w:pPr>
            <w:r>
              <w:rPr>
                <w:sz w:val="20"/>
                <w:szCs w:val="20"/>
              </w:rPr>
              <w:t>2,56</w:t>
            </w:r>
          </w:p>
        </w:tc>
        <w:tc>
          <w:tcPr>
            <w:tcW w:w="820" w:type="dxa"/>
            <w:tcBorders>
              <w:top w:val="nil"/>
              <w:left w:val="nil"/>
              <w:bottom w:val="single" w:sz="4" w:space="0" w:color="auto"/>
              <w:right w:val="single" w:sz="4" w:space="0" w:color="auto"/>
            </w:tcBorders>
            <w:shd w:val="clear" w:color="auto" w:fill="auto"/>
            <w:noWrap/>
            <w:vAlign w:val="center"/>
          </w:tcPr>
          <w:p w14:paraId="3D38E774" w14:textId="1FF87B63" w:rsidR="00E940F5" w:rsidRPr="00CE0060" w:rsidRDefault="00E940F5" w:rsidP="00E940F5">
            <w:pPr>
              <w:spacing w:after="0" w:line="240" w:lineRule="auto"/>
              <w:rPr>
                <w:rFonts w:eastAsia="Times New Roman"/>
                <w:sz w:val="20"/>
                <w:szCs w:val="20"/>
              </w:rPr>
            </w:pPr>
            <w:r>
              <w:rPr>
                <w:sz w:val="20"/>
                <w:szCs w:val="20"/>
              </w:rPr>
              <w:t>1,6</w:t>
            </w:r>
          </w:p>
        </w:tc>
        <w:tc>
          <w:tcPr>
            <w:tcW w:w="855" w:type="dxa"/>
            <w:tcBorders>
              <w:top w:val="nil"/>
              <w:left w:val="nil"/>
              <w:bottom w:val="single" w:sz="4" w:space="0" w:color="auto"/>
              <w:right w:val="single" w:sz="4" w:space="0" w:color="auto"/>
            </w:tcBorders>
            <w:shd w:val="clear" w:color="auto" w:fill="auto"/>
            <w:noWrap/>
            <w:vAlign w:val="center"/>
          </w:tcPr>
          <w:p w14:paraId="4B142A20" w14:textId="1AA258BD" w:rsidR="00E940F5" w:rsidRPr="00CE0060" w:rsidRDefault="00E940F5" w:rsidP="00E940F5">
            <w:pPr>
              <w:spacing w:after="0" w:line="240" w:lineRule="auto"/>
              <w:rPr>
                <w:rFonts w:eastAsia="Times New Roman"/>
                <w:sz w:val="20"/>
                <w:szCs w:val="20"/>
              </w:rPr>
            </w:pPr>
            <w:r>
              <w:rPr>
                <w:sz w:val="20"/>
                <w:szCs w:val="20"/>
              </w:rPr>
              <w:t>0,98</w:t>
            </w:r>
          </w:p>
        </w:tc>
        <w:tc>
          <w:tcPr>
            <w:tcW w:w="855" w:type="dxa"/>
            <w:tcBorders>
              <w:top w:val="nil"/>
              <w:left w:val="nil"/>
              <w:bottom w:val="single" w:sz="4" w:space="0" w:color="000000"/>
              <w:right w:val="single" w:sz="4" w:space="0" w:color="000000"/>
            </w:tcBorders>
            <w:shd w:val="clear" w:color="FFFFFF" w:fill="FFFFFF"/>
            <w:noWrap/>
            <w:vAlign w:val="center"/>
          </w:tcPr>
          <w:p w14:paraId="5FA0F76C" w14:textId="613300FB" w:rsidR="00E940F5" w:rsidRPr="00CE0060" w:rsidRDefault="00E940F5" w:rsidP="00E940F5">
            <w:pPr>
              <w:spacing w:after="0" w:line="240" w:lineRule="auto"/>
              <w:rPr>
                <w:rFonts w:eastAsia="Times New Roman"/>
                <w:sz w:val="20"/>
                <w:szCs w:val="20"/>
              </w:rPr>
            </w:pPr>
            <w:r>
              <w:rPr>
                <w:color w:val="000000"/>
                <w:sz w:val="20"/>
                <w:szCs w:val="20"/>
              </w:rPr>
              <w:t>2</w:t>
            </w:r>
          </w:p>
        </w:tc>
        <w:tc>
          <w:tcPr>
            <w:tcW w:w="855" w:type="dxa"/>
            <w:tcBorders>
              <w:top w:val="nil"/>
              <w:left w:val="nil"/>
              <w:bottom w:val="single" w:sz="4" w:space="0" w:color="auto"/>
              <w:right w:val="single" w:sz="4" w:space="0" w:color="auto"/>
            </w:tcBorders>
            <w:shd w:val="clear" w:color="auto" w:fill="auto"/>
            <w:noWrap/>
            <w:vAlign w:val="center"/>
          </w:tcPr>
          <w:p w14:paraId="3D40D65B" w14:textId="7CB99178" w:rsidR="00E940F5" w:rsidRPr="00CE0060" w:rsidRDefault="00E940F5" w:rsidP="00E940F5">
            <w:pPr>
              <w:spacing w:after="0" w:line="240" w:lineRule="auto"/>
              <w:rPr>
                <w:rFonts w:eastAsia="Times New Roman"/>
                <w:sz w:val="20"/>
                <w:szCs w:val="20"/>
              </w:rPr>
            </w:pPr>
            <w:r>
              <w:rPr>
                <w:sz w:val="20"/>
                <w:szCs w:val="20"/>
              </w:rPr>
              <w:t>1,3</w:t>
            </w:r>
          </w:p>
        </w:tc>
        <w:tc>
          <w:tcPr>
            <w:tcW w:w="812" w:type="dxa"/>
            <w:tcBorders>
              <w:top w:val="nil"/>
              <w:left w:val="nil"/>
              <w:bottom w:val="single" w:sz="4" w:space="0" w:color="auto"/>
              <w:right w:val="single" w:sz="4" w:space="0" w:color="auto"/>
            </w:tcBorders>
            <w:shd w:val="clear" w:color="auto" w:fill="auto"/>
            <w:vAlign w:val="center"/>
          </w:tcPr>
          <w:p w14:paraId="7B6C3F04" w14:textId="760EA532" w:rsidR="00E940F5" w:rsidRPr="00CE0060" w:rsidRDefault="00E940F5" w:rsidP="00E940F5">
            <w:pPr>
              <w:spacing w:after="0" w:line="240" w:lineRule="auto"/>
              <w:rPr>
                <w:sz w:val="20"/>
                <w:szCs w:val="20"/>
              </w:rPr>
            </w:pPr>
            <w:r>
              <w:rPr>
                <w:sz w:val="20"/>
                <w:szCs w:val="20"/>
              </w:rPr>
              <w:t>1,66</w:t>
            </w:r>
          </w:p>
        </w:tc>
        <w:tc>
          <w:tcPr>
            <w:tcW w:w="812" w:type="dxa"/>
            <w:tcBorders>
              <w:top w:val="nil"/>
              <w:left w:val="nil"/>
              <w:bottom w:val="single" w:sz="4" w:space="0" w:color="auto"/>
              <w:right w:val="single" w:sz="4" w:space="0" w:color="auto"/>
            </w:tcBorders>
            <w:shd w:val="clear" w:color="auto" w:fill="auto"/>
            <w:noWrap/>
            <w:vAlign w:val="center"/>
          </w:tcPr>
          <w:p w14:paraId="02BA741E" w14:textId="2AE47211" w:rsidR="00E940F5" w:rsidRPr="00CE0060" w:rsidRDefault="00E940F5" w:rsidP="00E940F5">
            <w:pPr>
              <w:spacing w:after="0" w:line="240" w:lineRule="auto"/>
              <w:rPr>
                <w:rFonts w:eastAsia="Times New Roman"/>
                <w:sz w:val="20"/>
                <w:szCs w:val="20"/>
              </w:rPr>
            </w:pPr>
            <w:r>
              <w:rPr>
                <w:sz w:val="20"/>
                <w:szCs w:val="20"/>
              </w:rPr>
              <w:t>1,3</w:t>
            </w:r>
          </w:p>
        </w:tc>
        <w:tc>
          <w:tcPr>
            <w:tcW w:w="1463" w:type="dxa"/>
            <w:tcBorders>
              <w:top w:val="single" w:sz="4" w:space="0" w:color="auto"/>
              <w:left w:val="nil"/>
              <w:bottom w:val="single" w:sz="4" w:space="0" w:color="auto"/>
              <w:right w:val="single" w:sz="4" w:space="0" w:color="auto"/>
            </w:tcBorders>
            <w:shd w:val="clear" w:color="auto" w:fill="auto"/>
            <w:noWrap/>
            <w:vAlign w:val="center"/>
            <w:hideMark/>
          </w:tcPr>
          <w:p w14:paraId="46055985" w14:textId="77777777" w:rsidR="00E940F5" w:rsidRPr="00CE0060" w:rsidRDefault="00E940F5" w:rsidP="00E940F5">
            <w:pPr>
              <w:spacing w:after="0" w:line="240" w:lineRule="auto"/>
              <w:rPr>
                <w:rFonts w:eastAsia="Times New Roman"/>
                <w:sz w:val="20"/>
                <w:szCs w:val="20"/>
              </w:rPr>
            </w:pPr>
            <w:r w:rsidRPr="00CE0060">
              <w:rPr>
                <w:rFonts w:eastAsia="Times New Roman"/>
                <w:sz w:val="20"/>
                <w:szCs w:val="20"/>
              </w:rPr>
              <w:t>0,3</w:t>
            </w:r>
          </w:p>
        </w:tc>
      </w:tr>
      <w:tr w:rsidR="00E940F5" w:rsidRPr="00CE0060" w14:paraId="5C336488" w14:textId="77777777" w:rsidTr="00E940F5">
        <w:trPr>
          <w:trHeight w:val="341"/>
        </w:trPr>
        <w:tc>
          <w:tcPr>
            <w:tcW w:w="102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F7B4A9" w14:textId="77777777" w:rsidR="00E940F5" w:rsidRPr="00CE0060" w:rsidRDefault="00E940F5" w:rsidP="00E940F5">
            <w:pPr>
              <w:spacing w:after="0" w:line="240" w:lineRule="auto"/>
              <w:rPr>
                <w:rFonts w:eastAsia="Times New Roman"/>
                <w:sz w:val="20"/>
                <w:szCs w:val="20"/>
              </w:rPr>
            </w:pPr>
            <w:r w:rsidRPr="00CE0060">
              <w:rPr>
                <w:rFonts w:eastAsia="Times New Roman"/>
                <w:sz w:val="20"/>
                <w:szCs w:val="20"/>
              </w:rPr>
              <w:t>RĐN11</w:t>
            </w:r>
          </w:p>
        </w:tc>
        <w:tc>
          <w:tcPr>
            <w:tcW w:w="812" w:type="dxa"/>
            <w:tcBorders>
              <w:top w:val="nil"/>
              <w:left w:val="single" w:sz="4" w:space="0" w:color="auto"/>
              <w:bottom w:val="single" w:sz="4" w:space="0" w:color="auto"/>
              <w:right w:val="single" w:sz="4" w:space="0" w:color="auto"/>
            </w:tcBorders>
            <w:shd w:val="clear" w:color="auto" w:fill="auto"/>
            <w:noWrap/>
            <w:vAlign w:val="center"/>
          </w:tcPr>
          <w:p w14:paraId="1EDA8C4A" w14:textId="18F8B63E" w:rsidR="00E940F5" w:rsidRPr="00CE0060" w:rsidRDefault="00E940F5" w:rsidP="00E940F5">
            <w:pPr>
              <w:spacing w:after="0" w:line="240" w:lineRule="auto"/>
              <w:rPr>
                <w:sz w:val="20"/>
                <w:szCs w:val="20"/>
              </w:rPr>
            </w:pPr>
            <w:r>
              <w:rPr>
                <w:sz w:val="20"/>
                <w:szCs w:val="20"/>
              </w:rPr>
              <w:t> </w:t>
            </w:r>
          </w:p>
        </w:tc>
        <w:tc>
          <w:tcPr>
            <w:tcW w:w="812" w:type="dxa"/>
            <w:tcBorders>
              <w:top w:val="nil"/>
              <w:left w:val="nil"/>
              <w:bottom w:val="single" w:sz="4" w:space="0" w:color="auto"/>
              <w:right w:val="single" w:sz="4" w:space="0" w:color="auto"/>
            </w:tcBorders>
            <w:shd w:val="clear" w:color="auto" w:fill="auto"/>
            <w:noWrap/>
            <w:vAlign w:val="center"/>
          </w:tcPr>
          <w:p w14:paraId="4144C501" w14:textId="1874279E" w:rsidR="00E940F5" w:rsidRPr="00CE0060" w:rsidRDefault="00E940F5" w:rsidP="00E940F5">
            <w:pPr>
              <w:spacing w:after="0" w:line="240" w:lineRule="auto"/>
              <w:rPr>
                <w:sz w:val="20"/>
                <w:szCs w:val="20"/>
              </w:rPr>
            </w:pPr>
            <w:r>
              <w:rPr>
                <w:sz w:val="20"/>
                <w:szCs w:val="20"/>
              </w:rPr>
              <w:t> </w:t>
            </w:r>
          </w:p>
        </w:tc>
        <w:tc>
          <w:tcPr>
            <w:tcW w:w="812" w:type="dxa"/>
            <w:tcBorders>
              <w:top w:val="nil"/>
              <w:left w:val="nil"/>
              <w:bottom w:val="single" w:sz="4" w:space="0" w:color="auto"/>
              <w:right w:val="single" w:sz="4" w:space="0" w:color="auto"/>
            </w:tcBorders>
            <w:shd w:val="clear" w:color="auto" w:fill="auto"/>
            <w:noWrap/>
            <w:vAlign w:val="center"/>
          </w:tcPr>
          <w:p w14:paraId="06469434" w14:textId="3B2089A0" w:rsidR="00E940F5" w:rsidRPr="00CE0060" w:rsidRDefault="00E940F5" w:rsidP="00E940F5">
            <w:pPr>
              <w:spacing w:after="0" w:line="240" w:lineRule="auto"/>
              <w:rPr>
                <w:sz w:val="20"/>
                <w:szCs w:val="20"/>
              </w:rPr>
            </w:pPr>
            <w:r>
              <w:rPr>
                <w:sz w:val="20"/>
                <w:szCs w:val="20"/>
              </w:rPr>
              <w:t>-</w:t>
            </w:r>
          </w:p>
        </w:tc>
        <w:tc>
          <w:tcPr>
            <w:tcW w:w="812" w:type="dxa"/>
            <w:tcBorders>
              <w:top w:val="nil"/>
              <w:left w:val="nil"/>
              <w:bottom w:val="single" w:sz="4" w:space="0" w:color="auto"/>
              <w:right w:val="single" w:sz="4" w:space="0" w:color="auto"/>
            </w:tcBorders>
            <w:shd w:val="clear" w:color="auto" w:fill="auto"/>
            <w:noWrap/>
            <w:vAlign w:val="center"/>
          </w:tcPr>
          <w:p w14:paraId="5CB04463" w14:textId="6A4CA5ED" w:rsidR="00E940F5" w:rsidRPr="00CE0060" w:rsidRDefault="00E940F5" w:rsidP="00E940F5">
            <w:pPr>
              <w:spacing w:after="0" w:line="240" w:lineRule="auto"/>
              <w:rPr>
                <w:sz w:val="20"/>
                <w:szCs w:val="20"/>
              </w:rPr>
            </w:pPr>
            <w:r>
              <w:rPr>
                <w:sz w:val="20"/>
                <w:szCs w:val="20"/>
              </w:rPr>
              <w:t>0,01</w:t>
            </w:r>
          </w:p>
        </w:tc>
        <w:tc>
          <w:tcPr>
            <w:tcW w:w="812" w:type="dxa"/>
            <w:tcBorders>
              <w:top w:val="nil"/>
              <w:left w:val="nil"/>
              <w:bottom w:val="single" w:sz="4" w:space="0" w:color="auto"/>
              <w:right w:val="single" w:sz="4" w:space="0" w:color="auto"/>
            </w:tcBorders>
            <w:shd w:val="clear" w:color="auto" w:fill="auto"/>
            <w:noWrap/>
            <w:vAlign w:val="center"/>
          </w:tcPr>
          <w:p w14:paraId="713C7E53" w14:textId="19865708" w:rsidR="00E940F5" w:rsidRPr="00CE0060" w:rsidRDefault="00E940F5" w:rsidP="00E940F5">
            <w:pPr>
              <w:spacing w:after="0" w:line="240" w:lineRule="auto"/>
              <w:rPr>
                <w:sz w:val="20"/>
                <w:szCs w:val="20"/>
              </w:rPr>
            </w:pPr>
            <w:r>
              <w:rPr>
                <w:sz w:val="20"/>
                <w:szCs w:val="20"/>
              </w:rPr>
              <w:t>1,69</w:t>
            </w:r>
          </w:p>
        </w:tc>
        <w:tc>
          <w:tcPr>
            <w:tcW w:w="812" w:type="dxa"/>
            <w:tcBorders>
              <w:top w:val="nil"/>
              <w:left w:val="nil"/>
              <w:bottom w:val="single" w:sz="4" w:space="0" w:color="auto"/>
              <w:right w:val="single" w:sz="4" w:space="0" w:color="auto"/>
            </w:tcBorders>
            <w:shd w:val="clear" w:color="auto" w:fill="auto"/>
            <w:noWrap/>
            <w:vAlign w:val="center"/>
          </w:tcPr>
          <w:p w14:paraId="38C739BA" w14:textId="51C590E4" w:rsidR="00E940F5" w:rsidRPr="00CE0060" w:rsidRDefault="00E940F5" w:rsidP="00E940F5">
            <w:pPr>
              <w:spacing w:after="0" w:line="240" w:lineRule="auto"/>
              <w:rPr>
                <w:sz w:val="20"/>
                <w:szCs w:val="20"/>
              </w:rPr>
            </w:pPr>
            <w:r>
              <w:rPr>
                <w:sz w:val="20"/>
                <w:szCs w:val="20"/>
              </w:rPr>
              <w:t>0,01</w:t>
            </w:r>
          </w:p>
        </w:tc>
        <w:tc>
          <w:tcPr>
            <w:tcW w:w="812" w:type="dxa"/>
            <w:tcBorders>
              <w:top w:val="nil"/>
              <w:left w:val="nil"/>
              <w:bottom w:val="single" w:sz="4" w:space="0" w:color="auto"/>
              <w:right w:val="single" w:sz="4" w:space="0" w:color="auto"/>
            </w:tcBorders>
            <w:shd w:val="clear" w:color="auto" w:fill="auto"/>
            <w:noWrap/>
            <w:vAlign w:val="center"/>
          </w:tcPr>
          <w:p w14:paraId="4DFE6CE9" w14:textId="23546381" w:rsidR="00E940F5" w:rsidRPr="00CE0060" w:rsidRDefault="00E940F5" w:rsidP="00E940F5">
            <w:pPr>
              <w:spacing w:after="0" w:line="240" w:lineRule="auto"/>
              <w:rPr>
                <w:sz w:val="20"/>
                <w:szCs w:val="20"/>
              </w:rPr>
            </w:pPr>
            <w:r>
              <w:rPr>
                <w:sz w:val="20"/>
                <w:szCs w:val="20"/>
              </w:rPr>
              <w:t>0,53</w:t>
            </w:r>
          </w:p>
        </w:tc>
        <w:tc>
          <w:tcPr>
            <w:tcW w:w="820" w:type="dxa"/>
            <w:tcBorders>
              <w:top w:val="nil"/>
              <w:left w:val="nil"/>
              <w:bottom w:val="single" w:sz="4" w:space="0" w:color="auto"/>
              <w:right w:val="single" w:sz="4" w:space="0" w:color="auto"/>
            </w:tcBorders>
            <w:shd w:val="clear" w:color="auto" w:fill="auto"/>
            <w:noWrap/>
            <w:vAlign w:val="center"/>
          </w:tcPr>
          <w:p w14:paraId="34A50667" w14:textId="777A1C2F" w:rsidR="00E940F5" w:rsidRPr="00CE0060" w:rsidRDefault="00E940F5" w:rsidP="00E940F5">
            <w:pPr>
              <w:spacing w:after="0" w:line="240" w:lineRule="auto"/>
              <w:rPr>
                <w:sz w:val="20"/>
                <w:szCs w:val="20"/>
              </w:rPr>
            </w:pPr>
            <w:r>
              <w:rPr>
                <w:sz w:val="20"/>
                <w:szCs w:val="20"/>
              </w:rPr>
              <w:t>0,01</w:t>
            </w:r>
          </w:p>
        </w:tc>
        <w:tc>
          <w:tcPr>
            <w:tcW w:w="855" w:type="dxa"/>
            <w:tcBorders>
              <w:top w:val="nil"/>
              <w:left w:val="nil"/>
              <w:bottom w:val="single" w:sz="4" w:space="0" w:color="auto"/>
              <w:right w:val="single" w:sz="4" w:space="0" w:color="auto"/>
            </w:tcBorders>
            <w:shd w:val="clear" w:color="auto" w:fill="auto"/>
            <w:noWrap/>
            <w:vAlign w:val="center"/>
          </w:tcPr>
          <w:p w14:paraId="39F37C81" w14:textId="22982C7D" w:rsidR="00E940F5" w:rsidRPr="00CE0060" w:rsidRDefault="00E940F5" w:rsidP="00E940F5">
            <w:pPr>
              <w:spacing w:after="0" w:line="240" w:lineRule="auto"/>
              <w:rPr>
                <w:sz w:val="20"/>
                <w:szCs w:val="20"/>
              </w:rPr>
            </w:pPr>
            <w:r>
              <w:rPr>
                <w:sz w:val="20"/>
                <w:szCs w:val="20"/>
              </w:rPr>
              <w:t>0,61</w:t>
            </w:r>
          </w:p>
        </w:tc>
        <w:tc>
          <w:tcPr>
            <w:tcW w:w="855" w:type="dxa"/>
            <w:tcBorders>
              <w:top w:val="nil"/>
              <w:left w:val="nil"/>
              <w:bottom w:val="single" w:sz="4" w:space="0" w:color="000000"/>
              <w:right w:val="single" w:sz="4" w:space="0" w:color="000000"/>
            </w:tcBorders>
            <w:shd w:val="clear" w:color="FFFFFF" w:fill="FFFFFF"/>
            <w:noWrap/>
            <w:vAlign w:val="center"/>
          </w:tcPr>
          <w:p w14:paraId="4CFC2798" w14:textId="42EF832A" w:rsidR="00E940F5" w:rsidRPr="00CE0060" w:rsidRDefault="00E940F5" w:rsidP="00E940F5">
            <w:pPr>
              <w:spacing w:after="0" w:line="240" w:lineRule="auto"/>
              <w:rPr>
                <w:sz w:val="20"/>
                <w:szCs w:val="20"/>
              </w:rPr>
            </w:pPr>
            <w:r>
              <w:rPr>
                <w:color w:val="000000"/>
                <w:sz w:val="20"/>
                <w:szCs w:val="20"/>
              </w:rPr>
              <w:t>0,67</w:t>
            </w:r>
          </w:p>
        </w:tc>
        <w:tc>
          <w:tcPr>
            <w:tcW w:w="855" w:type="dxa"/>
            <w:tcBorders>
              <w:top w:val="nil"/>
              <w:left w:val="nil"/>
              <w:bottom w:val="single" w:sz="4" w:space="0" w:color="auto"/>
              <w:right w:val="single" w:sz="4" w:space="0" w:color="auto"/>
            </w:tcBorders>
            <w:shd w:val="clear" w:color="auto" w:fill="auto"/>
            <w:noWrap/>
            <w:vAlign w:val="center"/>
          </w:tcPr>
          <w:p w14:paraId="0087DE0B" w14:textId="7987AE3B" w:rsidR="00E940F5" w:rsidRPr="00CE0060" w:rsidRDefault="00E940F5" w:rsidP="00E940F5">
            <w:pPr>
              <w:spacing w:after="0" w:line="240" w:lineRule="auto"/>
              <w:rPr>
                <w:sz w:val="20"/>
                <w:szCs w:val="20"/>
              </w:rPr>
            </w:pPr>
            <w:r>
              <w:rPr>
                <w:sz w:val="20"/>
                <w:szCs w:val="20"/>
              </w:rPr>
              <w:t>0,54</w:t>
            </w:r>
          </w:p>
        </w:tc>
        <w:tc>
          <w:tcPr>
            <w:tcW w:w="812" w:type="dxa"/>
            <w:tcBorders>
              <w:top w:val="nil"/>
              <w:left w:val="nil"/>
              <w:bottom w:val="single" w:sz="4" w:space="0" w:color="auto"/>
              <w:right w:val="single" w:sz="4" w:space="0" w:color="auto"/>
            </w:tcBorders>
            <w:shd w:val="clear" w:color="auto" w:fill="auto"/>
            <w:vAlign w:val="center"/>
          </w:tcPr>
          <w:p w14:paraId="775E0E14" w14:textId="653414AD" w:rsidR="00E940F5" w:rsidRPr="00CE0060" w:rsidRDefault="00E940F5" w:rsidP="00E940F5">
            <w:pPr>
              <w:spacing w:after="0" w:line="240" w:lineRule="auto"/>
              <w:rPr>
                <w:sz w:val="20"/>
                <w:szCs w:val="20"/>
              </w:rPr>
            </w:pPr>
            <w:r>
              <w:rPr>
                <w:sz w:val="20"/>
                <w:szCs w:val="20"/>
              </w:rPr>
              <w:t>0,03</w:t>
            </w:r>
          </w:p>
        </w:tc>
        <w:tc>
          <w:tcPr>
            <w:tcW w:w="812" w:type="dxa"/>
            <w:tcBorders>
              <w:top w:val="nil"/>
              <w:left w:val="nil"/>
              <w:bottom w:val="single" w:sz="4" w:space="0" w:color="auto"/>
              <w:right w:val="single" w:sz="4" w:space="0" w:color="auto"/>
            </w:tcBorders>
            <w:shd w:val="clear" w:color="auto" w:fill="auto"/>
            <w:noWrap/>
            <w:vAlign w:val="center"/>
          </w:tcPr>
          <w:p w14:paraId="6E4F1D69" w14:textId="1A0A2BCF" w:rsidR="00E940F5" w:rsidRPr="00CE0060" w:rsidRDefault="00E940F5" w:rsidP="00E940F5">
            <w:pPr>
              <w:spacing w:after="0" w:line="240" w:lineRule="auto"/>
              <w:rPr>
                <w:sz w:val="20"/>
                <w:szCs w:val="20"/>
              </w:rPr>
            </w:pPr>
            <w:r>
              <w:rPr>
                <w:sz w:val="20"/>
                <w:szCs w:val="20"/>
              </w:rPr>
              <w:t>1,02</w:t>
            </w:r>
          </w:p>
        </w:tc>
        <w:tc>
          <w:tcPr>
            <w:tcW w:w="1463" w:type="dxa"/>
            <w:tcBorders>
              <w:top w:val="single" w:sz="4" w:space="0" w:color="auto"/>
              <w:left w:val="nil"/>
              <w:bottom w:val="single" w:sz="4" w:space="0" w:color="auto"/>
              <w:right w:val="single" w:sz="4" w:space="0" w:color="auto"/>
            </w:tcBorders>
            <w:shd w:val="clear" w:color="auto" w:fill="auto"/>
            <w:noWrap/>
            <w:vAlign w:val="center"/>
          </w:tcPr>
          <w:p w14:paraId="6C282C2B" w14:textId="77777777" w:rsidR="00E940F5" w:rsidRPr="00CE0060" w:rsidRDefault="00E940F5" w:rsidP="00E940F5">
            <w:pPr>
              <w:spacing w:after="0" w:line="240" w:lineRule="auto"/>
              <w:rPr>
                <w:rFonts w:eastAsia="Times New Roman"/>
                <w:sz w:val="20"/>
                <w:szCs w:val="20"/>
              </w:rPr>
            </w:pPr>
            <w:r w:rsidRPr="00CE0060">
              <w:rPr>
                <w:rFonts w:eastAsia="Times New Roman"/>
                <w:sz w:val="20"/>
                <w:szCs w:val="20"/>
              </w:rPr>
              <w:t>0,3</w:t>
            </w:r>
          </w:p>
        </w:tc>
      </w:tr>
      <w:tr w:rsidR="00E940F5" w:rsidRPr="00CE0060" w14:paraId="05FC0B57" w14:textId="77777777" w:rsidTr="00E940F5">
        <w:trPr>
          <w:trHeight w:val="341"/>
        </w:trPr>
        <w:tc>
          <w:tcPr>
            <w:tcW w:w="102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AA49970" w14:textId="77777777" w:rsidR="00E940F5" w:rsidRPr="00CE0060" w:rsidRDefault="00E940F5" w:rsidP="00E940F5">
            <w:pPr>
              <w:spacing w:after="0" w:line="240" w:lineRule="auto"/>
              <w:rPr>
                <w:rFonts w:eastAsia="Times New Roman"/>
                <w:sz w:val="20"/>
                <w:szCs w:val="20"/>
              </w:rPr>
            </w:pPr>
            <w:r w:rsidRPr="00CE0060">
              <w:rPr>
                <w:rFonts w:eastAsia="Times New Roman"/>
                <w:sz w:val="20"/>
                <w:szCs w:val="20"/>
              </w:rPr>
              <w:t>RĐN12</w:t>
            </w:r>
          </w:p>
        </w:tc>
        <w:tc>
          <w:tcPr>
            <w:tcW w:w="812" w:type="dxa"/>
            <w:tcBorders>
              <w:top w:val="nil"/>
              <w:left w:val="single" w:sz="4" w:space="0" w:color="auto"/>
              <w:bottom w:val="single" w:sz="4" w:space="0" w:color="auto"/>
              <w:right w:val="single" w:sz="4" w:space="0" w:color="auto"/>
            </w:tcBorders>
            <w:shd w:val="clear" w:color="auto" w:fill="auto"/>
            <w:noWrap/>
            <w:vAlign w:val="center"/>
          </w:tcPr>
          <w:p w14:paraId="579F23F8" w14:textId="133F5A73" w:rsidR="00E940F5" w:rsidRPr="00CE0060" w:rsidRDefault="00E940F5" w:rsidP="00E940F5">
            <w:pPr>
              <w:spacing w:after="0" w:line="240" w:lineRule="auto"/>
              <w:rPr>
                <w:sz w:val="20"/>
                <w:szCs w:val="20"/>
              </w:rPr>
            </w:pPr>
            <w:r>
              <w:rPr>
                <w:sz w:val="20"/>
                <w:szCs w:val="20"/>
              </w:rPr>
              <w:t> </w:t>
            </w:r>
          </w:p>
        </w:tc>
        <w:tc>
          <w:tcPr>
            <w:tcW w:w="812" w:type="dxa"/>
            <w:tcBorders>
              <w:top w:val="nil"/>
              <w:left w:val="nil"/>
              <w:bottom w:val="single" w:sz="4" w:space="0" w:color="auto"/>
              <w:right w:val="single" w:sz="4" w:space="0" w:color="auto"/>
            </w:tcBorders>
            <w:shd w:val="clear" w:color="auto" w:fill="auto"/>
            <w:noWrap/>
            <w:vAlign w:val="center"/>
          </w:tcPr>
          <w:p w14:paraId="0F33C979" w14:textId="007DB4BD" w:rsidR="00E940F5" w:rsidRPr="00CE0060" w:rsidRDefault="00E940F5" w:rsidP="00E940F5">
            <w:pPr>
              <w:spacing w:after="0" w:line="240" w:lineRule="auto"/>
              <w:rPr>
                <w:sz w:val="20"/>
                <w:szCs w:val="20"/>
              </w:rPr>
            </w:pPr>
            <w:r>
              <w:rPr>
                <w:sz w:val="20"/>
                <w:szCs w:val="20"/>
              </w:rPr>
              <w:t> </w:t>
            </w:r>
          </w:p>
        </w:tc>
        <w:tc>
          <w:tcPr>
            <w:tcW w:w="812" w:type="dxa"/>
            <w:tcBorders>
              <w:top w:val="nil"/>
              <w:left w:val="nil"/>
              <w:bottom w:val="single" w:sz="4" w:space="0" w:color="auto"/>
              <w:right w:val="single" w:sz="4" w:space="0" w:color="auto"/>
            </w:tcBorders>
            <w:shd w:val="clear" w:color="auto" w:fill="auto"/>
            <w:noWrap/>
            <w:vAlign w:val="center"/>
          </w:tcPr>
          <w:p w14:paraId="50C4DB68" w14:textId="718B6AA8" w:rsidR="00E940F5" w:rsidRPr="00CE0060" w:rsidRDefault="00E940F5" w:rsidP="00E940F5">
            <w:pPr>
              <w:spacing w:after="0" w:line="240" w:lineRule="auto"/>
              <w:rPr>
                <w:sz w:val="20"/>
                <w:szCs w:val="20"/>
              </w:rPr>
            </w:pPr>
            <w:r>
              <w:rPr>
                <w:sz w:val="20"/>
                <w:szCs w:val="20"/>
              </w:rPr>
              <w:t>-</w:t>
            </w:r>
          </w:p>
        </w:tc>
        <w:tc>
          <w:tcPr>
            <w:tcW w:w="812" w:type="dxa"/>
            <w:tcBorders>
              <w:top w:val="nil"/>
              <w:left w:val="nil"/>
              <w:bottom w:val="single" w:sz="4" w:space="0" w:color="auto"/>
              <w:right w:val="single" w:sz="4" w:space="0" w:color="auto"/>
            </w:tcBorders>
            <w:shd w:val="clear" w:color="auto" w:fill="auto"/>
            <w:noWrap/>
            <w:vAlign w:val="center"/>
          </w:tcPr>
          <w:p w14:paraId="2B220451" w14:textId="0C87B17C" w:rsidR="00E940F5" w:rsidRPr="00CE0060" w:rsidRDefault="00E940F5" w:rsidP="00E940F5">
            <w:pPr>
              <w:spacing w:after="0" w:line="240" w:lineRule="auto"/>
              <w:rPr>
                <w:sz w:val="20"/>
                <w:szCs w:val="20"/>
              </w:rPr>
            </w:pPr>
            <w:r>
              <w:rPr>
                <w:sz w:val="20"/>
                <w:szCs w:val="20"/>
              </w:rPr>
              <w:t>1,15</w:t>
            </w:r>
          </w:p>
        </w:tc>
        <w:tc>
          <w:tcPr>
            <w:tcW w:w="812" w:type="dxa"/>
            <w:tcBorders>
              <w:top w:val="nil"/>
              <w:left w:val="nil"/>
              <w:bottom w:val="single" w:sz="4" w:space="0" w:color="auto"/>
              <w:right w:val="single" w:sz="4" w:space="0" w:color="auto"/>
            </w:tcBorders>
            <w:shd w:val="clear" w:color="auto" w:fill="auto"/>
            <w:noWrap/>
            <w:vAlign w:val="center"/>
          </w:tcPr>
          <w:p w14:paraId="530C619B" w14:textId="4CB0AA34" w:rsidR="00E940F5" w:rsidRPr="00CE0060" w:rsidRDefault="00E940F5" w:rsidP="00E940F5">
            <w:pPr>
              <w:spacing w:after="0" w:line="240" w:lineRule="auto"/>
              <w:rPr>
                <w:sz w:val="20"/>
                <w:szCs w:val="20"/>
              </w:rPr>
            </w:pPr>
            <w:r>
              <w:rPr>
                <w:sz w:val="20"/>
                <w:szCs w:val="20"/>
              </w:rPr>
              <w:t>2,51</w:t>
            </w:r>
          </w:p>
        </w:tc>
        <w:tc>
          <w:tcPr>
            <w:tcW w:w="812" w:type="dxa"/>
            <w:tcBorders>
              <w:top w:val="nil"/>
              <w:left w:val="nil"/>
              <w:bottom w:val="single" w:sz="4" w:space="0" w:color="auto"/>
              <w:right w:val="single" w:sz="4" w:space="0" w:color="auto"/>
            </w:tcBorders>
            <w:shd w:val="clear" w:color="auto" w:fill="auto"/>
            <w:noWrap/>
            <w:vAlign w:val="center"/>
          </w:tcPr>
          <w:p w14:paraId="1D094A68" w14:textId="307E63A9" w:rsidR="00E940F5" w:rsidRPr="00CE0060" w:rsidRDefault="00E940F5" w:rsidP="00E940F5">
            <w:pPr>
              <w:spacing w:after="0" w:line="240" w:lineRule="auto"/>
              <w:rPr>
                <w:sz w:val="20"/>
                <w:szCs w:val="20"/>
              </w:rPr>
            </w:pPr>
            <w:r>
              <w:rPr>
                <w:sz w:val="20"/>
                <w:szCs w:val="20"/>
              </w:rPr>
              <w:t>0,01</w:t>
            </w:r>
          </w:p>
        </w:tc>
        <w:tc>
          <w:tcPr>
            <w:tcW w:w="812" w:type="dxa"/>
            <w:tcBorders>
              <w:top w:val="nil"/>
              <w:left w:val="nil"/>
              <w:bottom w:val="single" w:sz="4" w:space="0" w:color="auto"/>
              <w:right w:val="single" w:sz="4" w:space="0" w:color="auto"/>
            </w:tcBorders>
            <w:shd w:val="clear" w:color="auto" w:fill="auto"/>
            <w:noWrap/>
            <w:vAlign w:val="center"/>
          </w:tcPr>
          <w:p w14:paraId="08783C1F" w14:textId="7BC20AE8" w:rsidR="00E940F5" w:rsidRPr="00CE0060" w:rsidRDefault="00E940F5" w:rsidP="00E940F5">
            <w:pPr>
              <w:spacing w:after="0" w:line="240" w:lineRule="auto"/>
              <w:rPr>
                <w:sz w:val="20"/>
                <w:szCs w:val="20"/>
              </w:rPr>
            </w:pPr>
            <w:r>
              <w:rPr>
                <w:sz w:val="20"/>
                <w:szCs w:val="20"/>
              </w:rPr>
              <w:t>0,41</w:t>
            </w:r>
          </w:p>
        </w:tc>
        <w:tc>
          <w:tcPr>
            <w:tcW w:w="820" w:type="dxa"/>
            <w:tcBorders>
              <w:top w:val="nil"/>
              <w:left w:val="nil"/>
              <w:bottom w:val="single" w:sz="4" w:space="0" w:color="auto"/>
              <w:right w:val="single" w:sz="4" w:space="0" w:color="auto"/>
            </w:tcBorders>
            <w:shd w:val="clear" w:color="auto" w:fill="auto"/>
            <w:noWrap/>
            <w:vAlign w:val="center"/>
          </w:tcPr>
          <w:p w14:paraId="07A7178E" w14:textId="5E294F2E" w:rsidR="00E940F5" w:rsidRPr="00CE0060" w:rsidRDefault="00E940F5" w:rsidP="00E940F5">
            <w:pPr>
              <w:spacing w:after="0" w:line="240" w:lineRule="auto"/>
              <w:rPr>
                <w:sz w:val="20"/>
                <w:szCs w:val="20"/>
              </w:rPr>
            </w:pPr>
            <w:r>
              <w:rPr>
                <w:sz w:val="20"/>
                <w:szCs w:val="20"/>
              </w:rPr>
              <w:t>0,43</w:t>
            </w:r>
          </w:p>
        </w:tc>
        <w:tc>
          <w:tcPr>
            <w:tcW w:w="855" w:type="dxa"/>
            <w:tcBorders>
              <w:top w:val="nil"/>
              <w:left w:val="nil"/>
              <w:bottom w:val="single" w:sz="4" w:space="0" w:color="auto"/>
              <w:right w:val="single" w:sz="4" w:space="0" w:color="auto"/>
            </w:tcBorders>
            <w:shd w:val="clear" w:color="auto" w:fill="auto"/>
            <w:noWrap/>
            <w:vAlign w:val="center"/>
          </w:tcPr>
          <w:p w14:paraId="303F4F18" w14:textId="71CF7CF0" w:rsidR="00E940F5" w:rsidRPr="00CE0060" w:rsidRDefault="00E940F5" w:rsidP="00E940F5">
            <w:pPr>
              <w:spacing w:after="0" w:line="240" w:lineRule="auto"/>
              <w:rPr>
                <w:sz w:val="20"/>
                <w:szCs w:val="20"/>
              </w:rPr>
            </w:pPr>
            <w:r>
              <w:rPr>
                <w:sz w:val="20"/>
                <w:szCs w:val="20"/>
              </w:rPr>
              <w:t>4,4</w:t>
            </w:r>
          </w:p>
        </w:tc>
        <w:tc>
          <w:tcPr>
            <w:tcW w:w="855" w:type="dxa"/>
            <w:tcBorders>
              <w:top w:val="nil"/>
              <w:left w:val="nil"/>
              <w:bottom w:val="single" w:sz="4" w:space="0" w:color="000000"/>
              <w:right w:val="single" w:sz="4" w:space="0" w:color="000000"/>
            </w:tcBorders>
            <w:shd w:val="clear" w:color="FFFFFF" w:fill="FFFFFF"/>
            <w:noWrap/>
            <w:vAlign w:val="center"/>
          </w:tcPr>
          <w:p w14:paraId="07CA2184" w14:textId="3FF8EC3D" w:rsidR="00E940F5" w:rsidRPr="00CE0060" w:rsidRDefault="00E940F5" w:rsidP="00E940F5">
            <w:pPr>
              <w:spacing w:after="0" w:line="240" w:lineRule="auto"/>
              <w:rPr>
                <w:sz w:val="20"/>
                <w:szCs w:val="20"/>
              </w:rPr>
            </w:pPr>
            <w:r>
              <w:rPr>
                <w:color w:val="000000"/>
                <w:sz w:val="20"/>
                <w:szCs w:val="20"/>
              </w:rPr>
              <w:t>6,9</w:t>
            </w:r>
          </w:p>
        </w:tc>
        <w:tc>
          <w:tcPr>
            <w:tcW w:w="855" w:type="dxa"/>
            <w:tcBorders>
              <w:top w:val="nil"/>
              <w:left w:val="nil"/>
              <w:bottom w:val="single" w:sz="4" w:space="0" w:color="auto"/>
              <w:right w:val="single" w:sz="4" w:space="0" w:color="auto"/>
            </w:tcBorders>
            <w:shd w:val="clear" w:color="auto" w:fill="auto"/>
            <w:noWrap/>
            <w:vAlign w:val="center"/>
          </w:tcPr>
          <w:p w14:paraId="7074779A" w14:textId="4B8BAD1C" w:rsidR="00E940F5" w:rsidRPr="00CE0060" w:rsidRDefault="00E940F5" w:rsidP="00E940F5">
            <w:pPr>
              <w:spacing w:after="0" w:line="240" w:lineRule="auto"/>
              <w:rPr>
                <w:sz w:val="20"/>
                <w:szCs w:val="20"/>
              </w:rPr>
            </w:pPr>
            <w:r>
              <w:rPr>
                <w:sz w:val="20"/>
                <w:szCs w:val="20"/>
              </w:rPr>
              <w:t>0,49</w:t>
            </w:r>
          </w:p>
        </w:tc>
        <w:tc>
          <w:tcPr>
            <w:tcW w:w="812" w:type="dxa"/>
            <w:tcBorders>
              <w:top w:val="nil"/>
              <w:left w:val="nil"/>
              <w:bottom w:val="single" w:sz="4" w:space="0" w:color="auto"/>
              <w:right w:val="single" w:sz="4" w:space="0" w:color="auto"/>
            </w:tcBorders>
            <w:shd w:val="clear" w:color="auto" w:fill="auto"/>
            <w:vAlign w:val="center"/>
          </w:tcPr>
          <w:p w14:paraId="3F1D470E" w14:textId="487CF9EA" w:rsidR="00E940F5" w:rsidRPr="00CE0060" w:rsidRDefault="00E940F5" w:rsidP="00E940F5">
            <w:pPr>
              <w:spacing w:after="0" w:line="240" w:lineRule="auto"/>
              <w:rPr>
                <w:sz w:val="20"/>
                <w:szCs w:val="20"/>
              </w:rPr>
            </w:pPr>
            <w:r>
              <w:rPr>
                <w:sz w:val="20"/>
                <w:szCs w:val="20"/>
              </w:rPr>
              <w:t>1,9</w:t>
            </w:r>
          </w:p>
        </w:tc>
        <w:tc>
          <w:tcPr>
            <w:tcW w:w="812" w:type="dxa"/>
            <w:tcBorders>
              <w:top w:val="nil"/>
              <w:left w:val="nil"/>
              <w:bottom w:val="single" w:sz="4" w:space="0" w:color="auto"/>
              <w:right w:val="single" w:sz="4" w:space="0" w:color="auto"/>
            </w:tcBorders>
            <w:shd w:val="clear" w:color="auto" w:fill="auto"/>
            <w:noWrap/>
            <w:vAlign w:val="center"/>
          </w:tcPr>
          <w:p w14:paraId="613BC484" w14:textId="7D8C71AD" w:rsidR="00E940F5" w:rsidRPr="00CE0060" w:rsidRDefault="00E940F5" w:rsidP="00E940F5">
            <w:pPr>
              <w:spacing w:after="0" w:line="240" w:lineRule="auto"/>
              <w:rPr>
                <w:sz w:val="20"/>
                <w:szCs w:val="20"/>
              </w:rPr>
            </w:pPr>
            <w:r>
              <w:rPr>
                <w:sz w:val="20"/>
                <w:szCs w:val="20"/>
              </w:rPr>
              <w:t>2,08</w:t>
            </w:r>
          </w:p>
        </w:tc>
        <w:tc>
          <w:tcPr>
            <w:tcW w:w="1463" w:type="dxa"/>
            <w:tcBorders>
              <w:top w:val="single" w:sz="4" w:space="0" w:color="auto"/>
              <w:left w:val="nil"/>
              <w:bottom w:val="single" w:sz="4" w:space="0" w:color="auto"/>
              <w:right w:val="single" w:sz="4" w:space="0" w:color="auto"/>
            </w:tcBorders>
            <w:shd w:val="clear" w:color="auto" w:fill="auto"/>
            <w:noWrap/>
            <w:vAlign w:val="center"/>
          </w:tcPr>
          <w:p w14:paraId="4CEEF363" w14:textId="77777777" w:rsidR="00E940F5" w:rsidRPr="00CE0060" w:rsidRDefault="00E940F5" w:rsidP="00E940F5">
            <w:pPr>
              <w:spacing w:after="0" w:line="240" w:lineRule="auto"/>
              <w:rPr>
                <w:rFonts w:eastAsia="Times New Roman"/>
                <w:sz w:val="20"/>
                <w:szCs w:val="20"/>
              </w:rPr>
            </w:pPr>
            <w:r w:rsidRPr="00CE0060">
              <w:rPr>
                <w:rFonts w:eastAsia="Times New Roman"/>
                <w:sz w:val="20"/>
                <w:szCs w:val="20"/>
              </w:rPr>
              <w:t>0,3</w:t>
            </w:r>
          </w:p>
        </w:tc>
      </w:tr>
      <w:tr w:rsidR="00E940F5" w:rsidRPr="00CE0060" w14:paraId="41F4F4A3" w14:textId="77777777" w:rsidTr="00E940F5">
        <w:trPr>
          <w:trHeight w:val="341"/>
        </w:trPr>
        <w:tc>
          <w:tcPr>
            <w:tcW w:w="102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14BAB13" w14:textId="77777777" w:rsidR="00E940F5" w:rsidRPr="00CE0060" w:rsidRDefault="00E940F5" w:rsidP="00E940F5">
            <w:pPr>
              <w:spacing w:after="0" w:line="240" w:lineRule="auto"/>
              <w:rPr>
                <w:rFonts w:eastAsia="Times New Roman"/>
                <w:sz w:val="20"/>
                <w:szCs w:val="20"/>
              </w:rPr>
            </w:pPr>
            <w:r w:rsidRPr="00CE0060">
              <w:rPr>
                <w:rFonts w:eastAsia="Times New Roman"/>
                <w:sz w:val="20"/>
                <w:szCs w:val="20"/>
              </w:rPr>
              <w:t>RĐN13</w:t>
            </w:r>
          </w:p>
        </w:tc>
        <w:tc>
          <w:tcPr>
            <w:tcW w:w="812" w:type="dxa"/>
            <w:tcBorders>
              <w:top w:val="nil"/>
              <w:left w:val="single" w:sz="4" w:space="0" w:color="auto"/>
              <w:bottom w:val="single" w:sz="4" w:space="0" w:color="auto"/>
              <w:right w:val="single" w:sz="4" w:space="0" w:color="auto"/>
            </w:tcBorders>
            <w:shd w:val="clear" w:color="auto" w:fill="auto"/>
            <w:noWrap/>
            <w:vAlign w:val="center"/>
          </w:tcPr>
          <w:p w14:paraId="3EEEC0A8" w14:textId="0FF1FABA" w:rsidR="00E940F5" w:rsidRPr="00CE0060" w:rsidRDefault="00E940F5" w:rsidP="00E940F5">
            <w:pPr>
              <w:spacing w:after="0" w:line="240" w:lineRule="auto"/>
              <w:rPr>
                <w:sz w:val="20"/>
                <w:szCs w:val="20"/>
              </w:rPr>
            </w:pPr>
            <w:r>
              <w:rPr>
                <w:sz w:val="20"/>
                <w:szCs w:val="20"/>
              </w:rPr>
              <w:t> </w:t>
            </w:r>
          </w:p>
        </w:tc>
        <w:tc>
          <w:tcPr>
            <w:tcW w:w="812" w:type="dxa"/>
            <w:tcBorders>
              <w:top w:val="nil"/>
              <w:left w:val="nil"/>
              <w:bottom w:val="single" w:sz="4" w:space="0" w:color="auto"/>
              <w:right w:val="single" w:sz="4" w:space="0" w:color="auto"/>
            </w:tcBorders>
            <w:shd w:val="clear" w:color="auto" w:fill="auto"/>
            <w:noWrap/>
            <w:vAlign w:val="center"/>
          </w:tcPr>
          <w:p w14:paraId="6861D52E" w14:textId="512C753B" w:rsidR="00E940F5" w:rsidRPr="00CE0060" w:rsidRDefault="00E940F5" w:rsidP="00E940F5">
            <w:pPr>
              <w:spacing w:after="0" w:line="240" w:lineRule="auto"/>
              <w:rPr>
                <w:sz w:val="20"/>
                <w:szCs w:val="20"/>
              </w:rPr>
            </w:pPr>
            <w:r>
              <w:rPr>
                <w:sz w:val="20"/>
                <w:szCs w:val="20"/>
              </w:rPr>
              <w:t> </w:t>
            </w:r>
          </w:p>
        </w:tc>
        <w:tc>
          <w:tcPr>
            <w:tcW w:w="812" w:type="dxa"/>
            <w:tcBorders>
              <w:top w:val="nil"/>
              <w:left w:val="nil"/>
              <w:bottom w:val="single" w:sz="4" w:space="0" w:color="auto"/>
              <w:right w:val="single" w:sz="4" w:space="0" w:color="auto"/>
            </w:tcBorders>
            <w:shd w:val="clear" w:color="auto" w:fill="auto"/>
            <w:noWrap/>
            <w:vAlign w:val="center"/>
          </w:tcPr>
          <w:p w14:paraId="0C3C31FC" w14:textId="319A3319" w:rsidR="00E940F5" w:rsidRPr="00CE0060" w:rsidRDefault="00E940F5" w:rsidP="00E940F5">
            <w:pPr>
              <w:spacing w:after="0" w:line="240" w:lineRule="auto"/>
              <w:rPr>
                <w:sz w:val="20"/>
                <w:szCs w:val="20"/>
              </w:rPr>
            </w:pPr>
            <w:r>
              <w:rPr>
                <w:sz w:val="20"/>
                <w:szCs w:val="20"/>
              </w:rPr>
              <w:t>-</w:t>
            </w:r>
          </w:p>
        </w:tc>
        <w:tc>
          <w:tcPr>
            <w:tcW w:w="812" w:type="dxa"/>
            <w:tcBorders>
              <w:top w:val="nil"/>
              <w:left w:val="nil"/>
              <w:bottom w:val="single" w:sz="4" w:space="0" w:color="auto"/>
              <w:right w:val="single" w:sz="4" w:space="0" w:color="auto"/>
            </w:tcBorders>
            <w:shd w:val="clear" w:color="auto" w:fill="auto"/>
            <w:noWrap/>
            <w:vAlign w:val="center"/>
          </w:tcPr>
          <w:p w14:paraId="7C565614" w14:textId="03A717AF" w:rsidR="00E940F5" w:rsidRPr="00CE0060" w:rsidRDefault="00E940F5" w:rsidP="00E940F5">
            <w:pPr>
              <w:spacing w:after="0" w:line="240" w:lineRule="auto"/>
              <w:rPr>
                <w:sz w:val="20"/>
                <w:szCs w:val="20"/>
              </w:rPr>
            </w:pPr>
            <w:r>
              <w:rPr>
                <w:sz w:val="20"/>
                <w:szCs w:val="20"/>
              </w:rPr>
              <w:t>0,63</w:t>
            </w:r>
          </w:p>
        </w:tc>
        <w:tc>
          <w:tcPr>
            <w:tcW w:w="812" w:type="dxa"/>
            <w:tcBorders>
              <w:top w:val="nil"/>
              <w:left w:val="nil"/>
              <w:bottom w:val="single" w:sz="4" w:space="0" w:color="auto"/>
              <w:right w:val="single" w:sz="4" w:space="0" w:color="auto"/>
            </w:tcBorders>
            <w:shd w:val="clear" w:color="auto" w:fill="auto"/>
            <w:noWrap/>
            <w:vAlign w:val="center"/>
          </w:tcPr>
          <w:p w14:paraId="17312CB0" w14:textId="3C4440A2" w:rsidR="00E940F5" w:rsidRPr="00CE0060" w:rsidRDefault="00E940F5" w:rsidP="00E940F5">
            <w:pPr>
              <w:spacing w:after="0" w:line="240" w:lineRule="auto"/>
              <w:rPr>
                <w:sz w:val="20"/>
                <w:szCs w:val="20"/>
              </w:rPr>
            </w:pPr>
            <w:r>
              <w:rPr>
                <w:sz w:val="20"/>
                <w:szCs w:val="20"/>
              </w:rPr>
              <w:t>0,64</w:t>
            </w:r>
          </w:p>
        </w:tc>
        <w:tc>
          <w:tcPr>
            <w:tcW w:w="812" w:type="dxa"/>
            <w:tcBorders>
              <w:top w:val="nil"/>
              <w:left w:val="nil"/>
              <w:bottom w:val="single" w:sz="4" w:space="0" w:color="auto"/>
              <w:right w:val="single" w:sz="4" w:space="0" w:color="auto"/>
            </w:tcBorders>
            <w:shd w:val="clear" w:color="auto" w:fill="auto"/>
            <w:noWrap/>
            <w:vAlign w:val="center"/>
          </w:tcPr>
          <w:p w14:paraId="548C134F" w14:textId="21705933" w:rsidR="00E940F5" w:rsidRPr="00CE0060" w:rsidRDefault="00E940F5" w:rsidP="00E940F5">
            <w:pPr>
              <w:spacing w:after="0" w:line="240" w:lineRule="auto"/>
              <w:rPr>
                <w:sz w:val="20"/>
                <w:szCs w:val="20"/>
              </w:rPr>
            </w:pPr>
            <w:r>
              <w:rPr>
                <w:sz w:val="20"/>
                <w:szCs w:val="20"/>
              </w:rPr>
              <w:t>0,05</w:t>
            </w:r>
          </w:p>
        </w:tc>
        <w:tc>
          <w:tcPr>
            <w:tcW w:w="812" w:type="dxa"/>
            <w:tcBorders>
              <w:top w:val="nil"/>
              <w:left w:val="nil"/>
              <w:bottom w:val="single" w:sz="4" w:space="0" w:color="auto"/>
              <w:right w:val="single" w:sz="4" w:space="0" w:color="auto"/>
            </w:tcBorders>
            <w:shd w:val="clear" w:color="auto" w:fill="auto"/>
            <w:noWrap/>
            <w:vAlign w:val="center"/>
          </w:tcPr>
          <w:p w14:paraId="1CCDA075" w14:textId="6E1AC4E7" w:rsidR="00E940F5" w:rsidRPr="00CE0060" w:rsidRDefault="00E940F5" w:rsidP="00E940F5">
            <w:pPr>
              <w:spacing w:after="0" w:line="240" w:lineRule="auto"/>
              <w:rPr>
                <w:sz w:val="20"/>
                <w:szCs w:val="20"/>
              </w:rPr>
            </w:pPr>
            <w:r>
              <w:rPr>
                <w:sz w:val="20"/>
                <w:szCs w:val="20"/>
              </w:rPr>
              <w:t>0,17</w:t>
            </w:r>
          </w:p>
        </w:tc>
        <w:tc>
          <w:tcPr>
            <w:tcW w:w="820" w:type="dxa"/>
            <w:tcBorders>
              <w:top w:val="nil"/>
              <w:left w:val="nil"/>
              <w:bottom w:val="single" w:sz="4" w:space="0" w:color="auto"/>
              <w:right w:val="single" w:sz="4" w:space="0" w:color="auto"/>
            </w:tcBorders>
            <w:shd w:val="clear" w:color="auto" w:fill="auto"/>
            <w:noWrap/>
            <w:vAlign w:val="center"/>
          </w:tcPr>
          <w:p w14:paraId="17916B6B" w14:textId="1400C7C8" w:rsidR="00E940F5" w:rsidRPr="00CE0060" w:rsidRDefault="00E940F5" w:rsidP="00E940F5">
            <w:pPr>
              <w:spacing w:after="0" w:line="240" w:lineRule="auto"/>
              <w:rPr>
                <w:sz w:val="20"/>
                <w:szCs w:val="20"/>
              </w:rPr>
            </w:pPr>
            <w:r>
              <w:rPr>
                <w:sz w:val="20"/>
                <w:szCs w:val="20"/>
              </w:rPr>
              <w:t>0,36</w:t>
            </w:r>
          </w:p>
        </w:tc>
        <w:tc>
          <w:tcPr>
            <w:tcW w:w="855" w:type="dxa"/>
            <w:tcBorders>
              <w:top w:val="nil"/>
              <w:left w:val="nil"/>
              <w:bottom w:val="single" w:sz="4" w:space="0" w:color="auto"/>
              <w:right w:val="single" w:sz="4" w:space="0" w:color="auto"/>
            </w:tcBorders>
            <w:shd w:val="clear" w:color="auto" w:fill="auto"/>
            <w:noWrap/>
            <w:vAlign w:val="center"/>
          </w:tcPr>
          <w:p w14:paraId="40D2A337" w14:textId="7CFD12DA" w:rsidR="00E940F5" w:rsidRPr="00CE0060" w:rsidRDefault="00E940F5" w:rsidP="00E940F5">
            <w:pPr>
              <w:spacing w:after="0" w:line="240" w:lineRule="auto"/>
              <w:rPr>
                <w:sz w:val="20"/>
                <w:szCs w:val="20"/>
              </w:rPr>
            </w:pPr>
            <w:r>
              <w:rPr>
                <w:sz w:val="20"/>
                <w:szCs w:val="20"/>
              </w:rPr>
              <w:t>0,45</w:t>
            </w:r>
          </w:p>
        </w:tc>
        <w:tc>
          <w:tcPr>
            <w:tcW w:w="855" w:type="dxa"/>
            <w:tcBorders>
              <w:top w:val="nil"/>
              <w:left w:val="nil"/>
              <w:bottom w:val="single" w:sz="4" w:space="0" w:color="000000"/>
              <w:right w:val="single" w:sz="4" w:space="0" w:color="000000"/>
            </w:tcBorders>
            <w:shd w:val="clear" w:color="FFFFFF" w:fill="FFFFFF"/>
            <w:noWrap/>
            <w:vAlign w:val="center"/>
          </w:tcPr>
          <w:p w14:paraId="6BCC496C" w14:textId="13C9352D" w:rsidR="00E940F5" w:rsidRPr="00CE0060" w:rsidRDefault="00E940F5" w:rsidP="00E940F5">
            <w:pPr>
              <w:spacing w:after="0" w:line="240" w:lineRule="auto"/>
              <w:rPr>
                <w:sz w:val="20"/>
                <w:szCs w:val="20"/>
              </w:rPr>
            </w:pPr>
            <w:r>
              <w:rPr>
                <w:color w:val="000000"/>
                <w:sz w:val="20"/>
                <w:szCs w:val="20"/>
              </w:rPr>
              <w:t>0,77</w:t>
            </w:r>
          </w:p>
        </w:tc>
        <w:tc>
          <w:tcPr>
            <w:tcW w:w="855" w:type="dxa"/>
            <w:tcBorders>
              <w:top w:val="nil"/>
              <w:left w:val="nil"/>
              <w:bottom w:val="single" w:sz="4" w:space="0" w:color="auto"/>
              <w:right w:val="single" w:sz="4" w:space="0" w:color="auto"/>
            </w:tcBorders>
            <w:shd w:val="clear" w:color="auto" w:fill="auto"/>
            <w:noWrap/>
            <w:vAlign w:val="center"/>
          </w:tcPr>
          <w:p w14:paraId="1729A946" w14:textId="2909BC1E" w:rsidR="00E940F5" w:rsidRPr="00CE0060" w:rsidRDefault="00E940F5" w:rsidP="00E940F5">
            <w:pPr>
              <w:spacing w:after="0" w:line="240" w:lineRule="auto"/>
              <w:rPr>
                <w:sz w:val="20"/>
                <w:szCs w:val="20"/>
              </w:rPr>
            </w:pPr>
            <w:r>
              <w:rPr>
                <w:sz w:val="20"/>
                <w:szCs w:val="20"/>
              </w:rPr>
              <w:t>0,78</w:t>
            </w:r>
          </w:p>
        </w:tc>
        <w:tc>
          <w:tcPr>
            <w:tcW w:w="812" w:type="dxa"/>
            <w:tcBorders>
              <w:top w:val="nil"/>
              <w:left w:val="nil"/>
              <w:bottom w:val="single" w:sz="4" w:space="0" w:color="auto"/>
              <w:right w:val="single" w:sz="4" w:space="0" w:color="auto"/>
            </w:tcBorders>
            <w:shd w:val="clear" w:color="auto" w:fill="auto"/>
            <w:vAlign w:val="center"/>
          </w:tcPr>
          <w:p w14:paraId="344FB1C8" w14:textId="75828A49" w:rsidR="00E940F5" w:rsidRPr="00CE0060" w:rsidRDefault="00E940F5" w:rsidP="00E940F5">
            <w:pPr>
              <w:spacing w:after="0" w:line="240" w:lineRule="auto"/>
              <w:rPr>
                <w:sz w:val="20"/>
                <w:szCs w:val="20"/>
              </w:rPr>
            </w:pPr>
            <w:r>
              <w:rPr>
                <w:sz w:val="20"/>
                <w:szCs w:val="20"/>
              </w:rPr>
              <w:t>1,85</w:t>
            </w:r>
          </w:p>
        </w:tc>
        <w:tc>
          <w:tcPr>
            <w:tcW w:w="812" w:type="dxa"/>
            <w:tcBorders>
              <w:top w:val="nil"/>
              <w:left w:val="nil"/>
              <w:bottom w:val="single" w:sz="4" w:space="0" w:color="auto"/>
              <w:right w:val="single" w:sz="4" w:space="0" w:color="auto"/>
            </w:tcBorders>
            <w:shd w:val="clear" w:color="auto" w:fill="auto"/>
            <w:noWrap/>
            <w:vAlign w:val="center"/>
          </w:tcPr>
          <w:p w14:paraId="706406D7" w14:textId="2C0005FC" w:rsidR="00E940F5" w:rsidRPr="00CE0060" w:rsidRDefault="00E940F5" w:rsidP="00E940F5">
            <w:pPr>
              <w:spacing w:after="0" w:line="240" w:lineRule="auto"/>
              <w:rPr>
                <w:sz w:val="20"/>
                <w:szCs w:val="20"/>
              </w:rPr>
            </w:pPr>
            <w:r>
              <w:rPr>
                <w:sz w:val="20"/>
                <w:szCs w:val="20"/>
              </w:rPr>
              <w:t>3,18</w:t>
            </w:r>
          </w:p>
        </w:tc>
        <w:tc>
          <w:tcPr>
            <w:tcW w:w="1463" w:type="dxa"/>
            <w:tcBorders>
              <w:top w:val="single" w:sz="4" w:space="0" w:color="auto"/>
              <w:left w:val="nil"/>
              <w:bottom w:val="single" w:sz="4" w:space="0" w:color="auto"/>
              <w:right w:val="single" w:sz="4" w:space="0" w:color="auto"/>
            </w:tcBorders>
            <w:shd w:val="clear" w:color="auto" w:fill="auto"/>
            <w:noWrap/>
            <w:vAlign w:val="center"/>
          </w:tcPr>
          <w:p w14:paraId="4867675B" w14:textId="77777777" w:rsidR="00E940F5" w:rsidRPr="00CE0060" w:rsidRDefault="00E940F5" w:rsidP="00E940F5">
            <w:pPr>
              <w:spacing w:after="0" w:line="240" w:lineRule="auto"/>
              <w:rPr>
                <w:rFonts w:eastAsia="Times New Roman"/>
                <w:sz w:val="20"/>
                <w:szCs w:val="20"/>
              </w:rPr>
            </w:pPr>
            <w:r w:rsidRPr="00CE0060">
              <w:rPr>
                <w:rFonts w:eastAsia="Times New Roman"/>
                <w:sz w:val="20"/>
                <w:szCs w:val="20"/>
              </w:rPr>
              <w:t>0,3</w:t>
            </w:r>
          </w:p>
        </w:tc>
      </w:tr>
    </w:tbl>
    <w:p w14:paraId="0A7E9C90" w14:textId="77777777" w:rsidR="00BF1D32" w:rsidRPr="00CE0060" w:rsidRDefault="00BF1D32" w:rsidP="00BF1D32">
      <w:pPr>
        <w:pStyle w:val="bdd1"/>
        <w:jc w:val="both"/>
        <w:rPr>
          <w:sz w:val="28"/>
          <w:szCs w:val="28"/>
        </w:rPr>
      </w:pPr>
    </w:p>
    <w:p w14:paraId="3648E9F9" w14:textId="62F32E88" w:rsidR="00BF1D32" w:rsidRPr="00CE0060" w:rsidRDefault="00BF1D32" w:rsidP="00BF1D32">
      <w:pPr>
        <w:pStyle w:val="bdd1"/>
        <w:jc w:val="both"/>
        <w:rPr>
          <w:sz w:val="28"/>
          <w:szCs w:val="28"/>
        </w:rPr>
      </w:pPr>
    </w:p>
    <w:p w14:paraId="2644CF00" w14:textId="77777777" w:rsidR="00BF1D32" w:rsidRPr="00CE0060" w:rsidRDefault="00BF1D32" w:rsidP="00BF1D32">
      <w:pPr>
        <w:pStyle w:val="bdd1"/>
        <w:jc w:val="both"/>
        <w:rPr>
          <w:sz w:val="28"/>
          <w:szCs w:val="28"/>
        </w:rPr>
      </w:pPr>
    </w:p>
    <w:p w14:paraId="38C5E8CD" w14:textId="07C3DAC0" w:rsidR="00BF1D32" w:rsidRPr="00CE0060" w:rsidRDefault="00BF1D32" w:rsidP="00BF1D32">
      <w:pPr>
        <w:pStyle w:val="bdd1"/>
        <w:jc w:val="both"/>
        <w:rPr>
          <w:sz w:val="28"/>
          <w:szCs w:val="28"/>
        </w:rPr>
      </w:pPr>
    </w:p>
    <w:p w14:paraId="1B80C3FC" w14:textId="1849D2AC" w:rsidR="00BF1D32" w:rsidRPr="00CE0060" w:rsidRDefault="00BF1D32" w:rsidP="00BF1D32">
      <w:pPr>
        <w:pStyle w:val="bdd1"/>
        <w:jc w:val="both"/>
        <w:rPr>
          <w:sz w:val="28"/>
          <w:szCs w:val="28"/>
          <w:lang w:val="vi-VN"/>
        </w:rPr>
      </w:pPr>
    </w:p>
    <w:p w14:paraId="35EB6746" w14:textId="34FC0C26" w:rsidR="00BF1D32" w:rsidRPr="00CE0060" w:rsidRDefault="00BF1D32" w:rsidP="00BF1D32">
      <w:pPr>
        <w:pStyle w:val="Caption"/>
        <w:rPr>
          <w:sz w:val="28"/>
        </w:rPr>
      </w:pPr>
    </w:p>
    <w:p w14:paraId="446AE625" w14:textId="5BC5A782" w:rsidR="00960CF5" w:rsidRPr="00CE0060" w:rsidRDefault="00960CF5" w:rsidP="00960CF5">
      <w:pPr>
        <w:rPr>
          <w:lang w:val="x-none" w:eastAsia="x-none"/>
        </w:rPr>
      </w:pPr>
    </w:p>
    <w:p w14:paraId="49FD6396" w14:textId="2CD023FB" w:rsidR="00E940F5" w:rsidRDefault="00E940F5" w:rsidP="00E474C4">
      <w:pPr>
        <w:pStyle w:val="Caption"/>
        <w:rPr>
          <w:sz w:val="28"/>
        </w:rPr>
      </w:pPr>
      <w:bookmarkStart w:id="1880" w:name="_Toc177717496"/>
      <w:r>
        <w:rPr>
          <w:noProof/>
          <w:sz w:val="28"/>
        </w:rPr>
        <w:drawing>
          <wp:anchor distT="0" distB="0" distL="114300" distR="114300" simplePos="0" relativeHeight="252115968" behindDoc="1" locked="0" layoutInCell="1" allowOverlap="1" wp14:anchorId="2C5A2050" wp14:editId="1A156483">
            <wp:simplePos x="0" y="0"/>
            <wp:positionH relativeFrom="column">
              <wp:posOffset>1678329</wp:posOffset>
            </wp:positionH>
            <wp:positionV relativeFrom="paragraph">
              <wp:posOffset>18954</wp:posOffset>
            </wp:positionV>
            <wp:extent cx="5627370" cy="3523615"/>
            <wp:effectExtent l="0" t="0" r="0" b="635"/>
            <wp:wrapThrough wrapText="bothSides">
              <wp:wrapPolygon edited="0">
                <wp:start x="0" y="0"/>
                <wp:lineTo x="0" y="21487"/>
                <wp:lineTo x="21498" y="21487"/>
                <wp:lineTo x="21498" y="0"/>
                <wp:lineTo x="0" y="0"/>
              </wp:wrapPolygon>
            </wp:wrapThrough>
            <wp:docPr id="1284403630" name="Picture 1284403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627370" cy="3523615"/>
                    </a:xfrm>
                    <a:prstGeom prst="rect">
                      <a:avLst/>
                    </a:prstGeom>
                    <a:noFill/>
                  </pic:spPr>
                </pic:pic>
              </a:graphicData>
            </a:graphic>
            <wp14:sizeRelH relativeFrom="page">
              <wp14:pctWidth>0</wp14:pctWidth>
            </wp14:sizeRelH>
            <wp14:sizeRelV relativeFrom="page">
              <wp14:pctHeight>0</wp14:pctHeight>
            </wp14:sizeRelV>
          </wp:anchor>
        </w:drawing>
      </w:r>
    </w:p>
    <w:p w14:paraId="3C095235" w14:textId="77777777" w:rsidR="00E940F5" w:rsidRDefault="00E940F5" w:rsidP="00E474C4">
      <w:pPr>
        <w:pStyle w:val="Caption"/>
        <w:rPr>
          <w:sz w:val="28"/>
        </w:rPr>
      </w:pPr>
    </w:p>
    <w:p w14:paraId="39C6D4F6" w14:textId="49787292" w:rsidR="00E940F5" w:rsidRDefault="00E940F5" w:rsidP="00E474C4">
      <w:pPr>
        <w:pStyle w:val="Caption"/>
        <w:rPr>
          <w:sz w:val="28"/>
        </w:rPr>
      </w:pPr>
    </w:p>
    <w:p w14:paraId="3092B611" w14:textId="77777777" w:rsidR="00E940F5" w:rsidRDefault="00E940F5" w:rsidP="00E474C4">
      <w:pPr>
        <w:pStyle w:val="Caption"/>
        <w:rPr>
          <w:sz w:val="28"/>
        </w:rPr>
      </w:pPr>
    </w:p>
    <w:p w14:paraId="730B4525" w14:textId="77777777" w:rsidR="00E940F5" w:rsidRDefault="00E940F5" w:rsidP="00E474C4">
      <w:pPr>
        <w:pStyle w:val="Caption"/>
        <w:rPr>
          <w:sz w:val="28"/>
        </w:rPr>
      </w:pPr>
    </w:p>
    <w:p w14:paraId="4FD5D424" w14:textId="77777777" w:rsidR="00E940F5" w:rsidRDefault="00E940F5" w:rsidP="00E474C4">
      <w:pPr>
        <w:pStyle w:val="Caption"/>
        <w:rPr>
          <w:sz w:val="28"/>
        </w:rPr>
      </w:pPr>
    </w:p>
    <w:p w14:paraId="5D49B01A" w14:textId="77777777" w:rsidR="00E940F5" w:rsidRDefault="00E940F5" w:rsidP="00E474C4">
      <w:pPr>
        <w:pStyle w:val="Caption"/>
        <w:rPr>
          <w:sz w:val="28"/>
        </w:rPr>
      </w:pPr>
    </w:p>
    <w:p w14:paraId="67237DB5" w14:textId="77777777" w:rsidR="00E940F5" w:rsidRDefault="00E940F5" w:rsidP="00E474C4">
      <w:pPr>
        <w:pStyle w:val="Caption"/>
        <w:rPr>
          <w:sz w:val="28"/>
        </w:rPr>
      </w:pPr>
    </w:p>
    <w:p w14:paraId="5DFAF6E2" w14:textId="77777777" w:rsidR="00E940F5" w:rsidRDefault="00E940F5" w:rsidP="00E474C4">
      <w:pPr>
        <w:pStyle w:val="Caption"/>
        <w:rPr>
          <w:sz w:val="28"/>
        </w:rPr>
      </w:pPr>
    </w:p>
    <w:p w14:paraId="06D146A8" w14:textId="77777777" w:rsidR="00E940F5" w:rsidRDefault="00E940F5" w:rsidP="00E474C4">
      <w:pPr>
        <w:pStyle w:val="Caption"/>
        <w:rPr>
          <w:sz w:val="28"/>
        </w:rPr>
      </w:pPr>
    </w:p>
    <w:p w14:paraId="023D32AB" w14:textId="7FDE1B7B" w:rsidR="00BF1D32" w:rsidRPr="00CE0060" w:rsidRDefault="00BF1D32" w:rsidP="00E474C4">
      <w:pPr>
        <w:pStyle w:val="Caption"/>
        <w:rPr>
          <w:sz w:val="28"/>
          <w:szCs w:val="28"/>
          <w:lang w:val="en-US"/>
        </w:rPr>
      </w:pPr>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56</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 </w:t>
      </w:r>
      <w:r w:rsidRPr="00CE0060">
        <w:rPr>
          <w:sz w:val="28"/>
          <w:szCs w:val="28"/>
        </w:rPr>
        <w:t>NH</w:t>
      </w:r>
      <w:r w:rsidRPr="00CE0060">
        <w:rPr>
          <w:sz w:val="28"/>
          <w:szCs w:val="28"/>
          <w:vertAlign w:val="subscript"/>
        </w:rPr>
        <w:t>4</w:t>
      </w:r>
      <w:r w:rsidRPr="00CE0060">
        <w:rPr>
          <w:sz w:val="28"/>
          <w:szCs w:val="28"/>
          <w:vertAlign w:val="superscript"/>
        </w:rPr>
        <w:t>+</w:t>
      </w:r>
      <w:r w:rsidRPr="00CE0060">
        <w:rPr>
          <w:sz w:val="28"/>
          <w:szCs w:val="28"/>
        </w:rPr>
        <w:t>_N trên các rạch đổ ra thượng lưu sông Đồng Nai</w:t>
      </w:r>
      <w:bookmarkEnd w:id="1880"/>
    </w:p>
    <w:p w14:paraId="00CD7728" w14:textId="0193C178" w:rsidR="00BF1D32" w:rsidRPr="00CE0060" w:rsidRDefault="00BF1D32" w:rsidP="00BF1D32">
      <w:pPr>
        <w:pStyle w:val="Caption"/>
        <w:rPr>
          <w:sz w:val="28"/>
          <w:szCs w:val="28"/>
        </w:rPr>
      </w:pPr>
      <w:bookmarkStart w:id="1881" w:name="_Toc177717375"/>
      <w:r w:rsidRPr="00CE0060">
        <w:rPr>
          <w:sz w:val="28"/>
          <w:szCs w:val="28"/>
        </w:rPr>
        <w:lastRenderedPageBreak/>
        <w:t xml:space="preserve">Bảng </w:t>
      </w:r>
      <w:r w:rsidRPr="00CE0060">
        <w:rPr>
          <w:sz w:val="28"/>
          <w:szCs w:val="28"/>
        </w:rPr>
        <w:fldChar w:fldCharType="begin"/>
      </w:r>
      <w:r w:rsidRPr="00CE0060">
        <w:rPr>
          <w:sz w:val="28"/>
          <w:szCs w:val="28"/>
        </w:rPr>
        <w:instrText xml:space="preserve"> SEQ Bảng \* ARABIC </w:instrText>
      </w:r>
      <w:r w:rsidRPr="00CE0060">
        <w:rPr>
          <w:sz w:val="28"/>
          <w:szCs w:val="28"/>
        </w:rPr>
        <w:fldChar w:fldCharType="separate"/>
      </w:r>
      <w:r w:rsidR="00812C2A" w:rsidRPr="00CE0060">
        <w:rPr>
          <w:noProof/>
          <w:sz w:val="28"/>
          <w:szCs w:val="28"/>
        </w:rPr>
        <w:t>62</w:t>
      </w:r>
      <w:r w:rsidRPr="00CE0060">
        <w:rPr>
          <w:sz w:val="28"/>
          <w:szCs w:val="28"/>
        </w:rPr>
        <w:fldChar w:fldCharType="end"/>
      </w:r>
      <w:r w:rsidRPr="00CE0060">
        <w:rPr>
          <w:sz w:val="28"/>
          <w:szCs w:val="28"/>
          <w:lang w:val="en-US"/>
        </w:rPr>
        <w:t>.</w:t>
      </w:r>
      <w:r w:rsidRPr="00CE0060">
        <w:rPr>
          <w:sz w:val="28"/>
          <w:szCs w:val="28"/>
        </w:rPr>
        <w:t xml:space="preserve"> </w:t>
      </w:r>
      <w:r w:rsidRPr="00CE0060">
        <w:rPr>
          <w:sz w:val="28"/>
          <w:szCs w:val="28"/>
          <w:lang w:val="en-US"/>
        </w:rPr>
        <w:t>Kết quả NO</w:t>
      </w:r>
      <w:r w:rsidRPr="00CE0060">
        <w:rPr>
          <w:sz w:val="28"/>
          <w:szCs w:val="28"/>
          <w:vertAlign w:val="subscript"/>
          <w:lang w:val="en-US"/>
        </w:rPr>
        <w:t>2</w:t>
      </w:r>
      <w:r w:rsidRPr="00CE0060">
        <w:rPr>
          <w:sz w:val="28"/>
          <w:szCs w:val="28"/>
          <w:vertAlign w:val="superscript"/>
          <w:lang w:val="en-US"/>
        </w:rPr>
        <w:t>-</w:t>
      </w:r>
      <w:r w:rsidRPr="00CE0060">
        <w:rPr>
          <w:sz w:val="28"/>
          <w:szCs w:val="28"/>
          <w:lang w:val="en-US"/>
        </w:rPr>
        <w:t>_N</w:t>
      </w:r>
      <w:r w:rsidRPr="00CE0060">
        <w:rPr>
          <w:sz w:val="28"/>
          <w:szCs w:val="28"/>
          <w:vertAlign w:val="subscript"/>
          <w:lang w:val="en-US"/>
        </w:rPr>
        <w:t xml:space="preserve">  </w:t>
      </w:r>
      <w:r w:rsidRPr="00CE0060">
        <w:rPr>
          <w:sz w:val="28"/>
          <w:szCs w:val="28"/>
        </w:rPr>
        <w:t>trên các rạch đổ ra thượng lưu sông Đồng Nai</w:t>
      </w:r>
      <w:bookmarkEnd w:id="1881"/>
    </w:p>
    <w:tbl>
      <w:tblPr>
        <w:tblpPr w:leftFromText="180" w:rightFromText="180" w:vertAnchor="text" w:horzAnchor="page" w:tblpX="2727" w:tblpY="115"/>
        <w:tblW w:w="12669" w:type="dxa"/>
        <w:tblLook w:val="04A0" w:firstRow="1" w:lastRow="0" w:firstColumn="1" w:lastColumn="0" w:noHBand="0" w:noVBand="1"/>
      </w:tblPr>
      <w:tblGrid>
        <w:gridCol w:w="1008"/>
        <w:gridCol w:w="803"/>
        <w:gridCol w:w="803"/>
        <w:gridCol w:w="803"/>
        <w:gridCol w:w="803"/>
        <w:gridCol w:w="803"/>
        <w:gridCol w:w="803"/>
        <w:gridCol w:w="803"/>
        <w:gridCol w:w="805"/>
        <w:gridCol w:w="844"/>
        <w:gridCol w:w="844"/>
        <w:gridCol w:w="844"/>
        <w:gridCol w:w="803"/>
        <w:gridCol w:w="803"/>
        <w:gridCol w:w="1097"/>
      </w:tblGrid>
      <w:tr w:rsidR="00CE0060" w:rsidRPr="00CE0060" w14:paraId="145323C8" w14:textId="77777777" w:rsidTr="003C47A4">
        <w:trPr>
          <w:trHeight w:val="281"/>
        </w:trPr>
        <w:tc>
          <w:tcPr>
            <w:tcW w:w="1008" w:type="dxa"/>
            <w:vMerge w:val="restart"/>
            <w:tcBorders>
              <w:top w:val="single" w:sz="4" w:space="0" w:color="auto"/>
              <w:left w:val="single" w:sz="4" w:space="0" w:color="auto"/>
              <w:right w:val="single" w:sz="4" w:space="0" w:color="auto"/>
            </w:tcBorders>
            <w:shd w:val="clear" w:color="auto" w:fill="auto"/>
            <w:noWrap/>
            <w:vAlign w:val="center"/>
          </w:tcPr>
          <w:p w14:paraId="6560F360" w14:textId="4BBB13D9" w:rsidR="00151278" w:rsidRPr="00CE0060" w:rsidRDefault="00151278" w:rsidP="003C47A4">
            <w:pPr>
              <w:spacing w:after="0" w:line="240" w:lineRule="auto"/>
              <w:rPr>
                <w:rFonts w:eastAsia="Times New Roman"/>
                <w:sz w:val="20"/>
                <w:szCs w:val="20"/>
              </w:rPr>
            </w:pPr>
            <w:r w:rsidRPr="00CE0060">
              <w:rPr>
                <w:b/>
                <w:bCs/>
                <w:sz w:val="20"/>
                <w:szCs w:val="20"/>
              </w:rPr>
              <w:t>NO</w:t>
            </w:r>
            <w:r w:rsidRPr="00CE0060">
              <w:rPr>
                <w:b/>
                <w:bCs/>
                <w:sz w:val="20"/>
                <w:szCs w:val="20"/>
                <w:vertAlign w:val="subscript"/>
              </w:rPr>
              <w:t>2</w:t>
            </w:r>
            <w:r w:rsidRPr="00CE0060">
              <w:rPr>
                <w:b/>
                <w:bCs/>
                <w:sz w:val="20"/>
                <w:szCs w:val="20"/>
                <w:vertAlign w:val="superscript"/>
              </w:rPr>
              <w:t>-</w:t>
            </w:r>
            <w:r w:rsidRPr="00CE0060">
              <w:rPr>
                <w:b/>
                <w:bCs/>
                <w:sz w:val="20"/>
                <w:szCs w:val="20"/>
              </w:rPr>
              <w:t>_N</w:t>
            </w:r>
          </w:p>
        </w:tc>
        <w:tc>
          <w:tcPr>
            <w:tcW w:w="803" w:type="dxa"/>
            <w:tcBorders>
              <w:top w:val="single" w:sz="4" w:space="0" w:color="auto"/>
              <w:bottom w:val="single" w:sz="4" w:space="0" w:color="auto"/>
            </w:tcBorders>
            <w:shd w:val="clear" w:color="auto" w:fill="auto"/>
            <w:noWrap/>
            <w:vAlign w:val="center"/>
          </w:tcPr>
          <w:p w14:paraId="7D3A84F9" w14:textId="77777777" w:rsidR="00151278" w:rsidRPr="00CE0060" w:rsidRDefault="00151278" w:rsidP="003C47A4">
            <w:pPr>
              <w:spacing w:after="0" w:line="240" w:lineRule="auto"/>
              <w:rPr>
                <w:rFonts w:eastAsia="Times New Roman"/>
                <w:sz w:val="20"/>
                <w:szCs w:val="20"/>
              </w:rPr>
            </w:pPr>
          </w:p>
        </w:tc>
        <w:tc>
          <w:tcPr>
            <w:tcW w:w="803" w:type="dxa"/>
            <w:tcBorders>
              <w:top w:val="single" w:sz="4" w:space="0" w:color="auto"/>
              <w:bottom w:val="single" w:sz="4" w:space="0" w:color="auto"/>
            </w:tcBorders>
            <w:shd w:val="clear" w:color="auto" w:fill="auto"/>
            <w:noWrap/>
            <w:vAlign w:val="center"/>
          </w:tcPr>
          <w:p w14:paraId="490C4D80" w14:textId="77777777" w:rsidR="00151278" w:rsidRPr="00CE0060" w:rsidRDefault="00151278" w:rsidP="003C47A4">
            <w:pPr>
              <w:spacing w:after="0" w:line="240" w:lineRule="auto"/>
              <w:rPr>
                <w:rFonts w:eastAsia="Times New Roman"/>
                <w:sz w:val="20"/>
                <w:szCs w:val="20"/>
              </w:rPr>
            </w:pPr>
          </w:p>
        </w:tc>
        <w:tc>
          <w:tcPr>
            <w:tcW w:w="803" w:type="dxa"/>
            <w:tcBorders>
              <w:top w:val="single" w:sz="4" w:space="0" w:color="auto"/>
              <w:bottom w:val="single" w:sz="4" w:space="0" w:color="auto"/>
            </w:tcBorders>
            <w:shd w:val="clear" w:color="auto" w:fill="auto"/>
            <w:noWrap/>
            <w:vAlign w:val="center"/>
          </w:tcPr>
          <w:p w14:paraId="780609E1" w14:textId="77777777" w:rsidR="00151278" w:rsidRPr="00CE0060" w:rsidRDefault="00151278" w:rsidP="003C47A4">
            <w:pPr>
              <w:spacing w:after="0" w:line="240" w:lineRule="auto"/>
              <w:rPr>
                <w:rFonts w:eastAsia="Times New Roman"/>
                <w:sz w:val="20"/>
                <w:szCs w:val="20"/>
              </w:rPr>
            </w:pPr>
          </w:p>
        </w:tc>
        <w:tc>
          <w:tcPr>
            <w:tcW w:w="4017" w:type="dxa"/>
            <w:gridSpan w:val="5"/>
            <w:tcBorders>
              <w:top w:val="single" w:sz="4" w:space="0" w:color="auto"/>
              <w:bottom w:val="single" w:sz="4" w:space="0" w:color="auto"/>
            </w:tcBorders>
            <w:shd w:val="clear" w:color="auto" w:fill="auto"/>
            <w:noWrap/>
            <w:vAlign w:val="center"/>
          </w:tcPr>
          <w:p w14:paraId="1AB5E989" w14:textId="77777777" w:rsidR="00151278" w:rsidRPr="00CE0060" w:rsidRDefault="00151278" w:rsidP="003C47A4">
            <w:pPr>
              <w:spacing w:after="0" w:line="240" w:lineRule="auto"/>
              <w:rPr>
                <w:rFonts w:eastAsia="Times New Roman"/>
                <w:sz w:val="20"/>
                <w:szCs w:val="20"/>
              </w:rPr>
            </w:pPr>
            <w:r w:rsidRPr="00CE0060">
              <w:rPr>
                <w:rFonts w:eastAsia="Times New Roman"/>
                <w:b/>
                <w:bCs/>
                <w:sz w:val="20"/>
                <w:szCs w:val="20"/>
                <w:lang w:val="vi-VN"/>
              </w:rPr>
              <w:t>Thông số ảnh hưởng tới sức khỏe con người</w:t>
            </w:r>
          </w:p>
        </w:tc>
        <w:tc>
          <w:tcPr>
            <w:tcW w:w="844" w:type="dxa"/>
            <w:tcBorders>
              <w:top w:val="single" w:sz="4" w:space="0" w:color="auto"/>
              <w:bottom w:val="single" w:sz="4" w:space="0" w:color="auto"/>
            </w:tcBorders>
            <w:shd w:val="clear" w:color="auto" w:fill="auto"/>
            <w:noWrap/>
            <w:vAlign w:val="center"/>
          </w:tcPr>
          <w:p w14:paraId="4FCCFCB8" w14:textId="77777777" w:rsidR="00151278" w:rsidRPr="00CE0060" w:rsidRDefault="00151278" w:rsidP="003C47A4">
            <w:pPr>
              <w:spacing w:after="0" w:line="240" w:lineRule="auto"/>
              <w:rPr>
                <w:rFonts w:eastAsia="Times New Roman"/>
                <w:sz w:val="20"/>
                <w:szCs w:val="20"/>
              </w:rPr>
            </w:pPr>
          </w:p>
        </w:tc>
        <w:tc>
          <w:tcPr>
            <w:tcW w:w="844" w:type="dxa"/>
            <w:tcBorders>
              <w:top w:val="single" w:sz="4" w:space="0" w:color="auto"/>
              <w:bottom w:val="single" w:sz="4" w:space="0" w:color="auto"/>
            </w:tcBorders>
            <w:shd w:val="clear" w:color="auto" w:fill="auto"/>
            <w:noWrap/>
            <w:vAlign w:val="center"/>
          </w:tcPr>
          <w:p w14:paraId="0607F16B" w14:textId="77777777" w:rsidR="00151278" w:rsidRPr="00CE0060" w:rsidRDefault="00151278" w:rsidP="003C47A4">
            <w:pPr>
              <w:spacing w:after="0" w:line="240" w:lineRule="auto"/>
              <w:rPr>
                <w:rFonts w:eastAsia="Times New Roman"/>
                <w:sz w:val="20"/>
                <w:szCs w:val="20"/>
              </w:rPr>
            </w:pPr>
          </w:p>
        </w:tc>
        <w:tc>
          <w:tcPr>
            <w:tcW w:w="844" w:type="dxa"/>
            <w:tcBorders>
              <w:top w:val="single" w:sz="4" w:space="0" w:color="auto"/>
              <w:bottom w:val="single" w:sz="4" w:space="0" w:color="auto"/>
            </w:tcBorders>
            <w:shd w:val="clear" w:color="auto" w:fill="auto"/>
            <w:noWrap/>
            <w:vAlign w:val="center"/>
          </w:tcPr>
          <w:p w14:paraId="79C54FCA" w14:textId="77777777" w:rsidR="00151278" w:rsidRPr="00CE0060" w:rsidRDefault="00151278" w:rsidP="003C47A4">
            <w:pPr>
              <w:spacing w:after="0" w:line="240" w:lineRule="auto"/>
              <w:rPr>
                <w:rFonts w:eastAsia="Times New Roman"/>
                <w:sz w:val="20"/>
                <w:szCs w:val="20"/>
              </w:rPr>
            </w:pPr>
          </w:p>
        </w:tc>
        <w:tc>
          <w:tcPr>
            <w:tcW w:w="803" w:type="dxa"/>
            <w:tcBorders>
              <w:top w:val="single" w:sz="4" w:space="0" w:color="auto"/>
              <w:bottom w:val="single" w:sz="4" w:space="0" w:color="auto"/>
            </w:tcBorders>
            <w:vAlign w:val="center"/>
          </w:tcPr>
          <w:p w14:paraId="11B314F2" w14:textId="77777777" w:rsidR="00151278" w:rsidRPr="00CE0060" w:rsidRDefault="00151278" w:rsidP="003C47A4">
            <w:pPr>
              <w:spacing w:after="0" w:line="240" w:lineRule="auto"/>
              <w:rPr>
                <w:rFonts w:eastAsia="Times New Roman"/>
                <w:sz w:val="20"/>
                <w:szCs w:val="20"/>
              </w:rPr>
            </w:pPr>
          </w:p>
        </w:tc>
        <w:tc>
          <w:tcPr>
            <w:tcW w:w="803" w:type="dxa"/>
            <w:tcBorders>
              <w:top w:val="single" w:sz="4" w:space="0" w:color="auto"/>
              <w:bottom w:val="single" w:sz="4" w:space="0" w:color="auto"/>
              <w:right w:val="single" w:sz="4" w:space="0" w:color="auto"/>
            </w:tcBorders>
            <w:shd w:val="clear" w:color="auto" w:fill="auto"/>
            <w:noWrap/>
            <w:vAlign w:val="center"/>
          </w:tcPr>
          <w:p w14:paraId="2192E1E2" w14:textId="73334A37" w:rsidR="00151278" w:rsidRPr="00CE0060" w:rsidRDefault="00151278" w:rsidP="003C47A4">
            <w:pPr>
              <w:spacing w:after="0" w:line="240" w:lineRule="auto"/>
              <w:rPr>
                <w:rFonts w:eastAsia="Times New Roman"/>
                <w:sz w:val="20"/>
                <w:szCs w:val="20"/>
              </w:rPr>
            </w:pPr>
          </w:p>
        </w:tc>
        <w:tc>
          <w:tcPr>
            <w:tcW w:w="1097" w:type="dxa"/>
            <w:vMerge w:val="restart"/>
            <w:tcBorders>
              <w:top w:val="single" w:sz="4" w:space="0" w:color="auto"/>
              <w:left w:val="single" w:sz="4" w:space="0" w:color="auto"/>
              <w:right w:val="single" w:sz="4" w:space="0" w:color="auto"/>
            </w:tcBorders>
            <w:shd w:val="clear" w:color="auto" w:fill="auto"/>
            <w:noWrap/>
            <w:vAlign w:val="center"/>
          </w:tcPr>
          <w:p w14:paraId="1AF06B5A" w14:textId="77777777" w:rsidR="00151278" w:rsidRPr="00CE0060" w:rsidRDefault="00151278" w:rsidP="003C47A4">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1</w:t>
            </w:r>
            <w:r w:rsidRPr="00CE0060">
              <w:rPr>
                <w:rFonts w:eastAsia="Times New Roman"/>
                <w:b/>
                <w:bCs/>
                <w:sz w:val="20"/>
                <w:szCs w:val="20"/>
              </w:rPr>
              <w:t>)</w:t>
            </w:r>
          </w:p>
        </w:tc>
      </w:tr>
      <w:tr w:rsidR="00E940F5" w:rsidRPr="00CE0060" w14:paraId="51BD823B" w14:textId="77777777" w:rsidTr="003C47A4">
        <w:trPr>
          <w:trHeight w:val="351"/>
        </w:trPr>
        <w:tc>
          <w:tcPr>
            <w:tcW w:w="1008" w:type="dxa"/>
            <w:vMerge/>
            <w:tcBorders>
              <w:left w:val="single" w:sz="4" w:space="0" w:color="auto"/>
              <w:bottom w:val="single" w:sz="4" w:space="0" w:color="auto"/>
              <w:right w:val="single" w:sz="4" w:space="0" w:color="auto"/>
            </w:tcBorders>
            <w:shd w:val="clear" w:color="auto" w:fill="auto"/>
            <w:noWrap/>
            <w:vAlign w:val="center"/>
          </w:tcPr>
          <w:p w14:paraId="54905917" w14:textId="77777777" w:rsidR="00E940F5" w:rsidRPr="00CE0060" w:rsidRDefault="00E940F5" w:rsidP="00E940F5">
            <w:pPr>
              <w:spacing w:after="0" w:line="240" w:lineRule="auto"/>
              <w:rPr>
                <w:b/>
                <w:bCs/>
                <w:sz w:val="20"/>
                <w:szCs w:val="20"/>
              </w:rPr>
            </w:pPr>
          </w:p>
        </w:tc>
        <w:tc>
          <w:tcPr>
            <w:tcW w:w="80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BE50F39" w14:textId="6B0808EB" w:rsidR="00E940F5" w:rsidRPr="00CE0060" w:rsidRDefault="00E940F5" w:rsidP="00E940F5">
            <w:pPr>
              <w:spacing w:after="0" w:line="240" w:lineRule="auto"/>
              <w:rPr>
                <w:rFonts w:eastAsia="Times New Roman"/>
                <w:sz w:val="20"/>
                <w:szCs w:val="20"/>
              </w:rPr>
            </w:pPr>
            <w:r>
              <w:rPr>
                <w:b/>
                <w:bCs/>
                <w:sz w:val="20"/>
                <w:szCs w:val="20"/>
              </w:rPr>
              <w:t>Tháng 10</w:t>
            </w:r>
            <w:r>
              <w:rPr>
                <w:b/>
                <w:bCs/>
                <w:sz w:val="20"/>
                <w:szCs w:val="20"/>
              </w:rPr>
              <w:br/>
              <w:t>2023</w:t>
            </w:r>
          </w:p>
        </w:tc>
        <w:tc>
          <w:tcPr>
            <w:tcW w:w="803" w:type="dxa"/>
            <w:tcBorders>
              <w:top w:val="single" w:sz="4" w:space="0" w:color="auto"/>
              <w:left w:val="nil"/>
              <w:bottom w:val="single" w:sz="4" w:space="0" w:color="auto"/>
              <w:right w:val="single" w:sz="4" w:space="0" w:color="auto"/>
            </w:tcBorders>
            <w:shd w:val="clear" w:color="auto" w:fill="auto"/>
            <w:noWrap/>
            <w:vAlign w:val="center"/>
          </w:tcPr>
          <w:p w14:paraId="5D85C018" w14:textId="2E4B1B3B" w:rsidR="00E940F5" w:rsidRPr="00CE0060" w:rsidRDefault="00E940F5" w:rsidP="00E940F5">
            <w:pPr>
              <w:spacing w:after="0" w:line="240" w:lineRule="auto"/>
              <w:rPr>
                <w:rFonts w:eastAsia="Times New Roman"/>
                <w:sz w:val="20"/>
                <w:szCs w:val="20"/>
              </w:rPr>
            </w:pPr>
            <w:r>
              <w:rPr>
                <w:b/>
                <w:bCs/>
                <w:sz w:val="20"/>
                <w:szCs w:val="20"/>
              </w:rPr>
              <w:t>Tháng 11</w:t>
            </w:r>
            <w:r>
              <w:rPr>
                <w:b/>
                <w:bCs/>
                <w:sz w:val="20"/>
                <w:szCs w:val="20"/>
              </w:rPr>
              <w:br/>
              <w:t>2023</w:t>
            </w:r>
          </w:p>
        </w:tc>
        <w:tc>
          <w:tcPr>
            <w:tcW w:w="803" w:type="dxa"/>
            <w:tcBorders>
              <w:top w:val="single" w:sz="4" w:space="0" w:color="auto"/>
              <w:left w:val="nil"/>
              <w:bottom w:val="single" w:sz="4" w:space="0" w:color="auto"/>
              <w:right w:val="single" w:sz="4" w:space="0" w:color="auto"/>
            </w:tcBorders>
            <w:shd w:val="clear" w:color="auto" w:fill="auto"/>
            <w:noWrap/>
            <w:vAlign w:val="center"/>
          </w:tcPr>
          <w:p w14:paraId="6F273002" w14:textId="126063A7" w:rsidR="00E940F5" w:rsidRPr="00CE0060" w:rsidRDefault="00E940F5" w:rsidP="00E940F5">
            <w:pPr>
              <w:spacing w:after="0" w:line="240" w:lineRule="auto"/>
              <w:rPr>
                <w:rFonts w:eastAsia="Times New Roman"/>
                <w:sz w:val="20"/>
                <w:szCs w:val="20"/>
              </w:rPr>
            </w:pPr>
            <w:r>
              <w:rPr>
                <w:b/>
                <w:bCs/>
                <w:sz w:val="20"/>
                <w:szCs w:val="20"/>
              </w:rPr>
              <w:t>Tháng 12</w:t>
            </w:r>
            <w:r>
              <w:rPr>
                <w:b/>
                <w:bCs/>
                <w:sz w:val="20"/>
                <w:szCs w:val="20"/>
              </w:rPr>
              <w:br/>
              <w:t>2023</w:t>
            </w:r>
          </w:p>
        </w:tc>
        <w:tc>
          <w:tcPr>
            <w:tcW w:w="803" w:type="dxa"/>
            <w:tcBorders>
              <w:top w:val="single" w:sz="4" w:space="0" w:color="auto"/>
              <w:left w:val="nil"/>
              <w:bottom w:val="single" w:sz="4" w:space="0" w:color="auto"/>
              <w:right w:val="single" w:sz="4" w:space="0" w:color="auto"/>
            </w:tcBorders>
            <w:shd w:val="clear" w:color="auto" w:fill="auto"/>
            <w:noWrap/>
            <w:vAlign w:val="center"/>
          </w:tcPr>
          <w:p w14:paraId="4D69AE05" w14:textId="16DBC082" w:rsidR="00E940F5" w:rsidRPr="00CE0060" w:rsidRDefault="00E940F5" w:rsidP="00E940F5">
            <w:pPr>
              <w:spacing w:after="0" w:line="240" w:lineRule="auto"/>
              <w:rPr>
                <w:rFonts w:eastAsia="Times New Roman"/>
                <w:sz w:val="20"/>
                <w:szCs w:val="20"/>
              </w:rPr>
            </w:pPr>
            <w:r>
              <w:rPr>
                <w:b/>
                <w:bCs/>
                <w:sz w:val="20"/>
                <w:szCs w:val="20"/>
              </w:rPr>
              <w:t>Tháng 1</w:t>
            </w:r>
            <w:r>
              <w:rPr>
                <w:b/>
                <w:bCs/>
                <w:sz w:val="20"/>
                <w:szCs w:val="20"/>
              </w:rPr>
              <w:br/>
              <w:t>2024</w:t>
            </w:r>
          </w:p>
        </w:tc>
        <w:tc>
          <w:tcPr>
            <w:tcW w:w="803" w:type="dxa"/>
            <w:tcBorders>
              <w:top w:val="single" w:sz="4" w:space="0" w:color="auto"/>
              <w:left w:val="nil"/>
              <w:bottom w:val="single" w:sz="4" w:space="0" w:color="auto"/>
              <w:right w:val="single" w:sz="4" w:space="0" w:color="auto"/>
            </w:tcBorders>
            <w:shd w:val="clear" w:color="auto" w:fill="auto"/>
            <w:noWrap/>
            <w:vAlign w:val="center"/>
          </w:tcPr>
          <w:p w14:paraId="6A45C1DE" w14:textId="0774EF9B" w:rsidR="00E940F5" w:rsidRPr="00CE0060" w:rsidRDefault="00E940F5" w:rsidP="00E940F5">
            <w:pPr>
              <w:spacing w:after="0" w:line="240" w:lineRule="auto"/>
              <w:rPr>
                <w:rFonts w:eastAsia="Times New Roman"/>
                <w:sz w:val="20"/>
                <w:szCs w:val="20"/>
              </w:rPr>
            </w:pPr>
            <w:r>
              <w:rPr>
                <w:b/>
                <w:bCs/>
                <w:sz w:val="20"/>
                <w:szCs w:val="20"/>
              </w:rPr>
              <w:t>Tháng 2</w:t>
            </w:r>
            <w:r>
              <w:rPr>
                <w:b/>
                <w:bCs/>
                <w:sz w:val="20"/>
                <w:szCs w:val="20"/>
              </w:rPr>
              <w:br/>
              <w:t>2024</w:t>
            </w:r>
          </w:p>
        </w:tc>
        <w:tc>
          <w:tcPr>
            <w:tcW w:w="803" w:type="dxa"/>
            <w:tcBorders>
              <w:top w:val="single" w:sz="4" w:space="0" w:color="auto"/>
              <w:left w:val="nil"/>
              <w:bottom w:val="single" w:sz="4" w:space="0" w:color="auto"/>
              <w:right w:val="single" w:sz="4" w:space="0" w:color="auto"/>
            </w:tcBorders>
            <w:shd w:val="clear" w:color="auto" w:fill="auto"/>
            <w:noWrap/>
            <w:vAlign w:val="center"/>
          </w:tcPr>
          <w:p w14:paraId="112B4981" w14:textId="2C18BF83" w:rsidR="00E940F5" w:rsidRPr="00CE0060" w:rsidRDefault="00E940F5" w:rsidP="00E940F5">
            <w:pPr>
              <w:spacing w:after="0" w:line="240" w:lineRule="auto"/>
              <w:rPr>
                <w:rFonts w:eastAsia="Times New Roman"/>
                <w:b/>
                <w:bCs/>
                <w:sz w:val="20"/>
                <w:szCs w:val="20"/>
                <w:lang w:val="vi-VN"/>
              </w:rPr>
            </w:pPr>
            <w:r>
              <w:rPr>
                <w:b/>
                <w:bCs/>
                <w:sz w:val="20"/>
                <w:szCs w:val="20"/>
              </w:rPr>
              <w:t>Tháng 3</w:t>
            </w:r>
            <w:r>
              <w:rPr>
                <w:b/>
                <w:bCs/>
                <w:sz w:val="20"/>
                <w:szCs w:val="20"/>
              </w:rPr>
              <w:br/>
              <w:t>2024</w:t>
            </w:r>
          </w:p>
        </w:tc>
        <w:tc>
          <w:tcPr>
            <w:tcW w:w="803" w:type="dxa"/>
            <w:tcBorders>
              <w:top w:val="single" w:sz="4" w:space="0" w:color="auto"/>
              <w:left w:val="nil"/>
              <w:bottom w:val="single" w:sz="4" w:space="0" w:color="auto"/>
              <w:right w:val="single" w:sz="4" w:space="0" w:color="auto"/>
            </w:tcBorders>
            <w:shd w:val="clear" w:color="auto" w:fill="auto"/>
            <w:noWrap/>
            <w:vAlign w:val="center"/>
          </w:tcPr>
          <w:p w14:paraId="44AF83E6" w14:textId="4C77D2E4" w:rsidR="00E940F5" w:rsidRPr="00CE0060" w:rsidRDefault="00E940F5" w:rsidP="00E940F5">
            <w:pPr>
              <w:spacing w:after="0" w:line="240" w:lineRule="auto"/>
              <w:rPr>
                <w:rFonts w:eastAsia="Times New Roman"/>
                <w:sz w:val="20"/>
                <w:szCs w:val="20"/>
              </w:rPr>
            </w:pPr>
            <w:r>
              <w:rPr>
                <w:b/>
                <w:bCs/>
                <w:sz w:val="20"/>
                <w:szCs w:val="20"/>
              </w:rPr>
              <w:t>Tháng 4</w:t>
            </w:r>
            <w:r>
              <w:rPr>
                <w:b/>
                <w:bCs/>
                <w:sz w:val="20"/>
                <w:szCs w:val="20"/>
              </w:rPr>
              <w:br/>
              <w:t>2024</w:t>
            </w:r>
          </w:p>
        </w:tc>
        <w:tc>
          <w:tcPr>
            <w:tcW w:w="805" w:type="dxa"/>
            <w:tcBorders>
              <w:top w:val="single" w:sz="4" w:space="0" w:color="auto"/>
              <w:left w:val="nil"/>
              <w:bottom w:val="single" w:sz="4" w:space="0" w:color="auto"/>
              <w:right w:val="single" w:sz="4" w:space="0" w:color="auto"/>
            </w:tcBorders>
            <w:shd w:val="clear" w:color="auto" w:fill="auto"/>
            <w:noWrap/>
            <w:vAlign w:val="center"/>
          </w:tcPr>
          <w:p w14:paraId="1C63E493" w14:textId="2BE2478D" w:rsidR="00E940F5" w:rsidRPr="00CE0060" w:rsidRDefault="00E940F5" w:rsidP="00E940F5">
            <w:pPr>
              <w:spacing w:after="0" w:line="240" w:lineRule="auto"/>
              <w:rPr>
                <w:rFonts w:eastAsia="Times New Roman"/>
                <w:sz w:val="20"/>
                <w:szCs w:val="20"/>
              </w:rPr>
            </w:pPr>
            <w:r>
              <w:rPr>
                <w:b/>
                <w:bCs/>
                <w:sz w:val="20"/>
                <w:szCs w:val="20"/>
              </w:rPr>
              <w:t>Tháng 5</w:t>
            </w:r>
            <w:r>
              <w:rPr>
                <w:b/>
                <w:bCs/>
                <w:sz w:val="20"/>
                <w:szCs w:val="20"/>
              </w:rPr>
              <w:br/>
              <w:t>2024</w:t>
            </w:r>
          </w:p>
        </w:tc>
        <w:tc>
          <w:tcPr>
            <w:tcW w:w="844" w:type="dxa"/>
            <w:tcBorders>
              <w:top w:val="single" w:sz="4" w:space="0" w:color="auto"/>
              <w:left w:val="nil"/>
              <w:bottom w:val="single" w:sz="4" w:space="0" w:color="auto"/>
              <w:right w:val="single" w:sz="4" w:space="0" w:color="auto"/>
            </w:tcBorders>
            <w:shd w:val="clear" w:color="auto" w:fill="auto"/>
            <w:noWrap/>
            <w:vAlign w:val="center"/>
          </w:tcPr>
          <w:p w14:paraId="3F44A2F6" w14:textId="22DFB415" w:rsidR="00E940F5" w:rsidRPr="00CE0060" w:rsidRDefault="00E940F5" w:rsidP="00E940F5">
            <w:pPr>
              <w:spacing w:after="0" w:line="240" w:lineRule="auto"/>
              <w:rPr>
                <w:rFonts w:eastAsia="Times New Roman"/>
                <w:sz w:val="20"/>
                <w:szCs w:val="20"/>
              </w:rPr>
            </w:pPr>
            <w:r>
              <w:rPr>
                <w:b/>
                <w:bCs/>
                <w:sz w:val="20"/>
                <w:szCs w:val="20"/>
              </w:rPr>
              <w:t>Tháng 6</w:t>
            </w:r>
            <w:r>
              <w:rPr>
                <w:b/>
                <w:bCs/>
                <w:sz w:val="20"/>
                <w:szCs w:val="20"/>
              </w:rPr>
              <w:br/>
              <w:t>2024</w:t>
            </w:r>
          </w:p>
        </w:tc>
        <w:tc>
          <w:tcPr>
            <w:tcW w:w="844" w:type="dxa"/>
            <w:tcBorders>
              <w:top w:val="single" w:sz="4" w:space="0" w:color="auto"/>
              <w:left w:val="nil"/>
              <w:bottom w:val="single" w:sz="4" w:space="0" w:color="auto"/>
              <w:right w:val="single" w:sz="4" w:space="0" w:color="auto"/>
            </w:tcBorders>
            <w:shd w:val="clear" w:color="auto" w:fill="auto"/>
            <w:noWrap/>
            <w:vAlign w:val="center"/>
          </w:tcPr>
          <w:p w14:paraId="472C7CC0" w14:textId="7B0C4485" w:rsidR="00E940F5" w:rsidRPr="00CE0060" w:rsidRDefault="00E940F5" w:rsidP="00E940F5">
            <w:pPr>
              <w:spacing w:after="0" w:line="240" w:lineRule="auto"/>
              <w:rPr>
                <w:rFonts w:eastAsia="Times New Roman"/>
                <w:sz w:val="20"/>
                <w:szCs w:val="20"/>
              </w:rPr>
            </w:pPr>
            <w:r>
              <w:rPr>
                <w:b/>
                <w:bCs/>
                <w:sz w:val="20"/>
                <w:szCs w:val="20"/>
              </w:rPr>
              <w:t>Tháng 7</w:t>
            </w:r>
            <w:r>
              <w:rPr>
                <w:b/>
                <w:bCs/>
                <w:sz w:val="20"/>
                <w:szCs w:val="20"/>
              </w:rPr>
              <w:br/>
              <w:t>2024</w:t>
            </w:r>
          </w:p>
        </w:tc>
        <w:tc>
          <w:tcPr>
            <w:tcW w:w="844" w:type="dxa"/>
            <w:tcBorders>
              <w:top w:val="single" w:sz="4" w:space="0" w:color="auto"/>
              <w:left w:val="nil"/>
              <w:bottom w:val="single" w:sz="4" w:space="0" w:color="auto"/>
              <w:right w:val="single" w:sz="4" w:space="0" w:color="auto"/>
            </w:tcBorders>
            <w:shd w:val="clear" w:color="auto" w:fill="auto"/>
            <w:noWrap/>
            <w:vAlign w:val="center"/>
          </w:tcPr>
          <w:p w14:paraId="10BAB33C" w14:textId="20AD99AE" w:rsidR="00E940F5" w:rsidRPr="00CE0060" w:rsidRDefault="00E940F5" w:rsidP="00E940F5">
            <w:pPr>
              <w:spacing w:after="0" w:line="240" w:lineRule="auto"/>
              <w:rPr>
                <w:rFonts w:eastAsia="Times New Roman"/>
                <w:sz w:val="20"/>
                <w:szCs w:val="20"/>
              </w:rPr>
            </w:pPr>
            <w:r>
              <w:rPr>
                <w:b/>
                <w:bCs/>
                <w:sz w:val="20"/>
                <w:szCs w:val="20"/>
              </w:rPr>
              <w:t>Tháng 8</w:t>
            </w:r>
            <w:r>
              <w:rPr>
                <w:b/>
                <w:bCs/>
                <w:sz w:val="20"/>
                <w:szCs w:val="20"/>
              </w:rPr>
              <w:br/>
              <w:t>2024</w:t>
            </w:r>
          </w:p>
        </w:tc>
        <w:tc>
          <w:tcPr>
            <w:tcW w:w="803" w:type="dxa"/>
            <w:tcBorders>
              <w:top w:val="single" w:sz="4" w:space="0" w:color="auto"/>
              <w:left w:val="nil"/>
              <w:bottom w:val="single" w:sz="4" w:space="0" w:color="auto"/>
              <w:right w:val="single" w:sz="4" w:space="0" w:color="auto"/>
            </w:tcBorders>
            <w:shd w:val="clear" w:color="auto" w:fill="auto"/>
            <w:vAlign w:val="center"/>
          </w:tcPr>
          <w:p w14:paraId="4B0D590C" w14:textId="3EED6953" w:rsidR="00E940F5" w:rsidRPr="00CE0060" w:rsidRDefault="00E940F5" w:rsidP="00E940F5">
            <w:pPr>
              <w:spacing w:after="0" w:line="240" w:lineRule="auto"/>
              <w:rPr>
                <w:b/>
                <w:bCs/>
                <w:sz w:val="20"/>
                <w:szCs w:val="20"/>
              </w:rPr>
            </w:pPr>
            <w:r>
              <w:rPr>
                <w:b/>
                <w:bCs/>
                <w:sz w:val="20"/>
                <w:szCs w:val="20"/>
              </w:rPr>
              <w:t>Tháng 9</w:t>
            </w:r>
            <w:r>
              <w:rPr>
                <w:b/>
                <w:bCs/>
                <w:sz w:val="20"/>
                <w:szCs w:val="20"/>
              </w:rPr>
              <w:br/>
              <w:t>2024</w:t>
            </w:r>
          </w:p>
        </w:tc>
        <w:tc>
          <w:tcPr>
            <w:tcW w:w="803" w:type="dxa"/>
            <w:tcBorders>
              <w:top w:val="single" w:sz="4" w:space="0" w:color="auto"/>
              <w:left w:val="nil"/>
              <w:bottom w:val="single" w:sz="4" w:space="0" w:color="auto"/>
              <w:right w:val="single" w:sz="4" w:space="0" w:color="auto"/>
            </w:tcBorders>
            <w:shd w:val="clear" w:color="auto" w:fill="auto"/>
            <w:noWrap/>
            <w:vAlign w:val="center"/>
          </w:tcPr>
          <w:p w14:paraId="657AC456" w14:textId="34EE6913" w:rsidR="00E940F5" w:rsidRPr="00CE0060" w:rsidRDefault="00E940F5" w:rsidP="00E940F5">
            <w:pPr>
              <w:spacing w:after="0" w:line="240" w:lineRule="auto"/>
              <w:rPr>
                <w:rFonts w:eastAsia="Times New Roman"/>
                <w:sz w:val="20"/>
                <w:szCs w:val="20"/>
              </w:rPr>
            </w:pPr>
            <w:r>
              <w:rPr>
                <w:b/>
                <w:bCs/>
                <w:sz w:val="20"/>
                <w:szCs w:val="20"/>
              </w:rPr>
              <w:t>Tháng 10</w:t>
            </w:r>
            <w:r>
              <w:rPr>
                <w:b/>
                <w:bCs/>
                <w:sz w:val="20"/>
                <w:szCs w:val="20"/>
              </w:rPr>
              <w:br/>
              <w:t>2024</w:t>
            </w:r>
          </w:p>
        </w:tc>
        <w:tc>
          <w:tcPr>
            <w:tcW w:w="1097" w:type="dxa"/>
            <w:vMerge/>
            <w:tcBorders>
              <w:left w:val="nil"/>
              <w:bottom w:val="single" w:sz="4" w:space="0" w:color="auto"/>
              <w:right w:val="single" w:sz="4" w:space="0" w:color="auto"/>
            </w:tcBorders>
            <w:shd w:val="clear" w:color="auto" w:fill="auto"/>
            <w:noWrap/>
            <w:vAlign w:val="center"/>
          </w:tcPr>
          <w:p w14:paraId="31CAF248" w14:textId="77777777" w:rsidR="00E940F5" w:rsidRPr="00CE0060" w:rsidRDefault="00E940F5" w:rsidP="00E940F5">
            <w:pPr>
              <w:spacing w:after="0" w:line="240" w:lineRule="auto"/>
              <w:rPr>
                <w:rFonts w:eastAsia="Times New Roman"/>
                <w:b/>
                <w:bCs/>
                <w:sz w:val="20"/>
                <w:szCs w:val="20"/>
              </w:rPr>
            </w:pPr>
          </w:p>
        </w:tc>
      </w:tr>
      <w:tr w:rsidR="00E940F5" w:rsidRPr="00CE0060" w14:paraId="470E1721" w14:textId="77777777" w:rsidTr="003C47A4">
        <w:trPr>
          <w:trHeight w:val="351"/>
        </w:trPr>
        <w:tc>
          <w:tcPr>
            <w:tcW w:w="1008" w:type="dxa"/>
            <w:tcBorders>
              <w:top w:val="nil"/>
              <w:left w:val="single" w:sz="4" w:space="0" w:color="auto"/>
              <w:bottom w:val="single" w:sz="4" w:space="0" w:color="auto"/>
              <w:right w:val="single" w:sz="4" w:space="0" w:color="auto"/>
            </w:tcBorders>
            <w:shd w:val="clear" w:color="auto" w:fill="auto"/>
            <w:noWrap/>
            <w:vAlign w:val="center"/>
          </w:tcPr>
          <w:p w14:paraId="6E39F59C" w14:textId="43FA8B74" w:rsidR="00E940F5" w:rsidRPr="00CE0060" w:rsidRDefault="00E940F5" w:rsidP="00E940F5">
            <w:pPr>
              <w:spacing w:after="0" w:line="240" w:lineRule="auto"/>
              <w:rPr>
                <w:rFonts w:eastAsia="Times New Roman"/>
                <w:sz w:val="20"/>
                <w:szCs w:val="20"/>
              </w:rPr>
            </w:pPr>
            <w:r w:rsidRPr="00CE0060">
              <w:rPr>
                <w:rFonts w:eastAsia="Times New Roman"/>
                <w:sz w:val="20"/>
                <w:szCs w:val="20"/>
              </w:rPr>
              <w:t>RĐN7</w:t>
            </w:r>
          </w:p>
        </w:tc>
        <w:tc>
          <w:tcPr>
            <w:tcW w:w="803" w:type="dxa"/>
            <w:tcBorders>
              <w:top w:val="nil"/>
              <w:left w:val="single" w:sz="4" w:space="0" w:color="auto"/>
              <w:bottom w:val="single" w:sz="4" w:space="0" w:color="auto"/>
              <w:right w:val="single" w:sz="4" w:space="0" w:color="auto"/>
            </w:tcBorders>
            <w:shd w:val="clear" w:color="auto" w:fill="auto"/>
            <w:noWrap/>
            <w:vAlign w:val="center"/>
          </w:tcPr>
          <w:p w14:paraId="7D3009BE" w14:textId="3941C22A" w:rsidR="00E940F5" w:rsidRPr="00CE0060" w:rsidRDefault="00E940F5" w:rsidP="00E940F5">
            <w:pPr>
              <w:spacing w:after="0" w:line="240" w:lineRule="auto"/>
              <w:rPr>
                <w:rFonts w:eastAsia="Times New Roman"/>
                <w:sz w:val="20"/>
                <w:szCs w:val="20"/>
              </w:rPr>
            </w:pPr>
            <w:r>
              <w:rPr>
                <w:sz w:val="20"/>
                <w:szCs w:val="20"/>
              </w:rPr>
              <w:t>0,1</w:t>
            </w:r>
          </w:p>
        </w:tc>
        <w:tc>
          <w:tcPr>
            <w:tcW w:w="803" w:type="dxa"/>
            <w:tcBorders>
              <w:top w:val="nil"/>
              <w:left w:val="nil"/>
              <w:bottom w:val="single" w:sz="4" w:space="0" w:color="auto"/>
              <w:right w:val="single" w:sz="4" w:space="0" w:color="auto"/>
            </w:tcBorders>
            <w:shd w:val="clear" w:color="auto" w:fill="auto"/>
            <w:noWrap/>
            <w:vAlign w:val="center"/>
          </w:tcPr>
          <w:p w14:paraId="36F2BFF3" w14:textId="2AC28AF1" w:rsidR="00E940F5" w:rsidRPr="00CE0060" w:rsidRDefault="00E940F5" w:rsidP="00E940F5">
            <w:pPr>
              <w:spacing w:after="0" w:line="240" w:lineRule="auto"/>
              <w:rPr>
                <w:rFonts w:eastAsia="Times New Roman"/>
                <w:sz w:val="20"/>
                <w:szCs w:val="20"/>
              </w:rPr>
            </w:pPr>
            <w:r>
              <w:rPr>
                <w:sz w:val="20"/>
                <w:szCs w:val="20"/>
              </w:rPr>
              <w:t>0,015</w:t>
            </w:r>
          </w:p>
        </w:tc>
        <w:tc>
          <w:tcPr>
            <w:tcW w:w="803" w:type="dxa"/>
            <w:tcBorders>
              <w:top w:val="nil"/>
              <w:left w:val="nil"/>
              <w:bottom w:val="single" w:sz="4" w:space="0" w:color="auto"/>
              <w:right w:val="single" w:sz="4" w:space="0" w:color="auto"/>
            </w:tcBorders>
            <w:shd w:val="clear" w:color="auto" w:fill="auto"/>
            <w:noWrap/>
            <w:vAlign w:val="center"/>
          </w:tcPr>
          <w:p w14:paraId="19BAA5EC" w14:textId="0459168C" w:rsidR="00E940F5" w:rsidRPr="00CE0060" w:rsidRDefault="00E940F5" w:rsidP="00E940F5">
            <w:pPr>
              <w:spacing w:after="0" w:line="240" w:lineRule="auto"/>
              <w:rPr>
                <w:rFonts w:eastAsia="Times New Roman"/>
                <w:sz w:val="20"/>
                <w:szCs w:val="20"/>
              </w:rPr>
            </w:pPr>
            <w:r>
              <w:rPr>
                <w:sz w:val="20"/>
                <w:szCs w:val="20"/>
              </w:rPr>
              <w:t>0,039</w:t>
            </w:r>
          </w:p>
        </w:tc>
        <w:tc>
          <w:tcPr>
            <w:tcW w:w="803" w:type="dxa"/>
            <w:tcBorders>
              <w:top w:val="nil"/>
              <w:left w:val="nil"/>
              <w:bottom w:val="single" w:sz="4" w:space="0" w:color="auto"/>
              <w:right w:val="single" w:sz="4" w:space="0" w:color="auto"/>
            </w:tcBorders>
            <w:shd w:val="clear" w:color="auto" w:fill="auto"/>
            <w:noWrap/>
            <w:vAlign w:val="center"/>
          </w:tcPr>
          <w:p w14:paraId="287BFDA4" w14:textId="68C2A7EA" w:rsidR="00E940F5" w:rsidRPr="00CE0060" w:rsidRDefault="00E940F5" w:rsidP="00E940F5">
            <w:pPr>
              <w:spacing w:after="0" w:line="240" w:lineRule="auto"/>
              <w:rPr>
                <w:rFonts w:eastAsia="Times New Roman"/>
                <w:sz w:val="20"/>
                <w:szCs w:val="20"/>
              </w:rPr>
            </w:pPr>
            <w:r>
              <w:rPr>
                <w:sz w:val="20"/>
                <w:szCs w:val="20"/>
              </w:rPr>
              <w:t>0,028</w:t>
            </w:r>
          </w:p>
        </w:tc>
        <w:tc>
          <w:tcPr>
            <w:tcW w:w="803" w:type="dxa"/>
            <w:tcBorders>
              <w:top w:val="nil"/>
              <w:left w:val="nil"/>
              <w:bottom w:val="single" w:sz="4" w:space="0" w:color="auto"/>
              <w:right w:val="single" w:sz="4" w:space="0" w:color="auto"/>
            </w:tcBorders>
            <w:shd w:val="clear" w:color="auto" w:fill="auto"/>
            <w:noWrap/>
            <w:vAlign w:val="center"/>
          </w:tcPr>
          <w:p w14:paraId="37BE4B2E" w14:textId="0EB0988C" w:rsidR="00E940F5" w:rsidRPr="00CE0060" w:rsidRDefault="00E940F5" w:rsidP="00E940F5">
            <w:pPr>
              <w:spacing w:after="0" w:line="240" w:lineRule="auto"/>
              <w:rPr>
                <w:rFonts w:eastAsia="Times New Roman"/>
                <w:sz w:val="20"/>
                <w:szCs w:val="20"/>
              </w:rPr>
            </w:pPr>
            <w:r>
              <w:rPr>
                <w:sz w:val="20"/>
                <w:szCs w:val="20"/>
              </w:rPr>
              <w:t>0,015</w:t>
            </w:r>
          </w:p>
        </w:tc>
        <w:tc>
          <w:tcPr>
            <w:tcW w:w="803" w:type="dxa"/>
            <w:tcBorders>
              <w:top w:val="nil"/>
              <w:left w:val="nil"/>
              <w:bottom w:val="single" w:sz="4" w:space="0" w:color="auto"/>
              <w:right w:val="single" w:sz="4" w:space="0" w:color="auto"/>
            </w:tcBorders>
            <w:shd w:val="clear" w:color="auto" w:fill="auto"/>
            <w:noWrap/>
            <w:vAlign w:val="center"/>
          </w:tcPr>
          <w:p w14:paraId="1A56EBF2" w14:textId="27D8F2DA" w:rsidR="00E940F5" w:rsidRPr="00CE0060" w:rsidRDefault="00E940F5" w:rsidP="00E940F5">
            <w:pPr>
              <w:spacing w:after="0" w:line="240" w:lineRule="auto"/>
              <w:rPr>
                <w:rFonts w:eastAsia="Times New Roman"/>
                <w:sz w:val="20"/>
                <w:szCs w:val="20"/>
              </w:rPr>
            </w:pPr>
            <w:r>
              <w:rPr>
                <w:sz w:val="20"/>
                <w:szCs w:val="20"/>
              </w:rPr>
              <w:t>0,1</w:t>
            </w:r>
          </w:p>
        </w:tc>
        <w:tc>
          <w:tcPr>
            <w:tcW w:w="803" w:type="dxa"/>
            <w:tcBorders>
              <w:top w:val="nil"/>
              <w:left w:val="nil"/>
              <w:bottom w:val="single" w:sz="4" w:space="0" w:color="auto"/>
              <w:right w:val="single" w:sz="4" w:space="0" w:color="auto"/>
            </w:tcBorders>
            <w:shd w:val="clear" w:color="auto" w:fill="auto"/>
            <w:noWrap/>
            <w:vAlign w:val="center"/>
          </w:tcPr>
          <w:p w14:paraId="13A65A4A" w14:textId="48E94D51" w:rsidR="00E940F5" w:rsidRPr="00CE0060" w:rsidRDefault="00E940F5" w:rsidP="00E940F5">
            <w:pPr>
              <w:spacing w:after="0" w:line="240" w:lineRule="auto"/>
              <w:rPr>
                <w:rFonts w:eastAsia="Times New Roman"/>
                <w:sz w:val="20"/>
                <w:szCs w:val="20"/>
              </w:rPr>
            </w:pPr>
            <w:r>
              <w:rPr>
                <w:sz w:val="20"/>
                <w:szCs w:val="20"/>
              </w:rPr>
              <w:t>0,018</w:t>
            </w:r>
          </w:p>
        </w:tc>
        <w:tc>
          <w:tcPr>
            <w:tcW w:w="805" w:type="dxa"/>
            <w:tcBorders>
              <w:top w:val="nil"/>
              <w:left w:val="nil"/>
              <w:bottom w:val="single" w:sz="4" w:space="0" w:color="auto"/>
              <w:right w:val="single" w:sz="4" w:space="0" w:color="auto"/>
            </w:tcBorders>
            <w:shd w:val="clear" w:color="auto" w:fill="auto"/>
            <w:noWrap/>
            <w:vAlign w:val="center"/>
          </w:tcPr>
          <w:p w14:paraId="6FE28546" w14:textId="3947F824" w:rsidR="00E940F5" w:rsidRPr="00CE0060" w:rsidRDefault="00E940F5" w:rsidP="00E940F5">
            <w:pPr>
              <w:spacing w:after="0" w:line="240" w:lineRule="auto"/>
              <w:rPr>
                <w:rFonts w:eastAsia="Times New Roman"/>
                <w:sz w:val="20"/>
                <w:szCs w:val="20"/>
              </w:rPr>
            </w:pPr>
            <w:r>
              <w:rPr>
                <w:sz w:val="20"/>
                <w:szCs w:val="20"/>
              </w:rPr>
              <w:t>0,01</w:t>
            </w:r>
          </w:p>
        </w:tc>
        <w:tc>
          <w:tcPr>
            <w:tcW w:w="844" w:type="dxa"/>
            <w:tcBorders>
              <w:top w:val="nil"/>
              <w:left w:val="nil"/>
              <w:bottom w:val="single" w:sz="4" w:space="0" w:color="auto"/>
              <w:right w:val="single" w:sz="4" w:space="0" w:color="auto"/>
            </w:tcBorders>
            <w:shd w:val="clear" w:color="auto" w:fill="auto"/>
            <w:noWrap/>
            <w:vAlign w:val="center"/>
          </w:tcPr>
          <w:p w14:paraId="601FB7B4" w14:textId="19073D25" w:rsidR="00E940F5" w:rsidRPr="00CE0060" w:rsidRDefault="00E940F5" w:rsidP="00E940F5">
            <w:pPr>
              <w:spacing w:after="0" w:line="240" w:lineRule="auto"/>
              <w:rPr>
                <w:rFonts w:eastAsia="Times New Roman"/>
                <w:sz w:val="20"/>
                <w:szCs w:val="20"/>
              </w:rPr>
            </w:pPr>
            <w:r>
              <w:rPr>
                <w:sz w:val="20"/>
                <w:szCs w:val="20"/>
              </w:rPr>
              <w:t>0,01</w:t>
            </w:r>
          </w:p>
        </w:tc>
        <w:tc>
          <w:tcPr>
            <w:tcW w:w="844" w:type="dxa"/>
            <w:tcBorders>
              <w:top w:val="nil"/>
              <w:left w:val="nil"/>
              <w:bottom w:val="single" w:sz="4" w:space="0" w:color="auto"/>
              <w:right w:val="single" w:sz="4" w:space="0" w:color="auto"/>
            </w:tcBorders>
            <w:shd w:val="clear" w:color="auto" w:fill="auto"/>
            <w:noWrap/>
            <w:vAlign w:val="center"/>
          </w:tcPr>
          <w:p w14:paraId="3BD7562C" w14:textId="45C17388" w:rsidR="00E940F5" w:rsidRPr="00CE0060" w:rsidRDefault="00E940F5" w:rsidP="00E940F5">
            <w:pPr>
              <w:spacing w:after="0" w:line="240" w:lineRule="auto"/>
              <w:rPr>
                <w:rFonts w:eastAsia="Times New Roman"/>
                <w:sz w:val="20"/>
                <w:szCs w:val="20"/>
              </w:rPr>
            </w:pPr>
            <w:r>
              <w:rPr>
                <w:sz w:val="20"/>
                <w:szCs w:val="20"/>
              </w:rPr>
              <w:t>0,01</w:t>
            </w:r>
          </w:p>
        </w:tc>
        <w:tc>
          <w:tcPr>
            <w:tcW w:w="844" w:type="dxa"/>
            <w:tcBorders>
              <w:top w:val="nil"/>
              <w:left w:val="nil"/>
              <w:bottom w:val="single" w:sz="4" w:space="0" w:color="auto"/>
              <w:right w:val="single" w:sz="4" w:space="0" w:color="auto"/>
            </w:tcBorders>
            <w:shd w:val="clear" w:color="auto" w:fill="auto"/>
            <w:noWrap/>
            <w:vAlign w:val="center"/>
          </w:tcPr>
          <w:p w14:paraId="4F11B165" w14:textId="297A0000" w:rsidR="00E940F5" w:rsidRPr="00CE0060" w:rsidRDefault="00E940F5" w:rsidP="00E940F5">
            <w:pPr>
              <w:spacing w:after="0" w:line="240" w:lineRule="auto"/>
              <w:rPr>
                <w:rFonts w:eastAsia="Times New Roman"/>
                <w:sz w:val="20"/>
                <w:szCs w:val="20"/>
              </w:rPr>
            </w:pPr>
            <w:r>
              <w:rPr>
                <w:sz w:val="20"/>
                <w:szCs w:val="20"/>
              </w:rPr>
              <w:t>0,035</w:t>
            </w:r>
          </w:p>
        </w:tc>
        <w:tc>
          <w:tcPr>
            <w:tcW w:w="803" w:type="dxa"/>
            <w:tcBorders>
              <w:top w:val="nil"/>
              <w:left w:val="nil"/>
              <w:bottom w:val="single" w:sz="4" w:space="0" w:color="auto"/>
              <w:right w:val="single" w:sz="4" w:space="0" w:color="auto"/>
            </w:tcBorders>
            <w:shd w:val="clear" w:color="auto" w:fill="auto"/>
            <w:vAlign w:val="center"/>
          </w:tcPr>
          <w:p w14:paraId="4BF29CEC" w14:textId="485EC070" w:rsidR="00E940F5" w:rsidRPr="00CE0060" w:rsidRDefault="00E940F5" w:rsidP="00E940F5">
            <w:pPr>
              <w:spacing w:after="0" w:line="240" w:lineRule="auto"/>
              <w:rPr>
                <w:sz w:val="20"/>
                <w:szCs w:val="20"/>
              </w:rPr>
            </w:pPr>
            <w:r>
              <w:rPr>
                <w:sz w:val="20"/>
                <w:szCs w:val="20"/>
              </w:rPr>
              <w:t>0,04</w:t>
            </w:r>
          </w:p>
        </w:tc>
        <w:tc>
          <w:tcPr>
            <w:tcW w:w="803" w:type="dxa"/>
            <w:tcBorders>
              <w:top w:val="nil"/>
              <w:left w:val="nil"/>
              <w:bottom w:val="single" w:sz="4" w:space="0" w:color="auto"/>
              <w:right w:val="single" w:sz="4" w:space="0" w:color="auto"/>
            </w:tcBorders>
            <w:shd w:val="clear" w:color="auto" w:fill="auto"/>
            <w:noWrap/>
            <w:vAlign w:val="center"/>
          </w:tcPr>
          <w:p w14:paraId="74CF609B" w14:textId="76096A9E" w:rsidR="00E940F5" w:rsidRPr="00CE0060" w:rsidRDefault="00E940F5" w:rsidP="00E940F5">
            <w:pPr>
              <w:spacing w:after="0" w:line="240" w:lineRule="auto"/>
              <w:rPr>
                <w:rFonts w:eastAsia="Times New Roman"/>
                <w:sz w:val="20"/>
                <w:szCs w:val="20"/>
              </w:rPr>
            </w:pPr>
            <w:r>
              <w:rPr>
                <w:sz w:val="20"/>
                <w:szCs w:val="20"/>
              </w:rPr>
              <w:t>0,01</w:t>
            </w:r>
          </w:p>
        </w:tc>
        <w:tc>
          <w:tcPr>
            <w:tcW w:w="1097" w:type="dxa"/>
            <w:tcBorders>
              <w:top w:val="nil"/>
              <w:left w:val="nil"/>
              <w:bottom w:val="single" w:sz="4" w:space="0" w:color="auto"/>
              <w:right w:val="single" w:sz="4" w:space="0" w:color="auto"/>
            </w:tcBorders>
            <w:shd w:val="clear" w:color="auto" w:fill="auto"/>
            <w:noWrap/>
            <w:vAlign w:val="center"/>
          </w:tcPr>
          <w:p w14:paraId="52BA103F" w14:textId="77777777" w:rsidR="00E940F5" w:rsidRPr="00CE0060" w:rsidRDefault="00E940F5" w:rsidP="00E940F5">
            <w:pPr>
              <w:spacing w:after="0" w:line="240" w:lineRule="auto"/>
              <w:rPr>
                <w:rFonts w:eastAsia="Times New Roman"/>
                <w:sz w:val="20"/>
                <w:szCs w:val="20"/>
              </w:rPr>
            </w:pPr>
            <w:r w:rsidRPr="00CE0060">
              <w:rPr>
                <w:rFonts w:eastAsia="Times New Roman"/>
                <w:sz w:val="20"/>
                <w:szCs w:val="20"/>
              </w:rPr>
              <w:t>0,05</w:t>
            </w:r>
          </w:p>
        </w:tc>
      </w:tr>
      <w:tr w:rsidR="00E940F5" w:rsidRPr="00CE0060" w14:paraId="4914F10B" w14:textId="77777777" w:rsidTr="003C47A4">
        <w:trPr>
          <w:trHeight w:val="351"/>
        </w:trPr>
        <w:tc>
          <w:tcPr>
            <w:tcW w:w="10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9A2974" w14:textId="0687E45B" w:rsidR="00E940F5" w:rsidRPr="00CE0060" w:rsidRDefault="00E940F5" w:rsidP="00E940F5">
            <w:pPr>
              <w:spacing w:after="0" w:line="240" w:lineRule="auto"/>
              <w:rPr>
                <w:rFonts w:eastAsia="Times New Roman"/>
                <w:sz w:val="20"/>
                <w:szCs w:val="20"/>
              </w:rPr>
            </w:pPr>
            <w:r w:rsidRPr="00CE0060">
              <w:rPr>
                <w:rFonts w:eastAsia="Times New Roman"/>
                <w:sz w:val="20"/>
                <w:szCs w:val="20"/>
              </w:rPr>
              <w:t>RĐN8</w:t>
            </w:r>
          </w:p>
        </w:tc>
        <w:tc>
          <w:tcPr>
            <w:tcW w:w="803" w:type="dxa"/>
            <w:tcBorders>
              <w:top w:val="nil"/>
              <w:left w:val="single" w:sz="4" w:space="0" w:color="auto"/>
              <w:bottom w:val="single" w:sz="4" w:space="0" w:color="auto"/>
              <w:right w:val="single" w:sz="4" w:space="0" w:color="auto"/>
            </w:tcBorders>
            <w:shd w:val="clear" w:color="auto" w:fill="auto"/>
            <w:noWrap/>
            <w:vAlign w:val="center"/>
          </w:tcPr>
          <w:p w14:paraId="5F540780" w14:textId="624C18BF" w:rsidR="00E940F5" w:rsidRPr="00CE0060" w:rsidRDefault="00E940F5" w:rsidP="00E940F5">
            <w:pPr>
              <w:spacing w:after="0" w:line="240" w:lineRule="auto"/>
              <w:rPr>
                <w:rFonts w:eastAsia="Times New Roman"/>
                <w:sz w:val="20"/>
                <w:szCs w:val="20"/>
              </w:rPr>
            </w:pPr>
            <w:r>
              <w:rPr>
                <w:sz w:val="20"/>
                <w:szCs w:val="20"/>
              </w:rPr>
              <w:t>0,035</w:t>
            </w:r>
          </w:p>
        </w:tc>
        <w:tc>
          <w:tcPr>
            <w:tcW w:w="803" w:type="dxa"/>
            <w:tcBorders>
              <w:top w:val="nil"/>
              <w:left w:val="nil"/>
              <w:bottom w:val="single" w:sz="4" w:space="0" w:color="auto"/>
              <w:right w:val="single" w:sz="4" w:space="0" w:color="auto"/>
            </w:tcBorders>
            <w:shd w:val="clear" w:color="auto" w:fill="auto"/>
            <w:noWrap/>
            <w:vAlign w:val="center"/>
          </w:tcPr>
          <w:p w14:paraId="35B0ABEB" w14:textId="1C5E4037" w:rsidR="00E940F5" w:rsidRPr="00CE0060" w:rsidRDefault="00E940F5" w:rsidP="00E940F5">
            <w:pPr>
              <w:spacing w:after="0" w:line="240" w:lineRule="auto"/>
              <w:rPr>
                <w:rFonts w:eastAsia="Times New Roman"/>
                <w:sz w:val="20"/>
                <w:szCs w:val="20"/>
              </w:rPr>
            </w:pPr>
            <w:r>
              <w:rPr>
                <w:sz w:val="20"/>
                <w:szCs w:val="20"/>
              </w:rPr>
              <w:t>0,025</w:t>
            </w:r>
          </w:p>
        </w:tc>
        <w:tc>
          <w:tcPr>
            <w:tcW w:w="803" w:type="dxa"/>
            <w:tcBorders>
              <w:top w:val="nil"/>
              <w:left w:val="nil"/>
              <w:bottom w:val="single" w:sz="4" w:space="0" w:color="auto"/>
              <w:right w:val="single" w:sz="4" w:space="0" w:color="auto"/>
            </w:tcBorders>
            <w:shd w:val="clear" w:color="auto" w:fill="auto"/>
            <w:noWrap/>
            <w:vAlign w:val="center"/>
          </w:tcPr>
          <w:p w14:paraId="55C017DB" w14:textId="66D235E0" w:rsidR="00E940F5" w:rsidRPr="00CE0060" w:rsidRDefault="00E940F5" w:rsidP="00E940F5">
            <w:pPr>
              <w:spacing w:after="0" w:line="240" w:lineRule="auto"/>
              <w:rPr>
                <w:rFonts w:eastAsia="Times New Roman"/>
                <w:sz w:val="20"/>
                <w:szCs w:val="20"/>
              </w:rPr>
            </w:pPr>
            <w:r>
              <w:rPr>
                <w:sz w:val="20"/>
                <w:szCs w:val="20"/>
              </w:rPr>
              <w:t>0,133</w:t>
            </w:r>
          </w:p>
        </w:tc>
        <w:tc>
          <w:tcPr>
            <w:tcW w:w="803" w:type="dxa"/>
            <w:tcBorders>
              <w:top w:val="nil"/>
              <w:left w:val="nil"/>
              <w:bottom w:val="single" w:sz="4" w:space="0" w:color="auto"/>
              <w:right w:val="single" w:sz="4" w:space="0" w:color="auto"/>
            </w:tcBorders>
            <w:shd w:val="clear" w:color="auto" w:fill="auto"/>
            <w:noWrap/>
            <w:vAlign w:val="center"/>
          </w:tcPr>
          <w:p w14:paraId="45602352" w14:textId="2969BF8C" w:rsidR="00E940F5" w:rsidRPr="00CE0060" w:rsidRDefault="00E940F5" w:rsidP="00E940F5">
            <w:pPr>
              <w:spacing w:after="0" w:line="240" w:lineRule="auto"/>
              <w:rPr>
                <w:rFonts w:eastAsia="Times New Roman"/>
                <w:sz w:val="20"/>
                <w:szCs w:val="20"/>
              </w:rPr>
            </w:pPr>
            <w:r>
              <w:rPr>
                <w:sz w:val="20"/>
                <w:szCs w:val="20"/>
              </w:rPr>
              <w:t>0,047</w:t>
            </w:r>
          </w:p>
        </w:tc>
        <w:tc>
          <w:tcPr>
            <w:tcW w:w="803" w:type="dxa"/>
            <w:tcBorders>
              <w:top w:val="nil"/>
              <w:left w:val="nil"/>
              <w:bottom w:val="single" w:sz="4" w:space="0" w:color="auto"/>
              <w:right w:val="single" w:sz="4" w:space="0" w:color="auto"/>
            </w:tcBorders>
            <w:shd w:val="clear" w:color="auto" w:fill="auto"/>
            <w:noWrap/>
            <w:vAlign w:val="center"/>
          </w:tcPr>
          <w:p w14:paraId="1437D6CF" w14:textId="58E62A49" w:rsidR="00E940F5" w:rsidRPr="00CE0060" w:rsidRDefault="00E940F5" w:rsidP="00E940F5">
            <w:pPr>
              <w:spacing w:after="0" w:line="240" w:lineRule="auto"/>
              <w:rPr>
                <w:rFonts w:eastAsia="Times New Roman"/>
                <w:sz w:val="20"/>
                <w:szCs w:val="20"/>
              </w:rPr>
            </w:pPr>
            <w:r>
              <w:rPr>
                <w:sz w:val="20"/>
                <w:szCs w:val="20"/>
              </w:rPr>
              <w:t>0,085</w:t>
            </w:r>
          </w:p>
        </w:tc>
        <w:tc>
          <w:tcPr>
            <w:tcW w:w="803" w:type="dxa"/>
            <w:tcBorders>
              <w:top w:val="nil"/>
              <w:left w:val="nil"/>
              <w:bottom w:val="single" w:sz="4" w:space="0" w:color="auto"/>
              <w:right w:val="single" w:sz="4" w:space="0" w:color="auto"/>
            </w:tcBorders>
            <w:shd w:val="clear" w:color="auto" w:fill="auto"/>
            <w:noWrap/>
            <w:vAlign w:val="center"/>
          </w:tcPr>
          <w:p w14:paraId="3D388AC2" w14:textId="10F116DA" w:rsidR="00E940F5" w:rsidRPr="00CE0060" w:rsidRDefault="00E940F5" w:rsidP="00E940F5">
            <w:pPr>
              <w:spacing w:after="0" w:line="240" w:lineRule="auto"/>
              <w:rPr>
                <w:rFonts w:eastAsia="Times New Roman"/>
                <w:sz w:val="20"/>
                <w:szCs w:val="20"/>
              </w:rPr>
            </w:pPr>
            <w:r>
              <w:rPr>
                <w:sz w:val="20"/>
                <w:szCs w:val="20"/>
              </w:rPr>
              <w:t>0,098</w:t>
            </w:r>
          </w:p>
        </w:tc>
        <w:tc>
          <w:tcPr>
            <w:tcW w:w="803" w:type="dxa"/>
            <w:tcBorders>
              <w:top w:val="nil"/>
              <w:left w:val="nil"/>
              <w:bottom w:val="single" w:sz="4" w:space="0" w:color="auto"/>
              <w:right w:val="single" w:sz="4" w:space="0" w:color="auto"/>
            </w:tcBorders>
            <w:shd w:val="clear" w:color="auto" w:fill="auto"/>
            <w:noWrap/>
            <w:vAlign w:val="center"/>
          </w:tcPr>
          <w:p w14:paraId="3D2FF9DC" w14:textId="0C0664FE" w:rsidR="00E940F5" w:rsidRPr="00CE0060" w:rsidRDefault="00E940F5" w:rsidP="00E940F5">
            <w:pPr>
              <w:spacing w:after="0" w:line="240" w:lineRule="auto"/>
              <w:rPr>
                <w:rFonts w:eastAsia="Times New Roman"/>
                <w:sz w:val="20"/>
                <w:szCs w:val="20"/>
              </w:rPr>
            </w:pPr>
            <w:r>
              <w:rPr>
                <w:sz w:val="20"/>
                <w:szCs w:val="20"/>
              </w:rPr>
              <w:t>0,153</w:t>
            </w:r>
          </w:p>
        </w:tc>
        <w:tc>
          <w:tcPr>
            <w:tcW w:w="805" w:type="dxa"/>
            <w:tcBorders>
              <w:top w:val="nil"/>
              <w:left w:val="nil"/>
              <w:bottom w:val="single" w:sz="4" w:space="0" w:color="auto"/>
              <w:right w:val="single" w:sz="4" w:space="0" w:color="auto"/>
            </w:tcBorders>
            <w:shd w:val="clear" w:color="auto" w:fill="auto"/>
            <w:noWrap/>
            <w:vAlign w:val="center"/>
          </w:tcPr>
          <w:p w14:paraId="74914E67" w14:textId="6C5D15CC" w:rsidR="00E940F5" w:rsidRPr="00CE0060" w:rsidRDefault="00E940F5" w:rsidP="00E940F5">
            <w:pPr>
              <w:spacing w:after="0" w:line="240" w:lineRule="auto"/>
              <w:rPr>
                <w:rFonts w:eastAsia="Times New Roman"/>
                <w:sz w:val="20"/>
                <w:szCs w:val="20"/>
              </w:rPr>
            </w:pPr>
            <w:r>
              <w:rPr>
                <w:sz w:val="20"/>
                <w:szCs w:val="20"/>
              </w:rPr>
              <w:t>0,166</w:t>
            </w:r>
          </w:p>
        </w:tc>
        <w:tc>
          <w:tcPr>
            <w:tcW w:w="844" w:type="dxa"/>
            <w:tcBorders>
              <w:top w:val="nil"/>
              <w:left w:val="nil"/>
              <w:bottom w:val="single" w:sz="4" w:space="0" w:color="auto"/>
              <w:right w:val="single" w:sz="4" w:space="0" w:color="auto"/>
            </w:tcBorders>
            <w:shd w:val="clear" w:color="auto" w:fill="auto"/>
            <w:noWrap/>
            <w:vAlign w:val="center"/>
          </w:tcPr>
          <w:p w14:paraId="0579AB53" w14:textId="4A1A35C9" w:rsidR="00E940F5" w:rsidRPr="00CE0060" w:rsidRDefault="00E940F5" w:rsidP="00E940F5">
            <w:pPr>
              <w:spacing w:after="0" w:line="240" w:lineRule="auto"/>
              <w:rPr>
                <w:rFonts w:eastAsia="Times New Roman"/>
                <w:sz w:val="20"/>
                <w:szCs w:val="20"/>
              </w:rPr>
            </w:pPr>
            <w:r>
              <w:rPr>
                <w:sz w:val="20"/>
                <w:szCs w:val="20"/>
              </w:rPr>
              <w:t>0,056</w:t>
            </w:r>
          </w:p>
        </w:tc>
        <w:tc>
          <w:tcPr>
            <w:tcW w:w="844" w:type="dxa"/>
            <w:tcBorders>
              <w:top w:val="nil"/>
              <w:left w:val="nil"/>
              <w:bottom w:val="single" w:sz="4" w:space="0" w:color="auto"/>
              <w:right w:val="single" w:sz="4" w:space="0" w:color="auto"/>
            </w:tcBorders>
            <w:shd w:val="clear" w:color="auto" w:fill="auto"/>
            <w:noWrap/>
            <w:vAlign w:val="center"/>
          </w:tcPr>
          <w:p w14:paraId="27AE43D4" w14:textId="6A8E3177" w:rsidR="00E940F5" w:rsidRPr="00CE0060" w:rsidRDefault="00E940F5" w:rsidP="00E940F5">
            <w:pPr>
              <w:spacing w:after="0" w:line="240" w:lineRule="auto"/>
              <w:rPr>
                <w:rFonts w:eastAsia="Times New Roman"/>
                <w:sz w:val="20"/>
                <w:szCs w:val="20"/>
              </w:rPr>
            </w:pPr>
            <w:r>
              <w:rPr>
                <w:sz w:val="20"/>
                <w:szCs w:val="20"/>
              </w:rPr>
              <w:t>0,01</w:t>
            </w:r>
          </w:p>
        </w:tc>
        <w:tc>
          <w:tcPr>
            <w:tcW w:w="844" w:type="dxa"/>
            <w:tcBorders>
              <w:top w:val="nil"/>
              <w:left w:val="nil"/>
              <w:bottom w:val="single" w:sz="4" w:space="0" w:color="auto"/>
              <w:right w:val="single" w:sz="4" w:space="0" w:color="auto"/>
            </w:tcBorders>
            <w:shd w:val="clear" w:color="auto" w:fill="auto"/>
            <w:noWrap/>
            <w:vAlign w:val="center"/>
          </w:tcPr>
          <w:p w14:paraId="636CEA17" w14:textId="6C0C8D13" w:rsidR="00E940F5" w:rsidRPr="00CE0060" w:rsidRDefault="00E940F5" w:rsidP="00E940F5">
            <w:pPr>
              <w:spacing w:after="0" w:line="240" w:lineRule="auto"/>
              <w:rPr>
                <w:rFonts w:eastAsia="Times New Roman"/>
                <w:sz w:val="20"/>
                <w:szCs w:val="20"/>
              </w:rPr>
            </w:pPr>
            <w:r>
              <w:rPr>
                <w:sz w:val="20"/>
                <w:szCs w:val="20"/>
              </w:rPr>
              <w:t>0,01</w:t>
            </w:r>
          </w:p>
        </w:tc>
        <w:tc>
          <w:tcPr>
            <w:tcW w:w="803" w:type="dxa"/>
            <w:tcBorders>
              <w:top w:val="nil"/>
              <w:left w:val="nil"/>
              <w:bottom w:val="single" w:sz="4" w:space="0" w:color="auto"/>
              <w:right w:val="single" w:sz="4" w:space="0" w:color="auto"/>
            </w:tcBorders>
            <w:shd w:val="clear" w:color="auto" w:fill="auto"/>
            <w:vAlign w:val="center"/>
          </w:tcPr>
          <w:p w14:paraId="47200893" w14:textId="388D12DB" w:rsidR="00E940F5" w:rsidRPr="00CE0060" w:rsidRDefault="00E940F5" w:rsidP="00E940F5">
            <w:pPr>
              <w:spacing w:after="0" w:line="240" w:lineRule="auto"/>
              <w:rPr>
                <w:sz w:val="20"/>
                <w:szCs w:val="20"/>
              </w:rPr>
            </w:pPr>
            <w:r>
              <w:rPr>
                <w:sz w:val="20"/>
                <w:szCs w:val="20"/>
              </w:rPr>
              <w:t>0,091</w:t>
            </w:r>
          </w:p>
        </w:tc>
        <w:tc>
          <w:tcPr>
            <w:tcW w:w="803" w:type="dxa"/>
            <w:tcBorders>
              <w:top w:val="nil"/>
              <w:left w:val="nil"/>
              <w:bottom w:val="single" w:sz="4" w:space="0" w:color="auto"/>
              <w:right w:val="single" w:sz="4" w:space="0" w:color="auto"/>
            </w:tcBorders>
            <w:shd w:val="clear" w:color="auto" w:fill="auto"/>
            <w:noWrap/>
            <w:vAlign w:val="center"/>
          </w:tcPr>
          <w:p w14:paraId="645D5888" w14:textId="17192644" w:rsidR="00E940F5" w:rsidRPr="00CE0060" w:rsidRDefault="00E940F5" w:rsidP="00E940F5">
            <w:pPr>
              <w:spacing w:after="0" w:line="240" w:lineRule="auto"/>
              <w:rPr>
                <w:rFonts w:eastAsia="Times New Roman"/>
                <w:sz w:val="20"/>
                <w:szCs w:val="20"/>
              </w:rPr>
            </w:pPr>
            <w:r>
              <w:rPr>
                <w:sz w:val="20"/>
                <w:szCs w:val="20"/>
              </w:rPr>
              <w:t>0,066</w:t>
            </w:r>
          </w:p>
        </w:tc>
        <w:tc>
          <w:tcPr>
            <w:tcW w:w="1097" w:type="dxa"/>
            <w:tcBorders>
              <w:top w:val="single" w:sz="4" w:space="0" w:color="auto"/>
              <w:left w:val="nil"/>
              <w:bottom w:val="single" w:sz="4" w:space="0" w:color="auto"/>
              <w:right w:val="single" w:sz="4" w:space="0" w:color="auto"/>
            </w:tcBorders>
            <w:shd w:val="clear" w:color="auto" w:fill="auto"/>
            <w:noWrap/>
            <w:vAlign w:val="center"/>
            <w:hideMark/>
          </w:tcPr>
          <w:p w14:paraId="6C1A53FD" w14:textId="77777777" w:rsidR="00E940F5" w:rsidRPr="00CE0060" w:rsidRDefault="00E940F5" w:rsidP="00E940F5">
            <w:pPr>
              <w:spacing w:after="0" w:line="240" w:lineRule="auto"/>
              <w:rPr>
                <w:rFonts w:eastAsia="Times New Roman"/>
                <w:sz w:val="20"/>
                <w:szCs w:val="20"/>
              </w:rPr>
            </w:pPr>
            <w:r w:rsidRPr="00CE0060">
              <w:rPr>
                <w:rFonts w:eastAsia="Times New Roman"/>
                <w:sz w:val="20"/>
                <w:szCs w:val="20"/>
              </w:rPr>
              <w:t>0,05</w:t>
            </w:r>
          </w:p>
        </w:tc>
      </w:tr>
      <w:tr w:rsidR="00E940F5" w:rsidRPr="00CE0060" w14:paraId="2AD9C0E0" w14:textId="77777777" w:rsidTr="003C47A4">
        <w:trPr>
          <w:trHeight w:val="351"/>
        </w:trPr>
        <w:tc>
          <w:tcPr>
            <w:tcW w:w="100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87B7100" w14:textId="1060FA22" w:rsidR="00E940F5" w:rsidRPr="00CE0060" w:rsidRDefault="00E940F5" w:rsidP="00E940F5">
            <w:pPr>
              <w:spacing w:after="0" w:line="240" w:lineRule="auto"/>
              <w:rPr>
                <w:rFonts w:eastAsia="Times New Roman"/>
                <w:sz w:val="20"/>
                <w:szCs w:val="20"/>
              </w:rPr>
            </w:pPr>
            <w:r w:rsidRPr="00CE0060">
              <w:rPr>
                <w:rFonts w:eastAsia="Times New Roman"/>
                <w:sz w:val="20"/>
                <w:szCs w:val="20"/>
              </w:rPr>
              <w:t>RĐN11</w:t>
            </w:r>
          </w:p>
        </w:tc>
        <w:tc>
          <w:tcPr>
            <w:tcW w:w="803" w:type="dxa"/>
            <w:tcBorders>
              <w:top w:val="nil"/>
              <w:left w:val="single" w:sz="4" w:space="0" w:color="auto"/>
              <w:bottom w:val="single" w:sz="4" w:space="0" w:color="auto"/>
              <w:right w:val="single" w:sz="4" w:space="0" w:color="auto"/>
            </w:tcBorders>
            <w:shd w:val="clear" w:color="auto" w:fill="auto"/>
            <w:noWrap/>
            <w:vAlign w:val="center"/>
          </w:tcPr>
          <w:p w14:paraId="52AAC139" w14:textId="3ADDB5DA" w:rsidR="00E940F5" w:rsidRPr="00CE0060" w:rsidRDefault="00E940F5" w:rsidP="00E940F5">
            <w:pPr>
              <w:spacing w:after="0" w:line="240" w:lineRule="auto"/>
              <w:rPr>
                <w:sz w:val="20"/>
                <w:szCs w:val="20"/>
              </w:rPr>
            </w:pPr>
            <w:r>
              <w:rPr>
                <w:sz w:val="20"/>
                <w:szCs w:val="20"/>
              </w:rPr>
              <w:t>-</w:t>
            </w:r>
          </w:p>
        </w:tc>
        <w:tc>
          <w:tcPr>
            <w:tcW w:w="803" w:type="dxa"/>
            <w:tcBorders>
              <w:top w:val="nil"/>
              <w:left w:val="nil"/>
              <w:bottom w:val="single" w:sz="4" w:space="0" w:color="auto"/>
              <w:right w:val="single" w:sz="4" w:space="0" w:color="auto"/>
            </w:tcBorders>
            <w:shd w:val="clear" w:color="auto" w:fill="auto"/>
            <w:noWrap/>
            <w:vAlign w:val="center"/>
          </w:tcPr>
          <w:p w14:paraId="7BC398B2" w14:textId="66963A0B" w:rsidR="00E940F5" w:rsidRPr="00CE0060" w:rsidRDefault="00E940F5" w:rsidP="00E940F5">
            <w:pPr>
              <w:spacing w:after="0" w:line="240" w:lineRule="auto"/>
              <w:rPr>
                <w:sz w:val="20"/>
                <w:szCs w:val="20"/>
              </w:rPr>
            </w:pPr>
            <w:r>
              <w:rPr>
                <w:sz w:val="20"/>
                <w:szCs w:val="20"/>
              </w:rPr>
              <w:t>-</w:t>
            </w:r>
          </w:p>
        </w:tc>
        <w:tc>
          <w:tcPr>
            <w:tcW w:w="803" w:type="dxa"/>
            <w:tcBorders>
              <w:top w:val="nil"/>
              <w:left w:val="nil"/>
              <w:bottom w:val="single" w:sz="4" w:space="0" w:color="auto"/>
              <w:right w:val="single" w:sz="4" w:space="0" w:color="auto"/>
            </w:tcBorders>
            <w:shd w:val="clear" w:color="auto" w:fill="auto"/>
            <w:noWrap/>
            <w:vAlign w:val="center"/>
          </w:tcPr>
          <w:p w14:paraId="19C5E192" w14:textId="2C3DADA3" w:rsidR="00E940F5" w:rsidRPr="00CE0060" w:rsidRDefault="00E940F5" w:rsidP="00E940F5">
            <w:pPr>
              <w:spacing w:after="0" w:line="240" w:lineRule="auto"/>
              <w:rPr>
                <w:sz w:val="20"/>
                <w:szCs w:val="20"/>
              </w:rPr>
            </w:pPr>
            <w:r>
              <w:rPr>
                <w:sz w:val="20"/>
                <w:szCs w:val="20"/>
              </w:rPr>
              <w:t>-</w:t>
            </w:r>
          </w:p>
        </w:tc>
        <w:tc>
          <w:tcPr>
            <w:tcW w:w="803" w:type="dxa"/>
            <w:tcBorders>
              <w:top w:val="nil"/>
              <w:left w:val="nil"/>
              <w:bottom w:val="single" w:sz="4" w:space="0" w:color="auto"/>
              <w:right w:val="single" w:sz="4" w:space="0" w:color="auto"/>
            </w:tcBorders>
            <w:shd w:val="clear" w:color="auto" w:fill="auto"/>
            <w:noWrap/>
            <w:vAlign w:val="center"/>
          </w:tcPr>
          <w:p w14:paraId="576B7016" w14:textId="553B006F" w:rsidR="00E940F5" w:rsidRPr="00CE0060" w:rsidRDefault="00E940F5" w:rsidP="00E940F5">
            <w:pPr>
              <w:spacing w:after="0" w:line="240" w:lineRule="auto"/>
              <w:rPr>
                <w:sz w:val="20"/>
                <w:szCs w:val="20"/>
              </w:rPr>
            </w:pPr>
            <w:r>
              <w:rPr>
                <w:sz w:val="20"/>
                <w:szCs w:val="20"/>
              </w:rPr>
              <w:t>0,17</w:t>
            </w:r>
          </w:p>
        </w:tc>
        <w:tc>
          <w:tcPr>
            <w:tcW w:w="803" w:type="dxa"/>
            <w:tcBorders>
              <w:top w:val="nil"/>
              <w:left w:val="nil"/>
              <w:bottom w:val="single" w:sz="4" w:space="0" w:color="auto"/>
              <w:right w:val="single" w:sz="4" w:space="0" w:color="auto"/>
            </w:tcBorders>
            <w:shd w:val="clear" w:color="auto" w:fill="auto"/>
            <w:noWrap/>
            <w:vAlign w:val="center"/>
          </w:tcPr>
          <w:p w14:paraId="4FB7D1DC" w14:textId="538C8155" w:rsidR="00E940F5" w:rsidRPr="00CE0060" w:rsidRDefault="00E940F5" w:rsidP="00E940F5">
            <w:pPr>
              <w:spacing w:after="0" w:line="240" w:lineRule="auto"/>
              <w:rPr>
                <w:sz w:val="20"/>
                <w:szCs w:val="20"/>
              </w:rPr>
            </w:pPr>
            <w:r>
              <w:rPr>
                <w:sz w:val="20"/>
                <w:szCs w:val="20"/>
              </w:rPr>
              <w:t>0,01</w:t>
            </w:r>
          </w:p>
        </w:tc>
        <w:tc>
          <w:tcPr>
            <w:tcW w:w="803" w:type="dxa"/>
            <w:tcBorders>
              <w:top w:val="nil"/>
              <w:left w:val="nil"/>
              <w:bottom w:val="single" w:sz="4" w:space="0" w:color="auto"/>
              <w:right w:val="single" w:sz="4" w:space="0" w:color="auto"/>
            </w:tcBorders>
            <w:shd w:val="clear" w:color="auto" w:fill="auto"/>
            <w:noWrap/>
            <w:vAlign w:val="center"/>
          </w:tcPr>
          <w:p w14:paraId="59FAC4E7" w14:textId="504A8001" w:rsidR="00E940F5" w:rsidRPr="00CE0060" w:rsidRDefault="00E940F5" w:rsidP="00E940F5">
            <w:pPr>
              <w:spacing w:after="0" w:line="240" w:lineRule="auto"/>
              <w:rPr>
                <w:sz w:val="20"/>
                <w:szCs w:val="20"/>
              </w:rPr>
            </w:pPr>
            <w:r>
              <w:rPr>
                <w:sz w:val="20"/>
                <w:szCs w:val="20"/>
              </w:rPr>
              <w:t>0,075</w:t>
            </w:r>
          </w:p>
        </w:tc>
        <w:tc>
          <w:tcPr>
            <w:tcW w:w="803" w:type="dxa"/>
            <w:tcBorders>
              <w:top w:val="nil"/>
              <w:left w:val="nil"/>
              <w:bottom w:val="single" w:sz="4" w:space="0" w:color="auto"/>
              <w:right w:val="single" w:sz="4" w:space="0" w:color="auto"/>
            </w:tcBorders>
            <w:shd w:val="clear" w:color="auto" w:fill="auto"/>
            <w:noWrap/>
            <w:vAlign w:val="center"/>
          </w:tcPr>
          <w:p w14:paraId="0460C5E9" w14:textId="551D964E" w:rsidR="00E940F5" w:rsidRPr="00CE0060" w:rsidRDefault="00E940F5" w:rsidP="00E940F5">
            <w:pPr>
              <w:spacing w:after="0" w:line="240" w:lineRule="auto"/>
              <w:rPr>
                <w:sz w:val="20"/>
                <w:szCs w:val="20"/>
              </w:rPr>
            </w:pPr>
            <w:r>
              <w:rPr>
                <w:sz w:val="20"/>
                <w:szCs w:val="20"/>
              </w:rPr>
              <w:t>0,105</w:t>
            </w:r>
          </w:p>
        </w:tc>
        <w:tc>
          <w:tcPr>
            <w:tcW w:w="805" w:type="dxa"/>
            <w:tcBorders>
              <w:top w:val="nil"/>
              <w:left w:val="nil"/>
              <w:bottom w:val="single" w:sz="4" w:space="0" w:color="auto"/>
              <w:right w:val="single" w:sz="4" w:space="0" w:color="auto"/>
            </w:tcBorders>
            <w:shd w:val="clear" w:color="auto" w:fill="auto"/>
            <w:noWrap/>
            <w:vAlign w:val="center"/>
          </w:tcPr>
          <w:p w14:paraId="0F953604" w14:textId="6B1C1669" w:rsidR="00E940F5" w:rsidRPr="00CE0060" w:rsidRDefault="00E940F5" w:rsidP="00E940F5">
            <w:pPr>
              <w:spacing w:after="0" w:line="240" w:lineRule="auto"/>
              <w:rPr>
                <w:sz w:val="20"/>
                <w:szCs w:val="20"/>
              </w:rPr>
            </w:pPr>
            <w:r>
              <w:rPr>
                <w:sz w:val="20"/>
                <w:szCs w:val="20"/>
              </w:rPr>
              <w:t>0,037</w:t>
            </w:r>
          </w:p>
        </w:tc>
        <w:tc>
          <w:tcPr>
            <w:tcW w:w="844" w:type="dxa"/>
            <w:tcBorders>
              <w:top w:val="nil"/>
              <w:left w:val="nil"/>
              <w:bottom w:val="single" w:sz="4" w:space="0" w:color="auto"/>
              <w:right w:val="single" w:sz="4" w:space="0" w:color="auto"/>
            </w:tcBorders>
            <w:shd w:val="clear" w:color="auto" w:fill="auto"/>
            <w:noWrap/>
            <w:vAlign w:val="center"/>
          </w:tcPr>
          <w:p w14:paraId="6A45FE09" w14:textId="2F949F73" w:rsidR="00E940F5" w:rsidRPr="00CE0060" w:rsidRDefault="00E940F5" w:rsidP="00E940F5">
            <w:pPr>
              <w:spacing w:after="0" w:line="240" w:lineRule="auto"/>
              <w:rPr>
                <w:sz w:val="20"/>
                <w:szCs w:val="20"/>
              </w:rPr>
            </w:pPr>
            <w:r>
              <w:rPr>
                <w:sz w:val="20"/>
                <w:szCs w:val="20"/>
              </w:rPr>
              <w:t>0,076</w:t>
            </w:r>
          </w:p>
        </w:tc>
        <w:tc>
          <w:tcPr>
            <w:tcW w:w="844" w:type="dxa"/>
            <w:tcBorders>
              <w:top w:val="nil"/>
              <w:left w:val="nil"/>
              <w:bottom w:val="single" w:sz="4" w:space="0" w:color="auto"/>
              <w:right w:val="single" w:sz="4" w:space="0" w:color="auto"/>
            </w:tcBorders>
            <w:shd w:val="clear" w:color="auto" w:fill="auto"/>
            <w:noWrap/>
            <w:vAlign w:val="center"/>
          </w:tcPr>
          <w:p w14:paraId="1A2F7D28" w14:textId="73B5C86E" w:rsidR="00E940F5" w:rsidRPr="00CE0060" w:rsidRDefault="00E940F5" w:rsidP="00E940F5">
            <w:pPr>
              <w:spacing w:after="0" w:line="240" w:lineRule="auto"/>
              <w:rPr>
                <w:sz w:val="20"/>
                <w:szCs w:val="20"/>
              </w:rPr>
            </w:pPr>
            <w:r>
              <w:rPr>
                <w:sz w:val="20"/>
                <w:szCs w:val="20"/>
              </w:rPr>
              <w:t>0,075</w:t>
            </w:r>
          </w:p>
        </w:tc>
        <w:tc>
          <w:tcPr>
            <w:tcW w:w="844" w:type="dxa"/>
            <w:tcBorders>
              <w:top w:val="nil"/>
              <w:left w:val="nil"/>
              <w:bottom w:val="single" w:sz="4" w:space="0" w:color="auto"/>
              <w:right w:val="single" w:sz="4" w:space="0" w:color="auto"/>
            </w:tcBorders>
            <w:shd w:val="clear" w:color="auto" w:fill="auto"/>
            <w:noWrap/>
            <w:vAlign w:val="center"/>
          </w:tcPr>
          <w:p w14:paraId="2AE131DD" w14:textId="1FD71302" w:rsidR="00E940F5" w:rsidRPr="00CE0060" w:rsidRDefault="00E940F5" w:rsidP="00E940F5">
            <w:pPr>
              <w:spacing w:after="0" w:line="240" w:lineRule="auto"/>
              <w:rPr>
                <w:sz w:val="20"/>
                <w:szCs w:val="20"/>
              </w:rPr>
            </w:pPr>
            <w:r>
              <w:rPr>
                <w:sz w:val="20"/>
                <w:szCs w:val="20"/>
              </w:rPr>
              <w:t>0,106</w:t>
            </w:r>
          </w:p>
        </w:tc>
        <w:tc>
          <w:tcPr>
            <w:tcW w:w="803" w:type="dxa"/>
            <w:tcBorders>
              <w:top w:val="nil"/>
              <w:left w:val="nil"/>
              <w:bottom w:val="single" w:sz="4" w:space="0" w:color="auto"/>
              <w:right w:val="single" w:sz="4" w:space="0" w:color="auto"/>
            </w:tcBorders>
            <w:shd w:val="clear" w:color="auto" w:fill="auto"/>
            <w:vAlign w:val="center"/>
          </w:tcPr>
          <w:p w14:paraId="1C42A5F5" w14:textId="1900EEB3" w:rsidR="00E940F5" w:rsidRPr="00CE0060" w:rsidRDefault="00E940F5" w:rsidP="00E940F5">
            <w:pPr>
              <w:spacing w:after="0" w:line="240" w:lineRule="auto"/>
              <w:rPr>
                <w:sz w:val="20"/>
                <w:szCs w:val="20"/>
              </w:rPr>
            </w:pPr>
            <w:r>
              <w:rPr>
                <w:sz w:val="20"/>
                <w:szCs w:val="20"/>
              </w:rPr>
              <w:t>0,01</w:t>
            </w:r>
          </w:p>
        </w:tc>
        <w:tc>
          <w:tcPr>
            <w:tcW w:w="803" w:type="dxa"/>
            <w:tcBorders>
              <w:top w:val="nil"/>
              <w:left w:val="nil"/>
              <w:bottom w:val="single" w:sz="4" w:space="0" w:color="auto"/>
              <w:right w:val="single" w:sz="4" w:space="0" w:color="auto"/>
            </w:tcBorders>
            <w:shd w:val="clear" w:color="auto" w:fill="auto"/>
            <w:noWrap/>
            <w:vAlign w:val="center"/>
          </w:tcPr>
          <w:p w14:paraId="43E56419" w14:textId="53D1FAA1" w:rsidR="00E940F5" w:rsidRPr="00CE0060" w:rsidRDefault="00E940F5" w:rsidP="00E940F5">
            <w:pPr>
              <w:spacing w:after="0" w:line="240" w:lineRule="auto"/>
              <w:rPr>
                <w:sz w:val="20"/>
                <w:szCs w:val="20"/>
              </w:rPr>
            </w:pPr>
            <w:r>
              <w:rPr>
                <w:sz w:val="20"/>
                <w:szCs w:val="20"/>
              </w:rPr>
              <w:t>0,01</w:t>
            </w:r>
          </w:p>
        </w:tc>
        <w:tc>
          <w:tcPr>
            <w:tcW w:w="1097" w:type="dxa"/>
            <w:tcBorders>
              <w:top w:val="single" w:sz="4" w:space="0" w:color="auto"/>
              <w:left w:val="nil"/>
              <w:bottom w:val="single" w:sz="4" w:space="0" w:color="auto"/>
              <w:right w:val="single" w:sz="4" w:space="0" w:color="auto"/>
            </w:tcBorders>
            <w:shd w:val="clear" w:color="auto" w:fill="auto"/>
            <w:noWrap/>
            <w:vAlign w:val="center"/>
          </w:tcPr>
          <w:p w14:paraId="523DE07B" w14:textId="6B898BDE" w:rsidR="00E940F5" w:rsidRPr="00CE0060" w:rsidRDefault="00E940F5" w:rsidP="00E940F5">
            <w:pPr>
              <w:spacing w:after="0" w:line="240" w:lineRule="auto"/>
              <w:rPr>
                <w:rFonts w:eastAsia="Times New Roman"/>
                <w:sz w:val="20"/>
                <w:szCs w:val="20"/>
              </w:rPr>
            </w:pPr>
            <w:r w:rsidRPr="00CE0060">
              <w:rPr>
                <w:rFonts w:eastAsia="Times New Roman"/>
                <w:sz w:val="20"/>
                <w:szCs w:val="20"/>
              </w:rPr>
              <w:t>0,05</w:t>
            </w:r>
          </w:p>
        </w:tc>
      </w:tr>
      <w:tr w:rsidR="00E940F5" w:rsidRPr="00CE0060" w14:paraId="360974F1" w14:textId="77777777" w:rsidTr="003C47A4">
        <w:trPr>
          <w:trHeight w:val="351"/>
        </w:trPr>
        <w:tc>
          <w:tcPr>
            <w:tcW w:w="100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759A54D" w14:textId="7368B56D" w:rsidR="00E940F5" w:rsidRPr="00CE0060" w:rsidRDefault="00E940F5" w:rsidP="00E940F5">
            <w:pPr>
              <w:spacing w:after="0" w:line="240" w:lineRule="auto"/>
              <w:rPr>
                <w:rFonts w:eastAsia="Times New Roman"/>
                <w:sz w:val="20"/>
                <w:szCs w:val="20"/>
              </w:rPr>
            </w:pPr>
            <w:r w:rsidRPr="00CE0060">
              <w:rPr>
                <w:rFonts w:eastAsia="Times New Roman"/>
                <w:sz w:val="20"/>
                <w:szCs w:val="20"/>
              </w:rPr>
              <w:t>RĐN12</w:t>
            </w:r>
          </w:p>
        </w:tc>
        <w:tc>
          <w:tcPr>
            <w:tcW w:w="803" w:type="dxa"/>
            <w:tcBorders>
              <w:top w:val="nil"/>
              <w:left w:val="single" w:sz="4" w:space="0" w:color="auto"/>
              <w:bottom w:val="single" w:sz="4" w:space="0" w:color="auto"/>
              <w:right w:val="single" w:sz="4" w:space="0" w:color="auto"/>
            </w:tcBorders>
            <w:shd w:val="clear" w:color="auto" w:fill="auto"/>
            <w:noWrap/>
            <w:vAlign w:val="center"/>
          </w:tcPr>
          <w:p w14:paraId="65272A7A" w14:textId="3988D5C5" w:rsidR="00E940F5" w:rsidRPr="00CE0060" w:rsidRDefault="00E940F5" w:rsidP="00E940F5">
            <w:pPr>
              <w:spacing w:after="0" w:line="240" w:lineRule="auto"/>
              <w:rPr>
                <w:sz w:val="20"/>
                <w:szCs w:val="20"/>
              </w:rPr>
            </w:pPr>
            <w:r>
              <w:rPr>
                <w:sz w:val="20"/>
                <w:szCs w:val="20"/>
              </w:rPr>
              <w:t>-</w:t>
            </w:r>
          </w:p>
        </w:tc>
        <w:tc>
          <w:tcPr>
            <w:tcW w:w="803" w:type="dxa"/>
            <w:tcBorders>
              <w:top w:val="nil"/>
              <w:left w:val="nil"/>
              <w:bottom w:val="single" w:sz="4" w:space="0" w:color="auto"/>
              <w:right w:val="single" w:sz="4" w:space="0" w:color="auto"/>
            </w:tcBorders>
            <w:shd w:val="clear" w:color="auto" w:fill="auto"/>
            <w:noWrap/>
            <w:vAlign w:val="center"/>
          </w:tcPr>
          <w:p w14:paraId="2A956A4E" w14:textId="517DB3E4" w:rsidR="00E940F5" w:rsidRPr="00CE0060" w:rsidRDefault="00E940F5" w:rsidP="00E940F5">
            <w:pPr>
              <w:spacing w:after="0" w:line="240" w:lineRule="auto"/>
              <w:rPr>
                <w:sz w:val="20"/>
                <w:szCs w:val="20"/>
              </w:rPr>
            </w:pPr>
            <w:r>
              <w:rPr>
                <w:sz w:val="20"/>
                <w:szCs w:val="20"/>
              </w:rPr>
              <w:t>-</w:t>
            </w:r>
          </w:p>
        </w:tc>
        <w:tc>
          <w:tcPr>
            <w:tcW w:w="803" w:type="dxa"/>
            <w:tcBorders>
              <w:top w:val="nil"/>
              <w:left w:val="nil"/>
              <w:bottom w:val="single" w:sz="4" w:space="0" w:color="auto"/>
              <w:right w:val="single" w:sz="4" w:space="0" w:color="auto"/>
            </w:tcBorders>
            <w:shd w:val="clear" w:color="auto" w:fill="auto"/>
            <w:noWrap/>
            <w:vAlign w:val="center"/>
          </w:tcPr>
          <w:p w14:paraId="411BFFF6" w14:textId="5E6B1D0D" w:rsidR="00E940F5" w:rsidRPr="00CE0060" w:rsidRDefault="00E940F5" w:rsidP="00E940F5">
            <w:pPr>
              <w:spacing w:after="0" w:line="240" w:lineRule="auto"/>
              <w:rPr>
                <w:sz w:val="20"/>
                <w:szCs w:val="20"/>
              </w:rPr>
            </w:pPr>
            <w:r>
              <w:rPr>
                <w:sz w:val="20"/>
                <w:szCs w:val="20"/>
              </w:rPr>
              <w:t>-</w:t>
            </w:r>
          </w:p>
        </w:tc>
        <w:tc>
          <w:tcPr>
            <w:tcW w:w="803" w:type="dxa"/>
            <w:tcBorders>
              <w:top w:val="nil"/>
              <w:left w:val="nil"/>
              <w:bottom w:val="single" w:sz="4" w:space="0" w:color="auto"/>
              <w:right w:val="single" w:sz="4" w:space="0" w:color="auto"/>
            </w:tcBorders>
            <w:shd w:val="clear" w:color="auto" w:fill="auto"/>
            <w:noWrap/>
            <w:vAlign w:val="center"/>
          </w:tcPr>
          <w:p w14:paraId="6A376119" w14:textId="4E4652CA" w:rsidR="00E940F5" w:rsidRPr="00CE0060" w:rsidRDefault="00E940F5" w:rsidP="00E940F5">
            <w:pPr>
              <w:spacing w:after="0" w:line="240" w:lineRule="auto"/>
              <w:rPr>
                <w:sz w:val="20"/>
                <w:szCs w:val="20"/>
              </w:rPr>
            </w:pPr>
            <w:r>
              <w:rPr>
                <w:sz w:val="20"/>
                <w:szCs w:val="20"/>
              </w:rPr>
              <w:t>1,81</w:t>
            </w:r>
          </w:p>
        </w:tc>
        <w:tc>
          <w:tcPr>
            <w:tcW w:w="803" w:type="dxa"/>
            <w:tcBorders>
              <w:top w:val="nil"/>
              <w:left w:val="nil"/>
              <w:bottom w:val="single" w:sz="4" w:space="0" w:color="auto"/>
              <w:right w:val="single" w:sz="4" w:space="0" w:color="auto"/>
            </w:tcBorders>
            <w:shd w:val="clear" w:color="auto" w:fill="auto"/>
            <w:noWrap/>
            <w:vAlign w:val="center"/>
          </w:tcPr>
          <w:p w14:paraId="6994E907" w14:textId="7AE2EBC4" w:rsidR="00E940F5" w:rsidRPr="00CE0060" w:rsidRDefault="00E940F5" w:rsidP="00E940F5">
            <w:pPr>
              <w:spacing w:after="0" w:line="240" w:lineRule="auto"/>
              <w:rPr>
                <w:sz w:val="20"/>
                <w:szCs w:val="20"/>
              </w:rPr>
            </w:pPr>
            <w:r>
              <w:rPr>
                <w:sz w:val="20"/>
                <w:szCs w:val="20"/>
              </w:rPr>
              <w:t>0,67</w:t>
            </w:r>
          </w:p>
        </w:tc>
        <w:tc>
          <w:tcPr>
            <w:tcW w:w="803" w:type="dxa"/>
            <w:tcBorders>
              <w:top w:val="nil"/>
              <w:left w:val="nil"/>
              <w:bottom w:val="single" w:sz="4" w:space="0" w:color="auto"/>
              <w:right w:val="single" w:sz="4" w:space="0" w:color="auto"/>
            </w:tcBorders>
            <w:shd w:val="clear" w:color="auto" w:fill="auto"/>
            <w:noWrap/>
            <w:vAlign w:val="center"/>
          </w:tcPr>
          <w:p w14:paraId="10BC8F6E" w14:textId="6E7BBCFB" w:rsidR="00E940F5" w:rsidRPr="00CE0060" w:rsidRDefault="00E940F5" w:rsidP="00E940F5">
            <w:pPr>
              <w:spacing w:after="0" w:line="240" w:lineRule="auto"/>
              <w:rPr>
                <w:sz w:val="20"/>
                <w:szCs w:val="20"/>
              </w:rPr>
            </w:pPr>
            <w:r>
              <w:rPr>
                <w:sz w:val="20"/>
                <w:szCs w:val="20"/>
              </w:rPr>
              <w:t>0,024</w:t>
            </w:r>
          </w:p>
        </w:tc>
        <w:tc>
          <w:tcPr>
            <w:tcW w:w="803" w:type="dxa"/>
            <w:tcBorders>
              <w:top w:val="nil"/>
              <w:left w:val="nil"/>
              <w:bottom w:val="single" w:sz="4" w:space="0" w:color="auto"/>
              <w:right w:val="single" w:sz="4" w:space="0" w:color="auto"/>
            </w:tcBorders>
            <w:shd w:val="clear" w:color="auto" w:fill="auto"/>
            <w:noWrap/>
            <w:vAlign w:val="center"/>
          </w:tcPr>
          <w:p w14:paraId="2CD7394B" w14:textId="1C0DCFEA" w:rsidR="00E940F5" w:rsidRPr="00CE0060" w:rsidRDefault="00E940F5" w:rsidP="00E940F5">
            <w:pPr>
              <w:spacing w:after="0" w:line="240" w:lineRule="auto"/>
              <w:rPr>
                <w:sz w:val="20"/>
                <w:szCs w:val="20"/>
              </w:rPr>
            </w:pPr>
            <w:r>
              <w:rPr>
                <w:sz w:val="20"/>
                <w:szCs w:val="20"/>
              </w:rPr>
              <w:t>0,01</w:t>
            </w:r>
          </w:p>
        </w:tc>
        <w:tc>
          <w:tcPr>
            <w:tcW w:w="805" w:type="dxa"/>
            <w:tcBorders>
              <w:top w:val="nil"/>
              <w:left w:val="nil"/>
              <w:bottom w:val="single" w:sz="4" w:space="0" w:color="auto"/>
              <w:right w:val="single" w:sz="4" w:space="0" w:color="auto"/>
            </w:tcBorders>
            <w:shd w:val="clear" w:color="auto" w:fill="auto"/>
            <w:noWrap/>
            <w:vAlign w:val="center"/>
          </w:tcPr>
          <w:p w14:paraId="57BDACEA" w14:textId="58EDF8AE" w:rsidR="00E940F5" w:rsidRPr="00CE0060" w:rsidRDefault="00E940F5" w:rsidP="00E940F5">
            <w:pPr>
              <w:spacing w:after="0" w:line="240" w:lineRule="auto"/>
              <w:rPr>
                <w:sz w:val="20"/>
                <w:szCs w:val="20"/>
              </w:rPr>
            </w:pPr>
            <w:r>
              <w:rPr>
                <w:sz w:val="20"/>
                <w:szCs w:val="20"/>
              </w:rPr>
              <w:t>0,149</w:t>
            </w:r>
          </w:p>
        </w:tc>
        <w:tc>
          <w:tcPr>
            <w:tcW w:w="844" w:type="dxa"/>
            <w:tcBorders>
              <w:top w:val="nil"/>
              <w:left w:val="nil"/>
              <w:bottom w:val="single" w:sz="4" w:space="0" w:color="auto"/>
              <w:right w:val="single" w:sz="4" w:space="0" w:color="auto"/>
            </w:tcBorders>
            <w:shd w:val="clear" w:color="auto" w:fill="auto"/>
            <w:noWrap/>
            <w:vAlign w:val="center"/>
          </w:tcPr>
          <w:p w14:paraId="229F6F77" w14:textId="3C6A1FA6" w:rsidR="00E940F5" w:rsidRPr="00CE0060" w:rsidRDefault="00E940F5" w:rsidP="00E940F5">
            <w:pPr>
              <w:spacing w:after="0" w:line="240" w:lineRule="auto"/>
              <w:rPr>
                <w:sz w:val="20"/>
                <w:szCs w:val="20"/>
              </w:rPr>
            </w:pPr>
            <w:r>
              <w:rPr>
                <w:sz w:val="20"/>
                <w:szCs w:val="20"/>
              </w:rPr>
              <w:t>0,517</w:t>
            </w:r>
          </w:p>
        </w:tc>
        <w:tc>
          <w:tcPr>
            <w:tcW w:w="844" w:type="dxa"/>
            <w:tcBorders>
              <w:top w:val="nil"/>
              <w:left w:val="nil"/>
              <w:bottom w:val="single" w:sz="4" w:space="0" w:color="auto"/>
              <w:right w:val="single" w:sz="4" w:space="0" w:color="auto"/>
            </w:tcBorders>
            <w:shd w:val="clear" w:color="auto" w:fill="auto"/>
            <w:noWrap/>
            <w:vAlign w:val="center"/>
          </w:tcPr>
          <w:p w14:paraId="5983F5A1" w14:textId="4E4D077C" w:rsidR="00E940F5" w:rsidRPr="00CE0060" w:rsidRDefault="00E940F5" w:rsidP="00E940F5">
            <w:pPr>
              <w:spacing w:after="0" w:line="240" w:lineRule="auto"/>
              <w:rPr>
                <w:sz w:val="20"/>
                <w:szCs w:val="20"/>
              </w:rPr>
            </w:pPr>
            <w:r>
              <w:rPr>
                <w:sz w:val="20"/>
                <w:szCs w:val="20"/>
              </w:rPr>
              <w:t>0,421</w:t>
            </w:r>
          </w:p>
        </w:tc>
        <w:tc>
          <w:tcPr>
            <w:tcW w:w="844" w:type="dxa"/>
            <w:tcBorders>
              <w:top w:val="nil"/>
              <w:left w:val="nil"/>
              <w:bottom w:val="single" w:sz="4" w:space="0" w:color="auto"/>
              <w:right w:val="single" w:sz="4" w:space="0" w:color="auto"/>
            </w:tcBorders>
            <w:shd w:val="clear" w:color="auto" w:fill="auto"/>
            <w:noWrap/>
            <w:vAlign w:val="center"/>
          </w:tcPr>
          <w:p w14:paraId="367313AE" w14:textId="7C24F443" w:rsidR="00E940F5" w:rsidRPr="00CE0060" w:rsidRDefault="00E940F5" w:rsidP="00E940F5">
            <w:pPr>
              <w:spacing w:after="0" w:line="240" w:lineRule="auto"/>
              <w:rPr>
                <w:sz w:val="20"/>
                <w:szCs w:val="20"/>
              </w:rPr>
            </w:pPr>
            <w:r>
              <w:rPr>
                <w:sz w:val="20"/>
                <w:szCs w:val="20"/>
              </w:rPr>
              <w:t>0,01</w:t>
            </w:r>
          </w:p>
        </w:tc>
        <w:tc>
          <w:tcPr>
            <w:tcW w:w="803" w:type="dxa"/>
            <w:tcBorders>
              <w:top w:val="nil"/>
              <w:left w:val="nil"/>
              <w:bottom w:val="single" w:sz="4" w:space="0" w:color="auto"/>
              <w:right w:val="single" w:sz="4" w:space="0" w:color="auto"/>
            </w:tcBorders>
            <w:shd w:val="clear" w:color="auto" w:fill="auto"/>
            <w:vAlign w:val="center"/>
          </w:tcPr>
          <w:p w14:paraId="77C6CD27" w14:textId="30BBB4D6" w:rsidR="00E940F5" w:rsidRPr="00CE0060" w:rsidRDefault="00E940F5" w:rsidP="00E940F5">
            <w:pPr>
              <w:spacing w:after="0" w:line="240" w:lineRule="auto"/>
              <w:rPr>
                <w:sz w:val="20"/>
                <w:szCs w:val="20"/>
              </w:rPr>
            </w:pPr>
            <w:r>
              <w:rPr>
                <w:sz w:val="20"/>
                <w:szCs w:val="20"/>
              </w:rPr>
              <w:t>0,191</w:t>
            </w:r>
          </w:p>
        </w:tc>
        <w:tc>
          <w:tcPr>
            <w:tcW w:w="803" w:type="dxa"/>
            <w:tcBorders>
              <w:top w:val="nil"/>
              <w:left w:val="nil"/>
              <w:bottom w:val="single" w:sz="4" w:space="0" w:color="auto"/>
              <w:right w:val="single" w:sz="4" w:space="0" w:color="auto"/>
            </w:tcBorders>
            <w:shd w:val="clear" w:color="auto" w:fill="auto"/>
            <w:noWrap/>
            <w:vAlign w:val="center"/>
          </w:tcPr>
          <w:p w14:paraId="20B9544B" w14:textId="2C155162" w:rsidR="00E940F5" w:rsidRPr="00CE0060" w:rsidRDefault="00E940F5" w:rsidP="00E940F5">
            <w:pPr>
              <w:spacing w:after="0" w:line="240" w:lineRule="auto"/>
              <w:rPr>
                <w:sz w:val="20"/>
                <w:szCs w:val="20"/>
              </w:rPr>
            </w:pPr>
            <w:r>
              <w:rPr>
                <w:sz w:val="20"/>
                <w:szCs w:val="20"/>
              </w:rPr>
              <w:t>0,137</w:t>
            </w:r>
          </w:p>
        </w:tc>
        <w:tc>
          <w:tcPr>
            <w:tcW w:w="1097" w:type="dxa"/>
            <w:tcBorders>
              <w:top w:val="single" w:sz="4" w:space="0" w:color="auto"/>
              <w:left w:val="nil"/>
              <w:bottom w:val="single" w:sz="4" w:space="0" w:color="auto"/>
              <w:right w:val="single" w:sz="4" w:space="0" w:color="auto"/>
            </w:tcBorders>
            <w:shd w:val="clear" w:color="auto" w:fill="auto"/>
            <w:noWrap/>
            <w:vAlign w:val="center"/>
          </w:tcPr>
          <w:p w14:paraId="00E3964B" w14:textId="16C7AD86" w:rsidR="00E940F5" w:rsidRPr="00CE0060" w:rsidRDefault="00E940F5" w:rsidP="00E940F5">
            <w:pPr>
              <w:spacing w:after="0" w:line="240" w:lineRule="auto"/>
              <w:rPr>
                <w:rFonts w:eastAsia="Times New Roman"/>
                <w:sz w:val="20"/>
                <w:szCs w:val="20"/>
              </w:rPr>
            </w:pPr>
            <w:r w:rsidRPr="00CE0060">
              <w:rPr>
                <w:rFonts w:eastAsia="Times New Roman"/>
                <w:sz w:val="20"/>
                <w:szCs w:val="20"/>
              </w:rPr>
              <w:t>0,05</w:t>
            </w:r>
          </w:p>
        </w:tc>
      </w:tr>
      <w:tr w:rsidR="00E940F5" w:rsidRPr="00CE0060" w14:paraId="24F37252" w14:textId="77777777" w:rsidTr="003C47A4">
        <w:trPr>
          <w:trHeight w:val="351"/>
        </w:trPr>
        <w:tc>
          <w:tcPr>
            <w:tcW w:w="100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E4B238E" w14:textId="130516F4" w:rsidR="00E940F5" w:rsidRPr="00CE0060" w:rsidRDefault="00E940F5" w:rsidP="00E940F5">
            <w:pPr>
              <w:spacing w:after="0" w:line="240" w:lineRule="auto"/>
              <w:rPr>
                <w:rFonts w:eastAsia="Times New Roman"/>
                <w:sz w:val="20"/>
                <w:szCs w:val="20"/>
              </w:rPr>
            </w:pPr>
            <w:r w:rsidRPr="00CE0060">
              <w:rPr>
                <w:rFonts w:eastAsia="Times New Roman"/>
                <w:sz w:val="20"/>
                <w:szCs w:val="20"/>
              </w:rPr>
              <w:t>RĐN13</w:t>
            </w:r>
          </w:p>
        </w:tc>
        <w:tc>
          <w:tcPr>
            <w:tcW w:w="803" w:type="dxa"/>
            <w:tcBorders>
              <w:top w:val="nil"/>
              <w:left w:val="single" w:sz="4" w:space="0" w:color="auto"/>
              <w:bottom w:val="single" w:sz="4" w:space="0" w:color="auto"/>
              <w:right w:val="single" w:sz="4" w:space="0" w:color="auto"/>
            </w:tcBorders>
            <w:shd w:val="clear" w:color="auto" w:fill="auto"/>
            <w:noWrap/>
            <w:vAlign w:val="center"/>
          </w:tcPr>
          <w:p w14:paraId="139FB908" w14:textId="48DFD5B2" w:rsidR="00E940F5" w:rsidRPr="00CE0060" w:rsidRDefault="00E940F5" w:rsidP="00E940F5">
            <w:pPr>
              <w:spacing w:after="0" w:line="240" w:lineRule="auto"/>
              <w:rPr>
                <w:sz w:val="20"/>
                <w:szCs w:val="20"/>
              </w:rPr>
            </w:pPr>
            <w:r>
              <w:rPr>
                <w:sz w:val="20"/>
                <w:szCs w:val="20"/>
              </w:rPr>
              <w:t>-</w:t>
            </w:r>
          </w:p>
        </w:tc>
        <w:tc>
          <w:tcPr>
            <w:tcW w:w="803" w:type="dxa"/>
            <w:tcBorders>
              <w:top w:val="nil"/>
              <w:left w:val="nil"/>
              <w:bottom w:val="single" w:sz="4" w:space="0" w:color="auto"/>
              <w:right w:val="single" w:sz="4" w:space="0" w:color="auto"/>
            </w:tcBorders>
            <w:shd w:val="clear" w:color="auto" w:fill="auto"/>
            <w:noWrap/>
            <w:vAlign w:val="center"/>
          </w:tcPr>
          <w:p w14:paraId="718A3574" w14:textId="4E15F73D" w:rsidR="00E940F5" w:rsidRPr="00CE0060" w:rsidRDefault="00E940F5" w:rsidP="00E940F5">
            <w:pPr>
              <w:spacing w:after="0" w:line="240" w:lineRule="auto"/>
              <w:rPr>
                <w:sz w:val="20"/>
                <w:szCs w:val="20"/>
              </w:rPr>
            </w:pPr>
            <w:r>
              <w:rPr>
                <w:sz w:val="20"/>
                <w:szCs w:val="20"/>
              </w:rPr>
              <w:t>-</w:t>
            </w:r>
          </w:p>
        </w:tc>
        <w:tc>
          <w:tcPr>
            <w:tcW w:w="803" w:type="dxa"/>
            <w:tcBorders>
              <w:top w:val="nil"/>
              <w:left w:val="nil"/>
              <w:bottom w:val="single" w:sz="4" w:space="0" w:color="auto"/>
              <w:right w:val="single" w:sz="4" w:space="0" w:color="auto"/>
            </w:tcBorders>
            <w:shd w:val="clear" w:color="auto" w:fill="auto"/>
            <w:noWrap/>
            <w:vAlign w:val="center"/>
          </w:tcPr>
          <w:p w14:paraId="5E31A344" w14:textId="3BBAB661" w:rsidR="00E940F5" w:rsidRPr="00CE0060" w:rsidRDefault="00E940F5" w:rsidP="00E940F5">
            <w:pPr>
              <w:spacing w:after="0" w:line="240" w:lineRule="auto"/>
              <w:rPr>
                <w:sz w:val="20"/>
                <w:szCs w:val="20"/>
              </w:rPr>
            </w:pPr>
            <w:r>
              <w:rPr>
                <w:sz w:val="20"/>
                <w:szCs w:val="20"/>
              </w:rPr>
              <w:t>-</w:t>
            </w:r>
          </w:p>
        </w:tc>
        <w:tc>
          <w:tcPr>
            <w:tcW w:w="803" w:type="dxa"/>
            <w:tcBorders>
              <w:top w:val="nil"/>
              <w:left w:val="nil"/>
              <w:bottom w:val="single" w:sz="4" w:space="0" w:color="auto"/>
              <w:right w:val="single" w:sz="4" w:space="0" w:color="auto"/>
            </w:tcBorders>
            <w:shd w:val="clear" w:color="auto" w:fill="auto"/>
            <w:noWrap/>
            <w:vAlign w:val="center"/>
          </w:tcPr>
          <w:p w14:paraId="315158EC" w14:textId="04F36B34" w:rsidR="00E940F5" w:rsidRPr="00CE0060" w:rsidRDefault="00E940F5" w:rsidP="00E940F5">
            <w:pPr>
              <w:spacing w:after="0" w:line="240" w:lineRule="auto"/>
              <w:rPr>
                <w:sz w:val="20"/>
                <w:szCs w:val="20"/>
              </w:rPr>
            </w:pPr>
            <w:r>
              <w:rPr>
                <w:sz w:val="20"/>
                <w:szCs w:val="20"/>
              </w:rPr>
              <w:t>0,106</w:t>
            </w:r>
          </w:p>
        </w:tc>
        <w:tc>
          <w:tcPr>
            <w:tcW w:w="803" w:type="dxa"/>
            <w:tcBorders>
              <w:top w:val="nil"/>
              <w:left w:val="nil"/>
              <w:bottom w:val="single" w:sz="4" w:space="0" w:color="auto"/>
              <w:right w:val="single" w:sz="4" w:space="0" w:color="auto"/>
            </w:tcBorders>
            <w:shd w:val="clear" w:color="auto" w:fill="auto"/>
            <w:noWrap/>
            <w:vAlign w:val="center"/>
          </w:tcPr>
          <w:p w14:paraId="18CD1AD2" w14:textId="096453B4" w:rsidR="00E940F5" w:rsidRPr="00CE0060" w:rsidRDefault="00E940F5" w:rsidP="00E940F5">
            <w:pPr>
              <w:spacing w:after="0" w:line="240" w:lineRule="auto"/>
              <w:rPr>
                <w:sz w:val="20"/>
                <w:szCs w:val="20"/>
              </w:rPr>
            </w:pPr>
            <w:r>
              <w:rPr>
                <w:sz w:val="20"/>
                <w:szCs w:val="20"/>
              </w:rPr>
              <w:t>0,016</w:t>
            </w:r>
          </w:p>
        </w:tc>
        <w:tc>
          <w:tcPr>
            <w:tcW w:w="803" w:type="dxa"/>
            <w:tcBorders>
              <w:top w:val="nil"/>
              <w:left w:val="nil"/>
              <w:bottom w:val="single" w:sz="4" w:space="0" w:color="auto"/>
              <w:right w:val="single" w:sz="4" w:space="0" w:color="auto"/>
            </w:tcBorders>
            <w:shd w:val="clear" w:color="auto" w:fill="auto"/>
            <w:noWrap/>
            <w:vAlign w:val="center"/>
          </w:tcPr>
          <w:p w14:paraId="0F8AAFE7" w14:textId="68EBE180" w:rsidR="00E940F5" w:rsidRPr="00CE0060" w:rsidRDefault="00E940F5" w:rsidP="00E940F5">
            <w:pPr>
              <w:spacing w:after="0" w:line="240" w:lineRule="auto"/>
              <w:rPr>
                <w:sz w:val="20"/>
                <w:szCs w:val="20"/>
              </w:rPr>
            </w:pPr>
            <w:r>
              <w:rPr>
                <w:sz w:val="20"/>
                <w:szCs w:val="20"/>
              </w:rPr>
              <w:t>0,035</w:t>
            </w:r>
          </w:p>
        </w:tc>
        <w:tc>
          <w:tcPr>
            <w:tcW w:w="803" w:type="dxa"/>
            <w:tcBorders>
              <w:top w:val="nil"/>
              <w:left w:val="nil"/>
              <w:bottom w:val="single" w:sz="4" w:space="0" w:color="auto"/>
              <w:right w:val="single" w:sz="4" w:space="0" w:color="auto"/>
            </w:tcBorders>
            <w:shd w:val="clear" w:color="auto" w:fill="auto"/>
            <w:noWrap/>
            <w:vAlign w:val="center"/>
          </w:tcPr>
          <w:p w14:paraId="568ADA94" w14:textId="3C36E5C9" w:rsidR="00E940F5" w:rsidRPr="00CE0060" w:rsidRDefault="00E940F5" w:rsidP="00E940F5">
            <w:pPr>
              <w:spacing w:after="0" w:line="240" w:lineRule="auto"/>
              <w:rPr>
                <w:sz w:val="20"/>
                <w:szCs w:val="20"/>
              </w:rPr>
            </w:pPr>
            <w:r>
              <w:rPr>
                <w:sz w:val="20"/>
                <w:szCs w:val="20"/>
              </w:rPr>
              <w:t>0,01</w:t>
            </w:r>
          </w:p>
        </w:tc>
        <w:tc>
          <w:tcPr>
            <w:tcW w:w="805" w:type="dxa"/>
            <w:tcBorders>
              <w:top w:val="nil"/>
              <w:left w:val="nil"/>
              <w:bottom w:val="single" w:sz="4" w:space="0" w:color="auto"/>
              <w:right w:val="single" w:sz="4" w:space="0" w:color="auto"/>
            </w:tcBorders>
            <w:shd w:val="clear" w:color="auto" w:fill="auto"/>
            <w:noWrap/>
            <w:vAlign w:val="center"/>
          </w:tcPr>
          <w:p w14:paraId="27F0394F" w14:textId="211A1448" w:rsidR="00E940F5" w:rsidRPr="00CE0060" w:rsidRDefault="00E940F5" w:rsidP="00E940F5">
            <w:pPr>
              <w:spacing w:after="0" w:line="240" w:lineRule="auto"/>
              <w:rPr>
                <w:sz w:val="20"/>
                <w:szCs w:val="20"/>
              </w:rPr>
            </w:pPr>
            <w:r>
              <w:rPr>
                <w:sz w:val="20"/>
                <w:szCs w:val="20"/>
              </w:rPr>
              <w:t>0,019</w:t>
            </w:r>
          </w:p>
        </w:tc>
        <w:tc>
          <w:tcPr>
            <w:tcW w:w="844" w:type="dxa"/>
            <w:tcBorders>
              <w:top w:val="nil"/>
              <w:left w:val="nil"/>
              <w:bottom w:val="single" w:sz="4" w:space="0" w:color="auto"/>
              <w:right w:val="single" w:sz="4" w:space="0" w:color="auto"/>
            </w:tcBorders>
            <w:shd w:val="clear" w:color="auto" w:fill="auto"/>
            <w:noWrap/>
            <w:vAlign w:val="center"/>
          </w:tcPr>
          <w:p w14:paraId="45D3417F" w14:textId="0088D3D8" w:rsidR="00E940F5" w:rsidRPr="00CE0060" w:rsidRDefault="00E940F5" w:rsidP="00E940F5">
            <w:pPr>
              <w:spacing w:after="0" w:line="240" w:lineRule="auto"/>
              <w:rPr>
                <w:sz w:val="20"/>
                <w:szCs w:val="20"/>
              </w:rPr>
            </w:pPr>
            <w:r>
              <w:rPr>
                <w:sz w:val="20"/>
                <w:szCs w:val="20"/>
              </w:rPr>
              <w:t>0,01</w:t>
            </w:r>
          </w:p>
        </w:tc>
        <w:tc>
          <w:tcPr>
            <w:tcW w:w="844" w:type="dxa"/>
            <w:tcBorders>
              <w:top w:val="nil"/>
              <w:left w:val="nil"/>
              <w:bottom w:val="single" w:sz="4" w:space="0" w:color="auto"/>
              <w:right w:val="single" w:sz="4" w:space="0" w:color="auto"/>
            </w:tcBorders>
            <w:shd w:val="clear" w:color="auto" w:fill="auto"/>
            <w:noWrap/>
            <w:vAlign w:val="center"/>
          </w:tcPr>
          <w:p w14:paraId="54848F02" w14:textId="1C33B61A" w:rsidR="00E940F5" w:rsidRPr="00CE0060" w:rsidRDefault="00E940F5" w:rsidP="00E940F5">
            <w:pPr>
              <w:spacing w:after="0" w:line="240" w:lineRule="auto"/>
              <w:rPr>
                <w:sz w:val="20"/>
                <w:szCs w:val="20"/>
              </w:rPr>
            </w:pPr>
            <w:r>
              <w:rPr>
                <w:sz w:val="20"/>
                <w:szCs w:val="20"/>
              </w:rPr>
              <w:t>0,01</w:t>
            </w:r>
          </w:p>
        </w:tc>
        <w:tc>
          <w:tcPr>
            <w:tcW w:w="844" w:type="dxa"/>
            <w:tcBorders>
              <w:top w:val="nil"/>
              <w:left w:val="nil"/>
              <w:bottom w:val="single" w:sz="4" w:space="0" w:color="auto"/>
              <w:right w:val="single" w:sz="4" w:space="0" w:color="auto"/>
            </w:tcBorders>
            <w:shd w:val="clear" w:color="auto" w:fill="auto"/>
            <w:noWrap/>
            <w:vAlign w:val="center"/>
          </w:tcPr>
          <w:p w14:paraId="7C6F32D0" w14:textId="06DDB281" w:rsidR="00E940F5" w:rsidRPr="00CE0060" w:rsidRDefault="00E940F5" w:rsidP="00E940F5">
            <w:pPr>
              <w:spacing w:after="0" w:line="240" w:lineRule="auto"/>
              <w:rPr>
                <w:sz w:val="20"/>
                <w:szCs w:val="20"/>
              </w:rPr>
            </w:pPr>
            <w:r>
              <w:rPr>
                <w:sz w:val="20"/>
                <w:szCs w:val="20"/>
              </w:rPr>
              <w:t>0,01</w:t>
            </w:r>
          </w:p>
        </w:tc>
        <w:tc>
          <w:tcPr>
            <w:tcW w:w="803" w:type="dxa"/>
            <w:tcBorders>
              <w:top w:val="nil"/>
              <w:left w:val="nil"/>
              <w:bottom w:val="single" w:sz="4" w:space="0" w:color="auto"/>
              <w:right w:val="single" w:sz="4" w:space="0" w:color="auto"/>
            </w:tcBorders>
            <w:shd w:val="clear" w:color="auto" w:fill="auto"/>
            <w:vAlign w:val="center"/>
          </w:tcPr>
          <w:p w14:paraId="50FD55C4" w14:textId="0215C08B" w:rsidR="00E940F5" w:rsidRPr="00CE0060" w:rsidRDefault="00E940F5" w:rsidP="00E940F5">
            <w:pPr>
              <w:spacing w:after="0" w:line="240" w:lineRule="auto"/>
              <w:rPr>
                <w:sz w:val="20"/>
                <w:szCs w:val="20"/>
              </w:rPr>
            </w:pPr>
            <w:r>
              <w:rPr>
                <w:sz w:val="20"/>
                <w:szCs w:val="20"/>
              </w:rPr>
              <w:t>0,045</w:t>
            </w:r>
          </w:p>
        </w:tc>
        <w:tc>
          <w:tcPr>
            <w:tcW w:w="803" w:type="dxa"/>
            <w:tcBorders>
              <w:top w:val="nil"/>
              <w:left w:val="nil"/>
              <w:bottom w:val="single" w:sz="4" w:space="0" w:color="auto"/>
              <w:right w:val="single" w:sz="4" w:space="0" w:color="auto"/>
            </w:tcBorders>
            <w:shd w:val="clear" w:color="auto" w:fill="auto"/>
            <w:noWrap/>
            <w:vAlign w:val="center"/>
          </w:tcPr>
          <w:p w14:paraId="21D011F4" w14:textId="17883CC6" w:rsidR="00E940F5" w:rsidRPr="00CE0060" w:rsidRDefault="00E940F5" w:rsidP="00E940F5">
            <w:pPr>
              <w:spacing w:after="0" w:line="240" w:lineRule="auto"/>
              <w:rPr>
                <w:sz w:val="20"/>
                <w:szCs w:val="20"/>
              </w:rPr>
            </w:pPr>
            <w:r>
              <w:rPr>
                <w:sz w:val="20"/>
                <w:szCs w:val="20"/>
              </w:rPr>
              <w:t>0,027</w:t>
            </w:r>
          </w:p>
        </w:tc>
        <w:tc>
          <w:tcPr>
            <w:tcW w:w="1097" w:type="dxa"/>
            <w:tcBorders>
              <w:top w:val="single" w:sz="4" w:space="0" w:color="auto"/>
              <w:left w:val="nil"/>
              <w:bottom w:val="single" w:sz="4" w:space="0" w:color="auto"/>
              <w:right w:val="single" w:sz="4" w:space="0" w:color="auto"/>
            </w:tcBorders>
            <w:shd w:val="clear" w:color="auto" w:fill="auto"/>
            <w:noWrap/>
            <w:vAlign w:val="center"/>
          </w:tcPr>
          <w:p w14:paraId="464D77A3" w14:textId="0558BA7C" w:rsidR="00E940F5" w:rsidRPr="00CE0060" w:rsidRDefault="00E940F5" w:rsidP="00E940F5">
            <w:pPr>
              <w:spacing w:after="0" w:line="240" w:lineRule="auto"/>
              <w:rPr>
                <w:rFonts w:eastAsia="Times New Roman"/>
                <w:sz w:val="20"/>
                <w:szCs w:val="20"/>
              </w:rPr>
            </w:pPr>
            <w:r w:rsidRPr="00CE0060">
              <w:rPr>
                <w:rFonts w:eastAsia="Times New Roman"/>
                <w:sz w:val="20"/>
                <w:szCs w:val="20"/>
              </w:rPr>
              <w:t>0,05</w:t>
            </w:r>
          </w:p>
        </w:tc>
      </w:tr>
    </w:tbl>
    <w:p w14:paraId="759AFFB0" w14:textId="77777777" w:rsidR="00BF1D32" w:rsidRPr="00CE0060" w:rsidRDefault="00BF1D32" w:rsidP="00BF1D32">
      <w:pPr>
        <w:pStyle w:val="bdd1"/>
        <w:jc w:val="left"/>
        <w:rPr>
          <w:sz w:val="28"/>
          <w:szCs w:val="28"/>
        </w:rPr>
      </w:pPr>
    </w:p>
    <w:p w14:paraId="564FF427" w14:textId="77777777" w:rsidR="00BF1D32" w:rsidRPr="00CE0060" w:rsidRDefault="00BF1D32" w:rsidP="00BF1D32">
      <w:pPr>
        <w:pStyle w:val="bdd1"/>
        <w:jc w:val="left"/>
        <w:rPr>
          <w:sz w:val="28"/>
          <w:szCs w:val="28"/>
        </w:rPr>
      </w:pPr>
    </w:p>
    <w:p w14:paraId="545667B0" w14:textId="04543504" w:rsidR="00BF1D32" w:rsidRPr="00CE0060" w:rsidRDefault="00BF1D32" w:rsidP="00BF1D32">
      <w:pPr>
        <w:pStyle w:val="bdd1"/>
        <w:jc w:val="left"/>
        <w:rPr>
          <w:sz w:val="28"/>
          <w:szCs w:val="28"/>
        </w:rPr>
      </w:pPr>
    </w:p>
    <w:p w14:paraId="11D4BDE1" w14:textId="0DA09D71" w:rsidR="00BF1D32" w:rsidRPr="00CE0060" w:rsidRDefault="00BF1D32" w:rsidP="00BF1D32">
      <w:pPr>
        <w:pStyle w:val="bdd1"/>
        <w:jc w:val="left"/>
        <w:rPr>
          <w:sz w:val="28"/>
          <w:szCs w:val="28"/>
        </w:rPr>
      </w:pPr>
    </w:p>
    <w:p w14:paraId="29852CA4" w14:textId="4A8E2EDA" w:rsidR="00BF1D32" w:rsidRPr="00CE0060" w:rsidRDefault="00BF1D32" w:rsidP="00BF1D32">
      <w:pPr>
        <w:pStyle w:val="bdd1"/>
        <w:jc w:val="left"/>
        <w:rPr>
          <w:sz w:val="28"/>
          <w:szCs w:val="28"/>
        </w:rPr>
      </w:pPr>
    </w:p>
    <w:p w14:paraId="750E697D" w14:textId="6E025773" w:rsidR="00BF1D32" w:rsidRPr="00CE0060" w:rsidRDefault="00BF1D32" w:rsidP="00BF1D32">
      <w:pPr>
        <w:pStyle w:val="bdd1"/>
        <w:jc w:val="left"/>
        <w:rPr>
          <w:sz w:val="28"/>
          <w:szCs w:val="28"/>
        </w:rPr>
      </w:pPr>
    </w:p>
    <w:p w14:paraId="44F1DF6A" w14:textId="5E017293" w:rsidR="00BF1D32" w:rsidRPr="00CE0060" w:rsidRDefault="00BF1D32" w:rsidP="00BF1D32">
      <w:pPr>
        <w:pStyle w:val="bdd1"/>
        <w:jc w:val="left"/>
        <w:rPr>
          <w:sz w:val="28"/>
          <w:szCs w:val="28"/>
        </w:rPr>
      </w:pPr>
    </w:p>
    <w:p w14:paraId="0E14BADB" w14:textId="509FED7C" w:rsidR="00BF1D32" w:rsidRPr="00CE0060" w:rsidRDefault="00BF1D32" w:rsidP="00BF1D32">
      <w:pPr>
        <w:pStyle w:val="bdd1"/>
        <w:jc w:val="left"/>
        <w:rPr>
          <w:sz w:val="28"/>
          <w:szCs w:val="28"/>
        </w:rPr>
      </w:pPr>
    </w:p>
    <w:p w14:paraId="16A024BB" w14:textId="2B7AC6BD" w:rsidR="00E940F5" w:rsidRDefault="00B902EB" w:rsidP="00E474C4">
      <w:pPr>
        <w:pStyle w:val="Caption"/>
        <w:rPr>
          <w:sz w:val="28"/>
        </w:rPr>
      </w:pPr>
      <w:bookmarkStart w:id="1882" w:name="_Toc177717497"/>
      <w:r>
        <w:rPr>
          <w:noProof/>
          <w:sz w:val="28"/>
        </w:rPr>
        <w:drawing>
          <wp:anchor distT="0" distB="0" distL="114300" distR="114300" simplePos="0" relativeHeight="252116992" behindDoc="1" locked="0" layoutInCell="1" allowOverlap="1" wp14:anchorId="396305FF" wp14:editId="4F8AE56D">
            <wp:simplePos x="0" y="0"/>
            <wp:positionH relativeFrom="column">
              <wp:posOffset>2113915</wp:posOffset>
            </wp:positionH>
            <wp:positionV relativeFrom="paragraph">
              <wp:posOffset>41275</wp:posOffset>
            </wp:positionV>
            <wp:extent cx="5133340" cy="3078480"/>
            <wp:effectExtent l="0" t="0" r="0" b="7620"/>
            <wp:wrapThrough wrapText="bothSides">
              <wp:wrapPolygon edited="0">
                <wp:start x="0" y="0"/>
                <wp:lineTo x="0" y="21520"/>
                <wp:lineTo x="21482" y="21520"/>
                <wp:lineTo x="21482" y="0"/>
                <wp:lineTo x="0" y="0"/>
              </wp:wrapPolygon>
            </wp:wrapThrough>
            <wp:docPr id="1284403631" name="Picture 1284403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133340" cy="3078480"/>
                    </a:xfrm>
                    <a:prstGeom prst="rect">
                      <a:avLst/>
                    </a:prstGeom>
                    <a:noFill/>
                  </pic:spPr>
                </pic:pic>
              </a:graphicData>
            </a:graphic>
            <wp14:sizeRelH relativeFrom="page">
              <wp14:pctWidth>0</wp14:pctWidth>
            </wp14:sizeRelH>
            <wp14:sizeRelV relativeFrom="page">
              <wp14:pctHeight>0</wp14:pctHeight>
            </wp14:sizeRelV>
          </wp:anchor>
        </w:drawing>
      </w:r>
    </w:p>
    <w:p w14:paraId="5EB0E6AF" w14:textId="5D29BBEE" w:rsidR="00E940F5" w:rsidRDefault="00E940F5" w:rsidP="00E474C4">
      <w:pPr>
        <w:pStyle w:val="Caption"/>
        <w:rPr>
          <w:sz w:val="28"/>
        </w:rPr>
      </w:pPr>
    </w:p>
    <w:p w14:paraId="56E396DA" w14:textId="3C8DEAF0" w:rsidR="00E940F5" w:rsidRDefault="00E940F5" w:rsidP="00E474C4">
      <w:pPr>
        <w:pStyle w:val="Caption"/>
        <w:rPr>
          <w:sz w:val="28"/>
        </w:rPr>
      </w:pPr>
    </w:p>
    <w:p w14:paraId="67E07E1E" w14:textId="77777777" w:rsidR="00E940F5" w:rsidRDefault="00E940F5" w:rsidP="00E474C4">
      <w:pPr>
        <w:pStyle w:val="Caption"/>
        <w:rPr>
          <w:sz w:val="28"/>
        </w:rPr>
      </w:pPr>
    </w:p>
    <w:p w14:paraId="5327FAD0" w14:textId="77777777" w:rsidR="00E940F5" w:rsidRDefault="00E940F5" w:rsidP="00E474C4">
      <w:pPr>
        <w:pStyle w:val="Caption"/>
        <w:rPr>
          <w:sz w:val="28"/>
        </w:rPr>
      </w:pPr>
    </w:p>
    <w:p w14:paraId="575D159F" w14:textId="77777777" w:rsidR="00E940F5" w:rsidRDefault="00E940F5" w:rsidP="00E474C4">
      <w:pPr>
        <w:pStyle w:val="Caption"/>
        <w:rPr>
          <w:sz w:val="28"/>
        </w:rPr>
      </w:pPr>
    </w:p>
    <w:p w14:paraId="684792BF" w14:textId="77777777" w:rsidR="00E940F5" w:rsidRDefault="00E940F5" w:rsidP="00E474C4">
      <w:pPr>
        <w:pStyle w:val="Caption"/>
        <w:rPr>
          <w:sz w:val="28"/>
        </w:rPr>
      </w:pPr>
    </w:p>
    <w:p w14:paraId="4C1714AF" w14:textId="77777777" w:rsidR="00E940F5" w:rsidRDefault="00E940F5" w:rsidP="00E474C4">
      <w:pPr>
        <w:pStyle w:val="Caption"/>
        <w:rPr>
          <w:sz w:val="28"/>
        </w:rPr>
      </w:pPr>
    </w:p>
    <w:p w14:paraId="76DB6802" w14:textId="77777777" w:rsidR="00E940F5" w:rsidRDefault="00E940F5" w:rsidP="00E474C4">
      <w:pPr>
        <w:pStyle w:val="Caption"/>
        <w:rPr>
          <w:sz w:val="28"/>
        </w:rPr>
      </w:pPr>
    </w:p>
    <w:p w14:paraId="3D716CBB" w14:textId="2C814907" w:rsidR="00BF1D32" w:rsidRPr="00CE0060" w:rsidRDefault="00BF1D32" w:rsidP="00E474C4">
      <w:pPr>
        <w:pStyle w:val="Caption"/>
        <w:rPr>
          <w:sz w:val="28"/>
          <w:szCs w:val="28"/>
        </w:rPr>
      </w:pPr>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57</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NO</w:t>
      </w:r>
      <w:r w:rsidRPr="00CE0060">
        <w:rPr>
          <w:sz w:val="28"/>
          <w:szCs w:val="28"/>
          <w:vertAlign w:val="subscript"/>
          <w:lang w:val="en-US"/>
        </w:rPr>
        <w:t>2</w:t>
      </w:r>
      <w:r w:rsidRPr="00CE0060">
        <w:rPr>
          <w:sz w:val="28"/>
          <w:szCs w:val="28"/>
          <w:vertAlign w:val="superscript"/>
          <w:lang w:val="en-US"/>
        </w:rPr>
        <w:t>-</w:t>
      </w:r>
      <w:r w:rsidRPr="00CE0060">
        <w:rPr>
          <w:sz w:val="28"/>
          <w:szCs w:val="28"/>
          <w:lang w:val="en-US"/>
        </w:rPr>
        <w:t>_N</w:t>
      </w:r>
      <w:r w:rsidRPr="00CE0060">
        <w:rPr>
          <w:sz w:val="28"/>
          <w:szCs w:val="28"/>
          <w:vertAlign w:val="subscript"/>
          <w:lang w:val="en-US"/>
        </w:rPr>
        <w:t xml:space="preserve">  </w:t>
      </w:r>
      <w:r w:rsidRPr="00CE0060">
        <w:rPr>
          <w:sz w:val="28"/>
          <w:szCs w:val="28"/>
        </w:rPr>
        <w:t xml:space="preserve">trên các </w:t>
      </w:r>
      <w:r w:rsidR="00D22F3B" w:rsidRPr="00CE0060">
        <w:rPr>
          <w:sz w:val="28"/>
          <w:szCs w:val="28"/>
        </w:rPr>
        <w:t>rạch đổ ra thượng lưu sông Đồng Nai</w:t>
      </w:r>
      <w:bookmarkEnd w:id="1882"/>
    </w:p>
    <w:p w14:paraId="43651C4C" w14:textId="4E746356" w:rsidR="00BF1D32" w:rsidRPr="00CE0060" w:rsidRDefault="00BF1D32" w:rsidP="00BF1D32">
      <w:pPr>
        <w:pStyle w:val="Caption"/>
        <w:rPr>
          <w:sz w:val="28"/>
          <w:szCs w:val="28"/>
        </w:rPr>
      </w:pPr>
      <w:bookmarkStart w:id="1883" w:name="_Toc177717376"/>
      <w:r w:rsidRPr="00CE0060">
        <w:rPr>
          <w:sz w:val="28"/>
        </w:rPr>
        <w:lastRenderedPageBreak/>
        <w:t xml:space="preserve">Bảng </w:t>
      </w:r>
      <w:r w:rsidRPr="00CE0060">
        <w:rPr>
          <w:sz w:val="28"/>
        </w:rPr>
        <w:fldChar w:fldCharType="begin"/>
      </w:r>
      <w:r w:rsidRPr="00CE0060">
        <w:rPr>
          <w:sz w:val="28"/>
        </w:rPr>
        <w:instrText xml:space="preserve"> SEQ Bảng \* ARABIC </w:instrText>
      </w:r>
      <w:r w:rsidRPr="00CE0060">
        <w:rPr>
          <w:sz w:val="28"/>
        </w:rPr>
        <w:fldChar w:fldCharType="separate"/>
      </w:r>
      <w:r w:rsidR="00812C2A" w:rsidRPr="00CE0060">
        <w:rPr>
          <w:noProof/>
          <w:sz w:val="28"/>
        </w:rPr>
        <w:t>63</w:t>
      </w:r>
      <w:r w:rsidRPr="00CE0060">
        <w:rPr>
          <w:sz w:val="28"/>
        </w:rPr>
        <w:fldChar w:fldCharType="end"/>
      </w:r>
      <w:r w:rsidRPr="00CE0060">
        <w:rPr>
          <w:sz w:val="26"/>
          <w:lang w:val="en-US"/>
        </w:rPr>
        <w:t>.</w:t>
      </w:r>
      <w:r w:rsidRPr="00CE0060">
        <w:rPr>
          <w:sz w:val="34"/>
          <w:szCs w:val="28"/>
        </w:rPr>
        <w:t xml:space="preserve"> </w:t>
      </w:r>
      <w:r w:rsidRPr="00CE0060">
        <w:rPr>
          <w:sz w:val="28"/>
          <w:szCs w:val="28"/>
          <w:lang w:val="en-US"/>
        </w:rPr>
        <w:t>Kết quả Fe</w:t>
      </w:r>
      <w:r w:rsidRPr="00CE0060">
        <w:rPr>
          <w:sz w:val="28"/>
          <w:szCs w:val="28"/>
        </w:rPr>
        <w:t xml:space="preserve"> trên các </w:t>
      </w:r>
      <w:r w:rsidR="00D22F3B" w:rsidRPr="00CE0060">
        <w:rPr>
          <w:sz w:val="28"/>
          <w:szCs w:val="28"/>
        </w:rPr>
        <w:t>rạch đổ ra thượng lưu sông Đồng Nai</w:t>
      </w:r>
      <w:bookmarkEnd w:id="1883"/>
    </w:p>
    <w:tbl>
      <w:tblPr>
        <w:tblpPr w:leftFromText="180" w:rightFromText="180" w:vertAnchor="text" w:horzAnchor="page" w:tblpX="2727" w:tblpY="115"/>
        <w:tblW w:w="12738" w:type="dxa"/>
        <w:tblLook w:val="04A0" w:firstRow="1" w:lastRow="0" w:firstColumn="1" w:lastColumn="0" w:noHBand="0" w:noVBand="1"/>
      </w:tblPr>
      <w:tblGrid>
        <w:gridCol w:w="1014"/>
        <w:gridCol w:w="807"/>
        <w:gridCol w:w="807"/>
        <w:gridCol w:w="807"/>
        <w:gridCol w:w="807"/>
        <w:gridCol w:w="807"/>
        <w:gridCol w:w="807"/>
        <w:gridCol w:w="807"/>
        <w:gridCol w:w="810"/>
        <w:gridCol w:w="849"/>
        <w:gridCol w:w="849"/>
        <w:gridCol w:w="849"/>
        <w:gridCol w:w="807"/>
        <w:gridCol w:w="807"/>
        <w:gridCol w:w="1104"/>
      </w:tblGrid>
      <w:tr w:rsidR="00CE0060" w:rsidRPr="00CE0060" w14:paraId="5E1D3315" w14:textId="77777777" w:rsidTr="003C47A4">
        <w:trPr>
          <w:trHeight w:val="287"/>
        </w:trPr>
        <w:tc>
          <w:tcPr>
            <w:tcW w:w="1014" w:type="dxa"/>
            <w:vMerge w:val="restart"/>
            <w:tcBorders>
              <w:top w:val="single" w:sz="4" w:space="0" w:color="auto"/>
              <w:left w:val="single" w:sz="4" w:space="0" w:color="auto"/>
              <w:right w:val="single" w:sz="4" w:space="0" w:color="auto"/>
            </w:tcBorders>
            <w:shd w:val="clear" w:color="auto" w:fill="auto"/>
            <w:noWrap/>
            <w:vAlign w:val="center"/>
          </w:tcPr>
          <w:p w14:paraId="18FB6BB3" w14:textId="62F538B5" w:rsidR="00151278" w:rsidRPr="00CE0060" w:rsidRDefault="00151278" w:rsidP="003C47A4">
            <w:pPr>
              <w:spacing w:after="0" w:line="240" w:lineRule="auto"/>
              <w:rPr>
                <w:rFonts w:eastAsia="Times New Roman"/>
                <w:sz w:val="20"/>
                <w:szCs w:val="20"/>
              </w:rPr>
            </w:pPr>
            <w:r w:rsidRPr="00CE0060">
              <w:rPr>
                <w:b/>
                <w:bCs/>
                <w:sz w:val="20"/>
                <w:szCs w:val="20"/>
              </w:rPr>
              <w:t>Fe</w:t>
            </w:r>
          </w:p>
        </w:tc>
        <w:tc>
          <w:tcPr>
            <w:tcW w:w="807" w:type="dxa"/>
            <w:tcBorders>
              <w:top w:val="single" w:sz="4" w:space="0" w:color="auto"/>
              <w:bottom w:val="single" w:sz="4" w:space="0" w:color="auto"/>
            </w:tcBorders>
            <w:shd w:val="clear" w:color="auto" w:fill="auto"/>
            <w:noWrap/>
            <w:vAlign w:val="center"/>
          </w:tcPr>
          <w:p w14:paraId="6821A7E2" w14:textId="77777777" w:rsidR="00151278" w:rsidRPr="00CE0060" w:rsidRDefault="00151278" w:rsidP="003C47A4">
            <w:pPr>
              <w:spacing w:after="0" w:line="240" w:lineRule="auto"/>
              <w:rPr>
                <w:rFonts w:eastAsia="Times New Roman"/>
                <w:sz w:val="20"/>
                <w:szCs w:val="20"/>
              </w:rPr>
            </w:pPr>
          </w:p>
        </w:tc>
        <w:tc>
          <w:tcPr>
            <w:tcW w:w="807" w:type="dxa"/>
            <w:tcBorders>
              <w:top w:val="single" w:sz="4" w:space="0" w:color="auto"/>
              <w:bottom w:val="single" w:sz="4" w:space="0" w:color="auto"/>
            </w:tcBorders>
            <w:shd w:val="clear" w:color="auto" w:fill="auto"/>
            <w:noWrap/>
            <w:vAlign w:val="center"/>
          </w:tcPr>
          <w:p w14:paraId="6E3288EE" w14:textId="77777777" w:rsidR="00151278" w:rsidRPr="00CE0060" w:rsidRDefault="00151278" w:rsidP="003C47A4">
            <w:pPr>
              <w:spacing w:after="0" w:line="240" w:lineRule="auto"/>
              <w:rPr>
                <w:rFonts w:eastAsia="Times New Roman"/>
                <w:sz w:val="20"/>
                <w:szCs w:val="20"/>
              </w:rPr>
            </w:pPr>
          </w:p>
        </w:tc>
        <w:tc>
          <w:tcPr>
            <w:tcW w:w="807" w:type="dxa"/>
            <w:tcBorders>
              <w:top w:val="single" w:sz="4" w:space="0" w:color="auto"/>
              <w:bottom w:val="single" w:sz="4" w:space="0" w:color="auto"/>
            </w:tcBorders>
            <w:shd w:val="clear" w:color="auto" w:fill="auto"/>
            <w:noWrap/>
            <w:vAlign w:val="center"/>
          </w:tcPr>
          <w:p w14:paraId="23BBF60B" w14:textId="77777777" w:rsidR="00151278" w:rsidRPr="00CE0060" w:rsidRDefault="00151278" w:rsidP="003C47A4">
            <w:pPr>
              <w:spacing w:after="0" w:line="240" w:lineRule="auto"/>
              <w:rPr>
                <w:rFonts w:eastAsia="Times New Roman"/>
                <w:sz w:val="20"/>
                <w:szCs w:val="20"/>
              </w:rPr>
            </w:pPr>
          </w:p>
        </w:tc>
        <w:tc>
          <w:tcPr>
            <w:tcW w:w="4038" w:type="dxa"/>
            <w:gridSpan w:val="5"/>
            <w:tcBorders>
              <w:top w:val="single" w:sz="4" w:space="0" w:color="auto"/>
              <w:bottom w:val="single" w:sz="4" w:space="0" w:color="auto"/>
            </w:tcBorders>
            <w:shd w:val="clear" w:color="auto" w:fill="auto"/>
            <w:noWrap/>
            <w:vAlign w:val="center"/>
          </w:tcPr>
          <w:p w14:paraId="7CDAC6E7" w14:textId="77777777" w:rsidR="00151278" w:rsidRPr="00CE0060" w:rsidRDefault="00151278" w:rsidP="003C47A4">
            <w:pPr>
              <w:spacing w:after="0" w:line="240" w:lineRule="auto"/>
              <w:rPr>
                <w:rFonts w:eastAsia="Times New Roman"/>
                <w:sz w:val="20"/>
                <w:szCs w:val="20"/>
              </w:rPr>
            </w:pPr>
            <w:r w:rsidRPr="00CE0060">
              <w:rPr>
                <w:rFonts w:eastAsia="Times New Roman"/>
                <w:b/>
                <w:bCs/>
                <w:sz w:val="20"/>
                <w:szCs w:val="20"/>
                <w:lang w:val="vi-VN"/>
              </w:rPr>
              <w:t>Thông số ảnh hưởng tới sức khỏe con người</w:t>
            </w:r>
          </w:p>
        </w:tc>
        <w:tc>
          <w:tcPr>
            <w:tcW w:w="849" w:type="dxa"/>
            <w:tcBorders>
              <w:top w:val="single" w:sz="4" w:space="0" w:color="auto"/>
              <w:bottom w:val="single" w:sz="4" w:space="0" w:color="auto"/>
            </w:tcBorders>
            <w:shd w:val="clear" w:color="auto" w:fill="auto"/>
            <w:noWrap/>
            <w:vAlign w:val="center"/>
          </w:tcPr>
          <w:p w14:paraId="700D93FC" w14:textId="77777777" w:rsidR="00151278" w:rsidRPr="00CE0060" w:rsidRDefault="00151278" w:rsidP="003C47A4">
            <w:pPr>
              <w:spacing w:after="0" w:line="240" w:lineRule="auto"/>
              <w:rPr>
                <w:rFonts w:eastAsia="Times New Roman"/>
                <w:sz w:val="20"/>
                <w:szCs w:val="20"/>
              </w:rPr>
            </w:pPr>
          </w:p>
        </w:tc>
        <w:tc>
          <w:tcPr>
            <w:tcW w:w="849" w:type="dxa"/>
            <w:tcBorders>
              <w:top w:val="single" w:sz="4" w:space="0" w:color="auto"/>
              <w:bottom w:val="single" w:sz="4" w:space="0" w:color="auto"/>
            </w:tcBorders>
            <w:shd w:val="clear" w:color="auto" w:fill="auto"/>
            <w:noWrap/>
            <w:vAlign w:val="center"/>
          </w:tcPr>
          <w:p w14:paraId="53F3255A" w14:textId="77777777" w:rsidR="00151278" w:rsidRPr="00CE0060" w:rsidRDefault="00151278" w:rsidP="003C47A4">
            <w:pPr>
              <w:spacing w:after="0" w:line="240" w:lineRule="auto"/>
              <w:rPr>
                <w:rFonts w:eastAsia="Times New Roman"/>
                <w:sz w:val="20"/>
                <w:szCs w:val="20"/>
              </w:rPr>
            </w:pPr>
          </w:p>
        </w:tc>
        <w:tc>
          <w:tcPr>
            <w:tcW w:w="849" w:type="dxa"/>
            <w:tcBorders>
              <w:top w:val="single" w:sz="4" w:space="0" w:color="auto"/>
              <w:bottom w:val="single" w:sz="4" w:space="0" w:color="auto"/>
            </w:tcBorders>
            <w:shd w:val="clear" w:color="auto" w:fill="auto"/>
            <w:noWrap/>
            <w:vAlign w:val="center"/>
          </w:tcPr>
          <w:p w14:paraId="31ECE2CF" w14:textId="77777777" w:rsidR="00151278" w:rsidRPr="00CE0060" w:rsidRDefault="00151278" w:rsidP="003C47A4">
            <w:pPr>
              <w:spacing w:after="0" w:line="240" w:lineRule="auto"/>
              <w:rPr>
                <w:rFonts w:eastAsia="Times New Roman"/>
                <w:sz w:val="20"/>
                <w:szCs w:val="20"/>
              </w:rPr>
            </w:pPr>
          </w:p>
        </w:tc>
        <w:tc>
          <w:tcPr>
            <w:tcW w:w="807" w:type="dxa"/>
            <w:tcBorders>
              <w:top w:val="single" w:sz="4" w:space="0" w:color="auto"/>
              <w:bottom w:val="single" w:sz="4" w:space="0" w:color="auto"/>
            </w:tcBorders>
            <w:vAlign w:val="center"/>
          </w:tcPr>
          <w:p w14:paraId="11981B71" w14:textId="77777777" w:rsidR="00151278" w:rsidRPr="00CE0060" w:rsidRDefault="00151278" w:rsidP="003C47A4">
            <w:pPr>
              <w:spacing w:after="0" w:line="240" w:lineRule="auto"/>
              <w:rPr>
                <w:rFonts w:eastAsia="Times New Roman"/>
                <w:sz w:val="20"/>
                <w:szCs w:val="20"/>
              </w:rPr>
            </w:pPr>
          </w:p>
        </w:tc>
        <w:tc>
          <w:tcPr>
            <w:tcW w:w="807" w:type="dxa"/>
            <w:tcBorders>
              <w:top w:val="single" w:sz="4" w:space="0" w:color="auto"/>
              <w:bottom w:val="single" w:sz="4" w:space="0" w:color="auto"/>
              <w:right w:val="single" w:sz="4" w:space="0" w:color="auto"/>
            </w:tcBorders>
            <w:shd w:val="clear" w:color="auto" w:fill="auto"/>
            <w:noWrap/>
            <w:vAlign w:val="center"/>
          </w:tcPr>
          <w:p w14:paraId="67C5F55D" w14:textId="1B61CA3C" w:rsidR="00151278" w:rsidRPr="00CE0060" w:rsidRDefault="00151278" w:rsidP="003C47A4">
            <w:pPr>
              <w:spacing w:after="0" w:line="240" w:lineRule="auto"/>
              <w:rPr>
                <w:rFonts w:eastAsia="Times New Roman"/>
                <w:sz w:val="20"/>
                <w:szCs w:val="20"/>
              </w:rPr>
            </w:pPr>
          </w:p>
        </w:tc>
        <w:tc>
          <w:tcPr>
            <w:tcW w:w="1104" w:type="dxa"/>
            <w:vMerge w:val="restart"/>
            <w:tcBorders>
              <w:top w:val="single" w:sz="4" w:space="0" w:color="auto"/>
              <w:left w:val="single" w:sz="4" w:space="0" w:color="auto"/>
              <w:right w:val="single" w:sz="4" w:space="0" w:color="auto"/>
            </w:tcBorders>
            <w:shd w:val="clear" w:color="auto" w:fill="auto"/>
            <w:noWrap/>
            <w:vAlign w:val="center"/>
          </w:tcPr>
          <w:p w14:paraId="3062ECA5" w14:textId="77777777" w:rsidR="00151278" w:rsidRPr="00CE0060" w:rsidRDefault="00151278" w:rsidP="003C47A4">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1</w:t>
            </w:r>
            <w:r w:rsidRPr="00CE0060">
              <w:rPr>
                <w:rFonts w:eastAsia="Times New Roman"/>
                <w:b/>
                <w:bCs/>
                <w:sz w:val="20"/>
                <w:szCs w:val="20"/>
              </w:rPr>
              <w:t>)</w:t>
            </w:r>
          </w:p>
        </w:tc>
      </w:tr>
      <w:tr w:rsidR="00B902EB" w:rsidRPr="00CE0060" w14:paraId="600DDD92" w14:textId="77777777" w:rsidTr="003C47A4">
        <w:trPr>
          <w:trHeight w:val="358"/>
        </w:trPr>
        <w:tc>
          <w:tcPr>
            <w:tcW w:w="1014" w:type="dxa"/>
            <w:vMerge/>
            <w:tcBorders>
              <w:left w:val="single" w:sz="4" w:space="0" w:color="auto"/>
              <w:bottom w:val="single" w:sz="4" w:space="0" w:color="auto"/>
              <w:right w:val="single" w:sz="4" w:space="0" w:color="auto"/>
            </w:tcBorders>
            <w:shd w:val="clear" w:color="auto" w:fill="auto"/>
            <w:noWrap/>
            <w:vAlign w:val="center"/>
          </w:tcPr>
          <w:p w14:paraId="213D8EDD" w14:textId="77777777" w:rsidR="00B902EB" w:rsidRPr="00CE0060" w:rsidRDefault="00B902EB" w:rsidP="00B902EB">
            <w:pPr>
              <w:spacing w:after="0" w:line="240" w:lineRule="auto"/>
              <w:rPr>
                <w:b/>
                <w:bCs/>
                <w:sz w:val="20"/>
                <w:szCs w:val="20"/>
              </w:rPr>
            </w:pPr>
          </w:p>
        </w:tc>
        <w:tc>
          <w:tcPr>
            <w:tcW w:w="80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5C00CD9" w14:textId="2E405AD2" w:rsidR="00B902EB" w:rsidRPr="00CE0060" w:rsidRDefault="00B902EB" w:rsidP="00B902EB">
            <w:pPr>
              <w:spacing w:after="0" w:line="240" w:lineRule="auto"/>
              <w:rPr>
                <w:rFonts w:eastAsia="Times New Roman"/>
                <w:sz w:val="20"/>
                <w:szCs w:val="20"/>
              </w:rPr>
            </w:pPr>
            <w:r>
              <w:rPr>
                <w:b/>
                <w:bCs/>
                <w:sz w:val="20"/>
                <w:szCs w:val="20"/>
              </w:rPr>
              <w:t>Tháng 10</w:t>
            </w:r>
            <w:r>
              <w:rPr>
                <w:b/>
                <w:bCs/>
                <w:sz w:val="20"/>
                <w:szCs w:val="20"/>
              </w:rPr>
              <w:br/>
              <w:t>2023</w:t>
            </w:r>
          </w:p>
        </w:tc>
        <w:tc>
          <w:tcPr>
            <w:tcW w:w="807" w:type="dxa"/>
            <w:tcBorders>
              <w:top w:val="single" w:sz="4" w:space="0" w:color="auto"/>
              <w:left w:val="nil"/>
              <w:bottom w:val="single" w:sz="4" w:space="0" w:color="auto"/>
              <w:right w:val="single" w:sz="4" w:space="0" w:color="auto"/>
            </w:tcBorders>
            <w:shd w:val="clear" w:color="auto" w:fill="auto"/>
            <w:noWrap/>
            <w:vAlign w:val="center"/>
          </w:tcPr>
          <w:p w14:paraId="73B9B2A7" w14:textId="75E8F0CB" w:rsidR="00B902EB" w:rsidRPr="00CE0060" w:rsidRDefault="00B902EB" w:rsidP="00B902EB">
            <w:pPr>
              <w:spacing w:after="0" w:line="240" w:lineRule="auto"/>
              <w:rPr>
                <w:rFonts w:eastAsia="Times New Roman"/>
                <w:sz w:val="20"/>
                <w:szCs w:val="20"/>
              </w:rPr>
            </w:pPr>
            <w:r>
              <w:rPr>
                <w:b/>
                <w:bCs/>
                <w:sz w:val="20"/>
                <w:szCs w:val="20"/>
              </w:rPr>
              <w:t>Tháng 11</w:t>
            </w:r>
            <w:r>
              <w:rPr>
                <w:b/>
                <w:bCs/>
                <w:sz w:val="20"/>
                <w:szCs w:val="20"/>
              </w:rPr>
              <w:br/>
              <w:t>2023</w:t>
            </w:r>
          </w:p>
        </w:tc>
        <w:tc>
          <w:tcPr>
            <w:tcW w:w="807" w:type="dxa"/>
            <w:tcBorders>
              <w:top w:val="single" w:sz="4" w:space="0" w:color="auto"/>
              <w:left w:val="nil"/>
              <w:bottom w:val="single" w:sz="4" w:space="0" w:color="auto"/>
              <w:right w:val="single" w:sz="4" w:space="0" w:color="auto"/>
            </w:tcBorders>
            <w:shd w:val="clear" w:color="auto" w:fill="auto"/>
            <w:noWrap/>
            <w:vAlign w:val="center"/>
          </w:tcPr>
          <w:p w14:paraId="360797FF" w14:textId="046A9908" w:rsidR="00B902EB" w:rsidRPr="00CE0060" w:rsidRDefault="00B902EB" w:rsidP="00B902EB">
            <w:pPr>
              <w:spacing w:after="0" w:line="240" w:lineRule="auto"/>
              <w:rPr>
                <w:rFonts w:eastAsia="Times New Roman"/>
                <w:sz w:val="20"/>
                <w:szCs w:val="20"/>
              </w:rPr>
            </w:pPr>
            <w:r>
              <w:rPr>
                <w:b/>
                <w:bCs/>
                <w:sz w:val="20"/>
                <w:szCs w:val="20"/>
              </w:rPr>
              <w:t>Tháng 12</w:t>
            </w:r>
            <w:r>
              <w:rPr>
                <w:b/>
                <w:bCs/>
                <w:sz w:val="20"/>
                <w:szCs w:val="20"/>
              </w:rPr>
              <w:br/>
              <w:t>2023</w:t>
            </w:r>
          </w:p>
        </w:tc>
        <w:tc>
          <w:tcPr>
            <w:tcW w:w="807" w:type="dxa"/>
            <w:tcBorders>
              <w:top w:val="single" w:sz="4" w:space="0" w:color="auto"/>
              <w:left w:val="nil"/>
              <w:bottom w:val="single" w:sz="4" w:space="0" w:color="auto"/>
              <w:right w:val="single" w:sz="4" w:space="0" w:color="auto"/>
            </w:tcBorders>
            <w:shd w:val="clear" w:color="auto" w:fill="auto"/>
            <w:noWrap/>
            <w:vAlign w:val="center"/>
          </w:tcPr>
          <w:p w14:paraId="5C5ED7B1" w14:textId="087D6FFF" w:rsidR="00B902EB" w:rsidRPr="00CE0060" w:rsidRDefault="00B902EB" w:rsidP="00B902EB">
            <w:pPr>
              <w:spacing w:after="0" w:line="240" w:lineRule="auto"/>
              <w:rPr>
                <w:rFonts w:eastAsia="Times New Roman"/>
                <w:sz w:val="20"/>
                <w:szCs w:val="20"/>
              </w:rPr>
            </w:pPr>
            <w:r>
              <w:rPr>
                <w:b/>
                <w:bCs/>
                <w:sz w:val="20"/>
                <w:szCs w:val="20"/>
              </w:rPr>
              <w:t>Tháng 1</w:t>
            </w:r>
            <w:r>
              <w:rPr>
                <w:b/>
                <w:bCs/>
                <w:sz w:val="20"/>
                <w:szCs w:val="20"/>
              </w:rPr>
              <w:br/>
              <w:t>2024</w:t>
            </w:r>
          </w:p>
        </w:tc>
        <w:tc>
          <w:tcPr>
            <w:tcW w:w="807" w:type="dxa"/>
            <w:tcBorders>
              <w:top w:val="single" w:sz="4" w:space="0" w:color="auto"/>
              <w:left w:val="nil"/>
              <w:bottom w:val="single" w:sz="4" w:space="0" w:color="auto"/>
              <w:right w:val="single" w:sz="4" w:space="0" w:color="auto"/>
            </w:tcBorders>
            <w:shd w:val="clear" w:color="auto" w:fill="auto"/>
            <w:noWrap/>
            <w:vAlign w:val="center"/>
          </w:tcPr>
          <w:p w14:paraId="3D859B22" w14:textId="4F3E43EE" w:rsidR="00B902EB" w:rsidRPr="00CE0060" w:rsidRDefault="00B902EB" w:rsidP="00B902EB">
            <w:pPr>
              <w:spacing w:after="0" w:line="240" w:lineRule="auto"/>
              <w:rPr>
                <w:rFonts w:eastAsia="Times New Roman"/>
                <w:sz w:val="20"/>
                <w:szCs w:val="20"/>
              </w:rPr>
            </w:pPr>
            <w:r>
              <w:rPr>
                <w:b/>
                <w:bCs/>
                <w:sz w:val="20"/>
                <w:szCs w:val="20"/>
              </w:rPr>
              <w:t>Tháng 2</w:t>
            </w:r>
            <w:r>
              <w:rPr>
                <w:b/>
                <w:bCs/>
                <w:sz w:val="20"/>
                <w:szCs w:val="20"/>
              </w:rPr>
              <w:br/>
              <w:t>2024</w:t>
            </w:r>
          </w:p>
        </w:tc>
        <w:tc>
          <w:tcPr>
            <w:tcW w:w="807" w:type="dxa"/>
            <w:tcBorders>
              <w:top w:val="single" w:sz="4" w:space="0" w:color="auto"/>
              <w:left w:val="nil"/>
              <w:bottom w:val="single" w:sz="4" w:space="0" w:color="auto"/>
              <w:right w:val="single" w:sz="4" w:space="0" w:color="auto"/>
            </w:tcBorders>
            <w:shd w:val="clear" w:color="auto" w:fill="auto"/>
            <w:noWrap/>
            <w:vAlign w:val="center"/>
          </w:tcPr>
          <w:p w14:paraId="499D4E87" w14:textId="22C0E771" w:rsidR="00B902EB" w:rsidRPr="00CE0060" w:rsidRDefault="00B902EB" w:rsidP="00B902EB">
            <w:pPr>
              <w:spacing w:after="0" w:line="240" w:lineRule="auto"/>
              <w:rPr>
                <w:rFonts w:eastAsia="Times New Roman"/>
                <w:b/>
                <w:bCs/>
                <w:sz w:val="20"/>
                <w:szCs w:val="20"/>
                <w:lang w:val="vi-VN"/>
              </w:rPr>
            </w:pPr>
            <w:r>
              <w:rPr>
                <w:b/>
                <w:bCs/>
                <w:sz w:val="20"/>
                <w:szCs w:val="20"/>
              </w:rPr>
              <w:t>Tháng 3</w:t>
            </w:r>
            <w:r>
              <w:rPr>
                <w:b/>
                <w:bCs/>
                <w:sz w:val="20"/>
                <w:szCs w:val="20"/>
              </w:rPr>
              <w:br/>
              <w:t>2024</w:t>
            </w:r>
          </w:p>
        </w:tc>
        <w:tc>
          <w:tcPr>
            <w:tcW w:w="807" w:type="dxa"/>
            <w:tcBorders>
              <w:top w:val="single" w:sz="4" w:space="0" w:color="auto"/>
              <w:left w:val="nil"/>
              <w:bottom w:val="single" w:sz="4" w:space="0" w:color="auto"/>
              <w:right w:val="single" w:sz="4" w:space="0" w:color="auto"/>
            </w:tcBorders>
            <w:shd w:val="clear" w:color="auto" w:fill="auto"/>
            <w:noWrap/>
            <w:vAlign w:val="center"/>
          </w:tcPr>
          <w:p w14:paraId="32DA6F74" w14:textId="5D7B95B1" w:rsidR="00B902EB" w:rsidRPr="00CE0060" w:rsidRDefault="00B902EB" w:rsidP="00B902EB">
            <w:pPr>
              <w:spacing w:after="0" w:line="240" w:lineRule="auto"/>
              <w:rPr>
                <w:rFonts w:eastAsia="Times New Roman"/>
                <w:sz w:val="20"/>
                <w:szCs w:val="20"/>
              </w:rPr>
            </w:pPr>
            <w:r>
              <w:rPr>
                <w:b/>
                <w:bCs/>
                <w:sz w:val="20"/>
                <w:szCs w:val="20"/>
              </w:rPr>
              <w:t>Tháng 4</w:t>
            </w:r>
            <w:r>
              <w:rPr>
                <w:b/>
                <w:bCs/>
                <w:sz w:val="20"/>
                <w:szCs w:val="20"/>
              </w:rPr>
              <w:br/>
              <w:t>2024</w:t>
            </w:r>
          </w:p>
        </w:tc>
        <w:tc>
          <w:tcPr>
            <w:tcW w:w="810" w:type="dxa"/>
            <w:tcBorders>
              <w:top w:val="single" w:sz="4" w:space="0" w:color="auto"/>
              <w:left w:val="nil"/>
              <w:bottom w:val="single" w:sz="4" w:space="0" w:color="auto"/>
              <w:right w:val="single" w:sz="4" w:space="0" w:color="auto"/>
            </w:tcBorders>
            <w:shd w:val="clear" w:color="auto" w:fill="auto"/>
            <w:noWrap/>
            <w:vAlign w:val="center"/>
          </w:tcPr>
          <w:p w14:paraId="00F289E4" w14:textId="692A979E" w:rsidR="00B902EB" w:rsidRPr="00CE0060" w:rsidRDefault="00B902EB" w:rsidP="00B902EB">
            <w:pPr>
              <w:spacing w:after="0" w:line="240" w:lineRule="auto"/>
              <w:rPr>
                <w:rFonts w:eastAsia="Times New Roman"/>
                <w:sz w:val="20"/>
                <w:szCs w:val="20"/>
              </w:rPr>
            </w:pPr>
            <w:r>
              <w:rPr>
                <w:b/>
                <w:bCs/>
                <w:sz w:val="20"/>
                <w:szCs w:val="20"/>
              </w:rPr>
              <w:t>Tháng 5</w:t>
            </w:r>
            <w:r>
              <w:rPr>
                <w:b/>
                <w:bCs/>
                <w:sz w:val="20"/>
                <w:szCs w:val="20"/>
              </w:rPr>
              <w:br/>
              <w:t>2024</w:t>
            </w:r>
          </w:p>
        </w:tc>
        <w:tc>
          <w:tcPr>
            <w:tcW w:w="849" w:type="dxa"/>
            <w:tcBorders>
              <w:top w:val="single" w:sz="4" w:space="0" w:color="auto"/>
              <w:left w:val="nil"/>
              <w:bottom w:val="single" w:sz="4" w:space="0" w:color="auto"/>
              <w:right w:val="single" w:sz="4" w:space="0" w:color="auto"/>
            </w:tcBorders>
            <w:shd w:val="clear" w:color="auto" w:fill="auto"/>
            <w:noWrap/>
            <w:vAlign w:val="center"/>
          </w:tcPr>
          <w:p w14:paraId="73A08DA6" w14:textId="22076CF4" w:rsidR="00B902EB" w:rsidRPr="00CE0060" w:rsidRDefault="00B902EB" w:rsidP="00B902EB">
            <w:pPr>
              <w:spacing w:after="0" w:line="240" w:lineRule="auto"/>
              <w:rPr>
                <w:rFonts w:eastAsia="Times New Roman"/>
                <w:sz w:val="20"/>
                <w:szCs w:val="20"/>
              </w:rPr>
            </w:pPr>
            <w:r>
              <w:rPr>
                <w:b/>
                <w:bCs/>
                <w:sz w:val="20"/>
                <w:szCs w:val="20"/>
              </w:rPr>
              <w:t>Tháng 6</w:t>
            </w:r>
            <w:r>
              <w:rPr>
                <w:b/>
                <w:bCs/>
                <w:sz w:val="20"/>
                <w:szCs w:val="20"/>
              </w:rPr>
              <w:br/>
              <w:t>2024</w:t>
            </w:r>
          </w:p>
        </w:tc>
        <w:tc>
          <w:tcPr>
            <w:tcW w:w="849" w:type="dxa"/>
            <w:tcBorders>
              <w:top w:val="single" w:sz="4" w:space="0" w:color="auto"/>
              <w:left w:val="nil"/>
              <w:bottom w:val="single" w:sz="4" w:space="0" w:color="auto"/>
              <w:right w:val="single" w:sz="4" w:space="0" w:color="auto"/>
            </w:tcBorders>
            <w:shd w:val="clear" w:color="auto" w:fill="auto"/>
            <w:noWrap/>
            <w:vAlign w:val="center"/>
          </w:tcPr>
          <w:p w14:paraId="7166FE62" w14:textId="11EB9D57" w:rsidR="00B902EB" w:rsidRPr="00CE0060" w:rsidRDefault="00B902EB" w:rsidP="00B902EB">
            <w:pPr>
              <w:spacing w:after="0" w:line="240" w:lineRule="auto"/>
              <w:rPr>
                <w:rFonts w:eastAsia="Times New Roman"/>
                <w:sz w:val="20"/>
                <w:szCs w:val="20"/>
              </w:rPr>
            </w:pPr>
            <w:r>
              <w:rPr>
                <w:b/>
                <w:bCs/>
                <w:sz w:val="20"/>
                <w:szCs w:val="20"/>
              </w:rPr>
              <w:t>Tháng 7</w:t>
            </w:r>
            <w:r>
              <w:rPr>
                <w:b/>
                <w:bCs/>
                <w:sz w:val="20"/>
                <w:szCs w:val="20"/>
              </w:rPr>
              <w:br/>
              <w:t>2024</w:t>
            </w:r>
          </w:p>
        </w:tc>
        <w:tc>
          <w:tcPr>
            <w:tcW w:w="849" w:type="dxa"/>
            <w:tcBorders>
              <w:top w:val="single" w:sz="4" w:space="0" w:color="auto"/>
              <w:left w:val="nil"/>
              <w:bottom w:val="single" w:sz="4" w:space="0" w:color="auto"/>
              <w:right w:val="single" w:sz="4" w:space="0" w:color="auto"/>
            </w:tcBorders>
            <w:shd w:val="clear" w:color="auto" w:fill="auto"/>
            <w:noWrap/>
            <w:vAlign w:val="center"/>
          </w:tcPr>
          <w:p w14:paraId="1739DC55" w14:textId="16FFDE23" w:rsidR="00B902EB" w:rsidRPr="00CE0060" w:rsidRDefault="00B902EB" w:rsidP="00B902EB">
            <w:pPr>
              <w:spacing w:after="0" w:line="240" w:lineRule="auto"/>
              <w:rPr>
                <w:rFonts w:eastAsia="Times New Roman"/>
                <w:sz w:val="20"/>
                <w:szCs w:val="20"/>
              </w:rPr>
            </w:pPr>
            <w:r>
              <w:rPr>
                <w:b/>
                <w:bCs/>
                <w:sz w:val="20"/>
                <w:szCs w:val="20"/>
              </w:rPr>
              <w:t>Tháng 8</w:t>
            </w:r>
            <w:r>
              <w:rPr>
                <w:b/>
                <w:bCs/>
                <w:sz w:val="20"/>
                <w:szCs w:val="20"/>
              </w:rPr>
              <w:br/>
              <w:t>2024</w:t>
            </w:r>
          </w:p>
        </w:tc>
        <w:tc>
          <w:tcPr>
            <w:tcW w:w="807" w:type="dxa"/>
            <w:tcBorders>
              <w:top w:val="single" w:sz="4" w:space="0" w:color="auto"/>
              <w:left w:val="nil"/>
              <w:bottom w:val="single" w:sz="4" w:space="0" w:color="auto"/>
              <w:right w:val="single" w:sz="4" w:space="0" w:color="auto"/>
            </w:tcBorders>
            <w:shd w:val="clear" w:color="auto" w:fill="auto"/>
            <w:vAlign w:val="center"/>
          </w:tcPr>
          <w:p w14:paraId="1FAB72EB" w14:textId="70F99BC9" w:rsidR="00B902EB" w:rsidRPr="00CE0060" w:rsidRDefault="00B902EB" w:rsidP="00B902EB">
            <w:pPr>
              <w:spacing w:after="0" w:line="240" w:lineRule="auto"/>
              <w:rPr>
                <w:b/>
                <w:bCs/>
                <w:sz w:val="20"/>
                <w:szCs w:val="20"/>
              </w:rPr>
            </w:pPr>
            <w:r>
              <w:rPr>
                <w:b/>
                <w:bCs/>
                <w:sz w:val="20"/>
                <w:szCs w:val="20"/>
              </w:rPr>
              <w:t>Tháng 9</w:t>
            </w:r>
            <w:r>
              <w:rPr>
                <w:b/>
                <w:bCs/>
                <w:sz w:val="20"/>
                <w:szCs w:val="20"/>
              </w:rPr>
              <w:br/>
              <w:t>2024</w:t>
            </w:r>
          </w:p>
        </w:tc>
        <w:tc>
          <w:tcPr>
            <w:tcW w:w="807" w:type="dxa"/>
            <w:tcBorders>
              <w:top w:val="single" w:sz="4" w:space="0" w:color="auto"/>
              <w:left w:val="nil"/>
              <w:bottom w:val="single" w:sz="4" w:space="0" w:color="auto"/>
              <w:right w:val="single" w:sz="4" w:space="0" w:color="auto"/>
            </w:tcBorders>
            <w:shd w:val="clear" w:color="auto" w:fill="auto"/>
            <w:noWrap/>
            <w:vAlign w:val="center"/>
          </w:tcPr>
          <w:p w14:paraId="21C65D8E" w14:textId="32DA5B44" w:rsidR="00B902EB" w:rsidRPr="00CE0060" w:rsidRDefault="00B902EB" w:rsidP="00B902EB">
            <w:pPr>
              <w:spacing w:after="0" w:line="240" w:lineRule="auto"/>
              <w:rPr>
                <w:rFonts w:eastAsia="Times New Roman"/>
                <w:sz w:val="20"/>
                <w:szCs w:val="20"/>
              </w:rPr>
            </w:pPr>
            <w:r>
              <w:rPr>
                <w:b/>
                <w:bCs/>
                <w:sz w:val="20"/>
                <w:szCs w:val="20"/>
              </w:rPr>
              <w:t>Tháng 10</w:t>
            </w:r>
            <w:r>
              <w:rPr>
                <w:b/>
                <w:bCs/>
                <w:sz w:val="20"/>
                <w:szCs w:val="20"/>
              </w:rPr>
              <w:br/>
              <w:t>2024</w:t>
            </w:r>
          </w:p>
        </w:tc>
        <w:tc>
          <w:tcPr>
            <w:tcW w:w="1104" w:type="dxa"/>
            <w:vMerge/>
            <w:tcBorders>
              <w:left w:val="nil"/>
              <w:bottom w:val="single" w:sz="4" w:space="0" w:color="auto"/>
              <w:right w:val="single" w:sz="4" w:space="0" w:color="auto"/>
            </w:tcBorders>
            <w:shd w:val="clear" w:color="auto" w:fill="auto"/>
            <w:noWrap/>
            <w:vAlign w:val="center"/>
          </w:tcPr>
          <w:p w14:paraId="51FFDEA9" w14:textId="77777777" w:rsidR="00B902EB" w:rsidRPr="00CE0060" w:rsidRDefault="00B902EB" w:rsidP="00B902EB">
            <w:pPr>
              <w:spacing w:after="0" w:line="240" w:lineRule="auto"/>
              <w:rPr>
                <w:rFonts w:eastAsia="Times New Roman"/>
                <w:b/>
                <w:bCs/>
                <w:sz w:val="20"/>
                <w:szCs w:val="20"/>
              </w:rPr>
            </w:pPr>
          </w:p>
        </w:tc>
      </w:tr>
      <w:tr w:rsidR="00B902EB" w:rsidRPr="00CE0060" w14:paraId="74FC40D0" w14:textId="77777777" w:rsidTr="003C47A4">
        <w:trPr>
          <w:trHeight w:val="358"/>
        </w:trPr>
        <w:tc>
          <w:tcPr>
            <w:tcW w:w="1014" w:type="dxa"/>
            <w:tcBorders>
              <w:top w:val="nil"/>
              <w:left w:val="single" w:sz="4" w:space="0" w:color="auto"/>
              <w:bottom w:val="single" w:sz="4" w:space="0" w:color="auto"/>
              <w:right w:val="single" w:sz="4" w:space="0" w:color="auto"/>
            </w:tcBorders>
            <w:shd w:val="clear" w:color="auto" w:fill="auto"/>
            <w:noWrap/>
            <w:vAlign w:val="center"/>
          </w:tcPr>
          <w:p w14:paraId="0EFA24A0" w14:textId="39A6A3E2" w:rsidR="00B902EB" w:rsidRPr="00CE0060" w:rsidRDefault="00B902EB" w:rsidP="00B902EB">
            <w:pPr>
              <w:spacing w:after="0" w:line="240" w:lineRule="auto"/>
              <w:rPr>
                <w:rFonts w:eastAsia="Times New Roman"/>
                <w:sz w:val="20"/>
                <w:szCs w:val="20"/>
              </w:rPr>
            </w:pPr>
            <w:r w:rsidRPr="00CE0060">
              <w:rPr>
                <w:rFonts w:eastAsia="Times New Roman"/>
                <w:sz w:val="20"/>
                <w:szCs w:val="20"/>
              </w:rPr>
              <w:t>RĐN7</w:t>
            </w:r>
          </w:p>
        </w:tc>
        <w:tc>
          <w:tcPr>
            <w:tcW w:w="807" w:type="dxa"/>
            <w:tcBorders>
              <w:top w:val="nil"/>
              <w:left w:val="single" w:sz="4" w:space="0" w:color="auto"/>
              <w:bottom w:val="single" w:sz="4" w:space="0" w:color="auto"/>
              <w:right w:val="single" w:sz="4" w:space="0" w:color="auto"/>
            </w:tcBorders>
            <w:shd w:val="clear" w:color="auto" w:fill="auto"/>
            <w:noWrap/>
            <w:vAlign w:val="center"/>
          </w:tcPr>
          <w:p w14:paraId="351077C1" w14:textId="7DEC133F" w:rsidR="00B902EB" w:rsidRPr="00CE0060" w:rsidRDefault="00B902EB" w:rsidP="00B902EB">
            <w:pPr>
              <w:spacing w:after="0" w:line="240" w:lineRule="auto"/>
              <w:rPr>
                <w:rFonts w:eastAsia="Times New Roman"/>
                <w:sz w:val="20"/>
                <w:szCs w:val="20"/>
              </w:rPr>
            </w:pPr>
            <w:r>
              <w:rPr>
                <w:sz w:val="20"/>
                <w:szCs w:val="20"/>
              </w:rPr>
              <w:t>0,82</w:t>
            </w:r>
          </w:p>
        </w:tc>
        <w:tc>
          <w:tcPr>
            <w:tcW w:w="807" w:type="dxa"/>
            <w:tcBorders>
              <w:top w:val="nil"/>
              <w:left w:val="nil"/>
              <w:bottom w:val="single" w:sz="4" w:space="0" w:color="auto"/>
              <w:right w:val="single" w:sz="4" w:space="0" w:color="auto"/>
            </w:tcBorders>
            <w:shd w:val="clear" w:color="auto" w:fill="auto"/>
            <w:noWrap/>
            <w:vAlign w:val="center"/>
          </w:tcPr>
          <w:p w14:paraId="53CEFF9A" w14:textId="64AB4608" w:rsidR="00B902EB" w:rsidRPr="00CE0060" w:rsidRDefault="00B902EB" w:rsidP="00B902EB">
            <w:pPr>
              <w:spacing w:after="0" w:line="240" w:lineRule="auto"/>
              <w:rPr>
                <w:rFonts w:eastAsia="Times New Roman"/>
                <w:sz w:val="20"/>
                <w:szCs w:val="20"/>
              </w:rPr>
            </w:pPr>
            <w:r>
              <w:rPr>
                <w:sz w:val="20"/>
                <w:szCs w:val="20"/>
              </w:rPr>
              <w:t>0,49</w:t>
            </w:r>
          </w:p>
        </w:tc>
        <w:tc>
          <w:tcPr>
            <w:tcW w:w="807" w:type="dxa"/>
            <w:tcBorders>
              <w:top w:val="nil"/>
              <w:left w:val="nil"/>
              <w:bottom w:val="single" w:sz="4" w:space="0" w:color="auto"/>
              <w:right w:val="single" w:sz="4" w:space="0" w:color="auto"/>
            </w:tcBorders>
            <w:shd w:val="clear" w:color="auto" w:fill="auto"/>
            <w:noWrap/>
            <w:vAlign w:val="center"/>
          </w:tcPr>
          <w:p w14:paraId="4730A4A4" w14:textId="19AA7B59" w:rsidR="00B902EB" w:rsidRPr="00CE0060" w:rsidRDefault="00B902EB" w:rsidP="00B902EB">
            <w:pPr>
              <w:spacing w:after="0" w:line="240" w:lineRule="auto"/>
              <w:rPr>
                <w:rFonts w:eastAsia="Times New Roman"/>
                <w:sz w:val="20"/>
                <w:szCs w:val="20"/>
              </w:rPr>
            </w:pPr>
            <w:r>
              <w:rPr>
                <w:sz w:val="20"/>
                <w:szCs w:val="20"/>
              </w:rPr>
              <w:t>0,13</w:t>
            </w:r>
          </w:p>
        </w:tc>
        <w:tc>
          <w:tcPr>
            <w:tcW w:w="807" w:type="dxa"/>
            <w:tcBorders>
              <w:top w:val="nil"/>
              <w:left w:val="nil"/>
              <w:bottom w:val="single" w:sz="4" w:space="0" w:color="auto"/>
              <w:right w:val="single" w:sz="4" w:space="0" w:color="auto"/>
            </w:tcBorders>
            <w:shd w:val="clear" w:color="auto" w:fill="auto"/>
            <w:noWrap/>
            <w:vAlign w:val="center"/>
          </w:tcPr>
          <w:p w14:paraId="3028FE6C" w14:textId="3C4AC206" w:rsidR="00B902EB" w:rsidRPr="00CE0060" w:rsidRDefault="00B902EB" w:rsidP="00B902EB">
            <w:pPr>
              <w:spacing w:after="0" w:line="240" w:lineRule="auto"/>
              <w:rPr>
                <w:rFonts w:eastAsia="Times New Roman"/>
                <w:sz w:val="20"/>
                <w:szCs w:val="20"/>
              </w:rPr>
            </w:pPr>
            <w:r>
              <w:rPr>
                <w:sz w:val="20"/>
                <w:szCs w:val="20"/>
              </w:rPr>
              <w:t>0,5</w:t>
            </w:r>
          </w:p>
        </w:tc>
        <w:tc>
          <w:tcPr>
            <w:tcW w:w="807" w:type="dxa"/>
            <w:tcBorders>
              <w:top w:val="nil"/>
              <w:left w:val="nil"/>
              <w:bottom w:val="single" w:sz="4" w:space="0" w:color="auto"/>
              <w:right w:val="single" w:sz="4" w:space="0" w:color="auto"/>
            </w:tcBorders>
            <w:shd w:val="clear" w:color="auto" w:fill="auto"/>
            <w:noWrap/>
            <w:vAlign w:val="center"/>
          </w:tcPr>
          <w:p w14:paraId="2FB53CB8" w14:textId="1B023EF7" w:rsidR="00B902EB" w:rsidRPr="00CE0060" w:rsidRDefault="00B902EB" w:rsidP="00B902EB">
            <w:pPr>
              <w:spacing w:after="0" w:line="240" w:lineRule="auto"/>
              <w:rPr>
                <w:rFonts w:eastAsia="Times New Roman"/>
                <w:sz w:val="20"/>
                <w:szCs w:val="20"/>
              </w:rPr>
            </w:pPr>
            <w:r>
              <w:rPr>
                <w:sz w:val="20"/>
                <w:szCs w:val="20"/>
              </w:rPr>
              <w:t>1</w:t>
            </w:r>
          </w:p>
        </w:tc>
        <w:tc>
          <w:tcPr>
            <w:tcW w:w="807" w:type="dxa"/>
            <w:tcBorders>
              <w:top w:val="nil"/>
              <w:left w:val="nil"/>
              <w:bottom w:val="single" w:sz="4" w:space="0" w:color="auto"/>
              <w:right w:val="single" w:sz="4" w:space="0" w:color="auto"/>
            </w:tcBorders>
            <w:shd w:val="clear" w:color="auto" w:fill="auto"/>
            <w:noWrap/>
            <w:vAlign w:val="center"/>
          </w:tcPr>
          <w:p w14:paraId="56E71D42" w14:textId="40365AF4" w:rsidR="00B902EB" w:rsidRPr="00CE0060" w:rsidRDefault="00B902EB" w:rsidP="00B902EB">
            <w:pPr>
              <w:spacing w:after="0" w:line="240" w:lineRule="auto"/>
              <w:rPr>
                <w:rFonts w:eastAsia="Times New Roman"/>
                <w:sz w:val="20"/>
                <w:szCs w:val="20"/>
              </w:rPr>
            </w:pPr>
            <w:r>
              <w:rPr>
                <w:sz w:val="20"/>
                <w:szCs w:val="20"/>
              </w:rPr>
              <w:t>0,09</w:t>
            </w:r>
          </w:p>
        </w:tc>
        <w:tc>
          <w:tcPr>
            <w:tcW w:w="807" w:type="dxa"/>
            <w:tcBorders>
              <w:top w:val="nil"/>
              <w:left w:val="nil"/>
              <w:bottom w:val="single" w:sz="4" w:space="0" w:color="auto"/>
              <w:right w:val="single" w:sz="4" w:space="0" w:color="auto"/>
            </w:tcBorders>
            <w:shd w:val="clear" w:color="auto" w:fill="auto"/>
            <w:noWrap/>
            <w:vAlign w:val="center"/>
          </w:tcPr>
          <w:p w14:paraId="7B5A5293" w14:textId="004C1896" w:rsidR="00B902EB" w:rsidRPr="00CE0060" w:rsidRDefault="00B902EB" w:rsidP="00B902EB">
            <w:pPr>
              <w:spacing w:after="0" w:line="240" w:lineRule="auto"/>
              <w:rPr>
                <w:rFonts w:eastAsia="Times New Roman"/>
                <w:sz w:val="20"/>
                <w:szCs w:val="20"/>
              </w:rPr>
            </w:pPr>
            <w:r>
              <w:rPr>
                <w:sz w:val="20"/>
                <w:szCs w:val="20"/>
              </w:rPr>
              <w:t>0,1</w:t>
            </w:r>
          </w:p>
        </w:tc>
        <w:tc>
          <w:tcPr>
            <w:tcW w:w="810" w:type="dxa"/>
            <w:tcBorders>
              <w:top w:val="nil"/>
              <w:left w:val="nil"/>
              <w:bottom w:val="single" w:sz="4" w:space="0" w:color="auto"/>
              <w:right w:val="single" w:sz="4" w:space="0" w:color="auto"/>
            </w:tcBorders>
            <w:shd w:val="clear" w:color="auto" w:fill="auto"/>
            <w:noWrap/>
            <w:vAlign w:val="center"/>
          </w:tcPr>
          <w:p w14:paraId="531EDD4B" w14:textId="0257F316" w:rsidR="00B902EB" w:rsidRPr="00CE0060" w:rsidRDefault="00B902EB" w:rsidP="00B902EB">
            <w:pPr>
              <w:spacing w:after="0" w:line="240" w:lineRule="auto"/>
              <w:rPr>
                <w:rFonts w:eastAsia="Times New Roman"/>
                <w:sz w:val="20"/>
                <w:szCs w:val="20"/>
              </w:rPr>
            </w:pPr>
            <w:r>
              <w:rPr>
                <w:sz w:val="20"/>
                <w:szCs w:val="20"/>
              </w:rPr>
              <w:t>1,23</w:t>
            </w:r>
          </w:p>
        </w:tc>
        <w:tc>
          <w:tcPr>
            <w:tcW w:w="849" w:type="dxa"/>
            <w:tcBorders>
              <w:top w:val="nil"/>
              <w:left w:val="nil"/>
              <w:bottom w:val="single" w:sz="4" w:space="0" w:color="auto"/>
              <w:right w:val="single" w:sz="4" w:space="0" w:color="auto"/>
            </w:tcBorders>
            <w:shd w:val="clear" w:color="auto" w:fill="auto"/>
            <w:noWrap/>
            <w:vAlign w:val="center"/>
          </w:tcPr>
          <w:p w14:paraId="621C64E1" w14:textId="03153624" w:rsidR="00B902EB" w:rsidRPr="00CE0060" w:rsidRDefault="00B902EB" w:rsidP="00B902EB">
            <w:pPr>
              <w:spacing w:after="0" w:line="240" w:lineRule="auto"/>
              <w:rPr>
                <w:rFonts w:eastAsia="Times New Roman"/>
                <w:sz w:val="20"/>
                <w:szCs w:val="20"/>
              </w:rPr>
            </w:pPr>
            <w:r>
              <w:rPr>
                <w:sz w:val="20"/>
                <w:szCs w:val="20"/>
              </w:rPr>
              <w:t>0,16</w:t>
            </w:r>
          </w:p>
        </w:tc>
        <w:tc>
          <w:tcPr>
            <w:tcW w:w="849" w:type="dxa"/>
            <w:tcBorders>
              <w:top w:val="nil"/>
              <w:left w:val="nil"/>
              <w:bottom w:val="single" w:sz="4" w:space="0" w:color="auto"/>
              <w:right w:val="single" w:sz="4" w:space="0" w:color="auto"/>
            </w:tcBorders>
            <w:shd w:val="clear" w:color="auto" w:fill="auto"/>
            <w:noWrap/>
            <w:vAlign w:val="center"/>
          </w:tcPr>
          <w:p w14:paraId="7656F562" w14:textId="5FCAA5D5" w:rsidR="00B902EB" w:rsidRPr="00CE0060" w:rsidRDefault="00B902EB" w:rsidP="00B902EB">
            <w:pPr>
              <w:spacing w:after="0" w:line="240" w:lineRule="auto"/>
              <w:rPr>
                <w:rFonts w:eastAsia="Times New Roman"/>
                <w:sz w:val="20"/>
                <w:szCs w:val="20"/>
              </w:rPr>
            </w:pPr>
            <w:r>
              <w:rPr>
                <w:sz w:val="20"/>
                <w:szCs w:val="20"/>
              </w:rPr>
              <w:t>0,32</w:t>
            </w:r>
          </w:p>
        </w:tc>
        <w:tc>
          <w:tcPr>
            <w:tcW w:w="849" w:type="dxa"/>
            <w:tcBorders>
              <w:top w:val="nil"/>
              <w:left w:val="nil"/>
              <w:bottom w:val="single" w:sz="4" w:space="0" w:color="auto"/>
              <w:right w:val="single" w:sz="4" w:space="0" w:color="auto"/>
            </w:tcBorders>
            <w:shd w:val="clear" w:color="auto" w:fill="auto"/>
            <w:noWrap/>
            <w:vAlign w:val="center"/>
          </w:tcPr>
          <w:p w14:paraId="0110B527" w14:textId="7C48C11E" w:rsidR="00B902EB" w:rsidRPr="00CE0060" w:rsidRDefault="00B902EB" w:rsidP="00B902EB">
            <w:pPr>
              <w:spacing w:after="0" w:line="240" w:lineRule="auto"/>
              <w:rPr>
                <w:rFonts w:eastAsia="Times New Roman"/>
                <w:sz w:val="20"/>
                <w:szCs w:val="20"/>
              </w:rPr>
            </w:pPr>
            <w:r>
              <w:rPr>
                <w:sz w:val="20"/>
                <w:szCs w:val="20"/>
              </w:rPr>
              <w:t>0,35</w:t>
            </w:r>
          </w:p>
        </w:tc>
        <w:tc>
          <w:tcPr>
            <w:tcW w:w="807" w:type="dxa"/>
            <w:tcBorders>
              <w:top w:val="nil"/>
              <w:left w:val="nil"/>
              <w:bottom w:val="single" w:sz="4" w:space="0" w:color="auto"/>
              <w:right w:val="single" w:sz="4" w:space="0" w:color="auto"/>
            </w:tcBorders>
            <w:shd w:val="clear" w:color="auto" w:fill="auto"/>
            <w:vAlign w:val="center"/>
          </w:tcPr>
          <w:p w14:paraId="1B78E812" w14:textId="0E25913D" w:rsidR="00B902EB" w:rsidRPr="00CE0060" w:rsidRDefault="00B902EB" w:rsidP="00B902EB">
            <w:pPr>
              <w:spacing w:after="0" w:line="240" w:lineRule="auto"/>
              <w:rPr>
                <w:sz w:val="20"/>
                <w:szCs w:val="20"/>
              </w:rPr>
            </w:pPr>
            <w:r>
              <w:rPr>
                <w:sz w:val="20"/>
                <w:szCs w:val="20"/>
              </w:rPr>
              <w:t>0,69</w:t>
            </w:r>
          </w:p>
        </w:tc>
        <w:tc>
          <w:tcPr>
            <w:tcW w:w="807" w:type="dxa"/>
            <w:tcBorders>
              <w:top w:val="nil"/>
              <w:left w:val="nil"/>
              <w:bottom w:val="single" w:sz="4" w:space="0" w:color="auto"/>
              <w:right w:val="single" w:sz="4" w:space="0" w:color="auto"/>
            </w:tcBorders>
            <w:shd w:val="clear" w:color="auto" w:fill="auto"/>
            <w:noWrap/>
            <w:vAlign w:val="center"/>
          </w:tcPr>
          <w:p w14:paraId="79025914" w14:textId="52419605" w:rsidR="00B902EB" w:rsidRPr="00CE0060" w:rsidRDefault="00B902EB" w:rsidP="00B902EB">
            <w:pPr>
              <w:spacing w:after="0" w:line="240" w:lineRule="auto"/>
              <w:rPr>
                <w:rFonts w:eastAsia="Times New Roman"/>
                <w:sz w:val="20"/>
                <w:szCs w:val="20"/>
              </w:rPr>
            </w:pPr>
            <w:r>
              <w:rPr>
                <w:sz w:val="20"/>
                <w:szCs w:val="20"/>
              </w:rPr>
              <w:t>0,56</w:t>
            </w:r>
          </w:p>
        </w:tc>
        <w:tc>
          <w:tcPr>
            <w:tcW w:w="1104" w:type="dxa"/>
            <w:tcBorders>
              <w:top w:val="nil"/>
              <w:left w:val="nil"/>
              <w:bottom w:val="single" w:sz="4" w:space="0" w:color="auto"/>
              <w:right w:val="single" w:sz="4" w:space="0" w:color="auto"/>
            </w:tcBorders>
            <w:shd w:val="clear" w:color="auto" w:fill="auto"/>
            <w:noWrap/>
            <w:vAlign w:val="center"/>
          </w:tcPr>
          <w:p w14:paraId="6A205225" w14:textId="3D54D9F2" w:rsidR="00B902EB" w:rsidRPr="00CE0060" w:rsidRDefault="00B902EB" w:rsidP="00B902EB">
            <w:pPr>
              <w:spacing w:after="0" w:line="240" w:lineRule="auto"/>
              <w:rPr>
                <w:rFonts w:eastAsia="Times New Roman"/>
                <w:sz w:val="20"/>
                <w:szCs w:val="20"/>
              </w:rPr>
            </w:pPr>
            <w:r w:rsidRPr="00CE0060">
              <w:rPr>
                <w:rFonts w:eastAsia="Times New Roman"/>
                <w:sz w:val="20"/>
                <w:szCs w:val="20"/>
              </w:rPr>
              <w:t>0,5</w:t>
            </w:r>
          </w:p>
        </w:tc>
      </w:tr>
      <w:tr w:rsidR="00B902EB" w:rsidRPr="00CE0060" w14:paraId="004146F8" w14:textId="77777777" w:rsidTr="003C47A4">
        <w:trPr>
          <w:trHeight w:val="358"/>
        </w:trPr>
        <w:tc>
          <w:tcPr>
            <w:tcW w:w="101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4F5092" w14:textId="3E84EF49" w:rsidR="00B902EB" w:rsidRPr="00CE0060" w:rsidRDefault="00B902EB" w:rsidP="00B902EB">
            <w:pPr>
              <w:spacing w:after="0" w:line="240" w:lineRule="auto"/>
              <w:rPr>
                <w:rFonts w:eastAsia="Times New Roman"/>
                <w:sz w:val="20"/>
                <w:szCs w:val="20"/>
              </w:rPr>
            </w:pPr>
            <w:r w:rsidRPr="00CE0060">
              <w:rPr>
                <w:rFonts w:eastAsia="Times New Roman"/>
                <w:sz w:val="20"/>
                <w:szCs w:val="20"/>
              </w:rPr>
              <w:t>RĐN8</w:t>
            </w:r>
          </w:p>
        </w:tc>
        <w:tc>
          <w:tcPr>
            <w:tcW w:w="807" w:type="dxa"/>
            <w:tcBorders>
              <w:top w:val="nil"/>
              <w:left w:val="single" w:sz="4" w:space="0" w:color="auto"/>
              <w:bottom w:val="single" w:sz="4" w:space="0" w:color="auto"/>
              <w:right w:val="single" w:sz="4" w:space="0" w:color="auto"/>
            </w:tcBorders>
            <w:shd w:val="clear" w:color="auto" w:fill="auto"/>
            <w:noWrap/>
            <w:vAlign w:val="center"/>
          </w:tcPr>
          <w:p w14:paraId="0023B775" w14:textId="392514E2" w:rsidR="00B902EB" w:rsidRPr="00CE0060" w:rsidRDefault="00B902EB" w:rsidP="00B902EB">
            <w:pPr>
              <w:spacing w:after="0" w:line="240" w:lineRule="auto"/>
              <w:rPr>
                <w:rFonts w:eastAsia="Times New Roman"/>
                <w:sz w:val="20"/>
                <w:szCs w:val="20"/>
              </w:rPr>
            </w:pPr>
            <w:r>
              <w:rPr>
                <w:sz w:val="20"/>
                <w:szCs w:val="20"/>
              </w:rPr>
              <w:t>0,48</w:t>
            </w:r>
          </w:p>
        </w:tc>
        <w:tc>
          <w:tcPr>
            <w:tcW w:w="807" w:type="dxa"/>
            <w:tcBorders>
              <w:top w:val="nil"/>
              <w:left w:val="nil"/>
              <w:bottom w:val="single" w:sz="4" w:space="0" w:color="auto"/>
              <w:right w:val="single" w:sz="4" w:space="0" w:color="auto"/>
            </w:tcBorders>
            <w:shd w:val="clear" w:color="auto" w:fill="auto"/>
            <w:noWrap/>
            <w:vAlign w:val="center"/>
          </w:tcPr>
          <w:p w14:paraId="7541BCD2" w14:textId="5E9EFE7D" w:rsidR="00B902EB" w:rsidRPr="00CE0060" w:rsidRDefault="00B902EB" w:rsidP="00B902EB">
            <w:pPr>
              <w:spacing w:after="0" w:line="240" w:lineRule="auto"/>
              <w:rPr>
                <w:rFonts w:eastAsia="Times New Roman"/>
                <w:sz w:val="20"/>
                <w:szCs w:val="20"/>
              </w:rPr>
            </w:pPr>
            <w:r>
              <w:rPr>
                <w:sz w:val="20"/>
                <w:szCs w:val="20"/>
              </w:rPr>
              <w:t>0,59</w:t>
            </w:r>
          </w:p>
        </w:tc>
        <w:tc>
          <w:tcPr>
            <w:tcW w:w="807" w:type="dxa"/>
            <w:tcBorders>
              <w:top w:val="nil"/>
              <w:left w:val="nil"/>
              <w:bottom w:val="single" w:sz="4" w:space="0" w:color="auto"/>
              <w:right w:val="single" w:sz="4" w:space="0" w:color="auto"/>
            </w:tcBorders>
            <w:shd w:val="clear" w:color="auto" w:fill="auto"/>
            <w:noWrap/>
            <w:vAlign w:val="center"/>
          </w:tcPr>
          <w:p w14:paraId="75F5C2C4" w14:textId="1495D9D4" w:rsidR="00B902EB" w:rsidRPr="00CE0060" w:rsidRDefault="00B902EB" w:rsidP="00B902EB">
            <w:pPr>
              <w:spacing w:after="0" w:line="240" w:lineRule="auto"/>
              <w:rPr>
                <w:rFonts w:eastAsia="Times New Roman"/>
                <w:sz w:val="20"/>
                <w:szCs w:val="20"/>
              </w:rPr>
            </w:pPr>
            <w:r>
              <w:rPr>
                <w:sz w:val="20"/>
                <w:szCs w:val="20"/>
              </w:rPr>
              <w:t>0,58</w:t>
            </w:r>
          </w:p>
        </w:tc>
        <w:tc>
          <w:tcPr>
            <w:tcW w:w="807" w:type="dxa"/>
            <w:tcBorders>
              <w:top w:val="nil"/>
              <w:left w:val="nil"/>
              <w:bottom w:val="single" w:sz="4" w:space="0" w:color="auto"/>
              <w:right w:val="single" w:sz="4" w:space="0" w:color="auto"/>
            </w:tcBorders>
            <w:shd w:val="clear" w:color="auto" w:fill="auto"/>
            <w:noWrap/>
            <w:vAlign w:val="center"/>
          </w:tcPr>
          <w:p w14:paraId="703DD8CE" w14:textId="53D25A61" w:rsidR="00B902EB" w:rsidRPr="00CE0060" w:rsidRDefault="00B902EB" w:rsidP="00B902EB">
            <w:pPr>
              <w:spacing w:after="0" w:line="240" w:lineRule="auto"/>
              <w:rPr>
                <w:rFonts w:eastAsia="Times New Roman"/>
                <w:sz w:val="20"/>
                <w:szCs w:val="20"/>
              </w:rPr>
            </w:pPr>
            <w:r>
              <w:rPr>
                <w:sz w:val="20"/>
                <w:szCs w:val="20"/>
              </w:rPr>
              <w:t>0,37</w:t>
            </w:r>
          </w:p>
        </w:tc>
        <w:tc>
          <w:tcPr>
            <w:tcW w:w="807" w:type="dxa"/>
            <w:tcBorders>
              <w:top w:val="nil"/>
              <w:left w:val="nil"/>
              <w:bottom w:val="single" w:sz="4" w:space="0" w:color="auto"/>
              <w:right w:val="single" w:sz="4" w:space="0" w:color="auto"/>
            </w:tcBorders>
            <w:shd w:val="clear" w:color="auto" w:fill="auto"/>
            <w:noWrap/>
            <w:vAlign w:val="center"/>
          </w:tcPr>
          <w:p w14:paraId="0FB33D91" w14:textId="47E21633" w:rsidR="00B902EB" w:rsidRPr="00CE0060" w:rsidRDefault="00B902EB" w:rsidP="00B902EB">
            <w:pPr>
              <w:spacing w:after="0" w:line="240" w:lineRule="auto"/>
              <w:rPr>
                <w:rFonts w:eastAsia="Times New Roman"/>
                <w:sz w:val="20"/>
                <w:szCs w:val="20"/>
              </w:rPr>
            </w:pPr>
            <w:r>
              <w:rPr>
                <w:sz w:val="20"/>
                <w:szCs w:val="20"/>
              </w:rPr>
              <w:t>0,08</w:t>
            </w:r>
          </w:p>
        </w:tc>
        <w:tc>
          <w:tcPr>
            <w:tcW w:w="807" w:type="dxa"/>
            <w:tcBorders>
              <w:top w:val="nil"/>
              <w:left w:val="nil"/>
              <w:bottom w:val="single" w:sz="4" w:space="0" w:color="auto"/>
              <w:right w:val="single" w:sz="4" w:space="0" w:color="auto"/>
            </w:tcBorders>
            <w:shd w:val="clear" w:color="auto" w:fill="auto"/>
            <w:noWrap/>
            <w:vAlign w:val="center"/>
          </w:tcPr>
          <w:p w14:paraId="6A4D9859" w14:textId="477A8FFF" w:rsidR="00B902EB" w:rsidRPr="00CE0060" w:rsidRDefault="00B902EB" w:rsidP="00B902EB">
            <w:pPr>
              <w:spacing w:after="0" w:line="240" w:lineRule="auto"/>
              <w:rPr>
                <w:rFonts w:eastAsia="Times New Roman"/>
                <w:sz w:val="20"/>
                <w:szCs w:val="20"/>
              </w:rPr>
            </w:pPr>
            <w:r>
              <w:rPr>
                <w:sz w:val="20"/>
                <w:szCs w:val="20"/>
              </w:rPr>
              <w:t>0,81</w:t>
            </w:r>
          </w:p>
        </w:tc>
        <w:tc>
          <w:tcPr>
            <w:tcW w:w="807" w:type="dxa"/>
            <w:tcBorders>
              <w:top w:val="nil"/>
              <w:left w:val="nil"/>
              <w:bottom w:val="single" w:sz="4" w:space="0" w:color="auto"/>
              <w:right w:val="single" w:sz="4" w:space="0" w:color="auto"/>
            </w:tcBorders>
            <w:shd w:val="clear" w:color="auto" w:fill="auto"/>
            <w:noWrap/>
            <w:vAlign w:val="center"/>
          </w:tcPr>
          <w:p w14:paraId="3DDA82C5" w14:textId="43F311F0" w:rsidR="00B902EB" w:rsidRPr="00CE0060" w:rsidRDefault="00B902EB" w:rsidP="00B902EB">
            <w:pPr>
              <w:spacing w:after="0" w:line="240" w:lineRule="auto"/>
              <w:rPr>
                <w:rFonts w:eastAsia="Times New Roman"/>
                <w:sz w:val="20"/>
                <w:szCs w:val="20"/>
              </w:rPr>
            </w:pPr>
            <w:r>
              <w:rPr>
                <w:sz w:val="20"/>
                <w:szCs w:val="20"/>
              </w:rPr>
              <w:t>0,27</w:t>
            </w:r>
          </w:p>
        </w:tc>
        <w:tc>
          <w:tcPr>
            <w:tcW w:w="810" w:type="dxa"/>
            <w:tcBorders>
              <w:top w:val="nil"/>
              <w:left w:val="nil"/>
              <w:bottom w:val="single" w:sz="4" w:space="0" w:color="auto"/>
              <w:right w:val="single" w:sz="4" w:space="0" w:color="auto"/>
            </w:tcBorders>
            <w:shd w:val="clear" w:color="auto" w:fill="auto"/>
            <w:noWrap/>
            <w:vAlign w:val="center"/>
          </w:tcPr>
          <w:p w14:paraId="02D7A3C0" w14:textId="5F03F808" w:rsidR="00B902EB" w:rsidRPr="00CE0060" w:rsidRDefault="00B902EB" w:rsidP="00B902EB">
            <w:pPr>
              <w:spacing w:after="0" w:line="240" w:lineRule="auto"/>
              <w:rPr>
                <w:rFonts w:eastAsia="Times New Roman"/>
                <w:sz w:val="20"/>
                <w:szCs w:val="20"/>
              </w:rPr>
            </w:pPr>
            <w:r>
              <w:rPr>
                <w:sz w:val="20"/>
                <w:szCs w:val="20"/>
              </w:rPr>
              <w:t>0,71</w:t>
            </w:r>
          </w:p>
        </w:tc>
        <w:tc>
          <w:tcPr>
            <w:tcW w:w="849" w:type="dxa"/>
            <w:tcBorders>
              <w:top w:val="nil"/>
              <w:left w:val="nil"/>
              <w:bottom w:val="single" w:sz="4" w:space="0" w:color="auto"/>
              <w:right w:val="single" w:sz="4" w:space="0" w:color="auto"/>
            </w:tcBorders>
            <w:shd w:val="clear" w:color="auto" w:fill="auto"/>
            <w:noWrap/>
            <w:vAlign w:val="center"/>
          </w:tcPr>
          <w:p w14:paraId="25B1AA9C" w14:textId="364F2E90" w:rsidR="00B902EB" w:rsidRPr="00CE0060" w:rsidRDefault="00B902EB" w:rsidP="00B902EB">
            <w:pPr>
              <w:spacing w:after="0" w:line="240" w:lineRule="auto"/>
              <w:rPr>
                <w:rFonts w:eastAsia="Times New Roman"/>
                <w:sz w:val="20"/>
                <w:szCs w:val="20"/>
              </w:rPr>
            </w:pPr>
            <w:r>
              <w:rPr>
                <w:sz w:val="20"/>
                <w:szCs w:val="20"/>
              </w:rPr>
              <w:t>0,54</w:t>
            </w:r>
          </w:p>
        </w:tc>
        <w:tc>
          <w:tcPr>
            <w:tcW w:w="849" w:type="dxa"/>
            <w:tcBorders>
              <w:top w:val="nil"/>
              <w:left w:val="nil"/>
              <w:bottom w:val="single" w:sz="4" w:space="0" w:color="auto"/>
              <w:right w:val="single" w:sz="4" w:space="0" w:color="auto"/>
            </w:tcBorders>
            <w:shd w:val="clear" w:color="auto" w:fill="auto"/>
            <w:noWrap/>
            <w:vAlign w:val="center"/>
          </w:tcPr>
          <w:p w14:paraId="2BEADC72" w14:textId="16BA141F" w:rsidR="00B902EB" w:rsidRPr="00CE0060" w:rsidRDefault="00B902EB" w:rsidP="00B902EB">
            <w:pPr>
              <w:spacing w:after="0" w:line="240" w:lineRule="auto"/>
              <w:rPr>
                <w:rFonts w:eastAsia="Times New Roman"/>
                <w:sz w:val="20"/>
                <w:szCs w:val="20"/>
              </w:rPr>
            </w:pPr>
            <w:r>
              <w:rPr>
                <w:sz w:val="20"/>
                <w:szCs w:val="20"/>
              </w:rPr>
              <w:t>0,25</w:t>
            </w:r>
          </w:p>
        </w:tc>
        <w:tc>
          <w:tcPr>
            <w:tcW w:w="849" w:type="dxa"/>
            <w:tcBorders>
              <w:top w:val="nil"/>
              <w:left w:val="nil"/>
              <w:bottom w:val="single" w:sz="4" w:space="0" w:color="auto"/>
              <w:right w:val="single" w:sz="4" w:space="0" w:color="auto"/>
            </w:tcBorders>
            <w:shd w:val="clear" w:color="auto" w:fill="auto"/>
            <w:noWrap/>
            <w:vAlign w:val="center"/>
          </w:tcPr>
          <w:p w14:paraId="6C17CD9D" w14:textId="7BA29983" w:rsidR="00B902EB" w:rsidRPr="00CE0060" w:rsidRDefault="00B902EB" w:rsidP="00B902EB">
            <w:pPr>
              <w:spacing w:after="0" w:line="240" w:lineRule="auto"/>
              <w:rPr>
                <w:rFonts w:eastAsia="Times New Roman"/>
                <w:sz w:val="20"/>
                <w:szCs w:val="20"/>
              </w:rPr>
            </w:pPr>
            <w:r>
              <w:rPr>
                <w:sz w:val="20"/>
                <w:szCs w:val="20"/>
              </w:rPr>
              <w:t>0,6</w:t>
            </w:r>
          </w:p>
        </w:tc>
        <w:tc>
          <w:tcPr>
            <w:tcW w:w="807" w:type="dxa"/>
            <w:tcBorders>
              <w:top w:val="nil"/>
              <w:left w:val="nil"/>
              <w:bottom w:val="single" w:sz="4" w:space="0" w:color="auto"/>
              <w:right w:val="single" w:sz="4" w:space="0" w:color="auto"/>
            </w:tcBorders>
            <w:shd w:val="clear" w:color="auto" w:fill="auto"/>
            <w:vAlign w:val="center"/>
          </w:tcPr>
          <w:p w14:paraId="26899AEB" w14:textId="27E835E5" w:rsidR="00B902EB" w:rsidRPr="00CE0060" w:rsidRDefault="00B902EB" w:rsidP="00B902EB">
            <w:pPr>
              <w:spacing w:after="0" w:line="240" w:lineRule="auto"/>
              <w:rPr>
                <w:sz w:val="20"/>
                <w:szCs w:val="20"/>
              </w:rPr>
            </w:pPr>
            <w:r>
              <w:rPr>
                <w:sz w:val="20"/>
                <w:szCs w:val="20"/>
              </w:rPr>
              <w:t>0,44</w:t>
            </w:r>
          </w:p>
        </w:tc>
        <w:tc>
          <w:tcPr>
            <w:tcW w:w="807" w:type="dxa"/>
            <w:tcBorders>
              <w:top w:val="nil"/>
              <w:left w:val="nil"/>
              <w:bottom w:val="single" w:sz="4" w:space="0" w:color="auto"/>
              <w:right w:val="single" w:sz="4" w:space="0" w:color="auto"/>
            </w:tcBorders>
            <w:shd w:val="clear" w:color="auto" w:fill="auto"/>
            <w:noWrap/>
            <w:vAlign w:val="center"/>
          </w:tcPr>
          <w:p w14:paraId="6837F5D2" w14:textId="12685D0C" w:rsidR="00B902EB" w:rsidRPr="00CE0060" w:rsidRDefault="00B902EB" w:rsidP="00B902EB">
            <w:pPr>
              <w:spacing w:after="0" w:line="240" w:lineRule="auto"/>
              <w:rPr>
                <w:rFonts w:eastAsia="Times New Roman"/>
                <w:sz w:val="20"/>
                <w:szCs w:val="20"/>
              </w:rPr>
            </w:pPr>
            <w:r>
              <w:rPr>
                <w:sz w:val="20"/>
                <w:szCs w:val="20"/>
              </w:rPr>
              <w:t>0,71</w:t>
            </w:r>
          </w:p>
        </w:tc>
        <w:tc>
          <w:tcPr>
            <w:tcW w:w="1104" w:type="dxa"/>
            <w:tcBorders>
              <w:top w:val="single" w:sz="4" w:space="0" w:color="auto"/>
              <w:left w:val="nil"/>
              <w:bottom w:val="single" w:sz="4" w:space="0" w:color="auto"/>
              <w:right w:val="single" w:sz="4" w:space="0" w:color="auto"/>
            </w:tcBorders>
            <w:shd w:val="clear" w:color="auto" w:fill="auto"/>
            <w:noWrap/>
            <w:vAlign w:val="center"/>
            <w:hideMark/>
          </w:tcPr>
          <w:p w14:paraId="45DE67CF" w14:textId="7B39E856" w:rsidR="00B902EB" w:rsidRPr="00CE0060" w:rsidRDefault="00B902EB" w:rsidP="00B902EB">
            <w:pPr>
              <w:spacing w:after="0" w:line="240" w:lineRule="auto"/>
              <w:rPr>
                <w:rFonts w:eastAsia="Times New Roman"/>
                <w:sz w:val="20"/>
                <w:szCs w:val="20"/>
              </w:rPr>
            </w:pPr>
            <w:r w:rsidRPr="00CE0060">
              <w:rPr>
                <w:rFonts w:eastAsia="Times New Roman"/>
                <w:sz w:val="20"/>
                <w:szCs w:val="20"/>
              </w:rPr>
              <w:t>0,5</w:t>
            </w:r>
          </w:p>
        </w:tc>
      </w:tr>
      <w:tr w:rsidR="00B902EB" w:rsidRPr="00CE0060" w14:paraId="28A229F5" w14:textId="77777777" w:rsidTr="003C47A4">
        <w:trPr>
          <w:trHeight w:val="358"/>
        </w:trPr>
        <w:tc>
          <w:tcPr>
            <w:tcW w:w="101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4078510" w14:textId="025FF942" w:rsidR="00B902EB" w:rsidRPr="00CE0060" w:rsidRDefault="00B902EB" w:rsidP="00B902EB">
            <w:pPr>
              <w:spacing w:after="0" w:line="240" w:lineRule="auto"/>
              <w:rPr>
                <w:rFonts w:eastAsia="Times New Roman"/>
                <w:sz w:val="20"/>
                <w:szCs w:val="20"/>
              </w:rPr>
            </w:pPr>
            <w:r w:rsidRPr="00CE0060">
              <w:rPr>
                <w:rFonts w:eastAsia="Times New Roman"/>
                <w:sz w:val="20"/>
                <w:szCs w:val="20"/>
              </w:rPr>
              <w:t>RĐN11</w:t>
            </w:r>
          </w:p>
        </w:tc>
        <w:tc>
          <w:tcPr>
            <w:tcW w:w="807" w:type="dxa"/>
            <w:tcBorders>
              <w:top w:val="nil"/>
              <w:left w:val="single" w:sz="4" w:space="0" w:color="auto"/>
              <w:bottom w:val="single" w:sz="4" w:space="0" w:color="auto"/>
              <w:right w:val="single" w:sz="4" w:space="0" w:color="auto"/>
            </w:tcBorders>
            <w:shd w:val="clear" w:color="auto" w:fill="auto"/>
            <w:noWrap/>
            <w:vAlign w:val="center"/>
          </w:tcPr>
          <w:p w14:paraId="4F888F61" w14:textId="48C65A71" w:rsidR="00B902EB" w:rsidRPr="00CE0060" w:rsidRDefault="00B902EB" w:rsidP="00B902EB">
            <w:pPr>
              <w:spacing w:after="0" w:line="240" w:lineRule="auto"/>
              <w:rPr>
                <w:sz w:val="20"/>
                <w:szCs w:val="20"/>
              </w:rPr>
            </w:pPr>
            <w:r>
              <w:rPr>
                <w:sz w:val="20"/>
                <w:szCs w:val="20"/>
              </w:rPr>
              <w:t> </w:t>
            </w:r>
          </w:p>
        </w:tc>
        <w:tc>
          <w:tcPr>
            <w:tcW w:w="807" w:type="dxa"/>
            <w:tcBorders>
              <w:top w:val="nil"/>
              <w:left w:val="nil"/>
              <w:bottom w:val="single" w:sz="4" w:space="0" w:color="auto"/>
              <w:right w:val="single" w:sz="4" w:space="0" w:color="auto"/>
            </w:tcBorders>
            <w:shd w:val="clear" w:color="auto" w:fill="auto"/>
            <w:noWrap/>
            <w:vAlign w:val="center"/>
          </w:tcPr>
          <w:p w14:paraId="44F14A8A" w14:textId="7C888D05" w:rsidR="00B902EB" w:rsidRPr="00CE0060" w:rsidRDefault="00B902EB" w:rsidP="00B902EB">
            <w:pPr>
              <w:spacing w:after="0" w:line="240" w:lineRule="auto"/>
              <w:rPr>
                <w:sz w:val="20"/>
                <w:szCs w:val="20"/>
              </w:rPr>
            </w:pPr>
            <w:r>
              <w:rPr>
                <w:sz w:val="20"/>
                <w:szCs w:val="20"/>
              </w:rPr>
              <w:t> </w:t>
            </w:r>
          </w:p>
        </w:tc>
        <w:tc>
          <w:tcPr>
            <w:tcW w:w="807" w:type="dxa"/>
            <w:tcBorders>
              <w:top w:val="nil"/>
              <w:left w:val="nil"/>
              <w:bottom w:val="single" w:sz="4" w:space="0" w:color="auto"/>
              <w:right w:val="single" w:sz="4" w:space="0" w:color="auto"/>
            </w:tcBorders>
            <w:shd w:val="clear" w:color="auto" w:fill="auto"/>
            <w:noWrap/>
            <w:vAlign w:val="center"/>
          </w:tcPr>
          <w:p w14:paraId="77C562DA" w14:textId="1D96EF35" w:rsidR="00B902EB" w:rsidRPr="00CE0060" w:rsidRDefault="00B902EB" w:rsidP="00B902EB">
            <w:pPr>
              <w:spacing w:after="0" w:line="240" w:lineRule="auto"/>
              <w:rPr>
                <w:sz w:val="20"/>
                <w:szCs w:val="20"/>
              </w:rPr>
            </w:pPr>
            <w:r>
              <w:rPr>
                <w:sz w:val="20"/>
                <w:szCs w:val="20"/>
              </w:rPr>
              <w:t>-</w:t>
            </w:r>
          </w:p>
        </w:tc>
        <w:tc>
          <w:tcPr>
            <w:tcW w:w="807" w:type="dxa"/>
            <w:tcBorders>
              <w:top w:val="nil"/>
              <w:left w:val="nil"/>
              <w:bottom w:val="single" w:sz="4" w:space="0" w:color="auto"/>
              <w:right w:val="single" w:sz="4" w:space="0" w:color="auto"/>
            </w:tcBorders>
            <w:shd w:val="clear" w:color="auto" w:fill="auto"/>
            <w:noWrap/>
            <w:vAlign w:val="center"/>
          </w:tcPr>
          <w:p w14:paraId="6A6E336A" w14:textId="4263776E" w:rsidR="00B902EB" w:rsidRPr="00CE0060" w:rsidRDefault="00B902EB" w:rsidP="00B902EB">
            <w:pPr>
              <w:spacing w:after="0" w:line="240" w:lineRule="auto"/>
              <w:rPr>
                <w:sz w:val="20"/>
                <w:szCs w:val="20"/>
              </w:rPr>
            </w:pPr>
            <w:r>
              <w:rPr>
                <w:sz w:val="20"/>
                <w:szCs w:val="20"/>
              </w:rPr>
              <w:t>0,14</w:t>
            </w:r>
          </w:p>
        </w:tc>
        <w:tc>
          <w:tcPr>
            <w:tcW w:w="807" w:type="dxa"/>
            <w:tcBorders>
              <w:top w:val="nil"/>
              <w:left w:val="nil"/>
              <w:bottom w:val="single" w:sz="4" w:space="0" w:color="auto"/>
              <w:right w:val="single" w:sz="4" w:space="0" w:color="auto"/>
            </w:tcBorders>
            <w:shd w:val="clear" w:color="auto" w:fill="auto"/>
            <w:noWrap/>
            <w:vAlign w:val="center"/>
          </w:tcPr>
          <w:p w14:paraId="20B74AD8" w14:textId="7CE9931F" w:rsidR="00B902EB" w:rsidRPr="00CE0060" w:rsidRDefault="00B902EB" w:rsidP="00B902EB">
            <w:pPr>
              <w:spacing w:after="0" w:line="240" w:lineRule="auto"/>
              <w:rPr>
                <w:sz w:val="20"/>
                <w:szCs w:val="20"/>
              </w:rPr>
            </w:pPr>
            <w:r>
              <w:rPr>
                <w:sz w:val="20"/>
                <w:szCs w:val="20"/>
              </w:rPr>
              <w:t>0,58</w:t>
            </w:r>
          </w:p>
        </w:tc>
        <w:tc>
          <w:tcPr>
            <w:tcW w:w="807" w:type="dxa"/>
            <w:tcBorders>
              <w:top w:val="nil"/>
              <w:left w:val="nil"/>
              <w:bottom w:val="single" w:sz="4" w:space="0" w:color="auto"/>
              <w:right w:val="single" w:sz="4" w:space="0" w:color="auto"/>
            </w:tcBorders>
            <w:shd w:val="clear" w:color="auto" w:fill="auto"/>
            <w:noWrap/>
            <w:vAlign w:val="center"/>
          </w:tcPr>
          <w:p w14:paraId="32BEF213" w14:textId="27BDF623" w:rsidR="00B902EB" w:rsidRPr="00CE0060" w:rsidRDefault="00B902EB" w:rsidP="00B902EB">
            <w:pPr>
              <w:spacing w:after="0" w:line="240" w:lineRule="auto"/>
              <w:rPr>
                <w:sz w:val="20"/>
                <w:szCs w:val="20"/>
              </w:rPr>
            </w:pPr>
            <w:r>
              <w:rPr>
                <w:sz w:val="20"/>
                <w:szCs w:val="20"/>
              </w:rPr>
              <w:t>0,51</w:t>
            </w:r>
          </w:p>
        </w:tc>
        <w:tc>
          <w:tcPr>
            <w:tcW w:w="807" w:type="dxa"/>
            <w:tcBorders>
              <w:top w:val="nil"/>
              <w:left w:val="nil"/>
              <w:bottom w:val="single" w:sz="4" w:space="0" w:color="auto"/>
              <w:right w:val="single" w:sz="4" w:space="0" w:color="auto"/>
            </w:tcBorders>
            <w:shd w:val="clear" w:color="auto" w:fill="auto"/>
            <w:noWrap/>
            <w:vAlign w:val="center"/>
          </w:tcPr>
          <w:p w14:paraId="62597FD1" w14:textId="3D986984" w:rsidR="00B902EB" w:rsidRPr="00CE0060" w:rsidRDefault="00B902EB" w:rsidP="00B902EB">
            <w:pPr>
              <w:spacing w:after="0" w:line="240" w:lineRule="auto"/>
              <w:rPr>
                <w:sz w:val="20"/>
                <w:szCs w:val="20"/>
              </w:rPr>
            </w:pPr>
            <w:r>
              <w:rPr>
                <w:sz w:val="20"/>
                <w:szCs w:val="20"/>
              </w:rPr>
              <w:t>0,71</w:t>
            </w:r>
          </w:p>
        </w:tc>
        <w:tc>
          <w:tcPr>
            <w:tcW w:w="810" w:type="dxa"/>
            <w:tcBorders>
              <w:top w:val="nil"/>
              <w:left w:val="nil"/>
              <w:bottom w:val="single" w:sz="4" w:space="0" w:color="auto"/>
              <w:right w:val="single" w:sz="4" w:space="0" w:color="auto"/>
            </w:tcBorders>
            <w:shd w:val="clear" w:color="auto" w:fill="auto"/>
            <w:noWrap/>
            <w:vAlign w:val="center"/>
          </w:tcPr>
          <w:p w14:paraId="1E89689E" w14:textId="1B14CDC3" w:rsidR="00B902EB" w:rsidRPr="00CE0060" w:rsidRDefault="00B902EB" w:rsidP="00B902EB">
            <w:pPr>
              <w:spacing w:after="0" w:line="240" w:lineRule="auto"/>
              <w:rPr>
                <w:sz w:val="20"/>
                <w:szCs w:val="20"/>
              </w:rPr>
            </w:pPr>
            <w:r>
              <w:rPr>
                <w:sz w:val="20"/>
                <w:szCs w:val="20"/>
              </w:rPr>
              <w:t>1,24</w:t>
            </w:r>
          </w:p>
        </w:tc>
        <w:tc>
          <w:tcPr>
            <w:tcW w:w="849" w:type="dxa"/>
            <w:tcBorders>
              <w:top w:val="nil"/>
              <w:left w:val="nil"/>
              <w:bottom w:val="single" w:sz="4" w:space="0" w:color="auto"/>
              <w:right w:val="single" w:sz="4" w:space="0" w:color="auto"/>
            </w:tcBorders>
            <w:shd w:val="clear" w:color="auto" w:fill="auto"/>
            <w:noWrap/>
            <w:vAlign w:val="center"/>
          </w:tcPr>
          <w:p w14:paraId="187F3A43" w14:textId="08267F65" w:rsidR="00B902EB" w:rsidRPr="00CE0060" w:rsidRDefault="00B902EB" w:rsidP="00B902EB">
            <w:pPr>
              <w:spacing w:after="0" w:line="240" w:lineRule="auto"/>
              <w:rPr>
                <w:sz w:val="20"/>
                <w:szCs w:val="20"/>
              </w:rPr>
            </w:pPr>
            <w:r>
              <w:rPr>
                <w:sz w:val="20"/>
                <w:szCs w:val="20"/>
              </w:rPr>
              <w:t>0,39</w:t>
            </w:r>
          </w:p>
        </w:tc>
        <w:tc>
          <w:tcPr>
            <w:tcW w:w="849" w:type="dxa"/>
            <w:tcBorders>
              <w:top w:val="nil"/>
              <w:left w:val="nil"/>
              <w:bottom w:val="single" w:sz="4" w:space="0" w:color="auto"/>
              <w:right w:val="single" w:sz="4" w:space="0" w:color="auto"/>
            </w:tcBorders>
            <w:shd w:val="clear" w:color="auto" w:fill="auto"/>
            <w:noWrap/>
            <w:vAlign w:val="center"/>
          </w:tcPr>
          <w:p w14:paraId="63EACD0B" w14:textId="47F1F918" w:rsidR="00B902EB" w:rsidRPr="00CE0060" w:rsidRDefault="00B902EB" w:rsidP="00B902EB">
            <w:pPr>
              <w:spacing w:after="0" w:line="240" w:lineRule="auto"/>
              <w:rPr>
                <w:sz w:val="20"/>
                <w:szCs w:val="20"/>
              </w:rPr>
            </w:pPr>
            <w:r>
              <w:rPr>
                <w:sz w:val="20"/>
                <w:szCs w:val="20"/>
              </w:rPr>
              <w:t>0,26</w:t>
            </w:r>
          </w:p>
        </w:tc>
        <w:tc>
          <w:tcPr>
            <w:tcW w:w="849" w:type="dxa"/>
            <w:tcBorders>
              <w:top w:val="nil"/>
              <w:left w:val="nil"/>
              <w:bottom w:val="single" w:sz="4" w:space="0" w:color="auto"/>
              <w:right w:val="single" w:sz="4" w:space="0" w:color="auto"/>
            </w:tcBorders>
            <w:shd w:val="clear" w:color="auto" w:fill="auto"/>
            <w:noWrap/>
            <w:vAlign w:val="center"/>
          </w:tcPr>
          <w:p w14:paraId="41C8FB62" w14:textId="28EDD86D" w:rsidR="00B902EB" w:rsidRPr="00CE0060" w:rsidRDefault="00B902EB" w:rsidP="00B902EB">
            <w:pPr>
              <w:spacing w:after="0" w:line="240" w:lineRule="auto"/>
              <w:rPr>
                <w:sz w:val="20"/>
                <w:szCs w:val="20"/>
              </w:rPr>
            </w:pPr>
            <w:r>
              <w:rPr>
                <w:sz w:val="20"/>
                <w:szCs w:val="20"/>
              </w:rPr>
              <w:t>0,41</w:t>
            </w:r>
          </w:p>
        </w:tc>
        <w:tc>
          <w:tcPr>
            <w:tcW w:w="807" w:type="dxa"/>
            <w:tcBorders>
              <w:top w:val="nil"/>
              <w:left w:val="nil"/>
              <w:bottom w:val="single" w:sz="4" w:space="0" w:color="auto"/>
              <w:right w:val="single" w:sz="4" w:space="0" w:color="auto"/>
            </w:tcBorders>
            <w:shd w:val="clear" w:color="auto" w:fill="auto"/>
            <w:vAlign w:val="center"/>
          </w:tcPr>
          <w:p w14:paraId="5660B704" w14:textId="479484BF" w:rsidR="00B902EB" w:rsidRPr="00CE0060" w:rsidRDefault="00B902EB" w:rsidP="00B902EB">
            <w:pPr>
              <w:spacing w:after="0" w:line="240" w:lineRule="auto"/>
              <w:rPr>
                <w:sz w:val="20"/>
                <w:szCs w:val="20"/>
              </w:rPr>
            </w:pPr>
            <w:r>
              <w:rPr>
                <w:sz w:val="20"/>
                <w:szCs w:val="20"/>
              </w:rPr>
              <w:t>1,25</w:t>
            </w:r>
          </w:p>
        </w:tc>
        <w:tc>
          <w:tcPr>
            <w:tcW w:w="807" w:type="dxa"/>
            <w:tcBorders>
              <w:top w:val="nil"/>
              <w:left w:val="nil"/>
              <w:bottom w:val="single" w:sz="4" w:space="0" w:color="auto"/>
              <w:right w:val="single" w:sz="4" w:space="0" w:color="auto"/>
            </w:tcBorders>
            <w:shd w:val="clear" w:color="auto" w:fill="auto"/>
            <w:noWrap/>
            <w:vAlign w:val="center"/>
          </w:tcPr>
          <w:p w14:paraId="5759FB2E" w14:textId="27B5613D" w:rsidR="00B902EB" w:rsidRPr="00CE0060" w:rsidRDefault="00B902EB" w:rsidP="00B902EB">
            <w:pPr>
              <w:spacing w:after="0" w:line="240" w:lineRule="auto"/>
              <w:rPr>
                <w:sz w:val="20"/>
                <w:szCs w:val="20"/>
              </w:rPr>
            </w:pPr>
            <w:r>
              <w:rPr>
                <w:sz w:val="20"/>
                <w:szCs w:val="20"/>
              </w:rPr>
              <w:t>0,65</w:t>
            </w:r>
          </w:p>
        </w:tc>
        <w:tc>
          <w:tcPr>
            <w:tcW w:w="1104" w:type="dxa"/>
            <w:tcBorders>
              <w:top w:val="single" w:sz="4" w:space="0" w:color="auto"/>
              <w:left w:val="nil"/>
              <w:bottom w:val="single" w:sz="4" w:space="0" w:color="auto"/>
              <w:right w:val="single" w:sz="4" w:space="0" w:color="auto"/>
            </w:tcBorders>
            <w:shd w:val="clear" w:color="auto" w:fill="auto"/>
            <w:noWrap/>
            <w:vAlign w:val="center"/>
          </w:tcPr>
          <w:p w14:paraId="3205EEAD" w14:textId="142CC0E3" w:rsidR="00B902EB" w:rsidRPr="00CE0060" w:rsidRDefault="00B902EB" w:rsidP="00B902EB">
            <w:pPr>
              <w:spacing w:after="0" w:line="240" w:lineRule="auto"/>
              <w:rPr>
                <w:rFonts w:eastAsia="Times New Roman"/>
                <w:sz w:val="20"/>
                <w:szCs w:val="20"/>
              </w:rPr>
            </w:pPr>
            <w:r w:rsidRPr="00CE0060">
              <w:rPr>
                <w:rFonts w:eastAsia="Times New Roman"/>
                <w:sz w:val="20"/>
                <w:szCs w:val="20"/>
              </w:rPr>
              <w:t>0,5</w:t>
            </w:r>
          </w:p>
        </w:tc>
      </w:tr>
      <w:tr w:rsidR="00B902EB" w:rsidRPr="00CE0060" w14:paraId="54B3CF44" w14:textId="77777777" w:rsidTr="003C47A4">
        <w:trPr>
          <w:trHeight w:val="358"/>
        </w:trPr>
        <w:tc>
          <w:tcPr>
            <w:tcW w:w="101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418A2F3" w14:textId="36EA0A0E" w:rsidR="00B902EB" w:rsidRPr="00CE0060" w:rsidRDefault="00B902EB" w:rsidP="00B902EB">
            <w:pPr>
              <w:spacing w:after="0" w:line="240" w:lineRule="auto"/>
              <w:rPr>
                <w:rFonts w:eastAsia="Times New Roman"/>
                <w:sz w:val="20"/>
                <w:szCs w:val="20"/>
              </w:rPr>
            </w:pPr>
            <w:r w:rsidRPr="00CE0060">
              <w:rPr>
                <w:rFonts w:eastAsia="Times New Roman"/>
                <w:sz w:val="20"/>
                <w:szCs w:val="20"/>
              </w:rPr>
              <w:t>RĐN12</w:t>
            </w:r>
          </w:p>
        </w:tc>
        <w:tc>
          <w:tcPr>
            <w:tcW w:w="807" w:type="dxa"/>
            <w:tcBorders>
              <w:top w:val="nil"/>
              <w:left w:val="single" w:sz="4" w:space="0" w:color="auto"/>
              <w:bottom w:val="single" w:sz="4" w:space="0" w:color="auto"/>
              <w:right w:val="single" w:sz="4" w:space="0" w:color="auto"/>
            </w:tcBorders>
            <w:shd w:val="clear" w:color="auto" w:fill="auto"/>
            <w:noWrap/>
            <w:vAlign w:val="center"/>
          </w:tcPr>
          <w:p w14:paraId="0030253D" w14:textId="7460306E" w:rsidR="00B902EB" w:rsidRPr="00CE0060" w:rsidRDefault="00B902EB" w:rsidP="00B902EB">
            <w:pPr>
              <w:spacing w:after="0" w:line="240" w:lineRule="auto"/>
              <w:rPr>
                <w:sz w:val="20"/>
                <w:szCs w:val="20"/>
              </w:rPr>
            </w:pPr>
            <w:r>
              <w:rPr>
                <w:sz w:val="20"/>
                <w:szCs w:val="20"/>
              </w:rPr>
              <w:t> </w:t>
            </w:r>
          </w:p>
        </w:tc>
        <w:tc>
          <w:tcPr>
            <w:tcW w:w="807" w:type="dxa"/>
            <w:tcBorders>
              <w:top w:val="nil"/>
              <w:left w:val="nil"/>
              <w:bottom w:val="single" w:sz="4" w:space="0" w:color="auto"/>
              <w:right w:val="single" w:sz="4" w:space="0" w:color="auto"/>
            </w:tcBorders>
            <w:shd w:val="clear" w:color="auto" w:fill="auto"/>
            <w:noWrap/>
            <w:vAlign w:val="center"/>
          </w:tcPr>
          <w:p w14:paraId="52114A49" w14:textId="292EF2E9" w:rsidR="00B902EB" w:rsidRPr="00CE0060" w:rsidRDefault="00B902EB" w:rsidP="00B902EB">
            <w:pPr>
              <w:spacing w:after="0" w:line="240" w:lineRule="auto"/>
              <w:rPr>
                <w:sz w:val="20"/>
                <w:szCs w:val="20"/>
              </w:rPr>
            </w:pPr>
            <w:r>
              <w:rPr>
                <w:sz w:val="20"/>
                <w:szCs w:val="20"/>
              </w:rPr>
              <w:t> </w:t>
            </w:r>
          </w:p>
        </w:tc>
        <w:tc>
          <w:tcPr>
            <w:tcW w:w="807" w:type="dxa"/>
            <w:tcBorders>
              <w:top w:val="nil"/>
              <w:left w:val="nil"/>
              <w:bottom w:val="single" w:sz="4" w:space="0" w:color="auto"/>
              <w:right w:val="single" w:sz="4" w:space="0" w:color="auto"/>
            </w:tcBorders>
            <w:shd w:val="clear" w:color="auto" w:fill="auto"/>
            <w:noWrap/>
            <w:vAlign w:val="center"/>
          </w:tcPr>
          <w:p w14:paraId="7C5BA40A" w14:textId="09298D5E" w:rsidR="00B902EB" w:rsidRPr="00CE0060" w:rsidRDefault="00B902EB" w:rsidP="00B902EB">
            <w:pPr>
              <w:spacing w:after="0" w:line="240" w:lineRule="auto"/>
              <w:rPr>
                <w:sz w:val="20"/>
                <w:szCs w:val="20"/>
              </w:rPr>
            </w:pPr>
            <w:r>
              <w:rPr>
                <w:sz w:val="20"/>
                <w:szCs w:val="20"/>
              </w:rPr>
              <w:t>-</w:t>
            </w:r>
          </w:p>
        </w:tc>
        <w:tc>
          <w:tcPr>
            <w:tcW w:w="807" w:type="dxa"/>
            <w:tcBorders>
              <w:top w:val="nil"/>
              <w:left w:val="nil"/>
              <w:bottom w:val="single" w:sz="4" w:space="0" w:color="auto"/>
              <w:right w:val="single" w:sz="4" w:space="0" w:color="auto"/>
            </w:tcBorders>
            <w:shd w:val="clear" w:color="auto" w:fill="auto"/>
            <w:noWrap/>
            <w:vAlign w:val="center"/>
          </w:tcPr>
          <w:p w14:paraId="62B113D5" w14:textId="1A2115E2" w:rsidR="00B902EB" w:rsidRPr="00CE0060" w:rsidRDefault="00B902EB" w:rsidP="00B902EB">
            <w:pPr>
              <w:spacing w:after="0" w:line="240" w:lineRule="auto"/>
              <w:rPr>
                <w:sz w:val="20"/>
                <w:szCs w:val="20"/>
              </w:rPr>
            </w:pPr>
            <w:r>
              <w:rPr>
                <w:sz w:val="20"/>
                <w:szCs w:val="20"/>
              </w:rPr>
              <w:t>0,65</w:t>
            </w:r>
          </w:p>
        </w:tc>
        <w:tc>
          <w:tcPr>
            <w:tcW w:w="807" w:type="dxa"/>
            <w:tcBorders>
              <w:top w:val="nil"/>
              <w:left w:val="nil"/>
              <w:bottom w:val="single" w:sz="4" w:space="0" w:color="auto"/>
              <w:right w:val="single" w:sz="4" w:space="0" w:color="auto"/>
            </w:tcBorders>
            <w:shd w:val="clear" w:color="auto" w:fill="auto"/>
            <w:noWrap/>
            <w:vAlign w:val="center"/>
          </w:tcPr>
          <w:p w14:paraId="3E52CA7D" w14:textId="02514490" w:rsidR="00B902EB" w:rsidRPr="00CE0060" w:rsidRDefault="00B902EB" w:rsidP="00B902EB">
            <w:pPr>
              <w:spacing w:after="0" w:line="240" w:lineRule="auto"/>
              <w:rPr>
                <w:sz w:val="20"/>
                <w:szCs w:val="20"/>
              </w:rPr>
            </w:pPr>
            <w:r>
              <w:rPr>
                <w:sz w:val="20"/>
                <w:szCs w:val="20"/>
              </w:rPr>
              <w:t>0,82</w:t>
            </w:r>
          </w:p>
        </w:tc>
        <w:tc>
          <w:tcPr>
            <w:tcW w:w="807" w:type="dxa"/>
            <w:tcBorders>
              <w:top w:val="nil"/>
              <w:left w:val="nil"/>
              <w:bottom w:val="single" w:sz="4" w:space="0" w:color="auto"/>
              <w:right w:val="single" w:sz="4" w:space="0" w:color="auto"/>
            </w:tcBorders>
            <w:shd w:val="clear" w:color="auto" w:fill="auto"/>
            <w:noWrap/>
            <w:vAlign w:val="center"/>
          </w:tcPr>
          <w:p w14:paraId="092EFDC6" w14:textId="02C00A67" w:rsidR="00B902EB" w:rsidRPr="00CE0060" w:rsidRDefault="00B902EB" w:rsidP="00B902EB">
            <w:pPr>
              <w:spacing w:after="0" w:line="240" w:lineRule="auto"/>
              <w:rPr>
                <w:sz w:val="20"/>
                <w:szCs w:val="20"/>
              </w:rPr>
            </w:pPr>
            <w:r>
              <w:rPr>
                <w:sz w:val="20"/>
                <w:szCs w:val="20"/>
              </w:rPr>
              <w:t>0,09</w:t>
            </w:r>
          </w:p>
        </w:tc>
        <w:tc>
          <w:tcPr>
            <w:tcW w:w="807" w:type="dxa"/>
            <w:tcBorders>
              <w:top w:val="nil"/>
              <w:left w:val="nil"/>
              <w:bottom w:val="single" w:sz="4" w:space="0" w:color="auto"/>
              <w:right w:val="single" w:sz="4" w:space="0" w:color="auto"/>
            </w:tcBorders>
            <w:shd w:val="clear" w:color="auto" w:fill="auto"/>
            <w:noWrap/>
            <w:vAlign w:val="center"/>
          </w:tcPr>
          <w:p w14:paraId="6ACA38AB" w14:textId="1C5BCCD7" w:rsidR="00B902EB" w:rsidRPr="00CE0060" w:rsidRDefault="00B902EB" w:rsidP="00B902EB">
            <w:pPr>
              <w:spacing w:after="0" w:line="240" w:lineRule="auto"/>
              <w:rPr>
                <w:sz w:val="20"/>
                <w:szCs w:val="20"/>
              </w:rPr>
            </w:pPr>
            <w:r>
              <w:rPr>
                <w:sz w:val="20"/>
                <w:szCs w:val="20"/>
              </w:rPr>
              <w:t>0,18</w:t>
            </w:r>
          </w:p>
        </w:tc>
        <w:tc>
          <w:tcPr>
            <w:tcW w:w="810" w:type="dxa"/>
            <w:tcBorders>
              <w:top w:val="nil"/>
              <w:left w:val="nil"/>
              <w:bottom w:val="single" w:sz="4" w:space="0" w:color="auto"/>
              <w:right w:val="single" w:sz="4" w:space="0" w:color="auto"/>
            </w:tcBorders>
            <w:shd w:val="clear" w:color="auto" w:fill="auto"/>
            <w:noWrap/>
            <w:vAlign w:val="center"/>
          </w:tcPr>
          <w:p w14:paraId="6AECEA9C" w14:textId="08CE2028" w:rsidR="00B902EB" w:rsidRPr="00CE0060" w:rsidRDefault="00B902EB" w:rsidP="00B902EB">
            <w:pPr>
              <w:spacing w:after="0" w:line="240" w:lineRule="auto"/>
              <w:rPr>
                <w:sz w:val="20"/>
                <w:szCs w:val="20"/>
              </w:rPr>
            </w:pPr>
            <w:r>
              <w:rPr>
                <w:sz w:val="20"/>
                <w:szCs w:val="20"/>
              </w:rPr>
              <w:t>1,56</w:t>
            </w:r>
          </w:p>
        </w:tc>
        <w:tc>
          <w:tcPr>
            <w:tcW w:w="849" w:type="dxa"/>
            <w:tcBorders>
              <w:top w:val="nil"/>
              <w:left w:val="nil"/>
              <w:bottom w:val="single" w:sz="4" w:space="0" w:color="auto"/>
              <w:right w:val="single" w:sz="4" w:space="0" w:color="auto"/>
            </w:tcBorders>
            <w:shd w:val="clear" w:color="auto" w:fill="auto"/>
            <w:noWrap/>
            <w:vAlign w:val="center"/>
          </w:tcPr>
          <w:p w14:paraId="1DF1517E" w14:textId="66B45860" w:rsidR="00B902EB" w:rsidRPr="00CE0060" w:rsidRDefault="00B902EB" w:rsidP="00B902EB">
            <w:pPr>
              <w:spacing w:after="0" w:line="240" w:lineRule="auto"/>
              <w:rPr>
                <w:sz w:val="20"/>
                <w:szCs w:val="20"/>
              </w:rPr>
            </w:pPr>
            <w:r>
              <w:rPr>
                <w:sz w:val="20"/>
                <w:szCs w:val="20"/>
              </w:rPr>
              <w:t>0,39</w:t>
            </w:r>
          </w:p>
        </w:tc>
        <w:tc>
          <w:tcPr>
            <w:tcW w:w="849" w:type="dxa"/>
            <w:tcBorders>
              <w:top w:val="nil"/>
              <w:left w:val="nil"/>
              <w:bottom w:val="single" w:sz="4" w:space="0" w:color="auto"/>
              <w:right w:val="single" w:sz="4" w:space="0" w:color="auto"/>
            </w:tcBorders>
            <w:shd w:val="clear" w:color="auto" w:fill="auto"/>
            <w:noWrap/>
            <w:vAlign w:val="center"/>
          </w:tcPr>
          <w:p w14:paraId="4DD01B20" w14:textId="2FAF3D68" w:rsidR="00B902EB" w:rsidRPr="00CE0060" w:rsidRDefault="00B902EB" w:rsidP="00B902EB">
            <w:pPr>
              <w:spacing w:after="0" w:line="240" w:lineRule="auto"/>
              <w:rPr>
                <w:sz w:val="20"/>
                <w:szCs w:val="20"/>
              </w:rPr>
            </w:pPr>
            <w:r>
              <w:rPr>
                <w:sz w:val="20"/>
                <w:szCs w:val="20"/>
              </w:rPr>
              <w:t>0,66</w:t>
            </w:r>
          </w:p>
        </w:tc>
        <w:tc>
          <w:tcPr>
            <w:tcW w:w="849" w:type="dxa"/>
            <w:tcBorders>
              <w:top w:val="nil"/>
              <w:left w:val="nil"/>
              <w:bottom w:val="single" w:sz="4" w:space="0" w:color="auto"/>
              <w:right w:val="single" w:sz="4" w:space="0" w:color="auto"/>
            </w:tcBorders>
            <w:shd w:val="clear" w:color="auto" w:fill="auto"/>
            <w:noWrap/>
            <w:vAlign w:val="center"/>
          </w:tcPr>
          <w:p w14:paraId="43AD77FC" w14:textId="70D39326" w:rsidR="00B902EB" w:rsidRPr="00CE0060" w:rsidRDefault="00B902EB" w:rsidP="00B902EB">
            <w:pPr>
              <w:spacing w:after="0" w:line="240" w:lineRule="auto"/>
              <w:rPr>
                <w:sz w:val="20"/>
                <w:szCs w:val="20"/>
              </w:rPr>
            </w:pPr>
            <w:r>
              <w:rPr>
                <w:sz w:val="20"/>
                <w:szCs w:val="20"/>
              </w:rPr>
              <w:t>0,36</w:t>
            </w:r>
          </w:p>
        </w:tc>
        <w:tc>
          <w:tcPr>
            <w:tcW w:w="807" w:type="dxa"/>
            <w:tcBorders>
              <w:top w:val="nil"/>
              <w:left w:val="nil"/>
              <w:bottom w:val="single" w:sz="4" w:space="0" w:color="auto"/>
              <w:right w:val="single" w:sz="4" w:space="0" w:color="auto"/>
            </w:tcBorders>
            <w:shd w:val="clear" w:color="auto" w:fill="auto"/>
            <w:vAlign w:val="center"/>
          </w:tcPr>
          <w:p w14:paraId="70E0E4D2" w14:textId="7FC106DF" w:rsidR="00B902EB" w:rsidRPr="00CE0060" w:rsidRDefault="00B902EB" w:rsidP="00B902EB">
            <w:pPr>
              <w:spacing w:after="0" w:line="240" w:lineRule="auto"/>
              <w:rPr>
                <w:sz w:val="20"/>
                <w:szCs w:val="20"/>
              </w:rPr>
            </w:pPr>
            <w:r>
              <w:rPr>
                <w:sz w:val="20"/>
                <w:szCs w:val="20"/>
              </w:rPr>
              <w:t>1,15</w:t>
            </w:r>
          </w:p>
        </w:tc>
        <w:tc>
          <w:tcPr>
            <w:tcW w:w="807" w:type="dxa"/>
            <w:tcBorders>
              <w:top w:val="nil"/>
              <w:left w:val="nil"/>
              <w:bottom w:val="single" w:sz="4" w:space="0" w:color="auto"/>
              <w:right w:val="single" w:sz="4" w:space="0" w:color="auto"/>
            </w:tcBorders>
            <w:shd w:val="clear" w:color="auto" w:fill="auto"/>
            <w:noWrap/>
            <w:vAlign w:val="center"/>
          </w:tcPr>
          <w:p w14:paraId="7EB74A2A" w14:textId="2B3192C6" w:rsidR="00B902EB" w:rsidRPr="00CE0060" w:rsidRDefault="00B902EB" w:rsidP="00B902EB">
            <w:pPr>
              <w:spacing w:after="0" w:line="240" w:lineRule="auto"/>
              <w:rPr>
                <w:sz w:val="20"/>
                <w:szCs w:val="20"/>
              </w:rPr>
            </w:pPr>
            <w:r>
              <w:rPr>
                <w:sz w:val="20"/>
                <w:szCs w:val="20"/>
              </w:rPr>
              <w:t>0,53</w:t>
            </w:r>
          </w:p>
        </w:tc>
        <w:tc>
          <w:tcPr>
            <w:tcW w:w="1104" w:type="dxa"/>
            <w:tcBorders>
              <w:top w:val="single" w:sz="4" w:space="0" w:color="auto"/>
              <w:left w:val="nil"/>
              <w:bottom w:val="single" w:sz="4" w:space="0" w:color="auto"/>
              <w:right w:val="single" w:sz="4" w:space="0" w:color="auto"/>
            </w:tcBorders>
            <w:shd w:val="clear" w:color="auto" w:fill="auto"/>
            <w:noWrap/>
            <w:vAlign w:val="center"/>
          </w:tcPr>
          <w:p w14:paraId="58A53374" w14:textId="13F088BA" w:rsidR="00B902EB" w:rsidRPr="00CE0060" w:rsidRDefault="00B902EB" w:rsidP="00B902EB">
            <w:pPr>
              <w:spacing w:after="0" w:line="240" w:lineRule="auto"/>
              <w:rPr>
                <w:rFonts w:eastAsia="Times New Roman"/>
                <w:sz w:val="20"/>
                <w:szCs w:val="20"/>
              </w:rPr>
            </w:pPr>
            <w:r w:rsidRPr="00CE0060">
              <w:rPr>
                <w:rFonts w:eastAsia="Times New Roman"/>
                <w:sz w:val="20"/>
                <w:szCs w:val="20"/>
              </w:rPr>
              <w:t>0,5</w:t>
            </w:r>
          </w:p>
        </w:tc>
      </w:tr>
      <w:tr w:rsidR="00B902EB" w:rsidRPr="00CE0060" w14:paraId="7350DBBA" w14:textId="77777777" w:rsidTr="003C47A4">
        <w:trPr>
          <w:trHeight w:val="358"/>
        </w:trPr>
        <w:tc>
          <w:tcPr>
            <w:tcW w:w="101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E797A6C" w14:textId="4B9093F4" w:rsidR="00B902EB" w:rsidRPr="00CE0060" w:rsidRDefault="00B902EB" w:rsidP="00B902EB">
            <w:pPr>
              <w:spacing w:after="0" w:line="240" w:lineRule="auto"/>
              <w:rPr>
                <w:rFonts w:eastAsia="Times New Roman"/>
                <w:sz w:val="20"/>
                <w:szCs w:val="20"/>
              </w:rPr>
            </w:pPr>
            <w:r w:rsidRPr="00CE0060">
              <w:rPr>
                <w:rFonts w:eastAsia="Times New Roman"/>
                <w:sz w:val="20"/>
                <w:szCs w:val="20"/>
              </w:rPr>
              <w:t>RĐN13</w:t>
            </w:r>
          </w:p>
        </w:tc>
        <w:tc>
          <w:tcPr>
            <w:tcW w:w="807" w:type="dxa"/>
            <w:tcBorders>
              <w:top w:val="nil"/>
              <w:left w:val="single" w:sz="4" w:space="0" w:color="auto"/>
              <w:bottom w:val="single" w:sz="4" w:space="0" w:color="auto"/>
              <w:right w:val="single" w:sz="4" w:space="0" w:color="auto"/>
            </w:tcBorders>
            <w:shd w:val="clear" w:color="auto" w:fill="auto"/>
            <w:noWrap/>
            <w:vAlign w:val="center"/>
          </w:tcPr>
          <w:p w14:paraId="055A596E" w14:textId="27D86FDA" w:rsidR="00B902EB" w:rsidRPr="00CE0060" w:rsidRDefault="00B902EB" w:rsidP="00B902EB">
            <w:pPr>
              <w:spacing w:after="0" w:line="240" w:lineRule="auto"/>
              <w:rPr>
                <w:sz w:val="20"/>
                <w:szCs w:val="20"/>
              </w:rPr>
            </w:pPr>
            <w:r>
              <w:rPr>
                <w:sz w:val="20"/>
                <w:szCs w:val="20"/>
              </w:rPr>
              <w:t> </w:t>
            </w:r>
          </w:p>
        </w:tc>
        <w:tc>
          <w:tcPr>
            <w:tcW w:w="807" w:type="dxa"/>
            <w:tcBorders>
              <w:top w:val="nil"/>
              <w:left w:val="nil"/>
              <w:bottom w:val="single" w:sz="4" w:space="0" w:color="auto"/>
              <w:right w:val="single" w:sz="4" w:space="0" w:color="auto"/>
            </w:tcBorders>
            <w:shd w:val="clear" w:color="auto" w:fill="auto"/>
            <w:noWrap/>
            <w:vAlign w:val="center"/>
          </w:tcPr>
          <w:p w14:paraId="76257C6B" w14:textId="3547C155" w:rsidR="00B902EB" w:rsidRPr="00CE0060" w:rsidRDefault="00B902EB" w:rsidP="00B902EB">
            <w:pPr>
              <w:spacing w:after="0" w:line="240" w:lineRule="auto"/>
              <w:rPr>
                <w:sz w:val="20"/>
                <w:szCs w:val="20"/>
              </w:rPr>
            </w:pPr>
            <w:r>
              <w:rPr>
                <w:sz w:val="20"/>
                <w:szCs w:val="20"/>
              </w:rPr>
              <w:t> </w:t>
            </w:r>
          </w:p>
        </w:tc>
        <w:tc>
          <w:tcPr>
            <w:tcW w:w="807" w:type="dxa"/>
            <w:tcBorders>
              <w:top w:val="nil"/>
              <w:left w:val="nil"/>
              <w:bottom w:val="single" w:sz="4" w:space="0" w:color="auto"/>
              <w:right w:val="single" w:sz="4" w:space="0" w:color="auto"/>
            </w:tcBorders>
            <w:shd w:val="clear" w:color="auto" w:fill="auto"/>
            <w:noWrap/>
            <w:vAlign w:val="center"/>
          </w:tcPr>
          <w:p w14:paraId="1722FC33" w14:textId="1CD0AA21" w:rsidR="00B902EB" w:rsidRPr="00CE0060" w:rsidRDefault="00B902EB" w:rsidP="00B902EB">
            <w:pPr>
              <w:spacing w:after="0" w:line="240" w:lineRule="auto"/>
              <w:rPr>
                <w:sz w:val="20"/>
                <w:szCs w:val="20"/>
              </w:rPr>
            </w:pPr>
            <w:r>
              <w:rPr>
                <w:sz w:val="20"/>
                <w:szCs w:val="20"/>
              </w:rPr>
              <w:t>-</w:t>
            </w:r>
          </w:p>
        </w:tc>
        <w:tc>
          <w:tcPr>
            <w:tcW w:w="807" w:type="dxa"/>
            <w:tcBorders>
              <w:top w:val="nil"/>
              <w:left w:val="nil"/>
              <w:bottom w:val="single" w:sz="4" w:space="0" w:color="auto"/>
              <w:right w:val="single" w:sz="4" w:space="0" w:color="auto"/>
            </w:tcBorders>
            <w:shd w:val="clear" w:color="auto" w:fill="auto"/>
            <w:noWrap/>
            <w:vAlign w:val="center"/>
          </w:tcPr>
          <w:p w14:paraId="3431F696" w14:textId="0C1B7C13" w:rsidR="00B902EB" w:rsidRPr="00CE0060" w:rsidRDefault="00B902EB" w:rsidP="00B902EB">
            <w:pPr>
              <w:spacing w:after="0" w:line="240" w:lineRule="auto"/>
              <w:rPr>
                <w:sz w:val="20"/>
                <w:szCs w:val="20"/>
              </w:rPr>
            </w:pPr>
            <w:r>
              <w:rPr>
                <w:sz w:val="20"/>
                <w:szCs w:val="20"/>
              </w:rPr>
              <w:t>0,59</w:t>
            </w:r>
          </w:p>
        </w:tc>
        <w:tc>
          <w:tcPr>
            <w:tcW w:w="807" w:type="dxa"/>
            <w:tcBorders>
              <w:top w:val="nil"/>
              <w:left w:val="nil"/>
              <w:bottom w:val="single" w:sz="4" w:space="0" w:color="auto"/>
              <w:right w:val="single" w:sz="4" w:space="0" w:color="auto"/>
            </w:tcBorders>
            <w:shd w:val="clear" w:color="auto" w:fill="auto"/>
            <w:noWrap/>
            <w:vAlign w:val="center"/>
          </w:tcPr>
          <w:p w14:paraId="7BCDABF5" w14:textId="15738E57" w:rsidR="00B902EB" w:rsidRPr="00CE0060" w:rsidRDefault="00B902EB" w:rsidP="00B902EB">
            <w:pPr>
              <w:spacing w:after="0" w:line="240" w:lineRule="auto"/>
              <w:rPr>
                <w:sz w:val="20"/>
                <w:szCs w:val="20"/>
              </w:rPr>
            </w:pPr>
            <w:r>
              <w:rPr>
                <w:sz w:val="20"/>
                <w:szCs w:val="20"/>
              </w:rPr>
              <w:t>0,22</w:t>
            </w:r>
          </w:p>
        </w:tc>
        <w:tc>
          <w:tcPr>
            <w:tcW w:w="807" w:type="dxa"/>
            <w:tcBorders>
              <w:top w:val="nil"/>
              <w:left w:val="nil"/>
              <w:bottom w:val="single" w:sz="4" w:space="0" w:color="auto"/>
              <w:right w:val="single" w:sz="4" w:space="0" w:color="auto"/>
            </w:tcBorders>
            <w:shd w:val="clear" w:color="auto" w:fill="auto"/>
            <w:noWrap/>
            <w:vAlign w:val="center"/>
          </w:tcPr>
          <w:p w14:paraId="1C4AE38C" w14:textId="0D28643E" w:rsidR="00B902EB" w:rsidRPr="00CE0060" w:rsidRDefault="00B902EB" w:rsidP="00B902EB">
            <w:pPr>
              <w:spacing w:after="0" w:line="240" w:lineRule="auto"/>
              <w:rPr>
                <w:sz w:val="20"/>
                <w:szCs w:val="20"/>
              </w:rPr>
            </w:pPr>
            <w:r>
              <w:rPr>
                <w:sz w:val="20"/>
                <w:szCs w:val="20"/>
              </w:rPr>
              <w:t>0,71</w:t>
            </w:r>
          </w:p>
        </w:tc>
        <w:tc>
          <w:tcPr>
            <w:tcW w:w="807" w:type="dxa"/>
            <w:tcBorders>
              <w:top w:val="nil"/>
              <w:left w:val="nil"/>
              <w:bottom w:val="single" w:sz="4" w:space="0" w:color="auto"/>
              <w:right w:val="single" w:sz="4" w:space="0" w:color="auto"/>
            </w:tcBorders>
            <w:shd w:val="clear" w:color="auto" w:fill="auto"/>
            <w:noWrap/>
            <w:vAlign w:val="center"/>
          </w:tcPr>
          <w:p w14:paraId="000829FC" w14:textId="619A60AF" w:rsidR="00B902EB" w:rsidRPr="00CE0060" w:rsidRDefault="00B902EB" w:rsidP="00B902EB">
            <w:pPr>
              <w:spacing w:after="0" w:line="240" w:lineRule="auto"/>
              <w:rPr>
                <w:sz w:val="20"/>
                <w:szCs w:val="20"/>
              </w:rPr>
            </w:pPr>
            <w:r>
              <w:rPr>
                <w:sz w:val="20"/>
                <w:szCs w:val="20"/>
              </w:rPr>
              <w:t>0,58</w:t>
            </w:r>
          </w:p>
        </w:tc>
        <w:tc>
          <w:tcPr>
            <w:tcW w:w="810" w:type="dxa"/>
            <w:tcBorders>
              <w:top w:val="nil"/>
              <w:left w:val="nil"/>
              <w:bottom w:val="single" w:sz="4" w:space="0" w:color="auto"/>
              <w:right w:val="single" w:sz="4" w:space="0" w:color="auto"/>
            </w:tcBorders>
            <w:shd w:val="clear" w:color="auto" w:fill="auto"/>
            <w:noWrap/>
            <w:vAlign w:val="center"/>
          </w:tcPr>
          <w:p w14:paraId="543F5DE5" w14:textId="7A7C0252" w:rsidR="00B902EB" w:rsidRPr="00CE0060" w:rsidRDefault="00B902EB" w:rsidP="00B902EB">
            <w:pPr>
              <w:spacing w:after="0" w:line="240" w:lineRule="auto"/>
              <w:rPr>
                <w:sz w:val="20"/>
                <w:szCs w:val="20"/>
              </w:rPr>
            </w:pPr>
            <w:r>
              <w:rPr>
                <w:sz w:val="20"/>
                <w:szCs w:val="20"/>
              </w:rPr>
              <w:t>1,32</w:t>
            </w:r>
          </w:p>
        </w:tc>
        <w:tc>
          <w:tcPr>
            <w:tcW w:w="849" w:type="dxa"/>
            <w:tcBorders>
              <w:top w:val="nil"/>
              <w:left w:val="nil"/>
              <w:bottom w:val="single" w:sz="4" w:space="0" w:color="auto"/>
              <w:right w:val="single" w:sz="4" w:space="0" w:color="auto"/>
            </w:tcBorders>
            <w:shd w:val="clear" w:color="auto" w:fill="auto"/>
            <w:noWrap/>
            <w:vAlign w:val="center"/>
          </w:tcPr>
          <w:p w14:paraId="1E02009F" w14:textId="02720173" w:rsidR="00B902EB" w:rsidRPr="00CE0060" w:rsidRDefault="00B902EB" w:rsidP="00B902EB">
            <w:pPr>
              <w:spacing w:after="0" w:line="240" w:lineRule="auto"/>
              <w:rPr>
                <w:sz w:val="20"/>
                <w:szCs w:val="20"/>
              </w:rPr>
            </w:pPr>
            <w:r>
              <w:rPr>
                <w:sz w:val="20"/>
                <w:szCs w:val="20"/>
              </w:rPr>
              <w:t>0,75</w:t>
            </w:r>
          </w:p>
        </w:tc>
        <w:tc>
          <w:tcPr>
            <w:tcW w:w="849" w:type="dxa"/>
            <w:tcBorders>
              <w:top w:val="nil"/>
              <w:left w:val="nil"/>
              <w:bottom w:val="single" w:sz="4" w:space="0" w:color="auto"/>
              <w:right w:val="single" w:sz="4" w:space="0" w:color="auto"/>
            </w:tcBorders>
            <w:shd w:val="clear" w:color="auto" w:fill="auto"/>
            <w:noWrap/>
            <w:vAlign w:val="center"/>
          </w:tcPr>
          <w:p w14:paraId="4DDEA07D" w14:textId="6AAE3D6A" w:rsidR="00B902EB" w:rsidRPr="00CE0060" w:rsidRDefault="00B902EB" w:rsidP="00B902EB">
            <w:pPr>
              <w:spacing w:after="0" w:line="240" w:lineRule="auto"/>
              <w:rPr>
                <w:sz w:val="20"/>
                <w:szCs w:val="20"/>
              </w:rPr>
            </w:pPr>
            <w:r>
              <w:rPr>
                <w:sz w:val="20"/>
                <w:szCs w:val="20"/>
              </w:rPr>
              <w:t>0,51</w:t>
            </w:r>
          </w:p>
        </w:tc>
        <w:tc>
          <w:tcPr>
            <w:tcW w:w="849" w:type="dxa"/>
            <w:tcBorders>
              <w:top w:val="nil"/>
              <w:left w:val="nil"/>
              <w:bottom w:val="single" w:sz="4" w:space="0" w:color="auto"/>
              <w:right w:val="single" w:sz="4" w:space="0" w:color="auto"/>
            </w:tcBorders>
            <w:shd w:val="clear" w:color="auto" w:fill="auto"/>
            <w:noWrap/>
            <w:vAlign w:val="center"/>
          </w:tcPr>
          <w:p w14:paraId="70BFB53F" w14:textId="397704E5" w:rsidR="00B902EB" w:rsidRPr="00CE0060" w:rsidRDefault="00B902EB" w:rsidP="00B902EB">
            <w:pPr>
              <w:spacing w:after="0" w:line="240" w:lineRule="auto"/>
              <w:rPr>
                <w:sz w:val="20"/>
                <w:szCs w:val="20"/>
              </w:rPr>
            </w:pPr>
            <w:r>
              <w:rPr>
                <w:sz w:val="20"/>
                <w:szCs w:val="20"/>
              </w:rPr>
              <w:t>0,93</w:t>
            </w:r>
          </w:p>
        </w:tc>
        <w:tc>
          <w:tcPr>
            <w:tcW w:w="807" w:type="dxa"/>
            <w:tcBorders>
              <w:top w:val="nil"/>
              <w:left w:val="nil"/>
              <w:bottom w:val="single" w:sz="4" w:space="0" w:color="auto"/>
              <w:right w:val="single" w:sz="4" w:space="0" w:color="auto"/>
            </w:tcBorders>
            <w:shd w:val="clear" w:color="auto" w:fill="auto"/>
            <w:vAlign w:val="center"/>
          </w:tcPr>
          <w:p w14:paraId="059929ED" w14:textId="26039990" w:rsidR="00B902EB" w:rsidRPr="00CE0060" w:rsidRDefault="00B902EB" w:rsidP="00B902EB">
            <w:pPr>
              <w:spacing w:after="0" w:line="240" w:lineRule="auto"/>
              <w:rPr>
                <w:sz w:val="20"/>
                <w:szCs w:val="20"/>
              </w:rPr>
            </w:pPr>
            <w:r>
              <w:rPr>
                <w:sz w:val="20"/>
                <w:szCs w:val="20"/>
              </w:rPr>
              <w:t>1,19</w:t>
            </w:r>
          </w:p>
        </w:tc>
        <w:tc>
          <w:tcPr>
            <w:tcW w:w="807" w:type="dxa"/>
            <w:tcBorders>
              <w:top w:val="nil"/>
              <w:left w:val="nil"/>
              <w:bottom w:val="single" w:sz="4" w:space="0" w:color="auto"/>
              <w:right w:val="single" w:sz="4" w:space="0" w:color="auto"/>
            </w:tcBorders>
            <w:shd w:val="clear" w:color="auto" w:fill="auto"/>
            <w:noWrap/>
            <w:vAlign w:val="center"/>
          </w:tcPr>
          <w:p w14:paraId="5FEA1C46" w14:textId="7326F104" w:rsidR="00B902EB" w:rsidRPr="00CE0060" w:rsidRDefault="00B902EB" w:rsidP="00B902EB">
            <w:pPr>
              <w:spacing w:after="0" w:line="240" w:lineRule="auto"/>
              <w:rPr>
                <w:sz w:val="20"/>
                <w:szCs w:val="20"/>
              </w:rPr>
            </w:pPr>
            <w:r>
              <w:rPr>
                <w:sz w:val="20"/>
                <w:szCs w:val="20"/>
              </w:rPr>
              <w:t>0,96</w:t>
            </w:r>
          </w:p>
        </w:tc>
        <w:tc>
          <w:tcPr>
            <w:tcW w:w="1104" w:type="dxa"/>
            <w:tcBorders>
              <w:top w:val="single" w:sz="4" w:space="0" w:color="auto"/>
              <w:left w:val="nil"/>
              <w:bottom w:val="single" w:sz="4" w:space="0" w:color="auto"/>
              <w:right w:val="single" w:sz="4" w:space="0" w:color="auto"/>
            </w:tcBorders>
            <w:shd w:val="clear" w:color="auto" w:fill="auto"/>
            <w:noWrap/>
            <w:vAlign w:val="center"/>
          </w:tcPr>
          <w:p w14:paraId="334B8598" w14:textId="0DBA0D42" w:rsidR="00B902EB" w:rsidRPr="00CE0060" w:rsidRDefault="00B902EB" w:rsidP="00B902EB">
            <w:pPr>
              <w:spacing w:after="0" w:line="240" w:lineRule="auto"/>
              <w:rPr>
                <w:rFonts w:eastAsia="Times New Roman"/>
                <w:sz w:val="20"/>
                <w:szCs w:val="20"/>
              </w:rPr>
            </w:pPr>
            <w:r w:rsidRPr="00CE0060">
              <w:rPr>
                <w:rFonts w:eastAsia="Times New Roman"/>
                <w:sz w:val="20"/>
                <w:szCs w:val="20"/>
              </w:rPr>
              <w:t>0,5</w:t>
            </w:r>
          </w:p>
        </w:tc>
      </w:tr>
    </w:tbl>
    <w:p w14:paraId="328DAF49" w14:textId="77777777" w:rsidR="00BF1D32" w:rsidRPr="00CE0060" w:rsidRDefault="00BF1D32" w:rsidP="00BF1D32">
      <w:pPr>
        <w:pStyle w:val="bdd1"/>
        <w:jc w:val="both"/>
        <w:rPr>
          <w:sz w:val="28"/>
          <w:szCs w:val="28"/>
        </w:rPr>
      </w:pPr>
    </w:p>
    <w:p w14:paraId="008A4ADB" w14:textId="77777777" w:rsidR="00BF1D32" w:rsidRPr="00CE0060" w:rsidRDefault="00BF1D32" w:rsidP="00BF1D32">
      <w:pPr>
        <w:pStyle w:val="bdd1"/>
        <w:jc w:val="both"/>
        <w:rPr>
          <w:sz w:val="28"/>
          <w:szCs w:val="28"/>
        </w:rPr>
      </w:pPr>
    </w:p>
    <w:p w14:paraId="54666409" w14:textId="77777777" w:rsidR="00BF1D32" w:rsidRPr="00CE0060" w:rsidRDefault="00BF1D32" w:rsidP="00BF1D32">
      <w:pPr>
        <w:pStyle w:val="bdd1"/>
        <w:jc w:val="both"/>
        <w:rPr>
          <w:sz w:val="28"/>
          <w:szCs w:val="28"/>
        </w:rPr>
      </w:pPr>
    </w:p>
    <w:p w14:paraId="77189B1D" w14:textId="77777777" w:rsidR="00BF1D32" w:rsidRPr="00CE0060" w:rsidRDefault="00BF1D32" w:rsidP="00BF1D32">
      <w:pPr>
        <w:pStyle w:val="bdd1"/>
        <w:jc w:val="both"/>
        <w:rPr>
          <w:sz w:val="28"/>
          <w:szCs w:val="28"/>
        </w:rPr>
      </w:pPr>
    </w:p>
    <w:p w14:paraId="060397C8" w14:textId="5F881B82" w:rsidR="00BF1D32" w:rsidRPr="00CE0060" w:rsidRDefault="00BF1D32" w:rsidP="00BF1D32">
      <w:pPr>
        <w:pStyle w:val="bdd1"/>
        <w:jc w:val="both"/>
        <w:rPr>
          <w:sz w:val="28"/>
          <w:szCs w:val="28"/>
        </w:rPr>
      </w:pPr>
    </w:p>
    <w:p w14:paraId="03942D5C" w14:textId="77777777" w:rsidR="004E1B1D" w:rsidRPr="00CE0060" w:rsidRDefault="004E1B1D" w:rsidP="00BF1D32">
      <w:pPr>
        <w:pStyle w:val="bdd1"/>
        <w:jc w:val="both"/>
        <w:rPr>
          <w:sz w:val="28"/>
          <w:szCs w:val="28"/>
        </w:rPr>
      </w:pPr>
    </w:p>
    <w:p w14:paraId="52E28B07" w14:textId="134CC905" w:rsidR="00BF1D32" w:rsidRPr="00CE0060" w:rsidRDefault="00BF1D32" w:rsidP="00BF1D32">
      <w:pPr>
        <w:pStyle w:val="bdd1"/>
        <w:jc w:val="both"/>
        <w:rPr>
          <w:sz w:val="28"/>
          <w:szCs w:val="28"/>
        </w:rPr>
      </w:pPr>
    </w:p>
    <w:p w14:paraId="57FC6E4C" w14:textId="75087E4F" w:rsidR="00BF1D32" w:rsidRPr="00CE0060" w:rsidRDefault="00BF1D32" w:rsidP="00BF1D32">
      <w:pPr>
        <w:pStyle w:val="bdd1"/>
        <w:jc w:val="both"/>
        <w:rPr>
          <w:sz w:val="28"/>
          <w:szCs w:val="28"/>
        </w:rPr>
      </w:pPr>
    </w:p>
    <w:p w14:paraId="6B52B7F4" w14:textId="4AF48913" w:rsidR="00B902EB" w:rsidRDefault="00B902EB" w:rsidP="00E474C4">
      <w:pPr>
        <w:pStyle w:val="Caption"/>
        <w:rPr>
          <w:sz w:val="28"/>
        </w:rPr>
      </w:pPr>
      <w:bookmarkStart w:id="1884" w:name="_Toc177717498"/>
      <w:r>
        <w:rPr>
          <w:noProof/>
          <w:sz w:val="28"/>
        </w:rPr>
        <w:drawing>
          <wp:anchor distT="0" distB="0" distL="114300" distR="114300" simplePos="0" relativeHeight="252118016" behindDoc="1" locked="0" layoutInCell="1" allowOverlap="1" wp14:anchorId="1D66772A" wp14:editId="1FC7A15A">
            <wp:simplePos x="0" y="0"/>
            <wp:positionH relativeFrom="column">
              <wp:posOffset>2264410</wp:posOffset>
            </wp:positionH>
            <wp:positionV relativeFrom="paragraph">
              <wp:posOffset>29210</wp:posOffset>
            </wp:positionV>
            <wp:extent cx="4398010" cy="3133090"/>
            <wp:effectExtent l="0" t="0" r="2540" b="0"/>
            <wp:wrapThrough wrapText="bothSides">
              <wp:wrapPolygon edited="0">
                <wp:start x="0" y="0"/>
                <wp:lineTo x="0" y="21407"/>
                <wp:lineTo x="21519" y="21407"/>
                <wp:lineTo x="21519" y="0"/>
                <wp:lineTo x="0" y="0"/>
              </wp:wrapPolygon>
            </wp:wrapThrough>
            <wp:docPr id="1284403632" name="Picture 1284403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4398010" cy="3133090"/>
                    </a:xfrm>
                    <a:prstGeom prst="rect">
                      <a:avLst/>
                    </a:prstGeom>
                    <a:noFill/>
                  </pic:spPr>
                </pic:pic>
              </a:graphicData>
            </a:graphic>
            <wp14:sizeRelH relativeFrom="page">
              <wp14:pctWidth>0</wp14:pctWidth>
            </wp14:sizeRelH>
            <wp14:sizeRelV relativeFrom="page">
              <wp14:pctHeight>0</wp14:pctHeight>
            </wp14:sizeRelV>
          </wp:anchor>
        </w:drawing>
      </w:r>
    </w:p>
    <w:p w14:paraId="31C6FB64" w14:textId="77777777" w:rsidR="00B902EB" w:rsidRDefault="00B902EB" w:rsidP="00E474C4">
      <w:pPr>
        <w:pStyle w:val="Caption"/>
        <w:rPr>
          <w:sz w:val="28"/>
        </w:rPr>
      </w:pPr>
    </w:p>
    <w:p w14:paraId="57643575" w14:textId="1BF6179C" w:rsidR="00B902EB" w:rsidRDefault="00B902EB" w:rsidP="00E474C4">
      <w:pPr>
        <w:pStyle w:val="Caption"/>
        <w:rPr>
          <w:sz w:val="28"/>
        </w:rPr>
      </w:pPr>
    </w:p>
    <w:p w14:paraId="1B3C1B9E" w14:textId="77777777" w:rsidR="00B902EB" w:rsidRDefault="00B902EB" w:rsidP="00E474C4">
      <w:pPr>
        <w:pStyle w:val="Caption"/>
        <w:rPr>
          <w:sz w:val="28"/>
        </w:rPr>
      </w:pPr>
    </w:p>
    <w:p w14:paraId="4768F7A8" w14:textId="77777777" w:rsidR="00B902EB" w:rsidRDefault="00B902EB" w:rsidP="00E474C4">
      <w:pPr>
        <w:pStyle w:val="Caption"/>
        <w:rPr>
          <w:sz w:val="28"/>
        </w:rPr>
      </w:pPr>
    </w:p>
    <w:p w14:paraId="7431AA7E" w14:textId="77777777" w:rsidR="00B902EB" w:rsidRDefault="00B902EB" w:rsidP="00E474C4">
      <w:pPr>
        <w:pStyle w:val="Caption"/>
        <w:rPr>
          <w:sz w:val="28"/>
        </w:rPr>
      </w:pPr>
    </w:p>
    <w:p w14:paraId="6C6882AB" w14:textId="77777777" w:rsidR="00B902EB" w:rsidRDefault="00B902EB" w:rsidP="00E474C4">
      <w:pPr>
        <w:pStyle w:val="Caption"/>
        <w:rPr>
          <w:sz w:val="28"/>
        </w:rPr>
      </w:pPr>
    </w:p>
    <w:p w14:paraId="7676A4A7" w14:textId="77777777" w:rsidR="00B902EB" w:rsidRDefault="00B902EB" w:rsidP="00E474C4">
      <w:pPr>
        <w:pStyle w:val="Caption"/>
        <w:rPr>
          <w:sz w:val="28"/>
        </w:rPr>
      </w:pPr>
    </w:p>
    <w:p w14:paraId="1450CF3C" w14:textId="77777777" w:rsidR="00B902EB" w:rsidRDefault="00B902EB" w:rsidP="00E474C4">
      <w:pPr>
        <w:pStyle w:val="Caption"/>
        <w:rPr>
          <w:sz w:val="28"/>
        </w:rPr>
      </w:pPr>
    </w:p>
    <w:p w14:paraId="3F22A4EB" w14:textId="7B2AF26E" w:rsidR="00BF1D32" w:rsidRPr="00CE0060" w:rsidRDefault="00BF1D32" w:rsidP="00E474C4">
      <w:pPr>
        <w:pStyle w:val="Caption"/>
        <w:rPr>
          <w:sz w:val="28"/>
          <w:szCs w:val="28"/>
        </w:rPr>
      </w:pPr>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58</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Fe</w:t>
      </w:r>
      <w:r w:rsidRPr="00CE0060">
        <w:rPr>
          <w:sz w:val="28"/>
          <w:szCs w:val="28"/>
        </w:rPr>
        <w:t xml:space="preserve"> trên các </w:t>
      </w:r>
      <w:r w:rsidR="00D22F3B" w:rsidRPr="00CE0060">
        <w:rPr>
          <w:sz w:val="28"/>
          <w:szCs w:val="28"/>
        </w:rPr>
        <w:t>rạch đổ ra thượng lưu sông Đồng Nai</w:t>
      </w:r>
      <w:bookmarkEnd w:id="1884"/>
    </w:p>
    <w:p w14:paraId="2F1D97E0" w14:textId="45E11D27" w:rsidR="00BF1D32" w:rsidRPr="00CE0060" w:rsidRDefault="00BF1D32" w:rsidP="00BF1D32">
      <w:pPr>
        <w:pStyle w:val="bb1"/>
        <w:rPr>
          <w:sz w:val="28"/>
          <w:szCs w:val="28"/>
        </w:rPr>
      </w:pPr>
      <w:bookmarkStart w:id="1885" w:name="_Toc177717377"/>
      <w:r w:rsidRPr="00CE0060">
        <w:rPr>
          <w:sz w:val="28"/>
          <w:szCs w:val="28"/>
          <w:lang w:val="en-US"/>
        </w:rPr>
        <w:lastRenderedPageBreak/>
        <w:t xml:space="preserve">Bảng </w:t>
      </w:r>
      <w:r w:rsidRPr="00CE0060">
        <w:rPr>
          <w:sz w:val="28"/>
          <w:szCs w:val="28"/>
          <w:lang w:val="en-US"/>
        </w:rPr>
        <w:fldChar w:fldCharType="begin"/>
      </w:r>
      <w:r w:rsidRPr="00CE0060">
        <w:rPr>
          <w:sz w:val="28"/>
          <w:szCs w:val="28"/>
          <w:lang w:val="en-US"/>
        </w:rPr>
        <w:instrText xml:space="preserve"> SEQ Bảng \* ARABIC </w:instrText>
      </w:r>
      <w:r w:rsidRPr="00CE0060">
        <w:rPr>
          <w:sz w:val="28"/>
          <w:szCs w:val="28"/>
          <w:lang w:val="en-US"/>
        </w:rPr>
        <w:fldChar w:fldCharType="separate"/>
      </w:r>
      <w:r w:rsidR="00812C2A" w:rsidRPr="00CE0060">
        <w:rPr>
          <w:noProof/>
          <w:sz w:val="28"/>
          <w:szCs w:val="28"/>
          <w:lang w:val="en-US"/>
        </w:rPr>
        <w:t>64</w:t>
      </w:r>
      <w:r w:rsidRPr="00CE0060">
        <w:rPr>
          <w:sz w:val="28"/>
          <w:szCs w:val="28"/>
          <w:lang w:val="en-US"/>
        </w:rPr>
        <w:fldChar w:fldCharType="end"/>
      </w:r>
      <w:r w:rsidRPr="00CE0060">
        <w:rPr>
          <w:sz w:val="28"/>
          <w:szCs w:val="28"/>
        </w:rPr>
        <w:t xml:space="preserve">. </w:t>
      </w:r>
      <w:r w:rsidRPr="00CE0060">
        <w:rPr>
          <w:sz w:val="28"/>
          <w:szCs w:val="28"/>
          <w:lang w:val="en-US"/>
        </w:rPr>
        <w:t>Kết quả nhiệt độ</w:t>
      </w:r>
      <w:r w:rsidRPr="00CE0060">
        <w:rPr>
          <w:sz w:val="28"/>
          <w:szCs w:val="28"/>
        </w:rPr>
        <w:t xml:space="preserve"> trên các </w:t>
      </w:r>
      <w:r w:rsidR="00D22F3B" w:rsidRPr="00CE0060">
        <w:rPr>
          <w:sz w:val="28"/>
          <w:szCs w:val="28"/>
        </w:rPr>
        <w:t>rạch đổ ra thượng lưu sông Đồng Nai</w:t>
      </w:r>
      <w:bookmarkEnd w:id="1885"/>
    </w:p>
    <w:tbl>
      <w:tblPr>
        <w:tblW w:w="11786" w:type="dxa"/>
        <w:tblInd w:w="934" w:type="dxa"/>
        <w:tblLook w:val="04A0" w:firstRow="1" w:lastRow="0" w:firstColumn="1" w:lastColumn="0" w:noHBand="0" w:noVBand="1"/>
      </w:tblPr>
      <w:tblGrid>
        <w:gridCol w:w="945"/>
        <w:gridCol w:w="859"/>
        <w:gridCol w:w="859"/>
        <w:gridCol w:w="858"/>
        <w:gridCol w:w="823"/>
        <w:gridCol w:w="823"/>
        <w:gridCol w:w="823"/>
        <w:gridCol w:w="823"/>
        <w:gridCol w:w="823"/>
        <w:gridCol w:w="823"/>
        <w:gridCol w:w="823"/>
        <w:gridCol w:w="823"/>
        <w:gridCol w:w="823"/>
        <w:gridCol w:w="858"/>
      </w:tblGrid>
      <w:tr w:rsidR="00B902EB" w:rsidRPr="00CE0060" w14:paraId="370E52B3" w14:textId="3ADDA3D7" w:rsidTr="007F017B">
        <w:trPr>
          <w:trHeight w:val="1029"/>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583150" w14:textId="77777777" w:rsidR="00B902EB" w:rsidRPr="00CE0060" w:rsidRDefault="00B902EB" w:rsidP="00B902EB">
            <w:pPr>
              <w:spacing w:after="0" w:line="240" w:lineRule="auto"/>
              <w:rPr>
                <w:rFonts w:eastAsia="Times New Roman"/>
                <w:b/>
                <w:bCs/>
                <w:sz w:val="20"/>
                <w:szCs w:val="20"/>
              </w:rPr>
            </w:pPr>
            <w:r w:rsidRPr="00CE0060">
              <w:rPr>
                <w:rFonts w:eastAsia="Times New Roman"/>
                <w:b/>
                <w:bCs/>
                <w:sz w:val="20"/>
                <w:szCs w:val="20"/>
              </w:rPr>
              <w:t>Nhiệt độ</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5345E190" w14:textId="47EB8405" w:rsidR="00B902EB" w:rsidRPr="00CE0060" w:rsidRDefault="00B902EB" w:rsidP="00B902EB">
            <w:pPr>
              <w:spacing w:after="0" w:line="240" w:lineRule="auto"/>
              <w:rPr>
                <w:rFonts w:eastAsia="Times New Roman"/>
                <w:b/>
                <w:bCs/>
                <w:sz w:val="20"/>
                <w:szCs w:val="20"/>
              </w:rPr>
            </w:pPr>
            <w:r>
              <w:rPr>
                <w:b/>
                <w:bCs/>
                <w:sz w:val="20"/>
                <w:szCs w:val="20"/>
              </w:rPr>
              <w:t>Tháng 10</w:t>
            </w:r>
            <w:r>
              <w:rPr>
                <w:b/>
                <w:bCs/>
                <w:sz w:val="20"/>
                <w:szCs w:val="20"/>
              </w:rPr>
              <w:br/>
              <w:t>2023</w:t>
            </w:r>
          </w:p>
        </w:tc>
        <w:tc>
          <w:tcPr>
            <w:tcW w:w="0" w:type="auto"/>
            <w:tcBorders>
              <w:top w:val="single" w:sz="4" w:space="0" w:color="auto"/>
              <w:left w:val="nil"/>
              <w:bottom w:val="single" w:sz="4" w:space="0" w:color="auto"/>
              <w:right w:val="single" w:sz="4" w:space="0" w:color="auto"/>
            </w:tcBorders>
            <w:shd w:val="clear" w:color="auto" w:fill="auto"/>
            <w:vAlign w:val="center"/>
          </w:tcPr>
          <w:p w14:paraId="3AEB2A1A" w14:textId="3134A14A" w:rsidR="00B902EB" w:rsidRPr="00CE0060" w:rsidRDefault="00B902EB" w:rsidP="00B902EB">
            <w:pPr>
              <w:spacing w:after="0" w:line="240" w:lineRule="auto"/>
              <w:rPr>
                <w:rFonts w:eastAsia="Times New Roman"/>
                <w:b/>
                <w:bCs/>
                <w:sz w:val="20"/>
                <w:szCs w:val="20"/>
              </w:rPr>
            </w:pPr>
            <w:r>
              <w:rPr>
                <w:b/>
                <w:bCs/>
                <w:sz w:val="20"/>
                <w:szCs w:val="20"/>
              </w:rPr>
              <w:t>Tháng 11</w:t>
            </w:r>
            <w:r>
              <w:rPr>
                <w:b/>
                <w:bCs/>
                <w:sz w:val="20"/>
                <w:szCs w:val="20"/>
              </w:rPr>
              <w:br/>
              <w:t>2023</w:t>
            </w:r>
          </w:p>
        </w:tc>
        <w:tc>
          <w:tcPr>
            <w:tcW w:w="0" w:type="auto"/>
            <w:tcBorders>
              <w:top w:val="single" w:sz="4" w:space="0" w:color="auto"/>
              <w:left w:val="nil"/>
              <w:bottom w:val="single" w:sz="4" w:space="0" w:color="auto"/>
              <w:right w:val="single" w:sz="4" w:space="0" w:color="auto"/>
            </w:tcBorders>
            <w:shd w:val="clear" w:color="auto" w:fill="auto"/>
            <w:vAlign w:val="center"/>
          </w:tcPr>
          <w:p w14:paraId="6ABB0AA6" w14:textId="4B1C55D2" w:rsidR="00B902EB" w:rsidRPr="00CE0060" w:rsidRDefault="00B902EB" w:rsidP="00B902EB">
            <w:pPr>
              <w:spacing w:after="0" w:line="240" w:lineRule="auto"/>
              <w:rPr>
                <w:rFonts w:eastAsia="Times New Roman"/>
                <w:b/>
                <w:bCs/>
                <w:sz w:val="20"/>
                <w:szCs w:val="20"/>
              </w:rPr>
            </w:pPr>
            <w:r>
              <w:rPr>
                <w:b/>
                <w:bCs/>
                <w:sz w:val="20"/>
                <w:szCs w:val="20"/>
              </w:rPr>
              <w:t>Tháng 12</w:t>
            </w:r>
            <w:r>
              <w:rPr>
                <w:b/>
                <w:bCs/>
                <w:sz w:val="20"/>
                <w:szCs w:val="20"/>
              </w:rPr>
              <w:br/>
              <w:t>2023</w:t>
            </w:r>
          </w:p>
        </w:tc>
        <w:tc>
          <w:tcPr>
            <w:tcW w:w="0" w:type="auto"/>
            <w:tcBorders>
              <w:top w:val="single" w:sz="4" w:space="0" w:color="auto"/>
              <w:left w:val="nil"/>
              <w:bottom w:val="single" w:sz="4" w:space="0" w:color="auto"/>
              <w:right w:val="single" w:sz="4" w:space="0" w:color="auto"/>
            </w:tcBorders>
            <w:shd w:val="clear" w:color="auto" w:fill="auto"/>
            <w:vAlign w:val="center"/>
          </w:tcPr>
          <w:p w14:paraId="24946F07" w14:textId="19152D23" w:rsidR="00B902EB" w:rsidRPr="00CE0060" w:rsidRDefault="00B902EB" w:rsidP="00B902EB">
            <w:pPr>
              <w:spacing w:after="0" w:line="240" w:lineRule="auto"/>
              <w:rPr>
                <w:rFonts w:eastAsia="Times New Roman"/>
                <w:b/>
                <w:bCs/>
                <w:sz w:val="20"/>
                <w:szCs w:val="20"/>
              </w:rPr>
            </w:pPr>
            <w:r>
              <w:rPr>
                <w:b/>
                <w:bCs/>
                <w:sz w:val="20"/>
                <w:szCs w:val="20"/>
              </w:rPr>
              <w:t>Tháng 1</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6D742885" w14:textId="5C715501" w:rsidR="00B902EB" w:rsidRPr="00CE0060" w:rsidRDefault="00B902EB" w:rsidP="00B902EB">
            <w:pPr>
              <w:spacing w:after="0" w:line="240" w:lineRule="auto"/>
              <w:rPr>
                <w:rFonts w:eastAsia="Times New Roman"/>
                <w:b/>
                <w:bCs/>
                <w:sz w:val="20"/>
                <w:szCs w:val="20"/>
              </w:rPr>
            </w:pPr>
            <w:r>
              <w:rPr>
                <w:b/>
                <w:bCs/>
                <w:sz w:val="20"/>
                <w:szCs w:val="20"/>
              </w:rPr>
              <w:t>Tháng 2</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1C437360" w14:textId="02D6F789" w:rsidR="00B902EB" w:rsidRPr="00CE0060" w:rsidRDefault="00B902EB" w:rsidP="00B902EB">
            <w:pPr>
              <w:spacing w:after="0" w:line="240" w:lineRule="auto"/>
              <w:rPr>
                <w:rFonts w:eastAsia="Times New Roman"/>
                <w:b/>
                <w:bCs/>
                <w:sz w:val="20"/>
                <w:szCs w:val="20"/>
              </w:rPr>
            </w:pPr>
            <w:r>
              <w:rPr>
                <w:b/>
                <w:bCs/>
                <w:sz w:val="20"/>
                <w:szCs w:val="20"/>
              </w:rPr>
              <w:t>Tháng 3</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62ADE37E" w14:textId="0BE2F307" w:rsidR="00B902EB" w:rsidRPr="00CE0060" w:rsidRDefault="00B902EB" w:rsidP="00B902EB">
            <w:pPr>
              <w:spacing w:after="0" w:line="240" w:lineRule="auto"/>
              <w:rPr>
                <w:rFonts w:eastAsia="Times New Roman"/>
                <w:b/>
                <w:bCs/>
                <w:sz w:val="20"/>
                <w:szCs w:val="20"/>
              </w:rPr>
            </w:pPr>
            <w:r>
              <w:rPr>
                <w:b/>
                <w:bCs/>
                <w:sz w:val="20"/>
                <w:szCs w:val="20"/>
              </w:rPr>
              <w:t>Tháng 4</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43FD4CC3" w14:textId="1C920620" w:rsidR="00B902EB" w:rsidRPr="00CE0060" w:rsidRDefault="00B902EB" w:rsidP="00B902EB">
            <w:pPr>
              <w:spacing w:after="0" w:line="240" w:lineRule="auto"/>
              <w:rPr>
                <w:rFonts w:eastAsia="Times New Roman"/>
                <w:b/>
                <w:bCs/>
                <w:sz w:val="20"/>
                <w:szCs w:val="20"/>
              </w:rPr>
            </w:pPr>
            <w:r>
              <w:rPr>
                <w:b/>
                <w:bCs/>
                <w:sz w:val="20"/>
                <w:szCs w:val="20"/>
              </w:rPr>
              <w:t>Tháng 5</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6776B592" w14:textId="2901B509" w:rsidR="00B902EB" w:rsidRPr="00CE0060" w:rsidRDefault="00B902EB" w:rsidP="00B902EB">
            <w:pPr>
              <w:spacing w:after="0" w:line="240" w:lineRule="auto"/>
              <w:rPr>
                <w:rFonts w:eastAsia="Times New Roman"/>
                <w:b/>
                <w:bCs/>
                <w:sz w:val="20"/>
                <w:szCs w:val="20"/>
              </w:rPr>
            </w:pPr>
            <w:r>
              <w:rPr>
                <w:b/>
                <w:bCs/>
                <w:sz w:val="20"/>
                <w:szCs w:val="20"/>
              </w:rPr>
              <w:t>Tháng 6</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50208EFC" w14:textId="418AE66F" w:rsidR="00B902EB" w:rsidRPr="00CE0060" w:rsidRDefault="00B902EB" w:rsidP="00B902EB">
            <w:pPr>
              <w:spacing w:after="0" w:line="240" w:lineRule="auto"/>
              <w:rPr>
                <w:rFonts w:eastAsia="Times New Roman"/>
                <w:b/>
                <w:bCs/>
                <w:sz w:val="20"/>
                <w:szCs w:val="20"/>
              </w:rPr>
            </w:pPr>
            <w:r>
              <w:rPr>
                <w:b/>
                <w:bCs/>
                <w:sz w:val="20"/>
                <w:szCs w:val="20"/>
              </w:rPr>
              <w:t>Tháng 7</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0C1A376F" w14:textId="08B70F73" w:rsidR="00B902EB" w:rsidRPr="00CE0060" w:rsidRDefault="00B902EB" w:rsidP="00B902EB">
            <w:pPr>
              <w:spacing w:after="0" w:line="240" w:lineRule="auto"/>
              <w:rPr>
                <w:rFonts w:eastAsia="Times New Roman"/>
                <w:b/>
                <w:bCs/>
                <w:sz w:val="20"/>
                <w:szCs w:val="20"/>
              </w:rPr>
            </w:pPr>
            <w:r>
              <w:rPr>
                <w:b/>
                <w:bCs/>
                <w:sz w:val="20"/>
                <w:szCs w:val="20"/>
              </w:rPr>
              <w:t>Tháng 8</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64CD67A7" w14:textId="71D865C6" w:rsidR="00B902EB" w:rsidRPr="00CE0060" w:rsidRDefault="00B902EB" w:rsidP="00B902EB">
            <w:pPr>
              <w:spacing w:after="0" w:line="240" w:lineRule="auto"/>
              <w:rPr>
                <w:rFonts w:eastAsia="Times New Roman"/>
                <w:b/>
                <w:bCs/>
                <w:sz w:val="20"/>
                <w:szCs w:val="20"/>
              </w:rPr>
            </w:pPr>
            <w:r>
              <w:rPr>
                <w:b/>
                <w:bCs/>
                <w:sz w:val="20"/>
                <w:szCs w:val="20"/>
              </w:rPr>
              <w:t>Tháng 9</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63E33AB5" w14:textId="15C54336" w:rsidR="00B902EB" w:rsidRPr="00CE0060" w:rsidRDefault="00B902EB" w:rsidP="00B902EB">
            <w:pPr>
              <w:spacing w:after="0" w:line="240" w:lineRule="auto"/>
              <w:rPr>
                <w:b/>
                <w:bCs/>
                <w:sz w:val="20"/>
                <w:szCs w:val="20"/>
              </w:rPr>
            </w:pPr>
            <w:r>
              <w:rPr>
                <w:b/>
                <w:bCs/>
                <w:sz w:val="20"/>
                <w:szCs w:val="20"/>
              </w:rPr>
              <w:t>Tháng 10</w:t>
            </w:r>
            <w:r>
              <w:rPr>
                <w:b/>
                <w:bCs/>
                <w:sz w:val="20"/>
                <w:szCs w:val="20"/>
              </w:rPr>
              <w:br/>
              <w:t>2024</w:t>
            </w:r>
          </w:p>
        </w:tc>
      </w:tr>
      <w:tr w:rsidR="00B902EB" w:rsidRPr="00CE0060" w14:paraId="6C18FBC3" w14:textId="1F501629" w:rsidTr="00D07784">
        <w:trPr>
          <w:trHeight w:val="358"/>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877F7C" w14:textId="75601F46" w:rsidR="00B902EB" w:rsidRPr="00CE0060" w:rsidRDefault="00B902EB" w:rsidP="00B902EB">
            <w:pPr>
              <w:spacing w:after="0" w:line="240" w:lineRule="auto"/>
              <w:rPr>
                <w:rFonts w:eastAsia="Times New Roman"/>
                <w:sz w:val="20"/>
                <w:szCs w:val="20"/>
              </w:rPr>
            </w:pPr>
            <w:r w:rsidRPr="00CE0060">
              <w:rPr>
                <w:rFonts w:eastAsia="Times New Roman"/>
                <w:sz w:val="20"/>
                <w:szCs w:val="20"/>
              </w:rPr>
              <w:t>RĐN7</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2536589B" w14:textId="4BB01FD8" w:rsidR="00B902EB" w:rsidRPr="00CE0060" w:rsidRDefault="00B902EB" w:rsidP="00B902EB">
            <w:pPr>
              <w:spacing w:after="0" w:line="240" w:lineRule="auto"/>
              <w:rPr>
                <w:rFonts w:eastAsia="Times New Roman"/>
                <w:sz w:val="20"/>
                <w:szCs w:val="20"/>
              </w:rPr>
            </w:pPr>
            <w:r>
              <w:rPr>
                <w:sz w:val="20"/>
                <w:szCs w:val="20"/>
              </w:rPr>
              <w:t>27</w:t>
            </w:r>
          </w:p>
        </w:tc>
        <w:tc>
          <w:tcPr>
            <w:tcW w:w="0" w:type="auto"/>
            <w:tcBorders>
              <w:top w:val="nil"/>
              <w:left w:val="nil"/>
              <w:bottom w:val="single" w:sz="4" w:space="0" w:color="auto"/>
              <w:right w:val="single" w:sz="4" w:space="0" w:color="auto"/>
            </w:tcBorders>
            <w:shd w:val="clear" w:color="auto" w:fill="auto"/>
            <w:noWrap/>
            <w:vAlign w:val="center"/>
          </w:tcPr>
          <w:p w14:paraId="30F20541" w14:textId="3EC28845" w:rsidR="00B902EB" w:rsidRPr="00CE0060" w:rsidRDefault="00B902EB" w:rsidP="00B902EB">
            <w:pPr>
              <w:spacing w:after="0" w:line="240" w:lineRule="auto"/>
              <w:rPr>
                <w:rFonts w:eastAsia="Times New Roman"/>
                <w:sz w:val="20"/>
                <w:szCs w:val="20"/>
              </w:rPr>
            </w:pPr>
            <w:r>
              <w:rPr>
                <w:sz w:val="20"/>
                <w:szCs w:val="20"/>
              </w:rPr>
              <w:t>28,1</w:t>
            </w:r>
          </w:p>
        </w:tc>
        <w:tc>
          <w:tcPr>
            <w:tcW w:w="0" w:type="auto"/>
            <w:tcBorders>
              <w:top w:val="nil"/>
              <w:left w:val="nil"/>
              <w:bottom w:val="single" w:sz="4" w:space="0" w:color="auto"/>
              <w:right w:val="single" w:sz="4" w:space="0" w:color="auto"/>
            </w:tcBorders>
            <w:shd w:val="clear" w:color="auto" w:fill="auto"/>
            <w:noWrap/>
            <w:vAlign w:val="center"/>
          </w:tcPr>
          <w:p w14:paraId="4FC06B60" w14:textId="47F2A0FF" w:rsidR="00B902EB" w:rsidRPr="00CE0060" w:rsidRDefault="00B902EB" w:rsidP="00B902EB">
            <w:pPr>
              <w:spacing w:after="0" w:line="240" w:lineRule="auto"/>
              <w:rPr>
                <w:rFonts w:eastAsia="Times New Roman"/>
                <w:sz w:val="20"/>
                <w:szCs w:val="20"/>
              </w:rPr>
            </w:pPr>
            <w:r>
              <w:rPr>
                <w:sz w:val="20"/>
                <w:szCs w:val="20"/>
              </w:rPr>
              <w:t>27,5</w:t>
            </w:r>
          </w:p>
        </w:tc>
        <w:tc>
          <w:tcPr>
            <w:tcW w:w="0" w:type="auto"/>
            <w:tcBorders>
              <w:top w:val="nil"/>
              <w:left w:val="nil"/>
              <w:bottom w:val="single" w:sz="4" w:space="0" w:color="auto"/>
              <w:right w:val="single" w:sz="4" w:space="0" w:color="auto"/>
            </w:tcBorders>
            <w:shd w:val="clear" w:color="auto" w:fill="auto"/>
            <w:noWrap/>
            <w:vAlign w:val="center"/>
          </w:tcPr>
          <w:p w14:paraId="23E416C5" w14:textId="42173FFC" w:rsidR="00B902EB" w:rsidRPr="00CE0060" w:rsidRDefault="00B902EB" w:rsidP="00B902EB">
            <w:pPr>
              <w:spacing w:after="0" w:line="240" w:lineRule="auto"/>
              <w:rPr>
                <w:rFonts w:eastAsia="Times New Roman"/>
                <w:sz w:val="20"/>
                <w:szCs w:val="20"/>
              </w:rPr>
            </w:pPr>
            <w:r>
              <w:rPr>
                <w:sz w:val="20"/>
                <w:szCs w:val="20"/>
              </w:rPr>
              <w:t>27,4</w:t>
            </w:r>
          </w:p>
        </w:tc>
        <w:tc>
          <w:tcPr>
            <w:tcW w:w="0" w:type="auto"/>
            <w:tcBorders>
              <w:top w:val="nil"/>
              <w:left w:val="nil"/>
              <w:bottom w:val="single" w:sz="4" w:space="0" w:color="auto"/>
              <w:right w:val="single" w:sz="4" w:space="0" w:color="auto"/>
            </w:tcBorders>
            <w:shd w:val="clear" w:color="auto" w:fill="auto"/>
            <w:noWrap/>
            <w:vAlign w:val="center"/>
          </w:tcPr>
          <w:p w14:paraId="004A55B1" w14:textId="10FE8F3A" w:rsidR="00B902EB" w:rsidRPr="00CE0060" w:rsidRDefault="00B902EB" w:rsidP="00B902EB">
            <w:pPr>
              <w:spacing w:after="0" w:line="240" w:lineRule="auto"/>
              <w:rPr>
                <w:rFonts w:eastAsia="Times New Roman"/>
                <w:sz w:val="20"/>
                <w:szCs w:val="20"/>
              </w:rPr>
            </w:pPr>
            <w:r>
              <w:rPr>
                <w:sz w:val="20"/>
                <w:szCs w:val="20"/>
              </w:rPr>
              <w:t>27,8</w:t>
            </w:r>
          </w:p>
        </w:tc>
        <w:tc>
          <w:tcPr>
            <w:tcW w:w="0" w:type="auto"/>
            <w:tcBorders>
              <w:top w:val="nil"/>
              <w:left w:val="nil"/>
              <w:bottom w:val="single" w:sz="4" w:space="0" w:color="auto"/>
              <w:right w:val="single" w:sz="4" w:space="0" w:color="auto"/>
            </w:tcBorders>
            <w:shd w:val="clear" w:color="auto" w:fill="auto"/>
            <w:noWrap/>
            <w:vAlign w:val="center"/>
          </w:tcPr>
          <w:p w14:paraId="3EC61DC6" w14:textId="10C94E09" w:rsidR="00B902EB" w:rsidRPr="00CE0060" w:rsidRDefault="00B902EB" w:rsidP="00B902EB">
            <w:pPr>
              <w:spacing w:after="0" w:line="240" w:lineRule="auto"/>
              <w:rPr>
                <w:rFonts w:eastAsia="Times New Roman"/>
                <w:sz w:val="20"/>
                <w:szCs w:val="20"/>
              </w:rPr>
            </w:pPr>
            <w:r>
              <w:rPr>
                <w:sz w:val="20"/>
                <w:szCs w:val="20"/>
              </w:rPr>
              <w:t>28,3</w:t>
            </w:r>
          </w:p>
        </w:tc>
        <w:tc>
          <w:tcPr>
            <w:tcW w:w="0" w:type="auto"/>
            <w:tcBorders>
              <w:top w:val="nil"/>
              <w:left w:val="nil"/>
              <w:bottom w:val="single" w:sz="4" w:space="0" w:color="auto"/>
              <w:right w:val="single" w:sz="4" w:space="0" w:color="auto"/>
            </w:tcBorders>
            <w:shd w:val="clear" w:color="auto" w:fill="auto"/>
            <w:noWrap/>
            <w:vAlign w:val="center"/>
          </w:tcPr>
          <w:p w14:paraId="517110CB" w14:textId="15C357F5" w:rsidR="00B902EB" w:rsidRPr="00CE0060" w:rsidRDefault="00B902EB" w:rsidP="00B902EB">
            <w:pPr>
              <w:spacing w:after="0" w:line="240" w:lineRule="auto"/>
              <w:rPr>
                <w:rFonts w:eastAsia="Times New Roman"/>
                <w:sz w:val="20"/>
                <w:szCs w:val="20"/>
              </w:rPr>
            </w:pPr>
            <w:r>
              <w:rPr>
                <w:sz w:val="20"/>
                <w:szCs w:val="20"/>
              </w:rPr>
              <w:t>28,7</w:t>
            </w:r>
          </w:p>
        </w:tc>
        <w:tc>
          <w:tcPr>
            <w:tcW w:w="0" w:type="auto"/>
            <w:tcBorders>
              <w:top w:val="nil"/>
              <w:left w:val="nil"/>
              <w:bottom w:val="single" w:sz="4" w:space="0" w:color="auto"/>
              <w:right w:val="single" w:sz="4" w:space="0" w:color="auto"/>
            </w:tcBorders>
            <w:shd w:val="clear" w:color="auto" w:fill="auto"/>
            <w:noWrap/>
            <w:vAlign w:val="center"/>
          </w:tcPr>
          <w:p w14:paraId="799E1821" w14:textId="02121DB0" w:rsidR="00B902EB" w:rsidRPr="00CE0060" w:rsidRDefault="00B902EB" w:rsidP="00B902EB">
            <w:pPr>
              <w:spacing w:after="0" w:line="240" w:lineRule="auto"/>
              <w:rPr>
                <w:rFonts w:eastAsia="Times New Roman"/>
                <w:sz w:val="20"/>
                <w:szCs w:val="20"/>
              </w:rPr>
            </w:pPr>
            <w:r>
              <w:rPr>
                <w:sz w:val="20"/>
                <w:szCs w:val="20"/>
              </w:rPr>
              <w:t>29,4</w:t>
            </w:r>
          </w:p>
        </w:tc>
        <w:tc>
          <w:tcPr>
            <w:tcW w:w="0" w:type="auto"/>
            <w:tcBorders>
              <w:top w:val="nil"/>
              <w:left w:val="nil"/>
              <w:bottom w:val="single" w:sz="4" w:space="0" w:color="auto"/>
              <w:right w:val="single" w:sz="4" w:space="0" w:color="auto"/>
            </w:tcBorders>
            <w:shd w:val="clear" w:color="auto" w:fill="auto"/>
            <w:noWrap/>
            <w:vAlign w:val="center"/>
          </w:tcPr>
          <w:p w14:paraId="4110A8C4" w14:textId="0C098796" w:rsidR="00B902EB" w:rsidRPr="00CE0060" w:rsidRDefault="00B902EB" w:rsidP="00B902EB">
            <w:pPr>
              <w:spacing w:after="0" w:line="240" w:lineRule="auto"/>
              <w:rPr>
                <w:rFonts w:eastAsia="Times New Roman"/>
                <w:sz w:val="20"/>
                <w:szCs w:val="20"/>
              </w:rPr>
            </w:pPr>
            <w:r>
              <w:rPr>
                <w:sz w:val="20"/>
                <w:szCs w:val="20"/>
              </w:rPr>
              <w:t>28,7</w:t>
            </w:r>
          </w:p>
        </w:tc>
        <w:tc>
          <w:tcPr>
            <w:tcW w:w="0" w:type="auto"/>
            <w:tcBorders>
              <w:top w:val="nil"/>
              <w:left w:val="nil"/>
              <w:bottom w:val="single" w:sz="4" w:space="0" w:color="auto"/>
              <w:right w:val="single" w:sz="4" w:space="0" w:color="auto"/>
            </w:tcBorders>
            <w:shd w:val="clear" w:color="auto" w:fill="auto"/>
            <w:noWrap/>
            <w:vAlign w:val="center"/>
          </w:tcPr>
          <w:p w14:paraId="37274DEE" w14:textId="64A34422" w:rsidR="00B902EB" w:rsidRPr="00CE0060" w:rsidRDefault="00B902EB" w:rsidP="00B902EB">
            <w:pPr>
              <w:spacing w:after="0" w:line="240" w:lineRule="auto"/>
              <w:rPr>
                <w:rFonts w:eastAsia="Times New Roman"/>
                <w:sz w:val="20"/>
                <w:szCs w:val="20"/>
              </w:rPr>
            </w:pPr>
            <w:r>
              <w:rPr>
                <w:sz w:val="20"/>
                <w:szCs w:val="20"/>
              </w:rPr>
              <w:t>28,7</w:t>
            </w:r>
          </w:p>
        </w:tc>
        <w:tc>
          <w:tcPr>
            <w:tcW w:w="0" w:type="auto"/>
            <w:tcBorders>
              <w:top w:val="nil"/>
              <w:left w:val="nil"/>
              <w:bottom w:val="single" w:sz="4" w:space="0" w:color="auto"/>
              <w:right w:val="single" w:sz="4" w:space="0" w:color="auto"/>
            </w:tcBorders>
            <w:shd w:val="clear" w:color="auto" w:fill="auto"/>
            <w:noWrap/>
            <w:vAlign w:val="center"/>
          </w:tcPr>
          <w:p w14:paraId="79E57E6C" w14:textId="6679B77D" w:rsidR="00B902EB" w:rsidRPr="00CE0060" w:rsidRDefault="00B902EB" w:rsidP="00B902EB">
            <w:pPr>
              <w:spacing w:after="0" w:line="240" w:lineRule="auto"/>
              <w:rPr>
                <w:rFonts w:eastAsia="Times New Roman"/>
                <w:sz w:val="20"/>
                <w:szCs w:val="20"/>
              </w:rPr>
            </w:pPr>
            <w:r>
              <w:rPr>
                <w:color w:val="000000"/>
                <w:sz w:val="20"/>
                <w:szCs w:val="20"/>
              </w:rPr>
              <w:t>28,2</w:t>
            </w:r>
          </w:p>
        </w:tc>
        <w:tc>
          <w:tcPr>
            <w:tcW w:w="0" w:type="auto"/>
            <w:tcBorders>
              <w:top w:val="nil"/>
              <w:left w:val="nil"/>
              <w:bottom w:val="single" w:sz="4" w:space="0" w:color="auto"/>
              <w:right w:val="single" w:sz="4" w:space="0" w:color="auto"/>
            </w:tcBorders>
            <w:shd w:val="clear" w:color="000000" w:fill="FFFFFF"/>
            <w:noWrap/>
            <w:vAlign w:val="center"/>
          </w:tcPr>
          <w:p w14:paraId="742FE2B4" w14:textId="66811D96" w:rsidR="00B902EB" w:rsidRPr="00CE0060" w:rsidRDefault="00B902EB" w:rsidP="00B902EB">
            <w:pPr>
              <w:spacing w:after="0" w:line="240" w:lineRule="auto"/>
              <w:rPr>
                <w:rFonts w:eastAsia="Times New Roman"/>
                <w:sz w:val="20"/>
                <w:szCs w:val="20"/>
              </w:rPr>
            </w:pPr>
            <w:r>
              <w:rPr>
                <w:color w:val="000000"/>
                <w:sz w:val="20"/>
                <w:szCs w:val="20"/>
              </w:rPr>
              <w:t>28,5</w:t>
            </w:r>
          </w:p>
        </w:tc>
        <w:tc>
          <w:tcPr>
            <w:tcW w:w="0" w:type="auto"/>
            <w:tcBorders>
              <w:top w:val="nil"/>
              <w:left w:val="nil"/>
              <w:bottom w:val="single" w:sz="4" w:space="0" w:color="auto"/>
              <w:right w:val="single" w:sz="4" w:space="0" w:color="auto"/>
            </w:tcBorders>
            <w:shd w:val="clear" w:color="000000" w:fill="FFFFFF"/>
            <w:vAlign w:val="center"/>
          </w:tcPr>
          <w:p w14:paraId="5E6EE5A7" w14:textId="0258E1E8" w:rsidR="00B902EB" w:rsidRPr="00CE0060" w:rsidRDefault="00B902EB" w:rsidP="00B902EB">
            <w:pPr>
              <w:spacing w:after="0" w:line="240" w:lineRule="auto"/>
              <w:rPr>
                <w:sz w:val="20"/>
                <w:szCs w:val="20"/>
              </w:rPr>
            </w:pPr>
            <w:r>
              <w:rPr>
                <w:color w:val="000000"/>
                <w:sz w:val="20"/>
                <w:szCs w:val="20"/>
              </w:rPr>
              <w:t>29,5</w:t>
            </w:r>
          </w:p>
        </w:tc>
      </w:tr>
      <w:tr w:rsidR="00B902EB" w:rsidRPr="00CE0060" w14:paraId="19D2563D" w14:textId="5F6D31CD" w:rsidTr="00D07784">
        <w:trPr>
          <w:trHeight w:val="358"/>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7F6918" w14:textId="5B5ED4F4" w:rsidR="00B902EB" w:rsidRPr="00CE0060" w:rsidRDefault="00B902EB" w:rsidP="00B902EB">
            <w:pPr>
              <w:spacing w:after="0" w:line="240" w:lineRule="auto"/>
              <w:rPr>
                <w:rFonts w:eastAsia="Times New Roman"/>
                <w:sz w:val="20"/>
                <w:szCs w:val="20"/>
              </w:rPr>
            </w:pPr>
            <w:r w:rsidRPr="00CE0060">
              <w:rPr>
                <w:rFonts w:eastAsia="Times New Roman"/>
                <w:sz w:val="20"/>
                <w:szCs w:val="20"/>
              </w:rPr>
              <w:t>RĐN8</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25BF06DA" w14:textId="26DF2FAA" w:rsidR="00B902EB" w:rsidRPr="00CE0060" w:rsidRDefault="00B902EB" w:rsidP="00B902EB">
            <w:pPr>
              <w:spacing w:after="0" w:line="240" w:lineRule="auto"/>
              <w:rPr>
                <w:rFonts w:eastAsia="Times New Roman"/>
                <w:sz w:val="20"/>
                <w:szCs w:val="20"/>
              </w:rPr>
            </w:pPr>
            <w:r>
              <w:rPr>
                <w:sz w:val="20"/>
                <w:szCs w:val="20"/>
              </w:rPr>
              <w:t>28,3</w:t>
            </w:r>
          </w:p>
        </w:tc>
        <w:tc>
          <w:tcPr>
            <w:tcW w:w="0" w:type="auto"/>
            <w:tcBorders>
              <w:top w:val="nil"/>
              <w:left w:val="nil"/>
              <w:bottom w:val="single" w:sz="4" w:space="0" w:color="auto"/>
              <w:right w:val="single" w:sz="4" w:space="0" w:color="auto"/>
            </w:tcBorders>
            <w:shd w:val="clear" w:color="auto" w:fill="auto"/>
            <w:noWrap/>
            <w:vAlign w:val="center"/>
          </w:tcPr>
          <w:p w14:paraId="2C76A88C" w14:textId="5B3450F2" w:rsidR="00B902EB" w:rsidRPr="00CE0060" w:rsidRDefault="00B902EB" w:rsidP="00B902EB">
            <w:pPr>
              <w:spacing w:after="0" w:line="240" w:lineRule="auto"/>
              <w:rPr>
                <w:rFonts w:eastAsia="Times New Roman"/>
                <w:sz w:val="20"/>
                <w:szCs w:val="20"/>
              </w:rPr>
            </w:pPr>
            <w:r>
              <w:rPr>
                <w:sz w:val="20"/>
                <w:szCs w:val="20"/>
              </w:rPr>
              <w:t>28</w:t>
            </w:r>
          </w:p>
        </w:tc>
        <w:tc>
          <w:tcPr>
            <w:tcW w:w="0" w:type="auto"/>
            <w:tcBorders>
              <w:top w:val="nil"/>
              <w:left w:val="nil"/>
              <w:bottom w:val="single" w:sz="4" w:space="0" w:color="auto"/>
              <w:right w:val="single" w:sz="4" w:space="0" w:color="auto"/>
            </w:tcBorders>
            <w:shd w:val="clear" w:color="auto" w:fill="auto"/>
            <w:noWrap/>
            <w:vAlign w:val="center"/>
          </w:tcPr>
          <w:p w14:paraId="5F2CC40C" w14:textId="011229A3" w:rsidR="00B902EB" w:rsidRPr="00CE0060" w:rsidRDefault="00B902EB" w:rsidP="00B902EB">
            <w:pPr>
              <w:spacing w:after="0" w:line="240" w:lineRule="auto"/>
              <w:rPr>
                <w:rFonts w:eastAsia="Times New Roman"/>
                <w:sz w:val="20"/>
                <w:szCs w:val="20"/>
              </w:rPr>
            </w:pPr>
            <w:r>
              <w:rPr>
                <w:sz w:val="20"/>
                <w:szCs w:val="20"/>
              </w:rPr>
              <w:t>28,3</w:t>
            </w:r>
          </w:p>
        </w:tc>
        <w:tc>
          <w:tcPr>
            <w:tcW w:w="0" w:type="auto"/>
            <w:tcBorders>
              <w:top w:val="nil"/>
              <w:left w:val="nil"/>
              <w:bottom w:val="single" w:sz="4" w:space="0" w:color="auto"/>
              <w:right w:val="single" w:sz="4" w:space="0" w:color="auto"/>
            </w:tcBorders>
            <w:shd w:val="clear" w:color="auto" w:fill="auto"/>
            <w:noWrap/>
            <w:vAlign w:val="center"/>
          </w:tcPr>
          <w:p w14:paraId="5369DB3F" w14:textId="30D3FDE6" w:rsidR="00B902EB" w:rsidRPr="00CE0060" w:rsidRDefault="00B902EB" w:rsidP="00B902EB">
            <w:pPr>
              <w:spacing w:after="0" w:line="240" w:lineRule="auto"/>
              <w:rPr>
                <w:rFonts w:eastAsia="Times New Roman"/>
                <w:sz w:val="20"/>
                <w:szCs w:val="20"/>
              </w:rPr>
            </w:pPr>
            <w:r>
              <w:rPr>
                <w:sz w:val="20"/>
                <w:szCs w:val="20"/>
              </w:rPr>
              <w:t>27,3</w:t>
            </w:r>
          </w:p>
        </w:tc>
        <w:tc>
          <w:tcPr>
            <w:tcW w:w="0" w:type="auto"/>
            <w:tcBorders>
              <w:top w:val="nil"/>
              <w:left w:val="nil"/>
              <w:bottom w:val="single" w:sz="4" w:space="0" w:color="auto"/>
              <w:right w:val="single" w:sz="4" w:space="0" w:color="auto"/>
            </w:tcBorders>
            <w:shd w:val="clear" w:color="auto" w:fill="auto"/>
            <w:noWrap/>
            <w:vAlign w:val="center"/>
          </w:tcPr>
          <w:p w14:paraId="1F0CE664" w14:textId="4FC0366C" w:rsidR="00B902EB" w:rsidRPr="00CE0060" w:rsidRDefault="00B902EB" w:rsidP="00B902EB">
            <w:pPr>
              <w:spacing w:after="0" w:line="240" w:lineRule="auto"/>
              <w:rPr>
                <w:rFonts w:eastAsia="Times New Roman"/>
                <w:sz w:val="20"/>
                <w:szCs w:val="20"/>
              </w:rPr>
            </w:pPr>
            <w:r>
              <w:rPr>
                <w:sz w:val="20"/>
                <w:szCs w:val="20"/>
              </w:rPr>
              <w:t>28,1</w:t>
            </w:r>
          </w:p>
        </w:tc>
        <w:tc>
          <w:tcPr>
            <w:tcW w:w="0" w:type="auto"/>
            <w:tcBorders>
              <w:top w:val="nil"/>
              <w:left w:val="nil"/>
              <w:bottom w:val="single" w:sz="4" w:space="0" w:color="auto"/>
              <w:right w:val="single" w:sz="4" w:space="0" w:color="auto"/>
            </w:tcBorders>
            <w:shd w:val="clear" w:color="auto" w:fill="auto"/>
            <w:noWrap/>
            <w:vAlign w:val="center"/>
          </w:tcPr>
          <w:p w14:paraId="4CEF5063" w14:textId="1BF4B8B9" w:rsidR="00B902EB" w:rsidRPr="00CE0060" w:rsidRDefault="00B902EB" w:rsidP="00B902EB">
            <w:pPr>
              <w:spacing w:after="0" w:line="240" w:lineRule="auto"/>
              <w:rPr>
                <w:rFonts w:eastAsia="Times New Roman"/>
                <w:sz w:val="20"/>
                <w:szCs w:val="20"/>
              </w:rPr>
            </w:pPr>
            <w:r>
              <w:rPr>
                <w:sz w:val="20"/>
                <w:szCs w:val="20"/>
              </w:rPr>
              <w:t>29,5</w:t>
            </w:r>
          </w:p>
        </w:tc>
        <w:tc>
          <w:tcPr>
            <w:tcW w:w="0" w:type="auto"/>
            <w:tcBorders>
              <w:top w:val="nil"/>
              <w:left w:val="nil"/>
              <w:bottom w:val="single" w:sz="4" w:space="0" w:color="auto"/>
              <w:right w:val="single" w:sz="4" w:space="0" w:color="auto"/>
            </w:tcBorders>
            <w:shd w:val="clear" w:color="auto" w:fill="auto"/>
            <w:noWrap/>
            <w:vAlign w:val="center"/>
          </w:tcPr>
          <w:p w14:paraId="13EBB970" w14:textId="165F4729" w:rsidR="00B902EB" w:rsidRPr="00CE0060" w:rsidRDefault="00B902EB" w:rsidP="00B902EB">
            <w:pPr>
              <w:spacing w:after="0" w:line="240" w:lineRule="auto"/>
              <w:rPr>
                <w:rFonts w:eastAsia="Times New Roman"/>
                <w:sz w:val="20"/>
                <w:szCs w:val="20"/>
              </w:rPr>
            </w:pPr>
            <w:r>
              <w:rPr>
                <w:sz w:val="20"/>
                <w:szCs w:val="20"/>
              </w:rPr>
              <w:t>28,4</w:t>
            </w:r>
          </w:p>
        </w:tc>
        <w:tc>
          <w:tcPr>
            <w:tcW w:w="0" w:type="auto"/>
            <w:tcBorders>
              <w:top w:val="nil"/>
              <w:left w:val="nil"/>
              <w:bottom w:val="single" w:sz="4" w:space="0" w:color="auto"/>
              <w:right w:val="single" w:sz="4" w:space="0" w:color="auto"/>
            </w:tcBorders>
            <w:shd w:val="clear" w:color="auto" w:fill="auto"/>
            <w:noWrap/>
            <w:vAlign w:val="center"/>
          </w:tcPr>
          <w:p w14:paraId="5535BE80" w14:textId="60399AFA" w:rsidR="00B902EB" w:rsidRPr="00CE0060" w:rsidRDefault="00B902EB" w:rsidP="00B902EB">
            <w:pPr>
              <w:spacing w:after="0" w:line="240" w:lineRule="auto"/>
              <w:rPr>
                <w:rFonts w:eastAsia="Times New Roman"/>
                <w:sz w:val="20"/>
                <w:szCs w:val="20"/>
              </w:rPr>
            </w:pPr>
            <w:r>
              <w:rPr>
                <w:sz w:val="20"/>
                <w:szCs w:val="20"/>
              </w:rPr>
              <w:t>29,9</w:t>
            </w:r>
          </w:p>
        </w:tc>
        <w:tc>
          <w:tcPr>
            <w:tcW w:w="0" w:type="auto"/>
            <w:tcBorders>
              <w:top w:val="nil"/>
              <w:left w:val="nil"/>
              <w:bottom w:val="single" w:sz="4" w:space="0" w:color="auto"/>
              <w:right w:val="single" w:sz="4" w:space="0" w:color="auto"/>
            </w:tcBorders>
            <w:shd w:val="clear" w:color="auto" w:fill="auto"/>
            <w:noWrap/>
            <w:vAlign w:val="center"/>
          </w:tcPr>
          <w:p w14:paraId="09DA12EA" w14:textId="1CFB53AC" w:rsidR="00B902EB" w:rsidRPr="00CE0060" w:rsidRDefault="00B902EB" w:rsidP="00B902EB">
            <w:pPr>
              <w:spacing w:after="0" w:line="240" w:lineRule="auto"/>
              <w:rPr>
                <w:rFonts w:eastAsia="Times New Roman"/>
                <w:sz w:val="20"/>
                <w:szCs w:val="20"/>
              </w:rPr>
            </w:pPr>
            <w:r>
              <w:rPr>
                <w:sz w:val="20"/>
                <w:szCs w:val="20"/>
              </w:rPr>
              <w:t>29,8</w:t>
            </w:r>
          </w:p>
        </w:tc>
        <w:tc>
          <w:tcPr>
            <w:tcW w:w="0" w:type="auto"/>
            <w:tcBorders>
              <w:top w:val="nil"/>
              <w:left w:val="nil"/>
              <w:bottom w:val="single" w:sz="4" w:space="0" w:color="auto"/>
              <w:right w:val="single" w:sz="4" w:space="0" w:color="auto"/>
            </w:tcBorders>
            <w:shd w:val="clear" w:color="auto" w:fill="auto"/>
            <w:noWrap/>
            <w:vAlign w:val="center"/>
          </w:tcPr>
          <w:p w14:paraId="0E144964" w14:textId="70C5A1B5" w:rsidR="00B902EB" w:rsidRPr="00CE0060" w:rsidRDefault="00B902EB" w:rsidP="00B902EB">
            <w:pPr>
              <w:spacing w:after="0" w:line="240" w:lineRule="auto"/>
              <w:rPr>
                <w:rFonts w:eastAsia="Times New Roman"/>
                <w:sz w:val="20"/>
                <w:szCs w:val="20"/>
              </w:rPr>
            </w:pPr>
            <w:r>
              <w:rPr>
                <w:sz w:val="20"/>
                <w:szCs w:val="20"/>
              </w:rPr>
              <w:t>30,2</w:t>
            </w:r>
          </w:p>
        </w:tc>
        <w:tc>
          <w:tcPr>
            <w:tcW w:w="0" w:type="auto"/>
            <w:tcBorders>
              <w:top w:val="nil"/>
              <w:left w:val="nil"/>
              <w:bottom w:val="single" w:sz="4" w:space="0" w:color="auto"/>
              <w:right w:val="single" w:sz="4" w:space="0" w:color="auto"/>
            </w:tcBorders>
            <w:shd w:val="clear" w:color="auto" w:fill="auto"/>
            <w:noWrap/>
            <w:vAlign w:val="center"/>
          </w:tcPr>
          <w:p w14:paraId="3B504583" w14:textId="68D98DBE" w:rsidR="00B902EB" w:rsidRPr="00CE0060" w:rsidRDefault="00B902EB" w:rsidP="00B902EB">
            <w:pPr>
              <w:spacing w:after="0" w:line="240" w:lineRule="auto"/>
              <w:rPr>
                <w:rFonts w:eastAsia="Times New Roman"/>
                <w:sz w:val="20"/>
                <w:szCs w:val="20"/>
              </w:rPr>
            </w:pPr>
            <w:r>
              <w:rPr>
                <w:color w:val="000000"/>
                <w:sz w:val="20"/>
                <w:szCs w:val="20"/>
              </w:rPr>
              <w:t>30,5</w:t>
            </w:r>
          </w:p>
        </w:tc>
        <w:tc>
          <w:tcPr>
            <w:tcW w:w="0" w:type="auto"/>
            <w:tcBorders>
              <w:top w:val="nil"/>
              <w:left w:val="nil"/>
              <w:bottom w:val="single" w:sz="4" w:space="0" w:color="auto"/>
              <w:right w:val="single" w:sz="4" w:space="0" w:color="auto"/>
            </w:tcBorders>
            <w:shd w:val="clear" w:color="000000" w:fill="FFFFFF"/>
            <w:noWrap/>
            <w:vAlign w:val="center"/>
          </w:tcPr>
          <w:p w14:paraId="118797AC" w14:textId="7D1FAEED" w:rsidR="00B902EB" w:rsidRPr="00CE0060" w:rsidRDefault="00B902EB" w:rsidP="00B902EB">
            <w:pPr>
              <w:spacing w:after="0" w:line="240" w:lineRule="auto"/>
              <w:rPr>
                <w:rFonts w:eastAsia="Times New Roman"/>
                <w:sz w:val="20"/>
                <w:szCs w:val="20"/>
              </w:rPr>
            </w:pPr>
            <w:r>
              <w:rPr>
                <w:color w:val="000000"/>
                <w:sz w:val="20"/>
                <w:szCs w:val="20"/>
              </w:rPr>
              <w:t>29,5</w:t>
            </w:r>
          </w:p>
        </w:tc>
        <w:tc>
          <w:tcPr>
            <w:tcW w:w="0" w:type="auto"/>
            <w:tcBorders>
              <w:top w:val="nil"/>
              <w:left w:val="nil"/>
              <w:bottom w:val="single" w:sz="4" w:space="0" w:color="auto"/>
              <w:right w:val="single" w:sz="4" w:space="0" w:color="auto"/>
            </w:tcBorders>
            <w:shd w:val="clear" w:color="000000" w:fill="FFFFFF"/>
            <w:vAlign w:val="center"/>
          </w:tcPr>
          <w:p w14:paraId="7B1C6228" w14:textId="4386B26F" w:rsidR="00B902EB" w:rsidRPr="00CE0060" w:rsidRDefault="00B902EB" w:rsidP="00B902EB">
            <w:pPr>
              <w:spacing w:after="0" w:line="240" w:lineRule="auto"/>
              <w:rPr>
                <w:sz w:val="20"/>
                <w:szCs w:val="20"/>
              </w:rPr>
            </w:pPr>
            <w:r>
              <w:rPr>
                <w:color w:val="000000"/>
                <w:sz w:val="20"/>
                <w:szCs w:val="20"/>
              </w:rPr>
              <w:t>29,8</w:t>
            </w:r>
          </w:p>
        </w:tc>
      </w:tr>
      <w:tr w:rsidR="00B902EB" w:rsidRPr="00CE0060" w14:paraId="3778BC5C" w14:textId="77777777" w:rsidTr="00D07784">
        <w:trPr>
          <w:trHeight w:val="358"/>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7F889E2A" w14:textId="5799BDE4" w:rsidR="00B902EB" w:rsidRPr="00CE0060" w:rsidRDefault="00B902EB" w:rsidP="00B902EB">
            <w:pPr>
              <w:spacing w:after="0" w:line="240" w:lineRule="auto"/>
              <w:rPr>
                <w:rFonts w:eastAsia="Times New Roman"/>
                <w:sz w:val="20"/>
                <w:szCs w:val="20"/>
              </w:rPr>
            </w:pPr>
            <w:r w:rsidRPr="00CE0060">
              <w:rPr>
                <w:rFonts w:eastAsia="Times New Roman"/>
                <w:sz w:val="20"/>
                <w:szCs w:val="20"/>
              </w:rPr>
              <w:t>RĐN11</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3728A699" w14:textId="21781B60" w:rsidR="00B902EB" w:rsidRPr="00CE0060" w:rsidRDefault="00B902EB" w:rsidP="00B902EB">
            <w:pPr>
              <w:spacing w:after="0" w:line="240" w:lineRule="auto"/>
              <w:rPr>
                <w:sz w:val="20"/>
                <w:szCs w:val="20"/>
              </w:rPr>
            </w:pPr>
            <w:r>
              <w:rPr>
                <w:sz w:val="20"/>
                <w:szCs w:val="20"/>
              </w:rPr>
              <w:t> </w:t>
            </w:r>
          </w:p>
        </w:tc>
        <w:tc>
          <w:tcPr>
            <w:tcW w:w="0" w:type="auto"/>
            <w:tcBorders>
              <w:top w:val="nil"/>
              <w:left w:val="nil"/>
              <w:bottom w:val="single" w:sz="4" w:space="0" w:color="auto"/>
              <w:right w:val="single" w:sz="4" w:space="0" w:color="auto"/>
            </w:tcBorders>
            <w:shd w:val="clear" w:color="auto" w:fill="auto"/>
            <w:noWrap/>
            <w:vAlign w:val="center"/>
          </w:tcPr>
          <w:p w14:paraId="2D8C0071" w14:textId="17BEFD8E" w:rsidR="00B902EB" w:rsidRPr="00CE0060" w:rsidRDefault="00B902EB" w:rsidP="00B902EB">
            <w:pPr>
              <w:spacing w:after="0" w:line="240" w:lineRule="auto"/>
              <w:rPr>
                <w:sz w:val="20"/>
                <w:szCs w:val="20"/>
              </w:rPr>
            </w:pPr>
            <w:r>
              <w:rPr>
                <w:sz w:val="20"/>
                <w:szCs w:val="20"/>
              </w:rPr>
              <w:t> </w:t>
            </w:r>
          </w:p>
        </w:tc>
        <w:tc>
          <w:tcPr>
            <w:tcW w:w="0" w:type="auto"/>
            <w:tcBorders>
              <w:top w:val="nil"/>
              <w:left w:val="nil"/>
              <w:bottom w:val="single" w:sz="4" w:space="0" w:color="auto"/>
              <w:right w:val="single" w:sz="4" w:space="0" w:color="auto"/>
            </w:tcBorders>
            <w:shd w:val="clear" w:color="auto" w:fill="auto"/>
            <w:noWrap/>
            <w:vAlign w:val="center"/>
          </w:tcPr>
          <w:p w14:paraId="6EF9C61D" w14:textId="1511F599" w:rsidR="00B902EB" w:rsidRPr="00CE0060" w:rsidRDefault="00B902EB" w:rsidP="00B902EB">
            <w:pPr>
              <w:spacing w:after="0" w:line="240" w:lineRule="auto"/>
              <w:rPr>
                <w:sz w:val="20"/>
                <w:szCs w:val="20"/>
              </w:rPr>
            </w:pPr>
            <w:r>
              <w:rPr>
                <w:sz w:val="20"/>
                <w:szCs w:val="20"/>
              </w:rPr>
              <w:t> </w:t>
            </w:r>
          </w:p>
        </w:tc>
        <w:tc>
          <w:tcPr>
            <w:tcW w:w="0" w:type="auto"/>
            <w:tcBorders>
              <w:top w:val="nil"/>
              <w:left w:val="nil"/>
              <w:bottom w:val="single" w:sz="4" w:space="0" w:color="auto"/>
              <w:right w:val="single" w:sz="4" w:space="0" w:color="auto"/>
            </w:tcBorders>
            <w:shd w:val="clear" w:color="auto" w:fill="auto"/>
            <w:noWrap/>
            <w:vAlign w:val="center"/>
          </w:tcPr>
          <w:p w14:paraId="7F324948" w14:textId="6D07AD38" w:rsidR="00B902EB" w:rsidRPr="00CE0060" w:rsidRDefault="00B902EB" w:rsidP="00B902EB">
            <w:pPr>
              <w:spacing w:after="0" w:line="240" w:lineRule="auto"/>
              <w:rPr>
                <w:sz w:val="20"/>
                <w:szCs w:val="20"/>
              </w:rPr>
            </w:pPr>
            <w:r>
              <w:rPr>
                <w:sz w:val="20"/>
                <w:szCs w:val="20"/>
              </w:rPr>
              <w:t>28</w:t>
            </w:r>
          </w:p>
        </w:tc>
        <w:tc>
          <w:tcPr>
            <w:tcW w:w="0" w:type="auto"/>
            <w:tcBorders>
              <w:top w:val="nil"/>
              <w:left w:val="nil"/>
              <w:bottom w:val="single" w:sz="4" w:space="0" w:color="auto"/>
              <w:right w:val="single" w:sz="4" w:space="0" w:color="auto"/>
            </w:tcBorders>
            <w:shd w:val="clear" w:color="auto" w:fill="auto"/>
            <w:noWrap/>
            <w:vAlign w:val="center"/>
          </w:tcPr>
          <w:p w14:paraId="47324E02" w14:textId="5A8D37DA" w:rsidR="00B902EB" w:rsidRPr="00CE0060" w:rsidRDefault="00B902EB" w:rsidP="00B902EB">
            <w:pPr>
              <w:spacing w:after="0" w:line="240" w:lineRule="auto"/>
              <w:rPr>
                <w:sz w:val="20"/>
                <w:szCs w:val="20"/>
              </w:rPr>
            </w:pPr>
            <w:r>
              <w:rPr>
                <w:sz w:val="20"/>
                <w:szCs w:val="20"/>
              </w:rPr>
              <w:t>28,1</w:t>
            </w:r>
          </w:p>
        </w:tc>
        <w:tc>
          <w:tcPr>
            <w:tcW w:w="0" w:type="auto"/>
            <w:tcBorders>
              <w:top w:val="nil"/>
              <w:left w:val="nil"/>
              <w:bottom w:val="single" w:sz="4" w:space="0" w:color="auto"/>
              <w:right w:val="single" w:sz="4" w:space="0" w:color="auto"/>
            </w:tcBorders>
            <w:shd w:val="clear" w:color="auto" w:fill="auto"/>
            <w:noWrap/>
            <w:vAlign w:val="center"/>
          </w:tcPr>
          <w:p w14:paraId="6FE7907E" w14:textId="76A47F6F" w:rsidR="00B902EB" w:rsidRPr="00CE0060" w:rsidRDefault="00B902EB" w:rsidP="00B902EB">
            <w:pPr>
              <w:spacing w:after="0" w:line="240" w:lineRule="auto"/>
              <w:rPr>
                <w:sz w:val="20"/>
                <w:szCs w:val="20"/>
              </w:rPr>
            </w:pPr>
            <w:r>
              <w:rPr>
                <w:sz w:val="20"/>
                <w:szCs w:val="20"/>
              </w:rPr>
              <w:t>28,7</w:t>
            </w:r>
          </w:p>
        </w:tc>
        <w:tc>
          <w:tcPr>
            <w:tcW w:w="0" w:type="auto"/>
            <w:tcBorders>
              <w:top w:val="nil"/>
              <w:left w:val="nil"/>
              <w:bottom w:val="single" w:sz="4" w:space="0" w:color="auto"/>
              <w:right w:val="single" w:sz="4" w:space="0" w:color="auto"/>
            </w:tcBorders>
            <w:shd w:val="clear" w:color="auto" w:fill="auto"/>
            <w:noWrap/>
            <w:vAlign w:val="center"/>
          </w:tcPr>
          <w:p w14:paraId="219F35F3" w14:textId="1FB9ABFA" w:rsidR="00B902EB" w:rsidRPr="00CE0060" w:rsidRDefault="00B902EB" w:rsidP="00B902EB">
            <w:pPr>
              <w:spacing w:after="0" w:line="240" w:lineRule="auto"/>
              <w:rPr>
                <w:sz w:val="20"/>
                <w:szCs w:val="20"/>
              </w:rPr>
            </w:pPr>
            <w:r>
              <w:rPr>
                <w:sz w:val="20"/>
                <w:szCs w:val="20"/>
              </w:rPr>
              <w:t>30,8</w:t>
            </w:r>
          </w:p>
        </w:tc>
        <w:tc>
          <w:tcPr>
            <w:tcW w:w="0" w:type="auto"/>
            <w:tcBorders>
              <w:top w:val="nil"/>
              <w:left w:val="nil"/>
              <w:bottom w:val="single" w:sz="4" w:space="0" w:color="auto"/>
              <w:right w:val="single" w:sz="4" w:space="0" w:color="auto"/>
            </w:tcBorders>
            <w:shd w:val="clear" w:color="auto" w:fill="auto"/>
            <w:noWrap/>
            <w:vAlign w:val="center"/>
          </w:tcPr>
          <w:p w14:paraId="73E56EA3" w14:textId="310769F7" w:rsidR="00B902EB" w:rsidRPr="00CE0060" w:rsidRDefault="00B902EB" w:rsidP="00B902EB">
            <w:pPr>
              <w:spacing w:after="0" w:line="240" w:lineRule="auto"/>
              <w:rPr>
                <w:sz w:val="20"/>
                <w:szCs w:val="20"/>
              </w:rPr>
            </w:pPr>
            <w:r>
              <w:rPr>
                <w:sz w:val="20"/>
                <w:szCs w:val="20"/>
              </w:rPr>
              <w:t>30,6</w:t>
            </w:r>
          </w:p>
        </w:tc>
        <w:tc>
          <w:tcPr>
            <w:tcW w:w="0" w:type="auto"/>
            <w:tcBorders>
              <w:top w:val="nil"/>
              <w:left w:val="nil"/>
              <w:bottom w:val="single" w:sz="4" w:space="0" w:color="auto"/>
              <w:right w:val="single" w:sz="4" w:space="0" w:color="auto"/>
            </w:tcBorders>
            <w:shd w:val="clear" w:color="auto" w:fill="auto"/>
            <w:noWrap/>
            <w:vAlign w:val="center"/>
          </w:tcPr>
          <w:p w14:paraId="43D2485E" w14:textId="047901E6" w:rsidR="00B902EB" w:rsidRPr="00CE0060" w:rsidRDefault="00B902EB" w:rsidP="00B902EB">
            <w:pPr>
              <w:spacing w:after="0" w:line="240" w:lineRule="auto"/>
              <w:rPr>
                <w:sz w:val="20"/>
                <w:szCs w:val="20"/>
              </w:rPr>
            </w:pPr>
            <w:r>
              <w:rPr>
                <w:sz w:val="20"/>
                <w:szCs w:val="20"/>
              </w:rPr>
              <w:t>30,1</w:t>
            </w:r>
          </w:p>
        </w:tc>
        <w:tc>
          <w:tcPr>
            <w:tcW w:w="0" w:type="auto"/>
            <w:tcBorders>
              <w:top w:val="nil"/>
              <w:left w:val="nil"/>
              <w:bottom w:val="single" w:sz="4" w:space="0" w:color="auto"/>
              <w:right w:val="single" w:sz="4" w:space="0" w:color="auto"/>
            </w:tcBorders>
            <w:shd w:val="clear" w:color="auto" w:fill="auto"/>
            <w:noWrap/>
            <w:vAlign w:val="center"/>
          </w:tcPr>
          <w:p w14:paraId="752F2060" w14:textId="314A8DE0" w:rsidR="00B902EB" w:rsidRPr="00CE0060" w:rsidRDefault="00B902EB" w:rsidP="00B902EB">
            <w:pPr>
              <w:spacing w:after="0" w:line="240" w:lineRule="auto"/>
              <w:rPr>
                <w:sz w:val="20"/>
                <w:szCs w:val="20"/>
              </w:rPr>
            </w:pPr>
            <w:r>
              <w:rPr>
                <w:sz w:val="20"/>
                <w:szCs w:val="20"/>
              </w:rPr>
              <w:t>29,7</w:t>
            </w:r>
          </w:p>
        </w:tc>
        <w:tc>
          <w:tcPr>
            <w:tcW w:w="0" w:type="auto"/>
            <w:tcBorders>
              <w:top w:val="nil"/>
              <w:left w:val="nil"/>
              <w:bottom w:val="single" w:sz="4" w:space="0" w:color="auto"/>
              <w:right w:val="single" w:sz="4" w:space="0" w:color="auto"/>
            </w:tcBorders>
            <w:shd w:val="clear" w:color="auto" w:fill="auto"/>
            <w:noWrap/>
            <w:vAlign w:val="center"/>
          </w:tcPr>
          <w:p w14:paraId="2BFA0819" w14:textId="1431A27E" w:rsidR="00B902EB" w:rsidRPr="00CE0060" w:rsidRDefault="00B902EB" w:rsidP="00B902EB">
            <w:pPr>
              <w:spacing w:after="0" w:line="240" w:lineRule="auto"/>
              <w:rPr>
                <w:sz w:val="20"/>
                <w:szCs w:val="20"/>
              </w:rPr>
            </w:pPr>
            <w:r>
              <w:rPr>
                <w:color w:val="000000"/>
                <w:sz w:val="20"/>
                <w:szCs w:val="20"/>
              </w:rPr>
              <w:t>29,1</w:t>
            </w:r>
          </w:p>
        </w:tc>
        <w:tc>
          <w:tcPr>
            <w:tcW w:w="0" w:type="auto"/>
            <w:tcBorders>
              <w:top w:val="nil"/>
              <w:left w:val="nil"/>
              <w:bottom w:val="single" w:sz="4" w:space="0" w:color="auto"/>
              <w:right w:val="single" w:sz="4" w:space="0" w:color="auto"/>
            </w:tcBorders>
            <w:shd w:val="clear" w:color="000000" w:fill="FFFFFF"/>
            <w:noWrap/>
            <w:vAlign w:val="center"/>
          </w:tcPr>
          <w:p w14:paraId="32157F6C" w14:textId="4F3386A0" w:rsidR="00B902EB" w:rsidRPr="00CE0060" w:rsidRDefault="00B902EB" w:rsidP="00B902EB">
            <w:pPr>
              <w:spacing w:after="0" w:line="240" w:lineRule="auto"/>
              <w:rPr>
                <w:sz w:val="20"/>
                <w:szCs w:val="20"/>
              </w:rPr>
            </w:pPr>
            <w:r>
              <w:rPr>
                <w:color w:val="000000"/>
                <w:sz w:val="20"/>
                <w:szCs w:val="20"/>
              </w:rPr>
              <w:t>29,3</w:t>
            </w:r>
          </w:p>
        </w:tc>
        <w:tc>
          <w:tcPr>
            <w:tcW w:w="0" w:type="auto"/>
            <w:tcBorders>
              <w:top w:val="nil"/>
              <w:left w:val="nil"/>
              <w:bottom w:val="single" w:sz="4" w:space="0" w:color="auto"/>
              <w:right w:val="single" w:sz="4" w:space="0" w:color="auto"/>
            </w:tcBorders>
            <w:shd w:val="clear" w:color="000000" w:fill="FFFFFF"/>
            <w:vAlign w:val="center"/>
          </w:tcPr>
          <w:p w14:paraId="7DC631FD" w14:textId="06C09393" w:rsidR="00B902EB" w:rsidRPr="00CE0060" w:rsidRDefault="00B902EB" w:rsidP="00B902EB">
            <w:pPr>
              <w:spacing w:after="0" w:line="240" w:lineRule="auto"/>
              <w:rPr>
                <w:sz w:val="20"/>
                <w:szCs w:val="20"/>
              </w:rPr>
            </w:pPr>
            <w:r>
              <w:rPr>
                <w:color w:val="000000"/>
                <w:sz w:val="20"/>
                <w:szCs w:val="20"/>
              </w:rPr>
              <w:t>29,4</w:t>
            </w:r>
          </w:p>
        </w:tc>
      </w:tr>
      <w:tr w:rsidR="00B902EB" w:rsidRPr="00CE0060" w14:paraId="6FDCCDC4" w14:textId="77777777" w:rsidTr="00D07784">
        <w:trPr>
          <w:trHeight w:val="358"/>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05D39E5F" w14:textId="4016B862" w:rsidR="00B902EB" w:rsidRPr="00CE0060" w:rsidRDefault="00B902EB" w:rsidP="00B902EB">
            <w:pPr>
              <w:spacing w:after="0" w:line="240" w:lineRule="auto"/>
              <w:rPr>
                <w:rFonts w:eastAsia="Times New Roman"/>
                <w:sz w:val="20"/>
                <w:szCs w:val="20"/>
              </w:rPr>
            </w:pPr>
            <w:r w:rsidRPr="00CE0060">
              <w:rPr>
                <w:rFonts w:eastAsia="Times New Roman"/>
                <w:sz w:val="20"/>
                <w:szCs w:val="20"/>
              </w:rPr>
              <w:t>RĐN12</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226F5517" w14:textId="24EA3403" w:rsidR="00B902EB" w:rsidRPr="00CE0060" w:rsidRDefault="00B902EB" w:rsidP="00B902EB">
            <w:pPr>
              <w:spacing w:after="0" w:line="240" w:lineRule="auto"/>
              <w:rPr>
                <w:sz w:val="20"/>
                <w:szCs w:val="20"/>
              </w:rPr>
            </w:pPr>
            <w:r>
              <w:rPr>
                <w:sz w:val="20"/>
                <w:szCs w:val="20"/>
              </w:rPr>
              <w:t> </w:t>
            </w:r>
          </w:p>
        </w:tc>
        <w:tc>
          <w:tcPr>
            <w:tcW w:w="0" w:type="auto"/>
            <w:tcBorders>
              <w:top w:val="nil"/>
              <w:left w:val="nil"/>
              <w:bottom w:val="single" w:sz="4" w:space="0" w:color="auto"/>
              <w:right w:val="single" w:sz="4" w:space="0" w:color="auto"/>
            </w:tcBorders>
            <w:shd w:val="clear" w:color="auto" w:fill="auto"/>
            <w:noWrap/>
            <w:vAlign w:val="center"/>
          </w:tcPr>
          <w:p w14:paraId="24201E23" w14:textId="47DA271D" w:rsidR="00B902EB" w:rsidRPr="00CE0060" w:rsidRDefault="00B902EB" w:rsidP="00B902EB">
            <w:pPr>
              <w:spacing w:after="0" w:line="240" w:lineRule="auto"/>
              <w:rPr>
                <w:sz w:val="20"/>
                <w:szCs w:val="20"/>
              </w:rPr>
            </w:pPr>
            <w:r>
              <w:rPr>
                <w:sz w:val="20"/>
                <w:szCs w:val="20"/>
              </w:rPr>
              <w:t> </w:t>
            </w:r>
          </w:p>
        </w:tc>
        <w:tc>
          <w:tcPr>
            <w:tcW w:w="0" w:type="auto"/>
            <w:tcBorders>
              <w:top w:val="nil"/>
              <w:left w:val="nil"/>
              <w:bottom w:val="single" w:sz="4" w:space="0" w:color="auto"/>
              <w:right w:val="single" w:sz="4" w:space="0" w:color="auto"/>
            </w:tcBorders>
            <w:shd w:val="clear" w:color="auto" w:fill="auto"/>
            <w:noWrap/>
            <w:vAlign w:val="center"/>
          </w:tcPr>
          <w:p w14:paraId="7F30E2D4" w14:textId="171B5D14" w:rsidR="00B902EB" w:rsidRPr="00CE0060" w:rsidRDefault="00B902EB" w:rsidP="00B902EB">
            <w:pPr>
              <w:spacing w:after="0" w:line="240" w:lineRule="auto"/>
              <w:rPr>
                <w:sz w:val="20"/>
                <w:szCs w:val="20"/>
              </w:rPr>
            </w:pPr>
            <w:r>
              <w:rPr>
                <w:sz w:val="20"/>
                <w:szCs w:val="20"/>
              </w:rPr>
              <w:t> </w:t>
            </w:r>
          </w:p>
        </w:tc>
        <w:tc>
          <w:tcPr>
            <w:tcW w:w="0" w:type="auto"/>
            <w:tcBorders>
              <w:top w:val="nil"/>
              <w:left w:val="nil"/>
              <w:bottom w:val="single" w:sz="4" w:space="0" w:color="auto"/>
              <w:right w:val="single" w:sz="4" w:space="0" w:color="auto"/>
            </w:tcBorders>
            <w:shd w:val="clear" w:color="auto" w:fill="auto"/>
            <w:noWrap/>
            <w:vAlign w:val="center"/>
          </w:tcPr>
          <w:p w14:paraId="117ACF1D" w14:textId="0FCE7E11" w:rsidR="00B902EB" w:rsidRPr="00CE0060" w:rsidRDefault="00B902EB" w:rsidP="00B902EB">
            <w:pPr>
              <w:spacing w:after="0" w:line="240" w:lineRule="auto"/>
              <w:rPr>
                <w:sz w:val="20"/>
                <w:szCs w:val="20"/>
              </w:rPr>
            </w:pPr>
            <w:r>
              <w:rPr>
                <w:sz w:val="20"/>
                <w:szCs w:val="20"/>
              </w:rPr>
              <w:t>28</w:t>
            </w:r>
          </w:p>
        </w:tc>
        <w:tc>
          <w:tcPr>
            <w:tcW w:w="0" w:type="auto"/>
            <w:tcBorders>
              <w:top w:val="nil"/>
              <w:left w:val="nil"/>
              <w:bottom w:val="single" w:sz="4" w:space="0" w:color="auto"/>
              <w:right w:val="single" w:sz="4" w:space="0" w:color="auto"/>
            </w:tcBorders>
            <w:shd w:val="clear" w:color="auto" w:fill="auto"/>
            <w:noWrap/>
            <w:vAlign w:val="center"/>
          </w:tcPr>
          <w:p w14:paraId="2F6834D2" w14:textId="7FC715AF" w:rsidR="00B902EB" w:rsidRPr="00CE0060" w:rsidRDefault="00B902EB" w:rsidP="00B902EB">
            <w:pPr>
              <w:spacing w:after="0" w:line="240" w:lineRule="auto"/>
              <w:rPr>
                <w:sz w:val="20"/>
                <w:szCs w:val="20"/>
              </w:rPr>
            </w:pPr>
            <w:r>
              <w:rPr>
                <w:sz w:val="20"/>
                <w:szCs w:val="20"/>
              </w:rPr>
              <w:t>28,3</w:t>
            </w:r>
          </w:p>
        </w:tc>
        <w:tc>
          <w:tcPr>
            <w:tcW w:w="0" w:type="auto"/>
            <w:tcBorders>
              <w:top w:val="nil"/>
              <w:left w:val="nil"/>
              <w:bottom w:val="single" w:sz="4" w:space="0" w:color="auto"/>
              <w:right w:val="single" w:sz="4" w:space="0" w:color="auto"/>
            </w:tcBorders>
            <w:shd w:val="clear" w:color="auto" w:fill="auto"/>
            <w:noWrap/>
            <w:vAlign w:val="center"/>
          </w:tcPr>
          <w:p w14:paraId="4BBF395A" w14:textId="1397CDAB" w:rsidR="00B902EB" w:rsidRPr="00CE0060" w:rsidRDefault="00B902EB" w:rsidP="00B902EB">
            <w:pPr>
              <w:spacing w:after="0" w:line="240" w:lineRule="auto"/>
              <w:rPr>
                <w:sz w:val="20"/>
                <w:szCs w:val="20"/>
              </w:rPr>
            </w:pPr>
            <w:r>
              <w:rPr>
                <w:sz w:val="20"/>
                <w:szCs w:val="20"/>
              </w:rPr>
              <w:t>29,3</w:t>
            </w:r>
          </w:p>
        </w:tc>
        <w:tc>
          <w:tcPr>
            <w:tcW w:w="0" w:type="auto"/>
            <w:tcBorders>
              <w:top w:val="nil"/>
              <w:left w:val="nil"/>
              <w:bottom w:val="single" w:sz="4" w:space="0" w:color="auto"/>
              <w:right w:val="single" w:sz="4" w:space="0" w:color="auto"/>
            </w:tcBorders>
            <w:shd w:val="clear" w:color="auto" w:fill="auto"/>
            <w:noWrap/>
            <w:vAlign w:val="center"/>
          </w:tcPr>
          <w:p w14:paraId="0207FC1A" w14:textId="41B9CC99" w:rsidR="00B902EB" w:rsidRPr="00CE0060" w:rsidRDefault="00B902EB" w:rsidP="00B902EB">
            <w:pPr>
              <w:spacing w:after="0" w:line="240" w:lineRule="auto"/>
              <w:rPr>
                <w:sz w:val="20"/>
                <w:szCs w:val="20"/>
              </w:rPr>
            </w:pPr>
            <w:r>
              <w:rPr>
                <w:sz w:val="20"/>
                <w:szCs w:val="20"/>
              </w:rPr>
              <w:t>30,5</w:t>
            </w:r>
          </w:p>
        </w:tc>
        <w:tc>
          <w:tcPr>
            <w:tcW w:w="0" w:type="auto"/>
            <w:tcBorders>
              <w:top w:val="nil"/>
              <w:left w:val="nil"/>
              <w:bottom w:val="single" w:sz="4" w:space="0" w:color="auto"/>
              <w:right w:val="single" w:sz="4" w:space="0" w:color="auto"/>
            </w:tcBorders>
            <w:shd w:val="clear" w:color="auto" w:fill="auto"/>
            <w:noWrap/>
            <w:vAlign w:val="center"/>
          </w:tcPr>
          <w:p w14:paraId="075F3316" w14:textId="0FEADB42" w:rsidR="00B902EB" w:rsidRPr="00CE0060" w:rsidRDefault="00B902EB" w:rsidP="00B902EB">
            <w:pPr>
              <w:spacing w:after="0" w:line="240" w:lineRule="auto"/>
              <w:rPr>
                <w:sz w:val="20"/>
                <w:szCs w:val="20"/>
              </w:rPr>
            </w:pPr>
            <w:r>
              <w:rPr>
                <w:sz w:val="20"/>
                <w:szCs w:val="20"/>
              </w:rPr>
              <w:t>31,6</w:t>
            </w:r>
          </w:p>
        </w:tc>
        <w:tc>
          <w:tcPr>
            <w:tcW w:w="0" w:type="auto"/>
            <w:tcBorders>
              <w:top w:val="nil"/>
              <w:left w:val="nil"/>
              <w:bottom w:val="single" w:sz="4" w:space="0" w:color="auto"/>
              <w:right w:val="single" w:sz="4" w:space="0" w:color="auto"/>
            </w:tcBorders>
            <w:shd w:val="clear" w:color="auto" w:fill="auto"/>
            <w:noWrap/>
            <w:vAlign w:val="center"/>
          </w:tcPr>
          <w:p w14:paraId="6A378AF7" w14:textId="3FEA2601" w:rsidR="00B902EB" w:rsidRPr="00CE0060" w:rsidRDefault="00B902EB" w:rsidP="00B902EB">
            <w:pPr>
              <w:spacing w:after="0" w:line="240" w:lineRule="auto"/>
              <w:rPr>
                <w:sz w:val="20"/>
                <w:szCs w:val="20"/>
              </w:rPr>
            </w:pPr>
            <w:r>
              <w:rPr>
                <w:sz w:val="20"/>
                <w:szCs w:val="20"/>
              </w:rPr>
              <w:t>30,5</w:t>
            </w:r>
          </w:p>
        </w:tc>
        <w:tc>
          <w:tcPr>
            <w:tcW w:w="0" w:type="auto"/>
            <w:tcBorders>
              <w:top w:val="nil"/>
              <w:left w:val="nil"/>
              <w:bottom w:val="single" w:sz="4" w:space="0" w:color="auto"/>
              <w:right w:val="single" w:sz="4" w:space="0" w:color="auto"/>
            </w:tcBorders>
            <w:shd w:val="clear" w:color="auto" w:fill="auto"/>
            <w:noWrap/>
            <w:vAlign w:val="center"/>
          </w:tcPr>
          <w:p w14:paraId="6FDB0A7F" w14:textId="14C0C297" w:rsidR="00B902EB" w:rsidRPr="00CE0060" w:rsidRDefault="00B902EB" w:rsidP="00B902EB">
            <w:pPr>
              <w:spacing w:after="0" w:line="240" w:lineRule="auto"/>
              <w:rPr>
                <w:sz w:val="20"/>
                <w:szCs w:val="20"/>
              </w:rPr>
            </w:pPr>
            <w:r>
              <w:rPr>
                <w:sz w:val="20"/>
                <w:szCs w:val="20"/>
              </w:rPr>
              <w:t>30,2</w:t>
            </w:r>
          </w:p>
        </w:tc>
        <w:tc>
          <w:tcPr>
            <w:tcW w:w="0" w:type="auto"/>
            <w:tcBorders>
              <w:top w:val="nil"/>
              <w:left w:val="nil"/>
              <w:bottom w:val="single" w:sz="4" w:space="0" w:color="auto"/>
              <w:right w:val="single" w:sz="4" w:space="0" w:color="auto"/>
            </w:tcBorders>
            <w:shd w:val="clear" w:color="auto" w:fill="auto"/>
            <w:noWrap/>
            <w:vAlign w:val="center"/>
          </w:tcPr>
          <w:p w14:paraId="412EA6D1" w14:textId="41F5E69C" w:rsidR="00B902EB" w:rsidRPr="00CE0060" w:rsidRDefault="00B902EB" w:rsidP="00B902EB">
            <w:pPr>
              <w:spacing w:after="0" w:line="240" w:lineRule="auto"/>
              <w:rPr>
                <w:sz w:val="20"/>
                <w:szCs w:val="20"/>
              </w:rPr>
            </w:pPr>
            <w:r>
              <w:rPr>
                <w:color w:val="000000"/>
                <w:sz w:val="20"/>
                <w:szCs w:val="20"/>
              </w:rPr>
              <w:t>29,3</w:t>
            </w:r>
          </w:p>
        </w:tc>
        <w:tc>
          <w:tcPr>
            <w:tcW w:w="0" w:type="auto"/>
            <w:tcBorders>
              <w:top w:val="nil"/>
              <w:left w:val="nil"/>
              <w:bottom w:val="single" w:sz="4" w:space="0" w:color="auto"/>
              <w:right w:val="single" w:sz="4" w:space="0" w:color="auto"/>
            </w:tcBorders>
            <w:shd w:val="clear" w:color="000000" w:fill="FFFFFF"/>
            <w:noWrap/>
            <w:vAlign w:val="center"/>
          </w:tcPr>
          <w:p w14:paraId="35C2835B" w14:textId="119CBAA7" w:rsidR="00B902EB" w:rsidRPr="00CE0060" w:rsidRDefault="00B902EB" w:rsidP="00B902EB">
            <w:pPr>
              <w:spacing w:after="0" w:line="240" w:lineRule="auto"/>
              <w:rPr>
                <w:sz w:val="20"/>
                <w:szCs w:val="20"/>
              </w:rPr>
            </w:pPr>
            <w:r>
              <w:rPr>
                <w:color w:val="000000"/>
                <w:sz w:val="20"/>
                <w:szCs w:val="20"/>
              </w:rPr>
              <w:t>29,6</w:t>
            </w:r>
          </w:p>
        </w:tc>
        <w:tc>
          <w:tcPr>
            <w:tcW w:w="0" w:type="auto"/>
            <w:tcBorders>
              <w:top w:val="nil"/>
              <w:left w:val="nil"/>
              <w:bottom w:val="single" w:sz="4" w:space="0" w:color="auto"/>
              <w:right w:val="single" w:sz="4" w:space="0" w:color="auto"/>
            </w:tcBorders>
            <w:shd w:val="clear" w:color="000000" w:fill="FFFFFF"/>
            <w:vAlign w:val="center"/>
          </w:tcPr>
          <w:p w14:paraId="02361553" w14:textId="44B15330" w:rsidR="00B902EB" w:rsidRPr="00CE0060" w:rsidRDefault="00B902EB" w:rsidP="00B902EB">
            <w:pPr>
              <w:spacing w:after="0" w:line="240" w:lineRule="auto"/>
              <w:rPr>
                <w:sz w:val="20"/>
                <w:szCs w:val="20"/>
              </w:rPr>
            </w:pPr>
            <w:r>
              <w:rPr>
                <w:color w:val="000000"/>
                <w:sz w:val="20"/>
                <w:szCs w:val="20"/>
              </w:rPr>
              <w:t>29,3</w:t>
            </w:r>
          </w:p>
        </w:tc>
      </w:tr>
      <w:tr w:rsidR="00B902EB" w:rsidRPr="00CE0060" w14:paraId="416FBF8C" w14:textId="77777777" w:rsidTr="00D07784">
        <w:trPr>
          <w:trHeight w:val="358"/>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5EDC6F2C" w14:textId="42AC584D" w:rsidR="00B902EB" w:rsidRPr="00CE0060" w:rsidRDefault="00B902EB" w:rsidP="00B902EB">
            <w:pPr>
              <w:spacing w:after="0" w:line="240" w:lineRule="auto"/>
              <w:rPr>
                <w:rFonts w:eastAsia="Times New Roman"/>
                <w:sz w:val="20"/>
                <w:szCs w:val="20"/>
              </w:rPr>
            </w:pPr>
            <w:r w:rsidRPr="00CE0060">
              <w:rPr>
                <w:rFonts w:eastAsia="Times New Roman"/>
                <w:sz w:val="20"/>
                <w:szCs w:val="20"/>
              </w:rPr>
              <w:t>RĐN13</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49A1C713" w14:textId="61D12CF4" w:rsidR="00B902EB" w:rsidRPr="00CE0060" w:rsidRDefault="00B902EB" w:rsidP="00B902EB">
            <w:pPr>
              <w:spacing w:after="0" w:line="240" w:lineRule="auto"/>
              <w:rPr>
                <w:sz w:val="20"/>
                <w:szCs w:val="20"/>
              </w:rPr>
            </w:pPr>
            <w:r>
              <w:rPr>
                <w:sz w:val="20"/>
                <w:szCs w:val="20"/>
              </w:rPr>
              <w:t> </w:t>
            </w:r>
          </w:p>
        </w:tc>
        <w:tc>
          <w:tcPr>
            <w:tcW w:w="0" w:type="auto"/>
            <w:tcBorders>
              <w:top w:val="nil"/>
              <w:left w:val="nil"/>
              <w:bottom w:val="single" w:sz="4" w:space="0" w:color="auto"/>
              <w:right w:val="single" w:sz="4" w:space="0" w:color="auto"/>
            </w:tcBorders>
            <w:shd w:val="clear" w:color="auto" w:fill="auto"/>
            <w:noWrap/>
            <w:vAlign w:val="center"/>
          </w:tcPr>
          <w:p w14:paraId="5E5EEE14" w14:textId="30B688A6" w:rsidR="00B902EB" w:rsidRPr="00CE0060" w:rsidRDefault="00B902EB" w:rsidP="00B902EB">
            <w:pPr>
              <w:spacing w:after="0" w:line="240" w:lineRule="auto"/>
              <w:rPr>
                <w:sz w:val="20"/>
                <w:szCs w:val="20"/>
              </w:rPr>
            </w:pPr>
            <w:r>
              <w:rPr>
                <w:sz w:val="20"/>
                <w:szCs w:val="20"/>
              </w:rPr>
              <w:t> </w:t>
            </w:r>
          </w:p>
        </w:tc>
        <w:tc>
          <w:tcPr>
            <w:tcW w:w="0" w:type="auto"/>
            <w:tcBorders>
              <w:top w:val="nil"/>
              <w:left w:val="nil"/>
              <w:bottom w:val="single" w:sz="4" w:space="0" w:color="auto"/>
              <w:right w:val="single" w:sz="4" w:space="0" w:color="auto"/>
            </w:tcBorders>
            <w:shd w:val="clear" w:color="auto" w:fill="auto"/>
            <w:noWrap/>
            <w:vAlign w:val="center"/>
          </w:tcPr>
          <w:p w14:paraId="7AE06EB9" w14:textId="65A51362" w:rsidR="00B902EB" w:rsidRPr="00CE0060" w:rsidRDefault="00B902EB" w:rsidP="00B902EB">
            <w:pPr>
              <w:spacing w:after="0" w:line="240" w:lineRule="auto"/>
              <w:rPr>
                <w:sz w:val="20"/>
                <w:szCs w:val="20"/>
              </w:rPr>
            </w:pPr>
            <w:r>
              <w:rPr>
                <w:sz w:val="20"/>
                <w:szCs w:val="20"/>
              </w:rPr>
              <w:t> </w:t>
            </w:r>
          </w:p>
        </w:tc>
        <w:tc>
          <w:tcPr>
            <w:tcW w:w="0" w:type="auto"/>
            <w:tcBorders>
              <w:top w:val="nil"/>
              <w:left w:val="nil"/>
              <w:bottom w:val="single" w:sz="4" w:space="0" w:color="auto"/>
              <w:right w:val="single" w:sz="4" w:space="0" w:color="auto"/>
            </w:tcBorders>
            <w:shd w:val="clear" w:color="auto" w:fill="auto"/>
            <w:noWrap/>
            <w:vAlign w:val="center"/>
          </w:tcPr>
          <w:p w14:paraId="0F0499E9" w14:textId="08E57098" w:rsidR="00B902EB" w:rsidRPr="00CE0060" w:rsidRDefault="00B902EB" w:rsidP="00B902EB">
            <w:pPr>
              <w:spacing w:after="0" w:line="240" w:lineRule="auto"/>
              <w:rPr>
                <w:sz w:val="20"/>
                <w:szCs w:val="20"/>
              </w:rPr>
            </w:pPr>
            <w:r>
              <w:rPr>
                <w:sz w:val="20"/>
                <w:szCs w:val="20"/>
              </w:rPr>
              <w:t>26,8</w:t>
            </w:r>
          </w:p>
        </w:tc>
        <w:tc>
          <w:tcPr>
            <w:tcW w:w="0" w:type="auto"/>
            <w:tcBorders>
              <w:top w:val="nil"/>
              <w:left w:val="nil"/>
              <w:bottom w:val="single" w:sz="4" w:space="0" w:color="auto"/>
              <w:right w:val="single" w:sz="4" w:space="0" w:color="auto"/>
            </w:tcBorders>
            <w:shd w:val="clear" w:color="auto" w:fill="auto"/>
            <w:noWrap/>
            <w:vAlign w:val="center"/>
          </w:tcPr>
          <w:p w14:paraId="3E9125EF" w14:textId="651D3076" w:rsidR="00B902EB" w:rsidRPr="00CE0060" w:rsidRDefault="00B902EB" w:rsidP="00B902EB">
            <w:pPr>
              <w:spacing w:after="0" w:line="240" w:lineRule="auto"/>
              <w:rPr>
                <w:sz w:val="20"/>
                <w:szCs w:val="20"/>
              </w:rPr>
            </w:pPr>
            <w:r>
              <w:rPr>
                <w:sz w:val="20"/>
                <w:szCs w:val="20"/>
              </w:rPr>
              <w:t>28,2</w:t>
            </w:r>
          </w:p>
        </w:tc>
        <w:tc>
          <w:tcPr>
            <w:tcW w:w="0" w:type="auto"/>
            <w:tcBorders>
              <w:top w:val="nil"/>
              <w:left w:val="nil"/>
              <w:bottom w:val="single" w:sz="4" w:space="0" w:color="auto"/>
              <w:right w:val="single" w:sz="4" w:space="0" w:color="auto"/>
            </w:tcBorders>
            <w:shd w:val="clear" w:color="auto" w:fill="auto"/>
            <w:noWrap/>
            <w:vAlign w:val="center"/>
          </w:tcPr>
          <w:p w14:paraId="616914B1" w14:textId="2BD91661" w:rsidR="00B902EB" w:rsidRPr="00CE0060" w:rsidRDefault="00B902EB" w:rsidP="00B902EB">
            <w:pPr>
              <w:spacing w:after="0" w:line="240" w:lineRule="auto"/>
              <w:rPr>
                <w:sz w:val="20"/>
                <w:szCs w:val="20"/>
              </w:rPr>
            </w:pPr>
            <w:r>
              <w:rPr>
                <w:sz w:val="20"/>
                <w:szCs w:val="20"/>
              </w:rPr>
              <w:t>28,4</w:t>
            </w:r>
          </w:p>
        </w:tc>
        <w:tc>
          <w:tcPr>
            <w:tcW w:w="0" w:type="auto"/>
            <w:tcBorders>
              <w:top w:val="nil"/>
              <w:left w:val="nil"/>
              <w:bottom w:val="single" w:sz="4" w:space="0" w:color="auto"/>
              <w:right w:val="single" w:sz="4" w:space="0" w:color="auto"/>
            </w:tcBorders>
            <w:shd w:val="clear" w:color="auto" w:fill="auto"/>
            <w:noWrap/>
            <w:vAlign w:val="center"/>
          </w:tcPr>
          <w:p w14:paraId="174BC676" w14:textId="423C5637" w:rsidR="00B902EB" w:rsidRPr="00CE0060" w:rsidRDefault="00B902EB" w:rsidP="00B902EB">
            <w:pPr>
              <w:spacing w:after="0" w:line="240" w:lineRule="auto"/>
              <w:rPr>
                <w:sz w:val="20"/>
                <w:szCs w:val="20"/>
              </w:rPr>
            </w:pPr>
            <w:r>
              <w:rPr>
                <w:sz w:val="20"/>
                <w:szCs w:val="20"/>
              </w:rPr>
              <w:t>28,4</w:t>
            </w:r>
          </w:p>
        </w:tc>
        <w:tc>
          <w:tcPr>
            <w:tcW w:w="0" w:type="auto"/>
            <w:tcBorders>
              <w:top w:val="nil"/>
              <w:left w:val="nil"/>
              <w:bottom w:val="single" w:sz="4" w:space="0" w:color="auto"/>
              <w:right w:val="single" w:sz="4" w:space="0" w:color="auto"/>
            </w:tcBorders>
            <w:shd w:val="clear" w:color="auto" w:fill="auto"/>
            <w:noWrap/>
            <w:vAlign w:val="center"/>
          </w:tcPr>
          <w:p w14:paraId="51094F85" w14:textId="1FC440B1" w:rsidR="00B902EB" w:rsidRPr="00CE0060" w:rsidRDefault="00B902EB" w:rsidP="00B902EB">
            <w:pPr>
              <w:spacing w:after="0" w:line="240" w:lineRule="auto"/>
              <w:rPr>
                <w:sz w:val="20"/>
                <w:szCs w:val="20"/>
              </w:rPr>
            </w:pPr>
            <w:r>
              <w:rPr>
                <w:sz w:val="20"/>
                <w:szCs w:val="20"/>
              </w:rPr>
              <w:t>29,5</w:t>
            </w:r>
          </w:p>
        </w:tc>
        <w:tc>
          <w:tcPr>
            <w:tcW w:w="0" w:type="auto"/>
            <w:tcBorders>
              <w:top w:val="nil"/>
              <w:left w:val="nil"/>
              <w:bottom w:val="single" w:sz="4" w:space="0" w:color="auto"/>
              <w:right w:val="single" w:sz="4" w:space="0" w:color="auto"/>
            </w:tcBorders>
            <w:shd w:val="clear" w:color="auto" w:fill="auto"/>
            <w:noWrap/>
            <w:vAlign w:val="center"/>
          </w:tcPr>
          <w:p w14:paraId="6D3C7310" w14:textId="46F28F6E" w:rsidR="00B902EB" w:rsidRPr="00CE0060" w:rsidRDefault="00B902EB" w:rsidP="00B902EB">
            <w:pPr>
              <w:spacing w:after="0" w:line="240" w:lineRule="auto"/>
              <w:rPr>
                <w:sz w:val="20"/>
                <w:szCs w:val="20"/>
              </w:rPr>
            </w:pPr>
            <w:r>
              <w:rPr>
                <w:sz w:val="20"/>
                <w:szCs w:val="20"/>
              </w:rPr>
              <w:t>29,8</w:t>
            </w:r>
          </w:p>
        </w:tc>
        <w:tc>
          <w:tcPr>
            <w:tcW w:w="0" w:type="auto"/>
            <w:tcBorders>
              <w:top w:val="nil"/>
              <w:left w:val="nil"/>
              <w:bottom w:val="single" w:sz="4" w:space="0" w:color="auto"/>
              <w:right w:val="single" w:sz="4" w:space="0" w:color="auto"/>
            </w:tcBorders>
            <w:shd w:val="clear" w:color="auto" w:fill="auto"/>
            <w:noWrap/>
            <w:vAlign w:val="center"/>
          </w:tcPr>
          <w:p w14:paraId="43170D2C" w14:textId="62755396" w:rsidR="00B902EB" w:rsidRPr="00CE0060" w:rsidRDefault="00B902EB" w:rsidP="00B902EB">
            <w:pPr>
              <w:spacing w:after="0" w:line="240" w:lineRule="auto"/>
              <w:rPr>
                <w:sz w:val="20"/>
                <w:szCs w:val="20"/>
              </w:rPr>
            </w:pPr>
            <w:r>
              <w:rPr>
                <w:sz w:val="20"/>
                <w:szCs w:val="20"/>
              </w:rPr>
              <w:t>29,5</w:t>
            </w:r>
          </w:p>
        </w:tc>
        <w:tc>
          <w:tcPr>
            <w:tcW w:w="0" w:type="auto"/>
            <w:tcBorders>
              <w:top w:val="nil"/>
              <w:left w:val="nil"/>
              <w:bottom w:val="single" w:sz="4" w:space="0" w:color="auto"/>
              <w:right w:val="single" w:sz="4" w:space="0" w:color="auto"/>
            </w:tcBorders>
            <w:shd w:val="clear" w:color="auto" w:fill="auto"/>
            <w:noWrap/>
            <w:vAlign w:val="center"/>
          </w:tcPr>
          <w:p w14:paraId="66611B3C" w14:textId="4A149F85" w:rsidR="00B902EB" w:rsidRPr="00CE0060" w:rsidRDefault="00B902EB" w:rsidP="00B902EB">
            <w:pPr>
              <w:spacing w:after="0" w:line="240" w:lineRule="auto"/>
              <w:rPr>
                <w:sz w:val="20"/>
                <w:szCs w:val="20"/>
              </w:rPr>
            </w:pPr>
            <w:r>
              <w:rPr>
                <w:color w:val="000000"/>
                <w:sz w:val="20"/>
                <w:szCs w:val="20"/>
              </w:rPr>
              <w:t>29,3</w:t>
            </w:r>
          </w:p>
        </w:tc>
        <w:tc>
          <w:tcPr>
            <w:tcW w:w="0" w:type="auto"/>
            <w:tcBorders>
              <w:top w:val="nil"/>
              <w:left w:val="nil"/>
              <w:bottom w:val="single" w:sz="4" w:space="0" w:color="auto"/>
              <w:right w:val="single" w:sz="4" w:space="0" w:color="auto"/>
            </w:tcBorders>
            <w:shd w:val="clear" w:color="000000" w:fill="FFFFFF"/>
            <w:noWrap/>
            <w:vAlign w:val="center"/>
          </w:tcPr>
          <w:p w14:paraId="365ECD3A" w14:textId="14389F17" w:rsidR="00B902EB" w:rsidRPr="00CE0060" w:rsidRDefault="00B902EB" w:rsidP="00B902EB">
            <w:pPr>
              <w:spacing w:after="0" w:line="240" w:lineRule="auto"/>
              <w:rPr>
                <w:sz w:val="20"/>
                <w:szCs w:val="20"/>
              </w:rPr>
            </w:pPr>
            <w:r>
              <w:rPr>
                <w:color w:val="000000"/>
                <w:sz w:val="20"/>
                <w:szCs w:val="20"/>
              </w:rPr>
              <w:t>29,2</w:t>
            </w:r>
          </w:p>
        </w:tc>
        <w:tc>
          <w:tcPr>
            <w:tcW w:w="0" w:type="auto"/>
            <w:tcBorders>
              <w:top w:val="nil"/>
              <w:left w:val="nil"/>
              <w:bottom w:val="single" w:sz="4" w:space="0" w:color="auto"/>
              <w:right w:val="single" w:sz="4" w:space="0" w:color="auto"/>
            </w:tcBorders>
            <w:shd w:val="clear" w:color="000000" w:fill="FFFFFF"/>
            <w:vAlign w:val="center"/>
          </w:tcPr>
          <w:p w14:paraId="6DF3EA48" w14:textId="5B3BECCD" w:rsidR="00B902EB" w:rsidRPr="00CE0060" w:rsidRDefault="00B902EB" w:rsidP="00B902EB">
            <w:pPr>
              <w:spacing w:after="0" w:line="240" w:lineRule="auto"/>
              <w:rPr>
                <w:sz w:val="20"/>
                <w:szCs w:val="20"/>
              </w:rPr>
            </w:pPr>
            <w:r>
              <w:rPr>
                <w:color w:val="000000"/>
                <w:sz w:val="20"/>
                <w:szCs w:val="20"/>
              </w:rPr>
              <w:t>29,7</w:t>
            </w:r>
          </w:p>
        </w:tc>
      </w:tr>
    </w:tbl>
    <w:p w14:paraId="67428951" w14:textId="28678CD5" w:rsidR="00B902EB" w:rsidRDefault="00B902EB" w:rsidP="00E474C4">
      <w:pPr>
        <w:pStyle w:val="Caption"/>
        <w:rPr>
          <w:sz w:val="28"/>
        </w:rPr>
      </w:pPr>
      <w:bookmarkStart w:id="1886" w:name="_Toc177717499"/>
      <w:r>
        <w:rPr>
          <w:noProof/>
          <w:sz w:val="28"/>
        </w:rPr>
        <w:drawing>
          <wp:anchor distT="0" distB="0" distL="114300" distR="114300" simplePos="0" relativeHeight="252119040" behindDoc="1" locked="0" layoutInCell="1" allowOverlap="1" wp14:anchorId="2B9457BA" wp14:editId="6732C0EC">
            <wp:simplePos x="0" y="0"/>
            <wp:positionH relativeFrom="column">
              <wp:posOffset>1713053</wp:posOffset>
            </wp:positionH>
            <wp:positionV relativeFrom="paragraph">
              <wp:posOffset>72061</wp:posOffset>
            </wp:positionV>
            <wp:extent cx="5499100" cy="3487420"/>
            <wp:effectExtent l="0" t="0" r="6350" b="0"/>
            <wp:wrapThrough wrapText="bothSides">
              <wp:wrapPolygon edited="0">
                <wp:start x="0" y="0"/>
                <wp:lineTo x="0" y="21474"/>
                <wp:lineTo x="21550" y="21474"/>
                <wp:lineTo x="21550" y="0"/>
                <wp:lineTo x="0" y="0"/>
              </wp:wrapPolygon>
            </wp:wrapThrough>
            <wp:docPr id="1284403633" name="Picture 1284403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499100" cy="3487420"/>
                    </a:xfrm>
                    <a:prstGeom prst="rect">
                      <a:avLst/>
                    </a:prstGeom>
                    <a:noFill/>
                  </pic:spPr>
                </pic:pic>
              </a:graphicData>
            </a:graphic>
            <wp14:sizeRelH relativeFrom="page">
              <wp14:pctWidth>0</wp14:pctWidth>
            </wp14:sizeRelH>
            <wp14:sizeRelV relativeFrom="page">
              <wp14:pctHeight>0</wp14:pctHeight>
            </wp14:sizeRelV>
          </wp:anchor>
        </w:drawing>
      </w:r>
    </w:p>
    <w:p w14:paraId="1357AE27" w14:textId="66AFF969" w:rsidR="00B902EB" w:rsidRDefault="00B902EB" w:rsidP="00E474C4">
      <w:pPr>
        <w:pStyle w:val="Caption"/>
        <w:rPr>
          <w:sz w:val="28"/>
        </w:rPr>
      </w:pPr>
    </w:p>
    <w:p w14:paraId="6FCE9D3B" w14:textId="4F1D0C23" w:rsidR="00B902EB" w:rsidRDefault="00B902EB" w:rsidP="00E474C4">
      <w:pPr>
        <w:pStyle w:val="Caption"/>
        <w:rPr>
          <w:sz w:val="28"/>
        </w:rPr>
      </w:pPr>
    </w:p>
    <w:p w14:paraId="23747DBE" w14:textId="77777777" w:rsidR="00B902EB" w:rsidRDefault="00B902EB" w:rsidP="00E474C4">
      <w:pPr>
        <w:pStyle w:val="Caption"/>
        <w:rPr>
          <w:sz w:val="28"/>
        </w:rPr>
      </w:pPr>
    </w:p>
    <w:p w14:paraId="3397D06B" w14:textId="77777777" w:rsidR="00B902EB" w:rsidRDefault="00B902EB" w:rsidP="00E474C4">
      <w:pPr>
        <w:pStyle w:val="Caption"/>
        <w:rPr>
          <w:sz w:val="28"/>
        </w:rPr>
      </w:pPr>
    </w:p>
    <w:p w14:paraId="0206438C" w14:textId="77777777" w:rsidR="00B902EB" w:rsidRDefault="00B902EB" w:rsidP="00E474C4">
      <w:pPr>
        <w:pStyle w:val="Caption"/>
        <w:rPr>
          <w:sz w:val="28"/>
        </w:rPr>
      </w:pPr>
    </w:p>
    <w:p w14:paraId="29B0E43D" w14:textId="77777777" w:rsidR="00B902EB" w:rsidRDefault="00B902EB" w:rsidP="00E474C4">
      <w:pPr>
        <w:pStyle w:val="Caption"/>
        <w:rPr>
          <w:sz w:val="28"/>
        </w:rPr>
      </w:pPr>
    </w:p>
    <w:p w14:paraId="214F1137" w14:textId="77777777" w:rsidR="00B902EB" w:rsidRDefault="00B902EB" w:rsidP="00E474C4">
      <w:pPr>
        <w:pStyle w:val="Caption"/>
        <w:rPr>
          <w:sz w:val="28"/>
        </w:rPr>
      </w:pPr>
    </w:p>
    <w:p w14:paraId="45C7B8A8" w14:textId="77777777" w:rsidR="00B902EB" w:rsidRDefault="00B902EB" w:rsidP="00E474C4">
      <w:pPr>
        <w:pStyle w:val="Caption"/>
        <w:rPr>
          <w:sz w:val="28"/>
        </w:rPr>
      </w:pPr>
    </w:p>
    <w:p w14:paraId="23DA080B" w14:textId="77777777" w:rsidR="00B902EB" w:rsidRDefault="00B902EB" w:rsidP="00E474C4">
      <w:pPr>
        <w:pStyle w:val="Caption"/>
        <w:rPr>
          <w:sz w:val="28"/>
        </w:rPr>
      </w:pPr>
    </w:p>
    <w:p w14:paraId="19AAD6C7" w14:textId="1A03EE4F" w:rsidR="00BF1D32" w:rsidRPr="00CE0060" w:rsidRDefault="00BF1D32" w:rsidP="00E474C4">
      <w:pPr>
        <w:pStyle w:val="Caption"/>
        <w:rPr>
          <w:sz w:val="28"/>
          <w:szCs w:val="28"/>
        </w:rPr>
      </w:pPr>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59</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lang w:val="en-US"/>
        </w:rPr>
        <w:t>nhiệt độ</w:t>
      </w:r>
      <w:r w:rsidRPr="00CE0060">
        <w:rPr>
          <w:sz w:val="36"/>
          <w:szCs w:val="28"/>
        </w:rPr>
        <w:t xml:space="preserve"> </w:t>
      </w:r>
      <w:r w:rsidRPr="00CE0060">
        <w:rPr>
          <w:sz w:val="28"/>
          <w:szCs w:val="28"/>
        </w:rPr>
        <w:t xml:space="preserve">trên các </w:t>
      </w:r>
      <w:r w:rsidR="00D22F3B" w:rsidRPr="00CE0060">
        <w:rPr>
          <w:sz w:val="28"/>
          <w:szCs w:val="28"/>
        </w:rPr>
        <w:t>rạch đổ ra thượng lưu sông Đồng Nai</w:t>
      </w:r>
      <w:bookmarkEnd w:id="1886"/>
    </w:p>
    <w:p w14:paraId="4D01CCF8" w14:textId="3B7162D4" w:rsidR="00BF1D32" w:rsidRPr="00CE0060" w:rsidRDefault="00BF1D32" w:rsidP="00BF1D32">
      <w:pPr>
        <w:pStyle w:val="Caption"/>
        <w:rPr>
          <w:sz w:val="28"/>
          <w:szCs w:val="28"/>
        </w:rPr>
      </w:pPr>
      <w:bookmarkStart w:id="1887" w:name="_Toc177717378"/>
      <w:r w:rsidRPr="00CE0060">
        <w:rPr>
          <w:sz w:val="28"/>
        </w:rPr>
        <w:lastRenderedPageBreak/>
        <w:t xml:space="preserve">Bảng </w:t>
      </w:r>
      <w:r w:rsidRPr="00CE0060">
        <w:rPr>
          <w:sz w:val="28"/>
        </w:rPr>
        <w:fldChar w:fldCharType="begin"/>
      </w:r>
      <w:r w:rsidRPr="00CE0060">
        <w:rPr>
          <w:sz w:val="28"/>
        </w:rPr>
        <w:instrText xml:space="preserve"> SEQ Bảng \* ARABIC </w:instrText>
      </w:r>
      <w:r w:rsidRPr="00CE0060">
        <w:rPr>
          <w:sz w:val="28"/>
        </w:rPr>
        <w:fldChar w:fldCharType="separate"/>
      </w:r>
      <w:r w:rsidR="00812C2A" w:rsidRPr="00CE0060">
        <w:rPr>
          <w:noProof/>
          <w:sz w:val="28"/>
        </w:rPr>
        <w:t>65</w:t>
      </w:r>
      <w:r w:rsidRPr="00CE0060">
        <w:rPr>
          <w:sz w:val="28"/>
        </w:rPr>
        <w:fldChar w:fldCharType="end"/>
      </w:r>
      <w:r w:rsidRPr="00CE0060">
        <w:rPr>
          <w:lang w:val="en-US"/>
        </w:rPr>
        <w:t xml:space="preserve">. </w:t>
      </w:r>
      <w:r w:rsidRPr="00CE0060">
        <w:rPr>
          <w:sz w:val="28"/>
          <w:szCs w:val="28"/>
          <w:lang w:val="en-US"/>
        </w:rPr>
        <w:t>Kết quả pH</w:t>
      </w:r>
      <w:r w:rsidRPr="00CE0060">
        <w:rPr>
          <w:sz w:val="28"/>
          <w:szCs w:val="28"/>
        </w:rPr>
        <w:t xml:space="preserve"> trên các </w:t>
      </w:r>
      <w:r w:rsidR="00D22F3B" w:rsidRPr="00CE0060">
        <w:rPr>
          <w:sz w:val="28"/>
          <w:szCs w:val="28"/>
        </w:rPr>
        <w:t>rạch đổ ra thượng lưu sông Đồng Nai</w:t>
      </w:r>
      <w:bookmarkEnd w:id="1887"/>
    </w:p>
    <w:tbl>
      <w:tblPr>
        <w:tblW w:w="128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3"/>
        <w:gridCol w:w="772"/>
        <w:gridCol w:w="772"/>
        <w:gridCol w:w="772"/>
        <w:gridCol w:w="772"/>
        <w:gridCol w:w="772"/>
        <w:gridCol w:w="772"/>
        <w:gridCol w:w="772"/>
        <w:gridCol w:w="772"/>
        <w:gridCol w:w="804"/>
        <w:gridCol w:w="804"/>
        <w:gridCol w:w="804"/>
        <w:gridCol w:w="772"/>
        <w:gridCol w:w="773"/>
        <w:gridCol w:w="877"/>
        <w:gridCol w:w="879"/>
      </w:tblGrid>
      <w:tr w:rsidR="00CE0060" w:rsidRPr="00CE0060" w14:paraId="0ACB829A" w14:textId="77777777" w:rsidTr="003C47A4">
        <w:trPr>
          <w:trHeight w:val="366"/>
          <w:jc w:val="center"/>
        </w:trPr>
        <w:tc>
          <w:tcPr>
            <w:tcW w:w="963" w:type="dxa"/>
            <w:vMerge w:val="restart"/>
            <w:shd w:val="clear" w:color="auto" w:fill="auto"/>
            <w:noWrap/>
            <w:vAlign w:val="center"/>
          </w:tcPr>
          <w:p w14:paraId="5A80C348" w14:textId="77777777" w:rsidR="00151278" w:rsidRPr="00CE0060" w:rsidRDefault="00151278" w:rsidP="003C47A4">
            <w:pPr>
              <w:spacing w:after="0" w:line="240" w:lineRule="auto"/>
              <w:rPr>
                <w:rFonts w:eastAsia="Times New Roman"/>
                <w:sz w:val="20"/>
                <w:szCs w:val="20"/>
              </w:rPr>
            </w:pPr>
            <w:bookmarkStart w:id="1888" w:name="_Hlk156893484"/>
            <w:r w:rsidRPr="00CE0060">
              <w:rPr>
                <w:sz w:val="20"/>
                <w:szCs w:val="20"/>
              </w:rPr>
              <w:br w:type="page"/>
            </w:r>
            <w:r w:rsidRPr="00CE0060">
              <w:rPr>
                <w:rFonts w:eastAsia="Times New Roman"/>
                <w:b/>
                <w:bCs/>
                <w:sz w:val="20"/>
                <w:szCs w:val="20"/>
              </w:rPr>
              <w:t>pH</w:t>
            </w:r>
          </w:p>
        </w:tc>
        <w:tc>
          <w:tcPr>
            <w:tcW w:w="10133" w:type="dxa"/>
            <w:gridSpan w:val="13"/>
            <w:shd w:val="clear" w:color="auto" w:fill="auto"/>
            <w:noWrap/>
            <w:vAlign w:val="center"/>
          </w:tcPr>
          <w:p w14:paraId="18D09094" w14:textId="1FBBED97" w:rsidR="00151278" w:rsidRPr="00CE0060" w:rsidRDefault="00151278" w:rsidP="003C47A4">
            <w:pPr>
              <w:spacing w:after="0" w:line="240" w:lineRule="auto"/>
              <w:rPr>
                <w:rFonts w:eastAsia="Times New Roman"/>
                <w:sz w:val="20"/>
                <w:szCs w:val="20"/>
              </w:rPr>
            </w:pPr>
            <w:r w:rsidRPr="00CE0060">
              <w:rPr>
                <w:rFonts w:eastAsia="Times New Roman"/>
                <w:b/>
                <w:bCs/>
                <w:sz w:val="20"/>
                <w:szCs w:val="20"/>
                <w:lang w:val="vi-VN"/>
              </w:rPr>
              <w:t>Thông số phục vụ cho việc phân loại chất lượng nước sông, suối, kênh, mương, khe, rạch và bảo vệ môi trường sống dưới nước</w:t>
            </w:r>
          </w:p>
        </w:tc>
        <w:tc>
          <w:tcPr>
            <w:tcW w:w="1756" w:type="dxa"/>
            <w:gridSpan w:val="2"/>
            <w:shd w:val="clear" w:color="auto" w:fill="auto"/>
            <w:vAlign w:val="center"/>
          </w:tcPr>
          <w:p w14:paraId="14473511" w14:textId="77777777" w:rsidR="00151278" w:rsidRPr="00CE0060" w:rsidRDefault="00151278" w:rsidP="003C47A4">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r w:rsidRPr="00CE0060">
              <w:rPr>
                <w:rFonts w:eastAsia="Times New Roman"/>
                <w:b/>
                <w:bCs/>
                <w:sz w:val="20"/>
                <w:szCs w:val="20"/>
              </w:rPr>
              <w:t>)</w:t>
            </w:r>
          </w:p>
        </w:tc>
      </w:tr>
      <w:tr w:rsidR="000D4227" w:rsidRPr="00CE0060" w14:paraId="399E31A7" w14:textId="77777777" w:rsidTr="003C47A4">
        <w:trPr>
          <w:trHeight w:val="366"/>
          <w:jc w:val="center"/>
        </w:trPr>
        <w:tc>
          <w:tcPr>
            <w:tcW w:w="963" w:type="dxa"/>
            <w:vMerge/>
            <w:shd w:val="clear" w:color="auto" w:fill="auto"/>
            <w:noWrap/>
            <w:vAlign w:val="center"/>
          </w:tcPr>
          <w:p w14:paraId="3C5E14FA" w14:textId="77777777" w:rsidR="000D4227" w:rsidRPr="00CE0060" w:rsidRDefault="000D4227" w:rsidP="000D4227">
            <w:pPr>
              <w:spacing w:after="0" w:line="240" w:lineRule="auto"/>
              <w:rPr>
                <w:rFonts w:eastAsia="Times New Roman"/>
                <w:sz w:val="20"/>
                <w:szCs w:val="20"/>
              </w:rPr>
            </w:pPr>
          </w:p>
        </w:tc>
        <w:tc>
          <w:tcPr>
            <w:tcW w:w="77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0579C28" w14:textId="7D675A7A" w:rsidR="000D4227" w:rsidRPr="00CE0060" w:rsidRDefault="000D4227" w:rsidP="000D4227">
            <w:pPr>
              <w:spacing w:after="0" w:line="240" w:lineRule="auto"/>
              <w:rPr>
                <w:rFonts w:eastAsia="Times New Roman"/>
                <w:sz w:val="20"/>
                <w:szCs w:val="20"/>
              </w:rPr>
            </w:pPr>
            <w:r>
              <w:rPr>
                <w:b/>
                <w:bCs/>
                <w:sz w:val="20"/>
                <w:szCs w:val="20"/>
              </w:rPr>
              <w:t>Tháng 10</w:t>
            </w:r>
            <w:r>
              <w:rPr>
                <w:b/>
                <w:bCs/>
                <w:sz w:val="20"/>
                <w:szCs w:val="20"/>
              </w:rPr>
              <w:br/>
              <w:t>2023</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3C0E5C22" w14:textId="0106E300" w:rsidR="000D4227" w:rsidRPr="00CE0060" w:rsidRDefault="000D4227" w:rsidP="000D4227">
            <w:pPr>
              <w:spacing w:after="0" w:line="240" w:lineRule="auto"/>
              <w:rPr>
                <w:rFonts w:eastAsia="Times New Roman"/>
                <w:sz w:val="20"/>
                <w:szCs w:val="20"/>
              </w:rPr>
            </w:pPr>
            <w:r>
              <w:rPr>
                <w:b/>
                <w:bCs/>
                <w:sz w:val="20"/>
                <w:szCs w:val="20"/>
              </w:rPr>
              <w:t>Tháng 11</w:t>
            </w:r>
            <w:r>
              <w:rPr>
                <w:b/>
                <w:bCs/>
                <w:sz w:val="20"/>
                <w:szCs w:val="20"/>
              </w:rPr>
              <w:br/>
              <w:t>2023</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0DF167A3" w14:textId="003F210A" w:rsidR="000D4227" w:rsidRPr="00CE0060" w:rsidRDefault="000D4227" w:rsidP="000D4227">
            <w:pPr>
              <w:spacing w:after="0" w:line="240" w:lineRule="auto"/>
              <w:rPr>
                <w:rFonts w:eastAsia="Times New Roman"/>
                <w:sz w:val="20"/>
                <w:szCs w:val="20"/>
              </w:rPr>
            </w:pPr>
            <w:r>
              <w:rPr>
                <w:b/>
                <w:bCs/>
                <w:sz w:val="20"/>
                <w:szCs w:val="20"/>
              </w:rPr>
              <w:t>Tháng 12</w:t>
            </w:r>
            <w:r>
              <w:rPr>
                <w:b/>
                <w:bCs/>
                <w:sz w:val="20"/>
                <w:szCs w:val="20"/>
              </w:rPr>
              <w:br/>
              <w:t>2023</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01218D91" w14:textId="10E32C4B" w:rsidR="000D4227" w:rsidRPr="00CE0060" w:rsidRDefault="000D4227" w:rsidP="000D4227">
            <w:pPr>
              <w:spacing w:after="0" w:line="240" w:lineRule="auto"/>
              <w:rPr>
                <w:rFonts w:eastAsia="Times New Roman"/>
                <w:sz w:val="20"/>
                <w:szCs w:val="20"/>
              </w:rPr>
            </w:pPr>
            <w:r>
              <w:rPr>
                <w:b/>
                <w:bCs/>
                <w:sz w:val="20"/>
                <w:szCs w:val="20"/>
              </w:rPr>
              <w:t>Tháng 1</w:t>
            </w:r>
            <w:r>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7F40B3BC" w14:textId="7626E5F0" w:rsidR="000D4227" w:rsidRPr="00CE0060" w:rsidRDefault="000D4227" w:rsidP="000D4227">
            <w:pPr>
              <w:spacing w:after="0" w:line="240" w:lineRule="auto"/>
              <w:rPr>
                <w:rFonts w:eastAsia="Times New Roman"/>
                <w:sz w:val="20"/>
                <w:szCs w:val="20"/>
              </w:rPr>
            </w:pPr>
            <w:r>
              <w:rPr>
                <w:b/>
                <w:bCs/>
                <w:sz w:val="20"/>
                <w:szCs w:val="20"/>
              </w:rPr>
              <w:t>Tháng 2</w:t>
            </w:r>
            <w:r>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703C3F1D" w14:textId="4D500E77" w:rsidR="000D4227" w:rsidRPr="00CE0060" w:rsidRDefault="000D4227" w:rsidP="000D4227">
            <w:pPr>
              <w:spacing w:after="0" w:line="240" w:lineRule="auto"/>
              <w:rPr>
                <w:rFonts w:eastAsia="Times New Roman"/>
                <w:sz w:val="20"/>
                <w:szCs w:val="20"/>
              </w:rPr>
            </w:pPr>
            <w:r>
              <w:rPr>
                <w:b/>
                <w:bCs/>
                <w:sz w:val="20"/>
                <w:szCs w:val="20"/>
              </w:rPr>
              <w:t>Tháng 3</w:t>
            </w:r>
            <w:r>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524E1EAA" w14:textId="1347C2D3" w:rsidR="000D4227" w:rsidRPr="00CE0060" w:rsidRDefault="000D4227" w:rsidP="000D4227">
            <w:pPr>
              <w:spacing w:after="0" w:line="240" w:lineRule="auto"/>
              <w:rPr>
                <w:rFonts w:eastAsia="Times New Roman"/>
                <w:sz w:val="20"/>
                <w:szCs w:val="20"/>
              </w:rPr>
            </w:pPr>
            <w:r>
              <w:rPr>
                <w:b/>
                <w:bCs/>
                <w:sz w:val="20"/>
                <w:szCs w:val="20"/>
              </w:rPr>
              <w:t>Tháng 4</w:t>
            </w:r>
            <w:r>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19FB4597" w14:textId="4309D917" w:rsidR="000D4227" w:rsidRPr="00CE0060" w:rsidRDefault="000D4227" w:rsidP="000D4227">
            <w:pPr>
              <w:spacing w:after="0" w:line="240" w:lineRule="auto"/>
              <w:rPr>
                <w:rFonts w:eastAsia="Times New Roman"/>
                <w:sz w:val="20"/>
                <w:szCs w:val="20"/>
              </w:rPr>
            </w:pPr>
            <w:r>
              <w:rPr>
                <w:b/>
                <w:bCs/>
                <w:sz w:val="20"/>
                <w:szCs w:val="20"/>
              </w:rPr>
              <w:t>Tháng 5</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57A95F90" w14:textId="6BDA2949" w:rsidR="000D4227" w:rsidRPr="00CE0060" w:rsidRDefault="000D4227" w:rsidP="000D4227">
            <w:pPr>
              <w:spacing w:after="0" w:line="240" w:lineRule="auto"/>
              <w:rPr>
                <w:rFonts w:eastAsia="Times New Roman"/>
                <w:sz w:val="20"/>
                <w:szCs w:val="20"/>
              </w:rPr>
            </w:pPr>
            <w:r>
              <w:rPr>
                <w:b/>
                <w:bCs/>
                <w:sz w:val="20"/>
                <w:szCs w:val="20"/>
              </w:rPr>
              <w:t>Tháng 6</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17C3E983" w14:textId="2B6EBEDF" w:rsidR="000D4227" w:rsidRPr="00CE0060" w:rsidRDefault="000D4227" w:rsidP="000D4227">
            <w:pPr>
              <w:spacing w:after="0" w:line="240" w:lineRule="auto"/>
              <w:rPr>
                <w:rFonts w:eastAsia="Times New Roman"/>
                <w:sz w:val="20"/>
                <w:szCs w:val="20"/>
              </w:rPr>
            </w:pPr>
            <w:r>
              <w:rPr>
                <w:b/>
                <w:bCs/>
                <w:sz w:val="20"/>
                <w:szCs w:val="20"/>
              </w:rPr>
              <w:t>Tháng 7</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51E20408" w14:textId="529D3379" w:rsidR="000D4227" w:rsidRPr="00CE0060" w:rsidRDefault="000D4227" w:rsidP="000D4227">
            <w:pPr>
              <w:spacing w:after="0" w:line="240" w:lineRule="auto"/>
              <w:rPr>
                <w:rFonts w:eastAsia="Times New Roman"/>
                <w:sz w:val="20"/>
                <w:szCs w:val="20"/>
              </w:rPr>
            </w:pPr>
            <w:r>
              <w:rPr>
                <w:b/>
                <w:bCs/>
                <w:sz w:val="20"/>
                <w:szCs w:val="20"/>
              </w:rPr>
              <w:t>Tháng 8</w:t>
            </w:r>
            <w:r>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vAlign w:val="center"/>
          </w:tcPr>
          <w:p w14:paraId="66C17EA5" w14:textId="73CC8737" w:rsidR="000D4227" w:rsidRPr="00CE0060" w:rsidRDefault="000D4227" w:rsidP="000D4227">
            <w:pPr>
              <w:spacing w:after="0" w:line="240" w:lineRule="auto"/>
              <w:rPr>
                <w:b/>
                <w:bCs/>
                <w:sz w:val="20"/>
                <w:szCs w:val="20"/>
              </w:rPr>
            </w:pPr>
            <w:r>
              <w:rPr>
                <w:b/>
                <w:bCs/>
                <w:sz w:val="20"/>
                <w:szCs w:val="20"/>
              </w:rPr>
              <w:t>Tháng 9</w:t>
            </w:r>
            <w:r>
              <w:rPr>
                <w:b/>
                <w:bCs/>
                <w:sz w:val="20"/>
                <w:szCs w:val="20"/>
              </w:rPr>
              <w:br/>
              <w:t>2024</w:t>
            </w:r>
          </w:p>
        </w:tc>
        <w:tc>
          <w:tcPr>
            <w:tcW w:w="773" w:type="dxa"/>
            <w:tcBorders>
              <w:top w:val="single" w:sz="4" w:space="0" w:color="auto"/>
              <w:left w:val="nil"/>
              <w:bottom w:val="single" w:sz="4" w:space="0" w:color="auto"/>
              <w:right w:val="single" w:sz="4" w:space="0" w:color="auto"/>
            </w:tcBorders>
            <w:shd w:val="clear" w:color="auto" w:fill="auto"/>
            <w:noWrap/>
            <w:vAlign w:val="center"/>
          </w:tcPr>
          <w:p w14:paraId="282474AE" w14:textId="086C3628" w:rsidR="000D4227" w:rsidRPr="00CE0060" w:rsidRDefault="000D4227" w:rsidP="000D4227">
            <w:pPr>
              <w:spacing w:after="0" w:line="240" w:lineRule="auto"/>
              <w:rPr>
                <w:rFonts w:eastAsia="Times New Roman"/>
                <w:sz w:val="20"/>
                <w:szCs w:val="20"/>
              </w:rPr>
            </w:pPr>
            <w:r>
              <w:rPr>
                <w:b/>
                <w:bCs/>
                <w:sz w:val="20"/>
                <w:szCs w:val="20"/>
              </w:rPr>
              <w:t>Tháng 10</w:t>
            </w:r>
            <w:r>
              <w:rPr>
                <w:b/>
                <w:bCs/>
                <w:sz w:val="20"/>
                <w:szCs w:val="20"/>
              </w:rPr>
              <w:br/>
              <w:t>2024</w:t>
            </w:r>
          </w:p>
        </w:tc>
        <w:tc>
          <w:tcPr>
            <w:tcW w:w="877" w:type="dxa"/>
            <w:vAlign w:val="center"/>
          </w:tcPr>
          <w:p w14:paraId="44BC7006" w14:textId="2F44CD27" w:rsidR="000D4227" w:rsidRPr="00CE0060" w:rsidRDefault="000D4227" w:rsidP="000D4227">
            <w:pPr>
              <w:spacing w:after="0" w:line="240" w:lineRule="auto"/>
              <w:rPr>
                <w:rFonts w:eastAsia="Times New Roman"/>
                <w:b/>
                <w:bCs/>
                <w:sz w:val="20"/>
                <w:szCs w:val="20"/>
              </w:rPr>
            </w:pPr>
            <w:r w:rsidRPr="00CE0060">
              <w:rPr>
                <w:rFonts w:eastAsia="Times New Roman"/>
                <w:b/>
                <w:bCs/>
                <w:sz w:val="20"/>
                <w:szCs w:val="20"/>
              </w:rPr>
              <w:t>Mức A</w:t>
            </w:r>
          </w:p>
        </w:tc>
        <w:tc>
          <w:tcPr>
            <w:tcW w:w="879" w:type="dxa"/>
            <w:vAlign w:val="center"/>
          </w:tcPr>
          <w:p w14:paraId="199D10E7" w14:textId="028D7016" w:rsidR="000D4227" w:rsidRPr="00CE0060" w:rsidRDefault="000D4227" w:rsidP="000D4227">
            <w:pPr>
              <w:spacing w:after="0" w:line="240" w:lineRule="auto"/>
              <w:rPr>
                <w:rFonts w:eastAsia="Times New Roman"/>
                <w:sz w:val="20"/>
                <w:szCs w:val="20"/>
              </w:rPr>
            </w:pPr>
            <w:r w:rsidRPr="00CE0060">
              <w:rPr>
                <w:rFonts w:eastAsia="Times New Roman"/>
                <w:b/>
                <w:bCs/>
                <w:sz w:val="20"/>
                <w:szCs w:val="20"/>
              </w:rPr>
              <w:t>Mức B</w:t>
            </w:r>
          </w:p>
        </w:tc>
      </w:tr>
      <w:tr w:rsidR="000D4227" w:rsidRPr="00CE0060" w14:paraId="0920BF72" w14:textId="77777777" w:rsidTr="00D07784">
        <w:trPr>
          <w:trHeight w:val="366"/>
          <w:jc w:val="center"/>
        </w:trPr>
        <w:tc>
          <w:tcPr>
            <w:tcW w:w="963" w:type="dxa"/>
            <w:shd w:val="clear" w:color="auto" w:fill="auto"/>
            <w:noWrap/>
            <w:vAlign w:val="center"/>
            <w:hideMark/>
          </w:tcPr>
          <w:p w14:paraId="04E3B54E" w14:textId="77777777" w:rsidR="000D4227" w:rsidRPr="00CE0060" w:rsidRDefault="000D4227" w:rsidP="000D4227">
            <w:pPr>
              <w:spacing w:after="0" w:line="240" w:lineRule="auto"/>
              <w:rPr>
                <w:rFonts w:eastAsia="Times New Roman"/>
                <w:sz w:val="20"/>
                <w:szCs w:val="20"/>
              </w:rPr>
            </w:pPr>
            <w:r w:rsidRPr="00CE0060">
              <w:rPr>
                <w:rFonts w:eastAsia="Times New Roman"/>
                <w:sz w:val="20"/>
                <w:szCs w:val="20"/>
              </w:rPr>
              <w:t>RĐN7</w:t>
            </w:r>
          </w:p>
        </w:tc>
        <w:tc>
          <w:tcPr>
            <w:tcW w:w="772" w:type="dxa"/>
            <w:tcBorders>
              <w:top w:val="nil"/>
              <w:left w:val="single" w:sz="4" w:space="0" w:color="auto"/>
              <w:bottom w:val="single" w:sz="4" w:space="0" w:color="auto"/>
              <w:right w:val="single" w:sz="4" w:space="0" w:color="auto"/>
            </w:tcBorders>
            <w:shd w:val="clear" w:color="auto" w:fill="auto"/>
            <w:noWrap/>
            <w:vAlign w:val="center"/>
          </w:tcPr>
          <w:p w14:paraId="2EAF1873" w14:textId="3A6642AC" w:rsidR="000D4227" w:rsidRPr="00CE0060" w:rsidRDefault="000D4227" w:rsidP="000D4227">
            <w:pPr>
              <w:spacing w:after="0" w:line="240" w:lineRule="auto"/>
              <w:rPr>
                <w:rFonts w:eastAsia="Times New Roman"/>
                <w:sz w:val="20"/>
                <w:szCs w:val="20"/>
              </w:rPr>
            </w:pPr>
            <w:r>
              <w:rPr>
                <w:sz w:val="20"/>
                <w:szCs w:val="20"/>
              </w:rPr>
              <w:t>6,3</w:t>
            </w:r>
          </w:p>
        </w:tc>
        <w:tc>
          <w:tcPr>
            <w:tcW w:w="772" w:type="dxa"/>
            <w:tcBorders>
              <w:top w:val="nil"/>
              <w:left w:val="nil"/>
              <w:bottom w:val="single" w:sz="4" w:space="0" w:color="auto"/>
              <w:right w:val="single" w:sz="4" w:space="0" w:color="auto"/>
            </w:tcBorders>
            <w:shd w:val="clear" w:color="auto" w:fill="auto"/>
            <w:noWrap/>
            <w:vAlign w:val="center"/>
          </w:tcPr>
          <w:p w14:paraId="0E49C694" w14:textId="0018856C" w:rsidR="000D4227" w:rsidRPr="00CE0060" w:rsidRDefault="000D4227" w:rsidP="000D4227">
            <w:pPr>
              <w:spacing w:after="0" w:line="240" w:lineRule="auto"/>
              <w:rPr>
                <w:rFonts w:eastAsia="Times New Roman"/>
                <w:sz w:val="20"/>
                <w:szCs w:val="20"/>
              </w:rPr>
            </w:pPr>
            <w:r>
              <w:rPr>
                <w:sz w:val="20"/>
                <w:szCs w:val="20"/>
              </w:rPr>
              <w:t>6,4</w:t>
            </w:r>
          </w:p>
        </w:tc>
        <w:tc>
          <w:tcPr>
            <w:tcW w:w="772" w:type="dxa"/>
            <w:tcBorders>
              <w:top w:val="nil"/>
              <w:left w:val="nil"/>
              <w:bottom w:val="single" w:sz="4" w:space="0" w:color="auto"/>
              <w:right w:val="single" w:sz="4" w:space="0" w:color="auto"/>
            </w:tcBorders>
            <w:shd w:val="clear" w:color="auto" w:fill="auto"/>
            <w:noWrap/>
            <w:vAlign w:val="center"/>
          </w:tcPr>
          <w:p w14:paraId="3F53C43A" w14:textId="47C337E8" w:rsidR="000D4227" w:rsidRPr="00CE0060" w:rsidRDefault="000D4227" w:rsidP="000D4227">
            <w:pPr>
              <w:spacing w:after="0" w:line="240" w:lineRule="auto"/>
              <w:rPr>
                <w:rFonts w:eastAsia="Times New Roman"/>
                <w:sz w:val="20"/>
                <w:szCs w:val="20"/>
              </w:rPr>
            </w:pPr>
            <w:r>
              <w:rPr>
                <w:sz w:val="20"/>
                <w:szCs w:val="20"/>
              </w:rPr>
              <w:t>6,4</w:t>
            </w:r>
          </w:p>
        </w:tc>
        <w:tc>
          <w:tcPr>
            <w:tcW w:w="772" w:type="dxa"/>
            <w:tcBorders>
              <w:top w:val="nil"/>
              <w:left w:val="nil"/>
              <w:bottom w:val="single" w:sz="4" w:space="0" w:color="auto"/>
              <w:right w:val="single" w:sz="4" w:space="0" w:color="auto"/>
            </w:tcBorders>
            <w:shd w:val="clear" w:color="auto" w:fill="auto"/>
            <w:noWrap/>
            <w:vAlign w:val="center"/>
          </w:tcPr>
          <w:p w14:paraId="0B9BC236" w14:textId="2744978D" w:rsidR="000D4227" w:rsidRPr="00CE0060" w:rsidRDefault="000D4227" w:rsidP="000D4227">
            <w:pPr>
              <w:spacing w:after="0" w:line="240" w:lineRule="auto"/>
              <w:rPr>
                <w:rFonts w:eastAsia="Times New Roman"/>
                <w:sz w:val="20"/>
                <w:szCs w:val="20"/>
              </w:rPr>
            </w:pPr>
            <w:r>
              <w:rPr>
                <w:sz w:val="20"/>
                <w:szCs w:val="20"/>
              </w:rPr>
              <w:t>6,5</w:t>
            </w:r>
          </w:p>
        </w:tc>
        <w:tc>
          <w:tcPr>
            <w:tcW w:w="772" w:type="dxa"/>
            <w:tcBorders>
              <w:top w:val="nil"/>
              <w:left w:val="nil"/>
              <w:bottom w:val="single" w:sz="4" w:space="0" w:color="auto"/>
              <w:right w:val="single" w:sz="4" w:space="0" w:color="auto"/>
            </w:tcBorders>
            <w:shd w:val="clear" w:color="auto" w:fill="auto"/>
            <w:noWrap/>
            <w:vAlign w:val="center"/>
          </w:tcPr>
          <w:p w14:paraId="71763CA0" w14:textId="0D76BC4A" w:rsidR="000D4227" w:rsidRPr="00CE0060" w:rsidRDefault="000D4227" w:rsidP="000D4227">
            <w:pPr>
              <w:spacing w:after="0" w:line="240" w:lineRule="auto"/>
              <w:rPr>
                <w:rFonts w:eastAsia="Times New Roman"/>
                <w:sz w:val="20"/>
                <w:szCs w:val="20"/>
              </w:rPr>
            </w:pPr>
            <w:r>
              <w:rPr>
                <w:sz w:val="20"/>
                <w:szCs w:val="20"/>
              </w:rPr>
              <w:t>6,5</w:t>
            </w:r>
          </w:p>
        </w:tc>
        <w:tc>
          <w:tcPr>
            <w:tcW w:w="772" w:type="dxa"/>
            <w:tcBorders>
              <w:top w:val="nil"/>
              <w:left w:val="nil"/>
              <w:bottom w:val="single" w:sz="4" w:space="0" w:color="auto"/>
              <w:right w:val="single" w:sz="4" w:space="0" w:color="auto"/>
            </w:tcBorders>
            <w:shd w:val="clear" w:color="auto" w:fill="auto"/>
            <w:noWrap/>
            <w:vAlign w:val="center"/>
          </w:tcPr>
          <w:p w14:paraId="6000AA01" w14:textId="1F2221FA" w:rsidR="000D4227" w:rsidRPr="00CE0060" w:rsidRDefault="000D4227" w:rsidP="000D4227">
            <w:pPr>
              <w:spacing w:after="0" w:line="240" w:lineRule="auto"/>
              <w:rPr>
                <w:rFonts w:eastAsia="Times New Roman"/>
                <w:sz w:val="20"/>
                <w:szCs w:val="20"/>
              </w:rPr>
            </w:pPr>
            <w:r>
              <w:rPr>
                <w:sz w:val="20"/>
                <w:szCs w:val="20"/>
              </w:rPr>
              <w:t>6,6</w:t>
            </w:r>
          </w:p>
        </w:tc>
        <w:tc>
          <w:tcPr>
            <w:tcW w:w="772" w:type="dxa"/>
            <w:tcBorders>
              <w:top w:val="nil"/>
              <w:left w:val="nil"/>
              <w:bottom w:val="single" w:sz="4" w:space="0" w:color="auto"/>
              <w:right w:val="single" w:sz="4" w:space="0" w:color="auto"/>
            </w:tcBorders>
            <w:shd w:val="clear" w:color="auto" w:fill="auto"/>
            <w:noWrap/>
            <w:vAlign w:val="center"/>
          </w:tcPr>
          <w:p w14:paraId="1486C727" w14:textId="7B7E250B" w:rsidR="000D4227" w:rsidRPr="00CE0060" w:rsidRDefault="000D4227" w:rsidP="000D4227">
            <w:pPr>
              <w:spacing w:after="0" w:line="240" w:lineRule="auto"/>
              <w:rPr>
                <w:rFonts w:eastAsia="Times New Roman"/>
                <w:sz w:val="20"/>
                <w:szCs w:val="20"/>
              </w:rPr>
            </w:pPr>
            <w:r>
              <w:rPr>
                <w:sz w:val="20"/>
                <w:szCs w:val="20"/>
              </w:rPr>
              <w:t>6,5</w:t>
            </w:r>
          </w:p>
        </w:tc>
        <w:tc>
          <w:tcPr>
            <w:tcW w:w="772" w:type="dxa"/>
            <w:tcBorders>
              <w:top w:val="nil"/>
              <w:left w:val="nil"/>
              <w:bottom w:val="single" w:sz="4" w:space="0" w:color="auto"/>
              <w:right w:val="single" w:sz="4" w:space="0" w:color="auto"/>
            </w:tcBorders>
            <w:shd w:val="clear" w:color="auto" w:fill="auto"/>
            <w:noWrap/>
            <w:vAlign w:val="center"/>
          </w:tcPr>
          <w:p w14:paraId="1192CE08" w14:textId="3160242A" w:rsidR="000D4227" w:rsidRPr="00CE0060" w:rsidRDefault="000D4227" w:rsidP="000D4227">
            <w:pPr>
              <w:spacing w:after="0" w:line="240" w:lineRule="auto"/>
              <w:rPr>
                <w:rFonts w:eastAsia="Times New Roman"/>
                <w:sz w:val="20"/>
                <w:szCs w:val="20"/>
              </w:rPr>
            </w:pPr>
            <w:r>
              <w:rPr>
                <w:sz w:val="20"/>
                <w:szCs w:val="20"/>
              </w:rPr>
              <w:t>6,3</w:t>
            </w:r>
          </w:p>
        </w:tc>
        <w:tc>
          <w:tcPr>
            <w:tcW w:w="804" w:type="dxa"/>
            <w:tcBorders>
              <w:top w:val="nil"/>
              <w:left w:val="nil"/>
              <w:bottom w:val="single" w:sz="4" w:space="0" w:color="auto"/>
              <w:right w:val="single" w:sz="4" w:space="0" w:color="auto"/>
            </w:tcBorders>
            <w:shd w:val="clear" w:color="auto" w:fill="auto"/>
            <w:noWrap/>
            <w:vAlign w:val="center"/>
          </w:tcPr>
          <w:p w14:paraId="47F6B87C" w14:textId="50581AD3" w:rsidR="000D4227" w:rsidRPr="00CE0060" w:rsidRDefault="000D4227" w:rsidP="000D4227">
            <w:pPr>
              <w:spacing w:after="0" w:line="240" w:lineRule="auto"/>
              <w:rPr>
                <w:rFonts w:eastAsia="Times New Roman"/>
                <w:sz w:val="20"/>
                <w:szCs w:val="20"/>
              </w:rPr>
            </w:pPr>
            <w:r>
              <w:rPr>
                <w:sz w:val="20"/>
                <w:szCs w:val="20"/>
              </w:rPr>
              <w:t>6,3</w:t>
            </w:r>
          </w:p>
        </w:tc>
        <w:tc>
          <w:tcPr>
            <w:tcW w:w="804" w:type="dxa"/>
            <w:tcBorders>
              <w:top w:val="nil"/>
              <w:left w:val="nil"/>
              <w:bottom w:val="single" w:sz="4" w:space="0" w:color="auto"/>
              <w:right w:val="single" w:sz="4" w:space="0" w:color="auto"/>
            </w:tcBorders>
            <w:shd w:val="clear" w:color="auto" w:fill="auto"/>
            <w:noWrap/>
            <w:vAlign w:val="center"/>
          </w:tcPr>
          <w:p w14:paraId="5F1053FF" w14:textId="5F09FA00" w:rsidR="000D4227" w:rsidRPr="00CE0060" w:rsidRDefault="000D4227" w:rsidP="000D4227">
            <w:pPr>
              <w:spacing w:after="0" w:line="240" w:lineRule="auto"/>
              <w:rPr>
                <w:rFonts w:eastAsia="Times New Roman"/>
                <w:sz w:val="20"/>
                <w:szCs w:val="20"/>
              </w:rPr>
            </w:pPr>
            <w:r>
              <w:rPr>
                <w:sz w:val="20"/>
                <w:szCs w:val="20"/>
              </w:rPr>
              <w:t>6,2</w:t>
            </w:r>
          </w:p>
        </w:tc>
        <w:tc>
          <w:tcPr>
            <w:tcW w:w="804" w:type="dxa"/>
            <w:tcBorders>
              <w:top w:val="nil"/>
              <w:left w:val="nil"/>
              <w:bottom w:val="single" w:sz="4" w:space="0" w:color="auto"/>
              <w:right w:val="single" w:sz="4" w:space="0" w:color="auto"/>
            </w:tcBorders>
            <w:shd w:val="clear" w:color="auto" w:fill="auto"/>
            <w:noWrap/>
            <w:vAlign w:val="center"/>
          </w:tcPr>
          <w:p w14:paraId="10734D82" w14:textId="1CC8BAAD" w:rsidR="000D4227" w:rsidRPr="00CE0060" w:rsidRDefault="000D4227" w:rsidP="000D4227">
            <w:pPr>
              <w:spacing w:after="0" w:line="240" w:lineRule="auto"/>
              <w:rPr>
                <w:rFonts w:eastAsia="Times New Roman"/>
                <w:sz w:val="20"/>
                <w:szCs w:val="20"/>
              </w:rPr>
            </w:pPr>
            <w:r>
              <w:rPr>
                <w:color w:val="000000"/>
                <w:sz w:val="20"/>
                <w:szCs w:val="20"/>
              </w:rPr>
              <w:t>6,3</w:t>
            </w:r>
          </w:p>
        </w:tc>
        <w:tc>
          <w:tcPr>
            <w:tcW w:w="772" w:type="dxa"/>
            <w:tcBorders>
              <w:top w:val="nil"/>
              <w:left w:val="nil"/>
              <w:bottom w:val="single" w:sz="4" w:space="0" w:color="auto"/>
              <w:right w:val="single" w:sz="4" w:space="0" w:color="auto"/>
            </w:tcBorders>
            <w:shd w:val="clear" w:color="000000" w:fill="FFFFFF"/>
            <w:vAlign w:val="center"/>
          </w:tcPr>
          <w:p w14:paraId="32712EF9" w14:textId="5BAE4F2B" w:rsidR="000D4227" w:rsidRPr="00CE0060" w:rsidRDefault="000D4227" w:rsidP="000D4227">
            <w:pPr>
              <w:spacing w:after="0" w:line="240" w:lineRule="auto"/>
              <w:rPr>
                <w:sz w:val="20"/>
                <w:szCs w:val="20"/>
              </w:rPr>
            </w:pPr>
            <w:r>
              <w:rPr>
                <w:color w:val="000000"/>
                <w:sz w:val="20"/>
                <w:szCs w:val="20"/>
              </w:rPr>
              <w:t>6,3</w:t>
            </w:r>
          </w:p>
        </w:tc>
        <w:tc>
          <w:tcPr>
            <w:tcW w:w="773" w:type="dxa"/>
            <w:tcBorders>
              <w:top w:val="nil"/>
              <w:left w:val="nil"/>
              <w:bottom w:val="single" w:sz="4" w:space="0" w:color="auto"/>
              <w:right w:val="single" w:sz="4" w:space="0" w:color="auto"/>
            </w:tcBorders>
            <w:shd w:val="clear" w:color="000000" w:fill="FFFFFF"/>
            <w:noWrap/>
            <w:vAlign w:val="center"/>
          </w:tcPr>
          <w:p w14:paraId="3B23C985" w14:textId="49201A09" w:rsidR="000D4227" w:rsidRPr="00CE0060" w:rsidRDefault="000D4227" w:rsidP="000D4227">
            <w:pPr>
              <w:spacing w:after="0" w:line="240" w:lineRule="auto"/>
              <w:rPr>
                <w:rFonts w:eastAsia="Times New Roman"/>
                <w:sz w:val="20"/>
                <w:szCs w:val="20"/>
              </w:rPr>
            </w:pPr>
            <w:r>
              <w:rPr>
                <w:color w:val="000000"/>
                <w:sz w:val="20"/>
                <w:szCs w:val="20"/>
              </w:rPr>
              <w:t>6,3</w:t>
            </w:r>
          </w:p>
        </w:tc>
        <w:tc>
          <w:tcPr>
            <w:tcW w:w="877" w:type="dxa"/>
            <w:vAlign w:val="center"/>
          </w:tcPr>
          <w:p w14:paraId="73B321E8" w14:textId="519AF419" w:rsidR="000D4227" w:rsidRPr="00CE0060" w:rsidRDefault="000D4227" w:rsidP="000D4227">
            <w:pPr>
              <w:spacing w:after="0" w:line="240" w:lineRule="auto"/>
              <w:rPr>
                <w:rFonts w:eastAsia="Times New Roman"/>
                <w:sz w:val="20"/>
                <w:szCs w:val="20"/>
              </w:rPr>
            </w:pPr>
            <w:r w:rsidRPr="00CE0060">
              <w:rPr>
                <w:rFonts w:eastAsia="Times New Roman"/>
                <w:sz w:val="20"/>
                <w:szCs w:val="20"/>
              </w:rPr>
              <w:t>-</w:t>
            </w:r>
          </w:p>
        </w:tc>
        <w:tc>
          <w:tcPr>
            <w:tcW w:w="879" w:type="dxa"/>
            <w:vAlign w:val="center"/>
          </w:tcPr>
          <w:p w14:paraId="22AE05C9" w14:textId="5C517562" w:rsidR="000D4227" w:rsidRPr="00CE0060" w:rsidRDefault="000D4227" w:rsidP="000D4227">
            <w:pPr>
              <w:spacing w:after="0" w:line="240" w:lineRule="auto"/>
              <w:rPr>
                <w:rFonts w:eastAsia="Times New Roman"/>
                <w:sz w:val="20"/>
                <w:szCs w:val="20"/>
              </w:rPr>
            </w:pPr>
            <w:r w:rsidRPr="00CE0060">
              <w:rPr>
                <w:rFonts w:eastAsia="Times New Roman"/>
                <w:sz w:val="20"/>
                <w:szCs w:val="20"/>
              </w:rPr>
              <w:t>6-8,5</w:t>
            </w:r>
          </w:p>
        </w:tc>
      </w:tr>
      <w:tr w:rsidR="000D4227" w:rsidRPr="00CE0060" w14:paraId="4976B6B8" w14:textId="77777777" w:rsidTr="00D07784">
        <w:trPr>
          <w:trHeight w:val="366"/>
          <w:jc w:val="center"/>
        </w:trPr>
        <w:tc>
          <w:tcPr>
            <w:tcW w:w="963" w:type="dxa"/>
            <w:shd w:val="clear" w:color="auto" w:fill="auto"/>
            <w:noWrap/>
            <w:vAlign w:val="center"/>
            <w:hideMark/>
          </w:tcPr>
          <w:p w14:paraId="485D4092" w14:textId="77777777" w:rsidR="000D4227" w:rsidRPr="00CE0060" w:rsidRDefault="000D4227" w:rsidP="000D4227">
            <w:pPr>
              <w:spacing w:after="0" w:line="240" w:lineRule="auto"/>
              <w:rPr>
                <w:rFonts w:eastAsia="Times New Roman"/>
                <w:sz w:val="20"/>
                <w:szCs w:val="20"/>
              </w:rPr>
            </w:pPr>
            <w:r w:rsidRPr="00CE0060">
              <w:rPr>
                <w:rFonts w:eastAsia="Times New Roman"/>
                <w:sz w:val="20"/>
                <w:szCs w:val="20"/>
              </w:rPr>
              <w:t>RĐN8</w:t>
            </w:r>
          </w:p>
        </w:tc>
        <w:tc>
          <w:tcPr>
            <w:tcW w:w="772" w:type="dxa"/>
            <w:tcBorders>
              <w:top w:val="nil"/>
              <w:left w:val="single" w:sz="4" w:space="0" w:color="auto"/>
              <w:bottom w:val="single" w:sz="4" w:space="0" w:color="auto"/>
              <w:right w:val="single" w:sz="4" w:space="0" w:color="auto"/>
            </w:tcBorders>
            <w:shd w:val="clear" w:color="auto" w:fill="auto"/>
            <w:noWrap/>
            <w:vAlign w:val="center"/>
          </w:tcPr>
          <w:p w14:paraId="3C82F7CE" w14:textId="6F9396F2" w:rsidR="000D4227" w:rsidRPr="00CE0060" w:rsidRDefault="000D4227" w:rsidP="000D4227">
            <w:pPr>
              <w:spacing w:after="0" w:line="240" w:lineRule="auto"/>
              <w:rPr>
                <w:rFonts w:eastAsia="Times New Roman"/>
                <w:sz w:val="20"/>
                <w:szCs w:val="20"/>
              </w:rPr>
            </w:pPr>
            <w:r>
              <w:rPr>
                <w:sz w:val="20"/>
                <w:szCs w:val="20"/>
              </w:rPr>
              <w:t>6,6</w:t>
            </w:r>
          </w:p>
        </w:tc>
        <w:tc>
          <w:tcPr>
            <w:tcW w:w="772" w:type="dxa"/>
            <w:tcBorders>
              <w:top w:val="nil"/>
              <w:left w:val="nil"/>
              <w:bottom w:val="single" w:sz="4" w:space="0" w:color="auto"/>
              <w:right w:val="single" w:sz="4" w:space="0" w:color="auto"/>
            </w:tcBorders>
            <w:shd w:val="clear" w:color="auto" w:fill="auto"/>
            <w:noWrap/>
            <w:vAlign w:val="center"/>
          </w:tcPr>
          <w:p w14:paraId="076980B7" w14:textId="0C12AD4A" w:rsidR="000D4227" w:rsidRPr="00CE0060" w:rsidRDefault="000D4227" w:rsidP="000D4227">
            <w:pPr>
              <w:spacing w:after="0" w:line="240" w:lineRule="auto"/>
              <w:rPr>
                <w:rFonts w:eastAsia="Times New Roman"/>
                <w:sz w:val="20"/>
                <w:szCs w:val="20"/>
              </w:rPr>
            </w:pPr>
            <w:r>
              <w:rPr>
                <w:sz w:val="20"/>
                <w:szCs w:val="20"/>
              </w:rPr>
              <w:t>6,6</w:t>
            </w:r>
          </w:p>
        </w:tc>
        <w:tc>
          <w:tcPr>
            <w:tcW w:w="772" w:type="dxa"/>
            <w:tcBorders>
              <w:top w:val="nil"/>
              <w:left w:val="nil"/>
              <w:bottom w:val="single" w:sz="4" w:space="0" w:color="auto"/>
              <w:right w:val="single" w:sz="4" w:space="0" w:color="auto"/>
            </w:tcBorders>
            <w:shd w:val="clear" w:color="auto" w:fill="auto"/>
            <w:noWrap/>
            <w:vAlign w:val="center"/>
          </w:tcPr>
          <w:p w14:paraId="757BAF04" w14:textId="438EAE99" w:rsidR="000D4227" w:rsidRPr="00CE0060" w:rsidRDefault="000D4227" w:rsidP="000D4227">
            <w:pPr>
              <w:spacing w:after="0" w:line="240" w:lineRule="auto"/>
              <w:rPr>
                <w:rFonts w:eastAsia="Times New Roman"/>
                <w:sz w:val="20"/>
                <w:szCs w:val="20"/>
              </w:rPr>
            </w:pPr>
            <w:r>
              <w:rPr>
                <w:sz w:val="20"/>
                <w:szCs w:val="20"/>
              </w:rPr>
              <w:t>6,8</w:t>
            </w:r>
          </w:p>
        </w:tc>
        <w:tc>
          <w:tcPr>
            <w:tcW w:w="772" w:type="dxa"/>
            <w:tcBorders>
              <w:top w:val="nil"/>
              <w:left w:val="nil"/>
              <w:bottom w:val="single" w:sz="4" w:space="0" w:color="auto"/>
              <w:right w:val="single" w:sz="4" w:space="0" w:color="auto"/>
            </w:tcBorders>
            <w:shd w:val="clear" w:color="auto" w:fill="auto"/>
            <w:noWrap/>
            <w:vAlign w:val="center"/>
          </w:tcPr>
          <w:p w14:paraId="24F611AF" w14:textId="53CCFEB2" w:rsidR="000D4227" w:rsidRPr="00CE0060" w:rsidRDefault="000D4227" w:rsidP="000D4227">
            <w:pPr>
              <w:spacing w:after="0" w:line="240" w:lineRule="auto"/>
              <w:rPr>
                <w:rFonts w:eastAsia="Times New Roman"/>
                <w:sz w:val="20"/>
                <w:szCs w:val="20"/>
              </w:rPr>
            </w:pPr>
            <w:r>
              <w:rPr>
                <w:sz w:val="20"/>
                <w:szCs w:val="20"/>
              </w:rPr>
              <w:t>6,6</w:t>
            </w:r>
          </w:p>
        </w:tc>
        <w:tc>
          <w:tcPr>
            <w:tcW w:w="772" w:type="dxa"/>
            <w:tcBorders>
              <w:top w:val="nil"/>
              <w:left w:val="nil"/>
              <w:bottom w:val="single" w:sz="4" w:space="0" w:color="auto"/>
              <w:right w:val="single" w:sz="4" w:space="0" w:color="auto"/>
            </w:tcBorders>
            <w:shd w:val="clear" w:color="auto" w:fill="auto"/>
            <w:noWrap/>
            <w:vAlign w:val="center"/>
          </w:tcPr>
          <w:p w14:paraId="0F112957" w14:textId="7A53C7B4" w:rsidR="000D4227" w:rsidRPr="00CE0060" w:rsidRDefault="000D4227" w:rsidP="000D4227">
            <w:pPr>
              <w:spacing w:after="0" w:line="240" w:lineRule="auto"/>
              <w:rPr>
                <w:rFonts w:eastAsia="Times New Roman"/>
                <w:sz w:val="20"/>
                <w:szCs w:val="20"/>
              </w:rPr>
            </w:pPr>
            <w:r>
              <w:rPr>
                <w:sz w:val="20"/>
                <w:szCs w:val="20"/>
              </w:rPr>
              <w:t>6,6</w:t>
            </w:r>
          </w:p>
        </w:tc>
        <w:tc>
          <w:tcPr>
            <w:tcW w:w="772" w:type="dxa"/>
            <w:tcBorders>
              <w:top w:val="nil"/>
              <w:left w:val="nil"/>
              <w:bottom w:val="single" w:sz="4" w:space="0" w:color="auto"/>
              <w:right w:val="single" w:sz="4" w:space="0" w:color="auto"/>
            </w:tcBorders>
            <w:shd w:val="clear" w:color="auto" w:fill="auto"/>
            <w:noWrap/>
            <w:vAlign w:val="center"/>
          </w:tcPr>
          <w:p w14:paraId="206B9C04" w14:textId="7B214ACF" w:rsidR="000D4227" w:rsidRPr="00CE0060" w:rsidRDefault="000D4227" w:rsidP="000D4227">
            <w:pPr>
              <w:spacing w:after="0" w:line="240" w:lineRule="auto"/>
              <w:rPr>
                <w:rFonts w:eastAsia="Times New Roman"/>
                <w:sz w:val="20"/>
                <w:szCs w:val="20"/>
              </w:rPr>
            </w:pPr>
            <w:r>
              <w:rPr>
                <w:sz w:val="20"/>
                <w:szCs w:val="20"/>
              </w:rPr>
              <w:t>6,7</w:t>
            </w:r>
          </w:p>
        </w:tc>
        <w:tc>
          <w:tcPr>
            <w:tcW w:w="772" w:type="dxa"/>
            <w:tcBorders>
              <w:top w:val="nil"/>
              <w:left w:val="nil"/>
              <w:bottom w:val="single" w:sz="4" w:space="0" w:color="auto"/>
              <w:right w:val="single" w:sz="4" w:space="0" w:color="auto"/>
            </w:tcBorders>
            <w:shd w:val="clear" w:color="auto" w:fill="auto"/>
            <w:noWrap/>
            <w:vAlign w:val="center"/>
          </w:tcPr>
          <w:p w14:paraId="5B4CFBC6" w14:textId="473FE24E" w:rsidR="000D4227" w:rsidRPr="00CE0060" w:rsidRDefault="000D4227" w:rsidP="000D4227">
            <w:pPr>
              <w:spacing w:after="0" w:line="240" w:lineRule="auto"/>
              <w:rPr>
                <w:rFonts w:eastAsia="Times New Roman"/>
                <w:sz w:val="20"/>
                <w:szCs w:val="20"/>
              </w:rPr>
            </w:pPr>
            <w:r>
              <w:rPr>
                <w:sz w:val="20"/>
                <w:szCs w:val="20"/>
              </w:rPr>
              <w:t>6,5</w:t>
            </w:r>
          </w:p>
        </w:tc>
        <w:tc>
          <w:tcPr>
            <w:tcW w:w="772" w:type="dxa"/>
            <w:tcBorders>
              <w:top w:val="nil"/>
              <w:left w:val="nil"/>
              <w:bottom w:val="single" w:sz="4" w:space="0" w:color="auto"/>
              <w:right w:val="single" w:sz="4" w:space="0" w:color="auto"/>
            </w:tcBorders>
            <w:shd w:val="clear" w:color="auto" w:fill="auto"/>
            <w:noWrap/>
            <w:vAlign w:val="center"/>
          </w:tcPr>
          <w:p w14:paraId="3363CF38" w14:textId="78D9B4F5" w:rsidR="000D4227" w:rsidRPr="00CE0060" w:rsidRDefault="000D4227" w:rsidP="000D4227">
            <w:pPr>
              <w:spacing w:after="0" w:line="240" w:lineRule="auto"/>
              <w:rPr>
                <w:rFonts w:eastAsia="Times New Roman"/>
                <w:sz w:val="20"/>
                <w:szCs w:val="20"/>
              </w:rPr>
            </w:pPr>
            <w:r>
              <w:rPr>
                <w:sz w:val="20"/>
                <w:szCs w:val="20"/>
              </w:rPr>
              <w:t>6,6</w:t>
            </w:r>
          </w:p>
        </w:tc>
        <w:tc>
          <w:tcPr>
            <w:tcW w:w="804" w:type="dxa"/>
            <w:tcBorders>
              <w:top w:val="nil"/>
              <w:left w:val="nil"/>
              <w:bottom w:val="single" w:sz="4" w:space="0" w:color="auto"/>
              <w:right w:val="single" w:sz="4" w:space="0" w:color="auto"/>
            </w:tcBorders>
            <w:shd w:val="clear" w:color="auto" w:fill="auto"/>
            <w:noWrap/>
            <w:vAlign w:val="center"/>
          </w:tcPr>
          <w:p w14:paraId="17116D97" w14:textId="5300070D" w:rsidR="000D4227" w:rsidRPr="00CE0060" w:rsidRDefault="000D4227" w:rsidP="000D4227">
            <w:pPr>
              <w:spacing w:after="0" w:line="240" w:lineRule="auto"/>
              <w:rPr>
                <w:rFonts w:eastAsia="Times New Roman"/>
                <w:sz w:val="20"/>
                <w:szCs w:val="20"/>
              </w:rPr>
            </w:pPr>
            <w:r>
              <w:rPr>
                <w:sz w:val="20"/>
                <w:szCs w:val="20"/>
              </w:rPr>
              <w:t>6,5</w:t>
            </w:r>
          </w:p>
        </w:tc>
        <w:tc>
          <w:tcPr>
            <w:tcW w:w="804" w:type="dxa"/>
            <w:tcBorders>
              <w:top w:val="nil"/>
              <w:left w:val="nil"/>
              <w:bottom w:val="single" w:sz="4" w:space="0" w:color="auto"/>
              <w:right w:val="single" w:sz="4" w:space="0" w:color="auto"/>
            </w:tcBorders>
            <w:shd w:val="clear" w:color="auto" w:fill="auto"/>
            <w:noWrap/>
            <w:vAlign w:val="center"/>
          </w:tcPr>
          <w:p w14:paraId="12A5EFF5" w14:textId="431B54DD" w:rsidR="000D4227" w:rsidRPr="00CE0060" w:rsidRDefault="000D4227" w:rsidP="000D4227">
            <w:pPr>
              <w:spacing w:after="0" w:line="240" w:lineRule="auto"/>
              <w:rPr>
                <w:rFonts w:eastAsia="Times New Roman"/>
                <w:sz w:val="20"/>
                <w:szCs w:val="20"/>
              </w:rPr>
            </w:pPr>
            <w:r>
              <w:rPr>
                <w:sz w:val="20"/>
                <w:szCs w:val="20"/>
              </w:rPr>
              <w:t>6,4</w:t>
            </w:r>
          </w:p>
        </w:tc>
        <w:tc>
          <w:tcPr>
            <w:tcW w:w="804" w:type="dxa"/>
            <w:tcBorders>
              <w:top w:val="nil"/>
              <w:left w:val="nil"/>
              <w:bottom w:val="single" w:sz="4" w:space="0" w:color="auto"/>
              <w:right w:val="single" w:sz="4" w:space="0" w:color="auto"/>
            </w:tcBorders>
            <w:shd w:val="clear" w:color="auto" w:fill="auto"/>
            <w:noWrap/>
            <w:vAlign w:val="center"/>
          </w:tcPr>
          <w:p w14:paraId="02F34307" w14:textId="0A9385A5" w:rsidR="000D4227" w:rsidRPr="00CE0060" w:rsidRDefault="000D4227" w:rsidP="000D4227">
            <w:pPr>
              <w:spacing w:after="0" w:line="240" w:lineRule="auto"/>
              <w:rPr>
                <w:rFonts w:eastAsia="Times New Roman"/>
                <w:sz w:val="20"/>
                <w:szCs w:val="20"/>
              </w:rPr>
            </w:pPr>
            <w:r>
              <w:rPr>
                <w:color w:val="000000"/>
                <w:sz w:val="20"/>
                <w:szCs w:val="20"/>
              </w:rPr>
              <w:t>6,6</w:t>
            </w:r>
          </w:p>
        </w:tc>
        <w:tc>
          <w:tcPr>
            <w:tcW w:w="772" w:type="dxa"/>
            <w:tcBorders>
              <w:top w:val="nil"/>
              <w:left w:val="nil"/>
              <w:bottom w:val="single" w:sz="4" w:space="0" w:color="auto"/>
              <w:right w:val="single" w:sz="4" w:space="0" w:color="auto"/>
            </w:tcBorders>
            <w:shd w:val="clear" w:color="000000" w:fill="FFFFFF"/>
            <w:vAlign w:val="center"/>
          </w:tcPr>
          <w:p w14:paraId="495F1FC9" w14:textId="587AB8DF" w:rsidR="000D4227" w:rsidRPr="00CE0060" w:rsidRDefault="000D4227" w:rsidP="000D4227">
            <w:pPr>
              <w:spacing w:after="0" w:line="240" w:lineRule="auto"/>
              <w:rPr>
                <w:sz w:val="20"/>
                <w:szCs w:val="20"/>
              </w:rPr>
            </w:pPr>
            <w:r>
              <w:rPr>
                <w:color w:val="000000"/>
                <w:sz w:val="20"/>
                <w:szCs w:val="20"/>
              </w:rPr>
              <w:t>6,6</w:t>
            </w:r>
          </w:p>
        </w:tc>
        <w:tc>
          <w:tcPr>
            <w:tcW w:w="773" w:type="dxa"/>
            <w:tcBorders>
              <w:top w:val="nil"/>
              <w:left w:val="nil"/>
              <w:bottom w:val="single" w:sz="4" w:space="0" w:color="auto"/>
              <w:right w:val="single" w:sz="4" w:space="0" w:color="auto"/>
            </w:tcBorders>
            <w:shd w:val="clear" w:color="000000" w:fill="FFFFFF"/>
            <w:noWrap/>
            <w:vAlign w:val="center"/>
          </w:tcPr>
          <w:p w14:paraId="61533D5C" w14:textId="77132A1C" w:rsidR="000D4227" w:rsidRPr="00CE0060" w:rsidRDefault="000D4227" w:rsidP="000D4227">
            <w:pPr>
              <w:spacing w:after="0" w:line="240" w:lineRule="auto"/>
              <w:rPr>
                <w:rFonts w:eastAsia="Times New Roman"/>
                <w:sz w:val="20"/>
                <w:szCs w:val="20"/>
              </w:rPr>
            </w:pPr>
            <w:r>
              <w:rPr>
                <w:color w:val="000000"/>
                <w:sz w:val="20"/>
                <w:szCs w:val="20"/>
              </w:rPr>
              <w:t>6,5</w:t>
            </w:r>
          </w:p>
        </w:tc>
        <w:tc>
          <w:tcPr>
            <w:tcW w:w="877" w:type="dxa"/>
            <w:vAlign w:val="center"/>
          </w:tcPr>
          <w:p w14:paraId="20CA67E3" w14:textId="502395A0" w:rsidR="000D4227" w:rsidRPr="00CE0060" w:rsidRDefault="000D4227" w:rsidP="000D4227">
            <w:pPr>
              <w:spacing w:after="0" w:line="240" w:lineRule="auto"/>
              <w:rPr>
                <w:rFonts w:eastAsia="Times New Roman"/>
                <w:sz w:val="20"/>
                <w:szCs w:val="20"/>
              </w:rPr>
            </w:pPr>
            <w:r w:rsidRPr="00CE0060">
              <w:rPr>
                <w:rFonts w:eastAsia="Times New Roman"/>
                <w:sz w:val="20"/>
                <w:szCs w:val="20"/>
              </w:rPr>
              <w:t>-</w:t>
            </w:r>
          </w:p>
        </w:tc>
        <w:tc>
          <w:tcPr>
            <w:tcW w:w="879" w:type="dxa"/>
            <w:vAlign w:val="center"/>
          </w:tcPr>
          <w:p w14:paraId="5165CD02" w14:textId="4AFDB797" w:rsidR="000D4227" w:rsidRPr="00CE0060" w:rsidRDefault="000D4227" w:rsidP="000D4227">
            <w:pPr>
              <w:spacing w:after="0" w:line="240" w:lineRule="auto"/>
              <w:rPr>
                <w:rFonts w:eastAsia="Times New Roman"/>
                <w:sz w:val="20"/>
                <w:szCs w:val="20"/>
              </w:rPr>
            </w:pPr>
            <w:r w:rsidRPr="00CE0060">
              <w:rPr>
                <w:rFonts w:eastAsia="Times New Roman"/>
                <w:sz w:val="20"/>
                <w:szCs w:val="20"/>
              </w:rPr>
              <w:t>6-8,5</w:t>
            </w:r>
          </w:p>
        </w:tc>
      </w:tr>
      <w:tr w:rsidR="000D4227" w:rsidRPr="00CE0060" w14:paraId="22A882F7" w14:textId="77777777" w:rsidTr="00D07784">
        <w:trPr>
          <w:trHeight w:val="366"/>
          <w:jc w:val="center"/>
        </w:trPr>
        <w:tc>
          <w:tcPr>
            <w:tcW w:w="963" w:type="dxa"/>
            <w:shd w:val="clear" w:color="auto" w:fill="auto"/>
            <w:noWrap/>
            <w:vAlign w:val="center"/>
          </w:tcPr>
          <w:p w14:paraId="547A4580" w14:textId="102DA20F" w:rsidR="000D4227" w:rsidRPr="00CE0060" w:rsidRDefault="000D4227" w:rsidP="000D4227">
            <w:pPr>
              <w:spacing w:after="0" w:line="240" w:lineRule="auto"/>
              <w:rPr>
                <w:rFonts w:eastAsia="Times New Roman"/>
                <w:sz w:val="20"/>
                <w:szCs w:val="20"/>
              </w:rPr>
            </w:pPr>
            <w:r w:rsidRPr="00CE0060">
              <w:rPr>
                <w:rFonts w:eastAsia="Times New Roman"/>
                <w:sz w:val="20"/>
                <w:szCs w:val="20"/>
              </w:rPr>
              <w:t>RĐN11</w:t>
            </w:r>
          </w:p>
        </w:tc>
        <w:tc>
          <w:tcPr>
            <w:tcW w:w="772" w:type="dxa"/>
            <w:tcBorders>
              <w:top w:val="nil"/>
              <w:left w:val="single" w:sz="4" w:space="0" w:color="auto"/>
              <w:bottom w:val="single" w:sz="4" w:space="0" w:color="auto"/>
              <w:right w:val="single" w:sz="4" w:space="0" w:color="auto"/>
            </w:tcBorders>
            <w:shd w:val="clear" w:color="auto" w:fill="auto"/>
            <w:noWrap/>
            <w:vAlign w:val="center"/>
          </w:tcPr>
          <w:p w14:paraId="71C9288C" w14:textId="354371FA" w:rsidR="000D4227" w:rsidRPr="00CE0060" w:rsidRDefault="000D4227" w:rsidP="000D4227">
            <w:pPr>
              <w:spacing w:after="0" w:line="240" w:lineRule="auto"/>
              <w:rPr>
                <w:sz w:val="20"/>
                <w:szCs w:val="20"/>
              </w:rPr>
            </w:pPr>
            <w:r>
              <w:rPr>
                <w:sz w:val="20"/>
                <w:szCs w:val="20"/>
              </w:rPr>
              <w:t> </w:t>
            </w:r>
          </w:p>
        </w:tc>
        <w:tc>
          <w:tcPr>
            <w:tcW w:w="772" w:type="dxa"/>
            <w:tcBorders>
              <w:top w:val="nil"/>
              <w:left w:val="nil"/>
              <w:bottom w:val="single" w:sz="4" w:space="0" w:color="auto"/>
              <w:right w:val="single" w:sz="4" w:space="0" w:color="auto"/>
            </w:tcBorders>
            <w:shd w:val="clear" w:color="auto" w:fill="auto"/>
            <w:noWrap/>
            <w:vAlign w:val="center"/>
          </w:tcPr>
          <w:p w14:paraId="4D257606" w14:textId="77785CC2" w:rsidR="000D4227" w:rsidRPr="00CE0060" w:rsidRDefault="000D4227" w:rsidP="000D4227">
            <w:pPr>
              <w:spacing w:after="0" w:line="240" w:lineRule="auto"/>
              <w:rPr>
                <w:sz w:val="20"/>
                <w:szCs w:val="20"/>
              </w:rPr>
            </w:pPr>
            <w:r>
              <w:rPr>
                <w:sz w:val="20"/>
                <w:szCs w:val="20"/>
              </w:rPr>
              <w:t> </w:t>
            </w:r>
          </w:p>
        </w:tc>
        <w:tc>
          <w:tcPr>
            <w:tcW w:w="772" w:type="dxa"/>
            <w:tcBorders>
              <w:top w:val="nil"/>
              <w:left w:val="nil"/>
              <w:bottom w:val="single" w:sz="4" w:space="0" w:color="auto"/>
              <w:right w:val="single" w:sz="4" w:space="0" w:color="auto"/>
            </w:tcBorders>
            <w:shd w:val="clear" w:color="auto" w:fill="auto"/>
            <w:noWrap/>
            <w:vAlign w:val="center"/>
          </w:tcPr>
          <w:p w14:paraId="312DA510" w14:textId="5F8B6F9E" w:rsidR="000D4227" w:rsidRPr="00CE0060" w:rsidRDefault="000D4227" w:rsidP="000D4227">
            <w:pPr>
              <w:spacing w:after="0" w:line="240" w:lineRule="auto"/>
              <w:rPr>
                <w:sz w:val="20"/>
                <w:szCs w:val="20"/>
              </w:rPr>
            </w:pPr>
            <w:r>
              <w:rPr>
                <w:sz w:val="20"/>
                <w:szCs w:val="20"/>
              </w:rPr>
              <w:t> </w:t>
            </w:r>
          </w:p>
        </w:tc>
        <w:tc>
          <w:tcPr>
            <w:tcW w:w="772" w:type="dxa"/>
            <w:tcBorders>
              <w:top w:val="nil"/>
              <w:left w:val="nil"/>
              <w:bottom w:val="single" w:sz="4" w:space="0" w:color="auto"/>
              <w:right w:val="single" w:sz="4" w:space="0" w:color="auto"/>
            </w:tcBorders>
            <w:shd w:val="clear" w:color="auto" w:fill="auto"/>
            <w:noWrap/>
            <w:vAlign w:val="center"/>
          </w:tcPr>
          <w:p w14:paraId="3F222B55" w14:textId="0345E508" w:rsidR="000D4227" w:rsidRPr="00CE0060" w:rsidRDefault="000D4227" w:rsidP="000D4227">
            <w:pPr>
              <w:spacing w:after="0" w:line="240" w:lineRule="auto"/>
              <w:rPr>
                <w:sz w:val="20"/>
                <w:szCs w:val="20"/>
              </w:rPr>
            </w:pPr>
            <w:r>
              <w:rPr>
                <w:sz w:val="20"/>
                <w:szCs w:val="20"/>
              </w:rPr>
              <w:t>6,4</w:t>
            </w:r>
          </w:p>
        </w:tc>
        <w:tc>
          <w:tcPr>
            <w:tcW w:w="772" w:type="dxa"/>
            <w:tcBorders>
              <w:top w:val="nil"/>
              <w:left w:val="nil"/>
              <w:bottom w:val="single" w:sz="4" w:space="0" w:color="auto"/>
              <w:right w:val="single" w:sz="4" w:space="0" w:color="auto"/>
            </w:tcBorders>
            <w:shd w:val="clear" w:color="auto" w:fill="auto"/>
            <w:noWrap/>
            <w:vAlign w:val="center"/>
          </w:tcPr>
          <w:p w14:paraId="1CE53186" w14:textId="2B701536" w:rsidR="000D4227" w:rsidRPr="00CE0060" w:rsidRDefault="000D4227" w:rsidP="000D4227">
            <w:pPr>
              <w:spacing w:after="0" w:line="240" w:lineRule="auto"/>
              <w:rPr>
                <w:sz w:val="20"/>
                <w:szCs w:val="20"/>
              </w:rPr>
            </w:pPr>
            <w:r>
              <w:rPr>
                <w:sz w:val="20"/>
                <w:szCs w:val="20"/>
              </w:rPr>
              <w:t>6,8</w:t>
            </w:r>
          </w:p>
        </w:tc>
        <w:tc>
          <w:tcPr>
            <w:tcW w:w="772" w:type="dxa"/>
            <w:tcBorders>
              <w:top w:val="nil"/>
              <w:left w:val="nil"/>
              <w:bottom w:val="single" w:sz="4" w:space="0" w:color="auto"/>
              <w:right w:val="single" w:sz="4" w:space="0" w:color="auto"/>
            </w:tcBorders>
            <w:shd w:val="clear" w:color="auto" w:fill="auto"/>
            <w:noWrap/>
            <w:vAlign w:val="center"/>
          </w:tcPr>
          <w:p w14:paraId="1FA9ACC3" w14:textId="05EA8008" w:rsidR="000D4227" w:rsidRPr="00CE0060" w:rsidRDefault="000D4227" w:rsidP="000D4227">
            <w:pPr>
              <w:spacing w:after="0" w:line="240" w:lineRule="auto"/>
              <w:rPr>
                <w:sz w:val="20"/>
                <w:szCs w:val="20"/>
              </w:rPr>
            </w:pPr>
            <w:r>
              <w:rPr>
                <w:sz w:val="20"/>
                <w:szCs w:val="20"/>
              </w:rPr>
              <w:t>6,5</w:t>
            </w:r>
          </w:p>
        </w:tc>
        <w:tc>
          <w:tcPr>
            <w:tcW w:w="772" w:type="dxa"/>
            <w:tcBorders>
              <w:top w:val="nil"/>
              <w:left w:val="nil"/>
              <w:bottom w:val="single" w:sz="4" w:space="0" w:color="auto"/>
              <w:right w:val="single" w:sz="4" w:space="0" w:color="auto"/>
            </w:tcBorders>
            <w:shd w:val="clear" w:color="auto" w:fill="auto"/>
            <w:noWrap/>
            <w:vAlign w:val="center"/>
          </w:tcPr>
          <w:p w14:paraId="4B556877" w14:textId="103E5AFF" w:rsidR="000D4227" w:rsidRPr="00CE0060" w:rsidRDefault="000D4227" w:rsidP="000D4227">
            <w:pPr>
              <w:spacing w:after="0" w:line="240" w:lineRule="auto"/>
              <w:rPr>
                <w:sz w:val="20"/>
                <w:szCs w:val="20"/>
              </w:rPr>
            </w:pPr>
            <w:r>
              <w:rPr>
                <w:sz w:val="20"/>
                <w:szCs w:val="20"/>
              </w:rPr>
              <w:t>6,3</w:t>
            </w:r>
          </w:p>
        </w:tc>
        <w:tc>
          <w:tcPr>
            <w:tcW w:w="772" w:type="dxa"/>
            <w:tcBorders>
              <w:top w:val="nil"/>
              <w:left w:val="nil"/>
              <w:bottom w:val="single" w:sz="4" w:space="0" w:color="auto"/>
              <w:right w:val="single" w:sz="4" w:space="0" w:color="auto"/>
            </w:tcBorders>
            <w:shd w:val="clear" w:color="auto" w:fill="auto"/>
            <w:noWrap/>
            <w:vAlign w:val="center"/>
          </w:tcPr>
          <w:p w14:paraId="26957CD7" w14:textId="4335A2EE" w:rsidR="000D4227" w:rsidRPr="00CE0060" w:rsidRDefault="000D4227" w:rsidP="000D4227">
            <w:pPr>
              <w:spacing w:after="0" w:line="240" w:lineRule="auto"/>
              <w:rPr>
                <w:sz w:val="20"/>
                <w:szCs w:val="20"/>
              </w:rPr>
            </w:pPr>
            <w:r>
              <w:rPr>
                <w:sz w:val="20"/>
                <w:szCs w:val="20"/>
              </w:rPr>
              <w:t>6,7</w:t>
            </w:r>
          </w:p>
        </w:tc>
        <w:tc>
          <w:tcPr>
            <w:tcW w:w="804" w:type="dxa"/>
            <w:tcBorders>
              <w:top w:val="nil"/>
              <w:left w:val="nil"/>
              <w:bottom w:val="single" w:sz="4" w:space="0" w:color="auto"/>
              <w:right w:val="single" w:sz="4" w:space="0" w:color="auto"/>
            </w:tcBorders>
            <w:shd w:val="clear" w:color="auto" w:fill="auto"/>
            <w:noWrap/>
            <w:vAlign w:val="center"/>
          </w:tcPr>
          <w:p w14:paraId="4FE31541" w14:textId="7BB86A6F" w:rsidR="000D4227" w:rsidRPr="00CE0060" w:rsidRDefault="000D4227" w:rsidP="000D4227">
            <w:pPr>
              <w:spacing w:after="0" w:line="240" w:lineRule="auto"/>
              <w:rPr>
                <w:sz w:val="20"/>
                <w:szCs w:val="20"/>
              </w:rPr>
            </w:pPr>
            <w:r>
              <w:rPr>
                <w:sz w:val="20"/>
                <w:szCs w:val="20"/>
              </w:rPr>
              <w:t>6,3</w:t>
            </w:r>
          </w:p>
        </w:tc>
        <w:tc>
          <w:tcPr>
            <w:tcW w:w="804" w:type="dxa"/>
            <w:tcBorders>
              <w:top w:val="nil"/>
              <w:left w:val="nil"/>
              <w:bottom w:val="single" w:sz="4" w:space="0" w:color="auto"/>
              <w:right w:val="single" w:sz="4" w:space="0" w:color="auto"/>
            </w:tcBorders>
            <w:shd w:val="clear" w:color="auto" w:fill="auto"/>
            <w:noWrap/>
            <w:vAlign w:val="center"/>
          </w:tcPr>
          <w:p w14:paraId="55B32D96" w14:textId="6CD82CB1" w:rsidR="000D4227" w:rsidRPr="00CE0060" w:rsidRDefault="000D4227" w:rsidP="000D4227">
            <w:pPr>
              <w:spacing w:after="0" w:line="240" w:lineRule="auto"/>
              <w:rPr>
                <w:sz w:val="20"/>
                <w:szCs w:val="20"/>
              </w:rPr>
            </w:pPr>
            <w:r>
              <w:rPr>
                <w:sz w:val="20"/>
                <w:szCs w:val="20"/>
              </w:rPr>
              <w:t>6,2</w:t>
            </w:r>
          </w:p>
        </w:tc>
        <w:tc>
          <w:tcPr>
            <w:tcW w:w="804" w:type="dxa"/>
            <w:tcBorders>
              <w:top w:val="nil"/>
              <w:left w:val="nil"/>
              <w:bottom w:val="single" w:sz="4" w:space="0" w:color="auto"/>
              <w:right w:val="single" w:sz="4" w:space="0" w:color="auto"/>
            </w:tcBorders>
            <w:shd w:val="clear" w:color="auto" w:fill="auto"/>
            <w:noWrap/>
            <w:vAlign w:val="center"/>
          </w:tcPr>
          <w:p w14:paraId="55E8BE90" w14:textId="3C37729E" w:rsidR="000D4227" w:rsidRPr="00CE0060" w:rsidRDefault="000D4227" w:rsidP="000D4227">
            <w:pPr>
              <w:spacing w:after="0" w:line="240" w:lineRule="auto"/>
              <w:rPr>
                <w:sz w:val="20"/>
                <w:szCs w:val="20"/>
              </w:rPr>
            </w:pPr>
            <w:r>
              <w:rPr>
                <w:color w:val="000000"/>
                <w:sz w:val="20"/>
                <w:szCs w:val="20"/>
              </w:rPr>
              <w:t>6,3</w:t>
            </w:r>
          </w:p>
        </w:tc>
        <w:tc>
          <w:tcPr>
            <w:tcW w:w="772" w:type="dxa"/>
            <w:tcBorders>
              <w:top w:val="nil"/>
              <w:left w:val="nil"/>
              <w:bottom w:val="single" w:sz="4" w:space="0" w:color="auto"/>
              <w:right w:val="single" w:sz="4" w:space="0" w:color="auto"/>
            </w:tcBorders>
            <w:shd w:val="clear" w:color="000000" w:fill="FFFFFF"/>
            <w:vAlign w:val="center"/>
          </w:tcPr>
          <w:p w14:paraId="5CE389CE" w14:textId="3634FC07" w:rsidR="000D4227" w:rsidRPr="00CE0060" w:rsidRDefault="000D4227" w:rsidP="000D4227">
            <w:pPr>
              <w:spacing w:after="0" w:line="240" w:lineRule="auto"/>
              <w:rPr>
                <w:sz w:val="20"/>
                <w:szCs w:val="20"/>
              </w:rPr>
            </w:pPr>
            <w:r>
              <w:rPr>
                <w:color w:val="000000"/>
                <w:sz w:val="20"/>
                <w:szCs w:val="20"/>
              </w:rPr>
              <w:t>6,5</w:t>
            </w:r>
          </w:p>
        </w:tc>
        <w:tc>
          <w:tcPr>
            <w:tcW w:w="773" w:type="dxa"/>
            <w:tcBorders>
              <w:top w:val="nil"/>
              <w:left w:val="nil"/>
              <w:bottom w:val="single" w:sz="4" w:space="0" w:color="auto"/>
              <w:right w:val="single" w:sz="4" w:space="0" w:color="auto"/>
            </w:tcBorders>
            <w:shd w:val="clear" w:color="000000" w:fill="FFFFFF"/>
            <w:noWrap/>
            <w:vAlign w:val="center"/>
          </w:tcPr>
          <w:p w14:paraId="202A8878" w14:textId="29B57036" w:rsidR="000D4227" w:rsidRPr="00CE0060" w:rsidRDefault="000D4227" w:rsidP="000D4227">
            <w:pPr>
              <w:spacing w:after="0" w:line="240" w:lineRule="auto"/>
              <w:rPr>
                <w:sz w:val="20"/>
                <w:szCs w:val="20"/>
              </w:rPr>
            </w:pPr>
            <w:r>
              <w:rPr>
                <w:color w:val="000000"/>
                <w:sz w:val="20"/>
                <w:szCs w:val="20"/>
              </w:rPr>
              <w:t>6,3</w:t>
            </w:r>
          </w:p>
        </w:tc>
        <w:tc>
          <w:tcPr>
            <w:tcW w:w="877" w:type="dxa"/>
            <w:vAlign w:val="center"/>
          </w:tcPr>
          <w:p w14:paraId="1ACCFEF1" w14:textId="01C189CC" w:rsidR="000D4227" w:rsidRPr="00CE0060" w:rsidRDefault="000D4227" w:rsidP="000D4227">
            <w:pPr>
              <w:spacing w:after="0" w:line="240" w:lineRule="auto"/>
              <w:rPr>
                <w:rFonts w:eastAsia="Times New Roman"/>
                <w:sz w:val="20"/>
                <w:szCs w:val="20"/>
              </w:rPr>
            </w:pPr>
            <w:r w:rsidRPr="00CE0060">
              <w:rPr>
                <w:rFonts w:eastAsia="Times New Roman"/>
                <w:sz w:val="20"/>
                <w:szCs w:val="20"/>
              </w:rPr>
              <w:t>6,5-8,5</w:t>
            </w:r>
          </w:p>
        </w:tc>
        <w:tc>
          <w:tcPr>
            <w:tcW w:w="879" w:type="dxa"/>
            <w:vAlign w:val="center"/>
          </w:tcPr>
          <w:p w14:paraId="1AC214E6" w14:textId="3A2CD269" w:rsidR="000D4227" w:rsidRPr="00CE0060" w:rsidRDefault="000D4227" w:rsidP="000D4227">
            <w:pPr>
              <w:spacing w:after="0" w:line="240" w:lineRule="auto"/>
              <w:rPr>
                <w:rFonts w:eastAsia="Times New Roman"/>
                <w:sz w:val="20"/>
                <w:szCs w:val="20"/>
              </w:rPr>
            </w:pPr>
            <w:r w:rsidRPr="00CE0060">
              <w:rPr>
                <w:rFonts w:eastAsia="Times New Roman"/>
                <w:sz w:val="20"/>
                <w:szCs w:val="20"/>
              </w:rPr>
              <w:t>-</w:t>
            </w:r>
          </w:p>
        </w:tc>
      </w:tr>
      <w:tr w:rsidR="000D4227" w:rsidRPr="00CE0060" w14:paraId="0A38B708" w14:textId="77777777" w:rsidTr="00D07784">
        <w:trPr>
          <w:trHeight w:val="366"/>
          <w:jc w:val="center"/>
        </w:trPr>
        <w:tc>
          <w:tcPr>
            <w:tcW w:w="963" w:type="dxa"/>
            <w:shd w:val="clear" w:color="auto" w:fill="auto"/>
            <w:noWrap/>
            <w:vAlign w:val="center"/>
          </w:tcPr>
          <w:p w14:paraId="3A3ED812" w14:textId="41AEE128" w:rsidR="000D4227" w:rsidRPr="00CE0060" w:rsidRDefault="000D4227" w:rsidP="000D4227">
            <w:pPr>
              <w:spacing w:after="0" w:line="240" w:lineRule="auto"/>
              <w:rPr>
                <w:rFonts w:eastAsia="Times New Roman"/>
                <w:sz w:val="20"/>
                <w:szCs w:val="20"/>
              </w:rPr>
            </w:pPr>
            <w:r w:rsidRPr="00CE0060">
              <w:rPr>
                <w:rFonts w:eastAsia="Times New Roman"/>
                <w:sz w:val="20"/>
                <w:szCs w:val="20"/>
              </w:rPr>
              <w:t>RĐN12</w:t>
            </w:r>
          </w:p>
        </w:tc>
        <w:tc>
          <w:tcPr>
            <w:tcW w:w="772" w:type="dxa"/>
            <w:tcBorders>
              <w:top w:val="nil"/>
              <w:left w:val="single" w:sz="4" w:space="0" w:color="auto"/>
              <w:bottom w:val="single" w:sz="4" w:space="0" w:color="auto"/>
              <w:right w:val="single" w:sz="4" w:space="0" w:color="auto"/>
            </w:tcBorders>
            <w:shd w:val="clear" w:color="auto" w:fill="auto"/>
            <w:noWrap/>
            <w:vAlign w:val="center"/>
          </w:tcPr>
          <w:p w14:paraId="17F40A4D" w14:textId="309E8F06" w:rsidR="000D4227" w:rsidRPr="00CE0060" w:rsidRDefault="000D4227" w:rsidP="000D4227">
            <w:pPr>
              <w:spacing w:after="0" w:line="240" w:lineRule="auto"/>
              <w:rPr>
                <w:sz w:val="20"/>
                <w:szCs w:val="20"/>
              </w:rPr>
            </w:pPr>
            <w:r>
              <w:rPr>
                <w:sz w:val="20"/>
                <w:szCs w:val="20"/>
              </w:rPr>
              <w:t> </w:t>
            </w:r>
          </w:p>
        </w:tc>
        <w:tc>
          <w:tcPr>
            <w:tcW w:w="772" w:type="dxa"/>
            <w:tcBorders>
              <w:top w:val="nil"/>
              <w:left w:val="nil"/>
              <w:bottom w:val="single" w:sz="4" w:space="0" w:color="auto"/>
              <w:right w:val="single" w:sz="4" w:space="0" w:color="auto"/>
            </w:tcBorders>
            <w:shd w:val="clear" w:color="auto" w:fill="auto"/>
            <w:noWrap/>
            <w:vAlign w:val="center"/>
          </w:tcPr>
          <w:p w14:paraId="083BE4B2" w14:textId="4DE1B6FD" w:rsidR="000D4227" w:rsidRPr="00CE0060" w:rsidRDefault="000D4227" w:rsidP="000D4227">
            <w:pPr>
              <w:spacing w:after="0" w:line="240" w:lineRule="auto"/>
              <w:rPr>
                <w:sz w:val="20"/>
                <w:szCs w:val="20"/>
              </w:rPr>
            </w:pPr>
            <w:r>
              <w:rPr>
                <w:sz w:val="20"/>
                <w:szCs w:val="20"/>
              </w:rPr>
              <w:t> </w:t>
            </w:r>
          </w:p>
        </w:tc>
        <w:tc>
          <w:tcPr>
            <w:tcW w:w="772" w:type="dxa"/>
            <w:tcBorders>
              <w:top w:val="nil"/>
              <w:left w:val="nil"/>
              <w:bottom w:val="single" w:sz="4" w:space="0" w:color="auto"/>
              <w:right w:val="single" w:sz="4" w:space="0" w:color="auto"/>
            </w:tcBorders>
            <w:shd w:val="clear" w:color="auto" w:fill="auto"/>
            <w:noWrap/>
            <w:vAlign w:val="center"/>
          </w:tcPr>
          <w:p w14:paraId="7CC14765" w14:textId="6735F1A2" w:rsidR="000D4227" w:rsidRPr="00CE0060" w:rsidRDefault="000D4227" w:rsidP="000D4227">
            <w:pPr>
              <w:spacing w:after="0" w:line="240" w:lineRule="auto"/>
              <w:rPr>
                <w:sz w:val="20"/>
                <w:szCs w:val="20"/>
              </w:rPr>
            </w:pPr>
            <w:r>
              <w:rPr>
                <w:sz w:val="20"/>
                <w:szCs w:val="20"/>
              </w:rPr>
              <w:t> </w:t>
            </w:r>
          </w:p>
        </w:tc>
        <w:tc>
          <w:tcPr>
            <w:tcW w:w="772" w:type="dxa"/>
            <w:tcBorders>
              <w:top w:val="nil"/>
              <w:left w:val="nil"/>
              <w:bottom w:val="single" w:sz="4" w:space="0" w:color="auto"/>
              <w:right w:val="single" w:sz="4" w:space="0" w:color="auto"/>
            </w:tcBorders>
            <w:shd w:val="clear" w:color="auto" w:fill="auto"/>
            <w:noWrap/>
            <w:vAlign w:val="center"/>
          </w:tcPr>
          <w:p w14:paraId="1DDCD984" w14:textId="1B83B902" w:rsidR="000D4227" w:rsidRPr="00CE0060" w:rsidRDefault="000D4227" w:rsidP="000D4227">
            <w:pPr>
              <w:spacing w:after="0" w:line="240" w:lineRule="auto"/>
              <w:rPr>
                <w:sz w:val="20"/>
                <w:szCs w:val="20"/>
              </w:rPr>
            </w:pPr>
            <w:r>
              <w:rPr>
                <w:sz w:val="20"/>
                <w:szCs w:val="20"/>
              </w:rPr>
              <w:t>6,4</w:t>
            </w:r>
          </w:p>
        </w:tc>
        <w:tc>
          <w:tcPr>
            <w:tcW w:w="772" w:type="dxa"/>
            <w:tcBorders>
              <w:top w:val="nil"/>
              <w:left w:val="nil"/>
              <w:bottom w:val="single" w:sz="4" w:space="0" w:color="auto"/>
              <w:right w:val="single" w:sz="4" w:space="0" w:color="auto"/>
            </w:tcBorders>
            <w:shd w:val="clear" w:color="auto" w:fill="auto"/>
            <w:noWrap/>
            <w:vAlign w:val="center"/>
          </w:tcPr>
          <w:p w14:paraId="3C915F1E" w14:textId="275D3D72" w:rsidR="000D4227" w:rsidRPr="00CE0060" w:rsidRDefault="000D4227" w:rsidP="000D4227">
            <w:pPr>
              <w:spacing w:after="0" w:line="240" w:lineRule="auto"/>
              <w:rPr>
                <w:sz w:val="20"/>
                <w:szCs w:val="20"/>
              </w:rPr>
            </w:pPr>
            <w:r>
              <w:rPr>
                <w:sz w:val="20"/>
                <w:szCs w:val="20"/>
              </w:rPr>
              <w:t>6,7</w:t>
            </w:r>
          </w:p>
        </w:tc>
        <w:tc>
          <w:tcPr>
            <w:tcW w:w="772" w:type="dxa"/>
            <w:tcBorders>
              <w:top w:val="nil"/>
              <w:left w:val="nil"/>
              <w:bottom w:val="single" w:sz="4" w:space="0" w:color="auto"/>
              <w:right w:val="single" w:sz="4" w:space="0" w:color="auto"/>
            </w:tcBorders>
            <w:shd w:val="clear" w:color="auto" w:fill="auto"/>
            <w:noWrap/>
            <w:vAlign w:val="center"/>
          </w:tcPr>
          <w:p w14:paraId="2FFAC449" w14:textId="3F0B0F56" w:rsidR="000D4227" w:rsidRPr="00CE0060" w:rsidRDefault="000D4227" w:rsidP="000D4227">
            <w:pPr>
              <w:spacing w:after="0" w:line="240" w:lineRule="auto"/>
              <w:rPr>
                <w:sz w:val="20"/>
                <w:szCs w:val="20"/>
              </w:rPr>
            </w:pPr>
            <w:r>
              <w:rPr>
                <w:sz w:val="20"/>
                <w:szCs w:val="20"/>
              </w:rPr>
              <w:t>6,7</w:t>
            </w:r>
          </w:p>
        </w:tc>
        <w:tc>
          <w:tcPr>
            <w:tcW w:w="772" w:type="dxa"/>
            <w:tcBorders>
              <w:top w:val="nil"/>
              <w:left w:val="nil"/>
              <w:bottom w:val="single" w:sz="4" w:space="0" w:color="auto"/>
              <w:right w:val="single" w:sz="4" w:space="0" w:color="auto"/>
            </w:tcBorders>
            <w:shd w:val="clear" w:color="auto" w:fill="auto"/>
            <w:noWrap/>
            <w:vAlign w:val="center"/>
          </w:tcPr>
          <w:p w14:paraId="4248FBD0" w14:textId="265836AD" w:rsidR="000D4227" w:rsidRPr="00CE0060" w:rsidRDefault="000D4227" w:rsidP="000D4227">
            <w:pPr>
              <w:spacing w:after="0" w:line="240" w:lineRule="auto"/>
              <w:rPr>
                <w:sz w:val="20"/>
                <w:szCs w:val="20"/>
              </w:rPr>
            </w:pPr>
            <w:r>
              <w:rPr>
                <w:sz w:val="20"/>
                <w:szCs w:val="20"/>
              </w:rPr>
              <w:t>6,3</w:t>
            </w:r>
          </w:p>
        </w:tc>
        <w:tc>
          <w:tcPr>
            <w:tcW w:w="772" w:type="dxa"/>
            <w:tcBorders>
              <w:top w:val="nil"/>
              <w:left w:val="nil"/>
              <w:bottom w:val="single" w:sz="4" w:space="0" w:color="auto"/>
              <w:right w:val="single" w:sz="4" w:space="0" w:color="auto"/>
            </w:tcBorders>
            <w:shd w:val="clear" w:color="auto" w:fill="auto"/>
            <w:noWrap/>
            <w:vAlign w:val="center"/>
          </w:tcPr>
          <w:p w14:paraId="04F1257F" w14:textId="21365BEC" w:rsidR="000D4227" w:rsidRPr="00CE0060" w:rsidRDefault="000D4227" w:rsidP="000D4227">
            <w:pPr>
              <w:spacing w:after="0" w:line="240" w:lineRule="auto"/>
              <w:rPr>
                <w:sz w:val="20"/>
                <w:szCs w:val="20"/>
              </w:rPr>
            </w:pPr>
            <w:r>
              <w:rPr>
                <w:sz w:val="20"/>
                <w:szCs w:val="20"/>
              </w:rPr>
              <w:t>6,7</w:t>
            </w:r>
          </w:p>
        </w:tc>
        <w:tc>
          <w:tcPr>
            <w:tcW w:w="804" w:type="dxa"/>
            <w:tcBorders>
              <w:top w:val="nil"/>
              <w:left w:val="nil"/>
              <w:bottom w:val="single" w:sz="4" w:space="0" w:color="auto"/>
              <w:right w:val="single" w:sz="4" w:space="0" w:color="auto"/>
            </w:tcBorders>
            <w:shd w:val="clear" w:color="auto" w:fill="auto"/>
            <w:noWrap/>
            <w:vAlign w:val="center"/>
          </w:tcPr>
          <w:p w14:paraId="32381ED4" w14:textId="3D7134BE" w:rsidR="000D4227" w:rsidRPr="00CE0060" w:rsidRDefault="000D4227" w:rsidP="000D4227">
            <w:pPr>
              <w:spacing w:after="0" w:line="240" w:lineRule="auto"/>
              <w:rPr>
                <w:sz w:val="20"/>
                <w:szCs w:val="20"/>
              </w:rPr>
            </w:pPr>
            <w:r>
              <w:rPr>
                <w:sz w:val="20"/>
                <w:szCs w:val="20"/>
              </w:rPr>
              <w:t>6,6</w:t>
            </w:r>
          </w:p>
        </w:tc>
        <w:tc>
          <w:tcPr>
            <w:tcW w:w="804" w:type="dxa"/>
            <w:tcBorders>
              <w:top w:val="nil"/>
              <w:left w:val="nil"/>
              <w:bottom w:val="single" w:sz="4" w:space="0" w:color="auto"/>
              <w:right w:val="single" w:sz="4" w:space="0" w:color="auto"/>
            </w:tcBorders>
            <w:shd w:val="clear" w:color="auto" w:fill="auto"/>
            <w:noWrap/>
            <w:vAlign w:val="center"/>
          </w:tcPr>
          <w:p w14:paraId="2E036C81" w14:textId="3B0125DB" w:rsidR="000D4227" w:rsidRPr="00CE0060" w:rsidRDefault="000D4227" w:rsidP="000D4227">
            <w:pPr>
              <w:spacing w:after="0" w:line="240" w:lineRule="auto"/>
              <w:rPr>
                <w:sz w:val="20"/>
                <w:szCs w:val="20"/>
              </w:rPr>
            </w:pPr>
            <w:r>
              <w:rPr>
                <w:sz w:val="20"/>
                <w:szCs w:val="20"/>
              </w:rPr>
              <w:t>6,6</w:t>
            </w:r>
          </w:p>
        </w:tc>
        <w:tc>
          <w:tcPr>
            <w:tcW w:w="804" w:type="dxa"/>
            <w:tcBorders>
              <w:top w:val="nil"/>
              <w:left w:val="nil"/>
              <w:bottom w:val="single" w:sz="4" w:space="0" w:color="auto"/>
              <w:right w:val="single" w:sz="4" w:space="0" w:color="auto"/>
            </w:tcBorders>
            <w:shd w:val="clear" w:color="auto" w:fill="auto"/>
            <w:noWrap/>
            <w:vAlign w:val="center"/>
          </w:tcPr>
          <w:p w14:paraId="54666143" w14:textId="36160B51" w:rsidR="000D4227" w:rsidRPr="00CE0060" w:rsidRDefault="000D4227" w:rsidP="000D4227">
            <w:pPr>
              <w:spacing w:after="0" w:line="240" w:lineRule="auto"/>
              <w:rPr>
                <w:sz w:val="20"/>
                <w:szCs w:val="20"/>
              </w:rPr>
            </w:pPr>
            <w:r>
              <w:rPr>
                <w:color w:val="000000"/>
                <w:sz w:val="20"/>
                <w:szCs w:val="20"/>
              </w:rPr>
              <w:t>6,4</w:t>
            </w:r>
          </w:p>
        </w:tc>
        <w:tc>
          <w:tcPr>
            <w:tcW w:w="772" w:type="dxa"/>
            <w:tcBorders>
              <w:top w:val="nil"/>
              <w:left w:val="nil"/>
              <w:bottom w:val="single" w:sz="4" w:space="0" w:color="auto"/>
              <w:right w:val="single" w:sz="4" w:space="0" w:color="auto"/>
            </w:tcBorders>
            <w:shd w:val="clear" w:color="000000" w:fill="FFFFFF"/>
            <w:vAlign w:val="center"/>
          </w:tcPr>
          <w:p w14:paraId="76AE1D5B" w14:textId="06BCE437" w:rsidR="000D4227" w:rsidRPr="00CE0060" w:rsidRDefault="000D4227" w:rsidP="000D4227">
            <w:pPr>
              <w:spacing w:after="0" w:line="240" w:lineRule="auto"/>
              <w:rPr>
                <w:sz w:val="20"/>
                <w:szCs w:val="20"/>
              </w:rPr>
            </w:pPr>
            <w:r>
              <w:rPr>
                <w:color w:val="000000"/>
                <w:sz w:val="20"/>
                <w:szCs w:val="20"/>
              </w:rPr>
              <w:t>6,3</w:t>
            </w:r>
          </w:p>
        </w:tc>
        <w:tc>
          <w:tcPr>
            <w:tcW w:w="773" w:type="dxa"/>
            <w:tcBorders>
              <w:top w:val="nil"/>
              <w:left w:val="nil"/>
              <w:bottom w:val="single" w:sz="4" w:space="0" w:color="auto"/>
              <w:right w:val="single" w:sz="4" w:space="0" w:color="auto"/>
            </w:tcBorders>
            <w:shd w:val="clear" w:color="000000" w:fill="FFFFFF"/>
            <w:noWrap/>
            <w:vAlign w:val="center"/>
          </w:tcPr>
          <w:p w14:paraId="10A919FB" w14:textId="178BD7E4" w:rsidR="000D4227" w:rsidRPr="00CE0060" w:rsidRDefault="000D4227" w:rsidP="000D4227">
            <w:pPr>
              <w:spacing w:after="0" w:line="240" w:lineRule="auto"/>
              <w:rPr>
                <w:sz w:val="20"/>
                <w:szCs w:val="20"/>
              </w:rPr>
            </w:pPr>
            <w:r>
              <w:rPr>
                <w:color w:val="000000"/>
                <w:sz w:val="20"/>
                <w:szCs w:val="20"/>
              </w:rPr>
              <w:t>6,4</w:t>
            </w:r>
          </w:p>
        </w:tc>
        <w:tc>
          <w:tcPr>
            <w:tcW w:w="877" w:type="dxa"/>
            <w:vAlign w:val="center"/>
          </w:tcPr>
          <w:p w14:paraId="30975C0A" w14:textId="2C0E294C" w:rsidR="000D4227" w:rsidRPr="00CE0060" w:rsidRDefault="000D4227" w:rsidP="000D4227">
            <w:pPr>
              <w:spacing w:after="0" w:line="240" w:lineRule="auto"/>
              <w:rPr>
                <w:rFonts w:eastAsia="Times New Roman"/>
                <w:sz w:val="20"/>
                <w:szCs w:val="20"/>
              </w:rPr>
            </w:pPr>
            <w:r w:rsidRPr="00CE0060">
              <w:rPr>
                <w:rFonts w:eastAsia="Times New Roman"/>
                <w:sz w:val="20"/>
                <w:szCs w:val="20"/>
              </w:rPr>
              <w:t>-</w:t>
            </w:r>
          </w:p>
        </w:tc>
        <w:tc>
          <w:tcPr>
            <w:tcW w:w="879" w:type="dxa"/>
            <w:vAlign w:val="center"/>
          </w:tcPr>
          <w:p w14:paraId="425677A4" w14:textId="36530BBF" w:rsidR="000D4227" w:rsidRPr="00CE0060" w:rsidRDefault="000D4227" w:rsidP="000D4227">
            <w:pPr>
              <w:spacing w:after="0" w:line="240" w:lineRule="auto"/>
              <w:rPr>
                <w:rFonts w:eastAsia="Times New Roman"/>
                <w:sz w:val="20"/>
                <w:szCs w:val="20"/>
              </w:rPr>
            </w:pPr>
            <w:r w:rsidRPr="00CE0060">
              <w:rPr>
                <w:rFonts w:eastAsia="Times New Roman"/>
                <w:sz w:val="20"/>
                <w:szCs w:val="20"/>
              </w:rPr>
              <w:t>6-8,5</w:t>
            </w:r>
          </w:p>
        </w:tc>
      </w:tr>
      <w:tr w:rsidR="000D4227" w:rsidRPr="00CE0060" w14:paraId="1AA292D5" w14:textId="77777777" w:rsidTr="00D07784">
        <w:trPr>
          <w:trHeight w:val="366"/>
          <w:jc w:val="center"/>
        </w:trPr>
        <w:tc>
          <w:tcPr>
            <w:tcW w:w="963" w:type="dxa"/>
            <w:shd w:val="clear" w:color="auto" w:fill="auto"/>
            <w:noWrap/>
            <w:vAlign w:val="center"/>
          </w:tcPr>
          <w:p w14:paraId="3CA2F856" w14:textId="6D008ED9" w:rsidR="000D4227" w:rsidRPr="00CE0060" w:rsidRDefault="000D4227" w:rsidP="000D4227">
            <w:pPr>
              <w:spacing w:after="0" w:line="240" w:lineRule="auto"/>
              <w:rPr>
                <w:rFonts w:eastAsia="Times New Roman"/>
                <w:sz w:val="20"/>
                <w:szCs w:val="20"/>
              </w:rPr>
            </w:pPr>
            <w:r w:rsidRPr="00CE0060">
              <w:rPr>
                <w:rFonts w:eastAsia="Times New Roman"/>
                <w:sz w:val="20"/>
                <w:szCs w:val="20"/>
              </w:rPr>
              <w:t>RĐN13</w:t>
            </w:r>
          </w:p>
        </w:tc>
        <w:tc>
          <w:tcPr>
            <w:tcW w:w="772" w:type="dxa"/>
            <w:tcBorders>
              <w:top w:val="nil"/>
              <w:left w:val="single" w:sz="4" w:space="0" w:color="auto"/>
              <w:bottom w:val="single" w:sz="4" w:space="0" w:color="auto"/>
              <w:right w:val="single" w:sz="4" w:space="0" w:color="auto"/>
            </w:tcBorders>
            <w:shd w:val="clear" w:color="auto" w:fill="auto"/>
            <w:noWrap/>
            <w:vAlign w:val="center"/>
          </w:tcPr>
          <w:p w14:paraId="531DDF32" w14:textId="6AE60B5C" w:rsidR="000D4227" w:rsidRPr="00CE0060" w:rsidRDefault="000D4227" w:rsidP="000D4227">
            <w:pPr>
              <w:spacing w:after="0" w:line="240" w:lineRule="auto"/>
              <w:rPr>
                <w:sz w:val="20"/>
                <w:szCs w:val="20"/>
              </w:rPr>
            </w:pPr>
            <w:r>
              <w:rPr>
                <w:sz w:val="20"/>
                <w:szCs w:val="20"/>
              </w:rPr>
              <w:t> </w:t>
            </w:r>
          </w:p>
        </w:tc>
        <w:tc>
          <w:tcPr>
            <w:tcW w:w="772" w:type="dxa"/>
            <w:tcBorders>
              <w:top w:val="nil"/>
              <w:left w:val="nil"/>
              <w:bottom w:val="single" w:sz="4" w:space="0" w:color="auto"/>
              <w:right w:val="single" w:sz="4" w:space="0" w:color="auto"/>
            </w:tcBorders>
            <w:shd w:val="clear" w:color="auto" w:fill="auto"/>
            <w:noWrap/>
            <w:vAlign w:val="center"/>
          </w:tcPr>
          <w:p w14:paraId="3C0866D8" w14:textId="164EB7D8" w:rsidR="000D4227" w:rsidRPr="00CE0060" w:rsidRDefault="000D4227" w:rsidP="000D4227">
            <w:pPr>
              <w:spacing w:after="0" w:line="240" w:lineRule="auto"/>
              <w:rPr>
                <w:sz w:val="20"/>
                <w:szCs w:val="20"/>
              </w:rPr>
            </w:pPr>
            <w:r>
              <w:rPr>
                <w:sz w:val="20"/>
                <w:szCs w:val="20"/>
              </w:rPr>
              <w:t> </w:t>
            </w:r>
          </w:p>
        </w:tc>
        <w:tc>
          <w:tcPr>
            <w:tcW w:w="772" w:type="dxa"/>
            <w:tcBorders>
              <w:top w:val="nil"/>
              <w:left w:val="nil"/>
              <w:bottom w:val="single" w:sz="4" w:space="0" w:color="auto"/>
              <w:right w:val="single" w:sz="4" w:space="0" w:color="auto"/>
            </w:tcBorders>
            <w:shd w:val="clear" w:color="auto" w:fill="auto"/>
            <w:noWrap/>
            <w:vAlign w:val="center"/>
          </w:tcPr>
          <w:p w14:paraId="295E329A" w14:textId="64EF90D7" w:rsidR="000D4227" w:rsidRPr="00CE0060" w:rsidRDefault="000D4227" w:rsidP="000D4227">
            <w:pPr>
              <w:spacing w:after="0" w:line="240" w:lineRule="auto"/>
              <w:rPr>
                <w:sz w:val="20"/>
                <w:szCs w:val="20"/>
              </w:rPr>
            </w:pPr>
            <w:r>
              <w:rPr>
                <w:sz w:val="20"/>
                <w:szCs w:val="20"/>
              </w:rPr>
              <w:t> </w:t>
            </w:r>
          </w:p>
        </w:tc>
        <w:tc>
          <w:tcPr>
            <w:tcW w:w="772" w:type="dxa"/>
            <w:tcBorders>
              <w:top w:val="nil"/>
              <w:left w:val="nil"/>
              <w:bottom w:val="single" w:sz="4" w:space="0" w:color="auto"/>
              <w:right w:val="single" w:sz="4" w:space="0" w:color="auto"/>
            </w:tcBorders>
            <w:shd w:val="clear" w:color="auto" w:fill="auto"/>
            <w:noWrap/>
            <w:vAlign w:val="center"/>
          </w:tcPr>
          <w:p w14:paraId="1DC81863" w14:textId="55946ADC" w:rsidR="000D4227" w:rsidRPr="00CE0060" w:rsidRDefault="000D4227" w:rsidP="000D4227">
            <w:pPr>
              <w:spacing w:after="0" w:line="240" w:lineRule="auto"/>
              <w:rPr>
                <w:sz w:val="20"/>
                <w:szCs w:val="20"/>
              </w:rPr>
            </w:pPr>
            <w:r>
              <w:rPr>
                <w:sz w:val="20"/>
                <w:szCs w:val="20"/>
              </w:rPr>
              <w:t>6,7</w:t>
            </w:r>
          </w:p>
        </w:tc>
        <w:tc>
          <w:tcPr>
            <w:tcW w:w="772" w:type="dxa"/>
            <w:tcBorders>
              <w:top w:val="nil"/>
              <w:left w:val="nil"/>
              <w:bottom w:val="single" w:sz="4" w:space="0" w:color="auto"/>
              <w:right w:val="single" w:sz="4" w:space="0" w:color="auto"/>
            </w:tcBorders>
            <w:shd w:val="clear" w:color="auto" w:fill="auto"/>
            <w:noWrap/>
            <w:vAlign w:val="center"/>
          </w:tcPr>
          <w:p w14:paraId="205C4AA9" w14:textId="39D46332" w:rsidR="000D4227" w:rsidRPr="00CE0060" w:rsidRDefault="000D4227" w:rsidP="000D4227">
            <w:pPr>
              <w:spacing w:after="0" w:line="240" w:lineRule="auto"/>
              <w:rPr>
                <w:sz w:val="20"/>
                <w:szCs w:val="20"/>
              </w:rPr>
            </w:pPr>
            <w:r>
              <w:rPr>
                <w:sz w:val="20"/>
                <w:szCs w:val="20"/>
              </w:rPr>
              <w:t>6,5</w:t>
            </w:r>
          </w:p>
        </w:tc>
        <w:tc>
          <w:tcPr>
            <w:tcW w:w="772" w:type="dxa"/>
            <w:tcBorders>
              <w:top w:val="nil"/>
              <w:left w:val="nil"/>
              <w:bottom w:val="single" w:sz="4" w:space="0" w:color="auto"/>
              <w:right w:val="single" w:sz="4" w:space="0" w:color="auto"/>
            </w:tcBorders>
            <w:shd w:val="clear" w:color="auto" w:fill="auto"/>
            <w:noWrap/>
            <w:vAlign w:val="center"/>
          </w:tcPr>
          <w:p w14:paraId="0FA8EDD2" w14:textId="23EE56DF" w:rsidR="000D4227" w:rsidRPr="00CE0060" w:rsidRDefault="000D4227" w:rsidP="000D4227">
            <w:pPr>
              <w:spacing w:after="0" w:line="240" w:lineRule="auto"/>
              <w:rPr>
                <w:sz w:val="20"/>
                <w:szCs w:val="20"/>
              </w:rPr>
            </w:pPr>
            <w:r>
              <w:rPr>
                <w:sz w:val="20"/>
                <w:szCs w:val="20"/>
              </w:rPr>
              <w:t>6,7</w:t>
            </w:r>
          </w:p>
        </w:tc>
        <w:tc>
          <w:tcPr>
            <w:tcW w:w="772" w:type="dxa"/>
            <w:tcBorders>
              <w:top w:val="nil"/>
              <w:left w:val="nil"/>
              <w:bottom w:val="single" w:sz="4" w:space="0" w:color="auto"/>
              <w:right w:val="single" w:sz="4" w:space="0" w:color="auto"/>
            </w:tcBorders>
            <w:shd w:val="clear" w:color="auto" w:fill="auto"/>
            <w:noWrap/>
            <w:vAlign w:val="center"/>
          </w:tcPr>
          <w:p w14:paraId="5EB83C26" w14:textId="09877D76" w:rsidR="000D4227" w:rsidRPr="00CE0060" w:rsidRDefault="000D4227" w:rsidP="000D4227">
            <w:pPr>
              <w:spacing w:after="0" w:line="240" w:lineRule="auto"/>
              <w:rPr>
                <w:sz w:val="20"/>
                <w:szCs w:val="20"/>
              </w:rPr>
            </w:pPr>
            <w:r>
              <w:rPr>
                <w:sz w:val="20"/>
                <w:szCs w:val="20"/>
              </w:rPr>
              <w:t>6,5</w:t>
            </w:r>
          </w:p>
        </w:tc>
        <w:tc>
          <w:tcPr>
            <w:tcW w:w="772" w:type="dxa"/>
            <w:tcBorders>
              <w:top w:val="nil"/>
              <w:left w:val="nil"/>
              <w:bottom w:val="single" w:sz="4" w:space="0" w:color="auto"/>
              <w:right w:val="single" w:sz="4" w:space="0" w:color="auto"/>
            </w:tcBorders>
            <w:shd w:val="clear" w:color="auto" w:fill="auto"/>
            <w:noWrap/>
            <w:vAlign w:val="center"/>
          </w:tcPr>
          <w:p w14:paraId="5CE853BF" w14:textId="2DE4C02E" w:rsidR="000D4227" w:rsidRPr="00CE0060" w:rsidRDefault="000D4227" w:rsidP="000D4227">
            <w:pPr>
              <w:spacing w:after="0" w:line="240" w:lineRule="auto"/>
              <w:rPr>
                <w:sz w:val="20"/>
                <w:szCs w:val="20"/>
              </w:rPr>
            </w:pPr>
            <w:r>
              <w:rPr>
                <w:sz w:val="20"/>
                <w:szCs w:val="20"/>
              </w:rPr>
              <w:t>6,4</w:t>
            </w:r>
          </w:p>
        </w:tc>
        <w:tc>
          <w:tcPr>
            <w:tcW w:w="804" w:type="dxa"/>
            <w:tcBorders>
              <w:top w:val="nil"/>
              <w:left w:val="nil"/>
              <w:bottom w:val="single" w:sz="4" w:space="0" w:color="auto"/>
              <w:right w:val="single" w:sz="4" w:space="0" w:color="auto"/>
            </w:tcBorders>
            <w:shd w:val="clear" w:color="auto" w:fill="auto"/>
            <w:noWrap/>
            <w:vAlign w:val="center"/>
          </w:tcPr>
          <w:p w14:paraId="57E1AD56" w14:textId="3BAD73E9" w:rsidR="000D4227" w:rsidRPr="00CE0060" w:rsidRDefault="000D4227" w:rsidP="000D4227">
            <w:pPr>
              <w:spacing w:after="0" w:line="240" w:lineRule="auto"/>
              <w:rPr>
                <w:sz w:val="20"/>
                <w:szCs w:val="20"/>
              </w:rPr>
            </w:pPr>
            <w:r>
              <w:rPr>
                <w:sz w:val="20"/>
                <w:szCs w:val="20"/>
              </w:rPr>
              <w:t>6,4</w:t>
            </w:r>
          </w:p>
        </w:tc>
        <w:tc>
          <w:tcPr>
            <w:tcW w:w="804" w:type="dxa"/>
            <w:tcBorders>
              <w:top w:val="nil"/>
              <w:left w:val="nil"/>
              <w:bottom w:val="single" w:sz="4" w:space="0" w:color="auto"/>
              <w:right w:val="single" w:sz="4" w:space="0" w:color="auto"/>
            </w:tcBorders>
            <w:shd w:val="clear" w:color="auto" w:fill="auto"/>
            <w:noWrap/>
            <w:vAlign w:val="center"/>
          </w:tcPr>
          <w:p w14:paraId="07C3AC1D" w14:textId="08448B43" w:rsidR="000D4227" w:rsidRPr="00CE0060" w:rsidRDefault="000D4227" w:rsidP="000D4227">
            <w:pPr>
              <w:spacing w:after="0" w:line="240" w:lineRule="auto"/>
              <w:rPr>
                <w:sz w:val="20"/>
                <w:szCs w:val="20"/>
              </w:rPr>
            </w:pPr>
            <w:r>
              <w:rPr>
                <w:sz w:val="20"/>
                <w:szCs w:val="20"/>
              </w:rPr>
              <w:t>6,3</w:t>
            </w:r>
          </w:p>
        </w:tc>
        <w:tc>
          <w:tcPr>
            <w:tcW w:w="804" w:type="dxa"/>
            <w:tcBorders>
              <w:top w:val="nil"/>
              <w:left w:val="nil"/>
              <w:bottom w:val="single" w:sz="4" w:space="0" w:color="auto"/>
              <w:right w:val="single" w:sz="4" w:space="0" w:color="auto"/>
            </w:tcBorders>
            <w:shd w:val="clear" w:color="auto" w:fill="auto"/>
            <w:noWrap/>
            <w:vAlign w:val="center"/>
          </w:tcPr>
          <w:p w14:paraId="78AE8F47" w14:textId="489F461B" w:rsidR="000D4227" w:rsidRPr="00CE0060" w:rsidRDefault="000D4227" w:rsidP="000D4227">
            <w:pPr>
              <w:spacing w:after="0" w:line="240" w:lineRule="auto"/>
              <w:rPr>
                <w:sz w:val="20"/>
                <w:szCs w:val="20"/>
              </w:rPr>
            </w:pPr>
            <w:r>
              <w:rPr>
                <w:color w:val="000000"/>
                <w:sz w:val="20"/>
                <w:szCs w:val="20"/>
              </w:rPr>
              <w:t>6,7</w:t>
            </w:r>
          </w:p>
        </w:tc>
        <w:tc>
          <w:tcPr>
            <w:tcW w:w="772" w:type="dxa"/>
            <w:tcBorders>
              <w:top w:val="nil"/>
              <w:left w:val="nil"/>
              <w:bottom w:val="single" w:sz="4" w:space="0" w:color="auto"/>
              <w:right w:val="single" w:sz="4" w:space="0" w:color="auto"/>
            </w:tcBorders>
            <w:shd w:val="clear" w:color="000000" w:fill="FFFFFF"/>
            <w:vAlign w:val="center"/>
          </w:tcPr>
          <w:p w14:paraId="5BBB8037" w14:textId="21515F90" w:rsidR="000D4227" w:rsidRPr="00CE0060" w:rsidRDefault="000D4227" w:rsidP="000D4227">
            <w:pPr>
              <w:spacing w:after="0" w:line="240" w:lineRule="auto"/>
              <w:rPr>
                <w:sz w:val="20"/>
                <w:szCs w:val="20"/>
              </w:rPr>
            </w:pPr>
            <w:r>
              <w:rPr>
                <w:color w:val="000000"/>
                <w:sz w:val="20"/>
                <w:szCs w:val="20"/>
              </w:rPr>
              <w:t>6,5</w:t>
            </w:r>
          </w:p>
        </w:tc>
        <w:tc>
          <w:tcPr>
            <w:tcW w:w="773" w:type="dxa"/>
            <w:tcBorders>
              <w:top w:val="nil"/>
              <w:left w:val="nil"/>
              <w:bottom w:val="single" w:sz="4" w:space="0" w:color="auto"/>
              <w:right w:val="single" w:sz="4" w:space="0" w:color="auto"/>
            </w:tcBorders>
            <w:shd w:val="clear" w:color="000000" w:fill="FFFFFF"/>
            <w:noWrap/>
            <w:vAlign w:val="center"/>
          </w:tcPr>
          <w:p w14:paraId="4332ADB3" w14:textId="49CBE46A" w:rsidR="000D4227" w:rsidRPr="00CE0060" w:rsidRDefault="000D4227" w:rsidP="000D4227">
            <w:pPr>
              <w:spacing w:after="0" w:line="240" w:lineRule="auto"/>
              <w:rPr>
                <w:sz w:val="20"/>
                <w:szCs w:val="20"/>
              </w:rPr>
            </w:pPr>
            <w:r>
              <w:rPr>
                <w:color w:val="000000"/>
                <w:sz w:val="20"/>
                <w:szCs w:val="20"/>
              </w:rPr>
              <w:t>6,4</w:t>
            </w:r>
          </w:p>
        </w:tc>
        <w:tc>
          <w:tcPr>
            <w:tcW w:w="877" w:type="dxa"/>
            <w:vAlign w:val="center"/>
          </w:tcPr>
          <w:p w14:paraId="22B599C3" w14:textId="78CFFF58" w:rsidR="000D4227" w:rsidRPr="00CE0060" w:rsidRDefault="000D4227" w:rsidP="000D4227">
            <w:pPr>
              <w:spacing w:after="0" w:line="240" w:lineRule="auto"/>
              <w:rPr>
                <w:rFonts w:eastAsia="Times New Roman"/>
                <w:sz w:val="20"/>
                <w:szCs w:val="20"/>
              </w:rPr>
            </w:pPr>
            <w:r w:rsidRPr="00CE0060">
              <w:rPr>
                <w:rFonts w:eastAsia="Times New Roman"/>
                <w:sz w:val="20"/>
                <w:szCs w:val="20"/>
              </w:rPr>
              <w:t>6,5-8,5</w:t>
            </w:r>
          </w:p>
        </w:tc>
        <w:tc>
          <w:tcPr>
            <w:tcW w:w="879" w:type="dxa"/>
            <w:vAlign w:val="center"/>
          </w:tcPr>
          <w:p w14:paraId="0A3E7F34" w14:textId="6490CAC7" w:rsidR="000D4227" w:rsidRPr="00CE0060" w:rsidRDefault="000D4227" w:rsidP="000D4227">
            <w:pPr>
              <w:spacing w:after="0" w:line="240" w:lineRule="auto"/>
              <w:rPr>
                <w:rFonts w:eastAsia="Times New Roman"/>
                <w:sz w:val="20"/>
                <w:szCs w:val="20"/>
              </w:rPr>
            </w:pPr>
            <w:r w:rsidRPr="00CE0060">
              <w:rPr>
                <w:rFonts w:eastAsia="Times New Roman"/>
                <w:sz w:val="20"/>
                <w:szCs w:val="20"/>
              </w:rPr>
              <w:t>-</w:t>
            </w:r>
          </w:p>
        </w:tc>
      </w:tr>
    </w:tbl>
    <w:p w14:paraId="676BDBCE" w14:textId="06DAF582" w:rsidR="000D4227" w:rsidRDefault="000D4227" w:rsidP="00F60955">
      <w:pPr>
        <w:pStyle w:val="Caption"/>
        <w:rPr>
          <w:sz w:val="28"/>
        </w:rPr>
      </w:pPr>
      <w:bookmarkStart w:id="1889" w:name="_Toc177717500"/>
      <w:bookmarkEnd w:id="1888"/>
      <w:r>
        <w:rPr>
          <w:noProof/>
          <w:sz w:val="28"/>
        </w:rPr>
        <w:drawing>
          <wp:anchor distT="0" distB="0" distL="114300" distR="114300" simplePos="0" relativeHeight="252120064" behindDoc="1" locked="0" layoutInCell="1" allowOverlap="1" wp14:anchorId="362CF68C" wp14:editId="669DB77E">
            <wp:simplePos x="0" y="0"/>
            <wp:positionH relativeFrom="column">
              <wp:posOffset>1824990</wp:posOffset>
            </wp:positionH>
            <wp:positionV relativeFrom="paragraph">
              <wp:posOffset>134620</wp:posOffset>
            </wp:positionV>
            <wp:extent cx="5335905" cy="3040380"/>
            <wp:effectExtent l="0" t="0" r="0" b="7620"/>
            <wp:wrapThrough wrapText="bothSides">
              <wp:wrapPolygon edited="0">
                <wp:start x="0" y="0"/>
                <wp:lineTo x="0" y="21519"/>
                <wp:lineTo x="21515" y="21519"/>
                <wp:lineTo x="21515" y="0"/>
                <wp:lineTo x="0" y="0"/>
              </wp:wrapPolygon>
            </wp:wrapThrough>
            <wp:docPr id="1284403634" name="Picture 1284403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335905" cy="3040380"/>
                    </a:xfrm>
                    <a:prstGeom prst="rect">
                      <a:avLst/>
                    </a:prstGeom>
                    <a:noFill/>
                  </pic:spPr>
                </pic:pic>
              </a:graphicData>
            </a:graphic>
            <wp14:sizeRelH relativeFrom="page">
              <wp14:pctWidth>0</wp14:pctWidth>
            </wp14:sizeRelH>
            <wp14:sizeRelV relativeFrom="page">
              <wp14:pctHeight>0</wp14:pctHeight>
            </wp14:sizeRelV>
          </wp:anchor>
        </w:drawing>
      </w:r>
    </w:p>
    <w:p w14:paraId="3628C1CD" w14:textId="1D6D5823" w:rsidR="000D4227" w:rsidRDefault="000D4227" w:rsidP="00F60955">
      <w:pPr>
        <w:pStyle w:val="Caption"/>
        <w:rPr>
          <w:sz w:val="28"/>
        </w:rPr>
      </w:pPr>
    </w:p>
    <w:p w14:paraId="0B15B8C2" w14:textId="77777777" w:rsidR="000D4227" w:rsidRDefault="000D4227" w:rsidP="00F60955">
      <w:pPr>
        <w:pStyle w:val="Caption"/>
        <w:rPr>
          <w:sz w:val="28"/>
        </w:rPr>
      </w:pPr>
    </w:p>
    <w:p w14:paraId="32226412" w14:textId="77777777" w:rsidR="000D4227" w:rsidRDefault="000D4227" w:rsidP="00F60955">
      <w:pPr>
        <w:pStyle w:val="Caption"/>
        <w:rPr>
          <w:sz w:val="28"/>
        </w:rPr>
      </w:pPr>
    </w:p>
    <w:p w14:paraId="593D02A8" w14:textId="77777777" w:rsidR="000D4227" w:rsidRDefault="000D4227" w:rsidP="00F60955">
      <w:pPr>
        <w:pStyle w:val="Caption"/>
        <w:rPr>
          <w:sz w:val="28"/>
        </w:rPr>
      </w:pPr>
    </w:p>
    <w:p w14:paraId="35D001DC" w14:textId="77777777" w:rsidR="000D4227" w:rsidRDefault="000D4227" w:rsidP="00F60955">
      <w:pPr>
        <w:pStyle w:val="Caption"/>
        <w:rPr>
          <w:sz w:val="28"/>
        </w:rPr>
      </w:pPr>
    </w:p>
    <w:p w14:paraId="53C6AFD8" w14:textId="77777777" w:rsidR="000D4227" w:rsidRDefault="000D4227" w:rsidP="00F60955">
      <w:pPr>
        <w:pStyle w:val="Caption"/>
        <w:rPr>
          <w:sz w:val="28"/>
        </w:rPr>
      </w:pPr>
    </w:p>
    <w:p w14:paraId="39C8D332" w14:textId="77777777" w:rsidR="000D4227" w:rsidRDefault="000D4227" w:rsidP="00F60955">
      <w:pPr>
        <w:pStyle w:val="Caption"/>
        <w:rPr>
          <w:sz w:val="28"/>
        </w:rPr>
      </w:pPr>
    </w:p>
    <w:p w14:paraId="0748CBC7" w14:textId="77777777" w:rsidR="000D4227" w:rsidRDefault="000D4227" w:rsidP="00F60955">
      <w:pPr>
        <w:pStyle w:val="Caption"/>
        <w:rPr>
          <w:sz w:val="28"/>
        </w:rPr>
      </w:pPr>
    </w:p>
    <w:p w14:paraId="5B81CF1F" w14:textId="685B07D8" w:rsidR="00E57D17" w:rsidRPr="00CE0060" w:rsidRDefault="00BF1D32" w:rsidP="00F60955">
      <w:pPr>
        <w:pStyle w:val="Caption"/>
        <w:rPr>
          <w:b w:val="0"/>
          <w:bCs w:val="0"/>
          <w:sz w:val="28"/>
          <w:szCs w:val="28"/>
        </w:rPr>
      </w:pPr>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60</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pH</w:t>
      </w:r>
      <w:r w:rsidRPr="00CE0060">
        <w:rPr>
          <w:sz w:val="28"/>
          <w:szCs w:val="28"/>
        </w:rPr>
        <w:t xml:space="preserve"> trên các </w:t>
      </w:r>
      <w:r w:rsidR="00D22F3B" w:rsidRPr="00CE0060">
        <w:rPr>
          <w:sz w:val="28"/>
          <w:szCs w:val="28"/>
        </w:rPr>
        <w:t>rạch đổ ra thượng lưu sông Đồng Nai</w:t>
      </w:r>
      <w:bookmarkEnd w:id="1889"/>
      <w:r w:rsidR="00E57D17" w:rsidRPr="00CE0060">
        <w:rPr>
          <w:sz w:val="28"/>
          <w:szCs w:val="28"/>
        </w:rPr>
        <w:br w:type="page"/>
      </w:r>
    </w:p>
    <w:p w14:paraId="6BB25390" w14:textId="63150A42" w:rsidR="00BF1D32" w:rsidRPr="00CE0060" w:rsidRDefault="00BF1D32" w:rsidP="00BF1D32">
      <w:pPr>
        <w:pStyle w:val="Caption"/>
        <w:rPr>
          <w:sz w:val="28"/>
          <w:szCs w:val="28"/>
        </w:rPr>
      </w:pPr>
      <w:bookmarkStart w:id="1890" w:name="_Toc177717379"/>
      <w:r w:rsidRPr="00CE0060">
        <w:rPr>
          <w:sz w:val="28"/>
          <w:szCs w:val="28"/>
        </w:rPr>
        <w:lastRenderedPageBreak/>
        <w:t xml:space="preserve">Bảng </w:t>
      </w:r>
      <w:r w:rsidRPr="00CE0060">
        <w:rPr>
          <w:sz w:val="28"/>
          <w:szCs w:val="28"/>
        </w:rPr>
        <w:fldChar w:fldCharType="begin"/>
      </w:r>
      <w:r w:rsidRPr="00CE0060">
        <w:rPr>
          <w:sz w:val="28"/>
          <w:szCs w:val="28"/>
        </w:rPr>
        <w:instrText xml:space="preserve"> SEQ Bảng \* ARABIC </w:instrText>
      </w:r>
      <w:r w:rsidRPr="00CE0060">
        <w:rPr>
          <w:sz w:val="28"/>
          <w:szCs w:val="28"/>
        </w:rPr>
        <w:fldChar w:fldCharType="separate"/>
      </w:r>
      <w:r w:rsidR="00812C2A" w:rsidRPr="00CE0060">
        <w:rPr>
          <w:noProof/>
          <w:sz w:val="28"/>
          <w:szCs w:val="28"/>
        </w:rPr>
        <w:t>66</w:t>
      </w:r>
      <w:r w:rsidRPr="00CE0060">
        <w:rPr>
          <w:sz w:val="28"/>
          <w:szCs w:val="28"/>
        </w:rPr>
        <w:fldChar w:fldCharType="end"/>
      </w:r>
      <w:r w:rsidRPr="00CE0060">
        <w:rPr>
          <w:sz w:val="28"/>
          <w:szCs w:val="28"/>
          <w:lang w:val="en-US"/>
        </w:rPr>
        <w:t>.</w:t>
      </w:r>
      <w:r w:rsidRPr="00CE0060">
        <w:rPr>
          <w:sz w:val="28"/>
          <w:szCs w:val="28"/>
        </w:rPr>
        <w:t xml:space="preserve"> </w:t>
      </w:r>
      <w:r w:rsidRPr="00CE0060">
        <w:rPr>
          <w:sz w:val="28"/>
          <w:szCs w:val="28"/>
          <w:lang w:val="en-US"/>
        </w:rPr>
        <w:t>Kết quả</w:t>
      </w:r>
      <w:r w:rsidRPr="00CE0060">
        <w:rPr>
          <w:sz w:val="28"/>
          <w:szCs w:val="28"/>
        </w:rPr>
        <w:t xml:space="preserve"> </w:t>
      </w:r>
      <w:r w:rsidRPr="00CE0060">
        <w:rPr>
          <w:sz w:val="28"/>
          <w:szCs w:val="28"/>
          <w:lang w:val="en-US"/>
        </w:rPr>
        <w:t>COD</w:t>
      </w:r>
      <w:r w:rsidRPr="00CE0060">
        <w:rPr>
          <w:sz w:val="28"/>
          <w:szCs w:val="28"/>
        </w:rPr>
        <w:t xml:space="preserve"> trên các </w:t>
      </w:r>
      <w:r w:rsidR="00D22F3B" w:rsidRPr="00CE0060">
        <w:rPr>
          <w:sz w:val="28"/>
          <w:szCs w:val="28"/>
        </w:rPr>
        <w:t>rạch đổ ra thượng lưu sông Đồng Nai</w:t>
      </w:r>
      <w:bookmarkEnd w:id="1890"/>
    </w:p>
    <w:tbl>
      <w:tblPr>
        <w:tblW w:w="12936" w:type="dxa"/>
        <w:tblInd w:w="67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4"/>
        <w:gridCol w:w="773"/>
        <w:gridCol w:w="773"/>
        <w:gridCol w:w="773"/>
        <w:gridCol w:w="773"/>
        <w:gridCol w:w="773"/>
        <w:gridCol w:w="773"/>
        <w:gridCol w:w="773"/>
        <w:gridCol w:w="773"/>
        <w:gridCol w:w="806"/>
        <w:gridCol w:w="806"/>
        <w:gridCol w:w="806"/>
        <w:gridCol w:w="773"/>
        <w:gridCol w:w="773"/>
        <w:gridCol w:w="11"/>
        <w:gridCol w:w="869"/>
        <w:gridCol w:w="944"/>
      </w:tblGrid>
      <w:tr w:rsidR="00CE0060" w:rsidRPr="00CE0060" w14:paraId="236270F3" w14:textId="77777777" w:rsidTr="00D07784">
        <w:trPr>
          <w:trHeight w:val="316"/>
        </w:trPr>
        <w:tc>
          <w:tcPr>
            <w:tcW w:w="964" w:type="dxa"/>
            <w:vMerge w:val="restart"/>
            <w:shd w:val="clear" w:color="auto" w:fill="auto"/>
            <w:noWrap/>
            <w:vAlign w:val="center"/>
          </w:tcPr>
          <w:p w14:paraId="71BB489B" w14:textId="26D7BA6F" w:rsidR="00151278" w:rsidRPr="00CE0060" w:rsidRDefault="00151278" w:rsidP="003C47A4">
            <w:pPr>
              <w:spacing w:after="0" w:line="240" w:lineRule="auto"/>
              <w:rPr>
                <w:rFonts w:eastAsia="Times New Roman"/>
                <w:sz w:val="20"/>
                <w:szCs w:val="20"/>
              </w:rPr>
            </w:pPr>
            <w:r w:rsidRPr="00CE0060">
              <w:br w:type="page"/>
            </w:r>
            <w:r w:rsidRPr="00CE0060">
              <w:rPr>
                <w:rFonts w:eastAsia="Times New Roman"/>
                <w:b/>
                <w:bCs/>
                <w:sz w:val="20"/>
                <w:szCs w:val="20"/>
                <w:lang w:val="vi-VN"/>
              </w:rPr>
              <w:t>COD</w:t>
            </w:r>
          </w:p>
        </w:tc>
        <w:tc>
          <w:tcPr>
            <w:tcW w:w="10159" w:type="dxa"/>
            <w:gridSpan w:val="14"/>
            <w:shd w:val="clear" w:color="auto" w:fill="auto"/>
            <w:noWrap/>
            <w:vAlign w:val="center"/>
          </w:tcPr>
          <w:p w14:paraId="38DD67C2" w14:textId="77777777" w:rsidR="00151278" w:rsidRPr="00CE0060" w:rsidRDefault="00151278" w:rsidP="003C47A4">
            <w:pPr>
              <w:spacing w:after="0" w:line="240" w:lineRule="auto"/>
              <w:rPr>
                <w:rFonts w:eastAsia="Times New Roman"/>
                <w:sz w:val="20"/>
                <w:szCs w:val="20"/>
              </w:rPr>
            </w:pPr>
            <w:r w:rsidRPr="00CE0060">
              <w:rPr>
                <w:rFonts w:eastAsia="Times New Roman"/>
                <w:b/>
                <w:bCs/>
                <w:sz w:val="20"/>
                <w:szCs w:val="20"/>
                <w:lang w:val="vi-VN"/>
              </w:rPr>
              <w:t>Thông số phục vụ cho việc phân loại chất lượng nước sông, suối, kênh, mương, khe, rạch và bảo vệ môi trường sống dưới nước</w:t>
            </w:r>
          </w:p>
        </w:tc>
        <w:tc>
          <w:tcPr>
            <w:tcW w:w="1813" w:type="dxa"/>
            <w:gridSpan w:val="2"/>
            <w:shd w:val="clear" w:color="auto" w:fill="auto"/>
            <w:vAlign w:val="center"/>
          </w:tcPr>
          <w:p w14:paraId="20E24449" w14:textId="77777777" w:rsidR="00151278" w:rsidRPr="00CE0060" w:rsidRDefault="00151278" w:rsidP="003C47A4">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r w:rsidRPr="00CE0060">
              <w:rPr>
                <w:rFonts w:eastAsia="Times New Roman"/>
                <w:b/>
                <w:bCs/>
                <w:sz w:val="20"/>
                <w:szCs w:val="20"/>
              </w:rPr>
              <w:t>)</w:t>
            </w:r>
          </w:p>
        </w:tc>
      </w:tr>
      <w:tr w:rsidR="00D07784" w:rsidRPr="00CE0060" w14:paraId="42AAFE86" w14:textId="77777777" w:rsidTr="00D07784">
        <w:trPr>
          <w:trHeight w:val="316"/>
        </w:trPr>
        <w:tc>
          <w:tcPr>
            <w:tcW w:w="964" w:type="dxa"/>
            <w:vMerge/>
            <w:shd w:val="clear" w:color="auto" w:fill="auto"/>
            <w:noWrap/>
            <w:vAlign w:val="center"/>
          </w:tcPr>
          <w:p w14:paraId="1293D83F" w14:textId="77777777" w:rsidR="00D07784" w:rsidRPr="00CE0060" w:rsidRDefault="00D07784" w:rsidP="00D07784">
            <w:pPr>
              <w:spacing w:after="0" w:line="240" w:lineRule="auto"/>
              <w:rPr>
                <w:rFonts w:eastAsia="Times New Roman"/>
                <w:sz w:val="20"/>
                <w:szCs w:val="20"/>
              </w:rPr>
            </w:pPr>
          </w:p>
        </w:tc>
        <w:tc>
          <w:tcPr>
            <w:tcW w:w="77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CDBA4AE" w14:textId="40AAAB4C" w:rsidR="00D07784" w:rsidRPr="00CE0060" w:rsidRDefault="00D07784" w:rsidP="00D07784">
            <w:pPr>
              <w:spacing w:after="0" w:line="240" w:lineRule="auto"/>
              <w:rPr>
                <w:rFonts w:eastAsia="Times New Roman"/>
                <w:sz w:val="20"/>
                <w:szCs w:val="20"/>
              </w:rPr>
            </w:pPr>
            <w:r>
              <w:rPr>
                <w:b/>
                <w:bCs/>
                <w:sz w:val="20"/>
                <w:szCs w:val="20"/>
              </w:rPr>
              <w:t>Tháng 10</w:t>
            </w:r>
            <w:r>
              <w:rPr>
                <w:b/>
                <w:bCs/>
                <w:sz w:val="20"/>
                <w:szCs w:val="20"/>
              </w:rPr>
              <w:br/>
              <w:t>2023</w:t>
            </w:r>
          </w:p>
        </w:tc>
        <w:tc>
          <w:tcPr>
            <w:tcW w:w="773" w:type="dxa"/>
            <w:tcBorders>
              <w:top w:val="single" w:sz="4" w:space="0" w:color="auto"/>
              <w:left w:val="nil"/>
              <w:bottom w:val="single" w:sz="4" w:space="0" w:color="auto"/>
              <w:right w:val="single" w:sz="4" w:space="0" w:color="auto"/>
            </w:tcBorders>
            <w:shd w:val="clear" w:color="auto" w:fill="auto"/>
            <w:noWrap/>
            <w:vAlign w:val="center"/>
          </w:tcPr>
          <w:p w14:paraId="21497F1B" w14:textId="6E7A60A4" w:rsidR="00D07784" w:rsidRPr="00CE0060" w:rsidRDefault="00D07784" w:rsidP="00D07784">
            <w:pPr>
              <w:spacing w:after="0" w:line="240" w:lineRule="auto"/>
              <w:rPr>
                <w:rFonts w:eastAsia="Times New Roman"/>
                <w:sz w:val="20"/>
                <w:szCs w:val="20"/>
              </w:rPr>
            </w:pPr>
            <w:r>
              <w:rPr>
                <w:b/>
                <w:bCs/>
                <w:sz w:val="20"/>
                <w:szCs w:val="20"/>
              </w:rPr>
              <w:t>Tháng 11</w:t>
            </w:r>
            <w:r>
              <w:rPr>
                <w:b/>
                <w:bCs/>
                <w:sz w:val="20"/>
                <w:szCs w:val="20"/>
              </w:rPr>
              <w:br/>
              <w:t>2023</w:t>
            </w:r>
          </w:p>
        </w:tc>
        <w:tc>
          <w:tcPr>
            <w:tcW w:w="773" w:type="dxa"/>
            <w:tcBorders>
              <w:top w:val="single" w:sz="4" w:space="0" w:color="auto"/>
              <w:left w:val="nil"/>
              <w:bottom w:val="single" w:sz="4" w:space="0" w:color="auto"/>
              <w:right w:val="single" w:sz="4" w:space="0" w:color="auto"/>
            </w:tcBorders>
            <w:shd w:val="clear" w:color="auto" w:fill="auto"/>
            <w:noWrap/>
            <w:vAlign w:val="center"/>
          </w:tcPr>
          <w:p w14:paraId="1B9DE4C2" w14:textId="67DA7234" w:rsidR="00D07784" w:rsidRPr="00CE0060" w:rsidRDefault="00D07784" w:rsidP="00D07784">
            <w:pPr>
              <w:spacing w:after="0" w:line="240" w:lineRule="auto"/>
              <w:rPr>
                <w:rFonts w:eastAsia="Times New Roman"/>
                <w:sz w:val="20"/>
                <w:szCs w:val="20"/>
              </w:rPr>
            </w:pPr>
            <w:r>
              <w:rPr>
                <w:b/>
                <w:bCs/>
                <w:sz w:val="20"/>
                <w:szCs w:val="20"/>
              </w:rPr>
              <w:t>Tháng 12</w:t>
            </w:r>
            <w:r>
              <w:rPr>
                <w:b/>
                <w:bCs/>
                <w:sz w:val="20"/>
                <w:szCs w:val="20"/>
              </w:rPr>
              <w:br/>
              <w:t>2023</w:t>
            </w:r>
          </w:p>
        </w:tc>
        <w:tc>
          <w:tcPr>
            <w:tcW w:w="773" w:type="dxa"/>
            <w:tcBorders>
              <w:top w:val="single" w:sz="4" w:space="0" w:color="auto"/>
              <w:left w:val="nil"/>
              <w:bottom w:val="single" w:sz="4" w:space="0" w:color="auto"/>
              <w:right w:val="single" w:sz="4" w:space="0" w:color="auto"/>
            </w:tcBorders>
            <w:shd w:val="clear" w:color="auto" w:fill="auto"/>
            <w:noWrap/>
            <w:vAlign w:val="center"/>
          </w:tcPr>
          <w:p w14:paraId="135DB7ED" w14:textId="425C3432" w:rsidR="00D07784" w:rsidRPr="00CE0060" w:rsidRDefault="00D07784" w:rsidP="00D07784">
            <w:pPr>
              <w:spacing w:after="0" w:line="240" w:lineRule="auto"/>
              <w:rPr>
                <w:rFonts w:eastAsia="Times New Roman"/>
                <w:sz w:val="20"/>
                <w:szCs w:val="20"/>
              </w:rPr>
            </w:pPr>
            <w:r>
              <w:rPr>
                <w:b/>
                <w:bCs/>
                <w:sz w:val="20"/>
                <w:szCs w:val="20"/>
              </w:rPr>
              <w:t>Tháng 1</w:t>
            </w:r>
            <w:r>
              <w:rPr>
                <w:b/>
                <w:bCs/>
                <w:sz w:val="20"/>
                <w:szCs w:val="20"/>
              </w:rPr>
              <w:br/>
              <w:t>2024</w:t>
            </w:r>
          </w:p>
        </w:tc>
        <w:tc>
          <w:tcPr>
            <w:tcW w:w="773" w:type="dxa"/>
            <w:tcBorders>
              <w:top w:val="single" w:sz="4" w:space="0" w:color="auto"/>
              <w:left w:val="nil"/>
              <w:bottom w:val="single" w:sz="4" w:space="0" w:color="auto"/>
              <w:right w:val="single" w:sz="4" w:space="0" w:color="auto"/>
            </w:tcBorders>
            <w:shd w:val="clear" w:color="auto" w:fill="auto"/>
            <w:noWrap/>
            <w:vAlign w:val="center"/>
          </w:tcPr>
          <w:p w14:paraId="0D65C396" w14:textId="664B2CF1" w:rsidR="00D07784" w:rsidRPr="00CE0060" w:rsidRDefault="00D07784" w:rsidP="00D07784">
            <w:pPr>
              <w:spacing w:after="0" w:line="240" w:lineRule="auto"/>
              <w:rPr>
                <w:rFonts w:eastAsia="Times New Roman"/>
                <w:sz w:val="20"/>
                <w:szCs w:val="20"/>
              </w:rPr>
            </w:pPr>
            <w:r>
              <w:rPr>
                <w:b/>
                <w:bCs/>
                <w:sz w:val="20"/>
                <w:szCs w:val="20"/>
              </w:rPr>
              <w:t>Tháng 2</w:t>
            </w:r>
            <w:r>
              <w:rPr>
                <w:b/>
                <w:bCs/>
                <w:sz w:val="20"/>
                <w:szCs w:val="20"/>
              </w:rPr>
              <w:br/>
              <w:t>2024</w:t>
            </w:r>
          </w:p>
        </w:tc>
        <w:tc>
          <w:tcPr>
            <w:tcW w:w="773" w:type="dxa"/>
            <w:tcBorders>
              <w:top w:val="single" w:sz="4" w:space="0" w:color="auto"/>
              <w:left w:val="nil"/>
              <w:bottom w:val="single" w:sz="4" w:space="0" w:color="auto"/>
              <w:right w:val="single" w:sz="4" w:space="0" w:color="auto"/>
            </w:tcBorders>
            <w:shd w:val="clear" w:color="auto" w:fill="auto"/>
            <w:noWrap/>
            <w:vAlign w:val="center"/>
          </w:tcPr>
          <w:p w14:paraId="140D05B8" w14:textId="6D07FE07" w:rsidR="00D07784" w:rsidRPr="00CE0060" w:rsidRDefault="00D07784" w:rsidP="00D07784">
            <w:pPr>
              <w:spacing w:after="0" w:line="240" w:lineRule="auto"/>
              <w:rPr>
                <w:rFonts w:eastAsia="Times New Roman"/>
                <w:sz w:val="20"/>
                <w:szCs w:val="20"/>
              </w:rPr>
            </w:pPr>
            <w:r>
              <w:rPr>
                <w:b/>
                <w:bCs/>
                <w:sz w:val="20"/>
                <w:szCs w:val="20"/>
              </w:rPr>
              <w:t>Tháng 3</w:t>
            </w:r>
            <w:r>
              <w:rPr>
                <w:b/>
                <w:bCs/>
                <w:sz w:val="20"/>
                <w:szCs w:val="20"/>
              </w:rPr>
              <w:br/>
              <w:t>2024</w:t>
            </w:r>
          </w:p>
        </w:tc>
        <w:tc>
          <w:tcPr>
            <w:tcW w:w="773" w:type="dxa"/>
            <w:tcBorders>
              <w:top w:val="single" w:sz="4" w:space="0" w:color="auto"/>
              <w:left w:val="nil"/>
              <w:bottom w:val="single" w:sz="4" w:space="0" w:color="auto"/>
              <w:right w:val="single" w:sz="4" w:space="0" w:color="auto"/>
            </w:tcBorders>
            <w:shd w:val="clear" w:color="auto" w:fill="auto"/>
            <w:noWrap/>
            <w:vAlign w:val="center"/>
          </w:tcPr>
          <w:p w14:paraId="52A12E79" w14:textId="66A942A2" w:rsidR="00D07784" w:rsidRPr="00CE0060" w:rsidRDefault="00D07784" w:rsidP="00D07784">
            <w:pPr>
              <w:spacing w:after="0" w:line="240" w:lineRule="auto"/>
              <w:rPr>
                <w:rFonts w:eastAsia="Times New Roman"/>
                <w:sz w:val="20"/>
                <w:szCs w:val="20"/>
              </w:rPr>
            </w:pPr>
            <w:r>
              <w:rPr>
                <w:b/>
                <w:bCs/>
                <w:sz w:val="20"/>
                <w:szCs w:val="20"/>
              </w:rPr>
              <w:t>Tháng 4</w:t>
            </w:r>
            <w:r>
              <w:rPr>
                <w:b/>
                <w:bCs/>
                <w:sz w:val="20"/>
                <w:szCs w:val="20"/>
              </w:rPr>
              <w:br/>
              <w:t>2024</w:t>
            </w:r>
          </w:p>
        </w:tc>
        <w:tc>
          <w:tcPr>
            <w:tcW w:w="773" w:type="dxa"/>
            <w:tcBorders>
              <w:top w:val="single" w:sz="4" w:space="0" w:color="auto"/>
              <w:left w:val="nil"/>
              <w:bottom w:val="single" w:sz="4" w:space="0" w:color="auto"/>
              <w:right w:val="single" w:sz="4" w:space="0" w:color="auto"/>
            </w:tcBorders>
            <w:shd w:val="clear" w:color="auto" w:fill="auto"/>
            <w:noWrap/>
            <w:vAlign w:val="center"/>
          </w:tcPr>
          <w:p w14:paraId="0C80AE81" w14:textId="066E36DE" w:rsidR="00D07784" w:rsidRPr="00CE0060" w:rsidRDefault="00D07784" w:rsidP="00D07784">
            <w:pPr>
              <w:spacing w:after="0" w:line="240" w:lineRule="auto"/>
              <w:rPr>
                <w:rFonts w:eastAsia="Times New Roman"/>
                <w:sz w:val="20"/>
                <w:szCs w:val="20"/>
              </w:rPr>
            </w:pPr>
            <w:r>
              <w:rPr>
                <w:b/>
                <w:bCs/>
                <w:sz w:val="20"/>
                <w:szCs w:val="20"/>
              </w:rPr>
              <w:t>Tháng 5</w:t>
            </w:r>
            <w:r>
              <w:rPr>
                <w:b/>
                <w:bCs/>
                <w:sz w:val="20"/>
                <w:szCs w:val="20"/>
              </w:rPr>
              <w:br/>
              <w:t>2024</w:t>
            </w:r>
          </w:p>
        </w:tc>
        <w:tc>
          <w:tcPr>
            <w:tcW w:w="806" w:type="dxa"/>
            <w:tcBorders>
              <w:top w:val="single" w:sz="4" w:space="0" w:color="auto"/>
              <w:left w:val="nil"/>
              <w:bottom w:val="single" w:sz="4" w:space="0" w:color="auto"/>
              <w:right w:val="single" w:sz="4" w:space="0" w:color="auto"/>
            </w:tcBorders>
            <w:shd w:val="clear" w:color="auto" w:fill="auto"/>
            <w:noWrap/>
            <w:vAlign w:val="center"/>
          </w:tcPr>
          <w:p w14:paraId="3FB33679" w14:textId="4D3B9958" w:rsidR="00D07784" w:rsidRPr="00CE0060" w:rsidRDefault="00D07784" w:rsidP="00D07784">
            <w:pPr>
              <w:spacing w:after="0" w:line="240" w:lineRule="auto"/>
              <w:rPr>
                <w:rFonts w:eastAsia="Times New Roman"/>
                <w:sz w:val="20"/>
                <w:szCs w:val="20"/>
              </w:rPr>
            </w:pPr>
            <w:r>
              <w:rPr>
                <w:b/>
                <w:bCs/>
                <w:sz w:val="20"/>
                <w:szCs w:val="20"/>
              </w:rPr>
              <w:t>Tháng 6</w:t>
            </w:r>
            <w:r>
              <w:rPr>
                <w:b/>
                <w:bCs/>
                <w:sz w:val="20"/>
                <w:szCs w:val="20"/>
              </w:rPr>
              <w:br/>
              <w:t>2024</w:t>
            </w:r>
          </w:p>
        </w:tc>
        <w:tc>
          <w:tcPr>
            <w:tcW w:w="806" w:type="dxa"/>
            <w:tcBorders>
              <w:top w:val="single" w:sz="4" w:space="0" w:color="auto"/>
              <w:left w:val="nil"/>
              <w:bottom w:val="single" w:sz="4" w:space="0" w:color="auto"/>
              <w:right w:val="single" w:sz="4" w:space="0" w:color="auto"/>
            </w:tcBorders>
            <w:shd w:val="clear" w:color="auto" w:fill="auto"/>
            <w:noWrap/>
            <w:vAlign w:val="center"/>
          </w:tcPr>
          <w:p w14:paraId="593D8EDB" w14:textId="0276B5BD" w:rsidR="00D07784" w:rsidRPr="00CE0060" w:rsidRDefault="00D07784" w:rsidP="00D07784">
            <w:pPr>
              <w:spacing w:after="0" w:line="240" w:lineRule="auto"/>
              <w:rPr>
                <w:rFonts w:eastAsia="Times New Roman"/>
                <w:sz w:val="20"/>
                <w:szCs w:val="20"/>
              </w:rPr>
            </w:pPr>
            <w:r>
              <w:rPr>
                <w:b/>
                <w:bCs/>
                <w:sz w:val="20"/>
                <w:szCs w:val="20"/>
              </w:rPr>
              <w:t>Tháng 7</w:t>
            </w:r>
            <w:r>
              <w:rPr>
                <w:b/>
                <w:bCs/>
                <w:sz w:val="20"/>
                <w:szCs w:val="20"/>
              </w:rPr>
              <w:br/>
              <w:t>2024</w:t>
            </w:r>
          </w:p>
        </w:tc>
        <w:tc>
          <w:tcPr>
            <w:tcW w:w="806" w:type="dxa"/>
            <w:tcBorders>
              <w:top w:val="single" w:sz="4" w:space="0" w:color="auto"/>
              <w:left w:val="nil"/>
              <w:bottom w:val="single" w:sz="4" w:space="0" w:color="auto"/>
              <w:right w:val="single" w:sz="4" w:space="0" w:color="auto"/>
            </w:tcBorders>
            <w:shd w:val="clear" w:color="auto" w:fill="auto"/>
            <w:noWrap/>
            <w:vAlign w:val="center"/>
          </w:tcPr>
          <w:p w14:paraId="299E4BAA" w14:textId="1F26D54D" w:rsidR="00D07784" w:rsidRPr="00CE0060" w:rsidRDefault="00D07784" w:rsidP="00D07784">
            <w:pPr>
              <w:spacing w:after="0" w:line="240" w:lineRule="auto"/>
              <w:rPr>
                <w:rFonts w:eastAsia="Times New Roman"/>
                <w:sz w:val="20"/>
                <w:szCs w:val="20"/>
              </w:rPr>
            </w:pPr>
            <w:r>
              <w:rPr>
                <w:b/>
                <w:bCs/>
                <w:sz w:val="20"/>
                <w:szCs w:val="20"/>
              </w:rPr>
              <w:t>Tháng 8</w:t>
            </w:r>
            <w:r>
              <w:rPr>
                <w:b/>
                <w:bCs/>
                <w:sz w:val="20"/>
                <w:szCs w:val="20"/>
              </w:rPr>
              <w:br/>
              <w:t>2024</w:t>
            </w:r>
          </w:p>
        </w:tc>
        <w:tc>
          <w:tcPr>
            <w:tcW w:w="773" w:type="dxa"/>
            <w:tcBorders>
              <w:top w:val="single" w:sz="4" w:space="0" w:color="auto"/>
              <w:left w:val="nil"/>
              <w:bottom w:val="single" w:sz="4" w:space="0" w:color="auto"/>
              <w:right w:val="single" w:sz="4" w:space="0" w:color="auto"/>
            </w:tcBorders>
            <w:shd w:val="clear" w:color="auto" w:fill="auto"/>
            <w:vAlign w:val="center"/>
          </w:tcPr>
          <w:p w14:paraId="38C98602" w14:textId="2FD1A2F3" w:rsidR="00D07784" w:rsidRPr="00CE0060" w:rsidRDefault="00D07784" w:rsidP="00D07784">
            <w:pPr>
              <w:spacing w:after="0" w:line="240" w:lineRule="auto"/>
              <w:rPr>
                <w:b/>
                <w:bCs/>
                <w:sz w:val="20"/>
                <w:szCs w:val="20"/>
              </w:rPr>
            </w:pPr>
            <w:r>
              <w:rPr>
                <w:b/>
                <w:bCs/>
                <w:sz w:val="20"/>
                <w:szCs w:val="20"/>
              </w:rPr>
              <w:t>Tháng 9</w:t>
            </w:r>
            <w:r>
              <w:rPr>
                <w:b/>
                <w:bCs/>
                <w:sz w:val="20"/>
                <w:szCs w:val="20"/>
              </w:rPr>
              <w:br/>
              <w:t>2024</w:t>
            </w:r>
          </w:p>
        </w:tc>
        <w:tc>
          <w:tcPr>
            <w:tcW w:w="773" w:type="dxa"/>
            <w:tcBorders>
              <w:top w:val="single" w:sz="4" w:space="0" w:color="auto"/>
              <w:left w:val="nil"/>
              <w:bottom w:val="single" w:sz="4" w:space="0" w:color="auto"/>
              <w:right w:val="single" w:sz="4" w:space="0" w:color="auto"/>
            </w:tcBorders>
            <w:shd w:val="clear" w:color="auto" w:fill="auto"/>
            <w:noWrap/>
            <w:vAlign w:val="center"/>
          </w:tcPr>
          <w:p w14:paraId="2626DEFC" w14:textId="186502B2" w:rsidR="00D07784" w:rsidRPr="00CE0060" w:rsidRDefault="00D07784" w:rsidP="00D07784">
            <w:pPr>
              <w:spacing w:after="0" w:line="240" w:lineRule="auto"/>
              <w:rPr>
                <w:rFonts w:eastAsia="Times New Roman"/>
                <w:sz w:val="20"/>
                <w:szCs w:val="20"/>
              </w:rPr>
            </w:pPr>
            <w:r>
              <w:rPr>
                <w:b/>
                <w:bCs/>
                <w:sz w:val="20"/>
                <w:szCs w:val="20"/>
              </w:rPr>
              <w:t>Tháng 10</w:t>
            </w:r>
            <w:r>
              <w:rPr>
                <w:b/>
                <w:bCs/>
                <w:sz w:val="20"/>
                <w:szCs w:val="20"/>
              </w:rPr>
              <w:br/>
              <w:t>2024</w:t>
            </w:r>
          </w:p>
        </w:tc>
        <w:tc>
          <w:tcPr>
            <w:tcW w:w="880" w:type="dxa"/>
            <w:gridSpan w:val="2"/>
            <w:tcBorders>
              <w:bottom w:val="single" w:sz="4" w:space="0" w:color="auto"/>
            </w:tcBorders>
            <w:vAlign w:val="center"/>
          </w:tcPr>
          <w:p w14:paraId="59D73DF1" w14:textId="00FFC6BC" w:rsidR="00D07784" w:rsidRPr="00CE0060" w:rsidRDefault="00D07784" w:rsidP="00D07784">
            <w:pPr>
              <w:spacing w:after="0" w:line="240" w:lineRule="auto"/>
              <w:rPr>
                <w:rFonts w:eastAsia="Times New Roman"/>
                <w:sz w:val="20"/>
                <w:szCs w:val="20"/>
              </w:rPr>
            </w:pPr>
            <w:r w:rsidRPr="00CE0060">
              <w:rPr>
                <w:rFonts w:eastAsia="Times New Roman"/>
                <w:b/>
                <w:bCs/>
                <w:sz w:val="20"/>
                <w:szCs w:val="20"/>
              </w:rPr>
              <w:t>Mức A</w:t>
            </w:r>
          </w:p>
        </w:tc>
        <w:tc>
          <w:tcPr>
            <w:tcW w:w="943" w:type="dxa"/>
            <w:tcBorders>
              <w:bottom w:val="single" w:sz="4" w:space="0" w:color="auto"/>
            </w:tcBorders>
            <w:vAlign w:val="center"/>
          </w:tcPr>
          <w:p w14:paraId="3C451E5F" w14:textId="6F77D7F6" w:rsidR="00D07784" w:rsidRPr="00CE0060" w:rsidRDefault="00D07784" w:rsidP="00D07784">
            <w:pPr>
              <w:spacing w:after="0" w:line="240" w:lineRule="auto"/>
              <w:rPr>
                <w:rFonts w:eastAsia="Times New Roman"/>
                <w:sz w:val="20"/>
                <w:szCs w:val="20"/>
              </w:rPr>
            </w:pPr>
            <w:r w:rsidRPr="00CE0060">
              <w:rPr>
                <w:rFonts w:eastAsia="Times New Roman"/>
                <w:b/>
                <w:bCs/>
                <w:sz w:val="20"/>
                <w:szCs w:val="20"/>
              </w:rPr>
              <w:t>Mức B</w:t>
            </w:r>
          </w:p>
        </w:tc>
      </w:tr>
      <w:tr w:rsidR="00D07784" w:rsidRPr="00CE0060" w14:paraId="114D0CAC" w14:textId="77777777" w:rsidTr="00D07784">
        <w:trPr>
          <w:trHeight w:val="316"/>
        </w:trPr>
        <w:tc>
          <w:tcPr>
            <w:tcW w:w="964" w:type="dxa"/>
            <w:shd w:val="clear" w:color="auto" w:fill="auto"/>
            <w:noWrap/>
            <w:vAlign w:val="center"/>
            <w:hideMark/>
          </w:tcPr>
          <w:p w14:paraId="34F3369E" w14:textId="77777777" w:rsidR="00D07784" w:rsidRPr="00CE0060" w:rsidRDefault="00D07784" w:rsidP="00D07784">
            <w:pPr>
              <w:spacing w:after="0" w:line="240" w:lineRule="auto"/>
              <w:rPr>
                <w:rFonts w:eastAsia="Times New Roman"/>
                <w:sz w:val="20"/>
                <w:szCs w:val="20"/>
              </w:rPr>
            </w:pPr>
            <w:r w:rsidRPr="00CE0060">
              <w:rPr>
                <w:rFonts w:eastAsia="Times New Roman"/>
                <w:sz w:val="20"/>
                <w:szCs w:val="20"/>
              </w:rPr>
              <w:t>RĐN7</w:t>
            </w:r>
          </w:p>
        </w:tc>
        <w:tc>
          <w:tcPr>
            <w:tcW w:w="773" w:type="dxa"/>
            <w:tcBorders>
              <w:top w:val="nil"/>
              <w:left w:val="single" w:sz="4" w:space="0" w:color="auto"/>
              <w:bottom w:val="single" w:sz="4" w:space="0" w:color="auto"/>
              <w:right w:val="single" w:sz="4" w:space="0" w:color="auto"/>
            </w:tcBorders>
            <w:shd w:val="clear" w:color="auto" w:fill="auto"/>
            <w:noWrap/>
            <w:vAlign w:val="center"/>
          </w:tcPr>
          <w:p w14:paraId="7183205D" w14:textId="762525E7" w:rsidR="00D07784" w:rsidRPr="00CE0060" w:rsidRDefault="00D07784" w:rsidP="00D07784">
            <w:pPr>
              <w:spacing w:after="0" w:line="240" w:lineRule="auto"/>
              <w:rPr>
                <w:rFonts w:eastAsia="Times New Roman"/>
                <w:sz w:val="20"/>
                <w:szCs w:val="20"/>
              </w:rPr>
            </w:pPr>
            <w:r>
              <w:rPr>
                <w:sz w:val="20"/>
                <w:szCs w:val="20"/>
              </w:rPr>
              <w:t>6</w:t>
            </w:r>
          </w:p>
        </w:tc>
        <w:tc>
          <w:tcPr>
            <w:tcW w:w="773" w:type="dxa"/>
            <w:tcBorders>
              <w:top w:val="nil"/>
              <w:left w:val="nil"/>
              <w:bottom w:val="single" w:sz="4" w:space="0" w:color="auto"/>
              <w:right w:val="single" w:sz="4" w:space="0" w:color="auto"/>
            </w:tcBorders>
            <w:shd w:val="clear" w:color="auto" w:fill="auto"/>
            <w:noWrap/>
            <w:vAlign w:val="center"/>
          </w:tcPr>
          <w:p w14:paraId="4E7D8F3D" w14:textId="0A2BF473" w:rsidR="00D07784" w:rsidRPr="00CE0060" w:rsidRDefault="00D07784" w:rsidP="00D07784">
            <w:pPr>
              <w:spacing w:after="0" w:line="240" w:lineRule="auto"/>
              <w:rPr>
                <w:rFonts w:eastAsia="Times New Roman"/>
                <w:sz w:val="20"/>
                <w:szCs w:val="20"/>
              </w:rPr>
            </w:pPr>
            <w:r>
              <w:rPr>
                <w:sz w:val="20"/>
                <w:szCs w:val="20"/>
              </w:rPr>
              <w:t>6</w:t>
            </w:r>
          </w:p>
        </w:tc>
        <w:tc>
          <w:tcPr>
            <w:tcW w:w="773" w:type="dxa"/>
            <w:tcBorders>
              <w:top w:val="nil"/>
              <w:left w:val="nil"/>
              <w:bottom w:val="single" w:sz="4" w:space="0" w:color="auto"/>
              <w:right w:val="single" w:sz="4" w:space="0" w:color="auto"/>
            </w:tcBorders>
            <w:shd w:val="clear" w:color="auto" w:fill="auto"/>
            <w:noWrap/>
            <w:vAlign w:val="center"/>
          </w:tcPr>
          <w:p w14:paraId="41ECEFF3" w14:textId="534D980C" w:rsidR="00D07784" w:rsidRPr="00CE0060" w:rsidRDefault="00D07784" w:rsidP="00D07784">
            <w:pPr>
              <w:spacing w:after="0" w:line="240" w:lineRule="auto"/>
              <w:rPr>
                <w:rFonts w:eastAsia="Times New Roman"/>
                <w:sz w:val="20"/>
                <w:szCs w:val="20"/>
              </w:rPr>
            </w:pPr>
            <w:r>
              <w:rPr>
                <w:sz w:val="20"/>
                <w:szCs w:val="20"/>
              </w:rPr>
              <w:t>4</w:t>
            </w:r>
          </w:p>
        </w:tc>
        <w:tc>
          <w:tcPr>
            <w:tcW w:w="773" w:type="dxa"/>
            <w:tcBorders>
              <w:top w:val="nil"/>
              <w:left w:val="nil"/>
              <w:bottom w:val="single" w:sz="4" w:space="0" w:color="auto"/>
              <w:right w:val="single" w:sz="4" w:space="0" w:color="auto"/>
            </w:tcBorders>
            <w:shd w:val="clear" w:color="auto" w:fill="auto"/>
            <w:noWrap/>
            <w:vAlign w:val="center"/>
          </w:tcPr>
          <w:p w14:paraId="39BE207C" w14:textId="62CEEE02" w:rsidR="00D07784" w:rsidRPr="00CE0060" w:rsidRDefault="00D07784" w:rsidP="00D07784">
            <w:pPr>
              <w:spacing w:after="0" w:line="240" w:lineRule="auto"/>
              <w:rPr>
                <w:rFonts w:eastAsia="Times New Roman"/>
                <w:sz w:val="20"/>
                <w:szCs w:val="20"/>
              </w:rPr>
            </w:pPr>
            <w:r>
              <w:rPr>
                <w:sz w:val="20"/>
                <w:szCs w:val="20"/>
              </w:rPr>
              <w:t>6</w:t>
            </w:r>
          </w:p>
        </w:tc>
        <w:tc>
          <w:tcPr>
            <w:tcW w:w="773" w:type="dxa"/>
            <w:tcBorders>
              <w:top w:val="nil"/>
              <w:left w:val="nil"/>
              <w:bottom w:val="single" w:sz="4" w:space="0" w:color="auto"/>
              <w:right w:val="single" w:sz="4" w:space="0" w:color="auto"/>
            </w:tcBorders>
            <w:shd w:val="clear" w:color="auto" w:fill="auto"/>
            <w:noWrap/>
            <w:vAlign w:val="center"/>
          </w:tcPr>
          <w:p w14:paraId="4DF0FB67" w14:textId="378DA0EA" w:rsidR="00D07784" w:rsidRPr="00CE0060" w:rsidRDefault="00D07784" w:rsidP="00D07784">
            <w:pPr>
              <w:spacing w:after="0" w:line="240" w:lineRule="auto"/>
              <w:rPr>
                <w:rFonts w:eastAsia="Times New Roman"/>
                <w:sz w:val="20"/>
                <w:szCs w:val="20"/>
              </w:rPr>
            </w:pPr>
            <w:r>
              <w:rPr>
                <w:sz w:val="20"/>
                <w:szCs w:val="20"/>
              </w:rPr>
              <w:t>6</w:t>
            </w:r>
          </w:p>
        </w:tc>
        <w:tc>
          <w:tcPr>
            <w:tcW w:w="773" w:type="dxa"/>
            <w:tcBorders>
              <w:top w:val="nil"/>
              <w:left w:val="nil"/>
              <w:bottom w:val="single" w:sz="4" w:space="0" w:color="auto"/>
              <w:right w:val="single" w:sz="4" w:space="0" w:color="auto"/>
            </w:tcBorders>
            <w:shd w:val="clear" w:color="auto" w:fill="auto"/>
            <w:noWrap/>
            <w:vAlign w:val="center"/>
          </w:tcPr>
          <w:p w14:paraId="30E98DC3" w14:textId="4F62F0D9" w:rsidR="00D07784" w:rsidRPr="00CE0060" w:rsidRDefault="00D07784" w:rsidP="00D07784">
            <w:pPr>
              <w:spacing w:after="0" w:line="240" w:lineRule="auto"/>
              <w:rPr>
                <w:rFonts w:eastAsia="Times New Roman"/>
                <w:sz w:val="20"/>
                <w:szCs w:val="20"/>
              </w:rPr>
            </w:pPr>
            <w:r>
              <w:rPr>
                <w:sz w:val="20"/>
                <w:szCs w:val="20"/>
              </w:rPr>
              <w:t>12</w:t>
            </w:r>
          </w:p>
        </w:tc>
        <w:tc>
          <w:tcPr>
            <w:tcW w:w="773" w:type="dxa"/>
            <w:tcBorders>
              <w:top w:val="nil"/>
              <w:left w:val="nil"/>
              <w:bottom w:val="single" w:sz="4" w:space="0" w:color="auto"/>
              <w:right w:val="single" w:sz="4" w:space="0" w:color="auto"/>
            </w:tcBorders>
            <w:shd w:val="clear" w:color="auto" w:fill="auto"/>
            <w:noWrap/>
            <w:vAlign w:val="center"/>
          </w:tcPr>
          <w:p w14:paraId="0AF04889" w14:textId="21BE8562" w:rsidR="00D07784" w:rsidRPr="00CE0060" w:rsidRDefault="00D07784" w:rsidP="00D07784">
            <w:pPr>
              <w:spacing w:after="0" w:line="240" w:lineRule="auto"/>
              <w:rPr>
                <w:rFonts w:eastAsia="Times New Roman"/>
                <w:sz w:val="20"/>
                <w:szCs w:val="20"/>
              </w:rPr>
            </w:pPr>
            <w:r>
              <w:rPr>
                <w:sz w:val="20"/>
                <w:szCs w:val="20"/>
              </w:rPr>
              <w:t>6</w:t>
            </w:r>
          </w:p>
        </w:tc>
        <w:tc>
          <w:tcPr>
            <w:tcW w:w="773" w:type="dxa"/>
            <w:tcBorders>
              <w:top w:val="nil"/>
              <w:left w:val="nil"/>
              <w:bottom w:val="single" w:sz="4" w:space="0" w:color="auto"/>
              <w:right w:val="single" w:sz="4" w:space="0" w:color="auto"/>
            </w:tcBorders>
            <w:shd w:val="clear" w:color="000000" w:fill="FFFFFF"/>
            <w:noWrap/>
            <w:vAlign w:val="center"/>
          </w:tcPr>
          <w:p w14:paraId="3F1B6951" w14:textId="250FBE32" w:rsidR="00D07784" w:rsidRPr="00CE0060" w:rsidRDefault="00D07784" w:rsidP="00D07784">
            <w:pPr>
              <w:spacing w:after="0" w:line="240" w:lineRule="auto"/>
              <w:rPr>
                <w:rFonts w:eastAsia="Times New Roman"/>
                <w:sz w:val="20"/>
                <w:szCs w:val="20"/>
              </w:rPr>
            </w:pPr>
            <w:r>
              <w:rPr>
                <w:sz w:val="20"/>
                <w:szCs w:val="20"/>
              </w:rPr>
              <w:t>232</w:t>
            </w:r>
          </w:p>
        </w:tc>
        <w:tc>
          <w:tcPr>
            <w:tcW w:w="806" w:type="dxa"/>
            <w:tcBorders>
              <w:top w:val="nil"/>
              <w:left w:val="nil"/>
              <w:bottom w:val="single" w:sz="4" w:space="0" w:color="auto"/>
              <w:right w:val="single" w:sz="4" w:space="0" w:color="auto"/>
            </w:tcBorders>
            <w:shd w:val="clear" w:color="000000" w:fill="FFFFFF"/>
            <w:noWrap/>
            <w:vAlign w:val="center"/>
          </w:tcPr>
          <w:p w14:paraId="19A40F16" w14:textId="6800437A" w:rsidR="00D07784" w:rsidRPr="00CE0060" w:rsidRDefault="00D07784" w:rsidP="00D07784">
            <w:pPr>
              <w:spacing w:after="0" w:line="240" w:lineRule="auto"/>
              <w:rPr>
                <w:rFonts w:eastAsia="Times New Roman"/>
                <w:sz w:val="20"/>
                <w:szCs w:val="20"/>
              </w:rPr>
            </w:pPr>
            <w:r>
              <w:rPr>
                <w:sz w:val="20"/>
                <w:szCs w:val="20"/>
              </w:rPr>
              <w:t>5</w:t>
            </w:r>
          </w:p>
        </w:tc>
        <w:tc>
          <w:tcPr>
            <w:tcW w:w="806" w:type="dxa"/>
            <w:tcBorders>
              <w:top w:val="nil"/>
              <w:left w:val="nil"/>
              <w:bottom w:val="single" w:sz="4" w:space="0" w:color="auto"/>
              <w:right w:val="single" w:sz="4" w:space="0" w:color="auto"/>
            </w:tcBorders>
            <w:shd w:val="clear" w:color="000000" w:fill="FFFFFF"/>
            <w:noWrap/>
            <w:vAlign w:val="center"/>
          </w:tcPr>
          <w:p w14:paraId="45E37D7B" w14:textId="6D298BD0" w:rsidR="00D07784" w:rsidRPr="00CE0060" w:rsidRDefault="00D07784" w:rsidP="00D07784">
            <w:pPr>
              <w:spacing w:after="0" w:line="240" w:lineRule="auto"/>
              <w:rPr>
                <w:rFonts w:eastAsia="Times New Roman"/>
                <w:sz w:val="20"/>
                <w:szCs w:val="20"/>
              </w:rPr>
            </w:pPr>
            <w:r>
              <w:rPr>
                <w:sz w:val="20"/>
                <w:szCs w:val="20"/>
              </w:rPr>
              <w:t>9</w:t>
            </w:r>
          </w:p>
        </w:tc>
        <w:tc>
          <w:tcPr>
            <w:tcW w:w="806" w:type="dxa"/>
            <w:tcBorders>
              <w:top w:val="nil"/>
              <w:left w:val="nil"/>
              <w:bottom w:val="single" w:sz="4" w:space="0" w:color="000000"/>
              <w:right w:val="single" w:sz="4" w:space="0" w:color="000000"/>
            </w:tcBorders>
            <w:shd w:val="clear" w:color="FFFFFF" w:fill="FFFFFF"/>
            <w:noWrap/>
            <w:vAlign w:val="center"/>
          </w:tcPr>
          <w:p w14:paraId="4351C441" w14:textId="6DE5AB5D" w:rsidR="00D07784" w:rsidRPr="00CE0060" w:rsidRDefault="00D07784" w:rsidP="00D07784">
            <w:pPr>
              <w:spacing w:after="0" w:line="240" w:lineRule="auto"/>
              <w:rPr>
                <w:rFonts w:eastAsia="Times New Roman"/>
                <w:sz w:val="20"/>
                <w:szCs w:val="20"/>
              </w:rPr>
            </w:pPr>
            <w:r>
              <w:rPr>
                <w:color w:val="000000"/>
                <w:sz w:val="20"/>
                <w:szCs w:val="20"/>
              </w:rPr>
              <w:t>5</w:t>
            </w:r>
          </w:p>
        </w:tc>
        <w:tc>
          <w:tcPr>
            <w:tcW w:w="773" w:type="dxa"/>
            <w:tcBorders>
              <w:top w:val="nil"/>
              <w:left w:val="nil"/>
              <w:bottom w:val="single" w:sz="4" w:space="0" w:color="auto"/>
              <w:right w:val="single" w:sz="4" w:space="0" w:color="auto"/>
            </w:tcBorders>
            <w:shd w:val="clear" w:color="C6E0B4" w:fill="FFFFFF"/>
            <w:vAlign w:val="center"/>
          </w:tcPr>
          <w:p w14:paraId="32E2D305" w14:textId="1EEBF1EB" w:rsidR="00D07784" w:rsidRPr="00D07784" w:rsidRDefault="00D07784" w:rsidP="00D07784">
            <w:pPr>
              <w:spacing w:after="0" w:line="240" w:lineRule="auto"/>
              <w:rPr>
                <w:sz w:val="20"/>
                <w:szCs w:val="20"/>
              </w:rPr>
            </w:pPr>
            <w:r w:rsidRPr="00D07784">
              <w:rPr>
                <w:color w:val="000000"/>
                <w:sz w:val="20"/>
                <w:szCs w:val="20"/>
              </w:rPr>
              <w:t>5</w:t>
            </w:r>
          </w:p>
        </w:tc>
        <w:tc>
          <w:tcPr>
            <w:tcW w:w="773" w:type="dxa"/>
            <w:tcBorders>
              <w:top w:val="nil"/>
              <w:left w:val="nil"/>
              <w:bottom w:val="single" w:sz="4" w:space="0" w:color="auto"/>
              <w:right w:val="single" w:sz="4" w:space="0" w:color="auto"/>
            </w:tcBorders>
            <w:shd w:val="clear" w:color="C6E0B4" w:fill="FFFFFF"/>
            <w:noWrap/>
            <w:vAlign w:val="center"/>
          </w:tcPr>
          <w:p w14:paraId="42C645C0" w14:textId="5CAC83D5" w:rsidR="00D07784" w:rsidRPr="00D07784" w:rsidRDefault="00D07784" w:rsidP="00D07784">
            <w:pPr>
              <w:spacing w:after="0" w:line="240" w:lineRule="auto"/>
              <w:rPr>
                <w:rFonts w:eastAsia="Times New Roman"/>
                <w:sz w:val="20"/>
                <w:szCs w:val="20"/>
              </w:rPr>
            </w:pPr>
            <w:r w:rsidRPr="00D07784">
              <w:rPr>
                <w:color w:val="000000"/>
                <w:sz w:val="20"/>
                <w:szCs w:val="20"/>
              </w:rPr>
              <w:t>9</w:t>
            </w:r>
          </w:p>
        </w:tc>
        <w:tc>
          <w:tcPr>
            <w:tcW w:w="880" w:type="dxa"/>
            <w:gridSpan w:val="2"/>
            <w:vAlign w:val="center"/>
          </w:tcPr>
          <w:p w14:paraId="10ABD107" w14:textId="0E152C5F" w:rsidR="00D07784" w:rsidRPr="00CE0060" w:rsidRDefault="00D07784" w:rsidP="00D07784">
            <w:pPr>
              <w:spacing w:after="0" w:line="240" w:lineRule="auto"/>
              <w:rPr>
                <w:rFonts w:eastAsia="Times New Roman"/>
                <w:sz w:val="20"/>
                <w:szCs w:val="20"/>
              </w:rPr>
            </w:pPr>
            <w:r w:rsidRPr="00CE0060">
              <w:rPr>
                <w:rFonts w:eastAsia="Times New Roman"/>
                <w:sz w:val="20"/>
                <w:szCs w:val="20"/>
              </w:rPr>
              <w:t>-</w:t>
            </w:r>
          </w:p>
        </w:tc>
        <w:tc>
          <w:tcPr>
            <w:tcW w:w="943" w:type="dxa"/>
            <w:vAlign w:val="center"/>
          </w:tcPr>
          <w:p w14:paraId="71457958" w14:textId="237E486B" w:rsidR="00D07784" w:rsidRPr="00CE0060" w:rsidRDefault="00D07784" w:rsidP="00D07784">
            <w:pPr>
              <w:spacing w:after="0" w:line="240" w:lineRule="auto"/>
              <w:rPr>
                <w:rFonts w:eastAsia="Times New Roman"/>
                <w:sz w:val="20"/>
                <w:szCs w:val="20"/>
              </w:rPr>
            </w:pPr>
            <w:r w:rsidRPr="00CE0060">
              <w:rPr>
                <w:rFonts w:ascii="Yu Gothic" w:eastAsia="Yu Gothic" w:hAnsi="Yu Gothic" w:hint="eastAsia"/>
                <w:sz w:val="20"/>
                <w:szCs w:val="20"/>
                <w:lang w:val="vi-VN"/>
              </w:rPr>
              <w:t>≤</w:t>
            </w:r>
            <w:r w:rsidRPr="00CE0060">
              <w:rPr>
                <w:rFonts w:eastAsia="Times New Roman"/>
                <w:sz w:val="20"/>
                <w:szCs w:val="20"/>
                <w:lang w:val="vi-VN"/>
              </w:rPr>
              <w:t>15</w:t>
            </w:r>
          </w:p>
        </w:tc>
      </w:tr>
      <w:tr w:rsidR="00D07784" w:rsidRPr="00CE0060" w14:paraId="586A0CF0" w14:textId="77777777" w:rsidTr="00D07784">
        <w:trPr>
          <w:trHeight w:val="316"/>
        </w:trPr>
        <w:tc>
          <w:tcPr>
            <w:tcW w:w="964" w:type="dxa"/>
            <w:shd w:val="clear" w:color="auto" w:fill="auto"/>
            <w:noWrap/>
            <w:vAlign w:val="center"/>
            <w:hideMark/>
          </w:tcPr>
          <w:p w14:paraId="53EBE4F2" w14:textId="77777777" w:rsidR="00D07784" w:rsidRPr="00CE0060" w:rsidRDefault="00D07784" w:rsidP="00D07784">
            <w:pPr>
              <w:spacing w:after="0" w:line="240" w:lineRule="auto"/>
              <w:rPr>
                <w:rFonts w:eastAsia="Times New Roman"/>
                <w:sz w:val="20"/>
                <w:szCs w:val="20"/>
              </w:rPr>
            </w:pPr>
            <w:r w:rsidRPr="00CE0060">
              <w:rPr>
                <w:rFonts w:eastAsia="Times New Roman"/>
                <w:sz w:val="20"/>
                <w:szCs w:val="20"/>
              </w:rPr>
              <w:t>RĐN8</w:t>
            </w:r>
          </w:p>
        </w:tc>
        <w:tc>
          <w:tcPr>
            <w:tcW w:w="773" w:type="dxa"/>
            <w:tcBorders>
              <w:top w:val="nil"/>
              <w:left w:val="single" w:sz="4" w:space="0" w:color="auto"/>
              <w:bottom w:val="single" w:sz="4" w:space="0" w:color="auto"/>
              <w:right w:val="single" w:sz="4" w:space="0" w:color="auto"/>
            </w:tcBorders>
            <w:shd w:val="clear" w:color="auto" w:fill="auto"/>
            <w:noWrap/>
            <w:vAlign w:val="center"/>
          </w:tcPr>
          <w:p w14:paraId="1BBAF62D" w14:textId="614A7CCF" w:rsidR="00D07784" w:rsidRPr="00CE0060" w:rsidRDefault="00D07784" w:rsidP="00D07784">
            <w:pPr>
              <w:spacing w:after="0" w:line="240" w:lineRule="auto"/>
              <w:rPr>
                <w:rFonts w:eastAsia="Times New Roman"/>
                <w:sz w:val="20"/>
                <w:szCs w:val="20"/>
              </w:rPr>
            </w:pPr>
            <w:r>
              <w:rPr>
                <w:sz w:val="20"/>
                <w:szCs w:val="20"/>
              </w:rPr>
              <w:t>14</w:t>
            </w:r>
          </w:p>
        </w:tc>
        <w:tc>
          <w:tcPr>
            <w:tcW w:w="773" w:type="dxa"/>
            <w:tcBorders>
              <w:top w:val="nil"/>
              <w:left w:val="nil"/>
              <w:bottom w:val="single" w:sz="4" w:space="0" w:color="auto"/>
              <w:right w:val="single" w:sz="4" w:space="0" w:color="auto"/>
            </w:tcBorders>
            <w:shd w:val="clear" w:color="auto" w:fill="auto"/>
            <w:noWrap/>
            <w:vAlign w:val="center"/>
          </w:tcPr>
          <w:p w14:paraId="6E82E327" w14:textId="01A309C3" w:rsidR="00D07784" w:rsidRPr="00CE0060" w:rsidRDefault="00D07784" w:rsidP="00D07784">
            <w:pPr>
              <w:spacing w:after="0" w:line="240" w:lineRule="auto"/>
              <w:rPr>
                <w:rFonts w:eastAsia="Times New Roman"/>
                <w:sz w:val="20"/>
                <w:szCs w:val="20"/>
              </w:rPr>
            </w:pPr>
            <w:r>
              <w:rPr>
                <w:sz w:val="20"/>
                <w:szCs w:val="20"/>
              </w:rPr>
              <w:t>10</w:t>
            </w:r>
          </w:p>
        </w:tc>
        <w:tc>
          <w:tcPr>
            <w:tcW w:w="773" w:type="dxa"/>
            <w:tcBorders>
              <w:top w:val="nil"/>
              <w:left w:val="nil"/>
              <w:bottom w:val="single" w:sz="4" w:space="0" w:color="auto"/>
              <w:right w:val="single" w:sz="4" w:space="0" w:color="auto"/>
            </w:tcBorders>
            <w:shd w:val="clear" w:color="auto" w:fill="auto"/>
            <w:noWrap/>
            <w:vAlign w:val="center"/>
          </w:tcPr>
          <w:p w14:paraId="2E5141F6" w14:textId="66BA3B47" w:rsidR="00D07784" w:rsidRPr="00CE0060" w:rsidRDefault="00D07784" w:rsidP="00D07784">
            <w:pPr>
              <w:spacing w:after="0" w:line="240" w:lineRule="auto"/>
              <w:rPr>
                <w:rFonts w:eastAsia="Times New Roman"/>
                <w:sz w:val="20"/>
                <w:szCs w:val="20"/>
              </w:rPr>
            </w:pPr>
            <w:r>
              <w:rPr>
                <w:sz w:val="20"/>
                <w:szCs w:val="20"/>
              </w:rPr>
              <w:t>12</w:t>
            </w:r>
          </w:p>
        </w:tc>
        <w:tc>
          <w:tcPr>
            <w:tcW w:w="773" w:type="dxa"/>
            <w:tcBorders>
              <w:top w:val="nil"/>
              <w:left w:val="nil"/>
              <w:bottom w:val="single" w:sz="4" w:space="0" w:color="auto"/>
              <w:right w:val="single" w:sz="4" w:space="0" w:color="auto"/>
            </w:tcBorders>
            <w:shd w:val="clear" w:color="auto" w:fill="auto"/>
            <w:noWrap/>
            <w:vAlign w:val="center"/>
          </w:tcPr>
          <w:p w14:paraId="7E5C3854" w14:textId="118110E7" w:rsidR="00D07784" w:rsidRPr="00CE0060" w:rsidRDefault="00D07784" w:rsidP="00D07784">
            <w:pPr>
              <w:spacing w:after="0" w:line="240" w:lineRule="auto"/>
              <w:rPr>
                <w:rFonts w:eastAsia="Times New Roman"/>
                <w:sz w:val="20"/>
                <w:szCs w:val="20"/>
              </w:rPr>
            </w:pPr>
            <w:r>
              <w:rPr>
                <w:sz w:val="20"/>
                <w:szCs w:val="20"/>
              </w:rPr>
              <w:t>4</w:t>
            </w:r>
          </w:p>
        </w:tc>
        <w:tc>
          <w:tcPr>
            <w:tcW w:w="773" w:type="dxa"/>
            <w:tcBorders>
              <w:top w:val="nil"/>
              <w:left w:val="nil"/>
              <w:bottom w:val="single" w:sz="4" w:space="0" w:color="auto"/>
              <w:right w:val="single" w:sz="4" w:space="0" w:color="auto"/>
            </w:tcBorders>
            <w:shd w:val="clear" w:color="auto" w:fill="auto"/>
            <w:noWrap/>
            <w:vAlign w:val="center"/>
          </w:tcPr>
          <w:p w14:paraId="32E9F709" w14:textId="1F722165" w:rsidR="00D07784" w:rsidRPr="00CE0060" w:rsidRDefault="00D07784" w:rsidP="00D07784">
            <w:pPr>
              <w:spacing w:after="0" w:line="240" w:lineRule="auto"/>
              <w:rPr>
                <w:rFonts w:eastAsia="Times New Roman"/>
                <w:sz w:val="20"/>
                <w:szCs w:val="20"/>
              </w:rPr>
            </w:pPr>
            <w:r>
              <w:rPr>
                <w:sz w:val="20"/>
                <w:szCs w:val="20"/>
              </w:rPr>
              <w:t>18</w:t>
            </w:r>
          </w:p>
        </w:tc>
        <w:tc>
          <w:tcPr>
            <w:tcW w:w="773" w:type="dxa"/>
            <w:tcBorders>
              <w:top w:val="nil"/>
              <w:left w:val="nil"/>
              <w:bottom w:val="single" w:sz="4" w:space="0" w:color="auto"/>
              <w:right w:val="single" w:sz="4" w:space="0" w:color="auto"/>
            </w:tcBorders>
            <w:shd w:val="clear" w:color="auto" w:fill="auto"/>
            <w:noWrap/>
            <w:vAlign w:val="center"/>
          </w:tcPr>
          <w:p w14:paraId="54B6EC4F" w14:textId="7877F15C" w:rsidR="00D07784" w:rsidRPr="00CE0060" w:rsidRDefault="00D07784" w:rsidP="00D07784">
            <w:pPr>
              <w:spacing w:after="0" w:line="240" w:lineRule="auto"/>
              <w:rPr>
                <w:rFonts w:eastAsia="Times New Roman"/>
                <w:sz w:val="20"/>
                <w:szCs w:val="20"/>
              </w:rPr>
            </w:pPr>
            <w:r>
              <w:rPr>
                <w:sz w:val="20"/>
                <w:szCs w:val="20"/>
              </w:rPr>
              <w:t>22</w:t>
            </w:r>
          </w:p>
        </w:tc>
        <w:tc>
          <w:tcPr>
            <w:tcW w:w="773" w:type="dxa"/>
            <w:tcBorders>
              <w:top w:val="nil"/>
              <w:left w:val="nil"/>
              <w:bottom w:val="single" w:sz="4" w:space="0" w:color="auto"/>
              <w:right w:val="single" w:sz="4" w:space="0" w:color="auto"/>
            </w:tcBorders>
            <w:shd w:val="clear" w:color="auto" w:fill="auto"/>
            <w:noWrap/>
            <w:vAlign w:val="center"/>
          </w:tcPr>
          <w:p w14:paraId="08947CF4" w14:textId="2C73562D" w:rsidR="00D07784" w:rsidRPr="00CE0060" w:rsidRDefault="00D07784" w:rsidP="00D07784">
            <w:pPr>
              <w:spacing w:after="0" w:line="240" w:lineRule="auto"/>
              <w:rPr>
                <w:rFonts w:eastAsia="Times New Roman"/>
                <w:sz w:val="20"/>
                <w:szCs w:val="20"/>
              </w:rPr>
            </w:pPr>
            <w:r>
              <w:rPr>
                <w:sz w:val="20"/>
                <w:szCs w:val="20"/>
              </w:rPr>
              <w:t>28</w:t>
            </w:r>
          </w:p>
        </w:tc>
        <w:tc>
          <w:tcPr>
            <w:tcW w:w="773" w:type="dxa"/>
            <w:tcBorders>
              <w:top w:val="nil"/>
              <w:left w:val="nil"/>
              <w:bottom w:val="single" w:sz="4" w:space="0" w:color="auto"/>
              <w:right w:val="single" w:sz="4" w:space="0" w:color="auto"/>
            </w:tcBorders>
            <w:shd w:val="clear" w:color="000000" w:fill="FFFFFF"/>
            <w:noWrap/>
            <w:vAlign w:val="center"/>
          </w:tcPr>
          <w:p w14:paraId="438A3F7B" w14:textId="5FBDCAA5" w:rsidR="00D07784" w:rsidRPr="00CE0060" w:rsidRDefault="00D07784" w:rsidP="00D07784">
            <w:pPr>
              <w:spacing w:after="0" w:line="240" w:lineRule="auto"/>
              <w:rPr>
                <w:rFonts w:eastAsia="Times New Roman"/>
                <w:sz w:val="20"/>
                <w:szCs w:val="20"/>
              </w:rPr>
            </w:pPr>
            <w:r>
              <w:rPr>
                <w:sz w:val="20"/>
                <w:szCs w:val="20"/>
              </w:rPr>
              <w:t>20</w:t>
            </w:r>
          </w:p>
        </w:tc>
        <w:tc>
          <w:tcPr>
            <w:tcW w:w="806" w:type="dxa"/>
            <w:tcBorders>
              <w:top w:val="nil"/>
              <w:left w:val="nil"/>
              <w:bottom w:val="single" w:sz="4" w:space="0" w:color="auto"/>
              <w:right w:val="single" w:sz="4" w:space="0" w:color="auto"/>
            </w:tcBorders>
            <w:shd w:val="clear" w:color="000000" w:fill="FFFFFF"/>
            <w:noWrap/>
            <w:vAlign w:val="center"/>
          </w:tcPr>
          <w:p w14:paraId="29B23D48" w14:textId="0F141507" w:rsidR="00D07784" w:rsidRPr="00CE0060" w:rsidRDefault="00D07784" w:rsidP="00D07784">
            <w:pPr>
              <w:spacing w:after="0" w:line="240" w:lineRule="auto"/>
              <w:rPr>
                <w:rFonts w:eastAsia="Times New Roman"/>
                <w:sz w:val="20"/>
                <w:szCs w:val="20"/>
              </w:rPr>
            </w:pPr>
            <w:r>
              <w:rPr>
                <w:sz w:val="20"/>
                <w:szCs w:val="20"/>
              </w:rPr>
              <w:t>33</w:t>
            </w:r>
          </w:p>
        </w:tc>
        <w:tc>
          <w:tcPr>
            <w:tcW w:w="806" w:type="dxa"/>
            <w:tcBorders>
              <w:top w:val="nil"/>
              <w:left w:val="nil"/>
              <w:bottom w:val="single" w:sz="4" w:space="0" w:color="auto"/>
              <w:right w:val="single" w:sz="4" w:space="0" w:color="auto"/>
            </w:tcBorders>
            <w:shd w:val="clear" w:color="000000" w:fill="FFFFFF"/>
            <w:noWrap/>
            <w:vAlign w:val="center"/>
          </w:tcPr>
          <w:p w14:paraId="35E5C6B4" w14:textId="10777567" w:rsidR="00D07784" w:rsidRPr="00CE0060" w:rsidRDefault="00D07784" w:rsidP="00D07784">
            <w:pPr>
              <w:spacing w:after="0" w:line="240" w:lineRule="auto"/>
              <w:rPr>
                <w:rFonts w:eastAsia="Times New Roman"/>
                <w:sz w:val="20"/>
                <w:szCs w:val="20"/>
              </w:rPr>
            </w:pPr>
            <w:r>
              <w:rPr>
                <w:sz w:val="20"/>
                <w:szCs w:val="20"/>
              </w:rPr>
              <w:t>8</w:t>
            </w:r>
          </w:p>
        </w:tc>
        <w:tc>
          <w:tcPr>
            <w:tcW w:w="806" w:type="dxa"/>
            <w:tcBorders>
              <w:top w:val="nil"/>
              <w:left w:val="nil"/>
              <w:bottom w:val="single" w:sz="4" w:space="0" w:color="000000"/>
              <w:right w:val="single" w:sz="4" w:space="0" w:color="000000"/>
            </w:tcBorders>
            <w:shd w:val="clear" w:color="FFFFFF" w:fill="FFFFFF"/>
            <w:noWrap/>
            <w:vAlign w:val="center"/>
          </w:tcPr>
          <w:p w14:paraId="4B04AF2C" w14:textId="51DFAB50" w:rsidR="00D07784" w:rsidRPr="00CE0060" w:rsidRDefault="00D07784" w:rsidP="00D07784">
            <w:pPr>
              <w:spacing w:after="0" w:line="240" w:lineRule="auto"/>
              <w:rPr>
                <w:rFonts w:eastAsia="Times New Roman"/>
                <w:sz w:val="20"/>
                <w:szCs w:val="20"/>
              </w:rPr>
            </w:pPr>
            <w:r>
              <w:rPr>
                <w:color w:val="000000"/>
                <w:sz w:val="20"/>
                <w:szCs w:val="20"/>
              </w:rPr>
              <w:t>9</w:t>
            </w:r>
          </w:p>
        </w:tc>
        <w:tc>
          <w:tcPr>
            <w:tcW w:w="773" w:type="dxa"/>
            <w:tcBorders>
              <w:top w:val="nil"/>
              <w:left w:val="nil"/>
              <w:bottom w:val="single" w:sz="4" w:space="0" w:color="auto"/>
              <w:right w:val="single" w:sz="4" w:space="0" w:color="auto"/>
            </w:tcBorders>
            <w:shd w:val="clear" w:color="C6E0B4" w:fill="FFFFFF"/>
            <w:vAlign w:val="center"/>
          </w:tcPr>
          <w:p w14:paraId="0DC10547" w14:textId="0CBBED10" w:rsidR="00D07784" w:rsidRPr="00D07784" w:rsidRDefault="00D07784" w:rsidP="00D07784">
            <w:pPr>
              <w:spacing w:after="0" w:line="240" w:lineRule="auto"/>
              <w:rPr>
                <w:sz w:val="20"/>
                <w:szCs w:val="20"/>
              </w:rPr>
            </w:pPr>
            <w:r w:rsidRPr="00D07784">
              <w:rPr>
                <w:color w:val="000000"/>
                <w:sz w:val="20"/>
                <w:szCs w:val="20"/>
              </w:rPr>
              <w:t>11</w:t>
            </w:r>
          </w:p>
        </w:tc>
        <w:tc>
          <w:tcPr>
            <w:tcW w:w="773" w:type="dxa"/>
            <w:tcBorders>
              <w:top w:val="nil"/>
              <w:left w:val="nil"/>
              <w:bottom w:val="single" w:sz="4" w:space="0" w:color="auto"/>
              <w:right w:val="single" w:sz="4" w:space="0" w:color="auto"/>
            </w:tcBorders>
            <w:shd w:val="clear" w:color="C6E0B4" w:fill="FFFFFF"/>
            <w:noWrap/>
            <w:vAlign w:val="center"/>
          </w:tcPr>
          <w:p w14:paraId="40F4238C" w14:textId="20823FDA" w:rsidR="00D07784" w:rsidRPr="00D07784" w:rsidRDefault="00D07784" w:rsidP="00D07784">
            <w:pPr>
              <w:spacing w:after="0" w:line="240" w:lineRule="auto"/>
              <w:rPr>
                <w:rFonts w:eastAsia="Times New Roman"/>
                <w:sz w:val="20"/>
                <w:szCs w:val="20"/>
              </w:rPr>
            </w:pPr>
            <w:r w:rsidRPr="00D07784">
              <w:rPr>
                <w:color w:val="000000"/>
                <w:sz w:val="20"/>
                <w:szCs w:val="20"/>
              </w:rPr>
              <w:t>10</w:t>
            </w:r>
          </w:p>
        </w:tc>
        <w:tc>
          <w:tcPr>
            <w:tcW w:w="880" w:type="dxa"/>
            <w:gridSpan w:val="2"/>
            <w:tcBorders>
              <w:top w:val="single" w:sz="4" w:space="0" w:color="auto"/>
              <w:bottom w:val="single" w:sz="4" w:space="0" w:color="auto"/>
            </w:tcBorders>
            <w:vAlign w:val="center"/>
          </w:tcPr>
          <w:p w14:paraId="3A6D7E5A" w14:textId="77FB75CB" w:rsidR="00D07784" w:rsidRPr="00CE0060" w:rsidRDefault="00D07784" w:rsidP="00D07784">
            <w:pPr>
              <w:spacing w:after="0" w:line="240" w:lineRule="auto"/>
              <w:rPr>
                <w:rFonts w:eastAsia="Times New Roman"/>
                <w:sz w:val="20"/>
                <w:szCs w:val="20"/>
              </w:rPr>
            </w:pPr>
            <w:r w:rsidRPr="00CE0060">
              <w:rPr>
                <w:rFonts w:eastAsia="Times New Roman"/>
                <w:sz w:val="20"/>
                <w:szCs w:val="20"/>
              </w:rPr>
              <w:t>-</w:t>
            </w:r>
          </w:p>
        </w:tc>
        <w:tc>
          <w:tcPr>
            <w:tcW w:w="943" w:type="dxa"/>
            <w:tcBorders>
              <w:top w:val="single" w:sz="4" w:space="0" w:color="auto"/>
              <w:bottom w:val="single" w:sz="4" w:space="0" w:color="auto"/>
            </w:tcBorders>
            <w:vAlign w:val="center"/>
          </w:tcPr>
          <w:p w14:paraId="710498E2" w14:textId="27DACCCA" w:rsidR="00D07784" w:rsidRPr="00CE0060" w:rsidRDefault="00D07784" w:rsidP="00D07784">
            <w:pPr>
              <w:spacing w:after="0" w:line="240" w:lineRule="auto"/>
              <w:rPr>
                <w:rFonts w:eastAsia="Times New Roman"/>
                <w:sz w:val="20"/>
                <w:szCs w:val="20"/>
              </w:rPr>
            </w:pPr>
            <w:r w:rsidRPr="00CE0060">
              <w:rPr>
                <w:rFonts w:ascii="Yu Gothic" w:eastAsia="Yu Gothic" w:hAnsi="Yu Gothic" w:hint="eastAsia"/>
                <w:sz w:val="20"/>
                <w:szCs w:val="20"/>
              </w:rPr>
              <w:t>≤</w:t>
            </w:r>
            <w:r w:rsidRPr="00CE0060">
              <w:rPr>
                <w:rFonts w:eastAsia="Times New Roman"/>
                <w:sz w:val="20"/>
                <w:szCs w:val="20"/>
                <w:lang w:val="vi-VN"/>
              </w:rPr>
              <w:t>15</w:t>
            </w:r>
          </w:p>
        </w:tc>
      </w:tr>
      <w:tr w:rsidR="00D07784" w:rsidRPr="00CE0060" w14:paraId="4485ED7C" w14:textId="77777777" w:rsidTr="00D07784">
        <w:trPr>
          <w:trHeight w:val="316"/>
        </w:trPr>
        <w:tc>
          <w:tcPr>
            <w:tcW w:w="964" w:type="dxa"/>
            <w:shd w:val="clear" w:color="auto" w:fill="auto"/>
            <w:noWrap/>
            <w:vAlign w:val="center"/>
          </w:tcPr>
          <w:p w14:paraId="3494B7F3" w14:textId="25A73DCC" w:rsidR="00D07784" w:rsidRPr="00CE0060" w:rsidRDefault="00D07784" w:rsidP="00D07784">
            <w:pPr>
              <w:spacing w:after="0" w:line="240" w:lineRule="auto"/>
              <w:rPr>
                <w:rFonts w:eastAsia="Times New Roman"/>
                <w:sz w:val="20"/>
                <w:szCs w:val="20"/>
              </w:rPr>
            </w:pPr>
            <w:r w:rsidRPr="00CE0060">
              <w:rPr>
                <w:rFonts w:eastAsia="Times New Roman"/>
                <w:sz w:val="20"/>
                <w:szCs w:val="20"/>
              </w:rPr>
              <w:t>RĐN11</w:t>
            </w:r>
          </w:p>
        </w:tc>
        <w:tc>
          <w:tcPr>
            <w:tcW w:w="773" w:type="dxa"/>
            <w:tcBorders>
              <w:top w:val="nil"/>
              <w:left w:val="single" w:sz="4" w:space="0" w:color="auto"/>
              <w:bottom w:val="single" w:sz="4" w:space="0" w:color="auto"/>
              <w:right w:val="single" w:sz="4" w:space="0" w:color="auto"/>
            </w:tcBorders>
            <w:shd w:val="clear" w:color="auto" w:fill="auto"/>
            <w:noWrap/>
            <w:vAlign w:val="center"/>
          </w:tcPr>
          <w:p w14:paraId="4861BCF2" w14:textId="3FD85B26" w:rsidR="00D07784" w:rsidRPr="00CE0060" w:rsidRDefault="00D07784" w:rsidP="00D07784">
            <w:pPr>
              <w:spacing w:after="0" w:line="240" w:lineRule="auto"/>
              <w:rPr>
                <w:sz w:val="20"/>
                <w:szCs w:val="20"/>
              </w:rPr>
            </w:pPr>
            <w:r>
              <w:rPr>
                <w:sz w:val="20"/>
                <w:szCs w:val="20"/>
              </w:rPr>
              <w:t> </w:t>
            </w:r>
          </w:p>
        </w:tc>
        <w:tc>
          <w:tcPr>
            <w:tcW w:w="773" w:type="dxa"/>
            <w:tcBorders>
              <w:top w:val="nil"/>
              <w:left w:val="nil"/>
              <w:bottom w:val="single" w:sz="4" w:space="0" w:color="auto"/>
              <w:right w:val="single" w:sz="4" w:space="0" w:color="auto"/>
            </w:tcBorders>
            <w:shd w:val="clear" w:color="auto" w:fill="auto"/>
            <w:noWrap/>
            <w:vAlign w:val="center"/>
          </w:tcPr>
          <w:p w14:paraId="689A62D2" w14:textId="6A2D892F" w:rsidR="00D07784" w:rsidRPr="00CE0060" w:rsidRDefault="00D07784" w:rsidP="00D07784">
            <w:pPr>
              <w:spacing w:after="0" w:line="240" w:lineRule="auto"/>
              <w:rPr>
                <w:sz w:val="20"/>
                <w:szCs w:val="20"/>
              </w:rPr>
            </w:pPr>
            <w:r>
              <w:rPr>
                <w:sz w:val="20"/>
                <w:szCs w:val="20"/>
              </w:rPr>
              <w:t> </w:t>
            </w:r>
          </w:p>
        </w:tc>
        <w:tc>
          <w:tcPr>
            <w:tcW w:w="773" w:type="dxa"/>
            <w:tcBorders>
              <w:top w:val="nil"/>
              <w:left w:val="nil"/>
              <w:bottom w:val="single" w:sz="4" w:space="0" w:color="auto"/>
              <w:right w:val="single" w:sz="4" w:space="0" w:color="auto"/>
            </w:tcBorders>
            <w:shd w:val="clear" w:color="auto" w:fill="auto"/>
            <w:noWrap/>
            <w:vAlign w:val="center"/>
          </w:tcPr>
          <w:p w14:paraId="05CDFECA" w14:textId="6FF4BBBE" w:rsidR="00D07784" w:rsidRPr="00CE0060" w:rsidRDefault="00D07784" w:rsidP="00D07784">
            <w:pPr>
              <w:spacing w:after="0" w:line="240" w:lineRule="auto"/>
              <w:rPr>
                <w:sz w:val="20"/>
                <w:szCs w:val="20"/>
              </w:rPr>
            </w:pPr>
            <w:r>
              <w:rPr>
                <w:sz w:val="20"/>
                <w:szCs w:val="20"/>
              </w:rPr>
              <w:t>-</w:t>
            </w:r>
          </w:p>
        </w:tc>
        <w:tc>
          <w:tcPr>
            <w:tcW w:w="773" w:type="dxa"/>
            <w:tcBorders>
              <w:top w:val="nil"/>
              <w:left w:val="nil"/>
              <w:bottom w:val="single" w:sz="4" w:space="0" w:color="auto"/>
              <w:right w:val="single" w:sz="4" w:space="0" w:color="auto"/>
            </w:tcBorders>
            <w:shd w:val="clear" w:color="auto" w:fill="auto"/>
            <w:noWrap/>
            <w:vAlign w:val="center"/>
          </w:tcPr>
          <w:p w14:paraId="4AB43F75" w14:textId="1AD368E7" w:rsidR="00D07784" w:rsidRPr="00CE0060" w:rsidRDefault="00D07784" w:rsidP="00D07784">
            <w:pPr>
              <w:spacing w:after="0" w:line="240" w:lineRule="auto"/>
              <w:rPr>
                <w:sz w:val="20"/>
                <w:szCs w:val="20"/>
              </w:rPr>
            </w:pPr>
            <w:r>
              <w:rPr>
                <w:sz w:val="20"/>
                <w:szCs w:val="20"/>
              </w:rPr>
              <w:t>30</w:t>
            </w:r>
          </w:p>
        </w:tc>
        <w:tc>
          <w:tcPr>
            <w:tcW w:w="773" w:type="dxa"/>
            <w:tcBorders>
              <w:top w:val="nil"/>
              <w:left w:val="nil"/>
              <w:bottom w:val="single" w:sz="4" w:space="0" w:color="auto"/>
              <w:right w:val="single" w:sz="4" w:space="0" w:color="auto"/>
            </w:tcBorders>
            <w:shd w:val="clear" w:color="auto" w:fill="auto"/>
            <w:noWrap/>
            <w:vAlign w:val="center"/>
          </w:tcPr>
          <w:p w14:paraId="7FF34E8E" w14:textId="3B6C2994" w:rsidR="00D07784" w:rsidRPr="00CE0060" w:rsidRDefault="00D07784" w:rsidP="00D07784">
            <w:pPr>
              <w:spacing w:after="0" w:line="240" w:lineRule="auto"/>
              <w:rPr>
                <w:sz w:val="20"/>
                <w:szCs w:val="20"/>
              </w:rPr>
            </w:pPr>
            <w:r>
              <w:rPr>
                <w:sz w:val="20"/>
                <w:szCs w:val="20"/>
              </w:rPr>
              <w:t>84</w:t>
            </w:r>
          </w:p>
        </w:tc>
        <w:tc>
          <w:tcPr>
            <w:tcW w:w="773" w:type="dxa"/>
            <w:tcBorders>
              <w:top w:val="nil"/>
              <w:left w:val="nil"/>
              <w:bottom w:val="single" w:sz="4" w:space="0" w:color="auto"/>
              <w:right w:val="single" w:sz="4" w:space="0" w:color="auto"/>
            </w:tcBorders>
            <w:shd w:val="clear" w:color="auto" w:fill="auto"/>
            <w:noWrap/>
            <w:vAlign w:val="center"/>
          </w:tcPr>
          <w:p w14:paraId="3419A2BC" w14:textId="3F83ED6E" w:rsidR="00D07784" w:rsidRPr="00CE0060" w:rsidRDefault="00D07784" w:rsidP="00D07784">
            <w:pPr>
              <w:spacing w:after="0" w:line="240" w:lineRule="auto"/>
              <w:rPr>
                <w:sz w:val="20"/>
                <w:szCs w:val="20"/>
              </w:rPr>
            </w:pPr>
            <w:r>
              <w:rPr>
                <w:sz w:val="20"/>
                <w:szCs w:val="20"/>
              </w:rPr>
              <w:t>80</w:t>
            </w:r>
          </w:p>
        </w:tc>
        <w:tc>
          <w:tcPr>
            <w:tcW w:w="773" w:type="dxa"/>
            <w:tcBorders>
              <w:top w:val="nil"/>
              <w:left w:val="nil"/>
              <w:bottom w:val="single" w:sz="4" w:space="0" w:color="auto"/>
              <w:right w:val="single" w:sz="4" w:space="0" w:color="auto"/>
            </w:tcBorders>
            <w:shd w:val="clear" w:color="auto" w:fill="auto"/>
            <w:noWrap/>
            <w:vAlign w:val="center"/>
          </w:tcPr>
          <w:p w14:paraId="5684D798" w14:textId="4338668F" w:rsidR="00D07784" w:rsidRPr="00CE0060" w:rsidRDefault="00D07784" w:rsidP="00D07784">
            <w:pPr>
              <w:spacing w:after="0" w:line="240" w:lineRule="auto"/>
              <w:rPr>
                <w:sz w:val="20"/>
                <w:szCs w:val="20"/>
              </w:rPr>
            </w:pPr>
            <w:r>
              <w:rPr>
                <w:sz w:val="20"/>
                <w:szCs w:val="20"/>
              </w:rPr>
              <w:t>8</w:t>
            </w:r>
          </w:p>
        </w:tc>
        <w:tc>
          <w:tcPr>
            <w:tcW w:w="773" w:type="dxa"/>
            <w:tcBorders>
              <w:top w:val="nil"/>
              <w:left w:val="nil"/>
              <w:bottom w:val="single" w:sz="4" w:space="0" w:color="auto"/>
              <w:right w:val="single" w:sz="4" w:space="0" w:color="auto"/>
            </w:tcBorders>
            <w:shd w:val="clear" w:color="auto" w:fill="auto"/>
            <w:noWrap/>
            <w:vAlign w:val="center"/>
          </w:tcPr>
          <w:p w14:paraId="414FBF21" w14:textId="65C34E5E" w:rsidR="00D07784" w:rsidRPr="00CE0060" w:rsidRDefault="00D07784" w:rsidP="00D07784">
            <w:pPr>
              <w:spacing w:after="0" w:line="240" w:lineRule="auto"/>
              <w:rPr>
                <w:sz w:val="20"/>
                <w:szCs w:val="20"/>
              </w:rPr>
            </w:pPr>
            <w:r>
              <w:rPr>
                <w:sz w:val="20"/>
                <w:szCs w:val="20"/>
              </w:rPr>
              <w:t>15</w:t>
            </w:r>
          </w:p>
        </w:tc>
        <w:tc>
          <w:tcPr>
            <w:tcW w:w="806" w:type="dxa"/>
            <w:tcBorders>
              <w:top w:val="nil"/>
              <w:left w:val="nil"/>
              <w:bottom w:val="single" w:sz="4" w:space="0" w:color="auto"/>
              <w:right w:val="single" w:sz="4" w:space="0" w:color="auto"/>
            </w:tcBorders>
            <w:shd w:val="clear" w:color="auto" w:fill="auto"/>
            <w:noWrap/>
            <w:vAlign w:val="center"/>
          </w:tcPr>
          <w:p w14:paraId="2B6437D2" w14:textId="10A264DC" w:rsidR="00D07784" w:rsidRPr="00CE0060" w:rsidRDefault="00D07784" w:rsidP="00D07784">
            <w:pPr>
              <w:spacing w:after="0" w:line="240" w:lineRule="auto"/>
              <w:rPr>
                <w:sz w:val="20"/>
                <w:szCs w:val="20"/>
              </w:rPr>
            </w:pPr>
            <w:r>
              <w:rPr>
                <w:sz w:val="20"/>
                <w:szCs w:val="20"/>
              </w:rPr>
              <w:t>24</w:t>
            </w:r>
          </w:p>
        </w:tc>
        <w:tc>
          <w:tcPr>
            <w:tcW w:w="806" w:type="dxa"/>
            <w:tcBorders>
              <w:top w:val="nil"/>
              <w:left w:val="nil"/>
              <w:bottom w:val="single" w:sz="4" w:space="0" w:color="auto"/>
              <w:right w:val="single" w:sz="4" w:space="0" w:color="auto"/>
            </w:tcBorders>
            <w:shd w:val="clear" w:color="auto" w:fill="auto"/>
            <w:noWrap/>
            <w:vAlign w:val="center"/>
          </w:tcPr>
          <w:p w14:paraId="3EBE3D2B" w14:textId="4104174D" w:rsidR="00D07784" w:rsidRPr="00CE0060" w:rsidRDefault="00D07784" w:rsidP="00D07784">
            <w:pPr>
              <w:spacing w:after="0" w:line="240" w:lineRule="auto"/>
              <w:rPr>
                <w:sz w:val="20"/>
                <w:szCs w:val="20"/>
              </w:rPr>
            </w:pPr>
            <w:r>
              <w:rPr>
                <w:sz w:val="20"/>
                <w:szCs w:val="20"/>
              </w:rPr>
              <w:t>20</w:t>
            </w:r>
          </w:p>
        </w:tc>
        <w:tc>
          <w:tcPr>
            <w:tcW w:w="806" w:type="dxa"/>
            <w:tcBorders>
              <w:top w:val="nil"/>
              <w:left w:val="nil"/>
              <w:bottom w:val="single" w:sz="4" w:space="0" w:color="000000"/>
              <w:right w:val="single" w:sz="4" w:space="0" w:color="000000"/>
            </w:tcBorders>
            <w:shd w:val="clear" w:color="FFFFFF" w:fill="FFFFFF"/>
            <w:noWrap/>
            <w:vAlign w:val="center"/>
          </w:tcPr>
          <w:p w14:paraId="233D7835" w14:textId="54FEB478" w:rsidR="00D07784" w:rsidRPr="00CE0060" w:rsidRDefault="00D07784" w:rsidP="00D07784">
            <w:pPr>
              <w:spacing w:after="0" w:line="240" w:lineRule="auto"/>
              <w:rPr>
                <w:sz w:val="20"/>
                <w:szCs w:val="20"/>
              </w:rPr>
            </w:pPr>
            <w:r>
              <w:rPr>
                <w:color w:val="000000"/>
                <w:sz w:val="20"/>
                <w:szCs w:val="20"/>
              </w:rPr>
              <w:t>8</w:t>
            </w:r>
          </w:p>
        </w:tc>
        <w:tc>
          <w:tcPr>
            <w:tcW w:w="773" w:type="dxa"/>
            <w:tcBorders>
              <w:top w:val="nil"/>
              <w:left w:val="nil"/>
              <w:bottom w:val="single" w:sz="4" w:space="0" w:color="auto"/>
              <w:right w:val="single" w:sz="4" w:space="0" w:color="auto"/>
            </w:tcBorders>
            <w:shd w:val="clear" w:color="C6E0B4" w:fill="FFFFFF"/>
            <w:vAlign w:val="center"/>
          </w:tcPr>
          <w:p w14:paraId="08395E14" w14:textId="4A5E5515" w:rsidR="00D07784" w:rsidRPr="00D07784" w:rsidRDefault="00D07784" w:rsidP="00D07784">
            <w:pPr>
              <w:spacing w:after="0" w:line="240" w:lineRule="auto"/>
              <w:rPr>
                <w:sz w:val="20"/>
                <w:szCs w:val="20"/>
              </w:rPr>
            </w:pPr>
            <w:r w:rsidRPr="00D07784">
              <w:rPr>
                <w:color w:val="000000"/>
                <w:sz w:val="20"/>
                <w:szCs w:val="20"/>
              </w:rPr>
              <w:t>6</w:t>
            </w:r>
          </w:p>
        </w:tc>
        <w:tc>
          <w:tcPr>
            <w:tcW w:w="773" w:type="dxa"/>
            <w:tcBorders>
              <w:top w:val="nil"/>
              <w:left w:val="nil"/>
              <w:bottom w:val="single" w:sz="4" w:space="0" w:color="auto"/>
              <w:right w:val="single" w:sz="4" w:space="0" w:color="auto"/>
            </w:tcBorders>
            <w:shd w:val="clear" w:color="C6E0B4" w:fill="FFFFFF"/>
            <w:noWrap/>
            <w:vAlign w:val="center"/>
          </w:tcPr>
          <w:p w14:paraId="1BDACA0F" w14:textId="1FF2D947" w:rsidR="00D07784" w:rsidRPr="00D07784" w:rsidRDefault="00D07784" w:rsidP="00D07784">
            <w:pPr>
              <w:spacing w:after="0" w:line="240" w:lineRule="auto"/>
              <w:rPr>
                <w:sz w:val="20"/>
                <w:szCs w:val="20"/>
              </w:rPr>
            </w:pPr>
            <w:r w:rsidRPr="00D07784">
              <w:rPr>
                <w:color w:val="000000"/>
                <w:sz w:val="20"/>
                <w:szCs w:val="20"/>
              </w:rPr>
              <w:t>6</w:t>
            </w:r>
          </w:p>
        </w:tc>
        <w:tc>
          <w:tcPr>
            <w:tcW w:w="880" w:type="dxa"/>
            <w:gridSpan w:val="2"/>
            <w:tcBorders>
              <w:top w:val="single" w:sz="4" w:space="0" w:color="auto"/>
              <w:bottom w:val="single" w:sz="4" w:space="0" w:color="auto"/>
            </w:tcBorders>
            <w:vAlign w:val="center"/>
          </w:tcPr>
          <w:p w14:paraId="6D5A17AB" w14:textId="409178F9" w:rsidR="00D07784" w:rsidRPr="00CE0060" w:rsidRDefault="00D07784" w:rsidP="00D07784">
            <w:pPr>
              <w:spacing w:after="0" w:line="240" w:lineRule="auto"/>
              <w:rPr>
                <w:rFonts w:eastAsia="Times New Roman"/>
                <w:sz w:val="20"/>
                <w:szCs w:val="20"/>
              </w:rPr>
            </w:pPr>
            <w:r w:rsidRPr="00CE0060">
              <w:rPr>
                <w:rFonts w:ascii="Yu Gothic" w:eastAsia="Yu Gothic" w:hAnsi="Yu Gothic" w:hint="eastAsia"/>
                <w:sz w:val="20"/>
                <w:szCs w:val="20"/>
              </w:rPr>
              <w:t>≤</w:t>
            </w:r>
            <w:r w:rsidRPr="00CE0060">
              <w:rPr>
                <w:rFonts w:eastAsia="Times New Roman"/>
                <w:sz w:val="20"/>
                <w:szCs w:val="20"/>
                <w:lang w:val="vi-VN"/>
              </w:rPr>
              <w:t>1</w:t>
            </w:r>
            <w:r w:rsidRPr="00CE0060">
              <w:rPr>
                <w:rFonts w:eastAsia="Times New Roman"/>
                <w:sz w:val="20"/>
                <w:szCs w:val="20"/>
              </w:rPr>
              <w:t>0</w:t>
            </w:r>
          </w:p>
        </w:tc>
        <w:tc>
          <w:tcPr>
            <w:tcW w:w="943" w:type="dxa"/>
            <w:tcBorders>
              <w:top w:val="single" w:sz="4" w:space="0" w:color="auto"/>
              <w:bottom w:val="single" w:sz="4" w:space="0" w:color="auto"/>
            </w:tcBorders>
            <w:vAlign w:val="center"/>
          </w:tcPr>
          <w:p w14:paraId="33865C0B" w14:textId="412FA3A5" w:rsidR="00D07784" w:rsidRPr="00CE0060" w:rsidRDefault="00D07784" w:rsidP="00D07784">
            <w:pPr>
              <w:spacing w:after="0" w:line="240" w:lineRule="auto"/>
              <w:rPr>
                <w:rFonts w:eastAsia="Times New Roman"/>
                <w:sz w:val="20"/>
                <w:szCs w:val="20"/>
              </w:rPr>
            </w:pPr>
            <w:r w:rsidRPr="00CE0060">
              <w:rPr>
                <w:rFonts w:eastAsia="Times New Roman"/>
                <w:sz w:val="20"/>
                <w:szCs w:val="20"/>
              </w:rPr>
              <w:t>-</w:t>
            </w:r>
          </w:p>
        </w:tc>
      </w:tr>
      <w:tr w:rsidR="00D07784" w:rsidRPr="00CE0060" w14:paraId="1EA720D8" w14:textId="77777777" w:rsidTr="00D07784">
        <w:trPr>
          <w:trHeight w:val="316"/>
        </w:trPr>
        <w:tc>
          <w:tcPr>
            <w:tcW w:w="964" w:type="dxa"/>
            <w:shd w:val="clear" w:color="auto" w:fill="auto"/>
            <w:noWrap/>
            <w:vAlign w:val="center"/>
          </w:tcPr>
          <w:p w14:paraId="62D6EF00" w14:textId="1BFA84EB" w:rsidR="00D07784" w:rsidRPr="00CE0060" w:rsidRDefault="00D07784" w:rsidP="00D07784">
            <w:pPr>
              <w:spacing w:after="0" w:line="240" w:lineRule="auto"/>
              <w:rPr>
                <w:rFonts w:eastAsia="Times New Roman"/>
                <w:sz w:val="20"/>
                <w:szCs w:val="20"/>
              </w:rPr>
            </w:pPr>
            <w:r w:rsidRPr="00CE0060">
              <w:rPr>
                <w:rFonts w:eastAsia="Times New Roman"/>
                <w:sz w:val="20"/>
                <w:szCs w:val="20"/>
              </w:rPr>
              <w:t>RĐN12</w:t>
            </w:r>
          </w:p>
        </w:tc>
        <w:tc>
          <w:tcPr>
            <w:tcW w:w="773" w:type="dxa"/>
            <w:tcBorders>
              <w:top w:val="nil"/>
              <w:left w:val="single" w:sz="4" w:space="0" w:color="auto"/>
              <w:bottom w:val="single" w:sz="4" w:space="0" w:color="auto"/>
              <w:right w:val="single" w:sz="4" w:space="0" w:color="auto"/>
            </w:tcBorders>
            <w:shd w:val="clear" w:color="auto" w:fill="auto"/>
            <w:noWrap/>
            <w:vAlign w:val="center"/>
          </w:tcPr>
          <w:p w14:paraId="6A9BB621" w14:textId="428639AE" w:rsidR="00D07784" w:rsidRPr="00CE0060" w:rsidRDefault="00D07784" w:rsidP="00D07784">
            <w:pPr>
              <w:spacing w:after="0" w:line="240" w:lineRule="auto"/>
              <w:rPr>
                <w:sz w:val="20"/>
                <w:szCs w:val="20"/>
              </w:rPr>
            </w:pPr>
            <w:r>
              <w:rPr>
                <w:sz w:val="20"/>
                <w:szCs w:val="20"/>
              </w:rPr>
              <w:t> </w:t>
            </w:r>
          </w:p>
        </w:tc>
        <w:tc>
          <w:tcPr>
            <w:tcW w:w="773" w:type="dxa"/>
            <w:tcBorders>
              <w:top w:val="nil"/>
              <w:left w:val="nil"/>
              <w:bottom w:val="single" w:sz="4" w:space="0" w:color="auto"/>
              <w:right w:val="single" w:sz="4" w:space="0" w:color="auto"/>
            </w:tcBorders>
            <w:shd w:val="clear" w:color="auto" w:fill="auto"/>
            <w:noWrap/>
            <w:vAlign w:val="center"/>
          </w:tcPr>
          <w:p w14:paraId="72A6F5BD" w14:textId="325FAD97" w:rsidR="00D07784" w:rsidRPr="00CE0060" w:rsidRDefault="00D07784" w:rsidP="00D07784">
            <w:pPr>
              <w:spacing w:after="0" w:line="240" w:lineRule="auto"/>
              <w:rPr>
                <w:sz w:val="20"/>
                <w:szCs w:val="20"/>
              </w:rPr>
            </w:pPr>
            <w:r>
              <w:rPr>
                <w:sz w:val="20"/>
                <w:szCs w:val="20"/>
              </w:rPr>
              <w:t> </w:t>
            </w:r>
          </w:p>
        </w:tc>
        <w:tc>
          <w:tcPr>
            <w:tcW w:w="773" w:type="dxa"/>
            <w:tcBorders>
              <w:top w:val="nil"/>
              <w:left w:val="nil"/>
              <w:bottom w:val="single" w:sz="4" w:space="0" w:color="auto"/>
              <w:right w:val="single" w:sz="4" w:space="0" w:color="auto"/>
            </w:tcBorders>
            <w:shd w:val="clear" w:color="auto" w:fill="auto"/>
            <w:noWrap/>
            <w:vAlign w:val="center"/>
          </w:tcPr>
          <w:p w14:paraId="0A2E4721" w14:textId="1B934A7B" w:rsidR="00D07784" w:rsidRPr="00CE0060" w:rsidRDefault="00D07784" w:rsidP="00D07784">
            <w:pPr>
              <w:spacing w:after="0" w:line="240" w:lineRule="auto"/>
              <w:rPr>
                <w:sz w:val="20"/>
                <w:szCs w:val="20"/>
              </w:rPr>
            </w:pPr>
            <w:r>
              <w:rPr>
                <w:sz w:val="20"/>
                <w:szCs w:val="20"/>
              </w:rPr>
              <w:t>-</w:t>
            </w:r>
          </w:p>
        </w:tc>
        <w:tc>
          <w:tcPr>
            <w:tcW w:w="773" w:type="dxa"/>
            <w:tcBorders>
              <w:top w:val="nil"/>
              <w:left w:val="nil"/>
              <w:bottom w:val="single" w:sz="4" w:space="0" w:color="auto"/>
              <w:right w:val="single" w:sz="4" w:space="0" w:color="auto"/>
            </w:tcBorders>
            <w:shd w:val="clear" w:color="auto" w:fill="auto"/>
            <w:noWrap/>
            <w:vAlign w:val="center"/>
          </w:tcPr>
          <w:p w14:paraId="2C6B6D05" w14:textId="7C9D153D" w:rsidR="00D07784" w:rsidRPr="00CE0060" w:rsidRDefault="00D07784" w:rsidP="00D07784">
            <w:pPr>
              <w:spacing w:after="0" w:line="240" w:lineRule="auto"/>
              <w:rPr>
                <w:sz w:val="20"/>
                <w:szCs w:val="20"/>
              </w:rPr>
            </w:pPr>
            <w:r>
              <w:rPr>
                <w:sz w:val="20"/>
                <w:szCs w:val="20"/>
              </w:rPr>
              <w:t>12</w:t>
            </w:r>
          </w:p>
        </w:tc>
        <w:tc>
          <w:tcPr>
            <w:tcW w:w="773" w:type="dxa"/>
            <w:tcBorders>
              <w:top w:val="nil"/>
              <w:left w:val="nil"/>
              <w:bottom w:val="single" w:sz="4" w:space="0" w:color="auto"/>
              <w:right w:val="single" w:sz="4" w:space="0" w:color="auto"/>
            </w:tcBorders>
            <w:shd w:val="clear" w:color="auto" w:fill="auto"/>
            <w:noWrap/>
            <w:vAlign w:val="center"/>
          </w:tcPr>
          <w:p w14:paraId="30421CDA" w14:textId="3144CD15" w:rsidR="00D07784" w:rsidRPr="00CE0060" w:rsidRDefault="00D07784" w:rsidP="00D07784">
            <w:pPr>
              <w:spacing w:after="0" w:line="240" w:lineRule="auto"/>
              <w:rPr>
                <w:sz w:val="20"/>
                <w:szCs w:val="20"/>
              </w:rPr>
            </w:pPr>
            <w:r>
              <w:rPr>
                <w:sz w:val="20"/>
                <w:szCs w:val="20"/>
              </w:rPr>
              <w:t>26</w:t>
            </w:r>
          </w:p>
        </w:tc>
        <w:tc>
          <w:tcPr>
            <w:tcW w:w="773" w:type="dxa"/>
            <w:tcBorders>
              <w:top w:val="nil"/>
              <w:left w:val="nil"/>
              <w:bottom w:val="single" w:sz="4" w:space="0" w:color="auto"/>
              <w:right w:val="single" w:sz="4" w:space="0" w:color="auto"/>
            </w:tcBorders>
            <w:shd w:val="clear" w:color="auto" w:fill="auto"/>
            <w:noWrap/>
            <w:vAlign w:val="center"/>
          </w:tcPr>
          <w:p w14:paraId="7359AE56" w14:textId="377C654A" w:rsidR="00D07784" w:rsidRPr="00CE0060" w:rsidRDefault="00D07784" w:rsidP="00D07784">
            <w:pPr>
              <w:spacing w:after="0" w:line="240" w:lineRule="auto"/>
              <w:rPr>
                <w:sz w:val="20"/>
                <w:szCs w:val="20"/>
              </w:rPr>
            </w:pPr>
            <w:r>
              <w:rPr>
                <w:sz w:val="20"/>
                <w:szCs w:val="20"/>
              </w:rPr>
              <w:t>20</w:t>
            </w:r>
          </w:p>
        </w:tc>
        <w:tc>
          <w:tcPr>
            <w:tcW w:w="773" w:type="dxa"/>
            <w:tcBorders>
              <w:top w:val="nil"/>
              <w:left w:val="nil"/>
              <w:bottom w:val="single" w:sz="4" w:space="0" w:color="auto"/>
              <w:right w:val="single" w:sz="4" w:space="0" w:color="auto"/>
            </w:tcBorders>
            <w:shd w:val="clear" w:color="auto" w:fill="auto"/>
            <w:noWrap/>
            <w:vAlign w:val="center"/>
          </w:tcPr>
          <w:p w14:paraId="5281FC99" w14:textId="3A468660" w:rsidR="00D07784" w:rsidRPr="00CE0060" w:rsidRDefault="00D07784" w:rsidP="00D07784">
            <w:pPr>
              <w:spacing w:after="0" w:line="240" w:lineRule="auto"/>
              <w:rPr>
                <w:sz w:val="20"/>
                <w:szCs w:val="20"/>
              </w:rPr>
            </w:pPr>
            <w:r>
              <w:rPr>
                <w:sz w:val="20"/>
                <w:szCs w:val="20"/>
              </w:rPr>
              <w:t>12</w:t>
            </w:r>
          </w:p>
        </w:tc>
        <w:tc>
          <w:tcPr>
            <w:tcW w:w="773" w:type="dxa"/>
            <w:tcBorders>
              <w:top w:val="nil"/>
              <w:left w:val="nil"/>
              <w:bottom w:val="single" w:sz="4" w:space="0" w:color="auto"/>
              <w:right w:val="single" w:sz="4" w:space="0" w:color="auto"/>
            </w:tcBorders>
            <w:shd w:val="clear" w:color="auto" w:fill="auto"/>
            <w:noWrap/>
            <w:vAlign w:val="center"/>
          </w:tcPr>
          <w:p w14:paraId="5FC44E06" w14:textId="3E9DD715" w:rsidR="00D07784" w:rsidRPr="00CE0060" w:rsidRDefault="00D07784" w:rsidP="00D07784">
            <w:pPr>
              <w:spacing w:after="0" w:line="240" w:lineRule="auto"/>
              <w:rPr>
                <w:sz w:val="20"/>
                <w:szCs w:val="20"/>
              </w:rPr>
            </w:pPr>
            <w:r>
              <w:rPr>
                <w:sz w:val="20"/>
                <w:szCs w:val="20"/>
              </w:rPr>
              <w:t>31</w:t>
            </w:r>
          </w:p>
        </w:tc>
        <w:tc>
          <w:tcPr>
            <w:tcW w:w="806" w:type="dxa"/>
            <w:tcBorders>
              <w:top w:val="nil"/>
              <w:left w:val="nil"/>
              <w:bottom w:val="single" w:sz="4" w:space="0" w:color="auto"/>
              <w:right w:val="single" w:sz="4" w:space="0" w:color="auto"/>
            </w:tcBorders>
            <w:shd w:val="clear" w:color="auto" w:fill="auto"/>
            <w:noWrap/>
            <w:vAlign w:val="center"/>
          </w:tcPr>
          <w:p w14:paraId="08F23139" w14:textId="48512209" w:rsidR="00D07784" w:rsidRPr="00CE0060" w:rsidRDefault="00D07784" w:rsidP="00D07784">
            <w:pPr>
              <w:spacing w:after="0" w:line="240" w:lineRule="auto"/>
              <w:rPr>
                <w:sz w:val="20"/>
                <w:szCs w:val="20"/>
              </w:rPr>
            </w:pPr>
            <w:r>
              <w:rPr>
                <w:sz w:val="20"/>
                <w:szCs w:val="20"/>
              </w:rPr>
              <w:t>29</w:t>
            </w:r>
          </w:p>
        </w:tc>
        <w:tc>
          <w:tcPr>
            <w:tcW w:w="806" w:type="dxa"/>
            <w:tcBorders>
              <w:top w:val="nil"/>
              <w:left w:val="nil"/>
              <w:bottom w:val="single" w:sz="4" w:space="0" w:color="auto"/>
              <w:right w:val="single" w:sz="4" w:space="0" w:color="auto"/>
            </w:tcBorders>
            <w:shd w:val="clear" w:color="auto" w:fill="auto"/>
            <w:noWrap/>
            <w:vAlign w:val="center"/>
          </w:tcPr>
          <w:p w14:paraId="4E57008B" w14:textId="6B939234" w:rsidR="00D07784" w:rsidRPr="00CE0060" w:rsidRDefault="00D07784" w:rsidP="00D07784">
            <w:pPr>
              <w:spacing w:after="0" w:line="240" w:lineRule="auto"/>
              <w:rPr>
                <w:sz w:val="20"/>
                <w:szCs w:val="20"/>
              </w:rPr>
            </w:pPr>
            <w:r>
              <w:rPr>
                <w:sz w:val="20"/>
                <w:szCs w:val="20"/>
              </w:rPr>
              <w:t>29</w:t>
            </w:r>
          </w:p>
        </w:tc>
        <w:tc>
          <w:tcPr>
            <w:tcW w:w="806" w:type="dxa"/>
            <w:tcBorders>
              <w:top w:val="nil"/>
              <w:left w:val="nil"/>
              <w:bottom w:val="single" w:sz="4" w:space="0" w:color="000000"/>
              <w:right w:val="single" w:sz="4" w:space="0" w:color="000000"/>
            </w:tcBorders>
            <w:shd w:val="clear" w:color="FFFFFF" w:fill="FFFFFF"/>
            <w:noWrap/>
            <w:vAlign w:val="center"/>
          </w:tcPr>
          <w:p w14:paraId="7ABCAE1B" w14:textId="175CB40D" w:rsidR="00D07784" w:rsidRPr="00CE0060" w:rsidRDefault="00D07784" w:rsidP="00D07784">
            <w:pPr>
              <w:spacing w:after="0" w:line="240" w:lineRule="auto"/>
              <w:rPr>
                <w:sz w:val="20"/>
                <w:szCs w:val="20"/>
              </w:rPr>
            </w:pPr>
            <w:r>
              <w:rPr>
                <w:color w:val="000000"/>
                <w:sz w:val="20"/>
                <w:szCs w:val="20"/>
              </w:rPr>
              <w:t>6</w:t>
            </w:r>
          </w:p>
        </w:tc>
        <w:tc>
          <w:tcPr>
            <w:tcW w:w="773" w:type="dxa"/>
            <w:tcBorders>
              <w:top w:val="nil"/>
              <w:left w:val="nil"/>
              <w:bottom w:val="single" w:sz="4" w:space="0" w:color="auto"/>
              <w:right w:val="single" w:sz="4" w:space="0" w:color="auto"/>
            </w:tcBorders>
            <w:shd w:val="clear" w:color="C6E0B4" w:fill="FFFFFF"/>
            <w:vAlign w:val="center"/>
          </w:tcPr>
          <w:p w14:paraId="33704B4E" w14:textId="5A742492" w:rsidR="00D07784" w:rsidRPr="00D07784" w:rsidRDefault="00D07784" w:rsidP="00D07784">
            <w:pPr>
              <w:spacing w:after="0" w:line="240" w:lineRule="auto"/>
              <w:rPr>
                <w:sz w:val="20"/>
                <w:szCs w:val="20"/>
              </w:rPr>
            </w:pPr>
            <w:r w:rsidRPr="00D07784">
              <w:rPr>
                <w:color w:val="000000"/>
                <w:sz w:val="20"/>
                <w:szCs w:val="20"/>
              </w:rPr>
              <w:t>16</w:t>
            </w:r>
          </w:p>
        </w:tc>
        <w:tc>
          <w:tcPr>
            <w:tcW w:w="773" w:type="dxa"/>
            <w:tcBorders>
              <w:top w:val="nil"/>
              <w:left w:val="nil"/>
              <w:bottom w:val="single" w:sz="4" w:space="0" w:color="auto"/>
              <w:right w:val="single" w:sz="4" w:space="0" w:color="auto"/>
            </w:tcBorders>
            <w:shd w:val="clear" w:color="C6E0B4" w:fill="FFFFFF"/>
            <w:noWrap/>
            <w:vAlign w:val="center"/>
          </w:tcPr>
          <w:p w14:paraId="7605AECC" w14:textId="34ABEAAD" w:rsidR="00D07784" w:rsidRPr="00D07784" w:rsidRDefault="00D07784" w:rsidP="00D07784">
            <w:pPr>
              <w:spacing w:after="0" w:line="240" w:lineRule="auto"/>
              <w:rPr>
                <w:sz w:val="20"/>
                <w:szCs w:val="20"/>
              </w:rPr>
            </w:pPr>
            <w:r w:rsidRPr="00D07784">
              <w:rPr>
                <w:color w:val="000000"/>
                <w:sz w:val="20"/>
                <w:szCs w:val="20"/>
              </w:rPr>
              <w:t>18</w:t>
            </w:r>
          </w:p>
        </w:tc>
        <w:tc>
          <w:tcPr>
            <w:tcW w:w="880" w:type="dxa"/>
            <w:gridSpan w:val="2"/>
            <w:tcBorders>
              <w:top w:val="single" w:sz="4" w:space="0" w:color="auto"/>
              <w:bottom w:val="single" w:sz="4" w:space="0" w:color="auto"/>
            </w:tcBorders>
            <w:vAlign w:val="center"/>
          </w:tcPr>
          <w:p w14:paraId="429FD8FA" w14:textId="5BA5B98C" w:rsidR="00D07784" w:rsidRPr="00CE0060" w:rsidRDefault="00D07784" w:rsidP="00D07784">
            <w:pPr>
              <w:spacing w:after="0" w:line="240" w:lineRule="auto"/>
              <w:rPr>
                <w:rFonts w:eastAsia="Times New Roman"/>
                <w:sz w:val="20"/>
                <w:szCs w:val="20"/>
              </w:rPr>
            </w:pPr>
            <w:r w:rsidRPr="00CE0060">
              <w:rPr>
                <w:rFonts w:eastAsia="Times New Roman"/>
                <w:sz w:val="20"/>
                <w:szCs w:val="20"/>
              </w:rPr>
              <w:t>-</w:t>
            </w:r>
          </w:p>
        </w:tc>
        <w:tc>
          <w:tcPr>
            <w:tcW w:w="943" w:type="dxa"/>
            <w:tcBorders>
              <w:top w:val="single" w:sz="4" w:space="0" w:color="auto"/>
              <w:bottom w:val="single" w:sz="4" w:space="0" w:color="auto"/>
            </w:tcBorders>
            <w:vAlign w:val="center"/>
          </w:tcPr>
          <w:p w14:paraId="530FC28B" w14:textId="7BF9FDFB" w:rsidR="00D07784" w:rsidRPr="00CE0060" w:rsidRDefault="00D07784" w:rsidP="00D07784">
            <w:pPr>
              <w:spacing w:after="0" w:line="240" w:lineRule="auto"/>
              <w:rPr>
                <w:rFonts w:eastAsia="Times New Roman"/>
                <w:sz w:val="20"/>
                <w:szCs w:val="20"/>
              </w:rPr>
            </w:pPr>
            <w:r w:rsidRPr="00CE0060">
              <w:rPr>
                <w:rFonts w:ascii="Yu Gothic" w:eastAsia="Yu Gothic" w:hAnsi="Yu Gothic" w:hint="eastAsia"/>
                <w:sz w:val="20"/>
                <w:szCs w:val="20"/>
              </w:rPr>
              <w:t>≤</w:t>
            </w:r>
            <w:r w:rsidRPr="00CE0060">
              <w:rPr>
                <w:rFonts w:eastAsia="Times New Roman"/>
                <w:sz w:val="20"/>
                <w:szCs w:val="20"/>
                <w:lang w:val="vi-VN"/>
              </w:rPr>
              <w:t>15</w:t>
            </w:r>
          </w:p>
        </w:tc>
      </w:tr>
      <w:tr w:rsidR="00D07784" w:rsidRPr="00CE0060" w14:paraId="28C77385" w14:textId="77777777" w:rsidTr="00D07784">
        <w:trPr>
          <w:trHeight w:val="316"/>
        </w:trPr>
        <w:tc>
          <w:tcPr>
            <w:tcW w:w="964" w:type="dxa"/>
            <w:shd w:val="clear" w:color="auto" w:fill="auto"/>
            <w:noWrap/>
            <w:vAlign w:val="center"/>
          </w:tcPr>
          <w:p w14:paraId="56ABBB2C" w14:textId="74C9DB9F" w:rsidR="00D07784" w:rsidRPr="00CE0060" w:rsidRDefault="00D07784" w:rsidP="00D07784">
            <w:pPr>
              <w:spacing w:after="0" w:line="240" w:lineRule="auto"/>
              <w:rPr>
                <w:rFonts w:eastAsia="Times New Roman"/>
                <w:sz w:val="20"/>
                <w:szCs w:val="20"/>
              </w:rPr>
            </w:pPr>
            <w:r w:rsidRPr="00CE0060">
              <w:rPr>
                <w:rFonts w:eastAsia="Times New Roman"/>
                <w:sz w:val="20"/>
                <w:szCs w:val="20"/>
              </w:rPr>
              <w:t>RĐN13</w:t>
            </w:r>
          </w:p>
        </w:tc>
        <w:tc>
          <w:tcPr>
            <w:tcW w:w="773" w:type="dxa"/>
            <w:tcBorders>
              <w:top w:val="nil"/>
              <w:left w:val="single" w:sz="4" w:space="0" w:color="auto"/>
              <w:bottom w:val="single" w:sz="4" w:space="0" w:color="auto"/>
              <w:right w:val="single" w:sz="4" w:space="0" w:color="auto"/>
            </w:tcBorders>
            <w:shd w:val="clear" w:color="auto" w:fill="auto"/>
            <w:noWrap/>
            <w:vAlign w:val="center"/>
          </w:tcPr>
          <w:p w14:paraId="15387941" w14:textId="4256CF6E" w:rsidR="00D07784" w:rsidRPr="00CE0060" w:rsidRDefault="00D07784" w:rsidP="00D07784">
            <w:pPr>
              <w:spacing w:after="0" w:line="240" w:lineRule="auto"/>
              <w:rPr>
                <w:sz w:val="20"/>
                <w:szCs w:val="20"/>
              </w:rPr>
            </w:pPr>
            <w:r>
              <w:rPr>
                <w:sz w:val="20"/>
                <w:szCs w:val="20"/>
              </w:rPr>
              <w:t> </w:t>
            </w:r>
          </w:p>
        </w:tc>
        <w:tc>
          <w:tcPr>
            <w:tcW w:w="773" w:type="dxa"/>
            <w:tcBorders>
              <w:top w:val="nil"/>
              <w:left w:val="nil"/>
              <w:bottom w:val="single" w:sz="4" w:space="0" w:color="auto"/>
              <w:right w:val="single" w:sz="4" w:space="0" w:color="auto"/>
            </w:tcBorders>
            <w:shd w:val="clear" w:color="auto" w:fill="auto"/>
            <w:noWrap/>
            <w:vAlign w:val="center"/>
          </w:tcPr>
          <w:p w14:paraId="3290662A" w14:textId="17608DF9" w:rsidR="00D07784" w:rsidRPr="00CE0060" w:rsidRDefault="00D07784" w:rsidP="00D07784">
            <w:pPr>
              <w:spacing w:after="0" w:line="240" w:lineRule="auto"/>
              <w:rPr>
                <w:sz w:val="20"/>
                <w:szCs w:val="20"/>
              </w:rPr>
            </w:pPr>
            <w:r>
              <w:rPr>
                <w:sz w:val="20"/>
                <w:szCs w:val="20"/>
              </w:rPr>
              <w:t> </w:t>
            </w:r>
          </w:p>
        </w:tc>
        <w:tc>
          <w:tcPr>
            <w:tcW w:w="773" w:type="dxa"/>
            <w:tcBorders>
              <w:top w:val="nil"/>
              <w:left w:val="nil"/>
              <w:bottom w:val="single" w:sz="4" w:space="0" w:color="auto"/>
              <w:right w:val="single" w:sz="4" w:space="0" w:color="auto"/>
            </w:tcBorders>
            <w:shd w:val="clear" w:color="auto" w:fill="auto"/>
            <w:noWrap/>
            <w:vAlign w:val="center"/>
          </w:tcPr>
          <w:p w14:paraId="68AC31E5" w14:textId="6E334938" w:rsidR="00D07784" w:rsidRPr="00CE0060" w:rsidRDefault="00D07784" w:rsidP="00D07784">
            <w:pPr>
              <w:spacing w:after="0" w:line="240" w:lineRule="auto"/>
              <w:rPr>
                <w:sz w:val="20"/>
                <w:szCs w:val="20"/>
              </w:rPr>
            </w:pPr>
            <w:r>
              <w:rPr>
                <w:sz w:val="20"/>
                <w:szCs w:val="20"/>
              </w:rPr>
              <w:t>-</w:t>
            </w:r>
          </w:p>
        </w:tc>
        <w:tc>
          <w:tcPr>
            <w:tcW w:w="773" w:type="dxa"/>
            <w:tcBorders>
              <w:top w:val="nil"/>
              <w:left w:val="nil"/>
              <w:bottom w:val="single" w:sz="4" w:space="0" w:color="auto"/>
              <w:right w:val="single" w:sz="4" w:space="0" w:color="auto"/>
            </w:tcBorders>
            <w:shd w:val="clear" w:color="auto" w:fill="auto"/>
            <w:noWrap/>
            <w:vAlign w:val="center"/>
          </w:tcPr>
          <w:p w14:paraId="310319D3" w14:textId="408CD949" w:rsidR="00D07784" w:rsidRPr="00CE0060" w:rsidRDefault="00D07784" w:rsidP="00D07784">
            <w:pPr>
              <w:spacing w:after="0" w:line="240" w:lineRule="auto"/>
              <w:rPr>
                <w:sz w:val="20"/>
                <w:szCs w:val="20"/>
              </w:rPr>
            </w:pPr>
            <w:r>
              <w:rPr>
                <w:sz w:val="20"/>
                <w:szCs w:val="20"/>
              </w:rPr>
              <w:t>14</w:t>
            </w:r>
          </w:p>
        </w:tc>
        <w:tc>
          <w:tcPr>
            <w:tcW w:w="773" w:type="dxa"/>
            <w:tcBorders>
              <w:top w:val="nil"/>
              <w:left w:val="nil"/>
              <w:bottom w:val="single" w:sz="4" w:space="0" w:color="auto"/>
              <w:right w:val="single" w:sz="4" w:space="0" w:color="auto"/>
            </w:tcBorders>
            <w:shd w:val="clear" w:color="auto" w:fill="auto"/>
            <w:noWrap/>
            <w:vAlign w:val="center"/>
          </w:tcPr>
          <w:p w14:paraId="5F028240" w14:textId="7678ADBE" w:rsidR="00D07784" w:rsidRPr="00CE0060" w:rsidRDefault="00D07784" w:rsidP="00D07784">
            <w:pPr>
              <w:spacing w:after="0" w:line="240" w:lineRule="auto"/>
              <w:rPr>
                <w:sz w:val="20"/>
                <w:szCs w:val="20"/>
              </w:rPr>
            </w:pPr>
            <w:r>
              <w:rPr>
                <w:sz w:val="20"/>
                <w:szCs w:val="20"/>
              </w:rPr>
              <w:t>4</w:t>
            </w:r>
          </w:p>
        </w:tc>
        <w:tc>
          <w:tcPr>
            <w:tcW w:w="773" w:type="dxa"/>
            <w:tcBorders>
              <w:top w:val="nil"/>
              <w:left w:val="nil"/>
              <w:bottom w:val="single" w:sz="4" w:space="0" w:color="auto"/>
              <w:right w:val="single" w:sz="4" w:space="0" w:color="auto"/>
            </w:tcBorders>
            <w:shd w:val="clear" w:color="auto" w:fill="auto"/>
            <w:noWrap/>
            <w:vAlign w:val="center"/>
          </w:tcPr>
          <w:p w14:paraId="7E4BBFD7" w14:textId="0EAE4544" w:rsidR="00D07784" w:rsidRPr="00CE0060" w:rsidRDefault="00D07784" w:rsidP="00D07784">
            <w:pPr>
              <w:spacing w:after="0" w:line="240" w:lineRule="auto"/>
              <w:rPr>
                <w:sz w:val="20"/>
                <w:szCs w:val="20"/>
              </w:rPr>
            </w:pPr>
            <w:r>
              <w:rPr>
                <w:sz w:val="20"/>
                <w:szCs w:val="20"/>
              </w:rPr>
              <w:t>24</w:t>
            </w:r>
          </w:p>
        </w:tc>
        <w:tc>
          <w:tcPr>
            <w:tcW w:w="773" w:type="dxa"/>
            <w:tcBorders>
              <w:top w:val="nil"/>
              <w:left w:val="nil"/>
              <w:bottom w:val="single" w:sz="4" w:space="0" w:color="auto"/>
              <w:right w:val="single" w:sz="4" w:space="0" w:color="auto"/>
            </w:tcBorders>
            <w:shd w:val="clear" w:color="auto" w:fill="auto"/>
            <w:noWrap/>
            <w:vAlign w:val="center"/>
          </w:tcPr>
          <w:p w14:paraId="3B0B9F34" w14:textId="4EA40344" w:rsidR="00D07784" w:rsidRPr="00CE0060" w:rsidRDefault="00D07784" w:rsidP="00D07784">
            <w:pPr>
              <w:spacing w:after="0" w:line="240" w:lineRule="auto"/>
              <w:rPr>
                <w:sz w:val="20"/>
                <w:szCs w:val="20"/>
              </w:rPr>
            </w:pPr>
            <w:r>
              <w:rPr>
                <w:sz w:val="20"/>
                <w:szCs w:val="20"/>
              </w:rPr>
              <w:t>31</w:t>
            </w:r>
          </w:p>
        </w:tc>
        <w:tc>
          <w:tcPr>
            <w:tcW w:w="773" w:type="dxa"/>
            <w:tcBorders>
              <w:top w:val="nil"/>
              <w:left w:val="nil"/>
              <w:bottom w:val="single" w:sz="4" w:space="0" w:color="auto"/>
              <w:right w:val="single" w:sz="4" w:space="0" w:color="auto"/>
            </w:tcBorders>
            <w:shd w:val="clear" w:color="auto" w:fill="auto"/>
            <w:noWrap/>
            <w:vAlign w:val="center"/>
          </w:tcPr>
          <w:p w14:paraId="47E770B9" w14:textId="051E1F13" w:rsidR="00D07784" w:rsidRPr="00CE0060" w:rsidRDefault="00D07784" w:rsidP="00D07784">
            <w:pPr>
              <w:spacing w:after="0" w:line="240" w:lineRule="auto"/>
              <w:rPr>
                <w:sz w:val="20"/>
                <w:szCs w:val="20"/>
              </w:rPr>
            </w:pPr>
            <w:r>
              <w:rPr>
                <w:sz w:val="20"/>
                <w:szCs w:val="20"/>
              </w:rPr>
              <w:t>12</w:t>
            </w:r>
          </w:p>
        </w:tc>
        <w:tc>
          <w:tcPr>
            <w:tcW w:w="806" w:type="dxa"/>
            <w:tcBorders>
              <w:top w:val="nil"/>
              <w:left w:val="nil"/>
              <w:bottom w:val="single" w:sz="4" w:space="0" w:color="auto"/>
              <w:right w:val="single" w:sz="4" w:space="0" w:color="auto"/>
            </w:tcBorders>
            <w:shd w:val="clear" w:color="auto" w:fill="auto"/>
            <w:noWrap/>
            <w:vAlign w:val="center"/>
          </w:tcPr>
          <w:p w14:paraId="14DC3317" w14:textId="6F9AC76F" w:rsidR="00D07784" w:rsidRPr="00CE0060" w:rsidRDefault="00D07784" w:rsidP="00D07784">
            <w:pPr>
              <w:spacing w:after="0" w:line="240" w:lineRule="auto"/>
              <w:rPr>
                <w:sz w:val="20"/>
                <w:szCs w:val="20"/>
              </w:rPr>
            </w:pPr>
            <w:r>
              <w:rPr>
                <w:sz w:val="20"/>
                <w:szCs w:val="20"/>
              </w:rPr>
              <w:t>9</w:t>
            </w:r>
          </w:p>
        </w:tc>
        <w:tc>
          <w:tcPr>
            <w:tcW w:w="806" w:type="dxa"/>
            <w:tcBorders>
              <w:top w:val="nil"/>
              <w:left w:val="nil"/>
              <w:bottom w:val="single" w:sz="4" w:space="0" w:color="auto"/>
              <w:right w:val="single" w:sz="4" w:space="0" w:color="auto"/>
            </w:tcBorders>
            <w:shd w:val="clear" w:color="auto" w:fill="auto"/>
            <w:noWrap/>
            <w:vAlign w:val="center"/>
          </w:tcPr>
          <w:p w14:paraId="5EA0B093" w14:textId="1FE1DB9F" w:rsidR="00D07784" w:rsidRPr="00CE0060" w:rsidRDefault="00D07784" w:rsidP="00D07784">
            <w:pPr>
              <w:spacing w:after="0" w:line="240" w:lineRule="auto"/>
              <w:rPr>
                <w:sz w:val="20"/>
                <w:szCs w:val="20"/>
              </w:rPr>
            </w:pPr>
            <w:r>
              <w:rPr>
                <w:sz w:val="20"/>
                <w:szCs w:val="20"/>
              </w:rPr>
              <w:t>8</w:t>
            </w:r>
          </w:p>
        </w:tc>
        <w:tc>
          <w:tcPr>
            <w:tcW w:w="806" w:type="dxa"/>
            <w:tcBorders>
              <w:top w:val="nil"/>
              <w:left w:val="nil"/>
              <w:bottom w:val="single" w:sz="4" w:space="0" w:color="000000"/>
              <w:right w:val="single" w:sz="4" w:space="0" w:color="000000"/>
            </w:tcBorders>
            <w:shd w:val="clear" w:color="FFFFFF" w:fill="FFFFFF"/>
            <w:noWrap/>
            <w:vAlign w:val="center"/>
          </w:tcPr>
          <w:p w14:paraId="55A2F295" w14:textId="36B324A0" w:rsidR="00D07784" w:rsidRPr="00CE0060" w:rsidRDefault="00D07784" w:rsidP="00D07784">
            <w:pPr>
              <w:spacing w:after="0" w:line="240" w:lineRule="auto"/>
              <w:rPr>
                <w:sz w:val="20"/>
                <w:szCs w:val="20"/>
              </w:rPr>
            </w:pPr>
            <w:r>
              <w:rPr>
                <w:color w:val="000000"/>
                <w:sz w:val="20"/>
                <w:szCs w:val="20"/>
              </w:rPr>
              <w:t>6</w:t>
            </w:r>
          </w:p>
        </w:tc>
        <w:tc>
          <w:tcPr>
            <w:tcW w:w="773" w:type="dxa"/>
            <w:tcBorders>
              <w:top w:val="nil"/>
              <w:left w:val="nil"/>
              <w:bottom w:val="single" w:sz="4" w:space="0" w:color="auto"/>
              <w:right w:val="single" w:sz="4" w:space="0" w:color="auto"/>
            </w:tcBorders>
            <w:shd w:val="clear" w:color="C6E0B4" w:fill="FFFFFF"/>
            <w:vAlign w:val="center"/>
          </w:tcPr>
          <w:p w14:paraId="67412FA5" w14:textId="1190DB01" w:rsidR="00D07784" w:rsidRPr="00D07784" w:rsidRDefault="00D07784" w:rsidP="00D07784">
            <w:pPr>
              <w:spacing w:after="0" w:line="240" w:lineRule="auto"/>
              <w:rPr>
                <w:sz w:val="20"/>
                <w:szCs w:val="20"/>
              </w:rPr>
            </w:pPr>
            <w:r w:rsidRPr="00D07784">
              <w:rPr>
                <w:color w:val="000000"/>
                <w:sz w:val="20"/>
                <w:szCs w:val="20"/>
              </w:rPr>
              <w:t>12</w:t>
            </w:r>
          </w:p>
        </w:tc>
        <w:tc>
          <w:tcPr>
            <w:tcW w:w="773" w:type="dxa"/>
            <w:tcBorders>
              <w:top w:val="nil"/>
              <w:left w:val="nil"/>
              <w:bottom w:val="single" w:sz="4" w:space="0" w:color="auto"/>
              <w:right w:val="single" w:sz="4" w:space="0" w:color="auto"/>
            </w:tcBorders>
            <w:shd w:val="clear" w:color="C6E0B4" w:fill="FFFFFF"/>
            <w:noWrap/>
            <w:vAlign w:val="center"/>
          </w:tcPr>
          <w:p w14:paraId="4ACDADE6" w14:textId="7D2E76C6" w:rsidR="00D07784" w:rsidRPr="00D07784" w:rsidRDefault="00D07784" w:rsidP="00D07784">
            <w:pPr>
              <w:spacing w:after="0" w:line="240" w:lineRule="auto"/>
              <w:rPr>
                <w:sz w:val="20"/>
                <w:szCs w:val="20"/>
              </w:rPr>
            </w:pPr>
            <w:r w:rsidRPr="00D07784">
              <w:rPr>
                <w:color w:val="000000"/>
                <w:sz w:val="20"/>
                <w:szCs w:val="20"/>
              </w:rPr>
              <w:t>10</w:t>
            </w:r>
          </w:p>
        </w:tc>
        <w:tc>
          <w:tcPr>
            <w:tcW w:w="880" w:type="dxa"/>
            <w:gridSpan w:val="2"/>
            <w:tcBorders>
              <w:top w:val="single" w:sz="4" w:space="0" w:color="auto"/>
            </w:tcBorders>
            <w:vAlign w:val="center"/>
          </w:tcPr>
          <w:p w14:paraId="3B464701" w14:textId="2134A711" w:rsidR="00D07784" w:rsidRPr="00CE0060" w:rsidRDefault="00D07784" w:rsidP="00D07784">
            <w:pPr>
              <w:spacing w:after="0" w:line="240" w:lineRule="auto"/>
              <w:rPr>
                <w:rFonts w:eastAsia="Times New Roman"/>
                <w:sz w:val="20"/>
                <w:szCs w:val="20"/>
              </w:rPr>
            </w:pPr>
            <w:r w:rsidRPr="00CE0060">
              <w:rPr>
                <w:rFonts w:ascii="Yu Gothic" w:eastAsia="Yu Gothic" w:hAnsi="Yu Gothic" w:hint="eastAsia"/>
                <w:sz w:val="20"/>
                <w:szCs w:val="20"/>
              </w:rPr>
              <w:t>≤</w:t>
            </w:r>
            <w:r w:rsidRPr="00CE0060">
              <w:rPr>
                <w:rFonts w:eastAsia="Times New Roman"/>
                <w:sz w:val="20"/>
                <w:szCs w:val="20"/>
                <w:lang w:val="vi-VN"/>
              </w:rPr>
              <w:t>1</w:t>
            </w:r>
            <w:r w:rsidRPr="00CE0060">
              <w:rPr>
                <w:rFonts w:eastAsia="Times New Roman"/>
                <w:sz w:val="20"/>
                <w:szCs w:val="20"/>
              </w:rPr>
              <w:t>0</w:t>
            </w:r>
          </w:p>
        </w:tc>
        <w:tc>
          <w:tcPr>
            <w:tcW w:w="943" w:type="dxa"/>
            <w:tcBorders>
              <w:top w:val="single" w:sz="4" w:space="0" w:color="auto"/>
            </w:tcBorders>
            <w:vAlign w:val="center"/>
          </w:tcPr>
          <w:p w14:paraId="4F952C0B" w14:textId="331E62F2" w:rsidR="00D07784" w:rsidRPr="00CE0060" w:rsidRDefault="00D07784" w:rsidP="00D07784">
            <w:pPr>
              <w:spacing w:after="0" w:line="240" w:lineRule="auto"/>
              <w:rPr>
                <w:rFonts w:eastAsia="Times New Roman"/>
                <w:sz w:val="20"/>
                <w:szCs w:val="20"/>
              </w:rPr>
            </w:pPr>
            <w:r w:rsidRPr="00CE0060">
              <w:rPr>
                <w:rFonts w:eastAsia="Times New Roman"/>
                <w:sz w:val="20"/>
                <w:szCs w:val="20"/>
              </w:rPr>
              <w:t>-</w:t>
            </w:r>
          </w:p>
        </w:tc>
      </w:tr>
    </w:tbl>
    <w:p w14:paraId="6D3D8858" w14:textId="61D4FD18" w:rsidR="00D07784" w:rsidRDefault="00D07784" w:rsidP="00F60955">
      <w:pPr>
        <w:pStyle w:val="Caption"/>
        <w:rPr>
          <w:sz w:val="28"/>
        </w:rPr>
      </w:pPr>
      <w:bookmarkStart w:id="1891" w:name="_Toc177717501"/>
      <w:r>
        <w:rPr>
          <w:noProof/>
          <w:sz w:val="28"/>
        </w:rPr>
        <w:drawing>
          <wp:anchor distT="0" distB="0" distL="114300" distR="114300" simplePos="0" relativeHeight="252121088" behindDoc="1" locked="0" layoutInCell="1" allowOverlap="1" wp14:anchorId="4A48BD85" wp14:editId="0755CE01">
            <wp:simplePos x="0" y="0"/>
            <wp:positionH relativeFrom="column">
              <wp:posOffset>1551007</wp:posOffset>
            </wp:positionH>
            <wp:positionV relativeFrom="paragraph">
              <wp:posOffset>129733</wp:posOffset>
            </wp:positionV>
            <wp:extent cx="5639435" cy="3432175"/>
            <wp:effectExtent l="0" t="0" r="0" b="0"/>
            <wp:wrapThrough wrapText="bothSides">
              <wp:wrapPolygon edited="0">
                <wp:start x="0" y="0"/>
                <wp:lineTo x="0" y="21460"/>
                <wp:lineTo x="21525" y="21460"/>
                <wp:lineTo x="21525" y="0"/>
                <wp:lineTo x="0" y="0"/>
              </wp:wrapPolygon>
            </wp:wrapThrough>
            <wp:docPr id="1284403635" name="Picture 1284403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639435" cy="3432175"/>
                    </a:xfrm>
                    <a:prstGeom prst="rect">
                      <a:avLst/>
                    </a:prstGeom>
                    <a:noFill/>
                  </pic:spPr>
                </pic:pic>
              </a:graphicData>
            </a:graphic>
            <wp14:sizeRelH relativeFrom="page">
              <wp14:pctWidth>0</wp14:pctWidth>
            </wp14:sizeRelH>
            <wp14:sizeRelV relativeFrom="page">
              <wp14:pctHeight>0</wp14:pctHeight>
            </wp14:sizeRelV>
          </wp:anchor>
        </w:drawing>
      </w:r>
    </w:p>
    <w:p w14:paraId="7EA5C1CD" w14:textId="27A78FC3" w:rsidR="00D07784" w:rsidRDefault="00D07784" w:rsidP="00F60955">
      <w:pPr>
        <w:pStyle w:val="Caption"/>
        <w:rPr>
          <w:sz w:val="28"/>
        </w:rPr>
      </w:pPr>
    </w:p>
    <w:p w14:paraId="44E62C02" w14:textId="73E98D0C" w:rsidR="00D07784" w:rsidRDefault="00D07784" w:rsidP="00F60955">
      <w:pPr>
        <w:pStyle w:val="Caption"/>
        <w:rPr>
          <w:sz w:val="28"/>
        </w:rPr>
      </w:pPr>
    </w:p>
    <w:p w14:paraId="1992E930" w14:textId="77777777" w:rsidR="00D07784" w:rsidRPr="00D07784" w:rsidRDefault="00D07784" w:rsidP="00D07784">
      <w:pPr>
        <w:rPr>
          <w:lang w:val="x-none" w:eastAsia="x-none"/>
        </w:rPr>
      </w:pPr>
    </w:p>
    <w:p w14:paraId="4087E668" w14:textId="77777777" w:rsidR="00D07784" w:rsidRDefault="00D07784" w:rsidP="00F60955">
      <w:pPr>
        <w:pStyle w:val="Caption"/>
        <w:rPr>
          <w:sz w:val="28"/>
        </w:rPr>
      </w:pPr>
    </w:p>
    <w:p w14:paraId="43529284" w14:textId="77777777" w:rsidR="00D07784" w:rsidRDefault="00D07784" w:rsidP="00F60955">
      <w:pPr>
        <w:pStyle w:val="Caption"/>
        <w:rPr>
          <w:sz w:val="28"/>
        </w:rPr>
      </w:pPr>
    </w:p>
    <w:p w14:paraId="0D4DFF23" w14:textId="77777777" w:rsidR="00D07784" w:rsidRDefault="00D07784" w:rsidP="00F60955">
      <w:pPr>
        <w:pStyle w:val="Caption"/>
        <w:rPr>
          <w:sz w:val="28"/>
        </w:rPr>
      </w:pPr>
    </w:p>
    <w:p w14:paraId="646C9A4E" w14:textId="77777777" w:rsidR="00D07784" w:rsidRDefault="00D07784" w:rsidP="00F60955">
      <w:pPr>
        <w:pStyle w:val="Caption"/>
        <w:rPr>
          <w:sz w:val="28"/>
        </w:rPr>
      </w:pPr>
    </w:p>
    <w:p w14:paraId="07A996E8" w14:textId="77777777" w:rsidR="00D07784" w:rsidRDefault="00D07784" w:rsidP="00F60955">
      <w:pPr>
        <w:pStyle w:val="Caption"/>
        <w:rPr>
          <w:sz w:val="28"/>
        </w:rPr>
      </w:pPr>
    </w:p>
    <w:p w14:paraId="29DFBAAD" w14:textId="77777777" w:rsidR="00D07784" w:rsidRDefault="00D07784" w:rsidP="00F60955">
      <w:pPr>
        <w:pStyle w:val="Caption"/>
        <w:rPr>
          <w:sz w:val="28"/>
        </w:rPr>
      </w:pPr>
    </w:p>
    <w:p w14:paraId="5363E5E7" w14:textId="07093D57" w:rsidR="00BF1D32" w:rsidRPr="00CE0060" w:rsidRDefault="00BF1D32" w:rsidP="00F60955">
      <w:pPr>
        <w:pStyle w:val="Caption"/>
        <w:rPr>
          <w:sz w:val="28"/>
          <w:szCs w:val="28"/>
        </w:rPr>
      </w:pPr>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61</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COD</w:t>
      </w:r>
      <w:r w:rsidRPr="00CE0060">
        <w:rPr>
          <w:sz w:val="28"/>
          <w:szCs w:val="28"/>
        </w:rPr>
        <w:t xml:space="preserve"> trên các </w:t>
      </w:r>
      <w:r w:rsidR="00D22F3B" w:rsidRPr="00CE0060">
        <w:rPr>
          <w:sz w:val="28"/>
          <w:szCs w:val="28"/>
        </w:rPr>
        <w:t>rạch đổ ra thượng lưu sông Đồng Nai</w:t>
      </w:r>
      <w:bookmarkEnd w:id="1891"/>
    </w:p>
    <w:p w14:paraId="3A77AE27" w14:textId="3AE4BCF7" w:rsidR="00BF1D32" w:rsidRPr="00CE0060" w:rsidRDefault="00BF1D32" w:rsidP="00BF1D32">
      <w:pPr>
        <w:pStyle w:val="Caption"/>
        <w:rPr>
          <w:sz w:val="28"/>
          <w:szCs w:val="28"/>
        </w:rPr>
      </w:pPr>
      <w:bookmarkStart w:id="1892" w:name="_Toc177717380"/>
      <w:r w:rsidRPr="00CE0060">
        <w:rPr>
          <w:sz w:val="28"/>
        </w:rPr>
        <w:lastRenderedPageBreak/>
        <w:t xml:space="preserve">Bảng </w:t>
      </w:r>
      <w:r w:rsidRPr="00CE0060">
        <w:rPr>
          <w:sz w:val="28"/>
        </w:rPr>
        <w:fldChar w:fldCharType="begin"/>
      </w:r>
      <w:r w:rsidRPr="00CE0060">
        <w:rPr>
          <w:sz w:val="28"/>
        </w:rPr>
        <w:instrText xml:space="preserve"> SEQ Bảng \* ARABIC </w:instrText>
      </w:r>
      <w:r w:rsidRPr="00CE0060">
        <w:rPr>
          <w:sz w:val="28"/>
        </w:rPr>
        <w:fldChar w:fldCharType="separate"/>
      </w:r>
      <w:r w:rsidR="00812C2A" w:rsidRPr="00CE0060">
        <w:rPr>
          <w:noProof/>
          <w:sz w:val="28"/>
        </w:rPr>
        <w:t>67</w:t>
      </w:r>
      <w:r w:rsidRPr="00CE0060">
        <w:rPr>
          <w:sz w:val="28"/>
        </w:rPr>
        <w:fldChar w:fldCharType="end"/>
      </w:r>
      <w:r w:rsidRPr="00CE0060">
        <w:rPr>
          <w:sz w:val="28"/>
          <w:lang w:val="en-US"/>
        </w:rPr>
        <w:t>.</w:t>
      </w:r>
      <w:r w:rsidRPr="00CE0060">
        <w:rPr>
          <w:sz w:val="40"/>
          <w:szCs w:val="28"/>
        </w:rPr>
        <w:t xml:space="preserve"> </w:t>
      </w:r>
      <w:r w:rsidRPr="00CE0060">
        <w:rPr>
          <w:sz w:val="28"/>
          <w:szCs w:val="28"/>
          <w:lang w:val="en-US"/>
        </w:rPr>
        <w:t>Kết quả</w:t>
      </w:r>
      <w:r w:rsidRPr="00CE0060">
        <w:rPr>
          <w:sz w:val="28"/>
          <w:szCs w:val="28"/>
        </w:rPr>
        <w:t xml:space="preserve"> </w:t>
      </w:r>
      <w:r w:rsidRPr="00CE0060">
        <w:rPr>
          <w:sz w:val="28"/>
          <w:szCs w:val="28"/>
          <w:lang w:val="en-US"/>
        </w:rPr>
        <w:t>SS</w:t>
      </w:r>
      <w:r w:rsidRPr="00CE0060">
        <w:rPr>
          <w:sz w:val="28"/>
          <w:szCs w:val="28"/>
        </w:rPr>
        <w:t xml:space="preserve"> trên các </w:t>
      </w:r>
      <w:r w:rsidR="00D22F3B" w:rsidRPr="00CE0060">
        <w:rPr>
          <w:sz w:val="28"/>
          <w:szCs w:val="28"/>
        </w:rPr>
        <w:t>rạch đổ ra thượng lưu sông Đồng Nai</w:t>
      </w:r>
      <w:bookmarkEnd w:id="1892"/>
    </w:p>
    <w:tbl>
      <w:tblPr>
        <w:tblW w:w="1319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24"/>
        <w:gridCol w:w="803"/>
        <w:gridCol w:w="804"/>
        <w:gridCol w:w="804"/>
        <w:gridCol w:w="804"/>
        <w:gridCol w:w="804"/>
        <w:gridCol w:w="804"/>
        <w:gridCol w:w="804"/>
        <w:gridCol w:w="804"/>
        <w:gridCol w:w="843"/>
        <w:gridCol w:w="843"/>
        <w:gridCol w:w="843"/>
        <w:gridCol w:w="799"/>
        <w:gridCol w:w="772"/>
        <w:gridCol w:w="930"/>
        <w:gridCol w:w="811"/>
      </w:tblGrid>
      <w:tr w:rsidR="00CE0060" w:rsidRPr="00CE0060" w14:paraId="76E88849" w14:textId="77777777" w:rsidTr="006C17B2">
        <w:trPr>
          <w:trHeight w:val="347"/>
          <w:jc w:val="center"/>
        </w:trPr>
        <w:tc>
          <w:tcPr>
            <w:tcW w:w="924" w:type="dxa"/>
            <w:vMerge w:val="restart"/>
            <w:shd w:val="clear" w:color="auto" w:fill="auto"/>
            <w:noWrap/>
            <w:vAlign w:val="center"/>
          </w:tcPr>
          <w:p w14:paraId="74DCECF1" w14:textId="7157FC97" w:rsidR="00151278" w:rsidRPr="00CE0060" w:rsidRDefault="00151278" w:rsidP="00864454">
            <w:pPr>
              <w:spacing w:after="0" w:line="240" w:lineRule="auto"/>
              <w:rPr>
                <w:rFonts w:eastAsia="Times New Roman"/>
                <w:sz w:val="20"/>
                <w:szCs w:val="20"/>
              </w:rPr>
            </w:pPr>
            <w:r w:rsidRPr="00CE0060">
              <w:br w:type="page"/>
            </w:r>
            <w:r w:rsidRPr="00CE0060">
              <w:rPr>
                <w:rFonts w:eastAsia="Times New Roman"/>
                <w:b/>
                <w:bCs/>
                <w:sz w:val="20"/>
                <w:szCs w:val="20"/>
              </w:rPr>
              <w:t>SS</w:t>
            </w:r>
          </w:p>
        </w:tc>
        <w:tc>
          <w:tcPr>
            <w:tcW w:w="10531" w:type="dxa"/>
            <w:gridSpan w:val="13"/>
            <w:shd w:val="clear" w:color="auto" w:fill="auto"/>
            <w:noWrap/>
            <w:vAlign w:val="center"/>
          </w:tcPr>
          <w:p w14:paraId="5A7AC6A5" w14:textId="77777777" w:rsidR="00151278" w:rsidRPr="00CE0060" w:rsidRDefault="00151278" w:rsidP="00864454">
            <w:pPr>
              <w:spacing w:after="0" w:line="240" w:lineRule="auto"/>
              <w:rPr>
                <w:rFonts w:eastAsia="Times New Roman"/>
                <w:sz w:val="20"/>
                <w:szCs w:val="20"/>
              </w:rPr>
            </w:pPr>
            <w:r w:rsidRPr="00CE0060">
              <w:rPr>
                <w:rFonts w:eastAsia="Times New Roman"/>
                <w:b/>
                <w:bCs/>
                <w:sz w:val="20"/>
                <w:szCs w:val="20"/>
                <w:lang w:val="vi-VN"/>
              </w:rPr>
              <w:t>Thông số phục vụ cho việc phân loại chất lượng nước sông, suối, kênh, mương, khe, rạch và bảo vệ môi trường sống dưới nước</w:t>
            </w:r>
          </w:p>
        </w:tc>
        <w:tc>
          <w:tcPr>
            <w:tcW w:w="1741" w:type="dxa"/>
            <w:gridSpan w:val="2"/>
            <w:shd w:val="clear" w:color="auto" w:fill="auto"/>
            <w:vAlign w:val="center"/>
          </w:tcPr>
          <w:p w14:paraId="332393C4" w14:textId="77777777" w:rsidR="00151278" w:rsidRPr="00CE0060" w:rsidRDefault="00151278" w:rsidP="00864454">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r w:rsidRPr="00CE0060">
              <w:rPr>
                <w:rFonts w:eastAsia="Times New Roman"/>
                <w:b/>
                <w:bCs/>
                <w:sz w:val="20"/>
                <w:szCs w:val="20"/>
              </w:rPr>
              <w:t>)</w:t>
            </w:r>
          </w:p>
        </w:tc>
      </w:tr>
      <w:tr w:rsidR="00D07784" w:rsidRPr="00CE0060" w14:paraId="5A0FE115" w14:textId="77777777" w:rsidTr="00D07784">
        <w:trPr>
          <w:trHeight w:val="347"/>
          <w:jc w:val="center"/>
        </w:trPr>
        <w:tc>
          <w:tcPr>
            <w:tcW w:w="924" w:type="dxa"/>
            <w:vMerge/>
            <w:shd w:val="clear" w:color="auto" w:fill="auto"/>
            <w:noWrap/>
            <w:vAlign w:val="center"/>
          </w:tcPr>
          <w:p w14:paraId="51C160AA" w14:textId="77777777" w:rsidR="00D07784" w:rsidRPr="00CE0060" w:rsidRDefault="00D07784" w:rsidP="00D07784">
            <w:pPr>
              <w:spacing w:after="0" w:line="240" w:lineRule="auto"/>
              <w:rPr>
                <w:rFonts w:eastAsia="Times New Roman"/>
                <w:sz w:val="20"/>
                <w:szCs w:val="20"/>
              </w:rPr>
            </w:pPr>
          </w:p>
        </w:tc>
        <w:tc>
          <w:tcPr>
            <w:tcW w:w="80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A63540" w14:textId="4B1B6A1D" w:rsidR="00D07784" w:rsidRPr="00CE0060" w:rsidRDefault="00D07784" w:rsidP="00D07784">
            <w:pPr>
              <w:spacing w:after="0" w:line="240" w:lineRule="auto"/>
              <w:rPr>
                <w:rFonts w:eastAsia="Times New Roman"/>
                <w:sz w:val="20"/>
                <w:szCs w:val="20"/>
              </w:rPr>
            </w:pPr>
            <w:r>
              <w:rPr>
                <w:b/>
                <w:bCs/>
                <w:sz w:val="20"/>
                <w:szCs w:val="20"/>
              </w:rPr>
              <w:t>Tháng 10</w:t>
            </w:r>
            <w:r>
              <w:rPr>
                <w:b/>
                <w:bCs/>
                <w:sz w:val="20"/>
                <w:szCs w:val="20"/>
              </w:rPr>
              <w:br/>
              <w:t>2023</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3D558369" w14:textId="4C06FC18" w:rsidR="00D07784" w:rsidRPr="00CE0060" w:rsidRDefault="00D07784" w:rsidP="00D07784">
            <w:pPr>
              <w:spacing w:after="0" w:line="240" w:lineRule="auto"/>
              <w:rPr>
                <w:rFonts w:eastAsia="Times New Roman"/>
                <w:sz w:val="20"/>
                <w:szCs w:val="20"/>
              </w:rPr>
            </w:pPr>
            <w:r>
              <w:rPr>
                <w:b/>
                <w:bCs/>
                <w:sz w:val="20"/>
                <w:szCs w:val="20"/>
              </w:rPr>
              <w:t>Tháng 11</w:t>
            </w:r>
            <w:r>
              <w:rPr>
                <w:b/>
                <w:bCs/>
                <w:sz w:val="20"/>
                <w:szCs w:val="20"/>
              </w:rPr>
              <w:br/>
              <w:t>2023</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149F1E9A" w14:textId="40A06DD3" w:rsidR="00D07784" w:rsidRPr="00CE0060" w:rsidRDefault="00D07784" w:rsidP="00D07784">
            <w:pPr>
              <w:spacing w:after="0" w:line="240" w:lineRule="auto"/>
              <w:rPr>
                <w:rFonts w:eastAsia="Times New Roman"/>
                <w:sz w:val="20"/>
                <w:szCs w:val="20"/>
              </w:rPr>
            </w:pPr>
            <w:r>
              <w:rPr>
                <w:b/>
                <w:bCs/>
                <w:sz w:val="20"/>
                <w:szCs w:val="20"/>
              </w:rPr>
              <w:t>Tháng 12</w:t>
            </w:r>
            <w:r>
              <w:rPr>
                <w:b/>
                <w:bCs/>
                <w:sz w:val="20"/>
                <w:szCs w:val="20"/>
              </w:rPr>
              <w:br/>
              <w:t>2023</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3765C10E" w14:textId="16CD91B4" w:rsidR="00D07784" w:rsidRPr="00CE0060" w:rsidRDefault="00D07784" w:rsidP="00D07784">
            <w:pPr>
              <w:spacing w:after="0" w:line="240" w:lineRule="auto"/>
              <w:rPr>
                <w:rFonts w:eastAsia="Times New Roman"/>
                <w:sz w:val="20"/>
                <w:szCs w:val="20"/>
              </w:rPr>
            </w:pPr>
            <w:r>
              <w:rPr>
                <w:b/>
                <w:bCs/>
                <w:sz w:val="20"/>
                <w:szCs w:val="20"/>
              </w:rPr>
              <w:t>Tháng 1</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55ABF806" w14:textId="3AD7BA2D" w:rsidR="00D07784" w:rsidRPr="00CE0060" w:rsidRDefault="00D07784" w:rsidP="00D07784">
            <w:pPr>
              <w:spacing w:after="0" w:line="240" w:lineRule="auto"/>
              <w:rPr>
                <w:rFonts w:eastAsia="Times New Roman"/>
                <w:sz w:val="20"/>
                <w:szCs w:val="20"/>
              </w:rPr>
            </w:pPr>
            <w:r>
              <w:rPr>
                <w:b/>
                <w:bCs/>
                <w:sz w:val="20"/>
                <w:szCs w:val="20"/>
              </w:rPr>
              <w:t>Tháng 2</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4156D206" w14:textId="186C79FD" w:rsidR="00D07784" w:rsidRPr="00CE0060" w:rsidRDefault="00D07784" w:rsidP="00D07784">
            <w:pPr>
              <w:spacing w:after="0" w:line="240" w:lineRule="auto"/>
              <w:rPr>
                <w:rFonts w:eastAsia="Times New Roman"/>
                <w:sz w:val="20"/>
                <w:szCs w:val="20"/>
              </w:rPr>
            </w:pPr>
            <w:r>
              <w:rPr>
                <w:b/>
                <w:bCs/>
                <w:sz w:val="20"/>
                <w:szCs w:val="20"/>
              </w:rPr>
              <w:t>Tháng 3</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3AC413D6" w14:textId="0D9C8B7B" w:rsidR="00D07784" w:rsidRPr="00CE0060" w:rsidRDefault="00D07784" w:rsidP="00D07784">
            <w:pPr>
              <w:spacing w:after="0" w:line="240" w:lineRule="auto"/>
              <w:rPr>
                <w:rFonts w:eastAsia="Times New Roman"/>
                <w:sz w:val="20"/>
                <w:szCs w:val="20"/>
              </w:rPr>
            </w:pPr>
            <w:r>
              <w:rPr>
                <w:b/>
                <w:bCs/>
                <w:sz w:val="20"/>
                <w:szCs w:val="20"/>
              </w:rPr>
              <w:t>Tháng 4</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0F39C28D" w14:textId="0CA73B9E" w:rsidR="00D07784" w:rsidRPr="00CE0060" w:rsidRDefault="00D07784" w:rsidP="00D07784">
            <w:pPr>
              <w:spacing w:after="0" w:line="240" w:lineRule="auto"/>
              <w:rPr>
                <w:rFonts w:eastAsia="Times New Roman"/>
                <w:sz w:val="20"/>
                <w:szCs w:val="20"/>
              </w:rPr>
            </w:pPr>
            <w:r>
              <w:rPr>
                <w:b/>
                <w:bCs/>
                <w:sz w:val="20"/>
                <w:szCs w:val="20"/>
              </w:rPr>
              <w:t>Tháng 5</w:t>
            </w:r>
            <w:r>
              <w:rPr>
                <w:b/>
                <w:bCs/>
                <w:sz w:val="20"/>
                <w:szCs w:val="20"/>
              </w:rPr>
              <w:br/>
              <w:t>2024</w:t>
            </w:r>
          </w:p>
        </w:tc>
        <w:tc>
          <w:tcPr>
            <w:tcW w:w="843" w:type="dxa"/>
            <w:tcBorders>
              <w:top w:val="single" w:sz="4" w:space="0" w:color="auto"/>
              <w:left w:val="nil"/>
              <w:bottom w:val="single" w:sz="4" w:space="0" w:color="auto"/>
              <w:right w:val="single" w:sz="4" w:space="0" w:color="auto"/>
            </w:tcBorders>
            <w:shd w:val="clear" w:color="auto" w:fill="auto"/>
            <w:noWrap/>
            <w:vAlign w:val="center"/>
          </w:tcPr>
          <w:p w14:paraId="35E94B7A" w14:textId="47D23DF0" w:rsidR="00D07784" w:rsidRPr="00CE0060" w:rsidRDefault="00D07784" w:rsidP="00D07784">
            <w:pPr>
              <w:spacing w:after="0" w:line="240" w:lineRule="auto"/>
              <w:rPr>
                <w:rFonts w:eastAsia="Times New Roman"/>
                <w:sz w:val="20"/>
                <w:szCs w:val="20"/>
              </w:rPr>
            </w:pPr>
            <w:r>
              <w:rPr>
                <w:b/>
                <w:bCs/>
                <w:sz w:val="20"/>
                <w:szCs w:val="20"/>
              </w:rPr>
              <w:t>Tháng 6</w:t>
            </w:r>
            <w:r>
              <w:rPr>
                <w:b/>
                <w:bCs/>
                <w:sz w:val="20"/>
                <w:szCs w:val="20"/>
              </w:rPr>
              <w:br/>
              <w:t>2024</w:t>
            </w:r>
          </w:p>
        </w:tc>
        <w:tc>
          <w:tcPr>
            <w:tcW w:w="843" w:type="dxa"/>
            <w:tcBorders>
              <w:top w:val="single" w:sz="4" w:space="0" w:color="auto"/>
              <w:left w:val="nil"/>
              <w:bottom w:val="single" w:sz="4" w:space="0" w:color="auto"/>
              <w:right w:val="single" w:sz="4" w:space="0" w:color="auto"/>
            </w:tcBorders>
            <w:shd w:val="clear" w:color="auto" w:fill="auto"/>
            <w:noWrap/>
            <w:vAlign w:val="center"/>
          </w:tcPr>
          <w:p w14:paraId="52016042" w14:textId="56472E9B" w:rsidR="00D07784" w:rsidRPr="00CE0060" w:rsidRDefault="00D07784" w:rsidP="00D07784">
            <w:pPr>
              <w:spacing w:after="0" w:line="240" w:lineRule="auto"/>
              <w:rPr>
                <w:rFonts w:eastAsia="Times New Roman"/>
                <w:sz w:val="20"/>
                <w:szCs w:val="20"/>
              </w:rPr>
            </w:pPr>
            <w:r>
              <w:rPr>
                <w:b/>
                <w:bCs/>
                <w:sz w:val="20"/>
                <w:szCs w:val="20"/>
              </w:rPr>
              <w:t>Tháng 7</w:t>
            </w:r>
            <w:r>
              <w:rPr>
                <w:b/>
                <w:bCs/>
                <w:sz w:val="20"/>
                <w:szCs w:val="20"/>
              </w:rPr>
              <w:br/>
              <w:t>2024</w:t>
            </w:r>
          </w:p>
        </w:tc>
        <w:tc>
          <w:tcPr>
            <w:tcW w:w="843" w:type="dxa"/>
            <w:tcBorders>
              <w:top w:val="single" w:sz="4" w:space="0" w:color="auto"/>
              <w:left w:val="nil"/>
              <w:bottom w:val="single" w:sz="4" w:space="0" w:color="auto"/>
              <w:right w:val="single" w:sz="4" w:space="0" w:color="auto"/>
            </w:tcBorders>
            <w:shd w:val="clear" w:color="auto" w:fill="auto"/>
            <w:noWrap/>
            <w:vAlign w:val="center"/>
          </w:tcPr>
          <w:p w14:paraId="19D6B51F" w14:textId="7054F616" w:rsidR="00D07784" w:rsidRPr="00CE0060" w:rsidRDefault="00D07784" w:rsidP="00D07784">
            <w:pPr>
              <w:spacing w:after="0" w:line="240" w:lineRule="auto"/>
              <w:rPr>
                <w:rFonts w:eastAsia="Times New Roman"/>
                <w:sz w:val="20"/>
                <w:szCs w:val="20"/>
              </w:rPr>
            </w:pPr>
            <w:r>
              <w:rPr>
                <w:b/>
                <w:bCs/>
                <w:sz w:val="20"/>
                <w:szCs w:val="20"/>
              </w:rPr>
              <w:t>Tháng 8</w:t>
            </w:r>
            <w:r>
              <w:rPr>
                <w:b/>
                <w:bCs/>
                <w:sz w:val="20"/>
                <w:szCs w:val="20"/>
              </w:rPr>
              <w:br/>
              <w:t>2024</w:t>
            </w:r>
          </w:p>
        </w:tc>
        <w:tc>
          <w:tcPr>
            <w:tcW w:w="799" w:type="dxa"/>
            <w:tcBorders>
              <w:top w:val="single" w:sz="4" w:space="0" w:color="auto"/>
              <w:left w:val="nil"/>
              <w:bottom w:val="single" w:sz="4" w:space="0" w:color="auto"/>
              <w:right w:val="single" w:sz="4" w:space="0" w:color="auto"/>
            </w:tcBorders>
            <w:shd w:val="clear" w:color="auto" w:fill="auto"/>
            <w:vAlign w:val="center"/>
          </w:tcPr>
          <w:p w14:paraId="5CEF2460" w14:textId="4D092679" w:rsidR="00D07784" w:rsidRPr="00CE0060" w:rsidRDefault="00D07784" w:rsidP="00D07784">
            <w:pPr>
              <w:spacing w:after="0" w:line="240" w:lineRule="auto"/>
              <w:rPr>
                <w:b/>
                <w:bCs/>
                <w:sz w:val="20"/>
                <w:szCs w:val="20"/>
              </w:rPr>
            </w:pPr>
            <w:r>
              <w:rPr>
                <w:b/>
                <w:bCs/>
                <w:sz w:val="20"/>
                <w:szCs w:val="20"/>
              </w:rPr>
              <w:t>Tháng 9</w:t>
            </w:r>
            <w:r>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5D5366F7" w14:textId="243F1C0E" w:rsidR="00D07784" w:rsidRPr="00CE0060" w:rsidRDefault="00D07784" w:rsidP="00D07784">
            <w:pPr>
              <w:spacing w:after="0" w:line="240" w:lineRule="auto"/>
              <w:rPr>
                <w:rFonts w:eastAsia="Times New Roman"/>
                <w:sz w:val="20"/>
                <w:szCs w:val="20"/>
              </w:rPr>
            </w:pPr>
            <w:r>
              <w:rPr>
                <w:b/>
                <w:bCs/>
                <w:sz w:val="20"/>
                <w:szCs w:val="20"/>
              </w:rPr>
              <w:t>Tháng 10</w:t>
            </w:r>
            <w:r>
              <w:rPr>
                <w:b/>
                <w:bCs/>
                <w:sz w:val="20"/>
                <w:szCs w:val="20"/>
              </w:rPr>
              <w:br/>
              <w:t>2024</w:t>
            </w:r>
          </w:p>
        </w:tc>
        <w:tc>
          <w:tcPr>
            <w:tcW w:w="930" w:type="dxa"/>
            <w:vAlign w:val="center"/>
          </w:tcPr>
          <w:p w14:paraId="48B2CB7C" w14:textId="49C40B03" w:rsidR="00D07784" w:rsidRPr="00CE0060" w:rsidRDefault="00D07784" w:rsidP="00D07784">
            <w:pPr>
              <w:spacing w:after="0" w:line="240" w:lineRule="auto"/>
              <w:rPr>
                <w:rFonts w:eastAsia="Times New Roman"/>
                <w:sz w:val="20"/>
                <w:szCs w:val="20"/>
              </w:rPr>
            </w:pPr>
            <w:r w:rsidRPr="00CE0060">
              <w:rPr>
                <w:rFonts w:eastAsia="Times New Roman"/>
                <w:b/>
                <w:bCs/>
                <w:sz w:val="20"/>
                <w:szCs w:val="20"/>
              </w:rPr>
              <w:t>Mức A</w:t>
            </w:r>
          </w:p>
        </w:tc>
        <w:tc>
          <w:tcPr>
            <w:tcW w:w="811" w:type="dxa"/>
            <w:vAlign w:val="center"/>
          </w:tcPr>
          <w:p w14:paraId="63A207BE" w14:textId="00E73ED2" w:rsidR="00D07784" w:rsidRPr="00CE0060" w:rsidRDefault="00D07784" w:rsidP="00D07784">
            <w:pPr>
              <w:spacing w:after="0" w:line="240" w:lineRule="auto"/>
              <w:rPr>
                <w:rFonts w:eastAsia="Times New Roman"/>
                <w:sz w:val="20"/>
                <w:szCs w:val="20"/>
              </w:rPr>
            </w:pPr>
            <w:r w:rsidRPr="00CE0060">
              <w:rPr>
                <w:rFonts w:eastAsia="Times New Roman"/>
                <w:b/>
                <w:bCs/>
                <w:sz w:val="20"/>
                <w:szCs w:val="20"/>
              </w:rPr>
              <w:t>Mức B</w:t>
            </w:r>
          </w:p>
        </w:tc>
      </w:tr>
      <w:tr w:rsidR="00D07784" w:rsidRPr="00CE0060" w14:paraId="050DECAF" w14:textId="77777777" w:rsidTr="00D07784">
        <w:trPr>
          <w:trHeight w:val="347"/>
          <w:jc w:val="center"/>
        </w:trPr>
        <w:tc>
          <w:tcPr>
            <w:tcW w:w="924" w:type="dxa"/>
            <w:shd w:val="clear" w:color="auto" w:fill="auto"/>
            <w:noWrap/>
            <w:vAlign w:val="center"/>
            <w:hideMark/>
          </w:tcPr>
          <w:p w14:paraId="2E3AD366" w14:textId="77777777" w:rsidR="00D07784" w:rsidRPr="00CE0060" w:rsidRDefault="00D07784" w:rsidP="00D07784">
            <w:pPr>
              <w:spacing w:after="0" w:line="240" w:lineRule="auto"/>
              <w:rPr>
                <w:rFonts w:eastAsia="Times New Roman"/>
                <w:sz w:val="20"/>
                <w:szCs w:val="20"/>
              </w:rPr>
            </w:pPr>
            <w:r w:rsidRPr="00CE0060">
              <w:rPr>
                <w:rFonts w:eastAsia="Times New Roman"/>
                <w:sz w:val="20"/>
                <w:szCs w:val="20"/>
              </w:rPr>
              <w:t>RĐN7</w:t>
            </w:r>
          </w:p>
        </w:tc>
        <w:tc>
          <w:tcPr>
            <w:tcW w:w="803" w:type="dxa"/>
            <w:tcBorders>
              <w:top w:val="nil"/>
              <w:left w:val="single" w:sz="4" w:space="0" w:color="auto"/>
              <w:bottom w:val="single" w:sz="4" w:space="0" w:color="auto"/>
              <w:right w:val="single" w:sz="4" w:space="0" w:color="auto"/>
            </w:tcBorders>
            <w:shd w:val="clear" w:color="auto" w:fill="auto"/>
            <w:noWrap/>
            <w:vAlign w:val="center"/>
          </w:tcPr>
          <w:p w14:paraId="21CCB1B2" w14:textId="12FDBE3F" w:rsidR="00D07784" w:rsidRPr="00CE0060" w:rsidRDefault="00D07784" w:rsidP="00D07784">
            <w:pPr>
              <w:spacing w:after="0" w:line="240" w:lineRule="auto"/>
              <w:rPr>
                <w:rFonts w:eastAsia="Times New Roman"/>
                <w:sz w:val="20"/>
                <w:szCs w:val="20"/>
              </w:rPr>
            </w:pPr>
            <w:r>
              <w:rPr>
                <w:sz w:val="20"/>
                <w:szCs w:val="20"/>
              </w:rPr>
              <w:t>34</w:t>
            </w:r>
          </w:p>
        </w:tc>
        <w:tc>
          <w:tcPr>
            <w:tcW w:w="804" w:type="dxa"/>
            <w:tcBorders>
              <w:top w:val="nil"/>
              <w:left w:val="nil"/>
              <w:bottom w:val="single" w:sz="4" w:space="0" w:color="auto"/>
              <w:right w:val="single" w:sz="4" w:space="0" w:color="auto"/>
            </w:tcBorders>
            <w:shd w:val="clear" w:color="auto" w:fill="auto"/>
            <w:noWrap/>
            <w:vAlign w:val="center"/>
          </w:tcPr>
          <w:p w14:paraId="44C9B1A3" w14:textId="3D28F602" w:rsidR="00D07784" w:rsidRPr="00CE0060" w:rsidRDefault="00D07784" w:rsidP="00D07784">
            <w:pPr>
              <w:spacing w:after="0" w:line="240" w:lineRule="auto"/>
              <w:rPr>
                <w:rFonts w:eastAsia="Times New Roman"/>
                <w:sz w:val="20"/>
                <w:szCs w:val="20"/>
              </w:rPr>
            </w:pPr>
            <w:r>
              <w:rPr>
                <w:sz w:val="20"/>
                <w:szCs w:val="20"/>
              </w:rPr>
              <w:t>12</w:t>
            </w:r>
          </w:p>
        </w:tc>
        <w:tc>
          <w:tcPr>
            <w:tcW w:w="804" w:type="dxa"/>
            <w:tcBorders>
              <w:top w:val="nil"/>
              <w:left w:val="nil"/>
              <w:bottom w:val="single" w:sz="4" w:space="0" w:color="auto"/>
              <w:right w:val="single" w:sz="4" w:space="0" w:color="auto"/>
            </w:tcBorders>
            <w:shd w:val="clear" w:color="auto" w:fill="auto"/>
            <w:noWrap/>
            <w:vAlign w:val="center"/>
          </w:tcPr>
          <w:p w14:paraId="08B087FE" w14:textId="2E464C81" w:rsidR="00D07784" w:rsidRPr="00CE0060" w:rsidRDefault="00D07784" w:rsidP="00D07784">
            <w:pPr>
              <w:spacing w:after="0" w:line="240" w:lineRule="auto"/>
              <w:rPr>
                <w:rFonts w:eastAsia="Times New Roman"/>
                <w:sz w:val="20"/>
                <w:szCs w:val="20"/>
              </w:rPr>
            </w:pPr>
            <w:r>
              <w:rPr>
                <w:sz w:val="20"/>
                <w:szCs w:val="20"/>
              </w:rPr>
              <w:t>7</w:t>
            </w:r>
          </w:p>
        </w:tc>
        <w:tc>
          <w:tcPr>
            <w:tcW w:w="804" w:type="dxa"/>
            <w:tcBorders>
              <w:top w:val="nil"/>
              <w:left w:val="nil"/>
              <w:bottom w:val="single" w:sz="4" w:space="0" w:color="auto"/>
              <w:right w:val="single" w:sz="4" w:space="0" w:color="auto"/>
            </w:tcBorders>
            <w:shd w:val="clear" w:color="auto" w:fill="auto"/>
            <w:noWrap/>
            <w:vAlign w:val="center"/>
          </w:tcPr>
          <w:p w14:paraId="775DE394" w14:textId="2C78A760" w:rsidR="00D07784" w:rsidRPr="00CE0060" w:rsidRDefault="00D07784" w:rsidP="00D07784">
            <w:pPr>
              <w:spacing w:after="0" w:line="240" w:lineRule="auto"/>
              <w:rPr>
                <w:rFonts w:eastAsia="Times New Roman"/>
                <w:sz w:val="20"/>
                <w:szCs w:val="20"/>
              </w:rPr>
            </w:pPr>
            <w:r>
              <w:rPr>
                <w:sz w:val="20"/>
                <w:szCs w:val="20"/>
              </w:rPr>
              <w:t>13</w:t>
            </w:r>
          </w:p>
        </w:tc>
        <w:tc>
          <w:tcPr>
            <w:tcW w:w="804" w:type="dxa"/>
            <w:tcBorders>
              <w:top w:val="nil"/>
              <w:left w:val="nil"/>
              <w:bottom w:val="single" w:sz="4" w:space="0" w:color="auto"/>
              <w:right w:val="single" w:sz="4" w:space="0" w:color="auto"/>
            </w:tcBorders>
            <w:shd w:val="clear" w:color="auto" w:fill="auto"/>
            <w:noWrap/>
            <w:vAlign w:val="center"/>
          </w:tcPr>
          <w:p w14:paraId="67F08978" w14:textId="11BC9A0A" w:rsidR="00D07784" w:rsidRPr="00CE0060" w:rsidRDefault="00D07784" w:rsidP="00D07784">
            <w:pPr>
              <w:spacing w:after="0" w:line="240" w:lineRule="auto"/>
              <w:rPr>
                <w:rFonts w:eastAsia="Times New Roman"/>
                <w:sz w:val="20"/>
                <w:szCs w:val="20"/>
              </w:rPr>
            </w:pPr>
            <w:r>
              <w:rPr>
                <w:sz w:val="20"/>
                <w:szCs w:val="20"/>
              </w:rPr>
              <w:t>7</w:t>
            </w:r>
          </w:p>
        </w:tc>
        <w:tc>
          <w:tcPr>
            <w:tcW w:w="804" w:type="dxa"/>
            <w:tcBorders>
              <w:top w:val="nil"/>
              <w:left w:val="nil"/>
              <w:bottom w:val="single" w:sz="4" w:space="0" w:color="auto"/>
              <w:right w:val="single" w:sz="4" w:space="0" w:color="auto"/>
            </w:tcBorders>
            <w:shd w:val="clear" w:color="auto" w:fill="auto"/>
            <w:noWrap/>
            <w:vAlign w:val="center"/>
          </w:tcPr>
          <w:p w14:paraId="11D69F3B" w14:textId="1EFC4D88" w:rsidR="00D07784" w:rsidRPr="00CE0060" w:rsidRDefault="00D07784" w:rsidP="00D07784">
            <w:pPr>
              <w:spacing w:after="0" w:line="240" w:lineRule="auto"/>
              <w:rPr>
                <w:rFonts w:eastAsia="Times New Roman"/>
                <w:sz w:val="20"/>
                <w:szCs w:val="20"/>
              </w:rPr>
            </w:pPr>
            <w:r>
              <w:rPr>
                <w:sz w:val="20"/>
                <w:szCs w:val="20"/>
              </w:rPr>
              <w:t>5</w:t>
            </w:r>
          </w:p>
        </w:tc>
        <w:tc>
          <w:tcPr>
            <w:tcW w:w="804" w:type="dxa"/>
            <w:tcBorders>
              <w:top w:val="nil"/>
              <w:left w:val="nil"/>
              <w:bottom w:val="single" w:sz="4" w:space="0" w:color="auto"/>
              <w:right w:val="single" w:sz="4" w:space="0" w:color="auto"/>
            </w:tcBorders>
            <w:shd w:val="clear" w:color="auto" w:fill="auto"/>
            <w:noWrap/>
            <w:vAlign w:val="center"/>
          </w:tcPr>
          <w:p w14:paraId="71A75DB7" w14:textId="6D0512C9" w:rsidR="00D07784" w:rsidRPr="00CE0060" w:rsidRDefault="00D07784" w:rsidP="00D07784">
            <w:pPr>
              <w:spacing w:after="0" w:line="240" w:lineRule="auto"/>
              <w:rPr>
                <w:rFonts w:eastAsia="Times New Roman"/>
                <w:sz w:val="20"/>
                <w:szCs w:val="20"/>
              </w:rPr>
            </w:pPr>
            <w:r>
              <w:rPr>
                <w:sz w:val="20"/>
                <w:szCs w:val="20"/>
              </w:rPr>
              <w:t>7</w:t>
            </w:r>
          </w:p>
        </w:tc>
        <w:tc>
          <w:tcPr>
            <w:tcW w:w="804" w:type="dxa"/>
            <w:tcBorders>
              <w:top w:val="nil"/>
              <w:left w:val="nil"/>
              <w:bottom w:val="single" w:sz="4" w:space="0" w:color="auto"/>
              <w:right w:val="single" w:sz="4" w:space="0" w:color="auto"/>
            </w:tcBorders>
            <w:shd w:val="clear" w:color="auto" w:fill="auto"/>
            <w:noWrap/>
            <w:vAlign w:val="center"/>
          </w:tcPr>
          <w:p w14:paraId="3CC33A07" w14:textId="240C5390" w:rsidR="00D07784" w:rsidRPr="00CE0060" w:rsidRDefault="00D07784" w:rsidP="00D07784">
            <w:pPr>
              <w:spacing w:after="0" w:line="240" w:lineRule="auto"/>
              <w:rPr>
                <w:rFonts w:eastAsia="Times New Roman"/>
                <w:sz w:val="20"/>
                <w:szCs w:val="20"/>
              </w:rPr>
            </w:pPr>
            <w:r>
              <w:rPr>
                <w:sz w:val="20"/>
                <w:szCs w:val="20"/>
              </w:rPr>
              <w:t>14</w:t>
            </w:r>
          </w:p>
        </w:tc>
        <w:tc>
          <w:tcPr>
            <w:tcW w:w="843" w:type="dxa"/>
            <w:tcBorders>
              <w:top w:val="nil"/>
              <w:left w:val="nil"/>
              <w:bottom w:val="single" w:sz="4" w:space="0" w:color="auto"/>
              <w:right w:val="single" w:sz="4" w:space="0" w:color="auto"/>
            </w:tcBorders>
            <w:shd w:val="clear" w:color="auto" w:fill="auto"/>
            <w:noWrap/>
            <w:vAlign w:val="center"/>
          </w:tcPr>
          <w:p w14:paraId="289604D2" w14:textId="62537F16" w:rsidR="00D07784" w:rsidRPr="00CE0060" w:rsidRDefault="00D07784" w:rsidP="00D07784">
            <w:pPr>
              <w:spacing w:after="0" w:line="240" w:lineRule="auto"/>
              <w:rPr>
                <w:rFonts w:eastAsia="Times New Roman"/>
                <w:sz w:val="20"/>
                <w:szCs w:val="20"/>
              </w:rPr>
            </w:pPr>
            <w:r>
              <w:rPr>
                <w:sz w:val="20"/>
                <w:szCs w:val="20"/>
              </w:rPr>
              <w:t>59</w:t>
            </w:r>
          </w:p>
        </w:tc>
        <w:tc>
          <w:tcPr>
            <w:tcW w:w="843" w:type="dxa"/>
            <w:tcBorders>
              <w:top w:val="nil"/>
              <w:left w:val="nil"/>
              <w:bottom w:val="single" w:sz="4" w:space="0" w:color="auto"/>
              <w:right w:val="single" w:sz="4" w:space="0" w:color="auto"/>
            </w:tcBorders>
            <w:shd w:val="clear" w:color="auto" w:fill="auto"/>
            <w:noWrap/>
            <w:vAlign w:val="center"/>
          </w:tcPr>
          <w:p w14:paraId="1E43C3CF" w14:textId="71130B71" w:rsidR="00D07784" w:rsidRPr="00CE0060" w:rsidRDefault="00D07784" w:rsidP="00D07784">
            <w:pPr>
              <w:spacing w:after="0" w:line="240" w:lineRule="auto"/>
              <w:rPr>
                <w:rFonts w:eastAsia="Times New Roman"/>
                <w:sz w:val="20"/>
                <w:szCs w:val="20"/>
              </w:rPr>
            </w:pPr>
            <w:r>
              <w:rPr>
                <w:sz w:val="20"/>
                <w:szCs w:val="20"/>
              </w:rPr>
              <w:t>9</w:t>
            </w:r>
          </w:p>
        </w:tc>
        <w:tc>
          <w:tcPr>
            <w:tcW w:w="843" w:type="dxa"/>
            <w:tcBorders>
              <w:top w:val="nil"/>
              <w:left w:val="nil"/>
              <w:bottom w:val="single" w:sz="4" w:space="0" w:color="000000"/>
              <w:right w:val="single" w:sz="4" w:space="0" w:color="000000"/>
            </w:tcBorders>
            <w:shd w:val="clear" w:color="000000" w:fill="FFFFFF"/>
            <w:noWrap/>
            <w:vAlign w:val="bottom"/>
          </w:tcPr>
          <w:p w14:paraId="28BB95AC" w14:textId="70E517FB" w:rsidR="00D07784" w:rsidRPr="00CE0060" w:rsidRDefault="00D07784" w:rsidP="00D07784">
            <w:pPr>
              <w:spacing w:after="0" w:line="240" w:lineRule="auto"/>
              <w:rPr>
                <w:rFonts w:eastAsia="Times New Roman"/>
                <w:sz w:val="20"/>
                <w:szCs w:val="20"/>
              </w:rPr>
            </w:pPr>
            <w:r>
              <w:rPr>
                <w:color w:val="000000"/>
                <w:sz w:val="20"/>
                <w:szCs w:val="20"/>
              </w:rPr>
              <w:t>20</w:t>
            </w:r>
          </w:p>
        </w:tc>
        <w:tc>
          <w:tcPr>
            <w:tcW w:w="799" w:type="dxa"/>
            <w:tcBorders>
              <w:top w:val="nil"/>
              <w:left w:val="nil"/>
              <w:bottom w:val="single" w:sz="4" w:space="0" w:color="auto"/>
              <w:right w:val="single" w:sz="4" w:space="0" w:color="auto"/>
            </w:tcBorders>
            <w:shd w:val="clear" w:color="F8CBAD" w:fill="FFFFFF"/>
            <w:vAlign w:val="center"/>
          </w:tcPr>
          <w:p w14:paraId="3F69A72C" w14:textId="6C930EA3" w:rsidR="00D07784" w:rsidRPr="00CE0060" w:rsidRDefault="00D07784" w:rsidP="00D07784">
            <w:pPr>
              <w:spacing w:after="0" w:line="240" w:lineRule="auto"/>
              <w:rPr>
                <w:sz w:val="20"/>
                <w:szCs w:val="20"/>
              </w:rPr>
            </w:pPr>
            <w:r>
              <w:rPr>
                <w:color w:val="000000"/>
                <w:sz w:val="20"/>
                <w:szCs w:val="20"/>
              </w:rPr>
              <w:t>21</w:t>
            </w:r>
          </w:p>
        </w:tc>
        <w:tc>
          <w:tcPr>
            <w:tcW w:w="772" w:type="dxa"/>
            <w:tcBorders>
              <w:top w:val="nil"/>
              <w:left w:val="nil"/>
              <w:bottom w:val="single" w:sz="4" w:space="0" w:color="auto"/>
              <w:right w:val="single" w:sz="4" w:space="0" w:color="auto"/>
            </w:tcBorders>
            <w:shd w:val="clear" w:color="F8CBAD" w:fill="FFFFFF"/>
            <w:noWrap/>
            <w:vAlign w:val="center"/>
          </w:tcPr>
          <w:p w14:paraId="533F2BF5" w14:textId="4792DE59" w:rsidR="00D07784" w:rsidRPr="00CE0060" w:rsidRDefault="00D07784" w:rsidP="00D07784">
            <w:pPr>
              <w:spacing w:after="0" w:line="240" w:lineRule="auto"/>
              <w:rPr>
                <w:rFonts w:eastAsia="Times New Roman"/>
                <w:sz w:val="20"/>
                <w:szCs w:val="20"/>
              </w:rPr>
            </w:pPr>
            <w:r>
              <w:rPr>
                <w:color w:val="000000"/>
                <w:sz w:val="20"/>
                <w:szCs w:val="20"/>
              </w:rPr>
              <w:t>12</w:t>
            </w:r>
          </w:p>
        </w:tc>
        <w:tc>
          <w:tcPr>
            <w:tcW w:w="930" w:type="dxa"/>
            <w:vAlign w:val="center"/>
          </w:tcPr>
          <w:p w14:paraId="75F1757B" w14:textId="4261B1C4" w:rsidR="00D07784" w:rsidRPr="00CE0060" w:rsidRDefault="00D07784" w:rsidP="00D07784">
            <w:pPr>
              <w:spacing w:after="0" w:line="240" w:lineRule="auto"/>
              <w:rPr>
                <w:rFonts w:eastAsia="Times New Roman"/>
                <w:sz w:val="20"/>
                <w:szCs w:val="20"/>
              </w:rPr>
            </w:pPr>
            <w:r w:rsidRPr="00CE0060">
              <w:rPr>
                <w:rFonts w:eastAsia="Times New Roman"/>
                <w:sz w:val="20"/>
                <w:szCs w:val="20"/>
              </w:rPr>
              <w:t>-</w:t>
            </w:r>
          </w:p>
        </w:tc>
        <w:tc>
          <w:tcPr>
            <w:tcW w:w="811" w:type="dxa"/>
            <w:vAlign w:val="center"/>
          </w:tcPr>
          <w:p w14:paraId="6EA68374" w14:textId="66FC0A87" w:rsidR="00D07784" w:rsidRPr="00CE0060" w:rsidRDefault="00D07784" w:rsidP="00D07784">
            <w:pPr>
              <w:spacing w:after="0" w:line="240" w:lineRule="auto"/>
              <w:rPr>
                <w:rFonts w:eastAsia="Times New Roman"/>
                <w:sz w:val="20"/>
                <w:szCs w:val="20"/>
              </w:rPr>
            </w:pPr>
            <w:r w:rsidRPr="00CE0060">
              <w:rPr>
                <w:rFonts w:ascii="Yu Gothic" w:eastAsia="Yu Gothic" w:hAnsi="Yu Gothic" w:hint="eastAsia"/>
                <w:sz w:val="20"/>
                <w:szCs w:val="20"/>
              </w:rPr>
              <w:t>≤</w:t>
            </w:r>
            <w:r w:rsidRPr="00CE0060">
              <w:rPr>
                <w:rFonts w:eastAsia="Times New Roman"/>
                <w:sz w:val="20"/>
                <w:szCs w:val="20"/>
                <w:lang w:val="vi-VN"/>
              </w:rPr>
              <w:t>1</w:t>
            </w:r>
            <w:r w:rsidRPr="00CE0060">
              <w:rPr>
                <w:rFonts w:eastAsia="Times New Roman"/>
                <w:sz w:val="20"/>
                <w:szCs w:val="20"/>
              </w:rPr>
              <w:t>00</w:t>
            </w:r>
          </w:p>
        </w:tc>
      </w:tr>
      <w:tr w:rsidR="00D07784" w:rsidRPr="00CE0060" w14:paraId="1C830F7E" w14:textId="77777777" w:rsidTr="00D07784">
        <w:trPr>
          <w:trHeight w:val="347"/>
          <w:jc w:val="center"/>
        </w:trPr>
        <w:tc>
          <w:tcPr>
            <w:tcW w:w="924" w:type="dxa"/>
            <w:shd w:val="clear" w:color="auto" w:fill="auto"/>
            <w:noWrap/>
            <w:vAlign w:val="center"/>
            <w:hideMark/>
          </w:tcPr>
          <w:p w14:paraId="023DACA7" w14:textId="77777777" w:rsidR="00D07784" w:rsidRPr="00CE0060" w:rsidRDefault="00D07784" w:rsidP="00D07784">
            <w:pPr>
              <w:spacing w:after="0" w:line="240" w:lineRule="auto"/>
              <w:rPr>
                <w:rFonts w:eastAsia="Times New Roman"/>
                <w:sz w:val="20"/>
                <w:szCs w:val="20"/>
              </w:rPr>
            </w:pPr>
            <w:r w:rsidRPr="00CE0060">
              <w:rPr>
                <w:rFonts w:eastAsia="Times New Roman"/>
                <w:sz w:val="20"/>
                <w:szCs w:val="20"/>
              </w:rPr>
              <w:t>RĐN8</w:t>
            </w:r>
          </w:p>
        </w:tc>
        <w:tc>
          <w:tcPr>
            <w:tcW w:w="803" w:type="dxa"/>
            <w:tcBorders>
              <w:top w:val="nil"/>
              <w:left w:val="single" w:sz="4" w:space="0" w:color="auto"/>
              <w:bottom w:val="single" w:sz="4" w:space="0" w:color="auto"/>
              <w:right w:val="single" w:sz="4" w:space="0" w:color="auto"/>
            </w:tcBorders>
            <w:shd w:val="clear" w:color="auto" w:fill="auto"/>
            <w:noWrap/>
            <w:vAlign w:val="center"/>
          </w:tcPr>
          <w:p w14:paraId="13152331" w14:textId="16C2609E" w:rsidR="00D07784" w:rsidRPr="00CE0060" w:rsidRDefault="00D07784" w:rsidP="00D07784">
            <w:pPr>
              <w:spacing w:after="0" w:line="240" w:lineRule="auto"/>
              <w:rPr>
                <w:rFonts w:eastAsia="Times New Roman"/>
                <w:sz w:val="20"/>
                <w:szCs w:val="20"/>
              </w:rPr>
            </w:pPr>
            <w:r>
              <w:rPr>
                <w:sz w:val="20"/>
                <w:szCs w:val="20"/>
              </w:rPr>
              <w:t>156</w:t>
            </w:r>
          </w:p>
        </w:tc>
        <w:tc>
          <w:tcPr>
            <w:tcW w:w="804" w:type="dxa"/>
            <w:tcBorders>
              <w:top w:val="nil"/>
              <w:left w:val="nil"/>
              <w:bottom w:val="single" w:sz="4" w:space="0" w:color="auto"/>
              <w:right w:val="single" w:sz="4" w:space="0" w:color="auto"/>
            </w:tcBorders>
            <w:shd w:val="clear" w:color="auto" w:fill="auto"/>
            <w:noWrap/>
            <w:vAlign w:val="center"/>
          </w:tcPr>
          <w:p w14:paraId="2CF3BBD6" w14:textId="61475353" w:rsidR="00D07784" w:rsidRPr="00CE0060" w:rsidRDefault="00D07784" w:rsidP="00D07784">
            <w:pPr>
              <w:spacing w:after="0" w:line="240" w:lineRule="auto"/>
              <w:rPr>
                <w:rFonts w:eastAsia="Times New Roman"/>
                <w:sz w:val="20"/>
                <w:szCs w:val="20"/>
              </w:rPr>
            </w:pPr>
            <w:r>
              <w:rPr>
                <w:sz w:val="20"/>
                <w:szCs w:val="20"/>
              </w:rPr>
              <w:t>12</w:t>
            </w:r>
          </w:p>
        </w:tc>
        <w:tc>
          <w:tcPr>
            <w:tcW w:w="804" w:type="dxa"/>
            <w:tcBorders>
              <w:top w:val="nil"/>
              <w:left w:val="nil"/>
              <w:bottom w:val="single" w:sz="4" w:space="0" w:color="auto"/>
              <w:right w:val="single" w:sz="4" w:space="0" w:color="auto"/>
            </w:tcBorders>
            <w:shd w:val="clear" w:color="auto" w:fill="auto"/>
            <w:noWrap/>
            <w:vAlign w:val="center"/>
          </w:tcPr>
          <w:p w14:paraId="1D79D198" w14:textId="2C821ACC" w:rsidR="00D07784" w:rsidRPr="00CE0060" w:rsidRDefault="00D07784" w:rsidP="00D07784">
            <w:pPr>
              <w:spacing w:after="0" w:line="240" w:lineRule="auto"/>
              <w:rPr>
                <w:rFonts w:eastAsia="Times New Roman"/>
                <w:sz w:val="20"/>
                <w:szCs w:val="20"/>
              </w:rPr>
            </w:pPr>
            <w:r>
              <w:rPr>
                <w:sz w:val="20"/>
                <w:szCs w:val="20"/>
              </w:rPr>
              <w:t>52</w:t>
            </w:r>
          </w:p>
        </w:tc>
        <w:tc>
          <w:tcPr>
            <w:tcW w:w="804" w:type="dxa"/>
            <w:tcBorders>
              <w:top w:val="nil"/>
              <w:left w:val="nil"/>
              <w:bottom w:val="single" w:sz="4" w:space="0" w:color="auto"/>
              <w:right w:val="single" w:sz="4" w:space="0" w:color="auto"/>
            </w:tcBorders>
            <w:shd w:val="clear" w:color="auto" w:fill="auto"/>
            <w:noWrap/>
            <w:vAlign w:val="center"/>
          </w:tcPr>
          <w:p w14:paraId="656A6751" w14:textId="4FCFF4DB" w:rsidR="00D07784" w:rsidRPr="00CE0060" w:rsidRDefault="00D07784" w:rsidP="00D07784">
            <w:pPr>
              <w:spacing w:after="0" w:line="240" w:lineRule="auto"/>
              <w:rPr>
                <w:rFonts w:eastAsia="Times New Roman"/>
                <w:sz w:val="20"/>
                <w:szCs w:val="20"/>
              </w:rPr>
            </w:pPr>
            <w:r>
              <w:rPr>
                <w:sz w:val="20"/>
                <w:szCs w:val="20"/>
              </w:rPr>
              <w:t>17</w:t>
            </w:r>
          </w:p>
        </w:tc>
        <w:tc>
          <w:tcPr>
            <w:tcW w:w="804" w:type="dxa"/>
            <w:tcBorders>
              <w:top w:val="nil"/>
              <w:left w:val="nil"/>
              <w:bottom w:val="single" w:sz="4" w:space="0" w:color="auto"/>
              <w:right w:val="single" w:sz="4" w:space="0" w:color="auto"/>
            </w:tcBorders>
            <w:shd w:val="clear" w:color="auto" w:fill="auto"/>
            <w:noWrap/>
            <w:vAlign w:val="center"/>
          </w:tcPr>
          <w:p w14:paraId="3E0A89FC" w14:textId="00A7E069" w:rsidR="00D07784" w:rsidRPr="00CE0060" w:rsidRDefault="00D07784" w:rsidP="00D07784">
            <w:pPr>
              <w:spacing w:after="0" w:line="240" w:lineRule="auto"/>
              <w:rPr>
                <w:rFonts w:eastAsia="Times New Roman"/>
                <w:sz w:val="20"/>
                <w:szCs w:val="20"/>
              </w:rPr>
            </w:pPr>
            <w:r>
              <w:rPr>
                <w:sz w:val="20"/>
                <w:szCs w:val="20"/>
              </w:rPr>
              <w:t>25</w:t>
            </w:r>
          </w:p>
        </w:tc>
        <w:tc>
          <w:tcPr>
            <w:tcW w:w="804" w:type="dxa"/>
            <w:tcBorders>
              <w:top w:val="nil"/>
              <w:left w:val="nil"/>
              <w:bottom w:val="single" w:sz="4" w:space="0" w:color="auto"/>
              <w:right w:val="single" w:sz="4" w:space="0" w:color="auto"/>
            </w:tcBorders>
            <w:shd w:val="clear" w:color="auto" w:fill="auto"/>
            <w:noWrap/>
            <w:vAlign w:val="center"/>
          </w:tcPr>
          <w:p w14:paraId="355C502E" w14:textId="40B49D59" w:rsidR="00D07784" w:rsidRPr="00CE0060" w:rsidRDefault="00D07784" w:rsidP="00D07784">
            <w:pPr>
              <w:spacing w:after="0" w:line="240" w:lineRule="auto"/>
              <w:rPr>
                <w:rFonts w:eastAsia="Times New Roman"/>
                <w:sz w:val="20"/>
                <w:szCs w:val="20"/>
              </w:rPr>
            </w:pPr>
            <w:r>
              <w:rPr>
                <w:sz w:val="20"/>
                <w:szCs w:val="20"/>
              </w:rPr>
              <w:t>63</w:t>
            </w:r>
          </w:p>
        </w:tc>
        <w:tc>
          <w:tcPr>
            <w:tcW w:w="804" w:type="dxa"/>
            <w:tcBorders>
              <w:top w:val="nil"/>
              <w:left w:val="nil"/>
              <w:bottom w:val="single" w:sz="4" w:space="0" w:color="auto"/>
              <w:right w:val="single" w:sz="4" w:space="0" w:color="auto"/>
            </w:tcBorders>
            <w:shd w:val="clear" w:color="auto" w:fill="auto"/>
            <w:noWrap/>
            <w:vAlign w:val="center"/>
          </w:tcPr>
          <w:p w14:paraId="317CC110" w14:textId="218E6637" w:rsidR="00D07784" w:rsidRPr="00CE0060" w:rsidRDefault="00D07784" w:rsidP="00D07784">
            <w:pPr>
              <w:spacing w:after="0" w:line="240" w:lineRule="auto"/>
              <w:rPr>
                <w:rFonts w:eastAsia="Times New Roman"/>
                <w:sz w:val="20"/>
                <w:szCs w:val="20"/>
              </w:rPr>
            </w:pPr>
            <w:r>
              <w:rPr>
                <w:sz w:val="20"/>
                <w:szCs w:val="20"/>
              </w:rPr>
              <w:t>24</w:t>
            </w:r>
          </w:p>
        </w:tc>
        <w:tc>
          <w:tcPr>
            <w:tcW w:w="804" w:type="dxa"/>
            <w:tcBorders>
              <w:top w:val="nil"/>
              <w:left w:val="nil"/>
              <w:bottom w:val="single" w:sz="4" w:space="0" w:color="auto"/>
              <w:right w:val="single" w:sz="4" w:space="0" w:color="auto"/>
            </w:tcBorders>
            <w:shd w:val="clear" w:color="auto" w:fill="auto"/>
            <w:noWrap/>
            <w:vAlign w:val="center"/>
          </w:tcPr>
          <w:p w14:paraId="1A07602D" w14:textId="258FCFA8" w:rsidR="00D07784" w:rsidRPr="00CE0060" w:rsidRDefault="00D07784" w:rsidP="00D07784">
            <w:pPr>
              <w:spacing w:after="0" w:line="240" w:lineRule="auto"/>
              <w:rPr>
                <w:rFonts w:eastAsia="Times New Roman"/>
                <w:sz w:val="20"/>
                <w:szCs w:val="20"/>
              </w:rPr>
            </w:pPr>
            <w:r>
              <w:rPr>
                <w:sz w:val="20"/>
                <w:szCs w:val="20"/>
              </w:rPr>
              <w:t>32</w:t>
            </w:r>
          </w:p>
        </w:tc>
        <w:tc>
          <w:tcPr>
            <w:tcW w:w="843" w:type="dxa"/>
            <w:tcBorders>
              <w:top w:val="nil"/>
              <w:left w:val="nil"/>
              <w:bottom w:val="single" w:sz="4" w:space="0" w:color="auto"/>
              <w:right w:val="single" w:sz="4" w:space="0" w:color="auto"/>
            </w:tcBorders>
            <w:shd w:val="clear" w:color="auto" w:fill="auto"/>
            <w:noWrap/>
            <w:vAlign w:val="center"/>
          </w:tcPr>
          <w:p w14:paraId="28015E43" w14:textId="32E7A800" w:rsidR="00D07784" w:rsidRPr="00CE0060" w:rsidRDefault="00D07784" w:rsidP="00D07784">
            <w:pPr>
              <w:spacing w:after="0" w:line="240" w:lineRule="auto"/>
              <w:rPr>
                <w:rFonts w:eastAsia="Times New Roman"/>
                <w:sz w:val="20"/>
                <w:szCs w:val="20"/>
              </w:rPr>
            </w:pPr>
            <w:r>
              <w:rPr>
                <w:sz w:val="20"/>
                <w:szCs w:val="20"/>
              </w:rPr>
              <w:t>61</w:t>
            </w:r>
          </w:p>
        </w:tc>
        <w:tc>
          <w:tcPr>
            <w:tcW w:w="843" w:type="dxa"/>
            <w:tcBorders>
              <w:top w:val="nil"/>
              <w:left w:val="nil"/>
              <w:bottom w:val="single" w:sz="4" w:space="0" w:color="auto"/>
              <w:right w:val="single" w:sz="4" w:space="0" w:color="auto"/>
            </w:tcBorders>
            <w:shd w:val="clear" w:color="auto" w:fill="auto"/>
            <w:noWrap/>
            <w:vAlign w:val="center"/>
          </w:tcPr>
          <w:p w14:paraId="578A07DB" w14:textId="2E93FFCC" w:rsidR="00D07784" w:rsidRPr="00CE0060" w:rsidRDefault="00D07784" w:rsidP="00D07784">
            <w:pPr>
              <w:spacing w:after="0" w:line="240" w:lineRule="auto"/>
              <w:rPr>
                <w:rFonts w:eastAsia="Times New Roman"/>
                <w:sz w:val="20"/>
                <w:szCs w:val="20"/>
              </w:rPr>
            </w:pPr>
            <w:r>
              <w:rPr>
                <w:sz w:val="20"/>
                <w:szCs w:val="20"/>
              </w:rPr>
              <w:t>10</w:t>
            </w:r>
          </w:p>
        </w:tc>
        <w:tc>
          <w:tcPr>
            <w:tcW w:w="843" w:type="dxa"/>
            <w:tcBorders>
              <w:top w:val="nil"/>
              <w:left w:val="nil"/>
              <w:bottom w:val="single" w:sz="4" w:space="0" w:color="000000"/>
              <w:right w:val="single" w:sz="4" w:space="0" w:color="000000"/>
            </w:tcBorders>
            <w:shd w:val="clear" w:color="000000" w:fill="FFFFFF"/>
            <w:noWrap/>
            <w:vAlign w:val="bottom"/>
          </w:tcPr>
          <w:p w14:paraId="655C3C64" w14:textId="7DA387BF" w:rsidR="00D07784" w:rsidRPr="00CE0060" w:rsidRDefault="00D07784" w:rsidP="00D07784">
            <w:pPr>
              <w:spacing w:after="0" w:line="240" w:lineRule="auto"/>
              <w:rPr>
                <w:rFonts w:eastAsia="Times New Roman"/>
                <w:sz w:val="20"/>
                <w:szCs w:val="20"/>
              </w:rPr>
            </w:pPr>
            <w:r>
              <w:rPr>
                <w:color w:val="000000"/>
                <w:sz w:val="20"/>
                <w:szCs w:val="20"/>
              </w:rPr>
              <w:t>28</w:t>
            </w:r>
          </w:p>
        </w:tc>
        <w:tc>
          <w:tcPr>
            <w:tcW w:w="799" w:type="dxa"/>
            <w:tcBorders>
              <w:top w:val="nil"/>
              <w:left w:val="nil"/>
              <w:bottom w:val="single" w:sz="4" w:space="0" w:color="auto"/>
              <w:right w:val="single" w:sz="4" w:space="0" w:color="auto"/>
            </w:tcBorders>
            <w:shd w:val="clear" w:color="FFE699" w:fill="FFFFFF"/>
            <w:vAlign w:val="center"/>
          </w:tcPr>
          <w:p w14:paraId="1E85AE62" w14:textId="3E14C9D0" w:rsidR="00D07784" w:rsidRPr="00CE0060" w:rsidRDefault="00D07784" w:rsidP="00D07784">
            <w:pPr>
              <w:spacing w:after="0" w:line="240" w:lineRule="auto"/>
              <w:rPr>
                <w:sz w:val="20"/>
                <w:szCs w:val="20"/>
              </w:rPr>
            </w:pPr>
            <w:r>
              <w:rPr>
                <w:color w:val="000000"/>
                <w:sz w:val="20"/>
                <w:szCs w:val="20"/>
              </w:rPr>
              <w:t>15</w:t>
            </w:r>
          </w:p>
        </w:tc>
        <w:tc>
          <w:tcPr>
            <w:tcW w:w="772" w:type="dxa"/>
            <w:tcBorders>
              <w:top w:val="nil"/>
              <w:left w:val="nil"/>
              <w:bottom w:val="single" w:sz="4" w:space="0" w:color="auto"/>
              <w:right w:val="single" w:sz="4" w:space="0" w:color="auto"/>
            </w:tcBorders>
            <w:shd w:val="clear" w:color="FFE699" w:fill="FFFFFF"/>
            <w:noWrap/>
            <w:vAlign w:val="center"/>
          </w:tcPr>
          <w:p w14:paraId="097FA837" w14:textId="0F559131" w:rsidR="00D07784" w:rsidRPr="00CE0060" w:rsidRDefault="00D07784" w:rsidP="00D07784">
            <w:pPr>
              <w:spacing w:after="0" w:line="240" w:lineRule="auto"/>
              <w:rPr>
                <w:rFonts w:eastAsia="Times New Roman"/>
                <w:sz w:val="20"/>
                <w:szCs w:val="20"/>
              </w:rPr>
            </w:pPr>
            <w:r>
              <w:rPr>
                <w:color w:val="000000"/>
                <w:sz w:val="20"/>
                <w:szCs w:val="20"/>
              </w:rPr>
              <w:t>27</w:t>
            </w:r>
          </w:p>
        </w:tc>
        <w:tc>
          <w:tcPr>
            <w:tcW w:w="930" w:type="dxa"/>
            <w:vAlign w:val="center"/>
          </w:tcPr>
          <w:p w14:paraId="5D9C0378" w14:textId="0A02DF3B" w:rsidR="00D07784" w:rsidRPr="00CE0060" w:rsidRDefault="00D07784" w:rsidP="00D07784">
            <w:pPr>
              <w:spacing w:after="0" w:line="240" w:lineRule="auto"/>
              <w:rPr>
                <w:rFonts w:eastAsia="Times New Roman"/>
                <w:sz w:val="20"/>
                <w:szCs w:val="20"/>
              </w:rPr>
            </w:pPr>
            <w:r w:rsidRPr="00CE0060">
              <w:rPr>
                <w:rFonts w:eastAsia="Times New Roman"/>
                <w:sz w:val="20"/>
                <w:szCs w:val="20"/>
              </w:rPr>
              <w:t>-</w:t>
            </w:r>
          </w:p>
        </w:tc>
        <w:tc>
          <w:tcPr>
            <w:tcW w:w="811" w:type="dxa"/>
            <w:vAlign w:val="center"/>
          </w:tcPr>
          <w:p w14:paraId="01650BD1" w14:textId="15869482" w:rsidR="00D07784" w:rsidRPr="00CE0060" w:rsidRDefault="00D07784" w:rsidP="00D07784">
            <w:pPr>
              <w:spacing w:after="0" w:line="240" w:lineRule="auto"/>
              <w:rPr>
                <w:rFonts w:eastAsia="Times New Roman"/>
                <w:sz w:val="20"/>
                <w:szCs w:val="20"/>
              </w:rPr>
            </w:pPr>
            <w:r w:rsidRPr="00CE0060">
              <w:rPr>
                <w:rFonts w:ascii="Yu Gothic" w:eastAsia="Yu Gothic" w:hAnsi="Yu Gothic" w:hint="eastAsia"/>
                <w:sz w:val="20"/>
                <w:szCs w:val="20"/>
              </w:rPr>
              <w:t>≤</w:t>
            </w:r>
            <w:r w:rsidRPr="00CE0060">
              <w:rPr>
                <w:rFonts w:eastAsia="Times New Roman"/>
                <w:sz w:val="20"/>
                <w:szCs w:val="20"/>
                <w:lang w:val="vi-VN"/>
              </w:rPr>
              <w:t>1</w:t>
            </w:r>
            <w:r w:rsidRPr="00CE0060">
              <w:rPr>
                <w:rFonts w:eastAsia="Times New Roman"/>
                <w:sz w:val="20"/>
                <w:szCs w:val="20"/>
              </w:rPr>
              <w:t>00</w:t>
            </w:r>
          </w:p>
        </w:tc>
      </w:tr>
      <w:tr w:rsidR="00D07784" w:rsidRPr="00CE0060" w14:paraId="1A2EB79E" w14:textId="77777777" w:rsidTr="00D07784">
        <w:trPr>
          <w:trHeight w:val="347"/>
          <w:jc w:val="center"/>
        </w:trPr>
        <w:tc>
          <w:tcPr>
            <w:tcW w:w="924" w:type="dxa"/>
            <w:shd w:val="clear" w:color="auto" w:fill="auto"/>
            <w:noWrap/>
            <w:vAlign w:val="center"/>
          </w:tcPr>
          <w:p w14:paraId="329D166E" w14:textId="1B297ACB" w:rsidR="00D07784" w:rsidRPr="00CE0060" w:rsidRDefault="00D07784" w:rsidP="00D07784">
            <w:pPr>
              <w:spacing w:after="0" w:line="240" w:lineRule="auto"/>
              <w:rPr>
                <w:rFonts w:eastAsia="Times New Roman"/>
                <w:sz w:val="20"/>
                <w:szCs w:val="20"/>
              </w:rPr>
            </w:pPr>
            <w:r w:rsidRPr="00CE0060">
              <w:rPr>
                <w:rFonts w:eastAsia="Times New Roman"/>
                <w:sz w:val="20"/>
                <w:szCs w:val="20"/>
              </w:rPr>
              <w:t>RĐN11</w:t>
            </w:r>
          </w:p>
        </w:tc>
        <w:tc>
          <w:tcPr>
            <w:tcW w:w="803" w:type="dxa"/>
            <w:tcBorders>
              <w:top w:val="nil"/>
              <w:left w:val="single" w:sz="4" w:space="0" w:color="auto"/>
              <w:bottom w:val="single" w:sz="4" w:space="0" w:color="auto"/>
              <w:right w:val="single" w:sz="4" w:space="0" w:color="auto"/>
            </w:tcBorders>
            <w:shd w:val="clear" w:color="auto" w:fill="auto"/>
            <w:noWrap/>
            <w:vAlign w:val="center"/>
          </w:tcPr>
          <w:p w14:paraId="4F723887" w14:textId="4E7FC182" w:rsidR="00D07784" w:rsidRPr="00CE0060" w:rsidRDefault="00D07784" w:rsidP="00D07784">
            <w:pPr>
              <w:spacing w:after="0" w:line="240" w:lineRule="auto"/>
              <w:rPr>
                <w:sz w:val="20"/>
                <w:szCs w:val="20"/>
              </w:rPr>
            </w:pPr>
            <w:r>
              <w:rPr>
                <w:sz w:val="20"/>
                <w:szCs w:val="20"/>
              </w:rPr>
              <w:t> </w:t>
            </w:r>
          </w:p>
        </w:tc>
        <w:tc>
          <w:tcPr>
            <w:tcW w:w="804" w:type="dxa"/>
            <w:tcBorders>
              <w:top w:val="nil"/>
              <w:left w:val="nil"/>
              <w:bottom w:val="single" w:sz="4" w:space="0" w:color="auto"/>
              <w:right w:val="single" w:sz="4" w:space="0" w:color="auto"/>
            </w:tcBorders>
            <w:shd w:val="clear" w:color="auto" w:fill="auto"/>
            <w:noWrap/>
            <w:vAlign w:val="center"/>
          </w:tcPr>
          <w:p w14:paraId="6BEF6037" w14:textId="38E3BD8F" w:rsidR="00D07784" w:rsidRPr="00CE0060" w:rsidRDefault="00D07784" w:rsidP="00D07784">
            <w:pPr>
              <w:spacing w:after="0" w:line="240" w:lineRule="auto"/>
              <w:rPr>
                <w:sz w:val="20"/>
                <w:szCs w:val="20"/>
              </w:rPr>
            </w:pPr>
            <w:r>
              <w:rPr>
                <w:sz w:val="20"/>
                <w:szCs w:val="20"/>
              </w:rPr>
              <w:t> </w:t>
            </w:r>
          </w:p>
        </w:tc>
        <w:tc>
          <w:tcPr>
            <w:tcW w:w="804" w:type="dxa"/>
            <w:tcBorders>
              <w:top w:val="nil"/>
              <w:left w:val="nil"/>
              <w:bottom w:val="single" w:sz="4" w:space="0" w:color="auto"/>
              <w:right w:val="single" w:sz="4" w:space="0" w:color="auto"/>
            </w:tcBorders>
            <w:shd w:val="clear" w:color="auto" w:fill="auto"/>
            <w:noWrap/>
            <w:vAlign w:val="center"/>
          </w:tcPr>
          <w:p w14:paraId="594B21A1" w14:textId="5CB5303C" w:rsidR="00D07784" w:rsidRPr="00CE0060" w:rsidRDefault="00D07784" w:rsidP="00D07784">
            <w:pPr>
              <w:spacing w:after="0" w:line="240" w:lineRule="auto"/>
              <w:rPr>
                <w:sz w:val="20"/>
                <w:szCs w:val="20"/>
              </w:rPr>
            </w:pPr>
            <w:r>
              <w:rPr>
                <w:sz w:val="20"/>
                <w:szCs w:val="20"/>
              </w:rPr>
              <w:t>-</w:t>
            </w:r>
          </w:p>
        </w:tc>
        <w:tc>
          <w:tcPr>
            <w:tcW w:w="804" w:type="dxa"/>
            <w:tcBorders>
              <w:top w:val="nil"/>
              <w:left w:val="nil"/>
              <w:bottom w:val="single" w:sz="4" w:space="0" w:color="auto"/>
              <w:right w:val="single" w:sz="4" w:space="0" w:color="auto"/>
            </w:tcBorders>
            <w:shd w:val="clear" w:color="auto" w:fill="auto"/>
            <w:noWrap/>
            <w:vAlign w:val="center"/>
          </w:tcPr>
          <w:p w14:paraId="3255FCE0" w14:textId="123A8127" w:rsidR="00D07784" w:rsidRPr="00CE0060" w:rsidRDefault="00D07784" w:rsidP="00D07784">
            <w:pPr>
              <w:spacing w:after="0" w:line="240" w:lineRule="auto"/>
              <w:rPr>
                <w:sz w:val="20"/>
                <w:szCs w:val="20"/>
              </w:rPr>
            </w:pPr>
            <w:r>
              <w:rPr>
                <w:sz w:val="20"/>
                <w:szCs w:val="20"/>
              </w:rPr>
              <w:t>11</w:t>
            </w:r>
          </w:p>
        </w:tc>
        <w:tc>
          <w:tcPr>
            <w:tcW w:w="804" w:type="dxa"/>
            <w:tcBorders>
              <w:top w:val="nil"/>
              <w:left w:val="nil"/>
              <w:bottom w:val="single" w:sz="4" w:space="0" w:color="auto"/>
              <w:right w:val="single" w:sz="4" w:space="0" w:color="auto"/>
            </w:tcBorders>
            <w:shd w:val="clear" w:color="auto" w:fill="auto"/>
            <w:noWrap/>
            <w:vAlign w:val="center"/>
          </w:tcPr>
          <w:p w14:paraId="27D2D99F" w14:textId="728DA9A7" w:rsidR="00D07784" w:rsidRPr="00CE0060" w:rsidRDefault="00D07784" w:rsidP="00D07784">
            <w:pPr>
              <w:spacing w:after="0" w:line="240" w:lineRule="auto"/>
              <w:rPr>
                <w:sz w:val="20"/>
                <w:szCs w:val="20"/>
              </w:rPr>
            </w:pPr>
            <w:r>
              <w:rPr>
                <w:sz w:val="20"/>
                <w:szCs w:val="20"/>
              </w:rPr>
              <w:t>26</w:t>
            </w:r>
          </w:p>
        </w:tc>
        <w:tc>
          <w:tcPr>
            <w:tcW w:w="804" w:type="dxa"/>
            <w:tcBorders>
              <w:top w:val="nil"/>
              <w:left w:val="nil"/>
              <w:bottom w:val="single" w:sz="4" w:space="0" w:color="auto"/>
              <w:right w:val="single" w:sz="4" w:space="0" w:color="auto"/>
            </w:tcBorders>
            <w:shd w:val="clear" w:color="auto" w:fill="auto"/>
            <w:noWrap/>
            <w:vAlign w:val="center"/>
          </w:tcPr>
          <w:p w14:paraId="5EF35DBC" w14:textId="39404E96" w:rsidR="00D07784" w:rsidRPr="00CE0060" w:rsidRDefault="00D07784" w:rsidP="00D07784">
            <w:pPr>
              <w:spacing w:after="0" w:line="240" w:lineRule="auto"/>
              <w:rPr>
                <w:sz w:val="20"/>
                <w:szCs w:val="20"/>
              </w:rPr>
            </w:pPr>
            <w:r>
              <w:rPr>
                <w:sz w:val="20"/>
                <w:szCs w:val="20"/>
              </w:rPr>
              <w:t>14</w:t>
            </w:r>
          </w:p>
        </w:tc>
        <w:tc>
          <w:tcPr>
            <w:tcW w:w="804" w:type="dxa"/>
            <w:tcBorders>
              <w:top w:val="nil"/>
              <w:left w:val="nil"/>
              <w:bottom w:val="single" w:sz="4" w:space="0" w:color="auto"/>
              <w:right w:val="single" w:sz="4" w:space="0" w:color="auto"/>
            </w:tcBorders>
            <w:shd w:val="clear" w:color="auto" w:fill="auto"/>
            <w:noWrap/>
            <w:vAlign w:val="center"/>
          </w:tcPr>
          <w:p w14:paraId="395FDF3F" w14:textId="540FF556" w:rsidR="00D07784" w:rsidRPr="00CE0060" w:rsidRDefault="00D07784" w:rsidP="00D07784">
            <w:pPr>
              <w:spacing w:after="0" w:line="240" w:lineRule="auto"/>
              <w:rPr>
                <w:sz w:val="20"/>
                <w:szCs w:val="20"/>
              </w:rPr>
            </w:pPr>
            <w:r>
              <w:rPr>
                <w:sz w:val="20"/>
                <w:szCs w:val="20"/>
              </w:rPr>
              <w:t>30</w:t>
            </w:r>
          </w:p>
        </w:tc>
        <w:tc>
          <w:tcPr>
            <w:tcW w:w="804" w:type="dxa"/>
            <w:tcBorders>
              <w:top w:val="nil"/>
              <w:left w:val="nil"/>
              <w:bottom w:val="single" w:sz="4" w:space="0" w:color="auto"/>
              <w:right w:val="single" w:sz="4" w:space="0" w:color="auto"/>
            </w:tcBorders>
            <w:shd w:val="clear" w:color="auto" w:fill="auto"/>
            <w:noWrap/>
            <w:vAlign w:val="center"/>
          </w:tcPr>
          <w:p w14:paraId="2E044795" w14:textId="58AC3FA1" w:rsidR="00D07784" w:rsidRPr="00CE0060" w:rsidRDefault="00D07784" w:rsidP="00D07784">
            <w:pPr>
              <w:spacing w:after="0" w:line="240" w:lineRule="auto"/>
              <w:rPr>
                <w:sz w:val="20"/>
                <w:szCs w:val="20"/>
              </w:rPr>
            </w:pPr>
            <w:r>
              <w:rPr>
                <w:sz w:val="20"/>
                <w:szCs w:val="20"/>
              </w:rPr>
              <w:t>18</w:t>
            </w:r>
          </w:p>
        </w:tc>
        <w:tc>
          <w:tcPr>
            <w:tcW w:w="843" w:type="dxa"/>
            <w:tcBorders>
              <w:top w:val="nil"/>
              <w:left w:val="nil"/>
              <w:bottom w:val="single" w:sz="4" w:space="0" w:color="auto"/>
              <w:right w:val="single" w:sz="4" w:space="0" w:color="auto"/>
            </w:tcBorders>
            <w:shd w:val="clear" w:color="auto" w:fill="auto"/>
            <w:noWrap/>
            <w:vAlign w:val="center"/>
          </w:tcPr>
          <w:p w14:paraId="753AF4D8" w14:textId="3EF1CD5D" w:rsidR="00D07784" w:rsidRPr="00CE0060" w:rsidRDefault="00D07784" w:rsidP="00D07784">
            <w:pPr>
              <w:spacing w:after="0" w:line="240" w:lineRule="auto"/>
              <w:rPr>
                <w:sz w:val="20"/>
                <w:szCs w:val="20"/>
              </w:rPr>
            </w:pPr>
            <w:r>
              <w:rPr>
                <w:sz w:val="20"/>
                <w:szCs w:val="20"/>
              </w:rPr>
              <w:t>17</w:t>
            </w:r>
          </w:p>
        </w:tc>
        <w:tc>
          <w:tcPr>
            <w:tcW w:w="843" w:type="dxa"/>
            <w:tcBorders>
              <w:top w:val="nil"/>
              <w:left w:val="nil"/>
              <w:bottom w:val="single" w:sz="4" w:space="0" w:color="auto"/>
              <w:right w:val="single" w:sz="4" w:space="0" w:color="auto"/>
            </w:tcBorders>
            <w:shd w:val="clear" w:color="auto" w:fill="auto"/>
            <w:noWrap/>
            <w:vAlign w:val="center"/>
          </w:tcPr>
          <w:p w14:paraId="71CFFAE0" w14:textId="5130A290" w:rsidR="00D07784" w:rsidRPr="00CE0060" w:rsidRDefault="00D07784" w:rsidP="00D07784">
            <w:pPr>
              <w:spacing w:after="0" w:line="240" w:lineRule="auto"/>
              <w:rPr>
                <w:sz w:val="20"/>
                <w:szCs w:val="20"/>
              </w:rPr>
            </w:pPr>
            <w:r>
              <w:rPr>
                <w:sz w:val="20"/>
                <w:szCs w:val="20"/>
              </w:rPr>
              <w:t>25</w:t>
            </w:r>
          </w:p>
        </w:tc>
        <w:tc>
          <w:tcPr>
            <w:tcW w:w="843" w:type="dxa"/>
            <w:tcBorders>
              <w:top w:val="nil"/>
              <w:left w:val="nil"/>
              <w:bottom w:val="single" w:sz="4" w:space="0" w:color="000000"/>
              <w:right w:val="single" w:sz="4" w:space="0" w:color="000000"/>
            </w:tcBorders>
            <w:shd w:val="clear" w:color="000000" w:fill="FFFFFF"/>
            <w:noWrap/>
            <w:vAlign w:val="bottom"/>
          </w:tcPr>
          <w:p w14:paraId="52D85FAE" w14:textId="196F5DCC" w:rsidR="00D07784" w:rsidRPr="00CE0060" w:rsidRDefault="00D07784" w:rsidP="00D07784">
            <w:pPr>
              <w:spacing w:after="0" w:line="240" w:lineRule="auto"/>
              <w:rPr>
                <w:sz w:val="20"/>
                <w:szCs w:val="20"/>
              </w:rPr>
            </w:pPr>
            <w:r>
              <w:rPr>
                <w:color w:val="000000"/>
                <w:sz w:val="20"/>
                <w:szCs w:val="20"/>
              </w:rPr>
              <w:t>18</w:t>
            </w:r>
          </w:p>
        </w:tc>
        <w:tc>
          <w:tcPr>
            <w:tcW w:w="799" w:type="dxa"/>
            <w:tcBorders>
              <w:top w:val="nil"/>
              <w:left w:val="nil"/>
              <w:bottom w:val="single" w:sz="4" w:space="0" w:color="auto"/>
              <w:right w:val="single" w:sz="4" w:space="0" w:color="auto"/>
            </w:tcBorders>
            <w:shd w:val="clear" w:color="F8CBAD" w:fill="FFFFFF"/>
            <w:vAlign w:val="center"/>
          </w:tcPr>
          <w:p w14:paraId="51DB7D3D" w14:textId="7B23ABCA" w:rsidR="00D07784" w:rsidRPr="00CE0060" w:rsidRDefault="00D07784" w:rsidP="00D07784">
            <w:pPr>
              <w:spacing w:after="0" w:line="240" w:lineRule="auto"/>
              <w:rPr>
                <w:sz w:val="20"/>
                <w:szCs w:val="20"/>
              </w:rPr>
            </w:pPr>
            <w:r>
              <w:rPr>
                <w:color w:val="000000"/>
                <w:sz w:val="20"/>
                <w:szCs w:val="20"/>
              </w:rPr>
              <w:t>22</w:t>
            </w:r>
          </w:p>
        </w:tc>
        <w:tc>
          <w:tcPr>
            <w:tcW w:w="772" w:type="dxa"/>
            <w:tcBorders>
              <w:top w:val="nil"/>
              <w:left w:val="nil"/>
              <w:bottom w:val="single" w:sz="4" w:space="0" w:color="auto"/>
              <w:right w:val="single" w:sz="4" w:space="0" w:color="auto"/>
            </w:tcBorders>
            <w:shd w:val="clear" w:color="F8CBAD" w:fill="FFFFFF"/>
            <w:noWrap/>
            <w:vAlign w:val="center"/>
          </w:tcPr>
          <w:p w14:paraId="6C605DA1" w14:textId="7BECE7C1" w:rsidR="00D07784" w:rsidRPr="00CE0060" w:rsidRDefault="00D07784" w:rsidP="00D07784">
            <w:pPr>
              <w:spacing w:after="0" w:line="240" w:lineRule="auto"/>
              <w:rPr>
                <w:sz w:val="20"/>
                <w:szCs w:val="20"/>
              </w:rPr>
            </w:pPr>
            <w:r>
              <w:rPr>
                <w:color w:val="000000"/>
                <w:sz w:val="20"/>
                <w:szCs w:val="20"/>
              </w:rPr>
              <w:t>6</w:t>
            </w:r>
          </w:p>
        </w:tc>
        <w:tc>
          <w:tcPr>
            <w:tcW w:w="930" w:type="dxa"/>
            <w:vAlign w:val="center"/>
          </w:tcPr>
          <w:p w14:paraId="0E0A1C1E" w14:textId="2103454E" w:rsidR="00D07784" w:rsidRPr="00CE0060" w:rsidRDefault="00D07784" w:rsidP="00D07784">
            <w:pPr>
              <w:spacing w:after="0" w:line="240" w:lineRule="auto"/>
              <w:rPr>
                <w:rFonts w:eastAsia="Times New Roman"/>
                <w:sz w:val="20"/>
                <w:szCs w:val="20"/>
              </w:rPr>
            </w:pPr>
            <w:r w:rsidRPr="00CE0060">
              <w:rPr>
                <w:rFonts w:ascii="Yu Gothic" w:eastAsia="Yu Gothic" w:hAnsi="Yu Gothic" w:hint="eastAsia"/>
                <w:sz w:val="20"/>
                <w:szCs w:val="20"/>
              </w:rPr>
              <w:t>≤</w:t>
            </w:r>
            <w:r w:rsidRPr="00CE0060">
              <w:rPr>
                <w:rFonts w:eastAsia="Times New Roman"/>
                <w:sz w:val="20"/>
                <w:szCs w:val="20"/>
              </w:rPr>
              <w:t>25</w:t>
            </w:r>
          </w:p>
        </w:tc>
        <w:tc>
          <w:tcPr>
            <w:tcW w:w="811" w:type="dxa"/>
            <w:vAlign w:val="center"/>
          </w:tcPr>
          <w:p w14:paraId="47F4ECD6" w14:textId="202D667C" w:rsidR="00D07784" w:rsidRPr="00CE0060" w:rsidRDefault="00D07784" w:rsidP="00D07784">
            <w:pPr>
              <w:spacing w:after="0" w:line="240" w:lineRule="auto"/>
              <w:rPr>
                <w:rFonts w:eastAsia="Times New Roman"/>
                <w:sz w:val="20"/>
                <w:szCs w:val="20"/>
              </w:rPr>
            </w:pPr>
            <w:r w:rsidRPr="00CE0060">
              <w:rPr>
                <w:rFonts w:eastAsia="Times New Roman"/>
                <w:sz w:val="20"/>
                <w:szCs w:val="20"/>
              </w:rPr>
              <w:t>-</w:t>
            </w:r>
          </w:p>
        </w:tc>
      </w:tr>
      <w:tr w:rsidR="00D07784" w:rsidRPr="00CE0060" w14:paraId="1C962614" w14:textId="77777777" w:rsidTr="00D07784">
        <w:trPr>
          <w:trHeight w:val="347"/>
          <w:jc w:val="center"/>
        </w:trPr>
        <w:tc>
          <w:tcPr>
            <w:tcW w:w="924" w:type="dxa"/>
            <w:shd w:val="clear" w:color="auto" w:fill="auto"/>
            <w:noWrap/>
            <w:vAlign w:val="center"/>
          </w:tcPr>
          <w:p w14:paraId="534E666A" w14:textId="21586CA7" w:rsidR="00D07784" w:rsidRPr="00CE0060" w:rsidRDefault="00D07784" w:rsidP="00D07784">
            <w:pPr>
              <w:spacing w:after="0" w:line="240" w:lineRule="auto"/>
              <w:rPr>
                <w:rFonts w:eastAsia="Times New Roman"/>
                <w:sz w:val="20"/>
                <w:szCs w:val="20"/>
              </w:rPr>
            </w:pPr>
            <w:r w:rsidRPr="00CE0060">
              <w:rPr>
                <w:rFonts w:eastAsia="Times New Roman"/>
                <w:sz w:val="20"/>
                <w:szCs w:val="20"/>
              </w:rPr>
              <w:t>RĐN12</w:t>
            </w:r>
          </w:p>
        </w:tc>
        <w:tc>
          <w:tcPr>
            <w:tcW w:w="803" w:type="dxa"/>
            <w:tcBorders>
              <w:top w:val="nil"/>
              <w:left w:val="single" w:sz="4" w:space="0" w:color="auto"/>
              <w:bottom w:val="single" w:sz="4" w:space="0" w:color="auto"/>
              <w:right w:val="single" w:sz="4" w:space="0" w:color="auto"/>
            </w:tcBorders>
            <w:shd w:val="clear" w:color="auto" w:fill="auto"/>
            <w:noWrap/>
            <w:vAlign w:val="center"/>
          </w:tcPr>
          <w:p w14:paraId="01BBE194" w14:textId="3F91A89E" w:rsidR="00D07784" w:rsidRPr="00CE0060" w:rsidRDefault="00D07784" w:rsidP="00D07784">
            <w:pPr>
              <w:spacing w:after="0" w:line="240" w:lineRule="auto"/>
              <w:rPr>
                <w:sz w:val="20"/>
                <w:szCs w:val="20"/>
              </w:rPr>
            </w:pPr>
            <w:r>
              <w:rPr>
                <w:sz w:val="20"/>
                <w:szCs w:val="20"/>
              </w:rPr>
              <w:t> </w:t>
            </w:r>
          </w:p>
        </w:tc>
        <w:tc>
          <w:tcPr>
            <w:tcW w:w="804" w:type="dxa"/>
            <w:tcBorders>
              <w:top w:val="nil"/>
              <w:left w:val="nil"/>
              <w:bottom w:val="single" w:sz="4" w:space="0" w:color="auto"/>
              <w:right w:val="single" w:sz="4" w:space="0" w:color="auto"/>
            </w:tcBorders>
            <w:shd w:val="clear" w:color="auto" w:fill="auto"/>
            <w:noWrap/>
            <w:vAlign w:val="center"/>
          </w:tcPr>
          <w:p w14:paraId="1FC9A1EA" w14:textId="2DDE07EE" w:rsidR="00D07784" w:rsidRPr="00CE0060" w:rsidRDefault="00D07784" w:rsidP="00D07784">
            <w:pPr>
              <w:spacing w:after="0" w:line="240" w:lineRule="auto"/>
              <w:rPr>
                <w:sz w:val="20"/>
                <w:szCs w:val="20"/>
              </w:rPr>
            </w:pPr>
            <w:r>
              <w:rPr>
                <w:sz w:val="20"/>
                <w:szCs w:val="20"/>
              </w:rPr>
              <w:t> </w:t>
            </w:r>
          </w:p>
        </w:tc>
        <w:tc>
          <w:tcPr>
            <w:tcW w:w="804" w:type="dxa"/>
            <w:tcBorders>
              <w:top w:val="nil"/>
              <w:left w:val="nil"/>
              <w:bottom w:val="single" w:sz="4" w:space="0" w:color="auto"/>
              <w:right w:val="single" w:sz="4" w:space="0" w:color="auto"/>
            </w:tcBorders>
            <w:shd w:val="clear" w:color="auto" w:fill="auto"/>
            <w:noWrap/>
            <w:vAlign w:val="center"/>
          </w:tcPr>
          <w:p w14:paraId="15555BDD" w14:textId="526AE136" w:rsidR="00D07784" w:rsidRPr="00CE0060" w:rsidRDefault="00D07784" w:rsidP="00D07784">
            <w:pPr>
              <w:spacing w:after="0" w:line="240" w:lineRule="auto"/>
              <w:rPr>
                <w:sz w:val="20"/>
                <w:szCs w:val="20"/>
              </w:rPr>
            </w:pPr>
            <w:r>
              <w:rPr>
                <w:sz w:val="20"/>
                <w:szCs w:val="20"/>
              </w:rPr>
              <w:t>-</w:t>
            </w:r>
          </w:p>
        </w:tc>
        <w:tc>
          <w:tcPr>
            <w:tcW w:w="804" w:type="dxa"/>
            <w:tcBorders>
              <w:top w:val="nil"/>
              <w:left w:val="nil"/>
              <w:bottom w:val="single" w:sz="4" w:space="0" w:color="auto"/>
              <w:right w:val="single" w:sz="4" w:space="0" w:color="auto"/>
            </w:tcBorders>
            <w:shd w:val="clear" w:color="auto" w:fill="auto"/>
            <w:noWrap/>
            <w:vAlign w:val="center"/>
          </w:tcPr>
          <w:p w14:paraId="06B1ED34" w14:textId="0A7930D3" w:rsidR="00D07784" w:rsidRPr="00CE0060" w:rsidRDefault="00D07784" w:rsidP="00D07784">
            <w:pPr>
              <w:spacing w:after="0" w:line="240" w:lineRule="auto"/>
              <w:rPr>
                <w:sz w:val="20"/>
                <w:szCs w:val="20"/>
              </w:rPr>
            </w:pPr>
            <w:r>
              <w:rPr>
                <w:sz w:val="20"/>
                <w:szCs w:val="20"/>
              </w:rPr>
              <w:t>26</w:t>
            </w:r>
          </w:p>
        </w:tc>
        <w:tc>
          <w:tcPr>
            <w:tcW w:w="804" w:type="dxa"/>
            <w:tcBorders>
              <w:top w:val="nil"/>
              <w:left w:val="nil"/>
              <w:bottom w:val="single" w:sz="4" w:space="0" w:color="auto"/>
              <w:right w:val="single" w:sz="4" w:space="0" w:color="auto"/>
            </w:tcBorders>
            <w:shd w:val="clear" w:color="auto" w:fill="auto"/>
            <w:noWrap/>
            <w:vAlign w:val="center"/>
          </w:tcPr>
          <w:p w14:paraId="72E5950A" w14:textId="12F37AE0" w:rsidR="00D07784" w:rsidRPr="00CE0060" w:rsidRDefault="00D07784" w:rsidP="00D07784">
            <w:pPr>
              <w:spacing w:after="0" w:line="240" w:lineRule="auto"/>
              <w:rPr>
                <w:sz w:val="20"/>
                <w:szCs w:val="20"/>
              </w:rPr>
            </w:pPr>
            <w:r>
              <w:rPr>
                <w:sz w:val="20"/>
                <w:szCs w:val="20"/>
              </w:rPr>
              <w:t>35</w:t>
            </w:r>
          </w:p>
        </w:tc>
        <w:tc>
          <w:tcPr>
            <w:tcW w:w="804" w:type="dxa"/>
            <w:tcBorders>
              <w:top w:val="nil"/>
              <w:left w:val="nil"/>
              <w:bottom w:val="single" w:sz="4" w:space="0" w:color="auto"/>
              <w:right w:val="single" w:sz="4" w:space="0" w:color="auto"/>
            </w:tcBorders>
            <w:shd w:val="clear" w:color="auto" w:fill="auto"/>
            <w:noWrap/>
            <w:vAlign w:val="center"/>
          </w:tcPr>
          <w:p w14:paraId="6C93A6D4" w14:textId="01D814CB" w:rsidR="00D07784" w:rsidRPr="00CE0060" w:rsidRDefault="00D07784" w:rsidP="00D07784">
            <w:pPr>
              <w:spacing w:after="0" w:line="240" w:lineRule="auto"/>
              <w:rPr>
                <w:sz w:val="20"/>
                <w:szCs w:val="20"/>
              </w:rPr>
            </w:pPr>
            <w:r>
              <w:rPr>
                <w:sz w:val="20"/>
                <w:szCs w:val="20"/>
              </w:rPr>
              <w:t>32</w:t>
            </w:r>
          </w:p>
        </w:tc>
        <w:tc>
          <w:tcPr>
            <w:tcW w:w="804" w:type="dxa"/>
            <w:tcBorders>
              <w:top w:val="nil"/>
              <w:left w:val="nil"/>
              <w:bottom w:val="single" w:sz="4" w:space="0" w:color="auto"/>
              <w:right w:val="single" w:sz="4" w:space="0" w:color="auto"/>
            </w:tcBorders>
            <w:shd w:val="clear" w:color="auto" w:fill="auto"/>
            <w:noWrap/>
            <w:vAlign w:val="center"/>
          </w:tcPr>
          <w:p w14:paraId="7773F924" w14:textId="456C3764" w:rsidR="00D07784" w:rsidRPr="00CE0060" w:rsidRDefault="00D07784" w:rsidP="00D07784">
            <w:pPr>
              <w:spacing w:after="0" w:line="240" w:lineRule="auto"/>
              <w:rPr>
                <w:sz w:val="20"/>
                <w:szCs w:val="20"/>
              </w:rPr>
            </w:pPr>
            <w:r>
              <w:rPr>
                <w:sz w:val="20"/>
                <w:szCs w:val="20"/>
              </w:rPr>
              <w:t>20</w:t>
            </w:r>
          </w:p>
        </w:tc>
        <w:tc>
          <w:tcPr>
            <w:tcW w:w="804" w:type="dxa"/>
            <w:tcBorders>
              <w:top w:val="nil"/>
              <w:left w:val="nil"/>
              <w:bottom w:val="single" w:sz="4" w:space="0" w:color="auto"/>
              <w:right w:val="single" w:sz="4" w:space="0" w:color="auto"/>
            </w:tcBorders>
            <w:shd w:val="clear" w:color="auto" w:fill="auto"/>
            <w:noWrap/>
            <w:vAlign w:val="center"/>
          </w:tcPr>
          <w:p w14:paraId="3729CA19" w14:textId="050D75BB" w:rsidR="00D07784" w:rsidRPr="00CE0060" w:rsidRDefault="00D07784" w:rsidP="00D07784">
            <w:pPr>
              <w:spacing w:after="0" w:line="240" w:lineRule="auto"/>
              <w:rPr>
                <w:sz w:val="20"/>
                <w:szCs w:val="20"/>
              </w:rPr>
            </w:pPr>
            <w:r>
              <w:rPr>
                <w:sz w:val="20"/>
                <w:szCs w:val="20"/>
              </w:rPr>
              <w:t>30</w:t>
            </w:r>
          </w:p>
        </w:tc>
        <w:tc>
          <w:tcPr>
            <w:tcW w:w="843" w:type="dxa"/>
            <w:tcBorders>
              <w:top w:val="nil"/>
              <w:left w:val="nil"/>
              <w:bottom w:val="single" w:sz="4" w:space="0" w:color="auto"/>
              <w:right w:val="single" w:sz="4" w:space="0" w:color="auto"/>
            </w:tcBorders>
            <w:shd w:val="clear" w:color="auto" w:fill="auto"/>
            <w:noWrap/>
            <w:vAlign w:val="center"/>
          </w:tcPr>
          <w:p w14:paraId="593AE9D6" w14:textId="336FC0ED" w:rsidR="00D07784" w:rsidRPr="00CE0060" w:rsidRDefault="00D07784" w:rsidP="00D07784">
            <w:pPr>
              <w:spacing w:after="0" w:line="240" w:lineRule="auto"/>
              <w:rPr>
                <w:sz w:val="20"/>
                <w:szCs w:val="20"/>
              </w:rPr>
            </w:pPr>
            <w:r>
              <w:rPr>
                <w:sz w:val="20"/>
                <w:szCs w:val="20"/>
              </w:rPr>
              <w:t>7</w:t>
            </w:r>
          </w:p>
        </w:tc>
        <w:tc>
          <w:tcPr>
            <w:tcW w:w="843" w:type="dxa"/>
            <w:tcBorders>
              <w:top w:val="nil"/>
              <w:left w:val="nil"/>
              <w:bottom w:val="single" w:sz="4" w:space="0" w:color="auto"/>
              <w:right w:val="single" w:sz="4" w:space="0" w:color="auto"/>
            </w:tcBorders>
            <w:shd w:val="clear" w:color="auto" w:fill="auto"/>
            <w:noWrap/>
            <w:vAlign w:val="center"/>
          </w:tcPr>
          <w:p w14:paraId="44299EE5" w14:textId="4A22F37C" w:rsidR="00D07784" w:rsidRPr="00CE0060" w:rsidRDefault="00D07784" w:rsidP="00D07784">
            <w:pPr>
              <w:spacing w:after="0" w:line="240" w:lineRule="auto"/>
              <w:rPr>
                <w:sz w:val="20"/>
                <w:szCs w:val="20"/>
              </w:rPr>
            </w:pPr>
            <w:r>
              <w:rPr>
                <w:sz w:val="20"/>
                <w:szCs w:val="20"/>
              </w:rPr>
              <w:t>34</w:t>
            </w:r>
          </w:p>
        </w:tc>
        <w:tc>
          <w:tcPr>
            <w:tcW w:w="843" w:type="dxa"/>
            <w:tcBorders>
              <w:top w:val="nil"/>
              <w:left w:val="nil"/>
              <w:bottom w:val="single" w:sz="4" w:space="0" w:color="000000"/>
              <w:right w:val="single" w:sz="4" w:space="0" w:color="000000"/>
            </w:tcBorders>
            <w:shd w:val="clear" w:color="000000" w:fill="FFFFFF"/>
            <w:noWrap/>
            <w:vAlign w:val="bottom"/>
          </w:tcPr>
          <w:p w14:paraId="0BC17D1A" w14:textId="6F4CDC91" w:rsidR="00D07784" w:rsidRPr="00CE0060" w:rsidRDefault="00D07784" w:rsidP="00D07784">
            <w:pPr>
              <w:spacing w:after="0" w:line="240" w:lineRule="auto"/>
              <w:rPr>
                <w:sz w:val="20"/>
                <w:szCs w:val="20"/>
              </w:rPr>
            </w:pPr>
            <w:r>
              <w:rPr>
                <w:color w:val="000000"/>
                <w:sz w:val="20"/>
                <w:szCs w:val="20"/>
              </w:rPr>
              <w:t>17</w:t>
            </w:r>
          </w:p>
        </w:tc>
        <w:tc>
          <w:tcPr>
            <w:tcW w:w="799" w:type="dxa"/>
            <w:tcBorders>
              <w:top w:val="nil"/>
              <w:left w:val="nil"/>
              <w:bottom w:val="single" w:sz="4" w:space="0" w:color="auto"/>
              <w:right w:val="single" w:sz="4" w:space="0" w:color="auto"/>
            </w:tcBorders>
            <w:shd w:val="clear" w:color="F8CBAD" w:fill="FFFFFF"/>
            <w:vAlign w:val="center"/>
          </w:tcPr>
          <w:p w14:paraId="18E913FB" w14:textId="614CF897" w:rsidR="00D07784" w:rsidRPr="00CE0060" w:rsidRDefault="00D07784" w:rsidP="00D07784">
            <w:pPr>
              <w:spacing w:after="0" w:line="240" w:lineRule="auto"/>
              <w:rPr>
                <w:sz w:val="20"/>
                <w:szCs w:val="20"/>
              </w:rPr>
            </w:pPr>
            <w:r>
              <w:rPr>
                <w:color w:val="000000"/>
                <w:sz w:val="20"/>
                <w:szCs w:val="20"/>
              </w:rPr>
              <w:t>77</w:t>
            </w:r>
          </w:p>
        </w:tc>
        <w:tc>
          <w:tcPr>
            <w:tcW w:w="772" w:type="dxa"/>
            <w:tcBorders>
              <w:top w:val="nil"/>
              <w:left w:val="nil"/>
              <w:bottom w:val="single" w:sz="4" w:space="0" w:color="auto"/>
              <w:right w:val="single" w:sz="4" w:space="0" w:color="auto"/>
            </w:tcBorders>
            <w:shd w:val="clear" w:color="F8CBAD" w:fill="FFFFFF"/>
            <w:noWrap/>
            <w:vAlign w:val="center"/>
          </w:tcPr>
          <w:p w14:paraId="40B04D3D" w14:textId="7F8A5BD8" w:rsidR="00D07784" w:rsidRPr="00CE0060" w:rsidRDefault="00D07784" w:rsidP="00D07784">
            <w:pPr>
              <w:spacing w:after="0" w:line="240" w:lineRule="auto"/>
              <w:rPr>
                <w:sz w:val="20"/>
                <w:szCs w:val="20"/>
              </w:rPr>
            </w:pPr>
            <w:r>
              <w:rPr>
                <w:color w:val="000000"/>
                <w:sz w:val="20"/>
                <w:szCs w:val="20"/>
              </w:rPr>
              <w:t>31</w:t>
            </w:r>
          </w:p>
        </w:tc>
        <w:tc>
          <w:tcPr>
            <w:tcW w:w="930" w:type="dxa"/>
            <w:vAlign w:val="center"/>
          </w:tcPr>
          <w:p w14:paraId="76D6849D" w14:textId="08C15BD9" w:rsidR="00D07784" w:rsidRPr="00CE0060" w:rsidRDefault="00D07784" w:rsidP="00D07784">
            <w:pPr>
              <w:spacing w:after="0" w:line="240" w:lineRule="auto"/>
              <w:rPr>
                <w:rFonts w:eastAsia="Times New Roman"/>
                <w:sz w:val="20"/>
                <w:szCs w:val="20"/>
              </w:rPr>
            </w:pPr>
            <w:r w:rsidRPr="00CE0060">
              <w:rPr>
                <w:rFonts w:eastAsia="Times New Roman"/>
                <w:sz w:val="20"/>
                <w:szCs w:val="20"/>
              </w:rPr>
              <w:t>-</w:t>
            </w:r>
          </w:p>
        </w:tc>
        <w:tc>
          <w:tcPr>
            <w:tcW w:w="811" w:type="dxa"/>
            <w:vAlign w:val="center"/>
          </w:tcPr>
          <w:p w14:paraId="468FFAD2" w14:textId="3778668F" w:rsidR="00D07784" w:rsidRPr="00CE0060" w:rsidRDefault="00D07784" w:rsidP="00D07784">
            <w:pPr>
              <w:spacing w:after="0" w:line="240" w:lineRule="auto"/>
              <w:rPr>
                <w:rFonts w:eastAsia="Times New Roman"/>
                <w:sz w:val="20"/>
                <w:szCs w:val="20"/>
              </w:rPr>
            </w:pPr>
            <w:r w:rsidRPr="00CE0060">
              <w:rPr>
                <w:rFonts w:ascii="Yu Gothic" w:eastAsia="Yu Gothic" w:hAnsi="Yu Gothic" w:hint="eastAsia"/>
                <w:sz w:val="20"/>
                <w:szCs w:val="20"/>
              </w:rPr>
              <w:t>≤</w:t>
            </w:r>
            <w:r w:rsidRPr="00CE0060">
              <w:rPr>
                <w:rFonts w:eastAsia="Times New Roman"/>
                <w:sz w:val="20"/>
                <w:szCs w:val="20"/>
                <w:lang w:val="vi-VN"/>
              </w:rPr>
              <w:t>1</w:t>
            </w:r>
            <w:r w:rsidRPr="00CE0060">
              <w:rPr>
                <w:rFonts w:eastAsia="Times New Roman"/>
                <w:sz w:val="20"/>
                <w:szCs w:val="20"/>
              </w:rPr>
              <w:t>00</w:t>
            </w:r>
          </w:p>
        </w:tc>
      </w:tr>
      <w:tr w:rsidR="00D07784" w:rsidRPr="00CE0060" w14:paraId="5E179CC8" w14:textId="77777777" w:rsidTr="00D07784">
        <w:trPr>
          <w:trHeight w:val="347"/>
          <w:jc w:val="center"/>
        </w:trPr>
        <w:tc>
          <w:tcPr>
            <w:tcW w:w="924" w:type="dxa"/>
            <w:shd w:val="clear" w:color="auto" w:fill="auto"/>
            <w:noWrap/>
            <w:vAlign w:val="center"/>
          </w:tcPr>
          <w:p w14:paraId="7455C39D" w14:textId="584D1144" w:rsidR="00D07784" w:rsidRPr="00CE0060" w:rsidRDefault="00D07784" w:rsidP="00D07784">
            <w:pPr>
              <w:spacing w:after="0" w:line="240" w:lineRule="auto"/>
              <w:rPr>
                <w:rFonts w:eastAsia="Times New Roman"/>
                <w:sz w:val="20"/>
                <w:szCs w:val="20"/>
              </w:rPr>
            </w:pPr>
            <w:r w:rsidRPr="00CE0060">
              <w:rPr>
                <w:rFonts w:eastAsia="Times New Roman"/>
                <w:sz w:val="20"/>
                <w:szCs w:val="20"/>
              </w:rPr>
              <w:t>RĐN13</w:t>
            </w:r>
          </w:p>
        </w:tc>
        <w:tc>
          <w:tcPr>
            <w:tcW w:w="803" w:type="dxa"/>
            <w:tcBorders>
              <w:top w:val="nil"/>
              <w:left w:val="single" w:sz="4" w:space="0" w:color="auto"/>
              <w:bottom w:val="single" w:sz="4" w:space="0" w:color="auto"/>
              <w:right w:val="single" w:sz="4" w:space="0" w:color="auto"/>
            </w:tcBorders>
            <w:shd w:val="clear" w:color="auto" w:fill="auto"/>
            <w:noWrap/>
            <w:vAlign w:val="center"/>
          </w:tcPr>
          <w:p w14:paraId="193E5ED7" w14:textId="79F26F04" w:rsidR="00D07784" w:rsidRPr="00CE0060" w:rsidRDefault="00D07784" w:rsidP="00D07784">
            <w:pPr>
              <w:spacing w:after="0" w:line="240" w:lineRule="auto"/>
              <w:rPr>
                <w:sz w:val="20"/>
                <w:szCs w:val="20"/>
              </w:rPr>
            </w:pPr>
            <w:r>
              <w:rPr>
                <w:sz w:val="20"/>
                <w:szCs w:val="20"/>
              </w:rPr>
              <w:t> </w:t>
            </w:r>
          </w:p>
        </w:tc>
        <w:tc>
          <w:tcPr>
            <w:tcW w:w="804" w:type="dxa"/>
            <w:tcBorders>
              <w:top w:val="nil"/>
              <w:left w:val="nil"/>
              <w:bottom w:val="single" w:sz="4" w:space="0" w:color="auto"/>
              <w:right w:val="single" w:sz="4" w:space="0" w:color="auto"/>
            </w:tcBorders>
            <w:shd w:val="clear" w:color="auto" w:fill="auto"/>
            <w:noWrap/>
            <w:vAlign w:val="center"/>
          </w:tcPr>
          <w:p w14:paraId="08C91AE0" w14:textId="6499EEE7" w:rsidR="00D07784" w:rsidRPr="00CE0060" w:rsidRDefault="00D07784" w:rsidP="00D07784">
            <w:pPr>
              <w:spacing w:after="0" w:line="240" w:lineRule="auto"/>
              <w:rPr>
                <w:sz w:val="20"/>
                <w:szCs w:val="20"/>
              </w:rPr>
            </w:pPr>
            <w:r>
              <w:rPr>
                <w:sz w:val="20"/>
                <w:szCs w:val="20"/>
              </w:rPr>
              <w:t> </w:t>
            </w:r>
          </w:p>
        </w:tc>
        <w:tc>
          <w:tcPr>
            <w:tcW w:w="804" w:type="dxa"/>
            <w:tcBorders>
              <w:top w:val="nil"/>
              <w:left w:val="nil"/>
              <w:bottom w:val="single" w:sz="4" w:space="0" w:color="auto"/>
              <w:right w:val="single" w:sz="4" w:space="0" w:color="auto"/>
            </w:tcBorders>
            <w:shd w:val="clear" w:color="auto" w:fill="auto"/>
            <w:noWrap/>
            <w:vAlign w:val="center"/>
          </w:tcPr>
          <w:p w14:paraId="2618C2C4" w14:textId="006EF6E7" w:rsidR="00D07784" w:rsidRPr="00CE0060" w:rsidRDefault="00D07784" w:rsidP="00D07784">
            <w:pPr>
              <w:spacing w:after="0" w:line="240" w:lineRule="auto"/>
              <w:rPr>
                <w:sz w:val="20"/>
                <w:szCs w:val="20"/>
              </w:rPr>
            </w:pPr>
            <w:r>
              <w:rPr>
                <w:sz w:val="20"/>
                <w:szCs w:val="20"/>
              </w:rPr>
              <w:t>-</w:t>
            </w:r>
          </w:p>
        </w:tc>
        <w:tc>
          <w:tcPr>
            <w:tcW w:w="804" w:type="dxa"/>
            <w:tcBorders>
              <w:top w:val="nil"/>
              <w:left w:val="nil"/>
              <w:bottom w:val="single" w:sz="4" w:space="0" w:color="auto"/>
              <w:right w:val="single" w:sz="4" w:space="0" w:color="auto"/>
            </w:tcBorders>
            <w:shd w:val="clear" w:color="auto" w:fill="auto"/>
            <w:noWrap/>
            <w:vAlign w:val="center"/>
          </w:tcPr>
          <w:p w14:paraId="1EF4A64F" w14:textId="3C02AD5F" w:rsidR="00D07784" w:rsidRPr="00CE0060" w:rsidRDefault="00D07784" w:rsidP="00D07784">
            <w:pPr>
              <w:spacing w:after="0" w:line="240" w:lineRule="auto"/>
              <w:rPr>
                <w:sz w:val="20"/>
                <w:szCs w:val="20"/>
              </w:rPr>
            </w:pPr>
            <w:r>
              <w:rPr>
                <w:sz w:val="20"/>
                <w:szCs w:val="20"/>
              </w:rPr>
              <w:t>55</w:t>
            </w:r>
          </w:p>
        </w:tc>
        <w:tc>
          <w:tcPr>
            <w:tcW w:w="804" w:type="dxa"/>
            <w:tcBorders>
              <w:top w:val="nil"/>
              <w:left w:val="nil"/>
              <w:bottom w:val="single" w:sz="4" w:space="0" w:color="auto"/>
              <w:right w:val="single" w:sz="4" w:space="0" w:color="auto"/>
            </w:tcBorders>
            <w:shd w:val="clear" w:color="auto" w:fill="auto"/>
            <w:noWrap/>
            <w:vAlign w:val="center"/>
          </w:tcPr>
          <w:p w14:paraId="2A9CD4A8" w14:textId="4DC1EADB" w:rsidR="00D07784" w:rsidRPr="00CE0060" w:rsidRDefault="00D07784" w:rsidP="00D07784">
            <w:pPr>
              <w:spacing w:after="0" w:line="240" w:lineRule="auto"/>
              <w:rPr>
                <w:sz w:val="20"/>
                <w:szCs w:val="20"/>
              </w:rPr>
            </w:pPr>
            <w:r>
              <w:rPr>
                <w:sz w:val="20"/>
                <w:szCs w:val="20"/>
              </w:rPr>
              <w:t>32</w:t>
            </w:r>
          </w:p>
        </w:tc>
        <w:tc>
          <w:tcPr>
            <w:tcW w:w="804" w:type="dxa"/>
            <w:tcBorders>
              <w:top w:val="nil"/>
              <w:left w:val="nil"/>
              <w:bottom w:val="single" w:sz="4" w:space="0" w:color="auto"/>
              <w:right w:val="single" w:sz="4" w:space="0" w:color="auto"/>
            </w:tcBorders>
            <w:shd w:val="clear" w:color="auto" w:fill="auto"/>
            <w:noWrap/>
            <w:vAlign w:val="center"/>
          </w:tcPr>
          <w:p w14:paraId="5D96EE19" w14:textId="235BB498" w:rsidR="00D07784" w:rsidRPr="00CE0060" w:rsidRDefault="00D07784" w:rsidP="00D07784">
            <w:pPr>
              <w:spacing w:after="0" w:line="240" w:lineRule="auto"/>
              <w:rPr>
                <w:sz w:val="20"/>
                <w:szCs w:val="20"/>
              </w:rPr>
            </w:pPr>
            <w:r>
              <w:rPr>
                <w:sz w:val="20"/>
                <w:szCs w:val="20"/>
              </w:rPr>
              <w:t>18</w:t>
            </w:r>
          </w:p>
        </w:tc>
        <w:tc>
          <w:tcPr>
            <w:tcW w:w="804" w:type="dxa"/>
            <w:tcBorders>
              <w:top w:val="nil"/>
              <w:left w:val="nil"/>
              <w:bottom w:val="single" w:sz="4" w:space="0" w:color="auto"/>
              <w:right w:val="single" w:sz="4" w:space="0" w:color="auto"/>
            </w:tcBorders>
            <w:shd w:val="clear" w:color="auto" w:fill="auto"/>
            <w:noWrap/>
            <w:vAlign w:val="center"/>
          </w:tcPr>
          <w:p w14:paraId="02391059" w14:textId="102BE751" w:rsidR="00D07784" w:rsidRPr="00CE0060" w:rsidRDefault="00D07784" w:rsidP="00D07784">
            <w:pPr>
              <w:spacing w:after="0" w:line="240" w:lineRule="auto"/>
              <w:rPr>
                <w:sz w:val="20"/>
                <w:szCs w:val="20"/>
              </w:rPr>
            </w:pPr>
            <w:r>
              <w:rPr>
                <w:sz w:val="20"/>
                <w:szCs w:val="20"/>
              </w:rPr>
              <w:t>15</w:t>
            </w:r>
          </w:p>
        </w:tc>
        <w:tc>
          <w:tcPr>
            <w:tcW w:w="804" w:type="dxa"/>
            <w:tcBorders>
              <w:top w:val="nil"/>
              <w:left w:val="nil"/>
              <w:bottom w:val="single" w:sz="4" w:space="0" w:color="auto"/>
              <w:right w:val="single" w:sz="4" w:space="0" w:color="auto"/>
            </w:tcBorders>
            <w:shd w:val="clear" w:color="auto" w:fill="auto"/>
            <w:noWrap/>
            <w:vAlign w:val="center"/>
          </w:tcPr>
          <w:p w14:paraId="6234E2F2" w14:textId="7F55B576" w:rsidR="00D07784" w:rsidRPr="00CE0060" w:rsidRDefault="00D07784" w:rsidP="00D07784">
            <w:pPr>
              <w:spacing w:after="0" w:line="240" w:lineRule="auto"/>
              <w:rPr>
                <w:sz w:val="20"/>
                <w:szCs w:val="20"/>
              </w:rPr>
            </w:pPr>
            <w:r>
              <w:rPr>
                <w:sz w:val="20"/>
                <w:szCs w:val="20"/>
              </w:rPr>
              <w:t>23</w:t>
            </w:r>
          </w:p>
        </w:tc>
        <w:tc>
          <w:tcPr>
            <w:tcW w:w="843" w:type="dxa"/>
            <w:tcBorders>
              <w:top w:val="nil"/>
              <w:left w:val="nil"/>
              <w:bottom w:val="single" w:sz="4" w:space="0" w:color="auto"/>
              <w:right w:val="single" w:sz="4" w:space="0" w:color="auto"/>
            </w:tcBorders>
            <w:shd w:val="clear" w:color="auto" w:fill="auto"/>
            <w:noWrap/>
            <w:vAlign w:val="center"/>
          </w:tcPr>
          <w:p w14:paraId="21F35C19" w14:textId="161F6210" w:rsidR="00D07784" w:rsidRPr="00CE0060" w:rsidRDefault="00D07784" w:rsidP="00D07784">
            <w:pPr>
              <w:spacing w:after="0" w:line="240" w:lineRule="auto"/>
              <w:rPr>
                <w:sz w:val="20"/>
                <w:szCs w:val="20"/>
              </w:rPr>
            </w:pPr>
            <w:r>
              <w:rPr>
                <w:sz w:val="20"/>
                <w:szCs w:val="20"/>
              </w:rPr>
              <w:t>23</w:t>
            </w:r>
          </w:p>
        </w:tc>
        <w:tc>
          <w:tcPr>
            <w:tcW w:w="843" w:type="dxa"/>
            <w:tcBorders>
              <w:top w:val="nil"/>
              <w:left w:val="nil"/>
              <w:bottom w:val="single" w:sz="4" w:space="0" w:color="auto"/>
              <w:right w:val="single" w:sz="4" w:space="0" w:color="auto"/>
            </w:tcBorders>
            <w:shd w:val="clear" w:color="auto" w:fill="auto"/>
            <w:noWrap/>
            <w:vAlign w:val="center"/>
          </w:tcPr>
          <w:p w14:paraId="1020F111" w14:textId="4D01AC65" w:rsidR="00D07784" w:rsidRPr="00CE0060" w:rsidRDefault="00D07784" w:rsidP="00D07784">
            <w:pPr>
              <w:spacing w:after="0" w:line="240" w:lineRule="auto"/>
              <w:rPr>
                <w:sz w:val="20"/>
                <w:szCs w:val="20"/>
              </w:rPr>
            </w:pPr>
            <w:r>
              <w:rPr>
                <w:sz w:val="20"/>
                <w:szCs w:val="20"/>
              </w:rPr>
              <w:t>22</w:t>
            </w:r>
          </w:p>
        </w:tc>
        <w:tc>
          <w:tcPr>
            <w:tcW w:w="843" w:type="dxa"/>
            <w:tcBorders>
              <w:top w:val="nil"/>
              <w:left w:val="nil"/>
              <w:bottom w:val="single" w:sz="4" w:space="0" w:color="000000"/>
              <w:right w:val="single" w:sz="4" w:space="0" w:color="000000"/>
            </w:tcBorders>
            <w:shd w:val="clear" w:color="000000" w:fill="FFFFFF"/>
            <w:noWrap/>
            <w:vAlign w:val="bottom"/>
          </w:tcPr>
          <w:p w14:paraId="5ACCE5AD" w14:textId="543F7B74" w:rsidR="00D07784" w:rsidRPr="00CE0060" w:rsidRDefault="00D07784" w:rsidP="00D07784">
            <w:pPr>
              <w:spacing w:after="0" w:line="240" w:lineRule="auto"/>
              <w:rPr>
                <w:sz w:val="20"/>
                <w:szCs w:val="20"/>
              </w:rPr>
            </w:pPr>
            <w:r>
              <w:rPr>
                <w:color w:val="000000"/>
                <w:sz w:val="20"/>
                <w:szCs w:val="20"/>
              </w:rPr>
              <w:t>28</w:t>
            </w:r>
          </w:p>
        </w:tc>
        <w:tc>
          <w:tcPr>
            <w:tcW w:w="799" w:type="dxa"/>
            <w:tcBorders>
              <w:top w:val="nil"/>
              <w:left w:val="nil"/>
              <w:bottom w:val="single" w:sz="4" w:space="0" w:color="auto"/>
              <w:right w:val="single" w:sz="4" w:space="0" w:color="auto"/>
            </w:tcBorders>
            <w:shd w:val="clear" w:color="FFE699" w:fill="FFFFFF"/>
            <w:vAlign w:val="center"/>
          </w:tcPr>
          <w:p w14:paraId="01940926" w14:textId="226FE609" w:rsidR="00D07784" w:rsidRPr="00CE0060" w:rsidRDefault="00D07784" w:rsidP="00D07784">
            <w:pPr>
              <w:spacing w:after="0" w:line="240" w:lineRule="auto"/>
              <w:rPr>
                <w:sz w:val="20"/>
                <w:szCs w:val="20"/>
              </w:rPr>
            </w:pPr>
            <w:r>
              <w:rPr>
                <w:color w:val="000000"/>
                <w:sz w:val="20"/>
                <w:szCs w:val="20"/>
              </w:rPr>
              <w:t>18</w:t>
            </w:r>
          </w:p>
        </w:tc>
        <w:tc>
          <w:tcPr>
            <w:tcW w:w="772" w:type="dxa"/>
            <w:tcBorders>
              <w:top w:val="nil"/>
              <w:left w:val="nil"/>
              <w:bottom w:val="single" w:sz="4" w:space="0" w:color="auto"/>
              <w:right w:val="single" w:sz="4" w:space="0" w:color="auto"/>
            </w:tcBorders>
            <w:shd w:val="clear" w:color="FFE699" w:fill="FFFFFF"/>
            <w:noWrap/>
            <w:vAlign w:val="center"/>
          </w:tcPr>
          <w:p w14:paraId="272FAE7A" w14:textId="39D8B964" w:rsidR="00D07784" w:rsidRPr="00CE0060" w:rsidRDefault="00D07784" w:rsidP="00D07784">
            <w:pPr>
              <w:spacing w:after="0" w:line="240" w:lineRule="auto"/>
              <w:rPr>
                <w:sz w:val="20"/>
                <w:szCs w:val="20"/>
              </w:rPr>
            </w:pPr>
            <w:r>
              <w:rPr>
                <w:color w:val="000000"/>
                <w:sz w:val="20"/>
                <w:szCs w:val="20"/>
              </w:rPr>
              <w:t>45</w:t>
            </w:r>
          </w:p>
        </w:tc>
        <w:tc>
          <w:tcPr>
            <w:tcW w:w="930" w:type="dxa"/>
            <w:vAlign w:val="center"/>
          </w:tcPr>
          <w:p w14:paraId="04557ACE" w14:textId="7EC71B8A" w:rsidR="00D07784" w:rsidRPr="00CE0060" w:rsidRDefault="00D07784" w:rsidP="00D07784">
            <w:pPr>
              <w:spacing w:after="0" w:line="240" w:lineRule="auto"/>
              <w:rPr>
                <w:rFonts w:eastAsia="Times New Roman"/>
                <w:sz w:val="20"/>
                <w:szCs w:val="20"/>
              </w:rPr>
            </w:pPr>
            <w:r w:rsidRPr="00CE0060">
              <w:rPr>
                <w:rFonts w:ascii="Yu Gothic" w:eastAsia="Yu Gothic" w:hAnsi="Yu Gothic" w:hint="eastAsia"/>
                <w:sz w:val="20"/>
                <w:szCs w:val="20"/>
              </w:rPr>
              <w:t>≤</w:t>
            </w:r>
            <w:r w:rsidRPr="00CE0060">
              <w:rPr>
                <w:rFonts w:eastAsia="Times New Roman"/>
                <w:sz w:val="20"/>
                <w:szCs w:val="20"/>
              </w:rPr>
              <w:t>25</w:t>
            </w:r>
          </w:p>
        </w:tc>
        <w:tc>
          <w:tcPr>
            <w:tcW w:w="811" w:type="dxa"/>
            <w:vAlign w:val="center"/>
          </w:tcPr>
          <w:p w14:paraId="6B455696" w14:textId="4E99D71F" w:rsidR="00D07784" w:rsidRPr="00CE0060" w:rsidRDefault="00D07784" w:rsidP="00D07784">
            <w:pPr>
              <w:spacing w:after="0" w:line="240" w:lineRule="auto"/>
              <w:rPr>
                <w:rFonts w:eastAsia="Times New Roman"/>
                <w:sz w:val="20"/>
                <w:szCs w:val="20"/>
              </w:rPr>
            </w:pPr>
            <w:r w:rsidRPr="00CE0060">
              <w:rPr>
                <w:rFonts w:eastAsia="Times New Roman"/>
                <w:sz w:val="20"/>
                <w:szCs w:val="20"/>
              </w:rPr>
              <w:t>-</w:t>
            </w:r>
          </w:p>
        </w:tc>
      </w:tr>
    </w:tbl>
    <w:p w14:paraId="09253D20" w14:textId="39B2D6E1" w:rsidR="00D07784" w:rsidRDefault="00D07784" w:rsidP="00F60955">
      <w:pPr>
        <w:pStyle w:val="Caption"/>
        <w:rPr>
          <w:sz w:val="28"/>
        </w:rPr>
      </w:pPr>
      <w:bookmarkStart w:id="1893" w:name="_Toc177717502"/>
      <w:r>
        <w:rPr>
          <w:noProof/>
          <w:sz w:val="28"/>
        </w:rPr>
        <w:drawing>
          <wp:anchor distT="0" distB="0" distL="114300" distR="114300" simplePos="0" relativeHeight="252122112" behindDoc="1" locked="0" layoutInCell="1" allowOverlap="1" wp14:anchorId="16569E53" wp14:editId="2CA97E66">
            <wp:simplePos x="0" y="0"/>
            <wp:positionH relativeFrom="column">
              <wp:posOffset>1697355</wp:posOffset>
            </wp:positionH>
            <wp:positionV relativeFrom="paragraph">
              <wp:posOffset>148590</wp:posOffset>
            </wp:positionV>
            <wp:extent cx="4872355" cy="3038475"/>
            <wp:effectExtent l="0" t="0" r="4445" b="9525"/>
            <wp:wrapThrough wrapText="bothSides">
              <wp:wrapPolygon edited="0">
                <wp:start x="0" y="0"/>
                <wp:lineTo x="0" y="21532"/>
                <wp:lineTo x="21535" y="21532"/>
                <wp:lineTo x="21535" y="0"/>
                <wp:lineTo x="0" y="0"/>
              </wp:wrapPolygon>
            </wp:wrapThrough>
            <wp:docPr id="1284403636" name="Picture 1284403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4872355" cy="3038475"/>
                    </a:xfrm>
                    <a:prstGeom prst="rect">
                      <a:avLst/>
                    </a:prstGeom>
                    <a:noFill/>
                  </pic:spPr>
                </pic:pic>
              </a:graphicData>
            </a:graphic>
            <wp14:sizeRelH relativeFrom="page">
              <wp14:pctWidth>0</wp14:pctWidth>
            </wp14:sizeRelH>
            <wp14:sizeRelV relativeFrom="page">
              <wp14:pctHeight>0</wp14:pctHeight>
            </wp14:sizeRelV>
          </wp:anchor>
        </w:drawing>
      </w:r>
    </w:p>
    <w:p w14:paraId="36C5938D" w14:textId="77777777" w:rsidR="00D07784" w:rsidRDefault="00D07784" w:rsidP="00F60955">
      <w:pPr>
        <w:pStyle w:val="Caption"/>
        <w:rPr>
          <w:sz w:val="28"/>
        </w:rPr>
      </w:pPr>
    </w:p>
    <w:p w14:paraId="0D175413" w14:textId="4ADDCA9D" w:rsidR="00D07784" w:rsidRDefault="00D07784" w:rsidP="00F60955">
      <w:pPr>
        <w:pStyle w:val="Caption"/>
        <w:rPr>
          <w:sz w:val="28"/>
        </w:rPr>
      </w:pPr>
    </w:p>
    <w:p w14:paraId="6BA761DB" w14:textId="77777777" w:rsidR="00D07784" w:rsidRDefault="00D07784" w:rsidP="00F60955">
      <w:pPr>
        <w:pStyle w:val="Caption"/>
        <w:rPr>
          <w:sz w:val="28"/>
        </w:rPr>
      </w:pPr>
    </w:p>
    <w:p w14:paraId="3CCF43C4" w14:textId="77777777" w:rsidR="00D07784" w:rsidRDefault="00D07784" w:rsidP="00F60955">
      <w:pPr>
        <w:pStyle w:val="Caption"/>
        <w:rPr>
          <w:sz w:val="28"/>
        </w:rPr>
      </w:pPr>
    </w:p>
    <w:p w14:paraId="7A8A1025" w14:textId="77777777" w:rsidR="00D07784" w:rsidRDefault="00D07784" w:rsidP="00F60955">
      <w:pPr>
        <w:pStyle w:val="Caption"/>
        <w:rPr>
          <w:sz w:val="28"/>
        </w:rPr>
      </w:pPr>
    </w:p>
    <w:p w14:paraId="4381744B" w14:textId="77777777" w:rsidR="00D07784" w:rsidRDefault="00D07784" w:rsidP="00F60955">
      <w:pPr>
        <w:pStyle w:val="Caption"/>
        <w:rPr>
          <w:sz w:val="28"/>
        </w:rPr>
      </w:pPr>
    </w:p>
    <w:p w14:paraId="28094F91" w14:textId="77777777" w:rsidR="00D07784" w:rsidRDefault="00D07784" w:rsidP="00F60955">
      <w:pPr>
        <w:pStyle w:val="Caption"/>
        <w:rPr>
          <w:sz w:val="28"/>
        </w:rPr>
      </w:pPr>
    </w:p>
    <w:p w14:paraId="573F10A7" w14:textId="77777777" w:rsidR="00D07784" w:rsidRDefault="00D07784" w:rsidP="00F60955">
      <w:pPr>
        <w:pStyle w:val="Caption"/>
        <w:rPr>
          <w:sz w:val="28"/>
        </w:rPr>
      </w:pPr>
    </w:p>
    <w:p w14:paraId="17846EE0" w14:textId="7D62DEED" w:rsidR="00BF1D32" w:rsidRPr="00CE0060" w:rsidRDefault="00BF1D32" w:rsidP="00F60955">
      <w:pPr>
        <w:pStyle w:val="Caption"/>
        <w:rPr>
          <w:sz w:val="28"/>
          <w:szCs w:val="28"/>
        </w:rPr>
      </w:pPr>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62</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SS</w:t>
      </w:r>
      <w:r w:rsidRPr="00CE0060">
        <w:rPr>
          <w:sz w:val="28"/>
          <w:szCs w:val="28"/>
        </w:rPr>
        <w:t xml:space="preserve"> trên các </w:t>
      </w:r>
      <w:r w:rsidR="00D22F3B" w:rsidRPr="00CE0060">
        <w:rPr>
          <w:sz w:val="28"/>
          <w:szCs w:val="28"/>
        </w:rPr>
        <w:t>rạch đổ ra thượng lưu sông Đồng Nai</w:t>
      </w:r>
      <w:bookmarkEnd w:id="1893"/>
    </w:p>
    <w:p w14:paraId="4E9E4125" w14:textId="2E660B31" w:rsidR="00BF1D32" w:rsidRPr="00CE0060" w:rsidRDefault="00BF1D32" w:rsidP="00BF1D32">
      <w:pPr>
        <w:pStyle w:val="Caption"/>
        <w:rPr>
          <w:sz w:val="28"/>
          <w:szCs w:val="28"/>
        </w:rPr>
      </w:pPr>
      <w:bookmarkStart w:id="1894" w:name="_Toc177717381"/>
      <w:r w:rsidRPr="00CE0060">
        <w:rPr>
          <w:sz w:val="28"/>
          <w:szCs w:val="28"/>
        </w:rPr>
        <w:lastRenderedPageBreak/>
        <w:t xml:space="preserve">Bảng </w:t>
      </w:r>
      <w:r w:rsidRPr="00CE0060">
        <w:rPr>
          <w:sz w:val="28"/>
          <w:szCs w:val="28"/>
        </w:rPr>
        <w:fldChar w:fldCharType="begin"/>
      </w:r>
      <w:r w:rsidRPr="00CE0060">
        <w:rPr>
          <w:sz w:val="28"/>
          <w:szCs w:val="28"/>
        </w:rPr>
        <w:instrText xml:space="preserve"> SEQ Bảng \* ARABIC </w:instrText>
      </w:r>
      <w:r w:rsidRPr="00CE0060">
        <w:rPr>
          <w:sz w:val="28"/>
          <w:szCs w:val="28"/>
        </w:rPr>
        <w:fldChar w:fldCharType="separate"/>
      </w:r>
      <w:r w:rsidR="00812C2A" w:rsidRPr="00CE0060">
        <w:rPr>
          <w:noProof/>
          <w:sz w:val="28"/>
          <w:szCs w:val="28"/>
        </w:rPr>
        <w:t>68</w:t>
      </w:r>
      <w:r w:rsidRPr="00CE0060">
        <w:rPr>
          <w:sz w:val="28"/>
          <w:szCs w:val="28"/>
        </w:rPr>
        <w:fldChar w:fldCharType="end"/>
      </w:r>
      <w:r w:rsidRPr="00CE0060">
        <w:rPr>
          <w:sz w:val="28"/>
          <w:szCs w:val="28"/>
          <w:lang w:val="en-US"/>
        </w:rPr>
        <w:t>.</w:t>
      </w:r>
      <w:r w:rsidRPr="00CE0060">
        <w:rPr>
          <w:lang w:val="en-US"/>
        </w:rPr>
        <w:t xml:space="preserve"> </w:t>
      </w:r>
      <w:r w:rsidRPr="00CE0060">
        <w:rPr>
          <w:sz w:val="28"/>
          <w:szCs w:val="28"/>
          <w:lang w:val="en-US"/>
        </w:rPr>
        <w:t>Kết quả DO</w:t>
      </w:r>
      <w:r w:rsidRPr="00CE0060">
        <w:rPr>
          <w:sz w:val="28"/>
          <w:szCs w:val="28"/>
        </w:rPr>
        <w:t xml:space="preserve"> trên các </w:t>
      </w:r>
      <w:r w:rsidR="00D22F3B" w:rsidRPr="00CE0060">
        <w:rPr>
          <w:sz w:val="28"/>
          <w:szCs w:val="28"/>
        </w:rPr>
        <w:t>rạch đổ ra thượng lưu sông Đồng Nai</w:t>
      </w:r>
      <w:bookmarkEnd w:id="1894"/>
    </w:p>
    <w:tbl>
      <w:tblPr>
        <w:tblW w:w="133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11"/>
        <w:gridCol w:w="803"/>
        <w:gridCol w:w="804"/>
        <w:gridCol w:w="804"/>
        <w:gridCol w:w="804"/>
        <w:gridCol w:w="804"/>
        <w:gridCol w:w="804"/>
        <w:gridCol w:w="804"/>
        <w:gridCol w:w="804"/>
        <w:gridCol w:w="845"/>
        <w:gridCol w:w="845"/>
        <w:gridCol w:w="845"/>
        <w:gridCol w:w="800"/>
        <w:gridCol w:w="772"/>
        <w:gridCol w:w="885"/>
        <w:gridCol w:w="886"/>
      </w:tblGrid>
      <w:tr w:rsidR="00CE0060" w:rsidRPr="00CE0060" w14:paraId="4836420D" w14:textId="77777777" w:rsidTr="006C17B2">
        <w:trPr>
          <w:trHeight w:val="311"/>
          <w:jc w:val="center"/>
        </w:trPr>
        <w:tc>
          <w:tcPr>
            <w:tcW w:w="1011" w:type="dxa"/>
            <w:vMerge w:val="restart"/>
            <w:shd w:val="clear" w:color="auto" w:fill="auto"/>
            <w:noWrap/>
            <w:vAlign w:val="center"/>
          </w:tcPr>
          <w:p w14:paraId="480B80B5" w14:textId="5AD2A302" w:rsidR="00151278" w:rsidRPr="00CE0060" w:rsidRDefault="00151278" w:rsidP="00864454">
            <w:pPr>
              <w:spacing w:after="0" w:line="240" w:lineRule="auto"/>
              <w:rPr>
                <w:rFonts w:eastAsia="Times New Roman"/>
                <w:sz w:val="20"/>
                <w:szCs w:val="20"/>
              </w:rPr>
            </w:pPr>
            <w:r w:rsidRPr="00CE0060">
              <w:br w:type="page"/>
            </w:r>
            <w:r w:rsidRPr="00CE0060">
              <w:rPr>
                <w:rFonts w:eastAsia="Times New Roman"/>
                <w:b/>
                <w:bCs/>
                <w:sz w:val="20"/>
                <w:szCs w:val="20"/>
              </w:rPr>
              <w:t>DO</w:t>
            </w:r>
          </w:p>
        </w:tc>
        <w:tc>
          <w:tcPr>
            <w:tcW w:w="10538" w:type="dxa"/>
            <w:gridSpan w:val="13"/>
            <w:shd w:val="clear" w:color="auto" w:fill="auto"/>
            <w:noWrap/>
            <w:vAlign w:val="center"/>
          </w:tcPr>
          <w:p w14:paraId="5715EC71" w14:textId="499246A7" w:rsidR="00AF1538" w:rsidRPr="00CE0060" w:rsidRDefault="00151278" w:rsidP="00864454">
            <w:pPr>
              <w:spacing w:after="0" w:line="240" w:lineRule="auto"/>
              <w:rPr>
                <w:rFonts w:eastAsia="Times New Roman"/>
                <w:b/>
                <w:bCs/>
                <w:sz w:val="20"/>
                <w:szCs w:val="20"/>
                <w:lang w:val="vi-VN"/>
              </w:rPr>
            </w:pPr>
            <w:r w:rsidRPr="00CE0060">
              <w:rPr>
                <w:rFonts w:eastAsia="Times New Roman"/>
                <w:b/>
                <w:bCs/>
                <w:sz w:val="20"/>
                <w:szCs w:val="20"/>
                <w:lang w:val="vi-VN"/>
              </w:rPr>
              <w:t xml:space="preserve">Thông số phục vụ cho việc phân loại chất lượng nước sông, suối, kênh, mương, khe, rạch và </w:t>
            </w:r>
          </w:p>
          <w:p w14:paraId="7C5570E6" w14:textId="288024F1" w:rsidR="00151278" w:rsidRPr="00CE0060" w:rsidRDefault="00151278" w:rsidP="00864454">
            <w:pPr>
              <w:spacing w:after="0" w:line="240" w:lineRule="auto"/>
              <w:rPr>
                <w:rFonts w:eastAsia="Times New Roman"/>
                <w:sz w:val="20"/>
                <w:szCs w:val="20"/>
              </w:rPr>
            </w:pPr>
            <w:r w:rsidRPr="00CE0060">
              <w:rPr>
                <w:rFonts w:eastAsia="Times New Roman"/>
                <w:b/>
                <w:bCs/>
                <w:sz w:val="20"/>
                <w:szCs w:val="20"/>
                <w:lang w:val="vi-VN"/>
              </w:rPr>
              <w:t>bảo vệ môi trường sống dưới nước</w:t>
            </w:r>
          </w:p>
        </w:tc>
        <w:tc>
          <w:tcPr>
            <w:tcW w:w="1771" w:type="dxa"/>
            <w:gridSpan w:val="2"/>
            <w:shd w:val="clear" w:color="auto" w:fill="auto"/>
            <w:vAlign w:val="center"/>
          </w:tcPr>
          <w:p w14:paraId="74D91CE4" w14:textId="77777777" w:rsidR="00151278" w:rsidRPr="00CE0060" w:rsidRDefault="00151278" w:rsidP="00864454">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r w:rsidRPr="00CE0060">
              <w:rPr>
                <w:rFonts w:eastAsia="Times New Roman"/>
                <w:b/>
                <w:bCs/>
                <w:sz w:val="20"/>
                <w:szCs w:val="20"/>
              </w:rPr>
              <w:t>)</w:t>
            </w:r>
          </w:p>
        </w:tc>
      </w:tr>
      <w:tr w:rsidR="00C65787" w:rsidRPr="00CE0060" w14:paraId="77419612" w14:textId="77777777" w:rsidTr="000550DE">
        <w:trPr>
          <w:trHeight w:val="656"/>
          <w:jc w:val="center"/>
        </w:trPr>
        <w:tc>
          <w:tcPr>
            <w:tcW w:w="1011" w:type="dxa"/>
            <w:vMerge/>
            <w:shd w:val="clear" w:color="auto" w:fill="auto"/>
            <w:noWrap/>
            <w:vAlign w:val="center"/>
          </w:tcPr>
          <w:p w14:paraId="6490C3DD" w14:textId="77777777" w:rsidR="00C65787" w:rsidRPr="00CE0060" w:rsidRDefault="00C65787" w:rsidP="00C65787">
            <w:pPr>
              <w:spacing w:after="0" w:line="240" w:lineRule="auto"/>
              <w:rPr>
                <w:rFonts w:eastAsia="Times New Roman"/>
                <w:sz w:val="20"/>
                <w:szCs w:val="20"/>
              </w:rPr>
            </w:pPr>
          </w:p>
        </w:tc>
        <w:tc>
          <w:tcPr>
            <w:tcW w:w="80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0B6D8A4" w14:textId="2EC70B9F" w:rsidR="00C65787" w:rsidRPr="00CE0060" w:rsidRDefault="00C65787" w:rsidP="00C65787">
            <w:pPr>
              <w:spacing w:after="0" w:line="240" w:lineRule="auto"/>
              <w:rPr>
                <w:rFonts w:eastAsia="Times New Roman"/>
                <w:sz w:val="20"/>
                <w:szCs w:val="20"/>
              </w:rPr>
            </w:pPr>
            <w:r>
              <w:rPr>
                <w:b/>
                <w:bCs/>
                <w:sz w:val="20"/>
                <w:szCs w:val="20"/>
              </w:rPr>
              <w:t>Tháng 10</w:t>
            </w:r>
            <w:r>
              <w:rPr>
                <w:b/>
                <w:bCs/>
                <w:sz w:val="20"/>
                <w:szCs w:val="20"/>
              </w:rPr>
              <w:br/>
              <w:t>2023</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21A1DFE0" w14:textId="2515A7A8" w:rsidR="00C65787" w:rsidRPr="00CE0060" w:rsidRDefault="00C65787" w:rsidP="00C65787">
            <w:pPr>
              <w:spacing w:after="0" w:line="240" w:lineRule="auto"/>
              <w:rPr>
                <w:rFonts w:eastAsia="Times New Roman"/>
                <w:sz w:val="20"/>
                <w:szCs w:val="20"/>
              </w:rPr>
            </w:pPr>
            <w:r>
              <w:rPr>
                <w:b/>
                <w:bCs/>
                <w:sz w:val="20"/>
                <w:szCs w:val="20"/>
              </w:rPr>
              <w:t>Tháng 11</w:t>
            </w:r>
            <w:r>
              <w:rPr>
                <w:b/>
                <w:bCs/>
                <w:sz w:val="20"/>
                <w:szCs w:val="20"/>
              </w:rPr>
              <w:br/>
              <w:t>2023</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5A16551D" w14:textId="4ACDAA27" w:rsidR="00C65787" w:rsidRPr="00CE0060" w:rsidRDefault="00C65787" w:rsidP="00C65787">
            <w:pPr>
              <w:spacing w:after="0" w:line="240" w:lineRule="auto"/>
              <w:rPr>
                <w:rFonts w:eastAsia="Times New Roman"/>
                <w:sz w:val="20"/>
                <w:szCs w:val="20"/>
              </w:rPr>
            </w:pPr>
            <w:r>
              <w:rPr>
                <w:b/>
                <w:bCs/>
                <w:sz w:val="20"/>
                <w:szCs w:val="20"/>
              </w:rPr>
              <w:t>Tháng 12</w:t>
            </w:r>
            <w:r>
              <w:rPr>
                <w:b/>
                <w:bCs/>
                <w:sz w:val="20"/>
                <w:szCs w:val="20"/>
              </w:rPr>
              <w:br/>
              <w:t>2023</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25CC10FA" w14:textId="4F057701" w:rsidR="00C65787" w:rsidRPr="00CE0060" w:rsidRDefault="00C65787" w:rsidP="00C65787">
            <w:pPr>
              <w:spacing w:after="0" w:line="240" w:lineRule="auto"/>
              <w:rPr>
                <w:rFonts w:eastAsia="Times New Roman"/>
                <w:sz w:val="20"/>
                <w:szCs w:val="20"/>
              </w:rPr>
            </w:pPr>
            <w:r>
              <w:rPr>
                <w:b/>
                <w:bCs/>
                <w:sz w:val="20"/>
                <w:szCs w:val="20"/>
              </w:rPr>
              <w:t>Tháng 1</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20B41FB0" w14:textId="1FB33D3A" w:rsidR="00C65787" w:rsidRPr="00CE0060" w:rsidRDefault="00C65787" w:rsidP="00C65787">
            <w:pPr>
              <w:spacing w:after="0" w:line="240" w:lineRule="auto"/>
              <w:rPr>
                <w:rFonts w:eastAsia="Times New Roman"/>
                <w:sz w:val="20"/>
                <w:szCs w:val="20"/>
              </w:rPr>
            </w:pPr>
            <w:r>
              <w:rPr>
                <w:b/>
                <w:bCs/>
                <w:sz w:val="20"/>
                <w:szCs w:val="20"/>
              </w:rPr>
              <w:t>Tháng 2</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393066C0" w14:textId="3A40A812" w:rsidR="00C65787" w:rsidRPr="00CE0060" w:rsidRDefault="00C65787" w:rsidP="00C65787">
            <w:pPr>
              <w:spacing w:after="0" w:line="240" w:lineRule="auto"/>
              <w:rPr>
                <w:rFonts w:eastAsia="Times New Roman"/>
                <w:sz w:val="20"/>
                <w:szCs w:val="20"/>
              </w:rPr>
            </w:pPr>
            <w:r>
              <w:rPr>
                <w:b/>
                <w:bCs/>
                <w:sz w:val="20"/>
                <w:szCs w:val="20"/>
              </w:rPr>
              <w:t>Tháng 3</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10E295FD" w14:textId="5D7C97C0" w:rsidR="00C65787" w:rsidRPr="00CE0060" w:rsidRDefault="00C65787" w:rsidP="00C65787">
            <w:pPr>
              <w:spacing w:after="0" w:line="240" w:lineRule="auto"/>
              <w:rPr>
                <w:rFonts w:eastAsia="Times New Roman"/>
                <w:sz w:val="20"/>
                <w:szCs w:val="20"/>
              </w:rPr>
            </w:pPr>
            <w:r>
              <w:rPr>
                <w:b/>
                <w:bCs/>
                <w:sz w:val="20"/>
                <w:szCs w:val="20"/>
              </w:rPr>
              <w:t>Tháng 4</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5FA0D443" w14:textId="0FD67918" w:rsidR="00C65787" w:rsidRPr="00CE0060" w:rsidRDefault="00C65787" w:rsidP="00C65787">
            <w:pPr>
              <w:spacing w:after="0" w:line="240" w:lineRule="auto"/>
              <w:rPr>
                <w:rFonts w:eastAsia="Times New Roman"/>
                <w:sz w:val="20"/>
                <w:szCs w:val="20"/>
              </w:rPr>
            </w:pPr>
            <w:r>
              <w:rPr>
                <w:b/>
                <w:bCs/>
                <w:sz w:val="20"/>
                <w:szCs w:val="20"/>
              </w:rPr>
              <w:t>Tháng 5</w:t>
            </w:r>
            <w:r>
              <w:rPr>
                <w:b/>
                <w:bCs/>
                <w:sz w:val="20"/>
                <w:szCs w:val="20"/>
              </w:rPr>
              <w:br/>
              <w:t>2024</w:t>
            </w:r>
          </w:p>
        </w:tc>
        <w:tc>
          <w:tcPr>
            <w:tcW w:w="845" w:type="dxa"/>
            <w:tcBorders>
              <w:top w:val="single" w:sz="4" w:space="0" w:color="auto"/>
              <w:left w:val="nil"/>
              <w:bottom w:val="single" w:sz="4" w:space="0" w:color="auto"/>
              <w:right w:val="single" w:sz="4" w:space="0" w:color="auto"/>
            </w:tcBorders>
            <w:shd w:val="clear" w:color="auto" w:fill="auto"/>
            <w:noWrap/>
            <w:vAlign w:val="center"/>
          </w:tcPr>
          <w:p w14:paraId="37FC07E0" w14:textId="31F0471D" w:rsidR="00C65787" w:rsidRPr="00CE0060" w:rsidRDefault="00C65787" w:rsidP="00C65787">
            <w:pPr>
              <w:spacing w:after="0" w:line="240" w:lineRule="auto"/>
              <w:rPr>
                <w:rFonts w:eastAsia="Times New Roman"/>
                <w:sz w:val="20"/>
                <w:szCs w:val="20"/>
              </w:rPr>
            </w:pPr>
            <w:r>
              <w:rPr>
                <w:b/>
                <w:bCs/>
                <w:sz w:val="20"/>
                <w:szCs w:val="20"/>
              </w:rPr>
              <w:t>Tháng 6</w:t>
            </w:r>
            <w:r>
              <w:rPr>
                <w:b/>
                <w:bCs/>
                <w:sz w:val="20"/>
                <w:szCs w:val="20"/>
              </w:rPr>
              <w:br/>
              <w:t>2024</w:t>
            </w:r>
          </w:p>
        </w:tc>
        <w:tc>
          <w:tcPr>
            <w:tcW w:w="845" w:type="dxa"/>
            <w:tcBorders>
              <w:top w:val="single" w:sz="4" w:space="0" w:color="auto"/>
              <w:left w:val="nil"/>
              <w:bottom w:val="single" w:sz="4" w:space="0" w:color="auto"/>
              <w:right w:val="single" w:sz="4" w:space="0" w:color="auto"/>
            </w:tcBorders>
            <w:shd w:val="clear" w:color="auto" w:fill="auto"/>
            <w:noWrap/>
            <w:vAlign w:val="center"/>
          </w:tcPr>
          <w:p w14:paraId="5AC6E7AD" w14:textId="69E5029E" w:rsidR="00C65787" w:rsidRPr="00CE0060" w:rsidRDefault="00C65787" w:rsidP="00C65787">
            <w:pPr>
              <w:spacing w:after="0" w:line="240" w:lineRule="auto"/>
              <w:rPr>
                <w:rFonts w:eastAsia="Times New Roman"/>
                <w:sz w:val="20"/>
                <w:szCs w:val="20"/>
              </w:rPr>
            </w:pPr>
            <w:r>
              <w:rPr>
                <w:b/>
                <w:bCs/>
                <w:sz w:val="20"/>
                <w:szCs w:val="20"/>
              </w:rPr>
              <w:t>Tháng 7</w:t>
            </w:r>
            <w:r>
              <w:rPr>
                <w:b/>
                <w:bCs/>
                <w:sz w:val="20"/>
                <w:szCs w:val="20"/>
              </w:rPr>
              <w:br/>
              <w:t>2024</w:t>
            </w:r>
          </w:p>
        </w:tc>
        <w:tc>
          <w:tcPr>
            <w:tcW w:w="845" w:type="dxa"/>
            <w:tcBorders>
              <w:top w:val="single" w:sz="4" w:space="0" w:color="auto"/>
              <w:left w:val="nil"/>
              <w:bottom w:val="single" w:sz="4" w:space="0" w:color="auto"/>
              <w:right w:val="single" w:sz="4" w:space="0" w:color="auto"/>
            </w:tcBorders>
            <w:shd w:val="clear" w:color="auto" w:fill="auto"/>
            <w:noWrap/>
            <w:vAlign w:val="center"/>
          </w:tcPr>
          <w:p w14:paraId="1BB2C6BE" w14:textId="11A2547F" w:rsidR="00C65787" w:rsidRPr="00CE0060" w:rsidRDefault="00C65787" w:rsidP="00C65787">
            <w:pPr>
              <w:spacing w:after="0" w:line="240" w:lineRule="auto"/>
              <w:rPr>
                <w:rFonts w:eastAsia="Times New Roman"/>
                <w:sz w:val="20"/>
                <w:szCs w:val="20"/>
              </w:rPr>
            </w:pPr>
            <w:r>
              <w:rPr>
                <w:b/>
                <w:bCs/>
                <w:sz w:val="20"/>
                <w:szCs w:val="20"/>
              </w:rPr>
              <w:t>Tháng 8</w:t>
            </w:r>
            <w:r>
              <w:rPr>
                <w:b/>
                <w:bCs/>
                <w:sz w:val="20"/>
                <w:szCs w:val="20"/>
              </w:rPr>
              <w:br/>
              <w:t>2024</w:t>
            </w:r>
          </w:p>
        </w:tc>
        <w:tc>
          <w:tcPr>
            <w:tcW w:w="800" w:type="dxa"/>
            <w:tcBorders>
              <w:top w:val="single" w:sz="4" w:space="0" w:color="auto"/>
              <w:left w:val="nil"/>
              <w:bottom w:val="single" w:sz="4" w:space="0" w:color="auto"/>
              <w:right w:val="single" w:sz="4" w:space="0" w:color="auto"/>
            </w:tcBorders>
            <w:shd w:val="clear" w:color="auto" w:fill="auto"/>
            <w:vAlign w:val="center"/>
          </w:tcPr>
          <w:p w14:paraId="347F3A45" w14:textId="1B905199" w:rsidR="00C65787" w:rsidRPr="00CE0060" w:rsidRDefault="00C65787" w:rsidP="00C65787">
            <w:pPr>
              <w:spacing w:after="0" w:line="240" w:lineRule="auto"/>
              <w:rPr>
                <w:b/>
                <w:bCs/>
                <w:sz w:val="20"/>
                <w:szCs w:val="20"/>
              </w:rPr>
            </w:pPr>
            <w:r>
              <w:rPr>
                <w:b/>
                <w:bCs/>
                <w:sz w:val="20"/>
                <w:szCs w:val="20"/>
              </w:rPr>
              <w:t>Tháng 9</w:t>
            </w:r>
            <w:r>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0FEB3B57" w14:textId="0A971CAC" w:rsidR="00C65787" w:rsidRPr="00CE0060" w:rsidRDefault="00C65787" w:rsidP="00C65787">
            <w:pPr>
              <w:spacing w:after="0" w:line="240" w:lineRule="auto"/>
              <w:rPr>
                <w:rFonts w:eastAsia="Times New Roman"/>
                <w:sz w:val="20"/>
                <w:szCs w:val="20"/>
              </w:rPr>
            </w:pPr>
            <w:r>
              <w:rPr>
                <w:b/>
                <w:bCs/>
                <w:sz w:val="20"/>
                <w:szCs w:val="20"/>
              </w:rPr>
              <w:t>Tháng 10</w:t>
            </w:r>
            <w:r>
              <w:rPr>
                <w:b/>
                <w:bCs/>
                <w:sz w:val="20"/>
                <w:szCs w:val="20"/>
              </w:rPr>
              <w:br/>
              <w:t>2024</w:t>
            </w:r>
          </w:p>
        </w:tc>
        <w:tc>
          <w:tcPr>
            <w:tcW w:w="885" w:type="dxa"/>
            <w:vAlign w:val="center"/>
          </w:tcPr>
          <w:p w14:paraId="06DB7C11" w14:textId="21333AF0" w:rsidR="00C65787" w:rsidRPr="00CE0060" w:rsidRDefault="00C65787" w:rsidP="00C65787">
            <w:pPr>
              <w:spacing w:after="0" w:line="240" w:lineRule="auto"/>
              <w:rPr>
                <w:rFonts w:eastAsia="Times New Roman"/>
                <w:sz w:val="20"/>
                <w:szCs w:val="20"/>
              </w:rPr>
            </w:pPr>
            <w:r w:rsidRPr="00CE0060">
              <w:rPr>
                <w:rFonts w:eastAsia="Times New Roman"/>
                <w:b/>
                <w:bCs/>
                <w:sz w:val="20"/>
                <w:szCs w:val="20"/>
              </w:rPr>
              <w:t>Mức A</w:t>
            </w:r>
          </w:p>
        </w:tc>
        <w:tc>
          <w:tcPr>
            <w:tcW w:w="886" w:type="dxa"/>
            <w:vAlign w:val="center"/>
          </w:tcPr>
          <w:p w14:paraId="4E503D04" w14:textId="4568C116" w:rsidR="00C65787" w:rsidRPr="00CE0060" w:rsidRDefault="00C65787" w:rsidP="00C65787">
            <w:pPr>
              <w:spacing w:after="0" w:line="240" w:lineRule="auto"/>
              <w:rPr>
                <w:rFonts w:eastAsia="Times New Roman"/>
                <w:sz w:val="20"/>
                <w:szCs w:val="20"/>
              </w:rPr>
            </w:pPr>
            <w:r w:rsidRPr="00CE0060">
              <w:rPr>
                <w:rFonts w:eastAsia="Times New Roman"/>
                <w:b/>
                <w:bCs/>
                <w:sz w:val="20"/>
                <w:szCs w:val="20"/>
              </w:rPr>
              <w:t>Mức B</w:t>
            </w:r>
          </w:p>
        </w:tc>
      </w:tr>
      <w:tr w:rsidR="00C65787" w:rsidRPr="00CE0060" w14:paraId="7C285B79" w14:textId="77777777" w:rsidTr="007842AC">
        <w:trPr>
          <w:trHeight w:val="311"/>
          <w:jc w:val="center"/>
        </w:trPr>
        <w:tc>
          <w:tcPr>
            <w:tcW w:w="1011" w:type="dxa"/>
            <w:shd w:val="clear" w:color="auto" w:fill="auto"/>
            <w:noWrap/>
            <w:vAlign w:val="center"/>
            <w:hideMark/>
          </w:tcPr>
          <w:p w14:paraId="2A2725A7" w14:textId="77777777" w:rsidR="00C65787" w:rsidRPr="00CE0060" w:rsidRDefault="00C65787" w:rsidP="00C65787">
            <w:pPr>
              <w:spacing w:after="0" w:line="240" w:lineRule="auto"/>
              <w:rPr>
                <w:rFonts w:eastAsia="Times New Roman"/>
                <w:sz w:val="20"/>
                <w:szCs w:val="20"/>
              </w:rPr>
            </w:pPr>
            <w:r w:rsidRPr="00CE0060">
              <w:rPr>
                <w:rFonts w:eastAsia="Times New Roman"/>
                <w:sz w:val="20"/>
                <w:szCs w:val="20"/>
              </w:rPr>
              <w:t>RĐN7</w:t>
            </w:r>
          </w:p>
        </w:tc>
        <w:tc>
          <w:tcPr>
            <w:tcW w:w="803" w:type="dxa"/>
            <w:tcBorders>
              <w:top w:val="nil"/>
              <w:left w:val="single" w:sz="4" w:space="0" w:color="auto"/>
              <w:bottom w:val="single" w:sz="4" w:space="0" w:color="auto"/>
              <w:right w:val="single" w:sz="4" w:space="0" w:color="auto"/>
            </w:tcBorders>
            <w:shd w:val="clear" w:color="auto" w:fill="auto"/>
            <w:noWrap/>
            <w:vAlign w:val="center"/>
          </w:tcPr>
          <w:p w14:paraId="3ADC4DE9" w14:textId="6233ADE7" w:rsidR="00C65787" w:rsidRPr="00CE0060" w:rsidRDefault="00C65787" w:rsidP="00C65787">
            <w:pPr>
              <w:spacing w:after="0" w:line="240" w:lineRule="auto"/>
              <w:rPr>
                <w:rFonts w:eastAsia="Times New Roman"/>
                <w:sz w:val="20"/>
                <w:szCs w:val="20"/>
              </w:rPr>
            </w:pPr>
            <w:r>
              <w:rPr>
                <w:sz w:val="20"/>
                <w:szCs w:val="20"/>
              </w:rPr>
              <w:t>3,9</w:t>
            </w:r>
          </w:p>
        </w:tc>
        <w:tc>
          <w:tcPr>
            <w:tcW w:w="804" w:type="dxa"/>
            <w:tcBorders>
              <w:top w:val="nil"/>
              <w:left w:val="nil"/>
              <w:bottom w:val="single" w:sz="4" w:space="0" w:color="auto"/>
              <w:right w:val="single" w:sz="4" w:space="0" w:color="auto"/>
            </w:tcBorders>
            <w:shd w:val="clear" w:color="auto" w:fill="auto"/>
            <w:noWrap/>
            <w:vAlign w:val="center"/>
          </w:tcPr>
          <w:p w14:paraId="30A5C01B" w14:textId="73A35254" w:rsidR="00C65787" w:rsidRPr="00CE0060" w:rsidRDefault="00C65787" w:rsidP="00C65787">
            <w:pPr>
              <w:spacing w:after="0" w:line="240" w:lineRule="auto"/>
              <w:rPr>
                <w:rFonts w:eastAsia="Times New Roman"/>
                <w:sz w:val="20"/>
                <w:szCs w:val="20"/>
              </w:rPr>
            </w:pPr>
            <w:r>
              <w:rPr>
                <w:sz w:val="20"/>
                <w:szCs w:val="20"/>
              </w:rPr>
              <w:t>4,3</w:t>
            </w:r>
          </w:p>
        </w:tc>
        <w:tc>
          <w:tcPr>
            <w:tcW w:w="804" w:type="dxa"/>
            <w:tcBorders>
              <w:top w:val="nil"/>
              <w:left w:val="nil"/>
              <w:bottom w:val="single" w:sz="4" w:space="0" w:color="auto"/>
              <w:right w:val="single" w:sz="4" w:space="0" w:color="auto"/>
            </w:tcBorders>
            <w:shd w:val="clear" w:color="auto" w:fill="auto"/>
            <w:noWrap/>
            <w:vAlign w:val="center"/>
          </w:tcPr>
          <w:p w14:paraId="61C7AB31" w14:textId="5B9A516E" w:rsidR="00C65787" w:rsidRPr="00CE0060" w:rsidRDefault="00C65787" w:rsidP="00C65787">
            <w:pPr>
              <w:spacing w:after="0" w:line="240" w:lineRule="auto"/>
              <w:rPr>
                <w:rFonts w:eastAsia="Times New Roman"/>
                <w:sz w:val="20"/>
                <w:szCs w:val="20"/>
              </w:rPr>
            </w:pPr>
            <w:r>
              <w:rPr>
                <w:sz w:val="20"/>
                <w:szCs w:val="20"/>
              </w:rPr>
              <w:t>4,5</w:t>
            </w:r>
          </w:p>
        </w:tc>
        <w:tc>
          <w:tcPr>
            <w:tcW w:w="804" w:type="dxa"/>
            <w:tcBorders>
              <w:top w:val="nil"/>
              <w:left w:val="nil"/>
              <w:bottom w:val="single" w:sz="4" w:space="0" w:color="auto"/>
              <w:right w:val="single" w:sz="4" w:space="0" w:color="auto"/>
            </w:tcBorders>
            <w:shd w:val="clear" w:color="auto" w:fill="auto"/>
            <w:noWrap/>
            <w:vAlign w:val="center"/>
          </w:tcPr>
          <w:p w14:paraId="43FF5968" w14:textId="4A32DEF9" w:rsidR="00C65787" w:rsidRPr="00CE0060" w:rsidRDefault="00C65787" w:rsidP="00C65787">
            <w:pPr>
              <w:spacing w:after="0" w:line="240" w:lineRule="auto"/>
              <w:rPr>
                <w:rFonts w:eastAsia="Times New Roman"/>
                <w:sz w:val="20"/>
                <w:szCs w:val="20"/>
              </w:rPr>
            </w:pPr>
            <w:r>
              <w:rPr>
                <w:sz w:val="20"/>
                <w:szCs w:val="20"/>
              </w:rPr>
              <w:t>3,7</w:t>
            </w:r>
          </w:p>
        </w:tc>
        <w:tc>
          <w:tcPr>
            <w:tcW w:w="804" w:type="dxa"/>
            <w:tcBorders>
              <w:top w:val="nil"/>
              <w:left w:val="nil"/>
              <w:bottom w:val="single" w:sz="4" w:space="0" w:color="auto"/>
              <w:right w:val="single" w:sz="4" w:space="0" w:color="auto"/>
            </w:tcBorders>
            <w:shd w:val="clear" w:color="auto" w:fill="auto"/>
            <w:noWrap/>
            <w:vAlign w:val="center"/>
          </w:tcPr>
          <w:p w14:paraId="3615C61F" w14:textId="1CA0D385" w:rsidR="00C65787" w:rsidRPr="00CE0060" w:rsidRDefault="00C65787" w:rsidP="00C65787">
            <w:pPr>
              <w:spacing w:after="0" w:line="240" w:lineRule="auto"/>
              <w:rPr>
                <w:rFonts w:eastAsia="Times New Roman"/>
                <w:sz w:val="20"/>
                <w:szCs w:val="20"/>
              </w:rPr>
            </w:pPr>
            <w:r>
              <w:rPr>
                <w:sz w:val="20"/>
                <w:szCs w:val="20"/>
              </w:rPr>
              <w:t>5,6</w:t>
            </w:r>
          </w:p>
        </w:tc>
        <w:tc>
          <w:tcPr>
            <w:tcW w:w="804" w:type="dxa"/>
            <w:tcBorders>
              <w:top w:val="nil"/>
              <w:left w:val="nil"/>
              <w:bottom w:val="single" w:sz="4" w:space="0" w:color="auto"/>
              <w:right w:val="single" w:sz="4" w:space="0" w:color="auto"/>
            </w:tcBorders>
            <w:shd w:val="clear" w:color="auto" w:fill="auto"/>
            <w:noWrap/>
            <w:vAlign w:val="center"/>
          </w:tcPr>
          <w:p w14:paraId="7C5E56D8" w14:textId="60DF5FB8" w:rsidR="00C65787" w:rsidRPr="00CE0060" w:rsidRDefault="00C65787" w:rsidP="00C65787">
            <w:pPr>
              <w:spacing w:after="0" w:line="240" w:lineRule="auto"/>
              <w:rPr>
                <w:rFonts w:eastAsia="Times New Roman"/>
                <w:sz w:val="20"/>
                <w:szCs w:val="20"/>
              </w:rPr>
            </w:pPr>
            <w:r>
              <w:rPr>
                <w:sz w:val="20"/>
                <w:szCs w:val="20"/>
              </w:rPr>
              <w:t>4,8</w:t>
            </w:r>
          </w:p>
        </w:tc>
        <w:tc>
          <w:tcPr>
            <w:tcW w:w="804" w:type="dxa"/>
            <w:tcBorders>
              <w:top w:val="nil"/>
              <w:left w:val="nil"/>
              <w:bottom w:val="single" w:sz="4" w:space="0" w:color="auto"/>
              <w:right w:val="single" w:sz="4" w:space="0" w:color="auto"/>
            </w:tcBorders>
            <w:shd w:val="clear" w:color="auto" w:fill="auto"/>
            <w:noWrap/>
            <w:vAlign w:val="center"/>
          </w:tcPr>
          <w:p w14:paraId="4A369687" w14:textId="7467FDD7" w:rsidR="00C65787" w:rsidRPr="00CE0060" w:rsidRDefault="00C65787" w:rsidP="00C65787">
            <w:pPr>
              <w:spacing w:after="0" w:line="240" w:lineRule="auto"/>
              <w:rPr>
                <w:rFonts w:eastAsia="Times New Roman"/>
                <w:sz w:val="20"/>
                <w:szCs w:val="20"/>
              </w:rPr>
            </w:pPr>
            <w:r>
              <w:rPr>
                <w:sz w:val="20"/>
                <w:szCs w:val="20"/>
              </w:rPr>
              <w:t>4,3</w:t>
            </w:r>
          </w:p>
        </w:tc>
        <w:tc>
          <w:tcPr>
            <w:tcW w:w="804" w:type="dxa"/>
            <w:tcBorders>
              <w:top w:val="nil"/>
              <w:left w:val="nil"/>
              <w:bottom w:val="single" w:sz="4" w:space="0" w:color="auto"/>
              <w:right w:val="single" w:sz="4" w:space="0" w:color="auto"/>
            </w:tcBorders>
            <w:shd w:val="clear" w:color="auto" w:fill="auto"/>
            <w:noWrap/>
            <w:vAlign w:val="center"/>
          </w:tcPr>
          <w:p w14:paraId="2B398ED6" w14:textId="548225CD" w:rsidR="00C65787" w:rsidRPr="00CE0060" w:rsidRDefault="00C65787" w:rsidP="00C65787">
            <w:pPr>
              <w:spacing w:after="0" w:line="240" w:lineRule="auto"/>
              <w:rPr>
                <w:rFonts w:eastAsia="Times New Roman"/>
                <w:sz w:val="20"/>
                <w:szCs w:val="20"/>
              </w:rPr>
            </w:pPr>
            <w:r>
              <w:rPr>
                <w:sz w:val="20"/>
                <w:szCs w:val="20"/>
              </w:rPr>
              <w:t>4,3</w:t>
            </w:r>
          </w:p>
        </w:tc>
        <w:tc>
          <w:tcPr>
            <w:tcW w:w="845" w:type="dxa"/>
            <w:tcBorders>
              <w:top w:val="nil"/>
              <w:left w:val="nil"/>
              <w:bottom w:val="single" w:sz="4" w:space="0" w:color="auto"/>
              <w:right w:val="single" w:sz="4" w:space="0" w:color="auto"/>
            </w:tcBorders>
            <w:shd w:val="clear" w:color="auto" w:fill="auto"/>
            <w:noWrap/>
            <w:vAlign w:val="center"/>
          </w:tcPr>
          <w:p w14:paraId="5A2980C1" w14:textId="1FF11DB0" w:rsidR="00C65787" w:rsidRPr="00CE0060" w:rsidRDefault="00C65787" w:rsidP="00C65787">
            <w:pPr>
              <w:spacing w:after="0" w:line="240" w:lineRule="auto"/>
              <w:rPr>
                <w:rFonts w:eastAsia="Times New Roman"/>
                <w:sz w:val="20"/>
                <w:szCs w:val="20"/>
              </w:rPr>
            </w:pPr>
            <w:r>
              <w:rPr>
                <w:sz w:val="20"/>
                <w:szCs w:val="20"/>
              </w:rPr>
              <w:t>3,8</w:t>
            </w:r>
          </w:p>
        </w:tc>
        <w:tc>
          <w:tcPr>
            <w:tcW w:w="845" w:type="dxa"/>
            <w:tcBorders>
              <w:top w:val="nil"/>
              <w:left w:val="nil"/>
              <w:bottom w:val="single" w:sz="4" w:space="0" w:color="auto"/>
              <w:right w:val="single" w:sz="4" w:space="0" w:color="auto"/>
            </w:tcBorders>
            <w:shd w:val="clear" w:color="auto" w:fill="auto"/>
            <w:noWrap/>
            <w:vAlign w:val="center"/>
          </w:tcPr>
          <w:p w14:paraId="053D643A" w14:textId="000CB837" w:rsidR="00C65787" w:rsidRPr="00CE0060" w:rsidRDefault="00C65787" w:rsidP="00C65787">
            <w:pPr>
              <w:spacing w:after="0" w:line="240" w:lineRule="auto"/>
              <w:rPr>
                <w:rFonts w:eastAsia="Times New Roman"/>
                <w:sz w:val="20"/>
                <w:szCs w:val="20"/>
              </w:rPr>
            </w:pPr>
            <w:r>
              <w:rPr>
                <w:sz w:val="20"/>
                <w:szCs w:val="20"/>
              </w:rPr>
              <w:t>4,1</w:t>
            </w:r>
          </w:p>
        </w:tc>
        <w:tc>
          <w:tcPr>
            <w:tcW w:w="845" w:type="dxa"/>
            <w:tcBorders>
              <w:top w:val="nil"/>
              <w:left w:val="nil"/>
              <w:bottom w:val="single" w:sz="4" w:space="0" w:color="auto"/>
              <w:right w:val="single" w:sz="4" w:space="0" w:color="auto"/>
            </w:tcBorders>
            <w:shd w:val="clear" w:color="auto" w:fill="auto"/>
            <w:noWrap/>
            <w:vAlign w:val="center"/>
          </w:tcPr>
          <w:p w14:paraId="1F3ABF11" w14:textId="0303D034" w:rsidR="00C65787" w:rsidRPr="00CE0060" w:rsidRDefault="00C65787" w:rsidP="00C65787">
            <w:pPr>
              <w:spacing w:after="0" w:line="240" w:lineRule="auto"/>
              <w:rPr>
                <w:rFonts w:eastAsia="Times New Roman"/>
                <w:sz w:val="20"/>
                <w:szCs w:val="20"/>
              </w:rPr>
            </w:pPr>
            <w:r>
              <w:rPr>
                <w:color w:val="000000"/>
                <w:sz w:val="20"/>
                <w:szCs w:val="20"/>
              </w:rPr>
              <w:t>3,8</w:t>
            </w:r>
          </w:p>
        </w:tc>
        <w:tc>
          <w:tcPr>
            <w:tcW w:w="800" w:type="dxa"/>
            <w:tcBorders>
              <w:top w:val="nil"/>
              <w:left w:val="nil"/>
              <w:bottom w:val="single" w:sz="4" w:space="0" w:color="auto"/>
              <w:right w:val="single" w:sz="4" w:space="0" w:color="auto"/>
            </w:tcBorders>
            <w:shd w:val="clear" w:color="000000" w:fill="FFFFFF"/>
            <w:vAlign w:val="center"/>
          </w:tcPr>
          <w:p w14:paraId="2BC0B948" w14:textId="4457138A" w:rsidR="00C65787" w:rsidRPr="00CE0060" w:rsidRDefault="00C65787" w:rsidP="00C65787">
            <w:pPr>
              <w:spacing w:after="0" w:line="240" w:lineRule="auto"/>
              <w:rPr>
                <w:sz w:val="20"/>
                <w:szCs w:val="20"/>
              </w:rPr>
            </w:pPr>
            <w:r>
              <w:rPr>
                <w:color w:val="000000"/>
                <w:sz w:val="20"/>
                <w:szCs w:val="20"/>
              </w:rPr>
              <w:t>3,8</w:t>
            </w:r>
          </w:p>
        </w:tc>
        <w:tc>
          <w:tcPr>
            <w:tcW w:w="772" w:type="dxa"/>
            <w:tcBorders>
              <w:top w:val="nil"/>
              <w:left w:val="nil"/>
              <w:bottom w:val="single" w:sz="4" w:space="0" w:color="auto"/>
              <w:right w:val="single" w:sz="4" w:space="0" w:color="auto"/>
            </w:tcBorders>
            <w:shd w:val="clear" w:color="000000" w:fill="FFFFFF"/>
            <w:noWrap/>
            <w:vAlign w:val="center"/>
          </w:tcPr>
          <w:p w14:paraId="1B90CB49" w14:textId="5B95628D" w:rsidR="00C65787" w:rsidRPr="00CE0060" w:rsidRDefault="00C65787" w:rsidP="00C65787">
            <w:pPr>
              <w:spacing w:after="0" w:line="240" w:lineRule="auto"/>
              <w:rPr>
                <w:rFonts w:eastAsia="Times New Roman"/>
                <w:sz w:val="20"/>
                <w:szCs w:val="20"/>
              </w:rPr>
            </w:pPr>
            <w:r>
              <w:rPr>
                <w:color w:val="000000"/>
                <w:sz w:val="20"/>
                <w:szCs w:val="20"/>
              </w:rPr>
              <w:t>3,2</w:t>
            </w:r>
          </w:p>
        </w:tc>
        <w:tc>
          <w:tcPr>
            <w:tcW w:w="885" w:type="dxa"/>
            <w:vAlign w:val="center"/>
          </w:tcPr>
          <w:p w14:paraId="0417EABD" w14:textId="5EC42FCC" w:rsidR="00C65787" w:rsidRPr="00CE0060" w:rsidRDefault="00C65787" w:rsidP="00C65787">
            <w:pPr>
              <w:spacing w:after="0" w:line="240" w:lineRule="auto"/>
              <w:rPr>
                <w:rFonts w:eastAsia="Times New Roman"/>
                <w:sz w:val="20"/>
                <w:szCs w:val="20"/>
              </w:rPr>
            </w:pPr>
            <w:r w:rsidRPr="00CE0060">
              <w:rPr>
                <w:rFonts w:eastAsia="Times New Roman"/>
                <w:sz w:val="20"/>
                <w:szCs w:val="20"/>
              </w:rPr>
              <w:t>-</w:t>
            </w:r>
          </w:p>
        </w:tc>
        <w:tc>
          <w:tcPr>
            <w:tcW w:w="886" w:type="dxa"/>
            <w:vAlign w:val="center"/>
          </w:tcPr>
          <w:p w14:paraId="77AE7E18" w14:textId="5EA80CF1" w:rsidR="00C65787" w:rsidRPr="00CE0060" w:rsidRDefault="00C65787" w:rsidP="00C65787">
            <w:pPr>
              <w:spacing w:after="0" w:line="240" w:lineRule="auto"/>
              <w:rPr>
                <w:rFonts w:eastAsia="Times New Roman"/>
                <w:sz w:val="20"/>
                <w:szCs w:val="20"/>
              </w:rPr>
            </w:pPr>
            <w:r w:rsidRPr="00CE0060">
              <w:rPr>
                <w:rFonts w:ascii="Yu Gothic" w:eastAsia="Yu Gothic" w:hAnsi="Yu Gothic" w:hint="eastAsia"/>
                <w:sz w:val="20"/>
                <w:szCs w:val="20"/>
                <w:lang w:val="vi-VN"/>
              </w:rPr>
              <w:t>≥</w:t>
            </w:r>
            <w:r w:rsidRPr="00CE0060">
              <w:rPr>
                <w:rFonts w:eastAsia="Times New Roman"/>
                <w:sz w:val="20"/>
                <w:szCs w:val="20"/>
                <w:lang w:val="vi-VN"/>
              </w:rPr>
              <w:t xml:space="preserve"> 5,0</w:t>
            </w:r>
          </w:p>
        </w:tc>
      </w:tr>
      <w:tr w:rsidR="00C65787" w:rsidRPr="00CE0060" w14:paraId="67BFCE6D" w14:textId="77777777" w:rsidTr="007842AC">
        <w:trPr>
          <w:trHeight w:val="311"/>
          <w:jc w:val="center"/>
        </w:trPr>
        <w:tc>
          <w:tcPr>
            <w:tcW w:w="1011" w:type="dxa"/>
            <w:shd w:val="clear" w:color="auto" w:fill="auto"/>
            <w:noWrap/>
            <w:vAlign w:val="center"/>
            <w:hideMark/>
          </w:tcPr>
          <w:p w14:paraId="334A1B6E" w14:textId="77777777" w:rsidR="00C65787" w:rsidRPr="00CE0060" w:rsidRDefault="00C65787" w:rsidP="00C65787">
            <w:pPr>
              <w:spacing w:after="0" w:line="240" w:lineRule="auto"/>
              <w:rPr>
                <w:rFonts w:eastAsia="Times New Roman"/>
                <w:sz w:val="20"/>
                <w:szCs w:val="20"/>
              </w:rPr>
            </w:pPr>
            <w:r w:rsidRPr="00CE0060">
              <w:rPr>
                <w:rFonts w:eastAsia="Times New Roman"/>
                <w:sz w:val="20"/>
                <w:szCs w:val="20"/>
              </w:rPr>
              <w:t>RĐN8</w:t>
            </w:r>
          </w:p>
        </w:tc>
        <w:tc>
          <w:tcPr>
            <w:tcW w:w="803" w:type="dxa"/>
            <w:tcBorders>
              <w:top w:val="nil"/>
              <w:left w:val="single" w:sz="4" w:space="0" w:color="auto"/>
              <w:bottom w:val="single" w:sz="4" w:space="0" w:color="auto"/>
              <w:right w:val="single" w:sz="4" w:space="0" w:color="auto"/>
            </w:tcBorders>
            <w:shd w:val="clear" w:color="auto" w:fill="auto"/>
            <w:noWrap/>
            <w:vAlign w:val="center"/>
          </w:tcPr>
          <w:p w14:paraId="3D0B2925" w14:textId="0CF2A58D" w:rsidR="00C65787" w:rsidRPr="00CE0060" w:rsidRDefault="00C65787" w:rsidP="00C65787">
            <w:pPr>
              <w:spacing w:after="0" w:line="240" w:lineRule="auto"/>
              <w:rPr>
                <w:rFonts w:eastAsia="Times New Roman"/>
                <w:sz w:val="20"/>
                <w:szCs w:val="20"/>
              </w:rPr>
            </w:pPr>
            <w:r>
              <w:rPr>
                <w:sz w:val="20"/>
                <w:szCs w:val="20"/>
              </w:rPr>
              <w:t>3,2</w:t>
            </w:r>
          </w:p>
        </w:tc>
        <w:tc>
          <w:tcPr>
            <w:tcW w:w="804" w:type="dxa"/>
            <w:tcBorders>
              <w:top w:val="nil"/>
              <w:left w:val="nil"/>
              <w:bottom w:val="single" w:sz="4" w:space="0" w:color="auto"/>
              <w:right w:val="single" w:sz="4" w:space="0" w:color="auto"/>
            </w:tcBorders>
            <w:shd w:val="clear" w:color="auto" w:fill="auto"/>
            <w:noWrap/>
            <w:vAlign w:val="center"/>
          </w:tcPr>
          <w:p w14:paraId="703656A4" w14:textId="53C5BC08" w:rsidR="00C65787" w:rsidRPr="00CE0060" w:rsidRDefault="00C65787" w:rsidP="00C65787">
            <w:pPr>
              <w:spacing w:after="0" w:line="240" w:lineRule="auto"/>
              <w:rPr>
                <w:rFonts w:eastAsia="Times New Roman"/>
                <w:sz w:val="20"/>
                <w:szCs w:val="20"/>
              </w:rPr>
            </w:pPr>
            <w:r>
              <w:rPr>
                <w:sz w:val="20"/>
                <w:szCs w:val="20"/>
              </w:rPr>
              <w:t>3,5</w:t>
            </w:r>
          </w:p>
        </w:tc>
        <w:tc>
          <w:tcPr>
            <w:tcW w:w="804" w:type="dxa"/>
            <w:tcBorders>
              <w:top w:val="nil"/>
              <w:left w:val="nil"/>
              <w:bottom w:val="single" w:sz="4" w:space="0" w:color="auto"/>
              <w:right w:val="single" w:sz="4" w:space="0" w:color="auto"/>
            </w:tcBorders>
            <w:shd w:val="clear" w:color="auto" w:fill="auto"/>
            <w:noWrap/>
            <w:vAlign w:val="center"/>
          </w:tcPr>
          <w:p w14:paraId="6FA6C87D" w14:textId="63CB6661" w:rsidR="00C65787" w:rsidRPr="00CE0060" w:rsidRDefault="00C65787" w:rsidP="00C65787">
            <w:pPr>
              <w:spacing w:after="0" w:line="240" w:lineRule="auto"/>
              <w:rPr>
                <w:rFonts w:eastAsia="Times New Roman"/>
                <w:sz w:val="20"/>
                <w:szCs w:val="20"/>
              </w:rPr>
            </w:pPr>
            <w:r>
              <w:rPr>
                <w:sz w:val="20"/>
                <w:szCs w:val="20"/>
              </w:rPr>
              <w:t>3,5</w:t>
            </w:r>
          </w:p>
        </w:tc>
        <w:tc>
          <w:tcPr>
            <w:tcW w:w="804" w:type="dxa"/>
            <w:tcBorders>
              <w:top w:val="nil"/>
              <w:left w:val="nil"/>
              <w:bottom w:val="single" w:sz="4" w:space="0" w:color="auto"/>
              <w:right w:val="single" w:sz="4" w:space="0" w:color="auto"/>
            </w:tcBorders>
            <w:shd w:val="clear" w:color="auto" w:fill="auto"/>
            <w:noWrap/>
            <w:vAlign w:val="center"/>
          </w:tcPr>
          <w:p w14:paraId="6C664770" w14:textId="0D239186" w:rsidR="00C65787" w:rsidRPr="00CE0060" w:rsidRDefault="00C65787" w:rsidP="00C65787">
            <w:pPr>
              <w:spacing w:after="0" w:line="240" w:lineRule="auto"/>
              <w:rPr>
                <w:rFonts w:eastAsia="Times New Roman"/>
                <w:sz w:val="20"/>
                <w:szCs w:val="20"/>
              </w:rPr>
            </w:pPr>
            <w:r>
              <w:rPr>
                <w:sz w:val="20"/>
                <w:szCs w:val="20"/>
              </w:rPr>
              <w:t>4,3</w:t>
            </w:r>
          </w:p>
        </w:tc>
        <w:tc>
          <w:tcPr>
            <w:tcW w:w="804" w:type="dxa"/>
            <w:tcBorders>
              <w:top w:val="nil"/>
              <w:left w:val="nil"/>
              <w:bottom w:val="single" w:sz="4" w:space="0" w:color="auto"/>
              <w:right w:val="single" w:sz="4" w:space="0" w:color="auto"/>
            </w:tcBorders>
            <w:shd w:val="clear" w:color="auto" w:fill="auto"/>
            <w:noWrap/>
            <w:vAlign w:val="center"/>
          </w:tcPr>
          <w:p w14:paraId="2ACF8069" w14:textId="289285F1" w:rsidR="00C65787" w:rsidRPr="00CE0060" w:rsidRDefault="00C65787" w:rsidP="00C65787">
            <w:pPr>
              <w:spacing w:after="0" w:line="240" w:lineRule="auto"/>
              <w:rPr>
                <w:rFonts w:eastAsia="Times New Roman"/>
                <w:sz w:val="20"/>
                <w:szCs w:val="20"/>
              </w:rPr>
            </w:pPr>
            <w:r>
              <w:rPr>
                <w:sz w:val="20"/>
                <w:szCs w:val="20"/>
              </w:rPr>
              <w:t>3,5</w:t>
            </w:r>
          </w:p>
        </w:tc>
        <w:tc>
          <w:tcPr>
            <w:tcW w:w="804" w:type="dxa"/>
            <w:tcBorders>
              <w:top w:val="nil"/>
              <w:left w:val="nil"/>
              <w:bottom w:val="single" w:sz="4" w:space="0" w:color="auto"/>
              <w:right w:val="single" w:sz="4" w:space="0" w:color="auto"/>
            </w:tcBorders>
            <w:shd w:val="clear" w:color="auto" w:fill="auto"/>
            <w:noWrap/>
            <w:vAlign w:val="center"/>
          </w:tcPr>
          <w:p w14:paraId="757E0532" w14:textId="1829343D" w:rsidR="00C65787" w:rsidRPr="00CE0060" w:rsidRDefault="00C65787" w:rsidP="00C65787">
            <w:pPr>
              <w:spacing w:after="0" w:line="240" w:lineRule="auto"/>
              <w:rPr>
                <w:rFonts w:eastAsia="Times New Roman"/>
                <w:sz w:val="20"/>
                <w:szCs w:val="20"/>
              </w:rPr>
            </w:pPr>
            <w:r>
              <w:rPr>
                <w:sz w:val="20"/>
                <w:szCs w:val="20"/>
              </w:rPr>
              <w:t>3,1</w:t>
            </w:r>
          </w:p>
        </w:tc>
        <w:tc>
          <w:tcPr>
            <w:tcW w:w="804" w:type="dxa"/>
            <w:tcBorders>
              <w:top w:val="nil"/>
              <w:left w:val="nil"/>
              <w:bottom w:val="single" w:sz="4" w:space="0" w:color="auto"/>
              <w:right w:val="single" w:sz="4" w:space="0" w:color="auto"/>
            </w:tcBorders>
            <w:shd w:val="clear" w:color="auto" w:fill="auto"/>
            <w:noWrap/>
            <w:vAlign w:val="center"/>
          </w:tcPr>
          <w:p w14:paraId="7E9A532F" w14:textId="7FC5B8C9" w:rsidR="00C65787" w:rsidRPr="00CE0060" w:rsidRDefault="00C65787" w:rsidP="00C65787">
            <w:pPr>
              <w:spacing w:after="0" w:line="240" w:lineRule="auto"/>
              <w:rPr>
                <w:rFonts w:eastAsia="Times New Roman"/>
                <w:sz w:val="20"/>
                <w:szCs w:val="20"/>
              </w:rPr>
            </w:pPr>
            <w:r>
              <w:rPr>
                <w:sz w:val="20"/>
                <w:szCs w:val="20"/>
              </w:rPr>
              <w:t>3,2</w:t>
            </w:r>
          </w:p>
        </w:tc>
        <w:tc>
          <w:tcPr>
            <w:tcW w:w="804" w:type="dxa"/>
            <w:tcBorders>
              <w:top w:val="nil"/>
              <w:left w:val="nil"/>
              <w:bottom w:val="single" w:sz="4" w:space="0" w:color="auto"/>
              <w:right w:val="single" w:sz="4" w:space="0" w:color="auto"/>
            </w:tcBorders>
            <w:shd w:val="clear" w:color="auto" w:fill="auto"/>
            <w:noWrap/>
            <w:vAlign w:val="center"/>
          </w:tcPr>
          <w:p w14:paraId="01763461" w14:textId="5F4EF2CD" w:rsidR="00C65787" w:rsidRPr="00CE0060" w:rsidRDefault="00C65787" w:rsidP="00C65787">
            <w:pPr>
              <w:spacing w:after="0" w:line="240" w:lineRule="auto"/>
              <w:rPr>
                <w:rFonts w:eastAsia="Times New Roman"/>
                <w:sz w:val="20"/>
                <w:szCs w:val="20"/>
              </w:rPr>
            </w:pPr>
            <w:r>
              <w:rPr>
                <w:sz w:val="20"/>
                <w:szCs w:val="20"/>
              </w:rPr>
              <w:t>3,5</w:t>
            </w:r>
          </w:p>
        </w:tc>
        <w:tc>
          <w:tcPr>
            <w:tcW w:w="845" w:type="dxa"/>
            <w:tcBorders>
              <w:top w:val="nil"/>
              <w:left w:val="nil"/>
              <w:bottom w:val="single" w:sz="4" w:space="0" w:color="auto"/>
              <w:right w:val="single" w:sz="4" w:space="0" w:color="auto"/>
            </w:tcBorders>
            <w:shd w:val="clear" w:color="auto" w:fill="auto"/>
            <w:noWrap/>
            <w:vAlign w:val="center"/>
          </w:tcPr>
          <w:p w14:paraId="2EC41BEC" w14:textId="72C57F02" w:rsidR="00C65787" w:rsidRPr="00CE0060" w:rsidRDefault="00C65787" w:rsidP="00C65787">
            <w:pPr>
              <w:spacing w:after="0" w:line="240" w:lineRule="auto"/>
              <w:rPr>
                <w:rFonts w:eastAsia="Times New Roman"/>
                <w:sz w:val="20"/>
                <w:szCs w:val="20"/>
              </w:rPr>
            </w:pPr>
            <w:r>
              <w:rPr>
                <w:sz w:val="20"/>
                <w:szCs w:val="20"/>
              </w:rPr>
              <w:t>3,1</w:t>
            </w:r>
          </w:p>
        </w:tc>
        <w:tc>
          <w:tcPr>
            <w:tcW w:w="845" w:type="dxa"/>
            <w:tcBorders>
              <w:top w:val="nil"/>
              <w:left w:val="nil"/>
              <w:bottom w:val="single" w:sz="4" w:space="0" w:color="auto"/>
              <w:right w:val="single" w:sz="4" w:space="0" w:color="auto"/>
            </w:tcBorders>
            <w:shd w:val="clear" w:color="auto" w:fill="auto"/>
            <w:noWrap/>
            <w:vAlign w:val="center"/>
          </w:tcPr>
          <w:p w14:paraId="346FE66E" w14:textId="1DA65615" w:rsidR="00C65787" w:rsidRPr="00CE0060" w:rsidRDefault="00C65787" w:rsidP="00C65787">
            <w:pPr>
              <w:spacing w:after="0" w:line="240" w:lineRule="auto"/>
              <w:rPr>
                <w:rFonts w:eastAsia="Times New Roman"/>
                <w:sz w:val="20"/>
                <w:szCs w:val="20"/>
              </w:rPr>
            </w:pPr>
            <w:r>
              <w:rPr>
                <w:sz w:val="20"/>
                <w:szCs w:val="20"/>
              </w:rPr>
              <w:t>3,1</w:t>
            </w:r>
          </w:p>
        </w:tc>
        <w:tc>
          <w:tcPr>
            <w:tcW w:w="845" w:type="dxa"/>
            <w:tcBorders>
              <w:top w:val="nil"/>
              <w:left w:val="nil"/>
              <w:bottom w:val="single" w:sz="4" w:space="0" w:color="auto"/>
              <w:right w:val="single" w:sz="4" w:space="0" w:color="auto"/>
            </w:tcBorders>
            <w:shd w:val="clear" w:color="auto" w:fill="auto"/>
            <w:noWrap/>
            <w:vAlign w:val="center"/>
          </w:tcPr>
          <w:p w14:paraId="43E7EA0E" w14:textId="11411BE7" w:rsidR="00C65787" w:rsidRPr="00CE0060" w:rsidRDefault="00C65787" w:rsidP="00C65787">
            <w:pPr>
              <w:spacing w:after="0" w:line="240" w:lineRule="auto"/>
              <w:rPr>
                <w:rFonts w:eastAsia="Times New Roman"/>
                <w:sz w:val="20"/>
                <w:szCs w:val="20"/>
              </w:rPr>
            </w:pPr>
            <w:r>
              <w:rPr>
                <w:color w:val="000000"/>
                <w:sz w:val="20"/>
                <w:szCs w:val="20"/>
              </w:rPr>
              <w:t>3,2</w:t>
            </w:r>
          </w:p>
        </w:tc>
        <w:tc>
          <w:tcPr>
            <w:tcW w:w="800" w:type="dxa"/>
            <w:tcBorders>
              <w:top w:val="nil"/>
              <w:left w:val="nil"/>
              <w:bottom w:val="single" w:sz="4" w:space="0" w:color="auto"/>
              <w:right w:val="single" w:sz="4" w:space="0" w:color="auto"/>
            </w:tcBorders>
            <w:shd w:val="clear" w:color="000000" w:fill="FFFFFF"/>
            <w:vAlign w:val="center"/>
          </w:tcPr>
          <w:p w14:paraId="330B0659" w14:textId="09D83035" w:rsidR="00C65787" w:rsidRPr="00CE0060" w:rsidRDefault="00C65787" w:rsidP="00C65787">
            <w:pPr>
              <w:spacing w:after="0" w:line="240" w:lineRule="auto"/>
              <w:rPr>
                <w:sz w:val="20"/>
                <w:szCs w:val="20"/>
              </w:rPr>
            </w:pPr>
            <w:r>
              <w:rPr>
                <w:color w:val="000000"/>
                <w:sz w:val="20"/>
                <w:szCs w:val="20"/>
              </w:rPr>
              <w:t>2,4</w:t>
            </w:r>
          </w:p>
        </w:tc>
        <w:tc>
          <w:tcPr>
            <w:tcW w:w="772" w:type="dxa"/>
            <w:tcBorders>
              <w:top w:val="nil"/>
              <w:left w:val="nil"/>
              <w:bottom w:val="single" w:sz="4" w:space="0" w:color="auto"/>
              <w:right w:val="single" w:sz="4" w:space="0" w:color="auto"/>
            </w:tcBorders>
            <w:shd w:val="clear" w:color="000000" w:fill="FFFFFF"/>
            <w:noWrap/>
            <w:vAlign w:val="center"/>
          </w:tcPr>
          <w:p w14:paraId="48FF4BAA" w14:textId="45BE1913" w:rsidR="00C65787" w:rsidRPr="00CE0060" w:rsidRDefault="00C65787" w:rsidP="00C65787">
            <w:pPr>
              <w:spacing w:after="0" w:line="240" w:lineRule="auto"/>
              <w:rPr>
                <w:rFonts w:eastAsia="Times New Roman"/>
                <w:sz w:val="20"/>
                <w:szCs w:val="20"/>
              </w:rPr>
            </w:pPr>
            <w:r>
              <w:rPr>
                <w:color w:val="000000"/>
                <w:sz w:val="20"/>
                <w:szCs w:val="20"/>
              </w:rPr>
              <w:t>2,8</w:t>
            </w:r>
          </w:p>
        </w:tc>
        <w:tc>
          <w:tcPr>
            <w:tcW w:w="885" w:type="dxa"/>
            <w:vAlign w:val="center"/>
          </w:tcPr>
          <w:p w14:paraId="2626D7B9" w14:textId="3F5236E2" w:rsidR="00C65787" w:rsidRPr="00CE0060" w:rsidRDefault="00C65787" w:rsidP="00C65787">
            <w:pPr>
              <w:spacing w:after="0" w:line="240" w:lineRule="auto"/>
              <w:rPr>
                <w:rFonts w:eastAsia="Times New Roman"/>
                <w:sz w:val="20"/>
                <w:szCs w:val="20"/>
              </w:rPr>
            </w:pPr>
            <w:r w:rsidRPr="00CE0060">
              <w:rPr>
                <w:rFonts w:eastAsia="Times New Roman"/>
                <w:sz w:val="20"/>
                <w:szCs w:val="20"/>
              </w:rPr>
              <w:t>-</w:t>
            </w:r>
          </w:p>
        </w:tc>
        <w:tc>
          <w:tcPr>
            <w:tcW w:w="886" w:type="dxa"/>
            <w:vAlign w:val="center"/>
          </w:tcPr>
          <w:p w14:paraId="05068F9B" w14:textId="602AA27A" w:rsidR="00C65787" w:rsidRPr="00CE0060" w:rsidRDefault="00C65787" w:rsidP="00C65787">
            <w:pPr>
              <w:spacing w:after="0" w:line="240" w:lineRule="auto"/>
              <w:rPr>
                <w:rFonts w:eastAsia="Times New Roman"/>
                <w:sz w:val="20"/>
                <w:szCs w:val="20"/>
              </w:rPr>
            </w:pPr>
            <w:r w:rsidRPr="00CE0060">
              <w:rPr>
                <w:rFonts w:ascii="Yu Gothic" w:eastAsia="Yu Gothic" w:hAnsi="Yu Gothic" w:hint="eastAsia"/>
                <w:sz w:val="20"/>
                <w:szCs w:val="20"/>
                <w:lang w:val="vi-VN"/>
              </w:rPr>
              <w:t>≥</w:t>
            </w:r>
            <w:r w:rsidRPr="00CE0060">
              <w:rPr>
                <w:rFonts w:eastAsia="Times New Roman"/>
                <w:sz w:val="20"/>
                <w:szCs w:val="20"/>
                <w:lang w:val="vi-VN"/>
              </w:rPr>
              <w:t>5,0</w:t>
            </w:r>
          </w:p>
        </w:tc>
      </w:tr>
      <w:tr w:rsidR="00C65787" w:rsidRPr="00CE0060" w14:paraId="627B8966" w14:textId="77777777" w:rsidTr="007842AC">
        <w:trPr>
          <w:trHeight w:val="311"/>
          <w:jc w:val="center"/>
        </w:trPr>
        <w:tc>
          <w:tcPr>
            <w:tcW w:w="1011" w:type="dxa"/>
            <w:shd w:val="clear" w:color="auto" w:fill="auto"/>
            <w:noWrap/>
            <w:vAlign w:val="center"/>
          </w:tcPr>
          <w:p w14:paraId="46E960FA" w14:textId="341F9D77" w:rsidR="00C65787" w:rsidRPr="00CE0060" w:rsidRDefault="00C65787" w:rsidP="00C65787">
            <w:pPr>
              <w:spacing w:after="0" w:line="240" w:lineRule="auto"/>
              <w:rPr>
                <w:rFonts w:eastAsia="Times New Roman"/>
                <w:sz w:val="20"/>
                <w:szCs w:val="20"/>
              </w:rPr>
            </w:pPr>
            <w:r w:rsidRPr="00CE0060">
              <w:rPr>
                <w:rFonts w:eastAsia="Times New Roman"/>
                <w:sz w:val="20"/>
                <w:szCs w:val="20"/>
              </w:rPr>
              <w:t>RĐN11</w:t>
            </w:r>
          </w:p>
        </w:tc>
        <w:tc>
          <w:tcPr>
            <w:tcW w:w="803" w:type="dxa"/>
            <w:tcBorders>
              <w:top w:val="nil"/>
              <w:left w:val="single" w:sz="4" w:space="0" w:color="auto"/>
              <w:bottom w:val="single" w:sz="4" w:space="0" w:color="auto"/>
              <w:right w:val="single" w:sz="4" w:space="0" w:color="auto"/>
            </w:tcBorders>
            <w:shd w:val="clear" w:color="auto" w:fill="auto"/>
            <w:noWrap/>
            <w:vAlign w:val="center"/>
          </w:tcPr>
          <w:p w14:paraId="023A2619" w14:textId="28D4D41B" w:rsidR="00C65787" w:rsidRPr="00CE0060" w:rsidRDefault="00C65787" w:rsidP="00C65787">
            <w:pPr>
              <w:spacing w:after="0" w:line="240" w:lineRule="auto"/>
              <w:rPr>
                <w:sz w:val="20"/>
                <w:szCs w:val="20"/>
              </w:rPr>
            </w:pPr>
            <w:r>
              <w:rPr>
                <w:sz w:val="20"/>
                <w:szCs w:val="20"/>
              </w:rPr>
              <w:t> </w:t>
            </w:r>
          </w:p>
        </w:tc>
        <w:tc>
          <w:tcPr>
            <w:tcW w:w="804" w:type="dxa"/>
            <w:tcBorders>
              <w:top w:val="nil"/>
              <w:left w:val="nil"/>
              <w:bottom w:val="single" w:sz="4" w:space="0" w:color="auto"/>
              <w:right w:val="single" w:sz="4" w:space="0" w:color="auto"/>
            </w:tcBorders>
            <w:shd w:val="clear" w:color="auto" w:fill="auto"/>
            <w:noWrap/>
            <w:vAlign w:val="center"/>
          </w:tcPr>
          <w:p w14:paraId="0BD4474E" w14:textId="07D9E05C" w:rsidR="00C65787" w:rsidRPr="00CE0060" w:rsidRDefault="00C65787" w:rsidP="00C65787">
            <w:pPr>
              <w:spacing w:after="0" w:line="240" w:lineRule="auto"/>
              <w:rPr>
                <w:sz w:val="20"/>
                <w:szCs w:val="20"/>
              </w:rPr>
            </w:pPr>
            <w:r>
              <w:rPr>
                <w:sz w:val="20"/>
                <w:szCs w:val="20"/>
              </w:rPr>
              <w:t> </w:t>
            </w:r>
          </w:p>
        </w:tc>
        <w:tc>
          <w:tcPr>
            <w:tcW w:w="804" w:type="dxa"/>
            <w:tcBorders>
              <w:top w:val="nil"/>
              <w:left w:val="nil"/>
              <w:bottom w:val="single" w:sz="4" w:space="0" w:color="auto"/>
              <w:right w:val="single" w:sz="4" w:space="0" w:color="auto"/>
            </w:tcBorders>
            <w:shd w:val="clear" w:color="auto" w:fill="auto"/>
            <w:noWrap/>
            <w:vAlign w:val="center"/>
          </w:tcPr>
          <w:p w14:paraId="69C033FB" w14:textId="4C80E703" w:rsidR="00C65787" w:rsidRPr="00CE0060" w:rsidRDefault="00C65787" w:rsidP="00C65787">
            <w:pPr>
              <w:spacing w:after="0" w:line="240" w:lineRule="auto"/>
              <w:rPr>
                <w:sz w:val="20"/>
                <w:szCs w:val="20"/>
              </w:rPr>
            </w:pPr>
            <w:r>
              <w:rPr>
                <w:sz w:val="20"/>
                <w:szCs w:val="20"/>
              </w:rPr>
              <w:t>-</w:t>
            </w:r>
          </w:p>
        </w:tc>
        <w:tc>
          <w:tcPr>
            <w:tcW w:w="804" w:type="dxa"/>
            <w:tcBorders>
              <w:top w:val="nil"/>
              <w:left w:val="nil"/>
              <w:bottom w:val="single" w:sz="4" w:space="0" w:color="auto"/>
              <w:right w:val="single" w:sz="4" w:space="0" w:color="auto"/>
            </w:tcBorders>
            <w:shd w:val="clear" w:color="auto" w:fill="auto"/>
            <w:noWrap/>
            <w:vAlign w:val="center"/>
          </w:tcPr>
          <w:p w14:paraId="0D97214F" w14:textId="082B43C5" w:rsidR="00C65787" w:rsidRPr="00CE0060" w:rsidRDefault="00C65787" w:rsidP="00C65787">
            <w:pPr>
              <w:spacing w:after="0" w:line="240" w:lineRule="auto"/>
              <w:rPr>
                <w:sz w:val="20"/>
                <w:szCs w:val="20"/>
              </w:rPr>
            </w:pPr>
            <w:r>
              <w:rPr>
                <w:sz w:val="20"/>
                <w:szCs w:val="20"/>
              </w:rPr>
              <w:t>4,8</w:t>
            </w:r>
          </w:p>
        </w:tc>
        <w:tc>
          <w:tcPr>
            <w:tcW w:w="804" w:type="dxa"/>
            <w:tcBorders>
              <w:top w:val="nil"/>
              <w:left w:val="nil"/>
              <w:bottom w:val="single" w:sz="4" w:space="0" w:color="auto"/>
              <w:right w:val="single" w:sz="4" w:space="0" w:color="auto"/>
            </w:tcBorders>
            <w:shd w:val="clear" w:color="auto" w:fill="auto"/>
            <w:noWrap/>
            <w:vAlign w:val="center"/>
          </w:tcPr>
          <w:p w14:paraId="79E584ED" w14:textId="7ED3A2B2" w:rsidR="00C65787" w:rsidRPr="00CE0060" w:rsidRDefault="00C65787" w:rsidP="00C65787">
            <w:pPr>
              <w:spacing w:after="0" w:line="240" w:lineRule="auto"/>
              <w:rPr>
                <w:sz w:val="20"/>
                <w:szCs w:val="20"/>
              </w:rPr>
            </w:pPr>
            <w:r>
              <w:rPr>
                <w:sz w:val="20"/>
                <w:szCs w:val="20"/>
              </w:rPr>
              <w:t>3,2</w:t>
            </w:r>
          </w:p>
        </w:tc>
        <w:tc>
          <w:tcPr>
            <w:tcW w:w="804" w:type="dxa"/>
            <w:tcBorders>
              <w:top w:val="nil"/>
              <w:left w:val="nil"/>
              <w:bottom w:val="single" w:sz="4" w:space="0" w:color="auto"/>
              <w:right w:val="single" w:sz="4" w:space="0" w:color="auto"/>
            </w:tcBorders>
            <w:shd w:val="clear" w:color="auto" w:fill="auto"/>
            <w:noWrap/>
            <w:vAlign w:val="center"/>
          </w:tcPr>
          <w:p w14:paraId="75295EE5" w14:textId="18158778" w:rsidR="00C65787" w:rsidRPr="00CE0060" w:rsidRDefault="00C65787" w:rsidP="00C65787">
            <w:pPr>
              <w:spacing w:after="0" w:line="240" w:lineRule="auto"/>
              <w:rPr>
                <w:sz w:val="20"/>
                <w:szCs w:val="20"/>
              </w:rPr>
            </w:pPr>
            <w:r>
              <w:rPr>
                <w:sz w:val="20"/>
                <w:szCs w:val="20"/>
              </w:rPr>
              <w:t>4,6</w:t>
            </w:r>
          </w:p>
        </w:tc>
        <w:tc>
          <w:tcPr>
            <w:tcW w:w="804" w:type="dxa"/>
            <w:tcBorders>
              <w:top w:val="nil"/>
              <w:left w:val="nil"/>
              <w:bottom w:val="single" w:sz="4" w:space="0" w:color="auto"/>
              <w:right w:val="single" w:sz="4" w:space="0" w:color="auto"/>
            </w:tcBorders>
            <w:shd w:val="clear" w:color="auto" w:fill="auto"/>
            <w:noWrap/>
            <w:vAlign w:val="center"/>
          </w:tcPr>
          <w:p w14:paraId="4F2A7F7C" w14:textId="0CFAC35D" w:rsidR="00C65787" w:rsidRPr="00CE0060" w:rsidRDefault="00C65787" w:rsidP="00C65787">
            <w:pPr>
              <w:spacing w:after="0" w:line="240" w:lineRule="auto"/>
              <w:rPr>
                <w:sz w:val="20"/>
                <w:szCs w:val="20"/>
              </w:rPr>
            </w:pPr>
            <w:r>
              <w:rPr>
                <w:sz w:val="20"/>
                <w:szCs w:val="20"/>
              </w:rPr>
              <w:t>4,5</w:t>
            </w:r>
          </w:p>
        </w:tc>
        <w:tc>
          <w:tcPr>
            <w:tcW w:w="804" w:type="dxa"/>
            <w:tcBorders>
              <w:top w:val="nil"/>
              <w:left w:val="nil"/>
              <w:bottom w:val="single" w:sz="4" w:space="0" w:color="auto"/>
              <w:right w:val="single" w:sz="4" w:space="0" w:color="auto"/>
            </w:tcBorders>
            <w:shd w:val="clear" w:color="auto" w:fill="auto"/>
            <w:noWrap/>
            <w:vAlign w:val="center"/>
          </w:tcPr>
          <w:p w14:paraId="2C69A179" w14:textId="0B25862E" w:rsidR="00C65787" w:rsidRPr="00CE0060" w:rsidRDefault="00C65787" w:rsidP="00C65787">
            <w:pPr>
              <w:spacing w:after="0" w:line="240" w:lineRule="auto"/>
              <w:rPr>
                <w:sz w:val="20"/>
                <w:szCs w:val="20"/>
              </w:rPr>
            </w:pPr>
            <w:r>
              <w:rPr>
                <w:sz w:val="20"/>
                <w:szCs w:val="20"/>
              </w:rPr>
              <w:t>2,8</w:t>
            </w:r>
          </w:p>
        </w:tc>
        <w:tc>
          <w:tcPr>
            <w:tcW w:w="845" w:type="dxa"/>
            <w:tcBorders>
              <w:top w:val="nil"/>
              <w:left w:val="nil"/>
              <w:bottom w:val="single" w:sz="4" w:space="0" w:color="auto"/>
              <w:right w:val="single" w:sz="4" w:space="0" w:color="auto"/>
            </w:tcBorders>
            <w:shd w:val="clear" w:color="auto" w:fill="auto"/>
            <w:noWrap/>
            <w:vAlign w:val="center"/>
          </w:tcPr>
          <w:p w14:paraId="6B64683C" w14:textId="39993973" w:rsidR="00C65787" w:rsidRPr="00CE0060" w:rsidRDefault="00C65787" w:rsidP="00C65787">
            <w:pPr>
              <w:spacing w:after="0" w:line="240" w:lineRule="auto"/>
              <w:rPr>
                <w:sz w:val="20"/>
                <w:szCs w:val="20"/>
              </w:rPr>
            </w:pPr>
            <w:r>
              <w:rPr>
                <w:sz w:val="20"/>
                <w:szCs w:val="20"/>
              </w:rPr>
              <w:t>3,2</w:t>
            </w:r>
          </w:p>
        </w:tc>
        <w:tc>
          <w:tcPr>
            <w:tcW w:w="845" w:type="dxa"/>
            <w:tcBorders>
              <w:top w:val="nil"/>
              <w:left w:val="nil"/>
              <w:bottom w:val="single" w:sz="4" w:space="0" w:color="auto"/>
              <w:right w:val="single" w:sz="4" w:space="0" w:color="auto"/>
            </w:tcBorders>
            <w:shd w:val="clear" w:color="auto" w:fill="auto"/>
            <w:noWrap/>
            <w:vAlign w:val="center"/>
          </w:tcPr>
          <w:p w14:paraId="05FFB85E" w14:textId="463DC718" w:rsidR="00C65787" w:rsidRPr="00CE0060" w:rsidRDefault="00C65787" w:rsidP="00C65787">
            <w:pPr>
              <w:spacing w:after="0" w:line="240" w:lineRule="auto"/>
              <w:rPr>
                <w:sz w:val="20"/>
                <w:szCs w:val="20"/>
              </w:rPr>
            </w:pPr>
            <w:r>
              <w:rPr>
                <w:sz w:val="20"/>
                <w:szCs w:val="20"/>
              </w:rPr>
              <w:t>3,2</w:t>
            </w:r>
          </w:p>
        </w:tc>
        <w:tc>
          <w:tcPr>
            <w:tcW w:w="845" w:type="dxa"/>
            <w:tcBorders>
              <w:top w:val="nil"/>
              <w:left w:val="nil"/>
              <w:bottom w:val="single" w:sz="4" w:space="0" w:color="auto"/>
              <w:right w:val="single" w:sz="4" w:space="0" w:color="auto"/>
            </w:tcBorders>
            <w:shd w:val="clear" w:color="auto" w:fill="auto"/>
            <w:noWrap/>
            <w:vAlign w:val="center"/>
          </w:tcPr>
          <w:p w14:paraId="3E509749" w14:textId="4B0BC726" w:rsidR="00C65787" w:rsidRPr="00CE0060" w:rsidRDefault="00C65787" w:rsidP="00C65787">
            <w:pPr>
              <w:spacing w:after="0" w:line="240" w:lineRule="auto"/>
              <w:rPr>
                <w:sz w:val="20"/>
                <w:szCs w:val="20"/>
              </w:rPr>
            </w:pPr>
            <w:r>
              <w:rPr>
                <w:color w:val="000000"/>
                <w:sz w:val="20"/>
                <w:szCs w:val="20"/>
              </w:rPr>
              <w:t>2,7</w:t>
            </w:r>
          </w:p>
        </w:tc>
        <w:tc>
          <w:tcPr>
            <w:tcW w:w="800" w:type="dxa"/>
            <w:tcBorders>
              <w:top w:val="nil"/>
              <w:left w:val="nil"/>
              <w:bottom w:val="single" w:sz="4" w:space="0" w:color="auto"/>
              <w:right w:val="single" w:sz="4" w:space="0" w:color="auto"/>
            </w:tcBorders>
            <w:shd w:val="clear" w:color="000000" w:fill="FFFFFF"/>
            <w:vAlign w:val="center"/>
          </w:tcPr>
          <w:p w14:paraId="34C89AA5" w14:textId="1DE3D812" w:rsidR="00C65787" w:rsidRPr="00CE0060" w:rsidRDefault="00C65787" w:rsidP="00C65787">
            <w:pPr>
              <w:spacing w:after="0" w:line="240" w:lineRule="auto"/>
              <w:rPr>
                <w:sz w:val="20"/>
                <w:szCs w:val="20"/>
              </w:rPr>
            </w:pPr>
            <w:r>
              <w:rPr>
                <w:color w:val="000000"/>
                <w:sz w:val="20"/>
                <w:szCs w:val="20"/>
              </w:rPr>
              <w:t>2,3</w:t>
            </w:r>
          </w:p>
        </w:tc>
        <w:tc>
          <w:tcPr>
            <w:tcW w:w="772" w:type="dxa"/>
            <w:tcBorders>
              <w:top w:val="nil"/>
              <w:left w:val="nil"/>
              <w:bottom w:val="single" w:sz="4" w:space="0" w:color="auto"/>
              <w:right w:val="single" w:sz="4" w:space="0" w:color="auto"/>
            </w:tcBorders>
            <w:shd w:val="clear" w:color="000000" w:fill="FFFFFF"/>
            <w:noWrap/>
            <w:vAlign w:val="center"/>
          </w:tcPr>
          <w:p w14:paraId="0EE17E97" w14:textId="48E4E728" w:rsidR="00C65787" w:rsidRPr="00CE0060" w:rsidRDefault="00C65787" w:rsidP="00C65787">
            <w:pPr>
              <w:spacing w:after="0" w:line="240" w:lineRule="auto"/>
              <w:rPr>
                <w:sz w:val="20"/>
                <w:szCs w:val="20"/>
              </w:rPr>
            </w:pPr>
            <w:r>
              <w:rPr>
                <w:color w:val="000000"/>
                <w:sz w:val="20"/>
                <w:szCs w:val="20"/>
              </w:rPr>
              <w:t>2,7</w:t>
            </w:r>
          </w:p>
        </w:tc>
        <w:tc>
          <w:tcPr>
            <w:tcW w:w="885" w:type="dxa"/>
            <w:vAlign w:val="center"/>
          </w:tcPr>
          <w:p w14:paraId="0137C920" w14:textId="023DF70C" w:rsidR="00C65787" w:rsidRPr="00CE0060" w:rsidRDefault="00C65787" w:rsidP="00C65787">
            <w:pPr>
              <w:spacing w:after="0" w:line="240" w:lineRule="auto"/>
              <w:rPr>
                <w:rFonts w:eastAsia="Times New Roman"/>
                <w:sz w:val="20"/>
                <w:szCs w:val="20"/>
              </w:rPr>
            </w:pPr>
            <w:r w:rsidRPr="00CE0060">
              <w:rPr>
                <w:rFonts w:ascii="Yu Gothic" w:eastAsia="Yu Gothic" w:hAnsi="Yu Gothic" w:hint="eastAsia"/>
                <w:sz w:val="20"/>
                <w:szCs w:val="20"/>
                <w:lang w:val="vi-VN"/>
              </w:rPr>
              <w:t>≥</w:t>
            </w:r>
            <w:r w:rsidRPr="00CE0060">
              <w:rPr>
                <w:rFonts w:eastAsia="Times New Roman"/>
                <w:sz w:val="20"/>
                <w:szCs w:val="20"/>
              </w:rPr>
              <w:t>6</w:t>
            </w:r>
            <w:r w:rsidRPr="00CE0060">
              <w:rPr>
                <w:rFonts w:eastAsia="Times New Roman"/>
                <w:sz w:val="20"/>
                <w:szCs w:val="20"/>
                <w:lang w:val="vi-VN"/>
              </w:rPr>
              <w:t>,0</w:t>
            </w:r>
          </w:p>
        </w:tc>
        <w:tc>
          <w:tcPr>
            <w:tcW w:w="886" w:type="dxa"/>
            <w:vAlign w:val="center"/>
          </w:tcPr>
          <w:p w14:paraId="7BC227BD" w14:textId="6671DDF5" w:rsidR="00C65787" w:rsidRPr="00CE0060" w:rsidRDefault="00C65787" w:rsidP="00C65787">
            <w:pPr>
              <w:spacing w:after="0" w:line="240" w:lineRule="auto"/>
              <w:rPr>
                <w:rFonts w:eastAsia="Times New Roman"/>
                <w:sz w:val="20"/>
                <w:szCs w:val="20"/>
              </w:rPr>
            </w:pPr>
            <w:r w:rsidRPr="00CE0060">
              <w:rPr>
                <w:rFonts w:eastAsia="Times New Roman"/>
                <w:sz w:val="20"/>
                <w:szCs w:val="20"/>
              </w:rPr>
              <w:t>-</w:t>
            </w:r>
          </w:p>
        </w:tc>
      </w:tr>
      <w:tr w:rsidR="00C65787" w:rsidRPr="00CE0060" w14:paraId="393FE97B" w14:textId="77777777" w:rsidTr="007842AC">
        <w:trPr>
          <w:trHeight w:val="311"/>
          <w:jc w:val="center"/>
        </w:trPr>
        <w:tc>
          <w:tcPr>
            <w:tcW w:w="1011" w:type="dxa"/>
            <w:shd w:val="clear" w:color="auto" w:fill="auto"/>
            <w:noWrap/>
            <w:vAlign w:val="center"/>
          </w:tcPr>
          <w:p w14:paraId="358D9086" w14:textId="3BE8B9A5" w:rsidR="00C65787" w:rsidRPr="00CE0060" w:rsidRDefault="00C65787" w:rsidP="00C65787">
            <w:pPr>
              <w:spacing w:after="0" w:line="240" w:lineRule="auto"/>
              <w:rPr>
                <w:rFonts w:eastAsia="Times New Roman"/>
                <w:sz w:val="20"/>
                <w:szCs w:val="20"/>
              </w:rPr>
            </w:pPr>
            <w:r w:rsidRPr="00CE0060">
              <w:rPr>
                <w:rFonts w:eastAsia="Times New Roman"/>
                <w:sz w:val="20"/>
                <w:szCs w:val="20"/>
              </w:rPr>
              <w:t>RĐN12</w:t>
            </w:r>
          </w:p>
        </w:tc>
        <w:tc>
          <w:tcPr>
            <w:tcW w:w="803" w:type="dxa"/>
            <w:tcBorders>
              <w:top w:val="nil"/>
              <w:left w:val="single" w:sz="4" w:space="0" w:color="auto"/>
              <w:bottom w:val="single" w:sz="4" w:space="0" w:color="auto"/>
              <w:right w:val="single" w:sz="4" w:space="0" w:color="auto"/>
            </w:tcBorders>
            <w:shd w:val="clear" w:color="auto" w:fill="auto"/>
            <w:noWrap/>
            <w:vAlign w:val="center"/>
          </w:tcPr>
          <w:p w14:paraId="12EE42F1" w14:textId="1084C15A" w:rsidR="00C65787" w:rsidRPr="00CE0060" w:rsidRDefault="00C65787" w:rsidP="00C65787">
            <w:pPr>
              <w:spacing w:after="0" w:line="240" w:lineRule="auto"/>
              <w:rPr>
                <w:sz w:val="20"/>
                <w:szCs w:val="20"/>
              </w:rPr>
            </w:pPr>
            <w:r>
              <w:rPr>
                <w:sz w:val="20"/>
                <w:szCs w:val="20"/>
              </w:rPr>
              <w:t> </w:t>
            </w:r>
          </w:p>
        </w:tc>
        <w:tc>
          <w:tcPr>
            <w:tcW w:w="804" w:type="dxa"/>
            <w:tcBorders>
              <w:top w:val="nil"/>
              <w:left w:val="nil"/>
              <w:bottom w:val="single" w:sz="4" w:space="0" w:color="auto"/>
              <w:right w:val="single" w:sz="4" w:space="0" w:color="auto"/>
            </w:tcBorders>
            <w:shd w:val="clear" w:color="auto" w:fill="auto"/>
            <w:noWrap/>
            <w:vAlign w:val="center"/>
          </w:tcPr>
          <w:p w14:paraId="598ADE5B" w14:textId="4FFA48AD" w:rsidR="00C65787" w:rsidRPr="00CE0060" w:rsidRDefault="00C65787" w:rsidP="00C65787">
            <w:pPr>
              <w:spacing w:after="0" w:line="240" w:lineRule="auto"/>
              <w:rPr>
                <w:sz w:val="20"/>
                <w:szCs w:val="20"/>
              </w:rPr>
            </w:pPr>
            <w:r>
              <w:rPr>
                <w:sz w:val="20"/>
                <w:szCs w:val="20"/>
              </w:rPr>
              <w:t> </w:t>
            </w:r>
          </w:p>
        </w:tc>
        <w:tc>
          <w:tcPr>
            <w:tcW w:w="804" w:type="dxa"/>
            <w:tcBorders>
              <w:top w:val="nil"/>
              <w:left w:val="nil"/>
              <w:bottom w:val="single" w:sz="4" w:space="0" w:color="auto"/>
              <w:right w:val="single" w:sz="4" w:space="0" w:color="auto"/>
            </w:tcBorders>
            <w:shd w:val="clear" w:color="auto" w:fill="auto"/>
            <w:noWrap/>
            <w:vAlign w:val="center"/>
          </w:tcPr>
          <w:p w14:paraId="3F813BD9" w14:textId="4FC2EA6A" w:rsidR="00C65787" w:rsidRPr="00CE0060" w:rsidRDefault="00C65787" w:rsidP="00C65787">
            <w:pPr>
              <w:spacing w:after="0" w:line="240" w:lineRule="auto"/>
              <w:rPr>
                <w:sz w:val="20"/>
                <w:szCs w:val="20"/>
              </w:rPr>
            </w:pPr>
            <w:r>
              <w:rPr>
                <w:sz w:val="20"/>
                <w:szCs w:val="20"/>
              </w:rPr>
              <w:t>-</w:t>
            </w:r>
          </w:p>
        </w:tc>
        <w:tc>
          <w:tcPr>
            <w:tcW w:w="804" w:type="dxa"/>
            <w:tcBorders>
              <w:top w:val="nil"/>
              <w:left w:val="nil"/>
              <w:bottom w:val="single" w:sz="4" w:space="0" w:color="auto"/>
              <w:right w:val="single" w:sz="4" w:space="0" w:color="auto"/>
            </w:tcBorders>
            <w:shd w:val="clear" w:color="auto" w:fill="auto"/>
            <w:noWrap/>
            <w:vAlign w:val="center"/>
          </w:tcPr>
          <w:p w14:paraId="5BE1D829" w14:textId="03A7CEFC" w:rsidR="00C65787" w:rsidRPr="00CE0060" w:rsidRDefault="00C65787" w:rsidP="00C65787">
            <w:pPr>
              <w:spacing w:after="0" w:line="240" w:lineRule="auto"/>
              <w:rPr>
                <w:sz w:val="20"/>
                <w:szCs w:val="20"/>
              </w:rPr>
            </w:pPr>
            <w:r>
              <w:rPr>
                <w:sz w:val="20"/>
                <w:szCs w:val="20"/>
              </w:rPr>
              <w:t>4,3</w:t>
            </w:r>
          </w:p>
        </w:tc>
        <w:tc>
          <w:tcPr>
            <w:tcW w:w="804" w:type="dxa"/>
            <w:tcBorders>
              <w:top w:val="nil"/>
              <w:left w:val="nil"/>
              <w:bottom w:val="single" w:sz="4" w:space="0" w:color="auto"/>
              <w:right w:val="single" w:sz="4" w:space="0" w:color="auto"/>
            </w:tcBorders>
            <w:shd w:val="clear" w:color="auto" w:fill="auto"/>
            <w:noWrap/>
            <w:vAlign w:val="center"/>
          </w:tcPr>
          <w:p w14:paraId="022E7F0E" w14:textId="57BC514B" w:rsidR="00C65787" w:rsidRPr="00CE0060" w:rsidRDefault="00C65787" w:rsidP="00C65787">
            <w:pPr>
              <w:spacing w:after="0" w:line="240" w:lineRule="auto"/>
              <w:rPr>
                <w:sz w:val="20"/>
                <w:szCs w:val="20"/>
              </w:rPr>
            </w:pPr>
            <w:r>
              <w:rPr>
                <w:sz w:val="20"/>
                <w:szCs w:val="20"/>
              </w:rPr>
              <w:t>3,8</w:t>
            </w:r>
          </w:p>
        </w:tc>
        <w:tc>
          <w:tcPr>
            <w:tcW w:w="804" w:type="dxa"/>
            <w:tcBorders>
              <w:top w:val="nil"/>
              <w:left w:val="nil"/>
              <w:bottom w:val="single" w:sz="4" w:space="0" w:color="auto"/>
              <w:right w:val="single" w:sz="4" w:space="0" w:color="auto"/>
            </w:tcBorders>
            <w:shd w:val="clear" w:color="auto" w:fill="auto"/>
            <w:noWrap/>
            <w:vAlign w:val="center"/>
          </w:tcPr>
          <w:p w14:paraId="4CCCED9D" w14:textId="6E87897A" w:rsidR="00C65787" w:rsidRPr="00CE0060" w:rsidRDefault="00C65787" w:rsidP="00C65787">
            <w:pPr>
              <w:spacing w:after="0" w:line="240" w:lineRule="auto"/>
              <w:rPr>
                <w:sz w:val="20"/>
                <w:szCs w:val="20"/>
              </w:rPr>
            </w:pPr>
            <w:r>
              <w:rPr>
                <w:sz w:val="20"/>
                <w:szCs w:val="20"/>
              </w:rPr>
              <w:t>3,5</w:t>
            </w:r>
          </w:p>
        </w:tc>
        <w:tc>
          <w:tcPr>
            <w:tcW w:w="804" w:type="dxa"/>
            <w:tcBorders>
              <w:top w:val="nil"/>
              <w:left w:val="nil"/>
              <w:bottom w:val="single" w:sz="4" w:space="0" w:color="auto"/>
              <w:right w:val="single" w:sz="4" w:space="0" w:color="auto"/>
            </w:tcBorders>
            <w:shd w:val="clear" w:color="auto" w:fill="auto"/>
            <w:noWrap/>
            <w:vAlign w:val="center"/>
          </w:tcPr>
          <w:p w14:paraId="6CC47C59" w14:textId="60B2085A" w:rsidR="00C65787" w:rsidRPr="00CE0060" w:rsidRDefault="00C65787" w:rsidP="00C65787">
            <w:pPr>
              <w:spacing w:after="0" w:line="240" w:lineRule="auto"/>
              <w:rPr>
                <w:sz w:val="20"/>
                <w:szCs w:val="20"/>
              </w:rPr>
            </w:pPr>
            <w:r>
              <w:rPr>
                <w:sz w:val="20"/>
                <w:szCs w:val="20"/>
              </w:rPr>
              <w:t>5,3</w:t>
            </w:r>
          </w:p>
        </w:tc>
        <w:tc>
          <w:tcPr>
            <w:tcW w:w="804" w:type="dxa"/>
            <w:tcBorders>
              <w:top w:val="nil"/>
              <w:left w:val="nil"/>
              <w:bottom w:val="single" w:sz="4" w:space="0" w:color="auto"/>
              <w:right w:val="single" w:sz="4" w:space="0" w:color="auto"/>
            </w:tcBorders>
            <w:shd w:val="clear" w:color="auto" w:fill="auto"/>
            <w:noWrap/>
            <w:vAlign w:val="center"/>
          </w:tcPr>
          <w:p w14:paraId="48E34AC8" w14:textId="28F7486D" w:rsidR="00C65787" w:rsidRPr="00CE0060" w:rsidRDefault="00C65787" w:rsidP="00C65787">
            <w:pPr>
              <w:spacing w:after="0" w:line="240" w:lineRule="auto"/>
              <w:rPr>
                <w:sz w:val="20"/>
                <w:szCs w:val="20"/>
              </w:rPr>
            </w:pPr>
            <w:r>
              <w:rPr>
                <w:sz w:val="20"/>
                <w:szCs w:val="20"/>
              </w:rPr>
              <w:t>3,6</w:t>
            </w:r>
          </w:p>
        </w:tc>
        <w:tc>
          <w:tcPr>
            <w:tcW w:w="845" w:type="dxa"/>
            <w:tcBorders>
              <w:top w:val="nil"/>
              <w:left w:val="nil"/>
              <w:bottom w:val="single" w:sz="4" w:space="0" w:color="auto"/>
              <w:right w:val="single" w:sz="4" w:space="0" w:color="auto"/>
            </w:tcBorders>
            <w:shd w:val="clear" w:color="auto" w:fill="auto"/>
            <w:noWrap/>
            <w:vAlign w:val="center"/>
          </w:tcPr>
          <w:p w14:paraId="52B8BC96" w14:textId="31A24E5F" w:rsidR="00C65787" w:rsidRPr="00CE0060" w:rsidRDefault="00C65787" w:rsidP="00C65787">
            <w:pPr>
              <w:spacing w:after="0" w:line="240" w:lineRule="auto"/>
              <w:rPr>
                <w:sz w:val="20"/>
                <w:szCs w:val="20"/>
              </w:rPr>
            </w:pPr>
            <w:r>
              <w:rPr>
                <w:sz w:val="20"/>
                <w:szCs w:val="20"/>
              </w:rPr>
              <w:t>2,5</w:t>
            </w:r>
          </w:p>
        </w:tc>
        <w:tc>
          <w:tcPr>
            <w:tcW w:w="845" w:type="dxa"/>
            <w:tcBorders>
              <w:top w:val="nil"/>
              <w:left w:val="nil"/>
              <w:bottom w:val="single" w:sz="4" w:space="0" w:color="auto"/>
              <w:right w:val="single" w:sz="4" w:space="0" w:color="auto"/>
            </w:tcBorders>
            <w:shd w:val="clear" w:color="auto" w:fill="auto"/>
            <w:noWrap/>
            <w:vAlign w:val="center"/>
          </w:tcPr>
          <w:p w14:paraId="1427AFD8" w14:textId="3AA56502" w:rsidR="00C65787" w:rsidRPr="00CE0060" w:rsidRDefault="00C65787" w:rsidP="00C65787">
            <w:pPr>
              <w:spacing w:after="0" w:line="240" w:lineRule="auto"/>
              <w:rPr>
                <w:sz w:val="20"/>
                <w:szCs w:val="20"/>
              </w:rPr>
            </w:pPr>
            <w:r>
              <w:rPr>
                <w:sz w:val="20"/>
                <w:szCs w:val="20"/>
              </w:rPr>
              <w:t>3,3</w:t>
            </w:r>
          </w:p>
        </w:tc>
        <w:tc>
          <w:tcPr>
            <w:tcW w:w="845" w:type="dxa"/>
            <w:tcBorders>
              <w:top w:val="nil"/>
              <w:left w:val="nil"/>
              <w:bottom w:val="single" w:sz="4" w:space="0" w:color="auto"/>
              <w:right w:val="single" w:sz="4" w:space="0" w:color="auto"/>
            </w:tcBorders>
            <w:shd w:val="clear" w:color="auto" w:fill="auto"/>
            <w:noWrap/>
            <w:vAlign w:val="center"/>
          </w:tcPr>
          <w:p w14:paraId="5191B3C8" w14:textId="7620D70A" w:rsidR="00C65787" w:rsidRPr="00CE0060" w:rsidRDefault="00C65787" w:rsidP="00C65787">
            <w:pPr>
              <w:spacing w:after="0" w:line="240" w:lineRule="auto"/>
              <w:rPr>
                <w:sz w:val="20"/>
                <w:szCs w:val="20"/>
              </w:rPr>
            </w:pPr>
            <w:r>
              <w:rPr>
                <w:color w:val="000000"/>
                <w:sz w:val="20"/>
                <w:szCs w:val="20"/>
              </w:rPr>
              <w:t>2,7</w:t>
            </w:r>
          </w:p>
        </w:tc>
        <w:tc>
          <w:tcPr>
            <w:tcW w:w="800" w:type="dxa"/>
            <w:tcBorders>
              <w:top w:val="nil"/>
              <w:left w:val="nil"/>
              <w:bottom w:val="single" w:sz="4" w:space="0" w:color="auto"/>
              <w:right w:val="single" w:sz="4" w:space="0" w:color="auto"/>
            </w:tcBorders>
            <w:shd w:val="clear" w:color="000000" w:fill="FFFFFF"/>
            <w:vAlign w:val="center"/>
          </w:tcPr>
          <w:p w14:paraId="5DAACFFA" w14:textId="64E68840" w:rsidR="00C65787" w:rsidRPr="00CE0060" w:rsidRDefault="00C65787" w:rsidP="00C65787">
            <w:pPr>
              <w:spacing w:after="0" w:line="240" w:lineRule="auto"/>
              <w:rPr>
                <w:sz w:val="20"/>
                <w:szCs w:val="20"/>
              </w:rPr>
            </w:pPr>
            <w:r>
              <w:rPr>
                <w:color w:val="000000"/>
                <w:sz w:val="20"/>
                <w:szCs w:val="20"/>
              </w:rPr>
              <w:t>2,4</w:t>
            </w:r>
          </w:p>
        </w:tc>
        <w:tc>
          <w:tcPr>
            <w:tcW w:w="772" w:type="dxa"/>
            <w:tcBorders>
              <w:top w:val="nil"/>
              <w:left w:val="nil"/>
              <w:bottom w:val="single" w:sz="4" w:space="0" w:color="auto"/>
              <w:right w:val="single" w:sz="4" w:space="0" w:color="auto"/>
            </w:tcBorders>
            <w:shd w:val="clear" w:color="000000" w:fill="FFFFFF"/>
            <w:noWrap/>
            <w:vAlign w:val="center"/>
          </w:tcPr>
          <w:p w14:paraId="7CF99F3B" w14:textId="7B05F58F" w:rsidR="00C65787" w:rsidRPr="00CE0060" w:rsidRDefault="00C65787" w:rsidP="00C65787">
            <w:pPr>
              <w:spacing w:after="0" w:line="240" w:lineRule="auto"/>
              <w:rPr>
                <w:sz w:val="20"/>
                <w:szCs w:val="20"/>
              </w:rPr>
            </w:pPr>
            <w:r>
              <w:rPr>
                <w:color w:val="000000"/>
                <w:sz w:val="20"/>
                <w:szCs w:val="20"/>
              </w:rPr>
              <w:t>2,5</w:t>
            </w:r>
          </w:p>
        </w:tc>
        <w:tc>
          <w:tcPr>
            <w:tcW w:w="885" w:type="dxa"/>
            <w:vAlign w:val="center"/>
          </w:tcPr>
          <w:p w14:paraId="237317A5" w14:textId="395CF7D1" w:rsidR="00C65787" w:rsidRPr="00CE0060" w:rsidRDefault="00C65787" w:rsidP="00C65787">
            <w:pPr>
              <w:spacing w:after="0" w:line="240" w:lineRule="auto"/>
              <w:rPr>
                <w:rFonts w:eastAsia="Times New Roman"/>
                <w:sz w:val="20"/>
                <w:szCs w:val="20"/>
              </w:rPr>
            </w:pPr>
            <w:r w:rsidRPr="00CE0060">
              <w:rPr>
                <w:rFonts w:eastAsia="Times New Roman"/>
                <w:sz w:val="20"/>
                <w:szCs w:val="20"/>
              </w:rPr>
              <w:t>-</w:t>
            </w:r>
          </w:p>
        </w:tc>
        <w:tc>
          <w:tcPr>
            <w:tcW w:w="886" w:type="dxa"/>
            <w:vAlign w:val="center"/>
          </w:tcPr>
          <w:p w14:paraId="0F5E8C7A" w14:textId="1A177594" w:rsidR="00C65787" w:rsidRPr="00CE0060" w:rsidRDefault="00C65787" w:rsidP="00C65787">
            <w:pPr>
              <w:spacing w:after="0" w:line="240" w:lineRule="auto"/>
              <w:rPr>
                <w:rFonts w:eastAsia="Times New Roman"/>
                <w:sz w:val="20"/>
                <w:szCs w:val="20"/>
              </w:rPr>
            </w:pPr>
            <w:r w:rsidRPr="00CE0060">
              <w:rPr>
                <w:rFonts w:ascii="Yu Gothic" w:eastAsia="Yu Gothic" w:hAnsi="Yu Gothic" w:hint="eastAsia"/>
                <w:sz w:val="20"/>
                <w:szCs w:val="20"/>
                <w:lang w:val="vi-VN"/>
              </w:rPr>
              <w:t>≥</w:t>
            </w:r>
            <w:r w:rsidRPr="00CE0060">
              <w:rPr>
                <w:rFonts w:eastAsia="Times New Roman"/>
                <w:sz w:val="20"/>
                <w:szCs w:val="20"/>
                <w:lang w:val="vi-VN"/>
              </w:rPr>
              <w:t>5,0</w:t>
            </w:r>
          </w:p>
        </w:tc>
      </w:tr>
      <w:tr w:rsidR="00C65787" w:rsidRPr="00CE0060" w14:paraId="286384C2" w14:textId="77777777" w:rsidTr="007842AC">
        <w:trPr>
          <w:trHeight w:val="311"/>
          <w:jc w:val="center"/>
        </w:trPr>
        <w:tc>
          <w:tcPr>
            <w:tcW w:w="1011" w:type="dxa"/>
            <w:shd w:val="clear" w:color="auto" w:fill="auto"/>
            <w:noWrap/>
            <w:vAlign w:val="center"/>
          </w:tcPr>
          <w:p w14:paraId="35018F14" w14:textId="6A26B97E" w:rsidR="00C65787" w:rsidRPr="00CE0060" w:rsidRDefault="00C65787" w:rsidP="00C65787">
            <w:pPr>
              <w:spacing w:after="0" w:line="240" w:lineRule="auto"/>
              <w:rPr>
                <w:rFonts w:eastAsia="Times New Roman"/>
                <w:sz w:val="20"/>
                <w:szCs w:val="20"/>
              </w:rPr>
            </w:pPr>
            <w:r w:rsidRPr="00CE0060">
              <w:rPr>
                <w:rFonts w:eastAsia="Times New Roman"/>
                <w:sz w:val="20"/>
                <w:szCs w:val="20"/>
              </w:rPr>
              <w:t>RĐN13</w:t>
            </w:r>
          </w:p>
        </w:tc>
        <w:tc>
          <w:tcPr>
            <w:tcW w:w="803" w:type="dxa"/>
            <w:tcBorders>
              <w:top w:val="nil"/>
              <w:left w:val="single" w:sz="4" w:space="0" w:color="auto"/>
              <w:bottom w:val="single" w:sz="4" w:space="0" w:color="auto"/>
              <w:right w:val="single" w:sz="4" w:space="0" w:color="auto"/>
            </w:tcBorders>
            <w:shd w:val="clear" w:color="auto" w:fill="auto"/>
            <w:noWrap/>
            <w:vAlign w:val="center"/>
          </w:tcPr>
          <w:p w14:paraId="17DAB33B" w14:textId="2EAA67E3" w:rsidR="00C65787" w:rsidRPr="00CE0060" w:rsidRDefault="00C65787" w:rsidP="00C65787">
            <w:pPr>
              <w:spacing w:after="0" w:line="240" w:lineRule="auto"/>
              <w:rPr>
                <w:sz w:val="20"/>
                <w:szCs w:val="20"/>
              </w:rPr>
            </w:pPr>
            <w:r>
              <w:rPr>
                <w:sz w:val="20"/>
                <w:szCs w:val="20"/>
              </w:rPr>
              <w:t> </w:t>
            </w:r>
          </w:p>
        </w:tc>
        <w:tc>
          <w:tcPr>
            <w:tcW w:w="804" w:type="dxa"/>
            <w:tcBorders>
              <w:top w:val="nil"/>
              <w:left w:val="nil"/>
              <w:bottom w:val="single" w:sz="4" w:space="0" w:color="auto"/>
              <w:right w:val="single" w:sz="4" w:space="0" w:color="auto"/>
            </w:tcBorders>
            <w:shd w:val="clear" w:color="auto" w:fill="auto"/>
            <w:noWrap/>
            <w:vAlign w:val="center"/>
          </w:tcPr>
          <w:p w14:paraId="3C1AA46B" w14:textId="5A602988" w:rsidR="00C65787" w:rsidRPr="00CE0060" w:rsidRDefault="00C65787" w:rsidP="00C65787">
            <w:pPr>
              <w:spacing w:after="0" w:line="240" w:lineRule="auto"/>
              <w:rPr>
                <w:sz w:val="20"/>
                <w:szCs w:val="20"/>
              </w:rPr>
            </w:pPr>
            <w:r>
              <w:rPr>
                <w:sz w:val="20"/>
                <w:szCs w:val="20"/>
              </w:rPr>
              <w:t> </w:t>
            </w:r>
          </w:p>
        </w:tc>
        <w:tc>
          <w:tcPr>
            <w:tcW w:w="804" w:type="dxa"/>
            <w:tcBorders>
              <w:top w:val="nil"/>
              <w:left w:val="nil"/>
              <w:bottom w:val="single" w:sz="4" w:space="0" w:color="auto"/>
              <w:right w:val="single" w:sz="4" w:space="0" w:color="auto"/>
            </w:tcBorders>
            <w:shd w:val="clear" w:color="auto" w:fill="auto"/>
            <w:noWrap/>
            <w:vAlign w:val="center"/>
          </w:tcPr>
          <w:p w14:paraId="6522695F" w14:textId="36263DD8" w:rsidR="00C65787" w:rsidRPr="00CE0060" w:rsidRDefault="00C65787" w:rsidP="00C65787">
            <w:pPr>
              <w:spacing w:after="0" w:line="240" w:lineRule="auto"/>
              <w:rPr>
                <w:sz w:val="20"/>
                <w:szCs w:val="20"/>
              </w:rPr>
            </w:pPr>
            <w:r>
              <w:rPr>
                <w:sz w:val="20"/>
                <w:szCs w:val="20"/>
              </w:rPr>
              <w:t>-</w:t>
            </w:r>
          </w:p>
        </w:tc>
        <w:tc>
          <w:tcPr>
            <w:tcW w:w="804" w:type="dxa"/>
            <w:tcBorders>
              <w:top w:val="nil"/>
              <w:left w:val="nil"/>
              <w:bottom w:val="single" w:sz="4" w:space="0" w:color="auto"/>
              <w:right w:val="single" w:sz="4" w:space="0" w:color="auto"/>
            </w:tcBorders>
            <w:shd w:val="clear" w:color="auto" w:fill="auto"/>
            <w:noWrap/>
            <w:vAlign w:val="center"/>
          </w:tcPr>
          <w:p w14:paraId="74314CCE" w14:textId="741F4F79" w:rsidR="00C65787" w:rsidRPr="00CE0060" w:rsidRDefault="00C65787" w:rsidP="00C65787">
            <w:pPr>
              <w:spacing w:after="0" w:line="240" w:lineRule="auto"/>
              <w:rPr>
                <w:sz w:val="20"/>
                <w:szCs w:val="20"/>
              </w:rPr>
            </w:pPr>
            <w:r>
              <w:rPr>
                <w:sz w:val="20"/>
                <w:szCs w:val="20"/>
              </w:rPr>
              <w:t>3,4</w:t>
            </w:r>
          </w:p>
        </w:tc>
        <w:tc>
          <w:tcPr>
            <w:tcW w:w="804" w:type="dxa"/>
            <w:tcBorders>
              <w:top w:val="nil"/>
              <w:left w:val="nil"/>
              <w:bottom w:val="single" w:sz="4" w:space="0" w:color="auto"/>
              <w:right w:val="single" w:sz="4" w:space="0" w:color="auto"/>
            </w:tcBorders>
            <w:shd w:val="clear" w:color="auto" w:fill="auto"/>
            <w:noWrap/>
            <w:vAlign w:val="center"/>
          </w:tcPr>
          <w:p w14:paraId="225C7F3D" w14:textId="7038C426" w:rsidR="00C65787" w:rsidRPr="00CE0060" w:rsidRDefault="00C65787" w:rsidP="00C65787">
            <w:pPr>
              <w:spacing w:after="0" w:line="240" w:lineRule="auto"/>
              <w:rPr>
                <w:sz w:val="20"/>
                <w:szCs w:val="20"/>
              </w:rPr>
            </w:pPr>
            <w:r>
              <w:rPr>
                <w:sz w:val="20"/>
                <w:szCs w:val="20"/>
              </w:rPr>
              <w:t>3,8</w:t>
            </w:r>
          </w:p>
        </w:tc>
        <w:tc>
          <w:tcPr>
            <w:tcW w:w="804" w:type="dxa"/>
            <w:tcBorders>
              <w:top w:val="nil"/>
              <w:left w:val="nil"/>
              <w:bottom w:val="single" w:sz="4" w:space="0" w:color="auto"/>
              <w:right w:val="single" w:sz="4" w:space="0" w:color="auto"/>
            </w:tcBorders>
            <w:shd w:val="clear" w:color="auto" w:fill="auto"/>
            <w:noWrap/>
            <w:vAlign w:val="center"/>
          </w:tcPr>
          <w:p w14:paraId="5189F923" w14:textId="4CC9D4EC" w:rsidR="00C65787" w:rsidRPr="00CE0060" w:rsidRDefault="00C65787" w:rsidP="00C65787">
            <w:pPr>
              <w:spacing w:after="0" w:line="240" w:lineRule="auto"/>
              <w:rPr>
                <w:sz w:val="20"/>
                <w:szCs w:val="20"/>
              </w:rPr>
            </w:pPr>
            <w:r>
              <w:rPr>
                <w:sz w:val="20"/>
                <w:szCs w:val="20"/>
              </w:rPr>
              <w:t>3,2</w:t>
            </w:r>
          </w:p>
        </w:tc>
        <w:tc>
          <w:tcPr>
            <w:tcW w:w="804" w:type="dxa"/>
            <w:tcBorders>
              <w:top w:val="nil"/>
              <w:left w:val="nil"/>
              <w:bottom w:val="single" w:sz="4" w:space="0" w:color="auto"/>
              <w:right w:val="single" w:sz="4" w:space="0" w:color="auto"/>
            </w:tcBorders>
            <w:shd w:val="clear" w:color="auto" w:fill="auto"/>
            <w:noWrap/>
            <w:vAlign w:val="center"/>
          </w:tcPr>
          <w:p w14:paraId="35279379" w14:textId="75FA49F5" w:rsidR="00C65787" w:rsidRPr="00CE0060" w:rsidRDefault="00C65787" w:rsidP="00C65787">
            <w:pPr>
              <w:spacing w:after="0" w:line="240" w:lineRule="auto"/>
              <w:rPr>
                <w:sz w:val="20"/>
                <w:szCs w:val="20"/>
              </w:rPr>
            </w:pPr>
            <w:r>
              <w:rPr>
                <w:sz w:val="20"/>
                <w:szCs w:val="20"/>
              </w:rPr>
              <w:t>3,5</w:t>
            </w:r>
          </w:p>
        </w:tc>
        <w:tc>
          <w:tcPr>
            <w:tcW w:w="804" w:type="dxa"/>
            <w:tcBorders>
              <w:top w:val="nil"/>
              <w:left w:val="nil"/>
              <w:bottom w:val="single" w:sz="4" w:space="0" w:color="auto"/>
              <w:right w:val="single" w:sz="4" w:space="0" w:color="auto"/>
            </w:tcBorders>
            <w:shd w:val="clear" w:color="auto" w:fill="auto"/>
            <w:noWrap/>
            <w:vAlign w:val="center"/>
          </w:tcPr>
          <w:p w14:paraId="4A51680A" w14:textId="1DF42F3F" w:rsidR="00C65787" w:rsidRPr="00CE0060" w:rsidRDefault="00C65787" w:rsidP="00C65787">
            <w:pPr>
              <w:spacing w:after="0" w:line="240" w:lineRule="auto"/>
              <w:rPr>
                <w:sz w:val="20"/>
                <w:szCs w:val="20"/>
              </w:rPr>
            </w:pPr>
            <w:r>
              <w:rPr>
                <w:sz w:val="20"/>
                <w:szCs w:val="20"/>
              </w:rPr>
              <w:t>3,8</w:t>
            </w:r>
          </w:p>
        </w:tc>
        <w:tc>
          <w:tcPr>
            <w:tcW w:w="845" w:type="dxa"/>
            <w:tcBorders>
              <w:top w:val="nil"/>
              <w:left w:val="nil"/>
              <w:bottom w:val="single" w:sz="4" w:space="0" w:color="auto"/>
              <w:right w:val="single" w:sz="4" w:space="0" w:color="auto"/>
            </w:tcBorders>
            <w:shd w:val="clear" w:color="auto" w:fill="auto"/>
            <w:noWrap/>
            <w:vAlign w:val="center"/>
          </w:tcPr>
          <w:p w14:paraId="301134BB" w14:textId="3BC54573" w:rsidR="00C65787" w:rsidRPr="00CE0060" w:rsidRDefault="00C65787" w:rsidP="00C65787">
            <w:pPr>
              <w:spacing w:after="0" w:line="240" w:lineRule="auto"/>
              <w:rPr>
                <w:sz w:val="20"/>
                <w:szCs w:val="20"/>
              </w:rPr>
            </w:pPr>
            <w:r>
              <w:rPr>
                <w:sz w:val="20"/>
                <w:szCs w:val="20"/>
              </w:rPr>
              <w:t>3,8</w:t>
            </w:r>
          </w:p>
        </w:tc>
        <w:tc>
          <w:tcPr>
            <w:tcW w:w="845" w:type="dxa"/>
            <w:tcBorders>
              <w:top w:val="nil"/>
              <w:left w:val="nil"/>
              <w:bottom w:val="single" w:sz="4" w:space="0" w:color="auto"/>
              <w:right w:val="single" w:sz="4" w:space="0" w:color="auto"/>
            </w:tcBorders>
            <w:shd w:val="clear" w:color="auto" w:fill="auto"/>
            <w:noWrap/>
            <w:vAlign w:val="center"/>
          </w:tcPr>
          <w:p w14:paraId="1F20AF65" w14:textId="1A062425" w:rsidR="00C65787" w:rsidRPr="00CE0060" w:rsidRDefault="00C65787" w:rsidP="00C65787">
            <w:pPr>
              <w:spacing w:after="0" w:line="240" w:lineRule="auto"/>
              <w:rPr>
                <w:sz w:val="20"/>
                <w:szCs w:val="20"/>
              </w:rPr>
            </w:pPr>
            <w:r>
              <w:rPr>
                <w:sz w:val="20"/>
                <w:szCs w:val="20"/>
              </w:rPr>
              <w:t>3,5</w:t>
            </w:r>
          </w:p>
        </w:tc>
        <w:tc>
          <w:tcPr>
            <w:tcW w:w="845" w:type="dxa"/>
            <w:tcBorders>
              <w:top w:val="nil"/>
              <w:left w:val="nil"/>
              <w:bottom w:val="single" w:sz="4" w:space="0" w:color="auto"/>
              <w:right w:val="single" w:sz="4" w:space="0" w:color="auto"/>
            </w:tcBorders>
            <w:shd w:val="clear" w:color="auto" w:fill="auto"/>
            <w:noWrap/>
            <w:vAlign w:val="center"/>
          </w:tcPr>
          <w:p w14:paraId="43F577C7" w14:textId="78A57156" w:rsidR="00C65787" w:rsidRPr="00CE0060" w:rsidRDefault="00C65787" w:rsidP="00C65787">
            <w:pPr>
              <w:spacing w:after="0" w:line="240" w:lineRule="auto"/>
              <w:rPr>
                <w:sz w:val="20"/>
                <w:szCs w:val="20"/>
              </w:rPr>
            </w:pPr>
            <w:r>
              <w:rPr>
                <w:color w:val="000000"/>
                <w:sz w:val="20"/>
                <w:szCs w:val="20"/>
              </w:rPr>
              <w:t>3,2</w:t>
            </w:r>
          </w:p>
        </w:tc>
        <w:tc>
          <w:tcPr>
            <w:tcW w:w="800" w:type="dxa"/>
            <w:tcBorders>
              <w:top w:val="nil"/>
              <w:left w:val="nil"/>
              <w:bottom w:val="single" w:sz="4" w:space="0" w:color="auto"/>
              <w:right w:val="single" w:sz="4" w:space="0" w:color="auto"/>
            </w:tcBorders>
            <w:shd w:val="clear" w:color="000000" w:fill="FFFFFF"/>
            <w:vAlign w:val="center"/>
          </w:tcPr>
          <w:p w14:paraId="3B00EF13" w14:textId="7DF9DE88" w:rsidR="00C65787" w:rsidRPr="00CE0060" w:rsidRDefault="00C65787" w:rsidP="00C65787">
            <w:pPr>
              <w:spacing w:after="0" w:line="240" w:lineRule="auto"/>
              <w:rPr>
                <w:sz w:val="20"/>
                <w:szCs w:val="20"/>
              </w:rPr>
            </w:pPr>
            <w:r>
              <w:rPr>
                <w:color w:val="000000"/>
                <w:sz w:val="20"/>
                <w:szCs w:val="20"/>
              </w:rPr>
              <w:t>3,2</w:t>
            </w:r>
          </w:p>
        </w:tc>
        <w:tc>
          <w:tcPr>
            <w:tcW w:w="772" w:type="dxa"/>
            <w:tcBorders>
              <w:top w:val="nil"/>
              <w:left w:val="nil"/>
              <w:bottom w:val="single" w:sz="4" w:space="0" w:color="auto"/>
              <w:right w:val="single" w:sz="4" w:space="0" w:color="auto"/>
            </w:tcBorders>
            <w:shd w:val="clear" w:color="000000" w:fill="FFFFFF"/>
            <w:noWrap/>
            <w:vAlign w:val="center"/>
          </w:tcPr>
          <w:p w14:paraId="2DE08751" w14:textId="75DB15FE" w:rsidR="00C65787" w:rsidRPr="00CE0060" w:rsidRDefault="00C65787" w:rsidP="00C65787">
            <w:pPr>
              <w:spacing w:after="0" w:line="240" w:lineRule="auto"/>
              <w:rPr>
                <w:sz w:val="20"/>
                <w:szCs w:val="20"/>
              </w:rPr>
            </w:pPr>
            <w:r>
              <w:rPr>
                <w:color w:val="000000"/>
                <w:sz w:val="20"/>
                <w:szCs w:val="20"/>
              </w:rPr>
              <w:t>2,2</w:t>
            </w:r>
          </w:p>
        </w:tc>
        <w:tc>
          <w:tcPr>
            <w:tcW w:w="885" w:type="dxa"/>
            <w:vAlign w:val="center"/>
          </w:tcPr>
          <w:p w14:paraId="5CB4464B" w14:textId="0610A945" w:rsidR="00C65787" w:rsidRPr="00CE0060" w:rsidRDefault="00C65787" w:rsidP="00C65787">
            <w:pPr>
              <w:spacing w:after="0" w:line="240" w:lineRule="auto"/>
              <w:rPr>
                <w:rFonts w:eastAsia="Times New Roman"/>
                <w:sz w:val="20"/>
                <w:szCs w:val="20"/>
              </w:rPr>
            </w:pPr>
            <w:r w:rsidRPr="00CE0060">
              <w:rPr>
                <w:rFonts w:ascii="Yu Gothic" w:eastAsia="Yu Gothic" w:hAnsi="Yu Gothic" w:hint="eastAsia"/>
                <w:sz w:val="20"/>
                <w:szCs w:val="20"/>
                <w:lang w:val="vi-VN"/>
              </w:rPr>
              <w:t>≥</w:t>
            </w:r>
            <w:r w:rsidRPr="00CE0060">
              <w:rPr>
                <w:rFonts w:eastAsia="Times New Roman"/>
                <w:sz w:val="20"/>
                <w:szCs w:val="20"/>
                <w:lang w:val="vi-VN"/>
              </w:rPr>
              <w:t xml:space="preserve"> </w:t>
            </w:r>
            <w:r w:rsidRPr="00CE0060">
              <w:rPr>
                <w:rFonts w:eastAsia="Times New Roman"/>
                <w:sz w:val="20"/>
                <w:szCs w:val="20"/>
              </w:rPr>
              <w:t>6</w:t>
            </w:r>
            <w:r w:rsidRPr="00CE0060">
              <w:rPr>
                <w:rFonts w:eastAsia="Times New Roman"/>
                <w:sz w:val="20"/>
                <w:szCs w:val="20"/>
                <w:lang w:val="vi-VN"/>
              </w:rPr>
              <w:t>,0</w:t>
            </w:r>
          </w:p>
        </w:tc>
        <w:tc>
          <w:tcPr>
            <w:tcW w:w="886" w:type="dxa"/>
            <w:vAlign w:val="center"/>
          </w:tcPr>
          <w:p w14:paraId="19B3F8FB" w14:textId="53738DED" w:rsidR="00C65787" w:rsidRPr="00CE0060" w:rsidRDefault="00C65787" w:rsidP="00C65787">
            <w:pPr>
              <w:spacing w:after="0" w:line="240" w:lineRule="auto"/>
              <w:rPr>
                <w:rFonts w:eastAsia="Times New Roman"/>
                <w:sz w:val="20"/>
                <w:szCs w:val="20"/>
              </w:rPr>
            </w:pPr>
            <w:r w:rsidRPr="00CE0060">
              <w:rPr>
                <w:rFonts w:eastAsia="Times New Roman"/>
                <w:sz w:val="20"/>
                <w:szCs w:val="20"/>
              </w:rPr>
              <w:t>-</w:t>
            </w:r>
          </w:p>
        </w:tc>
      </w:tr>
    </w:tbl>
    <w:p w14:paraId="01A1FD51" w14:textId="32A4FF10" w:rsidR="00C65787" w:rsidRDefault="00C65787" w:rsidP="00F27172">
      <w:pPr>
        <w:pStyle w:val="Caption"/>
        <w:rPr>
          <w:sz w:val="28"/>
        </w:rPr>
      </w:pPr>
      <w:bookmarkStart w:id="1895" w:name="_Toc177717503"/>
      <w:r>
        <w:rPr>
          <w:noProof/>
          <w:sz w:val="28"/>
        </w:rPr>
        <w:drawing>
          <wp:anchor distT="0" distB="0" distL="114300" distR="114300" simplePos="0" relativeHeight="252123136" behindDoc="1" locked="0" layoutInCell="1" allowOverlap="1" wp14:anchorId="73464407" wp14:editId="4E5BD633">
            <wp:simplePos x="0" y="0"/>
            <wp:positionH relativeFrom="column">
              <wp:posOffset>1963420</wp:posOffset>
            </wp:positionH>
            <wp:positionV relativeFrom="paragraph">
              <wp:posOffset>95250</wp:posOffset>
            </wp:positionV>
            <wp:extent cx="5126990" cy="3405505"/>
            <wp:effectExtent l="0" t="0" r="0" b="4445"/>
            <wp:wrapThrough wrapText="bothSides">
              <wp:wrapPolygon edited="0">
                <wp:start x="0" y="0"/>
                <wp:lineTo x="0" y="21507"/>
                <wp:lineTo x="21509" y="21507"/>
                <wp:lineTo x="21509" y="0"/>
                <wp:lineTo x="0" y="0"/>
              </wp:wrapPolygon>
            </wp:wrapThrough>
            <wp:docPr id="1284403637" name="Picture 1284403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126990" cy="3405505"/>
                    </a:xfrm>
                    <a:prstGeom prst="rect">
                      <a:avLst/>
                    </a:prstGeom>
                    <a:noFill/>
                  </pic:spPr>
                </pic:pic>
              </a:graphicData>
            </a:graphic>
            <wp14:sizeRelH relativeFrom="page">
              <wp14:pctWidth>0</wp14:pctWidth>
            </wp14:sizeRelH>
            <wp14:sizeRelV relativeFrom="page">
              <wp14:pctHeight>0</wp14:pctHeight>
            </wp14:sizeRelV>
          </wp:anchor>
        </w:drawing>
      </w:r>
    </w:p>
    <w:p w14:paraId="43EC69DF" w14:textId="21EA3FF9" w:rsidR="00C65787" w:rsidRDefault="00C65787" w:rsidP="00F27172">
      <w:pPr>
        <w:pStyle w:val="Caption"/>
        <w:rPr>
          <w:sz w:val="28"/>
        </w:rPr>
      </w:pPr>
    </w:p>
    <w:p w14:paraId="0C0CDAD5" w14:textId="77777777" w:rsidR="00C65787" w:rsidRDefault="00C65787" w:rsidP="00F27172">
      <w:pPr>
        <w:pStyle w:val="Caption"/>
        <w:rPr>
          <w:sz w:val="28"/>
        </w:rPr>
      </w:pPr>
    </w:p>
    <w:p w14:paraId="314525BA" w14:textId="77777777" w:rsidR="00C65787" w:rsidRDefault="00C65787" w:rsidP="00F27172">
      <w:pPr>
        <w:pStyle w:val="Caption"/>
        <w:rPr>
          <w:sz w:val="28"/>
        </w:rPr>
      </w:pPr>
    </w:p>
    <w:p w14:paraId="573B9AE1" w14:textId="77777777" w:rsidR="00C65787" w:rsidRDefault="00C65787" w:rsidP="00F27172">
      <w:pPr>
        <w:pStyle w:val="Caption"/>
        <w:rPr>
          <w:sz w:val="28"/>
        </w:rPr>
      </w:pPr>
    </w:p>
    <w:p w14:paraId="4D6FC421" w14:textId="77777777" w:rsidR="00C65787" w:rsidRDefault="00C65787" w:rsidP="00F27172">
      <w:pPr>
        <w:pStyle w:val="Caption"/>
        <w:rPr>
          <w:sz w:val="28"/>
        </w:rPr>
      </w:pPr>
    </w:p>
    <w:p w14:paraId="22624C5E" w14:textId="77777777" w:rsidR="00C65787" w:rsidRDefault="00C65787" w:rsidP="00F27172">
      <w:pPr>
        <w:pStyle w:val="Caption"/>
        <w:rPr>
          <w:sz w:val="28"/>
        </w:rPr>
      </w:pPr>
    </w:p>
    <w:p w14:paraId="384F1FA0" w14:textId="77777777" w:rsidR="00C65787" w:rsidRDefault="00C65787" w:rsidP="00F27172">
      <w:pPr>
        <w:pStyle w:val="Caption"/>
        <w:rPr>
          <w:sz w:val="28"/>
        </w:rPr>
      </w:pPr>
    </w:p>
    <w:p w14:paraId="30EC67A3" w14:textId="77777777" w:rsidR="00C65787" w:rsidRDefault="00C65787" w:rsidP="00F27172">
      <w:pPr>
        <w:pStyle w:val="Caption"/>
        <w:rPr>
          <w:sz w:val="28"/>
        </w:rPr>
      </w:pPr>
    </w:p>
    <w:p w14:paraId="464528E0" w14:textId="77777777" w:rsidR="00C65787" w:rsidRDefault="00C65787" w:rsidP="00F27172">
      <w:pPr>
        <w:pStyle w:val="Caption"/>
        <w:rPr>
          <w:sz w:val="28"/>
        </w:rPr>
      </w:pPr>
    </w:p>
    <w:p w14:paraId="02E02949" w14:textId="785093DB" w:rsidR="00BF1D32" w:rsidRPr="00CE0060" w:rsidRDefault="00BF1D32" w:rsidP="00F27172">
      <w:pPr>
        <w:pStyle w:val="Caption"/>
        <w:rPr>
          <w:sz w:val="28"/>
          <w:szCs w:val="28"/>
        </w:rPr>
      </w:pPr>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63</w:t>
      </w:r>
      <w:r w:rsidRPr="00CE0060">
        <w:rPr>
          <w:sz w:val="28"/>
        </w:rPr>
        <w:fldChar w:fldCharType="end"/>
      </w:r>
      <w:r w:rsidRPr="00CE0060">
        <w:rPr>
          <w:sz w:val="26"/>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DO</w:t>
      </w:r>
      <w:r w:rsidRPr="00CE0060">
        <w:rPr>
          <w:sz w:val="28"/>
          <w:szCs w:val="28"/>
        </w:rPr>
        <w:t xml:space="preserve"> trên các </w:t>
      </w:r>
      <w:r w:rsidR="00D22F3B" w:rsidRPr="00CE0060">
        <w:rPr>
          <w:sz w:val="28"/>
          <w:szCs w:val="28"/>
        </w:rPr>
        <w:t>rạch đổ ra thượng lưu sông Đồng Nai</w:t>
      </w:r>
      <w:bookmarkEnd w:id="1895"/>
    </w:p>
    <w:p w14:paraId="6C9C792F" w14:textId="1BC824BB" w:rsidR="00BF1D32" w:rsidRPr="00CE0060" w:rsidRDefault="00BF1D32" w:rsidP="00BF1D32">
      <w:pPr>
        <w:pStyle w:val="Caption"/>
        <w:rPr>
          <w:sz w:val="28"/>
          <w:szCs w:val="28"/>
        </w:rPr>
      </w:pPr>
      <w:bookmarkStart w:id="1896" w:name="_Toc177717382"/>
      <w:r w:rsidRPr="00CE0060">
        <w:rPr>
          <w:sz w:val="26"/>
        </w:rPr>
        <w:lastRenderedPageBreak/>
        <w:t xml:space="preserve">Bảng </w:t>
      </w:r>
      <w:r w:rsidRPr="00CE0060">
        <w:rPr>
          <w:sz w:val="26"/>
        </w:rPr>
        <w:fldChar w:fldCharType="begin"/>
      </w:r>
      <w:r w:rsidRPr="00CE0060">
        <w:rPr>
          <w:sz w:val="26"/>
        </w:rPr>
        <w:instrText xml:space="preserve"> SEQ Bảng \* ARABIC </w:instrText>
      </w:r>
      <w:r w:rsidRPr="00CE0060">
        <w:rPr>
          <w:sz w:val="26"/>
        </w:rPr>
        <w:fldChar w:fldCharType="separate"/>
      </w:r>
      <w:r w:rsidR="00812C2A" w:rsidRPr="00CE0060">
        <w:rPr>
          <w:noProof/>
          <w:sz w:val="26"/>
        </w:rPr>
        <w:t>69</w:t>
      </w:r>
      <w:r w:rsidRPr="00CE0060">
        <w:rPr>
          <w:sz w:val="26"/>
        </w:rPr>
        <w:fldChar w:fldCharType="end"/>
      </w:r>
      <w:r w:rsidRPr="00CE0060">
        <w:rPr>
          <w:sz w:val="26"/>
          <w:lang w:val="en-US"/>
        </w:rPr>
        <w:t>.</w:t>
      </w:r>
      <w:r w:rsidRPr="00CE0060">
        <w:rPr>
          <w:sz w:val="34"/>
          <w:szCs w:val="28"/>
        </w:rPr>
        <w:t xml:space="preserve"> </w:t>
      </w:r>
      <w:r w:rsidRPr="00CE0060">
        <w:rPr>
          <w:sz w:val="28"/>
          <w:szCs w:val="28"/>
          <w:lang w:val="en-US"/>
        </w:rPr>
        <w:t>Kết quả</w:t>
      </w:r>
      <w:r w:rsidRPr="00CE0060">
        <w:rPr>
          <w:sz w:val="28"/>
          <w:szCs w:val="28"/>
        </w:rPr>
        <w:t xml:space="preserve"> </w:t>
      </w:r>
      <w:r w:rsidRPr="00CE0060">
        <w:rPr>
          <w:sz w:val="28"/>
          <w:szCs w:val="28"/>
          <w:lang w:val="en-US"/>
        </w:rPr>
        <w:t>Coliform</w:t>
      </w:r>
      <w:r w:rsidRPr="00CE0060">
        <w:rPr>
          <w:sz w:val="28"/>
          <w:szCs w:val="28"/>
        </w:rPr>
        <w:t xml:space="preserve"> trên các </w:t>
      </w:r>
      <w:r w:rsidR="00D22F3B" w:rsidRPr="00CE0060">
        <w:rPr>
          <w:sz w:val="28"/>
          <w:szCs w:val="28"/>
        </w:rPr>
        <w:t>rạch đổ ra thượng lưu sông Đồng Nai</w:t>
      </w:r>
      <w:bookmarkEnd w:id="1896"/>
    </w:p>
    <w:tbl>
      <w:tblPr>
        <w:tblW w:w="130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3"/>
        <w:gridCol w:w="783"/>
        <w:gridCol w:w="784"/>
        <w:gridCol w:w="784"/>
        <w:gridCol w:w="784"/>
        <w:gridCol w:w="784"/>
        <w:gridCol w:w="784"/>
        <w:gridCol w:w="784"/>
        <w:gridCol w:w="784"/>
        <w:gridCol w:w="823"/>
        <w:gridCol w:w="823"/>
        <w:gridCol w:w="823"/>
        <w:gridCol w:w="780"/>
        <w:gridCol w:w="772"/>
        <w:gridCol w:w="923"/>
        <w:gridCol w:w="832"/>
      </w:tblGrid>
      <w:tr w:rsidR="00CE0060" w:rsidRPr="00CE0060" w14:paraId="724272F0" w14:textId="77777777" w:rsidTr="00F27172">
        <w:trPr>
          <w:trHeight w:val="365"/>
          <w:jc w:val="center"/>
        </w:trPr>
        <w:tc>
          <w:tcPr>
            <w:tcW w:w="1003" w:type="dxa"/>
            <w:vMerge w:val="restart"/>
            <w:shd w:val="clear" w:color="auto" w:fill="auto"/>
            <w:noWrap/>
            <w:vAlign w:val="center"/>
          </w:tcPr>
          <w:p w14:paraId="72F99B98" w14:textId="2D3B4436" w:rsidR="00151278" w:rsidRPr="00CE0060" w:rsidRDefault="00151278" w:rsidP="00864454">
            <w:pPr>
              <w:spacing w:after="0" w:line="240" w:lineRule="auto"/>
              <w:rPr>
                <w:rFonts w:eastAsia="Times New Roman"/>
                <w:sz w:val="20"/>
                <w:szCs w:val="20"/>
              </w:rPr>
            </w:pPr>
            <w:r w:rsidRPr="00CE0060">
              <w:br w:type="page"/>
            </w:r>
            <w:r w:rsidRPr="00CE0060">
              <w:rPr>
                <w:b/>
                <w:bCs/>
                <w:sz w:val="20"/>
                <w:szCs w:val="20"/>
              </w:rPr>
              <w:t>Coliform</w:t>
            </w:r>
          </w:p>
        </w:tc>
        <w:tc>
          <w:tcPr>
            <w:tcW w:w="10292" w:type="dxa"/>
            <w:gridSpan w:val="13"/>
            <w:shd w:val="clear" w:color="auto" w:fill="auto"/>
            <w:noWrap/>
            <w:vAlign w:val="center"/>
          </w:tcPr>
          <w:p w14:paraId="6CD3026A" w14:textId="77777777" w:rsidR="00151278" w:rsidRPr="00CE0060" w:rsidRDefault="00151278" w:rsidP="00864454">
            <w:pPr>
              <w:spacing w:after="0" w:line="240" w:lineRule="auto"/>
              <w:rPr>
                <w:rFonts w:eastAsia="Times New Roman"/>
                <w:sz w:val="20"/>
                <w:szCs w:val="20"/>
              </w:rPr>
            </w:pPr>
            <w:r w:rsidRPr="00CE0060">
              <w:rPr>
                <w:rFonts w:eastAsia="Times New Roman"/>
                <w:b/>
                <w:bCs/>
                <w:sz w:val="20"/>
                <w:szCs w:val="20"/>
                <w:lang w:val="vi-VN"/>
              </w:rPr>
              <w:t>Thông số phục vụ cho việc phân loại chất lượng nước sông, suối, kênh, mương, khe, rạch và bảo vệ môi trường sống dưới nước</w:t>
            </w:r>
          </w:p>
        </w:tc>
        <w:tc>
          <w:tcPr>
            <w:tcW w:w="1755" w:type="dxa"/>
            <w:gridSpan w:val="2"/>
            <w:shd w:val="clear" w:color="auto" w:fill="auto"/>
            <w:vAlign w:val="center"/>
          </w:tcPr>
          <w:p w14:paraId="7610816F" w14:textId="77777777" w:rsidR="00151278" w:rsidRPr="00CE0060" w:rsidRDefault="00151278" w:rsidP="00864454">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r w:rsidRPr="00CE0060">
              <w:rPr>
                <w:rFonts w:eastAsia="Times New Roman"/>
                <w:b/>
                <w:bCs/>
                <w:sz w:val="20"/>
                <w:szCs w:val="20"/>
              </w:rPr>
              <w:t>)</w:t>
            </w:r>
          </w:p>
        </w:tc>
      </w:tr>
      <w:tr w:rsidR="00C65787" w:rsidRPr="00CE0060" w14:paraId="2BD7E93A" w14:textId="77777777" w:rsidTr="000550DE">
        <w:trPr>
          <w:trHeight w:val="739"/>
          <w:jc w:val="center"/>
        </w:trPr>
        <w:tc>
          <w:tcPr>
            <w:tcW w:w="1003" w:type="dxa"/>
            <w:vMerge/>
            <w:shd w:val="clear" w:color="auto" w:fill="auto"/>
            <w:noWrap/>
            <w:vAlign w:val="center"/>
          </w:tcPr>
          <w:p w14:paraId="7A404583" w14:textId="77777777" w:rsidR="00C65787" w:rsidRPr="00CE0060" w:rsidRDefault="00C65787" w:rsidP="00C65787">
            <w:pPr>
              <w:spacing w:after="0" w:line="240" w:lineRule="auto"/>
              <w:rPr>
                <w:rFonts w:eastAsia="Times New Roman"/>
                <w:sz w:val="20"/>
                <w:szCs w:val="20"/>
              </w:rPr>
            </w:pPr>
          </w:p>
        </w:tc>
        <w:tc>
          <w:tcPr>
            <w:tcW w:w="78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EB7BB30" w14:textId="77203ED8" w:rsidR="00C65787" w:rsidRPr="00CE0060" w:rsidRDefault="00C65787" w:rsidP="00C65787">
            <w:pPr>
              <w:spacing w:after="0" w:line="240" w:lineRule="auto"/>
              <w:rPr>
                <w:rFonts w:eastAsia="Times New Roman"/>
                <w:sz w:val="20"/>
                <w:szCs w:val="20"/>
              </w:rPr>
            </w:pPr>
            <w:r>
              <w:rPr>
                <w:b/>
                <w:bCs/>
                <w:sz w:val="20"/>
                <w:szCs w:val="20"/>
              </w:rPr>
              <w:t>Tháng 10</w:t>
            </w:r>
            <w:r>
              <w:rPr>
                <w:b/>
                <w:bCs/>
                <w:sz w:val="20"/>
                <w:szCs w:val="20"/>
              </w:rPr>
              <w:br/>
              <w:t>2023</w:t>
            </w:r>
          </w:p>
        </w:tc>
        <w:tc>
          <w:tcPr>
            <w:tcW w:w="784" w:type="dxa"/>
            <w:tcBorders>
              <w:top w:val="single" w:sz="4" w:space="0" w:color="auto"/>
              <w:left w:val="nil"/>
              <w:bottom w:val="single" w:sz="4" w:space="0" w:color="auto"/>
              <w:right w:val="single" w:sz="4" w:space="0" w:color="auto"/>
            </w:tcBorders>
            <w:shd w:val="clear" w:color="auto" w:fill="auto"/>
            <w:noWrap/>
            <w:vAlign w:val="center"/>
          </w:tcPr>
          <w:p w14:paraId="3994D902" w14:textId="2B17E7AB" w:rsidR="00C65787" w:rsidRPr="00CE0060" w:rsidRDefault="00C65787" w:rsidP="00C65787">
            <w:pPr>
              <w:spacing w:after="0" w:line="240" w:lineRule="auto"/>
              <w:rPr>
                <w:rFonts w:eastAsia="Times New Roman"/>
                <w:sz w:val="20"/>
                <w:szCs w:val="20"/>
              </w:rPr>
            </w:pPr>
            <w:r>
              <w:rPr>
                <w:b/>
                <w:bCs/>
                <w:sz w:val="20"/>
                <w:szCs w:val="20"/>
              </w:rPr>
              <w:t>Tháng 11</w:t>
            </w:r>
            <w:r>
              <w:rPr>
                <w:b/>
                <w:bCs/>
                <w:sz w:val="20"/>
                <w:szCs w:val="20"/>
              </w:rPr>
              <w:br/>
              <w:t>2023</w:t>
            </w:r>
          </w:p>
        </w:tc>
        <w:tc>
          <w:tcPr>
            <w:tcW w:w="784" w:type="dxa"/>
            <w:tcBorders>
              <w:top w:val="single" w:sz="4" w:space="0" w:color="auto"/>
              <w:left w:val="nil"/>
              <w:bottom w:val="single" w:sz="4" w:space="0" w:color="auto"/>
              <w:right w:val="single" w:sz="4" w:space="0" w:color="auto"/>
            </w:tcBorders>
            <w:shd w:val="clear" w:color="auto" w:fill="auto"/>
            <w:noWrap/>
            <w:vAlign w:val="center"/>
          </w:tcPr>
          <w:p w14:paraId="1E5600E3" w14:textId="4F1F670F" w:rsidR="00C65787" w:rsidRPr="00CE0060" w:rsidRDefault="00C65787" w:rsidP="00C65787">
            <w:pPr>
              <w:spacing w:after="0" w:line="240" w:lineRule="auto"/>
              <w:rPr>
                <w:rFonts w:eastAsia="Times New Roman"/>
                <w:sz w:val="20"/>
                <w:szCs w:val="20"/>
              </w:rPr>
            </w:pPr>
            <w:r>
              <w:rPr>
                <w:b/>
                <w:bCs/>
                <w:sz w:val="20"/>
                <w:szCs w:val="20"/>
              </w:rPr>
              <w:t>Tháng 12</w:t>
            </w:r>
            <w:r>
              <w:rPr>
                <w:b/>
                <w:bCs/>
                <w:sz w:val="20"/>
                <w:szCs w:val="20"/>
              </w:rPr>
              <w:br/>
              <w:t>2023</w:t>
            </w:r>
          </w:p>
        </w:tc>
        <w:tc>
          <w:tcPr>
            <w:tcW w:w="784" w:type="dxa"/>
            <w:tcBorders>
              <w:top w:val="single" w:sz="4" w:space="0" w:color="auto"/>
              <w:left w:val="nil"/>
              <w:bottom w:val="single" w:sz="4" w:space="0" w:color="auto"/>
              <w:right w:val="single" w:sz="4" w:space="0" w:color="auto"/>
            </w:tcBorders>
            <w:shd w:val="clear" w:color="auto" w:fill="auto"/>
            <w:noWrap/>
            <w:vAlign w:val="center"/>
          </w:tcPr>
          <w:p w14:paraId="646CD22A" w14:textId="02C17F6C" w:rsidR="00C65787" w:rsidRPr="00CE0060" w:rsidRDefault="00C65787" w:rsidP="00C65787">
            <w:pPr>
              <w:spacing w:after="0" w:line="240" w:lineRule="auto"/>
              <w:rPr>
                <w:rFonts w:eastAsia="Times New Roman"/>
                <w:sz w:val="20"/>
                <w:szCs w:val="20"/>
              </w:rPr>
            </w:pPr>
            <w:r>
              <w:rPr>
                <w:b/>
                <w:bCs/>
                <w:sz w:val="20"/>
                <w:szCs w:val="20"/>
              </w:rPr>
              <w:t>Tháng 1</w:t>
            </w:r>
            <w:r>
              <w:rPr>
                <w:b/>
                <w:bCs/>
                <w:sz w:val="20"/>
                <w:szCs w:val="20"/>
              </w:rPr>
              <w:br/>
              <w:t>2024</w:t>
            </w:r>
          </w:p>
        </w:tc>
        <w:tc>
          <w:tcPr>
            <w:tcW w:w="784" w:type="dxa"/>
            <w:tcBorders>
              <w:top w:val="single" w:sz="4" w:space="0" w:color="auto"/>
              <w:left w:val="nil"/>
              <w:bottom w:val="single" w:sz="4" w:space="0" w:color="auto"/>
              <w:right w:val="single" w:sz="4" w:space="0" w:color="auto"/>
            </w:tcBorders>
            <w:shd w:val="clear" w:color="auto" w:fill="auto"/>
            <w:noWrap/>
            <w:vAlign w:val="center"/>
          </w:tcPr>
          <w:p w14:paraId="3DC77CF6" w14:textId="544204F6" w:rsidR="00C65787" w:rsidRPr="00CE0060" w:rsidRDefault="00C65787" w:rsidP="00C65787">
            <w:pPr>
              <w:spacing w:after="0" w:line="240" w:lineRule="auto"/>
              <w:rPr>
                <w:rFonts w:eastAsia="Times New Roman"/>
                <w:sz w:val="20"/>
                <w:szCs w:val="20"/>
              </w:rPr>
            </w:pPr>
            <w:r>
              <w:rPr>
                <w:b/>
                <w:bCs/>
                <w:sz w:val="20"/>
                <w:szCs w:val="20"/>
              </w:rPr>
              <w:t>Tháng 2</w:t>
            </w:r>
            <w:r>
              <w:rPr>
                <w:b/>
                <w:bCs/>
                <w:sz w:val="20"/>
                <w:szCs w:val="20"/>
              </w:rPr>
              <w:br/>
              <w:t>2024</w:t>
            </w:r>
          </w:p>
        </w:tc>
        <w:tc>
          <w:tcPr>
            <w:tcW w:w="784" w:type="dxa"/>
            <w:tcBorders>
              <w:top w:val="single" w:sz="4" w:space="0" w:color="auto"/>
              <w:left w:val="nil"/>
              <w:bottom w:val="single" w:sz="4" w:space="0" w:color="auto"/>
              <w:right w:val="single" w:sz="4" w:space="0" w:color="auto"/>
            </w:tcBorders>
            <w:shd w:val="clear" w:color="auto" w:fill="auto"/>
            <w:noWrap/>
            <w:vAlign w:val="center"/>
          </w:tcPr>
          <w:p w14:paraId="2911ABD5" w14:textId="03C52A17" w:rsidR="00C65787" w:rsidRPr="00CE0060" w:rsidRDefault="00C65787" w:rsidP="00C65787">
            <w:pPr>
              <w:spacing w:after="0" w:line="240" w:lineRule="auto"/>
              <w:rPr>
                <w:rFonts w:eastAsia="Times New Roman"/>
                <w:sz w:val="20"/>
                <w:szCs w:val="20"/>
              </w:rPr>
            </w:pPr>
            <w:r>
              <w:rPr>
                <w:b/>
                <w:bCs/>
                <w:sz w:val="20"/>
                <w:szCs w:val="20"/>
              </w:rPr>
              <w:t>Tháng 3</w:t>
            </w:r>
            <w:r>
              <w:rPr>
                <w:b/>
                <w:bCs/>
                <w:sz w:val="20"/>
                <w:szCs w:val="20"/>
              </w:rPr>
              <w:br/>
              <w:t>2024</w:t>
            </w:r>
          </w:p>
        </w:tc>
        <w:tc>
          <w:tcPr>
            <w:tcW w:w="784" w:type="dxa"/>
            <w:tcBorders>
              <w:top w:val="single" w:sz="4" w:space="0" w:color="auto"/>
              <w:left w:val="nil"/>
              <w:bottom w:val="single" w:sz="4" w:space="0" w:color="auto"/>
              <w:right w:val="single" w:sz="4" w:space="0" w:color="auto"/>
            </w:tcBorders>
            <w:shd w:val="clear" w:color="auto" w:fill="auto"/>
            <w:noWrap/>
            <w:vAlign w:val="center"/>
          </w:tcPr>
          <w:p w14:paraId="25F9C247" w14:textId="3DEC5ADE" w:rsidR="00C65787" w:rsidRPr="00CE0060" w:rsidRDefault="00C65787" w:rsidP="00C65787">
            <w:pPr>
              <w:spacing w:after="0" w:line="240" w:lineRule="auto"/>
              <w:rPr>
                <w:rFonts w:eastAsia="Times New Roman"/>
                <w:sz w:val="20"/>
                <w:szCs w:val="20"/>
              </w:rPr>
            </w:pPr>
            <w:r>
              <w:rPr>
                <w:b/>
                <w:bCs/>
                <w:sz w:val="20"/>
                <w:szCs w:val="20"/>
              </w:rPr>
              <w:t>Tháng 4</w:t>
            </w:r>
            <w:r>
              <w:rPr>
                <w:b/>
                <w:bCs/>
                <w:sz w:val="20"/>
                <w:szCs w:val="20"/>
              </w:rPr>
              <w:br/>
              <w:t>2024</w:t>
            </w:r>
          </w:p>
        </w:tc>
        <w:tc>
          <w:tcPr>
            <w:tcW w:w="784" w:type="dxa"/>
            <w:tcBorders>
              <w:top w:val="single" w:sz="4" w:space="0" w:color="auto"/>
              <w:left w:val="nil"/>
              <w:bottom w:val="single" w:sz="4" w:space="0" w:color="auto"/>
              <w:right w:val="single" w:sz="4" w:space="0" w:color="auto"/>
            </w:tcBorders>
            <w:shd w:val="clear" w:color="auto" w:fill="auto"/>
            <w:noWrap/>
            <w:vAlign w:val="center"/>
          </w:tcPr>
          <w:p w14:paraId="799EE499" w14:textId="2F66DE6D" w:rsidR="00C65787" w:rsidRPr="00CE0060" w:rsidRDefault="00C65787" w:rsidP="00C65787">
            <w:pPr>
              <w:spacing w:after="0" w:line="240" w:lineRule="auto"/>
              <w:rPr>
                <w:rFonts w:eastAsia="Times New Roman"/>
                <w:sz w:val="20"/>
                <w:szCs w:val="20"/>
              </w:rPr>
            </w:pPr>
            <w:r>
              <w:rPr>
                <w:b/>
                <w:bCs/>
                <w:sz w:val="20"/>
                <w:szCs w:val="20"/>
              </w:rPr>
              <w:t>Tháng 5</w:t>
            </w:r>
            <w:r>
              <w:rPr>
                <w:b/>
                <w:bCs/>
                <w:sz w:val="20"/>
                <w:szCs w:val="20"/>
              </w:rPr>
              <w:br/>
              <w:t>2024</w:t>
            </w:r>
          </w:p>
        </w:tc>
        <w:tc>
          <w:tcPr>
            <w:tcW w:w="823" w:type="dxa"/>
            <w:tcBorders>
              <w:top w:val="single" w:sz="4" w:space="0" w:color="auto"/>
              <w:left w:val="nil"/>
              <w:bottom w:val="single" w:sz="4" w:space="0" w:color="auto"/>
              <w:right w:val="single" w:sz="4" w:space="0" w:color="auto"/>
            </w:tcBorders>
            <w:shd w:val="clear" w:color="auto" w:fill="auto"/>
            <w:noWrap/>
            <w:vAlign w:val="center"/>
          </w:tcPr>
          <w:p w14:paraId="5FB4B45F" w14:textId="186FC508" w:rsidR="00C65787" w:rsidRPr="00CE0060" w:rsidRDefault="00C65787" w:rsidP="00C65787">
            <w:pPr>
              <w:spacing w:after="0" w:line="240" w:lineRule="auto"/>
              <w:rPr>
                <w:rFonts w:eastAsia="Times New Roman"/>
                <w:sz w:val="20"/>
                <w:szCs w:val="20"/>
              </w:rPr>
            </w:pPr>
            <w:r>
              <w:rPr>
                <w:b/>
                <w:bCs/>
                <w:sz w:val="20"/>
                <w:szCs w:val="20"/>
              </w:rPr>
              <w:t>Tháng 6</w:t>
            </w:r>
            <w:r>
              <w:rPr>
                <w:b/>
                <w:bCs/>
                <w:sz w:val="20"/>
                <w:szCs w:val="20"/>
              </w:rPr>
              <w:br/>
              <w:t>2024</w:t>
            </w:r>
          </w:p>
        </w:tc>
        <w:tc>
          <w:tcPr>
            <w:tcW w:w="823" w:type="dxa"/>
            <w:tcBorders>
              <w:top w:val="single" w:sz="4" w:space="0" w:color="auto"/>
              <w:left w:val="nil"/>
              <w:bottom w:val="single" w:sz="4" w:space="0" w:color="auto"/>
              <w:right w:val="single" w:sz="4" w:space="0" w:color="auto"/>
            </w:tcBorders>
            <w:shd w:val="clear" w:color="auto" w:fill="auto"/>
            <w:noWrap/>
            <w:vAlign w:val="center"/>
          </w:tcPr>
          <w:p w14:paraId="327884D8" w14:textId="12E677AF" w:rsidR="00C65787" w:rsidRPr="00CE0060" w:rsidRDefault="00C65787" w:rsidP="00C65787">
            <w:pPr>
              <w:spacing w:after="0" w:line="240" w:lineRule="auto"/>
              <w:rPr>
                <w:rFonts w:eastAsia="Times New Roman"/>
                <w:sz w:val="20"/>
                <w:szCs w:val="20"/>
              </w:rPr>
            </w:pPr>
            <w:r>
              <w:rPr>
                <w:b/>
                <w:bCs/>
                <w:sz w:val="20"/>
                <w:szCs w:val="20"/>
              </w:rPr>
              <w:t>Tháng 7</w:t>
            </w:r>
            <w:r>
              <w:rPr>
                <w:b/>
                <w:bCs/>
                <w:sz w:val="20"/>
                <w:szCs w:val="20"/>
              </w:rPr>
              <w:br/>
              <w:t>2024</w:t>
            </w:r>
          </w:p>
        </w:tc>
        <w:tc>
          <w:tcPr>
            <w:tcW w:w="823" w:type="dxa"/>
            <w:tcBorders>
              <w:top w:val="single" w:sz="4" w:space="0" w:color="auto"/>
              <w:left w:val="nil"/>
              <w:bottom w:val="single" w:sz="4" w:space="0" w:color="auto"/>
              <w:right w:val="single" w:sz="4" w:space="0" w:color="auto"/>
            </w:tcBorders>
            <w:shd w:val="clear" w:color="auto" w:fill="auto"/>
            <w:noWrap/>
            <w:vAlign w:val="center"/>
          </w:tcPr>
          <w:p w14:paraId="548D0E43" w14:textId="2E8A3BC2" w:rsidR="00C65787" w:rsidRPr="00CE0060" w:rsidRDefault="00C65787" w:rsidP="00C65787">
            <w:pPr>
              <w:spacing w:after="0" w:line="240" w:lineRule="auto"/>
              <w:rPr>
                <w:rFonts w:eastAsia="Times New Roman"/>
                <w:sz w:val="20"/>
                <w:szCs w:val="20"/>
              </w:rPr>
            </w:pPr>
            <w:r>
              <w:rPr>
                <w:b/>
                <w:bCs/>
                <w:sz w:val="20"/>
                <w:szCs w:val="20"/>
              </w:rPr>
              <w:t>Tháng 8</w:t>
            </w:r>
            <w:r>
              <w:rPr>
                <w:b/>
                <w:bCs/>
                <w:sz w:val="20"/>
                <w:szCs w:val="20"/>
              </w:rPr>
              <w:br/>
              <w:t>2024</w:t>
            </w:r>
          </w:p>
        </w:tc>
        <w:tc>
          <w:tcPr>
            <w:tcW w:w="780" w:type="dxa"/>
            <w:tcBorders>
              <w:top w:val="single" w:sz="4" w:space="0" w:color="auto"/>
              <w:left w:val="nil"/>
              <w:bottom w:val="single" w:sz="4" w:space="0" w:color="auto"/>
              <w:right w:val="single" w:sz="4" w:space="0" w:color="auto"/>
            </w:tcBorders>
            <w:shd w:val="clear" w:color="auto" w:fill="auto"/>
            <w:vAlign w:val="center"/>
          </w:tcPr>
          <w:p w14:paraId="4268F83B" w14:textId="08234A63" w:rsidR="00C65787" w:rsidRPr="00CE0060" w:rsidRDefault="00C65787" w:rsidP="00C65787">
            <w:pPr>
              <w:spacing w:after="0" w:line="240" w:lineRule="auto"/>
              <w:rPr>
                <w:b/>
                <w:bCs/>
                <w:sz w:val="20"/>
                <w:szCs w:val="20"/>
              </w:rPr>
            </w:pPr>
            <w:r>
              <w:rPr>
                <w:b/>
                <w:bCs/>
                <w:sz w:val="20"/>
                <w:szCs w:val="20"/>
              </w:rPr>
              <w:t>Tháng 9</w:t>
            </w:r>
            <w:r>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5007CBBF" w14:textId="4CE96153" w:rsidR="00C65787" w:rsidRPr="00CE0060" w:rsidRDefault="00C65787" w:rsidP="00C65787">
            <w:pPr>
              <w:spacing w:after="0" w:line="240" w:lineRule="auto"/>
              <w:rPr>
                <w:rFonts w:eastAsia="Times New Roman"/>
                <w:sz w:val="20"/>
                <w:szCs w:val="20"/>
              </w:rPr>
            </w:pPr>
            <w:r>
              <w:rPr>
                <w:b/>
                <w:bCs/>
                <w:sz w:val="20"/>
                <w:szCs w:val="20"/>
              </w:rPr>
              <w:t>Tháng 10</w:t>
            </w:r>
            <w:r>
              <w:rPr>
                <w:b/>
                <w:bCs/>
                <w:sz w:val="20"/>
                <w:szCs w:val="20"/>
              </w:rPr>
              <w:br/>
              <w:t>2024</w:t>
            </w:r>
          </w:p>
        </w:tc>
        <w:tc>
          <w:tcPr>
            <w:tcW w:w="923" w:type="dxa"/>
            <w:vAlign w:val="center"/>
          </w:tcPr>
          <w:p w14:paraId="50E4A16E" w14:textId="22F51E97" w:rsidR="00C65787" w:rsidRPr="00CE0060" w:rsidRDefault="00C65787" w:rsidP="00C65787">
            <w:pPr>
              <w:spacing w:after="0" w:line="240" w:lineRule="auto"/>
              <w:rPr>
                <w:rFonts w:eastAsia="Times New Roman"/>
                <w:sz w:val="20"/>
                <w:szCs w:val="20"/>
              </w:rPr>
            </w:pPr>
            <w:r w:rsidRPr="00CE0060">
              <w:rPr>
                <w:rFonts w:eastAsia="Times New Roman"/>
                <w:b/>
                <w:bCs/>
                <w:sz w:val="20"/>
                <w:szCs w:val="20"/>
              </w:rPr>
              <w:t>Mức A</w:t>
            </w:r>
          </w:p>
        </w:tc>
        <w:tc>
          <w:tcPr>
            <w:tcW w:w="832" w:type="dxa"/>
            <w:vAlign w:val="center"/>
          </w:tcPr>
          <w:p w14:paraId="56202FD5" w14:textId="30A34113" w:rsidR="00C65787" w:rsidRPr="00CE0060" w:rsidRDefault="00C65787" w:rsidP="00C65787">
            <w:pPr>
              <w:spacing w:after="0" w:line="240" w:lineRule="auto"/>
              <w:rPr>
                <w:rFonts w:eastAsia="Times New Roman"/>
                <w:sz w:val="20"/>
                <w:szCs w:val="20"/>
              </w:rPr>
            </w:pPr>
            <w:r w:rsidRPr="00CE0060">
              <w:rPr>
                <w:rFonts w:eastAsia="Times New Roman"/>
                <w:b/>
                <w:bCs/>
                <w:sz w:val="20"/>
                <w:szCs w:val="20"/>
              </w:rPr>
              <w:t>Mức B</w:t>
            </w:r>
          </w:p>
        </w:tc>
      </w:tr>
      <w:tr w:rsidR="00C65787" w:rsidRPr="00CE0060" w14:paraId="51CE7661" w14:textId="77777777" w:rsidTr="007842AC">
        <w:trPr>
          <w:trHeight w:val="365"/>
          <w:jc w:val="center"/>
        </w:trPr>
        <w:tc>
          <w:tcPr>
            <w:tcW w:w="1003" w:type="dxa"/>
            <w:shd w:val="clear" w:color="auto" w:fill="auto"/>
            <w:noWrap/>
            <w:vAlign w:val="center"/>
            <w:hideMark/>
          </w:tcPr>
          <w:p w14:paraId="151B30A9" w14:textId="77777777" w:rsidR="00C65787" w:rsidRPr="00CE0060" w:rsidRDefault="00C65787" w:rsidP="00C65787">
            <w:pPr>
              <w:spacing w:after="0" w:line="240" w:lineRule="auto"/>
              <w:rPr>
                <w:rFonts w:eastAsia="Times New Roman"/>
                <w:sz w:val="20"/>
                <w:szCs w:val="20"/>
              </w:rPr>
            </w:pPr>
            <w:r w:rsidRPr="00CE0060">
              <w:rPr>
                <w:rFonts w:eastAsia="Times New Roman"/>
                <w:sz w:val="20"/>
                <w:szCs w:val="20"/>
              </w:rPr>
              <w:t>RĐN7</w:t>
            </w:r>
          </w:p>
        </w:tc>
        <w:tc>
          <w:tcPr>
            <w:tcW w:w="783" w:type="dxa"/>
            <w:tcBorders>
              <w:top w:val="nil"/>
              <w:left w:val="single" w:sz="4" w:space="0" w:color="auto"/>
              <w:bottom w:val="single" w:sz="4" w:space="0" w:color="auto"/>
              <w:right w:val="single" w:sz="4" w:space="0" w:color="auto"/>
            </w:tcBorders>
            <w:shd w:val="clear" w:color="auto" w:fill="auto"/>
            <w:noWrap/>
            <w:vAlign w:val="center"/>
          </w:tcPr>
          <w:p w14:paraId="4F268E06" w14:textId="3047912F" w:rsidR="00C65787" w:rsidRPr="00CE0060" w:rsidRDefault="00C65787" w:rsidP="00C65787">
            <w:pPr>
              <w:spacing w:after="0" w:line="240" w:lineRule="auto"/>
              <w:rPr>
                <w:rFonts w:eastAsia="Times New Roman"/>
                <w:sz w:val="20"/>
                <w:szCs w:val="20"/>
              </w:rPr>
            </w:pPr>
            <w:r>
              <w:rPr>
                <w:sz w:val="20"/>
                <w:szCs w:val="20"/>
              </w:rPr>
              <w:t>2300</w:t>
            </w:r>
          </w:p>
        </w:tc>
        <w:tc>
          <w:tcPr>
            <w:tcW w:w="784" w:type="dxa"/>
            <w:tcBorders>
              <w:top w:val="nil"/>
              <w:left w:val="nil"/>
              <w:bottom w:val="single" w:sz="4" w:space="0" w:color="auto"/>
              <w:right w:val="single" w:sz="4" w:space="0" w:color="auto"/>
            </w:tcBorders>
            <w:shd w:val="clear" w:color="auto" w:fill="auto"/>
            <w:noWrap/>
            <w:vAlign w:val="center"/>
          </w:tcPr>
          <w:p w14:paraId="152352BA" w14:textId="44997E5B" w:rsidR="00C65787" w:rsidRPr="00CE0060" w:rsidRDefault="00C65787" w:rsidP="00C65787">
            <w:pPr>
              <w:spacing w:after="0" w:line="240" w:lineRule="auto"/>
              <w:rPr>
                <w:rFonts w:eastAsia="Times New Roman"/>
                <w:sz w:val="20"/>
                <w:szCs w:val="20"/>
              </w:rPr>
            </w:pPr>
            <w:r>
              <w:rPr>
                <w:sz w:val="20"/>
                <w:szCs w:val="20"/>
              </w:rPr>
              <w:t>1700</w:t>
            </w:r>
          </w:p>
        </w:tc>
        <w:tc>
          <w:tcPr>
            <w:tcW w:w="784" w:type="dxa"/>
            <w:tcBorders>
              <w:top w:val="nil"/>
              <w:left w:val="nil"/>
              <w:bottom w:val="single" w:sz="4" w:space="0" w:color="auto"/>
              <w:right w:val="single" w:sz="4" w:space="0" w:color="auto"/>
            </w:tcBorders>
            <w:shd w:val="clear" w:color="auto" w:fill="auto"/>
            <w:noWrap/>
            <w:vAlign w:val="center"/>
          </w:tcPr>
          <w:p w14:paraId="0729552F" w14:textId="4F91516F" w:rsidR="00C65787" w:rsidRPr="00CE0060" w:rsidRDefault="00C65787" w:rsidP="00C65787">
            <w:pPr>
              <w:spacing w:after="0" w:line="240" w:lineRule="auto"/>
              <w:rPr>
                <w:rFonts w:eastAsia="Times New Roman"/>
                <w:sz w:val="20"/>
                <w:szCs w:val="20"/>
              </w:rPr>
            </w:pPr>
            <w:r>
              <w:rPr>
                <w:sz w:val="20"/>
                <w:szCs w:val="20"/>
              </w:rPr>
              <w:t>1100</w:t>
            </w:r>
          </w:p>
        </w:tc>
        <w:tc>
          <w:tcPr>
            <w:tcW w:w="784" w:type="dxa"/>
            <w:tcBorders>
              <w:top w:val="nil"/>
              <w:left w:val="nil"/>
              <w:bottom w:val="single" w:sz="4" w:space="0" w:color="auto"/>
              <w:right w:val="single" w:sz="4" w:space="0" w:color="auto"/>
            </w:tcBorders>
            <w:shd w:val="clear" w:color="auto" w:fill="auto"/>
            <w:noWrap/>
            <w:vAlign w:val="center"/>
          </w:tcPr>
          <w:p w14:paraId="57B5949C" w14:textId="14EDEA24" w:rsidR="00C65787" w:rsidRPr="00CE0060" w:rsidRDefault="00C65787" w:rsidP="00C65787">
            <w:pPr>
              <w:spacing w:after="0" w:line="240" w:lineRule="auto"/>
              <w:rPr>
                <w:rFonts w:eastAsia="Times New Roman"/>
                <w:sz w:val="20"/>
                <w:szCs w:val="20"/>
              </w:rPr>
            </w:pPr>
            <w:r>
              <w:rPr>
                <w:sz w:val="20"/>
                <w:szCs w:val="20"/>
              </w:rPr>
              <w:t>1100</w:t>
            </w:r>
          </w:p>
        </w:tc>
        <w:tc>
          <w:tcPr>
            <w:tcW w:w="784" w:type="dxa"/>
            <w:tcBorders>
              <w:top w:val="nil"/>
              <w:left w:val="nil"/>
              <w:bottom w:val="single" w:sz="4" w:space="0" w:color="auto"/>
              <w:right w:val="single" w:sz="4" w:space="0" w:color="auto"/>
            </w:tcBorders>
            <w:shd w:val="clear" w:color="auto" w:fill="auto"/>
            <w:noWrap/>
            <w:vAlign w:val="center"/>
          </w:tcPr>
          <w:p w14:paraId="6C1308C6" w14:textId="063C2041" w:rsidR="00C65787" w:rsidRPr="00CE0060" w:rsidRDefault="00C65787" w:rsidP="00C65787">
            <w:pPr>
              <w:spacing w:after="0" w:line="240" w:lineRule="auto"/>
              <w:rPr>
                <w:rFonts w:eastAsia="Times New Roman"/>
                <w:sz w:val="20"/>
                <w:szCs w:val="20"/>
              </w:rPr>
            </w:pPr>
            <w:r>
              <w:rPr>
                <w:sz w:val="20"/>
                <w:szCs w:val="20"/>
              </w:rPr>
              <w:t>1700</w:t>
            </w:r>
          </w:p>
        </w:tc>
        <w:tc>
          <w:tcPr>
            <w:tcW w:w="784" w:type="dxa"/>
            <w:tcBorders>
              <w:top w:val="nil"/>
              <w:left w:val="nil"/>
              <w:bottom w:val="single" w:sz="4" w:space="0" w:color="auto"/>
              <w:right w:val="single" w:sz="4" w:space="0" w:color="auto"/>
            </w:tcBorders>
            <w:shd w:val="clear" w:color="auto" w:fill="auto"/>
            <w:noWrap/>
            <w:vAlign w:val="center"/>
          </w:tcPr>
          <w:p w14:paraId="3144878C" w14:textId="4BAE016E" w:rsidR="00C65787" w:rsidRPr="00CE0060" w:rsidRDefault="00C65787" w:rsidP="00C65787">
            <w:pPr>
              <w:spacing w:after="0" w:line="240" w:lineRule="auto"/>
              <w:rPr>
                <w:rFonts w:eastAsia="Times New Roman"/>
                <w:sz w:val="20"/>
                <w:szCs w:val="20"/>
              </w:rPr>
            </w:pPr>
            <w:r>
              <w:rPr>
                <w:sz w:val="20"/>
                <w:szCs w:val="20"/>
              </w:rPr>
              <w:t>1300</w:t>
            </w:r>
          </w:p>
        </w:tc>
        <w:tc>
          <w:tcPr>
            <w:tcW w:w="784" w:type="dxa"/>
            <w:tcBorders>
              <w:top w:val="nil"/>
              <w:left w:val="nil"/>
              <w:bottom w:val="single" w:sz="4" w:space="0" w:color="auto"/>
              <w:right w:val="single" w:sz="4" w:space="0" w:color="auto"/>
            </w:tcBorders>
            <w:shd w:val="clear" w:color="auto" w:fill="auto"/>
            <w:noWrap/>
            <w:vAlign w:val="center"/>
          </w:tcPr>
          <w:p w14:paraId="2D10C3D4" w14:textId="6D79AC0E" w:rsidR="00C65787" w:rsidRPr="00CE0060" w:rsidRDefault="00C65787" w:rsidP="00C65787">
            <w:pPr>
              <w:spacing w:after="0" w:line="240" w:lineRule="auto"/>
              <w:rPr>
                <w:rFonts w:eastAsia="Times New Roman"/>
                <w:sz w:val="20"/>
                <w:szCs w:val="20"/>
              </w:rPr>
            </w:pPr>
            <w:r>
              <w:rPr>
                <w:sz w:val="20"/>
                <w:szCs w:val="20"/>
              </w:rPr>
              <w:t>1300</w:t>
            </w:r>
          </w:p>
        </w:tc>
        <w:tc>
          <w:tcPr>
            <w:tcW w:w="784" w:type="dxa"/>
            <w:tcBorders>
              <w:top w:val="nil"/>
              <w:left w:val="nil"/>
              <w:bottom w:val="single" w:sz="4" w:space="0" w:color="auto"/>
              <w:right w:val="single" w:sz="4" w:space="0" w:color="auto"/>
            </w:tcBorders>
            <w:shd w:val="clear" w:color="auto" w:fill="auto"/>
            <w:noWrap/>
            <w:vAlign w:val="center"/>
          </w:tcPr>
          <w:p w14:paraId="773557CE" w14:textId="6FCA7FC8" w:rsidR="00C65787" w:rsidRPr="00CE0060" w:rsidRDefault="00C65787" w:rsidP="00C65787">
            <w:pPr>
              <w:spacing w:after="0" w:line="240" w:lineRule="auto"/>
              <w:rPr>
                <w:rFonts w:eastAsia="Times New Roman"/>
                <w:sz w:val="20"/>
                <w:szCs w:val="20"/>
              </w:rPr>
            </w:pPr>
            <w:r>
              <w:rPr>
                <w:sz w:val="20"/>
                <w:szCs w:val="20"/>
              </w:rPr>
              <w:t>2000</w:t>
            </w:r>
          </w:p>
        </w:tc>
        <w:tc>
          <w:tcPr>
            <w:tcW w:w="823" w:type="dxa"/>
            <w:tcBorders>
              <w:top w:val="nil"/>
              <w:left w:val="nil"/>
              <w:bottom w:val="single" w:sz="4" w:space="0" w:color="auto"/>
              <w:right w:val="single" w:sz="4" w:space="0" w:color="auto"/>
            </w:tcBorders>
            <w:shd w:val="clear" w:color="auto" w:fill="auto"/>
            <w:noWrap/>
            <w:vAlign w:val="center"/>
          </w:tcPr>
          <w:p w14:paraId="54767817" w14:textId="46950EAC" w:rsidR="00C65787" w:rsidRPr="00CE0060" w:rsidRDefault="00C65787" w:rsidP="00C65787">
            <w:pPr>
              <w:spacing w:after="0" w:line="240" w:lineRule="auto"/>
              <w:rPr>
                <w:rFonts w:eastAsia="Times New Roman"/>
                <w:sz w:val="20"/>
                <w:szCs w:val="20"/>
              </w:rPr>
            </w:pPr>
            <w:r>
              <w:rPr>
                <w:sz w:val="20"/>
                <w:szCs w:val="20"/>
              </w:rPr>
              <w:t>2000</w:t>
            </w:r>
          </w:p>
        </w:tc>
        <w:tc>
          <w:tcPr>
            <w:tcW w:w="823" w:type="dxa"/>
            <w:tcBorders>
              <w:top w:val="nil"/>
              <w:left w:val="nil"/>
              <w:bottom w:val="single" w:sz="4" w:space="0" w:color="auto"/>
              <w:right w:val="single" w:sz="4" w:space="0" w:color="auto"/>
            </w:tcBorders>
            <w:shd w:val="clear" w:color="auto" w:fill="auto"/>
            <w:noWrap/>
            <w:vAlign w:val="center"/>
          </w:tcPr>
          <w:p w14:paraId="5FE9E6BE" w14:textId="5F60AF6E" w:rsidR="00C65787" w:rsidRPr="00CE0060" w:rsidRDefault="00C65787" w:rsidP="00C65787">
            <w:pPr>
              <w:spacing w:after="0" w:line="240" w:lineRule="auto"/>
              <w:rPr>
                <w:rFonts w:eastAsia="Times New Roman"/>
                <w:sz w:val="20"/>
                <w:szCs w:val="20"/>
              </w:rPr>
            </w:pPr>
            <w:r>
              <w:rPr>
                <w:sz w:val="20"/>
                <w:szCs w:val="20"/>
              </w:rPr>
              <w:t>1100</w:t>
            </w:r>
          </w:p>
        </w:tc>
        <w:tc>
          <w:tcPr>
            <w:tcW w:w="823" w:type="dxa"/>
            <w:tcBorders>
              <w:top w:val="nil"/>
              <w:left w:val="nil"/>
              <w:bottom w:val="single" w:sz="4" w:space="0" w:color="000000"/>
              <w:right w:val="single" w:sz="4" w:space="0" w:color="000000"/>
            </w:tcBorders>
            <w:shd w:val="clear" w:color="000000" w:fill="FFFFFF"/>
            <w:noWrap/>
            <w:vAlign w:val="bottom"/>
          </w:tcPr>
          <w:p w14:paraId="2B45DF71" w14:textId="1B36EBBA" w:rsidR="00C65787" w:rsidRPr="00CE0060" w:rsidRDefault="00C65787" w:rsidP="00C65787">
            <w:pPr>
              <w:spacing w:after="0" w:line="240" w:lineRule="auto"/>
              <w:rPr>
                <w:rFonts w:eastAsia="Times New Roman"/>
                <w:sz w:val="20"/>
                <w:szCs w:val="20"/>
              </w:rPr>
            </w:pPr>
            <w:r>
              <w:rPr>
                <w:color w:val="000000"/>
                <w:sz w:val="20"/>
                <w:szCs w:val="20"/>
              </w:rPr>
              <w:t>1400</w:t>
            </w:r>
          </w:p>
        </w:tc>
        <w:tc>
          <w:tcPr>
            <w:tcW w:w="780" w:type="dxa"/>
            <w:tcBorders>
              <w:top w:val="nil"/>
              <w:left w:val="nil"/>
              <w:bottom w:val="single" w:sz="4" w:space="0" w:color="auto"/>
              <w:right w:val="single" w:sz="4" w:space="0" w:color="auto"/>
            </w:tcBorders>
            <w:shd w:val="clear" w:color="FFFFFF" w:fill="FFFFFF"/>
            <w:vAlign w:val="center"/>
          </w:tcPr>
          <w:p w14:paraId="3299B26A" w14:textId="24FDED1A" w:rsidR="00C65787" w:rsidRPr="00CE0060" w:rsidRDefault="00C65787" w:rsidP="00C65787">
            <w:pPr>
              <w:spacing w:after="0" w:line="240" w:lineRule="auto"/>
              <w:rPr>
                <w:sz w:val="20"/>
                <w:szCs w:val="20"/>
              </w:rPr>
            </w:pPr>
            <w:r>
              <w:rPr>
                <w:color w:val="000000"/>
                <w:sz w:val="20"/>
                <w:szCs w:val="20"/>
              </w:rPr>
              <w:t>1400</w:t>
            </w:r>
          </w:p>
        </w:tc>
        <w:tc>
          <w:tcPr>
            <w:tcW w:w="772" w:type="dxa"/>
            <w:tcBorders>
              <w:top w:val="nil"/>
              <w:left w:val="nil"/>
              <w:bottom w:val="single" w:sz="4" w:space="0" w:color="auto"/>
              <w:right w:val="single" w:sz="4" w:space="0" w:color="auto"/>
            </w:tcBorders>
            <w:shd w:val="clear" w:color="FFFFFF" w:fill="FFFFFF"/>
            <w:noWrap/>
            <w:vAlign w:val="center"/>
          </w:tcPr>
          <w:p w14:paraId="4D5E6778" w14:textId="3C7DD091" w:rsidR="00C65787" w:rsidRPr="00CE0060" w:rsidRDefault="00C65787" w:rsidP="00C65787">
            <w:pPr>
              <w:spacing w:after="0" w:line="240" w:lineRule="auto"/>
              <w:rPr>
                <w:rFonts w:eastAsia="Times New Roman"/>
                <w:sz w:val="20"/>
                <w:szCs w:val="20"/>
              </w:rPr>
            </w:pPr>
            <w:r>
              <w:rPr>
                <w:color w:val="000000"/>
                <w:sz w:val="20"/>
                <w:szCs w:val="20"/>
              </w:rPr>
              <w:t>1700</w:t>
            </w:r>
          </w:p>
        </w:tc>
        <w:tc>
          <w:tcPr>
            <w:tcW w:w="923" w:type="dxa"/>
            <w:vAlign w:val="center"/>
          </w:tcPr>
          <w:p w14:paraId="45B1544A" w14:textId="020454EA" w:rsidR="00C65787" w:rsidRPr="00CE0060" w:rsidRDefault="00C65787" w:rsidP="00C65787">
            <w:pPr>
              <w:spacing w:after="0" w:line="240" w:lineRule="auto"/>
              <w:rPr>
                <w:rFonts w:eastAsia="Times New Roman"/>
                <w:sz w:val="20"/>
                <w:szCs w:val="20"/>
              </w:rPr>
            </w:pPr>
            <w:r w:rsidRPr="00CE0060">
              <w:rPr>
                <w:rFonts w:eastAsia="Times New Roman"/>
                <w:sz w:val="20"/>
                <w:szCs w:val="20"/>
              </w:rPr>
              <w:t>-</w:t>
            </w:r>
          </w:p>
        </w:tc>
        <w:tc>
          <w:tcPr>
            <w:tcW w:w="832" w:type="dxa"/>
            <w:vAlign w:val="center"/>
          </w:tcPr>
          <w:p w14:paraId="5609D21D" w14:textId="1296EA71" w:rsidR="00C65787" w:rsidRPr="00CE0060" w:rsidRDefault="00C65787" w:rsidP="00C65787">
            <w:pPr>
              <w:spacing w:after="0" w:line="240" w:lineRule="auto"/>
              <w:rPr>
                <w:rFonts w:eastAsia="Times New Roman"/>
                <w:sz w:val="20"/>
                <w:szCs w:val="20"/>
              </w:rPr>
            </w:pPr>
            <w:r w:rsidRPr="00CE0060">
              <w:rPr>
                <w:rFonts w:ascii="Yu Gothic" w:eastAsia="Yu Gothic" w:hAnsi="Yu Gothic" w:hint="eastAsia"/>
                <w:sz w:val="20"/>
                <w:szCs w:val="20"/>
              </w:rPr>
              <w:t>≤</w:t>
            </w:r>
            <w:r w:rsidRPr="00CE0060">
              <w:rPr>
                <w:rFonts w:eastAsia="Times New Roman"/>
                <w:sz w:val="20"/>
                <w:szCs w:val="20"/>
              </w:rPr>
              <w:t>5000</w:t>
            </w:r>
          </w:p>
        </w:tc>
      </w:tr>
      <w:tr w:rsidR="00C65787" w:rsidRPr="00CE0060" w14:paraId="7574F8A2" w14:textId="77777777" w:rsidTr="007842AC">
        <w:trPr>
          <w:trHeight w:val="365"/>
          <w:jc w:val="center"/>
        </w:trPr>
        <w:tc>
          <w:tcPr>
            <w:tcW w:w="1003" w:type="dxa"/>
            <w:shd w:val="clear" w:color="auto" w:fill="auto"/>
            <w:noWrap/>
            <w:vAlign w:val="center"/>
            <w:hideMark/>
          </w:tcPr>
          <w:p w14:paraId="78A04AE4" w14:textId="77777777" w:rsidR="00C65787" w:rsidRPr="00CE0060" w:rsidRDefault="00C65787" w:rsidP="00C65787">
            <w:pPr>
              <w:spacing w:after="0" w:line="240" w:lineRule="auto"/>
              <w:rPr>
                <w:rFonts w:eastAsia="Times New Roman"/>
                <w:sz w:val="20"/>
                <w:szCs w:val="20"/>
              </w:rPr>
            </w:pPr>
            <w:r w:rsidRPr="00CE0060">
              <w:rPr>
                <w:rFonts w:eastAsia="Times New Roman"/>
                <w:sz w:val="20"/>
                <w:szCs w:val="20"/>
              </w:rPr>
              <w:t>RĐN8</w:t>
            </w:r>
          </w:p>
        </w:tc>
        <w:tc>
          <w:tcPr>
            <w:tcW w:w="783" w:type="dxa"/>
            <w:tcBorders>
              <w:top w:val="nil"/>
              <w:left w:val="single" w:sz="4" w:space="0" w:color="auto"/>
              <w:bottom w:val="single" w:sz="4" w:space="0" w:color="auto"/>
              <w:right w:val="single" w:sz="4" w:space="0" w:color="auto"/>
            </w:tcBorders>
            <w:shd w:val="clear" w:color="auto" w:fill="auto"/>
            <w:noWrap/>
            <w:vAlign w:val="center"/>
          </w:tcPr>
          <w:p w14:paraId="3865FCFF" w14:textId="41B72783" w:rsidR="00C65787" w:rsidRPr="00CE0060" w:rsidRDefault="00C65787" w:rsidP="00C65787">
            <w:pPr>
              <w:spacing w:after="0" w:line="240" w:lineRule="auto"/>
              <w:rPr>
                <w:rFonts w:eastAsia="Times New Roman"/>
                <w:sz w:val="20"/>
                <w:szCs w:val="20"/>
              </w:rPr>
            </w:pPr>
            <w:r>
              <w:rPr>
                <w:sz w:val="20"/>
                <w:szCs w:val="20"/>
              </w:rPr>
              <w:t>1500</w:t>
            </w:r>
          </w:p>
        </w:tc>
        <w:tc>
          <w:tcPr>
            <w:tcW w:w="784" w:type="dxa"/>
            <w:tcBorders>
              <w:top w:val="nil"/>
              <w:left w:val="nil"/>
              <w:bottom w:val="single" w:sz="4" w:space="0" w:color="auto"/>
              <w:right w:val="single" w:sz="4" w:space="0" w:color="auto"/>
            </w:tcBorders>
            <w:shd w:val="clear" w:color="auto" w:fill="auto"/>
            <w:noWrap/>
            <w:vAlign w:val="center"/>
          </w:tcPr>
          <w:p w14:paraId="3BA79954" w14:textId="2A73A874" w:rsidR="00C65787" w:rsidRPr="00CE0060" w:rsidRDefault="00C65787" w:rsidP="00C65787">
            <w:pPr>
              <w:spacing w:after="0" w:line="240" w:lineRule="auto"/>
              <w:rPr>
                <w:rFonts w:eastAsia="Times New Roman"/>
                <w:sz w:val="20"/>
                <w:szCs w:val="20"/>
              </w:rPr>
            </w:pPr>
            <w:r>
              <w:rPr>
                <w:sz w:val="20"/>
                <w:szCs w:val="20"/>
              </w:rPr>
              <w:t>2200</w:t>
            </w:r>
          </w:p>
        </w:tc>
        <w:tc>
          <w:tcPr>
            <w:tcW w:w="784" w:type="dxa"/>
            <w:tcBorders>
              <w:top w:val="nil"/>
              <w:left w:val="nil"/>
              <w:bottom w:val="single" w:sz="4" w:space="0" w:color="auto"/>
              <w:right w:val="single" w:sz="4" w:space="0" w:color="auto"/>
            </w:tcBorders>
            <w:shd w:val="clear" w:color="auto" w:fill="auto"/>
            <w:noWrap/>
            <w:vAlign w:val="center"/>
          </w:tcPr>
          <w:p w14:paraId="27B20B6D" w14:textId="32123824" w:rsidR="00C65787" w:rsidRPr="00CE0060" w:rsidRDefault="00C65787" w:rsidP="00C65787">
            <w:pPr>
              <w:spacing w:after="0" w:line="240" w:lineRule="auto"/>
              <w:rPr>
                <w:rFonts w:eastAsia="Times New Roman"/>
                <w:sz w:val="20"/>
                <w:szCs w:val="20"/>
              </w:rPr>
            </w:pPr>
            <w:r>
              <w:rPr>
                <w:sz w:val="20"/>
                <w:szCs w:val="20"/>
              </w:rPr>
              <w:t>2500</w:t>
            </w:r>
          </w:p>
        </w:tc>
        <w:tc>
          <w:tcPr>
            <w:tcW w:w="784" w:type="dxa"/>
            <w:tcBorders>
              <w:top w:val="nil"/>
              <w:left w:val="nil"/>
              <w:bottom w:val="single" w:sz="4" w:space="0" w:color="auto"/>
              <w:right w:val="single" w:sz="4" w:space="0" w:color="auto"/>
            </w:tcBorders>
            <w:shd w:val="clear" w:color="auto" w:fill="auto"/>
            <w:noWrap/>
            <w:vAlign w:val="center"/>
          </w:tcPr>
          <w:p w14:paraId="746D1B41" w14:textId="00009A4B" w:rsidR="00C65787" w:rsidRPr="00CE0060" w:rsidRDefault="00C65787" w:rsidP="00C65787">
            <w:pPr>
              <w:spacing w:after="0" w:line="240" w:lineRule="auto"/>
              <w:rPr>
                <w:rFonts w:eastAsia="Times New Roman"/>
                <w:sz w:val="20"/>
                <w:szCs w:val="20"/>
              </w:rPr>
            </w:pPr>
            <w:r>
              <w:rPr>
                <w:sz w:val="20"/>
                <w:szCs w:val="20"/>
              </w:rPr>
              <w:t>1700</w:t>
            </w:r>
          </w:p>
        </w:tc>
        <w:tc>
          <w:tcPr>
            <w:tcW w:w="784" w:type="dxa"/>
            <w:tcBorders>
              <w:top w:val="nil"/>
              <w:left w:val="nil"/>
              <w:bottom w:val="single" w:sz="4" w:space="0" w:color="auto"/>
              <w:right w:val="single" w:sz="4" w:space="0" w:color="auto"/>
            </w:tcBorders>
            <w:shd w:val="clear" w:color="auto" w:fill="auto"/>
            <w:noWrap/>
            <w:vAlign w:val="center"/>
          </w:tcPr>
          <w:p w14:paraId="18BB7178" w14:textId="322BE139" w:rsidR="00C65787" w:rsidRPr="00CE0060" w:rsidRDefault="00C65787" w:rsidP="00C65787">
            <w:pPr>
              <w:spacing w:after="0" w:line="240" w:lineRule="auto"/>
              <w:rPr>
                <w:rFonts w:eastAsia="Times New Roman"/>
                <w:sz w:val="20"/>
                <w:szCs w:val="20"/>
              </w:rPr>
            </w:pPr>
            <w:r>
              <w:rPr>
                <w:sz w:val="20"/>
                <w:szCs w:val="20"/>
              </w:rPr>
              <w:t>2300</w:t>
            </w:r>
          </w:p>
        </w:tc>
        <w:tc>
          <w:tcPr>
            <w:tcW w:w="784" w:type="dxa"/>
            <w:tcBorders>
              <w:top w:val="nil"/>
              <w:left w:val="nil"/>
              <w:bottom w:val="single" w:sz="4" w:space="0" w:color="auto"/>
              <w:right w:val="single" w:sz="4" w:space="0" w:color="auto"/>
            </w:tcBorders>
            <w:shd w:val="clear" w:color="auto" w:fill="auto"/>
            <w:noWrap/>
            <w:vAlign w:val="center"/>
          </w:tcPr>
          <w:p w14:paraId="69FCCEF3" w14:textId="586C2777" w:rsidR="00C65787" w:rsidRPr="00CE0060" w:rsidRDefault="00C65787" w:rsidP="00C65787">
            <w:pPr>
              <w:spacing w:after="0" w:line="240" w:lineRule="auto"/>
              <w:rPr>
                <w:rFonts w:eastAsia="Times New Roman"/>
                <w:sz w:val="20"/>
                <w:szCs w:val="20"/>
              </w:rPr>
            </w:pPr>
            <w:r>
              <w:rPr>
                <w:sz w:val="20"/>
                <w:szCs w:val="20"/>
              </w:rPr>
              <w:t>1400</w:t>
            </w:r>
          </w:p>
        </w:tc>
        <w:tc>
          <w:tcPr>
            <w:tcW w:w="784" w:type="dxa"/>
            <w:tcBorders>
              <w:top w:val="nil"/>
              <w:left w:val="nil"/>
              <w:bottom w:val="single" w:sz="4" w:space="0" w:color="auto"/>
              <w:right w:val="single" w:sz="4" w:space="0" w:color="auto"/>
            </w:tcBorders>
            <w:shd w:val="clear" w:color="auto" w:fill="auto"/>
            <w:noWrap/>
            <w:vAlign w:val="center"/>
          </w:tcPr>
          <w:p w14:paraId="229C2F9F" w14:textId="4832ED1A" w:rsidR="00C65787" w:rsidRPr="00CE0060" w:rsidRDefault="00C65787" w:rsidP="00C65787">
            <w:pPr>
              <w:spacing w:after="0" w:line="240" w:lineRule="auto"/>
              <w:rPr>
                <w:rFonts w:eastAsia="Times New Roman"/>
                <w:sz w:val="20"/>
                <w:szCs w:val="20"/>
              </w:rPr>
            </w:pPr>
            <w:r>
              <w:rPr>
                <w:sz w:val="20"/>
                <w:szCs w:val="20"/>
              </w:rPr>
              <w:t>1200</w:t>
            </w:r>
          </w:p>
        </w:tc>
        <w:tc>
          <w:tcPr>
            <w:tcW w:w="784" w:type="dxa"/>
            <w:tcBorders>
              <w:top w:val="nil"/>
              <w:left w:val="nil"/>
              <w:bottom w:val="single" w:sz="4" w:space="0" w:color="auto"/>
              <w:right w:val="single" w:sz="4" w:space="0" w:color="auto"/>
            </w:tcBorders>
            <w:shd w:val="clear" w:color="auto" w:fill="auto"/>
            <w:noWrap/>
            <w:vAlign w:val="center"/>
          </w:tcPr>
          <w:p w14:paraId="5CDBBD74" w14:textId="64BED55C" w:rsidR="00C65787" w:rsidRPr="00CE0060" w:rsidRDefault="00C65787" w:rsidP="00C65787">
            <w:pPr>
              <w:spacing w:after="0" w:line="240" w:lineRule="auto"/>
              <w:rPr>
                <w:rFonts w:eastAsia="Times New Roman"/>
                <w:sz w:val="20"/>
                <w:szCs w:val="20"/>
              </w:rPr>
            </w:pPr>
            <w:r>
              <w:rPr>
                <w:sz w:val="20"/>
                <w:szCs w:val="20"/>
              </w:rPr>
              <w:t>1700</w:t>
            </w:r>
          </w:p>
        </w:tc>
        <w:tc>
          <w:tcPr>
            <w:tcW w:w="823" w:type="dxa"/>
            <w:tcBorders>
              <w:top w:val="nil"/>
              <w:left w:val="nil"/>
              <w:bottom w:val="single" w:sz="4" w:space="0" w:color="auto"/>
              <w:right w:val="single" w:sz="4" w:space="0" w:color="auto"/>
            </w:tcBorders>
            <w:shd w:val="clear" w:color="auto" w:fill="auto"/>
            <w:noWrap/>
            <w:vAlign w:val="center"/>
          </w:tcPr>
          <w:p w14:paraId="74FFEB0C" w14:textId="080C1F3D" w:rsidR="00C65787" w:rsidRPr="00CE0060" w:rsidRDefault="00C65787" w:rsidP="00C65787">
            <w:pPr>
              <w:spacing w:after="0" w:line="240" w:lineRule="auto"/>
              <w:rPr>
                <w:rFonts w:eastAsia="Times New Roman"/>
                <w:sz w:val="20"/>
                <w:szCs w:val="20"/>
              </w:rPr>
            </w:pPr>
            <w:r>
              <w:rPr>
                <w:sz w:val="20"/>
                <w:szCs w:val="20"/>
              </w:rPr>
              <w:t>1100</w:t>
            </w:r>
          </w:p>
        </w:tc>
        <w:tc>
          <w:tcPr>
            <w:tcW w:w="823" w:type="dxa"/>
            <w:tcBorders>
              <w:top w:val="nil"/>
              <w:left w:val="nil"/>
              <w:bottom w:val="single" w:sz="4" w:space="0" w:color="auto"/>
              <w:right w:val="single" w:sz="4" w:space="0" w:color="auto"/>
            </w:tcBorders>
            <w:shd w:val="clear" w:color="auto" w:fill="auto"/>
            <w:noWrap/>
            <w:vAlign w:val="center"/>
          </w:tcPr>
          <w:p w14:paraId="18E91862" w14:textId="54172174" w:rsidR="00C65787" w:rsidRPr="00CE0060" w:rsidRDefault="00C65787" w:rsidP="00C65787">
            <w:pPr>
              <w:spacing w:after="0" w:line="240" w:lineRule="auto"/>
              <w:rPr>
                <w:rFonts w:eastAsia="Times New Roman"/>
                <w:sz w:val="20"/>
                <w:szCs w:val="20"/>
              </w:rPr>
            </w:pPr>
            <w:r>
              <w:rPr>
                <w:sz w:val="20"/>
                <w:szCs w:val="20"/>
              </w:rPr>
              <w:t>1700</w:t>
            </w:r>
          </w:p>
        </w:tc>
        <w:tc>
          <w:tcPr>
            <w:tcW w:w="823" w:type="dxa"/>
            <w:tcBorders>
              <w:top w:val="nil"/>
              <w:left w:val="nil"/>
              <w:bottom w:val="single" w:sz="4" w:space="0" w:color="000000"/>
              <w:right w:val="single" w:sz="4" w:space="0" w:color="000000"/>
            </w:tcBorders>
            <w:shd w:val="clear" w:color="000000" w:fill="FFFFFF"/>
            <w:noWrap/>
            <w:vAlign w:val="bottom"/>
          </w:tcPr>
          <w:p w14:paraId="4159262B" w14:textId="166B451F" w:rsidR="00C65787" w:rsidRPr="00CE0060" w:rsidRDefault="00C65787" w:rsidP="00C65787">
            <w:pPr>
              <w:spacing w:after="0" w:line="240" w:lineRule="auto"/>
              <w:rPr>
                <w:rFonts w:eastAsia="Times New Roman"/>
                <w:sz w:val="20"/>
                <w:szCs w:val="20"/>
              </w:rPr>
            </w:pPr>
            <w:r>
              <w:rPr>
                <w:color w:val="000000"/>
                <w:sz w:val="20"/>
                <w:szCs w:val="20"/>
              </w:rPr>
              <w:t>1700</w:t>
            </w:r>
          </w:p>
        </w:tc>
        <w:tc>
          <w:tcPr>
            <w:tcW w:w="780" w:type="dxa"/>
            <w:tcBorders>
              <w:top w:val="nil"/>
              <w:left w:val="nil"/>
              <w:bottom w:val="single" w:sz="4" w:space="0" w:color="auto"/>
              <w:right w:val="single" w:sz="4" w:space="0" w:color="auto"/>
            </w:tcBorders>
            <w:shd w:val="clear" w:color="FFFFFF" w:fill="FFFFFF"/>
            <w:vAlign w:val="center"/>
          </w:tcPr>
          <w:p w14:paraId="141A0CCD" w14:textId="2C4771E8" w:rsidR="00C65787" w:rsidRPr="00CE0060" w:rsidRDefault="00C65787" w:rsidP="00C65787">
            <w:pPr>
              <w:spacing w:after="0" w:line="240" w:lineRule="auto"/>
              <w:rPr>
                <w:sz w:val="20"/>
                <w:szCs w:val="20"/>
              </w:rPr>
            </w:pPr>
            <w:r>
              <w:rPr>
                <w:color w:val="000000"/>
                <w:sz w:val="20"/>
                <w:szCs w:val="20"/>
              </w:rPr>
              <w:t>1700</w:t>
            </w:r>
          </w:p>
        </w:tc>
        <w:tc>
          <w:tcPr>
            <w:tcW w:w="772" w:type="dxa"/>
            <w:tcBorders>
              <w:top w:val="nil"/>
              <w:left w:val="nil"/>
              <w:bottom w:val="single" w:sz="4" w:space="0" w:color="auto"/>
              <w:right w:val="single" w:sz="4" w:space="0" w:color="auto"/>
            </w:tcBorders>
            <w:shd w:val="clear" w:color="FFFFFF" w:fill="FFFFFF"/>
            <w:noWrap/>
            <w:vAlign w:val="center"/>
          </w:tcPr>
          <w:p w14:paraId="4669CB65" w14:textId="4BE99B3C" w:rsidR="00C65787" w:rsidRPr="00CE0060" w:rsidRDefault="00C65787" w:rsidP="00C65787">
            <w:pPr>
              <w:spacing w:after="0" w:line="240" w:lineRule="auto"/>
              <w:rPr>
                <w:rFonts w:eastAsia="Times New Roman"/>
                <w:sz w:val="20"/>
                <w:szCs w:val="20"/>
              </w:rPr>
            </w:pPr>
            <w:r>
              <w:rPr>
                <w:color w:val="000000"/>
                <w:sz w:val="20"/>
                <w:szCs w:val="20"/>
              </w:rPr>
              <w:t>1700</w:t>
            </w:r>
          </w:p>
        </w:tc>
        <w:tc>
          <w:tcPr>
            <w:tcW w:w="923" w:type="dxa"/>
            <w:vAlign w:val="center"/>
          </w:tcPr>
          <w:p w14:paraId="3AAC17B9" w14:textId="07D2F984" w:rsidR="00C65787" w:rsidRPr="00CE0060" w:rsidRDefault="00C65787" w:rsidP="00C65787">
            <w:pPr>
              <w:spacing w:after="0" w:line="240" w:lineRule="auto"/>
              <w:rPr>
                <w:rFonts w:eastAsia="Times New Roman"/>
                <w:sz w:val="20"/>
                <w:szCs w:val="20"/>
              </w:rPr>
            </w:pPr>
            <w:r w:rsidRPr="00CE0060">
              <w:rPr>
                <w:rFonts w:eastAsia="Times New Roman"/>
                <w:sz w:val="20"/>
                <w:szCs w:val="20"/>
              </w:rPr>
              <w:t>-</w:t>
            </w:r>
          </w:p>
        </w:tc>
        <w:tc>
          <w:tcPr>
            <w:tcW w:w="832" w:type="dxa"/>
            <w:vAlign w:val="center"/>
          </w:tcPr>
          <w:p w14:paraId="63ACC100" w14:textId="2127E55D" w:rsidR="00C65787" w:rsidRPr="00CE0060" w:rsidRDefault="00C65787" w:rsidP="00C65787">
            <w:pPr>
              <w:spacing w:after="0" w:line="240" w:lineRule="auto"/>
              <w:rPr>
                <w:rFonts w:eastAsia="Times New Roman"/>
                <w:sz w:val="20"/>
                <w:szCs w:val="20"/>
              </w:rPr>
            </w:pPr>
            <w:r w:rsidRPr="00CE0060">
              <w:rPr>
                <w:rFonts w:ascii="Yu Gothic" w:eastAsia="Yu Gothic" w:hAnsi="Yu Gothic" w:hint="eastAsia"/>
                <w:sz w:val="20"/>
                <w:szCs w:val="20"/>
              </w:rPr>
              <w:t>≤</w:t>
            </w:r>
            <w:r w:rsidRPr="00CE0060">
              <w:rPr>
                <w:rFonts w:eastAsia="Times New Roman"/>
                <w:sz w:val="20"/>
                <w:szCs w:val="20"/>
              </w:rPr>
              <w:t>5000</w:t>
            </w:r>
          </w:p>
        </w:tc>
      </w:tr>
      <w:tr w:rsidR="00C65787" w:rsidRPr="00CE0060" w14:paraId="0FF0264B" w14:textId="77777777" w:rsidTr="007842AC">
        <w:trPr>
          <w:trHeight w:val="365"/>
          <w:jc w:val="center"/>
        </w:trPr>
        <w:tc>
          <w:tcPr>
            <w:tcW w:w="1003" w:type="dxa"/>
            <w:shd w:val="clear" w:color="auto" w:fill="auto"/>
            <w:noWrap/>
            <w:vAlign w:val="center"/>
          </w:tcPr>
          <w:p w14:paraId="0AE0C996" w14:textId="6A758FB8" w:rsidR="00C65787" w:rsidRPr="00CE0060" w:rsidRDefault="00C65787" w:rsidP="00C65787">
            <w:pPr>
              <w:spacing w:after="0" w:line="240" w:lineRule="auto"/>
              <w:rPr>
                <w:rFonts w:eastAsia="Times New Roman"/>
                <w:sz w:val="20"/>
                <w:szCs w:val="20"/>
              </w:rPr>
            </w:pPr>
            <w:r w:rsidRPr="00CE0060">
              <w:rPr>
                <w:rFonts w:eastAsia="Times New Roman"/>
                <w:sz w:val="20"/>
                <w:szCs w:val="20"/>
              </w:rPr>
              <w:t>RĐN11</w:t>
            </w:r>
          </w:p>
        </w:tc>
        <w:tc>
          <w:tcPr>
            <w:tcW w:w="783" w:type="dxa"/>
            <w:tcBorders>
              <w:top w:val="nil"/>
              <w:left w:val="single" w:sz="4" w:space="0" w:color="auto"/>
              <w:bottom w:val="single" w:sz="4" w:space="0" w:color="auto"/>
              <w:right w:val="single" w:sz="4" w:space="0" w:color="auto"/>
            </w:tcBorders>
            <w:shd w:val="clear" w:color="auto" w:fill="auto"/>
            <w:noWrap/>
            <w:vAlign w:val="center"/>
          </w:tcPr>
          <w:p w14:paraId="6CA2471F" w14:textId="5BF53159" w:rsidR="00C65787" w:rsidRPr="00CE0060" w:rsidRDefault="00C65787" w:rsidP="00C65787">
            <w:pPr>
              <w:spacing w:after="0" w:line="240" w:lineRule="auto"/>
              <w:rPr>
                <w:sz w:val="20"/>
                <w:szCs w:val="20"/>
              </w:rPr>
            </w:pPr>
            <w:r>
              <w:rPr>
                <w:sz w:val="20"/>
                <w:szCs w:val="20"/>
              </w:rPr>
              <w:t> </w:t>
            </w:r>
          </w:p>
        </w:tc>
        <w:tc>
          <w:tcPr>
            <w:tcW w:w="784" w:type="dxa"/>
            <w:tcBorders>
              <w:top w:val="nil"/>
              <w:left w:val="nil"/>
              <w:bottom w:val="single" w:sz="4" w:space="0" w:color="auto"/>
              <w:right w:val="single" w:sz="4" w:space="0" w:color="auto"/>
            </w:tcBorders>
            <w:shd w:val="clear" w:color="auto" w:fill="auto"/>
            <w:noWrap/>
            <w:vAlign w:val="center"/>
          </w:tcPr>
          <w:p w14:paraId="288F62FB" w14:textId="68731A64" w:rsidR="00C65787" w:rsidRPr="00CE0060" w:rsidRDefault="00C65787" w:rsidP="00C65787">
            <w:pPr>
              <w:spacing w:after="0" w:line="240" w:lineRule="auto"/>
              <w:rPr>
                <w:sz w:val="20"/>
                <w:szCs w:val="20"/>
              </w:rPr>
            </w:pPr>
            <w:r>
              <w:rPr>
                <w:sz w:val="20"/>
                <w:szCs w:val="20"/>
              </w:rPr>
              <w:t> </w:t>
            </w:r>
          </w:p>
        </w:tc>
        <w:tc>
          <w:tcPr>
            <w:tcW w:w="784" w:type="dxa"/>
            <w:tcBorders>
              <w:top w:val="nil"/>
              <w:left w:val="nil"/>
              <w:bottom w:val="single" w:sz="4" w:space="0" w:color="auto"/>
              <w:right w:val="single" w:sz="4" w:space="0" w:color="auto"/>
            </w:tcBorders>
            <w:shd w:val="clear" w:color="auto" w:fill="auto"/>
            <w:noWrap/>
            <w:vAlign w:val="center"/>
          </w:tcPr>
          <w:p w14:paraId="1FD4EE42" w14:textId="22C86039" w:rsidR="00C65787" w:rsidRPr="00CE0060" w:rsidRDefault="00C65787" w:rsidP="00C65787">
            <w:pPr>
              <w:spacing w:after="0" w:line="240" w:lineRule="auto"/>
              <w:rPr>
                <w:sz w:val="20"/>
                <w:szCs w:val="20"/>
              </w:rPr>
            </w:pPr>
            <w:r>
              <w:rPr>
                <w:sz w:val="20"/>
                <w:szCs w:val="20"/>
              </w:rPr>
              <w:t>-</w:t>
            </w:r>
          </w:p>
        </w:tc>
        <w:tc>
          <w:tcPr>
            <w:tcW w:w="784" w:type="dxa"/>
            <w:tcBorders>
              <w:top w:val="nil"/>
              <w:left w:val="nil"/>
              <w:bottom w:val="single" w:sz="4" w:space="0" w:color="auto"/>
              <w:right w:val="single" w:sz="4" w:space="0" w:color="auto"/>
            </w:tcBorders>
            <w:shd w:val="clear" w:color="auto" w:fill="auto"/>
            <w:noWrap/>
            <w:vAlign w:val="center"/>
          </w:tcPr>
          <w:p w14:paraId="46C520DC" w14:textId="7C2021C7" w:rsidR="00C65787" w:rsidRPr="00CE0060" w:rsidRDefault="00C65787" w:rsidP="00C65787">
            <w:pPr>
              <w:spacing w:after="0" w:line="240" w:lineRule="auto"/>
              <w:rPr>
                <w:sz w:val="20"/>
                <w:szCs w:val="20"/>
              </w:rPr>
            </w:pPr>
            <w:r>
              <w:rPr>
                <w:sz w:val="20"/>
                <w:szCs w:val="20"/>
              </w:rPr>
              <w:t>1700</w:t>
            </w:r>
          </w:p>
        </w:tc>
        <w:tc>
          <w:tcPr>
            <w:tcW w:w="784" w:type="dxa"/>
            <w:tcBorders>
              <w:top w:val="nil"/>
              <w:left w:val="nil"/>
              <w:bottom w:val="single" w:sz="4" w:space="0" w:color="auto"/>
              <w:right w:val="single" w:sz="4" w:space="0" w:color="auto"/>
            </w:tcBorders>
            <w:shd w:val="clear" w:color="auto" w:fill="auto"/>
            <w:noWrap/>
            <w:vAlign w:val="center"/>
          </w:tcPr>
          <w:p w14:paraId="138A6B52" w14:textId="77BCBC89" w:rsidR="00C65787" w:rsidRPr="00CE0060" w:rsidRDefault="00C65787" w:rsidP="00C65787">
            <w:pPr>
              <w:spacing w:after="0" w:line="240" w:lineRule="auto"/>
              <w:rPr>
                <w:sz w:val="20"/>
                <w:szCs w:val="20"/>
              </w:rPr>
            </w:pPr>
            <w:r>
              <w:rPr>
                <w:sz w:val="20"/>
                <w:szCs w:val="20"/>
              </w:rPr>
              <w:t>3300</w:t>
            </w:r>
          </w:p>
        </w:tc>
        <w:tc>
          <w:tcPr>
            <w:tcW w:w="784" w:type="dxa"/>
            <w:tcBorders>
              <w:top w:val="nil"/>
              <w:left w:val="nil"/>
              <w:bottom w:val="single" w:sz="4" w:space="0" w:color="auto"/>
              <w:right w:val="single" w:sz="4" w:space="0" w:color="auto"/>
            </w:tcBorders>
            <w:shd w:val="clear" w:color="auto" w:fill="auto"/>
            <w:noWrap/>
            <w:vAlign w:val="center"/>
          </w:tcPr>
          <w:p w14:paraId="4043E2A2" w14:textId="1E99CDAE" w:rsidR="00C65787" w:rsidRPr="00CE0060" w:rsidRDefault="00C65787" w:rsidP="00C65787">
            <w:pPr>
              <w:spacing w:after="0" w:line="240" w:lineRule="auto"/>
              <w:rPr>
                <w:sz w:val="20"/>
                <w:szCs w:val="20"/>
              </w:rPr>
            </w:pPr>
            <w:r>
              <w:rPr>
                <w:sz w:val="20"/>
                <w:szCs w:val="20"/>
              </w:rPr>
              <w:t>2100</w:t>
            </w:r>
          </w:p>
        </w:tc>
        <w:tc>
          <w:tcPr>
            <w:tcW w:w="784" w:type="dxa"/>
            <w:tcBorders>
              <w:top w:val="nil"/>
              <w:left w:val="nil"/>
              <w:bottom w:val="single" w:sz="4" w:space="0" w:color="auto"/>
              <w:right w:val="single" w:sz="4" w:space="0" w:color="auto"/>
            </w:tcBorders>
            <w:shd w:val="clear" w:color="auto" w:fill="auto"/>
            <w:noWrap/>
            <w:vAlign w:val="center"/>
          </w:tcPr>
          <w:p w14:paraId="075A4363" w14:textId="0D745412" w:rsidR="00C65787" w:rsidRPr="00CE0060" w:rsidRDefault="00C65787" w:rsidP="00C65787">
            <w:pPr>
              <w:spacing w:after="0" w:line="240" w:lineRule="auto"/>
              <w:rPr>
                <w:sz w:val="20"/>
                <w:szCs w:val="20"/>
              </w:rPr>
            </w:pPr>
            <w:r>
              <w:rPr>
                <w:sz w:val="20"/>
                <w:szCs w:val="20"/>
              </w:rPr>
              <w:t>2500</w:t>
            </w:r>
          </w:p>
        </w:tc>
        <w:tc>
          <w:tcPr>
            <w:tcW w:w="784" w:type="dxa"/>
            <w:tcBorders>
              <w:top w:val="nil"/>
              <w:left w:val="nil"/>
              <w:bottom w:val="single" w:sz="4" w:space="0" w:color="auto"/>
              <w:right w:val="single" w:sz="4" w:space="0" w:color="auto"/>
            </w:tcBorders>
            <w:shd w:val="clear" w:color="auto" w:fill="auto"/>
            <w:noWrap/>
            <w:vAlign w:val="center"/>
          </w:tcPr>
          <w:p w14:paraId="2CD7DAF9" w14:textId="42C9F16F" w:rsidR="00C65787" w:rsidRPr="00CE0060" w:rsidRDefault="00C65787" w:rsidP="00C65787">
            <w:pPr>
              <w:spacing w:after="0" w:line="240" w:lineRule="auto"/>
              <w:rPr>
                <w:sz w:val="20"/>
                <w:szCs w:val="20"/>
              </w:rPr>
            </w:pPr>
            <w:r>
              <w:rPr>
                <w:sz w:val="20"/>
                <w:szCs w:val="20"/>
              </w:rPr>
              <w:t>1500</w:t>
            </w:r>
          </w:p>
        </w:tc>
        <w:tc>
          <w:tcPr>
            <w:tcW w:w="823" w:type="dxa"/>
            <w:tcBorders>
              <w:top w:val="nil"/>
              <w:left w:val="nil"/>
              <w:bottom w:val="single" w:sz="4" w:space="0" w:color="auto"/>
              <w:right w:val="single" w:sz="4" w:space="0" w:color="auto"/>
            </w:tcBorders>
            <w:shd w:val="clear" w:color="auto" w:fill="auto"/>
            <w:noWrap/>
            <w:vAlign w:val="center"/>
          </w:tcPr>
          <w:p w14:paraId="6FF84A29" w14:textId="58400052" w:rsidR="00C65787" w:rsidRPr="00CE0060" w:rsidRDefault="00C65787" w:rsidP="00C65787">
            <w:pPr>
              <w:spacing w:after="0" w:line="240" w:lineRule="auto"/>
              <w:rPr>
                <w:sz w:val="20"/>
                <w:szCs w:val="20"/>
              </w:rPr>
            </w:pPr>
            <w:r>
              <w:rPr>
                <w:sz w:val="20"/>
                <w:szCs w:val="20"/>
              </w:rPr>
              <w:t>1400</w:t>
            </w:r>
          </w:p>
        </w:tc>
        <w:tc>
          <w:tcPr>
            <w:tcW w:w="823" w:type="dxa"/>
            <w:tcBorders>
              <w:top w:val="nil"/>
              <w:left w:val="nil"/>
              <w:bottom w:val="single" w:sz="4" w:space="0" w:color="auto"/>
              <w:right w:val="single" w:sz="4" w:space="0" w:color="auto"/>
            </w:tcBorders>
            <w:shd w:val="clear" w:color="auto" w:fill="auto"/>
            <w:noWrap/>
            <w:vAlign w:val="center"/>
          </w:tcPr>
          <w:p w14:paraId="23420095" w14:textId="2A593131" w:rsidR="00C65787" w:rsidRPr="00CE0060" w:rsidRDefault="00C65787" w:rsidP="00C65787">
            <w:pPr>
              <w:spacing w:after="0" w:line="240" w:lineRule="auto"/>
              <w:rPr>
                <w:sz w:val="20"/>
                <w:szCs w:val="20"/>
              </w:rPr>
            </w:pPr>
            <w:r>
              <w:rPr>
                <w:sz w:val="20"/>
                <w:szCs w:val="20"/>
              </w:rPr>
              <w:t>2100</w:t>
            </w:r>
          </w:p>
        </w:tc>
        <w:tc>
          <w:tcPr>
            <w:tcW w:w="823" w:type="dxa"/>
            <w:tcBorders>
              <w:top w:val="nil"/>
              <w:left w:val="nil"/>
              <w:bottom w:val="single" w:sz="4" w:space="0" w:color="000000"/>
              <w:right w:val="single" w:sz="4" w:space="0" w:color="000000"/>
            </w:tcBorders>
            <w:shd w:val="clear" w:color="000000" w:fill="FFFFFF"/>
            <w:noWrap/>
            <w:vAlign w:val="bottom"/>
          </w:tcPr>
          <w:p w14:paraId="361D0702" w14:textId="3AC0F1C1" w:rsidR="00C65787" w:rsidRPr="00CE0060" w:rsidRDefault="00C65787" w:rsidP="00C65787">
            <w:pPr>
              <w:spacing w:after="0" w:line="240" w:lineRule="auto"/>
              <w:rPr>
                <w:sz w:val="20"/>
                <w:szCs w:val="20"/>
              </w:rPr>
            </w:pPr>
            <w:r>
              <w:rPr>
                <w:color w:val="000000"/>
                <w:sz w:val="20"/>
                <w:szCs w:val="20"/>
              </w:rPr>
              <w:t>1500</w:t>
            </w:r>
          </w:p>
        </w:tc>
        <w:tc>
          <w:tcPr>
            <w:tcW w:w="780" w:type="dxa"/>
            <w:tcBorders>
              <w:top w:val="nil"/>
              <w:left w:val="nil"/>
              <w:bottom w:val="single" w:sz="4" w:space="0" w:color="auto"/>
              <w:right w:val="single" w:sz="4" w:space="0" w:color="auto"/>
            </w:tcBorders>
            <w:shd w:val="clear" w:color="FFFFFF" w:fill="FFFFFF"/>
            <w:vAlign w:val="center"/>
          </w:tcPr>
          <w:p w14:paraId="12A29805" w14:textId="1707417F" w:rsidR="00C65787" w:rsidRPr="00CE0060" w:rsidRDefault="00C65787" w:rsidP="00C65787">
            <w:pPr>
              <w:spacing w:after="0" w:line="240" w:lineRule="auto"/>
              <w:rPr>
                <w:sz w:val="20"/>
                <w:szCs w:val="20"/>
              </w:rPr>
            </w:pPr>
            <w:r>
              <w:rPr>
                <w:color w:val="000000"/>
                <w:sz w:val="20"/>
                <w:szCs w:val="20"/>
              </w:rPr>
              <w:t>2200</w:t>
            </w:r>
          </w:p>
        </w:tc>
        <w:tc>
          <w:tcPr>
            <w:tcW w:w="772" w:type="dxa"/>
            <w:tcBorders>
              <w:top w:val="nil"/>
              <w:left w:val="nil"/>
              <w:bottom w:val="single" w:sz="4" w:space="0" w:color="auto"/>
              <w:right w:val="single" w:sz="4" w:space="0" w:color="auto"/>
            </w:tcBorders>
            <w:shd w:val="clear" w:color="FFFFFF" w:fill="FFFFFF"/>
            <w:noWrap/>
            <w:vAlign w:val="center"/>
          </w:tcPr>
          <w:p w14:paraId="02AEA574" w14:textId="0C686A73" w:rsidR="00C65787" w:rsidRPr="00CE0060" w:rsidRDefault="00C65787" w:rsidP="00C65787">
            <w:pPr>
              <w:spacing w:after="0" w:line="240" w:lineRule="auto"/>
              <w:rPr>
                <w:sz w:val="20"/>
                <w:szCs w:val="20"/>
              </w:rPr>
            </w:pPr>
            <w:r>
              <w:rPr>
                <w:color w:val="000000"/>
                <w:sz w:val="20"/>
                <w:szCs w:val="20"/>
              </w:rPr>
              <w:t>2100</w:t>
            </w:r>
          </w:p>
        </w:tc>
        <w:tc>
          <w:tcPr>
            <w:tcW w:w="923" w:type="dxa"/>
            <w:vAlign w:val="center"/>
          </w:tcPr>
          <w:p w14:paraId="3A6A383B" w14:textId="42ACB9BB" w:rsidR="00C65787" w:rsidRPr="00CE0060" w:rsidRDefault="00C65787" w:rsidP="00C65787">
            <w:pPr>
              <w:spacing w:after="0" w:line="240" w:lineRule="auto"/>
              <w:rPr>
                <w:rFonts w:eastAsia="Times New Roman"/>
                <w:sz w:val="20"/>
                <w:szCs w:val="20"/>
              </w:rPr>
            </w:pPr>
            <w:r w:rsidRPr="00CE0060">
              <w:rPr>
                <w:rFonts w:ascii="Yu Gothic" w:eastAsia="Yu Gothic" w:hAnsi="Yu Gothic" w:hint="eastAsia"/>
                <w:sz w:val="20"/>
                <w:szCs w:val="20"/>
              </w:rPr>
              <w:t>≤</w:t>
            </w:r>
            <w:r w:rsidRPr="00CE0060">
              <w:rPr>
                <w:rFonts w:eastAsia="Times New Roman"/>
                <w:sz w:val="20"/>
                <w:szCs w:val="20"/>
              </w:rPr>
              <w:t>1000</w:t>
            </w:r>
          </w:p>
        </w:tc>
        <w:tc>
          <w:tcPr>
            <w:tcW w:w="832" w:type="dxa"/>
            <w:vAlign w:val="center"/>
          </w:tcPr>
          <w:p w14:paraId="010DF802" w14:textId="0754BEC7" w:rsidR="00C65787" w:rsidRPr="00CE0060" w:rsidRDefault="00C65787" w:rsidP="00C65787">
            <w:pPr>
              <w:spacing w:after="0" w:line="240" w:lineRule="auto"/>
              <w:rPr>
                <w:rFonts w:eastAsia="Times New Roman"/>
                <w:sz w:val="20"/>
                <w:szCs w:val="20"/>
              </w:rPr>
            </w:pPr>
            <w:r w:rsidRPr="00CE0060">
              <w:rPr>
                <w:rFonts w:eastAsia="Times New Roman"/>
                <w:sz w:val="20"/>
                <w:szCs w:val="20"/>
              </w:rPr>
              <w:t>-</w:t>
            </w:r>
          </w:p>
        </w:tc>
      </w:tr>
      <w:tr w:rsidR="00C65787" w:rsidRPr="00CE0060" w14:paraId="419EB325" w14:textId="77777777" w:rsidTr="007842AC">
        <w:trPr>
          <w:trHeight w:val="365"/>
          <w:jc w:val="center"/>
        </w:trPr>
        <w:tc>
          <w:tcPr>
            <w:tcW w:w="1003" w:type="dxa"/>
            <w:shd w:val="clear" w:color="auto" w:fill="auto"/>
            <w:noWrap/>
            <w:vAlign w:val="center"/>
          </w:tcPr>
          <w:p w14:paraId="6109F974" w14:textId="3B1765E7" w:rsidR="00C65787" w:rsidRPr="00CE0060" w:rsidRDefault="00C65787" w:rsidP="00C65787">
            <w:pPr>
              <w:spacing w:after="0" w:line="240" w:lineRule="auto"/>
              <w:rPr>
                <w:rFonts w:eastAsia="Times New Roman"/>
                <w:sz w:val="20"/>
                <w:szCs w:val="20"/>
              </w:rPr>
            </w:pPr>
            <w:r w:rsidRPr="00CE0060">
              <w:rPr>
                <w:rFonts w:eastAsia="Times New Roman"/>
                <w:sz w:val="20"/>
                <w:szCs w:val="20"/>
              </w:rPr>
              <w:t>RĐN12</w:t>
            </w:r>
          </w:p>
        </w:tc>
        <w:tc>
          <w:tcPr>
            <w:tcW w:w="783" w:type="dxa"/>
            <w:tcBorders>
              <w:top w:val="nil"/>
              <w:left w:val="single" w:sz="4" w:space="0" w:color="auto"/>
              <w:bottom w:val="single" w:sz="4" w:space="0" w:color="auto"/>
              <w:right w:val="single" w:sz="4" w:space="0" w:color="auto"/>
            </w:tcBorders>
            <w:shd w:val="clear" w:color="auto" w:fill="auto"/>
            <w:noWrap/>
            <w:vAlign w:val="center"/>
          </w:tcPr>
          <w:p w14:paraId="56B3B52D" w14:textId="1CC871EE" w:rsidR="00C65787" w:rsidRPr="00CE0060" w:rsidRDefault="00C65787" w:rsidP="00C65787">
            <w:pPr>
              <w:spacing w:after="0" w:line="240" w:lineRule="auto"/>
              <w:rPr>
                <w:sz w:val="20"/>
                <w:szCs w:val="20"/>
              </w:rPr>
            </w:pPr>
            <w:r>
              <w:rPr>
                <w:sz w:val="20"/>
                <w:szCs w:val="20"/>
              </w:rPr>
              <w:t> </w:t>
            </w:r>
          </w:p>
        </w:tc>
        <w:tc>
          <w:tcPr>
            <w:tcW w:w="784" w:type="dxa"/>
            <w:tcBorders>
              <w:top w:val="nil"/>
              <w:left w:val="nil"/>
              <w:bottom w:val="single" w:sz="4" w:space="0" w:color="auto"/>
              <w:right w:val="single" w:sz="4" w:space="0" w:color="auto"/>
            </w:tcBorders>
            <w:shd w:val="clear" w:color="auto" w:fill="auto"/>
            <w:noWrap/>
            <w:vAlign w:val="center"/>
          </w:tcPr>
          <w:p w14:paraId="473A579D" w14:textId="50C77B1F" w:rsidR="00C65787" w:rsidRPr="00CE0060" w:rsidRDefault="00C65787" w:rsidP="00C65787">
            <w:pPr>
              <w:spacing w:after="0" w:line="240" w:lineRule="auto"/>
              <w:rPr>
                <w:sz w:val="20"/>
                <w:szCs w:val="20"/>
              </w:rPr>
            </w:pPr>
            <w:r>
              <w:rPr>
                <w:sz w:val="20"/>
                <w:szCs w:val="20"/>
              </w:rPr>
              <w:t> </w:t>
            </w:r>
          </w:p>
        </w:tc>
        <w:tc>
          <w:tcPr>
            <w:tcW w:w="784" w:type="dxa"/>
            <w:tcBorders>
              <w:top w:val="nil"/>
              <w:left w:val="nil"/>
              <w:bottom w:val="single" w:sz="4" w:space="0" w:color="auto"/>
              <w:right w:val="single" w:sz="4" w:space="0" w:color="auto"/>
            </w:tcBorders>
            <w:shd w:val="clear" w:color="auto" w:fill="auto"/>
            <w:noWrap/>
            <w:vAlign w:val="center"/>
          </w:tcPr>
          <w:p w14:paraId="243FFAD4" w14:textId="0FCB2EEE" w:rsidR="00C65787" w:rsidRPr="00CE0060" w:rsidRDefault="00C65787" w:rsidP="00C65787">
            <w:pPr>
              <w:spacing w:after="0" w:line="240" w:lineRule="auto"/>
              <w:rPr>
                <w:sz w:val="20"/>
                <w:szCs w:val="20"/>
              </w:rPr>
            </w:pPr>
            <w:r>
              <w:rPr>
                <w:sz w:val="20"/>
                <w:szCs w:val="20"/>
              </w:rPr>
              <w:t>-</w:t>
            </w:r>
          </w:p>
        </w:tc>
        <w:tc>
          <w:tcPr>
            <w:tcW w:w="784" w:type="dxa"/>
            <w:tcBorders>
              <w:top w:val="nil"/>
              <w:left w:val="nil"/>
              <w:bottom w:val="single" w:sz="4" w:space="0" w:color="auto"/>
              <w:right w:val="single" w:sz="4" w:space="0" w:color="auto"/>
            </w:tcBorders>
            <w:shd w:val="clear" w:color="auto" w:fill="auto"/>
            <w:noWrap/>
            <w:vAlign w:val="center"/>
          </w:tcPr>
          <w:p w14:paraId="458653DB" w14:textId="00D40BB3" w:rsidR="00C65787" w:rsidRPr="00CE0060" w:rsidRDefault="00C65787" w:rsidP="00C65787">
            <w:pPr>
              <w:spacing w:after="0" w:line="240" w:lineRule="auto"/>
              <w:rPr>
                <w:sz w:val="20"/>
                <w:szCs w:val="20"/>
              </w:rPr>
            </w:pPr>
            <w:r>
              <w:rPr>
                <w:sz w:val="20"/>
                <w:szCs w:val="20"/>
              </w:rPr>
              <w:t>1400</w:t>
            </w:r>
          </w:p>
        </w:tc>
        <w:tc>
          <w:tcPr>
            <w:tcW w:w="784" w:type="dxa"/>
            <w:tcBorders>
              <w:top w:val="nil"/>
              <w:left w:val="nil"/>
              <w:bottom w:val="single" w:sz="4" w:space="0" w:color="auto"/>
              <w:right w:val="single" w:sz="4" w:space="0" w:color="auto"/>
            </w:tcBorders>
            <w:shd w:val="clear" w:color="auto" w:fill="auto"/>
            <w:noWrap/>
            <w:vAlign w:val="center"/>
          </w:tcPr>
          <w:p w14:paraId="4D4BE547" w14:textId="61D17E15" w:rsidR="00C65787" w:rsidRPr="00CE0060" w:rsidRDefault="00C65787" w:rsidP="00C65787">
            <w:pPr>
              <w:spacing w:after="0" w:line="240" w:lineRule="auto"/>
              <w:rPr>
                <w:sz w:val="20"/>
                <w:szCs w:val="20"/>
              </w:rPr>
            </w:pPr>
            <w:r>
              <w:rPr>
                <w:sz w:val="20"/>
                <w:szCs w:val="20"/>
              </w:rPr>
              <w:t>3400</w:t>
            </w:r>
          </w:p>
        </w:tc>
        <w:tc>
          <w:tcPr>
            <w:tcW w:w="784" w:type="dxa"/>
            <w:tcBorders>
              <w:top w:val="nil"/>
              <w:left w:val="nil"/>
              <w:bottom w:val="single" w:sz="4" w:space="0" w:color="auto"/>
              <w:right w:val="single" w:sz="4" w:space="0" w:color="auto"/>
            </w:tcBorders>
            <w:shd w:val="clear" w:color="auto" w:fill="auto"/>
            <w:noWrap/>
            <w:vAlign w:val="center"/>
          </w:tcPr>
          <w:p w14:paraId="73A7C422" w14:textId="3CDEE457" w:rsidR="00C65787" w:rsidRPr="00CE0060" w:rsidRDefault="00C65787" w:rsidP="00C65787">
            <w:pPr>
              <w:spacing w:after="0" w:line="240" w:lineRule="auto"/>
              <w:rPr>
                <w:sz w:val="20"/>
                <w:szCs w:val="20"/>
              </w:rPr>
            </w:pPr>
            <w:r>
              <w:rPr>
                <w:sz w:val="20"/>
                <w:szCs w:val="20"/>
              </w:rPr>
              <w:t>2100</w:t>
            </w:r>
          </w:p>
        </w:tc>
        <w:tc>
          <w:tcPr>
            <w:tcW w:w="784" w:type="dxa"/>
            <w:tcBorders>
              <w:top w:val="nil"/>
              <w:left w:val="nil"/>
              <w:bottom w:val="single" w:sz="4" w:space="0" w:color="auto"/>
              <w:right w:val="single" w:sz="4" w:space="0" w:color="auto"/>
            </w:tcBorders>
            <w:shd w:val="clear" w:color="auto" w:fill="auto"/>
            <w:noWrap/>
            <w:vAlign w:val="center"/>
          </w:tcPr>
          <w:p w14:paraId="061C4969" w14:textId="4DEAB472" w:rsidR="00C65787" w:rsidRPr="00CE0060" w:rsidRDefault="00C65787" w:rsidP="00C65787">
            <w:pPr>
              <w:spacing w:after="0" w:line="240" w:lineRule="auto"/>
              <w:rPr>
                <w:sz w:val="20"/>
                <w:szCs w:val="20"/>
              </w:rPr>
            </w:pPr>
            <w:r>
              <w:rPr>
                <w:sz w:val="20"/>
                <w:szCs w:val="20"/>
              </w:rPr>
              <w:t>2700</w:t>
            </w:r>
          </w:p>
        </w:tc>
        <w:tc>
          <w:tcPr>
            <w:tcW w:w="784" w:type="dxa"/>
            <w:tcBorders>
              <w:top w:val="nil"/>
              <w:left w:val="nil"/>
              <w:bottom w:val="single" w:sz="4" w:space="0" w:color="auto"/>
              <w:right w:val="single" w:sz="4" w:space="0" w:color="auto"/>
            </w:tcBorders>
            <w:shd w:val="clear" w:color="auto" w:fill="auto"/>
            <w:noWrap/>
            <w:vAlign w:val="center"/>
          </w:tcPr>
          <w:p w14:paraId="0638FAC5" w14:textId="40196742" w:rsidR="00C65787" w:rsidRPr="00CE0060" w:rsidRDefault="00C65787" w:rsidP="00C65787">
            <w:pPr>
              <w:spacing w:after="0" w:line="240" w:lineRule="auto"/>
              <w:rPr>
                <w:sz w:val="20"/>
                <w:szCs w:val="20"/>
              </w:rPr>
            </w:pPr>
            <w:r>
              <w:rPr>
                <w:sz w:val="20"/>
                <w:szCs w:val="20"/>
              </w:rPr>
              <w:t>2000</w:t>
            </w:r>
          </w:p>
        </w:tc>
        <w:tc>
          <w:tcPr>
            <w:tcW w:w="823" w:type="dxa"/>
            <w:tcBorders>
              <w:top w:val="nil"/>
              <w:left w:val="nil"/>
              <w:bottom w:val="single" w:sz="4" w:space="0" w:color="auto"/>
              <w:right w:val="single" w:sz="4" w:space="0" w:color="auto"/>
            </w:tcBorders>
            <w:shd w:val="clear" w:color="auto" w:fill="auto"/>
            <w:noWrap/>
            <w:vAlign w:val="center"/>
          </w:tcPr>
          <w:p w14:paraId="52F8FED4" w14:textId="299B33C2" w:rsidR="00C65787" w:rsidRPr="00CE0060" w:rsidRDefault="00C65787" w:rsidP="00C65787">
            <w:pPr>
              <w:spacing w:after="0" w:line="240" w:lineRule="auto"/>
              <w:rPr>
                <w:sz w:val="20"/>
                <w:szCs w:val="20"/>
              </w:rPr>
            </w:pPr>
            <w:r>
              <w:rPr>
                <w:sz w:val="20"/>
                <w:szCs w:val="20"/>
              </w:rPr>
              <w:t>1700</w:t>
            </w:r>
          </w:p>
        </w:tc>
        <w:tc>
          <w:tcPr>
            <w:tcW w:w="823" w:type="dxa"/>
            <w:tcBorders>
              <w:top w:val="nil"/>
              <w:left w:val="nil"/>
              <w:bottom w:val="single" w:sz="4" w:space="0" w:color="auto"/>
              <w:right w:val="single" w:sz="4" w:space="0" w:color="auto"/>
            </w:tcBorders>
            <w:shd w:val="clear" w:color="auto" w:fill="auto"/>
            <w:noWrap/>
            <w:vAlign w:val="center"/>
          </w:tcPr>
          <w:p w14:paraId="3554EBC0" w14:textId="421D58B7" w:rsidR="00C65787" w:rsidRPr="00CE0060" w:rsidRDefault="00C65787" w:rsidP="00C65787">
            <w:pPr>
              <w:spacing w:after="0" w:line="240" w:lineRule="auto"/>
              <w:rPr>
                <w:sz w:val="20"/>
                <w:szCs w:val="20"/>
              </w:rPr>
            </w:pPr>
            <w:r>
              <w:rPr>
                <w:sz w:val="20"/>
                <w:szCs w:val="20"/>
              </w:rPr>
              <w:t>2700</w:t>
            </w:r>
          </w:p>
        </w:tc>
        <w:tc>
          <w:tcPr>
            <w:tcW w:w="823" w:type="dxa"/>
            <w:tcBorders>
              <w:top w:val="nil"/>
              <w:left w:val="nil"/>
              <w:bottom w:val="single" w:sz="4" w:space="0" w:color="000000"/>
              <w:right w:val="single" w:sz="4" w:space="0" w:color="000000"/>
            </w:tcBorders>
            <w:shd w:val="clear" w:color="000000" w:fill="FFFFFF"/>
            <w:noWrap/>
            <w:vAlign w:val="bottom"/>
          </w:tcPr>
          <w:p w14:paraId="15E4EB56" w14:textId="7AE14A01" w:rsidR="00C65787" w:rsidRPr="00CE0060" w:rsidRDefault="00C65787" w:rsidP="00C65787">
            <w:pPr>
              <w:spacing w:after="0" w:line="240" w:lineRule="auto"/>
              <w:rPr>
                <w:sz w:val="20"/>
                <w:szCs w:val="20"/>
              </w:rPr>
            </w:pPr>
            <w:r>
              <w:rPr>
                <w:color w:val="000000"/>
                <w:sz w:val="20"/>
                <w:szCs w:val="20"/>
              </w:rPr>
              <w:t>2100</w:t>
            </w:r>
          </w:p>
        </w:tc>
        <w:tc>
          <w:tcPr>
            <w:tcW w:w="780" w:type="dxa"/>
            <w:tcBorders>
              <w:top w:val="nil"/>
              <w:left w:val="nil"/>
              <w:bottom w:val="single" w:sz="4" w:space="0" w:color="auto"/>
              <w:right w:val="single" w:sz="4" w:space="0" w:color="auto"/>
            </w:tcBorders>
            <w:shd w:val="clear" w:color="FFFFFF" w:fill="FFFFFF"/>
            <w:vAlign w:val="center"/>
          </w:tcPr>
          <w:p w14:paraId="0A24F9C5" w14:textId="2FE10D4A" w:rsidR="00C65787" w:rsidRPr="00CE0060" w:rsidRDefault="00C65787" w:rsidP="00C65787">
            <w:pPr>
              <w:spacing w:after="0" w:line="240" w:lineRule="auto"/>
              <w:rPr>
                <w:sz w:val="20"/>
                <w:szCs w:val="20"/>
              </w:rPr>
            </w:pPr>
            <w:r>
              <w:rPr>
                <w:color w:val="000000"/>
                <w:sz w:val="20"/>
                <w:szCs w:val="20"/>
              </w:rPr>
              <w:t>2200</w:t>
            </w:r>
          </w:p>
        </w:tc>
        <w:tc>
          <w:tcPr>
            <w:tcW w:w="772" w:type="dxa"/>
            <w:tcBorders>
              <w:top w:val="nil"/>
              <w:left w:val="nil"/>
              <w:bottom w:val="single" w:sz="4" w:space="0" w:color="auto"/>
              <w:right w:val="single" w:sz="4" w:space="0" w:color="auto"/>
            </w:tcBorders>
            <w:shd w:val="clear" w:color="FFFFFF" w:fill="FFFFFF"/>
            <w:noWrap/>
            <w:vAlign w:val="center"/>
          </w:tcPr>
          <w:p w14:paraId="478E9E88" w14:textId="67C78C59" w:rsidR="00C65787" w:rsidRPr="00CE0060" w:rsidRDefault="00C65787" w:rsidP="00C65787">
            <w:pPr>
              <w:spacing w:after="0" w:line="240" w:lineRule="auto"/>
              <w:rPr>
                <w:sz w:val="20"/>
                <w:szCs w:val="20"/>
              </w:rPr>
            </w:pPr>
            <w:r>
              <w:rPr>
                <w:color w:val="000000"/>
                <w:sz w:val="20"/>
                <w:szCs w:val="20"/>
              </w:rPr>
              <w:t>2000</w:t>
            </w:r>
          </w:p>
        </w:tc>
        <w:tc>
          <w:tcPr>
            <w:tcW w:w="923" w:type="dxa"/>
            <w:vAlign w:val="center"/>
          </w:tcPr>
          <w:p w14:paraId="29F38235" w14:textId="59277AFC" w:rsidR="00C65787" w:rsidRPr="00CE0060" w:rsidRDefault="00C65787" w:rsidP="00C65787">
            <w:pPr>
              <w:spacing w:after="0" w:line="240" w:lineRule="auto"/>
              <w:rPr>
                <w:rFonts w:eastAsia="Times New Roman"/>
                <w:sz w:val="20"/>
                <w:szCs w:val="20"/>
              </w:rPr>
            </w:pPr>
            <w:r w:rsidRPr="00CE0060">
              <w:rPr>
                <w:rFonts w:eastAsia="Times New Roman"/>
                <w:sz w:val="20"/>
                <w:szCs w:val="20"/>
              </w:rPr>
              <w:t>-</w:t>
            </w:r>
          </w:p>
        </w:tc>
        <w:tc>
          <w:tcPr>
            <w:tcW w:w="832" w:type="dxa"/>
            <w:vAlign w:val="center"/>
          </w:tcPr>
          <w:p w14:paraId="4564A870" w14:textId="1113015C" w:rsidR="00C65787" w:rsidRPr="00CE0060" w:rsidRDefault="00C65787" w:rsidP="00C65787">
            <w:pPr>
              <w:spacing w:after="0" w:line="240" w:lineRule="auto"/>
              <w:rPr>
                <w:rFonts w:eastAsia="Times New Roman"/>
                <w:sz w:val="20"/>
                <w:szCs w:val="20"/>
              </w:rPr>
            </w:pPr>
            <w:r w:rsidRPr="00CE0060">
              <w:rPr>
                <w:rFonts w:ascii="Yu Gothic" w:eastAsia="Yu Gothic" w:hAnsi="Yu Gothic" w:hint="eastAsia"/>
                <w:sz w:val="20"/>
                <w:szCs w:val="20"/>
              </w:rPr>
              <w:t>≤</w:t>
            </w:r>
            <w:r w:rsidRPr="00CE0060">
              <w:rPr>
                <w:rFonts w:eastAsia="Times New Roman"/>
                <w:sz w:val="20"/>
                <w:szCs w:val="20"/>
              </w:rPr>
              <w:t>5000</w:t>
            </w:r>
          </w:p>
        </w:tc>
      </w:tr>
      <w:tr w:rsidR="00C65787" w:rsidRPr="00CE0060" w14:paraId="079949FC" w14:textId="77777777" w:rsidTr="007842AC">
        <w:trPr>
          <w:trHeight w:val="365"/>
          <w:jc w:val="center"/>
        </w:trPr>
        <w:tc>
          <w:tcPr>
            <w:tcW w:w="1003" w:type="dxa"/>
            <w:shd w:val="clear" w:color="auto" w:fill="auto"/>
            <w:noWrap/>
            <w:vAlign w:val="center"/>
          </w:tcPr>
          <w:p w14:paraId="41354BCD" w14:textId="0BAD2384" w:rsidR="00C65787" w:rsidRPr="00CE0060" w:rsidRDefault="00C65787" w:rsidP="00C65787">
            <w:pPr>
              <w:spacing w:after="0" w:line="240" w:lineRule="auto"/>
              <w:rPr>
                <w:rFonts w:eastAsia="Times New Roman"/>
                <w:sz w:val="20"/>
                <w:szCs w:val="20"/>
              </w:rPr>
            </w:pPr>
            <w:r w:rsidRPr="00CE0060">
              <w:rPr>
                <w:rFonts w:eastAsia="Times New Roman"/>
                <w:sz w:val="20"/>
                <w:szCs w:val="20"/>
              </w:rPr>
              <w:t>RĐN13</w:t>
            </w:r>
          </w:p>
        </w:tc>
        <w:tc>
          <w:tcPr>
            <w:tcW w:w="783" w:type="dxa"/>
            <w:tcBorders>
              <w:top w:val="nil"/>
              <w:left w:val="single" w:sz="4" w:space="0" w:color="auto"/>
              <w:bottom w:val="single" w:sz="4" w:space="0" w:color="auto"/>
              <w:right w:val="single" w:sz="4" w:space="0" w:color="auto"/>
            </w:tcBorders>
            <w:shd w:val="clear" w:color="auto" w:fill="auto"/>
            <w:noWrap/>
            <w:vAlign w:val="center"/>
          </w:tcPr>
          <w:p w14:paraId="34A9BF08" w14:textId="6D602292" w:rsidR="00C65787" w:rsidRPr="00CE0060" w:rsidRDefault="00C65787" w:rsidP="00C65787">
            <w:pPr>
              <w:spacing w:after="0" w:line="240" w:lineRule="auto"/>
              <w:rPr>
                <w:sz w:val="20"/>
                <w:szCs w:val="20"/>
              </w:rPr>
            </w:pPr>
            <w:r>
              <w:rPr>
                <w:sz w:val="20"/>
                <w:szCs w:val="20"/>
              </w:rPr>
              <w:t> </w:t>
            </w:r>
          </w:p>
        </w:tc>
        <w:tc>
          <w:tcPr>
            <w:tcW w:w="784" w:type="dxa"/>
            <w:tcBorders>
              <w:top w:val="nil"/>
              <w:left w:val="nil"/>
              <w:bottom w:val="single" w:sz="4" w:space="0" w:color="auto"/>
              <w:right w:val="single" w:sz="4" w:space="0" w:color="auto"/>
            </w:tcBorders>
            <w:shd w:val="clear" w:color="auto" w:fill="auto"/>
            <w:noWrap/>
            <w:vAlign w:val="center"/>
          </w:tcPr>
          <w:p w14:paraId="6F125B4A" w14:textId="1C1B3EFE" w:rsidR="00C65787" w:rsidRPr="00CE0060" w:rsidRDefault="00C65787" w:rsidP="00C65787">
            <w:pPr>
              <w:spacing w:after="0" w:line="240" w:lineRule="auto"/>
              <w:rPr>
                <w:sz w:val="20"/>
                <w:szCs w:val="20"/>
              </w:rPr>
            </w:pPr>
            <w:r>
              <w:rPr>
                <w:sz w:val="20"/>
                <w:szCs w:val="20"/>
              </w:rPr>
              <w:t> </w:t>
            </w:r>
          </w:p>
        </w:tc>
        <w:tc>
          <w:tcPr>
            <w:tcW w:w="784" w:type="dxa"/>
            <w:tcBorders>
              <w:top w:val="nil"/>
              <w:left w:val="nil"/>
              <w:bottom w:val="single" w:sz="4" w:space="0" w:color="auto"/>
              <w:right w:val="single" w:sz="4" w:space="0" w:color="auto"/>
            </w:tcBorders>
            <w:shd w:val="clear" w:color="auto" w:fill="auto"/>
            <w:noWrap/>
            <w:vAlign w:val="center"/>
          </w:tcPr>
          <w:p w14:paraId="2E45075E" w14:textId="5C4C44CD" w:rsidR="00C65787" w:rsidRPr="00CE0060" w:rsidRDefault="00C65787" w:rsidP="00C65787">
            <w:pPr>
              <w:spacing w:after="0" w:line="240" w:lineRule="auto"/>
              <w:rPr>
                <w:sz w:val="20"/>
                <w:szCs w:val="20"/>
              </w:rPr>
            </w:pPr>
            <w:r>
              <w:rPr>
                <w:sz w:val="20"/>
                <w:szCs w:val="20"/>
              </w:rPr>
              <w:t>-</w:t>
            </w:r>
          </w:p>
        </w:tc>
        <w:tc>
          <w:tcPr>
            <w:tcW w:w="784" w:type="dxa"/>
            <w:tcBorders>
              <w:top w:val="nil"/>
              <w:left w:val="nil"/>
              <w:bottom w:val="single" w:sz="4" w:space="0" w:color="auto"/>
              <w:right w:val="single" w:sz="4" w:space="0" w:color="auto"/>
            </w:tcBorders>
            <w:shd w:val="clear" w:color="auto" w:fill="auto"/>
            <w:noWrap/>
            <w:vAlign w:val="center"/>
          </w:tcPr>
          <w:p w14:paraId="293860C4" w14:textId="74F864F4" w:rsidR="00C65787" w:rsidRPr="00CE0060" w:rsidRDefault="00C65787" w:rsidP="00C65787">
            <w:pPr>
              <w:spacing w:after="0" w:line="240" w:lineRule="auto"/>
              <w:rPr>
                <w:sz w:val="20"/>
                <w:szCs w:val="20"/>
              </w:rPr>
            </w:pPr>
            <w:r>
              <w:rPr>
                <w:sz w:val="20"/>
                <w:szCs w:val="20"/>
              </w:rPr>
              <w:t>1400</w:t>
            </w:r>
          </w:p>
        </w:tc>
        <w:tc>
          <w:tcPr>
            <w:tcW w:w="784" w:type="dxa"/>
            <w:tcBorders>
              <w:top w:val="nil"/>
              <w:left w:val="nil"/>
              <w:bottom w:val="single" w:sz="4" w:space="0" w:color="auto"/>
              <w:right w:val="single" w:sz="4" w:space="0" w:color="auto"/>
            </w:tcBorders>
            <w:shd w:val="clear" w:color="auto" w:fill="auto"/>
            <w:noWrap/>
            <w:vAlign w:val="center"/>
          </w:tcPr>
          <w:p w14:paraId="72E4FAD8" w14:textId="7845E7D6" w:rsidR="00C65787" w:rsidRPr="00CE0060" w:rsidRDefault="00C65787" w:rsidP="00C65787">
            <w:pPr>
              <w:spacing w:after="0" w:line="240" w:lineRule="auto"/>
              <w:rPr>
                <w:sz w:val="20"/>
                <w:szCs w:val="20"/>
              </w:rPr>
            </w:pPr>
            <w:r>
              <w:rPr>
                <w:sz w:val="20"/>
                <w:szCs w:val="20"/>
              </w:rPr>
              <w:t>2600</w:t>
            </w:r>
          </w:p>
        </w:tc>
        <w:tc>
          <w:tcPr>
            <w:tcW w:w="784" w:type="dxa"/>
            <w:tcBorders>
              <w:top w:val="nil"/>
              <w:left w:val="nil"/>
              <w:bottom w:val="single" w:sz="4" w:space="0" w:color="auto"/>
              <w:right w:val="single" w:sz="4" w:space="0" w:color="auto"/>
            </w:tcBorders>
            <w:shd w:val="clear" w:color="auto" w:fill="auto"/>
            <w:noWrap/>
            <w:vAlign w:val="center"/>
          </w:tcPr>
          <w:p w14:paraId="557820C9" w14:textId="2CDBFF0B" w:rsidR="00C65787" w:rsidRPr="00CE0060" w:rsidRDefault="00C65787" w:rsidP="00C65787">
            <w:pPr>
              <w:spacing w:after="0" w:line="240" w:lineRule="auto"/>
              <w:rPr>
                <w:sz w:val="20"/>
                <w:szCs w:val="20"/>
              </w:rPr>
            </w:pPr>
            <w:r>
              <w:rPr>
                <w:sz w:val="20"/>
                <w:szCs w:val="20"/>
              </w:rPr>
              <w:t>1700</w:t>
            </w:r>
          </w:p>
        </w:tc>
        <w:tc>
          <w:tcPr>
            <w:tcW w:w="784" w:type="dxa"/>
            <w:tcBorders>
              <w:top w:val="nil"/>
              <w:left w:val="nil"/>
              <w:bottom w:val="single" w:sz="4" w:space="0" w:color="auto"/>
              <w:right w:val="single" w:sz="4" w:space="0" w:color="auto"/>
            </w:tcBorders>
            <w:shd w:val="clear" w:color="auto" w:fill="auto"/>
            <w:noWrap/>
            <w:vAlign w:val="center"/>
          </w:tcPr>
          <w:p w14:paraId="7C8EA3A5" w14:textId="0ED41E0B" w:rsidR="00C65787" w:rsidRPr="00CE0060" w:rsidRDefault="00C65787" w:rsidP="00C65787">
            <w:pPr>
              <w:spacing w:after="0" w:line="240" w:lineRule="auto"/>
              <w:rPr>
                <w:sz w:val="20"/>
                <w:szCs w:val="20"/>
              </w:rPr>
            </w:pPr>
            <w:r>
              <w:rPr>
                <w:sz w:val="20"/>
                <w:szCs w:val="20"/>
              </w:rPr>
              <w:t>1700</w:t>
            </w:r>
          </w:p>
        </w:tc>
        <w:tc>
          <w:tcPr>
            <w:tcW w:w="784" w:type="dxa"/>
            <w:tcBorders>
              <w:top w:val="nil"/>
              <w:left w:val="nil"/>
              <w:bottom w:val="single" w:sz="4" w:space="0" w:color="auto"/>
              <w:right w:val="single" w:sz="4" w:space="0" w:color="auto"/>
            </w:tcBorders>
            <w:shd w:val="clear" w:color="auto" w:fill="auto"/>
            <w:noWrap/>
            <w:vAlign w:val="center"/>
          </w:tcPr>
          <w:p w14:paraId="0728EEF9" w14:textId="7A9145B0" w:rsidR="00C65787" w:rsidRPr="00CE0060" w:rsidRDefault="00C65787" w:rsidP="00C65787">
            <w:pPr>
              <w:spacing w:after="0" w:line="240" w:lineRule="auto"/>
              <w:rPr>
                <w:sz w:val="20"/>
                <w:szCs w:val="20"/>
              </w:rPr>
            </w:pPr>
            <w:r>
              <w:rPr>
                <w:sz w:val="20"/>
                <w:szCs w:val="20"/>
              </w:rPr>
              <w:t>1700</w:t>
            </w:r>
          </w:p>
        </w:tc>
        <w:tc>
          <w:tcPr>
            <w:tcW w:w="823" w:type="dxa"/>
            <w:tcBorders>
              <w:top w:val="nil"/>
              <w:left w:val="nil"/>
              <w:bottom w:val="single" w:sz="4" w:space="0" w:color="auto"/>
              <w:right w:val="single" w:sz="4" w:space="0" w:color="auto"/>
            </w:tcBorders>
            <w:shd w:val="clear" w:color="auto" w:fill="auto"/>
            <w:noWrap/>
            <w:vAlign w:val="center"/>
          </w:tcPr>
          <w:p w14:paraId="48648E03" w14:textId="322B6BE5" w:rsidR="00C65787" w:rsidRPr="00CE0060" w:rsidRDefault="00C65787" w:rsidP="00C65787">
            <w:pPr>
              <w:spacing w:after="0" w:line="240" w:lineRule="auto"/>
              <w:rPr>
                <w:sz w:val="20"/>
                <w:szCs w:val="20"/>
              </w:rPr>
            </w:pPr>
            <w:r>
              <w:rPr>
                <w:sz w:val="20"/>
                <w:szCs w:val="20"/>
              </w:rPr>
              <w:t>1300</w:t>
            </w:r>
          </w:p>
        </w:tc>
        <w:tc>
          <w:tcPr>
            <w:tcW w:w="823" w:type="dxa"/>
            <w:tcBorders>
              <w:top w:val="nil"/>
              <w:left w:val="nil"/>
              <w:bottom w:val="single" w:sz="4" w:space="0" w:color="auto"/>
              <w:right w:val="single" w:sz="4" w:space="0" w:color="auto"/>
            </w:tcBorders>
            <w:shd w:val="clear" w:color="auto" w:fill="auto"/>
            <w:noWrap/>
            <w:vAlign w:val="center"/>
          </w:tcPr>
          <w:p w14:paraId="54A8F4D6" w14:textId="46D70CE1" w:rsidR="00C65787" w:rsidRPr="00CE0060" w:rsidRDefault="00C65787" w:rsidP="00C65787">
            <w:pPr>
              <w:spacing w:after="0" w:line="240" w:lineRule="auto"/>
              <w:rPr>
                <w:sz w:val="20"/>
                <w:szCs w:val="20"/>
              </w:rPr>
            </w:pPr>
            <w:r>
              <w:rPr>
                <w:sz w:val="20"/>
                <w:szCs w:val="20"/>
              </w:rPr>
              <w:t>1700</w:t>
            </w:r>
          </w:p>
        </w:tc>
        <w:tc>
          <w:tcPr>
            <w:tcW w:w="823" w:type="dxa"/>
            <w:tcBorders>
              <w:top w:val="nil"/>
              <w:left w:val="nil"/>
              <w:bottom w:val="single" w:sz="4" w:space="0" w:color="000000"/>
              <w:right w:val="single" w:sz="4" w:space="0" w:color="000000"/>
            </w:tcBorders>
            <w:shd w:val="clear" w:color="000000" w:fill="FFFFFF"/>
            <w:noWrap/>
            <w:vAlign w:val="bottom"/>
          </w:tcPr>
          <w:p w14:paraId="70C59739" w14:textId="4315E1AA" w:rsidR="00C65787" w:rsidRPr="00CE0060" w:rsidRDefault="00C65787" w:rsidP="00C65787">
            <w:pPr>
              <w:spacing w:after="0" w:line="240" w:lineRule="auto"/>
              <w:rPr>
                <w:sz w:val="20"/>
                <w:szCs w:val="20"/>
              </w:rPr>
            </w:pPr>
            <w:r>
              <w:rPr>
                <w:color w:val="000000"/>
                <w:sz w:val="20"/>
                <w:szCs w:val="20"/>
              </w:rPr>
              <w:t>2200</w:t>
            </w:r>
          </w:p>
        </w:tc>
        <w:tc>
          <w:tcPr>
            <w:tcW w:w="780" w:type="dxa"/>
            <w:tcBorders>
              <w:top w:val="nil"/>
              <w:left w:val="nil"/>
              <w:bottom w:val="single" w:sz="4" w:space="0" w:color="auto"/>
              <w:right w:val="single" w:sz="4" w:space="0" w:color="auto"/>
            </w:tcBorders>
            <w:shd w:val="clear" w:color="FFFFFF" w:fill="FFFFFF"/>
            <w:vAlign w:val="center"/>
          </w:tcPr>
          <w:p w14:paraId="67474B9C" w14:textId="397F0D00" w:rsidR="00C65787" w:rsidRPr="00CE0060" w:rsidRDefault="00C65787" w:rsidP="00C65787">
            <w:pPr>
              <w:spacing w:after="0" w:line="240" w:lineRule="auto"/>
              <w:rPr>
                <w:sz w:val="20"/>
                <w:szCs w:val="20"/>
              </w:rPr>
            </w:pPr>
            <w:r>
              <w:rPr>
                <w:color w:val="000000"/>
                <w:sz w:val="20"/>
                <w:szCs w:val="20"/>
              </w:rPr>
              <w:t>2100</w:t>
            </w:r>
          </w:p>
        </w:tc>
        <w:tc>
          <w:tcPr>
            <w:tcW w:w="772" w:type="dxa"/>
            <w:tcBorders>
              <w:top w:val="nil"/>
              <w:left w:val="nil"/>
              <w:bottom w:val="single" w:sz="4" w:space="0" w:color="auto"/>
              <w:right w:val="single" w:sz="4" w:space="0" w:color="auto"/>
            </w:tcBorders>
            <w:shd w:val="clear" w:color="FFFFFF" w:fill="FFFFFF"/>
            <w:noWrap/>
            <w:vAlign w:val="center"/>
          </w:tcPr>
          <w:p w14:paraId="352C7AB6" w14:textId="5A229576" w:rsidR="00C65787" w:rsidRPr="00CE0060" w:rsidRDefault="00C65787" w:rsidP="00C65787">
            <w:pPr>
              <w:spacing w:after="0" w:line="240" w:lineRule="auto"/>
              <w:rPr>
                <w:sz w:val="20"/>
                <w:szCs w:val="20"/>
              </w:rPr>
            </w:pPr>
            <w:r>
              <w:rPr>
                <w:color w:val="000000"/>
                <w:sz w:val="20"/>
                <w:szCs w:val="20"/>
              </w:rPr>
              <w:t>2200</w:t>
            </w:r>
          </w:p>
        </w:tc>
        <w:tc>
          <w:tcPr>
            <w:tcW w:w="923" w:type="dxa"/>
            <w:vAlign w:val="center"/>
          </w:tcPr>
          <w:p w14:paraId="4FFCBDC5" w14:textId="47F159E8" w:rsidR="00C65787" w:rsidRPr="00CE0060" w:rsidRDefault="00C65787" w:rsidP="00C65787">
            <w:pPr>
              <w:spacing w:after="0" w:line="240" w:lineRule="auto"/>
              <w:rPr>
                <w:rFonts w:eastAsia="Times New Roman"/>
                <w:sz w:val="20"/>
                <w:szCs w:val="20"/>
              </w:rPr>
            </w:pPr>
            <w:r w:rsidRPr="00CE0060">
              <w:rPr>
                <w:rFonts w:ascii="Yu Gothic" w:eastAsia="Yu Gothic" w:hAnsi="Yu Gothic" w:hint="eastAsia"/>
                <w:sz w:val="20"/>
                <w:szCs w:val="20"/>
              </w:rPr>
              <w:t>≤</w:t>
            </w:r>
            <w:r w:rsidRPr="00CE0060">
              <w:rPr>
                <w:rFonts w:eastAsia="Times New Roman"/>
                <w:sz w:val="20"/>
                <w:szCs w:val="20"/>
              </w:rPr>
              <w:t>1000</w:t>
            </w:r>
          </w:p>
        </w:tc>
        <w:tc>
          <w:tcPr>
            <w:tcW w:w="832" w:type="dxa"/>
            <w:vAlign w:val="center"/>
          </w:tcPr>
          <w:p w14:paraId="066C6632" w14:textId="05BDB108" w:rsidR="00C65787" w:rsidRPr="00CE0060" w:rsidRDefault="00C65787" w:rsidP="00C65787">
            <w:pPr>
              <w:spacing w:after="0" w:line="240" w:lineRule="auto"/>
              <w:rPr>
                <w:rFonts w:eastAsia="Times New Roman"/>
                <w:sz w:val="20"/>
                <w:szCs w:val="20"/>
              </w:rPr>
            </w:pPr>
            <w:r w:rsidRPr="00CE0060">
              <w:rPr>
                <w:rFonts w:eastAsia="Times New Roman"/>
                <w:sz w:val="20"/>
                <w:szCs w:val="20"/>
              </w:rPr>
              <w:t>-</w:t>
            </w:r>
          </w:p>
        </w:tc>
      </w:tr>
    </w:tbl>
    <w:p w14:paraId="766C0CDA" w14:textId="7A0EF2C9" w:rsidR="00C65787" w:rsidRDefault="00C65787" w:rsidP="00F27172">
      <w:pPr>
        <w:pStyle w:val="Caption"/>
        <w:rPr>
          <w:sz w:val="28"/>
        </w:rPr>
      </w:pPr>
      <w:bookmarkStart w:id="1897" w:name="_Toc177717504"/>
      <w:r>
        <w:rPr>
          <w:noProof/>
          <w:sz w:val="28"/>
        </w:rPr>
        <w:drawing>
          <wp:anchor distT="0" distB="0" distL="114300" distR="114300" simplePos="0" relativeHeight="252124160" behindDoc="1" locked="0" layoutInCell="1" allowOverlap="1" wp14:anchorId="068124A3" wp14:editId="530540C3">
            <wp:simplePos x="0" y="0"/>
            <wp:positionH relativeFrom="column">
              <wp:posOffset>1928768</wp:posOffset>
            </wp:positionH>
            <wp:positionV relativeFrom="paragraph">
              <wp:posOffset>94615</wp:posOffset>
            </wp:positionV>
            <wp:extent cx="4872355" cy="3067685"/>
            <wp:effectExtent l="0" t="0" r="4445" b="0"/>
            <wp:wrapThrough wrapText="bothSides">
              <wp:wrapPolygon edited="0">
                <wp:start x="0" y="0"/>
                <wp:lineTo x="0" y="21461"/>
                <wp:lineTo x="21535" y="21461"/>
                <wp:lineTo x="21535" y="0"/>
                <wp:lineTo x="0" y="0"/>
              </wp:wrapPolygon>
            </wp:wrapThrough>
            <wp:docPr id="1284403638" name="Picture 1284403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4872355" cy="3067685"/>
                    </a:xfrm>
                    <a:prstGeom prst="rect">
                      <a:avLst/>
                    </a:prstGeom>
                    <a:noFill/>
                  </pic:spPr>
                </pic:pic>
              </a:graphicData>
            </a:graphic>
            <wp14:sizeRelH relativeFrom="page">
              <wp14:pctWidth>0</wp14:pctWidth>
            </wp14:sizeRelH>
            <wp14:sizeRelV relativeFrom="page">
              <wp14:pctHeight>0</wp14:pctHeight>
            </wp14:sizeRelV>
          </wp:anchor>
        </w:drawing>
      </w:r>
    </w:p>
    <w:p w14:paraId="76002336" w14:textId="77777777" w:rsidR="00C65787" w:rsidRDefault="00C65787" w:rsidP="00F27172">
      <w:pPr>
        <w:pStyle w:val="Caption"/>
        <w:rPr>
          <w:sz w:val="28"/>
        </w:rPr>
      </w:pPr>
    </w:p>
    <w:p w14:paraId="7051BEB0" w14:textId="52F0C6FE" w:rsidR="00C65787" w:rsidRDefault="00C65787" w:rsidP="00F27172">
      <w:pPr>
        <w:pStyle w:val="Caption"/>
        <w:rPr>
          <w:sz w:val="28"/>
        </w:rPr>
      </w:pPr>
    </w:p>
    <w:p w14:paraId="17517BA9" w14:textId="77777777" w:rsidR="00C65787" w:rsidRDefault="00C65787" w:rsidP="00F27172">
      <w:pPr>
        <w:pStyle w:val="Caption"/>
        <w:rPr>
          <w:sz w:val="28"/>
        </w:rPr>
      </w:pPr>
    </w:p>
    <w:p w14:paraId="5CC9EE38" w14:textId="77777777" w:rsidR="00C65787" w:rsidRDefault="00C65787" w:rsidP="00F27172">
      <w:pPr>
        <w:pStyle w:val="Caption"/>
        <w:rPr>
          <w:sz w:val="28"/>
        </w:rPr>
      </w:pPr>
    </w:p>
    <w:p w14:paraId="1D7FFB60" w14:textId="77777777" w:rsidR="00C65787" w:rsidRDefault="00C65787" w:rsidP="00F27172">
      <w:pPr>
        <w:pStyle w:val="Caption"/>
        <w:rPr>
          <w:sz w:val="28"/>
        </w:rPr>
      </w:pPr>
    </w:p>
    <w:p w14:paraId="63AD031E" w14:textId="77777777" w:rsidR="00C65787" w:rsidRDefault="00C65787" w:rsidP="00F27172">
      <w:pPr>
        <w:pStyle w:val="Caption"/>
        <w:rPr>
          <w:sz w:val="28"/>
        </w:rPr>
      </w:pPr>
    </w:p>
    <w:p w14:paraId="3F2CD07A" w14:textId="77777777" w:rsidR="00C65787" w:rsidRDefault="00C65787" w:rsidP="00F27172">
      <w:pPr>
        <w:pStyle w:val="Caption"/>
        <w:rPr>
          <w:sz w:val="28"/>
        </w:rPr>
      </w:pPr>
    </w:p>
    <w:p w14:paraId="75E28CE8" w14:textId="77777777" w:rsidR="00C65787" w:rsidRDefault="00C65787" w:rsidP="00F27172">
      <w:pPr>
        <w:pStyle w:val="Caption"/>
        <w:rPr>
          <w:sz w:val="28"/>
        </w:rPr>
      </w:pPr>
    </w:p>
    <w:p w14:paraId="01F09CCE" w14:textId="0F449373" w:rsidR="00BF1D32" w:rsidRPr="00CE0060" w:rsidRDefault="00BF1D32" w:rsidP="00F27172">
      <w:pPr>
        <w:pStyle w:val="Caption"/>
        <w:rPr>
          <w:sz w:val="28"/>
          <w:szCs w:val="28"/>
        </w:rPr>
      </w:pPr>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64</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Coliform</w:t>
      </w:r>
      <w:r w:rsidRPr="00CE0060">
        <w:rPr>
          <w:sz w:val="28"/>
          <w:szCs w:val="28"/>
        </w:rPr>
        <w:t xml:space="preserve"> trên các </w:t>
      </w:r>
      <w:r w:rsidR="00D22F3B" w:rsidRPr="00CE0060">
        <w:rPr>
          <w:sz w:val="28"/>
          <w:szCs w:val="28"/>
        </w:rPr>
        <w:t>rạch đổ ra thượng lưu sông Đồng Nai</w:t>
      </w:r>
      <w:bookmarkEnd w:id="1897"/>
    </w:p>
    <w:p w14:paraId="5FCBC38C" w14:textId="4B6CCB2D" w:rsidR="00BF1D32" w:rsidRPr="00CE0060" w:rsidRDefault="00BF1D32" w:rsidP="00BF1D32">
      <w:pPr>
        <w:pStyle w:val="Caption"/>
        <w:rPr>
          <w:sz w:val="28"/>
          <w:szCs w:val="28"/>
        </w:rPr>
      </w:pPr>
      <w:bookmarkStart w:id="1898" w:name="_Toc177717383"/>
      <w:r w:rsidRPr="00CE0060">
        <w:rPr>
          <w:sz w:val="26"/>
        </w:rPr>
        <w:lastRenderedPageBreak/>
        <w:t xml:space="preserve">Bảng </w:t>
      </w:r>
      <w:r w:rsidRPr="00CE0060">
        <w:rPr>
          <w:sz w:val="26"/>
        </w:rPr>
        <w:fldChar w:fldCharType="begin"/>
      </w:r>
      <w:r w:rsidRPr="00CE0060">
        <w:rPr>
          <w:sz w:val="26"/>
        </w:rPr>
        <w:instrText xml:space="preserve"> SEQ Bảng \* ARABIC </w:instrText>
      </w:r>
      <w:r w:rsidRPr="00CE0060">
        <w:rPr>
          <w:sz w:val="26"/>
        </w:rPr>
        <w:fldChar w:fldCharType="separate"/>
      </w:r>
      <w:r w:rsidR="00812C2A" w:rsidRPr="00CE0060">
        <w:rPr>
          <w:noProof/>
          <w:sz w:val="26"/>
        </w:rPr>
        <w:t>70</w:t>
      </w:r>
      <w:r w:rsidRPr="00CE0060">
        <w:rPr>
          <w:sz w:val="26"/>
        </w:rPr>
        <w:fldChar w:fldCharType="end"/>
      </w:r>
      <w:r w:rsidRPr="00CE0060">
        <w:rPr>
          <w:sz w:val="26"/>
          <w:lang w:val="en-US"/>
        </w:rPr>
        <w:t>.</w:t>
      </w:r>
      <w:r w:rsidRPr="00CE0060">
        <w:rPr>
          <w:sz w:val="34"/>
          <w:szCs w:val="28"/>
        </w:rPr>
        <w:t xml:space="preserve"> </w:t>
      </w:r>
      <w:r w:rsidRPr="00CE0060">
        <w:rPr>
          <w:sz w:val="28"/>
          <w:szCs w:val="28"/>
          <w:lang w:val="en-US"/>
        </w:rPr>
        <w:t>Kết quả</w:t>
      </w:r>
      <w:r w:rsidRPr="00CE0060">
        <w:rPr>
          <w:sz w:val="28"/>
          <w:szCs w:val="28"/>
        </w:rPr>
        <w:t xml:space="preserve"> </w:t>
      </w:r>
      <w:r w:rsidRPr="00CE0060">
        <w:rPr>
          <w:sz w:val="28"/>
          <w:szCs w:val="28"/>
          <w:lang w:val="vi-VN"/>
        </w:rPr>
        <w:t>Tổng Phosphor</w:t>
      </w:r>
      <w:r w:rsidRPr="00CE0060">
        <w:rPr>
          <w:sz w:val="28"/>
          <w:szCs w:val="28"/>
        </w:rPr>
        <w:t xml:space="preserve"> trên các </w:t>
      </w:r>
      <w:r w:rsidR="00D22F3B" w:rsidRPr="00CE0060">
        <w:rPr>
          <w:sz w:val="28"/>
          <w:szCs w:val="28"/>
        </w:rPr>
        <w:t>rạch đổ ra thượng lưu sông Đồng Nai</w:t>
      </w:r>
      <w:bookmarkEnd w:id="1898"/>
    </w:p>
    <w:tbl>
      <w:tblPr>
        <w:tblW w:w="0" w:type="auto"/>
        <w:jc w:val="center"/>
        <w:tblLook w:val="04A0" w:firstRow="1" w:lastRow="0" w:firstColumn="1" w:lastColumn="0" w:noHBand="0" w:noVBand="1"/>
      </w:tblPr>
      <w:tblGrid>
        <w:gridCol w:w="1535"/>
        <w:gridCol w:w="843"/>
        <w:gridCol w:w="843"/>
        <w:gridCol w:w="842"/>
        <w:gridCol w:w="814"/>
        <w:gridCol w:w="814"/>
        <w:gridCol w:w="814"/>
        <w:gridCol w:w="814"/>
        <w:gridCol w:w="814"/>
        <w:gridCol w:w="814"/>
        <w:gridCol w:w="814"/>
        <w:gridCol w:w="814"/>
        <w:gridCol w:w="814"/>
        <w:gridCol w:w="842"/>
        <w:gridCol w:w="885"/>
        <w:gridCol w:w="879"/>
      </w:tblGrid>
      <w:tr w:rsidR="00CE0060" w:rsidRPr="00CE0060" w14:paraId="5F2795AF" w14:textId="77777777" w:rsidTr="00F27172">
        <w:trPr>
          <w:trHeight w:val="606"/>
          <w:jc w:val="center"/>
        </w:trPr>
        <w:tc>
          <w:tcPr>
            <w:tcW w:w="0" w:type="auto"/>
            <w:vMerge w:val="restart"/>
            <w:tcBorders>
              <w:top w:val="single" w:sz="4" w:space="0" w:color="auto"/>
              <w:left w:val="single" w:sz="4" w:space="0" w:color="auto"/>
              <w:right w:val="single" w:sz="4" w:space="0" w:color="auto"/>
            </w:tcBorders>
            <w:shd w:val="clear" w:color="auto" w:fill="auto"/>
            <w:noWrap/>
            <w:vAlign w:val="center"/>
          </w:tcPr>
          <w:p w14:paraId="3A0FBBF1" w14:textId="77777777" w:rsidR="00F27172" w:rsidRPr="00CE0060" w:rsidRDefault="00F27172" w:rsidP="00864454">
            <w:pPr>
              <w:spacing w:after="0" w:line="240" w:lineRule="auto"/>
              <w:rPr>
                <w:rFonts w:eastAsia="Times New Roman"/>
                <w:b/>
                <w:bCs/>
                <w:sz w:val="20"/>
                <w:szCs w:val="20"/>
                <w:lang w:val="vi-VN"/>
              </w:rPr>
            </w:pPr>
            <w:r w:rsidRPr="00CE0060">
              <w:rPr>
                <w:b/>
                <w:bCs/>
                <w:sz w:val="20"/>
                <w:szCs w:val="20"/>
                <w:lang w:val="vi-VN"/>
              </w:rPr>
              <w:t>Tổng Phosphor</w:t>
            </w:r>
          </w:p>
        </w:tc>
        <w:tc>
          <w:tcPr>
            <w:tcW w:w="0" w:type="auto"/>
            <w:gridSpan w:val="13"/>
            <w:tcBorders>
              <w:top w:val="single" w:sz="4" w:space="0" w:color="auto"/>
              <w:left w:val="single" w:sz="4" w:space="0" w:color="auto"/>
              <w:right w:val="single" w:sz="4" w:space="0" w:color="auto"/>
            </w:tcBorders>
            <w:shd w:val="clear" w:color="auto" w:fill="auto"/>
            <w:vAlign w:val="center"/>
          </w:tcPr>
          <w:p w14:paraId="3EBEECB0" w14:textId="49320557" w:rsidR="00F27172" w:rsidRPr="00CE0060" w:rsidRDefault="00F27172" w:rsidP="00864454">
            <w:pPr>
              <w:spacing w:after="0" w:line="240" w:lineRule="auto"/>
              <w:rPr>
                <w:rFonts w:eastAsia="Times New Roman"/>
                <w:b/>
                <w:bCs/>
                <w:sz w:val="20"/>
                <w:szCs w:val="20"/>
              </w:rPr>
            </w:pPr>
            <w:r w:rsidRPr="00CE0060">
              <w:rPr>
                <w:rFonts w:eastAsia="Times New Roman"/>
                <w:b/>
                <w:bCs/>
                <w:sz w:val="20"/>
                <w:szCs w:val="20"/>
                <w:lang w:val="vi-VN"/>
              </w:rPr>
              <w:t xml:space="preserve">Thông số phục vụ cho việc phân loại chất lượng nước sông, suối, kênh, mương, khe, rạch và bảo vệ môi trường sống dưới nước </w:t>
            </w:r>
          </w:p>
        </w:tc>
        <w:tc>
          <w:tcPr>
            <w:tcW w:w="0" w:type="auto"/>
            <w:gridSpan w:val="2"/>
            <w:tcBorders>
              <w:top w:val="single" w:sz="4" w:space="0" w:color="auto"/>
              <w:left w:val="single" w:sz="4" w:space="0" w:color="auto"/>
              <w:bottom w:val="single" w:sz="4" w:space="0" w:color="auto"/>
              <w:right w:val="single" w:sz="4" w:space="0" w:color="auto"/>
            </w:tcBorders>
            <w:shd w:val="clear" w:color="auto" w:fill="auto"/>
            <w:vAlign w:val="center"/>
          </w:tcPr>
          <w:p w14:paraId="78BBFEB6" w14:textId="798A03C1" w:rsidR="00F27172" w:rsidRPr="00CE0060" w:rsidRDefault="00F27172" w:rsidP="00864454">
            <w:pPr>
              <w:spacing w:after="0" w:line="240" w:lineRule="auto"/>
              <w:rPr>
                <w:rFonts w:eastAsia="Times New Roman"/>
                <w:b/>
                <w:bCs/>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p>
        </w:tc>
      </w:tr>
      <w:tr w:rsidR="00C65787" w:rsidRPr="00CE0060" w14:paraId="402D68CC" w14:textId="77777777" w:rsidTr="007842AC">
        <w:trPr>
          <w:trHeight w:val="754"/>
          <w:jc w:val="center"/>
        </w:trPr>
        <w:tc>
          <w:tcPr>
            <w:tcW w:w="0" w:type="auto"/>
            <w:vMerge/>
            <w:tcBorders>
              <w:left w:val="single" w:sz="4" w:space="0" w:color="auto"/>
              <w:bottom w:val="single" w:sz="4" w:space="0" w:color="auto"/>
              <w:right w:val="single" w:sz="4" w:space="0" w:color="auto"/>
            </w:tcBorders>
            <w:shd w:val="clear" w:color="auto" w:fill="auto"/>
            <w:noWrap/>
            <w:vAlign w:val="center"/>
          </w:tcPr>
          <w:p w14:paraId="0CA6474C" w14:textId="77777777" w:rsidR="00C65787" w:rsidRPr="00CE0060" w:rsidRDefault="00C65787" w:rsidP="00C65787">
            <w:pPr>
              <w:spacing w:after="0" w:line="240" w:lineRule="auto"/>
              <w:rPr>
                <w:rFonts w:eastAsia="Times New Roman"/>
                <w:b/>
                <w:bCs/>
                <w:sz w:val="20"/>
                <w:szCs w:val="20"/>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55C882A0" w14:textId="2B25D4C3" w:rsidR="00C65787" w:rsidRPr="00CE0060" w:rsidRDefault="00C65787" w:rsidP="00C65787">
            <w:pPr>
              <w:spacing w:after="0" w:line="240" w:lineRule="auto"/>
              <w:rPr>
                <w:rFonts w:eastAsia="Times New Roman"/>
                <w:b/>
                <w:bCs/>
                <w:sz w:val="20"/>
                <w:szCs w:val="20"/>
                <w:lang w:val="vi-VN"/>
              </w:rPr>
            </w:pPr>
            <w:r>
              <w:rPr>
                <w:b/>
                <w:bCs/>
                <w:sz w:val="20"/>
                <w:szCs w:val="20"/>
              </w:rPr>
              <w:t>Tháng 10</w:t>
            </w:r>
            <w:r>
              <w:rPr>
                <w:b/>
                <w:bCs/>
                <w:sz w:val="20"/>
                <w:szCs w:val="20"/>
              </w:rPr>
              <w:br/>
              <w:t>2023</w:t>
            </w:r>
          </w:p>
        </w:tc>
        <w:tc>
          <w:tcPr>
            <w:tcW w:w="0" w:type="auto"/>
            <w:tcBorders>
              <w:top w:val="single" w:sz="4" w:space="0" w:color="auto"/>
              <w:left w:val="nil"/>
              <w:bottom w:val="single" w:sz="4" w:space="0" w:color="auto"/>
              <w:right w:val="single" w:sz="4" w:space="0" w:color="auto"/>
            </w:tcBorders>
            <w:shd w:val="clear" w:color="auto" w:fill="auto"/>
            <w:vAlign w:val="center"/>
          </w:tcPr>
          <w:p w14:paraId="08481CCE" w14:textId="655FF70F" w:rsidR="00C65787" w:rsidRPr="00CE0060" w:rsidRDefault="00C65787" w:rsidP="00C65787">
            <w:pPr>
              <w:spacing w:after="0" w:line="240" w:lineRule="auto"/>
              <w:rPr>
                <w:rFonts w:eastAsia="Times New Roman"/>
                <w:b/>
                <w:bCs/>
                <w:sz w:val="20"/>
                <w:szCs w:val="20"/>
                <w:lang w:val="vi-VN"/>
              </w:rPr>
            </w:pPr>
            <w:r>
              <w:rPr>
                <w:b/>
                <w:bCs/>
                <w:sz w:val="20"/>
                <w:szCs w:val="20"/>
              </w:rPr>
              <w:t>Tháng 11</w:t>
            </w:r>
            <w:r>
              <w:rPr>
                <w:b/>
                <w:bCs/>
                <w:sz w:val="20"/>
                <w:szCs w:val="20"/>
              </w:rPr>
              <w:br/>
              <w:t>2023</w:t>
            </w:r>
          </w:p>
        </w:tc>
        <w:tc>
          <w:tcPr>
            <w:tcW w:w="0" w:type="auto"/>
            <w:tcBorders>
              <w:top w:val="single" w:sz="4" w:space="0" w:color="auto"/>
              <w:left w:val="nil"/>
              <w:bottom w:val="single" w:sz="4" w:space="0" w:color="auto"/>
              <w:right w:val="single" w:sz="4" w:space="0" w:color="auto"/>
            </w:tcBorders>
            <w:shd w:val="clear" w:color="auto" w:fill="auto"/>
            <w:vAlign w:val="center"/>
          </w:tcPr>
          <w:p w14:paraId="5185B4CC" w14:textId="2D95D976" w:rsidR="00C65787" w:rsidRPr="00CE0060" w:rsidRDefault="00C65787" w:rsidP="00C65787">
            <w:pPr>
              <w:spacing w:after="0" w:line="240" w:lineRule="auto"/>
              <w:rPr>
                <w:rFonts w:eastAsia="Times New Roman"/>
                <w:b/>
                <w:bCs/>
                <w:sz w:val="20"/>
                <w:szCs w:val="20"/>
                <w:lang w:val="vi-VN"/>
              </w:rPr>
            </w:pPr>
            <w:r>
              <w:rPr>
                <w:b/>
                <w:bCs/>
                <w:sz w:val="20"/>
                <w:szCs w:val="20"/>
              </w:rPr>
              <w:t>Tháng 12</w:t>
            </w:r>
            <w:r>
              <w:rPr>
                <w:b/>
                <w:bCs/>
                <w:sz w:val="20"/>
                <w:szCs w:val="20"/>
              </w:rPr>
              <w:br/>
              <w:t>2023</w:t>
            </w:r>
          </w:p>
        </w:tc>
        <w:tc>
          <w:tcPr>
            <w:tcW w:w="0" w:type="auto"/>
            <w:tcBorders>
              <w:top w:val="single" w:sz="4" w:space="0" w:color="auto"/>
              <w:left w:val="nil"/>
              <w:bottom w:val="single" w:sz="4" w:space="0" w:color="auto"/>
              <w:right w:val="single" w:sz="4" w:space="0" w:color="auto"/>
            </w:tcBorders>
            <w:shd w:val="clear" w:color="auto" w:fill="auto"/>
            <w:vAlign w:val="center"/>
          </w:tcPr>
          <w:p w14:paraId="1175C529" w14:textId="68C443A1" w:rsidR="00C65787" w:rsidRPr="00CE0060" w:rsidRDefault="00C65787" w:rsidP="00C65787">
            <w:pPr>
              <w:spacing w:after="0" w:line="240" w:lineRule="auto"/>
              <w:rPr>
                <w:rFonts w:eastAsia="Times New Roman"/>
                <w:b/>
                <w:bCs/>
                <w:sz w:val="20"/>
                <w:szCs w:val="20"/>
                <w:lang w:val="vi-VN"/>
              </w:rPr>
            </w:pPr>
            <w:r>
              <w:rPr>
                <w:b/>
                <w:bCs/>
                <w:sz w:val="20"/>
                <w:szCs w:val="20"/>
              </w:rPr>
              <w:t>Tháng 1</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6E198192" w14:textId="4C63676E" w:rsidR="00C65787" w:rsidRPr="00CE0060" w:rsidRDefault="00C65787" w:rsidP="00C65787">
            <w:pPr>
              <w:spacing w:after="0" w:line="240" w:lineRule="auto"/>
              <w:rPr>
                <w:rFonts w:eastAsia="Times New Roman"/>
                <w:b/>
                <w:bCs/>
                <w:sz w:val="20"/>
                <w:szCs w:val="20"/>
                <w:lang w:val="vi-VN"/>
              </w:rPr>
            </w:pPr>
            <w:r>
              <w:rPr>
                <w:b/>
                <w:bCs/>
                <w:sz w:val="20"/>
                <w:szCs w:val="20"/>
              </w:rPr>
              <w:t>Tháng 2</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638CA969" w14:textId="1C83CF0A" w:rsidR="00C65787" w:rsidRPr="00CE0060" w:rsidRDefault="00C65787" w:rsidP="00C65787">
            <w:pPr>
              <w:spacing w:after="0" w:line="240" w:lineRule="auto"/>
              <w:rPr>
                <w:rFonts w:eastAsia="Times New Roman"/>
                <w:b/>
                <w:bCs/>
                <w:sz w:val="20"/>
                <w:szCs w:val="20"/>
                <w:lang w:val="vi-VN"/>
              </w:rPr>
            </w:pPr>
            <w:r>
              <w:rPr>
                <w:b/>
                <w:bCs/>
                <w:sz w:val="20"/>
                <w:szCs w:val="20"/>
              </w:rPr>
              <w:t>Tháng 3</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264C063A" w14:textId="07AA7194" w:rsidR="00C65787" w:rsidRPr="00CE0060" w:rsidRDefault="00C65787" w:rsidP="00C65787">
            <w:pPr>
              <w:spacing w:after="0" w:line="240" w:lineRule="auto"/>
              <w:rPr>
                <w:rFonts w:eastAsia="Times New Roman"/>
                <w:b/>
                <w:bCs/>
                <w:sz w:val="20"/>
                <w:szCs w:val="20"/>
                <w:lang w:val="vi-VN"/>
              </w:rPr>
            </w:pPr>
            <w:r>
              <w:rPr>
                <w:b/>
                <w:bCs/>
                <w:sz w:val="20"/>
                <w:szCs w:val="20"/>
              </w:rPr>
              <w:t>Tháng 4</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4D9793D2" w14:textId="30D3DE0F" w:rsidR="00C65787" w:rsidRPr="00CE0060" w:rsidRDefault="00C65787" w:rsidP="00C65787">
            <w:pPr>
              <w:spacing w:after="0" w:line="240" w:lineRule="auto"/>
              <w:rPr>
                <w:rFonts w:eastAsia="Times New Roman"/>
                <w:b/>
                <w:bCs/>
                <w:sz w:val="20"/>
                <w:szCs w:val="20"/>
                <w:lang w:val="vi-VN"/>
              </w:rPr>
            </w:pPr>
            <w:r>
              <w:rPr>
                <w:b/>
                <w:bCs/>
                <w:sz w:val="20"/>
                <w:szCs w:val="20"/>
              </w:rPr>
              <w:t>Tháng 5</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4B0EB455" w14:textId="4AFAAE21" w:rsidR="00C65787" w:rsidRPr="00CE0060" w:rsidRDefault="00C65787" w:rsidP="00C65787">
            <w:pPr>
              <w:spacing w:after="0" w:line="240" w:lineRule="auto"/>
              <w:rPr>
                <w:rFonts w:eastAsia="Times New Roman"/>
                <w:b/>
                <w:bCs/>
                <w:sz w:val="20"/>
                <w:szCs w:val="20"/>
                <w:lang w:val="vi-VN"/>
              </w:rPr>
            </w:pPr>
            <w:r>
              <w:rPr>
                <w:b/>
                <w:bCs/>
                <w:sz w:val="20"/>
                <w:szCs w:val="20"/>
              </w:rPr>
              <w:t>Tháng 6</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0E2900F1" w14:textId="0DF7092C" w:rsidR="00C65787" w:rsidRPr="00CE0060" w:rsidRDefault="00C65787" w:rsidP="00C65787">
            <w:pPr>
              <w:spacing w:after="0" w:line="240" w:lineRule="auto"/>
              <w:rPr>
                <w:rFonts w:eastAsia="Times New Roman"/>
                <w:b/>
                <w:bCs/>
                <w:sz w:val="20"/>
                <w:szCs w:val="20"/>
                <w:lang w:val="vi-VN"/>
              </w:rPr>
            </w:pPr>
            <w:r>
              <w:rPr>
                <w:b/>
                <w:bCs/>
                <w:sz w:val="20"/>
                <w:szCs w:val="20"/>
              </w:rPr>
              <w:t>Tháng 7</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706E2F8F" w14:textId="5927A703" w:rsidR="00C65787" w:rsidRPr="00CE0060" w:rsidRDefault="00C65787" w:rsidP="00C65787">
            <w:pPr>
              <w:spacing w:after="0" w:line="240" w:lineRule="auto"/>
              <w:rPr>
                <w:rFonts w:eastAsia="Times New Roman"/>
                <w:b/>
                <w:bCs/>
                <w:sz w:val="20"/>
                <w:szCs w:val="20"/>
                <w:lang w:val="vi-VN"/>
              </w:rPr>
            </w:pPr>
            <w:r>
              <w:rPr>
                <w:b/>
                <w:bCs/>
                <w:sz w:val="20"/>
                <w:szCs w:val="20"/>
              </w:rPr>
              <w:t>Tháng 8</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432F7936" w14:textId="613F099C" w:rsidR="00C65787" w:rsidRPr="00CE0060" w:rsidRDefault="00C65787" w:rsidP="00C65787">
            <w:pPr>
              <w:spacing w:after="0" w:line="240" w:lineRule="auto"/>
              <w:rPr>
                <w:rFonts w:eastAsia="Times New Roman"/>
                <w:b/>
                <w:bCs/>
                <w:sz w:val="20"/>
                <w:szCs w:val="20"/>
              </w:rPr>
            </w:pPr>
            <w:r>
              <w:rPr>
                <w:b/>
                <w:bCs/>
                <w:sz w:val="20"/>
                <w:szCs w:val="20"/>
              </w:rPr>
              <w:t>Tháng 9</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185C9573" w14:textId="4A60989D" w:rsidR="00C65787" w:rsidRPr="00CE0060" w:rsidRDefault="00C65787" w:rsidP="00C65787">
            <w:pPr>
              <w:spacing w:after="0" w:line="240" w:lineRule="auto"/>
              <w:rPr>
                <w:rFonts w:eastAsia="Times New Roman"/>
                <w:b/>
                <w:bCs/>
                <w:sz w:val="20"/>
                <w:szCs w:val="20"/>
              </w:rPr>
            </w:pPr>
            <w:r>
              <w:rPr>
                <w:b/>
                <w:bCs/>
                <w:sz w:val="20"/>
                <w:szCs w:val="20"/>
              </w:rPr>
              <w:t>Tháng 10</w:t>
            </w:r>
            <w:r>
              <w:rPr>
                <w:b/>
                <w:bCs/>
                <w:sz w:val="20"/>
                <w:szCs w:val="20"/>
              </w:rPr>
              <w:br/>
              <w:t>2024</w:t>
            </w:r>
          </w:p>
        </w:tc>
        <w:tc>
          <w:tcPr>
            <w:tcW w:w="0" w:type="auto"/>
            <w:tcBorders>
              <w:top w:val="single" w:sz="4" w:space="0" w:color="auto"/>
              <w:left w:val="single" w:sz="4" w:space="0" w:color="auto"/>
              <w:bottom w:val="single" w:sz="4" w:space="0" w:color="auto"/>
              <w:right w:val="single" w:sz="4" w:space="0" w:color="auto"/>
            </w:tcBorders>
            <w:vAlign w:val="center"/>
          </w:tcPr>
          <w:p w14:paraId="49A54295" w14:textId="3D8AFEC5" w:rsidR="00C65787" w:rsidRPr="00CE0060" w:rsidRDefault="00C65787" w:rsidP="00C65787">
            <w:pPr>
              <w:spacing w:after="0" w:line="240" w:lineRule="auto"/>
              <w:rPr>
                <w:rFonts w:eastAsia="Times New Roman"/>
                <w:b/>
                <w:bCs/>
                <w:sz w:val="20"/>
                <w:szCs w:val="20"/>
              </w:rPr>
            </w:pPr>
            <w:r w:rsidRPr="00CE0060">
              <w:rPr>
                <w:rFonts w:eastAsia="Times New Roman"/>
                <w:b/>
                <w:bCs/>
                <w:sz w:val="20"/>
                <w:szCs w:val="20"/>
              </w:rPr>
              <w:t>Mức A</w:t>
            </w:r>
          </w:p>
        </w:tc>
        <w:tc>
          <w:tcPr>
            <w:tcW w:w="0" w:type="auto"/>
            <w:tcBorders>
              <w:top w:val="single" w:sz="4" w:space="0" w:color="auto"/>
              <w:left w:val="single" w:sz="4" w:space="0" w:color="auto"/>
              <w:bottom w:val="single" w:sz="4" w:space="0" w:color="auto"/>
              <w:right w:val="single" w:sz="4" w:space="0" w:color="auto"/>
            </w:tcBorders>
            <w:vAlign w:val="center"/>
          </w:tcPr>
          <w:p w14:paraId="4E236D85" w14:textId="283A5916" w:rsidR="00C65787" w:rsidRPr="00CE0060" w:rsidRDefault="00C65787" w:rsidP="00C65787">
            <w:pPr>
              <w:spacing w:after="0" w:line="240" w:lineRule="auto"/>
              <w:rPr>
                <w:rFonts w:eastAsia="Times New Roman"/>
                <w:b/>
                <w:bCs/>
                <w:sz w:val="20"/>
                <w:szCs w:val="20"/>
              </w:rPr>
            </w:pPr>
            <w:r w:rsidRPr="00CE0060">
              <w:rPr>
                <w:rFonts w:eastAsia="Times New Roman"/>
                <w:b/>
                <w:bCs/>
                <w:sz w:val="20"/>
                <w:szCs w:val="20"/>
              </w:rPr>
              <w:t>Mức B</w:t>
            </w:r>
          </w:p>
        </w:tc>
      </w:tr>
      <w:tr w:rsidR="00C65787" w:rsidRPr="00CE0060" w14:paraId="75BBDCB2" w14:textId="77777777" w:rsidTr="007842AC">
        <w:trPr>
          <w:trHeight w:val="360"/>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1A4003" w14:textId="77777777" w:rsidR="00C65787" w:rsidRPr="00CE0060" w:rsidRDefault="00C65787" w:rsidP="00C65787">
            <w:pPr>
              <w:spacing w:after="0" w:line="240" w:lineRule="auto"/>
              <w:rPr>
                <w:rFonts w:eastAsia="Times New Roman"/>
                <w:sz w:val="20"/>
                <w:szCs w:val="20"/>
              </w:rPr>
            </w:pPr>
            <w:r w:rsidRPr="00CE0060">
              <w:rPr>
                <w:rFonts w:eastAsia="Times New Roman"/>
                <w:sz w:val="20"/>
                <w:szCs w:val="20"/>
              </w:rPr>
              <w:t>RĐN7</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29656254" w14:textId="76CB8AEF" w:rsidR="00C65787" w:rsidRPr="00CE0060" w:rsidRDefault="00C65787" w:rsidP="00C65787">
            <w:pPr>
              <w:spacing w:after="0" w:line="240" w:lineRule="auto"/>
              <w:rPr>
                <w:sz w:val="20"/>
                <w:szCs w:val="20"/>
              </w:rPr>
            </w:pPr>
            <w:r>
              <w:rPr>
                <w:color w:val="000000"/>
                <w:sz w:val="20"/>
                <w:szCs w:val="20"/>
              </w:rPr>
              <w:t>0,08</w:t>
            </w:r>
          </w:p>
        </w:tc>
        <w:tc>
          <w:tcPr>
            <w:tcW w:w="0" w:type="auto"/>
            <w:tcBorders>
              <w:top w:val="nil"/>
              <w:left w:val="nil"/>
              <w:bottom w:val="single" w:sz="4" w:space="0" w:color="auto"/>
              <w:right w:val="single" w:sz="4" w:space="0" w:color="auto"/>
            </w:tcBorders>
            <w:shd w:val="clear" w:color="auto" w:fill="auto"/>
            <w:vAlign w:val="center"/>
          </w:tcPr>
          <w:p w14:paraId="317A015D" w14:textId="799DF319" w:rsidR="00C65787" w:rsidRPr="00CE0060" w:rsidRDefault="00C65787" w:rsidP="00C65787">
            <w:pPr>
              <w:spacing w:after="0" w:line="240" w:lineRule="auto"/>
              <w:rPr>
                <w:sz w:val="20"/>
                <w:szCs w:val="20"/>
              </w:rPr>
            </w:pPr>
            <w:r>
              <w:rPr>
                <w:color w:val="000000"/>
                <w:sz w:val="20"/>
                <w:szCs w:val="20"/>
              </w:rPr>
              <w:t>0,06</w:t>
            </w:r>
          </w:p>
        </w:tc>
        <w:tc>
          <w:tcPr>
            <w:tcW w:w="0" w:type="auto"/>
            <w:tcBorders>
              <w:top w:val="nil"/>
              <w:left w:val="nil"/>
              <w:bottom w:val="single" w:sz="4" w:space="0" w:color="auto"/>
              <w:right w:val="single" w:sz="4" w:space="0" w:color="auto"/>
            </w:tcBorders>
            <w:shd w:val="clear" w:color="auto" w:fill="auto"/>
            <w:vAlign w:val="center"/>
          </w:tcPr>
          <w:p w14:paraId="30932640" w14:textId="3B840516" w:rsidR="00C65787" w:rsidRPr="00CE0060" w:rsidRDefault="00C65787" w:rsidP="00C65787">
            <w:pPr>
              <w:spacing w:after="0" w:line="240" w:lineRule="auto"/>
              <w:rPr>
                <w:sz w:val="20"/>
                <w:szCs w:val="20"/>
              </w:rPr>
            </w:pPr>
            <w:r>
              <w:rPr>
                <w:sz w:val="20"/>
                <w:szCs w:val="20"/>
              </w:rPr>
              <w:t>0,01</w:t>
            </w:r>
          </w:p>
        </w:tc>
        <w:tc>
          <w:tcPr>
            <w:tcW w:w="0" w:type="auto"/>
            <w:tcBorders>
              <w:top w:val="nil"/>
              <w:left w:val="nil"/>
              <w:bottom w:val="single" w:sz="4" w:space="0" w:color="auto"/>
              <w:right w:val="single" w:sz="4" w:space="0" w:color="auto"/>
            </w:tcBorders>
            <w:shd w:val="clear" w:color="auto" w:fill="auto"/>
            <w:vAlign w:val="center"/>
          </w:tcPr>
          <w:p w14:paraId="182F3A72" w14:textId="52C3F256" w:rsidR="00C65787" w:rsidRPr="00CE0060" w:rsidRDefault="00C65787" w:rsidP="00C65787">
            <w:pPr>
              <w:spacing w:after="0" w:line="240" w:lineRule="auto"/>
              <w:rPr>
                <w:sz w:val="20"/>
                <w:szCs w:val="20"/>
              </w:rPr>
            </w:pPr>
            <w:r>
              <w:rPr>
                <w:sz w:val="20"/>
                <w:szCs w:val="20"/>
              </w:rPr>
              <w:t>0,03</w:t>
            </w:r>
          </w:p>
        </w:tc>
        <w:tc>
          <w:tcPr>
            <w:tcW w:w="0" w:type="auto"/>
            <w:tcBorders>
              <w:top w:val="nil"/>
              <w:left w:val="nil"/>
              <w:bottom w:val="single" w:sz="4" w:space="0" w:color="auto"/>
              <w:right w:val="single" w:sz="4" w:space="0" w:color="auto"/>
            </w:tcBorders>
            <w:shd w:val="clear" w:color="auto" w:fill="auto"/>
            <w:vAlign w:val="center"/>
          </w:tcPr>
          <w:p w14:paraId="66E1EF0B" w14:textId="4234A2CF" w:rsidR="00C65787" w:rsidRPr="00CE0060" w:rsidRDefault="00C65787" w:rsidP="00C65787">
            <w:pPr>
              <w:spacing w:after="0" w:line="240" w:lineRule="auto"/>
              <w:rPr>
                <w:sz w:val="20"/>
                <w:szCs w:val="20"/>
              </w:rPr>
            </w:pPr>
            <w:r>
              <w:rPr>
                <w:sz w:val="20"/>
                <w:szCs w:val="20"/>
              </w:rPr>
              <w:t>0,01</w:t>
            </w:r>
          </w:p>
        </w:tc>
        <w:tc>
          <w:tcPr>
            <w:tcW w:w="0" w:type="auto"/>
            <w:tcBorders>
              <w:top w:val="nil"/>
              <w:left w:val="nil"/>
              <w:bottom w:val="single" w:sz="4" w:space="0" w:color="auto"/>
              <w:right w:val="single" w:sz="4" w:space="0" w:color="auto"/>
            </w:tcBorders>
            <w:shd w:val="clear" w:color="auto" w:fill="auto"/>
            <w:vAlign w:val="center"/>
          </w:tcPr>
          <w:p w14:paraId="049C6BB7" w14:textId="7856C9AB" w:rsidR="00C65787" w:rsidRPr="00CE0060" w:rsidRDefault="00C65787" w:rsidP="00C65787">
            <w:pPr>
              <w:spacing w:after="0" w:line="240" w:lineRule="auto"/>
              <w:rPr>
                <w:sz w:val="20"/>
                <w:szCs w:val="20"/>
              </w:rPr>
            </w:pPr>
            <w:r>
              <w:rPr>
                <w:sz w:val="20"/>
                <w:szCs w:val="20"/>
              </w:rPr>
              <w:t>0,06</w:t>
            </w:r>
          </w:p>
        </w:tc>
        <w:tc>
          <w:tcPr>
            <w:tcW w:w="0" w:type="auto"/>
            <w:tcBorders>
              <w:top w:val="nil"/>
              <w:left w:val="nil"/>
              <w:bottom w:val="single" w:sz="4" w:space="0" w:color="auto"/>
              <w:right w:val="single" w:sz="4" w:space="0" w:color="auto"/>
            </w:tcBorders>
            <w:shd w:val="clear" w:color="auto" w:fill="auto"/>
            <w:vAlign w:val="center"/>
          </w:tcPr>
          <w:p w14:paraId="7FDD0279" w14:textId="3483A998" w:rsidR="00C65787" w:rsidRPr="00CE0060" w:rsidRDefault="00C65787" w:rsidP="00C65787">
            <w:pPr>
              <w:spacing w:after="0" w:line="240" w:lineRule="auto"/>
              <w:rPr>
                <w:sz w:val="20"/>
                <w:szCs w:val="20"/>
              </w:rPr>
            </w:pPr>
            <w:r>
              <w:rPr>
                <w:sz w:val="20"/>
                <w:szCs w:val="20"/>
              </w:rPr>
              <w:t>0,02</w:t>
            </w:r>
          </w:p>
        </w:tc>
        <w:tc>
          <w:tcPr>
            <w:tcW w:w="0" w:type="auto"/>
            <w:tcBorders>
              <w:top w:val="nil"/>
              <w:left w:val="nil"/>
              <w:bottom w:val="single" w:sz="4" w:space="0" w:color="auto"/>
              <w:right w:val="single" w:sz="4" w:space="0" w:color="auto"/>
            </w:tcBorders>
            <w:shd w:val="clear" w:color="auto" w:fill="auto"/>
            <w:vAlign w:val="center"/>
          </w:tcPr>
          <w:p w14:paraId="5CB4E899" w14:textId="3A0E0B74" w:rsidR="00C65787" w:rsidRPr="00CE0060" w:rsidRDefault="00C65787" w:rsidP="00C65787">
            <w:pPr>
              <w:spacing w:after="0" w:line="240" w:lineRule="auto"/>
              <w:rPr>
                <w:sz w:val="20"/>
                <w:szCs w:val="20"/>
              </w:rPr>
            </w:pPr>
            <w:r>
              <w:rPr>
                <w:sz w:val="20"/>
                <w:szCs w:val="20"/>
              </w:rPr>
              <w:t>0,12</w:t>
            </w:r>
          </w:p>
        </w:tc>
        <w:tc>
          <w:tcPr>
            <w:tcW w:w="0" w:type="auto"/>
            <w:tcBorders>
              <w:top w:val="nil"/>
              <w:left w:val="nil"/>
              <w:bottom w:val="single" w:sz="4" w:space="0" w:color="auto"/>
              <w:right w:val="single" w:sz="4" w:space="0" w:color="auto"/>
            </w:tcBorders>
            <w:shd w:val="clear" w:color="auto" w:fill="auto"/>
            <w:vAlign w:val="center"/>
          </w:tcPr>
          <w:p w14:paraId="234C0D2D" w14:textId="47DA35CF" w:rsidR="00C65787" w:rsidRPr="00CE0060" w:rsidRDefault="00C65787" w:rsidP="00C65787">
            <w:pPr>
              <w:spacing w:after="0" w:line="240" w:lineRule="auto"/>
              <w:rPr>
                <w:sz w:val="20"/>
                <w:szCs w:val="20"/>
              </w:rPr>
            </w:pPr>
            <w:r>
              <w:rPr>
                <w:sz w:val="20"/>
                <w:szCs w:val="20"/>
              </w:rPr>
              <w:t>0,11</w:t>
            </w:r>
          </w:p>
        </w:tc>
        <w:tc>
          <w:tcPr>
            <w:tcW w:w="0" w:type="auto"/>
            <w:tcBorders>
              <w:top w:val="nil"/>
              <w:left w:val="nil"/>
              <w:bottom w:val="single" w:sz="4" w:space="0" w:color="auto"/>
              <w:right w:val="single" w:sz="4" w:space="0" w:color="auto"/>
            </w:tcBorders>
            <w:shd w:val="clear" w:color="auto" w:fill="auto"/>
            <w:vAlign w:val="center"/>
          </w:tcPr>
          <w:p w14:paraId="37A237C9" w14:textId="194F29C8" w:rsidR="00C65787" w:rsidRPr="00CE0060" w:rsidRDefault="00C65787" w:rsidP="00C65787">
            <w:pPr>
              <w:spacing w:after="0" w:line="240" w:lineRule="auto"/>
              <w:rPr>
                <w:sz w:val="20"/>
                <w:szCs w:val="20"/>
              </w:rPr>
            </w:pPr>
            <w:r>
              <w:rPr>
                <w:sz w:val="20"/>
                <w:szCs w:val="20"/>
              </w:rPr>
              <w:t>0,05</w:t>
            </w:r>
          </w:p>
        </w:tc>
        <w:tc>
          <w:tcPr>
            <w:tcW w:w="0" w:type="auto"/>
            <w:tcBorders>
              <w:top w:val="nil"/>
              <w:left w:val="nil"/>
              <w:bottom w:val="single" w:sz="4" w:space="0" w:color="000000"/>
              <w:right w:val="single" w:sz="4" w:space="0" w:color="000000"/>
            </w:tcBorders>
            <w:shd w:val="clear" w:color="C6E0B4" w:fill="FFFFFF"/>
            <w:vAlign w:val="bottom"/>
          </w:tcPr>
          <w:p w14:paraId="0FCB68B1" w14:textId="0D02A07F" w:rsidR="00C65787" w:rsidRPr="00CE0060" w:rsidRDefault="00C65787" w:rsidP="00C65787">
            <w:pPr>
              <w:spacing w:after="0" w:line="240" w:lineRule="auto"/>
              <w:rPr>
                <w:sz w:val="20"/>
                <w:szCs w:val="20"/>
              </w:rPr>
            </w:pPr>
            <w:r>
              <w:rPr>
                <w:color w:val="000000"/>
                <w:sz w:val="20"/>
                <w:szCs w:val="20"/>
              </w:rPr>
              <w:t>0,07</w:t>
            </w:r>
          </w:p>
        </w:tc>
        <w:tc>
          <w:tcPr>
            <w:tcW w:w="0" w:type="auto"/>
            <w:tcBorders>
              <w:top w:val="nil"/>
              <w:left w:val="nil"/>
              <w:bottom w:val="single" w:sz="4" w:space="0" w:color="auto"/>
              <w:right w:val="single" w:sz="4" w:space="0" w:color="auto"/>
            </w:tcBorders>
            <w:shd w:val="clear" w:color="000000" w:fill="FFFFFF"/>
            <w:vAlign w:val="center"/>
          </w:tcPr>
          <w:p w14:paraId="1F6BBB94" w14:textId="38D3DC83" w:rsidR="00C65787" w:rsidRPr="00CE0060" w:rsidRDefault="00C65787" w:rsidP="00C65787">
            <w:pPr>
              <w:spacing w:after="0" w:line="240" w:lineRule="auto"/>
              <w:rPr>
                <w:rFonts w:eastAsia="Times New Roman"/>
                <w:sz w:val="20"/>
                <w:szCs w:val="20"/>
              </w:rPr>
            </w:pPr>
            <w:r>
              <w:rPr>
                <w:color w:val="000000"/>
                <w:sz w:val="20"/>
                <w:szCs w:val="20"/>
              </w:rPr>
              <w:t>0,11</w:t>
            </w:r>
          </w:p>
        </w:tc>
        <w:tc>
          <w:tcPr>
            <w:tcW w:w="0" w:type="auto"/>
            <w:tcBorders>
              <w:top w:val="nil"/>
              <w:left w:val="nil"/>
              <w:bottom w:val="single" w:sz="4" w:space="0" w:color="auto"/>
              <w:right w:val="single" w:sz="4" w:space="0" w:color="auto"/>
            </w:tcBorders>
            <w:shd w:val="clear" w:color="000000" w:fill="FFFFFF"/>
            <w:vAlign w:val="center"/>
          </w:tcPr>
          <w:p w14:paraId="0CB218D3" w14:textId="32BF6628" w:rsidR="00C65787" w:rsidRPr="00CE0060" w:rsidRDefault="00C65787" w:rsidP="00C65787">
            <w:pPr>
              <w:spacing w:after="0" w:line="240" w:lineRule="auto"/>
              <w:rPr>
                <w:rFonts w:eastAsia="Times New Roman"/>
                <w:sz w:val="20"/>
                <w:szCs w:val="20"/>
              </w:rPr>
            </w:pPr>
            <w:r>
              <w:rPr>
                <w:color w:val="000000"/>
                <w:sz w:val="20"/>
                <w:szCs w:val="20"/>
              </w:rPr>
              <w:t>0,1</w:t>
            </w:r>
          </w:p>
        </w:tc>
        <w:tc>
          <w:tcPr>
            <w:tcW w:w="0" w:type="auto"/>
            <w:tcBorders>
              <w:top w:val="single" w:sz="4" w:space="0" w:color="auto"/>
              <w:left w:val="single" w:sz="4" w:space="0" w:color="auto"/>
              <w:bottom w:val="single" w:sz="4" w:space="0" w:color="auto"/>
              <w:right w:val="single" w:sz="4" w:space="0" w:color="auto"/>
            </w:tcBorders>
            <w:vAlign w:val="center"/>
          </w:tcPr>
          <w:p w14:paraId="536E00BC" w14:textId="32DE1400" w:rsidR="00C65787" w:rsidRPr="00CE0060" w:rsidRDefault="00C65787" w:rsidP="00C65787">
            <w:pPr>
              <w:spacing w:after="0" w:line="240" w:lineRule="auto"/>
              <w:rPr>
                <w:rFonts w:eastAsia="Times New Roman"/>
                <w:sz w:val="20"/>
                <w:szCs w:val="20"/>
                <w:lang w:val="vi-VN"/>
              </w:rPr>
            </w:pPr>
            <w:r w:rsidRPr="00CE0060">
              <w:rPr>
                <w:rFonts w:eastAsia="Times New Roman"/>
                <w:sz w:val="20"/>
                <w:szCs w:val="20"/>
              </w:rPr>
              <w:t>-</w:t>
            </w:r>
          </w:p>
        </w:tc>
        <w:tc>
          <w:tcPr>
            <w:tcW w:w="0" w:type="auto"/>
            <w:tcBorders>
              <w:top w:val="single" w:sz="4" w:space="0" w:color="auto"/>
              <w:left w:val="single" w:sz="4" w:space="0" w:color="auto"/>
              <w:bottom w:val="single" w:sz="4" w:space="0" w:color="auto"/>
              <w:right w:val="single" w:sz="4" w:space="0" w:color="auto"/>
            </w:tcBorders>
            <w:vAlign w:val="center"/>
          </w:tcPr>
          <w:p w14:paraId="097C0441" w14:textId="4BC8B1E3" w:rsidR="00C65787" w:rsidRPr="00CE0060" w:rsidRDefault="00C65787" w:rsidP="00C65787">
            <w:pPr>
              <w:spacing w:after="0" w:line="240" w:lineRule="auto"/>
              <w:rPr>
                <w:rFonts w:eastAsia="Times New Roman"/>
                <w:sz w:val="20"/>
                <w:szCs w:val="20"/>
                <w:lang w:val="vi-VN"/>
              </w:rPr>
            </w:pPr>
            <w:r w:rsidRPr="00CE0060">
              <w:rPr>
                <w:rFonts w:ascii="Yu Gothic" w:eastAsia="Yu Gothic" w:hAnsi="Yu Gothic" w:hint="eastAsia"/>
                <w:sz w:val="20"/>
                <w:szCs w:val="20"/>
              </w:rPr>
              <w:t>≤</w:t>
            </w:r>
            <w:r w:rsidRPr="00CE0060">
              <w:rPr>
                <w:rFonts w:eastAsia="Times New Roman"/>
                <w:sz w:val="20"/>
                <w:szCs w:val="20"/>
              </w:rPr>
              <w:t>0,3</w:t>
            </w:r>
          </w:p>
        </w:tc>
      </w:tr>
      <w:tr w:rsidR="00C65787" w:rsidRPr="00CE0060" w14:paraId="3E0536D7" w14:textId="77777777" w:rsidTr="007842AC">
        <w:trPr>
          <w:trHeight w:val="360"/>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30E8383" w14:textId="77777777" w:rsidR="00C65787" w:rsidRPr="00CE0060" w:rsidRDefault="00C65787" w:rsidP="00C65787">
            <w:pPr>
              <w:spacing w:after="0" w:line="240" w:lineRule="auto"/>
              <w:rPr>
                <w:rFonts w:eastAsia="Times New Roman"/>
                <w:sz w:val="20"/>
                <w:szCs w:val="20"/>
              </w:rPr>
            </w:pPr>
            <w:r w:rsidRPr="00CE0060">
              <w:rPr>
                <w:rFonts w:eastAsia="Times New Roman"/>
                <w:sz w:val="20"/>
                <w:szCs w:val="20"/>
              </w:rPr>
              <w:t>RĐN8</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03A2E6B7" w14:textId="73BEDAD4" w:rsidR="00C65787" w:rsidRPr="00CE0060" w:rsidRDefault="00C65787" w:rsidP="00C65787">
            <w:pPr>
              <w:spacing w:after="0" w:line="240" w:lineRule="auto"/>
              <w:rPr>
                <w:rFonts w:eastAsia="Times New Roman"/>
                <w:sz w:val="20"/>
                <w:szCs w:val="20"/>
              </w:rPr>
            </w:pPr>
            <w:r>
              <w:rPr>
                <w:color w:val="000000"/>
                <w:sz w:val="20"/>
                <w:szCs w:val="20"/>
              </w:rPr>
              <w:t>0,18</w:t>
            </w:r>
          </w:p>
        </w:tc>
        <w:tc>
          <w:tcPr>
            <w:tcW w:w="0" w:type="auto"/>
            <w:tcBorders>
              <w:top w:val="nil"/>
              <w:left w:val="nil"/>
              <w:bottom w:val="single" w:sz="4" w:space="0" w:color="auto"/>
              <w:right w:val="single" w:sz="4" w:space="0" w:color="auto"/>
            </w:tcBorders>
            <w:shd w:val="clear" w:color="auto" w:fill="auto"/>
            <w:vAlign w:val="center"/>
          </w:tcPr>
          <w:p w14:paraId="1B79B90C" w14:textId="7BDDF019" w:rsidR="00C65787" w:rsidRPr="00CE0060" w:rsidRDefault="00C65787" w:rsidP="00C65787">
            <w:pPr>
              <w:spacing w:after="0" w:line="240" w:lineRule="auto"/>
              <w:rPr>
                <w:rFonts w:eastAsia="Times New Roman"/>
                <w:sz w:val="20"/>
                <w:szCs w:val="20"/>
              </w:rPr>
            </w:pPr>
            <w:r>
              <w:rPr>
                <w:color w:val="000000"/>
                <w:sz w:val="20"/>
                <w:szCs w:val="20"/>
              </w:rPr>
              <w:t>0,18</w:t>
            </w:r>
          </w:p>
        </w:tc>
        <w:tc>
          <w:tcPr>
            <w:tcW w:w="0" w:type="auto"/>
            <w:tcBorders>
              <w:top w:val="nil"/>
              <w:left w:val="nil"/>
              <w:bottom w:val="single" w:sz="4" w:space="0" w:color="auto"/>
              <w:right w:val="single" w:sz="4" w:space="0" w:color="auto"/>
            </w:tcBorders>
            <w:shd w:val="clear" w:color="auto" w:fill="auto"/>
            <w:vAlign w:val="center"/>
          </w:tcPr>
          <w:p w14:paraId="27BCCE8A" w14:textId="0C50DD4E" w:rsidR="00C65787" w:rsidRPr="00CE0060" w:rsidRDefault="00C65787" w:rsidP="00C65787">
            <w:pPr>
              <w:spacing w:after="0" w:line="240" w:lineRule="auto"/>
              <w:rPr>
                <w:rFonts w:eastAsia="Times New Roman"/>
                <w:sz w:val="20"/>
                <w:szCs w:val="20"/>
              </w:rPr>
            </w:pPr>
            <w:r>
              <w:rPr>
                <w:color w:val="000000"/>
                <w:sz w:val="20"/>
                <w:szCs w:val="20"/>
              </w:rPr>
              <w:t>0,18</w:t>
            </w:r>
          </w:p>
        </w:tc>
        <w:tc>
          <w:tcPr>
            <w:tcW w:w="0" w:type="auto"/>
            <w:tcBorders>
              <w:top w:val="nil"/>
              <w:left w:val="nil"/>
              <w:bottom w:val="single" w:sz="4" w:space="0" w:color="auto"/>
              <w:right w:val="single" w:sz="4" w:space="0" w:color="auto"/>
            </w:tcBorders>
            <w:shd w:val="clear" w:color="auto" w:fill="auto"/>
            <w:vAlign w:val="center"/>
          </w:tcPr>
          <w:p w14:paraId="114C3B0F" w14:textId="1546B44F" w:rsidR="00C65787" w:rsidRPr="00CE0060" w:rsidRDefault="00C65787" w:rsidP="00C65787">
            <w:pPr>
              <w:spacing w:after="0" w:line="240" w:lineRule="auto"/>
              <w:rPr>
                <w:rFonts w:eastAsia="Times New Roman"/>
                <w:sz w:val="20"/>
                <w:szCs w:val="20"/>
              </w:rPr>
            </w:pPr>
            <w:r>
              <w:rPr>
                <w:color w:val="000000"/>
                <w:sz w:val="20"/>
                <w:szCs w:val="20"/>
              </w:rPr>
              <w:t>0,11</w:t>
            </w:r>
          </w:p>
        </w:tc>
        <w:tc>
          <w:tcPr>
            <w:tcW w:w="0" w:type="auto"/>
            <w:tcBorders>
              <w:top w:val="nil"/>
              <w:left w:val="nil"/>
              <w:bottom w:val="single" w:sz="4" w:space="0" w:color="auto"/>
              <w:right w:val="single" w:sz="4" w:space="0" w:color="auto"/>
            </w:tcBorders>
            <w:shd w:val="clear" w:color="auto" w:fill="auto"/>
            <w:vAlign w:val="center"/>
          </w:tcPr>
          <w:p w14:paraId="34826765" w14:textId="547FEC4D" w:rsidR="00C65787" w:rsidRPr="00CE0060" w:rsidRDefault="00C65787" w:rsidP="00C65787">
            <w:pPr>
              <w:spacing w:after="0" w:line="240" w:lineRule="auto"/>
              <w:rPr>
                <w:rFonts w:eastAsia="Times New Roman"/>
                <w:sz w:val="20"/>
                <w:szCs w:val="20"/>
              </w:rPr>
            </w:pPr>
            <w:r>
              <w:rPr>
                <w:color w:val="000000"/>
                <w:sz w:val="20"/>
                <w:szCs w:val="20"/>
              </w:rPr>
              <w:t>0,13</w:t>
            </w:r>
          </w:p>
        </w:tc>
        <w:tc>
          <w:tcPr>
            <w:tcW w:w="0" w:type="auto"/>
            <w:tcBorders>
              <w:top w:val="nil"/>
              <w:left w:val="nil"/>
              <w:bottom w:val="single" w:sz="4" w:space="0" w:color="auto"/>
              <w:right w:val="single" w:sz="4" w:space="0" w:color="auto"/>
            </w:tcBorders>
            <w:shd w:val="clear" w:color="auto" w:fill="auto"/>
            <w:vAlign w:val="center"/>
          </w:tcPr>
          <w:p w14:paraId="09C56955" w14:textId="4A992941" w:rsidR="00C65787" w:rsidRPr="00CE0060" w:rsidRDefault="00C65787" w:rsidP="00C65787">
            <w:pPr>
              <w:spacing w:after="0" w:line="240" w:lineRule="auto"/>
              <w:rPr>
                <w:rFonts w:eastAsia="Times New Roman"/>
                <w:sz w:val="20"/>
                <w:szCs w:val="20"/>
              </w:rPr>
            </w:pPr>
            <w:r>
              <w:rPr>
                <w:color w:val="000000"/>
                <w:sz w:val="20"/>
                <w:szCs w:val="20"/>
              </w:rPr>
              <w:t>0,29</w:t>
            </w:r>
          </w:p>
        </w:tc>
        <w:tc>
          <w:tcPr>
            <w:tcW w:w="0" w:type="auto"/>
            <w:tcBorders>
              <w:top w:val="nil"/>
              <w:left w:val="nil"/>
              <w:bottom w:val="single" w:sz="4" w:space="0" w:color="auto"/>
              <w:right w:val="single" w:sz="4" w:space="0" w:color="auto"/>
            </w:tcBorders>
            <w:shd w:val="clear" w:color="auto" w:fill="auto"/>
            <w:vAlign w:val="center"/>
          </w:tcPr>
          <w:p w14:paraId="75669AF9" w14:textId="70D06FF0" w:rsidR="00C65787" w:rsidRPr="00CE0060" w:rsidRDefault="00C65787" w:rsidP="00C65787">
            <w:pPr>
              <w:spacing w:after="0" w:line="240" w:lineRule="auto"/>
              <w:rPr>
                <w:rFonts w:eastAsia="Times New Roman"/>
                <w:sz w:val="20"/>
                <w:szCs w:val="20"/>
              </w:rPr>
            </w:pPr>
            <w:r>
              <w:rPr>
                <w:color w:val="000000"/>
                <w:sz w:val="20"/>
                <w:szCs w:val="20"/>
              </w:rPr>
              <w:t>0,22</w:t>
            </w:r>
          </w:p>
        </w:tc>
        <w:tc>
          <w:tcPr>
            <w:tcW w:w="0" w:type="auto"/>
            <w:tcBorders>
              <w:top w:val="nil"/>
              <w:left w:val="nil"/>
              <w:bottom w:val="single" w:sz="4" w:space="0" w:color="auto"/>
              <w:right w:val="single" w:sz="4" w:space="0" w:color="auto"/>
            </w:tcBorders>
            <w:shd w:val="clear" w:color="auto" w:fill="auto"/>
            <w:vAlign w:val="center"/>
          </w:tcPr>
          <w:p w14:paraId="7C542C07" w14:textId="0763356A" w:rsidR="00C65787" w:rsidRPr="00CE0060" w:rsidRDefault="00C65787" w:rsidP="00C65787">
            <w:pPr>
              <w:spacing w:after="0" w:line="240" w:lineRule="auto"/>
              <w:rPr>
                <w:rFonts w:eastAsia="Times New Roman"/>
                <w:sz w:val="20"/>
                <w:szCs w:val="20"/>
              </w:rPr>
            </w:pPr>
            <w:r>
              <w:rPr>
                <w:color w:val="000000"/>
                <w:sz w:val="20"/>
                <w:szCs w:val="20"/>
              </w:rPr>
              <w:t>0,28</w:t>
            </w:r>
          </w:p>
        </w:tc>
        <w:tc>
          <w:tcPr>
            <w:tcW w:w="0" w:type="auto"/>
            <w:tcBorders>
              <w:top w:val="nil"/>
              <w:left w:val="nil"/>
              <w:bottom w:val="single" w:sz="4" w:space="0" w:color="auto"/>
              <w:right w:val="single" w:sz="4" w:space="0" w:color="auto"/>
            </w:tcBorders>
            <w:shd w:val="clear" w:color="auto" w:fill="auto"/>
            <w:vAlign w:val="center"/>
          </w:tcPr>
          <w:p w14:paraId="442A0633" w14:textId="0404D44A" w:rsidR="00C65787" w:rsidRPr="00CE0060" w:rsidRDefault="00C65787" w:rsidP="00C65787">
            <w:pPr>
              <w:spacing w:after="0" w:line="240" w:lineRule="auto"/>
              <w:rPr>
                <w:rFonts w:eastAsia="Times New Roman"/>
                <w:sz w:val="20"/>
                <w:szCs w:val="20"/>
              </w:rPr>
            </w:pPr>
            <w:r>
              <w:rPr>
                <w:color w:val="000000"/>
                <w:sz w:val="20"/>
                <w:szCs w:val="20"/>
              </w:rPr>
              <w:t>0,14</w:t>
            </w:r>
          </w:p>
        </w:tc>
        <w:tc>
          <w:tcPr>
            <w:tcW w:w="0" w:type="auto"/>
            <w:tcBorders>
              <w:top w:val="nil"/>
              <w:left w:val="nil"/>
              <w:bottom w:val="single" w:sz="4" w:space="0" w:color="auto"/>
              <w:right w:val="single" w:sz="4" w:space="0" w:color="auto"/>
            </w:tcBorders>
            <w:shd w:val="clear" w:color="auto" w:fill="auto"/>
            <w:vAlign w:val="center"/>
          </w:tcPr>
          <w:p w14:paraId="1B3C9D88" w14:textId="4850D7E0" w:rsidR="00C65787" w:rsidRPr="00CE0060" w:rsidRDefault="00C65787" w:rsidP="00C65787">
            <w:pPr>
              <w:spacing w:after="0" w:line="240" w:lineRule="auto"/>
              <w:rPr>
                <w:rFonts w:eastAsia="Times New Roman"/>
                <w:sz w:val="20"/>
                <w:szCs w:val="20"/>
              </w:rPr>
            </w:pPr>
            <w:r>
              <w:rPr>
                <w:color w:val="000000"/>
                <w:sz w:val="20"/>
                <w:szCs w:val="20"/>
              </w:rPr>
              <w:t>0,17</w:t>
            </w:r>
          </w:p>
        </w:tc>
        <w:tc>
          <w:tcPr>
            <w:tcW w:w="0" w:type="auto"/>
            <w:tcBorders>
              <w:top w:val="nil"/>
              <w:left w:val="nil"/>
              <w:bottom w:val="single" w:sz="4" w:space="0" w:color="000000"/>
              <w:right w:val="single" w:sz="4" w:space="0" w:color="000000"/>
            </w:tcBorders>
            <w:shd w:val="clear" w:color="C6E0B4" w:fill="FFFFFF"/>
            <w:vAlign w:val="bottom"/>
          </w:tcPr>
          <w:p w14:paraId="626FB4EE" w14:textId="607680AB" w:rsidR="00C65787" w:rsidRPr="00CE0060" w:rsidRDefault="00C65787" w:rsidP="00C65787">
            <w:pPr>
              <w:spacing w:after="0" w:line="240" w:lineRule="auto"/>
              <w:rPr>
                <w:rFonts w:eastAsia="Times New Roman"/>
                <w:sz w:val="20"/>
                <w:szCs w:val="20"/>
              </w:rPr>
            </w:pPr>
            <w:r>
              <w:rPr>
                <w:color w:val="000000"/>
                <w:sz w:val="20"/>
                <w:szCs w:val="20"/>
              </w:rPr>
              <w:t>0,07</w:t>
            </w:r>
          </w:p>
        </w:tc>
        <w:tc>
          <w:tcPr>
            <w:tcW w:w="0" w:type="auto"/>
            <w:tcBorders>
              <w:top w:val="nil"/>
              <w:left w:val="nil"/>
              <w:bottom w:val="single" w:sz="4" w:space="0" w:color="auto"/>
              <w:right w:val="single" w:sz="4" w:space="0" w:color="auto"/>
            </w:tcBorders>
            <w:shd w:val="clear" w:color="000000" w:fill="FFFFFF"/>
            <w:vAlign w:val="center"/>
          </w:tcPr>
          <w:p w14:paraId="5E622578" w14:textId="3D330739" w:rsidR="00C65787" w:rsidRPr="00CE0060" w:rsidRDefault="00C65787" w:rsidP="00C65787">
            <w:pPr>
              <w:spacing w:after="0" w:line="240" w:lineRule="auto"/>
              <w:rPr>
                <w:rFonts w:eastAsia="Times New Roman"/>
                <w:sz w:val="20"/>
                <w:szCs w:val="20"/>
              </w:rPr>
            </w:pPr>
            <w:r>
              <w:rPr>
                <w:color w:val="000000"/>
                <w:sz w:val="20"/>
                <w:szCs w:val="20"/>
              </w:rPr>
              <w:t>0,12</w:t>
            </w:r>
          </w:p>
        </w:tc>
        <w:tc>
          <w:tcPr>
            <w:tcW w:w="0" w:type="auto"/>
            <w:tcBorders>
              <w:top w:val="nil"/>
              <w:left w:val="nil"/>
              <w:bottom w:val="single" w:sz="4" w:space="0" w:color="auto"/>
              <w:right w:val="single" w:sz="4" w:space="0" w:color="auto"/>
            </w:tcBorders>
            <w:shd w:val="clear" w:color="000000" w:fill="FFFFFF"/>
            <w:vAlign w:val="center"/>
          </w:tcPr>
          <w:p w14:paraId="67B0FF02" w14:textId="69A8ED25" w:rsidR="00C65787" w:rsidRPr="00CE0060" w:rsidRDefault="00C65787" w:rsidP="00C65787">
            <w:pPr>
              <w:spacing w:after="0" w:line="240" w:lineRule="auto"/>
              <w:rPr>
                <w:rFonts w:eastAsia="Times New Roman"/>
                <w:sz w:val="20"/>
                <w:szCs w:val="20"/>
              </w:rPr>
            </w:pPr>
            <w:r>
              <w:rPr>
                <w:color w:val="000000"/>
                <w:sz w:val="20"/>
                <w:szCs w:val="20"/>
              </w:rPr>
              <w:t>0,17</w:t>
            </w:r>
          </w:p>
        </w:tc>
        <w:tc>
          <w:tcPr>
            <w:tcW w:w="0" w:type="auto"/>
            <w:tcBorders>
              <w:top w:val="single" w:sz="4" w:space="0" w:color="auto"/>
              <w:left w:val="single" w:sz="4" w:space="0" w:color="auto"/>
              <w:bottom w:val="single" w:sz="4" w:space="0" w:color="auto"/>
              <w:right w:val="single" w:sz="4" w:space="0" w:color="auto"/>
            </w:tcBorders>
            <w:vAlign w:val="center"/>
          </w:tcPr>
          <w:p w14:paraId="5C9107DF" w14:textId="276EFB72" w:rsidR="00C65787" w:rsidRPr="00CE0060" w:rsidRDefault="00C65787" w:rsidP="00C65787">
            <w:pPr>
              <w:spacing w:after="0" w:line="240" w:lineRule="auto"/>
              <w:rPr>
                <w:rFonts w:eastAsia="Times New Roman"/>
                <w:sz w:val="20"/>
                <w:szCs w:val="20"/>
              </w:rPr>
            </w:pPr>
            <w:r w:rsidRPr="00CE0060">
              <w:rPr>
                <w:rFonts w:eastAsia="Times New Roman"/>
                <w:sz w:val="20"/>
                <w:szCs w:val="20"/>
              </w:rPr>
              <w:t>-</w:t>
            </w:r>
          </w:p>
        </w:tc>
        <w:tc>
          <w:tcPr>
            <w:tcW w:w="0" w:type="auto"/>
            <w:tcBorders>
              <w:top w:val="single" w:sz="4" w:space="0" w:color="auto"/>
              <w:left w:val="single" w:sz="4" w:space="0" w:color="auto"/>
              <w:bottom w:val="single" w:sz="4" w:space="0" w:color="auto"/>
              <w:right w:val="single" w:sz="4" w:space="0" w:color="auto"/>
            </w:tcBorders>
            <w:vAlign w:val="center"/>
          </w:tcPr>
          <w:p w14:paraId="727CEFB7" w14:textId="7D694D55" w:rsidR="00C65787" w:rsidRPr="00CE0060" w:rsidRDefault="00C65787" w:rsidP="00C65787">
            <w:pPr>
              <w:spacing w:after="0" w:line="240" w:lineRule="auto"/>
              <w:rPr>
                <w:rFonts w:eastAsia="Times New Roman"/>
                <w:sz w:val="20"/>
                <w:szCs w:val="20"/>
              </w:rPr>
            </w:pPr>
            <w:r w:rsidRPr="00CE0060">
              <w:rPr>
                <w:rFonts w:ascii="Yu Gothic" w:eastAsia="Yu Gothic" w:hAnsi="Yu Gothic" w:hint="eastAsia"/>
                <w:sz w:val="20"/>
                <w:szCs w:val="20"/>
              </w:rPr>
              <w:t>≤</w:t>
            </w:r>
            <w:r w:rsidRPr="00CE0060">
              <w:rPr>
                <w:rFonts w:eastAsia="Times New Roman"/>
                <w:sz w:val="20"/>
                <w:szCs w:val="20"/>
              </w:rPr>
              <w:t>0,3</w:t>
            </w:r>
          </w:p>
        </w:tc>
      </w:tr>
      <w:tr w:rsidR="00C65787" w:rsidRPr="00CE0060" w14:paraId="59F6EB16" w14:textId="77777777" w:rsidTr="007842AC">
        <w:trPr>
          <w:trHeight w:val="360"/>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709BEF1E" w14:textId="7F01562E" w:rsidR="00C65787" w:rsidRPr="00CE0060" w:rsidRDefault="00C65787" w:rsidP="00C65787">
            <w:pPr>
              <w:spacing w:after="0" w:line="240" w:lineRule="auto"/>
              <w:rPr>
                <w:rFonts w:eastAsia="Times New Roman"/>
                <w:sz w:val="20"/>
                <w:szCs w:val="20"/>
              </w:rPr>
            </w:pPr>
            <w:r w:rsidRPr="00CE0060">
              <w:rPr>
                <w:rFonts w:eastAsia="Times New Roman"/>
                <w:sz w:val="20"/>
                <w:szCs w:val="20"/>
              </w:rPr>
              <w:t>RĐN11</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5AF4DF04" w14:textId="109EA3AC" w:rsidR="00C65787" w:rsidRPr="00CE0060" w:rsidRDefault="00C65787" w:rsidP="00C65787">
            <w:pPr>
              <w:spacing w:after="0" w:line="240" w:lineRule="auto"/>
              <w:rPr>
                <w:sz w:val="20"/>
                <w:szCs w:val="20"/>
              </w:rPr>
            </w:pPr>
            <w:r>
              <w:rPr>
                <w:sz w:val="20"/>
                <w:szCs w:val="20"/>
              </w:rPr>
              <w:t>-</w:t>
            </w:r>
          </w:p>
        </w:tc>
        <w:tc>
          <w:tcPr>
            <w:tcW w:w="0" w:type="auto"/>
            <w:tcBorders>
              <w:top w:val="nil"/>
              <w:left w:val="nil"/>
              <w:bottom w:val="single" w:sz="4" w:space="0" w:color="auto"/>
              <w:right w:val="single" w:sz="4" w:space="0" w:color="auto"/>
            </w:tcBorders>
            <w:shd w:val="clear" w:color="auto" w:fill="auto"/>
            <w:vAlign w:val="center"/>
          </w:tcPr>
          <w:p w14:paraId="7F1C734B" w14:textId="30F9C14C" w:rsidR="00C65787" w:rsidRPr="00CE0060" w:rsidRDefault="00C65787" w:rsidP="00C65787">
            <w:pPr>
              <w:spacing w:after="0" w:line="240" w:lineRule="auto"/>
              <w:rPr>
                <w:sz w:val="20"/>
                <w:szCs w:val="20"/>
              </w:rPr>
            </w:pPr>
            <w:r>
              <w:rPr>
                <w:sz w:val="20"/>
                <w:szCs w:val="20"/>
              </w:rPr>
              <w:t>-</w:t>
            </w:r>
          </w:p>
        </w:tc>
        <w:tc>
          <w:tcPr>
            <w:tcW w:w="0" w:type="auto"/>
            <w:tcBorders>
              <w:top w:val="nil"/>
              <w:left w:val="nil"/>
              <w:bottom w:val="single" w:sz="4" w:space="0" w:color="auto"/>
              <w:right w:val="single" w:sz="4" w:space="0" w:color="auto"/>
            </w:tcBorders>
            <w:shd w:val="clear" w:color="auto" w:fill="auto"/>
            <w:vAlign w:val="center"/>
          </w:tcPr>
          <w:p w14:paraId="017FF218" w14:textId="787942D8" w:rsidR="00C65787" w:rsidRPr="00CE0060" w:rsidRDefault="00C65787" w:rsidP="00C65787">
            <w:pPr>
              <w:spacing w:after="0" w:line="240" w:lineRule="auto"/>
              <w:rPr>
                <w:sz w:val="20"/>
                <w:szCs w:val="20"/>
              </w:rPr>
            </w:pPr>
            <w:r>
              <w:rPr>
                <w:sz w:val="20"/>
                <w:szCs w:val="20"/>
              </w:rPr>
              <w:t>-</w:t>
            </w:r>
          </w:p>
        </w:tc>
        <w:tc>
          <w:tcPr>
            <w:tcW w:w="0" w:type="auto"/>
            <w:tcBorders>
              <w:top w:val="nil"/>
              <w:left w:val="nil"/>
              <w:bottom w:val="single" w:sz="4" w:space="0" w:color="auto"/>
              <w:right w:val="single" w:sz="4" w:space="0" w:color="auto"/>
            </w:tcBorders>
            <w:shd w:val="clear" w:color="auto" w:fill="auto"/>
            <w:vAlign w:val="center"/>
          </w:tcPr>
          <w:p w14:paraId="24774149" w14:textId="5F06482F" w:rsidR="00C65787" w:rsidRPr="00CE0060" w:rsidRDefault="00C65787" w:rsidP="00C65787">
            <w:pPr>
              <w:spacing w:after="0" w:line="240" w:lineRule="auto"/>
              <w:rPr>
                <w:sz w:val="20"/>
                <w:szCs w:val="20"/>
              </w:rPr>
            </w:pPr>
            <w:r>
              <w:rPr>
                <w:color w:val="000000"/>
                <w:sz w:val="20"/>
                <w:szCs w:val="20"/>
              </w:rPr>
              <w:t>0,06</w:t>
            </w:r>
          </w:p>
        </w:tc>
        <w:tc>
          <w:tcPr>
            <w:tcW w:w="0" w:type="auto"/>
            <w:tcBorders>
              <w:top w:val="nil"/>
              <w:left w:val="nil"/>
              <w:bottom w:val="single" w:sz="4" w:space="0" w:color="auto"/>
              <w:right w:val="single" w:sz="4" w:space="0" w:color="auto"/>
            </w:tcBorders>
            <w:shd w:val="clear" w:color="auto" w:fill="auto"/>
            <w:vAlign w:val="center"/>
          </w:tcPr>
          <w:p w14:paraId="0E105AB3" w14:textId="0F0C2CB0" w:rsidR="00C65787" w:rsidRPr="00CE0060" w:rsidRDefault="00C65787" w:rsidP="00C65787">
            <w:pPr>
              <w:spacing w:after="0" w:line="240" w:lineRule="auto"/>
              <w:rPr>
                <w:sz w:val="20"/>
                <w:szCs w:val="20"/>
              </w:rPr>
            </w:pPr>
            <w:r>
              <w:rPr>
                <w:color w:val="000000"/>
                <w:sz w:val="20"/>
                <w:szCs w:val="20"/>
              </w:rPr>
              <w:t>0,05</w:t>
            </w:r>
          </w:p>
        </w:tc>
        <w:tc>
          <w:tcPr>
            <w:tcW w:w="0" w:type="auto"/>
            <w:tcBorders>
              <w:top w:val="nil"/>
              <w:left w:val="nil"/>
              <w:bottom w:val="single" w:sz="4" w:space="0" w:color="auto"/>
              <w:right w:val="single" w:sz="4" w:space="0" w:color="auto"/>
            </w:tcBorders>
            <w:shd w:val="clear" w:color="auto" w:fill="auto"/>
            <w:vAlign w:val="center"/>
          </w:tcPr>
          <w:p w14:paraId="24744774" w14:textId="611B07D8" w:rsidR="00C65787" w:rsidRPr="00CE0060" w:rsidRDefault="00C65787" w:rsidP="00C65787">
            <w:pPr>
              <w:spacing w:after="0" w:line="240" w:lineRule="auto"/>
              <w:rPr>
                <w:sz w:val="20"/>
                <w:szCs w:val="20"/>
              </w:rPr>
            </w:pPr>
            <w:r>
              <w:rPr>
                <w:color w:val="000000"/>
                <w:sz w:val="20"/>
                <w:szCs w:val="20"/>
              </w:rPr>
              <w:t>0,08</w:t>
            </w:r>
          </w:p>
        </w:tc>
        <w:tc>
          <w:tcPr>
            <w:tcW w:w="0" w:type="auto"/>
            <w:tcBorders>
              <w:top w:val="nil"/>
              <w:left w:val="nil"/>
              <w:bottom w:val="single" w:sz="4" w:space="0" w:color="auto"/>
              <w:right w:val="single" w:sz="4" w:space="0" w:color="auto"/>
            </w:tcBorders>
            <w:shd w:val="clear" w:color="auto" w:fill="auto"/>
            <w:vAlign w:val="center"/>
          </w:tcPr>
          <w:p w14:paraId="1BE5F4BD" w14:textId="6508D43D" w:rsidR="00C65787" w:rsidRPr="00CE0060" w:rsidRDefault="00C65787" w:rsidP="00C65787">
            <w:pPr>
              <w:spacing w:after="0" w:line="240" w:lineRule="auto"/>
              <w:rPr>
                <w:sz w:val="20"/>
                <w:szCs w:val="20"/>
              </w:rPr>
            </w:pPr>
            <w:r>
              <w:rPr>
                <w:color w:val="000000"/>
                <w:sz w:val="20"/>
                <w:szCs w:val="20"/>
              </w:rPr>
              <w:t>0,05</w:t>
            </w:r>
          </w:p>
        </w:tc>
        <w:tc>
          <w:tcPr>
            <w:tcW w:w="0" w:type="auto"/>
            <w:tcBorders>
              <w:top w:val="nil"/>
              <w:left w:val="nil"/>
              <w:bottom w:val="single" w:sz="4" w:space="0" w:color="auto"/>
              <w:right w:val="single" w:sz="4" w:space="0" w:color="auto"/>
            </w:tcBorders>
            <w:shd w:val="clear" w:color="auto" w:fill="auto"/>
            <w:vAlign w:val="center"/>
          </w:tcPr>
          <w:p w14:paraId="5FEAAC58" w14:textId="1EC32225" w:rsidR="00C65787" w:rsidRPr="00CE0060" w:rsidRDefault="00C65787" w:rsidP="00C65787">
            <w:pPr>
              <w:spacing w:after="0" w:line="240" w:lineRule="auto"/>
              <w:rPr>
                <w:sz w:val="20"/>
                <w:szCs w:val="20"/>
              </w:rPr>
            </w:pPr>
            <w:r>
              <w:rPr>
                <w:color w:val="000000"/>
                <w:sz w:val="20"/>
                <w:szCs w:val="20"/>
              </w:rPr>
              <w:t>0,03</w:t>
            </w:r>
          </w:p>
        </w:tc>
        <w:tc>
          <w:tcPr>
            <w:tcW w:w="0" w:type="auto"/>
            <w:tcBorders>
              <w:top w:val="nil"/>
              <w:left w:val="nil"/>
              <w:bottom w:val="single" w:sz="4" w:space="0" w:color="auto"/>
              <w:right w:val="single" w:sz="4" w:space="0" w:color="auto"/>
            </w:tcBorders>
            <w:shd w:val="clear" w:color="auto" w:fill="auto"/>
            <w:vAlign w:val="center"/>
          </w:tcPr>
          <w:p w14:paraId="48E29E92" w14:textId="3F01B431" w:rsidR="00C65787" w:rsidRPr="00CE0060" w:rsidRDefault="00C65787" w:rsidP="00C65787">
            <w:pPr>
              <w:spacing w:after="0" w:line="240" w:lineRule="auto"/>
              <w:rPr>
                <w:sz w:val="20"/>
                <w:szCs w:val="20"/>
              </w:rPr>
            </w:pPr>
            <w:r>
              <w:rPr>
                <w:color w:val="000000"/>
                <w:sz w:val="20"/>
                <w:szCs w:val="20"/>
              </w:rPr>
              <w:t>0,03</w:t>
            </w:r>
          </w:p>
        </w:tc>
        <w:tc>
          <w:tcPr>
            <w:tcW w:w="0" w:type="auto"/>
            <w:tcBorders>
              <w:top w:val="nil"/>
              <w:left w:val="nil"/>
              <w:bottom w:val="single" w:sz="4" w:space="0" w:color="auto"/>
              <w:right w:val="single" w:sz="4" w:space="0" w:color="auto"/>
            </w:tcBorders>
            <w:shd w:val="clear" w:color="auto" w:fill="auto"/>
            <w:vAlign w:val="center"/>
          </w:tcPr>
          <w:p w14:paraId="38EA2D18" w14:textId="3F6A91F8" w:rsidR="00C65787" w:rsidRPr="00CE0060" w:rsidRDefault="00C65787" w:rsidP="00C65787">
            <w:pPr>
              <w:spacing w:after="0" w:line="240" w:lineRule="auto"/>
              <w:rPr>
                <w:sz w:val="20"/>
                <w:szCs w:val="20"/>
              </w:rPr>
            </w:pPr>
            <w:r>
              <w:rPr>
                <w:color w:val="000000"/>
                <w:sz w:val="20"/>
                <w:szCs w:val="20"/>
              </w:rPr>
              <w:t>0,18</w:t>
            </w:r>
          </w:p>
        </w:tc>
        <w:tc>
          <w:tcPr>
            <w:tcW w:w="0" w:type="auto"/>
            <w:tcBorders>
              <w:top w:val="nil"/>
              <w:left w:val="nil"/>
              <w:bottom w:val="single" w:sz="4" w:space="0" w:color="000000"/>
              <w:right w:val="single" w:sz="4" w:space="0" w:color="000000"/>
            </w:tcBorders>
            <w:shd w:val="clear" w:color="C6E0B4" w:fill="FFFFFF"/>
            <w:vAlign w:val="bottom"/>
          </w:tcPr>
          <w:p w14:paraId="10F78ADE" w14:textId="766EAC95" w:rsidR="00C65787" w:rsidRPr="00CE0060" w:rsidRDefault="00C65787" w:rsidP="00C65787">
            <w:pPr>
              <w:spacing w:after="0" w:line="240" w:lineRule="auto"/>
              <w:rPr>
                <w:sz w:val="20"/>
                <w:szCs w:val="20"/>
              </w:rPr>
            </w:pPr>
            <w:r>
              <w:rPr>
                <w:color w:val="000000"/>
                <w:sz w:val="20"/>
                <w:szCs w:val="20"/>
              </w:rPr>
              <w:t>0,11</w:t>
            </w:r>
          </w:p>
        </w:tc>
        <w:tc>
          <w:tcPr>
            <w:tcW w:w="0" w:type="auto"/>
            <w:tcBorders>
              <w:top w:val="nil"/>
              <w:left w:val="nil"/>
              <w:bottom w:val="single" w:sz="4" w:space="0" w:color="auto"/>
              <w:right w:val="single" w:sz="4" w:space="0" w:color="auto"/>
            </w:tcBorders>
            <w:shd w:val="clear" w:color="000000" w:fill="FFFFFF"/>
            <w:vAlign w:val="center"/>
          </w:tcPr>
          <w:p w14:paraId="369F1E5C" w14:textId="0EDFDA00" w:rsidR="00C65787" w:rsidRPr="00CE0060" w:rsidRDefault="00C65787" w:rsidP="00C65787">
            <w:pPr>
              <w:spacing w:after="0" w:line="240" w:lineRule="auto"/>
              <w:rPr>
                <w:rFonts w:eastAsia="Times New Roman"/>
                <w:sz w:val="20"/>
                <w:szCs w:val="20"/>
              </w:rPr>
            </w:pPr>
            <w:r>
              <w:rPr>
                <w:color w:val="000000"/>
                <w:sz w:val="20"/>
                <w:szCs w:val="20"/>
              </w:rPr>
              <w:t>0,06</w:t>
            </w:r>
          </w:p>
        </w:tc>
        <w:tc>
          <w:tcPr>
            <w:tcW w:w="0" w:type="auto"/>
            <w:tcBorders>
              <w:top w:val="nil"/>
              <w:left w:val="nil"/>
              <w:bottom w:val="single" w:sz="4" w:space="0" w:color="auto"/>
              <w:right w:val="single" w:sz="4" w:space="0" w:color="auto"/>
            </w:tcBorders>
            <w:shd w:val="clear" w:color="000000" w:fill="FFFFFF"/>
            <w:vAlign w:val="center"/>
          </w:tcPr>
          <w:p w14:paraId="3A07CE81" w14:textId="3CBAEDDE" w:rsidR="00C65787" w:rsidRPr="00CE0060" w:rsidRDefault="00C65787" w:rsidP="00C65787">
            <w:pPr>
              <w:spacing w:after="0" w:line="240" w:lineRule="auto"/>
              <w:rPr>
                <w:rFonts w:eastAsia="Times New Roman"/>
                <w:sz w:val="20"/>
                <w:szCs w:val="20"/>
              </w:rPr>
            </w:pPr>
            <w:r>
              <w:rPr>
                <w:color w:val="000000"/>
                <w:sz w:val="20"/>
                <w:szCs w:val="20"/>
              </w:rPr>
              <w:t>0,07</w:t>
            </w:r>
          </w:p>
        </w:tc>
        <w:tc>
          <w:tcPr>
            <w:tcW w:w="0" w:type="auto"/>
            <w:tcBorders>
              <w:top w:val="single" w:sz="4" w:space="0" w:color="auto"/>
              <w:left w:val="single" w:sz="4" w:space="0" w:color="auto"/>
              <w:bottom w:val="single" w:sz="4" w:space="0" w:color="auto"/>
              <w:right w:val="single" w:sz="4" w:space="0" w:color="auto"/>
            </w:tcBorders>
            <w:vAlign w:val="center"/>
          </w:tcPr>
          <w:p w14:paraId="6DFB9337" w14:textId="697D0D04" w:rsidR="00C65787" w:rsidRPr="00CE0060" w:rsidRDefault="00C65787" w:rsidP="00C65787">
            <w:pPr>
              <w:spacing w:after="0" w:line="240" w:lineRule="auto"/>
              <w:rPr>
                <w:rFonts w:eastAsia="Times New Roman"/>
                <w:sz w:val="20"/>
                <w:szCs w:val="20"/>
              </w:rPr>
            </w:pPr>
            <w:r w:rsidRPr="00CE0060">
              <w:rPr>
                <w:rFonts w:ascii="Yu Gothic" w:eastAsia="Yu Gothic" w:hAnsi="Yu Gothic" w:hint="eastAsia"/>
                <w:sz w:val="20"/>
                <w:szCs w:val="20"/>
              </w:rPr>
              <w:t>≤</w:t>
            </w:r>
            <w:r w:rsidRPr="00CE0060">
              <w:rPr>
                <w:rFonts w:eastAsia="Times New Roman"/>
                <w:sz w:val="20"/>
                <w:szCs w:val="20"/>
              </w:rPr>
              <w:t>0,1</w:t>
            </w:r>
          </w:p>
        </w:tc>
        <w:tc>
          <w:tcPr>
            <w:tcW w:w="0" w:type="auto"/>
            <w:tcBorders>
              <w:top w:val="single" w:sz="4" w:space="0" w:color="auto"/>
              <w:left w:val="single" w:sz="4" w:space="0" w:color="auto"/>
              <w:bottom w:val="single" w:sz="4" w:space="0" w:color="auto"/>
              <w:right w:val="single" w:sz="4" w:space="0" w:color="auto"/>
            </w:tcBorders>
            <w:vAlign w:val="center"/>
          </w:tcPr>
          <w:p w14:paraId="03972F1C" w14:textId="4DDD5253" w:rsidR="00C65787" w:rsidRPr="00CE0060" w:rsidRDefault="00C65787" w:rsidP="00C65787">
            <w:pPr>
              <w:spacing w:after="0" w:line="240" w:lineRule="auto"/>
              <w:rPr>
                <w:rFonts w:eastAsia="Times New Roman"/>
                <w:sz w:val="20"/>
                <w:szCs w:val="20"/>
              </w:rPr>
            </w:pPr>
            <w:r w:rsidRPr="00CE0060">
              <w:rPr>
                <w:rFonts w:eastAsia="Times New Roman"/>
                <w:sz w:val="20"/>
                <w:szCs w:val="20"/>
              </w:rPr>
              <w:t>-</w:t>
            </w:r>
          </w:p>
        </w:tc>
      </w:tr>
      <w:tr w:rsidR="00C65787" w:rsidRPr="00CE0060" w14:paraId="3B673338" w14:textId="77777777" w:rsidTr="007842AC">
        <w:trPr>
          <w:trHeight w:val="360"/>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3CCF1B90" w14:textId="71542276" w:rsidR="00C65787" w:rsidRPr="00CE0060" w:rsidRDefault="00C65787" w:rsidP="00C65787">
            <w:pPr>
              <w:spacing w:after="0" w:line="240" w:lineRule="auto"/>
              <w:rPr>
                <w:rFonts w:eastAsia="Times New Roman"/>
                <w:sz w:val="20"/>
                <w:szCs w:val="20"/>
              </w:rPr>
            </w:pPr>
            <w:r w:rsidRPr="00CE0060">
              <w:rPr>
                <w:rFonts w:eastAsia="Times New Roman"/>
                <w:sz w:val="20"/>
                <w:szCs w:val="20"/>
              </w:rPr>
              <w:t>RĐN12</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1501FFDD" w14:textId="6A443C81" w:rsidR="00C65787" w:rsidRPr="00CE0060" w:rsidRDefault="00C65787" w:rsidP="00C65787">
            <w:pPr>
              <w:spacing w:after="0" w:line="240" w:lineRule="auto"/>
              <w:rPr>
                <w:sz w:val="20"/>
                <w:szCs w:val="20"/>
              </w:rPr>
            </w:pPr>
            <w:r>
              <w:rPr>
                <w:sz w:val="20"/>
                <w:szCs w:val="20"/>
              </w:rPr>
              <w:t>-</w:t>
            </w:r>
          </w:p>
        </w:tc>
        <w:tc>
          <w:tcPr>
            <w:tcW w:w="0" w:type="auto"/>
            <w:tcBorders>
              <w:top w:val="nil"/>
              <w:left w:val="nil"/>
              <w:bottom w:val="single" w:sz="4" w:space="0" w:color="auto"/>
              <w:right w:val="single" w:sz="4" w:space="0" w:color="auto"/>
            </w:tcBorders>
            <w:shd w:val="clear" w:color="auto" w:fill="auto"/>
            <w:vAlign w:val="center"/>
          </w:tcPr>
          <w:p w14:paraId="08C17E48" w14:textId="56D21F6B" w:rsidR="00C65787" w:rsidRPr="00CE0060" w:rsidRDefault="00C65787" w:rsidP="00C65787">
            <w:pPr>
              <w:spacing w:after="0" w:line="240" w:lineRule="auto"/>
              <w:rPr>
                <w:sz w:val="20"/>
                <w:szCs w:val="20"/>
              </w:rPr>
            </w:pPr>
            <w:r>
              <w:rPr>
                <w:sz w:val="20"/>
                <w:szCs w:val="20"/>
              </w:rPr>
              <w:t>-</w:t>
            </w:r>
          </w:p>
        </w:tc>
        <w:tc>
          <w:tcPr>
            <w:tcW w:w="0" w:type="auto"/>
            <w:tcBorders>
              <w:top w:val="nil"/>
              <w:left w:val="nil"/>
              <w:bottom w:val="single" w:sz="4" w:space="0" w:color="auto"/>
              <w:right w:val="single" w:sz="4" w:space="0" w:color="auto"/>
            </w:tcBorders>
            <w:shd w:val="clear" w:color="auto" w:fill="auto"/>
            <w:vAlign w:val="center"/>
          </w:tcPr>
          <w:p w14:paraId="02163E17" w14:textId="560C1DB1" w:rsidR="00C65787" w:rsidRPr="00CE0060" w:rsidRDefault="00C65787" w:rsidP="00C65787">
            <w:pPr>
              <w:spacing w:after="0" w:line="240" w:lineRule="auto"/>
              <w:rPr>
                <w:sz w:val="20"/>
                <w:szCs w:val="20"/>
              </w:rPr>
            </w:pPr>
            <w:r>
              <w:rPr>
                <w:sz w:val="20"/>
                <w:szCs w:val="20"/>
              </w:rPr>
              <w:t>-</w:t>
            </w:r>
          </w:p>
        </w:tc>
        <w:tc>
          <w:tcPr>
            <w:tcW w:w="0" w:type="auto"/>
            <w:tcBorders>
              <w:top w:val="nil"/>
              <w:left w:val="nil"/>
              <w:bottom w:val="single" w:sz="4" w:space="0" w:color="auto"/>
              <w:right w:val="single" w:sz="4" w:space="0" w:color="auto"/>
            </w:tcBorders>
            <w:shd w:val="clear" w:color="auto" w:fill="auto"/>
            <w:vAlign w:val="center"/>
          </w:tcPr>
          <w:p w14:paraId="2A58B918" w14:textId="29DBF6A1" w:rsidR="00C65787" w:rsidRPr="00CE0060" w:rsidRDefault="00C65787" w:rsidP="00C65787">
            <w:pPr>
              <w:spacing w:after="0" w:line="240" w:lineRule="auto"/>
              <w:rPr>
                <w:sz w:val="20"/>
                <w:szCs w:val="20"/>
              </w:rPr>
            </w:pPr>
            <w:r>
              <w:rPr>
                <w:color w:val="000000"/>
                <w:sz w:val="20"/>
                <w:szCs w:val="20"/>
              </w:rPr>
              <w:t>0,26</w:t>
            </w:r>
          </w:p>
        </w:tc>
        <w:tc>
          <w:tcPr>
            <w:tcW w:w="0" w:type="auto"/>
            <w:tcBorders>
              <w:top w:val="nil"/>
              <w:left w:val="nil"/>
              <w:bottom w:val="single" w:sz="4" w:space="0" w:color="auto"/>
              <w:right w:val="single" w:sz="4" w:space="0" w:color="auto"/>
            </w:tcBorders>
            <w:shd w:val="clear" w:color="auto" w:fill="auto"/>
            <w:vAlign w:val="center"/>
          </w:tcPr>
          <w:p w14:paraId="28C1A52A" w14:textId="76914478" w:rsidR="00C65787" w:rsidRPr="00CE0060" w:rsidRDefault="00C65787" w:rsidP="00C65787">
            <w:pPr>
              <w:spacing w:after="0" w:line="240" w:lineRule="auto"/>
              <w:rPr>
                <w:sz w:val="20"/>
                <w:szCs w:val="20"/>
              </w:rPr>
            </w:pPr>
            <w:r>
              <w:rPr>
                <w:color w:val="000000"/>
                <w:sz w:val="20"/>
                <w:szCs w:val="20"/>
              </w:rPr>
              <w:t>1,8</w:t>
            </w:r>
          </w:p>
        </w:tc>
        <w:tc>
          <w:tcPr>
            <w:tcW w:w="0" w:type="auto"/>
            <w:tcBorders>
              <w:top w:val="nil"/>
              <w:left w:val="nil"/>
              <w:bottom w:val="single" w:sz="4" w:space="0" w:color="auto"/>
              <w:right w:val="single" w:sz="4" w:space="0" w:color="auto"/>
            </w:tcBorders>
            <w:shd w:val="clear" w:color="auto" w:fill="auto"/>
            <w:vAlign w:val="center"/>
          </w:tcPr>
          <w:p w14:paraId="27EA05C4" w14:textId="3DFCA276" w:rsidR="00C65787" w:rsidRPr="00CE0060" w:rsidRDefault="00C65787" w:rsidP="00C65787">
            <w:pPr>
              <w:spacing w:after="0" w:line="240" w:lineRule="auto"/>
              <w:rPr>
                <w:sz w:val="20"/>
                <w:szCs w:val="20"/>
              </w:rPr>
            </w:pPr>
            <w:r>
              <w:rPr>
                <w:color w:val="000000"/>
                <w:sz w:val="20"/>
                <w:szCs w:val="20"/>
              </w:rPr>
              <w:t>0,03</w:t>
            </w:r>
          </w:p>
        </w:tc>
        <w:tc>
          <w:tcPr>
            <w:tcW w:w="0" w:type="auto"/>
            <w:tcBorders>
              <w:top w:val="nil"/>
              <w:left w:val="nil"/>
              <w:bottom w:val="single" w:sz="4" w:space="0" w:color="auto"/>
              <w:right w:val="single" w:sz="4" w:space="0" w:color="auto"/>
            </w:tcBorders>
            <w:shd w:val="clear" w:color="auto" w:fill="auto"/>
            <w:vAlign w:val="center"/>
          </w:tcPr>
          <w:p w14:paraId="57EBEAF2" w14:textId="1FF14DE1" w:rsidR="00C65787" w:rsidRPr="00CE0060" w:rsidRDefault="00C65787" w:rsidP="00C65787">
            <w:pPr>
              <w:spacing w:after="0" w:line="240" w:lineRule="auto"/>
              <w:rPr>
                <w:sz w:val="20"/>
                <w:szCs w:val="20"/>
              </w:rPr>
            </w:pPr>
            <w:r>
              <w:rPr>
                <w:color w:val="000000"/>
                <w:sz w:val="20"/>
                <w:szCs w:val="20"/>
              </w:rPr>
              <w:t>1</w:t>
            </w:r>
          </w:p>
        </w:tc>
        <w:tc>
          <w:tcPr>
            <w:tcW w:w="0" w:type="auto"/>
            <w:tcBorders>
              <w:top w:val="nil"/>
              <w:left w:val="nil"/>
              <w:bottom w:val="single" w:sz="4" w:space="0" w:color="auto"/>
              <w:right w:val="single" w:sz="4" w:space="0" w:color="auto"/>
            </w:tcBorders>
            <w:shd w:val="clear" w:color="auto" w:fill="auto"/>
            <w:vAlign w:val="center"/>
          </w:tcPr>
          <w:p w14:paraId="10A12F57" w14:textId="07456F62" w:rsidR="00C65787" w:rsidRPr="00CE0060" w:rsidRDefault="00C65787" w:rsidP="00C65787">
            <w:pPr>
              <w:spacing w:after="0" w:line="240" w:lineRule="auto"/>
              <w:rPr>
                <w:sz w:val="20"/>
                <w:szCs w:val="20"/>
              </w:rPr>
            </w:pPr>
            <w:r>
              <w:rPr>
                <w:color w:val="000000"/>
                <w:sz w:val="20"/>
                <w:szCs w:val="20"/>
              </w:rPr>
              <w:t>0,92</w:t>
            </w:r>
          </w:p>
        </w:tc>
        <w:tc>
          <w:tcPr>
            <w:tcW w:w="0" w:type="auto"/>
            <w:tcBorders>
              <w:top w:val="nil"/>
              <w:left w:val="nil"/>
              <w:bottom w:val="single" w:sz="4" w:space="0" w:color="auto"/>
              <w:right w:val="single" w:sz="4" w:space="0" w:color="auto"/>
            </w:tcBorders>
            <w:shd w:val="clear" w:color="auto" w:fill="auto"/>
            <w:vAlign w:val="center"/>
          </w:tcPr>
          <w:p w14:paraId="12A1E5E3" w14:textId="0DCEB063" w:rsidR="00C65787" w:rsidRPr="00CE0060" w:rsidRDefault="00C65787" w:rsidP="00C65787">
            <w:pPr>
              <w:spacing w:after="0" w:line="240" w:lineRule="auto"/>
              <w:rPr>
                <w:sz w:val="20"/>
                <w:szCs w:val="20"/>
              </w:rPr>
            </w:pPr>
            <w:r>
              <w:rPr>
                <w:color w:val="000000"/>
                <w:sz w:val="20"/>
                <w:szCs w:val="20"/>
              </w:rPr>
              <w:t>0,73</w:t>
            </w:r>
          </w:p>
        </w:tc>
        <w:tc>
          <w:tcPr>
            <w:tcW w:w="0" w:type="auto"/>
            <w:tcBorders>
              <w:top w:val="nil"/>
              <w:left w:val="nil"/>
              <w:bottom w:val="single" w:sz="4" w:space="0" w:color="auto"/>
              <w:right w:val="single" w:sz="4" w:space="0" w:color="auto"/>
            </w:tcBorders>
            <w:shd w:val="clear" w:color="auto" w:fill="auto"/>
            <w:vAlign w:val="center"/>
          </w:tcPr>
          <w:p w14:paraId="67FD01AA" w14:textId="4D5178C4" w:rsidR="00C65787" w:rsidRPr="00CE0060" w:rsidRDefault="00C65787" w:rsidP="00C65787">
            <w:pPr>
              <w:spacing w:after="0" w:line="240" w:lineRule="auto"/>
              <w:rPr>
                <w:sz w:val="20"/>
                <w:szCs w:val="20"/>
              </w:rPr>
            </w:pPr>
            <w:r>
              <w:rPr>
                <w:color w:val="000000"/>
                <w:sz w:val="20"/>
                <w:szCs w:val="20"/>
              </w:rPr>
              <w:t>0,93</w:t>
            </w:r>
          </w:p>
        </w:tc>
        <w:tc>
          <w:tcPr>
            <w:tcW w:w="0" w:type="auto"/>
            <w:tcBorders>
              <w:top w:val="nil"/>
              <w:left w:val="nil"/>
              <w:bottom w:val="single" w:sz="4" w:space="0" w:color="000000"/>
              <w:right w:val="single" w:sz="4" w:space="0" w:color="000000"/>
            </w:tcBorders>
            <w:shd w:val="clear" w:color="C6E0B4" w:fill="FFFFFF"/>
            <w:vAlign w:val="bottom"/>
          </w:tcPr>
          <w:p w14:paraId="3C7DB3B4" w14:textId="4992D6E3" w:rsidR="00C65787" w:rsidRPr="00CE0060" w:rsidRDefault="00C65787" w:rsidP="00C65787">
            <w:pPr>
              <w:spacing w:after="0" w:line="240" w:lineRule="auto"/>
              <w:rPr>
                <w:sz w:val="20"/>
                <w:szCs w:val="20"/>
              </w:rPr>
            </w:pPr>
            <w:r>
              <w:rPr>
                <w:color w:val="000000"/>
                <w:sz w:val="20"/>
                <w:szCs w:val="20"/>
              </w:rPr>
              <w:t>0,13</w:t>
            </w:r>
          </w:p>
        </w:tc>
        <w:tc>
          <w:tcPr>
            <w:tcW w:w="0" w:type="auto"/>
            <w:tcBorders>
              <w:top w:val="nil"/>
              <w:left w:val="nil"/>
              <w:bottom w:val="single" w:sz="4" w:space="0" w:color="auto"/>
              <w:right w:val="single" w:sz="4" w:space="0" w:color="auto"/>
            </w:tcBorders>
            <w:shd w:val="clear" w:color="000000" w:fill="FFFFFF"/>
            <w:vAlign w:val="center"/>
          </w:tcPr>
          <w:p w14:paraId="23E2B9D8" w14:textId="214A9A95" w:rsidR="00C65787" w:rsidRPr="00CE0060" w:rsidRDefault="00C65787" w:rsidP="00C65787">
            <w:pPr>
              <w:spacing w:after="0" w:line="240" w:lineRule="auto"/>
              <w:rPr>
                <w:rFonts w:eastAsia="Times New Roman"/>
                <w:sz w:val="20"/>
                <w:szCs w:val="20"/>
              </w:rPr>
            </w:pPr>
            <w:r>
              <w:rPr>
                <w:color w:val="000000"/>
                <w:sz w:val="20"/>
                <w:szCs w:val="20"/>
              </w:rPr>
              <w:t>0,36</w:t>
            </w:r>
          </w:p>
        </w:tc>
        <w:tc>
          <w:tcPr>
            <w:tcW w:w="0" w:type="auto"/>
            <w:tcBorders>
              <w:top w:val="nil"/>
              <w:left w:val="nil"/>
              <w:bottom w:val="single" w:sz="4" w:space="0" w:color="auto"/>
              <w:right w:val="single" w:sz="4" w:space="0" w:color="auto"/>
            </w:tcBorders>
            <w:shd w:val="clear" w:color="000000" w:fill="FFFFFF"/>
            <w:vAlign w:val="center"/>
          </w:tcPr>
          <w:p w14:paraId="3FBB57E5" w14:textId="461910FB" w:rsidR="00C65787" w:rsidRPr="00CE0060" w:rsidRDefault="00C65787" w:rsidP="00C65787">
            <w:pPr>
              <w:spacing w:after="0" w:line="240" w:lineRule="auto"/>
              <w:rPr>
                <w:rFonts w:eastAsia="Times New Roman"/>
                <w:sz w:val="20"/>
                <w:szCs w:val="20"/>
              </w:rPr>
            </w:pPr>
            <w:r>
              <w:rPr>
                <w:color w:val="000000"/>
                <w:sz w:val="20"/>
                <w:szCs w:val="20"/>
              </w:rPr>
              <w:t>0,08</w:t>
            </w:r>
          </w:p>
        </w:tc>
        <w:tc>
          <w:tcPr>
            <w:tcW w:w="0" w:type="auto"/>
            <w:tcBorders>
              <w:top w:val="single" w:sz="4" w:space="0" w:color="auto"/>
              <w:left w:val="single" w:sz="4" w:space="0" w:color="auto"/>
              <w:bottom w:val="single" w:sz="4" w:space="0" w:color="auto"/>
              <w:right w:val="single" w:sz="4" w:space="0" w:color="auto"/>
            </w:tcBorders>
            <w:vAlign w:val="center"/>
          </w:tcPr>
          <w:p w14:paraId="1765316E" w14:textId="5889F651" w:rsidR="00C65787" w:rsidRPr="00CE0060" w:rsidRDefault="00C65787" w:rsidP="00C65787">
            <w:pPr>
              <w:spacing w:after="0" w:line="240" w:lineRule="auto"/>
              <w:rPr>
                <w:rFonts w:eastAsia="Times New Roman"/>
                <w:sz w:val="20"/>
                <w:szCs w:val="20"/>
              </w:rPr>
            </w:pPr>
            <w:r w:rsidRPr="00CE0060">
              <w:rPr>
                <w:rFonts w:eastAsia="Times New Roman"/>
                <w:sz w:val="20"/>
                <w:szCs w:val="20"/>
              </w:rPr>
              <w:t>-</w:t>
            </w:r>
          </w:p>
        </w:tc>
        <w:tc>
          <w:tcPr>
            <w:tcW w:w="0" w:type="auto"/>
            <w:tcBorders>
              <w:top w:val="single" w:sz="4" w:space="0" w:color="auto"/>
              <w:left w:val="single" w:sz="4" w:space="0" w:color="auto"/>
              <w:bottom w:val="single" w:sz="4" w:space="0" w:color="auto"/>
              <w:right w:val="single" w:sz="4" w:space="0" w:color="auto"/>
            </w:tcBorders>
            <w:vAlign w:val="center"/>
          </w:tcPr>
          <w:p w14:paraId="3D63DECD" w14:textId="51E116CA" w:rsidR="00C65787" w:rsidRPr="00CE0060" w:rsidRDefault="00C65787" w:rsidP="00C65787">
            <w:pPr>
              <w:spacing w:after="0" w:line="240" w:lineRule="auto"/>
              <w:rPr>
                <w:rFonts w:eastAsia="Times New Roman"/>
                <w:sz w:val="20"/>
                <w:szCs w:val="20"/>
              </w:rPr>
            </w:pPr>
            <w:r w:rsidRPr="00CE0060">
              <w:rPr>
                <w:rFonts w:ascii="Yu Gothic" w:eastAsia="Yu Gothic" w:hAnsi="Yu Gothic" w:hint="eastAsia"/>
                <w:sz w:val="20"/>
                <w:szCs w:val="20"/>
              </w:rPr>
              <w:t>≤</w:t>
            </w:r>
            <w:r w:rsidRPr="00CE0060">
              <w:rPr>
                <w:rFonts w:eastAsia="Times New Roman"/>
                <w:sz w:val="20"/>
                <w:szCs w:val="20"/>
              </w:rPr>
              <w:t>0,3</w:t>
            </w:r>
          </w:p>
        </w:tc>
      </w:tr>
      <w:tr w:rsidR="00C65787" w:rsidRPr="00CE0060" w14:paraId="400B49A7" w14:textId="77777777" w:rsidTr="007842AC">
        <w:trPr>
          <w:trHeight w:val="360"/>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2CA98397" w14:textId="43BAFD88" w:rsidR="00C65787" w:rsidRPr="00CE0060" w:rsidRDefault="00C65787" w:rsidP="00C65787">
            <w:pPr>
              <w:spacing w:after="0" w:line="240" w:lineRule="auto"/>
              <w:rPr>
                <w:rFonts w:eastAsia="Times New Roman"/>
                <w:sz w:val="20"/>
                <w:szCs w:val="20"/>
              </w:rPr>
            </w:pPr>
            <w:r w:rsidRPr="00CE0060">
              <w:rPr>
                <w:rFonts w:eastAsia="Times New Roman"/>
                <w:sz w:val="20"/>
                <w:szCs w:val="20"/>
              </w:rPr>
              <w:t>RĐN13</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623FD258" w14:textId="4AAD58A1" w:rsidR="00C65787" w:rsidRPr="00CE0060" w:rsidRDefault="00C65787" w:rsidP="00C65787">
            <w:pPr>
              <w:spacing w:after="0" w:line="240" w:lineRule="auto"/>
              <w:rPr>
                <w:sz w:val="20"/>
                <w:szCs w:val="20"/>
              </w:rPr>
            </w:pPr>
            <w:r>
              <w:rPr>
                <w:sz w:val="20"/>
                <w:szCs w:val="20"/>
              </w:rPr>
              <w:t>-</w:t>
            </w:r>
          </w:p>
        </w:tc>
        <w:tc>
          <w:tcPr>
            <w:tcW w:w="0" w:type="auto"/>
            <w:tcBorders>
              <w:top w:val="nil"/>
              <w:left w:val="nil"/>
              <w:bottom w:val="single" w:sz="4" w:space="0" w:color="auto"/>
              <w:right w:val="single" w:sz="4" w:space="0" w:color="auto"/>
            </w:tcBorders>
            <w:shd w:val="clear" w:color="auto" w:fill="auto"/>
            <w:vAlign w:val="center"/>
          </w:tcPr>
          <w:p w14:paraId="45756D35" w14:textId="772E0475" w:rsidR="00C65787" w:rsidRPr="00CE0060" w:rsidRDefault="00C65787" w:rsidP="00C65787">
            <w:pPr>
              <w:spacing w:after="0" w:line="240" w:lineRule="auto"/>
              <w:rPr>
                <w:sz w:val="20"/>
                <w:szCs w:val="20"/>
              </w:rPr>
            </w:pPr>
            <w:r>
              <w:rPr>
                <w:sz w:val="20"/>
                <w:szCs w:val="20"/>
              </w:rPr>
              <w:t>-</w:t>
            </w:r>
          </w:p>
        </w:tc>
        <w:tc>
          <w:tcPr>
            <w:tcW w:w="0" w:type="auto"/>
            <w:tcBorders>
              <w:top w:val="nil"/>
              <w:left w:val="nil"/>
              <w:bottom w:val="single" w:sz="4" w:space="0" w:color="auto"/>
              <w:right w:val="single" w:sz="4" w:space="0" w:color="auto"/>
            </w:tcBorders>
            <w:shd w:val="clear" w:color="auto" w:fill="auto"/>
            <w:vAlign w:val="center"/>
          </w:tcPr>
          <w:p w14:paraId="44EB7208" w14:textId="3B6DF2E4" w:rsidR="00C65787" w:rsidRPr="00CE0060" w:rsidRDefault="00C65787" w:rsidP="00C65787">
            <w:pPr>
              <w:spacing w:after="0" w:line="240" w:lineRule="auto"/>
              <w:rPr>
                <w:sz w:val="20"/>
                <w:szCs w:val="20"/>
              </w:rPr>
            </w:pPr>
            <w:r>
              <w:rPr>
                <w:sz w:val="20"/>
                <w:szCs w:val="20"/>
              </w:rPr>
              <w:t>-</w:t>
            </w:r>
          </w:p>
        </w:tc>
        <w:tc>
          <w:tcPr>
            <w:tcW w:w="0" w:type="auto"/>
            <w:tcBorders>
              <w:top w:val="nil"/>
              <w:left w:val="nil"/>
              <w:bottom w:val="single" w:sz="4" w:space="0" w:color="auto"/>
              <w:right w:val="single" w:sz="4" w:space="0" w:color="auto"/>
            </w:tcBorders>
            <w:shd w:val="clear" w:color="auto" w:fill="auto"/>
            <w:vAlign w:val="center"/>
          </w:tcPr>
          <w:p w14:paraId="17826657" w14:textId="040BEE5F" w:rsidR="00C65787" w:rsidRPr="00CE0060" w:rsidRDefault="00C65787" w:rsidP="00C65787">
            <w:pPr>
              <w:spacing w:after="0" w:line="240" w:lineRule="auto"/>
              <w:rPr>
                <w:sz w:val="20"/>
                <w:szCs w:val="20"/>
              </w:rPr>
            </w:pPr>
            <w:r>
              <w:rPr>
                <w:color w:val="000000"/>
                <w:sz w:val="20"/>
                <w:szCs w:val="20"/>
              </w:rPr>
              <w:t>0,21</w:t>
            </w:r>
          </w:p>
        </w:tc>
        <w:tc>
          <w:tcPr>
            <w:tcW w:w="0" w:type="auto"/>
            <w:tcBorders>
              <w:top w:val="nil"/>
              <w:left w:val="nil"/>
              <w:bottom w:val="single" w:sz="4" w:space="0" w:color="auto"/>
              <w:right w:val="single" w:sz="4" w:space="0" w:color="auto"/>
            </w:tcBorders>
            <w:shd w:val="clear" w:color="auto" w:fill="auto"/>
            <w:vAlign w:val="center"/>
          </w:tcPr>
          <w:p w14:paraId="009CCB63" w14:textId="58C4684F" w:rsidR="00C65787" w:rsidRPr="00CE0060" w:rsidRDefault="00C65787" w:rsidP="00C65787">
            <w:pPr>
              <w:spacing w:after="0" w:line="240" w:lineRule="auto"/>
              <w:rPr>
                <w:sz w:val="20"/>
                <w:szCs w:val="20"/>
              </w:rPr>
            </w:pPr>
            <w:r>
              <w:rPr>
                <w:sz w:val="20"/>
                <w:szCs w:val="20"/>
              </w:rPr>
              <w:t>0,01</w:t>
            </w:r>
          </w:p>
        </w:tc>
        <w:tc>
          <w:tcPr>
            <w:tcW w:w="0" w:type="auto"/>
            <w:tcBorders>
              <w:top w:val="nil"/>
              <w:left w:val="nil"/>
              <w:bottom w:val="single" w:sz="4" w:space="0" w:color="auto"/>
              <w:right w:val="single" w:sz="4" w:space="0" w:color="auto"/>
            </w:tcBorders>
            <w:shd w:val="clear" w:color="auto" w:fill="auto"/>
            <w:vAlign w:val="center"/>
          </w:tcPr>
          <w:p w14:paraId="1A3335C9" w14:textId="01E28894" w:rsidR="00C65787" w:rsidRPr="00CE0060" w:rsidRDefault="00C65787" w:rsidP="00C65787">
            <w:pPr>
              <w:spacing w:after="0" w:line="240" w:lineRule="auto"/>
              <w:rPr>
                <w:sz w:val="20"/>
                <w:szCs w:val="20"/>
              </w:rPr>
            </w:pPr>
            <w:r>
              <w:rPr>
                <w:sz w:val="20"/>
                <w:szCs w:val="20"/>
              </w:rPr>
              <w:t>0,24</w:t>
            </w:r>
          </w:p>
        </w:tc>
        <w:tc>
          <w:tcPr>
            <w:tcW w:w="0" w:type="auto"/>
            <w:tcBorders>
              <w:top w:val="nil"/>
              <w:left w:val="nil"/>
              <w:bottom w:val="single" w:sz="4" w:space="0" w:color="auto"/>
              <w:right w:val="single" w:sz="4" w:space="0" w:color="auto"/>
            </w:tcBorders>
            <w:shd w:val="clear" w:color="auto" w:fill="auto"/>
            <w:vAlign w:val="center"/>
          </w:tcPr>
          <w:p w14:paraId="39A328ED" w14:textId="6A9E3C20" w:rsidR="00C65787" w:rsidRPr="00CE0060" w:rsidRDefault="00C65787" w:rsidP="00C65787">
            <w:pPr>
              <w:spacing w:after="0" w:line="240" w:lineRule="auto"/>
              <w:rPr>
                <w:sz w:val="20"/>
                <w:szCs w:val="20"/>
              </w:rPr>
            </w:pPr>
            <w:r>
              <w:rPr>
                <w:sz w:val="20"/>
                <w:szCs w:val="20"/>
              </w:rPr>
              <w:t>0,65</w:t>
            </w:r>
          </w:p>
        </w:tc>
        <w:tc>
          <w:tcPr>
            <w:tcW w:w="0" w:type="auto"/>
            <w:tcBorders>
              <w:top w:val="nil"/>
              <w:left w:val="nil"/>
              <w:bottom w:val="single" w:sz="4" w:space="0" w:color="auto"/>
              <w:right w:val="single" w:sz="4" w:space="0" w:color="auto"/>
            </w:tcBorders>
            <w:shd w:val="clear" w:color="auto" w:fill="auto"/>
            <w:vAlign w:val="center"/>
          </w:tcPr>
          <w:p w14:paraId="4365E753" w14:textId="537597D4" w:rsidR="00C65787" w:rsidRPr="00CE0060" w:rsidRDefault="00C65787" w:rsidP="00C65787">
            <w:pPr>
              <w:spacing w:after="0" w:line="240" w:lineRule="auto"/>
              <w:rPr>
                <w:sz w:val="20"/>
                <w:szCs w:val="20"/>
              </w:rPr>
            </w:pPr>
            <w:r>
              <w:rPr>
                <w:sz w:val="20"/>
                <w:szCs w:val="20"/>
              </w:rPr>
              <w:t>0,06</w:t>
            </w:r>
          </w:p>
        </w:tc>
        <w:tc>
          <w:tcPr>
            <w:tcW w:w="0" w:type="auto"/>
            <w:tcBorders>
              <w:top w:val="nil"/>
              <w:left w:val="nil"/>
              <w:bottom w:val="single" w:sz="4" w:space="0" w:color="auto"/>
              <w:right w:val="single" w:sz="4" w:space="0" w:color="auto"/>
            </w:tcBorders>
            <w:shd w:val="clear" w:color="auto" w:fill="auto"/>
            <w:vAlign w:val="center"/>
          </w:tcPr>
          <w:p w14:paraId="3768276E" w14:textId="614E88B0" w:rsidR="00C65787" w:rsidRPr="00CE0060" w:rsidRDefault="00C65787" w:rsidP="00C65787">
            <w:pPr>
              <w:spacing w:after="0" w:line="240" w:lineRule="auto"/>
              <w:rPr>
                <w:sz w:val="20"/>
                <w:szCs w:val="20"/>
              </w:rPr>
            </w:pPr>
            <w:r>
              <w:rPr>
                <w:sz w:val="20"/>
                <w:szCs w:val="20"/>
              </w:rPr>
              <w:t>0,11</w:t>
            </w:r>
          </w:p>
        </w:tc>
        <w:tc>
          <w:tcPr>
            <w:tcW w:w="0" w:type="auto"/>
            <w:tcBorders>
              <w:top w:val="nil"/>
              <w:left w:val="nil"/>
              <w:bottom w:val="single" w:sz="4" w:space="0" w:color="auto"/>
              <w:right w:val="single" w:sz="4" w:space="0" w:color="auto"/>
            </w:tcBorders>
            <w:shd w:val="clear" w:color="auto" w:fill="auto"/>
            <w:vAlign w:val="center"/>
          </w:tcPr>
          <w:p w14:paraId="31BD7D5B" w14:textId="1CDEBEA0" w:rsidR="00C65787" w:rsidRPr="00CE0060" w:rsidRDefault="00C65787" w:rsidP="00C65787">
            <w:pPr>
              <w:spacing w:after="0" w:line="240" w:lineRule="auto"/>
              <w:rPr>
                <w:sz w:val="20"/>
                <w:szCs w:val="20"/>
              </w:rPr>
            </w:pPr>
            <w:r>
              <w:rPr>
                <w:sz w:val="20"/>
                <w:szCs w:val="20"/>
              </w:rPr>
              <w:t>0,15</w:t>
            </w:r>
          </w:p>
        </w:tc>
        <w:tc>
          <w:tcPr>
            <w:tcW w:w="0" w:type="auto"/>
            <w:tcBorders>
              <w:top w:val="nil"/>
              <w:left w:val="nil"/>
              <w:bottom w:val="single" w:sz="4" w:space="0" w:color="000000"/>
              <w:right w:val="single" w:sz="4" w:space="0" w:color="000000"/>
            </w:tcBorders>
            <w:shd w:val="clear" w:color="C6E0B4" w:fill="FFFFFF"/>
            <w:vAlign w:val="bottom"/>
          </w:tcPr>
          <w:p w14:paraId="20AA766A" w14:textId="2843CF2D" w:rsidR="00C65787" w:rsidRPr="00CE0060" w:rsidRDefault="00C65787" w:rsidP="00C65787">
            <w:pPr>
              <w:spacing w:after="0" w:line="240" w:lineRule="auto"/>
              <w:rPr>
                <w:sz w:val="20"/>
                <w:szCs w:val="20"/>
              </w:rPr>
            </w:pPr>
            <w:r>
              <w:rPr>
                <w:color w:val="000000"/>
                <w:sz w:val="20"/>
                <w:szCs w:val="20"/>
              </w:rPr>
              <w:t>0,4</w:t>
            </w:r>
          </w:p>
        </w:tc>
        <w:tc>
          <w:tcPr>
            <w:tcW w:w="0" w:type="auto"/>
            <w:tcBorders>
              <w:top w:val="nil"/>
              <w:left w:val="nil"/>
              <w:bottom w:val="single" w:sz="4" w:space="0" w:color="auto"/>
              <w:right w:val="single" w:sz="4" w:space="0" w:color="auto"/>
            </w:tcBorders>
            <w:shd w:val="clear" w:color="000000" w:fill="FFFFFF"/>
            <w:vAlign w:val="center"/>
          </w:tcPr>
          <w:p w14:paraId="45351AFA" w14:textId="4C6FBD06" w:rsidR="00C65787" w:rsidRPr="00CE0060" w:rsidRDefault="00C65787" w:rsidP="00C65787">
            <w:pPr>
              <w:spacing w:after="0" w:line="240" w:lineRule="auto"/>
              <w:rPr>
                <w:rFonts w:eastAsia="Times New Roman"/>
                <w:sz w:val="20"/>
                <w:szCs w:val="20"/>
              </w:rPr>
            </w:pPr>
            <w:r>
              <w:rPr>
                <w:color w:val="000000"/>
                <w:sz w:val="20"/>
                <w:szCs w:val="20"/>
              </w:rPr>
              <w:t>1,12</w:t>
            </w:r>
          </w:p>
        </w:tc>
        <w:tc>
          <w:tcPr>
            <w:tcW w:w="0" w:type="auto"/>
            <w:tcBorders>
              <w:top w:val="nil"/>
              <w:left w:val="nil"/>
              <w:bottom w:val="single" w:sz="4" w:space="0" w:color="auto"/>
              <w:right w:val="single" w:sz="4" w:space="0" w:color="auto"/>
            </w:tcBorders>
            <w:shd w:val="clear" w:color="000000" w:fill="FFFFFF"/>
            <w:vAlign w:val="center"/>
          </w:tcPr>
          <w:p w14:paraId="3BABCC2F" w14:textId="75B37A8D" w:rsidR="00C65787" w:rsidRPr="00CE0060" w:rsidRDefault="00C65787" w:rsidP="00C65787">
            <w:pPr>
              <w:spacing w:after="0" w:line="240" w:lineRule="auto"/>
              <w:rPr>
                <w:rFonts w:eastAsia="Times New Roman"/>
                <w:sz w:val="20"/>
                <w:szCs w:val="20"/>
              </w:rPr>
            </w:pPr>
            <w:r>
              <w:rPr>
                <w:color w:val="000000"/>
                <w:sz w:val="20"/>
                <w:szCs w:val="20"/>
              </w:rPr>
              <w:t>0,38</w:t>
            </w:r>
          </w:p>
        </w:tc>
        <w:tc>
          <w:tcPr>
            <w:tcW w:w="0" w:type="auto"/>
            <w:tcBorders>
              <w:top w:val="single" w:sz="4" w:space="0" w:color="auto"/>
              <w:left w:val="single" w:sz="4" w:space="0" w:color="auto"/>
              <w:bottom w:val="single" w:sz="4" w:space="0" w:color="auto"/>
              <w:right w:val="single" w:sz="4" w:space="0" w:color="auto"/>
            </w:tcBorders>
            <w:vAlign w:val="center"/>
          </w:tcPr>
          <w:p w14:paraId="04363197" w14:textId="322F0BB6" w:rsidR="00C65787" w:rsidRPr="00CE0060" w:rsidRDefault="00C65787" w:rsidP="00C65787">
            <w:pPr>
              <w:spacing w:after="0" w:line="240" w:lineRule="auto"/>
              <w:rPr>
                <w:rFonts w:eastAsia="Times New Roman"/>
                <w:sz w:val="20"/>
                <w:szCs w:val="20"/>
              </w:rPr>
            </w:pPr>
            <w:r w:rsidRPr="00CE0060">
              <w:rPr>
                <w:rFonts w:ascii="Yu Gothic" w:eastAsia="Yu Gothic" w:hAnsi="Yu Gothic" w:hint="eastAsia"/>
                <w:sz w:val="20"/>
                <w:szCs w:val="20"/>
              </w:rPr>
              <w:t>≤</w:t>
            </w:r>
            <w:r w:rsidRPr="00CE0060">
              <w:rPr>
                <w:rFonts w:eastAsia="Times New Roman"/>
                <w:sz w:val="20"/>
                <w:szCs w:val="20"/>
              </w:rPr>
              <w:t>0,1</w:t>
            </w:r>
          </w:p>
        </w:tc>
        <w:tc>
          <w:tcPr>
            <w:tcW w:w="0" w:type="auto"/>
            <w:tcBorders>
              <w:top w:val="single" w:sz="4" w:space="0" w:color="auto"/>
              <w:left w:val="single" w:sz="4" w:space="0" w:color="auto"/>
              <w:bottom w:val="single" w:sz="4" w:space="0" w:color="auto"/>
              <w:right w:val="single" w:sz="4" w:space="0" w:color="auto"/>
            </w:tcBorders>
            <w:vAlign w:val="center"/>
          </w:tcPr>
          <w:p w14:paraId="468D9148" w14:textId="768C60AA" w:rsidR="00C65787" w:rsidRPr="00CE0060" w:rsidRDefault="00C65787" w:rsidP="00C65787">
            <w:pPr>
              <w:spacing w:after="0" w:line="240" w:lineRule="auto"/>
              <w:rPr>
                <w:rFonts w:eastAsia="Times New Roman"/>
                <w:sz w:val="20"/>
                <w:szCs w:val="20"/>
              </w:rPr>
            </w:pPr>
            <w:r w:rsidRPr="00CE0060">
              <w:rPr>
                <w:rFonts w:eastAsia="Times New Roman"/>
                <w:sz w:val="20"/>
                <w:szCs w:val="20"/>
              </w:rPr>
              <w:t>-</w:t>
            </w:r>
          </w:p>
        </w:tc>
      </w:tr>
    </w:tbl>
    <w:p w14:paraId="74527D36" w14:textId="30177097" w:rsidR="00C65787" w:rsidRDefault="00C65787" w:rsidP="00F27172">
      <w:pPr>
        <w:pStyle w:val="Caption"/>
        <w:rPr>
          <w:sz w:val="28"/>
        </w:rPr>
      </w:pPr>
      <w:bookmarkStart w:id="1899" w:name="_Toc177717505"/>
      <w:r>
        <w:rPr>
          <w:noProof/>
          <w:sz w:val="28"/>
        </w:rPr>
        <w:drawing>
          <wp:anchor distT="0" distB="0" distL="114300" distR="114300" simplePos="0" relativeHeight="252125184" behindDoc="1" locked="0" layoutInCell="1" allowOverlap="1" wp14:anchorId="4C26E715" wp14:editId="6EDB351D">
            <wp:simplePos x="0" y="0"/>
            <wp:positionH relativeFrom="column">
              <wp:posOffset>1743485</wp:posOffset>
            </wp:positionH>
            <wp:positionV relativeFrom="paragraph">
              <wp:posOffset>124202</wp:posOffset>
            </wp:positionV>
            <wp:extent cx="4942205" cy="3066415"/>
            <wp:effectExtent l="0" t="0" r="0" b="635"/>
            <wp:wrapThrough wrapText="bothSides">
              <wp:wrapPolygon edited="0">
                <wp:start x="0" y="0"/>
                <wp:lineTo x="0" y="21470"/>
                <wp:lineTo x="21481" y="21470"/>
                <wp:lineTo x="21481" y="0"/>
                <wp:lineTo x="0" y="0"/>
              </wp:wrapPolygon>
            </wp:wrapThrough>
            <wp:docPr id="1284403639" name="Picture 1284403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4942205" cy="3066415"/>
                    </a:xfrm>
                    <a:prstGeom prst="rect">
                      <a:avLst/>
                    </a:prstGeom>
                    <a:noFill/>
                  </pic:spPr>
                </pic:pic>
              </a:graphicData>
            </a:graphic>
            <wp14:sizeRelH relativeFrom="page">
              <wp14:pctWidth>0</wp14:pctWidth>
            </wp14:sizeRelH>
            <wp14:sizeRelV relativeFrom="page">
              <wp14:pctHeight>0</wp14:pctHeight>
            </wp14:sizeRelV>
          </wp:anchor>
        </w:drawing>
      </w:r>
    </w:p>
    <w:p w14:paraId="1132F6AB" w14:textId="2222E77D" w:rsidR="00C65787" w:rsidRDefault="00C65787" w:rsidP="00F27172">
      <w:pPr>
        <w:pStyle w:val="Caption"/>
        <w:rPr>
          <w:sz w:val="28"/>
        </w:rPr>
      </w:pPr>
    </w:p>
    <w:p w14:paraId="5298B10A" w14:textId="77777777" w:rsidR="00C65787" w:rsidRDefault="00C65787" w:rsidP="00F27172">
      <w:pPr>
        <w:pStyle w:val="Caption"/>
        <w:rPr>
          <w:sz w:val="28"/>
        </w:rPr>
      </w:pPr>
    </w:p>
    <w:p w14:paraId="33E783F5" w14:textId="77777777" w:rsidR="00C65787" w:rsidRDefault="00C65787" w:rsidP="00F27172">
      <w:pPr>
        <w:pStyle w:val="Caption"/>
        <w:rPr>
          <w:sz w:val="28"/>
        </w:rPr>
      </w:pPr>
    </w:p>
    <w:p w14:paraId="40986050" w14:textId="77777777" w:rsidR="00C65787" w:rsidRDefault="00C65787" w:rsidP="00F27172">
      <w:pPr>
        <w:pStyle w:val="Caption"/>
        <w:rPr>
          <w:sz w:val="28"/>
        </w:rPr>
      </w:pPr>
    </w:p>
    <w:p w14:paraId="7B203AB4" w14:textId="77777777" w:rsidR="00C65787" w:rsidRDefault="00C65787" w:rsidP="00F27172">
      <w:pPr>
        <w:pStyle w:val="Caption"/>
        <w:rPr>
          <w:sz w:val="28"/>
        </w:rPr>
      </w:pPr>
    </w:p>
    <w:p w14:paraId="267F03CB" w14:textId="77777777" w:rsidR="00C65787" w:rsidRDefault="00C65787" w:rsidP="00F27172">
      <w:pPr>
        <w:pStyle w:val="Caption"/>
        <w:rPr>
          <w:sz w:val="28"/>
        </w:rPr>
      </w:pPr>
    </w:p>
    <w:p w14:paraId="325700C4" w14:textId="77777777" w:rsidR="00C65787" w:rsidRDefault="00C65787" w:rsidP="00F27172">
      <w:pPr>
        <w:pStyle w:val="Caption"/>
        <w:rPr>
          <w:sz w:val="28"/>
        </w:rPr>
      </w:pPr>
    </w:p>
    <w:p w14:paraId="7B13DBBD" w14:textId="77777777" w:rsidR="00C65787" w:rsidRDefault="00C65787" w:rsidP="00F27172">
      <w:pPr>
        <w:pStyle w:val="Caption"/>
        <w:rPr>
          <w:sz w:val="28"/>
        </w:rPr>
      </w:pPr>
    </w:p>
    <w:p w14:paraId="6DCFE6AD" w14:textId="4EC51DC5" w:rsidR="00BF1D32" w:rsidRPr="00CE0060" w:rsidRDefault="00BF1D32" w:rsidP="00F27172">
      <w:pPr>
        <w:pStyle w:val="Caption"/>
        <w:rPr>
          <w:sz w:val="28"/>
          <w:szCs w:val="28"/>
        </w:rPr>
      </w:pPr>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65</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vi-VN"/>
        </w:rPr>
        <w:t>Tổng Phosphor</w:t>
      </w:r>
      <w:r w:rsidRPr="00CE0060">
        <w:rPr>
          <w:sz w:val="28"/>
          <w:szCs w:val="28"/>
        </w:rPr>
        <w:t xml:space="preserve"> trên các </w:t>
      </w:r>
      <w:r w:rsidR="00D22F3B" w:rsidRPr="00CE0060">
        <w:rPr>
          <w:sz w:val="28"/>
          <w:szCs w:val="28"/>
        </w:rPr>
        <w:t>rạch đổ ra thượng lưu sông Đồng Nai</w:t>
      </w:r>
      <w:bookmarkEnd w:id="1899"/>
    </w:p>
    <w:p w14:paraId="5BD15C1A" w14:textId="27BB59F6" w:rsidR="00BF1D32" w:rsidRPr="00CE0060" w:rsidRDefault="00BF1D32" w:rsidP="00BF1D32">
      <w:pPr>
        <w:pStyle w:val="Caption"/>
        <w:rPr>
          <w:sz w:val="28"/>
          <w:szCs w:val="28"/>
        </w:rPr>
      </w:pPr>
      <w:bookmarkStart w:id="1900" w:name="_Toc177717384"/>
      <w:r w:rsidRPr="00CE0060">
        <w:rPr>
          <w:sz w:val="26"/>
        </w:rPr>
        <w:lastRenderedPageBreak/>
        <w:t xml:space="preserve">Bảng </w:t>
      </w:r>
      <w:r w:rsidRPr="00CE0060">
        <w:rPr>
          <w:sz w:val="26"/>
        </w:rPr>
        <w:fldChar w:fldCharType="begin"/>
      </w:r>
      <w:r w:rsidRPr="00CE0060">
        <w:rPr>
          <w:sz w:val="26"/>
        </w:rPr>
        <w:instrText xml:space="preserve"> SEQ Bảng \* ARABIC </w:instrText>
      </w:r>
      <w:r w:rsidRPr="00CE0060">
        <w:rPr>
          <w:sz w:val="26"/>
        </w:rPr>
        <w:fldChar w:fldCharType="separate"/>
      </w:r>
      <w:r w:rsidR="00812C2A" w:rsidRPr="00CE0060">
        <w:rPr>
          <w:noProof/>
          <w:sz w:val="26"/>
        </w:rPr>
        <w:t>71</w:t>
      </w:r>
      <w:r w:rsidRPr="00CE0060">
        <w:rPr>
          <w:sz w:val="26"/>
        </w:rPr>
        <w:fldChar w:fldCharType="end"/>
      </w:r>
      <w:r w:rsidRPr="00CE0060">
        <w:rPr>
          <w:sz w:val="26"/>
          <w:lang w:val="en-US"/>
        </w:rPr>
        <w:t>.</w:t>
      </w:r>
      <w:r w:rsidRPr="00CE0060">
        <w:rPr>
          <w:sz w:val="34"/>
          <w:szCs w:val="28"/>
        </w:rPr>
        <w:t xml:space="preserve"> </w:t>
      </w:r>
      <w:r w:rsidRPr="00CE0060">
        <w:rPr>
          <w:sz w:val="28"/>
          <w:szCs w:val="28"/>
          <w:lang w:val="en-US"/>
        </w:rPr>
        <w:t>Kết quả</w:t>
      </w:r>
      <w:r w:rsidRPr="00CE0060">
        <w:rPr>
          <w:sz w:val="28"/>
          <w:szCs w:val="28"/>
        </w:rPr>
        <w:t xml:space="preserve"> </w:t>
      </w:r>
      <w:r w:rsidRPr="00CE0060">
        <w:rPr>
          <w:sz w:val="28"/>
          <w:szCs w:val="28"/>
          <w:lang w:val="vi-VN"/>
        </w:rPr>
        <w:t>Tổng Nitơ</w:t>
      </w:r>
      <w:r w:rsidRPr="00CE0060">
        <w:rPr>
          <w:sz w:val="28"/>
          <w:szCs w:val="28"/>
        </w:rPr>
        <w:t xml:space="preserve"> trên các </w:t>
      </w:r>
      <w:r w:rsidR="00D22F3B" w:rsidRPr="00CE0060">
        <w:rPr>
          <w:sz w:val="28"/>
          <w:szCs w:val="28"/>
        </w:rPr>
        <w:t>rạch đổ ra thượng lưu sông Đồng Nai</w:t>
      </w:r>
      <w:bookmarkEnd w:id="1900"/>
    </w:p>
    <w:tbl>
      <w:tblPr>
        <w:tblW w:w="14030" w:type="dxa"/>
        <w:tblInd w:w="445" w:type="dxa"/>
        <w:tblLook w:val="04A0" w:firstRow="1" w:lastRow="0" w:firstColumn="1" w:lastColumn="0" w:noHBand="0" w:noVBand="1"/>
      </w:tblPr>
      <w:tblGrid>
        <w:gridCol w:w="1088"/>
        <w:gridCol w:w="821"/>
        <w:gridCol w:w="821"/>
        <w:gridCol w:w="821"/>
        <w:gridCol w:w="801"/>
        <w:gridCol w:w="801"/>
        <w:gridCol w:w="801"/>
        <w:gridCol w:w="801"/>
        <w:gridCol w:w="801"/>
        <w:gridCol w:w="801"/>
        <w:gridCol w:w="801"/>
        <w:gridCol w:w="801"/>
        <w:gridCol w:w="801"/>
        <w:gridCol w:w="821"/>
        <w:gridCol w:w="326"/>
        <w:gridCol w:w="326"/>
        <w:gridCol w:w="1781"/>
        <w:gridCol w:w="16"/>
      </w:tblGrid>
      <w:tr w:rsidR="00CE0060" w:rsidRPr="00CE0060" w14:paraId="628E58ED" w14:textId="77777777" w:rsidTr="00C65787">
        <w:trPr>
          <w:trHeight w:val="286"/>
        </w:trPr>
        <w:tc>
          <w:tcPr>
            <w:tcW w:w="0" w:type="auto"/>
            <w:vMerge w:val="restart"/>
            <w:tcBorders>
              <w:top w:val="single" w:sz="4" w:space="0" w:color="auto"/>
              <w:left w:val="single" w:sz="4" w:space="0" w:color="auto"/>
              <w:right w:val="single" w:sz="4" w:space="0" w:color="auto"/>
            </w:tcBorders>
            <w:shd w:val="clear" w:color="auto" w:fill="auto"/>
            <w:noWrap/>
            <w:vAlign w:val="center"/>
          </w:tcPr>
          <w:p w14:paraId="09BC9D3C" w14:textId="45E08D9D" w:rsidR="00F27172" w:rsidRPr="00CE0060" w:rsidRDefault="00F27172" w:rsidP="00864454">
            <w:pPr>
              <w:spacing w:after="0" w:line="240" w:lineRule="auto"/>
              <w:rPr>
                <w:rFonts w:eastAsia="Times New Roman"/>
                <w:b/>
                <w:bCs/>
                <w:sz w:val="20"/>
                <w:szCs w:val="20"/>
                <w:lang w:val="vi-VN"/>
              </w:rPr>
            </w:pPr>
            <w:bookmarkStart w:id="1901" w:name="_Hlk156893928"/>
            <w:r w:rsidRPr="00CE0060">
              <w:rPr>
                <w:b/>
                <w:bCs/>
                <w:sz w:val="20"/>
                <w:szCs w:val="20"/>
                <w:lang w:val="vi-VN"/>
              </w:rPr>
              <w:t>Tổng Nitơ</w:t>
            </w:r>
          </w:p>
        </w:tc>
        <w:tc>
          <w:tcPr>
            <w:tcW w:w="11133" w:type="dxa"/>
            <w:gridSpan w:val="14"/>
            <w:tcBorders>
              <w:top w:val="single" w:sz="4" w:space="0" w:color="auto"/>
              <w:left w:val="single" w:sz="4" w:space="0" w:color="auto"/>
              <w:right w:val="single" w:sz="4" w:space="0" w:color="auto"/>
            </w:tcBorders>
          </w:tcPr>
          <w:p w14:paraId="34C89108" w14:textId="062692D3" w:rsidR="00F27172" w:rsidRPr="00CE0060" w:rsidRDefault="00F27172" w:rsidP="00864454">
            <w:pPr>
              <w:spacing w:after="0" w:line="240" w:lineRule="auto"/>
              <w:rPr>
                <w:rFonts w:eastAsia="Times New Roman"/>
                <w:b/>
                <w:bCs/>
                <w:sz w:val="20"/>
                <w:szCs w:val="20"/>
              </w:rPr>
            </w:pPr>
            <w:r w:rsidRPr="00CE0060">
              <w:rPr>
                <w:rFonts w:eastAsia="Times New Roman"/>
                <w:b/>
                <w:bCs/>
                <w:sz w:val="20"/>
                <w:szCs w:val="20"/>
                <w:lang w:val="vi-VN"/>
              </w:rPr>
              <w:t xml:space="preserve">Thông số phục vụ cho việc phân loại chất lượng nước sông, suối, kênh, mương, khe, rạch và bảo vệ môi trường sống dưới nước </w:t>
            </w:r>
          </w:p>
        </w:tc>
        <w:tc>
          <w:tcPr>
            <w:tcW w:w="1797"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32222265" w14:textId="22807300" w:rsidR="00F27172" w:rsidRPr="00CE0060" w:rsidRDefault="00F27172" w:rsidP="00864454">
            <w:pPr>
              <w:spacing w:after="0" w:line="240" w:lineRule="auto"/>
              <w:rPr>
                <w:rFonts w:eastAsia="Times New Roman"/>
                <w:b/>
                <w:bCs/>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p>
        </w:tc>
      </w:tr>
      <w:tr w:rsidR="00C65787" w:rsidRPr="00CE0060" w14:paraId="1B76A97D" w14:textId="77777777" w:rsidTr="00C65787">
        <w:trPr>
          <w:gridAfter w:val="1"/>
          <w:wAfter w:w="10" w:type="dxa"/>
          <w:trHeight w:val="691"/>
        </w:trPr>
        <w:tc>
          <w:tcPr>
            <w:tcW w:w="0" w:type="auto"/>
            <w:vMerge/>
            <w:tcBorders>
              <w:left w:val="single" w:sz="4" w:space="0" w:color="auto"/>
              <w:bottom w:val="single" w:sz="4" w:space="0" w:color="auto"/>
              <w:right w:val="single" w:sz="4" w:space="0" w:color="auto"/>
            </w:tcBorders>
            <w:shd w:val="clear" w:color="auto" w:fill="auto"/>
            <w:noWrap/>
            <w:vAlign w:val="center"/>
          </w:tcPr>
          <w:p w14:paraId="09F66CF1" w14:textId="77777777" w:rsidR="00C65787" w:rsidRPr="00CE0060" w:rsidRDefault="00C65787" w:rsidP="00C65787">
            <w:pPr>
              <w:spacing w:after="0" w:line="240" w:lineRule="auto"/>
              <w:rPr>
                <w:rFonts w:eastAsia="Times New Roman"/>
                <w:b/>
                <w:bCs/>
                <w:sz w:val="20"/>
                <w:szCs w:val="20"/>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7EEFAEBD" w14:textId="5467FF86" w:rsidR="00C65787" w:rsidRPr="00CE0060" w:rsidRDefault="00C65787" w:rsidP="00C65787">
            <w:pPr>
              <w:spacing w:after="0" w:line="240" w:lineRule="auto"/>
              <w:rPr>
                <w:rFonts w:eastAsia="Times New Roman"/>
                <w:b/>
                <w:bCs/>
                <w:sz w:val="20"/>
                <w:szCs w:val="20"/>
                <w:lang w:val="vi-VN"/>
              </w:rPr>
            </w:pPr>
            <w:r>
              <w:rPr>
                <w:b/>
                <w:bCs/>
                <w:sz w:val="20"/>
                <w:szCs w:val="20"/>
              </w:rPr>
              <w:t>Tháng 10</w:t>
            </w:r>
            <w:r>
              <w:rPr>
                <w:b/>
                <w:bCs/>
                <w:sz w:val="20"/>
                <w:szCs w:val="20"/>
              </w:rPr>
              <w:br/>
              <w:t>2023</w:t>
            </w:r>
          </w:p>
        </w:tc>
        <w:tc>
          <w:tcPr>
            <w:tcW w:w="0" w:type="auto"/>
            <w:tcBorders>
              <w:top w:val="single" w:sz="4" w:space="0" w:color="auto"/>
              <w:left w:val="nil"/>
              <w:bottom w:val="single" w:sz="4" w:space="0" w:color="auto"/>
              <w:right w:val="single" w:sz="4" w:space="0" w:color="auto"/>
            </w:tcBorders>
            <w:shd w:val="clear" w:color="auto" w:fill="auto"/>
            <w:vAlign w:val="center"/>
          </w:tcPr>
          <w:p w14:paraId="4C0F87F7" w14:textId="34C2A65A" w:rsidR="00C65787" w:rsidRPr="00CE0060" w:rsidRDefault="00C65787" w:rsidP="00C65787">
            <w:pPr>
              <w:spacing w:after="0" w:line="240" w:lineRule="auto"/>
              <w:rPr>
                <w:rFonts w:eastAsia="Times New Roman"/>
                <w:b/>
                <w:bCs/>
                <w:sz w:val="20"/>
                <w:szCs w:val="20"/>
                <w:lang w:val="vi-VN"/>
              </w:rPr>
            </w:pPr>
            <w:r>
              <w:rPr>
                <w:b/>
                <w:bCs/>
                <w:sz w:val="20"/>
                <w:szCs w:val="20"/>
              </w:rPr>
              <w:t>Tháng 11</w:t>
            </w:r>
            <w:r>
              <w:rPr>
                <w:b/>
                <w:bCs/>
                <w:sz w:val="20"/>
                <w:szCs w:val="20"/>
              </w:rPr>
              <w:br/>
              <w:t>2023</w:t>
            </w:r>
          </w:p>
        </w:tc>
        <w:tc>
          <w:tcPr>
            <w:tcW w:w="0" w:type="auto"/>
            <w:tcBorders>
              <w:top w:val="single" w:sz="4" w:space="0" w:color="auto"/>
              <w:left w:val="nil"/>
              <w:bottom w:val="single" w:sz="4" w:space="0" w:color="auto"/>
              <w:right w:val="single" w:sz="4" w:space="0" w:color="auto"/>
            </w:tcBorders>
            <w:shd w:val="clear" w:color="auto" w:fill="auto"/>
            <w:vAlign w:val="center"/>
          </w:tcPr>
          <w:p w14:paraId="0ADFD996" w14:textId="2A74890A" w:rsidR="00C65787" w:rsidRPr="00CE0060" w:rsidRDefault="00C65787" w:rsidP="00C65787">
            <w:pPr>
              <w:spacing w:after="0" w:line="240" w:lineRule="auto"/>
              <w:rPr>
                <w:rFonts w:eastAsia="Times New Roman"/>
                <w:b/>
                <w:bCs/>
                <w:sz w:val="20"/>
                <w:szCs w:val="20"/>
                <w:lang w:val="vi-VN"/>
              </w:rPr>
            </w:pPr>
            <w:r>
              <w:rPr>
                <w:b/>
                <w:bCs/>
                <w:sz w:val="20"/>
                <w:szCs w:val="20"/>
              </w:rPr>
              <w:t>Tháng 12</w:t>
            </w:r>
            <w:r>
              <w:rPr>
                <w:b/>
                <w:bCs/>
                <w:sz w:val="20"/>
                <w:szCs w:val="20"/>
              </w:rPr>
              <w:br/>
              <w:t>2023</w:t>
            </w:r>
          </w:p>
        </w:tc>
        <w:tc>
          <w:tcPr>
            <w:tcW w:w="0" w:type="auto"/>
            <w:tcBorders>
              <w:top w:val="single" w:sz="4" w:space="0" w:color="auto"/>
              <w:left w:val="nil"/>
              <w:bottom w:val="single" w:sz="4" w:space="0" w:color="auto"/>
              <w:right w:val="single" w:sz="4" w:space="0" w:color="auto"/>
            </w:tcBorders>
            <w:shd w:val="clear" w:color="auto" w:fill="auto"/>
            <w:vAlign w:val="center"/>
          </w:tcPr>
          <w:p w14:paraId="48AB1493" w14:textId="53B9FCE7" w:rsidR="00C65787" w:rsidRPr="00CE0060" w:rsidRDefault="00C65787" w:rsidP="00C65787">
            <w:pPr>
              <w:spacing w:after="0" w:line="240" w:lineRule="auto"/>
              <w:rPr>
                <w:rFonts w:eastAsia="Times New Roman"/>
                <w:b/>
                <w:bCs/>
                <w:sz w:val="20"/>
                <w:szCs w:val="20"/>
                <w:lang w:val="vi-VN"/>
              </w:rPr>
            </w:pPr>
            <w:r>
              <w:rPr>
                <w:b/>
                <w:bCs/>
                <w:sz w:val="20"/>
                <w:szCs w:val="20"/>
              </w:rPr>
              <w:t>Tháng 1</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6641375F" w14:textId="21281392" w:rsidR="00C65787" w:rsidRPr="00CE0060" w:rsidRDefault="00C65787" w:rsidP="00C65787">
            <w:pPr>
              <w:spacing w:after="0" w:line="240" w:lineRule="auto"/>
              <w:rPr>
                <w:rFonts w:eastAsia="Times New Roman"/>
                <w:b/>
                <w:bCs/>
                <w:sz w:val="20"/>
                <w:szCs w:val="20"/>
                <w:lang w:val="vi-VN"/>
              </w:rPr>
            </w:pPr>
            <w:r>
              <w:rPr>
                <w:b/>
                <w:bCs/>
                <w:sz w:val="20"/>
                <w:szCs w:val="20"/>
              </w:rPr>
              <w:t>Tháng 2</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6EF62DE5" w14:textId="19837FDD" w:rsidR="00C65787" w:rsidRPr="00CE0060" w:rsidRDefault="00C65787" w:rsidP="00C65787">
            <w:pPr>
              <w:spacing w:after="0" w:line="240" w:lineRule="auto"/>
              <w:rPr>
                <w:rFonts w:eastAsia="Times New Roman"/>
                <w:b/>
                <w:bCs/>
                <w:sz w:val="20"/>
                <w:szCs w:val="20"/>
                <w:lang w:val="vi-VN"/>
              </w:rPr>
            </w:pPr>
            <w:r>
              <w:rPr>
                <w:b/>
                <w:bCs/>
                <w:sz w:val="20"/>
                <w:szCs w:val="20"/>
              </w:rPr>
              <w:t>Tháng 3</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754BAA17" w14:textId="64CD011F" w:rsidR="00C65787" w:rsidRPr="00CE0060" w:rsidRDefault="00C65787" w:rsidP="00C65787">
            <w:pPr>
              <w:spacing w:after="0" w:line="240" w:lineRule="auto"/>
              <w:rPr>
                <w:rFonts w:eastAsia="Times New Roman"/>
                <w:b/>
                <w:bCs/>
                <w:sz w:val="20"/>
                <w:szCs w:val="20"/>
                <w:lang w:val="vi-VN"/>
              </w:rPr>
            </w:pPr>
            <w:r>
              <w:rPr>
                <w:b/>
                <w:bCs/>
                <w:sz w:val="20"/>
                <w:szCs w:val="20"/>
              </w:rPr>
              <w:t>Tháng 4</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72C936F4" w14:textId="27B0F92D" w:rsidR="00C65787" w:rsidRPr="00CE0060" w:rsidRDefault="00C65787" w:rsidP="00C65787">
            <w:pPr>
              <w:spacing w:after="0" w:line="240" w:lineRule="auto"/>
              <w:rPr>
                <w:rFonts w:eastAsia="Times New Roman"/>
                <w:b/>
                <w:bCs/>
                <w:sz w:val="20"/>
                <w:szCs w:val="20"/>
                <w:lang w:val="vi-VN"/>
              </w:rPr>
            </w:pPr>
            <w:r>
              <w:rPr>
                <w:b/>
                <w:bCs/>
                <w:sz w:val="20"/>
                <w:szCs w:val="20"/>
              </w:rPr>
              <w:t>Tháng 5</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2C4E1F8F" w14:textId="4B53F0F0" w:rsidR="00C65787" w:rsidRPr="00CE0060" w:rsidRDefault="00C65787" w:rsidP="00C65787">
            <w:pPr>
              <w:spacing w:after="0" w:line="240" w:lineRule="auto"/>
              <w:rPr>
                <w:rFonts w:eastAsia="Times New Roman"/>
                <w:b/>
                <w:bCs/>
                <w:sz w:val="20"/>
                <w:szCs w:val="20"/>
                <w:lang w:val="vi-VN"/>
              </w:rPr>
            </w:pPr>
            <w:r>
              <w:rPr>
                <w:b/>
                <w:bCs/>
                <w:sz w:val="20"/>
                <w:szCs w:val="20"/>
              </w:rPr>
              <w:t>Tháng 6</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4C1D8099" w14:textId="6E4F0CDD" w:rsidR="00C65787" w:rsidRPr="00CE0060" w:rsidRDefault="00C65787" w:rsidP="00C65787">
            <w:pPr>
              <w:spacing w:after="0" w:line="240" w:lineRule="auto"/>
              <w:rPr>
                <w:rFonts w:eastAsia="Times New Roman"/>
                <w:b/>
                <w:bCs/>
                <w:sz w:val="20"/>
                <w:szCs w:val="20"/>
                <w:lang w:val="vi-VN"/>
              </w:rPr>
            </w:pPr>
            <w:r>
              <w:rPr>
                <w:b/>
                <w:bCs/>
                <w:sz w:val="20"/>
                <w:szCs w:val="20"/>
              </w:rPr>
              <w:t>Tháng 7</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29480079" w14:textId="69AD66C7" w:rsidR="00C65787" w:rsidRPr="00CE0060" w:rsidRDefault="00C65787" w:rsidP="00C65787">
            <w:pPr>
              <w:spacing w:after="0" w:line="240" w:lineRule="auto"/>
              <w:rPr>
                <w:rFonts w:eastAsia="Times New Roman"/>
                <w:b/>
                <w:bCs/>
                <w:sz w:val="20"/>
                <w:szCs w:val="20"/>
                <w:lang w:val="vi-VN"/>
              </w:rPr>
            </w:pPr>
            <w:r>
              <w:rPr>
                <w:b/>
                <w:bCs/>
                <w:sz w:val="20"/>
                <w:szCs w:val="20"/>
              </w:rPr>
              <w:t>Tháng 8</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357949C1" w14:textId="3C4CE118" w:rsidR="00C65787" w:rsidRPr="00CE0060" w:rsidRDefault="00C65787" w:rsidP="00C65787">
            <w:pPr>
              <w:spacing w:after="0" w:line="240" w:lineRule="auto"/>
              <w:rPr>
                <w:rFonts w:eastAsia="Times New Roman"/>
                <w:b/>
                <w:bCs/>
                <w:sz w:val="20"/>
                <w:szCs w:val="20"/>
              </w:rPr>
            </w:pPr>
            <w:r>
              <w:rPr>
                <w:b/>
                <w:bCs/>
                <w:sz w:val="20"/>
                <w:szCs w:val="20"/>
              </w:rPr>
              <w:t>Tháng 9</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7BFC63CE" w14:textId="6C6438C6" w:rsidR="00C65787" w:rsidRPr="00CE0060" w:rsidRDefault="00C65787" w:rsidP="00C65787">
            <w:pPr>
              <w:spacing w:after="0" w:line="240" w:lineRule="auto"/>
              <w:rPr>
                <w:rFonts w:eastAsia="Times New Roman"/>
                <w:b/>
                <w:bCs/>
                <w:sz w:val="20"/>
                <w:szCs w:val="20"/>
              </w:rPr>
            </w:pPr>
            <w:r>
              <w:rPr>
                <w:b/>
                <w:bCs/>
                <w:sz w:val="20"/>
                <w:szCs w:val="20"/>
              </w:rPr>
              <w:t>Tháng 10</w:t>
            </w:r>
            <w:r>
              <w:rPr>
                <w:b/>
                <w:bCs/>
                <w:sz w:val="20"/>
                <w:szCs w:val="20"/>
              </w:rPr>
              <w:br/>
              <w:t>2024</w:t>
            </w:r>
          </w:p>
        </w:tc>
        <w:tc>
          <w:tcPr>
            <w:tcW w:w="0" w:type="auto"/>
            <w:gridSpan w:val="2"/>
            <w:tcBorders>
              <w:top w:val="single" w:sz="4" w:space="0" w:color="auto"/>
              <w:left w:val="single" w:sz="4" w:space="0" w:color="auto"/>
              <w:bottom w:val="single" w:sz="4" w:space="0" w:color="auto"/>
              <w:right w:val="single" w:sz="4" w:space="0" w:color="auto"/>
            </w:tcBorders>
            <w:vAlign w:val="center"/>
          </w:tcPr>
          <w:p w14:paraId="48F2C088" w14:textId="4CABF5AA" w:rsidR="00C65787" w:rsidRPr="00CE0060" w:rsidRDefault="00C65787" w:rsidP="00C65787">
            <w:pPr>
              <w:spacing w:after="0" w:line="240" w:lineRule="auto"/>
              <w:rPr>
                <w:rFonts w:eastAsia="Times New Roman"/>
                <w:b/>
                <w:bCs/>
                <w:sz w:val="20"/>
                <w:szCs w:val="20"/>
              </w:rPr>
            </w:pPr>
            <w:r w:rsidRPr="00CE0060">
              <w:rPr>
                <w:rFonts w:eastAsia="Times New Roman"/>
                <w:b/>
                <w:bCs/>
                <w:sz w:val="20"/>
                <w:szCs w:val="20"/>
              </w:rPr>
              <w:t>Mức A</w:t>
            </w:r>
          </w:p>
        </w:tc>
        <w:tc>
          <w:tcPr>
            <w:tcW w:w="1094" w:type="dxa"/>
            <w:tcBorders>
              <w:top w:val="single" w:sz="4" w:space="0" w:color="auto"/>
              <w:left w:val="single" w:sz="4" w:space="0" w:color="auto"/>
              <w:bottom w:val="single" w:sz="4" w:space="0" w:color="auto"/>
              <w:right w:val="single" w:sz="4" w:space="0" w:color="auto"/>
            </w:tcBorders>
            <w:vAlign w:val="center"/>
          </w:tcPr>
          <w:p w14:paraId="4A46DC1A" w14:textId="6097FF06" w:rsidR="00C65787" w:rsidRPr="00CE0060" w:rsidRDefault="00C65787" w:rsidP="00C65787">
            <w:pPr>
              <w:spacing w:after="0" w:line="240" w:lineRule="auto"/>
              <w:rPr>
                <w:rFonts w:eastAsia="Times New Roman"/>
                <w:b/>
                <w:bCs/>
                <w:sz w:val="20"/>
                <w:szCs w:val="20"/>
              </w:rPr>
            </w:pPr>
            <w:r w:rsidRPr="00CE0060">
              <w:rPr>
                <w:rFonts w:eastAsia="Times New Roman"/>
                <w:b/>
                <w:bCs/>
                <w:sz w:val="20"/>
                <w:szCs w:val="20"/>
              </w:rPr>
              <w:t>Mức B</w:t>
            </w:r>
          </w:p>
        </w:tc>
      </w:tr>
      <w:tr w:rsidR="00C65787" w:rsidRPr="00CE0060" w14:paraId="6EDD8A2F" w14:textId="77777777" w:rsidTr="00C65787">
        <w:trPr>
          <w:gridAfter w:val="1"/>
          <w:wAfter w:w="10" w:type="dxa"/>
          <w:trHeight w:val="358"/>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50E44C" w14:textId="77777777" w:rsidR="00C65787" w:rsidRPr="00CE0060" w:rsidRDefault="00C65787" w:rsidP="00C65787">
            <w:pPr>
              <w:spacing w:after="0" w:line="240" w:lineRule="auto"/>
              <w:rPr>
                <w:rFonts w:eastAsia="Times New Roman"/>
                <w:sz w:val="20"/>
                <w:szCs w:val="20"/>
              </w:rPr>
            </w:pPr>
            <w:r w:rsidRPr="00CE0060">
              <w:rPr>
                <w:rFonts w:eastAsia="Times New Roman"/>
                <w:sz w:val="20"/>
                <w:szCs w:val="20"/>
              </w:rPr>
              <w:t>RĐN7</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7DF9EDCA" w14:textId="5BE2E2B6" w:rsidR="00C65787" w:rsidRPr="00CE0060" w:rsidRDefault="00C65787" w:rsidP="00C65787">
            <w:pPr>
              <w:spacing w:after="0" w:line="240" w:lineRule="auto"/>
              <w:rPr>
                <w:sz w:val="20"/>
                <w:szCs w:val="20"/>
              </w:rPr>
            </w:pPr>
            <w:r>
              <w:rPr>
                <w:color w:val="000000"/>
                <w:sz w:val="20"/>
                <w:szCs w:val="20"/>
              </w:rPr>
              <w:t>4,2</w:t>
            </w:r>
          </w:p>
        </w:tc>
        <w:tc>
          <w:tcPr>
            <w:tcW w:w="0" w:type="auto"/>
            <w:tcBorders>
              <w:top w:val="nil"/>
              <w:left w:val="nil"/>
              <w:bottom w:val="single" w:sz="4" w:space="0" w:color="auto"/>
              <w:right w:val="single" w:sz="4" w:space="0" w:color="auto"/>
            </w:tcBorders>
            <w:shd w:val="clear" w:color="auto" w:fill="auto"/>
            <w:vAlign w:val="center"/>
          </w:tcPr>
          <w:p w14:paraId="78245345" w14:textId="2A2057C8" w:rsidR="00C65787" w:rsidRPr="00CE0060" w:rsidRDefault="00C65787" w:rsidP="00C65787">
            <w:pPr>
              <w:spacing w:after="0" w:line="240" w:lineRule="auto"/>
              <w:rPr>
                <w:sz w:val="20"/>
                <w:szCs w:val="20"/>
              </w:rPr>
            </w:pPr>
            <w:r>
              <w:rPr>
                <w:color w:val="000000"/>
                <w:sz w:val="20"/>
                <w:szCs w:val="20"/>
              </w:rPr>
              <w:t>2,96</w:t>
            </w:r>
          </w:p>
        </w:tc>
        <w:tc>
          <w:tcPr>
            <w:tcW w:w="0" w:type="auto"/>
            <w:tcBorders>
              <w:top w:val="nil"/>
              <w:left w:val="nil"/>
              <w:bottom w:val="single" w:sz="4" w:space="0" w:color="auto"/>
              <w:right w:val="single" w:sz="4" w:space="0" w:color="auto"/>
            </w:tcBorders>
            <w:shd w:val="clear" w:color="auto" w:fill="auto"/>
            <w:vAlign w:val="center"/>
          </w:tcPr>
          <w:p w14:paraId="249B65B2" w14:textId="35D44A34" w:rsidR="00C65787" w:rsidRPr="00CE0060" w:rsidRDefault="00C65787" w:rsidP="00C65787">
            <w:pPr>
              <w:spacing w:after="0" w:line="240" w:lineRule="auto"/>
              <w:rPr>
                <w:sz w:val="20"/>
                <w:szCs w:val="20"/>
              </w:rPr>
            </w:pPr>
            <w:r>
              <w:rPr>
                <w:sz w:val="20"/>
                <w:szCs w:val="20"/>
              </w:rPr>
              <w:t>2</w:t>
            </w:r>
          </w:p>
        </w:tc>
        <w:tc>
          <w:tcPr>
            <w:tcW w:w="0" w:type="auto"/>
            <w:tcBorders>
              <w:top w:val="nil"/>
              <w:left w:val="nil"/>
              <w:bottom w:val="single" w:sz="4" w:space="0" w:color="auto"/>
              <w:right w:val="single" w:sz="4" w:space="0" w:color="auto"/>
            </w:tcBorders>
            <w:shd w:val="clear" w:color="auto" w:fill="auto"/>
            <w:vAlign w:val="center"/>
          </w:tcPr>
          <w:p w14:paraId="7899193B" w14:textId="2C2F8FB9" w:rsidR="00C65787" w:rsidRPr="00CE0060" w:rsidRDefault="00C65787" w:rsidP="00C65787">
            <w:pPr>
              <w:spacing w:after="0" w:line="240" w:lineRule="auto"/>
              <w:rPr>
                <w:sz w:val="20"/>
                <w:szCs w:val="20"/>
              </w:rPr>
            </w:pPr>
            <w:r>
              <w:rPr>
                <w:sz w:val="20"/>
                <w:szCs w:val="20"/>
              </w:rPr>
              <w:t>5,94</w:t>
            </w:r>
          </w:p>
        </w:tc>
        <w:tc>
          <w:tcPr>
            <w:tcW w:w="0" w:type="auto"/>
            <w:tcBorders>
              <w:top w:val="nil"/>
              <w:left w:val="nil"/>
              <w:bottom w:val="single" w:sz="4" w:space="0" w:color="auto"/>
              <w:right w:val="single" w:sz="4" w:space="0" w:color="auto"/>
            </w:tcBorders>
            <w:shd w:val="clear" w:color="auto" w:fill="auto"/>
            <w:vAlign w:val="center"/>
          </w:tcPr>
          <w:p w14:paraId="2469D5C9" w14:textId="37A97616" w:rsidR="00C65787" w:rsidRPr="00CE0060" w:rsidRDefault="00C65787" w:rsidP="00C65787">
            <w:pPr>
              <w:spacing w:after="0" w:line="240" w:lineRule="auto"/>
              <w:rPr>
                <w:sz w:val="20"/>
                <w:szCs w:val="20"/>
              </w:rPr>
            </w:pPr>
            <w:r>
              <w:rPr>
                <w:sz w:val="20"/>
                <w:szCs w:val="20"/>
              </w:rPr>
              <w:t>1,6</w:t>
            </w:r>
          </w:p>
        </w:tc>
        <w:tc>
          <w:tcPr>
            <w:tcW w:w="0" w:type="auto"/>
            <w:tcBorders>
              <w:top w:val="nil"/>
              <w:left w:val="nil"/>
              <w:bottom w:val="single" w:sz="4" w:space="0" w:color="auto"/>
              <w:right w:val="single" w:sz="4" w:space="0" w:color="auto"/>
            </w:tcBorders>
            <w:shd w:val="clear" w:color="auto" w:fill="auto"/>
            <w:vAlign w:val="center"/>
          </w:tcPr>
          <w:p w14:paraId="0B3B427C" w14:textId="7B240793" w:rsidR="00C65787" w:rsidRPr="00CE0060" w:rsidRDefault="00C65787" w:rsidP="00C65787">
            <w:pPr>
              <w:spacing w:after="0" w:line="240" w:lineRule="auto"/>
              <w:rPr>
                <w:sz w:val="20"/>
                <w:szCs w:val="20"/>
              </w:rPr>
            </w:pPr>
            <w:r>
              <w:rPr>
                <w:sz w:val="20"/>
                <w:szCs w:val="20"/>
              </w:rPr>
              <w:t>1,26</w:t>
            </w:r>
          </w:p>
        </w:tc>
        <w:tc>
          <w:tcPr>
            <w:tcW w:w="0" w:type="auto"/>
            <w:tcBorders>
              <w:top w:val="nil"/>
              <w:left w:val="nil"/>
              <w:bottom w:val="single" w:sz="4" w:space="0" w:color="auto"/>
              <w:right w:val="single" w:sz="4" w:space="0" w:color="auto"/>
            </w:tcBorders>
            <w:shd w:val="clear" w:color="auto" w:fill="auto"/>
            <w:vAlign w:val="center"/>
          </w:tcPr>
          <w:p w14:paraId="7B7246F1" w14:textId="30438D96" w:rsidR="00C65787" w:rsidRPr="00CE0060" w:rsidRDefault="00C65787" w:rsidP="00C65787">
            <w:pPr>
              <w:spacing w:after="0" w:line="240" w:lineRule="auto"/>
              <w:rPr>
                <w:sz w:val="20"/>
                <w:szCs w:val="20"/>
              </w:rPr>
            </w:pPr>
            <w:r>
              <w:rPr>
                <w:sz w:val="20"/>
                <w:szCs w:val="20"/>
              </w:rPr>
              <w:t>1,8</w:t>
            </w:r>
          </w:p>
        </w:tc>
        <w:tc>
          <w:tcPr>
            <w:tcW w:w="0" w:type="auto"/>
            <w:tcBorders>
              <w:top w:val="nil"/>
              <w:left w:val="nil"/>
              <w:bottom w:val="single" w:sz="4" w:space="0" w:color="auto"/>
              <w:right w:val="single" w:sz="4" w:space="0" w:color="auto"/>
            </w:tcBorders>
            <w:shd w:val="clear" w:color="auto" w:fill="auto"/>
            <w:vAlign w:val="center"/>
          </w:tcPr>
          <w:p w14:paraId="6A1878B8" w14:textId="2A9B7EA6" w:rsidR="00C65787" w:rsidRPr="00CE0060" w:rsidRDefault="00C65787" w:rsidP="00C65787">
            <w:pPr>
              <w:spacing w:after="0" w:line="240" w:lineRule="auto"/>
              <w:rPr>
                <w:sz w:val="20"/>
                <w:szCs w:val="20"/>
              </w:rPr>
            </w:pPr>
            <w:r>
              <w:rPr>
                <w:sz w:val="20"/>
                <w:szCs w:val="20"/>
              </w:rPr>
              <w:t>1,45</w:t>
            </w:r>
          </w:p>
        </w:tc>
        <w:tc>
          <w:tcPr>
            <w:tcW w:w="0" w:type="auto"/>
            <w:tcBorders>
              <w:top w:val="nil"/>
              <w:left w:val="nil"/>
              <w:bottom w:val="single" w:sz="4" w:space="0" w:color="auto"/>
              <w:right w:val="single" w:sz="4" w:space="0" w:color="auto"/>
            </w:tcBorders>
            <w:shd w:val="clear" w:color="auto" w:fill="auto"/>
            <w:vAlign w:val="center"/>
          </w:tcPr>
          <w:p w14:paraId="47DC1DB5" w14:textId="2A5660E6" w:rsidR="00C65787" w:rsidRPr="00CE0060" w:rsidRDefault="00C65787" w:rsidP="00C65787">
            <w:pPr>
              <w:spacing w:after="0" w:line="240" w:lineRule="auto"/>
              <w:rPr>
                <w:sz w:val="20"/>
                <w:szCs w:val="20"/>
              </w:rPr>
            </w:pPr>
            <w:r>
              <w:rPr>
                <w:sz w:val="20"/>
                <w:szCs w:val="20"/>
              </w:rPr>
              <w:t>2,32</w:t>
            </w:r>
          </w:p>
        </w:tc>
        <w:tc>
          <w:tcPr>
            <w:tcW w:w="0" w:type="auto"/>
            <w:tcBorders>
              <w:top w:val="nil"/>
              <w:left w:val="nil"/>
              <w:bottom w:val="single" w:sz="4" w:space="0" w:color="auto"/>
              <w:right w:val="single" w:sz="4" w:space="0" w:color="auto"/>
            </w:tcBorders>
            <w:shd w:val="clear" w:color="auto" w:fill="auto"/>
            <w:vAlign w:val="center"/>
          </w:tcPr>
          <w:p w14:paraId="626C940D" w14:textId="4ED0330B" w:rsidR="00C65787" w:rsidRPr="00CE0060" w:rsidRDefault="00C65787" w:rsidP="00C65787">
            <w:pPr>
              <w:spacing w:after="0" w:line="240" w:lineRule="auto"/>
              <w:rPr>
                <w:sz w:val="20"/>
                <w:szCs w:val="20"/>
              </w:rPr>
            </w:pPr>
            <w:r>
              <w:rPr>
                <w:sz w:val="20"/>
                <w:szCs w:val="20"/>
              </w:rPr>
              <w:t>0,99</w:t>
            </w:r>
          </w:p>
        </w:tc>
        <w:tc>
          <w:tcPr>
            <w:tcW w:w="0" w:type="auto"/>
            <w:tcBorders>
              <w:top w:val="nil"/>
              <w:left w:val="nil"/>
              <w:bottom w:val="single" w:sz="4" w:space="0" w:color="000000"/>
              <w:right w:val="single" w:sz="4" w:space="0" w:color="000000"/>
            </w:tcBorders>
            <w:shd w:val="clear" w:color="FFFFFF" w:fill="FFFFFF"/>
            <w:vAlign w:val="center"/>
          </w:tcPr>
          <w:p w14:paraId="64900EAA" w14:textId="2442FE85" w:rsidR="00C65787" w:rsidRPr="00CE0060" w:rsidRDefault="00C65787" w:rsidP="00C65787">
            <w:pPr>
              <w:spacing w:after="0" w:line="240" w:lineRule="auto"/>
              <w:rPr>
                <w:sz w:val="20"/>
                <w:szCs w:val="20"/>
              </w:rPr>
            </w:pPr>
            <w:r>
              <w:rPr>
                <w:color w:val="000000"/>
                <w:sz w:val="20"/>
                <w:szCs w:val="20"/>
              </w:rPr>
              <w:t>3,18</w:t>
            </w:r>
          </w:p>
        </w:tc>
        <w:tc>
          <w:tcPr>
            <w:tcW w:w="0" w:type="auto"/>
            <w:tcBorders>
              <w:top w:val="nil"/>
              <w:left w:val="nil"/>
              <w:bottom w:val="single" w:sz="4" w:space="0" w:color="auto"/>
              <w:right w:val="single" w:sz="4" w:space="0" w:color="auto"/>
            </w:tcBorders>
            <w:shd w:val="clear" w:color="FFFFFF" w:fill="FFFFFF"/>
            <w:vAlign w:val="center"/>
          </w:tcPr>
          <w:p w14:paraId="28A49C5E" w14:textId="392AFFC5" w:rsidR="00C65787" w:rsidRPr="00CE0060" w:rsidRDefault="00C65787" w:rsidP="00C65787">
            <w:pPr>
              <w:spacing w:after="0" w:line="240" w:lineRule="auto"/>
              <w:rPr>
                <w:rFonts w:eastAsia="Times New Roman"/>
                <w:sz w:val="20"/>
                <w:szCs w:val="20"/>
              </w:rPr>
            </w:pPr>
            <w:r>
              <w:rPr>
                <w:color w:val="000000"/>
                <w:sz w:val="20"/>
                <w:szCs w:val="20"/>
              </w:rPr>
              <w:t>1,6</w:t>
            </w:r>
          </w:p>
        </w:tc>
        <w:tc>
          <w:tcPr>
            <w:tcW w:w="0" w:type="auto"/>
            <w:tcBorders>
              <w:top w:val="nil"/>
              <w:left w:val="nil"/>
              <w:bottom w:val="single" w:sz="4" w:space="0" w:color="auto"/>
              <w:right w:val="single" w:sz="4" w:space="0" w:color="auto"/>
            </w:tcBorders>
            <w:shd w:val="clear" w:color="FFFFFF" w:fill="FFFFFF"/>
            <w:vAlign w:val="center"/>
          </w:tcPr>
          <w:p w14:paraId="0664E5E3" w14:textId="41A2FF09" w:rsidR="00C65787" w:rsidRPr="00CE0060" w:rsidRDefault="00C65787" w:rsidP="00C65787">
            <w:pPr>
              <w:spacing w:after="0" w:line="240" w:lineRule="auto"/>
              <w:rPr>
                <w:rFonts w:eastAsia="Times New Roman"/>
                <w:sz w:val="20"/>
                <w:szCs w:val="20"/>
              </w:rPr>
            </w:pPr>
            <w:r>
              <w:rPr>
                <w:color w:val="000000"/>
                <w:sz w:val="20"/>
                <w:szCs w:val="20"/>
              </w:rPr>
              <w:t>2,8</w:t>
            </w:r>
          </w:p>
        </w:tc>
        <w:tc>
          <w:tcPr>
            <w:tcW w:w="0" w:type="auto"/>
            <w:gridSpan w:val="2"/>
            <w:tcBorders>
              <w:top w:val="single" w:sz="4" w:space="0" w:color="auto"/>
              <w:left w:val="single" w:sz="4" w:space="0" w:color="auto"/>
              <w:bottom w:val="single" w:sz="4" w:space="0" w:color="auto"/>
              <w:right w:val="single" w:sz="4" w:space="0" w:color="auto"/>
            </w:tcBorders>
            <w:vAlign w:val="center"/>
          </w:tcPr>
          <w:p w14:paraId="501F779D" w14:textId="1C8DC901" w:rsidR="00C65787" w:rsidRPr="00CE0060" w:rsidRDefault="00C65787" w:rsidP="00C65787">
            <w:pPr>
              <w:spacing w:after="0" w:line="240" w:lineRule="auto"/>
              <w:rPr>
                <w:rFonts w:eastAsia="Times New Roman"/>
                <w:sz w:val="20"/>
                <w:szCs w:val="20"/>
                <w:lang w:val="vi-VN"/>
              </w:rPr>
            </w:pPr>
            <w:r w:rsidRPr="00CE0060">
              <w:rPr>
                <w:rFonts w:eastAsia="Times New Roman"/>
                <w:sz w:val="20"/>
                <w:szCs w:val="20"/>
              </w:rPr>
              <w:t>-</w:t>
            </w:r>
          </w:p>
        </w:tc>
        <w:tc>
          <w:tcPr>
            <w:tcW w:w="1094" w:type="dxa"/>
            <w:tcBorders>
              <w:top w:val="single" w:sz="4" w:space="0" w:color="auto"/>
              <w:left w:val="single" w:sz="4" w:space="0" w:color="auto"/>
              <w:bottom w:val="single" w:sz="4" w:space="0" w:color="auto"/>
              <w:right w:val="single" w:sz="4" w:space="0" w:color="auto"/>
            </w:tcBorders>
            <w:vAlign w:val="center"/>
          </w:tcPr>
          <w:p w14:paraId="058F8B3E" w14:textId="3D03966E" w:rsidR="00C65787" w:rsidRPr="00CE0060" w:rsidRDefault="00C65787" w:rsidP="00C65787">
            <w:pPr>
              <w:spacing w:after="0" w:line="240" w:lineRule="auto"/>
              <w:rPr>
                <w:rFonts w:eastAsia="Times New Roman"/>
                <w:sz w:val="20"/>
                <w:szCs w:val="20"/>
                <w:lang w:val="vi-VN"/>
              </w:rPr>
            </w:pPr>
            <w:r w:rsidRPr="00CE0060">
              <w:rPr>
                <w:rFonts w:ascii="Yu Gothic" w:eastAsia="Yu Gothic" w:hAnsi="Yu Gothic" w:hint="eastAsia"/>
                <w:sz w:val="20"/>
                <w:szCs w:val="20"/>
              </w:rPr>
              <w:t>≤</w:t>
            </w:r>
            <w:r w:rsidRPr="00CE0060">
              <w:rPr>
                <w:rFonts w:eastAsia="Times New Roman"/>
                <w:sz w:val="20"/>
                <w:szCs w:val="20"/>
              </w:rPr>
              <w:t>1,5</w:t>
            </w:r>
          </w:p>
        </w:tc>
      </w:tr>
      <w:tr w:rsidR="00C65787" w:rsidRPr="00CE0060" w14:paraId="411A6CD6" w14:textId="77777777" w:rsidTr="00C65787">
        <w:trPr>
          <w:gridAfter w:val="1"/>
          <w:wAfter w:w="10" w:type="dxa"/>
          <w:trHeight w:val="358"/>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0B23E9" w14:textId="77777777" w:rsidR="00C65787" w:rsidRPr="00CE0060" w:rsidRDefault="00C65787" w:rsidP="00C65787">
            <w:pPr>
              <w:spacing w:after="0" w:line="240" w:lineRule="auto"/>
              <w:rPr>
                <w:rFonts w:eastAsia="Times New Roman"/>
                <w:sz w:val="20"/>
                <w:szCs w:val="20"/>
              </w:rPr>
            </w:pPr>
            <w:r w:rsidRPr="00CE0060">
              <w:rPr>
                <w:rFonts w:eastAsia="Times New Roman"/>
                <w:sz w:val="20"/>
                <w:szCs w:val="20"/>
              </w:rPr>
              <w:t>RĐN8</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237A1F87" w14:textId="251EC746" w:rsidR="00C65787" w:rsidRPr="00CE0060" w:rsidRDefault="00C65787" w:rsidP="00C65787">
            <w:pPr>
              <w:spacing w:after="0" w:line="240" w:lineRule="auto"/>
              <w:rPr>
                <w:rFonts w:eastAsia="Times New Roman"/>
                <w:sz w:val="20"/>
                <w:szCs w:val="20"/>
              </w:rPr>
            </w:pPr>
            <w:r>
              <w:rPr>
                <w:color w:val="000000"/>
                <w:sz w:val="20"/>
                <w:szCs w:val="20"/>
              </w:rPr>
              <w:t>6,3</w:t>
            </w:r>
          </w:p>
        </w:tc>
        <w:tc>
          <w:tcPr>
            <w:tcW w:w="0" w:type="auto"/>
            <w:tcBorders>
              <w:top w:val="nil"/>
              <w:left w:val="nil"/>
              <w:bottom w:val="single" w:sz="4" w:space="0" w:color="auto"/>
              <w:right w:val="single" w:sz="4" w:space="0" w:color="auto"/>
            </w:tcBorders>
            <w:shd w:val="clear" w:color="auto" w:fill="auto"/>
            <w:vAlign w:val="center"/>
          </w:tcPr>
          <w:p w14:paraId="1F184C6C" w14:textId="28CF9B74" w:rsidR="00C65787" w:rsidRPr="00CE0060" w:rsidRDefault="00C65787" w:rsidP="00C65787">
            <w:pPr>
              <w:spacing w:after="0" w:line="240" w:lineRule="auto"/>
              <w:rPr>
                <w:rFonts w:eastAsia="Times New Roman"/>
                <w:sz w:val="20"/>
                <w:szCs w:val="20"/>
              </w:rPr>
            </w:pPr>
            <w:r>
              <w:rPr>
                <w:color w:val="000000"/>
                <w:sz w:val="20"/>
                <w:szCs w:val="20"/>
              </w:rPr>
              <w:t>4,26</w:t>
            </w:r>
          </w:p>
        </w:tc>
        <w:tc>
          <w:tcPr>
            <w:tcW w:w="0" w:type="auto"/>
            <w:tcBorders>
              <w:top w:val="nil"/>
              <w:left w:val="nil"/>
              <w:bottom w:val="single" w:sz="4" w:space="0" w:color="auto"/>
              <w:right w:val="single" w:sz="4" w:space="0" w:color="auto"/>
            </w:tcBorders>
            <w:shd w:val="clear" w:color="auto" w:fill="auto"/>
            <w:vAlign w:val="center"/>
          </w:tcPr>
          <w:p w14:paraId="02387E90" w14:textId="3F8B6E82" w:rsidR="00C65787" w:rsidRPr="00CE0060" w:rsidRDefault="00C65787" w:rsidP="00C65787">
            <w:pPr>
              <w:spacing w:after="0" w:line="240" w:lineRule="auto"/>
              <w:rPr>
                <w:rFonts w:eastAsia="Times New Roman"/>
                <w:sz w:val="20"/>
                <w:szCs w:val="20"/>
              </w:rPr>
            </w:pPr>
            <w:r>
              <w:rPr>
                <w:sz w:val="20"/>
                <w:szCs w:val="20"/>
              </w:rPr>
              <w:t>5,8</w:t>
            </w:r>
          </w:p>
        </w:tc>
        <w:tc>
          <w:tcPr>
            <w:tcW w:w="0" w:type="auto"/>
            <w:tcBorders>
              <w:top w:val="nil"/>
              <w:left w:val="nil"/>
              <w:bottom w:val="single" w:sz="4" w:space="0" w:color="auto"/>
              <w:right w:val="single" w:sz="4" w:space="0" w:color="auto"/>
            </w:tcBorders>
            <w:shd w:val="clear" w:color="auto" w:fill="auto"/>
            <w:vAlign w:val="center"/>
          </w:tcPr>
          <w:p w14:paraId="4C5C1E0C" w14:textId="631B41FF" w:rsidR="00C65787" w:rsidRPr="00CE0060" w:rsidRDefault="00C65787" w:rsidP="00C65787">
            <w:pPr>
              <w:spacing w:after="0" w:line="240" w:lineRule="auto"/>
              <w:rPr>
                <w:rFonts w:eastAsia="Times New Roman"/>
                <w:sz w:val="20"/>
                <w:szCs w:val="20"/>
              </w:rPr>
            </w:pPr>
            <w:r>
              <w:rPr>
                <w:sz w:val="20"/>
                <w:szCs w:val="20"/>
              </w:rPr>
              <w:t>5,04</w:t>
            </w:r>
          </w:p>
        </w:tc>
        <w:tc>
          <w:tcPr>
            <w:tcW w:w="0" w:type="auto"/>
            <w:tcBorders>
              <w:top w:val="nil"/>
              <w:left w:val="nil"/>
              <w:bottom w:val="single" w:sz="4" w:space="0" w:color="auto"/>
              <w:right w:val="single" w:sz="4" w:space="0" w:color="auto"/>
            </w:tcBorders>
            <w:shd w:val="clear" w:color="auto" w:fill="auto"/>
            <w:vAlign w:val="center"/>
          </w:tcPr>
          <w:p w14:paraId="04F993FF" w14:textId="27BFCC7F" w:rsidR="00C65787" w:rsidRPr="00CE0060" w:rsidRDefault="00C65787" w:rsidP="00C65787">
            <w:pPr>
              <w:spacing w:after="0" w:line="240" w:lineRule="auto"/>
              <w:rPr>
                <w:rFonts w:eastAsia="Times New Roman"/>
                <w:sz w:val="20"/>
                <w:szCs w:val="20"/>
              </w:rPr>
            </w:pPr>
            <w:r>
              <w:rPr>
                <w:sz w:val="20"/>
                <w:szCs w:val="20"/>
              </w:rPr>
              <w:t>2,8</w:t>
            </w:r>
          </w:p>
        </w:tc>
        <w:tc>
          <w:tcPr>
            <w:tcW w:w="0" w:type="auto"/>
            <w:tcBorders>
              <w:top w:val="nil"/>
              <w:left w:val="nil"/>
              <w:bottom w:val="single" w:sz="4" w:space="0" w:color="auto"/>
              <w:right w:val="single" w:sz="4" w:space="0" w:color="auto"/>
            </w:tcBorders>
            <w:shd w:val="clear" w:color="auto" w:fill="auto"/>
            <w:vAlign w:val="center"/>
          </w:tcPr>
          <w:p w14:paraId="75AF5BC0" w14:textId="0414FD75" w:rsidR="00C65787" w:rsidRPr="00CE0060" w:rsidRDefault="00C65787" w:rsidP="00C65787">
            <w:pPr>
              <w:spacing w:after="0" w:line="240" w:lineRule="auto"/>
              <w:rPr>
                <w:rFonts w:eastAsia="Times New Roman"/>
                <w:sz w:val="20"/>
                <w:szCs w:val="20"/>
              </w:rPr>
            </w:pPr>
            <w:r>
              <w:rPr>
                <w:sz w:val="20"/>
                <w:szCs w:val="20"/>
              </w:rPr>
              <w:t>5,3</w:t>
            </w:r>
          </w:p>
        </w:tc>
        <w:tc>
          <w:tcPr>
            <w:tcW w:w="0" w:type="auto"/>
            <w:tcBorders>
              <w:top w:val="nil"/>
              <w:left w:val="nil"/>
              <w:bottom w:val="single" w:sz="4" w:space="0" w:color="auto"/>
              <w:right w:val="single" w:sz="4" w:space="0" w:color="auto"/>
            </w:tcBorders>
            <w:shd w:val="clear" w:color="auto" w:fill="auto"/>
            <w:vAlign w:val="center"/>
          </w:tcPr>
          <w:p w14:paraId="635FC4D7" w14:textId="344C1266" w:rsidR="00C65787" w:rsidRPr="00CE0060" w:rsidRDefault="00C65787" w:rsidP="00C65787">
            <w:pPr>
              <w:spacing w:after="0" w:line="240" w:lineRule="auto"/>
              <w:rPr>
                <w:rFonts w:eastAsia="Times New Roman"/>
                <w:sz w:val="20"/>
                <w:szCs w:val="20"/>
              </w:rPr>
            </w:pPr>
            <w:r>
              <w:rPr>
                <w:sz w:val="20"/>
                <w:szCs w:val="20"/>
              </w:rPr>
              <w:t>4,92</w:t>
            </w:r>
          </w:p>
        </w:tc>
        <w:tc>
          <w:tcPr>
            <w:tcW w:w="0" w:type="auto"/>
            <w:tcBorders>
              <w:top w:val="nil"/>
              <w:left w:val="nil"/>
              <w:bottom w:val="single" w:sz="4" w:space="0" w:color="auto"/>
              <w:right w:val="single" w:sz="4" w:space="0" w:color="auto"/>
            </w:tcBorders>
            <w:shd w:val="clear" w:color="auto" w:fill="auto"/>
            <w:vAlign w:val="center"/>
          </w:tcPr>
          <w:p w14:paraId="6C0F621D" w14:textId="656AA2ED" w:rsidR="00C65787" w:rsidRPr="00CE0060" w:rsidRDefault="00C65787" w:rsidP="00C65787">
            <w:pPr>
              <w:spacing w:after="0" w:line="240" w:lineRule="auto"/>
              <w:rPr>
                <w:rFonts w:eastAsia="Times New Roman"/>
                <w:sz w:val="20"/>
                <w:szCs w:val="20"/>
              </w:rPr>
            </w:pPr>
            <w:r>
              <w:rPr>
                <w:sz w:val="20"/>
                <w:szCs w:val="20"/>
              </w:rPr>
              <w:t>5</w:t>
            </w:r>
          </w:p>
        </w:tc>
        <w:tc>
          <w:tcPr>
            <w:tcW w:w="0" w:type="auto"/>
            <w:tcBorders>
              <w:top w:val="nil"/>
              <w:left w:val="nil"/>
              <w:bottom w:val="single" w:sz="4" w:space="0" w:color="auto"/>
              <w:right w:val="single" w:sz="4" w:space="0" w:color="auto"/>
            </w:tcBorders>
            <w:shd w:val="clear" w:color="auto" w:fill="auto"/>
            <w:vAlign w:val="center"/>
          </w:tcPr>
          <w:p w14:paraId="2533F5F6" w14:textId="46F95010" w:rsidR="00C65787" w:rsidRPr="00CE0060" w:rsidRDefault="00C65787" w:rsidP="00C65787">
            <w:pPr>
              <w:spacing w:after="0" w:line="240" w:lineRule="auto"/>
              <w:rPr>
                <w:rFonts w:eastAsia="Times New Roman"/>
                <w:sz w:val="20"/>
                <w:szCs w:val="20"/>
              </w:rPr>
            </w:pPr>
            <w:r>
              <w:rPr>
                <w:sz w:val="20"/>
                <w:szCs w:val="20"/>
              </w:rPr>
              <w:t>4,7</w:t>
            </w:r>
          </w:p>
        </w:tc>
        <w:tc>
          <w:tcPr>
            <w:tcW w:w="0" w:type="auto"/>
            <w:tcBorders>
              <w:top w:val="nil"/>
              <w:left w:val="nil"/>
              <w:bottom w:val="single" w:sz="4" w:space="0" w:color="auto"/>
              <w:right w:val="single" w:sz="4" w:space="0" w:color="auto"/>
            </w:tcBorders>
            <w:shd w:val="clear" w:color="auto" w:fill="auto"/>
            <w:vAlign w:val="center"/>
          </w:tcPr>
          <w:p w14:paraId="556FA8EB" w14:textId="65815A37" w:rsidR="00C65787" w:rsidRPr="00CE0060" w:rsidRDefault="00C65787" w:rsidP="00C65787">
            <w:pPr>
              <w:spacing w:after="0" w:line="240" w:lineRule="auto"/>
              <w:rPr>
                <w:rFonts w:eastAsia="Times New Roman"/>
                <w:sz w:val="20"/>
                <w:szCs w:val="20"/>
              </w:rPr>
            </w:pPr>
            <w:r>
              <w:rPr>
                <w:sz w:val="20"/>
                <w:szCs w:val="20"/>
              </w:rPr>
              <w:t>4,74</w:t>
            </w:r>
          </w:p>
        </w:tc>
        <w:tc>
          <w:tcPr>
            <w:tcW w:w="0" w:type="auto"/>
            <w:tcBorders>
              <w:top w:val="nil"/>
              <w:left w:val="nil"/>
              <w:bottom w:val="single" w:sz="4" w:space="0" w:color="000000"/>
              <w:right w:val="single" w:sz="4" w:space="0" w:color="000000"/>
            </w:tcBorders>
            <w:shd w:val="clear" w:color="FFFFFF" w:fill="FFFFFF"/>
            <w:vAlign w:val="center"/>
          </w:tcPr>
          <w:p w14:paraId="6E16DAF2" w14:textId="2E6ED91B" w:rsidR="00C65787" w:rsidRPr="00CE0060" w:rsidRDefault="00C65787" w:rsidP="00C65787">
            <w:pPr>
              <w:spacing w:after="0" w:line="240" w:lineRule="auto"/>
              <w:rPr>
                <w:rFonts w:eastAsia="Times New Roman"/>
                <w:sz w:val="20"/>
                <w:szCs w:val="20"/>
              </w:rPr>
            </w:pPr>
            <w:r>
              <w:rPr>
                <w:color w:val="000000"/>
                <w:sz w:val="20"/>
                <w:szCs w:val="20"/>
              </w:rPr>
              <w:t>5</w:t>
            </w:r>
          </w:p>
        </w:tc>
        <w:tc>
          <w:tcPr>
            <w:tcW w:w="0" w:type="auto"/>
            <w:tcBorders>
              <w:top w:val="nil"/>
              <w:left w:val="nil"/>
              <w:bottom w:val="single" w:sz="4" w:space="0" w:color="auto"/>
              <w:right w:val="single" w:sz="4" w:space="0" w:color="auto"/>
            </w:tcBorders>
            <w:shd w:val="clear" w:color="FFFFFF" w:fill="FFFFFF"/>
            <w:vAlign w:val="center"/>
          </w:tcPr>
          <w:p w14:paraId="47B20CA7" w14:textId="6D8BB493" w:rsidR="00C65787" w:rsidRPr="00CE0060" w:rsidRDefault="00C65787" w:rsidP="00C65787">
            <w:pPr>
              <w:spacing w:after="0" w:line="240" w:lineRule="auto"/>
              <w:rPr>
                <w:rFonts w:eastAsia="Times New Roman"/>
                <w:sz w:val="20"/>
                <w:szCs w:val="20"/>
              </w:rPr>
            </w:pPr>
            <w:r>
              <w:rPr>
                <w:color w:val="000000"/>
                <w:sz w:val="20"/>
                <w:szCs w:val="20"/>
              </w:rPr>
              <w:t>3,2</w:t>
            </w:r>
          </w:p>
        </w:tc>
        <w:tc>
          <w:tcPr>
            <w:tcW w:w="0" w:type="auto"/>
            <w:tcBorders>
              <w:top w:val="nil"/>
              <w:left w:val="nil"/>
              <w:bottom w:val="single" w:sz="4" w:space="0" w:color="auto"/>
              <w:right w:val="single" w:sz="4" w:space="0" w:color="auto"/>
            </w:tcBorders>
            <w:shd w:val="clear" w:color="FFFFFF" w:fill="FFFFFF"/>
            <w:vAlign w:val="center"/>
          </w:tcPr>
          <w:p w14:paraId="46D02068" w14:textId="239B6E74" w:rsidR="00C65787" w:rsidRPr="00CE0060" w:rsidRDefault="00C65787" w:rsidP="00C65787">
            <w:pPr>
              <w:spacing w:after="0" w:line="240" w:lineRule="auto"/>
              <w:rPr>
                <w:rFonts w:eastAsia="Times New Roman"/>
                <w:sz w:val="20"/>
                <w:szCs w:val="20"/>
              </w:rPr>
            </w:pPr>
            <w:r>
              <w:rPr>
                <w:color w:val="000000"/>
                <w:sz w:val="20"/>
                <w:szCs w:val="20"/>
              </w:rPr>
              <w:t>6</w:t>
            </w:r>
          </w:p>
        </w:tc>
        <w:tc>
          <w:tcPr>
            <w:tcW w:w="0" w:type="auto"/>
            <w:gridSpan w:val="2"/>
            <w:tcBorders>
              <w:top w:val="single" w:sz="4" w:space="0" w:color="auto"/>
              <w:left w:val="single" w:sz="4" w:space="0" w:color="auto"/>
              <w:bottom w:val="single" w:sz="4" w:space="0" w:color="auto"/>
              <w:right w:val="single" w:sz="4" w:space="0" w:color="auto"/>
            </w:tcBorders>
            <w:vAlign w:val="center"/>
          </w:tcPr>
          <w:p w14:paraId="38B9F231" w14:textId="67D3E39E" w:rsidR="00C65787" w:rsidRPr="00CE0060" w:rsidRDefault="00C65787" w:rsidP="00C65787">
            <w:pPr>
              <w:spacing w:after="0" w:line="240" w:lineRule="auto"/>
              <w:rPr>
                <w:rFonts w:eastAsia="Times New Roman"/>
                <w:sz w:val="20"/>
                <w:szCs w:val="20"/>
              </w:rPr>
            </w:pPr>
            <w:r w:rsidRPr="00CE0060">
              <w:rPr>
                <w:rFonts w:eastAsia="Times New Roman"/>
                <w:sz w:val="20"/>
                <w:szCs w:val="20"/>
              </w:rPr>
              <w:t>-</w:t>
            </w:r>
          </w:p>
        </w:tc>
        <w:tc>
          <w:tcPr>
            <w:tcW w:w="1094" w:type="dxa"/>
            <w:tcBorders>
              <w:top w:val="single" w:sz="4" w:space="0" w:color="auto"/>
              <w:left w:val="single" w:sz="4" w:space="0" w:color="auto"/>
              <w:bottom w:val="single" w:sz="4" w:space="0" w:color="auto"/>
              <w:right w:val="single" w:sz="4" w:space="0" w:color="auto"/>
            </w:tcBorders>
            <w:vAlign w:val="center"/>
          </w:tcPr>
          <w:p w14:paraId="7DDA7729" w14:textId="2154606A" w:rsidR="00C65787" w:rsidRPr="00CE0060" w:rsidRDefault="00C65787" w:rsidP="00C65787">
            <w:pPr>
              <w:spacing w:after="0" w:line="240" w:lineRule="auto"/>
              <w:rPr>
                <w:rFonts w:eastAsia="Times New Roman"/>
                <w:sz w:val="20"/>
                <w:szCs w:val="20"/>
              </w:rPr>
            </w:pPr>
            <w:r w:rsidRPr="00CE0060">
              <w:rPr>
                <w:rFonts w:ascii="Yu Gothic" w:eastAsia="Yu Gothic" w:hAnsi="Yu Gothic" w:hint="eastAsia"/>
                <w:sz w:val="20"/>
                <w:szCs w:val="20"/>
              </w:rPr>
              <w:t>≤</w:t>
            </w:r>
            <w:r w:rsidRPr="00CE0060">
              <w:rPr>
                <w:rFonts w:eastAsia="Times New Roman"/>
                <w:sz w:val="20"/>
                <w:szCs w:val="20"/>
              </w:rPr>
              <w:t>1,5</w:t>
            </w:r>
          </w:p>
        </w:tc>
      </w:tr>
      <w:tr w:rsidR="00C65787" w:rsidRPr="00CE0060" w14:paraId="01779D41" w14:textId="77777777" w:rsidTr="00C65787">
        <w:trPr>
          <w:gridAfter w:val="1"/>
          <w:wAfter w:w="10" w:type="dxa"/>
          <w:trHeight w:val="358"/>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1B82C158" w14:textId="21852A73" w:rsidR="00C65787" w:rsidRPr="00CE0060" w:rsidRDefault="00C65787" w:rsidP="00C65787">
            <w:pPr>
              <w:spacing w:after="0" w:line="240" w:lineRule="auto"/>
              <w:rPr>
                <w:rFonts w:eastAsia="Times New Roman"/>
                <w:sz w:val="20"/>
                <w:szCs w:val="20"/>
              </w:rPr>
            </w:pPr>
            <w:r w:rsidRPr="00CE0060">
              <w:rPr>
                <w:rFonts w:eastAsia="Times New Roman"/>
                <w:sz w:val="20"/>
                <w:szCs w:val="20"/>
              </w:rPr>
              <w:t>RĐN11</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51604028" w14:textId="1CE92625" w:rsidR="00C65787" w:rsidRPr="00CE0060" w:rsidRDefault="00C65787" w:rsidP="00C65787">
            <w:pPr>
              <w:spacing w:after="0" w:line="240" w:lineRule="auto"/>
              <w:rPr>
                <w:sz w:val="20"/>
                <w:szCs w:val="20"/>
              </w:rPr>
            </w:pPr>
            <w:r>
              <w:rPr>
                <w:sz w:val="20"/>
                <w:szCs w:val="20"/>
              </w:rPr>
              <w:t>-</w:t>
            </w:r>
          </w:p>
        </w:tc>
        <w:tc>
          <w:tcPr>
            <w:tcW w:w="0" w:type="auto"/>
            <w:tcBorders>
              <w:top w:val="nil"/>
              <w:left w:val="nil"/>
              <w:bottom w:val="single" w:sz="4" w:space="0" w:color="auto"/>
              <w:right w:val="single" w:sz="4" w:space="0" w:color="auto"/>
            </w:tcBorders>
            <w:shd w:val="clear" w:color="auto" w:fill="auto"/>
            <w:vAlign w:val="center"/>
          </w:tcPr>
          <w:p w14:paraId="748A172B" w14:textId="3769104A" w:rsidR="00C65787" w:rsidRPr="00CE0060" w:rsidRDefault="00C65787" w:rsidP="00C65787">
            <w:pPr>
              <w:spacing w:after="0" w:line="240" w:lineRule="auto"/>
              <w:rPr>
                <w:sz w:val="20"/>
                <w:szCs w:val="20"/>
              </w:rPr>
            </w:pPr>
            <w:r>
              <w:rPr>
                <w:sz w:val="20"/>
                <w:szCs w:val="20"/>
              </w:rPr>
              <w:t>-</w:t>
            </w:r>
          </w:p>
        </w:tc>
        <w:tc>
          <w:tcPr>
            <w:tcW w:w="0" w:type="auto"/>
            <w:tcBorders>
              <w:top w:val="nil"/>
              <w:left w:val="nil"/>
              <w:bottom w:val="single" w:sz="4" w:space="0" w:color="auto"/>
              <w:right w:val="single" w:sz="4" w:space="0" w:color="auto"/>
            </w:tcBorders>
            <w:shd w:val="clear" w:color="auto" w:fill="auto"/>
            <w:vAlign w:val="center"/>
          </w:tcPr>
          <w:p w14:paraId="70A7C840" w14:textId="54A2BF39" w:rsidR="00C65787" w:rsidRPr="00CE0060" w:rsidRDefault="00C65787" w:rsidP="00C65787">
            <w:pPr>
              <w:spacing w:after="0" w:line="240" w:lineRule="auto"/>
              <w:rPr>
                <w:sz w:val="20"/>
                <w:szCs w:val="20"/>
              </w:rPr>
            </w:pPr>
            <w:r>
              <w:rPr>
                <w:sz w:val="20"/>
                <w:szCs w:val="20"/>
              </w:rPr>
              <w:t>-</w:t>
            </w:r>
          </w:p>
        </w:tc>
        <w:tc>
          <w:tcPr>
            <w:tcW w:w="0" w:type="auto"/>
            <w:tcBorders>
              <w:top w:val="nil"/>
              <w:left w:val="nil"/>
              <w:bottom w:val="single" w:sz="4" w:space="0" w:color="auto"/>
              <w:right w:val="single" w:sz="4" w:space="0" w:color="auto"/>
            </w:tcBorders>
            <w:shd w:val="clear" w:color="auto" w:fill="auto"/>
            <w:vAlign w:val="center"/>
          </w:tcPr>
          <w:p w14:paraId="6FBA345C" w14:textId="028ECD78" w:rsidR="00C65787" w:rsidRPr="00CE0060" w:rsidRDefault="00C65787" w:rsidP="00C65787">
            <w:pPr>
              <w:spacing w:after="0" w:line="240" w:lineRule="auto"/>
              <w:rPr>
                <w:sz w:val="20"/>
                <w:szCs w:val="20"/>
              </w:rPr>
            </w:pPr>
            <w:r>
              <w:rPr>
                <w:sz w:val="20"/>
                <w:szCs w:val="20"/>
              </w:rPr>
              <w:t>2</w:t>
            </w:r>
          </w:p>
        </w:tc>
        <w:tc>
          <w:tcPr>
            <w:tcW w:w="0" w:type="auto"/>
            <w:tcBorders>
              <w:top w:val="nil"/>
              <w:left w:val="nil"/>
              <w:bottom w:val="single" w:sz="4" w:space="0" w:color="auto"/>
              <w:right w:val="single" w:sz="4" w:space="0" w:color="auto"/>
            </w:tcBorders>
            <w:shd w:val="clear" w:color="auto" w:fill="auto"/>
            <w:vAlign w:val="center"/>
          </w:tcPr>
          <w:p w14:paraId="5577AA07" w14:textId="3B6D2D51" w:rsidR="00C65787" w:rsidRPr="00CE0060" w:rsidRDefault="00C65787" w:rsidP="00C65787">
            <w:pPr>
              <w:spacing w:after="0" w:line="240" w:lineRule="auto"/>
              <w:rPr>
                <w:sz w:val="20"/>
                <w:szCs w:val="20"/>
              </w:rPr>
            </w:pPr>
            <w:r>
              <w:rPr>
                <w:sz w:val="20"/>
                <w:szCs w:val="20"/>
              </w:rPr>
              <w:t>1,93</w:t>
            </w:r>
          </w:p>
        </w:tc>
        <w:tc>
          <w:tcPr>
            <w:tcW w:w="0" w:type="auto"/>
            <w:tcBorders>
              <w:top w:val="nil"/>
              <w:left w:val="nil"/>
              <w:bottom w:val="single" w:sz="4" w:space="0" w:color="auto"/>
              <w:right w:val="single" w:sz="4" w:space="0" w:color="auto"/>
            </w:tcBorders>
            <w:shd w:val="clear" w:color="auto" w:fill="auto"/>
            <w:vAlign w:val="center"/>
          </w:tcPr>
          <w:p w14:paraId="6AC2AB14" w14:textId="66704329" w:rsidR="00C65787" w:rsidRPr="00CE0060" w:rsidRDefault="00C65787" w:rsidP="00C65787">
            <w:pPr>
              <w:spacing w:after="0" w:line="240" w:lineRule="auto"/>
              <w:rPr>
                <w:sz w:val="20"/>
                <w:szCs w:val="20"/>
              </w:rPr>
            </w:pPr>
            <w:r>
              <w:rPr>
                <w:sz w:val="20"/>
                <w:szCs w:val="20"/>
              </w:rPr>
              <w:t>5,18</w:t>
            </w:r>
          </w:p>
        </w:tc>
        <w:tc>
          <w:tcPr>
            <w:tcW w:w="0" w:type="auto"/>
            <w:tcBorders>
              <w:top w:val="nil"/>
              <w:left w:val="nil"/>
              <w:bottom w:val="single" w:sz="4" w:space="0" w:color="auto"/>
              <w:right w:val="single" w:sz="4" w:space="0" w:color="auto"/>
            </w:tcBorders>
            <w:shd w:val="clear" w:color="auto" w:fill="auto"/>
            <w:vAlign w:val="center"/>
          </w:tcPr>
          <w:p w14:paraId="492A049E" w14:textId="7BCD585A" w:rsidR="00C65787" w:rsidRPr="00CE0060" w:rsidRDefault="00C65787" w:rsidP="00C65787">
            <w:pPr>
              <w:spacing w:after="0" w:line="240" w:lineRule="auto"/>
              <w:rPr>
                <w:sz w:val="20"/>
                <w:szCs w:val="20"/>
              </w:rPr>
            </w:pPr>
            <w:r>
              <w:rPr>
                <w:sz w:val="20"/>
                <w:szCs w:val="20"/>
              </w:rPr>
              <w:t>3,36</w:t>
            </w:r>
          </w:p>
        </w:tc>
        <w:tc>
          <w:tcPr>
            <w:tcW w:w="0" w:type="auto"/>
            <w:tcBorders>
              <w:top w:val="nil"/>
              <w:left w:val="nil"/>
              <w:bottom w:val="single" w:sz="4" w:space="0" w:color="auto"/>
              <w:right w:val="single" w:sz="4" w:space="0" w:color="auto"/>
            </w:tcBorders>
            <w:shd w:val="clear" w:color="auto" w:fill="auto"/>
            <w:vAlign w:val="center"/>
          </w:tcPr>
          <w:p w14:paraId="6BFFFFE1" w14:textId="0FC37A72" w:rsidR="00C65787" w:rsidRPr="00CE0060" w:rsidRDefault="00C65787" w:rsidP="00C65787">
            <w:pPr>
              <w:spacing w:after="0" w:line="240" w:lineRule="auto"/>
              <w:rPr>
                <w:sz w:val="20"/>
                <w:szCs w:val="20"/>
              </w:rPr>
            </w:pPr>
            <w:r>
              <w:rPr>
                <w:sz w:val="20"/>
                <w:szCs w:val="20"/>
              </w:rPr>
              <w:t>0,51</w:t>
            </w:r>
          </w:p>
        </w:tc>
        <w:tc>
          <w:tcPr>
            <w:tcW w:w="0" w:type="auto"/>
            <w:tcBorders>
              <w:top w:val="nil"/>
              <w:left w:val="nil"/>
              <w:bottom w:val="single" w:sz="4" w:space="0" w:color="auto"/>
              <w:right w:val="single" w:sz="4" w:space="0" w:color="auto"/>
            </w:tcBorders>
            <w:shd w:val="clear" w:color="auto" w:fill="auto"/>
            <w:vAlign w:val="center"/>
          </w:tcPr>
          <w:p w14:paraId="57085CD0" w14:textId="593D23BB" w:rsidR="00C65787" w:rsidRPr="00CE0060" w:rsidRDefault="00C65787" w:rsidP="00C65787">
            <w:pPr>
              <w:spacing w:after="0" w:line="240" w:lineRule="auto"/>
              <w:rPr>
                <w:sz w:val="20"/>
                <w:szCs w:val="20"/>
              </w:rPr>
            </w:pPr>
            <w:r>
              <w:rPr>
                <w:sz w:val="20"/>
                <w:szCs w:val="20"/>
              </w:rPr>
              <w:t>1,5</w:t>
            </w:r>
          </w:p>
        </w:tc>
        <w:tc>
          <w:tcPr>
            <w:tcW w:w="0" w:type="auto"/>
            <w:tcBorders>
              <w:top w:val="nil"/>
              <w:left w:val="nil"/>
              <w:bottom w:val="single" w:sz="4" w:space="0" w:color="auto"/>
              <w:right w:val="single" w:sz="4" w:space="0" w:color="auto"/>
            </w:tcBorders>
            <w:shd w:val="clear" w:color="auto" w:fill="auto"/>
            <w:vAlign w:val="center"/>
          </w:tcPr>
          <w:p w14:paraId="76DD7DFD" w14:textId="19909F3E" w:rsidR="00C65787" w:rsidRPr="00CE0060" w:rsidRDefault="00C65787" w:rsidP="00C65787">
            <w:pPr>
              <w:spacing w:after="0" w:line="240" w:lineRule="auto"/>
              <w:rPr>
                <w:sz w:val="20"/>
                <w:szCs w:val="20"/>
              </w:rPr>
            </w:pPr>
            <w:r>
              <w:rPr>
                <w:sz w:val="20"/>
                <w:szCs w:val="20"/>
              </w:rPr>
              <w:t>2</w:t>
            </w:r>
          </w:p>
        </w:tc>
        <w:tc>
          <w:tcPr>
            <w:tcW w:w="0" w:type="auto"/>
            <w:tcBorders>
              <w:top w:val="nil"/>
              <w:left w:val="nil"/>
              <w:bottom w:val="single" w:sz="4" w:space="0" w:color="000000"/>
              <w:right w:val="single" w:sz="4" w:space="0" w:color="000000"/>
            </w:tcBorders>
            <w:shd w:val="clear" w:color="FFFFFF" w:fill="FFFFFF"/>
            <w:vAlign w:val="center"/>
          </w:tcPr>
          <w:p w14:paraId="2FF9BE80" w14:textId="5C39CCFC" w:rsidR="00C65787" w:rsidRPr="00CE0060" w:rsidRDefault="00C65787" w:rsidP="00C65787">
            <w:pPr>
              <w:spacing w:after="0" w:line="240" w:lineRule="auto"/>
              <w:rPr>
                <w:sz w:val="20"/>
                <w:szCs w:val="20"/>
              </w:rPr>
            </w:pPr>
            <w:r>
              <w:rPr>
                <w:color w:val="000000"/>
                <w:sz w:val="20"/>
                <w:szCs w:val="20"/>
              </w:rPr>
              <w:t>2,32</w:t>
            </w:r>
          </w:p>
        </w:tc>
        <w:tc>
          <w:tcPr>
            <w:tcW w:w="0" w:type="auto"/>
            <w:tcBorders>
              <w:top w:val="nil"/>
              <w:left w:val="nil"/>
              <w:bottom w:val="single" w:sz="4" w:space="0" w:color="auto"/>
              <w:right w:val="single" w:sz="4" w:space="0" w:color="auto"/>
            </w:tcBorders>
            <w:shd w:val="clear" w:color="FFFFFF" w:fill="FFFFFF"/>
            <w:vAlign w:val="center"/>
          </w:tcPr>
          <w:p w14:paraId="471AEC4C" w14:textId="3079D9FB" w:rsidR="00C65787" w:rsidRPr="00CE0060" w:rsidRDefault="00C65787" w:rsidP="00C65787">
            <w:pPr>
              <w:spacing w:after="0" w:line="240" w:lineRule="auto"/>
              <w:rPr>
                <w:rFonts w:eastAsia="Times New Roman"/>
                <w:sz w:val="20"/>
                <w:szCs w:val="20"/>
              </w:rPr>
            </w:pPr>
            <w:r>
              <w:rPr>
                <w:color w:val="000000"/>
                <w:sz w:val="20"/>
                <w:szCs w:val="20"/>
              </w:rPr>
              <w:t>1,3</w:t>
            </w:r>
          </w:p>
        </w:tc>
        <w:tc>
          <w:tcPr>
            <w:tcW w:w="0" w:type="auto"/>
            <w:tcBorders>
              <w:top w:val="nil"/>
              <w:left w:val="nil"/>
              <w:bottom w:val="single" w:sz="4" w:space="0" w:color="auto"/>
              <w:right w:val="single" w:sz="4" w:space="0" w:color="auto"/>
            </w:tcBorders>
            <w:shd w:val="clear" w:color="FFFFFF" w:fill="FFFFFF"/>
            <w:vAlign w:val="center"/>
          </w:tcPr>
          <w:p w14:paraId="4BC5D1E9" w14:textId="4DAC4461" w:rsidR="00C65787" w:rsidRPr="00CE0060" w:rsidRDefault="00C65787" w:rsidP="00C65787">
            <w:pPr>
              <w:spacing w:after="0" w:line="240" w:lineRule="auto"/>
              <w:rPr>
                <w:rFonts w:eastAsia="Times New Roman"/>
                <w:sz w:val="20"/>
                <w:szCs w:val="20"/>
              </w:rPr>
            </w:pPr>
            <w:r>
              <w:rPr>
                <w:color w:val="000000"/>
                <w:sz w:val="20"/>
                <w:szCs w:val="20"/>
              </w:rPr>
              <w:t>7</w:t>
            </w:r>
          </w:p>
        </w:tc>
        <w:tc>
          <w:tcPr>
            <w:tcW w:w="0" w:type="auto"/>
            <w:gridSpan w:val="2"/>
            <w:tcBorders>
              <w:top w:val="single" w:sz="4" w:space="0" w:color="auto"/>
              <w:left w:val="single" w:sz="4" w:space="0" w:color="auto"/>
              <w:bottom w:val="single" w:sz="4" w:space="0" w:color="auto"/>
              <w:right w:val="single" w:sz="4" w:space="0" w:color="auto"/>
            </w:tcBorders>
            <w:vAlign w:val="center"/>
          </w:tcPr>
          <w:p w14:paraId="4337D7DD" w14:textId="50BDEDB0" w:rsidR="00C65787" w:rsidRPr="00CE0060" w:rsidRDefault="00C65787" w:rsidP="00C65787">
            <w:pPr>
              <w:spacing w:after="0" w:line="240" w:lineRule="auto"/>
              <w:rPr>
                <w:rFonts w:eastAsia="Times New Roman"/>
                <w:sz w:val="20"/>
                <w:szCs w:val="20"/>
              </w:rPr>
            </w:pPr>
            <w:r w:rsidRPr="00CE0060">
              <w:rPr>
                <w:rFonts w:ascii="Yu Gothic" w:eastAsia="Yu Gothic" w:hAnsi="Yu Gothic" w:hint="eastAsia"/>
                <w:sz w:val="20"/>
                <w:szCs w:val="20"/>
              </w:rPr>
              <w:t>≤</w:t>
            </w:r>
            <w:r w:rsidRPr="00CE0060">
              <w:rPr>
                <w:rFonts w:eastAsia="Times New Roman"/>
                <w:sz w:val="20"/>
                <w:szCs w:val="20"/>
              </w:rPr>
              <w:t>0,6</w:t>
            </w:r>
          </w:p>
        </w:tc>
        <w:tc>
          <w:tcPr>
            <w:tcW w:w="1094" w:type="dxa"/>
            <w:tcBorders>
              <w:top w:val="single" w:sz="4" w:space="0" w:color="auto"/>
              <w:left w:val="single" w:sz="4" w:space="0" w:color="auto"/>
              <w:bottom w:val="single" w:sz="4" w:space="0" w:color="auto"/>
              <w:right w:val="single" w:sz="4" w:space="0" w:color="auto"/>
            </w:tcBorders>
            <w:vAlign w:val="center"/>
          </w:tcPr>
          <w:p w14:paraId="1B0DF4DE" w14:textId="46331D7E" w:rsidR="00C65787" w:rsidRPr="00CE0060" w:rsidRDefault="00C65787" w:rsidP="00C65787">
            <w:pPr>
              <w:spacing w:after="0" w:line="240" w:lineRule="auto"/>
              <w:rPr>
                <w:rFonts w:eastAsia="Times New Roman"/>
                <w:sz w:val="20"/>
                <w:szCs w:val="20"/>
              </w:rPr>
            </w:pPr>
            <w:r w:rsidRPr="00CE0060">
              <w:rPr>
                <w:rFonts w:eastAsia="Times New Roman"/>
                <w:sz w:val="20"/>
                <w:szCs w:val="20"/>
              </w:rPr>
              <w:t>-</w:t>
            </w:r>
          </w:p>
        </w:tc>
      </w:tr>
      <w:tr w:rsidR="00C65787" w:rsidRPr="00CE0060" w14:paraId="29764B27" w14:textId="77777777" w:rsidTr="00C65787">
        <w:trPr>
          <w:gridAfter w:val="1"/>
          <w:wAfter w:w="10" w:type="dxa"/>
          <w:trHeight w:val="358"/>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518C7068" w14:textId="0CBA3620" w:rsidR="00C65787" w:rsidRPr="00CE0060" w:rsidRDefault="00C65787" w:rsidP="00C65787">
            <w:pPr>
              <w:spacing w:after="0" w:line="240" w:lineRule="auto"/>
              <w:rPr>
                <w:rFonts w:eastAsia="Times New Roman"/>
                <w:sz w:val="20"/>
                <w:szCs w:val="20"/>
              </w:rPr>
            </w:pPr>
            <w:r w:rsidRPr="00CE0060">
              <w:rPr>
                <w:rFonts w:eastAsia="Times New Roman"/>
                <w:sz w:val="20"/>
                <w:szCs w:val="20"/>
              </w:rPr>
              <w:t>RĐN12</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18A85390" w14:textId="64C8210A" w:rsidR="00C65787" w:rsidRPr="00CE0060" w:rsidRDefault="00C65787" w:rsidP="00C65787">
            <w:pPr>
              <w:spacing w:after="0" w:line="240" w:lineRule="auto"/>
              <w:rPr>
                <w:sz w:val="20"/>
                <w:szCs w:val="20"/>
              </w:rPr>
            </w:pPr>
            <w:r>
              <w:rPr>
                <w:sz w:val="20"/>
                <w:szCs w:val="20"/>
              </w:rPr>
              <w:t>-</w:t>
            </w:r>
          </w:p>
        </w:tc>
        <w:tc>
          <w:tcPr>
            <w:tcW w:w="0" w:type="auto"/>
            <w:tcBorders>
              <w:top w:val="nil"/>
              <w:left w:val="nil"/>
              <w:bottom w:val="single" w:sz="4" w:space="0" w:color="auto"/>
              <w:right w:val="single" w:sz="4" w:space="0" w:color="auto"/>
            </w:tcBorders>
            <w:shd w:val="clear" w:color="auto" w:fill="auto"/>
            <w:vAlign w:val="center"/>
          </w:tcPr>
          <w:p w14:paraId="0C9A7BC1" w14:textId="6CA87ABC" w:rsidR="00C65787" w:rsidRPr="00CE0060" w:rsidRDefault="00C65787" w:rsidP="00C65787">
            <w:pPr>
              <w:spacing w:after="0" w:line="240" w:lineRule="auto"/>
              <w:rPr>
                <w:sz w:val="20"/>
                <w:szCs w:val="20"/>
              </w:rPr>
            </w:pPr>
            <w:r>
              <w:rPr>
                <w:sz w:val="20"/>
                <w:szCs w:val="20"/>
              </w:rPr>
              <w:t>-</w:t>
            </w:r>
          </w:p>
        </w:tc>
        <w:tc>
          <w:tcPr>
            <w:tcW w:w="0" w:type="auto"/>
            <w:tcBorders>
              <w:top w:val="nil"/>
              <w:left w:val="nil"/>
              <w:bottom w:val="single" w:sz="4" w:space="0" w:color="auto"/>
              <w:right w:val="single" w:sz="4" w:space="0" w:color="auto"/>
            </w:tcBorders>
            <w:shd w:val="clear" w:color="auto" w:fill="auto"/>
            <w:vAlign w:val="center"/>
          </w:tcPr>
          <w:p w14:paraId="1D8A56AF" w14:textId="1679730A" w:rsidR="00C65787" w:rsidRPr="00CE0060" w:rsidRDefault="00C65787" w:rsidP="00C65787">
            <w:pPr>
              <w:spacing w:after="0" w:line="240" w:lineRule="auto"/>
              <w:rPr>
                <w:sz w:val="20"/>
                <w:szCs w:val="20"/>
              </w:rPr>
            </w:pPr>
            <w:r>
              <w:rPr>
                <w:sz w:val="20"/>
                <w:szCs w:val="20"/>
              </w:rPr>
              <w:t>-</w:t>
            </w:r>
          </w:p>
        </w:tc>
        <w:tc>
          <w:tcPr>
            <w:tcW w:w="0" w:type="auto"/>
            <w:tcBorders>
              <w:top w:val="nil"/>
              <w:left w:val="nil"/>
              <w:bottom w:val="single" w:sz="4" w:space="0" w:color="auto"/>
              <w:right w:val="single" w:sz="4" w:space="0" w:color="auto"/>
            </w:tcBorders>
            <w:shd w:val="clear" w:color="auto" w:fill="auto"/>
            <w:vAlign w:val="center"/>
          </w:tcPr>
          <w:p w14:paraId="5F2C3A8F" w14:textId="4C3EFA1C" w:rsidR="00C65787" w:rsidRPr="00CE0060" w:rsidRDefault="00C65787" w:rsidP="00C65787">
            <w:pPr>
              <w:spacing w:after="0" w:line="240" w:lineRule="auto"/>
              <w:rPr>
                <w:sz w:val="20"/>
                <w:szCs w:val="20"/>
              </w:rPr>
            </w:pPr>
            <w:r>
              <w:rPr>
                <w:sz w:val="20"/>
                <w:szCs w:val="20"/>
              </w:rPr>
              <w:t>5,74</w:t>
            </w:r>
          </w:p>
        </w:tc>
        <w:tc>
          <w:tcPr>
            <w:tcW w:w="0" w:type="auto"/>
            <w:tcBorders>
              <w:top w:val="nil"/>
              <w:left w:val="nil"/>
              <w:bottom w:val="single" w:sz="4" w:space="0" w:color="auto"/>
              <w:right w:val="single" w:sz="4" w:space="0" w:color="auto"/>
            </w:tcBorders>
            <w:shd w:val="clear" w:color="auto" w:fill="auto"/>
            <w:vAlign w:val="center"/>
          </w:tcPr>
          <w:p w14:paraId="3ECF68A0" w14:textId="270DD5D8" w:rsidR="00C65787" w:rsidRPr="00CE0060" w:rsidRDefault="00C65787" w:rsidP="00C65787">
            <w:pPr>
              <w:spacing w:after="0" w:line="240" w:lineRule="auto"/>
              <w:rPr>
                <w:sz w:val="20"/>
                <w:szCs w:val="20"/>
              </w:rPr>
            </w:pPr>
            <w:r>
              <w:rPr>
                <w:sz w:val="20"/>
                <w:szCs w:val="20"/>
              </w:rPr>
              <w:t>10,5</w:t>
            </w:r>
          </w:p>
        </w:tc>
        <w:tc>
          <w:tcPr>
            <w:tcW w:w="0" w:type="auto"/>
            <w:tcBorders>
              <w:top w:val="nil"/>
              <w:left w:val="nil"/>
              <w:bottom w:val="single" w:sz="4" w:space="0" w:color="auto"/>
              <w:right w:val="single" w:sz="4" w:space="0" w:color="auto"/>
            </w:tcBorders>
            <w:shd w:val="clear" w:color="auto" w:fill="auto"/>
            <w:vAlign w:val="center"/>
          </w:tcPr>
          <w:p w14:paraId="35ED9273" w14:textId="58D198DB" w:rsidR="00C65787" w:rsidRPr="00CE0060" w:rsidRDefault="00C65787" w:rsidP="00C65787">
            <w:pPr>
              <w:spacing w:after="0" w:line="240" w:lineRule="auto"/>
              <w:rPr>
                <w:sz w:val="20"/>
                <w:szCs w:val="20"/>
              </w:rPr>
            </w:pPr>
            <w:r>
              <w:rPr>
                <w:sz w:val="20"/>
                <w:szCs w:val="20"/>
              </w:rPr>
              <w:t>2,27</w:t>
            </w:r>
          </w:p>
        </w:tc>
        <w:tc>
          <w:tcPr>
            <w:tcW w:w="0" w:type="auto"/>
            <w:tcBorders>
              <w:top w:val="nil"/>
              <w:left w:val="nil"/>
              <w:bottom w:val="single" w:sz="4" w:space="0" w:color="auto"/>
              <w:right w:val="single" w:sz="4" w:space="0" w:color="auto"/>
            </w:tcBorders>
            <w:shd w:val="clear" w:color="auto" w:fill="auto"/>
            <w:vAlign w:val="center"/>
          </w:tcPr>
          <w:p w14:paraId="761814D3" w14:textId="7BE1FE25" w:rsidR="00C65787" w:rsidRPr="00CE0060" w:rsidRDefault="00C65787" w:rsidP="00C65787">
            <w:pPr>
              <w:spacing w:after="0" w:line="240" w:lineRule="auto"/>
              <w:rPr>
                <w:sz w:val="20"/>
                <w:szCs w:val="20"/>
              </w:rPr>
            </w:pPr>
            <w:r>
              <w:rPr>
                <w:sz w:val="20"/>
                <w:szCs w:val="20"/>
              </w:rPr>
              <w:t>2,5</w:t>
            </w:r>
          </w:p>
        </w:tc>
        <w:tc>
          <w:tcPr>
            <w:tcW w:w="0" w:type="auto"/>
            <w:tcBorders>
              <w:top w:val="nil"/>
              <w:left w:val="nil"/>
              <w:bottom w:val="single" w:sz="4" w:space="0" w:color="auto"/>
              <w:right w:val="single" w:sz="4" w:space="0" w:color="auto"/>
            </w:tcBorders>
            <w:shd w:val="clear" w:color="auto" w:fill="auto"/>
            <w:vAlign w:val="center"/>
          </w:tcPr>
          <w:p w14:paraId="14E3D4B2" w14:textId="27DFC38F" w:rsidR="00C65787" w:rsidRPr="00CE0060" w:rsidRDefault="00C65787" w:rsidP="00C65787">
            <w:pPr>
              <w:spacing w:after="0" w:line="240" w:lineRule="auto"/>
              <w:rPr>
                <w:sz w:val="20"/>
                <w:szCs w:val="20"/>
              </w:rPr>
            </w:pPr>
            <w:r>
              <w:rPr>
                <w:sz w:val="20"/>
                <w:szCs w:val="20"/>
              </w:rPr>
              <w:t>3,3</w:t>
            </w:r>
          </w:p>
        </w:tc>
        <w:tc>
          <w:tcPr>
            <w:tcW w:w="0" w:type="auto"/>
            <w:tcBorders>
              <w:top w:val="nil"/>
              <w:left w:val="nil"/>
              <w:bottom w:val="single" w:sz="4" w:space="0" w:color="auto"/>
              <w:right w:val="single" w:sz="4" w:space="0" w:color="auto"/>
            </w:tcBorders>
            <w:shd w:val="clear" w:color="auto" w:fill="auto"/>
            <w:vAlign w:val="center"/>
          </w:tcPr>
          <w:p w14:paraId="036375D4" w14:textId="4E5E1100" w:rsidR="00C65787" w:rsidRPr="00CE0060" w:rsidRDefault="00C65787" w:rsidP="00C65787">
            <w:pPr>
              <w:spacing w:after="0" w:line="240" w:lineRule="auto"/>
              <w:rPr>
                <w:sz w:val="20"/>
                <w:szCs w:val="20"/>
              </w:rPr>
            </w:pPr>
            <w:r>
              <w:rPr>
                <w:sz w:val="20"/>
                <w:szCs w:val="20"/>
              </w:rPr>
              <w:t>10</w:t>
            </w:r>
          </w:p>
        </w:tc>
        <w:tc>
          <w:tcPr>
            <w:tcW w:w="0" w:type="auto"/>
            <w:tcBorders>
              <w:top w:val="nil"/>
              <w:left w:val="nil"/>
              <w:bottom w:val="single" w:sz="4" w:space="0" w:color="auto"/>
              <w:right w:val="single" w:sz="4" w:space="0" w:color="auto"/>
            </w:tcBorders>
            <w:shd w:val="clear" w:color="auto" w:fill="auto"/>
            <w:vAlign w:val="center"/>
          </w:tcPr>
          <w:p w14:paraId="19ABEC3B" w14:textId="09BF14DB" w:rsidR="00C65787" w:rsidRPr="00CE0060" w:rsidRDefault="00C65787" w:rsidP="00C65787">
            <w:pPr>
              <w:spacing w:after="0" w:line="240" w:lineRule="auto"/>
              <w:rPr>
                <w:sz w:val="20"/>
                <w:szCs w:val="20"/>
              </w:rPr>
            </w:pPr>
            <w:r>
              <w:rPr>
                <w:sz w:val="20"/>
                <w:szCs w:val="20"/>
              </w:rPr>
              <w:t>12,25</w:t>
            </w:r>
          </w:p>
        </w:tc>
        <w:tc>
          <w:tcPr>
            <w:tcW w:w="0" w:type="auto"/>
            <w:tcBorders>
              <w:top w:val="nil"/>
              <w:left w:val="nil"/>
              <w:bottom w:val="single" w:sz="4" w:space="0" w:color="000000"/>
              <w:right w:val="single" w:sz="4" w:space="0" w:color="000000"/>
            </w:tcBorders>
            <w:shd w:val="clear" w:color="FFFFFF" w:fill="FFFFFF"/>
            <w:vAlign w:val="center"/>
          </w:tcPr>
          <w:p w14:paraId="07CB93EA" w14:textId="028FBF99" w:rsidR="00C65787" w:rsidRPr="00CE0060" w:rsidRDefault="00C65787" w:rsidP="00C65787">
            <w:pPr>
              <w:spacing w:after="0" w:line="240" w:lineRule="auto"/>
              <w:rPr>
                <w:sz w:val="20"/>
                <w:szCs w:val="20"/>
              </w:rPr>
            </w:pPr>
            <w:r>
              <w:rPr>
                <w:color w:val="000000"/>
                <w:sz w:val="20"/>
                <w:szCs w:val="20"/>
              </w:rPr>
              <w:t>2,19</w:t>
            </w:r>
          </w:p>
        </w:tc>
        <w:tc>
          <w:tcPr>
            <w:tcW w:w="0" w:type="auto"/>
            <w:tcBorders>
              <w:top w:val="nil"/>
              <w:left w:val="nil"/>
              <w:bottom w:val="single" w:sz="4" w:space="0" w:color="auto"/>
              <w:right w:val="single" w:sz="4" w:space="0" w:color="auto"/>
            </w:tcBorders>
            <w:shd w:val="clear" w:color="FFFFFF" w:fill="FFFFFF"/>
            <w:vAlign w:val="center"/>
          </w:tcPr>
          <w:p w14:paraId="54EEFBB9" w14:textId="5FB6003C" w:rsidR="00C65787" w:rsidRPr="00CE0060" w:rsidRDefault="00C65787" w:rsidP="00C65787">
            <w:pPr>
              <w:spacing w:after="0" w:line="240" w:lineRule="auto"/>
              <w:rPr>
                <w:rFonts w:eastAsia="Times New Roman"/>
                <w:sz w:val="20"/>
                <w:szCs w:val="20"/>
              </w:rPr>
            </w:pPr>
            <w:r>
              <w:rPr>
                <w:color w:val="000000"/>
                <w:sz w:val="20"/>
                <w:szCs w:val="20"/>
              </w:rPr>
              <w:t>7,5</w:t>
            </w:r>
          </w:p>
        </w:tc>
        <w:tc>
          <w:tcPr>
            <w:tcW w:w="0" w:type="auto"/>
            <w:tcBorders>
              <w:top w:val="nil"/>
              <w:left w:val="nil"/>
              <w:bottom w:val="single" w:sz="4" w:space="0" w:color="auto"/>
              <w:right w:val="single" w:sz="4" w:space="0" w:color="auto"/>
            </w:tcBorders>
            <w:shd w:val="clear" w:color="FFFFFF" w:fill="FFFFFF"/>
            <w:vAlign w:val="center"/>
          </w:tcPr>
          <w:p w14:paraId="0C0D09C4" w14:textId="6433EBB8" w:rsidR="00C65787" w:rsidRPr="00CE0060" w:rsidRDefault="00C65787" w:rsidP="00C65787">
            <w:pPr>
              <w:spacing w:after="0" w:line="240" w:lineRule="auto"/>
              <w:rPr>
                <w:rFonts w:eastAsia="Times New Roman"/>
                <w:sz w:val="20"/>
                <w:szCs w:val="20"/>
              </w:rPr>
            </w:pPr>
            <w:r>
              <w:rPr>
                <w:color w:val="000000"/>
                <w:sz w:val="20"/>
                <w:szCs w:val="20"/>
              </w:rPr>
              <w:t>6,5</w:t>
            </w:r>
          </w:p>
        </w:tc>
        <w:tc>
          <w:tcPr>
            <w:tcW w:w="0" w:type="auto"/>
            <w:gridSpan w:val="2"/>
            <w:tcBorders>
              <w:top w:val="single" w:sz="4" w:space="0" w:color="auto"/>
              <w:left w:val="single" w:sz="4" w:space="0" w:color="auto"/>
              <w:bottom w:val="single" w:sz="4" w:space="0" w:color="auto"/>
              <w:right w:val="single" w:sz="4" w:space="0" w:color="auto"/>
            </w:tcBorders>
            <w:vAlign w:val="center"/>
          </w:tcPr>
          <w:p w14:paraId="2079B0D5" w14:textId="7F12B740" w:rsidR="00C65787" w:rsidRPr="00CE0060" w:rsidRDefault="00C65787" w:rsidP="00C65787">
            <w:pPr>
              <w:spacing w:after="0" w:line="240" w:lineRule="auto"/>
              <w:rPr>
                <w:rFonts w:eastAsia="Times New Roman"/>
                <w:sz w:val="20"/>
                <w:szCs w:val="20"/>
              </w:rPr>
            </w:pPr>
            <w:r w:rsidRPr="00CE0060">
              <w:rPr>
                <w:rFonts w:eastAsia="Times New Roman"/>
                <w:sz w:val="20"/>
                <w:szCs w:val="20"/>
              </w:rPr>
              <w:t>-</w:t>
            </w:r>
          </w:p>
        </w:tc>
        <w:tc>
          <w:tcPr>
            <w:tcW w:w="1094" w:type="dxa"/>
            <w:tcBorders>
              <w:top w:val="single" w:sz="4" w:space="0" w:color="auto"/>
              <w:left w:val="single" w:sz="4" w:space="0" w:color="auto"/>
              <w:bottom w:val="single" w:sz="4" w:space="0" w:color="auto"/>
              <w:right w:val="single" w:sz="4" w:space="0" w:color="auto"/>
            </w:tcBorders>
            <w:vAlign w:val="center"/>
          </w:tcPr>
          <w:p w14:paraId="27F62857" w14:textId="06003355" w:rsidR="00C65787" w:rsidRPr="00CE0060" w:rsidRDefault="00C65787" w:rsidP="00C65787">
            <w:pPr>
              <w:spacing w:after="0" w:line="240" w:lineRule="auto"/>
              <w:rPr>
                <w:rFonts w:eastAsia="Times New Roman"/>
                <w:sz w:val="20"/>
                <w:szCs w:val="20"/>
              </w:rPr>
            </w:pPr>
            <w:r w:rsidRPr="00CE0060">
              <w:rPr>
                <w:rFonts w:ascii="Yu Gothic" w:eastAsia="Yu Gothic" w:hAnsi="Yu Gothic" w:hint="eastAsia"/>
                <w:sz w:val="20"/>
                <w:szCs w:val="20"/>
              </w:rPr>
              <w:t>≤</w:t>
            </w:r>
            <w:r w:rsidRPr="00CE0060">
              <w:rPr>
                <w:rFonts w:eastAsia="Times New Roman"/>
                <w:sz w:val="20"/>
                <w:szCs w:val="20"/>
              </w:rPr>
              <w:t>1,5</w:t>
            </w:r>
          </w:p>
        </w:tc>
      </w:tr>
      <w:tr w:rsidR="00C65787" w:rsidRPr="00CE0060" w14:paraId="3B0CDBEA" w14:textId="77777777" w:rsidTr="00C65787">
        <w:trPr>
          <w:gridAfter w:val="1"/>
          <w:wAfter w:w="10" w:type="dxa"/>
          <w:trHeight w:val="358"/>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7C3E1BDA" w14:textId="5EBB33E1" w:rsidR="00C65787" w:rsidRPr="00CE0060" w:rsidRDefault="00C65787" w:rsidP="00C65787">
            <w:pPr>
              <w:spacing w:after="0" w:line="240" w:lineRule="auto"/>
              <w:rPr>
                <w:rFonts w:eastAsia="Times New Roman"/>
                <w:sz w:val="20"/>
                <w:szCs w:val="20"/>
              </w:rPr>
            </w:pPr>
            <w:r w:rsidRPr="00CE0060">
              <w:rPr>
                <w:rFonts w:eastAsia="Times New Roman"/>
                <w:sz w:val="20"/>
                <w:szCs w:val="20"/>
              </w:rPr>
              <w:t>RĐN13</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2BE171E2" w14:textId="36E6CE3B" w:rsidR="00C65787" w:rsidRPr="00CE0060" w:rsidRDefault="00C65787" w:rsidP="00C65787">
            <w:pPr>
              <w:spacing w:after="0" w:line="240" w:lineRule="auto"/>
              <w:rPr>
                <w:sz w:val="20"/>
                <w:szCs w:val="20"/>
              </w:rPr>
            </w:pPr>
            <w:r>
              <w:rPr>
                <w:sz w:val="20"/>
                <w:szCs w:val="20"/>
              </w:rPr>
              <w:t>-</w:t>
            </w:r>
          </w:p>
        </w:tc>
        <w:tc>
          <w:tcPr>
            <w:tcW w:w="0" w:type="auto"/>
            <w:tcBorders>
              <w:top w:val="nil"/>
              <w:left w:val="nil"/>
              <w:bottom w:val="single" w:sz="4" w:space="0" w:color="auto"/>
              <w:right w:val="single" w:sz="4" w:space="0" w:color="auto"/>
            </w:tcBorders>
            <w:shd w:val="clear" w:color="auto" w:fill="auto"/>
            <w:vAlign w:val="center"/>
          </w:tcPr>
          <w:p w14:paraId="02DAB270" w14:textId="4F8285D9" w:rsidR="00C65787" w:rsidRPr="00CE0060" w:rsidRDefault="00C65787" w:rsidP="00C65787">
            <w:pPr>
              <w:spacing w:after="0" w:line="240" w:lineRule="auto"/>
              <w:rPr>
                <w:sz w:val="20"/>
                <w:szCs w:val="20"/>
              </w:rPr>
            </w:pPr>
            <w:r>
              <w:rPr>
                <w:sz w:val="20"/>
                <w:szCs w:val="20"/>
              </w:rPr>
              <w:t>-</w:t>
            </w:r>
          </w:p>
        </w:tc>
        <w:tc>
          <w:tcPr>
            <w:tcW w:w="0" w:type="auto"/>
            <w:tcBorders>
              <w:top w:val="nil"/>
              <w:left w:val="nil"/>
              <w:bottom w:val="single" w:sz="4" w:space="0" w:color="auto"/>
              <w:right w:val="single" w:sz="4" w:space="0" w:color="auto"/>
            </w:tcBorders>
            <w:shd w:val="clear" w:color="auto" w:fill="auto"/>
            <w:vAlign w:val="center"/>
          </w:tcPr>
          <w:p w14:paraId="1AFC232B" w14:textId="5D55BC8F" w:rsidR="00C65787" w:rsidRPr="00CE0060" w:rsidRDefault="00C65787" w:rsidP="00C65787">
            <w:pPr>
              <w:spacing w:after="0" w:line="240" w:lineRule="auto"/>
              <w:rPr>
                <w:sz w:val="20"/>
                <w:szCs w:val="20"/>
              </w:rPr>
            </w:pPr>
            <w:r>
              <w:rPr>
                <w:sz w:val="20"/>
                <w:szCs w:val="20"/>
              </w:rPr>
              <w:t>-</w:t>
            </w:r>
          </w:p>
        </w:tc>
        <w:tc>
          <w:tcPr>
            <w:tcW w:w="0" w:type="auto"/>
            <w:tcBorders>
              <w:top w:val="nil"/>
              <w:left w:val="nil"/>
              <w:bottom w:val="single" w:sz="4" w:space="0" w:color="auto"/>
              <w:right w:val="single" w:sz="4" w:space="0" w:color="auto"/>
            </w:tcBorders>
            <w:shd w:val="clear" w:color="auto" w:fill="auto"/>
            <w:vAlign w:val="center"/>
          </w:tcPr>
          <w:p w14:paraId="55DDF01B" w14:textId="3D2F94EA" w:rsidR="00C65787" w:rsidRPr="00CE0060" w:rsidRDefault="00C65787" w:rsidP="00C65787">
            <w:pPr>
              <w:spacing w:after="0" w:line="240" w:lineRule="auto"/>
              <w:rPr>
                <w:sz w:val="20"/>
                <w:szCs w:val="20"/>
              </w:rPr>
            </w:pPr>
            <w:r>
              <w:rPr>
                <w:sz w:val="20"/>
                <w:szCs w:val="20"/>
              </w:rPr>
              <w:t>5,06</w:t>
            </w:r>
          </w:p>
        </w:tc>
        <w:tc>
          <w:tcPr>
            <w:tcW w:w="0" w:type="auto"/>
            <w:tcBorders>
              <w:top w:val="nil"/>
              <w:left w:val="nil"/>
              <w:bottom w:val="single" w:sz="4" w:space="0" w:color="auto"/>
              <w:right w:val="single" w:sz="4" w:space="0" w:color="auto"/>
            </w:tcBorders>
            <w:shd w:val="clear" w:color="auto" w:fill="auto"/>
            <w:vAlign w:val="center"/>
          </w:tcPr>
          <w:p w14:paraId="3E51113A" w14:textId="65709C1D" w:rsidR="00C65787" w:rsidRPr="00CE0060" w:rsidRDefault="00C65787" w:rsidP="00C65787">
            <w:pPr>
              <w:spacing w:after="0" w:line="240" w:lineRule="auto"/>
              <w:rPr>
                <w:sz w:val="20"/>
                <w:szCs w:val="20"/>
              </w:rPr>
            </w:pPr>
            <w:r>
              <w:rPr>
                <w:sz w:val="20"/>
                <w:szCs w:val="20"/>
              </w:rPr>
              <w:t>1,66</w:t>
            </w:r>
          </w:p>
        </w:tc>
        <w:tc>
          <w:tcPr>
            <w:tcW w:w="0" w:type="auto"/>
            <w:tcBorders>
              <w:top w:val="nil"/>
              <w:left w:val="nil"/>
              <w:bottom w:val="single" w:sz="4" w:space="0" w:color="auto"/>
              <w:right w:val="single" w:sz="4" w:space="0" w:color="auto"/>
            </w:tcBorders>
            <w:shd w:val="clear" w:color="auto" w:fill="auto"/>
            <w:vAlign w:val="center"/>
          </w:tcPr>
          <w:p w14:paraId="470EBA9B" w14:textId="2C21ECD6" w:rsidR="00C65787" w:rsidRPr="00CE0060" w:rsidRDefault="00C65787" w:rsidP="00C65787">
            <w:pPr>
              <w:spacing w:after="0" w:line="240" w:lineRule="auto"/>
              <w:rPr>
                <w:sz w:val="20"/>
                <w:szCs w:val="20"/>
              </w:rPr>
            </w:pPr>
            <w:r>
              <w:rPr>
                <w:sz w:val="20"/>
                <w:szCs w:val="20"/>
              </w:rPr>
              <w:t>2,05</w:t>
            </w:r>
          </w:p>
        </w:tc>
        <w:tc>
          <w:tcPr>
            <w:tcW w:w="0" w:type="auto"/>
            <w:tcBorders>
              <w:top w:val="nil"/>
              <w:left w:val="nil"/>
              <w:bottom w:val="single" w:sz="4" w:space="0" w:color="auto"/>
              <w:right w:val="single" w:sz="4" w:space="0" w:color="auto"/>
            </w:tcBorders>
            <w:shd w:val="clear" w:color="auto" w:fill="auto"/>
            <w:vAlign w:val="center"/>
          </w:tcPr>
          <w:p w14:paraId="1B19B2AA" w14:textId="2C87A197" w:rsidR="00C65787" w:rsidRPr="00CE0060" w:rsidRDefault="00C65787" w:rsidP="00C65787">
            <w:pPr>
              <w:spacing w:after="0" w:line="240" w:lineRule="auto"/>
              <w:rPr>
                <w:sz w:val="20"/>
                <w:szCs w:val="20"/>
              </w:rPr>
            </w:pPr>
            <w:r>
              <w:rPr>
                <w:sz w:val="20"/>
                <w:szCs w:val="20"/>
              </w:rPr>
              <w:t>8,4</w:t>
            </w:r>
          </w:p>
        </w:tc>
        <w:tc>
          <w:tcPr>
            <w:tcW w:w="0" w:type="auto"/>
            <w:tcBorders>
              <w:top w:val="nil"/>
              <w:left w:val="nil"/>
              <w:bottom w:val="single" w:sz="4" w:space="0" w:color="auto"/>
              <w:right w:val="single" w:sz="4" w:space="0" w:color="auto"/>
            </w:tcBorders>
            <w:shd w:val="clear" w:color="auto" w:fill="auto"/>
            <w:vAlign w:val="center"/>
          </w:tcPr>
          <w:p w14:paraId="43E7DBE1" w14:textId="6A4EDB25" w:rsidR="00C65787" w:rsidRPr="00CE0060" w:rsidRDefault="00C65787" w:rsidP="00C65787">
            <w:pPr>
              <w:spacing w:after="0" w:line="240" w:lineRule="auto"/>
              <w:rPr>
                <w:sz w:val="20"/>
                <w:szCs w:val="20"/>
              </w:rPr>
            </w:pPr>
            <w:r>
              <w:rPr>
                <w:sz w:val="20"/>
                <w:szCs w:val="20"/>
              </w:rPr>
              <w:t>3,2</w:t>
            </w:r>
          </w:p>
        </w:tc>
        <w:tc>
          <w:tcPr>
            <w:tcW w:w="0" w:type="auto"/>
            <w:tcBorders>
              <w:top w:val="nil"/>
              <w:left w:val="nil"/>
              <w:bottom w:val="single" w:sz="4" w:space="0" w:color="auto"/>
              <w:right w:val="single" w:sz="4" w:space="0" w:color="auto"/>
            </w:tcBorders>
            <w:shd w:val="clear" w:color="auto" w:fill="auto"/>
            <w:vAlign w:val="center"/>
          </w:tcPr>
          <w:p w14:paraId="30EB2274" w14:textId="6E3A0A9B" w:rsidR="00C65787" w:rsidRPr="00CE0060" w:rsidRDefault="00C65787" w:rsidP="00C65787">
            <w:pPr>
              <w:spacing w:after="0" w:line="240" w:lineRule="auto"/>
              <w:rPr>
                <w:sz w:val="20"/>
                <w:szCs w:val="20"/>
              </w:rPr>
            </w:pPr>
            <w:r>
              <w:rPr>
                <w:sz w:val="20"/>
                <w:szCs w:val="20"/>
              </w:rPr>
              <w:t>7,5</w:t>
            </w:r>
          </w:p>
        </w:tc>
        <w:tc>
          <w:tcPr>
            <w:tcW w:w="0" w:type="auto"/>
            <w:tcBorders>
              <w:top w:val="nil"/>
              <w:left w:val="nil"/>
              <w:bottom w:val="single" w:sz="4" w:space="0" w:color="auto"/>
              <w:right w:val="single" w:sz="4" w:space="0" w:color="auto"/>
            </w:tcBorders>
            <w:shd w:val="clear" w:color="auto" w:fill="auto"/>
            <w:vAlign w:val="center"/>
          </w:tcPr>
          <w:p w14:paraId="47957C34" w14:textId="43B5D94A" w:rsidR="00C65787" w:rsidRPr="00CE0060" w:rsidRDefault="00C65787" w:rsidP="00C65787">
            <w:pPr>
              <w:spacing w:after="0" w:line="240" w:lineRule="auto"/>
              <w:rPr>
                <w:sz w:val="20"/>
                <w:szCs w:val="20"/>
              </w:rPr>
            </w:pPr>
            <w:r>
              <w:rPr>
                <w:sz w:val="20"/>
                <w:szCs w:val="20"/>
              </w:rPr>
              <w:t>1,8</w:t>
            </w:r>
          </w:p>
        </w:tc>
        <w:tc>
          <w:tcPr>
            <w:tcW w:w="0" w:type="auto"/>
            <w:tcBorders>
              <w:top w:val="nil"/>
              <w:left w:val="nil"/>
              <w:bottom w:val="single" w:sz="4" w:space="0" w:color="000000"/>
              <w:right w:val="single" w:sz="4" w:space="0" w:color="000000"/>
            </w:tcBorders>
            <w:shd w:val="clear" w:color="FFFFFF" w:fill="FFFFFF"/>
            <w:vAlign w:val="center"/>
          </w:tcPr>
          <w:p w14:paraId="59284C99" w14:textId="325DC4D3" w:rsidR="00C65787" w:rsidRPr="00CE0060" w:rsidRDefault="00C65787" w:rsidP="00C65787">
            <w:pPr>
              <w:spacing w:after="0" w:line="240" w:lineRule="auto"/>
              <w:rPr>
                <w:sz w:val="20"/>
                <w:szCs w:val="20"/>
              </w:rPr>
            </w:pPr>
            <w:r>
              <w:rPr>
                <w:color w:val="000000"/>
                <w:sz w:val="20"/>
                <w:szCs w:val="20"/>
              </w:rPr>
              <w:t>2,4</w:t>
            </w:r>
          </w:p>
        </w:tc>
        <w:tc>
          <w:tcPr>
            <w:tcW w:w="0" w:type="auto"/>
            <w:tcBorders>
              <w:top w:val="nil"/>
              <w:left w:val="nil"/>
              <w:bottom w:val="single" w:sz="4" w:space="0" w:color="auto"/>
              <w:right w:val="single" w:sz="4" w:space="0" w:color="auto"/>
            </w:tcBorders>
            <w:shd w:val="clear" w:color="FFFFFF" w:fill="FFFFFF"/>
            <w:vAlign w:val="center"/>
          </w:tcPr>
          <w:p w14:paraId="64E5FD21" w14:textId="52549D6E" w:rsidR="00C65787" w:rsidRPr="00CE0060" w:rsidRDefault="00C65787" w:rsidP="00C65787">
            <w:pPr>
              <w:spacing w:after="0" w:line="240" w:lineRule="auto"/>
              <w:rPr>
                <w:rFonts w:eastAsia="Times New Roman"/>
                <w:sz w:val="20"/>
                <w:szCs w:val="20"/>
              </w:rPr>
            </w:pPr>
            <w:r>
              <w:rPr>
                <w:color w:val="000000"/>
                <w:sz w:val="20"/>
                <w:szCs w:val="20"/>
              </w:rPr>
              <w:t>3,4</w:t>
            </w:r>
          </w:p>
        </w:tc>
        <w:tc>
          <w:tcPr>
            <w:tcW w:w="0" w:type="auto"/>
            <w:tcBorders>
              <w:top w:val="nil"/>
              <w:left w:val="nil"/>
              <w:bottom w:val="single" w:sz="4" w:space="0" w:color="auto"/>
              <w:right w:val="single" w:sz="4" w:space="0" w:color="auto"/>
            </w:tcBorders>
            <w:shd w:val="clear" w:color="FFFFFF" w:fill="FFFFFF"/>
            <w:vAlign w:val="center"/>
          </w:tcPr>
          <w:p w14:paraId="035E9282" w14:textId="13286971" w:rsidR="00C65787" w:rsidRPr="00CE0060" w:rsidRDefault="00C65787" w:rsidP="00C65787">
            <w:pPr>
              <w:spacing w:after="0" w:line="240" w:lineRule="auto"/>
              <w:rPr>
                <w:rFonts w:eastAsia="Times New Roman"/>
                <w:sz w:val="20"/>
                <w:szCs w:val="20"/>
              </w:rPr>
            </w:pPr>
            <w:r>
              <w:rPr>
                <w:color w:val="000000"/>
                <w:sz w:val="20"/>
                <w:szCs w:val="20"/>
              </w:rPr>
              <w:t>6,5</w:t>
            </w:r>
          </w:p>
        </w:tc>
        <w:tc>
          <w:tcPr>
            <w:tcW w:w="0" w:type="auto"/>
            <w:gridSpan w:val="2"/>
            <w:tcBorders>
              <w:top w:val="single" w:sz="4" w:space="0" w:color="auto"/>
              <w:left w:val="single" w:sz="4" w:space="0" w:color="auto"/>
              <w:bottom w:val="single" w:sz="4" w:space="0" w:color="auto"/>
              <w:right w:val="single" w:sz="4" w:space="0" w:color="auto"/>
            </w:tcBorders>
            <w:vAlign w:val="center"/>
          </w:tcPr>
          <w:p w14:paraId="30962614" w14:textId="5DBBBAF5" w:rsidR="00C65787" w:rsidRPr="00CE0060" w:rsidRDefault="00C65787" w:rsidP="00C65787">
            <w:pPr>
              <w:spacing w:after="0" w:line="240" w:lineRule="auto"/>
              <w:rPr>
                <w:rFonts w:eastAsia="Times New Roman"/>
                <w:sz w:val="20"/>
                <w:szCs w:val="20"/>
              </w:rPr>
            </w:pPr>
            <w:bookmarkStart w:id="1902" w:name="_Hlk159318344"/>
            <w:r w:rsidRPr="00CE0060">
              <w:rPr>
                <w:rFonts w:ascii="Yu Gothic" w:eastAsia="Yu Gothic" w:hAnsi="Yu Gothic" w:hint="eastAsia"/>
                <w:sz w:val="20"/>
                <w:szCs w:val="20"/>
              </w:rPr>
              <w:t>≤</w:t>
            </w:r>
            <w:r w:rsidRPr="00CE0060">
              <w:rPr>
                <w:rFonts w:eastAsia="Times New Roman"/>
                <w:sz w:val="20"/>
                <w:szCs w:val="20"/>
              </w:rPr>
              <w:t>0,6</w:t>
            </w:r>
            <w:bookmarkEnd w:id="1902"/>
          </w:p>
        </w:tc>
        <w:tc>
          <w:tcPr>
            <w:tcW w:w="1094" w:type="dxa"/>
            <w:tcBorders>
              <w:top w:val="single" w:sz="4" w:space="0" w:color="auto"/>
              <w:left w:val="single" w:sz="4" w:space="0" w:color="auto"/>
              <w:bottom w:val="single" w:sz="4" w:space="0" w:color="auto"/>
              <w:right w:val="single" w:sz="4" w:space="0" w:color="auto"/>
            </w:tcBorders>
            <w:vAlign w:val="center"/>
          </w:tcPr>
          <w:p w14:paraId="7A0F6118" w14:textId="7B0AB836" w:rsidR="00C65787" w:rsidRPr="00CE0060" w:rsidRDefault="00C65787" w:rsidP="00C65787">
            <w:pPr>
              <w:spacing w:after="0" w:line="240" w:lineRule="auto"/>
              <w:rPr>
                <w:rFonts w:eastAsia="Times New Roman"/>
                <w:sz w:val="20"/>
                <w:szCs w:val="20"/>
              </w:rPr>
            </w:pPr>
            <w:r w:rsidRPr="00CE0060">
              <w:rPr>
                <w:rFonts w:eastAsia="Times New Roman"/>
                <w:sz w:val="20"/>
                <w:szCs w:val="20"/>
              </w:rPr>
              <w:t>-</w:t>
            </w:r>
          </w:p>
        </w:tc>
      </w:tr>
    </w:tbl>
    <w:p w14:paraId="5834D25F" w14:textId="5C9A2FA3" w:rsidR="00C65787" w:rsidRDefault="00C65787" w:rsidP="005E44FD">
      <w:pPr>
        <w:pStyle w:val="Caption"/>
        <w:rPr>
          <w:sz w:val="28"/>
        </w:rPr>
      </w:pPr>
      <w:bookmarkStart w:id="1903" w:name="_Toc177717506"/>
      <w:bookmarkEnd w:id="1901"/>
      <w:r>
        <w:rPr>
          <w:noProof/>
          <w:sz w:val="28"/>
        </w:rPr>
        <w:drawing>
          <wp:anchor distT="0" distB="0" distL="114300" distR="114300" simplePos="0" relativeHeight="252126208" behindDoc="1" locked="0" layoutInCell="1" allowOverlap="1" wp14:anchorId="12FE316C" wp14:editId="08EE538A">
            <wp:simplePos x="0" y="0"/>
            <wp:positionH relativeFrom="column">
              <wp:posOffset>2021840</wp:posOffset>
            </wp:positionH>
            <wp:positionV relativeFrom="paragraph">
              <wp:posOffset>135890</wp:posOffset>
            </wp:positionV>
            <wp:extent cx="4641215" cy="3011170"/>
            <wp:effectExtent l="0" t="0" r="6985" b="0"/>
            <wp:wrapThrough wrapText="bothSides">
              <wp:wrapPolygon edited="0">
                <wp:start x="0" y="0"/>
                <wp:lineTo x="0" y="21454"/>
                <wp:lineTo x="21544" y="21454"/>
                <wp:lineTo x="21544" y="0"/>
                <wp:lineTo x="0" y="0"/>
              </wp:wrapPolygon>
            </wp:wrapThrough>
            <wp:docPr id="1284403640" name="Picture 1284403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4641215" cy="3011170"/>
                    </a:xfrm>
                    <a:prstGeom prst="rect">
                      <a:avLst/>
                    </a:prstGeom>
                    <a:noFill/>
                  </pic:spPr>
                </pic:pic>
              </a:graphicData>
            </a:graphic>
            <wp14:sizeRelH relativeFrom="page">
              <wp14:pctWidth>0</wp14:pctWidth>
            </wp14:sizeRelH>
            <wp14:sizeRelV relativeFrom="page">
              <wp14:pctHeight>0</wp14:pctHeight>
            </wp14:sizeRelV>
          </wp:anchor>
        </w:drawing>
      </w:r>
    </w:p>
    <w:p w14:paraId="6B026879" w14:textId="77777777" w:rsidR="00C65787" w:rsidRDefault="00C65787" w:rsidP="005E44FD">
      <w:pPr>
        <w:pStyle w:val="Caption"/>
        <w:rPr>
          <w:sz w:val="28"/>
        </w:rPr>
      </w:pPr>
    </w:p>
    <w:p w14:paraId="755118B6" w14:textId="6E91002C" w:rsidR="00C65787" w:rsidRDefault="00C65787" w:rsidP="005E44FD">
      <w:pPr>
        <w:pStyle w:val="Caption"/>
        <w:rPr>
          <w:sz w:val="28"/>
        </w:rPr>
      </w:pPr>
    </w:p>
    <w:p w14:paraId="556B8E28" w14:textId="10DCB50A" w:rsidR="00C65787" w:rsidRDefault="00C65787" w:rsidP="005E44FD">
      <w:pPr>
        <w:pStyle w:val="Caption"/>
        <w:rPr>
          <w:sz w:val="28"/>
        </w:rPr>
      </w:pPr>
    </w:p>
    <w:p w14:paraId="26FBB351" w14:textId="77777777" w:rsidR="00C65787" w:rsidRDefault="00C65787" w:rsidP="005E44FD">
      <w:pPr>
        <w:pStyle w:val="Caption"/>
        <w:rPr>
          <w:sz w:val="28"/>
        </w:rPr>
      </w:pPr>
    </w:p>
    <w:p w14:paraId="21F2F3BC" w14:textId="77777777" w:rsidR="00C65787" w:rsidRDefault="00C65787" w:rsidP="005E44FD">
      <w:pPr>
        <w:pStyle w:val="Caption"/>
        <w:rPr>
          <w:sz w:val="28"/>
        </w:rPr>
      </w:pPr>
    </w:p>
    <w:p w14:paraId="5E6A52E6" w14:textId="77777777" w:rsidR="00C65787" w:rsidRDefault="00C65787" w:rsidP="005E44FD">
      <w:pPr>
        <w:pStyle w:val="Caption"/>
        <w:rPr>
          <w:sz w:val="28"/>
        </w:rPr>
      </w:pPr>
    </w:p>
    <w:p w14:paraId="520B8FA9" w14:textId="29D146E9" w:rsidR="00C65787" w:rsidRDefault="00C65787" w:rsidP="005E44FD">
      <w:pPr>
        <w:pStyle w:val="Caption"/>
        <w:rPr>
          <w:sz w:val="28"/>
        </w:rPr>
      </w:pPr>
    </w:p>
    <w:p w14:paraId="46A776B6" w14:textId="07A44609" w:rsidR="00C65787" w:rsidRDefault="00C65787" w:rsidP="005E44FD">
      <w:pPr>
        <w:pStyle w:val="Caption"/>
        <w:rPr>
          <w:sz w:val="28"/>
        </w:rPr>
      </w:pPr>
    </w:p>
    <w:p w14:paraId="37A709FA" w14:textId="20931C0A" w:rsidR="00BF1D32" w:rsidRPr="00CE0060" w:rsidRDefault="00BF1D32" w:rsidP="005E44FD">
      <w:pPr>
        <w:pStyle w:val="Caption"/>
        <w:rPr>
          <w:sz w:val="28"/>
          <w:szCs w:val="28"/>
        </w:rPr>
      </w:pPr>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66</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vi-VN"/>
        </w:rPr>
        <w:t>Tổng Nitơ</w:t>
      </w:r>
      <w:r w:rsidRPr="00CE0060">
        <w:rPr>
          <w:sz w:val="28"/>
          <w:szCs w:val="28"/>
        </w:rPr>
        <w:t xml:space="preserve"> trên các </w:t>
      </w:r>
      <w:r w:rsidR="00D22F3B" w:rsidRPr="00CE0060">
        <w:rPr>
          <w:sz w:val="28"/>
          <w:szCs w:val="28"/>
        </w:rPr>
        <w:t>rạch đổ ra thượng lưu sông Đồng Nai</w:t>
      </w:r>
      <w:bookmarkEnd w:id="1903"/>
    </w:p>
    <w:bookmarkEnd w:id="1878"/>
    <w:p w14:paraId="03EF487A" w14:textId="77777777" w:rsidR="0072083A" w:rsidRPr="00CE0060" w:rsidRDefault="0072083A" w:rsidP="0072083A">
      <w:pPr>
        <w:autoSpaceDE w:val="0"/>
        <w:autoSpaceDN w:val="0"/>
        <w:adjustRightInd w:val="0"/>
        <w:spacing w:before="60" w:after="60" w:line="240" w:lineRule="auto"/>
        <w:ind w:right="49"/>
        <w:jc w:val="both"/>
        <w:rPr>
          <w:b/>
          <w:sz w:val="28"/>
          <w:szCs w:val="28"/>
        </w:rPr>
      </w:pPr>
      <w:r w:rsidRPr="00CE0060">
        <w:rPr>
          <w:b/>
          <w:sz w:val="28"/>
          <w:szCs w:val="28"/>
        </w:rPr>
        <w:lastRenderedPageBreak/>
        <w:t>* Đánh giá:</w:t>
      </w:r>
    </w:p>
    <w:p w14:paraId="362D288C" w14:textId="023DB0E1" w:rsidR="00E00EF9" w:rsidRPr="00CE0060" w:rsidRDefault="0072083A" w:rsidP="00E00EF9">
      <w:pPr>
        <w:autoSpaceDE w:val="0"/>
        <w:autoSpaceDN w:val="0"/>
        <w:adjustRightInd w:val="0"/>
        <w:spacing w:before="60" w:after="60" w:line="240" w:lineRule="auto"/>
        <w:ind w:right="49" w:firstLine="567"/>
        <w:jc w:val="both"/>
        <w:rPr>
          <w:sz w:val="28"/>
          <w:szCs w:val="28"/>
        </w:rPr>
      </w:pPr>
      <w:r w:rsidRPr="00CE0060">
        <w:rPr>
          <w:sz w:val="28"/>
          <w:szCs w:val="28"/>
        </w:rPr>
        <w:t>Diễn biến quan trắc trên các rạch đổ ra khu vực thượng lưu sông Đ</w:t>
      </w:r>
      <w:r w:rsidR="00E00EF9" w:rsidRPr="00CE0060">
        <w:rPr>
          <w:sz w:val="28"/>
          <w:szCs w:val="28"/>
        </w:rPr>
        <w:t>ồ</w:t>
      </w:r>
      <w:r w:rsidRPr="00CE0060">
        <w:rPr>
          <w:sz w:val="28"/>
          <w:szCs w:val="28"/>
        </w:rPr>
        <w:t xml:space="preserve">ng Nai </w:t>
      </w:r>
      <w:r w:rsidR="00E00EF9" w:rsidRPr="00CE0060">
        <w:rPr>
          <w:sz w:val="28"/>
          <w:szCs w:val="28"/>
        </w:rPr>
        <w:t xml:space="preserve">năm </w:t>
      </w:r>
      <w:r w:rsidR="00571405">
        <w:rPr>
          <w:sz w:val="28"/>
          <w:szCs w:val="28"/>
        </w:rPr>
        <w:t xml:space="preserve">tháng 10 năm 2024 cho thấy:  </w:t>
      </w:r>
    </w:p>
    <w:p w14:paraId="7D79640A" w14:textId="4F07421A" w:rsidR="00E00EF9" w:rsidRPr="00CE0060" w:rsidRDefault="00E00EF9" w:rsidP="00E00EF9">
      <w:pPr>
        <w:autoSpaceDE w:val="0"/>
        <w:autoSpaceDN w:val="0"/>
        <w:adjustRightInd w:val="0"/>
        <w:spacing w:before="60" w:after="60" w:line="240" w:lineRule="auto"/>
        <w:ind w:right="49" w:firstLine="567"/>
        <w:jc w:val="both"/>
        <w:rPr>
          <w:sz w:val="28"/>
          <w:szCs w:val="28"/>
        </w:rPr>
      </w:pPr>
      <w:r w:rsidRPr="00CE0060">
        <w:rPr>
          <w:sz w:val="28"/>
          <w:szCs w:val="28"/>
        </w:rPr>
        <w:t>Đối với các thông số ảnh hưởng tới sức khỏe con người: hầu hết đều đạt quy chuẩn cho phép theo bảng 1, QCVN 08:2023/BTNMT (</w:t>
      </w:r>
      <w:r w:rsidR="008C1255" w:rsidRPr="00CE0060">
        <w:rPr>
          <w:sz w:val="28"/>
          <w:szCs w:val="28"/>
        </w:rPr>
        <w:t>2</w:t>
      </w:r>
      <w:r w:rsidR="001815A3" w:rsidRPr="00CE0060">
        <w:rPr>
          <w:sz w:val="28"/>
          <w:szCs w:val="28"/>
        </w:rPr>
        <w:t>1</w:t>
      </w:r>
      <w:r w:rsidR="008C1255" w:rsidRPr="00CE0060">
        <w:rPr>
          <w:sz w:val="28"/>
          <w:szCs w:val="28"/>
        </w:rPr>
        <w:t>/24</w:t>
      </w:r>
      <w:r w:rsidR="007E6D82" w:rsidRPr="00CE0060">
        <w:rPr>
          <w:sz w:val="28"/>
          <w:szCs w:val="28"/>
        </w:rPr>
        <w:t xml:space="preserve"> </w:t>
      </w:r>
      <w:r w:rsidRPr="00CE0060">
        <w:rPr>
          <w:sz w:val="28"/>
          <w:szCs w:val="28"/>
        </w:rPr>
        <w:t>thông số bao gồm: Cl</w:t>
      </w:r>
      <w:r w:rsidRPr="00CE0060">
        <w:rPr>
          <w:sz w:val="28"/>
          <w:szCs w:val="28"/>
          <w:vertAlign w:val="superscript"/>
        </w:rPr>
        <w:t>-</w:t>
      </w:r>
      <w:r w:rsidRPr="00CE0060">
        <w:rPr>
          <w:sz w:val="28"/>
          <w:szCs w:val="28"/>
        </w:rPr>
        <w:t>, F</w:t>
      </w:r>
      <w:r w:rsidRPr="00CE0060">
        <w:rPr>
          <w:sz w:val="28"/>
          <w:szCs w:val="28"/>
          <w:vertAlign w:val="superscript"/>
        </w:rPr>
        <w:t>-</w:t>
      </w:r>
      <w:r w:rsidRPr="00CE0060">
        <w:rPr>
          <w:sz w:val="28"/>
          <w:szCs w:val="28"/>
        </w:rPr>
        <w:t>, Ni, Hg, As, Cu, Zn, Pb, Cd,  Cr</w:t>
      </w:r>
      <w:r w:rsidRPr="00CE0060">
        <w:rPr>
          <w:sz w:val="28"/>
          <w:szCs w:val="28"/>
          <w:vertAlign w:val="superscript"/>
        </w:rPr>
        <w:t>6+</w:t>
      </w:r>
      <w:r w:rsidRPr="00CE0060">
        <w:rPr>
          <w:sz w:val="28"/>
          <w:szCs w:val="28"/>
        </w:rPr>
        <w:t xml:space="preserve">, </w:t>
      </w:r>
      <w:r w:rsidR="001815A3" w:rsidRPr="00CE0060">
        <w:rPr>
          <w:sz w:val="28"/>
          <w:szCs w:val="28"/>
        </w:rPr>
        <w:t xml:space="preserve">Mn, </w:t>
      </w:r>
      <w:r w:rsidR="008C1255" w:rsidRPr="00CE0060">
        <w:rPr>
          <w:sz w:val="28"/>
          <w:szCs w:val="28"/>
        </w:rPr>
        <w:t xml:space="preserve">Cr, E.coli, </w:t>
      </w:r>
      <w:r w:rsidRPr="00CE0060">
        <w:rPr>
          <w:sz w:val="28"/>
          <w:szCs w:val="28"/>
        </w:rPr>
        <w:t xml:space="preserve">dầu tổng, CN-, </w:t>
      </w:r>
      <w:r w:rsidR="007E6D82" w:rsidRPr="00CE0060">
        <w:rPr>
          <w:sz w:val="28"/>
          <w:szCs w:val="28"/>
        </w:rPr>
        <w:t xml:space="preserve">phenol, CHĐBM, </w:t>
      </w:r>
      <w:r w:rsidRPr="00CE0060">
        <w:rPr>
          <w:sz w:val="28"/>
          <w:szCs w:val="28"/>
        </w:rPr>
        <w:t xml:space="preserve"> </w:t>
      </w:r>
      <w:r w:rsidRPr="00CE0060">
        <w:rPr>
          <w:iCs/>
          <w:sz w:val="28"/>
          <w:szCs w:val="28"/>
        </w:rPr>
        <w:t>Dieldrin, Aldrin, Heptachlor &amp; Heptachlorepoxide, DDTs).</w:t>
      </w:r>
      <w:r w:rsidRPr="00CE0060">
        <w:rPr>
          <w:sz w:val="28"/>
          <w:szCs w:val="28"/>
        </w:rPr>
        <w:t xml:space="preserve"> Riêng có thông số</w:t>
      </w:r>
      <w:r w:rsidRPr="00CE0060">
        <w:rPr>
          <w:sz w:val="28"/>
          <w:szCs w:val="28"/>
          <w:vertAlign w:val="subscript"/>
        </w:rPr>
        <w:t xml:space="preserve">, </w:t>
      </w:r>
      <w:r w:rsidR="002320C3" w:rsidRPr="00CE0060">
        <w:rPr>
          <w:sz w:val="28"/>
          <w:szCs w:val="28"/>
        </w:rPr>
        <w:t>NH</w:t>
      </w:r>
      <w:r w:rsidR="002320C3" w:rsidRPr="00CE0060">
        <w:rPr>
          <w:sz w:val="28"/>
          <w:szCs w:val="28"/>
          <w:vertAlign w:val="subscript"/>
        </w:rPr>
        <w:t>4</w:t>
      </w:r>
      <w:r w:rsidR="002320C3" w:rsidRPr="00CE0060">
        <w:rPr>
          <w:sz w:val="28"/>
          <w:szCs w:val="28"/>
          <w:vertAlign w:val="superscript"/>
        </w:rPr>
        <w:t>+</w:t>
      </w:r>
      <w:r w:rsidR="002320C3" w:rsidRPr="00CE0060">
        <w:rPr>
          <w:sz w:val="28"/>
          <w:szCs w:val="28"/>
        </w:rPr>
        <w:t xml:space="preserve">_N, </w:t>
      </w:r>
      <w:r w:rsidRPr="00CE0060">
        <w:rPr>
          <w:sz w:val="28"/>
          <w:szCs w:val="28"/>
        </w:rPr>
        <w:t>NO</w:t>
      </w:r>
      <w:r w:rsidRPr="00CE0060">
        <w:rPr>
          <w:sz w:val="28"/>
          <w:szCs w:val="28"/>
          <w:vertAlign w:val="subscript"/>
        </w:rPr>
        <w:t>2</w:t>
      </w:r>
      <w:r w:rsidRPr="00CE0060">
        <w:rPr>
          <w:sz w:val="28"/>
          <w:szCs w:val="28"/>
          <w:vertAlign w:val="superscript"/>
        </w:rPr>
        <w:t>-</w:t>
      </w:r>
      <w:r w:rsidRPr="00CE0060">
        <w:rPr>
          <w:sz w:val="28"/>
          <w:szCs w:val="28"/>
        </w:rPr>
        <w:t>_N, Fe</w:t>
      </w:r>
      <w:r w:rsidR="00D67D2B" w:rsidRPr="00CE0060">
        <w:rPr>
          <w:sz w:val="28"/>
          <w:szCs w:val="28"/>
        </w:rPr>
        <w:t xml:space="preserve"> </w:t>
      </w:r>
      <w:r w:rsidRPr="00CE0060">
        <w:rPr>
          <w:sz w:val="28"/>
          <w:szCs w:val="28"/>
        </w:rPr>
        <w:t xml:space="preserve">có lúc đạt có lúc không đạt, cụ thể như sau: </w:t>
      </w:r>
    </w:p>
    <w:p w14:paraId="02286328" w14:textId="24E3FF56" w:rsidR="002320C3" w:rsidRPr="00CE0060" w:rsidRDefault="002320C3" w:rsidP="002320C3">
      <w:pPr>
        <w:pStyle w:val="ListParagraph"/>
        <w:numPr>
          <w:ilvl w:val="0"/>
          <w:numId w:val="12"/>
        </w:numPr>
        <w:autoSpaceDE w:val="0"/>
        <w:autoSpaceDN w:val="0"/>
        <w:adjustRightInd w:val="0"/>
        <w:spacing w:before="60" w:after="60" w:line="240" w:lineRule="auto"/>
        <w:ind w:right="49"/>
        <w:jc w:val="both"/>
        <w:rPr>
          <w:sz w:val="28"/>
          <w:szCs w:val="28"/>
        </w:rPr>
      </w:pPr>
      <w:r w:rsidRPr="00CE0060">
        <w:rPr>
          <w:sz w:val="28"/>
          <w:szCs w:val="28"/>
        </w:rPr>
        <w:t>Thông số NH</w:t>
      </w:r>
      <w:r w:rsidRPr="00CE0060">
        <w:rPr>
          <w:sz w:val="28"/>
          <w:szCs w:val="28"/>
          <w:vertAlign w:val="subscript"/>
        </w:rPr>
        <w:t>4</w:t>
      </w:r>
      <w:r w:rsidRPr="00CE0060">
        <w:rPr>
          <w:sz w:val="28"/>
          <w:szCs w:val="28"/>
          <w:vertAlign w:val="superscript"/>
        </w:rPr>
        <w:t>+</w:t>
      </w:r>
      <w:r w:rsidRPr="00CE0060">
        <w:rPr>
          <w:sz w:val="28"/>
          <w:szCs w:val="28"/>
        </w:rPr>
        <w:t>_N đạt giới hạn cho phép tại RĐN</w:t>
      </w:r>
      <w:r w:rsidR="00FF5E8E" w:rsidRPr="00CE0060">
        <w:rPr>
          <w:sz w:val="28"/>
          <w:szCs w:val="28"/>
        </w:rPr>
        <w:t>7</w:t>
      </w:r>
      <w:r w:rsidR="0008275B" w:rsidRPr="00CE0060">
        <w:rPr>
          <w:sz w:val="28"/>
          <w:szCs w:val="28"/>
        </w:rPr>
        <w:t xml:space="preserve">, </w:t>
      </w:r>
      <w:r w:rsidRPr="00CE0060">
        <w:rPr>
          <w:sz w:val="28"/>
          <w:szCs w:val="28"/>
        </w:rPr>
        <w:t xml:space="preserve">vượt giới hạn </w:t>
      </w:r>
      <w:r w:rsidR="00CC09D4">
        <w:rPr>
          <w:sz w:val="28"/>
          <w:szCs w:val="28"/>
        </w:rPr>
        <w:t>3,4</w:t>
      </w:r>
      <w:r w:rsidR="0008275B" w:rsidRPr="00CE0060">
        <w:rPr>
          <w:sz w:val="28"/>
          <w:szCs w:val="28"/>
        </w:rPr>
        <w:t xml:space="preserve"> ÷ </w:t>
      </w:r>
      <w:r w:rsidR="00CC09D4">
        <w:rPr>
          <w:sz w:val="28"/>
          <w:szCs w:val="28"/>
        </w:rPr>
        <w:t>10,6</w:t>
      </w:r>
      <w:r w:rsidRPr="00CE0060">
        <w:rPr>
          <w:sz w:val="28"/>
          <w:szCs w:val="28"/>
        </w:rPr>
        <w:t xml:space="preserve"> lần tại các rạch còn lại,</w:t>
      </w:r>
      <w:r w:rsidR="00AA21AD" w:rsidRPr="00CE0060">
        <w:rPr>
          <w:sz w:val="28"/>
          <w:szCs w:val="28"/>
        </w:rPr>
        <w:t xml:space="preserve"> </w:t>
      </w:r>
      <w:r w:rsidR="0008275B" w:rsidRPr="00CE0060">
        <w:rPr>
          <w:sz w:val="28"/>
          <w:szCs w:val="28"/>
        </w:rPr>
        <w:t>tăng 1,</w:t>
      </w:r>
      <w:r w:rsidR="000C5BE8">
        <w:rPr>
          <w:sz w:val="28"/>
          <w:szCs w:val="28"/>
        </w:rPr>
        <w:t>7</w:t>
      </w:r>
      <w:r w:rsidR="0008275B" w:rsidRPr="00CE0060">
        <w:rPr>
          <w:sz w:val="28"/>
          <w:szCs w:val="28"/>
        </w:rPr>
        <w:t xml:space="preserve"> ÷  3</w:t>
      </w:r>
      <w:r w:rsidR="000C5BE8">
        <w:rPr>
          <w:sz w:val="28"/>
          <w:szCs w:val="28"/>
        </w:rPr>
        <w:t>4</w:t>
      </w:r>
      <w:r w:rsidR="0008275B" w:rsidRPr="00CE0060">
        <w:rPr>
          <w:sz w:val="28"/>
          <w:szCs w:val="28"/>
        </w:rPr>
        <w:t xml:space="preserve"> lần</w:t>
      </w:r>
      <w:r w:rsidRPr="00CE0060">
        <w:rPr>
          <w:sz w:val="28"/>
          <w:szCs w:val="28"/>
        </w:rPr>
        <w:t xml:space="preserve"> so với tháng trước và </w:t>
      </w:r>
      <w:r w:rsidR="000C5BE8" w:rsidRPr="00CE0060">
        <w:rPr>
          <w:sz w:val="28"/>
          <w:szCs w:val="28"/>
        </w:rPr>
        <w:t xml:space="preserve">tăng </w:t>
      </w:r>
      <w:r w:rsidR="000C5BE8">
        <w:rPr>
          <w:sz w:val="28"/>
          <w:szCs w:val="28"/>
        </w:rPr>
        <w:t>2,4</w:t>
      </w:r>
      <w:r w:rsidR="000C5BE8" w:rsidRPr="00CE0060">
        <w:rPr>
          <w:sz w:val="28"/>
          <w:szCs w:val="28"/>
        </w:rPr>
        <w:t xml:space="preserve"> ÷  </w:t>
      </w:r>
      <w:r w:rsidR="000C5BE8">
        <w:rPr>
          <w:sz w:val="28"/>
          <w:szCs w:val="28"/>
        </w:rPr>
        <w:t>4,1</w:t>
      </w:r>
      <w:r w:rsidR="000C5BE8" w:rsidRPr="00CE0060">
        <w:rPr>
          <w:sz w:val="28"/>
          <w:szCs w:val="28"/>
        </w:rPr>
        <w:t xml:space="preserve"> lần </w:t>
      </w:r>
      <w:r w:rsidRPr="00CE0060">
        <w:rPr>
          <w:sz w:val="28"/>
          <w:szCs w:val="28"/>
        </w:rPr>
        <w:t>so với cùng kỳ năm trước.</w:t>
      </w:r>
    </w:p>
    <w:p w14:paraId="1E1BD5CE" w14:textId="6804B4AE" w:rsidR="00F80818" w:rsidRPr="00CE0060" w:rsidRDefault="0072083A" w:rsidP="00F80818">
      <w:pPr>
        <w:pStyle w:val="ListParagraph"/>
        <w:numPr>
          <w:ilvl w:val="0"/>
          <w:numId w:val="12"/>
        </w:numPr>
        <w:autoSpaceDE w:val="0"/>
        <w:autoSpaceDN w:val="0"/>
        <w:adjustRightInd w:val="0"/>
        <w:spacing w:before="60" w:after="60" w:line="240" w:lineRule="auto"/>
        <w:ind w:right="49"/>
        <w:jc w:val="both"/>
        <w:rPr>
          <w:sz w:val="28"/>
          <w:szCs w:val="28"/>
        </w:rPr>
      </w:pPr>
      <w:r w:rsidRPr="00CE0060">
        <w:rPr>
          <w:sz w:val="28"/>
          <w:szCs w:val="28"/>
        </w:rPr>
        <w:t>Thông số NO</w:t>
      </w:r>
      <w:r w:rsidRPr="00CE0060">
        <w:rPr>
          <w:sz w:val="28"/>
          <w:szCs w:val="28"/>
          <w:vertAlign w:val="subscript"/>
        </w:rPr>
        <w:t>2</w:t>
      </w:r>
      <w:r w:rsidRPr="00CE0060">
        <w:rPr>
          <w:sz w:val="28"/>
          <w:szCs w:val="28"/>
          <w:vertAlign w:val="superscript"/>
        </w:rPr>
        <w:t>-</w:t>
      </w:r>
      <w:r w:rsidRPr="00CE0060">
        <w:rPr>
          <w:sz w:val="28"/>
          <w:szCs w:val="28"/>
        </w:rPr>
        <w:t>_N</w:t>
      </w:r>
      <w:r w:rsidR="00F80818" w:rsidRPr="00CE0060">
        <w:rPr>
          <w:sz w:val="28"/>
          <w:szCs w:val="28"/>
        </w:rPr>
        <w:t xml:space="preserve"> </w:t>
      </w:r>
      <w:r w:rsidR="003B4FD2" w:rsidRPr="00CE0060">
        <w:rPr>
          <w:sz w:val="28"/>
          <w:szCs w:val="28"/>
        </w:rPr>
        <w:t xml:space="preserve">vượt giới hạn cho phép </w:t>
      </w:r>
      <w:r w:rsidR="00DD32B3" w:rsidRPr="00CE0060">
        <w:rPr>
          <w:sz w:val="28"/>
          <w:szCs w:val="28"/>
        </w:rPr>
        <w:t>1,8</w:t>
      </w:r>
      <w:r w:rsidR="003B4FD2" w:rsidRPr="00CE0060">
        <w:rPr>
          <w:sz w:val="28"/>
          <w:szCs w:val="28"/>
        </w:rPr>
        <w:t xml:space="preserve"> lần tại RĐN</w:t>
      </w:r>
      <w:r w:rsidR="00DD32B3" w:rsidRPr="00CE0060">
        <w:rPr>
          <w:sz w:val="28"/>
          <w:szCs w:val="28"/>
        </w:rPr>
        <w:t>8</w:t>
      </w:r>
      <w:r w:rsidR="00D67D2B" w:rsidRPr="00CE0060">
        <w:rPr>
          <w:sz w:val="28"/>
          <w:szCs w:val="28"/>
        </w:rPr>
        <w:t>,</w:t>
      </w:r>
      <w:r w:rsidR="00FB2F77" w:rsidRPr="00CE0060">
        <w:rPr>
          <w:sz w:val="28"/>
          <w:szCs w:val="28"/>
        </w:rPr>
        <w:t xml:space="preserve"> </w:t>
      </w:r>
      <w:r w:rsidR="00DD32B3" w:rsidRPr="00CE0060">
        <w:rPr>
          <w:sz w:val="28"/>
          <w:szCs w:val="28"/>
        </w:rPr>
        <w:t xml:space="preserve">vượt 3,8 lần tại RĐN12, tăng 1,1 ÷  </w:t>
      </w:r>
      <w:r w:rsidR="001815A3" w:rsidRPr="00CE0060">
        <w:rPr>
          <w:sz w:val="28"/>
          <w:szCs w:val="28"/>
        </w:rPr>
        <w:t>1,8</w:t>
      </w:r>
      <w:r w:rsidR="00DD32B3" w:rsidRPr="00CE0060">
        <w:rPr>
          <w:sz w:val="28"/>
          <w:szCs w:val="28"/>
        </w:rPr>
        <w:t xml:space="preserve"> lần so với tháng trước và tăng 1,4 ÷  12,7 lần </w:t>
      </w:r>
      <w:r w:rsidR="00F80818" w:rsidRPr="00CE0060">
        <w:rPr>
          <w:sz w:val="28"/>
          <w:szCs w:val="28"/>
        </w:rPr>
        <w:t>so với cùng kỳ năm trước.</w:t>
      </w:r>
    </w:p>
    <w:p w14:paraId="7DB18A94" w14:textId="184B1180" w:rsidR="00D67D2B" w:rsidRPr="00CE0060" w:rsidRDefault="00CC437D" w:rsidP="00CC437D">
      <w:pPr>
        <w:pStyle w:val="ListParagraph"/>
        <w:numPr>
          <w:ilvl w:val="0"/>
          <w:numId w:val="12"/>
        </w:numPr>
        <w:autoSpaceDE w:val="0"/>
        <w:autoSpaceDN w:val="0"/>
        <w:adjustRightInd w:val="0"/>
        <w:spacing w:before="60" w:after="60" w:line="240" w:lineRule="auto"/>
        <w:ind w:right="49"/>
        <w:jc w:val="both"/>
        <w:rPr>
          <w:sz w:val="28"/>
          <w:szCs w:val="28"/>
        </w:rPr>
      </w:pPr>
      <w:r w:rsidRPr="00CE0060">
        <w:rPr>
          <w:sz w:val="28"/>
          <w:szCs w:val="28"/>
        </w:rPr>
        <w:t xml:space="preserve">Thông số Fe </w:t>
      </w:r>
      <w:r w:rsidR="00AA5DB9" w:rsidRPr="00CE0060">
        <w:rPr>
          <w:sz w:val="28"/>
          <w:szCs w:val="28"/>
        </w:rPr>
        <w:t xml:space="preserve">vượt giới hạn </w:t>
      </w:r>
      <w:r w:rsidR="00475F94" w:rsidRPr="00CE0060">
        <w:rPr>
          <w:sz w:val="28"/>
          <w:szCs w:val="28"/>
        </w:rPr>
        <w:t xml:space="preserve">cho phép </w:t>
      </w:r>
      <w:r w:rsidR="00AA5DB9" w:rsidRPr="00CE0060">
        <w:rPr>
          <w:sz w:val="28"/>
          <w:szCs w:val="28"/>
        </w:rPr>
        <w:t>1,</w:t>
      </w:r>
      <w:r w:rsidR="00DD32B3" w:rsidRPr="00CE0060">
        <w:rPr>
          <w:sz w:val="28"/>
          <w:szCs w:val="28"/>
        </w:rPr>
        <w:t xml:space="preserve">4 </w:t>
      </w:r>
      <w:r w:rsidR="000C5BE8">
        <w:rPr>
          <w:sz w:val="28"/>
          <w:szCs w:val="28"/>
        </w:rPr>
        <w:t>lần tại RĐN8</w:t>
      </w:r>
      <w:r w:rsidR="00DD32B3" w:rsidRPr="00CE0060">
        <w:rPr>
          <w:sz w:val="28"/>
          <w:szCs w:val="28"/>
        </w:rPr>
        <w:t>,</w:t>
      </w:r>
      <w:r w:rsidR="000C5BE8">
        <w:rPr>
          <w:sz w:val="28"/>
          <w:szCs w:val="28"/>
        </w:rPr>
        <w:t xml:space="preserve"> RĐN11, giảm </w:t>
      </w:r>
      <w:r w:rsidR="00DD32B3" w:rsidRPr="00CE0060">
        <w:rPr>
          <w:sz w:val="28"/>
          <w:szCs w:val="28"/>
        </w:rPr>
        <w:t xml:space="preserve">1,3 ÷ </w:t>
      </w:r>
      <w:r w:rsidR="001815A3" w:rsidRPr="00CE0060">
        <w:rPr>
          <w:sz w:val="28"/>
          <w:szCs w:val="28"/>
        </w:rPr>
        <w:t>2</w:t>
      </w:r>
      <w:r w:rsidR="006427B4" w:rsidRPr="00CE0060">
        <w:rPr>
          <w:sz w:val="28"/>
          <w:szCs w:val="28"/>
        </w:rPr>
        <w:t xml:space="preserve"> lần </w:t>
      </w:r>
      <w:r w:rsidRPr="00CE0060">
        <w:rPr>
          <w:sz w:val="28"/>
          <w:szCs w:val="28"/>
        </w:rPr>
        <w:t>so với tháng trước</w:t>
      </w:r>
      <w:r w:rsidR="000C5BE8">
        <w:rPr>
          <w:sz w:val="28"/>
          <w:szCs w:val="28"/>
        </w:rPr>
        <w:t xml:space="preserve">và cùng </w:t>
      </w:r>
      <w:r w:rsidR="00D67D2B" w:rsidRPr="00CE0060">
        <w:rPr>
          <w:sz w:val="28"/>
          <w:szCs w:val="28"/>
        </w:rPr>
        <w:t>kỳ năm trước</w:t>
      </w:r>
    </w:p>
    <w:p w14:paraId="7EBDF520" w14:textId="77777777" w:rsidR="00813D97" w:rsidRPr="00CE0060" w:rsidRDefault="00813D97" w:rsidP="00813D97">
      <w:pPr>
        <w:autoSpaceDE w:val="0"/>
        <w:autoSpaceDN w:val="0"/>
        <w:adjustRightInd w:val="0"/>
        <w:spacing w:before="60" w:after="60" w:line="240" w:lineRule="auto"/>
        <w:ind w:right="49" w:firstLine="567"/>
        <w:jc w:val="both"/>
        <w:rPr>
          <w:sz w:val="28"/>
          <w:szCs w:val="28"/>
        </w:rPr>
      </w:pPr>
      <w:r w:rsidRPr="00CE0060">
        <w:rPr>
          <w:sz w:val="28"/>
          <w:szCs w:val="28"/>
        </w:rPr>
        <w:t>Đối với thông số phục vụ cho việc phân loại chất lượng nước sông, suối, kênh, mương, khe, rạch và bảo vệ môi trường sống dưới nước:</w:t>
      </w:r>
    </w:p>
    <w:p w14:paraId="5871CD5A" w14:textId="6557A710" w:rsidR="00813D97" w:rsidRPr="00CE0060" w:rsidRDefault="00813D97" w:rsidP="00813D97">
      <w:pPr>
        <w:autoSpaceDE w:val="0"/>
        <w:autoSpaceDN w:val="0"/>
        <w:adjustRightInd w:val="0"/>
        <w:spacing w:before="60" w:after="60" w:line="240" w:lineRule="auto"/>
        <w:ind w:right="49" w:firstLine="567"/>
        <w:jc w:val="both"/>
        <w:rPr>
          <w:sz w:val="28"/>
          <w:szCs w:val="28"/>
        </w:rPr>
      </w:pPr>
      <w:r w:rsidRPr="00CE0060">
        <w:rPr>
          <w:sz w:val="28"/>
          <w:szCs w:val="28"/>
        </w:rPr>
        <w:t>So với mức A</w:t>
      </w:r>
      <w:r w:rsidR="00475F94" w:rsidRPr="00CE0060">
        <w:rPr>
          <w:sz w:val="28"/>
          <w:szCs w:val="28"/>
        </w:rPr>
        <w:t xml:space="preserve"> (áp dụng với vị trí RĐN11, RĐN13),</w:t>
      </w:r>
      <w:r w:rsidRPr="00CE0060">
        <w:rPr>
          <w:sz w:val="28"/>
          <w:szCs w:val="28"/>
        </w:rPr>
        <w:t xml:space="preserve"> </w:t>
      </w:r>
      <w:r w:rsidR="00475F94" w:rsidRPr="00CE0060">
        <w:rPr>
          <w:sz w:val="28"/>
          <w:szCs w:val="28"/>
        </w:rPr>
        <w:t>và mức B</w:t>
      </w:r>
      <w:r w:rsidR="004D5D89" w:rsidRPr="00CE0060">
        <w:rPr>
          <w:sz w:val="28"/>
          <w:szCs w:val="28"/>
        </w:rPr>
        <w:t xml:space="preserve"> </w:t>
      </w:r>
      <w:r w:rsidR="00475F94" w:rsidRPr="00CE0060">
        <w:rPr>
          <w:sz w:val="28"/>
          <w:szCs w:val="28"/>
        </w:rPr>
        <w:t xml:space="preserve">(áp dụng với vị trí RĐN7, RĐN8, RĐN12) </w:t>
      </w:r>
      <w:r w:rsidRPr="00CE0060">
        <w:rPr>
          <w:sz w:val="28"/>
          <w:szCs w:val="28"/>
        </w:rPr>
        <w:t>- bảng 2, QCVN 08:2023/BTNMT</w:t>
      </w:r>
      <w:r w:rsidR="00475F94" w:rsidRPr="00CE0060">
        <w:rPr>
          <w:sz w:val="28"/>
          <w:szCs w:val="28"/>
        </w:rPr>
        <w:t xml:space="preserve">: </w:t>
      </w:r>
      <w:r w:rsidRPr="00CE0060">
        <w:rPr>
          <w:sz w:val="28"/>
          <w:szCs w:val="28"/>
        </w:rPr>
        <w:t xml:space="preserve">các thông số pH, </w:t>
      </w:r>
      <w:r w:rsidR="002301A9" w:rsidRPr="00CE0060">
        <w:rPr>
          <w:sz w:val="28"/>
          <w:szCs w:val="28"/>
        </w:rPr>
        <w:t>BOD</w:t>
      </w:r>
      <w:r w:rsidR="002301A9" w:rsidRPr="00CE0060">
        <w:rPr>
          <w:sz w:val="28"/>
          <w:szCs w:val="28"/>
          <w:vertAlign w:val="subscript"/>
        </w:rPr>
        <w:t>5</w:t>
      </w:r>
      <w:r w:rsidR="002301A9" w:rsidRPr="00CE0060">
        <w:rPr>
          <w:sz w:val="28"/>
          <w:szCs w:val="28"/>
        </w:rPr>
        <w:t xml:space="preserve">, </w:t>
      </w:r>
      <w:r w:rsidR="008D7548" w:rsidRPr="00CE0060">
        <w:rPr>
          <w:sz w:val="28"/>
          <w:szCs w:val="28"/>
        </w:rPr>
        <w:t xml:space="preserve">COD, </w:t>
      </w:r>
      <w:r w:rsidR="00163849" w:rsidRPr="00CE0060">
        <w:rPr>
          <w:sz w:val="28"/>
          <w:szCs w:val="28"/>
        </w:rPr>
        <w:t>SS</w:t>
      </w:r>
      <w:r w:rsidR="002301A9">
        <w:rPr>
          <w:sz w:val="28"/>
          <w:szCs w:val="28"/>
        </w:rPr>
        <w:t>,</w:t>
      </w:r>
      <w:r w:rsidR="002301A9" w:rsidRPr="00CE0060">
        <w:rPr>
          <w:sz w:val="28"/>
          <w:szCs w:val="28"/>
        </w:rPr>
        <w:t xml:space="preserve"> TP, </w:t>
      </w:r>
      <w:r w:rsidRPr="00CE0060">
        <w:rPr>
          <w:sz w:val="28"/>
          <w:szCs w:val="28"/>
        </w:rPr>
        <w:t xml:space="preserve">đạt giới hạn cho phép. </w:t>
      </w:r>
    </w:p>
    <w:p w14:paraId="20DFD1EF" w14:textId="64C7C6B6" w:rsidR="00813D97" w:rsidRPr="00CE0060" w:rsidRDefault="00813D97" w:rsidP="00813D97">
      <w:pPr>
        <w:autoSpaceDE w:val="0"/>
        <w:autoSpaceDN w:val="0"/>
        <w:adjustRightInd w:val="0"/>
        <w:spacing w:before="60" w:after="60" w:line="240" w:lineRule="auto"/>
        <w:ind w:right="49" w:firstLine="567"/>
        <w:jc w:val="both"/>
        <w:rPr>
          <w:sz w:val="28"/>
          <w:szCs w:val="28"/>
        </w:rPr>
      </w:pPr>
      <w:r w:rsidRPr="00CE0060">
        <w:rPr>
          <w:sz w:val="28"/>
          <w:szCs w:val="28"/>
        </w:rPr>
        <w:t xml:space="preserve">Riêng có thông số DO, </w:t>
      </w:r>
      <w:r w:rsidR="008D7548" w:rsidRPr="00CE0060">
        <w:rPr>
          <w:sz w:val="28"/>
          <w:szCs w:val="28"/>
        </w:rPr>
        <w:t xml:space="preserve">SS, </w:t>
      </w:r>
      <w:r w:rsidRPr="00CE0060">
        <w:rPr>
          <w:sz w:val="28"/>
          <w:szCs w:val="28"/>
        </w:rPr>
        <w:t>Coliform</w:t>
      </w:r>
      <w:r w:rsidR="002301A9">
        <w:rPr>
          <w:sz w:val="28"/>
          <w:szCs w:val="28"/>
        </w:rPr>
        <w:t xml:space="preserve">, </w:t>
      </w:r>
      <w:r w:rsidRPr="00CE0060">
        <w:rPr>
          <w:sz w:val="28"/>
          <w:szCs w:val="28"/>
        </w:rPr>
        <w:t>TN</w:t>
      </w:r>
      <w:r w:rsidR="004D5D89" w:rsidRPr="00CE0060">
        <w:rPr>
          <w:sz w:val="28"/>
          <w:szCs w:val="28"/>
        </w:rPr>
        <w:t xml:space="preserve">, </w:t>
      </w:r>
      <w:r w:rsidR="002301A9" w:rsidRPr="00CE0060">
        <w:rPr>
          <w:sz w:val="28"/>
          <w:szCs w:val="28"/>
        </w:rPr>
        <w:t xml:space="preserve">TOC, </w:t>
      </w:r>
      <w:r w:rsidRPr="00CE0060">
        <w:rPr>
          <w:sz w:val="28"/>
          <w:szCs w:val="28"/>
        </w:rPr>
        <w:t>không đạt, cụ thể như sau:</w:t>
      </w:r>
    </w:p>
    <w:p w14:paraId="4A988679" w14:textId="1E92BF7E" w:rsidR="00B41CD5" w:rsidRPr="00CE0060" w:rsidRDefault="00813D97" w:rsidP="008454FC">
      <w:pPr>
        <w:pStyle w:val="ListParagraph"/>
        <w:numPr>
          <w:ilvl w:val="0"/>
          <w:numId w:val="12"/>
        </w:numPr>
        <w:autoSpaceDE w:val="0"/>
        <w:autoSpaceDN w:val="0"/>
        <w:adjustRightInd w:val="0"/>
        <w:spacing w:before="60" w:after="60" w:line="240" w:lineRule="auto"/>
        <w:ind w:right="49"/>
        <w:jc w:val="both"/>
        <w:rPr>
          <w:sz w:val="28"/>
          <w:szCs w:val="28"/>
        </w:rPr>
      </w:pPr>
      <w:r w:rsidRPr="00CE0060">
        <w:rPr>
          <w:sz w:val="28"/>
          <w:szCs w:val="28"/>
        </w:rPr>
        <w:t>Thông số DO thấp hơn ngưỡng giới hạn</w:t>
      </w:r>
      <w:r w:rsidR="00D67D2B" w:rsidRPr="00CE0060">
        <w:rPr>
          <w:sz w:val="28"/>
          <w:szCs w:val="28"/>
        </w:rPr>
        <w:t xml:space="preserve">, </w:t>
      </w:r>
      <w:r w:rsidR="008D7548" w:rsidRPr="00CE0060">
        <w:rPr>
          <w:sz w:val="28"/>
          <w:szCs w:val="28"/>
        </w:rPr>
        <w:t>giảm 1,1÷1,2 so với tháng trước</w:t>
      </w:r>
      <w:r w:rsidR="004D5D89" w:rsidRPr="00CE0060">
        <w:rPr>
          <w:sz w:val="28"/>
          <w:szCs w:val="28"/>
        </w:rPr>
        <w:t xml:space="preserve"> và cùng kỳ năm trước</w:t>
      </w:r>
      <w:r w:rsidR="008D7548" w:rsidRPr="00CE0060">
        <w:rPr>
          <w:sz w:val="28"/>
          <w:szCs w:val="28"/>
        </w:rPr>
        <w:t xml:space="preserve">. </w:t>
      </w:r>
    </w:p>
    <w:p w14:paraId="382457C4" w14:textId="7B86FB87" w:rsidR="00813D97" w:rsidRPr="00CE0060" w:rsidRDefault="00813D97" w:rsidP="005B0DAD">
      <w:pPr>
        <w:pStyle w:val="ListParagraph"/>
        <w:numPr>
          <w:ilvl w:val="0"/>
          <w:numId w:val="12"/>
        </w:numPr>
        <w:autoSpaceDE w:val="0"/>
        <w:autoSpaceDN w:val="0"/>
        <w:adjustRightInd w:val="0"/>
        <w:spacing w:before="60" w:after="60" w:line="240" w:lineRule="auto"/>
        <w:ind w:right="49"/>
        <w:jc w:val="both"/>
        <w:rPr>
          <w:sz w:val="28"/>
          <w:szCs w:val="28"/>
        </w:rPr>
      </w:pPr>
      <w:r w:rsidRPr="00CE0060">
        <w:rPr>
          <w:sz w:val="28"/>
          <w:szCs w:val="28"/>
        </w:rPr>
        <w:t xml:space="preserve">Thông số Coliform vượt giới hạn cho phép </w:t>
      </w:r>
      <w:r w:rsidR="00163849" w:rsidRPr="00CE0060">
        <w:rPr>
          <w:sz w:val="28"/>
          <w:szCs w:val="28"/>
        </w:rPr>
        <w:t>2,2</w:t>
      </w:r>
      <w:r w:rsidR="006547F4" w:rsidRPr="00CE0060">
        <w:rPr>
          <w:sz w:val="28"/>
          <w:szCs w:val="28"/>
        </w:rPr>
        <w:t xml:space="preserve"> lần tại RĐN11 và </w:t>
      </w:r>
      <w:r w:rsidR="00D67D2B" w:rsidRPr="00CE0060">
        <w:rPr>
          <w:sz w:val="28"/>
          <w:szCs w:val="28"/>
        </w:rPr>
        <w:t>2,</w:t>
      </w:r>
      <w:r w:rsidR="00163849" w:rsidRPr="00CE0060">
        <w:rPr>
          <w:sz w:val="28"/>
          <w:szCs w:val="28"/>
        </w:rPr>
        <w:t>1</w:t>
      </w:r>
      <w:r w:rsidR="00F02765" w:rsidRPr="00CE0060">
        <w:rPr>
          <w:sz w:val="28"/>
          <w:szCs w:val="28"/>
        </w:rPr>
        <w:t xml:space="preserve"> </w:t>
      </w:r>
      <w:r w:rsidR="006547F4" w:rsidRPr="00CE0060">
        <w:rPr>
          <w:sz w:val="28"/>
          <w:szCs w:val="28"/>
        </w:rPr>
        <w:t>lần tại RĐN13</w:t>
      </w:r>
      <w:r w:rsidR="00F57623" w:rsidRPr="00CE0060">
        <w:rPr>
          <w:sz w:val="28"/>
          <w:szCs w:val="28"/>
        </w:rPr>
        <w:t>, ổn định so với tháng trước và</w:t>
      </w:r>
      <w:r w:rsidR="00163849" w:rsidRPr="00CE0060">
        <w:rPr>
          <w:sz w:val="28"/>
          <w:szCs w:val="28"/>
        </w:rPr>
        <w:t xml:space="preserve"> </w:t>
      </w:r>
      <w:r w:rsidR="00F57623" w:rsidRPr="00CE0060">
        <w:rPr>
          <w:sz w:val="28"/>
          <w:szCs w:val="28"/>
        </w:rPr>
        <w:t>cùng kỳ năm trước</w:t>
      </w:r>
      <w:r w:rsidR="006547F4" w:rsidRPr="00CE0060">
        <w:rPr>
          <w:sz w:val="28"/>
          <w:szCs w:val="28"/>
        </w:rPr>
        <w:t>.</w:t>
      </w:r>
    </w:p>
    <w:p w14:paraId="47CBC63D" w14:textId="1A6D68A4" w:rsidR="000919DD" w:rsidRDefault="000919DD" w:rsidP="000919DD">
      <w:pPr>
        <w:pStyle w:val="ListParagraph"/>
        <w:numPr>
          <w:ilvl w:val="0"/>
          <w:numId w:val="12"/>
        </w:numPr>
        <w:autoSpaceDE w:val="0"/>
        <w:autoSpaceDN w:val="0"/>
        <w:adjustRightInd w:val="0"/>
        <w:spacing w:before="60" w:after="60" w:line="240" w:lineRule="auto"/>
        <w:ind w:right="49"/>
        <w:jc w:val="both"/>
        <w:rPr>
          <w:sz w:val="28"/>
          <w:szCs w:val="28"/>
        </w:rPr>
      </w:pPr>
      <w:r w:rsidRPr="00CE0060">
        <w:rPr>
          <w:sz w:val="28"/>
          <w:szCs w:val="28"/>
        </w:rPr>
        <w:t xml:space="preserve">Thông số TN vượt giới hạn cho phép </w:t>
      </w:r>
      <w:r w:rsidR="002301A9">
        <w:rPr>
          <w:sz w:val="28"/>
          <w:szCs w:val="28"/>
        </w:rPr>
        <w:t xml:space="preserve">từ </w:t>
      </w:r>
      <w:r w:rsidR="002301A9" w:rsidRPr="00CE0060">
        <w:rPr>
          <w:sz w:val="28"/>
          <w:szCs w:val="28"/>
        </w:rPr>
        <w:t>1,</w:t>
      </w:r>
      <w:r w:rsidR="002301A9">
        <w:rPr>
          <w:sz w:val="28"/>
          <w:szCs w:val="28"/>
        </w:rPr>
        <w:t>9</w:t>
      </w:r>
      <w:r w:rsidR="002301A9" w:rsidRPr="00CE0060">
        <w:rPr>
          <w:sz w:val="28"/>
          <w:szCs w:val="28"/>
        </w:rPr>
        <w:t xml:space="preserve"> ÷  1</w:t>
      </w:r>
      <w:r w:rsidR="002301A9">
        <w:rPr>
          <w:sz w:val="28"/>
          <w:szCs w:val="28"/>
        </w:rPr>
        <w:t>1,7</w:t>
      </w:r>
      <w:r w:rsidR="002301A9" w:rsidRPr="00CE0060">
        <w:rPr>
          <w:sz w:val="28"/>
          <w:szCs w:val="28"/>
        </w:rPr>
        <w:t xml:space="preserve"> lần</w:t>
      </w:r>
      <w:r w:rsidR="00F57623" w:rsidRPr="00CE0060">
        <w:rPr>
          <w:sz w:val="28"/>
          <w:szCs w:val="28"/>
        </w:rPr>
        <w:t xml:space="preserve">, </w:t>
      </w:r>
      <w:r w:rsidR="002301A9">
        <w:rPr>
          <w:sz w:val="28"/>
          <w:szCs w:val="28"/>
        </w:rPr>
        <w:t>tăng</w:t>
      </w:r>
      <w:r w:rsidR="00163849" w:rsidRPr="00CE0060">
        <w:rPr>
          <w:sz w:val="28"/>
          <w:szCs w:val="28"/>
        </w:rPr>
        <w:t xml:space="preserve"> 1,</w:t>
      </w:r>
      <w:r w:rsidR="002301A9">
        <w:rPr>
          <w:sz w:val="28"/>
          <w:szCs w:val="28"/>
        </w:rPr>
        <w:t>8</w:t>
      </w:r>
      <w:r w:rsidR="00163849" w:rsidRPr="00CE0060">
        <w:rPr>
          <w:sz w:val="28"/>
          <w:szCs w:val="28"/>
        </w:rPr>
        <w:t xml:space="preserve"> ÷  </w:t>
      </w:r>
      <w:r w:rsidR="002301A9">
        <w:rPr>
          <w:sz w:val="28"/>
          <w:szCs w:val="28"/>
        </w:rPr>
        <w:t>5,4</w:t>
      </w:r>
      <w:r w:rsidR="00163849" w:rsidRPr="00CE0060">
        <w:rPr>
          <w:sz w:val="28"/>
          <w:szCs w:val="28"/>
        </w:rPr>
        <w:t xml:space="preserve"> lần</w:t>
      </w:r>
      <w:r w:rsidR="00F57623" w:rsidRPr="00CE0060">
        <w:rPr>
          <w:sz w:val="28"/>
          <w:szCs w:val="28"/>
        </w:rPr>
        <w:t xml:space="preserve"> so với tháng trước.</w:t>
      </w:r>
    </w:p>
    <w:p w14:paraId="1EBE1328" w14:textId="13261655" w:rsidR="002301A9" w:rsidRPr="00CE0060" w:rsidRDefault="002301A9" w:rsidP="002301A9">
      <w:pPr>
        <w:pStyle w:val="ListParagraph"/>
        <w:numPr>
          <w:ilvl w:val="0"/>
          <w:numId w:val="12"/>
        </w:numPr>
        <w:autoSpaceDE w:val="0"/>
        <w:autoSpaceDN w:val="0"/>
        <w:adjustRightInd w:val="0"/>
        <w:spacing w:before="60" w:after="60" w:line="240" w:lineRule="auto"/>
        <w:ind w:right="49"/>
        <w:jc w:val="both"/>
        <w:rPr>
          <w:sz w:val="28"/>
          <w:szCs w:val="28"/>
        </w:rPr>
      </w:pPr>
      <w:r w:rsidRPr="00CE0060">
        <w:rPr>
          <w:sz w:val="28"/>
          <w:szCs w:val="28"/>
        </w:rPr>
        <w:t>Thông số T</w:t>
      </w:r>
      <w:r>
        <w:rPr>
          <w:sz w:val="28"/>
          <w:szCs w:val="28"/>
        </w:rPr>
        <w:t>OC</w:t>
      </w:r>
      <w:r w:rsidRPr="00CE0060">
        <w:rPr>
          <w:sz w:val="28"/>
          <w:szCs w:val="28"/>
        </w:rPr>
        <w:t xml:space="preserve"> vượt giới hạn cho phép </w:t>
      </w:r>
      <w:r>
        <w:rPr>
          <w:sz w:val="28"/>
          <w:szCs w:val="28"/>
        </w:rPr>
        <w:t xml:space="preserve">từ </w:t>
      </w:r>
      <w:r w:rsidRPr="00CE0060">
        <w:rPr>
          <w:sz w:val="28"/>
          <w:szCs w:val="28"/>
        </w:rPr>
        <w:t>1,</w:t>
      </w:r>
      <w:r>
        <w:rPr>
          <w:sz w:val="28"/>
          <w:szCs w:val="28"/>
        </w:rPr>
        <w:t>9</w:t>
      </w:r>
      <w:r w:rsidRPr="00CE0060">
        <w:rPr>
          <w:sz w:val="28"/>
          <w:szCs w:val="28"/>
        </w:rPr>
        <w:t xml:space="preserve"> ÷  </w:t>
      </w:r>
      <w:r>
        <w:rPr>
          <w:sz w:val="28"/>
          <w:szCs w:val="28"/>
        </w:rPr>
        <w:t xml:space="preserve">3,4 </w:t>
      </w:r>
      <w:r w:rsidRPr="00CE0060">
        <w:rPr>
          <w:sz w:val="28"/>
          <w:szCs w:val="28"/>
        </w:rPr>
        <w:t xml:space="preserve">lần, </w:t>
      </w:r>
      <w:r>
        <w:rPr>
          <w:sz w:val="28"/>
          <w:szCs w:val="28"/>
        </w:rPr>
        <w:t>tăng</w:t>
      </w:r>
      <w:r w:rsidRPr="00CE0060">
        <w:rPr>
          <w:sz w:val="28"/>
          <w:szCs w:val="28"/>
        </w:rPr>
        <w:t xml:space="preserve"> </w:t>
      </w:r>
      <w:r>
        <w:rPr>
          <w:sz w:val="28"/>
          <w:szCs w:val="28"/>
        </w:rPr>
        <w:t>3,1</w:t>
      </w:r>
      <w:r w:rsidRPr="00CE0060">
        <w:rPr>
          <w:sz w:val="28"/>
          <w:szCs w:val="28"/>
        </w:rPr>
        <w:t xml:space="preserve"> ÷  </w:t>
      </w:r>
      <w:r>
        <w:rPr>
          <w:sz w:val="28"/>
          <w:szCs w:val="28"/>
        </w:rPr>
        <w:t>5,8</w:t>
      </w:r>
      <w:r w:rsidRPr="00CE0060">
        <w:rPr>
          <w:sz w:val="28"/>
          <w:szCs w:val="28"/>
        </w:rPr>
        <w:t xml:space="preserve"> lần so với tháng trước.</w:t>
      </w:r>
    </w:p>
    <w:p w14:paraId="6DE3078F" w14:textId="2584C28F" w:rsidR="00012771" w:rsidRDefault="00835936" w:rsidP="0081558F">
      <w:pPr>
        <w:spacing w:after="0" w:line="240" w:lineRule="auto"/>
        <w:ind w:firstLine="567"/>
        <w:jc w:val="both"/>
        <w:rPr>
          <w:sz w:val="28"/>
          <w:szCs w:val="28"/>
        </w:rPr>
      </w:pPr>
      <w:r w:rsidRPr="00CE0060">
        <w:rPr>
          <w:sz w:val="28"/>
          <w:szCs w:val="28"/>
        </w:rPr>
        <w:t xml:space="preserve">Chất lượng nước tại </w:t>
      </w:r>
      <w:r w:rsidR="004D5D89" w:rsidRPr="00CE0060">
        <w:rPr>
          <w:sz w:val="28"/>
          <w:szCs w:val="28"/>
        </w:rPr>
        <w:t>RĐN7 (</w:t>
      </w:r>
      <w:r w:rsidR="0028142F" w:rsidRPr="00CE0060">
        <w:rPr>
          <w:sz w:val="28"/>
          <w:szCs w:val="28"/>
        </w:rPr>
        <w:t>Suối Tân Lợi</w:t>
      </w:r>
      <w:r w:rsidR="004D5D89" w:rsidRPr="00CE0060">
        <w:rPr>
          <w:sz w:val="28"/>
          <w:szCs w:val="28"/>
        </w:rPr>
        <w:t>)</w:t>
      </w:r>
      <w:r w:rsidR="0028142F" w:rsidRPr="00CE0060">
        <w:rPr>
          <w:sz w:val="28"/>
          <w:szCs w:val="28"/>
        </w:rPr>
        <w:t xml:space="preserve"> ở mức rất tốt – đạt cho mục đích cấp nước sinh hoạt. C</w:t>
      </w:r>
      <w:r w:rsidR="00FC09BA" w:rsidRPr="00CE0060">
        <w:rPr>
          <w:sz w:val="28"/>
          <w:szCs w:val="28"/>
        </w:rPr>
        <w:t xml:space="preserve">hất lượng nước tại </w:t>
      </w:r>
      <w:r w:rsidR="00DC1D40" w:rsidRPr="00CE0060">
        <w:rPr>
          <w:sz w:val="28"/>
          <w:szCs w:val="28"/>
        </w:rPr>
        <w:t>RĐN11 (Rạch cầu Chùa)</w:t>
      </w:r>
      <w:r w:rsidR="00DC1D40">
        <w:rPr>
          <w:sz w:val="28"/>
          <w:szCs w:val="28"/>
        </w:rPr>
        <w:t xml:space="preserve">, </w:t>
      </w:r>
      <w:r w:rsidR="004D5D89" w:rsidRPr="00CE0060">
        <w:rPr>
          <w:sz w:val="28"/>
          <w:szCs w:val="28"/>
        </w:rPr>
        <w:t>RĐN13</w:t>
      </w:r>
      <w:r w:rsidR="00AA21AD" w:rsidRPr="00CE0060">
        <w:rPr>
          <w:sz w:val="28"/>
          <w:szCs w:val="28"/>
        </w:rPr>
        <w:t xml:space="preserve"> (</w:t>
      </w:r>
      <w:r w:rsidR="004D5D89" w:rsidRPr="00CE0060">
        <w:rPr>
          <w:sz w:val="28"/>
          <w:szCs w:val="28"/>
        </w:rPr>
        <w:t>suối Giai</w:t>
      </w:r>
      <w:r w:rsidR="00AA21AD" w:rsidRPr="00CE0060">
        <w:rPr>
          <w:sz w:val="28"/>
          <w:szCs w:val="28"/>
        </w:rPr>
        <w:t>)</w:t>
      </w:r>
      <w:r w:rsidR="004650D4" w:rsidRPr="00CE0060">
        <w:rPr>
          <w:sz w:val="28"/>
          <w:szCs w:val="28"/>
        </w:rPr>
        <w:t xml:space="preserve"> ở mức tốt - đạt cho mục đích cấp nước sinh hoạt nhưng cần có biện pháp xử lý phù hợp.</w:t>
      </w:r>
      <w:r w:rsidR="0028142F" w:rsidRPr="00CE0060">
        <w:rPr>
          <w:sz w:val="28"/>
          <w:szCs w:val="28"/>
        </w:rPr>
        <w:t xml:space="preserve"> Riêng chất lượng nước tại</w:t>
      </w:r>
      <w:r w:rsidR="0028142F" w:rsidRPr="00CE0060">
        <w:t xml:space="preserve"> </w:t>
      </w:r>
      <w:r w:rsidR="00163849" w:rsidRPr="00CE0060">
        <w:t xml:space="preserve">RĐN8 (Suối Thợ Ụt), </w:t>
      </w:r>
      <w:r w:rsidR="004D5D89" w:rsidRPr="00CE0060">
        <w:rPr>
          <w:sz w:val="28"/>
          <w:szCs w:val="28"/>
        </w:rPr>
        <w:t>RĐN12</w:t>
      </w:r>
      <w:r w:rsidR="0028142F" w:rsidRPr="00CE0060">
        <w:rPr>
          <w:sz w:val="28"/>
          <w:szCs w:val="28"/>
        </w:rPr>
        <w:t xml:space="preserve"> </w:t>
      </w:r>
      <w:r w:rsidR="00AA21AD" w:rsidRPr="00CE0060">
        <w:rPr>
          <w:sz w:val="28"/>
          <w:szCs w:val="28"/>
        </w:rPr>
        <w:t>(</w:t>
      </w:r>
      <w:r w:rsidR="004D5D89" w:rsidRPr="00CE0060">
        <w:rPr>
          <w:sz w:val="28"/>
          <w:szCs w:val="28"/>
        </w:rPr>
        <w:t>suối Tổng Nhẫn</w:t>
      </w:r>
      <w:r w:rsidR="00AA21AD" w:rsidRPr="00CE0060">
        <w:rPr>
          <w:sz w:val="28"/>
          <w:szCs w:val="28"/>
        </w:rPr>
        <w:t xml:space="preserve">) </w:t>
      </w:r>
      <w:r w:rsidR="0028142F" w:rsidRPr="00CE0060">
        <w:rPr>
          <w:sz w:val="28"/>
          <w:szCs w:val="28"/>
        </w:rPr>
        <w:t>ở mức trung bình - đạt cho mục đích tưới tiêu và các mục đích tương đương khác.</w:t>
      </w:r>
    </w:p>
    <w:p w14:paraId="7128B5CC" w14:textId="77777777" w:rsidR="00DC1D40" w:rsidRPr="00CE0060" w:rsidRDefault="00DC1D40" w:rsidP="0081558F">
      <w:pPr>
        <w:spacing w:after="0" w:line="240" w:lineRule="auto"/>
        <w:ind w:firstLine="567"/>
        <w:jc w:val="both"/>
        <w:rPr>
          <w:sz w:val="28"/>
          <w:szCs w:val="28"/>
        </w:rPr>
      </w:pPr>
    </w:p>
    <w:p w14:paraId="15F6B3F9" w14:textId="0A09D6CA" w:rsidR="00FC441E" w:rsidRPr="007842AC" w:rsidRDefault="00A34910" w:rsidP="00053E33">
      <w:pPr>
        <w:spacing w:after="0" w:line="240" w:lineRule="auto"/>
        <w:jc w:val="left"/>
        <w:rPr>
          <w:b/>
          <w:bCs/>
          <w:sz w:val="28"/>
          <w:szCs w:val="28"/>
        </w:rPr>
      </w:pPr>
      <w:bookmarkStart w:id="1904" w:name="_Toc81229922"/>
      <w:bookmarkStart w:id="1905" w:name="_Toc81230430"/>
      <w:bookmarkStart w:id="1906" w:name="_Toc91160679"/>
      <w:bookmarkStart w:id="1907" w:name="_Toc177718041"/>
      <w:r w:rsidRPr="007842AC">
        <w:rPr>
          <w:b/>
          <w:bCs/>
          <w:sz w:val="28"/>
          <w:szCs w:val="28"/>
        </w:rPr>
        <w:lastRenderedPageBreak/>
        <w:t>2</w:t>
      </w:r>
      <w:r w:rsidR="00FC441E" w:rsidRPr="007842AC">
        <w:rPr>
          <w:b/>
          <w:bCs/>
          <w:sz w:val="28"/>
          <w:szCs w:val="28"/>
        </w:rPr>
        <w:t>.2.3. Các rạch đổ ra khu vực trung lưu sông Đồng Nai:</w:t>
      </w:r>
      <w:bookmarkEnd w:id="1904"/>
      <w:bookmarkEnd w:id="1905"/>
      <w:bookmarkEnd w:id="1906"/>
      <w:bookmarkEnd w:id="1907"/>
    </w:p>
    <w:p w14:paraId="17762AD1" w14:textId="721F318C" w:rsidR="005402EC" w:rsidRPr="00CE0060" w:rsidRDefault="00FC441E" w:rsidP="005402EC">
      <w:pPr>
        <w:pStyle w:val="Bng"/>
        <w:spacing w:before="60" w:after="60"/>
        <w:ind w:firstLine="720"/>
        <w:jc w:val="both"/>
        <w:rPr>
          <w:b w:val="0"/>
        </w:rPr>
      </w:pPr>
      <w:r w:rsidRPr="00CE0060">
        <w:rPr>
          <w:b w:val="0"/>
        </w:rPr>
        <w:t>- RĐN1: Suối Cái tại cầu Bến Sắn</w:t>
      </w:r>
      <w:r w:rsidR="005402EC" w:rsidRPr="00CE0060">
        <w:rPr>
          <w:b w:val="0"/>
        </w:rPr>
        <w:t xml:space="preserve"> </w:t>
      </w:r>
      <w:r w:rsidR="005402EC" w:rsidRPr="00CE0060">
        <w:rPr>
          <w:b w:val="0"/>
        </w:rPr>
        <w:tab/>
      </w:r>
      <w:r w:rsidR="005402EC" w:rsidRPr="00CE0060">
        <w:rPr>
          <w:b w:val="0"/>
        </w:rPr>
        <w:tab/>
      </w:r>
      <w:r w:rsidR="005402EC" w:rsidRPr="00CE0060">
        <w:rPr>
          <w:b w:val="0"/>
        </w:rPr>
        <w:tab/>
      </w:r>
      <w:r w:rsidR="005402EC" w:rsidRPr="00CE0060">
        <w:rPr>
          <w:b w:val="0"/>
        </w:rPr>
        <w:tab/>
      </w:r>
      <w:r w:rsidR="005402EC" w:rsidRPr="00CE0060">
        <w:rPr>
          <w:b w:val="0"/>
        </w:rPr>
        <w:tab/>
      </w:r>
      <w:r w:rsidR="005402EC" w:rsidRPr="00CE0060">
        <w:rPr>
          <w:b w:val="0"/>
        </w:rPr>
        <w:tab/>
      </w:r>
      <w:r w:rsidR="005402EC" w:rsidRPr="00CE0060">
        <w:rPr>
          <w:b w:val="0"/>
        </w:rPr>
        <w:tab/>
      </w:r>
      <w:r w:rsidR="005402EC" w:rsidRPr="00CE0060">
        <w:rPr>
          <w:b w:val="0"/>
        </w:rPr>
        <w:tab/>
      </w:r>
      <w:r w:rsidR="005402EC" w:rsidRPr="00CE0060">
        <w:rPr>
          <w:b w:val="0"/>
        </w:rPr>
        <w:tab/>
      </w:r>
      <w:r w:rsidR="005402EC" w:rsidRPr="00CE0060">
        <w:rPr>
          <w:b w:val="0"/>
        </w:rPr>
        <w:tab/>
      </w:r>
    </w:p>
    <w:p w14:paraId="0074DB63" w14:textId="77777777" w:rsidR="002B1C4C" w:rsidRPr="00CE0060" w:rsidRDefault="00FC441E" w:rsidP="005402EC">
      <w:pPr>
        <w:pStyle w:val="Bng"/>
        <w:spacing w:before="60" w:after="60"/>
        <w:ind w:firstLine="720"/>
        <w:jc w:val="both"/>
        <w:rPr>
          <w:b w:val="0"/>
        </w:rPr>
      </w:pPr>
      <w:r w:rsidRPr="00CE0060">
        <w:rPr>
          <w:b w:val="0"/>
        </w:rPr>
        <w:t>- RĐN2: Suối Bưng Cù tại cầu Suối Nước</w:t>
      </w:r>
      <w:r w:rsidR="005402EC" w:rsidRPr="00CE0060">
        <w:rPr>
          <w:b w:val="0"/>
        </w:rPr>
        <w:tab/>
      </w:r>
    </w:p>
    <w:p w14:paraId="2771BACF" w14:textId="77777777" w:rsidR="002B1C4C" w:rsidRPr="00CE0060" w:rsidRDefault="002B1C4C" w:rsidP="005402EC">
      <w:pPr>
        <w:pStyle w:val="Bng"/>
        <w:spacing w:before="60" w:after="60"/>
        <w:ind w:firstLine="720"/>
        <w:jc w:val="both"/>
        <w:rPr>
          <w:b w:val="0"/>
        </w:rPr>
      </w:pPr>
      <w:r w:rsidRPr="00CE0060">
        <w:rPr>
          <w:b w:val="0"/>
        </w:rPr>
        <w:t>- RĐN3: Suối Ông Đông tại Cầu Tổng Bản</w:t>
      </w:r>
    </w:p>
    <w:p w14:paraId="2FCD87EC" w14:textId="2D33B0EE" w:rsidR="005402EC" w:rsidRPr="00CE0060" w:rsidRDefault="005402EC" w:rsidP="005402EC">
      <w:pPr>
        <w:pStyle w:val="Bng"/>
        <w:spacing w:before="60" w:after="60"/>
        <w:ind w:firstLine="720"/>
        <w:jc w:val="both"/>
        <w:rPr>
          <w:b w:val="0"/>
        </w:rPr>
      </w:pPr>
      <w:r w:rsidRPr="00CE0060">
        <w:rPr>
          <w:b w:val="0"/>
        </w:rPr>
        <w:t>- RĐN4: Suối Cái tại Cầu Bà Kiên</w:t>
      </w:r>
    </w:p>
    <w:p w14:paraId="0F302B74" w14:textId="4715E1A7" w:rsidR="00156455" w:rsidRPr="00CE0060" w:rsidRDefault="002B1C4C" w:rsidP="005402EC">
      <w:pPr>
        <w:pStyle w:val="Bng"/>
        <w:spacing w:before="60" w:after="60"/>
        <w:ind w:firstLine="720"/>
        <w:jc w:val="both"/>
        <w:rPr>
          <w:b w:val="0"/>
        </w:rPr>
      </w:pPr>
      <w:r w:rsidRPr="00CE0060">
        <w:rPr>
          <w:b w:val="0"/>
        </w:rPr>
        <w:t>- RĐN9: Kênh Tân Vĩnh Hiệp</w:t>
      </w:r>
      <w:r w:rsidR="00012771" w:rsidRPr="00CE0060">
        <w:rPr>
          <w:b w:val="0"/>
        </w:rPr>
        <w:t xml:space="preserve">  </w:t>
      </w:r>
    </w:p>
    <w:p w14:paraId="4768B344" w14:textId="77777777" w:rsidR="00012771" w:rsidRPr="00CE0060" w:rsidRDefault="00012771" w:rsidP="0006198C">
      <w:pPr>
        <w:spacing w:after="0" w:line="240" w:lineRule="auto"/>
        <w:ind w:firstLine="810"/>
        <w:jc w:val="left"/>
        <w:rPr>
          <w:b/>
        </w:rPr>
      </w:pPr>
      <w:r w:rsidRPr="00CE0060">
        <w:rPr>
          <w:b/>
          <w:noProof/>
        </w:rPr>
        <w:drawing>
          <wp:inline distT="0" distB="0" distL="0" distR="0" wp14:anchorId="229EAFAC" wp14:editId="4F11C6A4">
            <wp:extent cx="1531916" cy="2330773"/>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537605" cy="2339429"/>
                    </a:xfrm>
                    <a:prstGeom prst="rect">
                      <a:avLst/>
                    </a:prstGeom>
                    <a:noFill/>
                  </pic:spPr>
                </pic:pic>
              </a:graphicData>
            </a:graphic>
          </wp:inline>
        </w:drawing>
      </w:r>
      <w:r w:rsidRPr="00CE0060">
        <w:rPr>
          <w:b/>
        </w:rPr>
        <w:t xml:space="preserve"> </w:t>
      </w:r>
      <w:r w:rsidRPr="00CE0060">
        <w:rPr>
          <w:noProof/>
          <w:sz w:val="28"/>
          <w:szCs w:val="28"/>
        </w:rPr>
        <w:drawing>
          <wp:inline distT="0" distB="0" distL="0" distR="0" wp14:anchorId="61D01478" wp14:editId="7DAEDE3B">
            <wp:extent cx="1638266" cy="2303812"/>
            <wp:effectExtent l="0" t="0" r="635" b="127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1647678" cy="2317048"/>
                    </a:xfrm>
                    <a:prstGeom prst="rect">
                      <a:avLst/>
                    </a:prstGeom>
                    <a:noFill/>
                    <a:ln>
                      <a:noFill/>
                    </a:ln>
                  </pic:spPr>
                </pic:pic>
              </a:graphicData>
            </a:graphic>
          </wp:inline>
        </w:drawing>
      </w:r>
      <w:r w:rsidRPr="00CE0060">
        <w:rPr>
          <w:b/>
        </w:rPr>
        <w:t xml:space="preserve"> </w:t>
      </w:r>
      <w:r w:rsidRPr="00CE0060">
        <w:rPr>
          <w:b/>
          <w:noProof/>
        </w:rPr>
        <w:drawing>
          <wp:inline distT="0" distB="0" distL="0" distR="0" wp14:anchorId="3B44BBE4" wp14:editId="3C7CD443">
            <wp:extent cx="1543792" cy="2302708"/>
            <wp:effectExtent l="0" t="0" r="0" b="254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1557926" cy="2323791"/>
                    </a:xfrm>
                    <a:prstGeom prst="rect">
                      <a:avLst/>
                    </a:prstGeom>
                    <a:noFill/>
                  </pic:spPr>
                </pic:pic>
              </a:graphicData>
            </a:graphic>
          </wp:inline>
        </w:drawing>
      </w:r>
      <w:r w:rsidRPr="00CE0060">
        <w:rPr>
          <w:b/>
        </w:rPr>
        <w:t xml:space="preserve"> </w:t>
      </w:r>
    </w:p>
    <w:p w14:paraId="0AA42A5C" w14:textId="5F578CBE" w:rsidR="00156455" w:rsidRPr="00CE0060" w:rsidRDefault="00012771">
      <w:pPr>
        <w:spacing w:after="0" w:line="240" w:lineRule="auto"/>
        <w:jc w:val="left"/>
        <w:rPr>
          <w:rFonts w:eastAsia="Times New Roman"/>
          <w:sz w:val="28"/>
          <w:szCs w:val="28"/>
        </w:rPr>
      </w:pPr>
      <w:r w:rsidRPr="00CE0060">
        <w:rPr>
          <w:b/>
        </w:rPr>
        <w:t xml:space="preserve">                                                                                           </w:t>
      </w:r>
      <w:r w:rsidRPr="00CE0060">
        <w:rPr>
          <w:b/>
          <w:noProof/>
        </w:rPr>
        <w:drawing>
          <wp:inline distT="0" distB="0" distL="0" distR="0" wp14:anchorId="7B9F728A" wp14:editId="6CC0BD1D">
            <wp:extent cx="2338577" cy="1752600"/>
            <wp:effectExtent l="0" t="0" r="508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391520" cy="1792277"/>
                    </a:xfrm>
                    <a:prstGeom prst="rect">
                      <a:avLst/>
                    </a:prstGeom>
                    <a:noFill/>
                  </pic:spPr>
                </pic:pic>
              </a:graphicData>
            </a:graphic>
          </wp:inline>
        </w:drawing>
      </w:r>
      <w:r w:rsidRPr="00CE0060">
        <w:rPr>
          <w:b/>
        </w:rPr>
        <w:t xml:space="preserve">  </w:t>
      </w:r>
      <w:r w:rsidRPr="00CE0060">
        <w:rPr>
          <w:b/>
          <w:noProof/>
        </w:rPr>
        <w:drawing>
          <wp:inline distT="0" distB="0" distL="0" distR="0" wp14:anchorId="39ADE127" wp14:editId="1787DFDA">
            <wp:extent cx="1533525" cy="1790700"/>
            <wp:effectExtent l="0" t="0" r="9525"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1549003" cy="1808774"/>
                    </a:xfrm>
                    <a:prstGeom prst="rect">
                      <a:avLst/>
                    </a:prstGeom>
                    <a:noFill/>
                  </pic:spPr>
                </pic:pic>
              </a:graphicData>
            </a:graphic>
          </wp:inline>
        </w:drawing>
      </w:r>
      <w:r w:rsidR="00156455" w:rsidRPr="00CE0060">
        <w:rPr>
          <w:b/>
        </w:rPr>
        <w:br w:type="page"/>
      </w:r>
    </w:p>
    <w:p w14:paraId="5ABDE43A" w14:textId="46CF2EFC" w:rsidR="00BF1D32" w:rsidRPr="00CE0060" w:rsidRDefault="00BF1D32" w:rsidP="00BF1D32">
      <w:pPr>
        <w:pStyle w:val="Caption"/>
        <w:rPr>
          <w:sz w:val="28"/>
          <w:szCs w:val="28"/>
        </w:rPr>
      </w:pPr>
      <w:bookmarkStart w:id="1908" w:name="_Toc177717385"/>
      <w:bookmarkStart w:id="1909" w:name="_Toc416099235"/>
      <w:bookmarkStart w:id="1910" w:name="_Toc424024435"/>
      <w:bookmarkEnd w:id="1874"/>
      <w:bookmarkEnd w:id="1875"/>
      <w:bookmarkEnd w:id="1876"/>
      <w:bookmarkEnd w:id="1877"/>
      <w:r w:rsidRPr="00CE0060">
        <w:rPr>
          <w:sz w:val="28"/>
        </w:rPr>
        <w:lastRenderedPageBreak/>
        <w:t xml:space="preserve">Bảng </w:t>
      </w:r>
      <w:r w:rsidRPr="00CE0060">
        <w:rPr>
          <w:sz w:val="28"/>
        </w:rPr>
        <w:fldChar w:fldCharType="begin"/>
      </w:r>
      <w:r w:rsidRPr="00CE0060">
        <w:rPr>
          <w:sz w:val="28"/>
        </w:rPr>
        <w:instrText xml:space="preserve"> SEQ Bảng \* ARABIC </w:instrText>
      </w:r>
      <w:r w:rsidRPr="00CE0060">
        <w:rPr>
          <w:sz w:val="28"/>
        </w:rPr>
        <w:fldChar w:fldCharType="separate"/>
      </w:r>
      <w:r w:rsidR="00812C2A" w:rsidRPr="00CE0060">
        <w:rPr>
          <w:noProof/>
          <w:sz w:val="28"/>
        </w:rPr>
        <w:t>72</w:t>
      </w:r>
      <w:r w:rsidRPr="00CE0060">
        <w:rPr>
          <w:sz w:val="28"/>
        </w:rPr>
        <w:fldChar w:fldCharType="end"/>
      </w:r>
      <w:r w:rsidRPr="00CE0060">
        <w:rPr>
          <w:sz w:val="28"/>
          <w:szCs w:val="28"/>
          <w:lang w:val="en-US"/>
        </w:rPr>
        <w:t>.</w:t>
      </w:r>
      <w:r w:rsidRPr="00CE0060">
        <w:rPr>
          <w:sz w:val="28"/>
          <w:szCs w:val="28"/>
        </w:rPr>
        <w:t xml:space="preserve"> </w:t>
      </w:r>
      <w:r w:rsidRPr="00CE0060">
        <w:rPr>
          <w:sz w:val="28"/>
          <w:szCs w:val="28"/>
          <w:lang w:val="en-US"/>
        </w:rPr>
        <w:t xml:space="preserve">Kết quả </w:t>
      </w:r>
      <w:r w:rsidRPr="00CE0060">
        <w:rPr>
          <w:sz w:val="28"/>
          <w:szCs w:val="28"/>
        </w:rPr>
        <w:t>NH</w:t>
      </w:r>
      <w:r w:rsidRPr="00CE0060">
        <w:rPr>
          <w:sz w:val="28"/>
          <w:szCs w:val="28"/>
          <w:vertAlign w:val="subscript"/>
        </w:rPr>
        <w:t>4</w:t>
      </w:r>
      <w:r w:rsidRPr="00CE0060">
        <w:rPr>
          <w:sz w:val="28"/>
          <w:szCs w:val="28"/>
          <w:vertAlign w:val="superscript"/>
        </w:rPr>
        <w:t>+</w:t>
      </w:r>
      <w:r w:rsidRPr="00CE0060">
        <w:rPr>
          <w:sz w:val="28"/>
          <w:szCs w:val="28"/>
        </w:rPr>
        <w:t xml:space="preserve">_N trên các </w:t>
      </w:r>
      <w:r w:rsidR="00D22F3B" w:rsidRPr="00CE0060">
        <w:rPr>
          <w:sz w:val="28"/>
          <w:szCs w:val="28"/>
        </w:rPr>
        <w:t xml:space="preserve">rạch đổ ra </w:t>
      </w:r>
      <w:r w:rsidR="00D22F3B" w:rsidRPr="00CE0060">
        <w:rPr>
          <w:sz w:val="28"/>
          <w:szCs w:val="28"/>
          <w:lang w:val="en-US"/>
        </w:rPr>
        <w:t>trung</w:t>
      </w:r>
      <w:r w:rsidR="00D22F3B" w:rsidRPr="00CE0060">
        <w:rPr>
          <w:sz w:val="28"/>
          <w:szCs w:val="28"/>
        </w:rPr>
        <w:t xml:space="preserve"> lưu sông Đồng Nai</w:t>
      </w:r>
      <w:bookmarkEnd w:id="1908"/>
    </w:p>
    <w:tbl>
      <w:tblPr>
        <w:tblpPr w:leftFromText="180" w:rightFromText="180" w:vertAnchor="text" w:horzAnchor="page" w:tblpX="2727" w:tblpY="115"/>
        <w:tblW w:w="12895" w:type="dxa"/>
        <w:tblLook w:val="04A0" w:firstRow="1" w:lastRow="0" w:firstColumn="1" w:lastColumn="0" w:noHBand="0" w:noVBand="1"/>
      </w:tblPr>
      <w:tblGrid>
        <w:gridCol w:w="1010"/>
        <w:gridCol w:w="804"/>
        <w:gridCol w:w="804"/>
        <w:gridCol w:w="804"/>
        <w:gridCol w:w="804"/>
        <w:gridCol w:w="804"/>
        <w:gridCol w:w="804"/>
        <w:gridCol w:w="804"/>
        <w:gridCol w:w="804"/>
        <w:gridCol w:w="846"/>
        <w:gridCol w:w="846"/>
        <w:gridCol w:w="846"/>
        <w:gridCol w:w="804"/>
        <w:gridCol w:w="804"/>
        <w:gridCol w:w="1307"/>
      </w:tblGrid>
      <w:tr w:rsidR="00CE0060" w:rsidRPr="00CE0060" w14:paraId="4A85E6A7" w14:textId="77777777" w:rsidTr="007842AC">
        <w:trPr>
          <w:trHeight w:val="438"/>
        </w:trPr>
        <w:tc>
          <w:tcPr>
            <w:tcW w:w="1010" w:type="dxa"/>
            <w:vMerge w:val="restart"/>
            <w:tcBorders>
              <w:top w:val="single" w:sz="4" w:space="0" w:color="auto"/>
              <w:left w:val="single" w:sz="4" w:space="0" w:color="auto"/>
              <w:right w:val="single" w:sz="4" w:space="0" w:color="auto"/>
            </w:tcBorders>
            <w:shd w:val="clear" w:color="auto" w:fill="auto"/>
            <w:noWrap/>
            <w:vAlign w:val="center"/>
          </w:tcPr>
          <w:p w14:paraId="41E96068" w14:textId="77777777" w:rsidR="00774277" w:rsidRPr="00CE0060" w:rsidRDefault="00774277" w:rsidP="007D3C0D">
            <w:pPr>
              <w:spacing w:after="0" w:line="240" w:lineRule="auto"/>
              <w:rPr>
                <w:rFonts w:eastAsia="Times New Roman"/>
                <w:sz w:val="20"/>
                <w:szCs w:val="20"/>
              </w:rPr>
            </w:pPr>
            <w:r w:rsidRPr="00CE0060">
              <w:rPr>
                <w:b/>
                <w:bCs/>
                <w:sz w:val="20"/>
                <w:szCs w:val="20"/>
              </w:rPr>
              <w:t>NH</w:t>
            </w:r>
            <w:r w:rsidRPr="00CE0060">
              <w:rPr>
                <w:b/>
                <w:bCs/>
                <w:sz w:val="20"/>
                <w:szCs w:val="20"/>
                <w:vertAlign w:val="subscript"/>
              </w:rPr>
              <w:t>4</w:t>
            </w:r>
            <w:r w:rsidRPr="00CE0060">
              <w:rPr>
                <w:b/>
                <w:bCs/>
                <w:sz w:val="20"/>
                <w:szCs w:val="20"/>
                <w:vertAlign w:val="superscript"/>
              </w:rPr>
              <w:t>+</w:t>
            </w:r>
            <w:r w:rsidRPr="00CE0060">
              <w:rPr>
                <w:b/>
                <w:bCs/>
                <w:sz w:val="20"/>
                <w:szCs w:val="20"/>
              </w:rPr>
              <w:t>_N</w:t>
            </w:r>
          </w:p>
        </w:tc>
        <w:tc>
          <w:tcPr>
            <w:tcW w:w="804" w:type="dxa"/>
            <w:tcBorders>
              <w:top w:val="single" w:sz="4" w:space="0" w:color="auto"/>
              <w:bottom w:val="single" w:sz="4" w:space="0" w:color="auto"/>
            </w:tcBorders>
            <w:shd w:val="clear" w:color="auto" w:fill="auto"/>
            <w:noWrap/>
            <w:vAlign w:val="center"/>
          </w:tcPr>
          <w:p w14:paraId="5B795CA1" w14:textId="77777777" w:rsidR="00774277" w:rsidRPr="00CE0060" w:rsidRDefault="00774277" w:rsidP="007D3C0D">
            <w:pPr>
              <w:spacing w:after="0" w:line="240" w:lineRule="auto"/>
              <w:rPr>
                <w:rFonts w:eastAsia="Times New Roman"/>
                <w:sz w:val="20"/>
                <w:szCs w:val="20"/>
              </w:rPr>
            </w:pPr>
          </w:p>
        </w:tc>
        <w:tc>
          <w:tcPr>
            <w:tcW w:w="9774" w:type="dxa"/>
            <w:gridSpan w:val="12"/>
            <w:tcBorders>
              <w:top w:val="single" w:sz="4" w:space="0" w:color="auto"/>
              <w:bottom w:val="single" w:sz="4" w:space="0" w:color="auto"/>
              <w:right w:val="single" w:sz="4" w:space="0" w:color="auto"/>
            </w:tcBorders>
            <w:shd w:val="clear" w:color="auto" w:fill="auto"/>
            <w:noWrap/>
            <w:vAlign w:val="center"/>
          </w:tcPr>
          <w:p w14:paraId="1CCBFA64" w14:textId="784F85C3" w:rsidR="00774277" w:rsidRPr="00CE0060" w:rsidRDefault="00774277" w:rsidP="007D3C0D">
            <w:pPr>
              <w:spacing w:after="0" w:line="240" w:lineRule="auto"/>
              <w:rPr>
                <w:rFonts w:eastAsia="Times New Roman"/>
                <w:sz w:val="20"/>
                <w:szCs w:val="20"/>
              </w:rPr>
            </w:pPr>
            <w:r w:rsidRPr="00CE0060">
              <w:rPr>
                <w:rFonts w:eastAsia="Times New Roman"/>
                <w:b/>
                <w:bCs/>
                <w:sz w:val="20"/>
                <w:szCs w:val="20"/>
                <w:lang w:val="vi-VN"/>
              </w:rPr>
              <w:t>Thông số ảnh hưởng tới sức khỏe con người</w:t>
            </w:r>
          </w:p>
        </w:tc>
        <w:tc>
          <w:tcPr>
            <w:tcW w:w="1307" w:type="dxa"/>
            <w:vMerge w:val="restart"/>
            <w:tcBorders>
              <w:top w:val="single" w:sz="4" w:space="0" w:color="auto"/>
              <w:left w:val="single" w:sz="4" w:space="0" w:color="auto"/>
              <w:right w:val="single" w:sz="4" w:space="0" w:color="auto"/>
            </w:tcBorders>
            <w:shd w:val="clear" w:color="auto" w:fill="auto"/>
            <w:noWrap/>
            <w:vAlign w:val="center"/>
          </w:tcPr>
          <w:p w14:paraId="585185C6" w14:textId="77777777" w:rsidR="00774277" w:rsidRPr="00CE0060" w:rsidRDefault="00774277" w:rsidP="007D3C0D">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1</w:t>
            </w:r>
            <w:r w:rsidRPr="00CE0060">
              <w:rPr>
                <w:rFonts w:eastAsia="Times New Roman"/>
                <w:b/>
                <w:bCs/>
                <w:sz w:val="20"/>
                <w:szCs w:val="20"/>
              </w:rPr>
              <w:t>)</w:t>
            </w:r>
          </w:p>
        </w:tc>
      </w:tr>
      <w:tr w:rsidR="007842AC" w:rsidRPr="00CE0060" w14:paraId="59C18679" w14:textId="77777777" w:rsidTr="007842AC">
        <w:trPr>
          <w:trHeight w:val="375"/>
        </w:trPr>
        <w:tc>
          <w:tcPr>
            <w:tcW w:w="1010" w:type="dxa"/>
            <w:vMerge/>
            <w:tcBorders>
              <w:left w:val="single" w:sz="4" w:space="0" w:color="auto"/>
              <w:bottom w:val="single" w:sz="4" w:space="0" w:color="auto"/>
              <w:right w:val="single" w:sz="4" w:space="0" w:color="auto"/>
            </w:tcBorders>
            <w:shd w:val="clear" w:color="auto" w:fill="auto"/>
            <w:noWrap/>
            <w:vAlign w:val="center"/>
          </w:tcPr>
          <w:p w14:paraId="0DEE79D3" w14:textId="77777777" w:rsidR="007842AC" w:rsidRPr="00CE0060" w:rsidRDefault="007842AC" w:rsidP="007842AC">
            <w:pPr>
              <w:spacing w:after="0" w:line="240" w:lineRule="auto"/>
              <w:rPr>
                <w:b/>
                <w:bCs/>
                <w:sz w:val="20"/>
                <w:szCs w:val="20"/>
              </w:rPr>
            </w:pPr>
          </w:p>
        </w:tc>
        <w:tc>
          <w:tcPr>
            <w:tcW w:w="8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625C06F" w14:textId="2D04A2C0" w:rsidR="007842AC" w:rsidRPr="00CE0060" w:rsidRDefault="007842AC" w:rsidP="007842AC">
            <w:pPr>
              <w:spacing w:after="0" w:line="240" w:lineRule="auto"/>
              <w:rPr>
                <w:rFonts w:eastAsia="Times New Roman"/>
                <w:sz w:val="20"/>
                <w:szCs w:val="20"/>
              </w:rPr>
            </w:pPr>
            <w:r>
              <w:rPr>
                <w:b/>
                <w:bCs/>
                <w:sz w:val="20"/>
                <w:szCs w:val="20"/>
              </w:rPr>
              <w:t>Tháng 10</w:t>
            </w:r>
            <w:r>
              <w:rPr>
                <w:b/>
                <w:bCs/>
                <w:sz w:val="20"/>
                <w:szCs w:val="20"/>
              </w:rPr>
              <w:br/>
              <w:t>2023</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015442C3" w14:textId="25E464E9" w:rsidR="007842AC" w:rsidRPr="00CE0060" w:rsidRDefault="007842AC" w:rsidP="007842AC">
            <w:pPr>
              <w:spacing w:after="0" w:line="240" w:lineRule="auto"/>
              <w:rPr>
                <w:rFonts w:eastAsia="Times New Roman"/>
                <w:sz w:val="20"/>
                <w:szCs w:val="20"/>
              </w:rPr>
            </w:pPr>
            <w:r>
              <w:rPr>
                <w:b/>
                <w:bCs/>
                <w:sz w:val="20"/>
                <w:szCs w:val="20"/>
              </w:rPr>
              <w:t>Tháng 11</w:t>
            </w:r>
            <w:r>
              <w:rPr>
                <w:b/>
                <w:bCs/>
                <w:sz w:val="20"/>
                <w:szCs w:val="20"/>
              </w:rPr>
              <w:br/>
              <w:t>2023</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1891DD8D" w14:textId="46000B39" w:rsidR="007842AC" w:rsidRPr="00CE0060" w:rsidRDefault="007842AC" w:rsidP="007842AC">
            <w:pPr>
              <w:spacing w:after="0" w:line="240" w:lineRule="auto"/>
              <w:rPr>
                <w:rFonts w:eastAsia="Times New Roman"/>
                <w:sz w:val="20"/>
                <w:szCs w:val="20"/>
              </w:rPr>
            </w:pPr>
            <w:r>
              <w:rPr>
                <w:b/>
                <w:bCs/>
                <w:sz w:val="20"/>
                <w:szCs w:val="20"/>
              </w:rPr>
              <w:t>Tháng 12</w:t>
            </w:r>
            <w:r>
              <w:rPr>
                <w:b/>
                <w:bCs/>
                <w:sz w:val="20"/>
                <w:szCs w:val="20"/>
              </w:rPr>
              <w:br/>
              <w:t>2023</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2EED323B" w14:textId="0ABB559D" w:rsidR="007842AC" w:rsidRPr="00CE0060" w:rsidRDefault="007842AC" w:rsidP="007842AC">
            <w:pPr>
              <w:spacing w:after="0" w:line="240" w:lineRule="auto"/>
              <w:rPr>
                <w:rFonts w:eastAsia="Times New Roman"/>
                <w:sz w:val="20"/>
                <w:szCs w:val="20"/>
              </w:rPr>
            </w:pPr>
            <w:r>
              <w:rPr>
                <w:b/>
                <w:bCs/>
                <w:sz w:val="20"/>
                <w:szCs w:val="20"/>
              </w:rPr>
              <w:t>Tháng 1</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5CACD5C4" w14:textId="4FD01B96" w:rsidR="007842AC" w:rsidRPr="00CE0060" w:rsidRDefault="007842AC" w:rsidP="007842AC">
            <w:pPr>
              <w:spacing w:after="0" w:line="240" w:lineRule="auto"/>
              <w:rPr>
                <w:rFonts w:eastAsia="Times New Roman"/>
                <w:sz w:val="20"/>
                <w:szCs w:val="20"/>
              </w:rPr>
            </w:pPr>
            <w:r>
              <w:rPr>
                <w:b/>
                <w:bCs/>
                <w:sz w:val="20"/>
                <w:szCs w:val="20"/>
              </w:rPr>
              <w:t>Tháng 2</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6D91979B" w14:textId="7DBF2221" w:rsidR="007842AC" w:rsidRPr="00CE0060" w:rsidRDefault="007842AC" w:rsidP="007842AC">
            <w:pPr>
              <w:spacing w:after="0" w:line="240" w:lineRule="auto"/>
              <w:rPr>
                <w:rFonts w:eastAsia="Times New Roman"/>
                <w:b/>
                <w:bCs/>
                <w:sz w:val="20"/>
                <w:szCs w:val="20"/>
                <w:lang w:val="vi-VN"/>
              </w:rPr>
            </w:pPr>
            <w:r>
              <w:rPr>
                <w:b/>
                <w:bCs/>
                <w:sz w:val="20"/>
                <w:szCs w:val="20"/>
              </w:rPr>
              <w:t>Tháng 3</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0571FDEA" w14:textId="288D479F" w:rsidR="007842AC" w:rsidRPr="00CE0060" w:rsidRDefault="007842AC" w:rsidP="007842AC">
            <w:pPr>
              <w:spacing w:after="0" w:line="240" w:lineRule="auto"/>
              <w:rPr>
                <w:rFonts w:eastAsia="Times New Roman"/>
                <w:sz w:val="20"/>
                <w:szCs w:val="20"/>
              </w:rPr>
            </w:pPr>
            <w:r>
              <w:rPr>
                <w:b/>
                <w:bCs/>
                <w:sz w:val="20"/>
                <w:szCs w:val="20"/>
              </w:rPr>
              <w:t>Tháng 4</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01269D01" w14:textId="4F016D83" w:rsidR="007842AC" w:rsidRPr="00CE0060" w:rsidRDefault="007842AC" w:rsidP="007842AC">
            <w:pPr>
              <w:spacing w:after="0" w:line="240" w:lineRule="auto"/>
              <w:rPr>
                <w:rFonts w:eastAsia="Times New Roman"/>
                <w:sz w:val="20"/>
                <w:szCs w:val="20"/>
              </w:rPr>
            </w:pPr>
            <w:r>
              <w:rPr>
                <w:b/>
                <w:bCs/>
                <w:sz w:val="20"/>
                <w:szCs w:val="20"/>
              </w:rPr>
              <w:t>Tháng 5</w:t>
            </w:r>
            <w:r>
              <w:rPr>
                <w:b/>
                <w:bCs/>
                <w:sz w:val="20"/>
                <w:szCs w:val="20"/>
              </w:rPr>
              <w:br/>
              <w:t>2024</w:t>
            </w:r>
          </w:p>
        </w:tc>
        <w:tc>
          <w:tcPr>
            <w:tcW w:w="846" w:type="dxa"/>
            <w:tcBorders>
              <w:top w:val="single" w:sz="4" w:space="0" w:color="auto"/>
              <w:left w:val="nil"/>
              <w:bottom w:val="single" w:sz="4" w:space="0" w:color="auto"/>
              <w:right w:val="single" w:sz="4" w:space="0" w:color="auto"/>
            </w:tcBorders>
            <w:shd w:val="clear" w:color="auto" w:fill="auto"/>
            <w:noWrap/>
            <w:vAlign w:val="center"/>
          </w:tcPr>
          <w:p w14:paraId="4161DC2C" w14:textId="04D310C3" w:rsidR="007842AC" w:rsidRPr="00CE0060" w:rsidRDefault="007842AC" w:rsidP="007842AC">
            <w:pPr>
              <w:spacing w:after="0" w:line="240" w:lineRule="auto"/>
              <w:rPr>
                <w:rFonts w:eastAsia="Times New Roman"/>
                <w:sz w:val="20"/>
                <w:szCs w:val="20"/>
              </w:rPr>
            </w:pPr>
            <w:r>
              <w:rPr>
                <w:b/>
                <w:bCs/>
                <w:sz w:val="20"/>
                <w:szCs w:val="20"/>
              </w:rPr>
              <w:t>Tháng 6</w:t>
            </w:r>
            <w:r>
              <w:rPr>
                <w:b/>
                <w:bCs/>
                <w:sz w:val="20"/>
                <w:szCs w:val="20"/>
              </w:rPr>
              <w:br/>
              <w:t>2024</w:t>
            </w:r>
          </w:p>
        </w:tc>
        <w:tc>
          <w:tcPr>
            <w:tcW w:w="846" w:type="dxa"/>
            <w:tcBorders>
              <w:top w:val="single" w:sz="4" w:space="0" w:color="auto"/>
              <w:left w:val="nil"/>
              <w:bottom w:val="single" w:sz="4" w:space="0" w:color="auto"/>
              <w:right w:val="single" w:sz="4" w:space="0" w:color="auto"/>
            </w:tcBorders>
            <w:shd w:val="clear" w:color="auto" w:fill="auto"/>
            <w:noWrap/>
            <w:vAlign w:val="center"/>
          </w:tcPr>
          <w:p w14:paraId="62484F49" w14:textId="3036B7F9" w:rsidR="007842AC" w:rsidRPr="00CE0060" w:rsidRDefault="007842AC" w:rsidP="007842AC">
            <w:pPr>
              <w:spacing w:after="0" w:line="240" w:lineRule="auto"/>
              <w:rPr>
                <w:rFonts w:eastAsia="Times New Roman"/>
                <w:sz w:val="20"/>
                <w:szCs w:val="20"/>
              </w:rPr>
            </w:pPr>
            <w:r>
              <w:rPr>
                <w:b/>
                <w:bCs/>
                <w:sz w:val="20"/>
                <w:szCs w:val="20"/>
              </w:rPr>
              <w:t>Tháng 7</w:t>
            </w:r>
            <w:r>
              <w:rPr>
                <w:b/>
                <w:bCs/>
                <w:sz w:val="20"/>
                <w:szCs w:val="20"/>
              </w:rPr>
              <w:br/>
              <w:t>2024</w:t>
            </w:r>
          </w:p>
        </w:tc>
        <w:tc>
          <w:tcPr>
            <w:tcW w:w="846" w:type="dxa"/>
            <w:tcBorders>
              <w:top w:val="single" w:sz="4" w:space="0" w:color="auto"/>
              <w:left w:val="nil"/>
              <w:bottom w:val="single" w:sz="4" w:space="0" w:color="auto"/>
              <w:right w:val="single" w:sz="4" w:space="0" w:color="auto"/>
            </w:tcBorders>
            <w:shd w:val="clear" w:color="auto" w:fill="auto"/>
            <w:noWrap/>
            <w:vAlign w:val="center"/>
          </w:tcPr>
          <w:p w14:paraId="0B169DE2" w14:textId="3E3C8899" w:rsidR="007842AC" w:rsidRPr="00CE0060" w:rsidRDefault="007842AC" w:rsidP="007842AC">
            <w:pPr>
              <w:spacing w:after="0" w:line="240" w:lineRule="auto"/>
              <w:rPr>
                <w:rFonts w:eastAsia="Times New Roman"/>
                <w:sz w:val="20"/>
                <w:szCs w:val="20"/>
              </w:rPr>
            </w:pPr>
            <w:r>
              <w:rPr>
                <w:b/>
                <w:bCs/>
                <w:sz w:val="20"/>
                <w:szCs w:val="20"/>
              </w:rPr>
              <w:t>Tháng 8</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vAlign w:val="center"/>
          </w:tcPr>
          <w:p w14:paraId="187850B4" w14:textId="335137D0" w:rsidR="007842AC" w:rsidRPr="00CE0060" w:rsidRDefault="007842AC" w:rsidP="007842AC">
            <w:pPr>
              <w:spacing w:after="0" w:line="240" w:lineRule="auto"/>
              <w:rPr>
                <w:b/>
                <w:bCs/>
                <w:sz w:val="20"/>
                <w:szCs w:val="20"/>
              </w:rPr>
            </w:pPr>
            <w:r>
              <w:rPr>
                <w:b/>
                <w:bCs/>
                <w:sz w:val="20"/>
                <w:szCs w:val="20"/>
              </w:rPr>
              <w:t>Tháng 9</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7DB38BF6" w14:textId="4DD7056C" w:rsidR="007842AC" w:rsidRPr="00CE0060" w:rsidRDefault="007842AC" w:rsidP="007842AC">
            <w:pPr>
              <w:spacing w:after="0" w:line="240" w:lineRule="auto"/>
              <w:rPr>
                <w:rFonts w:eastAsia="Times New Roman"/>
                <w:sz w:val="20"/>
                <w:szCs w:val="20"/>
              </w:rPr>
            </w:pPr>
            <w:r>
              <w:rPr>
                <w:b/>
                <w:bCs/>
                <w:sz w:val="20"/>
                <w:szCs w:val="20"/>
              </w:rPr>
              <w:t>Tháng 10</w:t>
            </w:r>
            <w:r>
              <w:rPr>
                <w:b/>
                <w:bCs/>
                <w:sz w:val="20"/>
                <w:szCs w:val="20"/>
              </w:rPr>
              <w:br/>
              <w:t>2024</w:t>
            </w:r>
          </w:p>
        </w:tc>
        <w:tc>
          <w:tcPr>
            <w:tcW w:w="1307" w:type="dxa"/>
            <w:vMerge/>
            <w:tcBorders>
              <w:left w:val="nil"/>
              <w:bottom w:val="single" w:sz="4" w:space="0" w:color="auto"/>
              <w:right w:val="single" w:sz="4" w:space="0" w:color="auto"/>
            </w:tcBorders>
            <w:shd w:val="clear" w:color="auto" w:fill="auto"/>
            <w:noWrap/>
            <w:vAlign w:val="center"/>
          </w:tcPr>
          <w:p w14:paraId="6C0D6AA7" w14:textId="77777777" w:rsidR="007842AC" w:rsidRPr="00CE0060" w:rsidRDefault="007842AC" w:rsidP="007842AC">
            <w:pPr>
              <w:spacing w:after="0" w:line="240" w:lineRule="auto"/>
              <w:rPr>
                <w:rFonts w:eastAsia="Times New Roman"/>
                <w:b/>
                <w:bCs/>
                <w:sz w:val="20"/>
                <w:szCs w:val="20"/>
              </w:rPr>
            </w:pPr>
          </w:p>
        </w:tc>
      </w:tr>
      <w:tr w:rsidR="007842AC" w:rsidRPr="00CE0060" w14:paraId="4EB4D14A" w14:textId="77777777" w:rsidTr="007842AC">
        <w:trPr>
          <w:trHeight w:val="375"/>
        </w:trPr>
        <w:tc>
          <w:tcPr>
            <w:tcW w:w="1010" w:type="dxa"/>
            <w:tcBorders>
              <w:top w:val="nil"/>
              <w:left w:val="single" w:sz="4" w:space="0" w:color="auto"/>
              <w:bottom w:val="single" w:sz="4" w:space="0" w:color="auto"/>
              <w:right w:val="single" w:sz="4" w:space="0" w:color="auto"/>
            </w:tcBorders>
            <w:shd w:val="clear" w:color="auto" w:fill="auto"/>
            <w:noWrap/>
            <w:vAlign w:val="center"/>
          </w:tcPr>
          <w:p w14:paraId="7050A8E5" w14:textId="0F4C87B7" w:rsidR="007842AC" w:rsidRPr="00CE0060" w:rsidRDefault="007842AC" w:rsidP="007842AC">
            <w:pPr>
              <w:spacing w:after="0" w:line="240" w:lineRule="auto"/>
              <w:rPr>
                <w:rFonts w:eastAsia="Times New Roman"/>
                <w:sz w:val="20"/>
                <w:szCs w:val="20"/>
              </w:rPr>
            </w:pPr>
            <w:r w:rsidRPr="00CE0060">
              <w:rPr>
                <w:rFonts w:eastAsia="Times New Roman"/>
                <w:sz w:val="20"/>
                <w:szCs w:val="20"/>
              </w:rPr>
              <w:t>RĐN1</w:t>
            </w:r>
          </w:p>
        </w:tc>
        <w:tc>
          <w:tcPr>
            <w:tcW w:w="804" w:type="dxa"/>
            <w:tcBorders>
              <w:top w:val="nil"/>
              <w:left w:val="single" w:sz="4" w:space="0" w:color="auto"/>
              <w:bottom w:val="single" w:sz="4" w:space="0" w:color="auto"/>
              <w:right w:val="single" w:sz="4" w:space="0" w:color="auto"/>
            </w:tcBorders>
            <w:shd w:val="clear" w:color="auto" w:fill="auto"/>
            <w:noWrap/>
            <w:vAlign w:val="center"/>
          </w:tcPr>
          <w:p w14:paraId="126C8383" w14:textId="4CF7D86D" w:rsidR="007842AC" w:rsidRPr="00CE0060" w:rsidRDefault="007842AC" w:rsidP="007842AC">
            <w:pPr>
              <w:spacing w:after="0" w:line="240" w:lineRule="auto"/>
              <w:rPr>
                <w:rFonts w:eastAsia="Times New Roman"/>
                <w:sz w:val="20"/>
                <w:szCs w:val="20"/>
              </w:rPr>
            </w:pPr>
            <w:r>
              <w:rPr>
                <w:sz w:val="20"/>
                <w:szCs w:val="20"/>
              </w:rPr>
              <w:t>0,85</w:t>
            </w:r>
          </w:p>
        </w:tc>
        <w:tc>
          <w:tcPr>
            <w:tcW w:w="804" w:type="dxa"/>
            <w:tcBorders>
              <w:top w:val="nil"/>
              <w:left w:val="nil"/>
              <w:bottom w:val="single" w:sz="4" w:space="0" w:color="auto"/>
              <w:right w:val="single" w:sz="4" w:space="0" w:color="auto"/>
            </w:tcBorders>
            <w:shd w:val="clear" w:color="auto" w:fill="auto"/>
            <w:noWrap/>
            <w:vAlign w:val="center"/>
          </w:tcPr>
          <w:p w14:paraId="67FDE9E4" w14:textId="5B369F6B" w:rsidR="007842AC" w:rsidRPr="00CE0060" w:rsidRDefault="007842AC" w:rsidP="007842AC">
            <w:pPr>
              <w:spacing w:after="0" w:line="240" w:lineRule="auto"/>
              <w:rPr>
                <w:rFonts w:eastAsia="Times New Roman"/>
                <w:sz w:val="20"/>
                <w:szCs w:val="20"/>
              </w:rPr>
            </w:pPr>
            <w:r>
              <w:rPr>
                <w:sz w:val="20"/>
                <w:szCs w:val="20"/>
              </w:rPr>
              <w:t>0,88</w:t>
            </w:r>
          </w:p>
        </w:tc>
        <w:tc>
          <w:tcPr>
            <w:tcW w:w="804" w:type="dxa"/>
            <w:tcBorders>
              <w:top w:val="nil"/>
              <w:left w:val="nil"/>
              <w:bottom w:val="single" w:sz="4" w:space="0" w:color="auto"/>
              <w:right w:val="single" w:sz="4" w:space="0" w:color="auto"/>
            </w:tcBorders>
            <w:shd w:val="clear" w:color="auto" w:fill="auto"/>
            <w:noWrap/>
            <w:vAlign w:val="center"/>
          </w:tcPr>
          <w:p w14:paraId="1302BD9A" w14:textId="598EB332" w:rsidR="007842AC" w:rsidRPr="00CE0060" w:rsidRDefault="007842AC" w:rsidP="007842AC">
            <w:pPr>
              <w:spacing w:after="0" w:line="240" w:lineRule="auto"/>
              <w:rPr>
                <w:rFonts w:eastAsia="Times New Roman"/>
                <w:sz w:val="20"/>
                <w:szCs w:val="20"/>
              </w:rPr>
            </w:pPr>
            <w:r>
              <w:rPr>
                <w:sz w:val="20"/>
                <w:szCs w:val="20"/>
              </w:rPr>
              <w:t>1,35</w:t>
            </w:r>
          </w:p>
        </w:tc>
        <w:tc>
          <w:tcPr>
            <w:tcW w:w="804" w:type="dxa"/>
            <w:tcBorders>
              <w:top w:val="nil"/>
              <w:left w:val="nil"/>
              <w:bottom w:val="single" w:sz="4" w:space="0" w:color="auto"/>
              <w:right w:val="single" w:sz="4" w:space="0" w:color="auto"/>
            </w:tcBorders>
            <w:shd w:val="clear" w:color="auto" w:fill="auto"/>
            <w:noWrap/>
            <w:vAlign w:val="center"/>
          </w:tcPr>
          <w:p w14:paraId="6B307464" w14:textId="527D7182" w:rsidR="007842AC" w:rsidRPr="00CE0060" w:rsidRDefault="007842AC" w:rsidP="007842AC">
            <w:pPr>
              <w:spacing w:after="0" w:line="240" w:lineRule="auto"/>
              <w:rPr>
                <w:rFonts w:eastAsia="Times New Roman"/>
                <w:sz w:val="20"/>
                <w:szCs w:val="20"/>
              </w:rPr>
            </w:pPr>
            <w:r>
              <w:rPr>
                <w:sz w:val="20"/>
                <w:szCs w:val="20"/>
              </w:rPr>
              <w:t>1,51</w:t>
            </w:r>
          </w:p>
        </w:tc>
        <w:tc>
          <w:tcPr>
            <w:tcW w:w="804" w:type="dxa"/>
            <w:tcBorders>
              <w:top w:val="nil"/>
              <w:left w:val="nil"/>
              <w:bottom w:val="single" w:sz="4" w:space="0" w:color="auto"/>
              <w:right w:val="single" w:sz="4" w:space="0" w:color="auto"/>
            </w:tcBorders>
            <w:shd w:val="clear" w:color="auto" w:fill="auto"/>
            <w:noWrap/>
            <w:vAlign w:val="center"/>
          </w:tcPr>
          <w:p w14:paraId="3CEE0A0D" w14:textId="31787B18" w:rsidR="007842AC" w:rsidRPr="00CE0060" w:rsidRDefault="007842AC" w:rsidP="007842AC">
            <w:pPr>
              <w:spacing w:after="0" w:line="240" w:lineRule="auto"/>
              <w:rPr>
                <w:rFonts w:eastAsia="Times New Roman"/>
                <w:sz w:val="20"/>
                <w:szCs w:val="20"/>
              </w:rPr>
            </w:pPr>
            <w:r>
              <w:rPr>
                <w:sz w:val="20"/>
                <w:szCs w:val="20"/>
              </w:rPr>
              <w:t>2,56</w:t>
            </w:r>
          </w:p>
        </w:tc>
        <w:tc>
          <w:tcPr>
            <w:tcW w:w="804" w:type="dxa"/>
            <w:tcBorders>
              <w:top w:val="nil"/>
              <w:left w:val="nil"/>
              <w:bottom w:val="single" w:sz="4" w:space="0" w:color="auto"/>
              <w:right w:val="single" w:sz="4" w:space="0" w:color="auto"/>
            </w:tcBorders>
            <w:shd w:val="clear" w:color="auto" w:fill="auto"/>
            <w:noWrap/>
            <w:vAlign w:val="center"/>
          </w:tcPr>
          <w:p w14:paraId="130479F4" w14:textId="76170CA6" w:rsidR="007842AC" w:rsidRPr="00CE0060" w:rsidRDefault="007842AC" w:rsidP="007842AC">
            <w:pPr>
              <w:spacing w:after="0" w:line="240" w:lineRule="auto"/>
              <w:rPr>
                <w:rFonts w:eastAsia="Times New Roman"/>
                <w:sz w:val="20"/>
                <w:szCs w:val="20"/>
              </w:rPr>
            </w:pPr>
            <w:r>
              <w:rPr>
                <w:sz w:val="20"/>
                <w:szCs w:val="20"/>
              </w:rPr>
              <w:t>0,17</w:t>
            </w:r>
          </w:p>
        </w:tc>
        <w:tc>
          <w:tcPr>
            <w:tcW w:w="804" w:type="dxa"/>
            <w:tcBorders>
              <w:top w:val="nil"/>
              <w:left w:val="nil"/>
              <w:bottom w:val="single" w:sz="4" w:space="0" w:color="auto"/>
              <w:right w:val="single" w:sz="4" w:space="0" w:color="auto"/>
            </w:tcBorders>
            <w:shd w:val="clear" w:color="auto" w:fill="auto"/>
            <w:noWrap/>
            <w:vAlign w:val="center"/>
          </w:tcPr>
          <w:p w14:paraId="2DC74854" w14:textId="6D4D40B3" w:rsidR="007842AC" w:rsidRPr="00CE0060" w:rsidRDefault="007842AC" w:rsidP="007842AC">
            <w:pPr>
              <w:spacing w:after="0" w:line="240" w:lineRule="auto"/>
              <w:rPr>
                <w:rFonts w:eastAsia="Times New Roman"/>
                <w:sz w:val="20"/>
                <w:szCs w:val="20"/>
              </w:rPr>
            </w:pPr>
            <w:r>
              <w:rPr>
                <w:sz w:val="20"/>
                <w:szCs w:val="20"/>
              </w:rPr>
              <w:t>2,80</w:t>
            </w:r>
          </w:p>
        </w:tc>
        <w:tc>
          <w:tcPr>
            <w:tcW w:w="804" w:type="dxa"/>
            <w:tcBorders>
              <w:top w:val="nil"/>
              <w:left w:val="nil"/>
              <w:bottom w:val="single" w:sz="4" w:space="0" w:color="auto"/>
              <w:right w:val="single" w:sz="4" w:space="0" w:color="auto"/>
            </w:tcBorders>
            <w:shd w:val="clear" w:color="auto" w:fill="auto"/>
            <w:noWrap/>
            <w:vAlign w:val="center"/>
          </w:tcPr>
          <w:p w14:paraId="512E8B51" w14:textId="47B811BB" w:rsidR="007842AC" w:rsidRPr="00CE0060" w:rsidRDefault="007842AC" w:rsidP="007842AC">
            <w:pPr>
              <w:spacing w:after="0" w:line="240" w:lineRule="auto"/>
              <w:rPr>
                <w:rFonts w:eastAsia="Times New Roman"/>
                <w:sz w:val="20"/>
                <w:szCs w:val="20"/>
              </w:rPr>
            </w:pPr>
            <w:r>
              <w:rPr>
                <w:sz w:val="20"/>
                <w:szCs w:val="20"/>
              </w:rPr>
              <w:t>2,55</w:t>
            </w:r>
          </w:p>
        </w:tc>
        <w:tc>
          <w:tcPr>
            <w:tcW w:w="846" w:type="dxa"/>
            <w:tcBorders>
              <w:top w:val="nil"/>
              <w:left w:val="nil"/>
              <w:bottom w:val="single" w:sz="4" w:space="0" w:color="auto"/>
              <w:right w:val="single" w:sz="4" w:space="0" w:color="auto"/>
            </w:tcBorders>
            <w:shd w:val="clear" w:color="auto" w:fill="auto"/>
            <w:noWrap/>
            <w:vAlign w:val="center"/>
          </w:tcPr>
          <w:p w14:paraId="01A3833D" w14:textId="7B8D12C3" w:rsidR="007842AC" w:rsidRPr="00CE0060" w:rsidRDefault="007842AC" w:rsidP="007842AC">
            <w:pPr>
              <w:spacing w:after="0" w:line="240" w:lineRule="auto"/>
              <w:rPr>
                <w:rFonts w:eastAsia="Times New Roman"/>
                <w:sz w:val="20"/>
                <w:szCs w:val="20"/>
              </w:rPr>
            </w:pPr>
            <w:r>
              <w:rPr>
                <w:sz w:val="20"/>
                <w:szCs w:val="20"/>
              </w:rPr>
              <w:t>1,60</w:t>
            </w:r>
          </w:p>
        </w:tc>
        <w:tc>
          <w:tcPr>
            <w:tcW w:w="846" w:type="dxa"/>
            <w:tcBorders>
              <w:top w:val="nil"/>
              <w:left w:val="nil"/>
              <w:bottom w:val="single" w:sz="4" w:space="0" w:color="auto"/>
              <w:right w:val="single" w:sz="4" w:space="0" w:color="auto"/>
            </w:tcBorders>
            <w:shd w:val="clear" w:color="auto" w:fill="auto"/>
            <w:noWrap/>
            <w:vAlign w:val="center"/>
          </w:tcPr>
          <w:p w14:paraId="78EE6258" w14:textId="6E15CF41" w:rsidR="007842AC" w:rsidRPr="00CE0060" w:rsidRDefault="007842AC" w:rsidP="007842AC">
            <w:pPr>
              <w:spacing w:after="0" w:line="240" w:lineRule="auto"/>
              <w:rPr>
                <w:rFonts w:eastAsia="Times New Roman"/>
                <w:sz w:val="20"/>
                <w:szCs w:val="20"/>
              </w:rPr>
            </w:pPr>
            <w:r>
              <w:rPr>
                <w:sz w:val="20"/>
                <w:szCs w:val="20"/>
              </w:rPr>
              <w:t>2,34</w:t>
            </w:r>
          </w:p>
        </w:tc>
        <w:tc>
          <w:tcPr>
            <w:tcW w:w="846" w:type="dxa"/>
            <w:tcBorders>
              <w:top w:val="nil"/>
              <w:left w:val="nil"/>
              <w:bottom w:val="single" w:sz="4" w:space="0" w:color="000000"/>
              <w:right w:val="single" w:sz="4" w:space="0" w:color="000000"/>
            </w:tcBorders>
            <w:shd w:val="clear" w:color="000000" w:fill="FFFFFF"/>
            <w:noWrap/>
            <w:vAlign w:val="bottom"/>
          </w:tcPr>
          <w:p w14:paraId="6C3FCA18" w14:textId="55BCD9BD" w:rsidR="007842AC" w:rsidRPr="00CE0060" w:rsidRDefault="007842AC" w:rsidP="007842AC">
            <w:pPr>
              <w:spacing w:after="0" w:line="240" w:lineRule="auto"/>
              <w:rPr>
                <w:rFonts w:eastAsia="Times New Roman"/>
                <w:sz w:val="20"/>
                <w:szCs w:val="20"/>
              </w:rPr>
            </w:pPr>
            <w:r>
              <w:rPr>
                <w:sz w:val="20"/>
                <w:szCs w:val="20"/>
              </w:rPr>
              <w:t>2,28</w:t>
            </w:r>
          </w:p>
        </w:tc>
        <w:tc>
          <w:tcPr>
            <w:tcW w:w="804" w:type="dxa"/>
            <w:tcBorders>
              <w:top w:val="nil"/>
              <w:left w:val="nil"/>
              <w:bottom w:val="single" w:sz="4" w:space="0" w:color="auto"/>
              <w:right w:val="single" w:sz="4" w:space="0" w:color="auto"/>
            </w:tcBorders>
            <w:shd w:val="clear" w:color="F8CBAD" w:fill="FFFFFF"/>
            <w:vAlign w:val="center"/>
          </w:tcPr>
          <w:p w14:paraId="198EB551" w14:textId="48F9FB81" w:rsidR="007842AC" w:rsidRPr="00CE0060" w:rsidRDefault="007842AC" w:rsidP="007842AC">
            <w:pPr>
              <w:spacing w:after="0" w:line="240" w:lineRule="auto"/>
              <w:rPr>
                <w:sz w:val="20"/>
                <w:szCs w:val="20"/>
              </w:rPr>
            </w:pPr>
            <w:r>
              <w:rPr>
                <w:rFonts w:ascii="&quot;Times New Roman&quot;" w:hAnsi="&quot;Times New Roman&quot;" w:cs="Arial"/>
                <w:color w:val="000000"/>
                <w:sz w:val="20"/>
                <w:szCs w:val="20"/>
              </w:rPr>
              <w:t>1,86</w:t>
            </w:r>
          </w:p>
        </w:tc>
        <w:tc>
          <w:tcPr>
            <w:tcW w:w="804" w:type="dxa"/>
            <w:tcBorders>
              <w:top w:val="nil"/>
              <w:left w:val="nil"/>
              <w:bottom w:val="single" w:sz="4" w:space="0" w:color="auto"/>
              <w:right w:val="single" w:sz="4" w:space="0" w:color="auto"/>
            </w:tcBorders>
            <w:shd w:val="clear" w:color="F8CBAD" w:fill="FFFFFF"/>
            <w:noWrap/>
            <w:vAlign w:val="center"/>
          </w:tcPr>
          <w:p w14:paraId="6638F753" w14:textId="39326785" w:rsidR="007842AC" w:rsidRPr="00CE0060" w:rsidRDefault="007842AC" w:rsidP="007842AC">
            <w:pPr>
              <w:spacing w:after="0" w:line="240" w:lineRule="auto"/>
              <w:rPr>
                <w:rFonts w:eastAsia="Times New Roman"/>
                <w:sz w:val="20"/>
                <w:szCs w:val="20"/>
              </w:rPr>
            </w:pPr>
            <w:r>
              <w:rPr>
                <w:rFonts w:ascii="&quot;Times New Roman&quot;" w:hAnsi="&quot;Times New Roman&quot;" w:cs="Arial"/>
                <w:color w:val="000000"/>
                <w:sz w:val="20"/>
                <w:szCs w:val="20"/>
              </w:rPr>
              <w:t>1,67</w:t>
            </w:r>
          </w:p>
        </w:tc>
        <w:tc>
          <w:tcPr>
            <w:tcW w:w="1307" w:type="dxa"/>
            <w:tcBorders>
              <w:top w:val="nil"/>
              <w:left w:val="nil"/>
              <w:bottom w:val="single" w:sz="4" w:space="0" w:color="auto"/>
              <w:right w:val="single" w:sz="4" w:space="0" w:color="auto"/>
            </w:tcBorders>
            <w:shd w:val="clear" w:color="auto" w:fill="auto"/>
            <w:noWrap/>
            <w:vAlign w:val="center"/>
          </w:tcPr>
          <w:p w14:paraId="327507B1" w14:textId="77777777" w:rsidR="007842AC" w:rsidRPr="00CE0060" w:rsidRDefault="007842AC" w:rsidP="007842AC">
            <w:pPr>
              <w:spacing w:after="0" w:line="240" w:lineRule="auto"/>
              <w:rPr>
                <w:rFonts w:eastAsia="Times New Roman"/>
                <w:sz w:val="20"/>
                <w:szCs w:val="20"/>
              </w:rPr>
            </w:pPr>
            <w:r w:rsidRPr="00CE0060">
              <w:rPr>
                <w:rFonts w:eastAsia="Times New Roman"/>
                <w:sz w:val="20"/>
                <w:szCs w:val="20"/>
              </w:rPr>
              <w:t>0,3</w:t>
            </w:r>
          </w:p>
        </w:tc>
      </w:tr>
      <w:tr w:rsidR="007842AC" w:rsidRPr="00CE0060" w14:paraId="792F9BA0" w14:textId="77777777" w:rsidTr="007842AC">
        <w:trPr>
          <w:trHeight w:val="375"/>
        </w:trPr>
        <w:tc>
          <w:tcPr>
            <w:tcW w:w="1010" w:type="dxa"/>
            <w:tcBorders>
              <w:top w:val="nil"/>
              <w:left w:val="single" w:sz="4" w:space="0" w:color="auto"/>
              <w:bottom w:val="single" w:sz="4" w:space="0" w:color="auto"/>
              <w:right w:val="single" w:sz="4" w:space="0" w:color="auto"/>
            </w:tcBorders>
            <w:shd w:val="clear" w:color="auto" w:fill="auto"/>
            <w:noWrap/>
            <w:vAlign w:val="center"/>
            <w:hideMark/>
          </w:tcPr>
          <w:p w14:paraId="09CDE25F" w14:textId="32BCB18A" w:rsidR="007842AC" w:rsidRPr="00CE0060" w:rsidRDefault="007842AC" w:rsidP="007842AC">
            <w:pPr>
              <w:spacing w:after="0" w:line="240" w:lineRule="auto"/>
              <w:rPr>
                <w:rFonts w:eastAsia="Times New Roman"/>
                <w:sz w:val="20"/>
                <w:szCs w:val="20"/>
              </w:rPr>
            </w:pPr>
            <w:r w:rsidRPr="00CE0060">
              <w:rPr>
                <w:rFonts w:eastAsia="Times New Roman"/>
                <w:sz w:val="20"/>
                <w:szCs w:val="20"/>
              </w:rPr>
              <w:t>RĐN2</w:t>
            </w:r>
          </w:p>
        </w:tc>
        <w:tc>
          <w:tcPr>
            <w:tcW w:w="804" w:type="dxa"/>
            <w:tcBorders>
              <w:top w:val="nil"/>
              <w:left w:val="single" w:sz="4" w:space="0" w:color="auto"/>
              <w:bottom w:val="single" w:sz="4" w:space="0" w:color="auto"/>
              <w:right w:val="single" w:sz="4" w:space="0" w:color="auto"/>
            </w:tcBorders>
            <w:shd w:val="clear" w:color="auto" w:fill="auto"/>
            <w:noWrap/>
            <w:vAlign w:val="center"/>
          </w:tcPr>
          <w:p w14:paraId="443DDD59" w14:textId="5DBA231F" w:rsidR="007842AC" w:rsidRPr="00CE0060" w:rsidRDefault="007842AC" w:rsidP="007842AC">
            <w:pPr>
              <w:spacing w:after="0" w:line="240" w:lineRule="auto"/>
              <w:rPr>
                <w:rFonts w:eastAsia="Times New Roman"/>
                <w:sz w:val="20"/>
                <w:szCs w:val="20"/>
              </w:rPr>
            </w:pPr>
            <w:r>
              <w:rPr>
                <w:sz w:val="20"/>
                <w:szCs w:val="20"/>
              </w:rPr>
              <w:t>4,20</w:t>
            </w:r>
          </w:p>
        </w:tc>
        <w:tc>
          <w:tcPr>
            <w:tcW w:w="804" w:type="dxa"/>
            <w:tcBorders>
              <w:top w:val="nil"/>
              <w:left w:val="nil"/>
              <w:bottom w:val="single" w:sz="4" w:space="0" w:color="auto"/>
              <w:right w:val="single" w:sz="4" w:space="0" w:color="auto"/>
            </w:tcBorders>
            <w:shd w:val="clear" w:color="auto" w:fill="auto"/>
            <w:noWrap/>
            <w:vAlign w:val="center"/>
          </w:tcPr>
          <w:p w14:paraId="146184CA" w14:textId="48E232E1" w:rsidR="007842AC" w:rsidRPr="00CE0060" w:rsidRDefault="007842AC" w:rsidP="007842AC">
            <w:pPr>
              <w:spacing w:after="0" w:line="240" w:lineRule="auto"/>
              <w:rPr>
                <w:rFonts w:eastAsia="Times New Roman"/>
                <w:sz w:val="20"/>
                <w:szCs w:val="20"/>
              </w:rPr>
            </w:pPr>
            <w:r>
              <w:rPr>
                <w:sz w:val="20"/>
                <w:szCs w:val="20"/>
              </w:rPr>
              <w:t>2,90</w:t>
            </w:r>
          </w:p>
        </w:tc>
        <w:tc>
          <w:tcPr>
            <w:tcW w:w="804" w:type="dxa"/>
            <w:tcBorders>
              <w:top w:val="nil"/>
              <w:left w:val="nil"/>
              <w:bottom w:val="single" w:sz="4" w:space="0" w:color="auto"/>
              <w:right w:val="single" w:sz="4" w:space="0" w:color="auto"/>
            </w:tcBorders>
            <w:shd w:val="clear" w:color="auto" w:fill="auto"/>
            <w:noWrap/>
            <w:vAlign w:val="center"/>
          </w:tcPr>
          <w:p w14:paraId="7C2FEA9B" w14:textId="28C6BAAE" w:rsidR="007842AC" w:rsidRPr="00CE0060" w:rsidRDefault="007842AC" w:rsidP="007842AC">
            <w:pPr>
              <w:spacing w:after="0" w:line="240" w:lineRule="auto"/>
              <w:rPr>
                <w:rFonts w:eastAsia="Times New Roman"/>
                <w:sz w:val="20"/>
                <w:szCs w:val="20"/>
              </w:rPr>
            </w:pPr>
            <w:r>
              <w:rPr>
                <w:sz w:val="20"/>
                <w:szCs w:val="20"/>
              </w:rPr>
              <w:t>3,44</w:t>
            </w:r>
          </w:p>
        </w:tc>
        <w:tc>
          <w:tcPr>
            <w:tcW w:w="804" w:type="dxa"/>
            <w:tcBorders>
              <w:top w:val="nil"/>
              <w:left w:val="nil"/>
              <w:bottom w:val="single" w:sz="4" w:space="0" w:color="auto"/>
              <w:right w:val="single" w:sz="4" w:space="0" w:color="auto"/>
            </w:tcBorders>
            <w:shd w:val="clear" w:color="auto" w:fill="auto"/>
            <w:noWrap/>
            <w:vAlign w:val="center"/>
          </w:tcPr>
          <w:p w14:paraId="55484979" w14:textId="6AF46FFD" w:rsidR="007842AC" w:rsidRPr="00CE0060" w:rsidRDefault="007842AC" w:rsidP="007842AC">
            <w:pPr>
              <w:spacing w:after="0" w:line="240" w:lineRule="auto"/>
              <w:rPr>
                <w:rFonts w:eastAsia="Times New Roman"/>
                <w:sz w:val="20"/>
                <w:szCs w:val="20"/>
              </w:rPr>
            </w:pPr>
            <w:r>
              <w:rPr>
                <w:sz w:val="20"/>
                <w:szCs w:val="20"/>
              </w:rPr>
              <w:t>1,95</w:t>
            </w:r>
          </w:p>
        </w:tc>
        <w:tc>
          <w:tcPr>
            <w:tcW w:w="804" w:type="dxa"/>
            <w:tcBorders>
              <w:top w:val="nil"/>
              <w:left w:val="nil"/>
              <w:bottom w:val="single" w:sz="4" w:space="0" w:color="auto"/>
              <w:right w:val="single" w:sz="4" w:space="0" w:color="auto"/>
            </w:tcBorders>
            <w:shd w:val="clear" w:color="auto" w:fill="auto"/>
            <w:noWrap/>
            <w:vAlign w:val="center"/>
          </w:tcPr>
          <w:p w14:paraId="513788E3" w14:textId="3E792164" w:rsidR="007842AC" w:rsidRPr="00CE0060" w:rsidRDefault="007842AC" w:rsidP="007842AC">
            <w:pPr>
              <w:spacing w:after="0" w:line="240" w:lineRule="auto"/>
              <w:rPr>
                <w:rFonts w:eastAsia="Times New Roman"/>
                <w:sz w:val="20"/>
                <w:szCs w:val="20"/>
              </w:rPr>
            </w:pPr>
            <w:r>
              <w:rPr>
                <w:sz w:val="20"/>
                <w:szCs w:val="20"/>
              </w:rPr>
              <w:t>2,78</w:t>
            </w:r>
          </w:p>
        </w:tc>
        <w:tc>
          <w:tcPr>
            <w:tcW w:w="804" w:type="dxa"/>
            <w:tcBorders>
              <w:top w:val="nil"/>
              <w:left w:val="nil"/>
              <w:bottom w:val="single" w:sz="4" w:space="0" w:color="auto"/>
              <w:right w:val="single" w:sz="4" w:space="0" w:color="auto"/>
            </w:tcBorders>
            <w:shd w:val="clear" w:color="auto" w:fill="auto"/>
            <w:noWrap/>
            <w:vAlign w:val="center"/>
          </w:tcPr>
          <w:p w14:paraId="5A8B55D0" w14:textId="4802C322" w:rsidR="007842AC" w:rsidRPr="00CE0060" w:rsidRDefault="007842AC" w:rsidP="007842AC">
            <w:pPr>
              <w:spacing w:after="0" w:line="240" w:lineRule="auto"/>
              <w:rPr>
                <w:rFonts w:eastAsia="Times New Roman"/>
                <w:sz w:val="20"/>
                <w:szCs w:val="20"/>
              </w:rPr>
            </w:pPr>
            <w:r>
              <w:rPr>
                <w:sz w:val="20"/>
                <w:szCs w:val="20"/>
              </w:rPr>
              <w:t>0,14</w:t>
            </w:r>
          </w:p>
        </w:tc>
        <w:tc>
          <w:tcPr>
            <w:tcW w:w="804" w:type="dxa"/>
            <w:tcBorders>
              <w:top w:val="nil"/>
              <w:left w:val="nil"/>
              <w:bottom w:val="single" w:sz="4" w:space="0" w:color="auto"/>
              <w:right w:val="single" w:sz="4" w:space="0" w:color="auto"/>
            </w:tcBorders>
            <w:shd w:val="clear" w:color="auto" w:fill="auto"/>
            <w:noWrap/>
            <w:vAlign w:val="center"/>
          </w:tcPr>
          <w:p w14:paraId="2E67F53D" w14:textId="2D04C5F8" w:rsidR="007842AC" w:rsidRPr="00CE0060" w:rsidRDefault="007842AC" w:rsidP="007842AC">
            <w:pPr>
              <w:spacing w:after="0" w:line="240" w:lineRule="auto"/>
              <w:rPr>
                <w:rFonts w:eastAsia="Times New Roman"/>
                <w:sz w:val="20"/>
                <w:szCs w:val="20"/>
              </w:rPr>
            </w:pPr>
            <w:r>
              <w:rPr>
                <w:sz w:val="20"/>
                <w:szCs w:val="20"/>
              </w:rPr>
              <w:t>8,25</w:t>
            </w:r>
          </w:p>
        </w:tc>
        <w:tc>
          <w:tcPr>
            <w:tcW w:w="804" w:type="dxa"/>
            <w:tcBorders>
              <w:top w:val="nil"/>
              <w:left w:val="nil"/>
              <w:bottom w:val="single" w:sz="4" w:space="0" w:color="auto"/>
              <w:right w:val="single" w:sz="4" w:space="0" w:color="auto"/>
            </w:tcBorders>
            <w:shd w:val="clear" w:color="auto" w:fill="auto"/>
            <w:noWrap/>
            <w:vAlign w:val="center"/>
          </w:tcPr>
          <w:p w14:paraId="6537F57B" w14:textId="2B2B9409" w:rsidR="007842AC" w:rsidRPr="00CE0060" w:rsidRDefault="007842AC" w:rsidP="007842AC">
            <w:pPr>
              <w:spacing w:after="0" w:line="240" w:lineRule="auto"/>
              <w:rPr>
                <w:rFonts w:eastAsia="Times New Roman"/>
                <w:sz w:val="20"/>
                <w:szCs w:val="20"/>
              </w:rPr>
            </w:pPr>
            <w:r>
              <w:rPr>
                <w:sz w:val="20"/>
                <w:szCs w:val="20"/>
              </w:rPr>
              <w:t>1,98</w:t>
            </w:r>
          </w:p>
        </w:tc>
        <w:tc>
          <w:tcPr>
            <w:tcW w:w="846" w:type="dxa"/>
            <w:tcBorders>
              <w:top w:val="nil"/>
              <w:left w:val="nil"/>
              <w:bottom w:val="single" w:sz="4" w:space="0" w:color="auto"/>
              <w:right w:val="single" w:sz="4" w:space="0" w:color="auto"/>
            </w:tcBorders>
            <w:shd w:val="clear" w:color="auto" w:fill="auto"/>
            <w:noWrap/>
            <w:vAlign w:val="center"/>
          </w:tcPr>
          <w:p w14:paraId="2ED16519" w14:textId="41DAE80C" w:rsidR="007842AC" w:rsidRPr="00CE0060" w:rsidRDefault="007842AC" w:rsidP="007842AC">
            <w:pPr>
              <w:spacing w:after="0" w:line="240" w:lineRule="auto"/>
              <w:rPr>
                <w:rFonts w:eastAsia="Times New Roman"/>
                <w:sz w:val="20"/>
                <w:szCs w:val="20"/>
              </w:rPr>
            </w:pPr>
            <w:r>
              <w:rPr>
                <w:sz w:val="20"/>
                <w:szCs w:val="20"/>
              </w:rPr>
              <w:t>4,00</w:t>
            </w:r>
          </w:p>
        </w:tc>
        <w:tc>
          <w:tcPr>
            <w:tcW w:w="846" w:type="dxa"/>
            <w:tcBorders>
              <w:top w:val="nil"/>
              <w:left w:val="nil"/>
              <w:bottom w:val="single" w:sz="4" w:space="0" w:color="auto"/>
              <w:right w:val="single" w:sz="4" w:space="0" w:color="auto"/>
            </w:tcBorders>
            <w:shd w:val="clear" w:color="auto" w:fill="auto"/>
            <w:noWrap/>
            <w:vAlign w:val="center"/>
          </w:tcPr>
          <w:p w14:paraId="32203BC3" w14:textId="0604F8D8" w:rsidR="007842AC" w:rsidRPr="00CE0060" w:rsidRDefault="007842AC" w:rsidP="007842AC">
            <w:pPr>
              <w:spacing w:after="0" w:line="240" w:lineRule="auto"/>
              <w:rPr>
                <w:rFonts w:eastAsia="Times New Roman"/>
                <w:sz w:val="20"/>
                <w:szCs w:val="20"/>
              </w:rPr>
            </w:pPr>
            <w:r>
              <w:rPr>
                <w:sz w:val="20"/>
                <w:szCs w:val="20"/>
              </w:rPr>
              <w:t>3,60</w:t>
            </w:r>
          </w:p>
        </w:tc>
        <w:tc>
          <w:tcPr>
            <w:tcW w:w="846" w:type="dxa"/>
            <w:tcBorders>
              <w:top w:val="nil"/>
              <w:left w:val="nil"/>
              <w:bottom w:val="single" w:sz="4" w:space="0" w:color="000000"/>
              <w:right w:val="single" w:sz="4" w:space="0" w:color="000000"/>
            </w:tcBorders>
            <w:shd w:val="clear" w:color="000000" w:fill="FFFFFF"/>
            <w:noWrap/>
            <w:vAlign w:val="bottom"/>
          </w:tcPr>
          <w:p w14:paraId="19A16CDA" w14:textId="07CB19D7" w:rsidR="007842AC" w:rsidRPr="00CE0060" w:rsidRDefault="007842AC" w:rsidP="007842AC">
            <w:pPr>
              <w:spacing w:after="0" w:line="240" w:lineRule="auto"/>
              <w:rPr>
                <w:rFonts w:eastAsia="Times New Roman"/>
                <w:sz w:val="20"/>
                <w:szCs w:val="20"/>
              </w:rPr>
            </w:pPr>
            <w:r>
              <w:rPr>
                <w:sz w:val="20"/>
                <w:szCs w:val="20"/>
              </w:rPr>
              <w:t>3,6</w:t>
            </w:r>
          </w:p>
        </w:tc>
        <w:tc>
          <w:tcPr>
            <w:tcW w:w="804" w:type="dxa"/>
            <w:tcBorders>
              <w:top w:val="nil"/>
              <w:left w:val="nil"/>
              <w:bottom w:val="single" w:sz="4" w:space="0" w:color="auto"/>
              <w:right w:val="single" w:sz="4" w:space="0" w:color="auto"/>
            </w:tcBorders>
            <w:shd w:val="clear" w:color="F8CBAD" w:fill="FFFFFF"/>
            <w:vAlign w:val="center"/>
          </w:tcPr>
          <w:p w14:paraId="1E216280" w14:textId="15AAF665" w:rsidR="007842AC" w:rsidRPr="00CE0060" w:rsidRDefault="007842AC" w:rsidP="007842AC">
            <w:pPr>
              <w:spacing w:after="0" w:line="240" w:lineRule="auto"/>
              <w:rPr>
                <w:sz w:val="20"/>
                <w:szCs w:val="20"/>
              </w:rPr>
            </w:pPr>
            <w:r>
              <w:rPr>
                <w:rFonts w:ascii="&quot;Times New Roman&quot;" w:hAnsi="&quot;Times New Roman&quot;" w:cs="Arial"/>
                <w:sz w:val="20"/>
                <w:szCs w:val="20"/>
              </w:rPr>
              <w:t>3,8</w:t>
            </w:r>
          </w:p>
        </w:tc>
        <w:tc>
          <w:tcPr>
            <w:tcW w:w="804" w:type="dxa"/>
            <w:tcBorders>
              <w:top w:val="nil"/>
              <w:left w:val="nil"/>
              <w:bottom w:val="single" w:sz="4" w:space="0" w:color="auto"/>
              <w:right w:val="single" w:sz="4" w:space="0" w:color="auto"/>
            </w:tcBorders>
            <w:shd w:val="clear" w:color="F8CBAD" w:fill="FFFFFF"/>
            <w:noWrap/>
            <w:vAlign w:val="center"/>
          </w:tcPr>
          <w:p w14:paraId="60D9A5D5" w14:textId="5ABB3763" w:rsidR="007842AC" w:rsidRPr="00CE0060" w:rsidRDefault="007842AC" w:rsidP="007842AC">
            <w:pPr>
              <w:spacing w:after="0" w:line="240" w:lineRule="auto"/>
              <w:rPr>
                <w:rFonts w:eastAsia="Times New Roman"/>
                <w:sz w:val="20"/>
                <w:szCs w:val="20"/>
              </w:rPr>
            </w:pPr>
            <w:r>
              <w:rPr>
                <w:rFonts w:ascii="&quot;Times New Roman&quot;" w:hAnsi="&quot;Times New Roman&quot;" w:cs="Arial"/>
                <w:sz w:val="20"/>
                <w:szCs w:val="20"/>
              </w:rPr>
              <w:t>4,35</w:t>
            </w:r>
          </w:p>
        </w:tc>
        <w:tc>
          <w:tcPr>
            <w:tcW w:w="1307" w:type="dxa"/>
            <w:tcBorders>
              <w:top w:val="nil"/>
              <w:left w:val="nil"/>
              <w:bottom w:val="single" w:sz="4" w:space="0" w:color="auto"/>
              <w:right w:val="single" w:sz="4" w:space="0" w:color="auto"/>
            </w:tcBorders>
            <w:shd w:val="clear" w:color="auto" w:fill="auto"/>
            <w:noWrap/>
            <w:vAlign w:val="center"/>
            <w:hideMark/>
          </w:tcPr>
          <w:p w14:paraId="18BBD6E4" w14:textId="77777777" w:rsidR="007842AC" w:rsidRPr="00CE0060" w:rsidRDefault="007842AC" w:rsidP="007842AC">
            <w:pPr>
              <w:spacing w:after="0" w:line="240" w:lineRule="auto"/>
              <w:rPr>
                <w:rFonts w:eastAsia="Times New Roman"/>
                <w:sz w:val="20"/>
                <w:szCs w:val="20"/>
              </w:rPr>
            </w:pPr>
            <w:r w:rsidRPr="00CE0060">
              <w:rPr>
                <w:rFonts w:eastAsia="Times New Roman"/>
                <w:sz w:val="20"/>
                <w:szCs w:val="20"/>
              </w:rPr>
              <w:t>0,3</w:t>
            </w:r>
          </w:p>
        </w:tc>
      </w:tr>
      <w:tr w:rsidR="007842AC" w:rsidRPr="00CE0060" w14:paraId="392F8992" w14:textId="77777777" w:rsidTr="007842AC">
        <w:trPr>
          <w:trHeight w:val="375"/>
        </w:trPr>
        <w:tc>
          <w:tcPr>
            <w:tcW w:w="1010" w:type="dxa"/>
            <w:tcBorders>
              <w:top w:val="nil"/>
              <w:left w:val="single" w:sz="4" w:space="0" w:color="auto"/>
              <w:bottom w:val="single" w:sz="4" w:space="0" w:color="auto"/>
              <w:right w:val="single" w:sz="4" w:space="0" w:color="auto"/>
            </w:tcBorders>
            <w:shd w:val="clear" w:color="auto" w:fill="auto"/>
            <w:noWrap/>
            <w:vAlign w:val="center"/>
          </w:tcPr>
          <w:p w14:paraId="7B2C54A8" w14:textId="224FBC60" w:rsidR="007842AC" w:rsidRPr="00CE0060" w:rsidRDefault="007842AC" w:rsidP="007842AC">
            <w:pPr>
              <w:spacing w:after="0" w:line="240" w:lineRule="auto"/>
              <w:rPr>
                <w:rFonts w:eastAsia="Times New Roman"/>
                <w:sz w:val="20"/>
                <w:szCs w:val="20"/>
              </w:rPr>
            </w:pPr>
            <w:r w:rsidRPr="00CE0060">
              <w:rPr>
                <w:rFonts w:eastAsia="Times New Roman"/>
                <w:sz w:val="20"/>
                <w:szCs w:val="20"/>
              </w:rPr>
              <w:t>RĐN3</w:t>
            </w:r>
          </w:p>
        </w:tc>
        <w:tc>
          <w:tcPr>
            <w:tcW w:w="804" w:type="dxa"/>
            <w:tcBorders>
              <w:top w:val="nil"/>
              <w:left w:val="single" w:sz="4" w:space="0" w:color="auto"/>
              <w:bottom w:val="single" w:sz="4" w:space="0" w:color="auto"/>
              <w:right w:val="single" w:sz="4" w:space="0" w:color="auto"/>
            </w:tcBorders>
            <w:shd w:val="clear" w:color="auto" w:fill="auto"/>
            <w:noWrap/>
            <w:vAlign w:val="center"/>
          </w:tcPr>
          <w:p w14:paraId="3D1E0BDC" w14:textId="5B48C1BB" w:rsidR="007842AC" w:rsidRPr="00CE0060" w:rsidRDefault="007842AC" w:rsidP="007842AC">
            <w:pPr>
              <w:spacing w:after="0" w:line="240" w:lineRule="auto"/>
              <w:rPr>
                <w:rFonts w:eastAsia="Times New Roman"/>
                <w:sz w:val="20"/>
                <w:szCs w:val="20"/>
              </w:rPr>
            </w:pPr>
            <w:r>
              <w:rPr>
                <w:sz w:val="20"/>
                <w:szCs w:val="20"/>
              </w:rPr>
              <w:t>0,39</w:t>
            </w:r>
          </w:p>
        </w:tc>
        <w:tc>
          <w:tcPr>
            <w:tcW w:w="804" w:type="dxa"/>
            <w:tcBorders>
              <w:top w:val="nil"/>
              <w:left w:val="nil"/>
              <w:bottom w:val="single" w:sz="4" w:space="0" w:color="auto"/>
              <w:right w:val="single" w:sz="4" w:space="0" w:color="auto"/>
            </w:tcBorders>
            <w:shd w:val="clear" w:color="auto" w:fill="auto"/>
            <w:noWrap/>
            <w:vAlign w:val="center"/>
          </w:tcPr>
          <w:p w14:paraId="44B9C812" w14:textId="113D0AF0" w:rsidR="007842AC" w:rsidRPr="00CE0060" w:rsidRDefault="007842AC" w:rsidP="007842AC">
            <w:pPr>
              <w:spacing w:after="0" w:line="240" w:lineRule="auto"/>
              <w:rPr>
                <w:rFonts w:eastAsia="Times New Roman"/>
                <w:sz w:val="20"/>
                <w:szCs w:val="20"/>
              </w:rPr>
            </w:pPr>
            <w:r>
              <w:rPr>
                <w:sz w:val="20"/>
                <w:szCs w:val="20"/>
              </w:rPr>
              <w:t>0,96</w:t>
            </w:r>
          </w:p>
        </w:tc>
        <w:tc>
          <w:tcPr>
            <w:tcW w:w="804" w:type="dxa"/>
            <w:tcBorders>
              <w:top w:val="nil"/>
              <w:left w:val="nil"/>
              <w:bottom w:val="single" w:sz="4" w:space="0" w:color="auto"/>
              <w:right w:val="single" w:sz="4" w:space="0" w:color="auto"/>
            </w:tcBorders>
            <w:shd w:val="clear" w:color="auto" w:fill="auto"/>
            <w:noWrap/>
            <w:vAlign w:val="center"/>
          </w:tcPr>
          <w:p w14:paraId="263D2984" w14:textId="6DD95128" w:rsidR="007842AC" w:rsidRPr="00CE0060" w:rsidRDefault="007842AC" w:rsidP="007842AC">
            <w:pPr>
              <w:spacing w:after="0" w:line="240" w:lineRule="auto"/>
              <w:rPr>
                <w:rFonts w:eastAsia="Times New Roman"/>
                <w:sz w:val="20"/>
                <w:szCs w:val="20"/>
              </w:rPr>
            </w:pPr>
            <w:r>
              <w:rPr>
                <w:sz w:val="20"/>
                <w:szCs w:val="20"/>
              </w:rPr>
              <w:t>2,50</w:t>
            </w:r>
          </w:p>
        </w:tc>
        <w:tc>
          <w:tcPr>
            <w:tcW w:w="804" w:type="dxa"/>
            <w:tcBorders>
              <w:top w:val="nil"/>
              <w:left w:val="nil"/>
              <w:bottom w:val="single" w:sz="4" w:space="0" w:color="auto"/>
              <w:right w:val="single" w:sz="4" w:space="0" w:color="auto"/>
            </w:tcBorders>
            <w:shd w:val="clear" w:color="auto" w:fill="auto"/>
            <w:noWrap/>
            <w:vAlign w:val="center"/>
          </w:tcPr>
          <w:p w14:paraId="136E71AA" w14:textId="450B5FAC" w:rsidR="007842AC" w:rsidRPr="00CE0060" w:rsidRDefault="007842AC" w:rsidP="007842AC">
            <w:pPr>
              <w:spacing w:after="0" w:line="240" w:lineRule="auto"/>
              <w:rPr>
                <w:rFonts w:eastAsia="Times New Roman"/>
                <w:sz w:val="20"/>
                <w:szCs w:val="20"/>
              </w:rPr>
            </w:pPr>
            <w:r>
              <w:rPr>
                <w:sz w:val="20"/>
                <w:szCs w:val="20"/>
              </w:rPr>
              <w:t>1,87</w:t>
            </w:r>
          </w:p>
        </w:tc>
        <w:tc>
          <w:tcPr>
            <w:tcW w:w="804" w:type="dxa"/>
            <w:tcBorders>
              <w:top w:val="nil"/>
              <w:left w:val="nil"/>
              <w:bottom w:val="single" w:sz="4" w:space="0" w:color="auto"/>
              <w:right w:val="single" w:sz="4" w:space="0" w:color="auto"/>
            </w:tcBorders>
            <w:shd w:val="clear" w:color="auto" w:fill="auto"/>
            <w:noWrap/>
            <w:vAlign w:val="center"/>
          </w:tcPr>
          <w:p w14:paraId="0F0B4FE4" w14:textId="606211F0" w:rsidR="007842AC" w:rsidRPr="00CE0060" w:rsidRDefault="007842AC" w:rsidP="007842AC">
            <w:pPr>
              <w:spacing w:after="0" w:line="240" w:lineRule="auto"/>
              <w:rPr>
                <w:rFonts w:eastAsia="Times New Roman"/>
                <w:sz w:val="20"/>
                <w:szCs w:val="20"/>
              </w:rPr>
            </w:pPr>
            <w:r>
              <w:rPr>
                <w:sz w:val="20"/>
                <w:szCs w:val="20"/>
              </w:rPr>
              <w:t>3,00</w:t>
            </w:r>
          </w:p>
        </w:tc>
        <w:tc>
          <w:tcPr>
            <w:tcW w:w="804" w:type="dxa"/>
            <w:tcBorders>
              <w:top w:val="nil"/>
              <w:left w:val="nil"/>
              <w:bottom w:val="single" w:sz="4" w:space="0" w:color="auto"/>
              <w:right w:val="single" w:sz="4" w:space="0" w:color="auto"/>
            </w:tcBorders>
            <w:shd w:val="clear" w:color="auto" w:fill="auto"/>
            <w:noWrap/>
            <w:vAlign w:val="center"/>
          </w:tcPr>
          <w:p w14:paraId="40049C18" w14:textId="2D5716D4" w:rsidR="007842AC" w:rsidRPr="00CE0060" w:rsidRDefault="007842AC" w:rsidP="007842AC">
            <w:pPr>
              <w:spacing w:after="0" w:line="240" w:lineRule="auto"/>
              <w:rPr>
                <w:rFonts w:eastAsia="Times New Roman"/>
                <w:sz w:val="20"/>
                <w:szCs w:val="20"/>
              </w:rPr>
            </w:pPr>
            <w:r>
              <w:rPr>
                <w:sz w:val="20"/>
                <w:szCs w:val="20"/>
              </w:rPr>
              <w:t>0,31</w:t>
            </w:r>
          </w:p>
        </w:tc>
        <w:tc>
          <w:tcPr>
            <w:tcW w:w="804" w:type="dxa"/>
            <w:tcBorders>
              <w:top w:val="nil"/>
              <w:left w:val="nil"/>
              <w:bottom w:val="single" w:sz="4" w:space="0" w:color="auto"/>
              <w:right w:val="single" w:sz="4" w:space="0" w:color="auto"/>
            </w:tcBorders>
            <w:shd w:val="clear" w:color="auto" w:fill="auto"/>
            <w:noWrap/>
            <w:vAlign w:val="center"/>
          </w:tcPr>
          <w:p w14:paraId="0BE51C63" w14:textId="0113996A" w:rsidR="007842AC" w:rsidRPr="00CE0060" w:rsidRDefault="007842AC" w:rsidP="007842AC">
            <w:pPr>
              <w:spacing w:after="0" w:line="240" w:lineRule="auto"/>
              <w:rPr>
                <w:rFonts w:eastAsia="Times New Roman"/>
                <w:sz w:val="20"/>
                <w:szCs w:val="20"/>
              </w:rPr>
            </w:pPr>
            <w:r>
              <w:rPr>
                <w:sz w:val="20"/>
                <w:szCs w:val="20"/>
              </w:rPr>
              <w:t>4,50</w:t>
            </w:r>
          </w:p>
        </w:tc>
        <w:tc>
          <w:tcPr>
            <w:tcW w:w="804" w:type="dxa"/>
            <w:tcBorders>
              <w:top w:val="nil"/>
              <w:left w:val="nil"/>
              <w:bottom w:val="single" w:sz="4" w:space="0" w:color="auto"/>
              <w:right w:val="single" w:sz="4" w:space="0" w:color="auto"/>
            </w:tcBorders>
            <w:shd w:val="clear" w:color="auto" w:fill="auto"/>
            <w:noWrap/>
            <w:vAlign w:val="center"/>
          </w:tcPr>
          <w:p w14:paraId="6F7EC95E" w14:textId="67F1152D" w:rsidR="007842AC" w:rsidRPr="00CE0060" w:rsidRDefault="007842AC" w:rsidP="007842AC">
            <w:pPr>
              <w:spacing w:after="0" w:line="240" w:lineRule="auto"/>
              <w:rPr>
                <w:rFonts w:eastAsia="Times New Roman"/>
                <w:sz w:val="20"/>
                <w:szCs w:val="20"/>
              </w:rPr>
            </w:pPr>
            <w:r>
              <w:rPr>
                <w:sz w:val="20"/>
                <w:szCs w:val="20"/>
              </w:rPr>
              <w:t>3,40</w:t>
            </w:r>
          </w:p>
        </w:tc>
        <w:tc>
          <w:tcPr>
            <w:tcW w:w="846" w:type="dxa"/>
            <w:tcBorders>
              <w:top w:val="nil"/>
              <w:left w:val="nil"/>
              <w:bottom w:val="single" w:sz="4" w:space="0" w:color="auto"/>
              <w:right w:val="single" w:sz="4" w:space="0" w:color="auto"/>
            </w:tcBorders>
            <w:shd w:val="clear" w:color="auto" w:fill="auto"/>
            <w:noWrap/>
            <w:vAlign w:val="center"/>
          </w:tcPr>
          <w:p w14:paraId="6E001F52" w14:textId="26C65CDB" w:rsidR="007842AC" w:rsidRPr="00CE0060" w:rsidRDefault="007842AC" w:rsidP="007842AC">
            <w:pPr>
              <w:spacing w:after="0" w:line="240" w:lineRule="auto"/>
              <w:rPr>
                <w:rFonts w:eastAsia="Times New Roman"/>
                <w:sz w:val="20"/>
                <w:szCs w:val="20"/>
              </w:rPr>
            </w:pPr>
            <w:r>
              <w:rPr>
                <w:sz w:val="20"/>
                <w:szCs w:val="20"/>
              </w:rPr>
              <w:t>2,20</w:t>
            </w:r>
          </w:p>
        </w:tc>
        <w:tc>
          <w:tcPr>
            <w:tcW w:w="846" w:type="dxa"/>
            <w:tcBorders>
              <w:top w:val="nil"/>
              <w:left w:val="nil"/>
              <w:bottom w:val="single" w:sz="4" w:space="0" w:color="auto"/>
              <w:right w:val="single" w:sz="4" w:space="0" w:color="auto"/>
            </w:tcBorders>
            <w:shd w:val="clear" w:color="auto" w:fill="auto"/>
            <w:noWrap/>
            <w:vAlign w:val="center"/>
          </w:tcPr>
          <w:p w14:paraId="15BE7684" w14:textId="22E50604" w:rsidR="007842AC" w:rsidRPr="00CE0060" w:rsidRDefault="007842AC" w:rsidP="007842AC">
            <w:pPr>
              <w:spacing w:after="0" w:line="240" w:lineRule="auto"/>
              <w:rPr>
                <w:rFonts w:eastAsia="Times New Roman"/>
                <w:sz w:val="20"/>
                <w:szCs w:val="20"/>
              </w:rPr>
            </w:pPr>
            <w:r>
              <w:rPr>
                <w:sz w:val="20"/>
                <w:szCs w:val="20"/>
              </w:rPr>
              <w:t>1,96</w:t>
            </w:r>
          </w:p>
        </w:tc>
        <w:tc>
          <w:tcPr>
            <w:tcW w:w="846" w:type="dxa"/>
            <w:tcBorders>
              <w:top w:val="nil"/>
              <w:left w:val="nil"/>
              <w:bottom w:val="single" w:sz="4" w:space="0" w:color="000000"/>
              <w:right w:val="single" w:sz="4" w:space="0" w:color="000000"/>
            </w:tcBorders>
            <w:shd w:val="clear" w:color="000000" w:fill="FFFFFF"/>
            <w:noWrap/>
            <w:vAlign w:val="bottom"/>
          </w:tcPr>
          <w:p w14:paraId="46D564D1" w14:textId="472493BB" w:rsidR="007842AC" w:rsidRPr="00CE0060" w:rsidRDefault="007842AC" w:rsidP="007842AC">
            <w:pPr>
              <w:spacing w:after="0" w:line="240" w:lineRule="auto"/>
              <w:rPr>
                <w:rFonts w:eastAsia="Times New Roman"/>
                <w:sz w:val="20"/>
                <w:szCs w:val="20"/>
              </w:rPr>
            </w:pPr>
            <w:r>
              <w:rPr>
                <w:sz w:val="20"/>
                <w:szCs w:val="20"/>
              </w:rPr>
              <w:t>1,4</w:t>
            </w:r>
          </w:p>
        </w:tc>
        <w:tc>
          <w:tcPr>
            <w:tcW w:w="804" w:type="dxa"/>
            <w:tcBorders>
              <w:top w:val="nil"/>
              <w:left w:val="nil"/>
              <w:bottom w:val="single" w:sz="4" w:space="0" w:color="auto"/>
              <w:right w:val="single" w:sz="4" w:space="0" w:color="auto"/>
            </w:tcBorders>
            <w:shd w:val="clear" w:color="F8CBAD" w:fill="FFFFFF"/>
            <w:vAlign w:val="center"/>
          </w:tcPr>
          <w:p w14:paraId="20B0C9F9" w14:textId="61444353" w:rsidR="007842AC" w:rsidRPr="00CE0060" w:rsidRDefault="007842AC" w:rsidP="007842AC">
            <w:pPr>
              <w:spacing w:after="0" w:line="240" w:lineRule="auto"/>
              <w:rPr>
                <w:sz w:val="20"/>
                <w:szCs w:val="20"/>
              </w:rPr>
            </w:pPr>
            <w:r>
              <w:rPr>
                <w:rFonts w:ascii="&quot;Times New Roman&quot;" w:hAnsi="&quot;Times New Roman&quot;" w:cs="Arial"/>
                <w:color w:val="000000"/>
                <w:sz w:val="20"/>
                <w:szCs w:val="20"/>
              </w:rPr>
              <w:t>1,93</w:t>
            </w:r>
          </w:p>
        </w:tc>
        <w:tc>
          <w:tcPr>
            <w:tcW w:w="804" w:type="dxa"/>
            <w:tcBorders>
              <w:top w:val="nil"/>
              <w:left w:val="nil"/>
              <w:bottom w:val="single" w:sz="4" w:space="0" w:color="auto"/>
              <w:right w:val="single" w:sz="4" w:space="0" w:color="auto"/>
            </w:tcBorders>
            <w:shd w:val="clear" w:color="F8CBAD" w:fill="FFFFFF"/>
            <w:noWrap/>
            <w:vAlign w:val="center"/>
          </w:tcPr>
          <w:p w14:paraId="03898EFB" w14:textId="12D7B18E" w:rsidR="007842AC" w:rsidRPr="00CE0060" w:rsidRDefault="007842AC" w:rsidP="007842AC">
            <w:pPr>
              <w:spacing w:after="0" w:line="240" w:lineRule="auto"/>
              <w:rPr>
                <w:rFonts w:eastAsia="Times New Roman"/>
                <w:sz w:val="20"/>
                <w:szCs w:val="20"/>
              </w:rPr>
            </w:pPr>
            <w:r>
              <w:rPr>
                <w:rFonts w:ascii="&quot;Times New Roman&quot;" w:hAnsi="&quot;Times New Roman&quot;" w:cs="Arial"/>
                <w:color w:val="000000"/>
                <w:sz w:val="20"/>
                <w:szCs w:val="20"/>
              </w:rPr>
              <w:t>1,65</w:t>
            </w:r>
          </w:p>
        </w:tc>
        <w:tc>
          <w:tcPr>
            <w:tcW w:w="1307" w:type="dxa"/>
            <w:tcBorders>
              <w:top w:val="nil"/>
              <w:left w:val="nil"/>
              <w:bottom w:val="single" w:sz="4" w:space="0" w:color="auto"/>
              <w:right w:val="single" w:sz="4" w:space="0" w:color="auto"/>
            </w:tcBorders>
            <w:shd w:val="clear" w:color="auto" w:fill="auto"/>
            <w:noWrap/>
            <w:vAlign w:val="center"/>
          </w:tcPr>
          <w:p w14:paraId="4F3ED99F" w14:textId="0F784BF5" w:rsidR="007842AC" w:rsidRPr="00CE0060" w:rsidRDefault="007842AC" w:rsidP="007842AC">
            <w:pPr>
              <w:spacing w:after="0" w:line="240" w:lineRule="auto"/>
              <w:rPr>
                <w:rFonts w:eastAsia="Times New Roman"/>
                <w:sz w:val="20"/>
                <w:szCs w:val="20"/>
              </w:rPr>
            </w:pPr>
            <w:r w:rsidRPr="00CE0060">
              <w:rPr>
                <w:rFonts w:eastAsia="Times New Roman"/>
                <w:sz w:val="20"/>
                <w:szCs w:val="20"/>
              </w:rPr>
              <w:t>0,3</w:t>
            </w:r>
          </w:p>
        </w:tc>
      </w:tr>
      <w:tr w:rsidR="007842AC" w:rsidRPr="00CE0060" w14:paraId="6AD74A4A" w14:textId="77777777" w:rsidTr="007842AC">
        <w:trPr>
          <w:trHeight w:val="375"/>
        </w:trPr>
        <w:tc>
          <w:tcPr>
            <w:tcW w:w="10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724F2C" w14:textId="0E32DE66" w:rsidR="007842AC" w:rsidRPr="00CE0060" w:rsidRDefault="007842AC" w:rsidP="007842AC">
            <w:pPr>
              <w:spacing w:after="0" w:line="240" w:lineRule="auto"/>
              <w:rPr>
                <w:rFonts w:eastAsia="Times New Roman"/>
                <w:sz w:val="20"/>
                <w:szCs w:val="20"/>
              </w:rPr>
            </w:pPr>
            <w:r w:rsidRPr="00CE0060">
              <w:rPr>
                <w:rFonts w:eastAsia="Times New Roman"/>
                <w:sz w:val="20"/>
                <w:szCs w:val="20"/>
              </w:rPr>
              <w:t>RĐN4</w:t>
            </w:r>
          </w:p>
        </w:tc>
        <w:tc>
          <w:tcPr>
            <w:tcW w:w="804" w:type="dxa"/>
            <w:tcBorders>
              <w:top w:val="nil"/>
              <w:left w:val="single" w:sz="4" w:space="0" w:color="auto"/>
              <w:bottom w:val="single" w:sz="4" w:space="0" w:color="auto"/>
              <w:right w:val="single" w:sz="4" w:space="0" w:color="auto"/>
            </w:tcBorders>
            <w:shd w:val="clear" w:color="auto" w:fill="auto"/>
            <w:noWrap/>
            <w:vAlign w:val="center"/>
          </w:tcPr>
          <w:p w14:paraId="44D6472B" w14:textId="77C3455C" w:rsidR="007842AC" w:rsidRPr="00CE0060" w:rsidRDefault="007842AC" w:rsidP="007842AC">
            <w:pPr>
              <w:spacing w:after="0" w:line="240" w:lineRule="auto"/>
              <w:rPr>
                <w:rFonts w:eastAsia="Times New Roman"/>
                <w:sz w:val="20"/>
                <w:szCs w:val="20"/>
              </w:rPr>
            </w:pPr>
            <w:r>
              <w:rPr>
                <w:sz w:val="20"/>
                <w:szCs w:val="20"/>
              </w:rPr>
              <w:t>0,23</w:t>
            </w:r>
          </w:p>
        </w:tc>
        <w:tc>
          <w:tcPr>
            <w:tcW w:w="804" w:type="dxa"/>
            <w:tcBorders>
              <w:top w:val="nil"/>
              <w:left w:val="nil"/>
              <w:bottom w:val="single" w:sz="4" w:space="0" w:color="auto"/>
              <w:right w:val="single" w:sz="4" w:space="0" w:color="auto"/>
            </w:tcBorders>
            <w:shd w:val="clear" w:color="auto" w:fill="auto"/>
            <w:noWrap/>
            <w:vAlign w:val="center"/>
          </w:tcPr>
          <w:p w14:paraId="6B7523F2" w14:textId="1948E425" w:rsidR="007842AC" w:rsidRPr="00CE0060" w:rsidRDefault="007842AC" w:rsidP="007842AC">
            <w:pPr>
              <w:spacing w:after="0" w:line="240" w:lineRule="auto"/>
              <w:rPr>
                <w:rFonts w:eastAsia="Times New Roman"/>
                <w:sz w:val="20"/>
                <w:szCs w:val="20"/>
              </w:rPr>
            </w:pPr>
            <w:r>
              <w:rPr>
                <w:sz w:val="20"/>
                <w:szCs w:val="20"/>
              </w:rPr>
              <w:t>0,86</w:t>
            </w:r>
          </w:p>
        </w:tc>
        <w:tc>
          <w:tcPr>
            <w:tcW w:w="804" w:type="dxa"/>
            <w:tcBorders>
              <w:top w:val="nil"/>
              <w:left w:val="nil"/>
              <w:bottom w:val="single" w:sz="4" w:space="0" w:color="auto"/>
              <w:right w:val="single" w:sz="4" w:space="0" w:color="auto"/>
            </w:tcBorders>
            <w:shd w:val="clear" w:color="auto" w:fill="auto"/>
            <w:noWrap/>
            <w:vAlign w:val="center"/>
          </w:tcPr>
          <w:p w14:paraId="07F0E744" w14:textId="1C650D86" w:rsidR="007842AC" w:rsidRPr="00CE0060" w:rsidRDefault="007842AC" w:rsidP="007842AC">
            <w:pPr>
              <w:spacing w:after="0" w:line="240" w:lineRule="auto"/>
              <w:rPr>
                <w:rFonts w:eastAsia="Times New Roman"/>
                <w:sz w:val="20"/>
                <w:szCs w:val="20"/>
              </w:rPr>
            </w:pPr>
            <w:r>
              <w:rPr>
                <w:sz w:val="20"/>
                <w:szCs w:val="20"/>
              </w:rPr>
              <w:t>0,69</w:t>
            </w:r>
          </w:p>
        </w:tc>
        <w:tc>
          <w:tcPr>
            <w:tcW w:w="804" w:type="dxa"/>
            <w:tcBorders>
              <w:top w:val="nil"/>
              <w:left w:val="nil"/>
              <w:bottom w:val="single" w:sz="4" w:space="0" w:color="auto"/>
              <w:right w:val="single" w:sz="4" w:space="0" w:color="auto"/>
            </w:tcBorders>
            <w:shd w:val="clear" w:color="auto" w:fill="auto"/>
            <w:noWrap/>
            <w:vAlign w:val="center"/>
          </w:tcPr>
          <w:p w14:paraId="3FE4C1FE" w14:textId="6BC49C5A" w:rsidR="007842AC" w:rsidRPr="00CE0060" w:rsidRDefault="007842AC" w:rsidP="007842AC">
            <w:pPr>
              <w:spacing w:after="0" w:line="240" w:lineRule="auto"/>
              <w:rPr>
                <w:rFonts w:eastAsia="Times New Roman"/>
                <w:sz w:val="20"/>
                <w:szCs w:val="20"/>
              </w:rPr>
            </w:pPr>
            <w:r>
              <w:rPr>
                <w:sz w:val="20"/>
                <w:szCs w:val="20"/>
              </w:rPr>
              <w:t>0,18</w:t>
            </w:r>
          </w:p>
        </w:tc>
        <w:tc>
          <w:tcPr>
            <w:tcW w:w="804" w:type="dxa"/>
            <w:tcBorders>
              <w:top w:val="nil"/>
              <w:left w:val="nil"/>
              <w:bottom w:val="single" w:sz="4" w:space="0" w:color="auto"/>
              <w:right w:val="single" w:sz="4" w:space="0" w:color="auto"/>
            </w:tcBorders>
            <w:shd w:val="clear" w:color="auto" w:fill="auto"/>
            <w:noWrap/>
            <w:vAlign w:val="center"/>
          </w:tcPr>
          <w:p w14:paraId="45F30025" w14:textId="70AF1E41" w:rsidR="007842AC" w:rsidRPr="00CE0060" w:rsidRDefault="007842AC" w:rsidP="007842AC">
            <w:pPr>
              <w:spacing w:after="0" w:line="240" w:lineRule="auto"/>
              <w:rPr>
                <w:rFonts w:eastAsia="Times New Roman"/>
                <w:sz w:val="20"/>
                <w:szCs w:val="20"/>
              </w:rPr>
            </w:pPr>
            <w:r>
              <w:rPr>
                <w:sz w:val="20"/>
                <w:szCs w:val="20"/>
              </w:rPr>
              <w:t>0,62</w:t>
            </w:r>
          </w:p>
        </w:tc>
        <w:tc>
          <w:tcPr>
            <w:tcW w:w="804" w:type="dxa"/>
            <w:tcBorders>
              <w:top w:val="nil"/>
              <w:left w:val="nil"/>
              <w:bottom w:val="single" w:sz="4" w:space="0" w:color="auto"/>
              <w:right w:val="single" w:sz="4" w:space="0" w:color="auto"/>
            </w:tcBorders>
            <w:shd w:val="clear" w:color="auto" w:fill="auto"/>
            <w:noWrap/>
            <w:vAlign w:val="center"/>
          </w:tcPr>
          <w:p w14:paraId="1659613D" w14:textId="0928A3AB" w:rsidR="007842AC" w:rsidRPr="00CE0060" w:rsidRDefault="007842AC" w:rsidP="007842AC">
            <w:pPr>
              <w:spacing w:after="0" w:line="240" w:lineRule="auto"/>
              <w:rPr>
                <w:rFonts w:eastAsia="Times New Roman"/>
                <w:sz w:val="20"/>
                <w:szCs w:val="20"/>
              </w:rPr>
            </w:pPr>
            <w:r>
              <w:rPr>
                <w:sz w:val="20"/>
                <w:szCs w:val="20"/>
              </w:rPr>
              <w:t>1,70</w:t>
            </w:r>
          </w:p>
        </w:tc>
        <w:tc>
          <w:tcPr>
            <w:tcW w:w="804" w:type="dxa"/>
            <w:tcBorders>
              <w:top w:val="nil"/>
              <w:left w:val="nil"/>
              <w:bottom w:val="single" w:sz="4" w:space="0" w:color="auto"/>
              <w:right w:val="single" w:sz="4" w:space="0" w:color="auto"/>
            </w:tcBorders>
            <w:shd w:val="clear" w:color="auto" w:fill="auto"/>
            <w:noWrap/>
            <w:vAlign w:val="center"/>
          </w:tcPr>
          <w:p w14:paraId="7DF413CF" w14:textId="771B9AEE" w:rsidR="007842AC" w:rsidRPr="00CE0060" w:rsidRDefault="007842AC" w:rsidP="007842AC">
            <w:pPr>
              <w:spacing w:after="0" w:line="240" w:lineRule="auto"/>
              <w:rPr>
                <w:rFonts w:eastAsia="Times New Roman"/>
                <w:sz w:val="20"/>
                <w:szCs w:val="20"/>
              </w:rPr>
            </w:pPr>
            <w:r>
              <w:rPr>
                <w:sz w:val="20"/>
                <w:szCs w:val="20"/>
              </w:rPr>
              <w:t>5,25</w:t>
            </w:r>
          </w:p>
        </w:tc>
        <w:tc>
          <w:tcPr>
            <w:tcW w:w="804" w:type="dxa"/>
            <w:tcBorders>
              <w:top w:val="nil"/>
              <w:left w:val="nil"/>
              <w:bottom w:val="single" w:sz="4" w:space="0" w:color="auto"/>
              <w:right w:val="single" w:sz="4" w:space="0" w:color="auto"/>
            </w:tcBorders>
            <w:shd w:val="clear" w:color="auto" w:fill="auto"/>
            <w:noWrap/>
            <w:vAlign w:val="center"/>
          </w:tcPr>
          <w:p w14:paraId="17A8E450" w14:textId="7913850F" w:rsidR="007842AC" w:rsidRPr="00CE0060" w:rsidRDefault="007842AC" w:rsidP="007842AC">
            <w:pPr>
              <w:spacing w:after="0" w:line="240" w:lineRule="auto"/>
              <w:rPr>
                <w:rFonts w:eastAsia="Times New Roman"/>
                <w:sz w:val="20"/>
                <w:szCs w:val="20"/>
              </w:rPr>
            </w:pPr>
            <w:r>
              <w:rPr>
                <w:sz w:val="20"/>
                <w:szCs w:val="20"/>
              </w:rPr>
              <w:t>0,52</w:t>
            </w:r>
          </w:p>
        </w:tc>
        <w:tc>
          <w:tcPr>
            <w:tcW w:w="846" w:type="dxa"/>
            <w:tcBorders>
              <w:top w:val="nil"/>
              <w:left w:val="nil"/>
              <w:bottom w:val="single" w:sz="4" w:space="0" w:color="auto"/>
              <w:right w:val="single" w:sz="4" w:space="0" w:color="auto"/>
            </w:tcBorders>
            <w:shd w:val="clear" w:color="auto" w:fill="auto"/>
            <w:noWrap/>
            <w:vAlign w:val="center"/>
          </w:tcPr>
          <w:p w14:paraId="454B8B22" w14:textId="7CE4802A" w:rsidR="007842AC" w:rsidRPr="00CE0060" w:rsidRDefault="007842AC" w:rsidP="007842AC">
            <w:pPr>
              <w:spacing w:after="0" w:line="240" w:lineRule="auto"/>
              <w:rPr>
                <w:rFonts w:eastAsia="Times New Roman"/>
                <w:sz w:val="20"/>
                <w:szCs w:val="20"/>
              </w:rPr>
            </w:pPr>
            <w:r>
              <w:rPr>
                <w:sz w:val="20"/>
                <w:szCs w:val="20"/>
              </w:rPr>
              <w:t>0,22</w:t>
            </w:r>
          </w:p>
        </w:tc>
        <w:tc>
          <w:tcPr>
            <w:tcW w:w="846" w:type="dxa"/>
            <w:tcBorders>
              <w:top w:val="nil"/>
              <w:left w:val="nil"/>
              <w:bottom w:val="single" w:sz="4" w:space="0" w:color="auto"/>
              <w:right w:val="single" w:sz="4" w:space="0" w:color="auto"/>
            </w:tcBorders>
            <w:shd w:val="clear" w:color="auto" w:fill="auto"/>
            <w:noWrap/>
            <w:vAlign w:val="center"/>
          </w:tcPr>
          <w:p w14:paraId="7E25686C" w14:textId="6515C4DD" w:rsidR="007842AC" w:rsidRPr="00CE0060" w:rsidRDefault="007842AC" w:rsidP="007842AC">
            <w:pPr>
              <w:spacing w:after="0" w:line="240" w:lineRule="auto"/>
              <w:rPr>
                <w:rFonts w:eastAsia="Times New Roman"/>
                <w:sz w:val="20"/>
                <w:szCs w:val="20"/>
              </w:rPr>
            </w:pPr>
            <w:r>
              <w:rPr>
                <w:sz w:val="20"/>
                <w:szCs w:val="20"/>
              </w:rPr>
              <w:t>0,32</w:t>
            </w:r>
          </w:p>
        </w:tc>
        <w:tc>
          <w:tcPr>
            <w:tcW w:w="846" w:type="dxa"/>
            <w:tcBorders>
              <w:top w:val="nil"/>
              <w:left w:val="nil"/>
              <w:bottom w:val="single" w:sz="4" w:space="0" w:color="000000"/>
              <w:right w:val="single" w:sz="4" w:space="0" w:color="000000"/>
            </w:tcBorders>
            <w:shd w:val="clear" w:color="000000" w:fill="FFFFFF"/>
            <w:noWrap/>
            <w:vAlign w:val="bottom"/>
          </w:tcPr>
          <w:p w14:paraId="7C23E59A" w14:textId="0F2E4AFF" w:rsidR="007842AC" w:rsidRPr="00CE0060" w:rsidRDefault="007842AC" w:rsidP="007842AC">
            <w:pPr>
              <w:spacing w:after="0" w:line="240" w:lineRule="auto"/>
              <w:rPr>
                <w:rFonts w:eastAsia="Times New Roman"/>
                <w:sz w:val="20"/>
                <w:szCs w:val="20"/>
              </w:rPr>
            </w:pPr>
            <w:r>
              <w:rPr>
                <w:sz w:val="20"/>
                <w:szCs w:val="20"/>
              </w:rPr>
              <w:t>0,53</w:t>
            </w:r>
          </w:p>
        </w:tc>
        <w:tc>
          <w:tcPr>
            <w:tcW w:w="804" w:type="dxa"/>
            <w:tcBorders>
              <w:top w:val="nil"/>
              <w:left w:val="nil"/>
              <w:bottom w:val="single" w:sz="4" w:space="0" w:color="auto"/>
              <w:right w:val="single" w:sz="4" w:space="0" w:color="auto"/>
            </w:tcBorders>
            <w:shd w:val="clear" w:color="F8CBAD" w:fill="FFFFFF"/>
            <w:vAlign w:val="center"/>
          </w:tcPr>
          <w:p w14:paraId="100355DD" w14:textId="7DFFE403" w:rsidR="007842AC" w:rsidRPr="00CE0060" w:rsidRDefault="007842AC" w:rsidP="007842AC">
            <w:pPr>
              <w:spacing w:after="0" w:line="240" w:lineRule="auto"/>
              <w:rPr>
                <w:sz w:val="20"/>
                <w:szCs w:val="20"/>
              </w:rPr>
            </w:pPr>
            <w:r>
              <w:rPr>
                <w:rFonts w:ascii="&quot;Times New Roman&quot;" w:hAnsi="&quot;Times New Roman&quot;" w:cs="Arial"/>
                <w:color w:val="000000"/>
                <w:sz w:val="20"/>
                <w:szCs w:val="20"/>
              </w:rPr>
              <w:t>0,16</w:t>
            </w:r>
          </w:p>
        </w:tc>
        <w:tc>
          <w:tcPr>
            <w:tcW w:w="804" w:type="dxa"/>
            <w:tcBorders>
              <w:top w:val="nil"/>
              <w:left w:val="nil"/>
              <w:bottom w:val="single" w:sz="4" w:space="0" w:color="auto"/>
              <w:right w:val="single" w:sz="4" w:space="0" w:color="auto"/>
            </w:tcBorders>
            <w:shd w:val="clear" w:color="F8CBAD" w:fill="FFFFFF"/>
            <w:noWrap/>
            <w:vAlign w:val="center"/>
          </w:tcPr>
          <w:p w14:paraId="082C3438" w14:textId="5CDB3CF3" w:rsidR="007842AC" w:rsidRPr="00CE0060" w:rsidRDefault="007842AC" w:rsidP="007842AC">
            <w:pPr>
              <w:spacing w:after="0" w:line="240" w:lineRule="auto"/>
              <w:rPr>
                <w:rFonts w:eastAsia="Times New Roman"/>
                <w:sz w:val="20"/>
                <w:szCs w:val="20"/>
              </w:rPr>
            </w:pPr>
            <w:r>
              <w:rPr>
                <w:rFonts w:ascii="&quot;Times New Roman&quot;" w:hAnsi="&quot;Times New Roman&quot;" w:cs="Arial"/>
                <w:color w:val="000000"/>
                <w:sz w:val="20"/>
                <w:szCs w:val="20"/>
              </w:rPr>
              <w:t>0,52</w:t>
            </w:r>
          </w:p>
        </w:tc>
        <w:tc>
          <w:tcPr>
            <w:tcW w:w="1307" w:type="dxa"/>
            <w:tcBorders>
              <w:top w:val="single" w:sz="4" w:space="0" w:color="auto"/>
              <w:left w:val="nil"/>
              <w:bottom w:val="single" w:sz="4" w:space="0" w:color="auto"/>
              <w:right w:val="single" w:sz="4" w:space="0" w:color="auto"/>
            </w:tcBorders>
            <w:shd w:val="clear" w:color="auto" w:fill="auto"/>
            <w:noWrap/>
            <w:vAlign w:val="center"/>
            <w:hideMark/>
          </w:tcPr>
          <w:p w14:paraId="22DBF1C8" w14:textId="77777777" w:rsidR="007842AC" w:rsidRPr="00CE0060" w:rsidRDefault="007842AC" w:rsidP="007842AC">
            <w:pPr>
              <w:spacing w:after="0" w:line="240" w:lineRule="auto"/>
              <w:rPr>
                <w:rFonts w:eastAsia="Times New Roman"/>
                <w:sz w:val="20"/>
                <w:szCs w:val="20"/>
              </w:rPr>
            </w:pPr>
            <w:r w:rsidRPr="00CE0060">
              <w:rPr>
                <w:rFonts w:eastAsia="Times New Roman"/>
                <w:sz w:val="20"/>
                <w:szCs w:val="20"/>
              </w:rPr>
              <w:t>0,3</w:t>
            </w:r>
          </w:p>
        </w:tc>
      </w:tr>
      <w:tr w:rsidR="007842AC" w:rsidRPr="00CE0060" w14:paraId="29224685" w14:textId="77777777" w:rsidTr="007842AC">
        <w:trPr>
          <w:trHeight w:val="375"/>
        </w:trPr>
        <w:tc>
          <w:tcPr>
            <w:tcW w:w="10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9DB9BFC" w14:textId="47823ED7" w:rsidR="007842AC" w:rsidRPr="00CE0060" w:rsidRDefault="007842AC" w:rsidP="007842AC">
            <w:pPr>
              <w:spacing w:after="0" w:line="240" w:lineRule="auto"/>
              <w:rPr>
                <w:rFonts w:eastAsia="Times New Roman"/>
                <w:sz w:val="20"/>
                <w:szCs w:val="20"/>
              </w:rPr>
            </w:pPr>
            <w:r w:rsidRPr="00CE0060">
              <w:rPr>
                <w:rFonts w:eastAsia="Times New Roman"/>
                <w:sz w:val="20"/>
                <w:szCs w:val="20"/>
              </w:rPr>
              <w:t>RĐN9</w:t>
            </w:r>
          </w:p>
        </w:tc>
        <w:tc>
          <w:tcPr>
            <w:tcW w:w="804" w:type="dxa"/>
            <w:tcBorders>
              <w:top w:val="nil"/>
              <w:left w:val="single" w:sz="4" w:space="0" w:color="auto"/>
              <w:bottom w:val="single" w:sz="4" w:space="0" w:color="auto"/>
              <w:right w:val="single" w:sz="4" w:space="0" w:color="auto"/>
            </w:tcBorders>
            <w:shd w:val="clear" w:color="auto" w:fill="auto"/>
            <w:noWrap/>
            <w:vAlign w:val="center"/>
          </w:tcPr>
          <w:p w14:paraId="48FBD4DC" w14:textId="61BE2BD7" w:rsidR="007842AC" w:rsidRPr="00CE0060" w:rsidRDefault="007842AC" w:rsidP="007842AC">
            <w:pPr>
              <w:spacing w:after="0" w:line="240" w:lineRule="auto"/>
              <w:rPr>
                <w:sz w:val="20"/>
                <w:szCs w:val="20"/>
              </w:rPr>
            </w:pPr>
            <w:r>
              <w:rPr>
                <w:color w:val="000000"/>
                <w:sz w:val="20"/>
                <w:szCs w:val="20"/>
              </w:rPr>
              <w:t> </w:t>
            </w:r>
          </w:p>
        </w:tc>
        <w:tc>
          <w:tcPr>
            <w:tcW w:w="804" w:type="dxa"/>
            <w:tcBorders>
              <w:top w:val="nil"/>
              <w:left w:val="nil"/>
              <w:bottom w:val="single" w:sz="4" w:space="0" w:color="auto"/>
              <w:right w:val="single" w:sz="4" w:space="0" w:color="auto"/>
            </w:tcBorders>
            <w:shd w:val="clear" w:color="auto" w:fill="auto"/>
            <w:noWrap/>
            <w:vAlign w:val="center"/>
          </w:tcPr>
          <w:p w14:paraId="0021E33E" w14:textId="57A4B0B8" w:rsidR="007842AC" w:rsidRPr="00CE0060" w:rsidRDefault="007842AC" w:rsidP="007842AC">
            <w:pPr>
              <w:spacing w:after="0" w:line="240" w:lineRule="auto"/>
              <w:rPr>
                <w:sz w:val="20"/>
                <w:szCs w:val="20"/>
              </w:rPr>
            </w:pPr>
            <w:r>
              <w:rPr>
                <w:color w:val="000000"/>
                <w:sz w:val="20"/>
                <w:szCs w:val="20"/>
              </w:rPr>
              <w:t> </w:t>
            </w:r>
          </w:p>
        </w:tc>
        <w:tc>
          <w:tcPr>
            <w:tcW w:w="804" w:type="dxa"/>
            <w:tcBorders>
              <w:top w:val="nil"/>
              <w:left w:val="nil"/>
              <w:bottom w:val="single" w:sz="4" w:space="0" w:color="auto"/>
              <w:right w:val="single" w:sz="4" w:space="0" w:color="auto"/>
            </w:tcBorders>
            <w:shd w:val="clear" w:color="auto" w:fill="auto"/>
            <w:noWrap/>
            <w:vAlign w:val="center"/>
          </w:tcPr>
          <w:p w14:paraId="2F177839" w14:textId="641C65F9" w:rsidR="007842AC" w:rsidRPr="00CE0060" w:rsidRDefault="007842AC" w:rsidP="007842AC">
            <w:pPr>
              <w:spacing w:after="0" w:line="240" w:lineRule="auto"/>
              <w:rPr>
                <w:sz w:val="20"/>
                <w:szCs w:val="20"/>
              </w:rPr>
            </w:pPr>
            <w:r>
              <w:rPr>
                <w:color w:val="000000"/>
                <w:sz w:val="20"/>
                <w:szCs w:val="20"/>
              </w:rPr>
              <w:t> </w:t>
            </w:r>
          </w:p>
        </w:tc>
        <w:tc>
          <w:tcPr>
            <w:tcW w:w="804" w:type="dxa"/>
            <w:tcBorders>
              <w:top w:val="nil"/>
              <w:left w:val="nil"/>
              <w:bottom w:val="single" w:sz="4" w:space="0" w:color="auto"/>
              <w:right w:val="single" w:sz="4" w:space="0" w:color="auto"/>
            </w:tcBorders>
            <w:shd w:val="clear" w:color="000000" w:fill="FFFFFF"/>
            <w:noWrap/>
            <w:vAlign w:val="center"/>
          </w:tcPr>
          <w:p w14:paraId="326BED1D" w14:textId="3080E736" w:rsidR="007842AC" w:rsidRPr="00CE0060" w:rsidRDefault="007842AC" w:rsidP="007842AC">
            <w:pPr>
              <w:spacing w:after="0" w:line="240" w:lineRule="auto"/>
              <w:rPr>
                <w:sz w:val="20"/>
                <w:szCs w:val="20"/>
              </w:rPr>
            </w:pPr>
            <w:r>
              <w:rPr>
                <w:sz w:val="20"/>
                <w:szCs w:val="20"/>
              </w:rPr>
              <w:t>0,17</w:t>
            </w:r>
          </w:p>
        </w:tc>
        <w:tc>
          <w:tcPr>
            <w:tcW w:w="804" w:type="dxa"/>
            <w:tcBorders>
              <w:top w:val="nil"/>
              <w:left w:val="nil"/>
              <w:bottom w:val="single" w:sz="4" w:space="0" w:color="auto"/>
              <w:right w:val="single" w:sz="4" w:space="0" w:color="auto"/>
            </w:tcBorders>
            <w:shd w:val="clear" w:color="auto" w:fill="auto"/>
            <w:noWrap/>
            <w:vAlign w:val="center"/>
          </w:tcPr>
          <w:p w14:paraId="7174418E" w14:textId="5C32CFB8" w:rsidR="007842AC" w:rsidRPr="00CE0060" w:rsidRDefault="007842AC" w:rsidP="007842AC">
            <w:pPr>
              <w:spacing w:after="0" w:line="240" w:lineRule="auto"/>
              <w:rPr>
                <w:sz w:val="20"/>
                <w:szCs w:val="20"/>
              </w:rPr>
            </w:pPr>
            <w:r>
              <w:rPr>
                <w:sz w:val="20"/>
                <w:szCs w:val="20"/>
              </w:rPr>
              <w:t>0,42</w:t>
            </w:r>
          </w:p>
        </w:tc>
        <w:tc>
          <w:tcPr>
            <w:tcW w:w="804" w:type="dxa"/>
            <w:tcBorders>
              <w:top w:val="nil"/>
              <w:left w:val="nil"/>
              <w:bottom w:val="single" w:sz="4" w:space="0" w:color="auto"/>
              <w:right w:val="single" w:sz="4" w:space="0" w:color="auto"/>
            </w:tcBorders>
            <w:shd w:val="clear" w:color="auto" w:fill="auto"/>
            <w:noWrap/>
            <w:vAlign w:val="center"/>
          </w:tcPr>
          <w:p w14:paraId="1403E47E" w14:textId="24579C2A" w:rsidR="007842AC" w:rsidRPr="00CE0060" w:rsidRDefault="007842AC" w:rsidP="007842AC">
            <w:pPr>
              <w:spacing w:after="0" w:line="240" w:lineRule="auto"/>
              <w:rPr>
                <w:sz w:val="20"/>
                <w:szCs w:val="20"/>
              </w:rPr>
            </w:pPr>
            <w:r>
              <w:rPr>
                <w:sz w:val="20"/>
                <w:szCs w:val="20"/>
              </w:rPr>
              <w:t>0,23</w:t>
            </w:r>
          </w:p>
        </w:tc>
        <w:tc>
          <w:tcPr>
            <w:tcW w:w="804" w:type="dxa"/>
            <w:tcBorders>
              <w:top w:val="nil"/>
              <w:left w:val="nil"/>
              <w:bottom w:val="single" w:sz="4" w:space="0" w:color="auto"/>
              <w:right w:val="single" w:sz="4" w:space="0" w:color="auto"/>
            </w:tcBorders>
            <w:shd w:val="clear" w:color="auto" w:fill="auto"/>
            <w:noWrap/>
            <w:vAlign w:val="center"/>
          </w:tcPr>
          <w:p w14:paraId="74616BA5" w14:textId="500EB453" w:rsidR="007842AC" w:rsidRPr="00CE0060" w:rsidRDefault="007842AC" w:rsidP="007842AC">
            <w:pPr>
              <w:spacing w:after="0" w:line="240" w:lineRule="auto"/>
              <w:rPr>
                <w:sz w:val="20"/>
                <w:szCs w:val="20"/>
              </w:rPr>
            </w:pPr>
            <w:r>
              <w:rPr>
                <w:sz w:val="20"/>
                <w:szCs w:val="20"/>
              </w:rPr>
              <w:t>1,02</w:t>
            </w:r>
          </w:p>
        </w:tc>
        <w:tc>
          <w:tcPr>
            <w:tcW w:w="804" w:type="dxa"/>
            <w:tcBorders>
              <w:top w:val="nil"/>
              <w:left w:val="nil"/>
              <w:bottom w:val="single" w:sz="4" w:space="0" w:color="auto"/>
              <w:right w:val="single" w:sz="4" w:space="0" w:color="auto"/>
            </w:tcBorders>
            <w:shd w:val="clear" w:color="auto" w:fill="auto"/>
            <w:noWrap/>
            <w:vAlign w:val="center"/>
          </w:tcPr>
          <w:p w14:paraId="586B89C8" w14:textId="5F28AF6A" w:rsidR="007842AC" w:rsidRPr="00CE0060" w:rsidRDefault="007842AC" w:rsidP="007842AC">
            <w:pPr>
              <w:spacing w:after="0" w:line="240" w:lineRule="auto"/>
              <w:rPr>
                <w:sz w:val="20"/>
                <w:szCs w:val="20"/>
              </w:rPr>
            </w:pPr>
            <w:r>
              <w:rPr>
                <w:sz w:val="20"/>
                <w:szCs w:val="20"/>
              </w:rPr>
              <w:t>1,44</w:t>
            </w:r>
          </w:p>
        </w:tc>
        <w:tc>
          <w:tcPr>
            <w:tcW w:w="846" w:type="dxa"/>
            <w:tcBorders>
              <w:top w:val="nil"/>
              <w:left w:val="nil"/>
              <w:bottom w:val="single" w:sz="4" w:space="0" w:color="auto"/>
              <w:right w:val="single" w:sz="4" w:space="0" w:color="auto"/>
            </w:tcBorders>
            <w:shd w:val="clear" w:color="auto" w:fill="auto"/>
            <w:noWrap/>
            <w:vAlign w:val="center"/>
          </w:tcPr>
          <w:p w14:paraId="3091ACC7" w14:textId="36DE587D" w:rsidR="007842AC" w:rsidRPr="00CE0060" w:rsidRDefault="007842AC" w:rsidP="007842AC">
            <w:pPr>
              <w:spacing w:after="0" w:line="240" w:lineRule="auto"/>
              <w:rPr>
                <w:sz w:val="20"/>
                <w:szCs w:val="20"/>
              </w:rPr>
            </w:pPr>
            <w:r>
              <w:rPr>
                <w:sz w:val="20"/>
                <w:szCs w:val="20"/>
              </w:rPr>
              <w:t>1,40</w:t>
            </w:r>
          </w:p>
        </w:tc>
        <w:tc>
          <w:tcPr>
            <w:tcW w:w="846" w:type="dxa"/>
            <w:tcBorders>
              <w:top w:val="nil"/>
              <w:left w:val="nil"/>
              <w:bottom w:val="single" w:sz="4" w:space="0" w:color="auto"/>
              <w:right w:val="single" w:sz="4" w:space="0" w:color="auto"/>
            </w:tcBorders>
            <w:shd w:val="clear" w:color="auto" w:fill="auto"/>
            <w:noWrap/>
            <w:vAlign w:val="center"/>
          </w:tcPr>
          <w:p w14:paraId="5F9E1014" w14:textId="0AF58B3B" w:rsidR="007842AC" w:rsidRPr="00CE0060" w:rsidRDefault="007842AC" w:rsidP="007842AC">
            <w:pPr>
              <w:spacing w:after="0" w:line="240" w:lineRule="auto"/>
              <w:rPr>
                <w:sz w:val="20"/>
                <w:szCs w:val="20"/>
              </w:rPr>
            </w:pPr>
            <w:r>
              <w:rPr>
                <w:sz w:val="20"/>
                <w:szCs w:val="20"/>
              </w:rPr>
              <w:t>2,32</w:t>
            </w:r>
          </w:p>
        </w:tc>
        <w:tc>
          <w:tcPr>
            <w:tcW w:w="846" w:type="dxa"/>
            <w:tcBorders>
              <w:top w:val="nil"/>
              <w:left w:val="nil"/>
              <w:bottom w:val="single" w:sz="4" w:space="0" w:color="000000"/>
              <w:right w:val="single" w:sz="4" w:space="0" w:color="000000"/>
            </w:tcBorders>
            <w:shd w:val="clear" w:color="000000" w:fill="FFFFFF"/>
            <w:noWrap/>
            <w:vAlign w:val="bottom"/>
          </w:tcPr>
          <w:p w14:paraId="4DDBBB89" w14:textId="08EB056B" w:rsidR="007842AC" w:rsidRPr="00CE0060" w:rsidRDefault="007842AC" w:rsidP="007842AC">
            <w:pPr>
              <w:spacing w:after="0" w:line="240" w:lineRule="auto"/>
              <w:rPr>
                <w:sz w:val="20"/>
                <w:szCs w:val="20"/>
              </w:rPr>
            </w:pPr>
            <w:r>
              <w:rPr>
                <w:color w:val="000000"/>
                <w:sz w:val="20"/>
                <w:szCs w:val="20"/>
              </w:rPr>
              <w:t>4,3</w:t>
            </w:r>
          </w:p>
        </w:tc>
        <w:tc>
          <w:tcPr>
            <w:tcW w:w="804" w:type="dxa"/>
            <w:tcBorders>
              <w:top w:val="nil"/>
              <w:left w:val="nil"/>
              <w:bottom w:val="single" w:sz="4" w:space="0" w:color="auto"/>
              <w:right w:val="single" w:sz="4" w:space="0" w:color="auto"/>
            </w:tcBorders>
            <w:shd w:val="clear" w:color="F8CBAD" w:fill="FFFFFF"/>
            <w:vAlign w:val="center"/>
          </w:tcPr>
          <w:p w14:paraId="01B662AC" w14:textId="3B3B8914" w:rsidR="007842AC" w:rsidRPr="00CE0060" w:rsidRDefault="007842AC" w:rsidP="007842AC">
            <w:pPr>
              <w:spacing w:after="0" w:line="240" w:lineRule="auto"/>
              <w:rPr>
                <w:sz w:val="20"/>
                <w:szCs w:val="20"/>
              </w:rPr>
            </w:pPr>
            <w:r>
              <w:rPr>
                <w:rFonts w:ascii="&quot;Times New Roman&quot;" w:hAnsi="&quot;Times New Roman&quot;" w:cs="Arial"/>
                <w:color w:val="000000"/>
                <w:sz w:val="20"/>
                <w:szCs w:val="20"/>
              </w:rPr>
              <w:t>1,77</w:t>
            </w:r>
          </w:p>
        </w:tc>
        <w:tc>
          <w:tcPr>
            <w:tcW w:w="804" w:type="dxa"/>
            <w:tcBorders>
              <w:top w:val="nil"/>
              <w:left w:val="nil"/>
              <w:bottom w:val="single" w:sz="4" w:space="0" w:color="auto"/>
              <w:right w:val="single" w:sz="4" w:space="0" w:color="auto"/>
            </w:tcBorders>
            <w:shd w:val="clear" w:color="F8CBAD" w:fill="FFFFFF"/>
            <w:noWrap/>
            <w:vAlign w:val="center"/>
          </w:tcPr>
          <w:p w14:paraId="4CF4032D" w14:textId="7606885F" w:rsidR="007842AC" w:rsidRPr="00CE0060" w:rsidRDefault="007842AC" w:rsidP="007842AC">
            <w:pPr>
              <w:spacing w:after="0" w:line="240" w:lineRule="auto"/>
              <w:rPr>
                <w:sz w:val="20"/>
                <w:szCs w:val="20"/>
              </w:rPr>
            </w:pPr>
            <w:r>
              <w:rPr>
                <w:rFonts w:ascii="&quot;Times New Roman&quot;" w:hAnsi="&quot;Times New Roman&quot;" w:cs="Arial"/>
                <w:color w:val="000000"/>
                <w:sz w:val="20"/>
                <w:szCs w:val="20"/>
              </w:rPr>
              <w:t>2,22</w:t>
            </w:r>
          </w:p>
        </w:tc>
        <w:tc>
          <w:tcPr>
            <w:tcW w:w="1307" w:type="dxa"/>
            <w:tcBorders>
              <w:top w:val="single" w:sz="4" w:space="0" w:color="auto"/>
              <w:left w:val="nil"/>
              <w:bottom w:val="single" w:sz="4" w:space="0" w:color="auto"/>
              <w:right w:val="single" w:sz="4" w:space="0" w:color="auto"/>
            </w:tcBorders>
            <w:shd w:val="clear" w:color="auto" w:fill="auto"/>
            <w:noWrap/>
            <w:vAlign w:val="center"/>
          </w:tcPr>
          <w:p w14:paraId="482AB303" w14:textId="22331F16" w:rsidR="007842AC" w:rsidRPr="00CE0060" w:rsidRDefault="007842AC" w:rsidP="007842AC">
            <w:pPr>
              <w:spacing w:after="0" w:line="240" w:lineRule="auto"/>
              <w:rPr>
                <w:rFonts w:eastAsia="Times New Roman"/>
                <w:sz w:val="20"/>
                <w:szCs w:val="20"/>
              </w:rPr>
            </w:pPr>
            <w:r w:rsidRPr="00CE0060">
              <w:rPr>
                <w:rFonts w:eastAsia="Times New Roman"/>
                <w:sz w:val="20"/>
                <w:szCs w:val="20"/>
              </w:rPr>
              <w:t>0,3</w:t>
            </w:r>
          </w:p>
        </w:tc>
      </w:tr>
    </w:tbl>
    <w:p w14:paraId="6049E168" w14:textId="2DE45DD9" w:rsidR="00BF1D32" w:rsidRPr="00CE0060" w:rsidRDefault="00BF1D32" w:rsidP="00BF1D32">
      <w:pPr>
        <w:pStyle w:val="bdd1"/>
        <w:jc w:val="both"/>
        <w:rPr>
          <w:sz w:val="28"/>
          <w:szCs w:val="28"/>
        </w:rPr>
      </w:pPr>
    </w:p>
    <w:p w14:paraId="0D593B9C" w14:textId="426BBAC3" w:rsidR="00BF1D32" w:rsidRPr="00CE0060" w:rsidRDefault="00BF1D32" w:rsidP="00BF1D32">
      <w:pPr>
        <w:pStyle w:val="bdd1"/>
        <w:jc w:val="both"/>
        <w:rPr>
          <w:sz w:val="28"/>
          <w:szCs w:val="28"/>
        </w:rPr>
      </w:pPr>
    </w:p>
    <w:p w14:paraId="33508792" w14:textId="01E99A10" w:rsidR="00BF1D32" w:rsidRPr="00CE0060" w:rsidRDefault="00BF1D32" w:rsidP="00BF1D32">
      <w:pPr>
        <w:pStyle w:val="bdd1"/>
        <w:jc w:val="both"/>
        <w:rPr>
          <w:sz w:val="28"/>
          <w:szCs w:val="28"/>
        </w:rPr>
      </w:pPr>
    </w:p>
    <w:p w14:paraId="336DB2D9" w14:textId="6254B204" w:rsidR="00BF1D32" w:rsidRPr="00CE0060" w:rsidRDefault="00BF1D32" w:rsidP="00BF1D32">
      <w:pPr>
        <w:pStyle w:val="bdd1"/>
        <w:jc w:val="both"/>
        <w:rPr>
          <w:sz w:val="28"/>
          <w:szCs w:val="28"/>
        </w:rPr>
      </w:pPr>
    </w:p>
    <w:p w14:paraId="1272FB43" w14:textId="044A7B25" w:rsidR="00BF1D32" w:rsidRPr="00CE0060" w:rsidRDefault="00BF1D32" w:rsidP="00BF1D32">
      <w:pPr>
        <w:pStyle w:val="bdd1"/>
        <w:jc w:val="both"/>
        <w:rPr>
          <w:sz w:val="28"/>
          <w:szCs w:val="28"/>
          <w:lang w:val="vi-VN"/>
        </w:rPr>
      </w:pPr>
    </w:p>
    <w:p w14:paraId="601DF74E" w14:textId="526B8EFA" w:rsidR="00BF1D32" w:rsidRPr="00CE0060" w:rsidRDefault="00BF1D32" w:rsidP="00D22F3B">
      <w:pPr>
        <w:pStyle w:val="Caption"/>
        <w:jc w:val="left"/>
        <w:rPr>
          <w:sz w:val="28"/>
        </w:rPr>
      </w:pPr>
    </w:p>
    <w:p w14:paraId="78A54D7D" w14:textId="32BD7DB4" w:rsidR="00BF1D32" w:rsidRPr="00CE0060" w:rsidRDefault="00BF1D32" w:rsidP="00D22F3B">
      <w:pPr>
        <w:pStyle w:val="Caption"/>
        <w:jc w:val="left"/>
        <w:rPr>
          <w:sz w:val="28"/>
        </w:rPr>
      </w:pPr>
    </w:p>
    <w:p w14:paraId="11065357" w14:textId="26F0A7D8" w:rsidR="007842AC" w:rsidRDefault="007842AC" w:rsidP="008D23B0">
      <w:pPr>
        <w:pStyle w:val="Caption"/>
        <w:rPr>
          <w:sz w:val="28"/>
        </w:rPr>
      </w:pPr>
      <w:bookmarkStart w:id="1911" w:name="_Toc177717507"/>
      <w:r>
        <w:rPr>
          <w:noProof/>
          <w:sz w:val="28"/>
        </w:rPr>
        <w:drawing>
          <wp:anchor distT="0" distB="0" distL="114300" distR="114300" simplePos="0" relativeHeight="252127232" behindDoc="1" locked="0" layoutInCell="1" allowOverlap="1" wp14:anchorId="3754BFF6" wp14:editId="009CAD0E">
            <wp:simplePos x="0" y="0"/>
            <wp:positionH relativeFrom="column">
              <wp:posOffset>2044700</wp:posOffset>
            </wp:positionH>
            <wp:positionV relativeFrom="paragraph">
              <wp:posOffset>171450</wp:posOffset>
            </wp:positionV>
            <wp:extent cx="4745355" cy="3042920"/>
            <wp:effectExtent l="0" t="0" r="0" b="5080"/>
            <wp:wrapThrough wrapText="bothSides">
              <wp:wrapPolygon edited="0">
                <wp:start x="0" y="0"/>
                <wp:lineTo x="0" y="21501"/>
                <wp:lineTo x="21505" y="21501"/>
                <wp:lineTo x="21505" y="0"/>
                <wp:lineTo x="0" y="0"/>
              </wp:wrapPolygon>
            </wp:wrapThrough>
            <wp:docPr id="1284403641" name="Picture 1284403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4745355" cy="3042920"/>
                    </a:xfrm>
                    <a:prstGeom prst="rect">
                      <a:avLst/>
                    </a:prstGeom>
                    <a:noFill/>
                  </pic:spPr>
                </pic:pic>
              </a:graphicData>
            </a:graphic>
            <wp14:sizeRelH relativeFrom="page">
              <wp14:pctWidth>0</wp14:pctWidth>
            </wp14:sizeRelH>
            <wp14:sizeRelV relativeFrom="page">
              <wp14:pctHeight>0</wp14:pctHeight>
            </wp14:sizeRelV>
          </wp:anchor>
        </w:drawing>
      </w:r>
    </w:p>
    <w:p w14:paraId="3DF4B170" w14:textId="45246550" w:rsidR="007842AC" w:rsidRDefault="007842AC" w:rsidP="008D23B0">
      <w:pPr>
        <w:pStyle w:val="Caption"/>
        <w:rPr>
          <w:sz w:val="28"/>
        </w:rPr>
      </w:pPr>
    </w:p>
    <w:p w14:paraId="32E2C091" w14:textId="1A32B905" w:rsidR="007842AC" w:rsidRDefault="007842AC" w:rsidP="008D23B0">
      <w:pPr>
        <w:pStyle w:val="Caption"/>
        <w:rPr>
          <w:sz w:val="28"/>
        </w:rPr>
      </w:pPr>
    </w:p>
    <w:p w14:paraId="3043CDBC" w14:textId="77777777" w:rsidR="007842AC" w:rsidRDefault="007842AC" w:rsidP="008D23B0">
      <w:pPr>
        <w:pStyle w:val="Caption"/>
        <w:rPr>
          <w:sz w:val="28"/>
        </w:rPr>
      </w:pPr>
    </w:p>
    <w:p w14:paraId="762776BF" w14:textId="77777777" w:rsidR="007842AC" w:rsidRDefault="007842AC" w:rsidP="008D23B0">
      <w:pPr>
        <w:pStyle w:val="Caption"/>
        <w:rPr>
          <w:sz w:val="28"/>
        </w:rPr>
      </w:pPr>
    </w:p>
    <w:p w14:paraId="16B3EA17" w14:textId="77777777" w:rsidR="007842AC" w:rsidRDefault="007842AC" w:rsidP="008D23B0">
      <w:pPr>
        <w:pStyle w:val="Caption"/>
        <w:rPr>
          <w:sz w:val="28"/>
        </w:rPr>
      </w:pPr>
    </w:p>
    <w:p w14:paraId="13B4FABC" w14:textId="77777777" w:rsidR="007842AC" w:rsidRDefault="007842AC" w:rsidP="008D23B0">
      <w:pPr>
        <w:pStyle w:val="Caption"/>
        <w:rPr>
          <w:sz w:val="28"/>
        </w:rPr>
      </w:pPr>
    </w:p>
    <w:p w14:paraId="2557AFA6" w14:textId="77777777" w:rsidR="007842AC" w:rsidRDefault="007842AC" w:rsidP="008D23B0">
      <w:pPr>
        <w:pStyle w:val="Caption"/>
        <w:rPr>
          <w:sz w:val="28"/>
        </w:rPr>
      </w:pPr>
    </w:p>
    <w:p w14:paraId="2BB42C90" w14:textId="77777777" w:rsidR="007842AC" w:rsidRDefault="007842AC" w:rsidP="008D23B0">
      <w:pPr>
        <w:pStyle w:val="Caption"/>
        <w:rPr>
          <w:sz w:val="28"/>
        </w:rPr>
      </w:pPr>
    </w:p>
    <w:p w14:paraId="6A07C95D" w14:textId="2FFA2D9A" w:rsidR="00BF1D32" w:rsidRPr="00CE0060" w:rsidRDefault="00BF1D32" w:rsidP="008D23B0">
      <w:pPr>
        <w:pStyle w:val="Caption"/>
        <w:rPr>
          <w:sz w:val="28"/>
          <w:szCs w:val="28"/>
          <w:lang w:val="en-US"/>
        </w:rPr>
      </w:pPr>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67</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 </w:t>
      </w:r>
      <w:r w:rsidRPr="00CE0060">
        <w:rPr>
          <w:sz w:val="28"/>
          <w:szCs w:val="28"/>
        </w:rPr>
        <w:t>NH</w:t>
      </w:r>
      <w:r w:rsidRPr="00CE0060">
        <w:rPr>
          <w:sz w:val="28"/>
          <w:szCs w:val="28"/>
          <w:vertAlign w:val="subscript"/>
        </w:rPr>
        <w:t>4</w:t>
      </w:r>
      <w:r w:rsidRPr="00CE0060">
        <w:rPr>
          <w:sz w:val="28"/>
          <w:szCs w:val="28"/>
          <w:vertAlign w:val="superscript"/>
        </w:rPr>
        <w:t>+</w:t>
      </w:r>
      <w:r w:rsidRPr="00CE0060">
        <w:rPr>
          <w:sz w:val="28"/>
          <w:szCs w:val="28"/>
        </w:rPr>
        <w:t xml:space="preserve">_N trên các </w:t>
      </w:r>
      <w:r w:rsidR="00D22F3B" w:rsidRPr="00CE0060">
        <w:rPr>
          <w:sz w:val="28"/>
          <w:szCs w:val="28"/>
        </w:rPr>
        <w:t xml:space="preserve">rạch đổ ra </w:t>
      </w:r>
      <w:r w:rsidR="00D22F3B" w:rsidRPr="00CE0060">
        <w:rPr>
          <w:sz w:val="28"/>
          <w:szCs w:val="28"/>
          <w:lang w:val="en-US"/>
        </w:rPr>
        <w:t>trung</w:t>
      </w:r>
      <w:r w:rsidR="00D22F3B" w:rsidRPr="00CE0060">
        <w:rPr>
          <w:sz w:val="28"/>
          <w:szCs w:val="28"/>
        </w:rPr>
        <w:t xml:space="preserve"> lưu sông Đồng Nai</w:t>
      </w:r>
      <w:bookmarkEnd w:id="1911"/>
    </w:p>
    <w:p w14:paraId="47C4F596" w14:textId="3D792E75" w:rsidR="00BF1D32" w:rsidRPr="00CE0060" w:rsidRDefault="00BF1D32" w:rsidP="00BF1D32">
      <w:pPr>
        <w:pStyle w:val="Caption"/>
        <w:rPr>
          <w:sz w:val="28"/>
          <w:szCs w:val="28"/>
        </w:rPr>
      </w:pPr>
      <w:bookmarkStart w:id="1912" w:name="_Toc177717386"/>
      <w:r w:rsidRPr="00CE0060">
        <w:rPr>
          <w:sz w:val="28"/>
          <w:szCs w:val="28"/>
        </w:rPr>
        <w:lastRenderedPageBreak/>
        <w:t xml:space="preserve">Bảng </w:t>
      </w:r>
      <w:r w:rsidRPr="00CE0060">
        <w:rPr>
          <w:sz w:val="28"/>
          <w:szCs w:val="28"/>
        </w:rPr>
        <w:fldChar w:fldCharType="begin"/>
      </w:r>
      <w:r w:rsidRPr="00CE0060">
        <w:rPr>
          <w:sz w:val="28"/>
          <w:szCs w:val="28"/>
        </w:rPr>
        <w:instrText xml:space="preserve"> SEQ Bảng \* ARABIC </w:instrText>
      </w:r>
      <w:r w:rsidRPr="00CE0060">
        <w:rPr>
          <w:sz w:val="28"/>
          <w:szCs w:val="28"/>
        </w:rPr>
        <w:fldChar w:fldCharType="separate"/>
      </w:r>
      <w:r w:rsidR="00812C2A" w:rsidRPr="00CE0060">
        <w:rPr>
          <w:noProof/>
          <w:sz w:val="28"/>
          <w:szCs w:val="28"/>
        </w:rPr>
        <w:t>73</w:t>
      </w:r>
      <w:r w:rsidRPr="00CE0060">
        <w:rPr>
          <w:sz w:val="28"/>
          <w:szCs w:val="28"/>
        </w:rPr>
        <w:fldChar w:fldCharType="end"/>
      </w:r>
      <w:r w:rsidRPr="00CE0060">
        <w:rPr>
          <w:sz w:val="28"/>
          <w:szCs w:val="28"/>
          <w:lang w:val="en-US"/>
        </w:rPr>
        <w:t>.</w:t>
      </w:r>
      <w:r w:rsidRPr="00CE0060">
        <w:rPr>
          <w:sz w:val="28"/>
          <w:szCs w:val="28"/>
        </w:rPr>
        <w:t xml:space="preserve"> </w:t>
      </w:r>
      <w:r w:rsidRPr="00CE0060">
        <w:rPr>
          <w:sz w:val="28"/>
          <w:szCs w:val="28"/>
          <w:lang w:val="en-US"/>
        </w:rPr>
        <w:t>Kết quả NO</w:t>
      </w:r>
      <w:r w:rsidRPr="00CE0060">
        <w:rPr>
          <w:sz w:val="28"/>
          <w:szCs w:val="28"/>
          <w:vertAlign w:val="subscript"/>
          <w:lang w:val="en-US"/>
        </w:rPr>
        <w:t>2</w:t>
      </w:r>
      <w:r w:rsidRPr="00CE0060">
        <w:rPr>
          <w:sz w:val="28"/>
          <w:szCs w:val="28"/>
          <w:vertAlign w:val="superscript"/>
          <w:lang w:val="en-US"/>
        </w:rPr>
        <w:t>-</w:t>
      </w:r>
      <w:r w:rsidRPr="00CE0060">
        <w:rPr>
          <w:sz w:val="28"/>
          <w:szCs w:val="28"/>
          <w:lang w:val="en-US"/>
        </w:rPr>
        <w:t>_N</w:t>
      </w:r>
      <w:r w:rsidRPr="00CE0060">
        <w:rPr>
          <w:sz w:val="28"/>
          <w:szCs w:val="28"/>
          <w:vertAlign w:val="subscript"/>
          <w:lang w:val="en-US"/>
        </w:rPr>
        <w:t xml:space="preserve">  </w:t>
      </w:r>
      <w:r w:rsidRPr="00CE0060">
        <w:rPr>
          <w:sz w:val="28"/>
          <w:szCs w:val="28"/>
        </w:rPr>
        <w:t xml:space="preserve">trên các </w:t>
      </w:r>
      <w:r w:rsidR="00D22F3B" w:rsidRPr="00CE0060">
        <w:rPr>
          <w:sz w:val="28"/>
          <w:szCs w:val="28"/>
        </w:rPr>
        <w:t xml:space="preserve">rạch đổ ra </w:t>
      </w:r>
      <w:r w:rsidR="00D22F3B" w:rsidRPr="00CE0060">
        <w:rPr>
          <w:sz w:val="28"/>
          <w:szCs w:val="28"/>
          <w:lang w:val="en-US"/>
        </w:rPr>
        <w:t>trung</w:t>
      </w:r>
      <w:r w:rsidR="00D22F3B" w:rsidRPr="00CE0060">
        <w:rPr>
          <w:sz w:val="28"/>
          <w:szCs w:val="28"/>
        </w:rPr>
        <w:t xml:space="preserve"> lưu sông Đồng Nai</w:t>
      </w:r>
      <w:bookmarkEnd w:id="1912"/>
    </w:p>
    <w:tbl>
      <w:tblPr>
        <w:tblpPr w:leftFromText="180" w:rightFromText="180" w:vertAnchor="text" w:horzAnchor="page" w:tblpX="2727" w:tblpY="115"/>
        <w:tblW w:w="12625" w:type="dxa"/>
        <w:tblLook w:val="04A0" w:firstRow="1" w:lastRow="0" w:firstColumn="1" w:lastColumn="0" w:noHBand="0" w:noVBand="1"/>
      </w:tblPr>
      <w:tblGrid>
        <w:gridCol w:w="1005"/>
        <w:gridCol w:w="800"/>
        <w:gridCol w:w="800"/>
        <w:gridCol w:w="800"/>
        <w:gridCol w:w="800"/>
        <w:gridCol w:w="800"/>
        <w:gridCol w:w="800"/>
        <w:gridCol w:w="800"/>
        <w:gridCol w:w="801"/>
        <w:gridCol w:w="842"/>
        <w:gridCol w:w="842"/>
        <w:gridCol w:w="842"/>
        <w:gridCol w:w="800"/>
        <w:gridCol w:w="800"/>
        <w:gridCol w:w="1093"/>
      </w:tblGrid>
      <w:tr w:rsidR="00CE0060" w:rsidRPr="007842AC" w14:paraId="3CD4FD49" w14:textId="77777777" w:rsidTr="007D3C0D">
        <w:trPr>
          <w:trHeight w:val="348"/>
        </w:trPr>
        <w:tc>
          <w:tcPr>
            <w:tcW w:w="1005" w:type="dxa"/>
            <w:vMerge w:val="restart"/>
            <w:tcBorders>
              <w:top w:val="single" w:sz="4" w:space="0" w:color="auto"/>
              <w:left w:val="single" w:sz="4" w:space="0" w:color="auto"/>
              <w:right w:val="single" w:sz="4" w:space="0" w:color="auto"/>
            </w:tcBorders>
            <w:shd w:val="clear" w:color="auto" w:fill="auto"/>
            <w:noWrap/>
            <w:vAlign w:val="center"/>
          </w:tcPr>
          <w:p w14:paraId="6A0E5E8C" w14:textId="6A369181" w:rsidR="00864454" w:rsidRPr="007842AC" w:rsidRDefault="00864454" w:rsidP="007D3C0D">
            <w:pPr>
              <w:spacing w:after="0" w:line="240" w:lineRule="auto"/>
              <w:rPr>
                <w:rFonts w:eastAsia="Times New Roman"/>
                <w:sz w:val="20"/>
                <w:szCs w:val="20"/>
              </w:rPr>
            </w:pPr>
            <w:r w:rsidRPr="007842AC">
              <w:rPr>
                <w:b/>
                <w:bCs/>
                <w:sz w:val="20"/>
                <w:szCs w:val="20"/>
              </w:rPr>
              <w:t>NO</w:t>
            </w:r>
            <w:r w:rsidRPr="007842AC">
              <w:rPr>
                <w:b/>
                <w:bCs/>
                <w:sz w:val="20"/>
                <w:szCs w:val="20"/>
                <w:vertAlign w:val="subscript"/>
              </w:rPr>
              <w:t>2</w:t>
            </w:r>
            <w:r w:rsidRPr="007842AC">
              <w:rPr>
                <w:b/>
                <w:bCs/>
                <w:sz w:val="20"/>
                <w:szCs w:val="20"/>
                <w:vertAlign w:val="superscript"/>
              </w:rPr>
              <w:t>-</w:t>
            </w:r>
            <w:r w:rsidRPr="007842AC">
              <w:rPr>
                <w:b/>
                <w:bCs/>
                <w:sz w:val="20"/>
                <w:szCs w:val="20"/>
              </w:rPr>
              <w:t>_N</w:t>
            </w:r>
          </w:p>
        </w:tc>
        <w:tc>
          <w:tcPr>
            <w:tcW w:w="800" w:type="dxa"/>
            <w:tcBorders>
              <w:top w:val="single" w:sz="4" w:space="0" w:color="auto"/>
              <w:bottom w:val="single" w:sz="4" w:space="0" w:color="auto"/>
            </w:tcBorders>
            <w:shd w:val="clear" w:color="auto" w:fill="auto"/>
            <w:noWrap/>
            <w:vAlign w:val="center"/>
          </w:tcPr>
          <w:p w14:paraId="7F552E29" w14:textId="77777777" w:rsidR="00864454" w:rsidRPr="007842AC" w:rsidRDefault="00864454" w:rsidP="007D3C0D">
            <w:pPr>
              <w:spacing w:after="0" w:line="240" w:lineRule="auto"/>
              <w:rPr>
                <w:rFonts w:eastAsia="Times New Roman"/>
                <w:sz w:val="20"/>
                <w:szCs w:val="20"/>
              </w:rPr>
            </w:pPr>
          </w:p>
        </w:tc>
        <w:tc>
          <w:tcPr>
            <w:tcW w:w="800" w:type="dxa"/>
            <w:tcBorders>
              <w:top w:val="single" w:sz="4" w:space="0" w:color="auto"/>
              <w:bottom w:val="single" w:sz="4" w:space="0" w:color="auto"/>
            </w:tcBorders>
            <w:shd w:val="clear" w:color="auto" w:fill="auto"/>
            <w:noWrap/>
            <w:vAlign w:val="center"/>
          </w:tcPr>
          <w:p w14:paraId="01D8D734" w14:textId="77777777" w:rsidR="00864454" w:rsidRPr="007842AC" w:rsidRDefault="00864454" w:rsidP="007D3C0D">
            <w:pPr>
              <w:spacing w:after="0" w:line="240" w:lineRule="auto"/>
              <w:rPr>
                <w:rFonts w:eastAsia="Times New Roman"/>
                <w:sz w:val="20"/>
                <w:szCs w:val="20"/>
              </w:rPr>
            </w:pPr>
          </w:p>
        </w:tc>
        <w:tc>
          <w:tcPr>
            <w:tcW w:w="800" w:type="dxa"/>
            <w:tcBorders>
              <w:top w:val="single" w:sz="4" w:space="0" w:color="auto"/>
              <w:bottom w:val="single" w:sz="4" w:space="0" w:color="auto"/>
            </w:tcBorders>
            <w:shd w:val="clear" w:color="auto" w:fill="auto"/>
            <w:noWrap/>
            <w:vAlign w:val="center"/>
          </w:tcPr>
          <w:p w14:paraId="76C4A68D" w14:textId="77777777" w:rsidR="00864454" w:rsidRPr="007842AC" w:rsidRDefault="00864454" w:rsidP="007D3C0D">
            <w:pPr>
              <w:spacing w:after="0" w:line="240" w:lineRule="auto"/>
              <w:rPr>
                <w:rFonts w:eastAsia="Times New Roman"/>
                <w:sz w:val="20"/>
                <w:szCs w:val="20"/>
              </w:rPr>
            </w:pPr>
          </w:p>
        </w:tc>
        <w:tc>
          <w:tcPr>
            <w:tcW w:w="4001" w:type="dxa"/>
            <w:gridSpan w:val="5"/>
            <w:tcBorders>
              <w:top w:val="single" w:sz="4" w:space="0" w:color="auto"/>
              <w:bottom w:val="single" w:sz="4" w:space="0" w:color="auto"/>
            </w:tcBorders>
            <w:shd w:val="clear" w:color="auto" w:fill="auto"/>
            <w:noWrap/>
            <w:vAlign w:val="center"/>
          </w:tcPr>
          <w:p w14:paraId="7136660F" w14:textId="77777777" w:rsidR="00864454" w:rsidRPr="007842AC" w:rsidRDefault="00864454" w:rsidP="007D3C0D">
            <w:pPr>
              <w:spacing w:after="0" w:line="240" w:lineRule="auto"/>
              <w:rPr>
                <w:rFonts w:eastAsia="Times New Roman"/>
                <w:sz w:val="20"/>
                <w:szCs w:val="20"/>
              </w:rPr>
            </w:pPr>
            <w:r w:rsidRPr="007842AC">
              <w:rPr>
                <w:rFonts w:eastAsia="Times New Roman"/>
                <w:b/>
                <w:bCs/>
                <w:sz w:val="20"/>
                <w:szCs w:val="20"/>
                <w:lang w:val="vi-VN"/>
              </w:rPr>
              <w:t>Thông số ảnh hưởng tới sức khỏe con người</w:t>
            </w:r>
          </w:p>
        </w:tc>
        <w:tc>
          <w:tcPr>
            <w:tcW w:w="842" w:type="dxa"/>
            <w:tcBorders>
              <w:top w:val="single" w:sz="4" w:space="0" w:color="auto"/>
              <w:bottom w:val="single" w:sz="4" w:space="0" w:color="auto"/>
            </w:tcBorders>
            <w:shd w:val="clear" w:color="auto" w:fill="auto"/>
            <w:noWrap/>
            <w:vAlign w:val="center"/>
          </w:tcPr>
          <w:p w14:paraId="4EF64183" w14:textId="77777777" w:rsidR="00864454" w:rsidRPr="007842AC" w:rsidRDefault="00864454" w:rsidP="007D3C0D">
            <w:pPr>
              <w:spacing w:after="0" w:line="240" w:lineRule="auto"/>
              <w:rPr>
                <w:rFonts w:eastAsia="Times New Roman"/>
                <w:sz w:val="20"/>
                <w:szCs w:val="20"/>
              </w:rPr>
            </w:pPr>
          </w:p>
        </w:tc>
        <w:tc>
          <w:tcPr>
            <w:tcW w:w="842" w:type="dxa"/>
            <w:tcBorders>
              <w:top w:val="single" w:sz="4" w:space="0" w:color="auto"/>
              <w:bottom w:val="single" w:sz="4" w:space="0" w:color="auto"/>
            </w:tcBorders>
            <w:shd w:val="clear" w:color="auto" w:fill="auto"/>
            <w:noWrap/>
            <w:vAlign w:val="center"/>
          </w:tcPr>
          <w:p w14:paraId="583C265D" w14:textId="77777777" w:rsidR="00864454" w:rsidRPr="007842AC" w:rsidRDefault="00864454" w:rsidP="007D3C0D">
            <w:pPr>
              <w:spacing w:after="0" w:line="240" w:lineRule="auto"/>
              <w:rPr>
                <w:rFonts w:eastAsia="Times New Roman"/>
                <w:sz w:val="20"/>
                <w:szCs w:val="20"/>
              </w:rPr>
            </w:pPr>
          </w:p>
        </w:tc>
        <w:tc>
          <w:tcPr>
            <w:tcW w:w="842" w:type="dxa"/>
            <w:tcBorders>
              <w:top w:val="single" w:sz="4" w:space="0" w:color="auto"/>
              <w:bottom w:val="single" w:sz="4" w:space="0" w:color="auto"/>
            </w:tcBorders>
            <w:shd w:val="clear" w:color="auto" w:fill="auto"/>
            <w:noWrap/>
            <w:vAlign w:val="center"/>
          </w:tcPr>
          <w:p w14:paraId="1698AD95" w14:textId="77777777" w:rsidR="00864454" w:rsidRPr="007842AC" w:rsidRDefault="00864454" w:rsidP="007D3C0D">
            <w:pPr>
              <w:spacing w:after="0" w:line="240" w:lineRule="auto"/>
              <w:rPr>
                <w:rFonts w:eastAsia="Times New Roman"/>
                <w:sz w:val="20"/>
                <w:szCs w:val="20"/>
              </w:rPr>
            </w:pPr>
          </w:p>
        </w:tc>
        <w:tc>
          <w:tcPr>
            <w:tcW w:w="800" w:type="dxa"/>
            <w:tcBorders>
              <w:top w:val="single" w:sz="4" w:space="0" w:color="auto"/>
              <w:bottom w:val="single" w:sz="4" w:space="0" w:color="auto"/>
            </w:tcBorders>
            <w:vAlign w:val="center"/>
          </w:tcPr>
          <w:p w14:paraId="2C1F4F26" w14:textId="77777777" w:rsidR="00864454" w:rsidRPr="007842AC" w:rsidRDefault="00864454" w:rsidP="007D3C0D">
            <w:pPr>
              <w:spacing w:after="0" w:line="240" w:lineRule="auto"/>
              <w:rPr>
                <w:rFonts w:eastAsia="Times New Roman"/>
                <w:sz w:val="20"/>
                <w:szCs w:val="20"/>
              </w:rPr>
            </w:pPr>
          </w:p>
        </w:tc>
        <w:tc>
          <w:tcPr>
            <w:tcW w:w="800" w:type="dxa"/>
            <w:tcBorders>
              <w:top w:val="single" w:sz="4" w:space="0" w:color="auto"/>
              <w:bottom w:val="single" w:sz="4" w:space="0" w:color="auto"/>
              <w:right w:val="single" w:sz="4" w:space="0" w:color="auto"/>
            </w:tcBorders>
            <w:shd w:val="clear" w:color="auto" w:fill="auto"/>
            <w:noWrap/>
            <w:vAlign w:val="center"/>
          </w:tcPr>
          <w:p w14:paraId="7A47E0E7" w14:textId="3FD010BF" w:rsidR="00864454" w:rsidRPr="007842AC" w:rsidRDefault="00864454" w:rsidP="007D3C0D">
            <w:pPr>
              <w:spacing w:after="0" w:line="240" w:lineRule="auto"/>
              <w:rPr>
                <w:rFonts w:eastAsia="Times New Roman"/>
                <w:sz w:val="20"/>
                <w:szCs w:val="20"/>
              </w:rPr>
            </w:pPr>
          </w:p>
        </w:tc>
        <w:tc>
          <w:tcPr>
            <w:tcW w:w="1093" w:type="dxa"/>
            <w:vMerge w:val="restart"/>
            <w:tcBorders>
              <w:top w:val="single" w:sz="4" w:space="0" w:color="auto"/>
              <w:left w:val="single" w:sz="4" w:space="0" w:color="auto"/>
              <w:right w:val="single" w:sz="4" w:space="0" w:color="auto"/>
            </w:tcBorders>
            <w:shd w:val="clear" w:color="auto" w:fill="auto"/>
            <w:noWrap/>
            <w:vAlign w:val="center"/>
          </w:tcPr>
          <w:p w14:paraId="328BEB77" w14:textId="77777777" w:rsidR="00864454" w:rsidRPr="007842AC" w:rsidRDefault="00864454" w:rsidP="007D3C0D">
            <w:pPr>
              <w:spacing w:after="0" w:line="240" w:lineRule="auto"/>
              <w:rPr>
                <w:rFonts w:eastAsia="Times New Roman"/>
                <w:sz w:val="20"/>
                <w:szCs w:val="20"/>
              </w:rPr>
            </w:pPr>
            <w:r w:rsidRPr="007842AC">
              <w:rPr>
                <w:rFonts w:eastAsia="Times New Roman"/>
                <w:b/>
                <w:bCs/>
                <w:sz w:val="20"/>
                <w:szCs w:val="20"/>
              </w:rPr>
              <w:t>QCVN 08:20</w:t>
            </w:r>
            <w:r w:rsidRPr="007842AC">
              <w:rPr>
                <w:rFonts w:eastAsia="Times New Roman"/>
                <w:b/>
                <w:bCs/>
                <w:sz w:val="20"/>
                <w:szCs w:val="20"/>
                <w:lang w:val="vi-VN"/>
              </w:rPr>
              <w:t>23</w:t>
            </w:r>
            <w:r w:rsidRPr="007842AC">
              <w:rPr>
                <w:rFonts w:eastAsia="Times New Roman"/>
                <w:b/>
                <w:bCs/>
                <w:sz w:val="20"/>
                <w:szCs w:val="20"/>
              </w:rPr>
              <w:t>/ BTNMT (</w:t>
            </w:r>
            <w:r w:rsidRPr="007842AC">
              <w:rPr>
                <w:rFonts w:eastAsia="Times New Roman"/>
                <w:b/>
                <w:bCs/>
                <w:sz w:val="20"/>
                <w:szCs w:val="20"/>
                <w:lang w:val="vi-VN"/>
              </w:rPr>
              <w:t>Bảng 1</w:t>
            </w:r>
            <w:r w:rsidRPr="007842AC">
              <w:rPr>
                <w:rFonts w:eastAsia="Times New Roman"/>
                <w:b/>
                <w:bCs/>
                <w:sz w:val="20"/>
                <w:szCs w:val="20"/>
              </w:rPr>
              <w:t>)</w:t>
            </w:r>
          </w:p>
        </w:tc>
      </w:tr>
      <w:tr w:rsidR="007842AC" w:rsidRPr="007842AC" w14:paraId="504D6732" w14:textId="77777777" w:rsidTr="007D3C0D">
        <w:trPr>
          <w:trHeight w:val="346"/>
        </w:trPr>
        <w:tc>
          <w:tcPr>
            <w:tcW w:w="1005" w:type="dxa"/>
            <w:vMerge/>
            <w:tcBorders>
              <w:left w:val="single" w:sz="4" w:space="0" w:color="auto"/>
              <w:bottom w:val="single" w:sz="4" w:space="0" w:color="auto"/>
              <w:right w:val="single" w:sz="4" w:space="0" w:color="auto"/>
            </w:tcBorders>
            <w:shd w:val="clear" w:color="auto" w:fill="auto"/>
            <w:noWrap/>
            <w:vAlign w:val="center"/>
          </w:tcPr>
          <w:p w14:paraId="5205B72E" w14:textId="77777777" w:rsidR="007842AC" w:rsidRPr="007842AC" w:rsidRDefault="007842AC" w:rsidP="007842AC">
            <w:pPr>
              <w:spacing w:after="0" w:line="240" w:lineRule="auto"/>
              <w:rPr>
                <w:b/>
                <w:bCs/>
                <w:sz w:val="20"/>
                <w:szCs w:val="20"/>
              </w:rPr>
            </w:pPr>
          </w:p>
        </w:tc>
        <w:tc>
          <w:tcPr>
            <w:tcW w:w="8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7646489" w14:textId="13B6793F" w:rsidR="007842AC" w:rsidRPr="007842AC" w:rsidRDefault="007842AC" w:rsidP="007842AC">
            <w:pPr>
              <w:spacing w:after="0" w:line="240" w:lineRule="auto"/>
              <w:rPr>
                <w:rFonts w:eastAsia="Times New Roman"/>
                <w:sz w:val="20"/>
                <w:szCs w:val="20"/>
              </w:rPr>
            </w:pPr>
            <w:r w:rsidRPr="007842AC">
              <w:rPr>
                <w:b/>
                <w:bCs/>
                <w:sz w:val="20"/>
                <w:szCs w:val="20"/>
              </w:rPr>
              <w:t>Tháng 10</w:t>
            </w:r>
            <w:r w:rsidRPr="007842AC">
              <w:rPr>
                <w:b/>
                <w:bCs/>
                <w:sz w:val="20"/>
                <w:szCs w:val="20"/>
              </w:rPr>
              <w:br/>
              <w:t>2023</w:t>
            </w:r>
          </w:p>
        </w:tc>
        <w:tc>
          <w:tcPr>
            <w:tcW w:w="800" w:type="dxa"/>
            <w:tcBorders>
              <w:top w:val="single" w:sz="4" w:space="0" w:color="auto"/>
              <w:left w:val="nil"/>
              <w:bottom w:val="single" w:sz="4" w:space="0" w:color="auto"/>
              <w:right w:val="single" w:sz="4" w:space="0" w:color="auto"/>
            </w:tcBorders>
            <w:shd w:val="clear" w:color="auto" w:fill="auto"/>
            <w:noWrap/>
            <w:vAlign w:val="center"/>
          </w:tcPr>
          <w:p w14:paraId="317196BD" w14:textId="5A562ECA" w:rsidR="007842AC" w:rsidRPr="007842AC" w:rsidRDefault="007842AC" w:rsidP="007842AC">
            <w:pPr>
              <w:spacing w:after="0" w:line="240" w:lineRule="auto"/>
              <w:rPr>
                <w:rFonts w:eastAsia="Times New Roman"/>
                <w:sz w:val="20"/>
                <w:szCs w:val="20"/>
              </w:rPr>
            </w:pPr>
            <w:r w:rsidRPr="007842AC">
              <w:rPr>
                <w:b/>
                <w:bCs/>
                <w:sz w:val="20"/>
                <w:szCs w:val="20"/>
              </w:rPr>
              <w:t>Tháng 11</w:t>
            </w:r>
            <w:r w:rsidRPr="007842AC">
              <w:rPr>
                <w:b/>
                <w:bCs/>
                <w:sz w:val="20"/>
                <w:szCs w:val="20"/>
              </w:rPr>
              <w:br/>
              <w:t>2023</w:t>
            </w:r>
          </w:p>
        </w:tc>
        <w:tc>
          <w:tcPr>
            <w:tcW w:w="800" w:type="dxa"/>
            <w:tcBorders>
              <w:top w:val="single" w:sz="4" w:space="0" w:color="auto"/>
              <w:left w:val="nil"/>
              <w:bottom w:val="single" w:sz="4" w:space="0" w:color="auto"/>
              <w:right w:val="single" w:sz="4" w:space="0" w:color="auto"/>
            </w:tcBorders>
            <w:shd w:val="clear" w:color="auto" w:fill="auto"/>
            <w:noWrap/>
            <w:vAlign w:val="center"/>
          </w:tcPr>
          <w:p w14:paraId="6DB0A8A0" w14:textId="374DF178" w:rsidR="007842AC" w:rsidRPr="007842AC" w:rsidRDefault="007842AC" w:rsidP="007842AC">
            <w:pPr>
              <w:spacing w:after="0" w:line="240" w:lineRule="auto"/>
              <w:rPr>
                <w:rFonts w:eastAsia="Times New Roman"/>
                <w:sz w:val="20"/>
                <w:szCs w:val="20"/>
              </w:rPr>
            </w:pPr>
            <w:r w:rsidRPr="007842AC">
              <w:rPr>
                <w:b/>
                <w:bCs/>
                <w:sz w:val="20"/>
                <w:szCs w:val="20"/>
              </w:rPr>
              <w:t>Tháng 12</w:t>
            </w:r>
            <w:r w:rsidRPr="007842AC">
              <w:rPr>
                <w:b/>
                <w:bCs/>
                <w:sz w:val="20"/>
                <w:szCs w:val="20"/>
              </w:rPr>
              <w:br/>
              <w:t>2023</w:t>
            </w:r>
          </w:p>
        </w:tc>
        <w:tc>
          <w:tcPr>
            <w:tcW w:w="800" w:type="dxa"/>
            <w:tcBorders>
              <w:top w:val="single" w:sz="4" w:space="0" w:color="auto"/>
              <w:left w:val="nil"/>
              <w:bottom w:val="single" w:sz="4" w:space="0" w:color="auto"/>
              <w:right w:val="single" w:sz="4" w:space="0" w:color="auto"/>
            </w:tcBorders>
            <w:shd w:val="clear" w:color="auto" w:fill="auto"/>
            <w:noWrap/>
            <w:vAlign w:val="center"/>
          </w:tcPr>
          <w:p w14:paraId="2D41E568" w14:textId="44356CA0" w:rsidR="007842AC" w:rsidRPr="007842AC" w:rsidRDefault="007842AC" w:rsidP="007842AC">
            <w:pPr>
              <w:spacing w:after="0" w:line="240" w:lineRule="auto"/>
              <w:rPr>
                <w:rFonts w:eastAsia="Times New Roman"/>
                <w:sz w:val="20"/>
                <w:szCs w:val="20"/>
              </w:rPr>
            </w:pPr>
            <w:r w:rsidRPr="007842AC">
              <w:rPr>
                <w:b/>
                <w:bCs/>
                <w:sz w:val="20"/>
                <w:szCs w:val="20"/>
              </w:rPr>
              <w:t>Tháng 1</w:t>
            </w:r>
            <w:r w:rsidRPr="007842AC">
              <w:rPr>
                <w:b/>
                <w:bCs/>
                <w:sz w:val="20"/>
                <w:szCs w:val="20"/>
              </w:rPr>
              <w:br/>
              <w:t>2024</w:t>
            </w:r>
          </w:p>
        </w:tc>
        <w:tc>
          <w:tcPr>
            <w:tcW w:w="800" w:type="dxa"/>
            <w:tcBorders>
              <w:top w:val="single" w:sz="4" w:space="0" w:color="auto"/>
              <w:left w:val="nil"/>
              <w:bottom w:val="single" w:sz="4" w:space="0" w:color="auto"/>
              <w:right w:val="single" w:sz="4" w:space="0" w:color="auto"/>
            </w:tcBorders>
            <w:shd w:val="clear" w:color="auto" w:fill="auto"/>
            <w:noWrap/>
            <w:vAlign w:val="center"/>
          </w:tcPr>
          <w:p w14:paraId="540A942E" w14:textId="5094FC68" w:rsidR="007842AC" w:rsidRPr="007842AC" w:rsidRDefault="007842AC" w:rsidP="007842AC">
            <w:pPr>
              <w:spacing w:after="0" w:line="240" w:lineRule="auto"/>
              <w:rPr>
                <w:rFonts w:eastAsia="Times New Roman"/>
                <w:sz w:val="20"/>
                <w:szCs w:val="20"/>
              </w:rPr>
            </w:pPr>
            <w:r w:rsidRPr="007842AC">
              <w:rPr>
                <w:b/>
                <w:bCs/>
                <w:sz w:val="20"/>
                <w:szCs w:val="20"/>
              </w:rPr>
              <w:t>Tháng 2</w:t>
            </w:r>
            <w:r w:rsidRPr="007842AC">
              <w:rPr>
                <w:b/>
                <w:bCs/>
                <w:sz w:val="20"/>
                <w:szCs w:val="20"/>
              </w:rPr>
              <w:br/>
              <w:t>2024</w:t>
            </w:r>
          </w:p>
        </w:tc>
        <w:tc>
          <w:tcPr>
            <w:tcW w:w="800" w:type="dxa"/>
            <w:tcBorders>
              <w:top w:val="single" w:sz="4" w:space="0" w:color="auto"/>
              <w:left w:val="nil"/>
              <w:bottom w:val="single" w:sz="4" w:space="0" w:color="auto"/>
              <w:right w:val="single" w:sz="4" w:space="0" w:color="auto"/>
            </w:tcBorders>
            <w:shd w:val="clear" w:color="auto" w:fill="auto"/>
            <w:noWrap/>
            <w:vAlign w:val="center"/>
          </w:tcPr>
          <w:p w14:paraId="34E39AE7" w14:textId="7EA40A27" w:rsidR="007842AC" w:rsidRPr="007842AC" w:rsidRDefault="007842AC" w:rsidP="007842AC">
            <w:pPr>
              <w:spacing w:after="0" w:line="240" w:lineRule="auto"/>
              <w:rPr>
                <w:rFonts w:eastAsia="Times New Roman"/>
                <w:b/>
                <w:bCs/>
                <w:sz w:val="20"/>
                <w:szCs w:val="20"/>
                <w:lang w:val="vi-VN"/>
              </w:rPr>
            </w:pPr>
            <w:r w:rsidRPr="007842AC">
              <w:rPr>
                <w:b/>
                <w:bCs/>
                <w:sz w:val="20"/>
                <w:szCs w:val="20"/>
              </w:rPr>
              <w:t>Tháng 3</w:t>
            </w:r>
            <w:r w:rsidRPr="007842AC">
              <w:rPr>
                <w:b/>
                <w:bCs/>
                <w:sz w:val="20"/>
                <w:szCs w:val="20"/>
              </w:rPr>
              <w:br/>
              <w:t>2024</w:t>
            </w:r>
          </w:p>
        </w:tc>
        <w:tc>
          <w:tcPr>
            <w:tcW w:w="800" w:type="dxa"/>
            <w:tcBorders>
              <w:top w:val="single" w:sz="4" w:space="0" w:color="auto"/>
              <w:left w:val="nil"/>
              <w:bottom w:val="single" w:sz="4" w:space="0" w:color="auto"/>
              <w:right w:val="single" w:sz="4" w:space="0" w:color="auto"/>
            </w:tcBorders>
            <w:shd w:val="clear" w:color="auto" w:fill="auto"/>
            <w:noWrap/>
            <w:vAlign w:val="center"/>
          </w:tcPr>
          <w:p w14:paraId="1ABA62DE" w14:textId="76267B57" w:rsidR="007842AC" w:rsidRPr="007842AC" w:rsidRDefault="007842AC" w:rsidP="007842AC">
            <w:pPr>
              <w:spacing w:after="0" w:line="240" w:lineRule="auto"/>
              <w:rPr>
                <w:rFonts w:eastAsia="Times New Roman"/>
                <w:sz w:val="20"/>
                <w:szCs w:val="20"/>
              </w:rPr>
            </w:pPr>
            <w:r w:rsidRPr="007842AC">
              <w:rPr>
                <w:b/>
                <w:bCs/>
                <w:sz w:val="20"/>
                <w:szCs w:val="20"/>
              </w:rPr>
              <w:t>Tháng 4</w:t>
            </w:r>
            <w:r w:rsidRPr="007842AC">
              <w:rPr>
                <w:b/>
                <w:bCs/>
                <w:sz w:val="20"/>
                <w:szCs w:val="20"/>
              </w:rPr>
              <w:br/>
              <w:t>2024</w:t>
            </w:r>
          </w:p>
        </w:tc>
        <w:tc>
          <w:tcPr>
            <w:tcW w:w="801" w:type="dxa"/>
            <w:tcBorders>
              <w:top w:val="single" w:sz="4" w:space="0" w:color="auto"/>
              <w:left w:val="nil"/>
              <w:bottom w:val="single" w:sz="4" w:space="0" w:color="auto"/>
              <w:right w:val="single" w:sz="4" w:space="0" w:color="auto"/>
            </w:tcBorders>
            <w:shd w:val="clear" w:color="auto" w:fill="auto"/>
            <w:noWrap/>
            <w:vAlign w:val="center"/>
          </w:tcPr>
          <w:p w14:paraId="7B6F950B" w14:textId="3D56BE81" w:rsidR="007842AC" w:rsidRPr="007842AC" w:rsidRDefault="007842AC" w:rsidP="007842AC">
            <w:pPr>
              <w:spacing w:after="0" w:line="240" w:lineRule="auto"/>
              <w:rPr>
                <w:rFonts w:eastAsia="Times New Roman"/>
                <w:sz w:val="20"/>
                <w:szCs w:val="20"/>
              </w:rPr>
            </w:pPr>
            <w:r w:rsidRPr="007842AC">
              <w:rPr>
                <w:b/>
                <w:bCs/>
                <w:sz w:val="20"/>
                <w:szCs w:val="20"/>
              </w:rPr>
              <w:t>Tháng 5</w:t>
            </w:r>
            <w:r w:rsidRPr="007842AC">
              <w:rPr>
                <w:b/>
                <w:bCs/>
                <w:sz w:val="20"/>
                <w:szCs w:val="20"/>
              </w:rPr>
              <w:br/>
              <w:t>2024</w:t>
            </w:r>
          </w:p>
        </w:tc>
        <w:tc>
          <w:tcPr>
            <w:tcW w:w="842" w:type="dxa"/>
            <w:tcBorders>
              <w:top w:val="single" w:sz="4" w:space="0" w:color="auto"/>
              <w:left w:val="nil"/>
              <w:bottom w:val="single" w:sz="4" w:space="0" w:color="auto"/>
              <w:right w:val="single" w:sz="4" w:space="0" w:color="auto"/>
            </w:tcBorders>
            <w:shd w:val="clear" w:color="auto" w:fill="auto"/>
            <w:noWrap/>
            <w:vAlign w:val="center"/>
          </w:tcPr>
          <w:p w14:paraId="02B5C242" w14:textId="43D7251E" w:rsidR="007842AC" w:rsidRPr="007842AC" w:rsidRDefault="007842AC" w:rsidP="007842AC">
            <w:pPr>
              <w:spacing w:after="0" w:line="240" w:lineRule="auto"/>
              <w:rPr>
                <w:rFonts w:eastAsia="Times New Roman"/>
                <w:sz w:val="20"/>
                <w:szCs w:val="20"/>
              </w:rPr>
            </w:pPr>
            <w:r w:rsidRPr="007842AC">
              <w:rPr>
                <w:b/>
                <w:bCs/>
                <w:sz w:val="20"/>
                <w:szCs w:val="20"/>
              </w:rPr>
              <w:t>Tháng 6</w:t>
            </w:r>
            <w:r w:rsidRPr="007842AC">
              <w:rPr>
                <w:b/>
                <w:bCs/>
                <w:sz w:val="20"/>
                <w:szCs w:val="20"/>
              </w:rPr>
              <w:br/>
              <w:t>2024</w:t>
            </w:r>
          </w:p>
        </w:tc>
        <w:tc>
          <w:tcPr>
            <w:tcW w:w="842" w:type="dxa"/>
            <w:tcBorders>
              <w:top w:val="single" w:sz="4" w:space="0" w:color="auto"/>
              <w:left w:val="nil"/>
              <w:bottom w:val="single" w:sz="4" w:space="0" w:color="auto"/>
              <w:right w:val="single" w:sz="4" w:space="0" w:color="auto"/>
            </w:tcBorders>
            <w:shd w:val="clear" w:color="auto" w:fill="auto"/>
            <w:noWrap/>
            <w:vAlign w:val="center"/>
          </w:tcPr>
          <w:p w14:paraId="11EA09D0" w14:textId="2FB7C9F7" w:rsidR="007842AC" w:rsidRPr="007842AC" w:rsidRDefault="007842AC" w:rsidP="007842AC">
            <w:pPr>
              <w:spacing w:after="0" w:line="240" w:lineRule="auto"/>
              <w:rPr>
                <w:rFonts w:eastAsia="Times New Roman"/>
                <w:sz w:val="20"/>
                <w:szCs w:val="20"/>
              </w:rPr>
            </w:pPr>
            <w:r w:rsidRPr="007842AC">
              <w:rPr>
                <w:b/>
                <w:bCs/>
                <w:sz w:val="20"/>
                <w:szCs w:val="20"/>
              </w:rPr>
              <w:t>Tháng 7</w:t>
            </w:r>
            <w:r w:rsidRPr="007842AC">
              <w:rPr>
                <w:b/>
                <w:bCs/>
                <w:sz w:val="20"/>
                <w:szCs w:val="20"/>
              </w:rPr>
              <w:br/>
              <w:t>2024</w:t>
            </w:r>
          </w:p>
        </w:tc>
        <w:tc>
          <w:tcPr>
            <w:tcW w:w="842" w:type="dxa"/>
            <w:tcBorders>
              <w:top w:val="single" w:sz="4" w:space="0" w:color="auto"/>
              <w:left w:val="nil"/>
              <w:bottom w:val="single" w:sz="4" w:space="0" w:color="auto"/>
              <w:right w:val="single" w:sz="4" w:space="0" w:color="auto"/>
            </w:tcBorders>
            <w:shd w:val="clear" w:color="auto" w:fill="auto"/>
            <w:noWrap/>
            <w:vAlign w:val="center"/>
          </w:tcPr>
          <w:p w14:paraId="5A872E01" w14:textId="38CBC8F2" w:rsidR="007842AC" w:rsidRPr="007842AC" w:rsidRDefault="007842AC" w:rsidP="007842AC">
            <w:pPr>
              <w:spacing w:after="0" w:line="240" w:lineRule="auto"/>
              <w:rPr>
                <w:rFonts w:eastAsia="Times New Roman"/>
                <w:sz w:val="20"/>
                <w:szCs w:val="20"/>
              </w:rPr>
            </w:pPr>
            <w:r w:rsidRPr="007842AC">
              <w:rPr>
                <w:b/>
                <w:bCs/>
                <w:sz w:val="20"/>
                <w:szCs w:val="20"/>
              </w:rPr>
              <w:t>Tháng 8</w:t>
            </w:r>
            <w:r w:rsidRPr="007842AC">
              <w:rPr>
                <w:b/>
                <w:bCs/>
                <w:sz w:val="20"/>
                <w:szCs w:val="20"/>
              </w:rPr>
              <w:br/>
              <w:t>2024</w:t>
            </w:r>
          </w:p>
        </w:tc>
        <w:tc>
          <w:tcPr>
            <w:tcW w:w="800" w:type="dxa"/>
            <w:tcBorders>
              <w:top w:val="single" w:sz="4" w:space="0" w:color="auto"/>
              <w:left w:val="nil"/>
              <w:bottom w:val="single" w:sz="4" w:space="0" w:color="auto"/>
              <w:right w:val="single" w:sz="4" w:space="0" w:color="auto"/>
            </w:tcBorders>
            <w:shd w:val="clear" w:color="auto" w:fill="auto"/>
            <w:vAlign w:val="center"/>
          </w:tcPr>
          <w:p w14:paraId="62E80312" w14:textId="7CE8B8F0" w:rsidR="007842AC" w:rsidRPr="007842AC" w:rsidRDefault="007842AC" w:rsidP="007842AC">
            <w:pPr>
              <w:spacing w:after="0" w:line="240" w:lineRule="auto"/>
              <w:rPr>
                <w:b/>
                <w:bCs/>
                <w:sz w:val="20"/>
                <w:szCs w:val="20"/>
              </w:rPr>
            </w:pPr>
            <w:r w:rsidRPr="007842AC">
              <w:rPr>
                <w:b/>
                <w:bCs/>
                <w:sz w:val="20"/>
                <w:szCs w:val="20"/>
              </w:rPr>
              <w:t>Tháng 9</w:t>
            </w:r>
            <w:r w:rsidRPr="007842AC">
              <w:rPr>
                <w:b/>
                <w:bCs/>
                <w:sz w:val="20"/>
                <w:szCs w:val="20"/>
              </w:rPr>
              <w:br/>
              <w:t>2024</w:t>
            </w:r>
          </w:p>
        </w:tc>
        <w:tc>
          <w:tcPr>
            <w:tcW w:w="800" w:type="dxa"/>
            <w:tcBorders>
              <w:top w:val="single" w:sz="4" w:space="0" w:color="auto"/>
              <w:left w:val="nil"/>
              <w:bottom w:val="single" w:sz="4" w:space="0" w:color="auto"/>
              <w:right w:val="single" w:sz="4" w:space="0" w:color="auto"/>
            </w:tcBorders>
            <w:shd w:val="clear" w:color="auto" w:fill="auto"/>
            <w:noWrap/>
            <w:vAlign w:val="center"/>
          </w:tcPr>
          <w:p w14:paraId="0EFCCB1C" w14:textId="070BC4E7" w:rsidR="007842AC" w:rsidRPr="007842AC" w:rsidRDefault="007842AC" w:rsidP="007842AC">
            <w:pPr>
              <w:spacing w:after="0" w:line="240" w:lineRule="auto"/>
              <w:rPr>
                <w:rFonts w:eastAsia="Times New Roman"/>
                <w:sz w:val="20"/>
                <w:szCs w:val="20"/>
              </w:rPr>
            </w:pPr>
            <w:r w:rsidRPr="007842AC">
              <w:rPr>
                <w:b/>
                <w:bCs/>
                <w:sz w:val="20"/>
                <w:szCs w:val="20"/>
              </w:rPr>
              <w:t>Tháng 10</w:t>
            </w:r>
            <w:r w:rsidRPr="007842AC">
              <w:rPr>
                <w:b/>
                <w:bCs/>
                <w:sz w:val="20"/>
                <w:szCs w:val="20"/>
              </w:rPr>
              <w:br/>
              <w:t>2024</w:t>
            </w:r>
          </w:p>
        </w:tc>
        <w:tc>
          <w:tcPr>
            <w:tcW w:w="1093" w:type="dxa"/>
            <w:vMerge/>
            <w:tcBorders>
              <w:left w:val="nil"/>
              <w:bottom w:val="single" w:sz="4" w:space="0" w:color="auto"/>
              <w:right w:val="single" w:sz="4" w:space="0" w:color="auto"/>
            </w:tcBorders>
            <w:shd w:val="clear" w:color="auto" w:fill="auto"/>
            <w:noWrap/>
            <w:vAlign w:val="center"/>
          </w:tcPr>
          <w:p w14:paraId="1308B67C" w14:textId="77777777" w:rsidR="007842AC" w:rsidRPr="007842AC" w:rsidRDefault="007842AC" w:rsidP="007842AC">
            <w:pPr>
              <w:spacing w:after="0" w:line="240" w:lineRule="auto"/>
              <w:rPr>
                <w:rFonts w:eastAsia="Times New Roman"/>
                <w:b/>
                <w:bCs/>
                <w:sz w:val="20"/>
                <w:szCs w:val="20"/>
              </w:rPr>
            </w:pPr>
          </w:p>
        </w:tc>
      </w:tr>
      <w:tr w:rsidR="007842AC" w:rsidRPr="007842AC" w14:paraId="1A0FA45D" w14:textId="77777777" w:rsidTr="007842AC">
        <w:trPr>
          <w:trHeight w:val="346"/>
        </w:trPr>
        <w:tc>
          <w:tcPr>
            <w:tcW w:w="1005" w:type="dxa"/>
            <w:tcBorders>
              <w:top w:val="nil"/>
              <w:left w:val="single" w:sz="4" w:space="0" w:color="auto"/>
              <w:bottom w:val="single" w:sz="4" w:space="0" w:color="auto"/>
              <w:right w:val="single" w:sz="4" w:space="0" w:color="auto"/>
            </w:tcBorders>
            <w:shd w:val="clear" w:color="auto" w:fill="auto"/>
            <w:noWrap/>
            <w:vAlign w:val="center"/>
          </w:tcPr>
          <w:p w14:paraId="447CD330" w14:textId="7BB7D3AE" w:rsidR="007842AC" w:rsidRPr="007842AC" w:rsidRDefault="007842AC" w:rsidP="007842AC">
            <w:pPr>
              <w:spacing w:after="0" w:line="240" w:lineRule="auto"/>
              <w:rPr>
                <w:rFonts w:eastAsia="Times New Roman"/>
                <w:sz w:val="20"/>
                <w:szCs w:val="20"/>
              </w:rPr>
            </w:pPr>
            <w:r w:rsidRPr="007842AC">
              <w:rPr>
                <w:rFonts w:eastAsia="Times New Roman"/>
                <w:sz w:val="20"/>
                <w:szCs w:val="20"/>
              </w:rPr>
              <w:t>RĐN1</w:t>
            </w:r>
          </w:p>
        </w:tc>
        <w:tc>
          <w:tcPr>
            <w:tcW w:w="800" w:type="dxa"/>
            <w:tcBorders>
              <w:top w:val="nil"/>
              <w:left w:val="single" w:sz="4" w:space="0" w:color="auto"/>
              <w:bottom w:val="single" w:sz="4" w:space="0" w:color="auto"/>
              <w:right w:val="single" w:sz="4" w:space="0" w:color="auto"/>
            </w:tcBorders>
            <w:shd w:val="clear" w:color="auto" w:fill="auto"/>
            <w:noWrap/>
            <w:vAlign w:val="center"/>
          </w:tcPr>
          <w:p w14:paraId="45E9BE0B" w14:textId="698D932E" w:rsidR="007842AC" w:rsidRPr="007842AC" w:rsidRDefault="007842AC" w:rsidP="007842AC">
            <w:pPr>
              <w:spacing w:after="0" w:line="240" w:lineRule="auto"/>
              <w:rPr>
                <w:rFonts w:eastAsia="Times New Roman"/>
                <w:sz w:val="20"/>
                <w:szCs w:val="20"/>
              </w:rPr>
            </w:pPr>
            <w:r w:rsidRPr="007842AC">
              <w:rPr>
                <w:sz w:val="20"/>
                <w:szCs w:val="20"/>
              </w:rPr>
              <w:t>0,055</w:t>
            </w:r>
          </w:p>
        </w:tc>
        <w:tc>
          <w:tcPr>
            <w:tcW w:w="800" w:type="dxa"/>
            <w:tcBorders>
              <w:top w:val="nil"/>
              <w:left w:val="nil"/>
              <w:bottom w:val="single" w:sz="4" w:space="0" w:color="auto"/>
              <w:right w:val="single" w:sz="4" w:space="0" w:color="auto"/>
            </w:tcBorders>
            <w:shd w:val="clear" w:color="auto" w:fill="auto"/>
            <w:noWrap/>
            <w:vAlign w:val="center"/>
          </w:tcPr>
          <w:p w14:paraId="332C7E6B" w14:textId="77542D90" w:rsidR="007842AC" w:rsidRPr="007842AC" w:rsidRDefault="007842AC" w:rsidP="007842AC">
            <w:pPr>
              <w:spacing w:after="0" w:line="240" w:lineRule="auto"/>
              <w:rPr>
                <w:rFonts w:eastAsia="Times New Roman"/>
                <w:sz w:val="20"/>
                <w:szCs w:val="20"/>
              </w:rPr>
            </w:pPr>
            <w:r w:rsidRPr="007842AC">
              <w:rPr>
                <w:sz w:val="20"/>
                <w:szCs w:val="20"/>
              </w:rPr>
              <w:t>0,062</w:t>
            </w:r>
          </w:p>
        </w:tc>
        <w:tc>
          <w:tcPr>
            <w:tcW w:w="800" w:type="dxa"/>
            <w:tcBorders>
              <w:top w:val="nil"/>
              <w:left w:val="nil"/>
              <w:bottom w:val="single" w:sz="4" w:space="0" w:color="auto"/>
              <w:right w:val="single" w:sz="4" w:space="0" w:color="auto"/>
            </w:tcBorders>
            <w:shd w:val="clear" w:color="auto" w:fill="auto"/>
            <w:noWrap/>
            <w:vAlign w:val="center"/>
          </w:tcPr>
          <w:p w14:paraId="4CFAA138" w14:textId="7364F60E" w:rsidR="007842AC" w:rsidRPr="007842AC" w:rsidRDefault="007842AC" w:rsidP="007842AC">
            <w:pPr>
              <w:spacing w:after="0" w:line="240" w:lineRule="auto"/>
              <w:rPr>
                <w:rFonts w:eastAsia="Times New Roman"/>
                <w:sz w:val="20"/>
                <w:szCs w:val="20"/>
              </w:rPr>
            </w:pPr>
            <w:r w:rsidRPr="007842AC">
              <w:rPr>
                <w:sz w:val="20"/>
                <w:szCs w:val="20"/>
              </w:rPr>
              <w:t>0,300</w:t>
            </w:r>
          </w:p>
        </w:tc>
        <w:tc>
          <w:tcPr>
            <w:tcW w:w="800" w:type="dxa"/>
            <w:tcBorders>
              <w:top w:val="nil"/>
              <w:left w:val="nil"/>
              <w:bottom w:val="single" w:sz="4" w:space="0" w:color="auto"/>
              <w:right w:val="single" w:sz="4" w:space="0" w:color="auto"/>
            </w:tcBorders>
            <w:shd w:val="clear" w:color="auto" w:fill="auto"/>
            <w:noWrap/>
            <w:vAlign w:val="center"/>
          </w:tcPr>
          <w:p w14:paraId="4607ACB9" w14:textId="034063F6" w:rsidR="007842AC" w:rsidRPr="007842AC" w:rsidRDefault="007842AC" w:rsidP="007842AC">
            <w:pPr>
              <w:spacing w:after="0" w:line="240" w:lineRule="auto"/>
              <w:rPr>
                <w:rFonts w:eastAsia="Times New Roman"/>
                <w:sz w:val="20"/>
                <w:szCs w:val="20"/>
              </w:rPr>
            </w:pPr>
            <w:r w:rsidRPr="007842AC">
              <w:rPr>
                <w:sz w:val="20"/>
                <w:szCs w:val="20"/>
              </w:rPr>
              <w:t>0,093</w:t>
            </w:r>
          </w:p>
        </w:tc>
        <w:tc>
          <w:tcPr>
            <w:tcW w:w="800" w:type="dxa"/>
            <w:tcBorders>
              <w:top w:val="nil"/>
              <w:left w:val="nil"/>
              <w:bottom w:val="single" w:sz="4" w:space="0" w:color="auto"/>
              <w:right w:val="single" w:sz="4" w:space="0" w:color="auto"/>
            </w:tcBorders>
            <w:shd w:val="clear" w:color="auto" w:fill="auto"/>
            <w:noWrap/>
            <w:vAlign w:val="center"/>
          </w:tcPr>
          <w:p w14:paraId="2F7A04B5" w14:textId="584784FF" w:rsidR="007842AC" w:rsidRPr="007842AC" w:rsidRDefault="007842AC" w:rsidP="007842AC">
            <w:pPr>
              <w:spacing w:after="0" w:line="240" w:lineRule="auto"/>
              <w:rPr>
                <w:rFonts w:eastAsia="Times New Roman"/>
                <w:sz w:val="20"/>
                <w:szCs w:val="20"/>
              </w:rPr>
            </w:pPr>
            <w:r w:rsidRPr="007842AC">
              <w:rPr>
                <w:sz w:val="20"/>
                <w:szCs w:val="20"/>
              </w:rPr>
              <w:t>0,144</w:t>
            </w:r>
          </w:p>
        </w:tc>
        <w:tc>
          <w:tcPr>
            <w:tcW w:w="800" w:type="dxa"/>
            <w:tcBorders>
              <w:top w:val="nil"/>
              <w:left w:val="nil"/>
              <w:bottom w:val="single" w:sz="4" w:space="0" w:color="auto"/>
              <w:right w:val="single" w:sz="4" w:space="0" w:color="auto"/>
            </w:tcBorders>
            <w:shd w:val="clear" w:color="auto" w:fill="auto"/>
            <w:noWrap/>
            <w:vAlign w:val="center"/>
          </w:tcPr>
          <w:p w14:paraId="771362E0" w14:textId="4AC6000F" w:rsidR="007842AC" w:rsidRPr="007842AC" w:rsidRDefault="007842AC" w:rsidP="007842AC">
            <w:pPr>
              <w:spacing w:after="0" w:line="240" w:lineRule="auto"/>
              <w:rPr>
                <w:rFonts w:eastAsia="Times New Roman"/>
                <w:sz w:val="20"/>
                <w:szCs w:val="20"/>
              </w:rPr>
            </w:pPr>
            <w:r w:rsidRPr="007842AC">
              <w:rPr>
                <w:sz w:val="20"/>
                <w:szCs w:val="20"/>
              </w:rPr>
              <w:t>0,210</w:t>
            </w:r>
          </w:p>
        </w:tc>
        <w:tc>
          <w:tcPr>
            <w:tcW w:w="800" w:type="dxa"/>
            <w:tcBorders>
              <w:top w:val="nil"/>
              <w:left w:val="nil"/>
              <w:bottom w:val="single" w:sz="4" w:space="0" w:color="auto"/>
              <w:right w:val="single" w:sz="4" w:space="0" w:color="auto"/>
            </w:tcBorders>
            <w:shd w:val="clear" w:color="auto" w:fill="auto"/>
            <w:noWrap/>
            <w:vAlign w:val="center"/>
          </w:tcPr>
          <w:p w14:paraId="3DC52462" w14:textId="28FD0CA1" w:rsidR="007842AC" w:rsidRPr="007842AC" w:rsidRDefault="007842AC" w:rsidP="007842AC">
            <w:pPr>
              <w:spacing w:after="0" w:line="240" w:lineRule="auto"/>
              <w:rPr>
                <w:rFonts w:eastAsia="Times New Roman"/>
                <w:sz w:val="20"/>
                <w:szCs w:val="20"/>
              </w:rPr>
            </w:pPr>
            <w:r w:rsidRPr="007842AC">
              <w:rPr>
                <w:sz w:val="20"/>
                <w:szCs w:val="20"/>
              </w:rPr>
              <w:t>0,186</w:t>
            </w:r>
          </w:p>
        </w:tc>
        <w:tc>
          <w:tcPr>
            <w:tcW w:w="801" w:type="dxa"/>
            <w:tcBorders>
              <w:top w:val="nil"/>
              <w:left w:val="nil"/>
              <w:bottom w:val="single" w:sz="4" w:space="0" w:color="auto"/>
              <w:right w:val="single" w:sz="4" w:space="0" w:color="auto"/>
            </w:tcBorders>
            <w:shd w:val="clear" w:color="auto" w:fill="auto"/>
            <w:noWrap/>
            <w:vAlign w:val="center"/>
          </w:tcPr>
          <w:p w14:paraId="4F11AAED" w14:textId="0EDA336A" w:rsidR="007842AC" w:rsidRPr="007842AC" w:rsidRDefault="007842AC" w:rsidP="007842AC">
            <w:pPr>
              <w:spacing w:after="0" w:line="240" w:lineRule="auto"/>
              <w:rPr>
                <w:rFonts w:eastAsia="Times New Roman"/>
                <w:sz w:val="20"/>
                <w:szCs w:val="20"/>
              </w:rPr>
            </w:pPr>
            <w:r w:rsidRPr="007842AC">
              <w:rPr>
                <w:sz w:val="20"/>
                <w:szCs w:val="20"/>
              </w:rPr>
              <w:t>0,010</w:t>
            </w:r>
          </w:p>
        </w:tc>
        <w:tc>
          <w:tcPr>
            <w:tcW w:w="842" w:type="dxa"/>
            <w:tcBorders>
              <w:top w:val="nil"/>
              <w:left w:val="nil"/>
              <w:bottom w:val="single" w:sz="4" w:space="0" w:color="auto"/>
              <w:right w:val="single" w:sz="4" w:space="0" w:color="auto"/>
            </w:tcBorders>
            <w:shd w:val="clear" w:color="auto" w:fill="auto"/>
            <w:noWrap/>
            <w:vAlign w:val="center"/>
          </w:tcPr>
          <w:p w14:paraId="73D73271" w14:textId="63F32274" w:rsidR="007842AC" w:rsidRPr="007842AC" w:rsidRDefault="007842AC" w:rsidP="007842AC">
            <w:pPr>
              <w:spacing w:after="0" w:line="240" w:lineRule="auto"/>
              <w:rPr>
                <w:rFonts w:eastAsia="Times New Roman"/>
                <w:sz w:val="20"/>
                <w:szCs w:val="20"/>
              </w:rPr>
            </w:pPr>
            <w:r w:rsidRPr="007842AC">
              <w:rPr>
                <w:sz w:val="20"/>
                <w:szCs w:val="20"/>
              </w:rPr>
              <w:t>0,052</w:t>
            </w:r>
          </w:p>
        </w:tc>
        <w:tc>
          <w:tcPr>
            <w:tcW w:w="842" w:type="dxa"/>
            <w:tcBorders>
              <w:top w:val="nil"/>
              <w:left w:val="nil"/>
              <w:bottom w:val="single" w:sz="4" w:space="0" w:color="auto"/>
              <w:right w:val="single" w:sz="4" w:space="0" w:color="auto"/>
            </w:tcBorders>
            <w:shd w:val="clear" w:color="auto" w:fill="auto"/>
            <w:noWrap/>
            <w:vAlign w:val="center"/>
          </w:tcPr>
          <w:p w14:paraId="21B70BEB" w14:textId="017D97C8" w:rsidR="007842AC" w:rsidRPr="007842AC" w:rsidRDefault="007842AC" w:rsidP="007842AC">
            <w:pPr>
              <w:spacing w:after="0" w:line="240" w:lineRule="auto"/>
              <w:rPr>
                <w:rFonts w:eastAsia="Times New Roman"/>
                <w:sz w:val="20"/>
                <w:szCs w:val="20"/>
              </w:rPr>
            </w:pPr>
            <w:r w:rsidRPr="007842AC">
              <w:rPr>
                <w:sz w:val="20"/>
                <w:szCs w:val="20"/>
              </w:rPr>
              <w:t>0,063</w:t>
            </w:r>
          </w:p>
        </w:tc>
        <w:tc>
          <w:tcPr>
            <w:tcW w:w="842" w:type="dxa"/>
            <w:tcBorders>
              <w:top w:val="nil"/>
              <w:left w:val="nil"/>
              <w:bottom w:val="single" w:sz="4" w:space="0" w:color="000000"/>
              <w:right w:val="single" w:sz="4" w:space="0" w:color="000000"/>
            </w:tcBorders>
            <w:shd w:val="clear" w:color="000000" w:fill="FFFFFF"/>
            <w:noWrap/>
            <w:vAlign w:val="center"/>
          </w:tcPr>
          <w:p w14:paraId="0650FB62" w14:textId="4A348CC0" w:rsidR="007842AC" w:rsidRPr="007842AC" w:rsidRDefault="007842AC" w:rsidP="007842AC">
            <w:pPr>
              <w:spacing w:after="0" w:line="240" w:lineRule="auto"/>
              <w:rPr>
                <w:rFonts w:eastAsia="Times New Roman"/>
                <w:sz w:val="20"/>
                <w:szCs w:val="20"/>
              </w:rPr>
            </w:pPr>
            <w:r w:rsidRPr="007842AC">
              <w:rPr>
                <w:sz w:val="20"/>
                <w:szCs w:val="20"/>
              </w:rPr>
              <w:t>0,117</w:t>
            </w:r>
          </w:p>
        </w:tc>
        <w:tc>
          <w:tcPr>
            <w:tcW w:w="800" w:type="dxa"/>
            <w:tcBorders>
              <w:top w:val="nil"/>
              <w:left w:val="nil"/>
              <w:bottom w:val="single" w:sz="4" w:space="0" w:color="auto"/>
              <w:right w:val="single" w:sz="4" w:space="0" w:color="auto"/>
            </w:tcBorders>
            <w:shd w:val="clear" w:color="F8CBAD" w:fill="FFFFFF"/>
            <w:vAlign w:val="center"/>
          </w:tcPr>
          <w:p w14:paraId="70BC1172" w14:textId="5D088B53" w:rsidR="007842AC" w:rsidRPr="007842AC" w:rsidRDefault="007842AC" w:rsidP="007842AC">
            <w:pPr>
              <w:spacing w:after="0" w:line="240" w:lineRule="auto"/>
              <w:rPr>
                <w:sz w:val="20"/>
                <w:szCs w:val="20"/>
              </w:rPr>
            </w:pPr>
            <w:r w:rsidRPr="007842AC">
              <w:rPr>
                <w:color w:val="000000"/>
                <w:sz w:val="20"/>
                <w:szCs w:val="20"/>
              </w:rPr>
              <w:t>0,109</w:t>
            </w:r>
          </w:p>
        </w:tc>
        <w:tc>
          <w:tcPr>
            <w:tcW w:w="800" w:type="dxa"/>
            <w:tcBorders>
              <w:top w:val="nil"/>
              <w:left w:val="nil"/>
              <w:bottom w:val="single" w:sz="4" w:space="0" w:color="auto"/>
              <w:right w:val="single" w:sz="4" w:space="0" w:color="auto"/>
            </w:tcBorders>
            <w:shd w:val="clear" w:color="F8CBAD" w:fill="FFFFFF"/>
            <w:noWrap/>
            <w:vAlign w:val="center"/>
          </w:tcPr>
          <w:p w14:paraId="6BC89D3D" w14:textId="2BD5D1D6" w:rsidR="007842AC" w:rsidRPr="007842AC" w:rsidRDefault="007842AC" w:rsidP="007842AC">
            <w:pPr>
              <w:spacing w:after="0" w:line="240" w:lineRule="auto"/>
              <w:rPr>
                <w:rFonts w:eastAsia="Times New Roman"/>
                <w:sz w:val="20"/>
                <w:szCs w:val="20"/>
              </w:rPr>
            </w:pPr>
            <w:r w:rsidRPr="007842AC">
              <w:rPr>
                <w:color w:val="000000"/>
                <w:sz w:val="20"/>
                <w:szCs w:val="20"/>
              </w:rPr>
              <w:t>0,057</w:t>
            </w:r>
          </w:p>
        </w:tc>
        <w:tc>
          <w:tcPr>
            <w:tcW w:w="1093" w:type="dxa"/>
            <w:tcBorders>
              <w:top w:val="nil"/>
              <w:left w:val="nil"/>
              <w:bottom w:val="single" w:sz="4" w:space="0" w:color="auto"/>
              <w:right w:val="single" w:sz="4" w:space="0" w:color="auto"/>
            </w:tcBorders>
            <w:shd w:val="clear" w:color="auto" w:fill="auto"/>
            <w:noWrap/>
            <w:vAlign w:val="center"/>
          </w:tcPr>
          <w:p w14:paraId="0A4527AC" w14:textId="77777777" w:rsidR="007842AC" w:rsidRPr="007842AC" w:rsidRDefault="007842AC" w:rsidP="007842AC">
            <w:pPr>
              <w:spacing w:after="0" w:line="240" w:lineRule="auto"/>
              <w:rPr>
                <w:rFonts w:eastAsia="Times New Roman"/>
                <w:sz w:val="20"/>
                <w:szCs w:val="20"/>
              </w:rPr>
            </w:pPr>
            <w:r w:rsidRPr="007842AC">
              <w:rPr>
                <w:rFonts w:eastAsia="Times New Roman"/>
                <w:sz w:val="20"/>
                <w:szCs w:val="20"/>
              </w:rPr>
              <w:t>0,05</w:t>
            </w:r>
          </w:p>
        </w:tc>
      </w:tr>
      <w:tr w:rsidR="007842AC" w:rsidRPr="007842AC" w14:paraId="054C8059" w14:textId="77777777" w:rsidTr="007842AC">
        <w:trPr>
          <w:trHeight w:val="346"/>
        </w:trPr>
        <w:tc>
          <w:tcPr>
            <w:tcW w:w="1005" w:type="dxa"/>
            <w:tcBorders>
              <w:top w:val="nil"/>
              <w:left w:val="single" w:sz="4" w:space="0" w:color="auto"/>
              <w:bottom w:val="single" w:sz="4" w:space="0" w:color="auto"/>
              <w:right w:val="single" w:sz="4" w:space="0" w:color="auto"/>
            </w:tcBorders>
            <w:shd w:val="clear" w:color="auto" w:fill="auto"/>
            <w:noWrap/>
            <w:vAlign w:val="center"/>
          </w:tcPr>
          <w:p w14:paraId="13590AAC" w14:textId="5640A788" w:rsidR="007842AC" w:rsidRPr="007842AC" w:rsidRDefault="007842AC" w:rsidP="007842AC">
            <w:pPr>
              <w:spacing w:after="0" w:line="240" w:lineRule="auto"/>
              <w:rPr>
                <w:rFonts w:eastAsia="Times New Roman"/>
                <w:sz w:val="20"/>
                <w:szCs w:val="20"/>
              </w:rPr>
            </w:pPr>
            <w:r w:rsidRPr="007842AC">
              <w:rPr>
                <w:rFonts w:eastAsia="Times New Roman"/>
                <w:sz w:val="20"/>
                <w:szCs w:val="20"/>
              </w:rPr>
              <w:t>RĐN2</w:t>
            </w:r>
          </w:p>
        </w:tc>
        <w:tc>
          <w:tcPr>
            <w:tcW w:w="800" w:type="dxa"/>
            <w:tcBorders>
              <w:top w:val="nil"/>
              <w:left w:val="single" w:sz="4" w:space="0" w:color="auto"/>
              <w:bottom w:val="single" w:sz="4" w:space="0" w:color="auto"/>
              <w:right w:val="single" w:sz="4" w:space="0" w:color="auto"/>
            </w:tcBorders>
            <w:shd w:val="clear" w:color="auto" w:fill="auto"/>
            <w:noWrap/>
            <w:vAlign w:val="center"/>
          </w:tcPr>
          <w:p w14:paraId="151B53A0" w14:textId="44DFBAAF" w:rsidR="007842AC" w:rsidRPr="007842AC" w:rsidRDefault="007842AC" w:rsidP="007842AC">
            <w:pPr>
              <w:spacing w:after="0" w:line="240" w:lineRule="auto"/>
              <w:rPr>
                <w:rFonts w:eastAsia="Times New Roman"/>
                <w:sz w:val="20"/>
                <w:szCs w:val="20"/>
              </w:rPr>
            </w:pPr>
            <w:r w:rsidRPr="007842AC">
              <w:rPr>
                <w:sz w:val="20"/>
                <w:szCs w:val="20"/>
              </w:rPr>
              <w:t>0,034</w:t>
            </w:r>
          </w:p>
        </w:tc>
        <w:tc>
          <w:tcPr>
            <w:tcW w:w="800" w:type="dxa"/>
            <w:tcBorders>
              <w:top w:val="nil"/>
              <w:left w:val="nil"/>
              <w:bottom w:val="single" w:sz="4" w:space="0" w:color="auto"/>
              <w:right w:val="single" w:sz="4" w:space="0" w:color="auto"/>
            </w:tcBorders>
            <w:shd w:val="clear" w:color="auto" w:fill="auto"/>
            <w:noWrap/>
            <w:vAlign w:val="center"/>
          </w:tcPr>
          <w:p w14:paraId="5463CB29" w14:textId="5609B167" w:rsidR="007842AC" w:rsidRPr="007842AC" w:rsidRDefault="007842AC" w:rsidP="007842AC">
            <w:pPr>
              <w:spacing w:after="0" w:line="240" w:lineRule="auto"/>
              <w:rPr>
                <w:rFonts w:eastAsia="Times New Roman"/>
                <w:sz w:val="20"/>
                <w:szCs w:val="20"/>
              </w:rPr>
            </w:pPr>
            <w:r w:rsidRPr="007842AC">
              <w:rPr>
                <w:sz w:val="20"/>
                <w:szCs w:val="20"/>
              </w:rPr>
              <w:t>0,015</w:t>
            </w:r>
          </w:p>
        </w:tc>
        <w:tc>
          <w:tcPr>
            <w:tcW w:w="800" w:type="dxa"/>
            <w:tcBorders>
              <w:top w:val="nil"/>
              <w:left w:val="nil"/>
              <w:bottom w:val="single" w:sz="4" w:space="0" w:color="auto"/>
              <w:right w:val="single" w:sz="4" w:space="0" w:color="auto"/>
            </w:tcBorders>
            <w:shd w:val="clear" w:color="auto" w:fill="auto"/>
            <w:noWrap/>
            <w:vAlign w:val="center"/>
          </w:tcPr>
          <w:p w14:paraId="1375B9EA" w14:textId="4CE7907D" w:rsidR="007842AC" w:rsidRPr="007842AC" w:rsidRDefault="007842AC" w:rsidP="007842AC">
            <w:pPr>
              <w:spacing w:after="0" w:line="240" w:lineRule="auto"/>
              <w:rPr>
                <w:rFonts w:eastAsia="Times New Roman"/>
                <w:sz w:val="20"/>
                <w:szCs w:val="20"/>
              </w:rPr>
            </w:pPr>
            <w:r w:rsidRPr="007842AC">
              <w:rPr>
                <w:sz w:val="20"/>
                <w:szCs w:val="20"/>
              </w:rPr>
              <w:t>0,010</w:t>
            </w:r>
          </w:p>
        </w:tc>
        <w:tc>
          <w:tcPr>
            <w:tcW w:w="800" w:type="dxa"/>
            <w:tcBorders>
              <w:top w:val="nil"/>
              <w:left w:val="nil"/>
              <w:bottom w:val="single" w:sz="4" w:space="0" w:color="auto"/>
              <w:right w:val="single" w:sz="4" w:space="0" w:color="auto"/>
            </w:tcBorders>
            <w:shd w:val="clear" w:color="auto" w:fill="auto"/>
            <w:noWrap/>
            <w:vAlign w:val="center"/>
          </w:tcPr>
          <w:p w14:paraId="266A0D91" w14:textId="6A9EDD9B" w:rsidR="007842AC" w:rsidRPr="007842AC" w:rsidRDefault="007842AC" w:rsidP="007842AC">
            <w:pPr>
              <w:spacing w:after="0" w:line="240" w:lineRule="auto"/>
              <w:rPr>
                <w:rFonts w:eastAsia="Times New Roman"/>
                <w:sz w:val="20"/>
                <w:szCs w:val="20"/>
              </w:rPr>
            </w:pPr>
            <w:r w:rsidRPr="007842AC">
              <w:rPr>
                <w:sz w:val="20"/>
                <w:szCs w:val="20"/>
              </w:rPr>
              <w:t>0,010</w:t>
            </w:r>
          </w:p>
        </w:tc>
        <w:tc>
          <w:tcPr>
            <w:tcW w:w="800" w:type="dxa"/>
            <w:tcBorders>
              <w:top w:val="nil"/>
              <w:left w:val="nil"/>
              <w:bottom w:val="single" w:sz="4" w:space="0" w:color="auto"/>
              <w:right w:val="single" w:sz="4" w:space="0" w:color="auto"/>
            </w:tcBorders>
            <w:shd w:val="clear" w:color="auto" w:fill="auto"/>
            <w:noWrap/>
            <w:vAlign w:val="center"/>
          </w:tcPr>
          <w:p w14:paraId="4D97390F" w14:textId="6BA8671C" w:rsidR="007842AC" w:rsidRPr="007842AC" w:rsidRDefault="007842AC" w:rsidP="007842AC">
            <w:pPr>
              <w:spacing w:after="0" w:line="240" w:lineRule="auto"/>
              <w:rPr>
                <w:rFonts w:eastAsia="Times New Roman"/>
                <w:sz w:val="20"/>
                <w:szCs w:val="20"/>
              </w:rPr>
            </w:pPr>
            <w:r w:rsidRPr="007842AC">
              <w:rPr>
                <w:sz w:val="20"/>
                <w:szCs w:val="20"/>
              </w:rPr>
              <w:t>0,010</w:t>
            </w:r>
          </w:p>
        </w:tc>
        <w:tc>
          <w:tcPr>
            <w:tcW w:w="800" w:type="dxa"/>
            <w:tcBorders>
              <w:top w:val="nil"/>
              <w:left w:val="nil"/>
              <w:bottom w:val="single" w:sz="4" w:space="0" w:color="auto"/>
              <w:right w:val="single" w:sz="4" w:space="0" w:color="auto"/>
            </w:tcBorders>
            <w:shd w:val="clear" w:color="auto" w:fill="auto"/>
            <w:noWrap/>
            <w:vAlign w:val="center"/>
          </w:tcPr>
          <w:p w14:paraId="3D74D5EE" w14:textId="36889B47" w:rsidR="007842AC" w:rsidRPr="007842AC" w:rsidRDefault="007842AC" w:rsidP="007842AC">
            <w:pPr>
              <w:spacing w:after="0" w:line="240" w:lineRule="auto"/>
              <w:rPr>
                <w:rFonts w:eastAsia="Times New Roman"/>
                <w:sz w:val="20"/>
                <w:szCs w:val="20"/>
              </w:rPr>
            </w:pPr>
            <w:r w:rsidRPr="007842AC">
              <w:rPr>
                <w:sz w:val="20"/>
                <w:szCs w:val="20"/>
              </w:rPr>
              <w:t>0,010</w:t>
            </w:r>
          </w:p>
        </w:tc>
        <w:tc>
          <w:tcPr>
            <w:tcW w:w="800" w:type="dxa"/>
            <w:tcBorders>
              <w:top w:val="nil"/>
              <w:left w:val="nil"/>
              <w:bottom w:val="single" w:sz="4" w:space="0" w:color="auto"/>
              <w:right w:val="single" w:sz="4" w:space="0" w:color="auto"/>
            </w:tcBorders>
            <w:shd w:val="clear" w:color="auto" w:fill="auto"/>
            <w:noWrap/>
            <w:vAlign w:val="center"/>
          </w:tcPr>
          <w:p w14:paraId="463FF15D" w14:textId="31B9C13E" w:rsidR="007842AC" w:rsidRPr="007842AC" w:rsidRDefault="007842AC" w:rsidP="007842AC">
            <w:pPr>
              <w:spacing w:after="0" w:line="240" w:lineRule="auto"/>
              <w:rPr>
                <w:rFonts w:eastAsia="Times New Roman"/>
                <w:sz w:val="20"/>
                <w:szCs w:val="20"/>
              </w:rPr>
            </w:pPr>
            <w:r w:rsidRPr="007842AC">
              <w:rPr>
                <w:sz w:val="20"/>
                <w:szCs w:val="20"/>
              </w:rPr>
              <w:t>0,010</w:t>
            </w:r>
          </w:p>
        </w:tc>
        <w:tc>
          <w:tcPr>
            <w:tcW w:w="801" w:type="dxa"/>
            <w:tcBorders>
              <w:top w:val="nil"/>
              <w:left w:val="nil"/>
              <w:bottom w:val="single" w:sz="4" w:space="0" w:color="auto"/>
              <w:right w:val="single" w:sz="4" w:space="0" w:color="auto"/>
            </w:tcBorders>
            <w:shd w:val="clear" w:color="auto" w:fill="auto"/>
            <w:noWrap/>
            <w:vAlign w:val="center"/>
          </w:tcPr>
          <w:p w14:paraId="1E1B57D3" w14:textId="3E37482E" w:rsidR="007842AC" w:rsidRPr="007842AC" w:rsidRDefault="007842AC" w:rsidP="007842AC">
            <w:pPr>
              <w:spacing w:after="0" w:line="240" w:lineRule="auto"/>
              <w:rPr>
                <w:rFonts w:eastAsia="Times New Roman"/>
                <w:sz w:val="20"/>
                <w:szCs w:val="20"/>
              </w:rPr>
            </w:pPr>
            <w:r w:rsidRPr="007842AC">
              <w:rPr>
                <w:sz w:val="20"/>
                <w:szCs w:val="20"/>
              </w:rPr>
              <w:t>0,288</w:t>
            </w:r>
          </w:p>
        </w:tc>
        <w:tc>
          <w:tcPr>
            <w:tcW w:w="842" w:type="dxa"/>
            <w:tcBorders>
              <w:top w:val="nil"/>
              <w:left w:val="nil"/>
              <w:bottom w:val="single" w:sz="4" w:space="0" w:color="auto"/>
              <w:right w:val="single" w:sz="4" w:space="0" w:color="auto"/>
            </w:tcBorders>
            <w:shd w:val="clear" w:color="auto" w:fill="auto"/>
            <w:noWrap/>
            <w:vAlign w:val="center"/>
          </w:tcPr>
          <w:p w14:paraId="1A0507BB" w14:textId="69D8F2B0" w:rsidR="007842AC" w:rsidRPr="007842AC" w:rsidRDefault="007842AC" w:rsidP="007842AC">
            <w:pPr>
              <w:spacing w:after="0" w:line="240" w:lineRule="auto"/>
              <w:rPr>
                <w:rFonts w:eastAsia="Times New Roman"/>
                <w:sz w:val="20"/>
                <w:szCs w:val="20"/>
              </w:rPr>
            </w:pPr>
            <w:r w:rsidRPr="007842AC">
              <w:rPr>
                <w:sz w:val="20"/>
                <w:szCs w:val="20"/>
              </w:rPr>
              <w:t>0,268</w:t>
            </w:r>
          </w:p>
        </w:tc>
        <w:tc>
          <w:tcPr>
            <w:tcW w:w="842" w:type="dxa"/>
            <w:tcBorders>
              <w:top w:val="nil"/>
              <w:left w:val="nil"/>
              <w:bottom w:val="single" w:sz="4" w:space="0" w:color="auto"/>
              <w:right w:val="single" w:sz="4" w:space="0" w:color="auto"/>
            </w:tcBorders>
            <w:shd w:val="clear" w:color="auto" w:fill="auto"/>
            <w:noWrap/>
            <w:vAlign w:val="center"/>
          </w:tcPr>
          <w:p w14:paraId="4E064EC0" w14:textId="42E32BF2" w:rsidR="007842AC" w:rsidRPr="007842AC" w:rsidRDefault="007842AC" w:rsidP="007842AC">
            <w:pPr>
              <w:spacing w:after="0" w:line="240" w:lineRule="auto"/>
              <w:rPr>
                <w:rFonts w:eastAsia="Times New Roman"/>
                <w:sz w:val="20"/>
                <w:szCs w:val="20"/>
              </w:rPr>
            </w:pPr>
            <w:r w:rsidRPr="007842AC">
              <w:rPr>
                <w:sz w:val="20"/>
                <w:szCs w:val="20"/>
              </w:rPr>
              <w:t>0,097</w:t>
            </w:r>
          </w:p>
        </w:tc>
        <w:tc>
          <w:tcPr>
            <w:tcW w:w="842" w:type="dxa"/>
            <w:tcBorders>
              <w:top w:val="nil"/>
              <w:left w:val="nil"/>
              <w:bottom w:val="single" w:sz="4" w:space="0" w:color="000000"/>
              <w:right w:val="single" w:sz="4" w:space="0" w:color="000000"/>
            </w:tcBorders>
            <w:shd w:val="clear" w:color="000000" w:fill="FFFFFF"/>
            <w:noWrap/>
            <w:vAlign w:val="center"/>
          </w:tcPr>
          <w:p w14:paraId="6307EFF8" w14:textId="2019ACDF" w:rsidR="007842AC" w:rsidRPr="007842AC" w:rsidRDefault="007842AC" w:rsidP="007842AC">
            <w:pPr>
              <w:spacing w:after="0" w:line="240" w:lineRule="auto"/>
              <w:rPr>
                <w:rFonts w:eastAsia="Times New Roman"/>
                <w:sz w:val="20"/>
                <w:szCs w:val="20"/>
              </w:rPr>
            </w:pPr>
            <w:r w:rsidRPr="007842AC">
              <w:rPr>
                <w:sz w:val="20"/>
                <w:szCs w:val="20"/>
              </w:rPr>
              <w:t>0,404</w:t>
            </w:r>
          </w:p>
        </w:tc>
        <w:tc>
          <w:tcPr>
            <w:tcW w:w="800" w:type="dxa"/>
            <w:tcBorders>
              <w:top w:val="nil"/>
              <w:left w:val="nil"/>
              <w:bottom w:val="single" w:sz="4" w:space="0" w:color="auto"/>
              <w:right w:val="single" w:sz="4" w:space="0" w:color="auto"/>
            </w:tcBorders>
            <w:shd w:val="clear" w:color="F8CBAD" w:fill="FFFFFF"/>
            <w:vAlign w:val="center"/>
          </w:tcPr>
          <w:p w14:paraId="778EB755" w14:textId="1409A535" w:rsidR="007842AC" w:rsidRPr="007842AC" w:rsidRDefault="007842AC" w:rsidP="007842AC">
            <w:pPr>
              <w:spacing w:after="0" w:line="240" w:lineRule="auto"/>
              <w:rPr>
                <w:sz w:val="20"/>
                <w:szCs w:val="20"/>
              </w:rPr>
            </w:pPr>
            <w:r w:rsidRPr="007842AC">
              <w:rPr>
                <w:sz w:val="20"/>
                <w:szCs w:val="20"/>
              </w:rPr>
              <w:t>0,098</w:t>
            </w:r>
          </w:p>
        </w:tc>
        <w:tc>
          <w:tcPr>
            <w:tcW w:w="800" w:type="dxa"/>
            <w:tcBorders>
              <w:top w:val="nil"/>
              <w:left w:val="nil"/>
              <w:bottom w:val="single" w:sz="4" w:space="0" w:color="auto"/>
              <w:right w:val="single" w:sz="4" w:space="0" w:color="auto"/>
            </w:tcBorders>
            <w:shd w:val="clear" w:color="F8CBAD" w:fill="FFFFFF"/>
            <w:noWrap/>
            <w:vAlign w:val="center"/>
          </w:tcPr>
          <w:p w14:paraId="428DDD3A" w14:textId="51138C96" w:rsidR="007842AC" w:rsidRPr="007842AC" w:rsidRDefault="007842AC" w:rsidP="007842AC">
            <w:pPr>
              <w:spacing w:after="0" w:line="240" w:lineRule="auto"/>
              <w:rPr>
                <w:rFonts w:eastAsia="Times New Roman"/>
                <w:sz w:val="20"/>
                <w:szCs w:val="20"/>
              </w:rPr>
            </w:pPr>
            <w:r w:rsidRPr="007842AC">
              <w:rPr>
                <w:sz w:val="20"/>
                <w:szCs w:val="20"/>
              </w:rPr>
              <w:t>0,01</w:t>
            </w:r>
          </w:p>
        </w:tc>
        <w:tc>
          <w:tcPr>
            <w:tcW w:w="1093" w:type="dxa"/>
            <w:tcBorders>
              <w:top w:val="nil"/>
              <w:left w:val="nil"/>
              <w:bottom w:val="single" w:sz="4" w:space="0" w:color="auto"/>
              <w:right w:val="single" w:sz="4" w:space="0" w:color="auto"/>
            </w:tcBorders>
            <w:shd w:val="clear" w:color="auto" w:fill="auto"/>
            <w:noWrap/>
            <w:vAlign w:val="center"/>
          </w:tcPr>
          <w:p w14:paraId="576CD5A2" w14:textId="4521C054" w:rsidR="007842AC" w:rsidRPr="007842AC" w:rsidRDefault="007842AC" w:rsidP="007842AC">
            <w:pPr>
              <w:spacing w:after="0" w:line="240" w:lineRule="auto"/>
              <w:rPr>
                <w:rFonts w:eastAsia="Times New Roman"/>
                <w:sz w:val="20"/>
                <w:szCs w:val="20"/>
              </w:rPr>
            </w:pPr>
            <w:r w:rsidRPr="007842AC">
              <w:rPr>
                <w:rFonts w:eastAsia="Times New Roman"/>
                <w:sz w:val="20"/>
                <w:szCs w:val="20"/>
              </w:rPr>
              <w:t>0,05</w:t>
            </w:r>
          </w:p>
        </w:tc>
      </w:tr>
      <w:tr w:rsidR="007842AC" w:rsidRPr="007842AC" w14:paraId="37FE39EF" w14:textId="77777777" w:rsidTr="007842AC">
        <w:trPr>
          <w:trHeight w:val="346"/>
        </w:trPr>
        <w:tc>
          <w:tcPr>
            <w:tcW w:w="1005" w:type="dxa"/>
            <w:tcBorders>
              <w:top w:val="nil"/>
              <w:left w:val="single" w:sz="4" w:space="0" w:color="auto"/>
              <w:bottom w:val="single" w:sz="4" w:space="0" w:color="auto"/>
              <w:right w:val="single" w:sz="4" w:space="0" w:color="auto"/>
            </w:tcBorders>
            <w:shd w:val="clear" w:color="auto" w:fill="auto"/>
            <w:noWrap/>
            <w:vAlign w:val="center"/>
            <w:hideMark/>
          </w:tcPr>
          <w:p w14:paraId="65214412" w14:textId="720FCF85" w:rsidR="007842AC" w:rsidRPr="007842AC" w:rsidRDefault="007842AC" w:rsidP="007842AC">
            <w:pPr>
              <w:spacing w:after="0" w:line="240" w:lineRule="auto"/>
              <w:rPr>
                <w:rFonts w:eastAsia="Times New Roman"/>
                <w:sz w:val="20"/>
                <w:szCs w:val="20"/>
              </w:rPr>
            </w:pPr>
            <w:r w:rsidRPr="007842AC">
              <w:rPr>
                <w:rFonts w:eastAsia="Times New Roman"/>
                <w:sz w:val="20"/>
                <w:szCs w:val="20"/>
              </w:rPr>
              <w:t>RĐN3</w:t>
            </w:r>
          </w:p>
        </w:tc>
        <w:tc>
          <w:tcPr>
            <w:tcW w:w="800" w:type="dxa"/>
            <w:tcBorders>
              <w:top w:val="nil"/>
              <w:left w:val="single" w:sz="4" w:space="0" w:color="auto"/>
              <w:bottom w:val="single" w:sz="4" w:space="0" w:color="auto"/>
              <w:right w:val="single" w:sz="4" w:space="0" w:color="auto"/>
            </w:tcBorders>
            <w:shd w:val="clear" w:color="auto" w:fill="auto"/>
            <w:noWrap/>
            <w:vAlign w:val="center"/>
          </w:tcPr>
          <w:p w14:paraId="75BB22C8" w14:textId="76054861" w:rsidR="007842AC" w:rsidRPr="007842AC" w:rsidRDefault="007842AC" w:rsidP="007842AC">
            <w:pPr>
              <w:spacing w:after="0" w:line="240" w:lineRule="auto"/>
              <w:rPr>
                <w:rFonts w:eastAsia="Times New Roman"/>
                <w:sz w:val="20"/>
                <w:szCs w:val="20"/>
              </w:rPr>
            </w:pPr>
            <w:r w:rsidRPr="007842AC">
              <w:rPr>
                <w:sz w:val="20"/>
                <w:szCs w:val="20"/>
              </w:rPr>
              <w:t>0,036</w:t>
            </w:r>
          </w:p>
        </w:tc>
        <w:tc>
          <w:tcPr>
            <w:tcW w:w="800" w:type="dxa"/>
            <w:tcBorders>
              <w:top w:val="nil"/>
              <w:left w:val="nil"/>
              <w:bottom w:val="single" w:sz="4" w:space="0" w:color="auto"/>
              <w:right w:val="single" w:sz="4" w:space="0" w:color="auto"/>
            </w:tcBorders>
            <w:shd w:val="clear" w:color="auto" w:fill="auto"/>
            <w:noWrap/>
            <w:vAlign w:val="center"/>
          </w:tcPr>
          <w:p w14:paraId="27323A95" w14:textId="43B6B50A" w:rsidR="007842AC" w:rsidRPr="007842AC" w:rsidRDefault="007842AC" w:rsidP="007842AC">
            <w:pPr>
              <w:spacing w:after="0" w:line="240" w:lineRule="auto"/>
              <w:rPr>
                <w:rFonts w:eastAsia="Times New Roman"/>
                <w:sz w:val="20"/>
                <w:szCs w:val="20"/>
              </w:rPr>
            </w:pPr>
            <w:r w:rsidRPr="007842AC">
              <w:rPr>
                <w:sz w:val="20"/>
                <w:szCs w:val="20"/>
              </w:rPr>
              <w:t>0,074</w:t>
            </w:r>
          </w:p>
        </w:tc>
        <w:tc>
          <w:tcPr>
            <w:tcW w:w="800" w:type="dxa"/>
            <w:tcBorders>
              <w:top w:val="nil"/>
              <w:left w:val="nil"/>
              <w:bottom w:val="single" w:sz="4" w:space="0" w:color="auto"/>
              <w:right w:val="single" w:sz="4" w:space="0" w:color="auto"/>
            </w:tcBorders>
            <w:shd w:val="clear" w:color="auto" w:fill="auto"/>
            <w:noWrap/>
            <w:vAlign w:val="center"/>
          </w:tcPr>
          <w:p w14:paraId="4CFE3D92" w14:textId="534C0797" w:rsidR="007842AC" w:rsidRPr="007842AC" w:rsidRDefault="007842AC" w:rsidP="007842AC">
            <w:pPr>
              <w:spacing w:after="0" w:line="240" w:lineRule="auto"/>
              <w:rPr>
                <w:rFonts w:eastAsia="Times New Roman"/>
                <w:sz w:val="20"/>
                <w:szCs w:val="20"/>
              </w:rPr>
            </w:pPr>
            <w:r w:rsidRPr="007842AC">
              <w:rPr>
                <w:sz w:val="20"/>
                <w:szCs w:val="20"/>
              </w:rPr>
              <w:t>0,104</w:t>
            </w:r>
          </w:p>
        </w:tc>
        <w:tc>
          <w:tcPr>
            <w:tcW w:w="800" w:type="dxa"/>
            <w:tcBorders>
              <w:top w:val="nil"/>
              <w:left w:val="nil"/>
              <w:bottom w:val="single" w:sz="4" w:space="0" w:color="auto"/>
              <w:right w:val="single" w:sz="4" w:space="0" w:color="auto"/>
            </w:tcBorders>
            <w:shd w:val="clear" w:color="auto" w:fill="auto"/>
            <w:noWrap/>
            <w:vAlign w:val="center"/>
          </w:tcPr>
          <w:p w14:paraId="508CE2E7" w14:textId="26CC0639" w:rsidR="007842AC" w:rsidRPr="007842AC" w:rsidRDefault="007842AC" w:rsidP="007842AC">
            <w:pPr>
              <w:spacing w:after="0" w:line="240" w:lineRule="auto"/>
              <w:rPr>
                <w:rFonts w:eastAsia="Times New Roman"/>
                <w:sz w:val="20"/>
                <w:szCs w:val="20"/>
              </w:rPr>
            </w:pPr>
            <w:r w:rsidRPr="007842AC">
              <w:rPr>
                <w:sz w:val="20"/>
                <w:szCs w:val="20"/>
              </w:rPr>
              <w:t>0,169</w:t>
            </w:r>
          </w:p>
        </w:tc>
        <w:tc>
          <w:tcPr>
            <w:tcW w:w="800" w:type="dxa"/>
            <w:tcBorders>
              <w:top w:val="nil"/>
              <w:left w:val="nil"/>
              <w:bottom w:val="single" w:sz="4" w:space="0" w:color="auto"/>
              <w:right w:val="single" w:sz="4" w:space="0" w:color="auto"/>
            </w:tcBorders>
            <w:shd w:val="clear" w:color="auto" w:fill="auto"/>
            <w:noWrap/>
            <w:vAlign w:val="center"/>
          </w:tcPr>
          <w:p w14:paraId="47E9A217" w14:textId="7C176E6D" w:rsidR="007842AC" w:rsidRPr="007842AC" w:rsidRDefault="007842AC" w:rsidP="007842AC">
            <w:pPr>
              <w:spacing w:after="0" w:line="240" w:lineRule="auto"/>
              <w:rPr>
                <w:rFonts w:eastAsia="Times New Roman"/>
                <w:sz w:val="20"/>
                <w:szCs w:val="20"/>
              </w:rPr>
            </w:pPr>
            <w:r w:rsidRPr="007842AC">
              <w:rPr>
                <w:sz w:val="20"/>
                <w:szCs w:val="20"/>
              </w:rPr>
              <w:t>0,179</w:t>
            </w:r>
          </w:p>
        </w:tc>
        <w:tc>
          <w:tcPr>
            <w:tcW w:w="800" w:type="dxa"/>
            <w:tcBorders>
              <w:top w:val="nil"/>
              <w:left w:val="nil"/>
              <w:bottom w:val="single" w:sz="4" w:space="0" w:color="auto"/>
              <w:right w:val="single" w:sz="4" w:space="0" w:color="auto"/>
            </w:tcBorders>
            <w:shd w:val="clear" w:color="auto" w:fill="auto"/>
            <w:noWrap/>
            <w:vAlign w:val="center"/>
          </w:tcPr>
          <w:p w14:paraId="68FC34F4" w14:textId="29F454DE" w:rsidR="007842AC" w:rsidRPr="007842AC" w:rsidRDefault="007842AC" w:rsidP="007842AC">
            <w:pPr>
              <w:spacing w:after="0" w:line="240" w:lineRule="auto"/>
              <w:rPr>
                <w:rFonts w:eastAsia="Times New Roman"/>
                <w:sz w:val="20"/>
                <w:szCs w:val="20"/>
              </w:rPr>
            </w:pPr>
            <w:r w:rsidRPr="007842AC">
              <w:rPr>
                <w:sz w:val="20"/>
                <w:szCs w:val="20"/>
              </w:rPr>
              <w:t>0,210</w:t>
            </w:r>
          </w:p>
        </w:tc>
        <w:tc>
          <w:tcPr>
            <w:tcW w:w="800" w:type="dxa"/>
            <w:tcBorders>
              <w:top w:val="nil"/>
              <w:left w:val="nil"/>
              <w:bottom w:val="single" w:sz="4" w:space="0" w:color="auto"/>
              <w:right w:val="single" w:sz="4" w:space="0" w:color="auto"/>
            </w:tcBorders>
            <w:shd w:val="clear" w:color="auto" w:fill="auto"/>
            <w:noWrap/>
            <w:vAlign w:val="center"/>
          </w:tcPr>
          <w:p w14:paraId="2E88645C" w14:textId="1D689980" w:rsidR="007842AC" w:rsidRPr="007842AC" w:rsidRDefault="007842AC" w:rsidP="007842AC">
            <w:pPr>
              <w:spacing w:after="0" w:line="240" w:lineRule="auto"/>
              <w:rPr>
                <w:rFonts w:eastAsia="Times New Roman"/>
                <w:sz w:val="20"/>
                <w:szCs w:val="20"/>
              </w:rPr>
            </w:pPr>
            <w:r w:rsidRPr="007842AC">
              <w:rPr>
                <w:sz w:val="20"/>
                <w:szCs w:val="20"/>
              </w:rPr>
              <w:t>0,123</w:t>
            </w:r>
          </w:p>
        </w:tc>
        <w:tc>
          <w:tcPr>
            <w:tcW w:w="801" w:type="dxa"/>
            <w:tcBorders>
              <w:top w:val="nil"/>
              <w:left w:val="nil"/>
              <w:bottom w:val="single" w:sz="4" w:space="0" w:color="auto"/>
              <w:right w:val="single" w:sz="4" w:space="0" w:color="auto"/>
            </w:tcBorders>
            <w:shd w:val="clear" w:color="auto" w:fill="auto"/>
            <w:noWrap/>
            <w:vAlign w:val="center"/>
          </w:tcPr>
          <w:p w14:paraId="417EF098" w14:textId="50D5769A" w:rsidR="007842AC" w:rsidRPr="007842AC" w:rsidRDefault="007842AC" w:rsidP="007842AC">
            <w:pPr>
              <w:spacing w:after="0" w:line="240" w:lineRule="auto"/>
              <w:rPr>
                <w:rFonts w:eastAsia="Times New Roman"/>
                <w:sz w:val="20"/>
                <w:szCs w:val="20"/>
              </w:rPr>
            </w:pPr>
            <w:r w:rsidRPr="007842AC">
              <w:rPr>
                <w:sz w:val="20"/>
                <w:szCs w:val="20"/>
              </w:rPr>
              <w:t>0,246</w:t>
            </w:r>
          </w:p>
        </w:tc>
        <w:tc>
          <w:tcPr>
            <w:tcW w:w="842" w:type="dxa"/>
            <w:tcBorders>
              <w:top w:val="nil"/>
              <w:left w:val="nil"/>
              <w:bottom w:val="single" w:sz="4" w:space="0" w:color="auto"/>
              <w:right w:val="single" w:sz="4" w:space="0" w:color="auto"/>
            </w:tcBorders>
            <w:shd w:val="clear" w:color="auto" w:fill="auto"/>
            <w:noWrap/>
            <w:vAlign w:val="center"/>
          </w:tcPr>
          <w:p w14:paraId="3DE0C286" w14:textId="2833C724" w:rsidR="007842AC" w:rsidRPr="007842AC" w:rsidRDefault="007842AC" w:rsidP="007842AC">
            <w:pPr>
              <w:spacing w:after="0" w:line="240" w:lineRule="auto"/>
              <w:rPr>
                <w:rFonts w:eastAsia="Times New Roman"/>
                <w:sz w:val="20"/>
                <w:szCs w:val="20"/>
              </w:rPr>
            </w:pPr>
            <w:r w:rsidRPr="007842AC">
              <w:rPr>
                <w:sz w:val="20"/>
                <w:szCs w:val="20"/>
              </w:rPr>
              <w:t>0,133</w:t>
            </w:r>
          </w:p>
        </w:tc>
        <w:tc>
          <w:tcPr>
            <w:tcW w:w="842" w:type="dxa"/>
            <w:tcBorders>
              <w:top w:val="nil"/>
              <w:left w:val="nil"/>
              <w:bottom w:val="single" w:sz="4" w:space="0" w:color="auto"/>
              <w:right w:val="single" w:sz="4" w:space="0" w:color="auto"/>
            </w:tcBorders>
            <w:shd w:val="clear" w:color="auto" w:fill="auto"/>
            <w:noWrap/>
            <w:vAlign w:val="center"/>
          </w:tcPr>
          <w:p w14:paraId="72935735" w14:textId="656B77B5" w:rsidR="007842AC" w:rsidRPr="007842AC" w:rsidRDefault="007842AC" w:rsidP="007842AC">
            <w:pPr>
              <w:spacing w:after="0" w:line="240" w:lineRule="auto"/>
              <w:rPr>
                <w:rFonts w:eastAsia="Times New Roman"/>
                <w:sz w:val="20"/>
                <w:szCs w:val="20"/>
              </w:rPr>
            </w:pPr>
            <w:r w:rsidRPr="007842AC">
              <w:rPr>
                <w:sz w:val="20"/>
                <w:szCs w:val="20"/>
              </w:rPr>
              <w:t>0,055</w:t>
            </w:r>
          </w:p>
        </w:tc>
        <w:tc>
          <w:tcPr>
            <w:tcW w:w="842" w:type="dxa"/>
            <w:tcBorders>
              <w:top w:val="nil"/>
              <w:left w:val="nil"/>
              <w:bottom w:val="single" w:sz="4" w:space="0" w:color="000000"/>
              <w:right w:val="single" w:sz="4" w:space="0" w:color="000000"/>
            </w:tcBorders>
            <w:shd w:val="clear" w:color="000000" w:fill="FFFFFF"/>
            <w:noWrap/>
            <w:vAlign w:val="center"/>
          </w:tcPr>
          <w:p w14:paraId="198585DD" w14:textId="66DC4D78" w:rsidR="007842AC" w:rsidRPr="007842AC" w:rsidRDefault="007842AC" w:rsidP="007842AC">
            <w:pPr>
              <w:spacing w:after="0" w:line="240" w:lineRule="auto"/>
              <w:rPr>
                <w:rFonts w:eastAsia="Times New Roman"/>
                <w:sz w:val="20"/>
                <w:szCs w:val="20"/>
              </w:rPr>
            </w:pPr>
            <w:r w:rsidRPr="007842AC">
              <w:rPr>
                <w:sz w:val="20"/>
                <w:szCs w:val="20"/>
              </w:rPr>
              <w:t>0,113</w:t>
            </w:r>
          </w:p>
        </w:tc>
        <w:tc>
          <w:tcPr>
            <w:tcW w:w="800" w:type="dxa"/>
            <w:tcBorders>
              <w:top w:val="nil"/>
              <w:left w:val="nil"/>
              <w:bottom w:val="single" w:sz="4" w:space="0" w:color="auto"/>
              <w:right w:val="single" w:sz="4" w:space="0" w:color="auto"/>
            </w:tcBorders>
            <w:shd w:val="clear" w:color="000000" w:fill="FFFFFF"/>
            <w:vAlign w:val="center"/>
          </w:tcPr>
          <w:p w14:paraId="08B7A55D" w14:textId="2C94D1F5" w:rsidR="007842AC" w:rsidRPr="007842AC" w:rsidRDefault="007842AC" w:rsidP="007842AC">
            <w:pPr>
              <w:spacing w:after="0" w:line="240" w:lineRule="auto"/>
              <w:rPr>
                <w:sz w:val="20"/>
                <w:szCs w:val="20"/>
              </w:rPr>
            </w:pPr>
            <w:r w:rsidRPr="007842AC">
              <w:rPr>
                <w:color w:val="000000"/>
                <w:sz w:val="20"/>
                <w:szCs w:val="20"/>
              </w:rPr>
              <w:t>0,122</w:t>
            </w:r>
          </w:p>
        </w:tc>
        <w:tc>
          <w:tcPr>
            <w:tcW w:w="800" w:type="dxa"/>
            <w:tcBorders>
              <w:top w:val="nil"/>
              <w:left w:val="nil"/>
              <w:bottom w:val="single" w:sz="4" w:space="0" w:color="auto"/>
              <w:right w:val="single" w:sz="4" w:space="0" w:color="auto"/>
            </w:tcBorders>
            <w:shd w:val="clear" w:color="000000" w:fill="FFFFFF"/>
            <w:noWrap/>
            <w:vAlign w:val="center"/>
          </w:tcPr>
          <w:p w14:paraId="326D41A2" w14:textId="644763EA" w:rsidR="007842AC" w:rsidRPr="007842AC" w:rsidRDefault="007842AC" w:rsidP="007842AC">
            <w:pPr>
              <w:spacing w:after="0" w:line="240" w:lineRule="auto"/>
              <w:rPr>
                <w:rFonts w:eastAsia="Times New Roman"/>
                <w:sz w:val="20"/>
                <w:szCs w:val="20"/>
              </w:rPr>
            </w:pPr>
            <w:r w:rsidRPr="007842AC">
              <w:rPr>
                <w:color w:val="000000"/>
                <w:sz w:val="20"/>
                <w:szCs w:val="20"/>
              </w:rPr>
              <w:t>0,106</w:t>
            </w:r>
          </w:p>
        </w:tc>
        <w:tc>
          <w:tcPr>
            <w:tcW w:w="1093" w:type="dxa"/>
            <w:tcBorders>
              <w:top w:val="nil"/>
              <w:left w:val="nil"/>
              <w:bottom w:val="single" w:sz="4" w:space="0" w:color="auto"/>
              <w:right w:val="single" w:sz="4" w:space="0" w:color="auto"/>
            </w:tcBorders>
            <w:shd w:val="clear" w:color="auto" w:fill="auto"/>
            <w:noWrap/>
            <w:vAlign w:val="center"/>
            <w:hideMark/>
          </w:tcPr>
          <w:p w14:paraId="247BAF3B" w14:textId="77777777" w:rsidR="007842AC" w:rsidRPr="007842AC" w:rsidRDefault="007842AC" w:rsidP="007842AC">
            <w:pPr>
              <w:spacing w:after="0" w:line="240" w:lineRule="auto"/>
              <w:rPr>
                <w:rFonts w:eastAsia="Times New Roman"/>
                <w:sz w:val="20"/>
                <w:szCs w:val="20"/>
              </w:rPr>
            </w:pPr>
            <w:r w:rsidRPr="007842AC">
              <w:rPr>
                <w:rFonts w:eastAsia="Times New Roman"/>
                <w:sz w:val="20"/>
                <w:szCs w:val="20"/>
              </w:rPr>
              <w:t>0,05</w:t>
            </w:r>
          </w:p>
        </w:tc>
      </w:tr>
      <w:tr w:rsidR="007842AC" w:rsidRPr="007842AC" w14:paraId="644FC103" w14:textId="77777777" w:rsidTr="007842AC">
        <w:trPr>
          <w:trHeight w:val="346"/>
        </w:trPr>
        <w:tc>
          <w:tcPr>
            <w:tcW w:w="1005" w:type="dxa"/>
            <w:tcBorders>
              <w:top w:val="nil"/>
              <w:left w:val="single" w:sz="4" w:space="0" w:color="auto"/>
              <w:bottom w:val="single" w:sz="4" w:space="0" w:color="auto"/>
              <w:right w:val="single" w:sz="4" w:space="0" w:color="auto"/>
            </w:tcBorders>
            <w:shd w:val="clear" w:color="auto" w:fill="auto"/>
            <w:noWrap/>
            <w:vAlign w:val="center"/>
            <w:hideMark/>
          </w:tcPr>
          <w:p w14:paraId="2F0154F3" w14:textId="05657488" w:rsidR="007842AC" w:rsidRPr="007842AC" w:rsidRDefault="007842AC" w:rsidP="007842AC">
            <w:pPr>
              <w:spacing w:after="0" w:line="240" w:lineRule="auto"/>
              <w:rPr>
                <w:rFonts w:eastAsia="Times New Roman"/>
                <w:sz w:val="20"/>
                <w:szCs w:val="20"/>
              </w:rPr>
            </w:pPr>
            <w:r w:rsidRPr="007842AC">
              <w:rPr>
                <w:rFonts w:eastAsia="Times New Roman"/>
                <w:sz w:val="20"/>
                <w:szCs w:val="20"/>
              </w:rPr>
              <w:t>RĐN4</w:t>
            </w:r>
          </w:p>
        </w:tc>
        <w:tc>
          <w:tcPr>
            <w:tcW w:w="800" w:type="dxa"/>
            <w:tcBorders>
              <w:top w:val="nil"/>
              <w:left w:val="single" w:sz="4" w:space="0" w:color="auto"/>
              <w:bottom w:val="single" w:sz="4" w:space="0" w:color="auto"/>
              <w:right w:val="single" w:sz="4" w:space="0" w:color="auto"/>
            </w:tcBorders>
            <w:shd w:val="clear" w:color="auto" w:fill="auto"/>
            <w:noWrap/>
            <w:vAlign w:val="center"/>
          </w:tcPr>
          <w:p w14:paraId="5A0A04FC" w14:textId="21D105E4" w:rsidR="007842AC" w:rsidRPr="007842AC" w:rsidRDefault="007842AC" w:rsidP="007842AC">
            <w:pPr>
              <w:spacing w:after="0" w:line="240" w:lineRule="auto"/>
              <w:rPr>
                <w:rFonts w:eastAsia="Times New Roman"/>
                <w:sz w:val="20"/>
                <w:szCs w:val="20"/>
              </w:rPr>
            </w:pPr>
            <w:r w:rsidRPr="007842AC">
              <w:rPr>
                <w:sz w:val="20"/>
                <w:szCs w:val="20"/>
              </w:rPr>
              <w:t>0,029</w:t>
            </w:r>
          </w:p>
        </w:tc>
        <w:tc>
          <w:tcPr>
            <w:tcW w:w="800" w:type="dxa"/>
            <w:tcBorders>
              <w:top w:val="nil"/>
              <w:left w:val="nil"/>
              <w:bottom w:val="single" w:sz="4" w:space="0" w:color="auto"/>
              <w:right w:val="single" w:sz="4" w:space="0" w:color="auto"/>
            </w:tcBorders>
            <w:shd w:val="clear" w:color="auto" w:fill="auto"/>
            <w:noWrap/>
            <w:vAlign w:val="center"/>
          </w:tcPr>
          <w:p w14:paraId="4D6E1CED" w14:textId="6ADBB54C" w:rsidR="007842AC" w:rsidRPr="007842AC" w:rsidRDefault="007842AC" w:rsidP="007842AC">
            <w:pPr>
              <w:spacing w:after="0" w:line="240" w:lineRule="auto"/>
              <w:rPr>
                <w:rFonts w:eastAsia="Times New Roman"/>
                <w:sz w:val="20"/>
                <w:szCs w:val="20"/>
              </w:rPr>
            </w:pPr>
            <w:r w:rsidRPr="007842AC">
              <w:rPr>
                <w:sz w:val="20"/>
                <w:szCs w:val="20"/>
              </w:rPr>
              <w:t>0,079</w:t>
            </w:r>
          </w:p>
        </w:tc>
        <w:tc>
          <w:tcPr>
            <w:tcW w:w="800" w:type="dxa"/>
            <w:tcBorders>
              <w:top w:val="nil"/>
              <w:left w:val="nil"/>
              <w:bottom w:val="single" w:sz="4" w:space="0" w:color="auto"/>
              <w:right w:val="single" w:sz="4" w:space="0" w:color="auto"/>
            </w:tcBorders>
            <w:shd w:val="clear" w:color="auto" w:fill="auto"/>
            <w:noWrap/>
            <w:vAlign w:val="center"/>
          </w:tcPr>
          <w:p w14:paraId="145880B9" w14:textId="09C70AAA" w:rsidR="007842AC" w:rsidRPr="007842AC" w:rsidRDefault="007842AC" w:rsidP="007842AC">
            <w:pPr>
              <w:spacing w:after="0" w:line="240" w:lineRule="auto"/>
              <w:rPr>
                <w:rFonts w:eastAsia="Times New Roman"/>
                <w:sz w:val="20"/>
                <w:szCs w:val="20"/>
              </w:rPr>
            </w:pPr>
            <w:r w:rsidRPr="007842AC">
              <w:rPr>
                <w:sz w:val="20"/>
                <w:szCs w:val="20"/>
              </w:rPr>
              <w:t>0,079</w:t>
            </w:r>
          </w:p>
        </w:tc>
        <w:tc>
          <w:tcPr>
            <w:tcW w:w="800" w:type="dxa"/>
            <w:tcBorders>
              <w:top w:val="nil"/>
              <w:left w:val="nil"/>
              <w:bottom w:val="single" w:sz="4" w:space="0" w:color="auto"/>
              <w:right w:val="single" w:sz="4" w:space="0" w:color="auto"/>
            </w:tcBorders>
            <w:shd w:val="clear" w:color="auto" w:fill="auto"/>
            <w:noWrap/>
            <w:vAlign w:val="center"/>
          </w:tcPr>
          <w:p w14:paraId="224EFDC5" w14:textId="33F0DE85" w:rsidR="007842AC" w:rsidRPr="007842AC" w:rsidRDefault="007842AC" w:rsidP="007842AC">
            <w:pPr>
              <w:spacing w:after="0" w:line="240" w:lineRule="auto"/>
              <w:rPr>
                <w:rFonts w:eastAsia="Times New Roman"/>
                <w:sz w:val="20"/>
                <w:szCs w:val="20"/>
              </w:rPr>
            </w:pPr>
            <w:r w:rsidRPr="007842AC">
              <w:rPr>
                <w:sz w:val="20"/>
                <w:szCs w:val="20"/>
              </w:rPr>
              <w:t>0,039</w:t>
            </w:r>
          </w:p>
        </w:tc>
        <w:tc>
          <w:tcPr>
            <w:tcW w:w="800" w:type="dxa"/>
            <w:tcBorders>
              <w:top w:val="nil"/>
              <w:left w:val="nil"/>
              <w:bottom w:val="single" w:sz="4" w:space="0" w:color="auto"/>
              <w:right w:val="single" w:sz="4" w:space="0" w:color="auto"/>
            </w:tcBorders>
            <w:shd w:val="clear" w:color="auto" w:fill="auto"/>
            <w:noWrap/>
            <w:vAlign w:val="center"/>
          </w:tcPr>
          <w:p w14:paraId="4B6A29C2" w14:textId="3A956816" w:rsidR="007842AC" w:rsidRPr="007842AC" w:rsidRDefault="007842AC" w:rsidP="007842AC">
            <w:pPr>
              <w:spacing w:after="0" w:line="240" w:lineRule="auto"/>
              <w:rPr>
                <w:rFonts w:eastAsia="Times New Roman"/>
                <w:sz w:val="20"/>
                <w:szCs w:val="20"/>
              </w:rPr>
            </w:pPr>
            <w:r w:rsidRPr="007842AC">
              <w:rPr>
                <w:sz w:val="20"/>
                <w:szCs w:val="20"/>
              </w:rPr>
              <w:t>0,037</w:t>
            </w:r>
          </w:p>
        </w:tc>
        <w:tc>
          <w:tcPr>
            <w:tcW w:w="800" w:type="dxa"/>
            <w:tcBorders>
              <w:top w:val="nil"/>
              <w:left w:val="nil"/>
              <w:bottom w:val="single" w:sz="4" w:space="0" w:color="auto"/>
              <w:right w:val="single" w:sz="4" w:space="0" w:color="auto"/>
            </w:tcBorders>
            <w:shd w:val="clear" w:color="auto" w:fill="auto"/>
            <w:noWrap/>
            <w:vAlign w:val="center"/>
          </w:tcPr>
          <w:p w14:paraId="42D0E459" w14:textId="10C6F0AF" w:rsidR="007842AC" w:rsidRPr="007842AC" w:rsidRDefault="007842AC" w:rsidP="007842AC">
            <w:pPr>
              <w:spacing w:after="0" w:line="240" w:lineRule="auto"/>
              <w:rPr>
                <w:rFonts w:eastAsia="Times New Roman"/>
                <w:sz w:val="20"/>
                <w:szCs w:val="20"/>
              </w:rPr>
            </w:pPr>
            <w:r w:rsidRPr="007842AC">
              <w:rPr>
                <w:sz w:val="20"/>
                <w:szCs w:val="20"/>
              </w:rPr>
              <w:t>0,010</w:t>
            </w:r>
          </w:p>
        </w:tc>
        <w:tc>
          <w:tcPr>
            <w:tcW w:w="800" w:type="dxa"/>
            <w:tcBorders>
              <w:top w:val="nil"/>
              <w:left w:val="nil"/>
              <w:bottom w:val="single" w:sz="4" w:space="0" w:color="auto"/>
              <w:right w:val="single" w:sz="4" w:space="0" w:color="auto"/>
            </w:tcBorders>
            <w:shd w:val="clear" w:color="auto" w:fill="auto"/>
            <w:noWrap/>
            <w:vAlign w:val="center"/>
          </w:tcPr>
          <w:p w14:paraId="62D5013F" w14:textId="3B0C1123" w:rsidR="007842AC" w:rsidRPr="007842AC" w:rsidRDefault="007842AC" w:rsidP="007842AC">
            <w:pPr>
              <w:spacing w:after="0" w:line="240" w:lineRule="auto"/>
              <w:rPr>
                <w:rFonts w:eastAsia="Times New Roman"/>
                <w:sz w:val="20"/>
                <w:szCs w:val="20"/>
              </w:rPr>
            </w:pPr>
            <w:r w:rsidRPr="007842AC">
              <w:rPr>
                <w:sz w:val="20"/>
                <w:szCs w:val="20"/>
              </w:rPr>
              <w:t>0,060</w:t>
            </w:r>
          </w:p>
        </w:tc>
        <w:tc>
          <w:tcPr>
            <w:tcW w:w="801" w:type="dxa"/>
            <w:tcBorders>
              <w:top w:val="nil"/>
              <w:left w:val="nil"/>
              <w:bottom w:val="single" w:sz="4" w:space="0" w:color="auto"/>
              <w:right w:val="single" w:sz="4" w:space="0" w:color="auto"/>
            </w:tcBorders>
            <w:shd w:val="clear" w:color="auto" w:fill="auto"/>
            <w:noWrap/>
            <w:vAlign w:val="center"/>
          </w:tcPr>
          <w:p w14:paraId="209DC2B4" w14:textId="58FA41F5" w:rsidR="007842AC" w:rsidRPr="007842AC" w:rsidRDefault="007842AC" w:rsidP="007842AC">
            <w:pPr>
              <w:spacing w:after="0" w:line="240" w:lineRule="auto"/>
              <w:rPr>
                <w:rFonts w:eastAsia="Times New Roman"/>
                <w:sz w:val="20"/>
                <w:szCs w:val="20"/>
              </w:rPr>
            </w:pPr>
            <w:r w:rsidRPr="007842AC">
              <w:rPr>
                <w:sz w:val="20"/>
                <w:szCs w:val="20"/>
              </w:rPr>
              <w:t>0,029</w:t>
            </w:r>
          </w:p>
        </w:tc>
        <w:tc>
          <w:tcPr>
            <w:tcW w:w="842" w:type="dxa"/>
            <w:tcBorders>
              <w:top w:val="nil"/>
              <w:left w:val="nil"/>
              <w:bottom w:val="single" w:sz="4" w:space="0" w:color="auto"/>
              <w:right w:val="single" w:sz="4" w:space="0" w:color="auto"/>
            </w:tcBorders>
            <w:shd w:val="clear" w:color="auto" w:fill="auto"/>
            <w:noWrap/>
            <w:vAlign w:val="center"/>
          </w:tcPr>
          <w:p w14:paraId="5F432DAF" w14:textId="13C13078" w:rsidR="007842AC" w:rsidRPr="007842AC" w:rsidRDefault="007842AC" w:rsidP="007842AC">
            <w:pPr>
              <w:spacing w:after="0" w:line="240" w:lineRule="auto"/>
              <w:rPr>
                <w:rFonts w:eastAsia="Times New Roman"/>
                <w:sz w:val="20"/>
                <w:szCs w:val="20"/>
              </w:rPr>
            </w:pPr>
            <w:r w:rsidRPr="007842AC">
              <w:rPr>
                <w:sz w:val="20"/>
                <w:szCs w:val="20"/>
              </w:rPr>
              <w:t>0,010</w:t>
            </w:r>
          </w:p>
        </w:tc>
        <w:tc>
          <w:tcPr>
            <w:tcW w:w="842" w:type="dxa"/>
            <w:tcBorders>
              <w:top w:val="nil"/>
              <w:left w:val="nil"/>
              <w:bottom w:val="single" w:sz="4" w:space="0" w:color="auto"/>
              <w:right w:val="single" w:sz="4" w:space="0" w:color="auto"/>
            </w:tcBorders>
            <w:shd w:val="clear" w:color="auto" w:fill="auto"/>
            <w:noWrap/>
            <w:vAlign w:val="center"/>
          </w:tcPr>
          <w:p w14:paraId="2F3C788E" w14:textId="756D249C" w:rsidR="007842AC" w:rsidRPr="007842AC" w:rsidRDefault="007842AC" w:rsidP="007842AC">
            <w:pPr>
              <w:spacing w:after="0" w:line="240" w:lineRule="auto"/>
              <w:rPr>
                <w:rFonts w:eastAsia="Times New Roman"/>
                <w:sz w:val="20"/>
                <w:szCs w:val="20"/>
              </w:rPr>
            </w:pPr>
            <w:r w:rsidRPr="007842AC">
              <w:rPr>
                <w:sz w:val="20"/>
                <w:szCs w:val="20"/>
              </w:rPr>
              <w:t>0,021</w:t>
            </w:r>
          </w:p>
        </w:tc>
        <w:tc>
          <w:tcPr>
            <w:tcW w:w="842" w:type="dxa"/>
            <w:tcBorders>
              <w:top w:val="nil"/>
              <w:left w:val="nil"/>
              <w:bottom w:val="single" w:sz="4" w:space="0" w:color="000000"/>
              <w:right w:val="single" w:sz="4" w:space="0" w:color="000000"/>
            </w:tcBorders>
            <w:shd w:val="clear" w:color="000000" w:fill="FFFFFF"/>
            <w:noWrap/>
            <w:vAlign w:val="center"/>
          </w:tcPr>
          <w:p w14:paraId="3DE99B3B" w14:textId="77227DA3" w:rsidR="007842AC" w:rsidRPr="007842AC" w:rsidRDefault="007842AC" w:rsidP="007842AC">
            <w:pPr>
              <w:spacing w:after="0" w:line="240" w:lineRule="auto"/>
              <w:rPr>
                <w:rFonts w:eastAsia="Times New Roman"/>
                <w:sz w:val="20"/>
                <w:szCs w:val="20"/>
              </w:rPr>
            </w:pPr>
            <w:r w:rsidRPr="007842AC">
              <w:rPr>
                <w:sz w:val="20"/>
                <w:szCs w:val="20"/>
              </w:rPr>
              <w:t>0,03</w:t>
            </w:r>
          </w:p>
        </w:tc>
        <w:tc>
          <w:tcPr>
            <w:tcW w:w="800" w:type="dxa"/>
            <w:tcBorders>
              <w:top w:val="nil"/>
              <w:left w:val="nil"/>
              <w:bottom w:val="single" w:sz="4" w:space="0" w:color="auto"/>
              <w:right w:val="single" w:sz="4" w:space="0" w:color="auto"/>
            </w:tcBorders>
            <w:shd w:val="clear" w:color="000000" w:fill="FFFFFF"/>
            <w:vAlign w:val="center"/>
          </w:tcPr>
          <w:p w14:paraId="7272E36E" w14:textId="013AD7EB" w:rsidR="007842AC" w:rsidRPr="007842AC" w:rsidRDefault="007842AC" w:rsidP="007842AC">
            <w:pPr>
              <w:spacing w:after="0" w:line="240" w:lineRule="auto"/>
              <w:rPr>
                <w:sz w:val="20"/>
                <w:szCs w:val="20"/>
              </w:rPr>
            </w:pPr>
            <w:r w:rsidRPr="007842AC">
              <w:rPr>
                <w:color w:val="000000"/>
                <w:sz w:val="20"/>
                <w:szCs w:val="20"/>
              </w:rPr>
              <w:t>0,038</w:t>
            </w:r>
          </w:p>
        </w:tc>
        <w:tc>
          <w:tcPr>
            <w:tcW w:w="800" w:type="dxa"/>
            <w:tcBorders>
              <w:top w:val="nil"/>
              <w:left w:val="nil"/>
              <w:bottom w:val="single" w:sz="4" w:space="0" w:color="auto"/>
              <w:right w:val="single" w:sz="4" w:space="0" w:color="auto"/>
            </w:tcBorders>
            <w:shd w:val="clear" w:color="000000" w:fill="FFFFFF"/>
            <w:noWrap/>
            <w:vAlign w:val="center"/>
          </w:tcPr>
          <w:p w14:paraId="45F4F063" w14:textId="497A1608" w:rsidR="007842AC" w:rsidRPr="007842AC" w:rsidRDefault="007842AC" w:rsidP="007842AC">
            <w:pPr>
              <w:spacing w:after="0" w:line="240" w:lineRule="auto"/>
              <w:rPr>
                <w:rFonts w:eastAsia="Times New Roman"/>
                <w:sz w:val="20"/>
                <w:szCs w:val="20"/>
              </w:rPr>
            </w:pPr>
            <w:r w:rsidRPr="007842AC">
              <w:rPr>
                <w:color w:val="000000"/>
                <w:sz w:val="20"/>
                <w:szCs w:val="20"/>
              </w:rPr>
              <w:t>0,02</w:t>
            </w:r>
          </w:p>
        </w:tc>
        <w:tc>
          <w:tcPr>
            <w:tcW w:w="1093" w:type="dxa"/>
            <w:tcBorders>
              <w:top w:val="nil"/>
              <w:left w:val="nil"/>
              <w:bottom w:val="single" w:sz="4" w:space="0" w:color="auto"/>
              <w:right w:val="single" w:sz="4" w:space="0" w:color="auto"/>
            </w:tcBorders>
            <w:shd w:val="clear" w:color="auto" w:fill="auto"/>
            <w:noWrap/>
            <w:vAlign w:val="center"/>
            <w:hideMark/>
          </w:tcPr>
          <w:p w14:paraId="60B6EA84" w14:textId="77777777" w:rsidR="007842AC" w:rsidRPr="007842AC" w:rsidRDefault="007842AC" w:rsidP="007842AC">
            <w:pPr>
              <w:spacing w:after="0" w:line="240" w:lineRule="auto"/>
              <w:rPr>
                <w:rFonts w:eastAsia="Times New Roman"/>
                <w:sz w:val="20"/>
                <w:szCs w:val="20"/>
              </w:rPr>
            </w:pPr>
            <w:r w:rsidRPr="007842AC">
              <w:rPr>
                <w:rFonts w:eastAsia="Times New Roman"/>
                <w:sz w:val="20"/>
                <w:szCs w:val="20"/>
              </w:rPr>
              <w:t>0,05</w:t>
            </w:r>
          </w:p>
        </w:tc>
      </w:tr>
      <w:tr w:rsidR="007842AC" w:rsidRPr="007842AC" w14:paraId="5428A058" w14:textId="77777777" w:rsidTr="007842AC">
        <w:trPr>
          <w:trHeight w:val="346"/>
        </w:trPr>
        <w:tc>
          <w:tcPr>
            <w:tcW w:w="100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1C1D501" w14:textId="4B67BA6A" w:rsidR="007842AC" w:rsidRPr="007842AC" w:rsidRDefault="007842AC" w:rsidP="007842AC">
            <w:pPr>
              <w:spacing w:after="0" w:line="240" w:lineRule="auto"/>
              <w:rPr>
                <w:rFonts w:eastAsia="Times New Roman"/>
                <w:sz w:val="20"/>
                <w:szCs w:val="20"/>
              </w:rPr>
            </w:pPr>
            <w:r w:rsidRPr="007842AC">
              <w:rPr>
                <w:rFonts w:eastAsia="Times New Roman"/>
                <w:sz w:val="20"/>
                <w:szCs w:val="20"/>
              </w:rPr>
              <w:t>RĐN9</w:t>
            </w:r>
          </w:p>
        </w:tc>
        <w:tc>
          <w:tcPr>
            <w:tcW w:w="800" w:type="dxa"/>
            <w:tcBorders>
              <w:top w:val="nil"/>
              <w:left w:val="single" w:sz="4" w:space="0" w:color="auto"/>
              <w:bottom w:val="single" w:sz="4" w:space="0" w:color="auto"/>
              <w:right w:val="single" w:sz="4" w:space="0" w:color="auto"/>
            </w:tcBorders>
            <w:shd w:val="clear" w:color="auto" w:fill="auto"/>
            <w:noWrap/>
            <w:vAlign w:val="center"/>
          </w:tcPr>
          <w:p w14:paraId="641575E1" w14:textId="6BAC0B91" w:rsidR="007842AC" w:rsidRPr="007842AC" w:rsidRDefault="007842AC" w:rsidP="007842AC">
            <w:pPr>
              <w:spacing w:after="0" w:line="240" w:lineRule="auto"/>
              <w:rPr>
                <w:sz w:val="20"/>
                <w:szCs w:val="20"/>
              </w:rPr>
            </w:pPr>
            <w:r w:rsidRPr="007842AC">
              <w:rPr>
                <w:color w:val="000000"/>
                <w:sz w:val="20"/>
                <w:szCs w:val="20"/>
              </w:rPr>
              <w:t>-</w:t>
            </w:r>
          </w:p>
        </w:tc>
        <w:tc>
          <w:tcPr>
            <w:tcW w:w="800" w:type="dxa"/>
            <w:tcBorders>
              <w:top w:val="nil"/>
              <w:left w:val="nil"/>
              <w:bottom w:val="single" w:sz="4" w:space="0" w:color="auto"/>
              <w:right w:val="single" w:sz="4" w:space="0" w:color="auto"/>
            </w:tcBorders>
            <w:shd w:val="clear" w:color="auto" w:fill="auto"/>
            <w:noWrap/>
            <w:vAlign w:val="center"/>
          </w:tcPr>
          <w:p w14:paraId="265835DF" w14:textId="4244BD1A" w:rsidR="007842AC" w:rsidRPr="007842AC" w:rsidRDefault="007842AC" w:rsidP="007842AC">
            <w:pPr>
              <w:spacing w:after="0" w:line="240" w:lineRule="auto"/>
              <w:rPr>
                <w:sz w:val="20"/>
                <w:szCs w:val="20"/>
              </w:rPr>
            </w:pPr>
            <w:r w:rsidRPr="007842AC">
              <w:rPr>
                <w:color w:val="000000"/>
                <w:sz w:val="20"/>
                <w:szCs w:val="20"/>
              </w:rPr>
              <w:t>-</w:t>
            </w:r>
          </w:p>
        </w:tc>
        <w:tc>
          <w:tcPr>
            <w:tcW w:w="800" w:type="dxa"/>
            <w:tcBorders>
              <w:top w:val="nil"/>
              <w:left w:val="nil"/>
              <w:bottom w:val="single" w:sz="4" w:space="0" w:color="auto"/>
              <w:right w:val="single" w:sz="4" w:space="0" w:color="auto"/>
            </w:tcBorders>
            <w:shd w:val="clear" w:color="auto" w:fill="auto"/>
            <w:noWrap/>
            <w:vAlign w:val="center"/>
          </w:tcPr>
          <w:p w14:paraId="21176C87" w14:textId="621758FF" w:rsidR="007842AC" w:rsidRPr="007842AC" w:rsidRDefault="007842AC" w:rsidP="007842AC">
            <w:pPr>
              <w:spacing w:after="0" w:line="240" w:lineRule="auto"/>
              <w:rPr>
                <w:sz w:val="20"/>
                <w:szCs w:val="20"/>
              </w:rPr>
            </w:pPr>
            <w:r w:rsidRPr="007842AC">
              <w:rPr>
                <w:color w:val="000000"/>
                <w:sz w:val="20"/>
                <w:szCs w:val="20"/>
              </w:rPr>
              <w:t>-</w:t>
            </w:r>
          </w:p>
        </w:tc>
        <w:tc>
          <w:tcPr>
            <w:tcW w:w="800" w:type="dxa"/>
            <w:tcBorders>
              <w:top w:val="nil"/>
              <w:left w:val="nil"/>
              <w:bottom w:val="single" w:sz="4" w:space="0" w:color="auto"/>
              <w:right w:val="single" w:sz="4" w:space="0" w:color="auto"/>
            </w:tcBorders>
            <w:shd w:val="clear" w:color="auto" w:fill="auto"/>
            <w:noWrap/>
            <w:vAlign w:val="center"/>
          </w:tcPr>
          <w:p w14:paraId="1AAB3995" w14:textId="34BE2493" w:rsidR="007842AC" w:rsidRPr="007842AC" w:rsidRDefault="007842AC" w:rsidP="007842AC">
            <w:pPr>
              <w:spacing w:after="0" w:line="240" w:lineRule="auto"/>
              <w:rPr>
                <w:sz w:val="20"/>
                <w:szCs w:val="20"/>
              </w:rPr>
            </w:pPr>
            <w:r w:rsidRPr="007842AC">
              <w:rPr>
                <w:sz w:val="20"/>
                <w:szCs w:val="20"/>
              </w:rPr>
              <w:t>0,133</w:t>
            </w:r>
          </w:p>
        </w:tc>
        <w:tc>
          <w:tcPr>
            <w:tcW w:w="800" w:type="dxa"/>
            <w:tcBorders>
              <w:top w:val="nil"/>
              <w:left w:val="nil"/>
              <w:bottom w:val="single" w:sz="4" w:space="0" w:color="auto"/>
              <w:right w:val="single" w:sz="4" w:space="0" w:color="auto"/>
            </w:tcBorders>
            <w:shd w:val="clear" w:color="auto" w:fill="auto"/>
            <w:noWrap/>
            <w:vAlign w:val="center"/>
          </w:tcPr>
          <w:p w14:paraId="35CCC7FF" w14:textId="7D8DF17E" w:rsidR="007842AC" w:rsidRPr="007842AC" w:rsidRDefault="007842AC" w:rsidP="007842AC">
            <w:pPr>
              <w:spacing w:after="0" w:line="240" w:lineRule="auto"/>
              <w:rPr>
                <w:sz w:val="20"/>
                <w:szCs w:val="20"/>
              </w:rPr>
            </w:pPr>
            <w:r w:rsidRPr="007842AC">
              <w:rPr>
                <w:sz w:val="20"/>
                <w:szCs w:val="20"/>
              </w:rPr>
              <w:t>0,032</w:t>
            </w:r>
          </w:p>
        </w:tc>
        <w:tc>
          <w:tcPr>
            <w:tcW w:w="800" w:type="dxa"/>
            <w:tcBorders>
              <w:top w:val="nil"/>
              <w:left w:val="nil"/>
              <w:bottom w:val="single" w:sz="4" w:space="0" w:color="auto"/>
              <w:right w:val="single" w:sz="4" w:space="0" w:color="auto"/>
            </w:tcBorders>
            <w:shd w:val="clear" w:color="auto" w:fill="auto"/>
            <w:noWrap/>
            <w:vAlign w:val="center"/>
          </w:tcPr>
          <w:p w14:paraId="0C214454" w14:textId="497663A9" w:rsidR="007842AC" w:rsidRPr="007842AC" w:rsidRDefault="007842AC" w:rsidP="007842AC">
            <w:pPr>
              <w:spacing w:after="0" w:line="240" w:lineRule="auto"/>
              <w:rPr>
                <w:sz w:val="20"/>
                <w:szCs w:val="20"/>
              </w:rPr>
            </w:pPr>
            <w:r w:rsidRPr="007842AC">
              <w:rPr>
                <w:sz w:val="20"/>
                <w:szCs w:val="20"/>
              </w:rPr>
              <w:t>0,520</w:t>
            </w:r>
          </w:p>
        </w:tc>
        <w:tc>
          <w:tcPr>
            <w:tcW w:w="800" w:type="dxa"/>
            <w:tcBorders>
              <w:top w:val="nil"/>
              <w:left w:val="nil"/>
              <w:bottom w:val="single" w:sz="4" w:space="0" w:color="auto"/>
              <w:right w:val="single" w:sz="4" w:space="0" w:color="auto"/>
            </w:tcBorders>
            <w:shd w:val="clear" w:color="auto" w:fill="auto"/>
            <w:noWrap/>
            <w:vAlign w:val="center"/>
          </w:tcPr>
          <w:p w14:paraId="7346F0F3" w14:textId="5DDA3205" w:rsidR="007842AC" w:rsidRPr="007842AC" w:rsidRDefault="007842AC" w:rsidP="007842AC">
            <w:pPr>
              <w:spacing w:after="0" w:line="240" w:lineRule="auto"/>
              <w:rPr>
                <w:sz w:val="20"/>
                <w:szCs w:val="20"/>
              </w:rPr>
            </w:pPr>
            <w:r w:rsidRPr="007842AC">
              <w:rPr>
                <w:sz w:val="20"/>
                <w:szCs w:val="20"/>
              </w:rPr>
              <w:t>0,010</w:t>
            </w:r>
          </w:p>
        </w:tc>
        <w:tc>
          <w:tcPr>
            <w:tcW w:w="801" w:type="dxa"/>
            <w:tcBorders>
              <w:top w:val="nil"/>
              <w:left w:val="nil"/>
              <w:bottom w:val="single" w:sz="4" w:space="0" w:color="auto"/>
              <w:right w:val="single" w:sz="4" w:space="0" w:color="auto"/>
            </w:tcBorders>
            <w:shd w:val="clear" w:color="auto" w:fill="auto"/>
            <w:noWrap/>
            <w:vAlign w:val="center"/>
          </w:tcPr>
          <w:p w14:paraId="0396A174" w14:textId="16BDCBAD" w:rsidR="007842AC" w:rsidRPr="007842AC" w:rsidRDefault="007842AC" w:rsidP="007842AC">
            <w:pPr>
              <w:spacing w:after="0" w:line="240" w:lineRule="auto"/>
              <w:rPr>
                <w:sz w:val="20"/>
                <w:szCs w:val="20"/>
              </w:rPr>
            </w:pPr>
            <w:r w:rsidRPr="007842AC">
              <w:rPr>
                <w:sz w:val="20"/>
                <w:szCs w:val="20"/>
              </w:rPr>
              <w:t>0,010</w:t>
            </w:r>
          </w:p>
        </w:tc>
        <w:tc>
          <w:tcPr>
            <w:tcW w:w="842" w:type="dxa"/>
            <w:tcBorders>
              <w:top w:val="nil"/>
              <w:left w:val="nil"/>
              <w:bottom w:val="single" w:sz="4" w:space="0" w:color="auto"/>
              <w:right w:val="single" w:sz="4" w:space="0" w:color="auto"/>
            </w:tcBorders>
            <w:shd w:val="clear" w:color="auto" w:fill="auto"/>
            <w:noWrap/>
            <w:vAlign w:val="center"/>
          </w:tcPr>
          <w:p w14:paraId="44BC8654" w14:textId="0A3B67DE" w:rsidR="007842AC" w:rsidRPr="007842AC" w:rsidRDefault="007842AC" w:rsidP="007842AC">
            <w:pPr>
              <w:spacing w:after="0" w:line="240" w:lineRule="auto"/>
              <w:rPr>
                <w:sz w:val="20"/>
                <w:szCs w:val="20"/>
              </w:rPr>
            </w:pPr>
            <w:r w:rsidRPr="007842AC">
              <w:rPr>
                <w:sz w:val="20"/>
                <w:szCs w:val="20"/>
              </w:rPr>
              <w:t>0,059</w:t>
            </w:r>
          </w:p>
        </w:tc>
        <w:tc>
          <w:tcPr>
            <w:tcW w:w="842" w:type="dxa"/>
            <w:tcBorders>
              <w:top w:val="nil"/>
              <w:left w:val="nil"/>
              <w:bottom w:val="single" w:sz="4" w:space="0" w:color="auto"/>
              <w:right w:val="single" w:sz="4" w:space="0" w:color="auto"/>
            </w:tcBorders>
            <w:shd w:val="clear" w:color="auto" w:fill="auto"/>
            <w:noWrap/>
            <w:vAlign w:val="center"/>
          </w:tcPr>
          <w:p w14:paraId="0F7A1E48" w14:textId="240C7615" w:rsidR="007842AC" w:rsidRPr="007842AC" w:rsidRDefault="007842AC" w:rsidP="007842AC">
            <w:pPr>
              <w:spacing w:after="0" w:line="240" w:lineRule="auto"/>
              <w:rPr>
                <w:sz w:val="20"/>
                <w:szCs w:val="20"/>
              </w:rPr>
            </w:pPr>
            <w:r w:rsidRPr="007842AC">
              <w:rPr>
                <w:sz w:val="20"/>
                <w:szCs w:val="20"/>
              </w:rPr>
              <w:t>0,087</w:t>
            </w:r>
          </w:p>
        </w:tc>
        <w:tc>
          <w:tcPr>
            <w:tcW w:w="842" w:type="dxa"/>
            <w:tcBorders>
              <w:top w:val="nil"/>
              <w:left w:val="nil"/>
              <w:bottom w:val="single" w:sz="4" w:space="0" w:color="000000"/>
              <w:right w:val="single" w:sz="4" w:space="0" w:color="000000"/>
            </w:tcBorders>
            <w:shd w:val="clear" w:color="000000" w:fill="FFFFFF"/>
            <w:noWrap/>
            <w:vAlign w:val="center"/>
          </w:tcPr>
          <w:p w14:paraId="5AE87ADC" w14:textId="0D1AD395" w:rsidR="007842AC" w:rsidRPr="007842AC" w:rsidRDefault="007842AC" w:rsidP="007842AC">
            <w:pPr>
              <w:spacing w:after="0" w:line="240" w:lineRule="auto"/>
              <w:rPr>
                <w:sz w:val="20"/>
                <w:szCs w:val="20"/>
              </w:rPr>
            </w:pPr>
            <w:r w:rsidRPr="007842AC">
              <w:rPr>
                <w:color w:val="000000"/>
                <w:sz w:val="20"/>
                <w:szCs w:val="20"/>
              </w:rPr>
              <w:t>0,354</w:t>
            </w:r>
          </w:p>
        </w:tc>
        <w:tc>
          <w:tcPr>
            <w:tcW w:w="800" w:type="dxa"/>
            <w:tcBorders>
              <w:top w:val="nil"/>
              <w:left w:val="nil"/>
              <w:bottom w:val="single" w:sz="4" w:space="0" w:color="auto"/>
              <w:right w:val="single" w:sz="4" w:space="0" w:color="auto"/>
            </w:tcBorders>
            <w:shd w:val="clear" w:color="000000" w:fill="FFFFFF"/>
            <w:vAlign w:val="center"/>
          </w:tcPr>
          <w:p w14:paraId="23BE276F" w14:textId="5933A756" w:rsidR="007842AC" w:rsidRPr="007842AC" w:rsidRDefault="007842AC" w:rsidP="007842AC">
            <w:pPr>
              <w:spacing w:after="0" w:line="240" w:lineRule="auto"/>
              <w:rPr>
                <w:sz w:val="20"/>
                <w:szCs w:val="20"/>
              </w:rPr>
            </w:pPr>
            <w:r w:rsidRPr="007842AC">
              <w:rPr>
                <w:color w:val="000000"/>
                <w:sz w:val="20"/>
                <w:szCs w:val="20"/>
              </w:rPr>
              <w:t>0,543</w:t>
            </w:r>
          </w:p>
        </w:tc>
        <w:tc>
          <w:tcPr>
            <w:tcW w:w="800" w:type="dxa"/>
            <w:tcBorders>
              <w:top w:val="nil"/>
              <w:left w:val="nil"/>
              <w:bottom w:val="single" w:sz="4" w:space="0" w:color="auto"/>
              <w:right w:val="single" w:sz="4" w:space="0" w:color="auto"/>
            </w:tcBorders>
            <w:shd w:val="clear" w:color="000000" w:fill="FFFFFF"/>
            <w:noWrap/>
            <w:vAlign w:val="center"/>
          </w:tcPr>
          <w:p w14:paraId="50FB9B2D" w14:textId="2DA76E87" w:rsidR="007842AC" w:rsidRPr="007842AC" w:rsidRDefault="007842AC" w:rsidP="007842AC">
            <w:pPr>
              <w:spacing w:after="0" w:line="240" w:lineRule="auto"/>
              <w:rPr>
                <w:sz w:val="20"/>
                <w:szCs w:val="20"/>
              </w:rPr>
            </w:pPr>
            <w:r w:rsidRPr="007842AC">
              <w:rPr>
                <w:color w:val="000000"/>
                <w:sz w:val="20"/>
                <w:szCs w:val="20"/>
              </w:rPr>
              <w:t>0,446</w:t>
            </w:r>
          </w:p>
        </w:tc>
        <w:tc>
          <w:tcPr>
            <w:tcW w:w="1093" w:type="dxa"/>
            <w:tcBorders>
              <w:top w:val="single" w:sz="4" w:space="0" w:color="auto"/>
              <w:left w:val="nil"/>
              <w:bottom w:val="single" w:sz="4" w:space="0" w:color="auto"/>
              <w:right w:val="single" w:sz="4" w:space="0" w:color="auto"/>
            </w:tcBorders>
            <w:shd w:val="clear" w:color="auto" w:fill="auto"/>
            <w:noWrap/>
            <w:vAlign w:val="center"/>
          </w:tcPr>
          <w:p w14:paraId="5F7CDC9F" w14:textId="7C94C38D" w:rsidR="007842AC" w:rsidRPr="007842AC" w:rsidRDefault="007842AC" w:rsidP="007842AC">
            <w:pPr>
              <w:spacing w:after="0" w:line="240" w:lineRule="auto"/>
              <w:rPr>
                <w:rFonts w:eastAsia="Times New Roman"/>
                <w:sz w:val="20"/>
                <w:szCs w:val="20"/>
              </w:rPr>
            </w:pPr>
            <w:r w:rsidRPr="007842AC">
              <w:rPr>
                <w:rFonts w:eastAsia="Times New Roman"/>
                <w:sz w:val="20"/>
                <w:szCs w:val="20"/>
              </w:rPr>
              <w:t>0,05</w:t>
            </w:r>
          </w:p>
        </w:tc>
      </w:tr>
    </w:tbl>
    <w:p w14:paraId="62AC81FB" w14:textId="77777777" w:rsidR="00BF1D32" w:rsidRPr="00CE0060" w:rsidRDefault="00BF1D32" w:rsidP="00BF1D32">
      <w:pPr>
        <w:pStyle w:val="bdd1"/>
        <w:jc w:val="left"/>
        <w:rPr>
          <w:sz w:val="28"/>
          <w:szCs w:val="28"/>
        </w:rPr>
      </w:pPr>
    </w:p>
    <w:p w14:paraId="0F03579F" w14:textId="77777777" w:rsidR="00BF1D32" w:rsidRPr="00CE0060" w:rsidRDefault="00BF1D32" w:rsidP="00BF1D32">
      <w:pPr>
        <w:pStyle w:val="bdd1"/>
        <w:jc w:val="left"/>
        <w:rPr>
          <w:sz w:val="28"/>
          <w:szCs w:val="28"/>
        </w:rPr>
      </w:pPr>
    </w:p>
    <w:p w14:paraId="0E4535A6" w14:textId="77777777" w:rsidR="00BF1D32" w:rsidRPr="00CE0060" w:rsidRDefault="00BF1D32" w:rsidP="00BF1D32">
      <w:pPr>
        <w:pStyle w:val="bdd1"/>
        <w:jc w:val="left"/>
        <w:rPr>
          <w:sz w:val="28"/>
          <w:szCs w:val="28"/>
        </w:rPr>
      </w:pPr>
    </w:p>
    <w:p w14:paraId="1027CE57" w14:textId="77777777" w:rsidR="00BF1D32" w:rsidRPr="00CE0060" w:rsidRDefault="00BF1D32" w:rsidP="00BF1D32">
      <w:pPr>
        <w:pStyle w:val="bdd1"/>
        <w:jc w:val="left"/>
        <w:rPr>
          <w:sz w:val="28"/>
          <w:szCs w:val="28"/>
        </w:rPr>
      </w:pPr>
    </w:p>
    <w:p w14:paraId="62239973" w14:textId="77777777" w:rsidR="00BF1D32" w:rsidRPr="00CE0060" w:rsidRDefault="00BF1D32" w:rsidP="00BF1D32">
      <w:pPr>
        <w:pStyle w:val="bdd1"/>
        <w:jc w:val="left"/>
        <w:rPr>
          <w:sz w:val="28"/>
          <w:szCs w:val="28"/>
        </w:rPr>
      </w:pPr>
    </w:p>
    <w:p w14:paraId="0AC2B350" w14:textId="33187316" w:rsidR="00BF1D32" w:rsidRPr="00CE0060" w:rsidRDefault="00BF1D32" w:rsidP="00BF1D32">
      <w:pPr>
        <w:pStyle w:val="bdd1"/>
        <w:jc w:val="left"/>
        <w:rPr>
          <w:sz w:val="28"/>
          <w:szCs w:val="28"/>
        </w:rPr>
      </w:pPr>
    </w:p>
    <w:p w14:paraId="4C03D30E" w14:textId="77777777" w:rsidR="000334AA" w:rsidRPr="00CE0060" w:rsidRDefault="000334AA" w:rsidP="00BF1D32">
      <w:pPr>
        <w:pStyle w:val="bdd1"/>
        <w:jc w:val="left"/>
        <w:rPr>
          <w:sz w:val="28"/>
          <w:szCs w:val="28"/>
        </w:rPr>
      </w:pPr>
    </w:p>
    <w:p w14:paraId="6A65B211" w14:textId="6C96FE22" w:rsidR="00BF1D32" w:rsidRPr="00CE0060" w:rsidRDefault="00BF1D32" w:rsidP="00BF1D32">
      <w:pPr>
        <w:pStyle w:val="bdd1"/>
        <w:jc w:val="left"/>
        <w:rPr>
          <w:sz w:val="28"/>
          <w:szCs w:val="28"/>
        </w:rPr>
      </w:pPr>
    </w:p>
    <w:p w14:paraId="4D9ECF95" w14:textId="05C66FBF" w:rsidR="007842AC" w:rsidRDefault="00AC27D7" w:rsidP="008D23B0">
      <w:pPr>
        <w:pStyle w:val="Caption"/>
        <w:rPr>
          <w:sz w:val="28"/>
        </w:rPr>
      </w:pPr>
      <w:bookmarkStart w:id="1913" w:name="_Toc177717508"/>
      <w:r>
        <w:rPr>
          <w:noProof/>
          <w:sz w:val="28"/>
        </w:rPr>
        <w:drawing>
          <wp:anchor distT="0" distB="0" distL="114300" distR="114300" simplePos="0" relativeHeight="252128256" behindDoc="1" locked="0" layoutInCell="1" allowOverlap="1" wp14:anchorId="52499D23" wp14:editId="704C9864">
            <wp:simplePos x="0" y="0"/>
            <wp:positionH relativeFrom="column">
              <wp:posOffset>1551007</wp:posOffset>
            </wp:positionH>
            <wp:positionV relativeFrom="paragraph">
              <wp:posOffset>79672</wp:posOffset>
            </wp:positionV>
            <wp:extent cx="5932170" cy="2999740"/>
            <wp:effectExtent l="0" t="0" r="0" b="0"/>
            <wp:wrapThrough wrapText="bothSides">
              <wp:wrapPolygon edited="0">
                <wp:start x="0" y="0"/>
                <wp:lineTo x="0" y="21399"/>
                <wp:lineTo x="21503" y="21399"/>
                <wp:lineTo x="21503" y="0"/>
                <wp:lineTo x="0" y="0"/>
              </wp:wrapPolygon>
            </wp:wrapThrough>
            <wp:docPr id="1284403642" name="Picture 1284403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932170" cy="2999740"/>
                    </a:xfrm>
                    <a:prstGeom prst="rect">
                      <a:avLst/>
                    </a:prstGeom>
                    <a:noFill/>
                  </pic:spPr>
                </pic:pic>
              </a:graphicData>
            </a:graphic>
            <wp14:sizeRelH relativeFrom="page">
              <wp14:pctWidth>0</wp14:pctWidth>
            </wp14:sizeRelH>
            <wp14:sizeRelV relativeFrom="page">
              <wp14:pctHeight>0</wp14:pctHeight>
            </wp14:sizeRelV>
          </wp:anchor>
        </w:drawing>
      </w:r>
    </w:p>
    <w:p w14:paraId="4FB52C94" w14:textId="37745AA6" w:rsidR="007842AC" w:rsidRDefault="007842AC" w:rsidP="008D23B0">
      <w:pPr>
        <w:pStyle w:val="Caption"/>
        <w:rPr>
          <w:sz w:val="28"/>
        </w:rPr>
      </w:pPr>
    </w:p>
    <w:p w14:paraId="545E2615" w14:textId="77777777" w:rsidR="007842AC" w:rsidRDefault="007842AC" w:rsidP="008D23B0">
      <w:pPr>
        <w:pStyle w:val="Caption"/>
        <w:rPr>
          <w:sz w:val="28"/>
        </w:rPr>
      </w:pPr>
    </w:p>
    <w:p w14:paraId="6D09A080" w14:textId="77777777" w:rsidR="007842AC" w:rsidRDefault="007842AC" w:rsidP="008D23B0">
      <w:pPr>
        <w:pStyle w:val="Caption"/>
        <w:rPr>
          <w:sz w:val="28"/>
        </w:rPr>
      </w:pPr>
    </w:p>
    <w:p w14:paraId="522D7A3A" w14:textId="77777777" w:rsidR="007842AC" w:rsidRDefault="007842AC" w:rsidP="008D23B0">
      <w:pPr>
        <w:pStyle w:val="Caption"/>
        <w:rPr>
          <w:sz w:val="28"/>
        </w:rPr>
      </w:pPr>
    </w:p>
    <w:p w14:paraId="435407AB" w14:textId="77777777" w:rsidR="007842AC" w:rsidRDefault="007842AC" w:rsidP="008D23B0">
      <w:pPr>
        <w:pStyle w:val="Caption"/>
        <w:rPr>
          <w:sz w:val="28"/>
        </w:rPr>
      </w:pPr>
    </w:p>
    <w:p w14:paraId="4FDE252A" w14:textId="77777777" w:rsidR="007842AC" w:rsidRDefault="007842AC" w:rsidP="008D23B0">
      <w:pPr>
        <w:pStyle w:val="Caption"/>
        <w:rPr>
          <w:sz w:val="28"/>
        </w:rPr>
      </w:pPr>
    </w:p>
    <w:p w14:paraId="1B3EE33F" w14:textId="77777777" w:rsidR="007842AC" w:rsidRDefault="007842AC" w:rsidP="008D23B0">
      <w:pPr>
        <w:pStyle w:val="Caption"/>
        <w:rPr>
          <w:sz w:val="28"/>
        </w:rPr>
      </w:pPr>
    </w:p>
    <w:p w14:paraId="6CEA9422" w14:textId="77777777" w:rsidR="007842AC" w:rsidRDefault="007842AC" w:rsidP="008D23B0">
      <w:pPr>
        <w:pStyle w:val="Caption"/>
        <w:rPr>
          <w:sz w:val="28"/>
        </w:rPr>
      </w:pPr>
    </w:p>
    <w:p w14:paraId="0E874409" w14:textId="56A0ABC5" w:rsidR="00BF1D32" w:rsidRPr="00CE0060" w:rsidRDefault="00BF1D32" w:rsidP="008D23B0">
      <w:pPr>
        <w:pStyle w:val="Caption"/>
        <w:rPr>
          <w:sz w:val="28"/>
          <w:szCs w:val="28"/>
        </w:rPr>
      </w:pPr>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68</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NO</w:t>
      </w:r>
      <w:r w:rsidRPr="00CE0060">
        <w:rPr>
          <w:sz w:val="28"/>
          <w:szCs w:val="28"/>
          <w:vertAlign w:val="subscript"/>
          <w:lang w:val="en-US"/>
        </w:rPr>
        <w:t>2</w:t>
      </w:r>
      <w:r w:rsidRPr="00CE0060">
        <w:rPr>
          <w:sz w:val="28"/>
          <w:szCs w:val="28"/>
          <w:vertAlign w:val="superscript"/>
          <w:lang w:val="en-US"/>
        </w:rPr>
        <w:t>-</w:t>
      </w:r>
      <w:r w:rsidRPr="00CE0060">
        <w:rPr>
          <w:sz w:val="28"/>
          <w:szCs w:val="28"/>
          <w:lang w:val="en-US"/>
        </w:rPr>
        <w:t>_N</w:t>
      </w:r>
      <w:r w:rsidRPr="00CE0060">
        <w:rPr>
          <w:sz w:val="28"/>
          <w:szCs w:val="28"/>
          <w:vertAlign w:val="subscript"/>
          <w:lang w:val="en-US"/>
        </w:rPr>
        <w:t xml:space="preserve">  </w:t>
      </w:r>
      <w:r w:rsidRPr="00CE0060">
        <w:rPr>
          <w:sz w:val="28"/>
          <w:szCs w:val="28"/>
        </w:rPr>
        <w:t xml:space="preserve">trên các </w:t>
      </w:r>
      <w:r w:rsidR="00D22F3B" w:rsidRPr="00CE0060">
        <w:rPr>
          <w:sz w:val="28"/>
          <w:szCs w:val="28"/>
        </w:rPr>
        <w:t xml:space="preserve">rạch đổ ra </w:t>
      </w:r>
      <w:r w:rsidR="00D22F3B" w:rsidRPr="00CE0060">
        <w:rPr>
          <w:sz w:val="28"/>
          <w:szCs w:val="28"/>
          <w:lang w:val="en-US"/>
        </w:rPr>
        <w:t>trung</w:t>
      </w:r>
      <w:r w:rsidR="00D22F3B" w:rsidRPr="00CE0060">
        <w:rPr>
          <w:sz w:val="28"/>
          <w:szCs w:val="28"/>
        </w:rPr>
        <w:t xml:space="preserve"> lưu sông Đồng Nai</w:t>
      </w:r>
      <w:bookmarkEnd w:id="1913"/>
    </w:p>
    <w:p w14:paraId="7649BE92" w14:textId="25699FFB" w:rsidR="00BF1D32" w:rsidRPr="00CE0060" w:rsidRDefault="00BF1D32" w:rsidP="00BF1D32">
      <w:pPr>
        <w:pStyle w:val="Caption"/>
        <w:rPr>
          <w:sz w:val="28"/>
          <w:szCs w:val="28"/>
        </w:rPr>
      </w:pPr>
      <w:bookmarkStart w:id="1914" w:name="_Toc177717387"/>
      <w:r w:rsidRPr="00CE0060">
        <w:rPr>
          <w:sz w:val="28"/>
        </w:rPr>
        <w:lastRenderedPageBreak/>
        <w:t xml:space="preserve">Bảng </w:t>
      </w:r>
      <w:r w:rsidRPr="00CE0060">
        <w:rPr>
          <w:sz w:val="28"/>
        </w:rPr>
        <w:fldChar w:fldCharType="begin"/>
      </w:r>
      <w:r w:rsidRPr="00CE0060">
        <w:rPr>
          <w:sz w:val="28"/>
        </w:rPr>
        <w:instrText xml:space="preserve"> SEQ Bảng \* ARABIC </w:instrText>
      </w:r>
      <w:r w:rsidRPr="00CE0060">
        <w:rPr>
          <w:sz w:val="28"/>
        </w:rPr>
        <w:fldChar w:fldCharType="separate"/>
      </w:r>
      <w:r w:rsidR="00812C2A" w:rsidRPr="00CE0060">
        <w:rPr>
          <w:noProof/>
          <w:sz w:val="28"/>
        </w:rPr>
        <w:t>74</w:t>
      </w:r>
      <w:r w:rsidRPr="00CE0060">
        <w:rPr>
          <w:sz w:val="28"/>
        </w:rPr>
        <w:fldChar w:fldCharType="end"/>
      </w:r>
      <w:r w:rsidRPr="00CE0060">
        <w:rPr>
          <w:sz w:val="26"/>
          <w:lang w:val="en-US"/>
        </w:rPr>
        <w:t>.</w:t>
      </w:r>
      <w:r w:rsidRPr="00CE0060">
        <w:rPr>
          <w:sz w:val="34"/>
          <w:szCs w:val="28"/>
        </w:rPr>
        <w:t xml:space="preserve"> </w:t>
      </w:r>
      <w:r w:rsidRPr="00CE0060">
        <w:rPr>
          <w:sz w:val="28"/>
          <w:szCs w:val="28"/>
          <w:lang w:val="en-US"/>
        </w:rPr>
        <w:t>Kết quả Fe</w:t>
      </w:r>
      <w:r w:rsidRPr="00CE0060">
        <w:rPr>
          <w:sz w:val="28"/>
          <w:szCs w:val="28"/>
        </w:rPr>
        <w:t xml:space="preserve"> trên các </w:t>
      </w:r>
      <w:r w:rsidR="00D22F3B" w:rsidRPr="00CE0060">
        <w:rPr>
          <w:sz w:val="28"/>
          <w:szCs w:val="28"/>
        </w:rPr>
        <w:t xml:space="preserve">rạch đổ ra </w:t>
      </w:r>
      <w:r w:rsidR="00D22F3B" w:rsidRPr="00CE0060">
        <w:rPr>
          <w:sz w:val="28"/>
          <w:szCs w:val="28"/>
          <w:lang w:val="en-US"/>
        </w:rPr>
        <w:t>trung</w:t>
      </w:r>
      <w:r w:rsidR="00D22F3B" w:rsidRPr="00CE0060">
        <w:rPr>
          <w:sz w:val="28"/>
          <w:szCs w:val="28"/>
        </w:rPr>
        <w:t xml:space="preserve"> lưu sông Đồng Nai</w:t>
      </w:r>
      <w:bookmarkEnd w:id="1914"/>
    </w:p>
    <w:tbl>
      <w:tblPr>
        <w:tblpPr w:leftFromText="180" w:rightFromText="180" w:vertAnchor="text" w:horzAnchor="page" w:tblpX="2727" w:tblpY="115"/>
        <w:tblW w:w="12776" w:type="dxa"/>
        <w:tblLook w:val="04A0" w:firstRow="1" w:lastRow="0" w:firstColumn="1" w:lastColumn="0" w:noHBand="0" w:noVBand="1"/>
      </w:tblPr>
      <w:tblGrid>
        <w:gridCol w:w="1017"/>
        <w:gridCol w:w="809"/>
        <w:gridCol w:w="809"/>
        <w:gridCol w:w="809"/>
        <w:gridCol w:w="809"/>
        <w:gridCol w:w="809"/>
        <w:gridCol w:w="809"/>
        <w:gridCol w:w="809"/>
        <w:gridCol w:w="815"/>
        <w:gridCol w:w="852"/>
        <w:gridCol w:w="852"/>
        <w:gridCol w:w="852"/>
        <w:gridCol w:w="809"/>
        <w:gridCol w:w="809"/>
        <w:gridCol w:w="1107"/>
      </w:tblGrid>
      <w:tr w:rsidR="00CE0060" w:rsidRPr="00CE0060" w14:paraId="22812E95" w14:textId="77777777" w:rsidTr="007D3C0D">
        <w:trPr>
          <w:trHeight w:val="301"/>
        </w:trPr>
        <w:tc>
          <w:tcPr>
            <w:tcW w:w="1017" w:type="dxa"/>
            <w:vMerge w:val="restart"/>
            <w:tcBorders>
              <w:top w:val="single" w:sz="4" w:space="0" w:color="auto"/>
              <w:left w:val="single" w:sz="4" w:space="0" w:color="auto"/>
              <w:right w:val="single" w:sz="4" w:space="0" w:color="auto"/>
            </w:tcBorders>
            <w:shd w:val="clear" w:color="auto" w:fill="auto"/>
            <w:noWrap/>
            <w:vAlign w:val="center"/>
          </w:tcPr>
          <w:p w14:paraId="0620D4D0" w14:textId="4A78F567" w:rsidR="00864454" w:rsidRPr="00CE0060" w:rsidRDefault="00864454" w:rsidP="007D3C0D">
            <w:pPr>
              <w:spacing w:after="0" w:line="240" w:lineRule="auto"/>
              <w:rPr>
                <w:rFonts w:eastAsia="Times New Roman"/>
                <w:sz w:val="20"/>
                <w:szCs w:val="20"/>
              </w:rPr>
            </w:pPr>
            <w:r w:rsidRPr="00CE0060">
              <w:rPr>
                <w:b/>
                <w:bCs/>
                <w:sz w:val="20"/>
                <w:szCs w:val="20"/>
              </w:rPr>
              <w:t>Fe</w:t>
            </w:r>
          </w:p>
        </w:tc>
        <w:tc>
          <w:tcPr>
            <w:tcW w:w="809" w:type="dxa"/>
            <w:tcBorders>
              <w:top w:val="single" w:sz="4" w:space="0" w:color="auto"/>
              <w:bottom w:val="single" w:sz="4" w:space="0" w:color="auto"/>
            </w:tcBorders>
            <w:shd w:val="clear" w:color="auto" w:fill="auto"/>
            <w:noWrap/>
            <w:vAlign w:val="center"/>
          </w:tcPr>
          <w:p w14:paraId="35FE0152" w14:textId="77777777" w:rsidR="00864454" w:rsidRPr="00CE0060" w:rsidRDefault="00864454" w:rsidP="007D3C0D">
            <w:pPr>
              <w:spacing w:after="0" w:line="240" w:lineRule="auto"/>
              <w:rPr>
                <w:rFonts w:eastAsia="Times New Roman"/>
                <w:sz w:val="20"/>
                <w:szCs w:val="20"/>
              </w:rPr>
            </w:pPr>
          </w:p>
        </w:tc>
        <w:tc>
          <w:tcPr>
            <w:tcW w:w="809" w:type="dxa"/>
            <w:tcBorders>
              <w:top w:val="single" w:sz="4" w:space="0" w:color="auto"/>
              <w:bottom w:val="single" w:sz="4" w:space="0" w:color="auto"/>
            </w:tcBorders>
            <w:shd w:val="clear" w:color="auto" w:fill="auto"/>
            <w:noWrap/>
            <w:vAlign w:val="center"/>
          </w:tcPr>
          <w:p w14:paraId="6C8587D2" w14:textId="77777777" w:rsidR="00864454" w:rsidRPr="00CE0060" w:rsidRDefault="00864454" w:rsidP="007D3C0D">
            <w:pPr>
              <w:spacing w:after="0" w:line="240" w:lineRule="auto"/>
              <w:rPr>
                <w:rFonts w:eastAsia="Times New Roman"/>
                <w:sz w:val="20"/>
                <w:szCs w:val="20"/>
              </w:rPr>
            </w:pPr>
          </w:p>
        </w:tc>
        <w:tc>
          <w:tcPr>
            <w:tcW w:w="809" w:type="dxa"/>
            <w:tcBorders>
              <w:top w:val="single" w:sz="4" w:space="0" w:color="auto"/>
              <w:bottom w:val="single" w:sz="4" w:space="0" w:color="auto"/>
            </w:tcBorders>
            <w:shd w:val="clear" w:color="auto" w:fill="auto"/>
            <w:noWrap/>
            <w:vAlign w:val="center"/>
          </w:tcPr>
          <w:p w14:paraId="59B865BE" w14:textId="77777777" w:rsidR="00864454" w:rsidRPr="00CE0060" w:rsidRDefault="00864454" w:rsidP="007D3C0D">
            <w:pPr>
              <w:spacing w:after="0" w:line="240" w:lineRule="auto"/>
              <w:rPr>
                <w:rFonts w:eastAsia="Times New Roman"/>
                <w:sz w:val="20"/>
                <w:szCs w:val="20"/>
              </w:rPr>
            </w:pPr>
          </w:p>
        </w:tc>
        <w:tc>
          <w:tcPr>
            <w:tcW w:w="4051" w:type="dxa"/>
            <w:gridSpan w:val="5"/>
            <w:tcBorders>
              <w:top w:val="single" w:sz="4" w:space="0" w:color="auto"/>
              <w:bottom w:val="single" w:sz="4" w:space="0" w:color="auto"/>
            </w:tcBorders>
            <w:shd w:val="clear" w:color="auto" w:fill="auto"/>
            <w:noWrap/>
            <w:vAlign w:val="center"/>
          </w:tcPr>
          <w:p w14:paraId="12241DF1" w14:textId="77777777" w:rsidR="00864454" w:rsidRPr="00CE0060" w:rsidRDefault="00864454" w:rsidP="007D3C0D">
            <w:pPr>
              <w:spacing w:after="0" w:line="240" w:lineRule="auto"/>
              <w:rPr>
                <w:rFonts w:eastAsia="Times New Roman"/>
                <w:sz w:val="20"/>
                <w:szCs w:val="20"/>
              </w:rPr>
            </w:pPr>
            <w:r w:rsidRPr="00CE0060">
              <w:rPr>
                <w:rFonts w:eastAsia="Times New Roman"/>
                <w:b/>
                <w:bCs/>
                <w:sz w:val="20"/>
                <w:szCs w:val="20"/>
                <w:lang w:val="vi-VN"/>
              </w:rPr>
              <w:t>Thông số ảnh hưởng tới sức khỏe con người</w:t>
            </w:r>
          </w:p>
        </w:tc>
        <w:tc>
          <w:tcPr>
            <w:tcW w:w="852" w:type="dxa"/>
            <w:tcBorders>
              <w:top w:val="single" w:sz="4" w:space="0" w:color="auto"/>
              <w:bottom w:val="single" w:sz="4" w:space="0" w:color="auto"/>
            </w:tcBorders>
            <w:shd w:val="clear" w:color="auto" w:fill="auto"/>
            <w:noWrap/>
            <w:vAlign w:val="center"/>
          </w:tcPr>
          <w:p w14:paraId="0E9D59F4" w14:textId="77777777" w:rsidR="00864454" w:rsidRPr="00CE0060" w:rsidRDefault="00864454" w:rsidP="007D3C0D">
            <w:pPr>
              <w:spacing w:after="0" w:line="240" w:lineRule="auto"/>
              <w:rPr>
                <w:rFonts w:eastAsia="Times New Roman"/>
                <w:sz w:val="20"/>
                <w:szCs w:val="20"/>
              </w:rPr>
            </w:pPr>
          </w:p>
        </w:tc>
        <w:tc>
          <w:tcPr>
            <w:tcW w:w="852" w:type="dxa"/>
            <w:tcBorders>
              <w:top w:val="single" w:sz="4" w:space="0" w:color="auto"/>
              <w:bottom w:val="single" w:sz="4" w:space="0" w:color="auto"/>
            </w:tcBorders>
            <w:shd w:val="clear" w:color="auto" w:fill="auto"/>
            <w:noWrap/>
            <w:vAlign w:val="center"/>
          </w:tcPr>
          <w:p w14:paraId="4590B058" w14:textId="77777777" w:rsidR="00864454" w:rsidRPr="00CE0060" w:rsidRDefault="00864454" w:rsidP="007D3C0D">
            <w:pPr>
              <w:spacing w:after="0" w:line="240" w:lineRule="auto"/>
              <w:rPr>
                <w:rFonts w:eastAsia="Times New Roman"/>
                <w:sz w:val="20"/>
                <w:szCs w:val="20"/>
              </w:rPr>
            </w:pPr>
          </w:p>
        </w:tc>
        <w:tc>
          <w:tcPr>
            <w:tcW w:w="852" w:type="dxa"/>
            <w:tcBorders>
              <w:top w:val="single" w:sz="4" w:space="0" w:color="auto"/>
              <w:bottom w:val="single" w:sz="4" w:space="0" w:color="auto"/>
            </w:tcBorders>
            <w:shd w:val="clear" w:color="auto" w:fill="auto"/>
            <w:noWrap/>
            <w:vAlign w:val="center"/>
          </w:tcPr>
          <w:p w14:paraId="5AC9FD7A" w14:textId="77777777" w:rsidR="00864454" w:rsidRPr="00CE0060" w:rsidRDefault="00864454" w:rsidP="007D3C0D">
            <w:pPr>
              <w:spacing w:after="0" w:line="240" w:lineRule="auto"/>
              <w:rPr>
                <w:rFonts w:eastAsia="Times New Roman"/>
                <w:sz w:val="20"/>
                <w:szCs w:val="20"/>
              </w:rPr>
            </w:pPr>
          </w:p>
        </w:tc>
        <w:tc>
          <w:tcPr>
            <w:tcW w:w="809" w:type="dxa"/>
            <w:tcBorders>
              <w:top w:val="single" w:sz="4" w:space="0" w:color="auto"/>
              <w:bottom w:val="single" w:sz="4" w:space="0" w:color="auto"/>
            </w:tcBorders>
            <w:vAlign w:val="center"/>
          </w:tcPr>
          <w:p w14:paraId="0971B92D" w14:textId="77777777" w:rsidR="00864454" w:rsidRPr="00CE0060" w:rsidRDefault="00864454" w:rsidP="007D3C0D">
            <w:pPr>
              <w:spacing w:after="0" w:line="240" w:lineRule="auto"/>
              <w:rPr>
                <w:rFonts w:eastAsia="Times New Roman"/>
                <w:sz w:val="20"/>
                <w:szCs w:val="20"/>
              </w:rPr>
            </w:pPr>
          </w:p>
        </w:tc>
        <w:tc>
          <w:tcPr>
            <w:tcW w:w="809" w:type="dxa"/>
            <w:tcBorders>
              <w:top w:val="single" w:sz="4" w:space="0" w:color="auto"/>
              <w:bottom w:val="single" w:sz="4" w:space="0" w:color="auto"/>
              <w:right w:val="single" w:sz="4" w:space="0" w:color="auto"/>
            </w:tcBorders>
            <w:shd w:val="clear" w:color="auto" w:fill="auto"/>
            <w:noWrap/>
            <w:vAlign w:val="center"/>
          </w:tcPr>
          <w:p w14:paraId="120E258A" w14:textId="1F292B60" w:rsidR="00864454" w:rsidRPr="00CE0060" w:rsidRDefault="00864454" w:rsidP="007D3C0D">
            <w:pPr>
              <w:spacing w:after="0" w:line="240" w:lineRule="auto"/>
              <w:rPr>
                <w:rFonts w:eastAsia="Times New Roman"/>
                <w:sz w:val="20"/>
                <w:szCs w:val="20"/>
              </w:rPr>
            </w:pPr>
          </w:p>
        </w:tc>
        <w:tc>
          <w:tcPr>
            <w:tcW w:w="1107" w:type="dxa"/>
            <w:vMerge w:val="restart"/>
            <w:tcBorders>
              <w:top w:val="single" w:sz="4" w:space="0" w:color="auto"/>
              <w:left w:val="single" w:sz="4" w:space="0" w:color="auto"/>
              <w:right w:val="single" w:sz="4" w:space="0" w:color="auto"/>
            </w:tcBorders>
            <w:shd w:val="clear" w:color="auto" w:fill="auto"/>
            <w:noWrap/>
            <w:vAlign w:val="center"/>
          </w:tcPr>
          <w:p w14:paraId="43C2C80B" w14:textId="77777777" w:rsidR="00864454" w:rsidRPr="00CE0060" w:rsidRDefault="00864454" w:rsidP="007D3C0D">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1</w:t>
            </w:r>
            <w:r w:rsidRPr="00CE0060">
              <w:rPr>
                <w:rFonts w:eastAsia="Times New Roman"/>
                <w:b/>
                <w:bCs/>
                <w:sz w:val="20"/>
                <w:szCs w:val="20"/>
              </w:rPr>
              <w:t>)</w:t>
            </w:r>
          </w:p>
        </w:tc>
      </w:tr>
      <w:tr w:rsidR="00AC27D7" w:rsidRPr="00CE0060" w14:paraId="128AC7F8" w14:textId="77777777" w:rsidTr="007D3C0D">
        <w:trPr>
          <w:trHeight w:val="376"/>
        </w:trPr>
        <w:tc>
          <w:tcPr>
            <w:tcW w:w="1017" w:type="dxa"/>
            <w:vMerge/>
            <w:tcBorders>
              <w:left w:val="single" w:sz="4" w:space="0" w:color="auto"/>
              <w:bottom w:val="single" w:sz="4" w:space="0" w:color="auto"/>
              <w:right w:val="single" w:sz="4" w:space="0" w:color="auto"/>
            </w:tcBorders>
            <w:shd w:val="clear" w:color="auto" w:fill="auto"/>
            <w:noWrap/>
            <w:vAlign w:val="center"/>
          </w:tcPr>
          <w:p w14:paraId="50E4C2C6" w14:textId="77777777" w:rsidR="00AC27D7" w:rsidRPr="00CE0060" w:rsidRDefault="00AC27D7" w:rsidP="00AC27D7">
            <w:pPr>
              <w:spacing w:after="0" w:line="240" w:lineRule="auto"/>
              <w:rPr>
                <w:b/>
                <w:bCs/>
                <w:sz w:val="20"/>
                <w:szCs w:val="20"/>
              </w:rPr>
            </w:pPr>
          </w:p>
        </w:tc>
        <w:tc>
          <w:tcPr>
            <w:tcW w:w="80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0086507" w14:textId="2841E6C9" w:rsidR="00AC27D7" w:rsidRPr="00CE0060" w:rsidRDefault="00AC27D7" w:rsidP="00AC27D7">
            <w:pPr>
              <w:spacing w:after="0" w:line="240" w:lineRule="auto"/>
              <w:rPr>
                <w:rFonts w:eastAsia="Times New Roman"/>
                <w:sz w:val="20"/>
                <w:szCs w:val="20"/>
              </w:rPr>
            </w:pPr>
            <w:r>
              <w:rPr>
                <w:b/>
                <w:bCs/>
                <w:sz w:val="20"/>
                <w:szCs w:val="20"/>
              </w:rPr>
              <w:t>Tháng 10</w:t>
            </w:r>
            <w:r>
              <w:rPr>
                <w:b/>
                <w:bCs/>
                <w:sz w:val="20"/>
                <w:szCs w:val="20"/>
              </w:rPr>
              <w:br/>
              <w:t>2023</w:t>
            </w:r>
          </w:p>
        </w:tc>
        <w:tc>
          <w:tcPr>
            <w:tcW w:w="809" w:type="dxa"/>
            <w:tcBorders>
              <w:top w:val="single" w:sz="4" w:space="0" w:color="auto"/>
              <w:left w:val="nil"/>
              <w:bottom w:val="single" w:sz="4" w:space="0" w:color="auto"/>
              <w:right w:val="single" w:sz="4" w:space="0" w:color="auto"/>
            </w:tcBorders>
            <w:shd w:val="clear" w:color="auto" w:fill="auto"/>
            <w:noWrap/>
            <w:vAlign w:val="center"/>
          </w:tcPr>
          <w:p w14:paraId="0D18A5C6" w14:textId="033F83F1" w:rsidR="00AC27D7" w:rsidRPr="00CE0060" w:rsidRDefault="00AC27D7" w:rsidP="00AC27D7">
            <w:pPr>
              <w:spacing w:after="0" w:line="240" w:lineRule="auto"/>
              <w:rPr>
                <w:rFonts w:eastAsia="Times New Roman"/>
                <w:sz w:val="20"/>
                <w:szCs w:val="20"/>
              </w:rPr>
            </w:pPr>
            <w:r>
              <w:rPr>
                <w:b/>
                <w:bCs/>
                <w:sz w:val="20"/>
                <w:szCs w:val="20"/>
              </w:rPr>
              <w:t>Tháng 11</w:t>
            </w:r>
            <w:r>
              <w:rPr>
                <w:b/>
                <w:bCs/>
                <w:sz w:val="20"/>
                <w:szCs w:val="20"/>
              </w:rPr>
              <w:br/>
              <w:t>2023</w:t>
            </w:r>
          </w:p>
        </w:tc>
        <w:tc>
          <w:tcPr>
            <w:tcW w:w="809" w:type="dxa"/>
            <w:tcBorders>
              <w:top w:val="single" w:sz="4" w:space="0" w:color="auto"/>
              <w:left w:val="nil"/>
              <w:bottom w:val="single" w:sz="4" w:space="0" w:color="auto"/>
              <w:right w:val="single" w:sz="4" w:space="0" w:color="auto"/>
            </w:tcBorders>
            <w:shd w:val="clear" w:color="auto" w:fill="auto"/>
            <w:noWrap/>
            <w:vAlign w:val="center"/>
          </w:tcPr>
          <w:p w14:paraId="059C4386" w14:textId="36B55CA3" w:rsidR="00AC27D7" w:rsidRPr="00CE0060" w:rsidRDefault="00AC27D7" w:rsidP="00AC27D7">
            <w:pPr>
              <w:spacing w:after="0" w:line="240" w:lineRule="auto"/>
              <w:rPr>
                <w:rFonts w:eastAsia="Times New Roman"/>
                <w:sz w:val="20"/>
                <w:szCs w:val="20"/>
              </w:rPr>
            </w:pPr>
            <w:r>
              <w:rPr>
                <w:b/>
                <w:bCs/>
                <w:sz w:val="20"/>
                <w:szCs w:val="20"/>
              </w:rPr>
              <w:t>Tháng 12</w:t>
            </w:r>
            <w:r>
              <w:rPr>
                <w:b/>
                <w:bCs/>
                <w:sz w:val="20"/>
                <w:szCs w:val="20"/>
              </w:rPr>
              <w:br/>
              <w:t>2023</w:t>
            </w:r>
          </w:p>
        </w:tc>
        <w:tc>
          <w:tcPr>
            <w:tcW w:w="809" w:type="dxa"/>
            <w:tcBorders>
              <w:top w:val="single" w:sz="4" w:space="0" w:color="auto"/>
              <w:left w:val="nil"/>
              <w:bottom w:val="single" w:sz="4" w:space="0" w:color="auto"/>
              <w:right w:val="single" w:sz="4" w:space="0" w:color="auto"/>
            </w:tcBorders>
            <w:shd w:val="clear" w:color="auto" w:fill="auto"/>
            <w:noWrap/>
            <w:vAlign w:val="center"/>
          </w:tcPr>
          <w:p w14:paraId="56D70DB2" w14:textId="66AFB9DF" w:rsidR="00AC27D7" w:rsidRPr="00CE0060" w:rsidRDefault="00AC27D7" w:rsidP="00AC27D7">
            <w:pPr>
              <w:spacing w:after="0" w:line="240" w:lineRule="auto"/>
              <w:rPr>
                <w:rFonts w:eastAsia="Times New Roman"/>
                <w:sz w:val="20"/>
                <w:szCs w:val="20"/>
              </w:rPr>
            </w:pPr>
            <w:r>
              <w:rPr>
                <w:b/>
                <w:bCs/>
                <w:sz w:val="20"/>
                <w:szCs w:val="20"/>
              </w:rPr>
              <w:t>Tháng 1</w:t>
            </w:r>
            <w:r>
              <w:rPr>
                <w:b/>
                <w:bCs/>
                <w:sz w:val="20"/>
                <w:szCs w:val="20"/>
              </w:rPr>
              <w:br/>
              <w:t>2024</w:t>
            </w:r>
          </w:p>
        </w:tc>
        <w:tc>
          <w:tcPr>
            <w:tcW w:w="809" w:type="dxa"/>
            <w:tcBorders>
              <w:top w:val="single" w:sz="4" w:space="0" w:color="auto"/>
              <w:left w:val="nil"/>
              <w:bottom w:val="single" w:sz="4" w:space="0" w:color="auto"/>
              <w:right w:val="single" w:sz="4" w:space="0" w:color="auto"/>
            </w:tcBorders>
            <w:shd w:val="clear" w:color="auto" w:fill="auto"/>
            <w:noWrap/>
            <w:vAlign w:val="center"/>
          </w:tcPr>
          <w:p w14:paraId="13355157" w14:textId="7E7A9CFD" w:rsidR="00AC27D7" w:rsidRPr="00CE0060" w:rsidRDefault="00AC27D7" w:rsidP="00AC27D7">
            <w:pPr>
              <w:spacing w:after="0" w:line="240" w:lineRule="auto"/>
              <w:rPr>
                <w:rFonts w:eastAsia="Times New Roman"/>
                <w:sz w:val="20"/>
                <w:szCs w:val="20"/>
              </w:rPr>
            </w:pPr>
            <w:r>
              <w:rPr>
                <w:b/>
                <w:bCs/>
                <w:sz w:val="20"/>
                <w:szCs w:val="20"/>
              </w:rPr>
              <w:t>Tháng 2</w:t>
            </w:r>
            <w:r>
              <w:rPr>
                <w:b/>
                <w:bCs/>
                <w:sz w:val="20"/>
                <w:szCs w:val="20"/>
              </w:rPr>
              <w:br/>
              <w:t>2024</w:t>
            </w:r>
          </w:p>
        </w:tc>
        <w:tc>
          <w:tcPr>
            <w:tcW w:w="809" w:type="dxa"/>
            <w:tcBorders>
              <w:top w:val="single" w:sz="4" w:space="0" w:color="auto"/>
              <w:left w:val="nil"/>
              <w:bottom w:val="single" w:sz="4" w:space="0" w:color="auto"/>
              <w:right w:val="single" w:sz="4" w:space="0" w:color="auto"/>
            </w:tcBorders>
            <w:shd w:val="clear" w:color="auto" w:fill="auto"/>
            <w:noWrap/>
            <w:vAlign w:val="center"/>
          </w:tcPr>
          <w:p w14:paraId="7F7E2AC1" w14:textId="40E59537" w:rsidR="00AC27D7" w:rsidRPr="00CE0060" w:rsidRDefault="00AC27D7" w:rsidP="00AC27D7">
            <w:pPr>
              <w:spacing w:after="0" w:line="240" w:lineRule="auto"/>
              <w:rPr>
                <w:rFonts w:eastAsia="Times New Roman"/>
                <w:b/>
                <w:bCs/>
                <w:sz w:val="20"/>
                <w:szCs w:val="20"/>
                <w:lang w:val="vi-VN"/>
              </w:rPr>
            </w:pPr>
            <w:r>
              <w:rPr>
                <w:b/>
                <w:bCs/>
                <w:sz w:val="20"/>
                <w:szCs w:val="20"/>
              </w:rPr>
              <w:t>Tháng 3</w:t>
            </w:r>
            <w:r>
              <w:rPr>
                <w:b/>
                <w:bCs/>
                <w:sz w:val="20"/>
                <w:szCs w:val="20"/>
              </w:rPr>
              <w:br/>
              <w:t>2024</w:t>
            </w:r>
          </w:p>
        </w:tc>
        <w:tc>
          <w:tcPr>
            <w:tcW w:w="809" w:type="dxa"/>
            <w:tcBorders>
              <w:top w:val="single" w:sz="4" w:space="0" w:color="auto"/>
              <w:left w:val="nil"/>
              <w:bottom w:val="single" w:sz="4" w:space="0" w:color="auto"/>
              <w:right w:val="single" w:sz="4" w:space="0" w:color="auto"/>
            </w:tcBorders>
            <w:shd w:val="clear" w:color="auto" w:fill="auto"/>
            <w:noWrap/>
            <w:vAlign w:val="center"/>
          </w:tcPr>
          <w:p w14:paraId="263B1824" w14:textId="429A29D6" w:rsidR="00AC27D7" w:rsidRPr="00CE0060" w:rsidRDefault="00AC27D7" w:rsidP="00AC27D7">
            <w:pPr>
              <w:spacing w:after="0" w:line="240" w:lineRule="auto"/>
              <w:rPr>
                <w:rFonts w:eastAsia="Times New Roman"/>
                <w:sz w:val="20"/>
                <w:szCs w:val="20"/>
              </w:rPr>
            </w:pPr>
            <w:r>
              <w:rPr>
                <w:b/>
                <w:bCs/>
                <w:sz w:val="20"/>
                <w:szCs w:val="20"/>
              </w:rPr>
              <w:t>Tháng 4</w:t>
            </w:r>
            <w:r>
              <w:rPr>
                <w:b/>
                <w:bCs/>
                <w:sz w:val="20"/>
                <w:szCs w:val="20"/>
              </w:rPr>
              <w:br/>
              <w:t>2024</w:t>
            </w:r>
          </w:p>
        </w:tc>
        <w:tc>
          <w:tcPr>
            <w:tcW w:w="815" w:type="dxa"/>
            <w:tcBorders>
              <w:top w:val="single" w:sz="4" w:space="0" w:color="auto"/>
              <w:left w:val="nil"/>
              <w:bottom w:val="single" w:sz="4" w:space="0" w:color="auto"/>
              <w:right w:val="single" w:sz="4" w:space="0" w:color="auto"/>
            </w:tcBorders>
            <w:shd w:val="clear" w:color="auto" w:fill="auto"/>
            <w:noWrap/>
            <w:vAlign w:val="center"/>
          </w:tcPr>
          <w:p w14:paraId="4419D174" w14:textId="2F43BBD4" w:rsidR="00AC27D7" w:rsidRPr="00CE0060" w:rsidRDefault="00AC27D7" w:rsidP="00AC27D7">
            <w:pPr>
              <w:spacing w:after="0" w:line="240" w:lineRule="auto"/>
              <w:rPr>
                <w:rFonts w:eastAsia="Times New Roman"/>
                <w:sz w:val="20"/>
                <w:szCs w:val="20"/>
              </w:rPr>
            </w:pPr>
            <w:r>
              <w:rPr>
                <w:b/>
                <w:bCs/>
                <w:sz w:val="20"/>
                <w:szCs w:val="20"/>
              </w:rPr>
              <w:t>Tháng 5</w:t>
            </w:r>
            <w:r>
              <w:rPr>
                <w:b/>
                <w:bCs/>
                <w:sz w:val="20"/>
                <w:szCs w:val="20"/>
              </w:rPr>
              <w:br/>
              <w:t>2024</w:t>
            </w:r>
          </w:p>
        </w:tc>
        <w:tc>
          <w:tcPr>
            <w:tcW w:w="852" w:type="dxa"/>
            <w:tcBorders>
              <w:top w:val="single" w:sz="4" w:space="0" w:color="auto"/>
              <w:left w:val="nil"/>
              <w:bottom w:val="single" w:sz="4" w:space="0" w:color="auto"/>
              <w:right w:val="single" w:sz="4" w:space="0" w:color="auto"/>
            </w:tcBorders>
            <w:shd w:val="clear" w:color="auto" w:fill="auto"/>
            <w:noWrap/>
            <w:vAlign w:val="center"/>
          </w:tcPr>
          <w:p w14:paraId="2D8527B5" w14:textId="548979A0" w:rsidR="00AC27D7" w:rsidRPr="00CE0060" w:rsidRDefault="00AC27D7" w:rsidP="00AC27D7">
            <w:pPr>
              <w:spacing w:after="0" w:line="240" w:lineRule="auto"/>
              <w:rPr>
                <w:rFonts w:eastAsia="Times New Roman"/>
                <w:sz w:val="20"/>
                <w:szCs w:val="20"/>
              </w:rPr>
            </w:pPr>
            <w:r>
              <w:rPr>
                <w:b/>
                <w:bCs/>
                <w:sz w:val="20"/>
                <w:szCs w:val="20"/>
              </w:rPr>
              <w:t>Tháng 6</w:t>
            </w:r>
            <w:r>
              <w:rPr>
                <w:b/>
                <w:bCs/>
                <w:sz w:val="20"/>
                <w:szCs w:val="20"/>
              </w:rPr>
              <w:br/>
              <w:t>2024</w:t>
            </w:r>
          </w:p>
        </w:tc>
        <w:tc>
          <w:tcPr>
            <w:tcW w:w="852" w:type="dxa"/>
            <w:tcBorders>
              <w:top w:val="single" w:sz="4" w:space="0" w:color="auto"/>
              <w:left w:val="nil"/>
              <w:bottom w:val="single" w:sz="4" w:space="0" w:color="auto"/>
              <w:right w:val="single" w:sz="4" w:space="0" w:color="auto"/>
            </w:tcBorders>
            <w:shd w:val="clear" w:color="auto" w:fill="auto"/>
            <w:noWrap/>
            <w:vAlign w:val="center"/>
          </w:tcPr>
          <w:p w14:paraId="6851190D" w14:textId="390BBF26" w:rsidR="00AC27D7" w:rsidRPr="00CE0060" w:rsidRDefault="00AC27D7" w:rsidP="00AC27D7">
            <w:pPr>
              <w:spacing w:after="0" w:line="240" w:lineRule="auto"/>
              <w:rPr>
                <w:rFonts w:eastAsia="Times New Roman"/>
                <w:sz w:val="20"/>
                <w:szCs w:val="20"/>
              </w:rPr>
            </w:pPr>
            <w:r>
              <w:rPr>
                <w:b/>
                <w:bCs/>
                <w:sz w:val="20"/>
                <w:szCs w:val="20"/>
              </w:rPr>
              <w:t>Tháng 7</w:t>
            </w:r>
            <w:r>
              <w:rPr>
                <w:b/>
                <w:bCs/>
                <w:sz w:val="20"/>
                <w:szCs w:val="20"/>
              </w:rPr>
              <w:br/>
              <w:t>2024</w:t>
            </w:r>
          </w:p>
        </w:tc>
        <w:tc>
          <w:tcPr>
            <w:tcW w:w="852" w:type="dxa"/>
            <w:tcBorders>
              <w:top w:val="single" w:sz="4" w:space="0" w:color="auto"/>
              <w:left w:val="nil"/>
              <w:bottom w:val="single" w:sz="4" w:space="0" w:color="auto"/>
              <w:right w:val="single" w:sz="4" w:space="0" w:color="auto"/>
            </w:tcBorders>
            <w:shd w:val="clear" w:color="auto" w:fill="auto"/>
            <w:noWrap/>
            <w:vAlign w:val="center"/>
          </w:tcPr>
          <w:p w14:paraId="0A3B00CF" w14:textId="12B0EE59" w:rsidR="00AC27D7" w:rsidRPr="00CE0060" w:rsidRDefault="00AC27D7" w:rsidP="00AC27D7">
            <w:pPr>
              <w:spacing w:after="0" w:line="240" w:lineRule="auto"/>
              <w:rPr>
                <w:rFonts w:eastAsia="Times New Roman"/>
                <w:sz w:val="20"/>
                <w:szCs w:val="20"/>
              </w:rPr>
            </w:pPr>
            <w:r>
              <w:rPr>
                <w:b/>
                <w:bCs/>
                <w:sz w:val="20"/>
                <w:szCs w:val="20"/>
              </w:rPr>
              <w:t>Tháng 8</w:t>
            </w:r>
            <w:r>
              <w:rPr>
                <w:b/>
                <w:bCs/>
                <w:sz w:val="20"/>
                <w:szCs w:val="20"/>
              </w:rPr>
              <w:br/>
              <w:t>2024</w:t>
            </w:r>
          </w:p>
        </w:tc>
        <w:tc>
          <w:tcPr>
            <w:tcW w:w="809" w:type="dxa"/>
            <w:tcBorders>
              <w:top w:val="single" w:sz="4" w:space="0" w:color="auto"/>
              <w:left w:val="nil"/>
              <w:bottom w:val="single" w:sz="4" w:space="0" w:color="auto"/>
              <w:right w:val="single" w:sz="4" w:space="0" w:color="auto"/>
            </w:tcBorders>
            <w:shd w:val="clear" w:color="auto" w:fill="auto"/>
            <w:vAlign w:val="center"/>
          </w:tcPr>
          <w:p w14:paraId="3B2C7AF6" w14:textId="28B48222" w:rsidR="00AC27D7" w:rsidRPr="00CE0060" w:rsidRDefault="00AC27D7" w:rsidP="00AC27D7">
            <w:pPr>
              <w:spacing w:after="0" w:line="240" w:lineRule="auto"/>
              <w:rPr>
                <w:b/>
                <w:bCs/>
                <w:sz w:val="20"/>
                <w:szCs w:val="20"/>
              </w:rPr>
            </w:pPr>
            <w:r>
              <w:rPr>
                <w:b/>
                <w:bCs/>
                <w:sz w:val="20"/>
                <w:szCs w:val="20"/>
              </w:rPr>
              <w:t>Tháng 9</w:t>
            </w:r>
            <w:r>
              <w:rPr>
                <w:b/>
                <w:bCs/>
                <w:sz w:val="20"/>
                <w:szCs w:val="20"/>
              </w:rPr>
              <w:br/>
              <w:t>2024</w:t>
            </w:r>
          </w:p>
        </w:tc>
        <w:tc>
          <w:tcPr>
            <w:tcW w:w="809" w:type="dxa"/>
            <w:tcBorders>
              <w:top w:val="single" w:sz="4" w:space="0" w:color="auto"/>
              <w:left w:val="nil"/>
              <w:bottom w:val="single" w:sz="4" w:space="0" w:color="auto"/>
              <w:right w:val="single" w:sz="4" w:space="0" w:color="auto"/>
            </w:tcBorders>
            <w:shd w:val="clear" w:color="auto" w:fill="auto"/>
            <w:noWrap/>
            <w:vAlign w:val="center"/>
          </w:tcPr>
          <w:p w14:paraId="149ACD0F" w14:textId="2FF115DD" w:rsidR="00AC27D7" w:rsidRPr="00CE0060" w:rsidRDefault="00AC27D7" w:rsidP="00AC27D7">
            <w:pPr>
              <w:spacing w:after="0" w:line="240" w:lineRule="auto"/>
              <w:rPr>
                <w:rFonts w:eastAsia="Times New Roman"/>
                <w:sz w:val="20"/>
                <w:szCs w:val="20"/>
              </w:rPr>
            </w:pPr>
            <w:r>
              <w:rPr>
                <w:b/>
                <w:bCs/>
                <w:sz w:val="20"/>
                <w:szCs w:val="20"/>
              </w:rPr>
              <w:t>Tháng 10</w:t>
            </w:r>
            <w:r>
              <w:rPr>
                <w:b/>
                <w:bCs/>
                <w:sz w:val="20"/>
                <w:szCs w:val="20"/>
              </w:rPr>
              <w:br/>
              <w:t>2024</w:t>
            </w:r>
          </w:p>
        </w:tc>
        <w:tc>
          <w:tcPr>
            <w:tcW w:w="1107" w:type="dxa"/>
            <w:vMerge/>
            <w:tcBorders>
              <w:left w:val="nil"/>
              <w:bottom w:val="single" w:sz="4" w:space="0" w:color="auto"/>
              <w:right w:val="single" w:sz="4" w:space="0" w:color="auto"/>
            </w:tcBorders>
            <w:shd w:val="clear" w:color="auto" w:fill="auto"/>
            <w:noWrap/>
            <w:vAlign w:val="center"/>
          </w:tcPr>
          <w:p w14:paraId="11B97359" w14:textId="77777777" w:rsidR="00AC27D7" w:rsidRPr="00CE0060" w:rsidRDefault="00AC27D7" w:rsidP="00AC27D7">
            <w:pPr>
              <w:spacing w:after="0" w:line="240" w:lineRule="auto"/>
              <w:rPr>
                <w:rFonts w:eastAsia="Times New Roman"/>
                <w:b/>
                <w:bCs/>
                <w:sz w:val="20"/>
                <w:szCs w:val="20"/>
              </w:rPr>
            </w:pPr>
          </w:p>
        </w:tc>
      </w:tr>
      <w:tr w:rsidR="00AC27D7" w:rsidRPr="00CE0060" w14:paraId="2D4648B8" w14:textId="77777777" w:rsidTr="00A11D4F">
        <w:trPr>
          <w:trHeight w:val="376"/>
        </w:trPr>
        <w:tc>
          <w:tcPr>
            <w:tcW w:w="1017" w:type="dxa"/>
            <w:tcBorders>
              <w:top w:val="nil"/>
              <w:left w:val="single" w:sz="4" w:space="0" w:color="auto"/>
              <w:bottom w:val="single" w:sz="4" w:space="0" w:color="auto"/>
              <w:right w:val="single" w:sz="4" w:space="0" w:color="auto"/>
            </w:tcBorders>
            <w:shd w:val="clear" w:color="auto" w:fill="auto"/>
            <w:noWrap/>
            <w:vAlign w:val="center"/>
          </w:tcPr>
          <w:p w14:paraId="71263621" w14:textId="4AA58F6D" w:rsidR="00AC27D7" w:rsidRPr="00CE0060" w:rsidRDefault="00AC27D7" w:rsidP="00AC27D7">
            <w:pPr>
              <w:spacing w:after="0" w:line="240" w:lineRule="auto"/>
              <w:rPr>
                <w:rFonts w:eastAsia="Times New Roman"/>
                <w:sz w:val="20"/>
                <w:szCs w:val="20"/>
              </w:rPr>
            </w:pPr>
            <w:r w:rsidRPr="00CE0060">
              <w:rPr>
                <w:rFonts w:eastAsia="Times New Roman"/>
                <w:sz w:val="20"/>
                <w:szCs w:val="20"/>
              </w:rPr>
              <w:t>RĐN1</w:t>
            </w:r>
          </w:p>
        </w:tc>
        <w:tc>
          <w:tcPr>
            <w:tcW w:w="809" w:type="dxa"/>
            <w:tcBorders>
              <w:top w:val="nil"/>
              <w:left w:val="single" w:sz="4" w:space="0" w:color="auto"/>
              <w:bottom w:val="single" w:sz="4" w:space="0" w:color="auto"/>
              <w:right w:val="single" w:sz="4" w:space="0" w:color="auto"/>
            </w:tcBorders>
            <w:shd w:val="clear" w:color="auto" w:fill="auto"/>
            <w:noWrap/>
            <w:vAlign w:val="center"/>
          </w:tcPr>
          <w:p w14:paraId="6F750FCA" w14:textId="4EE08C03" w:rsidR="00AC27D7" w:rsidRPr="00CE0060" w:rsidRDefault="00AC27D7" w:rsidP="00AC27D7">
            <w:pPr>
              <w:spacing w:after="0" w:line="240" w:lineRule="auto"/>
              <w:rPr>
                <w:rFonts w:eastAsia="Times New Roman"/>
                <w:sz w:val="20"/>
                <w:szCs w:val="20"/>
              </w:rPr>
            </w:pPr>
            <w:r>
              <w:rPr>
                <w:sz w:val="20"/>
                <w:szCs w:val="20"/>
              </w:rPr>
              <w:t>1,08</w:t>
            </w:r>
          </w:p>
        </w:tc>
        <w:tc>
          <w:tcPr>
            <w:tcW w:w="809" w:type="dxa"/>
            <w:tcBorders>
              <w:top w:val="nil"/>
              <w:left w:val="nil"/>
              <w:bottom w:val="single" w:sz="4" w:space="0" w:color="auto"/>
              <w:right w:val="single" w:sz="4" w:space="0" w:color="auto"/>
            </w:tcBorders>
            <w:shd w:val="clear" w:color="auto" w:fill="auto"/>
            <w:noWrap/>
            <w:vAlign w:val="center"/>
          </w:tcPr>
          <w:p w14:paraId="78EBAB05" w14:textId="176828EF" w:rsidR="00AC27D7" w:rsidRPr="00CE0060" w:rsidRDefault="00AC27D7" w:rsidP="00AC27D7">
            <w:pPr>
              <w:spacing w:after="0" w:line="240" w:lineRule="auto"/>
              <w:rPr>
                <w:rFonts w:eastAsia="Times New Roman"/>
                <w:sz w:val="20"/>
                <w:szCs w:val="20"/>
              </w:rPr>
            </w:pPr>
            <w:r>
              <w:rPr>
                <w:sz w:val="20"/>
                <w:szCs w:val="20"/>
              </w:rPr>
              <w:t>1,05</w:t>
            </w:r>
          </w:p>
        </w:tc>
        <w:tc>
          <w:tcPr>
            <w:tcW w:w="809" w:type="dxa"/>
            <w:tcBorders>
              <w:top w:val="nil"/>
              <w:left w:val="nil"/>
              <w:bottom w:val="single" w:sz="4" w:space="0" w:color="auto"/>
              <w:right w:val="single" w:sz="4" w:space="0" w:color="auto"/>
            </w:tcBorders>
            <w:shd w:val="clear" w:color="auto" w:fill="auto"/>
            <w:noWrap/>
            <w:vAlign w:val="center"/>
          </w:tcPr>
          <w:p w14:paraId="040CDBBA" w14:textId="11F70423" w:rsidR="00AC27D7" w:rsidRPr="00CE0060" w:rsidRDefault="00AC27D7" w:rsidP="00AC27D7">
            <w:pPr>
              <w:spacing w:after="0" w:line="240" w:lineRule="auto"/>
              <w:rPr>
                <w:rFonts w:eastAsia="Times New Roman"/>
                <w:sz w:val="20"/>
                <w:szCs w:val="20"/>
              </w:rPr>
            </w:pPr>
            <w:r>
              <w:rPr>
                <w:sz w:val="20"/>
                <w:szCs w:val="20"/>
              </w:rPr>
              <w:t>0,49</w:t>
            </w:r>
          </w:p>
        </w:tc>
        <w:tc>
          <w:tcPr>
            <w:tcW w:w="809" w:type="dxa"/>
            <w:tcBorders>
              <w:top w:val="nil"/>
              <w:left w:val="nil"/>
              <w:bottom w:val="single" w:sz="4" w:space="0" w:color="auto"/>
              <w:right w:val="single" w:sz="4" w:space="0" w:color="auto"/>
            </w:tcBorders>
            <w:shd w:val="clear" w:color="auto" w:fill="auto"/>
            <w:noWrap/>
            <w:vAlign w:val="center"/>
          </w:tcPr>
          <w:p w14:paraId="7C561A40" w14:textId="4C6665BE" w:rsidR="00AC27D7" w:rsidRPr="00CE0060" w:rsidRDefault="00AC27D7" w:rsidP="00AC27D7">
            <w:pPr>
              <w:spacing w:after="0" w:line="240" w:lineRule="auto"/>
              <w:rPr>
                <w:rFonts w:eastAsia="Times New Roman"/>
                <w:sz w:val="20"/>
                <w:szCs w:val="20"/>
              </w:rPr>
            </w:pPr>
            <w:r>
              <w:rPr>
                <w:sz w:val="20"/>
                <w:szCs w:val="20"/>
              </w:rPr>
              <w:t>0,90</w:t>
            </w:r>
          </w:p>
        </w:tc>
        <w:tc>
          <w:tcPr>
            <w:tcW w:w="809" w:type="dxa"/>
            <w:tcBorders>
              <w:top w:val="nil"/>
              <w:left w:val="nil"/>
              <w:bottom w:val="single" w:sz="4" w:space="0" w:color="auto"/>
              <w:right w:val="single" w:sz="4" w:space="0" w:color="auto"/>
            </w:tcBorders>
            <w:shd w:val="clear" w:color="auto" w:fill="auto"/>
            <w:noWrap/>
            <w:vAlign w:val="center"/>
          </w:tcPr>
          <w:p w14:paraId="0E3A057C" w14:textId="0F59F840" w:rsidR="00AC27D7" w:rsidRPr="00CE0060" w:rsidRDefault="00AC27D7" w:rsidP="00AC27D7">
            <w:pPr>
              <w:spacing w:after="0" w:line="240" w:lineRule="auto"/>
              <w:rPr>
                <w:rFonts w:eastAsia="Times New Roman"/>
                <w:sz w:val="20"/>
                <w:szCs w:val="20"/>
              </w:rPr>
            </w:pPr>
            <w:r>
              <w:rPr>
                <w:sz w:val="20"/>
                <w:szCs w:val="20"/>
              </w:rPr>
              <w:t>1,29</w:t>
            </w:r>
          </w:p>
        </w:tc>
        <w:tc>
          <w:tcPr>
            <w:tcW w:w="809" w:type="dxa"/>
            <w:tcBorders>
              <w:top w:val="nil"/>
              <w:left w:val="nil"/>
              <w:bottom w:val="single" w:sz="4" w:space="0" w:color="auto"/>
              <w:right w:val="single" w:sz="4" w:space="0" w:color="auto"/>
            </w:tcBorders>
            <w:shd w:val="clear" w:color="auto" w:fill="auto"/>
            <w:noWrap/>
            <w:vAlign w:val="center"/>
          </w:tcPr>
          <w:p w14:paraId="62F11FD1" w14:textId="09957B02" w:rsidR="00AC27D7" w:rsidRPr="00CE0060" w:rsidRDefault="00AC27D7" w:rsidP="00AC27D7">
            <w:pPr>
              <w:spacing w:after="0" w:line="240" w:lineRule="auto"/>
              <w:rPr>
                <w:rFonts w:eastAsia="Times New Roman"/>
                <w:sz w:val="20"/>
                <w:szCs w:val="20"/>
              </w:rPr>
            </w:pPr>
            <w:r>
              <w:rPr>
                <w:sz w:val="20"/>
                <w:szCs w:val="20"/>
              </w:rPr>
              <w:t>0,30</w:t>
            </w:r>
          </w:p>
        </w:tc>
        <w:tc>
          <w:tcPr>
            <w:tcW w:w="809" w:type="dxa"/>
            <w:tcBorders>
              <w:top w:val="nil"/>
              <w:left w:val="nil"/>
              <w:bottom w:val="single" w:sz="4" w:space="0" w:color="auto"/>
              <w:right w:val="single" w:sz="4" w:space="0" w:color="auto"/>
            </w:tcBorders>
            <w:shd w:val="clear" w:color="auto" w:fill="auto"/>
            <w:noWrap/>
            <w:vAlign w:val="center"/>
          </w:tcPr>
          <w:p w14:paraId="575E707D" w14:textId="469CA157" w:rsidR="00AC27D7" w:rsidRPr="00CE0060" w:rsidRDefault="00AC27D7" w:rsidP="00AC27D7">
            <w:pPr>
              <w:spacing w:after="0" w:line="240" w:lineRule="auto"/>
              <w:rPr>
                <w:rFonts w:eastAsia="Times New Roman"/>
                <w:sz w:val="20"/>
                <w:szCs w:val="20"/>
              </w:rPr>
            </w:pPr>
            <w:r>
              <w:rPr>
                <w:sz w:val="20"/>
                <w:szCs w:val="20"/>
              </w:rPr>
              <w:t>1,31</w:t>
            </w:r>
          </w:p>
        </w:tc>
        <w:tc>
          <w:tcPr>
            <w:tcW w:w="815" w:type="dxa"/>
            <w:tcBorders>
              <w:top w:val="nil"/>
              <w:left w:val="nil"/>
              <w:bottom w:val="single" w:sz="4" w:space="0" w:color="auto"/>
              <w:right w:val="single" w:sz="4" w:space="0" w:color="auto"/>
            </w:tcBorders>
            <w:shd w:val="clear" w:color="auto" w:fill="auto"/>
            <w:noWrap/>
            <w:vAlign w:val="center"/>
          </w:tcPr>
          <w:p w14:paraId="5D0E43E6" w14:textId="01E6677E" w:rsidR="00AC27D7" w:rsidRPr="00CE0060" w:rsidRDefault="00AC27D7" w:rsidP="00AC27D7">
            <w:pPr>
              <w:spacing w:after="0" w:line="240" w:lineRule="auto"/>
              <w:rPr>
                <w:rFonts w:eastAsia="Times New Roman"/>
                <w:sz w:val="20"/>
                <w:szCs w:val="20"/>
              </w:rPr>
            </w:pPr>
            <w:r>
              <w:rPr>
                <w:sz w:val="20"/>
                <w:szCs w:val="20"/>
              </w:rPr>
              <w:t>1,33</w:t>
            </w:r>
          </w:p>
        </w:tc>
        <w:tc>
          <w:tcPr>
            <w:tcW w:w="852" w:type="dxa"/>
            <w:tcBorders>
              <w:top w:val="nil"/>
              <w:left w:val="nil"/>
              <w:bottom w:val="single" w:sz="4" w:space="0" w:color="auto"/>
              <w:right w:val="single" w:sz="4" w:space="0" w:color="auto"/>
            </w:tcBorders>
            <w:shd w:val="clear" w:color="auto" w:fill="auto"/>
            <w:noWrap/>
            <w:vAlign w:val="center"/>
          </w:tcPr>
          <w:p w14:paraId="074FBC41" w14:textId="7F1CFAED" w:rsidR="00AC27D7" w:rsidRPr="00CE0060" w:rsidRDefault="00AC27D7" w:rsidP="00AC27D7">
            <w:pPr>
              <w:spacing w:after="0" w:line="240" w:lineRule="auto"/>
              <w:rPr>
                <w:rFonts w:eastAsia="Times New Roman"/>
                <w:sz w:val="20"/>
                <w:szCs w:val="20"/>
              </w:rPr>
            </w:pPr>
            <w:r>
              <w:rPr>
                <w:sz w:val="20"/>
                <w:szCs w:val="20"/>
              </w:rPr>
              <w:t>0,80</w:t>
            </w:r>
          </w:p>
        </w:tc>
        <w:tc>
          <w:tcPr>
            <w:tcW w:w="852" w:type="dxa"/>
            <w:tcBorders>
              <w:top w:val="nil"/>
              <w:left w:val="nil"/>
              <w:bottom w:val="single" w:sz="4" w:space="0" w:color="auto"/>
              <w:right w:val="single" w:sz="4" w:space="0" w:color="auto"/>
            </w:tcBorders>
            <w:shd w:val="clear" w:color="auto" w:fill="auto"/>
            <w:noWrap/>
            <w:vAlign w:val="center"/>
          </w:tcPr>
          <w:p w14:paraId="18F5BA18" w14:textId="15D3521C" w:rsidR="00AC27D7" w:rsidRPr="00CE0060" w:rsidRDefault="00AC27D7" w:rsidP="00AC27D7">
            <w:pPr>
              <w:spacing w:after="0" w:line="240" w:lineRule="auto"/>
              <w:rPr>
                <w:rFonts w:eastAsia="Times New Roman"/>
                <w:sz w:val="20"/>
                <w:szCs w:val="20"/>
              </w:rPr>
            </w:pPr>
            <w:r>
              <w:rPr>
                <w:sz w:val="20"/>
                <w:szCs w:val="20"/>
              </w:rPr>
              <w:t>0,77</w:t>
            </w:r>
          </w:p>
        </w:tc>
        <w:tc>
          <w:tcPr>
            <w:tcW w:w="852" w:type="dxa"/>
            <w:tcBorders>
              <w:top w:val="nil"/>
              <w:left w:val="nil"/>
              <w:bottom w:val="single" w:sz="4" w:space="0" w:color="000000"/>
              <w:right w:val="single" w:sz="4" w:space="0" w:color="000000"/>
            </w:tcBorders>
            <w:shd w:val="clear" w:color="FFFFFF" w:fill="FFFFFF"/>
            <w:noWrap/>
            <w:vAlign w:val="center"/>
          </w:tcPr>
          <w:p w14:paraId="25F0F234" w14:textId="6701B7E3" w:rsidR="00AC27D7" w:rsidRPr="00CE0060" w:rsidRDefault="00AC27D7" w:rsidP="00AC27D7">
            <w:pPr>
              <w:spacing w:after="0" w:line="240" w:lineRule="auto"/>
              <w:rPr>
                <w:rFonts w:eastAsia="Times New Roman"/>
                <w:sz w:val="20"/>
                <w:szCs w:val="20"/>
              </w:rPr>
            </w:pPr>
            <w:r>
              <w:rPr>
                <w:sz w:val="20"/>
                <w:szCs w:val="20"/>
              </w:rPr>
              <w:t>1,38</w:t>
            </w:r>
          </w:p>
        </w:tc>
        <w:tc>
          <w:tcPr>
            <w:tcW w:w="809" w:type="dxa"/>
            <w:tcBorders>
              <w:top w:val="nil"/>
              <w:left w:val="nil"/>
              <w:bottom w:val="single" w:sz="4" w:space="0" w:color="auto"/>
              <w:right w:val="single" w:sz="4" w:space="0" w:color="auto"/>
            </w:tcBorders>
            <w:shd w:val="clear" w:color="000000" w:fill="FFFFFF"/>
            <w:vAlign w:val="center"/>
          </w:tcPr>
          <w:p w14:paraId="306B7AFF" w14:textId="47F876C0" w:rsidR="00AC27D7" w:rsidRPr="00CE0060" w:rsidRDefault="00AC27D7" w:rsidP="00AC27D7">
            <w:pPr>
              <w:spacing w:after="0" w:line="240" w:lineRule="auto"/>
              <w:rPr>
                <w:sz w:val="20"/>
                <w:szCs w:val="20"/>
              </w:rPr>
            </w:pPr>
            <w:r w:rsidRPr="00AC27D7">
              <w:rPr>
                <w:sz w:val="20"/>
                <w:szCs w:val="20"/>
              </w:rPr>
              <w:t>0,53</w:t>
            </w:r>
          </w:p>
        </w:tc>
        <w:tc>
          <w:tcPr>
            <w:tcW w:w="809" w:type="dxa"/>
            <w:tcBorders>
              <w:top w:val="nil"/>
              <w:left w:val="nil"/>
              <w:bottom w:val="single" w:sz="4" w:space="0" w:color="auto"/>
              <w:right w:val="single" w:sz="4" w:space="0" w:color="auto"/>
            </w:tcBorders>
            <w:shd w:val="clear" w:color="000000" w:fill="FFFFFF"/>
            <w:noWrap/>
            <w:vAlign w:val="center"/>
          </w:tcPr>
          <w:p w14:paraId="2788734F" w14:textId="21F0842F" w:rsidR="00AC27D7" w:rsidRPr="00AC27D7" w:rsidRDefault="00AC27D7" w:rsidP="00AC27D7">
            <w:pPr>
              <w:spacing w:after="0" w:line="240" w:lineRule="auto"/>
              <w:rPr>
                <w:sz w:val="20"/>
                <w:szCs w:val="20"/>
              </w:rPr>
            </w:pPr>
            <w:r w:rsidRPr="00AC27D7">
              <w:rPr>
                <w:sz w:val="20"/>
                <w:szCs w:val="20"/>
              </w:rPr>
              <w:t>3,08</w:t>
            </w:r>
          </w:p>
        </w:tc>
        <w:tc>
          <w:tcPr>
            <w:tcW w:w="1107" w:type="dxa"/>
            <w:tcBorders>
              <w:top w:val="nil"/>
              <w:left w:val="nil"/>
              <w:bottom w:val="single" w:sz="4" w:space="0" w:color="auto"/>
              <w:right w:val="single" w:sz="4" w:space="0" w:color="auto"/>
            </w:tcBorders>
            <w:shd w:val="clear" w:color="auto" w:fill="auto"/>
            <w:noWrap/>
            <w:vAlign w:val="center"/>
          </w:tcPr>
          <w:p w14:paraId="38BC5CF1" w14:textId="3D425515" w:rsidR="00AC27D7" w:rsidRPr="00CE0060" w:rsidRDefault="00AC27D7" w:rsidP="00AC27D7">
            <w:pPr>
              <w:spacing w:after="0" w:line="240" w:lineRule="auto"/>
              <w:rPr>
                <w:rFonts w:eastAsia="Times New Roman"/>
                <w:sz w:val="20"/>
                <w:szCs w:val="20"/>
              </w:rPr>
            </w:pPr>
            <w:r w:rsidRPr="00CE0060">
              <w:rPr>
                <w:rFonts w:eastAsia="Times New Roman"/>
                <w:sz w:val="20"/>
                <w:szCs w:val="20"/>
              </w:rPr>
              <w:t>0,5</w:t>
            </w:r>
          </w:p>
        </w:tc>
      </w:tr>
      <w:tr w:rsidR="00AC27D7" w:rsidRPr="00CE0060" w14:paraId="62FF57E5" w14:textId="77777777" w:rsidTr="00A11D4F">
        <w:trPr>
          <w:trHeight w:val="376"/>
        </w:trPr>
        <w:tc>
          <w:tcPr>
            <w:tcW w:w="1017" w:type="dxa"/>
            <w:tcBorders>
              <w:top w:val="nil"/>
              <w:left w:val="single" w:sz="4" w:space="0" w:color="auto"/>
              <w:bottom w:val="single" w:sz="4" w:space="0" w:color="auto"/>
              <w:right w:val="single" w:sz="4" w:space="0" w:color="auto"/>
            </w:tcBorders>
            <w:shd w:val="clear" w:color="auto" w:fill="auto"/>
            <w:noWrap/>
            <w:vAlign w:val="center"/>
            <w:hideMark/>
          </w:tcPr>
          <w:p w14:paraId="7C607309" w14:textId="544171D4" w:rsidR="00AC27D7" w:rsidRPr="00CE0060" w:rsidRDefault="00AC27D7" w:rsidP="00AC27D7">
            <w:pPr>
              <w:spacing w:after="0" w:line="240" w:lineRule="auto"/>
              <w:rPr>
                <w:rFonts w:eastAsia="Times New Roman"/>
                <w:sz w:val="20"/>
                <w:szCs w:val="20"/>
              </w:rPr>
            </w:pPr>
            <w:r w:rsidRPr="00CE0060">
              <w:rPr>
                <w:rFonts w:eastAsia="Times New Roman"/>
                <w:sz w:val="20"/>
                <w:szCs w:val="20"/>
              </w:rPr>
              <w:t>RĐN2</w:t>
            </w:r>
          </w:p>
        </w:tc>
        <w:tc>
          <w:tcPr>
            <w:tcW w:w="809" w:type="dxa"/>
            <w:tcBorders>
              <w:top w:val="nil"/>
              <w:left w:val="single" w:sz="4" w:space="0" w:color="auto"/>
              <w:bottom w:val="single" w:sz="4" w:space="0" w:color="auto"/>
              <w:right w:val="single" w:sz="4" w:space="0" w:color="auto"/>
            </w:tcBorders>
            <w:shd w:val="clear" w:color="auto" w:fill="auto"/>
            <w:noWrap/>
            <w:vAlign w:val="center"/>
          </w:tcPr>
          <w:p w14:paraId="3B7FC472" w14:textId="230BD026" w:rsidR="00AC27D7" w:rsidRPr="00CE0060" w:rsidRDefault="00AC27D7" w:rsidP="00AC27D7">
            <w:pPr>
              <w:spacing w:after="0" w:line="240" w:lineRule="auto"/>
              <w:rPr>
                <w:rFonts w:eastAsia="Times New Roman"/>
                <w:sz w:val="20"/>
                <w:szCs w:val="20"/>
              </w:rPr>
            </w:pPr>
            <w:r>
              <w:rPr>
                <w:sz w:val="20"/>
                <w:szCs w:val="20"/>
              </w:rPr>
              <w:t>0,77</w:t>
            </w:r>
          </w:p>
        </w:tc>
        <w:tc>
          <w:tcPr>
            <w:tcW w:w="809" w:type="dxa"/>
            <w:tcBorders>
              <w:top w:val="nil"/>
              <w:left w:val="nil"/>
              <w:bottom w:val="single" w:sz="4" w:space="0" w:color="auto"/>
              <w:right w:val="single" w:sz="4" w:space="0" w:color="auto"/>
            </w:tcBorders>
            <w:shd w:val="clear" w:color="auto" w:fill="auto"/>
            <w:noWrap/>
            <w:vAlign w:val="center"/>
          </w:tcPr>
          <w:p w14:paraId="2FA00FD9" w14:textId="173D09D0" w:rsidR="00AC27D7" w:rsidRPr="00CE0060" w:rsidRDefault="00AC27D7" w:rsidP="00AC27D7">
            <w:pPr>
              <w:spacing w:after="0" w:line="240" w:lineRule="auto"/>
              <w:rPr>
                <w:rFonts w:eastAsia="Times New Roman"/>
                <w:sz w:val="20"/>
                <w:szCs w:val="20"/>
              </w:rPr>
            </w:pPr>
            <w:r>
              <w:rPr>
                <w:sz w:val="20"/>
                <w:szCs w:val="20"/>
              </w:rPr>
              <w:t>0,72</w:t>
            </w:r>
          </w:p>
        </w:tc>
        <w:tc>
          <w:tcPr>
            <w:tcW w:w="809" w:type="dxa"/>
            <w:tcBorders>
              <w:top w:val="nil"/>
              <w:left w:val="nil"/>
              <w:bottom w:val="single" w:sz="4" w:space="0" w:color="auto"/>
              <w:right w:val="single" w:sz="4" w:space="0" w:color="auto"/>
            </w:tcBorders>
            <w:shd w:val="clear" w:color="auto" w:fill="auto"/>
            <w:noWrap/>
            <w:vAlign w:val="center"/>
          </w:tcPr>
          <w:p w14:paraId="2A8CC7C8" w14:textId="1BAE3965" w:rsidR="00AC27D7" w:rsidRPr="00CE0060" w:rsidRDefault="00AC27D7" w:rsidP="00AC27D7">
            <w:pPr>
              <w:spacing w:after="0" w:line="240" w:lineRule="auto"/>
              <w:rPr>
                <w:rFonts w:eastAsia="Times New Roman"/>
                <w:sz w:val="20"/>
                <w:szCs w:val="20"/>
              </w:rPr>
            </w:pPr>
            <w:r>
              <w:rPr>
                <w:sz w:val="20"/>
                <w:szCs w:val="20"/>
              </w:rPr>
              <w:t>1,13</w:t>
            </w:r>
          </w:p>
        </w:tc>
        <w:tc>
          <w:tcPr>
            <w:tcW w:w="809" w:type="dxa"/>
            <w:tcBorders>
              <w:top w:val="nil"/>
              <w:left w:val="nil"/>
              <w:bottom w:val="single" w:sz="4" w:space="0" w:color="auto"/>
              <w:right w:val="single" w:sz="4" w:space="0" w:color="auto"/>
            </w:tcBorders>
            <w:shd w:val="clear" w:color="auto" w:fill="auto"/>
            <w:noWrap/>
            <w:vAlign w:val="center"/>
          </w:tcPr>
          <w:p w14:paraId="75D91639" w14:textId="05DCA073" w:rsidR="00AC27D7" w:rsidRPr="00CE0060" w:rsidRDefault="00AC27D7" w:rsidP="00AC27D7">
            <w:pPr>
              <w:spacing w:after="0" w:line="240" w:lineRule="auto"/>
              <w:rPr>
                <w:rFonts w:eastAsia="Times New Roman"/>
                <w:sz w:val="20"/>
                <w:szCs w:val="20"/>
              </w:rPr>
            </w:pPr>
            <w:r>
              <w:rPr>
                <w:sz w:val="20"/>
                <w:szCs w:val="20"/>
              </w:rPr>
              <w:t>1,20</w:t>
            </w:r>
          </w:p>
        </w:tc>
        <w:tc>
          <w:tcPr>
            <w:tcW w:w="809" w:type="dxa"/>
            <w:tcBorders>
              <w:top w:val="nil"/>
              <w:left w:val="nil"/>
              <w:bottom w:val="single" w:sz="4" w:space="0" w:color="auto"/>
              <w:right w:val="single" w:sz="4" w:space="0" w:color="auto"/>
            </w:tcBorders>
            <w:shd w:val="clear" w:color="auto" w:fill="auto"/>
            <w:noWrap/>
            <w:vAlign w:val="center"/>
          </w:tcPr>
          <w:p w14:paraId="24368F5B" w14:textId="7C041D90" w:rsidR="00AC27D7" w:rsidRPr="00CE0060" w:rsidRDefault="00AC27D7" w:rsidP="00AC27D7">
            <w:pPr>
              <w:spacing w:after="0" w:line="240" w:lineRule="auto"/>
              <w:rPr>
                <w:rFonts w:eastAsia="Times New Roman"/>
                <w:sz w:val="20"/>
                <w:szCs w:val="20"/>
              </w:rPr>
            </w:pPr>
            <w:r>
              <w:rPr>
                <w:sz w:val="20"/>
                <w:szCs w:val="20"/>
              </w:rPr>
              <w:t>1,33</w:t>
            </w:r>
          </w:p>
        </w:tc>
        <w:tc>
          <w:tcPr>
            <w:tcW w:w="809" w:type="dxa"/>
            <w:tcBorders>
              <w:top w:val="nil"/>
              <w:left w:val="nil"/>
              <w:bottom w:val="single" w:sz="4" w:space="0" w:color="auto"/>
              <w:right w:val="single" w:sz="4" w:space="0" w:color="auto"/>
            </w:tcBorders>
            <w:shd w:val="clear" w:color="auto" w:fill="auto"/>
            <w:noWrap/>
            <w:vAlign w:val="center"/>
          </w:tcPr>
          <w:p w14:paraId="5C265945" w14:textId="44EF0995" w:rsidR="00AC27D7" w:rsidRPr="00CE0060" w:rsidRDefault="00AC27D7" w:rsidP="00AC27D7">
            <w:pPr>
              <w:spacing w:after="0" w:line="240" w:lineRule="auto"/>
              <w:rPr>
                <w:rFonts w:eastAsia="Times New Roman"/>
                <w:sz w:val="20"/>
                <w:szCs w:val="20"/>
              </w:rPr>
            </w:pPr>
            <w:r>
              <w:rPr>
                <w:sz w:val="20"/>
                <w:szCs w:val="20"/>
              </w:rPr>
              <w:t>0,97</w:t>
            </w:r>
          </w:p>
        </w:tc>
        <w:tc>
          <w:tcPr>
            <w:tcW w:w="809" w:type="dxa"/>
            <w:tcBorders>
              <w:top w:val="nil"/>
              <w:left w:val="nil"/>
              <w:bottom w:val="single" w:sz="4" w:space="0" w:color="auto"/>
              <w:right w:val="single" w:sz="4" w:space="0" w:color="auto"/>
            </w:tcBorders>
            <w:shd w:val="clear" w:color="auto" w:fill="auto"/>
            <w:noWrap/>
            <w:vAlign w:val="center"/>
          </w:tcPr>
          <w:p w14:paraId="463B8348" w14:textId="214F851A" w:rsidR="00AC27D7" w:rsidRPr="00CE0060" w:rsidRDefault="00AC27D7" w:rsidP="00AC27D7">
            <w:pPr>
              <w:spacing w:after="0" w:line="240" w:lineRule="auto"/>
              <w:rPr>
                <w:rFonts w:eastAsia="Times New Roman"/>
                <w:sz w:val="20"/>
                <w:szCs w:val="20"/>
              </w:rPr>
            </w:pPr>
            <w:r>
              <w:rPr>
                <w:sz w:val="20"/>
                <w:szCs w:val="20"/>
              </w:rPr>
              <w:t>0,79</w:t>
            </w:r>
          </w:p>
        </w:tc>
        <w:tc>
          <w:tcPr>
            <w:tcW w:w="815" w:type="dxa"/>
            <w:tcBorders>
              <w:top w:val="nil"/>
              <w:left w:val="nil"/>
              <w:bottom w:val="single" w:sz="4" w:space="0" w:color="auto"/>
              <w:right w:val="single" w:sz="4" w:space="0" w:color="auto"/>
            </w:tcBorders>
            <w:shd w:val="clear" w:color="auto" w:fill="auto"/>
            <w:noWrap/>
            <w:vAlign w:val="center"/>
          </w:tcPr>
          <w:p w14:paraId="74284B7A" w14:textId="02B20679" w:rsidR="00AC27D7" w:rsidRPr="00CE0060" w:rsidRDefault="00AC27D7" w:rsidP="00AC27D7">
            <w:pPr>
              <w:spacing w:after="0" w:line="240" w:lineRule="auto"/>
              <w:rPr>
                <w:rFonts w:eastAsia="Times New Roman"/>
                <w:sz w:val="20"/>
                <w:szCs w:val="20"/>
              </w:rPr>
            </w:pPr>
            <w:r>
              <w:rPr>
                <w:sz w:val="20"/>
                <w:szCs w:val="20"/>
              </w:rPr>
              <w:t>1,16</w:t>
            </w:r>
          </w:p>
        </w:tc>
        <w:tc>
          <w:tcPr>
            <w:tcW w:w="852" w:type="dxa"/>
            <w:tcBorders>
              <w:top w:val="nil"/>
              <w:left w:val="nil"/>
              <w:bottom w:val="single" w:sz="4" w:space="0" w:color="auto"/>
              <w:right w:val="single" w:sz="4" w:space="0" w:color="auto"/>
            </w:tcBorders>
            <w:shd w:val="clear" w:color="auto" w:fill="auto"/>
            <w:noWrap/>
            <w:vAlign w:val="center"/>
          </w:tcPr>
          <w:p w14:paraId="48E47DDB" w14:textId="02AF0323" w:rsidR="00AC27D7" w:rsidRPr="00CE0060" w:rsidRDefault="00AC27D7" w:rsidP="00AC27D7">
            <w:pPr>
              <w:spacing w:after="0" w:line="240" w:lineRule="auto"/>
              <w:rPr>
                <w:rFonts w:eastAsia="Times New Roman"/>
                <w:sz w:val="20"/>
                <w:szCs w:val="20"/>
              </w:rPr>
            </w:pPr>
            <w:r>
              <w:rPr>
                <w:sz w:val="20"/>
                <w:szCs w:val="20"/>
              </w:rPr>
              <w:t>1,04</w:t>
            </w:r>
          </w:p>
        </w:tc>
        <w:tc>
          <w:tcPr>
            <w:tcW w:w="852" w:type="dxa"/>
            <w:tcBorders>
              <w:top w:val="nil"/>
              <w:left w:val="nil"/>
              <w:bottom w:val="single" w:sz="4" w:space="0" w:color="auto"/>
              <w:right w:val="single" w:sz="4" w:space="0" w:color="auto"/>
            </w:tcBorders>
            <w:shd w:val="clear" w:color="auto" w:fill="auto"/>
            <w:noWrap/>
            <w:vAlign w:val="center"/>
          </w:tcPr>
          <w:p w14:paraId="00BD2230" w14:textId="0F180B85" w:rsidR="00AC27D7" w:rsidRPr="00CE0060" w:rsidRDefault="00AC27D7" w:rsidP="00AC27D7">
            <w:pPr>
              <w:spacing w:after="0" w:line="240" w:lineRule="auto"/>
              <w:rPr>
                <w:rFonts w:eastAsia="Times New Roman"/>
                <w:sz w:val="20"/>
                <w:szCs w:val="20"/>
              </w:rPr>
            </w:pPr>
            <w:r>
              <w:rPr>
                <w:sz w:val="20"/>
                <w:szCs w:val="20"/>
              </w:rPr>
              <w:t>0,67</w:t>
            </w:r>
          </w:p>
        </w:tc>
        <w:tc>
          <w:tcPr>
            <w:tcW w:w="852" w:type="dxa"/>
            <w:tcBorders>
              <w:top w:val="nil"/>
              <w:left w:val="nil"/>
              <w:bottom w:val="single" w:sz="4" w:space="0" w:color="000000"/>
              <w:right w:val="single" w:sz="4" w:space="0" w:color="000000"/>
            </w:tcBorders>
            <w:shd w:val="clear" w:color="FFFFFF" w:fill="FFFFFF"/>
            <w:noWrap/>
            <w:vAlign w:val="center"/>
          </w:tcPr>
          <w:p w14:paraId="72D546EE" w14:textId="287EA177" w:rsidR="00AC27D7" w:rsidRPr="00CE0060" w:rsidRDefault="00AC27D7" w:rsidP="00AC27D7">
            <w:pPr>
              <w:spacing w:after="0" w:line="240" w:lineRule="auto"/>
              <w:rPr>
                <w:rFonts w:eastAsia="Times New Roman"/>
                <w:sz w:val="20"/>
                <w:szCs w:val="20"/>
              </w:rPr>
            </w:pPr>
            <w:r>
              <w:rPr>
                <w:sz w:val="20"/>
                <w:szCs w:val="20"/>
              </w:rPr>
              <w:t>0,83</w:t>
            </w:r>
          </w:p>
        </w:tc>
        <w:tc>
          <w:tcPr>
            <w:tcW w:w="809" w:type="dxa"/>
            <w:tcBorders>
              <w:top w:val="nil"/>
              <w:left w:val="nil"/>
              <w:bottom w:val="single" w:sz="4" w:space="0" w:color="auto"/>
              <w:right w:val="single" w:sz="4" w:space="0" w:color="auto"/>
            </w:tcBorders>
            <w:shd w:val="clear" w:color="000000" w:fill="FFFFFF"/>
            <w:vAlign w:val="center"/>
          </w:tcPr>
          <w:p w14:paraId="702B25E9" w14:textId="1D050E45" w:rsidR="00AC27D7" w:rsidRPr="00CE0060" w:rsidRDefault="00AC27D7" w:rsidP="00AC27D7">
            <w:pPr>
              <w:spacing w:after="0" w:line="240" w:lineRule="auto"/>
              <w:rPr>
                <w:sz w:val="20"/>
                <w:szCs w:val="20"/>
              </w:rPr>
            </w:pPr>
            <w:r w:rsidRPr="00AC27D7">
              <w:rPr>
                <w:sz w:val="20"/>
                <w:szCs w:val="20"/>
              </w:rPr>
              <w:t>1,23</w:t>
            </w:r>
          </w:p>
        </w:tc>
        <w:tc>
          <w:tcPr>
            <w:tcW w:w="809" w:type="dxa"/>
            <w:tcBorders>
              <w:top w:val="nil"/>
              <w:left w:val="nil"/>
              <w:bottom w:val="single" w:sz="4" w:space="0" w:color="auto"/>
              <w:right w:val="single" w:sz="4" w:space="0" w:color="auto"/>
            </w:tcBorders>
            <w:shd w:val="clear" w:color="000000" w:fill="FFFFFF"/>
            <w:noWrap/>
            <w:vAlign w:val="center"/>
          </w:tcPr>
          <w:p w14:paraId="7B0EFAD7" w14:textId="66012BA1" w:rsidR="00AC27D7" w:rsidRPr="00AC27D7" w:rsidRDefault="00AC27D7" w:rsidP="00AC27D7">
            <w:pPr>
              <w:spacing w:after="0" w:line="240" w:lineRule="auto"/>
              <w:rPr>
                <w:sz w:val="20"/>
                <w:szCs w:val="20"/>
              </w:rPr>
            </w:pPr>
            <w:r w:rsidRPr="00AC27D7">
              <w:rPr>
                <w:sz w:val="20"/>
                <w:szCs w:val="20"/>
              </w:rPr>
              <w:t>0,87</w:t>
            </w:r>
          </w:p>
        </w:tc>
        <w:tc>
          <w:tcPr>
            <w:tcW w:w="1107" w:type="dxa"/>
            <w:tcBorders>
              <w:top w:val="nil"/>
              <w:left w:val="nil"/>
              <w:bottom w:val="single" w:sz="4" w:space="0" w:color="auto"/>
              <w:right w:val="single" w:sz="4" w:space="0" w:color="auto"/>
            </w:tcBorders>
            <w:shd w:val="clear" w:color="auto" w:fill="auto"/>
            <w:noWrap/>
            <w:vAlign w:val="center"/>
            <w:hideMark/>
          </w:tcPr>
          <w:p w14:paraId="08BA0285" w14:textId="34C6DDEC" w:rsidR="00AC27D7" w:rsidRPr="00CE0060" w:rsidRDefault="00AC27D7" w:rsidP="00AC27D7">
            <w:pPr>
              <w:spacing w:after="0" w:line="240" w:lineRule="auto"/>
              <w:rPr>
                <w:rFonts w:eastAsia="Times New Roman"/>
                <w:sz w:val="20"/>
                <w:szCs w:val="20"/>
              </w:rPr>
            </w:pPr>
            <w:r w:rsidRPr="00CE0060">
              <w:rPr>
                <w:rFonts w:eastAsia="Times New Roman"/>
                <w:sz w:val="20"/>
                <w:szCs w:val="20"/>
              </w:rPr>
              <w:t>0,5</w:t>
            </w:r>
          </w:p>
        </w:tc>
      </w:tr>
      <w:tr w:rsidR="00AC27D7" w:rsidRPr="00CE0060" w14:paraId="3DD97203" w14:textId="77777777" w:rsidTr="00A11D4F">
        <w:trPr>
          <w:trHeight w:val="376"/>
        </w:trPr>
        <w:tc>
          <w:tcPr>
            <w:tcW w:w="1017" w:type="dxa"/>
            <w:tcBorders>
              <w:top w:val="nil"/>
              <w:left w:val="single" w:sz="4" w:space="0" w:color="auto"/>
              <w:bottom w:val="single" w:sz="4" w:space="0" w:color="auto"/>
              <w:right w:val="single" w:sz="4" w:space="0" w:color="auto"/>
            </w:tcBorders>
            <w:shd w:val="clear" w:color="auto" w:fill="auto"/>
            <w:noWrap/>
            <w:vAlign w:val="center"/>
          </w:tcPr>
          <w:p w14:paraId="61B2EE89" w14:textId="6DB8B79E" w:rsidR="00AC27D7" w:rsidRPr="00CE0060" w:rsidRDefault="00AC27D7" w:rsidP="00AC27D7">
            <w:pPr>
              <w:spacing w:after="0" w:line="240" w:lineRule="auto"/>
              <w:rPr>
                <w:rFonts w:eastAsia="Times New Roman"/>
                <w:sz w:val="20"/>
                <w:szCs w:val="20"/>
              </w:rPr>
            </w:pPr>
            <w:r w:rsidRPr="00CE0060">
              <w:rPr>
                <w:rFonts w:eastAsia="Times New Roman"/>
                <w:sz w:val="20"/>
                <w:szCs w:val="20"/>
              </w:rPr>
              <w:t>RĐN3</w:t>
            </w:r>
          </w:p>
        </w:tc>
        <w:tc>
          <w:tcPr>
            <w:tcW w:w="809" w:type="dxa"/>
            <w:tcBorders>
              <w:top w:val="nil"/>
              <w:left w:val="single" w:sz="4" w:space="0" w:color="auto"/>
              <w:bottom w:val="single" w:sz="4" w:space="0" w:color="auto"/>
              <w:right w:val="single" w:sz="4" w:space="0" w:color="auto"/>
            </w:tcBorders>
            <w:shd w:val="clear" w:color="auto" w:fill="auto"/>
            <w:noWrap/>
            <w:vAlign w:val="center"/>
          </w:tcPr>
          <w:p w14:paraId="502D1BAF" w14:textId="55F3B307" w:rsidR="00AC27D7" w:rsidRPr="00CE0060" w:rsidRDefault="00AC27D7" w:rsidP="00AC27D7">
            <w:pPr>
              <w:spacing w:after="0" w:line="240" w:lineRule="auto"/>
              <w:rPr>
                <w:rFonts w:eastAsia="Times New Roman"/>
                <w:sz w:val="20"/>
                <w:szCs w:val="20"/>
              </w:rPr>
            </w:pPr>
            <w:r>
              <w:rPr>
                <w:sz w:val="20"/>
                <w:szCs w:val="20"/>
              </w:rPr>
              <w:t>1,11</w:t>
            </w:r>
          </w:p>
        </w:tc>
        <w:tc>
          <w:tcPr>
            <w:tcW w:w="809" w:type="dxa"/>
            <w:tcBorders>
              <w:top w:val="nil"/>
              <w:left w:val="nil"/>
              <w:bottom w:val="single" w:sz="4" w:space="0" w:color="auto"/>
              <w:right w:val="single" w:sz="4" w:space="0" w:color="auto"/>
            </w:tcBorders>
            <w:shd w:val="clear" w:color="auto" w:fill="auto"/>
            <w:noWrap/>
            <w:vAlign w:val="center"/>
          </w:tcPr>
          <w:p w14:paraId="6D8BD85F" w14:textId="0127F0D5" w:rsidR="00AC27D7" w:rsidRPr="00CE0060" w:rsidRDefault="00AC27D7" w:rsidP="00AC27D7">
            <w:pPr>
              <w:spacing w:after="0" w:line="240" w:lineRule="auto"/>
              <w:rPr>
                <w:rFonts w:eastAsia="Times New Roman"/>
                <w:sz w:val="20"/>
                <w:szCs w:val="20"/>
              </w:rPr>
            </w:pPr>
            <w:r>
              <w:rPr>
                <w:sz w:val="20"/>
                <w:szCs w:val="20"/>
              </w:rPr>
              <w:t>0,88</w:t>
            </w:r>
          </w:p>
        </w:tc>
        <w:tc>
          <w:tcPr>
            <w:tcW w:w="809" w:type="dxa"/>
            <w:tcBorders>
              <w:top w:val="nil"/>
              <w:left w:val="nil"/>
              <w:bottom w:val="single" w:sz="4" w:space="0" w:color="auto"/>
              <w:right w:val="single" w:sz="4" w:space="0" w:color="auto"/>
            </w:tcBorders>
            <w:shd w:val="clear" w:color="auto" w:fill="auto"/>
            <w:noWrap/>
            <w:vAlign w:val="center"/>
          </w:tcPr>
          <w:p w14:paraId="28F89F83" w14:textId="744ED452" w:rsidR="00AC27D7" w:rsidRPr="00CE0060" w:rsidRDefault="00AC27D7" w:rsidP="00AC27D7">
            <w:pPr>
              <w:spacing w:after="0" w:line="240" w:lineRule="auto"/>
              <w:rPr>
                <w:rFonts w:eastAsia="Times New Roman"/>
                <w:sz w:val="20"/>
                <w:szCs w:val="20"/>
              </w:rPr>
            </w:pPr>
            <w:r>
              <w:rPr>
                <w:sz w:val="20"/>
                <w:szCs w:val="20"/>
              </w:rPr>
              <w:t>1,01</w:t>
            </w:r>
          </w:p>
        </w:tc>
        <w:tc>
          <w:tcPr>
            <w:tcW w:w="809" w:type="dxa"/>
            <w:tcBorders>
              <w:top w:val="nil"/>
              <w:left w:val="nil"/>
              <w:bottom w:val="single" w:sz="4" w:space="0" w:color="auto"/>
              <w:right w:val="single" w:sz="4" w:space="0" w:color="auto"/>
            </w:tcBorders>
            <w:shd w:val="clear" w:color="auto" w:fill="auto"/>
            <w:noWrap/>
            <w:vAlign w:val="center"/>
          </w:tcPr>
          <w:p w14:paraId="650C26C0" w14:textId="0F344FCB" w:rsidR="00AC27D7" w:rsidRPr="00CE0060" w:rsidRDefault="00AC27D7" w:rsidP="00AC27D7">
            <w:pPr>
              <w:spacing w:after="0" w:line="240" w:lineRule="auto"/>
              <w:rPr>
                <w:rFonts w:eastAsia="Times New Roman"/>
                <w:sz w:val="20"/>
                <w:szCs w:val="20"/>
              </w:rPr>
            </w:pPr>
            <w:r>
              <w:rPr>
                <w:sz w:val="20"/>
                <w:szCs w:val="20"/>
              </w:rPr>
              <w:t>1,02</w:t>
            </w:r>
          </w:p>
        </w:tc>
        <w:tc>
          <w:tcPr>
            <w:tcW w:w="809" w:type="dxa"/>
            <w:tcBorders>
              <w:top w:val="nil"/>
              <w:left w:val="nil"/>
              <w:bottom w:val="single" w:sz="4" w:space="0" w:color="auto"/>
              <w:right w:val="single" w:sz="4" w:space="0" w:color="auto"/>
            </w:tcBorders>
            <w:shd w:val="clear" w:color="auto" w:fill="auto"/>
            <w:noWrap/>
            <w:vAlign w:val="center"/>
          </w:tcPr>
          <w:p w14:paraId="1E377C81" w14:textId="64E5E374" w:rsidR="00AC27D7" w:rsidRPr="00CE0060" w:rsidRDefault="00AC27D7" w:rsidP="00AC27D7">
            <w:pPr>
              <w:spacing w:after="0" w:line="240" w:lineRule="auto"/>
              <w:rPr>
                <w:rFonts w:eastAsia="Times New Roman"/>
                <w:sz w:val="20"/>
                <w:szCs w:val="20"/>
              </w:rPr>
            </w:pPr>
            <w:r>
              <w:rPr>
                <w:sz w:val="20"/>
                <w:szCs w:val="20"/>
              </w:rPr>
              <w:t>1,22</w:t>
            </w:r>
          </w:p>
        </w:tc>
        <w:tc>
          <w:tcPr>
            <w:tcW w:w="809" w:type="dxa"/>
            <w:tcBorders>
              <w:top w:val="nil"/>
              <w:left w:val="nil"/>
              <w:bottom w:val="single" w:sz="4" w:space="0" w:color="auto"/>
              <w:right w:val="single" w:sz="4" w:space="0" w:color="auto"/>
            </w:tcBorders>
            <w:shd w:val="clear" w:color="auto" w:fill="auto"/>
            <w:noWrap/>
            <w:vAlign w:val="center"/>
          </w:tcPr>
          <w:p w14:paraId="51B011CA" w14:textId="6253C8A2" w:rsidR="00AC27D7" w:rsidRPr="00CE0060" w:rsidRDefault="00AC27D7" w:rsidP="00AC27D7">
            <w:pPr>
              <w:spacing w:after="0" w:line="240" w:lineRule="auto"/>
              <w:rPr>
                <w:rFonts w:eastAsia="Times New Roman"/>
                <w:sz w:val="20"/>
                <w:szCs w:val="20"/>
              </w:rPr>
            </w:pPr>
            <w:r>
              <w:rPr>
                <w:sz w:val="20"/>
                <w:szCs w:val="20"/>
              </w:rPr>
              <w:t>0,22</w:t>
            </w:r>
          </w:p>
        </w:tc>
        <w:tc>
          <w:tcPr>
            <w:tcW w:w="809" w:type="dxa"/>
            <w:tcBorders>
              <w:top w:val="nil"/>
              <w:left w:val="nil"/>
              <w:bottom w:val="single" w:sz="4" w:space="0" w:color="auto"/>
              <w:right w:val="single" w:sz="4" w:space="0" w:color="auto"/>
            </w:tcBorders>
            <w:shd w:val="clear" w:color="auto" w:fill="auto"/>
            <w:noWrap/>
            <w:vAlign w:val="center"/>
          </w:tcPr>
          <w:p w14:paraId="6AA763AC" w14:textId="4344D37B" w:rsidR="00AC27D7" w:rsidRPr="00CE0060" w:rsidRDefault="00AC27D7" w:rsidP="00AC27D7">
            <w:pPr>
              <w:spacing w:after="0" w:line="240" w:lineRule="auto"/>
              <w:rPr>
                <w:rFonts w:eastAsia="Times New Roman"/>
                <w:sz w:val="20"/>
                <w:szCs w:val="20"/>
              </w:rPr>
            </w:pPr>
            <w:r>
              <w:rPr>
                <w:sz w:val="20"/>
                <w:szCs w:val="20"/>
              </w:rPr>
              <w:t>1,10</w:t>
            </w:r>
          </w:p>
        </w:tc>
        <w:tc>
          <w:tcPr>
            <w:tcW w:w="815" w:type="dxa"/>
            <w:tcBorders>
              <w:top w:val="nil"/>
              <w:left w:val="nil"/>
              <w:bottom w:val="single" w:sz="4" w:space="0" w:color="auto"/>
              <w:right w:val="single" w:sz="4" w:space="0" w:color="auto"/>
            </w:tcBorders>
            <w:shd w:val="clear" w:color="auto" w:fill="auto"/>
            <w:noWrap/>
            <w:vAlign w:val="center"/>
          </w:tcPr>
          <w:p w14:paraId="32A7AFE7" w14:textId="4271ED5A" w:rsidR="00AC27D7" w:rsidRPr="00CE0060" w:rsidRDefault="00AC27D7" w:rsidP="00AC27D7">
            <w:pPr>
              <w:spacing w:after="0" w:line="240" w:lineRule="auto"/>
              <w:rPr>
                <w:rFonts w:eastAsia="Times New Roman"/>
                <w:sz w:val="20"/>
                <w:szCs w:val="20"/>
              </w:rPr>
            </w:pPr>
            <w:r>
              <w:rPr>
                <w:sz w:val="20"/>
                <w:szCs w:val="20"/>
              </w:rPr>
              <w:t>1,44</w:t>
            </w:r>
          </w:p>
        </w:tc>
        <w:tc>
          <w:tcPr>
            <w:tcW w:w="852" w:type="dxa"/>
            <w:tcBorders>
              <w:top w:val="nil"/>
              <w:left w:val="nil"/>
              <w:bottom w:val="single" w:sz="4" w:space="0" w:color="auto"/>
              <w:right w:val="single" w:sz="4" w:space="0" w:color="auto"/>
            </w:tcBorders>
            <w:shd w:val="clear" w:color="auto" w:fill="auto"/>
            <w:noWrap/>
            <w:vAlign w:val="center"/>
          </w:tcPr>
          <w:p w14:paraId="6613F267" w14:textId="27AB5D1B" w:rsidR="00AC27D7" w:rsidRPr="00CE0060" w:rsidRDefault="00AC27D7" w:rsidP="00AC27D7">
            <w:pPr>
              <w:spacing w:after="0" w:line="240" w:lineRule="auto"/>
              <w:rPr>
                <w:rFonts w:eastAsia="Times New Roman"/>
                <w:sz w:val="20"/>
                <w:szCs w:val="20"/>
              </w:rPr>
            </w:pPr>
            <w:r>
              <w:rPr>
                <w:sz w:val="20"/>
                <w:szCs w:val="20"/>
              </w:rPr>
              <w:t>0,82</w:t>
            </w:r>
          </w:p>
        </w:tc>
        <w:tc>
          <w:tcPr>
            <w:tcW w:w="852" w:type="dxa"/>
            <w:tcBorders>
              <w:top w:val="nil"/>
              <w:left w:val="nil"/>
              <w:bottom w:val="single" w:sz="4" w:space="0" w:color="auto"/>
              <w:right w:val="single" w:sz="4" w:space="0" w:color="auto"/>
            </w:tcBorders>
            <w:shd w:val="clear" w:color="auto" w:fill="auto"/>
            <w:noWrap/>
            <w:vAlign w:val="center"/>
          </w:tcPr>
          <w:p w14:paraId="2647502E" w14:textId="741F8C41" w:rsidR="00AC27D7" w:rsidRPr="00CE0060" w:rsidRDefault="00AC27D7" w:rsidP="00AC27D7">
            <w:pPr>
              <w:spacing w:after="0" w:line="240" w:lineRule="auto"/>
              <w:rPr>
                <w:rFonts w:eastAsia="Times New Roman"/>
                <w:sz w:val="20"/>
                <w:szCs w:val="20"/>
              </w:rPr>
            </w:pPr>
            <w:r>
              <w:rPr>
                <w:sz w:val="20"/>
                <w:szCs w:val="20"/>
              </w:rPr>
              <w:t>0,66</w:t>
            </w:r>
          </w:p>
        </w:tc>
        <w:tc>
          <w:tcPr>
            <w:tcW w:w="852" w:type="dxa"/>
            <w:tcBorders>
              <w:top w:val="nil"/>
              <w:left w:val="nil"/>
              <w:bottom w:val="single" w:sz="4" w:space="0" w:color="000000"/>
              <w:right w:val="single" w:sz="4" w:space="0" w:color="000000"/>
            </w:tcBorders>
            <w:shd w:val="clear" w:color="FFFFFF" w:fill="FFFFFF"/>
            <w:noWrap/>
            <w:vAlign w:val="center"/>
          </w:tcPr>
          <w:p w14:paraId="18DBCABB" w14:textId="79548355" w:rsidR="00AC27D7" w:rsidRPr="00CE0060" w:rsidRDefault="00AC27D7" w:rsidP="00AC27D7">
            <w:pPr>
              <w:spacing w:after="0" w:line="240" w:lineRule="auto"/>
              <w:rPr>
                <w:rFonts w:eastAsia="Times New Roman"/>
                <w:sz w:val="20"/>
                <w:szCs w:val="20"/>
              </w:rPr>
            </w:pPr>
            <w:r>
              <w:rPr>
                <w:sz w:val="20"/>
                <w:szCs w:val="20"/>
              </w:rPr>
              <w:t>1,07</w:t>
            </w:r>
          </w:p>
        </w:tc>
        <w:tc>
          <w:tcPr>
            <w:tcW w:w="809" w:type="dxa"/>
            <w:tcBorders>
              <w:top w:val="nil"/>
              <w:left w:val="nil"/>
              <w:bottom w:val="single" w:sz="4" w:space="0" w:color="auto"/>
              <w:right w:val="single" w:sz="4" w:space="0" w:color="auto"/>
            </w:tcBorders>
            <w:shd w:val="clear" w:color="000000" w:fill="FFFFFF"/>
            <w:vAlign w:val="center"/>
          </w:tcPr>
          <w:p w14:paraId="1C5D89CB" w14:textId="3A3F5F79" w:rsidR="00AC27D7" w:rsidRPr="00CE0060" w:rsidRDefault="00AC27D7" w:rsidP="00AC27D7">
            <w:pPr>
              <w:spacing w:after="0" w:line="240" w:lineRule="auto"/>
              <w:rPr>
                <w:sz w:val="20"/>
                <w:szCs w:val="20"/>
              </w:rPr>
            </w:pPr>
            <w:r w:rsidRPr="00AC27D7">
              <w:rPr>
                <w:sz w:val="20"/>
                <w:szCs w:val="20"/>
              </w:rPr>
              <w:t>1,25</w:t>
            </w:r>
          </w:p>
        </w:tc>
        <w:tc>
          <w:tcPr>
            <w:tcW w:w="809" w:type="dxa"/>
            <w:tcBorders>
              <w:top w:val="nil"/>
              <w:left w:val="nil"/>
              <w:bottom w:val="single" w:sz="4" w:space="0" w:color="auto"/>
              <w:right w:val="single" w:sz="4" w:space="0" w:color="auto"/>
            </w:tcBorders>
            <w:shd w:val="clear" w:color="000000" w:fill="FFFFFF"/>
            <w:noWrap/>
            <w:vAlign w:val="center"/>
          </w:tcPr>
          <w:p w14:paraId="42FD2F7E" w14:textId="2C3E67B8" w:rsidR="00AC27D7" w:rsidRPr="00AC27D7" w:rsidRDefault="00AC27D7" w:rsidP="00AC27D7">
            <w:pPr>
              <w:spacing w:after="0" w:line="240" w:lineRule="auto"/>
              <w:rPr>
                <w:sz w:val="20"/>
                <w:szCs w:val="20"/>
              </w:rPr>
            </w:pPr>
            <w:r w:rsidRPr="00AC27D7">
              <w:rPr>
                <w:sz w:val="20"/>
                <w:szCs w:val="20"/>
              </w:rPr>
              <w:t>2,37</w:t>
            </w:r>
          </w:p>
        </w:tc>
        <w:tc>
          <w:tcPr>
            <w:tcW w:w="1107" w:type="dxa"/>
            <w:tcBorders>
              <w:top w:val="nil"/>
              <w:left w:val="nil"/>
              <w:bottom w:val="single" w:sz="4" w:space="0" w:color="auto"/>
              <w:right w:val="single" w:sz="4" w:space="0" w:color="auto"/>
            </w:tcBorders>
            <w:shd w:val="clear" w:color="auto" w:fill="auto"/>
            <w:noWrap/>
            <w:vAlign w:val="center"/>
          </w:tcPr>
          <w:p w14:paraId="0613BA29" w14:textId="4C3C71AA" w:rsidR="00AC27D7" w:rsidRPr="00CE0060" w:rsidRDefault="00AC27D7" w:rsidP="00AC27D7">
            <w:pPr>
              <w:spacing w:after="0" w:line="240" w:lineRule="auto"/>
              <w:rPr>
                <w:rFonts w:eastAsia="Times New Roman"/>
                <w:sz w:val="20"/>
                <w:szCs w:val="20"/>
              </w:rPr>
            </w:pPr>
            <w:r w:rsidRPr="00CE0060">
              <w:rPr>
                <w:rFonts w:eastAsia="Times New Roman"/>
                <w:sz w:val="20"/>
                <w:szCs w:val="20"/>
              </w:rPr>
              <w:t>0,5</w:t>
            </w:r>
          </w:p>
        </w:tc>
      </w:tr>
      <w:tr w:rsidR="00AC27D7" w:rsidRPr="00CE0060" w14:paraId="33760CF7" w14:textId="77777777" w:rsidTr="00A11D4F">
        <w:trPr>
          <w:trHeight w:val="376"/>
        </w:trPr>
        <w:tc>
          <w:tcPr>
            <w:tcW w:w="101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DBD324" w14:textId="73481BBB" w:rsidR="00AC27D7" w:rsidRPr="00CE0060" w:rsidRDefault="00AC27D7" w:rsidP="00AC27D7">
            <w:pPr>
              <w:spacing w:after="0" w:line="240" w:lineRule="auto"/>
              <w:rPr>
                <w:rFonts w:eastAsia="Times New Roman"/>
                <w:sz w:val="20"/>
                <w:szCs w:val="20"/>
              </w:rPr>
            </w:pPr>
            <w:r w:rsidRPr="00CE0060">
              <w:rPr>
                <w:rFonts w:eastAsia="Times New Roman"/>
                <w:sz w:val="20"/>
                <w:szCs w:val="20"/>
              </w:rPr>
              <w:t>RĐN4</w:t>
            </w:r>
          </w:p>
        </w:tc>
        <w:tc>
          <w:tcPr>
            <w:tcW w:w="809" w:type="dxa"/>
            <w:tcBorders>
              <w:top w:val="nil"/>
              <w:left w:val="single" w:sz="4" w:space="0" w:color="auto"/>
              <w:bottom w:val="single" w:sz="4" w:space="0" w:color="auto"/>
              <w:right w:val="single" w:sz="4" w:space="0" w:color="auto"/>
            </w:tcBorders>
            <w:shd w:val="clear" w:color="auto" w:fill="auto"/>
            <w:noWrap/>
            <w:vAlign w:val="center"/>
          </w:tcPr>
          <w:p w14:paraId="45B15419" w14:textId="711DD19C" w:rsidR="00AC27D7" w:rsidRPr="00CE0060" w:rsidRDefault="00AC27D7" w:rsidP="00AC27D7">
            <w:pPr>
              <w:spacing w:after="0" w:line="240" w:lineRule="auto"/>
              <w:rPr>
                <w:rFonts w:eastAsia="Times New Roman"/>
                <w:sz w:val="20"/>
                <w:szCs w:val="20"/>
              </w:rPr>
            </w:pPr>
            <w:r>
              <w:rPr>
                <w:sz w:val="20"/>
                <w:szCs w:val="20"/>
              </w:rPr>
              <w:t>0,69</w:t>
            </w:r>
          </w:p>
        </w:tc>
        <w:tc>
          <w:tcPr>
            <w:tcW w:w="809" w:type="dxa"/>
            <w:tcBorders>
              <w:top w:val="nil"/>
              <w:left w:val="nil"/>
              <w:bottom w:val="single" w:sz="4" w:space="0" w:color="auto"/>
              <w:right w:val="single" w:sz="4" w:space="0" w:color="auto"/>
            </w:tcBorders>
            <w:shd w:val="clear" w:color="auto" w:fill="auto"/>
            <w:noWrap/>
            <w:vAlign w:val="center"/>
          </w:tcPr>
          <w:p w14:paraId="3EF40D1D" w14:textId="1FFF50B9" w:rsidR="00AC27D7" w:rsidRPr="00CE0060" w:rsidRDefault="00AC27D7" w:rsidP="00AC27D7">
            <w:pPr>
              <w:spacing w:after="0" w:line="240" w:lineRule="auto"/>
              <w:rPr>
                <w:rFonts w:eastAsia="Times New Roman"/>
                <w:sz w:val="20"/>
                <w:szCs w:val="20"/>
              </w:rPr>
            </w:pPr>
            <w:r>
              <w:rPr>
                <w:sz w:val="20"/>
                <w:szCs w:val="20"/>
              </w:rPr>
              <w:t>0,71</w:t>
            </w:r>
          </w:p>
        </w:tc>
        <w:tc>
          <w:tcPr>
            <w:tcW w:w="809" w:type="dxa"/>
            <w:tcBorders>
              <w:top w:val="nil"/>
              <w:left w:val="nil"/>
              <w:bottom w:val="single" w:sz="4" w:space="0" w:color="auto"/>
              <w:right w:val="single" w:sz="4" w:space="0" w:color="auto"/>
            </w:tcBorders>
            <w:shd w:val="clear" w:color="auto" w:fill="auto"/>
            <w:noWrap/>
            <w:vAlign w:val="center"/>
          </w:tcPr>
          <w:p w14:paraId="33A7D6B2" w14:textId="20C89736" w:rsidR="00AC27D7" w:rsidRPr="00CE0060" w:rsidRDefault="00AC27D7" w:rsidP="00AC27D7">
            <w:pPr>
              <w:spacing w:after="0" w:line="240" w:lineRule="auto"/>
              <w:rPr>
                <w:rFonts w:eastAsia="Times New Roman"/>
                <w:sz w:val="20"/>
                <w:szCs w:val="20"/>
              </w:rPr>
            </w:pPr>
            <w:r>
              <w:rPr>
                <w:sz w:val="20"/>
                <w:szCs w:val="20"/>
              </w:rPr>
              <w:t>0,48</w:t>
            </w:r>
          </w:p>
        </w:tc>
        <w:tc>
          <w:tcPr>
            <w:tcW w:w="809" w:type="dxa"/>
            <w:tcBorders>
              <w:top w:val="nil"/>
              <w:left w:val="nil"/>
              <w:bottom w:val="single" w:sz="4" w:space="0" w:color="auto"/>
              <w:right w:val="single" w:sz="4" w:space="0" w:color="auto"/>
            </w:tcBorders>
            <w:shd w:val="clear" w:color="auto" w:fill="auto"/>
            <w:noWrap/>
            <w:vAlign w:val="center"/>
          </w:tcPr>
          <w:p w14:paraId="48E4373E" w14:textId="4A5DA977" w:rsidR="00AC27D7" w:rsidRPr="00CE0060" w:rsidRDefault="00AC27D7" w:rsidP="00AC27D7">
            <w:pPr>
              <w:spacing w:after="0" w:line="240" w:lineRule="auto"/>
              <w:rPr>
                <w:rFonts w:eastAsia="Times New Roman"/>
                <w:sz w:val="20"/>
                <w:szCs w:val="20"/>
              </w:rPr>
            </w:pPr>
            <w:r>
              <w:rPr>
                <w:sz w:val="20"/>
                <w:szCs w:val="20"/>
              </w:rPr>
              <w:t>1,20</w:t>
            </w:r>
          </w:p>
        </w:tc>
        <w:tc>
          <w:tcPr>
            <w:tcW w:w="809" w:type="dxa"/>
            <w:tcBorders>
              <w:top w:val="nil"/>
              <w:left w:val="nil"/>
              <w:bottom w:val="single" w:sz="4" w:space="0" w:color="auto"/>
              <w:right w:val="single" w:sz="4" w:space="0" w:color="auto"/>
            </w:tcBorders>
            <w:shd w:val="clear" w:color="auto" w:fill="auto"/>
            <w:noWrap/>
            <w:vAlign w:val="center"/>
          </w:tcPr>
          <w:p w14:paraId="7628116C" w14:textId="063B1293" w:rsidR="00AC27D7" w:rsidRPr="00CE0060" w:rsidRDefault="00AC27D7" w:rsidP="00AC27D7">
            <w:pPr>
              <w:spacing w:after="0" w:line="240" w:lineRule="auto"/>
              <w:rPr>
                <w:rFonts w:eastAsia="Times New Roman"/>
                <w:sz w:val="20"/>
                <w:szCs w:val="20"/>
              </w:rPr>
            </w:pPr>
            <w:r>
              <w:rPr>
                <w:sz w:val="20"/>
                <w:szCs w:val="20"/>
              </w:rPr>
              <w:t>1,27</w:t>
            </w:r>
          </w:p>
        </w:tc>
        <w:tc>
          <w:tcPr>
            <w:tcW w:w="809" w:type="dxa"/>
            <w:tcBorders>
              <w:top w:val="nil"/>
              <w:left w:val="nil"/>
              <w:bottom w:val="single" w:sz="4" w:space="0" w:color="auto"/>
              <w:right w:val="single" w:sz="4" w:space="0" w:color="auto"/>
            </w:tcBorders>
            <w:shd w:val="clear" w:color="auto" w:fill="auto"/>
            <w:noWrap/>
            <w:vAlign w:val="center"/>
          </w:tcPr>
          <w:p w14:paraId="7A315C82" w14:textId="23444ACD" w:rsidR="00AC27D7" w:rsidRPr="00CE0060" w:rsidRDefault="00AC27D7" w:rsidP="00AC27D7">
            <w:pPr>
              <w:spacing w:after="0" w:line="240" w:lineRule="auto"/>
              <w:rPr>
                <w:rFonts w:eastAsia="Times New Roman"/>
                <w:sz w:val="20"/>
                <w:szCs w:val="20"/>
              </w:rPr>
            </w:pPr>
            <w:r>
              <w:rPr>
                <w:sz w:val="20"/>
                <w:szCs w:val="20"/>
              </w:rPr>
              <w:t>1,54</w:t>
            </w:r>
          </w:p>
        </w:tc>
        <w:tc>
          <w:tcPr>
            <w:tcW w:w="809" w:type="dxa"/>
            <w:tcBorders>
              <w:top w:val="nil"/>
              <w:left w:val="nil"/>
              <w:bottom w:val="single" w:sz="4" w:space="0" w:color="auto"/>
              <w:right w:val="single" w:sz="4" w:space="0" w:color="auto"/>
            </w:tcBorders>
            <w:shd w:val="clear" w:color="auto" w:fill="auto"/>
            <w:noWrap/>
            <w:vAlign w:val="center"/>
          </w:tcPr>
          <w:p w14:paraId="52B6E63B" w14:textId="0DF65332" w:rsidR="00AC27D7" w:rsidRPr="00CE0060" w:rsidRDefault="00AC27D7" w:rsidP="00AC27D7">
            <w:pPr>
              <w:spacing w:after="0" w:line="240" w:lineRule="auto"/>
              <w:rPr>
                <w:rFonts w:eastAsia="Times New Roman"/>
                <w:sz w:val="20"/>
                <w:szCs w:val="20"/>
              </w:rPr>
            </w:pPr>
            <w:r>
              <w:rPr>
                <w:sz w:val="20"/>
                <w:szCs w:val="20"/>
              </w:rPr>
              <w:t>0,60</w:t>
            </w:r>
          </w:p>
        </w:tc>
        <w:tc>
          <w:tcPr>
            <w:tcW w:w="815" w:type="dxa"/>
            <w:tcBorders>
              <w:top w:val="nil"/>
              <w:left w:val="nil"/>
              <w:bottom w:val="single" w:sz="4" w:space="0" w:color="auto"/>
              <w:right w:val="single" w:sz="4" w:space="0" w:color="auto"/>
            </w:tcBorders>
            <w:shd w:val="clear" w:color="auto" w:fill="auto"/>
            <w:noWrap/>
            <w:vAlign w:val="center"/>
          </w:tcPr>
          <w:p w14:paraId="4DAB3AC7" w14:textId="3DE26BE6" w:rsidR="00AC27D7" w:rsidRPr="00CE0060" w:rsidRDefault="00AC27D7" w:rsidP="00AC27D7">
            <w:pPr>
              <w:spacing w:after="0" w:line="240" w:lineRule="auto"/>
              <w:rPr>
                <w:rFonts w:eastAsia="Times New Roman"/>
                <w:sz w:val="20"/>
                <w:szCs w:val="20"/>
              </w:rPr>
            </w:pPr>
            <w:r>
              <w:rPr>
                <w:sz w:val="20"/>
                <w:szCs w:val="20"/>
              </w:rPr>
              <w:t>0,33</w:t>
            </w:r>
          </w:p>
        </w:tc>
        <w:tc>
          <w:tcPr>
            <w:tcW w:w="852" w:type="dxa"/>
            <w:tcBorders>
              <w:top w:val="nil"/>
              <w:left w:val="nil"/>
              <w:bottom w:val="single" w:sz="4" w:space="0" w:color="auto"/>
              <w:right w:val="single" w:sz="4" w:space="0" w:color="auto"/>
            </w:tcBorders>
            <w:shd w:val="clear" w:color="auto" w:fill="auto"/>
            <w:noWrap/>
            <w:vAlign w:val="center"/>
          </w:tcPr>
          <w:p w14:paraId="3CFAB9DD" w14:textId="32521C04" w:rsidR="00AC27D7" w:rsidRPr="00CE0060" w:rsidRDefault="00AC27D7" w:rsidP="00AC27D7">
            <w:pPr>
              <w:spacing w:after="0" w:line="240" w:lineRule="auto"/>
              <w:rPr>
                <w:rFonts w:eastAsia="Times New Roman"/>
                <w:sz w:val="20"/>
                <w:szCs w:val="20"/>
              </w:rPr>
            </w:pPr>
            <w:r>
              <w:rPr>
                <w:sz w:val="20"/>
                <w:szCs w:val="20"/>
              </w:rPr>
              <w:t>0,18</w:t>
            </w:r>
          </w:p>
        </w:tc>
        <w:tc>
          <w:tcPr>
            <w:tcW w:w="852" w:type="dxa"/>
            <w:tcBorders>
              <w:top w:val="nil"/>
              <w:left w:val="nil"/>
              <w:bottom w:val="single" w:sz="4" w:space="0" w:color="auto"/>
              <w:right w:val="single" w:sz="4" w:space="0" w:color="auto"/>
            </w:tcBorders>
            <w:shd w:val="clear" w:color="auto" w:fill="auto"/>
            <w:noWrap/>
            <w:vAlign w:val="center"/>
          </w:tcPr>
          <w:p w14:paraId="79B91764" w14:textId="1309878B" w:rsidR="00AC27D7" w:rsidRPr="00CE0060" w:rsidRDefault="00AC27D7" w:rsidP="00AC27D7">
            <w:pPr>
              <w:spacing w:after="0" w:line="240" w:lineRule="auto"/>
              <w:rPr>
                <w:rFonts w:eastAsia="Times New Roman"/>
                <w:sz w:val="20"/>
                <w:szCs w:val="20"/>
              </w:rPr>
            </w:pPr>
            <w:r>
              <w:rPr>
                <w:sz w:val="20"/>
                <w:szCs w:val="20"/>
              </w:rPr>
              <w:t>0,57</w:t>
            </w:r>
          </w:p>
        </w:tc>
        <w:tc>
          <w:tcPr>
            <w:tcW w:w="852" w:type="dxa"/>
            <w:tcBorders>
              <w:top w:val="nil"/>
              <w:left w:val="nil"/>
              <w:bottom w:val="single" w:sz="4" w:space="0" w:color="000000"/>
              <w:right w:val="single" w:sz="4" w:space="0" w:color="000000"/>
            </w:tcBorders>
            <w:shd w:val="clear" w:color="FFFFFF" w:fill="FFFFFF"/>
            <w:noWrap/>
            <w:vAlign w:val="center"/>
          </w:tcPr>
          <w:p w14:paraId="4CC35BCD" w14:textId="6FA19AE9" w:rsidR="00AC27D7" w:rsidRPr="00CE0060" w:rsidRDefault="00AC27D7" w:rsidP="00AC27D7">
            <w:pPr>
              <w:spacing w:after="0" w:line="240" w:lineRule="auto"/>
              <w:rPr>
                <w:rFonts w:eastAsia="Times New Roman"/>
                <w:sz w:val="20"/>
                <w:szCs w:val="20"/>
              </w:rPr>
            </w:pPr>
            <w:r>
              <w:rPr>
                <w:sz w:val="20"/>
                <w:szCs w:val="20"/>
              </w:rPr>
              <w:t>0,54</w:t>
            </w:r>
          </w:p>
        </w:tc>
        <w:tc>
          <w:tcPr>
            <w:tcW w:w="809" w:type="dxa"/>
            <w:tcBorders>
              <w:top w:val="nil"/>
              <w:left w:val="nil"/>
              <w:bottom w:val="single" w:sz="4" w:space="0" w:color="auto"/>
              <w:right w:val="single" w:sz="4" w:space="0" w:color="auto"/>
            </w:tcBorders>
            <w:shd w:val="clear" w:color="000000" w:fill="FFFFFF"/>
            <w:vAlign w:val="center"/>
          </w:tcPr>
          <w:p w14:paraId="6C5C3FF4" w14:textId="25C0DE6C" w:rsidR="00AC27D7" w:rsidRPr="00CE0060" w:rsidRDefault="00AC27D7" w:rsidP="00AC27D7">
            <w:pPr>
              <w:spacing w:after="0" w:line="240" w:lineRule="auto"/>
              <w:rPr>
                <w:sz w:val="20"/>
                <w:szCs w:val="20"/>
              </w:rPr>
            </w:pPr>
            <w:r w:rsidRPr="00AC27D7">
              <w:rPr>
                <w:sz w:val="20"/>
                <w:szCs w:val="20"/>
              </w:rPr>
              <w:t>0,91</w:t>
            </w:r>
          </w:p>
        </w:tc>
        <w:tc>
          <w:tcPr>
            <w:tcW w:w="809" w:type="dxa"/>
            <w:tcBorders>
              <w:top w:val="nil"/>
              <w:left w:val="nil"/>
              <w:bottom w:val="single" w:sz="4" w:space="0" w:color="auto"/>
              <w:right w:val="single" w:sz="4" w:space="0" w:color="auto"/>
            </w:tcBorders>
            <w:shd w:val="clear" w:color="000000" w:fill="FFFFFF"/>
            <w:noWrap/>
            <w:vAlign w:val="center"/>
          </w:tcPr>
          <w:p w14:paraId="7DA5A6B4" w14:textId="73219FC9" w:rsidR="00AC27D7" w:rsidRPr="00AC27D7" w:rsidRDefault="00AC27D7" w:rsidP="00AC27D7">
            <w:pPr>
              <w:spacing w:after="0" w:line="240" w:lineRule="auto"/>
              <w:rPr>
                <w:sz w:val="20"/>
                <w:szCs w:val="20"/>
              </w:rPr>
            </w:pPr>
            <w:r w:rsidRPr="00AC27D7">
              <w:rPr>
                <w:sz w:val="20"/>
                <w:szCs w:val="20"/>
              </w:rPr>
              <w:t>0,55</w:t>
            </w:r>
          </w:p>
        </w:tc>
        <w:tc>
          <w:tcPr>
            <w:tcW w:w="1107" w:type="dxa"/>
            <w:tcBorders>
              <w:top w:val="single" w:sz="4" w:space="0" w:color="auto"/>
              <w:left w:val="nil"/>
              <w:bottom w:val="single" w:sz="4" w:space="0" w:color="auto"/>
              <w:right w:val="single" w:sz="4" w:space="0" w:color="auto"/>
            </w:tcBorders>
            <w:shd w:val="clear" w:color="auto" w:fill="auto"/>
            <w:noWrap/>
            <w:vAlign w:val="center"/>
            <w:hideMark/>
          </w:tcPr>
          <w:p w14:paraId="56F9426C" w14:textId="45E152CF" w:rsidR="00AC27D7" w:rsidRPr="00CE0060" w:rsidRDefault="00AC27D7" w:rsidP="00AC27D7">
            <w:pPr>
              <w:spacing w:after="0" w:line="240" w:lineRule="auto"/>
              <w:rPr>
                <w:rFonts w:eastAsia="Times New Roman"/>
                <w:sz w:val="20"/>
                <w:szCs w:val="20"/>
              </w:rPr>
            </w:pPr>
            <w:r w:rsidRPr="00CE0060">
              <w:rPr>
                <w:rFonts w:eastAsia="Times New Roman"/>
                <w:sz w:val="20"/>
                <w:szCs w:val="20"/>
              </w:rPr>
              <w:t>0,5</w:t>
            </w:r>
          </w:p>
        </w:tc>
      </w:tr>
      <w:tr w:rsidR="00AC27D7" w:rsidRPr="00CE0060" w14:paraId="012076DA" w14:textId="77777777" w:rsidTr="00A11D4F">
        <w:trPr>
          <w:trHeight w:val="376"/>
        </w:trPr>
        <w:tc>
          <w:tcPr>
            <w:tcW w:w="101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C4C3050" w14:textId="493895E4" w:rsidR="00AC27D7" w:rsidRPr="00CE0060" w:rsidRDefault="00AC27D7" w:rsidP="00AC27D7">
            <w:pPr>
              <w:spacing w:after="0" w:line="240" w:lineRule="auto"/>
              <w:rPr>
                <w:rFonts w:eastAsia="Times New Roman"/>
                <w:sz w:val="20"/>
                <w:szCs w:val="20"/>
              </w:rPr>
            </w:pPr>
            <w:r w:rsidRPr="00CE0060">
              <w:rPr>
                <w:rFonts w:eastAsia="Times New Roman"/>
                <w:sz w:val="20"/>
                <w:szCs w:val="20"/>
              </w:rPr>
              <w:t>RĐN9</w:t>
            </w:r>
          </w:p>
        </w:tc>
        <w:tc>
          <w:tcPr>
            <w:tcW w:w="809" w:type="dxa"/>
            <w:tcBorders>
              <w:top w:val="nil"/>
              <w:left w:val="single" w:sz="4" w:space="0" w:color="auto"/>
              <w:bottom w:val="single" w:sz="4" w:space="0" w:color="auto"/>
              <w:right w:val="single" w:sz="4" w:space="0" w:color="auto"/>
            </w:tcBorders>
            <w:shd w:val="clear" w:color="auto" w:fill="auto"/>
            <w:noWrap/>
            <w:vAlign w:val="center"/>
          </w:tcPr>
          <w:p w14:paraId="51E64182" w14:textId="6BFBD7F4" w:rsidR="00AC27D7" w:rsidRPr="00CE0060" w:rsidRDefault="00AC27D7" w:rsidP="00AC27D7">
            <w:pPr>
              <w:spacing w:after="0" w:line="240" w:lineRule="auto"/>
              <w:rPr>
                <w:sz w:val="20"/>
                <w:szCs w:val="20"/>
              </w:rPr>
            </w:pPr>
            <w:r>
              <w:rPr>
                <w:color w:val="000000"/>
                <w:sz w:val="20"/>
                <w:szCs w:val="20"/>
              </w:rPr>
              <w:t> </w:t>
            </w:r>
          </w:p>
        </w:tc>
        <w:tc>
          <w:tcPr>
            <w:tcW w:w="809" w:type="dxa"/>
            <w:tcBorders>
              <w:top w:val="nil"/>
              <w:left w:val="nil"/>
              <w:bottom w:val="single" w:sz="4" w:space="0" w:color="auto"/>
              <w:right w:val="single" w:sz="4" w:space="0" w:color="auto"/>
            </w:tcBorders>
            <w:shd w:val="clear" w:color="auto" w:fill="auto"/>
            <w:noWrap/>
            <w:vAlign w:val="center"/>
          </w:tcPr>
          <w:p w14:paraId="096BE6E8" w14:textId="3798A83F" w:rsidR="00AC27D7" w:rsidRPr="00CE0060" w:rsidRDefault="00AC27D7" w:rsidP="00AC27D7">
            <w:pPr>
              <w:spacing w:after="0" w:line="240" w:lineRule="auto"/>
              <w:rPr>
                <w:sz w:val="20"/>
                <w:szCs w:val="20"/>
              </w:rPr>
            </w:pPr>
            <w:r>
              <w:rPr>
                <w:color w:val="000000"/>
                <w:sz w:val="20"/>
                <w:szCs w:val="20"/>
              </w:rPr>
              <w:t> </w:t>
            </w:r>
          </w:p>
        </w:tc>
        <w:tc>
          <w:tcPr>
            <w:tcW w:w="809" w:type="dxa"/>
            <w:tcBorders>
              <w:top w:val="nil"/>
              <w:left w:val="nil"/>
              <w:bottom w:val="single" w:sz="4" w:space="0" w:color="auto"/>
              <w:right w:val="single" w:sz="4" w:space="0" w:color="auto"/>
            </w:tcBorders>
            <w:shd w:val="clear" w:color="auto" w:fill="auto"/>
            <w:noWrap/>
            <w:vAlign w:val="center"/>
          </w:tcPr>
          <w:p w14:paraId="0B85FB1F" w14:textId="767B556C" w:rsidR="00AC27D7" w:rsidRPr="00CE0060" w:rsidRDefault="00AC27D7" w:rsidP="00AC27D7">
            <w:pPr>
              <w:spacing w:after="0" w:line="240" w:lineRule="auto"/>
              <w:rPr>
                <w:sz w:val="20"/>
                <w:szCs w:val="20"/>
              </w:rPr>
            </w:pPr>
            <w:r>
              <w:rPr>
                <w:color w:val="000000"/>
                <w:sz w:val="20"/>
                <w:szCs w:val="20"/>
              </w:rPr>
              <w:t> </w:t>
            </w:r>
          </w:p>
        </w:tc>
        <w:tc>
          <w:tcPr>
            <w:tcW w:w="809" w:type="dxa"/>
            <w:tcBorders>
              <w:top w:val="nil"/>
              <w:left w:val="nil"/>
              <w:bottom w:val="single" w:sz="4" w:space="0" w:color="auto"/>
              <w:right w:val="nil"/>
            </w:tcBorders>
            <w:shd w:val="clear" w:color="auto" w:fill="auto"/>
            <w:noWrap/>
            <w:vAlign w:val="center"/>
          </w:tcPr>
          <w:p w14:paraId="2DFF8784" w14:textId="7488F695" w:rsidR="00AC27D7" w:rsidRPr="00CE0060" w:rsidRDefault="00AC27D7" w:rsidP="00AC27D7">
            <w:pPr>
              <w:spacing w:after="0" w:line="240" w:lineRule="auto"/>
              <w:rPr>
                <w:sz w:val="20"/>
                <w:szCs w:val="20"/>
              </w:rPr>
            </w:pPr>
            <w:r>
              <w:rPr>
                <w:sz w:val="20"/>
                <w:szCs w:val="20"/>
              </w:rPr>
              <w:t>0,6</w:t>
            </w:r>
          </w:p>
        </w:tc>
        <w:tc>
          <w:tcPr>
            <w:tcW w:w="809" w:type="dxa"/>
            <w:tcBorders>
              <w:top w:val="nil"/>
              <w:left w:val="single" w:sz="4" w:space="0" w:color="auto"/>
              <w:bottom w:val="single" w:sz="4" w:space="0" w:color="auto"/>
              <w:right w:val="single" w:sz="4" w:space="0" w:color="auto"/>
            </w:tcBorders>
            <w:shd w:val="clear" w:color="auto" w:fill="auto"/>
            <w:noWrap/>
            <w:vAlign w:val="center"/>
          </w:tcPr>
          <w:p w14:paraId="3EFE8FB8" w14:textId="4568B720" w:rsidR="00AC27D7" w:rsidRPr="00CE0060" w:rsidRDefault="00AC27D7" w:rsidP="00AC27D7">
            <w:pPr>
              <w:spacing w:after="0" w:line="240" w:lineRule="auto"/>
              <w:rPr>
                <w:sz w:val="20"/>
                <w:szCs w:val="20"/>
              </w:rPr>
            </w:pPr>
            <w:r>
              <w:rPr>
                <w:sz w:val="20"/>
                <w:szCs w:val="20"/>
              </w:rPr>
              <w:t>0,41</w:t>
            </w:r>
          </w:p>
        </w:tc>
        <w:tc>
          <w:tcPr>
            <w:tcW w:w="809" w:type="dxa"/>
            <w:tcBorders>
              <w:top w:val="nil"/>
              <w:left w:val="nil"/>
              <w:bottom w:val="single" w:sz="4" w:space="0" w:color="auto"/>
              <w:right w:val="single" w:sz="4" w:space="0" w:color="auto"/>
            </w:tcBorders>
            <w:shd w:val="clear" w:color="auto" w:fill="auto"/>
            <w:noWrap/>
            <w:vAlign w:val="center"/>
          </w:tcPr>
          <w:p w14:paraId="46DC6B99" w14:textId="5D463059" w:rsidR="00AC27D7" w:rsidRPr="00CE0060" w:rsidRDefault="00AC27D7" w:rsidP="00AC27D7">
            <w:pPr>
              <w:spacing w:after="0" w:line="240" w:lineRule="auto"/>
              <w:rPr>
                <w:sz w:val="20"/>
                <w:szCs w:val="20"/>
              </w:rPr>
            </w:pPr>
            <w:r>
              <w:rPr>
                <w:sz w:val="20"/>
                <w:szCs w:val="20"/>
              </w:rPr>
              <w:t>0,23</w:t>
            </w:r>
          </w:p>
        </w:tc>
        <w:tc>
          <w:tcPr>
            <w:tcW w:w="809" w:type="dxa"/>
            <w:tcBorders>
              <w:top w:val="nil"/>
              <w:left w:val="nil"/>
              <w:bottom w:val="single" w:sz="4" w:space="0" w:color="auto"/>
              <w:right w:val="single" w:sz="4" w:space="0" w:color="auto"/>
            </w:tcBorders>
            <w:shd w:val="clear" w:color="auto" w:fill="auto"/>
            <w:noWrap/>
            <w:vAlign w:val="center"/>
          </w:tcPr>
          <w:p w14:paraId="111899B0" w14:textId="68B9AB7C" w:rsidR="00AC27D7" w:rsidRPr="00CE0060" w:rsidRDefault="00AC27D7" w:rsidP="00AC27D7">
            <w:pPr>
              <w:spacing w:after="0" w:line="240" w:lineRule="auto"/>
              <w:rPr>
                <w:sz w:val="20"/>
                <w:szCs w:val="20"/>
              </w:rPr>
            </w:pPr>
            <w:r>
              <w:rPr>
                <w:sz w:val="20"/>
                <w:szCs w:val="20"/>
              </w:rPr>
              <w:t>0,79</w:t>
            </w:r>
          </w:p>
        </w:tc>
        <w:tc>
          <w:tcPr>
            <w:tcW w:w="815" w:type="dxa"/>
            <w:tcBorders>
              <w:top w:val="nil"/>
              <w:left w:val="nil"/>
              <w:bottom w:val="single" w:sz="4" w:space="0" w:color="auto"/>
              <w:right w:val="single" w:sz="4" w:space="0" w:color="auto"/>
            </w:tcBorders>
            <w:shd w:val="clear" w:color="auto" w:fill="auto"/>
            <w:noWrap/>
            <w:vAlign w:val="center"/>
          </w:tcPr>
          <w:p w14:paraId="77CCA4E3" w14:textId="35F49621" w:rsidR="00AC27D7" w:rsidRPr="00CE0060" w:rsidRDefault="00AC27D7" w:rsidP="00AC27D7">
            <w:pPr>
              <w:spacing w:after="0" w:line="240" w:lineRule="auto"/>
              <w:rPr>
                <w:sz w:val="20"/>
                <w:szCs w:val="20"/>
              </w:rPr>
            </w:pPr>
            <w:r>
              <w:rPr>
                <w:sz w:val="20"/>
                <w:szCs w:val="20"/>
              </w:rPr>
              <w:t>0,7</w:t>
            </w:r>
          </w:p>
        </w:tc>
        <w:tc>
          <w:tcPr>
            <w:tcW w:w="852" w:type="dxa"/>
            <w:tcBorders>
              <w:top w:val="nil"/>
              <w:left w:val="nil"/>
              <w:bottom w:val="single" w:sz="4" w:space="0" w:color="auto"/>
              <w:right w:val="single" w:sz="4" w:space="0" w:color="auto"/>
            </w:tcBorders>
            <w:shd w:val="clear" w:color="auto" w:fill="auto"/>
            <w:noWrap/>
            <w:vAlign w:val="center"/>
          </w:tcPr>
          <w:p w14:paraId="00DEA243" w14:textId="033040EA" w:rsidR="00AC27D7" w:rsidRPr="00CE0060" w:rsidRDefault="00AC27D7" w:rsidP="00AC27D7">
            <w:pPr>
              <w:spacing w:after="0" w:line="240" w:lineRule="auto"/>
              <w:rPr>
                <w:sz w:val="20"/>
                <w:szCs w:val="20"/>
              </w:rPr>
            </w:pPr>
            <w:r>
              <w:rPr>
                <w:sz w:val="20"/>
                <w:szCs w:val="20"/>
              </w:rPr>
              <w:t>0,88</w:t>
            </w:r>
          </w:p>
        </w:tc>
        <w:tc>
          <w:tcPr>
            <w:tcW w:w="852" w:type="dxa"/>
            <w:tcBorders>
              <w:top w:val="nil"/>
              <w:left w:val="nil"/>
              <w:bottom w:val="single" w:sz="4" w:space="0" w:color="auto"/>
              <w:right w:val="single" w:sz="4" w:space="0" w:color="auto"/>
            </w:tcBorders>
            <w:shd w:val="clear" w:color="auto" w:fill="auto"/>
            <w:noWrap/>
            <w:vAlign w:val="center"/>
          </w:tcPr>
          <w:p w14:paraId="78039950" w14:textId="6D370B13" w:rsidR="00AC27D7" w:rsidRPr="00CE0060" w:rsidRDefault="00AC27D7" w:rsidP="00AC27D7">
            <w:pPr>
              <w:spacing w:after="0" w:line="240" w:lineRule="auto"/>
              <w:rPr>
                <w:sz w:val="20"/>
                <w:szCs w:val="20"/>
              </w:rPr>
            </w:pPr>
            <w:r>
              <w:rPr>
                <w:sz w:val="20"/>
                <w:szCs w:val="20"/>
              </w:rPr>
              <w:t>0,76</w:t>
            </w:r>
          </w:p>
        </w:tc>
        <w:tc>
          <w:tcPr>
            <w:tcW w:w="852" w:type="dxa"/>
            <w:tcBorders>
              <w:top w:val="nil"/>
              <w:left w:val="nil"/>
              <w:bottom w:val="single" w:sz="4" w:space="0" w:color="000000"/>
              <w:right w:val="single" w:sz="4" w:space="0" w:color="000000"/>
            </w:tcBorders>
            <w:shd w:val="clear" w:color="FFFFFF" w:fill="FFFFFF"/>
            <w:noWrap/>
            <w:vAlign w:val="center"/>
          </w:tcPr>
          <w:p w14:paraId="3D1D7C03" w14:textId="73B0CF56" w:rsidR="00AC27D7" w:rsidRPr="00CE0060" w:rsidRDefault="00AC27D7" w:rsidP="00AC27D7">
            <w:pPr>
              <w:spacing w:after="0" w:line="240" w:lineRule="auto"/>
              <w:rPr>
                <w:sz w:val="20"/>
                <w:szCs w:val="20"/>
              </w:rPr>
            </w:pPr>
            <w:r>
              <w:rPr>
                <w:color w:val="000000"/>
                <w:sz w:val="20"/>
                <w:szCs w:val="20"/>
              </w:rPr>
              <w:t>0,89</w:t>
            </w:r>
          </w:p>
        </w:tc>
        <w:tc>
          <w:tcPr>
            <w:tcW w:w="809" w:type="dxa"/>
            <w:tcBorders>
              <w:top w:val="nil"/>
              <w:left w:val="nil"/>
              <w:bottom w:val="single" w:sz="4" w:space="0" w:color="auto"/>
              <w:right w:val="single" w:sz="4" w:space="0" w:color="auto"/>
            </w:tcBorders>
            <w:shd w:val="clear" w:color="000000" w:fill="FFFFFF"/>
            <w:vAlign w:val="center"/>
          </w:tcPr>
          <w:p w14:paraId="2F2B5E53" w14:textId="610F1BB0" w:rsidR="00AC27D7" w:rsidRPr="00CE0060" w:rsidRDefault="00AC27D7" w:rsidP="00AC27D7">
            <w:pPr>
              <w:spacing w:after="0" w:line="240" w:lineRule="auto"/>
              <w:rPr>
                <w:sz w:val="20"/>
                <w:szCs w:val="20"/>
              </w:rPr>
            </w:pPr>
            <w:r w:rsidRPr="00AC27D7">
              <w:rPr>
                <w:sz w:val="20"/>
                <w:szCs w:val="20"/>
              </w:rPr>
              <w:t>0,94</w:t>
            </w:r>
          </w:p>
        </w:tc>
        <w:tc>
          <w:tcPr>
            <w:tcW w:w="809" w:type="dxa"/>
            <w:tcBorders>
              <w:top w:val="nil"/>
              <w:left w:val="nil"/>
              <w:bottom w:val="single" w:sz="4" w:space="0" w:color="auto"/>
              <w:right w:val="single" w:sz="4" w:space="0" w:color="auto"/>
            </w:tcBorders>
            <w:shd w:val="clear" w:color="000000" w:fill="FFFFFF"/>
            <w:noWrap/>
            <w:vAlign w:val="center"/>
          </w:tcPr>
          <w:p w14:paraId="2DCE6AD3" w14:textId="1BA61C1C" w:rsidR="00AC27D7" w:rsidRPr="00CE0060" w:rsidRDefault="00AC27D7" w:rsidP="00AC27D7">
            <w:pPr>
              <w:spacing w:after="0" w:line="240" w:lineRule="auto"/>
              <w:rPr>
                <w:sz w:val="20"/>
                <w:szCs w:val="20"/>
              </w:rPr>
            </w:pPr>
            <w:r w:rsidRPr="00AC27D7">
              <w:rPr>
                <w:sz w:val="20"/>
                <w:szCs w:val="20"/>
              </w:rPr>
              <w:t>0,41</w:t>
            </w:r>
          </w:p>
        </w:tc>
        <w:tc>
          <w:tcPr>
            <w:tcW w:w="110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2E4DDDE" w14:textId="6300A37B" w:rsidR="00AC27D7" w:rsidRPr="00CE0060" w:rsidRDefault="00AC27D7" w:rsidP="00AC27D7">
            <w:pPr>
              <w:spacing w:after="0" w:line="240" w:lineRule="auto"/>
              <w:rPr>
                <w:rFonts w:eastAsia="Times New Roman"/>
                <w:sz w:val="20"/>
                <w:szCs w:val="20"/>
              </w:rPr>
            </w:pPr>
            <w:r w:rsidRPr="00CE0060">
              <w:rPr>
                <w:rFonts w:eastAsia="Times New Roman"/>
                <w:sz w:val="20"/>
                <w:szCs w:val="20"/>
              </w:rPr>
              <w:t>0,5</w:t>
            </w:r>
          </w:p>
        </w:tc>
      </w:tr>
    </w:tbl>
    <w:p w14:paraId="52DC3081" w14:textId="1DD752C5" w:rsidR="00BF1D32" w:rsidRPr="00CE0060" w:rsidRDefault="00BF1D32" w:rsidP="00BF1D32">
      <w:pPr>
        <w:pStyle w:val="bdd1"/>
        <w:jc w:val="both"/>
        <w:rPr>
          <w:sz w:val="28"/>
          <w:szCs w:val="28"/>
        </w:rPr>
      </w:pPr>
    </w:p>
    <w:p w14:paraId="643D975C" w14:textId="77777777" w:rsidR="00BF1D32" w:rsidRPr="00CE0060" w:rsidRDefault="00BF1D32" w:rsidP="00BF1D32">
      <w:pPr>
        <w:pStyle w:val="bdd1"/>
        <w:jc w:val="both"/>
        <w:rPr>
          <w:sz w:val="28"/>
          <w:szCs w:val="28"/>
        </w:rPr>
      </w:pPr>
    </w:p>
    <w:p w14:paraId="29E47DBD" w14:textId="77777777" w:rsidR="00BF1D32" w:rsidRPr="00CE0060" w:rsidRDefault="00BF1D32" w:rsidP="00BF1D32">
      <w:pPr>
        <w:pStyle w:val="bdd1"/>
        <w:jc w:val="both"/>
        <w:rPr>
          <w:sz w:val="28"/>
          <w:szCs w:val="28"/>
        </w:rPr>
      </w:pPr>
    </w:p>
    <w:p w14:paraId="3DB882EB" w14:textId="77777777" w:rsidR="00BF1D32" w:rsidRPr="00CE0060" w:rsidRDefault="00BF1D32" w:rsidP="00BF1D32">
      <w:pPr>
        <w:pStyle w:val="bdd1"/>
        <w:jc w:val="both"/>
        <w:rPr>
          <w:sz w:val="28"/>
          <w:szCs w:val="28"/>
        </w:rPr>
      </w:pPr>
    </w:p>
    <w:p w14:paraId="6A83413E" w14:textId="77777777" w:rsidR="00BF1D32" w:rsidRPr="00CE0060" w:rsidRDefault="00BF1D32" w:rsidP="00BF1D32">
      <w:pPr>
        <w:pStyle w:val="bdd1"/>
        <w:jc w:val="both"/>
        <w:rPr>
          <w:sz w:val="28"/>
          <w:szCs w:val="28"/>
        </w:rPr>
      </w:pPr>
    </w:p>
    <w:p w14:paraId="486AD97D" w14:textId="3790FC9A" w:rsidR="00BF1D32" w:rsidRPr="00CE0060" w:rsidRDefault="00BF1D32" w:rsidP="00BF1D32">
      <w:pPr>
        <w:pStyle w:val="bdd1"/>
        <w:jc w:val="both"/>
        <w:rPr>
          <w:sz w:val="28"/>
          <w:szCs w:val="28"/>
        </w:rPr>
      </w:pPr>
    </w:p>
    <w:p w14:paraId="462674D0" w14:textId="77777777" w:rsidR="00BF1D32" w:rsidRPr="00CE0060" w:rsidRDefault="00BF1D32" w:rsidP="00BF1D32">
      <w:pPr>
        <w:pStyle w:val="bdd1"/>
        <w:jc w:val="both"/>
        <w:rPr>
          <w:sz w:val="28"/>
          <w:szCs w:val="28"/>
        </w:rPr>
      </w:pPr>
    </w:p>
    <w:p w14:paraId="4C5C38B0" w14:textId="0953A5DB" w:rsidR="00BF1D32" w:rsidRPr="00CE0060" w:rsidRDefault="00BF1D32" w:rsidP="00BF1D32">
      <w:pPr>
        <w:pStyle w:val="bdd1"/>
        <w:jc w:val="both"/>
        <w:rPr>
          <w:sz w:val="28"/>
          <w:szCs w:val="28"/>
        </w:rPr>
      </w:pPr>
    </w:p>
    <w:p w14:paraId="52E2975D" w14:textId="48FD1B1E" w:rsidR="00AC27D7" w:rsidRDefault="00AC27D7" w:rsidP="008D23B0">
      <w:pPr>
        <w:pStyle w:val="Caption"/>
        <w:rPr>
          <w:sz w:val="28"/>
        </w:rPr>
      </w:pPr>
      <w:bookmarkStart w:id="1915" w:name="_Toc177717509"/>
      <w:r>
        <w:rPr>
          <w:noProof/>
          <w:sz w:val="28"/>
        </w:rPr>
        <w:drawing>
          <wp:anchor distT="0" distB="0" distL="114300" distR="114300" simplePos="0" relativeHeight="252129280" behindDoc="1" locked="0" layoutInCell="1" allowOverlap="1" wp14:anchorId="33DBA77B" wp14:editId="4B553675">
            <wp:simplePos x="0" y="0"/>
            <wp:positionH relativeFrom="column">
              <wp:posOffset>2048719</wp:posOffset>
            </wp:positionH>
            <wp:positionV relativeFrom="paragraph">
              <wp:posOffset>85910</wp:posOffset>
            </wp:positionV>
            <wp:extent cx="4816475" cy="3084830"/>
            <wp:effectExtent l="0" t="0" r="3175" b="1270"/>
            <wp:wrapThrough wrapText="bothSides">
              <wp:wrapPolygon edited="0">
                <wp:start x="0" y="0"/>
                <wp:lineTo x="0" y="21476"/>
                <wp:lineTo x="21529" y="21476"/>
                <wp:lineTo x="21529" y="0"/>
                <wp:lineTo x="0" y="0"/>
              </wp:wrapPolygon>
            </wp:wrapThrough>
            <wp:docPr id="1284403643" name="Picture 1284403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4816475" cy="3084830"/>
                    </a:xfrm>
                    <a:prstGeom prst="rect">
                      <a:avLst/>
                    </a:prstGeom>
                    <a:noFill/>
                  </pic:spPr>
                </pic:pic>
              </a:graphicData>
            </a:graphic>
            <wp14:sizeRelH relativeFrom="page">
              <wp14:pctWidth>0</wp14:pctWidth>
            </wp14:sizeRelH>
            <wp14:sizeRelV relativeFrom="page">
              <wp14:pctHeight>0</wp14:pctHeight>
            </wp14:sizeRelV>
          </wp:anchor>
        </w:drawing>
      </w:r>
    </w:p>
    <w:p w14:paraId="747B1B66" w14:textId="036EEA0F" w:rsidR="00AC27D7" w:rsidRDefault="00AC27D7" w:rsidP="008D23B0">
      <w:pPr>
        <w:pStyle w:val="Caption"/>
        <w:rPr>
          <w:sz w:val="28"/>
        </w:rPr>
      </w:pPr>
    </w:p>
    <w:p w14:paraId="1FF919B2" w14:textId="5FE400BC" w:rsidR="00AC27D7" w:rsidRDefault="00AC27D7" w:rsidP="008D23B0">
      <w:pPr>
        <w:pStyle w:val="Caption"/>
        <w:rPr>
          <w:sz w:val="28"/>
        </w:rPr>
      </w:pPr>
    </w:p>
    <w:p w14:paraId="7DA629D6" w14:textId="77777777" w:rsidR="00AC27D7" w:rsidRDefault="00AC27D7" w:rsidP="008D23B0">
      <w:pPr>
        <w:pStyle w:val="Caption"/>
        <w:rPr>
          <w:sz w:val="28"/>
        </w:rPr>
      </w:pPr>
    </w:p>
    <w:p w14:paraId="14F9DD4A" w14:textId="77777777" w:rsidR="00AC27D7" w:rsidRDefault="00AC27D7" w:rsidP="008D23B0">
      <w:pPr>
        <w:pStyle w:val="Caption"/>
        <w:rPr>
          <w:sz w:val="28"/>
        </w:rPr>
      </w:pPr>
    </w:p>
    <w:p w14:paraId="4E549F1E" w14:textId="77777777" w:rsidR="00AC27D7" w:rsidRDefault="00AC27D7" w:rsidP="008D23B0">
      <w:pPr>
        <w:pStyle w:val="Caption"/>
        <w:rPr>
          <w:sz w:val="28"/>
        </w:rPr>
      </w:pPr>
    </w:p>
    <w:p w14:paraId="2153B110" w14:textId="77777777" w:rsidR="00AC27D7" w:rsidRDefault="00AC27D7" w:rsidP="008D23B0">
      <w:pPr>
        <w:pStyle w:val="Caption"/>
        <w:rPr>
          <w:sz w:val="28"/>
        </w:rPr>
      </w:pPr>
    </w:p>
    <w:p w14:paraId="33AC7407" w14:textId="77777777" w:rsidR="00AC27D7" w:rsidRDefault="00AC27D7" w:rsidP="008D23B0">
      <w:pPr>
        <w:pStyle w:val="Caption"/>
        <w:rPr>
          <w:sz w:val="28"/>
        </w:rPr>
      </w:pPr>
    </w:p>
    <w:p w14:paraId="6B5AB12F" w14:textId="77777777" w:rsidR="00AC27D7" w:rsidRDefault="00AC27D7" w:rsidP="008D23B0">
      <w:pPr>
        <w:pStyle w:val="Caption"/>
        <w:rPr>
          <w:sz w:val="28"/>
        </w:rPr>
      </w:pPr>
    </w:p>
    <w:p w14:paraId="717C90B3" w14:textId="79EBEFC7" w:rsidR="00BF1D32" w:rsidRPr="00CE0060" w:rsidRDefault="00BF1D32" w:rsidP="008D23B0">
      <w:pPr>
        <w:pStyle w:val="Caption"/>
        <w:rPr>
          <w:sz w:val="28"/>
          <w:szCs w:val="28"/>
        </w:rPr>
      </w:pPr>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69</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Fe</w:t>
      </w:r>
      <w:r w:rsidRPr="00CE0060">
        <w:rPr>
          <w:sz w:val="28"/>
          <w:szCs w:val="28"/>
        </w:rPr>
        <w:t xml:space="preserve"> trên các </w:t>
      </w:r>
      <w:r w:rsidR="00D22F3B" w:rsidRPr="00CE0060">
        <w:rPr>
          <w:sz w:val="28"/>
          <w:szCs w:val="28"/>
        </w:rPr>
        <w:t xml:space="preserve">rạch đổ ra </w:t>
      </w:r>
      <w:r w:rsidR="00D22F3B" w:rsidRPr="00CE0060">
        <w:rPr>
          <w:sz w:val="28"/>
          <w:szCs w:val="28"/>
          <w:lang w:val="en-US"/>
        </w:rPr>
        <w:t>trung</w:t>
      </w:r>
      <w:r w:rsidR="00D22F3B" w:rsidRPr="00CE0060">
        <w:rPr>
          <w:sz w:val="28"/>
          <w:szCs w:val="28"/>
        </w:rPr>
        <w:t xml:space="preserve"> lưu sông Đồng Nai</w:t>
      </w:r>
      <w:bookmarkEnd w:id="1915"/>
    </w:p>
    <w:p w14:paraId="52C81332" w14:textId="690E6ACB" w:rsidR="00BF1D32" w:rsidRPr="00CE0060" w:rsidRDefault="00BF1D32" w:rsidP="00BF1D32">
      <w:pPr>
        <w:pStyle w:val="bb1"/>
        <w:rPr>
          <w:sz w:val="28"/>
          <w:szCs w:val="28"/>
        </w:rPr>
      </w:pPr>
      <w:bookmarkStart w:id="1916" w:name="_Toc177717388"/>
      <w:r w:rsidRPr="00CE0060">
        <w:rPr>
          <w:sz w:val="28"/>
          <w:szCs w:val="28"/>
          <w:lang w:val="en-US"/>
        </w:rPr>
        <w:lastRenderedPageBreak/>
        <w:t xml:space="preserve">Bảng </w:t>
      </w:r>
      <w:r w:rsidRPr="00CE0060">
        <w:rPr>
          <w:sz w:val="28"/>
          <w:szCs w:val="28"/>
          <w:lang w:val="en-US"/>
        </w:rPr>
        <w:fldChar w:fldCharType="begin"/>
      </w:r>
      <w:r w:rsidRPr="00CE0060">
        <w:rPr>
          <w:sz w:val="28"/>
          <w:szCs w:val="28"/>
          <w:lang w:val="en-US"/>
        </w:rPr>
        <w:instrText xml:space="preserve"> SEQ Bảng \* ARABIC </w:instrText>
      </w:r>
      <w:r w:rsidRPr="00CE0060">
        <w:rPr>
          <w:sz w:val="28"/>
          <w:szCs w:val="28"/>
          <w:lang w:val="en-US"/>
        </w:rPr>
        <w:fldChar w:fldCharType="separate"/>
      </w:r>
      <w:r w:rsidR="00812C2A" w:rsidRPr="00CE0060">
        <w:rPr>
          <w:noProof/>
          <w:sz w:val="28"/>
          <w:szCs w:val="28"/>
          <w:lang w:val="en-US"/>
        </w:rPr>
        <w:t>75</w:t>
      </w:r>
      <w:r w:rsidRPr="00CE0060">
        <w:rPr>
          <w:sz w:val="28"/>
          <w:szCs w:val="28"/>
          <w:lang w:val="en-US"/>
        </w:rPr>
        <w:fldChar w:fldCharType="end"/>
      </w:r>
      <w:r w:rsidRPr="00CE0060">
        <w:rPr>
          <w:sz w:val="28"/>
          <w:szCs w:val="28"/>
        </w:rPr>
        <w:t xml:space="preserve">. </w:t>
      </w:r>
      <w:r w:rsidRPr="00CE0060">
        <w:rPr>
          <w:sz w:val="28"/>
          <w:szCs w:val="28"/>
          <w:lang w:val="en-US"/>
        </w:rPr>
        <w:t>Kết quả nhiệt độ</w:t>
      </w:r>
      <w:r w:rsidRPr="00CE0060">
        <w:rPr>
          <w:sz w:val="28"/>
          <w:szCs w:val="28"/>
        </w:rPr>
        <w:t xml:space="preserve"> trên các </w:t>
      </w:r>
      <w:r w:rsidR="00D22F3B" w:rsidRPr="00CE0060">
        <w:rPr>
          <w:sz w:val="28"/>
          <w:szCs w:val="28"/>
        </w:rPr>
        <w:t xml:space="preserve">rạch đổ ra </w:t>
      </w:r>
      <w:r w:rsidR="00D22F3B" w:rsidRPr="00CE0060">
        <w:rPr>
          <w:sz w:val="28"/>
          <w:szCs w:val="28"/>
          <w:lang w:val="en-US"/>
        </w:rPr>
        <w:t>trung</w:t>
      </w:r>
      <w:r w:rsidR="00D22F3B" w:rsidRPr="00CE0060">
        <w:rPr>
          <w:sz w:val="28"/>
          <w:szCs w:val="28"/>
        </w:rPr>
        <w:t xml:space="preserve"> lưu sông Đồng Nai</w:t>
      </w:r>
      <w:bookmarkEnd w:id="1916"/>
    </w:p>
    <w:tbl>
      <w:tblPr>
        <w:tblW w:w="12737" w:type="dxa"/>
        <w:tblInd w:w="854" w:type="dxa"/>
        <w:tblLook w:val="04A0" w:firstRow="1" w:lastRow="0" w:firstColumn="1" w:lastColumn="0" w:noHBand="0" w:noVBand="1"/>
      </w:tblPr>
      <w:tblGrid>
        <w:gridCol w:w="1110"/>
        <w:gridCol w:w="884"/>
        <w:gridCol w:w="884"/>
        <w:gridCol w:w="884"/>
        <w:gridCol w:w="884"/>
        <w:gridCol w:w="884"/>
        <w:gridCol w:w="884"/>
        <w:gridCol w:w="884"/>
        <w:gridCol w:w="884"/>
        <w:gridCol w:w="929"/>
        <w:gridCol w:w="929"/>
        <w:gridCol w:w="929"/>
        <w:gridCol w:w="884"/>
        <w:gridCol w:w="884"/>
      </w:tblGrid>
      <w:tr w:rsidR="001C3325" w:rsidRPr="00CE0060" w14:paraId="08AC2451" w14:textId="215695B4" w:rsidTr="005B4E60">
        <w:trPr>
          <w:trHeight w:val="792"/>
        </w:trPr>
        <w:tc>
          <w:tcPr>
            <w:tcW w:w="11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953BDB" w14:textId="77777777" w:rsidR="001C3325" w:rsidRPr="00CE0060" w:rsidRDefault="001C3325" w:rsidP="001C3325">
            <w:pPr>
              <w:spacing w:after="0" w:line="240" w:lineRule="auto"/>
              <w:rPr>
                <w:rFonts w:eastAsia="Times New Roman"/>
                <w:b/>
                <w:bCs/>
                <w:sz w:val="20"/>
                <w:szCs w:val="20"/>
              </w:rPr>
            </w:pPr>
            <w:r w:rsidRPr="00CE0060">
              <w:rPr>
                <w:rFonts w:eastAsia="Times New Roman"/>
                <w:b/>
                <w:bCs/>
                <w:sz w:val="20"/>
                <w:szCs w:val="20"/>
              </w:rPr>
              <w:t>Nhiệt độ</w:t>
            </w:r>
          </w:p>
        </w:tc>
        <w:tc>
          <w:tcPr>
            <w:tcW w:w="884" w:type="dxa"/>
            <w:tcBorders>
              <w:top w:val="single" w:sz="4" w:space="0" w:color="auto"/>
              <w:left w:val="single" w:sz="4" w:space="0" w:color="auto"/>
              <w:bottom w:val="single" w:sz="4" w:space="0" w:color="auto"/>
              <w:right w:val="single" w:sz="4" w:space="0" w:color="auto"/>
            </w:tcBorders>
            <w:shd w:val="clear" w:color="auto" w:fill="auto"/>
            <w:vAlign w:val="center"/>
          </w:tcPr>
          <w:p w14:paraId="49B86240" w14:textId="074F96E6" w:rsidR="001C3325" w:rsidRPr="00CE0060" w:rsidRDefault="001C3325" w:rsidP="001C3325">
            <w:pPr>
              <w:spacing w:after="0" w:line="240" w:lineRule="auto"/>
              <w:rPr>
                <w:rFonts w:eastAsia="Times New Roman"/>
                <w:b/>
                <w:bCs/>
                <w:sz w:val="20"/>
                <w:szCs w:val="20"/>
              </w:rPr>
            </w:pPr>
            <w:r>
              <w:rPr>
                <w:b/>
                <w:bCs/>
                <w:sz w:val="20"/>
                <w:szCs w:val="20"/>
              </w:rPr>
              <w:t>Tháng 10</w:t>
            </w:r>
            <w:r>
              <w:rPr>
                <w:b/>
                <w:bCs/>
                <w:sz w:val="20"/>
                <w:szCs w:val="20"/>
              </w:rPr>
              <w:br/>
              <w:t>2023</w:t>
            </w:r>
          </w:p>
        </w:tc>
        <w:tc>
          <w:tcPr>
            <w:tcW w:w="884" w:type="dxa"/>
            <w:tcBorders>
              <w:top w:val="single" w:sz="4" w:space="0" w:color="auto"/>
              <w:left w:val="nil"/>
              <w:bottom w:val="single" w:sz="4" w:space="0" w:color="auto"/>
              <w:right w:val="single" w:sz="4" w:space="0" w:color="auto"/>
            </w:tcBorders>
            <w:shd w:val="clear" w:color="auto" w:fill="auto"/>
            <w:vAlign w:val="center"/>
          </w:tcPr>
          <w:p w14:paraId="419E161B" w14:textId="135C9CBF" w:rsidR="001C3325" w:rsidRPr="00CE0060" w:rsidRDefault="001C3325" w:rsidP="001C3325">
            <w:pPr>
              <w:spacing w:after="0" w:line="240" w:lineRule="auto"/>
              <w:rPr>
                <w:rFonts w:eastAsia="Times New Roman"/>
                <w:b/>
                <w:bCs/>
                <w:sz w:val="20"/>
                <w:szCs w:val="20"/>
              </w:rPr>
            </w:pPr>
            <w:r>
              <w:rPr>
                <w:b/>
                <w:bCs/>
                <w:sz w:val="20"/>
                <w:szCs w:val="20"/>
              </w:rPr>
              <w:t>Tháng 11</w:t>
            </w:r>
            <w:r>
              <w:rPr>
                <w:b/>
                <w:bCs/>
                <w:sz w:val="20"/>
                <w:szCs w:val="20"/>
              </w:rPr>
              <w:br/>
              <w:t>2023</w:t>
            </w:r>
          </w:p>
        </w:tc>
        <w:tc>
          <w:tcPr>
            <w:tcW w:w="884" w:type="dxa"/>
            <w:tcBorders>
              <w:top w:val="single" w:sz="4" w:space="0" w:color="auto"/>
              <w:left w:val="nil"/>
              <w:bottom w:val="single" w:sz="4" w:space="0" w:color="auto"/>
              <w:right w:val="single" w:sz="4" w:space="0" w:color="auto"/>
            </w:tcBorders>
            <w:shd w:val="clear" w:color="auto" w:fill="auto"/>
            <w:vAlign w:val="center"/>
          </w:tcPr>
          <w:p w14:paraId="68C2D004" w14:textId="62F5FEC9" w:rsidR="001C3325" w:rsidRPr="00CE0060" w:rsidRDefault="001C3325" w:rsidP="001C3325">
            <w:pPr>
              <w:spacing w:after="0" w:line="240" w:lineRule="auto"/>
              <w:rPr>
                <w:rFonts w:eastAsia="Times New Roman"/>
                <w:b/>
                <w:bCs/>
                <w:sz w:val="20"/>
                <w:szCs w:val="20"/>
              </w:rPr>
            </w:pPr>
            <w:r>
              <w:rPr>
                <w:b/>
                <w:bCs/>
                <w:sz w:val="20"/>
                <w:szCs w:val="20"/>
              </w:rPr>
              <w:t>Tháng 12</w:t>
            </w:r>
            <w:r>
              <w:rPr>
                <w:b/>
                <w:bCs/>
                <w:sz w:val="20"/>
                <w:szCs w:val="20"/>
              </w:rPr>
              <w:br/>
              <w:t>2023</w:t>
            </w:r>
          </w:p>
        </w:tc>
        <w:tc>
          <w:tcPr>
            <w:tcW w:w="884" w:type="dxa"/>
            <w:tcBorders>
              <w:top w:val="single" w:sz="4" w:space="0" w:color="auto"/>
              <w:left w:val="nil"/>
              <w:bottom w:val="single" w:sz="4" w:space="0" w:color="auto"/>
              <w:right w:val="single" w:sz="4" w:space="0" w:color="auto"/>
            </w:tcBorders>
            <w:shd w:val="clear" w:color="auto" w:fill="auto"/>
            <w:vAlign w:val="center"/>
          </w:tcPr>
          <w:p w14:paraId="14B30ADD" w14:textId="123C5617" w:rsidR="001C3325" w:rsidRPr="00CE0060" w:rsidRDefault="001C3325" w:rsidP="001C3325">
            <w:pPr>
              <w:spacing w:after="0" w:line="240" w:lineRule="auto"/>
              <w:rPr>
                <w:rFonts w:eastAsia="Times New Roman"/>
                <w:b/>
                <w:bCs/>
                <w:sz w:val="20"/>
                <w:szCs w:val="20"/>
              </w:rPr>
            </w:pPr>
            <w:r>
              <w:rPr>
                <w:b/>
                <w:bCs/>
                <w:sz w:val="20"/>
                <w:szCs w:val="20"/>
              </w:rPr>
              <w:t>Tháng 1</w:t>
            </w:r>
            <w:r>
              <w:rPr>
                <w:b/>
                <w:bCs/>
                <w:sz w:val="20"/>
                <w:szCs w:val="20"/>
              </w:rPr>
              <w:br/>
              <w:t>2024</w:t>
            </w:r>
          </w:p>
        </w:tc>
        <w:tc>
          <w:tcPr>
            <w:tcW w:w="884" w:type="dxa"/>
            <w:tcBorders>
              <w:top w:val="single" w:sz="4" w:space="0" w:color="auto"/>
              <w:left w:val="nil"/>
              <w:bottom w:val="single" w:sz="4" w:space="0" w:color="auto"/>
              <w:right w:val="single" w:sz="4" w:space="0" w:color="auto"/>
            </w:tcBorders>
            <w:shd w:val="clear" w:color="auto" w:fill="auto"/>
            <w:vAlign w:val="center"/>
          </w:tcPr>
          <w:p w14:paraId="33B478DB" w14:textId="2FBF6781" w:rsidR="001C3325" w:rsidRPr="00CE0060" w:rsidRDefault="001C3325" w:rsidP="001C3325">
            <w:pPr>
              <w:spacing w:after="0" w:line="240" w:lineRule="auto"/>
              <w:rPr>
                <w:rFonts w:eastAsia="Times New Roman"/>
                <w:b/>
                <w:bCs/>
                <w:sz w:val="20"/>
                <w:szCs w:val="20"/>
              </w:rPr>
            </w:pPr>
            <w:r>
              <w:rPr>
                <w:b/>
                <w:bCs/>
                <w:sz w:val="20"/>
                <w:szCs w:val="20"/>
              </w:rPr>
              <w:t>Tháng 2</w:t>
            </w:r>
            <w:r>
              <w:rPr>
                <w:b/>
                <w:bCs/>
                <w:sz w:val="20"/>
                <w:szCs w:val="20"/>
              </w:rPr>
              <w:br/>
              <w:t>2024</w:t>
            </w:r>
          </w:p>
        </w:tc>
        <w:tc>
          <w:tcPr>
            <w:tcW w:w="884" w:type="dxa"/>
            <w:tcBorders>
              <w:top w:val="single" w:sz="4" w:space="0" w:color="auto"/>
              <w:left w:val="nil"/>
              <w:bottom w:val="single" w:sz="4" w:space="0" w:color="auto"/>
              <w:right w:val="single" w:sz="4" w:space="0" w:color="auto"/>
            </w:tcBorders>
            <w:shd w:val="clear" w:color="auto" w:fill="auto"/>
            <w:vAlign w:val="center"/>
          </w:tcPr>
          <w:p w14:paraId="2D8D48B8" w14:textId="5CF28DB6" w:rsidR="001C3325" w:rsidRPr="00CE0060" w:rsidRDefault="001C3325" w:rsidP="001C3325">
            <w:pPr>
              <w:spacing w:after="0" w:line="240" w:lineRule="auto"/>
              <w:rPr>
                <w:rFonts w:eastAsia="Times New Roman"/>
                <w:b/>
                <w:bCs/>
                <w:sz w:val="20"/>
                <w:szCs w:val="20"/>
              </w:rPr>
            </w:pPr>
            <w:r>
              <w:rPr>
                <w:b/>
                <w:bCs/>
                <w:sz w:val="20"/>
                <w:szCs w:val="20"/>
              </w:rPr>
              <w:t>Tháng 3</w:t>
            </w:r>
            <w:r>
              <w:rPr>
                <w:b/>
                <w:bCs/>
                <w:sz w:val="20"/>
                <w:szCs w:val="20"/>
              </w:rPr>
              <w:br/>
              <w:t>2024</w:t>
            </w:r>
          </w:p>
        </w:tc>
        <w:tc>
          <w:tcPr>
            <w:tcW w:w="884" w:type="dxa"/>
            <w:tcBorders>
              <w:top w:val="single" w:sz="4" w:space="0" w:color="auto"/>
              <w:left w:val="nil"/>
              <w:bottom w:val="single" w:sz="4" w:space="0" w:color="auto"/>
              <w:right w:val="single" w:sz="4" w:space="0" w:color="auto"/>
            </w:tcBorders>
            <w:shd w:val="clear" w:color="auto" w:fill="auto"/>
            <w:vAlign w:val="center"/>
          </w:tcPr>
          <w:p w14:paraId="202B888C" w14:textId="603374C1" w:rsidR="001C3325" w:rsidRPr="00CE0060" w:rsidRDefault="001C3325" w:rsidP="001C3325">
            <w:pPr>
              <w:spacing w:after="0" w:line="240" w:lineRule="auto"/>
              <w:rPr>
                <w:rFonts w:eastAsia="Times New Roman"/>
                <w:b/>
                <w:bCs/>
                <w:sz w:val="20"/>
                <w:szCs w:val="20"/>
              </w:rPr>
            </w:pPr>
            <w:r>
              <w:rPr>
                <w:b/>
                <w:bCs/>
                <w:sz w:val="20"/>
                <w:szCs w:val="20"/>
              </w:rPr>
              <w:t>Tháng 4</w:t>
            </w:r>
            <w:r>
              <w:rPr>
                <w:b/>
                <w:bCs/>
                <w:sz w:val="20"/>
                <w:szCs w:val="20"/>
              </w:rPr>
              <w:br/>
              <w:t>2024</w:t>
            </w:r>
          </w:p>
        </w:tc>
        <w:tc>
          <w:tcPr>
            <w:tcW w:w="884" w:type="dxa"/>
            <w:tcBorders>
              <w:top w:val="single" w:sz="4" w:space="0" w:color="auto"/>
              <w:left w:val="nil"/>
              <w:bottom w:val="single" w:sz="4" w:space="0" w:color="auto"/>
              <w:right w:val="single" w:sz="4" w:space="0" w:color="auto"/>
            </w:tcBorders>
            <w:shd w:val="clear" w:color="auto" w:fill="auto"/>
            <w:vAlign w:val="center"/>
          </w:tcPr>
          <w:p w14:paraId="41222432" w14:textId="3112F0B2" w:rsidR="001C3325" w:rsidRPr="00CE0060" w:rsidRDefault="001C3325" w:rsidP="001C3325">
            <w:pPr>
              <w:spacing w:after="0" w:line="240" w:lineRule="auto"/>
              <w:rPr>
                <w:rFonts w:eastAsia="Times New Roman"/>
                <w:b/>
                <w:bCs/>
                <w:sz w:val="20"/>
                <w:szCs w:val="20"/>
              </w:rPr>
            </w:pPr>
            <w:r>
              <w:rPr>
                <w:b/>
                <w:bCs/>
                <w:sz w:val="20"/>
                <w:szCs w:val="20"/>
              </w:rPr>
              <w:t>Tháng 5</w:t>
            </w:r>
            <w:r>
              <w:rPr>
                <w:b/>
                <w:bCs/>
                <w:sz w:val="20"/>
                <w:szCs w:val="20"/>
              </w:rPr>
              <w:br/>
              <w:t>2024</w:t>
            </w:r>
          </w:p>
        </w:tc>
        <w:tc>
          <w:tcPr>
            <w:tcW w:w="929" w:type="dxa"/>
            <w:tcBorders>
              <w:top w:val="single" w:sz="4" w:space="0" w:color="auto"/>
              <w:left w:val="nil"/>
              <w:bottom w:val="single" w:sz="4" w:space="0" w:color="auto"/>
              <w:right w:val="single" w:sz="4" w:space="0" w:color="auto"/>
            </w:tcBorders>
            <w:shd w:val="clear" w:color="auto" w:fill="auto"/>
            <w:vAlign w:val="center"/>
          </w:tcPr>
          <w:p w14:paraId="55D37AFD" w14:textId="3EA8BBAC" w:rsidR="001C3325" w:rsidRPr="00CE0060" w:rsidRDefault="001C3325" w:rsidP="001C3325">
            <w:pPr>
              <w:spacing w:after="0" w:line="240" w:lineRule="auto"/>
              <w:rPr>
                <w:rFonts w:eastAsia="Times New Roman"/>
                <w:b/>
                <w:bCs/>
                <w:sz w:val="20"/>
                <w:szCs w:val="20"/>
              </w:rPr>
            </w:pPr>
            <w:r>
              <w:rPr>
                <w:b/>
                <w:bCs/>
                <w:sz w:val="20"/>
                <w:szCs w:val="20"/>
              </w:rPr>
              <w:t>Tháng 6</w:t>
            </w:r>
            <w:r>
              <w:rPr>
                <w:b/>
                <w:bCs/>
                <w:sz w:val="20"/>
                <w:szCs w:val="20"/>
              </w:rPr>
              <w:br/>
              <w:t>2024</w:t>
            </w:r>
          </w:p>
        </w:tc>
        <w:tc>
          <w:tcPr>
            <w:tcW w:w="929" w:type="dxa"/>
            <w:tcBorders>
              <w:top w:val="single" w:sz="4" w:space="0" w:color="auto"/>
              <w:left w:val="nil"/>
              <w:bottom w:val="single" w:sz="4" w:space="0" w:color="auto"/>
              <w:right w:val="single" w:sz="4" w:space="0" w:color="auto"/>
            </w:tcBorders>
            <w:shd w:val="clear" w:color="auto" w:fill="auto"/>
            <w:vAlign w:val="center"/>
          </w:tcPr>
          <w:p w14:paraId="2D221A2C" w14:textId="6A349B9C" w:rsidR="001C3325" w:rsidRPr="00CE0060" w:rsidRDefault="001C3325" w:rsidP="001C3325">
            <w:pPr>
              <w:spacing w:after="0" w:line="240" w:lineRule="auto"/>
              <w:rPr>
                <w:rFonts w:eastAsia="Times New Roman"/>
                <w:b/>
                <w:bCs/>
                <w:sz w:val="20"/>
                <w:szCs w:val="20"/>
              </w:rPr>
            </w:pPr>
            <w:r>
              <w:rPr>
                <w:b/>
                <w:bCs/>
                <w:sz w:val="20"/>
                <w:szCs w:val="20"/>
              </w:rPr>
              <w:t>Tháng 7</w:t>
            </w:r>
            <w:r>
              <w:rPr>
                <w:b/>
                <w:bCs/>
                <w:sz w:val="20"/>
                <w:szCs w:val="20"/>
              </w:rPr>
              <w:br/>
              <w:t>2024</w:t>
            </w:r>
          </w:p>
        </w:tc>
        <w:tc>
          <w:tcPr>
            <w:tcW w:w="929" w:type="dxa"/>
            <w:tcBorders>
              <w:top w:val="single" w:sz="4" w:space="0" w:color="auto"/>
              <w:left w:val="nil"/>
              <w:bottom w:val="single" w:sz="4" w:space="0" w:color="auto"/>
              <w:right w:val="single" w:sz="4" w:space="0" w:color="auto"/>
            </w:tcBorders>
            <w:shd w:val="clear" w:color="auto" w:fill="auto"/>
            <w:vAlign w:val="center"/>
          </w:tcPr>
          <w:p w14:paraId="1052D0CB" w14:textId="7F429F9C" w:rsidR="001C3325" w:rsidRPr="00CE0060" w:rsidRDefault="001C3325" w:rsidP="001C3325">
            <w:pPr>
              <w:spacing w:after="0" w:line="240" w:lineRule="auto"/>
              <w:rPr>
                <w:rFonts w:eastAsia="Times New Roman"/>
                <w:b/>
                <w:bCs/>
                <w:sz w:val="20"/>
                <w:szCs w:val="20"/>
              </w:rPr>
            </w:pPr>
            <w:r>
              <w:rPr>
                <w:b/>
                <w:bCs/>
                <w:sz w:val="20"/>
                <w:szCs w:val="20"/>
              </w:rPr>
              <w:t>Tháng 8</w:t>
            </w:r>
            <w:r>
              <w:rPr>
                <w:b/>
                <w:bCs/>
                <w:sz w:val="20"/>
                <w:szCs w:val="20"/>
              </w:rPr>
              <w:br/>
              <w:t>2024</w:t>
            </w:r>
          </w:p>
        </w:tc>
        <w:tc>
          <w:tcPr>
            <w:tcW w:w="884" w:type="dxa"/>
            <w:tcBorders>
              <w:top w:val="single" w:sz="4" w:space="0" w:color="auto"/>
              <w:left w:val="nil"/>
              <w:bottom w:val="single" w:sz="4" w:space="0" w:color="auto"/>
              <w:right w:val="single" w:sz="4" w:space="0" w:color="auto"/>
            </w:tcBorders>
            <w:shd w:val="clear" w:color="auto" w:fill="auto"/>
            <w:vAlign w:val="center"/>
          </w:tcPr>
          <w:p w14:paraId="5420C82C" w14:textId="39F2321C" w:rsidR="001C3325" w:rsidRPr="00CE0060" w:rsidRDefault="001C3325" w:rsidP="001C3325">
            <w:pPr>
              <w:spacing w:after="0" w:line="240" w:lineRule="auto"/>
              <w:rPr>
                <w:rFonts w:eastAsia="Times New Roman"/>
                <w:b/>
                <w:bCs/>
                <w:sz w:val="20"/>
                <w:szCs w:val="20"/>
              </w:rPr>
            </w:pPr>
            <w:r>
              <w:rPr>
                <w:b/>
                <w:bCs/>
                <w:sz w:val="20"/>
                <w:szCs w:val="20"/>
              </w:rPr>
              <w:t>Tháng 9</w:t>
            </w:r>
            <w:r>
              <w:rPr>
                <w:b/>
                <w:bCs/>
                <w:sz w:val="20"/>
                <w:szCs w:val="20"/>
              </w:rPr>
              <w:br/>
              <w:t>2024</w:t>
            </w:r>
          </w:p>
        </w:tc>
        <w:tc>
          <w:tcPr>
            <w:tcW w:w="884" w:type="dxa"/>
            <w:tcBorders>
              <w:top w:val="single" w:sz="4" w:space="0" w:color="auto"/>
              <w:left w:val="nil"/>
              <w:bottom w:val="single" w:sz="4" w:space="0" w:color="auto"/>
              <w:right w:val="single" w:sz="4" w:space="0" w:color="auto"/>
            </w:tcBorders>
            <w:shd w:val="clear" w:color="auto" w:fill="auto"/>
            <w:vAlign w:val="center"/>
          </w:tcPr>
          <w:p w14:paraId="11B9CC4C" w14:textId="1B79418D" w:rsidR="001C3325" w:rsidRPr="00CE0060" w:rsidRDefault="001C3325" w:rsidP="001C3325">
            <w:pPr>
              <w:spacing w:after="0" w:line="240" w:lineRule="auto"/>
              <w:rPr>
                <w:b/>
                <w:bCs/>
                <w:sz w:val="20"/>
                <w:szCs w:val="20"/>
              </w:rPr>
            </w:pPr>
            <w:r>
              <w:rPr>
                <w:b/>
                <w:bCs/>
                <w:sz w:val="20"/>
                <w:szCs w:val="20"/>
              </w:rPr>
              <w:t>Tháng 10</w:t>
            </w:r>
            <w:r>
              <w:rPr>
                <w:b/>
                <w:bCs/>
                <w:sz w:val="20"/>
                <w:szCs w:val="20"/>
              </w:rPr>
              <w:br/>
              <w:t>2024</w:t>
            </w:r>
          </w:p>
        </w:tc>
      </w:tr>
      <w:tr w:rsidR="001C3325" w:rsidRPr="00CE0060" w14:paraId="6286F187" w14:textId="1FDF320A" w:rsidTr="00A11D4F">
        <w:trPr>
          <w:trHeight w:val="402"/>
        </w:trPr>
        <w:tc>
          <w:tcPr>
            <w:tcW w:w="1110" w:type="dxa"/>
            <w:tcBorders>
              <w:top w:val="nil"/>
              <w:left w:val="single" w:sz="4" w:space="0" w:color="auto"/>
              <w:bottom w:val="single" w:sz="4" w:space="0" w:color="auto"/>
              <w:right w:val="single" w:sz="4" w:space="0" w:color="auto"/>
            </w:tcBorders>
            <w:shd w:val="clear" w:color="auto" w:fill="auto"/>
            <w:noWrap/>
            <w:vAlign w:val="center"/>
            <w:hideMark/>
          </w:tcPr>
          <w:p w14:paraId="4EF9F338" w14:textId="1BB6BA0E" w:rsidR="001C3325" w:rsidRPr="00CE0060" w:rsidRDefault="001C3325" w:rsidP="001C3325">
            <w:pPr>
              <w:spacing w:after="0" w:line="240" w:lineRule="auto"/>
              <w:rPr>
                <w:rFonts w:eastAsia="Times New Roman"/>
                <w:sz w:val="20"/>
                <w:szCs w:val="20"/>
              </w:rPr>
            </w:pPr>
            <w:r w:rsidRPr="00CE0060">
              <w:rPr>
                <w:rFonts w:eastAsia="Times New Roman"/>
                <w:sz w:val="20"/>
                <w:szCs w:val="20"/>
              </w:rPr>
              <w:t>RĐN1</w:t>
            </w:r>
          </w:p>
        </w:tc>
        <w:tc>
          <w:tcPr>
            <w:tcW w:w="884" w:type="dxa"/>
            <w:tcBorders>
              <w:top w:val="nil"/>
              <w:left w:val="single" w:sz="4" w:space="0" w:color="auto"/>
              <w:bottom w:val="single" w:sz="4" w:space="0" w:color="auto"/>
              <w:right w:val="single" w:sz="4" w:space="0" w:color="auto"/>
            </w:tcBorders>
            <w:shd w:val="clear" w:color="auto" w:fill="auto"/>
            <w:noWrap/>
            <w:vAlign w:val="center"/>
          </w:tcPr>
          <w:p w14:paraId="705B711B" w14:textId="15D48ED9" w:rsidR="001C3325" w:rsidRPr="00CE0060" w:rsidRDefault="001C3325" w:rsidP="001C3325">
            <w:pPr>
              <w:spacing w:after="0" w:line="240" w:lineRule="auto"/>
              <w:rPr>
                <w:rFonts w:eastAsia="Times New Roman"/>
                <w:sz w:val="20"/>
                <w:szCs w:val="20"/>
              </w:rPr>
            </w:pPr>
            <w:r>
              <w:rPr>
                <w:sz w:val="20"/>
                <w:szCs w:val="20"/>
              </w:rPr>
              <w:t>27,2</w:t>
            </w:r>
          </w:p>
        </w:tc>
        <w:tc>
          <w:tcPr>
            <w:tcW w:w="884" w:type="dxa"/>
            <w:tcBorders>
              <w:top w:val="nil"/>
              <w:left w:val="nil"/>
              <w:bottom w:val="single" w:sz="4" w:space="0" w:color="auto"/>
              <w:right w:val="single" w:sz="4" w:space="0" w:color="auto"/>
            </w:tcBorders>
            <w:shd w:val="clear" w:color="auto" w:fill="auto"/>
            <w:noWrap/>
            <w:vAlign w:val="center"/>
          </w:tcPr>
          <w:p w14:paraId="7F0F109E" w14:textId="1678DF65" w:rsidR="001C3325" w:rsidRPr="00CE0060" w:rsidRDefault="001C3325" w:rsidP="001C3325">
            <w:pPr>
              <w:spacing w:after="0" w:line="240" w:lineRule="auto"/>
              <w:rPr>
                <w:rFonts w:eastAsia="Times New Roman"/>
                <w:sz w:val="20"/>
                <w:szCs w:val="20"/>
              </w:rPr>
            </w:pPr>
            <w:r>
              <w:rPr>
                <w:sz w:val="20"/>
                <w:szCs w:val="20"/>
              </w:rPr>
              <w:t>28,2</w:t>
            </w:r>
          </w:p>
        </w:tc>
        <w:tc>
          <w:tcPr>
            <w:tcW w:w="884" w:type="dxa"/>
            <w:tcBorders>
              <w:top w:val="nil"/>
              <w:left w:val="nil"/>
              <w:bottom w:val="single" w:sz="4" w:space="0" w:color="auto"/>
              <w:right w:val="single" w:sz="4" w:space="0" w:color="auto"/>
            </w:tcBorders>
            <w:shd w:val="clear" w:color="auto" w:fill="auto"/>
            <w:noWrap/>
            <w:vAlign w:val="center"/>
          </w:tcPr>
          <w:p w14:paraId="7FFD6851" w14:textId="361EE0E3" w:rsidR="001C3325" w:rsidRPr="00CE0060" w:rsidRDefault="001C3325" w:rsidP="001C3325">
            <w:pPr>
              <w:spacing w:after="0" w:line="240" w:lineRule="auto"/>
              <w:rPr>
                <w:rFonts w:eastAsia="Times New Roman"/>
                <w:sz w:val="20"/>
                <w:szCs w:val="20"/>
              </w:rPr>
            </w:pPr>
            <w:r>
              <w:rPr>
                <w:sz w:val="20"/>
                <w:szCs w:val="20"/>
              </w:rPr>
              <w:t>27,4</w:t>
            </w:r>
          </w:p>
        </w:tc>
        <w:tc>
          <w:tcPr>
            <w:tcW w:w="884" w:type="dxa"/>
            <w:tcBorders>
              <w:top w:val="nil"/>
              <w:left w:val="nil"/>
              <w:bottom w:val="single" w:sz="4" w:space="0" w:color="auto"/>
              <w:right w:val="single" w:sz="4" w:space="0" w:color="auto"/>
            </w:tcBorders>
            <w:shd w:val="clear" w:color="auto" w:fill="auto"/>
            <w:noWrap/>
            <w:vAlign w:val="center"/>
          </w:tcPr>
          <w:p w14:paraId="3797F36C" w14:textId="59A62AF9" w:rsidR="001C3325" w:rsidRPr="00CE0060" w:rsidRDefault="001C3325" w:rsidP="001C3325">
            <w:pPr>
              <w:spacing w:after="0" w:line="240" w:lineRule="auto"/>
              <w:rPr>
                <w:rFonts w:eastAsia="Times New Roman"/>
                <w:sz w:val="20"/>
                <w:szCs w:val="20"/>
              </w:rPr>
            </w:pPr>
            <w:r>
              <w:rPr>
                <w:sz w:val="20"/>
                <w:szCs w:val="20"/>
              </w:rPr>
              <w:t>27,9</w:t>
            </w:r>
          </w:p>
        </w:tc>
        <w:tc>
          <w:tcPr>
            <w:tcW w:w="884" w:type="dxa"/>
            <w:tcBorders>
              <w:top w:val="nil"/>
              <w:left w:val="nil"/>
              <w:bottom w:val="single" w:sz="4" w:space="0" w:color="auto"/>
              <w:right w:val="single" w:sz="4" w:space="0" w:color="auto"/>
            </w:tcBorders>
            <w:shd w:val="clear" w:color="auto" w:fill="auto"/>
            <w:noWrap/>
            <w:vAlign w:val="center"/>
          </w:tcPr>
          <w:p w14:paraId="5B6243C9" w14:textId="56CB695F" w:rsidR="001C3325" w:rsidRPr="00CE0060" w:rsidRDefault="001C3325" w:rsidP="001C3325">
            <w:pPr>
              <w:spacing w:after="0" w:line="240" w:lineRule="auto"/>
              <w:rPr>
                <w:rFonts w:eastAsia="Times New Roman"/>
                <w:sz w:val="20"/>
                <w:szCs w:val="20"/>
              </w:rPr>
            </w:pPr>
            <w:r>
              <w:rPr>
                <w:sz w:val="20"/>
                <w:szCs w:val="20"/>
              </w:rPr>
              <w:t>28,2</w:t>
            </w:r>
          </w:p>
        </w:tc>
        <w:tc>
          <w:tcPr>
            <w:tcW w:w="884" w:type="dxa"/>
            <w:tcBorders>
              <w:top w:val="nil"/>
              <w:left w:val="nil"/>
              <w:bottom w:val="single" w:sz="4" w:space="0" w:color="auto"/>
              <w:right w:val="single" w:sz="4" w:space="0" w:color="auto"/>
            </w:tcBorders>
            <w:shd w:val="clear" w:color="auto" w:fill="auto"/>
            <w:noWrap/>
            <w:vAlign w:val="center"/>
          </w:tcPr>
          <w:p w14:paraId="63CF4FC8" w14:textId="54965653" w:rsidR="001C3325" w:rsidRPr="00CE0060" w:rsidRDefault="001C3325" w:rsidP="001C3325">
            <w:pPr>
              <w:spacing w:after="0" w:line="240" w:lineRule="auto"/>
              <w:rPr>
                <w:rFonts w:eastAsia="Times New Roman"/>
                <w:sz w:val="20"/>
                <w:szCs w:val="20"/>
              </w:rPr>
            </w:pPr>
            <w:r>
              <w:rPr>
                <w:sz w:val="20"/>
                <w:szCs w:val="20"/>
              </w:rPr>
              <w:t>28,5</w:t>
            </w:r>
          </w:p>
        </w:tc>
        <w:tc>
          <w:tcPr>
            <w:tcW w:w="884" w:type="dxa"/>
            <w:tcBorders>
              <w:top w:val="nil"/>
              <w:left w:val="nil"/>
              <w:bottom w:val="single" w:sz="4" w:space="0" w:color="auto"/>
              <w:right w:val="single" w:sz="4" w:space="0" w:color="auto"/>
            </w:tcBorders>
            <w:shd w:val="clear" w:color="auto" w:fill="auto"/>
            <w:noWrap/>
            <w:vAlign w:val="center"/>
          </w:tcPr>
          <w:p w14:paraId="23349CBA" w14:textId="267A8ED0" w:rsidR="001C3325" w:rsidRPr="00CE0060" w:rsidRDefault="001C3325" w:rsidP="001C3325">
            <w:pPr>
              <w:spacing w:after="0" w:line="240" w:lineRule="auto"/>
              <w:rPr>
                <w:rFonts w:eastAsia="Times New Roman"/>
                <w:sz w:val="20"/>
                <w:szCs w:val="20"/>
              </w:rPr>
            </w:pPr>
            <w:r>
              <w:rPr>
                <w:sz w:val="20"/>
                <w:szCs w:val="20"/>
              </w:rPr>
              <w:t>28,7</w:t>
            </w:r>
          </w:p>
        </w:tc>
        <w:tc>
          <w:tcPr>
            <w:tcW w:w="884" w:type="dxa"/>
            <w:tcBorders>
              <w:top w:val="nil"/>
              <w:left w:val="nil"/>
              <w:bottom w:val="single" w:sz="4" w:space="0" w:color="auto"/>
              <w:right w:val="single" w:sz="4" w:space="0" w:color="auto"/>
            </w:tcBorders>
            <w:shd w:val="clear" w:color="auto" w:fill="auto"/>
            <w:noWrap/>
            <w:vAlign w:val="center"/>
          </w:tcPr>
          <w:p w14:paraId="346D42B8" w14:textId="46C5812D" w:rsidR="001C3325" w:rsidRPr="00CE0060" w:rsidRDefault="001C3325" w:rsidP="001C3325">
            <w:pPr>
              <w:spacing w:after="0" w:line="240" w:lineRule="auto"/>
              <w:rPr>
                <w:rFonts w:eastAsia="Times New Roman"/>
                <w:sz w:val="20"/>
                <w:szCs w:val="20"/>
              </w:rPr>
            </w:pPr>
            <w:r>
              <w:rPr>
                <w:sz w:val="20"/>
                <w:szCs w:val="20"/>
              </w:rPr>
              <w:t>30,7</w:t>
            </w:r>
          </w:p>
        </w:tc>
        <w:tc>
          <w:tcPr>
            <w:tcW w:w="929" w:type="dxa"/>
            <w:tcBorders>
              <w:top w:val="nil"/>
              <w:left w:val="nil"/>
              <w:bottom w:val="single" w:sz="4" w:space="0" w:color="auto"/>
              <w:right w:val="single" w:sz="4" w:space="0" w:color="auto"/>
            </w:tcBorders>
            <w:shd w:val="clear" w:color="auto" w:fill="auto"/>
            <w:noWrap/>
            <w:vAlign w:val="center"/>
          </w:tcPr>
          <w:p w14:paraId="5EA55AB1" w14:textId="21F97D5B" w:rsidR="001C3325" w:rsidRPr="00CE0060" w:rsidRDefault="001C3325" w:rsidP="001C3325">
            <w:pPr>
              <w:spacing w:after="0" w:line="240" w:lineRule="auto"/>
              <w:rPr>
                <w:rFonts w:eastAsia="Times New Roman"/>
                <w:sz w:val="20"/>
                <w:szCs w:val="20"/>
              </w:rPr>
            </w:pPr>
            <w:r>
              <w:rPr>
                <w:sz w:val="20"/>
                <w:szCs w:val="20"/>
              </w:rPr>
              <w:t>29,3</w:t>
            </w:r>
          </w:p>
        </w:tc>
        <w:tc>
          <w:tcPr>
            <w:tcW w:w="929" w:type="dxa"/>
            <w:tcBorders>
              <w:top w:val="nil"/>
              <w:left w:val="nil"/>
              <w:bottom w:val="single" w:sz="4" w:space="0" w:color="auto"/>
              <w:right w:val="single" w:sz="4" w:space="0" w:color="auto"/>
            </w:tcBorders>
            <w:shd w:val="clear" w:color="auto" w:fill="auto"/>
            <w:noWrap/>
            <w:vAlign w:val="center"/>
          </w:tcPr>
          <w:p w14:paraId="08952DF1" w14:textId="7B4AD602" w:rsidR="001C3325" w:rsidRPr="00CE0060" w:rsidRDefault="001C3325" w:rsidP="001C3325">
            <w:pPr>
              <w:spacing w:after="0" w:line="240" w:lineRule="auto"/>
              <w:rPr>
                <w:rFonts w:eastAsia="Times New Roman"/>
                <w:sz w:val="20"/>
                <w:szCs w:val="20"/>
              </w:rPr>
            </w:pPr>
            <w:r>
              <w:rPr>
                <w:sz w:val="20"/>
                <w:szCs w:val="20"/>
              </w:rPr>
              <w:t>30,5</w:t>
            </w:r>
          </w:p>
        </w:tc>
        <w:tc>
          <w:tcPr>
            <w:tcW w:w="929" w:type="dxa"/>
            <w:tcBorders>
              <w:top w:val="nil"/>
              <w:left w:val="nil"/>
              <w:bottom w:val="single" w:sz="4" w:space="0" w:color="auto"/>
              <w:right w:val="single" w:sz="4" w:space="0" w:color="auto"/>
            </w:tcBorders>
            <w:shd w:val="clear" w:color="auto" w:fill="auto"/>
            <w:noWrap/>
            <w:vAlign w:val="center"/>
          </w:tcPr>
          <w:p w14:paraId="5E1030C5" w14:textId="010115A6" w:rsidR="001C3325" w:rsidRPr="00CE0060" w:rsidRDefault="001C3325" w:rsidP="001C3325">
            <w:pPr>
              <w:spacing w:after="0" w:line="240" w:lineRule="auto"/>
              <w:rPr>
                <w:rFonts w:eastAsia="Times New Roman"/>
                <w:sz w:val="20"/>
                <w:szCs w:val="20"/>
              </w:rPr>
            </w:pPr>
            <w:r>
              <w:rPr>
                <w:color w:val="000000"/>
                <w:sz w:val="20"/>
                <w:szCs w:val="20"/>
              </w:rPr>
              <w:t>28,8</w:t>
            </w:r>
          </w:p>
        </w:tc>
        <w:tc>
          <w:tcPr>
            <w:tcW w:w="884" w:type="dxa"/>
            <w:tcBorders>
              <w:top w:val="nil"/>
              <w:left w:val="nil"/>
              <w:bottom w:val="single" w:sz="4" w:space="0" w:color="auto"/>
              <w:right w:val="single" w:sz="4" w:space="0" w:color="auto"/>
            </w:tcBorders>
            <w:shd w:val="clear" w:color="000000" w:fill="FFFFFF"/>
            <w:noWrap/>
            <w:vAlign w:val="center"/>
          </w:tcPr>
          <w:p w14:paraId="2E2BD494" w14:textId="21A82BCB" w:rsidR="001C3325" w:rsidRPr="00CE0060" w:rsidRDefault="001C3325" w:rsidP="001C3325">
            <w:pPr>
              <w:spacing w:after="0" w:line="240" w:lineRule="auto"/>
              <w:rPr>
                <w:rFonts w:eastAsia="Times New Roman"/>
                <w:sz w:val="20"/>
                <w:szCs w:val="20"/>
              </w:rPr>
            </w:pPr>
            <w:r>
              <w:rPr>
                <w:color w:val="000000"/>
                <w:sz w:val="20"/>
                <w:szCs w:val="20"/>
              </w:rPr>
              <w:t>28,5</w:t>
            </w:r>
          </w:p>
        </w:tc>
        <w:tc>
          <w:tcPr>
            <w:tcW w:w="884" w:type="dxa"/>
            <w:tcBorders>
              <w:top w:val="nil"/>
              <w:left w:val="nil"/>
              <w:bottom w:val="single" w:sz="4" w:space="0" w:color="auto"/>
              <w:right w:val="single" w:sz="4" w:space="0" w:color="auto"/>
            </w:tcBorders>
            <w:shd w:val="clear" w:color="000000" w:fill="FFFFFF"/>
            <w:vAlign w:val="center"/>
          </w:tcPr>
          <w:p w14:paraId="508F6679" w14:textId="4BA4BDD9" w:rsidR="001C3325" w:rsidRPr="00CE0060" w:rsidRDefault="001C3325" w:rsidP="001C3325">
            <w:pPr>
              <w:spacing w:after="0" w:line="240" w:lineRule="auto"/>
              <w:rPr>
                <w:sz w:val="20"/>
                <w:szCs w:val="20"/>
              </w:rPr>
            </w:pPr>
            <w:r>
              <w:rPr>
                <w:color w:val="000000"/>
                <w:sz w:val="20"/>
                <w:szCs w:val="20"/>
              </w:rPr>
              <w:t>29,4</w:t>
            </w:r>
          </w:p>
        </w:tc>
      </w:tr>
      <w:tr w:rsidR="001C3325" w:rsidRPr="00CE0060" w14:paraId="5BF7A80D" w14:textId="285B1CAE" w:rsidTr="00A11D4F">
        <w:trPr>
          <w:trHeight w:val="402"/>
        </w:trPr>
        <w:tc>
          <w:tcPr>
            <w:tcW w:w="1110" w:type="dxa"/>
            <w:tcBorders>
              <w:top w:val="nil"/>
              <w:left w:val="single" w:sz="4" w:space="0" w:color="auto"/>
              <w:bottom w:val="single" w:sz="4" w:space="0" w:color="auto"/>
              <w:right w:val="single" w:sz="4" w:space="0" w:color="auto"/>
            </w:tcBorders>
            <w:shd w:val="clear" w:color="auto" w:fill="auto"/>
            <w:noWrap/>
            <w:vAlign w:val="center"/>
            <w:hideMark/>
          </w:tcPr>
          <w:p w14:paraId="6DECB7FC" w14:textId="12D67D81" w:rsidR="001C3325" w:rsidRPr="00CE0060" w:rsidRDefault="001C3325" w:rsidP="001C3325">
            <w:pPr>
              <w:spacing w:after="0" w:line="240" w:lineRule="auto"/>
              <w:rPr>
                <w:rFonts w:eastAsia="Times New Roman"/>
                <w:sz w:val="20"/>
                <w:szCs w:val="20"/>
              </w:rPr>
            </w:pPr>
            <w:r w:rsidRPr="00CE0060">
              <w:rPr>
                <w:rFonts w:eastAsia="Times New Roman"/>
                <w:sz w:val="20"/>
                <w:szCs w:val="20"/>
              </w:rPr>
              <w:t>RĐN2</w:t>
            </w:r>
          </w:p>
        </w:tc>
        <w:tc>
          <w:tcPr>
            <w:tcW w:w="884" w:type="dxa"/>
            <w:tcBorders>
              <w:top w:val="nil"/>
              <w:left w:val="single" w:sz="4" w:space="0" w:color="auto"/>
              <w:bottom w:val="single" w:sz="4" w:space="0" w:color="auto"/>
              <w:right w:val="single" w:sz="4" w:space="0" w:color="auto"/>
            </w:tcBorders>
            <w:shd w:val="clear" w:color="auto" w:fill="auto"/>
            <w:noWrap/>
            <w:vAlign w:val="center"/>
          </w:tcPr>
          <w:p w14:paraId="1CE58724" w14:textId="0A140E88" w:rsidR="001C3325" w:rsidRPr="00CE0060" w:rsidRDefault="001C3325" w:rsidP="001C3325">
            <w:pPr>
              <w:spacing w:after="0" w:line="240" w:lineRule="auto"/>
              <w:rPr>
                <w:rFonts w:eastAsia="Times New Roman"/>
                <w:sz w:val="20"/>
                <w:szCs w:val="20"/>
              </w:rPr>
            </w:pPr>
            <w:r>
              <w:rPr>
                <w:sz w:val="20"/>
                <w:szCs w:val="20"/>
              </w:rPr>
              <w:t>28,3</w:t>
            </w:r>
          </w:p>
        </w:tc>
        <w:tc>
          <w:tcPr>
            <w:tcW w:w="884" w:type="dxa"/>
            <w:tcBorders>
              <w:top w:val="nil"/>
              <w:left w:val="nil"/>
              <w:bottom w:val="single" w:sz="4" w:space="0" w:color="auto"/>
              <w:right w:val="single" w:sz="4" w:space="0" w:color="auto"/>
            </w:tcBorders>
            <w:shd w:val="clear" w:color="auto" w:fill="auto"/>
            <w:noWrap/>
            <w:vAlign w:val="center"/>
          </w:tcPr>
          <w:p w14:paraId="2C7E40B4" w14:textId="3E7E275C" w:rsidR="001C3325" w:rsidRPr="00CE0060" w:rsidRDefault="001C3325" w:rsidP="001C3325">
            <w:pPr>
              <w:spacing w:after="0" w:line="240" w:lineRule="auto"/>
              <w:rPr>
                <w:rFonts w:eastAsia="Times New Roman"/>
                <w:sz w:val="20"/>
                <w:szCs w:val="20"/>
              </w:rPr>
            </w:pPr>
            <w:r>
              <w:rPr>
                <w:sz w:val="20"/>
                <w:szCs w:val="20"/>
              </w:rPr>
              <w:t>28,6</w:t>
            </w:r>
          </w:p>
        </w:tc>
        <w:tc>
          <w:tcPr>
            <w:tcW w:w="884" w:type="dxa"/>
            <w:tcBorders>
              <w:top w:val="nil"/>
              <w:left w:val="nil"/>
              <w:bottom w:val="single" w:sz="4" w:space="0" w:color="auto"/>
              <w:right w:val="single" w:sz="4" w:space="0" w:color="auto"/>
            </w:tcBorders>
            <w:shd w:val="clear" w:color="auto" w:fill="auto"/>
            <w:noWrap/>
            <w:vAlign w:val="center"/>
          </w:tcPr>
          <w:p w14:paraId="0284FDF4" w14:textId="08B8D7DB" w:rsidR="001C3325" w:rsidRPr="00CE0060" w:rsidRDefault="001C3325" w:rsidP="001C3325">
            <w:pPr>
              <w:spacing w:after="0" w:line="240" w:lineRule="auto"/>
              <w:rPr>
                <w:rFonts w:eastAsia="Times New Roman"/>
                <w:sz w:val="20"/>
                <w:szCs w:val="20"/>
              </w:rPr>
            </w:pPr>
            <w:r>
              <w:rPr>
                <w:sz w:val="20"/>
                <w:szCs w:val="20"/>
              </w:rPr>
              <w:t>28,6</w:t>
            </w:r>
          </w:p>
        </w:tc>
        <w:tc>
          <w:tcPr>
            <w:tcW w:w="884" w:type="dxa"/>
            <w:tcBorders>
              <w:top w:val="nil"/>
              <w:left w:val="nil"/>
              <w:bottom w:val="single" w:sz="4" w:space="0" w:color="auto"/>
              <w:right w:val="single" w:sz="4" w:space="0" w:color="auto"/>
            </w:tcBorders>
            <w:shd w:val="clear" w:color="auto" w:fill="auto"/>
            <w:noWrap/>
            <w:vAlign w:val="center"/>
          </w:tcPr>
          <w:p w14:paraId="430F34D6" w14:textId="363DA175" w:rsidR="001C3325" w:rsidRPr="00CE0060" w:rsidRDefault="001C3325" w:rsidP="001C3325">
            <w:pPr>
              <w:spacing w:after="0" w:line="240" w:lineRule="auto"/>
              <w:rPr>
                <w:rFonts w:eastAsia="Times New Roman"/>
                <w:sz w:val="20"/>
                <w:szCs w:val="20"/>
              </w:rPr>
            </w:pPr>
            <w:r>
              <w:rPr>
                <w:sz w:val="20"/>
                <w:szCs w:val="20"/>
              </w:rPr>
              <w:t>27,3</w:t>
            </w:r>
          </w:p>
        </w:tc>
        <w:tc>
          <w:tcPr>
            <w:tcW w:w="884" w:type="dxa"/>
            <w:tcBorders>
              <w:top w:val="nil"/>
              <w:left w:val="nil"/>
              <w:bottom w:val="single" w:sz="4" w:space="0" w:color="auto"/>
              <w:right w:val="single" w:sz="4" w:space="0" w:color="auto"/>
            </w:tcBorders>
            <w:shd w:val="clear" w:color="auto" w:fill="auto"/>
            <w:noWrap/>
            <w:vAlign w:val="center"/>
          </w:tcPr>
          <w:p w14:paraId="396ABC41" w14:textId="7567E87B" w:rsidR="001C3325" w:rsidRPr="00CE0060" w:rsidRDefault="001C3325" w:rsidP="001C3325">
            <w:pPr>
              <w:spacing w:after="0" w:line="240" w:lineRule="auto"/>
              <w:rPr>
                <w:rFonts w:eastAsia="Times New Roman"/>
                <w:sz w:val="20"/>
                <w:szCs w:val="20"/>
              </w:rPr>
            </w:pPr>
            <w:r>
              <w:rPr>
                <w:sz w:val="20"/>
                <w:szCs w:val="20"/>
              </w:rPr>
              <w:t>28,5</w:t>
            </w:r>
          </w:p>
        </w:tc>
        <w:tc>
          <w:tcPr>
            <w:tcW w:w="884" w:type="dxa"/>
            <w:tcBorders>
              <w:top w:val="nil"/>
              <w:left w:val="nil"/>
              <w:bottom w:val="single" w:sz="4" w:space="0" w:color="auto"/>
              <w:right w:val="single" w:sz="4" w:space="0" w:color="auto"/>
            </w:tcBorders>
            <w:shd w:val="clear" w:color="auto" w:fill="auto"/>
            <w:noWrap/>
            <w:vAlign w:val="center"/>
          </w:tcPr>
          <w:p w14:paraId="4EC4D12B" w14:textId="2E4EB4DD" w:rsidR="001C3325" w:rsidRPr="00CE0060" w:rsidRDefault="001C3325" w:rsidP="001C3325">
            <w:pPr>
              <w:spacing w:after="0" w:line="240" w:lineRule="auto"/>
              <w:rPr>
                <w:rFonts w:eastAsia="Times New Roman"/>
                <w:sz w:val="20"/>
                <w:szCs w:val="20"/>
              </w:rPr>
            </w:pPr>
            <w:r>
              <w:rPr>
                <w:sz w:val="20"/>
                <w:szCs w:val="20"/>
              </w:rPr>
              <w:t>29,3</w:t>
            </w:r>
          </w:p>
        </w:tc>
        <w:tc>
          <w:tcPr>
            <w:tcW w:w="884" w:type="dxa"/>
            <w:tcBorders>
              <w:top w:val="nil"/>
              <w:left w:val="nil"/>
              <w:bottom w:val="single" w:sz="4" w:space="0" w:color="auto"/>
              <w:right w:val="single" w:sz="4" w:space="0" w:color="auto"/>
            </w:tcBorders>
            <w:shd w:val="clear" w:color="auto" w:fill="auto"/>
            <w:noWrap/>
            <w:vAlign w:val="center"/>
          </w:tcPr>
          <w:p w14:paraId="6F994A5E" w14:textId="1C7D57A2" w:rsidR="001C3325" w:rsidRPr="00CE0060" w:rsidRDefault="001C3325" w:rsidP="001C3325">
            <w:pPr>
              <w:spacing w:after="0" w:line="240" w:lineRule="auto"/>
              <w:rPr>
                <w:rFonts w:eastAsia="Times New Roman"/>
                <w:sz w:val="20"/>
                <w:szCs w:val="20"/>
              </w:rPr>
            </w:pPr>
            <w:r>
              <w:rPr>
                <w:sz w:val="20"/>
                <w:szCs w:val="20"/>
              </w:rPr>
              <w:t>29,3</w:t>
            </w:r>
          </w:p>
        </w:tc>
        <w:tc>
          <w:tcPr>
            <w:tcW w:w="884" w:type="dxa"/>
            <w:tcBorders>
              <w:top w:val="nil"/>
              <w:left w:val="nil"/>
              <w:bottom w:val="single" w:sz="4" w:space="0" w:color="auto"/>
              <w:right w:val="single" w:sz="4" w:space="0" w:color="auto"/>
            </w:tcBorders>
            <w:shd w:val="clear" w:color="auto" w:fill="auto"/>
            <w:noWrap/>
            <w:vAlign w:val="center"/>
          </w:tcPr>
          <w:p w14:paraId="66C6D9A1" w14:textId="0F97910F" w:rsidR="001C3325" w:rsidRPr="00CE0060" w:rsidRDefault="001C3325" w:rsidP="001C3325">
            <w:pPr>
              <w:spacing w:after="0" w:line="240" w:lineRule="auto"/>
              <w:rPr>
                <w:rFonts w:eastAsia="Times New Roman"/>
                <w:sz w:val="20"/>
                <w:szCs w:val="20"/>
              </w:rPr>
            </w:pPr>
            <w:r>
              <w:rPr>
                <w:sz w:val="20"/>
                <w:szCs w:val="20"/>
              </w:rPr>
              <w:t>30,1</w:t>
            </w:r>
          </w:p>
        </w:tc>
        <w:tc>
          <w:tcPr>
            <w:tcW w:w="929" w:type="dxa"/>
            <w:tcBorders>
              <w:top w:val="nil"/>
              <w:left w:val="nil"/>
              <w:bottom w:val="single" w:sz="4" w:space="0" w:color="auto"/>
              <w:right w:val="single" w:sz="4" w:space="0" w:color="auto"/>
            </w:tcBorders>
            <w:shd w:val="clear" w:color="auto" w:fill="auto"/>
            <w:noWrap/>
            <w:vAlign w:val="center"/>
          </w:tcPr>
          <w:p w14:paraId="7597DB76" w14:textId="44A4B08F" w:rsidR="001C3325" w:rsidRPr="00CE0060" w:rsidRDefault="001C3325" w:rsidP="001C3325">
            <w:pPr>
              <w:spacing w:after="0" w:line="240" w:lineRule="auto"/>
              <w:rPr>
                <w:rFonts w:eastAsia="Times New Roman"/>
                <w:sz w:val="20"/>
                <w:szCs w:val="20"/>
              </w:rPr>
            </w:pPr>
            <w:r>
              <w:rPr>
                <w:sz w:val="20"/>
                <w:szCs w:val="20"/>
              </w:rPr>
              <w:t>30,1</w:t>
            </w:r>
          </w:p>
        </w:tc>
        <w:tc>
          <w:tcPr>
            <w:tcW w:w="929" w:type="dxa"/>
            <w:tcBorders>
              <w:top w:val="nil"/>
              <w:left w:val="nil"/>
              <w:bottom w:val="single" w:sz="4" w:space="0" w:color="auto"/>
              <w:right w:val="single" w:sz="4" w:space="0" w:color="auto"/>
            </w:tcBorders>
            <w:shd w:val="clear" w:color="auto" w:fill="auto"/>
            <w:noWrap/>
            <w:vAlign w:val="center"/>
          </w:tcPr>
          <w:p w14:paraId="5DCB463C" w14:textId="7D163C0E" w:rsidR="001C3325" w:rsidRPr="00CE0060" w:rsidRDefault="001C3325" w:rsidP="001C3325">
            <w:pPr>
              <w:spacing w:after="0" w:line="240" w:lineRule="auto"/>
              <w:rPr>
                <w:rFonts w:eastAsia="Times New Roman"/>
                <w:sz w:val="20"/>
                <w:szCs w:val="20"/>
              </w:rPr>
            </w:pPr>
            <w:r>
              <w:rPr>
                <w:sz w:val="20"/>
                <w:szCs w:val="20"/>
              </w:rPr>
              <w:t>31,2</w:t>
            </w:r>
          </w:p>
        </w:tc>
        <w:tc>
          <w:tcPr>
            <w:tcW w:w="929" w:type="dxa"/>
            <w:tcBorders>
              <w:top w:val="nil"/>
              <w:left w:val="nil"/>
              <w:bottom w:val="single" w:sz="4" w:space="0" w:color="auto"/>
              <w:right w:val="single" w:sz="4" w:space="0" w:color="auto"/>
            </w:tcBorders>
            <w:shd w:val="clear" w:color="auto" w:fill="auto"/>
            <w:noWrap/>
            <w:vAlign w:val="center"/>
          </w:tcPr>
          <w:p w14:paraId="5A525C1D" w14:textId="590AEAAF" w:rsidR="001C3325" w:rsidRPr="00CE0060" w:rsidRDefault="001C3325" w:rsidP="001C3325">
            <w:pPr>
              <w:spacing w:after="0" w:line="240" w:lineRule="auto"/>
              <w:rPr>
                <w:rFonts w:eastAsia="Times New Roman"/>
                <w:sz w:val="20"/>
                <w:szCs w:val="20"/>
              </w:rPr>
            </w:pPr>
            <w:r>
              <w:rPr>
                <w:color w:val="000000"/>
                <w:sz w:val="20"/>
                <w:szCs w:val="20"/>
              </w:rPr>
              <w:t>29,5</w:t>
            </w:r>
          </w:p>
        </w:tc>
        <w:tc>
          <w:tcPr>
            <w:tcW w:w="884" w:type="dxa"/>
            <w:tcBorders>
              <w:top w:val="nil"/>
              <w:left w:val="nil"/>
              <w:bottom w:val="single" w:sz="4" w:space="0" w:color="auto"/>
              <w:right w:val="single" w:sz="4" w:space="0" w:color="auto"/>
            </w:tcBorders>
            <w:shd w:val="clear" w:color="000000" w:fill="FFFFFF"/>
            <w:noWrap/>
            <w:vAlign w:val="center"/>
          </w:tcPr>
          <w:p w14:paraId="24A4A917" w14:textId="12DA1052" w:rsidR="001C3325" w:rsidRPr="00CE0060" w:rsidRDefault="001C3325" w:rsidP="001C3325">
            <w:pPr>
              <w:spacing w:after="0" w:line="240" w:lineRule="auto"/>
              <w:rPr>
                <w:rFonts w:eastAsia="Times New Roman"/>
                <w:sz w:val="20"/>
                <w:szCs w:val="20"/>
              </w:rPr>
            </w:pPr>
            <w:r>
              <w:rPr>
                <w:color w:val="000000"/>
                <w:sz w:val="20"/>
                <w:szCs w:val="20"/>
              </w:rPr>
              <w:t>29,1</w:t>
            </w:r>
          </w:p>
        </w:tc>
        <w:tc>
          <w:tcPr>
            <w:tcW w:w="884" w:type="dxa"/>
            <w:tcBorders>
              <w:top w:val="nil"/>
              <w:left w:val="nil"/>
              <w:bottom w:val="single" w:sz="4" w:space="0" w:color="auto"/>
              <w:right w:val="single" w:sz="4" w:space="0" w:color="auto"/>
            </w:tcBorders>
            <w:shd w:val="clear" w:color="000000" w:fill="FFFFFF"/>
            <w:vAlign w:val="center"/>
          </w:tcPr>
          <w:p w14:paraId="4A680831" w14:textId="52B0DDF9" w:rsidR="001C3325" w:rsidRPr="00CE0060" w:rsidRDefault="001C3325" w:rsidP="001C3325">
            <w:pPr>
              <w:spacing w:after="0" w:line="240" w:lineRule="auto"/>
              <w:rPr>
                <w:sz w:val="20"/>
                <w:szCs w:val="20"/>
              </w:rPr>
            </w:pPr>
            <w:r>
              <w:rPr>
                <w:color w:val="000000"/>
                <w:sz w:val="20"/>
                <w:szCs w:val="20"/>
              </w:rPr>
              <w:t>28,5</w:t>
            </w:r>
          </w:p>
        </w:tc>
      </w:tr>
      <w:tr w:rsidR="001C3325" w:rsidRPr="00CE0060" w14:paraId="05A52D8B" w14:textId="140F167F" w:rsidTr="00A11D4F">
        <w:trPr>
          <w:trHeight w:val="402"/>
        </w:trPr>
        <w:tc>
          <w:tcPr>
            <w:tcW w:w="1110" w:type="dxa"/>
            <w:tcBorders>
              <w:top w:val="nil"/>
              <w:left w:val="single" w:sz="4" w:space="0" w:color="auto"/>
              <w:bottom w:val="single" w:sz="4" w:space="0" w:color="auto"/>
              <w:right w:val="single" w:sz="4" w:space="0" w:color="auto"/>
            </w:tcBorders>
            <w:shd w:val="clear" w:color="auto" w:fill="auto"/>
            <w:noWrap/>
            <w:vAlign w:val="center"/>
          </w:tcPr>
          <w:p w14:paraId="68EA32C6" w14:textId="49996FB1" w:rsidR="001C3325" w:rsidRPr="00CE0060" w:rsidRDefault="001C3325" w:rsidP="001C3325">
            <w:pPr>
              <w:spacing w:after="0" w:line="240" w:lineRule="auto"/>
              <w:rPr>
                <w:rFonts w:eastAsia="Times New Roman"/>
                <w:sz w:val="20"/>
                <w:szCs w:val="20"/>
              </w:rPr>
            </w:pPr>
            <w:r w:rsidRPr="00CE0060">
              <w:rPr>
                <w:rFonts w:eastAsia="Times New Roman"/>
                <w:sz w:val="20"/>
                <w:szCs w:val="20"/>
              </w:rPr>
              <w:t>RĐN3</w:t>
            </w:r>
          </w:p>
        </w:tc>
        <w:tc>
          <w:tcPr>
            <w:tcW w:w="884" w:type="dxa"/>
            <w:tcBorders>
              <w:top w:val="nil"/>
              <w:left w:val="single" w:sz="4" w:space="0" w:color="auto"/>
              <w:bottom w:val="single" w:sz="4" w:space="0" w:color="auto"/>
              <w:right w:val="single" w:sz="4" w:space="0" w:color="auto"/>
            </w:tcBorders>
            <w:shd w:val="clear" w:color="auto" w:fill="auto"/>
            <w:noWrap/>
            <w:vAlign w:val="center"/>
          </w:tcPr>
          <w:p w14:paraId="62789872" w14:textId="66407E89" w:rsidR="001C3325" w:rsidRPr="00CE0060" w:rsidRDefault="001C3325" w:rsidP="001C3325">
            <w:pPr>
              <w:spacing w:after="0" w:line="240" w:lineRule="auto"/>
              <w:rPr>
                <w:rFonts w:eastAsia="Times New Roman"/>
                <w:sz w:val="20"/>
                <w:szCs w:val="20"/>
              </w:rPr>
            </w:pPr>
            <w:r>
              <w:rPr>
                <w:sz w:val="20"/>
                <w:szCs w:val="20"/>
              </w:rPr>
              <w:t>28,1</w:t>
            </w:r>
          </w:p>
        </w:tc>
        <w:tc>
          <w:tcPr>
            <w:tcW w:w="884" w:type="dxa"/>
            <w:tcBorders>
              <w:top w:val="nil"/>
              <w:left w:val="nil"/>
              <w:bottom w:val="single" w:sz="4" w:space="0" w:color="auto"/>
              <w:right w:val="single" w:sz="4" w:space="0" w:color="auto"/>
            </w:tcBorders>
            <w:shd w:val="clear" w:color="auto" w:fill="auto"/>
            <w:noWrap/>
            <w:vAlign w:val="center"/>
          </w:tcPr>
          <w:p w14:paraId="477D3F88" w14:textId="534328E2" w:rsidR="001C3325" w:rsidRPr="00CE0060" w:rsidRDefault="001C3325" w:rsidP="001C3325">
            <w:pPr>
              <w:spacing w:after="0" w:line="240" w:lineRule="auto"/>
              <w:rPr>
                <w:rFonts w:eastAsia="Times New Roman"/>
                <w:sz w:val="20"/>
                <w:szCs w:val="20"/>
              </w:rPr>
            </w:pPr>
            <w:r>
              <w:rPr>
                <w:sz w:val="20"/>
                <w:szCs w:val="20"/>
              </w:rPr>
              <w:t>28,2</w:t>
            </w:r>
          </w:p>
        </w:tc>
        <w:tc>
          <w:tcPr>
            <w:tcW w:w="884" w:type="dxa"/>
            <w:tcBorders>
              <w:top w:val="nil"/>
              <w:left w:val="nil"/>
              <w:bottom w:val="single" w:sz="4" w:space="0" w:color="auto"/>
              <w:right w:val="single" w:sz="4" w:space="0" w:color="auto"/>
            </w:tcBorders>
            <w:shd w:val="clear" w:color="auto" w:fill="auto"/>
            <w:noWrap/>
            <w:vAlign w:val="center"/>
          </w:tcPr>
          <w:p w14:paraId="2AFB1063" w14:textId="52843B25" w:rsidR="001C3325" w:rsidRPr="00CE0060" w:rsidRDefault="001C3325" w:rsidP="001C3325">
            <w:pPr>
              <w:spacing w:after="0" w:line="240" w:lineRule="auto"/>
              <w:rPr>
                <w:rFonts w:eastAsia="Times New Roman"/>
                <w:sz w:val="20"/>
                <w:szCs w:val="20"/>
              </w:rPr>
            </w:pPr>
            <w:r>
              <w:rPr>
                <w:sz w:val="20"/>
                <w:szCs w:val="20"/>
              </w:rPr>
              <w:t>28,3</w:t>
            </w:r>
          </w:p>
        </w:tc>
        <w:tc>
          <w:tcPr>
            <w:tcW w:w="884" w:type="dxa"/>
            <w:tcBorders>
              <w:top w:val="nil"/>
              <w:left w:val="nil"/>
              <w:bottom w:val="single" w:sz="4" w:space="0" w:color="auto"/>
              <w:right w:val="single" w:sz="4" w:space="0" w:color="auto"/>
            </w:tcBorders>
            <w:shd w:val="clear" w:color="auto" w:fill="auto"/>
            <w:noWrap/>
            <w:vAlign w:val="center"/>
          </w:tcPr>
          <w:p w14:paraId="7CB0607B" w14:textId="35DDDA80" w:rsidR="001C3325" w:rsidRPr="00CE0060" w:rsidRDefault="001C3325" w:rsidP="001C3325">
            <w:pPr>
              <w:spacing w:after="0" w:line="240" w:lineRule="auto"/>
              <w:rPr>
                <w:rFonts w:eastAsia="Times New Roman"/>
                <w:sz w:val="20"/>
                <w:szCs w:val="20"/>
              </w:rPr>
            </w:pPr>
            <w:r>
              <w:rPr>
                <w:sz w:val="20"/>
                <w:szCs w:val="20"/>
              </w:rPr>
              <w:t>28,1</w:t>
            </w:r>
          </w:p>
        </w:tc>
        <w:tc>
          <w:tcPr>
            <w:tcW w:w="884" w:type="dxa"/>
            <w:tcBorders>
              <w:top w:val="nil"/>
              <w:left w:val="nil"/>
              <w:bottom w:val="single" w:sz="4" w:space="0" w:color="auto"/>
              <w:right w:val="single" w:sz="4" w:space="0" w:color="auto"/>
            </w:tcBorders>
            <w:shd w:val="clear" w:color="auto" w:fill="auto"/>
            <w:noWrap/>
            <w:vAlign w:val="center"/>
          </w:tcPr>
          <w:p w14:paraId="15724992" w14:textId="1B143519" w:rsidR="001C3325" w:rsidRPr="00CE0060" w:rsidRDefault="001C3325" w:rsidP="001C3325">
            <w:pPr>
              <w:spacing w:after="0" w:line="240" w:lineRule="auto"/>
              <w:rPr>
                <w:rFonts w:eastAsia="Times New Roman"/>
                <w:sz w:val="20"/>
                <w:szCs w:val="20"/>
              </w:rPr>
            </w:pPr>
            <w:r>
              <w:rPr>
                <w:sz w:val="20"/>
                <w:szCs w:val="20"/>
              </w:rPr>
              <w:t>28,4</w:t>
            </w:r>
          </w:p>
        </w:tc>
        <w:tc>
          <w:tcPr>
            <w:tcW w:w="884" w:type="dxa"/>
            <w:tcBorders>
              <w:top w:val="nil"/>
              <w:left w:val="nil"/>
              <w:bottom w:val="single" w:sz="4" w:space="0" w:color="auto"/>
              <w:right w:val="single" w:sz="4" w:space="0" w:color="auto"/>
            </w:tcBorders>
            <w:shd w:val="clear" w:color="auto" w:fill="auto"/>
            <w:noWrap/>
            <w:vAlign w:val="center"/>
          </w:tcPr>
          <w:p w14:paraId="5C7D1551" w14:textId="7145B654" w:rsidR="001C3325" w:rsidRPr="00CE0060" w:rsidRDefault="001C3325" w:rsidP="001C3325">
            <w:pPr>
              <w:spacing w:after="0" w:line="240" w:lineRule="auto"/>
              <w:rPr>
                <w:rFonts w:eastAsia="Times New Roman"/>
                <w:sz w:val="20"/>
                <w:szCs w:val="20"/>
              </w:rPr>
            </w:pPr>
            <w:r>
              <w:rPr>
                <w:sz w:val="20"/>
                <w:szCs w:val="20"/>
              </w:rPr>
              <w:t>28,4</w:t>
            </w:r>
          </w:p>
        </w:tc>
        <w:tc>
          <w:tcPr>
            <w:tcW w:w="884" w:type="dxa"/>
            <w:tcBorders>
              <w:top w:val="nil"/>
              <w:left w:val="nil"/>
              <w:bottom w:val="single" w:sz="4" w:space="0" w:color="auto"/>
              <w:right w:val="single" w:sz="4" w:space="0" w:color="auto"/>
            </w:tcBorders>
            <w:shd w:val="clear" w:color="auto" w:fill="auto"/>
            <w:noWrap/>
            <w:vAlign w:val="center"/>
          </w:tcPr>
          <w:p w14:paraId="45A7B5DE" w14:textId="1A70A1D7" w:rsidR="001C3325" w:rsidRPr="00CE0060" w:rsidRDefault="001C3325" w:rsidP="001C3325">
            <w:pPr>
              <w:spacing w:after="0" w:line="240" w:lineRule="auto"/>
              <w:rPr>
                <w:rFonts w:eastAsia="Times New Roman"/>
                <w:sz w:val="20"/>
                <w:szCs w:val="20"/>
              </w:rPr>
            </w:pPr>
            <w:r>
              <w:rPr>
                <w:sz w:val="20"/>
                <w:szCs w:val="20"/>
              </w:rPr>
              <w:t>28,5</w:t>
            </w:r>
          </w:p>
        </w:tc>
        <w:tc>
          <w:tcPr>
            <w:tcW w:w="884" w:type="dxa"/>
            <w:tcBorders>
              <w:top w:val="nil"/>
              <w:left w:val="nil"/>
              <w:bottom w:val="single" w:sz="4" w:space="0" w:color="auto"/>
              <w:right w:val="single" w:sz="4" w:space="0" w:color="auto"/>
            </w:tcBorders>
            <w:shd w:val="clear" w:color="auto" w:fill="auto"/>
            <w:noWrap/>
            <w:vAlign w:val="center"/>
          </w:tcPr>
          <w:p w14:paraId="4DF8DFA3" w14:textId="6DFD692E" w:rsidR="001C3325" w:rsidRPr="00CE0060" w:rsidRDefault="001C3325" w:rsidP="001C3325">
            <w:pPr>
              <w:spacing w:after="0" w:line="240" w:lineRule="auto"/>
              <w:rPr>
                <w:rFonts w:eastAsia="Times New Roman"/>
                <w:sz w:val="20"/>
                <w:szCs w:val="20"/>
              </w:rPr>
            </w:pPr>
            <w:r>
              <w:rPr>
                <w:sz w:val="20"/>
                <w:szCs w:val="20"/>
              </w:rPr>
              <w:t>30,6</w:t>
            </w:r>
          </w:p>
        </w:tc>
        <w:tc>
          <w:tcPr>
            <w:tcW w:w="929" w:type="dxa"/>
            <w:tcBorders>
              <w:top w:val="nil"/>
              <w:left w:val="nil"/>
              <w:bottom w:val="single" w:sz="4" w:space="0" w:color="auto"/>
              <w:right w:val="single" w:sz="4" w:space="0" w:color="auto"/>
            </w:tcBorders>
            <w:shd w:val="clear" w:color="auto" w:fill="auto"/>
            <w:noWrap/>
            <w:vAlign w:val="center"/>
          </w:tcPr>
          <w:p w14:paraId="5FA84FD2" w14:textId="2DB8ECC5" w:rsidR="001C3325" w:rsidRPr="00CE0060" w:rsidRDefault="001C3325" w:rsidP="001C3325">
            <w:pPr>
              <w:spacing w:after="0" w:line="240" w:lineRule="auto"/>
              <w:rPr>
                <w:rFonts w:eastAsia="Times New Roman"/>
                <w:sz w:val="20"/>
                <w:szCs w:val="20"/>
              </w:rPr>
            </w:pPr>
            <w:r>
              <w:rPr>
                <w:sz w:val="20"/>
                <w:szCs w:val="20"/>
              </w:rPr>
              <w:t>29,3</w:t>
            </w:r>
          </w:p>
        </w:tc>
        <w:tc>
          <w:tcPr>
            <w:tcW w:w="929" w:type="dxa"/>
            <w:tcBorders>
              <w:top w:val="nil"/>
              <w:left w:val="nil"/>
              <w:bottom w:val="single" w:sz="4" w:space="0" w:color="auto"/>
              <w:right w:val="single" w:sz="4" w:space="0" w:color="auto"/>
            </w:tcBorders>
            <w:shd w:val="clear" w:color="auto" w:fill="auto"/>
            <w:noWrap/>
            <w:vAlign w:val="center"/>
          </w:tcPr>
          <w:p w14:paraId="570B22CC" w14:textId="2A5FFA24" w:rsidR="001C3325" w:rsidRPr="00CE0060" w:rsidRDefault="001C3325" w:rsidP="001C3325">
            <w:pPr>
              <w:spacing w:after="0" w:line="240" w:lineRule="auto"/>
              <w:rPr>
                <w:rFonts w:eastAsia="Times New Roman"/>
                <w:sz w:val="20"/>
                <w:szCs w:val="20"/>
              </w:rPr>
            </w:pPr>
            <w:r>
              <w:rPr>
                <w:sz w:val="20"/>
                <w:szCs w:val="20"/>
              </w:rPr>
              <w:t>29,5</w:t>
            </w:r>
          </w:p>
        </w:tc>
        <w:tc>
          <w:tcPr>
            <w:tcW w:w="929" w:type="dxa"/>
            <w:tcBorders>
              <w:top w:val="nil"/>
              <w:left w:val="nil"/>
              <w:bottom w:val="single" w:sz="4" w:space="0" w:color="auto"/>
              <w:right w:val="single" w:sz="4" w:space="0" w:color="auto"/>
            </w:tcBorders>
            <w:shd w:val="clear" w:color="auto" w:fill="auto"/>
            <w:noWrap/>
            <w:vAlign w:val="center"/>
          </w:tcPr>
          <w:p w14:paraId="6142E172" w14:textId="3F0BEFE0" w:rsidR="001C3325" w:rsidRPr="00CE0060" w:rsidRDefault="001C3325" w:rsidP="001C3325">
            <w:pPr>
              <w:spacing w:after="0" w:line="240" w:lineRule="auto"/>
              <w:rPr>
                <w:rFonts w:eastAsia="Times New Roman"/>
                <w:sz w:val="20"/>
                <w:szCs w:val="20"/>
              </w:rPr>
            </w:pPr>
            <w:r>
              <w:rPr>
                <w:color w:val="000000"/>
                <w:sz w:val="20"/>
                <w:szCs w:val="20"/>
              </w:rPr>
              <w:t>28,7</w:t>
            </w:r>
          </w:p>
        </w:tc>
        <w:tc>
          <w:tcPr>
            <w:tcW w:w="884" w:type="dxa"/>
            <w:tcBorders>
              <w:top w:val="nil"/>
              <w:left w:val="nil"/>
              <w:bottom w:val="single" w:sz="4" w:space="0" w:color="auto"/>
              <w:right w:val="single" w:sz="4" w:space="0" w:color="auto"/>
            </w:tcBorders>
            <w:shd w:val="clear" w:color="000000" w:fill="FFFFFF"/>
            <w:noWrap/>
            <w:vAlign w:val="center"/>
          </w:tcPr>
          <w:p w14:paraId="5DCFBD7C" w14:textId="47FE3213" w:rsidR="001C3325" w:rsidRPr="00CE0060" w:rsidRDefault="001C3325" w:rsidP="001C3325">
            <w:pPr>
              <w:spacing w:after="0" w:line="240" w:lineRule="auto"/>
              <w:rPr>
                <w:rFonts w:eastAsia="Times New Roman"/>
                <w:sz w:val="20"/>
                <w:szCs w:val="20"/>
              </w:rPr>
            </w:pPr>
            <w:r>
              <w:rPr>
                <w:color w:val="000000"/>
                <w:sz w:val="20"/>
                <w:szCs w:val="20"/>
              </w:rPr>
              <w:t>28,9</w:t>
            </w:r>
          </w:p>
        </w:tc>
        <w:tc>
          <w:tcPr>
            <w:tcW w:w="884" w:type="dxa"/>
            <w:tcBorders>
              <w:top w:val="nil"/>
              <w:left w:val="nil"/>
              <w:bottom w:val="single" w:sz="4" w:space="0" w:color="auto"/>
              <w:right w:val="single" w:sz="4" w:space="0" w:color="auto"/>
            </w:tcBorders>
            <w:shd w:val="clear" w:color="000000" w:fill="FFFFFF"/>
            <w:vAlign w:val="center"/>
          </w:tcPr>
          <w:p w14:paraId="21DEBFAF" w14:textId="7DD3EA9A" w:rsidR="001C3325" w:rsidRPr="00CE0060" w:rsidRDefault="001C3325" w:rsidP="001C3325">
            <w:pPr>
              <w:spacing w:after="0" w:line="240" w:lineRule="auto"/>
              <w:rPr>
                <w:sz w:val="20"/>
                <w:szCs w:val="20"/>
              </w:rPr>
            </w:pPr>
            <w:r>
              <w:rPr>
                <w:color w:val="000000"/>
                <w:sz w:val="20"/>
                <w:szCs w:val="20"/>
              </w:rPr>
              <w:t>29,1</w:t>
            </w:r>
          </w:p>
        </w:tc>
      </w:tr>
      <w:tr w:rsidR="001C3325" w:rsidRPr="00CE0060" w14:paraId="4032D10C" w14:textId="796C633A" w:rsidTr="00A11D4F">
        <w:trPr>
          <w:trHeight w:val="402"/>
        </w:trPr>
        <w:tc>
          <w:tcPr>
            <w:tcW w:w="11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F6EC9D" w14:textId="30D7AB97" w:rsidR="001C3325" w:rsidRPr="00CE0060" w:rsidRDefault="001C3325" w:rsidP="001C3325">
            <w:pPr>
              <w:spacing w:after="0" w:line="240" w:lineRule="auto"/>
              <w:rPr>
                <w:rFonts w:eastAsia="Times New Roman"/>
                <w:sz w:val="20"/>
                <w:szCs w:val="20"/>
              </w:rPr>
            </w:pPr>
            <w:r w:rsidRPr="00CE0060">
              <w:rPr>
                <w:rFonts w:eastAsia="Times New Roman"/>
                <w:sz w:val="20"/>
                <w:szCs w:val="20"/>
              </w:rPr>
              <w:t>RĐN4</w:t>
            </w:r>
          </w:p>
        </w:tc>
        <w:tc>
          <w:tcPr>
            <w:tcW w:w="884" w:type="dxa"/>
            <w:tcBorders>
              <w:top w:val="nil"/>
              <w:left w:val="single" w:sz="4" w:space="0" w:color="auto"/>
              <w:bottom w:val="single" w:sz="4" w:space="0" w:color="auto"/>
              <w:right w:val="single" w:sz="4" w:space="0" w:color="auto"/>
            </w:tcBorders>
            <w:shd w:val="clear" w:color="auto" w:fill="auto"/>
            <w:noWrap/>
            <w:vAlign w:val="center"/>
          </w:tcPr>
          <w:p w14:paraId="764A88D6" w14:textId="45DBFEC5" w:rsidR="001C3325" w:rsidRPr="00CE0060" w:rsidRDefault="001C3325" w:rsidP="001C3325">
            <w:pPr>
              <w:spacing w:after="0" w:line="240" w:lineRule="auto"/>
              <w:rPr>
                <w:rFonts w:eastAsia="Times New Roman"/>
                <w:sz w:val="20"/>
                <w:szCs w:val="20"/>
              </w:rPr>
            </w:pPr>
            <w:r>
              <w:rPr>
                <w:sz w:val="20"/>
                <w:szCs w:val="20"/>
              </w:rPr>
              <w:t>28,2</w:t>
            </w:r>
          </w:p>
        </w:tc>
        <w:tc>
          <w:tcPr>
            <w:tcW w:w="884" w:type="dxa"/>
            <w:tcBorders>
              <w:top w:val="nil"/>
              <w:left w:val="nil"/>
              <w:bottom w:val="single" w:sz="4" w:space="0" w:color="auto"/>
              <w:right w:val="single" w:sz="4" w:space="0" w:color="auto"/>
            </w:tcBorders>
            <w:shd w:val="clear" w:color="auto" w:fill="auto"/>
            <w:noWrap/>
            <w:vAlign w:val="center"/>
          </w:tcPr>
          <w:p w14:paraId="24707381" w14:textId="23C9A9E7" w:rsidR="001C3325" w:rsidRPr="00CE0060" w:rsidRDefault="001C3325" w:rsidP="001C3325">
            <w:pPr>
              <w:spacing w:after="0" w:line="240" w:lineRule="auto"/>
              <w:rPr>
                <w:rFonts w:eastAsia="Times New Roman"/>
                <w:sz w:val="20"/>
                <w:szCs w:val="20"/>
              </w:rPr>
            </w:pPr>
            <w:r>
              <w:rPr>
                <w:sz w:val="20"/>
                <w:szCs w:val="20"/>
              </w:rPr>
              <w:t>28,3</w:t>
            </w:r>
          </w:p>
        </w:tc>
        <w:tc>
          <w:tcPr>
            <w:tcW w:w="884" w:type="dxa"/>
            <w:tcBorders>
              <w:top w:val="nil"/>
              <w:left w:val="nil"/>
              <w:bottom w:val="single" w:sz="4" w:space="0" w:color="auto"/>
              <w:right w:val="single" w:sz="4" w:space="0" w:color="auto"/>
            </w:tcBorders>
            <w:shd w:val="clear" w:color="auto" w:fill="auto"/>
            <w:noWrap/>
            <w:vAlign w:val="center"/>
          </w:tcPr>
          <w:p w14:paraId="090BD5C9" w14:textId="0A87D0B2" w:rsidR="001C3325" w:rsidRPr="00CE0060" w:rsidRDefault="001C3325" w:rsidP="001C3325">
            <w:pPr>
              <w:spacing w:after="0" w:line="240" w:lineRule="auto"/>
              <w:rPr>
                <w:rFonts w:eastAsia="Times New Roman"/>
                <w:sz w:val="20"/>
                <w:szCs w:val="20"/>
              </w:rPr>
            </w:pPr>
            <w:r>
              <w:rPr>
                <w:sz w:val="20"/>
                <w:szCs w:val="20"/>
              </w:rPr>
              <w:t>28,5</w:t>
            </w:r>
          </w:p>
        </w:tc>
        <w:tc>
          <w:tcPr>
            <w:tcW w:w="884" w:type="dxa"/>
            <w:tcBorders>
              <w:top w:val="nil"/>
              <w:left w:val="nil"/>
              <w:bottom w:val="single" w:sz="4" w:space="0" w:color="auto"/>
              <w:right w:val="single" w:sz="4" w:space="0" w:color="auto"/>
            </w:tcBorders>
            <w:shd w:val="clear" w:color="auto" w:fill="auto"/>
            <w:noWrap/>
            <w:vAlign w:val="center"/>
          </w:tcPr>
          <w:p w14:paraId="26154328" w14:textId="175E04F9" w:rsidR="001C3325" w:rsidRPr="00CE0060" w:rsidRDefault="001C3325" w:rsidP="001C3325">
            <w:pPr>
              <w:spacing w:after="0" w:line="240" w:lineRule="auto"/>
              <w:rPr>
                <w:rFonts w:eastAsia="Times New Roman"/>
                <w:sz w:val="20"/>
                <w:szCs w:val="20"/>
              </w:rPr>
            </w:pPr>
            <w:r>
              <w:rPr>
                <w:sz w:val="20"/>
                <w:szCs w:val="20"/>
              </w:rPr>
              <w:t>28,7</w:t>
            </w:r>
          </w:p>
        </w:tc>
        <w:tc>
          <w:tcPr>
            <w:tcW w:w="884" w:type="dxa"/>
            <w:tcBorders>
              <w:top w:val="nil"/>
              <w:left w:val="nil"/>
              <w:bottom w:val="single" w:sz="4" w:space="0" w:color="auto"/>
              <w:right w:val="single" w:sz="4" w:space="0" w:color="auto"/>
            </w:tcBorders>
            <w:shd w:val="clear" w:color="auto" w:fill="auto"/>
            <w:noWrap/>
            <w:vAlign w:val="center"/>
          </w:tcPr>
          <w:p w14:paraId="18BE25C8" w14:textId="0CF182CD" w:rsidR="001C3325" w:rsidRPr="00CE0060" w:rsidRDefault="001C3325" w:rsidP="001C3325">
            <w:pPr>
              <w:spacing w:after="0" w:line="240" w:lineRule="auto"/>
              <w:rPr>
                <w:rFonts w:eastAsia="Times New Roman"/>
                <w:sz w:val="20"/>
                <w:szCs w:val="20"/>
              </w:rPr>
            </w:pPr>
            <w:r>
              <w:rPr>
                <w:sz w:val="20"/>
                <w:szCs w:val="20"/>
              </w:rPr>
              <w:t>28,3</w:t>
            </w:r>
          </w:p>
        </w:tc>
        <w:tc>
          <w:tcPr>
            <w:tcW w:w="884" w:type="dxa"/>
            <w:tcBorders>
              <w:top w:val="nil"/>
              <w:left w:val="nil"/>
              <w:bottom w:val="single" w:sz="4" w:space="0" w:color="auto"/>
              <w:right w:val="single" w:sz="4" w:space="0" w:color="auto"/>
            </w:tcBorders>
            <w:shd w:val="clear" w:color="auto" w:fill="auto"/>
            <w:noWrap/>
            <w:vAlign w:val="center"/>
          </w:tcPr>
          <w:p w14:paraId="51BC31BD" w14:textId="2833AABF" w:rsidR="001C3325" w:rsidRPr="00CE0060" w:rsidRDefault="001C3325" w:rsidP="001C3325">
            <w:pPr>
              <w:spacing w:after="0" w:line="240" w:lineRule="auto"/>
              <w:rPr>
                <w:rFonts w:eastAsia="Times New Roman"/>
                <w:sz w:val="20"/>
                <w:szCs w:val="20"/>
              </w:rPr>
            </w:pPr>
            <w:r>
              <w:rPr>
                <w:sz w:val="20"/>
                <w:szCs w:val="20"/>
              </w:rPr>
              <w:t>28,4</w:t>
            </w:r>
          </w:p>
        </w:tc>
        <w:tc>
          <w:tcPr>
            <w:tcW w:w="884" w:type="dxa"/>
            <w:tcBorders>
              <w:top w:val="nil"/>
              <w:left w:val="nil"/>
              <w:bottom w:val="single" w:sz="4" w:space="0" w:color="auto"/>
              <w:right w:val="single" w:sz="4" w:space="0" w:color="auto"/>
            </w:tcBorders>
            <w:shd w:val="clear" w:color="auto" w:fill="auto"/>
            <w:noWrap/>
            <w:vAlign w:val="center"/>
          </w:tcPr>
          <w:p w14:paraId="3BCCEF76" w14:textId="612A24AC" w:rsidR="001C3325" w:rsidRPr="00CE0060" w:rsidRDefault="001C3325" w:rsidP="001C3325">
            <w:pPr>
              <w:spacing w:after="0" w:line="240" w:lineRule="auto"/>
              <w:rPr>
                <w:rFonts w:eastAsia="Times New Roman"/>
                <w:sz w:val="20"/>
                <w:szCs w:val="20"/>
              </w:rPr>
            </w:pPr>
            <w:r>
              <w:rPr>
                <w:sz w:val="20"/>
                <w:szCs w:val="20"/>
              </w:rPr>
              <w:t>28,7</w:t>
            </w:r>
          </w:p>
        </w:tc>
        <w:tc>
          <w:tcPr>
            <w:tcW w:w="884" w:type="dxa"/>
            <w:tcBorders>
              <w:top w:val="nil"/>
              <w:left w:val="nil"/>
              <w:bottom w:val="single" w:sz="4" w:space="0" w:color="auto"/>
              <w:right w:val="single" w:sz="4" w:space="0" w:color="auto"/>
            </w:tcBorders>
            <w:shd w:val="clear" w:color="auto" w:fill="auto"/>
            <w:noWrap/>
            <w:vAlign w:val="center"/>
          </w:tcPr>
          <w:p w14:paraId="400B4680" w14:textId="28CDB8AC" w:rsidR="001C3325" w:rsidRPr="00CE0060" w:rsidRDefault="001C3325" w:rsidP="001C3325">
            <w:pPr>
              <w:spacing w:after="0" w:line="240" w:lineRule="auto"/>
              <w:rPr>
                <w:rFonts w:eastAsia="Times New Roman"/>
                <w:sz w:val="20"/>
                <w:szCs w:val="20"/>
              </w:rPr>
            </w:pPr>
            <w:r>
              <w:rPr>
                <w:sz w:val="20"/>
                <w:szCs w:val="20"/>
              </w:rPr>
              <w:t>30,4</w:t>
            </w:r>
          </w:p>
        </w:tc>
        <w:tc>
          <w:tcPr>
            <w:tcW w:w="929" w:type="dxa"/>
            <w:tcBorders>
              <w:top w:val="nil"/>
              <w:left w:val="nil"/>
              <w:bottom w:val="single" w:sz="4" w:space="0" w:color="auto"/>
              <w:right w:val="single" w:sz="4" w:space="0" w:color="auto"/>
            </w:tcBorders>
            <w:shd w:val="clear" w:color="auto" w:fill="auto"/>
            <w:noWrap/>
            <w:vAlign w:val="center"/>
          </w:tcPr>
          <w:p w14:paraId="0B9C8507" w14:textId="77325E52" w:rsidR="001C3325" w:rsidRPr="00CE0060" w:rsidRDefault="001C3325" w:rsidP="001C3325">
            <w:pPr>
              <w:spacing w:after="0" w:line="240" w:lineRule="auto"/>
              <w:rPr>
                <w:rFonts w:eastAsia="Times New Roman"/>
                <w:sz w:val="20"/>
                <w:szCs w:val="20"/>
              </w:rPr>
            </w:pPr>
            <w:r>
              <w:rPr>
                <w:sz w:val="20"/>
                <w:szCs w:val="20"/>
              </w:rPr>
              <w:t>29,4</w:t>
            </w:r>
          </w:p>
        </w:tc>
        <w:tc>
          <w:tcPr>
            <w:tcW w:w="929" w:type="dxa"/>
            <w:tcBorders>
              <w:top w:val="nil"/>
              <w:left w:val="nil"/>
              <w:bottom w:val="single" w:sz="4" w:space="0" w:color="auto"/>
              <w:right w:val="single" w:sz="4" w:space="0" w:color="auto"/>
            </w:tcBorders>
            <w:shd w:val="clear" w:color="auto" w:fill="auto"/>
            <w:noWrap/>
            <w:vAlign w:val="center"/>
          </w:tcPr>
          <w:p w14:paraId="0EA81FEF" w14:textId="625966B3" w:rsidR="001C3325" w:rsidRPr="00CE0060" w:rsidRDefault="001C3325" w:rsidP="001C3325">
            <w:pPr>
              <w:spacing w:after="0" w:line="240" w:lineRule="auto"/>
              <w:rPr>
                <w:rFonts w:eastAsia="Times New Roman"/>
                <w:sz w:val="20"/>
                <w:szCs w:val="20"/>
              </w:rPr>
            </w:pPr>
            <w:r>
              <w:rPr>
                <w:sz w:val="20"/>
                <w:szCs w:val="20"/>
              </w:rPr>
              <w:t>29,4</w:t>
            </w:r>
          </w:p>
        </w:tc>
        <w:tc>
          <w:tcPr>
            <w:tcW w:w="929" w:type="dxa"/>
            <w:tcBorders>
              <w:top w:val="nil"/>
              <w:left w:val="nil"/>
              <w:bottom w:val="single" w:sz="4" w:space="0" w:color="auto"/>
              <w:right w:val="single" w:sz="4" w:space="0" w:color="auto"/>
            </w:tcBorders>
            <w:shd w:val="clear" w:color="auto" w:fill="auto"/>
            <w:noWrap/>
            <w:vAlign w:val="center"/>
          </w:tcPr>
          <w:p w14:paraId="62DDC4C0" w14:textId="1AC5C50F" w:rsidR="001C3325" w:rsidRPr="00CE0060" w:rsidRDefault="001C3325" w:rsidP="001C3325">
            <w:pPr>
              <w:spacing w:after="0" w:line="240" w:lineRule="auto"/>
              <w:rPr>
                <w:rFonts w:eastAsia="Times New Roman"/>
                <w:sz w:val="20"/>
                <w:szCs w:val="20"/>
              </w:rPr>
            </w:pPr>
            <w:r>
              <w:rPr>
                <w:color w:val="000000"/>
                <w:sz w:val="20"/>
                <w:szCs w:val="20"/>
              </w:rPr>
              <w:t>28,6</w:t>
            </w:r>
          </w:p>
        </w:tc>
        <w:tc>
          <w:tcPr>
            <w:tcW w:w="884" w:type="dxa"/>
            <w:tcBorders>
              <w:top w:val="nil"/>
              <w:left w:val="nil"/>
              <w:bottom w:val="single" w:sz="4" w:space="0" w:color="auto"/>
              <w:right w:val="single" w:sz="4" w:space="0" w:color="auto"/>
            </w:tcBorders>
            <w:shd w:val="clear" w:color="000000" w:fill="FFFFFF"/>
            <w:noWrap/>
            <w:vAlign w:val="center"/>
          </w:tcPr>
          <w:p w14:paraId="70D1EB0A" w14:textId="302596BC" w:rsidR="001C3325" w:rsidRPr="00CE0060" w:rsidRDefault="001C3325" w:rsidP="001C3325">
            <w:pPr>
              <w:spacing w:after="0" w:line="240" w:lineRule="auto"/>
              <w:rPr>
                <w:rFonts w:eastAsia="Times New Roman"/>
                <w:sz w:val="20"/>
                <w:szCs w:val="20"/>
              </w:rPr>
            </w:pPr>
            <w:r>
              <w:rPr>
                <w:color w:val="000000"/>
                <w:sz w:val="20"/>
                <w:szCs w:val="20"/>
              </w:rPr>
              <w:t>28,7</w:t>
            </w:r>
          </w:p>
        </w:tc>
        <w:tc>
          <w:tcPr>
            <w:tcW w:w="884" w:type="dxa"/>
            <w:tcBorders>
              <w:top w:val="nil"/>
              <w:left w:val="nil"/>
              <w:bottom w:val="single" w:sz="4" w:space="0" w:color="auto"/>
              <w:right w:val="single" w:sz="4" w:space="0" w:color="auto"/>
            </w:tcBorders>
            <w:shd w:val="clear" w:color="000000" w:fill="FFFFFF"/>
            <w:vAlign w:val="center"/>
          </w:tcPr>
          <w:p w14:paraId="4E27B349" w14:textId="2D146C4F" w:rsidR="001C3325" w:rsidRPr="00CE0060" w:rsidRDefault="001C3325" w:rsidP="001C3325">
            <w:pPr>
              <w:spacing w:after="0" w:line="240" w:lineRule="auto"/>
              <w:rPr>
                <w:sz w:val="20"/>
                <w:szCs w:val="20"/>
              </w:rPr>
            </w:pPr>
            <w:r>
              <w:rPr>
                <w:color w:val="000000"/>
                <w:sz w:val="20"/>
                <w:szCs w:val="20"/>
              </w:rPr>
              <w:t>29,2</w:t>
            </w:r>
          </w:p>
        </w:tc>
      </w:tr>
      <w:tr w:rsidR="001C3325" w:rsidRPr="00CE0060" w14:paraId="2942C9F3" w14:textId="77777777" w:rsidTr="00A11D4F">
        <w:trPr>
          <w:trHeight w:val="402"/>
        </w:trPr>
        <w:tc>
          <w:tcPr>
            <w:tcW w:w="11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9296921" w14:textId="688BE046" w:rsidR="001C3325" w:rsidRPr="00CE0060" w:rsidRDefault="001C3325" w:rsidP="001C3325">
            <w:pPr>
              <w:spacing w:after="0" w:line="240" w:lineRule="auto"/>
              <w:rPr>
                <w:rFonts w:eastAsia="Times New Roman"/>
                <w:sz w:val="20"/>
                <w:szCs w:val="20"/>
              </w:rPr>
            </w:pPr>
            <w:r w:rsidRPr="00CE0060">
              <w:rPr>
                <w:rFonts w:eastAsia="Times New Roman"/>
                <w:sz w:val="20"/>
                <w:szCs w:val="20"/>
              </w:rPr>
              <w:t>RĐN9</w:t>
            </w:r>
          </w:p>
        </w:tc>
        <w:tc>
          <w:tcPr>
            <w:tcW w:w="884" w:type="dxa"/>
            <w:tcBorders>
              <w:top w:val="nil"/>
              <w:left w:val="single" w:sz="4" w:space="0" w:color="auto"/>
              <w:bottom w:val="single" w:sz="4" w:space="0" w:color="auto"/>
              <w:right w:val="single" w:sz="4" w:space="0" w:color="auto"/>
            </w:tcBorders>
            <w:shd w:val="clear" w:color="auto" w:fill="auto"/>
            <w:noWrap/>
            <w:vAlign w:val="center"/>
          </w:tcPr>
          <w:p w14:paraId="74B2FB9D" w14:textId="038BED84" w:rsidR="001C3325" w:rsidRPr="00CE0060" w:rsidRDefault="001C3325" w:rsidP="001C3325">
            <w:pPr>
              <w:spacing w:after="0" w:line="240" w:lineRule="auto"/>
              <w:rPr>
                <w:sz w:val="20"/>
                <w:szCs w:val="20"/>
              </w:rPr>
            </w:pPr>
            <w:r>
              <w:rPr>
                <w:color w:val="000000"/>
                <w:sz w:val="20"/>
                <w:szCs w:val="20"/>
              </w:rPr>
              <w:t> </w:t>
            </w:r>
          </w:p>
        </w:tc>
        <w:tc>
          <w:tcPr>
            <w:tcW w:w="884" w:type="dxa"/>
            <w:tcBorders>
              <w:top w:val="nil"/>
              <w:left w:val="nil"/>
              <w:bottom w:val="single" w:sz="4" w:space="0" w:color="auto"/>
              <w:right w:val="single" w:sz="4" w:space="0" w:color="auto"/>
            </w:tcBorders>
            <w:shd w:val="clear" w:color="auto" w:fill="auto"/>
            <w:noWrap/>
            <w:vAlign w:val="center"/>
          </w:tcPr>
          <w:p w14:paraId="116BB411" w14:textId="2A239A20" w:rsidR="001C3325" w:rsidRPr="00CE0060" w:rsidRDefault="001C3325" w:rsidP="001C3325">
            <w:pPr>
              <w:spacing w:after="0" w:line="240" w:lineRule="auto"/>
              <w:rPr>
                <w:sz w:val="20"/>
                <w:szCs w:val="20"/>
              </w:rPr>
            </w:pPr>
            <w:r>
              <w:rPr>
                <w:color w:val="000000"/>
                <w:sz w:val="20"/>
                <w:szCs w:val="20"/>
              </w:rPr>
              <w:t> </w:t>
            </w:r>
          </w:p>
        </w:tc>
        <w:tc>
          <w:tcPr>
            <w:tcW w:w="884" w:type="dxa"/>
            <w:tcBorders>
              <w:top w:val="nil"/>
              <w:left w:val="nil"/>
              <w:bottom w:val="single" w:sz="4" w:space="0" w:color="auto"/>
              <w:right w:val="single" w:sz="4" w:space="0" w:color="auto"/>
            </w:tcBorders>
            <w:shd w:val="clear" w:color="auto" w:fill="auto"/>
            <w:noWrap/>
            <w:vAlign w:val="center"/>
          </w:tcPr>
          <w:p w14:paraId="6BE7B7BB" w14:textId="32DC87CE" w:rsidR="001C3325" w:rsidRPr="00CE0060" w:rsidRDefault="001C3325" w:rsidP="001C3325">
            <w:pPr>
              <w:spacing w:after="0" w:line="240" w:lineRule="auto"/>
              <w:rPr>
                <w:sz w:val="20"/>
                <w:szCs w:val="20"/>
              </w:rPr>
            </w:pPr>
            <w:r>
              <w:rPr>
                <w:color w:val="000000"/>
                <w:sz w:val="20"/>
                <w:szCs w:val="20"/>
              </w:rPr>
              <w:t> </w:t>
            </w:r>
          </w:p>
        </w:tc>
        <w:tc>
          <w:tcPr>
            <w:tcW w:w="884" w:type="dxa"/>
            <w:tcBorders>
              <w:top w:val="nil"/>
              <w:left w:val="nil"/>
              <w:bottom w:val="single" w:sz="4" w:space="0" w:color="auto"/>
              <w:right w:val="single" w:sz="4" w:space="0" w:color="auto"/>
            </w:tcBorders>
            <w:shd w:val="clear" w:color="auto" w:fill="auto"/>
            <w:noWrap/>
            <w:vAlign w:val="center"/>
          </w:tcPr>
          <w:p w14:paraId="33806CAE" w14:textId="5152BCEE" w:rsidR="001C3325" w:rsidRPr="00CE0060" w:rsidRDefault="001C3325" w:rsidP="001C3325">
            <w:pPr>
              <w:spacing w:after="0" w:line="240" w:lineRule="auto"/>
              <w:rPr>
                <w:sz w:val="20"/>
                <w:szCs w:val="20"/>
              </w:rPr>
            </w:pPr>
            <w:r>
              <w:rPr>
                <w:sz w:val="20"/>
                <w:szCs w:val="20"/>
              </w:rPr>
              <w:t>27,8</w:t>
            </w:r>
          </w:p>
        </w:tc>
        <w:tc>
          <w:tcPr>
            <w:tcW w:w="884" w:type="dxa"/>
            <w:tcBorders>
              <w:top w:val="nil"/>
              <w:left w:val="nil"/>
              <w:bottom w:val="single" w:sz="4" w:space="0" w:color="auto"/>
              <w:right w:val="single" w:sz="4" w:space="0" w:color="auto"/>
            </w:tcBorders>
            <w:shd w:val="clear" w:color="auto" w:fill="auto"/>
            <w:noWrap/>
            <w:vAlign w:val="center"/>
          </w:tcPr>
          <w:p w14:paraId="60D630D7" w14:textId="6E26E128" w:rsidR="001C3325" w:rsidRPr="00CE0060" w:rsidRDefault="001C3325" w:rsidP="001C3325">
            <w:pPr>
              <w:spacing w:after="0" w:line="240" w:lineRule="auto"/>
              <w:rPr>
                <w:sz w:val="20"/>
                <w:szCs w:val="20"/>
              </w:rPr>
            </w:pPr>
            <w:r>
              <w:rPr>
                <w:sz w:val="20"/>
                <w:szCs w:val="20"/>
              </w:rPr>
              <w:t>29,1</w:t>
            </w:r>
          </w:p>
        </w:tc>
        <w:tc>
          <w:tcPr>
            <w:tcW w:w="884" w:type="dxa"/>
            <w:tcBorders>
              <w:top w:val="nil"/>
              <w:left w:val="nil"/>
              <w:bottom w:val="single" w:sz="4" w:space="0" w:color="auto"/>
              <w:right w:val="single" w:sz="4" w:space="0" w:color="auto"/>
            </w:tcBorders>
            <w:shd w:val="clear" w:color="auto" w:fill="auto"/>
            <w:noWrap/>
            <w:vAlign w:val="center"/>
          </w:tcPr>
          <w:p w14:paraId="141C9BF3" w14:textId="6498AE8B" w:rsidR="001C3325" w:rsidRPr="00CE0060" w:rsidRDefault="001C3325" w:rsidP="001C3325">
            <w:pPr>
              <w:spacing w:after="0" w:line="240" w:lineRule="auto"/>
              <w:rPr>
                <w:sz w:val="20"/>
                <w:szCs w:val="20"/>
              </w:rPr>
            </w:pPr>
            <w:r>
              <w:rPr>
                <w:sz w:val="20"/>
                <w:szCs w:val="20"/>
              </w:rPr>
              <w:t>29,1</w:t>
            </w:r>
          </w:p>
        </w:tc>
        <w:tc>
          <w:tcPr>
            <w:tcW w:w="884" w:type="dxa"/>
            <w:tcBorders>
              <w:top w:val="nil"/>
              <w:left w:val="nil"/>
              <w:bottom w:val="single" w:sz="4" w:space="0" w:color="auto"/>
              <w:right w:val="single" w:sz="4" w:space="0" w:color="auto"/>
            </w:tcBorders>
            <w:shd w:val="clear" w:color="auto" w:fill="auto"/>
            <w:noWrap/>
            <w:vAlign w:val="center"/>
          </w:tcPr>
          <w:p w14:paraId="289765B6" w14:textId="506D03CE" w:rsidR="001C3325" w:rsidRPr="00CE0060" w:rsidRDefault="001C3325" w:rsidP="001C3325">
            <w:pPr>
              <w:spacing w:after="0" w:line="240" w:lineRule="auto"/>
              <w:rPr>
                <w:sz w:val="20"/>
                <w:szCs w:val="20"/>
              </w:rPr>
            </w:pPr>
            <w:r>
              <w:rPr>
                <w:sz w:val="20"/>
                <w:szCs w:val="20"/>
              </w:rPr>
              <w:t>29,7</w:t>
            </w:r>
          </w:p>
        </w:tc>
        <w:tc>
          <w:tcPr>
            <w:tcW w:w="884" w:type="dxa"/>
            <w:tcBorders>
              <w:top w:val="nil"/>
              <w:left w:val="nil"/>
              <w:bottom w:val="single" w:sz="4" w:space="0" w:color="auto"/>
              <w:right w:val="single" w:sz="4" w:space="0" w:color="auto"/>
            </w:tcBorders>
            <w:shd w:val="clear" w:color="auto" w:fill="auto"/>
            <w:noWrap/>
            <w:vAlign w:val="center"/>
          </w:tcPr>
          <w:p w14:paraId="5325C5F1" w14:textId="0137D29A" w:rsidR="001C3325" w:rsidRPr="00CE0060" w:rsidRDefault="001C3325" w:rsidP="001C3325">
            <w:pPr>
              <w:spacing w:after="0" w:line="240" w:lineRule="auto"/>
              <w:rPr>
                <w:sz w:val="20"/>
                <w:szCs w:val="20"/>
              </w:rPr>
            </w:pPr>
            <w:r>
              <w:rPr>
                <w:sz w:val="20"/>
                <w:szCs w:val="20"/>
              </w:rPr>
              <w:t>31,3</w:t>
            </w:r>
          </w:p>
        </w:tc>
        <w:tc>
          <w:tcPr>
            <w:tcW w:w="929" w:type="dxa"/>
            <w:tcBorders>
              <w:top w:val="nil"/>
              <w:left w:val="nil"/>
              <w:bottom w:val="single" w:sz="4" w:space="0" w:color="auto"/>
              <w:right w:val="single" w:sz="4" w:space="0" w:color="auto"/>
            </w:tcBorders>
            <w:shd w:val="clear" w:color="auto" w:fill="auto"/>
            <w:noWrap/>
            <w:vAlign w:val="center"/>
          </w:tcPr>
          <w:p w14:paraId="6B278BAF" w14:textId="55970C7A" w:rsidR="001C3325" w:rsidRPr="00CE0060" w:rsidRDefault="001C3325" w:rsidP="001C3325">
            <w:pPr>
              <w:spacing w:after="0" w:line="240" w:lineRule="auto"/>
              <w:rPr>
                <w:sz w:val="20"/>
                <w:szCs w:val="20"/>
              </w:rPr>
            </w:pPr>
            <w:r>
              <w:rPr>
                <w:sz w:val="20"/>
                <w:szCs w:val="20"/>
              </w:rPr>
              <w:t>30,2</w:t>
            </w:r>
          </w:p>
        </w:tc>
        <w:tc>
          <w:tcPr>
            <w:tcW w:w="929" w:type="dxa"/>
            <w:tcBorders>
              <w:top w:val="nil"/>
              <w:left w:val="nil"/>
              <w:bottom w:val="single" w:sz="4" w:space="0" w:color="auto"/>
              <w:right w:val="single" w:sz="4" w:space="0" w:color="auto"/>
            </w:tcBorders>
            <w:shd w:val="clear" w:color="auto" w:fill="auto"/>
            <w:noWrap/>
            <w:vAlign w:val="center"/>
          </w:tcPr>
          <w:p w14:paraId="6726B04F" w14:textId="1EC67672" w:rsidR="001C3325" w:rsidRPr="00CE0060" w:rsidRDefault="001C3325" w:rsidP="001C3325">
            <w:pPr>
              <w:spacing w:after="0" w:line="240" w:lineRule="auto"/>
              <w:rPr>
                <w:sz w:val="20"/>
                <w:szCs w:val="20"/>
              </w:rPr>
            </w:pPr>
            <w:r>
              <w:rPr>
                <w:sz w:val="20"/>
                <w:szCs w:val="20"/>
              </w:rPr>
              <w:t>30,7</w:t>
            </w:r>
          </w:p>
        </w:tc>
        <w:tc>
          <w:tcPr>
            <w:tcW w:w="929" w:type="dxa"/>
            <w:tcBorders>
              <w:top w:val="nil"/>
              <w:left w:val="nil"/>
              <w:bottom w:val="single" w:sz="4" w:space="0" w:color="auto"/>
              <w:right w:val="single" w:sz="4" w:space="0" w:color="auto"/>
            </w:tcBorders>
            <w:shd w:val="clear" w:color="auto" w:fill="auto"/>
            <w:noWrap/>
            <w:vAlign w:val="center"/>
          </w:tcPr>
          <w:p w14:paraId="5246AABA" w14:textId="3EBAB55A" w:rsidR="001C3325" w:rsidRPr="00CE0060" w:rsidRDefault="001C3325" w:rsidP="001C3325">
            <w:pPr>
              <w:spacing w:after="0" w:line="240" w:lineRule="auto"/>
              <w:rPr>
                <w:sz w:val="20"/>
                <w:szCs w:val="20"/>
              </w:rPr>
            </w:pPr>
            <w:r>
              <w:rPr>
                <w:color w:val="000000"/>
                <w:sz w:val="20"/>
                <w:szCs w:val="20"/>
              </w:rPr>
              <w:t>30,2</w:t>
            </w:r>
          </w:p>
        </w:tc>
        <w:tc>
          <w:tcPr>
            <w:tcW w:w="884" w:type="dxa"/>
            <w:tcBorders>
              <w:top w:val="nil"/>
              <w:left w:val="nil"/>
              <w:bottom w:val="single" w:sz="4" w:space="0" w:color="auto"/>
              <w:right w:val="single" w:sz="4" w:space="0" w:color="auto"/>
            </w:tcBorders>
            <w:shd w:val="clear" w:color="000000" w:fill="FFFFFF"/>
            <w:noWrap/>
            <w:vAlign w:val="center"/>
          </w:tcPr>
          <w:p w14:paraId="7C108E37" w14:textId="1BCC118B" w:rsidR="001C3325" w:rsidRPr="00CE0060" w:rsidRDefault="001C3325" w:rsidP="001C3325">
            <w:pPr>
              <w:spacing w:after="0" w:line="240" w:lineRule="auto"/>
              <w:rPr>
                <w:sz w:val="20"/>
                <w:szCs w:val="20"/>
              </w:rPr>
            </w:pPr>
            <w:r>
              <w:rPr>
                <w:color w:val="000000"/>
                <w:sz w:val="20"/>
                <w:szCs w:val="20"/>
              </w:rPr>
              <w:t>29,3</w:t>
            </w:r>
          </w:p>
        </w:tc>
        <w:tc>
          <w:tcPr>
            <w:tcW w:w="884" w:type="dxa"/>
            <w:tcBorders>
              <w:top w:val="nil"/>
              <w:left w:val="nil"/>
              <w:bottom w:val="single" w:sz="4" w:space="0" w:color="auto"/>
              <w:right w:val="single" w:sz="4" w:space="0" w:color="auto"/>
            </w:tcBorders>
            <w:shd w:val="clear" w:color="000000" w:fill="FFFFFF"/>
            <w:vAlign w:val="center"/>
          </w:tcPr>
          <w:p w14:paraId="222CBC5C" w14:textId="7EC9BEC9" w:rsidR="001C3325" w:rsidRPr="00CE0060" w:rsidRDefault="001C3325" w:rsidP="001C3325">
            <w:pPr>
              <w:spacing w:after="0" w:line="240" w:lineRule="auto"/>
              <w:rPr>
                <w:sz w:val="20"/>
                <w:szCs w:val="20"/>
              </w:rPr>
            </w:pPr>
            <w:r>
              <w:rPr>
                <w:color w:val="000000"/>
                <w:sz w:val="20"/>
                <w:szCs w:val="20"/>
              </w:rPr>
              <w:t>29,1</w:t>
            </w:r>
          </w:p>
        </w:tc>
      </w:tr>
    </w:tbl>
    <w:p w14:paraId="1D9EA922" w14:textId="11990678" w:rsidR="001C3325" w:rsidRDefault="001C3325" w:rsidP="008D23B0">
      <w:pPr>
        <w:pStyle w:val="Caption"/>
        <w:rPr>
          <w:sz w:val="28"/>
        </w:rPr>
      </w:pPr>
      <w:bookmarkStart w:id="1917" w:name="_Toc177717510"/>
      <w:r>
        <w:rPr>
          <w:noProof/>
          <w:sz w:val="28"/>
        </w:rPr>
        <w:drawing>
          <wp:anchor distT="0" distB="0" distL="114300" distR="114300" simplePos="0" relativeHeight="252130304" behindDoc="1" locked="0" layoutInCell="1" allowOverlap="1" wp14:anchorId="6BAE4718" wp14:editId="6C08F18B">
            <wp:simplePos x="0" y="0"/>
            <wp:positionH relativeFrom="column">
              <wp:posOffset>1597306</wp:posOffset>
            </wp:positionH>
            <wp:positionV relativeFrom="paragraph">
              <wp:posOffset>257593</wp:posOffset>
            </wp:positionV>
            <wp:extent cx="5633085" cy="3213100"/>
            <wp:effectExtent l="0" t="0" r="5715" b="6350"/>
            <wp:wrapThrough wrapText="bothSides">
              <wp:wrapPolygon edited="0">
                <wp:start x="0" y="0"/>
                <wp:lineTo x="0" y="21515"/>
                <wp:lineTo x="21549" y="21515"/>
                <wp:lineTo x="21549" y="0"/>
                <wp:lineTo x="0" y="0"/>
              </wp:wrapPolygon>
            </wp:wrapThrough>
            <wp:docPr id="1284403644" name="Picture 1284403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633085" cy="3213100"/>
                    </a:xfrm>
                    <a:prstGeom prst="rect">
                      <a:avLst/>
                    </a:prstGeom>
                    <a:noFill/>
                  </pic:spPr>
                </pic:pic>
              </a:graphicData>
            </a:graphic>
            <wp14:sizeRelH relativeFrom="page">
              <wp14:pctWidth>0</wp14:pctWidth>
            </wp14:sizeRelH>
            <wp14:sizeRelV relativeFrom="page">
              <wp14:pctHeight>0</wp14:pctHeight>
            </wp14:sizeRelV>
          </wp:anchor>
        </w:drawing>
      </w:r>
    </w:p>
    <w:p w14:paraId="1105DC37" w14:textId="390F0E01" w:rsidR="001C3325" w:rsidRDefault="001C3325" w:rsidP="008D23B0">
      <w:pPr>
        <w:pStyle w:val="Caption"/>
        <w:rPr>
          <w:sz w:val="28"/>
        </w:rPr>
      </w:pPr>
    </w:p>
    <w:p w14:paraId="642F1009" w14:textId="77777777" w:rsidR="001C3325" w:rsidRDefault="001C3325" w:rsidP="008D23B0">
      <w:pPr>
        <w:pStyle w:val="Caption"/>
        <w:rPr>
          <w:sz w:val="28"/>
        </w:rPr>
      </w:pPr>
    </w:p>
    <w:p w14:paraId="631354E5" w14:textId="77777777" w:rsidR="001C3325" w:rsidRDefault="001C3325" w:rsidP="008D23B0">
      <w:pPr>
        <w:pStyle w:val="Caption"/>
        <w:rPr>
          <w:sz w:val="28"/>
        </w:rPr>
      </w:pPr>
    </w:p>
    <w:p w14:paraId="3708947A" w14:textId="77777777" w:rsidR="001C3325" w:rsidRDefault="001C3325" w:rsidP="008D23B0">
      <w:pPr>
        <w:pStyle w:val="Caption"/>
        <w:rPr>
          <w:sz w:val="28"/>
        </w:rPr>
      </w:pPr>
    </w:p>
    <w:p w14:paraId="08102B5E" w14:textId="77777777" w:rsidR="001C3325" w:rsidRDefault="001C3325" w:rsidP="008D23B0">
      <w:pPr>
        <w:pStyle w:val="Caption"/>
        <w:rPr>
          <w:sz w:val="28"/>
        </w:rPr>
      </w:pPr>
    </w:p>
    <w:p w14:paraId="4862C592" w14:textId="77777777" w:rsidR="001C3325" w:rsidRDefault="001C3325" w:rsidP="008D23B0">
      <w:pPr>
        <w:pStyle w:val="Caption"/>
        <w:rPr>
          <w:sz w:val="28"/>
        </w:rPr>
      </w:pPr>
    </w:p>
    <w:p w14:paraId="5B62BD07" w14:textId="77777777" w:rsidR="001C3325" w:rsidRDefault="001C3325" w:rsidP="008D23B0">
      <w:pPr>
        <w:pStyle w:val="Caption"/>
        <w:rPr>
          <w:sz w:val="28"/>
        </w:rPr>
      </w:pPr>
    </w:p>
    <w:p w14:paraId="2B6F10D7" w14:textId="77777777" w:rsidR="001C3325" w:rsidRDefault="001C3325" w:rsidP="008D23B0">
      <w:pPr>
        <w:pStyle w:val="Caption"/>
        <w:rPr>
          <w:sz w:val="28"/>
        </w:rPr>
      </w:pPr>
    </w:p>
    <w:p w14:paraId="318A7013" w14:textId="77777777" w:rsidR="001C3325" w:rsidRDefault="001C3325" w:rsidP="008D23B0">
      <w:pPr>
        <w:pStyle w:val="Caption"/>
        <w:rPr>
          <w:sz w:val="28"/>
        </w:rPr>
      </w:pPr>
    </w:p>
    <w:p w14:paraId="313E4975" w14:textId="5EE5D0DC" w:rsidR="00BF1D32" w:rsidRPr="00CE0060" w:rsidRDefault="00BF1D32" w:rsidP="008D23B0">
      <w:pPr>
        <w:pStyle w:val="Caption"/>
        <w:rPr>
          <w:sz w:val="28"/>
          <w:szCs w:val="28"/>
        </w:rPr>
      </w:pPr>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70</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lang w:val="en-US"/>
        </w:rPr>
        <w:t>nhiệt độ</w:t>
      </w:r>
      <w:r w:rsidRPr="00CE0060">
        <w:rPr>
          <w:sz w:val="36"/>
          <w:szCs w:val="28"/>
        </w:rPr>
        <w:t xml:space="preserve"> </w:t>
      </w:r>
      <w:r w:rsidRPr="00CE0060">
        <w:rPr>
          <w:sz w:val="28"/>
          <w:szCs w:val="28"/>
        </w:rPr>
        <w:t xml:space="preserve">trên các </w:t>
      </w:r>
      <w:r w:rsidR="00D22F3B" w:rsidRPr="00CE0060">
        <w:rPr>
          <w:sz w:val="28"/>
          <w:szCs w:val="28"/>
        </w:rPr>
        <w:t xml:space="preserve">rạch đổ ra </w:t>
      </w:r>
      <w:r w:rsidR="00D22F3B" w:rsidRPr="00CE0060">
        <w:rPr>
          <w:sz w:val="28"/>
          <w:szCs w:val="28"/>
          <w:lang w:val="en-US"/>
        </w:rPr>
        <w:t>trung</w:t>
      </w:r>
      <w:r w:rsidR="00D22F3B" w:rsidRPr="00CE0060">
        <w:rPr>
          <w:sz w:val="28"/>
          <w:szCs w:val="28"/>
        </w:rPr>
        <w:t xml:space="preserve"> lưu sông Đồng Nai</w:t>
      </w:r>
      <w:bookmarkEnd w:id="1917"/>
    </w:p>
    <w:p w14:paraId="21730D0B" w14:textId="76974316" w:rsidR="00BF1D32" w:rsidRPr="00CE0060" w:rsidRDefault="00BF1D32" w:rsidP="00BF1D32">
      <w:pPr>
        <w:pStyle w:val="Caption"/>
        <w:rPr>
          <w:sz w:val="28"/>
          <w:szCs w:val="28"/>
        </w:rPr>
      </w:pPr>
      <w:bookmarkStart w:id="1918" w:name="_Toc177717389"/>
      <w:r w:rsidRPr="00CE0060">
        <w:rPr>
          <w:sz w:val="28"/>
        </w:rPr>
        <w:lastRenderedPageBreak/>
        <w:t xml:space="preserve">Bảng </w:t>
      </w:r>
      <w:r w:rsidRPr="00CE0060">
        <w:rPr>
          <w:sz w:val="28"/>
        </w:rPr>
        <w:fldChar w:fldCharType="begin"/>
      </w:r>
      <w:r w:rsidRPr="00CE0060">
        <w:rPr>
          <w:sz w:val="28"/>
        </w:rPr>
        <w:instrText xml:space="preserve"> SEQ Bảng \* ARABIC </w:instrText>
      </w:r>
      <w:r w:rsidRPr="00CE0060">
        <w:rPr>
          <w:sz w:val="28"/>
        </w:rPr>
        <w:fldChar w:fldCharType="separate"/>
      </w:r>
      <w:r w:rsidR="00812C2A" w:rsidRPr="00CE0060">
        <w:rPr>
          <w:noProof/>
          <w:sz w:val="28"/>
        </w:rPr>
        <w:t>76</w:t>
      </w:r>
      <w:r w:rsidRPr="00CE0060">
        <w:rPr>
          <w:sz w:val="28"/>
        </w:rPr>
        <w:fldChar w:fldCharType="end"/>
      </w:r>
      <w:r w:rsidRPr="00CE0060">
        <w:rPr>
          <w:lang w:val="en-US"/>
        </w:rPr>
        <w:t xml:space="preserve">. </w:t>
      </w:r>
      <w:r w:rsidRPr="00CE0060">
        <w:rPr>
          <w:sz w:val="28"/>
          <w:szCs w:val="28"/>
          <w:lang w:val="en-US"/>
        </w:rPr>
        <w:t>Kết quả pH</w:t>
      </w:r>
      <w:r w:rsidRPr="00CE0060">
        <w:rPr>
          <w:sz w:val="28"/>
          <w:szCs w:val="28"/>
        </w:rPr>
        <w:t xml:space="preserve"> trên các </w:t>
      </w:r>
      <w:r w:rsidR="00D22F3B" w:rsidRPr="00CE0060">
        <w:rPr>
          <w:sz w:val="28"/>
          <w:szCs w:val="28"/>
        </w:rPr>
        <w:t xml:space="preserve">rạch đổ ra </w:t>
      </w:r>
      <w:r w:rsidR="00D22F3B" w:rsidRPr="00CE0060">
        <w:rPr>
          <w:sz w:val="28"/>
          <w:szCs w:val="28"/>
          <w:lang w:val="en-US"/>
        </w:rPr>
        <w:t>trung</w:t>
      </w:r>
      <w:r w:rsidR="00D22F3B" w:rsidRPr="00CE0060">
        <w:rPr>
          <w:sz w:val="28"/>
          <w:szCs w:val="28"/>
        </w:rPr>
        <w:t xml:space="preserve"> lưu sông Đồng Nai</w:t>
      </w:r>
      <w:bookmarkEnd w:id="1918"/>
    </w:p>
    <w:tbl>
      <w:tblPr>
        <w:tblW w:w="12636" w:type="dxa"/>
        <w:tblInd w:w="805" w:type="dxa"/>
        <w:tblLook w:val="04A0" w:firstRow="1" w:lastRow="0" w:firstColumn="1" w:lastColumn="0" w:noHBand="0" w:noVBand="1"/>
      </w:tblPr>
      <w:tblGrid>
        <w:gridCol w:w="828"/>
        <w:gridCol w:w="784"/>
        <w:gridCol w:w="784"/>
        <w:gridCol w:w="784"/>
        <w:gridCol w:w="784"/>
        <w:gridCol w:w="784"/>
        <w:gridCol w:w="784"/>
        <w:gridCol w:w="784"/>
        <w:gridCol w:w="784"/>
        <w:gridCol w:w="784"/>
        <w:gridCol w:w="787"/>
        <w:gridCol w:w="784"/>
        <w:gridCol w:w="784"/>
        <w:gridCol w:w="784"/>
        <w:gridCol w:w="1613"/>
      </w:tblGrid>
      <w:tr w:rsidR="00CE0060" w:rsidRPr="00CE0060" w14:paraId="34495CD5" w14:textId="77777777" w:rsidTr="00C71744">
        <w:trPr>
          <w:trHeight w:val="529"/>
        </w:trPr>
        <w:tc>
          <w:tcPr>
            <w:tcW w:w="828" w:type="dxa"/>
            <w:vMerge w:val="restart"/>
            <w:tcBorders>
              <w:top w:val="single" w:sz="4" w:space="0" w:color="auto"/>
              <w:left w:val="single" w:sz="4" w:space="0" w:color="auto"/>
              <w:right w:val="single" w:sz="4" w:space="0" w:color="auto"/>
            </w:tcBorders>
            <w:shd w:val="clear" w:color="auto" w:fill="auto"/>
            <w:noWrap/>
            <w:vAlign w:val="center"/>
          </w:tcPr>
          <w:p w14:paraId="72676680" w14:textId="77777777" w:rsidR="00094E29" w:rsidRPr="00CE0060" w:rsidRDefault="00094E29" w:rsidP="00C71744">
            <w:pPr>
              <w:spacing w:after="0" w:line="240" w:lineRule="auto"/>
              <w:rPr>
                <w:rFonts w:eastAsia="Times New Roman"/>
                <w:sz w:val="20"/>
                <w:szCs w:val="20"/>
              </w:rPr>
            </w:pPr>
            <w:r w:rsidRPr="00CE0060">
              <w:rPr>
                <w:rFonts w:eastAsia="Times New Roman"/>
                <w:b/>
                <w:bCs/>
                <w:sz w:val="20"/>
                <w:szCs w:val="20"/>
              </w:rPr>
              <w:t>pH</w:t>
            </w:r>
          </w:p>
        </w:tc>
        <w:tc>
          <w:tcPr>
            <w:tcW w:w="784" w:type="dxa"/>
            <w:tcBorders>
              <w:top w:val="single" w:sz="4" w:space="0" w:color="auto"/>
              <w:bottom w:val="single" w:sz="4" w:space="0" w:color="auto"/>
            </w:tcBorders>
            <w:vAlign w:val="center"/>
          </w:tcPr>
          <w:p w14:paraId="03D44061" w14:textId="77777777" w:rsidR="00094E29" w:rsidRPr="00CE0060" w:rsidRDefault="00094E29" w:rsidP="00C71744">
            <w:pPr>
              <w:spacing w:after="0" w:line="240" w:lineRule="auto"/>
              <w:rPr>
                <w:rFonts w:eastAsia="Times New Roman"/>
                <w:sz w:val="20"/>
                <w:szCs w:val="20"/>
              </w:rPr>
            </w:pPr>
          </w:p>
        </w:tc>
        <w:tc>
          <w:tcPr>
            <w:tcW w:w="784" w:type="dxa"/>
            <w:tcBorders>
              <w:top w:val="single" w:sz="4" w:space="0" w:color="auto"/>
              <w:bottom w:val="single" w:sz="4" w:space="0" w:color="auto"/>
            </w:tcBorders>
            <w:shd w:val="clear" w:color="auto" w:fill="auto"/>
            <w:noWrap/>
            <w:vAlign w:val="center"/>
          </w:tcPr>
          <w:p w14:paraId="00B670BB" w14:textId="77777777" w:rsidR="00094E29" w:rsidRPr="00CE0060" w:rsidRDefault="00094E29" w:rsidP="00C71744">
            <w:pPr>
              <w:spacing w:after="0" w:line="240" w:lineRule="auto"/>
              <w:rPr>
                <w:rFonts w:eastAsia="Times New Roman"/>
                <w:sz w:val="20"/>
                <w:szCs w:val="20"/>
              </w:rPr>
            </w:pPr>
          </w:p>
        </w:tc>
        <w:tc>
          <w:tcPr>
            <w:tcW w:w="6275" w:type="dxa"/>
            <w:gridSpan w:val="8"/>
            <w:tcBorders>
              <w:top w:val="single" w:sz="4" w:space="0" w:color="auto"/>
              <w:bottom w:val="single" w:sz="4" w:space="0" w:color="auto"/>
            </w:tcBorders>
            <w:shd w:val="clear" w:color="auto" w:fill="auto"/>
            <w:noWrap/>
            <w:vAlign w:val="center"/>
          </w:tcPr>
          <w:p w14:paraId="720F5ED7" w14:textId="77777777" w:rsidR="00094E29" w:rsidRPr="00CE0060" w:rsidRDefault="00094E29" w:rsidP="00C71744">
            <w:pPr>
              <w:spacing w:after="0" w:line="240" w:lineRule="auto"/>
              <w:rPr>
                <w:rFonts w:eastAsia="Times New Roman"/>
                <w:sz w:val="20"/>
                <w:szCs w:val="20"/>
              </w:rPr>
            </w:pPr>
            <w:r w:rsidRPr="00CE0060">
              <w:rPr>
                <w:rFonts w:eastAsia="Times New Roman"/>
                <w:b/>
                <w:bCs/>
                <w:sz w:val="20"/>
                <w:szCs w:val="20"/>
                <w:lang w:val="vi-VN"/>
              </w:rPr>
              <w:t>Thông số phục vụ cho việc phân loại chất lượng nước sông, suối, kênh, mương, khe, rạch và bảo vệ môi trường sống dưới nước</w:t>
            </w:r>
          </w:p>
        </w:tc>
        <w:tc>
          <w:tcPr>
            <w:tcW w:w="784" w:type="dxa"/>
            <w:tcBorders>
              <w:top w:val="single" w:sz="4" w:space="0" w:color="auto"/>
              <w:bottom w:val="single" w:sz="4" w:space="0" w:color="auto"/>
            </w:tcBorders>
            <w:shd w:val="clear" w:color="auto" w:fill="auto"/>
            <w:noWrap/>
            <w:vAlign w:val="center"/>
          </w:tcPr>
          <w:p w14:paraId="52B6650D" w14:textId="77777777" w:rsidR="00094E29" w:rsidRPr="00CE0060" w:rsidRDefault="00094E29" w:rsidP="00C71744">
            <w:pPr>
              <w:spacing w:after="0" w:line="240" w:lineRule="auto"/>
              <w:rPr>
                <w:rFonts w:eastAsia="Times New Roman"/>
                <w:sz w:val="20"/>
                <w:szCs w:val="20"/>
              </w:rPr>
            </w:pPr>
          </w:p>
        </w:tc>
        <w:tc>
          <w:tcPr>
            <w:tcW w:w="784" w:type="dxa"/>
            <w:tcBorders>
              <w:top w:val="single" w:sz="4" w:space="0" w:color="auto"/>
              <w:bottom w:val="single" w:sz="4" w:space="0" w:color="auto"/>
            </w:tcBorders>
            <w:vAlign w:val="center"/>
          </w:tcPr>
          <w:p w14:paraId="3A4F8E59" w14:textId="77777777" w:rsidR="00094E29" w:rsidRPr="00CE0060" w:rsidRDefault="00094E29" w:rsidP="00C71744">
            <w:pPr>
              <w:spacing w:after="0" w:line="240" w:lineRule="auto"/>
              <w:rPr>
                <w:rFonts w:eastAsia="Times New Roman"/>
                <w:sz w:val="20"/>
                <w:szCs w:val="20"/>
              </w:rPr>
            </w:pPr>
          </w:p>
        </w:tc>
        <w:tc>
          <w:tcPr>
            <w:tcW w:w="784" w:type="dxa"/>
            <w:tcBorders>
              <w:top w:val="single" w:sz="4" w:space="0" w:color="auto"/>
              <w:bottom w:val="single" w:sz="4" w:space="0" w:color="auto"/>
            </w:tcBorders>
            <w:shd w:val="clear" w:color="auto" w:fill="auto"/>
            <w:noWrap/>
            <w:vAlign w:val="center"/>
          </w:tcPr>
          <w:p w14:paraId="1914B205" w14:textId="77777777" w:rsidR="00094E29" w:rsidRPr="00CE0060" w:rsidRDefault="00094E29" w:rsidP="00C71744">
            <w:pPr>
              <w:spacing w:after="0" w:line="240" w:lineRule="auto"/>
              <w:rPr>
                <w:rFonts w:eastAsia="Times New Roman"/>
                <w:sz w:val="20"/>
                <w:szCs w:val="20"/>
              </w:rPr>
            </w:pPr>
          </w:p>
        </w:tc>
        <w:tc>
          <w:tcPr>
            <w:tcW w:w="161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A15AE91" w14:textId="4D21A223" w:rsidR="009A444D" w:rsidRPr="00CE0060" w:rsidRDefault="00094E29" w:rsidP="00C71744">
            <w:pPr>
              <w:spacing w:after="0" w:line="240" w:lineRule="auto"/>
              <w:rPr>
                <w:rFonts w:eastAsia="Times New Roman"/>
                <w:b/>
                <w:bCs/>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w:t>
            </w:r>
          </w:p>
          <w:p w14:paraId="49FE1A72" w14:textId="2498EF01" w:rsidR="00094E29" w:rsidRPr="00CE0060" w:rsidRDefault="00094E29" w:rsidP="00C71744">
            <w:pPr>
              <w:spacing w:after="0" w:line="240" w:lineRule="auto"/>
              <w:rPr>
                <w:rFonts w:eastAsia="Times New Roman"/>
                <w:sz w:val="20"/>
                <w:szCs w:val="20"/>
              </w:rPr>
            </w:pPr>
            <w:r w:rsidRPr="00CE0060">
              <w:rPr>
                <w:rFonts w:eastAsia="Times New Roman"/>
                <w:b/>
                <w:bCs/>
                <w:sz w:val="20"/>
                <w:szCs w:val="20"/>
              </w:rPr>
              <w:t>(</w:t>
            </w:r>
            <w:r w:rsidRPr="00CE0060">
              <w:rPr>
                <w:rFonts w:eastAsia="Times New Roman"/>
                <w:b/>
                <w:bCs/>
                <w:sz w:val="20"/>
                <w:szCs w:val="20"/>
                <w:lang w:val="vi-VN"/>
              </w:rPr>
              <w:t>Bảng 2)</w:t>
            </w:r>
          </w:p>
        </w:tc>
      </w:tr>
      <w:tr w:rsidR="001C3325" w:rsidRPr="00CE0060" w14:paraId="24AE292E" w14:textId="77777777" w:rsidTr="00C71744">
        <w:trPr>
          <w:trHeight w:val="373"/>
        </w:trPr>
        <w:tc>
          <w:tcPr>
            <w:tcW w:w="828" w:type="dxa"/>
            <w:vMerge/>
            <w:tcBorders>
              <w:left w:val="single" w:sz="4" w:space="0" w:color="auto"/>
              <w:bottom w:val="single" w:sz="4" w:space="0" w:color="auto"/>
              <w:right w:val="single" w:sz="4" w:space="0" w:color="auto"/>
            </w:tcBorders>
            <w:shd w:val="clear" w:color="auto" w:fill="auto"/>
            <w:noWrap/>
            <w:vAlign w:val="center"/>
          </w:tcPr>
          <w:p w14:paraId="7D7B33E9" w14:textId="77777777" w:rsidR="001C3325" w:rsidRPr="00CE0060" w:rsidRDefault="001C3325" w:rsidP="001C3325">
            <w:pPr>
              <w:spacing w:after="0" w:line="240" w:lineRule="auto"/>
              <w:rPr>
                <w:rFonts w:eastAsia="Times New Roman"/>
                <w:sz w:val="20"/>
                <w:szCs w:val="20"/>
              </w:rPr>
            </w:pPr>
          </w:p>
        </w:tc>
        <w:tc>
          <w:tcPr>
            <w:tcW w:w="784" w:type="dxa"/>
            <w:tcBorders>
              <w:top w:val="single" w:sz="4" w:space="0" w:color="auto"/>
              <w:left w:val="single" w:sz="4" w:space="0" w:color="auto"/>
              <w:bottom w:val="single" w:sz="4" w:space="0" w:color="auto"/>
              <w:right w:val="single" w:sz="4" w:space="0" w:color="auto"/>
            </w:tcBorders>
            <w:shd w:val="clear" w:color="auto" w:fill="auto"/>
            <w:vAlign w:val="center"/>
          </w:tcPr>
          <w:p w14:paraId="7A837E5B" w14:textId="62BBAD34" w:rsidR="001C3325" w:rsidRPr="00CE0060" w:rsidRDefault="001C3325" w:rsidP="001C3325">
            <w:pPr>
              <w:spacing w:after="0" w:line="240" w:lineRule="auto"/>
              <w:rPr>
                <w:rFonts w:eastAsia="Times New Roman"/>
                <w:sz w:val="20"/>
                <w:szCs w:val="20"/>
              </w:rPr>
            </w:pPr>
            <w:r>
              <w:rPr>
                <w:b/>
                <w:bCs/>
                <w:sz w:val="20"/>
                <w:szCs w:val="20"/>
              </w:rPr>
              <w:t>Tháng 10</w:t>
            </w:r>
            <w:r>
              <w:rPr>
                <w:b/>
                <w:bCs/>
                <w:sz w:val="20"/>
                <w:szCs w:val="20"/>
              </w:rPr>
              <w:br/>
              <w:t>2023</w:t>
            </w:r>
          </w:p>
        </w:tc>
        <w:tc>
          <w:tcPr>
            <w:tcW w:w="784" w:type="dxa"/>
            <w:tcBorders>
              <w:top w:val="single" w:sz="4" w:space="0" w:color="auto"/>
              <w:left w:val="nil"/>
              <w:bottom w:val="single" w:sz="4" w:space="0" w:color="auto"/>
              <w:right w:val="single" w:sz="4" w:space="0" w:color="auto"/>
            </w:tcBorders>
            <w:shd w:val="clear" w:color="auto" w:fill="auto"/>
            <w:noWrap/>
            <w:vAlign w:val="center"/>
          </w:tcPr>
          <w:p w14:paraId="21936E0F" w14:textId="54F08C44" w:rsidR="001C3325" w:rsidRPr="00CE0060" w:rsidRDefault="001C3325" w:rsidP="001C3325">
            <w:pPr>
              <w:spacing w:after="0" w:line="240" w:lineRule="auto"/>
              <w:rPr>
                <w:rFonts w:eastAsia="Times New Roman"/>
                <w:sz w:val="20"/>
                <w:szCs w:val="20"/>
              </w:rPr>
            </w:pPr>
            <w:r>
              <w:rPr>
                <w:b/>
                <w:bCs/>
                <w:sz w:val="20"/>
                <w:szCs w:val="20"/>
              </w:rPr>
              <w:t>Tháng 11</w:t>
            </w:r>
            <w:r>
              <w:rPr>
                <w:b/>
                <w:bCs/>
                <w:sz w:val="20"/>
                <w:szCs w:val="20"/>
              </w:rPr>
              <w:br/>
              <w:t>2023</w:t>
            </w:r>
          </w:p>
        </w:tc>
        <w:tc>
          <w:tcPr>
            <w:tcW w:w="784" w:type="dxa"/>
            <w:tcBorders>
              <w:top w:val="single" w:sz="4" w:space="0" w:color="auto"/>
              <w:left w:val="nil"/>
              <w:bottom w:val="single" w:sz="4" w:space="0" w:color="auto"/>
              <w:right w:val="single" w:sz="4" w:space="0" w:color="auto"/>
            </w:tcBorders>
            <w:shd w:val="clear" w:color="auto" w:fill="auto"/>
            <w:noWrap/>
            <w:vAlign w:val="center"/>
          </w:tcPr>
          <w:p w14:paraId="2FF1F8D0" w14:textId="2B41E785" w:rsidR="001C3325" w:rsidRPr="00CE0060" w:rsidRDefault="001C3325" w:rsidP="001C3325">
            <w:pPr>
              <w:spacing w:after="0" w:line="240" w:lineRule="auto"/>
              <w:rPr>
                <w:rFonts w:eastAsia="Times New Roman"/>
                <w:sz w:val="20"/>
                <w:szCs w:val="20"/>
              </w:rPr>
            </w:pPr>
            <w:r>
              <w:rPr>
                <w:b/>
                <w:bCs/>
                <w:sz w:val="20"/>
                <w:szCs w:val="20"/>
              </w:rPr>
              <w:t>Tháng 12</w:t>
            </w:r>
            <w:r>
              <w:rPr>
                <w:b/>
                <w:bCs/>
                <w:sz w:val="20"/>
                <w:szCs w:val="20"/>
              </w:rPr>
              <w:br/>
              <w:t>2023</w:t>
            </w:r>
          </w:p>
        </w:tc>
        <w:tc>
          <w:tcPr>
            <w:tcW w:w="784" w:type="dxa"/>
            <w:tcBorders>
              <w:top w:val="single" w:sz="4" w:space="0" w:color="auto"/>
              <w:left w:val="nil"/>
              <w:bottom w:val="single" w:sz="4" w:space="0" w:color="auto"/>
              <w:right w:val="single" w:sz="4" w:space="0" w:color="auto"/>
            </w:tcBorders>
            <w:shd w:val="clear" w:color="auto" w:fill="auto"/>
            <w:noWrap/>
            <w:vAlign w:val="center"/>
          </w:tcPr>
          <w:p w14:paraId="70E3025A" w14:textId="1A5B927D" w:rsidR="001C3325" w:rsidRPr="00CE0060" w:rsidRDefault="001C3325" w:rsidP="001C3325">
            <w:pPr>
              <w:spacing w:after="0" w:line="240" w:lineRule="auto"/>
              <w:rPr>
                <w:rFonts w:eastAsia="Times New Roman"/>
                <w:sz w:val="20"/>
                <w:szCs w:val="20"/>
              </w:rPr>
            </w:pPr>
            <w:r>
              <w:rPr>
                <w:b/>
                <w:bCs/>
                <w:sz w:val="20"/>
                <w:szCs w:val="20"/>
              </w:rPr>
              <w:t>Tháng 1</w:t>
            </w:r>
            <w:r>
              <w:rPr>
                <w:b/>
                <w:bCs/>
                <w:sz w:val="20"/>
                <w:szCs w:val="20"/>
              </w:rPr>
              <w:br/>
              <w:t>2024</w:t>
            </w:r>
          </w:p>
        </w:tc>
        <w:tc>
          <w:tcPr>
            <w:tcW w:w="784" w:type="dxa"/>
            <w:tcBorders>
              <w:top w:val="single" w:sz="4" w:space="0" w:color="auto"/>
              <w:left w:val="nil"/>
              <w:bottom w:val="single" w:sz="4" w:space="0" w:color="auto"/>
              <w:right w:val="single" w:sz="4" w:space="0" w:color="auto"/>
            </w:tcBorders>
            <w:shd w:val="clear" w:color="auto" w:fill="auto"/>
            <w:noWrap/>
            <w:vAlign w:val="center"/>
          </w:tcPr>
          <w:p w14:paraId="4FDE18C7" w14:textId="460F8F97" w:rsidR="001C3325" w:rsidRPr="00CE0060" w:rsidRDefault="001C3325" w:rsidP="001C3325">
            <w:pPr>
              <w:spacing w:after="0" w:line="240" w:lineRule="auto"/>
              <w:rPr>
                <w:rFonts w:eastAsia="Times New Roman"/>
                <w:sz w:val="20"/>
                <w:szCs w:val="20"/>
              </w:rPr>
            </w:pPr>
            <w:r>
              <w:rPr>
                <w:b/>
                <w:bCs/>
                <w:sz w:val="20"/>
                <w:szCs w:val="20"/>
              </w:rPr>
              <w:t>Tháng 2</w:t>
            </w:r>
            <w:r>
              <w:rPr>
                <w:b/>
                <w:bCs/>
                <w:sz w:val="20"/>
                <w:szCs w:val="20"/>
              </w:rPr>
              <w:br/>
              <w:t>2024</w:t>
            </w:r>
          </w:p>
        </w:tc>
        <w:tc>
          <w:tcPr>
            <w:tcW w:w="784" w:type="dxa"/>
            <w:tcBorders>
              <w:top w:val="single" w:sz="4" w:space="0" w:color="auto"/>
              <w:left w:val="nil"/>
              <w:bottom w:val="single" w:sz="4" w:space="0" w:color="auto"/>
              <w:right w:val="single" w:sz="4" w:space="0" w:color="auto"/>
            </w:tcBorders>
            <w:shd w:val="clear" w:color="auto" w:fill="auto"/>
            <w:noWrap/>
            <w:vAlign w:val="center"/>
          </w:tcPr>
          <w:p w14:paraId="16695B4B" w14:textId="5E0466F3" w:rsidR="001C3325" w:rsidRPr="00CE0060" w:rsidRDefault="001C3325" w:rsidP="001C3325">
            <w:pPr>
              <w:spacing w:after="0" w:line="240" w:lineRule="auto"/>
              <w:rPr>
                <w:rFonts w:eastAsia="Times New Roman"/>
                <w:sz w:val="20"/>
                <w:szCs w:val="20"/>
              </w:rPr>
            </w:pPr>
            <w:r>
              <w:rPr>
                <w:b/>
                <w:bCs/>
                <w:sz w:val="20"/>
                <w:szCs w:val="20"/>
              </w:rPr>
              <w:t>Tháng 3</w:t>
            </w:r>
            <w:r>
              <w:rPr>
                <w:b/>
                <w:bCs/>
                <w:sz w:val="20"/>
                <w:szCs w:val="20"/>
              </w:rPr>
              <w:br/>
              <w:t>2024</w:t>
            </w:r>
          </w:p>
        </w:tc>
        <w:tc>
          <w:tcPr>
            <w:tcW w:w="784" w:type="dxa"/>
            <w:tcBorders>
              <w:top w:val="single" w:sz="4" w:space="0" w:color="auto"/>
              <w:left w:val="nil"/>
              <w:bottom w:val="single" w:sz="4" w:space="0" w:color="auto"/>
              <w:right w:val="single" w:sz="4" w:space="0" w:color="auto"/>
            </w:tcBorders>
            <w:shd w:val="clear" w:color="auto" w:fill="auto"/>
            <w:noWrap/>
            <w:vAlign w:val="center"/>
          </w:tcPr>
          <w:p w14:paraId="62E00D48" w14:textId="69EE62F9" w:rsidR="001C3325" w:rsidRPr="00CE0060" w:rsidRDefault="001C3325" w:rsidP="001C3325">
            <w:pPr>
              <w:spacing w:after="0" w:line="240" w:lineRule="auto"/>
              <w:rPr>
                <w:rFonts w:eastAsia="Times New Roman"/>
                <w:sz w:val="20"/>
                <w:szCs w:val="20"/>
              </w:rPr>
            </w:pPr>
            <w:r>
              <w:rPr>
                <w:b/>
                <w:bCs/>
                <w:sz w:val="20"/>
                <w:szCs w:val="20"/>
              </w:rPr>
              <w:t>Tháng 4</w:t>
            </w:r>
            <w:r>
              <w:rPr>
                <w:b/>
                <w:bCs/>
                <w:sz w:val="20"/>
                <w:szCs w:val="20"/>
              </w:rPr>
              <w:br/>
              <w:t>2024</w:t>
            </w:r>
          </w:p>
        </w:tc>
        <w:tc>
          <w:tcPr>
            <w:tcW w:w="784" w:type="dxa"/>
            <w:tcBorders>
              <w:top w:val="single" w:sz="4" w:space="0" w:color="auto"/>
              <w:left w:val="nil"/>
              <w:bottom w:val="single" w:sz="4" w:space="0" w:color="auto"/>
              <w:right w:val="single" w:sz="4" w:space="0" w:color="auto"/>
            </w:tcBorders>
            <w:shd w:val="clear" w:color="auto" w:fill="auto"/>
            <w:noWrap/>
            <w:vAlign w:val="center"/>
          </w:tcPr>
          <w:p w14:paraId="486A7678" w14:textId="7957DD78" w:rsidR="001C3325" w:rsidRPr="00CE0060" w:rsidRDefault="001C3325" w:rsidP="001C3325">
            <w:pPr>
              <w:spacing w:after="0" w:line="240" w:lineRule="auto"/>
              <w:rPr>
                <w:rFonts w:eastAsia="Times New Roman"/>
                <w:sz w:val="20"/>
                <w:szCs w:val="20"/>
              </w:rPr>
            </w:pPr>
            <w:r>
              <w:rPr>
                <w:b/>
                <w:bCs/>
                <w:sz w:val="20"/>
                <w:szCs w:val="20"/>
              </w:rPr>
              <w:t>Tháng 5</w:t>
            </w:r>
            <w:r>
              <w:rPr>
                <w:b/>
                <w:bCs/>
                <w:sz w:val="20"/>
                <w:szCs w:val="20"/>
              </w:rPr>
              <w:br/>
              <w:t>2024</w:t>
            </w:r>
          </w:p>
        </w:tc>
        <w:tc>
          <w:tcPr>
            <w:tcW w:w="784" w:type="dxa"/>
            <w:tcBorders>
              <w:top w:val="single" w:sz="4" w:space="0" w:color="auto"/>
              <w:left w:val="nil"/>
              <w:bottom w:val="single" w:sz="4" w:space="0" w:color="auto"/>
              <w:right w:val="single" w:sz="4" w:space="0" w:color="auto"/>
            </w:tcBorders>
            <w:shd w:val="clear" w:color="auto" w:fill="auto"/>
            <w:noWrap/>
            <w:vAlign w:val="center"/>
          </w:tcPr>
          <w:p w14:paraId="374FC857" w14:textId="3AD83DD4" w:rsidR="001C3325" w:rsidRPr="00CE0060" w:rsidRDefault="001C3325" w:rsidP="001C3325">
            <w:pPr>
              <w:spacing w:after="0" w:line="240" w:lineRule="auto"/>
              <w:rPr>
                <w:rFonts w:eastAsia="Times New Roman"/>
                <w:sz w:val="20"/>
                <w:szCs w:val="20"/>
              </w:rPr>
            </w:pPr>
            <w:r>
              <w:rPr>
                <w:b/>
                <w:bCs/>
                <w:sz w:val="20"/>
                <w:szCs w:val="20"/>
              </w:rPr>
              <w:t>Tháng 6</w:t>
            </w:r>
            <w:r>
              <w:rPr>
                <w:b/>
                <w:bCs/>
                <w:sz w:val="20"/>
                <w:szCs w:val="20"/>
              </w:rPr>
              <w:br/>
              <w:t>2024</w:t>
            </w:r>
          </w:p>
        </w:tc>
        <w:tc>
          <w:tcPr>
            <w:tcW w:w="787" w:type="dxa"/>
            <w:tcBorders>
              <w:top w:val="single" w:sz="4" w:space="0" w:color="auto"/>
              <w:left w:val="nil"/>
              <w:bottom w:val="single" w:sz="4" w:space="0" w:color="auto"/>
              <w:right w:val="single" w:sz="4" w:space="0" w:color="auto"/>
            </w:tcBorders>
            <w:shd w:val="clear" w:color="auto" w:fill="auto"/>
            <w:noWrap/>
            <w:vAlign w:val="center"/>
          </w:tcPr>
          <w:p w14:paraId="0AC576EB" w14:textId="14C8C3F6" w:rsidR="001C3325" w:rsidRPr="00CE0060" w:rsidRDefault="001C3325" w:rsidP="001C3325">
            <w:pPr>
              <w:spacing w:after="0" w:line="240" w:lineRule="auto"/>
              <w:rPr>
                <w:rFonts w:eastAsia="Times New Roman"/>
                <w:sz w:val="20"/>
                <w:szCs w:val="20"/>
              </w:rPr>
            </w:pPr>
            <w:r>
              <w:rPr>
                <w:b/>
                <w:bCs/>
                <w:sz w:val="20"/>
                <w:szCs w:val="20"/>
              </w:rPr>
              <w:t>Tháng 7</w:t>
            </w:r>
            <w:r>
              <w:rPr>
                <w:b/>
                <w:bCs/>
                <w:sz w:val="20"/>
                <w:szCs w:val="20"/>
              </w:rPr>
              <w:br/>
              <w:t>2024</w:t>
            </w:r>
          </w:p>
        </w:tc>
        <w:tc>
          <w:tcPr>
            <w:tcW w:w="784" w:type="dxa"/>
            <w:tcBorders>
              <w:top w:val="single" w:sz="4" w:space="0" w:color="auto"/>
              <w:left w:val="nil"/>
              <w:bottom w:val="single" w:sz="4" w:space="0" w:color="auto"/>
              <w:right w:val="single" w:sz="4" w:space="0" w:color="auto"/>
            </w:tcBorders>
            <w:shd w:val="clear" w:color="auto" w:fill="auto"/>
            <w:noWrap/>
            <w:vAlign w:val="center"/>
          </w:tcPr>
          <w:p w14:paraId="546FC985" w14:textId="751274F4" w:rsidR="001C3325" w:rsidRPr="00CE0060" w:rsidRDefault="001C3325" w:rsidP="001C3325">
            <w:pPr>
              <w:spacing w:after="0" w:line="240" w:lineRule="auto"/>
              <w:rPr>
                <w:rFonts w:eastAsia="Times New Roman"/>
                <w:sz w:val="20"/>
                <w:szCs w:val="20"/>
              </w:rPr>
            </w:pPr>
            <w:r>
              <w:rPr>
                <w:b/>
                <w:bCs/>
                <w:sz w:val="20"/>
                <w:szCs w:val="20"/>
              </w:rPr>
              <w:t>Tháng 8</w:t>
            </w:r>
            <w:r>
              <w:rPr>
                <w:b/>
                <w:bCs/>
                <w:sz w:val="20"/>
                <w:szCs w:val="20"/>
              </w:rPr>
              <w:br/>
              <w:t>2024</w:t>
            </w:r>
          </w:p>
        </w:tc>
        <w:tc>
          <w:tcPr>
            <w:tcW w:w="784" w:type="dxa"/>
            <w:tcBorders>
              <w:top w:val="single" w:sz="4" w:space="0" w:color="auto"/>
              <w:left w:val="nil"/>
              <w:bottom w:val="single" w:sz="4" w:space="0" w:color="auto"/>
              <w:right w:val="single" w:sz="4" w:space="0" w:color="auto"/>
            </w:tcBorders>
            <w:shd w:val="clear" w:color="auto" w:fill="auto"/>
            <w:vAlign w:val="center"/>
          </w:tcPr>
          <w:p w14:paraId="5F92DD57" w14:textId="601DA482" w:rsidR="001C3325" w:rsidRPr="00CE0060" w:rsidRDefault="001C3325" w:rsidP="001C3325">
            <w:pPr>
              <w:spacing w:after="0" w:line="240" w:lineRule="auto"/>
              <w:rPr>
                <w:b/>
                <w:bCs/>
                <w:sz w:val="20"/>
                <w:szCs w:val="20"/>
              </w:rPr>
            </w:pPr>
            <w:r>
              <w:rPr>
                <w:b/>
                <w:bCs/>
                <w:sz w:val="20"/>
                <w:szCs w:val="20"/>
              </w:rPr>
              <w:t>Tháng 9</w:t>
            </w:r>
            <w:r>
              <w:rPr>
                <w:b/>
                <w:bCs/>
                <w:sz w:val="20"/>
                <w:szCs w:val="20"/>
              </w:rPr>
              <w:br/>
              <w:t>2024</w:t>
            </w:r>
          </w:p>
        </w:tc>
        <w:tc>
          <w:tcPr>
            <w:tcW w:w="784" w:type="dxa"/>
            <w:tcBorders>
              <w:top w:val="single" w:sz="4" w:space="0" w:color="auto"/>
              <w:left w:val="nil"/>
              <w:bottom w:val="single" w:sz="4" w:space="0" w:color="auto"/>
              <w:right w:val="single" w:sz="4" w:space="0" w:color="auto"/>
            </w:tcBorders>
            <w:shd w:val="clear" w:color="auto" w:fill="auto"/>
            <w:noWrap/>
            <w:vAlign w:val="center"/>
          </w:tcPr>
          <w:p w14:paraId="20422D45" w14:textId="6C3CF068" w:rsidR="001C3325" w:rsidRPr="00CE0060" w:rsidRDefault="001C3325" w:rsidP="001C3325">
            <w:pPr>
              <w:spacing w:after="0" w:line="240" w:lineRule="auto"/>
              <w:rPr>
                <w:rFonts w:eastAsia="Times New Roman"/>
                <w:b/>
                <w:bCs/>
                <w:sz w:val="20"/>
                <w:szCs w:val="20"/>
              </w:rPr>
            </w:pPr>
            <w:r>
              <w:rPr>
                <w:b/>
                <w:bCs/>
                <w:sz w:val="20"/>
                <w:szCs w:val="20"/>
              </w:rPr>
              <w:t>Tháng 10</w:t>
            </w:r>
            <w:r>
              <w:rPr>
                <w:b/>
                <w:bCs/>
                <w:sz w:val="20"/>
                <w:szCs w:val="20"/>
              </w:rPr>
              <w:br/>
              <w:t>2024</w:t>
            </w:r>
          </w:p>
        </w:tc>
        <w:tc>
          <w:tcPr>
            <w:tcW w:w="1613" w:type="dxa"/>
            <w:tcBorders>
              <w:top w:val="single" w:sz="4" w:space="0" w:color="auto"/>
              <w:left w:val="nil"/>
              <w:bottom w:val="single" w:sz="4" w:space="0" w:color="auto"/>
              <w:right w:val="single" w:sz="4" w:space="0" w:color="auto"/>
            </w:tcBorders>
            <w:shd w:val="clear" w:color="auto" w:fill="auto"/>
            <w:noWrap/>
            <w:vAlign w:val="center"/>
          </w:tcPr>
          <w:p w14:paraId="25CF81AA" w14:textId="77777777" w:rsidR="001C3325" w:rsidRPr="00CE0060" w:rsidRDefault="001C3325" w:rsidP="001C3325">
            <w:pPr>
              <w:spacing w:after="0" w:line="240" w:lineRule="auto"/>
              <w:rPr>
                <w:rFonts w:eastAsia="Times New Roman"/>
                <w:sz w:val="20"/>
                <w:szCs w:val="20"/>
              </w:rPr>
            </w:pPr>
            <w:r w:rsidRPr="00CE0060">
              <w:rPr>
                <w:rFonts w:eastAsia="Times New Roman"/>
                <w:b/>
                <w:bCs/>
                <w:sz w:val="20"/>
                <w:szCs w:val="20"/>
                <w:lang w:val="vi-VN"/>
              </w:rPr>
              <w:t>Mức</w:t>
            </w:r>
            <w:r w:rsidRPr="00CE0060">
              <w:rPr>
                <w:rFonts w:eastAsia="Times New Roman"/>
                <w:b/>
                <w:bCs/>
                <w:sz w:val="20"/>
                <w:szCs w:val="20"/>
              </w:rPr>
              <w:t xml:space="preserve"> B</w:t>
            </w:r>
          </w:p>
        </w:tc>
      </w:tr>
      <w:tr w:rsidR="001C3325" w:rsidRPr="00CE0060" w14:paraId="639777F3" w14:textId="77777777" w:rsidTr="00A11D4F">
        <w:trPr>
          <w:trHeight w:val="373"/>
        </w:trPr>
        <w:tc>
          <w:tcPr>
            <w:tcW w:w="82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6E9C0F" w14:textId="77777777" w:rsidR="001C3325" w:rsidRPr="00CE0060" w:rsidRDefault="001C3325" w:rsidP="001C3325">
            <w:pPr>
              <w:spacing w:after="0" w:line="240" w:lineRule="auto"/>
              <w:rPr>
                <w:rFonts w:eastAsia="Times New Roman"/>
                <w:sz w:val="20"/>
                <w:szCs w:val="20"/>
              </w:rPr>
            </w:pPr>
            <w:r w:rsidRPr="00CE0060">
              <w:rPr>
                <w:rFonts w:eastAsia="Times New Roman"/>
                <w:sz w:val="20"/>
                <w:szCs w:val="20"/>
              </w:rPr>
              <w:t>RĐN1</w:t>
            </w:r>
          </w:p>
        </w:tc>
        <w:tc>
          <w:tcPr>
            <w:tcW w:w="784" w:type="dxa"/>
            <w:tcBorders>
              <w:top w:val="nil"/>
              <w:left w:val="single" w:sz="4" w:space="0" w:color="auto"/>
              <w:bottom w:val="single" w:sz="4" w:space="0" w:color="auto"/>
              <w:right w:val="single" w:sz="4" w:space="0" w:color="auto"/>
            </w:tcBorders>
            <w:shd w:val="clear" w:color="auto" w:fill="auto"/>
            <w:vAlign w:val="center"/>
          </w:tcPr>
          <w:p w14:paraId="5665B6D3" w14:textId="78DFB62C" w:rsidR="001C3325" w:rsidRPr="00CE0060" w:rsidRDefault="001C3325" w:rsidP="001C3325">
            <w:pPr>
              <w:spacing w:after="0" w:line="240" w:lineRule="auto"/>
              <w:rPr>
                <w:rFonts w:eastAsia="Times New Roman"/>
                <w:sz w:val="20"/>
                <w:szCs w:val="20"/>
              </w:rPr>
            </w:pPr>
            <w:r>
              <w:rPr>
                <w:sz w:val="20"/>
                <w:szCs w:val="20"/>
              </w:rPr>
              <w:t>6,7</w:t>
            </w:r>
          </w:p>
        </w:tc>
        <w:tc>
          <w:tcPr>
            <w:tcW w:w="784" w:type="dxa"/>
            <w:tcBorders>
              <w:top w:val="nil"/>
              <w:left w:val="nil"/>
              <w:bottom w:val="single" w:sz="4" w:space="0" w:color="auto"/>
              <w:right w:val="single" w:sz="4" w:space="0" w:color="auto"/>
            </w:tcBorders>
            <w:shd w:val="clear" w:color="auto" w:fill="auto"/>
            <w:noWrap/>
            <w:vAlign w:val="center"/>
          </w:tcPr>
          <w:p w14:paraId="1723B284" w14:textId="395CA182" w:rsidR="001C3325" w:rsidRPr="00CE0060" w:rsidRDefault="001C3325" w:rsidP="001C3325">
            <w:pPr>
              <w:spacing w:after="0" w:line="240" w:lineRule="auto"/>
              <w:rPr>
                <w:rFonts w:eastAsia="Times New Roman"/>
                <w:sz w:val="20"/>
                <w:szCs w:val="20"/>
              </w:rPr>
            </w:pPr>
            <w:r>
              <w:rPr>
                <w:sz w:val="20"/>
                <w:szCs w:val="20"/>
              </w:rPr>
              <w:t>6,7</w:t>
            </w:r>
          </w:p>
        </w:tc>
        <w:tc>
          <w:tcPr>
            <w:tcW w:w="784" w:type="dxa"/>
            <w:tcBorders>
              <w:top w:val="nil"/>
              <w:left w:val="nil"/>
              <w:bottom w:val="single" w:sz="4" w:space="0" w:color="auto"/>
              <w:right w:val="single" w:sz="4" w:space="0" w:color="auto"/>
            </w:tcBorders>
            <w:shd w:val="clear" w:color="auto" w:fill="auto"/>
            <w:noWrap/>
            <w:vAlign w:val="center"/>
          </w:tcPr>
          <w:p w14:paraId="4F844114" w14:textId="31ACC4E1" w:rsidR="001C3325" w:rsidRPr="00CE0060" w:rsidRDefault="001C3325" w:rsidP="001C3325">
            <w:pPr>
              <w:spacing w:after="0" w:line="240" w:lineRule="auto"/>
              <w:rPr>
                <w:rFonts w:eastAsia="Times New Roman"/>
                <w:sz w:val="20"/>
                <w:szCs w:val="20"/>
              </w:rPr>
            </w:pPr>
            <w:r>
              <w:rPr>
                <w:sz w:val="20"/>
                <w:szCs w:val="20"/>
              </w:rPr>
              <w:t>6,8</w:t>
            </w:r>
          </w:p>
        </w:tc>
        <w:tc>
          <w:tcPr>
            <w:tcW w:w="784" w:type="dxa"/>
            <w:tcBorders>
              <w:top w:val="nil"/>
              <w:left w:val="nil"/>
              <w:bottom w:val="single" w:sz="4" w:space="0" w:color="auto"/>
              <w:right w:val="single" w:sz="4" w:space="0" w:color="auto"/>
            </w:tcBorders>
            <w:shd w:val="clear" w:color="auto" w:fill="auto"/>
            <w:noWrap/>
            <w:vAlign w:val="center"/>
          </w:tcPr>
          <w:p w14:paraId="1FC16EEA" w14:textId="4C09BE9C" w:rsidR="001C3325" w:rsidRPr="00CE0060" w:rsidRDefault="001C3325" w:rsidP="001C3325">
            <w:pPr>
              <w:spacing w:after="0" w:line="240" w:lineRule="auto"/>
              <w:rPr>
                <w:rFonts w:eastAsia="Times New Roman"/>
                <w:sz w:val="20"/>
                <w:szCs w:val="20"/>
              </w:rPr>
            </w:pPr>
            <w:r>
              <w:rPr>
                <w:sz w:val="20"/>
                <w:szCs w:val="20"/>
              </w:rPr>
              <w:t>6,8</w:t>
            </w:r>
          </w:p>
        </w:tc>
        <w:tc>
          <w:tcPr>
            <w:tcW w:w="784" w:type="dxa"/>
            <w:tcBorders>
              <w:top w:val="nil"/>
              <w:left w:val="nil"/>
              <w:bottom w:val="single" w:sz="4" w:space="0" w:color="auto"/>
              <w:right w:val="single" w:sz="4" w:space="0" w:color="auto"/>
            </w:tcBorders>
            <w:shd w:val="clear" w:color="auto" w:fill="auto"/>
            <w:noWrap/>
            <w:vAlign w:val="center"/>
          </w:tcPr>
          <w:p w14:paraId="5AC8C7E5" w14:textId="2CE23C77" w:rsidR="001C3325" w:rsidRPr="00CE0060" w:rsidRDefault="001C3325" w:rsidP="001C3325">
            <w:pPr>
              <w:spacing w:after="0" w:line="240" w:lineRule="auto"/>
              <w:rPr>
                <w:rFonts w:eastAsia="Times New Roman"/>
                <w:sz w:val="20"/>
                <w:szCs w:val="20"/>
              </w:rPr>
            </w:pPr>
            <w:r>
              <w:rPr>
                <w:sz w:val="20"/>
                <w:szCs w:val="20"/>
              </w:rPr>
              <w:t>6,7</w:t>
            </w:r>
          </w:p>
        </w:tc>
        <w:tc>
          <w:tcPr>
            <w:tcW w:w="784" w:type="dxa"/>
            <w:tcBorders>
              <w:top w:val="nil"/>
              <w:left w:val="nil"/>
              <w:bottom w:val="single" w:sz="4" w:space="0" w:color="auto"/>
              <w:right w:val="single" w:sz="4" w:space="0" w:color="auto"/>
            </w:tcBorders>
            <w:shd w:val="clear" w:color="auto" w:fill="auto"/>
            <w:noWrap/>
            <w:vAlign w:val="center"/>
          </w:tcPr>
          <w:p w14:paraId="63A98191" w14:textId="7E367A3E" w:rsidR="001C3325" w:rsidRPr="00CE0060" w:rsidRDefault="001C3325" w:rsidP="001C3325">
            <w:pPr>
              <w:spacing w:after="0" w:line="240" w:lineRule="auto"/>
              <w:rPr>
                <w:rFonts w:eastAsia="Times New Roman"/>
                <w:sz w:val="20"/>
                <w:szCs w:val="20"/>
              </w:rPr>
            </w:pPr>
            <w:r>
              <w:rPr>
                <w:sz w:val="20"/>
                <w:szCs w:val="20"/>
              </w:rPr>
              <w:t>6,6</w:t>
            </w:r>
          </w:p>
        </w:tc>
        <w:tc>
          <w:tcPr>
            <w:tcW w:w="784" w:type="dxa"/>
            <w:tcBorders>
              <w:top w:val="nil"/>
              <w:left w:val="nil"/>
              <w:bottom w:val="single" w:sz="4" w:space="0" w:color="auto"/>
              <w:right w:val="single" w:sz="4" w:space="0" w:color="auto"/>
            </w:tcBorders>
            <w:shd w:val="clear" w:color="auto" w:fill="auto"/>
            <w:noWrap/>
            <w:vAlign w:val="center"/>
          </w:tcPr>
          <w:p w14:paraId="78DC8EA9" w14:textId="0AFC94A3" w:rsidR="001C3325" w:rsidRPr="00CE0060" w:rsidRDefault="001C3325" w:rsidP="001C3325">
            <w:pPr>
              <w:spacing w:after="0" w:line="240" w:lineRule="auto"/>
              <w:rPr>
                <w:rFonts w:eastAsia="Times New Roman"/>
                <w:sz w:val="20"/>
                <w:szCs w:val="20"/>
              </w:rPr>
            </w:pPr>
            <w:r>
              <w:rPr>
                <w:sz w:val="20"/>
                <w:szCs w:val="20"/>
              </w:rPr>
              <w:t>6,7</w:t>
            </w:r>
          </w:p>
        </w:tc>
        <w:tc>
          <w:tcPr>
            <w:tcW w:w="784" w:type="dxa"/>
            <w:tcBorders>
              <w:top w:val="nil"/>
              <w:left w:val="nil"/>
              <w:bottom w:val="single" w:sz="4" w:space="0" w:color="auto"/>
              <w:right w:val="single" w:sz="4" w:space="0" w:color="auto"/>
            </w:tcBorders>
            <w:shd w:val="clear" w:color="auto" w:fill="auto"/>
            <w:noWrap/>
            <w:vAlign w:val="center"/>
          </w:tcPr>
          <w:p w14:paraId="4059D451" w14:textId="16DEEB4A" w:rsidR="001C3325" w:rsidRPr="00CE0060" w:rsidRDefault="001C3325" w:rsidP="001C3325">
            <w:pPr>
              <w:spacing w:after="0" w:line="240" w:lineRule="auto"/>
              <w:rPr>
                <w:rFonts w:eastAsia="Times New Roman"/>
                <w:sz w:val="20"/>
                <w:szCs w:val="20"/>
              </w:rPr>
            </w:pPr>
            <w:r>
              <w:rPr>
                <w:sz w:val="20"/>
                <w:szCs w:val="20"/>
              </w:rPr>
              <w:t>6,7</w:t>
            </w:r>
          </w:p>
        </w:tc>
        <w:tc>
          <w:tcPr>
            <w:tcW w:w="784" w:type="dxa"/>
            <w:tcBorders>
              <w:top w:val="nil"/>
              <w:left w:val="nil"/>
              <w:bottom w:val="single" w:sz="4" w:space="0" w:color="auto"/>
              <w:right w:val="single" w:sz="4" w:space="0" w:color="auto"/>
            </w:tcBorders>
            <w:shd w:val="clear" w:color="auto" w:fill="auto"/>
            <w:noWrap/>
            <w:vAlign w:val="center"/>
          </w:tcPr>
          <w:p w14:paraId="5133090E" w14:textId="00F52099" w:rsidR="001C3325" w:rsidRPr="00CE0060" w:rsidRDefault="001C3325" w:rsidP="001C3325">
            <w:pPr>
              <w:spacing w:after="0" w:line="240" w:lineRule="auto"/>
              <w:rPr>
                <w:rFonts w:eastAsia="Times New Roman"/>
                <w:sz w:val="20"/>
                <w:szCs w:val="20"/>
              </w:rPr>
            </w:pPr>
            <w:r>
              <w:rPr>
                <w:sz w:val="20"/>
                <w:szCs w:val="20"/>
              </w:rPr>
              <w:t>6,5</w:t>
            </w:r>
          </w:p>
        </w:tc>
        <w:tc>
          <w:tcPr>
            <w:tcW w:w="787" w:type="dxa"/>
            <w:tcBorders>
              <w:top w:val="nil"/>
              <w:left w:val="nil"/>
              <w:bottom w:val="single" w:sz="4" w:space="0" w:color="auto"/>
              <w:right w:val="single" w:sz="4" w:space="0" w:color="auto"/>
            </w:tcBorders>
            <w:shd w:val="clear" w:color="auto" w:fill="auto"/>
            <w:noWrap/>
            <w:vAlign w:val="center"/>
          </w:tcPr>
          <w:p w14:paraId="2DEF51ED" w14:textId="56F02F39" w:rsidR="001C3325" w:rsidRPr="00CE0060" w:rsidRDefault="001C3325" w:rsidP="001C3325">
            <w:pPr>
              <w:spacing w:after="0" w:line="240" w:lineRule="auto"/>
              <w:rPr>
                <w:rFonts w:eastAsia="Times New Roman"/>
                <w:sz w:val="20"/>
                <w:szCs w:val="20"/>
              </w:rPr>
            </w:pPr>
            <w:r>
              <w:rPr>
                <w:sz w:val="20"/>
                <w:szCs w:val="20"/>
              </w:rPr>
              <w:t>6,4</w:t>
            </w:r>
          </w:p>
        </w:tc>
        <w:tc>
          <w:tcPr>
            <w:tcW w:w="784" w:type="dxa"/>
            <w:tcBorders>
              <w:top w:val="nil"/>
              <w:left w:val="nil"/>
              <w:bottom w:val="single" w:sz="4" w:space="0" w:color="auto"/>
              <w:right w:val="single" w:sz="4" w:space="0" w:color="auto"/>
            </w:tcBorders>
            <w:shd w:val="clear" w:color="auto" w:fill="auto"/>
            <w:noWrap/>
            <w:vAlign w:val="center"/>
          </w:tcPr>
          <w:p w14:paraId="5126C3E5" w14:textId="57508CE7" w:rsidR="001C3325" w:rsidRPr="00CE0060" w:rsidRDefault="001C3325" w:rsidP="001C3325">
            <w:pPr>
              <w:spacing w:after="0" w:line="240" w:lineRule="auto"/>
              <w:rPr>
                <w:rFonts w:eastAsia="Times New Roman"/>
                <w:sz w:val="20"/>
                <w:szCs w:val="20"/>
              </w:rPr>
            </w:pPr>
            <w:r>
              <w:rPr>
                <w:color w:val="000000"/>
                <w:sz w:val="20"/>
                <w:szCs w:val="20"/>
              </w:rPr>
              <w:t>6,4</w:t>
            </w:r>
          </w:p>
        </w:tc>
        <w:tc>
          <w:tcPr>
            <w:tcW w:w="784" w:type="dxa"/>
            <w:tcBorders>
              <w:top w:val="nil"/>
              <w:left w:val="nil"/>
              <w:bottom w:val="single" w:sz="4" w:space="0" w:color="auto"/>
              <w:right w:val="single" w:sz="4" w:space="0" w:color="auto"/>
            </w:tcBorders>
            <w:shd w:val="clear" w:color="000000" w:fill="FFFFFF"/>
            <w:vAlign w:val="center"/>
          </w:tcPr>
          <w:p w14:paraId="5735F704" w14:textId="483A4E23" w:rsidR="001C3325" w:rsidRPr="00CE0060" w:rsidRDefault="001C3325" w:rsidP="001C3325">
            <w:pPr>
              <w:spacing w:after="0" w:line="240" w:lineRule="auto"/>
              <w:rPr>
                <w:sz w:val="20"/>
                <w:szCs w:val="20"/>
              </w:rPr>
            </w:pPr>
            <w:r>
              <w:rPr>
                <w:color w:val="000000"/>
                <w:sz w:val="20"/>
                <w:szCs w:val="20"/>
              </w:rPr>
              <w:t>6,4</w:t>
            </w:r>
          </w:p>
        </w:tc>
        <w:tc>
          <w:tcPr>
            <w:tcW w:w="784" w:type="dxa"/>
            <w:tcBorders>
              <w:top w:val="nil"/>
              <w:left w:val="nil"/>
              <w:bottom w:val="single" w:sz="4" w:space="0" w:color="auto"/>
              <w:right w:val="single" w:sz="4" w:space="0" w:color="auto"/>
            </w:tcBorders>
            <w:shd w:val="clear" w:color="000000" w:fill="FFFFFF"/>
            <w:noWrap/>
            <w:vAlign w:val="center"/>
          </w:tcPr>
          <w:p w14:paraId="4C523197" w14:textId="7FD474D8" w:rsidR="001C3325" w:rsidRPr="00CE0060" w:rsidRDefault="001C3325" w:rsidP="001C3325">
            <w:pPr>
              <w:spacing w:after="0" w:line="240" w:lineRule="auto"/>
              <w:rPr>
                <w:rFonts w:eastAsia="Times New Roman"/>
                <w:sz w:val="20"/>
                <w:szCs w:val="20"/>
              </w:rPr>
            </w:pPr>
            <w:r>
              <w:rPr>
                <w:color w:val="000000"/>
                <w:sz w:val="20"/>
                <w:szCs w:val="20"/>
              </w:rPr>
              <w:t>6,3</w:t>
            </w:r>
          </w:p>
        </w:tc>
        <w:tc>
          <w:tcPr>
            <w:tcW w:w="1613" w:type="dxa"/>
            <w:vMerge w:val="restart"/>
            <w:tcBorders>
              <w:top w:val="single" w:sz="4" w:space="0" w:color="auto"/>
              <w:left w:val="nil"/>
              <w:bottom w:val="single" w:sz="4" w:space="0" w:color="auto"/>
              <w:right w:val="single" w:sz="4" w:space="0" w:color="auto"/>
            </w:tcBorders>
            <w:shd w:val="clear" w:color="auto" w:fill="auto"/>
            <w:noWrap/>
            <w:vAlign w:val="center"/>
            <w:hideMark/>
          </w:tcPr>
          <w:p w14:paraId="08453F3B" w14:textId="77777777" w:rsidR="001C3325" w:rsidRPr="00CE0060" w:rsidRDefault="001C3325" w:rsidP="001C3325">
            <w:pPr>
              <w:spacing w:after="0" w:line="240" w:lineRule="auto"/>
              <w:rPr>
                <w:rFonts w:eastAsia="Times New Roman"/>
                <w:sz w:val="20"/>
                <w:szCs w:val="20"/>
              </w:rPr>
            </w:pPr>
            <w:r w:rsidRPr="00CE0060">
              <w:rPr>
                <w:rFonts w:eastAsia="Times New Roman"/>
                <w:sz w:val="20"/>
                <w:szCs w:val="20"/>
              </w:rPr>
              <w:t>6-8,5</w:t>
            </w:r>
          </w:p>
        </w:tc>
      </w:tr>
      <w:tr w:rsidR="001C3325" w:rsidRPr="00CE0060" w14:paraId="7B12CFD0" w14:textId="77777777" w:rsidTr="00A11D4F">
        <w:trPr>
          <w:trHeight w:val="373"/>
        </w:trPr>
        <w:tc>
          <w:tcPr>
            <w:tcW w:w="82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E183FD" w14:textId="77777777" w:rsidR="001C3325" w:rsidRPr="00CE0060" w:rsidRDefault="001C3325" w:rsidP="001C3325">
            <w:pPr>
              <w:spacing w:after="0" w:line="240" w:lineRule="auto"/>
              <w:rPr>
                <w:rFonts w:eastAsia="Times New Roman"/>
                <w:sz w:val="20"/>
                <w:szCs w:val="20"/>
              </w:rPr>
            </w:pPr>
            <w:r w:rsidRPr="00CE0060">
              <w:rPr>
                <w:rFonts w:eastAsia="Times New Roman"/>
                <w:sz w:val="20"/>
                <w:szCs w:val="20"/>
              </w:rPr>
              <w:t>RĐN2</w:t>
            </w:r>
          </w:p>
        </w:tc>
        <w:tc>
          <w:tcPr>
            <w:tcW w:w="784" w:type="dxa"/>
            <w:tcBorders>
              <w:top w:val="nil"/>
              <w:left w:val="single" w:sz="4" w:space="0" w:color="auto"/>
              <w:bottom w:val="single" w:sz="4" w:space="0" w:color="auto"/>
              <w:right w:val="single" w:sz="4" w:space="0" w:color="auto"/>
            </w:tcBorders>
            <w:shd w:val="clear" w:color="auto" w:fill="auto"/>
            <w:vAlign w:val="center"/>
          </w:tcPr>
          <w:p w14:paraId="1A914B2B" w14:textId="14938466" w:rsidR="001C3325" w:rsidRPr="00CE0060" w:rsidRDefault="001C3325" w:rsidP="001C3325">
            <w:pPr>
              <w:spacing w:after="0" w:line="240" w:lineRule="auto"/>
              <w:rPr>
                <w:rFonts w:eastAsia="Times New Roman"/>
                <w:sz w:val="20"/>
                <w:szCs w:val="20"/>
              </w:rPr>
            </w:pPr>
            <w:r>
              <w:rPr>
                <w:sz w:val="20"/>
                <w:szCs w:val="20"/>
              </w:rPr>
              <w:t>7,2</w:t>
            </w:r>
          </w:p>
        </w:tc>
        <w:tc>
          <w:tcPr>
            <w:tcW w:w="784" w:type="dxa"/>
            <w:tcBorders>
              <w:top w:val="nil"/>
              <w:left w:val="nil"/>
              <w:bottom w:val="single" w:sz="4" w:space="0" w:color="auto"/>
              <w:right w:val="single" w:sz="4" w:space="0" w:color="auto"/>
            </w:tcBorders>
            <w:shd w:val="clear" w:color="auto" w:fill="auto"/>
            <w:noWrap/>
            <w:vAlign w:val="center"/>
          </w:tcPr>
          <w:p w14:paraId="52FD6452" w14:textId="7A4AEF54" w:rsidR="001C3325" w:rsidRPr="00CE0060" w:rsidRDefault="001C3325" w:rsidP="001C3325">
            <w:pPr>
              <w:spacing w:after="0" w:line="240" w:lineRule="auto"/>
              <w:rPr>
                <w:rFonts w:eastAsia="Times New Roman"/>
                <w:sz w:val="20"/>
                <w:szCs w:val="20"/>
              </w:rPr>
            </w:pPr>
            <w:r>
              <w:rPr>
                <w:sz w:val="20"/>
                <w:szCs w:val="20"/>
              </w:rPr>
              <w:t>6,7</w:t>
            </w:r>
          </w:p>
        </w:tc>
        <w:tc>
          <w:tcPr>
            <w:tcW w:w="784" w:type="dxa"/>
            <w:tcBorders>
              <w:top w:val="nil"/>
              <w:left w:val="nil"/>
              <w:bottom w:val="single" w:sz="4" w:space="0" w:color="auto"/>
              <w:right w:val="single" w:sz="4" w:space="0" w:color="auto"/>
            </w:tcBorders>
            <w:shd w:val="clear" w:color="auto" w:fill="auto"/>
            <w:noWrap/>
            <w:vAlign w:val="center"/>
          </w:tcPr>
          <w:p w14:paraId="5DFE845D" w14:textId="27CC6526" w:rsidR="001C3325" w:rsidRPr="00CE0060" w:rsidRDefault="001C3325" w:rsidP="001C3325">
            <w:pPr>
              <w:spacing w:after="0" w:line="240" w:lineRule="auto"/>
              <w:rPr>
                <w:rFonts w:eastAsia="Times New Roman"/>
                <w:sz w:val="20"/>
                <w:szCs w:val="20"/>
              </w:rPr>
            </w:pPr>
            <w:r>
              <w:rPr>
                <w:sz w:val="20"/>
                <w:szCs w:val="20"/>
              </w:rPr>
              <w:t>6,4</w:t>
            </w:r>
          </w:p>
        </w:tc>
        <w:tc>
          <w:tcPr>
            <w:tcW w:w="784" w:type="dxa"/>
            <w:tcBorders>
              <w:top w:val="nil"/>
              <w:left w:val="nil"/>
              <w:bottom w:val="single" w:sz="4" w:space="0" w:color="auto"/>
              <w:right w:val="single" w:sz="4" w:space="0" w:color="auto"/>
            </w:tcBorders>
            <w:shd w:val="clear" w:color="auto" w:fill="auto"/>
            <w:noWrap/>
            <w:vAlign w:val="center"/>
          </w:tcPr>
          <w:p w14:paraId="0828D72E" w14:textId="6751318D" w:rsidR="001C3325" w:rsidRPr="00CE0060" w:rsidRDefault="001C3325" w:rsidP="001C3325">
            <w:pPr>
              <w:spacing w:after="0" w:line="240" w:lineRule="auto"/>
              <w:rPr>
                <w:rFonts w:eastAsia="Times New Roman"/>
                <w:sz w:val="20"/>
                <w:szCs w:val="20"/>
              </w:rPr>
            </w:pPr>
            <w:r>
              <w:rPr>
                <w:sz w:val="20"/>
                <w:szCs w:val="20"/>
              </w:rPr>
              <w:t>6,6</w:t>
            </w:r>
          </w:p>
        </w:tc>
        <w:tc>
          <w:tcPr>
            <w:tcW w:w="784" w:type="dxa"/>
            <w:tcBorders>
              <w:top w:val="nil"/>
              <w:left w:val="nil"/>
              <w:bottom w:val="single" w:sz="4" w:space="0" w:color="auto"/>
              <w:right w:val="single" w:sz="4" w:space="0" w:color="auto"/>
            </w:tcBorders>
            <w:shd w:val="clear" w:color="auto" w:fill="auto"/>
            <w:noWrap/>
            <w:vAlign w:val="center"/>
          </w:tcPr>
          <w:p w14:paraId="21D3A8B3" w14:textId="30E6EAC1" w:rsidR="001C3325" w:rsidRPr="00CE0060" w:rsidRDefault="001C3325" w:rsidP="001C3325">
            <w:pPr>
              <w:spacing w:after="0" w:line="240" w:lineRule="auto"/>
              <w:rPr>
                <w:rFonts w:eastAsia="Times New Roman"/>
                <w:sz w:val="20"/>
                <w:szCs w:val="20"/>
              </w:rPr>
            </w:pPr>
            <w:r>
              <w:rPr>
                <w:sz w:val="20"/>
                <w:szCs w:val="20"/>
              </w:rPr>
              <w:t>6,7</w:t>
            </w:r>
          </w:p>
        </w:tc>
        <w:tc>
          <w:tcPr>
            <w:tcW w:w="784" w:type="dxa"/>
            <w:tcBorders>
              <w:top w:val="nil"/>
              <w:left w:val="nil"/>
              <w:bottom w:val="single" w:sz="4" w:space="0" w:color="auto"/>
              <w:right w:val="single" w:sz="4" w:space="0" w:color="auto"/>
            </w:tcBorders>
            <w:shd w:val="clear" w:color="auto" w:fill="auto"/>
            <w:noWrap/>
            <w:vAlign w:val="center"/>
          </w:tcPr>
          <w:p w14:paraId="4FFB9C37" w14:textId="25C8C39C" w:rsidR="001C3325" w:rsidRPr="00CE0060" w:rsidRDefault="001C3325" w:rsidP="001C3325">
            <w:pPr>
              <w:spacing w:after="0" w:line="240" w:lineRule="auto"/>
              <w:rPr>
                <w:rFonts w:eastAsia="Times New Roman"/>
                <w:sz w:val="20"/>
                <w:szCs w:val="20"/>
              </w:rPr>
            </w:pPr>
            <w:r>
              <w:rPr>
                <w:sz w:val="20"/>
                <w:szCs w:val="20"/>
              </w:rPr>
              <w:t>6,8</w:t>
            </w:r>
          </w:p>
        </w:tc>
        <w:tc>
          <w:tcPr>
            <w:tcW w:w="784" w:type="dxa"/>
            <w:tcBorders>
              <w:top w:val="nil"/>
              <w:left w:val="nil"/>
              <w:bottom w:val="single" w:sz="4" w:space="0" w:color="auto"/>
              <w:right w:val="single" w:sz="4" w:space="0" w:color="auto"/>
            </w:tcBorders>
            <w:shd w:val="clear" w:color="auto" w:fill="auto"/>
            <w:noWrap/>
            <w:vAlign w:val="center"/>
          </w:tcPr>
          <w:p w14:paraId="02A4C4DF" w14:textId="2204F4D1" w:rsidR="001C3325" w:rsidRPr="00CE0060" w:rsidRDefault="001C3325" w:rsidP="001C3325">
            <w:pPr>
              <w:spacing w:after="0" w:line="240" w:lineRule="auto"/>
              <w:rPr>
                <w:rFonts w:eastAsia="Times New Roman"/>
                <w:sz w:val="20"/>
                <w:szCs w:val="20"/>
              </w:rPr>
            </w:pPr>
            <w:r>
              <w:rPr>
                <w:sz w:val="20"/>
                <w:szCs w:val="20"/>
              </w:rPr>
              <w:t>6,7</w:t>
            </w:r>
          </w:p>
        </w:tc>
        <w:tc>
          <w:tcPr>
            <w:tcW w:w="784" w:type="dxa"/>
            <w:tcBorders>
              <w:top w:val="nil"/>
              <w:left w:val="nil"/>
              <w:bottom w:val="single" w:sz="4" w:space="0" w:color="auto"/>
              <w:right w:val="single" w:sz="4" w:space="0" w:color="auto"/>
            </w:tcBorders>
            <w:shd w:val="clear" w:color="auto" w:fill="auto"/>
            <w:noWrap/>
            <w:vAlign w:val="center"/>
          </w:tcPr>
          <w:p w14:paraId="06215F27" w14:textId="3330B1CB" w:rsidR="001C3325" w:rsidRPr="00CE0060" w:rsidRDefault="001C3325" w:rsidP="001C3325">
            <w:pPr>
              <w:spacing w:after="0" w:line="240" w:lineRule="auto"/>
              <w:rPr>
                <w:rFonts w:eastAsia="Times New Roman"/>
                <w:sz w:val="20"/>
                <w:szCs w:val="20"/>
              </w:rPr>
            </w:pPr>
            <w:r>
              <w:rPr>
                <w:sz w:val="20"/>
                <w:szCs w:val="20"/>
              </w:rPr>
              <w:t>6,7</w:t>
            </w:r>
          </w:p>
        </w:tc>
        <w:tc>
          <w:tcPr>
            <w:tcW w:w="784" w:type="dxa"/>
            <w:tcBorders>
              <w:top w:val="nil"/>
              <w:left w:val="nil"/>
              <w:bottom w:val="single" w:sz="4" w:space="0" w:color="auto"/>
              <w:right w:val="single" w:sz="4" w:space="0" w:color="auto"/>
            </w:tcBorders>
            <w:shd w:val="clear" w:color="auto" w:fill="auto"/>
            <w:noWrap/>
            <w:vAlign w:val="center"/>
          </w:tcPr>
          <w:p w14:paraId="494C213A" w14:textId="6E21979A" w:rsidR="001C3325" w:rsidRPr="00CE0060" w:rsidRDefault="001C3325" w:rsidP="001C3325">
            <w:pPr>
              <w:spacing w:after="0" w:line="240" w:lineRule="auto"/>
              <w:rPr>
                <w:rFonts w:eastAsia="Times New Roman"/>
                <w:sz w:val="20"/>
                <w:szCs w:val="20"/>
              </w:rPr>
            </w:pPr>
            <w:r>
              <w:rPr>
                <w:sz w:val="20"/>
                <w:szCs w:val="20"/>
              </w:rPr>
              <w:t>6,7</w:t>
            </w:r>
          </w:p>
        </w:tc>
        <w:tc>
          <w:tcPr>
            <w:tcW w:w="787" w:type="dxa"/>
            <w:tcBorders>
              <w:top w:val="nil"/>
              <w:left w:val="nil"/>
              <w:bottom w:val="single" w:sz="4" w:space="0" w:color="auto"/>
              <w:right w:val="single" w:sz="4" w:space="0" w:color="auto"/>
            </w:tcBorders>
            <w:shd w:val="clear" w:color="auto" w:fill="auto"/>
            <w:noWrap/>
            <w:vAlign w:val="center"/>
          </w:tcPr>
          <w:p w14:paraId="08A3988A" w14:textId="19C1ED80" w:rsidR="001C3325" w:rsidRPr="00CE0060" w:rsidRDefault="001C3325" w:rsidP="001C3325">
            <w:pPr>
              <w:spacing w:after="0" w:line="240" w:lineRule="auto"/>
              <w:rPr>
                <w:rFonts w:eastAsia="Times New Roman"/>
                <w:sz w:val="20"/>
                <w:szCs w:val="20"/>
              </w:rPr>
            </w:pPr>
            <w:r>
              <w:rPr>
                <w:sz w:val="20"/>
                <w:szCs w:val="20"/>
              </w:rPr>
              <w:t>6,7</w:t>
            </w:r>
          </w:p>
        </w:tc>
        <w:tc>
          <w:tcPr>
            <w:tcW w:w="784" w:type="dxa"/>
            <w:tcBorders>
              <w:top w:val="nil"/>
              <w:left w:val="nil"/>
              <w:bottom w:val="single" w:sz="4" w:space="0" w:color="auto"/>
              <w:right w:val="single" w:sz="4" w:space="0" w:color="auto"/>
            </w:tcBorders>
            <w:shd w:val="clear" w:color="auto" w:fill="auto"/>
            <w:noWrap/>
            <w:vAlign w:val="center"/>
          </w:tcPr>
          <w:p w14:paraId="071F8E99" w14:textId="3FC11966" w:rsidR="001C3325" w:rsidRPr="00CE0060" w:rsidRDefault="001C3325" w:rsidP="001C3325">
            <w:pPr>
              <w:spacing w:after="0" w:line="240" w:lineRule="auto"/>
              <w:rPr>
                <w:rFonts w:eastAsia="Times New Roman"/>
                <w:sz w:val="20"/>
                <w:szCs w:val="20"/>
              </w:rPr>
            </w:pPr>
            <w:r>
              <w:rPr>
                <w:color w:val="000000"/>
                <w:sz w:val="20"/>
                <w:szCs w:val="20"/>
              </w:rPr>
              <w:t>6,7</w:t>
            </w:r>
          </w:p>
        </w:tc>
        <w:tc>
          <w:tcPr>
            <w:tcW w:w="784" w:type="dxa"/>
            <w:tcBorders>
              <w:top w:val="nil"/>
              <w:left w:val="nil"/>
              <w:bottom w:val="single" w:sz="4" w:space="0" w:color="auto"/>
              <w:right w:val="single" w:sz="4" w:space="0" w:color="auto"/>
            </w:tcBorders>
            <w:shd w:val="clear" w:color="000000" w:fill="FFFFFF"/>
            <w:vAlign w:val="center"/>
          </w:tcPr>
          <w:p w14:paraId="60AE3A5A" w14:textId="6DF825FC" w:rsidR="001C3325" w:rsidRPr="00CE0060" w:rsidRDefault="001C3325" w:rsidP="001C3325">
            <w:pPr>
              <w:spacing w:after="0" w:line="240" w:lineRule="auto"/>
              <w:rPr>
                <w:sz w:val="20"/>
                <w:szCs w:val="20"/>
              </w:rPr>
            </w:pPr>
            <w:r>
              <w:rPr>
                <w:color w:val="000000"/>
                <w:sz w:val="20"/>
                <w:szCs w:val="20"/>
              </w:rPr>
              <w:t>6,7</w:t>
            </w:r>
          </w:p>
        </w:tc>
        <w:tc>
          <w:tcPr>
            <w:tcW w:w="784" w:type="dxa"/>
            <w:tcBorders>
              <w:top w:val="nil"/>
              <w:left w:val="nil"/>
              <w:bottom w:val="single" w:sz="4" w:space="0" w:color="auto"/>
              <w:right w:val="single" w:sz="4" w:space="0" w:color="auto"/>
            </w:tcBorders>
            <w:shd w:val="clear" w:color="000000" w:fill="FFFFFF"/>
            <w:noWrap/>
            <w:vAlign w:val="center"/>
          </w:tcPr>
          <w:p w14:paraId="1701866F" w14:textId="63D61CC5" w:rsidR="001C3325" w:rsidRPr="00CE0060" w:rsidRDefault="001C3325" w:rsidP="001C3325">
            <w:pPr>
              <w:spacing w:after="0" w:line="240" w:lineRule="auto"/>
              <w:rPr>
                <w:rFonts w:eastAsia="Times New Roman"/>
                <w:sz w:val="20"/>
                <w:szCs w:val="20"/>
              </w:rPr>
            </w:pPr>
            <w:r>
              <w:rPr>
                <w:color w:val="000000"/>
                <w:sz w:val="20"/>
                <w:szCs w:val="20"/>
              </w:rPr>
              <w:t>6,2</w:t>
            </w:r>
          </w:p>
        </w:tc>
        <w:tc>
          <w:tcPr>
            <w:tcW w:w="1613" w:type="dxa"/>
            <w:vMerge/>
            <w:tcBorders>
              <w:top w:val="single" w:sz="4" w:space="0" w:color="auto"/>
              <w:left w:val="nil"/>
              <w:bottom w:val="single" w:sz="4" w:space="0" w:color="auto"/>
              <w:right w:val="single" w:sz="4" w:space="0" w:color="auto"/>
            </w:tcBorders>
            <w:shd w:val="clear" w:color="auto" w:fill="auto"/>
            <w:noWrap/>
            <w:vAlign w:val="center"/>
          </w:tcPr>
          <w:p w14:paraId="308F0DD7" w14:textId="77777777" w:rsidR="001C3325" w:rsidRPr="00CE0060" w:rsidRDefault="001C3325" w:rsidP="001C3325">
            <w:pPr>
              <w:spacing w:after="0" w:line="240" w:lineRule="auto"/>
              <w:rPr>
                <w:rFonts w:eastAsia="Times New Roman"/>
                <w:sz w:val="20"/>
                <w:szCs w:val="20"/>
              </w:rPr>
            </w:pPr>
          </w:p>
        </w:tc>
      </w:tr>
      <w:tr w:rsidR="001C3325" w:rsidRPr="00CE0060" w14:paraId="739903B5" w14:textId="77777777" w:rsidTr="00A11D4F">
        <w:trPr>
          <w:trHeight w:val="373"/>
        </w:trPr>
        <w:tc>
          <w:tcPr>
            <w:tcW w:w="82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BBB4F2F" w14:textId="77777777" w:rsidR="001C3325" w:rsidRPr="00CE0060" w:rsidRDefault="001C3325" w:rsidP="001C3325">
            <w:pPr>
              <w:spacing w:after="0" w:line="240" w:lineRule="auto"/>
              <w:rPr>
                <w:rFonts w:eastAsia="Times New Roman"/>
                <w:sz w:val="20"/>
                <w:szCs w:val="20"/>
              </w:rPr>
            </w:pPr>
            <w:r w:rsidRPr="00CE0060">
              <w:rPr>
                <w:rFonts w:eastAsia="Times New Roman"/>
                <w:sz w:val="20"/>
                <w:szCs w:val="20"/>
              </w:rPr>
              <w:t>RĐN3</w:t>
            </w:r>
          </w:p>
        </w:tc>
        <w:tc>
          <w:tcPr>
            <w:tcW w:w="784" w:type="dxa"/>
            <w:tcBorders>
              <w:top w:val="nil"/>
              <w:left w:val="single" w:sz="4" w:space="0" w:color="auto"/>
              <w:bottom w:val="single" w:sz="4" w:space="0" w:color="auto"/>
              <w:right w:val="single" w:sz="4" w:space="0" w:color="auto"/>
            </w:tcBorders>
            <w:shd w:val="clear" w:color="auto" w:fill="auto"/>
            <w:vAlign w:val="center"/>
          </w:tcPr>
          <w:p w14:paraId="7BD971D9" w14:textId="281AA4E2" w:rsidR="001C3325" w:rsidRPr="00CE0060" w:rsidRDefault="001C3325" w:rsidP="001C3325">
            <w:pPr>
              <w:spacing w:after="0" w:line="240" w:lineRule="auto"/>
              <w:rPr>
                <w:sz w:val="20"/>
                <w:szCs w:val="20"/>
              </w:rPr>
            </w:pPr>
            <w:r>
              <w:rPr>
                <w:sz w:val="20"/>
                <w:szCs w:val="20"/>
              </w:rPr>
              <w:t>6,7</w:t>
            </w:r>
          </w:p>
        </w:tc>
        <w:tc>
          <w:tcPr>
            <w:tcW w:w="784" w:type="dxa"/>
            <w:tcBorders>
              <w:top w:val="nil"/>
              <w:left w:val="nil"/>
              <w:bottom w:val="single" w:sz="4" w:space="0" w:color="auto"/>
              <w:right w:val="single" w:sz="4" w:space="0" w:color="auto"/>
            </w:tcBorders>
            <w:shd w:val="clear" w:color="auto" w:fill="auto"/>
            <w:noWrap/>
            <w:vAlign w:val="center"/>
          </w:tcPr>
          <w:p w14:paraId="5FF17F60" w14:textId="21343A7C" w:rsidR="001C3325" w:rsidRPr="00CE0060" w:rsidRDefault="001C3325" w:rsidP="001C3325">
            <w:pPr>
              <w:spacing w:after="0" w:line="240" w:lineRule="auto"/>
              <w:rPr>
                <w:sz w:val="20"/>
                <w:szCs w:val="20"/>
              </w:rPr>
            </w:pPr>
            <w:r>
              <w:rPr>
                <w:sz w:val="20"/>
                <w:szCs w:val="20"/>
              </w:rPr>
              <w:t>6,7</w:t>
            </w:r>
          </w:p>
        </w:tc>
        <w:tc>
          <w:tcPr>
            <w:tcW w:w="784" w:type="dxa"/>
            <w:tcBorders>
              <w:top w:val="nil"/>
              <w:left w:val="nil"/>
              <w:bottom w:val="single" w:sz="4" w:space="0" w:color="auto"/>
              <w:right w:val="single" w:sz="4" w:space="0" w:color="auto"/>
            </w:tcBorders>
            <w:shd w:val="clear" w:color="auto" w:fill="auto"/>
            <w:noWrap/>
            <w:vAlign w:val="center"/>
          </w:tcPr>
          <w:p w14:paraId="4EB0754B" w14:textId="6BB46C5A" w:rsidR="001C3325" w:rsidRPr="00CE0060" w:rsidRDefault="001C3325" w:rsidP="001C3325">
            <w:pPr>
              <w:spacing w:after="0" w:line="240" w:lineRule="auto"/>
              <w:rPr>
                <w:sz w:val="20"/>
                <w:szCs w:val="20"/>
              </w:rPr>
            </w:pPr>
            <w:r>
              <w:rPr>
                <w:sz w:val="20"/>
                <w:szCs w:val="20"/>
              </w:rPr>
              <w:t>6,6</w:t>
            </w:r>
          </w:p>
        </w:tc>
        <w:tc>
          <w:tcPr>
            <w:tcW w:w="784" w:type="dxa"/>
            <w:tcBorders>
              <w:top w:val="nil"/>
              <w:left w:val="nil"/>
              <w:bottom w:val="single" w:sz="4" w:space="0" w:color="auto"/>
              <w:right w:val="single" w:sz="4" w:space="0" w:color="auto"/>
            </w:tcBorders>
            <w:shd w:val="clear" w:color="auto" w:fill="auto"/>
            <w:noWrap/>
            <w:vAlign w:val="center"/>
          </w:tcPr>
          <w:p w14:paraId="62909BE8" w14:textId="03ADB993" w:rsidR="001C3325" w:rsidRPr="00CE0060" w:rsidRDefault="001C3325" w:rsidP="001C3325">
            <w:pPr>
              <w:spacing w:after="0" w:line="240" w:lineRule="auto"/>
              <w:rPr>
                <w:sz w:val="20"/>
                <w:szCs w:val="20"/>
              </w:rPr>
            </w:pPr>
            <w:r>
              <w:rPr>
                <w:sz w:val="20"/>
                <w:szCs w:val="20"/>
              </w:rPr>
              <w:t>6,7</w:t>
            </w:r>
          </w:p>
        </w:tc>
        <w:tc>
          <w:tcPr>
            <w:tcW w:w="784" w:type="dxa"/>
            <w:tcBorders>
              <w:top w:val="nil"/>
              <w:left w:val="nil"/>
              <w:bottom w:val="single" w:sz="4" w:space="0" w:color="auto"/>
              <w:right w:val="single" w:sz="4" w:space="0" w:color="auto"/>
            </w:tcBorders>
            <w:shd w:val="clear" w:color="auto" w:fill="auto"/>
            <w:noWrap/>
            <w:vAlign w:val="center"/>
          </w:tcPr>
          <w:p w14:paraId="60B9EF11" w14:textId="3AB50010" w:rsidR="001C3325" w:rsidRPr="00CE0060" w:rsidRDefault="001C3325" w:rsidP="001C3325">
            <w:pPr>
              <w:spacing w:after="0" w:line="240" w:lineRule="auto"/>
              <w:rPr>
                <w:sz w:val="20"/>
                <w:szCs w:val="20"/>
              </w:rPr>
            </w:pPr>
            <w:r>
              <w:rPr>
                <w:sz w:val="20"/>
                <w:szCs w:val="20"/>
              </w:rPr>
              <w:t>6,6</w:t>
            </w:r>
          </w:p>
        </w:tc>
        <w:tc>
          <w:tcPr>
            <w:tcW w:w="784" w:type="dxa"/>
            <w:tcBorders>
              <w:top w:val="nil"/>
              <w:left w:val="nil"/>
              <w:bottom w:val="single" w:sz="4" w:space="0" w:color="auto"/>
              <w:right w:val="single" w:sz="4" w:space="0" w:color="auto"/>
            </w:tcBorders>
            <w:shd w:val="clear" w:color="auto" w:fill="auto"/>
            <w:noWrap/>
            <w:vAlign w:val="center"/>
          </w:tcPr>
          <w:p w14:paraId="58154C92" w14:textId="4CD0407A" w:rsidR="001C3325" w:rsidRPr="00CE0060" w:rsidRDefault="001C3325" w:rsidP="001C3325">
            <w:pPr>
              <w:spacing w:after="0" w:line="240" w:lineRule="auto"/>
              <w:rPr>
                <w:sz w:val="20"/>
                <w:szCs w:val="20"/>
              </w:rPr>
            </w:pPr>
            <w:r>
              <w:rPr>
                <w:sz w:val="20"/>
                <w:szCs w:val="20"/>
              </w:rPr>
              <w:t>6,7</w:t>
            </w:r>
          </w:p>
        </w:tc>
        <w:tc>
          <w:tcPr>
            <w:tcW w:w="784" w:type="dxa"/>
            <w:tcBorders>
              <w:top w:val="nil"/>
              <w:left w:val="nil"/>
              <w:bottom w:val="single" w:sz="4" w:space="0" w:color="auto"/>
              <w:right w:val="single" w:sz="4" w:space="0" w:color="auto"/>
            </w:tcBorders>
            <w:shd w:val="clear" w:color="auto" w:fill="auto"/>
            <w:noWrap/>
            <w:vAlign w:val="center"/>
          </w:tcPr>
          <w:p w14:paraId="44275E5F" w14:textId="6C4659EA" w:rsidR="001C3325" w:rsidRPr="00CE0060" w:rsidRDefault="001C3325" w:rsidP="001C3325">
            <w:pPr>
              <w:spacing w:after="0" w:line="240" w:lineRule="auto"/>
              <w:rPr>
                <w:sz w:val="20"/>
                <w:szCs w:val="20"/>
              </w:rPr>
            </w:pPr>
            <w:r>
              <w:rPr>
                <w:sz w:val="20"/>
                <w:szCs w:val="20"/>
              </w:rPr>
              <w:t>6,7</w:t>
            </w:r>
          </w:p>
        </w:tc>
        <w:tc>
          <w:tcPr>
            <w:tcW w:w="784" w:type="dxa"/>
            <w:tcBorders>
              <w:top w:val="nil"/>
              <w:left w:val="nil"/>
              <w:bottom w:val="single" w:sz="4" w:space="0" w:color="auto"/>
              <w:right w:val="single" w:sz="4" w:space="0" w:color="auto"/>
            </w:tcBorders>
            <w:shd w:val="clear" w:color="auto" w:fill="auto"/>
            <w:noWrap/>
            <w:vAlign w:val="center"/>
          </w:tcPr>
          <w:p w14:paraId="355C3A7A" w14:textId="61F45ECA" w:rsidR="001C3325" w:rsidRPr="00CE0060" w:rsidRDefault="001C3325" w:rsidP="001C3325">
            <w:pPr>
              <w:spacing w:after="0" w:line="240" w:lineRule="auto"/>
              <w:rPr>
                <w:sz w:val="20"/>
                <w:szCs w:val="20"/>
              </w:rPr>
            </w:pPr>
            <w:r>
              <w:rPr>
                <w:sz w:val="20"/>
                <w:szCs w:val="20"/>
              </w:rPr>
              <w:t>6,6</w:t>
            </w:r>
          </w:p>
        </w:tc>
        <w:tc>
          <w:tcPr>
            <w:tcW w:w="784" w:type="dxa"/>
            <w:tcBorders>
              <w:top w:val="nil"/>
              <w:left w:val="nil"/>
              <w:bottom w:val="single" w:sz="4" w:space="0" w:color="auto"/>
              <w:right w:val="single" w:sz="4" w:space="0" w:color="auto"/>
            </w:tcBorders>
            <w:shd w:val="clear" w:color="auto" w:fill="auto"/>
            <w:noWrap/>
            <w:vAlign w:val="center"/>
          </w:tcPr>
          <w:p w14:paraId="2E3C3D9A" w14:textId="76E56417" w:rsidR="001C3325" w:rsidRPr="00CE0060" w:rsidRDefault="001C3325" w:rsidP="001C3325">
            <w:pPr>
              <w:spacing w:after="0" w:line="240" w:lineRule="auto"/>
              <w:rPr>
                <w:sz w:val="20"/>
                <w:szCs w:val="20"/>
              </w:rPr>
            </w:pPr>
            <w:r>
              <w:rPr>
                <w:sz w:val="20"/>
                <w:szCs w:val="20"/>
              </w:rPr>
              <w:t>6,4</w:t>
            </w:r>
          </w:p>
        </w:tc>
        <w:tc>
          <w:tcPr>
            <w:tcW w:w="787" w:type="dxa"/>
            <w:tcBorders>
              <w:top w:val="nil"/>
              <w:left w:val="nil"/>
              <w:bottom w:val="single" w:sz="4" w:space="0" w:color="auto"/>
              <w:right w:val="single" w:sz="4" w:space="0" w:color="auto"/>
            </w:tcBorders>
            <w:shd w:val="clear" w:color="auto" w:fill="auto"/>
            <w:noWrap/>
            <w:vAlign w:val="center"/>
          </w:tcPr>
          <w:p w14:paraId="58140A45" w14:textId="593DB818" w:rsidR="001C3325" w:rsidRPr="00CE0060" w:rsidRDefault="001C3325" w:rsidP="001C3325">
            <w:pPr>
              <w:spacing w:after="0" w:line="240" w:lineRule="auto"/>
              <w:rPr>
                <w:sz w:val="20"/>
                <w:szCs w:val="20"/>
              </w:rPr>
            </w:pPr>
            <w:r>
              <w:rPr>
                <w:sz w:val="20"/>
                <w:szCs w:val="20"/>
              </w:rPr>
              <w:t>6,3</w:t>
            </w:r>
          </w:p>
        </w:tc>
        <w:tc>
          <w:tcPr>
            <w:tcW w:w="784" w:type="dxa"/>
            <w:tcBorders>
              <w:top w:val="nil"/>
              <w:left w:val="nil"/>
              <w:bottom w:val="single" w:sz="4" w:space="0" w:color="auto"/>
              <w:right w:val="single" w:sz="4" w:space="0" w:color="auto"/>
            </w:tcBorders>
            <w:shd w:val="clear" w:color="auto" w:fill="auto"/>
            <w:noWrap/>
            <w:vAlign w:val="center"/>
          </w:tcPr>
          <w:p w14:paraId="13DAE44B" w14:textId="2FCC66BB" w:rsidR="001C3325" w:rsidRPr="00CE0060" w:rsidRDefault="001C3325" w:rsidP="001C3325">
            <w:pPr>
              <w:spacing w:after="0" w:line="240" w:lineRule="auto"/>
              <w:rPr>
                <w:sz w:val="20"/>
                <w:szCs w:val="20"/>
              </w:rPr>
            </w:pPr>
            <w:r>
              <w:rPr>
                <w:color w:val="000000"/>
                <w:sz w:val="20"/>
                <w:szCs w:val="20"/>
              </w:rPr>
              <w:t>6,4</w:t>
            </w:r>
          </w:p>
        </w:tc>
        <w:tc>
          <w:tcPr>
            <w:tcW w:w="784" w:type="dxa"/>
            <w:tcBorders>
              <w:top w:val="nil"/>
              <w:left w:val="nil"/>
              <w:bottom w:val="single" w:sz="4" w:space="0" w:color="auto"/>
              <w:right w:val="single" w:sz="4" w:space="0" w:color="auto"/>
            </w:tcBorders>
            <w:shd w:val="clear" w:color="000000" w:fill="FFFFFF"/>
            <w:vAlign w:val="center"/>
          </w:tcPr>
          <w:p w14:paraId="4F74C1F3" w14:textId="4F8DF0FE" w:rsidR="001C3325" w:rsidRPr="00CE0060" w:rsidRDefault="001C3325" w:rsidP="001C3325">
            <w:pPr>
              <w:spacing w:after="0" w:line="240" w:lineRule="auto"/>
              <w:rPr>
                <w:sz w:val="20"/>
                <w:szCs w:val="20"/>
              </w:rPr>
            </w:pPr>
            <w:r>
              <w:rPr>
                <w:color w:val="000000"/>
                <w:sz w:val="20"/>
                <w:szCs w:val="20"/>
              </w:rPr>
              <w:t>6,4</w:t>
            </w:r>
          </w:p>
        </w:tc>
        <w:tc>
          <w:tcPr>
            <w:tcW w:w="784" w:type="dxa"/>
            <w:tcBorders>
              <w:top w:val="nil"/>
              <w:left w:val="nil"/>
              <w:bottom w:val="single" w:sz="4" w:space="0" w:color="auto"/>
              <w:right w:val="single" w:sz="4" w:space="0" w:color="auto"/>
            </w:tcBorders>
            <w:shd w:val="clear" w:color="000000" w:fill="FFFFFF"/>
            <w:noWrap/>
            <w:vAlign w:val="center"/>
          </w:tcPr>
          <w:p w14:paraId="4D4163AA" w14:textId="1363310B" w:rsidR="001C3325" w:rsidRPr="00CE0060" w:rsidRDefault="001C3325" w:rsidP="001C3325">
            <w:pPr>
              <w:spacing w:after="0" w:line="240" w:lineRule="auto"/>
              <w:rPr>
                <w:rFonts w:eastAsia="Times New Roman"/>
                <w:sz w:val="20"/>
                <w:szCs w:val="20"/>
              </w:rPr>
            </w:pPr>
            <w:r>
              <w:rPr>
                <w:color w:val="000000"/>
                <w:sz w:val="20"/>
                <w:szCs w:val="20"/>
              </w:rPr>
              <w:t>6,4</w:t>
            </w:r>
          </w:p>
        </w:tc>
        <w:tc>
          <w:tcPr>
            <w:tcW w:w="1613" w:type="dxa"/>
            <w:vMerge/>
            <w:tcBorders>
              <w:top w:val="single" w:sz="4" w:space="0" w:color="auto"/>
              <w:left w:val="nil"/>
              <w:bottom w:val="single" w:sz="4" w:space="0" w:color="auto"/>
              <w:right w:val="single" w:sz="4" w:space="0" w:color="auto"/>
            </w:tcBorders>
            <w:shd w:val="clear" w:color="auto" w:fill="auto"/>
            <w:noWrap/>
            <w:vAlign w:val="center"/>
          </w:tcPr>
          <w:p w14:paraId="6099492C" w14:textId="77777777" w:rsidR="001C3325" w:rsidRPr="00CE0060" w:rsidRDefault="001C3325" w:rsidP="001C3325">
            <w:pPr>
              <w:spacing w:after="0" w:line="240" w:lineRule="auto"/>
              <w:rPr>
                <w:rFonts w:eastAsia="Times New Roman"/>
                <w:sz w:val="20"/>
                <w:szCs w:val="20"/>
              </w:rPr>
            </w:pPr>
          </w:p>
        </w:tc>
      </w:tr>
      <w:tr w:rsidR="001C3325" w:rsidRPr="00CE0060" w14:paraId="4248C46E" w14:textId="77777777" w:rsidTr="00A11D4F">
        <w:trPr>
          <w:trHeight w:val="373"/>
        </w:trPr>
        <w:tc>
          <w:tcPr>
            <w:tcW w:w="82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9DA4589" w14:textId="1740719B" w:rsidR="001C3325" w:rsidRPr="00CE0060" w:rsidRDefault="001C3325" w:rsidP="001C3325">
            <w:pPr>
              <w:spacing w:after="0" w:line="240" w:lineRule="auto"/>
              <w:rPr>
                <w:rFonts w:eastAsia="Times New Roman"/>
                <w:sz w:val="20"/>
                <w:szCs w:val="20"/>
              </w:rPr>
            </w:pPr>
            <w:r w:rsidRPr="00CE0060">
              <w:rPr>
                <w:rFonts w:eastAsia="Times New Roman"/>
                <w:sz w:val="20"/>
                <w:szCs w:val="20"/>
              </w:rPr>
              <w:t>RĐN4</w:t>
            </w:r>
          </w:p>
        </w:tc>
        <w:tc>
          <w:tcPr>
            <w:tcW w:w="784" w:type="dxa"/>
            <w:tcBorders>
              <w:top w:val="nil"/>
              <w:left w:val="single" w:sz="4" w:space="0" w:color="auto"/>
              <w:bottom w:val="single" w:sz="4" w:space="0" w:color="auto"/>
              <w:right w:val="single" w:sz="4" w:space="0" w:color="auto"/>
            </w:tcBorders>
            <w:shd w:val="clear" w:color="auto" w:fill="auto"/>
            <w:vAlign w:val="center"/>
          </w:tcPr>
          <w:p w14:paraId="05AA601B" w14:textId="5F5D34A2" w:rsidR="001C3325" w:rsidRPr="00CE0060" w:rsidRDefault="001C3325" w:rsidP="001C3325">
            <w:pPr>
              <w:spacing w:after="0" w:line="240" w:lineRule="auto"/>
              <w:rPr>
                <w:sz w:val="20"/>
                <w:szCs w:val="20"/>
              </w:rPr>
            </w:pPr>
            <w:r>
              <w:rPr>
                <w:sz w:val="20"/>
                <w:szCs w:val="20"/>
              </w:rPr>
              <w:t>6,8</w:t>
            </w:r>
          </w:p>
        </w:tc>
        <w:tc>
          <w:tcPr>
            <w:tcW w:w="784" w:type="dxa"/>
            <w:tcBorders>
              <w:top w:val="nil"/>
              <w:left w:val="nil"/>
              <w:bottom w:val="single" w:sz="4" w:space="0" w:color="auto"/>
              <w:right w:val="single" w:sz="4" w:space="0" w:color="auto"/>
            </w:tcBorders>
            <w:shd w:val="clear" w:color="auto" w:fill="auto"/>
            <w:noWrap/>
            <w:vAlign w:val="center"/>
          </w:tcPr>
          <w:p w14:paraId="74359C49" w14:textId="15B90930" w:rsidR="001C3325" w:rsidRPr="00CE0060" w:rsidRDefault="001C3325" w:rsidP="001C3325">
            <w:pPr>
              <w:spacing w:after="0" w:line="240" w:lineRule="auto"/>
              <w:rPr>
                <w:sz w:val="20"/>
                <w:szCs w:val="20"/>
              </w:rPr>
            </w:pPr>
            <w:r>
              <w:rPr>
                <w:sz w:val="20"/>
                <w:szCs w:val="20"/>
              </w:rPr>
              <w:t>6,6</w:t>
            </w:r>
          </w:p>
        </w:tc>
        <w:tc>
          <w:tcPr>
            <w:tcW w:w="784" w:type="dxa"/>
            <w:tcBorders>
              <w:top w:val="nil"/>
              <w:left w:val="nil"/>
              <w:bottom w:val="single" w:sz="4" w:space="0" w:color="auto"/>
              <w:right w:val="single" w:sz="4" w:space="0" w:color="auto"/>
            </w:tcBorders>
            <w:shd w:val="clear" w:color="auto" w:fill="auto"/>
            <w:noWrap/>
            <w:vAlign w:val="center"/>
          </w:tcPr>
          <w:p w14:paraId="47B98A5D" w14:textId="76A24436" w:rsidR="001C3325" w:rsidRPr="00CE0060" w:rsidRDefault="001C3325" w:rsidP="001C3325">
            <w:pPr>
              <w:spacing w:after="0" w:line="240" w:lineRule="auto"/>
              <w:rPr>
                <w:sz w:val="20"/>
                <w:szCs w:val="20"/>
              </w:rPr>
            </w:pPr>
            <w:r>
              <w:rPr>
                <w:sz w:val="20"/>
                <w:szCs w:val="20"/>
              </w:rPr>
              <w:t>6,8</w:t>
            </w:r>
          </w:p>
        </w:tc>
        <w:tc>
          <w:tcPr>
            <w:tcW w:w="784" w:type="dxa"/>
            <w:tcBorders>
              <w:top w:val="nil"/>
              <w:left w:val="nil"/>
              <w:bottom w:val="single" w:sz="4" w:space="0" w:color="auto"/>
              <w:right w:val="single" w:sz="4" w:space="0" w:color="auto"/>
            </w:tcBorders>
            <w:shd w:val="clear" w:color="auto" w:fill="auto"/>
            <w:noWrap/>
            <w:vAlign w:val="center"/>
          </w:tcPr>
          <w:p w14:paraId="33FDF6B7" w14:textId="4A1FBA49" w:rsidR="001C3325" w:rsidRPr="00CE0060" w:rsidRDefault="001C3325" w:rsidP="001C3325">
            <w:pPr>
              <w:spacing w:after="0" w:line="240" w:lineRule="auto"/>
              <w:rPr>
                <w:sz w:val="20"/>
                <w:szCs w:val="20"/>
              </w:rPr>
            </w:pPr>
            <w:r>
              <w:rPr>
                <w:sz w:val="20"/>
                <w:szCs w:val="20"/>
              </w:rPr>
              <w:t>6,7</w:t>
            </w:r>
          </w:p>
        </w:tc>
        <w:tc>
          <w:tcPr>
            <w:tcW w:w="784" w:type="dxa"/>
            <w:tcBorders>
              <w:top w:val="nil"/>
              <w:left w:val="nil"/>
              <w:bottom w:val="single" w:sz="4" w:space="0" w:color="auto"/>
              <w:right w:val="single" w:sz="4" w:space="0" w:color="auto"/>
            </w:tcBorders>
            <w:shd w:val="clear" w:color="auto" w:fill="auto"/>
            <w:noWrap/>
            <w:vAlign w:val="center"/>
          </w:tcPr>
          <w:p w14:paraId="30EE97A8" w14:textId="3E3A674C" w:rsidR="001C3325" w:rsidRPr="00CE0060" w:rsidRDefault="001C3325" w:rsidP="001C3325">
            <w:pPr>
              <w:spacing w:after="0" w:line="240" w:lineRule="auto"/>
              <w:rPr>
                <w:sz w:val="20"/>
                <w:szCs w:val="20"/>
              </w:rPr>
            </w:pPr>
            <w:r>
              <w:rPr>
                <w:sz w:val="20"/>
                <w:szCs w:val="20"/>
              </w:rPr>
              <w:t>6,7</w:t>
            </w:r>
          </w:p>
        </w:tc>
        <w:tc>
          <w:tcPr>
            <w:tcW w:w="784" w:type="dxa"/>
            <w:tcBorders>
              <w:top w:val="nil"/>
              <w:left w:val="nil"/>
              <w:bottom w:val="single" w:sz="4" w:space="0" w:color="auto"/>
              <w:right w:val="single" w:sz="4" w:space="0" w:color="auto"/>
            </w:tcBorders>
            <w:shd w:val="clear" w:color="auto" w:fill="auto"/>
            <w:noWrap/>
            <w:vAlign w:val="center"/>
          </w:tcPr>
          <w:p w14:paraId="4C3CE551" w14:textId="6199B436" w:rsidR="001C3325" w:rsidRPr="00CE0060" w:rsidRDefault="001C3325" w:rsidP="001C3325">
            <w:pPr>
              <w:spacing w:after="0" w:line="240" w:lineRule="auto"/>
              <w:rPr>
                <w:sz w:val="20"/>
                <w:szCs w:val="20"/>
              </w:rPr>
            </w:pPr>
            <w:r>
              <w:rPr>
                <w:sz w:val="20"/>
                <w:szCs w:val="20"/>
              </w:rPr>
              <w:t>6,7</w:t>
            </w:r>
          </w:p>
        </w:tc>
        <w:tc>
          <w:tcPr>
            <w:tcW w:w="784" w:type="dxa"/>
            <w:tcBorders>
              <w:top w:val="nil"/>
              <w:left w:val="nil"/>
              <w:bottom w:val="single" w:sz="4" w:space="0" w:color="auto"/>
              <w:right w:val="single" w:sz="4" w:space="0" w:color="auto"/>
            </w:tcBorders>
            <w:shd w:val="clear" w:color="auto" w:fill="auto"/>
            <w:noWrap/>
            <w:vAlign w:val="center"/>
          </w:tcPr>
          <w:p w14:paraId="573633BC" w14:textId="60A36125" w:rsidR="001C3325" w:rsidRPr="00CE0060" w:rsidRDefault="001C3325" w:rsidP="001C3325">
            <w:pPr>
              <w:spacing w:after="0" w:line="240" w:lineRule="auto"/>
              <w:rPr>
                <w:sz w:val="20"/>
                <w:szCs w:val="20"/>
              </w:rPr>
            </w:pPr>
            <w:r>
              <w:rPr>
                <w:sz w:val="20"/>
                <w:szCs w:val="20"/>
              </w:rPr>
              <w:t>6,6</w:t>
            </w:r>
          </w:p>
        </w:tc>
        <w:tc>
          <w:tcPr>
            <w:tcW w:w="784" w:type="dxa"/>
            <w:tcBorders>
              <w:top w:val="nil"/>
              <w:left w:val="nil"/>
              <w:bottom w:val="single" w:sz="4" w:space="0" w:color="auto"/>
              <w:right w:val="single" w:sz="4" w:space="0" w:color="auto"/>
            </w:tcBorders>
            <w:shd w:val="clear" w:color="auto" w:fill="auto"/>
            <w:noWrap/>
            <w:vAlign w:val="center"/>
          </w:tcPr>
          <w:p w14:paraId="556B8EEF" w14:textId="76D2A6FF" w:rsidR="001C3325" w:rsidRPr="00CE0060" w:rsidRDefault="001C3325" w:rsidP="001C3325">
            <w:pPr>
              <w:spacing w:after="0" w:line="240" w:lineRule="auto"/>
              <w:rPr>
                <w:sz w:val="20"/>
                <w:szCs w:val="20"/>
              </w:rPr>
            </w:pPr>
            <w:r>
              <w:rPr>
                <w:sz w:val="20"/>
                <w:szCs w:val="20"/>
              </w:rPr>
              <w:t>6,7</w:t>
            </w:r>
          </w:p>
        </w:tc>
        <w:tc>
          <w:tcPr>
            <w:tcW w:w="784" w:type="dxa"/>
            <w:tcBorders>
              <w:top w:val="nil"/>
              <w:left w:val="nil"/>
              <w:bottom w:val="single" w:sz="4" w:space="0" w:color="auto"/>
              <w:right w:val="single" w:sz="4" w:space="0" w:color="auto"/>
            </w:tcBorders>
            <w:shd w:val="clear" w:color="auto" w:fill="auto"/>
            <w:noWrap/>
            <w:vAlign w:val="center"/>
          </w:tcPr>
          <w:p w14:paraId="1A574649" w14:textId="0A5D8DAF" w:rsidR="001C3325" w:rsidRPr="00CE0060" w:rsidRDefault="001C3325" w:rsidP="001C3325">
            <w:pPr>
              <w:spacing w:after="0" w:line="240" w:lineRule="auto"/>
              <w:rPr>
                <w:sz w:val="20"/>
                <w:szCs w:val="20"/>
              </w:rPr>
            </w:pPr>
            <w:r>
              <w:rPr>
                <w:sz w:val="20"/>
                <w:szCs w:val="20"/>
              </w:rPr>
              <w:t>6,4</w:t>
            </w:r>
          </w:p>
        </w:tc>
        <w:tc>
          <w:tcPr>
            <w:tcW w:w="787" w:type="dxa"/>
            <w:tcBorders>
              <w:top w:val="nil"/>
              <w:left w:val="nil"/>
              <w:bottom w:val="single" w:sz="4" w:space="0" w:color="auto"/>
              <w:right w:val="single" w:sz="4" w:space="0" w:color="auto"/>
            </w:tcBorders>
            <w:shd w:val="clear" w:color="auto" w:fill="auto"/>
            <w:noWrap/>
            <w:vAlign w:val="center"/>
          </w:tcPr>
          <w:p w14:paraId="213021BB" w14:textId="42112E98" w:rsidR="001C3325" w:rsidRPr="00CE0060" w:rsidRDefault="001C3325" w:rsidP="001C3325">
            <w:pPr>
              <w:spacing w:after="0" w:line="240" w:lineRule="auto"/>
              <w:rPr>
                <w:sz w:val="20"/>
                <w:szCs w:val="20"/>
              </w:rPr>
            </w:pPr>
            <w:r>
              <w:rPr>
                <w:sz w:val="20"/>
                <w:szCs w:val="20"/>
              </w:rPr>
              <w:t>6,3</w:t>
            </w:r>
          </w:p>
        </w:tc>
        <w:tc>
          <w:tcPr>
            <w:tcW w:w="784" w:type="dxa"/>
            <w:tcBorders>
              <w:top w:val="nil"/>
              <w:left w:val="nil"/>
              <w:bottom w:val="single" w:sz="4" w:space="0" w:color="auto"/>
              <w:right w:val="single" w:sz="4" w:space="0" w:color="auto"/>
            </w:tcBorders>
            <w:shd w:val="clear" w:color="auto" w:fill="auto"/>
            <w:noWrap/>
            <w:vAlign w:val="center"/>
          </w:tcPr>
          <w:p w14:paraId="4E8ADA26" w14:textId="283543A7" w:rsidR="001C3325" w:rsidRPr="00CE0060" w:rsidRDefault="001C3325" w:rsidP="001C3325">
            <w:pPr>
              <w:spacing w:after="0" w:line="240" w:lineRule="auto"/>
              <w:rPr>
                <w:sz w:val="20"/>
                <w:szCs w:val="20"/>
              </w:rPr>
            </w:pPr>
            <w:r>
              <w:rPr>
                <w:color w:val="000000"/>
                <w:sz w:val="20"/>
                <w:szCs w:val="20"/>
              </w:rPr>
              <w:t>6,5</w:t>
            </w:r>
          </w:p>
        </w:tc>
        <w:tc>
          <w:tcPr>
            <w:tcW w:w="784" w:type="dxa"/>
            <w:tcBorders>
              <w:top w:val="nil"/>
              <w:left w:val="nil"/>
              <w:bottom w:val="single" w:sz="4" w:space="0" w:color="auto"/>
              <w:right w:val="single" w:sz="4" w:space="0" w:color="auto"/>
            </w:tcBorders>
            <w:shd w:val="clear" w:color="000000" w:fill="FFFFFF"/>
            <w:vAlign w:val="center"/>
          </w:tcPr>
          <w:p w14:paraId="3FDFCE21" w14:textId="1E712D9E" w:rsidR="001C3325" w:rsidRPr="00CE0060" w:rsidRDefault="001C3325" w:rsidP="001C3325">
            <w:pPr>
              <w:spacing w:after="0" w:line="240" w:lineRule="auto"/>
              <w:rPr>
                <w:sz w:val="20"/>
                <w:szCs w:val="20"/>
              </w:rPr>
            </w:pPr>
            <w:r>
              <w:rPr>
                <w:color w:val="000000"/>
                <w:sz w:val="20"/>
                <w:szCs w:val="20"/>
              </w:rPr>
              <w:t>6,5</w:t>
            </w:r>
          </w:p>
        </w:tc>
        <w:tc>
          <w:tcPr>
            <w:tcW w:w="784" w:type="dxa"/>
            <w:tcBorders>
              <w:top w:val="nil"/>
              <w:left w:val="nil"/>
              <w:bottom w:val="single" w:sz="4" w:space="0" w:color="auto"/>
              <w:right w:val="single" w:sz="4" w:space="0" w:color="auto"/>
            </w:tcBorders>
            <w:shd w:val="clear" w:color="000000" w:fill="FFFFFF"/>
            <w:noWrap/>
            <w:vAlign w:val="center"/>
          </w:tcPr>
          <w:p w14:paraId="07F3982A" w14:textId="76EFD8F7" w:rsidR="001C3325" w:rsidRPr="00CE0060" w:rsidRDefault="001C3325" w:rsidP="001C3325">
            <w:pPr>
              <w:spacing w:after="0" w:line="240" w:lineRule="auto"/>
              <w:rPr>
                <w:sz w:val="20"/>
                <w:szCs w:val="20"/>
              </w:rPr>
            </w:pPr>
            <w:r>
              <w:rPr>
                <w:color w:val="000000"/>
                <w:sz w:val="20"/>
                <w:szCs w:val="20"/>
              </w:rPr>
              <w:t>6,7</w:t>
            </w:r>
          </w:p>
        </w:tc>
        <w:tc>
          <w:tcPr>
            <w:tcW w:w="1613" w:type="dxa"/>
            <w:vMerge/>
            <w:tcBorders>
              <w:top w:val="single" w:sz="4" w:space="0" w:color="auto"/>
              <w:left w:val="nil"/>
              <w:bottom w:val="single" w:sz="4" w:space="0" w:color="auto"/>
              <w:right w:val="single" w:sz="4" w:space="0" w:color="auto"/>
            </w:tcBorders>
            <w:shd w:val="clear" w:color="auto" w:fill="auto"/>
            <w:noWrap/>
            <w:vAlign w:val="center"/>
          </w:tcPr>
          <w:p w14:paraId="2721445F" w14:textId="77777777" w:rsidR="001C3325" w:rsidRPr="00CE0060" w:rsidRDefault="001C3325" w:rsidP="001C3325">
            <w:pPr>
              <w:spacing w:after="0" w:line="240" w:lineRule="auto"/>
              <w:rPr>
                <w:rFonts w:eastAsia="Times New Roman"/>
                <w:sz w:val="20"/>
                <w:szCs w:val="20"/>
              </w:rPr>
            </w:pPr>
          </w:p>
        </w:tc>
      </w:tr>
      <w:tr w:rsidR="001C3325" w:rsidRPr="00CE0060" w14:paraId="02304C6E" w14:textId="77777777" w:rsidTr="00A11D4F">
        <w:trPr>
          <w:trHeight w:val="373"/>
        </w:trPr>
        <w:tc>
          <w:tcPr>
            <w:tcW w:w="82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303814" w14:textId="2C0BBD09" w:rsidR="001C3325" w:rsidRPr="00CE0060" w:rsidRDefault="001C3325" w:rsidP="001C3325">
            <w:pPr>
              <w:spacing w:after="0" w:line="240" w:lineRule="auto"/>
              <w:rPr>
                <w:rFonts w:eastAsia="Times New Roman"/>
                <w:sz w:val="20"/>
                <w:szCs w:val="20"/>
              </w:rPr>
            </w:pPr>
            <w:r w:rsidRPr="00CE0060">
              <w:rPr>
                <w:rFonts w:eastAsia="Times New Roman"/>
                <w:sz w:val="20"/>
                <w:szCs w:val="20"/>
              </w:rPr>
              <w:t>RĐN9</w:t>
            </w:r>
          </w:p>
        </w:tc>
        <w:tc>
          <w:tcPr>
            <w:tcW w:w="784" w:type="dxa"/>
            <w:tcBorders>
              <w:top w:val="nil"/>
              <w:left w:val="single" w:sz="4" w:space="0" w:color="auto"/>
              <w:bottom w:val="single" w:sz="4" w:space="0" w:color="auto"/>
              <w:right w:val="single" w:sz="4" w:space="0" w:color="auto"/>
            </w:tcBorders>
            <w:shd w:val="clear" w:color="auto" w:fill="auto"/>
            <w:vAlign w:val="center"/>
          </w:tcPr>
          <w:p w14:paraId="64E444E2" w14:textId="6A638260" w:rsidR="001C3325" w:rsidRPr="00CE0060" w:rsidRDefault="001C3325" w:rsidP="001C3325">
            <w:pPr>
              <w:spacing w:after="0" w:line="240" w:lineRule="auto"/>
              <w:rPr>
                <w:rFonts w:eastAsia="Times New Roman"/>
                <w:sz w:val="20"/>
                <w:szCs w:val="20"/>
              </w:rPr>
            </w:pPr>
            <w:r>
              <w:rPr>
                <w:color w:val="000000"/>
                <w:sz w:val="20"/>
                <w:szCs w:val="20"/>
              </w:rPr>
              <w:t> </w:t>
            </w:r>
          </w:p>
        </w:tc>
        <w:tc>
          <w:tcPr>
            <w:tcW w:w="784" w:type="dxa"/>
            <w:tcBorders>
              <w:top w:val="nil"/>
              <w:left w:val="nil"/>
              <w:bottom w:val="single" w:sz="4" w:space="0" w:color="auto"/>
              <w:right w:val="single" w:sz="4" w:space="0" w:color="auto"/>
            </w:tcBorders>
            <w:shd w:val="clear" w:color="auto" w:fill="auto"/>
            <w:noWrap/>
            <w:vAlign w:val="center"/>
          </w:tcPr>
          <w:p w14:paraId="24338857" w14:textId="068D8674" w:rsidR="001C3325" w:rsidRPr="00CE0060" w:rsidRDefault="001C3325" w:rsidP="001C3325">
            <w:pPr>
              <w:spacing w:after="0" w:line="240" w:lineRule="auto"/>
              <w:rPr>
                <w:rFonts w:eastAsia="Times New Roman"/>
                <w:sz w:val="20"/>
                <w:szCs w:val="20"/>
              </w:rPr>
            </w:pPr>
            <w:r>
              <w:rPr>
                <w:color w:val="000000"/>
                <w:sz w:val="20"/>
                <w:szCs w:val="20"/>
              </w:rPr>
              <w:t> </w:t>
            </w:r>
          </w:p>
        </w:tc>
        <w:tc>
          <w:tcPr>
            <w:tcW w:w="784" w:type="dxa"/>
            <w:tcBorders>
              <w:top w:val="nil"/>
              <w:left w:val="nil"/>
              <w:bottom w:val="single" w:sz="4" w:space="0" w:color="auto"/>
              <w:right w:val="single" w:sz="4" w:space="0" w:color="auto"/>
            </w:tcBorders>
            <w:shd w:val="clear" w:color="auto" w:fill="auto"/>
            <w:noWrap/>
            <w:vAlign w:val="center"/>
          </w:tcPr>
          <w:p w14:paraId="68023D35" w14:textId="7E6BC0FE" w:rsidR="001C3325" w:rsidRPr="00CE0060" w:rsidRDefault="001C3325" w:rsidP="001C3325">
            <w:pPr>
              <w:spacing w:after="0" w:line="240" w:lineRule="auto"/>
              <w:rPr>
                <w:rFonts w:eastAsia="Times New Roman"/>
                <w:sz w:val="20"/>
                <w:szCs w:val="20"/>
              </w:rPr>
            </w:pPr>
            <w:r>
              <w:rPr>
                <w:color w:val="000000"/>
                <w:sz w:val="20"/>
                <w:szCs w:val="20"/>
              </w:rPr>
              <w:t> </w:t>
            </w:r>
          </w:p>
        </w:tc>
        <w:tc>
          <w:tcPr>
            <w:tcW w:w="784" w:type="dxa"/>
            <w:tcBorders>
              <w:top w:val="nil"/>
              <w:left w:val="nil"/>
              <w:bottom w:val="single" w:sz="4" w:space="0" w:color="auto"/>
              <w:right w:val="single" w:sz="4" w:space="0" w:color="auto"/>
            </w:tcBorders>
            <w:shd w:val="clear" w:color="auto" w:fill="auto"/>
            <w:noWrap/>
            <w:vAlign w:val="center"/>
          </w:tcPr>
          <w:p w14:paraId="38F2FEA9" w14:textId="06D7BA9A" w:rsidR="001C3325" w:rsidRPr="00CE0060" w:rsidRDefault="001C3325" w:rsidP="001C3325">
            <w:pPr>
              <w:spacing w:after="0" w:line="240" w:lineRule="auto"/>
              <w:rPr>
                <w:rFonts w:eastAsia="Times New Roman"/>
                <w:sz w:val="20"/>
                <w:szCs w:val="20"/>
              </w:rPr>
            </w:pPr>
            <w:r>
              <w:rPr>
                <w:sz w:val="20"/>
                <w:szCs w:val="20"/>
              </w:rPr>
              <w:t>6,7</w:t>
            </w:r>
          </w:p>
        </w:tc>
        <w:tc>
          <w:tcPr>
            <w:tcW w:w="784" w:type="dxa"/>
            <w:tcBorders>
              <w:top w:val="nil"/>
              <w:left w:val="nil"/>
              <w:bottom w:val="single" w:sz="4" w:space="0" w:color="auto"/>
              <w:right w:val="single" w:sz="4" w:space="0" w:color="auto"/>
            </w:tcBorders>
            <w:shd w:val="clear" w:color="auto" w:fill="auto"/>
            <w:noWrap/>
            <w:vAlign w:val="center"/>
          </w:tcPr>
          <w:p w14:paraId="5D205C27" w14:textId="1D1E4FD5" w:rsidR="001C3325" w:rsidRPr="00CE0060" w:rsidRDefault="001C3325" w:rsidP="001C3325">
            <w:pPr>
              <w:spacing w:after="0" w:line="240" w:lineRule="auto"/>
              <w:rPr>
                <w:rFonts w:eastAsia="Times New Roman"/>
                <w:sz w:val="20"/>
                <w:szCs w:val="20"/>
              </w:rPr>
            </w:pPr>
            <w:r>
              <w:rPr>
                <w:sz w:val="20"/>
                <w:szCs w:val="20"/>
              </w:rPr>
              <w:t>6,8</w:t>
            </w:r>
          </w:p>
        </w:tc>
        <w:tc>
          <w:tcPr>
            <w:tcW w:w="784" w:type="dxa"/>
            <w:tcBorders>
              <w:top w:val="nil"/>
              <w:left w:val="nil"/>
              <w:bottom w:val="single" w:sz="4" w:space="0" w:color="auto"/>
              <w:right w:val="single" w:sz="4" w:space="0" w:color="auto"/>
            </w:tcBorders>
            <w:shd w:val="clear" w:color="auto" w:fill="auto"/>
            <w:noWrap/>
            <w:vAlign w:val="center"/>
          </w:tcPr>
          <w:p w14:paraId="3D7C3E4D" w14:textId="2EE96676" w:rsidR="001C3325" w:rsidRPr="00CE0060" w:rsidRDefault="001C3325" w:rsidP="001C3325">
            <w:pPr>
              <w:spacing w:after="0" w:line="240" w:lineRule="auto"/>
              <w:rPr>
                <w:rFonts w:eastAsia="Times New Roman"/>
                <w:sz w:val="20"/>
                <w:szCs w:val="20"/>
              </w:rPr>
            </w:pPr>
            <w:r>
              <w:rPr>
                <w:sz w:val="20"/>
                <w:szCs w:val="20"/>
              </w:rPr>
              <w:t>6,8</w:t>
            </w:r>
          </w:p>
        </w:tc>
        <w:tc>
          <w:tcPr>
            <w:tcW w:w="784" w:type="dxa"/>
            <w:tcBorders>
              <w:top w:val="nil"/>
              <w:left w:val="nil"/>
              <w:bottom w:val="single" w:sz="4" w:space="0" w:color="auto"/>
              <w:right w:val="single" w:sz="4" w:space="0" w:color="auto"/>
            </w:tcBorders>
            <w:shd w:val="clear" w:color="auto" w:fill="auto"/>
            <w:noWrap/>
            <w:vAlign w:val="center"/>
          </w:tcPr>
          <w:p w14:paraId="626EECA8" w14:textId="4B0C8CAA" w:rsidR="001C3325" w:rsidRPr="00CE0060" w:rsidRDefault="001C3325" w:rsidP="001C3325">
            <w:pPr>
              <w:spacing w:after="0" w:line="240" w:lineRule="auto"/>
              <w:rPr>
                <w:rFonts w:eastAsia="Times New Roman"/>
                <w:sz w:val="20"/>
                <w:szCs w:val="20"/>
              </w:rPr>
            </w:pPr>
            <w:r>
              <w:rPr>
                <w:sz w:val="20"/>
                <w:szCs w:val="20"/>
              </w:rPr>
              <w:t>6,6</w:t>
            </w:r>
          </w:p>
        </w:tc>
        <w:tc>
          <w:tcPr>
            <w:tcW w:w="784" w:type="dxa"/>
            <w:tcBorders>
              <w:top w:val="nil"/>
              <w:left w:val="nil"/>
              <w:bottom w:val="single" w:sz="4" w:space="0" w:color="auto"/>
              <w:right w:val="single" w:sz="4" w:space="0" w:color="auto"/>
            </w:tcBorders>
            <w:shd w:val="clear" w:color="auto" w:fill="auto"/>
            <w:noWrap/>
            <w:vAlign w:val="center"/>
          </w:tcPr>
          <w:p w14:paraId="5479DD52" w14:textId="3B7D40C2" w:rsidR="001C3325" w:rsidRPr="00CE0060" w:rsidRDefault="001C3325" w:rsidP="001C3325">
            <w:pPr>
              <w:spacing w:after="0" w:line="240" w:lineRule="auto"/>
              <w:rPr>
                <w:rFonts w:eastAsia="Times New Roman"/>
                <w:sz w:val="20"/>
                <w:szCs w:val="20"/>
              </w:rPr>
            </w:pPr>
            <w:r>
              <w:rPr>
                <w:sz w:val="20"/>
                <w:szCs w:val="20"/>
              </w:rPr>
              <w:t>6,8</w:t>
            </w:r>
          </w:p>
        </w:tc>
        <w:tc>
          <w:tcPr>
            <w:tcW w:w="784" w:type="dxa"/>
            <w:tcBorders>
              <w:top w:val="nil"/>
              <w:left w:val="nil"/>
              <w:bottom w:val="single" w:sz="4" w:space="0" w:color="auto"/>
              <w:right w:val="single" w:sz="4" w:space="0" w:color="auto"/>
            </w:tcBorders>
            <w:shd w:val="clear" w:color="auto" w:fill="auto"/>
            <w:noWrap/>
            <w:vAlign w:val="center"/>
          </w:tcPr>
          <w:p w14:paraId="622C6908" w14:textId="4F2A14A3" w:rsidR="001C3325" w:rsidRPr="00CE0060" w:rsidRDefault="001C3325" w:rsidP="001C3325">
            <w:pPr>
              <w:spacing w:after="0" w:line="240" w:lineRule="auto"/>
              <w:rPr>
                <w:rFonts w:eastAsia="Times New Roman"/>
                <w:sz w:val="20"/>
                <w:szCs w:val="20"/>
              </w:rPr>
            </w:pPr>
            <w:r>
              <w:rPr>
                <w:sz w:val="20"/>
                <w:szCs w:val="20"/>
              </w:rPr>
              <w:t>6,5</w:t>
            </w:r>
          </w:p>
        </w:tc>
        <w:tc>
          <w:tcPr>
            <w:tcW w:w="787" w:type="dxa"/>
            <w:tcBorders>
              <w:top w:val="nil"/>
              <w:left w:val="nil"/>
              <w:bottom w:val="single" w:sz="4" w:space="0" w:color="auto"/>
              <w:right w:val="single" w:sz="4" w:space="0" w:color="auto"/>
            </w:tcBorders>
            <w:shd w:val="clear" w:color="auto" w:fill="auto"/>
            <w:noWrap/>
            <w:vAlign w:val="center"/>
          </w:tcPr>
          <w:p w14:paraId="5CC6345E" w14:textId="1C6699F8" w:rsidR="001C3325" w:rsidRPr="00CE0060" w:rsidRDefault="001C3325" w:rsidP="001C3325">
            <w:pPr>
              <w:spacing w:after="0" w:line="240" w:lineRule="auto"/>
              <w:rPr>
                <w:rFonts w:eastAsia="Times New Roman"/>
                <w:sz w:val="20"/>
                <w:szCs w:val="20"/>
              </w:rPr>
            </w:pPr>
            <w:r>
              <w:rPr>
                <w:sz w:val="20"/>
                <w:szCs w:val="20"/>
              </w:rPr>
              <w:t>6,7</w:t>
            </w:r>
          </w:p>
        </w:tc>
        <w:tc>
          <w:tcPr>
            <w:tcW w:w="784" w:type="dxa"/>
            <w:tcBorders>
              <w:top w:val="nil"/>
              <w:left w:val="nil"/>
              <w:bottom w:val="single" w:sz="4" w:space="0" w:color="auto"/>
              <w:right w:val="single" w:sz="4" w:space="0" w:color="auto"/>
            </w:tcBorders>
            <w:shd w:val="clear" w:color="auto" w:fill="auto"/>
            <w:noWrap/>
            <w:vAlign w:val="center"/>
          </w:tcPr>
          <w:p w14:paraId="3AD3D988" w14:textId="272D7006" w:rsidR="001C3325" w:rsidRPr="00CE0060" w:rsidRDefault="001C3325" w:rsidP="001C3325">
            <w:pPr>
              <w:spacing w:after="0" w:line="240" w:lineRule="auto"/>
              <w:rPr>
                <w:rFonts w:eastAsia="Times New Roman"/>
                <w:sz w:val="20"/>
                <w:szCs w:val="20"/>
              </w:rPr>
            </w:pPr>
            <w:r>
              <w:rPr>
                <w:color w:val="000000"/>
                <w:sz w:val="20"/>
                <w:szCs w:val="20"/>
              </w:rPr>
              <w:t>6,7</w:t>
            </w:r>
          </w:p>
        </w:tc>
        <w:tc>
          <w:tcPr>
            <w:tcW w:w="784" w:type="dxa"/>
            <w:tcBorders>
              <w:top w:val="nil"/>
              <w:left w:val="nil"/>
              <w:bottom w:val="single" w:sz="4" w:space="0" w:color="auto"/>
              <w:right w:val="single" w:sz="4" w:space="0" w:color="auto"/>
            </w:tcBorders>
            <w:shd w:val="clear" w:color="000000" w:fill="FFFFFF"/>
            <w:vAlign w:val="center"/>
          </w:tcPr>
          <w:p w14:paraId="6C4D1902" w14:textId="152F611C" w:rsidR="001C3325" w:rsidRPr="00CE0060" w:rsidRDefault="001C3325" w:rsidP="001C3325">
            <w:pPr>
              <w:spacing w:after="0" w:line="240" w:lineRule="auto"/>
              <w:rPr>
                <w:sz w:val="20"/>
                <w:szCs w:val="20"/>
              </w:rPr>
            </w:pPr>
            <w:r>
              <w:rPr>
                <w:color w:val="000000"/>
                <w:sz w:val="20"/>
                <w:szCs w:val="20"/>
              </w:rPr>
              <w:t>6,8</w:t>
            </w:r>
          </w:p>
        </w:tc>
        <w:tc>
          <w:tcPr>
            <w:tcW w:w="784" w:type="dxa"/>
            <w:tcBorders>
              <w:top w:val="nil"/>
              <w:left w:val="nil"/>
              <w:bottom w:val="single" w:sz="4" w:space="0" w:color="auto"/>
              <w:right w:val="single" w:sz="4" w:space="0" w:color="auto"/>
            </w:tcBorders>
            <w:shd w:val="clear" w:color="000000" w:fill="FFFFFF"/>
            <w:noWrap/>
            <w:vAlign w:val="center"/>
          </w:tcPr>
          <w:p w14:paraId="64C5636D" w14:textId="55AD3B39" w:rsidR="001C3325" w:rsidRPr="00CE0060" w:rsidRDefault="001C3325" w:rsidP="001C3325">
            <w:pPr>
              <w:spacing w:after="0" w:line="240" w:lineRule="auto"/>
              <w:rPr>
                <w:rFonts w:eastAsia="Times New Roman"/>
                <w:sz w:val="20"/>
                <w:szCs w:val="20"/>
              </w:rPr>
            </w:pPr>
            <w:r>
              <w:rPr>
                <w:color w:val="000000"/>
                <w:sz w:val="20"/>
                <w:szCs w:val="20"/>
              </w:rPr>
              <w:t>6,4</w:t>
            </w:r>
          </w:p>
        </w:tc>
        <w:tc>
          <w:tcPr>
            <w:tcW w:w="1613" w:type="dxa"/>
            <w:vMerge/>
            <w:tcBorders>
              <w:top w:val="single" w:sz="4" w:space="0" w:color="auto"/>
              <w:left w:val="nil"/>
              <w:bottom w:val="single" w:sz="4" w:space="0" w:color="auto"/>
              <w:right w:val="single" w:sz="4" w:space="0" w:color="auto"/>
            </w:tcBorders>
            <w:shd w:val="clear" w:color="auto" w:fill="auto"/>
            <w:noWrap/>
            <w:vAlign w:val="center"/>
          </w:tcPr>
          <w:p w14:paraId="038436A0" w14:textId="77777777" w:rsidR="001C3325" w:rsidRPr="00CE0060" w:rsidRDefault="001C3325" w:rsidP="001C3325">
            <w:pPr>
              <w:spacing w:after="0" w:line="240" w:lineRule="auto"/>
              <w:rPr>
                <w:rFonts w:eastAsia="Times New Roman"/>
                <w:sz w:val="20"/>
                <w:szCs w:val="20"/>
              </w:rPr>
            </w:pPr>
          </w:p>
        </w:tc>
      </w:tr>
    </w:tbl>
    <w:p w14:paraId="4F6AFB59" w14:textId="5F50B2A8" w:rsidR="001C3325" w:rsidRDefault="001C3325" w:rsidP="008D23B0">
      <w:pPr>
        <w:pStyle w:val="Caption"/>
        <w:rPr>
          <w:sz w:val="28"/>
        </w:rPr>
      </w:pPr>
      <w:bookmarkStart w:id="1919" w:name="_Toc177717511"/>
      <w:r>
        <w:rPr>
          <w:noProof/>
          <w:sz w:val="28"/>
        </w:rPr>
        <w:drawing>
          <wp:anchor distT="0" distB="0" distL="114300" distR="114300" simplePos="0" relativeHeight="252131328" behindDoc="1" locked="0" layoutInCell="1" allowOverlap="1" wp14:anchorId="7323C008" wp14:editId="4BBA6C21">
            <wp:simplePos x="0" y="0"/>
            <wp:positionH relativeFrom="column">
              <wp:posOffset>1396831</wp:posOffset>
            </wp:positionH>
            <wp:positionV relativeFrom="paragraph">
              <wp:posOffset>128270</wp:posOffset>
            </wp:positionV>
            <wp:extent cx="5590540" cy="3048000"/>
            <wp:effectExtent l="0" t="0" r="0" b="0"/>
            <wp:wrapThrough wrapText="bothSides">
              <wp:wrapPolygon edited="0">
                <wp:start x="0" y="0"/>
                <wp:lineTo x="0" y="21465"/>
                <wp:lineTo x="21492" y="21465"/>
                <wp:lineTo x="21492" y="0"/>
                <wp:lineTo x="0" y="0"/>
              </wp:wrapPolygon>
            </wp:wrapThrough>
            <wp:docPr id="1284403645" name="Picture 1284403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590540" cy="3048000"/>
                    </a:xfrm>
                    <a:prstGeom prst="rect">
                      <a:avLst/>
                    </a:prstGeom>
                    <a:noFill/>
                  </pic:spPr>
                </pic:pic>
              </a:graphicData>
            </a:graphic>
            <wp14:sizeRelH relativeFrom="page">
              <wp14:pctWidth>0</wp14:pctWidth>
            </wp14:sizeRelH>
            <wp14:sizeRelV relativeFrom="page">
              <wp14:pctHeight>0</wp14:pctHeight>
            </wp14:sizeRelV>
          </wp:anchor>
        </w:drawing>
      </w:r>
    </w:p>
    <w:p w14:paraId="7175331F" w14:textId="77777777" w:rsidR="001C3325" w:rsidRDefault="001C3325" w:rsidP="008D23B0">
      <w:pPr>
        <w:pStyle w:val="Caption"/>
        <w:rPr>
          <w:sz w:val="28"/>
        </w:rPr>
      </w:pPr>
    </w:p>
    <w:p w14:paraId="3402CD66" w14:textId="6644251D" w:rsidR="001C3325" w:rsidRDefault="001C3325" w:rsidP="008D23B0">
      <w:pPr>
        <w:pStyle w:val="Caption"/>
        <w:rPr>
          <w:sz w:val="28"/>
        </w:rPr>
      </w:pPr>
    </w:p>
    <w:p w14:paraId="7892B94E" w14:textId="77777777" w:rsidR="001C3325" w:rsidRDefault="001C3325" w:rsidP="008D23B0">
      <w:pPr>
        <w:pStyle w:val="Caption"/>
        <w:rPr>
          <w:sz w:val="28"/>
        </w:rPr>
      </w:pPr>
    </w:p>
    <w:p w14:paraId="2094A13B" w14:textId="77777777" w:rsidR="001C3325" w:rsidRDefault="001C3325" w:rsidP="008D23B0">
      <w:pPr>
        <w:pStyle w:val="Caption"/>
        <w:rPr>
          <w:sz w:val="28"/>
        </w:rPr>
      </w:pPr>
    </w:p>
    <w:p w14:paraId="16AEBD8C" w14:textId="77777777" w:rsidR="001C3325" w:rsidRDefault="001C3325" w:rsidP="008D23B0">
      <w:pPr>
        <w:pStyle w:val="Caption"/>
        <w:rPr>
          <w:sz w:val="28"/>
        </w:rPr>
      </w:pPr>
    </w:p>
    <w:p w14:paraId="4B91A825" w14:textId="77777777" w:rsidR="001C3325" w:rsidRDefault="001C3325" w:rsidP="008D23B0">
      <w:pPr>
        <w:pStyle w:val="Caption"/>
        <w:rPr>
          <w:sz w:val="28"/>
        </w:rPr>
      </w:pPr>
    </w:p>
    <w:p w14:paraId="6442BCA4" w14:textId="77777777" w:rsidR="001C3325" w:rsidRDefault="001C3325" w:rsidP="008D23B0">
      <w:pPr>
        <w:pStyle w:val="Caption"/>
        <w:rPr>
          <w:sz w:val="28"/>
        </w:rPr>
      </w:pPr>
    </w:p>
    <w:p w14:paraId="4C4233EC" w14:textId="77777777" w:rsidR="001C3325" w:rsidRDefault="001C3325" w:rsidP="008D23B0">
      <w:pPr>
        <w:pStyle w:val="Caption"/>
        <w:rPr>
          <w:sz w:val="28"/>
        </w:rPr>
      </w:pPr>
    </w:p>
    <w:p w14:paraId="0D75648B" w14:textId="6F4BDBF5" w:rsidR="00BF1D32" w:rsidRPr="00CE0060" w:rsidRDefault="00BF1D32" w:rsidP="008D23B0">
      <w:pPr>
        <w:pStyle w:val="Caption"/>
        <w:rPr>
          <w:sz w:val="28"/>
          <w:szCs w:val="28"/>
        </w:rPr>
      </w:pPr>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71</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pH</w:t>
      </w:r>
      <w:r w:rsidRPr="00CE0060">
        <w:rPr>
          <w:sz w:val="28"/>
          <w:szCs w:val="28"/>
        </w:rPr>
        <w:t xml:space="preserve"> trên các </w:t>
      </w:r>
      <w:r w:rsidR="00D22F3B" w:rsidRPr="00CE0060">
        <w:rPr>
          <w:sz w:val="28"/>
          <w:szCs w:val="28"/>
        </w:rPr>
        <w:t xml:space="preserve">rạch đổ ra </w:t>
      </w:r>
      <w:r w:rsidR="00D22F3B" w:rsidRPr="00CE0060">
        <w:rPr>
          <w:sz w:val="28"/>
          <w:szCs w:val="28"/>
          <w:lang w:val="en-US"/>
        </w:rPr>
        <w:t>trung</w:t>
      </w:r>
      <w:r w:rsidR="00D22F3B" w:rsidRPr="00CE0060">
        <w:rPr>
          <w:sz w:val="28"/>
          <w:szCs w:val="28"/>
        </w:rPr>
        <w:t xml:space="preserve"> lưu sông Đồng Nai</w:t>
      </w:r>
      <w:bookmarkEnd w:id="1919"/>
    </w:p>
    <w:p w14:paraId="6B9EE616" w14:textId="23F592F0" w:rsidR="00BF1D32" w:rsidRPr="00CE0060" w:rsidRDefault="00BF1D32" w:rsidP="00BF1D32">
      <w:pPr>
        <w:pStyle w:val="Caption"/>
        <w:rPr>
          <w:sz w:val="28"/>
          <w:szCs w:val="28"/>
        </w:rPr>
      </w:pPr>
      <w:bookmarkStart w:id="1920" w:name="_Toc177717390"/>
      <w:r w:rsidRPr="00CE0060">
        <w:rPr>
          <w:sz w:val="28"/>
          <w:szCs w:val="28"/>
        </w:rPr>
        <w:lastRenderedPageBreak/>
        <w:t xml:space="preserve">Bảng </w:t>
      </w:r>
      <w:r w:rsidRPr="00CE0060">
        <w:rPr>
          <w:sz w:val="28"/>
          <w:szCs w:val="28"/>
        </w:rPr>
        <w:fldChar w:fldCharType="begin"/>
      </w:r>
      <w:r w:rsidRPr="00CE0060">
        <w:rPr>
          <w:sz w:val="28"/>
          <w:szCs w:val="28"/>
        </w:rPr>
        <w:instrText xml:space="preserve"> SEQ Bảng \* ARABIC </w:instrText>
      </w:r>
      <w:r w:rsidRPr="00CE0060">
        <w:rPr>
          <w:sz w:val="28"/>
          <w:szCs w:val="28"/>
        </w:rPr>
        <w:fldChar w:fldCharType="separate"/>
      </w:r>
      <w:r w:rsidR="00812C2A" w:rsidRPr="00CE0060">
        <w:rPr>
          <w:noProof/>
          <w:sz w:val="28"/>
          <w:szCs w:val="28"/>
        </w:rPr>
        <w:t>77</w:t>
      </w:r>
      <w:r w:rsidRPr="00CE0060">
        <w:rPr>
          <w:sz w:val="28"/>
          <w:szCs w:val="28"/>
        </w:rPr>
        <w:fldChar w:fldCharType="end"/>
      </w:r>
      <w:r w:rsidRPr="00CE0060">
        <w:rPr>
          <w:sz w:val="28"/>
          <w:szCs w:val="28"/>
          <w:lang w:val="en-US"/>
        </w:rPr>
        <w:t>.</w:t>
      </w:r>
      <w:r w:rsidRPr="00CE0060">
        <w:rPr>
          <w:sz w:val="28"/>
          <w:szCs w:val="28"/>
        </w:rPr>
        <w:t xml:space="preserve"> </w:t>
      </w:r>
      <w:r w:rsidRPr="00CE0060">
        <w:rPr>
          <w:sz w:val="28"/>
          <w:szCs w:val="28"/>
          <w:lang w:val="en-US"/>
        </w:rPr>
        <w:t>Kết quả</w:t>
      </w:r>
      <w:r w:rsidRPr="00CE0060">
        <w:rPr>
          <w:sz w:val="28"/>
          <w:szCs w:val="28"/>
        </w:rPr>
        <w:t xml:space="preserve"> </w:t>
      </w:r>
      <w:r w:rsidRPr="00CE0060">
        <w:rPr>
          <w:sz w:val="28"/>
          <w:szCs w:val="28"/>
          <w:lang w:val="en-US"/>
        </w:rPr>
        <w:t>COD</w:t>
      </w:r>
      <w:r w:rsidRPr="00CE0060">
        <w:rPr>
          <w:sz w:val="28"/>
          <w:szCs w:val="28"/>
        </w:rPr>
        <w:t xml:space="preserve"> trên các </w:t>
      </w:r>
      <w:r w:rsidR="00D22F3B" w:rsidRPr="00CE0060">
        <w:rPr>
          <w:sz w:val="28"/>
          <w:szCs w:val="28"/>
        </w:rPr>
        <w:t xml:space="preserve">rạch đổ ra </w:t>
      </w:r>
      <w:r w:rsidR="00D22F3B" w:rsidRPr="00CE0060">
        <w:rPr>
          <w:sz w:val="28"/>
          <w:szCs w:val="28"/>
          <w:lang w:val="en-US"/>
        </w:rPr>
        <w:t>trung</w:t>
      </w:r>
      <w:r w:rsidR="00D22F3B" w:rsidRPr="00CE0060">
        <w:rPr>
          <w:sz w:val="28"/>
          <w:szCs w:val="28"/>
        </w:rPr>
        <w:t xml:space="preserve"> lưu sông Đồng Nai</w:t>
      </w:r>
      <w:bookmarkEnd w:id="1920"/>
    </w:p>
    <w:tbl>
      <w:tblPr>
        <w:tblW w:w="13745" w:type="dxa"/>
        <w:jc w:val="center"/>
        <w:tblLook w:val="04A0" w:firstRow="1" w:lastRow="0" w:firstColumn="1" w:lastColumn="0" w:noHBand="0" w:noVBand="1"/>
      </w:tblPr>
      <w:tblGrid>
        <w:gridCol w:w="1010"/>
        <w:gridCol w:w="801"/>
        <w:gridCol w:w="802"/>
        <w:gridCol w:w="803"/>
        <w:gridCol w:w="803"/>
        <w:gridCol w:w="803"/>
        <w:gridCol w:w="803"/>
        <w:gridCol w:w="803"/>
        <w:gridCol w:w="803"/>
        <w:gridCol w:w="803"/>
        <w:gridCol w:w="854"/>
        <w:gridCol w:w="6"/>
        <w:gridCol w:w="839"/>
        <w:gridCol w:w="6"/>
        <w:gridCol w:w="839"/>
        <w:gridCol w:w="6"/>
        <w:gridCol w:w="839"/>
        <w:gridCol w:w="6"/>
        <w:gridCol w:w="2116"/>
      </w:tblGrid>
      <w:tr w:rsidR="00CE0060" w:rsidRPr="00CE0060" w14:paraId="50E4E0A9" w14:textId="77777777" w:rsidTr="001C3325">
        <w:trPr>
          <w:trHeight w:val="278"/>
          <w:jc w:val="center"/>
        </w:trPr>
        <w:tc>
          <w:tcPr>
            <w:tcW w:w="1010" w:type="dxa"/>
            <w:vMerge w:val="restart"/>
            <w:tcBorders>
              <w:top w:val="single" w:sz="4" w:space="0" w:color="auto"/>
              <w:left w:val="single" w:sz="4" w:space="0" w:color="auto"/>
              <w:right w:val="single" w:sz="4" w:space="0" w:color="auto"/>
            </w:tcBorders>
            <w:shd w:val="clear" w:color="auto" w:fill="auto"/>
            <w:noWrap/>
            <w:vAlign w:val="center"/>
          </w:tcPr>
          <w:p w14:paraId="4A87FD81" w14:textId="3010F132" w:rsidR="00094E29" w:rsidRPr="00CE0060" w:rsidRDefault="00094E29" w:rsidP="00C71744">
            <w:pPr>
              <w:spacing w:after="0" w:line="240" w:lineRule="auto"/>
              <w:rPr>
                <w:rFonts w:eastAsia="Times New Roman"/>
                <w:sz w:val="20"/>
                <w:szCs w:val="20"/>
              </w:rPr>
            </w:pPr>
            <w:bookmarkStart w:id="1921" w:name="_Hlk156894502"/>
            <w:r w:rsidRPr="00CE0060">
              <w:rPr>
                <w:rFonts w:eastAsia="Times New Roman"/>
                <w:b/>
                <w:bCs/>
                <w:sz w:val="20"/>
                <w:szCs w:val="20"/>
                <w:lang w:val="vi-VN"/>
              </w:rPr>
              <w:t>COD</w:t>
            </w:r>
          </w:p>
        </w:tc>
        <w:tc>
          <w:tcPr>
            <w:tcW w:w="801" w:type="dxa"/>
            <w:tcBorders>
              <w:top w:val="single" w:sz="4" w:space="0" w:color="auto"/>
              <w:bottom w:val="single" w:sz="4" w:space="0" w:color="auto"/>
            </w:tcBorders>
            <w:vAlign w:val="center"/>
          </w:tcPr>
          <w:p w14:paraId="5E1528B6" w14:textId="77777777" w:rsidR="00094E29" w:rsidRPr="00CE0060" w:rsidRDefault="00094E29" w:rsidP="00C71744">
            <w:pPr>
              <w:spacing w:after="0" w:line="240" w:lineRule="auto"/>
              <w:rPr>
                <w:rFonts w:eastAsia="Times New Roman"/>
                <w:sz w:val="20"/>
                <w:szCs w:val="20"/>
              </w:rPr>
            </w:pPr>
          </w:p>
        </w:tc>
        <w:tc>
          <w:tcPr>
            <w:tcW w:w="802" w:type="dxa"/>
            <w:tcBorders>
              <w:top w:val="single" w:sz="4" w:space="0" w:color="auto"/>
              <w:bottom w:val="single" w:sz="4" w:space="0" w:color="auto"/>
            </w:tcBorders>
            <w:shd w:val="clear" w:color="auto" w:fill="auto"/>
            <w:noWrap/>
            <w:vAlign w:val="center"/>
          </w:tcPr>
          <w:p w14:paraId="6CC7A8B4" w14:textId="77777777" w:rsidR="00094E29" w:rsidRPr="00CE0060" w:rsidRDefault="00094E29" w:rsidP="00C71744">
            <w:pPr>
              <w:spacing w:after="0" w:line="240" w:lineRule="auto"/>
              <w:rPr>
                <w:rFonts w:eastAsia="Times New Roman"/>
                <w:sz w:val="20"/>
                <w:szCs w:val="20"/>
              </w:rPr>
            </w:pPr>
          </w:p>
        </w:tc>
        <w:tc>
          <w:tcPr>
            <w:tcW w:w="6481" w:type="dxa"/>
            <w:gridSpan w:val="9"/>
            <w:tcBorders>
              <w:top w:val="single" w:sz="4" w:space="0" w:color="auto"/>
              <w:bottom w:val="single" w:sz="4" w:space="0" w:color="auto"/>
            </w:tcBorders>
            <w:shd w:val="clear" w:color="auto" w:fill="auto"/>
            <w:noWrap/>
            <w:vAlign w:val="center"/>
          </w:tcPr>
          <w:p w14:paraId="429FF262" w14:textId="21349043" w:rsidR="00094E29" w:rsidRPr="00CE0060" w:rsidRDefault="00094E29" w:rsidP="00C71744">
            <w:pPr>
              <w:spacing w:after="0" w:line="240" w:lineRule="auto"/>
              <w:rPr>
                <w:rFonts w:eastAsia="Times New Roman"/>
                <w:sz w:val="20"/>
                <w:szCs w:val="20"/>
              </w:rPr>
            </w:pPr>
            <w:r w:rsidRPr="00CE0060">
              <w:rPr>
                <w:rFonts w:eastAsia="Times New Roman"/>
                <w:b/>
                <w:bCs/>
                <w:sz w:val="20"/>
                <w:szCs w:val="20"/>
                <w:lang w:val="vi-VN"/>
              </w:rPr>
              <w:t>Thông số phục vụ cho việc phân loại chất lượng nước sông, suối, kênh, mương, khe, rạch và bảo vệ môi trường sống dưới nước</w:t>
            </w:r>
          </w:p>
        </w:tc>
        <w:tc>
          <w:tcPr>
            <w:tcW w:w="845" w:type="dxa"/>
            <w:gridSpan w:val="2"/>
            <w:tcBorders>
              <w:top w:val="single" w:sz="4" w:space="0" w:color="auto"/>
              <w:bottom w:val="single" w:sz="4" w:space="0" w:color="auto"/>
            </w:tcBorders>
            <w:shd w:val="clear" w:color="auto" w:fill="auto"/>
            <w:noWrap/>
            <w:vAlign w:val="center"/>
          </w:tcPr>
          <w:p w14:paraId="0D227026" w14:textId="77777777" w:rsidR="00094E29" w:rsidRPr="00CE0060" w:rsidRDefault="00094E29" w:rsidP="00C71744">
            <w:pPr>
              <w:spacing w:after="0" w:line="240" w:lineRule="auto"/>
              <w:rPr>
                <w:rFonts w:eastAsia="Times New Roman"/>
                <w:sz w:val="20"/>
                <w:szCs w:val="20"/>
              </w:rPr>
            </w:pPr>
          </w:p>
        </w:tc>
        <w:tc>
          <w:tcPr>
            <w:tcW w:w="845" w:type="dxa"/>
            <w:gridSpan w:val="2"/>
            <w:tcBorders>
              <w:top w:val="single" w:sz="4" w:space="0" w:color="auto"/>
              <w:bottom w:val="single" w:sz="4" w:space="0" w:color="auto"/>
            </w:tcBorders>
            <w:vAlign w:val="center"/>
          </w:tcPr>
          <w:p w14:paraId="7D350D69" w14:textId="77777777" w:rsidR="00094E29" w:rsidRPr="00CE0060" w:rsidRDefault="00094E29" w:rsidP="00C71744">
            <w:pPr>
              <w:spacing w:after="0" w:line="240" w:lineRule="auto"/>
              <w:rPr>
                <w:rFonts w:eastAsia="Times New Roman"/>
                <w:sz w:val="20"/>
                <w:szCs w:val="20"/>
              </w:rPr>
            </w:pPr>
          </w:p>
        </w:tc>
        <w:tc>
          <w:tcPr>
            <w:tcW w:w="845" w:type="dxa"/>
            <w:gridSpan w:val="2"/>
            <w:tcBorders>
              <w:top w:val="single" w:sz="4" w:space="0" w:color="auto"/>
              <w:bottom w:val="single" w:sz="4" w:space="0" w:color="auto"/>
            </w:tcBorders>
            <w:shd w:val="clear" w:color="auto" w:fill="auto"/>
            <w:noWrap/>
            <w:vAlign w:val="center"/>
          </w:tcPr>
          <w:p w14:paraId="77506A67" w14:textId="77777777" w:rsidR="00094E29" w:rsidRPr="00CE0060" w:rsidRDefault="00094E29" w:rsidP="00C71744">
            <w:pPr>
              <w:spacing w:after="0" w:line="240" w:lineRule="auto"/>
              <w:rPr>
                <w:rFonts w:eastAsia="Times New Roman"/>
                <w:sz w:val="20"/>
                <w:szCs w:val="20"/>
              </w:rPr>
            </w:pPr>
          </w:p>
        </w:tc>
        <w:tc>
          <w:tcPr>
            <w:tcW w:w="211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30EFBF5" w14:textId="77777777" w:rsidR="00094E29" w:rsidRPr="00CE0060" w:rsidRDefault="00094E29" w:rsidP="00C71744">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p>
        </w:tc>
      </w:tr>
      <w:tr w:rsidR="001C3325" w:rsidRPr="00CE0060" w14:paraId="75BE5C95" w14:textId="77777777" w:rsidTr="001C3325">
        <w:trPr>
          <w:trHeight w:val="590"/>
          <w:jc w:val="center"/>
        </w:trPr>
        <w:tc>
          <w:tcPr>
            <w:tcW w:w="1010" w:type="dxa"/>
            <w:vMerge/>
            <w:tcBorders>
              <w:left w:val="single" w:sz="4" w:space="0" w:color="auto"/>
              <w:bottom w:val="single" w:sz="4" w:space="0" w:color="auto"/>
              <w:right w:val="single" w:sz="4" w:space="0" w:color="auto"/>
            </w:tcBorders>
            <w:shd w:val="clear" w:color="auto" w:fill="auto"/>
            <w:noWrap/>
            <w:vAlign w:val="center"/>
          </w:tcPr>
          <w:p w14:paraId="778B9A7E" w14:textId="77777777" w:rsidR="001C3325" w:rsidRPr="00CE0060" w:rsidRDefault="001C3325" w:rsidP="001C3325">
            <w:pPr>
              <w:spacing w:after="0" w:line="240" w:lineRule="auto"/>
              <w:rPr>
                <w:rFonts w:eastAsia="Times New Roman"/>
                <w:sz w:val="20"/>
                <w:szCs w:val="20"/>
              </w:rPr>
            </w:pPr>
          </w:p>
        </w:tc>
        <w:tc>
          <w:tcPr>
            <w:tcW w:w="801" w:type="dxa"/>
            <w:tcBorders>
              <w:top w:val="single" w:sz="4" w:space="0" w:color="auto"/>
              <w:left w:val="single" w:sz="4" w:space="0" w:color="auto"/>
              <w:bottom w:val="single" w:sz="4" w:space="0" w:color="auto"/>
              <w:right w:val="single" w:sz="4" w:space="0" w:color="auto"/>
            </w:tcBorders>
            <w:shd w:val="clear" w:color="auto" w:fill="auto"/>
            <w:vAlign w:val="center"/>
          </w:tcPr>
          <w:p w14:paraId="41B2D194" w14:textId="3994154F" w:rsidR="001C3325" w:rsidRPr="00CE0060" w:rsidRDefault="001C3325" w:rsidP="001C3325">
            <w:pPr>
              <w:spacing w:after="0" w:line="240" w:lineRule="auto"/>
              <w:rPr>
                <w:rFonts w:eastAsia="Times New Roman"/>
                <w:sz w:val="20"/>
                <w:szCs w:val="20"/>
              </w:rPr>
            </w:pPr>
            <w:r>
              <w:rPr>
                <w:b/>
                <w:bCs/>
                <w:sz w:val="20"/>
                <w:szCs w:val="20"/>
              </w:rPr>
              <w:t>Tháng 10</w:t>
            </w:r>
            <w:r>
              <w:rPr>
                <w:b/>
                <w:bCs/>
                <w:sz w:val="20"/>
                <w:szCs w:val="20"/>
              </w:rPr>
              <w:br/>
              <w:t>2023</w:t>
            </w:r>
          </w:p>
        </w:tc>
        <w:tc>
          <w:tcPr>
            <w:tcW w:w="802" w:type="dxa"/>
            <w:tcBorders>
              <w:top w:val="single" w:sz="4" w:space="0" w:color="auto"/>
              <w:left w:val="nil"/>
              <w:bottom w:val="single" w:sz="4" w:space="0" w:color="auto"/>
              <w:right w:val="single" w:sz="4" w:space="0" w:color="auto"/>
            </w:tcBorders>
            <w:shd w:val="clear" w:color="auto" w:fill="auto"/>
            <w:noWrap/>
            <w:vAlign w:val="center"/>
          </w:tcPr>
          <w:p w14:paraId="041EF3B6" w14:textId="01024AA6" w:rsidR="001C3325" w:rsidRPr="00CE0060" w:rsidRDefault="001C3325" w:rsidP="001C3325">
            <w:pPr>
              <w:spacing w:after="0" w:line="240" w:lineRule="auto"/>
              <w:rPr>
                <w:rFonts w:eastAsia="Times New Roman"/>
                <w:sz w:val="20"/>
                <w:szCs w:val="20"/>
              </w:rPr>
            </w:pPr>
            <w:r>
              <w:rPr>
                <w:b/>
                <w:bCs/>
                <w:sz w:val="20"/>
                <w:szCs w:val="20"/>
              </w:rPr>
              <w:t>Tháng 11</w:t>
            </w:r>
            <w:r>
              <w:rPr>
                <w:b/>
                <w:bCs/>
                <w:sz w:val="20"/>
                <w:szCs w:val="20"/>
              </w:rPr>
              <w:br/>
              <w:t>2023</w:t>
            </w:r>
          </w:p>
        </w:tc>
        <w:tc>
          <w:tcPr>
            <w:tcW w:w="803" w:type="dxa"/>
            <w:tcBorders>
              <w:top w:val="single" w:sz="4" w:space="0" w:color="auto"/>
              <w:left w:val="nil"/>
              <w:bottom w:val="single" w:sz="4" w:space="0" w:color="auto"/>
              <w:right w:val="single" w:sz="4" w:space="0" w:color="auto"/>
            </w:tcBorders>
            <w:shd w:val="clear" w:color="auto" w:fill="auto"/>
            <w:noWrap/>
            <w:vAlign w:val="center"/>
          </w:tcPr>
          <w:p w14:paraId="32783189" w14:textId="4FF678B4" w:rsidR="001C3325" w:rsidRPr="00CE0060" w:rsidRDefault="001C3325" w:rsidP="001C3325">
            <w:pPr>
              <w:spacing w:after="0" w:line="240" w:lineRule="auto"/>
              <w:rPr>
                <w:rFonts w:eastAsia="Times New Roman"/>
                <w:sz w:val="20"/>
                <w:szCs w:val="20"/>
              </w:rPr>
            </w:pPr>
            <w:r>
              <w:rPr>
                <w:b/>
                <w:bCs/>
                <w:sz w:val="20"/>
                <w:szCs w:val="20"/>
              </w:rPr>
              <w:t>Tháng 12</w:t>
            </w:r>
            <w:r>
              <w:rPr>
                <w:b/>
                <w:bCs/>
                <w:sz w:val="20"/>
                <w:szCs w:val="20"/>
              </w:rPr>
              <w:br/>
              <w:t>2023</w:t>
            </w:r>
          </w:p>
        </w:tc>
        <w:tc>
          <w:tcPr>
            <w:tcW w:w="803" w:type="dxa"/>
            <w:tcBorders>
              <w:top w:val="single" w:sz="4" w:space="0" w:color="auto"/>
              <w:left w:val="nil"/>
              <w:bottom w:val="single" w:sz="4" w:space="0" w:color="auto"/>
              <w:right w:val="single" w:sz="4" w:space="0" w:color="auto"/>
            </w:tcBorders>
            <w:shd w:val="clear" w:color="auto" w:fill="auto"/>
            <w:noWrap/>
            <w:vAlign w:val="center"/>
          </w:tcPr>
          <w:p w14:paraId="481112E3" w14:textId="3D816649" w:rsidR="001C3325" w:rsidRPr="00CE0060" w:rsidRDefault="001C3325" w:rsidP="001C3325">
            <w:pPr>
              <w:spacing w:after="0" w:line="240" w:lineRule="auto"/>
              <w:rPr>
                <w:rFonts w:eastAsia="Times New Roman"/>
                <w:sz w:val="20"/>
                <w:szCs w:val="20"/>
              </w:rPr>
            </w:pPr>
            <w:r>
              <w:rPr>
                <w:b/>
                <w:bCs/>
                <w:sz w:val="20"/>
                <w:szCs w:val="20"/>
              </w:rPr>
              <w:t>Tháng 1</w:t>
            </w:r>
            <w:r>
              <w:rPr>
                <w:b/>
                <w:bCs/>
                <w:sz w:val="20"/>
                <w:szCs w:val="20"/>
              </w:rPr>
              <w:br/>
              <w:t>2024</w:t>
            </w:r>
          </w:p>
        </w:tc>
        <w:tc>
          <w:tcPr>
            <w:tcW w:w="803" w:type="dxa"/>
            <w:tcBorders>
              <w:top w:val="single" w:sz="4" w:space="0" w:color="auto"/>
              <w:left w:val="nil"/>
              <w:bottom w:val="single" w:sz="4" w:space="0" w:color="auto"/>
              <w:right w:val="single" w:sz="4" w:space="0" w:color="auto"/>
            </w:tcBorders>
            <w:shd w:val="clear" w:color="auto" w:fill="auto"/>
            <w:noWrap/>
            <w:vAlign w:val="center"/>
          </w:tcPr>
          <w:p w14:paraId="520E5832" w14:textId="283DDC1B" w:rsidR="001C3325" w:rsidRPr="00CE0060" w:rsidRDefault="001C3325" w:rsidP="001C3325">
            <w:pPr>
              <w:spacing w:after="0" w:line="240" w:lineRule="auto"/>
              <w:rPr>
                <w:rFonts w:eastAsia="Times New Roman"/>
                <w:sz w:val="20"/>
                <w:szCs w:val="20"/>
              </w:rPr>
            </w:pPr>
            <w:r>
              <w:rPr>
                <w:b/>
                <w:bCs/>
                <w:sz w:val="20"/>
                <w:szCs w:val="20"/>
              </w:rPr>
              <w:t>Tháng 2</w:t>
            </w:r>
            <w:r>
              <w:rPr>
                <w:b/>
                <w:bCs/>
                <w:sz w:val="20"/>
                <w:szCs w:val="20"/>
              </w:rPr>
              <w:br/>
              <w:t>2024</w:t>
            </w:r>
          </w:p>
        </w:tc>
        <w:tc>
          <w:tcPr>
            <w:tcW w:w="803" w:type="dxa"/>
            <w:tcBorders>
              <w:top w:val="single" w:sz="4" w:space="0" w:color="auto"/>
              <w:left w:val="nil"/>
              <w:bottom w:val="single" w:sz="4" w:space="0" w:color="auto"/>
              <w:right w:val="single" w:sz="4" w:space="0" w:color="auto"/>
            </w:tcBorders>
            <w:shd w:val="clear" w:color="auto" w:fill="auto"/>
            <w:noWrap/>
            <w:vAlign w:val="center"/>
          </w:tcPr>
          <w:p w14:paraId="0B5A45D1" w14:textId="6831CCA0" w:rsidR="001C3325" w:rsidRPr="00CE0060" w:rsidRDefault="001C3325" w:rsidP="001C3325">
            <w:pPr>
              <w:spacing w:after="0" w:line="240" w:lineRule="auto"/>
              <w:rPr>
                <w:rFonts w:eastAsia="Times New Roman"/>
                <w:sz w:val="20"/>
                <w:szCs w:val="20"/>
              </w:rPr>
            </w:pPr>
            <w:r>
              <w:rPr>
                <w:b/>
                <w:bCs/>
                <w:sz w:val="20"/>
                <w:szCs w:val="20"/>
              </w:rPr>
              <w:t>Tháng 3</w:t>
            </w:r>
            <w:r>
              <w:rPr>
                <w:b/>
                <w:bCs/>
                <w:sz w:val="20"/>
                <w:szCs w:val="20"/>
              </w:rPr>
              <w:br/>
              <w:t>2024</w:t>
            </w:r>
          </w:p>
        </w:tc>
        <w:tc>
          <w:tcPr>
            <w:tcW w:w="803" w:type="dxa"/>
            <w:tcBorders>
              <w:top w:val="single" w:sz="4" w:space="0" w:color="auto"/>
              <w:left w:val="nil"/>
              <w:bottom w:val="single" w:sz="4" w:space="0" w:color="auto"/>
              <w:right w:val="single" w:sz="4" w:space="0" w:color="auto"/>
            </w:tcBorders>
            <w:shd w:val="clear" w:color="auto" w:fill="auto"/>
            <w:noWrap/>
            <w:vAlign w:val="center"/>
          </w:tcPr>
          <w:p w14:paraId="213519A0" w14:textId="598407A4" w:rsidR="001C3325" w:rsidRPr="00CE0060" w:rsidRDefault="001C3325" w:rsidP="001C3325">
            <w:pPr>
              <w:spacing w:after="0" w:line="240" w:lineRule="auto"/>
              <w:rPr>
                <w:rFonts w:eastAsia="Times New Roman"/>
                <w:sz w:val="20"/>
                <w:szCs w:val="20"/>
              </w:rPr>
            </w:pPr>
            <w:r>
              <w:rPr>
                <w:b/>
                <w:bCs/>
                <w:sz w:val="20"/>
                <w:szCs w:val="20"/>
              </w:rPr>
              <w:t>Tháng 4</w:t>
            </w:r>
            <w:r>
              <w:rPr>
                <w:b/>
                <w:bCs/>
                <w:sz w:val="20"/>
                <w:szCs w:val="20"/>
              </w:rPr>
              <w:br/>
              <w:t>2024</w:t>
            </w:r>
          </w:p>
        </w:tc>
        <w:tc>
          <w:tcPr>
            <w:tcW w:w="803" w:type="dxa"/>
            <w:tcBorders>
              <w:top w:val="single" w:sz="4" w:space="0" w:color="auto"/>
              <w:left w:val="nil"/>
              <w:bottom w:val="single" w:sz="4" w:space="0" w:color="auto"/>
              <w:right w:val="single" w:sz="4" w:space="0" w:color="auto"/>
            </w:tcBorders>
            <w:shd w:val="clear" w:color="auto" w:fill="auto"/>
            <w:noWrap/>
            <w:vAlign w:val="center"/>
          </w:tcPr>
          <w:p w14:paraId="0D24D988" w14:textId="3925FF89" w:rsidR="001C3325" w:rsidRPr="00CE0060" w:rsidRDefault="001C3325" w:rsidP="001C3325">
            <w:pPr>
              <w:spacing w:after="0" w:line="240" w:lineRule="auto"/>
              <w:rPr>
                <w:rFonts w:eastAsia="Times New Roman"/>
                <w:sz w:val="20"/>
                <w:szCs w:val="20"/>
              </w:rPr>
            </w:pPr>
            <w:r>
              <w:rPr>
                <w:b/>
                <w:bCs/>
                <w:sz w:val="20"/>
                <w:szCs w:val="20"/>
              </w:rPr>
              <w:t>Tháng 5</w:t>
            </w:r>
            <w:r>
              <w:rPr>
                <w:b/>
                <w:bCs/>
                <w:sz w:val="20"/>
                <w:szCs w:val="20"/>
              </w:rPr>
              <w:br/>
              <w:t>2024</w:t>
            </w:r>
          </w:p>
        </w:tc>
        <w:tc>
          <w:tcPr>
            <w:tcW w:w="803" w:type="dxa"/>
            <w:tcBorders>
              <w:top w:val="single" w:sz="4" w:space="0" w:color="auto"/>
              <w:left w:val="nil"/>
              <w:bottom w:val="single" w:sz="4" w:space="0" w:color="auto"/>
              <w:right w:val="single" w:sz="4" w:space="0" w:color="auto"/>
            </w:tcBorders>
            <w:shd w:val="clear" w:color="auto" w:fill="auto"/>
            <w:noWrap/>
            <w:vAlign w:val="center"/>
          </w:tcPr>
          <w:p w14:paraId="59B9F80B" w14:textId="01C90643" w:rsidR="001C3325" w:rsidRPr="00CE0060" w:rsidRDefault="001C3325" w:rsidP="001C3325">
            <w:pPr>
              <w:spacing w:after="0" w:line="240" w:lineRule="auto"/>
              <w:rPr>
                <w:rFonts w:eastAsia="Times New Roman"/>
                <w:sz w:val="20"/>
                <w:szCs w:val="20"/>
              </w:rPr>
            </w:pPr>
            <w:r>
              <w:rPr>
                <w:b/>
                <w:bCs/>
                <w:sz w:val="20"/>
                <w:szCs w:val="20"/>
              </w:rPr>
              <w:t>Tháng 6</w:t>
            </w:r>
            <w:r>
              <w:rPr>
                <w:b/>
                <w:bCs/>
                <w:sz w:val="20"/>
                <w:szCs w:val="20"/>
              </w:rPr>
              <w:br/>
              <w:t>2024</w:t>
            </w:r>
          </w:p>
        </w:tc>
        <w:tc>
          <w:tcPr>
            <w:tcW w:w="854" w:type="dxa"/>
            <w:tcBorders>
              <w:top w:val="single" w:sz="4" w:space="0" w:color="auto"/>
              <w:left w:val="nil"/>
              <w:bottom w:val="single" w:sz="4" w:space="0" w:color="auto"/>
              <w:right w:val="single" w:sz="4" w:space="0" w:color="auto"/>
            </w:tcBorders>
            <w:shd w:val="clear" w:color="auto" w:fill="auto"/>
            <w:noWrap/>
            <w:vAlign w:val="center"/>
          </w:tcPr>
          <w:p w14:paraId="4E6D9C55" w14:textId="1801E380" w:rsidR="001C3325" w:rsidRPr="00CE0060" w:rsidRDefault="001C3325" w:rsidP="001C3325">
            <w:pPr>
              <w:spacing w:after="0" w:line="240" w:lineRule="auto"/>
              <w:rPr>
                <w:rFonts w:eastAsia="Times New Roman"/>
                <w:sz w:val="20"/>
                <w:szCs w:val="20"/>
              </w:rPr>
            </w:pPr>
            <w:r>
              <w:rPr>
                <w:b/>
                <w:bCs/>
                <w:sz w:val="20"/>
                <w:szCs w:val="20"/>
              </w:rPr>
              <w:t>Tháng 7</w:t>
            </w:r>
            <w:r>
              <w:rPr>
                <w:b/>
                <w:bCs/>
                <w:sz w:val="20"/>
                <w:szCs w:val="20"/>
              </w:rPr>
              <w:br/>
              <w:t>2024</w:t>
            </w:r>
          </w:p>
        </w:tc>
        <w:tc>
          <w:tcPr>
            <w:tcW w:w="845" w:type="dxa"/>
            <w:gridSpan w:val="2"/>
            <w:tcBorders>
              <w:top w:val="single" w:sz="4" w:space="0" w:color="auto"/>
              <w:left w:val="nil"/>
              <w:bottom w:val="single" w:sz="4" w:space="0" w:color="auto"/>
              <w:right w:val="single" w:sz="4" w:space="0" w:color="auto"/>
            </w:tcBorders>
            <w:shd w:val="clear" w:color="auto" w:fill="auto"/>
            <w:noWrap/>
            <w:vAlign w:val="center"/>
          </w:tcPr>
          <w:p w14:paraId="5E1336A7" w14:textId="1B8170F5" w:rsidR="001C3325" w:rsidRPr="00CE0060" w:rsidRDefault="001C3325" w:rsidP="001C3325">
            <w:pPr>
              <w:spacing w:after="0" w:line="240" w:lineRule="auto"/>
              <w:rPr>
                <w:rFonts w:eastAsia="Times New Roman"/>
                <w:sz w:val="20"/>
                <w:szCs w:val="20"/>
              </w:rPr>
            </w:pPr>
            <w:r>
              <w:rPr>
                <w:b/>
                <w:bCs/>
                <w:sz w:val="20"/>
                <w:szCs w:val="20"/>
              </w:rPr>
              <w:t>Tháng 8</w:t>
            </w:r>
            <w:r>
              <w:rPr>
                <w:b/>
                <w:bCs/>
                <w:sz w:val="20"/>
                <w:szCs w:val="20"/>
              </w:rPr>
              <w:br/>
              <w:t>2024</w:t>
            </w:r>
          </w:p>
        </w:tc>
        <w:tc>
          <w:tcPr>
            <w:tcW w:w="845" w:type="dxa"/>
            <w:gridSpan w:val="2"/>
            <w:tcBorders>
              <w:top w:val="single" w:sz="4" w:space="0" w:color="auto"/>
              <w:left w:val="nil"/>
              <w:bottom w:val="single" w:sz="4" w:space="0" w:color="auto"/>
              <w:right w:val="single" w:sz="4" w:space="0" w:color="auto"/>
            </w:tcBorders>
            <w:shd w:val="clear" w:color="auto" w:fill="auto"/>
            <w:vAlign w:val="center"/>
          </w:tcPr>
          <w:p w14:paraId="22249357" w14:textId="4FD72E1C" w:rsidR="001C3325" w:rsidRPr="00CE0060" w:rsidRDefault="001C3325" w:rsidP="001C3325">
            <w:pPr>
              <w:spacing w:after="0" w:line="240" w:lineRule="auto"/>
              <w:rPr>
                <w:b/>
                <w:bCs/>
                <w:sz w:val="20"/>
                <w:szCs w:val="20"/>
              </w:rPr>
            </w:pPr>
            <w:r>
              <w:rPr>
                <w:b/>
                <w:bCs/>
                <w:sz w:val="20"/>
                <w:szCs w:val="20"/>
              </w:rPr>
              <w:t>Tháng 9</w:t>
            </w:r>
            <w:r>
              <w:rPr>
                <w:b/>
                <w:bCs/>
                <w:sz w:val="20"/>
                <w:szCs w:val="20"/>
              </w:rPr>
              <w:br/>
              <w:t>2024</w:t>
            </w:r>
          </w:p>
        </w:tc>
        <w:tc>
          <w:tcPr>
            <w:tcW w:w="845" w:type="dxa"/>
            <w:gridSpan w:val="2"/>
            <w:tcBorders>
              <w:top w:val="single" w:sz="4" w:space="0" w:color="auto"/>
              <w:left w:val="nil"/>
              <w:bottom w:val="single" w:sz="4" w:space="0" w:color="auto"/>
              <w:right w:val="single" w:sz="4" w:space="0" w:color="auto"/>
            </w:tcBorders>
            <w:shd w:val="clear" w:color="auto" w:fill="auto"/>
            <w:noWrap/>
            <w:vAlign w:val="center"/>
          </w:tcPr>
          <w:p w14:paraId="70352EF1" w14:textId="0D10D07A" w:rsidR="001C3325" w:rsidRPr="00CE0060" w:rsidRDefault="001C3325" w:rsidP="001C3325">
            <w:pPr>
              <w:spacing w:after="0" w:line="240" w:lineRule="auto"/>
              <w:rPr>
                <w:rFonts w:eastAsia="Times New Roman"/>
                <w:b/>
                <w:bCs/>
                <w:sz w:val="20"/>
                <w:szCs w:val="20"/>
              </w:rPr>
            </w:pPr>
            <w:r>
              <w:rPr>
                <w:b/>
                <w:bCs/>
                <w:sz w:val="20"/>
                <w:szCs w:val="20"/>
              </w:rPr>
              <w:t>Tháng 10</w:t>
            </w:r>
            <w:r>
              <w:rPr>
                <w:b/>
                <w:bCs/>
                <w:sz w:val="20"/>
                <w:szCs w:val="20"/>
              </w:rPr>
              <w:br/>
              <w:t>2024</w:t>
            </w:r>
          </w:p>
        </w:tc>
        <w:tc>
          <w:tcPr>
            <w:tcW w:w="2122" w:type="dxa"/>
            <w:gridSpan w:val="2"/>
            <w:tcBorders>
              <w:top w:val="single" w:sz="4" w:space="0" w:color="auto"/>
              <w:left w:val="nil"/>
              <w:bottom w:val="single" w:sz="4" w:space="0" w:color="auto"/>
              <w:right w:val="single" w:sz="4" w:space="0" w:color="auto"/>
            </w:tcBorders>
            <w:shd w:val="clear" w:color="auto" w:fill="auto"/>
            <w:noWrap/>
            <w:vAlign w:val="center"/>
          </w:tcPr>
          <w:p w14:paraId="4356D88C" w14:textId="77777777" w:rsidR="001C3325" w:rsidRPr="00CE0060" w:rsidRDefault="001C3325" w:rsidP="001C3325">
            <w:pPr>
              <w:spacing w:after="0" w:line="240" w:lineRule="auto"/>
              <w:rPr>
                <w:rFonts w:eastAsia="Times New Roman"/>
                <w:sz w:val="20"/>
                <w:szCs w:val="20"/>
              </w:rPr>
            </w:pPr>
            <w:r w:rsidRPr="00CE0060">
              <w:rPr>
                <w:rFonts w:eastAsia="Times New Roman"/>
                <w:b/>
                <w:bCs/>
                <w:sz w:val="20"/>
                <w:szCs w:val="20"/>
                <w:lang w:val="vi-VN"/>
              </w:rPr>
              <w:t>Mức</w:t>
            </w:r>
            <w:r w:rsidRPr="00CE0060">
              <w:rPr>
                <w:rFonts w:eastAsia="Times New Roman"/>
                <w:b/>
                <w:bCs/>
                <w:sz w:val="20"/>
                <w:szCs w:val="20"/>
              </w:rPr>
              <w:t xml:space="preserve"> B</w:t>
            </w:r>
          </w:p>
        </w:tc>
      </w:tr>
      <w:tr w:rsidR="001C3325" w:rsidRPr="00CE0060" w14:paraId="2538568C" w14:textId="77777777" w:rsidTr="001C3325">
        <w:trPr>
          <w:trHeight w:val="278"/>
          <w:jc w:val="center"/>
        </w:trPr>
        <w:tc>
          <w:tcPr>
            <w:tcW w:w="10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F2A549" w14:textId="77777777" w:rsidR="001C3325" w:rsidRPr="00CE0060" w:rsidRDefault="001C3325" w:rsidP="001C3325">
            <w:pPr>
              <w:spacing w:after="0" w:line="240" w:lineRule="auto"/>
              <w:rPr>
                <w:rFonts w:eastAsia="Times New Roman"/>
                <w:sz w:val="20"/>
                <w:szCs w:val="20"/>
              </w:rPr>
            </w:pPr>
            <w:r w:rsidRPr="00CE0060">
              <w:rPr>
                <w:rFonts w:eastAsia="Times New Roman"/>
                <w:sz w:val="20"/>
                <w:szCs w:val="20"/>
              </w:rPr>
              <w:t>RĐN1</w:t>
            </w:r>
          </w:p>
        </w:tc>
        <w:tc>
          <w:tcPr>
            <w:tcW w:w="801" w:type="dxa"/>
            <w:tcBorders>
              <w:top w:val="nil"/>
              <w:left w:val="single" w:sz="4" w:space="0" w:color="auto"/>
              <w:bottom w:val="single" w:sz="4" w:space="0" w:color="auto"/>
              <w:right w:val="single" w:sz="4" w:space="0" w:color="auto"/>
            </w:tcBorders>
            <w:shd w:val="clear" w:color="auto" w:fill="auto"/>
            <w:vAlign w:val="center"/>
          </w:tcPr>
          <w:p w14:paraId="51BB9D63" w14:textId="591A85CD" w:rsidR="001C3325" w:rsidRPr="00CE0060" w:rsidRDefault="001C3325" w:rsidP="001C3325">
            <w:pPr>
              <w:spacing w:after="0" w:line="240" w:lineRule="auto"/>
              <w:rPr>
                <w:rFonts w:eastAsia="Times New Roman"/>
                <w:sz w:val="20"/>
                <w:szCs w:val="20"/>
              </w:rPr>
            </w:pPr>
            <w:r>
              <w:rPr>
                <w:sz w:val="20"/>
                <w:szCs w:val="20"/>
              </w:rPr>
              <w:t>6</w:t>
            </w:r>
          </w:p>
        </w:tc>
        <w:tc>
          <w:tcPr>
            <w:tcW w:w="802" w:type="dxa"/>
            <w:tcBorders>
              <w:top w:val="nil"/>
              <w:left w:val="nil"/>
              <w:bottom w:val="single" w:sz="4" w:space="0" w:color="auto"/>
              <w:right w:val="single" w:sz="4" w:space="0" w:color="auto"/>
            </w:tcBorders>
            <w:shd w:val="clear" w:color="auto" w:fill="auto"/>
            <w:noWrap/>
            <w:vAlign w:val="center"/>
          </w:tcPr>
          <w:p w14:paraId="2591BDD3" w14:textId="698BED20" w:rsidR="001C3325" w:rsidRPr="00CE0060" w:rsidRDefault="001C3325" w:rsidP="001C3325">
            <w:pPr>
              <w:spacing w:after="0" w:line="240" w:lineRule="auto"/>
              <w:rPr>
                <w:rFonts w:eastAsia="Times New Roman"/>
                <w:sz w:val="20"/>
                <w:szCs w:val="20"/>
              </w:rPr>
            </w:pPr>
            <w:r>
              <w:rPr>
                <w:sz w:val="20"/>
                <w:szCs w:val="20"/>
              </w:rPr>
              <w:t>14</w:t>
            </w:r>
          </w:p>
        </w:tc>
        <w:tc>
          <w:tcPr>
            <w:tcW w:w="803" w:type="dxa"/>
            <w:tcBorders>
              <w:top w:val="nil"/>
              <w:left w:val="nil"/>
              <w:bottom w:val="single" w:sz="4" w:space="0" w:color="auto"/>
              <w:right w:val="single" w:sz="4" w:space="0" w:color="auto"/>
            </w:tcBorders>
            <w:shd w:val="clear" w:color="auto" w:fill="auto"/>
            <w:noWrap/>
            <w:vAlign w:val="center"/>
          </w:tcPr>
          <w:p w14:paraId="632C1FD7" w14:textId="3814D4CB" w:rsidR="001C3325" w:rsidRPr="00CE0060" w:rsidRDefault="001C3325" w:rsidP="001C3325">
            <w:pPr>
              <w:spacing w:after="0" w:line="240" w:lineRule="auto"/>
              <w:rPr>
                <w:rFonts w:eastAsia="Times New Roman"/>
                <w:sz w:val="20"/>
                <w:szCs w:val="20"/>
              </w:rPr>
            </w:pPr>
            <w:r>
              <w:rPr>
                <w:sz w:val="20"/>
                <w:szCs w:val="20"/>
              </w:rPr>
              <w:t>20</w:t>
            </w:r>
          </w:p>
        </w:tc>
        <w:tc>
          <w:tcPr>
            <w:tcW w:w="803" w:type="dxa"/>
            <w:tcBorders>
              <w:top w:val="nil"/>
              <w:left w:val="nil"/>
              <w:bottom w:val="single" w:sz="4" w:space="0" w:color="auto"/>
              <w:right w:val="single" w:sz="4" w:space="0" w:color="auto"/>
            </w:tcBorders>
            <w:shd w:val="clear" w:color="auto" w:fill="auto"/>
            <w:noWrap/>
            <w:vAlign w:val="center"/>
          </w:tcPr>
          <w:p w14:paraId="2ECE734B" w14:textId="1234465E" w:rsidR="001C3325" w:rsidRPr="00CE0060" w:rsidRDefault="001C3325" w:rsidP="001C3325">
            <w:pPr>
              <w:spacing w:after="0" w:line="240" w:lineRule="auto"/>
              <w:rPr>
                <w:rFonts w:eastAsia="Times New Roman"/>
                <w:sz w:val="20"/>
                <w:szCs w:val="20"/>
              </w:rPr>
            </w:pPr>
            <w:r>
              <w:rPr>
                <w:sz w:val="20"/>
                <w:szCs w:val="20"/>
              </w:rPr>
              <w:t>4</w:t>
            </w:r>
          </w:p>
        </w:tc>
        <w:tc>
          <w:tcPr>
            <w:tcW w:w="803" w:type="dxa"/>
            <w:tcBorders>
              <w:top w:val="nil"/>
              <w:left w:val="nil"/>
              <w:bottom w:val="single" w:sz="4" w:space="0" w:color="auto"/>
              <w:right w:val="single" w:sz="4" w:space="0" w:color="auto"/>
            </w:tcBorders>
            <w:shd w:val="clear" w:color="auto" w:fill="auto"/>
            <w:noWrap/>
            <w:vAlign w:val="center"/>
          </w:tcPr>
          <w:p w14:paraId="4129C536" w14:textId="7A7C36B9" w:rsidR="001C3325" w:rsidRPr="00CE0060" w:rsidRDefault="001C3325" w:rsidP="001C3325">
            <w:pPr>
              <w:spacing w:after="0" w:line="240" w:lineRule="auto"/>
              <w:rPr>
                <w:rFonts w:eastAsia="Times New Roman"/>
                <w:sz w:val="20"/>
                <w:szCs w:val="20"/>
              </w:rPr>
            </w:pPr>
            <w:r>
              <w:rPr>
                <w:sz w:val="20"/>
                <w:szCs w:val="20"/>
              </w:rPr>
              <w:t>6</w:t>
            </w:r>
          </w:p>
        </w:tc>
        <w:tc>
          <w:tcPr>
            <w:tcW w:w="803" w:type="dxa"/>
            <w:tcBorders>
              <w:top w:val="nil"/>
              <w:left w:val="nil"/>
              <w:bottom w:val="single" w:sz="4" w:space="0" w:color="auto"/>
              <w:right w:val="single" w:sz="4" w:space="0" w:color="auto"/>
            </w:tcBorders>
            <w:shd w:val="clear" w:color="auto" w:fill="auto"/>
            <w:noWrap/>
            <w:vAlign w:val="center"/>
          </w:tcPr>
          <w:p w14:paraId="7A7F6E99" w14:textId="0A4C485A" w:rsidR="001C3325" w:rsidRPr="00CE0060" w:rsidRDefault="001C3325" w:rsidP="001C3325">
            <w:pPr>
              <w:spacing w:after="0" w:line="240" w:lineRule="auto"/>
              <w:rPr>
                <w:rFonts w:eastAsia="Times New Roman"/>
                <w:sz w:val="20"/>
                <w:szCs w:val="20"/>
              </w:rPr>
            </w:pPr>
            <w:r>
              <w:rPr>
                <w:sz w:val="20"/>
                <w:szCs w:val="20"/>
              </w:rPr>
              <w:t>16</w:t>
            </w:r>
          </w:p>
        </w:tc>
        <w:tc>
          <w:tcPr>
            <w:tcW w:w="803" w:type="dxa"/>
            <w:tcBorders>
              <w:top w:val="nil"/>
              <w:left w:val="nil"/>
              <w:bottom w:val="single" w:sz="4" w:space="0" w:color="auto"/>
              <w:right w:val="single" w:sz="4" w:space="0" w:color="auto"/>
            </w:tcBorders>
            <w:shd w:val="clear" w:color="auto" w:fill="auto"/>
            <w:noWrap/>
            <w:vAlign w:val="center"/>
          </w:tcPr>
          <w:p w14:paraId="05C2D673" w14:textId="2B8062F6" w:rsidR="001C3325" w:rsidRPr="00CE0060" w:rsidRDefault="001C3325" w:rsidP="001C3325">
            <w:pPr>
              <w:spacing w:after="0" w:line="240" w:lineRule="auto"/>
              <w:rPr>
                <w:rFonts w:eastAsia="Times New Roman"/>
                <w:sz w:val="20"/>
                <w:szCs w:val="20"/>
              </w:rPr>
            </w:pPr>
            <w:r>
              <w:rPr>
                <w:sz w:val="20"/>
                <w:szCs w:val="20"/>
              </w:rPr>
              <w:t>22</w:t>
            </w:r>
          </w:p>
        </w:tc>
        <w:tc>
          <w:tcPr>
            <w:tcW w:w="803" w:type="dxa"/>
            <w:tcBorders>
              <w:top w:val="nil"/>
              <w:left w:val="nil"/>
              <w:bottom w:val="single" w:sz="4" w:space="0" w:color="auto"/>
              <w:right w:val="single" w:sz="4" w:space="0" w:color="auto"/>
            </w:tcBorders>
            <w:shd w:val="clear" w:color="auto" w:fill="auto"/>
            <w:noWrap/>
            <w:vAlign w:val="center"/>
          </w:tcPr>
          <w:p w14:paraId="1EA9BECA" w14:textId="77614F08" w:rsidR="001C3325" w:rsidRPr="00CE0060" w:rsidRDefault="001C3325" w:rsidP="001C3325">
            <w:pPr>
              <w:spacing w:after="0" w:line="240" w:lineRule="auto"/>
              <w:rPr>
                <w:rFonts w:eastAsia="Times New Roman"/>
                <w:sz w:val="20"/>
                <w:szCs w:val="20"/>
              </w:rPr>
            </w:pPr>
            <w:r>
              <w:rPr>
                <w:sz w:val="20"/>
                <w:szCs w:val="20"/>
              </w:rPr>
              <w:t>14</w:t>
            </w:r>
          </w:p>
        </w:tc>
        <w:tc>
          <w:tcPr>
            <w:tcW w:w="803" w:type="dxa"/>
            <w:tcBorders>
              <w:top w:val="nil"/>
              <w:left w:val="nil"/>
              <w:bottom w:val="single" w:sz="4" w:space="0" w:color="auto"/>
              <w:right w:val="single" w:sz="4" w:space="0" w:color="auto"/>
            </w:tcBorders>
            <w:shd w:val="clear" w:color="auto" w:fill="auto"/>
            <w:noWrap/>
            <w:vAlign w:val="center"/>
          </w:tcPr>
          <w:p w14:paraId="71090A05" w14:textId="6B21D3AD" w:rsidR="001C3325" w:rsidRPr="00CE0060" w:rsidRDefault="001C3325" w:rsidP="001C3325">
            <w:pPr>
              <w:spacing w:after="0" w:line="240" w:lineRule="auto"/>
              <w:rPr>
                <w:rFonts w:eastAsia="Times New Roman"/>
                <w:sz w:val="20"/>
                <w:szCs w:val="20"/>
              </w:rPr>
            </w:pPr>
            <w:r>
              <w:rPr>
                <w:sz w:val="20"/>
                <w:szCs w:val="20"/>
              </w:rPr>
              <w:t>10</w:t>
            </w:r>
          </w:p>
        </w:tc>
        <w:tc>
          <w:tcPr>
            <w:tcW w:w="854" w:type="dxa"/>
            <w:tcBorders>
              <w:top w:val="nil"/>
              <w:left w:val="nil"/>
              <w:bottom w:val="single" w:sz="4" w:space="0" w:color="auto"/>
              <w:right w:val="single" w:sz="4" w:space="0" w:color="auto"/>
            </w:tcBorders>
            <w:shd w:val="clear" w:color="auto" w:fill="auto"/>
            <w:noWrap/>
            <w:vAlign w:val="center"/>
          </w:tcPr>
          <w:p w14:paraId="02D25C54" w14:textId="0BC271BC" w:rsidR="001C3325" w:rsidRPr="00CE0060" w:rsidRDefault="001C3325" w:rsidP="001C3325">
            <w:pPr>
              <w:spacing w:after="0" w:line="240" w:lineRule="auto"/>
              <w:rPr>
                <w:rFonts w:eastAsia="Times New Roman"/>
                <w:sz w:val="20"/>
                <w:szCs w:val="20"/>
              </w:rPr>
            </w:pPr>
            <w:r>
              <w:rPr>
                <w:sz w:val="20"/>
                <w:szCs w:val="20"/>
              </w:rPr>
              <w:t>23</w:t>
            </w:r>
          </w:p>
        </w:tc>
        <w:tc>
          <w:tcPr>
            <w:tcW w:w="845" w:type="dxa"/>
            <w:gridSpan w:val="2"/>
            <w:tcBorders>
              <w:top w:val="nil"/>
              <w:left w:val="nil"/>
              <w:bottom w:val="single" w:sz="4" w:space="0" w:color="000000"/>
              <w:right w:val="single" w:sz="4" w:space="0" w:color="000000"/>
            </w:tcBorders>
            <w:shd w:val="clear" w:color="FFFFFF" w:fill="FFFFFF"/>
            <w:noWrap/>
            <w:vAlign w:val="center"/>
          </w:tcPr>
          <w:p w14:paraId="5B2CB564" w14:textId="3D9203B3" w:rsidR="001C3325" w:rsidRPr="00CE0060" w:rsidRDefault="001C3325" w:rsidP="001C3325">
            <w:pPr>
              <w:spacing w:after="0" w:line="240" w:lineRule="auto"/>
              <w:rPr>
                <w:rFonts w:eastAsia="Times New Roman"/>
                <w:sz w:val="20"/>
                <w:szCs w:val="20"/>
              </w:rPr>
            </w:pPr>
            <w:r>
              <w:rPr>
                <w:sz w:val="20"/>
                <w:szCs w:val="20"/>
              </w:rPr>
              <w:t>6</w:t>
            </w:r>
          </w:p>
        </w:tc>
        <w:tc>
          <w:tcPr>
            <w:tcW w:w="845" w:type="dxa"/>
            <w:gridSpan w:val="2"/>
            <w:tcBorders>
              <w:top w:val="nil"/>
              <w:left w:val="nil"/>
              <w:bottom w:val="single" w:sz="4" w:space="0" w:color="auto"/>
              <w:right w:val="single" w:sz="4" w:space="0" w:color="auto"/>
            </w:tcBorders>
            <w:shd w:val="clear" w:color="C6E0B4" w:fill="FFFFFF"/>
            <w:vAlign w:val="center"/>
          </w:tcPr>
          <w:p w14:paraId="5D37A3FB" w14:textId="25A4D208" w:rsidR="001C3325" w:rsidRPr="00CE0060" w:rsidRDefault="001C3325" w:rsidP="001C3325">
            <w:pPr>
              <w:spacing w:after="0" w:line="240" w:lineRule="auto"/>
              <w:rPr>
                <w:sz w:val="20"/>
                <w:szCs w:val="20"/>
              </w:rPr>
            </w:pPr>
            <w:r>
              <w:rPr>
                <w:rFonts w:ascii="&quot;Times New Roman&quot;" w:hAnsi="&quot;Times New Roman&quot;" w:cs="Arial"/>
                <w:color w:val="000000"/>
                <w:sz w:val="20"/>
                <w:szCs w:val="20"/>
              </w:rPr>
              <w:t>15</w:t>
            </w:r>
          </w:p>
        </w:tc>
        <w:tc>
          <w:tcPr>
            <w:tcW w:w="845" w:type="dxa"/>
            <w:gridSpan w:val="2"/>
            <w:tcBorders>
              <w:top w:val="nil"/>
              <w:left w:val="nil"/>
              <w:bottom w:val="single" w:sz="4" w:space="0" w:color="auto"/>
              <w:right w:val="single" w:sz="4" w:space="0" w:color="auto"/>
            </w:tcBorders>
            <w:shd w:val="clear" w:color="C6E0B4" w:fill="FFFFFF"/>
            <w:noWrap/>
            <w:vAlign w:val="center"/>
          </w:tcPr>
          <w:p w14:paraId="3A9ABF2F" w14:textId="3F1A34E1" w:rsidR="001C3325" w:rsidRPr="00CE0060" w:rsidRDefault="001C3325" w:rsidP="001C3325">
            <w:pPr>
              <w:spacing w:after="0" w:line="240" w:lineRule="auto"/>
              <w:rPr>
                <w:rFonts w:eastAsia="Times New Roman"/>
                <w:sz w:val="20"/>
                <w:szCs w:val="20"/>
              </w:rPr>
            </w:pPr>
            <w:r>
              <w:rPr>
                <w:rFonts w:ascii="&quot;Times New Roman&quot;" w:hAnsi="&quot;Times New Roman&quot;" w:cs="Arial"/>
                <w:color w:val="000000"/>
                <w:sz w:val="20"/>
                <w:szCs w:val="20"/>
              </w:rPr>
              <w:t>30</w:t>
            </w:r>
          </w:p>
        </w:tc>
        <w:tc>
          <w:tcPr>
            <w:tcW w:w="2122" w:type="dxa"/>
            <w:gridSpan w:val="2"/>
            <w:vMerge w:val="restart"/>
            <w:tcBorders>
              <w:top w:val="single" w:sz="4" w:space="0" w:color="auto"/>
              <w:left w:val="nil"/>
              <w:bottom w:val="single" w:sz="4" w:space="0" w:color="auto"/>
              <w:right w:val="single" w:sz="4" w:space="0" w:color="auto"/>
            </w:tcBorders>
            <w:shd w:val="clear" w:color="auto" w:fill="auto"/>
            <w:noWrap/>
            <w:vAlign w:val="center"/>
            <w:hideMark/>
          </w:tcPr>
          <w:p w14:paraId="5DA5303C" w14:textId="6FD707DC" w:rsidR="001C3325" w:rsidRPr="00CE0060" w:rsidRDefault="001C3325" w:rsidP="001C3325">
            <w:pPr>
              <w:spacing w:after="0" w:line="240" w:lineRule="auto"/>
              <w:rPr>
                <w:rFonts w:eastAsia="Times New Roman"/>
                <w:sz w:val="20"/>
                <w:szCs w:val="20"/>
              </w:rPr>
            </w:pPr>
            <w:r w:rsidRPr="00CE0060">
              <w:rPr>
                <w:rFonts w:ascii="Yu Gothic" w:eastAsia="Yu Gothic" w:hAnsi="Yu Gothic" w:hint="eastAsia"/>
                <w:sz w:val="20"/>
                <w:szCs w:val="20"/>
              </w:rPr>
              <w:t>≤</w:t>
            </w:r>
            <w:r w:rsidRPr="00CE0060">
              <w:rPr>
                <w:rFonts w:eastAsia="Times New Roman"/>
                <w:sz w:val="20"/>
                <w:szCs w:val="20"/>
                <w:lang w:val="vi-VN"/>
              </w:rPr>
              <w:t>15</w:t>
            </w:r>
          </w:p>
        </w:tc>
      </w:tr>
      <w:tr w:rsidR="001C3325" w:rsidRPr="00CE0060" w14:paraId="3216A462" w14:textId="77777777" w:rsidTr="001C3325">
        <w:trPr>
          <w:trHeight w:val="278"/>
          <w:jc w:val="center"/>
        </w:trPr>
        <w:tc>
          <w:tcPr>
            <w:tcW w:w="10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5D1026" w14:textId="77777777" w:rsidR="001C3325" w:rsidRPr="00CE0060" w:rsidRDefault="001C3325" w:rsidP="001C3325">
            <w:pPr>
              <w:spacing w:after="0" w:line="240" w:lineRule="auto"/>
              <w:rPr>
                <w:rFonts w:eastAsia="Times New Roman"/>
                <w:sz w:val="20"/>
                <w:szCs w:val="20"/>
              </w:rPr>
            </w:pPr>
            <w:r w:rsidRPr="00CE0060">
              <w:rPr>
                <w:rFonts w:eastAsia="Times New Roman"/>
                <w:sz w:val="20"/>
                <w:szCs w:val="20"/>
              </w:rPr>
              <w:t>RĐN2</w:t>
            </w:r>
          </w:p>
        </w:tc>
        <w:tc>
          <w:tcPr>
            <w:tcW w:w="801" w:type="dxa"/>
            <w:tcBorders>
              <w:top w:val="nil"/>
              <w:left w:val="single" w:sz="4" w:space="0" w:color="auto"/>
              <w:bottom w:val="single" w:sz="4" w:space="0" w:color="auto"/>
              <w:right w:val="single" w:sz="4" w:space="0" w:color="auto"/>
            </w:tcBorders>
            <w:shd w:val="clear" w:color="auto" w:fill="auto"/>
            <w:vAlign w:val="center"/>
          </w:tcPr>
          <w:p w14:paraId="76417318" w14:textId="6B6B6983" w:rsidR="001C3325" w:rsidRPr="00CE0060" w:rsidRDefault="001C3325" w:rsidP="001C3325">
            <w:pPr>
              <w:spacing w:after="0" w:line="240" w:lineRule="auto"/>
              <w:rPr>
                <w:rFonts w:eastAsia="Times New Roman"/>
                <w:sz w:val="20"/>
                <w:szCs w:val="20"/>
              </w:rPr>
            </w:pPr>
            <w:r>
              <w:rPr>
                <w:sz w:val="20"/>
                <w:szCs w:val="20"/>
              </w:rPr>
              <w:t>62</w:t>
            </w:r>
          </w:p>
        </w:tc>
        <w:tc>
          <w:tcPr>
            <w:tcW w:w="802" w:type="dxa"/>
            <w:tcBorders>
              <w:top w:val="nil"/>
              <w:left w:val="nil"/>
              <w:bottom w:val="single" w:sz="4" w:space="0" w:color="auto"/>
              <w:right w:val="single" w:sz="4" w:space="0" w:color="auto"/>
            </w:tcBorders>
            <w:shd w:val="clear" w:color="auto" w:fill="auto"/>
            <w:noWrap/>
            <w:vAlign w:val="center"/>
          </w:tcPr>
          <w:p w14:paraId="47E95222" w14:textId="12BBB543" w:rsidR="001C3325" w:rsidRPr="00CE0060" w:rsidRDefault="001C3325" w:rsidP="001C3325">
            <w:pPr>
              <w:spacing w:after="0" w:line="240" w:lineRule="auto"/>
              <w:rPr>
                <w:rFonts w:eastAsia="Times New Roman"/>
                <w:sz w:val="20"/>
                <w:szCs w:val="20"/>
              </w:rPr>
            </w:pPr>
            <w:r>
              <w:rPr>
                <w:sz w:val="20"/>
                <w:szCs w:val="20"/>
              </w:rPr>
              <w:t>12</w:t>
            </w:r>
          </w:p>
        </w:tc>
        <w:tc>
          <w:tcPr>
            <w:tcW w:w="803" w:type="dxa"/>
            <w:tcBorders>
              <w:top w:val="nil"/>
              <w:left w:val="nil"/>
              <w:bottom w:val="single" w:sz="4" w:space="0" w:color="auto"/>
              <w:right w:val="single" w:sz="4" w:space="0" w:color="auto"/>
            </w:tcBorders>
            <w:shd w:val="clear" w:color="auto" w:fill="auto"/>
            <w:noWrap/>
            <w:vAlign w:val="center"/>
          </w:tcPr>
          <w:p w14:paraId="5D00CA47" w14:textId="462589C1" w:rsidR="001C3325" w:rsidRPr="00CE0060" w:rsidRDefault="001C3325" w:rsidP="001C3325">
            <w:pPr>
              <w:spacing w:after="0" w:line="240" w:lineRule="auto"/>
              <w:rPr>
                <w:rFonts w:eastAsia="Times New Roman"/>
                <w:sz w:val="20"/>
                <w:szCs w:val="20"/>
              </w:rPr>
            </w:pPr>
            <w:r>
              <w:rPr>
                <w:sz w:val="20"/>
                <w:szCs w:val="20"/>
              </w:rPr>
              <w:t>40</w:t>
            </w:r>
          </w:p>
        </w:tc>
        <w:tc>
          <w:tcPr>
            <w:tcW w:w="803" w:type="dxa"/>
            <w:tcBorders>
              <w:top w:val="nil"/>
              <w:left w:val="nil"/>
              <w:bottom w:val="single" w:sz="4" w:space="0" w:color="auto"/>
              <w:right w:val="single" w:sz="4" w:space="0" w:color="auto"/>
            </w:tcBorders>
            <w:shd w:val="clear" w:color="auto" w:fill="auto"/>
            <w:noWrap/>
            <w:vAlign w:val="center"/>
          </w:tcPr>
          <w:p w14:paraId="025CDD2A" w14:textId="292296B8" w:rsidR="001C3325" w:rsidRPr="00CE0060" w:rsidRDefault="001C3325" w:rsidP="001C3325">
            <w:pPr>
              <w:spacing w:after="0" w:line="240" w:lineRule="auto"/>
              <w:rPr>
                <w:rFonts w:eastAsia="Times New Roman"/>
                <w:sz w:val="20"/>
                <w:szCs w:val="20"/>
              </w:rPr>
            </w:pPr>
            <w:r>
              <w:rPr>
                <w:sz w:val="20"/>
                <w:szCs w:val="20"/>
              </w:rPr>
              <w:t>12</w:t>
            </w:r>
          </w:p>
        </w:tc>
        <w:tc>
          <w:tcPr>
            <w:tcW w:w="803" w:type="dxa"/>
            <w:tcBorders>
              <w:top w:val="nil"/>
              <w:left w:val="nil"/>
              <w:bottom w:val="single" w:sz="4" w:space="0" w:color="auto"/>
              <w:right w:val="single" w:sz="4" w:space="0" w:color="auto"/>
            </w:tcBorders>
            <w:shd w:val="clear" w:color="auto" w:fill="auto"/>
            <w:noWrap/>
            <w:vAlign w:val="center"/>
          </w:tcPr>
          <w:p w14:paraId="3F9D3FCB" w14:textId="2EFCD002" w:rsidR="001C3325" w:rsidRPr="00CE0060" w:rsidRDefault="001C3325" w:rsidP="001C3325">
            <w:pPr>
              <w:spacing w:after="0" w:line="240" w:lineRule="auto"/>
              <w:rPr>
                <w:rFonts w:eastAsia="Times New Roman"/>
                <w:sz w:val="20"/>
                <w:szCs w:val="20"/>
              </w:rPr>
            </w:pPr>
            <w:r>
              <w:rPr>
                <w:sz w:val="20"/>
                <w:szCs w:val="20"/>
              </w:rPr>
              <w:t>40</w:t>
            </w:r>
          </w:p>
        </w:tc>
        <w:tc>
          <w:tcPr>
            <w:tcW w:w="803" w:type="dxa"/>
            <w:tcBorders>
              <w:top w:val="nil"/>
              <w:left w:val="nil"/>
              <w:bottom w:val="single" w:sz="4" w:space="0" w:color="auto"/>
              <w:right w:val="single" w:sz="4" w:space="0" w:color="auto"/>
            </w:tcBorders>
            <w:shd w:val="clear" w:color="auto" w:fill="auto"/>
            <w:noWrap/>
            <w:vAlign w:val="center"/>
          </w:tcPr>
          <w:p w14:paraId="0EA516AF" w14:textId="33C4BB4A" w:rsidR="001C3325" w:rsidRPr="00CE0060" w:rsidRDefault="001C3325" w:rsidP="001C3325">
            <w:pPr>
              <w:spacing w:after="0" w:line="240" w:lineRule="auto"/>
              <w:rPr>
                <w:rFonts w:eastAsia="Times New Roman"/>
                <w:sz w:val="20"/>
                <w:szCs w:val="20"/>
              </w:rPr>
            </w:pPr>
            <w:r>
              <w:rPr>
                <w:sz w:val="20"/>
                <w:szCs w:val="20"/>
              </w:rPr>
              <w:t>70</w:t>
            </w:r>
          </w:p>
        </w:tc>
        <w:tc>
          <w:tcPr>
            <w:tcW w:w="803" w:type="dxa"/>
            <w:tcBorders>
              <w:top w:val="nil"/>
              <w:left w:val="nil"/>
              <w:bottom w:val="single" w:sz="4" w:space="0" w:color="auto"/>
              <w:right w:val="single" w:sz="4" w:space="0" w:color="auto"/>
            </w:tcBorders>
            <w:shd w:val="clear" w:color="auto" w:fill="auto"/>
            <w:noWrap/>
            <w:vAlign w:val="center"/>
          </w:tcPr>
          <w:p w14:paraId="6E63EA13" w14:textId="1D51C234" w:rsidR="001C3325" w:rsidRPr="00CE0060" w:rsidRDefault="001C3325" w:rsidP="001C3325">
            <w:pPr>
              <w:spacing w:after="0" w:line="240" w:lineRule="auto"/>
              <w:rPr>
                <w:rFonts w:eastAsia="Times New Roman"/>
                <w:sz w:val="20"/>
                <w:szCs w:val="20"/>
              </w:rPr>
            </w:pPr>
            <w:r>
              <w:rPr>
                <w:sz w:val="20"/>
                <w:szCs w:val="20"/>
              </w:rPr>
              <w:t>27</w:t>
            </w:r>
          </w:p>
        </w:tc>
        <w:tc>
          <w:tcPr>
            <w:tcW w:w="803" w:type="dxa"/>
            <w:tcBorders>
              <w:top w:val="nil"/>
              <w:left w:val="nil"/>
              <w:bottom w:val="single" w:sz="4" w:space="0" w:color="auto"/>
              <w:right w:val="single" w:sz="4" w:space="0" w:color="auto"/>
            </w:tcBorders>
            <w:shd w:val="clear" w:color="auto" w:fill="auto"/>
            <w:noWrap/>
            <w:vAlign w:val="center"/>
          </w:tcPr>
          <w:p w14:paraId="0A17C514" w14:textId="649400D5" w:rsidR="001C3325" w:rsidRPr="00CE0060" w:rsidRDefault="001C3325" w:rsidP="001C3325">
            <w:pPr>
              <w:spacing w:after="0" w:line="240" w:lineRule="auto"/>
              <w:rPr>
                <w:rFonts w:eastAsia="Times New Roman"/>
                <w:sz w:val="20"/>
                <w:szCs w:val="20"/>
              </w:rPr>
            </w:pPr>
            <w:r>
              <w:rPr>
                <w:sz w:val="20"/>
                <w:szCs w:val="20"/>
              </w:rPr>
              <w:t>38</w:t>
            </w:r>
          </w:p>
        </w:tc>
        <w:tc>
          <w:tcPr>
            <w:tcW w:w="803" w:type="dxa"/>
            <w:tcBorders>
              <w:top w:val="nil"/>
              <w:left w:val="nil"/>
              <w:bottom w:val="single" w:sz="4" w:space="0" w:color="auto"/>
              <w:right w:val="single" w:sz="4" w:space="0" w:color="auto"/>
            </w:tcBorders>
            <w:shd w:val="clear" w:color="auto" w:fill="auto"/>
            <w:noWrap/>
            <w:vAlign w:val="center"/>
          </w:tcPr>
          <w:p w14:paraId="4CF05294" w14:textId="1CF0D135" w:rsidR="001C3325" w:rsidRPr="00CE0060" w:rsidRDefault="001C3325" w:rsidP="001C3325">
            <w:pPr>
              <w:spacing w:after="0" w:line="240" w:lineRule="auto"/>
              <w:rPr>
                <w:rFonts w:eastAsia="Times New Roman"/>
                <w:sz w:val="20"/>
                <w:szCs w:val="20"/>
              </w:rPr>
            </w:pPr>
            <w:r>
              <w:rPr>
                <w:sz w:val="20"/>
                <w:szCs w:val="20"/>
              </w:rPr>
              <w:t>7</w:t>
            </w:r>
          </w:p>
        </w:tc>
        <w:tc>
          <w:tcPr>
            <w:tcW w:w="854" w:type="dxa"/>
            <w:tcBorders>
              <w:top w:val="nil"/>
              <w:left w:val="nil"/>
              <w:bottom w:val="single" w:sz="4" w:space="0" w:color="auto"/>
              <w:right w:val="single" w:sz="4" w:space="0" w:color="auto"/>
            </w:tcBorders>
            <w:shd w:val="clear" w:color="auto" w:fill="auto"/>
            <w:noWrap/>
            <w:vAlign w:val="center"/>
          </w:tcPr>
          <w:p w14:paraId="3A9CC817" w14:textId="5D96B252" w:rsidR="001C3325" w:rsidRPr="00CE0060" w:rsidRDefault="001C3325" w:rsidP="001C3325">
            <w:pPr>
              <w:spacing w:after="0" w:line="240" w:lineRule="auto"/>
              <w:rPr>
                <w:rFonts w:eastAsia="Times New Roman"/>
                <w:sz w:val="20"/>
                <w:szCs w:val="20"/>
              </w:rPr>
            </w:pPr>
            <w:r>
              <w:rPr>
                <w:sz w:val="20"/>
                <w:szCs w:val="20"/>
              </w:rPr>
              <w:t>17</w:t>
            </w:r>
          </w:p>
        </w:tc>
        <w:tc>
          <w:tcPr>
            <w:tcW w:w="845" w:type="dxa"/>
            <w:gridSpan w:val="2"/>
            <w:tcBorders>
              <w:top w:val="nil"/>
              <w:left w:val="nil"/>
              <w:bottom w:val="single" w:sz="4" w:space="0" w:color="000000"/>
              <w:right w:val="single" w:sz="4" w:space="0" w:color="000000"/>
            </w:tcBorders>
            <w:shd w:val="clear" w:color="FFFFFF" w:fill="FFFFFF"/>
            <w:noWrap/>
            <w:vAlign w:val="center"/>
          </w:tcPr>
          <w:p w14:paraId="2BB4E968" w14:textId="7943EC58" w:rsidR="001C3325" w:rsidRPr="00CE0060" w:rsidRDefault="001C3325" w:rsidP="001C3325">
            <w:pPr>
              <w:spacing w:after="0" w:line="240" w:lineRule="auto"/>
              <w:rPr>
                <w:rFonts w:eastAsia="Times New Roman"/>
                <w:sz w:val="20"/>
                <w:szCs w:val="20"/>
              </w:rPr>
            </w:pPr>
            <w:r>
              <w:rPr>
                <w:sz w:val="20"/>
                <w:szCs w:val="20"/>
              </w:rPr>
              <w:t>5</w:t>
            </w:r>
          </w:p>
        </w:tc>
        <w:tc>
          <w:tcPr>
            <w:tcW w:w="845" w:type="dxa"/>
            <w:gridSpan w:val="2"/>
            <w:tcBorders>
              <w:top w:val="nil"/>
              <w:left w:val="nil"/>
              <w:bottom w:val="single" w:sz="4" w:space="0" w:color="auto"/>
              <w:right w:val="single" w:sz="4" w:space="0" w:color="auto"/>
            </w:tcBorders>
            <w:shd w:val="clear" w:color="C6E0B4" w:fill="FFFFFF"/>
            <w:vAlign w:val="center"/>
          </w:tcPr>
          <w:p w14:paraId="566B0675" w14:textId="3DCEF623" w:rsidR="001C3325" w:rsidRPr="00CE0060" w:rsidRDefault="001C3325" w:rsidP="001C3325">
            <w:pPr>
              <w:spacing w:after="0" w:line="240" w:lineRule="auto"/>
              <w:rPr>
                <w:sz w:val="20"/>
                <w:szCs w:val="20"/>
              </w:rPr>
            </w:pPr>
            <w:r>
              <w:rPr>
                <w:rFonts w:ascii="&quot;Times New Roman&quot;" w:hAnsi="&quot;Times New Roman&quot;" w:cs="Arial"/>
                <w:color w:val="000000"/>
                <w:sz w:val="20"/>
                <w:szCs w:val="20"/>
              </w:rPr>
              <w:t>24</w:t>
            </w:r>
          </w:p>
        </w:tc>
        <w:tc>
          <w:tcPr>
            <w:tcW w:w="845" w:type="dxa"/>
            <w:gridSpan w:val="2"/>
            <w:tcBorders>
              <w:top w:val="nil"/>
              <w:left w:val="nil"/>
              <w:bottom w:val="single" w:sz="4" w:space="0" w:color="auto"/>
              <w:right w:val="single" w:sz="4" w:space="0" w:color="auto"/>
            </w:tcBorders>
            <w:shd w:val="clear" w:color="C6E0B4" w:fill="FFFFFF"/>
            <w:noWrap/>
            <w:vAlign w:val="center"/>
          </w:tcPr>
          <w:p w14:paraId="62E3A1E0" w14:textId="47C57475" w:rsidR="001C3325" w:rsidRPr="00CE0060" w:rsidRDefault="001C3325" w:rsidP="001C3325">
            <w:pPr>
              <w:spacing w:after="0" w:line="240" w:lineRule="auto"/>
              <w:rPr>
                <w:rFonts w:eastAsia="Times New Roman"/>
                <w:sz w:val="20"/>
                <w:szCs w:val="20"/>
              </w:rPr>
            </w:pPr>
            <w:r>
              <w:rPr>
                <w:rFonts w:ascii="&quot;Times New Roman&quot;" w:hAnsi="&quot;Times New Roman&quot;" w:cs="Arial"/>
                <w:color w:val="000000"/>
                <w:sz w:val="20"/>
                <w:szCs w:val="20"/>
              </w:rPr>
              <w:t>28</w:t>
            </w:r>
          </w:p>
        </w:tc>
        <w:tc>
          <w:tcPr>
            <w:tcW w:w="2122" w:type="dxa"/>
            <w:gridSpan w:val="2"/>
            <w:vMerge/>
            <w:tcBorders>
              <w:top w:val="single" w:sz="4" w:space="0" w:color="auto"/>
              <w:left w:val="nil"/>
              <w:bottom w:val="single" w:sz="4" w:space="0" w:color="auto"/>
              <w:right w:val="single" w:sz="4" w:space="0" w:color="auto"/>
            </w:tcBorders>
            <w:shd w:val="clear" w:color="auto" w:fill="auto"/>
            <w:noWrap/>
            <w:vAlign w:val="center"/>
          </w:tcPr>
          <w:p w14:paraId="51C5F361" w14:textId="77777777" w:rsidR="001C3325" w:rsidRPr="00CE0060" w:rsidRDefault="001C3325" w:rsidP="001C3325">
            <w:pPr>
              <w:spacing w:after="0" w:line="240" w:lineRule="auto"/>
              <w:rPr>
                <w:rFonts w:eastAsia="Times New Roman"/>
                <w:sz w:val="20"/>
                <w:szCs w:val="20"/>
              </w:rPr>
            </w:pPr>
          </w:p>
        </w:tc>
      </w:tr>
      <w:tr w:rsidR="001C3325" w:rsidRPr="00CE0060" w14:paraId="5D3762A5" w14:textId="77777777" w:rsidTr="001C3325">
        <w:trPr>
          <w:trHeight w:val="278"/>
          <w:jc w:val="center"/>
        </w:trPr>
        <w:tc>
          <w:tcPr>
            <w:tcW w:w="10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AD1CC5" w14:textId="77777777" w:rsidR="001C3325" w:rsidRPr="00CE0060" w:rsidRDefault="001C3325" w:rsidP="001C3325">
            <w:pPr>
              <w:spacing w:after="0" w:line="240" w:lineRule="auto"/>
              <w:rPr>
                <w:rFonts w:eastAsia="Times New Roman"/>
                <w:sz w:val="20"/>
                <w:szCs w:val="20"/>
              </w:rPr>
            </w:pPr>
            <w:r w:rsidRPr="00CE0060">
              <w:rPr>
                <w:rFonts w:eastAsia="Times New Roman"/>
                <w:sz w:val="20"/>
                <w:szCs w:val="20"/>
              </w:rPr>
              <w:t>RĐN3</w:t>
            </w:r>
          </w:p>
        </w:tc>
        <w:tc>
          <w:tcPr>
            <w:tcW w:w="801" w:type="dxa"/>
            <w:tcBorders>
              <w:top w:val="nil"/>
              <w:left w:val="single" w:sz="4" w:space="0" w:color="auto"/>
              <w:bottom w:val="single" w:sz="4" w:space="0" w:color="auto"/>
              <w:right w:val="single" w:sz="4" w:space="0" w:color="auto"/>
            </w:tcBorders>
            <w:shd w:val="clear" w:color="auto" w:fill="auto"/>
            <w:vAlign w:val="center"/>
          </w:tcPr>
          <w:p w14:paraId="71356AE2" w14:textId="7D117AE0" w:rsidR="001C3325" w:rsidRPr="00CE0060" w:rsidRDefault="001C3325" w:rsidP="001C3325">
            <w:pPr>
              <w:spacing w:after="0" w:line="240" w:lineRule="auto"/>
              <w:rPr>
                <w:sz w:val="20"/>
                <w:szCs w:val="20"/>
              </w:rPr>
            </w:pPr>
            <w:r>
              <w:rPr>
                <w:sz w:val="20"/>
                <w:szCs w:val="20"/>
              </w:rPr>
              <w:t>22</w:t>
            </w:r>
          </w:p>
        </w:tc>
        <w:tc>
          <w:tcPr>
            <w:tcW w:w="802" w:type="dxa"/>
            <w:tcBorders>
              <w:top w:val="nil"/>
              <w:left w:val="nil"/>
              <w:bottom w:val="single" w:sz="4" w:space="0" w:color="auto"/>
              <w:right w:val="single" w:sz="4" w:space="0" w:color="auto"/>
            </w:tcBorders>
            <w:shd w:val="clear" w:color="auto" w:fill="auto"/>
            <w:noWrap/>
            <w:vAlign w:val="center"/>
          </w:tcPr>
          <w:p w14:paraId="29525E95" w14:textId="22A3E36E" w:rsidR="001C3325" w:rsidRPr="00CE0060" w:rsidRDefault="001C3325" w:rsidP="001C3325">
            <w:pPr>
              <w:spacing w:after="0" w:line="240" w:lineRule="auto"/>
              <w:rPr>
                <w:sz w:val="20"/>
                <w:szCs w:val="20"/>
              </w:rPr>
            </w:pPr>
            <w:r>
              <w:rPr>
                <w:sz w:val="20"/>
                <w:szCs w:val="20"/>
              </w:rPr>
              <w:t>10</w:t>
            </w:r>
          </w:p>
        </w:tc>
        <w:tc>
          <w:tcPr>
            <w:tcW w:w="803" w:type="dxa"/>
            <w:tcBorders>
              <w:top w:val="nil"/>
              <w:left w:val="nil"/>
              <w:bottom w:val="single" w:sz="4" w:space="0" w:color="auto"/>
              <w:right w:val="single" w:sz="4" w:space="0" w:color="auto"/>
            </w:tcBorders>
            <w:shd w:val="clear" w:color="auto" w:fill="auto"/>
            <w:noWrap/>
            <w:vAlign w:val="center"/>
          </w:tcPr>
          <w:p w14:paraId="580344FB" w14:textId="0458B6C6" w:rsidR="001C3325" w:rsidRPr="00CE0060" w:rsidRDefault="001C3325" w:rsidP="001C3325">
            <w:pPr>
              <w:spacing w:after="0" w:line="240" w:lineRule="auto"/>
              <w:rPr>
                <w:sz w:val="20"/>
                <w:szCs w:val="20"/>
              </w:rPr>
            </w:pPr>
            <w:r>
              <w:rPr>
                <w:sz w:val="20"/>
                <w:szCs w:val="20"/>
              </w:rPr>
              <w:t>24</w:t>
            </w:r>
          </w:p>
        </w:tc>
        <w:tc>
          <w:tcPr>
            <w:tcW w:w="803" w:type="dxa"/>
            <w:tcBorders>
              <w:top w:val="nil"/>
              <w:left w:val="nil"/>
              <w:bottom w:val="single" w:sz="4" w:space="0" w:color="auto"/>
              <w:right w:val="single" w:sz="4" w:space="0" w:color="auto"/>
            </w:tcBorders>
            <w:shd w:val="clear" w:color="auto" w:fill="auto"/>
            <w:noWrap/>
            <w:vAlign w:val="center"/>
          </w:tcPr>
          <w:p w14:paraId="107A3CA2" w14:textId="5A688C2A" w:rsidR="001C3325" w:rsidRPr="00CE0060" w:rsidRDefault="001C3325" w:rsidP="001C3325">
            <w:pPr>
              <w:spacing w:after="0" w:line="240" w:lineRule="auto"/>
              <w:rPr>
                <w:sz w:val="20"/>
                <w:szCs w:val="20"/>
              </w:rPr>
            </w:pPr>
            <w:r>
              <w:rPr>
                <w:sz w:val="20"/>
                <w:szCs w:val="20"/>
              </w:rPr>
              <w:t>10</w:t>
            </w:r>
          </w:p>
        </w:tc>
        <w:tc>
          <w:tcPr>
            <w:tcW w:w="803" w:type="dxa"/>
            <w:tcBorders>
              <w:top w:val="nil"/>
              <w:left w:val="nil"/>
              <w:bottom w:val="single" w:sz="4" w:space="0" w:color="auto"/>
              <w:right w:val="single" w:sz="4" w:space="0" w:color="auto"/>
            </w:tcBorders>
            <w:shd w:val="clear" w:color="auto" w:fill="auto"/>
            <w:noWrap/>
            <w:vAlign w:val="center"/>
          </w:tcPr>
          <w:p w14:paraId="3C74D876" w14:textId="77D616F9" w:rsidR="001C3325" w:rsidRPr="00CE0060" w:rsidRDefault="001C3325" w:rsidP="001C3325">
            <w:pPr>
              <w:spacing w:after="0" w:line="240" w:lineRule="auto"/>
              <w:rPr>
                <w:sz w:val="20"/>
                <w:szCs w:val="20"/>
              </w:rPr>
            </w:pPr>
            <w:r>
              <w:rPr>
                <w:sz w:val="20"/>
                <w:szCs w:val="20"/>
              </w:rPr>
              <w:t>6</w:t>
            </w:r>
          </w:p>
        </w:tc>
        <w:tc>
          <w:tcPr>
            <w:tcW w:w="803" w:type="dxa"/>
            <w:tcBorders>
              <w:top w:val="nil"/>
              <w:left w:val="nil"/>
              <w:bottom w:val="single" w:sz="4" w:space="0" w:color="auto"/>
              <w:right w:val="single" w:sz="4" w:space="0" w:color="auto"/>
            </w:tcBorders>
            <w:shd w:val="clear" w:color="auto" w:fill="auto"/>
            <w:noWrap/>
            <w:vAlign w:val="center"/>
          </w:tcPr>
          <w:p w14:paraId="69A0F6E3" w14:textId="6B3C47FD" w:rsidR="001C3325" w:rsidRPr="00CE0060" w:rsidRDefault="001C3325" w:rsidP="001C3325">
            <w:pPr>
              <w:spacing w:after="0" w:line="240" w:lineRule="auto"/>
              <w:rPr>
                <w:sz w:val="20"/>
                <w:szCs w:val="20"/>
              </w:rPr>
            </w:pPr>
            <w:r>
              <w:rPr>
                <w:sz w:val="20"/>
                <w:szCs w:val="20"/>
              </w:rPr>
              <w:t>16</w:t>
            </w:r>
          </w:p>
        </w:tc>
        <w:tc>
          <w:tcPr>
            <w:tcW w:w="803" w:type="dxa"/>
            <w:tcBorders>
              <w:top w:val="nil"/>
              <w:left w:val="nil"/>
              <w:bottom w:val="single" w:sz="4" w:space="0" w:color="auto"/>
              <w:right w:val="single" w:sz="4" w:space="0" w:color="auto"/>
            </w:tcBorders>
            <w:shd w:val="clear" w:color="auto" w:fill="auto"/>
            <w:noWrap/>
            <w:vAlign w:val="center"/>
          </w:tcPr>
          <w:p w14:paraId="5F2C625E" w14:textId="02A2A6BB" w:rsidR="001C3325" w:rsidRPr="00CE0060" w:rsidRDefault="001C3325" w:rsidP="001C3325">
            <w:pPr>
              <w:spacing w:after="0" w:line="240" w:lineRule="auto"/>
              <w:rPr>
                <w:sz w:val="20"/>
                <w:szCs w:val="20"/>
              </w:rPr>
            </w:pPr>
            <w:r>
              <w:rPr>
                <w:sz w:val="20"/>
                <w:szCs w:val="20"/>
              </w:rPr>
              <w:t>14</w:t>
            </w:r>
          </w:p>
        </w:tc>
        <w:tc>
          <w:tcPr>
            <w:tcW w:w="803" w:type="dxa"/>
            <w:tcBorders>
              <w:top w:val="nil"/>
              <w:left w:val="nil"/>
              <w:bottom w:val="single" w:sz="4" w:space="0" w:color="auto"/>
              <w:right w:val="single" w:sz="4" w:space="0" w:color="auto"/>
            </w:tcBorders>
            <w:shd w:val="clear" w:color="auto" w:fill="auto"/>
            <w:noWrap/>
            <w:vAlign w:val="center"/>
          </w:tcPr>
          <w:p w14:paraId="44C68C4F" w14:textId="34E3041D" w:rsidR="001C3325" w:rsidRPr="00CE0060" w:rsidRDefault="001C3325" w:rsidP="001C3325">
            <w:pPr>
              <w:spacing w:after="0" w:line="240" w:lineRule="auto"/>
              <w:rPr>
                <w:sz w:val="20"/>
                <w:szCs w:val="20"/>
              </w:rPr>
            </w:pPr>
            <w:r>
              <w:rPr>
                <w:sz w:val="20"/>
                <w:szCs w:val="20"/>
              </w:rPr>
              <w:t>46</w:t>
            </w:r>
          </w:p>
        </w:tc>
        <w:tc>
          <w:tcPr>
            <w:tcW w:w="803" w:type="dxa"/>
            <w:tcBorders>
              <w:top w:val="nil"/>
              <w:left w:val="nil"/>
              <w:bottom w:val="single" w:sz="4" w:space="0" w:color="auto"/>
              <w:right w:val="single" w:sz="4" w:space="0" w:color="auto"/>
            </w:tcBorders>
            <w:shd w:val="clear" w:color="auto" w:fill="auto"/>
            <w:noWrap/>
            <w:vAlign w:val="center"/>
          </w:tcPr>
          <w:p w14:paraId="10019C93" w14:textId="04219E83" w:rsidR="001C3325" w:rsidRPr="00CE0060" w:rsidRDefault="001C3325" w:rsidP="001C3325">
            <w:pPr>
              <w:spacing w:after="0" w:line="240" w:lineRule="auto"/>
              <w:rPr>
                <w:sz w:val="20"/>
                <w:szCs w:val="20"/>
              </w:rPr>
            </w:pPr>
            <w:r>
              <w:rPr>
                <w:sz w:val="20"/>
                <w:szCs w:val="20"/>
              </w:rPr>
              <w:t>9</w:t>
            </w:r>
          </w:p>
        </w:tc>
        <w:tc>
          <w:tcPr>
            <w:tcW w:w="854" w:type="dxa"/>
            <w:tcBorders>
              <w:top w:val="nil"/>
              <w:left w:val="nil"/>
              <w:bottom w:val="single" w:sz="4" w:space="0" w:color="auto"/>
              <w:right w:val="single" w:sz="4" w:space="0" w:color="auto"/>
            </w:tcBorders>
            <w:shd w:val="clear" w:color="auto" w:fill="auto"/>
            <w:noWrap/>
            <w:vAlign w:val="center"/>
          </w:tcPr>
          <w:p w14:paraId="28E08021" w14:textId="18CAC722" w:rsidR="001C3325" w:rsidRPr="00CE0060" w:rsidRDefault="001C3325" w:rsidP="001C3325">
            <w:pPr>
              <w:spacing w:after="0" w:line="240" w:lineRule="auto"/>
              <w:rPr>
                <w:sz w:val="20"/>
                <w:szCs w:val="20"/>
              </w:rPr>
            </w:pPr>
            <w:r>
              <w:rPr>
                <w:sz w:val="20"/>
                <w:szCs w:val="20"/>
              </w:rPr>
              <w:t>22</w:t>
            </w:r>
          </w:p>
        </w:tc>
        <w:tc>
          <w:tcPr>
            <w:tcW w:w="845" w:type="dxa"/>
            <w:gridSpan w:val="2"/>
            <w:tcBorders>
              <w:top w:val="nil"/>
              <w:left w:val="nil"/>
              <w:bottom w:val="single" w:sz="4" w:space="0" w:color="000000"/>
              <w:right w:val="single" w:sz="4" w:space="0" w:color="000000"/>
            </w:tcBorders>
            <w:shd w:val="clear" w:color="FFFFFF" w:fill="FFFFFF"/>
            <w:noWrap/>
            <w:vAlign w:val="center"/>
          </w:tcPr>
          <w:p w14:paraId="47A04BD4" w14:textId="36461807" w:rsidR="001C3325" w:rsidRPr="00CE0060" w:rsidRDefault="001C3325" w:rsidP="001C3325">
            <w:pPr>
              <w:spacing w:after="0" w:line="240" w:lineRule="auto"/>
              <w:rPr>
                <w:sz w:val="20"/>
                <w:szCs w:val="20"/>
              </w:rPr>
            </w:pPr>
            <w:r>
              <w:rPr>
                <w:sz w:val="20"/>
                <w:szCs w:val="20"/>
              </w:rPr>
              <w:t>5</w:t>
            </w:r>
          </w:p>
        </w:tc>
        <w:tc>
          <w:tcPr>
            <w:tcW w:w="845" w:type="dxa"/>
            <w:gridSpan w:val="2"/>
            <w:tcBorders>
              <w:top w:val="nil"/>
              <w:left w:val="nil"/>
              <w:bottom w:val="single" w:sz="4" w:space="0" w:color="auto"/>
              <w:right w:val="single" w:sz="4" w:space="0" w:color="auto"/>
            </w:tcBorders>
            <w:shd w:val="clear" w:color="C6E0B4" w:fill="FFFFFF"/>
            <w:vAlign w:val="center"/>
          </w:tcPr>
          <w:p w14:paraId="6B89D5AF" w14:textId="3A14929E" w:rsidR="001C3325" w:rsidRPr="00CE0060" w:rsidRDefault="001C3325" w:rsidP="001C3325">
            <w:pPr>
              <w:spacing w:after="0" w:line="240" w:lineRule="auto"/>
              <w:rPr>
                <w:sz w:val="20"/>
                <w:szCs w:val="20"/>
              </w:rPr>
            </w:pPr>
            <w:r>
              <w:rPr>
                <w:rFonts w:ascii="&quot;Times New Roman&quot;" w:hAnsi="&quot;Times New Roman&quot;" w:cs="Arial"/>
                <w:color w:val="000000"/>
                <w:sz w:val="20"/>
                <w:szCs w:val="20"/>
              </w:rPr>
              <w:t>12</w:t>
            </w:r>
          </w:p>
        </w:tc>
        <w:tc>
          <w:tcPr>
            <w:tcW w:w="845" w:type="dxa"/>
            <w:gridSpan w:val="2"/>
            <w:tcBorders>
              <w:top w:val="nil"/>
              <w:left w:val="nil"/>
              <w:bottom w:val="single" w:sz="4" w:space="0" w:color="auto"/>
              <w:right w:val="single" w:sz="4" w:space="0" w:color="auto"/>
            </w:tcBorders>
            <w:shd w:val="clear" w:color="C6E0B4" w:fill="FFFFFF"/>
            <w:noWrap/>
            <w:vAlign w:val="center"/>
          </w:tcPr>
          <w:p w14:paraId="21D79A54" w14:textId="42499B94" w:rsidR="001C3325" w:rsidRPr="00CE0060" w:rsidRDefault="001C3325" w:rsidP="001C3325">
            <w:pPr>
              <w:spacing w:after="0" w:line="240" w:lineRule="auto"/>
              <w:rPr>
                <w:rFonts w:eastAsia="Times New Roman"/>
                <w:sz w:val="20"/>
                <w:szCs w:val="20"/>
              </w:rPr>
            </w:pPr>
            <w:r>
              <w:rPr>
                <w:rFonts w:ascii="&quot;Times New Roman&quot;" w:hAnsi="&quot;Times New Roman&quot;" w:cs="Arial"/>
                <w:color w:val="000000"/>
                <w:sz w:val="20"/>
                <w:szCs w:val="20"/>
              </w:rPr>
              <w:t>20</w:t>
            </w:r>
          </w:p>
        </w:tc>
        <w:tc>
          <w:tcPr>
            <w:tcW w:w="2122" w:type="dxa"/>
            <w:gridSpan w:val="2"/>
            <w:vMerge/>
            <w:tcBorders>
              <w:top w:val="single" w:sz="4" w:space="0" w:color="auto"/>
              <w:left w:val="nil"/>
              <w:bottom w:val="single" w:sz="4" w:space="0" w:color="auto"/>
              <w:right w:val="single" w:sz="4" w:space="0" w:color="auto"/>
            </w:tcBorders>
            <w:shd w:val="clear" w:color="auto" w:fill="auto"/>
            <w:noWrap/>
            <w:vAlign w:val="center"/>
          </w:tcPr>
          <w:p w14:paraId="674856D0" w14:textId="77777777" w:rsidR="001C3325" w:rsidRPr="00CE0060" w:rsidRDefault="001C3325" w:rsidP="001C3325">
            <w:pPr>
              <w:spacing w:after="0" w:line="240" w:lineRule="auto"/>
              <w:rPr>
                <w:rFonts w:eastAsia="Times New Roman"/>
                <w:sz w:val="20"/>
                <w:szCs w:val="20"/>
              </w:rPr>
            </w:pPr>
          </w:p>
        </w:tc>
      </w:tr>
      <w:tr w:rsidR="001C3325" w:rsidRPr="00CE0060" w14:paraId="321ECE15" w14:textId="77777777" w:rsidTr="001C3325">
        <w:trPr>
          <w:trHeight w:val="278"/>
          <w:jc w:val="center"/>
        </w:trPr>
        <w:tc>
          <w:tcPr>
            <w:tcW w:w="101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156067" w14:textId="48DD7F51" w:rsidR="001C3325" w:rsidRPr="00CE0060" w:rsidRDefault="001C3325" w:rsidP="001C3325">
            <w:pPr>
              <w:spacing w:after="0" w:line="240" w:lineRule="auto"/>
              <w:rPr>
                <w:rFonts w:eastAsia="Times New Roman"/>
                <w:sz w:val="20"/>
                <w:szCs w:val="20"/>
              </w:rPr>
            </w:pPr>
            <w:r w:rsidRPr="00CE0060">
              <w:rPr>
                <w:rFonts w:eastAsia="Times New Roman"/>
                <w:sz w:val="20"/>
                <w:szCs w:val="20"/>
              </w:rPr>
              <w:t>RĐN4</w:t>
            </w:r>
          </w:p>
        </w:tc>
        <w:tc>
          <w:tcPr>
            <w:tcW w:w="801" w:type="dxa"/>
            <w:tcBorders>
              <w:top w:val="nil"/>
              <w:left w:val="single" w:sz="4" w:space="0" w:color="auto"/>
              <w:bottom w:val="single" w:sz="4" w:space="0" w:color="auto"/>
              <w:right w:val="single" w:sz="4" w:space="0" w:color="auto"/>
            </w:tcBorders>
            <w:shd w:val="clear" w:color="auto" w:fill="auto"/>
            <w:vAlign w:val="center"/>
          </w:tcPr>
          <w:p w14:paraId="711FFC99" w14:textId="1CE250FD" w:rsidR="001C3325" w:rsidRPr="00CE0060" w:rsidRDefault="001C3325" w:rsidP="001C3325">
            <w:pPr>
              <w:spacing w:after="0" w:line="240" w:lineRule="auto"/>
              <w:rPr>
                <w:sz w:val="20"/>
                <w:szCs w:val="20"/>
              </w:rPr>
            </w:pPr>
            <w:r>
              <w:rPr>
                <w:sz w:val="20"/>
                <w:szCs w:val="20"/>
              </w:rPr>
              <w:t>50</w:t>
            </w:r>
          </w:p>
        </w:tc>
        <w:tc>
          <w:tcPr>
            <w:tcW w:w="802" w:type="dxa"/>
            <w:tcBorders>
              <w:top w:val="nil"/>
              <w:left w:val="nil"/>
              <w:bottom w:val="single" w:sz="4" w:space="0" w:color="auto"/>
              <w:right w:val="single" w:sz="4" w:space="0" w:color="auto"/>
            </w:tcBorders>
            <w:shd w:val="clear" w:color="auto" w:fill="auto"/>
            <w:noWrap/>
            <w:vAlign w:val="center"/>
          </w:tcPr>
          <w:p w14:paraId="732A67B9" w14:textId="3149B3AE" w:rsidR="001C3325" w:rsidRPr="00CE0060" w:rsidRDefault="001C3325" w:rsidP="001C3325">
            <w:pPr>
              <w:spacing w:after="0" w:line="240" w:lineRule="auto"/>
              <w:rPr>
                <w:sz w:val="20"/>
                <w:szCs w:val="20"/>
              </w:rPr>
            </w:pPr>
            <w:r>
              <w:rPr>
                <w:sz w:val="20"/>
                <w:szCs w:val="20"/>
              </w:rPr>
              <w:t>4</w:t>
            </w:r>
          </w:p>
        </w:tc>
        <w:tc>
          <w:tcPr>
            <w:tcW w:w="803" w:type="dxa"/>
            <w:tcBorders>
              <w:top w:val="nil"/>
              <w:left w:val="nil"/>
              <w:bottom w:val="single" w:sz="4" w:space="0" w:color="auto"/>
              <w:right w:val="single" w:sz="4" w:space="0" w:color="auto"/>
            </w:tcBorders>
            <w:shd w:val="clear" w:color="auto" w:fill="auto"/>
            <w:noWrap/>
            <w:vAlign w:val="center"/>
          </w:tcPr>
          <w:p w14:paraId="3CDA2502" w14:textId="737EF5C5" w:rsidR="001C3325" w:rsidRPr="00CE0060" w:rsidRDefault="001C3325" w:rsidP="001C3325">
            <w:pPr>
              <w:spacing w:after="0" w:line="240" w:lineRule="auto"/>
              <w:rPr>
                <w:sz w:val="20"/>
                <w:szCs w:val="20"/>
              </w:rPr>
            </w:pPr>
            <w:r>
              <w:rPr>
                <w:sz w:val="20"/>
                <w:szCs w:val="20"/>
              </w:rPr>
              <w:t>5</w:t>
            </w:r>
          </w:p>
        </w:tc>
        <w:tc>
          <w:tcPr>
            <w:tcW w:w="803" w:type="dxa"/>
            <w:tcBorders>
              <w:top w:val="nil"/>
              <w:left w:val="nil"/>
              <w:bottom w:val="single" w:sz="4" w:space="0" w:color="auto"/>
              <w:right w:val="single" w:sz="4" w:space="0" w:color="auto"/>
            </w:tcBorders>
            <w:shd w:val="clear" w:color="auto" w:fill="auto"/>
            <w:noWrap/>
            <w:vAlign w:val="center"/>
          </w:tcPr>
          <w:p w14:paraId="17CAA0DC" w14:textId="68A7856B" w:rsidR="001C3325" w:rsidRPr="00CE0060" w:rsidRDefault="001C3325" w:rsidP="001C3325">
            <w:pPr>
              <w:spacing w:after="0" w:line="240" w:lineRule="auto"/>
              <w:rPr>
                <w:sz w:val="20"/>
                <w:szCs w:val="20"/>
              </w:rPr>
            </w:pPr>
            <w:r>
              <w:rPr>
                <w:sz w:val="20"/>
                <w:szCs w:val="20"/>
              </w:rPr>
              <w:t>4</w:t>
            </w:r>
          </w:p>
        </w:tc>
        <w:tc>
          <w:tcPr>
            <w:tcW w:w="803" w:type="dxa"/>
            <w:tcBorders>
              <w:top w:val="nil"/>
              <w:left w:val="nil"/>
              <w:bottom w:val="single" w:sz="4" w:space="0" w:color="auto"/>
              <w:right w:val="single" w:sz="4" w:space="0" w:color="auto"/>
            </w:tcBorders>
            <w:shd w:val="clear" w:color="auto" w:fill="auto"/>
            <w:noWrap/>
            <w:vAlign w:val="center"/>
          </w:tcPr>
          <w:p w14:paraId="5389D74F" w14:textId="7DB647A3" w:rsidR="001C3325" w:rsidRPr="00CE0060" w:rsidRDefault="001C3325" w:rsidP="001C3325">
            <w:pPr>
              <w:spacing w:after="0" w:line="240" w:lineRule="auto"/>
              <w:rPr>
                <w:sz w:val="20"/>
                <w:szCs w:val="20"/>
              </w:rPr>
            </w:pPr>
            <w:r>
              <w:rPr>
                <w:sz w:val="20"/>
                <w:szCs w:val="20"/>
              </w:rPr>
              <w:t>8</w:t>
            </w:r>
          </w:p>
        </w:tc>
        <w:tc>
          <w:tcPr>
            <w:tcW w:w="803" w:type="dxa"/>
            <w:tcBorders>
              <w:top w:val="nil"/>
              <w:left w:val="nil"/>
              <w:bottom w:val="single" w:sz="4" w:space="0" w:color="auto"/>
              <w:right w:val="single" w:sz="4" w:space="0" w:color="auto"/>
            </w:tcBorders>
            <w:shd w:val="clear" w:color="auto" w:fill="auto"/>
            <w:noWrap/>
            <w:vAlign w:val="center"/>
          </w:tcPr>
          <w:p w14:paraId="6A15E529" w14:textId="54E73C63" w:rsidR="001C3325" w:rsidRPr="00CE0060" w:rsidRDefault="001C3325" w:rsidP="001C3325">
            <w:pPr>
              <w:spacing w:after="0" w:line="240" w:lineRule="auto"/>
              <w:rPr>
                <w:sz w:val="20"/>
                <w:szCs w:val="20"/>
              </w:rPr>
            </w:pPr>
            <w:r>
              <w:rPr>
                <w:sz w:val="20"/>
                <w:szCs w:val="20"/>
              </w:rPr>
              <w:t>40</w:t>
            </w:r>
          </w:p>
        </w:tc>
        <w:tc>
          <w:tcPr>
            <w:tcW w:w="803" w:type="dxa"/>
            <w:tcBorders>
              <w:top w:val="nil"/>
              <w:left w:val="nil"/>
              <w:bottom w:val="single" w:sz="4" w:space="0" w:color="auto"/>
              <w:right w:val="single" w:sz="4" w:space="0" w:color="auto"/>
            </w:tcBorders>
            <w:shd w:val="clear" w:color="auto" w:fill="auto"/>
            <w:noWrap/>
            <w:vAlign w:val="center"/>
          </w:tcPr>
          <w:p w14:paraId="65055293" w14:textId="46048BB0" w:rsidR="001C3325" w:rsidRPr="00CE0060" w:rsidRDefault="001C3325" w:rsidP="001C3325">
            <w:pPr>
              <w:spacing w:after="0" w:line="240" w:lineRule="auto"/>
              <w:rPr>
                <w:sz w:val="20"/>
                <w:szCs w:val="20"/>
              </w:rPr>
            </w:pPr>
            <w:r>
              <w:rPr>
                <w:sz w:val="20"/>
                <w:szCs w:val="20"/>
              </w:rPr>
              <w:t>32</w:t>
            </w:r>
          </w:p>
        </w:tc>
        <w:tc>
          <w:tcPr>
            <w:tcW w:w="803" w:type="dxa"/>
            <w:tcBorders>
              <w:top w:val="nil"/>
              <w:left w:val="nil"/>
              <w:bottom w:val="single" w:sz="4" w:space="0" w:color="auto"/>
              <w:right w:val="single" w:sz="4" w:space="0" w:color="auto"/>
            </w:tcBorders>
            <w:shd w:val="clear" w:color="auto" w:fill="auto"/>
            <w:noWrap/>
            <w:vAlign w:val="center"/>
          </w:tcPr>
          <w:p w14:paraId="183DB4D6" w14:textId="376FC417" w:rsidR="001C3325" w:rsidRPr="00CE0060" w:rsidRDefault="001C3325" w:rsidP="001C3325">
            <w:pPr>
              <w:spacing w:after="0" w:line="240" w:lineRule="auto"/>
              <w:rPr>
                <w:sz w:val="20"/>
                <w:szCs w:val="20"/>
              </w:rPr>
            </w:pPr>
            <w:r>
              <w:rPr>
                <w:sz w:val="20"/>
                <w:szCs w:val="20"/>
              </w:rPr>
              <w:t>15</w:t>
            </w:r>
          </w:p>
        </w:tc>
        <w:tc>
          <w:tcPr>
            <w:tcW w:w="803" w:type="dxa"/>
            <w:tcBorders>
              <w:top w:val="nil"/>
              <w:left w:val="nil"/>
              <w:bottom w:val="single" w:sz="4" w:space="0" w:color="auto"/>
              <w:right w:val="single" w:sz="4" w:space="0" w:color="auto"/>
            </w:tcBorders>
            <w:shd w:val="clear" w:color="auto" w:fill="auto"/>
            <w:noWrap/>
            <w:vAlign w:val="center"/>
          </w:tcPr>
          <w:p w14:paraId="124F2AA5" w14:textId="55C28870" w:rsidR="001C3325" w:rsidRPr="00CE0060" w:rsidRDefault="001C3325" w:rsidP="001C3325">
            <w:pPr>
              <w:spacing w:after="0" w:line="240" w:lineRule="auto"/>
              <w:rPr>
                <w:sz w:val="20"/>
                <w:szCs w:val="20"/>
              </w:rPr>
            </w:pPr>
            <w:r>
              <w:rPr>
                <w:sz w:val="20"/>
                <w:szCs w:val="20"/>
              </w:rPr>
              <w:t>16</w:t>
            </w:r>
          </w:p>
        </w:tc>
        <w:tc>
          <w:tcPr>
            <w:tcW w:w="854" w:type="dxa"/>
            <w:tcBorders>
              <w:top w:val="nil"/>
              <w:left w:val="nil"/>
              <w:bottom w:val="single" w:sz="4" w:space="0" w:color="auto"/>
              <w:right w:val="single" w:sz="4" w:space="0" w:color="auto"/>
            </w:tcBorders>
            <w:shd w:val="clear" w:color="auto" w:fill="auto"/>
            <w:noWrap/>
            <w:vAlign w:val="center"/>
          </w:tcPr>
          <w:p w14:paraId="0223B890" w14:textId="22F9019D" w:rsidR="001C3325" w:rsidRPr="00CE0060" w:rsidRDefault="001C3325" w:rsidP="001C3325">
            <w:pPr>
              <w:spacing w:after="0" w:line="240" w:lineRule="auto"/>
              <w:rPr>
                <w:sz w:val="20"/>
                <w:szCs w:val="20"/>
              </w:rPr>
            </w:pPr>
            <w:r>
              <w:rPr>
                <w:sz w:val="20"/>
                <w:szCs w:val="20"/>
              </w:rPr>
              <w:t>9</w:t>
            </w:r>
          </w:p>
        </w:tc>
        <w:tc>
          <w:tcPr>
            <w:tcW w:w="845" w:type="dxa"/>
            <w:gridSpan w:val="2"/>
            <w:tcBorders>
              <w:top w:val="nil"/>
              <w:left w:val="nil"/>
              <w:bottom w:val="single" w:sz="4" w:space="0" w:color="000000"/>
              <w:right w:val="single" w:sz="4" w:space="0" w:color="000000"/>
            </w:tcBorders>
            <w:shd w:val="clear" w:color="FFFFFF" w:fill="FFFFFF"/>
            <w:noWrap/>
            <w:vAlign w:val="center"/>
          </w:tcPr>
          <w:p w14:paraId="2F6C1DC4" w14:textId="45BF9E1B" w:rsidR="001C3325" w:rsidRPr="00CE0060" w:rsidRDefault="001C3325" w:rsidP="001C3325">
            <w:pPr>
              <w:spacing w:after="0" w:line="240" w:lineRule="auto"/>
              <w:rPr>
                <w:sz w:val="20"/>
                <w:szCs w:val="20"/>
              </w:rPr>
            </w:pPr>
            <w:r>
              <w:rPr>
                <w:sz w:val="20"/>
                <w:szCs w:val="20"/>
              </w:rPr>
              <w:t>6</w:t>
            </w:r>
          </w:p>
        </w:tc>
        <w:tc>
          <w:tcPr>
            <w:tcW w:w="845" w:type="dxa"/>
            <w:gridSpan w:val="2"/>
            <w:tcBorders>
              <w:top w:val="nil"/>
              <w:left w:val="nil"/>
              <w:bottom w:val="single" w:sz="4" w:space="0" w:color="auto"/>
              <w:right w:val="single" w:sz="4" w:space="0" w:color="auto"/>
            </w:tcBorders>
            <w:shd w:val="clear" w:color="C6E0B4" w:fill="FFFFFF"/>
            <w:vAlign w:val="center"/>
          </w:tcPr>
          <w:p w14:paraId="61BEBD8C" w14:textId="632142E1" w:rsidR="001C3325" w:rsidRPr="00CE0060" w:rsidRDefault="001C3325" w:rsidP="001C3325">
            <w:pPr>
              <w:spacing w:after="0" w:line="240" w:lineRule="auto"/>
              <w:rPr>
                <w:sz w:val="20"/>
                <w:szCs w:val="20"/>
              </w:rPr>
            </w:pPr>
            <w:r>
              <w:rPr>
                <w:rFonts w:ascii="&quot;Times New Roman&quot;" w:hAnsi="&quot;Times New Roman&quot;" w:cs="Arial"/>
                <w:color w:val="000000"/>
                <w:sz w:val="20"/>
                <w:szCs w:val="20"/>
              </w:rPr>
              <w:t>5</w:t>
            </w:r>
          </w:p>
        </w:tc>
        <w:tc>
          <w:tcPr>
            <w:tcW w:w="845" w:type="dxa"/>
            <w:gridSpan w:val="2"/>
            <w:tcBorders>
              <w:top w:val="nil"/>
              <w:left w:val="nil"/>
              <w:bottom w:val="single" w:sz="4" w:space="0" w:color="auto"/>
              <w:right w:val="single" w:sz="4" w:space="0" w:color="auto"/>
            </w:tcBorders>
            <w:shd w:val="clear" w:color="C6E0B4" w:fill="FFFFFF"/>
            <w:noWrap/>
            <w:vAlign w:val="center"/>
          </w:tcPr>
          <w:p w14:paraId="6D7A906E" w14:textId="0E0FA01C" w:rsidR="001C3325" w:rsidRPr="00CE0060" w:rsidRDefault="001C3325" w:rsidP="001C3325">
            <w:pPr>
              <w:spacing w:after="0" w:line="240" w:lineRule="auto"/>
              <w:rPr>
                <w:sz w:val="20"/>
                <w:szCs w:val="20"/>
              </w:rPr>
            </w:pPr>
            <w:r>
              <w:rPr>
                <w:rFonts w:ascii="&quot;Times New Roman&quot;" w:hAnsi="&quot;Times New Roman&quot;" w:cs="Arial"/>
                <w:color w:val="000000"/>
                <w:sz w:val="20"/>
                <w:szCs w:val="20"/>
              </w:rPr>
              <w:t>8</w:t>
            </w:r>
          </w:p>
        </w:tc>
        <w:tc>
          <w:tcPr>
            <w:tcW w:w="2122" w:type="dxa"/>
            <w:gridSpan w:val="2"/>
            <w:vMerge/>
            <w:tcBorders>
              <w:top w:val="single" w:sz="4" w:space="0" w:color="auto"/>
              <w:left w:val="nil"/>
              <w:bottom w:val="single" w:sz="4" w:space="0" w:color="auto"/>
              <w:right w:val="single" w:sz="4" w:space="0" w:color="auto"/>
            </w:tcBorders>
            <w:shd w:val="clear" w:color="auto" w:fill="auto"/>
            <w:noWrap/>
            <w:vAlign w:val="center"/>
          </w:tcPr>
          <w:p w14:paraId="1203AD5F" w14:textId="77777777" w:rsidR="001C3325" w:rsidRPr="00CE0060" w:rsidRDefault="001C3325" w:rsidP="001C3325">
            <w:pPr>
              <w:spacing w:after="0" w:line="240" w:lineRule="auto"/>
              <w:rPr>
                <w:rFonts w:eastAsia="Times New Roman"/>
                <w:sz w:val="20"/>
                <w:szCs w:val="20"/>
              </w:rPr>
            </w:pPr>
          </w:p>
        </w:tc>
      </w:tr>
      <w:tr w:rsidR="001C3325" w:rsidRPr="00CE0060" w14:paraId="54B11574" w14:textId="77777777" w:rsidTr="001C3325">
        <w:trPr>
          <w:trHeight w:val="278"/>
          <w:jc w:val="center"/>
        </w:trPr>
        <w:tc>
          <w:tcPr>
            <w:tcW w:w="10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D0422A" w14:textId="49C98296" w:rsidR="001C3325" w:rsidRPr="00CE0060" w:rsidRDefault="001C3325" w:rsidP="001C3325">
            <w:pPr>
              <w:spacing w:after="0" w:line="240" w:lineRule="auto"/>
              <w:rPr>
                <w:rFonts w:eastAsia="Times New Roman"/>
                <w:sz w:val="20"/>
                <w:szCs w:val="20"/>
              </w:rPr>
            </w:pPr>
            <w:r w:rsidRPr="00CE0060">
              <w:rPr>
                <w:rFonts w:eastAsia="Times New Roman"/>
                <w:sz w:val="20"/>
                <w:szCs w:val="20"/>
              </w:rPr>
              <w:t>RĐN9</w:t>
            </w:r>
          </w:p>
        </w:tc>
        <w:tc>
          <w:tcPr>
            <w:tcW w:w="801" w:type="dxa"/>
            <w:tcBorders>
              <w:top w:val="nil"/>
              <w:left w:val="single" w:sz="4" w:space="0" w:color="auto"/>
              <w:bottom w:val="single" w:sz="4" w:space="0" w:color="auto"/>
              <w:right w:val="single" w:sz="4" w:space="0" w:color="auto"/>
            </w:tcBorders>
            <w:shd w:val="clear" w:color="auto" w:fill="auto"/>
            <w:vAlign w:val="center"/>
          </w:tcPr>
          <w:p w14:paraId="40870027" w14:textId="087E1B02" w:rsidR="001C3325" w:rsidRPr="00CE0060" w:rsidRDefault="001C3325" w:rsidP="001C3325">
            <w:pPr>
              <w:spacing w:after="0" w:line="240" w:lineRule="auto"/>
              <w:rPr>
                <w:rFonts w:eastAsia="Times New Roman"/>
                <w:sz w:val="20"/>
                <w:szCs w:val="20"/>
              </w:rPr>
            </w:pPr>
            <w:r>
              <w:rPr>
                <w:color w:val="000000"/>
                <w:sz w:val="20"/>
                <w:szCs w:val="20"/>
              </w:rPr>
              <w:t> </w:t>
            </w:r>
          </w:p>
        </w:tc>
        <w:tc>
          <w:tcPr>
            <w:tcW w:w="802" w:type="dxa"/>
            <w:tcBorders>
              <w:top w:val="nil"/>
              <w:left w:val="nil"/>
              <w:bottom w:val="single" w:sz="4" w:space="0" w:color="auto"/>
              <w:right w:val="single" w:sz="4" w:space="0" w:color="auto"/>
            </w:tcBorders>
            <w:shd w:val="clear" w:color="auto" w:fill="auto"/>
            <w:noWrap/>
            <w:vAlign w:val="center"/>
          </w:tcPr>
          <w:p w14:paraId="161DA92B" w14:textId="68DEBE1E" w:rsidR="001C3325" w:rsidRPr="00CE0060" w:rsidRDefault="001C3325" w:rsidP="001C3325">
            <w:pPr>
              <w:spacing w:after="0" w:line="240" w:lineRule="auto"/>
              <w:rPr>
                <w:rFonts w:eastAsia="Times New Roman"/>
                <w:sz w:val="20"/>
                <w:szCs w:val="20"/>
              </w:rPr>
            </w:pPr>
            <w:r>
              <w:rPr>
                <w:color w:val="000000"/>
                <w:sz w:val="20"/>
                <w:szCs w:val="20"/>
              </w:rPr>
              <w:t> </w:t>
            </w:r>
          </w:p>
        </w:tc>
        <w:tc>
          <w:tcPr>
            <w:tcW w:w="803" w:type="dxa"/>
            <w:tcBorders>
              <w:top w:val="nil"/>
              <w:left w:val="nil"/>
              <w:bottom w:val="single" w:sz="4" w:space="0" w:color="auto"/>
              <w:right w:val="single" w:sz="4" w:space="0" w:color="auto"/>
            </w:tcBorders>
            <w:shd w:val="clear" w:color="auto" w:fill="auto"/>
            <w:noWrap/>
            <w:vAlign w:val="center"/>
          </w:tcPr>
          <w:p w14:paraId="0AEF97AA" w14:textId="44306D0D" w:rsidR="001C3325" w:rsidRPr="00CE0060" w:rsidRDefault="001C3325" w:rsidP="001C3325">
            <w:pPr>
              <w:spacing w:after="0" w:line="240" w:lineRule="auto"/>
              <w:rPr>
                <w:rFonts w:eastAsia="Times New Roman"/>
                <w:sz w:val="20"/>
                <w:szCs w:val="20"/>
              </w:rPr>
            </w:pPr>
            <w:r>
              <w:rPr>
                <w:color w:val="000000"/>
                <w:sz w:val="20"/>
                <w:szCs w:val="20"/>
              </w:rPr>
              <w:t> </w:t>
            </w:r>
          </w:p>
        </w:tc>
        <w:tc>
          <w:tcPr>
            <w:tcW w:w="803" w:type="dxa"/>
            <w:tcBorders>
              <w:top w:val="nil"/>
              <w:left w:val="nil"/>
              <w:bottom w:val="single" w:sz="4" w:space="0" w:color="auto"/>
              <w:right w:val="single" w:sz="4" w:space="0" w:color="auto"/>
            </w:tcBorders>
            <w:shd w:val="clear" w:color="auto" w:fill="auto"/>
            <w:noWrap/>
            <w:vAlign w:val="center"/>
          </w:tcPr>
          <w:p w14:paraId="2499FB59" w14:textId="10D451A2" w:rsidR="001C3325" w:rsidRPr="00CE0060" w:rsidRDefault="001C3325" w:rsidP="001C3325">
            <w:pPr>
              <w:spacing w:after="0" w:line="240" w:lineRule="auto"/>
              <w:rPr>
                <w:rFonts w:eastAsia="Times New Roman"/>
                <w:sz w:val="20"/>
                <w:szCs w:val="20"/>
              </w:rPr>
            </w:pPr>
            <w:r>
              <w:rPr>
                <w:sz w:val="20"/>
                <w:szCs w:val="20"/>
              </w:rPr>
              <w:t>8</w:t>
            </w:r>
          </w:p>
        </w:tc>
        <w:tc>
          <w:tcPr>
            <w:tcW w:w="803" w:type="dxa"/>
            <w:tcBorders>
              <w:top w:val="nil"/>
              <w:left w:val="nil"/>
              <w:bottom w:val="single" w:sz="4" w:space="0" w:color="auto"/>
              <w:right w:val="single" w:sz="4" w:space="0" w:color="auto"/>
            </w:tcBorders>
            <w:shd w:val="clear" w:color="auto" w:fill="auto"/>
            <w:noWrap/>
            <w:vAlign w:val="center"/>
          </w:tcPr>
          <w:p w14:paraId="424C4DB7" w14:textId="3C4C7963" w:rsidR="001C3325" w:rsidRPr="00CE0060" w:rsidRDefault="001C3325" w:rsidP="001C3325">
            <w:pPr>
              <w:spacing w:after="0" w:line="240" w:lineRule="auto"/>
              <w:rPr>
                <w:rFonts w:eastAsia="Times New Roman"/>
                <w:sz w:val="20"/>
                <w:szCs w:val="20"/>
              </w:rPr>
            </w:pPr>
            <w:r>
              <w:rPr>
                <w:sz w:val="20"/>
                <w:szCs w:val="20"/>
              </w:rPr>
              <w:t>38</w:t>
            </w:r>
          </w:p>
        </w:tc>
        <w:tc>
          <w:tcPr>
            <w:tcW w:w="803" w:type="dxa"/>
            <w:tcBorders>
              <w:top w:val="nil"/>
              <w:left w:val="nil"/>
              <w:bottom w:val="single" w:sz="4" w:space="0" w:color="auto"/>
              <w:right w:val="single" w:sz="4" w:space="0" w:color="auto"/>
            </w:tcBorders>
            <w:shd w:val="clear" w:color="auto" w:fill="auto"/>
            <w:noWrap/>
            <w:vAlign w:val="center"/>
          </w:tcPr>
          <w:p w14:paraId="044E2ACB" w14:textId="5CD99405" w:rsidR="001C3325" w:rsidRPr="00CE0060" w:rsidRDefault="001C3325" w:rsidP="001C3325">
            <w:pPr>
              <w:spacing w:after="0" w:line="240" w:lineRule="auto"/>
              <w:rPr>
                <w:rFonts w:eastAsia="Times New Roman"/>
                <w:sz w:val="20"/>
                <w:szCs w:val="20"/>
              </w:rPr>
            </w:pPr>
            <w:r>
              <w:rPr>
                <w:sz w:val="20"/>
                <w:szCs w:val="20"/>
              </w:rPr>
              <w:t>28</w:t>
            </w:r>
          </w:p>
        </w:tc>
        <w:tc>
          <w:tcPr>
            <w:tcW w:w="803" w:type="dxa"/>
            <w:tcBorders>
              <w:top w:val="nil"/>
              <w:left w:val="nil"/>
              <w:bottom w:val="single" w:sz="4" w:space="0" w:color="auto"/>
              <w:right w:val="single" w:sz="4" w:space="0" w:color="auto"/>
            </w:tcBorders>
            <w:shd w:val="clear" w:color="auto" w:fill="auto"/>
            <w:noWrap/>
            <w:vAlign w:val="center"/>
          </w:tcPr>
          <w:p w14:paraId="45CC61E5" w14:textId="2210617B" w:rsidR="001C3325" w:rsidRPr="00CE0060" w:rsidRDefault="001C3325" w:rsidP="001C3325">
            <w:pPr>
              <w:spacing w:after="0" w:line="240" w:lineRule="auto"/>
              <w:rPr>
                <w:rFonts w:eastAsia="Times New Roman"/>
                <w:sz w:val="20"/>
                <w:szCs w:val="20"/>
              </w:rPr>
            </w:pPr>
            <w:r>
              <w:rPr>
                <w:sz w:val="20"/>
                <w:szCs w:val="20"/>
              </w:rPr>
              <w:t>134</w:t>
            </w:r>
          </w:p>
        </w:tc>
        <w:tc>
          <w:tcPr>
            <w:tcW w:w="803" w:type="dxa"/>
            <w:tcBorders>
              <w:top w:val="nil"/>
              <w:left w:val="nil"/>
              <w:bottom w:val="single" w:sz="4" w:space="0" w:color="auto"/>
              <w:right w:val="single" w:sz="4" w:space="0" w:color="auto"/>
            </w:tcBorders>
            <w:shd w:val="clear" w:color="auto" w:fill="auto"/>
            <w:noWrap/>
            <w:vAlign w:val="center"/>
          </w:tcPr>
          <w:p w14:paraId="4CD47837" w14:textId="6978611B" w:rsidR="001C3325" w:rsidRPr="00CE0060" w:rsidRDefault="001C3325" w:rsidP="001C3325">
            <w:pPr>
              <w:spacing w:after="0" w:line="240" w:lineRule="auto"/>
              <w:rPr>
                <w:rFonts w:eastAsia="Times New Roman"/>
                <w:sz w:val="20"/>
                <w:szCs w:val="20"/>
              </w:rPr>
            </w:pPr>
            <w:r>
              <w:rPr>
                <w:sz w:val="20"/>
                <w:szCs w:val="20"/>
              </w:rPr>
              <w:t>68</w:t>
            </w:r>
          </w:p>
        </w:tc>
        <w:tc>
          <w:tcPr>
            <w:tcW w:w="803" w:type="dxa"/>
            <w:tcBorders>
              <w:top w:val="nil"/>
              <w:left w:val="nil"/>
              <w:bottom w:val="single" w:sz="4" w:space="0" w:color="auto"/>
              <w:right w:val="single" w:sz="4" w:space="0" w:color="auto"/>
            </w:tcBorders>
            <w:shd w:val="clear" w:color="auto" w:fill="auto"/>
            <w:noWrap/>
            <w:vAlign w:val="center"/>
          </w:tcPr>
          <w:p w14:paraId="0E14B0A6" w14:textId="4A323634" w:rsidR="001C3325" w:rsidRPr="00CE0060" w:rsidRDefault="001C3325" w:rsidP="001C3325">
            <w:pPr>
              <w:spacing w:after="0" w:line="240" w:lineRule="auto"/>
              <w:rPr>
                <w:rFonts w:eastAsia="Times New Roman"/>
                <w:sz w:val="20"/>
                <w:szCs w:val="20"/>
              </w:rPr>
            </w:pPr>
            <w:r>
              <w:rPr>
                <w:sz w:val="20"/>
                <w:szCs w:val="20"/>
              </w:rPr>
              <w:t>12</w:t>
            </w:r>
          </w:p>
        </w:tc>
        <w:tc>
          <w:tcPr>
            <w:tcW w:w="854" w:type="dxa"/>
            <w:tcBorders>
              <w:top w:val="nil"/>
              <w:left w:val="nil"/>
              <w:bottom w:val="single" w:sz="4" w:space="0" w:color="auto"/>
              <w:right w:val="single" w:sz="4" w:space="0" w:color="auto"/>
            </w:tcBorders>
            <w:shd w:val="clear" w:color="auto" w:fill="auto"/>
            <w:noWrap/>
            <w:vAlign w:val="center"/>
          </w:tcPr>
          <w:p w14:paraId="4AC97B8A" w14:textId="03564A3A" w:rsidR="001C3325" w:rsidRPr="00CE0060" w:rsidRDefault="001C3325" w:rsidP="001C3325">
            <w:pPr>
              <w:spacing w:after="0" w:line="240" w:lineRule="auto"/>
              <w:rPr>
                <w:rFonts w:eastAsia="Times New Roman"/>
                <w:sz w:val="20"/>
                <w:szCs w:val="20"/>
              </w:rPr>
            </w:pPr>
            <w:r>
              <w:rPr>
                <w:sz w:val="20"/>
                <w:szCs w:val="20"/>
              </w:rPr>
              <w:t>17</w:t>
            </w:r>
          </w:p>
        </w:tc>
        <w:tc>
          <w:tcPr>
            <w:tcW w:w="845" w:type="dxa"/>
            <w:gridSpan w:val="2"/>
            <w:tcBorders>
              <w:top w:val="nil"/>
              <w:left w:val="nil"/>
              <w:bottom w:val="single" w:sz="4" w:space="0" w:color="000000"/>
              <w:right w:val="single" w:sz="4" w:space="0" w:color="000000"/>
            </w:tcBorders>
            <w:shd w:val="clear" w:color="FFFFFF" w:fill="FFFFFF"/>
            <w:noWrap/>
            <w:vAlign w:val="center"/>
          </w:tcPr>
          <w:p w14:paraId="2E952F8E" w14:textId="206A44AD" w:rsidR="001C3325" w:rsidRPr="00CE0060" w:rsidRDefault="001C3325" w:rsidP="001C3325">
            <w:pPr>
              <w:spacing w:after="0" w:line="240" w:lineRule="auto"/>
              <w:rPr>
                <w:rFonts w:eastAsia="Times New Roman"/>
                <w:sz w:val="20"/>
                <w:szCs w:val="20"/>
              </w:rPr>
            </w:pPr>
            <w:r>
              <w:rPr>
                <w:color w:val="000000"/>
                <w:sz w:val="20"/>
                <w:szCs w:val="20"/>
              </w:rPr>
              <w:t>18</w:t>
            </w:r>
          </w:p>
        </w:tc>
        <w:tc>
          <w:tcPr>
            <w:tcW w:w="845" w:type="dxa"/>
            <w:gridSpan w:val="2"/>
            <w:tcBorders>
              <w:top w:val="nil"/>
              <w:left w:val="nil"/>
              <w:bottom w:val="single" w:sz="4" w:space="0" w:color="auto"/>
              <w:right w:val="single" w:sz="4" w:space="0" w:color="auto"/>
            </w:tcBorders>
            <w:shd w:val="clear" w:color="C6E0B4" w:fill="FFFFFF"/>
            <w:vAlign w:val="center"/>
          </w:tcPr>
          <w:p w14:paraId="2C4E2CEF" w14:textId="27D95DC4" w:rsidR="001C3325" w:rsidRPr="00CE0060" w:rsidRDefault="001C3325" w:rsidP="001C3325">
            <w:pPr>
              <w:spacing w:after="0" w:line="240" w:lineRule="auto"/>
              <w:rPr>
                <w:sz w:val="20"/>
                <w:szCs w:val="20"/>
              </w:rPr>
            </w:pPr>
            <w:r>
              <w:rPr>
                <w:rFonts w:ascii="&quot;Times New Roman&quot;" w:hAnsi="&quot;Times New Roman&quot;" w:cs="Arial"/>
                <w:color w:val="000000"/>
                <w:sz w:val="20"/>
                <w:szCs w:val="20"/>
              </w:rPr>
              <w:t>18</w:t>
            </w:r>
          </w:p>
        </w:tc>
        <w:tc>
          <w:tcPr>
            <w:tcW w:w="845" w:type="dxa"/>
            <w:gridSpan w:val="2"/>
            <w:tcBorders>
              <w:top w:val="nil"/>
              <w:left w:val="nil"/>
              <w:bottom w:val="single" w:sz="4" w:space="0" w:color="auto"/>
              <w:right w:val="single" w:sz="4" w:space="0" w:color="auto"/>
            </w:tcBorders>
            <w:shd w:val="clear" w:color="C6E0B4" w:fill="FFFFFF"/>
            <w:noWrap/>
            <w:vAlign w:val="center"/>
          </w:tcPr>
          <w:p w14:paraId="4E1E9834" w14:textId="58EEF587" w:rsidR="001C3325" w:rsidRPr="00CE0060" w:rsidRDefault="001C3325" w:rsidP="001C3325">
            <w:pPr>
              <w:spacing w:after="0" w:line="240" w:lineRule="auto"/>
              <w:rPr>
                <w:rFonts w:eastAsia="Times New Roman"/>
                <w:sz w:val="20"/>
                <w:szCs w:val="20"/>
              </w:rPr>
            </w:pPr>
            <w:r>
              <w:rPr>
                <w:rFonts w:ascii="&quot;Times New Roman&quot;" w:hAnsi="&quot;Times New Roman&quot;" w:cs="Arial"/>
                <w:color w:val="000000"/>
                <w:sz w:val="20"/>
                <w:szCs w:val="20"/>
              </w:rPr>
              <w:t>16</w:t>
            </w:r>
          </w:p>
        </w:tc>
        <w:tc>
          <w:tcPr>
            <w:tcW w:w="2122" w:type="dxa"/>
            <w:gridSpan w:val="2"/>
            <w:vMerge/>
            <w:tcBorders>
              <w:top w:val="single" w:sz="4" w:space="0" w:color="auto"/>
              <w:left w:val="nil"/>
              <w:bottom w:val="single" w:sz="4" w:space="0" w:color="auto"/>
              <w:right w:val="single" w:sz="4" w:space="0" w:color="auto"/>
            </w:tcBorders>
            <w:shd w:val="clear" w:color="auto" w:fill="auto"/>
            <w:noWrap/>
            <w:vAlign w:val="center"/>
          </w:tcPr>
          <w:p w14:paraId="06C1D265" w14:textId="77777777" w:rsidR="001C3325" w:rsidRPr="00CE0060" w:rsidRDefault="001C3325" w:rsidP="001C3325">
            <w:pPr>
              <w:spacing w:after="0" w:line="240" w:lineRule="auto"/>
              <w:rPr>
                <w:rFonts w:eastAsia="Times New Roman"/>
                <w:sz w:val="20"/>
                <w:szCs w:val="20"/>
              </w:rPr>
            </w:pPr>
          </w:p>
        </w:tc>
      </w:tr>
    </w:tbl>
    <w:p w14:paraId="71C89D93" w14:textId="1C3BE1F6" w:rsidR="001C3325" w:rsidRDefault="001C3325" w:rsidP="008D23B0">
      <w:pPr>
        <w:pStyle w:val="Caption"/>
        <w:rPr>
          <w:sz w:val="28"/>
        </w:rPr>
      </w:pPr>
      <w:bookmarkStart w:id="1922" w:name="_Toc177717512"/>
      <w:bookmarkEnd w:id="1921"/>
      <w:r>
        <w:rPr>
          <w:noProof/>
          <w:sz w:val="28"/>
        </w:rPr>
        <w:drawing>
          <wp:anchor distT="0" distB="0" distL="114300" distR="114300" simplePos="0" relativeHeight="252132352" behindDoc="1" locked="0" layoutInCell="1" allowOverlap="1" wp14:anchorId="5397B88E" wp14:editId="02CBB110">
            <wp:simplePos x="0" y="0"/>
            <wp:positionH relativeFrom="column">
              <wp:posOffset>1651330</wp:posOffset>
            </wp:positionH>
            <wp:positionV relativeFrom="paragraph">
              <wp:posOffset>170815</wp:posOffset>
            </wp:positionV>
            <wp:extent cx="5497830" cy="3337560"/>
            <wp:effectExtent l="0" t="0" r="7620" b="0"/>
            <wp:wrapThrough wrapText="bothSides">
              <wp:wrapPolygon edited="0">
                <wp:start x="0" y="0"/>
                <wp:lineTo x="0" y="21452"/>
                <wp:lineTo x="21555" y="21452"/>
                <wp:lineTo x="21555" y="0"/>
                <wp:lineTo x="0" y="0"/>
              </wp:wrapPolygon>
            </wp:wrapThrough>
            <wp:docPr id="1284403646" name="Picture 1284403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497830" cy="3337560"/>
                    </a:xfrm>
                    <a:prstGeom prst="rect">
                      <a:avLst/>
                    </a:prstGeom>
                    <a:noFill/>
                  </pic:spPr>
                </pic:pic>
              </a:graphicData>
            </a:graphic>
            <wp14:sizeRelH relativeFrom="page">
              <wp14:pctWidth>0</wp14:pctWidth>
            </wp14:sizeRelH>
            <wp14:sizeRelV relativeFrom="page">
              <wp14:pctHeight>0</wp14:pctHeight>
            </wp14:sizeRelV>
          </wp:anchor>
        </w:drawing>
      </w:r>
    </w:p>
    <w:p w14:paraId="3D48B398" w14:textId="77777777" w:rsidR="001C3325" w:rsidRDefault="001C3325" w:rsidP="008D23B0">
      <w:pPr>
        <w:pStyle w:val="Caption"/>
        <w:rPr>
          <w:sz w:val="28"/>
        </w:rPr>
      </w:pPr>
    </w:p>
    <w:p w14:paraId="16870B9E" w14:textId="6AE9890F" w:rsidR="001C3325" w:rsidRDefault="001C3325" w:rsidP="008D23B0">
      <w:pPr>
        <w:pStyle w:val="Caption"/>
        <w:rPr>
          <w:sz w:val="28"/>
        </w:rPr>
      </w:pPr>
    </w:p>
    <w:p w14:paraId="77CE6EE5" w14:textId="77777777" w:rsidR="001C3325" w:rsidRDefault="001C3325" w:rsidP="008D23B0">
      <w:pPr>
        <w:pStyle w:val="Caption"/>
        <w:rPr>
          <w:sz w:val="28"/>
        </w:rPr>
      </w:pPr>
    </w:p>
    <w:p w14:paraId="0A3B2F46" w14:textId="77777777" w:rsidR="001C3325" w:rsidRDefault="001C3325" w:rsidP="008D23B0">
      <w:pPr>
        <w:pStyle w:val="Caption"/>
        <w:rPr>
          <w:sz w:val="28"/>
        </w:rPr>
      </w:pPr>
    </w:p>
    <w:p w14:paraId="300EFFA2" w14:textId="77777777" w:rsidR="001C3325" w:rsidRDefault="001C3325" w:rsidP="008D23B0">
      <w:pPr>
        <w:pStyle w:val="Caption"/>
        <w:rPr>
          <w:sz w:val="28"/>
        </w:rPr>
      </w:pPr>
    </w:p>
    <w:p w14:paraId="08FD1405" w14:textId="77777777" w:rsidR="001C3325" w:rsidRDefault="001C3325" w:rsidP="008D23B0">
      <w:pPr>
        <w:pStyle w:val="Caption"/>
        <w:rPr>
          <w:sz w:val="28"/>
        </w:rPr>
      </w:pPr>
    </w:p>
    <w:p w14:paraId="418B1E26" w14:textId="77777777" w:rsidR="001C3325" w:rsidRDefault="001C3325" w:rsidP="008D23B0">
      <w:pPr>
        <w:pStyle w:val="Caption"/>
        <w:rPr>
          <w:sz w:val="28"/>
        </w:rPr>
      </w:pPr>
    </w:p>
    <w:p w14:paraId="4020CA63" w14:textId="77777777" w:rsidR="001C3325" w:rsidRDefault="001C3325" w:rsidP="008D23B0">
      <w:pPr>
        <w:pStyle w:val="Caption"/>
        <w:rPr>
          <w:sz w:val="28"/>
        </w:rPr>
      </w:pPr>
    </w:p>
    <w:p w14:paraId="7C211677" w14:textId="77777777" w:rsidR="001C3325" w:rsidRDefault="001C3325" w:rsidP="008D23B0">
      <w:pPr>
        <w:pStyle w:val="Caption"/>
        <w:rPr>
          <w:sz w:val="28"/>
        </w:rPr>
      </w:pPr>
    </w:p>
    <w:p w14:paraId="47342E5F" w14:textId="04B70400" w:rsidR="00BF1D32" w:rsidRPr="00CE0060" w:rsidRDefault="00BF1D32" w:rsidP="008D23B0">
      <w:pPr>
        <w:pStyle w:val="Caption"/>
        <w:rPr>
          <w:sz w:val="28"/>
          <w:szCs w:val="28"/>
        </w:rPr>
      </w:pPr>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72</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COD</w:t>
      </w:r>
      <w:r w:rsidRPr="00CE0060">
        <w:rPr>
          <w:sz w:val="28"/>
          <w:szCs w:val="28"/>
        </w:rPr>
        <w:t xml:space="preserve"> trên các </w:t>
      </w:r>
      <w:r w:rsidR="00D22F3B" w:rsidRPr="00CE0060">
        <w:rPr>
          <w:sz w:val="28"/>
          <w:szCs w:val="28"/>
        </w:rPr>
        <w:t xml:space="preserve">rạch đổ ra </w:t>
      </w:r>
      <w:r w:rsidR="00D22F3B" w:rsidRPr="00CE0060">
        <w:rPr>
          <w:sz w:val="28"/>
          <w:szCs w:val="28"/>
          <w:lang w:val="en-US"/>
        </w:rPr>
        <w:t>trung</w:t>
      </w:r>
      <w:r w:rsidR="00D22F3B" w:rsidRPr="00CE0060">
        <w:rPr>
          <w:sz w:val="28"/>
          <w:szCs w:val="28"/>
        </w:rPr>
        <w:t xml:space="preserve"> lưu sông Đồng Nai</w:t>
      </w:r>
      <w:bookmarkEnd w:id="1922"/>
    </w:p>
    <w:p w14:paraId="37E3DEC9" w14:textId="5E6E7498" w:rsidR="00BF1D32" w:rsidRPr="00CE0060" w:rsidRDefault="00BF1D32" w:rsidP="00BF1D32">
      <w:pPr>
        <w:pStyle w:val="Caption"/>
        <w:rPr>
          <w:sz w:val="28"/>
          <w:szCs w:val="28"/>
        </w:rPr>
      </w:pPr>
      <w:bookmarkStart w:id="1923" w:name="_Toc177717391"/>
      <w:r w:rsidRPr="00CE0060">
        <w:rPr>
          <w:sz w:val="28"/>
        </w:rPr>
        <w:lastRenderedPageBreak/>
        <w:t xml:space="preserve">Bảng </w:t>
      </w:r>
      <w:r w:rsidRPr="00CE0060">
        <w:rPr>
          <w:sz w:val="28"/>
        </w:rPr>
        <w:fldChar w:fldCharType="begin"/>
      </w:r>
      <w:r w:rsidRPr="00CE0060">
        <w:rPr>
          <w:sz w:val="28"/>
        </w:rPr>
        <w:instrText xml:space="preserve"> SEQ Bảng \* ARABIC </w:instrText>
      </w:r>
      <w:r w:rsidRPr="00CE0060">
        <w:rPr>
          <w:sz w:val="28"/>
        </w:rPr>
        <w:fldChar w:fldCharType="separate"/>
      </w:r>
      <w:r w:rsidR="00812C2A" w:rsidRPr="00CE0060">
        <w:rPr>
          <w:noProof/>
          <w:sz w:val="28"/>
        </w:rPr>
        <w:t>78</w:t>
      </w:r>
      <w:r w:rsidRPr="00CE0060">
        <w:rPr>
          <w:sz w:val="28"/>
        </w:rPr>
        <w:fldChar w:fldCharType="end"/>
      </w:r>
      <w:r w:rsidRPr="00CE0060">
        <w:rPr>
          <w:sz w:val="28"/>
          <w:lang w:val="en-US"/>
        </w:rPr>
        <w:t>.</w:t>
      </w:r>
      <w:r w:rsidRPr="00CE0060">
        <w:rPr>
          <w:sz w:val="40"/>
          <w:szCs w:val="28"/>
        </w:rPr>
        <w:t xml:space="preserve"> </w:t>
      </w:r>
      <w:r w:rsidRPr="00CE0060">
        <w:rPr>
          <w:sz w:val="28"/>
          <w:szCs w:val="28"/>
          <w:lang w:val="en-US"/>
        </w:rPr>
        <w:t>Kết quả</w:t>
      </w:r>
      <w:r w:rsidRPr="00CE0060">
        <w:rPr>
          <w:sz w:val="28"/>
          <w:szCs w:val="28"/>
        </w:rPr>
        <w:t xml:space="preserve"> </w:t>
      </w:r>
      <w:r w:rsidRPr="00CE0060">
        <w:rPr>
          <w:sz w:val="28"/>
          <w:szCs w:val="28"/>
          <w:lang w:val="en-US"/>
        </w:rPr>
        <w:t>SS</w:t>
      </w:r>
      <w:r w:rsidRPr="00CE0060">
        <w:rPr>
          <w:sz w:val="28"/>
          <w:szCs w:val="28"/>
        </w:rPr>
        <w:t xml:space="preserve"> trên các </w:t>
      </w:r>
      <w:r w:rsidR="00D22F3B" w:rsidRPr="00CE0060">
        <w:rPr>
          <w:sz w:val="28"/>
          <w:szCs w:val="28"/>
        </w:rPr>
        <w:t xml:space="preserve">rạch đổ ra </w:t>
      </w:r>
      <w:r w:rsidR="00D22F3B" w:rsidRPr="00CE0060">
        <w:rPr>
          <w:sz w:val="28"/>
          <w:szCs w:val="28"/>
          <w:lang w:val="en-US"/>
        </w:rPr>
        <w:t>trung</w:t>
      </w:r>
      <w:r w:rsidR="00D22F3B" w:rsidRPr="00CE0060">
        <w:rPr>
          <w:sz w:val="28"/>
          <w:szCs w:val="28"/>
        </w:rPr>
        <w:t xml:space="preserve"> lưu sông Đồng Nai</w:t>
      </w:r>
      <w:bookmarkEnd w:id="1923"/>
    </w:p>
    <w:tbl>
      <w:tblPr>
        <w:tblW w:w="12773" w:type="dxa"/>
        <w:jc w:val="center"/>
        <w:tblLook w:val="04A0" w:firstRow="1" w:lastRow="0" w:firstColumn="1" w:lastColumn="0" w:noHBand="0" w:noVBand="1"/>
      </w:tblPr>
      <w:tblGrid>
        <w:gridCol w:w="923"/>
        <w:gridCol w:w="772"/>
        <w:gridCol w:w="772"/>
        <w:gridCol w:w="772"/>
        <w:gridCol w:w="772"/>
        <w:gridCol w:w="772"/>
        <w:gridCol w:w="772"/>
        <w:gridCol w:w="772"/>
        <w:gridCol w:w="772"/>
        <w:gridCol w:w="772"/>
        <w:gridCol w:w="779"/>
        <w:gridCol w:w="6"/>
        <w:gridCol w:w="767"/>
        <w:gridCol w:w="6"/>
        <w:gridCol w:w="766"/>
        <w:gridCol w:w="6"/>
        <w:gridCol w:w="767"/>
        <w:gridCol w:w="6"/>
        <w:gridCol w:w="1793"/>
        <w:gridCol w:w="6"/>
      </w:tblGrid>
      <w:tr w:rsidR="00CE0060" w:rsidRPr="00CE0060" w14:paraId="2A52D073" w14:textId="77777777" w:rsidTr="00C71744">
        <w:trPr>
          <w:trHeight w:val="339"/>
          <w:jc w:val="center"/>
        </w:trPr>
        <w:tc>
          <w:tcPr>
            <w:tcW w:w="923" w:type="dxa"/>
            <w:vMerge w:val="restart"/>
            <w:tcBorders>
              <w:top w:val="single" w:sz="4" w:space="0" w:color="auto"/>
              <w:left w:val="single" w:sz="4" w:space="0" w:color="auto"/>
              <w:right w:val="single" w:sz="4" w:space="0" w:color="auto"/>
            </w:tcBorders>
            <w:shd w:val="clear" w:color="auto" w:fill="auto"/>
            <w:noWrap/>
            <w:vAlign w:val="center"/>
          </w:tcPr>
          <w:p w14:paraId="659CEED9" w14:textId="3B706A19" w:rsidR="00A508B3" w:rsidRPr="00CE0060" w:rsidRDefault="00A508B3" w:rsidP="00C71744">
            <w:pPr>
              <w:spacing w:after="0" w:line="240" w:lineRule="auto"/>
              <w:rPr>
                <w:rFonts w:eastAsia="Times New Roman"/>
                <w:sz w:val="20"/>
                <w:szCs w:val="20"/>
              </w:rPr>
            </w:pPr>
            <w:r w:rsidRPr="00CE0060">
              <w:rPr>
                <w:rFonts w:eastAsia="Times New Roman"/>
                <w:b/>
                <w:bCs/>
                <w:sz w:val="20"/>
                <w:szCs w:val="20"/>
              </w:rPr>
              <w:t>SS</w:t>
            </w:r>
          </w:p>
        </w:tc>
        <w:tc>
          <w:tcPr>
            <w:tcW w:w="772" w:type="dxa"/>
            <w:tcBorders>
              <w:top w:val="single" w:sz="4" w:space="0" w:color="auto"/>
              <w:bottom w:val="single" w:sz="4" w:space="0" w:color="auto"/>
            </w:tcBorders>
            <w:vAlign w:val="center"/>
          </w:tcPr>
          <w:p w14:paraId="5083F1F8" w14:textId="77777777" w:rsidR="00A508B3" w:rsidRPr="00CE0060" w:rsidRDefault="00A508B3" w:rsidP="00C71744">
            <w:pPr>
              <w:spacing w:after="0" w:line="240" w:lineRule="auto"/>
              <w:rPr>
                <w:rFonts w:eastAsia="Times New Roman"/>
                <w:sz w:val="20"/>
                <w:szCs w:val="20"/>
              </w:rPr>
            </w:pPr>
          </w:p>
        </w:tc>
        <w:tc>
          <w:tcPr>
            <w:tcW w:w="772" w:type="dxa"/>
            <w:tcBorders>
              <w:top w:val="single" w:sz="4" w:space="0" w:color="auto"/>
              <w:bottom w:val="single" w:sz="4" w:space="0" w:color="auto"/>
            </w:tcBorders>
            <w:shd w:val="clear" w:color="auto" w:fill="auto"/>
            <w:noWrap/>
            <w:vAlign w:val="center"/>
          </w:tcPr>
          <w:p w14:paraId="70E68996" w14:textId="77777777" w:rsidR="00A508B3" w:rsidRPr="00CE0060" w:rsidRDefault="00A508B3" w:rsidP="00C71744">
            <w:pPr>
              <w:spacing w:after="0" w:line="240" w:lineRule="auto"/>
              <w:rPr>
                <w:rFonts w:eastAsia="Times New Roman"/>
                <w:sz w:val="20"/>
                <w:szCs w:val="20"/>
              </w:rPr>
            </w:pPr>
          </w:p>
        </w:tc>
        <w:tc>
          <w:tcPr>
            <w:tcW w:w="6189" w:type="dxa"/>
            <w:gridSpan w:val="9"/>
            <w:tcBorders>
              <w:top w:val="single" w:sz="4" w:space="0" w:color="auto"/>
              <w:bottom w:val="single" w:sz="4" w:space="0" w:color="auto"/>
            </w:tcBorders>
            <w:shd w:val="clear" w:color="auto" w:fill="auto"/>
            <w:noWrap/>
            <w:vAlign w:val="center"/>
          </w:tcPr>
          <w:p w14:paraId="57393F2B" w14:textId="1F066CF1" w:rsidR="00A508B3" w:rsidRPr="00CE0060" w:rsidRDefault="00A508B3" w:rsidP="00C71744">
            <w:pPr>
              <w:spacing w:after="0" w:line="240" w:lineRule="auto"/>
              <w:rPr>
                <w:rFonts w:eastAsia="Times New Roman"/>
                <w:sz w:val="20"/>
                <w:szCs w:val="20"/>
              </w:rPr>
            </w:pPr>
            <w:r w:rsidRPr="00CE0060">
              <w:rPr>
                <w:rFonts w:eastAsia="Times New Roman"/>
                <w:b/>
                <w:bCs/>
                <w:sz w:val="20"/>
                <w:szCs w:val="20"/>
                <w:lang w:val="vi-VN"/>
              </w:rPr>
              <w:t>Thông số phục vụ cho việc phân loại chất lượng nước sông, suối, kênh, mương, khe, rạch và bảo vệ môi trường sống dưới nước</w:t>
            </w:r>
          </w:p>
        </w:tc>
        <w:tc>
          <w:tcPr>
            <w:tcW w:w="773" w:type="dxa"/>
            <w:gridSpan w:val="2"/>
            <w:tcBorders>
              <w:top w:val="single" w:sz="4" w:space="0" w:color="auto"/>
              <w:bottom w:val="single" w:sz="4" w:space="0" w:color="auto"/>
            </w:tcBorders>
            <w:shd w:val="clear" w:color="auto" w:fill="auto"/>
            <w:noWrap/>
            <w:vAlign w:val="center"/>
          </w:tcPr>
          <w:p w14:paraId="4A39423E" w14:textId="77777777" w:rsidR="00A508B3" w:rsidRPr="00CE0060" w:rsidRDefault="00A508B3" w:rsidP="00C71744">
            <w:pPr>
              <w:spacing w:after="0" w:line="240" w:lineRule="auto"/>
              <w:rPr>
                <w:rFonts w:eastAsia="Times New Roman"/>
                <w:sz w:val="20"/>
                <w:szCs w:val="20"/>
              </w:rPr>
            </w:pPr>
          </w:p>
        </w:tc>
        <w:tc>
          <w:tcPr>
            <w:tcW w:w="772" w:type="dxa"/>
            <w:gridSpan w:val="2"/>
            <w:tcBorders>
              <w:top w:val="single" w:sz="4" w:space="0" w:color="auto"/>
              <w:bottom w:val="single" w:sz="4" w:space="0" w:color="auto"/>
            </w:tcBorders>
            <w:vAlign w:val="center"/>
          </w:tcPr>
          <w:p w14:paraId="11AF1466" w14:textId="77777777" w:rsidR="00A508B3" w:rsidRPr="00CE0060" w:rsidRDefault="00A508B3" w:rsidP="00C71744">
            <w:pPr>
              <w:spacing w:after="0" w:line="240" w:lineRule="auto"/>
              <w:rPr>
                <w:rFonts w:eastAsia="Times New Roman"/>
                <w:sz w:val="20"/>
                <w:szCs w:val="20"/>
              </w:rPr>
            </w:pPr>
          </w:p>
        </w:tc>
        <w:tc>
          <w:tcPr>
            <w:tcW w:w="773" w:type="dxa"/>
            <w:gridSpan w:val="2"/>
            <w:tcBorders>
              <w:top w:val="single" w:sz="4" w:space="0" w:color="auto"/>
              <w:bottom w:val="single" w:sz="4" w:space="0" w:color="auto"/>
            </w:tcBorders>
            <w:shd w:val="clear" w:color="auto" w:fill="auto"/>
            <w:noWrap/>
            <w:vAlign w:val="center"/>
          </w:tcPr>
          <w:p w14:paraId="04AE58A9" w14:textId="77777777" w:rsidR="00A508B3" w:rsidRPr="00CE0060" w:rsidRDefault="00A508B3" w:rsidP="00C71744">
            <w:pPr>
              <w:spacing w:after="0" w:line="240" w:lineRule="auto"/>
              <w:rPr>
                <w:rFonts w:eastAsia="Times New Roman"/>
                <w:sz w:val="20"/>
                <w:szCs w:val="20"/>
              </w:rPr>
            </w:pPr>
          </w:p>
        </w:tc>
        <w:tc>
          <w:tcPr>
            <w:tcW w:w="1799"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2F8C0970" w14:textId="77777777" w:rsidR="00A508B3" w:rsidRPr="00CE0060" w:rsidRDefault="00A508B3" w:rsidP="00C71744">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p>
        </w:tc>
      </w:tr>
      <w:tr w:rsidR="001C3325" w:rsidRPr="00CE0060" w14:paraId="132CDE64" w14:textId="77777777" w:rsidTr="00C71744">
        <w:trPr>
          <w:gridAfter w:val="1"/>
          <w:wAfter w:w="6" w:type="dxa"/>
          <w:trHeight w:val="688"/>
          <w:jc w:val="center"/>
        </w:trPr>
        <w:tc>
          <w:tcPr>
            <w:tcW w:w="923" w:type="dxa"/>
            <w:vMerge/>
            <w:tcBorders>
              <w:left w:val="single" w:sz="4" w:space="0" w:color="auto"/>
              <w:bottom w:val="single" w:sz="4" w:space="0" w:color="auto"/>
              <w:right w:val="single" w:sz="4" w:space="0" w:color="auto"/>
            </w:tcBorders>
            <w:shd w:val="clear" w:color="auto" w:fill="auto"/>
            <w:noWrap/>
            <w:vAlign w:val="center"/>
          </w:tcPr>
          <w:p w14:paraId="46139F8C" w14:textId="77777777" w:rsidR="001C3325" w:rsidRPr="00CE0060" w:rsidRDefault="001C3325" w:rsidP="001C3325">
            <w:pPr>
              <w:spacing w:after="0" w:line="240" w:lineRule="auto"/>
              <w:rPr>
                <w:rFonts w:eastAsia="Times New Roman"/>
                <w:sz w:val="20"/>
                <w:szCs w:val="20"/>
              </w:rPr>
            </w:pPr>
          </w:p>
        </w:tc>
        <w:tc>
          <w:tcPr>
            <w:tcW w:w="772" w:type="dxa"/>
            <w:tcBorders>
              <w:top w:val="single" w:sz="4" w:space="0" w:color="auto"/>
              <w:left w:val="single" w:sz="4" w:space="0" w:color="auto"/>
              <w:bottom w:val="single" w:sz="4" w:space="0" w:color="auto"/>
              <w:right w:val="single" w:sz="4" w:space="0" w:color="auto"/>
            </w:tcBorders>
            <w:shd w:val="clear" w:color="auto" w:fill="auto"/>
            <w:vAlign w:val="center"/>
          </w:tcPr>
          <w:p w14:paraId="79DC9A8B" w14:textId="0FDD400F" w:rsidR="001C3325" w:rsidRPr="00CE0060" w:rsidRDefault="001C3325" w:rsidP="001C3325">
            <w:pPr>
              <w:spacing w:after="0" w:line="240" w:lineRule="auto"/>
              <w:rPr>
                <w:rFonts w:eastAsia="Times New Roman"/>
                <w:sz w:val="20"/>
                <w:szCs w:val="20"/>
              </w:rPr>
            </w:pPr>
            <w:r>
              <w:rPr>
                <w:b/>
                <w:bCs/>
                <w:sz w:val="20"/>
                <w:szCs w:val="20"/>
              </w:rPr>
              <w:t>Tháng 10</w:t>
            </w:r>
            <w:r>
              <w:rPr>
                <w:b/>
                <w:bCs/>
                <w:sz w:val="20"/>
                <w:szCs w:val="20"/>
              </w:rPr>
              <w:br/>
              <w:t>2023</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1F21BACA" w14:textId="35EF4A14" w:rsidR="001C3325" w:rsidRPr="00CE0060" w:rsidRDefault="001C3325" w:rsidP="001C3325">
            <w:pPr>
              <w:spacing w:after="0" w:line="240" w:lineRule="auto"/>
              <w:rPr>
                <w:rFonts w:eastAsia="Times New Roman"/>
                <w:sz w:val="20"/>
                <w:szCs w:val="20"/>
              </w:rPr>
            </w:pPr>
            <w:r>
              <w:rPr>
                <w:b/>
                <w:bCs/>
                <w:sz w:val="20"/>
                <w:szCs w:val="20"/>
              </w:rPr>
              <w:t>Tháng 11</w:t>
            </w:r>
            <w:r>
              <w:rPr>
                <w:b/>
                <w:bCs/>
                <w:sz w:val="20"/>
                <w:szCs w:val="20"/>
              </w:rPr>
              <w:br/>
              <w:t>2023</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6C078742" w14:textId="37F9B7CF" w:rsidR="001C3325" w:rsidRPr="00CE0060" w:rsidRDefault="001C3325" w:rsidP="001C3325">
            <w:pPr>
              <w:spacing w:after="0" w:line="240" w:lineRule="auto"/>
              <w:rPr>
                <w:rFonts w:eastAsia="Times New Roman"/>
                <w:sz w:val="20"/>
                <w:szCs w:val="20"/>
              </w:rPr>
            </w:pPr>
            <w:r>
              <w:rPr>
                <w:b/>
                <w:bCs/>
                <w:sz w:val="20"/>
                <w:szCs w:val="20"/>
              </w:rPr>
              <w:t>Tháng 12</w:t>
            </w:r>
            <w:r>
              <w:rPr>
                <w:b/>
                <w:bCs/>
                <w:sz w:val="20"/>
                <w:szCs w:val="20"/>
              </w:rPr>
              <w:br/>
              <w:t>2023</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77DCF1CC" w14:textId="020D522D" w:rsidR="001C3325" w:rsidRPr="00CE0060" w:rsidRDefault="001C3325" w:rsidP="001C3325">
            <w:pPr>
              <w:spacing w:after="0" w:line="240" w:lineRule="auto"/>
              <w:rPr>
                <w:rFonts w:eastAsia="Times New Roman"/>
                <w:sz w:val="20"/>
                <w:szCs w:val="20"/>
              </w:rPr>
            </w:pPr>
            <w:r>
              <w:rPr>
                <w:b/>
                <w:bCs/>
                <w:sz w:val="20"/>
                <w:szCs w:val="20"/>
              </w:rPr>
              <w:t>Tháng 1</w:t>
            </w:r>
            <w:r>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72352501" w14:textId="541630E2" w:rsidR="001C3325" w:rsidRPr="00CE0060" w:rsidRDefault="001C3325" w:rsidP="001C3325">
            <w:pPr>
              <w:spacing w:after="0" w:line="240" w:lineRule="auto"/>
              <w:rPr>
                <w:rFonts w:eastAsia="Times New Roman"/>
                <w:sz w:val="20"/>
                <w:szCs w:val="20"/>
              </w:rPr>
            </w:pPr>
            <w:r>
              <w:rPr>
                <w:b/>
                <w:bCs/>
                <w:sz w:val="20"/>
                <w:szCs w:val="20"/>
              </w:rPr>
              <w:t>Tháng 2</w:t>
            </w:r>
            <w:r>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7BD987FA" w14:textId="725E3235" w:rsidR="001C3325" w:rsidRPr="00CE0060" w:rsidRDefault="001C3325" w:rsidP="001C3325">
            <w:pPr>
              <w:spacing w:after="0" w:line="240" w:lineRule="auto"/>
              <w:rPr>
                <w:rFonts w:eastAsia="Times New Roman"/>
                <w:sz w:val="20"/>
                <w:szCs w:val="20"/>
              </w:rPr>
            </w:pPr>
            <w:r>
              <w:rPr>
                <w:b/>
                <w:bCs/>
                <w:sz w:val="20"/>
                <w:szCs w:val="20"/>
              </w:rPr>
              <w:t>Tháng 3</w:t>
            </w:r>
            <w:r>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63428252" w14:textId="22B8FF83" w:rsidR="001C3325" w:rsidRPr="00CE0060" w:rsidRDefault="001C3325" w:rsidP="001C3325">
            <w:pPr>
              <w:spacing w:after="0" w:line="240" w:lineRule="auto"/>
              <w:rPr>
                <w:rFonts w:eastAsia="Times New Roman"/>
                <w:sz w:val="20"/>
                <w:szCs w:val="20"/>
              </w:rPr>
            </w:pPr>
            <w:r>
              <w:rPr>
                <w:b/>
                <w:bCs/>
                <w:sz w:val="20"/>
                <w:szCs w:val="20"/>
              </w:rPr>
              <w:t>Tháng 4</w:t>
            </w:r>
            <w:r>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098E716A" w14:textId="2E2EF991" w:rsidR="001C3325" w:rsidRPr="00CE0060" w:rsidRDefault="001C3325" w:rsidP="001C3325">
            <w:pPr>
              <w:spacing w:after="0" w:line="240" w:lineRule="auto"/>
              <w:rPr>
                <w:rFonts w:eastAsia="Times New Roman"/>
                <w:sz w:val="20"/>
                <w:szCs w:val="20"/>
              </w:rPr>
            </w:pPr>
            <w:r>
              <w:rPr>
                <w:b/>
                <w:bCs/>
                <w:sz w:val="20"/>
                <w:szCs w:val="20"/>
              </w:rPr>
              <w:t>Tháng 5</w:t>
            </w:r>
            <w:r>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38A19905" w14:textId="5B28F343" w:rsidR="001C3325" w:rsidRPr="00CE0060" w:rsidRDefault="001C3325" w:rsidP="001C3325">
            <w:pPr>
              <w:spacing w:after="0" w:line="240" w:lineRule="auto"/>
              <w:rPr>
                <w:rFonts w:eastAsia="Times New Roman"/>
                <w:sz w:val="20"/>
                <w:szCs w:val="20"/>
              </w:rPr>
            </w:pPr>
            <w:r>
              <w:rPr>
                <w:b/>
                <w:bCs/>
                <w:sz w:val="20"/>
                <w:szCs w:val="20"/>
              </w:rPr>
              <w:t>Tháng 6</w:t>
            </w:r>
            <w:r>
              <w:rPr>
                <w:b/>
                <w:bCs/>
                <w:sz w:val="20"/>
                <w:szCs w:val="20"/>
              </w:rPr>
              <w:br/>
              <w:t>2024</w:t>
            </w:r>
          </w:p>
        </w:tc>
        <w:tc>
          <w:tcPr>
            <w:tcW w:w="779" w:type="dxa"/>
            <w:tcBorders>
              <w:top w:val="single" w:sz="4" w:space="0" w:color="auto"/>
              <w:left w:val="nil"/>
              <w:bottom w:val="single" w:sz="4" w:space="0" w:color="auto"/>
              <w:right w:val="single" w:sz="4" w:space="0" w:color="auto"/>
            </w:tcBorders>
            <w:shd w:val="clear" w:color="auto" w:fill="auto"/>
            <w:noWrap/>
            <w:vAlign w:val="center"/>
          </w:tcPr>
          <w:p w14:paraId="2A78206C" w14:textId="4D092509" w:rsidR="001C3325" w:rsidRPr="00CE0060" w:rsidRDefault="001C3325" w:rsidP="001C3325">
            <w:pPr>
              <w:spacing w:after="0" w:line="240" w:lineRule="auto"/>
              <w:rPr>
                <w:rFonts w:eastAsia="Times New Roman"/>
                <w:sz w:val="20"/>
                <w:szCs w:val="20"/>
              </w:rPr>
            </w:pPr>
            <w:r>
              <w:rPr>
                <w:b/>
                <w:bCs/>
                <w:sz w:val="20"/>
                <w:szCs w:val="20"/>
              </w:rPr>
              <w:t>Tháng 7</w:t>
            </w:r>
            <w:r>
              <w:rPr>
                <w:b/>
                <w:bCs/>
                <w:sz w:val="20"/>
                <w:szCs w:val="20"/>
              </w:rPr>
              <w:br/>
              <w:t>2024</w:t>
            </w:r>
          </w:p>
        </w:tc>
        <w:tc>
          <w:tcPr>
            <w:tcW w:w="773" w:type="dxa"/>
            <w:gridSpan w:val="2"/>
            <w:tcBorders>
              <w:top w:val="single" w:sz="4" w:space="0" w:color="auto"/>
              <w:left w:val="nil"/>
              <w:bottom w:val="single" w:sz="4" w:space="0" w:color="auto"/>
              <w:right w:val="single" w:sz="4" w:space="0" w:color="auto"/>
            </w:tcBorders>
            <w:shd w:val="clear" w:color="auto" w:fill="auto"/>
            <w:noWrap/>
            <w:vAlign w:val="center"/>
          </w:tcPr>
          <w:p w14:paraId="5D808D46" w14:textId="72DE9FFC" w:rsidR="001C3325" w:rsidRPr="00CE0060" w:rsidRDefault="001C3325" w:rsidP="001C3325">
            <w:pPr>
              <w:spacing w:after="0" w:line="240" w:lineRule="auto"/>
              <w:rPr>
                <w:rFonts w:eastAsia="Times New Roman"/>
                <w:sz w:val="20"/>
                <w:szCs w:val="20"/>
              </w:rPr>
            </w:pPr>
            <w:r>
              <w:rPr>
                <w:b/>
                <w:bCs/>
                <w:sz w:val="20"/>
                <w:szCs w:val="20"/>
              </w:rPr>
              <w:t>Tháng 8</w:t>
            </w:r>
            <w:r>
              <w:rPr>
                <w:b/>
                <w:bCs/>
                <w:sz w:val="20"/>
                <w:szCs w:val="20"/>
              </w:rPr>
              <w:br/>
              <w:t>2024</w:t>
            </w:r>
          </w:p>
        </w:tc>
        <w:tc>
          <w:tcPr>
            <w:tcW w:w="772" w:type="dxa"/>
            <w:gridSpan w:val="2"/>
            <w:tcBorders>
              <w:top w:val="single" w:sz="4" w:space="0" w:color="auto"/>
              <w:left w:val="nil"/>
              <w:bottom w:val="single" w:sz="4" w:space="0" w:color="auto"/>
              <w:right w:val="single" w:sz="4" w:space="0" w:color="auto"/>
            </w:tcBorders>
            <w:shd w:val="clear" w:color="auto" w:fill="auto"/>
            <w:vAlign w:val="center"/>
          </w:tcPr>
          <w:p w14:paraId="27B89F8E" w14:textId="61AC7EF4" w:rsidR="001C3325" w:rsidRPr="00CE0060" w:rsidRDefault="001C3325" w:rsidP="001C3325">
            <w:pPr>
              <w:spacing w:after="0" w:line="240" w:lineRule="auto"/>
              <w:rPr>
                <w:b/>
                <w:bCs/>
                <w:sz w:val="20"/>
                <w:szCs w:val="20"/>
              </w:rPr>
            </w:pPr>
            <w:r>
              <w:rPr>
                <w:b/>
                <w:bCs/>
                <w:sz w:val="20"/>
                <w:szCs w:val="20"/>
              </w:rPr>
              <w:t>Tháng 9</w:t>
            </w:r>
            <w:r>
              <w:rPr>
                <w:b/>
                <w:bCs/>
                <w:sz w:val="20"/>
                <w:szCs w:val="20"/>
              </w:rPr>
              <w:br/>
              <w:t>2024</w:t>
            </w:r>
          </w:p>
        </w:tc>
        <w:tc>
          <w:tcPr>
            <w:tcW w:w="773" w:type="dxa"/>
            <w:gridSpan w:val="2"/>
            <w:tcBorders>
              <w:top w:val="single" w:sz="4" w:space="0" w:color="auto"/>
              <w:left w:val="nil"/>
              <w:bottom w:val="single" w:sz="4" w:space="0" w:color="auto"/>
              <w:right w:val="single" w:sz="4" w:space="0" w:color="auto"/>
            </w:tcBorders>
            <w:shd w:val="clear" w:color="auto" w:fill="auto"/>
            <w:noWrap/>
            <w:vAlign w:val="center"/>
          </w:tcPr>
          <w:p w14:paraId="70CDDE5A" w14:textId="318F52F3" w:rsidR="001C3325" w:rsidRPr="00CE0060" w:rsidRDefault="001C3325" w:rsidP="001C3325">
            <w:pPr>
              <w:spacing w:after="0" w:line="240" w:lineRule="auto"/>
              <w:rPr>
                <w:rFonts w:eastAsia="Times New Roman"/>
                <w:b/>
                <w:bCs/>
                <w:sz w:val="20"/>
                <w:szCs w:val="20"/>
              </w:rPr>
            </w:pPr>
            <w:r>
              <w:rPr>
                <w:b/>
                <w:bCs/>
                <w:sz w:val="20"/>
                <w:szCs w:val="20"/>
              </w:rPr>
              <w:t>Tháng 10</w:t>
            </w:r>
            <w:r>
              <w:rPr>
                <w:b/>
                <w:bCs/>
                <w:sz w:val="20"/>
                <w:szCs w:val="20"/>
              </w:rPr>
              <w:br/>
              <w:t>2024</w:t>
            </w:r>
          </w:p>
        </w:tc>
        <w:tc>
          <w:tcPr>
            <w:tcW w:w="1799" w:type="dxa"/>
            <w:gridSpan w:val="2"/>
            <w:tcBorders>
              <w:top w:val="single" w:sz="4" w:space="0" w:color="auto"/>
              <w:left w:val="nil"/>
              <w:bottom w:val="single" w:sz="4" w:space="0" w:color="auto"/>
              <w:right w:val="single" w:sz="4" w:space="0" w:color="auto"/>
            </w:tcBorders>
            <w:shd w:val="clear" w:color="auto" w:fill="auto"/>
            <w:noWrap/>
            <w:vAlign w:val="center"/>
          </w:tcPr>
          <w:p w14:paraId="24D825BF" w14:textId="77777777" w:rsidR="001C3325" w:rsidRPr="00CE0060" w:rsidRDefault="001C3325" w:rsidP="001C3325">
            <w:pPr>
              <w:spacing w:after="0" w:line="240" w:lineRule="auto"/>
              <w:rPr>
                <w:rFonts w:eastAsia="Times New Roman"/>
                <w:sz w:val="20"/>
                <w:szCs w:val="20"/>
              </w:rPr>
            </w:pPr>
            <w:r w:rsidRPr="00CE0060">
              <w:rPr>
                <w:rFonts w:eastAsia="Times New Roman"/>
                <w:b/>
                <w:bCs/>
                <w:sz w:val="20"/>
                <w:szCs w:val="20"/>
                <w:lang w:val="vi-VN"/>
              </w:rPr>
              <w:t>Mức</w:t>
            </w:r>
            <w:r w:rsidRPr="00CE0060">
              <w:rPr>
                <w:rFonts w:eastAsia="Times New Roman"/>
                <w:b/>
                <w:bCs/>
                <w:sz w:val="20"/>
                <w:szCs w:val="20"/>
              </w:rPr>
              <w:t xml:space="preserve"> B</w:t>
            </w:r>
          </w:p>
        </w:tc>
      </w:tr>
      <w:tr w:rsidR="001C3325" w:rsidRPr="00CE0060" w14:paraId="65E16611" w14:textId="77777777" w:rsidTr="00A11D4F">
        <w:trPr>
          <w:gridAfter w:val="1"/>
          <w:wAfter w:w="6" w:type="dxa"/>
          <w:trHeight w:val="339"/>
          <w:jc w:val="center"/>
        </w:trPr>
        <w:tc>
          <w:tcPr>
            <w:tcW w:w="92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5C592D" w14:textId="77777777" w:rsidR="001C3325" w:rsidRPr="00CE0060" w:rsidRDefault="001C3325" w:rsidP="001C3325">
            <w:pPr>
              <w:spacing w:after="0" w:line="240" w:lineRule="auto"/>
              <w:rPr>
                <w:rFonts w:eastAsia="Times New Roman"/>
                <w:sz w:val="20"/>
                <w:szCs w:val="20"/>
              </w:rPr>
            </w:pPr>
            <w:r w:rsidRPr="00CE0060">
              <w:rPr>
                <w:rFonts w:eastAsia="Times New Roman"/>
                <w:sz w:val="20"/>
                <w:szCs w:val="20"/>
              </w:rPr>
              <w:t>RĐN1</w:t>
            </w:r>
          </w:p>
        </w:tc>
        <w:tc>
          <w:tcPr>
            <w:tcW w:w="772" w:type="dxa"/>
            <w:tcBorders>
              <w:top w:val="nil"/>
              <w:left w:val="single" w:sz="4" w:space="0" w:color="auto"/>
              <w:bottom w:val="single" w:sz="4" w:space="0" w:color="auto"/>
              <w:right w:val="single" w:sz="4" w:space="0" w:color="auto"/>
            </w:tcBorders>
            <w:shd w:val="clear" w:color="auto" w:fill="auto"/>
            <w:vAlign w:val="center"/>
          </w:tcPr>
          <w:p w14:paraId="60D5EBB0" w14:textId="626DF4DD" w:rsidR="001C3325" w:rsidRPr="00CE0060" w:rsidRDefault="001C3325" w:rsidP="001C3325">
            <w:pPr>
              <w:spacing w:after="0" w:line="240" w:lineRule="auto"/>
              <w:rPr>
                <w:rFonts w:eastAsia="Times New Roman"/>
                <w:sz w:val="20"/>
                <w:szCs w:val="20"/>
              </w:rPr>
            </w:pPr>
            <w:r>
              <w:rPr>
                <w:sz w:val="20"/>
                <w:szCs w:val="20"/>
              </w:rPr>
              <w:t>76</w:t>
            </w:r>
          </w:p>
        </w:tc>
        <w:tc>
          <w:tcPr>
            <w:tcW w:w="772" w:type="dxa"/>
            <w:tcBorders>
              <w:top w:val="nil"/>
              <w:left w:val="nil"/>
              <w:bottom w:val="single" w:sz="4" w:space="0" w:color="auto"/>
              <w:right w:val="single" w:sz="4" w:space="0" w:color="auto"/>
            </w:tcBorders>
            <w:shd w:val="clear" w:color="auto" w:fill="auto"/>
            <w:noWrap/>
            <w:vAlign w:val="center"/>
          </w:tcPr>
          <w:p w14:paraId="09BF9EB3" w14:textId="2F57B228" w:rsidR="001C3325" w:rsidRPr="00CE0060" w:rsidRDefault="001C3325" w:rsidP="001C3325">
            <w:pPr>
              <w:spacing w:after="0" w:line="240" w:lineRule="auto"/>
              <w:rPr>
                <w:rFonts w:eastAsia="Times New Roman"/>
                <w:sz w:val="20"/>
                <w:szCs w:val="20"/>
              </w:rPr>
            </w:pPr>
            <w:r>
              <w:rPr>
                <w:sz w:val="20"/>
                <w:szCs w:val="20"/>
              </w:rPr>
              <w:t>10</w:t>
            </w:r>
          </w:p>
        </w:tc>
        <w:tc>
          <w:tcPr>
            <w:tcW w:w="772" w:type="dxa"/>
            <w:tcBorders>
              <w:top w:val="nil"/>
              <w:left w:val="nil"/>
              <w:bottom w:val="single" w:sz="4" w:space="0" w:color="auto"/>
              <w:right w:val="single" w:sz="4" w:space="0" w:color="auto"/>
            </w:tcBorders>
            <w:shd w:val="clear" w:color="auto" w:fill="auto"/>
            <w:noWrap/>
            <w:vAlign w:val="center"/>
          </w:tcPr>
          <w:p w14:paraId="1737F1C0" w14:textId="525A6346" w:rsidR="001C3325" w:rsidRPr="00CE0060" w:rsidRDefault="001C3325" w:rsidP="001C3325">
            <w:pPr>
              <w:spacing w:after="0" w:line="240" w:lineRule="auto"/>
              <w:rPr>
                <w:rFonts w:eastAsia="Times New Roman"/>
                <w:sz w:val="20"/>
                <w:szCs w:val="20"/>
              </w:rPr>
            </w:pPr>
            <w:r>
              <w:rPr>
                <w:sz w:val="20"/>
                <w:szCs w:val="20"/>
              </w:rPr>
              <w:t>87</w:t>
            </w:r>
          </w:p>
        </w:tc>
        <w:tc>
          <w:tcPr>
            <w:tcW w:w="772" w:type="dxa"/>
            <w:tcBorders>
              <w:top w:val="nil"/>
              <w:left w:val="nil"/>
              <w:bottom w:val="single" w:sz="4" w:space="0" w:color="auto"/>
              <w:right w:val="single" w:sz="4" w:space="0" w:color="auto"/>
            </w:tcBorders>
            <w:shd w:val="clear" w:color="auto" w:fill="auto"/>
            <w:noWrap/>
            <w:vAlign w:val="center"/>
          </w:tcPr>
          <w:p w14:paraId="5842197B" w14:textId="709F5DDA" w:rsidR="001C3325" w:rsidRPr="00CE0060" w:rsidRDefault="001C3325" w:rsidP="001C3325">
            <w:pPr>
              <w:spacing w:after="0" w:line="240" w:lineRule="auto"/>
              <w:rPr>
                <w:rFonts w:eastAsia="Times New Roman"/>
                <w:sz w:val="20"/>
                <w:szCs w:val="20"/>
              </w:rPr>
            </w:pPr>
            <w:r>
              <w:rPr>
                <w:sz w:val="20"/>
                <w:szCs w:val="20"/>
              </w:rPr>
              <w:t>47</w:t>
            </w:r>
          </w:p>
        </w:tc>
        <w:tc>
          <w:tcPr>
            <w:tcW w:w="772" w:type="dxa"/>
            <w:tcBorders>
              <w:top w:val="nil"/>
              <w:left w:val="nil"/>
              <w:bottom w:val="single" w:sz="4" w:space="0" w:color="auto"/>
              <w:right w:val="single" w:sz="4" w:space="0" w:color="auto"/>
            </w:tcBorders>
            <w:shd w:val="clear" w:color="auto" w:fill="auto"/>
            <w:noWrap/>
            <w:vAlign w:val="center"/>
          </w:tcPr>
          <w:p w14:paraId="7AD86F81" w14:textId="2CE063D7" w:rsidR="001C3325" w:rsidRPr="00CE0060" w:rsidRDefault="001C3325" w:rsidP="001C3325">
            <w:pPr>
              <w:spacing w:after="0" w:line="240" w:lineRule="auto"/>
              <w:rPr>
                <w:rFonts w:eastAsia="Times New Roman"/>
                <w:sz w:val="20"/>
                <w:szCs w:val="20"/>
              </w:rPr>
            </w:pPr>
            <w:r>
              <w:rPr>
                <w:sz w:val="20"/>
                <w:szCs w:val="20"/>
              </w:rPr>
              <w:t>25</w:t>
            </w:r>
          </w:p>
        </w:tc>
        <w:tc>
          <w:tcPr>
            <w:tcW w:w="772" w:type="dxa"/>
            <w:tcBorders>
              <w:top w:val="nil"/>
              <w:left w:val="nil"/>
              <w:bottom w:val="single" w:sz="4" w:space="0" w:color="auto"/>
              <w:right w:val="single" w:sz="4" w:space="0" w:color="auto"/>
            </w:tcBorders>
            <w:shd w:val="clear" w:color="auto" w:fill="auto"/>
            <w:noWrap/>
            <w:vAlign w:val="center"/>
          </w:tcPr>
          <w:p w14:paraId="5C3A9050" w14:textId="3762FB75" w:rsidR="001C3325" w:rsidRPr="00CE0060" w:rsidRDefault="001C3325" w:rsidP="001C3325">
            <w:pPr>
              <w:spacing w:after="0" w:line="240" w:lineRule="auto"/>
              <w:rPr>
                <w:rFonts w:eastAsia="Times New Roman"/>
                <w:sz w:val="20"/>
                <w:szCs w:val="20"/>
              </w:rPr>
            </w:pPr>
            <w:r>
              <w:rPr>
                <w:sz w:val="20"/>
                <w:szCs w:val="20"/>
              </w:rPr>
              <w:t>26</w:t>
            </w:r>
          </w:p>
        </w:tc>
        <w:tc>
          <w:tcPr>
            <w:tcW w:w="772" w:type="dxa"/>
            <w:tcBorders>
              <w:top w:val="nil"/>
              <w:left w:val="nil"/>
              <w:bottom w:val="single" w:sz="4" w:space="0" w:color="auto"/>
              <w:right w:val="single" w:sz="4" w:space="0" w:color="auto"/>
            </w:tcBorders>
            <w:shd w:val="clear" w:color="auto" w:fill="auto"/>
            <w:noWrap/>
            <w:vAlign w:val="center"/>
          </w:tcPr>
          <w:p w14:paraId="4DBF2EFE" w14:textId="6B5594DD" w:rsidR="001C3325" w:rsidRPr="00CE0060" w:rsidRDefault="001C3325" w:rsidP="001C3325">
            <w:pPr>
              <w:spacing w:after="0" w:line="240" w:lineRule="auto"/>
              <w:rPr>
                <w:rFonts w:eastAsia="Times New Roman"/>
                <w:sz w:val="20"/>
                <w:szCs w:val="20"/>
              </w:rPr>
            </w:pPr>
            <w:r>
              <w:rPr>
                <w:sz w:val="20"/>
                <w:szCs w:val="20"/>
              </w:rPr>
              <w:t>97</w:t>
            </w:r>
          </w:p>
        </w:tc>
        <w:tc>
          <w:tcPr>
            <w:tcW w:w="772" w:type="dxa"/>
            <w:tcBorders>
              <w:top w:val="nil"/>
              <w:left w:val="nil"/>
              <w:bottom w:val="single" w:sz="4" w:space="0" w:color="auto"/>
              <w:right w:val="single" w:sz="4" w:space="0" w:color="auto"/>
            </w:tcBorders>
            <w:shd w:val="clear" w:color="auto" w:fill="auto"/>
            <w:noWrap/>
            <w:vAlign w:val="center"/>
          </w:tcPr>
          <w:p w14:paraId="3A7AAFA0" w14:textId="4D3CC890" w:rsidR="001C3325" w:rsidRPr="00CE0060" w:rsidRDefault="001C3325" w:rsidP="001C3325">
            <w:pPr>
              <w:spacing w:after="0" w:line="240" w:lineRule="auto"/>
              <w:rPr>
                <w:rFonts w:eastAsia="Times New Roman"/>
                <w:sz w:val="20"/>
                <w:szCs w:val="20"/>
              </w:rPr>
            </w:pPr>
            <w:r>
              <w:rPr>
                <w:sz w:val="20"/>
                <w:szCs w:val="20"/>
              </w:rPr>
              <w:t>66</w:t>
            </w:r>
          </w:p>
        </w:tc>
        <w:tc>
          <w:tcPr>
            <w:tcW w:w="772" w:type="dxa"/>
            <w:tcBorders>
              <w:top w:val="nil"/>
              <w:left w:val="nil"/>
              <w:bottom w:val="single" w:sz="4" w:space="0" w:color="auto"/>
              <w:right w:val="single" w:sz="4" w:space="0" w:color="auto"/>
            </w:tcBorders>
            <w:shd w:val="clear" w:color="auto" w:fill="auto"/>
            <w:noWrap/>
            <w:vAlign w:val="center"/>
          </w:tcPr>
          <w:p w14:paraId="0FB04F71" w14:textId="2FE713E8" w:rsidR="001C3325" w:rsidRPr="00CE0060" w:rsidRDefault="001C3325" w:rsidP="001C3325">
            <w:pPr>
              <w:spacing w:after="0" w:line="240" w:lineRule="auto"/>
              <w:rPr>
                <w:rFonts w:eastAsia="Times New Roman"/>
                <w:sz w:val="20"/>
                <w:szCs w:val="20"/>
              </w:rPr>
            </w:pPr>
            <w:r>
              <w:rPr>
                <w:sz w:val="20"/>
                <w:szCs w:val="20"/>
              </w:rPr>
              <w:t>109</w:t>
            </w:r>
          </w:p>
        </w:tc>
        <w:tc>
          <w:tcPr>
            <w:tcW w:w="779" w:type="dxa"/>
            <w:tcBorders>
              <w:top w:val="nil"/>
              <w:left w:val="nil"/>
              <w:bottom w:val="single" w:sz="4" w:space="0" w:color="auto"/>
              <w:right w:val="single" w:sz="4" w:space="0" w:color="auto"/>
            </w:tcBorders>
            <w:shd w:val="clear" w:color="auto" w:fill="auto"/>
            <w:noWrap/>
            <w:vAlign w:val="center"/>
          </w:tcPr>
          <w:p w14:paraId="79E44C02" w14:textId="4EF36BB8" w:rsidR="001C3325" w:rsidRPr="00CE0060" w:rsidRDefault="001C3325" w:rsidP="001C3325">
            <w:pPr>
              <w:spacing w:after="0" w:line="240" w:lineRule="auto"/>
              <w:rPr>
                <w:rFonts w:eastAsia="Times New Roman"/>
                <w:sz w:val="20"/>
                <w:szCs w:val="20"/>
              </w:rPr>
            </w:pPr>
            <w:r>
              <w:rPr>
                <w:sz w:val="20"/>
                <w:szCs w:val="20"/>
              </w:rPr>
              <w:t>7</w:t>
            </w:r>
          </w:p>
        </w:tc>
        <w:tc>
          <w:tcPr>
            <w:tcW w:w="773" w:type="dxa"/>
            <w:gridSpan w:val="2"/>
            <w:tcBorders>
              <w:top w:val="nil"/>
              <w:left w:val="nil"/>
              <w:bottom w:val="single" w:sz="4" w:space="0" w:color="000000"/>
              <w:right w:val="single" w:sz="4" w:space="0" w:color="000000"/>
            </w:tcBorders>
            <w:shd w:val="clear" w:color="000000" w:fill="FFFFFF"/>
            <w:noWrap/>
            <w:vAlign w:val="bottom"/>
          </w:tcPr>
          <w:p w14:paraId="4644DE24" w14:textId="6B7853C6" w:rsidR="001C3325" w:rsidRPr="00CE0060" w:rsidRDefault="001C3325" w:rsidP="001C3325">
            <w:pPr>
              <w:spacing w:after="0" w:line="240" w:lineRule="auto"/>
              <w:rPr>
                <w:rFonts w:eastAsia="Times New Roman"/>
                <w:sz w:val="20"/>
                <w:szCs w:val="20"/>
              </w:rPr>
            </w:pPr>
            <w:r>
              <w:rPr>
                <w:sz w:val="20"/>
                <w:szCs w:val="20"/>
              </w:rPr>
              <w:t>50</w:t>
            </w:r>
          </w:p>
        </w:tc>
        <w:tc>
          <w:tcPr>
            <w:tcW w:w="772" w:type="dxa"/>
            <w:gridSpan w:val="2"/>
            <w:tcBorders>
              <w:top w:val="nil"/>
              <w:left w:val="nil"/>
              <w:bottom w:val="single" w:sz="4" w:space="0" w:color="auto"/>
              <w:right w:val="single" w:sz="4" w:space="0" w:color="auto"/>
            </w:tcBorders>
            <w:shd w:val="clear" w:color="F8CBAD" w:fill="FFFFFF"/>
            <w:vAlign w:val="center"/>
          </w:tcPr>
          <w:p w14:paraId="5B0AD6D4" w14:textId="0232BC48" w:rsidR="001C3325" w:rsidRPr="00CE0060" w:rsidRDefault="001C3325" w:rsidP="001C3325">
            <w:pPr>
              <w:spacing w:after="0" w:line="240" w:lineRule="auto"/>
              <w:rPr>
                <w:sz w:val="20"/>
                <w:szCs w:val="20"/>
              </w:rPr>
            </w:pPr>
            <w:r>
              <w:rPr>
                <w:rFonts w:ascii="&quot;Times New Roman&quot;" w:hAnsi="&quot;Times New Roman&quot;" w:cs="Arial"/>
                <w:color w:val="000000"/>
                <w:sz w:val="20"/>
                <w:szCs w:val="20"/>
              </w:rPr>
              <w:t>180</w:t>
            </w:r>
          </w:p>
        </w:tc>
        <w:tc>
          <w:tcPr>
            <w:tcW w:w="773" w:type="dxa"/>
            <w:gridSpan w:val="2"/>
            <w:tcBorders>
              <w:top w:val="nil"/>
              <w:left w:val="nil"/>
              <w:bottom w:val="single" w:sz="4" w:space="0" w:color="auto"/>
              <w:right w:val="single" w:sz="4" w:space="0" w:color="auto"/>
            </w:tcBorders>
            <w:shd w:val="clear" w:color="F8CBAD" w:fill="FFFFFF"/>
            <w:noWrap/>
            <w:vAlign w:val="center"/>
          </w:tcPr>
          <w:p w14:paraId="49E0755B" w14:textId="6F6DD89D" w:rsidR="001C3325" w:rsidRPr="00CE0060" w:rsidRDefault="001C3325" w:rsidP="001C3325">
            <w:pPr>
              <w:spacing w:after="0" w:line="240" w:lineRule="auto"/>
              <w:rPr>
                <w:rFonts w:eastAsia="Times New Roman"/>
                <w:sz w:val="20"/>
                <w:szCs w:val="20"/>
              </w:rPr>
            </w:pPr>
            <w:r>
              <w:rPr>
                <w:rFonts w:ascii="&quot;Times New Roman&quot;" w:hAnsi="&quot;Times New Roman&quot;" w:cs="Arial"/>
                <w:color w:val="000000"/>
                <w:sz w:val="20"/>
                <w:szCs w:val="20"/>
              </w:rPr>
              <w:t>324</w:t>
            </w:r>
          </w:p>
        </w:tc>
        <w:tc>
          <w:tcPr>
            <w:tcW w:w="1799" w:type="dxa"/>
            <w:gridSpan w:val="2"/>
            <w:vMerge w:val="restart"/>
            <w:tcBorders>
              <w:top w:val="single" w:sz="4" w:space="0" w:color="auto"/>
              <w:left w:val="nil"/>
              <w:bottom w:val="single" w:sz="4" w:space="0" w:color="auto"/>
              <w:right w:val="single" w:sz="4" w:space="0" w:color="auto"/>
            </w:tcBorders>
            <w:shd w:val="clear" w:color="auto" w:fill="auto"/>
            <w:noWrap/>
            <w:vAlign w:val="center"/>
            <w:hideMark/>
          </w:tcPr>
          <w:p w14:paraId="430304F1" w14:textId="0C8D83F7" w:rsidR="001C3325" w:rsidRPr="00CE0060" w:rsidRDefault="001C3325" w:rsidP="001C3325">
            <w:pPr>
              <w:spacing w:after="0" w:line="240" w:lineRule="auto"/>
              <w:rPr>
                <w:rFonts w:eastAsia="Times New Roman"/>
                <w:sz w:val="20"/>
                <w:szCs w:val="20"/>
              </w:rPr>
            </w:pPr>
            <w:r w:rsidRPr="00CE0060">
              <w:rPr>
                <w:rFonts w:ascii="Yu Gothic" w:eastAsia="Yu Gothic" w:hAnsi="Yu Gothic" w:hint="eastAsia"/>
                <w:sz w:val="20"/>
                <w:szCs w:val="20"/>
                <w:lang w:val="vi-VN"/>
              </w:rPr>
              <w:t>≤</w:t>
            </w:r>
            <w:r w:rsidRPr="00CE0060">
              <w:rPr>
                <w:rFonts w:eastAsia="Times New Roman"/>
                <w:sz w:val="20"/>
                <w:szCs w:val="20"/>
                <w:lang w:val="vi-VN"/>
              </w:rPr>
              <w:t>100</w:t>
            </w:r>
          </w:p>
        </w:tc>
      </w:tr>
      <w:tr w:rsidR="001C3325" w:rsidRPr="00CE0060" w14:paraId="514066E1" w14:textId="77777777" w:rsidTr="00A11D4F">
        <w:trPr>
          <w:gridAfter w:val="1"/>
          <w:wAfter w:w="6" w:type="dxa"/>
          <w:trHeight w:val="339"/>
          <w:jc w:val="center"/>
        </w:trPr>
        <w:tc>
          <w:tcPr>
            <w:tcW w:w="92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315962F" w14:textId="77777777" w:rsidR="001C3325" w:rsidRPr="00CE0060" w:rsidRDefault="001C3325" w:rsidP="001C3325">
            <w:pPr>
              <w:spacing w:after="0" w:line="240" w:lineRule="auto"/>
              <w:rPr>
                <w:rFonts w:eastAsia="Times New Roman"/>
                <w:sz w:val="20"/>
                <w:szCs w:val="20"/>
              </w:rPr>
            </w:pPr>
            <w:r w:rsidRPr="00CE0060">
              <w:rPr>
                <w:rFonts w:eastAsia="Times New Roman"/>
                <w:sz w:val="20"/>
                <w:szCs w:val="20"/>
              </w:rPr>
              <w:t>RĐN2</w:t>
            </w:r>
          </w:p>
        </w:tc>
        <w:tc>
          <w:tcPr>
            <w:tcW w:w="772" w:type="dxa"/>
            <w:tcBorders>
              <w:top w:val="nil"/>
              <w:left w:val="single" w:sz="4" w:space="0" w:color="auto"/>
              <w:bottom w:val="single" w:sz="4" w:space="0" w:color="auto"/>
              <w:right w:val="single" w:sz="4" w:space="0" w:color="auto"/>
            </w:tcBorders>
            <w:shd w:val="clear" w:color="auto" w:fill="auto"/>
            <w:vAlign w:val="center"/>
          </w:tcPr>
          <w:p w14:paraId="3E2F5427" w14:textId="641C03A9" w:rsidR="001C3325" w:rsidRPr="00CE0060" w:rsidRDefault="001C3325" w:rsidP="001C3325">
            <w:pPr>
              <w:spacing w:after="0" w:line="240" w:lineRule="auto"/>
              <w:rPr>
                <w:rFonts w:eastAsia="Times New Roman"/>
                <w:sz w:val="20"/>
                <w:szCs w:val="20"/>
              </w:rPr>
            </w:pPr>
            <w:r>
              <w:rPr>
                <w:sz w:val="20"/>
                <w:szCs w:val="20"/>
              </w:rPr>
              <w:t>15</w:t>
            </w:r>
          </w:p>
        </w:tc>
        <w:tc>
          <w:tcPr>
            <w:tcW w:w="772" w:type="dxa"/>
            <w:tcBorders>
              <w:top w:val="nil"/>
              <w:left w:val="nil"/>
              <w:bottom w:val="single" w:sz="4" w:space="0" w:color="auto"/>
              <w:right w:val="single" w:sz="4" w:space="0" w:color="auto"/>
            </w:tcBorders>
            <w:shd w:val="clear" w:color="auto" w:fill="auto"/>
            <w:noWrap/>
            <w:vAlign w:val="center"/>
          </w:tcPr>
          <w:p w14:paraId="38BC3628" w14:textId="21C54848" w:rsidR="001C3325" w:rsidRPr="00CE0060" w:rsidRDefault="001C3325" w:rsidP="001C3325">
            <w:pPr>
              <w:spacing w:after="0" w:line="240" w:lineRule="auto"/>
              <w:rPr>
                <w:rFonts w:eastAsia="Times New Roman"/>
                <w:sz w:val="20"/>
                <w:szCs w:val="20"/>
              </w:rPr>
            </w:pPr>
            <w:r>
              <w:rPr>
                <w:sz w:val="20"/>
                <w:szCs w:val="20"/>
              </w:rPr>
              <w:t>6</w:t>
            </w:r>
          </w:p>
        </w:tc>
        <w:tc>
          <w:tcPr>
            <w:tcW w:w="772" w:type="dxa"/>
            <w:tcBorders>
              <w:top w:val="nil"/>
              <w:left w:val="nil"/>
              <w:bottom w:val="single" w:sz="4" w:space="0" w:color="auto"/>
              <w:right w:val="single" w:sz="4" w:space="0" w:color="auto"/>
            </w:tcBorders>
            <w:shd w:val="clear" w:color="auto" w:fill="auto"/>
            <w:noWrap/>
            <w:vAlign w:val="center"/>
          </w:tcPr>
          <w:p w14:paraId="27767C24" w14:textId="2872BC7D" w:rsidR="001C3325" w:rsidRPr="00CE0060" w:rsidRDefault="001C3325" w:rsidP="001C3325">
            <w:pPr>
              <w:spacing w:after="0" w:line="240" w:lineRule="auto"/>
              <w:rPr>
                <w:rFonts w:eastAsia="Times New Roman"/>
                <w:sz w:val="20"/>
                <w:szCs w:val="20"/>
              </w:rPr>
            </w:pPr>
            <w:r>
              <w:rPr>
                <w:sz w:val="20"/>
                <w:szCs w:val="20"/>
              </w:rPr>
              <w:t>22</w:t>
            </w:r>
          </w:p>
        </w:tc>
        <w:tc>
          <w:tcPr>
            <w:tcW w:w="772" w:type="dxa"/>
            <w:tcBorders>
              <w:top w:val="nil"/>
              <w:left w:val="nil"/>
              <w:bottom w:val="single" w:sz="4" w:space="0" w:color="auto"/>
              <w:right w:val="single" w:sz="4" w:space="0" w:color="auto"/>
            </w:tcBorders>
            <w:shd w:val="clear" w:color="auto" w:fill="auto"/>
            <w:noWrap/>
            <w:vAlign w:val="center"/>
          </w:tcPr>
          <w:p w14:paraId="0785423B" w14:textId="54B5C214" w:rsidR="001C3325" w:rsidRPr="00CE0060" w:rsidRDefault="001C3325" w:rsidP="001C3325">
            <w:pPr>
              <w:spacing w:after="0" w:line="240" w:lineRule="auto"/>
              <w:rPr>
                <w:rFonts w:eastAsia="Times New Roman"/>
                <w:sz w:val="20"/>
                <w:szCs w:val="20"/>
              </w:rPr>
            </w:pPr>
            <w:r>
              <w:rPr>
                <w:sz w:val="20"/>
                <w:szCs w:val="20"/>
              </w:rPr>
              <w:t>58</w:t>
            </w:r>
          </w:p>
        </w:tc>
        <w:tc>
          <w:tcPr>
            <w:tcW w:w="772" w:type="dxa"/>
            <w:tcBorders>
              <w:top w:val="nil"/>
              <w:left w:val="nil"/>
              <w:bottom w:val="single" w:sz="4" w:space="0" w:color="auto"/>
              <w:right w:val="single" w:sz="4" w:space="0" w:color="auto"/>
            </w:tcBorders>
            <w:shd w:val="clear" w:color="auto" w:fill="auto"/>
            <w:noWrap/>
            <w:vAlign w:val="center"/>
          </w:tcPr>
          <w:p w14:paraId="1E4A7A0C" w14:textId="5BE35BB8" w:rsidR="001C3325" w:rsidRPr="00CE0060" w:rsidRDefault="001C3325" w:rsidP="001C3325">
            <w:pPr>
              <w:spacing w:after="0" w:line="240" w:lineRule="auto"/>
              <w:rPr>
                <w:rFonts w:eastAsia="Times New Roman"/>
                <w:sz w:val="20"/>
                <w:szCs w:val="20"/>
              </w:rPr>
            </w:pPr>
            <w:r>
              <w:rPr>
                <w:sz w:val="20"/>
                <w:szCs w:val="20"/>
              </w:rPr>
              <w:t>21</w:t>
            </w:r>
          </w:p>
        </w:tc>
        <w:tc>
          <w:tcPr>
            <w:tcW w:w="772" w:type="dxa"/>
            <w:tcBorders>
              <w:top w:val="nil"/>
              <w:left w:val="nil"/>
              <w:bottom w:val="single" w:sz="4" w:space="0" w:color="auto"/>
              <w:right w:val="single" w:sz="4" w:space="0" w:color="auto"/>
            </w:tcBorders>
            <w:shd w:val="clear" w:color="auto" w:fill="auto"/>
            <w:noWrap/>
            <w:vAlign w:val="center"/>
          </w:tcPr>
          <w:p w14:paraId="2A38E312" w14:textId="3C42959C" w:rsidR="001C3325" w:rsidRPr="00CE0060" w:rsidRDefault="001C3325" w:rsidP="001C3325">
            <w:pPr>
              <w:spacing w:after="0" w:line="240" w:lineRule="auto"/>
              <w:rPr>
                <w:rFonts w:eastAsia="Times New Roman"/>
                <w:sz w:val="20"/>
                <w:szCs w:val="20"/>
              </w:rPr>
            </w:pPr>
            <w:r>
              <w:rPr>
                <w:sz w:val="20"/>
                <w:szCs w:val="20"/>
              </w:rPr>
              <w:t>15</w:t>
            </w:r>
          </w:p>
        </w:tc>
        <w:tc>
          <w:tcPr>
            <w:tcW w:w="772" w:type="dxa"/>
            <w:tcBorders>
              <w:top w:val="nil"/>
              <w:left w:val="nil"/>
              <w:bottom w:val="single" w:sz="4" w:space="0" w:color="auto"/>
              <w:right w:val="single" w:sz="4" w:space="0" w:color="auto"/>
            </w:tcBorders>
            <w:shd w:val="clear" w:color="auto" w:fill="auto"/>
            <w:noWrap/>
            <w:vAlign w:val="center"/>
          </w:tcPr>
          <w:p w14:paraId="636BF2AB" w14:textId="61724D7F" w:rsidR="001C3325" w:rsidRPr="00CE0060" w:rsidRDefault="001C3325" w:rsidP="001C3325">
            <w:pPr>
              <w:spacing w:after="0" w:line="240" w:lineRule="auto"/>
              <w:rPr>
                <w:rFonts w:eastAsia="Times New Roman"/>
                <w:sz w:val="20"/>
                <w:szCs w:val="20"/>
              </w:rPr>
            </w:pPr>
            <w:r>
              <w:rPr>
                <w:sz w:val="20"/>
                <w:szCs w:val="20"/>
              </w:rPr>
              <w:t>26</w:t>
            </w:r>
          </w:p>
        </w:tc>
        <w:tc>
          <w:tcPr>
            <w:tcW w:w="772" w:type="dxa"/>
            <w:tcBorders>
              <w:top w:val="nil"/>
              <w:left w:val="nil"/>
              <w:bottom w:val="single" w:sz="4" w:space="0" w:color="auto"/>
              <w:right w:val="single" w:sz="4" w:space="0" w:color="auto"/>
            </w:tcBorders>
            <w:shd w:val="clear" w:color="auto" w:fill="auto"/>
            <w:noWrap/>
            <w:vAlign w:val="center"/>
          </w:tcPr>
          <w:p w14:paraId="3F496EC0" w14:textId="7913FA71" w:rsidR="001C3325" w:rsidRPr="00CE0060" w:rsidRDefault="001C3325" w:rsidP="001C3325">
            <w:pPr>
              <w:spacing w:after="0" w:line="240" w:lineRule="auto"/>
              <w:rPr>
                <w:rFonts w:eastAsia="Times New Roman"/>
                <w:sz w:val="20"/>
                <w:szCs w:val="20"/>
              </w:rPr>
            </w:pPr>
            <w:r>
              <w:rPr>
                <w:sz w:val="20"/>
                <w:szCs w:val="20"/>
              </w:rPr>
              <w:t>30</w:t>
            </w:r>
          </w:p>
        </w:tc>
        <w:tc>
          <w:tcPr>
            <w:tcW w:w="772" w:type="dxa"/>
            <w:tcBorders>
              <w:top w:val="nil"/>
              <w:left w:val="nil"/>
              <w:bottom w:val="single" w:sz="4" w:space="0" w:color="auto"/>
              <w:right w:val="single" w:sz="4" w:space="0" w:color="auto"/>
            </w:tcBorders>
            <w:shd w:val="clear" w:color="auto" w:fill="auto"/>
            <w:noWrap/>
            <w:vAlign w:val="center"/>
          </w:tcPr>
          <w:p w14:paraId="7F2A936A" w14:textId="0E7BC42E" w:rsidR="001C3325" w:rsidRPr="00CE0060" w:rsidRDefault="001C3325" w:rsidP="001C3325">
            <w:pPr>
              <w:spacing w:after="0" w:line="240" w:lineRule="auto"/>
              <w:rPr>
                <w:rFonts w:eastAsia="Times New Roman"/>
                <w:sz w:val="20"/>
                <w:szCs w:val="20"/>
              </w:rPr>
            </w:pPr>
            <w:r>
              <w:rPr>
                <w:sz w:val="20"/>
                <w:szCs w:val="20"/>
              </w:rPr>
              <w:t>24</w:t>
            </w:r>
          </w:p>
        </w:tc>
        <w:tc>
          <w:tcPr>
            <w:tcW w:w="779" w:type="dxa"/>
            <w:tcBorders>
              <w:top w:val="nil"/>
              <w:left w:val="nil"/>
              <w:bottom w:val="single" w:sz="4" w:space="0" w:color="auto"/>
              <w:right w:val="single" w:sz="4" w:space="0" w:color="auto"/>
            </w:tcBorders>
            <w:shd w:val="clear" w:color="auto" w:fill="auto"/>
            <w:noWrap/>
            <w:vAlign w:val="center"/>
          </w:tcPr>
          <w:p w14:paraId="1F663748" w14:textId="3D21C764" w:rsidR="001C3325" w:rsidRPr="00CE0060" w:rsidRDefault="001C3325" w:rsidP="001C3325">
            <w:pPr>
              <w:spacing w:after="0" w:line="240" w:lineRule="auto"/>
              <w:rPr>
                <w:rFonts w:eastAsia="Times New Roman"/>
                <w:sz w:val="20"/>
                <w:szCs w:val="20"/>
              </w:rPr>
            </w:pPr>
            <w:r>
              <w:rPr>
                <w:sz w:val="20"/>
                <w:szCs w:val="20"/>
              </w:rPr>
              <w:t>10</w:t>
            </w:r>
          </w:p>
        </w:tc>
        <w:tc>
          <w:tcPr>
            <w:tcW w:w="773" w:type="dxa"/>
            <w:gridSpan w:val="2"/>
            <w:tcBorders>
              <w:top w:val="nil"/>
              <w:left w:val="nil"/>
              <w:bottom w:val="single" w:sz="4" w:space="0" w:color="000000"/>
              <w:right w:val="single" w:sz="4" w:space="0" w:color="000000"/>
            </w:tcBorders>
            <w:shd w:val="clear" w:color="000000" w:fill="FFFFFF"/>
            <w:noWrap/>
            <w:vAlign w:val="bottom"/>
          </w:tcPr>
          <w:p w14:paraId="2F637CAE" w14:textId="53EB2763" w:rsidR="001C3325" w:rsidRPr="00CE0060" w:rsidRDefault="001C3325" w:rsidP="001C3325">
            <w:pPr>
              <w:spacing w:after="0" w:line="240" w:lineRule="auto"/>
              <w:rPr>
                <w:rFonts w:eastAsia="Times New Roman"/>
                <w:sz w:val="20"/>
                <w:szCs w:val="20"/>
              </w:rPr>
            </w:pPr>
            <w:r>
              <w:rPr>
                <w:sz w:val="20"/>
                <w:szCs w:val="20"/>
              </w:rPr>
              <w:t>14</w:t>
            </w:r>
          </w:p>
        </w:tc>
        <w:tc>
          <w:tcPr>
            <w:tcW w:w="772" w:type="dxa"/>
            <w:gridSpan w:val="2"/>
            <w:tcBorders>
              <w:top w:val="nil"/>
              <w:left w:val="nil"/>
              <w:bottom w:val="single" w:sz="4" w:space="0" w:color="auto"/>
              <w:right w:val="single" w:sz="4" w:space="0" w:color="auto"/>
            </w:tcBorders>
            <w:shd w:val="clear" w:color="F8CBAD" w:fill="FFFFFF"/>
            <w:vAlign w:val="center"/>
          </w:tcPr>
          <w:p w14:paraId="16B2E98B" w14:textId="7F52D58E" w:rsidR="001C3325" w:rsidRPr="00CE0060" w:rsidRDefault="001C3325" w:rsidP="001C3325">
            <w:pPr>
              <w:spacing w:after="0" w:line="240" w:lineRule="auto"/>
              <w:rPr>
                <w:sz w:val="20"/>
                <w:szCs w:val="20"/>
              </w:rPr>
            </w:pPr>
            <w:r>
              <w:rPr>
                <w:rFonts w:ascii="&quot;Times New Roman&quot;" w:hAnsi="&quot;Times New Roman&quot;" w:cs="Arial"/>
                <w:color w:val="000000"/>
                <w:sz w:val="20"/>
                <w:szCs w:val="20"/>
              </w:rPr>
              <w:t>10</w:t>
            </w:r>
          </w:p>
        </w:tc>
        <w:tc>
          <w:tcPr>
            <w:tcW w:w="773" w:type="dxa"/>
            <w:gridSpan w:val="2"/>
            <w:tcBorders>
              <w:top w:val="nil"/>
              <w:left w:val="nil"/>
              <w:bottom w:val="single" w:sz="4" w:space="0" w:color="auto"/>
              <w:right w:val="single" w:sz="4" w:space="0" w:color="auto"/>
            </w:tcBorders>
            <w:shd w:val="clear" w:color="F8CBAD" w:fill="FFFFFF"/>
            <w:noWrap/>
            <w:vAlign w:val="center"/>
          </w:tcPr>
          <w:p w14:paraId="68B6342A" w14:textId="27D7AB90" w:rsidR="001C3325" w:rsidRPr="00CE0060" w:rsidRDefault="001C3325" w:rsidP="001C3325">
            <w:pPr>
              <w:spacing w:after="0" w:line="240" w:lineRule="auto"/>
              <w:rPr>
                <w:rFonts w:eastAsia="Times New Roman"/>
                <w:sz w:val="20"/>
                <w:szCs w:val="20"/>
              </w:rPr>
            </w:pPr>
            <w:r>
              <w:rPr>
                <w:rFonts w:ascii="&quot;Times New Roman&quot;" w:hAnsi="&quot;Times New Roman&quot;" w:cs="Arial"/>
                <w:color w:val="000000"/>
                <w:sz w:val="20"/>
                <w:szCs w:val="20"/>
              </w:rPr>
              <w:t>9</w:t>
            </w:r>
          </w:p>
        </w:tc>
        <w:tc>
          <w:tcPr>
            <w:tcW w:w="1799" w:type="dxa"/>
            <w:gridSpan w:val="2"/>
            <w:vMerge/>
            <w:tcBorders>
              <w:top w:val="single" w:sz="4" w:space="0" w:color="auto"/>
              <w:left w:val="nil"/>
              <w:bottom w:val="single" w:sz="4" w:space="0" w:color="auto"/>
              <w:right w:val="single" w:sz="4" w:space="0" w:color="auto"/>
            </w:tcBorders>
            <w:shd w:val="clear" w:color="auto" w:fill="auto"/>
            <w:noWrap/>
            <w:vAlign w:val="center"/>
          </w:tcPr>
          <w:p w14:paraId="30FC11B7" w14:textId="77777777" w:rsidR="001C3325" w:rsidRPr="00CE0060" w:rsidRDefault="001C3325" w:rsidP="001C3325">
            <w:pPr>
              <w:spacing w:after="0" w:line="240" w:lineRule="auto"/>
              <w:rPr>
                <w:rFonts w:eastAsia="Times New Roman"/>
                <w:sz w:val="20"/>
                <w:szCs w:val="20"/>
              </w:rPr>
            </w:pPr>
          </w:p>
        </w:tc>
      </w:tr>
      <w:tr w:rsidR="001C3325" w:rsidRPr="00CE0060" w14:paraId="78D9377B" w14:textId="77777777" w:rsidTr="00A11D4F">
        <w:trPr>
          <w:gridAfter w:val="1"/>
          <w:wAfter w:w="6" w:type="dxa"/>
          <w:trHeight w:val="339"/>
          <w:jc w:val="center"/>
        </w:trPr>
        <w:tc>
          <w:tcPr>
            <w:tcW w:w="92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EB7B7EE" w14:textId="77777777" w:rsidR="001C3325" w:rsidRPr="00CE0060" w:rsidRDefault="001C3325" w:rsidP="001C3325">
            <w:pPr>
              <w:spacing w:after="0" w:line="240" w:lineRule="auto"/>
              <w:rPr>
                <w:rFonts w:eastAsia="Times New Roman"/>
                <w:sz w:val="20"/>
                <w:szCs w:val="20"/>
              </w:rPr>
            </w:pPr>
            <w:r w:rsidRPr="00CE0060">
              <w:rPr>
                <w:rFonts w:eastAsia="Times New Roman"/>
                <w:sz w:val="20"/>
                <w:szCs w:val="20"/>
              </w:rPr>
              <w:t>RĐN3</w:t>
            </w:r>
          </w:p>
        </w:tc>
        <w:tc>
          <w:tcPr>
            <w:tcW w:w="772" w:type="dxa"/>
            <w:tcBorders>
              <w:top w:val="nil"/>
              <w:left w:val="single" w:sz="4" w:space="0" w:color="auto"/>
              <w:bottom w:val="single" w:sz="4" w:space="0" w:color="auto"/>
              <w:right w:val="single" w:sz="4" w:space="0" w:color="auto"/>
            </w:tcBorders>
            <w:shd w:val="clear" w:color="auto" w:fill="auto"/>
            <w:vAlign w:val="center"/>
          </w:tcPr>
          <w:p w14:paraId="5917F868" w14:textId="17DD7A46" w:rsidR="001C3325" w:rsidRPr="00CE0060" w:rsidRDefault="001C3325" w:rsidP="001C3325">
            <w:pPr>
              <w:spacing w:after="0" w:line="240" w:lineRule="auto"/>
              <w:rPr>
                <w:sz w:val="20"/>
                <w:szCs w:val="20"/>
              </w:rPr>
            </w:pPr>
            <w:r>
              <w:rPr>
                <w:sz w:val="20"/>
                <w:szCs w:val="20"/>
              </w:rPr>
              <w:t>79</w:t>
            </w:r>
          </w:p>
        </w:tc>
        <w:tc>
          <w:tcPr>
            <w:tcW w:w="772" w:type="dxa"/>
            <w:tcBorders>
              <w:top w:val="nil"/>
              <w:left w:val="nil"/>
              <w:bottom w:val="single" w:sz="4" w:space="0" w:color="auto"/>
              <w:right w:val="single" w:sz="4" w:space="0" w:color="auto"/>
            </w:tcBorders>
            <w:shd w:val="clear" w:color="auto" w:fill="auto"/>
            <w:noWrap/>
            <w:vAlign w:val="center"/>
          </w:tcPr>
          <w:p w14:paraId="07A18A8C" w14:textId="26A8836F" w:rsidR="001C3325" w:rsidRPr="00CE0060" w:rsidRDefault="001C3325" w:rsidP="001C3325">
            <w:pPr>
              <w:spacing w:after="0" w:line="240" w:lineRule="auto"/>
              <w:rPr>
                <w:sz w:val="20"/>
                <w:szCs w:val="20"/>
              </w:rPr>
            </w:pPr>
            <w:r>
              <w:rPr>
                <w:sz w:val="20"/>
                <w:szCs w:val="20"/>
              </w:rPr>
              <w:t>81</w:t>
            </w:r>
          </w:p>
        </w:tc>
        <w:tc>
          <w:tcPr>
            <w:tcW w:w="772" w:type="dxa"/>
            <w:tcBorders>
              <w:top w:val="nil"/>
              <w:left w:val="nil"/>
              <w:bottom w:val="single" w:sz="4" w:space="0" w:color="auto"/>
              <w:right w:val="single" w:sz="4" w:space="0" w:color="auto"/>
            </w:tcBorders>
            <w:shd w:val="clear" w:color="auto" w:fill="auto"/>
            <w:noWrap/>
            <w:vAlign w:val="center"/>
          </w:tcPr>
          <w:p w14:paraId="5B4CCB63" w14:textId="29C6EF0D" w:rsidR="001C3325" w:rsidRPr="00CE0060" w:rsidRDefault="001C3325" w:rsidP="001C3325">
            <w:pPr>
              <w:spacing w:after="0" w:line="240" w:lineRule="auto"/>
              <w:rPr>
                <w:sz w:val="20"/>
                <w:szCs w:val="20"/>
              </w:rPr>
            </w:pPr>
            <w:r>
              <w:rPr>
                <w:sz w:val="20"/>
                <w:szCs w:val="20"/>
              </w:rPr>
              <w:t>23</w:t>
            </w:r>
          </w:p>
        </w:tc>
        <w:tc>
          <w:tcPr>
            <w:tcW w:w="772" w:type="dxa"/>
            <w:tcBorders>
              <w:top w:val="nil"/>
              <w:left w:val="nil"/>
              <w:bottom w:val="single" w:sz="4" w:space="0" w:color="auto"/>
              <w:right w:val="single" w:sz="4" w:space="0" w:color="auto"/>
            </w:tcBorders>
            <w:shd w:val="clear" w:color="auto" w:fill="auto"/>
            <w:noWrap/>
            <w:vAlign w:val="center"/>
          </w:tcPr>
          <w:p w14:paraId="2C238D73" w14:textId="4FCD8244" w:rsidR="001C3325" w:rsidRPr="00CE0060" w:rsidRDefault="001C3325" w:rsidP="001C3325">
            <w:pPr>
              <w:spacing w:after="0" w:line="240" w:lineRule="auto"/>
              <w:rPr>
                <w:sz w:val="20"/>
                <w:szCs w:val="20"/>
              </w:rPr>
            </w:pPr>
            <w:r>
              <w:rPr>
                <w:sz w:val="20"/>
                <w:szCs w:val="20"/>
              </w:rPr>
              <w:t>47</w:t>
            </w:r>
          </w:p>
        </w:tc>
        <w:tc>
          <w:tcPr>
            <w:tcW w:w="772" w:type="dxa"/>
            <w:tcBorders>
              <w:top w:val="nil"/>
              <w:left w:val="nil"/>
              <w:bottom w:val="single" w:sz="4" w:space="0" w:color="auto"/>
              <w:right w:val="single" w:sz="4" w:space="0" w:color="auto"/>
            </w:tcBorders>
            <w:shd w:val="clear" w:color="auto" w:fill="auto"/>
            <w:noWrap/>
            <w:vAlign w:val="center"/>
          </w:tcPr>
          <w:p w14:paraId="6AF6519C" w14:textId="1A0B3B8E" w:rsidR="001C3325" w:rsidRPr="00CE0060" w:rsidRDefault="001C3325" w:rsidP="001C3325">
            <w:pPr>
              <w:spacing w:after="0" w:line="240" w:lineRule="auto"/>
              <w:rPr>
                <w:sz w:val="20"/>
                <w:szCs w:val="20"/>
              </w:rPr>
            </w:pPr>
            <w:r>
              <w:rPr>
                <w:sz w:val="20"/>
                <w:szCs w:val="20"/>
              </w:rPr>
              <w:t>12</w:t>
            </w:r>
          </w:p>
        </w:tc>
        <w:tc>
          <w:tcPr>
            <w:tcW w:w="772" w:type="dxa"/>
            <w:tcBorders>
              <w:top w:val="nil"/>
              <w:left w:val="nil"/>
              <w:bottom w:val="single" w:sz="4" w:space="0" w:color="auto"/>
              <w:right w:val="single" w:sz="4" w:space="0" w:color="auto"/>
            </w:tcBorders>
            <w:shd w:val="clear" w:color="auto" w:fill="auto"/>
            <w:noWrap/>
            <w:vAlign w:val="center"/>
          </w:tcPr>
          <w:p w14:paraId="06A5CFE7" w14:textId="3BF869B0" w:rsidR="001C3325" w:rsidRPr="00CE0060" w:rsidRDefault="001C3325" w:rsidP="001C3325">
            <w:pPr>
              <w:spacing w:after="0" w:line="240" w:lineRule="auto"/>
              <w:rPr>
                <w:sz w:val="20"/>
                <w:szCs w:val="20"/>
              </w:rPr>
            </w:pPr>
            <w:r>
              <w:rPr>
                <w:sz w:val="20"/>
                <w:szCs w:val="20"/>
              </w:rPr>
              <w:t>21</w:t>
            </w:r>
          </w:p>
        </w:tc>
        <w:tc>
          <w:tcPr>
            <w:tcW w:w="772" w:type="dxa"/>
            <w:tcBorders>
              <w:top w:val="nil"/>
              <w:left w:val="nil"/>
              <w:bottom w:val="single" w:sz="4" w:space="0" w:color="auto"/>
              <w:right w:val="single" w:sz="4" w:space="0" w:color="auto"/>
            </w:tcBorders>
            <w:shd w:val="clear" w:color="auto" w:fill="auto"/>
            <w:noWrap/>
            <w:vAlign w:val="center"/>
          </w:tcPr>
          <w:p w14:paraId="222578B5" w14:textId="43FB5A22" w:rsidR="001C3325" w:rsidRPr="00CE0060" w:rsidRDefault="001C3325" w:rsidP="001C3325">
            <w:pPr>
              <w:spacing w:after="0" w:line="240" w:lineRule="auto"/>
              <w:rPr>
                <w:sz w:val="20"/>
                <w:szCs w:val="20"/>
              </w:rPr>
            </w:pPr>
            <w:r>
              <w:rPr>
                <w:sz w:val="20"/>
                <w:szCs w:val="20"/>
              </w:rPr>
              <w:t>114</w:t>
            </w:r>
          </w:p>
        </w:tc>
        <w:tc>
          <w:tcPr>
            <w:tcW w:w="772" w:type="dxa"/>
            <w:tcBorders>
              <w:top w:val="nil"/>
              <w:left w:val="nil"/>
              <w:bottom w:val="single" w:sz="4" w:space="0" w:color="auto"/>
              <w:right w:val="single" w:sz="4" w:space="0" w:color="auto"/>
            </w:tcBorders>
            <w:shd w:val="clear" w:color="auto" w:fill="auto"/>
            <w:noWrap/>
            <w:vAlign w:val="center"/>
          </w:tcPr>
          <w:p w14:paraId="12947C8B" w14:textId="1CBD91FC" w:rsidR="001C3325" w:rsidRPr="00CE0060" w:rsidRDefault="001C3325" w:rsidP="001C3325">
            <w:pPr>
              <w:spacing w:after="0" w:line="240" w:lineRule="auto"/>
              <w:rPr>
                <w:sz w:val="20"/>
                <w:szCs w:val="20"/>
              </w:rPr>
            </w:pPr>
            <w:r>
              <w:rPr>
                <w:sz w:val="20"/>
                <w:szCs w:val="20"/>
              </w:rPr>
              <w:t>42</w:t>
            </w:r>
          </w:p>
        </w:tc>
        <w:tc>
          <w:tcPr>
            <w:tcW w:w="772" w:type="dxa"/>
            <w:tcBorders>
              <w:top w:val="nil"/>
              <w:left w:val="nil"/>
              <w:bottom w:val="single" w:sz="4" w:space="0" w:color="auto"/>
              <w:right w:val="single" w:sz="4" w:space="0" w:color="auto"/>
            </w:tcBorders>
            <w:shd w:val="clear" w:color="auto" w:fill="auto"/>
            <w:noWrap/>
            <w:vAlign w:val="center"/>
          </w:tcPr>
          <w:p w14:paraId="657A8A3B" w14:textId="2F963CE6" w:rsidR="001C3325" w:rsidRPr="00CE0060" w:rsidRDefault="001C3325" w:rsidP="001C3325">
            <w:pPr>
              <w:spacing w:after="0" w:line="240" w:lineRule="auto"/>
              <w:rPr>
                <w:sz w:val="20"/>
                <w:szCs w:val="20"/>
              </w:rPr>
            </w:pPr>
            <w:r>
              <w:rPr>
                <w:sz w:val="20"/>
                <w:szCs w:val="20"/>
              </w:rPr>
              <w:t>47</w:t>
            </w:r>
          </w:p>
        </w:tc>
        <w:tc>
          <w:tcPr>
            <w:tcW w:w="779" w:type="dxa"/>
            <w:tcBorders>
              <w:top w:val="nil"/>
              <w:left w:val="nil"/>
              <w:bottom w:val="single" w:sz="4" w:space="0" w:color="auto"/>
              <w:right w:val="single" w:sz="4" w:space="0" w:color="auto"/>
            </w:tcBorders>
            <w:shd w:val="clear" w:color="auto" w:fill="auto"/>
            <w:noWrap/>
            <w:vAlign w:val="center"/>
          </w:tcPr>
          <w:p w14:paraId="2915D9F1" w14:textId="31AB20EB" w:rsidR="001C3325" w:rsidRPr="00CE0060" w:rsidRDefault="001C3325" w:rsidP="001C3325">
            <w:pPr>
              <w:spacing w:after="0" w:line="240" w:lineRule="auto"/>
              <w:rPr>
                <w:sz w:val="20"/>
                <w:szCs w:val="20"/>
              </w:rPr>
            </w:pPr>
            <w:r>
              <w:rPr>
                <w:sz w:val="20"/>
                <w:szCs w:val="20"/>
              </w:rPr>
              <w:t>90</w:t>
            </w:r>
          </w:p>
        </w:tc>
        <w:tc>
          <w:tcPr>
            <w:tcW w:w="773" w:type="dxa"/>
            <w:gridSpan w:val="2"/>
            <w:tcBorders>
              <w:top w:val="nil"/>
              <w:left w:val="nil"/>
              <w:bottom w:val="single" w:sz="4" w:space="0" w:color="000000"/>
              <w:right w:val="single" w:sz="4" w:space="0" w:color="000000"/>
            </w:tcBorders>
            <w:shd w:val="clear" w:color="000000" w:fill="FFFFFF"/>
            <w:noWrap/>
            <w:vAlign w:val="bottom"/>
          </w:tcPr>
          <w:p w14:paraId="4656CA97" w14:textId="0D1A974A" w:rsidR="001C3325" w:rsidRPr="00CE0060" w:rsidRDefault="001C3325" w:rsidP="001C3325">
            <w:pPr>
              <w:spacing w:after="0" w:line="240" w:lineRule="auto"/>
              <w:rPr>
                <w:sz w:val="20"/>
                <w:szCs w:val="20"/>
              </w:rPr>
            </w:pPr>
            <w:r>
              <w:rPr>
                <w:sz w:val="20"/>
                <w:szCs w:val="20"/>
              </w:rPr>
              <w:t>63</w:t>
            </w:r>
          </w:p>
        </w:tc>
        <w:tc>
          <w:tcPr>
            <w:tcW w:w="772" w:type="dxa"/>
            <w:gridSpan w:val="2"/>
            <w:tcBorders>
              <w:top w:val="nil"/>
              <w:left w:val="nil"/>
              <w:bottom w:val="single" w:sz="4" w:space="0" w:color="auto"/>
              <w:right w:val="single" w:sz="4" w:space="0" w:color="auto"/>
            </w:tcBorders>
            <w:shd w:val="clear" w:color="F8CBAD" w:fill="FFFFFF"/>
            <w:vAlign w:val="center"/>
          </w:tcPr>
          <w:p w14:paraId="0AA6ED1B" w14:textId="502AA309" w:rsidR="001C3325" w:rsidRPr="00CE0060" w:rsidRDefault="001C3325" w:rsidP="001C3325">
            <w:pPr>
              <w:spacing w:after="0" w:line="240" w:lineRule="auto"/>
              <w:rPr>
                <w:sz w:val="20"/>
                <w:szCs w:val="20"/>
              </w:rPr>
            </w:pPr>
            <w:r>
              <w:rPr>
                <w:rFonts w:ascii="&quot;Times New Roman&quot;" w:hAnsi="&quot;Times New Roman&quot;" w:cs="Arial"/>
                <w:color w:val="000000"/>
                <w:sz w:val="20"/>
                <w:szCs w:val="20"/>
              </w:rPr>
              <w:t>70</w:t>
            </w:r>
          </w:p>
        </w:tc>
        <w:tc>
          <w:tcPr>
            <w:tcW w:w="773" w:type="dxa"/>
            <w:gridSpan w:val="2"/>
            <w:tcBorders>
              <w:top w:val="nil"/>
              <w:left w:val="nil"/>
              <w:bottom w:val="single" w:sz="4" w:space="0" w:color="auto"/>
              <w:right w:val="single" w:sz="4" w:space="0" w:color="auto"/>
            </w:tcBorders>
            <w:shd w:val="clear" w:color="F8CBAD" w:fill="FFFFFF"/>
            <w:noWrap/>
            <w:vAlign w:val="center"/>
          </w:tcPr>
          <w:p w14:paraId="40E2EE04" w14:textId="0EBD701B" w:rsidR="001C3325" w:rsidRPr="00CE0060" w:rsidRDefault="001C3325" w:rsidP="001C3325">
            <w:pPr>
              <w:spacing w:after="0" w:line="240" w:lineRule="auto"/>
              <w:rPr>
                <w:rFonts w:eastAsia="Times New Roman"/>
                <w:sz w:val="20"/>
                <w:szCs w:val="20"/>
              </w:rPr>
            </w:pPr>
            <w:r>
              <w:rPr>
                <w:rFonts w:ascii="&quot;Times New Roman&quot;" w:hAnsi="&quot;Times New Roman&quot;" w:cs="Arial"/>
                <w:color w:val="000000"/>
                <w:sz w:val="20"/>
                <w:szCs w:val="20"/>
              </w:rPr>
              <w:t>168</w:t>
            </w:r>
          </w:p>
        </w:tc>
        <w:tc>
          <w:tcPr>
            <w:tcW w:w="1799" w:type="dxa"/>
            <w:gridSpan w:val="2"/>
            <w:vMerge/>
            <w:tcBorders>
              <w:top w:val="single" w:sz="4" w:space="0" w:color="auto"/>
              <w:left w:val="nil"/>
              <w:bottom w:val="single" w:sz="4" w:space="0" w:color="auto"/>
              <w:right w:val="single" w:sz="4" w:space="0" w:color="auto"/>
            </w:tcBorders>
            <w:shd w:val="clear" w:color="auto" w:fill="auto"/>
            <w:noWrap/>
            <w:vAlign w:val="center"/>
          </w:tcPr>
          <w:p w14:paraId="5CD1D4AF" w14:textId="77777777" w:rsidR="001C3325" w:rsidRPr="00CE0060" w:rsidRDefault="001C3325" w:rsidP="001C3325">
            <w:pPr>
              <w:spacing w:after="0" w:line="240" w:lineRule="auto"/>
              <w:rPr>
                <w:rFonts w:eastAsia="Times New Roman"/>
                <w:sz w:val="20"/>
                <w:szCs w:val="20"/>
              </w:rPr>
            </w:pPr>
          </w:p>
        </w:tc>
      </w:tr>
      <w:tr w:rsidR="001C3325" w:rsidRPr="00CE0060" w14:paraId="6A1D00B5" w14:textId="77777777" w:rsidTr="00A11D4F">
        <w:trPr>
          <w:gridAfter w:val="1"/>
          <w:wAfter w:w="6" w:type="dxa"/>
          <w:trHeight w:val="339"/>
          <w:jc w:val="center"/>
        </w:trPr>
        <w:tc>
          <w:tcPr>
            <w:tcW w:w="92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C5BB57F" w14:textId="5C3BD361" w:rsidR="001C3325" w:rsidRPr="00CE0060" w:rsidRDefault="001C3325" w:rsidP="001C3325">
            <w:pPr>
              <w:spacing w:after="0" w:line="240" w:lineRule="auto"/>
              <w:rPr>
                <w:rFonts w:eastAsia="Times New Roman"/>
                <w:sz w:val="20"/>
                <w:szCs w:val="20"/>
              </w:rPr>
            </w:pPr>
            <w:r w:rsidRPr="00CE0060">
              <w:rPr>
                <w:rFonts w:eastAsia="Times New Roman"/>
                <w:sz w:val="20"/>
                <w:szCs w:val="20"/>
              </w:rPr>
              <w:t>RĐN4</w:t>
            </w:r>
          </w:p>
        </w:tc>
        <w:tc>
          <w:tcPr>
            <w:tcW w:w="772" w:type="dxa"/>
            <w:tcBorders>
              <w:top w:val="nil"/>
              <w:left w:val="single" w:sz="4" w:space="0" w:color="auto"/>
              <w:bottom w:val="single" w:sz="4" w:space="0" w:color="auto"/>
              <w:right w:val="single" w:sz="4" w:space="0" w:color="auto"/>
            </w:tcBorders>
            <w:shd w:val="clear" w:color="auto" w:fill="auto"/>
            <w:vAlign w:val="center"/>
          </w:tcPr>
          <w:p w14:paraId="654ED6D3" w14:textId="14827B80" w:rsidR="001C3325" w:rsidRPr="00CE0060" w:rsidRDefault="001C3325" w:rsidP="001C3325">
            <w:pPr>
              <w:spacing w:after="0" w:line="240" w:lineRule="auto"/>
              <w:rPr>
                <w:sz w:val="20"/>
                <w:szCs w:val="20"/>
              </w:rPr>
            </w:pPr>
            <w:r>
              <w:rPr>
                <w:sz w:val="20"/>
                <w:szCs w:val="20"/>
              </w:rPr>
              <w:t>74</w:t>
            </w:r>
          </w:p>
        </w:tc>
        <w:tc>
          <w:tcPr>
            <w:tcW w:w="772" w:type="dxa"/>
            <w:tcBorders>
              <w:top w:val="nil"/>
              <w:left w:val="nil"/>
              <w:bottom w:val="single" w:sz="4" w:space="0" w:color="auto"/>
              <w:right w:val="single" w:sz="4" w:space="0" w:color="auto"/>
            </w:tcBorders>
            <w:shd w:val="clear" w:color="auto" w:fill="auto"/>
            <w:noWrap/>
            <w:vAlign w:val="center"/>
          </w:tcPr>
          <w:p w14:paraId="1C944913" w14:textId="6CC8A01C" w:rsidR="001C3325" w:rsidRPr="00CE0060" w:rsidRDefault="001C3325" w:rsidP="001C3325">
            <w:pPr>
              <w:spacing w:after="0" w:line="240" w:lineRule="auto"/>
              <w:rPr>
                <w:sz w:val="20"/>
                <w:szCs w:val="20"/>
              </w:rPr>
            </w:pPr>
            <w:r>
              <w:rPr>
                <w:sz w:val="20"/>
                <w:szCs w:val="20"/>
              </w:rPr>
              <w:t>23</w:t>
            </w:r>
          </w:p>
        </w:tc>
        <w:tc>
          <w:tcPr>
            <w:tcW w:w="772" w:type="dxa"/>
            <w:tcBorders>
              <w:top w:val="nil"/>
              <w:left w:val="nil"/>
              <w:bottom w:val="single" w:sz="4" w:space="0" w:color="auto"/>
              <w:right w:val="single" w:sz="4" w:space="0" w:color="auto"/>
            </w:tcBorders>
            <w:shd w:val="clear" w:color="auto" w:fill="auto"/>
            <w:noWrap/>
            <w:vAlign w:val="center"/>
          </w:tcPr>
          <w:p w14:paraId="7FC4315E" w14:textId="67B33E5E" w:rsidR="001C3325" w:rsidRPr="00CE0060" w:rsidRDefault="001C3325" w:rsidP="001C3325">
            <w:pPr>
              <w:spacing w:after="0" w:line="240" w:lineRule="auto"/>
              <w:rPr>
                <w:sz w:val="20"/>
                <w:szCs w:val="20"/>
              </w:rPr>
            </w:pPr>
            <w:r>
              <w:rPr>
                <w:sz w:val="20"/>
                <w:szCs w:val="20"/>
              </w:rPr>
              <w:t>18</w:t>
            </w:r>
          </w:p>
        </w:tc>
        <w:tc>
          <w:tcPr>
            <w:tcW w:w="772" w:type="dxa"/>
            <w:tcBorders>
              <w:top w:val="nil"/>
              <w:left w:val="nil"/>
              <w:bottom w:val="single" w:sz="4" w:space="0" w:color="auto"/>
              <w:right w:val="single" w:sz="4" w:space="0" w:color="auto"/>
            </w:tcBorders>
            <w:shd w:val="clear" w:color="auto" w:fill="auto"/>
            <w:noWrap/>
            <w:vAlign w:val="center"/>
          </w:tcPr>
          <w:p w14:paraId="24A6F0B1" w14:textId="626C8113" w:rsidR="001C3325" w:rsidRPr="00CE0060" w:rsidRDefault="001C3325" w:rsidP="001C3325">
            <w:pPr>
              <w:spacing w:after="0" w:line="240" w:lineRule="auto"/>
              <w:rPr>
                <w:sz w:val="20"/>
                <w:szCs w:val="20"/>
              </w:rPr>
            </w:pPr>
            <w:r>
              <w:rPr>
                <w:sz w:val="20"/>
                <w:szCs w:val="20"/>
              </w:rPr>
              <w:t>31</w:t>
            </w:r>
          </w:p>
        </w:tc>
        <w:tc>
          <w:tcPr>
            <w:tcW w:w="772" w:type="dxa"/>
            <w:tcBorders>
              <w:top w:val="nil"/>
              <w:left w:val="nil"/>
              <w:bottom w:val="single" w:sz="4" w:space="0" w:color="auto"/>
              <w:right w:val="single" w:sz="4" w:space="0" w:color="auto"/>
            </w:tcBorders>
            <w:shd w:val="clear" w:color="auto" w:fill="auto"/>
            <w:noWrap/>
            <w:vAlign w:val="center"/>
          </w:tcPr>
          <w:p w14:paraId="336C6E6C" w14:textId="77A0A970" w:rsidR="001C3325" w:rsidRPr="00CE0060" w:rsidRDefault="001C3325" w:rsidP="001C3325">
            <w:pPr>
              <w:spacing w:after="0" w:line="240" w:lineRule="auto"/>
              <w:rPr>
                <w:sz w:val="20"/>
                <w:szCs w:val="20"/>
              </w:rPr>
            </w:pPr>
            <w:r>
              <w:rPr>
                <w:sz w:val="20"/>
                <w:szCs w:val="20"/>
              </w:rPr>
              <w:t>11</w:t>
            </w:r>
          </w:p>
        </w:tc>
        <w:tc>
          <w:tcPr>
            <w:tcW w:w="772" w:type="dxa"/>
            <w:tcBorders>
              <w:top w:val="nil"/>
              <w:left w:val="nil"/>
              <w:bottom w:val="single" w:sz="4" w:space="0" w:color="auto"/>
              <w:right w:val="single" w:sz="4" w:space="0" w:color="auto"/>
            </w:tcBorders>
            <w:shd w:val="clear" w:color="auto" w:fill="auto"/>
            <w:noWrap/>
            <w:vAlign w:val="center"/>
          </w:tcPr>
          <w:p w14:paraId="61D500F2" w14:textId="69913156" w:rsidR="001C3325" w:rsidRPr="00CE0060" w:rsidRDefault="001C3325" w:rsidP="001C3325">
            <w:pPr>
              <w:spacing w:after="0" w:line="240" w:lineRule="auto"/>
              <w:rPr>
                <w:sz w:val="20"/>
                <w:szCs w:val="20"/>
              </w:rPr>
            </w:pPr>
            <w:r>
              <w:rPr>
                <w:sz w:val="20"/>
                <w:szCs w:val="20"/>
              </w:rPr>
              <w:t>48</w:t>
            </w:r>
          </w:p>
        </w:tc>
        <w:tc>
          <w:tcPr>
            <w:tcW w:w="772" w:type="dxa"/>
            <w:tcBorders>
              <w:top w:val="nil"/>
              <w:left w:val="nil"/>
              <w:bottom w:val="single" w:sz="4" w:space="0" w:color="auto"/>
              <w:right w:val="single" w:sz="4" w:space="0" w:color="auto"/>
            </w:tcBorders>
            <w:shd w:val="clear" w:color="auto" w:fill="auto"/>
            <w:noWrap/>
            <w:vAlign w:val="center"/>
          </w:tcPr>
          <w:p w14:paraId="43922A57" w14:textId="021E8FA1" w:rsidR="001C3325" w:rsidRPr="00CE0060" w:rsidRDefault="001C3325" w:rsidP="001C3325">
            <w:pPr>
              <w:spacing w:after="0" w:line="240" w:lineRule="auto"/>
              <w:rPr>
                <w:sz w:val="20"/>
                <w:szCs w:val="20"/>
              </w:rPr>
            </w:pPr>
            <w:r>
              <w:rPr>
                <w:sz w:val="20"/>
                <w:szCs w:val="20"/>
              </w:rPr>
              <w:t>33</w:t>
            </w:r>
          </w:p>
        </w:tc>
        <w:tc>
          <w:tcPr>
            <w:tcW w:w="772" w:type="dxa"/>
            <w:tcBorders>
              <w:top w:val="nil"/>
              <w:left w:val="nil"/>
              <w:bottom w:val="single" w:sz="4" w:space="0" w:color="auto"/>
              <w:right w:val="single" w:sz="4" w:space="0" w:color="auto"/>
            </w:tcBorders>
            <w:shd w:val="clear" w:color="auto" w:fill="auto"/>
            <w:noWrap/>
            <w:vAlign w:val="center"/>
          </w:tcPr>
          <w:p w14:paraId="596F310F" w14:textId="6978CFBA" w:rsidR="001C3325" w:rsidRPr="00CE0060" w:rsidRDefault="001C3325" w:rsidP="001C3325">
            <w:pPr>
              <w:spacing w:after="0" w:line="240" w:lineRule="auto"/>
              <w:rPr>
                <w:sz w:val="20"/>
                <w:szCs w:val="20"/>
              </w:rPr>
            </w:pPr>
            <w:r>
              <w:rPr>
                <w:sz w:val="20"/>
                <w:szCs w:val="20"/>
              </w:rPr>
              <w:t>12</w:t>
            </w:r>
          </w:p>
        </w:tc>
        <w:tc>
          <w:tcPr>
            <w:tcW w:w="772" w:type="dxa"/>
            <w:tcBorders>
              <w:top w:val="nil"/>
              <w:left w:val="nil"/>
              <w:bottom w:val="single" w:sz="4" w:space="0" w:color="auto"/>
              <w:right w:val="single" w:sz="4" w:space="0" w:color="auto"/>
            </w:tcBorders>
            <w:shd w:val="clear" w:color="auto" w:fill="auto"/>
            <w:noWrap/>
            <w:vAlign w:val="center"/>
          </w:tcPr>
          <w:p w14:paraId="19B9E40B" w14:textId="5AC61446" w:rsidR="001C3325" w:rsidRPr="00CE0060" w:rsidRDefault="001C3325" w:rsidP="001C3325">
            <w:pPr>
              <w:spacing w:after="0" w:line="240" w:lineRule="auto"/>
              <w:rPr>
                <w:sz w:val="20"/>
                <w:szCs w:val="20"/>
              </w:rPr>
            </w:pPr>
            <w:r>
              <w:rPr>
                <w:sz w:val="20"/>
                <w:szCs w:val="20"/>
              </w:rPr>
              <w:t>15</w:t>
            </w:r>
          </w:p>
        </w:tc>
        <w:tc>
          <w:tcPr>
            <w:tcW w:w="779" w:type="dxa"/>
            <w:tcBorders>
              <w:top w:val="nil"/>
              <w:left w:val="nil"/>
              <w:bottom w:val="single" w:sz="4" w:space="0" w:color="auto"/>
              <w:right w:val="single" w:sz="4" w:space="0" w:color="auto"/>
            </w:tcBorders>
            <w:shd w:val="clear" w:color="auto" w:fill="auto"/>
            <w:noWrap/>
            <w:vAlign w:val="center"/>
          </w:tcPr>
          <w:p w14:paraId="0B6E3A70" w14:textId="7C049C04" w:rsidR="001C3325" w:rsidRPr="00CE0060" w:rsidRDefault="001C3325" w:rsidP="001C3325">
            <w:pPr>
              <w:spacing w:after="0" w:line="240" w:lineRule="auto"/>
              <w:rPr>
                <w:sz w:val="20"/>
                <w:szCs w:val="20"/>
              </w:rPr>
            </w:pPr>
            <w:r>
              <w:rPr>
                <w:sz w:val="20"/>
                <w:szCs w:val="20"/>
              </w:rPr>
              <w:t>11</w:t>
            </w:r>
          </w:p>
        </w:tc>
        <w:tc>
          <w:tcPr>
            <w:tcW w:w="773" w:type="dxa"/>
            <w:gridSpan w:val="2"/>
            <w:tcBorders>
              <w:top w:val="nil"/>
              <w:left w:val="nil"/>
              <w:bottom w:val="single" w:sz="4" w:space="0" w:color="000000"/>
              <w:right w:val="single" w:sz="4" w:space="0" w:color="000000"/>
            </w:tcBorders>
            <w:shd w:val="clear" w:color="000000" w:fill="FFFFFF"/>
            <w:noWrap/>
            <w:vAlign w:val="bottom"/>
          </w:tcPr>
          <w:p w14:paraId="1EC49642" w14:textId="57E23672" w:rsidR="001C3325" w:rsidRPr="00CE0060" w:rsidRDefault="001C3325" w:rsidP="001C3325">
            <w:pPr>
              <w:spacing w:after="0" w:line="240" w:lineRule="auto"/>
              <w:rPr>
                <w:sz w:val="20"/>
                <w:szCs w:val="20"/>
              </w:rPr>
            </w:pPr>
            <w:r>
              <w:rPr>
                <w:sz w:val="20"/>
                <w:szCs w:val="20"/>
              </w:rPr>
              <w:t>14</w:t>
            </w:r>
          </w:p>
        </w:tc>
        <w:tc>
          <w:tcPr>
            <w:tcW w:w="772" w:type="dxa"/>
            <w:gridSpan w:val="2"/>
            <w:tcBorders>
              <w:top w:val="nil"/>
              <w:left w:val="nil"/>
              <w:bottom w:val="single" w:sz="4" w:space="0" w:color="auto"/>
              <w:right w:val="single" w:sz="4" w:space="0" w:color="auto"/>
            </w:tcBorders>
            <w:shd w:val="clear" w:color="F8CBAD" w:fill="FFFFFF"/>
            <w:vAlign w:val="center"/>
          </w:tcPr>
          <w:p w14:paraId="76C524F6" w14:textId="1C4F89F5" w:rsidR="001C3325" w:rsidRPr="00CE0060" w:rsidRDefault="001C3325" w:rsidP="001C3325">
            <w:pPr>
              <w:spacing w:after="0" w:line="240" w:lineRule="auto"/>
              <w:rPr>
                <w:sz w:val="20"/>
                <w:szCs w:val="20"/>
              </w:rPr>
            </w:pPr>
            <w:r>
              <w:rPr>
                <w:rFonts w:ascii="&quot;Times New Roman&quot;" w:hAnsi="&quot;Times New Roman&quot;" w:cs="Arial"/>
                <w:color w:val="000000"/>
                <w:sz w:val="20"/>
                <w:szCs w:val="20"/>
              </w:rPr>
              <w:t>17</w:t>
            </w:r>
          </w:p>
        </w:tc>
        <w:tc>
          <w:tcPr>
            <w:tcW w:w="773" w:type="dxa"/>
            <w:gridSpan w:val="2"/>
            <w:tcBorders>
              <w:top w:val="nil"/>
              <w:left w:val="nil"/>
              <w:bottom w:val="single" w:sz="4" w:space="0" w:color="auto"/>
              <w:right w:val="single" w:sz="4" w:space="0" w:color="auto"/>
            </w:tcBorders>
            <w:shd w:val="clear" w:color="F8CBAD" w:fill="FFFFFF"/>
            <w:noWrap/>
            <w:vAlign w:val="center"/>
          </w:tcPr>
          <w:p w14:paraId="0427DA0C" w14:textId="326C4DFA" w:rsidR="001C3325" w:rsidRPr="00CE0060" w:rsidRDefault="001C3325" w:rsidP="001C3325">
            <w:pPr>
              <w:spacing w:after="0" w:line="240" w:lineRule="auto"/>
              <w:rPr>
                <w:sz w:val="20"/>
                <w:szCs w:val="20"/>
              </w:rPr>
            </w:pPr>
            <w:r>
              <w:rPr>
                <w:rFonts w:ascii="&quot;Times New Roman&quot;" w:hAnsi="&quot;Times New Roman&quot;" w:cs="Arial"/>
                <w:color w:val="000000"/>
                <w:sz w:val="20"/>
                <w:szCs w:val="20"/>
              </w:rPr>
              <w:t>16</w:t>
            </w:r>
          </w:p>
        </w:tc>
        <w:tc>
          <w:tcPr>
            <w:tcW w:w="1799" w:type="dxa"/>
            <w:gridSpan w:val="2"/>
            <w:vMerge/>
            <w:tcBorders>
              <w:top w:val="single" w:sz="4" w:space="0" w:color="auto"/>
              <w:left w:val="nil"/>
              <w:bottom w:val="single" w:sz="4" w:space="0" w:color="auto"/>
              <w:right w:val="single" w:sz="4" w:space="0" w:color="auto"/>
            </w:tcBorders>
            <w:shd w:val="clear" w:color="auto" w:fill="auto"/>
            <w:noWrap/>
            <w:vAlign w:val="center"/>
          </w:tcPr>
          <w:p w14:paraId="07E4A866" w14:textId="77777777" w:rsidR="001C3325" w:rsidRPr="00CE0060" w:rsidRDefault="001C3325" w:rsidP="001C3325">
            <w:pPr>
              <w:spacing w:after="0" w:line="240" w:lineRule="auto"/>
              <w:rPr>
                <w:rFonts w:eastAsia="Times New Roman"/>
                <w:sz w:val="20"/>
                <w:szCs w:val="20"/>
              </w:rPr>
            </w:pPr>
          </w:p>
        </w:tc>
      </w:tr>
      <w:tr w:rsidR="001C3325" w:rsidRPr="00CE0060" w14:paraId="59CD1287" w14:textId="77777777" w:rsidTr="00A11D4F">
        <w:trPr>
          <w:gridAfter w:val="1"/>
          <w:wAfter w:w="6" w:type="dxa"/>
          <w:trHeight w:val="339"/>
          <w:jc w:val="center"/>
        </w:trPr>
        <w:tc>
          <w:tcPr>
            <w:tcW w:w="92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3257D4" w14:textId="1F6116D0" w:rsidR="001C3325" w:rsidRPr="00CE0060" w:rsidRDefault="001C3325" w:rsidP="001C3325">
            <w:pPr>
              <w:spacing w:after="0" w:line="240" w:lineRule="auto"/>
              <w:rPr>
                <w:rFonts w:eastAsia="Times New Roman"/>
                <w:sz w:val="20"/>
                <w:szCs w:val="20"/>
              </w:rPr>
            </w:pPr>
            <w:r w:rsidRPr="00CE0060">
              <w:rPr>
                <w:rFonts w:eastAsia="Times New Roman"/>
                <w:sz w:val="20"/>
                <w:szCs w:val="20"/>
              </w:rPr>
              <w:t>RĐN9</w:t>
            </w:r>
          </w:p>
        </w:tc>
        <w:tc>
          <w:tcPr>
            <w:tcW w:w="772" w:type="dxa"/>
            <w:tcBorders>
              <w:top w:val="nil"/>
              <w:left w:val="single" w:sz="4" w:space="0" w:color="auto"/>
              <w:bottom w:val="single" w:sz="4" w:space="0" w:color="auto"/>
              <w:right w:val="single" w:sz="4" w:space="0" w:color="auto"/>
            </w:tcBorders>
            <w:shd w:val="clear" w:color="auto" w:fill="auto"/>
            <w:vAlign w:val="center"/>
          </w:tcPr>
          <w:p w14:paraId="66603A74" w14:textId="7FF83EB7" w:rsidR="001C3325" w:rsidRPr="00CE0060" w:rsidRDefault="001C3325" w:rsidP="001C3325">
            <w:pPr>
              <w:spacing w:after="0" w:line="240" w:lineRule="auto"/>
              <w:rPr>
                <w:rFonts w:eastAsia="Times New Roman"/>
                <w:sz w:val="20"/>
                <w:szCs w:val="20"/>
              </w:rPr>
            </w:pPr>
            <w:r>
              <w:rPr>
                <w:color w:val="000000"/>
                <w:sz w:val="20"/>
                <w:szCs w:val="20"/>
              </w:rPr>
              <w:t> </w:t>
            </w:r>
          </w:p>
        </w:tc>
        <w:tc>
          <w:tcPr>
            <w:tcW w:w="772" w:type="dxa"/>
            <w:tcBorders>
              <w:top w:val="nil"/>
              <w:left w:val="nil"/>
              <w:bottom w:val="single" w:sz="4" w:space="0" w:color="auto"/>
              <w:right w:val="single" w:sz="4" w:space="0" w:color="auto"/>
            </w:tcBorders>
            <w:shd w:val="clear" w:color="auto" w:fill="auto"/>
            <w:noWrap/>
            <w:vAlign w:val="center"/>
          </w:tcPr>
          <w:p w14:paraId="14AF5733" w14:textId="718AFCF2" w:rsidR="001C3325" w:rsidRPr="00CE0060" w:rsidRDefault="001C3325" w:rsidP="001C3325">
            <w:pPr>
              <w:spacing w:after="0" w:line="240" w:lineRule="auto"/>
              <w:rPr>
                <w:rFonts w:eastAsia="Times New Roman"/>
                <w:sz w:val="20"/>
                <w:szCs w:val="20"/>
              </w:rPr>
            </w:pPr>
            <w:r>
              <w:rPr>
                <w:color w:val="000000"/>
                <w:sz w:val="20"/>
                <w:szCs w:val="20"/>
              </w:rPr>
              <w:t> </w:t>
            </w:r>
          </w:p>
        </w:tc>
        <w:tc>
          <w:tcPr>
            <w:tcW w:w="772" w:type="dxa"/>
            <w:tcBorders>
              <w:top w:val="nil"/>
              <w:left w:val="nil"/>
              <w:bottom w:val="single" w:sz="4" w:space="0" w:color="auto"/>
              <w:right w:val="single" w:sz="4" w:space="0" w:color="auto"/>
            </w:tcBorders>
            <w:shd w:val="clear" w:color="auto" w:fill="auto"/>
            <w:noWrap/>
            <w:vAlign w:val="center"/>
          </w:tcPr>
          <w:p w14:paraId="25B0F7F3" w14:textId="7C16C386" w:rsidR="001C3325" w:rsidRPr="00CE0060" w:rsidRDefault="001C3325" w:rsidP="001C3325">
            <w:pPr>
              <w:spacing w:after="0" w:line="240" w:lineRule="auto"/>
              <w:rPr>
                <w:rFonts w:eastAsia="Times New Roman"/>
                <w:sz w:val="20"/>
                <w:szCs w:val="20"/>
              </w:rPr>
            </w:pPr>
            <w:r>
              <w:rPr>
                <w:color w:val="000000"/>
                <w:sz w:val="20"/>
                <w:szCs w:val="20"/>
              </w:rPr>
              <w:t> </w:t>
            </w:r>
          </w:p>
        </w:tc>
        <w:tc>
          <w:tcPr>
            <w:tcW w:w="772" w:type="dxa"/>
            <w:tcBorders>
              <w:top w:val="nil"/>
              <w:left w:val="nil"/>
              <w:bottom w:val="single" w:sz="4" w:space="0" w:color="auto"/>
              <w:right w:val="single" w:sz="4" w:space="0" w:color="auto"/>
            </w:tcBorders>
            <w:shd w:val="clear" w:color="auto" w:fill="auto"/>
            <w:noWrap/>
            <w:vAlign w:val="center"/>
          </w:tcPr>
          <w:p w14:paraId="1124F681" w14:textId="1057F660" w:rsidR="001C3325" w:rsidRPr="00CE0060" w:rsidRDefault="001C3325" w:rsidP="001C3325">
            <w:pPr>
              <w:spacing w:after="0" w:line="240" w:lineRule="auto"/>
              <w:rPr>
                <w:rFonts w:eastAsia="Times New Roman"/>
                <w:sz w:val="20"/>
                <w:szCs w:val="20"/>
              </w:rPr>
            </w:pPr>
            <w:r>
              <w:rPr>
                <w:sz w:val="20"/>
                <w:szCs w:val="20"/>
              </w:rPr>
              <w:t>13</w:t>
            </w:r>
          </w:p>
        </w:tc>
        <w:tc>
          <w:tcPr>
            <w:tcW w:w="772" w:type="dxa"/>
            <w:tcBorders>
              <w:top w:val="nil"/>
              <w:left w:val="nil"/>
              <w:bottom w:val="single" w:sz="4" w:space="0" w:color="auto"/>
              <w:right w:val="single" w:sz="4" w:space="0" w:color="auto"/>
            </w:tcBorders>
            <w:shd w:val="clear" w:color="auto" w:fill="auto"/>
            <w:noWrap/>
            <w:vAlign w:val="center"/>
          </w:tcPr>
          <w:p w14:paraId="52116271" w14:textId="19937CBF" w:rsidR="001C3325" w:rsidRPr="00CE0060" w:rsidRDefault="001C3325" w:rsidP="001C3325">
            <w:pPr>
              <w:spacing w:after="0" w:line="240" w:lineRule="auto"/>
              <w:rPr>
                <w:rFonts w:eastAsia="Times New Roman"/>
                <w:sz w:val="20"/>
                <w:szCs w:val="20"/>
              </w:rPr>
            </w:pPr>
            <w:r>
              <w:rPr>
                <w:sz w:val="20"/>
                <w:szCs w:val="20"/>
              </w:rPr>
              <w:t>13</w:t>
            </w:r>
          </w:p>
        </w:tc>
        <w:tc>
          <w:tcPr>
            <w:tcW w:w="772" w:type="dxa"/>
            <w:tcBorders>
              <w:top w:val="nil"/>
              <w:left w:val="nil"/>
              <w:bottom w:val="single" w:sz="4" w:space="0" w:color="auto"/>
              <w:right w:val="single" w:sz="4" w:space="0" w:color="auto"/>
            </w:tcBorders>
            <w:shd w:val="clear" w:color="auto" w:fill="auto"/>
            <w:noWrap/>
            <w:vAlign w:val="center"/>
          </w:tcPr>
          <w:p w14:paraId="7FFA7000" w14:textId="4A2563E2" w:rsidR="001C3325" w:rsidRPr="00CE0060" w:rsidRDefault="001C3325" w:rsidP="001C3325">
            <w:pPr>
              <w:spacing w:after="0" w:line="240" w:lineRule="auto"/>
              <w:rPr>
                <w:rFonts w:eastAsia="Times New Roman"/>
                <w:sz w:val="20"/>
                <w:szCs w:val="20"/>
              </w:rPr>
            </w:pPr>
            <w:r>
              <w:rPr>
                <w:sz w:val="20"/>
                <w:szCs w:val="20"/>
              </w:rPr>
              <w:t>20</w:t>
            </w:r>
          </w:p>
        </w:tc>
        <w:tc>
          <w:tcPr>
            <w:tcW w:w="772" w:type="dxa"/>
            <w:tcBorders>
              <w:top w:val="nil"/>
              <w:left w:val="nil"/>
              <w:bottom w:val="single" w:sz="4" w:space="0" w:color="auto"/>
              <w:right w:val="single" w:sz="4" w:space="0" w:color="auto"/>
            </w:tcBorders>
            <w:shd w:val="clear" w:color="auto" w:fill="auto"/>
            <w:noWrap/>
            <w:vAlign w:val="center"/>
          </w:tcPr>
          <w:p w14:paraId="45A79FDE" w14:textId="1775AD4C" w:rsidR="001C3325" w:rsidRPr="00CE0060" w:rsidRDefault="001C3325" w:rsidP="001C3325">
            <w:pPr>
              <w:spacing w:after="0" w:line="240" w:lineRule="auto"/>
              <w:rPr>
                <w:rFonts w:eastAsia="Times New Roman"/>
                <w:sz w:val="20"/>
                <w:szCs w:val="20"/>
              </w:rPr>
            </w:pPr>
            <w:r>
              <w:rPr>
                <w:sz w:val="20"/>
                <w:szCs w:val="20"/>
              </w:rPr>
              <w:t>28</w:t>
            </w:r>
          </w:p>
        </w:tc>
        <w:tc>
          <w:tcPr>
            <w:tcW w:w="772" w:type="dxa"/>
            <w:tcBorders>
              <w:top w:val="nil"/>
              <w:left w:val="nil"/>
              <w:bottom w:val="single" w:sz="4" w:space="0" w:color="auto"/>
              <w:right w:val="single" w:sz="4" w:space="0" w:color="auto"/>
            </w:tcBorders>
            <w:shd w:val="clear" w:color="auto" w:fill="auto"/>
            <w:noWrap/>
            <w:vAlign w:val="center"/>
          </w:tcPr>
          <w:p w14:paraId="4AACE8D5" w14:textId="1885E812" w:rsidR="001C3325" w:rsidRPr="00CE0060" w:rsidRDefault="001C3325" w:rsidP="001C3325">
            <w:pPr>
              <w:spacing w:after="0" w:line="240" w:lineRule="auto"/>
              <w:rPr>
                <w:rFonts w:eastAsia="Times New Roman"/>
                <w:sz w:val="20"/>
                <w:szCs w:val="20"/>
              </w:rPr>
            </w:pPr>
            <w:r>
              <w:rPr>
                <w:sz w:val="20"/>
                <w:szCs w:val="20"/>
              </w:rPr>
              <w:t>13</w:t>
            </w:r>
          </w:p>
        </w:tc>
        <w:tc>
          <w:tcPr>
            <w:tcW w:w="772" w:type="dxa"/>
            <w:tcBorders>
              <w:top w:val="nil"/>
              <w:left w:val="nil"/>
              <w:bottom w:val="single" w:sz="4" w:space="0" w:color="auto"/>
              <w:right w:val="single" w:sz="4" w:space="0" w:color="auto"/>
            </w:tcBorders>
            <w:shd w:val="clear" w:color="auto" w:fill="auto"/>
            <w:noWrap/>
            <w:vAlign w:val="center"/>
          </w:tcPr>
          <w:p w14:paraId="666CFD68" w14:textId="6424BB80" w:rsidR="001C3325" w:rsidRPr="00CE0060" w:rsidRDefault="001C3325" w:rsidP="001C3325">
            <w:pPr>
              <w:spacing w:after="0" w:line="240" w:lineRule="auto"/>
              <w:rPr>
                <w:rFonts w:eastAsia="Times New Roman"/>
                <w:sz w:val="20"/>
                <w:szCs w:val="20"/>
              </w:rPr>
            </w:pPr>
            <w:r>
              <w:rPr>
                <w:sz w:val="20"/>
                <w:szCs w:val="20"/>
              </w:rPr>
              <w:t>60</w:t>
            </w:r>
          </w:p>
        </w:tc>
        <w:tc>
          <w:tcPr>
            <w:tcW w:w="779" w:type="dxa"/>
            <w:tcBorders>
              <w:top w:val="nil"/>
              <w:left w:val="nil"/>
              <w:bottom w:val="single" w:sz="4" w:space="0" w:color="auto"/>
              <w:right w:val="single" w:sz="4" w:space="0" w:color="auto"/>
            </w:tcBorders>
            <w:shd w:val="clear" w:color="auto" w:fill="auto"/>
            <w:noWrap/>
            <w:vAlign w:val="center"/>
          </w:tcPr>
          <w:p w14:paraId="7E426A4D" w14:textId="703A09D8" w:rsidR="001C3325" w:rsidRPr="00CE0060" w:rsidRDefault="001C3325" w:rsidP="001C3325">
            <w:pPr>
              <w:spacing w:after="0" w:line="240" w:lineRule="auto"/>
              <w:rPr>
                <w:rFonts w:eastAsia="Times New Roman"/>
                <w:sz w:val="20"/>
                <w:szCs w:val="20"/>
              </w:rPr>
            </w:pPr>
            <w:r>
              <w:rPr>
                <w:sz w:val="20"/>
                <w:szCs w:val="20"/>
              </w:rPr>
              <w:t>12</w:t>
            </w:r>
          </w:p>
        </w:tc>
        <w:tc>
          <w:tcPr>
            <w:tcW w:w="773" w:type="dxa"/>
            <w:gridSpan w:val="2"/>
            <w:tcBorders>
              <w:top w:val="nil"/>
              <w:left w:val="nil"/>
              <w:bottom w:val="single" w:sz="4" w:space="0" w:color="000000"/>
              <w:right w:val="single" w:sz="4" w:space="0" w:color="000000"/>
            </w:tcBorders>
            <w:shd w:val="clear" w:color="000000" w:fill="FFFFFF"/>
            <w:noWrap/>
            <w:vAlign w:val="bottom"/>
          </w:tcPr>
          <w:p w14:paraId="54F4FEE9" w14:textId="7D989655" w:rsidR="001C3325" w:rsidRPr="00CE0060" w:rsidRDefault="001C3325" w:rsidP="001C3325">
            <w:pPr>
              <w:spacing w:after="0" w:line="240" w:lineRule="auto"/>
              <w:rPr>
                <w:rFonts w:eastAsia="Times New Roman"/>
                <w:sz w:val="20"/>
                <w:szCs w:val="20"/>
              </w:rPr>
            </w:pPr>
            <w:r>
              <w:rPr>
                <w:color w:val="000000"/>
                <w:sz w:val="20"/>
                <w:szCs w:val="20"/>
              </w:rPr>
              <w:t>11</w:t>
            </w:r>
          </w:p>
        </w:tc>
        <w:tc>
          <w:tcPr>
            <w:tcW w:w="772" w:type="dxa"/>
            <w:gridSpan w:val="2"/>
            <w:tcBorders>
              <w:top w:val="nil"/>
              <w:left w:val="nil"/>
              <w:bottom w:val="single" w:sz="4" w:space="0" w:color="auto"/>
              <w:right w:val="single" w:sz="4" w:space="0" w:color="auto"/>
            </w:tcBorders>
            <w:shd w:val="clear" w:color="F8CBAD" w:fill="FFFFFF"/>
            <w:vAlign w:val="center"/>
          </w:tcPr>
          <w:p w14:paraId="55E4230F" w14:textId="61CC2640" w:rsidR="001C3325" w:rsidRPr="00CE0060" w:rsidRDefault="001C3325" w:rsidP="001C3325">
            <w:pPr>
              <w:spacing w:after="0" w:line="240" w:lineRule="auto"/>
              <w:rPr>
                <w:sz w:val="20"/>
                <w:szCs w:val="20"/>
              </w:rPr>
            </w:pPr>
            <w:r>
              <w:rPr>
                <w:rFonts w:ascii="&quot;Times New Roman&quot;" w:hAnsi="&quot;Times New Roman&quot;" w:cs="Arial"/>
                <w:color w:val="000000"/>
                <w:sz w:val="20"/>
                <w:szCs w:val="20"/>
              </w:rPr>
              <w:t>24</w:t>
            </w:r>
          </w:p>
        </w:tc>
        <w:tc>
          <w:tcPr>
            <w:tcW w:w="773" w:type="dxa"/>
            <w:gridSpan w:val="2"/>
            <w:tcBorders>
              <w:top w:val="nil"/>
              <w:left w:val="nil"/>
              <w:bottom w:val="single" w:sz="4" w:space="0" w:color="auto"/>
              <w:right w:val="single" w:sz="4" w:space="0" w:color="auto"/>
            </w:tcBorders>
            <w:shd w:val="clear" w:color="F8CBAD" w:fill="FFFFFF"/>
            <w:noWrap/>
            <w:vAlign w:val="center"/>
          </w:tcPr>
          <w:p w14:paraId="2C21DE4D" w14:textId="6FE44A53" w:rsidR="001C3325" w:rsidRPr="00CE0060" w:rsidRDefault="001C3325" w:rsidP="001C3325">
            <w:pPr>
              <w:spacing w:after="0" w:line="240" w:lineRule="auto"/>
              <w:rPr>
                <w:rFonts w:eastAsia="Times New Roman"/>
                <w:sz w:val="20"/>
                <w:szCs w:val="20"/>
              </w:rPr>
            </w:pPr>
            <w:r>
              <w:rPr>
                <w:rFonts w:ascii="&quot;Times New Roman&quot;" w:hAnsi="&quot;Times New Roman&quot;" w:cs="Arial"/>
                <w:color w:val="000000"/>
                <w:sz w:val="20"/>
                <w:szCs w:val="20"/>
              </w:rPr>
              <w:t>10</w:t>
            </w:r>
          </w:p>
        </w:tc>
        <w:tc>
          <w:tcPr>
            <w:tcW w:w="1799" w:type="dxa"/>
            <w:gridSpan w:val="2"/>
            <w:vMerge/>
            <w:tcBorders>
              <w:top w:val="single" w:sz="4" w:space="0" w:color="auto"/>
              <w:left w:val="nil"/>
              <w:bottom w:val="single" w:sz="4" w:space="0" w:color="auto"/>
              <w:right w:val="single" w:sz="4" w:space="0" w:color="auto"/>
            </w:tcBorders>
            <w:shd w:val="clear" w:color="auto" w:fill="auto"/>
            <w:noWrap/>
            <w:vAlign w:val="center"/>
          </w:tcPr>
          <w:p w14:paraId="2A5A005F" w14:textId="77777777" w:rsidR="001C3325" w:rsidRPr="00CE0060" w:rsidRDefault="001C3325" w:rsidP="001C3325">
            <w:pPr>
              <w:spacing w:after="0" w:line="240" w:lineRule="auto"/>
              <w:rPr>
                <w:rFonts w:eastAsia="Times New Roman"/>
                <w:sz w:val="20"/>
                <w:szCs w:val="20"/>
              </w:rPr>
            </w:pPr>
          </w:p>
        </w:tc>
      </w:tr>
    </w:tbl>
    <w:p w14:paraId="55091C88" w14:textId="44EDE119" w:rsidR="001C3325" w:rsidRDefault="001C3325" w:rsidP="008D23B0">
      <w:pPr>
        <w:pStyle w:val="Caption"/>
        <w:rPr>
          <w:sz w:val="28"/>
        </w:rPr>
      </w:pPr>
      <w:bookmarkStart w:id="1924" w:name="_Toc177717513"/>
      <w:r>
        <w:rPr>
          <w:noProof/>
          <w:sz w:val="28"/>
        </w:rPr>
        <w:drawing>
          <wp:anchor distT="0" distB="0" distL="114300" distR="114300" simplePos="0" relativeHeight="252133376" behindDoc="1" locked="0" layoutInCell="1" allowOverlap="1" wp14:anchorId="3CF8C286" wp14:editId="5EDD33E2">
            <wp:simplePos x="0" y="0"/>
            <wp:positionH relativeFrom="column">
              <wp:posOffset>1882582</wp:posOffset>
            </wp:positionH>
            <wp:positionV relativeFrom="paragraph">
              <wp:posOffset>196850</wp:posOffset>
            </wp:positionV>
            <wp:extent cx="5011420" cy="3263900"/>
            <wp:effectExtent l="0" t="0" r="0" b="0"/>
            <wp:wrapThrough wrapText="bothSides">
              <wp:wrapPolygon edited="0">
                <wp:start x="0" y="0"/>
                <wp:lineTo x="0" y="21432"/>
                <wp:lineTo x="21512" y="21432"/>
                <wp:lineTo x="21512" y="0"/>
                <wp:lineTo x="0" y="0"/>
              </wp:wrapPolygon>
            </wp:wrapThrough>
            <wp:docPr id="1284403647" name="Picture 1284403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011420" cy="3263900"/>
                    </a:xfrm>
                    <a:prstGeom prst="rect">
                      <a:avLst/>
                    </a:prstGeom>
                    <a:noFill/>
                  </pic:spPr>
                </pic:pic>
              </a:graphicData>
            </a:graphic>
            <wp14:sizeRelH relativeFrom="page">
              <wp14:pctWidth>0</wp14:pctWidth>
            </wp14:sizeRelH>
            <wp14:sizeRelV relativeFrom="page">
              <wp14:pctHeight>0</wp14:pctHeight>
            </wp14:sizeRelV>
          </wp:anchor>
        </w:drawing>
      </w:r>
    </w:p>
    <w:p w14:paraId="47AC42D3" w14:textId="77777777" w:rsidR="001C3325" w:rsidRDefault="001C3325" w:rsidP="008D23B0">
      <w:pPr>
        <w:pStyle w:val="Caption"/>
        <w:rPr>
          <w:sz w:val="28"/>
        </w:rPr>
      </w:pPr>
    </w:p>
    <w:p w14:paraId="457B78A9" w14:textId="26DB44DF" w:rsidR="001C3325" w:rsidRDefault="001C3325" w:rsidP="008D23B0">
      <w:pPr>
        <w:pStyle w:val="Caption"/>
        <w:rPr>
          <w:sz w:val="28"/>
        </w:rPr>
      </w:pPr>
    </w:p>
    <w:p w14:paraId="603F7F90" w14:textId="77777777" w:rsidR="001C3325" w:rsidRDefault="001C3325" w:rsidP="008D23B0">
      <w:pPr>
        <w:pStyle w:val="Caption"/>
        <w:rPr>
          <w:sz w:val="28"/>
        </w:rPr>
      </w:pPr>
    </w:p>
    <w:p w14:paraId="47E22731" w14:textId="77777777" w:rsidR="001C3325" w:rsidRDefault="001C3325" w:rsidP="008D23B0">
      <w:pPr>
        <w:pStyle w:val="Caption"/>
        <w:rPr>
          <w:sz w:val="28"/>
        </w:rPr>
      </w:pPr>
    </w:p>
    <w:p w14:paraId="711151C4" w14:textId="77777777" w:rsidR="001C3325" w:rsidRDefault="001C3325" w:rsidP="008D23B0">
      <w:pPr>
        <w:pStyle w:val="Caption"/>
        <w:rPr>
          <w:sz w:val="28"/>
        </w:rPr>
      </w:pPr>
    </w:p>
    <w:p w14:paraId="3EA7EA11" w14:textId="77777777" w:rsidR="001C3325" w:rsidRDefault="001C3325" w:rsidP="008D23B0">
      <w:pPr>
        <w:pStyle w:val="Caption"/>
        <w:rPr>
          <w:sz w:val="28"/>
        </w:rPr>
      </w:pPr>
    </w:p>
    <w:p w14:paraId="796D8718" w14:textId="77777777" w:rsidR="001C3325" w:rsidRDefault="001C3325" w:rsidP="008D23B0">
      <w:pPr>
        <w:pStyle w:val="Caption"/>
        <w:rPr>
          <w:sz w:val="28"/>
        </w:rPr>
      </w:pPr>
    </w:p>
    <w:p w14:paraId="536E86AF" w14:textId="77777777" w:rsidR="001C3325" w:rsidRDefault="001C3325" w:rsidP="008D23B0">
      <w:pPr>
        <w:pStyle w:val="Caption"/>
        <w:rPr>
          <w:sz w:val="28"/>
        </w:rPr>
      </w:pPr>
    </w:p>
    <w:p w14:paraId="5C7C32A8" w14:textId="77777777" w:rsidR="001C3325" w:rsidRDefault="001C3325" w:rsidP="008D23B0">
      <w:pPr>
        <w:pStyle w:val="Caption"/>
        <w:rPr>
          <w:sz w:val="28"/>
        </w:rPr>
      </w:pPr>
    </w:p>
    <w:p w14:paraId="02E7A4A9" w14:textId="5231D318" w:rsidR="00BF1D32" w:rsidRPr="00CE0060" w:rsidRDefault="00BF1D32" w:rsidP="008D23B0">
      <w:pPr>
        <w:pStyle w:val="Caption"/>
        <w:rPr>
          <w:sz w:val="28"/>
          <w:szCs w:val="28"/>
        </w:rPr>
      </w:pPr>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73</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SS</w:t>
      </w:r>
      <w:r w:rsidRPr="00CE0060">
        <w:rPr>
          <w:sz w:val="28"/>
          <w:szCs w:val="28"/>
        </w:rPr>
        <w:t xml:space="preserve"> trên các </w:t>
      </w:r>
      <w:r w:rsidR="00D22F3B" w:rsidRPr="00CE0060">
        <w:rPr>
          <w:sz w:val="28"/>
          <w:szCs w:val="28"/>
        </w:rPr>
        <w:t xml:space="preserve">rạch đổ ra </w:t>
      </w:r>
      <w:r w:rsidR="00D22F3B" w:rsidRPr="00CE0060">
        <w:rPr>
          <w:sz w:val="28"/>
          <w:szCs w:val="28"/>
          <w:lang w:val="en-US"/>
        </w:rPr>
        <w:t>trung</w:t>
      </w:r>
      <w:r w:rsidR="00D22F3B" w:rsidRPr="00CE0060">
        <w:rPr>
          <w:sz w:val="28"/>
          <w:szCs w:val="28"/>
        </w:rPr>
        <w:t xml:space="preserve"> lưu sông Đồng Nai</w:t>
      </w:r>
      <w:bookmarkEnd w:id="1924"/>
    </w:p>
    <w:p w14:paraId="0BA4A357" w14:textId="4E7BC73B" w:rsidR="00BF1D32" w:rsidRPr="00CE0060" w:rsidRDefault="00BF1D32" w:rsidP="00BF1D32">
      <w:pPr>
        <w:pStyle w:val="Caption"/>
        <w:rPr>
          <w:sz w:val="28"/>
          <w:szCs w:val="28"/>
        </w:rPr>
      </w:pPr>
      <w:bookmarkStart w:id="1925" w:name="_Toc177717392"/>
      <w:r w:rsidRPr="00CE0060">
        <w:rPr>
          <w:sz w:val="28"/>
          <w:szCs w:val="28"/>
        </w:rPr>
        <w:lastRenderedPageBreak/>
        <w:t xml:space="preserve">Bảng </w:t>
      </w:r>
      <w:r w:rsidRPr="00CE0060">
        <w:rPr>
          <w:sz w:val="28"/>
          <w:szCs w:val="28"/>
        </w:rPr>
        <w:fldChar w:fldCharType="begin"/>
      </w:r>
      <w:r w:rsidRPr="00CE0060">
        <w:rPr>
          <w:sz w:val="28"/>
          <w:szCs w:val="28"/>
        </w:rPr>
        <w:instrText xml:space="preserve"> SEQ Bảng \* ARABIC </w:instrText>
      </w:r>
      <w:r w:rsidRPr="00CE0060">
        <w:rPr>
          <w:sz w:val="28"/>
          <w:szCs w:val="28"/>
        </w:rPr>
        <w:fldChar w:fldCharType="separate"/>
      </w:r>
      <w:r w:rsidR="00812C2A" w:rsidRPr="00CE0060">
        <w:rPr>
          <w:noProof/>
          <w:sz w:val="28"/>
          <w:szCs w:val="28"/>
        </w:rPr>
        <w:t>79</w:t>
      </w:r>
      <w:r w:rsidRPr="00CE0060">
        <w:rPr>
          <w:sz w:val="28"/>
          <w:szCs w:val="28"/>
        </w:rPr>
        <w:fldChar w:fldCharType="end"/>
      </w:r>
      <w:r w:rsidRPr="00CE0060">
        <w:rPr>
          <w:sz w:val="28"/>
          <w:szCs w:val="28"/>
          <w:lang w:val="en-US"/>
        </w:rPr>
        <w:t>.</w:t>
      </w:r>
      <w:r w:rsidRPr="00CE0060">
        <w:rPr>
          <w:lang w:val="en-US"/>
        </w:rPr>
        <w:t xml:space="preserve"> </w:t>
      </w:r>
      <w:r w:rsidRPr="00CE0060">
        <w:rPr>
          <w:sz w:val="28"/>
          <w:szCs w:val="28"/>
          <w:lang w:val="en-US"/>
        </w:rPr>
        <w:t>Kết quả DO</w:t>
      </w:r>
      <w:r w:rsidRPr="00CE0060">
        <w:rPr>
          <w:sz w:val="28"/>
          <w:szCs w:val="28"/>
        </w:rPr>
        <w:t xml:space="preserve"> trên các </w:t>
      </w:r>
      <w:r w:rsidR="00D22F3B" w:rsidRPr="00CE0060">
        <w:rPr>
          <w:sz w:val="28"/>
          <w:szCs w:val="28"/>
        </w:rPr>
        <w:t xml:space="preserve">rạch đổ ra </w:t>
      </w:r>
      <w:r w:rsidR="00D22F3B" w:rsidRPr="00CE0060">
        <w:rPr>
          <w:sz w:val="28"/>
          <w:szCs w:val="28"/>
          <w:lang w:val="en-US"/>
        </w:rPr>
        <w:t>trung</w:t>
      </w:r>
      <w:r w:rsidR="00D22F3B" w:rsidRPr="00CE0060">
        <w:rPr>
          <w:sz w:val="28"/>
          <w:szCs w:val="28"/>
        </w:rPr>
        <w:t xml:space="preserve"> lưu sông Đồng Nai</w:t>
      </w:r>
      <w:bookmarkEnd w:id="1925"/>
    </w:p>
    <w:tbl>
      <w:tblPr>
        <w:tblW w:w="13055" w:type="dxa"/>
        <w:jc w:val="center"/>
        <w:tblLook w:val="04A0" w:firstRow="1" w:lastRow="0" w:firstColumn="1" w:lastColumn="0" w:noHBand="0" w:noVBand="1"/>
      </w:tblPr>
      <w:tblGrid>
        <w:gridCol w:w="942"/>
        <w:gridCol w:w="790"/>
        <w:gridCol w:w="790"/>
        <w:gridCol w:w="790"/>
        <w:gridCol w:w="790"/>
        <w:gridCol w:w="790"/>
        <w:gridCol w:w="790"/>
        <w:gridCol w:w="790"/>
        <w:gridCol w:w="790"/>
        <w:gridCol w:w="790"/>
        <w:gridCol w:w="796"/>
        <w:gridCol w:w="8"/>
        <w:gridCol w:w="780"/>
        <w:gridCol w:w="8"/>
        <w:gridCol w:w="780"/>
        <w:gridCol w:w="8"/>
        <w:gridCol w:w="780"/>
        <w:gridCol w:w="8"/>
        <w:gridCol w:w="1827"/>
        <w:gridCol w:w="8"/>
      </w:tblGrid>
      <w:tr w:rsidR="00CE0060" w:rsidRPr="00CE0060" w14:paraId="318CA025" w14:textId="77777777" w:rsidTr="00C71744">
        <w:trPr>
          <w:trHeight w:val="353"/>
          <w:jc w:val="center"/>
        </w:trPr>
        <w:tc>
          <w:tcPr>
            <w:tcW w:w="942" w:type="dxa"/>
            <w:vMerge w:val="restart"/>
            <w:tcBorders>
              <w:top w:val="single" w:sz="4" w:space="0" w:color="auto"/>
              <w:left w:val="single" w:sz="4" w:space="0" w:color="auto"/>
              <w:right w:val="single" w:sz="4" w:space="0" w:color="auto"/>
            </w:tcBorders>
            <w:shd w:val="clear" w:color="auto" w:fill="auto"/>
            <w:noWrap/>
            <w:vAlign w:val="center"/>
          </w:tcPr>
          <w:p w14:paraId="1C8B7D17" w14:textId="28AA0211" w:rsidR="001F0AC4" w:rsidRPr="00CE0060" w:rsidRDefault="001F0AC4" w:rsidP="00C71744">
            <w:pPr>
              <w:spacing w:after="0" w:line="240" w:lineRule="auto"/>
              <w:rPr>
                <w:rFonts w:eastAsia="Times New Roman"/>
                <w:sz w:val="20"/>
                <w:szCs w:val="20"/>
              </w:rPr>
            </w:pPr>
            <w:r w:rsidRPr="00CE0060">
              <w:rPr>
                <w:rFonts w:eastAsia="Times New Roman"/>
                <w:b/>
                <w:bCs/>
                <w:sz w:val="20"/>
                <w:szCs w:val="20"/>
              </w:rPr>
              <w:t>DO</w:t>
            </w:r>
          </w:p>
        </w:tc>
        <w:tc>
          <w:tcPr>
            <w:tcW w:w="790" w:type="dxa"/>
            <w:tcBorders>
              <w:top w:val="single" w:sz="4" w:space="0" w:color="auto"/>
              <w:bottom w:val="single" w:sz="4" w:space="0" w:color="auto"/>
            </w:tcBorders>
            <w:vAlign w:val="center"/>
          </w:tcPr>
          <w:p w14:paraId="2E4AA8E8" w14:textId="77777777" w:rsidR="001F0AC4" w:rsidRPr="00CE0060" w:rsidRDefault="001F0AC4" w:rsidP="00C71744">
            <w:pPr>
              <w:spacing w:after="0" w:line="240" w:lineRule="auto"/>
              <w:rPr>
                <w:rFonts w:eastAsia="Times New Roman"/>
                <w:sz w:val="20"/>
                <w:szCs w:val="20"/>
              </w:rPr>
            </w:pPr>
          </w:p>
        </w:tc>
        <w:tc>
          <w:tcPr>
            <w:tcW w:w="790" w:type="dxa"/>
            <w:tcBorders>
              <w:top w:val="single" w:sz="4" w:space="0" w:color="auto"/>
              <w:bottom w:val="single" w:sz="4" w:space="0" w:color="auto"/>
            </w:tcBorders>
            <w:shd w:val="clear" w:color="auto" w:fill="auto"/>
            <w:noWrap/>
            <w:vAlign w:val="center"/>
          </w:tcPr>
          <w:p w14:paraId="013EA60D" w14:textId="77777777" w:rsidR="001F0AC4" w:rsidRPr="00CE0060" w:rsidRDefault="001F0AC4" w:rsidP="00C71744">
            <w:pPr>
              <w:spacing w:after="0" w:line="240" w:lineRule="auto"/>
              <w:rPr>
                <w:rFonts w:eastAsia="Times New Roman"/>
                <w:sz w:val="20"/>
                <w:szCs w:val="20"/>
              </w:rPr>
            </w:pPr>
          </w:p>
        </w:tc>
        <w:tc>
          <w:tcPr>
            <w:tcW w:w="6334" w:type="dxa"/>
            <w:gridSpan w:val="9"/>
            <w:tcBorders>
              <w:top w:val="single" w:sz="4" w:space="0" w:color="auto"/>
              <w:bottom w:val="single" w:sz="4" w:space="0" w:color="auto"/>
            </w:tcBorders>
            <w:shd w:val="clear" w:color="auto" w:fill="auto"/>
            <w:noWrap/>
            <w:vAlign w:val="center"/>
          </w:tcPr>
          <w:p w14:paraId="5B74E510" w14:textId="77777777" w:rsidR="001F0AC4" w:rsidRPr="00CE0060" w:rsidRDefault="001F0AC4" w:rsidP="00C71744">
            <w:pPr>
              <w:spacing w:after="0" w:line="240" w:lineRule="auto"/>
              <w:rPr>
                <w:rFonts w:eastAsia="Times New Roman"/>
                <w:sz w:val="20"/>
                <w:szCs w:val="20"/>
              </w:rPr>
            </w:pPr>
            <w:r w:rsidRPr="00CE0060">
              <w:rPr>
                <w:rFonts w:eastAsia="Times New Roman"/>
                <w:b/>
                <w:bCs/>
                <w:sz w:val="20"/>
                <w:szCs w:val="20"/>
                <w:lang w:val="vi-VN"/>
              </w:rPr>
              <w:t>Thông số phục vụ cho việc phân loại chất lượng nước sông, suối, kênh, mương, khe, rạch và bảo vệ môi trường sống dưới nước</w:t>
            </w:r>
          </w:p>
        </w:tc>
        <w:tc>
          <w:tcPr>
            <w:tcW w:w="788" w:type="dxa"/>
            <w:gridSpan w:val="2"/>
            <w:tcBorders>
              <w:top w:val="single" w:sz="4" w:space="0" w:color="auto"/>
              <w:bottom w:val="single" w:sz="4" w:space="0" w:color="auto"/>
            </w:tcBorders>
            <w:shd w:val="clear" w:color="auto" w:fill="auto"/>
            <w:noWrap/>
            <w:vAlign w:val="center"/>
          </w:tcPr>
          <w:p w14:paraId="2E847453" w14:textId="77777777" w:rsidR="001F0AC4" w:rsidRPr="00CE0060" w:rsidRDefault="001F0AC4" w:rsidP="00C71744">
            <w:pPr>
              <w:spacing w:after="0" w:line="240" w:lineRule="auto"/>
              <w:rPr>
                <w:rFonts w:eastAsia="Times New Roman"/>
                <w:sz w:val="20"/>
                <w:szCs w:val="20"/>
              </w:rPr>
            </w:pPr>
          </w:p>
        </w:tc>
        <w:tc>
          <w:tcPr>
            <w:tcW w:w="788" w:type="dxa"/>
            <w:gridSpan w:val="2"/>
            <w:tcBorders>
              <w:top w:val="single" w:sz="4" w:space="0" w:color="auto"/>
              <w:bottom w:val="single" w:sz="4" w:space="0" w:color="auto"/>
            </w:tcBorders>
            <w:vAlign w:val="center"/>
          </w:tcPr>
          <w:p w14:paraId="2A6F6D78" w14:textId="77777777" w:rsidR="001F0AC4" w:rsidRPr="00CE0060" w:rsidRDefault="001F0AC4" w:rsidP="00C71744">
            <w:pPr>
              <w:spacing w:after="0" w:line="240" w:lineRule="auto"/>
              <w:rPr>
                <w:rFonts w:eastAsia="Times New Roman"/>
                <w:sz w:val="20"/>
                <w:szCs w:val="20"/>
              </w:rPr>
            </w:pPr>
          </w:p>
        </w:tc>
        <w:tc>
          <w:tcPr>
            <w:tcW w:w="788" w:type="dxa"/>
            <w:gridSpan w:val="2"/>
            <w:tcBorders>
              <w:top w:val="single" w:sz="4" w:space="0" w:color="auto"/>
              <w:bottom w:val="single" w:sz="4" w:space="0" w:color="auto"/>
            </w:tcBorders>
            <w:shd w:val="clear" w:color="auto" w:fill="auto"/>
            <w:noWrap/>
            <w:vAlign w:val="center"/>
          </w:tcPr>
          <w:p w14:paraId="0FC75BDB" w14:textId="77777777" w:rsidR="001F0AC4" w:rsidRPr="00CE0060" w:rsidRDefault="001F0AC4" w:rsidP="00C71744">
            <w:pPr>
              <w:spacing w:after="0" w:line="240" w:lineRule="auto"/>
              <w:rPr>
                <w:rFonts w:eastAsia="Times New Roman"/>
                <w:sz w:val="20"/>
                <w:szCs w:val="20"/>
              </w:rPr>
            </w:pPr>
          </w:p>
        </w:tc>
        <w:tc>
          <w:tcPr>
            <w:tcW w:w="1835"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6E1B8A11" w14:textId="77777777" w:rsidR="001F0AC4" w:rsidRPr="00CE0060" w:rsidRDefault="001F0AC4" w:rsidP="00C71744">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p>
        </w:tc>
      </w:tr>
      <w:tr w:rsidR="001C3325" w:rsidRPr="00CE0060" w14:paraId="4984B24B" w14:textId="77777777" w:rsidTr="00C71744">
        <w:trPr>
          <w:gridAfter w:val="1"/>
          <w:wAfter w:w="8" w:type="dxa"/>
          <w:trHeight w:val="576"/>
          <w:jc w:val="center"/>
        </w:trPr>
        <w:tc>
          <w:tcPr>
            <w:tcW w:w="942" w:type="dxa"/>
            <w:vMerge/>
            <w:tcBorders>
              <w:left w:val="single" w:sz="4" w:space="0" w:color="auto"/>
              <w:bottom w:val="single" w:sz="4" w:space="0" w:color="auto"/>
              <w:right w:val="single" w:sz="4" w:space="0" w:color="auto"/>
            </w:tcBorders>
            <w:shd w:val="clear" w:color="auto" w:fill="auto"/>
            <w:noWrap/>
            <w:vAlign w:val="center"/>
          </w:tcPr>
          <w:p w14:paraId="7AE8698E" w14:textId="77777777" w:rsidR="001C3325" w:rsidRPr="00CE0060" w:rsidRDefault="001C3325" w:rsidP="001C3325">
            <w:pPr>
              <w:spacing w:after="0" w:line="240" w:lineRule="auto"/>
              <w:rPr>
                <w:rFonts w:eastAsia="Times New Roman"/>
                <w:sz w:val="20"/>
                <w:szCs w:val="20"/>
              </w:rPr>
            </w:pPr>
          </w:p>
        </w:tc>
        <w:tc>
          <w:tcPr>
            <w:tcW w:w="790" w:type="dxa"/>
            <w:tcBorders>
              <w:top w:val="single" w:sz="4" w:space="0" w:color="auto"/>
              <w:left w:val="single" w:sz="4" w:space="0" w:color="auto"/>
              <w:bottom w:val="single" w:sz="4" w:space="0" w:color="auto"/>
              <w:right w:val="single" w:sz="4" w:space="0" w:color="auto"/>
            </w:tcBorders>
            <w:shd w:val="clear" w:color="auto" w:fill="auto"/>
            <w:vAlign w:val="center"/>
          </w:tcPr>
          <w:p w14:paraId="41265CAE" w14:textId="4044E73B" w:rsidR="001C3325" w:rsidRPr="00CE0060" w:rsidRDefault="001C3325" w:rsidP="001C3325">
            <w:pPr>
              <w:spacing w:after="0" w:line="240" w:lineRule="auto"/>
              <w:rPr>
                <w:rFonts w:eastAsia="Times New Roman"/>
                <w:sz w:val="20"/>
                <w:szCs w:val="20"/>
              </w:rPr>
            </w:pPr>
            <w:r>
              <w:rPr>
                <w:b/>
                <w:bCs/>
                <w:sz w:val="20"/>
                <w:szCs w:val="20"/>
              </w:rPr>
              <w:t>Tháng 10</w:t>
            </w:r>
            <w:r>
              <w:rPr>
                <w:b/>
                <w:bCs/>
                <w:sz w:val="20"/>
                <w:szCs w:val="20"/>
              </w:rPr>
              <w:br/>
              <w:t>2023</w:t>
            </w:r>
          </w:p>
        </w:tc>
        <w:tc>
          <w:tcPr>
            <w:tcW w:w="790" w:type="dxa"/>
            <w:tcBorders>
              <w:top w:val="single" w:sz="4" w:space="0" w:color="auto"/>
              <w:left w:val="nil"/>
              <w:bottom w:val="single" w:sz="4" w:space="0" w:color="auto"/>
              <w:right w:val="single" w:sz="4" w:space="0" w:color="auto"/>
            </w:tcBorders>
            <w:shd w:val="clear" w:color="auto" w:fill="auto"/>
            <w:noWrap/>
            <w:vAlign w:val="center"/>
          </w:tcPr>
          <w:p w14:paraId="77BE4EDB" w14:textId="2E67A39E" w:rsidR="001C3325" w:rsidRPr="00CE0060" w:rsidRDefault="001C3325" w:rsidP="001C3325">
            <w:pPr>
              <w:spacing w:after="0" w:line="240" w:lineRule="auto"/>
              <w:rPr>
                <w:rFonts w:eastAsia="Times New Roman"/>
                <w:sz w:val="20"/>
                <w:szCs w:val="20"/>
              </w:rPr>
            </w:pPr>
            <w:r>
              <w:rPr>
                <w:b/>
                <w:bCs/>
                <w:sz w:val="20"/>
                <w:szCs w:val="20"/>
              </w:rPr>
              <w:t>Tháng 11</w:t>
            </w:r>
            <w:r>
              <w:rPr>
                <w:b/>
                <w:bCs/>
                <w:sz w:val="20"/>
                <w:szCs w:val="20"/>
              </w:rPr>
              <w:br/>
              <w:t>2023</w:t>
            </w:r>
          </w:p>
        </w:tc>
        <w:tc>
          <w:tcPr>
            <w:tcW w:w="790" w:type="dxa"/>
            <w:tcBorders>
              <w:top w:val="single" w:sz="4" w:space="0" w:color="auto"/>
              <w:left w:val="nil"/>
              <w:bottom w:val="single" w:sz="4" w:space="0" w:color="auto"/>
              <w:right w:val="single" w:sz="4" w:space="0" w:color="auto"/>
            </w:tcBorders>
            <w:shd w:val="clear" w:color="auto" w:fill="auto"/>
            <w:noWrap/>
            <w:vAlign w:val="center"/>
          </w:tcPr>
          <w:p w14:paraId="5AE42AFB" w14:textId="58FCAE6D" w:rsidR="001C3325" w:rsidRPr="00CE0060" w:rsidRDefault="001C3325" w:rsidP="001C3325">
            <w:pPr>
              <w:spacing w:after="0" w:line="240" w:lineRule="auto"/>
              <w:rPr>
                <w:rFonts w:eastAsia="Times New Roman"/>
                <w:sz w:val="20"/>
                <w:szCs w:val="20"/>
              </w:rPr>
            </w:pPr>
            <w:r>
              <w:rPr>
                <w:b/>
                <w:bCs/>
                <w:sz w:val="20"/>
                <w:szCs w:val="20"/>
              </w:rPr>
              <w:t>Tháng 12</w:t>
            </w:r>
            <w:r>
              <w:rPr>
                <w:b/>
                <w:bCs/>
                <w:sz w:val="20"/>
                <w:szCs w:val="20"/>
              </w:rPr>
              <w:br/>
              <w:t>2023</w:t>
            </w:r>
          </w:p>
        </w:tc>
        <w:tc>
          <w:tcPr>
            <w:tcW w:w="790" w:type="dxa"/>
            <w:tcBorders>
              <w:top w:val="single" w:sz="4" w:space="0" w:color="auto"/>
              <w:left w:val="nil"/>
              <w:bottom w:val="single" w:sz="4" w:space="0" w:color="auto"/>
              <w:right w:val="single" w:sz="4" w:space="0" w:color="auto"/>
            </w:tcBorders>
            <w:shd w:val="clear" w:color="auto" w:fill="auto"/>
            <w:noWrap/>
            <w:vAlign w:val="center"/>
          </w:tcPr>
          <w:p w14:paraId="7E51D019" w14:textId="70BC771E" w:rsidR="001C3325" w:rsidRPr="00CE0060" w:rsidRDefault="001C3325" w:rsidP="001C3325">
            <w:pPr>
              <w:spacing w:after="0" w:line="240" w:lineRule="auto"/>
              <w:rPr>
                <w:rFonts w:eastAsia="Times New Roman"/>
                <w:sz w:val="20"/>
                <w:szCs w:val="20"/>
              </w:rPr>
            </w:pPr>
            <w:r>
              <w:rPr>
                <w:b/>
                <w:bCs/>
                <w:sz w:val="20"/>
                <w:szCs w:val="20"/>
              </w:rPr>
              <w:t>Tháng 1</w:t>
            </w:r>
            <w:r>
              <w:rPr>
                <w:b/>
                <w:bCs/>
                <w:sz w:val="20"/>
                <w:szCs w:val="20"/>
              </w:rPr>
              <w:br/>
              <w:t>2024</w:t>
            </w:r>
          </w:p>
        </w:tc>
        <w:tc>
          <w:tcPr>
            <w:tcW w:w="790" w:type="dxa"/>
            <w:tcBorders>
              <w:top w:val="single" w:sz="4" w:space="0" w:color="auto"/>
              <w:left w:val="nil"/>
              <w:bottom w:val="single" w:sz="4" w:space="0" w:color="auto"/>
              <w:right w:val="single" w:sz="4" w:space="0" w:color="auto"/>
            </w:tcBorders>
            <w:shd w:val="clear" w:color="auto" w:fill="auto"/>
            <w:noWrap/>
            <w:vAlign w:val="center"/>
          </w:tcPr>
          <w:p w14:paraId="23A94505" w14:textId="0932ACD8" w:rsidR="001C3325" w:rsidRPr="00CE0060" w:rsidRDefault="001C3325" w:rsidP="001C3325">
            <w:pPr>
              <w:spacing w:after="0" w:line="240" w:lineRule="auto"/>
              <w:rPr>
                <w:rFonts w:eastAsia="Times New Roman"/>
                <w:sz w:val="20"/>
                <w:szCs w:val="20"/>
              </w:rPr>
            </w:pPr>
            <w:r>
              <w:rPr>
                <w:b/>
                <w:bCs/>
                <w:sz w:val="20"/>
                <w:szCs w:val="20"/>
              </w:rPr>
              <w:t>Tháng 2</w:t>
            </w:r>
            <w:r>
              <w:rPr>
                <w:b/>
                <w:bCs/>
                <w:sz w:val="20"/>
                <w:szCs w:val="20"/>
              </w:rPr>
              <w:br/>
              <w:t>2024</w:t>
            </w:r>
          </w:p>
        </w:tc>
        <w:tc>
          <w:tcPr>
            <w:tcW w:w="790" w:type="dxa"/>
            <w:tcBorders>
              <w:top w:val="single" w:sz="4" w:space="0" w:color="auto"/>
              <w:left w:val="nil"/>
              <w:bottom w:val="single" w:sz="4" w:space="0" w:color="auto"/>
              <w:right w:val="single" w:sz="4" w:space="0" w:color="auto"/>
            </w:tcBorders>
            <w:shd w:val="clear" w:color="auto" w:fill="auto"/>
            <w:noWrap/>
            <w:vAlign w:val="center"/>
          </w:tcPr>
          <w:p w14:paraId="2FC9A70F" w14:textId="781D8028" w:rsidR="001C3325" w:rsidRPr="00CE0060" w:rsidRDefault="001C3325" w:rsidP="001C3325">
            <w:pPr>
              <w:spacing w:after="0" w:line="240" w:lineRule="auto"/>
              <w:rPr>
                <w:rFonts w:eastAsia="Times New Roman"/>
                <w:sz w:val="20"/>
                <w:szCs w:val="20"/>
              </w:rPr>
            </w:pPr>
            <w:r>
              <w:rPr>
                <w:b/>
                <w:bCs/>
                <w:sz w:val="20"/>
                <w:szCs w:val="20"/>
              </w:rPr>
              <w:t>Tháng 3</w:t>
            </w:r>
            <w:r>
              <w:rPr>
                <w:b/>
                <w:bCs/>
                <w:sz w:val="20"/>
                <w:szCs w:val="20"/>
              </w:rPr>
              <w:br/>
              <w:t>2024</w:t>
            </w:r>
          </w:p>
        </w:tc>
        <w:tc>
          <w:tcPr>
            <w:tcW w:w="790" w:type="dxa"/>
            <w:tcBorders>
              <w:top w:val="single" w:sz="4" w:space="0" w:color="auto"/>
              <w:left w:val="nil"/>
              <w:bottom w:val="single" w:sz="4" w:space="0" w:color="auto"/>
              <w:right w:val="single" w:sz="4" w:space="0" w:color="auto"/>
            </w:tcBorders>
            <w:shd w:val="clear" w:color="auto" w:fill="auto"/>
            <w:noWrap/>
            <w:vAlign w:val="center"/>
          </w:tcPr>
          <w:p w14:paraId="661AC6E9" w14:textId="1ECA6662" w:rsidR="001C3325" w:rsidRPr="00CE0060" w:rsidRDefault="001C3325" w:rsidP="001C3325">
            <w:pPr>
              <w:spacing w:after="0" w:line="240" w:lineRule="auto"/>
              <w:rPr>
                <w:rFonts w:eastAsia="Times New Roman"/>
                <w:sz w:val="20"/>
                <w:szCs w:val="20"/>
              </w:rPr>
            </w:pPr>
            <w:r>
              <w:rPr>
                <w:b/>
                <w:bCs/>
                <w:sz w:val="20"/>
                <w:szCs w:val="20"/>
              </w:rPr>
              <w:t>Tháng 4</w:t>
            </w:r>
            <w:r>
              <w:rPr>
                <w:b/>
                <w:bCs/>
                <w:sz w:val="20"/>
                <w:szCs w:val="20"/>
              </w:rPr>
              <w:br/>
              <w:t>2024</w:t>
            </w:r>
          </w:p>
        </w:tc>
        <w:tc>
          <w:tcPr>
            <w:tcW w:w="790" w:type="dxa"/>
            <w:tcBorders>
              <w:top w:val="single" w:sz="4" w:space="0" w:color="auto"/>
              <w:left w:val="nil"/>
              <w:bottom w:val="single" w:sz="4" w:space="0" w:color="auto"/>
              <w:right w:val="single" w:sz="4" w:space="0" w:color="auto"/>
            </w:tcBorders>
            <w:shd w:val="clear" w:color="auto" w:fill="auto"/>
            <w:noWrap/>
            <w:vAlign w:val="center"/>
          </w:tcPr>
          <w:p w14:paraId="2C4DB808" w14:textId="55C68E26" w:rsidR="001C3325" w:rsidRPr="00CE0060" w:rsidRDefault="001C3325" w:rsidP="001C3325">
            <w:pPr>
              <w:spacing w:after="0" w:line="240" w:lineRule="auto"/>
              <w:rPr>
                <w:rFonts w:eastAsia="Times New Roman"/>
                <w:sz w:val="20"/>
                <w:szCs w:val="20"/>
              </w:rPr>
            </w:pPr>
            <w:r>
              <w:rPr>
                <w:b/>
                <w:bCs/>
                <w:sz w:val="20"/>
                <w:szCs w:val="20"/>
              </w:rPr>
              <w:t>Tháng 5</w:t>
            </w:r>
            <w:r>
              <w:rPr>
                <w:b/>
                <w:bCs/>
                <w:sz w:val="20"/>
                <w:szCs w:val="20"/>
              </w:rPr>
              <w:br/>
              <w:t>2024</w:t>
            </w:r>
          </w:p>
        </w:tc>
        <w:tc>
          <w:tcPr>
            <w:tcW w:w="790" w:type="dxa"/>
            <w:tcBorders>
              <w:top w:val="single" w:sz="4" w:space="0" w:color="auto"/>
              <w:left w:val="nil"/>
              <w:bottom w:val="single" w:sz="4" w:space="0" w:color="auto"/>
              <w:right w:val="single" w:sz="4" w:space="0" w:color="auto"/>
            </w:tcBorders>
            <w:shd w:val="clear" w:color="auto" w:fill="auto"/>
            <w:noWrap/>
            <w:vAlign w:val="center"/>
          </w:tcPr>
          <w:p w14:paraId="3C99C726" w14:textId="3D482BC2" w:rsidR="001C3325" w:rsidRPr="00CE0060" w:rsidRDefault="001C3325" w:rsidP="001C3325">
            <w:pPr>
              <w:spacing w:after="0" w:line="240" w:lineRule="auto"/>
              <w:rPr>
                <w:rFonts w:eastAsia="Times New Roman"/>
                <w:sz w:val="20"/>
                <w:szCs w:val="20"/>
              </w:rPr>
            </w:pPr>
            <w:r>
              <w:rPr>
                <w:b/>
                <w:bCs/>
                <w:sz w:val="20"/>
                <w:szCs w:val="20"/>
              </w:rPr>
              <w:t>Tháng 6</w:t>
            </w:r>
            <w:r>
              <w:rPr>
                <w:b/>
                <w:bCs/>
                <w:sz w:val="20"/>
                <w:szCs w:val="20"/>
              </w:rPr>
              <w:br/>
              <w:t>2024</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7279D824" w14:textId="14C39728" w:rsidR="001C3325" w:rsidRPr="00CE0060" w:rsidRDefault="001C3325" w:rsidP="001C3325">
            <w:pPr>
              <w:spacing w:after="0" w:line="240" w:lineRule="auto"/>
              <w:rPr>
                <w:rFonts w:eastAsia="Times New Roman"/>
                <w:sz w:val="20"/>
                <w:szCs w:val="20"/>
              </w:rPr>
            </w:pPr>
            <w:r>
              <w:rPr>
                <w:b/>
                <w:bCs/>
                <w:sz w:val="20"/>
                <w:szCs w:val="20"/>
              </w:rPr>
              <w:t>Tháng 7</w:t>
            </w:r>
            <w:r>
              <w:rPr>
                <w:b/>
                <w:bCs/>
                <w:sz w:val="20"/>
                <w:szCs w:val="20"/>
              </w:rPr>
              <w:br/>
              <w:t>2024</w:t>
            </w:r>
          </w:p>
        </w:tc>
        <w:tc>
          <w:tcPr>
            <w:tcW w:w="788" w:type="dxa"/>
            <w:gridSpan w:val="2"/>
            <w:tcBorders>
              <w:top w:val="single" w:sz="4" w:space="0" w:color="auto"/>
              <w:left w:val="nil"/>
              <w:bottom w:val="single" w:sz="4" w:space="0" w:color="auto"/>
              <w:right w:val="single" w:sz="4" w:space="0" w:color="auto"/>
            </w:tcBorders>
            <w:shd w:val="clear" w:color="auto" w:fill="auto"/>
            <w:noWrap/>
            <w:vAlign w:val="center"/>
          </w:tcPr>
          <w:p w14:paraId="4765C707" w14:textId="2E8A9FAA" w:rsidR="001C3325" w:rsidRPr="00CE0060" w:rsidRDefault="001C3325" w:rsidP="001C3325">
            <w:pPr>
              <w:spacing w:after="0" w:line="240" w:lineRule="auto"/>
              <w:rPr>
                <w:rFonts w:eastAsia="Times New Roman"/>
                <w:sz w:val="20"/>
                <w:szCs w:val="20"/>
              </w:rPr>
            </w:pPr>
            <w:r>
              <w:rPr>
                <w:b/>
                <w:bCs/>
                <w:sz w:val="20"/>
                <w:szCs w:val="20"/>
              </w:rPr>
              <w:t>Tháng 8</w:t>
            </w:r>
            <w:r>
              <w:rPr>
                <w:b/>
                <w:bCs/>
                <w:sz w:val="20"/>
                <w:szCs w:val="20"/>
              </w:rPr>
              <w:br/>
              <w:t>2024</w:t>
            </w:r>
          </w:p>
        </w:tc>
        <w:tc>
          <w:tcPr>
            <w:tcW w:w="788" w:type="dxa"/>
            <w:gridSpan w:val="2"/>
            <w:tcBorders>
              <w:top w:val="single" w:sz="4" w:space="0" w:color="auto"/>
              <w:left w:val="nil"/>
              <w:bottom w:val="single" w:sz="4" w:space="0" w:color="auto"/>
              <w:right w:val="single" w:sz="4" w:space="0" w:color="auto"/>
            </w:tcBorders>
            <w:shd w:val="clear" w:color="auto" w:fill="auto"/>
            <w:vAlign w:val="center"/>
          </w:tcPr>
          <w:p w14:paraId="26912B64" w14:textId="171C1733" w:rsidR="001C3325" w:rsidRPr="00CE0060" w:rsidRDefault="001C3325" w:rsidP="001C3325">
            <w:pPr>
              <w:spacing w:after="0" w:line="240" w:lineRule="auto"/>
              <w:rPr>
                <w:b/>
                <w:bCs/>
                <w:sz w:val="20"/>
                <w:szCs w:val="20"/>
              </w:rPr>
            </w:pPr>
            <w:r>
              <w:rPr>
                <w:b/>
                <w:bCs/>
                <w:sz w:val="20"/>
                <w:szCs w:val="20"/>
              </w:rPr>
              <w:t>Tháng 9</w:t>
            </w:r>
            <w:r>
              <w:rPr>
                <w:b/>
                <w:bCs/>
                <w:sz w:val="20"/>
                <w:szCs w:val="20"/>
              </w:rPr>
              <w:br/>
              <w:t>2024</w:t>
            </w:r>
          </w:p>
        </w:tc>
        <w:tc>
          <w:tcPr>
            <w:tcW w:w="788" w:type="dxa"/>
            <w:gridSpan w:val="2"/>
            <w:tcBorders>
              <w:top w:val="single" w:sz="4" w:space="0" w:color="auto"/>
              <w:left w:val="nil"/>
              <w:bottom w:val="single" w:sz="4" w:space="0" w:color="auto"/>
              <w:right w:val="single" w:sz="4" w:space="0" w:color="auto"/>
            </w:tcBorders>
            <w:shd w:val="clear" w:color="auto" w:fill="auto"/>
            <w:noWrap/>
            <w:vAlign w:val="center"/>
          </w:tcPr>
          <w:p w14:paraId="2A3A589F" w14:textId="2BB2BC39" w:rsidR="001C3325" w:rsidRPr="00CE0060" w:rsidRDefault="001C3325" w:rsidP="001C3325">
            <w:pPr>
              <w:spacing w:after="0" w:line="240" w:lineRule="auto"/>
              <w:rPr>
                <w:rFonts w:eastAsia="Times New Roman"/>
                <w:b/>
                <w:bCs/>
                <w:sz w:val="20"/>
                <w:szCs w:val="20"/>
              </w:rPr>
            </w:pPr>
            <w:r>
              <w:rPr>
                <w:b/>
                <w:bCs/>
                <w:sz w:val="20"/>
                <w:szCs w:val="20"/>
              </w:rPr>
              <w:t>Tháng 10</w:t>
            </w:r>
            <w:r>
              <w:rPr>
                <w:b/>
                <w:bCs/>
                <w:sz w:val="20"/>
                <w:szCs w:val="20"/>
              </w:rPr>
              <w:br/>
              <w:t>2024</w:t>
            </w:r>
          </w:p>
        </w:tc>
        <w:tc>
          <w:tcPr>
            <w:tcW w:w="1835" w:type="dxa"/>
            <w:gridSpan w:val="2"/>
            <w:tcBorders>
              <w:top w:val="single" w:sz="4" w:space="0" w:color="auto"/>
              <w:left w:val="nil"/>
              <w:bottom w:val="single" w:sz="4" w:space="0" w:color="auto"/>
              <w:right w:val="single" w:sz="4" w:space="0" w:color="auto"/>
            </w:tcBorders>
            <w:shd w:val="clear" w:color="auto" w:fill="auto"/>
            <w:noWrap/>
            <w:vAlign w:val="center"/>
          </w:tcPr>
          <w:p w14:paraId="1B669592" w14:textId="77777777" w:rsidR="001C3325" w:rsidRPr="00CE0060" w:rsidRDefault="001C3325" w:rsidP="001C3325">
            <w:pPr>
              <w:spacing w:after="0" w:line="240" w:lineRule="auto"/>
              <w:rPr>
                <w:rFonts w:eastAsia="Times New Roman"/>
                <w:sz w:val="20"/>
                <w:szCs w:val="20"/>
              </w:rPr>
            </w:pPr>
            <w:r w:rsidRPr="00CE0060">
              <w:rPr>
                <w:rFonts w:eastAsia="Times New Roman"/>
                <w:b/>
                <w:bCs/>
                <w:sz w:val="20"/>
                <w:szCs w:val="20"/>
                <w:lang w:val="vi-VN"/>
              </w:rPr>
              <w:t>Mức</w:t>
            </w:r>
            <w:r w:rsidRPr="00CE0060">
              <w:rPr>
                <w:rFonts w:eastAsia="Times New Roman"/>
                <w:b/>
                <w:bCs/>
                <w:sz w:val="20"/>
                <w:szCs w:val="20"/>
              </w:rPr>
              <w:t xml:space="preserve"> B</w:t>
            </w:r>
          </w:p>
        </w:tc>
      </w:tr>
      <w:tr w:rsidR="001C3325" w:rsidRPr="00CE0060" w14:paraId="4E3199CA" w14:textId="77777777" w:rsidTr="00A11D4F">
        <w:trPr>
          <w:gridAfter w:val="1"/>
          <w:wAfter w:w="8" w:type="dxa"/>
          <w:trHeight w:val="353"/>
          <w:jc w:val="center"/>
        </w:trPr>
        <w:tc>
          <w:tcPr>
            <w:tcW w:w="94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B8C031" w14:textId="77777777" w:rsidR="001C3325" w:rsidRPr="00CE0060" w:rsidRDefault="001C3325" w:rsidP="001C3325">
            <w:pPr>
              <w:spacing w:after="0" w:line="240" w:lineRule="auto"/>
              <w:rPr>
                <w:rFonts w:eastAsia="Times New Roman"/>
                <w:sz w:val="20"/>
                <w:szCs w:val="20"/>
              </w:rPr>
            </w:pPr>
            <w:r w:rsidRPr="00CE0060">
              <w:rPr>
                <w:rFonts w:eastAsia="Times New Roman"/>
                <w:sz w:val="20"/>
                <w:szCs w:val="20"/>
              </w:rPr>
              <w:t>RĐN1</w:t>
            </w:r>
          </w:p>
        </w:tc>
        <w:tc>
          <w:tcPr>
            <w:tcW w:w="790" w:type="dxa"/>
            <w:tcBorders>
              <w:top w:val="nil"/>
              <w:left w:val="single" w:sz="4" w:space="0" w:color="auto"/>
              <w:bottom w:val="single" w:sz="4" w:space="0" w:color="auto"/>
              <w:right w:val="single" w:sz="4" w:space="0" w:color="auto"/>
            </w:tcBorders>
            <w:shd w:val="clear" w:color="auto" w:fill="auto"/>
            <w:vAlign w:val="center"/>
          </w:tcPr>
          <w:p w14:paraId="04B1BC38" w14:textId="02EB8F22" w:rsidR="001C3325" w:rsidRPr="00CE0060" w:rsidRDefault="001C3325" w:rsidP="001C3325">
            <w:pPr>
              <w:spacing w:after="0" w:line="240" w:lineRule="auto"/>
              <w:rPr>
                <w:rFonts w:eastAsia="Times New Roman"/>
                <w:sz w:val="20"/>
                <w:szCs w:val="20"/>
              </w:rPr>
            </w:pPr>
            <w:r>
              <w:rPr>
                <w:sz w:val="20"/>
                <w:szCs w:val="20"/>
              </w:rPr>
              <w:t>3,4</w:t>
            </w:r>
          </w:p>
        </w:tc>
        <w:tc>
          <w:tcPr>
            <w:tcW w:w="790" w:type="dxa"/>
            <w:tcBorders>
              <w:top w:val="nil"/>
              <w:left w:val="nil"/>
              <w:bottom w:val="single" w:sz="4" w:space="0" w:color="auto"/>
              <w:right w:val="single" w:sz="4" w:space="0" w:color="auto"/>
            </w:tcBorders>
            <w:shd w:val="clear" w:color="auto" w:fill="auto"/>
            <w:noWrap/>
            <w:vAlign w:val="center"/>
          </w:tcPr>
          <w:p w14:paraId="318E6E76" w14:textId="21DEB636" w:rsidR="001C3325" w:rsidRPr="00CE0060" w:rsidRDefault="001C3325" w:rsidP="001C3325">
            <w:pPr>
              <w:spacing w:after="0" w:line="240" w:lineRule="auto"/>
              <w:rPr>
                <w:rFonts w:eastAsia="Times New Roman"/>
                <w:sz w:val="20"/>
                <w:szCs w:val="20"/>
              </w:rPr>
            </w:pPr>
            <w:r>
              <w:rPr>
                <w:sz w:val="20"/>
                <w:szCs w:val="20"/>
              </w:rPr>
              <w:t>4,2</w:t>
            </w:r>
          </w:p>
        </w:tc>
        <w:tc>
          <w:tcPr>
            <w:tcW w:w="790" w:type="dxa"/>
            <w:tcBorders>
              <w:top w:val="nil"/>
              <w:left w:val="nil"/>
              <w:bottom w:val="single" w:sz="4" w:space="0" w:color="auto"/>
              <w:right w:val="single" w:sz="4" w:space="0" w:color="auto"/>
            </w:tcBorders>
            <w:shd w:val="clear" w:color="auto" w:fill="auto"/>
            <w:noWrap/>
            <w:vAlign w:val="center"/>
          </w:tcPr>
          <w:p w14:paraId="40308597" w14:textId="78010B8F" w:rsidR="001C3325" w:rsidRPr="00CE0060" w:rsidRDefault="001C3325" w:rsidP="001C3325">
            <w:pPr>
              <w:spacing w:after="0" w:line="240" w:lineRule="auto"/>
              <w:rPr>
                <w:rFonts w:eastAsia="Times New Roman"/>
                <w:sz w:val="20"/>
                <w:szCs w:val="20"/>
              </w:rPr>
            </w:pPr>
            <w:r>
              <w:rPr>
                <w:sz w:val="20"/>
                <w:szCs w:val="20"/>
              </w:rPr>
              <w:t>2,5</w:t>
            </w:r>
          </w:p>
        </w:tc>
        <w:tc>
          <w:tcPr>
            <w:tcW w:w="790" w:type="dxa"/>
            <w:tcBorders>
              <w:top w:val="nil"/>
              <w:left w:val="nil"/>
              <w:bottom w:val="single" w:sz="4" w:space="0" w:color="auto"/>
              <w:right w:val="single" w:sz="4" w:space="0" w:color="auto"/>
            </w:tcBorders>
            <w:shd w:val="clear" w:color="auto" w:fill="auto"/>
            <w:noWrap/>
            <w:vAlign w:val="center"/>
          </w:tcPr>
          <w:p w14:paraId="2081CF8E" w14:textId="5B256AE7" w:rsidR="001C3325" w:rsidRPr="00CE0060" w:rsidRDefault="001C3325" w:rsidP="001C3325">
            <w:pPr>
              <w:spacing w:after="0" w:line="240" w:lineRule="auto"/>
              <w:rPr>
                <w:rFonts w:eastAsia="Times New Roman"/>
                <w:sz w:val="20"/>
                <w:szCs w:val="20"/>
              </w:rPr>
            </w:pPr>
            <w:r>
              <w:rPr>
                <w:sz w:val="20"/>
                <w:szCs w:val="20"/>
              </w:rPr>
              <w:t>3,9</w:t>
            </w:r>
          </w:p>
        </w:tc>
        <w:tc>
          <w:tcPr>
            <w:tcW w:w="790" w:type="dxa"/>
            <w:tcBorders>
              <w:top w:val="nil"/>
              <w:left w:val="nil"/>
              <w:bottom w:val="single" w:sz="4" w:space="0" w:color="auto"/>
              <w:right w:val="single" w:sz="4" w:space="0" w:color="auto"/>
            </w:tcBorders>
            <w:shd w:val="clear" w:color="auto" w:fill="auto"/>
            <w:noWrap/>
            <w:vAlign w:val="center"/>
          </w:tcPr>
          <w:p w14:paraId="2F0446B7" w14:textId="458306CB" w:rsidR="001C3325" w:rsidRPr="00CE0060" w:rsidRDefault="001C3325" w:rsidP="001C3325">
            <w:pPr>
              <w:spacing w:after="0" w:line="240" w:lineRule="auto"/>
              <w:rPr>
                <w:rFonts w:eastAsia="Times New Roman"/>
                <w:sz w:val="20"/>
                <w:szCs w:val="20"/>
              </w:rPr>
            </w:pPr>
            <w:r>
              <w:rPr>
                <w:sz w:val="20"/>
                <w:szCs w:val="20"/>
              </w:rPr>
              <w:t>2,8</w:t>
            </w:r>
          </w:p>
        </w:tc>
        <w:tc>
          <w:tcPr>
            <w:tcW w:w="790" w:type="dxa"/>
            <w:tcBorders>
              <w:top w:val="nil"/>
              <w:left w:val="nil"/>
              <w:bottom w:val="single" w:sz="4" w:space="0" w:color="auto"/>
              <w:right w:val="single" w:sz="4" w:space="0" w:color="auto"/>
            </w:tcBorders>
            <w:shd w:val="clear" w:color="auto" w:fill="auto"/>
            <w:noWrap/>
            <w:vAlign w:val="center"/>
          </w:tcPr>
          <w:p w14:paraId="5219A2EF" w14:textId="4EA882A5" w:rsidR="001C3325" w:rsidRPr="00CE0060" w:rsidRDefault="001C3325" w:rsidP="001C3325">
            <w:pPr>
              <w:spacing w:after="0" w:line="240" w:lineRule="auto"/>
              <w:rPr>
                <w:rFonts w:eastAsia="Times New Roman"/>
                <w:sz w:val="20"/>
                <w:szCs w:val="20"/>
              </w:rPr>
            </w:pPr>
            <w:r>
              <w:rPr>
                <w:sz w:val="20"/>
                <w:szCs w:val="20"/>
              </w:rPr>
              <w:t>3,1</w:t>
            </w:r>
          </w:p>
        </w:tc>
        <w:tc>
          <w:tcPr>
            <w:tcW w:w="790" w:type="dxa"/>
            <w:tcBorders>
              <w:top w:val="nil"/>
              <w:left w:val="nil"/>
              <w:bottom w:val="single" w:sz="4" w:space="0" w:color="auto"/>
              <w:right w:val="single" w:sz="4" w:space="0" w:color="auto"/>
            </w:tcBorders>
            <w:shd w:val="clear" w:color="auto" w:fill="auto"/>
            <w:noWrap/>
            <w:vAlign w:val="center"/>
          </w:tcPr>
          <w:p w14:paraId="3C8C9D77" w14:textId="31A8D92C" w:rsidR="001C3325" w:rsidRPr="00CE0060" w:rsidRDefault="001C3325" w:rsidP="001C3325">
            <w:pPr>
              <w:spacing w:after="0" w:line="240" w:lineRule="auto"/>
              <w:rPr>
                <w:rFonts w:eastAsia="Times New Roman"/>
                <w:sz w:val="20"/>
                <w:szCs w:val="20"/>
              </w:rPr>
            </w:pPr>
            <w:r>
              <w:rPr>
                <w:sz w:val="20"/>
                <w:szCs w:val="20"/>
              </w:rPr>
              <w:t>3,1</w:t>
            </w:r>
          </w:p>
        </w:tc>
        <w:tc>
          <w:tcPr>
            <w:tcW w:w="790" w:type="dxa"/>
            <w:tcBorders>
              <w:top w:val="nil"/>
              <w:left w:val="nil"/>
              <w:bottom w:val="single" w:sz="4" w:space="0" w:color="auto"/>
              <w:right w:val="single" w:sz="4" w:space="0" w:color="auto"/>
            </w:tcBorders>
            <w:shd w:val="clear" w:color="auto" w:fill="auto"/>
            <w:noWrap/>
            <w:vAlign w:val="center"/>
          </w:tcPr>
          <w:p w14:paraId="7981B49F" w14:textId="35A02FAC" w:rsidR="001C3325" w:rsidRPr="00CE0060" w:rsidRDefault="001C3325" w:rsidP="001C3325">
            <w:pPr>
              <w:spacing w:after="0" w:line="240" w:lineRule="auto"/>
              <w:rPr>
                <w:rFonts w:eastAsia="Times New Roman"/>
                <w:sz w:val="20"/>
                <w:szCs w:val="20"/>
              </w:rPr>
            </w:pPr>
            <w:r>
              <w:rPr>
                <w:sz w:val="20"/>
                <w:szCs w:val="20"/>
              </w:rPr>
              <w:t>3,1</w:t>
            </w:r>
          </w:p>
        </w:tc>
        <w:tc>
          <w:tcPr>
            <w:tcW w:w="790" w:type="dxa"/>
            <w:tcBorders>
              <w:top w:val="nil"/>
              <w:left w:val="nil"/>
              <w:bottom w:val="single" w:sz="4" w:space="0" w:color="auto"/>
              <w:right w:val="single" w:sz="4" w:space="0" w:color="auto"/>
            </w:tcBorders>
            <w:shd w:val="clear" w:color="auto" w:fill="auto"/>
            <w:noWrap/>
            <w:vAlign w:val="center"/>
          </w:tcPr>
          <w:p w14:paraId="7FFB2228" w14:textId="5D51A649" w:rsidR="001C3325" w:rsidRPr="00CE0060" w:rsidRDefault="001C3325" w:rsidP="001C3325">
            <w:pPr>
              <w:spacing w:after="0" w:line="240" w:lineRule="auto"/>
              <w:rPr>
                <w:rFonts w:eastAsia="Times New Roman"/>
                <w:sz w:val="20"/>
                <w:szCs w:val="20"/>
              </w:rPr>
            </w:pPr>
            <w:r>
              <w:rPr>
                <w:sz w:val="20"/>
                <w:szCs w:val="20"/>
              </w:rPr>
              <w:t>3,4</w:t>
            </w:r>
          </w:p>
        </w:tc>
        <w:tc>
          <w:tcPr>
            <w:tcW w:w="796" w:type="dxa"/>
            <w:tcBorders>
              <w:top w:val="nil"/>
              <w:left w:val="nil"/>
              <w:bottom w:val="single" w:sz="4" w:space="0" w:color="auto"/>
              <w:right w:val="single" w:sz="4" w:space="0" w:color="auto"/>
            </w:tcBorders>
            <w:shd w:val="clear" w:color="auto" w:fill="auto"/>
            <w:noWrap/>
            <w:vAlign w:val="center"/>
          </w:tcPr>
          <w:p w14:paraId="605A5609" w14:textId="20651F54" w:rsidR="001C3325" w:rsidRPr="00CE0060" w:rsidRDefault="001C3325" w:rsidP="001C3325">
            <w:pPr>
              <w:spacing w:after="0" w:line="240" w:lineRule="auto"/>
              <w:rPr>
                <w:rFonts w:eastAsia="Times New Roman"/>
                <w:sz w:val="20"/>
                <w:szCs w:val="20"/>
              </w:rPr>
            </w:pPr>
            <w:r>
              <w:rPr>
                <w:sz w:val="20"/>
                <w:szCs w:val="20"/>
              </w:rPr>
              <w:t>3,2</w:t>
            </w:r>
          </w:p>
        </w:tc>
        <w:tc>
          <w:tcPr>
            <w:tcW w:w="788" w:type="dxa"/>
            <w:gridSpan w:val="2"/>
            <w:tcBorders>
              <w:top w:val="nil"/>
              <w:left w:val="nil"/>
              <w:bottom w:val="single" w:sz="4" w:space="0" w:color="auto"/>
              <w:right w:val="single" w:sz="4" w:space="0" w:color="auto"/>
            </w:tcBorders>
            <w:shd w:val="clear" w:color="auto" w:fill="auto"/>
            <w:noWrap/>
            <w:vAlign w:val="center"/>
          </w:tcPr>
          <w:p w14:paraId="04A37AB4" w14:textId="626FA711" w:rsidR="001C3325" w:rsidRPr="00CE0060" w:rsidRDefault="001C3325" w:rsidP="001C3325">
            <w:pPr>
              <w:spacing w:after="0" w:line="240" w:lineRule="auto"/>
              <w:rPr>
                <w:rFonts w:eastAsia="Times New Roman"/>
                <w:sz w:val="20"/>
                <w:szCs w:val="20"/>
              </w:rPr>
            </w:pPr>
            <w:r>
              <w:rPr>
                <w:color w:val="000000"/>
                <w:sz w:val="20"/>
                <w:szCs w:val="20"/>
              </w:rPr>
              <w:t>2,7</w:t>
            </w:r>
          </w:p>
        </w:tc>
        <w:tc>
          <w:tcPr>
            <w:tcW w:w="788" w:type="dxa"/>
            <w:gridSpan w:val="2"/>
            <w:tcBorders>
              <w:top w:val="nil"/>
              <w:left w:val="nil"/>
              <w:bottom w:val="single" w:sz="4" w:space="0" w:color="auto"/>
              <w:right w:val="single" w:sz="4" w:space="0" w:color="auto"/>
            </w:tcBorders>
            <w:shd w:val="clear" w:color="000000" w:fill="FFFFFF"/>
            <w:vAlign w:val="center"/>
          </w:tcPr>
          <w:p w14:paraId="0EA7004B" w14:textId="706910F0" w:rsidR="001C3325" w:rsidRPr="00CE0060" w:rsidRDefault="001C3325" w:rsidP="001C3325">
            <w:pPr>
              <w:spacing w:after="0" w:line="240" w:lineRule="auto"/>
              <w:rPr>
                <w:sz w:val="20"/>
                <w:szCs w:val="20"/>
              </w:rPr>
            </w:pPr>
            <w:r>
              <w:rPr>
                <w:color w:val="000000"/>
                <w:sz w:val="20"/>
                <w:szCs w:val="20"/>
              </w:rPr>
              <w:t>3,2</w:t>
            </w:r>
          </w:p>
        </w:tc>
        <w:tc>
          <w:tcPr>
            <w:tcW w:w="788" w:type="dxa"/>
            <w:gridSpan w:val="2"/>
            <w:tcBorders>
              <w:top w:val="nil"/>
              <w:left w:val="nil"/>
              <w:bottom w:val="single" w:sz="4" w:space="0" w:color="auto"/>
              <w:right w:val="single" w:sz="4" w:space="0" w:color="auto"/>
            </w:tcBorders>
            <w:shd w:val="clear" w:color="000000" w:fill="FFFFFF"/>
            <w:noWrap/>
            <w:vAlign w:val="center"/>
          </w:tcPr>
          <w:p w14:paraId="37C2F9DD" w14:textId="09BBB842" w:rsidR="001C3325" w:rsidRPr="00CE0060" w:rsidRDefault="001C3325" w:rsidP="001C3325">
            <w:pPr>
              <w:spacing w:after="0" w:line="240" w:lineRule="auto"/>
              <w:rPr>
                <w:rFonts w:eastAsia="Times New Roman"/>
                <w:sz w:val="20"/>
                <w:szCs w:val="20"/>
              </w:rPr>
            </w:pPr>
            <w:r>
              <w:rPr>
                <w:color w:val="000000"/>
                <w:sz w:val="20"/>
                <w:szCs w:val="20"/>
              </w:rPr>
              <w:t>2,5</w:t>
            </w:r>
          </w:p>
        </w:tc>
        <w:tc>
          <w:tcPr>
            <w:tcW w:w="1835" w:type="dxa"/>
            <w:gridSpan w:val="2"/>
            <w:vMerge w:val="restart"/>
            <w:tcBorders>
              <w:top w:val="single" w:sz="4" w:space="0" w:color="auto"/>
              <w:left w:val="nil"/>
              <w:bottom w:val="single" w:sz="4" w:space="0" w:color="auto"/>
              <w:right w:val="single" w:sz="4" w:space="0" w:color="auto"/>
            </w:tcBorders>
            <w:shd w:val="clear" w:color="auto" w:fill="auto"/>
            <w:noWrap/>
            <w:vAlign w:val="center"/>
            <w:hideMark/>
          </w:tcPr>
          <w:p w14:paraId="4DF86B1A" w14:textId="6C9D25FC" w:rsidR="001C3325" w:rsidRPr="00CE0060" w:rsidRDefault="001C3325" w:rsidP="001C3325">
            <w:pPr>
              <w:spacing w:after="0" w:line="240" w:lineRule="auto"/>
              <w:rPr>
                <w:rFonts w:eastAsia="Times New Roman"/>
                <w:sz w:val="20"/>
                <w:szCs w:val="20"/>
              </w:rPr>
            </w:pPr>
            <w:r w:rsidRPr="00CE0060">
              <w:rPr>
                <w:rFonts w:ascii="Yu Gothic" w:eastAsia="Yu Gothic" w:hAnsi="Yu Gothic" w:hint="eastAsia"/>
                <w:sz w:val="20"/>
                <w:szCs w:val="20"/>
                <w:lang w:val="vi-VN"/>
              </w:rPr>
              <w:t>≥</w:t>
            </w:r>
            <w:r w:rsidRPr="00CE0060">
              <w:rPr>
                <w:rFonts w:eastAsia="Times New Roman"/>
                <w:sz w:val="20"/>
                <w:szCs w:val="20"/>
                <w:lang w:val="vi-VN"/>
              </w:rPr>
              <w:t xml:space="preserve"> 5,0</w:t>
            </w:r>
          </w:p>
        </w:tc>
      </w:tr>
      <w:tr w:rsidR="001C3325" w:rsidRPr="00CE0060" w14:paraId="67845670" w14:textId="77777777" w:rsidTr="00A11D4F">
        <w:trPr>
          <w:gridAfter w:val="1"/>
          <w:wAfter w:w="8" w:type="dxa"/>
          <w:trHeight w:val="353"/>
          <w:jc w:val="center"/>
        </w:trPr>
        <w:tc>
          <w:tcPr>
            <w:tcW w:w="94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E5AFF3" w14:textId="77777777" w:rsidR="001C3325" w:rsidRPr="00CE0060" w:rsidRDefault="001C3325" w:rsidP="001C3325">
            <w:pPr>
              <w:spacing w:after="0" w:line="240" w:lineRule="auto"/>
              <w:rPr>
                <w:rFonts w:eastAsia="Times New Roman"/>
                <w:sz w:val="20"/>
                <w:szCs w:val="20"/>
              </w:rPr>
            </w:pPr>
            <w:r w:rsidRPr="00CE0060">
              <w:rPr>
                <w:rFonts w:eastAsia="Times New Roman"/>
                <w:sz w:val="20"/>
                <w:szCs w:val="20"/>
              </w:rPr>
              <w:t>RĐN2</w:t>
            </w:r>
          </w:p>
        </w:tc>
        <w:tc>
          <w:tcPr>
            <w:tcW w:w="790" w:type="dxa"/>
            <w:tcBorders>
              <w:top w:val="nil"/>
              <w:left w:val="single" w:sz="4" w:space="0" w:color="auto"/>
              <w:bottom w:val="single" w:sz="4" w:space="0" w:color="auto"/>
              <w:right w:val="single" w:sz="4" w:space="0" w:color="auto"/>
            </w:tcBorders>
            <w:shd w:val="clear" w:color="auto" w:fill="auto"/>
            <w:vAlign w:val="center"/>
          </w:tcPr>
          <w:p w14:paraId="099BE7C1" w14:textId="01987334" w:rsidR="001C3325" w:rsidRPr="00CE0060" w:rsidRDefault="001C3325" w:rsidP="001C3325">
            <w:pPr>
              <w:spacing w:after="0" w:line="240" w:lineRule="auto"/>
              <w:rPr>
                <w:rFonts w:eastAsia="Times New Roman"/>
                <w:sz w:val="20"/>
                <w:szCs w:val="20"/>
              </w:rPr>
            </w:pPr>
            <w:r>
              <w:rPr>
                <w:sz w:val="20"/>
                <w:szCs w:val="20"/>
              </w:rPr>
              <w:t>3,6</w:t>
            </w:r>
          </w:p>
        </w:tc>
        <w:tc>
          <w:tcPr>
            <w:tcW w:w="790" w:type="dxa"/>
            <w:tcBorders>
              <w:top w:val="nil"/>
              <w:left w:val="nil"/>
              <w:bottom w:val="single" w:sz="4" w:space="0" w:color="auto"/>
              <w:right w:val="single" w:sz="4" w:space="0" w:color="auto"/>
            </w:tcBorders>
            <w:shd w:val="clear" w:color="auto" w:fill="auto"/>
            <w:noWrap/>
            <w:vAlign w:val="center"/>
          </w:tcPr>
          <w:p w14:paraId="3D168EDC" w14:textId="50884058" w:rsidR="001C3325" w:rsidRPr="00CE0060" w:rsidRDefault="001C3325" w:rsidP="001C3325">
            <w:pPr>
              <w:spacing w:after="0" w:line="240" w:lineRule="auto"/>
              <w:rPr>
                <w:rFonts w:eastAsia="Times New Roman"/>
                <w:sz w:val="20"/>
                <w:szCs w:val="20"/>
              </w:rPr>
            </w:pPr>
            <w:r>
              <w:rPr>
                <w:sz w:val="20"/>
                <w:szCs w:val="20"/>
              </w:rPr>
              <w:t>3,5</w:t>
            </w:r>
          </w:p>
        </w:tc>
        <w:tc>
          <w:tcPr>
            <w:tcW w:w="790" w:type="dxa"/>
            <w:tcBorders>
              <w:top w:val="nil"/>
              <w:left w:val="nil"/>
              <w:bottom w:val="single" w:sz="4" w:space="0" w:color="auto"/>
              <w:right w:val="single" w:sz="4" w:space="0" w:color="auto"/>
            </w:tcBorders>
            <w:shd w:val="clear" w:color="auto" w:fill="auto"/>
            <w:noWrap/>
            <w:vAlign w:val="center"/>
          </w:tcPr>
          <w:p w14:paraId="25736D28" w14:textId="1619617D" w:rsidR="001C3325" w:rsidRPr="00CE0060" w:rsidRDefault="001C3325" w:rsidP="001C3325">
            <w:pPr>
              <w:spacing w:after="0" w:line="240" w:lineRule="auto"/>
              <w:rPr>
                <w:rFonts w:eastAsia="Times New Roman"/>
                <w:sz w:val="20"/>
                <w:szCs w:val="20"/>
              </w:rPr>
            </w:pPr>
            <w:r>
              <w:rPr>
                <w:sz w:val="20"/>
                <w:szCs w:val="20"/>
              </w:rPr>
              <w:t>2,1</w:t>
            </w:r>
          </w:p>
        </w:tc>
        <w:tc>
          <w:tcPr>
            <w:tcW w:w="790" w:type="dxa"/>
            <w:tcBorders>
              <w:top w:val="nil"/>
              <w:left w:val="nil"/>
              <w:bottom w:val="single" w:sz="4" w:space="0" w:color="auto"/>
              <w:right w:val="single" w:sz="4" w:space="0" w:color="auto"/>
            </w:tcBorders>
            <w:shd w:val="clear" w:color="auto" w:fill="auto"/>
            <w:noWrap/>
            <w:vAlign w:val="center"/>
          </w:tcPr>
          <w:p w14:paraId="582F6C33" w14:textId="66BDBE77" w:rsidR="001C3325" w:rsidRPr="00CE0060" w:rsidRDefault="001C3325" w:rsidP="001C3325">
            <w:pPr>
              <w:spacing w:after="0" w:line="240" w:lineRule="auto"/>
              <w:rPr>
                <w:rFonts w:eastAsia="Times New Roman"/>
                <w:sz w:val="20"/>
                <w:szCs w:val="20"/>
              </w:rPr>
            </w:pPr>
            <w:r>
              <w:rPr>
                <w:sz w:val="20"/>
                <w:szCs w:val="20"/>
              </w:rPr>
              <w:t>2,5</w:t>
            </w:r>
          </w:p>
        </w:tc>
        <w:tc>
          <w:tcPr>
            <w:tcW w:w="790" w:type="dxa"/>
            <w:tcBorders>
              <w:top w:val="nil"/>
              <w:left w:val="nil"/>
              <w:bottom w:val="single" w:sz="4" w:space="0" w:color="auto"/>
              <w:right w:val="single" w:sz="4" w:space="0" w:color="auto"/>
            </w:tcBorders>
            <w:shd w:val="clear" w:color="auto" w:fill="auto"/>
            <w:noWrap/>
            <w:vAlign w:val="center"/>
          </w:tcPr>
          <w:p w14:paraId="2E56C41C" w14:textId="1840D511" w:rsidR="001C3325" w:rsidRPr="00CE0060" w:rsidRDefault="001C3325" w:rsidP="001C3325">
            <w:pPr>
              <w:spacing w:after="0" w:line="240" w:lineRule="auto"/>
              <w:rPr>
                <w:rFonts w:eastAsia="Times New Roman"/>
                <w:sz w:val="20"/>
                <w:szCs w:val="20"/>
              </w:rPr>
            </w:pPr>
            <w:r>
              <w:rPr>
                <w:sz w:val="20"/>
                <w:szCs w:val="20"/>
              </w:rPr>
              <w:t>2,3</w:t>
            </w:r>
          </w:p>
        </w:tc>
        <w:tc>
          <w:tcPr>
            <w:tcW w:w="790" w:type="dxa"/>
            <w:tcBorders>
              <w:top w:val="nil"/>
              <w:left w:val="nil"/>
              <w:bottom w:val="single" w:sz="4" w:space="0" w:color="auto"/>
              <w:right w:val="single" w:sz="4" w:space="0" w:color="auto"/>
            </w:tcBorders>
            <w:shd w:val="clear" w:color="auto" w:fill="auto"/>
            <w:noWrap/>
            <w:vAlign w:val="center"/>
          </w:tcPr>
          <w:p w14:paraId="51AE2902" w14:textId="0A3AADFE" w:rsidR="001C3325" w:rsidRPr="00CE0060" w:rsidRDefault="001C3325" w:rsidP="001C3325">
            <w:pPr>
              <w:spacing w:after="0" w:line="240" w:lineRule="auto"/>
              <w:rPr>
                <w:rFonts w:eastAsia="Times New Roman"/>
                <w:sz w:val="20"/>
                <w:szCs w:val="20"/>
              </w:rPr>
            </w:pPr>
            <w:r>
              <w:rPr>
                <w:sz w:val="20"/>
                <w:szCs w:val="20"/>
              </w:rPr>
              <w:t>2,6</w:t>
            </w:r>
          </w:p>
        </w:tc>
        <w:tc>
          <w:tcPr>
            <w:tcW w:w="790" w:type="dxa"/>
            <w:tcBorders>
              <w:top w:val="nil"/>
              <w:left w:val="nil"/>
              <w:bottom w:val="single" w:sz="4" w:space="0" w:color="auto"/>
              <w:right w:val="single" w:sz="4" w:space="0" w:color="auto"/>
            </w:tcBorders>
            <w:shd w:val="clear" w:color="auto" w:fill="auto"/>
            <w:noWrap/>
            <w:vAlign w:val="center"/>
          </w:tcPr>
          <w:p w14:paraId="21680C78" w14:textId="0831A153" w:rsidR="001C3325" w:rsidRPr="00CE0060" w:rsidRDefault="001C3325" w:rsidP="001C3325">
            <w:pPr>
              <w:spacing w:after="0" w:line="240" w:lineRule="auto"/>
              <w:rPr>
                <w:rFonts w:eastAsia="Times New Roman"/>
                <w:sz w:val="20"/>
                <w:szCs w:val="20"/>
              </w:rPr>
            </w:pPr>
            <w:r>
              <w:rPr>
                <w:sz w:val="20"/>
                <w:szCs w:val="20"/>
              </w:rPr>
              <w:t>2,6</w:t>
            </w:r>
          </w:p>
        </w:tc>
        <w:tc>
          <w:tcPr>
            <w:tcW w:w="790" w:type="dxa"/>
            <w:tcBorders>
              <w:top w:val="nil"/>
              <w:left w:val="nil"/>
              <w:bottom w:val="single" w:sz="4" w:space="0" w:color="auto"/>
              <w:right w:val="single" w:sz="4" w:space="0" w:color="auto"/>
            </w:tcBorders>
            <w:shd w:val="clear" w:color="auto" w:fill="auto"/>
            <w:noWrap/>
            <w:vAlign w:val="center"/>
          </w:tcPr>
          <w:p w14:paraId="2FB309CC" w14:textId="73069B88" w:rsidR="001C3325" w:rsidRPr="00CE0060" w:rsidRDefault="001C3325" w:rsidP="001C3325">
            <w:pPr>
              <w:spacing w:after="0" w:line="240" w:lineRule="auto"/>
              <w:rPr>
                <w:rFonts w:eastAsia="Times New Roman"/>
                <w:sz w:val="20"/>
                <w:szCs w:val="20"/>
              </w:rPr>
            </w:pPr>
            <w:r>
              <w:rPr>
                <w:sz w:val="20"/>
                <w:szCs w:val="20"/>
              </w:rPr>
              <w:t>2,2</w:t>
            </w:r>
          </w:p>
        </w:tc>
        <w:tc>
          <w:tcPr>
            <w:tcW w:w="790" w:type="dxa"/>
            <w:tcBorders>
              <w:top w:val="nil"/>
              <w:left w:val="nil"/>
              <w:bottom w:val="single" w:sz="4" w:space="0" w:color="auto"/>
              <w:right w:val="single" w:sz="4" w:space="0" w:color="auto"/>
            </w:tcBorders>
            <w:shd w:val="clear" w:color="auto" w:fill="auto"/>
            <w:noWrap/>
            <w:vAlign w:val="center"/>
          </w:tcPr>
          <w:p w14:paraId="028BA56A" w14:textId="5F899AF4" w:rsidR="001C3325" w:rsidRPr="00CE0060" w:rsidRDefault="001C3325" w:rsidP="001C3325">
            <w:pPr>
              <w:spacing w:after="0" w:line="240" w:lineRule="auto"/>
              <w:rPr>
                <w:rFonts w:eastAsia="Times New Roman"/>
                <w:sz w:val="20"/>
                <w:szCs w:val="20"/>
              </w:rPr>
            </w:pPr>
            <w:r>
              <w:rPr>
                <w:sz w:val="20"/>
                <w:szCs w:val="20"/>
              </w:rPr>
              <w:t>2,8</w:t>
            </w:r>
          </w:p>
        </w:tc>
        <w:tc>
          <w:tcPr>
            <w:tcW w:w="796" w:type="dxa"/>
            <w:tcBorders>
              <w:top w:val="nil"/>
              <w:left w:val="nil"/>
              <w:bottom w:val="single" w:sz="4" w:space="0" w:color="auto"/>
              <w:right w:val="single" w:sz="4" w:space="0" w:color="auto"/>
            </w:tcBorders>
            <w:shd w:val="clear" w:color="auto" w:fill="auto"/>
            <w:noWrap/>
            <w:vAlign w:val="center"/>
          </w:tcPr>
          <w:p w14:paraId="42557FDE" w14:textId="3D0A67DF" w:rsidR="001C3325" w:rsidRPr="00CE0060" w:rsidRDefault="001C3325" w:rsidP="001C3325">
            <w:pPr>
              <w:spacing w:after="0" w:line="240" w:lineRule="auto"/>
              <w:rPr>
                <w:rFonts w:eastAsia="Times New Roman"/>
                <w:sz w:val="20"/>
                <w:szCs w:val="20"/>
              </w:rPr>
            </w:pPr>
            <w:r>
              <w:rPr>
                <w:sz w:val="20"/>
                <w:szCs w:val="20"/>
              </w:rPr>
              <w:t>3,6</w:t>
            </w:r>
          </w:p>
        </w:tc>
        <w:tc>
          <w:tcPr>
            <w:tcW w:w="788" w:type="dxa"/>
            <w:gridSpan w:val="2"/>
            <w:tcBorders>
              <w:top w:val="nil"/>
              <w:left w:val="nil"/>
              <w:bottom w:val="single" w:sz="4" w:space="0" w:color="auto"/>
              <w:right w:val="single" w:sz="4" w:space="0" w:color="auto"/>
            </w:tcBorders>
            <w:shd w:val="clear" w:color="auto" w:fill="auto"/>
            <w:noWrap/>
            <w:vAlign w:val="center"/>
          </w:tcPr>
          <w:p w14:paraId="65172F81" w14:textId="533F98B2" w:rsidR="001C3325" w:rsidRPr="00CE0060" w:rsidRDefault="001C3325" w:rsidP="001C3325">
            <w:pPr>
              <w:spacing w:after="0" w:line="240" w:lineRule="auto"/>
              <w:rPr>
                <w:rFonts w:eastAsia="Times New Roman"/>
                <w:sz w:val="20"/>
                <w:szCs w:val="20"/>
              </w:rPr>
            </w:pPr>
            <w:r>
              <w:rPr>
                <w:color w:val="000000"/>
                <w:sz w:val="20"/>
                <w:szCs w:val="20"/>
              </w:rPr>
              <w:t>2,4</w:t>
            </w:r>
          </w:p>
        </w:tc>
        <w:tc>
          <w:tcPr>
            <w:tcW w:w="788" w:type="dxa"/>
            <w:gridSpan w:val="2"/>
            <w:tcBorders>
              <w:top w:val="nil"/>
              <w:left w:val="nil"/>
              <w:bottom w:val="single" w:sz="4" w:space="0" w:color="auto"/>
              <w:right w:val="single" w:sz="4" w:space="0" w:color="auto"/>
            </w:tcBorders>
            <w:shd w:val="clear" w:color="000000" w:fill="FFFFFF"/>
            <w:vAlign w:val="center"/>
          </w:tcPr>
          <w:p w14:paraId="45866020" w14:textId="49D1D7D4" w:rsidR="001C3325" w:rsidRPr="00CE0060" w:rsidRDefault="001C3325" w:rsidP="001C3325">
            <w:pPr>
              <w:spacing w:after="0" w:line="240" w:lineRule="auto"/>
              <w:rPr>
                <w:sz w:val="20"/>
                <w:szCs w:val="20"/>
              </w:rPr>
            </w:pPr>
            <w:r>
              <w:rPr>
                <w:color w:val="000000"/>
                <w:sz w:val="20"/>
                <w:szCs w:val="20"/>
              </w:rPr>
              <w:t>2,9</w:t>
            </w:r>
          </w:p>
        </w:tc>
        <w:tc>
          <w:tcPr>
            <w:tcW w:w="788" w:type="dxa"/>
            <w:gridSpan w:val="2"/>
            <w:tcBorders>
              <w:top w:val="nil"/>
              <w:left w:val="nil"/>
              <w:bottom w:val="single" w:sz="4" w:space="0" w:color="auto"/>
              <w:right w:val="single" w:sz="4" w:space="0" w:color="auto"/>
            </w:tcBorders>
            <w:shd w:val="clear" w:color="000000" w:fill="FFFFFF"/>
            <w:noWrap/>
            <w:vAlign w:val="center"/>
          </w:tcPr>
          <w:p w14:paraId="4F22738E" w14:textId="1251C0D3" w:rsidR="001C3325" w:rsidRPr="00CE0060" w:rsidRDefault="001C3325" w:rsidP="001C3325">
            <w:pPr>
              <w:spacing w:after="0" w:line="240" w:lineRule="auto"/>
              <w:rPr>
                <w:rFonts w:eastAsia="Times New Roman"/>
                <w:sz w:val="20"/>
                <w:szCs w:val="20"/>
              </w:rPr>
            </w:pPr>
            <w:r>
              <w:rPr>
                <w:color w:val="000000"/>
                <w:sz w:val="20"/>
                <w:szCs w:val="20"/>
              </w:rPr>
              <w:t>4,2</w:t>
            </w:r>
          </w:p>
        </w:tc>
        <w:tc>
          <w:tcPr>
            <w:tcW w:w="1835" w:type="dxa"/>
            <w:gridSpan w:val="2"/>
            <w:vMerge/>
            <w:tcBorders>
              <w:top w:val="single" w:sz="4" w:space="0" w:color="auto"/>
              <w:left w:val="nil"/>
              <w:bottom w:val="single" w:sz="4" w:space="0" w:color="auto"/>
              <w:right w:val="single" w:sz="4" w:space="0" w:color="auto"/>
            </w:tcBorders>
            <w:shd w:val="clear" w:color="auto" w:fill="auto"/>
            <w:noWrap/>
            <w:vAlign w:val="center"/>
          </w:tcPr>
          <w:p w14:paraId="77B7F6CF" w14:textId="77777777" w:rsidR="001C3325" w:rsidRPr="00CE0060" w:rsidRDefault="001C3325" w:rsidP="001C3325">
            <w:pPr>
              <w:spacing w:after="0" w:line="240" w:lineRule="auto"/>
              <w:rPr>
                <w:rFonts w:eastAsia="Times New Roman"/>
                <w:sz w:val="20"/>
                <w:szCs w:val="20"/>
              </w:rPr>
            </w:pPr>
          </w:p>
        </w:tc>
      </w:tr>
      <w:tr w:rsidR="001C3325" w:rsidRPr="00CE0060" w14:paraId="02650004" w14:textId="77777777" w:rsidTr="00A11D4F">
        <w:trPr>
          <w:gridAfter w:val="1"/>
          <w:wAfter w:w="8" w:type="dxa"/>
          <w:trHeight w:val="353"/>
          <w:jc w:val="center"/>
        </w:trPr>
        <w:tc>
          <w:tcPr>
            <w:tcW w:w="94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AF4EE9D" w14:textId="77777777" w:rsidR="001C3325" w:rsidRPr="00CE0060" w:rsidRDefault="001C3325" w:rsidP="001C3325">
            <w:pPr>
              <w:spacing w:after="0" w:line="240" w:lineRule="auto"/>
              <w:rPr>
                <w:rFonts w:eastAsia="Times New Roman"/>
                <w:sz w:val="20"/>
                <w:szCs w:val="20"/>
              </w:rPr>
            </w:pPr>
            <w:r w:rsidRPr="00CE0060">
              <w:rPr>
                <w:rFonts w:eastAsia="Times New Roman"/>
                <w:sz w:val="20"/>
                <w:szCs w:val="20"/>
              </w:rPr>
              <w:t>RĐN3</w:t>
            </w:r>
          </w:p>
        </w:tc>
        <w:tc>
          <w:tcPr>
            <w:tcW w:w="790" w:type="dxa"/>
            <w:tcBorders>
              <w:top w:val="nil"/>
              <w:left w:val="single" w:sz="4" w:space="0" w:color="auto"/>
              <w:bottom w:val="single" w:sz="4" w:space="0" w:color="auto"/>
              <w:right w:val="single" w:sz="4" w:space="0" w:color="auto"/>
            </w:tcBorders>
            <w:shd w:val="clear" w:color="auto" w:fill="auto"/>
            <w:vAlign w:val="center"/>
          </w:tcPr>
          <w:p w14:paraId="0172D468" w14:textId="655F2C34" w:rsidR="001C3325" w:rsidRPr="00CE0060" w:rsidRDefault="001C3325" w:rsidP="001C3325">
            <w:pPr>
              <w:spacing w:after="0" w:line="240" w:lineRule="auto"/>
              <w:rPr>
                <w:sz w:val="20"/>
                <w:szCs w:val="20"/>
              </w:rPr>
            </w:pPr>
            <w:r>
              <w:rPr>
                <w:sz w:val="20"/>
                <w:szCs w:val="20"/>
              </w:rPr>
              <w:t>3,6</w:t>
            </w:r>
          </w:p>
        </w:tc>
        <w:tc>
          <w:tcPr>
            <w:tcW w:w="790" w:type="dxa"/>
            <w:tcBorders>
              <w:top w:val="nil"/>
              <w:left w:val="nil"/>
              <w:bottom w:val="single" w:sz="4" w:space="0" w:color="auto"/>
              <w:right w:val="single" w:sz="4" w:space="0" w:color="auto"/>
            </w:tcBorders>
            <w:shd w:val="clear" w:color="auto" w:fill="auto"/>
            <w:noWrap/>
            <w:vAlign w:val="center"/>
          </w:tcPr>
          <w:p w14:paraId="2D4B4551" w14:textId="0F2FA0A8" w:rsidR="001C3325" w:rsidRPr="00CE0060" w:rsidRDefault="001C3325" w:rsidP="001C3325">
            <w:pPr>
              <w:spacing w:after="0" w:line="240" w:lineRule="auto"/>
              <w:rPr>
                <w:sz w:val="20"/>
                <w:szCs w:val="20"/>
              </w:rPr>
            </w:pPr>
            <w:r>
              <w:rPr>
                <w:sz w:val="20"/>
                <w:szCs w:val="20"/>
              </w:rPr>
              <w:t>3,3</w:t>
            </w:r>
          </w:p>
        </w:tc>
        <w:tc>
          <w:tcPr>
            <w:tcW w:w="790" w:type="dxa"/>
            <w:tcBorders>
              <w:top w:val="nil"/>
              <w:left w:val="nil"/>
              <w:bottom w:val="single" w:sz="4" w:space="0" w:color="auto"/>
              <w:right w:val="single" w:sz="4" w:space="0" w:color="auto"/>
            </w:tcBorders>
            <w:shd w:val="clear" w:color="auto" w:fill="auto"/>
            <w:noWrap/>
            <w:vAlign w:val="center"/>
          </w:tcPr>
          <w:p w14:paraId="3BAEFC5C" w14:textId="313317BC" w:rsidR="001C3325" w:rsidRPr="00CE0060" w:rsidRDefault="001C3325" w:rsidP="001C3325">
            <w:pPr>
              <w:spacing w:after="0" w:line="240" w:lineRule="auto"/>
              <w:rPr>
                <w:sz w:val="20"/>
                <w:szCs w:val="20"/>
              </w:rPr>
            </w:pPr>
            <w:r>
              <w:rPr>
                <w:sz w:val="20"/>
                <w:szCs w:val="20"/>
              </w:rPr>
              <w:t>3,5</w:t>
            </w:r>
          </w:p>
        </w:tc>
        <w:tc>
          <w:tcPr>
            <w:tcW w:w="790" w:type="dxa"/>
            <w:tcBorders>
              <w:top w:val="nil"/>
              <w:left w:val="nil"/>
              <w:bottom w:val="single" w:sz="4" w:space="0" w:color="auto"/>
              <w:right w:val="single" w:sz="4" w:space="0" w:color="auto"/>
            </w:tcBorders>
            <w:shd w:val="clear" w:color="auto" w:fill="auto"/>
            <w:noWrap/>
            <w:vAlign w:val="center"/>
          </w:tcPr>
          <w:p w14:paraId="431422C9" w14:textId="102264D0" w:rsidR="001C3325" w:rsidRPr="00CE0060" w:rsidRDefault="001C3325" w:rsidP="001C3325">
            <w:pPr>
              <w:spacing w:after="0" w:line="240" w:lineRule="auto"/>
              <w:rPr>
                <w:sz w:val="20"/>
                <w:szCs w:val="20"/>
              </w:rPr>
            </w:pPr>
            <w:r>
              <w:rPr>
                <w:sz w:val="20"/>
                <w:szCs w:val="20"/>
              </w:rPr>
              <w:t>2,7</w:t>
            </w:r>
          </w:p>
        </w:tc>
        <w:tc>
          <w:tcPr>
            <w:tcW w:w="790" w:type="dxa"/>
            <w:tcBorders>
              <w:top w:val="nil"/>
              <w:left w:val="nil"/>
              <w:bottom w:val="single" w:sz="4" w:space="0" w:color="auto"/>
              <w:right w:val="single" w:sz="4" w:space="0" w:color="auto"/>
            </w:tcBorders>
            <w:shd w:val="clear" w:color="auto" w:fill="auto"/>
            <w:noWrap/>
            <w:vAlign w:val="center"/>
          </w:tcPr>
          <w:p w14:paraId="76875494" w14:textId="1282270E" w:rsidR="001C3325" w:rsidRPr="00CE0060" w:rsidRDefault="001C3325" w:rsidP="001C3325">
            <w:pPr>
              <w:spacing w:after="0" w:line="240" w:lineRule="auto"/>
              <w:rPr>
                <w:sz w:val="20"/>
                <w:szCs w:val="20"/>
              </w:rPr>
            </w:pPr>
            <w:r>
              <w:rPr>
                <w:sz w:val="20"/>
                <w:szCs w:val="20"/>
              </w:rPr>
              <w:t>3,2</w:t>
            </w:r>
          </w:p>
        </w:tc>
        <w:tc>
          <w:tcPr>
            <w:tcW w:w="790" w:type="dxa"/>
            <w:tcBorders>
              <w:top w:val="nil"/>
              <w:left w:val="nil"/>
              <w:bottom w:val="single" w:sz="4" w:space="0" w:color="auto"/>
              <w:right w:val="single" w:sz="4" w:space="0" w:color="auto"/>
            </w:tcBorders>
            <w:shd w:val="clear" w:color="auto" w:fill="auto"/>
            <w:noWrap/>
            <w:vAlign w:val="center"/>
          </w:tcPr>
          <w:p w14:paraId="40C4B09F" w14:textId="2620ED00" w:rsidR="001C3325" w:rsidRPr="00CE0060" w:rsidRDefault="001C3325" w:rsidP="001C3325">
            <w:pPr>
              <w:spacing w:after="0" w:line="240" w:lineRule="auto"/>
              <w:rPr>
                <w:sz w:val="20"/>
                <w:szCs w:val="20"/>
              </w:rPr>
            </w:pPr>
            <w:r>
              <w:rPr>
                <w:sz w:val="20"/>
                <w:szCs w:val="20"/>
              </w:rPr>
              <w:t>3,2</w:t>
            </w:r>
          </w:p>
        </w:tc>
        <w:tc>
          <w:tcPr>
            <w:tcW w:w="790" w:type="dxa"/>
            <w:tcBorders>
              <w:top w:val="nil"/>
              <w:left w:val="nil"/>
              <w:bottom w:val="single" w:sz="4" w:space="0" w:color="auto"/>
              <w:right w:val="single" w:sz="4" w:space="0" w:color="auto"/>
            </w:tcBorders>
            <w:shd w:val="clear" w:color="auto" w:fill="auto"/>
            <w:noWrap/>
            <w:vAlign w:val="center"/>
          </w:tcPr>
          <w:p w14:paraId="54B88B2B" w14:textId="5830D338" w:rsidR="001C3325" w:rsidRPr="00CE0060" w:rsidRDefault="001C3325" w:rsidP="001C3325">
            <w:pPr>
              <w:spacing w:after="0" w:line="240" w:lineRule="auto"/>
              <w:rPr>
                <w:sz w:val="20"/>
                <w:szCs w:val="20"/>
              </w:rPr>
            </w:pPr>
            <w:r>
              <w:rPr>
                <w:sz w:val="20"/>
                <w:szCs w:val="20"/>
              </w:rPr>
              <w:t>2,8</w:t>
            </w:r>
          </w:p>
        </w:tc>
        <w:tc>
          <w:tcPr>
            <w:tcW w:w="790" w:type="dxa"/>
            <w:tcBorders>
              <w:top w:val="nil"/>
              <w:left w:val="nil"/>
              <w:bottom w:val="single" w:sz="4" w:space="0" w:color="auto"/>
              <w:right w:val="single" w:sz="4" w:space="0" w:color="auto"/>
            </w:tcBorders>
            <w:shd w:val="clear" w:color="auto" w:fill="auto"/>
            <w:noWrap/>
            <w:vAlign w:val="center"/>
          </w:tcPr>
          <w:p w14:paraId="46BFCE6E" w14:textId="6423EA5A" w:rsidR="001C3325" w:rsidRPr="00CE0060" w:rsidRDefault="001C3325" w:rsidP="001C3325">
            <w:pPr>
              <w:spacing w:after="0" w:line="240" w:lineRule="auto"/>
              <w:rPr>
                <w:sz w:val="20"/>
                <w:szCs w:val="20"/>
              </w:rPr>
            </w:pPr>
            <w:r>
              <w:rPr>
                <w:sz w:val="20"/>
                <w:szCs w:val="20"/>
              </w:rPr>
              <w:t>3,2</w:t>
            </w:r>
          </w:p>
        </w:tc>
        <w:tc>
          <w:tcPr>
            <w:tcW w:w="790" w:type="dxa"/>
            <w:tcBorders>
              <w:top w:val="nil"/>
              <w:left w:val="nil"/>
              <w:bottom w:val="single" w:sz="4" w:space="0" w:color="auto"/>
              <w:right w:val="single" w:sz="4" w:space="0" w:color="auto"/>
            </w:tcBorders>
            <w:shd w:val="clear" w:color="auto" w:fill="auto"/>
            <w:noWrap/>
            <w:vAlign w:val="center"/>
          </w:tcPr>
          <w:p w14:paraId="475F3BAF" w14:textId="50E264D2" w:rsidR="001C3325" w:rsidRPr="00CE0060" w:rsidRDefault="001C3325" w:rsidP="001C3325">
            <w:pPr>
              <w:spacing w:after="0" w:line="240" w:lineRule="auto"/>
              <w:rPr>
                <w:sz w:val="20"/>
                <w:szCs w:val="20"/>
              </w:rPr>
            </w:pPr>
            <w:r>
              <w:rPr>
                <w:sz w:val="20"/>
                <w:szCs w:val="20"/>
              </w:rPr>
              <w:t>3,1</w:t>
            </w:r>
          </w:p>
        </w:tc>
        <w:tc>
          <w:tcPr>
            <w:tcW w:w="796" w:type="dxa"/>
            <w:tcBorders>
              <w:top w:val="nil"/>
              <w:left w:val="nil"/>
              <w:bottom w:val="single" w:sz="4" w:space="0" w:color="auto"/>
              <w:right w:val="single" w:sz="4" w:space="0" w:color="auto"/>
            </w:tcBorders>
            <w:shd w:val="clear" w:color="auto" w:fill="auto"/>
            <w:noWrap/>
            <w:vAlign w:val="center"/>
          </w:tcPr>
          <w:p w14:paraId="2B818DBB" w14:textId="1842BC3C" w:rsidR="001C3325" w:rsidRPr="00CE0060" w:rsidRDefault="001C3325" w:rsidP="001C3325">
            <w:pPr>
              <w:spacing w:after="0" w:line="240" w:lineRule="auto"/>
              <w:rPr>
                <w:sz w:val="20"/>
                <w:szCs w:val="20"/>
              </w:rPr>
            </w:pPr>
            <w:r>
              <w:rPr>
                <w:sz w:val="20"/>
                <w:szCs w:val="20"/>
              </w:rPr>
              <w:t>3,8</w:t>
            </w:r>
          </w:p>
        </w:tc>
        <w:tc>
          <w:tcPr>
            <w:tcW w:w="788" w:type="dxa"/>
            <w:gridSpan w:val="2"/>
            <w:tcBorders>
              <w:top w:val="nil"/>
              <w:left w:val="nil"/>
              <w:bottom w:val="single" w:sz="4" w:space="0" w:color="auto"/>
              <w:right w:val="single" w:sz="4" w:space="0" w:color="auto"/>
            </w:tcBorders>
            <w:shd w:val="clear" w:color="auto" w:fill="auto"/>
            <w:noWrap/>
            <w:vAlign w:val="center"/>
          </w:tcPr>
          <w:p w14:paraId="2426FAA7" w14:textId="533C0B82" w:rsidR="001C3325" w:rsidRPr="00CE0060" w:rsidRDefault="001C3325" w:rsidP="001C3325">
            <w:pPr>
              <w:spacing w:after="0" w:line="240" w:lineRule="auto"/>
              <w:rPr>
                <w:sz w:val="20"/>
                <w:szCs w:val="20"/>
              </w:rPr>
            </w:pPr>
            <w:r>
              <w:rPr>
                <w:color w:val="000000"/>
                <w:sz w:val="20"/>
                <w:szCs w:val="20"/>
              </w:rPr>
              <w:t>2,6</w:t>
            </w:r>
          </w:p>
        </w:tc>
        <w:tc>
          <w:tcPr>
            <w:tcW w:w="788" w:type="dxa"/>
            <w:gridSpan w:val="2"/>
            <w:tcBorders>
              <w:top w:val="nil"/>
              <w:left w:val="nil"/>
              <w:bottom w:val="single" w:sz="4" w:space="0" w:color="auto"/>
              <w:right w:val="single" w:sz="4" w:space="0" w:color="auto"/>
            </w:tcBorders>
            <w:shd w:val="clear" w:color="000000" w:fill="FFFFFF"/>
            <w:vAlign w:val="center"/>
          </w:tcPr>
          <w:p w14:paraId="066AA998" w14:textId="41925F88" w:rsidR="001C3325" w:rsidRPr="00CE0060" w:rsidRDefault="001C3325" w:rsidP="001C3325">
            <w:pPr>
              <w:spacing w:after="0" w:line="240" w:lineRule="auto"/>
              <w:rPr>
                <w:sz w:val="20"/>
                <w:szCs w:val="20"/>
              </w:rPr>
            </w:pPr>
            <w:r>
              <w:rPr>
                <w:color w:val="000000"/>
                <w:sz w:val="20"/>
                <w:szCs w:val="20"/>
              </w:rPr>
              <w:t>2,5</w:t>
            </w:r>
          </w:p>
        </w:tc>
        <w:tc>
          <w:tcPr>
            <w:tcW w:w="788" w:type="dxa"/>
            <w:gridSpan w:val="2"/>
            <w:tcBorders>
              <w:top w:val="nil"/>
              <w:left w:val="nil"/>
              <w:bottom w:val="single" w:sz="4" w:space="0" w:color="auto"/>
              <w:right w:val="single" w:sz="4" w:space="0" w:color="auto"/>
            </w:tcBorders>
            <w:shd w:val="clear" w:color="000000" w:fill="FFFFFF"/>
            <w:noWrap/>
            <w:vAlign w:val="center"/>
          </w:tcPr>
          <w:p w14:paraId="44F8E64A" w14:textId="2767AE10" w:rsidR="001C3325" w:rsidRPr="00CE0060" w:rsidRDefault="001C3325" w:rsidP="001C3325">
            <w:pPr>
              <w:spacing w:after="0" w:line="240" w:lineRule="auto"/>
              <w:rPr>
                <w:rFonts w:eastAsia="Times New Roman"/>
                <w:sz w:val="20"/>
                <w:szCs w:val="20"/>
              </w:rPr>
            </w:pPr>
            <w:r>
              <w:rPr>
                <w:color w:val="000000"/>
                <w:sz w:val="20"/>
                <w:szCs w:val="20"/>
              </w:rPr>
              <w:t>2,7</w:t>
            </w:r>
          </w:p>
        </w:tc>
        <w:tc>
          <w:tcPr>
            <w:tcW w:w="1835" w:type="dxa"/>
            <w:gridSpan w:val="2"/>
            <w:vMerge/>
            <w:tcBorders>
              <w:top w:val="single" w:sz="4" w:space="0" w:color="auto"/>
              <w:left w:val="nil"/>
              <w:bottom w:val="single" w:sz="4" w:space="0" w:color="auto"/>
              <w:right w:val="single" w:sz="4" w:space="0" w:color="auto"/>
            </w:tcBorders>
            <w:shd w:val="clear" w:color="auto" w:fill="auto"/>
            <w:noWrap/>
            <w:vAlign w:val="center"/>
          </w:tcPr>
          <w:p w14:paraId="1BA775F5" w14:textId="77777777" w:rsidR="001C3325" w:rsidRPr="00CE0060" w:rsidRDefault="001C3325" w:rsidP="001C3325">
            <w:pPr>
              <w:spacing w:after="0" w:line="240" w:lineRule="auto"/>
              <w:rPr>
                <w:rFonts w:eastAsia="Times New Roman"/>
                <w:sz w:val="20"/>
                <w:szCs w:val="20"/>
              </w:rPr>
            </w:pPr>
          </w:p>
        </w:tc>
      </w:tr>
      <w:tr w:rsidR="001C3325" w:rsidRPr="00CE0060" w14:paraId="2CBF78E9" w14:textId="77777777" w:rsidTr="00A11D4F">
        <w:trPr>
          <w:gridAfter w:val="1"/>
          <w:wAfter w:w="8" w:type="dxa"/>
          <w:trHeight w:val="353"/>
          <w:jc w:val="center"/>
        </w:trPr>
        <w:tc>
          <w:tcPr>
            <w:tcW w:w="94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4D57826" w14:textId="786E4136" w:rsidR="001C3325" w:rsidRPr="00CE0060" w:rsidRDefault="001C3325" w:rsidP="001C3325">
            <w:pPr>
              <w:spacing w:after="0" w:line="240" w:lineRule="auto"/>
              <w:rPr>
                <w:rFonts w:eastAsia="Times New Roman"/>
                <w:sz w:val="20"/>
                <w:szCs w:val="20"/>
              </w:rPr>
            </w:pPr>
            <w:r w:rsidRPr="00CE0060">
              <w:rPr>
                <w:rFonts w:eastAsia="Times New Roman"/>
                <w:sz w:val="20"/>
                <w:szCs w:val="20"/>
              </w:rPr>
              <w:t>RĐN4</w:t>
            </w:r>
          </w:p>
        </w:tc>
        <w:tc>
          <w:tcPr>
            <w:tcW w:w="790" w:type="dxa"/>
            <w:tcBorders>
              <w:top w:val="nil"/>
              <w:left w:val="single" w:sz="4" w:space="0" w:color="auto"/>
              <w:bottom w:val="single" w:sz="4" w:space="0" w:color="auto"/>
              <w:right w:val="single" w:sz="4" w:space="0" w:color="auto"/>
            </w:tcBorders>
            <w:shd w:val="clear" w:color="auto" w:fill="auto"/>
            <w:vAlign w:val="center"/>
          </w:tcPr>
          <w:p w14:paraId="3C6F3554" w14:textId="4F8D647E" w:rsidR="001C3325" w:rsidRPr="00CE0060" w:rsidRDefault="001C3325" w:rsidP="001C3325">
            <w:pPr>
              <w:spacing w:after="0" w:line="240" w:lineRule="auto"/>
              <w:rPr>
                <w:sz w:val="20"/>
                <w:szCs w:val="20"/>
              </w:rPr>
            </w:pPr>
            <w:r>
              <w:rPr>
                <w:sz w:val="20"/>
                <w:szCs w:val="20"/>
              </w:rPr>
              <w:t>3,0</w:t>
            </w:r>
          </w:p>
        </w:tc>
        <w:tc>
          <w:tcPr>
            <w:tcW w:w="790" w:type="dxa"/>
            <w:tcBorders>
              <w:top w:val="nil"/>
              <w:left w:val="nil"/>
              <w:bottom w:val="single" w:sz="4" w:space="0" w:color="auto"/>
              <w:right w:val="single" w:sz="4" w:space="0" w:color="auto"/>
            </w:tcBorders>
            <w:shd w:val="clear" w:color="auto" w:fill="auto"/>
            <w:noWrap/>
            <w:vAlign w:val="center"/>
          </w:tcPr>
          <w:p w14:paraId="115DA42C" w14:textId="7E5516F4" w:rsidR="001C3325" w:rsidRPr="00CE0060" w:rsidRDefault="001C3325" w:rsidP="001C3325">
            <w:pPr>
              <w:spacing w:after="0" w:line="240" w:lineRule="auto"/>
              <w:rPr>
                <w:sz w:val="20"/>
                <w:szCs w:val="20"/>
              </w:rPr>
            </w:pPr>
            <w:r>
              <w:rPr>
                <w:sz w:val="20"/>
                <w:szCs w:val="20"/>
              </w:rPr>
              <w:t>3,4</w:t>
            </w:r>
          </w:p>
        </w:tc>
        <w:tc>
          <w:tcPr>
            <w:tcW w:w="790" w:type="dxa"/>
            <w:tcBorders>
              <w:top w:val="nil"/>
              <w:left w:val="nil"/>
              <w:bottom w:val="single" w:sz="4" w:space="0" w:color="auto"/>
              <w:right w:val="single" w:sz="4" w:space="0" w:color="auto"/>
            </w:tcBorders>
            <w:shd w:val="clear" w:color="auto" w:fill="auto"/>
            <w:noWrap/>
            <w:vAlign w:val="center"/>
          </w:tcPr>
          <w:p w14:paraId="506FD87E" w14:textId="215E7F09" w:rsidR="001C3325" w:rsidRPr="00CE0060" w:rsidRDefault="001C3325" w:rsidP="001C3325">
            <w:pPr>
              <w:spacing w:after="0" w:line="240" w:lineRule="auto"/>
              <w:rPr>
                <w:sz w:val="20"/>
                <w:szCs w:val="20"/>
              </w:rPr>
            </w:pPr>
            <w:r>
              <w:rPr>
                <w:sz w:val="20"/>
                <w:szCs w:val="20"/>
              </w:rPr>
              <w:t>3,4</w:t>
            </w:r>
          </w:p>
        </w:tc>
        <w:tc>
          <w:tcPr>
            <w:tcW w:w="790" w:type="dxa"/>
            <w:tcBorders>
              <w:top w:val="nil"/>
              <w:left w:val="nil"/>
              <w:bottom w:val="single" w:sz="4" w:space="0" w:color="auto"/>
              <w:right w:val="single" w:sz="4" w:space="0" w:color="auto"/>
            </w:tcBorders>
            <w:shd w:val="clear" w:color="auto" w:fill="auto"/>
            <w:noWrap/>
            <w:vAlign w:val="center"/>
          </w:tcPr>
          <w:p w14:paraId="6DD12F90" w14:textId="413C416E" w:rsidR="001C3325" w:rsidRPr="00CE0060" w:rsidRDefault="001C3325" w:rsidP="001C3325">
            <w:pPr>
              <w:spacing w:after="0" w:line="240" w:lineRule="auto"/>
              <w:rPr>
                <w:sz w:val="20"/>
                <w:szCs w:val="20"/>
              </w:rPr>
            </w:pPr>
            <w:r>
              <w:rPr>
                <w:sz w:val="20"/>
                <w:szCs w:val="20"/>
              </w:rPr>
              <w:t>2,9</w:t>
            </w:r>
          </w:p>
        </w:tc>
        <w:tc>
          <w:tcPr>
            <w:tcW w:w="790" w:type="dxa"/>
            <w:tcBorders>
              <w:top w:val="nil"/>
              <w:left w:val="nil"/>
              <w:bottom w:val="single" w:sz="4" w:space="0" w:color="auto"/>
              <w:right w:val="single" w:sz="4" w:space="0" w:color="auto"/>
            </w:tcBorders>
            <w:shd w:val="clear" w:color="auto" w:fill="auto"/>
            <w:noWrap/>
            <w:vAlign w:val="center"/>
          </w:tcPr>
          <w:p w14:paraId="0D1AA6B2" w14:textId="3FA6E58A" w:rsidR="001C3325" w:rsidRPr="00CE0060" w:rsidRDefault="001C3325" w:rsidP="001C3325">
            <w:pPr>
              <w:spacing w:after="0" w:line="240" w:lineRule="auto"/>
              <w:rPr>
                <w:sz w:val="20"/>
                <w:szCs w:val="20"/>
              </w:rPr>
            </w:pPr>
            <w:r>
              <w:rPr>
                <w:sz w:val="20"/>
                <w:szCs w:val="20"/>
              </w:rPr>
              <w:t>3,5</w:t>
            </w:r>
          </w:p>
        </w:tc>
        <w:tc>
          <w:tcPr>
            <w:tcW w:w="790" w:type="dxa"/>
            <w:tcBorders>
              <w:top w:val="nil"/>
              <w:left w:val="nil"/>
              <w:bottom w:val="single" w:sz="4" w:space="0" w:color="auto"/>
              <w:right w:val="single" w:sz="4" w:space="0" w:color="auto"/>
            </w:tcBorders>
            <w:shd w:val="clear" w:color="auto" w:fill="auto"/>
            <w:noWrap/>
            <w:vAlign w:val="center"/>
          </w:tcPr>
          <w:p w14:paraId="5279A60C" w14:textId="00C0AB0A" w:rsidR="001C3325" w:rsidRPr="00CE0060" w:rsidRDefault="001C3325" w:rsidP="001C3325">
            <w:pPr>
              <w:spacing w:after="0" w:line="240" w:lineRule="auto"/>
              <w:rPr>
                <w:sz w:val="20"/>
                <w:szCs w:val="20"/>
              </w:rPr>
            </w:pPr>
            <w:r>
              <w:rPr>
                <w:sz w:val="20"/>
                <w:szCs w:val="20"/>
              </w:rPr>
              <w:t>2,8</w:t>
            </w:r>
          </w:p>
        </w:tc>
        <w:tc>
          <w:tcPr>
            <w:tcW w:w="790" w:type="dxa"/>
            <w:tcBorders>
              <w:top w:val="nil"/>
              <w:left w:val="nil"/>
              <w:bottom w:val="single" w:sz="4" w:space="0" w:color="auto"/>
              <w:right w:val="single" w:sz="4" w:space="0" w:color="auto"/>
            </w:tcBorders>
            <w:shd w:val="clear" w:color="auto" w:fill="auto"/>
            <w:noWrap/>
            <w:vAlign w:val="center"/>
          </w:tcPr>
          <w:p w14:paraId="1FE3FAB8" w14:textId="7A6E522E" w:rsidR="001C3325" w:rsidRPr="00CE0060" w:rsidRDefault="001C3325" w:rsidP="001C3325">
            <w:pPr>
              <w:spacing w:after="0" w:line="240" w:lineRule="auto"/>
              <w:rPr>
                <w:sz w:val="20"/>
                <w:szCs w:val="20"/>
              </w:rPr>
            </w:pPr>
            <w:r>
              <w:rPr>
                <w:sz w:val="20"/>
                <w:szCs w:val="20"/>
              </w:rPr>
              <w:t>3,2</w:t>
            </w:r>
          </w:p>
        </w:tc>
        <w:tc>
          <w:tcPr>
            <w:tcW w:w="790" w:type="dxa"/>
            <w:tcBorders>
              <w:top w:val="nil"/>
              <w:left w:val="nil"/>
              <w:bottom w:val="single" w:sz="4" w:space="0" w:color="auto"/>
              <w:right w:val="single" w:sz="4" w:space="0" w:color="auto"/>
            </w:tcBorders>
            <w:shd w:val="clear" w:color="auto" w:fill="auto"/>
            <w:noWrap/>
            <w:vAlign w:val="center"/>
          </w:tcPr>
          <w:p w14:paraId="08162EF4" w14:textId="7553ADB6" w:rsidR="001C3325" w:rsidRPr="00CE0060" w:rsidRDefault="001C3325" w:rsidP="001C3325">
            <w:pPr>
              <w:spacing w:after="0" w:line="240" w:lineRule="auto"/>
              <w:rPr>
                <w:sz w:val="20"/>
                <w:szCs w:val="20"/>
              </w:rPr>
            </w:pPr>
            <w:r>
              <w:rPr>
                <w:sz w:val="20"/>
                <w:szCs w:val="20"/>
              </w:rPr>
              <w:t>2,2</w:t>
            </w:r>
          </w:p>
        </w:tc>
        <w:tc>
          <w:tcPr>
            <w:tcW w:w="790" w:type="dxa"/>
            <w:tcBorders>
              <w:top w:val="nil"/>
              <w:left w:val="nil"/>
              <w:bottom w:val="single" w:sz="4" w:space="0" w:color="auto"/>
              <w:right w:val="single" w:sz="4" w:space="0" w:color="auto"/>
            </w:tcBorders>
            <w:shd w:val="clear" w:color="auto" w:fill="auto"/>
            <w:noWrap/>
            <w:vAlign w:val="center"/>
          </w:tcPr>
          <w:p w14:paraId="5613EC67" w14:textId="263C265D" w:rsidR="001C3325" w:rsidRPr="00CE0060" w:rsidRDefault="001C3325" w:rsidP="001C3325">
            <w:pPr>
              <w:spacing w:after="0" w:line="240" w:lineRule="auto"/>
              <w:rPr>
                <w:sz w:val="20"/>
                <w:szCs w:val="20"/>
              </w:rPr>
            </w:pPr>
            <w:r>
              <w:rPr>
                <w:sz w:val="20"/>
                <w:szCs w:val="20"/>
              </w:rPr>
              <w:t>3,3</w:t>
            </w:r>
          </w:p>
        </w:tc>
        <w:tc>
          <w:tcPr>
            <w:tcW w:w="796" w:type="dxa"/>
            <w:tcBorders>
              <w:top w:val="nil"/>
              <w:left w:val="nil"/>
              <w:bottom w:val="single" w:sz="4" w:space="0" w:color="auto"/>
              <w:right w:val="single" w:sz="4" w:space="0" w:color="auto"/>
            </w:tcBorders>
            <w:shd w:val="clear" w:color="auto" w:fill="auto"/>
            <w:noWrap/>
            <w:vAlign w:val="center"/>
          </w:tcPr>
          <w:p w14:paraId="55611A3C" w14:textId="6C989260" w:rsidR="001C3325" w:rsidRPr="00CE0060" w:rsidRDefault="001C3325" w:rsidP="001C3325">
            <w:pPr>
              <w:spacing w:after="0" w:line="240" w:lineRule="auto"/>
              <w:rPr>
                <w:sz w:val="20"/>
                <w:szCs w:val="20"/>
              </w:rPr>
            </w:pPr>
            <w:r>
              <w:rPr>
                <w:sz w:val="20"/>
                <w:szCs w:val="20"/>
              </w:rPr>
              <w:t>3,6</w:t>
            </w:r>
          </w:p>
        </w:tc>
        <w:tc>
          <w:tcPr>
            <w:tcW w:w="788" w:type="dxa"/>
            <w:gridSpan w:val="2"/>
            <w:tcBorders>
              <w:top w:val="nil"/>
              <w:left w:val="nil"/>
              <w:bottom w:val="single" w:sz="4" w:space="0" w:color="auto"/>
              <w:right w:val="single" w:sz="4" w:space="0" w:color="auto"/>
            </w:tcBorders>
            <w:shd w:val="clear" w:color="auto" w:fill="auto"/>
            <w:noWrap/>
            <w:vAlign w:val="center"/>
          </w:tcPr>
          <w:p w14:paraId="09386271" w14:textId="34346FDA" w:rsidR="001C3325" w:rsidRPr="00CE0060" w:rsidRDefault="001C3325" w:rsidP="001C3325">
            <w:pPr>
              <w:spacing w:after="0" w:line="240" w:lineRule="auto"/>
              <w:rPr>
                <w:sz w:val="20"/>
                <w:szCs w:val="20"/>
              </w:rPr>
            </w:pPr>
            <w:r>
              <w:rPr>
                <w:color w:val="000000"/>
                <w:sz w:val="20"/>
                <w:szCs w:val="20"/>
              </w:rPr>
              <w:t>2,8</w:t>
            </w:r>
          </w:p>
        </w:tc>
        <w:tc>
          <w:tcPr>
            <w:tcW w:w="788" w:type="dxa"/>
            <w:gridSpan w:val="2"/>
            <w:tcBorders>
              <w:top w:val="nil"/>
              <w:left w:val="nil"/>
              <w:bottom w:val="single" w:sz="4" w:space="0" w:color="auto"/>
              <w:right w:val="single" w:sz="4" w:space="0" w:color="auto"/>
            </w:tcBorders>
            <w:shd w:val="clear" w:color="000000" w:fill="FFFFFF"/>
            <w:vAlign w:val="center"/>
          </w:tcPr>
          <w:p w14:paraId="53253914" w14:textId="5AB3C527" w:rsidR="001C3325" w:rsidRPr="00CE0060" w:rsidRDefault="001C3325" w:rsidP="001C3325">
            <w:pPr>
              <w:spacing w:after="0" w:line="240" w:lineRule="auto"/>
              <w:rPr>
                <w:sz w:val="20"/>
                <w:szCs w:val="20"/>
              </w:rPr>
            </w:pPr>
            <w:r>
              <w:rPr>
                <w:color w:val="000000"/>
                <w:sz w:val="20"/>
                <w:szCs w:val="20"/>
              </w:rPr>
              <w:t>2,8</w:t>
            </w:r>
          </w:p>
        </w:tc>
        <w:tc>
          <w:tcPr>
            <w:tcW w:w="788" w:type="dxa"/>
            <w:gridSpan w:val="2"/>
            <w:tcBorders>
              <w:top w:val="nil"/>
              <w:left w:val="nil"/>
              <w:bottom w:val="single" w:sz="4" w:space="0" w:color="auto"/>
              <w:right w:val="single" w:sz="4" w:space="0" w:color="auto"/>
            </w:tcBorders>
            <w:shd w:val="clear" w:color="000000" w:fill="FFFFFF"/>
            <w:noWrap/>
            <w:vAlign w:val="center"/>
          </w:tcPr>
          <w:p w14:paraId="560B9EAA" w14:textId="3D9F4388" w:rsidR="001C3325" w:rsidRPr="00CE0060" w:rsidRDefault="001C3325" w:rsidP="001C3325">
            <w:pPr>
              <w:spacing w:after="0" w:line="240" w:lineRule="auto"/>
              <w:rPr>
                <w:sz w:val="20"/>
                <w:szCs w:val="20"/>
              </w:rPr>
            </w:pPr>
            <w:r>
              <w:rPr>
                <w:color w:val="000000"/>
                <w:sz w:val="20"/>
                <w:szCs w:val="20"/>
              </w:rPr>
              <w:t>1,9</w:t>
            </w:r>
          </w:p>
        </w:tc>
        <w:tc>
          <w:tcPr>
            <w:tcW w:w="1835" w:type="dxa"/>
            <w:gridSpan w:val="2"/>
            <w:vMerge/>
            <w:tcBorders>
              <w:top w:val="single" w:sz="4" w:space="0" w:color="auto"/>
              <w:left w:val="nil"/>
              <w:bottom w:val="single" w:sz="4" w:space="0" w:color="auto"/>
              <w:right w:val="single" w:sz="4" w:space="0" w:color="auto"/>
            </w:tcBorders>
            <w:shd w:val="clear" w:color="auto" w:fill="auto"/>
            <w:noWrap/>
            <w:vAlign w:val="center"/>
          </w:tcPr>
          <w:p w14:paraId="16D2B6E7" w14:textId="77777777" w:rsidR="001C3325" w:rsidRPr="00CE0060" w:rsidRDefault="001C3325" w:rsidP="001C3325">
            <w:pPr>
              <w:spacing w:after="0" w:line="240" w:lineRule="auto"/>
              <w:rPr>
                <w:rFonts w:eastAsia="Times New Roman"/>
                <w:sz w:val="20"/>
                <w:szCs w:val="20"/>
              </w:rPr>
            </w:pPr>
          </w:p>
        </w:tc>
      </w:tr>
      <w:tr w:rsidR="001C3325" w:rsidRPr="00CE0060" w14:paraId="6419D9E8" w14:textId="77777777" w:rsidTr="00A11D4F">
        <w:trPr>
          <w:gridAfter w:val="1"/>
          <w:wAfter w:w="8" w:type="dxa"/>
          <w:trHeight w:val="353"/>
          <w:jc w:val="center"/>
        </w:trPr>
        <w:tc>
          <w:tcPr>
            <w:tcW w:w="94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BE3BEB" w14:textId="4D78856B" w:rsidR="001C3325" w:rsidRPr="00CE0060" w:rsidRDefault="001C3325" w:rsidP="001C3325">
            <w:pPr>
              <w:spacing w:after="0" w:line="240" w:lineRule="auto"/>
              <w:rPr>
                <w:rFonts w:eastAsia="Times New Roman"/>
                <w:sz w:val="20"/>
                <w:szCs w:val="20"/>
              </w:rPr>
            </w:pPr>
            <w:r w:rsidRPr="00CE0060">
              <w:rPr>
                <w:rFonts w:eastAsia="Times New Roman"/>
                <w:sz w:val="20"/>
                <w:szCs w:val="20"/>
              </w:rPr>
              <w:t>RĐN9</w:t>
            </w:r>
          </w:p>
        </w:tc>
        <w:tc>
          <w:tcPr>
            <w:tcW w:w="790" w:type="dxa"/>
            <w:tcBorders>
              <w:top w:val="nil"/>
              <w:left w:val="single" w:sz="4" w:space="0" w:color="auto"/>
              <w:bottom w:val="single" w:sz="4" w:space="0" w:color="auto"/>
              <w:right w:val="single" w:sz="4" w:space="0" w:color="auto"/>
            </w:tcBorders>
            <w:shd w:val="clear" w:color="auto" w:fill="auto"/>
            <w:vAlign w:val="center"/>
          </w:tcPr>
          <w:p w14:paraId="580D957E" w14:textId="21EE947F" w:rsidR="001C3325" w:rsidRPr="00CE0060" w:rsidRDefault="001C3325" w:rsidP="001C3325">
            <w:pPr>
              <w:spacing w:after="0" w:line="240" w:lineRule="auto"/>
              <w:rPr>
                <w:rFonts w:eastAsia="Times New Roman"/>
                <w:sz w:val="20"/>
                <w:szCs w:val="20"/>
              </w:rPr>
            </w:pPr>
            <w:r>
              <w:rPr>
                <w:color w:val="000000"/>
                <w:sz w:val="20"/>
                <w:szCs w:val="20"/>
              </w:rPr>
              <w:t> </w:t>
            </w:r>
          </w:p>
        </w:tc>
        <w:tc>
          <w:tcPr>
            <w:tcW w:w="790" w:type="dxa"/>
            <w:tcBorders>
              <w:top w:val="nil"/>
              <w:left w:val="nil"/>
              <w:bottom w:val="single" w:sz="4" w:space="0" w:color="auto"/>
              <w:right w:val="single" w:sz="4" w:space="0" w:color="auto"/>
            </w:tcBorders>
            <w:shd w:val="clear" w:color="auto" w:fill="auto"/>
            <w:noWrap/>
            <w:vAlign w:val="center"/>
          </w:tcPr>
          <w:p w14:paraId="1C2CDB91" w14:textId="58C388AD" w:rsidR="001C3325" w:rsidRPr="00CE0060" w:rsidRDefault="001C3325" w:rsidP="001C3325">
            <w:pPr>
              <w:spacing w:after="0" w:line="240" w:lineRule="auto"/>
              <w:rPr>
                <w:rFonts w:eastAsia="Times New Roman"/>
                <w:sz w:val="20"/>
                <w:szCs w:val="20"/>
              </w:rPr>
            </w:pPr>
            <w:r>
              <w:rPr>
                <w:color w:val="000000"/>
                <w:sz w:val="20"/>
                <w:szCs w:val="20"/>
              </w:rPr>
              <w:t> </w:t>
            </w:r>
          </w:p>
        </w:tc>
        <w:tc>
          <w:tcPr>
            <w:tcW w:w="790" w:type="dxa"/>
            <w:tcBorders>
              <w:top w:val="nil"/>
              <w:left w:val="nil"/>
              <w:bottom w:val="single" w:sz="4" w:space="0" w:color="auto"/>
              <w:right w:val="single" w:sz="4" w:space="0" w:color="auto"/>
            </w:tcBorders>
            <w:shd w:val="clear" w:color="auto" w:fill="auto"/>
            <w:noWrap/>
            <w:vAlign w:val="center"/>
          </w:tcPr>
          <w:p w14:paraId="7FF00684" w14:textId="605F4C0F" w:rsidR="001C3325" w:rsidRPr="00CE0060" w:rsidRDefault="001C3325" w:rsidP="001C3325">
            <w:pPr>
              <w:spacing w:after="0" w:line="240" w:lineRule="auto"/>
              <w:rPr>
                <w:rFonts w:eastAsia="Times New Roman"/>
                <w:sz w:val="20"/>
                <w:szCs w:val="20"/>
              </w:rPr>
            </w:pPr>
            <w:r>
              <w:rPr>
                <w:color w:val="000000"/>
                <w:sz w:val="20"/>
                <w:szCs w:val="20"/>
              </w:rPr>
              <w:t> </w:t>
            </w:r>
          </w:p>
        </w:tc>
        <w:tc>
          <w:tcPr>
            <w:tcW w:w="790" w:type="dxa"/>
            <w:tcBorders>
              <w:top w:val="nil"/>
              <w:left w:val="nil"/>
              <w:bottom w:val="single" w:sz="4" w:space="0" w:color="auto"/>
              <w:right w:val="single" w:sz="4" w:space="0" w:color="auto"/>
            </w:tcBorders>
            <w:shd w:val="clear" w:color="auto" w:fill="auto"/>
            <w:noWrap/>
            <w:vAlign w:val="center"/>
          </w:tcPr>
          <w:p w14:paraId="3636E2AD" w14:textId="42F5B4EA" w:rsidR="001C3325" w:rsidRPr="00CE0060" w:rsidRDefault="001C3325" w:rsidP="001C3325">
            <w:pPr>
              <w:spacing w:after="0" w:line="240" w:lineRule="auto"/>
              <w:rPr>
                <w:rFonts w:eastAsia="Times New Roman"/>
                <w:sz w:val="20"/>
                <w:szCs w:val="20"/>
              </w:rPr>
            </w:pPr>
            <w:r>
              <w:rPr>
                <w:sz w:val="20"/>
                <w:szCs w:val="20"/>
              </w:rPr>
              <w:t>2,1</w:t>
            </w:r>
          </w:p>
        </w:tc>
        <w:tc>
          <w:tcPr>
            <w:tcW w:w="790" w:type="dxa"/>
            <w:tcBorders>
              <w:top w:val="nil"/>
              <w:left w:val="nil"/>
              <w:bottom w:val="single" w:sz="4" w:space="0" w:color="auto"/>
              <w:right w:val="single" w:sz="4" w:space="0" w:color="auto"/>
            </w:tcBorders>
            <w:shd w:val="clear" w:color="auto" w:fill="auto"/>
            <w:noWrap/>
            <w:vAlign w:val="center"/>
          </w:tcPr>
          <w:p w14:paraId="72A2CFE6" w14:textId="672A4A33" w:rsidR="001C3325" w:rsidRPr="00CE0060" w:rsidRDefault="001C3325" w:rsidP="001C3325">
            <w:pPr>
              <w:spacing w:after="0" w:line="240" w:lineRule="auto"/>
              <w:rPr>
                <w:rFonts w:eastAsia="Times New Roman"/>
                <w:sz w:val="20"/>
                <w:szCs w:val="20"/>
              </w:rPr>
            </w:pPr>
            <w:r>
              <w:rPr>
                <w:sz w:val="20"/>
                <w:szCs w:val="20"/>
              </w:rPr>
              <w:t>3,1</w:t>
            </w:r>
          </w:p>
        </w:tc>
        <w:tc>
          <w:tcPr>
            <w:tcW w:w="790" w:type="dxa"/>
            <w:tcBorders>
              <w:top w:val="nil"/>
              <w:left w:val="nil"/>
              <w:bottom w:val="single" w:sz="4" w:space="0" w:color="auto"/>
              <w:right w:val="single" w:sz="4" w:space="0" w:color="auto"/>
            </w:tcBorders>
            <w:shd w:val="clear" w:color="auto" w:fill="auto"/>
            <w:noWrap/>
            <w:vAlign w:val="center"/>
          </w:tcPr>
          <w:p w14:paraId="6B0EAE93" w14:textId="5C6D7485" w:rsidR="001C3325" w:rsidRPr="00CE0060" w:rsidRDefault="001C3325" w:rsidP="001C3325">
            <w:pPr>
              <w:spacing w:after="0" w:line="240" w:lineRule="auto"/>
              <w:rPr>
                <w:rFonts w:eastAsia="Times New Roman"/>
                <w:sz w:val="20"/>
                <w:szCs w:val="20"/>
              </w:rPr>
            </w:pPr>
            <w:r>
              <w:rPr>
                <w:sz w:val="20"/>
                <w:szCs w:val="20"/>
              </w:rPr>
              <w:t>2,9</w:t>
            </w:r>
          </w:p>
        </w:tc>
        <w:tc>
          <w:tcPr>
            <w:tcW w:w="790" w:type="dxa"/>
            <w:tcBorders>
              <w:top w:val="nil"/>
              <w:left w:val="nil"/>
              <w:bottom w:val="single" w:sz="4" w:space="0" w:color="auto"/>
              <w:right w:val="single" w:sz="4" w:space="0" w:color="auto"/>
            </w:tcBorders>
            <w:shd w:val="clear" w:color="auto" w:fill="auto"/>
            <w:noWrap/>
            <w:vAlign w:val="center"/>
          </w:tcPr>
          <w:p w14:paraId="2D4C3FB4" w14:textId="6E1C0507" w:rsidR="001C3325" w:rsidRPr="00CE0060" w:rsidRDefault="001C3325" w:rsidP="001C3325">
            <w:pPr>
              <w:spacing w:after="0" w:line="240" w:lineRule="auto"/>
              <w:rPr>
                <w:rFonts w:eastAsia="Times New Roman"/>
                <w:sz w:val="20"/>
                <w:szCs w:val="20"/>
              </w:rPr>
            </w:pPr>
            <w:r>
              <w:rPr>
                <w:sz w:val="20"/>
                <w:szCs w:val="20"/>
              </w:rPr>
              <w:t>2,5</w:t>
            </w:r>
          </w:p>
        </w:tc>
        <w:tc>
          <w:tcPr>
            <w:tcW w:w="790" w:type="dxa"/>
            <w:tcBorders>
              <w:top w:val="nil"/>
              <w:left w:val="nil"/>
              <w:bottom w:val="single" w:sz="4" w:space="0" w:color="auto"/>
              <w:right w:val="single" w:sz="4" w:space="0" w:color="auto"/>
            </w:tcBorders>
            <w:shd w:val="clear" w:color="auto" w:fill="auto"/>
            <w:noWrap/>
            <w:vAlign w:val="center"/>
          </w:tcPr>
          <w:p w14:paraId="6134B16F" w14:textId="43F9E144" w:rsidR="001C3325" w:rsidRPr="00CE0060" w:rsidRDefault="001C3325" w:rsidP="001C3325">
            <w:pPr>
              <w:spacing w:after="0" w:line="240" w:lineRule="auto"/>
              <w:rPr>
                <w:rFonts w:eastAsia="Times New Roman"/>
                <w:sz w:val="20"/>
                <w:szCs w:val="20"/>
              </w:rPr>
            </w:pPr>
            <w:r>
              <w:rPr>
                <w:sz w:val="20"/>
                <w:szCs w:val="20"/>
              </w:rPr>
              <w:t>2,8</w:t>
            </w:r>
          </w:p>
        </w:tc>
        <w:tc>
          <w:tcPr>
            <w:tcW w:w="790" w:type="dxa"/>
            <w:tcBorders>
              <w:top w:val="nil"/>
              <w:left w:val="nil"/>
              <w:bottom w:val="single" w:sz="4" w:space="0" w:color="auto"/>
              <w:right w:val="single" w:sz="4" w:space="0" w:color="auto"/>
            </w:tcBorders>
            <w:shd w:val="clear" w:color="auto" w:fill="auto"/>
            <w:noWrap/>
            <w:vAlign w:val="center"/>
          </w:tcPr>
          <w:p w14:paraId="3D87CF62" w14:textId="6443D421" w:rsidR="001C3325" w:rsidRPr="00CE0060" w:rsidRDefault="001C3325" w:rsidP="001C3325">
            <w:pPr>
              <w:spacing w:after="0" w:line="240" w:lineRule="auto"/>
              <w:rPr>
                <w:rFonts w:eastAsia="Times New Roman"/>
                <w:sz w:val="20"/>
                <w:szCs w:val="20"/>
              </w:rPr>
            </w:pPr>
            <w:r>
              <w:rPr>
                <w:sz w:val="20"/>
                <w:szCs w:val="20"/>
              </w:rPr>
              <w:t>2,1</w:t>
            </w:r>
          </w:p>
        </w:tc>
        <w:tc>
          <w:tcPr>
            <w:tcW w:w="796" w:type="dxa"/>
            <w:tcBorders>
              <w:top w:val="nil"/>
              <w:left w:val="nil"/>
              <w:bottom w:val="single" w:sz="4" w:space="0" w:color="auto"/>
              <w:right w:val="single" w:sz="4" w:space="0" w:color="auto"/>
            </w:tcBorders>
            <w:shd w:val="clear" w:color="auto" w:fill="auto"/>
            <w:noWrap/>
            <w:vAlign w:val="center"/>
          </w:tcPr>
          <w:p w14:paraId="1E2BB733" w14:textId="192DDB72" w:rsidR="001C3325" w:rsidRPr="00CE0060" w:rsidRDefault="001C3325" w:rsidP="001C3325">
            <w:pPr>
              <w:spacing w:after="0" w:line="240" w:lineRule="auto"/>
              <w:rPr>
                <w:rFonts w:eastAsia="Times New Roman"/>
                <w:sz w:val="20"/>
                <w:szCs w:val="20"/>
              </w:rPr>
            </w:pPr>
            <w:r>
              <w:rPr>
                <w:sz w:val="20"/>
                <w:szCs w:val="20"/>
              </w:rPr>
              <w:t>2,6</w:t>
            </w:r>
          </w:p>
        </w:tc>
        <w:tc>
          <w:tcPr>
            <w:tcW w:w="788" w:type="dxa"/>
            <w:gridSpan w:val="2"/>
            <w:tcBorders>
              <w:top w:val="nil"/>
              <w:left w:val="nil"/>
              <w:bottom w:val="single" w:sz="4" w:space="0" w:color="auto"/>
              <w:right w:val="single" w:sz="4" w:space="0" w:color="auto"/>
            </w:tcBorders>
            <w:shd w:val="clear" w:color="auto" w:fill="auto"/>
            <w:noWrap/>
            <w:vAlign w:val="center"/>
          </w:tcPr>
          <w:p w14:paraId="0E1FD5C7" w14:textId="0F4855A5" w:rsidR="001C3325" w:rsidRPr="00CE0060" w:rsidRDefault="001C3325" w:rsidP="001C3325">
            <w:pPr>
              <w:spacing w:after="0" w:line="240" w:lineRule="auto"/>
              <w:rPr>
                <w:rFonts w:eastAsia="Times New Roman"/>
                <w:sz w:val="20"/>
                <w:szCs w:val="20"/>
              </w:rPr>
            </w:pPr>
            <w:r>
              <w:rPr>
                <w:color w:val="000000"/>
                <w:sz w:val="20"/>
                <w:szCs w:val="20"/>
              </w:rPr>
              <w:t>2,1</w:t>
            </w:r>
          </w:p>
        </w:tc>
        <w:tc>
          <w:tcPr>
            <w:tcW w:w="788" w:type="dxa"/>
            <w:gridSpan w:val="2"/>
            <w:tcBorders>
              <w:top w:val="nil"/>
              <w:left w:val="nil"/>
              <w:bottom w:val="single" w:sz="4" w:space="0" w:color="auto"/>
              <w:right w:val="single" w:sz="4" w:space="0" w:color="auto"/>
            </w:tcBorders>
            <w:shd w:val="clear" w:color="000000" w:fill="FFFFFF"/>
            <w:vAlign w:val="center"/>
          </w:tcPr>
          <w:p w14:paraId="7658FA3F" w14:textId="650A5B61" w:rsidR="001C3325" w:rsidRPr="00CE0060" w:rsidRDefault="001C3325" w:rsidP="001C3325">
            <w:pPr>
              <w:spacing w:after="0" w:line="240" w:lineRule="auto"/>
              <w:rPr>
                <w:sz w:val="20"/>
                <w:szCs w:val="20"/>
              </w:rPr>
            </w:pPr>
            <w:r>
              <w:rPr>
                <w:color w:val="000000"/>
                <w:sz w:val="20"/>
                <w:szCs w:val="20"/>
              </w:rPr>
              <w:t>2,1</w:t>
            </w:r>
          </w:p>
        </w:tc>
        <w:tc>
          <w:tcPr>
            <w:tcW w:w="788" w:type="dxa"/>
            <w:gridSpan w:val="2"/>
            <w:tcBorders>
              <w:top w:val="nil"/>
              <w:left w:val="nil"/>
              <w:bottom w:val="single" w:sz="4" w:space="0" w:color="auto"/>
              <w:right w:val="single" w:sz="4" w:space="0" w:color="auto"/>
            </w:tcBorders>
            <w:shd w:val="clear" w:color="000000" w:fill="FFFFFF"/>
            <w:noWrap/>
            <w:vAlign w:val="center"/>
          </w:tcPr>
          <w:p w14:paraId="4E85439D" w14:textId="59607A2B" w:rsidR="001C3325" w:rsidRPr="00CE0060" w:rsidRDefault="001C3325" w:rsidP="001C3325">
            <w:pPr>
              <w:spacing w:after="0" w:line="240" w:lineRule="auto"/>
              <w:rPr>
                <w:rFonts w:eastAsia="Times New Roman"/>
                <w:sz w:val="20"/>
                <w:szCs w:val="20"/>
              </w:rPr>
            </w:pPr>
            <w:r>
              <w:rPr>
                <w:color w:val="000000"/>
                <w:sz w:val="20"/>
                <w:szCs w:val="20"/>
              </w:rPr>
              <w:t>2,6</w:t>
            </w:r>
          </w:p>
        </w:tc>
        <w:tc>
          <w:tcPr>
            <w:tcW w:w="1835" w:type="dxa"/>
            <w:gridSpan w:val="2"/>
            <w:vMerge/>
            <w:tcBorders>
              <w:top w:val="single" w:sz="4" w:space="0" w:color="auto"/>
              <w:left w:val="nil"/>
              <w:bottom w:val="single" w:sz="4" w:space="0" w:color="auto"/>
              <w:right w:val="single" w:sz="4" w:space="0" w:color="auto"/>
            </w:tcBorders>
            <w:shd w:val="clear" w:color="auto" w:fill="auto"/>
            <w:noWrap/>
            <w:vAlign w:val="center"/>
          </w:tcPr>
          <w:p w14:paraId="697FBA45" w14:textId="77777777" w:rsidR="001C3325" w:rsidRPr="00CE0060" w:rsidRDefault="001C3325" w:rsidP="001C3325">
            <w:pPr>
              <w:spacing w:after="0" w:line="240" w:lineRule="auto"/>
              <w:rPr>
                <w:rFonts w:eastAsia="Times New Roman"/>
                <w:sz w:val="20"/>
                <w:szCs w:val="20"/>
              </w:rPr>
            </w:pPr>
          </w:p>
        </w:tc>
      </w:tr>
    </w:tbl>
    <w:p w14:paraId="3D678EC5" w14:textId="6691EE18" w:rsidR="001C3325" w:rsidRDefault="001C3325" w:rsidP="008D23B0">
      <w:pPr>
        <w:pStyle w:val="Caption"/>
        <w:rPr>
          <w:sz w:val="28"/>
        </w:rPr>
      </w:pPr>
      <w:bookmarkStart w:id="1926" w:name="_Toc177717514"/>
      <w:r>
        <w:rPr>
          <w:noProof/>
          <w:sz w:val="28"/>
        </w:rPr>
        <w:drawing>
          <wp:anchor distT="0" distB="0" distL="114300" distR="114300" simplePos="0" relativeHeight="252134400" behindDoc="1" locked="0" layoutInCell="1" allowOverlap="1" wp14:anchorId="0AE7B620" wp14:editId="57052086">
            <wp:simplePos x="0" y="0"/>
            <wp:positionH relativeFrom="column">
              <wp:posOffset>1744007</wp:posOffset>
            </wp:positionH>
            <wp:positionV relativeFrom="paragraph">
              <wp:posOffset>163830</wp:posOffset>
            </wp:positionV>
            <wp:extent cx="5092700" cy="2994025"/>
            <wp:effectExtent l="0" t="0" r="0" b="0"/>
            <wp:wrapThrough wrapText="bothSides">
              <wp:wrapPolygon edited="0">
                <wp:start x="0" y="0"/>
                <wp:lineTo x="0" y="21440"/>
                <wp:lineTo x="21492" y="21440"/>
                <wp:lineTo x="21492" y="0"/>
                <wp:lineTo x="0" y="0"/>
              </wp:wrapPolygon>
            </wp:wrapThrough>
            <wp:docPr id="576" name="Picture 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092700" cy="2994025"/>
                    </a:xfrm>
                    <a:prstGeom prst="rect">
                      <a:avLst/>
                    </a:prstGeom>
                    <a:noFill/>
                  </pic:spPr>
                </pic:pic>
              </a:graphicData>
            </a:graphic>
            <wp14:sizeRelH relativeFrom="page">
              <wp14:pctWidth>0</wp14:pctWidth>
            </wp14:sizeRelH>
            <wp14:sizeRelV relativeFrom="page">
              <wp14:pctHeight>0</wp14:pctHeight>
            </wp14:sizeRelV>
          </wp:anchor>
        </w:drawing>
      </w:r>
    </w:p>
    <w:p w14:paraId="5E5258E0" w14:textId="77777777" w:rsidR="001C3325" w:rsidRDefault="001C3325" w:rsidP="008D23B0">
      <w:pPr>
        <w:pStyle w:val="Caption"/>
        <w:rPr>
          <w:sz w:val="28"/>
        </w:rPr>
      </w:pPr>
    </w:p>
    <w:p w14:paraId="64137CE1" w14:textId="372A231D" w:rsidR="001C3325" w:rsidRDefault="001C3325" w:rsidP="008D23B0">
      <w:pPr>
        <w:pStyle w:val="Caption"/>
        <w:rPr>
          <w:sz w:val="28"/>
        </w:rPr>
      </w:pPr>
    </w:p>
    <w:p w14:paraId="6018552B" w14:textId="77777777" w:rsidR="001C3325" w:rsidRDefault="001C3325" w:rsidP="008D23B0">
      <w:pPr>
        <w:pStyle w:val="Caption"/>
        <w:rPr>
          <w:sz w:val="28"/>
        </w:rPr>
      </w:pPr>
    </w:p>
    <w:p w14:paraId="23049DB4" w14:textId="77777777" w:rsidR="001C3325" w:rsidRDefault="001C3325" w:rsidP="008D23B0">
      <w:pPr>
        <w:pStyle w:val="Caption"/>
        <w:rPr>
          <w:sz w:val="28"/>
        </w:rPr>
      </w:pPr>
    </w:p>
    <w:p w14:paraId="6B257814" w14:textId="77777777" w:rsidR="001C3325" w:rsidRDefault="001C3325" w:rsidP="008D23B0">
      <w:pPr>
        <w:pStyle w:val="Caption"/>
        <w:rPr>
          <w:sz w:val="28"/>
        </w:rPr>
      </w:pPr>
    </w:p>
    <w:p w14:paraId="1EAF832B" w14:textId="77777777" w:rsidR="001C3325" w:rsidRDefault="001C3325" w:rsidP="008D23B0">
      <w:pPr>
        <w:pStyle w:val="Caption"/>
        <w:rPr>
          <w:sz w:val="28"/>
        </w:rPr>
      </w:pPr>
    </w:p>
    <w:p w14:paraId="34FE8F1A" w14:textId="77777777" w:rsidR="001C3325" w:rsidRDefault="001C3325" w:rsidP="008D23B0">
      <w:pPr>
        <w:pStyle w:val="Caption"/>
        <w:rPr>
          <w:sz w:val="28"/>
        </w:rPr>
      </w:pPr>
    </w:p>
    <w:p w14:paraId="295D07AB" w14:textId="77777777" w:rsidR="001C3325" w:rsidRDefault="001C3325" w:rsidP="008D23B0">
      <w:pPr>
        <w:pStyle w:val="Caption"/>
        <w:rPr>
          <w:sz w:val="28"/>
        </w:rPr>
      </w:pPr>
    </w:p>
    <w:p w14:paraId="25BE8F69" w14:textId="24C4B4E9" w:rsidR="00BF1D32" w:rsidRPr="00CE0060" w:rsidRDefault="00BF1D32" w:rsidP="008D23B0">
      <w:pPr>
        <w:pStyle w:val="Caption"/>
        <w:rPr>
          <w:sz w:val="28"/>
          <w:szCs w:val="28"/>
        </w:rPr>
      </w:pPr>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74</w:t>
      </w:r>
      <w:r w:rsidRPr="00CE0060">
        <w:rPr>
          <w:sz w:val="28"/>
        </w:rPr>
        <w:fldChar w:fldCharType="end"/>
      </w:r>
      <w:r w:rsidRPr="00CE0060">
        <w:rPr>
          <w:sz w:val="26"/>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DO</w:t>
      </w:r>
      <w:r w:rsidRPr="00CE0060">
        <w:rPr>
          <w:sz w:val="28"/>
          <w:szCs w:val="28"/>
        </w:rPr>
        <w:t xml:space="preserve"> trên các </w:t>
      </w:r>
      <w:r w:rsidR="00D22F3B" w:rsidRPr="00CE0060">
        <w:rPr>
          <w:sz w:val="28"/>
          <w:szCs w:val="28"/>
        </w:rPr>
        <w:t xml:space="preserve">rạch đổ ra </w:t>
      </w:r>
      <w:r w:rsidR="00D22F3B" w:rsidRPr="00CE0060">
        <w:rPr>
          <w:sz w:val="28"/>
          <w:szCs w:val="28"/>
          <w:lang w:val="en-US"/>
        </w:rPr>
        <w:t>trung</w:t>
      </w:r>
      <w:r w:rsidR="00D22F3B" w:rsidRPr="00CE0060">
        <w:rPr>
          <w:sz w:val="28"/>
          <w:szCs w:val="28"/>
        </w:rPr>
        <w:t xml:space="preserve"> lưu sông Đồng Nai</w:t>
      </w:r>
      <w:bookmarkEnd w:id="1926"/>
    </w:p>
    <w:p w14:paraId="1A908251" w14:textId="70D5BEB9" w:rsidR="00BF1D32" w:rsidRPr="00CE0060" w:rsidRDefault="00BF1D32" w:rsidP="00BF1D32">
      <w:pPr>
        <w:pStyle w:val="Caption"/>
        <w:rPr>
          <w:sz w:val="28"/>
          <w:szCs w:val="28"/>
        </w:rPr>
      </w:pPr>
      <w:bookmarkStart w:id="1927" w:name="_Toc177717393"/>
      <w:r w:rsidRPr="00CE0060">
        <w:rPr>
          <w:sz w:val="26"/>
        </w:rPr>
        <w:lastRenderedPageBreak/>
        <w:t xml:space="preserve">Bảng </w:t>
      </w:r>
      <w:r w:rsidRPr="00CE0060">
        <w:rPr>
          <w:sz w:val="26"/>
        </w:rPr>
        <w:fldChar w:fldCharType="begin"/>
      </w:r>
      <w:r w:rsidRPr="00CE0060">
        <w:rPr>
          <w:sz w:val="26"/>
        </w:rPr>
        <w:instrText xml:space="preserve"> SEQ Bảng \* ARABIC </w:instrText>
      </w:r>
      <w:r w:rsidRPr="00CE0060">
        <w:rPr>
          <w:sz w:val="26"/>
        </w:rPr>
        <w:fldChar w:fldCharType="separate"/>
      </w:r>
      <w:r w:rsidR="00812C2A" w:rsidRPr="00CE0060">
        <w:rPr>
          <w:noProof/>
          <w:sz w:val="26"/>
        </w:rPr>
        <w:t>80</w:t>
      </w:r>
      <w:r w:rsidRPr="00CE0060">
        <w:rPr>
          <w:sz w:val="26"/>
        </w:rPr>
        <w:fldChar w:fldCharType="end"/>
      </w:r>
      <w:r w:rsidRPr="00CE0060">
        <w:rPr>
          <w:sz w:val="26"/>
          <w:lang w:val="en-US"/>
        </w:rPr>
        <w:t>.</w:t>
      </w:r>
      <w:r w:rsidRPr="00CE0060">
        <w:rPr>
          <w:sz w:val="34"/>
          <w:szCs w:val="28"/>
        </w:rPr>
        <w:t xml:space="preserve"> </w:t>
      </w:r>
      <w:r w:rsidRPr="00CE0060">
        <w:rPr>
          <w:sz w:val="28"/>
          <w:szCs w:val="28"/>
          <w:lang w:val="en-US"/>
        </w:rPr>
        <w:t>Kết quả</w:t>
      </w:r>
      <w:r w:rsidRPr="00CE0060">
        <w:rPr>
          <w:sz w:val="28"/>
          <w:szCs w:val="28"/>
        </w:rPr>
        <w:t xml:space="preserve"> </w:t>
      </w:r>
      <w:r w:rsidRPr="00CE0060">
        <w:rPr>
          <w:sz w:val="28"/>
          <w:szCs w:val="28"/>
          <w:lang w:val="en-US"/>
        </w:rPr>
        <w:t>Coliform</w:t>
      </w:r>
      <w:r w:rsidRPr="00CE0060">
        <w:rPr>
          <w:sz w:val="28"/>
          <w:szCs w:val="28"/>
        </w:rPr>
        <w:t xml:space="preserve"> trên các </w:t>
      </w:r>
      <w:r w:rsidR="00D22F3B" w:rsidRPr="00CE0060">
        <w:rPr>
          <w:sz w:val="28"/>
          <w:szCs w:val="28"/>
        </w:rPr>
        <w:t xml:space="preserve">rạch đổ ra </w:t>
      </w:r>
      <w:r w:rsidR="00D22F3B" w:rsidRPr="00CE0060">
        <w:rPr>
          <w:sz w:val="28"/>
          <w:szCs w:val="28"/>
          <w:lang w:val="en-US"/>
        </w:rPr>
        <w:t>trung</w:t>
      </w:r>
      <w:r w:rsidR="00D22F3B" w:rsidRPr="00CE0060">
        <w:rPr>
          <w:sz w:val="28"/>
          <w:szCs w:val="28"/>
        </w:rPr>
        <w:t xml:space="preserve"> lưu sông Đồng Nai</w:t>
      </w:r>
      <w:bookmarkEnd w:id="1927"/>
    </w:p>
    <w:tbl>
      <w:tblPr>
        <w:tblW w:w="12924" w:type="dxa"/>
        <w:jc w:val="center"/>
        <w:tblLook w:val="04A0" w:firstRow="1" w:lastRow="0" w:firstColumn="1" w:lastColumn="0" w:noHBand="0" w:noVBand="1"/>
      </w:tblPr>
      <w:tblGrid>
        <w:gridCol w:w="994"/>
        <w:gridCol w:w="772"/>
        <w:gridCol w:w="772"/>
        <w:gridCol w:w="772"/>
        <w:gridCol w:w="772"/>
        <w:gridCol w:w="772"/>
        <w:gridCol w:w="772"/>
        <w:gridCol w:w="772"/>
        <w:gridCol w:w="772"/>
        <w:gridCol w:w="772"/>
        <w:gridCol w:w="792"/>
        <w:gridCol w:w="9"/>
        <w:gridCol w:w="779"/>
        <w:gridCol w:w="9"/>
        <w:gridCol w:w="763"/>
        <w:gridCol w:w="9"/>
        <w:gridCol w:w="779"/>
        <w:gridCol w:w="9"/>
        <w:gridCol w:w="1824"/>
        <w:gridCol w:w="9"/>
      </w:tblGrid>
      <w:tr w:rsidR="00CE0060" w:rsidRPr="00CE0060" w14:paraId="0B153DF9" w14:textId="77777777" w:rsidTr="00C71744">
        <w:trPr>
          <w:trHeight w:val="321"/>
          <w:jc w:val="center"/>
        </w:trPr>
        <w:tc>
          <w:tcPr>
            <w:tcW w:w="994" w:type="dxa"/>
            <w:vMerge w:val="restart"/>
            <w:tcBorders>
              <w:top w:val="single" w:sz="4" w:space="0" w:color="auto"/>
              <w:left w:val="single" w:sz="4" w:space="0" w:color="auto"/>
              <w:right w:val="single" w:sz="4" w:space="0" w:color="auto"/>
            </w:tcBorders>
            <w:shd w:val="clear" w:color="auto" w:fill="auto"/>
            <w:noWrap/>
            <w:vAlign w:val="center"/>
          </w:tcPr>
          <w:p w14:paraId="6D74EF03" w14:textId="08F26C74" w:rsidR="001F0AC4" w:rsidRPr="00CE0060" w:rsidRDefault="001F0AC4" w:rsidP="00C71744">
            <w:pPr>
              <w:spacing w:after="0" w:line="240" w:lineRule="auto"/>
              <w:rPr>
                <w:rFonts w:eastAsia="Times New Roman"/>
                <w:sz w:val="20"/>
                <w:szCs w:val="20"/>
              </w:rPr>
            </w:pPr>
            <w:r w:rsidRPr="00CE0060">
              <w:rPr>
                <w:b/>
                <w:bCs/>
                <w:sz w:val="20"/>
                <w:szCs w:val="20"/>
              </w:rPr>
              <w:t>Coliform</w:t>
            </w:r>
          </w:p>
        </w:tc>
        <w:tc>
          <w:tcPr>
            <w:tcW w:w="772" w:type="dxa"/>
            <w:tcBorders>
              <w:top w:val="single" w:sz="4" w:space="0" w:color="auto"/>
              <w:bottom w:val="single" w:sz="4" w:space="0" w:color="auto"/>
            </w:tcBorders>
            <w:vAlign w:val="center"/>
          </w:tcPr>
          <w:p w14:paraId="3A024ACA" w14:textId="77777777" w:rsidR="001F0AC4" w:rsidRPr="00CE0060" w:rsidRDefault="001F0AC4" w:rsidP="00C71744">
            <w:pPr>
              <w:spacing w:after="0" w:line="240" w:lineRule="auto"/>
              <w:rPr>
                <w:rFonts w:eastAsia="Times New Roman"/>
                <w:sz w:val="20"/>
                <w:szCs w:val="20"/>
              </w:rPr>
            </w:pPr>
          </w:p>
        </w:tc>
        <w:tc>
          <w:tcPr>
            <w:tcW w:w="772" w:type="dxa"/>
            <w:tcBorders>
              <w:top w:val="single" w:sz="4" w:space="0" w:color="auto"/>
              <w:bottom w:val="single" w:sz="4" w:space="0" w:color="auto"/>
            </w:tcBorders>
            <w:shd w:val="clear" w:color="auto" w:fill="auto"/>
            <w:noWrap/>
            <w:vAlign w:val="center"/>
          </w:tcPr>
          <w:p w14:paraId="04FBF53D" w14:textId="77777777" w:rsidR="001F0AC4" w:rsidRPr="00CE0060" w:rsidRDefault="001F0AC4" w:rsidP="00C71744">
            <w:pPr>
              <w:spacing w:after="0" w:line="240" w:lineRule="auto"/>
              <w:rPr>
                <w:rFonts w:eastAsia="Times New Roman"/>
                <w:sz w:val="20"/>
                <w:szCs w:val="20"/>
              </w:rPr>
            </w:pPr>
          </w:p>
        </w:tc>
        <w:tc>
          <w:tcPr>
            <w:tcW w:w="6205" w:type="dxa"/>
            <w:gridSpan w:val="9"/>
            <w:tcBorders>
              <w:top w:val="single" w:sz="4" w:space="0" w:color="auto"/>
              <w:bottom w:val="single" w:sz="4" w:space="0" w:color="auto"/>
            </w:tcBorders>
            <w:shd w:val="clear" w:color="auto" w:fill="auto"/>
            <w:noWrap/>
            <w:vAlign w:val="center"/>
          </w:tcPr>
          <w:p w14:paraId="50FBCE12" w14:textId="5DBD8FA8" w:rsidR="001F0AC4" w:rsidRPr="00CE0060" w:rsidRDefault="001F0AC4" w:rsidP="00C71744">
            <w:pPr>
              <w:spacing w:after="0" w:line="240" w:lineRule="auto"/>
              <w:rPr>
                <w:rFonts w:eastAsia="Times New Roman"/>
                <w:sz w:val="20"/>
                <w:szCs w:val="20"/>
              </w:rPr>
            </w:pPr>
            <w:r w:rsidRPr="00CE0060">
              <w:rPr>
                <w:rFonts w:eastAsia="Times New Roman"/>
                <w:b/>
                <w:bCs/>
                <w:sz w:val="20"/>
                <w:szCs w:val="20"/>
                <w:lang w:val="vi-VN"/>
              </w:rPr>
              <w:t>Thông số phục vụ cho việc phân loại chất lượng nước sông, suối, kênh, mương, khe, rạch và bảo vệ môi trường sống dưới nước</w:t>
            </w:r>
          </w:p>
        </w:tc>
        <w:tc>
          <w:tcPr>
            <w:tcW w:w="788" w:type="dxa"/>
            <w:gridSpan w:val="2"/>
            <w:tcBorders>
              <w:top w:val="single" w:sz="4" w:space="0" w:color="auto"/>
              <w:bottom w:val="single" w:sz="4" w:space="0" w:color="auto"/>
            </w:tcBorders>
            <w:shd w:val="clear" w:color="auto" w:fill="auto"/>
            <w:noWrap/>
            <w:vAlign w:val="center"/>
          </w:tcPr>
          <w:p w14:paraId="671D691F" w14:textId="77777777" w:rsidR="001F0AC4" w:rsidRPr="00CE0060" w:rsidRDefault="001F0AC4" w:rsidP="00C71744">
            <w:pPr>
              <w:spacing w:after="0" w:line="240" w:lineRule="auto"/>
              <w:rPr>
                <w:rFonts w:eastAsia="Times New Roman"/>
                <w:sz w:val="20"/>
                <w:szCs w:val="20"/>
              </w:rPr>
            </w:pPr>
          </w:p>
        </w:tc>
        <w:tc>
          <w:tcPr>
            <w:tcW w:w="772" w:type="dxa"/>
            <w:gridSpan w:val="2"/>
            <w:tcBorders>
              <w:top w:val="single" w:sz="4" w:space="0" w:color="auto"/>
              <w:bottom w:val="single" w:sz="4" w:space="0" w:color="auto"/>
            </w:tcBorders>
            <w:vAlign w:val="center"/>
          </w:tcPr>
          <w:p w14:paraId="6E56A945" w14:textId="77777777" w:rsidR="001F0AC4" w:rsidRPr="00CE0060" w:rsidRDefault="001F0AC4" w:rsidP="00C71744">
            <w:pPr>
              <w:spacing w:after="0" w:line="240" w:lineRule="auto"/>
              <w:rPr>
                <w:rFonts w:eastAsia="Times New Roman"/>
                <w:sz w:val="20"/>
                <w:szCs w:val="20"/>
              </w:rPr>
            </w:pPr>
          </w:p>
        </w:tc>
        <w:tc>
          <w:tcPr>
            <w:tcW w:w="788" w:type="dxa"/>
            <w:gridSpan w:val="2"/>
            <w:tcBorders>
              <w:top w:val="single" w:sz="4" w:space="0" w:color="auto"/>
              <w:bottom w:val="single" w:sz="4" w:space="0" w:color="auto"/>
            </w:tcBorders>
            <w:shd w:val="clear" w:color="auto" w:fill="auto"/>
            <w:noWrap/>
            <w:vAlign w:val="center"/>
          </w:tcPr>
          <w:p w14:paraId="0DA8A232" w14:textId="77777777" w:rsidR="001F0AC4" w:rsidRPr="00CE0060" w:rsidRDefault="001F0AC4" w:rsidP="00C71744">
            <w:pPr>
              <w:spacing w:after="0" w:line="240" w:lineRule="auto"/>
              <w:rPr>
                <w:rFonts w:eastAsia="Times New Roman"/>
                <w:sz w:val="20"/>
                <w:szCs w:val="20"/>
              </w:rPr>
            </w:pPr>
          </w:p>
        </w:tc>
        <w:tc>
          <w:tcPr>
            <w:tcW w:w="1833"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196321D2" w14:textId="77777777" w:rsidR="001F0AC4" w:rsidRPr="00CE0060" w:rsidRDefault="001F0AC4" w:rsidP="00C71744">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p>
        </w:tc>
      </w:tr>
      <w:tr w:rsidR="00A11D4F" w:rsidRPr="00CE0060" w14:paraId="024F299B" w14:textId="77777777" w:rsidTr="00C71744">
        <w:trPr>
          <w:gridAfter w:val="1"/>
          <w:wAfter w:w="9" w:type="dxa"/>
          <w:trHeight w:val="704"/>
          <w:jc w:val="center"/>
        </w:trPr>
        <w:tc>
          <w:tcPr>
            <w:tcW w:w="994" w:type="dxa"/>
            <w:vMerge/>
            <w:tcBorders>
              <w:left w:val="single" w:sz="4" w:space="0" w:color="auto"/>
              <w:bottom w:val="single" w:sz="4" w:space="0" w:color="auto"/>
              <w:right w:val="single" w:sz="4" w:space="0" w:color="auto"/>
            </w:tcBorders>
            <w:shd w:val="clear" w:color="auto" w:fill="auto"/>
            <w:noWrap/>
            <w:vAlign w:val="center"/>
          </w:tcPr>
          <w:p w14:paraId="48F73447" w14:textId="77777777" w:rsidR="00A11D4F" w:rsidRPr="00CE0060" w:rsidRDefault="00A11D4F" w:rsidP="00A11D4F">
            <w:pPr>
              <w:spacing w:after="0" w:line="240" w:lineRule="auto"/>
              <w:rPr>
                <w:rFonts w:eastAsia="Times New Roman"/>
                <w:sz w:val="20"/>
                <w:szCs w:val="20"/>
              </w:rPr>
            </w:pPr>
          </w:p>
        </w:tc>
        <w:tc>
          <w:tcPr>
            <w:tcW w:w="772" w:type="dxa"/>
            <w:tcBorders>
              <w:top w:val="single" w:sz="4" w:space="0" w:color="auto"/>
              <w:left w:val="single" w:sz="4" w:space="0" w:color="auto"/>
              <w:bottom w:val="single" w:sz="4" w:space="0" w:color="auto"/>
              <w:right w:val="single" w:sz="4" w:space="0" w:color="auto"/>
            </w:tcBorders>
            <w:shd w:val="clear" w:color="auto" w:fill="auto"/>
            <w:vAlign w:val="center"/>
          </w:tcPr>
          <w:p w14:paraId="4E9D51D2" w14:textId="00C4EACD" w:rsidR="00A11D4F" w:rsidRPr="00CE0060" w:rsidRDefault="00A11D4F" w:rsidP="00A11D4F">
            <w:pPr>
              <w:spacing w:after="0" w:line="240" w:lineRule="auto"/>
              <w:rPr>
                <w:rFonts w:eastAsia="Times New Roman"/>
                <w:sz w:val="20"/>
                <w:szCs w:val="20"/>
              </w:rPr>
            </w:pPr>
            <w:r>
              <w:rPr>
                <w:b/>
                <w:bCs/>
                <w:sz w:val="20"/>
                <w:szCs w:val="20"/>
              </w:rPr>
              <w:t>Tháng 10</w:t>
            </w:r>
            <w:r>
              <w:rPr>
                <w:b/>
                <w:bCs/>
                <w:sz w:val="20"/>
                <w:szCs w:val="20"/>
              </w:rPr>
              <w:br/>
              <w:t>2023</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0458D0D1" w14:textId="1D70719F" w:rsidR="00A11D4F" w:rsidRPr="00CE0060" w:rsidRDefault="00A11D4F" w:rsidP="00A11D4F">
            <w:pPr>
              <w:spacing w:after="0" w:line="240" w:lineRule="auto"/>
              <w:rPr>
                <w:rFonts w:eastAsia="Times New Roman"/>
                <w:sz w:val="20"/>
                <w:szCs w:val="20"/>
              </w:rPr>
            </w:pPr>
            <w:r>
              <w:rPr>
                <w:b/>
                <w:bCs/>
                <w:sz w:val="20"/>
                <w:szCs w:val="20"/>
              </w:rPr>
              <w:t>Tháng 11</w:t>
            </w:r>
            <w:r>
              <w:rPr>
                <w:b/>
                <w:bCs/>
                <w:sz w:val="20"/>
                <w:szCs w:val="20"/>
              </w:rPr>
              <w:br/>
              <w:t>2023</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5E4F8823" w14:textId="7DC3AE9C" w:rsidR="00A11D4F" w:rsidRPr="00CE0060" w:rsidRDefault="00A11D4F" w:rsidP="00A11D4F">
            <w:pPr>
              <w:spacing w:after="0" w:line="240" w:lineRule="auto"/>
              <w:rPr>
                <w:rFonts w:eastAsia="Times New Roman"/>
                <w:sz w:val="20"/>
                <w:szCs w:val="20"/>
              </w:rPr>
            </w:pPr>
            <w:r>
              <w:rPr>
                <w:b/>
                <w:bCs/>
                <w:sz w:val="20"/>
                <w:szCs w:val="20"/>
              </w:rPr>
              <w:t>Tháng 12</w:t>
            </w:r>
            <w:r>
              <w:rPr>
                <w:b/>
                <w:bCs/>
                <w:sz w:val="20"/>
                <w:szCs w:val="20"/>
              </w:rPr>
              <w:br/>
              <w:t>2023</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2C2698FB" w14:textId="570E97CF" w:rsidR="00A11D4F" w:rsidRPr="00CE0060" w:rsidRDefault="00A11D4F" w:rsidP="00A11D4F">
            <w:pPr>
              <w:spacing w:after="0" w:line="240" w:lineRule="auto"/>
              <w:rPr>
                <w:rFonts w:eastAsia="Times New Roman"/>
                <w:sz w:val="20"/>
                <w:szCs w:val="20"/>
              </w:rPr>
            </w:pPr>
            <w:r>
              <w:rPr>
                <w:b/>
                <w:bCs/>
                <w:sz w:val="20"/>
                <w:szCs w:val="20"/>
              </w:rPr>
              <w:t>Tháng 1</w:t>
            </w:r>
            <w:r>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5FC7AF19" w14:textId="65E2CF77" w:rsidR="00A11D4F" w:rsidRPr="00CE0060" w:rsidRDefault="00A11D4F" w:rsidP="00A11D4F">
            <w:pPr>
              <w:spacing w:after="0" w:line="240" w:lineRule="auto"/>
              <w:rPr>
                <w:rFonts w:eastAsia="Times New Roman"/>
                <w:sz w:val="20"/>
                <w:szCs w:val="20"/>
              </w:rPr>
            </w:pPr>
            <w:r>
              <w:rPr>
                <w:b/>
                <w:bCs/>
                <w:sz w:val="20"/>
                <w:szCs w:val="20"/>
              </w:rPr>
              <w:t>Tháng 2</w:t>
            </w:r>
            <w:r>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0A952ABA" w14:textId="493DFE51" w:rsidR="00A11D4F" w:rsidRPr="00CE0060" w:rsidRDefault="00A11D4F" w:rsidP="00A11D4F">
            <w:pPr>
              <w:spacing w:after="0" w:line="240" w:lineRule="auto"/>
              <w:rPr>
                <w:rFonts w:eastAsia="Times New Roman"/>
                <w:sz w:val="20"/>
                <w:szCs w:val="20"/>
              </w:rPr>
            </w:pPr>
            <w:r>
              <w:rPr>
                <w:b/>
                <w:bCs/>
                <w:sz w:val="20"/>
                <w:szCs w:val="20"/>
              </w:rPr>
              <w:t>Tháng 3</w:t>
            </w:r>
            <w:r>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1794D07A" w14:textId="6A524D74" w:rsidR="00A11D4F" w:rsidRPr="00CE0060" w:rsidRDefault="00A11D4F" w:rsidP="00A11D4F">
            <w:pPr>
              <w:spacing w:after="0" w:line="240" w:lineRule="auto"/>
              <w:rPr>
                <w:rFonts w:eastAsia="Times New Roman"/>
                <w:sz w:val="20"/>
                <w:szCs w:val="20"/>
              </w:rPr>
            </w:pPr>
            <w:r>
              <w:rPr>
                <w:b/>
                <w:bCs/>
                <w:sz w:val="20"/>
                <w:szCs w:val="20"/>
              </w:rPr>
              <w:t>Tháng 4</w:t>
            </w:r>
            <w:r>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430EA6EC" w14:textId="727247C9" w:rsidR="00A11D4F" w:rsidRPr="00CE0060" w:rsidRDefault="00A11D4F" w:rsidP="00A11D4F">
            <w:pPr>
              <w:spacing w:after="0" w:line="240" w:lineRule="auto"/>
              <w:rPr>
                <w:rFonts w:eastAsia="Times New Roman"/>
                <w:sz w:val="20"/>
                <w:szCs w:val="20"/>
              </w:rPr>
            </w:pPr>
            <w:r>
              <w:rPr>
                <w:b/>
                <w:bCs/>
                <w:sz w:val="20"/>
                <w:szCs w:val="20"/>
              </w:rPr>
              <w:t>Tháng 5</w:t>
            </w:r>
            <w:r>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242673F8" w14:textId="2538D266" w:rsidR="00A11D4F" w:rsidRPr="00CE0060" w:rsidRDefault="00A11D4F" w:rsidP="00A11D4F">
            <w:pPr>
              <w:spacing w:after="0" w:line="240" w:lineRule="auto"/>
              <w:rPr>
                <w:rFonts w:eastAsia="Times New Roman"/>
                <w:sz w:val="20"/>
                <w:szCs w:val="20"/>
              </w:rPr>
            </w:pPr>
            <w:r>
              <w:rPr>
                <w:b/>
                <w:bCs/>
                <w:sz w:val="20"/>
                <w:szCs w:val="20"/>
              </w:rPr>
              <w:t>Tháng 6</w:t>
            </w:r>
            <w:r>
              <w:rPr>
                <w:b/>
                <w:bCs/>
                <w:sz w:val="20"/>
                <w:szCs w:val="20"/>
              </w:rPr>
              <w:br/>
              <w:t>2024</w:t>
            </w:r>
          </w:p>
        </w:tc>
        <w:tc>
          <w:tcPr>
            <w:tcW w:w="792" w:type="dxa"/>
            <w:tcBorders>
              <w:top w:val="single" w:sz="4" w:space="0" w:color="auto"/>
              <w:left w:val="nil"/>
              <w:bottom w:val="single" w:sz="4" w:space="0" w:color="auto"/>
              <w:right w:val="single" w:sz="4" w:space="0" w:color="auto"/>
            </w:tcBorders>
            <w:shd w:val="clear" w:color="auto" w:fill="auto"/>
            <w:noWrap/>
            <w:vAlign w:val="center"/>
          </w:tcPr>
          <w:p w14:paraId="723BA877" w14:textId="0FEC4795" w:rsidR="00A11D4F" w:rsidRPr="00CE0060" w:rsidRDefault="00A11D4F" w:rsidP="00A11D4F">
            <w:pPr>
              <w:spacing w:after="0" w:line="240" w:lineRule="auto"/>
              <w:rPr>
                <w:rFonts w:eastAsia="Times New Roman"/>
                <w:sz w:val="20"/>
                <w:szCs w:val="20"/>
              </w:rPr>
            </w:pPr>
            <w:r>
              <w:rPr>
                <w:b/>
                <w:bCs/>
                <w:sz w:val="20"/>
                <w:szCs w:val="20"/>
              </w:rPr>
              <w:t>Tháng 7</w:t>
            </w:r>
            <w:r>
              <w:rPr>
                <w:b/>
                <w:bCs/>
                <w:sz w:val="20"/>
                <w:szCs w:val="20"/>
              </w:rPr>
              <w:br/>
              <w:t>2024</w:t>
            </w:r>
          </w:p>
        </w:tc>
        <w:tc>
          <w:tcPr>
            <w:tcW w:w="788" w:type="dxa"/>
            <w:gridSpan w:val="2"/>
            <w:tcBorders>
              <w:top w:val="single" w:sz="4" w:space="0" w:color="auto"/>
              <w:left w:val="nil"/>
              <w:bottom w:val="single" w:sz="4" w:space="0" w:color="auto"/>
              <w:right w:val="single" w:sz="4" w:space="0" w:color="auto"/>
            </w:tcBorders>
            <w:shd w:val="clear" w:color="auto" w:fill="auto"/>
            <w:noWrap/>
            <w:vAlign w:val="center"/>
          </w:tcPr>
          <w:p w14:paraId="75BABFFC" w14:textId="7682DF44" w:rsidR="00A11D4F" w:rsidRPr="00CE0060" w:rsidRDefault="00A11D4F" w:rsidP="00A11D4F">
            <w:pPr>
              <w:spacing w:after="0" w:line="240" w:lineRule="auto"/>
              <w:rPr>
                <w:rFonts w:eastAsia="Times New Roman"/>
                <w:sz w:val="20"/>
                <w:szCs w:val="20"/>
              </w:rPr>
            </w:pPr>
            <w:r>
              <w:rPr>
                <w:b/>
                <w:bCs/>
                <w:sz w:val="20"/>
                <w:szCs w:val="20"/>
              </w:rPr>
              <w:t>Tháng 8</w:t>
            </w:r>
            <w:r>
              <w:rPr>
                <w:b/>
                <w:bCs/>
                <w:sz w:val="20"/>
                <w:szCs w:val="20"/>
              </w:rPr>
              <w:br/>
              <w:t>2024</w:t>
            </w:r>
          </w:p>
        </w:tc>
        <w:tc>
          <w:tcPr>
            <w:tcW w:w="772" w:type="dxa"/>
            <w:gridSpan w:val="2"/>
            <w:tcBorders>
              <w:top w:val="single" w:sz="4" w:space="0" w:color="auto"/>
              <w:left w:val="nil"/>
              <w:bottom w:val="single" w:sz="4" w:space="0" w:color="auto"/>
              <w:right w:val="single" w:sz="4" w:space="0" w:color="auto"/>
            </w:tcBorders>
            <w:shd w:val="clear" w:color="auto" w:fill="auto"/>
            <w:vAlign w:val="center"/>
          </w:tcPr>
          <w:p w14:paraId="18640FF9" w14:textId="15BC2021" w:rsidR="00A11D4F" w:rsidRPr="00CE0060" w:rsidRDefault="00A11D4F" w:rsidP="00A11D4F">
            <w:pPr>
              <w:spacing w:after="0" w:line="240" w:lineRule="auto"/>
              <w:rPr>
                <w:b/>
                <w:bCs/>
                <w:sz w:val="20"/>
                <w:szCs w:val="20"/>
              </w:rPr>
            </w:pPr>
            <w:r>
              <w:rPr>
                <w:b/>
                <w:bCs/>
                <w:sz w:val="20"/>
                <w:szCs w:val="20"/>
              </w:rPr>
              <w:t>Tháng 9</w:t>
            </w:r>
            <w:r>
              <w:rPr>
                <w:b/>
                <w:bCs/>
                <w:sz w:val="20"/>
                <w:szCs w:val="20"/>
              </w:rPr>
              <w:br/>
              <w:t>2024</w:t>
            </w:r>
          </w:p>
        </w:tc>
        <w:tc>
          <w:tcPr>
            <w:tcW w:w="788" w:type="dxa"/>
            <w:gridSpan w:val="2"/>
            <w:tcBorders>
              <w:top w:val="single" w:sz="4" w:space="0" w:color="auto"/>
              <w:left w:val="nil"/>
              <w:bottom w:val="single" w:sz="4" w:space="0" w:color="auto"/>
              <w:right w:val="single" w:sz="4" w:space="0" w:color="auto"/>
            </w:tcBorders>
            <w:shd w:val="clear" w:color="auto" w:fill="auto"/>
            <w:noWrap/>
            <w:vAlign w:val="center"/>
          </w:tcPr>
          <w:p w14:paraId="51C58CD0" w14:textId="6D293F2B" w:rsidR="00A11D4F" w:rsidRPr="00CE0060" w:rsidRDefault="00A11D4F" w:rsidP="00A11D4F">
            <w:pPr>
              <w:spacing w:after="0" w:line="240" w:lineRule="auto"/>
              <w:rPr>
                <w:rFonts w:eastAsia="Times New Roman"/>
                <w:b/>
                <w:bCs/>
                <w:sz w:val="20"/>
                <w:szCs w:val="20"/>
              </w:rPr>
            </w:pPr>
            <w:r>
              <w:rPr>
                <w:b/>
                <w:bCs/>
                <w:sz w:val="20"/>
                <w:szCs w:val="20"/>
              </w:rPr>
              <w:t>Tháng 10</w:t>
            </w:r>
            <w:r>
              <w:rPr>
                <w:b/>
                <w:bCs/>
                <w:sz w:val="20"/>
                <w:szCs w:val="20"/>
              </w:rPr>
              <w:br/>
              <w:t>2024</w:t>
            </w:r>
          </w:p>
        </w:tc>
        <w:tc>
          <w:tcPr>
            <w:tcW w:w="1833" w:type="dxa"/>
            <w:gridSpan w:val="2"/>
            <w:tcBorders>
              <w:top w:val="single" w:sz="4" w:space="0" w:color="auto"/>
              <w:left w:val="nil"/>
              <w:bottom w:val="single" w:sz="4" w:space="0" w:color="auto"/>
              <w:right w:val="single" w:sz="4" w:space="0" w:color="auto"/>
            </w:tcBorders>
            <w:shd w:val="clear" w:color="auto" w:fill="auto"/>
            <w:noWrap/>
            <w:vAlign w:val="center"/>
          </w:tcPr>
          <w:p w14:paraId="22B7DABC" w14:textId="77777777" w:rsidR="00A11D4F" w:rsidRPr="00CE0060" w:rsidRDefault="00A11D4F" w:rsidP="00A11D4F">
            <w:pPr>
              <w:spacing w:after="0" w:line="240" w:lineRule="auto"/>
              <w:rPr>
                <w:rFonts w:eastAsia="Times New Roman"/>
                <w:sz w:val="20"/>
                <w:szCs w:val="20"/>
              </w:rPr>
            </w:pPr>
            <w:r w:rsidRPr="00CE0060">
              <w:rPr>
                <w:rFonts w:eastAsia="Times New Roman"/>
                <w:b/>
                <w:bCs/>
                <w:sz w:val="20"/>
                <w:szCs w:val="20"/>
                <w:lang w:val="vi-VN"/>
              </w:rPr>
              <w:t>Mức</w:t>
            </w:r>
            <w:r w:rsidRPr="00CE0060">
              <w:rPr>
                <w:rFonts w:eastAsia="Times New Roman"/>
                <w:b/>
                <w:bCs/>
                <w:sz w:val="20"/>
                <w:szCs w:val="20"/>
              </w:rPr>
              <w:t xml:space="preserve"> B</w:t>
            </w:r>
          </w:p>
        </w:tc>
      </w:tr>
      <w:tr w:rsidR="00A11D4F" w:rsidRPr="00CE0060" w14:paraId="3043B1D0" w14:textId="77777777" w:rsidTr="00A11D4F">
        <w:trPr>
          <w:gridAfter w:val="1"/>
          <w:wAfter w:w="9" w:type="dxa"/>
          <w:trHeight w:val="321"/>
          <w:jc w:val="center"/>
        </w:trPr>
        <w:tc>
          <w:tcPr>
            <w:tcW w:w="99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FBC17A" w14:textId="77777777" w:rsidR="00A11D4F" w:rsidRPr="00CE0060" w:rsidRDefault="00A11D4F" w:rsidP="00A11D4F">
            <w:pPr>
              <w:spacing w:after="0" w:line="240" w:lineRule="auto"/>
              <w:rPr>
                <w:rFonts w:eastAsia="Times New Roman"/>
                <w:sz w:val="20"/>
                <w:szCs w:val="20"/>
              </w:rPr>
            </w:pPr>
            <w:r w:rsidRPr="00CE0060">
              <w:rPr>
                <w:rFonts w:eastAsia="Times New Roman"/>
                <w:sz w:val="20"/>
                <w:szCs w:val="20"/>
              </w:rPr>
              <w:t>RĐN1</w:t>
            </w:r>
          </w:p>
        </w:tc>
        <w:tc>
          <w:tcPr>
            <w:tcW w:w="772" w:type="dxa"/>
            <w:tcBorders>
              <w:top w:val="nil"/>
              <w:left w:val="single" w:sz="4" w:space="0" w:color="auto"/>
              <w:bottom w:val="single" w:sz="4" w:space="0" w:color="auto"/>
              <w:right w:val="single" w:sz="4" w:space="0" w:color="auto"/>
            </w:tcBorders>
            <w:shd w:val="clear" w:color="auto" w:fill="auto"/>
            <w:vAlign w:val="center"/>
          </w:tcPr>
          <w:p w14:paraId="223A3892" w14:textId="626942C4" w:rsidR="00A11D4F" w:rsidRPr="00CE0060" w:rsidRDefault="00A11D4F" w:rsidP="00A11D4F">
            <w:pPr>
              <w:spacing w:after="0" w:line="240" w:lineRule="auto"/>
              <w:rPr>
                <w:rFonts w:eastAsia="Times New Roman"/>
                <w:sz w:val="20"/>
                <w:szCs w:val="20"/>
              </w:rPr>
            </w:pPr>
            <w:r>
              <w:rPr>
                <w:sz w:val="20"/>
                <w:szCs w:val="20"/>
              </w:rPr>
              <w:t>2100</w:t>
            </w:r>
          </w:p>
        </w:tc>
        <w:tc>
          <w:tcPr>
            <w:tcW w:w="772" w:type="dxa"/>
            <w:tcBorders>
              <w:top w:val="nil"/>
              <w:left w:val="nil"/>
              <w:bottom w:val="single" w:sz="4" w:space="0" w:color="auto"/>
              <w:right w:val="single" w:sz="4" w:space="0" w:color="auto"/>
            </w:tcBorders>
            <w:shd w:val="clear" w:color="auto" w:fill="auto"/>
            <w:noWrap/>
            <w:vAlign w:val="center"/>
          </w:tcPr>
          <w:p w14:paraId="2E98FBF4" w14:textId="7B3333A3" w:rsidR="00A11D4F" w:rsidRPr="00CE0060" w:rsidRDefault="00A11D4F" w:rsidP="00A11D4F">
            <w:pPr>
              <w:spacing w:after="0" w:line="240" w:lineRule="auto"/>
              <w:rPr>
                <w:rFonts w:eastAsia="Times New Roman"/>
                <w:sz w:val="20"/>
                <w:szCs w:val="20"/>
              </w:rPr>
            </w:pPr>
            <w:r>
              <w:rPr>
                <w:sz w:val="20"/>
                <w:szCs w:val="20"/>
              </w:rPr>
              <w:t>1700</w:t>
            </w:r>
          </w:p>
        </w:tc>
        <w:tc>
          <w:tcPr>
            <w:tcW w:w="772" w:type="dxa"/>
            <w:tcBorders>
              <w:top w:val="nil"/>
              <w:left w:val="nil"/>
              <w:bottom w:val="single" w:sz="4" w:space="0" w:color="auto"/>
              <w:right w:val="single" w:sz="4" w:space="0" w:color="auto"/>
            </w:tcBorders>
            <w:shd w:val="clear" w:color="auto" w:fill="auto"/>
            <w:noWrap/>
            <w:vAlign w:val="center"/>
          </w:tcPr>
          <w:p w14:paraId="3E067AFC" w14:textId="7650FDA1" w:rsidR="00A11D4F" w:rsidRPr="00CE0060" w:rsidRDefault="00A11D4F" w:rsidP="00A11D4F">
            <w:pPr>
              <w:spacing w:after="0" w:line="240" w:lineRule="auto"/>
              <w:rPr>
                <w:rFonts w:eastAsia="Times New Roman"/>
                <w:sz w:val="20"/>
                <w:szCs w:val="20"/>
              </w:rPr>
            </w:pPr>
            <w:r>
              <w:rPr>
                <w:sz w:val="20"/>
                <w:szCs w:val="20"/>
              </w:rPr>
              <w:t>2400</w:t>
            </w:r>
          </w:p>
        </w:tc>
        <w:tc>
          <w:tcPr>
            <w:tcW w:w="772" w:type="dxa"/>
            <w:tcBorders>
              <w:top w:val="nil"/>
              <w:left w:val="nil"/>
              <w:bottom w:val="single" w:sz="4" w:space="0" w:color="auto"/>
              <w:right w:val="single" w:sz="4" w:space="0" w:color="auto"/>
            </w:tcBorders>
            <w:shd w:val="clear" w:color="auto" w:fill="auto"/>
            <w:noWrap/>
            <w:vAlign w:val="center"/>
          </w:tcPr>
          <w:p w14:paraId="19A8E9FE" w14:textId="1C1F0ECA" w:rsidR="00A11D4F" w:rsidRPr="00CE0060" w:rsidRDefault="00A11D4F" w:rsidP="00A11D4F">
            <w:pPr>
              <w:spacing w:after="0" w:line="240" w:lineRule="auto"/>
              <w:rPr>
                <w:rFonts w:eastAsia="Times New Roman"/>
                <w:sz w:val="20"/>
                <w:szCs w:val="20"/>
              </w:rPr>
            </w:pPr>
            <w:r>
              <w:rPr>
                <w:sz w:val="20"/>
                <w:szCs w:val="20"/>
              </w:rPr>
              <w:t>2100</w:t>
            </w:r>
          </w:p>
        </w:tc>
        <w:tc>
          <w:tcPr>
            <w:tcW w:w="772" w:type="dxa"/>
            <w:tcBorders>
              <w:top w:val="nil"/>
              <w:left w:val="nil"/>
              <w:bottom w:val="single" w:sz="4" w:space="0" w:color="auto"/>
              <w:right w:val="single" w:sz="4" w:space="0" w:color="auto"/>
            </w:tcBorders>
            <w:shd w:val="clear" w:color="auto" w:fill="auto"/>
            <w:noWrap/>
            <w:vAlign w:val="center"/>
          </w:tcPr>
          <w:p w14:paraId="002583F4" w14:textId="6E871440" w:rsidR="00A11D4F" w:rsidRPr="00CE0060" w:rsidRDefault="00A11D4F" w:rsidP="00A11D4F">
            <w:pPr>
              <w:spacing w:after="0" w:line="240" w:lineRule="auto"/>
              <w:rPr>
                <w:rFonts w:eastAsia="Times New Roman"/>
                <w:sz w:val="20"/>
                <w:szCs w:val="20"/>
              </w:rPr>
            </w:pPr>
            <w:r>
              <w:rPr>
                <w:sz w:val="20"/>
                <w:szCs w:val="20"/>
              </w:rPr>
              <w:t>2400</w:t>
            </w:r>
          </w:p>
        </w:tc>
        <w:tc>
          <w:tcPr>
            <w:tcW w:w="772" w:type="dxa"/>
            <w:tcBorders>
              <w:top w:val="nil"/>
              <w:left w:val="nil"/>
              <w:bottom w:val="single" w:sz="4" w:space="0" w:color="auto"/>
              <w:right w:val="single" w:sz="4" w:space="0" w:color="auto"/>
            </w:tcBorders>
            <w:shd w:val="clear" w:color="auto" w:fill="auto"/>
            <w:noWrap/>
            <w:vAlign w:val="center"/>
          </w:tcPr>
          <w:p w14:paraId="3A43D07A" w14:textId="4F20D648" w:rsidR="00A11D4F" w:rsidRPr="00CE0060" w:rsidRDefault="00A11D4F" w:rsidP="00A11D4F">
            <w:pPr>
              <w:spacing w:after="0" w:line="240" w:lineRule="auto"/>
              <w:rPr>
                <w:rFonts w:eastAsia="Times New Roman"/>
                <w:sz w:val="20"/>
                <w:szCs w:val="20"/>
              </w:rPr>
            </w:pPr>
            <w:r>
              <w:rPr>
                <w:sz w:val="20"/>
                <w:szCs w:val="20"/>
              </w:rPr>
              <w:t>1100</w:t>
            </w:r>
          </w:p>
        </w:tc>
        <w:tc>
          <w:tcPr>
            <w:tcW w:w="772" w:type="dxa"/>
            <w:tcBorders>
              <w:top w:val="nil"/>
              <w:left w:val="nil"/>
              <w:bottom w:val="single" w:sz="4" w:space="0" w:color="auto"/>
              <w:right w:val="single" w:sz="4" w:space="0" w:color="auto"/>
            </w:tcBorders>
            <w:shd w:val="clear" w:color="auto" w:fill="auto"/>
            <w:noWrap/>
            <w:vAlign w:val="center"/>
          </w:tcPr>
          <w:p w14:paraId="56A1B1EF" w14:textId="39C96BE3" w:rsidR="00A11D4F" w:rsidRPr="00CE0060" w:rsidRDefault="00A11D4F" w:rsidP="00A11D4F">
            <w:pPr>
              <w:spacing w:after="0" w:line="240" w:lineRule="auto"/>
              <w:rPr>
                <w:rFonts w:eastAsia="Times New Roman"/>
                <w:sz w:val="20"/>
                <w:szCs w:val="20"/>
              </w:rPr>
            </w:pPr>
            <w:r>
              <w:rPr>
                <w:sz w:val="20"/>
                <w:szCs w:val="20"/>
              </w:rPr>
              <w:t>1300</w:t>
            </w:r>
          </w:p>
        </w:tc>
        <w:tc>
          <w:tcPr>
            <w:tcW w:w="772" w:type="dxa"/>
            <w:tcBorders>
              <w:top w:val="nil"/>
              <w:left w:val="nil"/>
              <w:bottom w:val="single" w:sz="4" w:space="0" w:color="auto"/>
              <w:right w:val="single" w:sz="4" w:space="0" w:color="auto"/>
            </w:tcBorders>
            <w:shd w:val="clear" w:color="auto" w:fill="auto"/>
            <w:noWrap/>
            <w:vAlign w:val="center"/>
          </w:tcPr>
          <w:p w14:paraId="14340F58" w14:textId="7F3CB43C" w:rsidR="00A11D4F" w:rsidRPr="00CE0060" w:rsidRDefault="00A11D4F" w:rsidP="00A11D4F">
            <w:pPr>
              <w:spacing w:after="0" w:line="240" w:lineRule="auto"/>
              <w:rPr>
                <w:rFonts w:eastAsia="Times New Roman"/>
                <w:sz w:val="20"/>
                <w:szCs w:val="20"/>
              </w:rPr>
            </w:pPr>
            <w:r>
              <w:rPr>
                <w:sz w:val="20"/>
                <w:szCs w:val="20"/>
              </w:rPr>
              <w:t>2100</w:t>
            </w:r>
          </w:p>
        </w:tc>
        <w:tc>
          <w:tcPr>
            <w:tcW w:w="772" w:type="dxa"/>
            <w:tcBorders>
              <w:top w:val="nil"/>
              <w:left w:val="nil"/>
              <w:bottom w:val="single" w:sz="4" w:space="0" w:color="auto"/>
              <w:right w:val="single" w:sz="4" w:space="0" w:color="auto"/>
            </w:tcBorders>
            <w:shd w:val="clear" w:color="auto" w:fill="auto"/>
            <w:noWrap/>
            <w:vAlign w:val="center"/>
          </w:tcPr>
          <w:p w14:paraId="2C3D5D90" w14:textId="56DB5AA8" w:rsidR="00A11D4F" w:rsidRPr="00CE0060" w:rsidRDefault="00A11D4F" w:rsidP="00A11D4F">
            <w:pPr>
              <w:spacing w:after="0" w:line="240" w:lineRule="auto"/>
              <w:rPr>
                <w:rFonts w:eastAsia="Times New Roman"/>
                <w:sz w:val="20"/>
                <w:szCs w:val="20"/>
              </w:rPr>
            </w:pPr>
            <w:r>
              <w:rPr>
                <w:sz w:val="20"/>
                <w:szCs w:val="20"/>
              </w:rPr>
              <w:t>2000</w:t>
            </w:r>
          </w:p>
        </w:tc>
        <w:tc>
          <w:tcPr>
            <w:tcW w:w="792" w:type="dxa"/>
            <w:tcBorders>
              <w:top w:val="nil"/>
              <w:left w:val="nil"/>
              <w:bottom w:val="single" w:sz="4" w:space="0" w:color="auto"/>
              <w:right w:val="single" w:sz="4" w:space="0" w:color="auto"/>
            </w:tcBorders>
            <w:shd w:val="clear" w:color="auto" w:fill="auto"/>
            <w:noWrap/>
            <w:vAlign w:val="center"/>
          </w:tcPr>
          <w:p w14:paraId="493B38CD" w14:textId="3831B86C" w:rsidR="00A11D4F" w:rsidRPr="00CE0060" w:rsidRDefault="00A11D4F" w:rsidP="00A11D4F">
            <w:pPr>
              <w:spacing w:after="0" w:line="240" w:lineRule="auto"/>
              <w:rPr>
                <w:rFonts w:eastAsia="Times New Roman"/>
                <w:sz w:val="20"/>
                <w:szCs w:val="20"/>
              </w:rPr>
            </w:pPr>
            <w:r>
              <w:rPr>
                <w:sz w:val="20"/>
                <w:szCs w:val="20"/>
              </w:rPr>
              <w:t>1200</w:t>
            </w:r>
          </w:p>
        </w:tc>
        <w:tc>
          <w:tcPr>
            <w:tcW w:w="788" w:type="dxa"/>
            <w:gridSpan w:val="2"/>
            <w:tcBorders>
              <w:top w:val="nil"/>
              <w:left w:val="nil"/>
              <w:bottom w:val="single" w:sz="4" w:space="0" w:color="000000"/>
              <w:right w:val="single" w:sz="4" w:space="0" w:color="000000"/>
            </w:tcBorders>
            <w:shd w:val="clear" w:color="000000" w:fill="FFFFFF"/>
            <w:noWrap/>
            <w:vAlign w:val="bottom"/>
          </w:tcPr>
          <w:p w14:paraId="7FFEE1FE" w14:textId="667CD575" w:rsidR="00A11D4F" w:rsidRPr="00CE0060" w:rsidRDefault="00A11D4F" w:rsidP="00A11D4F">
            <w:pPr>
              <w:spacing w:after="0" w:line="240" w:lineRule="auto"/>
              <w:rPr>
                <w:rFonts w:eastAsia="Times New Roman"/>
                <w:sz w:val="20"/>
                <w:szCs w:val="20"/>
              </w:rPr>
            </w:pPr>
            <w:r>
              <w:rPr>
                <w:sz w:val="20"/>
                <w:szCs w:val="20"/>
              </w:rPr>
              <w:t>2300</w:t>
            </w:r>
          </w:p>
        </w:tc>
        <w:tc>
          <w:tcPr>
            <w:tcW w:w="772" w:type="dxa"/>
            <w:gridSpan w:val="2"/>
            <w:tcBorders>
              <w:top w:val="nil"/>
              <w:left w:val="nil"/>
              <w:bottom w:val="single" w:sz="4" w:space="0" w:color="auto"/>
              <w:right w:val="single" w:sz="4" w:space="0" w:color="auto"/>
            </w:tcBorders>
            <w:shd w:val="clear" w:color="FFFFFF" w:fill="FFFFFF"/>
            <w:vAlign w:val="center"/>
          </w:tcPr>
          <w:p w14:paraId="7030BF16" w14:textId="5E15DB9E" w:rsidR="00A11D4F" w:rsidRPr="00CE0060" w:rsidRDefault="00A11D4F" w:rsidP="00A11D4F">
            <w:pPr>
              <w:spacing w:after="0" w:line="240" w:lineRule="auto"/>
              <w:rPr>
                <w:sz w:val="20"/>
                <w:szCs w:val="20"/>
              </w:rPr>
            </w:pPr>
            <w:r>
              <w:rPr>
                <w:color w:val="000000"/>
                <w:sz w:val="20"/>
                <w:szCs w:val="20"/>
              </w:rPr>
              <w:t>1700</w:t>
            </w:r>
          </w:p>
        </w:tc>
        <w:tc>
          <w:tcPr>
            <w:tcW w:w="788" w:type="dxa"/>
            <w:gridSpan w:val="2"/>
            <w:tcBorders>
              <w:top w:val="nil"/>
              <w:left w:val="nil"/>
              <w:bottom w:val="single" w:sz="4" w:space="0" w:color="auto"/>
              <w:right w:val="single" w:sz="4" w:space="0" w:color="auto"/>
            </w:tcBorders>
            <w:shd w:val="clear" w:color="FFFFFF" w:fill="FFFFFF"/>
            <w:noWrap/>
            <w:vAlign w:val="center"/>
          </w:tcPr>
          <w:p w14:paraId="191FABE6" w14:textId="07972EBE" w:rsidR="00A11D4F" w:rsidRPr="00CE0060" w:rsidRDefault="00A11D4F" w:rsidP="00A11D4F">
            <w:pPr>
              <w:spacing w:after="0" w:line="240" w:lineRule="auto"/>
              <w:rPr>
                <w:rFonts w:eastAsia="Times New Roman"/>
                <w:sz w:val="20"/>
                <w:szCs w:val="20"/>
              </w:rPr>
            </w:pPr>
            <w:r>
              <w:rPr>
                <w:color w:val="000000"/>
                <w:sz w:val="20"/>
                <w:szCs w:val="20"/>
              </w:rPr>
              <w:t>2000</w:t>
            </w:r>
          </w:p>
        </w:tc>
        <w:tc>
          <w:tcPr>
            <w:tcW w:w="1833" w:type="dxa"/>
            <w:gridSpan w:val="2"/>
            <w:vMerge w:val="restart"/>
            <w:tcBorders>
              <w:top w:val="single" w:sz="4" w:space="0" w:color="auto"/>
              <w:left w:val="nil"/>
              <w:bottom w:val="single" w:sz="4" w:space="0" w:color="auto"/>
              <w:right w:val="single" w:sz="4" w:space="0" w:color="auto"/>
            </w:tcBorders>
            <w:shd w:val="clear" w:color="auto" w:fill="auto"/>
            <w:noWrap/>
            <w:vAlign w:val="center"/>
            <w:hideMark/>
          </w:tcPr>
          <w:p w14:paraId="6F126899" w14:textId="3795C8CA" w:rsidR="00A11D4F" w:rsidRPr="00CE0060" w:rsidRDefault="00A11D4F" w:rsidP="00A11D4F">
            <w:pPr>
              <w:spacing w:after="0" w:line="240" w:lineRule="auto"/>
              <w:rPr>
                <w:rFonts w:eastAsia="Times New Roman"/>
                <w:sz w:val="20"/>
                <w:szCs w:val="20"/>
              </w:rPr>
            </w:pPr>
            <w:r w:rsidRPr="00CE0060">
              <w:rPr>
                <w:rFonts w:ascii="Yu Gothic" w:eastAsia="Yu Gothic" w:hAnsi="Yu Gothic" w:hint="eastAsia"/>
                <w:sz w:val="20"/>
                <w:szCs w:val="20"/>
                <w:lang w:val="vi-VN"/>
              </w:rPr>
              <w:t>≤</w:t>
            </w:r>
            <w:r w:rsidRPr="00CE0060">
              <w:rPr>
                <w:rFonts w:eastAsia="Times New Roman"/>
                <w:sz w:val="20"/>
                <w:szCs w:val="20"/>
                <w:lang w:val="vi-VN"/>
              </w:rPr>
              <w:t>5000</w:t>
            </w:r>
          </w:p>
        </w:tc>
      </w:tr>
      <w:tr w:rsidR="00A11D4F" w:rsidRPr="00CE0060" w14:paraId="780317EE" w14:textId="77777777" w:rsidTr="00A11D4F">
        <w:trPr>
          <w:gridAfter w:val="1"/>
          <w:wAfter w:w="9" w:type="dxa"/>
          <w:trHeight w:val="321"/>
          <w:jc w:val="center"/>
        </w:trPr>
        <w:tc>
          <w:tcPr>
            <w:tcW w:w="99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0958B2" w14:textId="77777777" w:rsidR="00A11D4F" w:rsidRPr="00CE0060" w:rsidRDefault="00A11D4F" w:rsidP="00A11D4F">
            <w:pPr>
              <w:spacing w:after="0" w:line="240" w:lineRule="auto"/>
              <w:rPr>
                <w:rFonts w:eastAsia="Times New Roman"/>
                <w:sz w:val="20"/>
                <w:szCs w:val="20"/>
              </w:rPr>
            </w:pPr>
            <w:r w:rsidRPr="00CE0060">
              <w:rPr>
                <w:rFonts w:eastAsia="Times New Roman"/>
                <w:sz w:val="20"/>
                <w:szCs w:val="20"/>
              </w:rPr>
              <w:t>RĐN2</w:t>
            </w:r>
          </w:p>
        </w:tc>
        <w:tc>
          <w:tcPr>
            <w:tcW w:w="772" w:type="dxa"/>
            <w:tcBorders>
              <w:top w:val="nil"/>
              <w:left w:val="single" w:sz="4" w:space="0" w:color="auto"/>
              <w:bottom w:val="single" w:sz="4" w:space="0" w:color="auto"/>
              <w:right w:val="single" w:sz="4" w:space="0" w:color="auto"/>
            </w:tcBorders>
            <w:shd w:val="clear" w:color="auto" w:fill="auto"/>
            <w:vAlign w:val="center"/>
          </w:tcPr>
          <w:p w14:paraId="719C8039" w14:textId="4DE8E98B" w:rsidR="00A11D4F" w:rsidRPr="00CE0060" w:rsidRDefault="00A11D4F" w:rsidP="00A11D4F">
            <w:pPr>
              <w:spacing w:after="0" w:line="240" w:lineRule="auto"/>
              <w:rPr>
                <w:rFonts w:eastAsia="Times New Roman"/>
                <w:sz w:val="20"/>
                <w:szCs w:val="20"/>
              </w:rPr>
            </w:pPr>
            <w:r>
              <w:rPr>
                <w:sz w:val="20"/>
                <w:szCs w:val="20"/>
              </w:rPr>
              <w:t>2300</w:t>
            </w:r>
          </w:p>
        </w:tc>
        <w:tc>
          <w:tcPr>
            <w:tcW w:w="772" w:type="dxa"/>
            <w:tcBorders>
              <w:top w:val="nil"/>
              <w:left w:val="nil"/>
              <w:bottom w:val="single" w:sz="4" w:space="0" w:color="auto"/>
              <w:right w:val="single" w:sz="4" w:space="0" w:color="auto"/>
            </w:tcBorders>
            <w:shd w:val="clear" w:color="auto" w:fill="auto"/>
            <w:noWrap/>
            <w:vAlign w:val="center"/>
          </w:tcPr>
          <w:p w14:paraId="1BF00990" w14:textId="7B544E03" w:rsidR="00A11D4F" w:rsidRPr="00CE0060" w:rsidRDefault="00A11D4F" w:rsidP="00A11D4F">
            <w:pPr>
              <w:spacing w:after="0" w:line="240" w:lineRule="auto"/>
              <w:rPr>
                <w:rFonts w:eastAsia="Times New Roman"/>
                <w:sz w:val="20"/>
                <w:szCs w:val="20"/>
              </w:rPr>
            </w:pPr>
            <w:r>
              <w:rPr>
                <w:sz w:val="20"/>
                <w:szCs w:val="20"/>
              </w:rPr>
              <w:t>2300</w:t>
            </w:r>
          </w:p>
        </w:tc>
        <w:tc>
          <w:tcPr>
            <w:tcW w:w="772" w:type="dxa"/>
            <w:tcBorders>
              <w:top w:val="nil"/>
              <w:left w:val="nil"/>
              <w:bottom w:val="single" w:sz="4" w:space="0" w:color="auto"/>
              <w:right w:val="single" w:sz="4" w:space="0" w:color="auto"/>
            </w:tcBorders>
            <w:shd w:val="clear" w:color="auto" w:fill="auto"/>
            <w:noWrap/>
            <w:vAlign w:val="center"/>
          </w:tcPr>
          <w:p w14:paraId="62ABA0B8" w14:textId="6C41C518" w:rsidR="00A11D4F" w:rsidRPr="00CE0060" w:rsidRDefault="00A11D4F" w:rsidP="00A11D4F">
            <w:pPr>
              <w:spacing w:after="0" w:line="240" w:lineRule="auto"/>
              <w:rPr>
                <w:rFonts w:eastAsia="Times New Roman"/>
                <w:sz w:val="20"/>
                <w:szCs w:val="20"/>
              </w:rPr>
            </w:pPr>
            <w:r>
              <w:rPr>
                <w:sz w:val="20"/>
                <w:szCs w:val="20"/>
              </w:rPr>
              <w:t>1700</w:t>
            </w:r>
          </w:p>
        </w:tc>
        <w:tc>
          <w:tcPr>
            <w:tcW w:w="772" w:type="dxa"/>
            <w:tcBorders>
              <w:top w:val="nil"/>
              <w:left w:val="nil"/>
              <w:bottom w:val="single" w:sz="4" w:space="0" w:color="auto"/>
              <w:right w:val="single" w:sz="4" w:space="0" w:color="auto"/>
            </w:tcBorders>
            <w:shd w:val="clear" w:color="auto" w:fill="auto"/>
            <w:noWrap/>
            <w:vAlign w:val="center"/>
          </w:tcPr>
          <w:p w14:paraId="6D4190A7" w14:textId="32331B3C" w:rsidR="00A11D4F" w:rsidRPr="00CE0060" w:rsidRDefault="00A11D4F" w:rsidP="00A11D4F">
            <w:pPr>
              <w:spacing w:after="0" w:line="240" w:lineRule="auto"/>
              <w:rPr>
                <w:rFonts w:eastAsia="Times New Roman"/>
                <w:sz w:val="20"/>
                <w:szCs w:val="20"/>
              </w:rPr>
            </w:pPr>
            <w:r>
              <w:rPr>
                <w:sz w:val="20"/>
                <w:szCs w:val="20"/>
              </w:rPr>
              <w:t>1400</w:t>
            </w:r>
          </w:p>
        </w:tc>
        <w:tc>
          <w:tcPr>
            <w:tcW w:w="772" w:type="dxa"/>
            <w:tcBorders>
              <w:top w:val="nil"/>
              <w:left w:val="nil"/>
              <w:bottom w:val="single" w:sz="4" w:space="0" w:color="auto"/>
              <w:right w:val="single" w:sz="4" w:space="0" w:color="auto"/>
            </w:tcBorders>
            <w:shd w:val="clear" w:color="auto" w:fill="auto"/>
            <w:noWrap/>
            <w:vAlign w:val="center"/>
          </w:tcPr>
          <w:p w14:paraId="07574065" w14:textId="6DA8ADD4" w:rsidR="00A11D4F" w:rsidRPr="00CE0060" w:rsidRDefault="00A11D4F" w:rsidP="00A11D4F">
            <w:pPr>
              <w:spacing w:after="0" w:line="240" w:lineRule="auto"/>
              <w:rPr>
                <w:rFonts w:eastAsia="Times New Roman"/>
                <w:sz w:val="20"/>
                <w:szCs w:val="20"/>
              </w:rPr>
            </w:pPr>
            <w:r>
              <w:rPr>
                <w:sz w:val="20"/>
                <w:szCs w:val="20"/>
              </w:rPr>
              <w:t>2000</w:t>
            </w:r>
          </w:p>
        </w:tc>
        <w:tc>
          <w:tcPr>
            <w:tcW w:w="772" w:type="dxa"/>
            <w:tcBorders>
              <w:top w:val="nil"/>
              <w:left w:val="nil"/>
              <w:bottom w:val="single" w:sz="4" w:space="0" w:color="auto"/>
              <w:right w:val="single" w:sz="4" w:space="0" w:color="auto"/>
            </w:tcBorders>
            <w:shd w:val="clear" w:color="auto" w:fill="auto"/>
            <w:noWrap/>
            <w:vAlign w:val="center"/>
          </w:tcPr>
          <w:p w14:paraId="394E218F" w14:textId="7B218078" w:rsidR="00A11D4F" w:rsidRPr="00CE0060" w:rsidRDefault="00A11D4F" w:rsidP="00A11D4F">
            <w:pPr>
              <w:spacing w:after="0" w:line="240" w:lineRule="auto"/>
              <w:rPr>
                <w:rFonts w:eastAsia="Times New Roman"/>
                <w:sz w:val="20"/>
                <w:szCs w:val="20"/>
              </w:rPr>
            </w:pPr>
            <w:r>
              <w:rPr>
                <w:sz w:val="20"/>
                <w:szCs w:val="20"/>
              </w:rPr>
              <w:t>2100</w:t>
            </w:r>
          </w:p>
        </w:tc>
        <w:tc>
          <w:tcPr>
            <w:tcW w:w="772" w:type="dxa"/>
            <w:tcBorders>
              <w:top w:val="nil"/>
              <w:left w:val="nil"/>
              <w:bottom w:val="single" w:sz="4" w:space="0" w:color="auto"/>
              <w:right w:val="single" w:sz="4" w:space="0" w:color="auto"/>
            </w:tcBorders>
            <w:shd w:val="clear" w:color="auto" w:fill="auto"/>
            <w:noWrap/>
            <w:vAlign w:val="center"/>
          </w:tcPr>
          <w:p w14:paraId="056A2DA4" w14:textId="4F4A6F82" w:rsidR="00A11D4F" w:rsidRPr="00CE0060" w:rsidRDefault="00A11D4F" w:rsidP="00A11D4F">
            <w:pPr>
              <w:spacing w:after="0" w:line="240" w:lineRule="auto"/>
              <w:rPr>
                <w:rFonts w:eastAsia="Times New Roman"/>
                <w:sz w:val="20"/>
                <w:szCs w:val="20"/>
              </w:rPr>
            </w:pPr>
            <w:r>
              <w:rPr>
                <w:sz w:val="20"/>
                <w:szCs w:val="20"/>
              </w:rPr>
              <w:t>1100</w:t>
            </w:r>
          </w:p>
        </w:tc>
        <w:tc>
          <w:tcPr>
            <w:tcW w:w="772" w:type="dxa"/>
            <w:tcBorders>
              <w:top w:val="nil"/>
              <w:left w:val="nil"/>
              <w:bottom w:val="single" w:sz="4" w:space="0" w:color="auto"/>
              <w:right w:val="single" w:sz="4" w:space="0" w:color="auto"/>
            </w:tcBorders>
            <w:shd w:val="clear" w:color="auto" w:fill="auto"/>
            <w:noWrap/>
            <w:vAlign w:val="center"/>
          </w:tcPr>
          <w:p w14:paraId="55659304" w14:textId="75A4A810" w:rsidR="00A11D4F" w:rsidRPr="00CE0060" w:rsidRDefault="00A11D4F" w:rsidP="00A11D4F">
            <w:pPr>
              <w:spacing w:after="0" w:line="240" w:lineRule="auto"/>
              <w:rPr>
                <w:rFonts w:eastAsia="Times New Roman"/>
                <w:sz w:val="20"/>
                <w:szCs w:val="20"/>
              </w:rPr>
            </w:pPr>
            <w:r>
              <w:rPr>
                <w:sz w:val="20"/>
                <w:szCs w:val="20"/>
              </w:rPr>
              <w:t>2300</w:t>
            </w:r>
          </w:p>
        </w:tc>
        <w:tc>
          <w:tcPr>
            <w:tcW w:w="772" w:type="dxa"/>
            <w:tcBorders>
              <w:top w:val="nil"/>
              <w:left w:val="nil"/>
              <w:bottom w:val="single" w:sz="4" w:space="0" w:color="auto"/>
              <w:right w:val="single" w:sz="4" w:space="0" w:color="auto"/>
            </w:tcBorders>
            <w:shd w:val="clear" w:color="auto" w:fill="auto"/>
            <w:noWrap/>
            <w:vAlign w:val="center"/>
          </w:tcPr>
          <w:p w14:paraId="34C5E143" w14:textId="48D065D9" w:rsidR="00A11D4F" w:rsidRPr="00CE0060" w:rsidRDefault="00A11D4F" w:rsidP="00A11D4F">
            <w:pPr>
              <w:spacing w:after="0" w:line="240" w:lineRule="auto"/>
              <w:rPr>
                <w:rFonts w:eastAsia="Times New Roman"/>
                <w:sz w:val="20"/>
                <w:szCs w:val="20"/>
              </w:rPr>
            </w:pPr>
            <w:r>
              <w:rPr>
                <w:sz w:val="20"/>
                <w:szCs w:val="20"/>
              </w:rPr>
              <w:t>2100</w:t>
            </w:r>
          </w:p>
        </w:tc>
        <w:tc>
          <w:tcPr>
            <w:tcW w:w="792" w:type="dxa"/>
            <w:tcBorders>
              <w:top w:val="nil"/>
              <w:left w:val="nil"/>
              <w:bottom w:val="single" w:sz="4" w:space="0" w:color="auto"/>
              <w:right w:val="single" w:sz="4" w:space="0" w:color="auto"/>
            </w:tcBorders>
            <w:shd w:val="clear" w:color="auto" w:fill="auto"/>
            <w:noWrap/>
            <w:vAlign w:val="center"/>
          </w:tcPr>
          <w:p w14:paraId="265F94E4" w14:textId="7DE00F5E" w:rsidR="00A11D4F" w:rsidRPr="00CE0060" w:rsidRDefault="00A11D4F" w:rsidP="00A11D4F">
            <w:pPr>
              <w:spacing w:after="0" w:line="240" w:lineRule="auto"/>
              <w:rPr>
                <w:rFonts w:eastAsia="Times New Roman"/>
                <w:sz w:val="20"/>
                <w:szCs w:val="20"/>
              </w:rPr>
            </w:pPr>
            <w:r>
              <w:rPr>
                <w:sz w:val="20"/>
                <w:szCs w:val="20"/>
              </w:rPr>
              <w:t>1300</w:t>
            </w:r>
          </w:p>
        </w:tc>
        <w:tc>
          <w:tcPr>
            <w:tcW w:w="788" w:type="dxa"/>
            <w:gridSpan w:val="2"/>
            <w:tcBorders>
              <w:top w:val="nil"/>
              <w:left w:val="nil"/>
              <w:bottom w:val="single" w:sz="4" w:space="0" w:color="000000"/>
              <w:right w:val="single" w:sz="4" w:space="0" w:color="000000"/>
            </w:tcBorders>
            <w:shd w:val="clear" w:color="000000" w:fill="FFFFFF"/>
            <w:noWrap/>
            <w:vAlign w:val="bottom"/>
          </w:tcPr>
          <w:p w14:paraId="3BDFC898" w14:textId="17BA8BAD" w:rsidR="00A11D4F" w:rsidRPr="00CE0060" w:rsidRDefault="00A11D4F" w:rsidP="00A11D4F">
            <w:pPr>
              <w:spacing w:after="0" w:line="240" w:lineRule="auto"/>
              <w:rPr>
                <w:rFonts w:eastAsia="Times New Roman"/>
                <w:sz w:val="20"/>
                <w:szCs w:val="20"/>
              </w:rPr>
            </w:pPr>
            <w:r>
              <w:rPr>
                <w:sz w:val="20"/>
                <w:szCs w:val="20"/>
              </w:rPr>
              <w:t>1700</w:t>
            </w:r>
          </w:p>
        </w:tc>
        <w:tc>
          <w:tcPr>
            <w:tcW w:w="772" w:type="dxa"/>
            <w:gridSpan w:val="2"/>
            <w:tcBorders>
              <w:top w:val="nil"/>
              <w:left w:val="nil"/>
              <w:bottom w:val="single" w:sz="4" w:space="0" w:color="auto"/>
              <w:right w:val="single" w:sz="4" w:space="0" w:color="auto"/>
            </w:tcBorders>
            <w:shd w:val="clear" w:color="FFFFFF" w:fill="FFFFFF"/>
            <w:vAlign w:val="center"/>
          </w:tcPr>
          <w:p w14:paraId="131F39ED" w14:textId="6A8D2F81" w:rsidR="00A11D4F" w:rsidRPr="00CE0060" w:rsidRDefault="00A11D4F" w:rsidP="00A11D4F">
            <w:pPr>
              <w:spacing w:after="0" w:line="240" w:lineRule="auto"/>
              <w:rPr>
                <w:sz w:val="20"/>
                <w:szCs w:val="20"/>
              </w:rPr>
            </w:pPr>
            <w:r>
              <w:rPr>
                <w:color w:val="000000"/>
                <w:sz w:val="20"/>
                <w:szCs w:val="20"/>
              </w:rPr>
              <w:t>1100</w:t>
            </w:r>
          </w:p>
        </w:tc>
        <w:tc>
          <w:tcPr>
            <w:tcW w:w="788" w:type="dxa"/>
            <w:gridSpan w:val="2"/>
            <w:tcBorders>
              <w:top w:val="nil"/>
              <w:left w:val="nil"/>
              <w:bottom w:val="single" w:sz="4" w:space="0" w:color="auto"/>
              <w:right w:val="single" w:sz="4" w:space="0" w:color="auto"/>
            </w:tcBorders>
            <w:shd w:val="clear" w:color="FFFFFF" w:fill="FFFFFF"/>
            <w:noWrap/>
            <w:vAlign w:val="center"/>
          </w:tcPr>
          <w:p w14:paraId="2FFDF03F" w14:textId="456468E4" w:rsidR="00A11D4F" w:rsidRPr="00CE0060" w:rsidRDefault="00A11D4F" w:rsidP="00A11D4F">
            <w:pPr>
              <w:spacing w:after="0" w:line="240" w:lineRule="auto"/>
              <w:rPr>
                <w:rFonts w:eastAsia="Times New Roman"/>
                <w:sz w:val="20"/>
                <w:szCs w:val="20"/>
              </w:rPr>
            </w:pPr>
            <w:r>
              <w:rPr>
                <w:color w:val="000000"/>
                <w:sz w:val="20"/>
                <w:szCs w:val="20"/>
              </w:rPr>
              <w:t>1200</w:t>
            </w:r>
          </w:p>
        </w:tc>
        <w:tc>
          <w:tcPr>
            <w:tcW w:w="1833" w:type="dxa"/>
            <w:gridSpan w:val="2"/>
            <w:vMerge/>
            <w:tcBorders>
              <w:top w:val="single" w:sz="4" w:space="0" w:color="auto"/>
              <w:left w:val="nil"/>
              <w:bottom w:val="single" w:sz="4" w:space="0" w:color="auto"/>
              <w:right w:val="single" w:sz="4" w:space="0" w:color="auto"/>
            </w:tcBorders>
            <w:shd w:val="clear" w:color="auto" w:fill="auto"/>
            <w:noWrap/>
            <w:vAlign w:val="center"/>
          </w:tcPr>
          <w:p w14:paraId="3BF66EBD" w14:textId="77777777" w:rsidR="00A11D4F" w:rsidRPr="00CE0060" w:rsidRDefault="00A11D4F" w:rsidP="00A11D4F">
            <w:pPr>
              <w:spacing w:after="0" w:line="240" w:lineRule="auto"/>
              <w:rPr>
                <w:rFonts w:eastAsia="Times New Roman"/>
                <w:sz w:val="20"/>
                <w:szCs w:val="20"/>
              </w:rPr>
            </w:pPr>
          </w:p>
        </w:tc>
      </w:tr>
      <w:tr w:rsidR="00A11D4F" w:rsidRPr="00CE0060" w14:paraId="68C18DE9" w14:textId="77777777" w:rsidTr="00A11D4F">
        <w:trPr>
          <w:gridAfter w:val="1"/>
          <w:wAfter w:w="9" w:type="dxa"/>
          <w:trHeight w:val="321"/>
          <w:jc w:val="center"/>
        </w:trPr>
        <w:tc>
          <w:tcPr>
            <w:tcW w:w="99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BA0C69" w14:textId="77777777" w:rsidR="00A11D4F" w:rsidRPr="00CE0060" w:rsidRDefault="00A11D4F" w:rsidP="00A11D4F">
            <w:pPr>
              <w:spacing w:after="0" w:line="240" w:lineRule="auto"/>
              <w:rPr>
                <w:rFonts w:eastAsia="Times New Roman"/>
                <w:sz w:val="20"/>
                <w:szCs w:val="20"/>
              </w:rPr>
            </w:pPr>
            <w:r w:rsidRPr="00CE0060">
              <w:rPr>
                <w:rFonts w:eastAsia="Times New Roman"/>
                <w:sz w:val="20"/>
                <w:szCs w:val="20"/>
              </w:rPr>
              <w:t>RĐN3</w:t>
            </w:r>
          </w:p>
        </w:tc>
        <w:tc>
          <w:tcPr>
            <w:tcW w:w="772" w:type="dxa"/>
            <w:tcBorders>
              <w:top w:val="nil"/>
              <w:left w:val="single" w:sz="4" w:space="0" w:color="auto"/>
              <w:bottom w:val="single" w:sz="4" w:space="0" w:color="auto"/>
              <w:right w:val="single" w:sz="4" w:space="0" w:color="auto"/>
            </w:tcBorders>
            <w:shd w:val="clear" w:color="auto" w:fill="auto"/>
            <w:vAlign w:val="center"/>
          </w:tcPr>
          <w:p w14:paraId="617AD0DD" w14:textId="3818C46D" w:rsidR="00A11D4F" w:rsidRPr="00CE0060" w:rsidRDefault="00A11D4F" w:rsidP="00A11D4F">
            <w:pPr>
              <w:spacing w:after="0" w:line="240" w:lineRule="auto"/>
              <w:rPr>
                <w:sz w:val="20"/>
                <w:szCs w:val="20"/>
              </w:rPr>
            </w:pPr>
            <w:r>
              <w:rPr>
                <w:sz w:val="20"/>
                <w:szCs w:val="20"/>
              </w:rPr>
              <w:t>2800</w:t>
            </w:r>
          </w:p>
        </w:tc>
        <w:tc>
          <w:tcPr>
            <w:tcW w:w="772" w:type="dxa"/>
            <w:tcBorders>
              <w:top w:val="nil"/>
              <w:left w:val="nil"/>
              <w:bottom w:val="single" w:sz="4" w:space="0" w:color="auto"/>
              <w:right w:val="single" w:sz="4" w:space="0" w:color="auto"/>
            </w:tcBorders>
            <w:shd w:val="clear" w:color="auto" w:fill="auto"/>
            <w:noWrap/>
            <w:vAlign w:val="center"/>
          </w:tcPr>
          <w:p w14:paraId="3FAB9B62" w14:textId="29345C05" w:rsidR="00A11D4F" w:rsidRPr="00CE0060" w:rsidRDefault="00A11D4F" w:rsidP="00A11D4F">
            <w:pPr>
              <w:spacing w:after="0" w:line="240" w:lineRule="auto"/>
              <w:rPr>
                <w:sz w:val="20"/>
                <w:szCs w:val="20"/>
              </w:rPr>
            </w:pPr>
            <w:r>
              <w:rPr>
                <w:sz w:val="20"/>
                <w:szCs w:val="20"/>
              </w:rPr>
              <w:t>2200</w:t>
            </w:r>
          </w:p>
        </w:tc>
        <w:tc>
          <w:tcPr>
            <w:tcW w:w="772" w:type="dxa"/>
            <w:tcBorders>
              <w:top w:val="nil"/>
              <w:left w:val="nil"/>
              <w:bottom w:val="single" w:sz="4" w:space="0" w:color="auto"/>
              <w:right w:val="single" w:sz="4" w:space="0" w:color="auto"/>
            </w:tcBorders>
            <w:shd w:val="clear" w:color="auto" w:fill="auto"/>
            <w:noWrap/>
            <w:vAlign w:val="center"/>
          </w:tcPr>
          <w:p w14:paraId="3574C410" w14:textId="58BAFE29" w:rsidR="00A11D4F" w:rsidRPr="00CE0060" w:rsidRDefault="00A11D4F" w:rsidP="00A11D4F">
            <w:pPr>
              <w:spacing w:after="0" w:line="240" w:lineRule="auto"/>
              <w:rPr>
                <w:sz w:val="20"/>
                <w:szCs w:val="20"/>
              </w:rPr>
            </w:pPr>
            <w:r>
              <w:rPr>
                <w:sz w:val="20"/>
                <w:szCs w:val="20"/>
              </w:rPr>
              <w:t>2100</w:t>
            </w:r>
          </w:p>
        </w:tc>
        <w:tc>
          <w:tcPr>
            <w:tcW w:w="772" w:type="dxa"/>
            <w:tcBorders>
              <w:top w:val="nil"/>
              <w:left w:val="nil"/>
              <w:bottom w:val="single" w:sz="4" w:space="0" w:color="auto"/>
              <w:right w:val="single" w:sz="4" w:space="0" w:color="auto"/>
            </w:tcBorders>
            <w:shd w:val="clear" w:color="auto" w:fill="auto"/>
            <w:noWrap/>
            <w:vAlign w:val="center"/>
          </w:tcPr>
          <w:p w14:paraId="5B925BE6" w14:textId="18B55CA3" w:rsidR="00A11D4F" w:rsidRPr="00CE0060" w:rsidRDefault="00A11D4F" w:rsidP="00A11D4F">
            <w:pPr>
              <w:spacing w:after="0" w:line="240" w:lineRule="auto"/>
              <w:rPr>
                <w:sz w:val="20"/>
                <w:szCs w:val="20"/>
              </w:rPr>
            </w:pPr>
            <w:r>
              <w:rPr>
                <w:sz w:val="20"/>
                <w:szCs w:val="20"/>
              </w:rPr>
              <w:t>2300</w:t>
            </w:r>
          </w:p>
        </w:tc>
        <w:tc>
          <w:tcPr>
            <w:tcW w:w="772" w:type="dxa"/>
            <w:tcBorders>
              <w:top w:val="nil"/>
              <w:left w:val="nil"/>
              <w:bottom w:val="single" w:sz="4" w:space="0" w:color="auto"/>
              <w:right w:val="single" w:sz="4" w:space="0" w:color="auto"/>
            </w:tcBorders>
            <w:shd w:val="clear" w:color="auto" w:fill="auto"/>
            <w:noWrap/>
            <w:vAlign w:val="center"/>
          </w:tcPr>
          <w:p w14:paraId="18DC6857" w14:textId="00AFA8B8" w:rsidR="00A11D4F" w:rsidRPr="00CE0060" w:rsidRDefault="00A11D4F" w:rsidP="00A11D4F">
            <w:pPr>
              <w:spacing w:after="0" w:line="240" w:lineRule="auto"/>
              <w:rPr>
                <w:sz w:val="20"/>
                <w:szCs w:val="20"/>
              </w:rPr>
            </w:pPr>
            <w:r>
              <w:rPr>
                <w:sz w:val="20"/>
                <w:szCs w:val="20"/>
              </w:rPr>
              <w:t>2400</w:t>
            </w:r>
          </w:p>
        </w:tc>
        <w:tc>
          <w:tcPr>
            <w:tcW w:w="772" w:type="dxa"/>
            <w:tcBorders>
              <w:top w:val="nil"/>
              <w:left w:val="nil"/>
              <w:bottom w:val="single" w:sz="4" w:space="0" w:color="auto"/>
              <w:right w:val="single" w:sz="4" w:space="0" w:color="auto"/>
            </w:tcBorders>
            <w:shd w:val="clear" w:color="auto" w:fill="auto"/>
            <w:noWrap/>
            <w:vAlign w:val="center"/>
          </w:tcPr>
          <w:p w14:paraId="5A9B86A7" w14:textId="6DE8439A" w:rsidR="00A11D4F" w:rsidRPr="00CE0060" w:rsidRDefault="00A11D4F" w:rsidP="00A11D4F">
            <w:pPr>
              <w:spacing w:after="0" w:line="240" w:lineRule="auto"/>
              <w:rPr>
                <w:sz w:val="20"/>
                <w:szCs w:val="20"/>
              </w:rPr>
            </w:pPr>
            <w:r>
              <w:rPr>
                <w:sz w:val="20"/>
                <w:szCs w:val="20"/>
              </w:rPr>
              <w:t>1700</w:t>
            </w:r>
          </w:p>
        </w:tc>
        <w:tc>
          <w:tcPr>
            <w:tcW w:w="772" w:type="dxa"/>
            <w:tcBorders>
              <w:top w:val="nil"/>
              <w:left w:val="nil"/>
              <w:bottom w:val="single" w:sz="4" w:space="0" w:color="auto"/>
              <w:right w:val="single" w:sz="4" w:space="0" w:color="auto"/>
            </w:tcBorders>
            <w:shd w:val="clear" w:color="auto" w:fill="auto"/>
            <w:noWrap/>
            <w:vAlign w:val="center"/>
          </w:tcPr>
          <w:p w14:paraId="1B89A596" w14:textId="027663F6" w:rsidR="00A11D4F" w:rsidRPr="00CE0060" w:rsidRDefault="00A11D4F" w:rsidP="00A11D4F">
            <w:pPr>
              <w:spacing w:after="0" w:line="240" w:lineRule="auto"/>
              <w:rPr>
                <w:sz w:val="20"/>
                <w:szCs w:val="20"/>
              </w:rPr>
            </w:pPr>
            <w:r>
              <w:rPr>
                <w:sz w:val="20"/>
                <w:szCs w:val="20"/>
              </w:rPr>
              <w:t>1400</w:t>
            </w:r>
          </w:p>
        </w:tc>
        <w:tc>
          <w:tcPr>
            <w:tcW w:w="772" w:type="dxa"/>
            <w:tcBorders>
              <w:top w:val="nil"/>
              <w:left w:val="nil"/>
              <w:bottom w:val="single" w:sz="4" w:space="0" w:color="auto"/>
              <w:right w:val="single" w:sz="4" w:space="0" w:color="auto"/>
            </w:tcBorders>
            <w:shd w:val="clear" w:color="auto" w:fill="auto"/>
            <w:noWrap/>
            <w:vAlign w:val="center"/>
          </w:tcPr>
          <w:p w14:paraId="0AA23B12" w14:textId="12E57A82" w:rsidR="00A11D4F" w:rsidRPr="00CE0060" w:rsidRDefault="00A11D4F" w:rsidP="00A11D4F">
            <w:pPr>
              <w:spacing w:after="0" w:line="240" w:lineRule="auto"/>
              <w:rPr>
                <w:sz w:val="20"/>
                <w:szCs w:val="20"/>
              </w:rPr>
            </w:pPr>
            <w:r>
              <w:rPr>
                <w:sz w:val="20"/>
                <w:szCs w:val="20"/>
              </w:rPr>
              <w:t>2000</w:t>
            </w:r>
          </w:p>
        </w:tc>
        <w:tc>
          <w:tcPr>
            <w:tcW w:w="772" w:type="dxa"/>
            <w:tcBorders>
              <w:top w:val="nil"/>
              <w:left w:val="nil"/>
              <w:bottom w:val="single" w:sz="4" w:space="0" w:color="auto"/>
              <w:right w:val="single" w:sz="4" w:space="0" w:color="auto"/>
            </w:tcBorders>
            <w:shd w:val="clear" w:color="auto" w:fill="auto"/>
            <w:noWrap/>
            <w:vAlign w:val="center"/>
          </w:tcPr>
          <w:p w14:paraId="0CC0D146" w14:textId="0899922B" w:rsidR="00A11D4F" w:rsidRPr="00CE0060" w:rsidRDefault="00A11D4F" w:rsidP="00A11D4F">
            <w:pPr>
              <w:spacing w:after="0" w:line="240" w:lineRule="auto"/>
              <w:rPr>
                <w:sz w:val="20"/>
                <w:szCs w:val="20"/>
              </w:rPr>
            </w:pPr>
            <w:r>
              <w:rPr>
                <w:sz w:val="20"/>
                <w:szCs w:val="20"/>
              </w:rPr>
              <w:t>2000</w:t>
            </w:r>
          </w:p>
        </w:tc>
        <w:tc>
          <w:tcPr>
            <w:tcW w:w="792" w:type="dxa"/>
            <w:tcBorders>
              <w:top w:val="nil"/>
              <w:left w:val="nil"/>
              <w:bottom w:val="single" w:sz="4" w:space="0" w:color="auto"/>
              <w:right w:val="single" w:sz="4" w:space="0" w:color="auto"/>
            </w:tcBorders>
            <w:shd w:val="clear" w:color="auto" w:fill="auto"/>
            <w:noWrap/>
            <w:vAlign w:val="center"/>
          </w:tcPr>
          <w:p w14:paraId="5C291297" w14:textId="068923F0" w:rsidR="00A11D4F" w:rsidRPr="00CE0060" w:rsidRDefault="00A11D4F" w:rsidP="00A11D4F">
            <w:pPr>
              <w:spacing w:after="0" w:line="240" w:lineRule="auto"/>
              <w:rPr>
                <w:sz w:val="20"/>
                <w:szCs w:val="20"/>
              </w:rPr>
            </w:pPr>
            <w:r>
              <w:rPr>
                <w:sz w:val="20"/>
                <w:szCs w:val="20"/>
              </w:rPr>
              <w:t>1400</w:t>
            </w:r>
          </w:p>
        </w:tc>
        <w:tc>
          <w:tcPr>
            <w:tcW w:w="788" w:type="dxa"/>
            <w:gridSpan w:val="2"/>
            <w:tcBorders>
              <w:top w:val="nil"/>
              <w:left w:val="nil"/>
              <w:bottom w:val="single" w:sz="4" w:space="0" w:color="000000"/>
              <w:right w:val="single" w:sz="4" w:space="0" w:color="000000"/>
            </w:tcBorders>
            <w:shd w:val="clear" w:color="000000" w:fill="FFFFFF"/>
            <w:noWrap/>
            <w:vAlign w:val="bottom"/>
          </w:tcPr>
          <w:p w14:paraId="2EBB127C" w14:textId="56345706" w:rsidR="00A11D4F" w:rsidRPr="00CE0060" w:rsidRDefault="00A11D4F" w:rsidP="00A11D4F">
            <w:pPr>
              <w:spacing w:after="0" w:line="240" w:lineRule="auto"/>
              <w:rPr>
                <w:sz w:val="20"/>
                <w:szCs w:val="20"/>
              </w:rPr>
            </w:pPr>
            <w:r>
              <w:rPr>
                <w:sz w:val="20"/>
                <w:szCs w:val="20"/>
              </w:rPr>
              <w:t>1500</w:t>
            </w:r>
          </w:p>
        </w:tc>
        <w:tc>
          <w:tcPr>
            <w:tcW w:w="772" w:type="dxa"/>
            <w:gridSpan w:val="2"/>
            <w:tcBorders>
              <w:top w:val="nil"/>
              <w:left w:val="nil"/>
              <w:bottom w:val="single" w:sz="4" w:space="0" w:color="auto"/>
              <w:right w:val="single" w:sz="4" w:space="0" w:color="auto"/>
            </w:tcBorders>
            <w:shd w:val="clear" w:color="FFFFFF" w:fill="FFFFFF"/>
            <w:vAlign w:val="center"/>
          </w:tcPr>
          <w:p w14:paraId="59C0DA8A" w14:textId="30FB5ACC" w:rsidR="00A11D4F" w:rsidRPr="00CE0060" w:rsidRDefault="00A11D4F" w:rsidP="00A11D4F">
            <w:pPr>
              <w:spacing w:after="0" w:line="240" w:lineRule="auto"/>
              <w:rPr>
                <w:sz w:val="20"/>
                <w:szCs w:val="20"/>
              </w:rPr>
            </w:pPr>
            <w:r>
              <w:rPr>
                <w:color w:val="000000"/>
                <w:sz w:val="20"/>
                <w:szCs w:val="20"/>
              </w:rPr>
              <w:t>1700</w:t>
            </w:r>
          </w:p>
        </w:tc>
        <w:tc>
          <w:tcPr>
            <w:tcW w:w="788" w:type="dxa"/>
            <w:gridSpan w:val="2"/>
            <w:tcBorders>
              <w:top w:val="nil"/>
              <w:left w:val="nil"/>
              <w:bottom w:val="single" w:sz="4" w:space="0" w:color="auto"/>
              <w:right w:val="single" w:sz="4" w:space="0" w:color="auto"/>
            </w:tcBorders>
            <w:shd w:val="clear" w:color="FFFFFF" w:fill="FFFFFF"/>
            <w:noWrap/>
            <w:vAlign w:val="center"/>
          </w:tcPr>
          <w:p w14:paraId="568CC283" w14:textId="35D700E1" w:rsidR="00A11D4F" w:rsidRPr="00CE0060" w:rsidRDefault="00A11D4F" w:rsidP="00A11D4F">
            <w:pPr>
              <w:spacing w:after="0" w:line="240" w:lineRule="auto"/>
              <w:rPr>
                <w:rFonts w:eastAsia="Times New Roman"/>
                <w:sz w:val="20"/>
                <w:szCs w:val="20"/>
              </w:rPr>
            </w:pPr>
            <w:r>
              <w:rPr>
                <w:color w:val="000000"/>
                <w:sz w:val="20"/>
                <w:szCs w:val="20"/>
              </w:rPr>
              <w:t>2100</w:t>
            </w:r>
          </w:p>
        </w:tc>
        <w:tc>
          <w:tcPr>
            <w:tcW w:w="1833" w:type="dxa"/>
            <w:gridSpan w:val="2"/>
            <w:vMerge/>
            <w:tcBorders>
              <w:top w:val="single" w:sz="4" w:space="0" w:color="auto"/>
              <w:left w:val="nil"/>
              <w:bottom w:val="single" w:sz="4" w:space="0" w:color="auto"/>
              <w:right w:val="single" w:sz="4" w:space="0" w:color="auto"/>
            </w:tcBorders>
            <w:shd w:val="clear" w:color="auto" w:fill="auto"/>
            <w:noWrap/>
            <w:vAlign w:val="center"/>
          </w:tcPr>
          <w:p w14:paraId="710F0862" w14:textId="77777777" w:rsidR="00A11D4F" w:rsidRPr="00CE0060" w:rsidRDefault="00A11D4F" w:rsidP="00A11D4F">
            <w:pPr>
              <w:spacing w:after="0" w:line="240" w:lineRule="auto"/>
              <w:rPr>
                <w:rFonts w:eastAsia="Times New Roman"/>
                <w:sz w:val="20"/>
                <w:szCs w:val="20"/>
              </w:rPr>
            </w:pPr>
          </w:p>
        </w:tc>
      </w:tr>
      <w:tr w:rsidR="00A11D4F" w:rsidRPr="00CE0060" w14:paraId="490C3848" w14:textId="77777777" w:rsidTr="00A11D4F">
        <w:trPr>
          <w:gridAfter w:val="1"/>
          <w:wAfter w:w="9" w:type="dxa"/>
          <w:trHeight w:val="321"/>
          <w:jc w:val="center"/>
        </w:trPr>
        <w:tc>
          <w:tcPr>
            <w:tcW w:w="99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678970D" w14:textId="69A4F37A" w:rsidR="00A11D4F" w:rsidRPr="00CE0060" w:rsidRDefault="00A11D4F" w:rsidP="00A11D4F">
            <w:pPr>
              <w:spacing w:after="0" w:line="240" w:lineRule="auto"/>
              <w:rPr>
                <w:rFonts w:eastAsia="Times New Roman"/>
                <w:sz w:val="20"/>
                <w:szCs w:val="20"/>
              </w:rPr>
            </w:pPr>
            <w:r w:rsidRPr="00CE0060">
              <w:rPr>
                <w:rFonts w:eastAsia="Times New Roman"/>
                <w:sz w:val="20"/>
                <w:szCs w:val="20"/>
              </w:rPr>
              <w:t>RĐN4</w:t>
            </w:r>
          </w:p>
        </w:tc>
        <w:tc>
          <w:tcPr>
            <w:tcW w:w="772" w:type="dxa"/>
            <w:tcBorders>
              <w:top w:val="nil"/>
              <w:left w:val="single" w:sz="4" w:space="0" w:color="auto"/>
              <w:bottom w:val="single" w:sz="4" w:space="0" w:color="auto"/>
              <w:right w:val="single" w:sz="4" w:space="0" w:color="auto"/>
            </w:tcBorders>
            <w:shd w:val="clear" w:color="auto" w:fill="auto"/>
            <w:vAlign w:val="center"/>
          </w:tcPr>
          <w:p w14:paraId="7B478A90" w14:textId="14497721" w:rsidR="00A11D4F" w:rsidRPr="00CE0060" w:rsidRDefault="00A11D4F" w:rsidP="00A11D4F">
            <w:pPr>
              <w:spacing w:after="0" w:line="240" w:lineRule="auto"/>
              <w:rPr>
                <w:sz w:val="20"/>
                <w:szCs w:val="20"/>
              </w:rPr>
            </w:pPr>
            <w:r>
              <w:rPr>
                <w:sz w:val="20"/>
                <w:szCs w:val="20"/>
              </w:rPr>
              <w:t>2300</w:t>
            </w:r>
          </w:p>
        </w:tc>
        <w:tc>
          <w:tcPr>
            <w:tcW w:w="772" w:type="dxa"/>
            <w:tcBorders>
              <w:top w:val="nil"/>
              <w:left w:val="nil"/>
              <w:bottom w:val="single" w:sz="4" w:space="0" w:color="auto"/>
              <w:right w:val="single" w:sz="4" w:space="0" w:color="auto"/>
            </w:tcBorders>
            <w:shd w:val="clear" w:color="auto" w:fill="auto"/>
            <w:noWrap/>
            <w:vAlign w:val="center"/>
          </w:tcPr>
          <w:p w14:paraId="029BA30A" w14:textId="616BFA16" w:rsidR="00A11D4F" w:rsidRPr="00CE0060" w:rsidRDefault="00A11D4F" w:rsidP="00A11D4F">
            <w:pPr>
              <w:spacing w:after="0" w:line="240" w:lineRule="auto"/>
              <w:rPr>
                <w:sz w:val="20"/>
                <w:szCs w:val="20"/>
              </w:rPr>
            </w:pPr>
            <w:r>
              <w:rPr>
                <w:sz w:val="20"/>
                <w:szCs w:val="20"/>
              </w:rPr>
              <w:t>2100</w:t>
            </w:r>
          </w:p>
        </w:tc>
        <w:tc>
          <w:tcPr>
            <w:tcW w:w="772" w:type="dxa"/>
            <w:tcBorders>
              <w:top w:val="nil"/>
              <w:left w:val="nil"/>
              <w:bottom w:val="single" w:sz="4" w:space="0" w:color="auto"/>
              <w:right w:val="single" w:sz="4" w:space="0" w:color="auto"/>
            </w:tcBorders>
            <w:shd w:val="clear" w:color="auto" w:fill="auto"/>
            <w:noWrap/>
            <w:vAlign w:val="center"/>
          </w:tcPr>
          <w:p w14:paraId="27CA5954" w14:textId="06661AAD" w:rsidR="00A11D4F" w:rsidRPr="00CE0060" w:rsidRDefault="00A11D4F" w:rsidP="00A11D4F">
            <w:pPr>
              <w:spacing w:after="0" w:line="240" w:lineRule="auto"/>
              <w:rPr>
                <w:sz w:val="20"/>
                <w:szCs w:val="20"/>
              </w:rPr>
            </w:pPr>
            <w:r>
              <w:rPr>
                <w:sz w:val="20"/>
                <w:szCs w:val="20"/>
              </w:rPr>
              <w:t>1200</w:t>
            </w:r>
          </w:p>
        </w:tc>
        <w:tc>
          <w:tcPr>
            <w:tcW w:w="772" w:type="dxa"/>
            <w:tcBorders>
              <w:top w:val="nil"/>
              <w:left w:val="nil"/>
              <w:bottom w:val="single" w:sz="4" w:space="0" w:color="auto"/>
              <w:right w:val="single" w:sz="4" w:space="0" w:color="auto"/>
            </w:tcBorders>
            <w:shd w:val="clear" w:color="auto" w:fill="auto"/>
            <w:noWrap/>
            <w:vAlign w:val="center"/>
          </w:tcPr>
          <w:p w14:paraId="18D1A2D1" w14:textId="161A1BEB" w:rsidR="00A11D4F" w:rsidRPr="00CE0060" w:rsidRDefault="00A11D4F" w:rsidP="00A11D4F">
            <w:pPr>
              <w:spacing w:after="0" w:line="240" w:lineRule="auto"/>
              <w:rPr>
                <w:sz w:val="20"/>
                <w:szCs w:val="20"/>
              </w:rPr>
            </w:pPr>
            <w:r>
              <w:rPr>
                <w:sz w:val="20"/>
                <w:szCs w:val="20"/>
              </w:rPr>
              <w:t>2100</w:t>
            </w:r>
          </w:p>
        </w:tc>
        <w:tc>
          <w:tcPr>
            <w:tcW w:w="772" w:type="dxa"/>
            <w:tcBorders>
              <w:top w:val="nil"/>
              <w:left w:val="nil"/>
              <w:bottom w:val="single" w:sz="4" w:space="0" w:color="auto"/>
              <w:right w:val="single" w:sz="4" w:space="0" w:color="auto"/>
            </w:tcBorders>
            <w:shd w:val="clear" w:color="auto" w:fill="auto"/>
            <w:noWrap/>
            <w:vAlign w:val="center"/>
          </w:tcPr>
          <w:p w14:paraId="3D5FF85A" w14:textId="02ADBB46" w:rsidR="00A11D4F" w:rsidRPr="00CE0060" w:rsidRDefault="00A11D4F" w:rsidP="00A11D4F">
            <w:pPr>
              <w:spacing w:after="0" w:line="240" w:lineRule="auto"/>
              <w:rPr>
                <w:sz w:val="20"/>
                <w:szCs w:val="20"/>
              </w:rPr>
            </w:pPr>
            <w:r>
              <w:rPr>
                <w:sz w:val="20"/>
                <w:szCs w:val="20"/>
              </w:rPr>
              <w:t>1700</w:t>
            </w:r>
          </w:p>
        </w:tc>
        <w:tc>
          <w:tcPr>
            <w:tcW w:w="772" w:type="dxa"/>
            <w:tcBorders>
              <w:top w:val="nil"/>
              <w:left w:val="nil"/>
              <w:bottom w:val="single" w:sz="4" w:space="0" w:color="auto"/>
              <w:right w:val="single" w:sz="4" w:space="0" w:color="auto"/>
            </w:tcBorders>
            <w:shd w:val="clear" w:color="auto" w:fill="auto"/>
            <w:noWrap/>
            <w:vAlign w:val="center"/>
          </w:tcPr>
          <w:p w14:paraId="25C77907" w14:textId="5DF6290C" w:rsidR="00A11D4F" w:rsidRPr="00CE0060" w:rsidRDefault="00A11D4F" w:rsidP="00A11D4F">
            <w:pPr>
              <w:spacing w:after="0" w:line="240" w:lineRule="auto"/>
              <w:rPr>
                <w:sz w:val="20"/>
                <w:szCs w:val="20"/>
              </w:rPr>
            </w:pPr>
            <w:r>
              <w:rPr>
                <w:sz w:val="20"/>
                <w:szCs w:val="20"/>
              </w:rPr>
              <w:t>1400</w:t>
            </w:r>
          </w:p>
        </w:tc>
        <w:tc>
          <w:tcPr>
            <w:tcW w:w="772" w:type="dxa"/>
            <w:tcBorders>
              <w:top w:val="nil"/>
              <w:left w:val="nil"/>
              <w:bottom w:val="single" w:sz="4" w:space="0" w:color="auto"/>
              <w:right w:val="single" w:sz="4" w:space="0" w:color="auto"/>
            </w:tcBorders>
            <w:shd w:val="clear" w:color="auto" w:fill="auto"/>
            <w:noWrap/>
            <w:vAlign w:val="center"/>
          </w:tcPr>
          <w:p w14:paraId="707ABD55" w14:textId="4791892D" w:rsidR="00A11D4F" w:rsidRPr="00CE0060" w:rsidRDefault="00A11D4F" w:rsidP="00A11D4F">
            <w:pPr>
              <w:spacing w:after="0" w:line="240" w:lineRule="auto"/>
              <w:rPr>
                <w:sz w:val="20"/>
                <w:szCs w:val="20"/>
              </w:rPr>
            </w:pPr>
            <w:r>
              <w:rPr>
                <w:sz w:val="20"/>
                <w:szCs w:val="20"/>
              </w:rPr>
              <w:t>1100</w:t>
            </w:r>
          </w:p>
        </w:tc>
        <w:tc>
          <w:tcPr>
            <w:tcW w:w="772" w:type="dxa"/>
            <w:tcBorders>
              <w:top w:val="nil"/>
              <w:left w:val="nil"/>
              <w:bottom w:val="single" w:sz="4" w:space="0" w:color="auto"/>
              <w:right w:val="single" w:sz="4" w:space="0" w:color="auto"/>
            </w:tcBorders>
            <w:shd w:val="clear" w:color="auto" w:fill="auto"/>
            <w:noWrap/>
            <w:vAlign w:val="center"/>
          </w:tcPr>
          <w:p w14:paraId="2FBE6422" w14:textId="35486FB2" w:rsidR="00A11D4F" w:rsidRPr="00CE0060" w:rsidRDefault="00A11D4F" w:rsidP="00A11D4F">
            <w:pPr>
              <w:spacing w:after="0" w:line="240" w:lineRule="auto"/>
              <w:rPr>
                <w:sz w:val="20"/>
                <w:szCs w:val="20"/>
              </w:rPr>
            </w:pPr>
            <w:r>
              <w:rPr>
                <w:sz w:val="20"/>
                <w:szCs w:val="20"/>
              </w:rPr>
              <w:t>2000</w:t>
            </w:r>
          </w:p>
        </w:tc>
        <w:tc>
          <w:tcPr>
            <w:tcW w:w="772" w:type="dxa"/>
            <w:tcBorders>
              <w:top w:val="nil"/>
              <w:left w:val="nil"/>
              <w:bottom w:val="single" w:sz="4" w:space="0" w:color="auto"/>
              <w:right w:val="single" w:sz="4" w:space="0" w:color="auto"/>
            </w:tcBorders>
            <w:shd w:val="clear" w:color="auto" w:fill="auto"/>
            <w:noWrap/>
            <w:vAlign w:val="center"/>
          </w:tcPr>
          <w:p w14:paraId="361448BD" w14:textId="36F1CC2B" w:rsidR="00A11D4F" w:rsidRPr="00CE0060" w:rsidRDefault="00A11D4F" w:rsidP="00A11D4F">
            <w:pPr>
              <w:spacing w:after="0" w:line="240" w:lineRule="auto"/>
              <w:rPr>
                <w:sz w:val="20"/>
                <w:szCs w:val="20"/>
              </w:rPr>
            </w:pPr>
            <w:r>
              <w:rPr>
                <w:sz w:val="20"/>
                <w:szCs w:val="20"/>
              </w:rPr>
              <w:t>2100</w:t>
            </w:r>
          </w:p>
        </w:tc>
        <w:tc>
          <w:tcPr>
            <w:tcW w:w="792" w:type="dxa"/>
            <w:tcBorders>
              <w:top w:val="nil"/>
              <w:left w:val="nil"/>
              <w:bottom w:val="single" w:sz="4" w:space="0" w:color="auto"/>
              <w:right w:val="single" w:sz="4" w:space="0" w:color="auto"/>
            </w:tcBorders>
            <w:shd w:val="clear" w:color="auto" w:fill="auto"/>
            <w:noWrap/>
            <w:vAlign w:val="center"/>
          </w:tcPr>
          <w:p w14:paraId="43375313" w14:textId="7532528D" w:rsidR="00A11D4F" w:rsidRPr="00CE0060" w:rsidRDefault="00A11D4F" w:rsidP="00A11D4F">
            <w:pPr>
              <w:spacing w:after="0" w:line="240" w:lineRule="auto"/>
              <w:rPr>
                <w:sz w:val="20"/>
                <w:szCs w:val="20"/>
              </w:rPr>
            </w:pPr>
            <w:r>
              <w:rPr>
                <w:sz w:val="20"/>
                <w:szCs w:val="20"/>
              </w:rPr>
              <w:t>1200</w:t>
            </w:r>
          </w:p>
        </w:tc>
        <w:tc>
          <w:tcPr>
            <w:tcW w:w="788" w:type="dxa"/>
            <w:gridSpan w:val="2"/>
            <w:tcBorders>
              <w:top w:val="nil"/>
              <w:left w:val="nil"/>
              <w:bottom w:val="single" w:sz="4" w:space="0" w:color="000000"/>
              <w:right w:val="single" w:sz="4" w:space="0" w:color="000000"/>
            </w:tcBorders>
            <w:shd w:val="clear" w:color="000000" w:fill="FFFFFF"/>
            <w:noWrap/>
            <w:vAlign w:val="bottom"/>
          </w:tcPr>
          <w:p w14:paraId="3C7AE6A1" w14:textId="2695EF9F" w:rsidR="00A11D4F" w:rsidRPr="00CE0060" w:rsidRDefault="00A11D4F" w:rsidP="00A11D4F">
            <w:pPr>
              <w:spacing w:after="0" w:line="240" w:lineRule="auto"/>
              <w:rPr>
                <w:sz w:val="20"/>
                <w:szCs w:val="20"/>
              </w:rPr>
            </w:pPr>
            <w:r>
              <w:rPr>
                <w:sz w:val="20"/>
                <w:szCs w:val="20"/>
              </w:rPr>
              <w:t>2100</w:t>
            </w:r>
          </w:p>
        </w:tc>
        <w:tc>
          <w:tcPr>
            <w:tcW w:w="772" w:type="dxa"/>
            <w:gridSpan w:val="2"/>
            <w:tcBorders>
              <w:top w:val="nil"/>
              <w:left w:val="nil"/>
              <w:bottom w:val="single" w:sz="4" w:space="0" w:color="auto"/>
              <w:right w:val="single" w:sz="4" w:space="0" w:color="auto"/>
            </w:tcBorders>
            <w:shd w:val="clear" w:color="FFFFFF" w:fill="FFFFFF"/>
            <w:vAlign w:val="center"/>
          </w:tcPr>
          <w:p w14:paraId="51EE8973" w14:textId="61167F1A" w:rsidR="00A11D4F" w:rsidRPr="00CE0060" w:rsidRDefault="00A11D4F" w:rsidP="00A11D4F">
            <w:pPr>
              <w:spacing w:after="0" w:line="240" w:lineRule="auto"/>
              <w:rPr>
                <w:sz w:val="20"/>
                <w:szCs w:val="20"/>
              </w:rPr>
            </w:pPr>
            <w:r>
              <w:rPr>
                <w:color w:val="000000"/>
                <w:sz w:val="20"/>
                <w:szCs w:val="20"/>
              </w:rPr>
              <w:t>1200</w:t>
            </w:r>
          </w:p>
        </w:tc>
        <w:tc>
          <w:tcPr>
            <w:tcW w:w="788" w:type="dxa"/>
            <w:gridSpan w:val="2"/>
            <w:tcBorders>
              <w:top w:val="nil"/>
              <w:left w:val="nil"/>
              <w:bottom w:val="single" w:sz="4" w:space="0" w:color="auto"/>
              <w:right w:val="single" w:sz="4" w:space="0" w:color="auto"/>
            </w:tcBorders>
            <w:shd w:val="clear" w:color="FFFFFF" w:fill="FFFFFF"/>
            <w:noWrap/>
            <w:vAlign w:val="center"/>
          </w:tcPr>
          <w:p w14:paraId="471BEE3F" w14:textId="3716E834" w:rsidR="00A11D4F" w:rsidRPr="00CE0060" w:rsidRDefault="00A11D4F" w:rsidP="00A11D4F">
            <w:pPr>
              <w:spacing w:after="0" w:line="240" w:lineRule="auto"/>
              <w:rPr>
                <w:sz w:val="20"/>
                <w:szCs w:val="20"/>
              </w:rPr>
            </w:pPr>
            <w:r>
              <w:rPr>
                <w:color w:val="000000"/>
                <w:sz w:val="20"/>
                <w:szCs w:val="20"/>
              </w:rPr>
              <w:t>2000</w:t>
            </w:r>
          </w:p>
        </w:tc>
        <w:tc>
          <w:tcPr>
            <w:tcW w:w="1833" w:type="dxa"/>
            <w:gridSpan w:val="2"/>
            <w:vMerge/>
            <w:tcBorders>
              <w:top w:val="single" w:sz="4" w:space="0" w:color="auto"/>
              <w:left w:val="nil"/>
              <w:bottom w:val="single" w:sz="4" w:space="0" w:color="auto"/>
              <w:right w:val="single" w:sz="4" w:space="0" w:color="auto"/>
            </w:tcBorders>
            <w:shd w:val="clear" w:color="auto" w:fill="auto"/>
            <w:noWrap/>
            <w:vAlign w:val="center"/>
          </w:tcPr>
          <w:p w14:paraId="158FCF31" w14:textId="77777777" w:rsidR="00A11D4F" w:rsidRPr="00CE0060" w:rsidRDefault="00A11D4F" w:rsidP="00A11D4F">
            <w:pPr>
              <w:spacing w:after="0" w:line="240" w:lineRule="auto"/>
              <w:rPr>
                <w:rFonts w:eastAsia="Times New Roman"/>
                <w:sz w:val="20"/>
                <w:szCs w:val="20"/>
              </w:rPr>
            </w:pPr>
          </w:p>
        </w:tc>
      </w:tr>
      <w:tr w:rsidR="00A11D4F" w:rsidRPr="00CE0060" w14:paraId="5811587B" w14:textId="77777777" w:rsidTr="00A11D4F">
        <w:trPr>
          <w:gridAfter w:val="1"/>
          <w:wAfter w:w="9" w:type="dxa"/>
          <w:trHeight w:val="321"/>
          <w:jc w:val="center"/>
        </w:trPr>
        <w:tc>
          <w:tcPr>
            <w:tcW w:w="99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6E1CA7" w14:textId="2A10B5A4" w:rsidR="00A11D4F" w:rsidRPr="00CE0060" w:rsidRDefault="00A11D4F" w:rsidP="00A11D4F">
            <w:pPr>
              <w:spacing w:after="0" w:line="240" w:lineRule="auto"/>
              <w:rPr>
                <w:rFonts w:eastAsia="Times New Roman"/>
                <w:sz w:val="20"/>
                <w:szCs w:val="20"/>
              </w:rPr>
            </w:pPr>
            <w:r w:rsidRPr="00CE0060">
              <w:rPr>
                <w:rFonts w:eastAsia="Times New Roman"/>
                <w:sz w:val="20"/>
                <w:szCs w:val="20"/>
              </w:rPr>
              <w:t>RĐN9</w:t>
            </w:r>
          </w:p>
        </w:tc>
        <w:tc>
          <w:tcPr>
            <w:tcW w:w="772" w:type="dxa"/>
            <w:tcBorders>
              <w:top w:val="nil"/>
              <w:left w:val="single" w:sz="4" w:space="0" w:color="auto"/>
              <w:bottom w:val="single" w:sz="4" w:space="0" w:color="auto"/>
              <w:right w:val="single" w:sz="4" w:space="0" w:color="auto"/>
            </w:tcBorders>
            <w:shd w:val="clear" w:color="auto" w:fill="auto"/>
            <w:vAlign w:val="center"/>
          </w:tcPr>
          <w:p w14:paraId="6F4E19EB" w14:textId="04D6F1FB" w:rsidR="00A11D4F" w:rsidRPr="00CE0060" w:rsidRDefault="00A11D4F" w:rsidP="00A11D4F">
            <w:pPr>
              <w:spacing w:after="0" w:line="240" w:lineRule="auto"/>
              <w:rPr>
                <w:rFonts w:eastAsia="Times New Roman"/>
                <w:sz w:val="20"/>
                <w:szCs w:val="20"/>
              </w:rPr>
            </w:pPr>
            <w:r>
              <w:rPr>
                <w:color w:val="000000"/>
                <w:sz w:val="20"/>
                <w:szCs w:val="20"/>
              </w:rPr>
              <w:t> </w:t>
            </w:r>
          </w:p>
        </w:tc>
        <w:tc>
          <w:tcPr>
            <w:tcW w:w="772" w:type="dxa"/>
            <w:tcBorders>
              <w:top w:val="nil"/>
              <w:left w:val="nil"/>
              <w:bottom w:val="single" w:sz="4" w:space="0" w:color="auto"/>
              <w:right w:val="single" w:sz="4" w:space="0" w:color="auto"/>
            </w:tcBorders>
            <w:shd w:val="clear" w:color="auto" w:fill="auto"/>
            <w:noWrap/>
            <w:vAlign w:val="center"/>
          </w:tcPr>
          <w:p w14:paraId="224531C0" w14:textId="450DCA8D" w:rsidR="00A11D4F" w:rsidRPr="00CE0060" w:rsidRDefault="00A11D4F" w:rsidP="00A11D4F">
            <w:pPr>
              <w:spacing w:after="0" w:line="240" w:lineRule="auto"/>
              <w:rPr>
                <w:rFonts w:eastAsia="Times New Roman"/>
                <w:sz w:val="20"/>
                <w:szCs w:val="20"/>
              </w:rPr>
            </w:pPr>
            <w:r>
              <w:rPr>
                <w:color w:val="000000"/>
                <w:sz w:val="20"/>
                <w:szCs w:val="20"/>
              </w:rPr>
              <w:t> </w:t>
            </w:r>
          </w:p>
        </w:tc>
        <w:tc>
          <w:tcPr>
            <w:tcW w:w="772" w:type="dxa"/>
            <w:tcBorders>
              <w:top w:val="nil"/>
              <w:left w:val="nil"/>
              <w:bottom w:val="single" w:sz="4" w:space="0" w:color="auto"/>
              <w:right w:val="single" w:sz="4" w:space="0" w:color="auto"/>
            </w:tcBorders>
            <w:shd w:val="clear" w:color="auto" w:fill="auto"/>
            <w:noWrap/>
            <w:vAlign w:val="center"/>
          </w:tcPr>
          <w:p w14:paraId="53926372" w14:textId="3D206F0C" w:rsidR="00A11D4F" w:rsidRPr="00CE0060" w:rsidRDefault="00A11D4F" w:rsidP="00A11D4F">
            <w:pPr>
              <w:spacing w:after="0" w:line="240" w:lineRule="auto"/>
              <w:rPr>
                <w:rFonts w:eastAsia="Times New Roman"/>
                <w:sz w:val="20"/>
                <w:szCs w:val="20"/>
              </w:rPr>
            </w:pPr>
            <w:r>
              <w:rPr>
                <w:color w:val="000000"/>
                <w:sz w:val="20"/>
                <w:szCs w:val="20"/>
              </w:rPr>
              <w:t> </w:t>
            </w:r>
          </w:p>
        </w:tc>
        <w:tc>
          <w:tcPr>
            <w:tcW w:w="772" w:type="dxa"/>
            <w:tcBorders>
              <w:top w:val="nil"/>
              <w:left w:val="nil"/>
              <w:bottom w:val="single" w:sz="4" w:space="0" w:color="auto"/>
              <w:right w:val="single" w:sz="4" w:space="0" w:color="auto"/>
            </w:tcBorders>
            <w:shd w:val="clear" w:color="auto" w:fill="auto"/>
            <w:noWrap/>
            <w:vAlign w:val="center"/>
          </w:tcPr>
          <w:p w14:paraId="31FDFE4E" w14:textId="2050E173" w:rsidR="00A11D4F" w:rsidRPr="00CE0060" w:rsidRDefault="00A11D4F" w:rsidP="00A11D4F">
            <w:pPr>
              <w:spacing w:after="0" w:line="240" w:lineRule="auto"/>
              <w:rPr>
                <w:rFonts w:eastAsia="Times New Roman"/>
                <w:sz w:val="20"/>
                <w:szCs w:val="20"/>
              </w:rPr>
            </w:pPr>
            <w:r>
              <w:rPr>
                <w:sz w:val="20"/>
                <w:szCs w:val="20"/>
              </w:rPr>
              <w:t>1400</w:t>
            </w:r>
          </w:p>
        </w:tc>
        <w:tc>
          <w:tcPr>
            <w:tcW w:w="772" w:type="dxa"/>
            <w:tcBorders>
              <w:top w:val="nil"/>
              <w:left w:val="nil"/>
              <w:bottom w:val="single" w:sz="4" w:space="0" w:color="auto"/>
              <w:right w:val="single" w:sz="4" w:space="0" w:color="auto"/>
            </w:tcBorders>
            <w:shd w:val="clear" w:color="auto" w:fill="auto"/>
            <w:noWrap/>
            <w:vAlign w:val="center"/>
          </w:tcPr>
          <w:p w14:paraId="7811D3C5" w14:textId="59E5B432" w:rsidR="00A11D4F" w:rsidRPr="00CE0060" w:rsidRDefault="00A11D4F" w:rsidP="00A11D4F">
            <w:pPr>
              <w:spacing w:after="0" w:line="240" w:lineRule="auto"/>
              <w:rPr>
                <w:rFonts w:eastAsia="Times New Roman"/>
                <w:sz w:val="20"/>
                <w:szCs w:val="20"/>
              </w:rPr>
            </w:pPr>
            <w:r>
              <w:rPr>
                <w:sz w:val="20"/>
                <w:szCs w:val="20"/>
              </w:rPr>
              <w:t>1500</w:t>
            </w:r>
          </w:p>
        </w:tc>
        <w:tc>
          <w:tcPr>
            <w:tcW w:w="772" w:type="dxa"/>
            <w:tcBorders>
              <w:top w:val="nil"/>
              <w:left w:val="nil"/>
              <w:bottom w:val="single" w:sz="4" w:space="0" w:color="auto"/>
              <w:right w:val="single" w:sz="4" w:space="0" w:color="auto"/>
            </w:tcBorders>
            <w:shd w:val="clear" w:color="auto" w:fill="auto"/>
            <w:noWrap/>
            <w:vAlign w:val="center"/>
          </w:tcPr>
          <w:p w14:paraId="5EF619CF" w14:textId="5C3EBD93" w:rsidR="00A11D4F" w:rsidRPr="00CE0060" w:rsidRDefault="00A11D4F" w:rsidP="00A11D4F">
            <w:pPr>
              <w:spacing w:after="0" w:line="240" w:lineRule="auto"/>
              <w:rPr>
                <w:rFonts w:eastAsia="Times New Roman"/>
                <w:sz w:val="20"/>
                <w:szCs w:val="20"/>
              </w:rPr>
            </w:pPr>
            <w:r>
              <w:rPr>
                <w:sz w:val="20"/>
                <w:szCs w:val="20"/>
              </w:rPr>
              <w:t>1500</w:t>
            </w:r>
          </w:p>
        </w:tc>
        <w:tc>
          <w:tcPr>
            <w:tcW w:w="772" w:type="dxa"/>
            <w:tcBorders>
              <w:top w:val="nil"/>
              <w:left w:val="nil"/>
              <w:bottom w:val="single" w:sz="4" w:space="0" w:color="auto"/>
              <w:right w:val="single" w:sz="4" w:space="0" w:color="auto"/>
            </w:tcBorders>
            <w:shd w:val="clear" w:color="auto" w:fill="auto"/>
            <w:noWrap/>
            <w:vAlign w:val="center"/>
          </w:tcPr>
          <w:p w14:paraId="2249141C" w14:textId="6DFBA151" w:rsidR="00A11D4F" w:rsidRPr="00CE0060" w:rsidRDefault="00A11D4F" w:rsidP="00A11D4F">
            <w:pPr>
              <w:spacing w:after="0" w:line="240" w:lineRule="auto"/>
              <w:rPr>
                <w:rFonts w:eastAsia="Times New Roman"/>
                <w:sz w:val="20"/>
                <w:szCs w:val="20"/>
              </w:rPr>
            </w:pPr>
            <w:r>
              <w:rPr>
                <w:sz w:val="20"/>
                <w:szCs w:val="20"/>
              </w:rPr>
              <w:t>1200</w:t>
            </w:r>
          </w:p>
        </w:tc>
        <w:tc>
          <w:tcPr>
            <w:tcW w:w="772" w:type="dxa"/>
            <w:tcBorders>
              <w:top w:val="nil"/>
              <w:left w:val="nil"/>
              <w:bottom w:val="single" w:sz="4" w:space="0" w:color="auto"/>
              <w:right w:val="single" w:sz="4" w:space="0" w:color="auto"/>
            </w:tcBorders>
            <w:shd w:val="clear" w:color="auto" w:fill="auto"/>
            <w:noWrap/>
            <w:vAlign w:val="center"/>
          </w:tcPr>
          <w:p w14:paraId="68953DF3" w14:textId="6968965C" w:rsidR="00A11D4F" w:rsidRPr="00CE0060" w:rsidRDefault="00A11D4F" w:rsidP="00A11D4F">
            <w:pPr>
              <w:spacing w:after="0" w:line="240" w:lineRule="auto"/>
              <w:rPr>
                <w:rFonts w:eastAsia="Times New Roman"/>
                <w:sz w:val="20"/>
                <w:szCs w:val="20"/>
              </w:rPr>
            </w:pPr>
            <w:r>
              <w:rPr>
                <w:sz w:val="20"/>
                <w:szCs w:val="20"/>
              </w:rPr>
              <w:t>2400</w:t>
            </w:r>
          </w:p>
        </w:tc>
        <w:tc>
          <w:tcPr>
            <w:tcW w:w="772" w:type="dxa"/>
            <w:tcBorders>
              <w:top w:val="nil"/>
              <w:left w:val="nil"/>
              <w:bottom w:val="single" w:sz="4" w:space="0" w:color="auto"/>
              <w:right w:val="single" w:sz="4" w:space="0" w:color="auto"/>
            </w:tcBorders>
            <w:shd w:val="clear" w:color="auto" w:fill="auto"/>
            <w:noWrap/>
            <w:vAlign w:val="center"/>
          </w:tcPr>
          <w:p w14:paraId="407693EE" w14:textId="6C5D4406" w:rsidR="00A11D4F" w:rsidRPr="00CE0060" w:rsidRDefault="00A11D4F" w:rsidP="00A11D4F">
            <w:pPr>
              <w:spacing w:after="0" w:line="240" w:lineRule="auto"/>
              <w:rPr>
                <w:rFonts w:eastAsia="Times New Roman"/>
                <w:sz w:val="20"/>
                <w:szCs w:val="20"/>
              </w:rPr>
            </w:pPr>
            <w:r>
              <w:rPr>
                <w:sz w:val="20"/>
                <w:szCs w:val="20"/>
              </w:rPr>
              <w:t>2000</w:t>
            </w:r>
          </w:p>
        </w:tc>
        <w:tc>
          <w:tcPr>
            <w:tcW w:w="792" w:type="dxa"/>
            <w:tcBorders>
              <w:top w:val="nil"/>
              <w:left w:val="nil"/>
              <w:bottom w:val="single" w:sz="4" w:space="0" w:color="auto"/>
              <w:right w:val="single" w:sz="4" w:space="0" w:color="auto"/>
            </w:tcBorders>
            <w:shd w:val="clear" w:color="auto" w:fill="auto"/>
            <w:noWrap/>
            <w:vAlign w:val="center"/>
          </w:tcPr>
          <w:p w14:paraId="2015E695" w14:textId="51079D01" w:rsidR="00A11D4F" w:rsidRPr="00CE0060" w:rsidRDefault="00A11D4F" w:rsidP="00A11D4F">
            <w:pPr>
              <w:spacing w:after="0" w:line="240" w:lineRule="auto"/>
              <w:rPr>
                <w:rFonts w:eastAsia="Times New Roman"/>
                <w:sz w:val="20"/>
                <w:szCs w:val="20"/>
              </w:rPr>
            </w:pPr>
            <w:r>
              <w:rPr>
                <w:sz w:val="20"/>
                <w:szCs w:val="20"/>
              </w:rPr>
              <w:t>2100</w:t>
            </w:r>
          </w:p>
        </w:tc>
        <w:tc>
          <w:tcPr>
            <w:tcW w:w="788" w:type="dxa"/>
            <w:gridSpan w:val="2"/>
            <w:tcBorders>
              <w:top w:val="nil"/>
              <w:left w:val="nil"/>
              <w:bottom w:val="single" w:sz="4" w:space="0" w:color="000000"/>
              <w:right w:val="single" w:sz="4" w:space="0" w:color="000000"/>
            </w:tcBorders>
            <w:shd w:val="clear" w:color="000000" w:fill="FFFFFF"/>
            <w:noWrap/>
            <w:vAlign w:val="bottom"/>
          </w:tcPr>
          <w:p w14:paraId="033BA2CC" w14:textId="2C1F0EE6" w:rsidR="00A11D4F" w:rsidRPr="00CE0060" w:rsidRDefault="00A11D4F" w:rsidP="00A11D4F">
            <w:pPr>
              <w:spacing w:after="0" w:line="240" w:lineRule="auto"/>
              <w:rPr>
                <w:rFonts w:eastAsia="Times New Roman"/>
                <w:sz w:val="20"/>
                <w:szCs w:val="20"/>
              </w:rPr>
            </w:pPr>
            <w:r>
              <w:rPr>
                <w:color w:val="000000"/>
                <w:sz w:val="20"/>
                <w:szCs w:val="20"/>
              </w:rPr>
              <w:t>1500</w:t>
            </w:r>
          </w:p>
        </w:tc>
        <w:tc>
          <w:tcPr>
            <w:tcW w:w="772" w:type="dxa"/>
            <w:gridSpan w:val="2"/>
            <w:tcBorders>
              <w:top w:val="nil"/>
              <w:left w:val="nil"/>
              <w:bottom w:val="single" w:sz="4" w:space="0" w:color="auto"/>
              <w:right w:val="single" w:sz="4" w:space="0" w:color="auto"/>
            </w:tcBorders>
            <w:shd w:val="clear" w:color="FFFFFF" w:fill="FFFFFF"/>
            <w:vAlign w:val="center"/>
          </w:tcPr>
          <w:p w14:paraId="21E11639" w14:textId="3E8B57BC" w:rsidR="00A11D4F" w:rsidRPr="00CE0060" w:rsidRDefault="00A11D4F" w:rsidP="00A11D4F">
            <w:pPr>
              <w:spacing w:after="0" w:line="240" w:lineRule="auto"/>
              <w:rPr>
                <w:sz w:val="20"/>
                <w:szCs w:val="20"/>
              </w:rPr>
            </w:pPr>
            <w:r>
              <w:rPr>
                <w:color w:val="000000"/>
                <w:sz w:val="20"/>
                <w:szCs w:val="20"/>
              </w:rPr>
              <w:t>1100</w:t>
            </w:r>
          </w:p>
        </w:tc>
        <w:tc>
          <w:tcPr>
            <w:tcW w:w="788" w:type="dxa"/>
            <w:gridSpan w:val="2"/>
            <w:tcBorders>
              <w:top w:val="nil"/>
              <w:left w:val="nil"/>
              <w:bottom w:val="single" w:sz="4" w:space="0" w:color="auto"/>
              <w:right w:val="single" w:sz="4" w:space="0" w:color="auto"/>
            </w:tcBorders>
            <w:shd w:val="clear" w:color="FFFFFF" w:fill="FFFFFF"/>
            <w:noWrap/>
            <w:vAlign w:val="center"/>
          </w:tcPr>
          <w:p w14:paraId="531E3F55" w14:textId="02B19A65" w:rsidR="00A11D4F" w:rsidRPr="00CE0060" w:rsidRDefault="00A11D4F" w:rsidP="00A11D4F">
            <w:pPr>
              <w:spacing w:after="0" w:line="240" w:lineRule="auto"/>
              <w:rPr>
                <w:rFonts w:eastAsia="Times New Roman"/>
                <w:sz w:val="20"/>
                <w:szCs w:val="20"/>
              </w:rPr>
            </w:pPr>
            <w:r>
              <w:rPr>
                <w:color w:val="000000"/>
                <w:sz w:val="20"/>
                <w:szCs w:val="20"/>
              </w:rPr>
              <w:t>1500</w:t>
            </w:r>
          </w:p>
        </w:tc>
        <w:tc>
          <w:tcPr>
            <w:tcW w:w="1833" w:type="dxa"/>
            <w:gridSpan w:val="2"/>
            <w:vMerge/>
            <w:tcBorders>
              <w:top w:val="single" w:sz="4" w:space="0" w:color="auto"/>
              <w:left w:val="nil"/>
              <w:bottom w:val="single" w:sz="4" w:space="0" w:color="auto"/>
              <w:right w:val="single" w:sz="4" w:space="0" w:color="auto"/>
            </w:tcBorders>
            <w:shd w:val="clear" w:color="auto" w:fill="auto"/>
            <w:noWrap/>
            <w:vAlign w:val="center"/>
          </w:tcPr>
          <w:p w14:paraId="4A707A51" w14:textId="77777777" w:rsidR="00A11D4F" w:rsidRPr="00CE0060" w:rsidRDefault="00A11D4F" w:rsidP="00A11D4F">
            <w:pPr>
              <w:spacing w:after="0" w:line="240" w:lineRule="auto"/>
              <w:rPr>
                <w:rFonts w:eastAsia="Times New Roman"/>
                <w:sz w:val="20"/>
                <w:szCs w:val="20"/>
              </w:rPr>
            </w:pPr>
          </w:p>
        </w:tc>
      </w:tr>
    </w:tbl>
    <w:p w14:paraId="3A9EAE33" w14:textId="4967CFE1" w:rsidR="00A11D4F" w:rsidRDefault="00A11D4F" w:rsidP="008D23B0">
      <w:pPr>
        <w:pStyle w:val="Caption"/>
        <w:rPr>
          <w:sz w:val="28"/>
        </w:rPr>
      </w:pPr>
      <w:bookmarkStart w:id="1928" w:name="_Toc177717515"/>
      <w:r>
        <w:rPr>
          <w:noProof/>
          <w:sz w:val="28"/>
        </w:rPr>
        <w:drawing>
          <wp:anchor distT="0" distB="0" distL="114300" distR="114300" simplePos="0" relativeHeight="252135424" behindDoc="1" locked="0" layoutInCell="1" allowOverlap="1" wp14:anchorId="5C9401C0" wp14:editId="61C31CDF">
            <wp:simplePos x="0" y="0"/>
            <wp:positionH relativeFrom="column">
              <wp:posOffset>1581785</wp:posOffset>
            </wp:positionH>
            <wp:positionV relativeFrom="paragraph">
              <wp:posOffset>83185</wp:posOffset>
            </wp:positionV>
            <wp:extent cx="5555615" cy="3434715"/>
            <wp:effectExtent l="0" t="0" r="6985" b="0"/>
            <wp:wrapThrough wrapText="bothSides">
              <wp:wrapPolygon edited="0">
                <wp:start x="0" y="0"/>
                <wp:lineTo x="0" y="21444"/>
                <wp:lineTo x="21553" y="21444"/>
                <wp:lineTo x="21553" y="0"/>
                <wp:lineTo x="0" y="0"/>
              </wp:wrapPolygon>
            </wp:wrapThrough>
            <wp:docPr id="577" name="Picture 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555615" cy="3434715"/>
                    </a:xfrm>
                    <a:prstGeom prst="rect">
                      <a:avLst/>
                    </a:prstGeom>
                    <a:noFill/>
                  </pic:spPr>
                </pic:pic>
              </a:graphicData>
            </a:graphic>
            <wp14:sizeRelH relativeFrom="page">
              <wp14:pctWidth>0</wp14:pctWidth>
            </wp14:sizeRelH>
            <wp14:sizeRelV relativeFrom="page">
              <wp14:pctHeight>0</wp14:pctHeight>
            </wp14:sizeRelV>
          </wp:anchor>
        </w:drawing>
      </w:r>
    </w:p>
    <w:p w14:paraId="77F4B25B" w14:textId="77777777" w:rsidR="00A11D4F" w:rsidRDefault="00A11D4F" w:rsidP="008D23B0">
      <w:pPr>
        <w:pStyle w:val="Caption"/>
        <w:rPr>
          <w:sz w:val="28"/>
        </w:rPr>
      </w:pPr>
    </w:p>
    <w:p w14:paraId="0C7FD517" w14:textId="77777777" w:rsidR="00A11D4F" w:rsidRDefault="00A11D4F" w:rsidP="008D23B0">
      <w:pPr>
        <w:pStyle w:val="Caption"/>
        <w:rPr>
          <w:sz w:val="28"/>
        </w:rPr>
      </w:pPr>
    </w:p>
    <w:p w14:paraId="72218B4C" w14:textId="5223FB2D" w:rsidR="00A11D4F" w:rsidRDefault="00A11D4F" w:rsidP="008D23B0">
      <w:pPr>
        <w:pStyle w:val="Caption"/>
        <w:rPr>
          <w:sz w:val="28"/>
        </w:rPr>
      </w:pPr>
    </w:p>
    <w:p w14:paraId="26D305A8" w14:textId="77777777" w:rsidR="00A11D4F" w:rsidRDefault="00A11D4F" w:rsidP="008D23B0">
      <w:pPr>
        <w:pStyle w:val="Caption"/>
        <w:rPr>
          <w:sz w:val="28"/>
        </w:rPr>
      </w:pPr>
    </w:p>
    <w:p w14:paraId="1CBE4925" w14:textId="77777777" w:rsidR="00A11D4F" w:rsidRDefault="00A11D4F" w:rsidP="008D23B0">
      <w:pPr>
        <w:pStyle w:val="Caption"/>
        <w:rPr>
          <w:sz w:val="28"/>
        </w:rPr>
      </w:pPr>
    </w:p>
    <w:p w14:paraId="2D225F95" w14:textId="77777777" w:rsidR="00A11D4F" w:rsidRDefault="00A11D4F" w:rsidP="008D23B0">
      <w:pPr>
        <w:pStyle w:val="Caption"/>
        <w:rPr>
          <w:sz w:val="28"/>
        </w:rPr>
      </w:pPr>
    </w:p>
    <w:p w14:paraId="60EC4A15" w14:textId="77777777" w:rsidR="00A11D4F" w:rsidRDefault="00A11D4F" w:rsidP="008D23B0">
      <w:pPr>
        <w:pStyle w:val="Caption"/>
        <w:rPr>
          <w:sz w:val="28"/>
        </w:rPr>
      </w:pPr>
    </w:p>
    <w:p w14:paraId="15578315" w14:textId="77777777" w:rsidR="00A11D4F" w:rsidRDefault="00A11D4F" w:rsidP="008D23B0">
      <w:pPr>
        <w:pStyle w:val="Caption"/>
        <w:rPr>
          <w:sz w:val="28"/>
        </w:rPr>
      </w:pPr>
    </w:p>
    <w:p w14:paraId="66FC5061" w14:textId="77777777" w:rsidR="00A11D4F" w:rsidRDefault="00A11D4F" w:rsidP="008D23B0">
      <w:pPr>
        <w:pStyle w:val="Caption"/>
        <w:rPr>
          <w:sz w:val="28"/>
        </w:rPr>
      </w:pPr>
    </w:p>
    <w:p w14:paraId="6BEDD8B3" w14:textId="594C80F6" w:rsidR="00BF1D32" w:rsidRPr="00CE0060" w:rsidRDefault="00BF1D32" w:rsidP="008D23B0">
      <w:pPr>
        <w:pStyle w:val="Caption"/>
        <w:rPr>
          <w:sz w:val="28"/>
          <w:szCs w:val="28"/>
        </w:rPr>
      </w:pPr>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75</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Coliform</w:t>
      </w:r>
      <w:r w:rsidRPr="00CE0060">
        <w:rPr>
          <w:sz w:val="28"/>
          <w:szCs w:val="28"/>
        </w:rPr>
        <w:t xml:space="preserve"> trên các </w:t>
      </w:r>
      <w:r w:rsidR="00D22F3B" w:rsidRPr="00CE0060">
        <w:rPr>
          <w:sz w:val="28"/>
          <w:szCs w:val="28"/>
        </w:rPr>
        <w:t xml:space="preserve">rạch đổ ra </w:t>
      </w:r>
      <w:r w:rsidR="00D22F3B" w:rsidRPr="00CE0060">
        <w:rPr>
          <w:sz w:val="28"/>
          <w:szCs w:val="28"/>
          <w:lang w:val="en-US"/>
        </w:rPr>
        <w:t>trung</w:t>
      </w:r>
      <w:r w:rsidR="00D22F3B" w:rsidRPr="00CE0060">
        <w:rPr>
          <w:sz w:val="28"/>
          <w:szCs w:val="28"/>
        </w:rPr>
        <w:t xml:space="preserve"> lưu sông Đồng Nai</w:t>
      </w:r>
      <w:bookmarkEnd w:id="1928"/>
    </w:p>
    <w:p w14:paraId="31BABD7B" w14:textId="7C6BCC20" w:rsidR="00BF1D32" w:rsidRPr="00CE0060" w:rsidRDefault="00BF1D32" w:rsidP="00BF1D32">
      <w:pPr>
        <w:pStyle w:val="Caption"/>
        <w:rPr>
          <w:sz w:val="28"/>
          <w:szCs w:val="28"/>
        </w:rPr>
      </w:pPr>
      <w:bookmarkStart w:id="1929" w:name="_Toc177717394"/>
      <w:r w:rsidRPr="00CE0060">
        <w:rPr>
          <w:sz w:val="26"/>
        </w:rPr>
        <w:lastRenderedPageBreak/>
        <w:t xml:space="preserve">Bảng </w:t>
      </w:r>
      <w:r w:rsidRPr="00CE0060">
        <w:rPr>
          <w:sz w:val="26"/>
        </w:rPr>
        <w:fldChar w:fldCharType="begin"/>
      </w:r>
      <w:r w:rsidRPr="00CE0060">
        <w:rPr>
          <w:sz w:val="26"/>
        </w:rPr>
        <w:instrText xml:space="preserve"> SEQ Bảng \* ARABIC </w:instrText>
      </w:r>
      <w:r w:rsidRPr="00CE0060">
        <w:rPr>
          <w:sz w:val="26"/>
        </w:rPr>
        <w:fldChar w:fldCharType="separate"/>
      </w:r>
      <w:r w:rsidR="00812C2A" w:rsidRPr="00CE0060">
        <w:rPr>
          <w:noProof/>
          <w:sz w:val="26"/>
        </w:rPr>
        <w:t>81</w:t>
      </w:r>
      <w:r w:rsidRPr="00CE0060">
        <w:rPr>
          <w:sz w:val="26"/>
        </w:rPr>
        <w:fldChar w:fldCharType="end"/>
      </w:r>
      <w:r w:rsidRPr="00CE0060">
        <w:rPr>
          <w:sz w:val="26"/>
          <w:lang w:val="en-US"/>
        </w:rPr>
        <w:t>.</w:t>
      </w:r>
      <w:r w:rsidRPr="00CE0060">
        <w:rPr>
          <w:sz w:val="34"/>
          <w:szCs w:val="28"/>
        </w:rPr>
        <w:t xml:space="preserve"> </w:t>
      </w:r>
      <w:r w:rsidRPr="00CE0060">
        <w:rPr>
          <w:sz w:val="28"/>
          <w:szCs w:val="28"/>
          <w:lang w:val="en-US"/>
        </w:rPr>
        <w:t>Kết quả</w:t>
      </w:r>
      <w:r w:rsidRPr="00CE0060">
        <w:rPr>
          <w:sz w:val="28"/>
          <w:szCs w:val="28"/>
        </w:rPr>
        <w:t xml:space="preserve"> </w:t>
      </w:r>
      <w:r w:rsidRPr="00CE0060">
        <w:rPr>
          <w:sz w:val="28"/>
          <w:szCs w:val="28"/>
          <w:lang w:val="vi-VN"/>
        </w:rPr>
        <w:t>Tổng Phosphor</w:t>
      </w:r>
      <w:r w:rsidRPr="00CE0060">
        <w:rPr>
          <w:sz w:val="28"/>
          <w:szCs w:val="28"/>
        </w:rPr>
        <w:t xml:space="preserve"> trên các </w:t>
      </w:r>
      <w:r w:rsidR="00D22F3B" w:rsidRPr="00CE0060">
        <w:rPr>
          <w:sz w:val="28"/>
          <w:szCs w:val="28"/>
        </w:rPr>
        <w:t xml:space="preserve">rạch đổ ra </w:t>
      </w:r>
      <w:r w:rsidR="00D22F3B" w:rsidRPr="00CE0060">
        <w:rPr>
          <w:sz w:val="28"/>
          <w:szCs w:val="28"/>
          <w:lang w:val="en-US"/>
        </w:rPr>
        <w:t>trung</w:t>
      </w:r>
      <w:r w:rsidR="00D22F3B" w:rsidRPr="00CE0060">
        <w:rPr>
          <w:sz w:val="28"/>
          <w:szCs w:val="28"/>
        </w:rPr>
        <w:t xml:space="preserve"> lưu sông Đồng Nai</w:t>
      </w:r>
      <w:bookmarkEnd w:id="1929"/>
    </w:p>
    <w:tbl>
      <w:tblPr>
        <w:tblW w:w="0" w:type="auto"/>
        <w:jc w:val="center"/>
        <w:tblLook w:val="04A0" w:firstRow="1" w:lastRow="0" w:firstColumn="1" w:lastColumn="0" w:noHBand="0" w:noVBand="1"/>
      </w:tblPr>
      <w:tblGrid>
        <w:gridCol w:w="1534"/>
        <w:gridCol w:w="869"/>
        <w:gridCol w:w="870"/>
        <w:gridCol w:w="870"/>
        <w:gridCol w:w="831"/>
        <w:gridCol w:w="831"/>
        <w:gridCol w:w="831"/>
        <w:gridCol w:w="831"/>
        <w:gridCol w:w="831"/>
        <w:gridCol w:w="831"/>
        <w:gridCol w:w="831"/>
        <w:gridCol w:w="831"/>
        <w:gridCol w:w="831"/>
        <w:gridCol w:w="870"/>
        <w:gridCol w:w="1503"/>
      </w:tblGrid>
      <w:tr w:rsidR="00CE0060" w:rsidRPr="00CE0060" w14:paraId="38473C7A" w14:textId="77777777" w:rsidTr="008D23B0">
        <w:trPr>
          <w:trHeight w:val="711"/>
          <w:jc w:val="center"/>
        </w:trPr>
        <w:tc>
          <w:tcPr>
            <w:tcW w:w="0" w:type="auto"/>
            <w:vMerge w:val="restart"/>
            <w:tcBorders>
              <w:top w:val="single" w:sz="4" w:space="0" w:color="auto"/>
              <w:left w:val="single" w:sz="4" w:space="0" w:color="auto"/>
              <w:right w:val="single" w:sz="4" w:space="0" w:color="auto"/>
            </w:tcBorders>
            <w:shd w:val="clear" w:color="auto" w:fill="auto"/>
            <w:noWrap/>
            <w:vAlign w:val="center"/>
          </w:tcPr>
          <w:p w14:paraId="71FDC4CC" w14:textId="77777777" w:rsidR="008D23B0" w:rsidRPr="00CE0060" w:rsidRDefault="008D23B0" w:rsidP="00855222">
            <w:pPr>
              <w:spacing w:after="0" w:line="240" w:lineRule="auto"/>
              <w:rPr>
                <w:rFonts w:eastAsia="Times New Roman"/>
                <w:b/>
                <w:bCs/>
                <w:sz w:val="20"/>
                <w:szCs w:val="20"/>
                <w:lang w:val="vi-VN"/>
              </w:rPr>
            </w:pPr>
            <w:r w:rsidRPr="00CE0060">
              <w:rPr>
                <w:b/>
                <w:bCs/>
                <w:sz w:val="20"/>
                <w:szCs w:val="20"/>
                <w:lang w:val="vi-VN"/>
              </w:rPr>
              <w:t>Tổng Phosphor</w:t>
            </w:r>
          </w:p>
        </w:tc>
        <w:tc>
          <w:tcPr>
            <w:tcW w:w="0" w:type="auto"/>
            <w:gridSpan w:val="13"/>
            <w:tcBorders>
              <w:top w:val="single" w:sz="4" w:space="0" w:color="auto"/>
              <w:left w:val="single" w:sz="4" w:space="0" w:color="auto"/>
              <w:bottom w:val="single" w:sz="4" w:space="0" w:color="auto"/>
              <w:right w:val="single" w:sz="4" w:space="0" w:color="auto"/>
            </w:tcBorders>
            <w:shd w:val="clear" w:color="auto" w:fill="auto"/>
            <w:vAlign w:val="center"/>
          </w:tcPr>
          <w:p w14:paraId="64343E64" w14:textId="77777777" w:rsidR="008D23B0" w:rsidRPr="00CE0060" w:rsidRDefault="008D23B0" w:rsidP="00855222">
            <w:pPr>
              <w:spacing w:after="0" w:line="240" w:lineRule="auto"/>
              <w:rPr>
                <w:rFonts w:eastAsia="Times New Roman"/>
                <w:b/>
                <w:bCs/>
                <w:sz w:val="20"/>
                <w:szCs w:val="20"/>
              </w:rPr>
            </w:pPr>
            <w:r w:rsidRPr="00CE0060">
              <w:rPr>
                <w:rFonts w:eastAsia="Times New Roman"/>
                <w:b/>
                <w:bCs/>
                <w:sz w:val="20"/>
                <w:szCs w:val="20"/>
                <w:lang w:val="vi-VN"/>
              </w:rPr>
              <w:t xml:space="preserve">Thông số phục vụ cho việc phân loại chất lượng nước sông, suối, kênh, mương, khe, rạch và </w:t>
            </w:r>
          </w:p>
          <w:p w14:paraId="4A3BC399" w14:textId="738F86D3" w:rsidR="008D23B0" w:rsidRPr="00CE0060" w:rsidRDefault="008D23B0" w:rsidP="00855222">
            <w:pPr>
              <w:spacing w:after="0" w:line="240" w:lineRule="auto"/>
              <w:rPr>
                <w:rFonts w:eastAsia="Times New Roman"/>
                <w:b/>
                <w:bCs/>
                <w:sz w:val="20"/>
                <w:szCs w:val="20"/>
              </w:rPr>
            </w:pPr>
            <w:r w:rsidRPr="00CE0060">
              <w:rPr>
                <w:rFonts w:eastAsia="Times New Roman"/>
                <w:b/>
                <w:bCs/>
                <w:sz w:val="20"/>
                <w:szCs w:val="20"/>
                <w:lang w:val="vi-VN"/>
              </w:rPr>
              <w:t xml:space="preserve">bảo vệ môi trường sống dưới nước </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51247DB1" w14:textId="43024C74" w:rsidR="008D23B0" w:rsidRPr="00CE0060" w:rsidRDefault="008D23B0" w:rsidP="00855222">
            <w:pPr>
              <w:spacing w:after="0" w:line="240" w:lineRule="auto"/>
              <w:rPr>
                <w:rFonts w:eastAsia="Times New Roman"/>
                <w:b/>
                <w:bCs/>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xml:space="preserve">/ BTNMT </w:t>
            </w:r>
          </w:p>
          <w:p w14:paraId="07D95965" w14:textId="2EF03B6C" w:rsidR="008D23B0" w:rsidRPr="00CE0060" w:rsidRDefault="008D23B0" w:rsidP="00855222">
            <w:pPr>
              <w:spacing w:after="0" w:line="240" w:lineRule="auto"/>
              <w:rPr>
                <w:rFonts w:eastAsia="Times New Roman"/>
                <w:b/>
                <w:bCs/>
                <w:sz w:val="20"/>
                <w:szCs w:val="20"/>
              </w:rPr>
            </w:pPr>
            <w:r w:rsidRPr="00CE0060">
              <w:rPr>
                <w:rFonts w:eastAsia="Times New Roman"/>
                <w:b/>
                <w:bCs/>
                <w:sz w:val="20"/>
                <w:szCs w:val="20"/>
              </w:rPr>
              <w:t>(</w:t>
            </w:r>
            <w:r w:rsidRPr="00CE0060">
              <w:rPr>
                <w:rFonts w:eastAsia="Times New Roman"/>
                <w:b/>
                <w:bCs/>
                <w:sz w:val="20"/>
                <w:szCs w:val="20"/>
                <w:lang w:val="vi-VN"/>
              </w:rPr>
              <w:t>Bảng 2)</w:t>
            </w:r>
          </w:p>
        </w:tc>
      </w:tr>
      <w:tr w:rsidR="00A11D4F" w:rsidRPr="00CE0060" w14:paraId="11FF8DC5" w14:textId="77777777" w:rsidTr="00A11D4F">
        <w:trPr>
          <w:trHeight w:val="545"/>
          <w:jc w:val="center"/>
        </w:trPr>
        <w:tc>
          <w:tcPr>
            <w:tcW w:w="0" w:type="auto"/>
            <w:vMerge/>
            <w:tcBorders>
              <w:left w:val="single" w:sz="4" w:space="0" w:color="auto"/>
              <w:bottom w:val="single" w:sz="4" w:space="0" w:color="auto"/>
              <w:right w:val="single" w:sz="4" w:space="0" w:color="auto"/>
            </w:tcBorders>
            <w:shd w:val="clear" w:color="auto" w:fill="auto"/>
            <w:noWrap/>
            <w:vAlign w:val="center"/>
          </w:tcPr>
          <w:p w14:paraId="1FE7E46C" w14:textId="77777777" w:rsidR="00A11D4F" w:rsidRPr="00CE0060" w:rsidRDefault="00A11D4F" w:rsidP="00A11D4F">
            <w:pPr>
              <w:spacing w:after="0" w:line="240" w:lineRule="auto"/>
              <w:rPr>
                <w:rFonts w:eastAsia="Times New Roman"/>
                <w:b/>
                <w:bCs/>
                <w:sz w:val="20"/>
                <w:szCs w:val="20"/>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1E1582DE" w14:textId="6AFB7742" w:rsidR="00A11D4F" w:rsidRPr="00CE0060" w:rsidRDefault="00A11D4F" w:rsidP="00A11D4F">
            <w:pPr>
              <w:spacing w:after="0" w:line="240" w:lineRule="auto"/>
              <w:rPr>
                <w:rFonts w:eastAsia="Times New Roman"/>
                <w:b/>
                <w:bCs/>
                <w:sz w:val="20"/>
                <w:szCs w:val="20"/>
                <w:lang w:val="vi-VN"/>
              </w:rPr>
            </w:pPr>
            <w:r>
              <w:rPr>
                <w:b/>
                <w:bCs/>
                <w:sz w:val="20"/>
                <w:szCs w:val="20"/>
              </w:rPr>
              <w:t>Tháng 10</w:t>
            </w:r>
            <w:r>
              <w:rPr>
                <w:b/>
                <w:bCs/>
                <w:sz w:val="20"/>
                <w:szCs w:val="20"/>
              </w:rPr>
              <w:br/>
              <w:t>2023</w:t>
            </w:r>
          </w:p>
        </w:tc>
        <w:tc>
          <w:tcPr>
            <w:tcW w:w="0" w:type="auto"/>
            <w:tcBorders>
              <w:top w:val="single" w:sz="4" w:space="0" w:color="auto"/>
              <w:left w:val="nil"/>
              <w:bottom w:val="single" w:sz="4" w:space="0" w:color="auto"/>
              <w:right w:val="single" w:sz="4" w:space="0" w:color="auto"/>
            </w:tcBorders>
            <w:shd w:val="clear" w:color="auto" w:fill="auto"/>
            <w:vAlign w:val="center"/>
          </w:tcPr>
          <w:p w14:paraId="3A4A49CD" w14:textId="4C1B03C1" w:rsidR="00A11D4F" w:rsidRPr="00CE0060" w:rsidRDefault="00A11D4F" w:rsidP="00A11D4F">
            <w:pPr>
              <w:spacing w:after="0" w:line="240" w:lineRule="auto"/>
              <w:rPr>
                <w:rFonts w:eastAsia="Times New Roman"/>
                <w:b/>
                <w:bCs/>
                <w:sz w:val="20"/>
                <w:szCs w:val="20"/>
                <w:lang w:val="vi-VN"/>
              </w:rPr>
            </w:pPr>
            <w:r>
              <w:rPr>
                <w:b/>
                <w:bCs/>
                <w:sz w:val="20"/>
                <w:szCs w:val="20"/>
              </w:rPr>
              <w:t>Tháng 11</w:t>
            </w:r>
            <w:r>
              <w:rPr>
                <w:b/>
                <w:bCs/>
                <w:sz w:val="20"/>
                <w:szCs w:val="20"/>
              </w:rPr>
              <w:br/>
              <w:t>2023</w:t>
            </w:r>
          </w:p>
        </w:tc>
        <w:tc>
          <w:tcPr>
            <w:tcW w:w="0" w:type="auto"/>
            <w:tcBorders>
              <w:top w:val="single" w:sz="4" w:space="0" w:color="auto"/>
              <w:left w:val="nil"/>
              <w:bottom w:val="single" w:sz="4" w:space="0" w:color="auto"/>
              <w:right w:val="single" w:sz="4" w:space="0" w:color="auto"/>
            </w:tcBorders>
            <w:shd w:val="clear" w:color="auto" w:fill="auto"/>
            <w:vAlign w:val="center"/>
          </w:tcPr>
          <w:p w14:paraId="4EFE1E6E" w14:textId="436BE8CB" w:rsidR="00A11D4F" w:rsidRPr="00CE0060" w:rsidRDefault="00A11D4F" w:rsidP="00A11D4F">
            <w:pPr>
              <w:spacing w:after="0" w:line="240" w:lineRule="auto"/>
              <w:rPr>
                <w:rFonts w:eastAsia="Times New Roman"/>
                <w:b/>
                <w:bCs/>
                <w:sz w:val="20"/>
                <w:szCs w:val="20"/>
                <w:lang w:val="vi-VN"/>
              </w:rPr>
            </w:pPr>
            <w:r>
              <w:rPr>
                <w:b/>
                <w:bCs/>
                <w:sz w:val="20"/>
                <w:szCs w:val="20"/>
              </w:rPr>
              <w:t>Tháng 12</w:t>
            </w:r>
            <w:r>
              <w:rPr>
                <w:b/>
                <w:bCs/>
                <w:sz w:val="20"/>
                <w:szCs w:val="20"/>
              </w:rPr>
              <w:br/>
              <w:t>2023</w:t>
            </w:r>
          </w:p>
        </w:tc>
        <w:tc>
          <w:tcPr>
            <w:tcW w:w="0" w:type="auto"/>
            <w:tcBorders>
              <w:top w:val="single" w:sz="4" w:space="0" w:color="auto"/>
              <w:left w:val="nil"/>
              <w:bottom w:val="single" w:sz="4" w:space="0" w:color="auto"/>
              <w:right w:val="single" w:sz="4" w:space="0" w:color="auto"/>
            </w:tcBorders>
            <w:shd w:val="clear" w:color="auto" w:fill="auto"/>
            <w:vAlign w:val="center"/>
          </w:tcPr>
          <w:p w14:paraId="05E23D74" w14:textId="1DCE79E2" w:rsidR="00A11D4F" w:rsidRPr="00CE0060" w:rsidRDefault="00A11D4F" w:rsidP="00A11D4F">
            <w:pPr>
              <w:spacing w:after="0" w:line="240" w:lineRule="auto"/>
              <w:rPr>
                <w:rFonts w:eastAsia="Times New Roman"/>
                <w:b/>
                <w:bCs/>
                <w:sz w:val="20"/>
                <w:szCs w:val="20"/>
                <w:lang w:val="vi-VN"/>
              </w:rPr>
            </w:pPr>
            <w:r>
              <w:rPr>
                <w:b/>
                <w:bCs/>
                <w:sz w:val="20"/>
                <w:szCs w:val="20"/>
              </w:rPr>
              <w:t>Tháng 1</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535C364C" w14:textId="1526872E" w:rsidR="00A11D4F" w:rsidRPr="00CE0060" w:rsidRDefault="00A11D4F" w:rsidP="00A11D4F">
            <w:pPr>
              <w:spacing w:after="0" w:line="240" w:lineRule="auto"/>
              <w:rPr>
                <w:rFonts w:eastAsia="Times New Roman"/>
                <w:b/>
                <w:bCs/>
                <w:sz w:val="20"/>
                <w:szCs w:val="20"/>
                <w:lang w:val="vi-VN"/>
              </w:rPr>
            </w:pPr>
            <w:r>
              <w:rPr>
                <w:b/>
                <w:bCs/>
                <w:sz w:val="20"/>
                <w:szCs w:val="20"/>
              </w:rPr>
              <w:t>Tháng 2</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139BF36E" w14:textId="021CAC68" w:rsidR="00A11D4F" w:rsidRPr="00CE0060" w:rsidRDefault="00A11D4F" w:rsidP="00A11D4F">
            <w:pPr>
              <w:spacing w:after="0" w:line="240" w:lineRule="auto"/>
              <w:rPr>
                <w:rFonts w:eastAsia="Times New Roman"/>
                <w:b/>
                <w:bCs/>
                <w:sz w:val="20"/>
                <w:szCs w:val="20"/>
                <w:lang w:val="vi-VN"/>
              </w:rPr>
            </w:pPr>
            <w:r>
              <w:rPr>
                <w:b/>
                <w:bCs/>
                <w:sz w:val="20"/>
                <w:szCs w:val="20"/>
              </w:rPr>
              <w:t>Tháng 3</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60D67310" w14:textId="210ECA34" w:rsidR="00A11D4F" w:rsidRPr="00CE0060" w:rsidRDefault="00A11D4F" w:rsidP="00A11D4F">
            <w:pPr>
              <w:spacing w:after="0" w:line="240" w:lineRule="auto"/>
              <w:rPr>
                <w:rFonts w:eastAsia="Times New Roman"/>
                <w:b/>
                <w:bCs/>
                <w:sz w:val="20"/>
                <w:szCs w:val="20"/>
                <w:lang w:val="vi-VN"/>
              </w:rPr>
            </w:pPr>
            <w:r>
              <w:rPr>
                <w:b/>
                <w:bCs/>
                <w:sz w:val="20"/>
                <w:szCs w:val="20"/>
              </w:rPr>
              <w:t>Tháng 4</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1E091E2E" w14:textId="4F6FFE1D" w:rsidR="00A11D4F" w:rsidRPr="00CE0060" w:rsidRDefault="00A11D4F" w:rsidP="00A11D4F">
            <w:pPr>
              <w:spacing w:after="0" w:line="240" w:lineRule="auto"/>
              <w:rPr>
                <w:rFonts w:eastAsia="Times New Roman"/>
                <w:b/>
                <w:bCs/>
                <w:sz w:val="20"/>
                <w:szCs w:val="20"/>
                <w:lang w:val="vi-VN"/>
              </w:rPr>
            </w:pPr>
            <w:r>
              <w:rPr>
                <w:b/>
                <w:bCs/>
                <w:sz w:val="20"/>
                <w:szCs w:val="20"/>
              </w:rPr>
              <w:t>Tháng 5</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5ED79DBB" w14:textId="16748B7C" w:rsidR="00A11D4F" w:rsidRPr="00CE0060" w:rsidRDefault="00A11D4F" w:rsidP="00A11D4F">
            <w:pPr>
              <w:spacing w:after="0" w:line="240" w:lineRule="auto"/>
              <w:rPr>
                <w:rFonts w:eastAsia="Times New Roman"/>
                <w:b/>
                <w:bCs/>
                <w:sz w:val="20"/>
                <w:szCs w:val="20"/>
                <w:lang w:val="vi-VN"/>
              </w:rPr>
            </w:pPr>
            <w:r>
              <w:rPr>
                <w:b/>
                <w:bCs/>
                <w:sz w:val="20"/>
                <w:szCs w:val="20"/>
              </w:rPr>
              <w:t>Tháng 6</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10CAF2AB" w14:textId="1017CB92" w:rsidR="00A11D4F" w:rsidRPr="00CE0060" w:rsidRDefault="00A11D4F" w:rsidP="00A11D4F">
            <w:pPr>
              <w:spacing w:after="0" w:line="240" w:lineRule="auto"/>
              <w:rPr>
                <w:rFonts w:eastAsia="Times New Roman"/>
                <w:b/>
                <w:bCs/>
                <w:sz w:val="20"/>
                <w:szCs w:val="20"/>
                <w:lang w:val="vi-VN"/>
              </w:rPr>
            </w:pPr>
            <w:r>
              <w:rPr>
                <w:b/>
                <w:bCs/>
                <w:sz w:val="20"/>
                <w:szCs w:val="20"/>
              </w:rPr>
              <w:t>Tháng 7</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3EE99320" w14:textId="7BE96A5D" w:rsidR="00A11D4F" w:rsidRPr="00CE0060" w:rsidRDefault="00A11D4F" w:rsidP="00A11D4F">
            <w:pPr>
              <w:spacing w:after="0" w:line="240" w:lineRule="auto"/>
              <w:rPr>
                <w:rFonts w:eastAsia="Times New Roman"/>
                <w:b/>
                <w:bCs/>
                <w:sz w:val="20"/>
                <w:szCs w:val="20"/>
                <w:lang w:val="vi-VN"/>
              </w:rPr>
            </w:pPr>
            <w:r>
              <w:rPr>
                <w:b/>
                <w:bCs/>
                <w:sz w:val="20"/>
                <w:szCs w:val="20"/>
              </w:rPr>
              <w:t>Tháng 8</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225E72DC" w14:textId="44A2792E" w:rsidR="00A11D4F" w:rsidRPr="00CE0060" w:rsidRDefault="00A11D4F" w:rsidP="00A11D4F">
            <w:pPr>
              <w:spacing w:after="0" w:line="240" w:lineRule="auto"/>
              <w:rPr>
                <w:rFonts w:eastAsia="Times New Roman"/>
                <w:b/>
                <w:bCs/>
                <w:sz w:val="20"/>
                <w:szCs w:val="20"/>
                <w:lang w:val="vi-VN"/>
              </w:rPr>
            </w:pPr>
            <w:r>
              <w:rPr>
                <w:b/>
                <w:bCs/>
                <w:sz w:val="20"/>
                <w:szCs w:val="20"/>
              </w:rPr>
              <w:t>Tháng 9</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2DB9EDB0" w14:textId="280FBC3E" w:rsidR="00A11D4F" w:rsidRPr="00CE0060" w:rsidRDefault="00A11D4F" w:rsidP="00A11D4F">
            <w:pPr>
              <w:spacing w:after="0" w:line="240" w:lineRule="auto"/>
              <w:rPr>
                <w:rFonts w:eastAsia="Times New Roman"/>
                <w:b/>
                <w:bCs/>
                <w:sz w:val="20"/>
                <w:szCs w:val="20"/>
                <w:lang w:val="vi-VN"/>
              </w:rPr>
            </w:pPr>
            <w:r>
              <w:rPr>
                <w:b/>
                <w:bCs/>
                <w:sz w:val="20"/>
                <w:szCs w:val="20"/>
              </w:rPr>
              <w:t>Tháng 10</w:t>
            </w:r>
            <w:r>
              <w:rPr>
                <w:b/>
                <w:bCs/>
                <w:sz w:val="20"/>
                <w:szCs w:val="20"/>
              </w:rPr>
              <w:br/>
              <w:t>2024</w:t>
            </w:r>
          </w:p>
        </w:tc>
        <w:tc>
          <w:tcPr>
            <w:tcW w:w="0" w:type="auto"/>
            <w:tcBorders>
              <w:top w:val="single" w:sz="4" w:space="0" w:color="auto"/>
              <w:left w:val="single" w:sz="4" w:space="0" w:color="auto"/>
              <w:bottom w:val="single" w:sz="4" w:space="0" w:color="auto"/>
              <w:right w:val="single" w:sz="4" w:space="0" w:color="auto"/>
            </w:tcBorders>
            <w:vAlign w:val="center"/>
          </w:tcPr>
          <w:p w14:paraId="21BE062C" w14:textId="71CBAD08" w:rsidR="00A11D4F" w:rsidRPr="00CE0060" w:rsidRDefault="00A11D4F" w:rsidP="00A11D4F">
            <w:pPr>
              <w:spacing w:after="0" w:line="240" w:lineRule="auto"/>
              <w:rPr>
                <w:rFonts w:eastAsia="Times New Roman"/>
                <w:b/>
                <w:bCs/>
                <w:sz w:val="20"/>
                <w:szCs w:val="20"/>
              </w:rPr>
            </w:pPr>
            <w:r w:rsidRPr="00CE0060">
              <w:rPr>
                <w:rFonts w:eastAsia="Times New Roman"/>
                <w:b/>
                <w:bCs/>
                <w:sz w:val="20"/>
                <w:szCs w:val="20"/>
                <w:lang w:val="vi-VN"/>
              </w:rPr>
              <w:t>Mức B</w:t>
            </w:r>
          </w:p>
        </w:tc>
      </w:tr>
      <w:tr w:rsidR="00A11D4F" w:rsidRPr="00CE0060" w14:paraId="1C8EFAED" w14:textId="77777777" w:rsidTr="00A11D4F">
        <w:trPr>
          <w:trHeight w:val="283"/>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3EE727F" w14:textId="39A176F0" w:rsidR="00A11D4F" w:rsidRPr="00CE0060" w:rsidRDefault="00A11D4F" w:rsidP="00A11D4F">
            <w:pPr>
              <w:spacing w:after="0" w:line="240" w:lineRule="auto"/>
              <w:rPr>
                <w:rFonts w:eastAsia="Times New Roman"/>
                <w:sz w:val="20"/>
                <w:szCs w:val="20"/>
              </w:rPr>
            </w:pPr>
            <w:r w:rsidRPr="00CE0060">
              <w:rPr>
                <w:rFonts w:eastAsia="Times New Roman"/>
                <w:sz w:val="20"/>
                <w:szCs w:val="20"/>
              </w:rPr>
              <w:t>RĐN1</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4D83ACBD" w14:textId="7EB56AE4" w:rsidR="00A11D4F" w:rsidRPr="00CE0060" w:rsidRDefault="00A11D4F" w:rsidP="00A11D4F">
            <w:pPr>
              <w:spacing w:after="0" w:line="240" w:lineRule="auto"/>
              <w:rPr>
                <w:sz w:val="20"/>
                <w:szCs w:val="20"/>
              </w:rPr>
            </w:pPr>
            <w:r>
              <w:rPr>
                <w:sz w:val="20"/>
                <w:szCs w:val="20"/>
              </w:rPr>
              <w:t>0,13</w:t>
            </w:r>
          </w:p>
        </w:tc>
        <w:tc>
          <w:tcPr>
            <w:tcW w:w="0" w:type="auto"/>
            <w:tcBorders>
              <w:top w:val="nil"/>
              <w:left w:val="nil"/>
              <w:bottom w:val="single" w:sz="4" w:space="0" w:color="auto"/>
              <w:right w:val="single" w:sz="4" w:space="0" w:color="auto"/>
            </w:tcBorders>
            <w:shd w:val="clear" w:color="auto" w:fill="auto"/>
            <w:vAlign w:val="center"/>
          </w:tcPr>
          <w:p w14:paraId="4F86BDA1" w14:textId="10D29AE7" w:rsidR="00A11D4F" w:rsidRPr="00CE0060" w:rsidRDefault="00A11D4F" w:rsidP="00A11D4F">
            <w:pPr>
              <w:spacing w:after="0" w:line="240" w:lineRule="auto"/>
              <w:rPr>
                <w:sz w:val="20"/>
                <w:szCs w:val="20"/>
              </w:rPr>
            </w:pPr>
            <w:r>
              <w:rPr>
                <w:sz w:val="20"/>
                <w:szCs w:val="20"/>
              </w:rPr>
              <w:t>0,2</w:t>
            </w:r>
          </w:p>
        </w:tc>
        <w:tc>
          <w:tcPr>
            <w:tcW w:w="0" w:type="auto"/>
            <w:tcBorders>
              <w:top w:val="nil"/>
              <w:left w:val="nil"/>
              <w:bottom w:val="single" w:sz="4" w:space="0" w:color="auto"/>
              <w:right w:val="single" w:sz="4" w:space="0" w:color="auto"/>
            </w:tcBorders>
            <w:shd w:val="clear" w:color="auto" w:fill="auto"/>
            <w:vAlign w:val="center"/>
          </w:tcPr>
          <w:p w14:paraId="7F25BAB4" w14:textId="7A8D3CF2" w:rsidR="00A11D4F" w:rsidRPr="00CE0060" w:rsidRDefault="00A11D4F" w:rsidP="00A11D4F">
            <w:pPr>
              <w:spacing w:after="0" w:line="240" w:lineRule="auto"/>
              <w:rPr>
                <w:sz w:val="20"/>
                <w:szCs w:val="20"/>
              </w:rPr>
            </w:pPr>
            <w:r>
              <w:rPr>
                <w:sz w:val="20"/>
                <w:szCs w:val="20"/>
              </w:rPr>
              <w:t>0,18</w:t>
            </w:r>
          </w:p>
        </w:tc>
        <w:tc>
          <w:tcPr>
            <w:tcW w:w="0" w:type="auto"/>
            <w:tcBorders>
              <w:top w:val="nil"/>
              <w:left w:val="nil"/>
              <w:bottom w:val="single" w:sz="4" w:space="0" w:color="auto"/>
              <w:right w:val="single" w:sz="4" w:space="0" w:color="auto"/>
            </w:tcBorders>
            <w:shd w:val="clear" w:color="auto" w:fill="auto"/>
            <w:vAlign w:val="center"/>
          </w:tcPr>
          <w:p w14:paraId="657876D6" w14:textId="1768167D" w:rsidR="00A11D4F" w:rsidRPr="00CE0060" w:rsidRDefault="00A11D4F" w:rsidP="00A11D4F">
            <w:pPr>
              <w:spacing w:after="0" w:line="240" w:lineRule="auto"/>
              <w:rPr>
                <w:sz w:val="20"/>
                <w:szCs w:val="20"/>
              </w:rPr>
            </w:pPr>
            <w:r>
              <w:rPr>
                <w:sz w:val="20"/>
                <w:szCs w:val="20"/>
              </w:rPr>
              <w:t>0,19</w:t>
            </w:r>
          </w:p>
        </w:tc>
        <w:tc>
          <w:tcPr>
            <w:tcW w:w="0" w:type="auto"/>
            <w:tcBorders>
              <w:top w:val="nil"/>
              <w:left w:val="nil"/>
              <w:bottom w:val="single" w:sz="4" w:space="0" w:color="auto"/>
              <w:right w:val="single" w:sz="4" w:space="0" w:color="auto"/>
            </w:tcBorders>
            <w:shd w:val="clear" w:color="auto" w:fill="auto"/>
            <w:vAlign w:val="center"/>
          </w:tcPr>
          <w:p w14:paraId="5973DBDD" w14:textId="0F337595" w:rsidR="00A11D4F" w:rsidRPr="00CE0060" w:rsidRDefault="00A11D4F" w:rsidP="00A11D4F">
            <w:pPr>
              <w:spacing w:after="0" w:line="240" w:lineRule="auto"/>
              <w:rPr>
                <w:sz w:val="20"/>
                <w:szCs w:val="20"/>
              </w:rPr>
            </w:pPr>
            <w:r>
              <w:rPr>
                <w:sz w:val="20"/>
                <w:szCs w:val="20"/>
              </w:rPr>
              <w:t>0,11</w:t>
            </w:r>
          </w:p>
        </w:tc>
        <w:tc>
          <w:tcPr>
            <w:tcW w:w="0" w:type="auto"/>
            <w:tcBorders>
              <w:top w:val="nil"/>
              <w:left w:val="nil"/>
              <w:bottom w:val="single" w:sz="4" w:space="0" w:color="auto"/>
              <w:right w:val="single" w:sz="4" w:space="0" w:color="auto"/>
            </w:tcBorders>
            <w:shd w:val="clear" w:color="auto" w:fill="auto"/>
            <w:vAlign w:val="center"/>
          </w:tcPr>
          <w:p w14:paraId="4CC68B3F" w14:textId="44328323" w:rsidR="00A11D4F" w:rsidRPr="00CE0060" w:rsidRDefault="00A11D4F" w:rsidP="00A11D4F">
            <w:pPr>
              <w:spacing w:after="0" w:line="240" w:lineRule="auto"/>
              <w:rPr>
                <w:sz w:val="20"/>
                <w:szCs w:val="20"/>
              </w:rPr>
            </w:pPr>
            <w:r>
              <w:rPr>
                <w:sz w:val="20"/>
                <w:szCs w:val="20"/>
              </w:rPr>
              <w:t>0,3</w:t>
            </w:r>
          </w:p>
        </w:tc>
        <w:tc>
          <w:tcPr>
            <w:tcW w:w="0" w:type="auto"/>
            <w:tcBorders>
              <w:top w:val="nil"/>
              <w:left w:val="nil"/>
              <w:bottom w:val="single" w:sz="4" w:space="0" w:color="auto"/>
              <w:right w:val="single" w:sz="4" w:space="0" w:color="auto"/>
            </w:tcBorders>
            <w:shd w:val="clear" w:color="auto" w:fill="auto"/>
            <w:vAlign w:val="center"/>
          </w:tcPr>
          <w:p w14:paraId="77D8C12E" w14:textId="60DD9D6B" w:rsidR="00A11D4F" w:rsidRPr="00CE0060" w:rsidRDefault="00A11D4F" w:rsidP="00A11D4F">
            <w:pPr>
              <w:spacing w:after="0" w:line="240" w:lineRule="auto"/>
              <w:rPr>
                <w:sz w:val="20"/>
                <w:szCs w:val="20"/>
              </w:rPr>
            </w:pPr>
            <w:r>
              <w:rPr>
                <w:sz w:val="20"/>
                <w:szCs w:val="20"/>
              </w:rPr>
              <w:t>0,43</w:t>
            </w:r>
          </w:p>
        </w:tc>
        <w:tc>
          <w:tcPr>
            <w:tcW w:w="0" w:type="auto"/>
            <w:tcBorders>
              <w:top w:val="nil"/>
              <w:left w:val="nil"/>
              <w:bottom w:val="single" w:sz="4" w:space="0" w:color="auto"/>
              <w:right w:val="single" w:sz="4" w:space="0" w:color="auto"/>
            </w:tcBorders>
            <w:shd w:val="clear" w:color="auto" w:fill="auto"/>
            <w:vAlign w:val="center"/>
          </w:tcPr>
          <w:p w14:paraId="517804FC" w14:textId="30ED0B8E" w:rsidR="00A11D4F" w:rsidRPr="00CE0060" w:rsidRDefault="00A11D4F" w:rsidP="00A11D4F">
            <w:pPr>
              <w:spacing w:after="0" w:line="240" w:lineRule="auto"/>
              <w:rPr>
                <w:sz w:val="20"/>
                <w:szCs w:val="20"/>
              </w:rPr>
            </w:pPr>
            <w:r>
              <w:rPr>
                <w:sz w:val="20"/>
                <w:szCs w:val="20"/>
              </w:rPr>
              <w:t>0,42</w:t>
            </w:r>
          </w:p>
        </w:tc>
        <w:tc>
          <w:tcPr>
            <w:tcW w:w="0" w:type="auto"/>
            <w:tcBorders>
              <w:top w:val="nil"/>
              <w:left w:val="nil"/>
              <w:bottom w:val="single" w:sz="4" w:space="0" w:color="auto"/>
              <w:right w:val="single" w:sz="4" w:space="0" w:color="auto"/>
            </w:tcBorders>
            <w:shd w:val="clear" w:color="auto" w:fill="auto"/>
            <w:vAlign w:val="center"/>
          </w:tcPr>
          <w:p w14:paraId="04641A62" w14:textId="10E11FD4" w:rsidR="00A11D4F" w:rsidRPr="00CE0060" w:rsidRDefault="00A11D4F" w:rsidP="00A11D4F">
            <w:pPr>
              <w:spacing w:after="0" w:line="240" w:lineRule="auto"/>
              <w:rPr>
                <w:sz w:val="20"/>
                <w:szCs w:val="20"/>
              </w:rPr>
            </w:pPr>
            <w:r>
              <w:rPr>
                <w:sz w:val="20"/>
                <w:szCs w:val="20"/>
              </w:rPr>
              <w:t>0,22</w:t>
            </w:r>
          </w:p>
        </w:tc>
        <w:tc>
          <w:tcPr>
            <w:tcW w:w="0" w:type="auto"/>
            <w:tcBorders>
              <w:top w:val="nil"/>
              <w:left w:val="nil"/>
              <w:bottom w:val="single" w:sz="4" w:space="0" w:color="auto"/>
              <w:right w:val="single" w:sz="4" w:space="0" w:color="auto"/>
            </w:tcBorders>
            <w:shd w:val="clear" w:color="auto" w:fill="auto"/>
            <w:vAlign w:val="center"/>
          </w:tcPr>
          <w:p w14:paraId="0F54C51F" w14:textId="278EC84E" w:rsidR="00A11D4F" w:rsidRPr="00CE0060" w:rsidRDefault="00A11D4F" w:rsidP="00A11D4F">
            <w:pPr>
              <w:spacing w:after="0" w:line="240" w:lineRule="auto"/>
              <w:rPr>
                <w:sz w:val="20"/>
                <w:szCs w:val="20"/>
              </w:rPr>
            </w:pPr>
            <w:r>
              <w:rPr>
                <w:sz w:val="20"/>
                <w:szCs w:val="20"/>
              </w:rPr>
              <w:t>0,23</w:t>
            </w:r>
          </w:p>
        </w:tc>
        <w:tc>
          <w:tcPr>
            <w:tcW w:w="0" w:type="auto"/>
            <w:tcBorders>
              <w:top w:val="nil"/>
              <w:left w:val="nil"/>
              <w:bottom w:val="single" w:sz="4" w:space="0" w:color="000000"/>
              <w:right w:val="single" w:sz="4" w:space="0" w:color="000000"/>
            </w:tcBorders>
            <w:shd w:val="clear" w:color="C6E0B4" w:fill="FFFFFF"/>
            <w:vAlign w:val="center"/>
          </w:tcPr>
          <w:p w14:paraId="6DBB2EA0" w14:textId="2BA72C55" w:rsidR="00A11D4F" w:rsidRPr="00A11D4F" w:rsidRDefault="00A11D4F" w:rsidP="00A11D4F">
            <w:pPr>
              <w:spacing w:after="0" w:line="240" w:lineRule="auto"/>
              <w:rPr>
                <w:color w:val="000000"/>
                <w:sz w:val="20"/>
                <w:szCs w:val="20"/>
              </w:rPr>
            </w:pPr>
            <w:r>
              <w:rPr>
                <w:color w:val="000000"/>
                <w:sz w:val="20"/>
                <w:szCs w:val="20"/>
              </w:rPr>
              <w:t>0,43</w:t>
            </w:r>
          </w:p>
        </w:tc>
        <w:tc>
          <w:tcPr>
            <w:tcW w:w="0" w:type="auto"/>
            <w:tcBorders>
              <w:top w:val="nil"/>
              <w:left w:val="nil"/>
              <w:bottom w:val="single" w:sz="4" w:space="0" w:color="auto"/>
              <w:right w:val="single" w:sz="4" w:space="0" w:color="auto"/>
            </w:tcBorders>
            <w:shd w:val="clear" w:color="000000" w:fill="FFFFFF"/>
            <w:vAlign w:val="center"/>
          </w:tcPr>
          <w:p w14:paraId="0B0CC630" w14:textId="475C841B" w:rsidR="00A11D4F" w:rsidRPr="00A11D4F" w:rsidRDefault="00A11D4F" w:rsidP="00A11D4F">
            <w:pPr>
              <w:spacing w:after="0" w:line="240" w:lineRule="auto"/>
              <w:rPr>
                <w:color w:val="000000"/>
                <w:sz w:val="20"/>
                <w:szCs w:val="20"/>
              </w:rPr>
            </w:pPr>
            <w:r w:rsidRPr="00A11D4F">
              <w:rPr>
                <w:color w:val="000000"/>
                <w:sz w:val="20"/>
                <w:szCs w:val="20"/>
              </w:rPr>
              <w:t>0,29</w:t>
            </w:r>
          </w:p>
        </w:tc>
        <w:tc>
          <w:tcPr>
            <w:tcW w:w="0" w:type="auto"/>
            <w:tcBorders>
              <w:top w:val="nil"/>
              <w:left w:val="nil"/>
              <w:bottom w:val="single" w:sz="4" w:space="0" w:color="auto"/>
              <w:right w:val="single" w:sz="4" w:space="0" w:color="auto"/>
            </w:tcBorders>
            <w:shd w:val="clear" w:color="000000" w:fill="FFFFFF"/>
            <w:vAlign w:val="center"/>
          </w:tcPr>
          <w:p w14:paraId="4913AB1F" w14:textId="4344E7BC" w:rsidR="00A11D4F" w:rsidRPr="00A11D4F" w:rsidRDefault="00A11D4F" w:rsidP="00A11D4F">
            <w:pPr>
              <w:spacing w:after="0" w:line="240" w:lineRule="auto"/>
              <w:rPr>
                <w:color w:val="000000"/>
                <w:sz w:val="20"/>
                <w:szCs w:val="20"/>
              </w:rPr>
            </w:pPr>
            <w:r w:rsidRPr="00A11D4F">
              <w:rPr>
                <w:color w:val="000000"/>
                <w:sz w:val="20"/>
                <w:szCs w:val="20"/>
              </w:rPr>
              <w:t>0,36</w:t>
            </w:r>
          </w:p>
        </w:tc>
        <w:tc>
          <w:tcPr>
            <w:tcW w:w="0" w:type="auto"/>
            <w:vMerge w:val="restart"/>
            <w:tcBorders>
              <w:top w:val="single" w:sz="4" w:space="0" w:color="auto"/>
              <w:left w:val="single" w:sz="4" w:space="0" w:color="auto"/>
              <w:right w:val="single" w:sz="4" w:space="0" w:color="auto"/>
            </w:tcBorders>
            <w:vAlign w:val="center"/>
          </w:tcPr>
          <w:p w14:paraId="40F89C3F" w14:textId="64D7E046" w:rsidR="00A11D4F" w:rsidRPr="00CE0060" w:rsidRDefault="00A11D4F" w:rsidP="00A11D4F">
            <w:pPr>
              <w:spacing w:after="0" w:line="240" w:lineRule="auto"/>
              <w:rPr>
                <w:rFonts w:eastAsia="Times New Roman"/>
                <w:sz w:val="20"/>
                <w:szCs w:val="20"/>
                <w:lang w:val="vi-VN"/>
              </w:rPr>
            </w:pPr>
            <w:r w:rsidRPr="00CE0060">
              <w:rPr>
                <w:rFonts w:ascii="Yu Gothic" w:eastAsia="Yu Gothic" w:hAnsi="Yu Gothic" w:hint="eastAsia"/>
                <w:sz w:val="20"/>
                <w:szCs w:val="20"/>
              </w:rPr>
              <w:t>≤</w:t>
            </w:r>
            <w:r w:rsidRPr="00CE0060">
              <w:rPr>
                <w:sz w:val="20"/>
                <w:szCs w:val="20"/>
              </w:rPr>
              <w:t>0,3</w:t>
            </w:r>
          </w:p>
        </w:tc>
      </w:tr>
      <w:tr w:rsidR="00A11D4F" w:rsidRPr="00CE0060" w14:paraId="251D2415" w14:textId="77777777" w:rsidTr="00A11D4F">
        <w:trPr>
          <w:trHeight w:val="283"/>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43D0800" w14:textId="30E3FF6B" w:rsidR="00A11D4F" w:rsidRPr="00CE0060" w:rsidRDefault="00A11D4F" w:rsidP="00A11D4F">
            <w:pPr>
              <w:spacing w:after="0" w:line="240" w:lineRule="auto"/>
              <w:rPr>
                <w:rFonts w:eastAsia="Times New Roman"/>
                <w:sz w:val="20"/>
                <w:szCs w:val="20"/>
              </w:rPr>
            </w:pPr>
            <w:r w:rsidRPr="00CE0060">
              <w:rPr>
                <w:rFonts w:eastAsia="Times New Roman"/>
                <w:sz w:val="20"/>
                <w:szCs w:val="20"/>
              </w:rPr>
              <w:t>RĐN2</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14CC8A8E" w14:textId="457AEEAA" w:rsidR="00A11D4F" w:rsidRPr="00CE0060" w:rsidRDefault="00A11D4F" w:rsidP="00A11D4F">
            <w:pPr>
              <w:spacing w:after="0" w:line="240" w:lineRule="auto"/>
              <w:rPr>
                <w:rFonts w:eastAsia="Times New Roman"/>
                <w:sz w:val="20"/>
                <w:szCs w:val="20"/>
              </w:rPr>
            </w:pPr>
            <w:r>
              <w:rPr>
                <w:sz w:val="20"/>
                <w:szCs w:val="20"/>
              </w:rPr>
              <w:t>0,94</w:t>
            </w:r>
          </w:p>
        </w:tc>
        <w:tc>
          <w:tcPr>
            <w:tcW w:w="0" w:type="auto"/>
            <w:tcBorders>
              <w:top w:val="nil"/>
              <w:left w:val="nil"/>
              <w:bottom w:val="single" w:sz="4" w:space="0" w:color="auto"/>
              <w:right w:val="single" w:sz="4" w:space="0" w:color="auto"/>
            </w:tcBorders>
            <w:shd w:val="clear" w:color="auto" w:fill="auto"/>
            <w:vAlign w:val="center"/>
          </w:tcPr>
          <w:p w14:paraId="05EC162C" w14:textId="1822C1A8" w:rsidR="00A11D4F" w:rsidRPr="00CE0060" w:rsidRDefault="00A11D4F" w:rsidP="00A11D4F">
            <w:pPr>
              <w:spacing w:after="0" w:line="240" w:lineRule="auto"/>
              <w:rPr>
                <w:rFonts w:eastAsia="Times New Roman"/>
                <w:sz w:val="20"/>
                <w:szCs w:val="20"/>
              </w:rPr>
            </w:pPr>
            <w:r>
              <w:rPr>
                <w:sz w:val="20"/>
                <w:szCs w:val="20"/>
              </w:rPr>
              <w:t>0,38</w:t>
            </w:r>
          </w:p>
        </w:tc>
        <w:tc>
          <w:tcPr>
            <w:tcW w:w="0" w:type="auto"/>
            <w:tcBorders>
              <w:top w:val="nil"/>
              <w:left w:val="nil"/>
              <w:bottom w:val="single" w:sz="4" w:space="0" w:color="auto"/>
              <w:right w:val="single" w:sz="4" w:space="0" w:color="auto"/>
            </w:tcBorders>
            <w:shd w:val="clear" w:color="auto" w:fill="auto"/>
            <w:vAlign w:val="center"/>
          </w:tcPr>
          <w:p w14:paraId="4D1B4C62" w14:textId="086C11F7" w:rsidR="00A11D4F" w:rsidRPr="00CE0060" w:rsidRDefault="00A11D4F" w:rsidP="00A11D4F">
            <w:pPr>
              <w:spacing w:after="0" w:line="240" w:lineRule="auto"/>
              <w:rPr>
                <w:rFonts w:eastAsia="Times New Roman"/>
                <w:sz w:val="20"/>
                <w:szCs w:val="20"/>
              </w:rPr>
            </w:pPr>
            <w:r>
              <w:rPr>
                <w:sz w:val="20"/>
                <w:szCs w:val="20"/>
              </w:rPr>
              <w:t>0,74</w:t>
            </w:r>
          </w:p>
        </w:tc>
        <w:tc>
          <w:tcPr>
            <w:tcW w:w="0" w:type="auto"/>
            <w:tcBorders>
              <w:top w:val="nil"/>
              <w:left w:val="nil"/>
              <w:bottom w:val="single" w:sz="4" w:space="0" w:color="auto"/>
              <w:right w:val="single" w:sz="4" w:space="0" w:color="auto"/>
            </w:tcBorders>
            <w:shd w:val="clear" w:color="auto" w:fill="auto"/>
            <w:vAlign w:val="center"/>
          </w:tcPr>
          <w:p w14:paraId="2B4E207F" w14:textId="34F9F298" w:rsidR="00A11D4F" w:rsidRPr="00CE0060" w:rsidRDefault="00A11D4F" w:rsidP="00A11D4F">
            <w:pPr>
              <w:spacing w:after="0" w:line="240" w:lineRule="auto"/>
              <w:rPr>
                <w:rFonts w:eastAsia="Times New Roman"/>
                <w:sz w:val="20"/>
                <w:szCs w:val="20"/>
              </w:rPr>
            </w:pPr>
            <w:r>
              <w:rPr>
                <w:sz w:val="20"/>
                <w:szCs w:val="20"/>
              </w:rPr>
              <w:t>1,17</w:t>
            </w:r>
          </w:p>
        </w:tc>
        <w:tc>
          <w:tcPr>
            <w:tcW w:w="0" w:type="auto"/>
            <w:tcBorders>
              <w:top w:val="nil"/>
              <w:left w:val="nil"/>
              <w:bottom w:val="single" w:sz="4" w:space="0" w:color="auto"/>
              <w:right w:val="single" w:sz="4" w:space="0" w:color="auto"/>
            </w:tcBorders>
            <w:shd w:val="clear" w:color="auto" w:fill="auto"/>
            <w:vAlign w:val="center"/>
          </w:tcPr>
          <w:p w14:paraId="6F417A41" w14:textId="73DC7E18" w:rsidR="00A11D4F" w:rsidRPr="00CE0060" w:rsidRDefault="00A11D4F" w:rsidP="00A11D4F">
            <w:pPr>
              <w:spacing w:after="0" w:line="240" w:lineRule="auto"/>
              <w:rPr>
                <w:rFonts w:eastAsia="Times New Roman"/>
                <w:sz w:val="20"/>
                <w:szCs w:val="20"/>
              </w:rPr>
            </w:pPr>
            <w:r>
              <w:rPr>
                <w:sz w:val="20"/>
                <w:szCs w:val="20"/>
              </w:rPr>
              <w:t>0,99</w:t>
            </w:r>
          </w:p>
        </w:tc>
        <w:tc>
          <w:tcPr>
            <w:tcW w:w="0" w:type="auto"/>
            <w:tcBorders>
              <w:top w:val="nil"/>
              <w:left w:val="nil"/>
              <w:bottom w:val="single" w:sz="4" w:space="0" w:color="auto"/>
              <w:right w:val="single" w:sz="4" w:space="0" w:color="auto"/>
            </w:tcBorders>
            <w:shd w:val="clear" w:color="auto" w:fill="auto"/>
            <w:vAlign w:val="center"/>
          </w:tcPr>
          <w:p w14:paraId="3DFC12D0" w14:textId="6CDE467E" w:rsidR="00A11D4F" w:rsidRPr="00CE0060" w:rsidRDefault="00A11D4F" w:rsidP="00A11D4F">
            <w:pPr>
              <w:spacing w:after="0" w:line="240" w:lineRule="auto"/>
              <w:rPr>
                <w:rFonts w:eastAsia="Times New Roman"/>
                <w:sz w:val="20"/>
                <w:szCs w:val="20"/>
              </w:rPr>
            </w:pPr>
            <w:r>
              <w:rPr>
                <w:sz w:val="20"/>
                <w:szCs w:val="20"/>
              </w:rPr>
              <w:t>0,9</w:t>
            </w:r>
          </w:p>
        </w:tc>
        <w:tc>
          <w:tcPr>
            <w:tcW w:w="0" w:type="auto"/>
            <w:tcBorders>
              <w:top w:val="nil"/>
              <w:left w:val="nil"/>
              <w:bottom w:val="single" w:sz="4" w:space="0" w:color="auto"/>
              <w:right w:val="single" w:sz="4" w:space="0" w:color="auto"/>
            </w:tcBorders>
            <w:shd w:val="clear" w:color="auto" w:fill="auto"/>
            <w:vAlign w:val="center"/>
          </w:tcPr>
          <w:p w14:paraId="0A6A9181" w14:textId="26433FA5" w:rsidR="00A11D4F" w:rsidRPr="00CE0060" w:rsidRDefault="00A11D4F" w:rsidP="00A11D4F">
            <w:pPr>
              <w:spacing w:after="0" w:line="240" w:lineRule="auto"/>
              <w:rPr>
                <w:rFonts w:eastAsia="Times New Roman"/>
                <w:sz w:val="20"/>
                <w:szCs w:val="20"/>
              </w:rPr>
            </w:pPr>
            <w:r>
              <w:rPr>
                <w:sz w:val="20"/>
                <w:szCs w:val="20"/>
              </w:rPr>
              <w:t>1,3</w:t>
            </w:r>
          </w:p>
        </w:tc>
        <w:tc>
          <w:tcPr>
            <w:tcW w:w="0" w:type="auto"/>
            <w:tcBorders>
              <w:top w:val="nil"/>
              <w:left w:val="nil"/>
              <w:bottom w:val="single" w:sz="4" w:space="0" w:color="auto"/>
              <w:right w:val="single" w:sz="4" w:space="0" w:color="auto"/>
            </w:tcBorders>
            <w:shd w:val="clear" w:color="auto" w:fill="auto"/>
            <w:vAlign w:val="center"/>
          </w:tcPr>
          <w:p w14:paraId="355CB078" w14:textId="7CED57C2" w:rsidR="00A11D4F" w:rsidRPr="00CE0060" w:rsidRDefault="00A11D4F" w:rsidP="00A11D4F">
            <w:pPr>
              <w:spacing w:after="0" w:line="240" w:lineRule="auto"/>
              <w:rPr>
                <w:rFonts w:eastAsia="Times New Roman"/>
                <w:sz w:val="20"/>
                <w:szCs w:val="20"/>
              </w:rPr>
            </w:pPr>
            <w:r>
              <w:rPr>
                <w:sz w:val="20"/>
                <w:szCs w:val="20"/>
              </w:rPr>
              <w:t>1,21</w:t>
            </w:r>
          </w:p>
        </w:tc>
        <w:tc>
          <w:tcPr>
            <w:tcW w:w="0" w:type="auto"/>
            <w:tcBorders>
              <w:top w:val="nil"/>
              <w:left w:val="nil"/>
              <w:bottom w:val="single" w:sz="4" w:space="0" w:color="auto"/>
              <w:right w:val="single" w:sz="4" w:space="0" w:color="auto"/>
            </w:tcBorders>
            <w:shd w:val="clear" w:color="auto" w:fill="auto"/>
            <w:vAlign w:val="center"/>
          </w:tcPr>
          <w:p w14:paraId="3FEAC4AF" w14:textId="384C9DDF" w:rsidR="00A11D4F" w:rsidRPr="00CE0060" w:rsidRDefault="00A11D4F" w:rsidP="00A11D4F">
            <w:pPr>
              <w:spacing w:after="0" w:line="240" w:lineRule="auto"/>
              <w:rPr>
                <w:rFonts w:eastAsia="Times New Roman"/>
                <w:sz w:val="20"/>
                <w:szCs w:val="20"/>
              </w:rPr>
            </w:pPr>
            <w:r>
              <w:rPr>
                <w:sz w:val="20"/>
                <w:szCs w:val="20"/>
              </w:rPr>
              <w:t>0,85</w:t>
            </w:r>
          </w:p>
        </w:tc>
        <w:tc>
          <w:tcPr>
            <w:tcW w:w="0" w:type="auto"/>
            <w:tcBorders>
              <w:top w:val="nil"/>
              <w:left w:val="nil"/>
              <w:bottom w:val="single" w:sz="4" w:space="0" w:color="auto"/>
              <w:right w:val="single" w:sz="4" w:space="0" w:color="auto"/>
            </w:tcBorders>
            <w:shd w:val="clear" w:color="auto" w:fill="auto"/>
            <w:vAlign w:val="center"/>
          </w:tcPr>
          <w:p w14:paraId="2C88464A" w14:textId="6E51392B" w:rsidR="00A11D4F" w:rsidRPr="00CE0060" w:rsidRDefault="00A11D4F" w:rsidP="00A11D4F">
            <w:pPr>
              <w:spacing w:after="0" w:line="240" w:lineRule="auto"/>
              <w:rPr>
                <w:rFonts w:eastAsia="Times New Roman"/>
                <w:sz w:val="20"/>
                <w:szCs w:val="20"/>
              </w:rPr>
            </w:pPr>
            <w:r>
              <w:rPr>
                <w:sz w:val="20"/>
                <w:szCs w:val="20"/>
              </w:rPr>
              <w:t>0,56</w:t>
            </w:r>
          </w:p>
        </w:tc>
        <w:tc>
          <w:tcPr>
            <w:tcW w:w="0" w:type="auto"/>
            <w:tcBorders>
              <w:top w:val="nil"/>
              <w:left w:val="nil"/>
              <w:bottom w:val="single" w:sz="4" w:space="0" w:color="000000"/>
              <w:right w:val="single" w:sz="4" w:space="0" w:color="000000"/>
            </w:tcBorders>
            <w:shd w:val="clear" w:color="C6E0B4" w:fill="FFFFFF"/>
            <w:vAlign w:val="center"/>
          </w:tcPr>
          <w:p w14:paraId="716C490E" w14:textId="3D0B1990" w:rsidR="00A11D4F" w:rsidRPr="00A11D4F" w:rsidRDefault="00A11D4F" w:rsidP="00A11D4F">
            <w:pPr>
              <w:spacing w:after="0" w:line="240" w:lineRule="auto"/>
              <w:rPr>
                <w:color w:val="000000"/>
                <w:sz w:val="20"/>
                <w:szCs w:val="20"/>
              </w:rPr>
            </w:pPr>
            <w:r>
              <w:rPr>
                <w:color w:val="000000"/>
                <w:sz w:val="20"/>
                <w:szCs w:val="20"/>
              </w:rPr>
              <w:t>0,67</w:t>
            </w:r>
          </w:p>
        </w:tc>
        <w:tc>
          <w:tcPr>
            <w:tcW w:w="0" w:type="auto"/>
            <w:tcBorders>
              <w:top w:val="nil"/>
              <w:left w:val="nil"/>
              <w:bottom w:val="single" w:sz="4" w:space="0" w:color="auto"/>
              <w:right w:val="single" w:sz="4" w:space="0" w:color="auto"/>
            </w:tcBorders>
            <w:shd w:val="clear" w:color="000000" w:fill="FFFFFF"/>
            <w:vAlign w:val="center"/>
          </w:tcPr>
          <w:p w14:paraId="3D6E0A8A" w14:textId="6DE0755D" w:rsidR="00A11D4F" w:rsidRPr="00A11D4F" w:rsidRDefault="00A11D4F" w:rsidP="00A11D4F">
            <w:pPr>
              <w:spacing w:after="0" w:line="240" w:lineRule="auto"/>
              <w:rPr>
                <w:color w:val="000000"/>
                <w:sz w:val="20"/>
                <w:szCs w:val="20"/>
              </w:rPr>
            </w:pPr>
            <w:r w:rsidRPr="00A11D4F">
              <w:rPr>
                <w:color w:val="000000"/>
                <w:sz w:val="20"/>
                <w:szCs w:val="20"/>
              </w:rPr>
              <w:t>0,84</w:t>
            </w:r>
          </w:p>
        </w:tc>
        <w:tc>
          <w:tcPr>
            <w:tcW w:w="0" w:type="auto"/>
            <w:tcBorders>
              <w:top w:val="nil"/>
              <w:left w:val="nil"/>
              <w:bottom w:val="single" w:sz="4" w:space="0" w:color="auto"/>
              <w:right w:val="single" w:sz="4" w:space="0" w:color="auto"/>
            </w:tcBorders>
            <w:shd w:val="clear" w:color="000000" w:fill="FFFFFF"/>
            <w:vAlign w:val="center"/>
          </w:tcPr>
          <w:p w14:paraId="01CE35F4" w14:textId="570358A2" w:rsidR="00A11D4F" w:rsidRPr="00A11D4F" w:rsidRDefault="00A11D4F" w:rsidP="00A11D4F">
            <w:pPr>
              <w:spacing w:after="0" w:line="240" w:lineRule="auto"/>
              <w:rPr>
                <w:color w:val="000000"/>
                <w:sz w:val="20"/>
                <w:szCs w:val="20"/>
              </w:rPr>
            </w:pPr>
            <w:r w:rsidRPr="00A11D4F">
              <w:rPr>
                <w:color w:val="000000"/>
                <w:sz w:val="20"/>
                <w:szCs w:val="20"/>
              </w:rPr>
              <w:t>0,39</w:t>
            </w:r>
          </w:p>
        </w:tc>
        <w:tc>
          <w:tcPr>
            <w:tcW w:w="0" w:type="auto"/>
            <w:vMerge/>
            <w:tcBorders>
              <w:left w:val="single" w:sz="4" w:space="0" w:color="auto"/>
              <w:right w:val="single" w:sz="4" w:space="0" w:color="auto"/>
            </w:tcBorders>
            <w:vAlign w:val="center"/>
          </w:tcPr>
          <w:p w14:paraId="623BA45B" w14:textId="12988FB8" w:rsidR="00A11D4F" w:rsidRPr="00CE0060" w:rsidRDefault="00A11D4F" w:rsidP="00A11D4F">
            <w:pPr>
              <w:spacing w:after="0" w:line="240" w:lineRule="auto"/>
              <w:rPr>
                <w:rFonts w:eastAsia="Times New Roman"/>
                <w:sz w:val="20"/>
                <w:szCs w:val="20"/>
              </w:rPr>
            </w:pPr>
          </w:p>
        </w:tc>
      </w:tr>
      <w:tr w:rsidR="00A11D4F" w:rsidRPr="00CE0060" w14:paraId="62704151" w14:textId="77777777" w:rsidTr="00A11D4F">
        <w:trPr>
          <w:trHeight w:val="283"/>
          <w:jc w:val="center"/>
        </w:trPr>
        <w:tc>
          <w:tcPr>
            <w:tcW w:w="0" w:type="auto"/>
            <w:tcBorders>
              <w:top w:val="nil"/>
              <w:left w:val="single" w:sz="4" w:space="0" w:color="auto"/>
              <w:bottom w:val="single" w:sz="4" w:space="0" w:color="auto"/>
              <w:right w:val="single" w:sz="4" w:space="0" w:color="auto"/>
            </w:tcBorders>
            <w:shd w:val="clear" w:color="auto" w:fill="auto"/>
            <w:noWrap/>
            <w:vAlign w:val="center"/>
          </w:tcPr>
          <w:p w14:paraId="69FDF81E" w14:textId="40C1FECC" w:rsidR="00A11D4F" w:rsidRPr="00CE0060" w:rsidRDefault="00A11D4F" w:rsidP="00A11D4F">
            <w:pPr>
              <w:spacing w:after="0" w:line="240" w:lineRule="auto"/>
              <w:rPr>
                <w:rFonts w:eastAsia="Times New Roman"/>
                <w:sz w:val="20"/>
                <w:szCs w:val="20"/>
              </w:rPr>
            </w:pPr>
            <w:r w:rsidRPr="00CE0060">
              <w:rPr>
                <w:rFonts w:eastAsia="Times New Roman"/>
                <w:sz w:val="20"/>
                <w:szCs w:val="20"/>
              </w:rPr>
              <w:t>RĐN3</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04149A00" w14:textId="366C35C3" w:rsidR="00A11D4F" w:rsidRPr="00CE0060" w:rsidRDefault="00A11D4F" w:rsidP="00A11D4F">
            <w:pPr>
              <w:spacing w:after="0" w:line="240" w:lineRule="auto"/>
              <w:rPr>
                <w:rFonts w:eastAsia="Times New Roman"/>
                <w:sz w:val="20"/>
                <w:szCs w:val="20"/>
              </w:rPr>
            </w:pPr>
            <w:r>
              <w:rPr>
                <w:sz w:val="20"/>
                <w:szCs w:val="20"/>
              </w:rPr>
              <w:t>0,3</w:t>
            </w:r>
          </w:p>
        </w:tc>
        <w:tc>
          <w:tcPr>
            <w:tcW w:w="0" w:type="auto"/>
            <w:tcBorders>
              <w:top w:val="nil"/>
              <w:left w:val="nil"/>
              <w:bottom w:val="single" w:sz="4" w:space="0" w:color="auto"/>
              <w:right w:val="single" w:sz="4" w:space="0" w:color="auto"/>
            </w:tcBorders>
            <w:shd w:val="clear" w:color="auto" w:fill="auto"/>
            <w:vAlign w:val="center"/>
          </w:tcPr>
          <w:p w14:paraId="2564A182" w14:textId="70575DCB" w:rsidR="00A11D4F" w:rsidRPr="00CE0060" w:rsidRDefault="00A11D4F" w:rsidP="00A11D4F">
            <w:pPr>
              <w:spacing w:after="0" w:line="240" w:lineRule="auto"/>
              <w:rPr>
                <w:rFonts w:eastAsia="Times New Roman"/>
                <w:sz w:val="20"/>
                <w:szCs w:val="20"/>
              </w:rPr>
            </w:pPr>
            <w:r>
              <w:rPr>
                <w:sz w:val="20"/>
                <w:szCs w:val="20"/>
              </w:rPr>
              <w:t>0,18</w:t>
            </w:r>
          </w:p>
        </w:tc>
        <w:tc>
          <w:tcPr>
            <w:tcW w:w="0" w:type="auto"/>
            <w:tcBorders>
              <w:top w:val="nil"/>
              <w:left w:val="nil"/>
              <w:bottom w:val="single" w:sz="4" w:space="0" w:color="auto"/>
              <w:right w:val="single" w:sz="4" w:space="0" w:color="auto"/>
            </w:tcBorders>
            <w:shd w:val="clear" w:color="auto" w:fill="auto"/>
            <w:vAlign w:val="center"/>
          </w:tcPr>
          <w:p w14:paraId="2094B1D9" w14:textId="62B61A6C" w:rsidR="00A11D4F" w:rsidRPr="00CE0060" w:rsidRDefault="00A11D4F" w:rsidP="00A11D4F">
            <w:pPr>
              <w:spacing w:after="0" w:line="240" w:lineRule="auto"/>
              <w:rPr>
                <w:rFonts w:eastAsia="Times New Roman"/>
                <w:sz w:val="20"/>
                <w:szCs w:val="20"/>
              </w:rPr>
            </w:pPr>
            <w:r>
              <w:rPr>
                <w:sz w:val="20"/>
                <w:szCs w:val="20"/>
              </w:rPr>
              <w:t>0,33</w:t>
            </w:r>
          </w:p>
        </w:tc>
        <w:tc>
          <w:tcPr>
            <w:tcW w:w="0" w:type="auto"/>
            <w:tcBorders>
              <w:top w:val="nil"/>
              <w:left w:val="nil"/>
              <w:bottom w:val="single" w:sz="4" w:space="0" w:color="auto"/>
              <w:right w:val="single" w:sz="4" w:space="0" w:color="auto"/>
            </w:tcBorders>
            <w:shd w:val="clear" w:color="auto" w:fill="auto"/>
            <w:vAlign w:val="center"/>
          </w:tcPr>
          <w:p w14:paraId="03779F76" w14:textId="7F208DCD" w:rsidR="00A11D4F" w:rsidRPr="00CE0060" w:rsidRDefault="00A11D4F" w:rsidP="00A11D4F">
            <w:pPr>
              <w:spacing w:after="0" w:line="240" w:lineRule="auto"/>
              <w:rPr>
                <w:rFonts w:eastAsia="Times New Roman"/>
                <w:sz w:val="20"/>
                <w:szCs w:val="20"/>
              </w:rPr>
            </w:pPr>
            <w:r>
              <w:rPr>
                <w:sz w:val="20"/>
                <w:szCs w:val="20"/>
              </w:rPr>
              <w:t>0,27</w:t>
            </w:r>
          </w:p>
        </w:tc>
        <w:tc>
          <w:tcPr>
            <w:tcW w:w="0" w:type="auto"/>
            <w:tcBorders>
              <w:top w:val="nil"/>
              <w:left w:val="nil"/>
              <w:bottom w:val="single" w:sz="4" w:space="0" w:color="auto"/>
              <w:right w:val="single" w:sz="4" w:space="0" w:color="auto"/>
            </w:tcBorders>
            <w:shd w:val="clear" w:color="auto" w:fill="auto"/>
            <w:vAlign w:val="center"/>
          </w:tcPr>
          <w:p w14:paraId="1F2D2C3D" w14:textId="1EECF93F" w:rsidR="00A11D4F" w:rsidRPr="00CE0060" w:rsidRDefault="00A11D4F" w:rsidP="00A11D4F">
            <w:pPr>
              <w:spacing w:after="0" w:line="240" w:lineRule="auto"/>
              <w:rPr>
                <w:rFonts w:eastAsia="Times New Roman"/>
                <w:sz w:val="20"/>
                <w:szCs w:val="20"/>
              </w:rPr>
            </w:pPr>
            <w:r>
              <w:rPr>
                <w:sz w:val="20"/>
                <w:szCs w:val="20"/>
              </w:rPr>
              <w:t>0,18</w:t>
            </w:r>
          </w:p>
        </w:tc>
        <w:tc>
          <w:tcPr>
            <w:tcW w:w="0" w:type="auto"/>
            <w:tcBorders>
              <w:top w:val="nil"/>
              <w:left w:val="nil"/>
              <w:bottom w:val="single" w:sz="4" w:space="0" w:color="auto"/>
              <w:right w:val="single" w:sz="4" w:space="0" w:color="auto"/>
            </w:tcBorders>
            <w:shd w:val="clear" w:color="auto" w:fill="auto"/>
            <w:vAlign w:val="center"/>
          </w:tcPr>
          <w:p w14:paraId="2306E6BF" w14:textId="04229E76" w:rsidR="00A11D4F" w:rsidRPr="00CE0060" w:rsidRDefault="00A11D4F" w:rsidP="00A11D4F">
            <w:pPr>
              <w:spacing w:after="0" w:line="240" w:lineRule="auto"/>
              <w:rPr>
                <w:rFonts w:eastAsia="Times New Roman"/>
                <w:sz w:val="20"/>
                <w:szCs w:val="20"/>
              </w:rPr>
            </w:pPr>
            <w:r>
              <w:rPr>
                <w:sz w:val="20"/>
                <w:szCs w:val="20"/>
              </w:rPr>
              <w:t>0,22</w:t>
            </w:r>
          </w:p>
        </w:tc>
        <w:tc>
          <w:tcPr>
            <w:tcW w:w="0" w:type="auto"/>
            <w:tcBorders>
              <w:top w:val="nil"/>
              <w:left w:val="nil"/>
              <w:bottom w:val="single" w:sz="4" w:space="0" w:color="auto"/>
              <w:right w:val="single" w:sz="4" w:space="0" w:color="auto"/>
            </w:tcBorders>
            <w:shd w:val="clear" w:color="auto" w:fill="auto"/>
            <w:vAlign w:val="center"/>
          </w:tcPr>
          <w:p w14:paraId="5ACEE4E8" w14:textId="3F25CDAA" w:rsidR="00A11D4F" w:rsidRPr="00CE0060" w:rsidRDefault="00A11D4F" w:rsidP="00A11D4F">
            <w:pPr>
              <w:spacing w:after="0" w:line="240" w:lineRule="auto"/>
              <w:rPr>
                <w:rFonts w:eastAsia="Times New Roman"/>
                <w:sz w:val="20"/>
                <w:szCs w:val="20"/>
              </w:rPr>
            </w:pPr>
            <w:r>
              <w:rPr>
                <w:sz w:val="20"/>
                <w:szCs w:val="20"/>
              </w:rPr>
              <w:t>0,63</w:t>
            </w:r>
          </w:p>
        </w:tc>
        <w:tc>
          <w:tcPr>
            <w:tcW w:w="0" w:type="auto"/>
            <w:tcBorders>
              <w:top w:val="nil"/>
              <w:left w:val="nil"/>
              <w:bottom w:val="single" w:sz="4" w:space="0" w:color="auto"/>
              <w:right w:val="single" w:sz="4" w:space="0" w:color="auto"/>
            </w:tcBorders>
            <w:shd w:val="clear" w:color="auto" w:fill="auto"/>
            <w:vAlign w:val="center"/>
          </w:tcPr>
          <w:p w14:paraId="4E3088F9" w14:textId="284FC076" w:rsidR="00A11D4F" w:rsidRPr="00CE0060" w:rsidRDefault="00A11D4F" w:rsidP="00A11D4F">
            <w:pPr>
              <w:spacing w:after="0" w:line="240" w:lineRule="auto"/>
              <w:rPr>
                <w:rFonts w:eastAsia="Times New Roman"/>
                <w:sz w:val="20"/>
                <w:szCs w:val="20"/>
              </w:rPr>
            </w:pPr>
            <w:r>
              <w:rPr>
                <w:sz w:val="20"/>
                <w:szCs w:val="20"/>
              </w:rPr>
              <w:t>0,65</w:t>
            </w:r>
          </w:p>
        </w:tc>
        <w:tc>
          <w:tcPr>
            <w:tcW w:w="0" w:type="auto"/>
            <w:tcBorders>
              <w:top w:val="nil"/>
              <w:left w:val="nil"/>
              <w:bottom w:val="single" w:sz="4" w:space="0" w:color="auto"/>
              <w:right w:val="single" w:sz="4" w:space="0" w:color="auto"/>
            </w:tcBorders>
            <w:shd w:val="clear" w:color="auto" w:fill="auto"/>
            <w:vAlign w:val="center"/>
          </w:tcPr>
          <w:p w14:paraId="3703997D" w14:textId="16973035" w:rsidR="00A11D4F" w:rsidRPr="00CE0060" w:rsidRDefault="00A11D4F" w:rsidP="00A11D4F">
            <w:pPr>
              <w:spacing w:after="0" w:line="240" w:lineRule="auto"/>
              <w:rPr>
                <w:rFonts w:eastAsia="Times New Roman"/>
                <w:sz w:val="20"/>
                <w:szCs w:val="20"/>
              </w:rPr>
            </w:pPr>
            <w:r>
              <w:rPr>
                <w:sz w:val="20"/>
                <w:szCs w:val="20"/>
              </w:rPr>
              <w:t>0,5</w:t>
            </w:r>
          </w:p>
        </w:tc>
        <w:tc>
          <w:tcPr>
            <w:tcW w:w="0" w:type="auto"/>
            <w:tcBorders>
              <w:top w:val="nil"/>
              <w:left w:val="nil"/>
              <w:bottom w:val="single" w:sz="4" w:space="0" w:color="auto"/>
              <w:right w:val="single" w:sz="4" w:space="0" w:color="auto"/>
            </w:tcBorders>
            <w:shd w:val="clear" w:color="auto" w:fill="auto"/>
            <w:vAlign w:val="center"/>
          </w:tcPr>
          <w:p w14:paraId="202432DE" w14:textId="412123B7" w:rsidR="00A11D4F" w:rsidRPr="00CE0060" w:rsidRDefault="00A11D4F" w:rsidP="00A11D4F">
            <w:pPr>
              <w:spacing w:after="0" w:line="240" w:lineRule="auto"/>
              <w:rPr>
                <w:rFonts w:eastAsia="Times New Roman"/>
                <w:sz w:val="20"/>
                <w:szCs w:val="20"/>
              </w:rPr>
            </w:pPr>
            <w:r>
              <w:rPr>
                <w:sz w:val="20"/>
                <w:szCs w:val="20"/>
              </w:rPr>
              <w:t>0,36</w:t>
            </w:r>
          </w:p>
        </w:tc>
        <w:tc>
          <w:tcPr>
            <w:tcW w:w="0" w:type="auto"/>
            <w:tcBorders>
              <w:top w:val="nil"/>
              <w:left w:val="nil"/>
              <w:bottom w:val="single" w:sz="4" w:space="0" w:color="000000"/>
              <w:right w:val="single" w:sz="4" w:space="0" w:color="000000"/>
            </w:tcBorders>
            <w:shd w:val="clear" w:color="C6E0B4" w:fill="FFFFFF"/>
            <w:vAlign w:val="center"/>
          </w:tcPr>
          <w:p w14:paraId="0DA2B640" w14:textId="2F6401BE" w:rsidR="00A11D4F" w:rsidRPr="00A11D4F" w:rsidRDefault="00A11D4F" w:rsidP="00A11D4F">
            <w:pPr>
              <w:spacing w:after="0" w:line="240" w:lineRule="auto"/>
              <w:rPr>
                <w:color w:val="000000"/>
                <w:sz w:val="20"/>
                <w:szCs w:val="20"/>
              </w:rPr>
            </w:pPr>
            <w:r>
              <w:rPr>
                <w:color w:val="000000"/>
                <w:sz w:val="20"/>
                <w:szCs w:val="20"/>
              </w:rPr>
              <w:t>0,47</w:t>
            </w:r>
          </w:p>
        </w:tc>
        <w:tc>
          <w:tcPr>
            <w:tcW w:w="0" w:type="auto"/>
            <w:tcBorders>
              <w:top w:val="nil"/>
              <w:left w:val="nil"/>
              <w:bottom w:val="single" w:sz="4" w:space="0" w:color="auto"/>
              <w:right w:val="single" w:sz="4" w:space="0" w:color="auto"/>
            </w:tcBorders>
            <w:shd w:val="clear" w:color="000000" w:fill="FFFFFF"/>
            <w:vAlign w:val="center"/>
          </w:tcPr>
          <w:p w14:paraId="5D0FDFB3" w14:textId="2AA39CD5" w:rsidR="00A11D4F" w:rsidRPr="00A11D4F" w:rsidRDefault="00A11D4F" w:rsidP="00A11D4F">
            <w:pPr>
              <w:spacing w:after="0" w:line="240" w:lineRule="auto"/>
              <w:rPr>
                <w:color w:val="000000"/>
                <w:sz w:val="20"/>
                <w:szCs w:val="20"/>
              </w:rPr>
            </w:pPr>
            <w:r w:rsidRPr="00A11D4F">
              <w:rPr>
                <w:color w:val="000000"/>
                <w:sz w:val="20"/>
                <w:szCs w:val="20"/>
              </w:rPr>
              <w:t>0,23</w:t>
            </w:r>
          </w:p>
        </w:tc>
        <w:tc>
          <w:tcPr>
            <w:tcW w:w="0" w:type="auto"/>
            <w:tcBorders>
              <w:top w:val="nil"/>
              <w:left w:val="nil"/>
              <w:bottom w:val="single" w:sz="4" w:space="0" w:color="auto"/>
              <w:right w:val="single" w:sz="4" w:space="0" w:color="auto"/>
            </w:tcBorders>
            <w:shd w:val="clear" w:color="000000" w:fill="FFFFFF"/>
            <w:vAlign w:val="center"/>
          </w:tcPr>
          <w:p w14:paraId="7CDE7B2D" w14:textId="61C463CE" w:rsidR="00A11D4F" w:rsidRPr="00A11D4F" w:rsidRDefault="00A11D4F" w:rsidP="00A11D4F">
            <w:pPr>
              <w:spacing w:after="0" w:line="240" w:lineRule="auto"/>
              <w:rPr>
                <w:color w:val="000000"/>
                <w:sz w:val="20"/>
                <w:szCs w:val="20"/>
              </w:rPr>
            </w:pPr>
            <w:r w:rsidRPr="00A11D4F">
              <w:rPr>
                <w:color w:val="000000"/>
                <w:sz w:val="20"/>
                <w:szCs w:val="20"/>
              </w:rPr>
              <w:t>0,21</w:t>
            </w:r>
          </w:p>
        </w:tc>
        <w:tc>
          <w:tcPr>
            <w:tcW w:w="0" w:type="auto"/>
            <w:vMerge/>
            <w:tcBorders>
              <w:left w:val="single" w:sz="4" w:space="0" w:color="auto"/>
              <w:right w:val="single" w:sz="4" w:space="0" w:color="auto"/>
            </w:tcBorders>
            <w:vAlign w:val="center"/>
          </w:tcPr>
          <w:p w14:paraId="36367697" w14:textId="5EF87647" w:rsidR="00A11D4F" w:rsidRPr="00CE0060" w:rsidRDefault="00A11D4F" w:rsidP="00A11D4F">
            <w:pPr>
              <w:spacing w:after="0" w:line="240" w:lineRule="auto"/>
              <w:rPr>
                <w:rFonts w:eastAsia="Times New Roman"/>
                <w:sz w:val="20"/>
                <w:szCs w:val="20"/>
              </w:rPr>
            </w:pPr>
          </w:p>
        </w:tc>
      </w:tr>
      <w:tr w:rsidR="00A11D4F" w:rsidRPr="00CE0060" w14:paraId="6D03D691" w14:textId="77777777" w:rsidTr="00A11D4F">
        <w:trPr>
          <w:trHeight w:val="283"/>
          <w:jc w:val="center"/>
        </w:trPr>
        <w:tc>
          <w:tcPr>
            <w:tcW w:w="0" w:type="auto"/>
            <w:tcBorders>
              <w:top w:val="nil"/>
              <w:left w:val="single" w:sz="4" w:space="0" w:color="auto"/>
              <w:bottom w:val="single" w:sz="4" w:space="0" w:color="auto"/>
              <w:right w:val="single" w:sz="4" w:space="0" w:color="auto"/>
            </w:tcBorders>
            <w:shd w:val="clear" w:color="auto" w:fill="auto"/>
            <w:noWrap/>
            <w:vAlign w:val="center"/>
          </w:tcPr>
          <w:p w14:paraId="744748D0" w14:textId="785B53AB" w:rsidR="00A11D4F" w:rsidRPr="00CE0060" w:rsidRDefault="00A11D4F" w:rsidP="00A11D4F">
            <w:pPr>
              <w:spacing w:after="0" w:line="240" w:lineRule="auto"/>
              <w:rPr>
                <w:rFonts w:eastAsia="Times New Roman"/>
                <w:sz w:val="20"/>
                <w:szCs w:val="20"/>
              </w:rPr>
            </w:pPr>
            <w:r w:rsidRPr="00CE0060">
              <w:rPr>
                <w:rFonts w:eastAsia="Times New Roman"/>
                <w:sz w:val="20"/>
                <w:szCs w:val="20"/>
              </w:rPr>
              <w:t>RĐN4</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1F77A267" w14:textId="4635BA2A" w:rsidR="00A11D4F" w:rsidRPr="00CE0060" w:rsidRDefault="00A11D4F" w:rsidP="00A11D4F">
            <w:pPr>
              <w:spacing w:after="0" w:line="240" w:lineRule="auto"/>
              <w:rPr>
                <w:rFonts w:eastAsia="Times New Roman"/>
                <w:sz w:val="20"/>
                <w:szCs w:val="20"/>
              </w:rPr>
            </w:pPr>
            <w:r>
              <w:rPr>
                <w:sz w:val="20"/>
                <w:szCs w:val="20"/>
              </w:rPr>
              <w:t>0,22</w:t>
            </w:r>
          </w:p>
        </w:tc>
        <w:tc>
          <w:tcPr>
            <w:tcW w:w="0" w:type="auto"/>
            <w:tcBorders>
              <w:top w:val="nil"/>
              <w:left w:val="nil"/>
              <w:bottom w:val="single" w:sz="4" w:space="0" w:color="auto"/>
              <w:right w:val="single" w:sz="4" w:space="0" w:color="auto"/>
            </w:tcBorders>
            <w:shd w:val="clear" w:color="auto" w:fill="auto"/>
            <w:vAlign w:val="center"/>
          </w:tcPr>
          <w:p w14:paraId="4B9DFFBE" w14:textId="1633BF6B" w:rsidR="00A11D4F" w:rsidRPr="00CE0060" w:rsidRDefault="00A11D4F" w:rsidP="00A11D4F">
            <w:pPr>
              <w:spacing w:after="0" w:line="240" w:lineRule="auto"/>
              <w:rPr>
                <w:rFonts w:eastAsia="Times New Roman"/>
                <w:sz w:val="20"/>
                <w:szCs w:val="20"/>
              </w:rPr>
            </w:pPr>
            <w:r>
              <w:rPr>
                <w:sz w:val="20"/>
                <w:szCs w:val="20"/>
              </w:rPr>
              <w:t>0,1</w:t>
            </w:r>
          </w:p>
        </w:tc>
        <w:tc>
          <w:tcPr>
            <w:tcW w:w="0" w:type="auto"/>
            <w:tcBorders>
              <w:top w:val="nil"/>
              <w:left w:val="nil"/>
              <w:bottom w:val="single" w:sz="4" w:space="0" w:color="auto"/>
              <w:right w:val="single" w:sz="4" w:space="0" w:color="auto"/>
            </w:tcBorders>
            <w:shd w:val="clear" w:color="auto" w:fill="auto"/>
            <w:vAlign w:val="center"/>
          </w:tcPr>
          <w:p w14:paraId="0768E9F4" w14:textId="5A431D66" w:rsidR="00A11D4F" w:rsidRPr="00CE0060" w:rsidRDefault="00A11D4F" w:rsidP="00A11D4F">
            <w:pPr>
              <w:spacing w:after="0" w:line="240" w:lineRule="auto"/>
              <w:rPr>
                <w:rFonts w:eastAsia="Times New Roman"/>
                <w:sz w:val="20"/>
                <w:szCs w:val="20"/>
              </w:rPr>
            </w:pPr>
            <w:r>
              <w:rPr>
                <w:sz w:val="20"/>
                <w:szCs w:val="20"/>
              </w:rPr>
              <w:t>0,16</w:t>
            </w:r>
          </w:p>
        </w:tc>
        <w:tc>
          <w:tcPr>
            <w:tcW w:w="0" w:type="auto"/>
            <w:tcBorders>
              <w:top w:val="nil"/>
              <w:left w:val="nil"/>
              <w:bottom w:val="single" w:sz="4" w:space="0" w:color="auto"/>
              <w:right w:val="single" w:sz="4" w:space="0" w:color="auto"/>
            </w:tcBorders>
            <w:shd w:val="clear" w:color="auto" w:fill="auto"/>
            <w:vAlign w:val="center"/>
          </w:tcPr>
          <w:p w14:paraId="5EE3E585" w14:textId="5BCBAE5D" w:rsidR="00A11D4F" w:rsidRPr="00CE0060" w:rsidRDefault="00A11D4F" w:rsidP="00A11D4F">
            <w:pPr>
              <w:spacing w:after="0" w:line="240" w:lineRule="auto"/>
              <w:rPr>
                <w:rFonts w:eastAsia="Times New Roman"/>
                <w:sz w:val="20"/>
                <w:szCs w:val="20"/>
              </w:rPr>
            </w:pPr>
            <w:r>
              <w:rPr>
                <w:sz w:val="20"/>
                <w:szCs w:val="20"/>
              </w:rPr>
              <w:t>0,85</w:t>
            </w:r>
          </w:p>
        </w:tc>
        <w:tc>
          <w:tcPr>
            <w:tcW w:w="0" w:type="auto"/>
            <w:tcBorders>
              <w:top w:val="nil"/>
              <w:left w:val="nil"/>
              <w:bottom w:val="single" w:sz="4" w:space="0" w:color="auto"/>
              <w:right w:val="single" w:sz="4" w:space="0" w:color="auto"/>
            </w:tcBorders>
            <w:shd w:val="clear" w:color="auto" w:fill="auto"/>
            <w:vAlign w:val="center"/>
          </w:tcPr>
          <w:p w14:paraId="67E8FBC7" w14:textId="2FED1D99" w:rsidR="00A11D4F" w:rsidRPr="00CE0060" w:rsidRDefault="00A11D4F" w:rsidP="00A11D4F">
            <w:pPr>
              <w:spacing w:after="0" w:line="240" w:lineRule="auto"/>
              <w:rPr>
                <w:rFonts w:eastAsia="Times New Roman"/>
                <w:sz w:val="20"/>
                <w:szCs w:val="20"/>
              </w:rPr>
            </w:pPr>
            <w:r>
              <w:rPr>
                <w:sz w:val="20"/>
                <w:szCs w:val="20"/>
              </w:rPr>
              <w:t>0,03</w:t>
            </w:r>
          </w:p>
        </w:tc>
        <w:tc>
          <w:tcPr>
            <w:tcW w:w="0" w:type="auto"/>
            <w:tcBorders>
              <w:top w:val="nil"/>
              <w:left w:val="nil"/>
              <w:bottom w:val="single" w:sz="4" w:space="0" w:color="auto"/>
              <w:right w:val="single" w:sz="4" w:space="0" w:color="auto"/>
            </w:tcBorders>
            <w:shd w:val="clear" w:color="auto" w:fill="auto"/>
            <w:vAlign w:val="center"/>
          </w:tcPr>
          <w:p w14:paraId="700FE0AD" w14:textId="36953B11" w:rsidR="00A11D4F" w:rsidRPr="00CE0060" w:rsidRDefault="00A11D4F" w:rsidP="00A11D4F">
            <w:pPr>
              <w:spacing w:after="0" w:line="240" w:lineRule="auto"/>
              <w:rPr>
                <w:rFonts w:eastAsia="Times New Roman"/>
                <w:sz w:val="20"/>
                <w:szCs w:val="20"/>
              </w:rPr>
            </w:pPr>
            <w:r>
              <w:rPr>
                <w:sz w:val="20"/>
                <w:szCs w:val="20"/>
              </w:rPr>
              <w:t>0,82</w:t>
            </w:r>
          </w:p>
        </w:tc>
        <w:tc>
          <w:tcPr>
            <w:tcW w:w="0" w:type="auto"/>
            <w:tcBorders>
              <w:top w:val="nil"/>
              <w:left w:val="nil"/>
              <w:bottom w:val="single" w:sz="4" w:space="0" w:color="auto"/>
              <w:right w:val="single" w:sz="4" w:space="0" w:color="auto"/>
            </w:tcBorders>
            <w:shd w:val="clear" w:color="auto" w:fill="auto"/>
            <w:vAlign w:val="center"/>
          </w:tcPr>
          <w:p w14:paraId="2C2B2F74" w14:textId="1607D5C4" w:rsidR="00A11D4F" w:rsidRPr="00CE0060" w:rsidRDefault="00A11D4F" w:rsidP="00A11D4F">
            <w:pPr>
              <w:spacing w:after="0" w:line="240" w:lineRule="auto"/>
              <w:rPr>
                <w:rFonts w:eastAsia="Times New Roman"/>
                <w:sz w:val="20"/>
                <w:szCs w:val="20"/>
              </w:rPr>
            </w:pPr>
            <w:r>
              <w:rPr>
                <w:sz w:val="20"/>
                <w:szCs w:val="20"/>
              </w:rPr>
              <w:t>0,96</w:t>
            </w:r>
          </w:p>
        </w:tc>
        <w:tc>
          <w:tcPr>
            <w:tcW w:w="0" w:type="auto"/>
            <w:tcBorders>
              <w:top w:val="nil"/>
              <w:left w:val="nil"/>
              <w:bottom w:val="single" w:sz="4" w:space="0" w:color="auto"/>
              <w:right w:val="single" w:sz="4" w:space="0" w:color="auto"/>
            </w:tcBorders>
            <w:shd w:val="clear" w:color="auto" w:fill="auto"/>
            <w:vAlign w:val="center"/>
          </w:tcPr>
          <w:p w14:paraId="0FC8507B" w14:textId="45A08AD5" w:rsidR="00A11D4F" w:rsidRPr="00CE0060" w:rsidRDefault="00A11D4F" w:rsidP="00A11D4F">
            <w:pPr>
              <w:spacing w:after="0" w:line="240" w:lineRule="auto"/>
              <w:rPr>
                <w:rFonts w:eastAsia="Times New Roman"/>
                <w:sz w:val="20"/>
                <w:szCs w:val="20"/>
              </w:rPr>
            </w:pPr>
            <w:r>
              <w:rPr>
                <w:sz w:val="20"/>
                <w:szCs w:val="20"/>
              </w:rPr>
              <w:t>0,24</w:t>
            </w:r>
          </w:p>
        </w:tc>
        <w:tc>
          <w:tcPr>
            <w:tcW w:w="0" w:type="auto"/>
            <w:tcBorders>
              <w:top w:val="nil"/>
              <w:left w:val="nil"/>
              <w:bottom w:val="single" w:sz="4" w:space="0" w:color="auto"/>
              <w:right w:val="single" w:sz="4" w:space="0" w:color="auto"/>
            </w:tcBorders>
            <w:shd w:val="clear" w:color="auto" w:fill="auto"/>
            <w:vAlign w:val="center"/>
          </w:tcPr>
          <w:p w14:paraId="12C44246" w14:textId="3AFAE3EC" w:rsidR="00A11D4F" w:rsidRPr="00CE0060" w:rsidRDefault="00A11D4F" w:rsidP="00A11D4F">
            <w:pPr>
              <w:spacing w:after="0" w:line="240" w:lineRule="auto"/>
              <w:rPr>
                <w:rFonts w:eastAsia="Times New Roman"/>
                <w:sz w:val="20"/>
                <w:szCs w:val="20"/>
              </w:rPr>
            </w:pPr>
            <w:r>
              <w:rPr>
                <w:sz w:val="20"/>
                <w:szCs w:val="20"/>
              </w:rPr>
              <w:t>0,16</w:t>
            </w:r>
          </w:p>
        </w:tc>
        <w:tc>
          <w:tcPr>
            <w:tcW w:w="0" w:type="auto"/>
            <w:tcBorders>
              <w:top w:val="nil"/>
              <w:left w:val="nil"/>
              <w:bottom w:val="single" w:sz="4" w:space="0" w:color="auto"/>
              <w:right w:val="single" w:sz="4" w:space="0" w:color="auto"/>
            </w:tcBorders>
            <w:shd w:val="clear" w:color="auto" w:fill="auto"/>
            <w:vAlign w:val="center"/>
          </w:tcPr>
          <w:p w14:paraId="0E2F24C4" w14:textId="4606A6B5" w:rsidR="00A11D4F" w:rsidRPr="00CE0060" w:rsidRDefault="00A11D4F" w:rsidP="00A11D4F">
            <w:pPr>
              <w:spacing w:after="0" w:line="240" w:lineRule="auto"/>
              <w:rPr>
                <w:rFonts w:eastAsia="Times New Roman"/>
                <w:sz w:val="20"/>
                <w:szCs w:val="20"/>
              </w:rPr>
            </w:pPr>
            <w:r>
              <w:rPr>
                <w:sz w:val="20"/>
                <w:szCs w:val="20"/>
              </w:rPr>
              <w:t>0,18</w:t>
            </w:r>
          </w:p>
        </w:tc>
        <w:tc>
          <w:tcPr>
            <w:tcW w:w="0" w:type="auto"/>
            <w:tcBorders>
              <w:top w:val="nil"/>
              <w:left w:val="nil"/>
              <w:bottom w:val="single" w:sz="4" w:space="0" w:color="000000"/>
              <w:right w:val="single" w:sz="4" w:space="0" w:color="000000"/>
            </w:tcBorders>
            <w:shd w:val="clear" w:color="C6E0B4" w:fill="FFFFFF"/>
            <w:vAlign w:val="center"/>
          </w:tcPr>
          <w:p w14:paraId="56083C8E" w14:textId="08363CA8" w:rsidR="00A11D4F" w:rsidRPr="00A11D4F" w:rsidRDefault="00A11D4F" w:rsidP="00A11D4F">
            <w:pPr>
              <w:spacing w:after="0" w:line="240" w:lineRule="auto"/>
              <w:rPr>
                <w:color w:val="000000"/>
                <w:sz w:val="20"/>
                <w:szCs w:val="20"/>
              </w:rPr>
            </w:pPr>
            <w:r>
              <w:rPr>
                <w:color w:val="000000"/>
                <w:sz w:val="20"/>
                <w:szCs w:val="20"/>
              </w:rPr>
              <w:t>0,22</w:t>
            </w:r>
          </w:p>
        </w:tc>
        <w:tc>
          <w:tcPr>
            <w:tcW w:w="0" w:type="auto"/>
            <w:tcBorders>
              <w:top w:val="nil"/>
              <w:left w:val="nil"/>
              <w:bottom w:val="single" w:sz="4" w:space="0" w:color="auto"/>
              <w:right w:val="single" w:sz="4" w:space="0" w:color="auto"/>
            </w:tcBorders>
            <w:shd w:val="clear" w:color="000000" w:fill="FFFFFF"/>
            <w:vAlign w:val="center"/>
          </w:tcPr>
          <w:p w14:paraId="08830EF1" w14:textId="23C1B6C6" w:rsidR="00A11D4F" w:rsidRPr="00A11D4F" w:rsidRDefault="00A11D4F" w:rsidP="00A11D4F">
            <w:pPr>
              <w:spacing w:after="0" w:line="240" w:lineRule="auto"/>
              <w:rPr>
                <w:color w:val="000000"/>
                <w:sz w:val="20"/>
                <w:szCs w:val="20"/>
              </w:rPr>
            </w:pPr>
            <w:r w:rsidRPr="00A11D4F">
              <w:rPr>
                <w:color w:val="000000"/>
                <w:sz w:val="20"/>
                <w:szCs w:val="20"/>
              </w:rPr>
              <w:t>0,11</w:t>
            </w:r>
          </w:p>
        </w:tc>
        <w:tc>
          <w:tcPr>
            <w:tcW w:w="0" w:type="auto"/>
            <w:tcBorders>
              <w:top w:val="nil"/>
              <w:left w:val="nil"/>
              <w:bottom w:val="single" w:sz="4" w:space="0" w:color="auto"/>
              <w:right w:val="single" w:sz="4" w:space="0" w:color="auto"/>
            </w:tcBorders>
            <w:shd w:val="clear" w:color="000000" w:fill="FFFFFF"/>
            <w:vAlign w:val="center"/>
          </w:tcPr>
          <w:p w14:paraId="6F2DB57C" w14:textId="598D972E" w:rsidR="00A11D4F" w:rsidRPr="00A11D4F" w:rsidRDefault="00A11D4F" w:rsidP="00A11D4F">
            <w:pPr>
              <w:spacing w:after="0" w:line="240" w:lineRule="auto"/>
              <w:rPr>
                <w:color w:val="000000"/>
                <w:sz w:val="20"/>
                <w:szCs w:val="20"/>
              </w:rPr>
            </w:pPr>
            <w:r w:rsidRPr="00A11D4F">
              <w:rPr>
                <w:color w:val="000000"/>
                <w:sz w:val="20"/>
                <w:szCs w:val="20"/>
              </w:rPr>
              <w:t>0,16</w:t>
            </w:r>
          </w:p>
        </w:tc>
        <w:tc>
          <w:tcPr>
            <w:tcW w:w="0" w:type="auto"/>
            <w:vMerge/>
            <w:tcBorders>
              <w:left w:val="single" w:sz="4" w:space="0" w:color="auto"/>
              <w:right w:val="single" w:sz="4" w:space="0" w:color="auto"/>
            </w:tcBorders>
            <w:vAlign w:val="center"/>
          </w:tcPr>
          <w:p w14:paraId="1507F30C" w14:textId="7E286814" w:rsidR="00A11D4F" w:rsidRPr="00CE0060" w:rsidRDefault="00A11D4F" w:rsidP="00A11D4F">
            <w:pPr>
              <w:spacing w:after="0" w:line="240" w:lineRule="auto"/>
              <w:rPr>
                <w:rFonts w:eastAsia="Times New Roman"/>
                <w:sz w:val="20"/>
                <w:szCs w:val="20"/>
              </w:rPr>
            </w:pPr>
          </w:p>
        </w:tc>
      </w:tr>
      <w:tr w:rsidR="00A11D4F" w:rsidRPr="00CE0060" w14:paraId="577EFBB9" w14:textId="77777777" w:rsidTr="00A11D4F">
        <w:trPr>
          <w:trHeight w:val="283"/>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7869EB0" w14:textId="273A598A" w:rsidR="00A11D4F" w:rsidRPr="00CE0060" w:rsidRDefault="00A11D4F" w:rsidP="00A11D4F">
            <w:pPr>
              <w:spacing w:after="0" w:line="240" w:lineRule="auto"/>
              <w:rPr>
                <w:rFonts w:eastAsia="Times New Roman"/>
                <w:sz w:val="20"/>
                <w:szCs w:val="20"/>
              </w:rPr>
            </w:pPr>
            <w:r w:rsidRPr="00CE0060">
              <w:rPr>
                <w:rFonts w:eastAsia="Times New Roman"/>
                <w:sz w:val="20"/>
                <w:szCs w:val="20"/>
              </w:rPr>
              <w:t>RĐN9</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6D3C12F8" w14:textId="27EDA3F7" w:rsidR="00A11D4F" w:rsidRPr="00CE0060" w:rsidRDefault="00A11D4F" w:rsidP="00A11D4F">
            <w:pPr>
              <w:spacing w:after="0" w:line="240" w:lineRule="auto"/>
              <w:rPr>
                <w:rFonts w:eastAsia="Times New Roman"/>
                <w:sz w:val="20"/>
                <w:szCs w:val="20"/>
              </w:rPr>
            </w:pPr>
            <w:r>
              <w:rPr>
                <w:color w:val="000000"/>
                <w:sz w:val="20"/>
                <w:szCs w:val="20"/>
              </w:rPr>
              <w:t> </w:t>
            </w:r>
          </w:p>
        </w:tc>
        <w:tc>
          <w:tcPr>
            <w:tcW w:w="0" w:type="auto"/>
            <w:tcBorders>
              <w:top w:val="nil"/>
              <w:left w:val="nil"/>
              <w:bottom w:val="single" w:sz="4" w:space="0" w:color="auto"/>
              <w:right w:val="single" w:sz="4" w:space="0" w:color="auto"/>
            </w:tcBorders>
            <w:shd w:val="clear" w:color="auto" w:fill="auto"/>
            <w:vAlign w:val="center"/>
          </w:tcPr>
          <w:p w14:paraId="34B0A46A" w14:textId="62B815EB" w:rsidR="00A11D4F" w:rsidRPr="00CE0060" w:rsidRDefault="00A11D4F" w:rsidP="00A11D4F">
            <w:pPr>
              <w:spacing w:after="0" w:line="240" w:lineRule="auto"/>
              <w:rPr>
                <w:rFonts w:eastAsia="Times New Roman"/>
                <w:sz w:val="20"/>
                <w:szCs w:val="20"/>
              </w:rPr>
            </w:pPr>
            <w:r>
              <w:rPr>
                <w:color w:val="000000"/>
                <w:sz w:val="20"/>
                <w:szCs w:val="20"/>
              </w:rPr>
              <w:t> </w:t>
            </w:r>
          </w:p>
        </w:tc>
        <w:tc>
          <w:tcPr>
            <w:tcW w:w="0" w:type="auto"/>
            <w:tcBorders>
              <w:top w:val="nil"/>
              <w:left w:val="nil"/>
              <w:bottom w:val="single" w:sz="4" w:space="0" w:color="auto"/>
              <w:right w:val="single" w:sz="4" w:space="0" w:color="auto"/>
            </w:tcBorders>
            <w:shd w:val="clear" w:color="auto" w:fill="auto"/>
            <w:vAlign w:val="center"/>
          </w:tcPr>
          <w:p w14:paraId="77A04BB3" w14:textId="4B2DB462" w:rsidR="00A11D4F" w:rsidRPr="00CE0060" w:rsidRDefault="00A11D4F" w:rsidP="00A11D4F">
            <w:pPr>
              <w:spacing w:after="0" w:line="240" w:lineRule="auto"/>
              <w:rPr>
                <w:rFonts w:eastAsia="Times New Roman"/>
                <w:sz w:val="20"/>
                <w:szCs w:val="20"/>
              </w:rPr>
            </w:pPr>
            <w:r>
              <w:rPr>
                <w:color w:val="000000"/>
                <w:sz w:val="20"/>
                <w:szCs w:val="20"/>
              </w:rPr>
              <w:t> </w:t>
            </w:r>
          </w:p>
        </w:tc>
        <w:tc>
          <w:tcPr>
            <w:tcW w:w="0" w:type="auto"/>
            <w:tcBorders>
              <w:top w:val="nil"/>
              <w:left w:val="nil"/>
              <w:bottom w:val="single" w:sz="4" w:space="0" w:color="auto"/>
              <w:right w:val="single" w:sz="4" w:space="0" w:color="auto"/>
            </w:tcBorders>
            <w:shd w:val="clear" w:color="auto" w:fill="auto"/>
            <w:vAlign w:val="center"/>
          </w:tcPr>
          <w:p w14:paraId="5B850005" w14:textId="336DEF8A" w:rsidR="00A11D4F" w:rsidRPr="00CE0060" w:rsidRDefault="00A11D4F" w:rsidP="00A11D4F">
            <w:pPr>
              <w:spacing w:after="0" w:line="240" w:lineRule="auto"/>
              <w:rPr>
                <w:rFonts w:eastAsia="Times New Roman"/>
                <w:sz w:val="20"/>
                <w:szCs w:val="20"/>
              </w:rPr>
            </w:pPr>
            <w:r>
              <w:rPr>
                <w:color w:val="000000"/>
                <w:sz w:val="20"/>
                <w:szCs w:val="20"/>
              </w:rPr>
              <w:t>0,4</w:t>
            </w:r>
          </w:p>
        </w:tc>
        <w:tc>
          <w:tcPr>
            <w:tcW w:w="0" w:type="auto"/>
            <w:tcBorders>
              <w:top w:val="nil"/>
              <w:left w:val="nil"/>
              <w:bottom w:val="single" w:sz="4" w:space="0" w:color="auto"/>
              <w:right w:val="single" w:sz="4" w:space="0" w:color="auto"/>
            </w:tcBorders>
            <w:shd w:val="clear" w:color="auto" w:fill="auto"/>
            <w:vAlign w:val="center"/>
          </w:tcPr>
          <w:p w14:paraId="185EB289" w14:textId="1B8B561B" w:rsidR="00A11D4F" w:rsidRPr="00CE0060" w:rsidRDefault="00A11D4F" w:rsidP="00A11D4F">
            <w:pPr>
              <w:spacing w:after="0" w:line="240" w:lineRule="auto"/>
              <w:rPr>
                <w:rFonts w:eastAsia="Times New Roman"/>
                <w:sz w:val="20"/>
                <w:szCs w:val="20"/>
              </w:rPr>
            </w:pPr>
            <w:r>
              <w:rPr>
                <w:sz w:val="20"/>
                <w:szCs w:val="20"/>
              </w:rPr>
              <w:t>0,2</w:t>
            </w:r>
          </w:p>
        </w:tc>
        <w:tc>
          <w:tcPr>
            <w:tcW w:w="0" w:type="auto"/>
            <w:tcBorders>
              <w:top w:val="nil"/>
              <w:left w:val="nil"/>
              <w:bottom w:val="single" w:sz="4" w:space="0" w:color="auto"/>
              <w:right w:val="single" w:sz="4" w:space="0" w:color="auto"/>
            </w:tcBorders>
            <w:shd w:val="clear" w:color="auto" w:fill="auto"/>
            <w:vAlign w:val="center"/>
          </w:tcPr>
          <w:p w14:paraId="03F3E8C5" w14:textId="4B72FC89" w:rsidR="00A11D4F" w:rsidRPr="00CE0060" w:rsidRDefault="00A11D4F" w:rsidP="00A11D4F">
            <w:pPr>
              <w:spacing w:after="0" w:line="240" w:lineRule="auto"/>
              <w:rPr>
                <w:rFonts w:eastAsia="Times New Roman"/>
                <w:sz w:val="20"/>
                <w:szCs w:val="20"/>
              </w:rPr>
            </w:pPr>
            <w:r>
              <w:rPr>
                <w:sz w:val="20"/>
                <w:szCs w:val="20"/>
              </w:rPr>
              <w:t>0,2</w:t>
            </w:r>
          </w:p>
        </w:tc>
        <w:tc>
          <w:tcPr>
            <w:tcW w:w="0" w:type="auto"/>
            <w:tcBorders>
              <w:top w:val="nil"/>
              <w:left w:val="nil"/>
              <w:bottom w:val="single" w:sz="4" w:space="0" w:color="auto"/>
              <w:right w:val="single" w:sz="4" w:space="0" w:color="auto"/>
            </w:tcBorders>
            <w:shd w:val="clear" w:color="auto" w:fill="auto"/>
            <w:vAlign w:val="center"/>
          </w:tcPr>
          <w:p w14:paraId="3F358D7B" w14:textId="154EEC7D" w:rsidR="00A11D4F" w:rsidRPr="00CE0060" w:rsidRDefault="00A11D4F" w:rsidP="00A11D4F">
            <w:pPr>
              <w:spacing w:after="0" w:line="240" w:lineRule="auto"/>
              <w:rPr>
                <w:rFonts w:eastAsia="Times New Roman"/>
                <w:sz w:val="20"/>
                <w:szCs w:val="20"/>
              </w:rPr>
            </w:pPr>
            <w:r>
              <w:rPr>
                <w:sz w:val="20"/>
                <w:szCs w:val="20"/>
              </w:rPr>
              <w:t>2,0</w:t>
            </w:r>
          </w:p>
        </w:tc>
        <w:tc>
          <w:tcPr>
            <w:tcW w:w="0" w:type="auto"/>
            <w:tcBorders>
              <w:top w:val="nil"/>
              <w:left w:val="nil"/>
              <w:bottom w:val="single" w:sz="4" w:space="0" w:color="auto"/>
              <w:right w:val="single" w:sz="4" w:space="0" w:color="auto"/>
            </w:tcBorders>
            <w:shd w:val="clear" w:color="auto" w:fill="auto"/>
            <w:vAlign w:val="center"/>
          </w:tcPr>
          <w:p w14:paraId="04817F34" w14:textId="0FD32D49" w:rsidR="00A11D4F" w:rsidRPr="00CE0060" w:rsidRDefault="00A11D4F" w:rsidP="00A11D4F">
            <w:pPr>
              <w:spacing w:after="0" w:line="240" w:lineRule="auto"/>
              <w:rPr>
                <w:rFonts w:eastAsia="Times New Roman"/>
                <w:sz w:val="20"/>
                <w:szCs w:val="20"/>
              </w:rPr>
            </w:pPr>
            <w:r>
              <w:rPr>
                <w:sz w:val="20"/>
                <w:szCs w:val="20"/>
              </w:rPr>
              <w:t>0,6</w:t>
            </w:r>
          </w:p>
        </w:tc>
        <w:tc>
          <w:tcPr>
            <w:tcW w:w="0" w:type="auto"/>
            <w:tcBorders>
              <w:top w:val="nil"/>
              <w:left w:val="nil"/>
              <w:bottom w:val="single" w:sz="4" w:space="0" w:color="auto"/>
              <w:right w:val="single" w:sz="4" w:space="0" w:color="auto"/>
            </w:tcBorders>
            <w:shd w:val="clear" w:color="auto" w:fill="auto"/>
            <w:vAlign w:val="center"/>
          </w:tcPr>
          <w:p w14:paraId="76F9A75C" w14:textId="337D1400" w:rsidR="00A11D4F" w:rsidRPr="00CE0060" w:rsidRDefault="00A11D4F" w:rsidP="00A11D4F">
            <w:pPr>
              <w:spacing w:after="0" w:line="240" w:lineRule="auto"/>
              <w:rPr>
                <w:rFonts w:eastAsia="Times New Roman"/>
                <w:sz w:val="20"/>
                <w:szCs w:val="20"/>
              </w:rPr>
            </w:pPr>
            <w:r>
              <w:rPr>
                <w:sz w:val="20"/>
                <w:szCs w:val="20"/>
              </w:rPr>
              <w:t>0,2</w:t>
            </w:r>
          </w:p>
        </w:tc>
        <w:tc>
          <w:tcPr>
            <w:tcW w:w="0" w:type="auto"/>
            <w:tcBorders>
              <w:top w:val="nil"/>
              <w:left w:val="nil"/>
              <w:bottom w:val="single" w:sz="4" w:space="0" w:color="auto"/>
              <w:right w:val="single" w:sz="4" w:space="0" w:color="auto"/>
            </w:tcBorders>
            <w:shd w:val="clear" w:color="auto" w:fill="auto"/>
            <w:vAlign w:val="center"/>
          </w:tcPr>
          <w:p w14:paraId="62965A79" w14:textId="60750C9B" w:rsidR="00A11D4F" w:rsidRPr="00CE0060" w:rsidRDefault="00A11D4F" w:rsidP="00A11D4F">
            <w:pPr>
              <w:spacing w:after="0" w:line="240" w:lineRule="auto"/>
              <w:rPr>
                <w:rFonts w:eastAsia="Times New Roman"/>
                <w:sz w:val="20"/>
                <w:szCs w:val="20"/>
              </w:rPr>
            </w:pPr>
            <w:r>
              <w:rPr>
                <w:sz w:val="20"/>
                <w:szCs w:val="20"/>
              </w:rPr>
              <w:t>0,3</w:t>
            </w:r>
          </w:p>
        </w:tc>
        <w:tc>
          <w:tcPr>
            <w:tcW w:w="0" w:type="auto"/>
            <w:tcBorders>
              <w:top w:val="nil"/>
              <w:left w:val="nil"/>
              <w:bottom w:val="single" w:sz="4" w:space="0" w:color="000000"/>
              <w:right w:val="single" w:sz="4" w:space="0" w:color="000000"/>
            </w:tcBorders>
            <w:shd w:val="clear" w:color="C6E0B4" w:fill="FFFFFF"/>
            <w:vAlign w:val="center"/>
          </w:tcPr>
          <w:p w14:paraId="7C0F014E" w14:textId="05717087" w:rsidR="00A11D4F" w:rsidRPr="00A11D4F" w:rsidRDefault="00A11D4F" w:rsidP="00A11D4F">
            <w:pPr>
              <w:spacing w:after="0" w:line="240" w:lineRule="auto"/>
              <w:rPr>
                <w:color w:val="000000"/>
                <w:sz w:val="20"/>
                <w:szCs w:val="20"/>
              </w:rPr>
            </w:pPr>
            <w:r>
              <w:rPr>
                <w:color w:val="000000"/>
                <w:sz w:val="20"/>
                <w:szCs w:val="20"/>
              </w:rPr>
              <w:t>0,72</w:t>
            </w:r>
          </w:p>
        </w:tc>
        <w:tc>
          <w:tcPr>
            <w:tcW w:w="0" w:type="auto"/>
            <w:tcBorders>
              <w:top w:val="nil"/>
              <w:left w:val="nil"/>
              <w:bottom w:val="single" w:sz="4" w:space="0" w:color="auto"/>
              <w:right w:val="single" w:sz="4" w:space="0" w:color="auto"/>
            </w:tcBorders>
            <w:shd w:val="clear" w:color="000000" w:fill="FFFFFF"/>
            <w:vAlign w:val="center"/>
          </w:tcPr>
          <w:p w14:paraId="1D79044E" w14:textId="6BF692D4" w:rsidR="00A11D4F" w:rsidRPr="00A11D4F" w:rsidRDefault="00A11D4F" w:rsidP="00A11D4F">
            <w:pPr>
              <w:spacing w:after="0" w:line="240" w:lineRule="auto"/>
              <w:rPr>
                <w:color w:val="000000"/>
                <w:sz w:val="20"/>
                <w:szCs w:val="20"/>
              </w:rPr>
            </w:pPr>
            <w:r w:rsidRPr="00A11D4F">
              <w:rPr>
                <w:color w:val="000000"/>
                <w:sz w:val="20"/>
                <w:szCs w:val="20"/>
              </w:rPr>
              <w:t>0,42</w:t>
            </w:r>
          </w:p>
        </w:tc>
        <w:tc>
          <w:tcPr>
            <w:tcW w:w="0" w:type="auto"/>
            <w:tcBorders>
              <w:top w:val="nil"/>
              <w:left w:val="nil"/>
              <w:bottom w:val="single" w:sz="4" w:space="0" w:color="auto"/>
              <w:right w:val="single" w:sz="4" w:space="0" w:color="auto"/>
            </w:tcBorders>
            <w:shd w:val="clear" w:color="000000" w:fill="FFFFFF"/>
            <w:vAlign w:val="center"/>
          </w:tcPr>
          <w:p w14:paraId="35915C48" w14:textId="6D6BBA29" w:rsidR="00A11D4F" w:rsidRPr="00A11D4F" w:rsidRDefault="00A11D4F" w:rsidP="00A11D4F">
            <w:pPr>
              <w:spacing w:after="0" w:line="240" w:lineRule="auto"/>
              <w:rPr>
                <w:color w:val="000000"/>
                <w:sz w:val="20"/>
                <w:szCs w:val="20"/>
              </w:rPr>
            </w:pPr>
            <w:r w:rsidRPr="00A11D4F">
              <w:rPr>
                <w:color w:val="000000"/>
                <w:sz w:val="20"/>
                <w:szCs w:val="20"/>
              </w:rPr>
              <w:t>0,26</w:t>
            </w:r>
          </w:p>
        </w:tc>
        <w:tc>
          <w:tcPr>
            <w:tcW w:w="0" w:type="auto"/>
            <w:vMerge/>
            <w:tcBorders>
              <w:left w:val="single" w:sz="4" w:space="0" w:color="auto"/>
              <w:bottom w:val="single" w:sz="4" w:space="0" w:color="auto"/>
              <w:right w:val="single" w:sz="4" w:space="0" w:color="auto"/>
            </w:tcBorders>
            <w:vAlign w:val="center"/>
          </w:tcPr>
          <w:p w14:paraId="66B20BE3" w14:textId="47983761" w:rsidR="00A11D4F" w:rsidRPr="00CE0060" w:rsidRDefault="00A11D4F" w:rsidP="00A11D4F">
            <w:pPr>
              <w:spacing w:after="0" w:line="240" w:lineRule="auto"/>
              <w:rPr>
                <w:rFonts w:eastAsia="Times New Roman"/>
                <w:sz w:val="20"/>
                <w:szCs w:val="20"/>
              </w:rPr>
            </w:pPr>
          </w:p>
        </w:tc>
      </w:tr>
    </w:tbl>
    <w:p w14:paraId="51C67106" w14:textId="642344A2" w:rsidR="00A11D4F" w:rsidRDefault="00C77056" w:rsidP="00132DDB">
      <w:pPr>
        <w:pStyle w:val="Caption"/>
        <w:rPr>
          <w:sz w:val="28"/>
        </w:rPr>
      </w:pPr>
      <w:bookmarkStart w:id="1930" w:name="_Toc177717516"/>
      <w:r>
        <w:rPr>
          <w:noProof/>
          <w:sz w:val="28"/>
        </w:rPr>
        <w:drawing>
          <wp:anchor distT="0" distB="0" distL="114300" distR="114300" simplePos="0" relativeHeight="252136448" behindDoc="1" locked="0" layoutInCell="1" allowOverlap="1" wp14:anchorId="4EE2E21A" wp14:editId="31833C5D">
            <wp:simplePos x="0" y="0"/>
            <wp:positionH relativeFrom="column">
              <wp:posOffset>2345690</wp:posOffset>
            </wp:positionH>
            <wp:positionV relativeFrom="paragraph">
              <wp:posOffset>93980</wp:posOffset>
            </wp:positionV>
            <wp:extent cx="4629785" cy="3078480"/>
            <wp:effectExtent l="0" t="0" r="0" b="7620"/>
            <wp:wrapThrough wrapText="bothSides">
              <wp:wrapPolygon edited="0">
                <wp:start x="0" y="0"/>
                <wp:lineTo x="0" y="21520"/>
                <wp:lineTo x="21508" y="21520"/>
                <wp:lineTo x="21508" y="0"/>
                <wp:lineTo x="0" y="0"/>
              </wp:wrapPolygon>
            </wp:wrapThrough>
            <wp:docPr id="578" name="Picture 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4629785" cy="3078480"/>
                    </a:xfrm>
                    <a:prstGeom prst="rect">
                      <a:avLst/>
                    </a:prstGeom>
                    <a:noFill/>
                  </pic:spPr>
                </pic:pic>
              </a:graphicData>
            </a:graphic>
            <wp14:sizeRelH relativeFrom="page">
              <wp14:pctWidth>0</wp14:pctWidth>
            </wp14:sizeRelH>
            <wp14:sizeRelV relativeFrom="page">
              <wp14:pctHeight>0</wp14:pctHeight>
            </wp14:sizeRelV>
          </wp:anchor>
        </w:drawing>
      </w:r>
    </w:p>
    <w:p w14:paraId="7E71CE5D" w14:textId="03D82516" w:rsidR="00A11D4F" w:rsidRDefault="00A11D4F" w:rsidP="00132DDB">
      <w:pPr>
        <w:pStyle w:val="Caption"/>
        <w:rPr>
          <w:sz w:val="28"/>
        </w:rPr>
      </w:pPr>
    </w:p>
    <w:p w14:paraId="731CBEB0" w14:textId="36B91BF4" w:rsidR="00A11D4F" w:rsidRDefault="00A11D4F" w:rsidP="00132DDB">
      <w:pPr>
        <w:pStyle w:val="Caption"/>
        <w:rPr>
          <w:sz w:val="28"/>
        </w:rPr>
      </w:pPr>
    </w:p>
    <w:p w14:paraId="29FEE147" w14:textId="77777777" w:rsidR="00A11D4F" w:rsidRDefault="00A11D4F" w:rsidP="00132DDB">
      <w:pPr>
        <w:pStyle w:val="Caption"/>
        <w:rPr>
          <w:sz w:val="28"/>
        </w:rPr>
      </w:pPr>
    </w:p>
    <w:p w14:paraId="7254D795" w14:textId="77777777" w:rsidR="00A11D4F" w:rsidRDefault="00A11D4F" w:rsidP="00132DDB">
      <w:pPr>
        <w:pStyle w:val="Caption"/>
        <w:rPr>
          <w:sz w:val="28"/>
        </w:rPr>
      </w:pPr>
    </w:p>
    <w:p w14:paraId="04D04C4A" w14:textId="77777777" w:rsidR="00A11D4F" w:rsidRDefault="00A11D4F" w:rsidP="00132DDB">
      <w:pPr>
        <w:pStyle w:val="Caption"/>
        <w:rPr>
          <w:sz w:val="28"/>
        </w:rPr>
      </w:pPr>
    </w:p>
    <w:p w14:paraId="3DD5CF6E" w14:textId="77777777" w:rsidR="00A11D4F" w:rsidRDefault="00A11D4F" w:rsidP="00132DDB">
      <w:pPr>
        <w:pStyle w:val="Caption"/>
        <w:rPr>
          <w:sz w:val="28"/>
        </w:rPr>
      </w:pPr>
    </w:p>
    <w:p w14:paraId="2896C177" w14:textId="77777777" w:rsidR="00A11D4F" w:rsidRDefault="00A11D4F" w:rsidP="00132DDB">
      <w:pPr>
        <w:pStyle w:val="Caption"/>
        <w:rPr>
          <w:sz w:val="28"/>
        </w:rPr>
      </w:pPr>
    </w:p>
    <w:p w14:paraId="280A79C3" w14:textId="5C5280C7" w:rsidR="00A11D4F" w:rsidRDefault="00A11D4F" w:rsidP="00132DDB">
      <w:pPr>
        <w:pStyle w:val="Caption"/>
        <w:rPr>
          <w:sz w:val="28"/>
        </w:rPr>
      </w:pPr>
    </w:p>
    <w:p w14:paraId="36859AC5" w14:textId="3A88AABA" w:rsidR="00BF1D32" w:rsidRPr="00CE0060" w:rsidRDefault="00BF1D32" w:rsidP="00132DDB">
      <w:pPr>
        <w:pStyle w:val="Caption"/>
        <w:rPr>
          <w:sz w:val="28"/>
          <w:szCs w:val="28"/>
        </w:rPr>
      </w:pPr>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76</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vi-VN"/>
        </w:rPr>
        <w:t>Tổng Phosphor</w:t>
      </w:r>
      <w:r w:rsidRPr="00CE0060">
        <w:rPr>
          <w:sz w:val="28"/>
          <w:szCs w:val="28"/>
        </w:rPr>
        <w:t xml:space="preserve"> trên các </w:t>
      </w:r>
      <w:r w:rsidR="00D22F3B" w:rsidRPr="00CE0060">
        <w:rPr>
          <w:sz w:val="28"/>
          <w:szCs w:val="28"/>
        </w:rPr>
        <w:t xml:space="preserve">rạch đổ ra </w:t>
      </w:r>
      <w:r w:rsidR="00D22F3B" w:rsidRPr="00CE0060">
        <w:rPr>
          <w:sz w:val="28"/>
          <w:szCs w:val="28"/>
          <w:lang w:val="en-US"/>
        </w:rPr>
        <w:t>trung</w:t>
      </w:r>
      <w:r w:rsidR="00D22F3B" w:rsidRPr="00CE0060">
        <w:rPr>
          <w:sz w:val="28"/>
          <w:szCs w:val="28"/>
        </w:rPr>
        <w:t xml:space="preserve"> lưu sông Đồng Nai</w:t>
      </w:r>
      <w:bookmarkEnd w:id="1930"/>
    </w:p>
    <w:p w14:paraId="3E8F35D5" w14:textId="4E82E907" w:rsidR="00BF1D32" w:rsidRPr="00CE0060" w:rsidRDefault="00BF1D32" w:rsidP="00BF1D32">
      <w:pPr>
        <w:pStyle w:val="Caption"/>
        <w:rPr>
          <w:sz w:val="28"/>
          <w:szCs w:val="28"/>
        </w:rPr>
      </w:pPr>
      <w:bookmarkStart w:id="1931" w:name="_Toc177717395"/>
      <w:r w:rsidRPr="00CE0060">
        <w:rPr>
          <w:sz w:val="26"/>
        </w:rPr>
        <w:lastRenderedPageBreak/>
        <w:t xml:space="preserve">Bảng </w:t>
      </w:r>
      <w:r w:rsidRPr="00CE0060">
        <w:rPr>
          <w:sz w:val="26"/>
        </w:rPr>
        <w:fldChar w:fldCharType="begin"/>
      </w:r>
      <w:r w:rsidRPr="00CE0060">
        <w:rPr>
          <w:sz w:val="26"/>
        </w:rPr>
        <w:instrText xml:space="preserve"> SEQ Bảng \* ARABIC </w:instrText>
      </w:r>
      <w:r w:rsidRPr="00CE0060">
        <w:rPr>
          <w:sz w:val="26"/>
        </w:rPr>
        <w:fldChar w:fldCharType="separate"/>
      </w:r>
      <w:r w:rsidR="00812C2A" w:rsidRPr="00CE0060">
        <w:rPr>
          <w:noProof/>
          <w:sz w:val="26"/>
        </w:rPr>
        <w:t>82</w:t>
      </w:r>
      <w:r w:rsidRPr="00CE0060">
        <w:rPr>
          <w:sz w:val="26"/>
        </w:rPr>
        <w:fldChar w:fldCharType="end"/>
      </w:r>
      <w:r w:rsidRPr="00CE0060">
        <w:rPr>
          <w:sz w:val="26"/>
          <w:lang w:val="en-US"/>
        </w:rPr>
        <w:t>.</w:t>
      </w:r>
      <w:r w:rsidRPr="00CE0060">
        <w:rPr>
          <w:sz w:val="34"/>
          <w:szCs w:val="28"/>
        </w:rPr>
        <w:t xml:space="preserve"> </w:t>
      </w:r>
      <w:r w:rsidRPr="00CE0060">
        <w:rPr>
          <w:sz w:val="28"/>
          <w:szCs w:val="28"/>
          <w:lang w:val="en-US"/>
        </w:rPr>
        <w:t>Kết quả</w:t>
      </w:r>
      <w:r w:rsidRPr="00CE0060">
        <w:rPr>
          <w:sz w:val="28"/>
          <w:szCs w:val="28"/>
        </w:rPr>
        <w:t xml:space="preserve"> </w:t>
      </w:r>
      <w:r w:rsidRPr="00CE0060">
        <w:rPr>
          <w:sz w:val="28"/>
          <w:szCs w:val="28"/>
          <w:lang w:val="vi-VN"/>
        </w:rPr>
        <w:t>Tổng Nitơ</w:t>
      </w:r>
      <w:r w:rsidRPr="00CE0060">
        <w:rPr>
          <w:sz w:val="28"/>
          <w:szCs w:val="28"/>
        </w:rPr>
        <w:t xml:space="preserve"> trên các </w:t>
      </w:r>
      <w:r w:rsidR="00D22F3B" w:rsidRPr="00CE0060">
        <w:rPr>
          <w:sz w:val="28"/>
          <w:szCs w:val="28"/>
        </w:rPr>
        <w:t xml:space="preserve">rạch đổ ra </w:t>
      </w:r>
      <w:r w:rsidR="00D22F3B" w:rsidRPr="00CE0060">
        <w:rPr>
          <w:sz w:val="28"/>
          <w:szCs w:val="28"/>
          <w:lang w:val="en-US"/>
        </w:rPr>
        <w:t>trung</w:t>
      </w:r>
      <w:r w:rsidR="00D22F3B" w:rsidRPr="00CE0060">
        <w:rPr>
          <w:sz w:val="28"/>
          <w:szCs w:val="28"/>
        </w:rPr>
        <w:t xml:space="preserve"> lưu sông Đồng Nai</w:t>
      </w:r>
      <w:bookmarkEnd w:id="1931"/>
    </w:p>
    <w:tbl>
      <w:tblPr>
        <w:tblW w:w="13618" w:type="dxa"/>
        <w:tblInd w:w="279" w:type="dxa"/>
        <w:tblLook w:val="04A0" w:firstRow="1" w:lastRow="0" w:firstColumn="1" w:lastColumn="0" w:noHBand="0" w:noVBand="1"/>
      </w:tblPr>
      <w:tblGrid>
        <w:gridCol w:w="1088"/>
        <w:gridCol w:w="840"/>
        <w:gridCol w:w="841"/>
        <w:gridCol w:w="841"/>
        <w:gridCol w:w="814"/>
        <w:gridCol w:w="814"/>
        <w:gridCol w:w="814"/>
        <w:gridCol w:w="814"/>
        <w:gridCol w:w="814"/>
        <w:gridCol w:w="814"/>
        <w:gridCol w:w="814"/>
        <w:gridCol w:w="814"/>
        <w:gridCol w:w="814"/>
        <w:gridCol w:w="841"/>
        <w:gridCol w:w="1841"/>
      </w:tblGrid>
      <w:tr w:rsidR="00CE0060" w:rsidRPr="00CE0060" w14:paraId="053979F6" w14:textId="77777777" w:rsidTr="00C77056">
        <w:trPr>
          <w:trHeight w:val="270"/>
        </w:trPr>
        <w:tc>
          <w:tcPr>
            <w:tcW w:w="0" w:type="auto"/>
            <w:vMerge w:val="restart"/>
            <w:tcBorders>
              <w:top w:val="single" w:sz="4" w:space="0" w:color="auto"/>
              <w:left w:val="single" w:sz="4" w:space="0" w:color="auto"/>
              <w:right w:val="single" w:sz="4" w:space="0" w:color="auto"/>
            </w:tcBorders>
            <w:shd w:val="clear" w:color="auto" w:fill="auto"/>
            <w:noWrap/>
            <w:vAlign w:val="center"/>
          </w:tcPr>
          <w:p w14:paraId="56E66310" w14:textId="34FC5F28" w:rsidR="00132DDB" w:rsidRPr="00CE0060" w:rsidRDefault="00132DDB" w:rsidP="00855222">
            <w:pPr>
              <w:spacing w:after="0" w:line="240" w:lineRule="auto"/>
              <w:rPr>
                <w:rFonts w:eastAsia="Times New Roman"/>
                <w:b/>
                <w:bCs/>
                <w:sz w:val="20"/>
                <w:szCs w:val="20"/>
                <w:lang w:val="vi-VN"/>
              </w:rPr>
            </w:pPr>
            <w:r w:rsidRPr="00CE0060">
              <w:rPr>
                <w:b/>
                <w:bCs/>
                <w:sz w:val="20"/>
                <w:szCs w:val="20"/>
                <w:lang w:val="vi-VN"/>
              </w:rPr>
              <w:t>Tổng Nitơ</w:t>
            </w:r>
          </w:p>
        </w:tc>
        <w:tc>
          <w:tcPr>
            <w:tcW w:w="0" w:type="auto"/>
            <w:gridSpan w:val="13"/>
            <w:tcBorders>
              <w:top w:val="single" w:sz="4" w:space="0" w:color="auto"/>
              <w:left w:val="single" w:sz="4" w:space="0" w:color="auto"/>
              <w:bottom w:val="single" w:sz="4" w:space="0" w:color="auto"/>
              <w:right w:val="single" w:sz="4" w:space="0" w:color="auto"/>
            </w:tcBorders>
            <w:shd w:val="clear" w:color="auto" w:fill="auto"/>
            <w:vAlign w:val="center"/>
          </w:tcPr>
          <w:p w14:paraId="47AF5BAC" w14:textId="77777777" w:rsidR="00132DDB" w:rsidRPr="00CE0060" w:rsidRDefault="00132DDB" w:rsidP="00855222">
            <w:pPr>
              <w:spacing w:after="0" w:line="240" w:lineRule="auto"/>
              <w:rPr>
                <w:rFonts w:eastAsia="Times New Roman"/>
                <w:b/>
                <w:bCs/>
                <w:sz w:val="20"/>
                <w:szCs w:val="20"/>
              </w:rPr>
            </w:pPr>
            <w:r w:rsidRPr="00CE0060">
              <w:rPr>
                <w:rFonts w:eastAsia="Times New Roman"/>
                <w:b/>
                <w:bCs/>
                <w:sz w:val="20"/>
                <w:szCs w:val="20"/>
                <w:lang w:val="vi-VN"/>
              </w:rPr>
              <w:t xml:space="preserve">Thông số phục vụ cho việc phân loại chất lượng nước sông, suối, kênh, mương, khe, rạch và </w:t>
            </w:r>
          </w:p>
          <w:p w14:paraId="26B298A8" w14:textId="36933043" w:rsidR="00132DDB" w:rsidRPr="00CE0060" w:rsidRDefault="00132DDB" w:rsidP="00855222">
            <w:pPr>
              <w:spacing w:after="0" w:line="240" w:lineRule="auto"/>
              <w:rPr>
                <w:rFonts w:eastAsia="Times New Roman"/>
                <w:b/>
                <w:bCs/>
                <w:sz w:val="20"/>
                <w:szCs w:val="20"/>
              </w:rPr>
            </w:pPr>
            <w:r w:rsidRPr="00CE0060">
              <w:rPr>
                <w:rFonts w:eastAsia="Times New Roman"/>
                <w:b/>
                <w:bCs/>
                <w:sz w:val="20"/>
                <w:szCs w:val="20"/>
                <w:lang w:val="vi-VN"/>
              </w:rPr>
              <w:t xml:space="preserve">bảo vệ môi trường sống dưới nước </w:t>
            </w:r>
          </w:p>
        </w:tc>
        <w:tc>
          <w:tcPr>
            <w:tcW w:w="1841" w:type="dxa"/>
            <w:tcBorders>
              <w:top w:val="single" w:sz="4" w:space="0" w:color="auto"/>
              <w:left w:val="single" w:sz="4" w:space="0" w:color="auto"/>
              <w:bottom w:val="single" w:sz="4" w:space="0" w:color="auto"/>
              <w:right w:val="single" w:sz="4" w:space="0" w:color="auto"/>
            </w:tcBorders>
            <w:shd w:val="clear" w:color="auto" w:fill="auto"/>
            <w:vAlign w:val="center"/>
          </w:tcPr>
          <w:p w14:paraId="6496B8B9" w14:textId="43C63A2D" w:rsidR="00132DDB" w:rsidRPr="00CE0060" w:rsidRDefault="00132DDB" w:rsidP="00855222">
            <w:pPr>
              <w:spacing w:after="0" w:line="240" w:lineRule="auto"/>
              <w:rPr>
                <w:rFonts w:eastAsia="Times New Roman"/>
                <w:b/>
                <w:bCs/>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p>
        </w:tc>
      </w:tr>
      <w:tr w:rsidR="00C77056" w:rsidRPr="00CE0060" w14:paraId="44DBD8BD" w14:textId="77777777" w:rsidTr="00C77056">
        <w:trPr>
          <w:trHeight w:val="394"/>
        </w:trPr>
        <w:tc>
          <w:tcPr>
            <w:tcW w:w="0" w:type="auto"/>
            <w:vMerge/>
            <w:tcBorders>
              <w:left w:val="single" w:sz="4" w:space="0" w:color="auto"/>
              <w:bottom w:val="single" w:sz="4" w:space="0" w:color="auto"/>
              <w:right w:val="single" w:sz="4" w:space="0" w:color="auto"/>
            </w:tcBorders>
            <w:shd w:val="clear" w:color="auto" w:fill="auto"/>
            <w:noWrap/>
            <w:vAlign w:val="center"/>
          </w:tcPr>
          <w:p w14:paraId="0908834D" w14:textId="77777777" w:rsidR="00C77056" w:rsidRPr="00CE0060" w:rsidRDefault="00C77056" w:rsidP="00C77056">
            <w:pPr>
              <w:spacing w:after="0" w:line="240" w:lineRule="auto"/>
              <w:rPr>
                <w:rFonts w:eastAsia="Times New Roman"/>
                <w:b/>
                <w:bCs/>
                <w:sz w:val="20"/>
                <w:szCs w:val="20"/>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0C1E1ADB" w14:textId="499B2947" w:rsidR="00C77056" w:rsidRPr="00CE0060" w:rsidRDefault="00C77056" w:rsidP="00C77056">
            <w:pPr>
              <w:spacing w:after="0" w:line="240" w:lineRule="auto"/>
              <w:rPr>
                <w:rFonts w:eastAsia="Times New Roman"/>
                <w:b/>
                <w:bCs/>
                <w:sz w:val="20"/>
                <w:szCs w:val="20"/>
                <w:lang w:val="vi-VN"/>
              </w:rPr>
            </w:pPr>
            <w:r>
              <w:rPr>
                <w:b/>
                <w:bCs/>
                <w:sz w:val="20"/>
                <w:szCs w:val="20"/>
              </w:rPr>
              <w:t>Tháng 10</w:t>
            </w:r>
            <w:r>
              <w:rPr>
                <w:b/>
                <w:bCs/>
                <w:sz w:val="20"/>
                <w:szCs w:val="20"/>
              </w:rPr>
              <w:br/>
              <w:t>2023</w:t>
            </w:r>
          </w:p>
        </w:tc>
        <w:tc>
          <w:tcPr>
            <w:tcW w:w="0" w:type="auto"/>
            <w:tcBorders>
              <w:top w:val="single" w:sz="4" w:space="0" w:color="auto"/>
              <w:left w:val="nil"/>
              <w:bottom w:val="single" w:sz="4" w:space="0" w:color="auto"/>
              <w:right w:val="single" w:sz="4" w:space="0" w:color="auto"/>
            </w:tcBorders>
            <w:shd w:val="clear" w:color="auto" w:fill="auto"/>
            <w:vAlign w:val="center"/>
          </w:tcPr>
          <w:p w14:paraId="79F90A23" w14:textId="608B6241" w:rsidR="00C77056" w:rsidRPr="00CE0060" w:rsidRDefault="00C77056" w:rsidP="00C77056">
            <w:pPr>
              <w:spacing w:after="0" w:line="240" w:lineRule="auto"/>
              <w:rPr>
                <w:rFonts w:eastAsia="Times New Roman"/>
                <w:b/>
                <w:bCs/>
                <w:sz w:val="20"/>
                <w:szCs w:val="20"/>
                <w:lang w:val="vi-VN"/>
              </w:rPr>
            </w:pPr>
            <w:r>
              <w:rPr>
                <w:b/>
                <w:bCs/>
                <w:sz w:val="20"/>
                <w:szCs w:val="20"/>
              </w:rPr>
              <w:t>Tháng 11</w:t>
            </w:r>
            <w:r>
              <w:rPr>
                <w:b/>
                <w:bCs/>
                <w:sz w:val="20"/>
                <w:szCs w:val="20"/>
              </w:rPr>
              <w:br/>
              <w:t>2023</w:t>
            </w:r>
          </w:p>
        </w:tc>
        <w:tc>
          <w:tcPr>
            <w:tcW w:w="0" w:type="auto"/>
            <w:tcBorders>
              <w:top w:val="single" w:sz="4" w:space="0" w:color="auto"/>
              <w:left w:val="nil"/>
              <w:bottom w:val="single" w:sz="4" w:space="0" w:color="auto"/>
              <w:right w:val="single" w:sz="4" w:space="0" w:color="auto"/>
            </w:tcBorders>
            <w:shd w:val="clear" w:color="auto" w:fill="auto"/>
            <w:vAlign w:val="center"/>
          </w:tcPr>
          <w:p w14:paraId="6206E4F6" w14:textId="5E45532B" w:rsidR="00C77056" w:rsidRPr="00CE0060" w:rsidRDefault="00C77056" w:rsidP="00C77056">
            <w:pPr>
              <w:spacing w:after="0" w:line="240" w:lineRule="auto"/>
              <w:rPr>
                <w:rFonts w:eastAsia="Times New Roman"/>
                <w:b/>
                <w:bCs/>
                <w:sz w:val="20"/>
                <w:szCs w:val="20"/>
                <w:lang w:val="vi-VN"/>
              </w:rPr>
            </w:pPr>
            <w:r>
              <w:rPr>
                <w:b/>
                <w:bCs/>
                <w:sz w:val="20"/>
                <w:szCs w:val="20"/>
              </w:rPr>
              <w:t>Tháng 12</w:t>
            </w:r>
            <w:r>
              <w:rPr>
                <w:b/>
                <w:bCs/>
                <w:sz w:val="20"/>
                <w:szCs w:val="20"/>
              </w:rPr>
              <w:br/>
              <w:t>2023</w:t>
            </w:r>
          </w:p>
        </w:tc>
        <w:tc>
          <w:tcPr>
            <w:tcW w:w="0" w:type="auto"/>
            <w:tcBorders>
              <w:top w:val="single" w:sz="4" w:space="0" w:color="auto"/>
              <w:left w:val="nil"/>
              <w:bottom w:val="single" w:sz="4" w:space="0" w:color="auto"/>
              <w:right w:val="single" w:sz="4" w:space="0" w:color="auto"/>
            </w:tcBorders>
            <w:shd w:val="clear" w:color="auto" w:fill="auto"/>
            <w:vAlign w:val="center"/>
          </w:tcPr>
          <w:p w14:paraId="3D8AA222" w14:textId="2494869E" w:rsidR="00C77056" w:rsidRPr="00CE0060" w:rsidRDefault="00C77056" w:rsidP="00C77056">
            <w:pPr>
              <w:spacing w:after="0" w:line="240" w:lineRule="auto"/>
              <w:rPr>
                <w:rFonts w:eastAsia="Times New Roman"/>
                <w:b/>
                <w:bCs/>
                <w:sz w:val="20"/>
                <w:szCs w:val="20"/>
                <w:lang w:val="vi-VN"/>
              </w:rPr>
            </w:pPr>
            <w:r>
              <w:rPr>
                <w:b/>
                <w:bCs/>
                <w:sz w:val="20"/>
                <w:szCs w:val="20"/>
              </w:rPr>
              <w:t>Tháng 1</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0A7ADA5B" w14:textId="70FD27BF" w:rsidR="00C77056" w:rsidRPr="00CE0060" w:rsidRDefault="00C77056" w:rsidP="00C77056">
            <w:pPr>
              <w:spacing w:after="0" w:line="240" w:lineRule="auto"/>
              <w:rPr>
                <w:rFonts w:eastAsia="Times New Roman"/>
                <w:b/>
                <w:bCs/>
                <w:sz w:val="20"/>
                <w:szCs w:val="20"/>
                <w:lang w:val="vi-VN"/>
              </w:rPr>
            </w:pPr>
            <w:r>
              <w:rPr>
                <w:b/>
                <w:bCs/>
                <w:sz w:val="20"/>
                <w:szCs w:val="20"/>
              </w:rPr>
              <w:t>Tháng 2</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26178D08" w14:textId="3AEACE1C" w:rsidR="00C77056" w:rsidRPr="00CE0060" w:rsidRDefault="00C77056" w:rsidP="00C77056">
            <w:pPr>
              <w:spacing w:after="0" w:line="240" w:lineRule="auto"/>
              <w:rPr>
                <w:rFonts w:eastAsia="Times New Roman"/>
                <w:b/>
                <w:bCs/>
                <w:sz w:val="20"/>
                <w:szCs w:val="20"/>
                <w:lang w:val="vi-VN"/>
              </w:rPr>
            </w:pPr>
            <w:r>
              <w:rPr>
                <w:b/>
                <w:bCs/>
                <w:sz w:val="20"/>
                <w:szCs w:val="20"/>
              </w:rPr>
              <w:t>Tháng 3</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708A39AE" w14:textId="5CF1EE99" w:rsidR="00C77056" w:rsidRPr="00CE0060" w:rsidRDefault="00C77056" w:rsidP="00C77056">
            <w:pPr>
              <w:spacing w:after="0" w:line="240" w:lineRule="auto"/>
              <w:rPr>
                <w:rFonts w:eastAsia="Times New Roman"/>
                <w:b/>
                <w:bCs/>
                <w:sz w:val="20"/>
                <w:szCs w:val="20"/>
                <w:lang w:val="vi-VN"/>
              </w:rPr>
            </w:pPr>
            <w:r>
              <w:rPr>
                <w:b/>
                <w:bCs/>
                <w:sz w:val="20"/>
                <w:szCs w:val="20"/>
              </w:rPr>
              <w:t>Tháng 4</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01D3B6E2" w14:textId="485B4909" w:rsidR="00C77056" w:rsidRPr="00CE0060" w:rsidRDefault="00C77056" w:rsidP="00C77056">
            <w:pPr>
              <w:spacing w:after="0" w:line="240" w:lineRule="auto"/>
              <w:rPr>
                <w:rFonts w:eastAsia="Times New Roman"/>
                <w:b/>
                <w:bCs/>
                <w:sz w:val="20"/>
                <w:szCs w:val="20"/>
                <w:lang w:val="vi-VN"/>
              </w:rPr>
            </w:pPr>
            <w:r>
              <w:rPr>
                <w:b/>
                <w:bCs/>
                <w:sz w:val="20"/>
                <w:szCs w:val="20"/>
              </w:rPr>
              <w:t>Tháng 5</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321BBA85" w14:textId="710DB5DC" w:rsidR="00C77056" w:rsidRPr="00CE0060" w:rsidRDefault="00C77056" w:rsidP="00C77056">
            <w:pPr>
              <w:spacing w:after="0" w:line="240" w:lineRule="auto"/>
              <w:rPr>
                <w:rFonts w:eastAsia="Times New Roman"/>
                <w:b/>
                <w:bCs/>
                <w:sz w:val="20"/>
                <w:szCs w:val="20"/>
                <w:lang w:val="vi-VN"/>
              </w:rPr>
            </w:pPr>
            <w:r>
              <w:rPr>
                <w:b/>
                <w:bCs/>
                <w:sz w:val="20"/>
                <w:szCs w:val="20"/>
              </w:rPr>
              <w:t>Tháng 6</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6CCF3F8E" w14:textId="36069FB9" w:rsidR="00C77056" w:rsidRPr="00CE0060" w:rsidRDefault="00C77056" w:rsidP="00C77056">
            <w:pPr>
              <w:spacing w:after="0" w:line="240" w:lineRule="auto"/>
              <w:rPr>
                <w:rFonts w:eastAsia="Times New Roman"/>
                <w:b/>
                <w:bCs/>
                <w:sz w:val="20"/>
                <w:szCs w:val="20"/>
                <w:lang w:val="vi-VN"/>
              </w:rPr>
            </w:pPr>
            <w:r>
              <w:rPr>
                <w:b/>
                <w:bCs/>
                <w:sz w:val="20"/>
                <w:szCs w:val="20"/>
              </w:rPr>
              <w:t>Tháng 7</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2FC59B28" w14:textId="372A5E24" w:rsidR="00C77056" w:rsidRPr="00CE0060" w:rsidRDefault="00C77056" w:rsidP="00C77056">
            <w:pPr>
              <w:spacing w:after="0" w:line="240" w:lineRule="auto"/>
              <w:rPr>
                <w:rFonts w:eastAsia="Times New Roman"/>
                <w:b/>
                <w:bCs/>
                <w:sz w:val="20"/>
                <w:szCs w:val="20"/>
                <w:lang w:val="vi-VN"/>
              </w:rPr>
            </w:pPr>
            <w:r>
              <w:rPr>
                <w:b/>
                <w:bCs/>
                <w:sz w:val="20"/>
                <w:szCs w:val="20"/>
              </w:rPr>
              <w:t>Tháng 8</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4C7161B8" w14:textId="6F6A4E10" w:rsidR="00C77056" w:rsidRPr="00CE0060" w:rsidRDefault="00C77056" w:rsidP="00C77056">
            <w:pPr>
              <w:spacing w:after="0" w:line="240" w:lineRule="auto"/>
              <w:rPr>
                <w:rFonts w:eastAsia="Times New Roman"/>
                <w:b/>
                <w:bCs/>
                <w:sz w:val="20"/>
                <w:szCs w:val="20"/>
                <w:lang w:val="vi-VN"/>
              </w:rPr>
            </w:pPr>
            <w:r>
              <w:rPr>
                <w:b/>
                <w:bCs/>
                <w:sz w:val="20"/>
                <w:szCs w:val="20"/>
              </w:rPr>
              <w:t>Tháng 9</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3D34D226" w14:textId="5C41A47C" w:rsidR="00C77056" w:rsidRPr="00CE0060" w:rsidRDefault="00C77056" w:rsidP="00C77056">
            <w:pPr>
              <w:spacing w:after="0" w:line="240" w:lineRule="auto"/>
              <w:rPr>
                <w:rFonts w:eastAsia="Times New Roman"/>
                <w:b/>
                <w:bCs/>
                <w:sz w:val="20"/>
                <w:szCs w:val="20"/>
                <w:lang w:val="vi-VN"/>
              </w:rPr>
            </w:pPr>
            <w:r>
              <w:rPr>
                <w:b/>
                <w:bCs/>
                <w:sz w:val="20"/>
                <w:szCs w:val="20"/>
              </w:rPr>
              <w:t>Tháng 10</w:t>
            </w:r>
            <w:r>
              <w:rPr>
                <w:b/>
                <w:bCs/>
                <w:sz w:val="20"/>
                <w:szCs w:val="20"/>
              </w:rPr>
              <w:br/>
              <w:t>2024</w:t>
            </w:r>
          </w:p>
        </w:tc>
        <w:tc>
          <w:tcPr>
            <w:tcW w:w="1841" w:type="dxa"/>
            <w:tcBorders>
              <w:top w:val="single" w:sz="4" w:space="0" w:color="auto"/>
              <w:left w:val="single" w:sz="4" w:space="0" w:color="auto"/>
              <w:bottom w:val="single" w:sz="4" w:space="0" w:color="auto"/>
              <w:right w:val="single" w:sz="4" w:space="0" w:color="auto"/>
            </w:tcBorders>
            <w:vAlign w:val="center"/>
          </w:tcPr>
          <w:p w14:paraId="4ADE1516" w14:textId="2C972360" w:rsidR="00C77056" w:rsidRPr="00CE0060" w:rsidRDefault="00C77056" w:rsidP="00C77056">
            <w:pPr>
              <w:spacing w:after="0" w:line="240" w:lineRule="auto"/>
              <w:rPr>
                <w:rFonts w:eastAsia="Times New Roman"/>
                <w:b/>
                <w:bCs/>
                <w:sz w:val="20"/>
                <w:szCs w:val="20"/>
              </w:rPr>
            </w:pPr>
            <w:r w:rsidRPr="00CE0060">
              <w:rPr>
                <w:rFonts w:eastAsia="Times New Roman"/>
                <w:b/>
                <w:bCs/>
                <w:sz w:val="20"/>
                <w:szCs w:val="20"/>
                <w:lang w:val="vi-VN"/>
              </w:rPr>
              <w:t>Mức B</w:t>
            </w:r>
          </w:p>
        </w:tc>
      </w:tr>
      <w:tr w:rsidR="00C77056" w:rsidRPr="00CE0060" w14:paraId="55CE1210" w14:textId="77777777" w:rsidTr="00C77056">
        <w:trPr>
          <w:trHeight w:val="337"/>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16AC24" w14:textId="77777777" w:rsidR="00C77056" w:rsidRPr="00CE0060" w:rsidRDefault="00C77056" w:rsidP="00C77056">
            <w:pPr>
              <w:spacing w:after="0" w:line="240" w:lineRule="auto"/>
              <w:rPr>
                <w:rFonts w:eastAsia="Times New Roman"/>
                <w:sz w:val="20"/>
                <w:szCs w:val="20"/>
              </w:rPr>
            </w:pPr>
            <w:r w:rsidRPr="00CE0060">
              <w:rPr>
                <w:rFonts w:eastAsia="Times New Roman"/>
                <w:sz w:val="20"/>
                <w:szCs w:val="20"/>
              </w:rPr>
              <w:t>RĐN1</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7F95E868" w14:textId="5D501FCF" w:rsidR="00C77056" w:rsidRPr="00CE0060" w:rsidRDefault="00C77056" w:rsidP="00C77056">
            <w:pPr>
              <w:spacing w:after="0" w:line="240" w:lineRule="auto"/>
              <w:rPr>
                <w:sz w:val="20"/>
                <w:szCs w:val="20"/>
              </w:rPr>
            </w:pPr>
            <w:r>
              <w:rPr>
                <w:sz w:val="20"/>
                <w:szCs w:val="20"/>
              </w:rPr>
              <w:t>6,8</w:t>
            </w:r>
          </w:p>
        </w:tc>
        <w:tc>
          <w:tcPr>
            <w:tcW w:w="0" w:type="auto"/>
            <w:tcBorders>
              <w:top w:val="nil"/>
              <w:left w:val="nil"/>
              <w:bottom w:val="single" w:sz="4" w:space="0" w:color="auto"/>
              <w:right w:val="single" w:sz="4" w:space="0" w:color="auto"/>
            </w:tcBorders>
            <w:shd w:val="clear" w:color="auto" w:fill="auto"/>
            <w:vAlign w:val="center"/>
          </w:tcPr>
          <w:p w14:paraId="3501E21B" w14:textId="65E11E37" w:rsidR="00C77056" w:rsidRPr="00CE0060" w:rsidRDefault="00C77056" w:rsidP="00C77056">
            <w:pPr>
              <w:spacing w:after="0" w:line="240" w:lineRule="auto"/>
              <w:rPr>
                <w:sz w:val="20"/>
                <w:szCs w:val="20"/>
              </w:rPr>
            </w:pPr>
            <w:r>
              <w:rPr>
                <w:sz w:val="20"/>
                <w:szCs w:val="20"/>
              </w:rPr>
              <w:t>3,62</w:t>
            </w:r>
          </w:p>
        </w:tc>
        <w:tc>
          <w:tcPr>
            <w:tcW w:w="0" w:type="auto"/>
            <w:tcBorders>
              <w:top w:val="nil"/>
              <w:left w:val="nil"/>
              <w:bottom w:val="single" w:sz="4" w:space="0" w:color="auto"/>
              <w:right w:val="single" w:sz="4" w:space="0" w:color="auto"/>
            </w:tcBorders>
            <w:shd w:val="clear" w:color="auto" w:fill="auto"/>
            <w:vAlign w:val="center"/>
          </w:tcPr>
          <w:p w14:paraId="244BF742" w14:textId="085111E7" w:rsidR="00C77056" w:rsidRPr="00CE0060" w:rsidRDefault="00C77056" w:rsidP="00C77056">
            <w:pPr>
              <w:spacing w:after="0" w:line="240" w:lineRule="auto"/>
              <w:rPr>
                <w:sz w:val="20"/>
                <w:szCs w:val="20"/>
              </w:rPr>
            </w:pPr>
            <w:r>
              <w:rPr>
                <w:sz w:val="20"/>
                <w:szCs w:val="20"/>
              </w:rPr>
              <w:t>5,5</w:t>
            </w:r>
          </w:p>
        </w:tc>
        <w:tc>
          <w:tcPr>
            <w:tcW w:w="0" w:type="auto"/>
            <w:tcBorders>
              <w:top w:val="nil"/>
              <w:left w:val="nil"/>
              <w:bottom w:val="single" w:sz="4" w:space="0" w:color="auto"/>
              <w:right w:val="single" w:sz="4" w:space="0" w:color="auto"/>
            </w:tcBorders>
            <w:shd w:val="clear" w:color="auto" w:fill="auto"/>
            <w:vAlign w:val="center"/>
          </w:tcPr>
          <w:p w14:paraId="11596377" w14:textId="2928904E" w:rsidR="00C77056" w:rsidRPr="00CE0060" w:rsidRDefault="00C77056" w:rsidP="00C77056">
            <w:pPr>
              <w:spacing w:after="0" w:line="240" w:lineRule="auto"/>
              <w:rPr>
                <w:sz w:val="20"/>
                <w:szCs w:val="20"/>
              </w:rPr>
            </w:pPr>
            <w:r>
              <w:rPr>
                <w:sz w:val="20"/>
                <w:szCs w:val="20"/>
              </w:rPr>
              <w:t>5,6</w:t>
            </w:r>
          </w:p>
        </w:tc>
        <w:tc>
          <w:tcPr>
            <w:tcW w:w="0" w:type="auto"/>
            <w:tcBorders>
              <w:top w:val="nil"/>
              <w:left w:val="nil"/>
              <w:bottom w:val="single" w:sz="4" w:space="0" w:color="auto"/>
              <w:right w:val="single" w:sz="4" w:space="0" w:color="auto"/>
            </w:tcBorders>
            <w:shd w:val="clear" w:color="auto" w:fill="auto"/>
            <w:vAlign w:val="center"/>
          </w:tcPr>
          <w:p w14:paraId="2D498075" w14:textId="1434BB75" w:rsidR="00C77056" w:rsidRPr="00CE0060" w:rsidRDefault="00C77056" w:rsidP="00C77056">
            <w:pPr>
              <w:spacing w:after="0" w:line="240" w:lineRule="auto"/>
              <w:rPr>
                <w:sz w:val="20"/>
                <w:szCs w:val="20"/>
              </w:rPr>
            </w:pPr>
            <w:r>
              <w:rPr>
                <w:sz w:val="20"/>
                <w:szCs w:val="20"/>
              </w:rPr>
              <w:t>9,4</w:t>
            </w:r>
          </w:p>
        </w:tc>
        <w:tc>
          <w:tcPr>
            <w:tcW w:w="0" w:type="auto"/>
            <w:tcBorders>
              <w:top w:val="nil"/>
              <w:left w:val="nil"/>
              <w:bottom w:val="single" w:sz="4" w:space="0" w:color="auto"/>
              <w:right w:val="single" w:sz="4" w:space="0" w:color="auto"/>
            </w:tcBorders>
            <w:shd w:val="clear" w:color="auto" w:fill="auto"/>
            <w:vAlign w:val="center"/>
          </w:tcPr>
          <w:p w14:paraId="77D1D321" w14:textId="4608370B" w:rsidR="00C77056" w:rsidRPr="00CE0060" w:rsidRDefault="00C77056" w:rsidP="00C77056">
            <w:pPr>
              <w:spacing w:after="0" w:line="240" w:lineRule="auto"/>
              <w:rPr>
                <w:sz w:val="20"/>
                <w:szCs w:val="20"/>
              </w:rPr>
            </w:pPr>
            <w:r>
              <w:rPr>
                <w:sz w:val="20"/>
                <w:szCs w:val="20"/>
              </w:rPr>
              <w:t>5,56</w:t>
            </w:r>
          </w:p>
        </w:tc>
        <w:tc>
          <w:tcPr>
            <w:tcW w:w="0" w:type="auto"/>
            <w:tcBorders>
              <w:top w:val="nil"/>
              <w:left w:val="nil"/>
              <w:bottom w:val="single" w:sz="4" w:space="0" w:color="auto"/>
              <w:right w:val="single" w:sz="4" w:space="0" w:color="auto"/>
            </w:tcBorders>
            <w:shd w:val="clear" w:color="auto" w:fill="auto"/>
            <w:vAlign w:val="center"/>
          </w:tcPr>
          <w:p w14:paraId="479D95E5" w14:textId="44347C09" w:rsidR="00C77056" w:rsidRPr="00CE0060" w:rsidRDefault="00C77056" w:rsidP="00C77056">
            <w:pPr>
              <w:spacing w:after="0" w:line="240" w:lineRule="auto"/>
              <w:rPr>
                <w:sz w:val="20"/>
                <w:szCs w:val="20"/>
              </w:rPr>
            </w:pPr>
            <w:r>
              <w:rPr>
                <w:sz w:val="20"/>
                <w:szCs w:val="20"/>
              </w:rPr>
              <w:t>5</w:t>
            </w:r>
          </w:p>
        </w:tc>
        <w:tc>
          <w:tcPr>
            <w:tcW w:w="0" w:type="auto"/>
            <w:tcBorders>
              <w:top w:val="nil"/>
              <w:left w:val="nil"/>
              <w:bottom w:val="single" w:sz="4" w:space="0" w:color="auto"/>
              <w:right w:val="single" w:sz="4" w:space="0" w:color="auto"/>
            </w:tcBorders>
            <w:shd w:val="clear" w:color="auto" w:fill="auto"/>
            <w:vAlign w:val="center"/>
          </w:tcPr>
          <w:p w14:paraId="038C443E" w14:textId="2C873359" w:rsidR="00C77056" w:rsidRPr="00CE0060" w:rsidRDefault="00C77056" w:rsidP="00C77056">
            <w:pPr>
              <w:spacing w:after="0" w:line="240" w:lineRule="auto"/>
              <w:rPr>
                <w:sz w:val="20"/>
                <w:szCs w:val="20"/>
              </w:rPr>
            </w:pPr>
            <w:r>
              <w:rPr>
                <w:sz w:val="20"/>
                <w:szCs w:val="20"/>
              </w:rPr>
              <w:t>4,5</w:t>
            </w:r>
          </w:p>
        </w:tc>
        <w:tc>
          <w:tcPr>
            <w:tcW w:w="0" w:type="auto"/>
            <w:tcBorders>
              <w:top w:val="nil"/>
              <w:left w:val="nil"/>
              <w:bottom w:val="single" w:sz="4" w:space="0" w:color="auto"/>
              <w:right w:val="single" w:sz="4" w:space="0" w:color="auto"/>
            </w:tcBorders>
            <w:shd w:val="clear" w:color="auto" w:fill="auto"/>
            <w:vAlign w:val="center"/>
          </w:tcPr>
          <w:p w14:paraId="3722AE07" w14:textId="59C99B26" w:rsidR="00C77056" w:rsidRPr="00CE0060" w:rsidRDefault="00C77056" w:rsidP="00C77056">
            <w:pPr>
              <w:spacing w:after="0" w:line="240" w:lineRule="auto"/>
              <w:rPr>
                <w:sz w:val="20"/>
                <w:szCs w:val="20"/>
              </w:rPr>
            </w:pPr>
            <w:r>
              <w:rPr>
                <w:sz w:val="20"/>
                <w:szCs w:val="20"/>
              </w:rPr>
              <w:t>5,1</w:t>
            </w:r>
          </w:p>
        </w:tc>
        <w:tc>
          <w:tcPr>
            <w:tcW w:w="0" w:type="auto"/>
            <w:tcBorders>
              <w:top w:val="nil"/>
              <w:left w:val="nil"/>
              <w:bottom w:val="single" w:sz="4" w:space="0" w:color="auto"/>
              <w:right w:val="single" w:sz="4" w:space="0" w:color="auto"/>
            </w:tcBorders>
            <w:shd w:val="clear" w:color="auto" w:fill="auto"/>
            <w:vAlign w:val="center"/>
          </w:tcPr>
          <w:p w14:paraId="487B2287" w14:textId="2651D507" w:rsidR="00C77056" w:rsidRPr="00CE0060" w:rsidRDefault="00C77056" w:rsidP="00C77056">
            <w:pPr>
              <w:spacing w:after="0" w:line="240" w:lineRule="auto"/>
              <w:rPr>
                <w:sz w:val="20"/>
                <w:szCs w:val="20"/>
              </w:rPr>
            </w:pPr>
            <w:r>
              <w:rPr>
                <w:sz w:val="20"/>
                <w:szCs w:val="20"/>
              </w:rPr>
              <w:t>4,1</w:t>
            </w:r>
          </w:p>
        </w:tc>
        <w:tc>
          <w:tcPr>
            <w:tcW w:w="0" w:type="auto"/>
            <w:tcBorders>
              <w:top w:val="nil"/>
              <w:left w:val="nil"/>
              <w:bottom w:val="single" w:sz="4" w:space="0" w:color="000000"/>
              <w:right w:val="single" w:sz="4" w:space="0" w:color="000000"/>
            </w:tcBorders>
            <w:shd w:val="clear" w:color="FFFFFF" w:fill="FFFFFF"/>
            <w:vAlign w:val="center"/>
          </w:tcPr>
          <w:p w14:paraId="67DEE7F6" w14:textId="2C662750" w:rsidR="00C77056" w:rsidRPr="00CE0060" w:rsidRDefault="00C77056" w:rsidP="00C77056">
            <w:pPr>
              <w:spacing w:after="0" w:line="240" w:lineRule="auto"/>
              <w:rPr>
                <w:sz w:val="20"/>
                <w:szCs w:val="20"/>
              </w:rPr>
            </w:pPr>
            <w:r>
              <w:rPr>
                <w:sz w:val="20"/>
                <w:szCs w:val="20"/>
              </w:rPr>
              <w:t>5,5</w:t>
            </w:r>
          </w:p>
        </w:tc>
        <w:tc>
          <w:tcPr>
            <w:tcW w:w="0" w:type="auto"/>
            <w:tcBorders>
              <w:top w:val="nil"/>
              <w:left w:val="nil"/>
              <w:bottom w:val="single" w:sz="4" w:space="0" w:color="auto"/>
              <w:right w:val="single" w:sz="4" w:space="0" w:color="auto"/>
            </w:tcBorders>
            <w:shd w:val="clear" w:color="FFFFFF" w:fill="FFFFFF"/>
            <w:vAlign w:val="center"/>
          </w:tcPr>
          <w:p w14:paraId="142C9178" w14:textId="65FF039F" w:rsidR="00C77056" w:rsidRPr="00CE0060" w:rsidRDefault="00C77056" w:rsidP="00C77056">
            <w:pPr>
              <w:spacing w:after="0" w:line="240" w:lineRule="auto"/>
              <w:rPr>
                <w:sz w:val="20"/>
                <w:szCs w:val="20"/>
              </w:rPr>
            </w:pPr>
            <w:r>
              <w:rPr>
                <w:color w:val="000000"/>
                <w:sz w:val="20"/>
                <w:szCs w:val="20"/>
              </w:rPr>
              <w:t>7</w:t>
            </w:r>
          </w:p>
        </w:tc>
        <w:tc>
          <w:tcPr>
            <w:tcW w:w="0" w:type="auto"/>
            <w:tcBorders>
              <w:top w:val="nil"/>
              <w:left w:val="nil"/>
              <w:bottom w:val="single" w:sz="4" w:space="0" w:color="auto"/>
              <w:right w:val="single" w:sz="4" w:space="0" w:color="auto"/>
            </w:tcBorders>
            <w:shd w:val="clear" w:color="FFFFFF" w:fill="FFFFFF"/>
            <w:vAlign w:val="center"/>
          </w:tcPr>
          <w:p w14:paraId="69A5B38A" w14:textId="033AE99F" w:rsidR="00C77056" w:rsidRPr="00CE0060" w:rsidRDefault="00C77056" w:rsidP="00C77056">
            <w:pPr>
              <w:spacing w:after="0" w:line="240" w:lineRule="auto"/>
              <w:rPr>
                <w:sz w:val="20"/>
                <w:szCs w:val="20"/>
              </w:rPr>
            </w:pPr>
            <w:r>
              <w:rPr>
                <w:color w:val="000000"/>
                <w:sz w:val="20"/>
                <w:szCs w:val="20"/>
              </w:rPr>
              <w:t>7</w:t>
            </w:r>
          </w:p>
        </w:tc>
        <w:tc>
          <w:tcPr>
            <w:tcW w:w="1841" w:type="dxa"/>
            <w:vMerge w:val="restart"/>
            <w:tcBorders>
              <w:top w:val="single" w:sz="4" w:space="0" w:color="auto"/>
              <w:left w:val="single" w:sz="4" w:space="0" w:color="auto"/>
              <w:right w:val="single" w:sz="4" w:space="0" w:color="auto"/>
            </w:tcBorders>
            <w:vAlign w:val="center"/>
          </w:tcPr>
          <w:p w14:paraId="6D75A87F" w14:textId="6B2FC7C0" w:rsidR="00C77056" w:rsidRPr="00CE0060" w:rsidRDefault="00C77056" w:rsidP="00C77056">
            <w:pPr>
              <w:spacing w:after="0" w:line="240" w:lineRule="auto"/>
              <w:rPr>
                <w:rFonts w:eastAsia="Times New Roman"/>
                <w:sz w:val="20"/>
                <w:szCs w:val="20"/>
                <w:lang w:val="vi-VN"/>
              </w:rPr>
            </w:pPr>
            <w:r w:rsidRPr="00CE0060">
              <w:rPr>
                <w:rFonts w:ascii="Yu Gothic" w:eastAsia="Yu Gothic" w:hAnsi="Yu Gothic" w:hint="eastAsia"/>
                <w:sz w:val="20"/>
                <w:szCs w:val="20"/>
              </w:rPr>
              <w:t>≤</w:t>
            </w:r>
            <w:r w:rsidRPr="00CE0060">
              <w:rPr>
                <w:sz w:val="20"/>
                <w:szCs w:val="20"/>
              </w:rPr>
              <w:t xml:space="preserve"> 1,5</w:t>
            </w:r>
          </w:p>
        </w:tc>
      </w:tr>
      <w:tr w:rsidR="00C77056" w:rsidRPr="00CE0060" w14:paraId="40237269" w14:textId="77777777" w:rsidTr="00C77056">
        <w:trPr>
          <w:trHeight w:val="337"/>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D97C874" w14:textId="77777777" w:rsidR="00C77056" w:rsidRPr="00CE0060" w:rsidRDefault="00C77056" w:rsidP="00C77056">
            <w:pPr>
              <w:spacing w:after="0" w:line="240" w:lineRule="auto"/>
              <w:rPr>
                <w:rFonts w:eastAsia="Times New Roman"/>
                <w:sz w:val="20"/>
                <w:szCs w:val="20"/>
              </w:rPr>
            </w:pPr>
            <w:r w:rsidRPr="00CE0060">
              <w:rPr>
                <w:rFonts w:eastAsia="Times New Roman"/>
                <w:sz w:val="20"/>
                <w:szCs w:val="20"/>
              </w:rPr>
              <w:t>RĐN2</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32F7686D" w14:textId="062119BC" w:rsidR="00C77056" w:rsidRPr="00CE0060" w:rsidRDefault="00C77056" w:rsidP="00C77056">
            <w:pPr>
              <w:spacing w:after="0" w:line="240" w:lineRule="auto"/>
              <w:rPr>
                <w:rFonts w:eastAsia="Times New Roman"/>
                <w:sz w:val="20"/>
                <w:szCs w:val="20"/>
              </w:rPr>
            </w:pPr>
            <w:r>
              <w:rPr>
                <w:sz w:val="20"/>
                <w:szCs w:val="20"/>
              </w:rPr>
              <w:t>13,9</w:t>
            </w:r>
          </w:p>
        </w:tc>
        <w:tc>
          <w:tcPr>
            <w:tcW w:w="0" w:type="auto"/>
            <w:tcBorders>
              <w:top w:val="nil"/>
              <w:left w:val="nil"/>
              <w:bottom w:val="single" w:sz="4" w:space="0" w:color="auto"/>
              <w:right w:val="single" w:sz="4" w:space="0" w:color="auto"/>
            </w:tcBorders>
            <w:shd w:val="clear" w:color="auto" w:fill="auto"/>
            <w:vAlign w:val="center"/>
          </w:tcPr>
          <w:p w14:paraId="586DE6CD" w14:textId="3EE4F1C7" w:rsidR="00C77056" w:rsidRPr="00CE0060" w:rsidRDefault="00C77056" w:rsidP="00C77056">
            <w:pPr>
              <w:spacing w:after="0" w:line="240" w:lineRule="auto"/>
              <w:rPr>
                <w:rFonts w:eastAsia="Times New Roman"/>
                <w:sz w:val="20"/>
                <w:szCs w:val="20"/>
              </w:rPr>
            </w:pPr>
            <w:r>
              <w:rPr>
                <w:sz w:val="20"/>
                <w:szCs w:val="20"/>
              </w:rPr>
              <w:t>6,5</w:t>
            </w:r>
          </w:p>
        </w:tc>
        <w:tc>
          <w:tcPr>
            <w:tcW w:w="0" w:type="auto"/>
            <w:tcBorders>
              <w:top w:val="nil"/>
              <w:left w:val="nil"/>
              <w:bottom w:val="single" w:sz="4" w:space="0" w:color="auto"/>
              <w:right w:val="single" w:sz="4" w:space="0" w:color="auto"/>
            </w:tcBorders>
            <w:shd w:val="clear" w:color="auto" w:fill="auto"/>
            <w:vAlign w:val="center"/>
          </w:tcPr>
          <w:p w14:paraId="0B3C3213" w14:textId="701C3DC4" w:rsidR="00C77056" w:rsidRPr="00CE0060" w:rsidRDefault="00C77056" w:rsidP="00C77056">
            <w:pPr>
              <w:spacing w:after="0" w:line="240" w:lineRule="auto"/>
              <w:rPr>
                <w:rFonts w:eastAsia="Times New Roman"/>
                <w:sz w:val="20"/>
                <w:szCs w:val="20"/>
              </w:rPr>
            </w:pPr>
            <w:r>
              <w:rPr>
                <w:sz w:val="20"/>
                <w:szCs w:val="20"/>
              </w:rPr>
              <w:t>5,4</w:t>
            </w:r>
          </w:p>
        </w:tc>
        <w:tc>
          <w:tcPr>
            <w:tcW w:w="0" w:type="auto"/>
            <w:tcBorders>
              <w:top w:val="nil"/>
              <w:left w:val="nil"/>
              <w:bottom w:val="single" w:sz="4" w:space="0" w:color="auto"/>
              <w:right w:val="single" w:sz="4" w:space="0" w:color="auto"/>
            </w:tcBorders>
            <w:shd w:val="clear" w:color="auto" w:fill="auto"/>
            <w:vAlign w:val="center"/>
          </w:tcPr>
          <w:p w14:paraId="1F59B016" w14:textId="067A7AFF" w:rsidR="00C77056" w:rsidRPr="00CE0060" w:rsidRDefault="00C77056" w:rsidP="00C77056">
            <w:pPr>
              <w:spacing w:after="0" w:line="240" w:lineRule="auto"/>
              <w:rPr>
                <w:rFonts w:eastAsia="Times New Roman"/>
                <w:sz w:val="20"/>
                <w:szCs w:val="20"/>
              </w:rPr>
            </w:pPr>
            <w:r>
              <w:rPr>
                <w:sz w:val="20"/>
                <w:szCs w:val="20"/>
              </w:rPr>
              <w:t>5,6</w:t>
            </w:r>
          </w:p>
        </w:tc>
        <w:tc>
          <w:tcPr>
            <w:tcW w:w="0" w:type="auto"/>
            <w:tcBorders>
              <w:top w:val="nil"/>
              <w:left w:val="nil"/>
              <w:bottom w:val="single" w:sz="4" w:space="0" w:color="auto"/>
              <w:right w:val="single" w:sz="4" w:space="0" w:color="auto"/>
            </w:tcBorders>
            <w:shd w:val="clear" w:color="auto" w:fill="auto"/>
            <w:vAlign w:val="center"/>
          </w:tcPr>
          <w:p w14:paraId="4EC503C6" w14:textId="23CD469B" w:rsidR="00C77056" w:rsidRPr="00CE0060" w:rsidRDefault="00C77056" w:rsidP="00C77056">
            <w:pPr>
              <w:spacing w:after="0" w:line="240" w:lineRule="auto"/>
              <w:rPr>
                <w:rFonts w:eastAsia="Times New Roman"/>
                <w:sz w:val="20"/>
                <w:szCs w:val="20"/>
              </w:rPr>
            </w:pPr>
            <w:r>
              <w:rPr>
                <w:sz w:val="20"/>
                <w:szCs w:val="20"/>
              </w:rPr>
              <w:t>9,55</w:t>
            </w:r>
          </w:p>
        </w:tc>
        <w:tc>
          <w:tcPr>
            <w:tcW w:w="0" w:type="auto"/>
            <w:tcBorders>
              <w:top w:val="nil"/>
              <w:left w:val="nil"/>
              <w:bottom w:val="single" w:sz="4" w:space="0" w:color="auto"/>
              <w:right w:val="single" w:sz="4" w:space="0" w:color="auto"/>
            </w:tcBorders>
            <w:shd w:val="clear" w:color="auto" w:fill="auto"/>
            <w:vAlign w:val="center"/>
          </w:tcPr>
          <w:p w14:paraId="772E9D37" w14:textId="151A641B" w:rsidR="00C77056" w:rsidRPr="00CE0060" w:rsidRDefault="00C77056" w:rsidP="00C77056">
            <w:pPr>
              <w:spacing w:after="0" w:line="240" w:lineRule="auto"/>
              <w:rPr>
                <w:rFonts w:eastAsia="Times New Roman"/>
                <w:sz w:val="20"/>
                <w:szCs w:val="20"/>
              </w:rPr>
            </w:pPr>
            <w:r>
              <w:rPr>
                <w:sz w:val="20"/>
                <w:szCs w:val="20"/>
              </w:rPr>
              <w:t>1,85</w:t>
            </w:r>
          </w:p>
        </w:tc>
        <w:tc>
          <w:tcPr>
            <w:tcW w:w="0" w:type="auto"/>
            <w:tcBorders>
              <w:top w:val="nil"/>
              <w:left w:val="nil"/>
              <w:bottom w:val="single" w:sz="4" w:space="0" w:color="auto"/>
              <w:right w:val="single" w:sz="4" w:space="0" w:color="auto"/>
            </w:tcBorders>
            <w:shd w:val="clear" w:color="auto" w:fill="auto"/>
            <w:vAlign w:val="center"/>
          </w:tcPr>
          <w:p w14:paraId="52524276" w14:textId="307F1156" w:rsidR="00C77056" w:rsidRPr="00CE0060" w:rsidRDefault="00C77056" w:rsidP="00C77056">
            <w:pPr>
              <w:spacing w:after="0" w:line="240" w:lineRule="auto"/>
              <w:rPr>
                <w:rFonts w:eastAsia="Times New Roman"/>
                <w:sz w:val="20"/>
                <w:szCs w:val="20"/>
              </w:rPr>
            </w:pPr>
            <w:r>
              <w:rPr>
                <w:sz w:val="20"/>
                <w:szCs w:val="20"/>
              </w:rPr>
              <w:t>11,4</w:t>
            </w:r>
          </w:p>
        </w:tc>
        <w:tc>
          <w:tcPr>
            <w:tcW w:w="0" w:type="auto"/>
            <w:tcBorders>
              <w:top w:val="nil"/>
              <w:left w:val="nil"/>
              <w:bottom w:val="single" w:sz="4" w:space="0" w:color="auto"/>
              <w:right w:val="single" w:sz="4" w:space="0" w:color="auto"/>
            </w:tcBorders>
            <w:shd w:val="clear" w:color="auto" w:fill="auto"/>
            <w:vAlign w:val="center"/>
          </w:tcPr>
          <w:p w14:paraId="38CC8FE5" w14:textId="15C8EC8F" w:rsidR="00C77056" w:rsidRPr="00CE0060" w:rsidRDefault="00C77056" w:rsidP="00C77056">
            <w:pPr>
              <w:spacing w:after="0" w:line="240" w:lineRule="auto"/>
              <w:rPr>
                <w:rFonts w:eastAsia="Times New Roman"/>
                <w:sz w:val="20"/>
                <w:szCs w:val="20"/>
              </w:rPr>
            </w:pPr>
            <w:r>
              <w:rPr>
                <w:sz w:val="20"/>
                <w:szCs w:val="20"/>
              </w:rPr>
              <w:t>3,3</w:t>
            </w:r>
          </w:p>
        </w:tc>
        <w:tc>
          <w:tcPr>
            <w:tcW w:w="0" w:type="auto"/>
            <w:tcBorders>
              <w:top w:val="nil"/>
              <w:left w:val="nil"/>
              <w:bottom w:val="single" w:sz="4" w:space="0" w:color="auto"/>
              <w:right w:val="single" w:sz="4" w:space="0" w:color="auto"/>
            </w:tcBorders>
            <w:shd w:val="clear" w:color="auto" w:fill="auto"/>
            <w:vAlign w:val="center"/>
          </w:tcPr>
          <w:p w14:paraId="1AB914AB" w14:textId="5827D508" w:rsidR="00C77056" w:rsidRPr="00CE0060" w:rsidRDefault="00C77056" w:rsidP="00C77056">
            <w:pPr>
              <w:spacing w:after="0" w:line="240" w:lineRule="auto"/>
              <w:rPr>
                <w:rFonts w:eastAsia="Times New Roman"/>
                <w:sz w:val="20"/>
                <w:szCs w:val="20"/>
              </w:rPr>
            </w:pPr>
            <w:r>
              <w:rPr>
                <w:sz w:val="20"/>
                <w:szCs w:val="20"/>
              </w:rPr>
              <w:t>1,6</w:t>
            </w:r>
          </w:p>
        </w:tc>
        <w:tc>
          <w:tcPr>
            <w:tcW w:w="0" w:type="auto"/>
            <w:tcBorders>
              <w:top w:val="nil"/>
              <w:left w:val="nil"/>
              <w:bottom w:val="single" w:sz="4" w:space="0" w:color="auto"/>
              <w:right w:val="single" w:sz="4" w:space="0" w:color="auto"/>
            </w:tcBorders>
            <w:shd w:val="clear" w:color="auto" w:fill="auto"/>
            <w:vAlign w:val="center"/>
          </w:tcPr>
          <w:p w14:paraId="495A9ABE" w14:textId="0B247EC2" w:rsidR="00C77056" w:rsidRPr="00CE0060" w:rsidRDefault="00C77056" w:rsidP="00C77056">
            <w:pPr>
              <w:spacing w:after="0" w:line="240" w:lineRule="auto"/>
              <w:rPr>
                <w:rFonts w:eastAsia="Times New Roman"/>
                <w:sz w:val="20"/>
                <w:szCs w:val="20"/>
              </w:rPr>
            </w:pPr>
            <w:r>
              <w:rPr>
                <w:sz w:val="20"/>
                <w:szCs w:val="20"/>
              </w:rPr>
              <w:t>7,55</w:t>
            </w:r>
          </w:p>
        </w:tc>
        <w:tc>
          <w:tcPr>
            <w:tcW w:w="0" w:type="auto"/>
            <w:tcBorders>
              <w:top w:val="nil"/>
              <w:left w:val="nil"/>
              <w:bottom w:val="single" w:sz="4" w:space="0" w:color="000000"/>
              <w:right w:val="single" w:sz="4" w:space="0" w:color="000000"/>
            </w:tcBorders>
            <w:shd w:val="clear" w:color="FFFFFF" w:fill="FFFFFF"/>
            <w:vAlign w:val="center"/>
          </w:tcPr>
          <w:p w14:paraId="6B161A1B" w14:textId="121F8CB4" w:rsidR="00C77056" w:rsidRPr="00CE0060" w:rsidRDefault="00C77056" w:rsidP="00C77056">
            <w:pPr>
              <w:spacing w:after="0" w:line="240" w:lineRule="auto"/>
              <w:rPr>
                <w:rFonts w:eastAsia="Times New Roman"/>
                <w:sz w:val="20"/>
                <w:szCs w:val="20"/>
              </w:rPr>
            </w:pPr>
            <w:r>
              <w:rPr>
                <w:sz w:val="20"/>
                <w:szCs w:val="20"/>
              </w:rPr>
              <w:t>6,65</w:t>
            </w:r>
          </w:p>
        </w:tc>
        <w:tc>
          <w:tcPr>
            <w:tcW w:w="0" w:type="auto"/>
            <w:tcBorders>
              <w:top w:val="nil"/>
              <w:left w:val="nil"/>
              <w:bottom w:val="single" w:sz="4" w:space="0" w:color="auto"/>
              <w:right w:val="single" w:sz="4" w:space="0" w:color="auto"/>
            </w:tcBorders>
            <w:shd w:val="clear" w:color="FFFFFF" w:fill="FFFFFF"/>
            <w:vAlign w:val="center"/>
          </w:tcPr>
          <w:p w14:paraId="72A6D446" w14:textId="5F65A005" w:rsidR="00C77056" w:rsidRPr="00CE0060" w:rsidRDefault="00C77056" w:rsidP="00C77056">
            <w:pPr>
              <w:spacing w:after="0" w:line="240" w:lineRule="auto"/>
              <w:rPr>
                <w:rFonts w:eastAsia="Times New Roman"/>
                <w:sz w:val="20"/>
                <w:szCs w:val="20"/>
              </w:rPr>
            </w:pPr>
            <w:r>
              <w:rPr>
                <w:color w:val="000000"/>
                <w:sz w:val="20"/>
                <w:szCs w:val="20"/>
              </w:rPr>
              <w:t>4,2</w:t>
            </w:r>
          </w:p>
        </w:tc>
        <w:tc>
          <w:tcPr>
            <w:tcW w:w="0" w:type="auto"/>
            <w:tcBorders>
              <w:top w:val="nil"/>
              <w:left w:val="nil"/>
              <w:bottom w:val="single" w:sz="4" w:space="0" w:color="auto"/>
              <w:right w:val="single" w:sz="4" w:space="0" w:color="auto"/>
            </w:tcBorders>
            <w:shd w:val="clear" w:color="FFFFFF" w:fill="FFFFFF"/>
            <w:vAlign w:val="center"/>
          </w:tcPr>
          <w:p w14:paraId="478502CA" w14:textId="58B8B65B" w:rsidR="00C77056" w:rsidRPr="00CE0060" w:rsidRDefault="00C77056" w:rsidP="00C77056">
            <w:pPr>
              <w:spacing w:after="0" w:line="240" w:lineRule="auto"/>
              <w:rPr>
                <w:rFonts w:eastAsia="Times New Roman"/>
                <w:sz w:val="20"/>
                <w:szCs w:val="20"/>
              </w:rPr>
            </w:pPr>
            <w:r>
              <w:rPr>
                <w:color w:val="000000"/>
                <w:sz w:val="20"/>
                <w:szCs w:val="20"/>
              </w:rPr>
              <w:t>13</w:t>
            </w:r>
          </w:p>
        </w:tc>
        <w:tc>
          <w:tcPr>
            <w:tcW w:w="1841" w:type="dxa"/>
            <w:vMerge/>
            <w:tcBorders>
              <w:left w:val="single" w:sz="4" w:space="0" w:color="auto"/>
              <w:right w:val="single" w:sz="4" w:space="0" w:color="auto"/>
            </w:tcBorders>
            <w:vAlign w:val="center"/>
          </w:tcPr>
          <w:p w14:paraId="49F46715" w14:textId="14E59B57" w:rsidR="00C77056" w:rsidRPr="00CE0060" w:rsidRDefault="00C77056" w:rsidP="00C77056">
            <w:pPr>
              <w:spacing w:after="0" w:line="240" w:lineRule="auto"/>
              <w:rPr>
                <w:rFonts w:eastAsia="Times New Roman"/>
                <w:sz w:val="20"/>
                <w:szCs w:val="20"/>
              </w:rPr>
            </w:pPr>
          </w:p>
        </w:tc>
      </w:tr>
      <w:tr w:rsidR="00C77056" w:rsidRPr="00CE0060" w14:paraId="306A69BC" w14:textId="77777777" w:rsidTr="00C77056">
        <w:trPr>
          <w:trHeight w:val="337"/>
        </w:trPr>
        <w:tc>
          <w:tcPr>
            <w:tcW w:w="0" w:type="auto"/>
            <w:tcBorders>
              <w:top w:val="nil"/>
              <w:left w:val="single" w:sz="4" w:space="0" w:color="auto"/>
              <w:bottom w:val="single" w:sz="4" w:space="0" w:color="auto"/>
              <w:right w:val="single" w:sz="4" w:space="0" w:color="auto"/>
            </w:tcBorders>
            <w:shd w:val="clear" w:color="auto" w:fill="auto"/>
            <w:noWrap/>
            <w:vAlign w:val="center"/>
          </w:tcPr>
          <w:p w14:paraId="2AE9018F" w14:textId="77777777" w:rsidR="00C77056" w:rsidRPr="00CE0060" w:rsidRDefault="00C77056" w:rsidP="00C77056">
            <w:pPr>
              <w:spacing w:after="0" w:line="240" w:lineRule="auto"/>
              <w:rPr>
                <w:rFonts w:eastAsia="Times New Roman"/>
                <w:sz w:val="20"/>
                <w:szCs w:val="20"/>
              </w:rPr>
            </w:pPr>
            <w:r w:rsidRPr="00CE0060">
              <w:rPr>
                <w:rFonts w:eastAsia="Times New Roman"/>
                <w:sz w:val="20"/>
                <w:szCs w:val="20"/>
              </w:rPr>
              <w:t>RĐN3</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29F1C583" w14:textId="4138B965" w:rsidR="00C77056" w:rsidRPr="00CE0060" w:rsidRDefault="00C77056" w:rsidP="00C77056">
            <w:pPr>
              <w:spacing w:after="0" w:line="240" w:lineRule="auto"/>
              <w:rPr>
                <w:rFonts w:eastAsia="Times New Roman"/>
                <w:sz w:val="20"/>
                <w:szCs w:val="20"/>
              </w:rPr>
            </w:pPr>
            <w:r>
              <w:rPr>
                <w:sz w:val="20"/>
                <w:szCs w:val="20"/>
              </w:rPr>
              <w:t>3,12</w:t>
            </w:r>
          </w:p>
        </w:tc>
        <w:tc>
          <w:tcPr>
            <w:tcW w:w="0" w:type="auto"/>
            <w:tcBorders>
              <w:top w:val="nil"/>
              <w:left w:val="nil"/>
              <w:bottom w:val="single" w:sz="4" w:space="0" w:color="auto"/>
              <w:right w:val="single" w:sz="4" w:space="0" w:color="auto"/>
            </w:tcBorders>
            <w:shd w:val="clear" w:color="auto" w:fill="auto"/>
            <w:vAlign w:val="center"/>
          </w:tcPr>
          <w:p w14:paraId="3B32FB59" w14:textId="382D2697" w:rsidR="00C77056" w:rsidRPr="00CE0060" w:rsidRDefault="00C77056" w:rsidP="00C77056">
            <w:pPr>
              <w:spacing w:after="0" w:line="240" w:lineRule="auto"/>
              <w:rPr>
                <w:rFonts w:eastAsia="Times New Roman"/>
                <w:sz w:val="20"/>
                <w:szCs w:val="20"/>
              </w:rPr>
            </w:pPr>
            <w:r>
              <w:rPr>
                <w:sz w:val="20"/>
                <w:szCs w:val="20"/>
              </w:rPr>
              <w:t>1,9</w:t>
            </w:r>
          </w:p>
        </w:tc>
        <w:tc>
          <w:tcPr>
            <w:tcW w:w="0" w:type="auto"/>
            <w:tcBorders>
              <w:top w:val="nil"/>
              <w:left w:val="nil"/>
              <w:bottom w:val="single" w:sz="4" w:space="0" w:color="auto"/>
              <w:right w:val="single" w:sz="4" w:space="0" w:color="auto"/>
            </w:tcBorders>
            <w:shd w:val="clear" w:color="auto" w:fill="auto"/>
            <w:vAlign w:val="center"/>
          </w:tcPr>
          <w:p w14:paraId="2DE1471F" w14:textId="372E52F6" w:rsidR="00C77056" w:rsidRPr="00CE0060" w:rsidRDefault="00C77056" w:rsidP="00C77056">
            <w:pPr>
              <w:spacing w:after="0" w:line="240" w:lineRule="auto"/>
              <w:rPr>
                <w:rFonts w:eastAsia="Times New Roman"/>
                <w:sz w:val="20"/>
                <w:szCs w:val="20"/>
              </w:rPr>
            </w:pPr>
            <w:r>
              <w:rPr>
                <w:sz w:val="20"/>
                <w:szCs w:val="20"/>
              </w:rPr>
              <w:t>4,8</w:t>
            </w:r>
          </w:p>
        </w:tc>
        <w:tc>
          <w:tcPr>
            <w:tcW w:w="0" w:type="auto"/>
            <w:tcBorders>
              <w:top w:val="nil"/>
              <w:left w:val="nil"/>
              <w:bottom w:val="single" w:sz="4" w:space="0" w:color="auto"/>
              <w:right w:val="single" w:sz="4" w:space="0" w:color="auto"/>
            </w:tcBorders>
            <w:shd w:val="clear" w:color="auto" w:fill="auto"/>
            <w:vAlign w:val="center"/>
          </w:tcPr>
          <w:p w14:paraId="3672362C" w14:textId="0731749F" w:rsidR="00C77056" w:rsidRPr="00CE0060" w:rsidRDefault="00C77056" w:rsidP="00C77056">
            <w:pPr>
              <w:spacing w:after="0" w:line="240" w:lineRule="auto"/>
              <w:rPr>
                <w:rFonts w:eastAsia="Times New Roman"/>
                <w:sz w:val="20"/>
                <w:szCs w:val="20"/>
              </w:rPr>
            </w:pPr>
            <w:r>
              <w:rPr>
                <w:sz w:val="20"/>
                <w:szCs w:val="20"/>
              </w:rPr>
              <w:t>4,2</w:t>
            </w:r>
          </w:p>
        </w:tc>
        <w:tc>
          <w:tcPr>
            <w:tcW w:w="0" w:type="auto"/>
            <w:tcBorders>
              <w:top w:val="nil"/>
              <w:left w:val="nil"/>
              <w:bottom w:val="single" w:sz="4" w:space="0" w:color="auto"/>
              <w:right w:val="single" w:sz="4" w:space="0" w:color="auto"/>
            </w:tcBorders>
            <w:shd w:val="clear" w:color="auto" w:fill="auto"/>
            <w:vAlign w:val="center"/>
          </w:tcPr>
          <w:p w14:paraId="5694FB84" w14:textId="0F53B5A8" w:rsidR="00C77056" w:rsidRPr="00CE0060" w:rsidRDefault="00C77056" w:rsidP="00C77056">
            <w:pPr>
              <w:spacing w:after="0" w:line="240" w:lineRule="auto"/>
              <w:rPr>
                <w:rFonts w:eastAsia="Times New Roman"/>
                <w:sz w:val="20"/>
                <w:szCs w:val="20"/>
              </w:rPr>
            </w:pPr>
            <w:r>
              <w:rPr>
                <w:sz w:val="20"/>
                <w:szCs w:val="20"/>
              </w:rPr>
              <w:t>6,66</w:t>
            </w:r>
          </w:p>
        </w:tc>
        <w:tc>
          <w:tcPr>
            <w:tcW w:w="0" w:type="auto"/>
            <w:tcBorders>
              <w:top w:val="nil"/>
              <w:left w:val="nil"/>
              <w:bottom w:val="single" w:sz="4" w:space="0" w:color="auto"/>
              <w:right w:val="single" w:sz="4" w:space="0" w:color="auto"/>
            </w:tcBorders>
            <w:shd w:val="clear" w:color="auto" w:fill="auto"/>
            <w:vAlign w:val="center"/>
          </w:tcPr>
          <w:p w14:paraId="2C81E65F" w14:textId="196CA2DC" w:rsidR="00C77056" w:rsidRPr="00CE0060" w:rsidRDefault="00C77056" w:rsidP="00C77056">
            <w:pPr>
              <w:spacing w:after="0" w:line="240" w:lineRule="auto"/>
              <w:rPr>
                <w:rFonts w:eastAsia="Times New Roman"/>
                <w:sz w:val="20"/>
                <w:szCs w:val="20"/>
              </w:rPr>
            </w:pPr>
            <w:r>
              <w:rPr>
                <w:sz w:val="20"/>
                <w:szCs w:val="20"/>
              </w:rPr>
              <w:t>1,63</w:t>
            </w:r>
          </w:p>
        </w:tc>
        <w:tc>
          <w:tcPr>
            <w:tcW w:w="0" w:type="auto"/>
            <w:tcBorders>
              <w:top w:val="nil"/>
              <w:left w:val="nil"/>
              <w:bottom w:val="single" w:sz="4" w:space="0" w:color="auto"/>
              <w:right w:val="single" w:sz="4" w:space="0" w:color="auto"/>
            </w:tcBorders>
            <w:shd w:val="clear" w:color="auto" w:fill="auto"/>
            <w:vAlign w:val="center"/>
          </w:tcPr>
          <w:p w14:paraId="0E6FA82D" w14:textId="77B08791" w:rsidR="00C77056" w:rsidRPr="00CE0060" w:rsidRDefault="00C77056" w:rsidP="00C77056">
            <w:pPr>
              <w:spacing w:after="0" w:line="240" w:lineRule="auto"/>
              <w:rPr>
                <w:rFonts w:eastAsia="Times New Roman"/>
                <w:sz w:val="20"/>
                <w:szCs w:val="20"/>
              </w:rPr>
            </w:pPr>
            <w:r>
              <w:rPr>
                <w:sz w:val="20"/>
                <w:szCs w:val="20"/>
              </w:rPr>
              <w:t>6,28</w:t>
            </w:r>
          </w:p>
        </w:tc>
        <w:tc>
          <w:tcPr>
            <w:tcW w:w="0" w:type="auto"/>
            <w:tcBorders>
              <w:top w:val="nil"/>
              <w:left w:val="nil"/>
              <w:bottom w:val="single" w:sz="4" w:space="0" w:color="auto"/>
              <w:right w:val="single" w:sz="4" w:space="0" w:color="auto"/>
            </w:tcBorders>
            <w:shd w:val="clear" w:color="auto" w:fill="auto"/>
            <w:vAlign w:val="center"/>
          </w:tcPr>
          <w:p w14:paraId="6C937BC5" w14:textId="4A4DC7FA" w:rsidR="00C77056" w:rsidRPr="00CE0060" w:rsidRDefault="00C77056" w:rsidP="00C77056">
            <w:pPr>
              <w:spacing w:after="0" w:line="240" w:lineRule="auto"/>
              <w:rPr>
                <w:rFonts w:eastAsia="Times New Roman"/>
                <w:sz w:val="20"/>
                <w:szCs w:val="20"/>
              </w:rPr>
            </w:pPr>
            <w:r>
              <w:rPr>
                <w:sz w:val="20"/>
                <w:szCs w:val="20"/>
              </w:rPr>
              <w:t>7,95</w:t>
            </w:r>
          </w:p>
        </w:tc>
        <w:tc>
          <w:tcPr>
            <w:tcW w:w="0" w:type="auto"/>
            <w:tcBorders>
              <w:top w:val="nil"/>
              <w:left w:val="nil"/>
              <w:bottom w:val="single" w:sz="4" w:space="0" w:color="auto"/>
              <w:right w:val="single" w:sz="4" w:space="0" w:color="auto"/>
            </w:tcBorders>
            <w:shd w:val="clear" w:color="auto" w:fill="auto"/>
            <w:vAlign w:val="center"/>
          </w:tcPr>
          <w:p w14:paraId="710021F6" w14:textId="24FD96DE" w:rsidR="00C77056" w:rsidRPr="00CE0060" w:rsidRDefault="00C77056" w:rsidP="00C77056">
            <w:pPr>
              <w:spacing w:after="0" w:line="240" w:lineRule="auto"/>
              <w:rPr>
                <w:rFonts w:eastAsia="Times New Roman"/>
                <w:sz w:val="20"/>
                <w:szCs w:val="20"/>
              </w:rPr>
            </w:pPr>
            <w:r>
              <w:rPr>
                <w:sz w:val="20"/>
                <w:szCs w:val="20"/>
              </w:rPr>
              <w:t>6,25</w:t>
            </w:r>
          </w:p>
        </w:tc>
        <w:tc>
          <w:tcPr>
            <w:tcW w:w="0" w:type="auto"/>
            <w:tcBorders>
              <w:top w:val="nil"/>
              <w:left w:val="nil"/>
              <w:bottom w:val="single" w:sz="4" w:space="0" w:color="auto"/>
              <w:right w:val="single" w:sz="4" w:space="0" w:color="auto"/>
            </w:tcBorders>
            <w:shd w:val="clear" w:color="auto" w:fill="auto"/>
            <w:vAlign w:val="center"/>
          </w:tcPr>
          <w:p w14:paraId="2D23BBB3" w14:textId="2F917C58" w:rsidR="00C77056" w:rsidRPr="00CE0060" w:rsidRDefault="00C77056" w:rsidP="00C77056">
            <w:pPr>
              <w:spacing w:after="0" w:line="240" w:lineRule="auto"/>
              <w:rPr>
                <w:rFonts w:eastAsia="Times New Roman"/>
                <w:sz w:val="20"/>
                <w:szCs w:val="20"/>
              </w:rPr>
            </w:pPr>
            <w:r>
              <w:rPr>
                <w:sz w:val="20"/>
                <w:szCs w:val="20"/>
              </w:rPr>
              <w:t>3,28</w:t>
            </w:r>
          </w:p>
        </w:tc>
        <w:tc>
          <w:tcPr>
            <w:tcW w:w="0" w:type="auto"/>
            <w:tcBorders>
              <w:top w:val="nil"/>
              <w:left w:val="nil"/>
              <w:bottom w:val="single" w:sz="4" w:space="0" w:color="000000"/>
              <w:right w:val="single" w:sz="4" w:space="0" w:color="000000"/>
            </w:tcBorders>
            <w:shd w:val="clear" w:color="FFFFFF" w:fill="FFFFFF"/>
            <w:vAlign w:val="center"/>
          </w:tcPr>
          <w:p w14:paraId="1CB989CE" w14:textId="7B5C108F" w:rsidR="00C77056" w:rsidRPr="00CE0060" w:rsidRDefault="00C77056" w:rsidP="00C77056">
            <w:pPr>
              <w:spacing w:after="0" w:line="240" w:lineRule="auto"/>
              <w:rPr>
                <w:rFonts w:eastAsia="Times New Roman"/>
                <w:sz w:val="20"/>
                <w:szCs w:val="20"/>
              </w:rPr>
            </w:pPr>
            <w:r>
              <w:rPr>
                <w:sz w:val="20"/>
                <w:szCs w:val="20"/>
              </w:rPr>
              <w:t>4,26</w:t>
            </w:r>
          </w:p>
        </w:tc>
        <w:tc>
          <w:tcPr>
            <w:tcW w:w="0" w:type="auto"/>
            <w:tcBorders>
              <w:top w:val="nil"/>
              <w:left w:val="nil"/>
              <w:bottom w:val="single" w:sz="4" w:space="0" w:color="auto"/>
              <w:right w:val="single" w:sz="4" w:space="0" w:color="auto"/>
            </w:tcBorders>
            <w:shd w:val="clear" w:color="FFFFFF" w:fill="FFFFFF"/>
            <w:vAlign w:val="center"/>
          </w:tcPr>
          <w:p w14:paraId="497FC3D3" w14:textId="15F440ED" w:rsidR="00C77056" w:rsidRPr="00CE0060" w:rsidRDefault="00C77056" w:rsidP="00C77056">
            <w:pPr>
              <w:spacing w:after="0" w:line="240" w:lineRule="auto"/>
              <w:rPr>
                <w:rFonts w:eastAsia="Times New Roman"/>
                <w:sz w:val="20"/>
                <w:szCs w:val="20"/>
              </w:rPr>
            </w:pPr>
            <w:r>
              <w:rPr>
                <w:color w:val="000000"/>
                <w:sz w:val="20"/>
                <w:szCs w:val="20"/>
              </w:rPr>
              <w:t>3,4</w:t>
            </w:r>
          </w:p>
        </w:tc>
        <w:tc>
          <w:tcPr>
            <w:tcW w:w="0" w:type="auto"/>
            <w:tcBorders>
              <w:top w:val="nil"/>
              <w:left w:val="nil"/>
              <w:bottom w:val="single" w:sz="4" w:space="0" w:color="auto"/>
              <w:right w:val="single" w:sz="4" w:space="0" w:color="auto"/>
            </w:tcBorders>
            <w:shd w:val="clear" w:color="FFFFFF" w:fill="FFFFFF"/>
            <w:vAlign w:val="center"/>
          </w:tcPr>
          <w:p w14:paraId="39C63FEC" w14:textId="566B8B0E" w:rsidR="00C77056" w:rsidRPr="00CE0060" w:rsidRDefault="00C77056" w:rsidP="00C77056">
            <w:pPr>
              <w:spacing w:after="0" w:line="240" w:lineRule="auto"/>
              <w:rPr>
                <w:rFonts w:eastAsia="Times New Roman"/>
                <w:sz w:val="20"/>
                <w:szCs w:val="20"/>
              </w:rPr>
            </w:pPr>
            <w:r>
              <w:rPr>
                <w:color w:val="000000"/>
                <w:sz w:val="20"/>
                <w:szCs w:val="20"/>
              </w:rPr>
              <w:t>4,4</w:t>
            </w:r>
          </w:p>
        </w:tc>
        <w:tc>
          <w:tcPr>
            <w:tcW w:w="1841" w:type="dxa"/>
            <w:vMerge/>
            <w:tcBorders>
              <w:left w:val="single" w:sz="4" w:space="0" w:color="auto"/>
              <w:right w:val="single" w:sz="4" w:space="0" w:color="auto"/>
            </w:tcBorders>
            <w:vAlign w:val="center"/>
          </w:tcPr>
          <w:p w14:paraId="14E85751" w14:textId="54C8E356" w:rsidR="00C77056" w:rsidRPr="00CE0060" w:rsidRDefault="00C77056" w:rsidP="00C77056">
            <w:pPr>
              <w:spacing w:after="0" w:line="240" w:lineRule="auto"/>
              <w:rPr>
                <w:rFonts w:eastAsia="Times New Roman"/>
                <w:sz w:val="20"/>
                <w:szCs w:val="20"/>
              </w:rPr>
            </w:pPr>
          </w:p>
        </w:tc>
      </w:tr>
      <w:tr w:rsidR="00C77056" w:rsidRPr="00CE0060" w14:paraId="479F13FE" w14:textId="77777777" w:rsidTr="00C77056">
        <w:trPr>
          <w:trHeight w:val="337"/>
        </w:trPr>
        <w:tc>
          <w:tcPr>
            <w:tcW w:w="0" w:type="auto"/>
            <w:tcBorders>
              <w:top w:val="nil"/>
              <w:left w:val="single" w:sz="4" w:space="0" w:color="auto"/>
              <w:bottom w:val="single" w:sz="4" w:space="0" w:color="auto"/>
              <w:right w:val="single" w:sz="4" w:space="0" w:color="auto"/>
            </w:tcBorders>
            <w:shd w:val="clear" w:color="auto" w:fill="auto"/>
            <w:noWrap/>
            <w:vAlign w:val="center"/>
          </w:tcPr>
          <w:p w14:paraId="6E8650A7" w14:textId="169DC369" w:rsidR="00C77056" w:rsidRPr="00CE0060" w:rsidRDefault="00C77056" w:rsidP="00C77056">
            <w:pPr>
              <w:spacing w:after="0" w:line="240" w:lineRule="auto"/>
              <w:rPr>
                <w:rFonts w:eastAsia="Times New Roman"/>
                <w:sz w:val="20"/>
                <w:szCs w:val="20"/>
              </w:rPr>
            </w:pPr>
            <w:r w:rsidRPr="00CE0060">
              <w:rPr>
                <w:rFonts w:eastAsia="Times New Roman"/>
                <w:sz w:val="20"/>
                <w:szCs w:val="20"/>
              </w:rPr>
              <w:t>RĐN4</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5187423E" w14:textId="76C27272" w:rsidR="00C77056" w:rsidRPr="00CE0060" w:rsidRDefault="00C77056" w:rsidP="00C77056">
            <w:pPr>
              <w:spacing w:after="0" w:line="240" w:lineRule="auto"/>
              <w:rPr>
                <w:sz w:val="20"/>
                <w:szCs w:val="20"/>
              </w:rPr>
            </w:pPr>
            <w:r>
              <w:rPr>
                <w:sz w:val="20"/>
                <w:szCs w:val="20"/>
              </w:rPr>
              <w:t>2,68</w:t>
            </w:r>
          </w:p>
        </w:tc>
        <w:tc>
          <w:tcPr>
            <w:tcW w:w="0" w:type="auto"/>
            <w:tcBorders>
              <w:top w:val="nil"/>
              <w:left w:val="nil"/>
              <w:bottom w:val="single" w:sz="4" w:space="0" w:color="auto"/>
              <w:right w:val="single" w:sz="4" w:space="0" w:color="auto"/>
            </w:tcBorders>
            <w:shd w:val="clear" w:color="auto" w:fill="auto"/>
            <w:vAlign w:val="center"/>
          </w:tcPr>
          <w:p w14:paraId="4D053298" w14:textId="1CAD81DE" w:rsidR="00C77056" w:rsidRPr="00CE0060" w:rsidRDefault="00C77056" w:rsidP="00C77056">
            <w:pPr>
              <w:spacing w:after="0" w:line="240" w:lineRule="auto"/>
              <w:rPr>
                <w:sz w:val="20"/>
                <w:szCs w:val="20"/>
              </w:rPr>
            </w:pPr>
            <w:r>
              <w:rPr>
                <w:sz w:val="20"/>
                <w:szCs w:val="20"/>
              </w:rPr>
              <w:t>1,9</w:t>
            </w:r>
          </w:p>
        </w:tc>
        <w:tc>
          <w:tcPr>
            <w:tcW w:w="0" w:type="auto"/>
            <w:tcBorders>
              <w:top w:val="nil"/>
              <w:left w:val="nil"/>
              <w:bottom w:val="single" w:sz="4" w:space="0" w:color="auto"/>
              <w:right w:val="single" w:sz="4" w:space="0" w:color="auto"/>
            </w:tcBorders>
            <w:shd w:val="clear" w:color="auto" w:fill="auto"/>
            <w:vAlign w:val="center"/>
          </w:tcPr>
          <w:p w14:paraId="5B72C48A" w14:textId="475BDE44" w:rsidR="00C77056" w:rsidRPr="00CE0060" w:rsidRDefault="00C77056" w:rsidP="00C77056">
            <w:pPr>
              <w:spacing w:after="0" w:line="240" w:lineRule="auto"/>
              <w:rPr>
                <w:sz w:val="20"/>
                <w:szCs w:val="20"/>
              </w:rPr>
            </w:pPr>
            <w:r>
              <w:rPr>
                <w:sz w:val="20"/>
                <w:szCs w:val="20"/>
              </w:rPr>
              <w:t>2,2</w:t>
            </w:r>
          </w:p>
        </w:tc>
        <w:tc>
          <w:tcPr>
            <w:tcW w:w="0" w:type="auto"/>
            <w:tcBorders>
              <w:top w:val="nil"/>
              <w:left w:val="nil"/>
              <w:bottom w:val="single" w:sz="4" w:space="0" w:color="auto"/>
              <w:right w:val="single" w:sz="4" w:space="0" w:color="auto"/>
            </w:tcBorders>
            <w:shd w:val="clear" w:color="auto" w:fill="auto"/>
            <w:vAlign w:val="center"/>
          </w:tcPr>
          <w:p w14:paraId="5CEABB5F" w14:textId="2A6AAE85" w:rsidR="00C77056" w:rsidRPr="00CE0060" w:rsidRDefault="00C77056" w:rsidP="00C77056">
            <w:pPr>
              <w:spacing w:after="0" w:line="240" w:lineRule="auto"/>
              <w:rPr>
                <w:sz w:val="20"/>
                <w:szCs w:val="20"/>
              </w:rPr>
            </w:pPr>
            <w:r>
              <w:rPr>
                <w:sz w:val="20"/>
                <w:szCs w:val="20"/>
              </w:rPr>
              <w:t>2,5</w:t>
            </w:r>
          </w:p>
        </w:tc>
        <w:tc>
          <w:tcPr>
            <w:tcW w:w="0" w:type="auto"/>
            <w:tcBorders>
              <w:top w:val="nil"/>
              <w:left w:val="nil"/>
              <w:bottom w:val="single" w:sz="4" w:space="0" w:color="auto"/>
              <w:right w:val="single" w:sz="4" w:space="0" w:color="auto"/>
            </w:tcBorders>
            <w:shd w:val="clear" w:color="auto" w:fill="auto"/>
            <w:vAlign w:val="center"/>
          </w:tcPr>
          <w:p w14:paraId="3423122A" w14:textId="59B5F9A9" w:rsidR="00C77056" w:rsidRPr="00CE0060" w:rsidRDefault="00C77056" w:rsidP="00C77056">
            <w:pPr>
              <w:spacing w:after="0" w:line="240" w:lineRule="auto"/>
              <w:rPr>
                <w:sz w:val="20"/>
                <w:szCs w:val="20"/>
              </w:rPr>
            </w:pPr>
            <w:r>
              <w:rPr>
                <w:sz w:val="20"/>
                <w:szCs w:val="20"/>
              </w:rPr>
              <w:t>1,86</w:t>
            </w:r>
          </w:p>
        </w:tc>
        <w:tc>
          <w:tcPr>
            <w:tcW w:w="0" w:type="auto"/>
            <w:tcBorders>
              <w:top w:val="nil"/>
              <w:left w:val="nil"/>
              <w:bottom w:val="single" w:sz="4" w:space="0" w:color="auto"/>
              <w:right w:val="single" w:sz="4" w:space="0" w:color="auto"/>
            </w:tcBorders>
            <w:shd w:val="clear" w:color="auto" w:fill="auto"/>
            <w:vAlign w:val="center"/>
          </w:tcPr>
          <w:p w14:paraId="407CA941" w14:textId="35379DF7" w:rsidR="00C77056" w:rsidRPr="00CE0060" w:rsidRDefault="00C77056" w:rsidP="00C77056">
            <w:pPr>
              <w:spacing w:after="0" w:line="240" w:lineRule="auto"/>
              <w:rPr>
                <w:sz w:val="20"/>
                <w:szCs w:val="20"/>
              </w:rPr>
            </w:pPr>
            <w:r>
              <w:rPr>
                <w:sz w:val="20"/>
                <w:szCs w:val="20"/>
              </w:rPr>
              <w:t>2,11</w:t>
            </w:r>
          </w:p>
        </w:tc>
        <w:tc>
          <w:tcPr>
            <w:tcW w:w="0" w:type="auto"/>
            <w:tcBorders>
              <w:top w:val="nil"/>
              <w:left w:val="nil"/>
              <w:bottom w:val="single" w:sz="4" w:space="0" w:color="auto"/>
              <w:right w:val="single" w:sz="4" w:space="0" w:color="auto"/>
            </w:tcBorders>
            <w:shd w:val="clear" w:color="auto" w:fill="auto"/>
            <w:vAlign w:val="center"/>
          </w:tcPr>
          <w:p w14:paraId="0975EDD8" w14:textId="31B3D0D7" w:rsidR="00C77056" w:rsidRPr="00CE0060" w:rsidRDefault="00C77056" w:rsidP="00C77056">
            <w:pPr>
              <w:spacing w:after="0" w:line="240" w:lineRule="auto"/>
              <w:rPr>
                <w:sz w:val="20"/>
                <w:szCs w:val="20"/>
              </w:rPr>
            </w:pPr>
            <w:r>
              <w:rPr>
                <w:sz w:val="20"/>
                <w:szCs w:val="20"/>
              </w:rPr>
              <w:t>7,8</w:t>
            </w:r>
          </w:p>
        </w:tc>
        <w:tc>
          <w:tcPr>
            <w:tcW w:w="0" w:type="auto"/>
            <w:tcBorders>
              <w:top w:val="nil"/>
              <w:left w:val="nil"/>
              <w:bottom w:val="single" w:sz="4" w:space="0" w:color="auto"/>
              <w:right w:val="single" w:sz="4" w:space="0" w:color="auto"/>
            </w:tcBorders>
            <w:shd w:val="clear" w:color="auto" w:fill="auto"/>
            <w:vAlign w:val="center"/>
          </w:tcPr>
          <w:p w14:paraId="0C323909" w14:textId="5A5FA637" w:rsidR="00C77056" w:rsidRPr="00CE0060" w:rsidRDefault="00C77056" w:rsidP="00C77056">
            <w:pPr>
              <w:spacing w:after="0" w:line="240" w:lineRule="auto"/>
              <w:rPr>
                <w:sz w:val="20"/>
                <w:szCs w:val="20"/>
              </w:rPr>
            </w:pPr>
            <w:r>
              <w:rPr>
                <w:sz w:val="20"/>
                <w:szCs w:val="20"/>
              </w:rPr>
              <w:t>2,16</w:t>
            </w:r>
          </w:p>
        </w:tc>
        <w:tc>
          <w:tcPr>
            <w:tcW w:w="0" w:type="auto"/>
            <w:tcBorders>
              <w:top w:val="nil"/>
              <w:left w:val="nil"/>
              <w:bottom w:val="single" w:sz="4" w:space="0" w:color="auto"/>
              <w:right w:val="single" w:sz="4" w:space="0" w:color="auto"/>
            </w:tcBorders>
            <w:shd w:val="clear" w:color="auto" w:fill="auto"/>
            <w:vAlign w:val="center"/>
          </w:tcPr>
          <w:p w14:paraId="7DC2BF45" w14:textId="22786B37" w:rsidR="00C77056" w:rsidRPr="00CE0060" w:rsidRDefault="00C77056" w:rsidP="00C77056">
            <w:pPr>
              <w:spacing w:after="0" w:line="240" w:lineRule="auto"/>
              <w:rPr>
                <w:sz w:val="20"/>
                <w:szCs w:val="20"/>
              </w:rPr>
            </w:pPr>
            <w:r>
              <w:rPr>
                <w:sz w:val="20"/>
                <w:szCs w:val="20"/>
              </w:rPr>
              <w:t>7,1</w:t>
            </w:r>
          </w:p>
        </w:tc>
        <w:tc>
          <w:tcPr>
            <w:tcW w:w="0" w:type="auto"/>
            <w:tcBorders>
              <w:top w:val="nil"/>
              <w:left w:val="nil"/>
              <w:bottom w:val="single" w:sz="4" w:space="0" w:color="auto"/>
              <w:right w:val="single" w:sz="4" w:space="0" w:color="auto"/>
            </w:tcBorders>
            <w:shd w:val="clear" w:color="auto" w:fill="auto"/>
            <w:vAlign w:val="center"/>
          </w:tcPr>
          <w:p w14:paraId="3330B254" w14:textId="00B5F1A7" w:rsidR="00C77056" w:rsidRPr="00CE0060" w:rsidRDefault="00C77056" w:rsidP="00C77056">
            <w:pPr>
              <w:spacing w:after="0" w:line="240" w:lineRule="auto"/>
              <w:rPr>
                <w:sz w:val="20"/>
                <w:szCs w:val="20"/>
              </w:rPr>
            </w:pPr>
            <w:r>
              <w:rPr>
                <w:sz w:val="20"/>
                <w:szCs w:val="20"/>
              </w:rPr>
              <w:t>1,25</w:t>
            </w:r>
          </w:p>
        </w:tc>
        <w:tc>
          <w:tcPr>
            <w:tcW w:w="0" w:type="auto"/>
            <w:tcBorders>
              <w:top w:val="nil"/>
              <w:left w:val="nil"/>
              <w:bottom w:val="single" w:sz="4" w:space="0" w:color="000000"/>
              <w:right w:val="single" w:sz="4" w:space="0" w:color="000000"/>
            </w:tcBorders>
            <w:shd w:val="clear" w:color="FFFFFF" w:fill="FFFFFF"/>
            <w:vAlign w:val="center"/>
          </w:tcPr>
          <w:p w14:paraId="4E4636C2" w14:textId="5F0450E2" w:rsidR="00C77056" w:rsidRPr="00CE0060" w:rsidRDefault="00C77056" w:rsidP="00C77056">
            <w:pPr>
              <w:spacing w:after="0" w:line="240" w:lineRule="auto"/>
              <w:rPr>
                <w:sz w:val="20"/>
                <w:szCs w:val="20"/>
              </w:rPr>
            </w:pPr>
            <w:r>
              <w:rPr>
                <w:sz w:val="20"/>
                <w:szCs w:val="20"/>
              </w:rPr>
              <w:t>2,39</w:t>
            </w:r>
          </w:p>
        </w:tc>
        <w:tc>
          <w:tcPr>
            <w:tcW w:w="0" w:type="auto"/>
            <w:tcBorders>
              <w:top w:val="nil"/>
              <w:left w:val="nil"/>
              <w:bottom w:val="single" w:sz="4" w:space="0" w:color="auto"/>
              <w:right w:val="single" w:sz="4" w:space="0" w:color="auto"/>
            </w:tcBorders>
            <w:shd w:val="clear" w:color="FFFFFF" w:fill="FFFFFF"/>
            <w:vAlign w:val="center"/>
          </w:tcPr>
          <w:p w14:paraId="194A475A" w14:textId="439FD74D" w:rsidR="00C77056" w:rsidRPr="00CE0060" w:rsidRDefault="00C77056" w:rsidP="00C77056">
            <w:pPr>
              <w:spacing w:after="0" w:line="240" w:lineRule="auto"/>
              <w:rPr>
                <w:rFonts w:eastAsia="Times New Roman"/>
                <w:sz w:val="20"/>
                <w:szCs w:val="20"/>
              </w:rPr>
            </w:pPr>
            <w:r>
              <w:rPr>
                <w:color w:val="000000"/>
                <w:sz w:val="20"/>
                <w:szCs w:val="20"/>
              </w:rPr>
              <w:t>1,5</w:t>
            </w:r>
          </w:p>
        </w:tc>
        <w:tc>
          <w:tcPr>
            <w:tcW w:w="0" w:type="auto"/>
            <w:tcBorders>
              <w:top w:val="nil"/>
              <w:left w:val="nil"/>
              <w:bottom w:val="single" w:sz="4" w:space="0" w:color="auto"/>
              <w:right w:val="single" w:sz="4" w:space="0" w:color="auto"/>
            </w:tcBorders>
            <w:shd w:val="clear" w:color="FFFFFF" w:fill="FFFFFF"/>
            <w:vAlign w:val="center"/>
          </w:tcPr>
          <w:p w14:paraId="5B074D16" w14:textId="66138B2C" w:rsidR="00C77056" w:rsidRPr="00CE0060" w:rsidRDefault="00C77056" w:rsidP="00C77056">
            <w:pPr>
              <w:spacing w:after="0" w:line="240" w:lineRule="auto"/>
              <w:rPr>
                <w:rFonts w:eastAsia="Times New Roman"/>
                <w:sz w:val="20"/>
                <w:szCs w:val="20"/>
              </w:rPr>
            </w:pPr>
            <w:r>
              <w:rPr>
                <w:color w:val="000000"/>
                <w:sz w:val="20"/>
                <w:szCs w:val="20"/>
              </w:rPr>
              <w:t>2,6</w:t>
            </w:r>
          </w:p>
        </w:tc>
        <w:tc>
          <w:tcPr>
            <w:tcW w:w="1841" w:type="dxa"/>
            <w:vMerge/>
            <w:tcBorders>
              <w:left w:val="single" w:sz="4" w:space="0" w:color="auto"/>
              <w:right w:val="single" w:sz="4" w:space="0" w:color="auto"/>
            </w:tcBorders>
            <w:vAlign w:val="center"/>
          </w:tcPr>
          <w:p w14:paraId="76AF8C1C" w14:textId="058F06DF" w:rsidR="00C77056" w:rsidRPr="00CE0060" w:rsidRDefault="00C77056" w:rsidP="00C77056">
            <w:pPr>
              <w:spacing w:after="0" w:line="240" w:lineRule="auto"/>
              <w:rPr>
                <w:rFonts w:eastAsia="Times New Roman"/>
                <w:sz w:val="20"/>
                <w:szCs w:val="20"/>
              </w:rPr>
            </w:pPr>
          </w:p>
        </w:tc>
      </w:tr>
      <w:tr w:rsidR="00C77056" w:rsidRPr="00CE0060" w14:paraId="6C328A41" w14:textId="77777777" w:rsidTr="00C77056">
        <w:trPr>
          <w:trHeight w:val="337"/>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D672AAF" w14:textId="4D493A27" w:rsidR="00C77056" w:rsidRPr="00CE0060" w:rsidRDefault="00C77056" w:rsidP="00C77056">
            <w:pPr>
              <w:spacing w:after="0" w:line="240" w:lineRule="auto"/>
              <w:rPr>
                <w:rFonts w:eastAsia="Times New Roman"/>
                <w:sz w:val="20"/>
                <w:szCs w:val="20"/>
              </w:rPr>
            </w:pPr>
            <w:r w:rsidRPr="00CE0060">
              <w:rPr>
                <w:rFonts w:eastAsia="Times New Roman"/>
                <w:sz w:val="20"/>
                <w:szCs w:val="20"/>
              </w:rPr>
              <w:t>RĐN9</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72E8835A" w14:textId="16CF0DE6" w:rsidR="00C77056" w:rsidRPr="00CE0060" w:rsidRDefault="00C77056" w:rsidP="00C77056">
            <w:pPr>
              <w:spacing w:after="0" w:line="240" w:lineRule="auto"/>
              <w:rPr>
                <w:rFonts w:eastAsia="Times New Roman"/>
                <w:sz w:val="20"/>
                <w:szCs w:val="20"/>
              </w:rPr>
            </w:pPr>
            <w:r>
              <w:rPr>
                <w:color w:val="000000"/>
                <w:sz w:val="20"/>
                <w:szCs w:val="20"/>
              </w:rPr>
              <w:t> </w:t>
            </w:r>
          </w:p>
        </w:tc>
        <w:tc>
          <w:tcPr>
            <w:tcW w:w="0" w:type="auto"/>
            <w:tcBorders>
              <w:top w:val="nil"/>
              <w:left w:val="nil"/>
              <w:bottom w:val="single" w:sz="4" w:space="0" w:color="auto"/>
              <w:right w:val="single" w:sz="4" w:space="0" w:color="auto"/>
            </w:tcBorders>
            <w:shd w:val="clear" w:color="auto" w:fill="auto"/>
            <w:vAlign w:val="center"/>
          </w:tcPr>
          <w:p w14:paraId="5D03FE8B" w14:textId="2054EE26" w:rsidR="00C77056" w:rsidRPr="00CE0060" w:rsidRDefault="00C77056" w:rsidP="00C77056">
            <w:pPr>
              <w:spacing w:after="0" w:line="240" w:lineRule="auto"/>
              <w:rPr>
                <w:rFonts w:eastAsia="Times New Roman"/>
                <w:sz w:val="20"/>
                <w:szCs w:val="20"/>
              </w:rPr>
            </w:pPr>
            <w:r>
              <w:rPr>
                <w:color w:val="000000"/>
                <w:sz w:val="20"/>
                <w:szCs w:val="20"/>
              </w:rPr>
              <w:t> </w:t>
            </w:r>
          </w:p>
        </w:tc>
        <w:tc>
          <w:tcPr>
            <w:tcW w:w="0" w:type="auto"/>
            <w:tcBorders>
              <w:top w:val="nil"/>
              <w:left w:val="nil"/>
              <w:bottom w:val="single" w:sz="4" w:space="0" w:color="auto"/>
              <w:right w:val="single" w:sz="4" w:space="0" w:color="auto"/>
            </w:tcBorders>
            <w:shd w:val="clear" w:color="auto" w:fill="auto"/>
            <w:vAlign w:val="center"/>
          </w:tcPr>
          <w:p w14:paraId="7D48F53B" w14:textId="7540E71E" w:rsidR="00C77056" w:rsidRPr="00CE0060" w:rsidRDefault="00C77056" w:rsidP="00C77056">
            <w:pPr>
              <w:spacing w:after="0" w:line="240" w:lineRule="auto"/>
              <w:rPr>
                <w:rFonts w:eastAsia="Times New Roman"/>
                <w:sz w:val="20"/>
                <w:szCs w:val="20"/>
              </w:rPr>
            </w:pPr>
            <w:r>
              <w:rPr>
                <w:color w:val="000000"/>
                <w:sz w:val="20"/>
                <w:szCs w:val="20"/>
              </w:rPr>
              <w:t> </w:t>
            </w:r>
          </w:p>
        </w:tc>
        <w:tc>
          <w:tcPr>
            <w:tcW w:w="0" w:type="auto"/>
            <w:tcBorders>
              <w:top w:val="nil"/>
              <w:left w:val="nil"/>
              <w:bottom w:val="single" w:sz="4" w:space="0" w:color="auto"/>
              <w:right w:val="single" w:sz="4" w:space="0" w:color="auto"/>
            </w:tcBorders>
            <w:shd w:val="clear" w:color="auto" w:fill="auto"/>
            <w:vAlign w:val="center"/>
          </w:tcPr>
          <w:p w14:paraId="72F4D75C" w14:textId="55EF5665" w:rsidR="00C77056" w:rsidRPr="00CE0060" w:rsidRDefault="00C77056" w:rsidP="00C77056">
            <w:pPr>
              <w:spacing w:after="0" w:line="240" w:lineRule="auto"/>
              <w:rPr>
                <w:rFonts w:eastAsia="Times New Roman"/>
                <w:sz w:val="20"/>
                <w:szCs w:val="20"/>
              </w:rPr>
            </w:pPr>
            <w:r>
              <w:rPr>
                <w:sz w:val="20"/>
                <w:szCs w:val="20"/>
              </w:rPr>
              <w:t>2</w:t>
            </w:r>
          </w:p>
        </w:tc>
        <w:tc>
          <w:tcPr>
            <w:tcW w:w="0" w:type="auto"/>
            <w:tcBorders>
              <w:top w:val="nil"/>
              <w:left w:val="nil"/>
              <w:bottom w:val="single" w:sz="4" w:space="0" w:color="auto"/>
              <w:right w:val="single" w:sz="4" w:space="0" w:color="auto"/>
            </w:tcBorders>
            <w:shd w:val="clear" w:color="auto" w:fill="auto"/>
            <w:vAlign w:val="center"/>
          </w:tcPr>
          <w:p w14:paraId="35F6D93C" w14:textId="59D23B21" w:rsidR="00C77056" w:rsidRPr="00CE0060" w:rsidRDefault="00C77056" w:rsidP="00C77056">
            <w:pPr>
              <w:spacing w:after="0" w:line="240" w:lineRule="auto"/>
              <w:rPr>
                <w:rFonts w:eastAsia="Times New Roman"/>
                <w:sz w:val="20"/>
                <w:szCs w:val="20"/>
              </w:rPr>
            </w:pPr>
            <w:r>
              <w:rPr>
                <w:sz w:val="20"/>
                <w:szCs w:val="20"/>
              </w:rPr>
              <w:t>0,54</w:t>
            </w:r>
          </w:p>
        </w:tc>
        <w:tc>
          <w:tcPr>
            <w:tcW w:w="0" w:type="auto"/>
            <w:tcBorders>
              <w:top w:val="nil"/>
              <w:left w:val="nil"/>
              <w:bottom w:val="single" w:sz="4" w:space="0" w:color="auto"/>
              <w:right w:val="single" w:sz="4" w:space="0" w:color="auto"/>
            </w:tcBorders>
            <w:shd w:val="clear" w:color="auto" w:fill="auto"/>
            <w:vAlign w:val="center"/>
          </w:tcPr>
          <w:p w14:paraId="59F8B387" w14:textId="7133440A" w:rsidR="00C77056" w:rsidRPr="00CE0060" w:rsidRDefault="00C77056" w:rsidP="00C77056">
            <w:pPr>
              <w:spacing w:after="0" w:line="240" w:lineRule="auto"/>
              <w:rPr>
                <w:rFonts w:eastAsia="Times New Roman"/>
                <w:sz w:val="20"/>
                <w:szCs w:val="20"/>
              </w:rPr>
            </w:pPr>
            <w:r>
              <w:rPr>
                <w:sz w:val="20"/>
                <w:szCs w:val="20"/>
              </w:rPr>
              <w:t>5,36</w:t>
            </w:r>
          </w:p>
        </w:tc>
        <w:tc>
          <w:tcPr>
            <w:tcW w:w="0" w:type="auto"/>
            <w:tcBorders>
              <w:top w:val="nil"/>
              <w:left w:val="nil"/>
              <w:bottom w:val="single" w:sz="4" w:space="0" w:color="auto"/>
              <w:right w:val="single" w:sz="4" w:space="0" w:color="auto"/>
            </w:tcBorders>
            <w:shd w:val="clear" w:color="auto" w:fill="auto"/>
            <w:vAlign w:val="center"/>
          </w:tcPr>
          <w:p w14:paraId="350C2EFD" w14:textId="56C638C8" w:rsidR="00C77056" w:rsidRPr="00CE0060" w:rsidRDefault="00C77056" w:rsidP="00C77056">
            <w:pPr>
              <w:spacing w:after="0" w:line="240" w:lineRule="auto"/>
              <w:rPr>
                <w:rFonts w:eastAsia="Times New Roman"/>
                <w:sz w:val="20"/>
                <w:szCs w:val="20"/>
              </w:rPr>
            </w:pPr>
            <w:r>
              <w:rPr>
                <w:sz w:val="20"/>
                <w:szCs w:val="20"/>
              </w:rPr>
              <w:t>3,36</w:t>
            </w:r>
          </w:p>
        </w:tc>
        <w:tc>
          <w:tcPr>
            <w:tcW w:w="0" w:type="auto"/>
            <w:tcBorders>
              <w:top w:val="nil"/>
              <w:left w:val="nil"/>
              <w:bottom w:val="single" w:sz="4" w:space="0" w:color="auto"/>
              <w:right w:val="single" w:sz="4" w:space="0" w:color="auto"/>
            </w:tcBorders>
            <w:shd w:val="clear" w:color="auto" w:fill="auto"/>
            <w:vAlign w:val="center"/>
          </w:tcPr>
          <w:p w14:paraId="2F737DCC" w14:textId="0D7D21F5" w:rsidR="00C77056" w:rsidRPr="00CE0060" w:rsidRDefault="00C77056" w:rsidP="00C77056">
            <w:pPr>
              <w:spacing w:after="0" w:line="240" w:lineRule="auto"/>
              <w:rPr>
                <w:rFonts w:eastAsia="Times New Roman"/>
                <w:sz w:val="20"/>
                <w:szCs w:val="20"/>
              </w:rPr>
            </w:pPr>
            <w:r>
              <w:rPr>
                <w:sz w:val="20"/>
                <w:szCs w:val="20"/>
              </w:rPr>
              <w:t>2</w:t>
            </w:r>
          </w:p>
        </w:tc>
        <w:tc>
          <w:tcPr>
            <w:tcW w:w="0" w:type="auto"/>
            <w:tcBorders>
              <w:top w:val="nil"/>
              <w:left w:val="nil"/>
              <w:bottom w:val="single" w:sz="4" w:space="0" w:color="auto"/>
              <w:right w:val="single" w:sz="4" w:space="0" w:color="auto"/>
            </w:tcBorders>
            <w:shd w:val="clear" w:color="auto" w:fill="auto"/>
            <w:vAlign w:val="center"/>
          </w:tcPr>
          <w:p w14:paraId="7CADC56F" w14:textId="148C6A8E" w:rsidR="00C77056" w:rsidRPr="00CE0060" w:rsidRDefault="00C77056" w:rsidP="00C77056">
            <w:pPr>
              <w:spacing w:after="0" w:line="240" w:lineRule="auto"/>
              <w:rPr>
                <w:rFonts w:eastAsia="Times New Roman"/>
                <w:sz w:val="20"/>
                <w:szCs w:val="20"/>
              </w:rPr>
            </w:pPr>
            <w:r>
              <w:rPr>
                <w:sz w:val="20"/>
                <w:szCs w:val="20"/>
              </w:rPr>
              <w:t>4,18</w:t>
            </w:r>
          </w:p>
        </w:tc>
        <w:tc>
          <w:tcPr>
            <w:tcW w:w="0" w:type="auto"/>
            <w:tcBorders>
              <w:top w:val="nil"/>
              <w:left w:val="nil"/>
              <w:bottom w:val="single" w:sz="4" w:space="0" w:color="auto"/>
              <w:right w:val="single" w:sz="4" w:space="0" w:color="auto"/>
            </w:tcBorders>
            <w:shd w:val="clear" w:color="auto" w:fill="auto"/>
            <w:vAlign w:val="center"/>
          </w:tcPr>
          <w:p w14:paraId="317C3AB9" w14:textId="69E0860D" w:rsidR="00C77056" w:rsidRPr="00CE0060" w:rsidRDefault="00C77056" w:rsidP="00C77056">
            <w:pPr>
              <w:spacing w:after="0" w:line="240" w:lineRule="auto"/>
              <w:rPr>
                <w:rFonts w:eastAsia="Times New Roman"/>
                <w:sz w:val="20"/>
                <w:szCs w:val="20"/>
              </w:rPr>
            </w:pPr>
            <w:r>
              <w:rPr>
                <w:sz w:val="20"/>
                <w:szCs w:val="20"/>
              </w:rPr>
              <w:t>4,1</w:t>
            </w:r>
          </w:p>
        </w:tc>
        <w:tc>
          <w:tcPr>
            <w:tcW w:w="0" w:type="auto"/>
            <w:tcBorders>
              <w:top w:val="nil"/>
              <w:left w:val="nil"/>
              <w:bottom w:val="single" w:sz="4" w:space="0" w:color="000000"/>
              <w:right w:val="single" w:sz="4" w:space="0" w:color="000000"/>
            </w:tcBorders>
            <w:shd w:val="clear" w:color="FFFFFF" w:fill="FFFFFF"/>
            <w:vAlign w:val="center"/>
          </w:tcPr>
          <w:p w14:paraId="2A3770DD" w14:textId="658390F7" w:rsidR="00C77056" w:rsidRPr="00CE0060" w:rsidRDefault="00C77056" w:rsidP="00C77056">
            <w:pPr>
              <w:spacing w:after="0" w:line="240" w:lineRule="auto"/>
              <w:rPr>
                <w:rFonts w:eastAsia="Times New Roman"/>
                <w:sz w:val="20"/>
                <w:szCs w:val="20"/>
              </w:rPr>
            </w:pPr>
            <w:r>
              <w:rPr>
                <w:color w:val="000000"/>
                <w:sz w:val="20"/>
                <w:szCs w:val="20"/>
              </w:rPr>
              <w:t>8,05</w:t>
            </w:r>
          </w:p>
        </w:tc>
        <w:tc>
          <w:tcPr>
            <w:tcW w:w="0" w:type="auto"/>
            <w:tcBorders>
              <w:top w:val="nil"/>
              <w:left w:val="nil"/>
              <w:bottom w:val="single" w:sz="4" w:space="0" w:color="auto"/>
              <w:right w:val="single" w:sz="4" w:space="0" w:color="auto"/>
            </w:tcBorders>
            <w:shd w:val="clear" w:color="FFFFFF" w:fill="FFFFFF"/>
            <w:vAlign w:val="center"/>
          </w:tcPr>
          <w:p w14:paraId="05B507A5" w14:textId="035D3152" w:rsidR="00C77056" w:rsidRPr="00CE0060" w:rsidRDefault="00C77056" w:rsidP="00C77056">
            <w:pPr>
              <w:spacing w:after="0" w:line="240" w:lineRule="auto"/>
              <w:rPr>
                <w:rFonts w:eastAsia="Times New Roman"/>
                <w:sz w:val="20"/>
                <w:szCs w:val="20"/>
              </w:rPr>
            </w:pPr>
            <w:r>
              <w:rPr>
                <w:color w:val="000000"/>
                <w:sz w:val="20"/>
                <w:szCs w:val="20"/>
              </w:rPr>
              <w:t>3,6</w:t>
            </w:r>
          </w:p>
        </w:tc>
        <w:tc>
          <w:tcPr>
            <w:tcW w:w="0" w:type="auto"/>
            <w:tcBorders>
              <w:top w:val="nil"/>
              <w:left w:val="nil"/>
              <w:bottom w:val="single" w:sz="4" w:space="0" w:color="auto"/>
              <w:right w:val="single" w:sz="4" w:space="0" w:color="auto"/>
            </w:tcBorders>
            <w:shd w:val="clear" w:color="FFFFFF" w:fill="FFFFFF"/>
            <w:vAlign w:val="center"/>
          </w:tcPr>
          <w:p w14:paraId="267E3325" w14:textId="2939C53F" w:rsidR="00C77056" w:rsidRPr="00CE0060" w:rsidRDefault="00C77056" w:rsidP="00C77056">
            <w:pPr>
              <w:spacing w:after="0" w:line="240" w:lineRule="auto"/>
              <w:rPr>
                <w:rFonts w:eastAsia="Times New Roman"/>
                <w:sz w:val="20"/>
                <w:szCs w:val="20"/>
              </w:rPr>
            </w:pPr>
            <w:r>
              <w:rPr>
                <w:color w:val="000000"/>
                <w:sz w:val="20"/>
                <w:szCs w:val="20"/>
              </w:rPr>
              <w:t>7</w:t>
            </w:r>
          </w:p>
        </w:tc>
        <w:tc>
          <w:tcPr>
            <w:tcW w:w="1841" w:type="dxa"/>
            <w:vMerge/>
            <w:tcBorders>
              <w:left w:val="single" w:sz="4" w:space="0" w:color="auto"/>
              <w:bottom w:val="single" w:sz="4" w:space="0" w:color="auto"/>
              <w:right w:val="single" w:sz="4" w:space="0" w:color="auto"/>
            </w:tcBorders>
            <w:vAlign w:val="center"/>
          </w:tcPr>
          <w:p w14:paraId="2BF18971" w14:textId="4225280C" w:rsidR="00C77056" w:rsidRPr="00CE0060" w:rsidRDefault="00C77056" w:rsidP="00C77056">
            <w:pPr>
              <w:spacing w:after="0" w:line="240" w:lineRule="auto"/>
              <w:rPr>
                <w:rFonts w:eastAsia="Times New Roman"/>
                <w:sz w:val="20"/>
                <w:szCs w:val="20"/>
              </w:rPr>
            </w:pPr>
          </w:p>
        </w:tc>
      </w:tr>
    </w:tbl>
    <w:p w14:paraId="7282A463" w14:textId="1A09A47C" w:rsidR="00C77056" w:rsidRDefault="00C77056" w:rsidP="00132DDB">
      <w:pPr>
        <w:pStyle w:val="Caption"/>
        <w:rPr>
          <w:sz w:val="28"/>
        </w:rPr>
      </w:pPr>
      <w:bookmarkStart w:id="1932" w:name="_Toc177717517"/>
      <w:r>
        <w:rPr>
          <w:noProof/>
          <w:sz w:val="28"/>
        </w:rPr>
        <w:drawing>
          <wp:anchor distT="0" distB="0" distL="114300" distR="114300" simplePos="0" relativeHeight="252137472" behindDoc="1" locked="0" layoutInCell="1" allowOverlap="1" wp14:anchorId="48BBD5EF" wp14:editId="32ABEF22">
            <wp:simplePos x="0" y="0"/>
            <wp:positionH relativeFrom="column">
              <wp:posOffset>1708874</wp:posOffset>
            </wp:positionH>
            <wp:positionV relativeFrom="paragraph">
              <wp:posOffset>180228</wp:posOffset>
            </wp:positionV>
            <wp:extent cx="5474335" cy="3360420"/>
            <wp:effectExtent l="0" t="0" r="0" b="0"/>
            <wp:wrapThrough wrapText="bothSides">
              <wp:wrapPolygon edited="0">
                <wp:start x="0" y="0"/>
                <wp:lineTo x="0" y="21429"/>
                <wp:lineTo x="21497" y="21429"/>
                <wp:lineTo x="21497" y="0"/>
                <wp:lineTo x="0" y="0"/>
              </wp:wrapPolygon>
            </wp:wrapThrough>
            <wp:docPr id="579" name="Picture 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474335" cy="3360420"/>
                    </a:xfrm>
                    <a:prstGeom prst="rect">
                      <a:avLst/>
                    </a:prstGeom>
                    <a:noFill/>
                  </pic:spPr>
                </pic:pic>
              </a:graphicData>
            </a:graphic>
            <wp14:sizeRelH relativeFrom="page">
              <wp14:pctWidth>0</wp14:pctWidth>
            </wp14:sizeRelH>
            <wp14:sizeRelV relativeFrom="page">
              <wp14:pctHeight>0</wp14:pctHeight>
            </wp14:sizeRelV>
          </wp:anchor>
        </w:drawing>
      </w:r>
    </w:p>
    <w:p w14:paraId="4AFFE35F" w14:textId="77777777" w:rsidR="00C77056" w:rsidRDefault="00C77056" w:rsidP="00132DDB">
      <w:pPr>
        <w:pStyle w:val="Caption"/>
        <w:rPr>
          <w:sz w:val="28"/>
        </w:rPr>
      </w:pPr>
    </w:p>
    <w:p w14:paraId="243CA14A" w14:textId="3B2BCAA3" w:rsidR="00C77056" w:rsidRDefault="00C77056" w:rsidP="00132DDB">
      <w:pPr>
        <w:pStyle w:val="Caption"/>
        <w:rPr>
          <w:sz w:val="28"/>
        </w:rPr>
      </w:pPr>
    </w:p>
    <w:p w14:paraId="559907E3" w14:textId="77777777" w:rsidR="00C77056" w:rsidRDefault="00C77056" w:rsidP="00132DDB">
      <w:pPr>
        <w:pStyle w:val="Caption"/>
        <w:rPr>
          <w:sz w:val="28"/>
        </w:rPr>
      </w:pPr>
    </w:p>
    <w:p w14:paraId="5A3931ED" w14:textId="77777777" w:rsidR="00C77056" w:rsidRDefault="00C77056" w:rsidP="00132DDB">
      <w:pPr>
        <w:pStyle w:val="Caption"/>
        <w:rPr>
          <w:sz w:val="28"/>
        </w:rPr>
      </w:pPr>
    </w:p>
    <w:p w14:paraId="4B682B0B" w14:textId="77777777" w:rsidR="00C77056" w:rsidRDefault="00C77056" w:rsidP="00132DDB">
      <w:pPr>
        <w:pStyle w:val="Caption"/>
        <w:rPr>
          <w:sz w:val="28"/>
        </w:rPr>
      </w:pPr>
    </w:p>
    <w:p w14:paraId="4B0FA42B" w14:textId="77777777" w:rsidR="00C77056" w:rsidRDefault="00C77056" w:rsidP="00132DDB">
      <w:pPr>
        <w:pStyle w:val="Caption"/>
        <w:rPr>
          <w:sz w:val="28"/>
        </w:rPr>
      </w:pPr>
    </w:p>
    <w:p w14:paraId="25EEFFEB" w14:textId="77777777" w:rsidR="00C77056" w:rsidRDefault="00C77056" w:rsidP="00132DDB">
      <w:pPr>
        <w:pStyle w:val="Caption"/>
        <w:rPr>
          <w:sz w:val="28"/>
        </w:rPr>
      </w:pPr>
    </w:p>
    <w:p w14:paraId="19DD8E96" w14:textId="77777777" w:rsidR="00C77056" w:rsidRDefault="00C77056" w:rsidP="00132DDB">
      <w:pPr>
        <w:pStyle w:val="Caption"/>
        <w:rPr>
          <w:sz w:val="28"/>
        </w:rPr>
      </w:pPr>
    </w:p>
    <w:p w14:paraId="02CDCEA2" w14:textId="77777777" w:rsidR="00C77056" w:rsidRDefault="00C77056" w:rsidP="00132DDB">
      <w:pPr>
        <w:pStyle w:val="Caption"/>
        <w:rPr>
          <w:sz w:val="28"/>
        </w:rPr>
      </w:pPr>
    </w:p>
    <w:p w14:paraId="4936B45F" w14:textId="63B3C65D" w:rsidR="00BF1D32" w:rsidRPr="00CE0060" w:rsidRDefault="00BF1D32" w:rsidP="00132DDB">
      <w:pPr>
        <w:pStyle w:val="Caption"/>
        <w:rPr>
          <w:sz w:val="28"/>
          <w:szCs w:val="28"/>
        </w:rPr>
      </w:pPr>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77</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vi-VN"/>
        </w:rPr>
        <w:t>Tổng Nitơ</w:t>
      </w:r>
      <w:r w:rsidRPr="00CE0060">
        <w:rPr>
          <w:sz w:val="28"/>
          <w:szCs w:val="28"/>
        </w:rPr>
        <w:t xml:space="preserve"> trên các </w:t>
      </w:r>
      <w:r w:rsidR="00D22F3B" w:rsidRPr="00CE0060">
        <w:rPr>
          <w:sz w:val="28"/>
          <w:szCs w:val="28"/>
        </w:rPr>
        <w:t xml:space="preserve">rạch đổ ra </w:t>
      </w:r>
      <w:r w:rsidR="00D22F3B" w:rsidRPr="00CE0060">
        <w:rPr>
          <w:sz w:val="28"/>
          <w:szCs w:val="28"/>
          <w:lang w:val="en-US"/>
        </w:rPr>
        <w:t>trung</w:t>
      </w:r>
      <w:r w:rsidR="00D22F3B" w:rsidRPr="00CE0060">
        <w:rPr>
          <w:sz w:val="28"/>
          <w:szCs w:val="28"/>
        </w:rPr>
        <w:t xml:space="preserve"> lưu sông Đồng Nai</w:t>
      </w:r>
      <w:bookmarkEnd w:id="1932"/>
    </w:p>
    <w:p w14:paraId="2706D1E8" w14:textId="77777777" w:rsidR="00115666" w:rsidRPr="00CE0060" w:rsidRDefault="00115666" w:rsidP="00115666">
      <w:pPr>
        <w:autoSpaceDE w:val="0"/>
        <w:autoSpaceDN w:val="0"/>
        <w:adjustRightInd w:val="0"/>
        <w:spacing w:before="60" w:after="60" w:line="240" w:lineRule="auto"/>
        <w:ind w:right="49"/>
        <w:jc w:val="both"/>
        <w:rPr>
          <w:b/>
          <w:sz w:val="28"/>
          <w:szCs w:val="28"/>
        </w:rPr>
      </w:pPr>
      <w:r w:rsidRPr="00CE0060">
        <w:rPr>
          <w:b/>
          <w:sz w:val="28"/>
          <w:szCs w:val="28"/>
        </w:rPr>
        <w:lastRenderedPageBreak/>
        <w:t>* Đánh giá:</w:t>
      </w:r>
    </w:p>
    <w:p w14:paraId="5E6EFD30" w14:textId="7D41527F" w:rsidR="005402EC" w:rsidRPr="00CE0060" w:rsidRDefault="00115666" w:rsidP="005402EC">
      <w:pPr>
        <w:autoSpaceDE w:val="0"/>
        <w:autoSpaceDN w:val="0"/>
        <w:adjustRightInd w:val="0"/>
        <w:spacing w:before="60" w:after="60" w:line="240" w:lineRule="auto"/>
        <w:ind w:right="49" w:firstLine="567"/>
        <w:jc w:val="both"/>
        <w:rPr>
          <w:sz w:val="28"/>
          <w:szCs w:val="28"/>
        </w:rPr>
      </w:pPr>
      <w:r w:rsidRPr="00CE0060">
        <w:rPr>
          <w:sz w:val="28"/>
          <w:szCs w:val="28"/>
        </w:rPr>
        <w:t xml:space="preserve">Diễn biến quan trắc trên các rạch đổ ra khu vực trung lưu sông Đồng Nai </w:t>
      </w:r>
      <w:r w:rsidR="00571405">
        <w:rPr>
          <w:sz w:val="28"/>
          <w:szCs w:val="28"/>
        </w:rPr>
        <w:t xml:space="preserve">tháng 10 năm 2024 cho thấy:  </w:t>
      </w:r>
    </w:p>
    <w:p w14:paraId="4AD92214" w14:textId="63187092" w:rsidR="00115666" w:rsidRPr="00CE0060" w:rsidRDefault="005402EC" w:rsidP="00DF48E5">
      <w:pPr>
        <w:autoSpaceDE w:val="0"/>
        <w:autoSpaceDN w:val="0"/>
        <w:adjustRightInd w:val="0"/>
        <w:spacing w:before="60" w:after="60" w:line="240" w:lineRule="auto"/>
        <w:ind w:right="49" w:firstLine="567"/>
        <w:jc w:val="both"/>
        <w:rPr>
          <w:sz w:val="28"/>
          <w:szCs w:val="28"/>
        </w:rPr>
      </w:pPr>
      <w:r w:rsidRPr="00CE0060">
        <w:rPr>
          <w:sz w:val="28"/>
          <w:szCs w:val="28"/>
        </w:rPr>
        <w:t>Đối với các thông số ảnh hưởng tới sức khỏe con người: hầu hết đều đạt quy chuẩn cho phép theo bảng 1, QCVN 08:2023/BTNMT (</w:t>
      </w:r>
      <w:r w:rsidR="008C1255" w:rsidRPr="00CE0060">
        <w:rPr>
          <w:sz w:val="28"/>
          <w:szCs w:val="28"/>
        </w:rPr>
        <w:t>2</w:t>
      </w:r>
      <w:r w:rsidR="00247F60" w:rsidRPr="00CE0060">
        <w:rPr>
          <w:sz w:val="28"/>
          <w:szCs w:val="28"/>
        </w:rPr>
        <w:t>1</w:t>
      </w:r>
      <w:r w:rsidR="008C1255" w:rsidRPr="00CE0060">
        <w:rPr>
          <w:sz w:val="28"/>
          <w:szCs w:val="28"/>
        </w:rPr>
        <w:t>/24</w:t>
      </w:r>
      <w:r w:rsidR="007E6D82" w:rsidRPr="00CE0060">
        <w:rPr>
          <w:sz w:val="28"/>
          <w:szCs w:val="28"/>
        </w:rPr>
        <w:t xml:space="preserve"> </w:t>
      </w:r>
      <w:r w:rsidRPr="00CE0060">
        <w:rPr>
          <w:sz w:val="28"/>
          <w:szCs w:val="28"/>
        </w:rPr>
        <w:t>thông số bao gồm: Cl</w:t>
      </w:r>
      <w:r w:rsidRPr="00CE0060">
        <w:rPr>
          <w:sz w:val="28"/>
          <w:szCs w:val="28"/>
          <w:vertAlign w:val="superscript"/>
        </w:rPr>
        <w:t>-</w:t>
      </w:r>
      <w:r w:rsidRPr="00CE0060">
        <w:rPr>
          <w:sz w:val="28"/>
          <w:szCs w:val="28"/>
        </w:rPr>
        <w:t>, F</w:t>
      </w:r>
      <w:r w:rsidRPr="00CE0060">
        <w:rPr>
          <w:sz w:val="28"/>
          <w:szCs w:val="28"/>
          <w:vertAlign w:val="superscript"/>
        </w:rPr>
        <w:t>-</w:t>
      </w:r>
      <w:r w:rsidRPr="00CE0060">
        <w:rPr>
          <w:sz w:val="28"/>
          <w:szCs w:val="28"/>
        </w:rPr>
        <w:t>, Ni, Hg, As, Cu, Zn, Pb, Cd,  Cr</w:t>
      </w:r>
      <w:r w:rsidRPr="00CE0060">
        <w:rPr>
          <w:sz w:val="28"/>
          <w:szCs w:val="28"/>
          <w:vertAlign w:val="superscript"/>
        </w:rPr>
        <w:t>6+</w:t>
      </w:r>
      <w:r w:rsidRPr="00CE0060">
        <w:rPr>
          <w:sz w:val="28"/>
          <w:szCs w:val="28"/>
        </w:rPr>
        <w:t xml:space="preserve">, </w:t>
      </w:r>
      <w:r w:rsidR="008C1255" w:rsidRPr="00CE0060">
        <w:rPr>
          <w:sz w:val="28"/>
          <w:szCs w:val="28"/>
        </w:rPr>
        <w:t xml:space="preserve">Cr, </w:t>
      </w:r>
      <w:r w:rsidR="00247F60" w:rsidRPr="00CE0060">
        <w:rPr>
          <w:sz w:val="28"/>
          <w:szCs w:val="28"/>
        </w:rPr>
        <w:t>Mn</w:t>
      </w:r>
      <w:r w:rsidR="008C1255" w:rsidRPr="00CE0060">
        <w:rPr>
          <w:sz w:val="28"/>
          <w:szCs w:val="28"/>
        </w:rPr>
        <w:t xml:space="preserve">, E.coli, </w:t>
      </w:r>
      <w:r w:rsidRPr="00CE0060">
        <w:rPr>
          <w:sz w:val="28"/>
          <w:szCs w:val="28"/>
        </w:rPr>
        <w:t xml:space="preserve">dầu tổng, CN-, </w:t>
      </w:r>
      <w:r w:rsidR="007E6D82" w:rsidRPr="00CE0060">
        <w:rPr>
          <w:sz w:val="28"/>
          <w:szCs w:val="28"/>
        </w:rPr>
        <w:t xml:space="preserve">phenol, CHĐBM, </w:t>
      </w:r>
      <w:r w:rsidRPr="00CE0060">
        <w:rPr>
          <w:sz w:val="28"/>
          <w:szCs w:val="28"/>
        </w:rPr>
        <w:t xml:space="preserve"> </w:t>
      </w:r>
      <w:r w:rsidRPr="00CE0060">
        <w:rPr>
          <w:iCs/>
          <w:sz w:val="28"/>
          <w:szCs w:val="28"/>
        </w:rPr>
        <w:t>Dieldrin, Aldrin, Heptachlor &amp; Heptachlorepoxide, DDTs).</w:t>
      </w:r>
      <w:r w:rsidRPr="00CE0060">
        <w:rPr>
          <w:sz w:val="28"/>
          <w:szCs w:val="28"/>
        </w:rPr>
        <w:t xml:space="preserve"> Riêng có thông số </w:t>
      </w:r>
      <w:r w:rsidR="009A063F" w:rsidRPr="00CE0060">
        <w:rPr>
          <w:sz w:val="28"/>
          <w:szCs w:val="28"/>
        </w:rPr>
        <w:t>NH</w:t>
      </w:r>
      <w:r w:rsidR="009A063F" w:rsidRPr="00CE0060">
        <w:rPr>
          <w:sz w:val="28"/>
          <w:szCs w:val="28"/>
          <w:vertAlign w:val="subscript"/>
        </w:rPr>
        <w:t>4</w:t>
      </w:r>
      <w:r w:rsidR="009A063F" w:rsidRPr="00CE0060">
        <w:rPr>
          <w:sz w:val="28"/>
          <w:szCs w:val="28"/>
          <w:vertAlign w:val="superscript"/>
        </w:rPr>
        <w:t>+</w:t>
      </w:r>
      <w:r w:rsidR="009A063F" w:rsidRPr="00CE0060">
        <w:rPr>
          <w:sz w:val="28"/>
          <w:szCs w:val="28"/>
        </w:rPr>
        <w:t>_N</w:t>
      </w:r>
      <w:r w:rsidR="009A063F" w:rsidRPr="00CE0060">
        <w:rPr>
          <w:sz w:val="28"/>
          <w:szCs w:val="28"/>
          <w:vertAlign w:val="subscript"/>
        </w:rPr>
        <w:t xml:space="preserve">, </w:t>
      </w:r>
      <w:r w:rsidRPr="00CE0060">
        <w:rPr>
          <w:sz w:val="28"/>
          <w:szCs w:val="28"/>
        </w:rPr>
        <w:t>NO</w:t>
      </w:r>
      <w:r w:rsidRPr="00CE0060">
        <w:rPr>
          <w:sz w:val="28"/>
          <w:szCs w:val="28"/>
          <w:vertAlign w:val="subscript"/>
        </w:rPr>
        <w:t>2</w:t>
      </w:r>
      <w:r w:rsidRPr="00CE0060">
        <w:rPr>
          <w:sz w:val="28"/>
          <w:szCs w:val="28"/>
          <w:vertAlign w:val="superscript"/>
        </w:rPr>
        <w:t>-</w:t>
      </w:r>
      <w:r w:rsidRPr="00CE0060">
        <w:rPr>
          <w:sz w:val="28"/>
          <w:szCs w:val="28"/>
        </w:rPr>
        <w:t xml:space="preserve">_N, Fe có lúc đạt có lúc không đạt, cụ thể như sau: </w:t>
      </w:r>
    </w:p>
    <w:p w14:paraId="0CF9E967" w14:textId="7F4D5A88" w:rsidR="009A063F" w:rsidRPr="00CE0060" w:rsidRDefault="009A063F" w:rsidP="005402EC">
      <w:pPr>
        <w:pStyle w:val="ListParagraph"/>
        <w:numPr>
          <w:ilvl w:val="0"/>
          <w:numId w:val="23"/>
        </w:numPr>
        <w:autoSpaceDE w:val="0"/>
        <w:autoSpaceDN w:val="0"/>
        <w:adjustRightInd w:val="0"/>
        <w:spacing w:before="60" w:after="60" w:line="240" w:lineRule="auto"/>
        <w:ind w:right="49"/>
        <w:jc w:val="both"/>
        <w:rPr>
          <w:sz w:val="28"/>
          <w:szCs w:val="28"/>
        </w:rPr>
      </w:pPr>
      <w:r w:rsidRPr="00CE0060">
        <w:rPr>
          <w:sz w:val="28"/>
          <w:szCs w:val="28"/>
        </w:rPr>
        <w:t>Thông số NH</w:t>
      </w:r>
      <w:r w:rsidRPr="00CE0060">
        <w:rPr>
          <w:sz w:val="28"/>
          <w:szCs w:val="28"/>
          <w:vertAlign w:val="subscript"/>
        </w:rPr>
        <w:t>4</w:t>
      </w:r>
      <w:r w:rsidRPr="00CE0060">
        <w:rPr>
          <w:sz w:val="28"/>
          <w:szCs w:val="28"/>
          <w:vertAlign w:val="superscript"/>
        </w:rPr>
        <w:t>+</w:t>
      </w:r>
      <w:r w:rsidRPr="00CE0060">
        <w:rPr>
          <w:sz w:val="28"/>
          <w:szCs w:val="28"/>
        </w:rPr>
        <w:t xml:space="preserve">_N vượt </w:t>
      </w:r>
      <w:r w:rsidR="006E4557" w:rsidRPr="00CE0060">
        <w:rPr>
          <w:sz w:val="28"/>
          <w:szCs w:val="28"/>
        </w:rPr>
        <w:t>giới hạn cho phép</w:t>
      </w:r>
      <w:r w:rsidRPr="00CE0060">
        <w:rPr>
          <w:sz w:val="28"/>
          <w:szCs w:val="28"/>
        </w:rPr>
        <w:t xml:space="preserve"> </w:t>
      </w:r>
      <w:r w:rsidR="007A3419">
        <w:rPr>
          <w:sz w:val="28"/>
          <w:szCs w:val="28"/>
        </w:rPr>
        <w:t>1,7</w:t>
      </w:r>
      <w:r w:rsidR="001C39D0" w:rsidRPr="00CE0060">
        <w:rPr>
          <w:sz w:val="28"/>
          <w:szCs w:val="28"/>
        </w:rPr>
        <w:t xml:space="preserve"> ÷  </w:t>
      </w:r>
      <w:r w:rsidR="007A3419">
        <w:rPr>
          <w:sz w:val="28"/>
          <w:szCs w:val="28"/>
        </w:rPr>
        <w:t>14,5</w:t>
      </w:r>
      <w:r w:rsidRPr="00CE0060">
        <w:rPr>
          <w:sz w:val="28"/>
          <w:szCs w:val="28"/>
        </w:rPr>
        <w:t xml:space="preserve"> lần</w:t>
      </w:r>
      <w:r w:rsidR="008F737C" w:rsidRPr="00CE0060">
        <w:rPr>
          <w:sz w:val="28"/>
          <w:szCs w:val="28"/>
        </w:rPr>
        <w:t xml:space="preserve"> tại các vị trí còn lại</w:t>
      </w:r>
      <w:r w:rsidRPr="00CE0060">
        <w:rPr>
          <w:sz w:val="28"/>
          <w:szCs w:val="28"/>
        </w:rPr>
        <w:t xml:space="preserve">, </w:t>
      </w:r>
      <w:r w:rsidR="007A3419">
        <w:rPr>
          <w:sz w:val="28"/>
          <w:szCs w:val="28"/>
        </w:rPr>
        <w:t>ổn định</w:t>
      </w:r>
      <w:r w:rsidRPr="00CE0060">
        <w:rPr>
          <w:sz w:val="28"/>
          <w:szCs w:val="28"/>
        </w:rPr>
        <w:t xml:space="preserve"> so với tháng trước và tăng </w:t>
      </w:r>
      <w:r w:rsidR="007A3419">
        <w:rPr>
          <w:sz w:val="28"/>
          <w:szCs w:val="28"/>
        </w:rPr>
        <w:t>2</w:t>
      </w:r>
      <w:r w:rsidRPr="00CE0060">
        <w:rPr>
          <w:sz w:val="28"/>
          <w:szCs w:val="28"/>
        </w:rPr>
        <w:t xml:space="preserve"> ÷ </w:t>
      </w:r>
      <w:r w:rsidR="007A3419">
        <w:rPr>
          <w:sz w:val="28"/>
          <w:szCs w:val="28"/>
        </w:rPr>
        <w:t>4,2</w:t>
      </w:r>
      <w:r w:rsidRPr="00CE0060">
        <w:rPr>
          <w:sz w:val="28"/>
          <w:szCs w:val="28"/>
        </w:rPr>
        <w:t xml:space="preserve"> lần so với cùng kỳ năm trước</w:t>
      </w:r>
    </w:p>
    <w:p w14:paraId="06FD29F8" w14:textId="3B6DE451" w:rsidR="00115666" w:rsidRPr="00CE0060" w:rsidRDefault="00115666" w:rsidP="005402EC">
      <w:pPr>
        <w:pStyle w:val="ListParagraph"/>
        <w:numPr>
          <w:ilvl w:val="0"/>
          <w:numId w:val="23"/>
        </w:numPr>
        <w:autoSpaceDE w:val="0"/>
        <w:autoSpaceDN w:val="0"/>
        <w:adjustRightInd w:val="0"/>
        <w:spacing w:before="60" w:after="60" w:line="240" w:lineRule="auto"/>
        <w:ind w:right="49"/>
        <w:jc w:val="both"/>
        <w:rPr>
          <w:sz w:val="28"/>
          <w:szCs w:val="28"/>
        </w:rPr>
      </w:pPr>
      <w:r w:rsidRPr="00CE0060">
        <w:rPr>
          <w:sz w:val="28"/>
          <w:szCs w:val="28"/>
        </w:rPr>
        <w:t>Thông số NO</w:t>
      </w:r>
      <w:r w:rsidRPr="00CE0060">
        <w:rPr>
          <w:sz w:val="28"/>
          <w:szCs w:val="28"/>
          <w:vertAlign w:val="subscript"/>
        </w:rPr>
        <w:t>2</w:t>
      </w:r>
      <w:r w:rsidRPr="00CE0060">
        <w:rPr>
          <w:sz w:val="28"/>
          <w:szCs w:val="28"/>
          <w:vertAlign w:val="superscript"/>
        </w:rPr>
        <w:t>-</w:t>
      </w:r>
      <w:r w:rsidRPr="00CE0060">
        <w:rPr>
          <w:sz w:val="28"/>
          <w:szCs w:val="28"/>
        </w:rPr>
        <w:t xml:space="preserve">_N </w:t>
      </w:r>
      <w:r w:rsidR="008A496A">
        <w:rPr>
          <w:sz w:val="28"/>
          <w:szCs w:val="28"/>
        </w:rPr>
        <w:t>vượt chuẩn 2,1 lần tại RĐN3</w:t>
      </w:r>
      <w:r w:rsidR="00C43392" w:rsidRPr="00CE0060">
        <w:rPr>
          <w:sz w:val="28"/>
          <w:szCs w:val="28"/>
        </w:rPr>
        <w:t>,</w:t>
      </w:r>
      <w:r w:rsidR="00F92617" w:rsidRPr="00CE0060">
        <w:rPr>
          <w:sz w:val="28"/>
          <w:szCs w:val="28"/>
        </w:rPr>
        <w:t xml:space="preserve"> </w:t>
      </w:r>
      <w:r w:rsidR="008A496A">
        <w:rPr>
          <w:sz w:val="28"/>
          <w:szCs w:val="28"/>
        </w:rPr>
        <w:t>8,9 lần tại RĐN9, giảm 1,2</w:t>
      </w:r>
      <w:r w:rsidR="00DF48E5" w:rsidRPr="00CE0060">
        <w:rPr>
          <w:sz w:val="28"/>
          <w:szCs w:val="28"/>
        </w:rPr>
        <w:t xml:space="preserve"> ÷ </w:t>
      </w:r>
      <w:r w:rsidR="008A496A">
        <w:rPr>
          <w:sz w:val="28"/>
          <w:szCs w:val="28"/>
        </w:rPr>
        <w:t>2</w:t>
      </w:r>
      <w:r w:rsidR="00DF48E5" w:rsidRPr="00CE0060">
        <w:rPr>
          <w:sz w:val="28"/>
          <w:szCs w:val="28"/>
        </w:rPr>
        <w:t xml:space="preserve"> lần </w:t>
      </w:r>
      <w:r w:rsidR="00266FD5" w:rsidRPr="00CE0060">
        <w:rPr>
          <w:sz w:val="28"/>
          <w:szCs w:val="28"/>
        </w:rPr>
        <w:t xml:space="preserve">so với tháng trước và </w:t>
      </w:r>
      <w:r w:rsidR="008A496A" w:rsidRPr="00CE0060">
        <w:rPr>
          <w:sz w:val="28"/>
          <w:szCs w:val="28"/>
        </w:rPr>
        <w:t xml:space="preserve">và tăng </w:t>
      </w:r>
      <w:r w:rsidR="008A496A">
        <w:rPr>
          <w:sz w:val="28"/>
          <w:szCs w:val="28"/>
        </w:rPr>
        <w:t>1,1</w:t>
      </w:r>
      <w:r w:rsidR="008A496A" w:rsidRPr="00CE0060">
        <w:rPr>
          <w:sz w:val="28"/>
          <w:szCs w:val="28"/>
        </w:rPr>
        <w:t xml:space="preserve"> ÷ </w:t>
      </w:r>
      <w:r w:rsidR="008A496A">
        <w:rPr>
          <w:sz w:val="28"/>
          <w:szCs w:val="28"/>
        </w:rPr>
        <w:t>2,9</w:t>
      </w:r>
      <w:r w:rsidR="008A496A" w:rsidRPr="00CE0060">
        <w:rPr>
          <w:sz w:val="28"/>
          <w:szCs w:val="28"/>
        </w:rPr>
        <w:t xml:space="preserve"> lần </w:t>
      </w:r>
      <w:r w:rsidR="001157C4" w:rsidRPr="00CE0060">
        <w:rPr>
          <w:sz w:val="28"/>
          <w:szCs w:val="28"/>
        </w:rPr>
        <w:t xml:space="preserve">so với </w:t>
      </w:r>
      <w:r w:rsidR="00266FD5" w:rsidRPr="00CE0060">
        <w:rPr>
          <w:sz w:val="28"/>
          <w:szCs w:val="28"/>
        </w:rPr>
        <w:t>cùng kỳ năm trước.</w:t>
      </w:r>
    </w:p>
    <w:p w14:paraId="393FB442" w14:textId="58F94ED8" w:rsidR="00115666" w:rsidRPr="00CE0060" w:rsidRDefault="00115666" w:rsidP="005402EC">
      <w:pPr>
        <w:pStyle w:val="ListParagraph"/>
        <w:numPr>
          <w:ilvl w:val="0"/>
          <w:numId w:val="23"/>
        </w:numPr>
        <w:autoSpaceDE w:val="0"/>
        <w:autoSpaceDN w:val="0"/>
        <w:adjustRightInd w:val="0"/>
        <w:spacing w:before="60" w:after="60" w:line="240" w:lineRule="auto"/>
        <w:ind w:right="49"/>
        <w:jc w:val="both"/>
        <w:rPr>
          <w:sz w:val="28"/>
          <w:szCs w:val="28"/>
        </w:rPr>
      </w:pPr>
      <w:r w:rsidRPr="00CE0060">
        <w:rPr>
          <w:sz w:val="28"/>
          <w:szCs w:val="28"/>
        </w:rPr>
        <w:t>Thông số Fe</w:t>
      </w:r>
      <w:r w:rsidR="00C43392" w:rsidRPr="00CE0060">
        <w:rPr>
          <w:sz w:val="28"/>
          <w:szCs w:val="28"/>
        </w:rPr>
        <w:t xml:space="preserve"> </w:t>
      </w:r>
      <w:r w:rsidR="008A496A" w:rsidRPr="00CE0060">
        <w:rPr>
          <w:sz w:val="28"/>
          <w:szCs w:val="28"/>
        </w:rPr>
        <w:t>đạt chuẩn tại RĐN</w:t>
      </w:r>
      <w:r w:rsidR="008A496A">
        <w:rPr>
          <w:sz w:val="28"/>
          <w:szCs w:val="28"/>
        </w:rPr>
        <w:t>4</w:t>
      </w:r>
      <w:r w:rsidR="008A496A" w:rsidRPr="00CE0060">
        <w:rPr>
          <w:sz w:val="28"/>
          <w:szCs w:val="28"/>
        </w:rPr>
        <w:t>, R</w:t>
      </w:r>
      <w:r w:rsidR="008A496A">
        <w:rPr>
          <w:sz w:val="28"/>
          <w:szCs w:val="28"/>
        </w:rPr>
        <w:t xml:space="preserve">ĐN9, </w:t>
      </w:r>
      <w:r w:rsidR="00C43392" w:rsidRPr="00CE0060">
        <w:rPr>
          <w:sz w:val="28"/>
          <w:szCs w:val="28"/>
        </w:rPr>
        <w:t xml:space="preserve">vượt </w:t>
      </w:r>
      <w:r w:rsidR="00247F60" w:rsidRPr="00CE0060">
        <w:rPr>
          <w:sz w:val="28"/>
          <w:szCs w:val="28"/>
        </w:rPr>
        <w:t>giới hạn cho phép</w:t>
      </w:r>
      <w:r w:rsidR="00C43392" w:rsidRPr="00CE0060">
        <w:rPr>
          <w:sz w:val="28"/>
          <w:szCs w:val="28"/>
        </w:rPr>
        <w:t xml:space="preserve"> 1,</w:t>
      </w:r>
      <w:r w:rsidR="00BC1821">
        <w:rPr>
          <w:sz w:val="28"/>
          <w:szCs w:val="28"/>
        </w:rPr>
        <w:t>7</w:t>
      </w:r>
      <w:r w:rsidR="00C43392" w:rsidRPr="00CE0060">
        <w:rPr>
          <w:sz w:val="28"/>
          <w:szCs w:val="28"/>
        </w:rPr>
        <w:t xml:space="preserve"> </w:t>
      </w:r>
      <w:r w:rsidR="00247F60" w:rsidRPr="00CE0060">
        <w:rPr>
          <w:sz w:val="28"/>
          <w:szCs w:val="28"/>
        </w:rPr>
        <w:t xml:space="preserve">÷  </w:t>
      </w:r>
      <w:r w:rsidR="00BC1821">
        <w:rPr>
          <w:sz w:val="28"/>
          <w:szCs w:val="28"/>
        </w:rPr>
        <w:t>6,2</w:t>
      </w:r>
      <w:r w:rsidR="00C43392" w:rsidRPr="00CE0060">
        <w:rPr>
          <w:sz w:val="28"/>
          <w:szCs w:val="28"/>
        </w:rPr>
        <w:t xml:space="preserve"> lần</w:t>
      </w:r>
      <w:r w:rsidR="008A496A">
        <w:rPr>
          <w:sz w:val="28"/>
          <w:szCs w:val="28"/>
        </w:rPr>
        <w:t xml:space="preserve"> tại các rạch còn lại</w:t>
      </w:r>
      <w:r w:rsidR="00266FD5" w:rsidRPr="00CE0060">
        <w:rPr>
          <w:sz w:val="28"/>
          <w:szCs w:val="28"/>
        </w:rPr>
        <w:t xml:space="preserve">, </w:t>
      </w:r>
      <w:r w:rsidR="00BC1821">
        <w:rPr>
          <w:sz w:val="28"/>
          <w:szCs w:val="28"/>
        </w:rPr>
        <w:t>giảm 1,4</w:t>
      </w:r>
      <w:r w:rsidR="006E4557" w:rsidRPr="00CE0060">
        <w:rPr>
          <w:sz w:val="28"/>
          <w:szCs w:val="28"/>
        </w:rPr>
        <w:t xml:space="preserve"> ÷ </w:t>
      </w:r>
      <w:r w:rsidR="00BC1821">
        <w:rPr>
          <w:sz w:val="28"/>
          <w:szCs w:val="28"/>
        </w:rPr>
        <w:t>2,5</w:t>
      </w:r>
      <w:r w:rsidR="00266FD5" w:rsidRPr="00CE0060">
        <w:rPr>
          <w:sz w:val="28"/>
          <w:szCs w:val="28"/>
        </w:rPr>
        <w:t xml:space="preserve"> so với tháng trước và </w:t>
      </w:r>
      <w:r w:rsidR="00247F60" w:rsidRPr="00CE0060">
        <w:rPr>
          <w:sz w:val="28"/>
          <w:szCs w:val="28"/>
        </w:rPr>
        <w:t xml:space="preserve">tăng </w:t>
      </w:r>
      <w:r w:rsidR="00BC1821">
        <w:rPr>
          <w:sz w:val="28"/>
          <w:szCs w:val="28"/>
        </w:rPr>
        <w:t>2,1</w:t>
      </w:r>
      <w:r w:rsidR="00247F60" w:rsidRPr="00CE0060">
        <w:rPr>
          <w:sz w:val="28"/>
          <w:szCs w:val="28"/>
        </w:rPr>
        <w:t xml:space="preserve"> ÷ </w:t>
      </w:r>
      <w:r w:rsidR="00BC1821">
        <w:rPr>
          <w:sz w:val="28"/>
          <w:szCs w:val="28"/>
        </w:rPr>
        <w:t>2,9</w:t>
      </w:r>
      <w:r w:rsidR="00247F60" w:rsidRPr="00CE0060">
        <w:rPr>
          <w:sz w:val="28"/>
          <w:szCs w:val="28"/>
        </w:rPr>
        <w:t xml:space="preserve"> lần </w:t>
      </w:r>
      <w:r w:rsidR="00266FD5" w:rsidRPr="00CE0060">
        <w:rPr>
          <w:sz w:val="28"/>
          <w:szCs w:val="28"/>
        </w:rPr>
        <w:t>so với cùng kỳ năm trước.</w:t>
      </w:r>
    </w:p>
    <w:p w14:paraId="4BABE699" w14:textId="77777777" w:rsidR="001400D9" w:rsidRPr="00CE0060" w:rsidRDefault="009157E4" w:rsidP="009157E4">
      <w:pPr>
        <w:autoSpaceDE w:val="0"/>
        <w:autoSpaceDN w:val="0"/>
        <w:adjustRightInd w:val="0"/>
        <w:spacing w:before="60" w:after="60" w:line="240" w:lineRule="auto"/>
        <w:ind w:right="49" w:firstLine="567"/>
        <w:jc w:val="both"/>
        <w:rPr>
          <w:sz w:val="28"/>
          <w:szCs w:val="28"/>
        </w:rPr>
      </w:pPr>
      <w:r w:rsidRPr="00CE0060">
        <w:rPr>
          <w:sz w:val="28"/>
          <w:szCs w:val="28"/>
        </w:rPr>
        <w:t xml:space="preserve">Đối với thông số phục vụ cho việc phân loại chất lượng nước sông, suối, kênh, mương, khe, rạch và bảo vệ môi trường sống dưới nước </w:t>
      </w:r>
    </w:p>
    <w:p w14:paraId="213E892F" w14:textId="325D982B" w:rsidR="001400D9" w:rsidRPr="00CE0060" w:rsidRDefault="005F0CE6" w:rsidP="009157E4">
      <w:pPr>
        <w:autoSpaceDE w:val="0"/>
        <w:autoSpaceDN w:val="0"/>
        <w:adjustRightInd w:val="0"/>
        <w:spacing w:before="60" w:after="60" w:line="240" w:lineRule="auto"/>
        <w:ind w:right="49" w:firstLine="567"/>
        <w:jc w:val="both"/>
        <w:rPr>
          <w:sz w:val="28"/>
          <w:szCs w:val="28"/>
        </w:rPr>
      </w:pPr>
      <w:r w:rsidRPr="00CE0060">
        <w:rPr>
          <w:sz w:val="28"/>
          <w:szCs w:val="28"/>
        </w:rPr>
        <w:t xml:space="preserve">So với mức B </w:t>
      </w:r>
      <w:r w:rsidR="009157E4" w:rsidRPr="00CE0060">
        <w:rPr>
          <w:sz w:val="28"/>
          <w:szCs w:val="28"/>
        </w:rPr>
        <w:t>- bảng 2, QCVN 08:2023/BTNMT: các thông số pH, SS, Coliform</w:t>
      </w:r>
      <w:r w:rsidR="008F7023" w:rsidRPr="00CE0060">
        <w:rPr>
          <w:sz w:val="28"/>
          <w:szCs w:val="28"/>
        </w:rPr>
        <w:t xml:space="preserve">, </w:t>
      </w:r>
      <w:r w:rsidR="0051438F" w:rsidRPr="00CE0060">
        <w:rPr>
          <w:sz w:val="28"/>
          <w:szCs w:val="28"/>
        </w:rPr>
        <w:t xml:space="preserve">TN, </w:t>
      </w:r>
      <w:r w:rsidR="008F7023" w:rsidRPr="00CE0060">
        <w:rPr>
          <w:sz w:val="28"/>
          <w:szCs w:val="28"/>
        </w:rPr>
        <w:t>TOC</w:t>
      </w:r>
      <w:r w:rsidR="00DF1AB1" w:rsidRPr="00CE0060">
        <w:rPr>
          <w:sz w:val="28"/>
          <w:szCs w:val="28"/>
        </w:rPr>
        <w:t xml:space="preserve"> </w:t>
      </w:r>
      <w:r w:rsidR="009157E4" w:rsidRPr="00CE0060">
        <w:rPr>
          <w:sz w:val="28"/>
          <w:szCs w:val="28"/>
        </w:rPr>
        <w:t xml:space="preserve">đạt </w:t>
      </w:r>
      <w:r w:rsidR="001400D9" w:rsidRPr="00CE0060">
        <w:rPr>
          <w:sz w:val="28"/>
          <w:szCs w:val="28"/>
        </w:rPr>
        <w:t>giới hạn cho phép</w:t>
      </w:r>
      <w:r w:rsidR="009157E4" w:rsidRPr="00CE0060">
        <w:rPr>
          <w:sz w:val="28"/>
          <w:szCs w:val="28"/>
        </w:rPr>
        <w:t>.</w:t>
      </w:r>
    </w:p>
    <w:p w14:paraId="48B0A5C1" w14:textId="6B1F7F25" w:rsidR="009157E4" w:rsidRPr="00CE0060" w:rsidRDefault="009157E4" w:rsidP="009157E4">
      <w:pPr>
        <w:autoSpaceDE w:val="0"/>
        <w:autoSpaceDN w:val="0"/>
        <w:adjustRightInd w:val="0"/>
        <w:spacing w:before="60" w:after="60" w:line="240" w:lineRule="auto"/>
        <w:ind w:right="49" w:firstLine="567"/>
        <w:jc w:val="both"/>
        <w:rPr>
          <w:sz w:val="28"/>
          <w:szCs w:val="28"/>
        </w:rPr>
      </w:pPr>
      <w:r w:rsidRPr="00CE0060">
        <w:rPr>
          <w:sz w:val="28"/>
          <w:szCs w:val="28"/>
        </w:rPr>
        <w:t xml:space="preserve">Riêng có thông số DO, </w:t>
      </w:r>
      <w:r w:rsidR="009C523B" w:rsidRPr="00CE0060">
        <w:rPr>
          <w:sz w:val="28"/>
          <w:szCs w:val="28"/>
        </w:rPr>
        <w:t xml:space="preserve">COD, </w:t>
      </w:r>
      <w:r w:rsidR="008F7023" w:rsidRPr="00CE0060">
        <w:rPr>
          <w:sz w:val="28"/>
          <w:szCs w:val="28"/>
        </w:rPr>
        <w:t>BOD</w:t>
      </w:r>
      <w:r w:rsidR="008F7023" w:rsidRPr="00CE0060">
        <w:rPr>
          <w:sz w:val="28"/>
          <w:szCs w:val="28"/>
          <w:vertAlign w:val="subscript"/>
        </w:rPr>
        <w:t>5</w:t>
      </w:r>
      <w:r w:rsidR="008F7023" w:rsidRPr="00CE0060">
        <w:rPr>
          <w:sz w:val="28"/>
          <w:szCs w:val="28"/>
        </w:rPr>
        <w:t>,</w:t>
      </w:r>
      <w:r w:rsidR="00744EF0" w:rsidRPr="00CE0060">
        <w:rPr>
          <w:sz w:val="28"/>
          <w:szCs w:val="28"/>
        </w:rPr>
        <w:t xml:space="preserve"> </w:t>
      </w:r>
      <w:r w:rsidR="00D671B0" w:rsidRPr="00CE0060">
        <w:rPr>
          <w:sz w:val="28"/>
          <w:szCs w:val="28"/>
        </w:rPr>
        <w:t>TP</w:t>
      </w:r>
      <w:r w:rsidR="00247F60" w:rsidRPr="00CE0060">
        <w:rPr>
          <w:sz w:val="28"/>
          <w:szCs w:val="28"/>
        </w:rPr>
        <w:t xml:space="preserve"> </w:t>
      </w:r>
      <w:r w:rsidRPr="00CE0060">
        <w:rPr>
          <w:sz w:val="28"/>
          <w:szCs w:val="28"/>
        </w:rPr>
        <w:t>có lúc đạt có lúc không đạt, cụ thể như sau:</w:t>
      </w:r>
    </w:p>
    <w:p w14:paraId="7452CDE9" w14:textId="48C7B849" w:rsidR="003E0225" w:rsidRPr="00CE0060" w:rsidRDefault="00B5784E" w:rsidP="003E0225">
      <w:pPr>
        <w:pStyle w:val="ListParagraph"/>
        <w:numPr>
          <w:ilvl w:val="0"/>
          <w:numId w:val="23"/>
        </w:numPr>
        <w:autoSpaceDE w:val="0"/>
        <w:autoSpaceDN w:val="0"/>
        <w:adjustRightInd w:val="0"/>
        <w:spacing w:before="60" w:after="60" w:line="240" w:lineRule="auto"/>
        <w:ind w:right="49"/>
        <w:jc w:val="both"/>
        <w:rPr>
          <w:sz w:val="28"/>
          <w:szCs w:val="28"/>
        </w:rPr>
      </w:pPr>
      <w:r w:rsidRPr="00CE0060">
        <w:rPr>
          <w:sz w:val="28"/>
          <w:szCs w:val="28"/>
        </w:rPr>
        <w:t xml:space="preserve">Thông số DO thấp hơn ngưỡng giới hạn, </w:t>
      </w:r>
      <w:r w:rsidR="00247F60" w:rsidRPr="00CE0060">
        <w:rPr>
          <w:sz w:val="28"/>
          <w:szCs w:val="28"/>
        </w:rPr>
        <w:t>ổn định</w:t>
      </w:r>
      <w:r w:rsidR="003E0225" w:rsidRPr="00CE0060">
        <w:rPr>
          <w:sz w:val="28"/>
          <w:szCs w:val="28"/>
        </w:rPr>
        <w:t xml:space="preserve"> so với tháng trước và </w:t>
      </w:r>
      <w:r w:rsidR="00247F60" w:rsidRPr="00CE0060">
        <w:rPr>
          <w:sz w:val="28"/>
          <w:szCs w:val="28"/>
        </w:rPr>
        <w:t>giảm 1,1 ÷  2,0 lần</w:t>
      </w:r>
      <w:r w:rsidR="003E0225" w:rsidRPr="00CE0060">
        <w:rPr>
          <w:sz w:val="28"/>
          <w:szCs w:val="28"/>
        </w:rPr>
        <w:t xml:space="preserve"> so với cùng kỳ năm trước.</w:t>
      </w:r>
    </w:p>
    <w:p w14:paraId="4F10F4BA" w14:textId="569DC51D" w:rsidR="00C369C7" w:rsidRPr="00C369C7" w:rsidRDefault="00C369C7" w:rsidP="00957C24">
      <w:pPr>
        <w:pStyle w:val="ListParagraph"/>
        <w:numPr>
          <w:ilvl w:val="0"/>
          <w:numId w:val="23"/>
        </w:numPr>
        <w:autoSpaceDE w:val="0"/>
        <w:autoSpaceDN w:val="0"/>
        <w:adjustRightInd w:val="0"/>
        <w:spacing w:before="60" w:after="60" w:line="240" w:lineRule="auto"/>
        <w:ind w:right="49"/>
        <w:jc w:val="both"/>
        <w:rPr>
          <w:sz w:val="28"/>
          <w:szCs w:val="28"/>
        </w:rPr>
      </w:pPr>
      <w:r w:rsidRPr="00C369C7">
        <w:rPr>
          <w:sz w:val="28"/>
          <w:szCs w:val="28"/>
        </w:rPr>
        <w:t>Thông số SS vượt chuẩn 3,2 lần tại RĐN1 và 1,7 lần tại RĐN3, tăng 1,</w:t>
      </w:r>
      <w:r w:rsidR="0018412E">
        <w:rPr>
          <w:sz w:val="28"/>
          <w:szCs w:val="28"/>
        </w:rPr>
        <w:t>8</w:t>
      </w:r>
      <w:r w:rsidRPr="00C369C7">
        <w:rPr>
          <w:sz w:val="28"/>
          <w:szCs w:val="28"/>
        </w:rPr>
        <w:t xml:space="preserve"> ÷  2</w:t>
      </w:r>
      <w:r w:rsidR="0018412E">
        <w:rPr>
          <w:sz w:val="28"/>
          <w:szCs w:val="28"/>
        </w:rPr>
        <w:t>,4</w:t>
      </w:r>
      <w:r w:rsidRPr="00C369C7">
        <w:rPr>
          <w:sz w:val="28"/>
          <w:szCs w:val="28"/>
        </w:rPr>
        <w:t xml:space="preserve"> lần so với tháng trước và tăng </w:t>
      </w:r>
      <w:r w:rsidR="0018412E">
        <w:rPr>
          <w:sz w:val="28"/>
          <w:szCs w:val="28"/>
        </w:rPr>
        <w:t>2,1</w:t>
      </w:r>
      <w:r w:rsidRPr="00C369C7">
        <w:rPr>
          <w:sz w:val="28"/>
          <w:szCs w:val="28"/>
        </w:rPr>
        <w:t xml:space="preserve"> ÷  </w:t>
      </w:r>
      <w:r w:rsidR="0018412E">
        <w:rPr>
          <w:sz w:val="28"/>
          <w:szCs w:val="28"/>
        </w:rPr>
        <w:t>4,3</w:t>
      </w:r>
      <w:r w:rsidRPr="00C369C7">
        <w:rPr>
          <w:sz w:val="28"/>
          <w:szCs w:val="28"/>
        </w:rPr>
        <w:t xml:space="preserve"> lần so với cùng kỳ năm trước.</w:t>
      </w:r>
    </w:p>
    <w:p w14:paraId="56ACD432" w14:textId="77C15EE9" w:rsidR="009C523B" w:rsidRPr="00CE0060" w:rsidRDefault="009C523B" w:rsidP="003E0225">
      <w:pPr>
        <w:pStyle w:val="ListParagraph"/>
        <w:numPr>
          <w:ilvl w:val="0"/>
          <w:numId w:val="23"/>
        </w:numPr>
        <w:autoSpaceDE w:val="0"/>
        <w:autoSpaceDN w:val="0"/>
        <w:adjustRightInd w:val="0"/>
        <w:spacing w:before="60" w:after="60" w:line="240" w:lineRule="auto"/>
        <w:ind w:right="49"/>
        <w:jc w:val="both"/>
        <w:rPr>
          <w:sz w:val="28"/>
          <w:szCs w:val="28"/>
        </w:rPr>
      </w:pPr>
      <w:r w:rsidRPr="00CE0060">
        <w:rPr>
          <w:sz w:val="28"/>
          <w:szCs w:val="28"/>
        </w:rPr>
        <w:t xml:space="preserve">Thông số COD </w:t>
      </w:r>
      <w:r w:rsidR="0018412E" w:rsidRPr="00CE0060">
        <w:rPr>
          <w:sz w:val="28"/>
          <w:szCs w:val="28"/>
        </w:rPr>
        <w:t>đạt chuẩn tại RĐN</w:t>
      </w:r>
      <w:r w:rsidR="0018412E">
        <w:rPr>
          <w:sz w:val="28"/>
          <w:szCs w:val="28"/>
        </w:rPr>
        <w:t>4</w:t>
      </w:r>
      <w:r w:rsidR="0018412E" w:rsidRPr="00CE0060">
        <w:rPr>
          <w:sz w:val="28"/>
          <w:szCs w:val="28"/>
        </w:rPr>
        <w:t>, R</w:t>
      </w:r>
      <w:r w:rsidR="0018412E">
        <w:rPr>
          <w:sz w:val="28"/>
          <w:szCs w:val="28"/>
        </w:rPr>
        <w:t>ĐN9</w:t>
      </w:r>
      <w:r w:rsidR="0018412E" w:rsidRPr="00CE0060">
        <w:rPr>
          <w:sz w:val="28"/>
          <w:szCs w:val="28"/>
        </w:rPr>
        <w:t>, vượt giới hạn cho phép 1,</w:t>
      </w:r>
      <w:r w:rsidR="0018412E">
        <w:rPr>
          <w:sz w:val="28"/>
          <w:szCs w:val="28"/>
        </w:rPr>
        <w:t>3</w:t>
      </w:r>
      <w:r w:rsidR="0018412E" w:rsidRPr="00CE0060">
        <w:rPr>
          <w:sz w:val="28"/>
          <w:szCs w:val="28"/>
        </w:rPr>
        <w:t xml:space="preserve"> ÷ </w:t>
      </w:r>
      <w:r w:rsidR="0018412E">
        <w:rPr>
          <w:sz w:val="28"/>
          <w:szCs w:val="28"/>
        </w:rPr>
        <w:t>2</w:t>
      </w:r>
      <w:r w:rsidR="0018412E" w:rsidRPr="00CE0060">
        <w:rPr>
          <w:sz w:val="28"/>
          <w:szCs w:val="28"/>
        </w:rPr>
        <w:t xml:space="preserve"> lần tại tại các rạch còn lại</w:t>
      </w:r>
      <w:r w:rsidRPr="00CE0060">
        <w:rPr>
          <w:sz w:val="28"/>
          <w:szCs w:val="28"/>
        </w:rPr>
        <w:t xml:space="preserve">, tăng </w:t>
      </w:r>
      <w:r w:rsidR="0018412E">
        <w:rPr>
          <w:sz w:val="28"/>
          <w:szCs w:val="28"/>
        </w:rPr>
        <w:t>1,2</w:t>
      </w:r>
      <w:r w:rsidR="00247F60" w:rsidRPr="00CE0060">
        <w:rPr>
          <w:sz w:val="28"/>
          <w:szCs w:val="28"/>
        </w:rPr>
        <w:t xml:space="preserve"> ÷  </w:t>
      </w:r>
      <w:r w:rsidR="0018412E">
        <w:rPr>
          <w:sz w:val="28"/>
          <w:szCs w:val="28"/>
        </w:rPr>
        <w:t>2</w:t>
      </w:r>
      <w:r w:rsidRPr="00CE0060">
        <w:rPr>
          <w:sz w:val="28"/>
          <w:szCs w:val="28"/>
        </w:rPr>
        <w:t xml:space="preserve"> lần so với tháng trước và </w:t>
      </w:r>
      <w:r w:rsidR="0018412E">
        <w:rPr>
          <w:sz w:val="28"/>
          <w:szCs w:val="28"/>
        </w:rPr>
        <w:t>giảm</w:t>
      </w:r>
      <w:r w:rsidR="00247F60" w:rsidRPr="00CE0060">
        <w:rPr>
          <w:sz w:val="28"/>
          <w:szCs w:val="28"/>
        </w:rPr>
        <w:t xml:space="preserve"> 1,</w:t>
      </w:r>
      <w:r w:rsidR="0018412E">
        <w:rPr>
          <w:sz w:val="28"/>
          <w:szCs w:val="28"/>
        </w:rPr>
        <w:t>1</w:t>
      </w:r>
      <w:r w:rsidR="00247F60" w:rsidRPr="00CE0060">
        <w:rPr>
          <w:sz w:val="28"/>
          <w:szCs w:val="28"/>
        </w:rPr>
        <w:t xml:space="preserve"> ÷  </w:t>
      </w:r>
      <w:r w:rsidR="0018412E">
        <w:rPr>
          <w:sz w:val="28"/>
          <w:szCs w:val="28"/>
        </w:rPr>
        <w:t>5</w:t>
      </w:r>
      <w:r w:rsidR="00247F60" w:rsidRPr="00CE0060">
        <w:rPr>
          <w:sz w:val="28"/>
          <w:szCs w:val="28"/>
        </w:rPr>
        <w:t xml:space="preserve"> lần</w:t>
      </w:r>
      <w:r w:rsidRPr="00CE0060">
        <w:rPr>
          <w:sz w:val="28"/>
          <w:szCs w:val="28"/>
        </w:rPr>
        <w:t xml:space="preserve"> so với cùng kỳ năm trước.</w:t>
      </w:r>
    </w:p>
    <w:p w14:paraId="3814B101" w14:textId="33535FE2" w:rsidR="008F7023" w:rsidRPr="00CE0060" w:rsidRDefault="008F7023" w:rsidP="008F7023">
      <w:pPr>
        <w:pStyle w:val="ListParagraph"/>
        <w:numPr>
          <w:ilvl w:val="0"/>
          <w:numId w:val="23"/>
        </w:numPr>
        <w:autoSpaceDE w:val="0"/>
        <w:autoSpaceDN w:val="0"/>
        <w:adjustRightInd w:val="0"/>
        <w:spacing w:before="60" w:after="60" w:line="240" w:lineRule="auto"/>
        <w:ind w:right="49"/>
        <w:jc w:val="both"/>
        <w:rPr>
          <w:sz w:val="28"/>
          <w:szCs w:val="28"/>
        </w:rPr>
      </w:pPr>
      <w:r w:rsidRPr="00CE0060">
        <w:rPr>
          <w:sz w:val="28"/>
          <w:szCs w:val="28"/>
        </w:rPr>
        <w:t>Thông số BOD</w:t>
      </w:r>
      <w:r w:rsidRPr="00CE0060">
        <w:rPr>
          <w:sz w:val="28"/>
          <w:szCs w:val="28"/>
          <w:vertAlign w:val="subscript"/>
        </w:rPr>
        <w:t>5</w:t>
      </w:r>
      <w:r w:rsidRPr="00CE0060">
        <w:rPr>
          <w:sz w:val="28"/>
          <w:szCs w:val="28"/>
        </w:rPr>
        <w:t xml:space="preserve"> </w:t>
      </w:r>
      <w:r w:rsidR="005639A3" w:rsidRPr="00CE0060">
        <w:rPr>
          <w:sz w:val="28"/>
          <w:szCs w:val="28"/>
        </w:rPr>
        <w:t>đạt chuẩn tại RĐN</w:t>
      </w:r>
      <w:r w:rsidR="0040600E">
        <w:rPr>
          <w:sz w:val="28"/>
          <w:szCs w:val="28"/>
        </w:rPr>
        <w:t xml:space="preserve">4, </w:t>
      </w:r>
      <w:r w:rsidRPr="00CE0060">
        <w:rPr>
          <w:sz w:val="28"/>
          <w:szCs w:val="28"/>
        </w:rPr>
        <w:t>vượt giới hạn cho phép 1,</w:t>
      </w:r>
      <w:r w:rsidR="005639A3" w:rsidRPr="00CE0060">
        <w:rPr>
          <w:sz w:val="28"/>
          <w:szCs w:val="28"/>
        </w:rPr>
        <w:t xml:space="preserve">2 ÷ </w:t>
      </w:r>
      <w:r w:rsidR="0040600E">
        <w:rPr>
          <w:sz w:val="28"/>
          <w:szCs w:val="28"/>
        </w:rPr>
        <w:t>2,3</w:t>
      </w:r>
      <w:r w:rsidR="005639A3" w:rsidRPr="00CE0060">
        <w:rPr>
          <w:sz w:val="28"/>
          <w:szCs w:val="28"/>
        </w:rPr>
        <w:t xml:space="preserve"> </w:t>
      </w:r>
      <w:r w:rsidRPr="00CE0060">
        <w:rPr>
          <w:sz w:val="28"/>
          <w:szCs w:val="28"/>
        </w:rPr>
        <w:t xml:space="preserve">lần tại </w:t>
      </w:r>
      <w:r w:rsidR="005639A3" w:rsidRPr="00CE0060">
        <w:rPr>
          <w:sz w:val="28"/>
          <w:szCs w:val="28"/>
        </w:rPr>
        <w:t xml:space="preserve">các rạch còn lại, </w:t>
      </w:r>
      <w:r w:rsidRPr="00CE0060">
        <w:rPr>
          <w:sz w:val="28"/>
          <w:szCs w:val="28"/>
        </w:rPr>
        <w:t xml:space="preserve">tăng </w:t>
      </w:r>
      <w:r w:rsidR="0040600E">
        <w:rPr>
          <w:sz w:val="28"/>
          <w:szCs w:val="28"/>
        </w:rPr>
        <w:t>1,2</w:t>
      </w:r>
      <w:r w:rsidR="005639A3" w:rsidRPr="00CE0060">
        <w:rPr>
          <w:sz w:val="28"/>
          <w:szCs w:val="28"/>
        </w:rPr>
        <w:t xml:space="preserve"> ÷ </w:t>
      </w:r>
      <w:r w:rsidR="0040600E">
        <w:rPr>
          <w:sz w:val="28"/>
          <w:szCs w:val="28"/>
        </w:rPr>
        <w:t>2</w:t>
      </w:r>
      <w:r w:rsidRPr="00CE0060">
        <w:rPr>
          <w:sz w:val="28"/>
          <w:szCs w:val="28"/>
        </w:rPr>
        <w:t xml:space="preserve"> lần so với tháng trước và </w:t>
      </w:r>
      <w:r w:rsidR="0040600E">
        <w:rPr>
          <w:sz w:val="28"/>
          <w:szCs w:val="28"/>
        </w:rPr>
        <w:t>giảm 1,3</w:t>
      </w:r>
      <w:r w:rsidR="005639A3" w:rsidRPr="00CE0060">
        <w:rPr>
          <w:sz w:val="28"/>
          <w:szCs w:val="28"/>
        </w:rPr>
        <w:t xml:space="preserve"> ÷ </w:t>
      </w:r>
      <w:r w:rsidR="0040600E">
        <w:rPr>
          <w:sz w:val="28"/>
          <w:szCs w:val="28"/>
        </w:rPr>
        <w:t>2</w:t>
      </w:r>
      <w:r w:rsidR="005639A3" w:rsidRPr="00CE0060">
        <w:rPr>
          <w:sz w:val="28"/>
          <w:szCs w:val="28"/>
        </w:rPr>
        <w:t xml:space="preserve">,5 lần </w:t>
      </w:r>
      <w:r w:rsidRPr="00CE0060">
        <w:rPr>
          <w:sz w:val="28"/>
          <w:szCs w:val="28"/>
        </w:rPr>
        <w:t>so với cùng kỳ năm trước.</w:t>
      </w:r>
    </w:p>
    <w:p w14:paraId="15181052" w14:textId="16030EDA" w:rsidR="003E0225" w:rsidRDefault="003E0225" w:rsidP="003E0225">
      <w:pPr>
        <w:pStyle w:val="ListParagraph"/>
        <w:numPr>
          <w:ilvl w:val="0"/>
          <w:numId w:val="23"/>
        </w:numPr>
        <w:autoSpaceDE w:val="0"/>
        <w:autoSpaceDN w:val="0"/>
        <w:adjustRightInd w:val="0"/>
        <w:spacing w:before="60" w:after="60" w:line="240" w:lineRule="auto"/>
        <w:ind w:right="49"/>
        <w:jc w:val="both"/>
        <w:rPr>
          <w:sz w:val="28"/>
          <w:szCs w:val="28"/>
        </w:rPr>
      </w:pPr>
      <w:r w:rsidRPr="00CE0060">
        <w:rPr>
          <w:sz w:val="28"/>
          <w:szCs w:val="28"/>
        </w:rPr>
        <w:t>Thông số T</w:t>
      </w:r>
      <w:r w:rsidR="0040600E">
        <w:rPr>
          <w:sz w:val="28"/>
          <w:szCs w:val="28"/>
        </w:rPr>
        <w:t>N</w:t>
      </w:r>
      <w:r w:rsidRPr="00CE0060">
        <w:rPr>
          <w:sz w:val="28"/>
          <w:szCs w:val="28"/>
        </w:rPr>
        <w:t xml:space="preserve"> </w:t>
      </w:r>
      <w:r w:rsidR="0040600E" w:rsidRPr="00CE0060">
        <w:rPr>
          <w:sz w:val="28"/>
          <w:szCs w:val="28"/>
        </w:rPr>
        <w:t>vượt giới hạn cho phép 1,</w:t>
      </w:r>
      <w:r w:rsidR="0040600E">
        <w:rPr>
          <w:sz w:val="28"/>
          <w:szCs w:val="28"/>
        </w:rPr>
        <w:t>7</w:t>
      </w:r>
      <w:r w:rsidR="0040600E" w:rsidRPr="00CE0060">
        <w:rPr>
          <w:sz w:val="28"/>
          <w:szCs w:val="28"/>
        </w:rPr>
        <w:t xml:space="preserve"> ÷ </w:t>
      </w:r>
      <w:r w:rsidR="0040600E">
        <w:rPr>
          <w:sz w:val="28"/>
          <w:szCs w:val="28"/>
        </w:rPr>
        <w:t>8,7</w:t>
      </w:r>
      <w:r w:rsidR="0040600E" w:rsidRPr="00CE0060">
        <w:rPr>
          <w:sz w:val="28"/>
          <w:szCs w:val="28"/>
        </w:rPr>
        <w:t xml:space="preserve"> lần, tăng </w:t>
      </w:r>
      <w:r w:rsidR="0040600E">
        <w:rPr>
          <w:sz w:val="28"/>
          <w:szCs w:val="28"/>
        </w:rPr>
        <w:t>1,3</w:t>
      </w:r>
      <w:r w:rsidR="0040600E" w:rsidRPr="00CE0060">
        <w:rPr>
          <w:sz w:val="28"/>
          <w:szCs w:val="28"/>
        </w:rPr>
        <w:t xml:space="preserve"> ÷ </w:t>
      </w:r>
      <w:r w:rsidR="0040600E">
        <w:rPr>
          <w:sz w:val="28"/>
          <w:szCs w:val="28"/>
        </w:rPr>
        <w:t>3,1</w:t>
      </w:r>
      <w:r w:rsidR="0040600E" w:rsidRPr="00CE0060">
        <w:rPr>
          <w:sz w:val="28"/>
          <w:szCs w:val="28"/>
        </w:rPr>
        <w:t xml:space="preserve"> lần so với tháng</w:t>
      </w:r>
      <w:r w:rsidR="0086707E">
        <w:rPr>
          <w:sz w:val="28"/>
          <w:szCs w:val="28"/>
        </w:rPr>
        <w:t xml:space="preserve"> trước</w:t>
      </w:r>
      <w:r w:rsidR="0040600E">
        <w:rPr>
          <w:sz w:val="28"/>
          <w:szCs w:val="28"/>
        </w:rPr>
        <w:t>.</w:t>
      </w:r>
    </w:p>
    <w:p w14:paraId="1152B950" w14:textId="0CB3147E" w:rsidR="0040600E" w:rsidRPr="00CE0060" w:rsidRDefault="0040600E" w:rsidP="0040600E">
      <w:pPr>
        <w:pStyle w:val="ListParagraph"/>
        <w:numPr>
          <w:ilvl w:val="0"/>
          <w:numId w:val="23"/>
        </w:numPr>
        <w:autoSpaceDE w:val="0"/>
        <w:autoSpaceDN w:val="0"/>
        <w:adjustRightInd w:val="0"/>
        <w:spacing w:before="60" w:after="60" w:line="240" w:lineRule="auto"/>
        <w:ind w:right="49"/>
        <w:jc w:val="both"/>
        <w:rPr>
          <w:sz w:val="28"/>
          <w:szCs w:val="28"/>
        </w:rPr>
      </w:pPr>
      <w:r w:rsidRPr="00CE0060">
        <w:rPr>
          <w:sz w:val="28"/>
          <w:szCs w:val="28"/>
        </w:rPr>
        <w:t>Thông số T</w:t>
      </w:r>
      <w:r>
        <w:rPr>
          <w:sz w:val="28"/>
          <w:szCs w:val="28"/>
        </w:rPr>
        <w:t>OC</w:t>
      </w:r>
      <w:r w:rsidRPr="00CE0060">
        <w:rPr>
          <w:sz w:val="28"/>
          <w:szCs w:val="28"/>
        </w:rPr>
        <w:t xml:space="preserve"> vượt giới hạn cho phép </w:t>
      </w:r>
      <w:r w:rsidR="0086707E">
        <w:rPr>
          <w:sz w:val="28"/>
          <w:szCs w:val="28"/>
        </w:rPr>
        <w:t>2,3</w:t>
      </w:r>
      <w:r w:rsidRPr="00CE0060">
        <w:rPr>
          <w:sz w:val="28"/>
          <w:szCs w:val="28"/>
        </w:rPr>
        <w:t xml:space="preserve"> ÷ </w:t>
      </w:r>
      <w:r w:rsidR="0086707E">
        <w:rPr>
          <w:sz w:val="28"/>
          <w:szCs w:val="28"/>
        </w:rPr>
        <w:t>2,5</w:t>
      </w:r>
      <w:r w:rsidRPr="00CE0060">
        <w:rPr>
          <w:sz w:val="28"/>
          <w:szCs w:val="28"/>
        </w:rPr>
        <w:t xml:space="preserve"> lần, tăng </w:t>
      </w:r>
      <w:r w:rsidR="0086707E">
        <w:rPr>
          <w:sz w:val="28"/>
          <w:szCs w:val="28"/>
        </w:rPr>
        <w:t>3,4</w:t>
      </w:r>
      <w:r w:rsidRPr="00CE0060">
        <w:rPr>
          <w:sz w:val="28"/>
          <w:szCs w:val="28"/>
        </w:rPr>
        <w:t xml:space="preserve"> ÷ </w:t>
      </w:r>
      <w:r w:rsidR="0086707E">
        <w:rPr>
          <w:sz w:val="28"/>
          <w:szCs w:val="28"/>
        </w:rPr>
        <w:t>7,9</w:t>
      </w:r>
      <w:r w:rsidRPr="00CE0060">
        <w:rPr>
          <w:sz w:val="28"/>
          <w:szCs w:val="28"/>
        </w:rPr>
        <w:t xml:space="preserve"> lần so với tháng</w:t>
      </w:r>
      <w:r w:rsidR="0086707E">
        <w:rPr>
          <w:sz w:val="28"/>
          <w:szCs w:val="28"/>
        </w:rPr>
        <w:t xml:space="preserve"> trước</w:t>
      </w:r>
      <w:r>
        <w:rPr>
          <w:sz w:val="28"/>
          <w:szCs w:val="28"/>
        </w:rPr>
        <w:t>.</w:t>
      </w:r>
    </w:p>
    <w:p w14:paraId="13157EFC" w14:textId="624120F8" w:rsidR="00FD375C" w:rsidRPr="00CE0060" w:rsidRDefault="000447EB" w:rsidP="00115666">
      <w:pPr>
        <w:autoSpaceDE w:val="0"/>
        <w:autoSpaceDN w:val="0"/>
        <w:adjustRightInd w:val="0"/>
        <w:spacing w:before="60" w:after="60" w:line="240" w:lineRule="auto"/>
        <w:ind w:right="49" w:firstLine="567"/>
        <w:jc w:val="both"/>
        <w:rPr>
          <w:sz w:val="28"/>
          <w:szCs w:val="28"/>
        </w:rPr>
      </w:pPr>
      <w:r w:rsidRPr="00CE0060">
        <w:rPr>
          <w:sz w:val="28"/>
          <w:szCs w:val="28"/>
        </w:rPr>
        <w:lastRenderedPageBreak/>
        <w:t>Chất lượng nước</w:t>
      </w:r>
      <w:r w:rsidR="00AD356B" w:rsidRPr="00CE0060">
        <w:rPr>
          <w:sz w:val="28"/>
          <w:szCs w:val="28"/>
        </w:rPr>
        <w:t xml:space="preserve"> trên các rạch đổ ra khu vực trung lưu sông Đồng Nai</w:t>
      </w:r>
      <w:r w:rsidRPr="00CE0060">
        <w:rPr>
          <w:sz w:val="28"/>
          <w:szCs w:val="28"/>
        </w:rPr>
        <w:t xml:space="preserve"> </w:t>
      </w:r>
      <w:r w:rsidR="009C523B" w:rsidRPr="00CE0060">
        <w:rPr>
          <w:sz w:val="28"/>
          <w:szCs w:val="28"/>
        </w:rPr>
        <w:t xml:space="preserve">hầu hết </w:t>
      </w:r>
      <w:r w:rsidR="003F6C65" w:rsidRPr="00CE0060">
        <w:rPr>
          <w:sz w:val="28"/>
          <w:szCs w:val="28"/>
        </w:rPr>
        <w:t xml:space="preserve">ở </w:t>
      </w:r>
      <w:r w:rsidR="007F17B0" w:rsidRPr="00CE0060">
        <w:rPr>
          <w:sz w:val="28"/>
          <w:szCs w:val="28"/>
        </w:rPr>
        <w:t>m</w:t>
      </w:r>
      <w:r w:rsidR="003F6C65" w:rsidRPr="00CE0060">
        <w:rPr>
          <w:sz w:val="28"/>
          <w:szCs w:val="28"/>
        </w:rPr>
        <w:t xml:space="preserve">ức trung bình - </w:t>
      </w:r>
      <w:r w:rsidR="00AD356B" w:rsidRPr="00CE0060">
        <w:rPr>
          <w:sz w:val="28"/>
          <w:szCs w:val="28"/>
        </w:rPr>
        <w:t xml:space="preserve">đạt cho mục đích tưới tiêu và các mục đích tương đương khác. </w:t>
      </w:r>
      <w:r w:rsidR="009C523B" w:rsidRPr="00CE0060">
        <w:rPr>
          <w:sz w:val="28"/>
          <w:szCs w:val="28"/>
        </w:rPr>
        <w:t xml:space="preserve">Riêng chất lượng nước tại </w:t>
      </w:r>
      <w:r w:rsidR="00744EF0" w:rsidRPr="00CE0060">
        <w:rPr>
          <w:sz w:val="28"/>
          <w:szCs w:val="28"/>
        </w:rPr>
        <w:t>RĐN4</w:t>
      </w:r>
      <w:r w:rsidR="009C523B" w:rsidRPr="00CE0060">
        <w:rPr>
          <w:sz w:val="28"/>
          <w:szCs w:val="28"/>
        </w:rPr>
        <w:t xml:space="preserve"> (</w:t>
      </w:r>
      <w:r w:rsidR="00744EF0" w:rsidRPr="00CE0060">
        <w:rPr>
          <w:sz w:val="28"/>
          <w:szCs w:val="28"/>
        </w:rPr>
        <w:t>suối Cái tại cầu Bà Kiên</w:t>
      </w:r>
      <w:r w:rsidR="009C523B" w:rsidRPr="00CE0060">
        <w:rPr>
          <w:sz w:val="28"/>
          <w:szCs w:val="28"/>
        </w:rPr>
        <w:t xml:space="preserve">) ở mức tốt – </w:t>
      </w:r>
      <w:r w:rsidR="00A959C8" w:rsidRPr="00CE0060">
        <w:rPr>
          <w:sz w:val="28"/>
          <w:szCs w:val="28"/>
        </w:rPr>
        <w:t>đạt cho mục đích cấp nước sinh hoạt</w:t>
      </w:r>
      <w:r w:rsidR="00686896">
        <w:rPr>
          <w:sz w:val="28"/>
          <w:szCs w:val="28"/>
        </w:rPr>
        <w:t xml:space="preserve"> (cần xử lý phù hợp)</w:t>
      </w:r>
      <w:r w:rsidR="00A47896" w:rsidRPr="00CE0060">
        <w:rPr>
          <w:sz w:val="28"/>
          <w:szCs w:val="28"/>
        </w:rPr>
        <w:t>.</w:t>
      </w:r>
    </w:p>
    <w:p w14:paraId="3F9CBD8B" w14:textId="3AB103B2" w:rsidR="001E6CB3" w:rsidRPr="00CE0060" w:rsidRDefault="00A34910" w:rsidP="00146508">
      <w:pPr>
        <w:pStyle w:val="Heading1"/>
        <w:spacing w:before="0"/>
        <w:jc w:val="left"/>
        <w:rPr>
          <w:rFonts w:ascii="Times New Roman" w:hAnsi="Times New Roman"/>
          <w:b w:val="0"/>
          <w:color w:val="auto"/>
        </w:rPr>
      </w:pPr>
      <w:bookmarkStart w:id="1933" w:name="_Toc81230431"/>
      <w:bookmarkStart w:id="1934" w:name="_Toc91160680"/>
      <w:bookmarkStart w:id="1935" w:name="_Toc177718042"/>
      <w:bookmarkStart w:id="1936" w:name="_Toc416098433"/>
      <w:bookmarkStart w:id="1937" w:name="_Toc416099254"/>
      <w:bookmarkStart w:id="1938" w:name="_Toc424024449"/>
      <w:bookmarkStart w:id="1939" w:name="_Toc424281226"/>
      <w:bookmarkStart w:id="1940" w:name="_Toc491845484"/>
      <w:bookmarkEnd w:id="1909"/>
      <w:bookmarkEnd w:id="1910"/>
      <w:r w:rsidRPr="00CE0060">
        <w:rPr>
          <w:rFonts w:ascii="Times New Roman" w:hAnsi="Times New Roman"/>
          <w:bCs w:val="0"/>
          <w:color w:val="auto"/>
        </w:rPr>
        <w:t>2</w:t>
      </w:r>
      <w:r w:rsidR="001E6CB3" w:rsidRPr="00CE0060">
        <w:rPr>
          <w:rFonts w:ascii="Times New Roman" w:hAnsi="Times New Roman"/>
          <w:bCs w:val="0"/>
          <w:color w:val="auto"/>
        </w:rPr>
        <w:t>.2.</w:t>
      </w:r>
      <w:r w:rsidR="009F3BB5" w:rsidRPr="00CE0060">
        <w:rPr>
          <w:rFonts w:ascii="Times New Roman" w:hAnsi="Times New Roman"/>
          <w:bCs w:val="0"/>
          <w:color w:val="auto"/>
          <w:lang w:val="en-US"/>
        </w:rPr>
        <w:t>4</w:t>
      </w:r>
      <w:r w:rsidR="001E6CB3" w:rsidRPr="00CE0060">
        <w:rPr>
          <w:rFonts w:ascii="Times New Roman" w:hAnsi="Times New Roman"/>
          <w:bCs w:val="0"/>
          <w:color w:val="auto"/>
        </w:rPr>
        <w:t>. Các rạch đổ ra khu vực hạ lưu sông Đồng Nai</w:t>
      </w:r>
      <w:r w:rsidR="001E6CB3" w:rsidRPr="00CE0060">
        <w:rPr>
          <w:rFonts w:ascii="Times New Roman" w:hAnsi="Times New Roman"/>
          <w:b w:val="0"/>
          <w:color w:val="auto"/>
        </w:rPr>
        <w:t>:</w:t>
      </w:r>
      <w:bookmarkEnd w:id="1933"/>
      <w:bookmarkEnd w:id="1934"/>
      <w:bookmarkEnd w:id="1935"/>
    </w:p>
    <w:p w14:paraId="7B205994" w14:textId="764E764D" w:rsidR="003923B5" w:rsidRPr="00CE0060" w:rsidRDefault="001E6CB3" w:rsidP="003923B5">
      <w:pPr>
        <w:pStyle w:val="Bng"/>
        <w:spacing w:before="60" w:after="60"/>
        <w:ind w:firstLine="720"/>
        <w:jc w:val="both"/>
        <w:rPr>
          <w:b w:val="0"/>
        </w:rPr>
      </w:pPr>
      <w:r w:rsidRPr="00CE0060">
        <w:rPr>
          <w:b w:val="0"/>
        </w:rPr>
        <w:t>- RĐN</w:t>
      </w:r>
      <w:r w:rsidR="003923B5" w:rsidRPr="00CE0060">
        <w:rPr>
          <w:b w:val="0"/>
        </w:rPr>
        <w:t>5</w:t>
      </w:r>
      <w:r w:rsidRPr="00CE0060">
        <w:rPr>
          <w:b w:val="0"/>
        </w:rPr>
        <w:t xml:space="preserve">: </w:t>
      </w:r>
      <w:r w:rsidR="003923B5" w:rsidRPr="00CE0060">
        <w:rPr>
          <w:b w:val="0"/>
        </w:rPr>
        <w:t>Suối Siệp tại cống trên QL 1K</w:t>
      </w:r>
    </w:p>
    <w:p w14:paraId="23198C09" w14:textId="77777777" w:rsidR="00387F35" w:rsidRPr="00CE0060" w:rsidRDefault="001E6CB3" w:rsidP="003B35C8">
      <w:pPr>
        <w:pStyle w:val="Bng"/>
        <w:spacing w:before="60" w:after="60"/>
        <w:ind w:firstLine="720"/>
        <w:jc w:val="both"/>
        <w:rPr>
          <w:b w:val="0"/>
        </w:rPr>
      </w:pPr>
      <w:r w:rsidRPr="00CE0060">
        <w:rPr>
          <w:b w:val="0"/>
        </w:rPr>
        <w:t>- RĐN</w:t>
      </w:r>
      <w:r w:rsidR="003923B5" w:rsidRPr="00CE0060">
        <w:rPr>
          <w:b w:val="0"/>
        </w:rPr>
        <w:t>6</w:t>
      </w:r>
      <w:r w:rsidRPr="00CE0060">
        <w:rPr>
          <w:b w:val="0"/>
        </w:rPr>
        <w:t xml:space="preserve">: </w:t>
      </w:r>
      <w:r w:rsidR="003923B5" w:rsidRPr="00CE0060">
        <w:rPr>
          <w:b w:val="0"/>
        </w:rPr>
        <w:t>Rạch Bà Hiệp tại Cầu Bà Hiệ</w:t>
      </w:r>
      <w:r w:rsidR="003B35C8" w:rsidRPr="00CE0060">
        <w:rPr>
          <w:b w:val="0"/>
        </w:rPr>
        <w:t>p</w:t>
      </w:r>
    </w:p>
    <w:p w14:paraId="2B7EB732" w14:textId="7CE516AB" w:rsidR="004D32C3" w:rsidRPr="00CE0060" w:rsidRDefault="00513D8E" w:rsidP="000447EB">
      <w:pPr>
        <w:pStyle w:val="Bng"/>
        <w:spacing w:before="60" w:after="60"/>
        <w:ind w:firstLine="720"/>
        <w:jc w:val="both"/>
        <w:rPr>
          <w:b w:val="0"/>
        </w:rPr>
      </w:pPr>
      <w:r w:rsidRPr="00CE0060">
        <w:rPr>
          <w:b w:val="0"/>
        </w:rPr>
        <w:t>- RĐN10: Suối Cầu</w:t>
      </w:r>
      <w:bookmarkEnd w:id="1936"/>
      <w:bookmarkEnd w:id="1937"/>
      <w:bookmarkEnd w:id="1938"/>
      <w:bookmarkEnd w:id="1939"/>
      <w:bookmarkEnd w:id="1940"/>
    </w:p>
    <w:p w14:paraId="7BA3A0CB" w14:textId="6895E216" w:rsidR="004D32C3" w:rsidRPr="00CE0060" w:rsidRDefault="008E2E07" w:rsidP="008E2E07">
      <w:pPr>
        <w:spacing w:after="0" w:line="240" w:lineRule="auto"/>
        <w:ind w:firstLine="720"/>
        <w:jc w:val="left"/>
        <w:rPr>
          <w:rFonts w:eastAsia="Times New Roman"/>
          <w:sz w:val="28"/>
          <w:szCs w:val="28"/>
        </w:rPr>
      </w:pPr>
      <w:r w:rsidRPr="00CE0060">
        <w:rPr>
          <w:b/>
          <w:noProof/>
        </w:rPr>
        <w:drawing>
          <wp:inline distT="0" distB="0" distL="0" distR="0" wp14:anchorId="02A226C2" wp14:editId="5254186A">
            <wp:extent cx="2041451" cy="3629205"/>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2053984" cy="3651486"/>
                    </a:xfrm>
                    <a:prstGeom prst="rect">
                      <a:avLst/>
                    </a:prstGeom>
                  </pic:spPr>
                </pic:pic>
              </a:graphicData>
            </a:graphic>
          </wp:inline>
        </w:drawing>
      </w:r>
      <w:r w:rsidRPr="00CE0060">
        <w:rPr>
          <w:b/>
        </w:rPr>
        <w:t xml:space="preserve">       </w:t>
      </w:r>
      <w:r w:rsidRPr="00CE0060">
        <w:rPr>
          <w:b/>
          <w:noProof/>
        </w:rPr>
        <w:drawing>
          <wp:inline distT="0" distB="0" distL="0" distR="0" wp14:anchorId="2D50553B" wp14:editId="76AD5FE1">
            <wp:extent cx="2045462" cy="3636335"/>
            <wp:effectExtent l="0" t="0" r="0" b="254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2058248" cy="3659065"/>
                    </a:xfrm>
                    <a:prstGeom prst="rect">
                      <a:avLst/>
                    </a:prstGeom>
                  </pic:spPr>
                </pic:pic>
              </a:graphicData>
            </a:graphic>
          </wp:inline>
        </w:drawing>
      </w:r>
      <w:r w:rsidRPr="00CE0060">
        <w:rPr>
          <w:b/>
        </w:rPr>
        <w:t xml:space="preserve">        </w:t>
      </w:r>
      <w:r w:rsidRPr="00CE0060">
        <w:rPr>
          <w:b/>
          <w:noProof/>
        </w:rPr>
        <w:drawing>
          <wp:inline distT="0" distB="0" distL="0" distR="0" wp14:anchorId="73C045AD" wp14:editId="424C33F9">
            <wp:extent cx="2052083" cy="3648105"/>
            <wp:effectExtent l="0" t="0" r="571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2062158" cy="3666016"/>
                    </a:xfrm>
                    <a:prstGeom prst="rect">
                      <a:avLst/>
                    </a:prstGeom>
                  </pic:spPr>
                </pic:pic>
              </a:graphicData>
            </a:graphic>
          </wp:inline>
        </w:drawing>
      </w:r>
      <w:r w:rsidR="004D32C3" w:rsidRPr="00CE0060">
        <w:rPr>
          <w:b/>
        </w:rPr>
        <w:br w:type="page"/>
      </w:r>
    </w:p>
    <w:p w14:paraId="12E2038E" w14:textId="4B6F2ABC" w:rsidR="00BF1D32" w:rsidRPr="00CE0060" w:rsidRDefault="00BF1D32" w:rsidP="000447EB">
      <w:pPr>
        <w:pStyle w:val="Bng"/>
        <w:spacing w:before="60" w:after="60"/>
        <w:ind w:firstLine="720"/>
      </w:pPr>
      <w:bookmarkStart w:id="1941" w:name="_Toc177717396"/>
      <w:r w:rsidRPr="00CE0060">
        <w:lastRenderedPageBreak/>
        <w:t xml:space="preserve">Bảng </w:t>
      </w:r>
      <w:r w:rsidR="005714C0">
        <w:fldChar w:fldCharType="begin"/>
      </w:r>
      <w:r w:rsidR="005714C0">
        <w:instrText xml:space="preserve"> SEQ Bảng \* ARABIC </w:instrText>
      </w:r>
      <w:r w:rsidR="005714C0">
        <w:fldChar w:fldCharType="separate"/>
      </w:r>
      <w:r w:rsidR="00812C2A" w:rsidRPr="00CE0060">
        <w:rPr>
          <w:noProof/>
        </w:rPr>
        <w:t>83</w:t>
      </w:r>
      <w:r w:rsidR="005714C0">
        <w:rPr>
          <w:noProof/>
        </w:rPr>
        <w:fldChar w:fldCharType="end"/>
      </w:r>
      <w:r w:rsidRPr="00CE0060">
        <w:t>. Kết quả NH</w:t>
      </w:r>
      <w:r w:rsidRPr="00CE0060">
        <w:rPr>
          <w:vertAlign w:val="subscript"/>
        </w:rPr>
        <w:t>4</w:t>
      </w:r>
      <w:r w:rsidRPr="00CE0060">
        <w:rPr>
          <w:vertAlign w:val="superscript"/>
        </w:rPr>
        <w:t>+</w:t>
      </w:r>
      <w:r w:rsidRPr="00CE0060">
        <w:t xml:space="preserve">_N trên các </w:t>
      </w:r>
      <w:r w:rsidR="00D22F3B" w:rsidRPr="00CE0060">
        <w:t xml:space="preserve">rạch đổ ra </w:t>
      </w:r>
      <w:r w:rsidR="00916FE2" w:rsidRPr="00CE0060">
        <w:t>hạ</w:t>
      </w:r>
      <w:r w:rsidR="00D22F3B" w:rsidRPr="00CE0060">
        <w:t xml:space="preserve"> lưu sông Đồng Nai</w:t>
      </w:r>
      <w:bookmarkEnd w:id="1941"/>
    </w:p>
    <w:tbl>
      <w:tblPr>
        <w:tblpPr w:leftFromText="180" w:rightFromText="180" w:vertAnchor="text" w:horzAnchor="page" w:tblpX="2727" w:tblpY="115"/>
        <w:tblW w:w="13025" w:type="dxa"/>
        <w:tblLook w:val="04A0" w:firstRow="1" w:lastRow="0" w:firstColumn="1" w:lastColumn="0" w:noHBand="0" w:noVBand="1"/>
      </w:tblPr>
      <w:tblGrid>
        <w:gridCol w:w="1037"/>
        <w:gridCol w:w="824"/>
        <w:gridCol w:w="824"/>
        <w:gridCol w:w="824"/>
        <w:gridCol w:w="824"/>
        <w:gridCol w:w="824"/>
        <w:gridCol w:w="824"/>
        <w:gridCol w:w="824"/>
        <w:gridCol w:w="837"/>
        <w:gridCol w:w="869"/>
        <w:gridCol w:w="869"/>
        <w:gridCol w:w="869"/>
        <w:gridCol w:w="824"/>
        <w:gridCol w:w="824"/>
        <w:gridCol w:w="1128"/>
      </w:tblGrid>
      <w:tr w:rsidR="00CE0060" w:rsidRPr="00CE0060" w14:paraId="519B8902" w14:textId="77777777" w:rsidTr="00185CA0">
        <w:trPr>
          <w:trHeight w:val="454"/>
        </w:trPr>
        <w:tc>
          <w:tcPr>
            <w:tcW w:w="1037" w:type="dxa"/>
            <w:vMerge w:val="restart"/>
            <w:tcBorders>
              <w:top w:val="single" w:sz="4" w:space="0" w:color="auto"/>
              <w:left w:val="single" w:sz="4" w:space="0" w:color="auto"/>
              <w:right w:val="single" w:sz="4" w:space="0" w:color="auto"/>
            </w:tcBorders>
            <w:shd w:val="clear" w:color="auto" w:fill="auto"/>
            <w:noWrap/>
            <w:vAlign w:val="center"/>
          </w:tcPr>
          <w:p w14:paraId="03AF27F2" w14:textId="77777777" w:rsidR="00192D99" w:rsidRPr="00CE0060" w:rsidRDefault="00192D99" w:rsidP="00185CA0">
            <w:pPr>
              <w:spacing w:after="0" w:line="240" w:lineRule="auto"/>
              <w:rPr>
                <w:rFonts w:eastAsia="Times New Roman"/>
                <w:sz w:val="20"/>
                <w:szCs w:val="20"/>
              </w:rPr>
            </w:pPr>
            <w:r w:rsidRPr="00CE0060">
              <w:rPr>
                <w:b/>
                <w:bCs/>
                <w:sz w:val="20"/>
                <w:szCs w:val="20"/>
              </w:rPr>
              <w:t>NH</w:t>
            </w:r>
            <w:r w:rsidRPr="00CE0060">
              <w:rPr>
                <w:b/>
                <w:bCs/>
                <w:sz w:val="20"/>
                <w:szCs w:val="20"/>
                <w:vertAlign w:val="subscript"/>
              </w:rPr>
              <w:t>4</w:t>
            </w:r>
            <w:r w:rsidRPr="00CE0060">
              <w:rPr>
                <w:b/>
                <w:bCs/>
                <w:sz w:val="20"/>
                <w:szCs w:val="20"/>
                <w:vertAlign w:val="superscript"/>
              </w:rPr>
              <w:t>+</w:t>
            </w:r>
            <w:r w:rsidRPr="00CE0060">
              <w:rPr>
                <w:b/>
                <w:bCs/>
                <w:sz w:val="20"/>
                <w:szCs w:val="20"/>
              </w:rPr>
              <w:t>_N</w:t>
            </w:r>
          </w:p>
        </w:tc>
        <w:tc>
          <w:tcPr>
            <w:tcW w:w="824" w:type="dxa"/>
            <w:tcBorders>
              <w:top w:val="single" w:sz="4" w:space="0" w:color="auto"/>
              <w:bottom w:val="single" w:sz="4" w:space="0" w:color="auto"/>
            </w:tcBorders>
            <w:shd w:val="clear" w:color="auto" w:fill="auto"/>
            <w:noWrap/>
            <w:vAlign w:val="center"/>
          </w:tcPr>
          <w:p w14:paraId="0CE05383" w14:textId="77777777" w:rsidR="00192D99" w:rsidRPr="00CE0060" w:rsidRDefault="00192D99" w:rsidP="00185CA0">
            <w:pPr>
              <w:spacing w:after="0" w:line="240" w:lineRule="auto"/>
              <w:rPr>
                <w:rFonts w:eastAsia="Times New Roman"/>
                <w:sz w:val="20"/>
                <w:szCs w:val="20"/>
              </w:rPr>
            </w:pPr>
          </w:p>
        </w:tc>
        <w:tc>
          <w:tcPr>
            <w:tcW w:w="824" w:type="dxa"/>
            <w:tcBorders>
              <w:top w:val="single" w:sz="4" w:space="0" w:color="auto"/>
              <w:bottom w:val="single" w:sz="4" w:space="0" w:color="auto"/>
            </w:tcBorders>
            <w:shd w:val="clear" w:color="auto" w:fill="auto"/>
            <w:noWrap/>
            <w:vAlign w:val="center"/>
          </w:tcPr>
          <w:p w14:paraId="14F09133" w14:textId="77777777" w:rsidR="00192D99" w:rsidRPr="00CE0060" w:rsidRDefault="00192D99" w:rsidP="00185CA0">
            <w:pPr>
              <w:spacing w:after="0" w:line="240" w:lineRule="auto"/>
              <w:rPr>
                <w:rFonts w:eastAsia="Times New Roman"/>
                <w:sz w:val="20"/>
                <w:szCs w:val="20"/>
              </w:rPr>
            </w:pPr>
          </w:p>
        </w:tc>
        <w:tc>
          <w:tcPr>
            <w:tcW w:w="824" w:type="dxa"/>
            <w:tcBorders>
              <w:top w:val="single" w:sz="4" w:space="0" w:color="auto"/>
              <w:bottom w:val="single" w:sz="4" w:space="0" w:color="auto"/>
            </w:tcBorders>
            <w:shd w:val="clear" w:color="auto" w:fill="auto"/>
            <w:noWrap/>
            <w:vAlign w:val="center"/>
          </w:tcPr>
          <w:p w14:paraId="6BFF0560" w14:textId="77777777" w:rsidR="00192D99" w:rsidRPr="00CE0060" w:rsidRDefault="00192D99" w:rsidP="00185CA0">
            <w:pPr>
              <w:spacing w:after="0" w:line="240" w:lineRule="auto"/>
              <w:rPr>
                <w:rFonts w:eastAsia="Times New Roman"/>
                <w:sz w:val="20"/>
                <w:szCs w:val="20"/>
              </w:rPr>
            </w:pPr>
          </w:p>
        </w:tc>
        <w:tc>
          <w:tcPr>
            <w:tcW w:w="4133" w:type="dxa"/>
            <w:gridSpan w:val="5"/>
            <w:tcBorders>
              <w:top w:val="single" w:sz="4" w:space="0" w:color="auto"/>
              <w:bottom w:val="single" w:sz="4" w:space="0" w:color="auto"/>
            </w:tcBorders>
            <w:shd w:val="clear" w:color="auto" w:fill="auto"/>
            <w:noWrap/>
            <w:vAlign w:val="center"/>
          </w:tcPr>
          <w:p w14:paraId="317E2864" w14:textId="302B454E" w:rsidR="00192D99" w:rsidRPr="00CE0060" w:rsidRDefault="00192D99" w:rsidP="00185CA0">
            <w:pPr>
              <w:spacing w:after="0" w:line="240" w:lineRule="auto"/>
              <w:rPr>
                <w:rFonts w:eastAsia="Times New Roman"/>
                <w:sz w:val="20"/>
                <w:szCs w:val="20"/>
              </w:rPr>
            </w:pPr>
            <w:r w:rsidRPr="00CE0060">
              <w:rPr>
                <w:rFonts w:eastAsia="Times New Roman"/>
                <w:b/>
                <w:bCs/>
                <w:sz w:val="20"/>
                <w:szCs w:val="20"/>
                <w:lang w:val="vi-VN"/>
              </w:rPr>
              <w:t>Thông số ảnh hưởng tới sức khỏe con người</w:t>
            </w:r>
          </w:p>
        </w:tc>
        <w:tc>
          <w:tcPr>
            <w:tcW w:w="869" w:type="dxa"/>
            <w:tcBorders>
              <w:top w:val="single" w:sz="4" w:space="0" w:color="auto"/>
              <w:bottom w:val="single" w:sz="4" w:space="0" w:color="auto"/>
            </w:tcBorders>
            <w:shd w:val="clear" w:color="auto" w:fill="auto"/>
            <w:noWrap/>
            <w:vAlign w:val="center"/>
          </w:tcPr>
          <w:p w14:paraId="4FE04930" w14:textId="77777777" w:rsidR="00192D99" w:rsidRPr="00CE0060" w:rsidRDefault="00192D99" w:rsidP="00185CA0">
            <w:pPr>
              <w:spacing w:after="0" w:line="240" w:lineRule="auto"/>
              <w:rPr>
                <w:rFonts w:eastAsia="Times New Roman"/>
                <w:sz w:val="20"/>
                <w:szCs w:val="20"/>
              </w:rPr>
            </w:pPr>
          </w:p>
        </w:tc>
        <w:tc>
          <w:tcPr>
            <w:tcW w:w="869" w:type="dxa"/>
            <w:tcBorders>
              <w:top w:val="single" w:sz="4" w:space="0" w:color="auto"/>
              <w:bottom w:val="single" w:sz="4" w:space="0" w:color="auto"/>
            </w:tcBorders>
            <w:shd w:val="clear" w:color="auto" w:fill="auto"/>
            <w:noWrap/>
            <w:vAlign w:val="center"/>
          </w:tcPr>
          <w:p w14:paraId="6A648D80" w14:textId="77777777" w:rsidR="00192D99" w:rsidRPr="00CE0060" w:rsidRDefault="00192D99" w:rsidP="00185CA0">
            <w:pPr>
              <w:spacing w:after="0" w:line="240" w:lineRule="auto"/>
              <w:rPr>
                <w:rFonts w:eastAsia="Times New Roman"/>
                <w:sz w:val="20"/>
                <w:szCs w:val="20"/>
              </w:rPr>
            </w:pPr>
          </w:p>
        </w:tc>
        <w:tc>
          <w:tcPr>
            <w:tcW w:w="869" w:type="dxa"/>
            <w:tcBorders>
              <w:top w:val="single" w:sz="4" w:space="0" w:color="auto"/>
              <w:bottom w:val="single" w:sz="4" w:space="0" w:color="auto"/>
            </w:tcBorders>
            <w:shd w:val="clear" w:color="auto" w:fill="auto"/>
            <w:noWrap/>
            <w:vAlign w:val="center"/>
          </w:tcPr>
          <w:p w14:paraId="2E956A40" w14:textId="77777777" w:rsidR="00192D99" w:rsidRPr="00CE0060" w:rsidRDefault="00192D99" w:rsidP="00185CA0">
            <w:pPr>
              <w:spacing w:after="0" w:line="240" w:lineRule="auto"/>
              <w:rPr>
                <w:rFonts w:eastAsia="Times New Roman"/>
                <w:sz w:val="20"/>
                <w:szCs w:val="20"/>
              </w:rPr>
            </w:pPr>
          </w:p>
        </w:tc>
        <w:tc>
          <w:tcPr>
            <w:tcW w:w="824" w:type="dxa"/>
            <w:tcBorders>
              <w:top w:val="single" w:sz="4" w:space="0" w:color="auto"/>
              <w:bottom w:val="single" w:sz="4" w:space="0" w:color="auto"/>
            </w:tcBorders>
            <w:vAlign w:val="center"/>
          </w:tcPr>
          <w:p w14:paraId="21ED89BE" w14:textId="77777777" w:rsidR="00192D99" w:rsidRPr="00CE0060" w:rsidRDefault="00192D99" w:rsidP="00185CA0">
            <w:pPr>
              <w:spacing w:after="0" w:line="240" w:lineRule="auto"/>
              <w:rPr>
                <w:rFonts w:eastAsia="Times New Roman"/>
                <w:sz w:val="20"/>
                <w:szCs w:val="20"/>
              </w:rPr>
            </w:pPr>
          </w:p>
        </w:tc>
        <w:tc>
          <w:tcPr>
            <w:tcW w:w="824" w:type="dxa"/>
            <w:tcBorders>
              <w:top w:val="single" w:sz="4" w:space="0" w:color="auto"/>
              <w:bottom w:val="single" w:sz="4" w:space="0" w:color="auto"/>
              <w:right w:val="single" w:sz="4" w:space="0" w:color="auto"/>
            </w:tcBorders>
            <w:shd w:val="clear" w:color="auto" w:fill="auto"/>
            <w:noWrap/>
            <w:vAlign w:val="center"/>
          </w:tcPr>
          <w:p w14:paraId="3519F1AB" w14:textId="72E04CC1" w:rsidR="00192D99" w:rsidRPr="00CE0060" w:rsidRDefault="00192D99" w:rsidP="00185CA0">
            <w:pPr>
              <w:spacing w:after="0" w:line="240" w:lineRule="auto"/>
              <w:rPr>
                <w:rFonts w:eastAsia="Times New Roman"/>
                <w:sz w:val="20"/>
                <w:szCs w:val="20"/>
              </w:rPr>
            </w:pPr>
          </w:p>
        </w:tc>
        <w:tc>
          <w:tcPr>
            <w:tcW w:w="1128" w:type="dxa"/>
            <w:vMerge w:val="restart"/>
            <w:tcBorders>
              <w:top w:val="single" w:sz="4" w:space="0" w:color="auto"/>
              <w:left w:val="single" w:sz="4" w:space="0" w:color="auto"/>
              <w:right w:val="single" w:sz="4" w:space="0" w:color="auto"/>
            </w:tcBorders>
            <w:shd w:val="clear" w:color="auto" w:fill="auto"/>
            <w:noWrap/>
            <w:vAlign w:val="center"/>
          </w:tcPr>
          <w:p w14:paraId="3F58ED7C" w14:textId="77777777" w:rsidR="00192D99" w:rsidRPr="00CE0060" w:rsidRDefault="00192D99" w:rsidP="00185CA0">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1</w:t>
            </w:r>
            <w:r w:rsidRPr="00CE0060">
              <w:rPr>
                <w:rFonts w:eastAsia="Times New Roman"/>
                <w:b/>
                <w:bCs/>
                <w:sz w:val="20"/>
                <w:szCs w:val="20"/>
              </w:rPr>
              <w:t>)</w:t>
            </w:r>
          </w:p>
        </w:tc>
      </w:tr>
      <w:tr w:rsidR="00D0086F" w:rsidRPr="00CE0060" w14:paraId="2CC782A9" w14:textId="77777777" w:rsidTr="00185CA0">
        <w:trPr>
          <w:trHeight w:val="430"/>
        </w:trPr>
        <w:tc>
          <w:tcPr>
            <w:tcW w:w="1037" w:type="dxa"/>
            <w:vMerge/>
            <w:tcBorders>
              <w:left w:val="single" w:sz="4" w:space="0" w:color="auto"/>
              <w:bottom w:val="single" w:sz="4" w:space="0" w:color="auto"/>
              <w:right w:val="single" w:sz="4" w:space="0" w:color="auto"/>
            </w:tcBorders>
            <w:shd w:val="clear" w:color="auto" w:fill="auto"/>
            <w:noWrap/>
            <w:vAlign w:val="center"/>
          </w:tcPr>
          <w:p w14:paraId="56E3FF32" w14:textId="77777777" w:rsidR="00D0086F" w:rsidRPr="00CE0060" w:rsidRDefault="00D0086F" w:rsidP="00D0086F">
            <w:pPr>
              <w:spacing w:after="0" w:line="240" w:lineRule="auto"/>
              <w:rPr>
                <w:b/>
                <w:bCs/>
                <w:sz w:val="20"/>
                <w:szCs w:val="20"/>
              </w:rPr>
            </w:pPr>
          </w:p>
        </w:tc>
        <w:tc>
          <w:tcPr>
            <w:tcW w:w="82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5F1EE13" w14:textId="4CB8FCED" w:rsidR="00D0086F" w:rsidRPr="00CE0060" w:rsidRDefault="00D0086F" w:rsidP="00D0086F">
            <w:pPr>
              <w:spacing w:after="0" w:line="240" w:lineRule="auto"/>
              <w:rPr>
                <w:rFonts w:eastAsia="Times New Roman"/>
                <w:sz w:val="20"/>
                <w:szCs w:val="20"/>
              </w:rPr>
            </w:pPr>
            <w:r>
              <w:rPr>
                <w:b/>
                <w:bCs/>
                <w:sz w:val="20"/>
                <w:szCs w:val="20"/>
              </w:rPr>
              <w:t>Tháng 10</w:t>
            </w:r>
            <w:r>
              <w:rPr>
                <w:b/>
                <w:bCs/>
                <w:sz w:val="20"/>
                <w:szCs w:val="20"/>
              </w:rPr>
              <w:br/>
              <w:t>2023</w:t>
            </w:r>
          </w:p>
        </w:tc>
        <w:tc>
          <w:tcPr>
            <w:tcW w:w="824" w:type="dxa"/>
            <w:tcBorders>
              <w:top w:val="single" w:sz="4" w:space="0" w:color="auto"/>
              <w:left w:val="nil"/>
              <w:bottom w:val="single" w:sz="4" w:space="0" w:color="auto"/>
              <w:right w:val="single" w:sz="4" w:space="0" w:color="auto"/>
            </w:tcBorders>
            <w:shd w:val="clear" w:color="auto" w:fill="auto"/>
            <w:noWrap/>
            <w:vAlign w:val="center"/>
          </w:tcPr>
          <w:p w14:paraId="6D47328E" w14:textId="6FCBEF07" w:rsidR="00D0086F" w:rsidRPr="00CE0060" w:rsidRDefault="00D0086F" w:rsidP="00D0086F">
            <w:pPr>
              <w:spacing w:after="0" w:line="240" w:lineRule="auto"/>
              <w:rPr>
                <w:rFonts w:eastAsia="Times New Roman"/>
                <w:sz w:val="20"/>
                <w:szCs w:val="20"/>
              </w:rPr>
            </w:pPr>
            <w:r>
              <w:rPr>
                <w:b/>
                <w:bCs/>
                <w:sz w:val="20"/>
                <w:szCs w:val="20"/>
              </w:rPr>
              <w:t>Tháng 11</w:t>
            </w:r>
            <w:r>
              <w:rPr>
                <w:b/>
                <w:bCs/>
                <w:sz w:val="20"/>
                <w:szCs w:val="20"/>
              </w:rPr>
              <w:br/>
              <w:t>2023</w:t>
            </w:r>
          </w:p>
        </w:tc>
        <w:tc>
          <w:tcPr>
            <w:tcW w:w="824" w:type="dxa"/>
            <w:tcBorders>
              <w:top w:val="single" w:sz="4" w:space="0" w:color="auto"/>
              <w:left w:val="nil"/>
              <w:bottom w:val="single" w:sz="4" w:space="0" w:color="auto"/>
              <w:right w:val="single" w:sz="4" w:space="0" w:color="auto"/>
            </w:tcBorders>
            <w:shd w:val="clear" w:color="auto" w:fill="auto"/>
            <w:noWrap/>
            <w:vAlign w:val="center"/>
          </w:tcPr>
          <w:p w14:paraId="5F6B61C1" w14:textId="7D9DE510" w:rsidR="00D0086F" w:rsidRPr="00CE0060" w:rsidRDefault="00D0086F" w:rsidP="00D0086F">
            <w:pPr>
              <w:spacing w:after="0" w:line="240" w:lineRule="auto"/>
              <w:rPr>
                <w:rFonts w:eastAsia="Times New Roman"/>
                <w:sz w:val="20"/>
                <w:szCs w:val="20"/>
              </w:rPr>
            </w:pPr>
            <w:r>
              <w:rPr>
                <w:b/>
                <w:bCs/>
                <w:sz w:val="20"/>
                <w:szCs w:val="20"/>
              </w:rPr>
              <w:t>Tháng 12</w:t>
            </w:r>
            <w:r>
              <w:rPr>
                <w:b/>
                <w:bCs/>
                <w:sz w:val="20"/>
                <w:szCs w:val="20"/>
              </w:rPr>
              <w:br/>
              <w:t>2023</w:t>
            </w:r>
          </w:p>
        </w:tc>
        <w:tc>
          <w:tcPr>
            <w:tcW w:w="824" w:type="dxa"/>
            <w:tcBorders>
              <w:top w:val="single" w:sz="4" w:space="0" w:color="auto"/>
              <w:left w:val="nil"/>
              <w:bottom w:val="single" w:sz="4" w:space="0" w:color="auto"/>
              <w:right w:val="single" w:sz="4" w:space="0" w:color="auto"/>
            </w:tcBorders>
            <w:shd w:val="clear" w:color="auto" w:fill="auto"/>
            <w:noWrap/>
            <w:vAlign w:val="center"/>
          </w:tcPr>
          <w:p w14:paraId="3591FFCE" w14:textId="2D698B07" w:rsidR="00D0086F" w:rsidRPr="00CE0060" w:rsidRDefault="00D0086F" w:rsidP="00D0086F">
            <w:pPr>
              <w:spacing w:after="0" w:line="240" w:lineRule="auto"/>
              <w:rPr>
                <w:rFonts w:eastAsia="Times New Roman"/>
                <w:sz w:val="20"/>
                <w:szCs w:val="20"/>
              </w:rPr>
            </w:pPr>
            <w:r>
              <w:rPr>
                <w:b/>
                <w:bCs/>
                <w:sz w:val="20"/>
                <w:szCs w:val="20"/>
              </w:rPr>
              <w:t>Tháng 1</w:t>
            </w:r>
            <w:r>
              <w:rPr>
                <w:b/>
                <w:bCs/>
                <w:sz w:val="20"/>
                <w:szCs w:val="20"/>
              </w:rPr>
              <w:br/>
              <w:t>2024</w:t>
            </w:r>
          </w:p>
        </w:tc>
        <w:tc>
          <w:tcPr>
            <w:tcW w:w="824" w:type="dxa"/>
            <w:tcBorders>
              <w:top w:val="single" w:sz="4" w:space="0" w:color="auto"/>
              <w:left w:val="nil"/>
              <w:bottom w:val="single" w:sz="4" w:space="0" w:color="auto"/>
              <w:right w:val="single" w:sz="4" w:space="0" w:color="auto"/>
            </w:tcBorders>
            <w:shd w:val="clear" w:color="auto" w:fill="auto"/>
            <w:noWrap/>
            <w:vAlign w:val="center"/>
          </w:tcPr>
          <w:p w14:paraId="3D0F61BF" w14:textId="45075AE4" w:rsidR="00D0086F" w:rsidRPr="00CE0060" w:rsidRDefault="00D0086F" w:rsidP="00D0086F">
            <w:pPr>
              <w:spacing w:after="0" w:line="240" w:lineRule="auto"/>
              <w:rPr>
                <w:rFonts w:eastAsia="Times New Roman"/>
                <w:sz w:val="20"/>
                <w:szCs w:val="20"/>
              </w:rPr>
            </w:pPr>
            <w:r>
              <w:rPr>
                <w:b/>
                <w:bCs/>
                <w:sz w:val="20"/>
                <w:szCs w:val="20"/>
              </w:rPr>
              <w:t>Tháng 2</w:t>
            </w:r>
            <w:r>
              <w:rPr>
                <w:b/>
                <w:bCs/>
                <w:sz w:val="20"/>
                <w:szCs w:val="20"/>
              </w:rPr>
              <w:br/>
              <w:t>2024</w:t>
            </w:r>
          </w:p>
        </w:tc>
        <w:tc>
          <w:tcPr>
            <w:tcW w:w="824" w:type="dxa"/>
            <w:tcBorders>
              <w:top w:val="single" w:sz="4" w:space="0" w:color="auto"/>
              <w:left w:val="nil"/>
              <w:bottom w:val="single" w:sz="4" w:space="0" w:color="auto"/>
              <w:right w:val="single" w:sz="4" w:space="0" w:color="auto"/>
            </w:tcBorders>
            <w:shd w:val="clear" w:color="auto" w:fill="auto"/>
            <w:noWrap/>
            <w:vAlign w:val="center"/>
          </w:tcPr>
          <w:p w14:paraId="1225A30C" w14:textId="4636C461" w:rsidR="00D0086F" w:rsidRPr="00CE0060" w:rsidRDefault="00D0086F" w:rsidP="00D0086F">
            <w:pPr>
              <w:spacing w:after="0" w:line="240" w:lineRule="auto"/>
              <w:rPr>
                <w:rFonts w:eastAsia="Times New Roman"/>
                <w:b/>
                <w:bCs/>
                <w:sz w:val="20"/>
                <w:szCs w:val="20"/>
                <w:lang w:val="vi-VN"/>
              </w:rPr>
            </w:pPr>
            <w:r>
              <w:rPr>
                <w:b/>
                <w:bCs/>
                <w:sz w:val="20"/>
                <w:szCs w:val="20"/>
              </w:rPr>
              <w:t>Tháng 3</w:t>
            </w:r>
            <w:r>
              <w:rPr>
                <w:b/>
                <w:bCs/>
                <w:sz w:val="20"/>
                <w:szCs w:val="20"/>
              </w:rPr>
              <w:br/>
              <w:t>2024</w:t>
            </w:r>
          </w:p>
        </w:tc>
        <w:tc>
          <w:tcPr>
            <w:tcW w:w="824" w:type="dxa"/>
            <w:tcBorders>
              <w:top w:val="single" w:sz="4" w:space="0" w:color="auto"/>
              <w:left w:val="nil"/>
              <w:bottom w:val="single" w:sz="4" w:space="0" w:color="auto"/>
              <w:right w:val="single" w:sz="4" w:space="0" w:color="auto"/>
            </w:tcBorders>
            <w:shd w:val="clear" w:color="auto" w:fill="auto"/>
            <w:noWrap/>
            <w:vAlign w:val="center"/>
          </w:tcPr>
          <w:p w14:paraId="48ECC1D9" w14:textId="3E189820" w:rsidR="00D0086F" w:rsidRPr="00CE0060" w:rsidRDefault="00D0086F" w:rsidP="00D0086F">
            <w:pPr>
              <w:spacing w:after="0" w:line="240" w:lineRule="auto"/>
              <w:rPr>
                <w:rFonts w:eastAsia="Times New Roman"/>
                <w:sz w:val="20"/>
                <w:szCs w:val="20"/>
              </w:rPr>
            </w:pPr>
            <w:r>
              <w:rPr>
                <w:b/>
                <w:bCs/>
                <w:sz w:val="20"/>
                <w:szCs w:val="20"/>
              </w:rPr>
              <w:t>Tháng 4</w:t>
            </w:r>
            <w:r>
              <w:rPr>
                <w:b/>
                <w:bCs/>
                <w:sz w:val="20"/>
                <w:szCs w:val="20"/>
              </w:rPr>
              <w:br/>
              <w:t>2024</w:t>
            </w:r>
          </w:p>
        </w:tc>
        <w:tc>
          <w:tcPr>
            <w:tcW w:w="837" w:type="dxa"/>
            <w:tcBorders>
              <w:top w:val="single" w:sz="4" w:space="0" w:color="auto"/>
              <w:left w:val="nil"/>
              <w:bottom w:val="single" w:sz="4" w:space="0" w:color="auto"/>
              <w:right w:val="single" w:sz="4" w:space="0" w:color="auto"/>
            </w:tcBorders>
            <w:shd w:val="clear" w:color="auto" w:fill="auto"/>
            <w:noWrap/>
            <w:vAlign w:val="center"/>
          </w:tcPr>
          <w:p w14:paraId="3DD58E67" w14:textId="5090EA20" w:rsidR="00D0086F" w:rsidRPr="00CE0060" w:rsidRDefault="00D0086F" w:rsidP="00D0086F">
            <w:pPr>
              <w:spacing w:after="0" w:line="240" w:lineRule="auto"/>
              <w:rPr>
                <w:rFonts w:eastAsia="Times New Roman"/>
                <w:sz w:val="20"/>
                <w:szCs w:val="20"/>
              </w:rPr>
            </w:pPr>
            <w:r>
              <w:rPr>
                <w:b/>
                <w:bCs/>
                <w:sz w:val="20"/>
                <w:szCs w:val="20"/>
              </w:rPr>
              <w:t>Tháng 5</w:t>
            </w:r>
            <w:r>
              <w:rPr>
                <w:b/>
                <w:bCs/>
                <w:sz w:val="20"/>
                <w:szCs w:val="20"/>
              </w:rPr>
              <w:br/>
              <w:t>2024</w:t>
            </w:r>
          </w:p>
        </w:tc>
        <w:tc>
          <w:tcPr>
            <w:tcW w:w="869" w:type="dxa"/>
            <w:tcBorders>
              <w:top w:val="single" w:sz="4" w:space="0" w:color="auto"/>
              <w:left w:val="nil"/>
              <w:bottom w:val="single" w:sz="4" w:space="0" w:color="auto"/>
              <w:right w:val="single" w:sz="4" w:space="0" w:color="auto"/>
            </w:tcBorders>
            <w:shd w:val="clear" w:color="auto" w:fill="auto"/>
            <w:noWrap/>
            <w:vAlign w:val="center"/>
          </w:tcPr>
          <w:p w14:paraId="44C4E6D3" w14:textId="6272BA0B" w:rsidR="00D0086F" w:rsidRPr="00CE0060" w:rsidRDefault="00D0086F" w:rsidP="00D0086F">
            <w:pPr>
              <w:spacing w:after="0" w:line="240" w:lineRule="auto"/>
              <w:rPr>
                <w:rFonts w:eastAsia="Times New Roman"/>
                <w:sz w:val="20"/>
                <w:szCs w:val="20"/>
              </w:rPr>
            </w:pPr>
            <w:r>
              <w:rPr>
                <w:b/>
                <w:bCs/>
                <w:sz w:val="20"/>
                <w:szCs w:val="20"/>
              </w:rPr>
              <w:t>Tháng 6</w:t>
            </w:r>
            <w:r>
              <w:rPr>
                <w:b/>
                <w:bCs/>
                <w:sz w:val="20"/>
                <w:szCs w:val="20"/>
              </w:rPr>
              <w:br/>
              <w:t>2024</w:t>
            </w:r>
          </w:p>
        </w:tc>
        <w:tc>
          <w:tcPr>
            <w:tcW w:w="869" w:type="dxa"/>
            <w:tcBorders>
              <w:top w:val="single" w:sz="4" w:space="0" w:color="auto"/>
              <w:left w:val="nil"/>
              <w:bottom w:val="single" w:sz="4" w:space="0" w:color="auto"/>
              <w:right w:val="single" w:sz="4" w:space="0" w:color="auto"/>
            </w:tcBorders>
            <w:shd w:val="clear" w:color="auto" w:fill="auto"/>
            <w:noWrap/>
            <w:vAlign w:val="center"/>
          </w:tcPr>
          <w:p w14:paraId="50D80B96" w14:textId="665831D4" w:rsidR="00D0086F" w:rsidRPr="00CE0060" w:rsidRDefault="00D0086F" w:rsidP="00D0086F">
            <w:pPr>
              <w:spacing w:after="0" w:line="240" w:lineRule="auto"/>
              <w:rPr>
                <w:rFonts w:eastAsia="Times New Roman"/>
                <w:sz w:val="20"/>
                <w:szCs w:val="20"/>
              </w:rPr>
            </w:pPr>
            <w:r>
              <w:rPr>
                <w:b/>
                <w:bCs/>
                <w:sz w:val="20"/>
                <w:szCs w:val="20"/>
              </w:rPr>
              <w:t>Tháng 7</w:t>
            </w:r>
            <w:r>
              <w:rPr>
                <w:b/>
                <w:bCs/>
                <w:sz w:val="20"/>
                <w:szCs w:val="20"/>
              </w:rPr>
              <w:br/>
              <w:t>2024</w:t>
            </w:r>
          </w:p>
        </w:tc>
        <w:tc>
          <w:tcPr>
            <w:tcW w:w="869" w:type="dxa"/>
            <w:tcBorders>
              <w:top w:val="single" w:sz="4" w:space="0" w:color="auto"/>
              <w:left w:val="nil"/>
              <w:bottom w:val="single" w:sz="4" w:space="0" w:color="auto"/>
              <w:right w:val="single" w:sz="4" w:space="0" w:color="auto"/>
            </w:tcBorders>
            <w:shd w:val="clear" w:color="auto" w:fill="auto"/>
            <w:noWrap/>
            <w:vAlign w:val="center"/>
          </w:tcPr>
          <w:p w14:paraId="0B4158A8" w14:textId="607C7931" w:rsidR="00D0086F" w:rsidRPr="00CE0060" w:rsidRDefault="00D0086F" w:rsidP="00D0086F">
            <w:pPr>
              <w:spacing w:after="0" w:line="240" w:lineRule="auto"/>
              <w:rPr>
                <w:rFonts w:eastAsia="Times New Roman"/>
                <w:sz w:val="20"/>
                <w:szCs w:val="20"/>
              </w:rPr>
            </w:pPr>
            <w:r>
              <w:rPr>
                <w:b/>
                <w:bCs/>
                <w:sz w:val="20"/>
                <w:szCs w:val="20"/>
              </w:rPr>
              <w:t>Tháng 8</w:t>
            </w:r>
            <w:r>
              <w:rPr>
                <w:b/>
                <w:bCs/>
                <w:sz w:val="20"/>
                <w:szCs w:val="20"/>
              </w:rPr>
              <w:br/>
              <w:t>2024</w:t>
            </w:r>
          </w:p>
        </w:tc>
        <w:tc>
          <w:tcPr>
            <w:tcW w:w="824" w:type="dxa"/>
            <w:tcBorders>
              <w:top w:val="single" w:sz="4" w:space="0" w:color="auto"/>
              <w:left w:val="nil"/>
              <w:bottom w:val="single" w:sz="4" w:space="0" w:color="auto"/>
              <w:right w:val="single" w:sz="4" w:space="0" w:color="auto"/>
            </w:tcBorders>
            <w:shd w:val="clear" w:color="auto" w:fill="auto"/>
            <w:vAlign w:val="center"/>
          </w:tcPr>
          <w:p w14:paraId="4FA6FD23" w14:textId="22422B36" w:rsidR="00D0086F" w:rsidRPr="00CE0060" w:rsidRDefault="00D0086F" w:rsidP="00D0086F">
            <w:pPr>
              <w:spacing w:after="0" w:line="240" w:lineRule="auto"/>
              <w:rPr>
                <w:b/>
                <w:bCs/>
                <w:sz w:val="20"/>
                <w:szCs w:val="20"/>
              </w:rPr>
            </w:pPr>
            <w:r>
              <w:rPr>
                <w:b/>
                <w:bCs/>
                <w:sz w:val="20"/>
                <w:szCs w:val="20"/>
              </w:rPr>
              <w:t>Tháng 9</w:t>
            </w:r>
            <w:r>
              <w:rPr>
                <w:b/>
                <w:bCs/>
                <w:sz w:val="20"/>
                <w:szCs w:val="20"/>
              </w:rPr>
              <w:br/>
              <w:t>2024</w:t>
            </w:r>
          </w:p>
        </w:tc>
        <w:tc>
          <w:tcPr>
            <w:tcW w:w="824" w:type="dxa"/>
            <w:tcBorders>
              <w:top w:val="single" w:sz="4" w:space="0" w:color="auto"/>
              <w:left w:val="nil"/>
              <w:bottom w:val="single" w:sz="4" w:space="0" w:color="auto"/>
              <w:right w:val="single" w:sz="4" w:space="0" w:color="auto"/>
            </w:tcBorders>
            <w:shd w:val="clear" w:color="auto" w:fill="auto"/>
            <w:noWrap/>
            <w:vAlign w:val="center"/>
          </w:tcPr>
          <w:p w14:paraId="64F2CC5E" w14:textId="5F808B5C" w:rsidR="00D0086F" w:rsidRPr="00CE0060" w:rsidRDefault="00D0086F" w:rsidP="00D0086F">
            <w:pPr>
              <w:spacing w:after="0" w:line="240" w:lineRule="auto"/>
              <w:rPr>
                <w:rFonts w:eastAsia="Times New Roman"/>
                <w:sz w:val="20"/>
                <w:szCs w:val="20"/>
              </w:rPr>
            </w:pPr>
            <w:r>
              <w:rPr>
                <w:b/>
                <w:bCs/>
                <w:sz w:val="20"/>
                <w:szCs w:val="20"/>
              </w:rPr>
              <w:t>Tháng 10</w:t>
            </w:r>
            <w:r>
              <w:rPr>
                <w:b/>
                <w:bCs/>
                <w:sz w:val="20"/>
                <w:szCs w:val="20"/>
              </w:rPr>
              <w:br/>
              <w:t>2024</w:t>
            </w:r>
          </w:p>
        </w:tc>
        <w:tc>
          <w:tcPr>
            <w:tcW w:w="1128" w:type="dxa"/>
            <w:vMerge/>
            <w:tcBorders>
              <w:left w:val="nil"/>
              <w:bottom w:val="single" w:sz="4" w:space="0" w:color="auto"/>
              <w:right w:val="single" w:sz="4" w:space="0" w:color="auto"/>
            </w:tcBorders>
            <w:shd w:val="clear" w:color="auto" w:fill="auto"/>
            <w:noWrap/>
            <w:vAlign w:val="center"/>
          </w:tcPr>
          <w:p w14:paraId="519719D9" w14:textId="77777777" w:rsidR="00D0086F" w:rsidRPr="00CE0060" w:rsidRDefault="00D0086F" w:rsidP="00D0086F">
            <w:pPr>
              <w:spacing w:after="0" w:line="240" w:lineRule="auto"/>
              <w:rPr>
                <w:rFonts w:eastAsia="Times New Roman"/>
                <w:b/>
                <w:bCs/>
                <w:sz w:val="20"/>
                <w:szCs w:val="20"/>
              </w:rPr>
            </w:pPr>
          </w:p>
        </w:tc>
      </w:tr>
      <w:tr w:rsidR="00D0086F" w:rsidRPr="00CE0060" w14:paraId="4088D2D5" w14:textId="77777777" w:rsidTr="00D0086F">
        <w:trPr>
          <w:trHeight w:val="430"/>
        </w:trPr>
        <w:tc>
          <w:tcPr>
            <w:tcW w:w="1037" w:type="dxa"/>
            <w:tcBorders>
              <w:top w:val="nil"/>
              <w:left w:val="single" w:sz="4" w:space="0" w:color="auto"/>
              <w:bottom w:val="single" w:sz="4" w:space="0" w:color="auto"/>
              <w:right w:val="single" w:sz="4" w:space="0" w:color="auto"/>
            </w:tcBorders>
            <w:shd w:val="clear" w:color="auto" w:fill="auto"/>
            <w:noWrap/>
            <w:vAlign w:val="center"/>
          </w:tcPr>
          <w:p w14:paraId="7CEC454A" w14:textId="4F07DF67" w:rsidR="00D0086F" w:rsidRPr="00CE0060" w:rsidRDefault="00D0086F" w:rsidP="00D0086F">
            <w:pPr>
              <w:spacing w:after="0" w:line="240" w:lineRule="auto"/>
              <w:rPr>
                <w:rFonts w:eastAsia="Times New Roman"/>
                <w:sz w:val="20"/>
                <w:szCs w:val="20"/>
              </w:rPr>
            </w:pPr>
            <w:r w:rsidRPr="00CE0060">
              <w:rPr>
                <w:rFonts w:eastAsia="Times New Roman"/>
                <w:sz w:val="20"/>
                <w:szCs w:val="20"/>
              </w:rPr>
              <w:t>RĐN5</w:t>
            </w:r>
          </w:p>
        </w:tc>
        <w:tc>
          <w:tcPr>
            <w:tcW w:w="824" w:type="dxa"/>
            <w:tcBorders>
              <w:top w:val="nil"/>
              <w:left w:val="single" w:sz="4" w:space="0" w:color="auto"/>
              <w:bottom w:val="single" w:sz="4" w:space="0" w:color="auto"/>
              <w:right w:val="single" w:sz="4" w:space="0" w:color="auto"/>
            </w:tcBorders>
            <w:shd w:val="clear" w:color="auto" w:fill="auto"/>
            <w:noWrap/>
            <w:vAlign w:val="center"/>
          </w:tcPr>
          <w:p w14:paraId="02D38697" w14:textId="616F32F8" w:rsidR="00D0086F" w:rsidRPr="00CE0060" w:rsidRDefault="00D0086F" w:rsidP="00D0086F">
            <w:pPr>
              <w:spacing w:after="0" w:line="240" w:lineRule="auto"/>
              <w:rPr>
                <w:rFonts w:eastAsia="Times New Roman"/>
                <w:sz w:val="20"/>
                <w:szCs w:val="20"/>
              </w:rPr>
            </w:pPr>
            <w:r>
              <w:rPr>
                <w:sz w:val="20"/>
                <w:szCs w:val="20"/>
              </w:rPr>
              <w:t>1,32</w:t>
            </w:r>
          </w:p>
        </w:tc>
        <w:tc>
          <w:tcPr>
            <w:tcW w:w="824" w:type="dxa"/>
            <w:tcBorders>
              <w:top w:val="nil"/>
              <w:left w:val="nil"/>
              <w:bottom w:val="single" w:sz="4" w:space="0" w:color="auto"/>
              <w:right w:val="single" w:sz="4" w:space="0" w:color="auto"/>
            </w:tcBorders>
            <w:shd w:val="clear" w:color="auto" w:fill="auto"/>
            <w:noWrap/>
            <w:vAlign w:val="center"/>
          </w:tcPr>
          <w:p w14:paraId="07DF13CB" w14:textId="0203392D" w:rsidR="00D0086F" w:rsidRPr="00CE0060" w:rsidRDefault="00D0086F" w:rsidP="00D0086F">
            <w:pPr>
              <w:spacing w:after="0" w:line="240" w:lineRule="auto"/>
              <w:rPr>
                <w:rFonts w:eastAsia="Times New Roman"/>
                <w:sz w:val="20"/>
                <w:szCs w:val="20"/>
              </w:rPr>
            </w:pPr>
            <w:r>
              <w:rPr>
                <w:sz w:val="20"/>
                <w:szCs w:val="20"/>
              </w:rPr>
              <w:t>2,51</w:t>
            </w:r>
          </w:p>
        </w:tc>
        <w:tc>
          <w:tcPr>
            <w:tcW w:w="824" w:type="dxa"/>
            <w:tcBorders>
              <w:top w:val="nil"/>
              <w:left w:val="nil"/>
              <w:bottom w:val="single" w:sz="4" w:space="0" w:color="auto"/>
              <w:right w:val="single" w:sz="4" w:space="0" w:color="auto"/>
            </w:tcBorders>
            <w:shd w:val="clear" w:color="auto" w:fill="auto"/>
            <w:noWrap/>
            <w:vAlign w:val="center"/>
          </w:tcPr>
          <w:p w14:paraId="14070A6C" w14:textId="50B52819" w:rsidR="00D0086F" w:rsidRPr="00CE0060" w:rsidRDefault="00D0086F" w:rsidP="00D0086F">
            <w:pPr>
              <w:spacing w:after="0" w:line="240" w:lineRule="auto"/>
              <w:rPr>
                <w:rFonts w:eastAsia="Times New Roman"/>
                <w:sz w:val="20"/>
                <w:szCs w:val="20"/>
              </w:rPr>
            </w:pPr>
            <w:r>
              <w:rPr>
                <w:sz w:val="20"/>
                <w:szCs w:val="20"/>
              </w:rPr>
              <w:t>1,34</w:t>
            </w:r>
          </w:p>
        </w:tc>
        <w:tc>
          <w:tcPr>
            <w:tcW w:w="824" w:type="dxa"/>
            <w:tcBorders>
              <w:top w:val="nil"/>
              <w:left w:val="nil"/>
              <w:bottom w:val="single" w:sz="4" w:space="0" w:color="auto"/>
              <w:right w:val="single" w:sz="4" w:space="0" w:color="auto"/>
            </w:tcBorders>
            <w:shd w:val="clear" w:color="auto" w:fill="auto"/>
            <w:noWrap/>
            <w:vAlign w:val="center"/>
          </w:tcPr>
          <w:p w14:paraId="6D279A21" w14:textId="50D01C21" w:rsidR="00D0086F" w:rsidRPr="00CE0060" w:rsidRDefault="00D0086F" w:rsidP="00D0086F">
            <w:pPr>
              <w:spacing w:after="0" w:line="240" w:lineRule="auto"/>
              <w:rPr>
                <w:rFonts w:eastAsia="Times New Roman"/>
                <w:sz w:val="20"/>
                <w:szCs w:val="20"/>
              </w:rPr>
            </w:pPr>
            <w:r>
              <w:rPr>
                <w:sz w:val="20"/>
                <w:szCs w:val="20"/>
              </w:rPr>
              <w:t>3,86</w:t>
            </w:r>
          </w:p>
        </w:tc>
        <w:tc>
          <w:tcPr>
            <w:tcW w:w="824" w:type="dxa"/>
            <w:tcBorders>
              <w:top w:val="nil"/>
              <w:left w:val="nil"/>
              <w:bottom w:val="single" w:sz="4" w:space="0" w:color="auto"/>
              <w:right w:val="single" w:sz="4" w:space="0" w:color="auto"/>
            </w:tcBorders>
            <w:shd w:val="clear" w:color="auto" w:fill="auto"/>
            <w:noWrap/>
            <w:vAlign w:val="center"/>
          </w:tcPr>
          <w:p w14:paraId="2350CAD4" w14:textId="5AD3EEAF" w:rsidR="00D0086F" w:rsidRPr="00CE0060" w:rsidRDefault="00D0086F" w:rsidP="00D0086F">
            <w:pPr>
              <w:spacing w:after="0" w:line="240" w:lineRule="auto"/>
              <w:rPr>
                <w:rFonts w:eastAsia="Times New Roman"/>
                <w:sz w:val="20"/>
                <w:szCs w:val="20"/>
              </w:rPr>
            </w:pPr>
            <w:r>
              <w:rPr>
                <w:sz w:val="20"/>
                <w:szCs w:val="20"/>
              </w:rPr>
              <w:t>9</w:t>
            </w:r>
          </w:p>
        </w:tc>
        <w:tc>
          <w:tcPr>
            <w:tcW w:w="824" w:type="dxa"/>
            <w:tcBorders>
              <w:top w:val="nil"/>
              <w:left w:val="nil"/>
              <w:bottom w:val="single" w:sz="4" w:space="0" w:color="auto"/>
              <w:right w:val="single" w:sz="4" w:space="0" w:color="auto"/>
            </w:tcBorders>
            <w:shd w:val="clear" w:color="auto" w:fill="auto"/>
            <w:noWrap/>
            <w:vAlign w:val="center"/>
          </w:tcPr>
          <w:p w14:paraId="6D81F95C" w14:textId="0F78A178" w:rsidR="00D0086F" w:rsidRPr="00CE0060" w:rsidRDefault="00D0086F" w:rsidP="00D0086F">
            <w:pPr>
              <w:spacing w:after="0" w:line="240" w:lineRule="auto"/>
              <w:rPr>
                <w:rFonts w:eastAsia="Times New Roman"/>
                <w:sz w:val="20"/>
                <w:szCs w:val="20"/>
              </w:rPr>
            </w:pPr>
            <w:r>
              <w:rPr>
                <w:sz w:val="20"/>
                <w:szCs w:val="20"/>
              </w:rPr>
              <w:t>1,1</w:t>
            </w:r>
          </w:p>
        </w:tc>
        <w:tc>
          <w:tcPr>
            <w:tcW w:w="824" w:type="dxa"/>
            <w:tcBorders>
              <w:top w:val="nil"/>
              <w:left w:val="nil"/>
              <w:bottom w:val="single" w:sz="4" w:space="0" w:color="auto"/>
              <w:right w:val="single" w:sz="4" w:space="0" w:color="auto"/>
            </w:tcBorders>
            <w:shd w:val="clear" w:color="auto" w:fill="auto"/>
            <w:noWrap/>
            <w:vAlign w:val="center"/>
          </w:tcPr>
          <w:p w14:paraId="2E48302A" w14:textId="21D72FAB" w:rsidR="00D0086F" w:rsidRPr="00CE0060" w:rsidRDefault="00D0086F" w:rsidP="00D0086F">
            <w:pPr>
              <w:spacing w:after="0" w:line="240" w:lineRule="auto"/>
              <w:rPr>
                <w:rFonts w:eastAsia="Times New Roman"/>
                <w:sz w:val="20"/>
                <w:szCs w:val="20"/>
              </w:rPr>
            </w:pPr>
            <w:r>
              <w:rPr>
                <w:sz w:val="20"/>
                <w:szCs w:val="20"/>
              </w:rPr>
              <w:t>5</w:t>
            </w:r>
          </w:p>
        </w:tc>
        <w:tc>
          <w:tcPr>
            <w:tcW w:w="837" w:type="dxa"/>
            <w:tcBorders>
              <w:top w:val="nil"/>
              <w:left w:val="nil"/>
              <w:bottom w:val="single" w:sz="4" w:space="0" w:color="auto"/>
              <w:right w:val="single" w:sz="4" w:space="0" w:color="auto"/>
            </w:tcBorders>
            <w:shd w:val="clear" w:color="auto" w:fill="auto"/>
            <w:noWrap/>
            <w:vAlign w:val="center"/>
          </w:tcPr>
          <w:p w14:paraId="226C8AE9" w14:textId="574C7A01" w:rsidR="00D0086F" w:rsidRPr="00CE0060" w:rsidRDefault="00D0086F" w:rsidP="00D0086F">
            <w:pPr>
              <w:spacing w:after="0" w:line="240" w:lineRule="auto"/>
              <w:rPr>
                <w:rFonts w:eastAsia="Times New Roman"/>
                <w:sz w:val="20"/>
                <w:szCs w:val="20"/>
              </w:rPr>
            </w:pPr>
            <w:r>
              <w:rPr>
                <w:sz w:val="20"/>
                <w:szCs w:val="20"/>
              </w:rPr>
              <w:t>5,3</w:t>
            </w:r>
          </w:p>
        </w:tc>
        <w:tc>
          <w:tcPr>
            <w:tcW w:w="869" w:type="dxa"/>
            <w:tcBorders>
              <w:top w:val="nil"/>
              <w:left w:val="nil"/>
              <w:bottom w:val="single" w:sz="4" w:space="0" w:color="auto"/>
              <w:right w:val="single" w:sz="4" w:space="0" w:color="auto"/>
            </w:tcBorders>
            <w:shd w:val="clear" w:color="auto" w:fill="auto"/>
            <w:noWrap/>
            <w:vAlign w:val="center"/>
          </w:tcPr>
          <w:p w14:paraId="3919C358" w14:textId="2BF14BC3" w:rsidR="00D0086F" w:rsidRPr="00CE0060" w:rsidRDefault="00D0086F" w:rsidP="00D0086F">
            <w:pPr>
              <w:spacing w:after="0" w:line="240" w:lineRule="auto"/>
              <w:rPr>
                <w:rFonts w:eastAsia="Times New Roman"/>
                <w:sz w:val="20"/>
                <w:szCs w:val="20"/>
              </w:rPr>
            </w:pPr>
            <w:r>
              <w:rPr>
                <w:sz w:val="20"/>
                <w:szCs w:val="20"/>
              </w:rPr>
              <w:t>3,25</w:t>
            </w:r>
          </w:p>
        </w:tc>
        <w:tc>
          <w:tcPr>
            <w:tcW w:w="869" w:type="dxa"/>
            <w:tcBorders>
              <w:top w:val="nil"/>
              <w:left w:val="nil"/>
              <w:bottom w:val="single" w:sz="4" w:space="0" w:color="auto"/>
              <w:right w:val="single" w:sz="4" w:space="0" w:color="auto"/>
            </w:tcBorders>
            <w:shd w:val="clear" w:color="auto" w:fill="auto"/>
            <w:noWrap/>
            <w:vAlign w:val="center"/>
          </w:tcPr>
          <w:p w14:paraId="2C67D160" w14:textId="62F431AF" w:rsidR="00D0086F" w:rsidRPr="00CE0060" w:rsidRDefault="00D0086F" w:rsidP="00D0086F">
            <w:pPr>
              <w:spacing w:after="0" w:line="240" w:lineRule="auto"/>
              <w:rPr>
                <w:rFonts w:eastAsia="Times New Roman"/>
                <w:sz w:val="20"/>
                <w:szCs w:val="20"/>
              </w:rPr>
            </w:pPr>
            <w:r>
              <w:rPr>
                <w:sz w:val="20"/>
                <w:szCs w:val="20"/>
              </w:rPr>
              <w:t>0,37</w:t>
            </w:r>
          </w:p>
        </w:tc>
        <w:tc>
          <w:tcPr>
            <w:tcW w:w="869" w:type="dxa"/>
            <w:tcBorders>
              <w:top w:val="nil"/>
              <w:left w:val="nil"/>
              <w:bottom w:val="single" w:sz="4" w:space="0" w:color="000000"/>
              <w:right w:val="single" w:sz="4" w:space="0" w:color="000000"/>
            </w:tcBorders>
            <w:shd w:val="clear" w:color="FFFFFF" w:fill="FFFFFF"/>
            <w:noWrap/>
            <w:vAlign w:val="center"/>
          </w:tcPr>
          <w:p w14:paraId="25D81184" w14:textId="4D22E91B" w:rsidR="00D0086F" w:rsidRPr="00D0086F" w:rsidRDefault="00D0086F" w:rsidP="00D0086F">
            <w:pPr>
              <w:spacing w:after="0" w:line="240" w:lineRule="auto"/>
              <w:rPr>
                <w:color w:val="000000"/>
                <w:sz w:val="20"/>
                <w:szCs w:val="20"/>
              </w:rPr>
            </w:pPr>
            <w:r>
              <w:rPr>
                <w:color w:val="000000"/>
                <w:sz w:val="20"/>
                <w:szCs w:val="20"/>
              </w:rPr>
              <w:t>3,1</w:t>
            </w:r>
          </w:p>
        </w:tc>
        <w:tc>
          <w:tcPr>
            <w:tcW w:w="824" w:type="dxa"/>
            <w:tcBorders>
              <w:top w:val="nil"/>
              <w:left w:val="nil"/>
              <w:bottom w:val="single" w:sz="4" w:space="0" w:color="auto"/>
              <w:right w:val="single" w:sz="4" w:space="0" w:color="auto"/>
            </w:tcBorders>
            <w:shd w:val="clear" w:color="000000" w:fill="FFFFFF"/>
            <w:vAlign w:val="center"/>
          </w:tcPr>
          <w:p w14:paraId="3441CC3F" w14:textId="4F55852D" w:rsidR="00D0086F" w:rsidRPr="00D0086F" w:rsidRDefault="00D0086F" w:rsidP="00D0086F">
            <w:pPr>
              <w:spacing w:after="0" w:line="240" w:lineRule="auto"/>
              <w:rPr>
                <w:color w:val="000000"/>
                <w:sz w:val="20"/>
                <w:szCs w:val="20"/>
              </w:rPr>
            </w:pPr>
            <w:r w:rsidRPr="00D0086F">
              <w:rPr>
                <w:color w:val="000000"/>
                <w:sz w:val="20"/>
                <w:szCs w:val="20"/>
              </w:rPr>
              <w:t>0,94</w:t>
            </w:r>
          </w:p>
        </w:tc>
        <w:tc>
          <w:tcPr>
            <w:tcW w:w="824" w:type="dxa"/>
            <w:tcBorders>
              <w:top w:val="nil"/>
              <w:left w:val="nil"/>
              <w:bottom w:val="single" w:sz="4" w:space="0" w:color="auto"/>
              <w:right w:val="single" w:sz="4" w:space="0" w:color="auto"/>
            </w:tcBorders>
            <w:shd w:val="clear" w:color="000000" w:fill="FFFFFF"/>
            <w:noWrap/>
            <w:vAlign w:val="center"/>
          </w:tcPr>
          <w:p w14:paraId="6D24ACEC" w14:textId="1EE2FD6B" w:rsidR="00D0086F" w:rsidRPr="00D0086F" w:rsidRDefault="00D0086F" w:rsidP="00D0086F">
            <w:pPr>
              <w:spacing w:after="0" w:line="240" w:lineRule="auto"/>
              <w:rPr>
                <w:color w:val="000000"/>
                <w:sz w:val="20"/>
                <w:szCs w:val="20"/>
              </w:rPr>
            </w:pPr>
            <w:r w:rsidRPr="00D0086F">
              <w:rPr>
                <w:color w:val="000000"/>
                <w:sz w:val="20"/>
                <w:szCs w:val="20"/>
              </w:rPr>
              <w:t>1,73</w:t>
            </w:r>
          </w:p>
        </w:tc>
        <w:tc>
          <w:tcPr>
            <w:tcW w:w="1128" w:type="dxa"/>
            <w:tcBorders>
              <w:top w:val="nil"/>
              <w:left w:val="nil"/>
              <w:bottom w:val="single" w:sz="4" w:space="0" w:color="auto"/>
              <w:right w:val="single" w:sz="4" w:space="0" w:color="auto"/>
            </w:tcBorders>
            <w:shd w:val="clear" w:color="auto" w:fill="auto"/>
            <w:noWrap/>
            <w:vAlign w:val="center"/>
          </w:tcPr>
          <w:p w14:paraId="330ACDE0" w14:textId="77777777" w:rsidR="00D0086F" w:rsidRPr="00CE0060" w:rsidRDefault="00D0086F" w:rsidP="00D0086F">
            <w:pPr>
              <w:spacing w:after="0" w:line="240" w:lineRule="auto"/>
              <w:rPr>
                <w:rFonts w:eastAsia="Times New Roman"/>
                <w:sz w:val="20"/>
                <w:szCs w:val="20"/>
              </w:rPr>
            </w:pPr>
            <w:r w:rsidRPr="00CE0060">
              <w:rPr>
                <w:rFonts w:eastAsia="Times New Roman"/>
                <w:sz w:val="20"/>
                <w:szCs w:val="20"/>
              </w:rPr>
              <w:t>0,3</w:t>
            </w:r>
          </w:p>
        </w:tc>
      </w:tr>
      <w:tr w:rsidR="00D0086F" w:rsidRPr="00CE0060" w14:paraId="152235B0" w14:textId="77777777" w:rsidTr="00D0086F">
        <w:trPr>
          <w:trHeight w:val="430"/>
        </w:trPr>
        <w:tc>
          <w:tcPr>
            <w:tcW w:w="103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EB02DC" w14:textId="671539DA" w:rsidR="00D0086F" w:rsidRPr="00CE0060" w:rsidRDefault="00D0086F" w:rsidP="00D0086F">
            <w:pPr>
              <w:spacing w:after="0" w:line="240" w:lineRule="auto"/>
              <w:rPr>
                <w:rFonts w:eastAsia="Times New Roman"/>
                <w:sz w:val="20"/>
                <w:szCs w:val="20"/>
              </w:rPr>
            </w:pPr>
            <w:r w:rsidRPr="00CE0060">
              <w:rPr>
                <w:rFonts w:eastAsia="Times New Roman"/>
                <w:sz w:val="20"/>
                <w:szCs w:val="20"/>
              </w:rPr>
              <w:t>RĐN6</w:t>
            </w:r>
          </w:p>
        </w:tc>
        <w:tc>
          <w:tcPr>
            <w:tcW w:w="824" w:type="dxa"/>
            <w:tcBorders>
              <w:top w:val="nil"/>
              <w:left w:val="single" w:sz="4" w:space="0" w:color="auto"/>
              <w:bottom w:val="single" w:sz="4" w:space="0" w:color="auto"/>
              <w:right w:val="single" w:sz="4" w:space="0" w:color="auto"/>
            </w:tcBorders>
            <w:shd w:val="clear" w:color="auto" w:fill="auto"/>
            <w:noWrap/>
            <w:vAlign w:val="center"/>
          </w:tcPr>
          <w:p w14:paraId="773B04DA" w14:textId="0520C532" w:rsidR="00D0086F" w:rsidRPr="00CE0060" w:rsidRDefault="00D0086F" w:rsidP="00D0086F">
            <w:pPr>
              <w:spacing w:after="0" w:line="240" w:lineRule="auto"/>
              <w:rPr>
                <w:rFonts w:eastAsia="Times New Roman"/>
                <w:sz w:val="20"/>
                <w:szCs w:val="20"/>
              </w:rPr>
            </w:pPr>
            <w:r>
              <w:rPr>
                <w:sz w:val="20"/>
                <w:szCs w:val="20"/>
              </w:rPr>
              <w:t>0,46</w:t>
            </w:r>
          </w:p>
        </w:tc>
        <w:tc>
          <w:tcPr>
            <w:tcW w:w="824" w:type="dxa"/>
            <w:tcBorders>
              <w:top w:val="nil"/>
              <w:left w:val="nil"/>
              <w:bottom w:val="single" w:sz="4" w:space="0" w:color="auto"/>
              <w:right w:val="single" w:sz="4" w:space="0" w:color="auto"/>
            </w:tcBorders>
            <w:shd w:val="clear" w:color="auto" w:fill="auto"/>
            <w:noWrap/>
            <w:vAlign w:val="center"/>
          </w:tcPr>
          <w:p w14:paraId="2E36240B" w14:textId="5539C20A" w:rsidR="00D0086F" w:rsidRPr="00CE0060" w:rsidRDefault="00D0086F" w:rsidP="00D0086F">
            <w:pPr>
              <w:spacing w:after="0" w:line="240" w:lineRule="auto"/>
              <w:rPr>
                <w:rFonts w:eastAsia="Times New Roman"/>
                <w:sz w:val="20"/>
                <w:szCs w:val="20"/>
              </w:rPr>
            </w:pPr>
            <w:r>
              <w:rPr>
                <w:sz w:val="20"/>
                <w:szCs w:val="20"/>
              </w:rPr>
              <w:t>1,15</w:t>
            </w:r>
          </w:p>
        </w:tc>
        <w:tc>
          <w:tcPr>
            <w:tcW w:w="824" w:type="dxa"/>
            <w:tcBorders>
              <w:top w:val="nil"/>
              <w:left w:val="nil"/>
              <w:bottom w:val="single" w:sz="4" w:space="0" w:color="auto"/>
              <w:right w:val="single" w:sz="4" w:space="0" w:color="auto"/>
            </w:tcBorders>
            <w:shd w:val="clear" w:color="auto" w:fill="auto"/>
            <w:noWrap/>
            <w:vAlign w:val="center"/>
          </w:tcPr>
          <w:p w14:paraId="6E1195C8" w14:textId="23D5E049" w:rsidR="00D0086F" w:rsidRPr="00CE0060" w:rsidRDefault="00D0086F" w:rsidP="00D0086F">
            <w:pPr>
              <w:spacing w:after="0" w:line="240" w:lineRule="auto"/>
              <w:rPr>
                <w:rFonts w:eastAsia="Times New Roman"/>
                <w:sz w:val="20"/>
                <w:szCs w:val="20"/>
              </w:rPr>
            </w:pPr>
            <w:r>
              <w:rPr>
                <w:sz w:val="20"/>
                <w:szCs w:val="20"/>
              </w:rPr>
              <w:t>0,89</w:t>
            </w:r>
          </w:p>
        </w:tc>
        <w:tc>
          <w:tcPr>
            <w:tcW w:w="824" w:type="dxa"/>
            <w:tcBorders>
              <w:top w:val="nil"/>
              <w:left w:val="nil"/>
              <w:bottom w:val="single" w:sz="4" w:space="0" w:color="auto"/>
              <w:right w:val="single" w:sz="4" w:space="0" w:color="auto"/>
            </w:tcBorders>
            <w:shd w:val="clear" w:color="auto" w:fill="auto"/>
            <w:noWrap/>
            <w:vAlign w:val="center"/>
          </w:tcPr>
          <w:p w14:paraId="33AC070D" w14:textId="5F0A2483" w:rsidR="00D0086F" w:rsidRPr="00CE0060" w:rsidRDefault="00D0086F" w:rsidP="00D0086F">
            <w:pPr>
              <w:spacing w:after="0" w:line="240" w:lineRule="auto"/>
              <w:rPr>
                <w:rFonts w:eastAsia="Times New Roman"/>
                <w:sz w:val="20"/>
                <w:szCs w:val="20"/>
              </w:rPr>
            </w:pPr>
            <w:r>
              <w:rPr>
                <w:sz w:val="20"/>
                <w:szCs w:val="20"/>
              </w:rPr>
              <w:t>2,8</w:t>
            </w:r>
          </w:p>
        </w:tc>
        <w:tc>
          <w:tcPr>
            <w:tcW w:w="824" w:type="dxa"/>
            <w:tcBorders>
              <w:top w:val="nil"/>
              <w:left w:val="nil"/>
              <w:bottom w:val="single" w:sz="4" w:space="0" w:color="auto"/>
              <w:right w:val="single" w:sz="4" w:space="0" w:color="auto"/>
            </w:tcBorders>
            <w:shd w:val="clear" w:color="auto" w:fill="auto"/>
            <w:noWrap/>
            <w:vAlign w:val="center"/>
          </w:tcPr>
          <w:p w14:paraId="69975F0D" w14:textId="2327A72F" w:rsidR="00D0086F" w:rsidRPr="00CE0060" w:rsidRDefault="00D0086F" w:rsidP="00D0086F">
            <w:pPr>
              <w:spacing w:after="0" w:line="240" w:lineRule="auto"/>
              <w:rPr>
                <w:rFonts w:eastAsia="Times New Roman"/>
                <w:sz w:val="20"/>
                <w:szCs w:val="20"/>
              </w:rPr>
            </w:pPr>
            <w:r>
              <w:rPr>
                <w:sz w:val="20"/>
                <w:szCs w:val="20"/>
              </w:rPr>
              <w:t>2,58</w:t>
            </w:r>
          </w:p>
        </w:tc>
        <w:tc>
          <w:tcPr>
            <w:tcW w:w="824" w:type="dxa"/>
            <w:tcBorders>
              <w:top w:val="nil"/>
              <w:left w:val="nil"/>
              <w:bottom w:val="single" w:sz="4" w:space="0" w:color="auto"/>
              <w:right w:val="single" w:sz="4" w:space="0" w:color="auto"/>
            </w:tcBorders>
            <w:shd w:val="clear" w:color="auto" w:fill="auto"/>
            <w:noWrap/>
            <w:vAlign w:val="center"/>
          </w:tcPr>
          <w:p w14:paraId="6F26740D" w14:textId="434577A3" w:rsidR="00D0086F" w:rsidRPr="00CE0060" w:rsidRDefault="00D0086F" w:rsidP="00D0086F">
            <w:pPr>
              <w:spacing w:after="0" w:line="240" w:lineRule="auto"/>
              <w:rPr>
                <w:rFonts w:eastAsia="Times New Roman"/>
                <w:sz w:val="20"/>
                <w:szCs w:val="20"/>
              </w:rPr>
            </w:pPr>
            <w:r>
              <w:rPr>
                <w:sz w:val="20"/>
                <w:szCs w:val="20"/>
              </w:rPr>
              <w:t>0,71</w:t>
            </w:r>
          </w:p>
        </w:tc>
        <w:tc>
          <w:tcPr>
            <w:tcW w:w="824" w:type="dxa"/>
            <w:tcBorders>
              <w:top w:val="nil"/>
              <w:left w:val="nil"/>
              <w:bottom w:val="single" w:sz="4" w:space="0" w:color="auto"/>
              <w:right w:val="single" w:sz="4" w:space="0" w:color="auto"/>
            </w:tcBorders>
            <w:shd w:val="clear" w:color="auto" w:fill="auto"/>
            <w:noWrap/>
            <w:vAlign w:val="center"/>
          </w:tcPr>
          <w:p w14:paraId="313EFA01" w14:textId="5B0B7F94" w:rsidR="00D0086F" w:rsidRPr="00CE0060" w:rsidRDefault="00D0086F" w:rsidP="00D0086F">
            <w:pPr>
              <w:spacing w:after="0" w:line="240" w:lineRule="auto"/>
              <w:rPr>
                <w:rFonts w:eastAsia="Times New Roman"/>
                <w:sz w:val="20"/>
                <w:szCs w:val="20"/>
              </w:rPr>
            </w:pPr>
            <w:r>
              <w:rPr>
                <w:sz w:val="20"/>
                <w:szCs w:val="20"/>
              </w:rPr>
              <w:t>5</w:t>
            </w:r>
          </w:p>
        </w:tc>
        <w:tc>
          <w:tcPr>
            <w:tcW w:w="837" w:type="dxa"/>
            <w:tcBorders>
              <w:top w:val="nil"/>
              <w:left w:val="nil"/>
              <w:bottom w:val="single" w:sz="4" w:space="0" w:color="auto"/>
              <w:right w:val="single" w:sz="4" w:space="0" w:color="auto"/>
            </w:tcBorders>
            <w:shd w:val="clear" w:color="auto" w:fill="auto"/>
            <w:noWrap/>
            <w:vAlign w:val="center"/>
          </w:tcPr>
          <w:p w14:paraId="5809C5C3" w14:textId="632A4906" w:rsidR="00D0086F" w:rsidRPr="00CE0060" w:rsidRDefault="00D0086F" w:rsidP="00D0086F">
            <w:pPr>
              <w:spacing w:after="0" w:line="240" w:lineRule="auto"/>
              <w:rPr>
                <w:rFonts w:eastAsia="Times New Roman"/>
                <w:sz w:val="20"/>
                <w:szCs w:val="20"/>
              </w:rPr>
            </w:pPr>
            <w:r>
              <w:rPr>
                <w:sz w:val="20"/>
                <w:szCs w:val="20"/>
              </w:rPr>
              <w:t>0,39</w:t>
            </w:r>
          </w:p>
        </w:tc>
        <w:tc>
          <w:tcPr>
            <w:tcW w:w="869" w:type="dxa"/>
            <w:tcBorders>
              <w:top w:val="nil"/>
              <w:left w:val="nil"/>
              <w:bottom w:val="single" w:sz="4" w:space="0" w:color="auto"/>
              <w:right w:val="single" w:sz="4" w:space="0" w:color="auto"/>
            </w:tcBorders>
            <w:shd w:val="clear" w:color="auto" w:fill="auto"/>
            <w:noWrap/>
            <w:vAlign w:val="center"/>
          </w:tcPr>
          <w:p w14:paraId="09F4BC09" w14:textId="68405979" w:rsidR="00D0086F" w:rsidRPr="00CE0060" w:rsidRDefault="00D0086F" w:rsidP="00D0086F">
            <w:pPr>
              <w:spacing w:after="0" w:line="240" w:lineRule="auto"/>
              <w:rPr>
                <w:rFonts w:eastAsia="Times New Roman"/>
                <w:sz w:val="20"/>
                <w:szCs w:val="20"/>
              </w:rPr>
            </w:pPr>
            <w:r>
              <w:rPr>
                <w:sz w:val="20"/>
                <w:szCs w:val="20"/>
              </w:rPr>
              <w:t>1,3</w:t>
            </w:r>
          </w:p>
        </w:tc>
        <w:tc>
          <w:tcPr>
            <w:tcW w:w="869" w:type="dxa"/>
            <w:tcBorders>
              <w:top w:val="nil"/>
              <w:left w:val="nil"/>
              <w:bottom w:val="single" w:sz="4" w:space="0" w:color="auto"/>
              <w:right w:val="single" w:sz="4" w:space="0" w:color="auto"/>
            </w:tcBorders>
            <w:shd w:val="clear" w:color="auto" w:fill="auto"/>
            <w:noWrap/>
            <w:vAlign w:val="center"/>
          </w:tcPr>
          <w:p w14:paraId="0CDE51DB" w14:textId="07B55F30" w:rsidR="00D0086F" w:rsidRPr="00CE0060" w:rsidRDefault="00D0086F" w:rsidP="00D0086F">
            <w:pPr>
              <w:spacing w:after="0" w:line="240" w:lineRule="auto"/>
              <w:rPr>
                <w:rFonts w:eastAsia="Times New Roman"/>
                <w:sz w:val="20"/>
                <w:szCs w:val="20"/>
              </w:rPr>
            </w:pPr>
            <w:r>
              <w:rPr>
                <w:sz w:val="20"/>
                <w:szCs w:val="20"/>
              </w:rPr>
              <w:t>1,52</w:t>
            </w:r>
          </w:p>
        </w:tc>
        <w:tc>
          <w:tcPr>
            <w:tcW w:w="869" w:type="dxa"/>
            <w:tcBorders>
              <w:top w:val="nil"/>
              <w:left w:val="nil"/>
              <w:bottom w:val="single" w:sz="4" w:space="0" w:color="000000"/>
              <w:right w:val="single" w:sz="4" w:space="0" w:color="000000"/>
            </w:tcBorders>
            <w:shd w:val="clear" w:color="FFFFFF" w:fill="FFFFFF"/>
            <w:noWrap/>
            <w:vAlign w:val="center"/>
          </w:tcPr>
          <w:p w14:paraId="47F6F4F5" w14:textId="54115AF3" w:rsidR="00D0086F" w:rsidRPr="00D0086F" w:rsidRDefault="00D0086F" w:rsidP="00D0086F">
            <w:pPr>
              <w:spacing w:after="0" w:line="240" w:lineRule="auto"/>
              <w:rPr>
                <w:color w:val="000000"/>
                <w:sz w:val="20"/>
                <w:szCs w:val="20"/>
              </w:rPr>
            </w:pPr>
            <w:r>
              <w:rPr>
                <w:color w:val="000000"/>
                <w:sz w:val="20"/>
                <w:szCs w:val="20"/>
              </w:rPr>
              <w:t>0,65</w:t>
            </w:r>
          </w:p>
        </w:tc>
        <w:tc>
          <w:tcPr>
            <w:tcW w:w="824" w:type="dxa"/>
            <w:tcBorders>
              <w:top w:val="nil"/>
              <w:left w:val="nil"/>
              <w:bottom w:val="single" w:sz="4" w:space="0" w:color="auto"/>
              <w:right w:val="single" w:sz="4" w:space="0" w:color="auto"/>
            </w:tcBorders>
            <w:shd w:val="clear" w:color="000000" w:fill="FFFFFF"/>
            <w:vAlign w:val="center"/>
          </w:tcPr>
          <w:p w14:paraId="0C32F0E8" w14:textId="38DB040E" w:rsidR="00D0086F" w:rsidRPr="00D0086F" w:rsidRDefault="00D0086F" w:rsidP="00D0086F">
            <w:pPr>
              <w:spacing w:after="0" w:line="240" w:lineRule="auto"/>
              <w:rPr>
                <w:color w:val="000000"/>
                <w:sz w:val="20"/>
                <w:szCs w:val="20"/>
              </w:rPr>
            </w:pPr>
            <w:r w:rsidRPr="00D0086F">
              <w:rPr>
                <w:color w:val="000000"/>
                <w:sz w:val="20"/>
                <w:szCs w:val="20"/>
              </w:rPr>
              <w:t>0,94</w:t>
            </w:r>
          </w:p>
        </w:tc>
        <w:tc>
          <w:tcPr>
            <w:tcW w:w="824" w:type="dxa"/>
            <w:tcBorders>
              <w:top w:val="nil"/>
              <w:left w:val="nil"/>
              <w:bottom w:val="single" w:sz="4" w:space="0" w:color="auto"/>
              <w:right w:val="single" w:sz="4" w:space="0" w:color="auto"/>
            </w:tcBorders>
            <w:shd w:val="clear" w:color="000000" w:fill="FFFFFF"/>
            <w:noWrap/>
            <w:vAlign w:val="center"/>
          </w:tcPr>
          <w:p w14:paraId="68202FE5" w14:textId="45375684" w:rsidR="00D0086F" w:rsidRPr="00D0086F" w:rsidRDefault="00D0086F" w:rsidP="00D0086F">
            <w:pPr>
              <w:spacing w:after="0" w:line="240" w:lineRule="auto"/>
              <w:rPr>
                <w:color w:val="000000"/>
                <w:sz w:val="20"/>
                <w:szCs w:val="20"/>
              </w:rPr>
            </w:pPr>
            <w:r w:rsidRPr="00D0086F">
              <w:rPr>
                <w:color w:val="000000"/>
                <w:sz w:val="20"/>
                <w:szCs w:val="20"/>
              </w:rPr>
              <w:t>2,1</w:t>
            </w:r>
          </w:p>
        </w:tc>
        <w:tc>
          <w:tcPr>
            <w:tcW w:w="1128" w:type="dxa"/>
            <w:tcBorders>
              <w:top w:val="single" w:sz="4" w:space="0" w:color="auto"/>
              <w:left w:val="nil"/>
              <w:bottom w:val="single" w:sz="4" w:space="0" w:color="auto"/>
              <w:right w:val="single" w:sz="4" w:space="0" w:color="auto"/>
            </w:tcBorders>
            <w:shd w:val="clear" w:color="auto" w:fill="auto"/>
            <w:noWrap/>
            <w:vAlign w:val="center"/>
            <w:hideMark/>
          </w:tcPr>
          <w:p w14:paraId="35DA5CAD" w14:textId="77777777" w:rsidR="00D0086F" w:rsidRPr="00CE0060" w:rsidRDefault="00D0086F" w:rsidP="00D0086F">
            <w:pPr>
              <w:spacing w:after="0" w:line="240" w:lineRule="auto"/>
              <w:rPr>
                <w:rFonts w:eastAsia="Times New Roman"/>
                <w:sz w:val="20"/>
                <w:szCs w:val="20"/>
              </w:rPr>
            </w:pPr>
            <w:r w:rsidRPr="00CE0060">
              <w:rPr>
                <w:rFonts w:eastAsia="Times New Roman"/>
                <w:sz w:val="20"/>
                <w:szCs w:val="20"/>
              </w:rPr>
              <w:t>0,3</w:t>
            </w:r>
          </w:p>
        </w:tc>
      </w:tr>
      <w:tr w:rsidR="00D0086F" w:rsidRPr="00CE0060" w14:paraId="316D082A" w14:textId="77777777" w:rsidTr="00D0086F">
        <w:trPr>
          <w:trHeight w:val="430"/>
        </w:trPr>
        <w:tc>
          <w:tcPr>
            <w:tcW w:w="103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BB25C1C" w14:textId="67741C26" w:rsidR="00D0086F" w:rsidRPr="00CE0060" w:rsidRDefault="00D0086F" w:rsidP="00D0086F">
            <w:pPr>
              <w:spacing w:after="0" w:line="240" w:lineRule="auto"/>
              <w:rPr>
                <w:rFonts w:eastAsia="Times New Roman"/>
                <w:sz w:val="20"/>
                <w:szCs w:val="20"/>
              </w:rPr>
            </w:pPr>
            <w:r w:rsidRPr="00CE0060">
              <w:rPr>
                <w:rFonts w:eastAsia="Times New Roman"/>
                <w:sz w:val="20"/>
                <w:szCs w:val="20"/>
              </w:rPr>
              <w:t>RĐN10</w:t>
            </w:r>
          </w:p>
        </w:tc>
        <w:tc>
          <w:tcPr>
            <w:tcW w:w="824" w:type="dxa"/>
            <w:tcBorders>
              <w:top w:val="nil"/>
              <w:left w:val="single" w:sz="4" w:space="0" w:color="auto"/>
              <w:bottom w:val="single" w:sz="4" w:space="0" w:color="auto"/>
              <w:right w:val="single" w:sz="4" w:space="0" w:color="auto"/>
            </w:tcBorders>
            <w:shd w:val="clear" w:color="auto" w:fill="auto"/>
            <w:noWrap/>
            <w:vAlign w:val="center"/>
          </w:tcPr>
          <w:p w14:paraId="14846F8C" w14:textId="76FEE017" w:rsidR="00D0086F" w:rsidRPr="00CE0060" w:rsidRDefault="00D0086F" w:rsidP="00D0086F">
            <w:pPr>
              <w:spacing w:after="0" w:line="240" w:lineRule="auto"/>
              <w:rPr>
                <w:sz w:val="20"/>
                <w:szCs w:val="20"/>
              </w:rPr>
            </w:pPr>
            <w:r>
              <w:rPr>
                <w:sz w:val="20"/>
                <w:szCs w:val="20"/>
              </w:rPr>
              <w:t> </w:t>
            </w:r>
          </w:p>
        </w:tc>
        <w:tc>
          <w:tcPr>
            <w:tcW w:w="824" w:type="dxa"/>
            <w:tcBorders>
              <w:top w:val="nil"/>
              <w:left w:val="nil"/>
              <w:bottom w:val="single" w:sz="4" w:space="0" w:color="auto"/>
              <w:right w:val="single" w:sz="4" w:space="0" w:color="auto"/>
            </w:tcBorders>
            <w:shd w:val="clear" w:color="auto" w:fill="auto"/>
            <w:noWrap/>
            <w:vAlign w:val="center"/>
          </w:tcPr>
          <w:p w14:paraId="37B80B60" w14:textId="2AE7BFE7" w:rsidR="00D0086F" w:rsidRPr="00CE0060" w:rsidRDefault="00D0086F" w:rsidP="00D0086F">
            <w:pPr>
              <w:spacing w:after="0" w:line="240" w:lineRule="auto"/>
              <w:rPr>
                <w:sz w:val="20"/>
                <w:szCs w:val="20"/>
              </w:rPr>
            </w:pPr>
            <w:r>
              <w:rPr>
                <w:sz w:val="20"/>
                <w:szCs w:val="20"/>
              </w:rPr>
              <w:t> </w:t>
            </w:r>
          </w:p>
        </w:tc>
        <w:tc>
          <w:tcPr>
            <w:tcW w:w="824" w:type="dxa"/>
            <w:tcBorders>
              <w:top w:val="nil"/>
              <w:left w:val="nil"/>
              <w:bottom w:val="single" w:sz="4" w:space="0" w:color="auto"/>
              <w:right w:val="single" w:sz="4" w:space="0" w:color="auto"/>
            </w:tcBorders>
            <w:shd w:val="clear" w:color="auto" w:fill="auto"/>
            <w:noWrap/>
            <w:vAlign w:val="center"/>
          </w:tcPr>
          <w:p w14:paraId="2A994096" w14:textId="17B9C9FA" w:rsidR="00D0086F" w:rsidRPr="00CE0060" w:rsidRDefault="00D0086F" w:rsidP="00D0086F">
            <w:pPr>
              <w:spacing w:after="0" w:line="240" w:lineRule="auto"/>
              <w:rPr>
                <w:sz w:val="20"/>
                <w:szCs w:val="20"/>
              </w:rPr>
            </w:pPr>
            <w:r>
              <w:rPr>
                <w:sz w:val="20"/>
                <w:szCs w:val="20"/>
              </w:rPr>
              <w:t> </w:t>
            </w:r>
          </w:p>
        </w:tc>
        <w:tc>
          <w:tcPr>
            <w:tcW w:w="824" w:type="dxa"/>
            <w:tcBorders>
              <w:top w:val="nil"/>
              <w:left w:val="nil"/>
              <w:bottom w:val="single" w:sz="4" w:space="0" w:color="auto"/>
              <w:right w:val="single" w:sz="4" w:space="0" w:color="auto"/>
            </w:tcBorders>
            <w:shd w:val="clear" w:color="auto" w:fill="auto"/>
            <w:noWrap/>
            <w:vAlign w:val="center"/>
          </w:tcPr>
          <w:p w14:paraId="544F84BF" w14:textId="4D86331E" w:rsidR="00D0086F" w:rsidRPr="00CE0060" w:rsidRDefault="00D0086F" w:rsidP="00D0086F">
            <w:pPr>
              <w:spacing w:after="0" w:line="240" w:lineRule="auto"/>
              <w:rPr>
                <w:sz w:val="20"/>
                <w:szCs w:val="20"/>
              </w:rPr>
            </w:pPr>
            <w:r>
              <w:rPr>
                <w:sz w:val="20"/>
                <w:szCs w:val="20"/>
              </w:rPr>
              <w:t>2,75</w:t>
            </w:r>
          </w:p>
        </w:tc>
        <w:tc>
          <w:tcPr>
            <w:tcW w:w="824" w:type="dxa"/>
            <w:tcBorders>
              <w:top w:val="nil"/>
              <w:left w:val="nil"/>
              <w:bottom w:val="single" w:sz="4" w:space="0" w:color="auto"/>
              <w:right w:val="single" w:sz="4" w:space="0" w:color="auto"/>
            </w:tcBorders>
            <w:shd w:val="clear" w:color="auto" w:fill="auto"/>
            <w:noWrap/>
            <w:vAlign w:val="center"/>
          </w:tcPr>
          <w:p w14:paraId="09A46D74" w14:textId="3063E1B0" w:rsidR="00D0086F" w:rsidRPr="00CE0060" w:rsidRDefault="00D0086F" w:rsidP="00D0086F">
            <w:pPr>
              <w:spacing w:after="0" w:line="240" w:lineRule="auto"/>
              <w:rPr>
                <w:sz w:val="20"/>
                <w:szCs w:val="20"/>
              </w:rPr>
            </w:pPr>
            <w:r>
              <w:rPr>
                <w:sz w:val="20"/>
                <w:szCs w:val="20"/>
              </w:rPr>
              <w:t>2,73</w:t>
            </w:r>
          </w:p>
        </w:tc>
        <w:tc>
          <w:tcPr>
            <w:tcW w:w="824" w:type="dxa"/>
            <w:tcBorders>
              <w:top w:val="nil"/>
              <w:left w:val="nil"/>
              <w:bottom w:val="single" w:sz="4" w:space="0" w:color="auto"/>
              <w:right w:val="single" w:sz="4" w:space="0" w:color="auto"/>
            </w:tcBorders>
            <w:shd w:val="clear" w:color="auto" w:fill="auto"/>
            <w:noWrap/>
            <w:vAlign w:val="center"/>
          </w:tcPr>
          <w:p w14:paraId="0407BB5C" w14:textId="02D5E3F9" w:rsidR="00D0086F" w:rsidRPr="00CE0060" w:rsidRDefault="00D0086F" w:rsidP="00D0086F">
            <w:pPr>
              <w:spacing w:after="0" w:line="240" w:lineRule="auto"/>
              <w:rPr>
                <w:sz w:val="20"/>
                <w:szCs w:val="20"/>
              </w:rPr>
            </w:pPr>
            <w:r>
              <w:rPr>
                <w:sz w:val="20"/>
                <w:szCs w:val="20"/>
              </w:rPr>
              <w:t>1,18</w:t>
            </w:r>
          </w:p>
        </w:tc>
        <w:tc>
          <w:tcPr>
            <w:tcW w:w="824" w:type="dxa"/>
            <w:tcBorders>
              <w:top w:val="nil"/>
              <w:left w:val="nil"/>
              <w:bottom w:val="single" w:sz="4" w:space="0" w:color="auto"/>
              <w:right w:val="single" w:sz="4" w:space="0" w:color="auto"/>
            </w:tcBorders>
            <w:shd w:val="clear" w:color="auto" w:fill="auto"/>
            <w:noWrap/>
            <w:vAlign w:val="center"/>
          </w:tcPr>
          <w:p w14:paraId="37AB5F16" w14:textId="6297826C" w:rsidR="00D0086F" w:rsidRPr="00CE0060" w:rsidRDefault="00D0086F" w:rsidP="00D0086F">
            <w:pPr>
              <w:spacing w:after="0" w:line="240" w:lineRule="auto"/>
              <w:rPr>
                <w:sz w:val="20"/>
                <w:szCs w:val="20"/>
              </w:rPr>
            </w:pPr>
            <w:r>
              <w:rPr>
                <w:sz w:val="20"/>
                <w:szCs w:val="20"/>
              </w:rPr>
              <w:t>33,2</w:t>
            </w:r>
          </w:p>
        </w:tc>
        <w:tc>
          <w:tcPr>
            <w:tcW w:w="837" w:type="dxa"/>
            <w:tcBorders>
              <w:top w:val="nil"/>
              <w:left w:val="nil"/>
              <w:bottom w:val="single" w:sz="4" w:space="0" w:color="auto"/>
              <w:right w:val="single" w:sz="4" w:space="0" w:color="auto"/>
            </w:tcBorders>
            <w:shd w:val="clear" w:color="auto" w:fill="auto"/>
            <w:noWrap/>
            <w:vAlign w:val="center"/>
          </w:tcPr>
          <w:p w14:paraId="446B9E57" w14:textId="69736790" w:rsidR="00D0086F" w:rsidRPr="00CE0060" w:rsidRDefault="00D0086F" w:rsidP="00D0086F">
            <w:pPr>
              <w:spacing w:after="0" w:line="240" w:lineRule="auto"/>
              <w:rPr>
                <w:sz w:val="20"/>
                <w:szCs w:val="20"/>
              </w:rPr>
            </w:pPr>
            <w:r>
              <w:rPr>
                <w:sz w:val="20"/>
                <w:szCs w:val="20"/>
              </w:rPr>
              <w:t>0,98</w:t>
            </w:r>
          </w:p>
        </w:tc>
        <w:tc>
          <w:tcPr>
            <w:tcW w:w="869" w:type="dxa"/>
            <w:tcBorders>
              <w:top w:val="nil"/>
              <w:left w:val="nil"/>
              <w:bottom w:val="single" w:sz="4" w:space="0" w:color="auto"/>
              <w:right w:val="single" w:sz="4" w:space="0" w:color="auto"/>
            </w:tcBorders>
            <w:shd w:val="clear" w:color="auto" w:fill="auto"/>
            <w:noWrap/>
            <w:vAlign w:val="center"/>
          </w:tcPr>
          <w:p w14:paraId="6FA65727" w14:textId="0B58F999" w:rsidR="00D0086F" w:rsidRPr="00CE0060" w:rsidRDefault="00D0086F" w:rsidP="00D0086F">
            <w:pPr>
              <w:spacing w:after="0" w:line="240" w:lineRule="auto"/>
              <w:rPr>
                <w:sz w:val="20"/>
                <w:szCs w:val="20"/>
              </w:rPr>
            </w:pPr>
            <w:r>
              <w:rPr>
                <w:sz w:val="20"/>
                <w:szCs w:val="20"/>
              </w:rPr>
              <w:t>5,85</w:t>
            </w:r>
          </w:p>
        </w:tc>
        <w:tc>
          <w:tcPr>
            <w:tcW w:w="869" w:type="dxa"/>
            <w:tcBorders>
              <w:top w:val="nil"/>
              <w:left w:val="nil"/>
              <w:bottom w:val="single" w:sz="4" w:space="0" w:color="auto"/>
              <w:right w:val="single" w:sz="4" w:space="0" w:color="auto"/>
            </w:tcBorders>
            <w:shd w:val="clear" w:color="auto" w:fill="auto"/>
            <w:noWrap/>
            <w:vAlign w:val="center"/>
          </w:tcPr>
          <w:p w14:paraId="5B6A746B" w14:textId="6F6C26D7" w:rsidR="00D0086F" w:rsidRPr="00CE0060" w:rsidRDefault="00D0086F" w:rsidP="00D0086F">
            <w:pPr>
              <w:spacing w:after="0" w:line="240" w:lineRule="auto"/>
              <w:rPr>
                <w:sz w:val="20"/>
                <w:szCs w:val="20"/>
              </w:rPr>
            </w:pPr>
            <w:r>
              <w:rPr>
                <w:sz w:val="20"/>
                <w:szCs w:val="20"/>
              </w:rPr>
              <w:t>4,55</w:t>
            </w:r>
          </w:p>
        </w:tc>
        <w:tc>
          <w:tcPr>
            <w:tcW w:w="869" w:type="dxa"/>
            <w:tcBorders>
              <w:top w:val="nil"/>
              <w:left w:val="nil"/>
              <w:bottom w:val="single" w:sz="4" w:space="0" w:color="000000"/>
              <w:right w:val="single" w:sz="4" w:space="0" w:color="000000"/>
            </w:tcBorders>
            <w:shd w:val="clear" w:color="000000" w:fill="FFFFFF"/>
            <w:noWrap/>
            <w:vAlign w:val="center"/>
          </w:tcPr>
          <w:p w14:paraId="1E011373" w14:textId="231AF227" w:rsidR="00D0086F" w:rsidRPr="00D0086F" w:rsidRDefault="00D0086F" w:rsidP="00D0086F">
            <w:pPr>
              <w:spacing w:after="0" w:line="240" w:lineRule="auto"/>
              <w:rPr>
                <w:color w:val="000000"/>
                <w:sz w:val="20"/>
                <w:szCs w:val="20"/>
              </w:rPr>
            </w:pPr>
            <w:r>
              <w:rPr>
                <w:color w:val="000000"/>
                <w:sz w:val="20"/>
                <w:szCs w:val="20"/>
              </w:rPr>
              <w:t>3,7</w:t>
            </w:r>
          </w:p>
        </w:tc>
        <w:tc>
          <w:tcPr>
            <w:tcW w:w="824" w:type="dxa"/>
            <w:tcBorders>
              <w:top w:val="nil"/>
              <w:left w:val="nil"/>
              <w:bottom w:val="single" w:sz="4" w:space="0" w:color="auto"/>
              <w:right w:val="single" w:sz="4" w:space="0" w:color="auto"/>
            </w:tcBorders>
            <w:shd w:val="clear" w:color="F8CBAD" w:fill="FFFFFF"/>
            <w:vAlign w:val="center"/>
          </w:tcPr>
          <w:p w14:paraId="2A53EFCE" w14:textId="5BC8994F" w:rsidR="00D0086F" w:rsidRPr="00D0086F" w:rsidRDefault="00D0086F" w:rsidP="00D0086F">
            <w:pPr>
              <w:spacing w:after="0" w:line="240" w:lineRule="auto"/>
              <w:rPr>
                <w:color w:val="000000"/>
                <w:sz w:val="20"/>
                <w:szCs w:val="20"/>
              </w:rPr>
            </w:pPr>
            <w:r w:rsidRPr="00D0086F">
              <w:rPr>
                <w:color w:val="000000"/>
                <w:sz w:val="20"/>
                <w:szCs w:val="20"/>
              </w:rPr>
              <w:t>3,54</w:t>
            </w:r>
          </w:p>
        </w:tc>
        <w:tc>
          <w:tcPr>
            <w:tcW w:w="824" w:type="dxa"/>
            <w:tcBorders>
              <w:top w:val="nil"/>
              <w:left w:val="nil"/>
              <w:bottom w:val="single" w:sz="4" w:space="0" w:color="auto"/>
              <w:right w:val="single" w:sz="4" w:space="0" w:color="auto"/>
            </w:tcBorders>
            <w:shd w:val="clear" w:color="F8CBAD" w:fill="FFFFFF"/>
            <w:noWrap/>
            <w:vAlign w:val="center"/>
          </w:tcPr>
          <w:p w14:paraId="7123812F" w14:textId="39AE4F0E" w:rsidR="00D0086F" w:rsidRPr="00D0086F" w:rsidRDefault="00D0086F" w:rsidP="00D0086F">
            <w:pPr>
              <w:spacing w:after="0" w:line="240" w:lineRule="auto"/>
              <w:rPr>
                <w:color w:val="000000"/>
                <w:sz w:val="20"/>
                <w:szCs w:val="20"/>
              </w:rPr>
            </w:pPr>
            <w:r w:rsidRPr="00D0086F">
              <w:rPr>
                <w:color w:val="000000"/>
                <w:sz w:val="20"/>
                <w:szCs w:val="20"/>
              </w:rPr>
              <w:t>7,85</w:t>
            </w:r>
          </w:p>
        </w:tc>
        <w:tc>
          <w:tcPr>
            <w:tcW w:w="1128" w:type="dxa"/>
            <w:tcBorders>
              <w:top w:val="single" w:sz="4" w:space="0" w:color="auto"/>
              <w:left w:val="nil"/>
              <w:bottom w:val="single" w:sz="4" w:space="0" w:color="auto"/>
              <w:right w:val="single" w:sz="4" w:space="0" w:color="auto"/>
            </w:tcBorders>
            <w:shd w:val="clear" w:color="auto" w:fill="auto"/>
            <w:noWrap/>
            <w:vAlign w:val="center"/>
          </w:tcPr>
          <w:p w14:paraId="7A1FCF9F" w14:textId="25D864A5" w:rsidR="00D0086F" w:rsidRPr="00CE0060" w:rsidRDefault="00D0086F" w:rsidP="00D0086F">
            <w:pPr>
              <w:spacing w:after="0" w:line="240" w:lineRule="auto"/>
              <w:rPr>
                <w:rFonts w:eastAsia="Times New Roman"/>
                <w:sz w:val="20"/>
                <w:szCs w:val="20"/>
              </w:rPr>
            </w:pPr>
            <w:r w:rsidRPr="00CE0060">
              <w:rPr>
                <w:rFonts w:eastAsia="Times New Roman"/>
                <w:sz w:val="20"/>
                <w:szCs w:val="20"/>
              </w:rPr>
              <w:t>0,3</w:t>
            </w:r>
          </w:p>
        </w:tc>
      </w:tr>
    </w:tbl>
    <w:p w14:paraId="5C72566F" w14:textId="77777777" w:rsidR="00BF1D32" w:rsidRPr="00CE0060" w:rsidRDefault="00BF1D32" w:rsidP="00BF1D32">
      <w:pPr>
        <w:pStyle w:val="bdd1"/>
        <w:jc w:val="both"/>
        <w:rPr>
          <w:sz w:val="28"/>
          <w:szCs w:val="28"/>
        </w:rPr>
      </w:pPr>
    </w:p>
    <w:p w14:paraId="296AD4B1" w14:textId="50AEF55E" w:rsidR="00BF1D32" w:rsidRPr="00CE0060" w:rsidRDefault="00BF1D32" w:rsidP="00BF1D32">
      <w:pPr>
        <w:pStyle w:val="bdd1"/>
        <w:jc w:val="both"/>
        <w:rPr>
          <w:sz w:val="28"/>
          <w:szCs w:val="28"/>
        </w:rPr>
      </w:pPr>
    </w:p>
    <w:p w14:paraId="026E4127" w14:textId="410576A0" w:rsidR="00BF1D32" w:rsidRPr="00CE0060" w:rsidRDefault="00BF1D32" w:rsidP="00BF1D32">
      <w:pPr>
        <w:pStyle w:val="bdd1"/>
        <w:jc w:val="both"/>
        <w:rPr>
          <w:sz w:val="28"/>
          <w:szCs w:val="28"/>
        </w:rPr>
      </w:pPr>
    </w:p>
    <w:p w14:paraId="5AC62725" w14:textId="23FB645D" w:rsidR="00BF1D32" w:rsidRPr="00CE0060" w:rsidRDefault="00BF1D32" w:rsidP="00BF1D32">
      <w:pPr>
        <w:pStyle w:val="bdd1"/>
        <w:jc w:val="both"/>
        <w:rPr>
          <w:sz w:val="28"/>
          <w:szCs w:val="28"/>
        </w:rPr>
      </w:pPr>
    </w:p>
    <w:p w14:paraId="7ED89633" w14:textId="0470747D" w:rsidR="00BF1D32" w:rsidRPr="00CE0060" w:rsidRDefault="00BF1D32" w:rsidP="00BF1D32">
      <w:pPr>
        <w:pStyle w:val="bdd1"/>
        <w:jc w:val="both"/>
        <w:rPr>
          <w:sz w:val="28"/>
          <w:szCs w:val="28"/>
          <w:lang w:val="vi-VN"/>
        </w:rPr>
      </w:pPr>
    </w:p>
    <w:p w14:paraId="73E55CE8" w14:textId="02C95519" w:rsidR="00570E6B" w:rsidRPr="00CE0060" w:rsidRDefault="00570E6B" w:rsidP="00570E6B">
      <w:pPr>
        <w:pStyle w:val="Caption"/>
        <w:rPr>
          <w:sz w:val="28"/>
          <w:lang w:val="en-US"/>
        </w:rPr>
      </w:pPr>
      <w:bookmarkStart w:id="1942" w:name="_Toc177717518"/>
    </w:p>
    <w:p w14:paraId="11E49058" w14:textId="775B8F31" w:rsidR="00D0086F" w:rsidRDefault="00D0086F" w:rsidP="00CB2782">
      <w:pPr>
        <w:pStyle w:val="Caption"/>
        <w:rPr>
          <w:sz w:val="28"/>
          <w:lang w:val="en-US"/>
        </w:rPr>
      </w:pPr>
      <w:r>
        <w:rPr>
          <w:noProof/>
          <w:sz w:val="28"/>
          <w:lang w:val="en-US"/>
        </w:rPr>
        <w:drawing>
          <wp:anchor distT="0" distB="0" distL="114300" distR="114300" simplePos="0" relativeHeight="252138496" behindDoc="1" locked="0" layoutInCell="1" allowOverlap="1" wp14:anchorId="125D528A" wp14:editId="503C67D2">
            <wp:simplePos x="0" y="0"/>
            <wp:positionH relativeFrom="column">
              <wp:posOffset>1628140</wp:posOffset>
            </wp:positionH>
            <wp:positionV relativeFrom="paragraph">
              <wp:posOffset>259715</wp:posOffset>
            </wp:positionV>
            <wp:extent cx="5925185" cy="3518535"/>
            <wp:effectExtent l="0" t="0" r="0" b="5715"/>
            <wp:wrapThrough wrapText="bothSides">
              <wp:wrapPolygon edited="0">
                <wp:start x="0" y="0"/>
                <wp:lineTo x="0" y="21518"/>
                <wp:lineTo x="21528" y="21518"/>
                <wp:lineTo x="21528" y="0"/>
                <wp:lineTo x="0" y="0"/>
              </wp:wrapPolygon>
            </wp:wrapThrough>
            <wp:docPr id="580" name="Picture 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925185" cy="3518535"/>
                    </a:xfrm>
                    <a:prstGeom prst="rect">
                      <a:avLst/>
                    </a:prstGeom>
                    <a:noFill/>
                  </pic:spPr>
                </pic:pic>
              </a:graphicData>
            </a:graphic>
            <wp14:sizeRelH relativeFrom="page">
              <wp14:pctWidth>0</wp14:pctWidth>
            </wp14:sizeRelH>
            <wp14:sizeRelV relativeFrom="page">
              <wp14:pctHeight>0</wp14:pctHeight>
            </wp14:sizeRelV>
          </wp:anchor>
        </w:drawing>
      </w:r>
    </w:p>
    <w:p w14:paraId="05A0723A" w14:textId="03C058EB" w:rsidR="00D0086F" w:rsidRDefault="00D0086F" w:rsidP="00CB2782">
      <w:pPr>
        <w:pStyle w:val="Caption"/>
        <w:rPr>
          <w:sz w:val="28"/>
          <w:lang w:val="en-US"/>
        </w:rPr>
      </w:pPr>
    </w:p>
    <w:p w14:paraId="0E554657" w14:textId="50235AB4" w:rsidR="00D0086F" w:rsidRDefault="00D0086F" w:rsidP="00CB2782">
      <w:pPr>
        <w:pStyle w:val="Caption"/>
        <w:rPr>
          <w:sz w:val="28"/>
          <w:lang w:val="en-US"/>
        </w:rPr>
      </w:pPr>
    </w:p>
    <w:p w14:paraId="3860F08A" w14:textId="77777777" w:rsidR="00D0086F" w:rsidRDefault="00D0086F" w:rsidP="00CB2782">
      <w:pPr>
        <w:pStyle w:val="Caption"/>
        <w:rPr>
          <w:sz w:val="28"/>
          <w:lang w:val="en-US"/>
        </w:rPr>
      </w:pPr>
    </w:p>
    <w:p w14:paraId="538EB5F5" w14:textId="77777777" w:rsidR="00D0086F" w:rsidRDefault="00D0086F" w:rsidP="00CB2782">
      <w:pPr>
        <w:pStyle w:val="Caption"/>
        <w:rPr>
          <w:sz w:val="28"/>
          <w:lang w:val="en-US"/>
        </w:rPr>
      </w:pPr>
    </w:p>
    <w:p w14:paraId="5CC7F446" w14:textId="77777777" w:rsidR="00D0086F" w:rsidRDefault="00D0086F" w:rsidP="00CB2782">
      <w:pPr>
        <w:pStyle w:val="Caption"/>
        <w:rPr>
          <w:sz w:val="28"/>
          <w:lang w:val="en-US"/>
        </w:rPr>
      </w:pPr>
    </w:p>
    <w:p w14:paraId="6DDD94E4" w14:textId="77777777" w:rsidR="00D0086F" w:rsidRDefault="00D0086F" w:rsidP="00CB2782">
      <w:pPr>
        <w:pStyle w:val="Caption"/>
        <w:rPr>
          <w:sz w:val="28"/>
          <w:lang w:val="en-US"/>
        </w:rPr>
      </w:pPr>
    </w:p>
    <w:p w14:paraId="3EA7F07C" w14:textId="77777777" w:rsidR="00D0086F" w:rsidRDefault="00D0086F" w:rsidP="00CB2782">
      <w:pPr>
        <w:pStyle w:val="Caption"/>
        <w:rPr>
          <w:sz w:val="28"/>
          <w:lang w:val="en-US"/>
        </w:rPr>
      </w:pPr>
    </w:p>
    <w:p w14:paraId="5CCB69B7" w14:textId="77777777" w:rsidR="00D0086F" w:rsidRDefault="00D0086F" w:rsidP="00CB2782">
      <w:pPr>
        <w:pStyle w:val="Caption"/>
        <w:rPr>
          <w:sz w:val="28"/>
          <w:lang w:val="en-US"/>
        </w:rPr>
      </w:pPr>
    </w:p>
    <w:p w14:paraId="53E2C8BE" w14:textId="77777777" w:rsidR="00D0086F" w:rsidRDefault="00D0086F" w:rsidP="00CB2782">
      <w:pPr>
        <w:pStyle w:val="Caption"/>
        <w:rPr>
          <w:sz w:val="28"/>
          <w:lang w:val="en-US"/>
        </w:rPr>
      </w:pPr>
    </w:p>
    <w:p w14:paraId="1FA366FC" w14:textId="77777777" w:rsidR="00D0086F" w:rsidRDefault="00D0086F" w:rsidP="00CB2782">
      <w:pPr>
        <w:pStyle w:val="Caption"/>
        <w:rPr>
          <w:sz w:val="28"/>
          <w:lang w:val="en-US"/>
        </w:rPr>
      </w:pPr>
    </w:p>
    <w:p w14:paraId="121CF214" w14:textId="3E3C0548" w:rsidR="00BF1D32" w:rsidRPr="00CE0060" w:rsidRDefault="009C523B" w:rsidP="00CB2782">
      <w:pPr>
        <w:pStyle w:val="Caption"/>
        <w:rPr>
          <w:sz w:val="28"/>
          <w:szCs w:val="28"/>
          <w:lang w:val="en-US"/>
        </w:rPr>
      </w:pPr>
      <w:r w:rsidRPr="00CE0060">
        <w:rPr>
          <w:sz w:val="28"/>
          <w:lang w:val="en-US"/>
        </w:rPr>
        <w:t>B</w:t>
      </w:r>
      <w:r w:rsidR="00BF1D32" w:rsidRPr="00CE0060">
        <w:rPr>
          <w:sz w:val="28"/>
        </w:rPr>
        <w:t xml:space="preserve">iểu đồ </w:t>
      </w:r>
      <w:r w:rsidR="00BF1D32" w:rsidRPr="00CE0060">
        <w:rPr>
          <w:sz w:val="28"/>
        </w:rPr>
        <w:fldChar w:fldCharType="begin"/>
      </w:r>
      <w:r w:rsidR="00BF1D32" w:rsidRPr="00CE0060">
        <w:rPr>
          <w:sz w:val="28"/>
        </w:rPr>
        <w:instrText xml:space="preserve"> SEQ Biểu_đồ \* ARABIC </w:instrText>
      </w:r>
      <w:r w:rsidR="00BF1D32" w:rsidRPr="00CE0060">
        <w:rPr>
          <w:sz w:val="28"/>
        </w:rPr>
        <w:fldChar w:fldCharType="separate"/>
      </w:r>
      <w:r w:rsidR="00812C2A" w:rsidRPr="00CE0060">
        <w:rPr>
          <w:noProof/>
          <w:sz w:val="28"/>
        </w:rPr>
        <w:t>78</w:t>
      </w:r>
      <w:r w:rsidR="00BF1D32" w:rsidRPr="00CE0060">
        <w:rPr>
          <w:sz w:val="28"/>
        </w:rPr>
        <w:fldChar w:fldCharType="end"/>
      </w:r>
      <w:r w:rsidR="00BF1D32" w:rsidRPr="00CE0060">
        <w:rPr>
          <w:sz w:val="28"/>
          <w:lang w:val="en-US"/>
        </w:rPr>
        <w:t xml:space="preserve">. </w:t>
      </w:r>
      <w:r w:rsidR="00BF1D32" w:rsidRPr="00CE0060">
        <w:rPr>
          <w:sz w:val="28"/>
          <w:szCs w:val="28"/>
        </w:rPr>
        <w:t>Diễn biến</w:t>
      </w:r>
      <w:r w:rsidR="00BF1D32" w:rsidRPr="00CE0060">
        <w:rPr>
          <w:sz w:val="28"/>
          <w:szCs w:val="28"/>
          <w:lang w:val="en-US"/>
        </w:rPr>
        <w:t xml:space="preserve"> và xu hướng </w:t>
      </w:r>
      <w:r w:rsidR="00BF1D32" w:rsidRPr="00CE0060">
        <w:rPr>
          <w:sz w:val="28"/>
          <w:szCs w:val="28"/>
        </w:rPr>
        <w:t>NH</w:t>
      </w:r>
      <w:r w:rsidR="00BF1D32" w:rsidRPr="00CE0060">
        <w:rPr>
          <w:sz w:val="28"/>
          <w:szCs w:val="28"/>
          <w:vertAlign w:val="subscript"/>
        </w:rPr>
        <w:t>4</w:t>
      </w:r>
      <w:r w:rsidR="00BF1D32" w:rsidRPr="00CE0060">
        <w:rPr>
          <w:sz w:val="28"/>
          <w:szCs w:val="28"/>
          <w:vertAlign w:val="superscript"/>
        </w:rPr>
        <w:t>+</w:t>
      </w:r>
      <w:r w:rsidR="00BF1D32" w:rsidRPr="00CE0060">
        <w:rPr>
          <w:sz w:val="28"/>
          <w:szCs w:val="28"/>
        </w:rPr>
        <w:t xml:space="preserve">_N trên các </w:t>
      </w:r>
      <w:r w:rsidR="00916FE2" w:rsidRPr="00CE0060">
        <w:rPr>
          <w:sz w:val="28"/>
          <w:szCs w:val="28"/>
        </w:rPr>
        <w:t xml:space="preserve">rạch đổ ra </w:t>
      </w:r>
      <w:r w:rsidR="00916FE2" w:rsidRPr="00CE0060">
        <w:rPr>
          <w:sz w:val="28"/>
          <w:szCs w:val="28"/>
          <w:lang w:val="en-US"/>
        </w:rPr>
        <w:t>hạ</w:t>
      </w:r>
      <w:r w:rsidR="00916FE2" w:rsidRPr="00CE0060">
        <w:rPr>
          <w:sz w:val="28"/>
          <w:szCs w:val="28"/>
        </w:rPr>
        <w:t xml:space="preserve"> lưu sông Đồng Nai</w:t>
      </w:r>
      <w:bookmarkEnd w:id="1942"/>
    </w:p>
    <w:p w14:paraId="7B7FAA73" w14:textId="492217DD" w:rsidR="00BF1D32" w:rsidRPr="00CE0060" w:rsidRDefault="00DF1AB1" w:rsidP="003475F8">
      <w:pPr>
        <w:spacing w:after="0" w:line="240" w:lineRule="auto"/>
        <w:rPr>
          <w:b/>
          <w:bCs/>
          <w:sz w:val="28"/>
          <w:szCs w:val="28"/>
        </w:rPr>
      </w:pPr>
      <w:r w:rsidRPr="00CE0060">
        <w:rPr>
          <w:sz w:val="28"/>
          <w:szCs w:val="28"/>
        </w:rPr>
        <w:br w:type="page"/>
      </w:r>
      <w:bookmarkStart w:id="1943" w:name="_Toc177717397"/>
      <w:r w:rsidR="00BF1D32" w:rsidRPr="00CE0060">
        <w:rPr>
          <w:b/>
          <w:bCs/>
          <w:sz w:val="28"/>
          <w:szCs w:val="28"/>
        </w:rPr>
        <w:lastRenderedPageBreak/>
        <w:t xml:space="preserve">Bảng </w:t>
      </w:r>
      <w:r w:rsidR="00BF1D32" w:rsidRPr="00CE0060">
        <w:rPr>
          <w:b/>
          <w:bCs/>
          <w:sz w:val="28"/>
          <w:szCs w:val="28"/>
        </w:rPr>
        <w:fldChar w:fldCharType="begin"/>
      </w:r>
      <w:r w:rsidR="00BF1D32" w:rsidRPr="00CE0060">
        <w:rPr>
          <w:b/>
          <w:bCs/>
          <w:sz w:val="28"/>
          <w:szCs w:val="28"/>
        </w:rPr>
        <w:instrText xml:space="preserve"> SEQ Bảng \* ARABIC </w:instrText>
      </w:r>
      <w:r w:rsidR="00BF1D32" w:rsidRPr="00CE0060">
        <w:rPr>
          <w:b/>
          <w:bCs/>
          <w:sz w:val="28"/>
          <w:szCs w:val="28"/>
        </w:rPr>
        <w:fldChar w:fldCharType="separate"/>
      </w:r>
      <w:r w:rsidR="00812C2A" w:rsidRPr="00CE0060">
        <w:rPr>
          <w:b/>
          <w:bCs/>
          <w:noProof/>
          <w:sz w:val="28"/>
          <w:szCs w:val="28"/>
        </w:rPr>
        <w:t>84</w:t>
      </w:r>
      <w:r w:rsidR="00BF1D32" w:rsidRPr="00CE0060">
        <w:rPr>
          <w:b/>
          <w:bCs/>
          <w:sz w:val="28"/>
          <w:szCs w:val="28"/>
        </w:rPr>
        <w:fldChar w:fldCharType="end"/>
      </w:r>
      <w:r w:rsidR="00BF1D32" w:rsidRPr="00CE0060">
        <w:rPr>
          <w:b/>
          <w:bCs/>
          <w:sz w:val="28"/>
          <w:szCs w:val="28"/>
        </w:rPr>
        <w:t>. Kết quả NO</w:t>
      </w:r>
      <w:r w:rsidR="00BF1D32" w:rsidRPr="00CE0060">
        <w:rPr>
          <w:b/>
          <w:bCs/>
          <w:sz w:val="28"/>
          <w:szCs w:val="28"/>
          <w:vertAlign w:val="subscript"/>
        </w:rPr>
        <w:t>2</w:t>
      </w:r>
      <w:r w:rsidR="00BF1D32" w:rsidRPr="00CE0060">
        <w:rPr>
          <w:b/>
          <w:bCs/>
          <w:sz w:val="28"/>
          <w:szCs w:val="28"/>
          <w:vertAlign w:val="superscript"/>
        </w:rPr>
        <w:t>-</w:t>
      </w:r>
      <w:r w:rsidR="00BF1D32" w:rsidRPr="00CE0060">
        <w:rPr>
          <w:b/>
          <w:bCs/>
          <w:sz w:val="28"/>
          <w:szCs w:val="28"/>
        </w:rPr>
        <w:t>_N</w:t>
      </w:r>
      <w:r w:rsidR="00BF1D32" w:rsidRPr="00CE0060">
        <w:rPr>
          <w:b/>
          <w:bCs/>
          <w:sz w:val="28"/>
          <w:szCs w:val="28"/>
          <w:vertAlign w:val="subscript"/>
        </w:rPr>
        <w:t xml:space="preserve">  </w:t>
      </w:r>
      <w:r w:rsidR="00BF1D32" w:rsidRPr="00CE0060">
        <w:rPr>
          <w:b/>
          <w:bCs/>
          <w:sz w:val="28"/>
          <w:szCs w:val="28"/>
        </w:rPr>
        <w:t xml:space="preserve">trên các </w:t>
      </w:r>
      <w:r w:rsidR="00916FE2" w:rsidRPr="00CE0060">
        <w:rPr>
          <w:b/>
          <w:bCs/>
          <w:sz w:val="28"/>
          <w:szCs w:val="28"/>
        </w:rPr>
        <w:t>rạch đổ ra hạ lưu sông Đồng Nai</w:t>
      </w:r>
      <w:bookmarkEnd w:id="1943"/>
    </w:p>
    <w:tbl>
      <w:tblPr>
        <w:tblpPr w:leftFromText="180" w:rightFromText="180" w:vertAnchor="text" w:horzAnchor="page" w:tblpX="2727" w:tblpY="115"/>
        <w:tblW w:w="12829" w:type="dxa"/>
        <w:tblLook w:val="04A0" w:firstRow="1" w:lastRow="0" w:firstColumn="1" w:lastColumn="0" w:noHBand="0" w:noVBand="1"/>
      </w:tblPr>
      <w:tblGrid>
        <w:gridCol w:w="1021"/>
        <w:gridCol w:w="813"/>
        <w:gridCol w:w="813"/>
        <w:gridCol w:w="813"/>
        <w:gridCol w:w="813"/>
        <w:gridCol w:w="813"/>
        <w:gridCol w:w="813"/>
        <w:gridCol w:w="813"/>
        <w:gridCol w:w="815"/>
        <w:gridCol w:w="855"/>
        <w:gridCol w:w="855"/>
        <w:gridCol w:w="855"/>
        <w:gridCol w:w="813"/>
        <w:gridCol w:w="813"/>
        <w:gridCol w:w="1111"/>
      </w:tblGrid>
      <w:tr w:rsidR="00CE0060" w:rsidRPr="00CE0060" w14:paraId="548B7780" w14:textId="77777777" w:rsidTr="00185CA0">
        <w:trPr>
          <w:trHeight w:val="348"/>
        </w:trPr>
        <w:tc>
          <w:tcPr>
            <w:tcW w:w="1021" w:type="dxa"/>
            <w:vMerge w:val="restart"/>
            <w:tcBorders>
              <w:top w:val="single" w:sz="4" w:space="0" w:color="auto"/>
              <w:left w:val="single" w:sz="4" w:space="0" w:color="auto"/>
              <w:right w:val="single" w:sz="4" w:space="0" w:color="auto"/>
            </w:tcBorders>
            <w:shd w:val="clear" w:color="auto" w:fill="auto"/>
            <w:noWrap/>
            <w:vAlign w:val="center"/>
          </w:tcPr>
          <w:p w14:paraId="6BBAFF07" w14:textId="10BD46B7" w:rsidR="00192D99" w:rsidRPr="00CE0060" w:rsidRDefault="00192D99" w:rsidP="00185CA0">
            <w:pPr>
              <w:spacing w:after="0" w:line="240" w:lineRule="auto"/>
              <w:rPr>
                <w:rFonts w:eastAsia="Times New Roman"/>
                <w:sz w:val="20"/>
                <w:szCs w:val="20"/>
              </w:rPr>
            </w:pPr>
            <w:r w:rsidRPr="00CE0060">
              <w:rPr>
                <w:b/>
                <w:bCs/>
                <w:sz w:val="20"/>
                <w:szCs w:val="20"/>
              </w:rPr>
              <w:t>NO</w:t>
            </w:r>
            <w:r w:rsidRPr="00CE0060">
              <w:rPr>
                <w:b/>
                <w:bCs/>
                <w:sz w:val="20"/>
                <w:szCs w:val="20"/>
                <w:vertAlign w:val="subscript"/>
              </w:rPr>
              <w:t>2</w:t>
            </w:r>
            <w:r w:rsidRPr="00CE0060">
              <w:rPr>
                <w:b/>
                <w:bCs/>
                <w:sz w:val="20"/>
                <w:szCs w:val="20"/>
                <w:vertAlign w:val="superscript"/>
              </w:rPr>
              <w:t>-</w:t>
            </w:r>
            <w:r w:rsidRPr="00CE0060">
              <w:rPr>
                <w:b/>
                <w:bCs/>
                <w:sz w:val="20"/>
                <w:szCs w:val="20"/>
              </w:rPr>
              <w:t>_N</w:t>
            </w:r>
          </w:p>
        </w:tc>
        <w:tc>
          <w:tcPr>
            <w:tcW w:w="813" w:type="dxa"/>
            <w:tcBorders>
              <w:top w:val="single" w:sz="4" w:space="0" w:color="auto"/>
              <w:bottom w:val="single" w:sz="4" w:space="0" w:color="auto"/>
            </w:tcBorders>
            <w:shd w:val="clear" w:color="auto" w:fill="auto"/>
            <w:noWrap/>
            <w:vAlign w:val="center"/>
          </w:tcPr>
          <w:p w14:paraId="6649F05C" w14:textId="77777777" w:rsidR="00192D99" w:rsidRPr="00CE0060" w:rsidRDefault="00192D99" w:rsidP="00185CA0">
            <w:pPr>
              <w:spacing w:after="0" w:line="240" w:lineRule="auto"/>
              <w:rPr>
                <w:rFonts w:eastAsia="Times New Roman"/>
                <w:sz w:val="20"/>
                <w:szCs w:val="20"/>
              </w:rPr>
            </w:pPr>
          </w:p>
        </w:tc>
        <w:tc>
          <w:tcPr>
            <w:tcW w:w="813" w:type="dxa"/>
            <w:tcBorders>
              <w:top w:val="single" w:sz="4" w:space="0" w:color="auto"/>
              <w:bottom w:val="single" w:sz="4" w:space="0" w:color="auto"/>
            </w:tcBorders>
            <w:shd w:val="clear" w:color="auto" w:fill="auto"/>
            <w:noWrap/>
            <w:vAlign w:val="center"/>
          </w:tcPr>
          <w:p w14:paraId="3D96F62E" w14:textId="77777777" w:rsidR="00192D99" w:rsidRPr="00CE0060" w:rsidRDefault="00192D99" w:rsidP="00185CA0">
            <w:pPr>
              <w:spacing w:after="0" w:line="240" w:lineRule="auto"/>
              <w:rPr>
                <w:rFonts w:eastAsia="Times New Roman"/>
                <w:sz w:val="20"/>
                <w:szCs w:val="20"/>
              </w:rPr>
            </w:pPr>
          </w:p>
        </w:tc>
        <w:tc>
          <w:tcPr>
            <w:tcW w:w="813" w:type="dxa"/>
            <w:tcBorders>
              <w:top w:val="single" w:sz="4" w:space="0" w:color="auto"/>
              <w:bottom w:val="single" w:sz="4" w:space="0" w:color="auto"/>
            </w:tcBorders>
            <w:shd w:val="clear" w:color="auto" w:fill="auto"/>
            <w:noWrap/>
            <w:vAlign w:val="center"/>
          </w:tcPr>
          <w:p w14:paraId="636F06BE" w14:textId="77777777" w:rsidR="00192D99" w:rsidRPr="00CE0060" w:rsidRDefault="00192D99" w:rsidP="00185CA0">
            <w:pPr>
              <w:spacing w:after="0" w:line="240" w:lineRule="auto"/>
              <w:rPr>
                <w:rFonts w:eastAsia="Times New Roman"/>
                <w:sz w:val="20"/>
                <w:szCs w:val="20"/>
              </w:rPr>
            </w:pPr>
          </w:p>
        </w:tc>
        <w:tc>
          <w:tcPr>
            <w:tcW w:w="4067" w:type="dxa"/>
            <w:gridSpan w:val="5"/>
            <w:tcBorders>
              <w:top w:val="single" w:sz="4" w:space="0" w:color="auto"/>
              <w:bottom w:val="single" w:sz="4" w:space="0" w:color="auto"/>
            </w:tcBorders>
            <w:shd w:val="clear" w:color="auto" w:fill="auto"/>
            <w:noWrap/>
            <w:vAlign w:val="center"/>
          </w:tcPr>
          <w:p w14:paraId="3562A487" w14:textId="77777777" w:rsidR="00192D99" w:rsidRPr="00CE0060" w:rsidRDefault="00192D99" w:rsidP="00185CA0">
            <w:pPr>
              <w:spacing w:after="0" w:line="240" w:lineRule="auto"/>
              <w:rPr>
                <w:rFonts w:eastAsia="Times New Roman"/>
                <w:sz w:val="20"/>
                <w:szCs w:val="20"/>
              </w:rPr>
            </w:pPr>
            <w:r w:rsidRPr="00CE0060">
              <w:rPr>
                <w:rFonts w:eastAsia="Times New Roman"/>
                <w:b/>
                <w:bCs/>
                <w:sz w:val="20"/>
                <w:szCs w:val="20"/>
                <w:lang w:val="vi-VN"/>
              </w:rPr>
              <w:t>Thông số ảnh hưởng tới sức khỏe con người</w:t>
            </w:r>
          </w:p>
        </w:tc>
        <w:tc>
          <w:tcPr>
            <w:tcW w:w="855" w:type="dxa"/>
            <w:tcBorders>
              <w:top w:val="single" w:sz="4" w:space="0" w:color="auto"/>
              <w:bottom w:val="single" w:sz="4" w:space="0" w:color="auto"/>
            </w:tcBorders>
            <w:shd w:val="clear" w:color="auto" w:fill="auto"/>
            <w:noWrap/>
            <w:vAlign w:val="center"/>
          </w:tcPr>
          <w:p w14:paraId="244EB266" w14:textId="77777777" w:rsidR="00192D99" w:rsidRPr="00CE0060" w:rsidRDefault="00192D99" w:rsidP="00185CA0">
            <w:pPr>
              <w:spacing w:after="0" w:line="240" w:lineRule="auto"/>
              <w:rPr>
                <w:rFonts w:eastAsia="Times New Roman"/>
                <w:sz w:val="20"/>
                <w:szCs w:val="20"/>
              </w:rPr>
            </w:pPr>
          </w:p>
        </w:tc>
        <w:tc>
          <w:tcPr>
            <w:tcW w:w="855" w:type="dxa"/>
            <w:tcBorders>
              <w:top w:val="single" w:sz="4" w:space="0" w:color="auto"/>
              <w:bottom w:val="single" w:sz="4" w:space="0" w:color="auto"/>
            </w:tcBorders>
            <w:shd w:val="clear" w:color="auto" w:fill="auto"/>
            <w:noWrap/>
            <w:vAlign w:val="center"/>
          </w:tcPr>
          <w:p w14:paraId="7A1EC759" w14:textId="77777777" w:rsidR="00192D99" w:rsidRPr="00CE0060" w:rsidRDefault="00192D99" w:rsidP="00185CA0">
            <w:pPr>
              <w:spacing w:after="0" w:line="240" w:lineRule="auto"/>
              <w:rPr>
                <w:rFonts w:eastAsia="Times New Roman"/>
                <w:sz w:val="20"/>
                <w:szCs w:val="20"/>
              </w:rPr>
            </w:pPr>
          </w:p>
        </w:tc>
        <w:tc>
          <w:tcPr>
            <w:tcW w:w="855" w:type="dxa"/>
            <w:tcBorders>
              <w:top w:val="single" w:sz="4" w:space="0" w:color="auto"/>
              <w:bottom w:val="single" w:sz="4" w:space="0" w:color="auto"/>
            </w:tcBorders>
            <w:shd w:val="clear" w:color="auto" w:fill="auto"/>
            <w:noWrap/>
            <w:vAlign w:val="center"/>
          </w:tcPr>
          <w:p w14:paraId="09D28870" w14:textId="77777777" w:rsidR="00192D99" w:rsidRPr="00CE0060" w:rsidRDefault="00192D99" w:rsidP="00185CA0">
            <w:pPr>
              <w:spacing w:after="0" w:line="240" w:lineRule="auto"/>
              <w:rPr>
                <w:rFonts w:eastAsia="Times New Roman"/>
                <w:sz w:val="20"/>
                <w:szCs w:val="20"/>
              </w:rPr>
            </w:pPr>
          </w:p>
        </w:tc>
        <w:tc>
          <w:tcPr>
            <w:tcW w:w="813" w:type="dxa"/>
            <w:tcBorders>
              <w:top w:val="single" w:sz="4" w:space="0" w:color="auto"/>
              <w:bottom w:val="single" w:sz="4" w:space="0" w:color="auto"/>
            </w:tcBorders>
            <w:vAlign w:val="center"/>
          </w:tcPr>
          <w:p w14:paraId="18E54DA9" w14:textId="77777777" w:rsidR="00192D99" w:rsidRPr="00CE0060" w:rsidRDefault="00192D99" w:rsidP="00185CA0">
            <w:pPr>
              <w:spacing w:after="0" w:line="240" w:lineRule="auto"/>
              <w:rPr>
                <w:rFonts w:eastAsia="Times New Roman"/>
                <w:sz w:val="20"/>
                <w:szCs w:val="20"/>
              </w:rPr>
            </w:pPr>
          </w:p>
        </w:tc>
        <w:tc>
          <w:tcPr>
            <w:tcW w:w="813" w:type="dxa"/>
            <w:tcBorders>
              <w:top w:val="single" w:sz="4" w:space="0" w:color="auto"/>
              <w:bottom w:val="single" w:sz="4" w:space="0" w:color="auto"/>
              <w:right w:val="single" w:sz="4" w:space="0" w:color="auto"/>
            </w:tcBorders>
            <w:shd w:val="clear" w:color="auto" w:fill="auto"/>
            <w:noWrap/>
            <w:vAlign w:val="center"/>
          </w:tcPr>
          <w:p w14:paraId="6CC8E1C3" w14:textId="271CDA09" w:rsidR="00192D99" w:rsidRPr="00CE0060" w:rsidRDefault="00192D99" w:rsidP="00185CA0">
            <w:pPr>
              <w:spacing w:after="0" w:line="240" w:lineRule="auto"/>
              <w:rPr>
                <w:rFonts w:eastAsia="Times New Roman"/>
                <w:sz w:val="20"/>
                <w:szCs w:val="20"/>
              </w:rPr>
            </w:pPr>
          </w:p>
        </w:tc>
        <w:tc>
          <w:tcPr>
            <w:tcW w:w="1111" w:type="dxa"/>
            <w:vMerge w:val="restart"/>
            <w:tcBorders>
              <w:top w:val="single" w:sz="4" w:space="0" w:color="auto"/>
              <w:left w:val="single" w:sz="4" w:space="0" w:color="auto"/>
              <w:right w:val="single" w:sz="4" w:space="0" w:color="auto"/>
            </w:tcBorders>
            <w:shd w:val="clear" w:color="auto" w:fill="auto"/>
            <w:noWrap/>
            <w:vAlign w:val="center"/>
          </w:tcPr>
          <w:p w14:paraId="7189F511" w14:textId="77777777" w:rsidR="00192D99" w:rsidRPr="00CE0060" w:rsidRDefault="00192D99" w:rsidP="00185CA0">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1</w:t>
            </w:r>
            <w:r w:rsidRPr="00CE0060">
              <w:rPr>
                <w:rFonts w:eastAsia="Times New Roman"/>
                <w:b/>
                <w:bCs/>
                <w:sz w:val="20"/>
                <w:szCs w:val="20"/>
              </w:rPr>
              <w:t>)</w:t>
            </w:r>
          </w:p>
        </w:tc>
      </w:tr>
      <w:tr w:rsidR="00FB4DB6" w:rsidRPr="00CE0060" w14:paraId="2D9FEAA8" w14:textId="77777777" w:rsidTr="00185CA0">
        <w:trPr>
          <w:trHeight w:val="434"/>
        </w:trPr>
        <w:tc>
          <w:tcPr>
            <w:tcW w:w="1021" w:type="dxa"/>
            <w:vMerge/>
            <w:tcBorders>
              <w:left w:val="single" w:sz="4" w:space="0" w:color="auto"/>
              <w:bottom w:val="single" w:sz="4" w:space="0" w:color="auto"/>
              <w:right w:val="single" w:sz="4" w:space="0" w:color="auto"/>
            </w:tcBorders>
            <w:shd w:val="clear" w:color="auto" w:fill="auto"/>
            <w:noWrap/>
            <w:vAlign w:val="center"/>
          </w:tcPr>
          <w:p w14:paraId="057439C1" w14:textId="77777777" w:rsidR="00FB4DB6" w:rsidRPr="00CE0060" w:rsidRDefault="00FB4DB6" w:rsidP="00FB4DB6">
            <w:pPr>
              <w:spacing w:after="0" w:line="240" w:lineRule="auto"/>
              <w:rPr>
                <w:b/>
                <w:bCs/>
                <w:sz w:val="20"/>
                <w:szCs w:val="20"/>
              </w:rPr>
            </w:pPr>
          </w:p>
        </w:tc>
        <w:tc>
          <w:tcPr>
            <w:tcW w:w="81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188B52E" w14:textId="1F3FFC51" w:rsidR="00FB4DB6" w:rsidRPr="00CE0060" w:rsidRDefault="00FB4DB6" w:rsidP="00FB4DB6">
            <w:pPr>
              <w:spacing w:after="0" w:line="240" w:lineRule="auto"/>
              <w:rPr>
                <w:rFonts w:eastAsia="Times New Roman"/>
                <w:sz w:val="20"/>
                <w:szCs w:val="20"/>
              </w:rPr>
            </w:pPr>
            <w:r>
              <w:rPr>
                <w:b/>
                <w:bCs/>
                <w:sz w:val="20"/>
                <w:szCs w:val="20"/>
              </w:rPr>
              <w:t>Tháng 10</w:t>
            </w:r>
            <w:r>
              <w:rPr>
                <w:b/>
                <w:bCs/>
                <w:sz w:val="20"/>
                <w:szCs w:val="20"/>
              </w:rPr>
              <w:br/>
              <w:t>2023</w:t>
            </w:r>
          </w:p>
        </w:tc>
        <w:tc>
          <w:tcPr>
            <w:tcW w:w="813" w:type="dxa"/>
            <w:tcBorders>
              <w:top w:val="single" w:sz="4" w:space="0" w:color="auto"/>
              <w:left w:val="nil"/>
              <w:bottom w:val="single" w:sz="4" w:space="0" w:color="auto"/>
              <w:right w:val="single" w:sz="4" w:space="0" w:color="auto"/>
            </w:tcBorders>
            <w:shd w:val="clear" w:color="auto" w:fill="auto"/>
            <w:noWrap/>
            <w:vAlign w:val="center"/>
          </w:tcPr>
          <w:p w14:paraId="349B6A59" w14:textId="74BF6A51" w:rsidR="00FB4DB6" w:rsidRPr="00CE0060" w:rsidRDefault="00FB4DB6" w:rsidP="00FB4DB6">
            <w:pPr>
              <w:spacing w:after="0" w:line="240" w:lineRule="auto"/>
              <w:rPr>
                <w:rFonts w:eastAsia="Times New Roman"/>
                <w:sz w:val="20"/>
                <w:szCs w:val="20"/>
              </w:rPr>
            </w:pPr>
            <w:r>
              <w:rPr>
                <w:b/>
                <w:bCs/>
                <w:sz w:val="20"/>
                <w:szCs w:val="20"/>
              </w:rPr>
              <w:t>Tháng 11</w:t>
            </w:r>
            <w:r>
              <w:rPr>
                <w:b/>
                <w:bCs/>
                <w:sz w:val="20"/>
                <w:szCs w:val="20"/>
              </w:rPr>
              <w:br/>
              <w:t>2023</w:t>
            </w:r>
          </w:p>
        </w:tc>
        <w:tc>
          <w:tcPr>
            <w:tcW w:w="813" w:type="dxa"/>
            <w:tcBorders>
              <w:top w:val="single" w:sz="4" w:space="0" w:color="auto"/>
              <w:left w:val="nil"/>
              <w:bottom w:val="single" w:sz="4" w:space="0" w:color="auto"/>
              <w:right w:val="single" w:sz="4" w:space="0" w:color="auto"/>
            </w:tcBorders>
            <w:shd w:val="clear" w:color="auto" w:fill="auto"/>
            <w:noWrap/>
            <w:vAlign w:val="center"/>
          </w:tcPr>
          <w:p w14:paraId="494B9A7E" w14:textId="6E5E9CC9" w:rsidR="00FB4DB6" w:rsidRPr="00CE0060" w:rsidRDefault="00FB4DB6" w:rsidP="00FB4DB6">
            <w:pPr>
              <w:spacing w:after="0" w:line="240" w:lineRule="auto"/>
              <w:rPr>
                <w:rFonts w:eastAsia="Times New Roman"/>
                <w:sz w:val="20"/>
                <w:szCs w:val="20"/>
              </w:rPr>
            </w:pPr>
            <w:r>
              <w:rPr>
                <w:b/>
                <w:bCs/>
                <w:sz w:val="20"/>
                <w:szCs w:val="20"/>
              </w:rPr>
              <w:t>Tháng 12</w:t>
            </w:r>
            <w:r>
              <w:rPr>
                <w:b/>
                <w:bCs/>
                <w:sz w:val="20"/>
                <w:szCs w:val="20"/>
              </w:rPr>
              <w:br/>
              <w:t>2023</w:t>
            </w:r>
          </w:p>
        </w:tc>
        <w:tc>
          <w:tcPr>
            <w:tcW w:w="813" w:type="dxa"/>
            <w:tcBorders>
              <w:top w:val="single" w:sz="4" w:space="0" w:color="auto"/>
              <w:left w:val="nil"/>
              <w:bottom w:val="single" w:sz="4" w:space="0" w:color="auto"/>
              <w:right w:val="single" w:sz="4" w:space="0" w:color="auto"/>
            </w:tcBorders>
            <w:shd w:val="clear" w:color="auto" w:fill="auto"/>
            <w:noWrap/>
            <w:vAlign w:val="center"/>
          </w:tcPr>
          <w:p w14:paraId="7472BC85" w14:textId="3EB1B27F" w:rsidR="00FB4DB6" w:rsidRPr="00CE0060" w:rsidRDefault="00FB4DB6" w:rsidP="00FB4DB6">
            <w:pPr>
              <w:spacing w:after="0" w:line="240" w:lineRule="auto"/>
              <w:rPr>
                <w:rFonts w:eastAsia="Times New Roman"/>
                <w:sz w:val="20"/>
                <w:szCs w:val="20"/>
              </w:rPr>
            </w:pPr>
            <w:r>
              <w:rPr>
                <w:b/>
                <w:bCs/>
                <w:sz w:val="20"/>
                <w:szCs w:val="20"/>
              </w:rPr>
              <w:t>Tháng 1</w:t>
            </w:r>
            <w:r>
              <w:rPr>
                <w:b/>
                <w:bCs/>
                <w:sz w:val="20"/>
                <w:szCs w:val="20"/>
              </w:rPr>
              <w:br/>
              <w:t>2024</w:t>
            </w:r>
          </w:p>
        </w:tc>
        <w:tc>
          <w:tcPr>
            <w:tcW w:w="813" w:type="dxa"/>
            <w:tcBorders>
              <w:top w:val="single" w:sz="4" w:space="0" w:color="auto"/>
              <w:left w:val="nil"/>
              <w:bottom w:val="single" w:sz="4" w:space="0" w:color="auto"/>
              <w:right w:val="single" w:sz="4" w:space="0" w:color="auto"/>
            </w:tcBorders>
            <w:shd w:val="clear" w:color="auto" w:fill="auto"/>
            <w:noWrap/>
            <w:vAlign w:val="center"/>
          </w:tcPr>
          <w:p w14:paraId="70B737F8" w14:textId="42198622" w:rsidR="00FB4DB6" w:rsidRPr="00CE0060" w:rsidRDefault="00FB4DB6" w:rsidP="00FB4DB6">
            <w:pPr>
              <w:spacing w:after="0" w:line="240" w:lineRule="auto"/>
              <w:rPr>
                <w:rFonts w:eastAsia="Times New Roman"/>
                <w:sz w:val="20"/>
                <w:szCs w:val="20"/>
              </w:rPr>
            </w:pPr>
            <w:r>
              <w:rPr>
                <w:b/>
                <w:bCs/>
                <w:sz w:val="20"/>
                <w:szCs w:val="20"/>
              </w:rPr>
              <w:t>Tháng 2</w:t>
            </w:r>
            <w:r>
              <w:rPr>
                <w:b/>
                <w:bCs/>
                <w:sz w:val="20"/>
                <w:szCs w:val="20"/>
              </w:rPr>
              <w:br/>
              <w:t>2024</w:t>
            </w:r>
          </w:p>
        </w:tc>
        <w:tc>
          <w:tcPr>
            <w:tcW w:w="813" w:type="dxa"/>
            <w:tcBorders>
              <w:top w:val="single" w:sz="4" w:space="0" w:color="auto"/>
              <w:left w:val="nil"/>
              <w:bottom w:val="single" w:sz="4" w:space="0" w:color="auto"/>
              <w:right w:val="single" w:sz="4" w:space="0" w:color="auto"/>
            </w:tcBorders>
            <w:shd w:val="clear" w:color="auto" w:fill="auto"/>
            <w:noWrap/>
            <w:vAlign w:val="center"/>
          </w:tcPr>
          <w:p w14:paraId="3FEB1676" w14:textId="683B9194" w:rsidR="00FB4DB6" w:rsidRPr="00CE0060" w:rsidRDefault="00FB4DB6" w:rsidP="00FB4DB6">
            <w:pPr>
              <w:spacing w:after="0" w:line="240" w:lineRule="auto"/>
              <w:rPr>
                <w:rFonts w:eastAsia="Times New Roman"/>
                <w:b/>
                <w:bCs/>
                <w:sz w:val="20"/>
                <w:szCs w:val="20"/>
                <w:lang w:val="vi-VN"/>
              </w:rPr>
            </w:pPr>
            <w:r>
              <w:rPr>
                <w:b/>
                <w:bCs/>
                <w:sz w:val="20"/>
                <w:szCs w:val="20"/>
              </w:rPr>
              <w:t>Tháng 3</w:t>
            </w:r>
            <w:r>
              <w:rPr>
                <w:b/>
                <w:bCs/>
                <w:sz w:val="20"/>
                <w:szCs w:val="20"/>
              </w:rPr>
              <w:br/>
              <w:t>2024</w:t>
            </w:r>
          </w:p>
        </w:tc>
        <w:tc>
          <w:tcPr>
            <w:tcW w:w="813" w:type="dxa"/>
            <w:tcBorders>
              <w:top w:val="single" w:sz="4" w:space="0" w:color="auto"/>
              <w:left w:val="nil"/>
              <w:bottom w:val="single" w:sz="4" w:space="0" w:color="auto"/>
              <w:right w:val="single" w:sz="4" w:space="0" w:color="auto"/>
            </w:tcBorders>
            <w:shd w:val="clear" w:color="auto" w:fill="auto"/>
            <w:noWrap/>
            <w:vAlign w:val="center"/>
          </w:tcPr>
          <w:p w14:paraId="38C97FF7" w14:textId="504CC2B1" w:rsidR="00FB4DB6" w:rsidRPr="00CE0060" w:rsidRDefault="00FB4DB6" w:rsidP="00FB4DB6">
            <w:pPr>
              <w:spacing w:after="0" w:line="240" w:lineRule="auto"/>
              <w:rPr>
                <w:rFonts w:eastAsia="Times New Roman"/>
                <w:sz w:val="20"/>
                <w:szCs w:val="20"/>
              </w:rPr>
            </w:pPr>
            <w:r>
              <w:rPr>
                <w:b/>
                <w:bCs/>
                <w:sz w:val="20"/>
                <w:szCs w:val="20"/>
              </w:rPr>
              <w:t>Tháng 4</w:t>
            </w:r>
            <w:r>
              <w:rPr>
                <w:b/>
                <w:bCs/>
                <w:sz w:val="20"/>
                <w:szCs w:val="20"/>
              </w:rPr>
              <w:br/>
              <w:t>2024</w:t>
            </w:r>
          </w:p>
        </w:tc>
        <w:tc>
          <w:tcPr>
            <w:tcW w:w="815" w:type="dxa"/>
            <w:tcBorders>
              <w:top w:val="single" w:sz="4" w:space="0" w:color="auto"/>
              <w:left w:val="nil"/>
              <w:bottom w:val="single" w:sz="4" w:space="0" w:color="auto"/>
              <w:right w:val="single" w:sz="4" w:space="0" w:color="auto"/>
            </w:tcBorders>
            <w:shd w:val="clear" w:color="auto" w:fill="auto"/>
            <w:noWrap/>
            <w:vAlign w:val="center"/>
          </w:tcPr>
          <w:p w14:paraId="253EEB11" w14:textId="2BD5D7AB" w:rsidR="00FB4DB6" w:rsidRPr="00CE0060" w:rsidRDefault="00FB4DB6" w:rsidP="00FB4DB6">
            <w:pPr>
              <w:spacing w:after="0" w:line="240" w:lineRule="auto"/>
              <w:rPr>
                <w:rFonts w:eastAsia="Times New Roman"/>
                <w:sz w:val="20"/>
                <w:szCs w:val="20"/>
              </w:rPr>
            </w:pPr>
            <w:r>
              <w:rPr>
                <w:b/>
                <w:bCs/>
                <w:sz w:val="20"/>
                <w:szCs w:val="20"/>
              </w:rPr>
              <w:t>Tháng 5</w:t>
            </w:r>
            <w:r>
              <w:rPr>
                <w:b/>
                <w:bCs/>
                <w:sz w:val="20"/>
                <w:szCs w:val="20"/>
              </w:rPr>
              <w:br/>
              <w:t>2024</w:t>
            </w:r>
          </w:p>
        </w:tc>
        <w:tc>
          <w:tcPr>
            <w:tcW w:w="855" w:type="dxa"/>
            <w:tcBorders>
              <w:top w:val="single" w:sz="4" w:space="0" w:color="auto"/>
              <w:left w:val="nil"/>
              <w:bottom w:val="single" w:sz="4" w:space="0" w:color="auto"/>
              <w:right w:val="single" w:sz="4" w:space="0" w:color="auto"/>
            </w:tcBorders>
            <w:shd w:val="clear" w:color="auto" w:fill="auto"/>
            <w:noWrap/>
            <w:vAlign w:val="center"/>
          </w:tcPr>
          <w:p w14:paraId="79CCB7D3" w14:textId="45BF8D05" w:rsidR="00FB4DB6" w:rsidRPr="00CE0060" w:rsidRDefault="00FB4DB6" w:rsidP="00FB4DB6">
            <w:pPr>
              <w:spacing w:after="0" w:line="240" w:lineRule="auto"/>
              <w:rPr>
                <w:rFonts w:eastAsia="Times New Roman"/>
                <w:sz w:val="20"/>
                <w:szCs w:val="20"/>
              </w:rPr>
            </w:pPr>
            <w:r>
              <w:rPr>
                <w:b/>
                <w:bCs/>
                <w:sz w:val="20"/>
                <w:szCs w:val="20"/>
              </w:rPr>
              <w:t>Tháng 6</w:t>
            </w:r>
            <w:r>
              <w:rPr>
                <w:b/>
                <w:bCs/>
                <w:sz w:val="20"/>
                <w:szCs w:val="20"/>
              </w:rPr>
              <w:br/>
              <w:t>2024</w:t>
            </w:r>
          </w:p>
        </w:tc>
        <w:tc>
          <w:tcPr>
            <w:tcW w:w="855" w:type="dxa"/>
            <w:tcBorders>
              <w:top w:val="single" w:sz="4" w:space="0" w:color="auto"/>
              <w:left w:val="nil"/>
              <w:bottom w:val="single" w:sz="4" w:space="0" w:color="auto"/>
              <w:right w:val="single" w:sz="4" w:space="0" w:color="auto"/>
            </w:tcBorders>
            <w:shd w:val="clear" w:color="auto" w:fill="auto"/>
            <w:noWrap/>
            <w:vAlign w:val="center"/>
          </w:tcPr>
          <w:p w14:paraId="3DB512E3" w14:textId="6091C0BF" w:rsidR="00FB4DB6" w:rsidRPr="00CE0060" w:rsidRDefault="00FB4DB6" w:rsidP="00FB4DB6">
            <w:pPr>
              <w:spacing w:after="0" w:line="240" w:lineRule="auto"/>
              <w:rPr>
                <w:rFonts w:eastAsia="Times New Roman"/>
                <w:sz w:val="20"/>
                <w:szCs w:val="20"/>
              </w:rPr>
            </w:pPr>
            <w:r>
              <w:rPr>
                <w:b/>
                <w:bCs/>
                <w:sz w:val="20"/>
                <w:szCs w:val="20"/>
              </w:rPr>
              <w:t>Tháng 7</w:t>
            </w:r>
            <w:r>
              <w:rPr>
                <w:b/>
                <w:bCs/>
                <w:sz w:val="20"/>
                <w:szCs w:val="20"/>
              </w:rPr>
              <w:br/>
              <w:t>2024</w:t>
            </w:r>
          </w:p>
        </w:tc>
        <w:tc>
          <w:tcPr>
            <w:tcW w:w="855" w:type="dxa"/>
            <w:tcBorders>
              <w:top w:val="single" w:sz="4" w:space="0" w:color="auto"/>
              <w:left w:val="nil"/>
              <w:bottom w:val="single" w:sz="4" w:space="0" w:color="auto"/>
              <w:right w:val="single" w:sz="4" w:space="0" w:color="auto"/>
            </w:tcBorders>
            <w:shd w:val="clear" w:color="auto" w:fill="auto"/>
            <w:noWrap/>
            <w:vAlign w:val="center"/>
          </w:tcPr>
          <w:p w14:paraId="66A26468" w14:textId="529C479C" w:rsidR="00FB4DB6" w:rsidRPr="00CE0060" w:rsidRDefault="00FB4DB6" w:rsidP="00FB4DB6">
            <w:pPr>
              <w:spacing w:after="0" w:line="240" w:lineRule="auto"/>
              <w:rPr>
                <w:rFonts w:eastAsia="Times New Roman"/>
                <w:sz w:val="20"/>
                <w:szCs w:val="20"/>
              </w:rPr>
            </w:pPr>
            <w:r>
              <w:rPr>
                <w:b/>
                <w:bCs/>
                <w:sz w:val="20"/>
                <w:szCs w:val="20"/>
              </w:rPr>
              <w:t>Tháng 8</w:t>
            </w:r>
            <w:r>
              <w:rPr>
                <w:b/>
                <w:bCs/>
                <w:sz w:val="20"/>
                <w:szCs w:val="20"/>
              </w:rPr>
              <w:br/>
              <w:t>2024</w:t>
            </w:r>
          </w:p>
        </w:tc>
        <w:tc>
          <w:tcPr>
            <w:tcW w:w="813" w:type="dxa"/>
            <w:tcBorders>
              <w:top w:val="single" w:sz="4" w:space="0" w:color="auto"/>
              <w:left w:val="nil"/>
              <w:bottom w:val="single" w:sz="4" w:space="0" w:color="auto"/>
              <w:right w:val="single" w:sz="4" w:space="0" w:color="auto"/>
            </w:tcBorders>
            <w:shd w:val="clear" w:color="auto" w:fill="auto"/>
            <w:vAlign w:val="center"/>
          </w:tcPr>
          <w:p w14:paraId="65632414" w14:textId="50741EE9" w:rsidR="00FB4DB6" w:rsidRPr="00CE0060" w:rsidRDefault="00FB4DB6" w:rsidP="00FB4DB6">
            <w:pPr>
              <w:spacing w:after="0" w:line="240" w:lineRule="auto"/>
              <w:rPr>
                <w:b/>
                <w:bCs/>
                <w:sz w:val="20"/>
                <w:szCs w:val="20"/>
              </w:rPr>
            </w:pPr>
            <w:r>
              <w:rPr>
                <w:b/>
                <w:bCs/>
                <w:sz w:val="20"/>
                <w:szCs w:val="20"/>
              </w:rPr>
              <w:t>Tháng 9</w:t>
            </w:r>
            <w:r>
              <w:rPr>
                <w:b/>
                <w:bCs/>
                <w:sz w:val="20"/>
                <w:szCs w:val="20"/>
              </w:rPr>
              <w:br/>
              <w:t>2024</w:t>
            </w:r>
          </w:p>
        </w:tc>
        <w:tc>
          <w:tcPr>
            <w:tcW w:w="813" w:type="dxa"/>
            <w:tcBorders>
              <w:top w:val="single" w:sz="4" w:space="0" w:color="auto"/>
              <w:left w:val="nil"/>
              <w:bottom w:val="single" w:sz="4" w:space="0" w:color="auto"/>
              <w:right w:val="single" w:sz="4" w:space="0" w:color="auto"/>
            </w:tcBorders>
            <w:shd w:val="clear" w:color="auto" w:fill="auto"/>
            <w:noWrap/>
            <w:vAlign w:val="center"/>
          </w:tcPr>
          <w:p w14:paraId="7EF2D0BB" w14:textId="11D2B86C" w:rsidR="00FB4DB6" w:rsidRPr="00CE0060" w:rsidRDefault="00FB4DB6" w:rsidP="00FB4DB6">
            <w:pPr>
              <w:spacing w:after="0" w:line="240" w:lineRule="auto"/>
              <w:rPr>
                <w:rFonts w:eastAsia="Times New Roman"/>
                <w:sz w:val="20"/>
                <w:szCs w:val="20"/>
              </w:rPr>
            </w:pPr>
            <w:r>
              <w:rPr>
                <w:b/>
                <w:bCs/>
                <w:sz w:val="20"/>
                <w:szCs w:val="20"/>
              </w:rPr>
              <w:t>Tháng 10</w:t>
            </w:r>
            <w:r>
              <w:rPr>
                <w:b/>
                <w:bCs/>
                <w:sz w:val="20"/>
                <w:szCs w:val="20"/>
              </w:rPr>
              <w:br/>
              <w:t>2024</w:t>
            </w:r>
          </w:p>
        </w:tc>
        <w:tc>
          <w:tcPr>
            <w:tcW w:w="1111" w:type="dxa"/>
            <w:vMerge/>
            <w:tcBorders>
              <w:left w:val="nil"/>
              <w:bottom w:val="single" w:sz="4" w:space="0" w:color="auto"/>
              <w:right w:val="single" w:sz="4" w:space="0" w:color="auto"/>
            </w:tcBorders>
            <w:shd w:val="clear" w:color="auto" w:fill="auto"/>
            <w:noWrap/>
            <w:vAlign w:val="center"/>
          </w:tcPr>
          <w:p w14:paraId="443E85CD" w14:textId="77777777" w:rsidR="00FB4DB6" w:rsidRPr="00CE0060" w:rsidRDefault="00FB4DB6" w:rsidP="00FB4DB6">
            <w:pPr>
              <w:spacing w:after="0" w:line="240" w:lineRule="auto"/>
              <w:rPr>
                <w:rFonts w:eastAsia="Times New Roman"/>
                <w:b/>
                <w:bCs/>
                <w:sz w:val="20"/>
                <w:szCs w:val="20"/>
              </w:rPr>
            </w:pPr>
          </w:p>
        </w:tc>
      </w:tr>
      <w:tr w:rsidR="00FB4DB6" w:rsidRPr="00CE0060" w14:paraId="6B6BA5E6" w14:textId="77777777" w:rsidTr="00FB4DB6">
        <w:trPr>
          <w:trHeight w:val="434"/>
        </w:trPr>
        <w:tc>
          <w:tcPr>
            <w:tcW w:w="102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AF9F90F" w14:textId="20BBEA46" w:rsidR="00FB4DB6" w:rsidRPr="00CE0060" w:rsidRDefault="00FB4DB6" w:rsidP="00FB4DB6">
            <w:pPr>
              <w:spacing w:after="0" w:line="240" w:lineRule="auto"/>
              <w:rPr>
                <w:rFonts w:eastAsia="Times New Roman"/>
                <w:sz w:val="20"/>
                <w:szCs w:val="20"/>
              </w:rPr>
            </w:pPr>
            <w:r w:rsidRPr="00CE0060">
              <w:rPr>
                <w:rFonts w:eastAsia="Times New Roman"/>
                <w:sz w:val="20"/>
                <w:szCs w:val="20"/>
              </w:rPr>
              <w:t>RĐN5</w:t>
            </w:r>
          </w:p>
        </w:tc>
        <w:tc>
          <w:tcPr>
            <w:tcW w:w="813" w:type="dxa"/>
            <w:tcBorders>
              <w:top w:val="nil"/>
              <w:left w:val="single" w:sz="4" w:space="0" w:color="auto"/>
              <w:bottom w:val="single" w:sz="4" w:space="0" w:color="auto"/>
              <w:right w:val="single" w:sz="4" w:space="0" w:color="auto"/>
            </w:tcBorders>
            <w:shd w:val="clear" w:color="auto" w:fill="auto"/>
            <w:noWrap/>
            <w:vAlign w:val="center"/>
          </w:tcPr>
          <w:p w14:paraId="0209E01D" w14:textId="5BF9D0AA" w:rsidR="00FB4DB6" w:rsidRPr="00CE0060" w:rsidRDefault="00FB4DB6" w:rsidP="00FB4DB6">
            <w:pPr>
              <w:spacing w:after="0" w:line="240" w:lineRule="auto"/>
              <w:rPr>
                <w:rFonts w:eastAsia="Times New Roman"/>
                <w:sz w:val="20"/>
                <w:szCs w:val="20"/>
              </w:rPr>
            </w:pPr>
            <w:r>
              <w:rPr>
                <w:sz w:val="20"/>
                <w:szCs w:val="20"/>
              </w:rPr>
              <w:t>0,076</w:t>
            </w:r>
          </w:p>
        </w:tc>
        <w:tc>
          <w:tcPr>
            <w:tcW w:w="813" w:type="dxa"/>
            <w:tcBorders>
              <w:top w:val="nil"/>
              <w:left w:val="nil"/>
              <w:bottom w:val="single" w:sz="4" w:space="0" w:color="auto"/>
              <w:right w:val="single" w:sz="4" w:space="0" w:color="auto"/>
            </w:tcBorders>
            <w:shd w:val="clear" w:color="auto" w:fill="auto"/>
            <w:noWrap/>
            <w:vAlign w:val="center"/>
          </w:tcPr>
          <w:p w14:paraId="4FE7650B" w14:textId="19C6E3E6" w:rsidR="00FB4DB6" w:rsidRPr="00CE0060" w:rsidRDefault="00FB4DB6" w:rsidP="00FB4DB6">
            <w:pPr>
              <w:spacing w:after="0" w:line="240" w:lineRule="auto"/>
              <w:rPr>
                <w:rFonts w:eastAsia="Times New Roman"/>
                <w:sz w:val="20"/>
                <w:szCs w:val="20"/>
              </w:rPr>
            </w:pPr>
            <w:r>
              <w:rPr>
                <w:sz w:val="20"/>
                <w:szCs w:val="20"/>
              </w:rPr>
              <w:t>0,016</w:t>
            </w:r>
          </w:p>
        </w:tc>
        <w:tc>
          <w:tcPr>
            <w:tcW w:w="813" w:type="dxa"/>
            <w:tcBorders>
              <w:top w:val="nil"/>
              <w:left w:val="nil"/>
              <w:bottom w:val="single" w:sz="4" w:space="0" w:color="auto"/>
              <w:right w:val="single" w:sz="4" w:space="0" w:color="auto"/>
            </w:tcBorders>
            <w:shd w:val="clear" w:color="auto" w:fill="auto"/>
            <w:noWrap/>
            <w:vAlign w:val="center"/>
          </w:tcPr>
          <w:p w14:paraId="7B1C2CCA" w14:textId="7E21B5BC" w:rsidR="00FB4DB6" w:rsidRPr="00CE0060" w:rsidRDefault="00FB4DB6" w:rsidP="00FB4DB6">
            <w:pPr>
              <w:spacing w:after="0" w:line="240" w:lineRule="auto"/>
              <w:rPr>
                <w:rFonts w:eastAsia="Times New Roman"/>
                <w:sz w:val="20"/>
                <w:szCs w:val="20"/>
              </w:rPr>
            </w:pPr>
            <w:r>
              <w:rPr>
                <w:sz w:val="20"/>
                <w:szCs w:val="20"/>
              </w:rPr>
              <w:t>0,021</w:t>
            </w:r>
          </w:p>
        </w:tc>
        <w:tc>
          <w:tcPr>
            <w:tcW w:w="813" w:type="dxa"/>
            <w:tcBorders>
              <w:top w:val="nil"/>
              <w:left w:val="nil"/>
              <w:bottom w:val="single" w:sz="4" w:space="0" w:color="auto"/>
              <w:right w:val="single" w:sz="4" w:space="0" w:color="auto"/>
            </w:tcBorders>
            <w:shd w:val="clear" w:color="auto" w:fill="auto"/>
            <w:noWrap/>
            <w:vAlign w:val="center"/>
          </w:tcPr>
          <w:p w14:paraId="02EF3168" w14:textId="6E45DC90" w:rsidR="00FB4DB6" w:rsidRPr="00CE0060" w:rsidRDefault="00FB4DB6" w:rsidP="00FB4DB6">
            <w:pPr>
              <w:spacing w:after="0" w:line="240" w:lineRule="auto"/>
              <w:rPr>
                <w:rFonts w:eastAsia="Times New Roman"/>
                <w:sz w:val="20"/>
                <w:szCs w:val="20"/>
              </w:rPr>
            </w:pPr>
            <w:r>
              <w:rPr>
                <w:sz w:val="20"/>
                <w:szCs w:val="20"/>
              </w:rPr>
              <w:t>0,015</w:t>
            </w:r>
          </w:p>
        </w:tc>
        <w:tc>
          <w:tcPr>
            <w:tcW w:w="813" w:type="dxa"/>
            <w:tcBorders>
              <w:top w:val="nil"/>
              <w:left w:val="nil"/>
              <w:bottom w:val="single" w:sz="4" w:space="0" w:color="auto"/>
              <w:right w:val="single" w:sz="4" w:space="0" w:color="auto"/>
            </w:tcBorders>
            <w:shd w:val="clear" w:color="auto" w:fill="auto"/>
            <w:noWrap/>
            <w:vAlign w:val="center"/>
          </w:tcPr>
          <w:p w14:paraId="2D47052D" w14:textId="092B767A" w:rsidR="00FB4DB6" w:rsidRPr="00CE0060" w:rsidRDefault="00FB4DB6" w:rsidP="00FB4DB6">
            <w:pPr>
              <w:spacing w:after="0" w:line="240" w:lineRule="auto"/>
              <w:rPr>
                <w:rFonts w:eastAsia="Times New Roman"/>
                <w:sz w:val="20"/>
                <w:szCs w:val="20"/>
              </w:rPr>
            </w:pPr>
            <w:r>
              <w:rPr>
                <w:sz w:val="20"/>
                <w:szCs w:val="20"/>
              </w:rPr>
              <w:t>0,32</w:t>
            </w:r>
          </w:p>
        </w:tc>
        <w:tc>
          <w:tcPr>
            <w:tcW w:w="813" w:type="dxa"/>
            <w:tcBorders>
              <w:top w:val="nil"/>
              <w:left w:val="nil"/>
              <w:bottom w:val="single" w:sz="4" w:space="0" w:color="auto"/>
              <w:right w:val="single" w:sz="4" w:space="0" w:color="auto"/>
            </w:tcBorders>
            <w:shd w:val="clear" w:color="auto" w:fill="auto"/>
            <w:noWrap/>
            <w:vAlign w:val="center"/>
          </w:tcPr>
          <w:p w14:paraId="189E5124" w14:textId="636CEB07" w:rsidR="00FB4DB6" w:rsidRPr="00CE0060" w:rsidRDefault="00FB4DB6" w:rsidP="00FB4DB6">
            <w:pPr>
              <w:spacing w:after="0" w:line="240" w:lineRule="auto"/>
              <w:rPr>
                <w:rFonts w:eastAsia="Times New Roman"/>
                <w:sz w:val="20"/>
                <w:szCs w:val="20"/>
              </w:rPr>
            </w:pPr>
            <w:r>
              <w:rPr>
                <w:sz w:val="20"/>
                <w:szCs w:val="20"/>
              </w:rPr>
              <w:t>0,01</w:t>
            </w:r>
          </w:p>
        </w:tc>
        <w:tc>
          <w:tcPr>
            <w:tcW w:w="813" w:type="dxa"/>
            <w:tcBorders>
              <w:top w:val="nil"/>
              <w:left w:val="nil"/>
              <w:bottom w:val="single" w:sz="4" w:space="0" w:color="auto"/>
              <w:right w:val="single" w:sz="4" w:space="0" w:color="auto"/>
            </w:tcBorders>
            <w:shd w:val="clear" w:color="auto" w:fill="auto"/>
            <w:noWrap/>
            <w:vAlign w:val="center"/>
          </w:tcPr>
          <w:p w14:paraId="0C9B88A1" w14:textId="64815B09" w:rsidR="00FB4DB6" w:rsidRPr="00CE0060" w:rsidRDefault="00FB4DB6" w:rsidP="00FB4DB6">
            <w:pPr>
              <w:spacing w:after="0" w:line="240" w:lineRule="auto"/>
              <w:rPr>
                <w:rFonts w:eastAsia="Times New Roman"/>
                <w:sz w:val="20"/>
                <w:szCs w:val="20"/>
              </w:rPr>
            </w:pPr>
            <w:r>
              <w:rPr>
                <w:sz w:val="20"/>
                <w:szCs w:val="20"/>
              </w:rPr>
              <w:t>0,284</w:t>
            </w:r>
          </w:p>
        </w:tc>
        <w:tc>
          <w:tcPr>
            <w:tcW w:w="815" w:type="dxa"/>
            <w:tcBorders>
              <w:top w:val="nil"/>
              <w:left w:val="nil"/>
              <w:bottom w:val="single" w:sz="4" w:space="0" w:color="auto"/>
              <w:right w:val="single" w:sz="4" w:space="0" w:color="auto"/>
            </w:tcBorders>
            <w:shd w:val="clear" w:color="auto" w:fill="auto"/>
            <w:noWrap/>
            <w:vAlign w:val="center"/>
          </w:tcPr>
          <w:p w14:paraId="45D544F5" w14:textId="518E4CE6" w:rsidR="00FB4DB6" w:rsidRPr="00CE0060" w:rsidRDefault="00FB4DB6" w:rsidP="00FB4DB6">
            <w:pPr>
              <w:spacing w:after="0" w:line="240" w:lineRule="auto"/>
              <w:rPr>
                <w:rFonts w:eastAsia="Times New Roman"/>
                <w:sz w:val="20"/>
                <w:szCs w:val="20"/>
              </w:rPr>
            </w:pPr>
            <w:r>
              <w:rPr>
                <w:sz w:val="20"/>
                <w:szCs w:val="20"/>
              </w:rPr>
              <w:t>0,01</w:t>
            </w:r>
          </w:p>
        </w:tc>
        <w:tc>
          <w:tcPr>
            <w:tcW w:w="855" w:type="dxa"/>
            <w:tcBorders>
              <w:top w:val="nil"/>
              <w:left w:val="nil"/>
              <w:bottom w:val="single" w:sz="4" w:space="0" w:color="auto"/>
              <w:right w:val="single" w:sz="4" w:space="0" w:color="auto"/>
            </w:tcBorders>
            <w:shd w:val="clear" w:color="auto" w:fill="auto"/>
            <w:noWrap/>
            <w:vAlign w:val="center"/>
          </w:tcPr>
          <w:p w14:paraId="21C334E3" w14:textId="5B28EB38" w:rsidR="00FB4DB6" w:rsidRPr="00CE0060" w:rsidRDefault="00FB4DB6" w:rsidP="00FB4DB6">
            <w:pPr>
              <w:spacing w:after="0" w:line="240" w:lineRule="auto"/>
              <w:rPr>
                <w:rFonts w:eastAsia="Times New Roman"/>
                <w:sz w:val="20"/>
                <w:szCs w:val="20"/>
              </w:rPr>
            </w:pPr>
            <w:r>
              <w:rPr>
                <w:sz w:val="20"/>
                <w:szCs w:val="20"/>
              </w:rPr>
              <w:t>0,1</w:t>
            </w:r>
          </w:p>
        </w:tc>
        <w:tc>
          <w:tcPr>
            <w:tcW w:w="855" w:type="dxa"/>
            <w:tcBorders>
              <w:top w:val="nil"/>
              <w:left w:val="nil"/>
              <w:bottom w:val="single" w:sz="4" w:space="0" w:color="auto"/>
              <w:right w:val="single" w:sz="4" w:space="0" w:color="auto"/>
            </w:tcBorders>
            <w:shd w:val="clear" w:color="auto" w:fill="auto"/>
            <w:noWrap/>
            <w:vAlign w:val="center"/>
          </w:tcPr>
          <w:p w14:paraId="58D09FB0" w14:textId="4BD4B11D" w:rsidR="00FB4DB6" w:rsidRPr="00CE0060" w:rsidRDefault="00FB4DB6" w:rsidP="00FB4DB6">
            <w:pPr>
              <w:spacing w:after="0" w:line="240" w:lineRule="auto"/>
              <w:rPr>
                <w:rFonts w:eastAsia="Times New Roman"/>
                <w:sz w:val="20"/>
                <w:szCs w:val="20"/>
              </w:rPr>
            </w:pPr>
            <w:r>
              <w:rPr>
                <w:sz w:val="20"/>
                <w:szCs w:val="20"/>
              </w:rPr>
              <w:t>0,01</w:t>
            </w:r>
          </w:p>
        </w:tc>
        <w:tc>
          <w:tcPr>
            <w:tcW w:w="855" w:type="dxa"/>
            <w:tcBorders>
              <w:top w:val="nil"/>
              <w:left w:val="nil"/>
              <w:bottom w:val="single" w:sz="4" w:space="0" w:color="000000"/>
              <w:right w:val="single" w:sz="4" w:space="0" w:color="000000"/>
            </w:tcBorders>
            <w:shd w:val="clear" w:color="FFFFFF" w:fill="FFFFFF"/>
            <w:noWrap/>
            <w:vAlign w:val="center"/>
          </w:tcPr>
          <w:p w14:paraId="568AF7C1" w14:textId="399B8359" w:rsidR="00FB4DB6" w:rsidRPr="00CE0060" w:rsidRDefault="00FB4DB6" w:rsidP="00FB4DB6">
            <w:pPr>
              <w:spacing w:after="0" w:line="240" w:lineRule="auto"/>
              <w:rPr>
                <w:rFonts w:eastAsia="Times New Roman"/>
                <w:sz w:val="20"/>
                <w:szCs w:val="20"/>
              </w:rPr>
            </w:pPr>
            <w:r>
              <w:rPr>
                <w:color w:val="000000"/>
                <w:sz w:val="20"/>
                <w:szCs w:val="20"/>
              </w:rPr>
              <w:t>0,485</w:t>
            </w:r>
          </w:p>
        </w:tc>
        <w:tc>
          <w:tcPr>
            <w:tcW w:w="813" w:type="dxa"/>
            <w:tcBorders>
              <w:top w:val="nil"/>
              <w:left w:val="nil"/>
              <w:bottom w:val="single" w:sz="4" w:space="0" w:color="auto"/>
              <w:right w:val="single" w:sz="4" w:space="0" w:color="auto"/>
            </w:tcBorders>
            <w:shd w:val="clear" w:color="000000" w:fill="FFFFFF"/>
            <w:vAlign w:val="center"/>
          </w:tcPr>
          <w:p w14:paraId="7622CC0F" w14:textId="1E0AB0B2" w:rsidR="00FB4DB6" w:rsidRPr="00CE0060" w:rsidRDefault="00FB4DB6" w:rsidP="00FB4DB6">
            <w:pPr>
              <w:spacing w:after="0" w:line="240" w:lineRule="auto"/>
              <w:rPr>
                <w:sz w:val="20"/>
                <w:szCs w:val="20"/>
              </w:rPr>
            </w:pPr>
            <w:r>
              <w:rPr>
                <w:color w:val="000000"/>
                <w:sz w:val="20"/>
                <w:szCs w:val="20"/>
              </w:rPr>
              <w:t>0,101</w:t>
            </w:r>
          </w:p>
        </w:tc>
        <w:tc>
          <w:tcPr>
            <w:tcW w:w="813" w:type="dxa"/>
            <w:tcBorders>
              <w:top w:val="nil"/>
              <w:left w:val="nil"/>
              <w:bottom w:val="single" w:sz="4" w:space="0" w:color="auto"/>
              <w:right w:val="single" w:sz="4" w:space="0" w:color="auto"/>
            </w:tcBorders>
            <w:shd w:val="clear" w:color="000000" w:fill="FFFFFF"/>
            <w:noWrap/>
            <w:vAlign w:val="center"/>
          </w:tcPr>
          <w:p w14:paraId="2C4F98A2" w14:textId="1B295B75" w:rsidR="00FB4DB6" w:rsidRPr="00CE0060" w:rsidRDefault="00FB4DB6" w:rsidP="00FB4DB6">
            <w:pPr>
              <w:spacing w:after="0" w:line="240" w:lineRule="auto"/>
              <w:rPr>
                <w:rFonts w:eastAsia="Times New Roman"/>
                <w:sz w:val="20"/>
                <w:szCs w:val="20"/>
              </w:rPr>
            </w:pPr>
            <w:r>
              <w:rPr>
                <w:color w:val="000000"/>
                <w:sz w:val="20"/>
                <w:szCs w:val="20"/>
              </w:rPr>
              <w:t>0,12</w:t>
            </w:r>
          </w:p>
        </w:tc>
        <w:tc>
          <w:tcPr>
            <w:tcW w:w="1111" w:type="dxa"/>
            <w:tcBorders>
              <w:top w:val="single" w:sz="4" w:space="0" w:color="auto"/>
              <w:left w:val="nil"/>
              <w:bottom w:val="single" w:sz="4" w:space="0" w:color="auto"/>
              <w:right w:val="single" w:sz="4" w:space="0" w:color="auto"/>
            </w:tcBorders>
            <w:shd w:val="clear" w:color="auto" w:fill="auto"/>
            <w:noWrap/>
            <w:vAlign w:val="center"/>
          </w:tcPr>
          <w:p w14:paraId="049F3973" w14:textId="77777777" w:rsidR="00FB4DB6" w:rsidRPr="00CE0060" w:rsidRDefault="00FB4DB6" w:rsidP="00FB4DB6">
            <w:pPr>
              <w:spacing w:after="0" w:line="240" w:lineRule="auto"/>
              <w:rPr>
                <w:rFonts w:eastAsia="Times New Roman"/>
                <w:sz w:val="20"/>
                <w:szCs w:val="20"/>
              </w:rPr>
            </w:pPr>
            <w:r w:rsidRPr="00CE0060">
              <w:rPr>
                <w:rFonts w:eastAsia="Times New Roman"/>
                <w:sz w:val="20"/>
                <w:szCs w:val="20"/>
              </w:rPr>
              <w:t>0,05</w:t>
            </w:r>
          </w:p>
        </w:tc>
      </w:tr>
      <w:tr w:rsidR="00FB4DB6" w:rsidRPr="00CE0060" w14:paraId="2DC52263" w14:textId="77777777" w:rsidTr="00FB4DB6">
        <w:trPr>
          <w:trHeight w:val="434"/>
        </w:trPr>
        <w:tc>
          <w:tcPr>
            <w:tcW w:w="102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C86071" w14:textId="6AFFC952" w:rsidR="00FB4DB6" w:rsidRPr="00CE0060" w:rsidRDefault="00FB4DB6" w:rsidP="00FB4DB6">
            <w:pPr>
              <w:spacing w:after="0" w:line="240" w:lineRule="auto"/>
              <w:rPr>
                <w:rFonts w:eastAsia="Times New Roman"/>
                <w:sz w:val="20"/>
                <w:szCs w:val="20"/>
              </w:rPr>
            </w:pPr>
            <w:r w:rsidRPr="00CE0060">
              <w:rPr>
                <w:rFonts w:eastAsia="Times New Roman"/>
                <w:sz w:val="20"/>
                <w:szCs w:val="20"/>
              </w:rPr>
              <w:t>RĐN6</w:t>
            </w:r>
          </w:p>
        </w:tc>
        <w:tc>
          <w:tcPr>
            <w:tcW w:w="813" w:type="dxa"/>
            <w:tcBorders>
              <w:top w:val="nil"/>
              <w:left w:val="single" w:sz="4" w:space="0" w:color="auto"/>
              <w:bottom w:val="single" w:sz="4" w:space="0" w:color="auto"/>
              <w:right w:val="single" w:sz="4" w:space="0" w:color="auto"/>
            </w:tcBorders>
            <w:shd w:val="clear" w:color="auto" w:fill="auto"/>
            <w:noWrap/>
            <w:vAlign w:val="center"/>
          </w:tcPr>
          <w:p w14:paraId="3DBC1D55" w14:textId="1CA65339" w:rsidR="00FB4DB6" w:rsidRPr="00CE0060" w:rsidRDefault="00FB4DB6" w:rsidP="00FB4DB6">
            <w:pPr>
              <w:spacing w:after="0" w:line="240" w:lineRule="auto"/>
              <w:rPr>
                <w:rFonts w:eastAsia="Times New Roman"/>
                <w:sz w:val="20"/>
                <w:szCs w:val="20"/>
              </w:rPr>
            </w:pPr>
            <w:r>
              <w:rPr>
                <w:sz w:val="20"/>
                <w:szCs w:val="20"/>
              </w:rPr>
              <w:t>0,037</w:t>
            </w:r>
          </w:p>
        </w:tc>
        <w:tc>
          <w:tcPr>
            <w:tcW w:w="813" w:type="dxa"/>
            <w:tcBorders>
              <w:top w:val="nil"/>
              <w:left w:val="nil"/>
              <w:bottom w:val="single" w:sz="4" w:space="0" w:color="auto"/>
              <w:right w:val="single" w:sz="4" w:space="0" w:color="auto"/>
            </w:tcBorders>
            <w:shd w:val="clear" w:color="auto" w:fill="auto"/>
            <w:noWrap/>
            <w:vAlign w:val="center"/>
          </w:tcPr>
          <w:p w14:paraId="74BE1107" w14:textId="33D382A1" w:rsidR="00FB4DB6" w:rsidRPr="00CE0060" w:rsidRDefault="00FB4DB6" w:rsidP="00FB4DB6">
            <w:pPr>
              <w:spacing w:after="0" w:line="240" w:lineRule="auto"/>
              <w:rPr>
                <w:rFonts w:eastAsia="Times New Roman"/>
                <w:sz w:val="20"/>
                <w:szCs w:val="20"/>
              </w:rPr>
            </w:pPr>
            <w:r>
              <w:rPr>
                <w:sz w:val="20"/>
                <w:szCs w:val="20"/>
              </w:rPr>
              <w:t>0,046</w:t>
            </w:r>
          </w:p>
        </w:tc>
        <w:tc>
          <w:tcPr>
            <w:tcW w:w="813" w:type="dxa"/>
            <w:tcBorders>
              <w:top w:val="nil"/>
              <w:left w:val="nil"/>
              <w:bottom w:val="single" w:sz="4" w:space="0" w:color="auto"/>
              <w:right w:val="single" w:sz="4" w:space="0" w:color="auto"/>
            </w:tcBorders>
            <w:shd w:val="clear" w:color="auto" w:fill="auto"/>
            <w:noWrap/>
            <w:vAlign w:val="center"/>
          </w:tcPr>
          <w:p w14:paraId="3AA040DD" w14:textId="54473AEC" w:rsidR="00FB4DB6" w:rsidRPr="00CE0060" w:rsidRDefault="00FB4DB6" w:rsidP="00FB4DB6">
            <w:pPr>
              <w:spacing w:after="0" w:line="240" w:lineRule="auto"/>
              <w:rPr>
                <w:rFonts w:eastAsia="Times New Roman"/>
                <w:sz w:val="20"/>
                <w:szCs w:val="20"/>
              </w:rPr>
            </w:pPr>
            <w:r>
              <w:rPr>
                <w:sz w:val="20"/>
                <w:szCs w:val="20"/>
              </w:rPr>
              <w:t>0,048</w:t>
            </w:r>
          </w:p>
        </w:tc>
        <w:tc>
          <w:tcPr>
            <w:tcW w:w="813" w:type="dxa"/>
            <w:tcBorders>
              <w:top w:val="nil"/>
              <w:left w:val="nil"/>
              <w:bottom w:val="single" w:sz="4" w:space="0" w:color="auto"/>
              <w:right w:val="single" w:sz="4" w:space="0" w:color="auto"/>
            </w:tcBorders>
            <w:shd w:val="clear" w:color="auto" w:fill="auto"/>
            <w:noWrap/>
            <w:vAlign w:val="center"/>
          </w:tcPr>
          <w:p w14:paraId="30E539EC" w14:textId="4BAC40CE" w:rsidR="00FB4DB6" w:rsidRPr="00CE0060" w:rsidRDefault="00FB4DB6" w:rsidP="00FB4DB6">
            <w:pPr>
              <w:spacing w:after="0" w:line="240" w:lineRule="auto"/>
              <w:rPr>
                <w:rFonts w:eastAsia="Times New Roman"/>
                <w:sz w:val="20"/>
                <w:szCs w:val="20"/>
              </w:rPr>
            </w:pPr>
            <w:r>
              <w:rPr>
                <w:sz w:val="20"/>
                <w:szCs w:val="20"/>
              </w:rPr>
              <w:t>0,135</w:t>
            </w:r>
          </w:p>
        </w:tc>
        <w:tc>
          <w:tcPr>
            <w:tcW w:w="813" w:type="dxa"/>
            <w:tcBorders>
              <w:top w:val="nil"/>
              <w:left w:val="nil"/>
              <w:bottom w:val="single" w:sz="4" w:space="0" w:color="auto"/>
              <w:right w:val="single" w:sz="4" w:space="0" w:color="auto"/>
            </w:tcBorders>
            <w:shd w:val="clear" w:color="auto" w:fill="auto"/>
            <w:noWrap/>
            <w:vAlign w:val="center"/>
          </w:tcPr>
          <w:p w14:paraId="64EBF231" w14:textId="2A3F0D35" w:rsidR="00FB4DB6" w:rsidRPr="00CE0060" w:rsidRDefault="00FB4DB6" w:rsidP="00FB4DB6">
            <w:pPr>
              <w:spacing w:after="0" w:line="240" w:lineRule="auto"/>
              <w:rPr>
                <w:rFonts w:eastAsia="Times New Roman"/>
                <w:sz w:val="20"/>
                <w:szCs w:val="20"/>
              </w:rPr>
            </w:pPr>
            <w:r>
              <w:rPr>
                <w:sz w:val="20"/>
                <w:szCs w:val="20"/>
              </w:rPr>
              <w:t>0,138</w:t>
            </w:r>
          </w:p>
        </w:tc>
        <w:tc>
          <w:tcPr>
            <w:tcW w:w="813" w:type="dxa"/>
            <w:tcBorders>
              <w:top w:val="nil"/>
              <w:left w:val="nil"/>
              <w:bottom w:val="single" w:sz="4" w:space="0" w:color="auto"/>
              <w:right w:val="single" w:sz="4" w:space="0" w:color="auto"/>
            </w:tcBorders>
            <w:shd w:val="clear" w:color="auto" w:fill="auto"/>
            <w:noWrap/>
            <w:vAlign w:val="center"/>
          </w:tcPr>
          <w:p w14:paraId="4AB72B60" w14:textId="4FEA7315" w:rsidR="00FB4DB6" w:rsidRPr="00CE0060" w:rsidRDefault="00FB4DB6" w:rsidP="00FB4DB6">
            <w:pPr>
              <w:spacing w:after="0" w:line="240" w:lineRule="auto"/>
              <w:rPr>
                <w:rFonts w:eastAsia="Times New Roman"/>
                <w:sz w:val="20"/>
                <w:szCs w:val="20"/>
              </w:rPr>
            </w:pPr>
            <w:r>
              <w:rPr>
                <w:sz w:val="20"/>
                <w:szCs w:val="20"/>
              </w:rPr>
              <w:t>0,07</w:t>
            </w:r>
          </w:p>
        </w:tc>
        <w:tc>
          <w:tcPr>
            <w:tcW w:w="813" w:type="dxa"/>
            <w:tcBorders>
              <w:top w:val="nil"/>
              <w:left w:val="nil"/>
              <w:bottom w:val="single" w:sz="4" w:space="0" w:color="auto"/>
              <w:right w:val="single" w:sz="4" w:space="0" w:color="auto"/>
            </w:tcBorders>
            <w:shd w:val="clear" w:color="auto" w:fill="auto"/>
            <w:noWrap/>
            <w:vAlign w:val="center"/>
          </w:tcPr>
          <w:p w14:paraId="7007D917" w14:textId="704DDBBF" w:rsidR="00FB4DB6" w:rsidRPr="00CE0060" w:rsidRDefault="00FB4DB6" w:rsidP="00FB4DB6">
            <w:pPr>
              <w:spacing w:after="0" w:line="240" w:lineRule="auto"/>
              <w:rPr>
                <w:rFonts w:eastAsia="Times New Roman"/>
                <w:sz w:val="20"/>
                <w:szCs w:val="20"/>
              </w:rPr>
            </w:pPr>
            <w:r>
              <w:rPr>
                <w:sz w:val="20"/>
                <w:szCs w:val="20"/>
              </w:rPr>
              <w:t>0,076</w:t>
            </w:r>
          </w:p>
        </w:tc>
        <w:tc>
          <w:tcPr>
            <w:tcW w:w="815" w:type="dxa"/>
            <w:tcBorders>
              <w:top w:val="nil"/>
              <w:left w:val="nil"/>
              <w:bottom w:val="single" w:sz="4" w:space="0" w:color="auto"/>
              <w:right w:val="single" w:sz="4" w:space="0" w:color="auto"/>
            </w:tcBorders>
            <w:shd w:val="clear" w:color="auto" w:fill="auto"/>
            <w:noWrap/>
            <w:vAlign w:val="center"/>
          </w:tcPr>
          <w:p w14:paraId="782031AD" w14:textId="75F41689" w:rsidR="00FB4DB6" w:rsidRPr="00CE0060" w:rsidRDefault="00FB4DB6" w:rsidP="00FB4DB6">
            <w:pPr>
              <w:spacing w:after="0" w:line="240" w:lineRule="auto"/>
              <w:rPr>
                <w:rFonts w:eastAsia="Times New Roman"/>
                <w:sz w:val="20"/>
                <w:szCs w:val="20"/>
              </w:rPr>
            </w:pPr>
            <w:r>
              <w:rPr>
                <w:sz w:val="20"/>
                <w:szCs w:val="20"/>
              </w:rPr>
              <w:t>0,01</w:t>
            </w:r>
          </w:p>
        </w:tc>
        <w:tc>
          <w:tcPr>
            <w:tcW w:w="855" w:type="dxa"/>
            <w:tcBorders>
              <w:top w:val="nil"/>
              <w:left w:val="nil"/>
              <w:bottom w:val="single" w:sz="4" w:space="0" w:color="auto"/>
              <w:right w:val="single" w:sz="4" w:space="0" w:color="auto"/>
            </w:tcBorders>
            <w:shd w:val="clear" w:color="auto" w:fill="auto"/>
            <w:noWrap/>
            <w:vAlign w:val="center"/>
          </w:tcPr>
          <w:p w14:paraId="061EB077" w14:textId="30117231" w:rsidR="00FB4DB6" w:rsidRPr="00CE0060" w:rsidRDefault="00FB4DB6" w:rsidP="00FB4DB6">
            <w:pPr>
              <w:spacing w:after="0" w:line="240" w:lineRule="auto"/>
              <w:rPr>
                <w:rFonts w:eastAsia="Times New Roman"/>
                <w:sz w:val="20"/>
                <w:szCs w:val="20"/>
              </w:rPr>
            </w:pPr>
            <w:r>
              <w:rPr>
                <w:sz w:val="20"/>
                <w:szCs w:val="20"/>
              </w:rPr>
              <w:t>0,017</w:t>
            </w:r>
          </w:p>
        </w:tc>
        <w:tc>
          <w:tcPr>
            <w:tcW w:w="855" w:type="dxa"/>
            <w:tcBorders>
              <w:top w:val="nil"/>
              <w:left w:val="nil"/>
              <w:bottom w:val="single" w:sz="4" w:space="0" w:color="000000"/>
              <w:right w:val="single" w:sz="4" w:space="0" w:color="000000"/>
            </w:tcBorders>
            <w:shd w:val="clear" w:color="FFFFFF" w:fill="FFFFFF"/>
            <w:noWrap/>
            <w:vAlign w:val="center"/>
          </w:tcPr>
          <w:p w14:paraId="62646705" w14:textId="28569559" w:rsidR="00FB4DB6" w:rsidRPr="00CE0060" w:rsidRDefault="00FB4DB6" w:rsidP="00FB4DB6">
            <w:pPr>
              <w:spacing w:after="0" w:line="240" w:lineRule="auto"/>
              <w:rPr>
                <w:rFonts w:eastAsia="Times New Roman"/>
                <w:sz w:val="20"/>
                <w:szCs w:val="20"/>
              </w:rPr>
            </w:pPr>
            <w:r>
              <w:rPr>
                <w:color w:val="000000"/>
                <w:sz w:val="20"/>
                <w:szCs w:val="20"/>
              </w:rPr>
              <w:t>0,084</w:t>
            </w:r>
          </w:p>
        </w:tc>
        <w:tc>
          <w:tcPr>
            <w:tcW w:w="855" w:type="dxa"/>
            <w:tcBorders>
              <w:top w:val="nil"/>
              <w:left w:val="nil"/>
              <w:bottom w:val="single" w:sz="4" w:space="0" w:color="000000"/>
              <w:right w:val="single" w:sz="4" w:space="0" w:color="000000"/>
            </w:tcBorders>
            <w:shd w:val="clear" w:color="FFFFFF" w:fill="FFFFFF"/>
            <w:noWrap/>
            <w:vAlign w:val="center"/>
          </w:tcPr>
          <w:p w14:paraId="40D127F2" w14:textId="1CAC3F1E" w:rsidR="00FB4DB6" w:rsidRPr="00CE0060" w:rsidRDefault="00FB4DB6" w:rsidP="00FB4DB6">
            <w:pPr>
              <w:spacing w:after="0" w:line="240" w:lineRule="auto"/>
              <w:rPr>
                <w:rFonts w:eastAsia="Times New Roman"/>
                <w:sz w:val="20"/>
                <w:szCs w:val="20"/>
              </w:rPr>
            </w:pPr>
            <w:r>
              <w:rPr>
                <w:color w:val="000000"/>
                <w:sz w:val="20"/>
                <w:szCs w:val="20"/>
              </w:rPr>
              <w:t>0,107</w:t>
            </w:r>
          </w:p>
        </w:tc>
        <w:tc>
          <w:tcPr>
            <w:tcW w:w="813" w:type="dxa"/>
            <w:tcBorders>
              <w:top w:val="nil"/>
              <w:left w:val="nil"/>
              <w:bottom w:val="single" w:sz="4" w:space="0" w:color="auto"/>
              <w:right w:val="single" w:sz="4" w:space="0" w:color="auto"/>
            </w:tcBorders>
            <w:shd w:val="clear" w:color="000000" w:fill="FFFFFF"/>
            <w:vAlign w:val="center"/>
          </w:tcPr>
          <w:p w14:paraId="578DB7B5" w14:textId="16FE15D4" w:rsidR="00FB4DB6" w:rsidRPr="00CE0060" w:rsidRDefault="00FB4DB6" w:rsidP="00FB4DB6">
            <w:pPr>
              <w:spacing w:after="0" w:line="240" w:lineRule="auto"/>
              <w:rPr>
                <w:sz w:val="20"/>
                <w:szCs w:val="20"/>
              </w:rPr>
            </w:pPr>
            <w:r>
              <w:rPr>
                <w:color w:val="000000"/>
                <w:sz w:val="20"/>
                <w:szCs w:val="20"/>
              </w:rPr>
              <w:t>0,052</w:t>
            </w:r>
          </w:p>
        </w:tc>
        <w:tc>
          <w:tcPr>
            <w:tcW w:w="813" w:type="dxa"/>
            <w:tcBorders>
              <w:top w:val="nil"/>
              <w:left w:val="nil"/>
              <w:bottom w:val="single" w:sz="4" w:space="0" w:color="auto"/>
              <w:right w:val="single" w:sz="4" w:space="0" w:color="auto"/>
            </w:tcBorders>
            <w:shd w:val="clear" w:color="000000" w:fill="FFFFFF"/>
            <w:noWrap/>
            <w:vAlign w:val="center"/>
          </w:tcPr>
          <w:p w14:paraId="32F655CB" w14:textId="2C9814C6" w:rsidR="00FB4DB6" w:rsidRPr="00CE0060" w:rsidRDefault="00FB4DB6" w:rsidP="00FB4DB6">
            <w:pPr>
              <w:spacing w:after="0" w:line="240" w:lineRule="auto"/>
              <w:rPr>
                <w:rFonts w:eastAsia="Times New Roman"/>
                <w:sz w:val="20"/>
                <w:szCs w:val="20"/>
              </w:rPr>
            </w:pPr>
            <w:r>
              <w:rPr>
                <w:color w:val="000000"/>
                <w:sz w:val="20"/>
                <w:szCs w:val="20"/>
              </w:rPr>
              <w:t>0,051</w:t>
            </w:r>
          </w:p>
        </w:tc>
        <w:tc>
          <w:tcPr>
            <w:tcW w:w="1111" w:type="dxa"/>
            <w:tcBorders>
              <w:top w:val="single" w:sz="4" w:space="0" w:color="auto"/>
              <w:left w:val="nil"/>
              <w:bottom w:val="single" w:sz="4" w:space="0" w:color="auto"/>
              <w:right w:val="single" w:sz="4" w:space="0" w:color="auto"/>
            </w:tcBorders>
            <w:shd w:val="clear" w:color="auto" w:fill="auto"/>
            <w:noWrap/>
            <w:vAlign w:val="center"/>
            <w:hideMark/>
          </w:tcPr>
          <w:p w14:paraId="2F460F49" w14:textId="77777777" w:rsidR="00FB4DB6" w:rsidRPr="00CE0060" w:rsidRDefault="00FB4DB6" w:rsidP="00FB4DB6">
            <w:pPr>
              <w:spacing w:after="0" w:line="240" w:lineRule="auto"/>
              <w:rPr>
                <w:rFonts w:eastAsia="Times New Roman"/>
                <w:sz w:val="20"/>
                <w:szCs w:val="20"/>
              </w:rPr>
            </w:pPr>
            <w:r w:rsidRPr="00CE0060">
              <w:rPr>
                <w:rFonts w:eastAsia="Times New Roman"/>
                <w:sz w:val="20"/>
                <w:szCs w:val="20"/>
              </w:rPr>
              <w:t>0,05</w:t>
            </w:r>
          </w:p>
        </w:tc>
      </w:tr>
      <w:tr w:rsidR="00FB4DB6" w:rsidRPr="00CE0060" w14:paraId="18CBB2D6" w14:textId="77777777" w:rsidTr="00FB4DB6">
        <w:trPr>
          <w:trHeight w:val="434"/>
        </w:trPr>
        <w:tc>
          <w:tcPr>
            <w:tcW w:w="102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F9A5EAA" w14:textId="108C61A1" w:rsidR="00FB4DB6" w:rsidRPr="00CE0060" w:rsidRDefault="00FB4DB6" w:rsidP="00FB4DB6">
            <w:pPr>
              <w:spacing w:after="0" w:line="240" w:lineRule="auto"/>
              <w:rPr>
                <w:rFonts w:eastAsia="Times New Roman"/>
                <w:sz w:val="20"/>
                <w:szCs w:val="20"/>
              </w:rPr>
            </w:pPr>
            <w:r w:rsidRPr="00CE0060">
              <w:rPr>
                <w:rFonts w:eastAsia="Times New Roman"/>
                <w:sz w:val="20"/>
                <w:szCs w:val="20"/>
              </w:rPr>
              <w:t>RĐN10</w:t>
            </w:r>
          </w:p>
        </w:tc>
        <w:tc>
          <w:tcPr>
            <w:tcW w:w="813" w:type="dxa"/>
            <w:tcBorders>
              <w:top w:val="nil"/>
              <w:left w:val="single" w:sz="4" w:space="0" w:color="auto"/>
              <w:bottom w:val="single" w:sz="4" w:space="0" w:color="auto"/>
              <w:right w:val="single" w:sz="4" w:space="0" w:color="auto"/>
            </w:tcBorders>
            <w:shd w:val="clear" w:color="auto" w:fill="auto"/>
            <w:noWrap/>
            <w:vAlign w:val="center"/>
          </w:tcPr>
          <w:p w14:paraId="602E952B" w14:textId="6161B097" w:rsidR="00FB4DB6" w:rsidRPr="00CE0060" w:rsidRDefault="00FB4DB6" w:rsidP="00FB4DB6">
            <w:pPr>
              <w:spacing w:after="0" w:line="240" w:lineRule="auto"/>
              <w:rPr>
                <w:sz w:val="20"/>
                <w:szCs w:val="20"/>
              </w:rPr>
            </w:pPr>
            <w:r>
              <w:rPr>
                <w:sz w:val="20"/>
                <w:szCs w:val="20"/>
              </w:rPr>
              <w:t> </w:t>
            </w:r>
          </w:p>
        </w:tc>
        <w:tc>
          <w:tcPr>
            <w:tcW w:w="813" w:type="dxa"/>
            <w:tcBorders>
              <w:top w:val="nil"/>
              <w:left w:val="nil"/>
              <w:bottom w:val="single" w:sz="4" w:space="0" w:color="auto"/>
              <w:right w:val="single" w:sz="4" w:space="0" w:color="auto"/>
            </w:tcBorders>
            <w:shd w:val="clear" w:color="auto" w:fill="auto"/>
            <w:noWrap/>
            <w:vAlign w:val="center"/>
          </w:tcPr>
          <w:p w14:paraId="761D84BC" w14:textId="7BC087B0" w:rsidR="00FB4DB6" w:rsidRPr="00CE0060" w:rsidRDefault="00FB4DB6" w:rsidP="00FB4DB6">
            <w:pPr>
              <w:spacing w:after="0" w:line="240" w:lineRule="auto"/>
              <w:rPr>
                <w:sz w:val="20"/>
                <w:szCs w:val="20"/>
              </w:rPr>
            </w:pPr>
            <w:r>
              <w:rPr>
                <w:sz w:val="20"/>
                <w:szCs w:val="20"/>
              </w:rPr>
              <w:t> </w:t>
            </w:r>
          </w:p>
        </w:tc>
        <w:tc>
          <w:tcPr>
            <w:tcW w:w="813" w:type="dxa"/>
            <w:tcBorders>
              <w:top w:val="nil"/>
              <w:left w:val="nil"/>
              <w:bottom w:val="single" w:sz="4" w:space="0" w:color="auto"/>
              <w:right w:val="single" w:sz="4" w:space="0" w:color="auto"/>
            </w:tcBorders>
            <w:shd w:val="clear" w:color="auto" w:fill="auto"/>
            <w:noWrap/>
            <w:vAlign w:val="center"/>
          </w:tcPr>
          <w:p w14:paraId="657A12A3" w14:textId="24226E4A" w:rsidR="00FB4DB6" w:rsidRPr="00CE0060" w:rsidRDefault="00FB4DB6" w:rsidP="00FB4DB6">
            <w:pPr>
              <w:spacing w:after="0" w:line="240" w:lineRule="auto"/>
              <w:rPr>
                <w:sz w:val="20"/>
                <w:szCs w:val="20"/>
              </w:rPr>
            </w:pPr>
            <w:r>
              <w:rPr>
                <w:sz w:val="20"/>
                <w:szCs w:val="20"/>
              </w:rPr>
              <w:t> </w:t>
            </w:r>
          </w:p>
        </w:tc>
        <w:tc>
          <w:tcPr>
            <w:tcW w:w="813" w:type="dxa"/>
            <w:tcBorders>
              <w:top w:val="nil"/>
              <w:left w:val="nil"/>
              <w:bottom w:val="single" w:sz="4" w:space="0" w:color="auto"/>
              <w:right w:val="single" w:sz="4" w:space="0" w:color="auto"/>
            </w:tcBorders>
            <w:shd w:val="clear" w:color="auto" w:fill="auto"/>
            <w:noWrap/>
            <w:vAlign w:val="center"/>
          </w:tcPr>
          <w:p w14:paraId="1729D840" w14:textId="57EDD064" w:rsidR="00FB4DB6" w:rsidRPr="00CE0060" w:rsidRDefault="00FB4DB6" w:rsidP="00FB4DB6">
            <w:pPr>
              <w:spacing w:after="0" w:line="240" w:lineRule="auto"/>
              <w:rPr>
                <w:sz w:val="20"/>
                <w:szCs w:val="20"/>
              </w:rPr>
            </w:pPr>
            <w:r>
              <w:rPr>
                <w:sz w:val="20"/>
                <w:szCs w:val="20"/>
              </w:rPr>
              <w:t>0,01</w:t>
            </w:r>
          </w:p>
        </w:tc>
        <w:tc>
          <w:tcPr>
            <w:tcW w:w="813" w:type="dxa"/>
            <w:tcBorders>
              <w:top w:val="nil"/>
              <w:left w:val="nil"/>
              <w:bottom w:val="single" w:sz="4" w:space="0" w:color="auto"/>
              <w:right w:val="single" w:sz="4" w:space="0" w:color="auto"/>
            </w:tcBorders>
            <w:shd w:val="clear" w:color="auto" w:fill="auto"/>
            <w:noWrap/>
            <w:vAlign w:val="center"/>
          </w:tcPr>
          <w:p w14:paraId="3B59CB58" w14:textId="59607F6B" w:rsidR="00FB4DB6" w:rsidRPr="00CE0060" w:rsidRDefault="00FB4DB6" w:rsidP="00FB4DB6">
            <w:pPr>
              <w:spacing w:after="0" w:line="240" w:lineRule="auto"/>
              <w:rPr>
                <w:sz w:val="20"/>
                <w:szCs w:val="20"/>
              </w:rPr>
            </w:pPr>
            <w:r>
              <w:rPr>
                <w:sz w:val="20"/>
                <w:szCs w:val="20"/>
              </w:rPr>
              <w:t>0,01</w:t>
            </w:r>
          </w:p>
        </w:tc>
        <w:tc>
          <w:tcPr>
            <w:tcW w:w="813" w:type="dxa"/>
            <w:tcBorders>
              <w:top w:val="nil"/>
              <w:left w:val="nil"/>
              <w:bottom w:val="single" w:sz="4" w:space="0" w:color="auto"/>
              <w:right w:val="single" w:sz="4" w:space="0" w:color="auto"/>
            </w:tcBorders>
            <w:shd w:val="clear" w:color="auto" w:fill="auto"/>
            <w:noWrap/>
            <w:vAlign w:val="center"/>
          </w:tcPr>
          <w:p w14:paraId="7EDABC5E" w14:textId="660505B5" w:rsidR="00FB4DB6" w:rsidRPr="00CE0060" w:rsidRDefault="00FB4DB6" w:rsidP="00FB4DB6">
            <w:pPr>
              <w:spacing w:after="0" w:line="240" w:lineRule="auto"/>
              <w:rPr>
                <w:sz w:val="20"/>
                <w:szCs w:val="20"/>
              </w:rPr>
            </w:pPr>
            <w:r>
              <w:rPr>
                <w:sz w:val="20"/>
                <w:szCs w:val="20"/>
              </w:rPr>
              <w:t>0,01</w:t>
            </w:r>
          </w:p>
        </w:tc>
        <w:tc>
          <w:tcPr>
            <w:tcW w:w="813" w:type="dxa"/>
            <w:tcBorders>
              <w:top w:val="nil"/>
              <w:left w:val="nil"/>
              <w:bottom w:val="single" w:sz="4" w:space="0" w:color="auto"/>
              <w:right w:val="single" w:sz="4" w:space="0" w:color="auto"/>
            </w:tcBorders>
            <w:shd w:val="clear" w:color="auto" w:fill="auto"/>
            <w:noWrap/>
            <w:vAlign w:val="center"/>
          </w:tcPr>
          <w:p w14:paraId="28795457" w14:textId="69B8E8C9" w:rsidR="00FB4DB6" w:rsidRPr="00CE0060" w:rsidRDefault="00FB4DB6" w:rsidP="00FB4DB6">
            <w:pPr>
              <w:spacing w:after="0" w:line="240" w:lineRule="auto"/>
              <w:rPr>
                <w:sz w:val="20"/>
                <w:szCs w:val="20"/>
              </w:rPr>
            </w:pPr>
            <w:r>
              <w:rPr>
                <w:sz w:val="20"/>
                <w:szCs w:val="20"/>
              </w:rPr>
              <w:t>0,01</w:t>
            </w:r>
          </w:p>
        </w:tc>
        <w:tc>
          <w:tcPr>
            <w:tcW w:w="815" w:type="dxa"/>
            <w:tcBorders>
              <w:top w:val="nil"/>
              <w:left w:val="nil"/>
              <w:bottom w:val="single" w:sz="4" w:space="0" w:color="auto"/>
              <w:right w:val="single" w:sz="4" w:space="0" w:color="auto"/>
            </w:tcBorders>
            <w:shd w:val="clear" w:color="auto" w:fill="auto"/>
            <w:noWrap/>
            <w:vAlign w:val="center"/>
          </w:tcPr>
          <w:p w14:paraId="51A5608D" w14:textId="75C766C5" w:rsidR="00FB4DB6" w:rsidRPr="00CE0060" w:rsidRDefault="00FB4DB6" w:rsidP="00FB4DB6">
            <w:pPr>
              <w:spacing w:after="0" w:line="240" w:lineRule="auto"/>
              <w:rPr>
                <w:sz w:val="20"/>
                <w:szCs w:val="20"/>
              </w:rPr>
            </w:pPr>
            <w:r>
              <w:rPr>
                <w:sz w:val="20"/>
                <w:szCs w:val="20"/>
              </w:rPr>
              <w:t>0,01</w:t>
            </w:r>
          </w:p>
        </w:tc>
        <w:tc>
          <w:tcPr>
            <w:tcW w:w="855" w:type="dxa"/>
            <w:tcBorders>
              <w:top w:val="nil"/>
              <w:left w:val="nil"/>
              <w:bottom w:val="single" w:sz="4" w:space="0" w:color="auto"/>
              <w:right w:val="single" w:sz="4" w:space="0" w:color="auto"/>
            </w:tcBorders>
            <w:shd w:val="clear" w:color="auto" w:fill="auto"/>
            <w:noWrap/>
            <w:vAlign w:val="center"/>
          </w:tcPr>
          <w:p w14:paraId="5075DDFC" w14:textId="7DBE8827" w:rsidR="00FB4DB6" w:rsidRPr="00CE0060" w:rsidRDefault="00FB4DB6" w:rsidP="00FB4DB6">
            <w:pPr>
              <w:spacing w:after="0" w:line="240" w:lineRule="auto"/>
              <w:rPr>
                <w:sz w:val="20"/>
                <w:szCs w:val="20"/>
              </w:rPr>
            </w:pPr>
            <w:r>
              <w:rPr>
                <w:sz w:val="20"/>
                <w:szCs w:val="20"/>
              </w:rPr>
              <w:t>0,01</w:t>
            </w:r>
          </w:p>
        </w:tc>
        <w:tc>
          <w:tcPr>
            <w:tcW w:w="855" w:type="dxa"/>
            <w:tcBorders>
              <w:top w:val="nil"/>
              <w:left w:val="nil"/>
              <w:bottom w:val="single" w:sz="4" w:space="0" w:color="000000"/>
              <w:right w:val="single" w:sz="4" w:space="0" w:color="000000"/>
            </w:tcBorders>
            <w:shd w:val="clear" w:color="FFFFFF" w:fill="FFFFFF"/>
            <w:noWrap/>
            <w:vAlign w:val="center"/>
          </w:tcPr>
          <w:p w14:paraId="54D1E171" w14:textId="117A3249" w:rsidR="00FB4DB6" w:rsidRPr="00CE0060" w:rsidRDefault="00FB4DB6" w:rsidP="00FB4DB6">
            <w:pPr>
              <w:spacing w:after="0" w:line="240" w:lineRule="auto"/>
              <w:rPr>
                <w:sz w:val="20"/>
                <w:szCs w:val="20"/>
              </w:rPr>
            </w:pPr>
            <w:r>
              <w:rPr>
                <w:color w:val="000000"/>
                <w:sz w:val="20"/>
                <w:szCs w:val="20"/>
              </w:rPr>
              <w:t>0,264</w:t>
            </w:r>
          </w:p>
        </w:tc>
        <w:tc>
          <w:tcPr>
            <w:tcW w:w="855" w:type="dxa"/>
            <w:tcBorders>
              <w:top w:val="nil"/>
              <w:left w:val="nil"/>
              <w:bottom w:val="single" w:sz="4" w:space="0" w:color="000000"/>
              <w:right w:val="single" w:sz="4" w:space="0" w:color="000000"/>
            </w:tcBorders>
            <w:shd w:val="clear" w:color="000000" w:fill="FFFFFF"/>
            <w:noWrap/>
            <w:vAlign w:val="center"/>
          </w:tcPr>
          <w:p w14:paraId="12C27E2D" w14:textId="17E7E693" w:rsidR="00FB4DB6" w:rsidRPr="00CE0060" w:rsidRDefault="00FB4DB6" w:rsidP="00FB4DB6">
            <w:pPr>
              <w:spacing w:after="0" w:line="240" w:lineRule="auto"/>
              <w:rPr>
                <w:sz w:val="20"/>
                <w:szCs w:val="20"/>
              </w:rPr>
            </w:pPr>
            <w:r>
              <w:rPr>
                <w:color w:val="000000"/>
                <w:sz w:val="20"/>
                <w:szCs w:val="20"/>
              </w:rPr>
              <w:t>0,046</w:t>
            </w:r>
          </w:p>
        </w:tc>
        <w:tc>
          <w:tcPr>
            <w:tcW w:w="813" w:type="dxa"/>
            <w:tcBorders>
              <w:top w:val="nil"/>
              <w:left w:val="nil"/>
              <w:bottom w:val="single" w:sz="4" w:space="0" w:color="auto"/>
              <w:right w:val="single" w:sz="4" w:space="0" w:color="auto"/>
            </w:tcBorders>
            <w:shd w:val="clear" w:color="000000" w:fill="FFFFFF"/>
            <w:vAlign w:val="center"/>
          </w:tcPr>
          <w:p w14:paraId="4A6F3AD2" w14:textId="368556E4" w:rsidR="00FB4DB6" w:rsidRPr="00CE0060" w:rsidRDefault="00FB4DB6" w:rsidP="00FB4DB6">
            <w:pPr>
              <w:spacing w:after="0" w:line="240" w:lineRule="auto"/>
              <w:rPr>
                <w:sz w:val="20"/>
                <w:szCs w:val="20"/>
              </w:rPr>
            </w:pPr>
            <w:r>
              <w:rPr>
                <w:color w:val="000000"/>
                <w:sz w:val="20"/>
                <w:szCs w:val="20"/>
              </w:rPr>
              <w:t>0,833</w:t>
            </w:r>
          </w:p>
        </w:tc>
        <w:tc>
          <w:tcPr>
            <w:tcW w:w="813" w:type="dxa"/>
            <w:tcBorders>
              <w:top w:val="nil"/>
              <w:left w:val="nil"/>
              <w:bottom w:val="single" w:sz="4" w:space="0" w:color="auto"/>
              <w:right w:val="single" w:sz="4" w:space="0" w:color="auto"/>
            </w:tcBorders>
            <w:shd w:val="clear" w:color="000000" w:fill="FFFFFF"/>
            <w:noWrap/>
            <w:vAlign w:val="center"/>
          </w:tcPr>
          <w:p w14:paraId="28306627" w14:textId="3463393A" w:rsidR="00FB4DB6" w:rsidRPr="00CE0060" w:rsidRDefault="00FB4DB6" w:rsidP="00FB4DB6">
            <w:pPr>
              <w:spacing w:after="0" w:line="240" w:lineRule="auto"/>
              <w:rPr>
                <w:sz w:val="20"/>
                <w:szCs w:val="20"/>
              </w:rPr>
            </w:pPr>
            <w:r>
              <w:rPr>
                <w:color w:val="000000"/>
                <w:sz w:val="20"/>
                <w:szCs w:val="20"/>
              </w:rPr>
              <w:t>0,666</w:t>
            </w:r>
          </w:p>
        </w:tc>
        <w:tc>
          <w:tcPr>
            <w:tcW w:w="1111" w:type="dxa"/>
            <w:tcBorders>
              <w:top w:val="single" w:sz="4" w:space="0" w:color="auto"/>
              <w:left w:val="nil"/>
              <w:bottom w:val="single" w:sz="4" w:space="0" w:color="auto"/>
              <w:right w:val="single" w:sz="4" w:space="0" w:color="auto"/>
            </w:tcBorders>
            <w:shd w:val="clear" w:color="auto" w:fill="auto"/>
            <w:noWrap/>
            <w:vAlign w:val="center"/>
          </w:tcPr>
          <w:p w14:paraId="63CBB42B" w14:textId="4EFAFCA1" w:rsidR="00FB4DB6" w:rsidRPr="00CE0060" w:rsidRDefault="00FB4DB6" w:rsidP="00FB4DB6">
            <w:pPr>
              <w:spacing w:after="0" w:line="240" w:lineRule="auto"/>
              <w:rPr>
                <w:rFonts w:eastAsia="Times New Roman"/>
                <w:sz w:val="20"/>
                <w:szCs w:val="20"/>
              </w:rPr>
            </w:pPr>
            <w:r w:rsidRPr="00CE0060">
              <w:rPr>
                <w:rFonts w:eastAsia="Times New Roman"/>
                <w:sz w:val="20"/>
                <w:szCs w:val="20"/>
              </w:rPr>
              <w:t>0,05</w:t>
            </w:r>
          </w:p>
        </w:tc>
      </w:tr>
    </w:tbl>
    <w:p w14:paraId="18154D9E" w14:textId="77777777" w:rsidR="00BF1D32" w:rsidRPr="00CE0060" w:rsidRDefault="00BF1D32" w:rsidP="00BF1D32">
      <w:pPr>
        <w:pStyle w:val="bdd1"/>
        <w:jc w:val="left"/>
        <w:rPr>
          <w:sz w:val="28"/>
          <w:szCs w:val="28"/>
        </w:rPr>
      </w:pPr>
    </w:p>
    <w:p w14:paraId="044F542F" w14:textId="40DBFACC" w:rsidR="00BF1D32" w:rsidRPr="00CE0060" w:rsidRDefault="00BF1D32" w:rsidP="00BF1D32">
      <w:pPr>
        <w:pStyle w:val="bdd1"/>
        <w:jc w:val="left"/>
        <w:rPr>
          <w:sz w:val="28"/>
          <w:szCs w:val="28"/>
        </w:rPr>
      </w:pPr>
    </w:p>
    <w:p w14:paraId="725D41DF" w14:textId="77777777" w:rsidR="00BF1D32" w:rsidRPr="00CE0060" w:rsidRDefault="00BF1D32" w:rsidP="00BF1D32">
      <w:pPr>
        <w:pStyle w:val="bdd1"/>
        <w:jc w:val="left"/>
        <w:rPr>
          <w:sz w:val="28"/>
          <w:szCs w:val="28"/>
        </w:rPr>
      </w:pPr>
    </w:p>
    <w:p w14:paraId="7EB50E0E" w14:textId="13203801" w:rsidR="00BF1D32" w:rsidRPr="00CE0060" w:rsidRDefault="00BF1D32" w:rsidP="00BF1D32">
      <w:pPr>
        <w:pStyle w:val="bdd1"/>
        <w:jc w:val="left"/>
        <w:rPr>
          <w:sz w:val="28"/>
          <w:szCs w:val="28"/>
        </w:rPr>
      </w:pPr>
    </w:p>
    <w:p w14:paraId="02E92DA5" w14:textId="406CA1E5" w:rsidR="00BF1D32" w:rsidRPr="00CE0060" w:rsidRDefault="00BF1D32" w:rsidP="00BF1D32">
      <w:pPr>
        <w:pStyle w:val="bdd1"/>
        <w:jc w:val="left"/>
        <w:rPr>
          <w:sz w:val="28"/>
          <w:szCs w:val="28"/>
        </w:rPr>
      </w:pPr>
    </w:p>
    <w:p w14:paraId="228BAF4D" w14:textId="77777777" w:rsidR="00513D8E" w:rsidRPr="00CE0060" w:rsidRDefault="00513D8E" w:rsidP="00BF1D32">
      <w:pPr>
        <w:pStyle w:val="bdd1"/>
        <w:jc w:val="left"/>
        <w:rPr>
          <w:sz w:val="28"/>
          <w:szCs w:val="28"/>
        </w:rPr>
      </w:pPr>
    </w:p>
    <w:p w14:paraId="07001642" w14:textId="11451EF5" w:rsidR="00BF1D32" w:rsidRPr="00CE0060" w:rsidRDefault="00BF1D32" w:rsidP="00BF1D32">
      <w:pPr>
        <w:pStyle w:val="bdd1"/>
        <w:jc w:val="left"/>
        <w:rPr>
          <w:sz w:val="28"/>
          <w:szCs w:val="28"/>
        </w:rPr>
      </w:pPr>
    </w:p>
    <w:p w14:paraId="0DE905EA" w14:textId="2907F36F" w:rsidR="00FB4DB6" w:rsidRDefault="00FB4DB6" w:rsidP="00CB2782">
      <w:pPr>
        <w:pStyle w:val="Caption"/>
        <w:rPr>
          <w:sz w:val="28"/>
        </w:rPr>
      </w:pPr>
      <w:bookmarkStart w:id="1944" w:name="_Toc177717519"/>
      <w:r>
        <w:rPr>
          <w:noProof/>
          <w:sz w:val="28"/>
        </w:rPr>
        <w:drawing>
          <wp:anchor distT="0" distB="0" distL="114300" distR="114300" simplePos="0" relativeHeight="252139520" behindDoc="1" locked="0" layoutInCell="1" allowOverlap="1" wp14:anchorId="2CB1E224" wp14:editId="7DC9BC69">
            <wp:simplePos x="0" y="0"/>
            <wp:positionH relativeFrom="column">
              <wp:posOffset>1663065</wp:posOffset>
            </wp:positionH>
            <wp:positionV relativeFrom="paragraph">
              <wp:posOffset>24130</wp:posOffset>
            </wp:positionV>
            <wp:extent cx="5822315" cy="3437255"/>
            <wp:effectExtent l="0" t="0" r="6985" b="0"/>
            <wp:wrapThrough wrapText="bothSides">
              <wp:wrapPolygon edited="0">
                <wp:start x="0" y="0"/>
                <wp:lineTo x="0" y="21428"/>
                <wp:lineTo x="21555" y="21428"/>
                <wp:lineTo x="21555" y="0"/>
                <wp:lineTo x="0" y="0"/>
              </wp:wrapPolygon>
            </wp:wrapThrough>
            <wp:docPr id="581" name="Picture 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822315" cy="3437255"/>
                    </a:xfrm>
                    <a:prstGeom prst="rect">
                      <a:avLst/>
                    </a:prstGeom>
                    <a:noFill/>
                  </pic:spPr>
                </pic:pic>
              </a:graphicData>
            </a:graphic>
            <wp14:sizeRelH relativeFrom="page">
              <wp14:pctWidth>0</wp14:pctWidth>
            </wp14:sizeRelH>
            <wp14:sizeRelV relativeFrom="page">
              <wp14:pctHeight>0</wp14:pctHeight>
            </wp14:sizeRelV>
          </wp:anchor>
        </w:drawing>
      </w:r>
    </w:p>
    <w:p w14:paraId="44E688CF" w14:textId="1A5071E5" w:rsidR="00FB4DB6" w:rsidRDefault="00FB4DB6" w:rsidP="00CB2782">
      <w:pPr>
        <w:pStyle w:val="Caption"/>
        <w:rPr>
          <w:sz w:val="28"/>
        </w:rPr>
      </w:pPr>
    </w:p>
    <w:p w14:paraId="424FE77C" w14:textId="253979F2" w:rsidR="00FB4DB6" w:rsidRDefault="00FB4DB6" w:rsidP="00CB2782">
      <w:pPr>
        <w:pStyle w:val="Caption"/>
        <w:rPr>
          <w:sz w:val="28"/>
        </w:rPr>
      </w:pPr>
    </w:p>
    <w:p w14:paraId="0571DF72" w14:textId="77777777" w:rsidR="00FB4DB6" w:rsidRDefault="00FB4DB6" w:rsidP="00CB2782">
      <w:pPr>
        <w:pStyle w:val="Caption"/>
        <w:rPr>
          <w:sz w:val="28"/>
        </w:rPr>
      </w:pPr>
    </w:p>
    <w:p w14:paraId="18E42534" w14:textId="77777777" w:rsidR="00FB4DB6" w:rsidRDefault="00FB4DB6" w:rsidP="00CB2782">
      <w:pPr>
        <w:pStyle w:val="Caption"/>
        <w:rPr>
          <w:sz w:val="28"/>
        </w:rPr>
      </w:pPr>
    </w:p>
    <w:p w14:paraId="11F7B7B8" w14:textId="77777777" w:rsidR="00FB4DB6" w:rsidRDefault="00FB4DB6" w:rsidP="00CB2782">
      <w:pPr>
        <w:pStyle w:val="Caption"/>
        <w:rPr>
          <w:sz w:val="28"/>
        </w:rPr>
      </w:pPr>
    </w:p>
    <w:p w14:paraId="7C13DD4D" w14:textId="77777777" w:rsidR="00FB4DB6" w:rsidRDefault="00FB4DB6" w:rsidP="00CB2782">
      <w:pPr>
        <w:pStyle w:val="Caption"/>
        <w:rPr>
          <w:sz w:val="28"/>
        </w:rPr>
      </w:pPr>
    </w:p>
    <w:p w14:paraId="0CF3DCDC" w14:textId="77777777" w:rsidR="00FB4DB6" w:rsidRDefault="00FB4DB6" w:rsidP="00CB2782">
      <w:pPr>
        <w:pStyle w:val="Caption"/>
        <w:rPr>
          <w:sz w:val="28"/>
        </w:rPr>
      </w:pPr>
    </w:p>
    <w:p w14:paraId="1E0F722A" w14:textId="77777777" w:rsidR="00FB4DB6" w:rsidRDefault="00FB4DB6" w:rsidP="00CB2782">
      <w:pPr>
        <w:pStyle w:val="Caption"/>
        <w:rPr>
          <w:sz w:val="28"/>
        </w:rPr>
      </w:pPr>
    </w:p>
    <w:p w14:paraId="54A01F5B" w14:textId="77777777" w:rsidR="00FB4DB6" w:rsidRDefault="00FB4DB6" w:rsidP="00CB2782">
      <w:pPr>
        <w:pStyle w:val="Caption"/>
        <w:rPr>
          <w:sz w:val="28"/>
        </w:rPr>
      </w:pPr>
    </w:p>
    <w:p w14:paraId="22A5333C" w14:textId="519B79E5" w:rsidR="00BF1D32" w:rsidRPr="00CE0060" w:rsidRDefault="00BF1D32" w:rsidP="00CB2782">
      <w:pPr>
        <w:pStyle w:val="Caption"/>
        <w:rPr>
          <w:sz w:val="28"/>
          <w:szCs w:val="28"/>
        </w:rPr>
      </w:pPr>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79</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NO</w:t>
      </w:r>
      <w:r w:rsidRPr="00CE0060">
        <w:rPr>
          <w:sz w:val="28"/>
          <w:szCs w:val="28"/>
          <w:vertAlign w:val="subscript"/>
          <w:lang w:val="en-US"/>
        </w:rPr>
        <w:t>2</w:t>
      </w:r>
      <w:r w:rsidRPr="00CE0060">
        <w:rPr>
          <w:sz w:val="28"/>
          <w:szCs w:val="28"/>
          <w:vertAlign w:val="superscript"/>
          <w:lang w:val="en-US"/>
        </w:rPr>
        <w:t>-</w:t>
      </w:r>
      <w:r w:rsidRPr="00CE0060">
        <w:rPr>
          <w:sz w:val="28"/>
          <w:szCs w:val="28"/>
          <w:lang w:val="en-US"/>
        </w:rPr>
        <w:t>_N</w:t>
      </w:r>
      <w:r w:rsidRPr="00CE0060">
        <w:rPr>
          <w:sz w:val="28"/>
          <w:szCs w:val="28"/>
          <w:vertAlign w:val="subscript"/>
          <w:lang w:val="en-US"/>
        </w:rPr>
        <w:t xml:space="preserve">  </w:t>
      </w:r>
      <w:r w:rsidRPr="00CE0060">
        <w:rPr>
          <w:sz w:val="28"/>
          <w:szCs w:val="28"/>
        </w:rPr>
        <w:t xml:space="preserve">trên các </w:t>
      </w:r>
      <w:r w:rsidR="00916FE2" w:rsidRPr="00CE0060">
        <w:rPr>
          <w:sz w:val="28"/>
          <w:szCs w:val="28"/>
        </w:rPr>
        <w:t xml:space="preserve">rạch đổ ra </w:t>
      </w:r>
      <w:r w:rsidR="00916FE2" w:rsidRPr="00CE0060">
        <w:rPr>
          <w:sz w:val="28"/>
          <w:szCs w:val="28"/>
          <w:lang w:val="en-US"/>
        </w:rPr>
        <w:t>hạ</w:t>
      </w:r>
      <w:r w:rsidR="00916FE2" w:rsidRPr="00CE0060">
        <w:rPr>
          <w:sz w:val="28"/>
          <w:szCs w:val="28"/>
        </w:rPr>
        <w:t xml:space="preserve"> lưu sông Đồng Nai</w:t>
      </w:r>
      <w:bookmarkEnd w:id="1944"/>
    </w:p>
    <w:p w14:paraId="36AB3D5E" w14:textId="00441E6A" w:rsidR="00BF1D32" w:rsidRPr="00CE0060" w:rsidRDefault="00BF1D32" w:rsidP="00BF1D32">
      <w:pPr>
        <w:pStyle w:val="Caption"/>
        <w:rPr>
          <w:sz w:val="28"/>
          <w:szCs w:val="28"/>
        </w:rPr>
      </w:pPr>
      <w:bookmarkStart w:id="1945" w:name="_Toc177717398"/>
      <w:r w:rsidRPr="00CE0060">
        <w:rPr>
          <w:sz w:val="28"/>
        </w:rPr>
        <w:lastRenderedPageBreak/>
        <w:t xml:space="preserve">Bảng </w:t>
      </w:r>
      <w:r w:rsidRPr="00CE0060">
        <w:rPr>
          <w:sz w:val="28"/>
        </w:rPr>
        <w:fldChar w:fldCharType="begin"/>
      </w:r>
      <w:r w:rsidRPr="00CE0060">
        <w:rPr>
          <w:sz w:val="28"/>
        </w:rPr>
        <w:instrText xml:space="preserve"> SEQ Bảng \* ARABIC </w:instrText>
      </w:r>
      <w:r w:rsidRPr="00CE0060">
        <w:rPr>
          <w:sz w:val="28"/>
        </w:rPr>
        <w:fldChar w:fldCharType="separate"/>
      </w:r>
      <w:r w:rsidR="00812C2A" w:rsidRPr="00CE0060">
        <w:rPr>
          <w:noProof/>
          <w:sz w:val="28"/>
        </w:rPr>
        <w:t>85</w:t>
      </w:r>
      <w:r w:rsidRPr="00CE0060">
        <w:rPr>
          <w:sz w:val="28"/>
        </w:rPr>
        <w:fldChar w:fldCharType="end"/>
      </w:r>
      <w:r w:rsidRPr="00CE0060">
        <w:rPr>
          <w:sz w:val="26"/>
          <w:lang w:val="en-US"/>
        </w:rPr>
        <w:t>.</w:t>
      </w:r>
      <w:r w:rsidRPr="00CE0060">
        <w:rPr>
          <w:sz w:val="34"/>
          <w:szCs w:val="28"/>
        </w:rPr>
        <w:t xml:space="preserve"> </w:t>
      </w:r>
      <w:r w:rsidRPr="00CE0060">
        <w:rPr>
          <w:sz w:val="28"/>
          <w:szCs w:val="28"/>
          <w:lang w:val="en-US"/>
        </w:rPr>
        <w:t>Kết quả Fe</w:t>
      </w:r>
      <w:r w:rsidRPr="00CE0060">
        <w:rPr>
          <w:sz w:val="28"/>
          <w:szCs w:val="28"/>
        </w:rPr>
        <w:t xml:space="preserve"> trên các </w:t>
      </w:r>
      <w:r w:rsidR="00916FE2" w:rsidRPr="00CE0060">
        <w:rPr>
          <w:sz w:val="28"/>
          <w:szCs w:val="28"/>
        </w:rPr>
        <w:t xml:space="preserve">rạch đổ ra </w:t>
      </w:r>
      <w:r w:rsidR="00916FE2" w:rsidRPr="00CE0060">
        <w:rPr>
          <w:sz w:val="28"/>
          <w:szCs w:val="28"/>
          <w:lang w:val="en-US"/>
        </w:rPr>
        <w:t>hạ</w:t>
      </w:r>
      <w:r w:rsidR="00916FE2" w:rsidRPr="00CE0060">
        <w:rPr>
          <w:sz w:val="28"/>
          <w:szCs w:val="28"/>
        </w:rPr>
        <w:t xml:space="preserve"> lưu sông Đồng Nai</w:t>
      </w:r>
      <w:bookmarkEnd w:id="1945"/>
    </w:p>
    <w:tbl>
      <w:tblPr>
        <w:tblpPr w:leftFromText="180" w:rightFromText="180" w:vertAnchor="text" w:horzAnchor="page" w:tblpX="2727" w:tblpY="115"/>
        <w:tblW w:w="12644" w:type="dxa"/>
        <w:tblLook w:val="04A0" w:firstRow="1" w:lastRow="0" w:firstColumn="1" w:lastColumn="0" w:noHBand="0" w:noVBand="1"/>
      </w:tblPr>
      <w:tblGrid>
        <w:gridCol w:w="1007"/>
        <w:gridCol w:w="801"/>
        <w:gridCol w:w="801"/>
        <w:gridCol w:w="801"/>
        <w:gridCol w:w="801"/>
        <w:gridCol w:w="801"/>
        <w:gridCol w:w="801"/>
        <w:gridCol w:w="801"/>
        <w:gridCol w:w="804"/>
        <w:gridCol w:w="843"/>
        <w:gridCol w:w="843"/>
        <w:gridCol w:w="843"/>
        <w:gridCol w:w="801"/>
        <w:gridCol w:w="801"/>
        <w:gridCol w:w="1095"/>
      </w:tblGrid>
      <w:tr w:rsidR="00CE0060" w:rsidRPr="00CE0060" w14:paraId="0922F75A" w14:textId="77777777" w:rsidTr="00192D99">
        <w:trPr>
          <w:trHeight w:val="349"/>
        </w:trPr>
        <w:tc>
          <w:tcPr>
            <w:tcW w:w="1007" w:type="dxa"/>
            <w:vMerge w:val="restart"/>
            <w:tcBorders>
              <w:top w:val="single" w:sz="4" w:space="0" w:color="auto"/>
              <w:left w:val="single" w:sz="4" w:space="0" w:color="auto"/>
              <w:right w:val="single" w:sz="4" w:space="0" w:color="auto"/>
            </w:tcBorders>
            <w:shd w:val="clear" w:color="auto" w:fill="auto"/>
            <w:noWrap/>
            <w:vAlign w:val="center"/>
          </w:tcPr>
          <w:p w14:paraId="625E1E4E" w14:textId="77777777" w:rsidR="00192D99" w:rsidRPr="00CE0060" w:rsidRDefault="00192D99" w:rsidP="00201D33">
            <w:pPr>
              <w:spacing w:after="0" w:line="240" w:lineRule="auto"/>
              <w:rPr>
                <w:rFonts w:eastAsia="Times New Roman"/>
                <w:sz w:val="20"/>
                <w:szCs w:val="20"/>
              </w:rPr>
            </w:pPr>
            <w:r w:rsidRPr="00CE0060">
              <w:rPr>
                <w:b/>
                <w:bCs/>
                <w:sz w:val="20"/>
                <w:szCs w:val="20"/>
              </w:rPr>
              <w:t>Fe</w:t>
            </w:r>
            <w:r w:rsidRPr="00CE0060">
              <w:rPr>
                <w:b/>
                <w:bCs/>
                <w:sz w:val="20"/>
                <w:szCs w:val="20"/>
                <w:vertAlign w:val="subscript"/>
              </w:rPr>
              <w:t xml:space="preserve">  </w:t>
            </w:r>
          </w:p>
        </w:tc>
        <w:tc>
          <w:tcPr>
            <w:tcW w:w="801" w:type="dxa"/>
            <w:tcBorders>
              <w:top w:val="single" w:sz="4" w:space="0" w:color="auto"/>
              <w:bottom w:val="single" w:sz="4" w:space="0" w:color="auto"/>
            </w:tcBorders>
            <w:shd w:val="clear" w:color="auto" w:fill="auto"/>
            <w:noWrap/>
            <w:vAlign w:val="center"/>
          </w:tcPr>
          <w:p w14:paraId="357352C2" w14:textId="77777777" w:rsidR="00192D99" w:rsidRPr="00CE0060" w:rsidRDefault="00192D99" w:rsidP="00201D33">
            <w:pPr>
              <w:spacing w:after="0" w:line="240" w:lineRule="auto"/>
              <w:rPr>
                <w:rFonts w:eastAsia="Times New Roman"/>
                <w:sz w:val="20"/>
                <w:szCs w:val="20"/>
              </w:rPr>
            </w:pPr>
          </w:p>
        </w:tc>
        <w:tc>
          <w:tcPr>
            <w:tcW w:w="801" w:type="dxa"/>
            <w:tcBorders>
              <w:top w:val="single" w:sz="4" w:space="0" w:color="auto"/>
              <w:bottom w:val="single" w:sz="4" w:space="0" w:color="auto"/>
            </w:tcBorders>
            <w:shd w:val="clear" w:color="auto" w:fill="auto"/>
            <w:noWrap/>
            <w:vAlign w:val="center"/>
          </w:tcPr>
          <w:p w14:paraId="243A9EF1" w14:textId="77777777" w:rsidR="00192D99" w:rsidRPr="00CE0060" w:rsidRDefault="00192D99" w:rsidP="00201D33">
            <w:pPr>
              <w:spacing w:after="0" w:line="240" w:lineRule="auto"/>
              <w:rPr>
                <w:rFonts w:eastAsia="Times New Roman"/>
                <w:sz w:val="20"/>
                <w:szCs w:val="20"/>
              </w:rPr>
            </w:pPr>
          </w:p>
        </w:tc>
        <w:tc>
          <w:tcPr>
            <w:tcW w:w="801" w:type="dxa"/>
            <w:tcBorders>
              <w:top w:val="single" w:sz="4" w:space="0" w:color="auto"/>
              <w:bottom w:val="single" w:sz="4" w:space="0" w:color="auto"/>
            </w:tcBorders>
            <w:shd w:val="clear" w:color="auto" w:fill="auto"/>
            <w:noWrap/>
            <w:vAlign w:val="center"/>
          </w:tcPr>
          <w:p w14:paraId="77F03B72" w14:textId="77777777" w:rsidR="00192D99" w:rsidRPr="00CE0060" w:rsidRDefault="00192D99" w:rsidP="00201D33">
            <w:pPr>
              <w:spacing w:after="0" w:line="240" w:lineRule="auto"/>
              <w:rPr>
                <w:rFonts w:eastAsia="Times New Roman"/>
                <w:sz w:val="20"/>
                <w:szCs w:val="20"/>
              </w:rPr>
            </w:pPr>
          </w:p>
        </w:tc>
        <w:tc>
          <w:tcPr>
            <w:tcW w:w="4008" w:type="dxa"/>
            <w:gridSpan w:val="5"/>
            <w:tcBorders>
              <w:top w:val="single" w:sz="4" w:space="0" w:color="auto"/>
              <w:bottom w:val="single" w:sz="4" w:space="0" w:color="auto"/>
            </w:tcBorders>
            <w:shd w:val="clear" w:color="auto" w:fill="auto"/>
            <w:noWrap/>
            <w:vAlign w:val="center"/>
          </w:tcPr>
          <w:p w14:paraId="56257195" w14:textId="77777777" w:rsidR="00192D99" w:rsidRPr="00CE0060" w:rsidRDefault="00192D99" w:rsidP="00201D33">
            <w:pPr>
              <w:spacing w:after="0" w:line="240" w:lineRule="auto"/>
              <w:rPr>
                <w:rFonts w:eastAsia="Times New Roman"/>
                <w:sz w:val="20"/>
                <w:szCs w:val="20"/>
              </w:rPr>
            </w:pPr>
            <w:r w:rsidRPr="00CE0060">
              <w:rPr>
                <w:rFonts w:eastAsia="Times New Roman"/>
                <w:b/>
                <w:bCs/>
                <w:sz w:val="20"/>
                <w:szCs w:val="20"/>
                <w:lang w:val="vi-VN"/>
              </w:rPr>
              <w:t>Thông số ảnh hưởng tới sức khỏe con người</w:t>
            </w:r>
          </w:p>
        </w:tc>
        <w:tc>
          <w:tcPr>
            <w:tcW w:w="843" w:type="dxa"/>
            <w:tcBorders>
              <w:top w:val="single" w:sz="4" w:space="0" w:color="auto"/>
              <w:bottom w:val="single" w:sz="4" w:space="0" w:color="auto"/>
            </w:tcBorders>
            <w:shd w:val="clear" w:color="auto" w:fill="auto"/>
            <w:noWrap/>
            <w:vAlign w:val="center"/>
          </w:tcPr>
          <w:p w14:paraId="758353FE" w14:textId="77777777" w:rsidR="00192D99" w:rsidRPr="00CE0060" w:rsidRDefault="00192D99" w:rsidP="00201D33">
            <w:pPr>
              <w:spacing w:after="0" w:line="240" w:lineRule="auto"/>
              <w:rPr>
                <w:rFonts w:eastAsia="Times New Roman"/>
                <w:sz w:val="20"/>
                <w:szCs w:val="20"/>
              </w:rPr>
            </w:pPr>
          </w:p>
        </w:tc>
        <w:tc>
          <w:tcPr>
            <w:tcW w:w="843" w:type="dxa"/>
            <w:tcBorders>
              <w:top w:val="single" w:sz="4" w:space="0" w:color="auto"/>
              <w:bottom w:val="single" w:sz="4" w:space="0" w:color="auto"/>
            </w:tcBorders>
            <w:shd w:val="clear" w:color="auto" w:fill="auto"/>
            <w:noWrap/>
            <w:vAlign w:val="center"/>
          </w:tcPr>
          <w:p w14:paraId="4A3A2292" w14:textId="77777777" w:rsidR="00192D99" w:rsidRPr="00CE0060" w:rsidRDefault="00192D99" w:rsidP="00201D33">
            <w:pPr>
              <w:spacing w:after="0" w:line="240" w:lineRule="auto"/>
              <w:rPr>
                <w:rFonts w:eastAsia="Times New Roman"/>
                <w:sz w:val="20"/>
                <w:szCs w:val="20"/>
              </w:rPr>
            </w:pPr>
          </w:p>
        </w:tc>
        <w:tc>
          <w:tcPr>
            <w:tcW w:w="843" w:type="dxa"/>
            <w:tcBorders>
              <w:top w:val="single" w:sz="4" w:space="0" w:color="auto"/>
              <w:bottom w:val="single" w:sz="4" w:space="0" w:color="auto"/>
            </w:tcBorders>
            <w:shd w:val="clear" w:color="auto" w:fill="auto"/>
            <w:noWrap/>
            <w:vAlign w:val="center"/>
          </w:tcPr>
          <w:p w14:paraId="334D1913" w14:textId="77777777" w:rsidR="00192D99" w:rsidRPr="00CE0060" w:rsidRDefault="00192D99" w:rsidP="00201D33">
            <w:pPr>
              <w:spacing w:after="0" w:line="240" w:lineRule="auto"/>
              <w:rPr>
                <w:rFonts w:eastAsia="Times New Roman"/>
                <w:sz w:val="20"/>
                <w:szCs w:val="20"/>
              </w:rPr>
            </w:pPr>
          </w:p>
        </w:tc>
        <w:tc>
          <w:tcPr>
            <w:tcW w:w="801" w:type="dxa"/>
            <w:tcBorders>
              <w:top w:val="single" w:sz="4" w:space="0" w:color="auto"/>
              <w:bottom w:val="single" w:sz="4" w:space="0" w:color="auto"/>
            </w:tcBorders>
          </w:tcPr>
          <w:p w14:paraId="102026EB" w14:textId="77777777" w:rsidR="00192D99" w:rsidRPr="00CE0060" w:rsidRDefault="00192D99" w:rsidP="00201D33">
            <w:pPr>
              <w:spacing w:after="0" w:line="240" w:lineRule="auto"/>
              <w:rPr>
                <w:rFonts w:eastAsia="Times New Roman"/>
                <w:sz w:val="20"/>
                <w:szCs w:val="20"/>
              </w:rPr>
            </w:pPr>
          </w:p>
        </w:tc>
        <w:tc>
          <w:tcPr>
            <w:tcW w:w="801" w:type="dxa"/>
            <w:tcBorders>
              <w:top w:val="single" w:sz="4" w:space="0" w:color="auto"/>
              <w:bottom w:val="single" w:sz="4" w:space="0" w:color="auto"/>
              <w:right w:val="single" w:sz="4" w:space="0" w:color="auto"/>
            </w:tcBorders>
            <w:shd w:val="clear" w:color="auto" w:fill="auto"/>
            <w:noWrap/>
            <w:vAlign w:val="center"/>
          </w:tcPr>
          <w:p w14:paraId="2FC7C62B" w14:textId="7CB39320" w:rsidR="00192D99" w:rsidRPr="00CE0060" w:rsidRDefault="00192D99" w:rsidP="00201D33">
            <w:pPr>
              <w:spacing w:after="0" w:line="240" w:lineRule="auto"/>
              <w:rPr>
                <w:rFonts w:eastAsia="Times New Roman"/>
                <w:sz w:val="20"/>
                <w:szCs w:val="20"/>
              </w:rPr>
            </w:pPr>
          </w:p>
        </w:tc>
        <w:tc>
          <w:tcPr>
            <w:tcW w:w="1095" w:type="dxa"/>
            <w:vMerge w:val="restart"/>
            <w:tcBorders>
              <w:top w:val="single" w:sz="4" w:space="0" w:color="auto"/>
              <w:left w:val="single" w:sz="4" w:space="0" w:color="auto"/>
              <w:right w:val="single" w:sz="4" w:space="0" w:color="auto"/>
            </w:tcBorders>
            <w:shd w:val="clear" w:color="auto" w:fill="auto"/>
            <w:noWrap/>
            <w:vAlign w:val="center"/>
          </w:tcPr>
          <w:p w14:paraId="1E0A386A" w14:textId="77777777" w:rsidR="00192D99" w:rsidRPr="00CE0060" w:rsidRDefault="00192D99" w:rsidP="00201D33">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1</w:t>
            </w:r>
            <w:r w:rsidRPr="00CE0060">
              <w:rPr>
                <w:rFonts w:eastAsia="Times New Roman"/>
                <w:b/>
                <w:bCs/>
                <w:sz w:val="20"/>
                <w:szCs w:val="20"/>
              </w:rPr>
              <w:t>)</w:t>
            </w:r>
          </w:p>
        </w:tc>
      </w:tr>
      <w:tr w:rsidR="00D970F8" w:rsidRPr="00CE0060" w14:paraId="53713C53" w14:textId="77777777" w:rsidTr="0027644A">
        <w:trPr>
          <w:trHeight w:val="435"/>
        </w:trPr>
        <w:tc>
          <w:tcPr>
            <w:tcW w:w="1007" w:type="dxa"/>
            <w:vMerge/>
            <w:tcBorders>
              <w:left w:val="single" w:sz="4" w:space="0" w:color="auto"/>
              <w:bottom w:val="single" w:sz="4" w:space="0" w:color="auto"/>
              <w:right w:val="single" w:sz="4" w:space="0" w:color="auto"/>
            </w:tcBorders>
            <w:shd w:val="clear" w:color="auto" w:fill="auto"/>
            <w:noWrap/>
            <w:vAlign w:val="center"/>
          </w:tcPr>
          <w:p w14:paraId="1D77FE0E" w14:textId="77777777" w:rsidR="00D970F8" w:rsidRPr="00CE0060" w:rsidRDefault="00D970F8" w:rsidP="00D970F8">
            <w:pPr>
              <w:spacing w:after="0" w:line="240" w:lineRule="auto"/>
              <w:rPr>
                <w:b/>
                <w:bCs/>
                <w:sz w:val="20"/>
                <w:szCs w:val="20"/>
              </w:rPr>
            </w:pPr>
          </w:p>
        </w:tc>
        <w:tc>
          <w:tcPr>
            <w:tcW w:w="80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0BFEADE" w14:textId="20CC58DA" w:rsidR="00D970F8" w:rsidRPr="00CE0060" w:rsidRDefault="00D970F8" w:rsidP="00D970F8">
            <w:pPr>
              <w:spacing w:after="0" w:line="240" w:lineRule="auto"/>
              <w:rPr>
                <w:rFonts w:eastAsia="Times New Roman"/>
                <w:sz w:val="20"/>
                <w:szCs w:val="20"/>
              </w:rPr>
            </w:pPr>
            <w:r>
              <w:rPr>
                <w:b/>
                <w:bCs/>
                <w:sz w:val="20"/>
                <w:szCs w:val="20"/>
              </w:rPr>
              <w:t>Tháng 10</w:t>
            </w:r>
            <w:r>
              <w:rPr>
                <w:b/>
                <w:bCs/>
                <w:sz w:val="20"/>
                <w:szCs w:val="20"/>
              </w:rPr>
              <w:br/>
              <w:t>2023</w:t>
            </w:r>
          </w:p>
        </w:tc>
        <w:tc>
          <w:tcPr>
            <w:tcW w:w="801" w:type="dxa"/>
            <w:tcBorders>
              <w:top w:val="single" w:sz="4" w:space="0" w:color="auto"/>
              <w:left w:val="nil"/>
              <w:bottom w:val="single" w:sz="4" w:space="0" w:color="auto"/>
              <w:right w:val="single" w:sz="4" w:space="0" w:color="auto"/>
            </w:tcBorders>
            <w:shd w:val="clear" w:color="auto" w:fill="auto"/>
            <w:noWrap/>
            <w:vAlign w:val="center"/>
          </w:tcPr>
          <w:p w14:paraId="3DA2268F" w14:textId="5A796581" w:rsidR="00D970F8" w:rsidRPr="00CE0060" w:rsidRDefault="00D970F8" w:rsidP="00D970F8">
            <w:pPr>
              <w:spacing w:after="0" w:line="240" w:lineRule="auto"/>
              <w:rPr>
                <w:rFonts w:eastAsia="Times New Roman"/>
                <w:sz w:val="20"/>
                <w:szCs w:val="20"/>
              </w:rPr>
            </w:pPr>
            <w:r>
              <w:rPr>
                <w:b/>
                <w:bCs/>
                <w:sz w:val="20"/>
                <w:szCs w:val="20"/>
              </w:rPr>
              <w:t>Tháng 11</w:t>
            </w:r>
            <w:r>
              <w:rPr>
                <w:b/>
                <w:bCs/>
                <w:sz w:val="20"/>
                <w:szCs w:val="20"/>
              </w:rPr>
              <w:br/>
              <w:t>2023</w:t>
            </w:r>
          </w:p>
        </w:tc>
        <w:tc>
          <w:tcPr>
            <w:tcW w:w="801" w:type="dxa"/>
            <w:tcBorders>
              <w:top w:val="single" w:sz="4" w:space="0" w:color="auto"/>
              <w:left w:val="nil"/>
              <w:bottom w:val="single" w:sz="4" w:space="0" w:color="auto"/>
              <w:right w:val="single" w:sz="4" w:space="0" w:color="auto"/>
            </w:tcBorders>
            <w:shd w:val="clear" w:color="auto" w:fill="auto"/>
            <w:noWrap/>
            <w:vAlign w:val="center"/>
          </w:tcPr>
          <w:p w14:paraId="10AE029C" w14:textId="7E37FC8C" w:rsidR="00D970F8" w:rsidRPr="00CE0060" w:rsidRDefault="00D970F8" w:rsidP="00D970F8">
            <w:pPr>
              <w:spacing w:after="0" w:line="240" w:lineRule="auto"/>
              <w:rPr>
                <w:rFonts w:eastAsia="Times New Roman"/>
                <w:sz w:val="20"/>
                <w:szCs w:val="20"/>
              </w:rPr>
            </w:pPr>
            <w:r>
              <w:rPr>
                <w:b/>
                <w:bCs/>
                <w:sz w:val="20"/>
                <w:szCs w:val="20"/>
              </w:rPr>
              <w:t>Tháng 12</w:t>
            </w:r>
            <w:r>
              <w:rPr>
                <w:b/>
                <w:bCs/>
                <w:sz w:val="20"/>
                <w:szCs w:val="20"/>
              </w:rPr>
              <w:br/>
              <w:t>2023</w:t>
            </w:r>
          </w:p>
        </w:tc>
        <w:tc>
          <w:tcPr>
            <w:tcW w:w="801" w:type="dxa"/>
            <w:tcBorders>
              <w:top w:val="single" w:sz="4" w:space="0" w:color="auto"/>
              <w:left w:val="nil"/>
              <w:bottom w:val="single" w:sz="4" w:space="0" w:color="auto"/>
              <w:right w:val="single" w:sz="4" w:space="0" w:color="auto"/>
            </w:tcBorders>
            <w:shd w:val="clear" w:color="auto" w:fill="auto"/>
            <w:noWrap/>
            <w:vAlign w:val="center"/>
          </w:tcPr>
          <w:p w14:paraId="7EA6D929" w14:textId="44E07C46" w:rsidR="00D970F8" w:rsidRPr="00CE0060" w:rsidRDefault="00D970F8" w:rsidP="00D970F8">
            <w:pPr>
              <w:spacing w:after="0" w:line="240" w:lineRule="auto"/>
              <w:rPr>
                <w:rFonts w:eastAsia="Times New Roman"/>
                <w:sz w:val="20"/>
                <w:szCs w:val="20"/>
              </w:rPr>
            </w:pPr>
            <w:r>
              <w:rPr>
                <w:b/>
                <w:bCs/>
                <w:sz w:val="20"/>
                <w:szCs w:val="20"/>
              </w:rPr>
              <w:t>Tháng 1</w:t>
            </w:r>
            <w:r>
              <w:rPr>
                <w:b/>
                <w:bCs/>
                <w:sz w:val="20"/>
                <w:szCs w:val="20"/>
              </w:rPr>
              <w:br/>
              <w:t>2024</w:t>
            </w:r>
          </w:p>
        </w:tc>
        <w:tc>
          <w:tcPr>
            <w:tcW w:w="801" w:type="dxa"/>
            <w:tcBorders>
              <w:top w:val="single" w:sz="4" w:space="0" w:color="auto"/>
              <w:left w:val="nil"/>
              <w:bottom w:val="single" w:sz="4" w:space="0" w:color="auto"/>
              <w:right w:val="single" w:sz="4" w:space="0" w:color="auto"/>
            </w:tcBorders>
            <w:shd w:val="clear" w:color="auto" w:fill="auto"/>
            <w:noWrap/>
            <w:vAlign w:val="center"/>
          </w:tcPr>
          <w:p w14:paraId="61E5E677" w14:textId="730C552E" w:rsidR="00D970F8" w:rsidRPr="00CE0060" w:rsidRDefault="00D970F8" w:rsidP="00D970F8">
            <w:pPr>
              <w:spacing w:after="0" w:line="240" w:lineRule="auto"/>
              <w:rPr>
                <w:rFonts w:eastAsia="Times New Roman"/>
                <w:sz w:val="20"/>
                <w:szCs w:val="20"/>
              </w:rPr>
            </w:pPr>
            <w:r>
              <w:rPr>
                <w:b/>
                <w:bCs/>
                <w:sz w:val="20"/>
                <w:szCs w:val="20"/>
              </w:rPr>
              <w:t>Tháng 2</w:t>
            </w:r>
            <w:r>
              <w:rPr>
                <w:b/>
                <w:bCs/>
                <w:sz w:val="20"/>
                <w:szCs w:val="20"/>
              </w:rPr>
              <w:br/>
              <w:t>2024</w:t>
            </w:r>
          </w:p>
        </w:tc>
        <w:tc>
          <w:tcPr>
            <w:tcW w:w="801" w:type="dxa"/>
            <w:tcBorders>
              <w:top w:val="single" w:sz="4" w:space="0" w:color="auto"/>
              <w:left w:val="nil"/>
              <w:bottom w:val="single" w:sz="4" w:space="0" w:color="auto"/>
              <w:right w:val="single" w:sz="4" w:space="0" w:color="auto"/>
            </w:tcBorders>
            <w:shd w:val="clear" w:color="auto" w:fill="auto"/>
            <w:noWrap/>
            <w:vAlign w:val="center"/>
          </w:tcPr>
          <w:p w14:paraId="4BC744B6" w14:textId="3B2CB80D" w:rsidR="00D970F8" w:rsidRPr="00CE0060" w:rsidRDefault="00D970F8" w:rsidP="00D970F8">
            <w:pPr>
              <w:spacing w:after="0" w:line="240" w:lineRule="auto"/>
              <w:rPr>
                <w:rFonts w:eastAsia="Times New Roman"/>
                <w:b/>
                <w:bCs/>
                <w:sz w:val="20"/>
                <w:szCs w:val="20"/>
                <w:lang w:val="vi-VN"/>
              </w:rPr>
            </w:pPr>
            <w:r>
              <w:rPr>
                <w:b/>
                <w:bCs/>
                <w:sz w:val="20"/>
                <w:szCs w:val="20"/>
              </w:rPr>
              <w:t>Tháng 3</w:t>
            </w:r>
            <w:r>
              <w:rPr>
                <w:b/>
                <w:bCs/>
                <w:sz w:val="20"/>
                <w:szCs w:val="20"/>
              </w:rPr>
              <w:br/>
              <w:t>2024</w:t>
            </w:r>
          </w:p>
        </w:tc>
        <w:tc>
          <w:tcPr>
            <w:tcW w:w="801" w:type="dxa"/>
            <w:tcBorders>
              <w:top w:val="single" w:sz="4" w:space="0" w:color="auto"/>
              <w:left w:val="nil"/>
              <w:bottom w:val="single" w:sz="4" w:space="0" w:color="auto"/>
              <w:right w:val="single" w:sz="4" w:space="0" w:color="auto"/>
            </w:tcBorders>
            <w:shd w:val="clear" w:color="auto" w:fill="auto"/>
            <w:noWrap/>
            <w:vAlign w:val="center"/>
          </w:tcPr>
          <w:p w14:paraId="36A3E005" w14:textId="3D9DABC1" w:rsidR="00D970F8" w:rsidRPr="00CE0060" w:rsidRDefault="00D970F8" w:rsidP="00D970F8">
            <w:pPr>
              <w:spacing w:after="0" w:line="240" w:lineRule="auto"/>
              <w:rPr>
                <w:rFonts w:eastAsia="Times New Roman"/>
                <w:sz w:val="20"/>
                <w:szCs w:val="20"/>
              </w:rPr>
            </w:pPr>
            <w:r>
              <w:rPr>
                <w:b/>
                <w:bCs/>
                <w:sz w:val="20"/>
                <w:szCs w:val="20"/>
              </w:rPr>
              <w:t>Tháng 4</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47D5FADB" w14:textId="64D2ED91" w:rsidR="00D970F8" w:rsidRPr="00CE0060" w:rsidRDefault="00D970F8" w:rsidP="00D970F8">
            <w:pPr>
              <w:spacing w:after="0" w:line="240" w:lineRule="auto"/>
              <w:rPr>
                <w:rFonts w:eastAsia="Times New Roman"/>
                <w:sz w:val="20"/>
                <w:szCs w:val="20"/>
              </w:rPr>
            </w:pPr>
            <w:r>
              <w:rPr>
                <w:b/>
                <w:bCs/>
                <w:sz w:val="20"/>
                <w:szCs w:val="20"/>
              </w:rPr>
              <w:t>Tháng 5</w:t>
            </w:r>
            <w:r>
              <w:rPr>
                <w:b/>
                <w:bCs/>
                <w:sz w:val="20"/>
                <w:szCs w:val="20"/>
              </w:rPr>
              <w:br/>
              <w:t>2024</w:t>
            </w:r>
          </w:p>
        </w:tc>
        <w:tc>
          <w:tcPr>
            <w:tcW w:w="843" w:type="dxa"/>
            <w:tcBorders>
              <w:top w:val="single" w:sz="4" w:space="0" w:color="auto"/>
              <w:left w:val="nil"/>
              <w:bottom w:val="single" w:sz="4" w:space="0" w:color="auto"/>
              <w:right w:val="single" w:sz="4" w:space="0" w:color="auto"/>
            </w:tcBorders>
            <w:shd w:val="clear" w:color="auto" w:fill="auto"/>
            <w:noWrap/>
            <w:vAlign w:val="center"/>
          </w:tcPr>
          <w:p w14:paraId="770571A1" w14:textId="0AF0C772" w:rsidR="00D970F8" w:rsidRPr="00CE0060" w:rsidRDefault="00D970F8" w:rsidP="00D970F8">
            <w:pPr>
              <w:spacing w:after="0" w:line="240" w:lineRule="auto"/>
              <w:rPr>
                <w:rFonts w:eastAsia="Times New Roman"/>
                <w:sz w:val="20"/>
                <w:szCs w:val="20"/>
              </w:rPr>
            </w:pPr>
            <w:r>
              <w:rPr>
                <w:b/>
                <w:bCs/>
                <w:sz w:val="20"/>
                <w:szCs w:val="20"/>
              </w:rPr>
              <w:t>Tháng 6</w:t>
            </w:r>
            <w:r>
              <w:rPr>
                <w:b/>
                <w:bCs/>
                <w:sz w:val="20"/>
                <w:szCs w:val="20"/>
              </w:rPr>
              <w:br/>
              <w:t>2024</w:t>
            </w:r>
          </w:p>
        </w:tc>
        <w:tc>
          <w:tcPr>
            <w:tcW w:w="843" w:type="dxa"/>
            <w:tcBorders>
              <w:top w:val="single" w:sz="4" w:space="0" w:color="auto"/>
              <w:left w:val="nil"/>
              <w:bottom w:val="single" w:sz="4" w:space="0" w:color="auto"/>
              <w:right w:val="single" w:sz="4" w:space="0" w:color="auto"/>
            </w:tcBorders>
            <w:shd w:val="clear" w:color="auto" w:fill="auto"/>
            <w:noWrap/>
            <w:vAlign w:val="center"/>
          </w:tcPr>
          <w:p w14:paraId="26E53808" w14:textId="522005E1" w:rsidR="00D970F8" w:rsidRPr="00CE0060" w:rsidRDefault="00D970F8" w:rsidP="00D970F8">
            <w:pPr>
              <w:spacing w:after="0" w:line="240" w:lineRule="auto"/>
              <w:rPr>
                <w:rFonts w:eastAsia="Times New Roman"/>
                <w:sz w:val="20"/>
                <w:szCs w:val="20"/>
              </w:rPr>
            </w:pPr>
            <w:r>
              <w:rPr>
                <w:b/>
                <w:bCs/>
                <w:sz w:val="20"/>
                <w:szCs w:val="20"/>
              </w:rPr>
              <w:t>Tháng 7</w:t>
            </w:r>
            <w:r>
              <w:rPr>
                <w:b/>
                <w:bCs/>
                <w:sz w:val="20"/>
                <w:szCs w:val="20"/>
              </w:rPr>
              <w:br/>
              <w:t>2024</w:t>
            </w:r>
          </w:p>
        </w:tc>
        <w:tc>
          <w:tcPr>
            <w:tcW w:w="843" w:type="dxa"/>
            <w:tcBorders>
              <w:top w:val="single" w:sz="4" w:space="0" w:color="auto"/>
              <w:left w:val="nil"/>
              <w:bottom w:val="single" w:sz="4" w:space="0" w:color="auto"/>
              <w:right w:val="single" w:sz="4" w:space="0" w:color="auto"/>
            </w:tcBorders>
            <w:shd w:val="clear" w:color="auto" w:fill="auto"/>
            <w:noWrap/>
            <w:vAlign w:val="center"/>
          </w:tcPr>
          <w:p w14:paraId="42A35F33" w14:textId="318E5BAF" w:rsidR="00D970F8" w:rsidRPr="00CE0060" w:rsidRDefault="00D970F8" w:rsidP="00D970F8">
            <w:pPr>
              <w:spacing w:after="0" w:line="240" w:lineRule="auto"/>
              <w:rPr>
                <w:rFonts w:eastAsia="Times New Roman"/>
                <w:sz w:val="20"/>
                <w:szCs w:val="20"/>
              </w:rPr>
            </w:pPr>
            <w:r>
              <w:rPr>
                <w:b/>
                <w:bCs/>
                <w:sz w:val="20"/>
                <w:szCs w:val="20"/>
              </w:rPr>
              <w:t>Tháng 8</w:t>
            </w:r>
            <w:r>
              <w:rPr>
                <w:b/>
                <w:bCs/>
                <w:sz w:val="20"/>
                <w:szCs w:val="20"/>
              </w:rPr>
              <w:br/>
              <w:t>2024</w:t>
            </w:r>
          </w:p>
        </w:tc>
        <w:tc>
          <w:tcPr>
            <w:tcW w:w="801" w:type="dxa"/>
            <w:tcBorders>
              <w:top w:val="single" w:sz="4" w:space="0" w:color="auto"/>
              <w:left w:val="nil"/>
              <w:bottom w:val="single" w:sz="4" w:space="0" w:color="auto"/>
              <w:right w:val="single" w:sz="4" w:space="0" w:color="auto"/>
            </w:tcBorders>
            <w:shd w:val="clear" w:color="auto" w:fill="auto"/>
            <w:vAlign w:val="center"/>
          </w:tcPr>
          <w:p w14:paraId="571334B6" w14:textId="3D602556" w:rsidR="00D970F8" w:rsidRPr="00CE0060" w:rsidRDefault="00D970F8" w:rsidP="00D970F8">
            <w:pPr>
              <w:spacing w:after="0" w:line="240" w:lineRule="auto"/>
              <w:rPr>
                <w:b/>
                <w:bCs/>
                <w:sz w:val="20"/>
                <w:szCs w:val="20"/>
              </w:rPr>
            </w:pPr>
            <w:r>
              <w:rPr>
                <w:b/>
                <w:bCs/>
                <w:sz w:val="20"/>
                <w:szCs w:val="20"/>
              </w:rPr>
              <w:t>Tháng 9</w:t>
            </w:r>
            <w:r>
              <w:rPr>
                <w:b/>
                <w:bCs/>
                <w:sz w:val="20"/>
                <w:szCs w:val="20"/>
              </w:rPr>
              <w:br/>
              <w:t>2024</w:t>
            </w:r>
          </w:p>
        </w:tc>
        <w:tc>
          <w:tcPr>
            <w:tcW w:w="801" w:type="dxa"/>
            <w:tcBorders>
              <w:top w:val="single" w:sz="4" w:space="0" w:color="auto"/>
              <w:left w:val="nil"/>
              <w:bottom w:val="single" w:sz="4" w:space="0" w:color="auto"/>
              <w:right w:val="single" w:sz="4" w:space="0" w:color="auto"/>
            </w:tcBorders>
            <w:shd w:val="clear" w:color="auto" w:fill="auto"/>
            <w:noWrap/>
            <w:vAlign w:val="center"/>
          </w:tcPr>
          <w:p w14:paraId="10880EA2" w14:textId="2C852923" w:rsidR="00D970F8" w:rsidRPr="00CE0060" w:rsidRDefault="00D970F8" w:rsidP="00D970F8">
            <w:pPr>
              <w:spacing w:after="0" w:line="240" w:lineRule="auto"/>
              <w:rPr>
                <w:rFonts w:eastAsia="Times New Roman"/>
                <w:sz w:val="20"/>
                <w:szCs w:val="20"/>
              </w:rPr>
            </w:pPr>
            <w:r>
              <w:rPr>
                <w:b/>
                <w:bCs/>
                <w:sz w:val="20"/>
                <w:szCs w:val="20"/>
              </w:rPr>
              <w:t>Tháng 10</w:t>
            </w:r>
            <w:r>
              <w:rPr>
                <w:b/>
                <w:bCs/>
                <w:sz w:val="20"/>
                <w:szCs w:val="20"/>
              </w:rPr>
              <w:br/>
              <w:t>2024</w:t>
            </w:r>
          </w:p>
        </w:tc>
        <w:tc>
          <w:tcPr>
            <w:tcW w:w="1095" w:type="dxa"/>
            <w:vMerge/>
            <w:tcBorders>
              <w:left w:val="nil"/>
              <w:bottom w:val="single" w:sz="4" w:space="0" w:color="auto"/>
              <w:right w:val="single" w:sz="4" w:space="0" w:color="auto"/>
            </w:tcBorders>
            <w:shd w:val="clear" w:color="auto" w:fill="auto"/>
            <w:noWrap/>
            <w:vAlign w:val="center"/>
          </w:tcPr>
          <w:p w14:paraId="4EA60DEE" w14:textId="77777777" w:rsidR="00D970F8" w:rsidRPr="00CE0060" w:rsidRDefault="00D970F8" w:rsidP="00D970F8">
            <w:pPr>
              <w:spacing w:after="0" w:line="240" w:lineRule="auto"/>
              <w:rPr>
                <w:rFonts w:eastAsia="Times New Roman"/>
                <w:b/>
                <w:bCs/>
                <w:sz w:val="20"/>
                <w:szCs w:val="20"/>
              </w:rPr>
            </w:pPr>
          </w:p>
        </w:tc>
      </w:tr>
      <w:tr w:rsidR="00D970F8" w:rsidRPr="00CE0060" w14:paraId="2BCB479C" w14:textId="77777777" w:rsidTr="00D970F8">
        <w:trPr>
          <w:trHeight w:val="435"/>
        </w:trPr>
        <w:tc>
          <w:tcPr>
            <w:tcW w:w="100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A242654" w14:textId="29484466" w:rsidR="00D970F8" w:rsidRPr="00CE0060" w:rsidRDefault="00D970F8" w:rsidP="00D970F8">
            <w:pPr>
              <w:spacing w:after="0" w:line="240" w:lineRule="auto"/>
              <w:rPr>
                <w:rFonts w:eastAsia="Times New Roman"/>
                <w:sz w:val="20"/>
                <w:szCs w:val="20"/>
              </w:rPr>
            </w:pPr>
            <w:r w:rsidRPr="00CE0060">
              <w:rPr>
                <w:rFonts w:eastAsia="Times New Roman"/>
                <w:sz w:val="20"/>
                <w:szCs w:val="20"/>
              </w:rPr>
              <w:t>RĐN5</w:t>
            </w:r>
          </w:p>
        </w:tc>
        <w:tc>
          <w:tcPr>
            <w:tcW w:w="801" w:type="dxa"/>
            <w:tcBorders>
              <w:top w:val="nil"/>
              <w:left w:val="single" w:sz="4" w:space="0" w:color="auto"/>
              <w:bottom w:val="single" w:sz="4" w:space="0" w:color="auto"/>
              <w:right w:val="single" w:sz="4" w:space="0" w:color="auto"/>
            </w:tcBorders>
            <w:shd w:val="clear" w:color="auto" w:fill="auto"/>
            <w:noWrap/>
            <w:vAlign w:val="center"/>
          </w:tcPr>
          <w:p w14:paraId="66DE8377" w14:textId="0B87F5D7" w:rsidR="00D970F8" w:rsidRPr="00CE0060" w:rsidRDefault="00D970F8" w:rsidP="00D970F8">
            <w:pPr>
              <w:spacing w:after="0" w:line="240" w:lineRule="auto"/>
              <w:rPr>
                <w:rFonts w:eastAsia="Times New Roman"/>
                <w:sz w:val="20"/>
                <w:szCs w:val="20"/>
              </w:rPr>
            </w:pPr>
            <w:r>
              <w:rPr>
                <w:sz w:val="20"/>
                <w:szCs w:val="20"/>
              </w:rPr>
              <w:t>0,21</w:t>
            </w:r>
          </w:p>
        </w:tc>
        <w:tc>
          <w:tcPr>
            <w:tcW w:w="801" w:type="dxa"/>
            <w:tcBorders>
              <w:top w:val="nil"/>
              <w:left w:val="nil"/>
              <w:bottom w:val="single" w:sz="4" w:space="0" w:color="auto"/>
              <w:right w:val="single" w:sz="4" w:space="0" w:color="auto"/>
            </w:tcBorders>
            <w:shd w:val="clear" w:color="auto" w:fill="auto"/>
            <w:noWrap/>
            <w:vAlign w:val="center"/>
          </w:tcPr>
          <w:p w14:paraId="016665C5" w14:textId="79EEEF93" w:rsidR="00D970F8" w:rsidRPr="00CE0060" w:rsidRDefault="00D970F8" w:rsidP="00D970F8">
            <w:pPr>
              <w:spacing w:after="0" w:line="240" w:lineRule="auto"/>
              <w:rPr>
                <w:rFonts w:eastAsia="Times New Roman"/>
                <w:sz w:val="20"/>
                <w:szCs w:val="20"/>
              </w:rPr>
            </w:pPr>
            <w:r>
              <w:rPr>
                <w:sz w:val="20"/>
                <w:szCs w:val="20"/>
              </w:rPr>
              <w:t>0,67</w:t>
            </w:r>
          </w:p>
        </w:tc>
        <w:tc>
          <w:tcPr>
            <w:tcW w:w="801" w:type="dxa"/>
            <w:tcBorders>
              <w:top w:val="nil"/>
              <w:left w:val="nil"/>
              <w:bottom w:val="single" w:sz="4" w:space="0" w:color="auto"/>
              <w:right w:val="single" w:sz="4" w:space="0" w:color="auto"/>
            </w:tcBorders>
            <w:shd w:val="clear" w:color="auto" w:fill="auto"/>
            <w:noWrap/>
            <w:vAlign w:val="center"/>
          </w:tcPr>
          <w:p w14:paraId="505ADB81" w14:textId="5E69DCA0" w:rsidR="00D970F8" w:rsidRPr="00CE0060" w:rsidRDefault="00D970F8" w:rsidP="00D970F8">
            <w:pPr>
              <w:spacing w:after="0" w:line="240" w:lineRule="auto"/>
              <w:rPr>
                <w:rFonts w:eastAsia="Times New Roman"/>
                <w:sz w:val="20"/>
                <w:szCs w:val="20"/>
              </w:rPr>
            </w:pPr>
            <w:r>
              <w:rPr>
                <w:sz w:val="20"/>
                <w:szCs w:val="20"/>
              </w:rPr>
              <w:t>0,91</w:t>
            </w:r>
          </w:p>
        </w:tc>
        <w:tc>
          <w:tcPr>
            <w:tcW w:w="801" w:type="dxa"/>
            <w:tcBorders>
              <w:top w:val="nil"/>
              <w:left w:val="nil"/>
              <w:bottom w:val="single" w:sz="4" w:space="0" w:color="auto"/>
              <w:right w:val="single" w:sz="4" w:space="0" w:color="auto"/>
            </w:tcBorders>
            <w:shd w:val="clear" w:color="auto" w:fill="auto"/>
            <w:noWrap/>
            <w:vAlign w:val="center"/>
          </w:tcPr>
          <w:p w14:paraId="48A3D2C2" w14:textId="1E41DAA4" w:rsidR="00D970F8" w:rsidRPr="00CE0060" w:rsidRDefault="00D970F8" w:rsidP="00D970F8">
            <w:pPr>
              <w:spacing w:after="0" w:line="240" w:lineRule="auto"/>
              <w:rPr>
                <w:rFonts w:eastAsia="Times New Roman"/>
                <w:sz w:val="20"/>
                <w:szCs w:val="20"/>
              </w:rPr>
            </w:pPr>
            <w:r>
              <w:rPr>
                <w:sz w:val="20"/>
                <w:szCs w:val="20"/>
              </w:rPr>
              <w:t>1,27</w:t>
            </w:r>
          </w:p>
        </w:tc>
        <w:tc>
          <w:tcPr>
            <w:tcW w:w="801" w:type="dxa"/>
            <w:tcBorders>
              <w:top w:val="nil"/>
              <w:left w:val="nil"/>
              <w:bottom w:val="single" w:sz="4" w:space="0" w:color="auto"/>
              <w:right w:val="single" w:sz="4" w:space="0" w:color="auto"/>
            </w:tcBorders>
            <w:shd w:val="clear" w:color="auto" w:fill="auto"/>
            <w:noWrap/>
            <w:vAlign w:val="center"/>
          </w:tcPr>
          <w:p w14:paraId="4FD93B2F" w14:textId="5F6D8A5C" w:rsidR="00D970F8" w:rsidRPr="00CE0060" w:rsidRDefault="00D970F8" w:rsidP="00D970F8">
            <w:pPr>
              <w:spacing w:after="0" w:line="240" w:lineRule="auto"/>
              <w:rPr>
                <w:rFonts w:eastAsia="Times New Roman"/>
                <w:sz w:val="20"/>
                <w:szCs w:val="20"/>
              </w:rPr>
            </w:pPr>
            <w:r>
              <w:rPr>
                <w:sz w:val="20"/>
                <w:szCs w:val="20"/>
              </w:rPr>
              <w:t>1,52</w:t>
            </w:r>
          </w:p>
        </w:tc>
        <w:tc>
          <w:tcPr>
            <w:tcW w:w="801" w:type="dxa"/>
            <w:tcBorders>
              <w:top w:val="nil"/>
              <w:left w:val="nil"/>
              <w:bottom w:val="single" w:sz="4" w:space="0" w:color="auto"/>
              <w:right w:val="single" w:sz="4" w:space="0" w:color="auto"/>
            </w:tcBorders>
            <w:shd w:val="clear" w:color="auto" w:fill="auto"/>
            <w:noWrap/>
            <w:vAlign w:val="center"/>
          </w:tcPr>
          <w:p w14:paraId="5BC06AB1" w14:textId="0861E1E3" w:rsidR="00D970F8" w:rsidRPr="00CE0060" w:rsidRDefault="00D970F8" w:rsidP="00D970F8">
            <w:pPr>
              <w:spacing w:after="0" w:line="240" w:lineRule="auto"/>
              <w:rPr>
                <w:rFonts w:eastAsia="Times New Roman"/>
                <w:sz w:val="20"/>
                <w:szCs w:val="20"/>
              </w:rPr>
            </w:pPr>
            <w:r>
              <w:rPr>
                <w:sz w:val="20"/>
                <w:szCs w:val="20"/>
              </w:rPr>
              <w:t>0,45</w:t>
            </w:r>
          </w:p>
        </w:tc>
        <w:tc>
          <w:tcPr>
            <w:tcW w:w="801" w:type="dxa"/>
            <w:tcBorders>
              <w:top w:val="nil"/>
              <w:left w:val="nil"/>
              <w:bottom w:val="single" w:sz="4" w:space="0" w:color="auto"/>
              <w:right w:val="single" w:sz="4" w:space="0" w:color="auto"/>
            </w:tcBorders>
            <w:shd w:val="clear" w:color="auto" w:fill="auto"/>
            <w:noWrap/>
            <w:vAlign w:val="center"/>
          </w:tcPr>
          <w:p w14:paraId="7FC9E25C" w14:textId="2E237B9C" w:rsidR="00D970F8" w:rsidRPr="00CE0060" w:rsidRDefault="00D970F8" w:rsidP="00D970F8">
            <w:pPr>
              <w:spacing w:after="0" w:line="240" w:lineRule="auto"/>
              <w:rPr>
                <w:rFonts w:eastAsia="Times New Roman"/>
                <w:sz w:val="20"/>
                <w:szCs w:val="20"/>
              </w:rPr>
            </w:pPr>
            <w:r>
              <w:rPr>
                <w:sz w:val="20"/>
                <w:szCs w:val="20"/>
              </w:rPr>
              <w:t>0,56</w:t>
            </w:r>
          </w:p>
        </w:tc>
        <w:tc>
          <w:tcPr>
            <w:tcW w:w="804" w:type="dxa"/>
            <w:tcBorders>
              <w:top w:val="nil"/>
              <w:left w:val="nil"/>
              <w:bottom w:val="single" w:sz="4" w:space="0" w:color="auto"/>
              <w:right w:val="single" w:sz="4" w:space="0" w:color="auto"/>
            </w:tcBorders>
            <w:shd w:val="clear" w:color="auto" w:fill="auto"/>
            <w:noWrap/>
            <w:vAlign w:val="center"/>
          </w:tcPr>
          <w:p w14:paraId="7EFDF05C" w14:textId="2249E7B7" w:rsidR="00D970F8" w:rsidRPr="00CE0060" w:rsidRDefault="00D970F8" w:rsidP="00D970F8">
            <w:pPr>
              <w:spacing w:after="0" w:line="240" w:lineRule="auto"/>
              <w:rPr>
                <w:rFonts w:eastAsia="Times New Roman"/>
                <w:sz w:val="20"/>
                <w:szCs w:val="20"/>
              </w:rPr>
            </w:pPr>
            <w:r>
              <w:rPr>
                <w:sz w:val="20"/>
                <w:szCs w:val="20"/>
              </w:rPr>
              <w:t>0,94</w:t>
            </w:r>
          </w:p>
        </w:tc>
        <w:tc>
          <w:tcPr>
            <w:tcW w:w="843" w:type="dxa"/>
            <w:tcBorders>
              <w:top w:val="nil"/>
              <w:left w:val="nil"/>
              <w:bottom w:val="single" w:sz="4" w:space="0" w:color="auto"/>
              <w:right w:val="single" w:sz="4" w:space="0" w:color="auto"/>
            </w:tcBorders>
            <w:shd w:val="clear" w:color="auto" w:fill="auto"/>
            <w:noWrap/>
            <w:vAlign w:val="center"/>
          </w:tcPr>
          <w:p w14:paraId="6EFAECE2" w14:textId="084B1B5F" w:rsidR="00D970F8" w:rsidRPr="00CE0060" w:rsidRDefault="00D970F8" w:rsidP="00D970F8">
            <w:pPr>
              <w:spacing w:after="0" w:line="240" w:lineRule="auto"/>
              <w:rPr>
                <w:rFonts w:eastAsia="Times New Roman"/>
                <w:sz w:val="20"/>
                <w:szCs w:val="20"/>
              </w:rPr>
            </w:pPr>
            <w:r>
              <w:rPr>
                <w:sz w:val="20"/>
                <w:szCs w:val="20"/>
              </w:rPr>
              <w:t>0,28</w:t>
            </w:r>
          </w:p>
        </w:tc>
        <w:tc>
          <w:tcPr>
            <w:tcW w:w="843" w:type="dxa"/>
            <w:tcBorders>
              <w:top w:val="nil"/>
              <w:left w:val="nil"/>
              <w:bottom w:val="single" w:sz="4" w:space="0" w:color="auto"/>
              <w:right w:val="single" w:sz="4" w:space="0" w:color="auto"/>
            </w:tcBorders>
            <w:shd w:val="clear" w:color="auto" w:fill="auto"/>
            <w:noWrap/>
            <w:vAlign w:val="center"/>
          </w:tcPr>
          <w:p w14:paraId="2B5E96DC" w14:textId="4465AE5A" w:rsidR="00D970F8" w:rsidRPr="00CE0060" w:rsidRDefault="00D970F8" w:rsidP="00D970F8">
            <w:pPr>
              <w:spacing w:after="0" w:line="240" w:lineRule="auto"/>
              <w:rPr>
                <w:rFonts w:eastAsia="Times New Roman"/>
                <w:sz w:val="20"/>
                <w:szCs w:val="20"/>
              </w:rPr>
            </w:pPr>
            <w:r>
              <w:rPr>
                <w:sz w:val="20"/>
                <w:szCs w:val="20"/>
              </w:rPr>
              <w:t>0,79</w:t>
            </w:r>
          </w:p>
        </w:tc>
        <w:tc>
          <w:tcPr>
            <w:tcW w:w="843" w:type="dxa"/>
            <w:tcBorders>
              <w:top w:val="nil"/>
              <w:left w:val="nil"/>
              <w:bottom w:val="single" w:sz="4" w:space="0" w:color="000000"/>
              <w:right w:val="single" w:sz="4" w:space="0" w:color="000000"/>
            </w:tcBorders>
            <w:shd w:val="clear" w:color="FFFFFF" w:fill="FFFFFF"/>
            <w:noWrap/>
            <w:vAlign w:val="center"/>
          </w:tcPr>
          <w:p w14:paraId="66CE3A08" w14:textId="0BDE9E4C" w:rsidR="00D970F8" w:rsidRPr="00CE0060" w:rsidRDefault="00D970F8" w:rsidP="00D970F8">
            <w:pPr>
              <w:spacing w:after="0" w:line="240" w:lineRule="auto"/>
              <w:rPr>
                <w:rFonts w:eastAsia="Times New Roman"/>
                <w:sz w:val="20"/>
                <w:szCs w:val="20"/>
              </w:rPr>
            </w:pPr>
            <w:r>
              <w:rPr>
                <w:color w:val="000000"/>
                <w:sz w:val="20"/>
                <w:szCs w:val="20"/>
              </w:rPr>
              <w:t>0,25</w:t>
            </w:r>
          </w:p>
        </w:tc>
        <w:tc>
          <w:tcPr>
            <w:tcW w:w="801" w:type="dxa"/>
            <w:tcBorders>
              <w:top w:val="nil"/>
              <w:left w:val="nil"/>
              <w:bottom w:val="single" w:sz="4" w:space="0" w:color="auto"/>
              <w:right w:val="single" w:sz="4" w:space="0" w:color="auto"/>
            </w:tcBorders>
            <w:shd w:val="clear" w:color="FFD966" w:fill="FFFFFF"/>
            <w:vAlign w:val="center"/>
          </w:tcPr>
          <w:p w14:paraId="45AB561B" w14:textId="766B76CA" w:rsidR="00D970F8" w:rsidRPr="00CE0060" w:rsidRDefault="00D970F8" w:rsidP="00D970F8">
            <w:pPr>
              <w:spacing w:after="0" w:line="240" w:lineRule="auto"/>
              <w:rPr>
                <w:sz w:val="20"/>
                <w:szCs w:val="20"/>
              </w:rPr>
            </w:pPr>
            <w:r>
              <w:rPr>
                <w:color w:val="000000"/>
                <w:sz w:val="20"/>
                <w:szCs w:val="20"/>
              </w:rPr>
              <w:t>0,36</w:t>
            </w:r>
          </w:p>
        </w:tc>
        <w:tc>
          <w:tcPr>
            <w:tcW w:w="801" w:type="dxa"/>
            <w:tcBorders>
              <w:top w:val="nil"/>
              <w:left w:val="nil"/>
              <w:bottom w:val="single" w:sz="4" w:space="0" w:color="auto"/>
              <w:right w:val="single" w:sz="4" w:space="0" w:color="auto"/>
            </w:tcBorders>
            <w:shd w:val="clear" w:color="FFD966" w:fill="FFFFFF"/>
            <w:noWrap/>
            <w:vAlign w:val="center"/>
          </w:tcPr>
          <w:p w14:paraId="10952305" w14:textId="13B91188" w:rsidR="00D970F8" w:rsidRPr="00CE0060" w:rsidRDefault="00D970F8" w:rsidP="00D970F8">
            <w:pPr>
              <w:spacing w:after="0" w:line="240" w:lineRule="auto"/>
              <w:rPr>
                <w:rFonts w:eastAsia="Times New Roman"/>
                <w:sz w:val="20"/>
                <w:szCs w:val="20"/>
              </w:rPr>
            </w:pPr>
            <w:r>
              <w:rPr>
                <w:color w:val="000000"/>
                <w:sz w:val="20"/>
                <w:szCs w:val="20"/>
              </w:rPr>
              <w:t>0,26</w:t>
            </w:r>
          </w:p>
        </w:tc>
        <w:tc>
          <w:tcPr>
            <w:tcW w:w="1095" w:type="dxa"/>
            <w:tcBorders>
              <w:top w:val="single" w:sz="4" w:space="0" w:color="auto"/>
              <w:left w:val="nil"/>
              <w:bottom w:val="single" w:sz="4" w:space="0" w:color="auto"/>
              <w:right w:val="single" w:sz="4" w:space="0" w:color="auto"/>
            </w:tcBorders>
            <w:shd w:val="clear" w:color="auto" w:fill="auto"/>
            <w:noWrap/>
            <w:vAlign w:val="center"/>
          </w:tcPr>
          <w:p w14:paraId="446D2FB0" w14:textId="08837F01" w:rsidR="00D970F8" w:rsidRPr="00CE0060" w:rsidRDefault="00D970F8" w:rsidP="00D970F8">
            <w:pPr>
              <w:spacing w:after="0" w:line="240" w:lineRule="auto"/>
              <w:rPr>
                <w:rFonts w:eastAsia="Times New Roman"/>
                <w:sz w:val="20"/>
                <w:szCs w:val="20"/>
              </w:rPr>
            </w:pPr>
            <w:r w:rsidRPr="00CE0060">
              <w:rPr>
                <w:rFonts w:eastAsia="Times New Roman"/>
                <w:sz w:val="20"/>
                <w:szCs w:val="20"/>
              </w:rPr>
              <w:t>0,5</w:t>
            </w:r>
          </w:p>
        </w:tc>
      </w:tr>
      <w:tr w:rsidR="00D970F8" w:rsidRPr="00CE0060" w14:paraId="2BC5E6D7" w14:textId="77777777" w:rsidTr="00D970F8">
        <w:trPr>
          <w:trHeight w:val="435"/>
        </w:trPr>
        <w:tc>
          <w:tcPr>
            <w:tcW w:w="100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86E8E4" w14:textId="1DE6E916" w:rsidR="00D970F8" w:rsidRPr="00CE0060" w:rsidRDefault="00D970F8" w:rsidP="00D970F8">
            <w:pPr>
              <w:spacing w:after="0" w:line="240" w:lineRule="auto"/>
              <w:rPr>
                <w:rFonts w:eastAsia="Times New Roman"/>
                <w:sz w:val="20"/>
                <w:szCs w:val="20"/>
              </w:rPr>
            </w:pPr>
            <w:r w:rsidRPr="00CE0060">
              <w:rPr>
                <w:rFonts w:eastAsia="Times New Roman"/>
                <w:sz w:val="20"/>
                <w:szCs w:val="20"/>
              </w:rPr>
              <w:t>RĐN6</w:t>
            </w:r>
          </w:p>
        </w:tc>
        <w:tc>
          <w:tcPr>
            <w:tcW w:w="801" w:type="dxa"/>
            <w:tcBorders>
              <w:top w:val="nil"/>
              <w:left w:val="single" w:sz="4" w:space="0" w:color="auto"/>
              <w:bottom w:val="single" w:sz="4" w:space="0" w:color="auto"/>
              <w:right w:val="single" w:sz="4" w:space="0" w:color="auto"/>
            </w:tcBorders>
            <w:shd w:val="clear" w:color="auto" w:fill="auto"/>
            <w:noWrap/>
            <w:vAlign w:val="center"/>
          </w:tcPr>
          <w:p w14:paraId="3D94957F" w14:textId="3DE2427B" w:rsidR="00D970F8" w:rsidRPr="00CE0060" w:rsidRDefault="00D970F8" w:rsidP="00D970F8">
            <w:pPr>
              <w:spacing w:after="0" w:line="240" w:lineRule="auto"/>
              <w:rPr>
                <w:rFonts w:eastAsia="Times New Roman"/>
                <w:sz w:val="20"/>
                <w:szCs w:val="20"/>
              </w:rPr>
            </w:pPr>
            <w:r>
              <w:rPr>
                <w:sz w:val="20"/>
                <w:szCs w:val="20"/>
              </w:rPr>
              <w:t>0,36</w:t>
            </w:r>
          </w:p>
        </w:tc>
        <w:tc>
          <w:tcPr>
            <w:tcW w:w="801" w:type="dxa"/>
            <w:tcBorders>
              <w:top w:val="nil"/>
              <w:left w:val="nil"/>
              <w:bottom w:val="single" w:sz="4" w:space="0" w:color="auto"/>
              <w:right w:val="single" w:sz="4" w:space="0" w:color="auto"/>
            </w:tcBorders>
            <w:shd w:val="clear" w:color="auto" w:fill="auto"/>
            <w:noWrap/>
            <w:vAlign w:val="center"/>
          </w:tcPr>
          <w:p w14:paraId="083801B5" w14:textId="2C1D4BBE" w:rsidR="00D970F8" w:rsidRPr="00CE0060" w:rsidRDefault="00D970F8" w:rsidP="00D970F8">
            <w:pPr>
              <w:spacing w:after="0" w:line="240" w:lineRule="auto"/>
              <w:rPr>
                <w:rFonts w:eastAsia="Times New Roman"/>
                <w:sz w:val="20"/>
                <w:szCs w:val="20"/>
              </w:rPr>
            </w:pPr>
            <w:r>
              <w:rPr>
                <w:sz w:val="20"/>
                <w:szCs w:val="20"/>
              </w:rPr>
              <w:t>0,6</w:t>
            </w:r>
          </w:p>
        </w:tc>
        <w:tc>
          <w:tcPr>
            <w:tcW w:w="801" w:type="dxa"/>
            <w:tcBorders>
              <w:top w:val="nil"/>
              <w:left w:val="nil"/>
              <w:bottom w:val="single" w:sz="4" w:space="0" w:color="auto"/>
              <w:right w:val="single" w:sz="4" w:space="0" w:color="auto"/>
            </w:tcBorders>
            <w:shd w:val="clear" w:color="auto" w:fill="auto"/>
            <w:noWrap/>
            <w:vAlign w:val="center"/>
          </w:tcPr>
          <w:p w14:paraId="67A624B0" w14:textId="7AEF7071" w:rsidR="00D970F8" w:rsidRPr="00CE0060" w:rsidRDefault="00D970F8" w:rsidP="00D970F8">
            <w:pPr>
              <w:spacing w:after="0" w:line="240" w:lineRule="auto"/>
              <w:rPr>
                <w:rFonts w:eastAsia="Times New Roman"/>
                <w:sz w:val="20"/>
                <w:szCs w:val="20"/>
              </w:rPr>
            </w:pPr>
            <w:r>
              <w:rPr>
                <w:sz w:val="20"/>
                <w:szCs w:val="20"/>
              </w:rPr>
              <w:t>0,28</w:t>
            </w:r>
          </w:p>
        </w:tc>
        <w:tc>
          <w:tcPr>
            <w:tcW w:w="801" w:type="dxa"/>
            <w:tcBorders>
              <w:top w:val="nil"/>
              <w:left w:val="nil"/>
              <w:bottom w:val="single" w:sz="4" w:space="0" w:color="auto"/>
              <w:right w:val="single" w:sz="4" w:space="0" w:color="auto"/>
            </w:tcBorders>
            <w:shd w:val="clear" w:color="auto" w:fill="auto"/>
            <w:noWrap/>
            <w:vAlign w:val="center"/>
          </w:tcPr>
          <w:p w14:paraId="6BDA6D05" w14:textId="4EB996A3" w:rsidR="00D970F8" w:rsidRPr="00CE0060" w:rsidRDefault="00D970F8" w:rsidP="00D970F8">
            <w:pPr>
              <w:spacing w:after="0" w:line="240" w:lineRule="auto"/>
              <w:rPr>
                <w:rFonts w:eastAsia="Times New Roman"/>
                <w:sz w:val="20"/>
                <w:szCs w:val="20"/>
              </w:rPr>
            </w:pPr>
            <w:r>
              <w:rPr>
                <w:sz w:val="20"/>
                <w:szCs w:val="20"/>
              </w:rPr>
              <w:t>0,27</w:t>
            </w:r>
          </w:p>
        </w:tc>
        <w:tc>
          <w:tcPr>
            <w:tcW w:w="801" w:type="dxa"/>
            <w:tcBorders>
              <w:top w:val="nil"/>
              <w:left w:val="nil"/>
              <w:bottom w:val="single" w:sz="4" w:space="0" w:color="auto"/>
              <w:right w:val="single" w:sz="4" w:space="0" w:color="auto"/>
            </w:tcBorders>
            <w:shd w:val="clear" w:color="auto" w:fill="auto"/>
            <w:noWrap/>
            <w:vAlign w:val="center"/>
          </w:tcPr>
          <w:p w14:paraId="35954709" w14:textId="40D4C128" w:rsidR="00D970F8" w:rsidRPr="00CE0060" w:rsidRDefault="00D970F8" w:rsidP="00D970F8">
            <w:pPr>
              <w:spacing w:after="0" w:line="240" w:lineRule="auto"/>
              <w:rPr>
                <w:rFonts w:eastAsia="Times New Roman"/>
                <w:sz w:val="20"/>
                <w:szCs w:val="20"/>
              </w:rPr>
            </w:pPr>
            <w:r>
              <w:rPr>
                <w:sz w:val="20"/>
                <w:szCs w:val="20"/>
              </w:rPr>
              <w:t>0,54</w:t>
            </w:r>
          </w:p>
        </w:tc>
        <w:tc>
          <w:tcPr>
            <w:tcW w:w="801" w:type="dxa"/>
            <w:tcBorders>
              <w:top w:val="nil"/>
              <w:left w:val="nil"/>
              <w:bottom w:val="single" w:sz="4" w:space="0" w:color="auto"/>
              <w:right w:val="single" w:sz="4" w:space="0" w:color="auto"/>
            </w:tcBorders>
            <w:shd w:val="clear" w:color="auto" w:fill="auto"/>
            <w:noWrap/>
            <w:vAlign w:val="center"/>
          </w:tcPr>
          <w:p w14:paraId="3AD3059A" w14:textId="3D03027C" w:rsidR="00D970F8" w:rsidRPr="00CE0060" w:rsidRDefault="00D970F8" w:rsidP="00D970F8">
            <w:pPr>
              <w:spacing w:after="0" w:line="240" w:lineRule="auto"/>
              <w:rPr>
                <w:rFonts w:eastAsia="Times New Roman"/>
                <w:sz w:val="20"/>
                <w:szCs w:val="20"/>
              </w:rPr>
            </w:pPr>
            <w:r>
              <w:rPr>
                <w:sz w:val="20"/>
                <w:szCs w:val="20"/>
              </w:rPr>
              <w:t>0,73</w:t>
            </w:r>
          </w:p>
        </w:tc>
        <w:tc>
          <w:tcPr>
            <w:tcW w:w="801" w:type="dxa"/>
            <w:tcBorders>
              <w:top w:val="nil"/>
              <w:left w:val="nil"/>
              <w:bottom w:val="single" w:sz="4" w:space="0" w:color="auto"/>
              <w:right w:val="single" w:sz="4" w:space="0" w:color="auto"/>
            </w:tcBorders>
            <w:shd w:val="clear" w:color="auto" w:fill="auto"/>
            <w:noWrap/>
            <w:vAlign w:val="center"/>
          </w:tcPr>
          <w:p w14:paraId="4C8ABCE9" w14:textId="3783188D" w:rsidR="00D970F8" w:rsidRPr="00CE0060" w:rsidRDefault="00D970F8" w:rsidP="00D970F8">
            <w:pPr>
              <w:spacing w:after="0" w:line="240" w:lineRule="auto"/>
              <w:rPr>
                <w:rFonts w:eastAsia="Times New Roman"/>
                <w:sz w:val="20"/>
                <w:szCs w:val="20"/>
              </w:rPr>
            </w:pPr>
            <w:r>
              <w:rPr>
                <w:sz w:val="20"/>
                <w:szCs w:val="20"/>
              </w:rPr>
              <w:t>0,81</w:t>
            </w:r>
          </w:p>
        </w:tc>
        <w:tc>
          <w:tcPr>
            <w:tcW w:w="804" w:type="dxa"/>
            <w:tcBorders>
              <w:top w:val="nil"/>
              <w:left w:val="nil"/>
              <w:bottom w:val="single" w:sz="4" w:space="0" w:color="auto"/>
              <w:right w:val="single" w:sz="4" w:space="0" w:color="auto"/>
            </w:tcBorders>
            <w:shd w:val="clear" w:color="auto" w:fill="auto"/>
            <w:noWrap/>
            <w:vAlign w:val="center"/>
          </w:tcPr>
          <w:p w14:paraId="017E19EE" w14:textId="3B51BA55" w:rsidR="00D970F8" w:rsidRPr="00CE0060" w:rsidRDefault="00D970F8" w:rsidP="00D970F8">
            <w:pPr>
              <w:spacing w:after="0" w:line="240" w:lineRule="auto"/>
              <w:rPr>
                <w:rFonts w:eastAsia="Times New Roman"/>
                <w:sz w:val="20"/>
                <w:szCs w:val="20"/>
              </w:rPr>
            </w:pPr>
            <w:r>
              <w:rPr>
                <w:sz w:val="20"/>
                <w:szCs w:val="20"/>
              </w:rPr>
              <w:t>0,9</w:t>
            </w:r>
          </w:p>
        </w:tc>
        <w:tc>
          <w:tcPr>
            <w:tcW w:w="843" w:type="dxa"/>
            <w:tcBorders>
              <w:top w:val="nil"/>
              <w:left w:val="nil"/>
              <w:bottom w:val="single" w:sz="4" w:space="0" w:color="auto"/>
              <w:right w:val="single" w:sz="4" w:space="0" w:color="auto"/>
            </w:tcBorders>
            <w:shd w:val="clear" w:color="auto" w:fill="auto"/>
            <w:noWrap/>
            <w:vAlign w:val="center"/>
          </w:tcPr>
          <w:p w14:paraId="5DB5666C" w14:textId="496611F1" w:rsidR="00D970F8" w:rsidRPr="00CE0060" w:rsidRDefault="00D970F8" w:rsidP="00D970F8">
            <w:pPr>
              <w:spacing w:after="0" w:line="240" w:lineRule="auto"/>
              <w:rPr>
                <w:rFonts w:eastAsia="Times New Roman"/>
                <w:sz w:val="20"/>
                <w:szCs w:val="20"/>
              </w:rPr>
            </w:pPr>
            <w:r>
              <w:rPr>
                <w:sz w:val="20"/>
                <w:szCs w:val="20"/>
              </w:rPr>
              <w:t>0,51</w:t>
            </w:r>
          </w:p>
        </w:tc>
        <w:tc>
          <w:tcPr>
            <w:tcW w:w="843" w:type="dxa"/>
            <w:tcBorders>
              <w:top w:val="nil"/>
              <w:left w:val="nil"/>
              <w:bottom w:val="single" w:sz="4" w:space="0" w:color="auto"/>
              <w:right w:val="single" w:sz="4" w:space="0" w:color="auto"/>
            </w:tcBorders>
            <w:shd w:val="clear" w:color="auto" w:fill="auto"/>
            <w:noWrap/>
            <w:vAlign w:val="center"/>
          </w:tcPr>
          <w:p w14:paraId="13272876" w14:textId="6BCB13D4" w:rsidR="00D970F8" w:rsidRPr="00CE0060" w:rsidRDefault="00D970F8" w:rsidP="00D970F8">
            <w:pPr>
              <w:spacing w:after="0" w:line="240" w:lineRule="auto"/>
              <w:rPr>
                <w:rFonts w:eastAsia="Times New Roman"/>
                <w:sz w:val="20"/>
                <w:szCs w:val="20"/>
              </w:rPr>
            </w:pPr>
            <w:r>
              <w:rPr>
                <w:sz w:val="20"/>
                <w:szCs w:val="20"/>
              </w:rPr>
              <w:t>0,2</w:t>
            </w:r>
          </w:p>
        </w:tc>
        <w:tc>
          <w:tcPr>
            <w:tcW w:w="843" w:type="dxa"/>
            <w:tcBorders>
              <w:top w:val="nil"/>
              <w:left w:val="nil"/>
              <w:bottom w:val="single" w:sz="4" w:space="0" w:color="000000"/>
              <w:right w:val="single" w:sz="4" w:space="0" w:color="000000"/>
            </w:tcBorders>
            <w:shd w:val="clear" w:color="FFFFFF" w:fill="FFFFFF"/>
            <w:noWrap/>
            <w:vAlign w:val="center"/>
          </w:tcPr>
          <w:p w14:paraId="6047F308" w14:textId="68C49E94" w:rsidR="00D970F8" w:rsidRPr="00CE0060" w:rsidRDefault="00D970F8" w:rsidP="00D970F8">
            <w:pPr>
              <w:spacing w:after="0" w:line="240" w:lineRule="auto"/>
              <w:rPr>
                <w:rFonts w:eastAsia="Times New Roman"/>
                <w:sz w:val="20"/>
                <w:szCs w:val="20"/>
              </w:rPr>
            </w:pPr>
            <w:r>
              <w:rPr>
                <w:sz w:val="20"/>
                <w:szCs w:val="20"/>
              </w:rPr>
              <w:t>0,22</w:t>
            </w:r>
          </w:p>
        </w:tc>
        <w:tc>
          <w:tcPr>
            <w:tcW w:w="801" w:type="dxa"/>
            <w:tcBorders>
              <w:top w:val="nil"/>
              <w:left w:val="nil"/>
              <w:bottom w:val="single" w:sz="4" w:space="0" w:color="auto"/>
              <w:right w:val="single" w:sz="4" w:space="0" w:color="auto"/>
            </w:tcBorders>
            <w:shd w:val="clear" w:color="FFD966" w:fill="FFFFFF"/>
            <w:vAlign w:val="center"/>
          </w:tcPr>
          <w:p w14:paraId="4E84E664" w14:textId="5A0489A0" w:rsidR="00D970F8" w:rsidRPr="00CE0060" w:rsidRDefault="00D970F8" w:rsidP="00D970F8">
            <w:pPr>
              <w:spacing w:after="0" w:line="240" w:lineRule="auto"/>
              <w:rPr>
                <w:sz w:val="20"/>
                <w:szCs w:val="20"/>
              </w:rPr>
            </w:pPr>
            <w:r>
              <w:rPr>
                <w:color w:val="000000"/>
                <w:sz w:val="20"/>
                <w:szCs w:val="20"/>
              </w:rPr>
              <w:t>0,68</w:t>
            </w:r>
          </w:p>
        </w:tc>
        <w:tc>
          <w:tcPr>
            <w:tcW w:w="801" w:type="dxa"/>
            <w:tcBorders>
              <w:top w:val="nil"/>
              <w:left w:val="nil"/>
              <w:bottom w:val="single" w:sz="4" w:space="0" w:color="auto"/>
              <w:right w:val="single" w:sz="4" w:space="0" w:color="auto"/>
            </w:tcBorders>
            <w:shd w:val="clear" w:color="FFD966" w:fill="FFFFFF"/>
            <w:noWrap/>
            <w:vAlign w:val="center"/>
          </w:tcPr>
          <w:p w14:paraId="434374A4" w14:textId="7B20B49C" w:rsidR="00D970F8" w:rsidRPr="00CE0060" w:rsidRDefault="00D970F8" w:rsidP="00D970F8">
            <w:pPr>
              <w:spacing w:after="0" w:line="240" w:lineRule="auto"/>
              <w:rPr>
                <w:rFonts w:eastAsia="Times New Roman"/>
                <w:sz w:val="20"/>
                <w:szCs w:val="20"/>
              </w:rPr>
            </w:pPr>
            <w:r>
              <w:rPr>
                <w:color w:val="000000"/>
                <w:sz w:val="20"/>
                <w:szCs w:val="20"/>
              </w:rPr>
              <w:t>1,08</w:t>
            </w:r>
          </w:p>
        </w:tc>
        <w:tc>
          <w:tcPr>
            <w:tcW w:w="1095" w:type="dxa"/>
            <w:tcBorders>
              <w:top w:val="single" w:sz="4" w:space="0" w:color="auto"/>
              <w:left w:val="nil"/>
              <w:bottom w:val="single" w:sz="4" w:space="0" w:color="auto"/>
              <w:right w:val="single" w:sz="4" w:space="0" w:color="auto"/>
            </w:tcBorders>
            <w:shd w:val="clear" w:color="auto" w:fill="auto"/>
            <w:noWrap/>
            <w:vAlign w:val="center"/>
            <w:hideMark/>
          </w:tcPr>
          <w:p w14:paraId="0DDE7F4A" w14:textId="37ABFD70" w:rsidR="00D970F8" w:rsidRPr="00CE0060" w:rsidRDefault="00D970F8" w:rsidP="00D970F8">
            <w:pPr>
              <w:spacing w:after="0" w:line="240" w:lineRule="auto"/>
              <w:rPr>
                <w:rFonts w:eastAsia="Times New Roman"/>
                <w:sz w:val="20"/>
                <w:szCs w:val="20"/>
              </w:rPr>
            </w:pPr>
            <w:r w:rsidRPr="00CE0060">
              <w:rPr>
                <w:rFonts w:eastAsia="Times New Roman"/>
                <w:sz w:val="20"/>
                <w:szCs w:val="20"/>
              </w:rPr>
              <w:t>0,5</w:t>
            </w:r>
          </w:p>
        </w:tc>
      </w:tr>
      <w:tr w:rsidR="00D970F8" w:rsidRPr="00CE0060" w14:paraId="680D6D4D" w14:textId="77777777" w:rsidTr="00D970F8">
        <w:trPr>
          <w:trHeight w:val="435"/>
        </w:trPr>
        <w:tc>
          <w:tcPr>
            <w:tcW w:w="100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1A781EE" w14:textId="66ECAB4D" w:rsidR="00D970F8" w:rsidRPr="00CE0060" w:rsidRDefault="00D970F8" w:rsidP="00D970F8">
            <w:pPr>
              <w:spacing w:after="0" w:line="240" w:lineRule="auto"/>
              <w:rPr>
                <w:rFonts w:eastAsia="Times New Roman"/>
                <w:sz w:val="20"/>
                <w:szCs w:val="20"/>
              </w:rPr>
            </w:pPr>
            <w:r w:rsidRPr="00CE0060">
              <w:rPr>
                <w:rFonts w:eastAsia="Times New Roman"/>
                <w:sz w:val="20"/>
                <w:szCs w:val="20"/>
              </w:rPr>
              <w:t>RĐN10</w:t>
            </w:r>
          </w:p>
        </w:tc>
        <w:tc>
          <w:tcPr>
            <w:tcW w:w="801" w:type="dxa"/>
            <w:tcBorders>
              <w:top w:val="nil"/>
              <w:left w:val="single" w:sz="4" w:space="0" w:color="auto"/>
              <w:bottom w:val="single" w:sz="4" w:space="0" w:color="auto"/>
              <w:right w:val="single" w:sz="4" w:space="0" w:color="auto"/>
            </w:tcBorders>
            <w:shd w:val="clear" w:color="auto" w:fill="auto"/>
            <w:noWrap/>
            <w:vAlign w:val="center"/>
          </w:tcPr>
          <w:p w14:paraId="723070BC" w14:textId="30BDBDAF" w:rsidR="00D970F8" w:rsidRPr="00CE0060" w:rsidRDefault="00D970F8" w:rsidP="00D970F8">
            <w:pPr>
              <w:spacing w:after="0" w:line="240" w:lineRule="auto"/>
              <w:rPr>
                <w:sz w:val="20"/>
                <w:szCs w:val="20"/>
              </w:rPr>
            </w:pPr>
            <w:r>
              <w:rPr>
                <w:sz w:val="20"/>
                <w:szCs w:val="20"/>
              </w:rPr>
              <w:t> </w:t>
            </w:r>
          </w:p>
        </w:tc>
        <w:tc>
          <w:tcPr>
            <w:tcW w:w="801" w:type="dxa"/>
            <w:tcBorders>
              <w:top w:val="nil"/>
              <w:left w:val="nil"/>
              <w:bottom w:val="single" w:sz="4" w:space="0" w:color="auto"/>
              <w:right w:val="single" w:sz="4" w:space="0" w:color="auto"/>
            </w:tcBorders>
            <w:shd w:val="clear" w:color="auto" w:fill="auto"/>
            <w:noWrap/>
            <w:vAlign w:val="center"/>
          </w:tcPr>
          <w:p w14:paraId="4761BE01" w14:textId="7A22A389" w:rsidR="00D970F8" w:rsidRPr="00CE0060" w:rsidRDefault="00D970F8" w:rsidP="00D970F8">
            <w:pPr>
              <w:spacing w:after="0" w:line="240" w:lineRule="auto"/>
              <w:rPr>
                <w:sz w:val="20"/>
                <w:szCs w:val="20"/>
              </w:rPr>
            </w:pPr>
            <w:r>
              <w:rPr>
                <w:sz w:val="20"/>
                <w:szCs w:val="20"/>
              </w:rPr>
              <w:t> </w:t>
            </w:r>
          </w:p>
        </w:tc>
        <w:tc>
          <w:tcPr>
            <w:tcW w:w="801" w:type="dxa"/>
            <w:tcBorders>
              <w:top w:val="nil"/>
              <w:left w:val="nil"/>
              <w:bottom w:val="single" w:sz="4" w:space="0" w:color="auto"/>
              <w:right w:val="single" w:sz="4" w:space="0" w:color="auto"/>
            </w:tcBorders>
            <w:shd w:val="clear" w:color="auto" w:fill="auto"/>
            <w:noWrap/>
            <w:vAlign w:val="center"/>
          </w:tcPr>
          <w:p w14:paraId="0BC300D0" w14:textId="1DE8AB1E" w:rsidR="00D970F8" w:rsidRPr="00CE0060" w:rsidRDefault="00D970F8" w:rsidP="00D970F8">
            <w:pPr>
              <w:spacing w:after="0" w:line="240" w:lineRule="auto"/>
              <w:rPr>
                <w:sz w:val="20"/>
                <w:szCs w:val="20"/>
              </w:rPr>
            </w:pPr>
            <w:r>
              <w:rPr>
                <w:sz w:val="20"/>
                <w:szCs w:val="20"/>
              </w:rPr>
              <w:t>-</w:t>
            </w:r>
          </w:p>
        </w:tc>
        <w:tc>
          <w:tcPr>
            <w:tcW w:w="801" w:type="dxa"/>
            <w:tcBorders>
              <w:top w:val="nil"/>
              <w:left w:val="nil"/>
              <w:bottom w:val="single" w:sz="4" w:space="0" w:color="auto"/>
              <w:right w:val="single" w:sz="4" w:space="0" w:color="auto"/>
            </w:tcBorders>
            <w:shd w:val="clear" w:color="auto" w:fill="auto"/>
            <w:noWrap/>
            <w:vAlign w:val="center"/>
          </w:tcPr>
          <w:p w14:paraId="5302D3E0" w14:textId="01F96A8E" w:rsidR="00D970F8" w:rsidRPr="00CE0060" w:rsidRDefault="00D970F8" w:rsidP="00D970F8">
            <w:pPr>
              <w:spacing w:after="0" w:line="240" w:lineRule="auto"/>
              <w:rPr>
                <w:sz w:val="20"/>
                <w:szCs w:val="20"/>
              </w:rPr>
            </w:pPr>
            <w:r>
              <w:rPr>
                <w:sz w:val="20"/>
                <w:szCs w:val="20"/>
              </w:rPr>
              <w:t>1,69</w:t>
            </w:r>
          </w:p>
        </w:tc>
        <w:tc>
          <w:tcPr>
            <w:tcW w:w="801" w:type="dxa"/>
            <w:tcBorders>
              <w:top w:val="nil"/>
              <w:left w:val="nil"/>
              <w:bottom w:val="single" w:sz="4" w:space="0" w:color="auto"/>
              <w:right w:val="single" w:sz="4" w:space="0" w:color="auto"/>
            </w:tcBorders>
            <w:shd w:val="clear" w:color="auto" w:fill="auto"/>
            <w:noWrap/>
            <w:vAlign w:val="center"/>
          </w:tcPr>
          <w:p w14:paraId="2E870793" w14:textId="58797618" w:rsidR="00D970F8" w:rsidRPr="00CE0060" w:rsidRDefault="00D970F8" w:rsidP="00D970F8">
            <w:pPr>
              <w:spacing w:after="0" w:line="240" w:lineRule="auto"/>
              <w:rPr>
                <w:sz w:val="20"/>
                <w:szCs w:val="20"/>
              </w:rPr>
            </w:pPr>
            <w:r>
              <w:rPr>
                <w:sz w:val="20"/>
                <w:szCs w:val="20"/>
              </w:rPr>
              <w:t>1,71</w:t>
            </w:r>
          </w:p>
        </w:tc>
        <w:tc>
          <w:tcPr>
            <w:tcW w:w="801" w:type="dxa"/>
            <w:tcBorders>
              <w:top w:val="nil"/>
              <w:left w:val="nil"/>
              <w:bottom w:val="single" w:sz="4" w:space="0" w:color="auto"/>
              <w:right w:val="single" w:sz="4" w:space="0" w:color="auto"/>
            </w:tcBorders>
            <w:shd w:val="clear" w:color="auto" w:fill="auto"/>
            <w:noWrap/>
            <w:vAlign w:val="center"/>
          </w:tcPr>
          <w:p w14:paraId="0D3A6C05" w14:textId="46B44C84" w:rsidR="00D970F8" w:rsidRPr="00CE0060" w:rsidRDefault="00D970F8" w:rsidP="00D970F8">
            <w:pPr>
              <w:spacing w:after="0" w:line="240" w:lineRule="auto"/>
              <w:rPr>
                <w:sz w:val="20"/>
                <w:szCs w:val="20"/>
              </w:rPr>
            </w:pPr>
            <w:r>
              <w:rPr>
                <w:sz w:val="20"/>
                <w:szCs w:val="20"/>
              </w:rPr>
              <w:t>1,3</w:t>
            </w:r>
          </w:p>
        </w:tc>
        <w:tc>
          <w:tcPr>
            <w:tcW w:w="801" w:type="dxa"/>
            <w:tcBorders>
              <w:top w:val="nil"/>
              <w:left w:val="nil"/>
              <w:bottom w:val="single" w:sz="4" w:space="0" w:color="auto"/>
              <w:right w:val="single" w:sz="4" w:space="0" w:color="auto"/>
            </w:tcBorders>
            <w:shd w:val="clear" w:color="auto" w:fill="auto"/>
            <w:noWrap/>
            <w:vAlign w:val="center"/>
          </w:tcPr>
          <w:p w14:paraId="154EB896" w14:textId="0DE82D9C" w:rsidR="00D970F8" w:rsidRPr="00CE0060" w:rsidRDefault="00D970F8" w:rsidP="00D970F8">
            <w:pPr>
              <w:spacing w:after="0" w:line="240" w:lineRule="auto"/>
              <w:rPr>
                <w:sz w:val="20"/>
                <w:szCs w:val="20"/>
              </w:rPr>
            </w:pPr>
            <w:r>
              <w:rPr>
                <w:sz w:val="20"/>
                <w:szCs w:val="20"/>
              </w:rPr>
              <w:t>1,3</w:t>
            </w:r>
          </w:p>
        </w:tc>
        <w:tc>
          <w:tcPr>
            <w:tcW w:w="804" w:type="dxa"/>
            <w:tcBorders>
              <w:top w:val="nil"/>
              <w:left w:val="nil"/>
              <w:bottom w:val="single" w:sz="4" w:space="0" w:color="auto"/>
              <w:right w:val="single" w:sz="4" w:space="0" w:color="auto"/>
            </w:tcBorders>
            <w:shd w:val="clear" w:color="auto" w:fill="auto"/>
            <w:noWrap/>
            <w:vAlign w:val="center"/>
          </w:tcPr>
          <w:p w14:paraId="080C11E3" w14:textId="1F2A825B" w:rsidR="00D970F8" w:rsidRPr="00CE0060" w:rsidRDefault="00D970F8" w:rsidP="00D970F8">
            <w:pPr>
              <w:spacing w:after="0" w:line="240" w:lineRule="auto"/>
              <w:rPr>
                <w:sz w:val="20"/>
                <w:szCs w:val="20"/>
              </w:rPr>
            </w:pPr>
            <w:r>
              <w:rPr>
                <w:sz w:val="20"/>
                <w:szCs w:val="20"/>
              </w:rPr>
              <w:t>0,72</w:t>
            </w:r>
          </w:p>
        </w:tc>
        <w:tc>
          <w:tcPr>
            <w:tcW w:w="843" w:type="dxa"/>
            <w:tcBorders>
              <w:top w:val="nil"/>
              <w:left w:val="nil"/>
              <w:bottom w:val="single" w:sz="4" w:space="0" w:color="auto"/>
              <w:right w:val="single" w:sz="4" w:space="0" w:color="auto"/>
            </w:tcBorders>
            <w:shd w:val="clear" w:color="auto" w:fill="auto"/>
            <w:noWrap/>
            <w:vAlign w:val="center"/>
          </w:tcPr>
          <w:p w14:paraId="5216D834" w14:textId="3CD797E1" w:rsidR="00D970F8" w:rsidRPr="00CE0060" w:rsidRDefault="00D970F8" w:rsidP="00D970F8">
            <w:pPr>
              <w:spacing w:after="0" w:line="240" w:lineRule="auto"/>
              <w:rPr>
                <w:sz w:val="20"/>
                <w:szCs w:val="20"/>
              </w:rPr>
            </w:pPr>
            <w:r>
              <w:rPr>
                <w:sz w:val="20"/>
                <w:szCs w:val="20"/>
              </w:rPr>
              <w:t>2,05</w:t>
            </w:r>
          </w:p>
        </w:tc>
        <w:tc>
          <w:tcPr>
            <w:tcW w:w="843" w:type="dxa"/>
            <w:tcBorders>
              <w:top w:val="nil"/>
              <w:left w:val="nil"/>
              <w:bottom w:val="single" w:sz="4" w:space="0" w:color="auto"/>
              <w:right w:val="single" w:sz="4" w:space="0" w:color="auto"/>
            </w:tcBorders>
            <w:shd w:val="clear" w:color="auto" w:fill="auto"/>
            <w:noWrap/>
            <w:vAlign w:val="center"/>
          </w:tcPr>
          <w:p w14:paraId="51711935" w14:textId="35EA5CC5" w:rsidR="00D970F8" w:rsidRPr="00CE0060" w:rsidRDefault="00D970F8" w:rsidP="00D970F8">
            <w:pPr>
              <w:spacing w:after="0" w:line="240" w:lineRule="auto"/>
              <w:rPr>
                <w:sz w:val="20"/>
                <w:szCs w:val="20"/>
              </w:rPr>
            </w:pPr>
            <w:r>
              <w:rPr>
                <w:sz w:val="20"/>
                <w:szCs w:val="20"/>
              </w:rPr>
              <w:t>0,55</w:t>
            </w:r>
          </w:p>
        </w:tc>
        <w:tc>
          <w:tcPr>
            <w:tcW w:w="843" w:type="dxa"/>
            <w:tcBorders>
              <w:top w:val="nil"/>
              <w:left w:val="nil"/>
              <w:bottom w:val="single" w:sz="4" w:space="0" w:color="000000"/>
              <w:right w:val="single" w:sz="4" w:space="0" w:color="000000"/>
            </w:tcBorders>
            <w:shd w:val="clear" w:color="FFFFFF" w:fill="FFFFFF"/>
            <w:noWrap/>
            <w:vAlign w:val="center"/>
          </w:tcPr>
          <w:p w14:paraId="7AE0E9AE" w14:textId="7AF5B6B9" w:rsidR="00D970F8" w:rsidRPr="00CE0060" w:rsidRDefault="00D970F8" w:rsidP="00D970F8">
            <w:pPr>
              <w:spacing w:after="0" w:line="240" w:lineRule="auto"/>
              <w:rPr>
                <w:sz w:val="20"/>
                <w:szCs w:val="20"/>
              </w:rPr>
            </w:pPr>
            <w:r>
              <w:rPr>
                <w:color w:val="000000"/>
                <w:sz w:val="20"/>
                <w:szCs w:val="20"/>
              </w:rPr>
              <w:t>0,91</w:t>
            </w:r>
          </w:p>
        </w:tc>
        <w:tc>
          <w:tcPr>
            <w:tcW w:w="801" w:type="dxa"/>
            <w:tcBorders>
              <w:top w:val="nil"/>
              <w:left w:val="nil"/>
              <w:bottom w:val="single" w:sz="4" w:space="0" w:color="auto"/>
              <w:right w:val="single" w:sz="4" w:space="0" w:color="auto"/>
            </w:tcBorders>
            <w:shd w:val="clear" w:color="000000" w:fill="FFFFFF"/>
            <w:vAlign w:val="center"/>
          </w:tcPr>
          <w:p w14:paraId="2171B9D7" w14:textId="3F6FCA26" w:rsidR="00D970F8" w:rsidRPr="00CE0060" w:rsidRDefault="00D970F8" w:rsidP="00D970F8">
            <w:pPr>
              <w:spacing w:after="0" w:line="240" w:lineRule="auto"/>
              <w:rPr>
                <w:sz w:val="20"/>
                <w:szCs w:val="20"/>
              </w:rPr>
            </w:pPr>
            <w:r>
              <w:rPr>
                <w:color w:val="000000"/>
                <w:sz w:val="20"/>
                <w:szCs w:val="20"/>
              </w:rPr>
              <w:t>1,02</w:t>
            </w:r>
          </w:p>
        </w:tc>
        <w:tc>
          <w:tcPr>
            <w:tcW w:w="801" w:type="dxa"/>
            <w:tcBorders>
              <w:top w:val="nil"/>
              <w:left w:val="nil"/>
              <w:bottom w:val="single" w:sz="4" w:space="0" w:color="auto"/>
              <w:right w:val="single" w:sz="4" w:space="0" w:color="auto"/>
            </w:tcBorders>
            <w:shd w:val="clear" w:color="000000" w:fill="FFFFFF"/>
            <w:noWrap/>
            <w:vAlign w:val="center"/>
          </w:tcPr>
          <w:p w14:paraId="22F329E0" w14:textId="3EAADFDB" w:rsidR="00D970F8" w:rsidRPr="00CE0060" w:rsidRDefault="00D970F8" w:rsidP="00D970F8">
            <w:pPr>
              <w:spacing w:after="0" w:line="240" w:lineRule="auto"/>
              <w:rPr>
                <w:sz w:val="20"/>
                <w:szCs w:val="20"/>
              </w:rPr>
            </w:pPr>
            <w:r>
              <w:rPr>
                <w:color w:val="000000"/>
                <w:sz w:val="20"/>
                <w:szCs w:val="20"/>
              </w:rPr>
              <w:t>0,74</w:t>
            </w:r>
          </w:p>
        </w:tc>
        <w:tc>
          <w:tcPr>
            <w:tcW w:w="1095" w:type="dxa"/>
            <w:tcBorders>
              <w:top w:val="single" w:sz="4" w:space="0" w:color="auto"/>
              <w:left w:val="nil"/>
              <w:bottom w:val="single" w:sz="4" w:space="0" w:color="auto"/>
              <w:right w:val="single" w:sz="4" w:space="0" w:color="auto"/>
            </w:tcBorders>
            <w:shd w:val="clear" w:color="auto" w:fill="auto"/>
            <w:noWrap/>
            <w:vAlign w:val="center"/>
          </w:tcPr>
          <w:p w14:paraId="659A35C3" w14:textId="12751226" w:rsidR="00D970F8" w:rsidRPr="00CE0060" w:rsidRDefault="00D970F8" w:rsidP="00D970F8">
            <w:pPr>
              <w:spacing w:after="0" w:line="240" w:lineRule="auto"/>
              <w:rPr>
                <w:rFonts w:eastAsia="Times New Roman"/>
                <w:sz w:val="20"/>
                <w:szCs w:val="20"/>
              </w:rPr>
            </w:pPr>
            <w:r w:rsidRPr="00CE0060">
              <w:rPr>
                <w:rFonts w:eastAsia="Times New Roman"/>
                <w:sz w:val="20"/>
                <w:szCs w:val="20"/>
              </w:rPr>
              <w:t>0,5</w:t>
            </w:r>
          </w:p>
        </w:tc>
      </w:tr>
    </w:tbl>
    <w:p w14:paraId="560D40E1" w14:textId="06501455" w:rsidR="00BF1D32" w:rsidRPr="00CE0060" w:rsidRDefault="00BF1D32" w:rsidP="00BF1D32">
      <w:pPr>
        <w:pStyle w:val="bdd1"/>
        <w:jc w:val="both"/>
        <w:rPr>
          <w:sz w:val="28"/>
          <w:szCs w:val="28"/>
        </w:rPr>
      </w:pPr>
    </w:p>
    <w:p w14:paraId="4928B495" w14:textId="77777777" w:rsidR="00513D8E" w:rsidRPr="00CE0060" w:rsidRDefault="00513D8E" w:rsidP="00BF1D32">
      <w:pPr>
        <w:pStyle w:val="bdd1"/>
        <w:jc w:val="both"/>
        <w:rPr>
          <w:sz w:val="28"/>
          <w:szCs w:val="28"/>
        </w:rPr>
      </w:pPr>
    </w:p>
    <w:p w14:paraId="557EE00A" w14:textId="2F85F770" w:rsidR="00BF1D32" w:rsidRPr="00CE0060" w:rsidRDefault="00BF1D32" w:rsidP="00BF1D32">
      <w:pPr>
        <w:pStyle w:val="bdd1"/>
        <w:jc w:val="both"/>
        <w:rPr>
          <w:sz w:val="28"/>
          <w:szCs w:val="28"/>
        </w:rPr>
      </w:pPr>
    </w:p>
    <w:p w14:paraId="7F65B379" w14:textId="096AF97E" w:rsidR="00BF1D32" w:rsidRPr="00CE0060" w:rsidRDefault="00BF1D32" w:rsidP="00BF1D32">
      <w:pPr>
        <w:pStyle w:val="bdd1"/>
        <w:jc w:val="both"/>
        <w:rPr>
          <w:sz w:val="28"/>
          <w:szCs w:val="28"/>
        </w:rPr>
      </w:pPr>
    </w:p>
    <w:p w14:paraId="3EE76AC6" w14:textId="4CD9435D" w:rsidR="00BF1D32" w:rsidRPr="00CE0060" w:rsidRDefault="00BF1D32" w:rsidP="00BF1D32">
      <w:pPr>
        <w:pStyle w:val="bdd1"/>
        <w:jc w:val="both"/>
        <w:rPr>
          <w:sz w:val="28"/>
          <w:szCs w:val="28"/>
        </w:rPr>
      </w:pPr>
    </w:p>
    <w:p w14:paraId="4EF8128F" w14:textId="5356A989" w:rsidR="00BF1D32" w:rsidRPr="00CE0060" w:rsidRDefault="00BF1D32" w:rsidP="00BF1D32">
      <w:pPr>
        <w:pStyle w:val="bdd1"/>
        <w:jc w:val="both"/>
        <w:rPr>
          <w:sz w:val="28"/>
          <w:szCs w:val="28"/>
        </w:rPr>
      </w:pPr>
    </w:p>
    <w:p w14:paraId="7FFAD88A" w14:textId="77777777" w:rsidR="00D970F8" w:rsidRDefault="00D970F8" w:rsidP="00F71C16">
      <w:pPr>
        <w:pStyle w:val="Caption"/>
        <w:rPr>
          <w:sz w:val="28"/>
        </w:rPr>
      </w:pPr>
      <w:bookmarkStart w:id="1946" w:name="_Toc177717520"/>
    </w:p>
    <w:p w14:paraId="4B02E982" w14:textId="5EA6A95E" w:rsidR="00D970F8" w:rsidRDefault="00D970F8" w:rsidP="00F71C16">
      <w:pPr>
        <w:pStyle w:val="Caption"/>
        <w:rPr>
          <w:sz w:val="28"/>
        </w:rPr>
      </w:pPr>
      <w:r>
        <w:rPr>
          <w:noProof/>
        </w:rPr>
        <w:drawing>
          <wp:anchor distT="0" distB="0" distL="114300" distR="114300" simplePos="0" relativeHeight="252141568" behindDoc="0" locked="0" layoutInCell="1" allowOverlap="1" wp14:anchorId="2CAE34BF" wp14:editId="509D9C53">
            <wp:simplePos x="0" y="0"/>
            <wp:positionH relativeFrom="column">
              <wp:posOffset>2025569</wp:posOffset>
            </wp:positionH>
            <wp:positionV relativeFrom="paragraph">
              <wp:posOffset>11848</wp:posOffset>
            </wp:positionV>
            <wp:extent cx="4983865" cy="3349116"/>
            <wp:effectExtent l="0" t="0" r="7620" b="3810"/>
            <wp:wrapThrough wrapText="bothSides">
              <wp:wrapPolygon edited="0">
                <wp:start x="0" y="0"/>
                <wp:lineTo x="0" y="21502"/>
                <wp:lineTo x="21550" y="21502"/>
                <wp:lineTo x="21550" y="0"/>
                <wp:lineTo x="0" y="0"/>
              </wp:wrapPolygon>
            </wp:wrapThrough>
            <wp:docPr id="1284403586" name="Chart 1284403586">
              <a:extLst xmlns:a="http://schemas.openxmlformats.org/drawingml/2006/main">
                <a:ext uri="{FF2B5EF4-FFF2-40B4-BE49-F238E27FC236}">
                  <a16:creationId xmlns:a16="http://schemas.microsoft.com/office/drawing/2014/main" id="{00000000-0008-0000-0700-000009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4"/>
              </a:graphicData>
            </a:graphic>
            <wp14:sizeRelH relativeFrom="margin">
              <wp14:pctWidth>0</wp14:pctWidth>
            </wp14:sizeRelH>
            <wp14:sizeRelV relativeFrom="margin">
              <wp14:pctHeight>0</wp14:pctHeight>
            </wp14:sizeRelV>
          </wp:anchor>
        </w:drawing>
      </w:r>
    </w:p>
    <w:p w14:paraId="276930F1" w14:textId="2542E00A" w:rsidR="00D970F8" w:rsidRDefault="00D970F8" w:rsidP="00F71C16">
      <w:pPr>
        <w:pStyle w:val="Caption"/>
        <w:rPr>
          <w:sz w:val="28"/>
        </w:rPr>
      </w:pPr>
    </w:p>
    <w:p w14:paraId="26A54665" w14:textId="12338CA1" w:rsidR="00D970F8" w:rsidRDefault="00D970F8" w:rsidP="00F71C16">
      <w:pPr>
        <w:pStyle w:val="Caption"/>
        <w:rPr>
          <w:sz w:val="28"/>
        </w:rPr>
      </w:pPr>
    </w:p>
    <w:p w14:paraId="30626962" w14:textId="77777777" w:rsidR="00D970F8" w:rsidRDefault="00D970F8" w:rsidP="00F71C16">
      <w:pPr>
        <w:pStyle w:val="Caption"/>
        <w:rPr>
          <w:sz w:val="28"/>
        </w:rPr>
      </w:pPr>
    </w:p>
    <w:p w14:paraId="0566606D" w14:textId="77777777" w:rsidR="00D970F8" w:rsidRDefault="00D970F8" w:rsidP="00F71C16">
      <w:pPr>
        <w:pStyle w:val="Caption"/>
        <w:rPr>
          <w:sz w:val="28"/>
        </w:rPr>
      </w:pPr>
    </w:p>
    <w:p w14:paraId="36756C9A" w14:textId="77777777" w:rsidR="00D970F8" w:rsidRDefault="00D970F8" w:rsidP="00F71C16">
      <w:pPr>
        <w:pStyle w:val="Caption"/>
        <w:rPr>
          <w:sz w:val="28"/>
        </w:rPr>
      </w:pPr>
    </w:p>
    <w:p w14:paraId="508DD5A2" w14:textId="77777777" w:rsidR="00D970F8" w:rsidRDefault="00D970F8" w:rsidP="00F71C16">
      <w:pPr>
        <w:pStyle w:val="Caption"/>
        <w:rPr>
          <w:sz w:val="28"/>
        </w:rPr>
      </w:pPr>
    </w:p>
    <w:p w14:paraId="5E00B271" w14:textId="77777777" w:rsidR="00D970F8" w:rsidRDefault="00D970F8" w:rsidP="00F71C16">
      <w:pPr>
        <w:pStyle w:val="Caption"/>
        <w:rPr>
          <w:sz w:val="28"/>
        </w:rPr>
      </w:pPr>
    </w:p>
    <w:p w14:paraId="026C9212" w14:textId="77777777" w:rsidR="00D970F8" w:rsidRDefault="00D970F8" w:rsidP="00F71C16">
      <w:pPr>
        <w:pStyle w:val="Caption"/>
        <w:rPr>
          <w:sz w:val="28"/>
        </w:rPr>
      </w:pPr>
    </w:p>
    <w:p w14:paraId="35E91A18" w14:textId="77777777" w:rsidR="00D970F8" w:rsidRDefault="00D970F8" w:rsidP="00F71C16">
      <w:pPr>
        <w:pStyle w:val="Caption"/>
        <w:rPr>
          <w:sz w:val="28"/>
        </w:rPr>
      </w:pPr>
    </w:p>
    <w:p w14:paraId="64AE8DA7" w14:textId="1A2C709E" w:rsidR="00BF1D32" w:rsidRPr="00CE0060" w:rsidRDefault="00BF1D32" w:rsidP="00F71C16">
      <w:pPr>
        <w:pStyle w:val="Caption"/>
        <w:rPr>
          <w:sz w:val="28"/>
          <w:szCs w:val="28"/>
        </w:rPr>
      </w:pPr>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80</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Fe</w:t>
      </w:r>
      <w:r w:rsidRPr="00CE0060">
        <w:rPr>
          <w:sz w:val="28"/>
          <w:szCs w:val="28"/>
        </w:rPr>
        <w:t xml:space="preserve"> trên các </w:t>
      </w:r>
      <w:r w:rsidR="00916FE2" w:rsidRPr="00CE0060">
        <w:rPr>
          <w:sz w:val="28"/>
          <w:szCs w:val="28"/>
        </w:rPr>
        <w:t xml:space="preserve">rạch đổ ra </w:t>
      </w:r>
      <w:r w:rsidR="00916FE2" w:rsidRPr="00CE0060">
        <w:rPr>
          <w:sz w:val="28"/>
          <w:szCs w:val="28"/>
          <w:lang w:val="en-US"/>
        </w:rPr>
        <w:t>hạ</w:t>
      </w:r>
      <w:r w:rsidR="00916FE2" w:rsidRPr="00CE0060">
        <w:rPr>
          <w:sz w:val="28"/>
          <w:szCs w:val="28"/>
        </w:rPr>
        <w:t xml:space="preserve"> lưu sông Đồng Nai</w:t>
      </w:r>
      <w:bookmarkEnd w:id="1946"/>
    </w:p>
    <w:p w14:paraId="177D2AF8" w14:textId="5E31D355" w:rsidR="00BF1D32" w:rsidRPr="00CE0060" w:rsidRDefault="00BF1D32" w:rsidP="00BF1D32">
      <w:pPr>
        <w:pStyle w:val="bb1"/>
        <w:rPr>
          <w:sz w:val="28"/>
          <w:szCs w:val="28"/>
        </w:rPr>
      </w:pPr>
      <w:bookmarkStart w:id="1947" w:name="_Toc177717399"/>
      <w:r w:rsidRPr="00CE0060">
        <w:rPr>
          <w:sz w:val="28"/>
          <w:szCs w:val="28"/>
          <w:lang w:val="en-US"/>
        </w:rPr>
        <w:lastRenderedPageBreak/>
        <w:t xml:space="preserve">Bảng </w:t>
      </w:r>
      <w:r w:rsidRPr="00CE0060">
        <w:rPr>
          <w:sz w:val="28"/>
          <w:szCs w:val="28"/>
          <w:lang w:val="en-US"/>
        </w:rPr>
        <w:fldChar w:fldCharType="begin"/>
      </w:r>
      <w:r w:rsidRPr="00CE0060">
        <w:rPr>
          <w:sz w:val="28"/>
          <w:szCs w:val="28"/>
          <w:lang w:val="en-US"/>
        </w:rPr>
        <w:instrText xml:space="preserve"> SEQ Bảng \* ARABIC </w:instrText>
      </w:r>
      <w:r w:rsidRPr="00CE0060">
        <w:rPr>
          <w:sz w:val="28"/>
          <w:szCs w:val="28"/>
          <w:lang w:val="en-US"/>
        </w:rPr>
        <w:fldChar w:fldCharType="separate"/>
      </w:r>
      <w:r w:rsidR="00812C2A" w:rsidRPr="00CE0060">
        <w:rPr>
          <w:noProof/>
          <w:sz w:val="28"/>
          <w:szCs w:val="28"/>
          <w:lang w:val="en-US"/>
        </w:rPr>
        <w:t>86</w:t>
      </w:r>
      <w:r w:rsidRPr="00CE0060">
        <w:rPr>
          <w:sz w:val="28"/>
          <w:szCs w:val="28"/>
          <w:lang w:val="en-US"/>
        </w:rPr>
        <w:fldChar w:fldCharType="end"/>
      </w:r>
      <w:r w:rsidRPr="00CE0060">
        <w:rPr>
          <w:sz w:val="28"/>
          <w:szCs w:val="28"/>
        </w:rPr>
        <w:t xml:space="preserve">. </w:t>
      </w:r>
      <w:r w:rsidRPr="00CE0060">
        <w:rPr>
          <w:sz w:val="28"/>
          <w:szCs w:val="28"/>
          <w:lang w:val="en-US"/>
        </w:rPr>
        <w:t>Kết quả nhiệt độ</w:t>
      </w:r>
      <w:r w:rsidRPr="00CE0060">
        <w:rPr>
          <w:sz w:val="28"/>
          <w:szCs w:val="28"/>
        </w:rPr>
        <w:t xml:space="preserve"> trên các </w:t>
      </w:r>
      <w:r w:rsidR="00916FE2" w:rsidRPr="00CE0060">
        <w:rPr>
          <w:sz w:val="28"/>
          <w:szCs w:val="28"/>
        </w:rPr>
        <w:t xml:space="preserve">rạch đổ ra </w:t>
      </w:r>
      <w:r w:rsidR="00916FE2" w:rsidRPr="00CE0060">
        <w:rPr>
          <w:sz w:val="28"/>
          <w:szCs w:val="28"/>
          <w:lang w:val="en-US"/>
        </w:rPr>
        <w:t>hạ</w:t>
      </w:r>
      <w:r w:rsidR="00916FE2" w:rsidRPr="00CE0060">
        <w:rPr>
          <w:sz w:val="28"/>
          <w:szCs w:val="28"/>
        </w:rPr>
        <w:t xml:space="preserve"> lưu sông Đồng Nai</w:t>
      </w:r>
      <w:bookmarkEnd w:id="1947"/>
    </w:p>
    <w:tbl>
      <w:tblPr>
        <w:tblW w:w="12902" w:type="dxa"/>
        <w:jc w:val="center"/>
        <w:tblLook w:val="04A0" w:firstRow="1" w:lastRow="0" w:firstColumn="1" w:lastColumn="0" w:noHBand="0" w:noVBand="1"/>
      </w:tblPr>
      <w:tblGrid>
        <w:gridCol w:w="944"/>
        <w:gridCol w:w="975"/>
        <w:gridCol w:w="976"/>
        <w:gridCol w:w="976"/>
        <w:gridCol w:w="895"/>
        <w:gridCol w:w="895"/>
        <w:gridCol w:w="895"/>
        <w:gridCol w:w="895"/>
        <w:gridCol w:w="895"/>
        <w:gridCol w:w="895"/>
        <w:gridCol w:w="895"/>
        <w:gridCol w:w="895"/>
        <w:gridCol w:w="895"/>
        <w:gridCol w:w="976"/>
      </w:tblGrid>
      <w:tr w:rsidR="00D970F8" w:rsidRPr="00CE0060" w14:paraId="73EE598F" w14:textId="04C8BC4D" w:rsidTr="00CB2782">
        <w:trPr>
          <w:trHeight w:val="1016"/>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7E623C4" w14:textId="77777777" w:rsidR="00D970F8" w:rsidRPr="00CE0060" w:rsidRDefault="00D970F8" w:rsidP="00D970F8">
            <w:pPr>
              <w:spacing w:after="0" w:line="240" w:lineRule="auto"/>
              <w:rPr>
                <w:rFonts w:eastAsia="Times New Roman"/>
                <w:b/>
                <w:bCs/>
                <w:sz w:val="20"/>
                <w:szCs w:val="20"/>
              </w:rPr>
            </w:pPr>
            <w:r w:rsidRPr="00CE0060">
              <w:rPr>
                <w:rFonts w:eastAsia="Times New Roman"/>
                <w:b/>
                <w:bCs/>
                <w:sz w:val="20"/>
                <w:szCs w:val="20"/>
              </w:rPr>
              <w:t>Nhiệt độ</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26274A63" w14:textId="69C806CB" w:rsidR="00D970F8" w:rsidRPr="00CE0060" w:rsidRDefault="00D970F8" w:rsidP="00D970F8">
            <w:pPr>
              <w:spacing w:after="0" w:line="240" w:lineRule="auto"/>
              <w:rPr>
                <w:rFonts w:eastAsia="Times New Roman"/>
                <w:b/>
                <w:bCs/>
                <w:sz w:val="20"/>
                <w:szCs w:val="20"/>
              </w:rPr>
            </w:pPr>
            <w:r>
              <w:rPr>
                <w:b/>
                <w:bCs/>
                <w:sz w:val="20"/>
                <w:szCs w:val="20"/>
              </w:rPr>
              <w:t>Tháng 10</w:t>
            </w:r>
            <w:r>
              <w:rPr>
                <w:b/>
                <w:bCs/>
                <w:sz w:val="20"/>
                <w:szCs w:val="20"/>
              </w:rPr>
              <w:br/>
              <w:t>2023</w:t>
            </w:r>
          </w:p>
        </w:tc>
        <w:tc>
          <w:tcPr>
            <w:tcW w:w="0" w:type="auto"/>
            <w:tcBorders>
              <w:top w:val="single" w:sz="4" w:space="0" w:color="auto"/>
              <w:left w:val="nil"/>
              <w:bottom w:val="single" w:sz="4" w:space="0" w:color="auto"/>
              <w:right w:val="single" w:sz="4" w:space="0" w:color="auto"/>
            </w:tcBorders>
            <w:shd w:val="clear" w:color="auto" w:fill="auto"/>
            <w:vAlign w:val="center"/>
          </w:tcPr>
          <w:p w14:paraId="4C5D74CE" w14:textId="39B9971A" w:rsidR="00D970F8" w:rsidRPr="00CE0060" w:rsidRDefault="00D970F8" w:rsidP="00D970F8">
            <w:pPr>
              <w:spacing w:after="0" w:line="240" w:lineRule="auto"/>
              <w:rPr>
                <w:rFonts w:eastAsia="Times New Roman"/>
                <w:b/>
                <w:bCs/>
                <w:sz w:val="20"/>
                <w:szCs w:val="20"/>
              </w:rPr>
            </w:pPr>
            <w:r>
              <w:rPr>
                <w:b/>
                <w:bCs/>
                <w:sz w:val="20"/>
                <w:szCs w:val="20"/>
              </w:rPr>
              <w:t>Tháng 11</w:t>
            </w:r>
            <w:r>
              <w:rPr>
                <w:b/>
                <w:bCs/>
                <w:sz w:val="20"/>
                <w:szCs w:val="20"/>
              </w:rPr>
              <w:br/>
              <w:t>2023</w:t>
            </w:r>
          </w:p>
        </w:tc>
        <w:tc>
          <w:tcPr>
            <w:tcW w:w="0" w:type="auto"/>
            <w:tcBorders>
              <w:top w:val="single" w:sz="4" w:space="0" w:color="auto"/>
              <w:left w:val="nil"/>
              <w:bottom w:val="single" w:sz="4" w:space="0" w:color="auto"/>
              <w:right w:val="single" w:sz="4" w:space="0" w:color="auto"/>
            </w:tcBorders>
            <w:shd w:val="clear" w:color="auto" w:fill="auto"/>
            <w:vAlign w:val="center"/>
          </w:tcPr>
          <w:p w14:paraId="3856EF8F" w14:textId="1FE695DE" w:rsidR="00D970F8" w:rsidRPr="00CE0060" w:rsidRDefault="00D970F8" w:rsidP="00D970F8">
            <w:pPr>
              <w:spacing w:after="0" w:line="240" w:lineRule="auto"/>
              <w:rPr>
                <w:rFonts w:eastAsia="Times New Roman"/>
                <w:b/>
                <w:bCs/>
                <w:sz w:val="20"/>
                <w:szCs w:val="20"/>
              </w:rPr>
            </w:pPr>
            <w:r>
              <w:rPr>
                <w:b/>
                <w:bCs/>
                <w:sz w:val="20"/>
                <w:szCs w:val="20"/>
              </w:rPr>
              <w:t>Tháng 12</w:t>
            </w:r>
            <w:r>
              <w:rPr>
                <w:b/>
                <w:bCs/>
                <w:sz w:val="20"/>
                <w:szCs w:val="20"/>
              </w:rPr>
              <w:br/>
              <w:t>2023</w:t>
            </w:r>
          </w:p>
        </w:tc>
        <w:tc>
          <w:tcPr>
            <w:tcW w:w="0" w:type="auto"/>
            <w:tcBorders>
              <w:top w:val="single" w:sz="4" w:space="0" w:color="auto"/>
              <w:left w:val="nil"/>
              <w:bottom w:val="single" w:sz="4" w:space="0" w:color="auto"/>
              <w:right w:val="single" w:sz="4" w:space="0" w:color="auto"/>
            </w:tcBorders>
            <w:shd w:val="clear" w:color="auto" w:fill="auto"/>
            <w:vAlign w:val="center"/>
          </w:tcPr>
          <w:p w14:paraId="7A3109ED" w14:textId="6C101BD2" w:rsidR="00D970F8" w:rsidRPr="00CE0060" w:rsidRDefault="00D970F8" w:rsidP="00D970F8">
            <w:pPr>
              <w:spacing w:after="0" w:line="240" w:lineRule="auto"/>
              <w:rPr>
                <w:rFonts w:eastAsia="Times New Roman"/>
                <w:b/>
                <w:bCs/>
                <w:sz w:val="20"/>
                <w:szCs w:val="20"/>
              </w:rPr>
            </w:pPr>
            <w:r>
              <w:rPr>
                <w:b/>
                <w:bCs/>
                <w:sz w:val="20"/>
                <w:szCs w:val="20"/>
              </w:rPr>
              <w:t>Tháng 1</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4656C627" w14:textId="41082DA4" w:rsidR="00D970F8" w:rsidRPr="00CE0060" w:rsidRDefault="00D970F8" w:rsidP="00D970F8">
            <w:pPr>
              <w:spacing w:after="0" w:line="240" w:lineRule="auto"/>
              <w:rPr>
                <w:rFonts w:eastAsia="Times New Roman"/>
                <w:b/>
                <w:bCs/>
                <w:sz w:val="20"/>
                <w:szCs w:val="20"/>
              </w:rPr>
            </w:pPr>
            <w:r>
              <w:rPr>
                <w:b/>
                <w:bCs/>
                <w:sz w:val="20"/>
                <w:szCs w:val="20"/>
              </w:rPr>
              <w:t>Tháng 2</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09FCA628" w14:textId="71CBCB36" w:rsidR="00D970F8" w:rsidRPr="00CE0060" w:rsidRDefault="00D970F8" w:rsidP="00D970F8">
            <w:pPr>
              <w:spacing w:after="0" w:line="240" w:lineRule="auto"/>
              <w:rPr>
                <w:rFonts w:eastAsia="Times New Roman"/>
                <w:b/>
                <w:bCs/>
                <w:sz w:val="20"/>
                <w:szCs w:val="20"/>
              </w:rPr>
            </w:pPr>
            <w:r>
              <w:rPr>
                <w:b/>
                <w:bCs/>
                <w:sz w:val="20"/>
                <w:szCs w:val="20"/>
              </w:rPr>
              <w:t>Tháng 3</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3C7EF3CB" w14:textId="323FC044" w:rsidR="00D970F8" w:rsidRPr="00CE0060" w:rsidRDefault="00D970F8" w:rsidP="00D970F8">
            <w:pPr>
              <w:spacing w:after="0" w:line="240" w:lineRule="auto"/>
              <w:rPr>
                <w:rFonts w:eastAsia="Times New Roman"/>
                <w:b/>
                <w:bCs/>
                <w:sz w:val="20"/>
                <w:szCs w:val="20"/>
              </w:rPr>
            </w:pPr>
            <w:r>
              <w:rPr>
                <w:b/>
                <w:bCs/>
                <w:sz w:val="20"/>
                <w:szCs w:val="20"/>
              </w:rPr>
              <w:t>Tháng 4</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6D5B937A" w14:textId="52BFCF09" w:rsidR="00D970F8" w:rsidRPr="00CE0060" w:rsidRDefault="00D970F8" w:rsidP="00D970F8">
            <w:pPr>
              <w:spacing w:after="0" w:line="240" w:lineRule="auto"/>
              <w:rPr>
                <w:rFonts w:eastAsia="Times New Roman"/>
                <w:b/>
                <w:bCs/>
                <w:sz w:val="20"/>
                <w:szCs w:val="20"/>
              </w:rPr>
            </w:pPr>
            <w:r>
              <w:rPr>
                <w:b/>
                <w:bCs/>
                <w:sz w:val="20"/>
                <w:szCs w:val="20"/>
              </w:rPr>
              <w:t>Tháng 5</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6D359C43" w14:textId="23768069" w:rsidR="00D970F8" w:rsidRPr="00CE0060" w:rsidRDefault="00D970F8" w:rsidP="00D970F8">
            <w:pPr>
              <w:spacing w:after="0" w:line="240" w:lineRule="auto"/>
              <w:rPr>
                <w:rFonts w:eastAsia="Times New Roman"/>
                <w:b/>
                <w:bCs/>
                <w:sz w:val="20"/>
                <w:szCs w:val="20"/>
              </w:rPr>
            </w:pPr>
            <w:r>
              <w:rPr>
                <w:b/>
                <w:bCs/>
                <w:sz w:val="20"/>
                <w:szCs w:val="20"/>
              </w:rPr>
              <w:t>Tháng 6</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3CB8BABD" w14:textId="14290474" w:rsidR="00D970F8" w:rsidRPr="00CE0060" w:rsidRDefault="00D970F8" w:rsidP="00D970F8">
            <w:pPr>
              <w:spacing w:after="0" w:line="240" w:lineRule="auto"/>
              <w:rPr>
                <w:rFonts w:eastAsia="Times New Roman"/>
                <w:b/>
                <w:bCs/>
                <w:sz w:val="20"/>
                <w:szCs w:val="20"/>
              </w:rPr>
            </w:pPr>
            <w:r>
              <w:rPr>
                <w:b/>
                <w:bCs/>
                <w:sz w:val="20"/>
                <w:szCs w:val="20"/>
              </w:rPr>
              <w:t>Tháng 7</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15E0BD01" w14:textId="049C947C" w:rsidR="00D970F8" w:rsidRPr="00CE0060" w:rsidRDefault="00D970F8" w:rsidP="00D970F8">
            <w:pPr>
              <w:spacing w:after="0" w:line="240" w:lineRule="auto"/>
              <w:rPr>
                <w:rFonts w:eastAsia="Times New Roman"/>
                <w:b/>
                <w:bCs/>
                <w:sz w:val="20"/>
                <w:szCs w:val="20"/>
              </w:rPr>
            </w:pPr>
            <w:r>
              <w:rPr>
                <w:b/>
                <w:bCs/>
                <w:sz w:val="20"/>
                <w:szCs w:val="20"/>
              </w:rPr>
              <w:t>Tháng 8</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69BF88C2" w14:textId="05F91152" w:rsidR="00D970F8" w:rsidRPr="00CE0060" w:rsidRDefault="00D970F8" w:rsidP="00D970F8">
            <w:pPr>
              <w:spacing w:after="0" w:line="240" w:lineRule="auto"/>
              <w:rPr>
                <w:rFonts w:eastAsia="Times New Roman"/>
                <w:b/>
                <w:bCs/>
                <w:sz w:val="20"/>
                <w:szCs w:val="20"/>
              </w:rPr>
            </w:pPr>
            <w:r>
              <w:rPr>
                <w:b/>
                <w:bCs/>
                <w:sz w:val="20"/>
                <w:szCs w:val="20"/>
              </w:rPr>
              <w:t>Tháng 9</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23EC9224" w14:textId="3F1A3A13" w:rsidR="00D970F8" w:rsidRPr="00CE0060" w:rsidRDefault="00D970F8" w:rsidP="00D970F8">
            <w:pPr>
              <w:spacing w:after="0" w:line="240" w:lineRule="auto"/>
              <w:rPr>
                <w:b/>
                <w:bCs/>
                <w:sz w:val="20"/>
                <w:szCs w:val="20"/>
              </w:rPr>
            </w:pPr>
            <w:r>
              <w:rPr>
                <w:b/>
                <w:bCs/>
                <w:sz w:val="20"/>
                <w:szCs w:val="20"/>
              </w:rPr>
              <w:t>Tháng 10</w:t>
            </w:r>
            <w:r>
              <w:rPr>
                <w:b/>
                <w:bCs/>
                <w:sz w:val="20"/>
                <w:szCs w:val="20"/>
              </w:rPr>
              <w:br/>
              <w:t>2024</w:t>
            </w:r>
          </w:p>
        </w:tc>
      </w:tr>
      <w:tr w:rsidR="00D970F8" w:rsidRPr="00CE0060" w14:paraId="393054D9" w14:textId="45AF4373" w:rsidTr="00D970F8">
        <w:trPr>
          <w:trHeight w:val="472"/>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EEB00C" w14:textId="454B661B" w:rsidR="00D970F8" w:rsidRPr="00CE0060" w:rsidRDefault="00D970F8" w:rsidP="00D970F8">
            <w:pPr>
              <w:spacing w:after="0" w:line="240" w:lineRule="auto"/>
              <w:rPr>
                <w:rFonts w:eastAsia="Times New Roman"/>
                <w:sz w:val="20"/>
                <w:szCs w:val="20"/>
              </w:rPr>
            </w:pPr>
            <w:r w:rsidRPr="00CE0060">
              <w:rPr>
                <w:rFonts w:eastAsia="Times New Roman"/>
                <w:sz w:val="20"/>
                <w:szCs w:val="20"/>
              </w:rPr>
              <w:t>RĐN5</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7D55175F" w14:textId="6C32C916" w:rsidR="00D970F8" w:rsidRPr="00CE0060" w:rsidRDefault="00D970F8" w:rsidP="00D970F8">
            <w:pPr>
              <w:spacing w:after="0" w:line="240" w:lineRule="auto"/>
              <w:rPr>
                <w:rFonts w:eastAsia="Times New Roman"/>
                <w:sz w:val="20"/>
                <w:szCs w:val="20"/>
              </w:rPr>
            </w:pPr>
            <w:r>
              <w:rPr>
                <w:sz w:val="20"/>
                <w:szCs w:val="20"/>
              </w:rPr>
              <w:t>28,1</w:t>
            </w:r>
          </w:p>
        </w:tc>
        <w:tc>
          <w:tcPr>
            <w:tcW w:w="0" w:type="auto"/>
            <w:tcBorders>
              <w:top w:val="nil"/>
              <w:left w:val="nil"/>
              <w:bottom w:val="single" w:sz="4" w:space="0" w:color="auto"/>
              <w:right w:val="single" w:sz="4" w:space="0" w:color="auto"/>
            </w:tcBorders>
            <w:shd w:val="clear" w:color="auto" w:fill="auto"/>
            <w:noWrap/>
            <w:vAlign w:val="center"/>
          </w:tcPr>
          <w:p w14:paraId="446E9FCE" w14:textId="73593731" w:rsidR="00D970F8" w:rsidRPr="00CE0060" w:rsidRDefault="00D970F8" w:rsidP="00D970F8">
            <w:pPr>
              <w:spacing w:after="0" w:line="240" w:lineRule="auto"/>
              <w:rPr>
                <w:rFonts w:eastAsia="Times New Roman"/>
                <w:sz w:val="20"/>
                <w:szCs w:val="20"/>
              </w:rPr>
            </w:pPr>
            <w:r>
              <w:rPr>
                <w:sz w:val="20"/>
                <w:szCs w:val="20"/>
              </w:rPr>
              <w:t>29,5</w:t>
            </w:r>
          </w:p>
        </w:tc>
        <w:tc>
          <w:tcPr>
            <w:tcW w:w="0" w:type="auto"/>
            <w:tcBorders>
              <w:top w:val="nil"/>
              <w:left w:val="nil"/>
              <w:bottom w:val="single" w:sz="4" w:space="0" w:color="auto"/>
              <w:right w:val="single" w:sz="4" w:space="0" w:color="auto"/>
            </w:tcBorders>
            <w:shd w:val="clear" w:color="auto" w:fill="auto"/>
            <w:noWrap/>
            <w:vAlign w:val="center"/>
          </w:tcPr>
          <w:p w14:paraId="62F58B42" w14:textId="40A749B6" w:rsidR="00D970F8" w:rsidRPr="00CE0060" w:rsidRDefault="00D970F8" w:rsidP="00D970F8">
            <w:pPr>
              <w:spacing w:after="0" w:line="240" w:lineRule="auto"/>
              <w:rPr>
                <w:rFonts w:eastAsia="Times New Roman"/>
                <w:sz w:val="20"/>
                <w:szCs w:val="20"/>
              </w:rPr>
            </w:pPr>
            <w:r>
              <w:rPr>
                <w:sz w:val="20"/>
                <w:szCs w:val="20"/>
              </w:rPr>
              <w:t>28,4</w:t>
            </w:r>
          </w:p>
        </w:tc>
        <w:tc>
          <w:tcPr>
            <w:tcW w:w="0" w:type="auto"/>
            <w:tcBorders>
              <w:top w:val="nil"/>
              <w:left w:val="nil"/>
              <w:bottom w:val="single" w:sz="4" w:space="0" w:color="auto"/>
              <w:right w:val="single" w:sz="4" w:space="0" w:color="auto"/>
            </w:tcBorders>
            <w:shd w:val="clear" w:color="auto" w:fill="auto"/>
            <w:noWrap/>
            <w:vAlign w:val="center"/>
          </w:tcPr>
          <w:p w14:paraId="00EC52A0" w14:textId="6CC3AF25" w:rsidR="00D970F8" w:rsidRPr="00CE0060" w:rsidRDefault="00D970F8" w:rsidP="00D970F8">
            <w:pPr>
              <w:spacing w:after="0" w:line="240" w:lineRule="auto"/>
              <w:rPr>
                <w:rFonts w:eastAsia="Times New Roman"/>
                <w:sz w:val="20"/>
                <w:szCs w:val="20"/>
              </w:rPr>
            </w:pPr>
            <w:r>
              <w:rPr>
                <w:sz w:val="20"/>
                <w:szCs w:val="20"/>
              </w:rPr>
              <w:t>29,1</w:t>
            </w:r>
          </w:p>
        </w:tc>
        <w:tc>
          <w:tcPr>
            <w:tcW w:w="0" w:type="auto"/>
            <w:tcBorders>
              <w:top w:val="nil"/>
              <w:left w:val="nil"/>
              <w:bottom w:val="single" w:sz="4" w:space="0" w:color="auto"/>
              <w:right w:val="single" w:sz="4" w:space="0" w:color="auto"/>
            </w:tcBorders>
            <w:shd w:val="clear" w:color="auto" w:fill="auto"/>
            <w:noWrap/>
            <w:vAlign w:val="center"/>
          </w:tcPr>
          <w:p w14:paraId="052A69F8" w14:textId="2A230B17" w:rsidR="00D970F8" w:rsidRPr="00CE0060" w:rsidRDefault="00D970F8" w:rsidP="00D970F8">
            <w:pPr>
              <w:spacing w:after="0" w:line="240" w:lineRule="auto"/>
              <w:rPr>
                <w:rFonts w:eastAsia="Times New Roman"/>
                <w:sz w:val="20"/>
                <w:szCs w:val="20"/>
              </w:rPr>
            </w:pPr>
            <w:r>
              <w:rPr>
                <w:sz w:val="20"/>
                <w:szCs w:val="20"/>
              </w:rPr>
              <w:t>29,7</w:t>
            </w:r>
          </w:p>
        </w:tc>
        <w:tc>
          <w:tcPr>
            <w:tcW w:w="0" w:type="auto"/>
            <w:tcBorders>
              <w:top w:val="nil"/>
              <w:left w:val="nil"/>
              <w:bottom w:val="single" w:sz="4" w:space="0" w:color="auto"/>
              <w:right w:val="single" w:sz="4" w:space="0" w:color="auto"/>
            </w:tcBorders>
            <w:shd w:val="clear" w:color="auto" w:fill="auto"/>
            <w:noWrap/>
            <w:vAlign w:val="center"/>
          </w:tcPr>
          <w:p w14:paraId="472FF828" w14:textId="1D6D3385" w:rsidR="00D970F8" w:rsidRPr="00CE0060" w:rsidRDefault="00D970F8" w:rsidP="00D970F8">
            <w:pPr>
              <w:spacing w:after="0" w:line="240" w:lineRule="auto"/>
              <w:rPr>
                <w:rFonts w:eastAsia="Times New Roman"/>
                <w:sz w:val="20"/>
                <w:szCs w:val="20"/>
              </w:rPr>
            </w:pPr>
            <w:r>
              <w:rPr>
                <w:sz w:val="20"/>
                <w:szCs w:val="20"/>
              </w:rPr>
              <w:t>31,0</w:t>
            </w:r>
          </w:p>
        </w:tc>
        <w:tc>
          <w:tcPr>
            <w:tcW w:w="0" w:type="auto"/>
            <w:tcBorders>
              <w:top w:val="nil"/>
              <w:left w:val="nil"/>
              <w:bottom w:val="single" w:sz="4" w:space="0" w:color="auto"/>
              <w:right w:val="single" w:sz="4" w:space="0" w:color="auto"/>
            </w:tcBorders>
            <w:shd w:val="clear" w:color="auto" w:fill="auto"/>
            <w:noWrap/>
            <w:vAlign w:val="center"/>
          </w:tcPr>
          <w:p w14:paraId="164FEA30" w14:textId="015E37B5" w:rsidR="00D970F8" w:rsidRPr="00CE0060" w:rsidRDefault="00D970F8" w:rsidP="00D970F8">
            <w:pPr>
              <w:spacing w:after="0" w:line="240" w:lineRule="auto"/>
              <w:rPr>
                <w:rFonts w:eastAsia="Times New Roman"/>
                <w:sz w:val="20"/>
                <w:szCs w:val="20"/>
              </w:rPr>
            </w:pPr>
            <w:r>
              <w:rPr>
                <w:sz w:val="20"/>
                <w:szCs w:val="20"/>
              </w:rPr>
              <w:t>31,5</w:t>
            </w:r>
          </w:p>
        </w:tc>
        <w:tc>
          <w:tcPr>
            <w:tcW w:w="0" w:type="auto"/>
            <w:tcBorders>
              <w:top w:val="nil"/>
              <w:left w:val="nil"/>
              <w:bottom w:val="single" w:sz="4" w:space="0" w:color="auto"/>
              <w:right w:val="single" w:sz="4" w:space="0" w:color="auto"/>
            </w:tcBorders>
            <w:shd w:val="clear" w:color="auto" w:fill="auto"/>
            <w:noWrap/>
            <w:vAlign w:val="center"/>
          </w:tcPr>
          <w:p w14:paraId="12D7EAE3" w14:textId="168BCBAF" w:rsidR="00D970F8" w:rsidRPr="00CE0060" w:rsidRDefault="00D970F8" w:rsidP="00D970F8">
            <w:pPr>
              <w:spacing w:after="0" w:line="240" w:lineRule="auto"/>
              <w:rPr>
                <w:rFonts w:eastAsia="Times New Roman"/>
                <w:sz w:val="20"/>
                <w:szCs w:val="20"/>
              </w:rPr>
            </w:pPr>
            <w:r>
              <w:rPr>
                <w:sz w:val="20"/>
                <w:szCs w:val="20"/>
              </w:rPr>
              <w:t>29,9</w:t>
            </w:r>
          </w:p>
        </w:tc>
        <w:tc>
          <w:tcPr>
            <w:tcW w:w="0" w:type="auto"/>
            <w:tcBorders>
              <w:top w:val="nil"/>
              <w:left w:val="nil"/>
              <w:bottom w:val="single" w:sz="4" w:space="0" w:color="auto"/>
              <w:right w:val="single" w:sz="4" w:space="0" w:color="auto"/>
            </w:tcBorders>
            <w:shd w:val="clear" w:color="auto" w:fill="auto"/>
            <w:noWrap/>
            <w:vAlign w:val="center"/>
          </w:tcPr>
          <w:p w14:paraId="005AC9D4" w14:textId="0C11C382" w:rsidR="00D970F8" w:rsidRPr="00CE0060" w:rsidRDefault="00D970F8" w:rsidP="00D970F8">
            <w:pPr>
              <w:spacing w:after="0" w:line="240" w:lineRule="auto"/>
              <w:rPr>
                <w:rFonts w:eastAsia="Times New Roman"/>
                <w:sz w:val="20"/>
                <w:szCs w:val="20"/>
              </w:rPr>
            </w:pPr>
            <w:r>
              <w:rPr>
                <w:sz w:val="20"/>
                <w:szCs w:val="20"/>
              </w:rPr>
              <w:t>31,6</w:t>
            </w:r>
          </w:p>
        </w:tc>
        <w:tc>
          <w:tcPr>
            <w:tcW w:w="0" w:type="auto"/>
            <w:tcBorders>
              <w:top w:val="nil"/>
              <w:left w:val="nil"/>
              <w:bottom w:val="single" w:sz="4" w:space="0" w:color="auto"/>
              <w:right w:val="single" w:sz="4" w:space="0" w:color="auto"/>
            </w:tcBorders>
            <w:shd w:val="clear" w:color="auto" w:fill="auto"/>
            <w:noWrap/>
            <w:vAlign w:val="center"/>
          </w:tcPr>
          <w:p w14:paraId="35FD88CE" w14:textId="2086036B" w:rsidR="00D970F8" w:rsidRPr="00CE0060" w:rsidRDefault="00D970F8" w:rsidP="00D970F8">
            <w:pPr>
              <w:spacing w:after="0" w:line="240" w:lineRule="auto"/>
              <w:rPr>
                <w:rFonts w:eastAsia="Times New Roman"/>
                <w:sz w:val="20"/>
                <w:szCs w:val="20"/>
              </w:rPr>
            </w:pPr>
            <w:r>
              <w:rPr>
                <w:sz w:val="20"/>
                <w:szCs w:val="20"/>
              </w:rPr>
              <w:t>29,9</w:t>
            </w:r>
          </w:p>
        </w:tc>
        <w:tc>
          <w:tcPr>
            <w:tcW w:w="0" w:type="auto"/>
            <w:tcBorders>
              <w:top w:val="nil"/>
              <w:left w:val="nil"/>
              <w:bottom w:val="single" w:sz="4" w:space="0" w:color="auto"/>
              <w:right w:val="single" w:sz="4" w:space="0" w:color="auto"/>
            </w:tcBorders>
            <w:shd w:val="clear" w:color="auto" w:fill="auto"/>
            <w:noWrap/>
            <w:vAlign w:val="center"/>
          </w:tcPr>
          <w:p w14:paraId="5A7628EB" w14:textId="503DF002" w:rsidR="00D970F8" w:rsidRPr="00CE0060" w:rsidRDefault="00D970F8" w:rsidP="00D970F8">
            <w:pPr>
              <w:spacing w:after="0" w:line="240" w:lineRule="auto"/>
              <w:rPr>
                <w:rFonts w:eastAsia="Times New Roman"/>
                <w:sz w:val="20"/>
                <w:szCs w:val="20"/>
              </w:rPr>
            </w:pPr>
            <w:r>
              <w:rPr>
                <w:color w:val="000000"/>
                <w:sz w:val="20"/>
                <w:szCs w:val="20"/>
              </w:rPr>
              <w:t>29,5</w:t>
            </w:r>
          </w:p>
        </w:tc>
        <w:tc>
          <w:tcPr>
            <w:tcW w:w="0" w:type="auto"/>
            <w:tcBorders>
              <w:top w:val="nil"/>
              <w:left w:val="nil"/>
              <w:bottom w:val="single" w:sz="4" w:space="0" w:color="auto"/>
              <w:right w:val="single" w:sz="4" w:space="0" w:color="auto"/>
            </w:tcBorders>
            <w:shd w:val="clear" w:color="000000" w:fill="FFFFFF"/>
            <w:noWrap/>
            <w:vAlign w:val="center"/>
          </w:tcPr>
          <w:p w14:paraId="020C9EAF" w14:textId="732D4D89" w:rsidR="00D970F8" w:rsidRPr="00CE0060" w:rsidRDefault="00D970F8" w:rsidP="00D970F8">
            <w:pPr>
              <w:spacing w:after="0" w:line="240" w:lineRule="auto"/>
              <w:rPr>
                <w:rFonts w:eastAsia="Times New Roman"/>
                <w:sz w:val="20"/>
                <w:szCs w:val="20"/>
              </w:rPr>
            </w:pPr>
            <w:r>
              <w:rPr>
                <w:color w:val="000000"/>
                <w:sz w:val="20"/>
                <w:szCs w:val="20"/>
              </w:rPr>
              <w:t>28,8</w:t>
            </w:r>
          </w:p>
        </w:tc>
        <w:tc>
          <w:tcPr>
            <w:tcW w:w="0" w:type="auto"/>
            <w:tcBorders>
              <w:top w:val="nil"/>
              <w:left w:val="nil"/>
              <w:bottom w:val="single" w:sz="4" w:space="0" w:color="auto"/>
              <w:right w:val="single" w:sz="4" w:space="0" w:color="auto"/>
            </w:tcBorders>
            <w:shd w:val="clear" w:color="000000" w:fill="FFFFFF"/>
            <w:vAlign w:val="center"/>
          </w:tcPr>
          <w:p w14:paraId="6FBB5A7B" w14:textId="2C0469F8" w:rsidR="00D970F8" w:rsidRPr="00CE0060" w:rsidRDefault="00D970F8" w:rsidP="00D970F8">
            <w:pPr>
              <w:spacing w:after="0" w:line="240" w:lineRule="auto"/>
              <w:rPr>
                <w:sz w:val="20"/>
                <w:szCs w:val="20"/>
              </w:rPr>
            </w:pPr>
            <w:r>
              <w:rPr>
                <w:color w:val="000000"/>
                <w:sz w:val="20"/>
                <w:szCs w:val="20"/>
              </w:rPr>
              <w:t>28,7</w:t>
            </w:r>
          </w:p>
        </w:tc>
      </w:tr>
      <w:tr w:rsidR="00D970F8" w:rsidRPr="00CE0060" w14:paraId="6FFED019" w14:textId="018B1A5F" w:rsidTr="00D970F8">
        <w:trPr>
          <w:trHeight w:val="472"/>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33E84C" w14:textId="1F57B283" w:rsidR="00D970F8" w:rsidRPr="00CE0060" w:rsidRDefault="00D970F8" w:rsidP="00D970F8">
            <w:pPr>
              <w:spacing w:after="0" w:line="240" w:lineRule="auto"/>
              <w:rPr>
                <w:rFonts w:eastAsia="Times New Roman"/>
                <w:sz w:val="20"/>
                <w:szCs w:val="20"/>
              </w:rPr>
            </w:pPr>
            <w:r w:rsidRPr="00CE0060">
              <w:rPr>
                <w:rFonts w:eastAsia="Times New Roman"/>
                <w:sz w:val="20"/>
                <w:szCs w:val="20"/>
              </w:rPr>
              <w:t>RĐN6</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17520005" w14:textId="406229D5" w:rsidR="00D970F8" w:rsidRPr="00CE0060" w:rsidRDefault="00D970F8" w:rsidP="00D970F8">
            <w:pPr>
              <w:spacing w:after="0" w:line="240" w:lineRule="auto"/>
              <w:rPr>
                <w:rFonts w:eastAsia="Times New Roman"/>
                <w:sz w:val="20"/>
                <w:szCs w:val="20"/>
              </w:rPr>
            </w:pPr>
            <w:r>
              <w:rPr>
                <w:sz w:val="20"/>
                <w:szCs w:val="20"/>
              </w:rPr>
              <w:t>28,1</w:t>
            </w:r>
          </w:p>
        </w:tc>
        <w:tc>
          <w:tcPr>
            <w:tcW w:w="0" w:type="auto"/>
            <w:tcBorders>
              <w:top w:val="nil"/>
              <w:left w:val="nil"/>
              <w:bottom w:val="single" w:sz="4" w:space="0" w:color="auto"/>
              <w:right w:val="single" w:sz="4" w:space="0" w:color="auto"/>
            </w:tcBorders>
            <w:shd w:val="clear" w:color="auto" w:fill="auto"/>
            <w:noWrap/>
            <w:vAlign w:val="center"/>
          </w:tcPr>
          <w:p w14:paraId="3FD784AD" w14:textId="10EBA8F3" w:rsidR="00D970F8" w:rsidRPr="00CE0060" w:rsidRDefault="00D970F8" w:rsidP="00D970F8">
            <w:pPr>
              <w:spacing w:after="0" w:line="240" w:lineRule="auto"/>
              <w:rPr>
                <w:rFonts w:eastAsia="Times New Roman"/>
                <w:sz w:val="20"/>
                <w:szCs w:val="20"/>
              </w:rPr>
            </w:pPr>
            <w:r>
              <w:rPr>
                <w:sz w:val="20"/>
                <w:szCs w:val="20"/>
              </w:rPr>
              <w:t>29,2</w:t>
            </w:r>
          </w:p>
        </w:tc>
        <w:tc>
          <w:tcPr>
            <w:tcW w:w="0" w:type="auto"/>
            <w:tcBorders>
              <w:top w:val="nil"/>
              <w:left w:val="nil"/>
              <w:bottom w:val="single" w:sz="4" w:space="0" w:color="auto"/>
              <w:right w:val="single" w:sz="4" w:space="0" w:color="auto"/>
            </w:tcBorders>
            <w:shd w:val="clear" w:color="auto" w:fill="auto"/>
            <w:noWrap/>
            <w:vAlign w:val="center"/>
          </w:tcPr>
          <w:p w14:paraId="4A09B7EA" w14:textId="3BBD1A37" w:rsidR="00D970F8" w:rsidRPr="00CE0060" w:rsidRDefault="00D970F8" w:rsidP="00D970F8">
            <w:pPr>
              <w:spacing w:after="0" w:line="240" w:lineRule="auto"/>
              <w:rPr>
                <w:rFonts w:eastAsia="Times New Roman"/>
                <w:sz w:val="20"/>
                <w:szCs w:val="20"/>
              </w:rPr>
            </w:pPr>
            <w:r>
              <w:rPr>
                <w:sz w:val="20"/>
                <w:szCs w:val="20"/>
              </w:rPr>
              <w:t>28,2</w:t>
            </w:r>
          </w:p>
        </w:tc>
        <w:tc>
          <w:tcPr>
            <w:tcW w:w="0" w:type="auto"/>
            <w:tcBorders>
              <w:top w:val="nil"/>
              <w:left w:val="nil"/>
              <w:bottom w:val="single" w:sz="4" w:space="0" w:color="auto"/>
              <w:right w:val="single" w:sz="4" w:space="0" w:color="auto"/>
            </w:tcBorders>
            <w:shd w:val="clear" w:color="auto" w:fill="auto"/>
            <w:noWrap/>
            <w:vAlign w:val="center"/>
          </w:tcPr>
          <w:p w14:paraId="71E16864" w14:textId="60A382B3" w:rsidR="00D970F8" w:rsidRPr="00CE0060" w:rsidRDefault="00D970F8" w:rsidP="00D970F8">
            <w:pPr>
              <w:spacing w:after="0" w:line="240" w:lineRule="auto"/>
              <w:rPr>
                <w:rFonts w:eastAsia="Times New Roman"/>
                <w:sz w:val="20"/>
                <w:szCs w:val="20"/>
              </w:rPr>
            </w:pPr>
            <w:r>
              <w:rPr>
                <w:sz w:val="20"/>
                <w:szCs w:val="20"/>
              </w:rPr>
              <w:t>28,3</w:t>
            </w:r>
          </w:p>
        </w:tc>
        <w:tc>
          <w:tcPr>
            <w:tcW w:w="0" w:type="auto"/>
            <w:tcBorders>
              <w:top w:val="nil"/>
              <w:left w:val="nil"/>
              <w:bottom w:val="single" w:sz="4" w:space="0" w:color="auto"/>
              <w:right w:val="single" w:sz="4" w:space="0" w:color="auto"/>
            </w:tcBorders>
            <w:shd w:val="clear" w:color="auto" w:fill="auto"/>
            <w:noWrap/>
            <w:vAlign w:val="center"/>
          </w:tcPr>
          <w:p w14:paraId="6F6EC31B" w14:textId="7BD9FB3E" w:rsidR="00D970F8" w:rsidRPr="00CE0060" w:rsidRDefault="00D970F8" w:rsidP="00D970F8">
            <w:pPr>
              <w:spacing w:after="0" w:line="240" w:lineRule="auto"/>
              <w:rPr>
                <w:rFonts w:eastAsia="Times New Roman"/>
                <w:sz w:val="20"/>
                <w:szCs w:val="20"/>
              </w:rPr>
            </w:pPr>
            <w:r>
              <w:rPr>
                <w:sz w:val="20"/>
                <w:szCs w:val="20"/>
              </w:rPr>
              <w:t>28,4</w:t>
            </w:r>
          </w:p>
        </w:tc>
        <w:tc>
          <w:tcPr>
            <w:tcW w:w="0" w:type="auto"/>
            <w:tcBorders>
              <w:top w:val="nil"/>
              <w:left w:val="nil"/>
              <w:bottom w:val="single" w:sz="4" w:space="0" w:color="auto"/>
              <w:right w:val="single" w:sz="4" w:space="0" w:color="auto"/>
            </w:tcBorders>
            <w:shd w:val="clear" w:color="auto" w:fill="auto"/>
            <w:noWrap/>
            <w:vAlign w:val="center"/>
          </w:tcPr>
          <w:p w14:paraId="073FC98A" w14:textId="74888124" w:rsidR="00D970F8" w:rsidRPr="00CE0060" w:rsidRDefault="00D970F8" w:rsidP="00D970F8">
            <w:pPr>
              <w:spacing w:after="0" w:line="240" w:lineRule="auto"/>
              <w:rPr>
                <w:rFonts w:eastAsia="Times New Roman"/>
                <w:sz w:val="20"/>
                <w:szCs w:val="20"/>
              </w:rPr>
            </w:pPr>
            <w:r>
              <w:rPr>
                <w:sz w:val="20"/>
                <w:szCs w:val="20"/>
              </w:rPr>
              <w:t>29,1</w:t>
            </w:r>
          </w:p>
        </w:tc>
        <w:tc>
          <w:tcPr>
            <w:tcW w:w="0" w:type="auto"/>
            <w:tcBorders>
              <w:top w:val="nil"/>
              <w:left w:val="nil"/>
              <w:bottom w:val="single" w:sz="4" w:space="0" w:color="auto"/>
              <w:right w:val="single" w:sz="4" w:space="0" w:color="auto"/>
            </w:tcBorders>
            <w:shd w:val="clear" w:color="auto" w:fill="auto"/>
            <w:noWrap/>
            <w:vAlign w:val="center"/>
          </w:tcPr>
          <w:p w14:paraId="352367CF" w14:textId="33CF3997" w:rsidR="00D970F8" w:rsidRPr="00CE0060" w:rsidRDefault="00D970F8" w:rsidP="00D970F8">
            <w:pPr>
              <w:spacing w:after="0" w:line="240" w:lineRule="auto"/>
              <w:rPr>
                <w:rFonts w:eastAsia="Times New Roman"/>
                <w:sz w:val="20"/>
                <w:szCs w:val="20"/>
              </w:rPr>
            </w:pPr>
            <w:r>
              <w:rPr>
                <w:sz w:val="20"/>
                <w:szCs w:val="20"/>
              </w:rPr>
              <w:t>30,5</w:t>
            </w:r>
          </w:p>
        </w:tc>
        <w:tc>
          <w:tcPr>
            <w:tcW w:w="0" w:type="auto"/>
            <w:tcBorders>
              <w:top w:val="nil"/>
              <w:left w:val="nil"/>
              <w:bottom w:val="single" w:sz="4" w:space="0" w:color="auto"/>
              <w:right w:val="single" w:sz="4" w:space="0" w:color="auto"/>
            </w:tcBorders>
            <w:shd w:val="clear" w:color="auto" w:fill="auto"/>
            <w:noWrap/>
            <w:vAlign w:val="center"/>
          </w:tcPr>
          <w:p w14:paraId="2A523E47" w14:textId="2FE124E8" w:rsidR="00D970F8" w:rsidRPr="00CE0060" w:rsidRDefault="00D970F8" w:rsidP="00D970F8">
            <w:pPr>
              <w:spacing w:after="0" w:line="240" w:lineRule="auto"/>
              <w:rPr>
                <w:rFonts w:eastAsia="Times New Roman"/>
                <w:sz w:val="20"/>
                <w:szCs w:val="20"/>
              </w:rPr>
            </w:pPr>
            <w:r>
              <w:rPr>
                <w:sz w:val="20"/>
                <w:szCs w:val="20"/>
              </w:rPr>
              <w:t>31,2</w:t>
            </w:r>
          </w:p>
        </w:tc>
        <w:tc>
          <w:tcPr>
            <w:tcW w:w="0" w:type="auto"/>
            <w:tcBorders>
              <w:top w:val="nil"/>
              <w:left w:val="nil"/>
              <w:bottom w:val="single" w:sz="4" w:space="0" w:color="auto"/>
              <w:right w:val="single" w:sz="4" w:space="0" w:color="auto"/>
            </w:tcBorders>
            <w:shd w:val="clear" w:color="auto" w:fill="auto"/>
            <w:noWrap/>
            <w:vAlign w:val="center"/>
          </w:tcPr>
          <w:p w14:paraId="302BE79C" w14:textId="6B51A3F5" w:rsidR="00D970F8" w:rsidRPr="00CE0060" w:rsidRDefault="00D970F8" w:rsidP="00D970F8">
            <w:pPr>
              <w:spacing w:after="0" w:line="240" w:lineRule="auto"/>
              <w:rPr>
                <w:rFonts w:eastAsia="Times New Roman"/>
                <w:sz w:val="20"/>
                <w:szCs w:val="20"/>
              </w:rPr>
            </w:pPr>
            <w:r>
              <w:rPr>
                <w:sz w:val="20"/>
                <w:szCs w:val="20"/>
              </w:rPr>
              <w:t>31,2</w:t>
            </w:r>
          </w:p>
        </w:tc>
        <w:tc>
          <w:tcPr>
            <w:tcW w:w="0" w:type="auto"/>
            <w:tcBorders>
              <w:top w:val="nil"/>
              <w:left w:val="nil"/>
              <w:bottom w:val="single" w:sz="4" w:space="0" w:color="auto"/>
              <w:right w:val="single" w:sz="4" w:space="0" w:color="auto"/>
            </w:tcBorders>
            <w:shd w:val="clear" w:color="auto" w:fill="auto"/>
            <w:noWrap/>
            <w:vAlign w:val="center"/>
          </w:tcPr>
          <w:p w14:paraId="1F611FE5" w14:textId="360BD961" w:rsidR="00D970F8" w:rsidRPr="00CE0060" w:rsidRDefault="00D970F8" w:rsidP="00D970F8">
            <w:pPr>
              <w:spacing w:after="0" w:line="240" w:lineRule="auto"/>
              <w:rPr>
                <w:rFonts w:eastAsia="Times New Roman"/>
                <w:sz w:val="20"/>
                <w:szCs w:val="20"/>
              </w:rPr>
            </w:pPr>
            <w:r>
              <w:rPr>
                <w:sz w:val="20"/>
                <w:szCs w:val="20"/>
              </w:rPr>
              <w:t>29,0</w:t>
            </w:r>
          </w:p>
        </w:tc>
        <w:tc>
          <w:tcPr>
            <w:tcW w:w="0" w:type="auto"/>
            <w:tcBorders>
              <w:top w:val="nil"/>
              <w:left w:val="nil"/>
              <w:bottom w:val="single" w:sz="4" w:space="0" w:color="auto"/>
              <w:right w:val="single" w:sz="4" w:space="0" w:color="auto"/>
            </w:tcBorders>
            <w:shd w:val="clear" w:color="auto" w:fill="auto"/>
            <w:noWrap/>
            <w:vAlign w:val="center"/>
          </w:tcPr>
          <w:p w14:paraId="6C114DF5" w14:textId="7F9F1CF3" w:rsidR="00D970F8" w:rsidRPr="00CE0060" w:rsidRDefault="00D970F8" w:rsidP="00D970F8">
            <w:pPr>
              <w:spacing w:after="0" w:line="240" w:lineRule="auto"/>
              <w:rPr>
                <w:rFonts w:eastAsia="Times New Roman"/>
                <w:sz w:val="20"/>
                <w:szCs w:val="20"/>
              </w:rPr>
            </w:pPr>
            <w:r>
              <w:rPr>
                <w:color w:val="000000"/>
                <w:sz w:val="20"/>
                <w:szCs w:val="20"/>
              </w:rPr>
              <w:t>29,2</w:t>
            </w:r>
          </w:p>
        </w:tc>
        <w:tc>
          <w:tcPr>
            <w:tcW w:w="0" w:type="auto"/>
            <w:tcBorders>
              <w:top w:val="nil"/>
              <w:left w:val="nil"/>
              <w:bottom w:val="single" w:sz="4" w:space="0" w:color="auto"/>
              <w:right w:val="single" w:sz="4" w:space="0" w:color="auto"/>
            </w:tcBorders>
            <w:shd w:val="clear" w:color="000000" w:fill="FFFFFF"/>
            <w:noWrap/>
            <w:vAlign w:val="center"/>
          </w:tcPr>
          <w:p w14:paraId="6EE8B1ED" w14:textId="162697C2" w:rsidR="00D970F8" w:rsidRPr="00CE0060" w:rsidRDefault="00D970F8" w:rsidP="00D970F8">
            <w:pPr>
              <w:spacing w:after="0" w:line="240" w:lineRule="auto"/>
              <w:rPr>
                <w:rFonts w:eastAsia="Times New Roman"/>
                <w:sz w:val="20"/>
                <w:szCs w:val="20"/>
              </w:rPr>
            </w:pPr>
            <w:r>
              <w:rPr>
                <w:color w:val="000000"/>
                <w:sz w:val="20"/>
                <w:szCs w:val="20"/>
              </w:rPr>
              <w:t>28,9</w:t>
            </w:r>
          </w:p>
        </w:tc>
        <w:tc>
          <w:tcPr>
            <w:tcW w:w="0" w:type="auto"/>
            <w:tcBorders>
              <w:top w:val="nil"/>
              <w:left w:val="nil"/>
              <w:bottom w:val="single" w:sz="4" w:space="0" w:color="auto"/>
              <w:right w:val="single" w:sz="4" w:space="0" w:color="auto"/>
            </w:tcBorders>
            <w:shd w:val="clear" w:color="000000" w:fill="FFFFFF"/>
            <w:vAlign w:val="center"/>
          </w:tcPr>
          <w:p w14:paraId="507F6163" w14:textId="61989C28" w:rsidR="00D970F8" w:rsidRPr="00CE0060" w:rsidRDefault="00D970F8" w:rsidP="00D970F8">
            <w:pPr>
              <w:spacing w:after="0" w:line="240" w:lineRule="auto"/>
              <w:rPr>
                <w:sz w:val="20"/>
                <w:szCs w:val="20"/>
              </w:rPr>
            </w:pPr>
            <w:r>
              <w:rPr>
                <w:color w:val="000000"/>
                <w:sz w:val="20"/>
                <w:szCs w:val="20"/>
              </w:rPr>
              <w:t>29,4</w:t>
            </w:r>
          </w:p>
        </w:tc>
      </w:tr>
      <w:tr w:rsidR="00D970F8" w:rsidRPr="00CE0060" w14:paraId="4E3B1C40" w14:textId="77777777" w:rsidTr="00D970F8">
        <w:trPr>
          <w:trHeight w:val="472"/>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04671605" w14:textId="2C40E305" w:rsidR="00D970F8" w:rsidRPr="00CE0060" w:rsidRDefault="00D970F8" w:rsidP="00D970F8">
            <w:pPr>
              <w:spacing w:after="0" w:line="240" w:lineRule="auto"/>
              <w:rPr>
                <w:rFonts w:eastAsia="Times New Roman"/>
                <w:sz w:val="20"/>
                <w:szCs w:val="20"/>
              </w:rPr>
            </w:pPr>
            <w:r w:rsidRPr="00CE0060">
              <w:rPr>
                <w:rFonts w:eastAsia="Times New Roman"/>
                <w:sz w:val="20"/>
                <w:szCs w:val="20"/>
              </w:rPr>
              <w:t>RĐN10</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01C46E39" w14:textId="36AB8A97" w:rsidR="00D970F8" w:rsidRPr="00CE0060" w:rsidRDefault="00D970F8" w:rsidP="00D970F8">
            <w:pPr>
              <w:spacing w:after="0" w:line="240" w:lineRule="auto"/>
              <w:rPr>
                <w:sz w:val="20"/>
                <w:szCs w:val="20"/>
              </w:rPr>
            </w:pPr>
            <w:r>
              <w:rPr>
                <w:sz w:val="20"/>
                <w:szCs w:val="20"/>
              </w:rPr>
              <w:t> </w:t>
            </w:r>
          </w:p>
        </w:tc>
        <w:tc>
          <w:tcPr>
            <w:tcW w:w="0" w:type="auto"/>
            <w:tcBorders>
              <w:top w:val="nil"/>
              <w:left w:val="nil"/>
              <w:bottom w:val="single" w:sz="4" w:space="0" w:color="auto"/>
              <w:right w:val="single" w:sz="4" w:space="0" w:color="auto"/>
            </w:tcBorders>
            <w:shd w:val="clear" w:color="auto" w:fill="auto"/>
            <w:noWrap/>
            <w:vAlign w:val="center"/>
          </w:tcPr>
          <w:p w14:paraId="67C54138" w14:textId="6DF09772" w:rsidR="00D970F8" w:rsidRPr="00CE0060" w:rsidRDefault="00D970F8" w:rsidP="00D970F8">
            <w:pPr>
              <w:spacing w:after="0" w:line="240" w:lineRule="auto"/>
              <w:rPr>
                <w:sz w:val="20"/>
                <w:szCs w:val="20"/>
              </w:rPr>
            </w:pPr>
            <w:r>
              <w:rPr>
                <w:sz w:val="20"/>
                <w:szCs w:val="20"/>
              </w:rPr>
              <w:t> </w:t>
            </w:r>
          </w:p>
        </w:tc>
        <w:tc>
          <w:tcPr>
            <w:tcW w:w="0" w:type="auto"/>
            <w:tcBorders>
              <w:top w:val="nil"/>
              <w:left w:val="nil"/>
              <w:bottom w:val="single" w:sz="4" w:space="0" w:color="auto"/>
              <w:right w:val="single" w:sz="4" w:space="0" w:color="auto"/>
            </w:tcBorders>
            <w:shd w:val="clear" w:color="auto" w:fill="auto"/>
            <w:noWrap/>
            <w:vAlign w:val="center"/>
          </w:tcPr>
          <w:p w14:paraId="1563EA40" w14:textId="41EEF364" w:rsidR="00D970F8" w:rsidRPr="00CE0060" w:rsidRDefault="00D970F8" w:rsidP="00D970F8">
            <w:pPr>
              <w:spacing w:after="0" w:line="240" w:lineRule="auto"/>
              <w:rPr>
                <w:sz w:val="20"/>
                <w:szCs w:val="20"/>
              </w:rPr>
            </w:pPr>
            <w:r>
              <w:rPr>
                <w:sz w:val="20"/>
                <w:szCs w:val="20"/>
              </w:rPr>
              <w:t> </w:t>
            </w:r>
          </w:p>
        </w:tc>
        <w:tc>
          <w:tcPr>
            <w:tcW w:w="0" w:type="auto"/>
            <w:tcBorders>
              <w:top w:val="nil"/>
              <w:left w:val="nil"/>
              <w:bottom w:val="single" w:sz="4" w:space="0" w:color="auto"/>
              <w:right w:val="single" w:sz="4" w:space="0" w:color="auto"/>
            </w:tcBorders>
            <w:shd w:val="clear" w:color="auto" w:fill="auto"/>
            <w:noWrap/>
            <w:vAlign w:val="center"/>
          </w:tcPr>
          <w:p w14:paraId="351E48C1" w14:textId="06FC0A4A" w:rsidR="00D970F8" w:rsidRPr="00CE0060" w:rsidRDefault="00D970F8" w:rsidP="00D970F8">
            <w:pPr>
              <w:spacing w:after="0" w:line="240" w:lineRule="auto"/>
              <w:rPr>
                <w:sz w:val="20"/>
                <w:szCs w:val="20"/>
              </w:rPr>
            </w:pPr>
            <w:r>
              <w:rPr>
                <w:sz w:val="20"/>
                <w:szCs w:val="20"/>
              </w:rPr>
              <w:t>27,3</w:t>
            </w:r>
          </w:p>
        </w:tc>
        <w:tc>
          <w:tcPr>
            <w:tcW w:w="0" w:type="auto"/>
            <w:tcBorders>
              <w:top w:val="nil"/>
              <w:left w:val="nil"/>
              <w:bottom w:val="single" w:sz="4" w:space="0" w:color="auto"/>
              <w:right w:val="single" w:sz="4" w:space="0" w:color="auto"/>
            </w:tcBorders>
            <w:shd w:val="clear" w:color="auto" w:fill="auto"/>
            <w:noWrap/>
            <w:vAlign w:val="center"/>
          </w:tcPr>
          <w:p w14:paraId="65D9F418" w14:textId="0E236CE3" w:rsidR="00D970F8" w:rsidRPr="00CE0060" w:rsidRDefault="00D970F8" w:rsidP="00D970F8">
            <w:pPr>
              <w:spacing w:after="0" w:line="240" w:lineRule="auto"/>
              <w:rPr>
                <w:sz w:val="20"/>
                <w:szCs w:val="20"/>
              </w:rPr>
            </w:pPr>
            <w:r>
              <w:rPr>
                <w:sz w:val="20"/>
                <w:szCs w:val="20"/>
              </w:rPr>
              <w:t>29,2</w:t>
            </w:r>
          </w:p>
        </w:tc>
        <w:tc>
          <w:tcPr>
            <w:tcW w:w="0" w:type="auto"/>
            <w:tcBorders>
              <w:top w:val="nil"/>
              <w:left w:val="nil"/>
              <w:bottom w:val="single" w:sz="4" w:space="0" w:color="auto"/>
              <w:right w:val="single" w:sz="4" w:space="0" w:color="auto"/>
            </w:tcBorders>
            <w:shd w:val="clear" w:color="auto" w:fill="auto"/>
            <w:noWrap/>
            <w:vAlign w:val="center"/>
          </w:tcPr>
          <w:p w14:paraId="757630B4" w14:textId="0014F631" w:rsidR="00D970F8" w:rsidRPr="00CE0060" w:rsidRDefault="00D970F8" w:rsidP="00D970F8">
            <w:pPr>
              <w:spacing w:after="0" w:line="240" w:lineRule="auto"/>
              <w:rPr>
                <w:sz w:val="20"/>
                <w:szCs w:val="20"/>
              </w:rPr>
            </w:pPr>
            <w:r>
              <w:rPr>
                <w:sz w:val="20"/>
                <w:szCs w:val="20"/>
              </w:rPr>
              <w:t>29,8</w:t>
            </w:r>
          </w:p>
        </w:tc>
        <w:tc>
          <w:tcPr>
            <w:tcW w:w="0" w:type="auto"/>
            <w:tcBorders>
              <w:top w:val="nil"/>
              <w:left w:val="nil"/>
              <w:bottom w:val="single" w:sz="4" w:space="0" w:color="auto"/>
              <w:right w:val="single" w:sz="4" w:space="0" w:color="auto"/>
            </w:tcBorders>
            <w:shd w:val="clear" w:color="auto" w:fill="auto"/>
            <w:noWrap/>
            <w:vAlign w:val="center"/>
          </w:tcPr>
          <w:p w14:paraId="5237707C" w14:textId="3F357258" w:rsidR="00D970F8" w:rsidRPr="00CE0060" w:rsidRDefault="00D970F8" w:rsidP="00D970F8">
            <w:pPr>
              <w:spacing w:after="0" w:line="240" w:lineRule="auto"/>
              <w:rPr>
                <w:sz w:val="20"/>
                <w:szCs w:val="20"/>
              </w:rPr>
            </w:pPr>
            <w:r>
              <w:rPr>
                <w:sz w:val="20"/>
                <w:szCs w:val="20"/>
              </w:rPr>
              <w:t>29,5</w:t>
            </w:r>
          </w:p>
        </w:tc>
        <w:tc>
          <w:tcPr>
            <w:tcW w:w="0" w:type="auto"/>
            <w:tcBorders>
              <w:top w:val="nil"/>
              <w:left w:val="nil"/>
              <w:bottom w:val="single" w:sz="4" w:space="0" w:color="auto"/>
              <w:right w:val="single" w:sz="4" w:space="0" w:color="auto"/>
            </w:tcBorders>
            <w:shd w:val="clear" w:color="auto" w:fill="auto"/>
            <w:noWrap/>
            <w:vAlign w:val="center"/>
          </w:tcPr>
          <w:p w14:paraId="33E33212" w14:textId="00706AD2" w:rsidR="00D970F8" w:rsidRPr="00CE0060" w:rsidRDefault="00D970F8" w:rsidP="00D970F8">
            <w:pPr>
              <w:spacing w:after="0" w:line="240" w:lineRule="auto"/>
              <w:rPr>
                <w:sz w:val="20"/>
                <w:szCs w:val="20"/>
              </w:rPr>
            </w:pPr>
            <w:r>
              <w:rPr>
                <w:sz w:val="20"/>
                <w:szCs w:val="20"/>
              </w:rPr>
              <w:t>30,7</w:t>
            </w:r>
          </w:p>
        </w:tc>
        <w:tc>
          <w:tcPr>
            <w:tcW w:w="0" w:type="auto"/>
            <w:tcBorders>
              <w:top w:val="nil"/>
              <w:left w:val="nil"/>
              <w:bottom w:val="single" w:sz="4" w:space="0" w:color="auto"/>
              <w:right w:val="single" w:sz="4" w:space="0" w:color="auto"/>
            </w:tcBorders>
            <w:shd w:val="clear" w:color="auto" w:fill="auto"/>
            <w:noWrap/>
            <w:vAlign w:val="center"/>
          </w:tcPr>
          <w:p w14:paraId="2E049B08" w14:textId="73BEBB06" w:rsidR="00D970F8" w:rsidRPr="00CE0060" w:rsidRDefault="00D970F8" w:rsidP="00D970F8">
            <w:pPr>
              <w:spacing w:after="0" w:line="240" w:lineRule="auto"/>
              <w:rPr>
                <w:sz w:val="20"/>
                <w:szCs w:val="20"/>
              </w:rPr>
            </w:pPr>
            <w:r>
              <w:rPr>
                <w:sz w:val="20"/>
                <w:szCs w:val="20"/>
              </w:rPr>
              <w:t>30,6</w:t>
            </w:r>
          </w:p>
        </w:tc>
        <w:tc>
          <w:tcPr>
            <w:tcW w:w="0" w:type="auto"/>
            <w:tcBorders>
              <w:top w:val="nil"/>
              <w:left w:val="nil"/>
              <w:bottom w:val="single" w:sz="4" w:space="0" w:color="auto"/>
              <w:right w:val="single" w:sz="4" w:space="0" w:color="auto"/>
            </w:tcBorders>
            <w:shd w:val="clear" w:color="auto" w:fill="auto"/>
            <w:noWrap/>
            <w:vAlign w:val="center"/>
          </w:tcPr>
          <w:p w14:paraId="01BC481E" w14:textId="7719D2FC" w:rsidR="00D970F8" w:rsidRPr="00CE0060" w:rsidRDefault="00D970F8" w:rsidP="00D970F8">
            <w:pPr>
              <w:spacing w:after="0" w:line="240" w:lineRule="auto"/>
              <w:rPr>
                <w:sz w:val="20"/>
                <w:szCs w:val="20"/>
              </w:rPr>
            </w:pPr>
            <w:r>
              <w:rPr>
                <w:sz w:val="20"/>
                <w:szCs w:val="20"/>
              </w:rPr>
              <w:t>30,3</w:t>
            </w:r>
          </w:p>
        </w:tc>
        <w:tc>
          <w:tcPr>
            <w:tcW w:w="0" w:type="auto"/>
            <w:tcBorders>
              <w:top w:val="nil"/>
              <w:left w:val="nil"/>
              <w:bottom w:val="single" w:sz="4" w:space="0" w:color="auto"/>
              <w:right w:val="single" w:sz="4" w:space="0" w:color="auto"/>
            </w:tcBorders>
            <w:shd w:val="clear" w:color="auto" w:fill="auto"/>
            <w:noWrap/>
            <w:vAlign w:val="center"/>
          </w:tcPr>
          <w:p w14:paraId="2F2761F1" w14:textId="34BFF207" w:rsidR="00D970F8" w:rsidRPr="00CE0060" w:rsidRDefault="00D970F8" w:rsidP="00D970F8">
            <w:pPr>
              <w:spacing w:after="0" w:line="240" w:lineRule="auto"/>
              <w:rPr>
                <w:sz w:val="20"/>
                <w:szCs w:val="20"/>
              </w:rPr>
            </w:pPr>
            <w:r>
              <w:rPr>
                <w:color w:val="000000"/>
                <w:sz w:val="20"/>
                <w:szCs w:val="20"/>
              </w:rPr>
              <w:t>29,5</w:t>
            </w:r>
          </w:p>
        </w:tc>
        <w:tc>
          <w:tcPr>
            <w:tcW w:w="0" w:type="auto"/>
            <w:tcBorders>
              <w:top w:val="nil"/>
              <w:left w:val="nil"/>
              <w:bottom w:val="single" w:sz="4" w:space="0" w:color="auto"/>
              <w:right w:val="single" w:sz="4" w:space="0" w:color="auto"/>
            </w:tcBorders>
            <w:shd w:val="clear" w:color="000000" w:fill="FFFFFF"/>
            <w:noWrap/>
            <w:vAlign w:val="center"/>
          </w:tcPr>
          <w:p w14:paraId="14E5397D" w14:textId="42B4C059" w:rsidR="00D970F8" w:rsidRPr="00CE0060" w:rsidRDefault="00D970F8" w:rsidP="00D970F8">
            <w:pPr>
              <w:spacing w:after="0" w:line="240" w:lineRule="auto"/>
              <w:rPr>
                <w:sz w:val="20"/>
                <w:szCs w:val="20"/>
              </w:rPr>
            </w:pPr>
            <w:r>
              <w:rPr>
                <w:color w:val="000000"/>
                <w:sz w:val="20"/>
                <w:szCs w:val="20"/>
              </w:rPr>
              <w:t>29,1</w:t>
            </w:r>
          </w:p>
        </w:tc>
        <w:tc>
          <w:tcPr>
            <w:tcW w:w="0" w:type="auto"/>
            <w:tcBorders>
              <w:top w:val="nil"/>
              <w:left w:val="nil"/>
              <w:bottom w:val="single" w:sz="4" w:space="0" w:color="auto"/>
              <w:right w:val="single" w:sz="4" w:space="0" w:color="auto"/>
            </w:tcBorders>
            <w:shd w:val="clear" w:color="000000" w:fill="FFFFFF"/>
            <w:vAlign w:val="center"/>
          </w:tcPr>
          <w:p w14:paraId="38DB4036" w14:textId="2B43ECF3" w:rsidR="00D970F8" w:rsidRPr="00CE0060" w:rsidRDefault="00D970F8" w:rsidP="00D970F8">
            <w:pPr>
              <w:spacing w:after="0" w:line="240" w:lineRule="auto"/>
              <w:rPr>
                <w:sz w:val="20"/>
                <w:szCs w:val="20"/>
              </w:rPr>
            </w:pPr>
            <w:r>
              <w:rPr>
                <w:color w:val="000000"/>
                <w:sz w:val="20"/>
                <w:szCs w:val="20"/>
              </w:rPr>
              <w:t>28,9</w:t>
            </w:r>
          </w:p>
        </w:tc>
      </w:tr>
    </w:tbl>
    <w:p w14:paraId="7D7CD21E" w14:textId="3E92E185" w:rsidR="00D970F8" w:rsidRDefault="00D970F8" w:rsidP="00F71C16">
      <w:pPr>
        <w:pStyle w:val="Caption"/>
        <w:rPr>
          <w:sz w:val="28"/>
        </w:rPr>
      </w:pPr>
      <w:bookmarkStart w:id="1948" w:name="_Toc177717521"/>
      <w:r>
        <w:rPr>
          <w:noProof/>
        </w:rPr>
        <w:drawing>
          <wp:anchor distT="0" distB="0" distL="114300" distR="114300" simplePos="0" relativeHeight="252143616" behindDoc="0" locked="0" layoutInCell="1" allowOverlap="1" wp14:anchorId="66B30CBE" wp14:editId="17CD94CF">
            <wp:simplePos x="0" y="0"/>
            <wp:positionH relativeFrom="column">
              <wp:posOffset>1307940</wp:posOffset>
            </wp:positionH>
            <wp:positionV relativeFrom="paragraph">
              <wp:posOffset>295604</wp:posOffset>
            </wp:positionV>
            <wp:extent cx="6554327" cy="3367933"/>
            <wp:effectExtent l="0" t="0" r="18415" b="4445"/>
            <wp:wrapThrough wrapText="bothSides">
              <wp:wrapPolygon edited="0">
                <wp:start x="0" y="0"/>
                <wp:lineTo x="0" y="21506"/>
                <wp:lineTo x="21598" y="21506"/>
                <wp:lineTo x="21598" y="0"/>
                <wp:lineTo x="0" y="0"/>
              </wp:wrapPolygon>
            </wp:wrapThrough>
            <wp:docPr id="1284403589" name="Chart 1284403589">
              <a:extLst xmlns:a="http://schemas.openxmlformats.org/drawingml/2006/main">
                <a:ext uri="{FF2B5EF4-FFF2-40B4-BE49-F238E27FC236}">
                  <a16:creationId xmlns:a16="http://schemas.microsoft.com/office/drawing/2014/main" id="{00000000-0008-0000-07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5"/>
              </a:graphicData>
            </a:graphic>
            <wp14:sizeRelH relativeFrom="margin">
              <wp14:pctWidth>0</wp14:pctWidth>
            </wp14:sizeRelH>
            <wp14:sizeRelV relativeFrom="margin">
              <wp14:pctHeight>0</wp14:pctHeight>
            </wp14:sizeRelV>
          </wp:anchor>
        </w:drawing>
      </w:r>
    </w:p>
    <w:p w14:paraId="66E8E9D3" w14:textId="0AB60174" w:rsidR="00D970F8" w:rsidRDefault="00D970F8" w:rsidP="00F71C16">
      <w:pPr>
        <w:pStyle w:val="Caption"/>
        <w:rPr>
          <w:sz w:val="28"/>
        </w:rPr>
      </w:pPr>
    </w:p>
    <w:p w14:paraId="313F5FCB" w14:textId="770CBBF0" w:rsidR="00D970F8" w:rsidRDefault="00D970F8" w:rsidP="00F71C16">
      <w:pPr>
        <w:pStyle w:val="Caption"/>
        <w:rPr>
          <w:sz w:val="28"/>
        </w:rPr>
      </w:pPr>
    </w:p>
    <w:p w14:paraId="38BC2E29" w14:textId="77777777" w:rsidR="00D970F8" w:rsidRDefault="00D970F8" w:rsidP="00F71C16">
      <w:pPr>
        <w:pStyle w:val="Caption"/>
        <w:rPr>
          <w:sz w:val="28"/>
        </w:rPr>
      </w:pPr>
    </w:p>
    <w:p w14:paraId="0C0F5DC7" w14:textId="77777777" w:rsidR="00D970F8" w:rsidRDefault="00D970F8" w:rsidP="00F71C16">
      <w:pPr>
        <w:pStyle w:val="Caption"/>
        <w:rPr>
          <w:sz w:val="28"/>
        </w:rPr>
      </w:pPr>
    </w:p>
    <w:p w14:paraId="7C8F47AD" w14:textId="77777777" w:rsidR="00D970F8" w:rsidRDefault="00D970F8" w:rsidP="00F71C16">
      <w:pPr>
        <w:pStyle w:val="Caption"/>
        <w:rPr>
          <w:sz w:val="28"/>
        </w:rPr>
      </w:pPr>
    </w:p>
    <w:p w14:paraId="48AA262B" w14:textId="77777777" w:rsidR="00D970F8" w:rsidRDefault="00D970F8" w:rsidP="00F71C16">
      <w:pPr>
        <w:pStyle w:val="Caption"/>
        <w:rPr>
          <w:sz w:val="28"/>
        </w:rPr>
      </w:pPr>
    </w:p>
    <w:p w14:paraId="5219CA5C" w14:textId="77777777" w:rsidR="00D970F8" w:rsidRDefault="00D970F8" w:rsidP="00F71C16">
      <w:pPr>
        <w:pStyle w:val="Caption"/>
        <w:rPr>
          <w:sz w:val="28"/>
        </w:rPr>
      </w:pPr>
    </w:p>
    <w:p w14:paraId="1FF87A43" w14:textId="49F58BE7" w:rsidR="00D970F8" w:rsidRDefault="00D970F8" w:rsidP="00F71C16">
      <w:pPr>
        <w:pStyle w:val="Caption"/>
        <w:rPr>
          <w:sz w:val="28"/>
        </w:rPr>
      </w:pPr>
    </w:p>
    <w:p w14:paraId="6C04ED77" w14:textId="77777777" w:rsidR="00D970F8" w:rsidRPr="00D970F8" w:rsidRDefault="00D970F8" w:rsidP="00D970F8">
      <w:pPr>
        <w:rPr>
          <w:lang w:val="x-none" w:eastAsia="x-none"/>
        </w:rPr>
      </w:pPr>
    </w:p>
    <w:p w14:paraId="67051B4F" w14:textId="77777777" w:rsidR="00D970F8" w:rsidRDefault="00D970F8" w:rsidP="00F71C16">
      <w:pPr>
        <w:pStyle w:val="Caption"/>
        <w:rPr>
          <w:sz w:val="28"/>
        </w:rPr>
      </w:pPr>
    </w:p>
    <w:p w14:paraId="0414F3C9" w14:textId="1A771FA1" w:rsidR="00BF1D32" w:rsidRPr="00CE0060" w:rsidRDefault="00BF1D32" w:rsidP="00F71C16">
      <w:pPr>
        <w:pStyle w:val="Caption"/>
        <w:rPr>
          <w:sz w:val="28"/>
          <w:szCs w:val="28"/>
        </w:rPr>
      </w:pPr>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81</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lang w:val="en-US"/>
        </w:rPr>
        <w:t>nhiệt độ</w:t>
      </w:r>
      <w:r w:rsidRPr="00CE0060">
        <w:rPr>
          <w:sz w:val="36"/>
          <w:szCs w:val="28"/>
        </w:rPr>
        <w:t xml:space="preserve"> </w:t>
      </w:r>
      <w:r w:rsidRPr="00CE0060">
        <w:rPr>
          <w:sz w:val="28"/>
          <w:szCs w:val="28"/>
        </w:rPr>
        <w:t xml:space="preserve">trên các </w:t>
      </w:r>
      <w:r w:rsidR="00916FE2" w:rsidRPr="00CE0060">
        <w:rPr>
          <w:sz w:val="28"/>
          <w:szCs w:val="28"/>
        </w:rPr>
        <w:t xml:space="preserve">rạch đổ ra </w:t>
      </w:r>
      <w:r w:rsidR="00916FE2" w:rsidRPr="00CE0060">
        <w:rPr>
          <w:sz w:val="28"/>
          <w:szCs w:val="28"/>
          <w:lang w:val="en-US"/>
        </w:rPr>
        <w:t>hạ</w:t>
      </w:r>
      <w:r w:rsidR="00916FE2" w:rsidRPr="00CE0060">
        <w:rPr>
          <w:sz w:val="28"/>
          <w:szCs w:val="28"/>
        </w:rPr>
        <w:t xml:space="preserve"> lưu sông Đồng Nai</w:t>
      </w:r>
      <w:bookmarkEnd w:id="1948"/>
    </w:p>
    <w:p w14:paraId="10B4CF7A" w14:textId="38853CAB" w:rsidR="00BF1D32" w:rsidRPr="00CE0060" w:rsidRDefault="00BF1D32" w:rsidP="00BF1D32">
      <w:pPr>
        <w:pStyle w:val="Caption"/>
        <w:rPr>
          <w:sz w:val="28"/>
          <w:szCs w:val="28"/>
        </w:rPr>
      </w:pPr>
      <w:bookmarkStart w:id="1949" w:name="_Toc177717400"/>
      <w:r w:rsidRPr="00CE0060">
        <w:rPr>
          <w:sz w:val="28"/>
        </w:rPr>
        <w:lastRenderedPageBreak/>
        <w:t xml:space="preserve">Bảng </w:t>
      </w:r>
      <w:r w:rsidRPr="00CE0060">
        <w:rPr>
          <w:sz w:val="28"/>
        </w:rPr>
        <w:fldChar w:fldCharType="begin"/>
      </w:r>
      <w:r w:rsidRPr="00CE0060">
        <w:rPr>
          <w:sz w:val="28"/>
        </w:rPr>
        <w:instrText xml:space="preserve"> SEQ Bảng \* ARABIC </w:instrText>
      </w:r>
      <w:r w:rsidRPr="00CE0060">
        <w:rPr>
          <w:sz w:val="28"/>
        </w:rPr>
        <w:fldChar w:fldCharType="separate"/>
      </w:r>
      <w:r w:rsidR="00812C2A" w:rsidRPr="00CE0060">
        <w:rPr>
          <w:noProof/>
          <w:sz w:val="28"/>
        </w:rPr>
        <w:t>87</w:t>
      </w:r>
      <w:r w:rsidRPr="00CE0060">
        <w:rPr>
          <w:sz w:val="28"/>
        </w:rPr>
        <w:fldChar w:fldCharType="end"/>
      </w:r>
      <w:r w:rsidRPr="00CE0060">
        <w:rPr>
          <w:lang w:val="en-US"/>
        </w:rPr>
        <w:t xml:space="preserve">. </w:t>
      </w:r>
      <w:r w:rsidRPr="00CE0060">
        <w:rPr>
          <w:sz w:val="28"/>
          <w:szCs w:val="28"/>
          <w:lang w:val="en-US"/>
        </w:rPr>
        <w:t>Kết quả pH</w:t>
      </w:r>
      <w:r w:rsidRPr="00CE0060">
        <w:rPr>
          <w:sz w:val="28"/>
          <w:szCs w:val="28"/>
        </w:rPr>
        <w:t xml:space="preserve"> trên các </w:t>
      </w:r>
      <w:r w:rsidR="00916FE2" w:rsidRPr="00CE0060">
        <w:rPr>
          <w:sz w:val="28"/>
          <w:szCs w:val="28"/>
        </w:rPr>
        <w:t xml:space="preserve">rạch đổ ra </w:t>
      </w:r>
      <w:r w:rsidR="00916FE2" w:rsidRPr="00CE0060">
        <w:rPr>
          <w:sz w:val="28"/>
          <w:szCs w:val="28"/>
          <w:lang w:val="en-US"/>
        </w:rPr>
        <w:t>hạ</w:t>
      </w:r>
      <w:r w:rsidR="00916FE2" w:rsidRPr="00CE0060">
        <w:rPr>
          <w:sz w:val="28"/>
          <w:szCs w:val="28"/>
        </w:rPr>
        <w:t xml:space="preserve"> lưu sông Đồng Nai</w:t>
      </w:r>
      <w:bookmarkEnd w:id="1949"/>
    </w:p>
    <w:tbl>
      <w:tblPr>
        <w:tblW w:w="1295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6"/>
        <w:gridCol w:w="772"/>
        <w:gridCol w:w="772"/>
        <w:gridCol w:w="772"/>
        <w:gridCol w:w="772"/>
        <w:gridCol w:w="772"/>
        <w:gridCol w:w="772"/>
        <w:gridCol w:w="772"/>
        <w:gridCol w:w="772"/>
        <w:gridCol w:w="799"/>
        <w:gridCol w:w="799"/>
        <w:gridCol w:w="799"/>
        <w:gridCol w:w="772"/>
        <w:gridCol w:w="772"/>
        <w:gridCol w:w="20"/>
        <w:gridCol w:w="1862"/>
      </w:tblGrid>
      <w:tr w:rsidR="00CE0060" w:rsidRPr="00CE0060" w14:paraId="450A3F1E" w14:textId="77777777" w:rsidTr="006A7ABD">
        <w:trPr>
          <w:trHeight w:val="320"/>
          <w:jc w:val="center"/>
        </w:trPr>
        <w:tc>
          <w:tcPr>
            <w:tcW w:w="956" w:type="dxa"/>
            <w:vMerge w:val="restart"/>
            <w:shd w:val="clear" w:color="auto" w:fill="auto"/>
            <w:noWrap/>
            <w:vAlign w:val="center"/>
          </w:tcPr>
          <w:p w14:paraId="5CA3E462" w14:textId="77777777" w:rsidR="007F2F07" w:rsidRPr="00CE0060" w:rsidRDefault="007F2F07" w:rsidP="00276E8A">
            <w:pPr>
              <w:spacing w:after="0" w:line="240" w:lineRule="auto"/>
              <w:rPr>
                <w:rFonts w:eastAsia="Times New Roman"/>
                <w:sz w:val="20"/>
                <w:szCs w:val="20"/>
              </w:rPr>
            </w:pPr>
            <w:r w:rsidRPr="00CE0060">
              <w:br w:type="page"/>
            </w:r>
            <w:r w:rsidRPr="00CE0060">
              <w:rPr>
                <w:rFonts w:eastAsia="Times New Roman"/>
                <w:b/>
                <w:bCs/>
                <w:sz w:val="20"/>
                <w:szCs w:val="20"/>
              </w:rPr>
              <w:t>pH</w:t>
            </w:r>
          </w:p>
        </w:tc>
        <w:tc>
          <w:tcPr>
            <w:tcW w:w="10137" w:type="dxa"/>
            <w:gridSpan w:val="14"/>
            <w:shd w:val="clear" w:color="auto" w:fill="auto"/>
            <w:noWrap/>
            <w:vAlign w:val="center"/>
          </w:tcPr>
          <w:p w14:paraId="167D6A1B" w14:textId="77777777" w:rsidR="007F2F07" w:rsidRPr="00CE0060" w:rsidRDefault="007F2F07" w:rsidP="00276E8A">
            <w:pPr>
              <w:spacing w:after="0" w:line="240" w:lineRule="auto"/>
              <w:rPr>
                <w:rFonts w:eastAsia="Times New Roman"/>
                <w:sz w:val="20"/>
                <w:szCs w:val="20"/>
              </w:rPr>
            </w:pPr>
            <w:r w:rsidRPr="00CE0060">
              <w:rPr>
                <w:rFonts w:eastAsia="Times New Roman"/>
                <w:b/>
                <w:bCs/>
                <w:sz w:val="20"/>
                <w:szCs w:val="20"/>
                <w:lang w:val="vi-VN"/>
              </w:rPr>
              <w:t>Thông số phục vụ cho việc phân loại chất lượng nước sông, suối, kênh, mương, khe, rạch và bảo vệ môi trường sống dưới nước</w:t>
            </w:r>
          </w:p>
        </w:tc>
        <w:tc>
          <w:tcPr>
            <w:tcW w:w="1862" w:type="dxa"/>
            <w:shd w:val="clear" w:color="auto" w:fill="auto"/>
            <w:vAlign w:val="center"/>
          </w:tcPr>
          <w:p w14:paraId="645C53DD" w14:textId="77777777" w:rsidR="007F2F07" w:rsidRPr="00CE0060" w:rsidRDefault="007F2F07" w:rsidP="00276E8A">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r w:rsidRPr="00CE0060">
              <w:rPr>
                <w:rFonts w:eastAsia="Times New Roman"/>
                <w:b/>
                <w:bCs/>
                <w:sz w:val="20"/>
                <w:szCs w:val="20"/>
              </w:rPr>
              <w:t>)</w:t>
            </w:r>
          </w:p>
        </w:tc>
      </w:tr>
      <w:tr w:rsidR="00D970F8" w:rsidRPr="00CE0060" w14:paraId="0CDBDB47" w14:textId="77777777" w:rsidTr="006A7ABD">
        <w:trPr>
          <w:trHeight w:val="655"/>
          <w:jc w:val="center"/>
        </w:trPr>
        <w:tc>
          <w:tcPr>
            <w:tcW w:w="956" w:type="dxa"/>
            <w:vMerge/>
            <w:shd w:val="clear" w:color="auto" w:fill="auto"/>
            <w:noWrap/>
            <w:vAlign w:val="center"/>
          </w:tcPr>
          <w:p w14:paraId="35244913" w14:textId="77777777" w:rsidR="00D970F8" w:rsidRPr="00CE0060" w:rsidRDefault="00D970F8" w:rsidP="00D970F8">
            <w:pPr>
              <w:spacing w:after="0" w:line="240" w:lineRule="auto"/>
              <w:rPr>
                <w:rFonts w:eastAsia="Times New Roman"/>
                <w:sz w:val="20"/>
                <w:szCs w:val="20"/>
              </w:rPr>
            </w:pPr>
          </w:p>
        </w:tc>
        <w:tc>
          <w:tcPr>
            <w:tcW w:w="77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C143C50" w14:textId="7084287D" w:rsidR="00D970F8" w:rsidRPr="00CE0060" w:rsidRDefault="00D970F8" w:rsidP="00D970F8">
            <w:pPr>
              <w:spacing w:after="0" w:line="240" w:lineRule="auto"/>
              <w:rPr>
                <w:rFonts w:eastAsia="Times New Roman"/>
                <w:sz w:val="20"/>
                <w:szCs w:val="20"/>
              </w:rPr>
            </w:pPr>
            <w:r>
              <w:rPr>
                <w:b/>
                <w:bCs/>
                <w:sz w:val="20"/>
                <w:szCs w:val="20"/>
              </w:rPr>
              <w:t>Tháng 10</w:t>
            </w:r>
            <w:r>
              <w:rPr>
                <w:b/>
                <w:bCs/>
                <w:sz w:val="20"/>
                <w:szCs w:val="20"/>
              </w:rPr>
              <w:br/>
              <w:t>2023</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3F5A9DCF" w14:textId="191238E7" w:rsidR="00D970F8" w:rsidRPr="00CE0060" w:rsidRDefault="00D970F8" w:rsidP="00D970F8">
            <w:pPr>
              <w:spacing w:after="0" w:line="240" w:lineRule="auto"/>
              <w:rPr>
                <w:rFonts w:eastAsia="Times New Roman"/>
                <w:sz w:val="20"/>
                <w:szCs w:val="20"/>
              </w:rPr>
            </w:pPr>
            <w:r>
              <w:rPr>
                <w:b/>
                <w:bCs/>
                <w:sz w:val="20"/>
                <w:szCs w:val="20"/>
              </w:rPr>
              <w:t>Tháng 11</w:t>
            </w:r>
            <w:r>
              <w:rPr>
                <w:b/>
                <w:bCs/>
                <w:sz w:val="20"/>
                <w:szCs w:val="20"/>
              </w:rPr>
              <w:br/>
              <w:t>2023</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1264D263" w14:textId="6B1DA233" w:rsidR="00D970F8" w:rsidRPr="00CE0060" w:rsidRDefault="00D970F8" w:rsidP="00D970F8">
            <w:pPr>
              <w:spacing w:after="0" w:line="240" w:lineRule="auto"/>
              <w:rPr>
                <w:rFonts w:eastAsia="Times New Roman"/>
                <w:sz w:val="20"/>
                <w:szCs w:val="20"/>
              </w:rPr>
            </w:pPr>
            <w:r>
              <w:rPr>
                <w:b/>
                <w:bCs/>
                <w:sz w:val="20"/>
                <w:szCs w:val="20"/>
              </w:rPr>
              <w:t>Tháng 12</w:t>
            </w:r>
            <w:r>
              <w:rPr>
                <w:b/>
                <w:bCs/>
                <w:sz w:val="20"/>
                <w:szCs w:val="20"/>
              </w:rPr>
              <w:br/>
              <w:t>2023</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40E7DEAE" w14:textId="6AE465C7" w:rsidR="00D970F8" w:rsidRPr="00CE0060" w:rsidRDefault="00D970F8" w:rsidP="00D970F8">
            <w:pPr>
              <w:spacing w:after="0" w:line="240" w:lineRule="auto"/>
              <w:rPr>
                <w:rFonts w:eastAsia="Times New Roman"/>
                <w:sz w:val="20"/>
                <w:szCs w:val="20"/>
              </w:rPr>
            </w:pPr>
            <w:r>
              <w:rPr>
                <w:b/>
                <w:bCs/>
                <w:sz w:val="20"/>
                <w:szCs w:val="20"/>
              </w:rPr>
              <w:t>Tháng 1</w:t>
            </w:r>
            <w:r>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1A569454" w14:textId="572168D2" w:rsidR="00D970F8" w:rsidRPr="00CE0060" w:rsidRDefault="00D970F8" w:rsidP="00D970F8">
            <w:pPr>
              <w:spacing w:after="0" w:line="240" w:lineRule="auto"/>
              <w:rPr>
                <w:rFonts w:eastAsia="Times New Roman"/>
                <w:sz w:val="20"/>
                <w:szCs w:val="20"/>
              </w:rPr>
            </w:pPr>
            <w:r>
              <w:rPr>
                <w:b/>
                <w:bCs/>
                <w:sz w:val="20"/>
                <w:szCs w:val="20"/>
              </w:rPr>
              <w:t>Tháng 2</w:t>
            </w:r>
            <w:r>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06850933" w14:textId="37BF1EED" w:rsidR="00D970F8" w:rsidRPr="00CE0060" w:rsidRDefault="00D970F8" w:rsidP="00D970F8">
            <w:pPr>
              <w:spacing w:after="0" w:line="240" w:lineRule="auto"/>
              <w:rPr>
                <w:rFonts w:eastAsia="Times New Roman"/>
                <w:sz w:val="20"/>
                <w:szCs w:val="20"/>
              </w:rPr>
            </w:pPr>
            <w:r>
              <w:rPr>
                <w:b/>
                <w:bCs/>
                <w:sz w:val="20"/>
                <w:szCs w:val="20"/>
              </w:rPr>
              <w:t>Tháng 3</w:t>
            </w:r>
            <w:r>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38BEA339" w14:textId="3A122D62" w:rsidR="00D970F8" w:rsidRPr="00CE0060" w:rsidRDefault="00D970F8" w:rsidP="00D970F8">
            <w:pPr>
              <w:spacing w:after="0" w:line="240" w:lineRule="auto"/>
              <w:rPr>
                <w:rFonts w:eastAsia="Times New Roman"/>
                <w:sz w:val="20"/>
                <w:szCs w:val="20"/>
              </w:rPr>
            </w:pPr>
            <w:r>
              <w:rPr>
                <w:b/>
                <w:bCs/>
                <w:sz w:val="20"/>
                <w:szCs w:val="20"/>
              </w:rPr>
              <w:t>Tháng 4</w:t>
            </w:r>
            <w:r>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0488964E" w14:textId="6663E6C9" w:rsidR="00D970F8" w:rsidRPr="00CE0060" w:rsidRDefault="00D970F8" w:rsidP="00D970F8">
            <w:pPr>
              <w:spacing w:after="0" w:line="240" w:lineRule="auto"/>
              <w:rPr>
                <w:rFonts w:eastAsia="Times New Roman"/>
                <w:sz w:val="20"/>
                <w:szCs w:val="20"/>
              </w:rPr>
            </w:pPr>
            <w:r>
              <w:rPr>
                <w:b/>
                <w:bCs/>
                <w:sz w:val="20"/>
                <w:szCs w:val="20"/>
              </w:rPr>
              <w:t>Tháng 5</w:t>
            </w:r>
            <w:r>
              <w:rPr>
                <w:b/>
                <w:bCs/>
                <w:sz w:val="20"/>
                <w:szCs w:val="20"/>
              </w:rPr>
              <w:br/>
              <w:t>2024</w:t>
            </w:r>
          </w:p>
        </w:tc>
        <w:tc>
          <w:tcPr>
            <w:tcW w:w="799" w:type="dxa"/>
            <w:tcBorders>
              <w:top w:val="single" w:sz="4" w:space="0" w:color="auto"/>
              <w:left w:val="nil"/>
              <w:bottom w:val="single" w:sz="4" w:space="0" w:color="auto"/>
              <w:right w:val="single" w:sz="4" w:space="0" w:color="auto"/>
            </w:tcBorders>
            <w:shd w:val="clear" w:color="auto" w:fill="auto"/>
            <w:noWrap/>
            <w:vAlign w:val="center"/>
          </w:tcPr>
          <w:p w14:paraId="06FAE496" w14:textId="21999339" w:rsidR="00D970F8" w:rsidRPr="00CE0060" w:rsidRDefault="00D970F8" w:rsidP="00D970F8">
            <w:pPr>
              <w:spacing w:after="0" w:line="240" w:lineRule="auto"/>
              <w:rPr>
                <w:rFonts w:eastAsia="Times New Roman"/>
                <w:sz w:val="20"/>
                <w:szCs w:val="20"/>
              </w:rPr>
            </w:pPr>
            <w:r>
              <w:rPr>
                <w:b/>
                <w:bCs/>
                <w:sz w:val="20"/>
                <w:szCs w:val="20"/>
              </w:rPr>
              <w:t>Tháng 6</w:t>
            </w:r>
            <w:r>
              <w:rPr>
                <w:b/>
                <w:bCs/>
                <w:sz w:val="20"/>
                <w:szCs w:val="20"/>
              </w:rPr>
              <w:br/>
              <w:t>2024</w:t>
            </w:r>
          </w:p>
        </w:tc>
        <w:tc>
          <w:tcPr>
            <w:tcW w:w="799" w:type="dxa"/>
            <w:tcBorders>
              <w:top w:val="single" w:sz="4" w:space="0" w:color="auto"/>
              <w:left w:val="nil"/>
              <w:bottom w:val="single" w:sz="4" w:space="0" w:color="auto"/>
              <w:right w:val="single" w:sz="4" w:space="0" w:color="auto"/>
            </w:tcBorders>
            <w:shd w:val="clear" w:color="auto" w:fill="auto"/>
            <w:noWrap/>
            <w:vAlign w:val="center"/>
          </w:tcPr>
          <w:p w14:paraId="62201573" w14:textId="1BB1C242" w:rsidR="00D970F8" w:rsidRPr="00CE0060" w:rsidRDefault="00D970F8" w:rsidP="00D970F8">
            <w:pPr>
              <w:spacing w:after="0" w:line="240" w:lineRule="auto"/>
              <w:rPr>
                <w:rFonts w:eastAsia="Times New Roman"/>
                <w:sz w:val="20"/>
                <w:szCs w:val="20"/>
              </w:rPr>
            </w:pPr>
            <w:r>
              <w:rPr>
                <w:b/>
                <w:bCs/>
                <w:sz w:val="20"/>
                <w:szCs w:val="20"/>
              </w:rPr>
              <w:t>Tháng 7</w:t>
            </w:r>
            <w:r>
              <w:rPr>
                <w:b/>
                <w:bCs/>
                <w:sz w:val="20"/>
                <w:szCs w:val="20"/>
              </w:rPr>
              <w:br/>
              <w:t>2024</w:t>
            </w:r>
          </w:p>
        </w:tc>
        <w:tc>
          <w:tcPr>
            <w:tcW w:w="799" w:type="dxa"/>
            <w:tcBorders>
              <w:top w:val="single" w:sz="4" w:space="0" w:color="auto"/>
              <w:left w:val="nil"/>
              <w:bottom w:val="single" w:sz="4" w:space="0" w:color="auto"/>
              <w:right w:val="single" w:sz="4" w:space="0" w:color="auto"/>
            </w:tcBorders>
            <w:shd w:val="clear" w:color="auto" w:fill="auto"/>
            <w:noWrap/>
            <w:vAlign w:val="center"/>
          </w:tcPr>
          <w:p w14:paraId="03E3B725" w14:textId="0D761B92" w:rsidR="00D970F8" w:rsidRPr="00CE0060" w:rsidRDefault="00D970F8" w:rsidP="00D970F8">
            <w:pPr>
              <w:spacing w:after="0" w:line="240" w:lineRule="auto"/>
              <w:rPr>
                <w:rFonts w:eastAsia="Times New Roman"/>
                <w:sz w:val="20"/>
                <w:szCs w:val="20"/>
              </w:rPr>
            </w:pPr>
            <w:r>
              <w:rPr>
                <w:b/>
                <w:bCs/>
                <w:sz w:val="20"/>
                <w:szCs w:val="20"/>
              </w:rPr>
              <w:t>Tháng 8</w:t>
            </w:r>
            <w:r>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vAlign w:val="center"/>
          </w:tcPr>
          <w:p w14:paraId="51F5BC2A" w14:textId="070C6F5B" w:rsidR="00D970F8" w:rsidRPr="00CE0060" w:rsidRDefault="00D970F8" w:rsidP="00D970F8">
            <w:pPr>
              <w:spacing w:after="0" w:line="240" w:lineRule="auto"/>
              <w:rPr>
                <w:b/>
                <w:bCs/>
                <w:sz w:val="20"/>
                <w:szCs w:val="20"/>
              </w:rPr>
            </w:pPr>
            <w:r>
              <w:rPr>
                <w:b/>
                <w:bCs/>
                <w:sz w:val="20"/>
                <w:szCs w:val="20"/>
              </w:rPr>
              <w:t>Tháng 9</w:t>
            </w:r>
            <w:r>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5B407A29" w14:textId="0318BC32" w:rsidR="00D970F8" w:rsidRPr="00CE0060" w:rsidRDefault="00D970F8" w:rsidP="00D970F8">
            <w:pPr>
              <w:spacing w:after="0" w:line="240" w:lineRule="auto"/>
              <w:rPr>
                <w:rFonts w:eastAsia="Times New Roman"/>
                <w:sz w:val="20"/>
                <w:szCs w:val="20"/>
              </w:rPr>
            </w:pPr>
            <w:r>
              <w:rPr>
                <w:b/>
                <w:bCs/>
                <w:sz w:val="20"/>
                <w:szCs w:val="20"/>
              </w:rPr>
              <w:t>Tháng 10</w:t>
            </w:r>
            <w:r>
              <w:rPr>
                <w:b/>
                <w:bCs/>
                <w:sz w:val="20"/>
                <w:szCs w:val="20"/>
              </w:rPr>
              <w:br/>
              <w:t>2024</w:t>
            </w:r>
          </w:p>
        </w:tc>
        <w:tc>
          <w:tcPr>
            <w:tcW w:w="1882" w:type="dxa"/>
            <w:gridSpan w:val="2"/>
            <w:vAlign w:val="center"/>
          </w:tcPr>
          <w:p w14:paraId="539B6E1B" w14:textId="1BB8ABDA" w:rsidR="00D970F8" w:rsidRPr="00CE0060" w:rsidRDefault="00D970F8" w:rsidP="00D970F8">
            <w:pPr>
              <w:spacing w:after="0" w:line="240" w:lineRule="auto"/>
              <w:rPr>
                <w:rFonts w:eastAsia="Times New Roman"/>
                <w:sz w:val="20"/>
                <w:szCs w:val="20"/>
              </w:rPr>
            </w:pPr>
            <w:r w:rsidRPr="00CE0060">
              <w:rPr>
                <w:rFonts w:eastAsia="Times New Roman"/>
                <w:b/>
                <w:bCs/>
                <w:sz w:val="20"/>
                <w:szCs w:val="20"/>
                <w:lang w:val="vi-VN"/>
              </w:rPr>
              <w:t>Mức A</w:t>
            </w:r>
          </w:p>
        </w:tc>
      </w:tr>
      <w:tr w:rsidR="00D970F8" w:rsidRPr="00CE0060" w14:paraId="77B5A3E5" w14:textId="77777777" w:rsidTr="00D970F8">
        <w:trPr>
          <w:trHeight w:val="320"/>
          <w:jc w:val="center"/>
        </w:trPr>
        <w:tc>
          <w:tcPr>
            <w:tcW w:w="956" w:type="dxa"/>
            <w:shd w:val="clear" w:color="auto" w:fill="auto"/>
            <w:noWrap/>
            <w:vAlign w:val="center"/>
            <w:hideMark/>
          </w:tcPr>
          <w:p w14:paraId="6977E19F" w14:textId="66840981" w:rsidR="00D970F8" w:rsidRPr="00CE0060" w:rsidRDefault="00D970F8" w:rsidP="00D970F8">
            <w:pPr>
              <w:spacing w:after="0" w:line="240" w:lineRule="auto"/>
              <w:rPr>
                <w:rFonts w:eastAsia="Times New Roman"/>
                <w:sz w:val="20"/>
                <w:szCs w:val="20"/>
              </w:rPr>
            </w:pPr>
            <w:r w:rsidRPr="00CE0060">
              <w:rPr>
                <w:rFonts w:eastAsia="Times New Roman"/>
                <w:sz w:val="20"/>
                <w:szCs w:val="20"/>
              </w:rPr>
              <w:t>RĐN5</w:t>
            </w:r>
          </w:p>
        </w:tc>
        <w:tc>
          <w:tcPr>
            <w:tcW w:w="772" w:type="dxa"/>
            <w:tcBorders>
              <w:top w:val="nil"/>
              <w:left w:val="single" w:sz="4" w:space="0" w:color="auto"/>
              <w:bottom w:val="single" w:sz="4" w:space="0" w:color="auto"/>
              <w:right w:val="single" w:sz="4" w:space="0" w:color="auto"/>
            </w:tcBorders>
            <w:shd w:val="clear" w:color="auto" w:fill="auto"/>
            <w:noWrap/>
            <w:vAlign w:val="center"/>
          </w:tcPr>
          <w:p w14:paraId="37177EC2" w14:textId="66F87E3D" w:rsidR="00D970F8" w:rsidRPr="00CE0060" w:rsidRDefault="00D970F8" w:rsidP="00D970F8">
            <w:pPr>
              <w:spacing w:after="0" w:line="240" w:lineRule="auto"/>
              <w:rPr>
                <w:rFonts w:eastAsia="Times New Roman"/>
                <w:sz w:val="20"/>
                <w:szCs w:val="20"/>
              </w:rPr>
            </w:pPr>
            <w:r>
              <w:rPr>
                <w:sz w:val="20"/>
                <w:szCs w:val="20"/>
              </w:rPr>
              <w:t>7,1</w:t>
            </w:r>
          </w:p>
        </w:tc>
        <w:tc>
          <w:tcPr>
            <w:tcW w:w="772" w:type="dxa"/>
            <w:tcBorders>
              <w:top w:val="nil"/>
              <w:left w:val="nil"/>
              <w:bottom w:val="single" w:sz="4" w:space="0" w:color="auto"/>
              <w:right w:val="single" w:sz="4" w:space="0" w:color="auto"/>
            </w:tcBorders>
            <w:shd w:val="clear" w:color="auto" w:fill="auto"/>
            <w:noWrap/>
            <w:vAlign w:val="center"/>
          </w:tcPr>
          <w:p w14:paraId="1B66A4D5" w14:textId="660FCD37" w:rsidR="00D970F8" w:rsidRPr="00CE0060" w:rsidRDefault="00D970F8" w:rsidP="00D970F8">
            <w:pPr>
              <w:spacing w:after="0" w:line="240" w:lineRule="auto"/>
              <w:rPr>
                <w:rFonts w:eastAsia="Times New Roman"/>
                <w:sz w:val="20"/>
                <w:szCs w:val="20"/>
              </w:rPr>
            </w:pPr>
            <w:r>
              <w:rPr>
                <w:sz w:val="20"/>
                <w:szCs w:val="20"/>
              </w:rPr>
              <w:t>6,8</w:t>
            </w:r>
          </w:p>
        </w:tc>
        <w:tc>
          <w:tcPr>
            <w:tcW w:w="772" w:type="dxa"/>
            <w:tcBorders>
              <w:top w:val="nil"/>
              <w:left w:val="nil"/>
              <w:bottom w:val="single" w:sz="4" w:space="0" w:color="auto"/>
              <w:right w:val="single" w:sz="4" w:space="0" w:color="auto"/>
            </w:tcBorders>
            <w:shd w:val="clear" w:color="auto" w:fill="auto"/>
            <w:noWrap/>
            <w:vAlign w:val="center"/>
          </w:tcPr>
          <w:p w14:paraId="4BCE3660" w14:textId="0740ACC6" w:rsidR="00D970F8" w:rsidRPr="00CE0060" w:rsidRDefault="00D970F8" w:rsidP="00D970F8">
            <w:pPr>
              <w:spacing w:after="0" w:line="240" w:lineRule="auto"/>
              <w:rPr>
                <w:rFonts w:eastAsia="Times New Roman"/>
                <w:sz w:val="20"/>
                <w:szCs w:val="20"/>
              </w:rPr>
            </w:pPr>
            <w:r>
              <w:rPr>
                <w:sz w:val="20"/>
                <w:szCs w:val="20"/>
              </w:rPr>
              <w:t>6,3</w:t>
            </w:r>
          </w:p>
        </w:tc>
        <w:tc>
          <w:tcPr>
            <w:tcW w:w="772" w:type="dxa"/>
            <w:tcBorders>
              <w:top w:val="nil"/>
              <w:left w:val="nil"/>
              <w:bottom w:val="single" w:sz="4" w:space="0" w:color="auto"/>
              <w:right w:val="single" w:sz="4" w:space="0" w:color="auto"/>
            </w:tcBorders>
            <w:shd w:val="clear" w:color="auto" w:fill="auto"/>
            <w:noWrap/>
            <w:vAlign w:val="center"/>
          </w:tcPr>
          <w:p w14:paraId="4108E727" w14:textId="5730C9B9" w:rsidR="00D970F8" w:rsidRPr="00CE0060" w:rsidRDefault="00D970F8" w:rsidP="00D970F8">
            <w:pPr>
              <w:spacing w:after="0" w:line="240" w:lineRule="auto"/>
              <w:rPr>
                <w:rFonts w:eastAsia="Times New Roman"/>
                <w:sz w:val="20"/>
                <w:szCs w:val="20"/>
              </w:rPr>
            </w:pPr>
            <w:r>
              <w:rPr>
                <w:sz w:val="20"/>
                <w:szCs w:val="20"/>
              </w:rPr>
              <w:t>6,8</w:t>
            </w:r>
          </w:p>
        </w:tc>
        <w:tc>
          <w:tcPr>
            <w:tcW w:w="772" w:type="dxa"/>
            <w:tcBorders>
              <w:top w:val="nil"/>
              <w:left w:val="nil"/>
              <w:bottom w:val="single" w:sz="4" w:space="0" w:color="auto"/>
              <w:right w:val="single" w:sz="4" w:space="0" w:color="auto"/>
            </w:tcBorders>
            <w:shd w:val="clear" w:color="auto" w:fill="auto"/>
            <w:noWrap/>
            <w:vAlign w:val="center"/>
          </w:tcPr>
          <w:p w14:paraId="0D989AB0" w14:textId="05B794FA" w:rsidR="00D970F8" w:rsidRPr="00CE0060" w:rsidRDefault="00D970F8" w:rsidP="00D970F8">
            <w:pPr>
              <w:spacing w:after="0" w:line="240" w:lineRule="auto"/>
              <w:rPr>
                <w:rFonts w:eastAsia="Times New Roman"/>
                <w:sz w:val="20"/>
                <w:szCs w:val="20"/>
              </w:rPr>
            </w:pPr>
            <w:r>
              <w:rPr>
                <w:sz w:val="20"/>
                <w:szCs w:val="20"/>
              </w:rPr>
              <w:t>6,8</w:t>
            </w:r>
          </w:p>
        </w:tc>
        <w:tc>
          <w:tcPr>
            <w:tcW w:w="772" w:type="dxa"/>
            <w:tcBorders>
              <w:top w:val="nil"/>
              <w:left w:val="nil"/>
              <w:bottom w:val="single" w:sz="4" w:space="0" w:color="auto"/>
              <w:right w:val="single" w:sz="4" w:space="0" w:color="auto"/>
            </w:tcBorders>
            <w:shd w:val="clear" w:color="auto" w:fill="auto"/>
            <w:noWrap/>
            <w:vAlign w:val="center"/>
          </w:tcPr>
          <w:p w14:paraId="32730B69" w14:textId="6EDAFB55" w:rsidR="00D970F8" w:rsidRPr="00CE0060" w:rsidRDefault="00D970F8" w:rsidP="00D970F8">
            <w:pPr>
              <w:spacing w:after="0" w:line="240" w:lineRule="auto"/>
              <w:rPr>
                <w:rFonts w:eastAsia="Times New Roman"/>
                <w:sz w:val="20"/>
                <w:szCs w:val="20"/>
              </w:rPr>
            </w:pPr>
            <w:r>
              <w:rPr>
                <w:sz w:val="20"/>
                <w:szCs w:val="20"/>
              </w:rPr>
              <w:t>6,8</w:t>
            </w:r>
          </w:p>
        </w:tc>
        <w:tc>
          <w:tcPr>
            <w:tcW w:w="772" w:type="dxa"/>
            <w:tcBorders>
              <w:top w:val="nil"/>
              <w:left w:val="nil"/>
              <w:bottom w:val="single" w:sz="4" w:space="0" w:color="auto"/>
              <w:right w:val="single" w:sz="4" w:space="0" w:color="auto"/>
            </w:tcBorders>
            <w:shd w:val="clear" w:color="auto" w:fill="auto"/>
            <w:noWrap/>
            <w:vAlign w:val="center"/>
          </w:tcPr>
          <w:p w14:paraId="02897AD6" w14:textId="61E8D4C7" w:rsidR="00D970F8" w:rsidRPr="00CE0060" w:rsidRDefault="00D970F8" w:rsidP="00D970F8">
            <w:pPr>
              <w:spacing w:after="0" w:line="240" w:lineRule="auto"/>
              <w:rPr>
                <w:rFonts w:eastAsia="Times New Roman"/>
                <w:sz w:val="20"/>
                <w:szCs w:val="20"/>
              </w:rPr>
            </w:pPr>
            <w:r>
              <w:rPr>
                <w:sz w:val="20"/>
                <w:szCs w:val="20"/>
              </w:rPr>
              <w:t>6,5</w:t>
            </w:r>
          </w:p>
        </w:tc>
        <w:tc>
          <w:tcPr>
            <w:tcW w:w="772" w:type="dxa"/>
            <w:tcBorders>
              <w:top w:val="nil"/>
              <w:left w:val="nil"/>
              <w:bottom w:val="single" w:sz="4" w:space="0" w:color="auto"/>
              <w:right w:val="single" w:sz="4" w:space="0" w:color="auto"/>
            </w:tcBorders>
            <w:shd w:val="clear" w:color="auto" w:fill="auto"/>
            <w:noWrap/>
            <w:vAlign w:val="center"/>
          </w:tcPr>
          <w:p w14:paraId="6F3A265A" w14:textId="3C37BB86" w:rsidR="00D970F8" w:rsidRPr="00CE0060" w:rsidRDefault="00D970F8" w:rsidP="00D970F8">
            <w:pPr>
              <w:spacing w:after="0" w:line="240" w:lineRule="auto"/>
              <w:rPr>
                <w:rFonts w:eastAsia="Times New Roman"/>
                <w:sz w:val="20"/>
                <w:szCs w:val="20"/>
              </w:rPr>
            </w:pPr>
            <w:r>
              <w:rPr>
                <w:sz w:val="20"/>
                <w:szCs w:val="20"/>
              </w:rPr>
              <w:t>6,7</w:t>
            </w:r>
          </w:p>
        </w:tc>
        <w:tc>
          <w:tcPr>
            <w:tcW w:w="799" w:type="dxa"/>
            <w:tcBorders>
              <w:top w:val="nil"/>
              <w:left w:val="nil"/>
              <w:bottom w:val="single" w:sz="4" w:space="0" w:color="auto"/>
              <w:right w:val="single" w:sz="4" w:space="0" w:color="auto"/>
            </w:tcBorders>
            <w:shd w:val="clear" w:color="auto" w:fill="auto"/>
            <w:noWrap/>
            <w:vAlign w:val="center"/>
          </w:tcPr>
          <w:p w14:paraId="24DE36E5" w14:textId="4121C65E" w:rsidR="00D970F8" w:rsidRPr="00CE0060" w:rsidRDefault="00D970F8" w:rsidP="00D970F8">
            <w:pPr>
              <w:spacing w:after="0" w:line="240" w:lineRule="auto"/>
              <w:rPr>
                <w:rFonts w:eastAsia="Times New Roman"/>
                <w:sz w:val="20"/>
                <w:szCs w:val="20"/>
              </w:rPr>
            </w:pPr>
            <w:r>
              <w:rPr>
                <w:sz w:val="20"/>
                <w:szCs w:val="20"/>
              </w:rPr>
              <w:t>6,8</w:t>
            </w:r>
          </w:p>
        </w:tc>
        <w:tc>
          <w:tcPr>
            <w:tcW w:w="799" w:type="dxa"/>
            <w:tcBorders>
              <w:top w:val="nil"/>
              <w:left w:val="nil"/>
              <w:bottom w:val="single" w:sz="4" w:space="0" w:color="auto"/>
              <w:right w:val="single" w:sz="4" w:space="0" w:color="auto"/>
            </w:tcBorders>
            <w:shd w:val="clear" w:color="auto" w:fill="auto"/>
            <w:noWrap/>
            <w:vAlign w:val="center"/>
          </w:tcPr>
          <w:p w14:paraId="7BECC4D5" w14:textId="47C3D0F3" w:rsidR="00D970F8" w:rsidRPr="00CE0060" w:rsidRDefault="00D970F8" w:rsidP="00D970F8">
            <w:pPr>
              <w:spacing w:after="0" w:line="240" w:lineRule="auto"/>
              <w:rPr>
                <w:rFonts w:eastAsia="Times New Roman"/>
                <w:sz w:val="20"/>
                <w:szCs w:val="20"/>
              </w:rPr>
            </w:pPr>
            <w:r>
              <w:rPr>
                <w:sz w:val="20"/>
                <w:szCs w:val="20"/>
              </w:rPr>
              <w:t>6,4</w:t>
            </w:r>
          </w:p>
        </w:tc>
        <w:tc>
          <w:tcPr>
            <w:tcW w:w="799" w:type="dxa"/>
            <w:tcBorders>
              <w:top w:val="nil"/>
              <w:left w:val="nil"/>
              <w:bottom w:val="single" w:sz="4" w:space="0" w:color="auto"/>
              <w:right w:val="single" w:sz="4" w:space="0" w:color="auto"/>
            </w:tcBorders>
            <w:shd w:val="clear" w:color="auto" w:fill="auto"/>
            <w:noWrap/>
            <w:vAlign w:val="center"/>
          </w:tcPr>
          <w:p w14:paraId="454810D2" w14:textId="3E33DB16" w:rsidR="00D970F8" w:rsidRPr="00CE0060" w:rsidRDefault="00D970F8" w:rsidP="00D970F8">
            <w:pPr>
              <w:spacing w:after="0" w:line="240" w:lineRule="auto"/>
              <w:rPr>
                <w:rFonts w:eastAsia="Times New Roman"/>
                <w:sz w:val="20"/>
                <w:szCs w:val="20"/>
              </w:rPr>
            </w:pPr>
            <w:r>
              <w:rPr>
                <w:color w:val="000000"/>
                <w:sz w:val="20"/>
                <w:szCs w:val="20"/>
              </w:rPr>
              <w:t>6,7</w:t>
            </w:r>
          </w:p>
        </w:tc>
        <w:tc>
          <w:tcPr>
            <w:tcW w:w="772" w:type="dxa"/>
            <w:tcBorders>
              <w:top w:val="nil"/>
              <w:left w:val="nil"/>
              <w:bottom w:val="single" w:sz="4" w:space="0" w:color="auto"/>
              <w:right w:val="single" w:sz="4" w:space="0" w:color="auto"/>
            </w:tcBorders>
            <w:shd w:val="clear" w:color="000000" w:fill="FFFFFF"/>
            <w:vAlign w:val="center"/>
          </w:tcPr>
          <w:p w14:paraId="78BA226D" w14:textId="6668A88A" w:rsidR="00D970F8" w:rsidRPr="00CE0060" w:rsidRDefault="00D970F8" w:rsidP="00D970F8">
            <w:pPr>
              <w:spacing w:after="0" w:line="240" w:lineRule="auto"/>
              <w:rPr>
                <w:sz w:val="20"/>
                <w:szCs w:val="20"/>
              </w:rPr>
            </w:pPr>
            <w:r>
              <w:rPr>
                <w:color w:val="000000"/>
                <w:sz w:val="20"/>
                <w:szCs w:val="20"/>
              </w:rPr>
              <w:t>6,8</w:t>
            </w:r>
          </w:p>
        </w:tc>
        <w:tc>
          <w:tcPr>
            <w:tcW w:w="772" w:type="dxa"/>
            <w:tcBorders>
              <w:top w:val="nil"/>
              <w:left w:val="nil"/>
              <w:bottom w:val="single" w:sz="4" w:space="0" w:color="auto"/>
              <w:right w:val="single" w:sz="4" w:space="0" w:color="auto"/>
            </w:tcBorders>
            <w:shd w:val="clear" w:color="000000" w:fill="FFFFFF"/>
            <w:noWrap/>
            <w:vAlign w:val="center"/>
          </w:tcPr>
          <w:p w14:paraId="17C79D25" w14:textId="5816B642" w:rsidR="00D970F8" w:rsidRPr="00CE0060" w:rsidRDefault="00D970F8" w:rsidP="00D970F8">
            <w:pPr>
              <w:spacing w:after="0" w:line="240" w:lineRule="auto"/>
              <w:rPr>
                <w:rFonts w:eastAsia="Times New Roman"/>
                <w:sz w:val="20"/>
                <w:szCs w:val="20"/>
              </w:rPr>
            </w:pPr>
            <w:r>
              <w:rPr>
                <w:color w:val="000000"/>
                <w:sz w:val="20"/>
                <w:szCs w:val="20"/>
              </w:rPr>
              <w:t>6,1</w:t>
            </w:r>
          </w:p>
        </w:tc>
        <w:tc>
          <w:tcPr>
            <w:tcW w:w="1882" w:type="dxa"/>
            <w:gridSpan w:val="2"/>
            <w:vMerge w:val="restart"/>
            <w:vAlign w:val="center"/>
          </w:tcPr>
          <w:p w14:paraId="56E3AECC" w14:textId="16A57F19" w:rsidR="00D970F8" w:rsidRPr="00CE0060" w:rsidRDefault="00D970F8" w:rsidP="00D970F8">
            <w:pPr>
              <w:spacing w:after="0" w:line="240" w:lineRule="auto"/>
              <w:rPr>
                <w:rFonts w:eastAsia="Times New Roman"/>
                <w:sz w:val="20"/>
                <w:szCs w:val="20"/>
              </w:rPr>
            </w:pPr>
            <w:r w:rsidRPr="00CE0060">
              <w:rPr>
                <w:rFonts w:eastAsia="Times New Roman"/>
                <w:sz w:val="20"/>
                <w:szCs w:val="20"/>
              </w:rPr>
              <w:t>6</w:t>
            </w:r>
            <w:r w:rsidRPr="00CE0060">
              <w:rPr>
                <w:rFonts w:eastAsia="Times New Roman"/>
                <w:sz w:val="20"/>
                <w:szCs w:val="20"/>
                <w:lang w:val="vi-VN"/>
              </w:rPr>
              <w:t>,5</w:t>
            </w:r>
            <w:r w:rsidRPr="00CE0060">
              <w:rPr>
                <w:rFonts w:eastAsia="Times New Roman"/>
                <w:sz w:val="20"/>
                <w:szCs w:val="20"/>
              </w:rPr>
              <w:t>-8,5</w:t>
            </w:r>
          </w:p>
        </w:tc>
      </w:tr>
      <w:tr w:rsidR="00D970F8" w:rsidRPr="00CE0060" w14:paraId="6ACFA634" w14:textId="77777777" w:rsidTr="00D970F8">
        <w:trPr>
          <w:trHeight w:val="320"/>
          <w:jc w:val="center"/>
        </w:trPr>
        <w:tc>
          <w:tcPr>
            <w:tcW w:w="956" w:type="dxa"/>
            <w:shd w:val="clear" w:color="auto" w:fill="auto"/>
            <w:noWrap/>
            <w:vAlign w:val="center"/>
          </w:tcPr>
          <w:p w14:paraId="28D16D8F" w14:textId="35B17A5C" w:rsidR="00D970F8" w:rsidRPr="00CE0060" w:rsidRDefault="00D970F8" w:rsidP="00D970F8">
            <w:pPr>
              <w:spacing w:after="0" w:line="240" w:lineRule="auto"/>
              <w:rPr>
                <w:rFonts w:eastAsia="Times New Roman"/>
                <w:sz w:val="20"/>
                <w:szCs w:val="20"/>
              </w:rPr>
            </w:pPr>
            <w:r w:rsidRPr="00CE0060">
              <w:rPr>
                <w:rFonts w:eastAsia="Times New Roman"/>
                <w:sz w:val="20"/>
                <w:szCs w:val="20"/>
              </w:rPr>
              <w:t>RĐN6</w:t>
            </w:r>
          </w:p>
        </w:tc>
        <w:tc>
          <w:tcPr>
            <w:tcW w:w="772" w:type="dxa"/>
            <w:tcBorders>
              <w:top w:val="nil"/>
              <w:left w:val="single" w:sz="4" w:space="0" w:color="auto"/>
              <w:bottom w:val="single" w:sz="4" w:space="0" w:color="auto"/>
              <w:right w:val="single" w:sz="4" w:space="0" w:color="auto"/>
            </w:tcBorders>
            <w:shd w:val="clear" w:color="auto" w:fill="auto"/>
            <w:noWrap/>
            <w:vAlign w:val="center"/>
          </w:tcPr>
          <w:p w14:paraId="0564DCE5" w14:textId="7A5AF30A" w:rsidR="00D970F8" w:rsidRPr="00CE0060" w:rsidRDefault="00D970F8" w:rsidP="00D970F8">
            <w:pPr>
              <w:spacing w:after="0" w:line="240" w:lineRule="auto"/>
              <w:rPr>
                <w:sz w:val="20"/>
                <w:szCs w:val="20"/>
              </w:rPr>
            </w:pPr>
            <w:r>
              <w:rPr>
                <w:sz w:val="20"/>
                <w:szCs w:val="20"/>
              </w:rPr>
              <w:t>7,3</w:t>
            </w:r>
          </w:p>
        </w:tc>
        <w:tc>
          <w:tcPr>
            <w:tcW w:w="772" w:type="dxa"/>
            <w:tcBorders>
              <w:top w:val="nil"/>
              <w:left w:val="nil"/>
              <w:bottom w:val="single" w:sz="4" w:space="0" w:color="auto"/>
              <w:right w:val="single" w:sz="4" w:space="0" w:color="auto"/>
            </w:tcBorders>
            <w:shd w:val="clear" w:color="auto" w:fill="auto"/>
            <w:noWrap/>
            <w:vAlign w:val="center"/>
          </w:tcPr>
          <w:p w14:paraId="097AFDC9" w14:textId="0E2ACA83" w:rsidR="00D970F8" w:rsidRPr="00CE0060" w:rsidRDefault="00D970F8" w:rsidP="00D970F8">
            <w:pPr>
              <w:spacing w:after="0" w:line="240" w:lineRule="auto"/>
              <w:rPr>
                <w:sz w:val="20"/>
                <w:szCs w:val="20"/>
              </w:rPr>
            </w:pPr>
            <w:r>
              <w:rPr>
                <w:sz w:val="20"/>
                <w:szCs w:val="20"/>
              </w:rPr>
              <w:t>6,7</w:t>
            </w:r>
          </w:p>
        </w:tc>
        <w:tc>
          <w:tcPr>
            <w:tcW w:w="772" w:type="dxa"/>
            <w:tcBorders>
              <w:top w:val="nil"/>
              <w:left w:val="nil"/>
              <w:bottom w:val="single" w:sz="4" w:space="0" w:color="auto"/>
              <w:right w:val="single" w:sz="4" w:space="0" w:color="auto"/>
            </w:tcBorders>
            <w:shd w:val="clear" w:color="auto" w:fill="auto"/>
            <w:noWrap/>
            <w:vAlign w:val="center"/>
          </w:tcPr>
          <w:p w14:paraId="4E66AB29" w14:textId="1AA7AB14" w:rsidR="00D970F8" w:rsidRPr="00CE0060" w:rsidRDefault="00D970F8" w:rsidP="00D970F8">
            <w:pPr>
              <w:spacing w:after="0" w:line="240" w:lineRule="auto"/>
              <w:rPr>
                <w:sz w:val="20"/>
                <w:szCs w:val="20"/>
              </w:rPr>
            </w:pPr>
            <w:r>
              <w:rPr>
                <w:sz w:val="20"/>
                <w:szCs w:val="20"/>
              </w:rPr>
              <w:t>6,6</w:t>
            </w:r>
          </w:p>
        </w:tc>
        <w:tc>
          <w:tcPr>
            <w:tcW w:w="772" w:type="dxa"/>
            <w:tcBorders>
              <w:top w:val="nil"/>
              <w:left w:val="nil"/>
              <w:bottom w:val="single" w:sz="4" w:space="0" w:color="auto"/>
              <w:right w:val="single" w:sz="4" w:space="0" w:color="auto"/>
            </w:tcBorders>
            <w:shd w:val="clear" w:color="auto" w:fill="auto"/>
            <w:noWrap/>
            <w:vAlign w:val="center"/>
          </w:tcPr>
          <w:p w14:paraId="53C12500" w14:textId="2D5AED8B" w:rsidR="00D970F8" w:rsidRPr="00CE0060" w:rsidRDefault="00D970F8" w:rsidP="00D970F8">
            <w:pPr>
              <w:spacing w:after="0" w:line="240" w:lineRule="auto"/>
              <w:rPr>
                <w:sz w:val="20"/>
                <w:szCs w:val="20"/>
              </w:rPr>
            </w:pPr>
            <w:r>
              <w:rPr>
                <w:sz w:val="20"/>
                <w:szCs w:val="20"/>
              </w:rPr>
              <w:t>6,7</w:t>
            </w:r>
          </w:p>
        </w:tc>
        <w:tc>
          <w:tcPr>
            <w:tcW w:w="772" w:type="dxa"/>
            <w:tcBorders>
              <w:top w:val="nil"/>
              <w:left w:val="nil"/>
              <w:bottom w:val="single" w:sz="4" w:space="0" w:color="auto"/>
              <w:right w:val="single" w:sz="4" w:space="0" w:color="auto"/>
            </w:tcBorders>
            <w:shd w:val="clear" w:color="auto" w:fill="auto"/>
            <w:noWrap/>
            <w:vAlign w:val="center"/>
          </w:tcPr>
          <w:p w14:paraId="33B55A6D" w14:textId="1457A7B8" w:rsidR="00D970F8" w:rsidRPr="00CE0060" w:rsidRDefault="00D970F8" w:rsidP="00D970F8">
            <w:pPr>
              <w:spacing w:after="0" w:line="240" w:lineRule="auto"/>
              <w:rPr>
                <w:sz w:val="20"/>
                <w:szCs w:val="20"/>
              </w:rPr>
            </w:pPr>
            <w:r>
              <w:rPr>
                <w:sz w:val="20"/>
                <w:szCs w:val="20"/>
              </w:rPr>
              <w:t>6,5</w:t>
            </w:r>
          </w:p>
        </w:tc>
        <w:tc>
          <w:tcPr>
            <w:tcW w:w="772" w:type="dxa"/>
            <w:tcBorders>
              <w:top w:val="nil"/>
              <w:left w:val="nil"/>
              <w:bottom w:val="single" w:sz="4" w:space="0" w:color="auto"/>
              <w:right w:val="single" w:sz="4" w:space="0" w:color="auto"/>
            </w:tcBorders>
            <w:shd w:val="clear" w:color="auto" w:fill="auto"/>
            <w:noWrap/>
            <w:vAlign w:val="center"/>
          </w:tcPr>
          <w:p w14:paraId="4F5AD0E0" w14:textId="01C9F67E" w:rsidR="00D970F8" w:rsidRPr="00CE0060" w:rsidRDefault="00D970F8" w:rsidP="00D970F8">
            <w:pPr>
              <w:spacing w:after="0" w:line="240" w:lineRule="auto"/>
              <w:rPr>
                <w:sz w:val="20"/>
                <w:szCs w:val="20"/>
              </w:rPr>
            </w:pPr>
            <w:r>
              <w:rPr>
                <w:sz w:val="20"/>
                <w:szCs w:val="20"/>
              </w:rPr>
              <w:t>6,8</w:t>
            </w:r>
          </w:p>
        </w:tc>
        <w:tc>
          <w:tcPr>
            <w:tcW w:w="772" w:type="dxa"/>
            <w:tcBorders>
              <w:top w:val="nil"/>
              <w:left w:val="nil"/>
              <w:bottom w:val="single" w:sz="4" w:space="0" w:color="auto"/>
              <w:right w:val="single" w:sz="4" w:space="0" w:color="auto"/>
            </w:tcBorders>
            <w:shd w:val="clear" w:color="auto" w:fill="auto"/>
            <w:noWrap/>
            <w:vAlign w:val="center"/>
          </w:tcPr>
          <w:p w14:paraId="6A0C13F0" w14:textId="3C01FF8A" w:rsidR="00D970F8" w:rsidRPr="00CE0060" w:rsidRDefault="00D970F8" w:rsidP="00D970F8">
            <w:pPr>
              <w:spacing w:after="0" w:line="240" w:lineRule="auto"/>
              <w:rPr>
                <w:sz w:val="20"/>
                <w:szCs w:val="20"/>
              </w:rPr>
            </w:pPr>
            <w:r>
              <w:rPr>
                <w:sz w:val="20"/>
                <w:szCs w:val="20"/>
              </w:rPr>
              <w:t>6,5</w:t>
            </w:r>
          </w:p>
        </w:tc>
        <w:tc>
          <w:tcPr>
            <w:tcW w:w="772" w:type="dxa"/>
            <w:tcBorders>
              <w:top w:val="nil"/>
              <w:left w:val="nil"/>
              <w:bottom w:val="single" w:sz="4" w:space="0" w:color="auto"/>
              <w:right w:val="single" w:sz="4" w:space="0" w:color="auto"/>
            </w:tcBorders>
            <w:shd w:val="clear" w:color="auto" w:fill="auto"/>
            <w:noWrap/>
            <w:vAlign w:val="center"/>
          </w:tcPr>
          <w:p w14:paraId="6C65D3F9" w14:textId="33B51AB7" w:rsidR="00D970F8" w:rsidRPr="00CE0060" w:rsidRDefault="00D970F8" w:rsidP="00D970F8">
            <w:pPr>
              <w:spacing w:after="0" w:line="240" w:lineRule="auto"/>
              <w:rPr>
                <w:sz w:val="20"/>
                <w:szCs w:val="20"/>
              </w:rPr>
            </w:pPr>
            <w:r>
              <w:rPr>
                <w:sz w:val="20"/>
                <w:szCs w:val="20"/>
              </w:rPr>
              <w:t>6,4</w:t>
            </w:r>
          </w:p>
        </w:tc>
        <w:tc>
          <w:tcPr>
            <w:tcW w:w="799" w:type="dxa"/>
            <w:tcBorders>
              <w:top w:val="nil"/>
              <w:left w:val="nil"/>
              <w:bottom w:val="single" w:sz="4" w:space="0" w:color="auto"/>
              <w:right w:val="single" w:sz="4" w:space="0" w:color="auto"/>
            </w:tcBorders>
            <w:shd w:val="clear" w:color="auto" w:fill="auto"/>
            <w:noWrap/>
            <w:vAlign w:val="center"/>
          </w:tcPr>
          <w:p w14:paraId="1981E5FB" w14:textId="45CEB732" w:rsidR="00D970F8" w:rsidRPr="00CE0060" w:rsidRDefault="00D970F8" w:rsidP="00D970F8">
            <w:pPr>
              <w:spacing w:after="0" w:line="240" w:lineRule="auto"/>
              <w:rPr>
                <w:sz w:val="20"/>
                <w:szCs w:val="20"/>
              </w:rPr>
            </w:pPr>
            <w:r>
              <w:rPr>
                <w:sz w:val="20"/>
                <w:szCs w:val="20"/>
              </w:rPr>
              <w:t>6,4</w:t>
            </w:r>
          </w:p>
        </w:tc>
        <w:tc>
          <w:tcPr>
            <w:tcW w:w="799" w:type="dxa"/>
            <w:tcBorders>
              <w:top w:val="nil"/>
              <w:left w:val="nil"/>
              <w:bottom w:val="single" w:sz="4" w:space="0" w:color="auto"/>
              <w:right w:val="single" w:sz="4" w:space="0" w:color="auto"/>
            </w:tcBorders>
            <w:shd w:val="clear" w:color="auto" w:fill="auto"/>
            <w:noWrap/>
            <w:vAlign w:val="center"/>
          </w:tcPr>
          <w:p w14:paraId="27607EAA" w14:textId="2656D567" w:rsidR="00D970F8" w:rsidRPr="00CE0060" w:rsidRDefault="00D970F8" w:rsidP="00D970F8">
            <w:pPr>
              <w:spacing w:after="0" w:line="240" w:lineRule="auto"/>
              <w:rPr>
                <w:sz w:val="20"/>
                <w:szCs w:val="20"/>
              </w:rPr>
            </w:pPr>
            <w:r>
              <w:rPr>
                <w:sz w:val="20"/>
                <w:szCs w:val="20"/>
              </w:rPr>
              <w:t>6,4</w:t>
            </w:r>
          </w:p>
        </w:tc>
        <w:tc>
          <w:tcPr>
            <w:tcW w:w="799" w:type="dxa"/>
            <w:tcBorders>
              <w:top w:val="nil"/>
              <w:left w:val="nil"/>
              <w:bottom w:val="single" w:sz="4" w:space="0" w:color="auto"/>
              <w:right w:val="single" w:sz="4" w:space="0" w:color="auto"/>
            </w:tcBorders>
            <w:shd w:val="clear" w:color="auto" w:fill="auto"/>
            <w:noWrap/>
            <w:vAlign w:val="center"/>
          </w:tcPr>
          <w:p w14:paraId="3BE8073D" w14:textId="6C459AE5" w:rsidR="00D970F8" w:rsidRPr="00CE0060" w:rsidRDefault="00D970F8" w:rsidP="00D970F8">
            <w:pPr>
              <w:spacing w:after="0" w:line="240" w:lineRule="auto"/>
              <w:rPr>
                <w:sz w:val="20"/>
                <w:szCs w:val="20"/>
              </w:rPr>
            </w:pPr>
            <w:r>
              <w:rPr>
                <w:color w:val="000000"/>
                <w:sz w:val="20"/>
                <w:szCs w:val="20"/>
              </w:rPr>
              <w:t>6,4</w:t>
            </w:r>
          </w:p>
        </w:tc>
        <w:tc>
          <w:tcPr>
            <w:tcW w:w="772" w:type="dxa"/>
            <w:tcBorders>
              <w:top w:val="nil"/>
              <w:left w:val="nil"/>
              <w:bottom w:val="single" w:sz="4" w:space="0" w:color="auto"/>
              <w:right w:val="single" w:sz="4" w:space="0" w:color="auto"/>
            </w:tcBorders>
            <w:shd w:val="clear" w:color="000000" w:fill="FFFFFF"/>
            <w:vAlign w:val="center"/>
          </w:tcPr>
          <w:p w14:paraId="4F6A93F0" w14:textId="45543229" w:rsidR="00D970F8" w:rsidRPr="00CE0060" w:rsidRDefault="00D970F8" w:rsidP="00D970F8">
            <w:pPr>
              <w:spacing w:after="0" w:line="240" w:lineRule="auto"/>
              <w:rPr>
                <w:sz w:val="20"/>
                <w:szCs w:val="20"/>
              </w:rPr>
            </w:pPr>
            <w:r>
              <w:rPr>
                <w:color w:val="000000"/>
                <w:sz w:val="20"/>
                <w:szCs w:val="20"/>
              </w:rPr>
              <w:t>6,5</w:t>
            </w:r>
          </w:p>
        </w:tc>
        <w:tc>
          <w:tcPr>
            <w:tcW w:w="772" w:type="dxa"/>
            <w:tcBorders>
              <w:top w:val="nil"/>
              <w:left w:val="nil"/>
              <w:bottom w:val="single" w:sz="4" w:space="0" w:color="auto"/>
              <w:right w:val="single" w:sz="4" w:space="0" w:color="auto"/>
            </w:tcBorders>
            <w:shd w:val="clear" w:color="000000" w:fill="FFFFFF"/>
            <w:noWrap/>
            <w:vAlign w:val="center"/>
          </w:tcPr>
          <w:p w14:paraId="46BA43CA" w14:textId="4A15292F" w:rsidR="00D970F8" w:rsidRPr="00CE0060" w:rsidRDefault="00D970F8" w:rsidP="00D970F8">
            <w:pPr>
              <w:spacing w:after="0" w:line="240" w:lineRule="auto"/>
              <w:rPr>
                <w:sz w:val="20"/>
                <w:szCs w:val="20"/>
              </w:rPr>
            </w:pPr>
            <w:r>
              <w:rPr>
                <w:color w:val="000000"/>
                <w:sz w:val="20"/>
                <w:szCs w:val="20"/>
              </w:rPr>
              <w:t>6,6</w:t>
            </w:r>
          </w:p>
        </w:tc>
        <w:tc>
          <w:tcPr>
            <w:tcW w:w="1882" w:type="dxa"/>
            <w:gridSpan w:val="2"/>
            <w:vMerge/>
            <w:vAlign w:val="center"/>
          </w:tcPr>
          <w:p w14:paraId="72C781E8" w14:textId="77777777" w:rsidR="00D970F8" w:rsidRPr="00CE0060" w:rsidRDefault="00D970F8" w:rsidP="00D970F8">
            <w:pPr>
              <w:spacing w:after="0" w:line="240" w:lineRule="auto"/>
              <w:rPr>
                <w:rFonts w:eastAsia="Times New Roman"/>
                <w:sz w:val="20"/>
                <w:szCs w:val="20"/>
              </w:rPr>
            </w:pPr>
          </w:p>
        </w:tc>
      </w:tr>
      <w:tr w:rsidR="00D970F8" w:rsidRPr="00CE0060" w14:paraId="4E44FB3F" w14:textId="77777777" w:rsidTr="00D970F8">
        <w:trPr>
          <w:trHeight w:val="320"/>
          <w:jc w:val="center"/>
        </w:trPr>
        <w:tc>
          <w:tcPr>
            <w:tcW w:w="956" w:type="dxa"/>
            <w:shd w:val="clear" w:color="auto" w:fill="auto"/>
            <w:noWrap/>
            <w:vAlign w:val="center"/>
            <w:hideMark/>
          </w:tcPr>
          <w:p w14:paraId="0E5D7597" w14:textId="610C4C8F" w:rsidR="00D970F8" w:rsidRPr="00CE0060" w:rsidRDefault="00D970F8" w:rsidP="00D970F8">
            <w:pPr>
              <w:spacing w:after="0" w:line="240" w:lineRule="auto"/>
              <w:rPr>
                <w:rFonts w:eastAsia="Times New Roman"/>
                <w:sz w:val="20"/>
                <w:szCs w:val="20"/>
              </w:rPr>
            </w:pPr>
            <w:r w:rsidRPr="00CE0060">
              <w:rPr>
                <w:rFonts w:eastAsia="Times New Roman"/>
                <w:sz w:val="20"/>
                <w:szCs w:val="20"/>
              </w:rPr>
              <w:t>RĐN10</w:t>
            </w:r>
          </w:p>
        </w:tc>
        <w:tc>
          <w:tcPr>
            <w:tcW w:w="772" w:type="dxa"/>
            <w:tcBorders>
              <w:top w:val="nil"/>
              <w:left w:val="single" w:sz="4" w:space="0" w:color="auto"/>
              <w:bottom w:val="single" w:sz="4" w:space="0" w:color="auto"/>
              <w:right w:val="single" w:sz="4" w:space="0" w:color="auto"/>
            </w:tcBorders>
            <w:shd w:val="clear" w:color="auto" w:fill="auto"/>
            <w:noWrap/>
            <w:vAlign w:val="center"/>
          </w:tcPr>
          <w:p w14:paraId="3274DCD3" w14:textId="28D9C532" w:rsidR="00D970F8" w:rsidRPr="00CE0060" w:rsidRDefault="00D970F8" w:rsidP="00D970F8">
            <w:pPr>
              <w:spacing w:after="0" w:line="240" w:lineRule="auto"/>
              <w:rPr>
                <w:rFonts w:eastAsia="Times New Roman"/>
                <w:sz w:val="20"/>
                <w:szCs w:val="20"/>
              </w:rPr>
            </w:pPr>
            <w:r>
              <w:rPr>
                <w:sz w:val="20"/>
                <w:szCs w:val="20"/>
              </w:rPr>
              <w:t> </w:t>
            </w:r>
          </w:p>
        </w:tc>
        <w:tc>
          <w:tcPr>
            <w:tcW w:w="772" w:type="dxa"/>
            <w:tcBorders>
              <w:top w:val="nil"/>
              <w:left w:val="nil"/>
              <w:bottom w:val="single" w:sz="4" w:space="0" w:color="auto"/>
              <w:right w:val="single" w:sz="4" w:space="0" w:color="auto"/>
            </w:tcBorders>
            <w:shd w:val="clear" w:color="auto" w:fill="auto"/>
            <w:noWrap/>
            <w:vAlign w:val="center"/>
          </w:tcPr>
          <w:p w14:paraId="4848629E" w14:textId="456ECFD4" w:rsidR="00D970F8" w:rsidRPr="00CE0060" w:rsidRDefault="00D970F8" w:rsidP="00D970F8">
            <w:pPr>
              <w:spacing w:after="0" w:line="240" w:lineRule="auto"/>
              <w:rPr>
                <w:rFonts w:eastAsia="Times New Roman"/>
                <w:sz w:val="20"/>
                <w:szCs w:val="20"/>
              </w:rPr>
            </w:pPr>
            <w:r>
              <w:rPr>
                <w:sz w:val="20"/>
                <w:szCs w:val="20"/>
              </w:rPr>
              <w:t> </w:t>
            </w:r>
          </w:p>
        </w:tc>
        <w:tc>
          <w:tcPr>
            <w:tcW w:w="772" w:type="dxa"/>
            <w:tcBorders>
              <w:top w:val="nil"/>
              <w:left w:val="nil"/>
              <w:bottom w:val="single" w:sz="4" w:space="0" w:color="auto"/>
              <w:right w:val="single" w:sz="4" w:space="0" w:color="auto"/>
            </w:tcBorders>
            <w:shd w:val="clear" w:color="auto" w:fill="auto"/>
            <w:noWrap/>
            <w:vAlign w:val="center"/>
          </w:tcPr>
          <w:p w14:paraId="1BFC2AAE" w14:textId="4727C87D" w:rsidR="00D970F8" w:rsidRPr="00CE0060" w:rsidRDefault="00D970F8" w:rsidP="00D970F8">
            <w:pPr>
              <w:spacing w:after="0" w:line="240" w:lineRule="auto"/>
              <w:rPr>
                <w:rFonts w:eastAsia="Times New Roman"/>
                <w:sz w:val="20"/>
                <w:szCs w:val="20"/>
              </w:rPr>
            </w:pPr>
            <w:r>
              <w:rPr>
                <w:sz w:val="20"/>
                <w:szCs w:val="20"/>
              </w:rPr>
              <w:t> </w:t>
            </w:r>
          </w:p>
        </w:tc>
        <w:tc>
          <w:tcPr>
            <w:tcW w:w="772" w:type="dxa"/>
            <w:tcBorders>
              <w:top w:val="nil"/>
              <w:left w:val="nil"/>
              <w:bottom w:val="single" w:sz="4" w:space="0" w:color="auto"/>
              <w:right w:val="single" w:sz="4" w:space="0" w:color="auto"/>
            </w:tcBorders>
            <w:shd w:val="clear" w:color="auto" w:fill="auto"/>
            <w:noWrap/>
            <w:vAlign w:val="center"/>
          </w:tcPr>
          <w:p w14:paraId="33FE228A" w14:textId="5C434065" w:rsidR="00D970F8" w:rsidRPr="00CE0060" w:rsidRDefault="00D970F8" w:rsidP="00D970F8">
            <w:pPr>
              <w:spacing w:after="0" w:line="240" w:lineRule="auto"/>
              <w:rPr>
                <w:rFonts w:eastAsia="Times New Roman"/>
                <w:sz w:val="20"/>
                <w:szCs w:val="20"/>
              </w:rPr>
            </w:pPr>
            <w:r>
              <w:rPr>
                <w:sz w:val="20"/>
                <w:szCs w:val="20"/>
              </w:rPr>
              <w:t>6,5</w:t>
            </w:r>
          </w:p>
        </w:tc>
        <w:tc>
          <w:tcPr>
            <w:tcW w:w="772" w:type="dxa"/>
            <w:tcBorders>
              <w:top w:val="nil"/>
              <w:left w:val="nil"/>
              <w:bottom w:val="single" w:sz="4" w:space="0" w:color="auto"/>
              <w:right w:val="single" w:sz="4" w:space="0" w:color="auto"/>
            </w:tcBorders>
            <w:shd w:val="clear" w:color="auto" w:fill="auto"/>
            <w:noWrap/>
            <w:vAlign w:val="center"/>
          </w:tcPr>
          <w:p w14:paraId="377FCCFE" w14:textId="1B0A4C7E" w:rsidR="00D970F8" w:rsidRPr="00CE0060" w:rsidRDefault="00D970F8" w:rsidP="00D970F8">
            <w:pPr>
              <w:spacing w:after="0" w:line="240" w:lineRule="auto"/>
              <w:rPr>
                <w:rFonts w:eastAsia="Times New Roman"/>
                <w:sz w:val="20"/>
                <w:szCs w:val="20"/>
              </w:rPr>
            </w:pPr>
            <w:r>
              <w:rPr>
                <w:sz w:val="20"/>
                <w:szCs w:val="20"/>
              </w:rPr>
              <w:t>6,7</w:t>
            </w:r>
          </w:p>
        </w:tc>
        <w:tc>
          <w:tcPr>
            <w:tcW w:w="772" w:type="dxa"/>
            <w:tcBorders>
              <w:top w:val="nil"/>
              <w:left w:val="nil"/>
              <w:bottom w:val="single" w:sz="4" w:space="0" w:color="auto"/>
              <w:right w:val="single" w:sz="4" w:space="0" w:color="auto"/>
            </w:tcBorders>
            <w:shd w:val="clear" w:color="auto" w:fill="auto"/>
            <w:noWrap/>
            <w:vAlign w:val="center"/>
          </w:tcPr>
          <w:p w14:paraId="3CE80357" w14:textId="75254387" w:rsidR="00D970F8" w:rsidRPr="00CE0060" w:rsidRDefault="00D970F8" w:rsidP="00D970F8">
            <w:pPr>
              <w:spacing w:after="0" w:line="240" w:lineRule="auto"/>
              <w:rPr>
                <w:rFonts w:eastAsia="Times New Roman"/>
                <w:sz w:val="20"/>
                <w:szCs w:val="20"/>
              </w:rPr>
            </w:pPr>
            <w:r>
              <w:rPr>
                <w:sz w:val="20"/>
                <w:szCs w:val="20"/>
              </w:rPr>
              <w:t>6,9</w:t>
            </w:r>
          </w:p>
        </w:tc>
        <w:tc>
          <w:tcPr>
            <w:tcW w:w="772" w:type="dxa"/>
            <w:tcBorders>
              <w:top w:val="nil"/>
              <w:left w:val="nil"/>
              <w:bottom w:val="single" w:sz="4" w:space="0" w:color="auto"/>
              <w:right w:val="single" w:sz="4" w:space="0" w:color="auto"/>
            </w:tcBorders>
            <w:shd w:val="clear" w:color="auto" w:fill="auto"/>
            <w:noWrap/>
            <w:vAlign w:val="center"/>
          </w:tcPr>
          <w:p w14:paraId="2BD4FCFE" w14:textId="319C965E" w:rsidR="00D970F8" w:rsidRPr="00CE0060" w:rsidRDefault="00D970F8" w:rsidP="00D970F8">
            <w:pPr>
              <w:spacing w:after="0" w:line="240" w:lineRule="auto"/>
              <w:rPr>
                <w:rFonts w:eastAsia="Times New Roman"/>
                <w:sz w:val="20"/>
                <w:szCs w:val="20"/>
              </w:rPr>
            </w:pPr>
            <w:r>
              <w:rPr>
                <w:sz w:val="20"/>
                <w:szCs w:val="20"/>
              </w:rPr>
              <w:t>6,8</w:t>
            </w:r>
          </w:p>
        </w:tc>
        <w:tc>
          <w:tcPr>
            <w:tcW w:w="772" w:type="dxa"/>
            <w:tcBorders>
              <w:top w:val="nil"/>
              <w:left w:val="nil"/>
              <w:bottom w:val="single" w:sz="4" w:space="0" w:color="auto"/>
              <w:right w:val="single" w:sz="4" w:space="0" w:color="auto"/>
            </w:tcBorders>
            <w:shd w:val="clear" w:color="auto" w:fill="auto"/>
            <w:noWrap/>
            <w:vAlign w:val="center"/>
          </w:tcPr>
          <w:p w14:paraId="24FA74B1" w14:textId="5F416598" w:rsidR="00D970F8" w:rsidRPr="00CE0060" w:rsidRDefault="00D970F8" w:rsidP="00D970F8">
            <w:pPr>
              <w:spacing w:after="0" w:line="240" w:lineRule="auto"/>
              <w:rPr>
                <w:rFonts w:eastAsia="Times New Roman"/>
                <w:sz w:val="20"/>
                <w:szCs w:val="20"/>
              </w:rPr>
            </w:pPr>
            <w:r>
              <w:rPr>
                <w:sz w:val="20"/>
                <w:szCs w:val="20"/>
              </w:rPr>
              <w:t>6,4</w:t>
            </w:r>
          </w:p>
        </w:tc>
        <w:tc>
          <w:tcPr>
            <w:tcW w:w="799" w:type="dxa"/>
            <w:tcBorders>
              <w:top w:val="nil"/>
              <w:left w:val="nil"/>
              <w:bottom w:val="single" w:sz="4" w:space="0" w:color="auto"/>
              <w:right w:val="single" w:sz="4" w:space="0" w:color="auto"/>
            </w:tcBorders>
            <w:shd w:val="clear" w:color="auto" w:fill="auto"/>
            <w:noWrap/>
            <w:vAlign w:val="center"/>
          </w:tcPr>
          <w:p w14:paraId="375B6AAA" w14:textId="6AE36310" w:rsidR="00D970F8" w:rsidRPr="00CE0060" w:rsidRDefault="00D970F8" w:rsidP="00D970F8">
            <w:pPr>
              <w:spacing w:after="0" w:line="240" w:lineRule="auto"/>
              <w:rPr>
                <w:rFonts w:eastAsia="Times New Roman"/>
                <w:sz w:val="20"/>
                <w:szCs w:val="20"/>
              </w:rPr>
            </w:pPr>
            <w:r>
              <w:rPr>
                <w:sz w:val="20"/>
                <w:szCs w:val="20"/>
              </w:rPr>
              <w:t>6,7</w:t>
            </w:r>
          </w:p>
        </w:tc>
        <w:tc>
          <w:tcPr>
            <w:tcW w:w="799" w:type="dxa"/>
            <w:tcBorders>
              <w:top w:val="nil"/>
              <w:left w:val="nil"/>
              <w:bottom w:val="single" w:sz="4" w:space="0" w:color="auto"/>
              <w:right w:val="single" w:sz="4" w:space="0" w:color="auto"/>
            </w:tcBorders>
            <w:shd w:val="clear" w:color="auto" w:fill="auto"/>
            <w:noWrap/>
            <w:vAlign w:val="center"/>
          </w:tcPr>
          <w:p w14:paraId="4917D6B8" w14:textId="305C5DC4" w:rsidR="00D970F8" w:rsidRPr="00CE0060" w:rsidRDefault="00D970F8" w:rsidP="00D970F8">
            <w:pPr>
              <w:spacing w:after="0" w:line="240" w:lineRule="auto"/>
              <w:rPr>
                <w:rFonts w:eastAsia="Times New Roman"/>
                <w:sz w:val="20"/>
                <w:szCs w:val="20"/>
              </w:rPr>
            </w:pPr>
            <w:r>
              <w:rPr>
                <w:sz w:val="20"/>
                <w:szCs w:val="20"/>
              </w:rPr>
              <w:t>6,4</w:t>
            </w:r>
          </w:p>
        </w:tc>
        <w:tc>
          <w:tcPr>
            <w:tcW w:w="799" w:type="dxa"/>
            <w:tcBorders>
              <w:top w:val="nil"/>
              <w:left w:val="nil"/>
              <w:bottom w:val="single" w:sz="4" w:space="0" w:color="auto"/>
              <w:right w:val="single" w:sz="4" w:space="0" w:color="auto"/>
            </w:tcBorders>
            <w:shd w:val="clear" w:color="auto" w:fill="auto"/>
            <w:noWrap/>
            <w:vAlign w:val="center"/>
          </w:tcPr>
          <w:p w14:paraId="32953E51" w14:textId="6285F2E8" w:rsidR="00D970F8" w:rsidRPr="00CE0060" w:rsidRDefault="00D970F8" w:rsidP="00D970F8">
            <w:pPr>
              <w:spacing w:after="0" w:line="240" w:lineRule="auto"/>
              <w:rPr>
                <w:rFonts w:eastAsia="Times New Roman"/>
                <w:sz w:val="20"/>
                <w:szCs w:val="20"/>
              </w:rPr>
            </w:pPr>
            <w:r>
              <w:rPr>
                <w:color w:val="000000"/>
                <w:sz w:val="20"/>
                <w:szCs w:val="20"/>
              </w:rPr>
              <w:t>6,6</w:t>
            </w:r>
          </w:p>
        </w:tc>
        <w:tc>
          <w:tcPr>
            <w:tcW w:w="772" w:type="dxa"/>
            <w:tcBorders>
              <w:top w:val="nil"/>
              <w:left w:val="nil"/>
              <w:bottom w:val="single" w:sz="4" w:space="0" w:color="auto"/>
              <w:right w:val="single" w:sz="4" w:space="0" w:color="auto"/>
            </w:tcBorders>
            <w:shd w:val="clear" w:color="000000" w:fill="FFFFFF"/>
            <w:vAlign w:val="center"/>
          </w:tcPr>
          <w:p w14:paraId="22846B5D" w14:textId="47C48BCB" w:rsidR="00D970F8" w:rsidRPr="00CE0060" w:rsidRDefault="00D970F8" w:rsidP="00D970F8">
            <w:pPr>
              <w:spacing w:after="0" w:line="240" w:lineRule="auto"/>
              <w:rPr>
                <w:sz w:val="20"/>
                <w:szCs w:val="20"/>
              </w:rPr>
            </w:pPr>
            <w:r>
              <w:rPr>
                <w:color w:val="000000"/>
                <w:sz w:val="20"/>
                <w:szCs w:val="20"/>
              </w:rPr>
              <w:t>6,6</w:t>
            </w:r>
          </w:p>
        </w:tc>
        <w:tc>
          <w:tcPr>
            <w:tcW w:w="772" w:type="dxa"/>
            <w:tcBorders>
              <w:top w:val="nil"/>
              <w:left w:val="nil"/>
              <w:bottom w:val="single" w:sz="4" w:space="0" w:color="auto"/>
              <w:right w:val="single" w:sz="4" w:space="0" w:color="auto"/>
            </w:tcBorders>
            <w:shd w:val="clear" w:color="000000" w:fill="FFFFFF"/>
            <w:noWrap/>
            <w:vAlign w:val="center"/>
          </w:tcPr>
          <w:p w14:paraId="4D17A2A1" w14:textId="5A33B898" w:rsidR="00D970F8" w:rsidRPr="00CE0060" w:rsidRDefault="00D970F8" w:rsidP="00D970F8">
            <w:pPr>
              <w:spacing w:after="0" w:line="240" w:lineRule="auto"/>
              <w:rPr>
                <w:rFonts w:eastAsia="Times New Roman"/>
                <w:sz w:val="20"/>
                <w:szCs w:val="20"/>
              </w:rPr>
            </w:pPr>
            <w:r>
              <w:rPr>
                <w:color w:val="000000"/>
                <w:sz w:val="20"/>
                <w:szCs w:val="20"/>
              </w:rPr>
              <w:t>6</w:t>
            </w:r>
          </w:p>
        </w:tc>
        <w:tc>
          <w:tcPr>
            <w:tcW w:w="1882" w:type="dxa"/>
            <w:gridSpan w:val="2"/>
            <w:vMerge/>
            <w:vAlign w:val="center"/>
          </w:tcPr>
          <w:p w14:paraId="1EC6DE25" w14:textId="77777777" w:rsidR="00D970F8" w:rsidRPr="00CE0060" w:rsidRDefault="00D970F8" w:rsidP="00D970F8">
            <w:pPr>
              <w:spacing w:after="0" w:line="240" w:lineRule="auto"/>
              <w:jc w:val="both"/>
              <w:rPr>
                <w:rFonts w:eastAsia="Times New Roman"/>
                <w:sz w:val="20"/>
                <w:szCs w:val="20"/>
              </w:rPr>
            </w:pPr>
          </w:p>
        </w:tc>
      </w:tr>
    </w:tbl>
    <w:p w14:paraId="0E847625" w14:textId="425941B8" w:rsidR="00D970F8" w:rsidRDefault="0080630A" w:rsidP="00F71C16">
      <w:pPr>
        <w:pStyle w:val="Caption"/>
        <w:rPr>
          <w:sz w:val="28"/>
        </w:rPr>
      </w:pPr>
      <w:bookmarkStart w:id="1950" w:name="_Toc177717522"/>
      <w:r>
        <w:rPr>
          <w:noProof/>
          <w:sz w:val="28"/>
        </w:rPr>
        <w:drawing>
          <wp:anchor distT="0" distB="0" distL="114300" distR="114300" simplePos="0" relativeHeight="252144640" behindDoc="1" locked="0" layoutInCell="1" allowOverlap="1" wp14:anchorId="5B44DE8F" wp14:editId="5D8D4CD2">
            <wp:simplePos x="0" y="0"/>
            <wp:positionH relativeFrom="column">
              <wp:posOffset>1412111</wp:posOffset>
            </wp:positionH>
            <wp:positionV relativeFrom="paragraph">
              <wp:posOffset>270896</wp:posOffset>
            </wp:positionV>
            <wp:extent cx="6108700" cy="3462655"/>
            <wp:effectExtent l="0" t="0" r="6350" b="4445"/>
            <wp:wrapThrough wrapText="bothSides">
              <wp:wrapPolygon edited="0">
                <wp:start x="0" y="0"/>
                <wp:lineTo x="0" y="21509"/>
                <wp:lineTo x="21555" y="21509"/>
                <wp:lineTo x="21555" y="0"/>
                <wp:lineTo x="0" y="0"/>
              </wp:wrapPolygon>
            </wp:wrapThrough>
            <wp:docPr id="1284403601" name="Picture 1284403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6108700" cy="3462655"/>
                    </a:xfrm>
                    <a:prstGeom prst="rect">
                      <a:avLst/>
                    </a:prstGeom>
                    <a:noFill/>
                  </pic:spPr>
                </pic:pic>
              </a:graphicData>
            </a:graphic>
            <wp14:sizeRelH relativeFrom="page">
              <wp14:pctWidth>0</wp14:pctWidth>
            </wp14:sizeRelH>
            <wp14:sizeRelV relativeFrom="page">
              <wp14:pctHeight>0</wp14:pctHeight>
            </wp14:sizeRelV>
          </wp:anchor>
        </w:drawing>
      </w:r>
    </w:p>
    <w:p w14:paraId="61E98C1E" w14:textId="2EE53830" w:rsidR="00D970F8" w:rsidRDefault="00D970F8" w:rsidP="00F71C16">
      <w:pPr>
        <w:pStyle w:val="Caption"/>
        <w:rPr>
          <w:sz w:val="28"/>
        </w:rPr>
      </w:pPr>
    </w:p>
    <w:p w14:paraId="4791022E" w14:textId="63D01F9A" w:rsidR="00D970F8" w:rsidRDefault="00D970F8" w:rsidP="00F71C16">
      <w:pPr>
        <w:pStyle w:val="Caption"/>
        <w:rPr>
          <w:sz w:val="28"/>
        </w:rPr>
      </w:pPr>
    </w:p>
    <w:p w14:paraId="1E8E571C" w14:textId="77777777" w:rsidR="00D970F8" w:rsidRDefault="00D970F8" w:rsidP="00F71C16">
      <w:pPr>
        <w:pStyle w:val="Caption"/>
        <w:rPr>
          <w:sz w:val="28"/>
        </w:rPr>
      </w:pPr>
    </w:p>
    <w:p w14:paraId="7271AD60" w14:textId="77777777" w:rsidR="00D970F8" w:rsidRDefault="00D970F8" w:rsidP="00F71C16">
      <w:pPr>
        <w:pStyle w:val="Caption"/>
        <w:rPr>
          <w:sz w:val="28"/>
        </w:rPr>
      </w:pPr>
    </w:p>
    <w:p w14:paraId="5D501839" w14:textId="77777777" w:rsidR="00D970F8" w:rsidRDefault="00D970F8" w:rsidP="00F71C16">
      <w:pPr>
        <w:pStyle w:val="Caption"/>
        <w:rPr>
          <w:sz w:val="28"/>
        </w:rPr>
      </w:pPr>
    </w:p>
    <w:p w14:paraId="701CED34" w14:textId="77777777" w:rsidR="00D970F8" w:rsidRDefault="00D970F8" w:rsidP="00F71C16">
      <w:pPr>
        <w:pStyle w:val="Caption"/>
        <w:rPr>
          <w:sz w:val="28"/>
        </w:rPr>
      </w:pPr>
    </w:p>
    <w:p w14:paraId="3C721E43" w14:textId="77777777" w:rsidR="00D970F8" w:rsidRDefault="00D970F8" w:rsidP="00F71C16">
      <w:pPr>
        <w:pStyle w:val="Caption"/>
        <w:rPr>
          <w:sz w:val="28"/>
        </w:rPr>
      </w:pPr>
    </w:p>
    <w:p w14:paraId="6F4CC045" w14:textId="77777777" w:rsidR="00D970F8" w:rsidRDefault="00D970F8" w:rsidP="00F71C16">
      <w:pPr>
        <w:pStyle w:val="Caption"/>
        <w:rPr>
          <w:sz w:val="28"/>
        </w:rPr>
      </w:pPr>
    </w:p>
    <w:p w14:paraId="33DB0DAB" w14:textId="77777777" w:rsidR="00D970F8" w:rsidRDefault="00D970F8" w:rsidP="00F71C16">
      <w:pPr>
        <w:pStyle w:val="Caption"/>
        <w:rPr>
          <w:sz w:val="28"/>
        </w:rPr>
      </w:pPr>
    </w:p>
    <w:p w14:paraId="51E88B54" w14:textId="77777777" w:rsidR="00D970F8" w:rsidRDefault="00D970F8" w:rsidP="00F71C16">
      <w:pPr>
        <w:pStyle w:val="Caption"/>
        <w:rPr>
          <w:sz w:val="28"/>
        </w:rPr>
      </w:pPr>
    </w:p>
    <w:p w14:paraId="031E8285" w14:textId="75A83AE6" w:rsidR="00BF1D32" w:rsidRPr="00CE0060" w:rsidRDefault="00BF1D32" w:rsidP="00F71C16">
      <w:pPr>
        <w:pStyle w:val="Caption"/>
        <w:rPr>
          <w:sz w:val="28"/>
          <w:szCs w:val="28"/>
        </w:rPr>
      </w:pPr>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82</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pH</w:t>
      </w:r>
      <w:r w:rsidRPr="00CE0060">
        <w:rPr>
          <w:sz w:val="28"/>
          <w:szCs w:val="28"/>
        </w:rPr>
        <w:t xml:space="preserve"> trên các </w:t>
      </w:r>
      <w:r w:rsidR="00916FE2" w:rsidRPr="00CE0060">
        <w:rPr>
          <w:sz w:val="28"/>
          <w:szCs w:val="28"/>
        </w:rPr>
        <w:t xml:space="preserve">rạch đổ ra </w:t>
      </w:r>
      <w:r w:rsidR="00916FE2" w:rsidRPr="00CE0060">
        <w:rPr>
          <w:sz w:val="28"/>
          <w:szCs w:val="28"/>
          <w:lang w:val="en-US"/>
        </w:rPr>
        <w:t>hạ</w:t>
      </w:r>
      <w:r w:rsidR="00916FE2" w:rsidRPr="00CE0060">
        <w:rPr>
          <w:sz w:val="28"/>
          <w:szCs w:val="28"/>
        </w:rPr>
        <w:t xml:space="preserve"> lưu sông Đồng Nai</w:t>
      </w:r>
      <w:bookmarkEnd w:id="1950"/>
    </w:p>
    <w:p w14:paraId="4481CD8E" w14:textId="3727080C" w:rsidR="00BF1D32" w:rsidRPr="00CE0060" w:rsidRDefault="00BF1D32" w:rsidP="00BF1D32">
      <w:pPr>
        <w:pStyle w:val="Caption"/>
        <w:rPr>
          <w:sz w:val="28"/>
          <w:szCs w:val="28"/>
        </w:rPr>
      </w:pPr>
      <w:bookmarkStart w:id="1951" w:name="_Toc177717401"/>
      <w:r w:rsidRPr="00CE0060">
        <w:rPr>
          <w:sz w:val="28"/>
          <w:szCs w:val="28"/>
        </w:rPr>
        <w:lastRenderedPageBreak/>
        <w:t xml:space="preserve">Bảng </w:t>
      </w:r>
      <w:r w:rsidRPr="00CE0060">
        <w:rPr>
          <w:sz w:val="28"/>
          <w:szCs w:val="28"/>
        </w:rPr>
        <w:fldChar w:fldCharType="begin"/>
      </w:r>
      <w:r w:rsidRPr="00CE0060">
        <w:rPr>
          <w:sz w:val="28"/>
          <w:szCs w:val="28"/>
        </w:rPr>
        <w:instrText xml:space="preserve"> SEQ Bảng \* ARABIC </w:instrText>
      </w:r>
      <w:r w:rsidRPr="00CE0060">
        <w:rPr>
          <w:sz w:val="28"/>
          <w:szCs w:val="28"/>
        </w:rPr>
        <w:fldChar w:fldCharType="separate"/>
      </w:r>
      <w:r w:rsidR="00812C2A" w:rsidRPr="00CE0060">
        <w:rPr>
          <w:noProof/>
          <w:sz w:val="28"/>
          <w:szCs w:val="28"/>
        </w:rPr>
        <w:t>88</w:t>
      </w:r>
      <w:r w:rsidRPr="00CE0060">
        <w:rPr>
          <w:sz w:val="28"/>
          <w:szCs w:val="28"/>
        </w:rPr>
        <w:fldChar w:fldCharType="end"/>
      </w:r>
      <w:r w:rsidRPr="00CE0060">
        <w:rPr>
          <w:sz w:val="28"/>
          <w:szCs w:val="28"/>
          <w:lang w:val="en-US"/>
        </w:rPr>
        <w:t>.</w:t>
      </w:r>
      <w:r w:rsidRPr="00CE0060">
        <w:rPr>
          <w:sz w:val="28"/>
          <w:szCs w:val="28"/>
        </w:rPr>
        <w:t xml:space="preserve"> </w:t>
      </w:r>
      <w:r w:rsidRPr="00CE0060">
        <w:rPr>
          <w:sz w:val="28"/>
          <w:szCs w:val="28"/>
          <w:lang w:val="en-US"/>
        </w:rPr>
        <w:t>Kết quả</w:t>
      </w:r>
      <w:r w:rsidRPr="00CE0060">
        <w:rPr>
          <w:sz w:val="28"/>
          <w:szCs w:val="28"/>
        </w:rPr>
        <w:t xml:space="preserve"> </w:t>
      </w:r>
      <w:r w:rsidRPr="00CE0060">
        <w:rPr>
          <w:sz w:val="28"/>
          <w:szCs w:val="28"/>
          <w:lang w:val="en-US"/>
        </w:rPr>
        <w:t>COD</w:t>
      </w:r>
      <w:r w:rsidRPr="00CE0060">
        <w:rPr>
          <w:sz w:val="28"/>
          <w:szCs w:val="28"/>
        </w:rPr>
        <w:t xml:space="preserve"> trên các </w:t>
      </w:r>
      <w:r w:rsidR="00916FE2" w:rsidRPr="00CE0060">
        <w:rPr>
          <w:sz w:val="28"/>
          <w:szCs w:val="28"/>
        </w:rPr>
        <w:t xml:space="preserve">rạch đổ ra </w:t>
      </w:r>
      <w:r w:rsidR="00916FE2" w:rsidRPr="00CE0060">
        <w:rPr>
          <w:sz w:val="28"/>
          <w:szCs w:val="28"/>
          <w:lang w:val="en-US"/>
        </w:rPr>
        <w:t>hạ</w:t>
      </w:r>
      <w:r w:rsidR="00916FE2" w:rsidRPr="00CE0060">
        <w:rPr>
          <w:sz w:val="28"/>
          <w:szCs w:val="28"/>
        </w:rPr>
        <w:t xml:space="preserve"> lưu sông Đồng Nai</w:t>
      </w:r>
      <w:bookmarkEnd w:id="1951"/>
    </w:p>
    <w:tbl>
      <w:tblPr>
        <w:tblW w:w="1276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46"/>
        <w:gridCol w:w="772"/>
        <w:gridCol w:w="772"/>
        <w:gridCol w:w="772"/>
        <w:gridCol w:w="772"/>
        <w:gridCol w:w="772"/>
        <w:gridCol w:w="772"/>
        <w:gridCol w:w="772"/>
        <w:gridCol w:w="772"/>
        <w:gridCol w:w="792"/>
        <w:gridCol w:w="792"/>
        <w:gridCol w:w="792"/>
        <w:gridCol w:w="772"/>
        <w:gridCol w:w="879"/>
        <w:gridCol w:w="6"/>
        <w:gridCol w:w="1604"/>
        <w:gridCol w:w="7"/>
      </w:tblGrid>
      <w:tr w:rsidR="00CE0060" w:rsidRPr="00CE0060" w14:paraId="61FF4161" w14:textId="77777777" w:rsidTr="00F71C16">
        <w:trPr>
          <w:trHeight w:val="431"/>
          <w:jc w:val="center"/>
        </w:trPr>
        <w:tc>
          <w:tcPr>
            <w:tcW w:w="946" w:type="dxa"/>
            <w:vMerge w:val="restart"/>
            <w:shd w:val="clear" w:color="auto" w:fill="auto"/>
            <w:noWrap/>
            <w:vAlign w:val="center"/>
          </w:tcPr>
          <w:p w14:paraId="7AF9A1B4" w14:textId="58344584" w:rsidR="007F2F07" w:rsidRPr="00CE0060" w:rsidRDefault="007F2F07" w:rsidP="00276E8A">
            <w:pPr>
              <w:spacing w:after="0" w:line="240" w:lineRule="auto"/>
              <w:rPr>
                <w:rFonts w:eastAsia="Times New Roman"/>
                <w:sz w:val="20"/>
                <w:szCs w:val="20"/>
              </w:rPr>
            </w:pPr>
            <w:r w:rsidRPr="00CE0060">
              <w:br w:type="page"/>
            </w:r>
            <w:r w:rsidRPr="00CE0060">
              <w:rPr>
                <w:rFonts w:eastAsia="Times New Roman"/>
                <w:b/>
                <w:bCs/>
                <w:sz w:val="20"/>
                <w:szCs w:val="20"/>
                <w:lang w:val="vi-VN"/>
              </w:rPr>
              <w:t>COD</w:t>
            </w:r>
          </w:p>
        </w:tc>
        <w:tc>
          <w:tcPr>
            <w:tcW w:w="10209" w:type="dxa"/>
            <w:gridSpan w:val="14"/>
            <w:shd w:val="clear" w:color="auto" w:fill="auto"/>
            <w:noWrap/>
            <w:vAlign w:val="center"/>
          </w:tcPr>
          <w:p w14:paraId="55BD759E" w14:textId="6AA1AD31" w:rsidR="007F2F07" w:rsidRPr="00CE0060" w:rsidRDefault="007F2F07" w:rsidP="00276E8A">
            <w:pPr>
              <w:spacing w:after="0" w:line="240" w:lineRule="auto"/>
              <w:rPr>
                <w:rFonts w:eastAsia="Times New Roman"/>
                <w:sz w:val="20"/>
                <w:szCs w:val="20"/>
              </w:rPr>
            </w:pPr>
            <w:r w:rsidRPr="00CE0060">
              <w:rPr>
                <w:rFonts w:eastAsia="Times New Roman"/>
                <w:b/>
                <w:bCs/>
                <w:sz w:val="20"/>
                <w:szCs w:val="20"/>
                <w:lang w:val="vi-VN"/>
              </w:rPr>
              <w:t>Thông số phục vụ cho việc phân loại chất lượng nước sông, suối, kênh, mương, khe, rạch và bảo vệ môi trường sống dưới nước</w:t>
            </w:r>
          </w:p>
        </w:tc>
        <w:tc>
          <w:tcPr>
            <w:tcW w:w="1611" w:type="dxa"/>
            <w:gridSpan w:val="2"/>
            <w:shd w:val="clear" w:color="auto" w:fill="auto"/>
            <w:vAlign w:val="center"/>
          </w:tcPr>
          <w:p w14:paraId="186E7520" w14:textId="77777777" w:rsidR="00353678" w:rsidRPr="00CE0060" w:rsidRDefault="007F2F07" w:rsidP="00276E8A">
            <w:pPr>
              <w:spacing w:after="0" w:line="240" w:lineRule="auto"/>
              <w:rPr>
                <w:rFonts w:eastAsia="Times New Roman"/>
                <w:b/>
                <w:bCs/>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w:t>
            </w:r>
          </w:p>
          <w:p w14:paraId="605618B8" w14:textId="2B9BF0B7" w:rsidR="007F2F07" w:rsidRPr="00CE0060" w:rsidRDefault="007F2F07" w:rsidP="00276E8A">
            <w:pPr>
              <w:spacing w:after="0" w:line="240" w:lineRule="auto"/>
              <w:rPr>
                <w:rFonts w:eastAsia="Times New Roman"/>
                <w:sz w:val="20"/>
                <w:szCs w:val="20"/>
              </w:rPr>
            </w:pPr>
            <w:r w:rsidRPr="00CE0060">
              <w:rPr>
                <w:rFonts w:eastAsia="Times New Roman"/>
                <w:b/>
                <w:bCs/>
                <w:sz w:val="20"/>
                <w:szCs w:val="20"/>
              </w:rPr>
              <w:t xml:space="preserve"> (</w:t>
            </w:r>
            <w:r w:rsidRPr="00CE0060">
              <w:rPr>
                <w:rFonts w:eastAsia="Times New Roman"/>
                <w:b/>
                <w:bCs/>
                <w:sz w:val="20"/>
                <w:szCs w:val="20"/>
                <w:lang w:val="vi-VN"/>
              </w:rPr>
              <w:t>Bảng 2</w:t>
            </w:r>
            <w:r w:rsidRPr="00CE0060">
              <w:rPr>
                <w:rFonts w:eastAsia="Times New Roman"/>
                <w:b/>
                <w:bCs/>
                <w:sz w:val="20"/>
                <w:szCs w:val="20"/>
              </w:rPr>
              <w:t>)</w:t>
            </w:r>
          </w:p>
        </w:tc>
      </w:tr>
      <w:tr w:rsidR="0080630A" w:rsidRPr="00CE0060" w14:paraId="64EC9415" w14:textId="77777777" w:rsidTr="00F71C16">
        <w:trPr>
          <w:gridAfter w:val="1"/>
          <w:wAfter w:w="7" w:type="dxa"/>
          <w:trHeight w:val="649"/>
          <w:jc w:val="center"/>
        </w:trPr>
        <w:tc>
          <w:tcPr>
            <w:tcW w:w="946" w:type="dxa"/>
            <w:vMerge/>
            <w:shd w:val="clear" w:color="auto" w:fill="auto"/>
            <w:noWrap/>
            <w:vAlign w:val="center"/>
          </w:tcPr>
          <w:p w14:paraId="187C0DB8" w14:textId="77777777" w:rsidR="0080630A" w:rsidRPr="00CE0060" w:rsidRDefault="0080630A" w:rsidP="0080630A">
            <w:pPr>
              <w:spacing w:after="0" w:line="240" w:lineRule="auto"/>
              <w:rPr>
                <w:rFonts w:eastAsia="Times New Roman"/>
                <w:sz w:val="20"/>
                <w:szCs w:val="20"/>
              </w:rPr>
            </w:pPr>
          </w:p>
        </w:tc>
        <w:tc>
          <w:tcPr>
            <w:tcW w:w="77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A26F966" w14:textId="11662464" w:rsidR="0080630A" w:rsidRPr="00CE0060" w:rsidRDefault="0080630A" w:rsidP="0080630A">
            <w:pPr>
              <w:spacing w:after="0" w:line="240" w:lineRule="auto"/>
              <w:rPr>
                <w:rFonts w:eastAsia="Times New Roman"/>
                <w:sz w:val="20"/>
                <w:szCs w:val="20"/>
              </w:rPr>
            </w:pPr>
            <w:r>
              <w:rPr>
                <w:b/>
                <w:bCs/>
                <w:sz w:val="20"/>
                <w:szCs w:val="20"/>
              </w:rPr>
              <w:t>Tháng 10</w:t>
            </w:r>
            <w:r>
              <w:rPr>
                <w:b/>
                <w:bCs/>
                <w:sz w:val="20"/>
                <w:szCs w:val="20"/>
              </w:rPr>
              <w:br/>
              <w:t>2023</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743AA8AD" w14:textId="168ED231" w:rsidR="0080630A" w:rsidRPr="00CE0060" w:rsidRDefault="0080630A" w:rsidP="0080630A">
            <w:pPr>
              <w:spacing w:after="0" w:line="240" w:lineRule="auto"/>
              <w:rPr>
                <w:rFonts w:eastAsia="Times New Roman"/>
                <w:sz w:val="20"/>
                <w:szCs w:val="20"/>
              </w:rPr>
            </w:pPr>
            <w:r>
              <w:rPr>
                <w:b/>
                <w:bCs/>
                <w:sz w:val="20"/>
                <w:szCs w:val="20"/>
              </w:rPr>
              <w:t>Tháng 11</w:t>
            </w:r>
            <w:r>
              <w:rPr>
                <w:b/>
                <w:bCs/>
                <w:sz w:val="20"/>
                <w:szCs w:val="20"/>
              </w:rPr>
              <w:br/>
              <w:t>2023</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0965E0E6" w14:textId="00226EAE" w:rsidR="0080630A" w:rsidRPr="00CE0060" w:rsidRDefault="0080630A" w:rsidP="0080630A">
            <w:pPr>
              <w:spacing w:after="0" w:line="240" w:lineRule="auto"/>
              <w:rPr>
                <w:rFonts w:eastAsia="Times New Roman"/>
                <w:sz w:val="20"/>
                <w:szCs w:val="20"/>
              </w:rPr>
            </w:pPr>
            <w:r>
              <w:rPr>
                <w:b/>
                <w:bCs/>
                <w:sz w:val="20"/>
                <w:szCs w:val="20"/>
              </w:rPr>
              <w:t>Tháng 12</w:t>
            </w:r>
            <w:r>
              <w:rPr>
                <w:b/>
                <w:bCs/>
                <w:sz w:val="20"/>
                <w:szCs w:val="20"/>
              </w:rPr>
              <w:br/>
              <w:t>2023</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24718856" w14:textId="43FCCAA0" w:rsidR="0080630A" w:rsidRPr="00CE0060" w:rsidRDefault="0080630A" w:rsidP="0080630A">
            <w:pPr>
              <w:spacing w:after="0" w:line="240" w:lineRule="auto"/>
              <w:rPr>
                <w:rFonts w:eastAsia="Times New Roman"/>
                <w:sz w:val="20"/>
                <w:szCs w:val="20"/>
              </w:rPr>
            </w:pPr>
            <w:r>
              <w:rPr>
                <w:b/>
                <w:bCs/>
                <w:sz w:val="20"/>
                <w:szCs w:val="20"/>
              </w:rPr>
              <w:t>Tháng 1</w:t>
            </w:r>
            <w:r>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3288083C" w14:textId="53F6258E" w:rsidR="0080630A" w:rsidRPr="00CE0060" w:rsidRDefault="0080630A" w:rsidP="0080630A">
            <w:pPr>
              <w:spacing w:after="0" w:line="240" w:lineRule="auto"/>
              <w:rPr>
                <w:rFonts w:eastAsia="Times New Roman"/>
                <w:sz w:val="20"/>
                <w:szCs w:val="20"/>
              </w:rPr>
            </w:pPr>
            <w:r>
              <w:rPr>
                <w:b/>
                <w:bCs/>
                <w:sz w:val="20"/>
                <w:szCs w:val="20"/>
              </w:rPr>
              <w:t>Tháng 2</w:t>
            </w:r>
            <w:r>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27B0BA18" w14:textId="250BA11D" w:rsidR="0080630A" w:rsidRPr="00CE0060" w:rsidRDefault="0080630A" w:rsidP="0080630A">
            <w:pPr>
              <w:spacing w:after="0" w:line="240" w:lineRule="auto"/>
              <w:rPr>
                <w:rFonts w:eastAsia="Times New Roman"/>
                <w:sz w:val="20"/>
                <w:szCs w:val="20"/>
              </w:rPr>
            </w:pPr>
            <w:r>
              <w:rPr>
                <w:b/>
                <w:bCs/>
                <w:sz w:val="20"/>
                <w:szCs w:val="20"/>
              </w:rPr>
              <w:t>Tháng 3</w:t>
            </w:r>
            <w:r>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41DFEB75" w14:textId="4A3097EC" w:rsidR="0080630A" w:rsidRPr="00CE0060" w:rsidRDefault="0080630A" w:rsidP="0080630A">
            <w:pPr>
              <w:spacing w:after="0" w:line="240" w:lineRule="auto"/>
              <w:rPr>
                <w:rFonts w:eastAsia="Times New Roman"/>
                <w:sz w:val="20"/>
                <w:szCs w:val="20"/>
              </w:rPr>
            </w:pPr>
            <w:r>
              <w:rPr>
                <w:b/>
                <w:bCs/>
                <w:sz w:val="20"/>
                <w:szCs w:val="20"/>
              </w:rPr>
              <w:t>Tháng 4</w:t>
            </w:r>
            <w:r>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4658BEF2" w14:textId="45411007" w:rsidR="0080630A" w:rsidRPr="00CE0060" w:rsidRDefault="0080630A" w:rsidP="0080630A">
            <w:pPr>
              <w:spacing w:after="0" w:line="240" w:lineRule="auto"/>
              <w:rPr>
                <w:rFonts w:eastAsia="Times New Roman"/>
                <w:sz w:val="20"/>
                <w:szCs w:val="20"/>
              </w:rPr>
            </w:pPr>
            <w:r>
              <w:rPr>
                <w:b/>
                <w:bCs/>
                <w:sz w:val="20"/>
                <w:szCs w:val="20"/>
              </w:rPr>
              <w:t>Tháng 5</w:t>
            </w:r>
            <w:r>
              <w:rPr>
                <w:b/>
                <w:bCs/>
                <w:sz w:val="20"/>
                <w:szCs w:val="20"/>
              </w:rPr>
              <w:br/>
              <w:t>2024</w:t>
            </w:r>
          </w:p>
        </w:tc>
        <w:tc>
          <w:tcPr>
            <w:tcW w:w="792" w:type="dxa"/>
            <w:tcBorders>
              <w:top w:val="single" w:sz="4" w:space="0" w:color="auto"/>
              <w:left w:val="nil"/>
              <w:bottom w:val="single" w:sz="4" w:space="0" w:color="auto"/>
              <w:right w:val="single" w:sz="4" w:space="0" w:color="auto"/>
            </w:tcBorders>
            <w:shd w:val="clear" w:color="auto" w:fill="auto"/>
            <w:noWrap/>
            <w:vAlign w:val="center"/>
          </w:tcPr>
          <w:p w14:paraId="55A222C7" w14:textId="6C10A778" w:rsidR="0080630A" w:rsidRPr="00CE0060" w:rsidRDefault="0080630A" w:rsidP="0080630A">
            <w:pPr>
              <w:spacing w:after="0" w:line="240" w:lineRule="auto"/>
              <w:rPr>
                <w:rFonts w:eastAsia="Times New Roman"/>
                <w:sz w:val="20"/>
                <w:szCs w:val="20"/>
              </w:rPr>
            </w:pPr>
            <w:r>
              <w:rPr>
                <w:b/>
                <w:bCs/>
                <w:sz w:val="20"/>
                <w:szCs w:val="20"/>
              </w:rPr>
              <w:t>Tháng 6</w:t>
            </w:r>
            <w:r>
              <w:rPr>
                <w:b/>
                <w:bCs/>
                <w:sz w:val="20"/>
                <w:szCs w:val="20"/>
              </w:rPr>
              <w:br/>
              <w:t>2024</w:t>
            </w:r>
          </w:p>
        </w:tc>
        <w:tc>
          <w:tcPr>
            <w:tcW w:w="792" w:type="dxa"/>
            <w:tcBorders>
              <w:top w:val="single" w:sz="4" w:space="0" w:color="auto"/>
              <w:left w:val="nil"/>
              <w:bottom w:val="single" w:sz="4" w:space="0" w:color="auto"/>
              <w:right w:val="single" w:sz="4" w:space="0" w:color="auto"/>
            </w:tcBorders>
            <w:shd w:val="clear" w:color="auto" w:fill="auto"/>
            <w:noWrap/>
            <w:vAlign w:val="center"/>
          </w:tcPr>
          <w:p w14:paraId="481D1677" w14:textId="55F59902" w:rsidR="0080630A" w:rsidRPr="00CE0060" w:rsidRDefault="0080630A" w:rsidP="0080630A">
            <w:pPr>
              <w:spacing w:after="0" w:line="240" w:lineRule="auto"/>
              <w:rPr>
                <w:rFonts w:eastAsia="Times New Roman"/>
                <w:sz w:val="20"/>
                <w:szCs w:val="20"/>
              </w:rPr>
            </w:pPr>
            <w:r>
              <w:rPr>
                <w:b/>
                <w:bCs/>
                <w:sz w:val="20"/>
                <w:szCs w:val="20"/>
              </w:rPr>
              <w:t>Tháng 7</w:t>
            </w:r>
            <w:r>
              <w:rPr>
                <w:b/>
                <w:bCs/>
                <w:sz w:val="20"/>
                <w:szCs w:val="20"/>
              </w:rPr>
              <w:br/>
              <w:t>2024</w:t>
            </w:r>
          </w:p>
        </w:tc>
        <w:tc>
          <w:tcPr>
            <w:tcW w:w="792" w:type="dxa"/>
            <w:tcBorders>
              <w:top w:val="single" w:sz="4" w:space="0" w:color="auto"/>
              <w:left w:val="nil"/>
              <w:bottom w:val="single" w:sz="4" w:space="0" w:color="auto"/>
              <w:right w:val="single" w:sz="4" w:space="0" w:color="auto"/>
            </w:tcBorders>
            <w:shd w:val="clear" w:color="auto" w:fill="auto"/>
            <w:noWrap/>
            <w:vAlign w:val="center"/>
          </w:tcPr>
          <w:p w14:paraId="1EF3BBD5" w14:textId="49FBC9A7" w:rsidR="0080630A" w:rsidRPr="00CE0060" w:rsidRDefault="0080630A" w:rsidP="0080630A">
            <w:pPr>
              <w:spacing w:after="0" w:line="240" w:lineRule="auto"/>
              <w:rPr>
                <w:rFonts w:eastAsia="Times New Roman"/>
                <w:sz w:val="20"/>
                <w:szCs w:val="20"/>
              </w:rPr>
            </w:pPr>
            <w:r>
              <w:rPr>
                <w:b/>
                <w:bCs/>
                <w:sz w:val="20"/>
                <w:szCs w:val="20"/>
              </w:rPr>
              <w:t>Tháng 8</w:t>
            </w:r>
            <w:r>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vAlign w:val="center"/>
          </w:tcPr>
          <w:p w14:paraId="0779A3BD" w14:textId="5B73E308" w:rsidR="0080630A" w:rsidRPr="00CE0060" w:rsidRDefault="0080630A" w:rsidP="0080630A">
            <w:pPr>
              <w:spacing w:after="0" w:line="240" w:lineRule="auto"/>
              <w:rPr>
                <w:b/>
                <w:bCs/>
                <w:sz w:val="20"/>
                <w:szCs w:val="20"/>
              </w:rPr>
            </w:pPr>
            <w:r>
              <w:rPr>
                <w:b/>
                <w:bCs/>
                <w:sz w:val="20"/>
                <w:szCs w:val="20"/>
              </w:rPr>
              <w:t>Tháng 9</w:t>
            </w:r>
            <w:r>
              <w:rPr>
                <w:b/>
                <w:bCs/>
                <w:sz w:val="20"/>
                <w:szCs w:val="20"/>
              </w:rPr>
              <w:br/>
              <w:t>2024</w:t>
            </w:r>
          </w:p>
        </w:tc>
        <w:tc>
          <w:tcPr>
            <w:tcW w:w="879" w:type="dxa"/>
            <w:tcBorders>
              <w:top w:val="single" w:sz="4" w:space="0" w:color="auto"/>
              <w:left w:val="nil"/>
              <w:bottom w:val="single" w:sz="4" w:space="0" w:color="auto"/>
              <w:right w:val="single" w:sz="4" w:space="0" w:color="auto"/>
            </w:tcBorders>
            <w:shd w:val="clear" w:color="auto" w:fill="auto"/>
            <w:noWrap/>
            <w:vAlign w:val="center"/>
          </w:tcPr>
          <w:p w14:paraId="608B3677" w14:textId="07D9A22B" w:rsidR="0080630A" w:rsidRPr="00CE0060" w:rsidRDefault="0080630A" w:rsidP="0080630A">
            <w:pPr>
              <w:spacing w:after="0" w:line="240" w:lineRule="auto"/>
              <w:rPr>
                <w:rFonts w:eastAsia="Times New Roman"/>
                <w:sz w:val="20"/>
                <w:szCs w:val="20"/>
              </w:rPr>
            </w:pPr>
            <w:r>
              <w:rPr>
                <w:b/>
                <w:bCs/>
                <w:sz w:val="20"/>
                <w:szCs w:val="20"/>
              </w:rPr>
              <w:t>Tháng 10</w:t>
            </w:r>
            <w:r>
              <w:rPr>
                <w:b/>
                <w:bCs/>
                <w:sz w:val="20"/>
                <w:szCs w:val="20"/>
              </w:rPr>
              <w:br/>
              <w:t>2024</w:t>
            </w:r>
          </w:p>
        </w:tc>
        <w:tc>
          <w:tcPr>
            <w:tcW w:w="1610" w:type="dxa"/>
            <w:gridSpan w:val="2"/>
            <w:vAlign w:val="center"/>
          </w:tcPr>
          <w:p w14:paraId="57B564E5" w14:textId="77777777" w:rsidR="0080630A" w:rsidRPr="00CE0060" w:rsidRDefault="0080630A" w:rsidP="0080630A">
            <w:pPr>
              <w:spacing w:after="0" w:line="240" w:lineRule="auto"/>
              <w:rPr>
                <w:rFonts w:eastAsia="Times New Roman"/>
                <w:sz w:val="20"/>
                <w:szCs w:val="20"/>
              </w:rPr>
            </w:pPr>
            <w:r w:rsidRPr="00CE0060">
              <w:rPr>
                <w:rFonts w:eastAsia="Times New Roman"/>
                <w:b/>
                <w:bCs/>
                <w:sz w:val="20"/>
                <w:szCs w:val="20"/>
                <w:lang w:val="vi-VN"/>
              </w:rPr>
              <w:t>Mức A</w:t>
            </w:r>
          </w:p>
        </w:tc>
      </w:tr>
      <w:tr w:rsidR="0080630A" w:rsidRPr="00CE0060" w14:paraId="72F07132" w14:textId="77777777" w:rsidTr="007666F0">
        <w:trPr>
          <w:gridAfter w:val="1"/>
          <w:wAfter w:w="7" w:type="dxa"/>
          <w:trHeight w:val="431"/>
          <w:jc w:val="center"/>
        </w:trPr>
        <w:tc>
          <w:tcPr>
            <w:tcW w:w="946" w:type="dxa"/>
            <w:shd w:val="clear" w:color="auto" w:fill="auto"/>
            <w:noWrap/>
            <w:vAlign w:val="center"/>
            <w:hideMark/>
          </w:tcPr>
          <w:p w14:paraId="62F9E33C" w14:textId="77777777" w:rsidR="0080630A" w:rsidRPr="00CE0060" w:rsidRDefault="0080630A" w:rsidP="0080630A">
            <w:pPr>
              <w:spacing w:after="0" w:line="240" w:lineRule="auto"/>
              <w:rPr>
                <w:rFonts w:eastAsia="Times New Roman"/>
                <w:sz w:val="20"/>
                <w:szCs w:val="20"/>
              </w:rPr>
            </w:pPr>
            <w:r w:rsidRPr="00CE0060">
              <w:rPr>
                <w:rFonts w:eastAsia="Times New Roman"/>
                <w:sz w:val="20"/>
                <w:szCs w:val="20"/>
              </w:rPr>
              <w:t>RĐN5</w:t>
            </w:r>
          </w:p>
        </w:tc>
        <w:tc>
          <w:tcPr>
            <w:tcW w:w="772" w:type="dxa"/>
            <w:tcBorders>
              <w:top w:val="nil"/>
              <w:left w:val="single" w:sz="4" w:space="0" w:color="auto"/>
              <w:bottom w:val="single" w:sz="4" w:space="0" w:color="auto"/>
              <w:right w:val="single" w:sz="4" w:space="0" w:color="auto"/>
            </w:tcBorders>
            <w:shd w:val="clear" w:color="auto" w:fill="auto"/>
            <w:noWrap/>
            <w:vAlign w:val="center"/>
          </w:tcPr>
          <w:p w14:paraId="278F6D6F" w14:textId="432F138D" w:rsidR="0080630A" w:rsidRPr="00CE0060" w:rsidRDefault="0080630A" w:rsidP="0080630A">
            <w:pPr>
              <w:spacing w:after="0" w:line="240" w:lineRule="auto"/>
              <w:rPr>
                <w:rFonts w:eastAsia="Times New Roman"/>
                <w:sz w:val="20"/>
                <w:szCs w:val="20"/>
              </w:rPr>
            </w:pPr>
            <w:r>
              <w:rPr>
                <w:sz w:val="20"/>
                <w:szCs w:val="20"/>
              </w:rPr>
              <w:t>42</w:t>
            </w:r>
          </w:p>
        </w:tc>
        <w:tc>
          <w:tcPr>
            <w:tcW w:w="772" w:type="dxa"/>
            <w:tcBorders>
              <w:top w:val="nil"/>
              <w:left w:val="nil"/>
              <w:bottom w:val="single" w:sz="4" w:space="0" w:color="auto"/>
              <w:right w:val="single" w:sz="4" w:space="0" w:color="auto"/>
            </w:tcBorders>
            <w:shd w:val="clear" w:color="auto" w:fill="auto"/>
            <w:noWrap/>
            <w:vAlign w:val="center"/>
          </w:tcPr>
          <w:p w14:paraId="4465FFBC" w14:textId="000DF074" w:rsidR="0080630A" w:rsidRPr="00CE0060" w:rsidRDefault="0080630A" w:rsidP="0080630A">
            <w:pPr>
              <w:spacing w:after="0" w:line="240" w:lineRule="auto"/>
              <w:rPr>
                <w:rFonts w:eastAsia="Times New Roman"/>
                <w:sz w:val="20"/>
                <w:szCs w:val="20"/>
              </w:rPr>
            </w:pPr>
            <w:r>
              <w:rPr>
                <w:sz w:val="20"/>
                <w:szCs w:val="20"/>
              </w:rPr>
              <w:t>36</w:t>
            </w:r>
          </w:p>
        </w:tc>
        <w:tc>
          <w:tcPr>
            <w:tcW w:w="772" w:type="dxa"/>
            <w:tcBorders>
              <w:top w:val="nil"/>
              <w:left w:val="nil"/>
              <w:bottom w:val="single" w:sz="4" w:space="0" w:color="auto"/>
              <w:right w:val="single" w:sz="4" w:space="0" w:color="auto"/>
            </w:tcBorders>
            <w:shd w:val="clear" w:color="auto" w:fill="auto"/>
            <w:noWrap/>
            <w:vAlign w:val="center"/>
          </w:tcPr>
          <w:p w14:paraId="1810A2EB" w14:textId="31CE38A8" w:rsidR="0080630A" w:rsidRPr="00CE0060" w:rsidRDefault="0080630A" w:rsidP="0080630A">
            <w:pPr>
              <w:spacing w:after="0" w:line="240" w:lineRule="auto"/>
              <w:rPr>
                <w:rFonts w:eastAsia="Times New Roman"/>
                <w:sz w:val="20"/>
                <w:szCs w:val="20"/>
              </w:rPr>
            </w:pPr>
            <w:r>
              <w:rPr>
                <w:sz w:val="20"/>
                <w:szCs w:val="20"/>
              </w:rPr>
              <w:t>50</w:t>
            </w:r>
          </w:p>
        </w:tc>
        <w:tc>
          <w:tcPr>
            <w:tcW w:w="772" w:type="dxa"/>
            <w:tcBorders>
              <w:top w:val="nil"/>
              <w:left w:val="nil"/>
              <w:bottom w:val="single" w:sz="4" w:space="0" w:color="auto"/>
              <w:right w:val="single" w:sz="4" w:space="0" w:color="auto"/>
            </w:tcBorders>
            <w:shd w:val="clear" w:color="auto" w:fill="auto"/>
            <w:noWrap/>
            <w:vAlign w:val="center"/>
          </w:tcPr>
          <w:p w14:paraId="5146E01F" w14:textId="4F604672" w:rsidR="0080630A" w:rsidRPr="00CE0060" w:rsidRDefault="0080630A" w:rsidP="0080630A">
            <w:pPr>
              <w:spacing w:after="0" w:line="240" w:lineRule="auto"/>
              <w:rPr>
                <w:rFonts w:eastAsia="Times New Roman"/>
                <w:sz w:val="20"/>
                <w:szCs w:val="20"/>
              </w:rPr>
            </w:pPr>
            <w:r>
              <w:rPr>
                <w:sz w:val="20"/>
                <w:szCs w:val="20"/>
              </w:rPr>
              <w:t>10</w:t>
            </w:r>
          </w:p>
        </w:tc>
        <w:tc>
          <w:tcPr>
            <w:tcW w:w="772" w:type="dxa"/>
            <w:tcBorders>
              <w:top w:val="nil"/>
              <w:left w:val="nil"/>
              <w:bottom w:val="single" w:sz="4" w:space="0" w:color="auto"/>
              <w:right w:val="single" w:sz="4" w:space="0" w:color="auto"/>
            </w:tcBorders>
            <w:shd w:val="clear" w:color="auto" w:fill="auto"/>
            <w:noWrap/>
            <w:vAlign w:val="center"/>
          </w:tcPr>
          <w:p w14:paraId="2710DB6E" w14:textId="3B7B5A7B" w:rsidR="0080630A" w:rsidRPr="00CE0060" w:rsidRDefault="0080630A" w:rsidP="0080630A">
            <w:pPr>
              <w:spacing w:after="0" w:line="240" w:lineRule="auto"/>
              <w:rPr>
                <w:rFonts w:eastAsia="Times New Roman"/>
                <w:sz w:val="20"/>
                <w:szCs w:val="20"/>
              </w:rPr>
            </w:pPr>
            <w:r>
              <w:rPr>
                <w:sz w:val="20"/>
                <w:szCs w:val="20"/>
              </w:rPr>
              <w:t>108</w:t>
            </w:r>
          </w:p>
        </w:tc>
        <w:tc>
          <w:tcPr>
            <w:tcW w:w="772" w:type="dxa"/>
            <w:tcBorders>
              <w:top w:val="nil"/>
              <w:left w:val="nil"/>
              <w:bottom w:val="single" w:sz="4" w:space="0" w:color="auto"/>
              <w:right w:val="single" w:sz="4" w:space="0" w:color="auto"/>
            </w:tcBorders>
            <w:shd w:val="clear" w:color="auto" w:fill="auto"/>
            <w:noWrap/>
            <w:vAlign w:val="center"/>
          </w:tcPr>
          <w:p w14:paraId="4CBEE074" w14:textId="064AFD13" w:rsidR="0080630A" w:rsidRPr="00CE0060" w:rsidRDefault="0080630A" w:rsidP="0080630A">
            <w:pPr>
              <w:spacing w:after="0" w:line="240" w:lineRule="auto"/>
              <w:rPr>
                <w:rFonts w:eastAsia="Times New Roman"/>
                <w:sz w:val="20"/>
                <w:szCs w:val="20"/>
              </w:rPr>
            </w:pPr>
            <w:r>
              <w:rPr>
                <w:sz w:val="20"/>
                <w:szCs w:val="20"/>
              </w:rPr>
              <w:t>308</w:t>
            </w:r>
          </w:p>
        </w:tc>
        <w:tc>
          <w:tcPr>
            <w:tcW w:w="772" w:type="dxa"/>
            <w:tcBorders>
              <w:top w:val="nil"/>
              <w:left w:val="nil"/>
              <w:bottom w:val="single" w:sz="4" w:space="0" w:color="auto"/>
              <w:right w:val="single" w:sz="4" w:space="0" w:color="auto"/>
            </w:tcBorders>
            <w:shd w:val="clear" w:color="auto" w:fill="auto"/>
            <w:noWrap/>
            <w:vAlign w:val="center"/>
          </w:tcPr>
          <w:p w14:paraId="51B5A5A5" w14:textId="05DB73F5" w:rsidR="0080630A" w:rsidRPr="00CE0060" w:rsidRDefault="0080630A" w:rsidP="0080630A">
            <w:pPr>
              <w:spacing w:after="0" w:line="240" w:lineRule="auto"/>
              <w:rPr>
                <w:rFonts w:eastAsia="Times New Roman"/>
                <w:sz w:val="20"/>
                <w:szCs w:val="20"/>
              </w:rPr>
            </w:pPr>
            <w:r>
              <w:rPr>
                <w:sz w:val="20"/>
                <w:szCs w:val="20"/>
              </w:rPr>
              <w:t>810</w:t>
            </w:r>
          </w:p>
        </w:tc>
        <w:tc>
          <w:tcPr>
            <w:tcW w:w="772" w:type="dxa"/>
            <w:tcBorders>
              <w:top w:val="nil"/>
              <w:left w:val="nil"/>
              <w:bottom w:val="single" w:sz="4" w:space="0" w:color="auto"/>
              <w:right w:val="single" w:sz="4" w:space="0" w:color="auto"/>
            </w:tcBorders>
            <w:shd w:val="clear" w:color="auto" w:fill="auto"/>
            <w:noWrap/>
            <w:vAlign w:val="center"/>
          </w:tcPr>
          <w:p w14:paraId="40A08D2C" w14:textId="4EFC3E5E" w:rsidR="0080630A" w:rsidRPr="00CE0060" w:rsidRDefault="0080630A" w:rsidP="0080630A">
            <w:pPr>
              <w:spacing w:after="0" w:line="240" w:lineRule="auto"/>
              <w:rPr>
                <w:rFonts w:eastAsia="Times New Roman"/>
                <w:sz w:val="20"/>
                <w:szCs w:val="20"/>
              </w:rPr>
            </w:pPr>
            <w:r>
              <w:rPr>
                <w:sz w:val="20"/>
                <w:szCs w:val="20"/>
              </w:rPr>
              <w:t>65</w:t>
            </w:r>
          </w:p>
        </w:tc>
        <w:tc>
          <w:tcPr>
            <w:tcW w:w="792" w:type="dxa"/>
            <w:tcBorders>
              <w:top w:val="nil"/>
              <w:left w:val="nil"/>
              <w:bottom w:val="single" w:sz="4" w:space="0" w:color="auto"/>
              <w:right w:val="single" w:sz="4" w:space="0" w:color="auto"/>
            </w:tcBorders>
            <w:shd w:val="clear" w:color="auto" w:fill="auto"/>
            <w:noWrap/>
            <w:vAlign w:val="center"/>
          </w:tcPr>
          <w:p w14:paraId="6A54AFD7" w14:textId="3DF1771D" w:rsidR="0080630A" w:rsidRPr="00CE0060" w:rsidRDefault="0080630A" w:rsidP="0080630A">
            <w:pPr>
              <w:spacing w:after="0" w:line="240" w:lineRule="auto"/>
              <w:rPr>
                <w:rFonts w:eastAsia="Times New Roman"/>
                <w:sz w:val="20"/>
                <w:szCs w:val="20"/>
              </w:rPr>
            </w:pPr>
            <w:r>
              <w:rPr>
                <w:sz w:val="20"/>
                <w:szCs w:val="20"/>
              </w:rPr>
              <w:t>26</w:t>
            </w:r>
          </w:p>
        </w:tc>
        <w:tc>
          <w:tcPr>
            <w:tcW w:w="792" w:type="dxa"/>
            <w:tcBorders>
              <w:top w:val="nil"/>
              <w:left w:val="nil"/>
              <w:bottom w:val="single" w:sz="4" w:space="0" w:color="000000"/>
              <w:right w:val="single" w:sz="4" w:space="0" w:color="000000"/>
            </w:tcBorders>
            <w:shd w:val="clear" w:color="FFFFFF" w:fill="FFFFFF"/>
            <w:noWrap/>
            <w:vAlign w:val="center"/>
          </w:tcPr>
          <w:p w14:paraId="4DEAC9A9" w14:textId="73735AA4" w:rsidR="0080630A" w:rsidRPr="00CE0060" w:rsidRDefault="0080630A" w:rsidP="0080630A">
            <w:pPr>
              <w:spacing w:after="0" w:line="240" w:lineRule="auto"/>
              <w:rPr>
                <w:rFonts w:eastAsia="Times New Roman"/>
                <w:sz w:val="20"/>
                <w:szCs w:val="20"/>
              </w:rPr>
            </w:pPr>
            <w:r>
              <w:rPr>
                <w:color w:val="000000"/>
                <w:sz w:val="20"/>
                <w:szCs w:val="20"/>
              </w:rPr>
              <w:t>16</w:t>
            </w:r>
          </w:p>
        </w:tc>
        <w:tc>
          <w:tcPr>
            <w:tcW w:w="792" w:type="dxa"/>
            <w:tcBorders>
              <w:top w:val="nil"/>
              <w:left w:val="nil"/>
              <w:bottom w:val="single" w:sz="4" w:space="0" w:color="000000"/>
              <w:right w:val="single" w:sz="4" w:space="0" w:color="000000"/>
            </w:tcBorders>
            <w:shd w:val="clear" w:color="FFFFFF" w:fill="FFFFFF"/>
            <w:noWrap/>
            <w:vAlign w:val="center"/>
          </w:tcPr>
          <w:p w14:paraId="43472A37" w14:textId="2B692DE1" w:rsidR="0080630A" w:rsidRPr="00CE0060" w:rsidRDefault="0080630A" w:rsidP="0080630A">
            <w:pPr>
              <w:spacing w:after="0" w:line="240" w:lineRule="auto"/>
              <w:rPr>
                <w:rFonts w:eastAsia="Times New Roman"/>
                <w:sz w:val="20"/>
                <w:szCs w:val="20"/>
              </w:rPr>
            </w:pPr>
            <w:r>
              <w:rPr>
                <w:color w:val="000000"/>
                <w:sz w:val="20"/>
                <w:szCs w:val="20"/>
              </w:rPr>
              <w:t>32</w:t>
            </w:r>
          </w:p>
        </w:tc>
        <w:tc>
          <w:tcPr>
            <w:tcW w:w="772" w:type="dxa"/>
            <w:tcBorders>
              <w:top w:val="nil"/>
              <w:left w:val="nil"/>
              <w:bottom w:val="single" w:sz="4" w:space="0" w:color="auto"/>
              <w:right w:val="single" w:sz="4" w:space="0" w:color="auto"/>
            </w:tcBorders>
            <w:shd w:val="clear" w:color="FFFFFF" w:fill="FFFFFF"/>
            <w:vAlign w:val="center"/>
          </w:tcPr>
          <w:p w14:paraId="1C2B674F" w14:textId="7D11E494" w:rsidR="0080630A" w:rsidRPr="00CE0060" w:rsidRDefault="0080630A" w:rsidP="0080630A">
            <w:pPr>
              <w:spacing w:after="0" w:line="240" w:lineRule="auto"/>
              <w:rPr>
                <w:sz w:val="20"/>
                <w:szCs w:val="20"/>
              </w:rPr>
            </w:pPr>
            <w:r>
              <w:rPr>
                <w:color w:val="000000"/>
                <w:sz w:val="20"/>
                <w:szCs w:val="20"/>
              </w:rPr>
              <w:t>6</w:t>
            </w:r>
          </w:p>
        </w:tc>
        <w:tc>
          <w:tcPr>
            <w:tcW w:w="879" w:type="dxa"/>
            <w:tcBorders>
              <w:top w:val="nil"/>
              <w:left w:val="nil"/>
              <w:bottom w:val="single" w:sz="4" w:space="0" w:color="auto"/>
              <w:right w:val="single" w:sz="4" w:space="0" w:color="auto"/>
            </w:tcBorders>
            <w:shd w:val="clear" w:color="FFFFFF" w:fill="FFFFFF"/>
            <w:noWrap/>
            <w:vAlign w:val="center"/>
          </w:tcPr>
          <w:p w14:paraId="482707AF" w14:textId="327B0BC9" w:rsidR="0080630A" w:rsidRPr="00CE0060" w:rsidRDefault="0080630A" w:rsidP="0080630A">
            <w:pPr>
              <w:spacing w:after="0" w:line="240" w:lineRule="auto"/>
              <w:rPr>
                <w:rFonts w:eastAsia="Times New Roman"/>
                <w:sz w:val="20"/>
                <w:szCs w:val="20"/>
              </w:rPr>
            </w:pPr>
            <w:r>
              <w:rPr>
                <w:color w:val="000000"/>
                <w:sz w:val="20"/>
                <w:szCs w:val="20"/>
              </w:rPr>
              <w:t>8</w:t>
            </w:r>
          </w:p>
        </w:tc>
        <w:tc>
          <w:tcPr>
            <w:tcW w:w="1610" w:type="dxa"/>
            <w:gridSpan w:val="2"/>
            <w:vMerge w:val="restart"/>
            <w:vAlign w:val="center"/>
          </w:tcPr>
          <w:p w14:paraId="1C5E9114" w14:textId="0D26A7B2" w:rsidR="0080630A" w:rsidRPr="00CE0060" w:rsidRDefault="0080630A" w:rsidP="0080630A">
            <w:pPr>
              <w:spacing w:after="0" w:line="240" w:lineRule="auto"/>
              <w:rPr>
                <w:rFonts w:eastAsia="Times New Roman"/>
                <w:sz w:val="20"/>
                <w:szCs w:val="20"/>
              </w:rPr>
            </w:pPr>
            <w:r w:rsidRPr="00CE0060">
              <w:rPr>
                <w:rFonts w:eastAsia="Times New Roman"/>
                <w:sz w:val="20"/>
                <w:szCs w:val="20"/>
              </w:rPr>
              <w:t>≤</w:t>
            </w:r>
            <w:r w:rsidRPr="00CE0060">
              <w:rPr>
                <w:rFonts w:eastAsia="Times New Roman"/>
                <w:sz w:val="20"/>
                <w:szCs w:val="20"/>
                <w:lang w:val="vi-VN"/>
              </w:rPr>
              <w:t>10</w:t>
            </w:r>
          </w:p>
        </w:tc>
      </w:tr>
      <w:tr w:rsidR="0080630A" w:rsidRPr="00CE0060" w14:paraId="67D06E13" w14:textId="77777777" w:rsidTr="007666F0">
        <w:trPr>
          <w:gridAfter w:val="1"/>
          <w:wAfter w:w="7" w:type="dxa"/>
          <w:trHeight w:val="431"/>
          <w:jc w:val="center"/>
        </w:trPr>
        <w:tc>
          <w:tcPr>
            <w:tcW w:w="946" w:type="dxa"/>
            <w:shd w:val="clear" w:color="auto" w:fill="auto"/>
            <w:noWrap/>
            <w:vAlign w:val="center"/>
          </w:tcPr>
          <w:p w14:paraId="557AFBE9" w14:textId="67C09B8A" w:rsidR="0080630A" w:rsidRPr="00CE0060" w:rsidRDefault="0080630A" w:rsidP="0080630A">
            <w:pPr>
              <w:spacing w:after="0" w:line="240" w:lineRule="auto"/>
              <w:rPr>
                <w:rFonts w:eastAsia="Times New Roman"/>
                <w:sz w:val="20"/>
                <w:szCs w:val="20"/>
              </w:rPr>
            </w:pPr>
            <w:r w:rsidRPr="00CE0060">
              <w:rPr>
                <w:rFonts w:eastAsia="Times New Roman"/>
                <w:sz w:val="20"/>
                <w:szCs w:val="20"/>
              </w:rPr>
              <w:t>RĐN6</w:t>
            </w:r>
          </w:p>
        </w:tc>
        <w:tc>
          <w:tcPr>
            <w:tcW w:w="772" w:type="dxa"/>
            <w:tcBorders>
              <w:top w:val="nil"/>
              <w:left w:val="single" w:sz="4" w:space="0" w:color="auto"/>
              <w:bottom w:val="single" w:sz="4" w:space="0" w:color="auto"/>
              <w:right w:val="single" w:sz="4" w:space="0" w:color="auto"/>
            </w:tcBorders>
            <w:shd w:val="clear" w:color="auto" w:fill="auto"/>
            <w:noWrap/>
            <w:vAlign w:val="center"/>
          </w:tcPr>
          <w:p w14:paraId="6A1F0191" w14:textId="357FE7FA" w:rsidR="0080630A" w:rsidRPr="00CE0060" w:rsidRDefault="0080630A" w:rsidP="0080630A">
            <w:pPr>
              <w:spacing w:after="0" w:line="240" w:lineRule="auto"/>
              <w:rPr>
                <w:sz w:val="20"/>
                <w:szCs w:val="20"/>
              </w:rPr>
            </w:pPr>
            <w:r>
              <w:rPr>
                <w:sz w:val="20"/>
                <w:szCs w:val="20"/>
              </w:rPr>
              <w:t>30</w:t>
            </w:r>
          </w:p>
        </w:tc>
        <w:tc>
          <w:tcPr>
            <w:tcW w:w="772" w:type="dxa"/>
            <w:tcBorders>
              <w:top w:val="nil"/>
              <w:left w:val="nil"/>
              <w:bottom w:val="single" w:sz="4" w:space="0" w:color="auto"/>
              <w:right w:val="single" w:sz="4" w:space="0" w:color="auto"/>
            </w:tcBorders>
            <w:shd w:val="clear" w:color="auto" w:fill="auto"/>
            <w:noWrap/>
            <w:vAlign w:val="center"/>
          </w:tcPr>
          <w:p w14:paraId="428C1568" w14:textId="06F32004" w:rsidR="0080630A" w:rsidRPr="00CE0060" w:rsidRDefault="0080630A" w:rsidP="0080630A">
            <w:pPr>
              <w:spacing w:after="0" w:line="240" w:lineRule="auto"/>
              <w:rPr>
                <w:sz w:val="20"/>
                <w:szCs w:val="20"/>
              </w:rPr>
            </w:pPr>
            <w:r>
              <w:rPr>
                <w:sz w:val="20"/>
                <w:szCs w:val="20"/>
              </w:rPr>
              <w:t>6</w:t>
            </w:r>
          </w:p>
        </w:tc>
        <w:tc>
          <w:tcPr>
            <w:tcW w:w="772" w:type="dxa"/>
            <w:tcBorders>
              <w:top w:val="nil"/>
              <w:left w:val="nil"/>
              <w:bottom w:val="single" w:sz="4" w:space="0" w:color="auto"/>
              <w:right w:val="single" w:sz="4" w:space="0" w:color="auto"/>
            </w:tcBorders>
            <w:shd w:val="clear" w:color="auto" w:fill="auto"/>
            <w:noWrap/>
            <w:vAlign w:val="center"/>
          </w:tcPr>
          <w:p w14:paraId="131E08AE" w14:textId="381FE3CA" w:rsidR="0080630A" w:rsidRPr="00CE0060" w:rsidRDefault="0080630A" w:rsidP="0080630A">
            <w:pPr>
              <w:spacing w:after="0" w:line="240" w:lineRule="auto"/>
              <w:rPr>
                <w:sz w:val="20"/>
                <w:szCs w:val="20"/>
              </w:rPr>
            </w:pPr>
            <w:r>
              <w:rPr>
                <w:sz w:val="20"/>
                <w:szCs w:val="20"/>
              </w:rPr>
              <w:t>14</w:t>
            </w:r>
          </w:p>
        </w:tc>
        <w:tc>
          <w:tcPr>
            <w:tcW w:w="772" w:type="dxa"/>
            <w:tcBorders>
              <w:top w:val="nil"/>
              <w:left w:val="nil"/>
              <w:bottom w:val="single" w:sz="4" w:space="0" w:color="auto"/>
              <w:right w:val="single" w:sz="4" w:space="0" w:color="auto"/>
            </w:tcBorders>
            <w:shd w:val="clear" w:color="auto" w:fill="auto"/>
            <w:noWrap/>
            <w:vAlign w:val="center"/>
          </w:tcPr>
          <w:p w14:paraId="023FC325" w14:textId="3A7287E9" w:rsidR="0080630A" w:rsidRPr="00CE0060" w:rsidRDefault="0080630A" w:rsidP="0080630A">
            <w:pPr>
              <w:spacing w:after="0" w:line="240" w:lineRule="auto"/>
              <w:rPr>
                <w:sz w:val="20"/>
                <w:szCs w:val="20"/>
              </w:rPr>
            </w:pPr>
            <w:r>
              <w:rPr>
                <w:sz w:val="20"/>
                <w:szCs w:val="20"/>
              </w:rPr>
              <w:t>8</w:t>
            </w:r>
          </w:p>
        </w:tc>
        <w:tc>
          <w:tcPr>
            <w:tcW w:w="772" w:type="dxa"/>
            <w:tcBorders>
              <w:top w:val="nil"/>
              <w:left w:val="nil"/>
              <w:bottom w:val="single" w:sz="4" w:space="0" w:color="auto"/>
              <w:right w:val="single" w:sz="4" w:space="0" w:color="auto"/>
            </w:tcBorders>
            <w:shd w:val="clear" w:color="auto" w:fill="auto"/>
            <w:noWrap/>
            <w:vAlign w:val="center"/>
          </w:tcPr>
          <w:p w14:paraId="632E244D" w14:textId="56D4D314" w:rsidR="0080630A" w:rsidRPr="00CE0060" w:rsidRDefault="0080630A" w:rsidP="0080630A">
            <w:pPr>
              <w:spacing w:after="0" w:line="240" w:lineRule="auto"/>
              <w:rPr>
                <w:sz w:val="20"/>
                <w:szCs w:val="20"/>
              </w:rPr>
            </w:pPr>
            <w:r>
              <w:rPr>
                <w:sz w:val="20"/>
                <w:szCs w:val="20"/>
              </w:rPr>
              <w:t>8</w:t>
            </w:r>
          </w:p>
        </w:tc>
        <w:tc>
          <w:tcPr>
            <w:tcW w:w="772" w:type="dxa"/>
            <w:tcBorders>
              <w:top w:val="nil"/>
              <w:left w:val="nil"/>
              <w:bottom w:val="single" w:sz="4" w:space="0" w:color="auto"/>
              <w:right w:val="single" w:sz="4" w:space="0" w:color="auto"/>
            </w:tcBorders>
            <w:shd w:val="clear" w:color="auto" w:fill="auto"/>
            <w:noWrap/>
            <w:vAlign w:val="center"/>
          </w:tcPr>
          <w:p w14:paraId="7C339136" w14:textId="3DB29383" w:rsidR="0080630A" w:rsidRPr="00CE0060" w:rsidRDefault="0080630A" w:rsidP="0080630A">
            <w:pPr>
              <w:spacing w:after="0" w:line="240" w:lineRule="auto"/>
              <w:rPr>
                <w:sz w:val="20"/>
                <w:szCs w:val="20"/>
              </w:rPr>
            </w:pPr>
            <w:r>
              <w:rPr>
                <w:sz w:val="20"/>
                <w:szCs w:val="20"/>
              </w:rPr>
              <w:t>26</w:t>
            </w:r>
          </w:p>
        </w:tc>
        <w:tc>
          <w:tcPr>
            <w:tcW w:w="772" w:type="dxa"/>
            <w:tcBorders>
              <w:top w:val="nil"/>
              <w:left w:val="nil"/>
              <w:bottom w:val="single" w:sz="4" w:space="0" w:color="auto"/>
              <w:right w:val="single" w:sz="4" w:space="0" w:color="auto"/>
            </w:tcBorders>
            <w:shd w:val="clear" w:color="auto" w:fill="auto"/>
            <w:noWrap/>
            <w:vAlign w:val="center"/>
          </w:tcPr>
          <w:p w14:paraId="6156C365" w14:textId="06D1DBFD" w:rsidR="0080630A" w:rsidRPr="00CE0060" w:rsidRDefault="0080630A" w:rsidP="0080630A">
            <w:pPr>
              <w:spacing w:after="0" w:line="240" w:lineRule="auto"/>
              <w:rPr>
                <w:sz w:val="20"/>
                <w:szCs w:val="20"/>
              </w:rPr>
            </w:pPr>
            <w:r>
              <w:rPr>
                <w:sz w:val="20"/>
                <w:szCs w:val="20"/>
              </w:rPr>
              <w:t>14</w:t>
            </w:r>
          </w:p>
        </w:tc>
        <w:tc>
          <w:tcPr>
            <w:tcW w:w="772" w:type="dxa"/>
            <w:tcBorders>
              <w:top w:val="nil"/>
              <w:left w:val="nil"/>
              <w:bottom w:val="single" w:sz="4" w:space="0" w:color="auto"/>
              <w:right w:val="single" w:sz="4" w:space="0" w:color="auto"/>
            </w:tcBorders>
            <w:shd w:val="clear" w:color="auto" w:fill="auto"/>
            <w:noWrap/>
            <w:vAlign w:val="center"/>
          </w:tcPr>
          <w:p w14:paraId="5892E06B" w14:textId="3BF132C1" w:rsidR="0080630A" w:rsidRPr="00CE0060" w:rsidRDefault="0080630A" w:rsidP="0080630A">
            <w:pPr>
              <w:spacing w:after="0" w:line="240" w:lineRule="auto"/>
              <w:rPr>
                <w:sz w:val="20"/>
                <w:szCs w:val="20"/>
              </w:rPr>
            </w:pPr>
            <w:r>
              <w:rPr>
                <w:sz w:val="20"/>
                <w:szCs w:val="20"/>
              </w:rPr>
              <w:t>29</w:t>
            </w:r>
          </w:p>
        </w:tc>
        <w:tc>
          <w:tcPr>
            <w:tcW w:w="792" w:type="dxa"/>
            <w:tcBorders>
              <w:top w:val="nil"/>
              <w:left w:val="nil"/>
              <w:bottom w:val="single" w:sz="4" w:space="0" w:color="auto"/>
              <w:right w:val="single" w:sz="4" w:space="0" w:color="auto"/>
            </w:tcBorders>
            <w:shd w:val="clear" w:color="auto" w:fill="auto"/>
            <w:noWrap/>
            <w:vAlign w:val="center"/>
          </w:tcPr>
          <w:p w14:paraId="15B843D6" w14:textId="2F34F8A5" w:rsidR="0080630A" w:rsidRPr="00CE0060" w:rsidRDefault="0080630A" w:rsidP="0080630A">
            <w:pPr>
              <w:spacing w:after="0" w:line="240" w:lineRule="auto"/>
              <w:rPr>
                <w:sz w:val="20"/>
                <w:szCs w:val="20"/>
              </w:rPr>
            </w:pPr>
            <w:r>
              <w:rPr>
                <w:sz w:val="20"/>
                <w:szCs w:val="20"/>
              </w:rPr>
              <w:t>18</w:t>
            </w:r>
          </w:p>
        </w:tc>
        <w:tc>
          <w:tcPr>
            <w:tcW w:w="792" w:type="dxa"/>
            <w:tcBorders>
              <w:top w:val="nil"/>
              <w:left w:val="nil"/>
              <w:bottom w:val="single" w:sz="4" w:space="0" w:color="000000"/>
              <w:right w:val="single" w:sz="4" w:space="0" w:color="000000"/>
            </w:tcBorders>
            <w:shd w:val="clear" w:color="FFFFFF" w:fill="FFFFFF"/>
            <w:noWrap/>
            <w:vAlign w:val="center"/>
          </w:tcPr>
          <w:p w14:paraId="590F2FD9" w14:textId="1E33A650" w:rsidR="0080630A" w:rsidRPr="00CE0060" w:rsidRDefault="0080630A" w:rsidP="0080630A">
            <w:pPr>
              <w:spacing w:after="0" w:line="240" w:lineRule="auto"/>
              <w:rPr>
                <w:sz w:val="20"/>
                <w:szCs w:val="20"/>
              </w:rPr>
            </w:pPr>
            <w:r>
              <w:rPr>
                <w:color w:val="000000"/>
                <w:sz w:val="20"/>
                <w:szCs w:val="20"/>
              </w:rPr>
              <w:t>8</w:t>
            </w:r>
          </w:p>
        </w:tc>
        <w:tc>
          <w:tcPr>
            <w:tcW w:w="792" w:type="dxa"/>
            <w:tcBorders>
              <w:top w:val="nil"/>
              <w:left w:val="nil"/>
              <w:bottom w:val="single" w:sz="4" w:space="0" w:color="000000"/>
              <w:right w:val="single" w:sz="4" w:space="0" w:color="000000"/>
            </w:tcBorders>
            <w:shd w:val="clear" w:color="FFFFFF" w:fill="FFFFFF"/>
            <w:noWrap/>
            <w:vAlign w:val="center"/>
          </w:tcPr>
          <w:p w14:paraId="36AB8022" w14:textId="3E8012C5" w:rsidR="0080630A" w:rsidRPr="00CE0060" w:rsidRDefault="0080630A" w:rsidP="0080630A">
            <w:pPr>
              <w:spacing w:after="0" w:line="240" w:lineRule="auto"/>
              <w:rPr>
                <w:sz w:val="20"/>
                <w:szCs w:val="20"/>
              </w:rPr>
            </w:pPr>
            <w:r>
              <w:rPr>
                <w:sz w:val="20"/>
                <w:szCs w:val="20"/>
              </w:rPr>
              <w:t>13</w:t>
            </w:r>
          </w:p>
        </w:tc>
        <w:tc>
          <w:tcPr>
            <w:tcW w:w="772" w:type="dxa"/>
            <w:tcBorders>
              <w:top w:val="nil"/>
              <w:left w:val="nil"/>
              <w:bottom w:val="single" w:sz="4" w:space="0" w:color="auto"/>
              <w:right w:val="single" w:sz="4" w:space="0" w:color="auto"/>
            </w:tcBorders>
            <w:shd w:val="clear" w:color="FFFFFF" w:fill="FFFFFF"/>
            <w:vAlign w:val="center"/>
          </w:tcPr>
          <w:p w14:paraId="6C5F6C32" w14:textId="525CE2E3" w:rsidR="0080630A" w:rsidRPr="00CE0060" w:rsidRDefault="0080630A" w:rsidP="0080630A">
            <w:pPr>
              <w:spacing w:after="0" w:line="240" w:lineRule="auto"/>
              <w:rPr>
                <w:sz w:val="20"/>
                <w:szCs w:val="20"/>
              </w:rPr>
            </w:pPr>
            <w:r>
              <w:rPr>
                <w:color w:val="000000"/>
                <w:sz w:val="20"/>
                <w:szCs w:val="20"/>
              </w:rPr>
              <w:t>6</w:t>
            </w:r>
          </w:p>
        </w:tc>
        <w:tc>
          <w:tcPr>
            <w:tcW w:w="879" w:type="dxa"/>
            <w:tcBorders>
              <w:top w:val="nil"/>
              <w:left w:val="nil"/>
              <w:bottom w:val="single" w:sz="4" w:space="0" w:color="auto"/>
              <w:right w:val="single" w:sz="4" w:space="0" w:color="auto"/>
            </w:tcBorders>
            <w:shd w:val="clear" w:color="FFFFFF" w:fill="FFFFFF"/>
            <w:noWrap/>
            <w:vAlign w:val="center"/>
          </w:tcPr>
          <w:p w14:paraId="23C69DD2" w14:textId="5078F7B4" w:rsidR="0080630A" w:rsidRPr="00CE0060" w:rsidRDefault="0080630A" w:rsidP="0080630A">
            <w:pPr>
              <w:spacing w:after="0" w:line="240" w:lineRule="auto"/>
              <w:rPr>
                <w:sz w:val="20"/>
                <w:szCs w:val="20"/>
              </w:rPr>
            </w:pPr>
            <w:r>
              <w:rPr>
                <w:color w:val="000000"/>
                <w:sz w:val="20"/>
                <w:szCs w:val="20"/>
              </w:rPr>
              <w:t>6</w:t>
            </w:r>
          </w:p>
        </w:tc>
        <w:tc>
          <w:tcPr>
            <w:tcW w:w="1610" w:type="dxa"/>
            <w:gridSpan w:val="2"/>
            <w:vMerge/>
            <w:vAlign w:val="center"/>
          </w:tcPr>
          <w:p w14:paraId="15A14B3F" w14:textId="77777777" w:rsidR="0080630A" w:rsidRPr="00CE0060" w:rsidRDefault="0080630A" w:rsidP="0080630A">
            <w:pPr>
              <w:spacing w:after="0" w:line="240" w:lineRule="auto"/>
              <w:rPr>
                <w:rFonts w:eastAsia="Times New Roman"/>
                <w:sz w:val="20"/>
                <w:szCs w:val="20"/>
              </w:rPr>
            </w:pPr>
          </w:p>
        </w:tc>
      </w:tr>
      <w:tr w:rsidR="0080630A" w:rsidRPr="00CE0060" w14:paraId="4E3668C4" w14:textId="77777777" w:rsidTr="007666F0">
        <w:trPr>
          <w:gridAfter w:val="1"/>
          <w:wAfter w:w="7" w:type="dxa"/>
          <w:trHeight w:val="431"/>
          <w:jc w:val="center"/>
        </w:trPr>
        <w:tc>
          <w:tcPr>
            <w:tcW w:w="946" w:type="dxa"/>
            <w:shd w:val="clear" w:color="auto" w:fill="auto"/>
            <w:noWrap/>
            <w:vAlign w:val="center"/>
            <w:hideMark/>
          </w:tcPr>
          <w:p w14:paraId="0D338F91" w14:textId="4F8ED16F" w:rsidR="0080630A" w:rsidRPr="00CE0060" w:rsidRDefault="0080630A" w:rsidP="0080630A">
            <w:pPr>
              <w:spacing w:after="0" w:line="240" w:lineRule="auto"/>
              <w:rPr>
                <w:rFonts w:eastAsia="Times New Roman"/>
                <w:sz w:val="20"/>
                <w:szCs w:val="20"/>
              </w:rPr>
            </w:pPr>
            <w:r w:rsidRPr="00CE0060">
              <w:rPr>
                <w:rFonts w:eastAsia="Times New Roman"/>
                <w:sz w:val="20"/>
                <w:szCs w:val="20"/>
              </w:rPr>
              <w:t>RĐN10</w:t>
            </w:r>
          </w:p>
        </w:tc>
        <w:tc>
          <w:tcPr>
            <w:tcW w:w="772" w:type="dxa"/>
            <w:tcBorders>
              <w:top w:val="nil"/>
              <w:left w:val="single" w:sz="4" w:space="0" w:color="auto"/>
              <w:bottom w:val="single" w:sz="4" w:space="0" w:color="auto"/>
              <w:right w:val="single" w:sz="4" w:space="0" w:color="auto"/>
            </w:tcBorders>
            <w:shd w:val="clear" w:color="auto" w:fill="auto"/>
            <w:noWrap/>
            <w:vAlign w:val="center"/>
          </w:tcPr>
          <w:p w14:paraId="0E175FA8" w14:textId="4BC39B0B" w:rsidR="0080630A" w:rsidRPr="00CE0060" w:rsidRDefault="0080630A" w:rsidP="0080630A">
            <w:pPr>
              <w:spacing w:after="0" w:line="240" w:lineRule="auto"/>
              <w:rPr>
                <w:rFonts w:eastAsia="Times New Roman"/>
                <w:sz w:val="20"/>
                <w:szCs w:val="20"/>
              </w:rPr>
            </w:pPr>
            <w:r>
              <w:rPr>
                <w:sz w:val="20"/>
                <w:szCs w:val="20"/>
              </w:rPr>
              <w:t>-</w:t>
            </w:r>
          </w:p>
        </w:tc>
        <w:tc>
          <w:tcPr>
            <w:tcW w:w="772" w:type="dxa"/>
            <w:tcBorders>
              <w:top w:val="nil"/>
              <w:left w:val="nil"/>
              <w:bottom w:val="single" w:sz="4" w:space="0" w:color="auto"/>
              <w:right w:val="single" w:sz="4" w:space="0" w:color="auto"/>
            </w:tcBorders>
            <w:shd w:val="clear" w:color="auto" w:fill="auto"/>
            <w:noWrap/>
            <w:vAlign w:val="center"/>
          </w:tcPr>
          <w:p w14:paraId="31BD696D" w14:textId="2A1FC8FE" w:rsidR="0080630A" w:rsidRPr="00CE0060" w:rsidRDefault="0080630A" w:rsidP="0080630A">
            <w:pPr>
              <w:spacing w:after="0" w:line="240" w:lineRule="auto"/>
              <w:rPr>
                <w:rFonts w:eastAsia="Times New Roman"/>
                <w:sz w:val="20"/>
                <w:szCs w:val="20"/>
              </w:rPr>
            </w:pPr>
            <w:r>
              <w:rPr>
                <w:sz w:val="20"/>
                <w:szCs w:val="20"/>
              </w:rPr>
              <w:t>-</w:t>
            </w:r>
          </w:p>
        </w:tc>
        <w:tc>
          <w:tcPr>
            <w:tcW w:w="772" w:type="dxa"/>
            <w:tcBorders>
              <w:top w:val="nil"/>
              <w:left w:val="nil"/>
              <w:bottom w:val="single" w:sz="4" w:space="0" w:color="auto"/>
              <w:right w:val="single" w:sz="4" w:space="0" w:color="auto"/>
            </w:tcBorders>
            <w:shd w:val="clear" w:color="auto" w:fill="auto"/>
            <w:noWrap/>
            <w:vAlign w:val="center"/>
          </w:tcPr>
          <w:p w14:paraId="4A8259AE" w14:textId="206E8381" w:rsidR="0080630A" w:rsidRPr="00CE0060" w:rsidRDefault="0080630A" w:rsidP="0080630A">
            <w:pPr>
              <w:spacing w:after="0" w:line="240" w:lineRule="auto"/>
              <w:rPr>
                <w:rFonts w:eastAsia="Times New Roman"/>
                <w:sz w:val="20"/>
                <w:szCs w:val="20"/>
              </w:rPr>
            </w:pPr>
            <w:r>
              <w:rPr>
                <w:sz w:val="20"/>
                <w:szCs w:val="20"/>
              </w:rPr>
              <w:t>-</w:t>
            </w:r>
          </w:p>
        </w:tc>
        <w:tc>
          <w:tcPr>
            <w:tcW w:w="772" w:type="dxa"/>
            <w:tcBorders>
              <w:top w:val="nil"/>
              <w:left w:val="nil"/>
              <w:bottom w:val="single" w:sz="4" w:space="0" w:color="auto"/>
              <w:right w:val="single" w:sz="4" w:space="0" w:color="auto"/>
            </w:tcBorders>
            <w:shd w:val="clear" w:color="auto" w:fill="auto"/>
            <w:noWrap/>
            <w:vAlign w:val="center"/>
          </w:tcPr>
          <w:p w14:paraId="05B7554F" w14:textId="4AB7AD6D" w:rsidR="0080630A" w:rsidRPr="00CE0060" w:rsidRDefault="0080630A" w:rsidP="0080630A">
            <w:pPr>
              <w:spacing w:after="0" w:line="240" w:lineRule="auto"/>
              <w:rPr>
                <w:rFonts w:eastAsia="Times New Roman"/>
                <w:sz w:val="20"/>
                <w:szCs w:val="20"/>
              </w:rPr>
            </w:pPr>
            <w:r>
              <w:rPr>
                <w:sz w:val="20"/>
                <w:szCs w:val="20"/>
              </w:rPr>
              <w:t>676</w:t>
            </w:r>
          </w:p>
        </w:tc>
        <w:tc>
          <w:tcPr>
            <w:tcW w:w="772" w:type="dxa"/>
            <w:tcBorders>
              <w:top w:val="nil"/>
              <w:left w:val="nil"/>
              <w:bottom w:val="single" w:sz="4" w:space="0" w:color="auto"/>
              <w:right w:val="single" w:sz="4" w:space="0" w:color="auto"/>
            </w:tcBorders>
            <w:shd w:val="clear" w:color="auto" w:fill="auto"/>
            <w:noWrap/>
            <w:vAlign w:val="center"/>
          </w:tcPr>
          <w:p w14:paraId="65507D28" w14:textId="038505F8" w:rsidR="0080630A" w:rsidRPr="00CE0060" w:rsidRDefault="0080630A" w:rsidP="0080630A">
            <w:pPr>
              <w:spacing w:after="0" w:line="240" w:lineRule="auto"/>
              <w:rPr>
                <w:rFonts w:eastAsia="Times New Roman"/>
                <w:sz w:val="20"/>
                <w:szCs w:val="20"/>
              </w:rPr>
            </w:pPr>
            <w:r>
              <w:rPr>
                <w:sz w:val="20"/>
                <w:szCs w:val="20"/>
              </w:rPr>
              <w:t>34</w:t>
            </w:r>
          </w:p>
        </w:tc>
        <w:tc>
          <w:tcPr>
            <w:tcW w:w="772" w:type="dxa"/>
            <w:tcBorders>
              <w:top w:val="nil"/>
              <w:left w:val="nil"/>
              <w:bottom w:val="single" w:sz="4" w:space="0" w:color="auto"/>
              <w:right w:val="single" w:sz="4" w:space="0" w:color="auto"/>
            </w:tcBorders>
            <w:shd w:val="clear" w:color="auto" w:fill="auto"/>
            <w:noWrap/>
            <w:vAlign w:val="center"/>
          </w:tcPr>
          <w:p w14:paraId="5BDE4FFB" w14:textId="2142A6A1" w:rsidR="0080630A" w:rsidRPr="00CE0060" w:rsidRDefault="0080630A" w:rsidP="0080630A">
            <w:pPr>
              <w:spacing w:after="0" w:line="240" w:lineRule="auto"/>
              <w:rPr>
                <w:rFonts w:eastAsia="Times New Roman"/>
                <w:sz w:val="20"/>
                <w:szCs w:val="20"/>
              </w:rPr>
            </w:pPr>
            <w:r>
              <w:rPr>
                <w:sz w:val="20"/>
                <w:szCs w:val="20"/>
              </w:rPr>
              <w:t>435</w:t>
            </w:r>
          </w:p>
        </w:tc>
        <w:tc>
          <w:tcPr>
            <w:tcW w:w="772" w:type="dxa"/>
            <w:tcBorders>
              <w:top w:val="nil"/>
              <w:left w:val="nil"/>
              <w:bottom w:val="single" w:sz="4" w:space="0" w:color="auto"/>
              <w:right w:val="single" w:sz="4" w:space="0" w:color="auto"/>
            </w:tcBorders>
            <w:shd w:val="clear" w:color="auto" w:fill="auto"/>
            <w:noWrap/>
            <w:vAlign w:val="center"/>
          </w:tcPr>
          <w:p w14:paraId="7AAF31F6" w14:textId="14FF366C" w:rsidR="0080630A" w:rsidRPr="00CE0060" w:rsidRDefault="0080630A" w:rsidP="0080630A">
            <w:pPr>
              <w:spacing w:after="0" w:line="240" w:lineRule="auto"/>
              <w:rPr>
                <w:rFonts w:eastAsia="Times New Roman"/>
                <w:sz w:val="20"/>
                <w:szCs w:val="20"/>
              </w:rPr>
            </w:pPr>
            <w:r>
              <w:rPr>
                <w:sz w:val="20"/>
                <w:szCs w:val="20"/>
              </w:rPr>
              <w:t>780</w:t>
            </w:r>
          </w:p>
        </w:tc>
        <w:tc>
          <w:tcPr>
            <w:tcW w:w="772" w:type="dxa"/>
            <w:tcBorders>
              <w:top w:val="nil"/>
              <w:left w:val="nil"/>
              <w:bottom w:val="single" w:sz="4" w:space="0" w:color="auto"/>
              <w:right w:val="single" w:sz="4" w:space="0" w:color="auto"/>
            </w:tcBorders>
            <w:shd w:val="clear" w:color="auto" w:fill="auto"/>
            <w:noWrap/>
            <w:vAlign w:val="center"/>
          </w:tcPr>
          <w:p w14:paraId="2E1CAC25" w14:textId="1DD78F19" w:rsidR="0080630A" w:rsidRPr="00CE0060" w:rsidRDefault="0080630A" w:rsidP="0080630A">
            <w:pPr>
              <w:spacing w:after="0" w:line="240" w:lineRule="auto"/>
              <w:rPr>
                <w:rFonts w:eastAsia="Times New Roman"/>
                <w:sz w:val="20"/>
                <w:szCs w:val="20"/>
              </w:rPr>
            </w:pPr>
            <w:r>
              <w:rPr>
                <w:sz w:val="20"/>
                <w:szCs w:val="20"/>
              </w:rPr>
              <w:t>102</w:t>
            </w:r>
          </w:p>
        </w:tc>
        <w:tc>
          <w:tcPr>
            <w:tcW w:w="792" w:type="dxa"/>
            <w:tcBorders>
              <w:top w:val="nil"/>
              <w:left w:val="nil"/>
              <w:bottom w:val="single" w:sz="4" w:space="0" w:color="auto"/>
              <w:right w:val="single" w:sz="4" w:space="0" w:color="auto"/>
            </w:tcBorders>
            <w:shd w:val="clear" w:color="auto" w:fill="auto"/>
            <w:noWrap/>
            <w:vAlign w:val="center"/>
          </w:tcPr>
          <w:p w14:paraId="1D04D1FF" w14:textId="71997EF5" w:rsidR="0080630A" w:rsidRPr="00CE0060" w:rsidRDefault="0080630A" w:rsidP="0080630A">
            <w:pPr>
              <w:spacing w:after="0" w:line="240" w:lineRule="auto"/>
              <w:rPr>
                <w:rFonts w:eastAsia="Times New Roman"/>
                <w:sz w:val="20"/>
                <w:szCs w:val="20"/>
              </w:rPr>
            </w:pPr>
            <w:r>
              <w:rPr>
                <w:sz w:val="20"/>
                <w:szCs w:val="20"/>
              </w:rPr>
              <w:t>34</w:t>
            </w:r>
          </w:p>
        </w:tc>
        <w:tc>
          <w:tcPr>
            <w:tcW w:w="792" w:type="dxa"/>
            <w:tcBorders>
              <w:top w:val="nil"/>
              <w:left w:val="nil"/>
              <w:bottom w:val="single" w:sz="4" w:space="0" w:color="000000"/>
              <w:right w:val="single" w:sz="4" w:space="0" w:color="000000"/>
            </w:tcBorders>
            <w:shd w:val="clear" w:color="FFFFFF" w:fill="FFFFFF"/>
            <w:noWrap/>
            <w:vAlign w:val="center"/>
          </w:tcPr>
          <w:p w14:paraId="5CF8F336" w14:textId="28A864C8" w:rsidR="0080630A" w:rsidRPr="00CE0060" w:rsidRDefault="0080630A" w:rsidP="0080630A">
            <w:pPr>
              <w:spacing w:after="0" w:line="240" w:lineRule="auto"/>
              <w:rPr>
                <w:rFonts w:eastAsia="Times New Roman"/>
                <w:sz w:val="20"/>
                <w:szCs w:val="20"/>
              </w:rPr>
            </w:pPr>
            <w:r>
              <w:rPr>
                <w:color w:val="000000"/>
                <w:sz w:val="20"/>
                <w:szCs w:val="20"/>
              </w:rPr>
              <w:t>19</w:t>
            </w:r>
          </w:p>
        </w:tc>
        <w:tc>
          <w:tcPr>
            <w:tcW w:w="792" w:type="dxa"/>
            <w:tcBorders>
              <w:top w:val="nil"/>
              <w:left w:val="nil"/>
              <w:bottom w:val="single" w:sz="4" w:space="0" w:color="000000"/>
              <w:right w:val="single" w:sz="4" w:space="0" w:color="000000"/>
            </w:tcBorders>
            <w:shd w:val="clear" w:color="FFFFFF" w:fill="FFFFFF"/>
            <w:noWrap/>
            <w:vAlign w:val="center"/>
          </w:tcPr>
          <w:p w14:paraId="559734B5" w14:textId="5F2F1629" w:rsidR="0080630A" w:rsidRPr="00CE0060" w:rsidRDefault="0080630A" w:rsidP="0080630A">
            <w:pPr>
              <w:spacing w:after="0" w:line="240" w:lineRule="auto"/>
              <w:rPr>
                <w:rFonts w:eastAsia="Times New Roman"/>
                <w:sz w:val="20"/>
                <w:szCs w:val="20"/>
              </w:rPr>
            </w:pPr>
            <w:r>
              <w:rPr>
                <w:color w:val="000000"/>
                <w:sz w:val="20"/>
                <w:szCs w:val="20"/>
              </w:rPr>
              <w:t>6</w:t>
            </w:r>
          </w:p>
        </w:tc>
        <w:tc>
          <w:tcPr>
            <w:tcW w:w="772" w:type="dxa"/>
            <w:tcBorders>
              <w:top w:val="nil"/>
              <w:left w:val="nil"/>
              <w:bottom w:val="single" w:sz="4" w:space="0" w:color="auto"/>
              <w:right w:val="single" w:sz="4" w:space="0" w:color="auto"/>
            </w:tcBorders>
            <w:shd w:val="clear" w:color="C6E0B4" w:fill="FFFFFF"/>
            <w:vAlign w:val="center"/>
          </w:tcPr>
          <w:p w14:paraId="24CDF8A5" w14:textId="2C720401" w:rsidR="0080630A" w:rsidRPr="00CE0060" w:rsidRDefault="0080630A" w:rsidP="0080630A">
            <w:pPr>
              <w:spacing w:after="0" w:line="240" w:lineRule="auto"/>
              <w:rPr>
                <w:sz w:val="20"/>
                <w:szCs w:val="20"/>
              </w:rPr>
            </w:pPr>
            <w:r>
              <w:rPr>
                <w:color w:val="000000"/>
                <w:sz w:val="20"/>
                <w:szCs w:val="20"/>
              </w:rPr>
              <w:t>6</w:t>
            </w:r>
          </w:p>
        </w:tc>
        <w:tc>
          <w:tcPr>
            <w:tcW w:w="879" w:type="dxa"/>
            <w:tcBorders>
              <w:top w:val="nil"/>
              <w:left w:val="nil"/>
              <w:bottom w:val="single" w:sz="4" w:space="0" w:color="auto"/>
              <w:right w:val="single" w:sz="4" w:space="0" w:color="auto"/>
            </w:tcBorders>
            <w:shd w:val="clear" w:color="C6E0B4" w:fill="FFFFFF"/>
            <w:noWrap/>
            <w:vAlign w:val="center"/>
          </w:tcPr>
          <w:p w14:paraId="0CC89335" w14:textId="2D105D6D" w:rsidR="0080630A" w:rsidRPr="00CE0060" w:rsidRDefault="0080630A" w:rsidP="0080630A">
            <w:pPr>
              <w:spacing w:after="0" w:line="240" w:lineRule="auto"/>
              <w:rPr>
                <w:rFonts w:eastAsia="Times New Roman"/>
                <w:sz w:val="20"/>
                <w:szCs w:val="20"/>
              </w:rPr>
            </w:pPr>
            <w:r>
              <w:rPr>
                <w:color w:val="000000"/>
                <w:sz w:val="20"/>
                <w:szCs w:val="20"/>
              </w:rPr>
              <w:t>6</w:t>
            </w:r>
          </w:p>
        </w:tc>
        <w:tc>
          <w:tcPr>
            <w:tcW w:w="1610" w:type="dxa"/>
            <w:gridSpan w:val="2"/>
            <w:vMerge/>
            <w:vAlign w:val="center"/>
          </w:tcPr>
          <w:p w14:paraId="05C413C0" w14:textId="77777777" w:rsidR="0080630A" w:rsidRPr="00CE0060" w:rsidRDefault="0080630A" w:rsidP="0080630A">
            <w:pPr>
              <w:spacing w:after="0" w:line="240" w:lineRule="auto"/>
              <w:jc w:val="both"/>
              <w:rPr>
                <w:rFonts w:eastAsia="Times New Roman"/>
                <w:sz w:val="20"/>
                <w:szCs w:val="20"/>
              </w:rPr>
            </w:pPr>
          </w:p>
        </w:tc>
      </w:tr>
    </w:tbl>
    <w:p w14:paraId="20B86EF1" w14:textId="13AA6B89" w:rsidR="0080630A" w:rsidRDefault="0080630A" w:rsidP="00F71C16">
      <w:pPr>
        <w:pStyle w:val="Caption"/>
        <w:rPr>
          <w:sz w:val="28"/>
        </w:rPr>
      </w:pPr>
      <w:bookmarkStart w:id="1952" w:name="_Toc177717523"/>
      <w:r>
        <w:rPr>
          <w:noProof/>
        </w:rPr>
        <w:drawing>
          <wp:anchor distT="0" distB="0" distL="114300" distR="114300" simplePos="0" relativeHeight="252146688" behindDoc="0" locked="0" layoutInCell="1" allowOverlap="1" wp14:anchorId="1B967ADA" wp14:editId="5B0F6AEA">
            <wp:simplePos x="0" y="0"/>
            <wp:positionH relativeFrom="column">
              <wp:posOffset>1709227</wp:posOffset>
            </wp:positionH>
            <wp:positionV relativeFrom="paragraph">
              <wp:posOffset>168275</wp:posOffset>
            </wp:positionV>
            <wp:extent cx="5578475" cy="3113405"/>
            <wp:effectExtent l="0" t="0" r="3175" b="10795"/>
            <wp:wrapThrough wrapText="bothSides">
              <wp:wrapPolygon edited="0">
                <wp:start x="0" y="0"/>
                <wp:lineTo x="0" y="21543"/>
                <wp:lineTo x="21539" y="21543"/>
                <wp:lineTo x="21539" y="0"/>
                <wp:lineTo x="0" y="0"/>
              </wp:wrapPolygon>
            </wp:wrapThrough>
            <wp:docPr id="1284403622" name="Chart 1284403622">
              <a:extLst xmlns:a="http://schemas.openxmlformats.org/drawingml/2006/main">
                <a:ext uri="{FF2B5EF4-FFF2-40B4-BE49-F238E27FC236}">
                  <a16:creationId xmlns:a16="http://schemas.microsoft.com/office/drawing/2014/main" id="{00000000-0008-0000-0700-000007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7"/>
              </a:graphicData>
            </a:graphic>
            <wp14:sizeRelH relativeFrom="margin">
              <wp14:pctWidth>0</wp14:pctWidth>
            </wp14:sizeRelH>
            <wp14:sizeRelV relativeFrom="margin">
              <wp14:pctHeight>0</wp14:pctHeight>
            </wp14:sizeRelV>
          </wp:anchor>
        </w:drawing>
      </w:r>
    </w:p>
    <w:p w14:paraId="2B0458FA" w14:textId="77777777" w:rsidR="0080630A" w:rsidRDefault="0080630A" w:rsidP="00F71C16">
      <w:pPr>
        <w:pStyle w:val="Caption"/>
        <w:rPr>
          <w:sz w:val="28"/>
        </w:rPr>
      </w:pPr>
    </w:p>
    <w:p w14:paraId="1738725F" w14:textId="77777777" w:rsidR="0080630A" w:rsidRDefault="0080630A" w:rsidP="00F71C16">
      <w:pPr>
        <w:pStyle w:val="Caption"/>
        <w:rPr>
          <w:sz w:val="28"/>
        </w:rPr>
      </w:pPr>
    </w:p>
    <w:p w14:paraId="6B32D696" w14:textId="5F59D0C1" w:rsidR="0080630A" w:rsidRDefault="0080630A" w:rsidP="00F71C16">
      <w:pPr>
        <w:pStyle w:val="Caption"/>
        <w:rPr>
          <w:sz w:val="28"/>
        </w:rPr>
      </w:pPr>
    </w:p>
    <w:p w14:paraId="14997E3F" w14:textId="77777777" w:rsidR="0080630A" w:rsidRDefault="0080630A" w:rsidP="00F71C16">
      <w:pPr>
        <w:pStyle w:val="Caption"/>
        <w:rPr>
          <w:sz w:val="28"/>
        </w:rPr>
      </w:pPr>
    </w:p>
    <w:p w14:paraId="3D805284" w14:textId="77777777" w:rsidR="0080630A" w:rsidRDefault="0080630A" w:rsidP="00F71C16">
      <w:pPr>
        <w:pStyle w:val="Caption"/>
        <w:rPr>
          <w:sz w:val="28"/>
        </w:rPr>
      </w:pPr>
    </w:p>
    <w:p w14:paraId="01BA81FC" w14:textId="77777777" w:rsidR="0080630A" w:rsidRDefault="0080630A" w:rsidP="00F71C16">
      <w:pPr>
        <w:pStyle w:val="Caption"/>
        <w:rPr>
          <w:sz w:val="28"/>
        </w:rPr>
      </w:pPr>
    </w:p>
    <w:p w14:paraId="437A55B8" w14:textId="77777777" w:rsidR="0080630A" w:rsidRDefault="0080630A" w:rsidP="00F71C16">
      <w:pPr>
        <w:pStyle w:val="Caption"/>
        <w:rPr>
          <w:sz w:val="28"/>
        </w:rPr>
      </w:pPr>
    </w:p>
    <w:p w14:paraId="30193F55" w14:textId="77777777" w:rsidR="0080630A" w:rsidRDefault="0080630A" w:rsidP="00F71C16">
      <w:pPr>
        <w:pStyle w:val="Caption"/>
        <w:rPr>
          <w:sz w:val="28"/>
        </w:rPr>
      </w:pPr>
    </w:p>
    <w:p w14:paraId="27835FBA" w14:textId="77777777" w:rsidR="0080630A" w:rsidRDefault="0080630A" w:rsidP="00F71C16">
      <w:pPr>
        <w:pStyle w:val="Caption"/>
        <w:rPr>
          <w:sz w:val="28"/>
        </w:rPr>
      </w:pPr>
    </w:p>
    <w:p w14:paraId="4B1B76B9" w14:textId="539F761F" w:rsidR="00BF1D32" w:rsidRPr="00CE0060" w:rsidRDefault="00BF1D32" w:rsidP="00F71C16">
      <w:pPr>
        <w:pStyle w:val="Caption"/>
        <w:rPr>
          <w:sz w:val="28"/>
          <w:szCs w:val="28"/>
        </w:rPr>
      </w:pPr>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83</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COD</w:t>
      </w:r>
      <w:r w:rsidRPr="00CE0060">
        <w:rPr>
          <w:sz w:val="28"/>
          <w:szCs w:val="28"/>
        </w:rPr>
        <w:t xml:space="preserve"> trên các </w:t>
      </w:r>
      <w:r w:rsidR="00916FE2" w:rsidRPr="00CE0060">
        <w:rPr>
          <w:sz w:val="28"/>
          <w:szCs w:val="28"/>
        </w:rPr>
        <w:t xml:space="preserve">rạch đổ ra </w:t>
      </w:r>
      <w:r w:rsidR="00916FE2" w:rsidRPr="00CE0060">
        <w:rPr>
          <w:sz w:val="28"/>
          <w:szCs w:val="28"/>
          <w:lang w:val="en-US"/>
        </w:rPr>
        <w:t>hạ</w:t>
      </w:r>
      <w:r w:rsidR="00916FE2" w:rsidRPr="00CE0060">
        <w:rPr>
          <w:sz w:val="28"/>
          <w:szCs w:val="28"/>
        </w:rPr>
        <w:t xml:space="preserve"> lưu sông Đồng Nai</w:t>
      </w:r>
      <w:bookmarkEnd w:id="1952"/>
    </w:p>
    <w:p w14:paraId="77A66248" w14:textId="25919D94" w:rsidR="00BF1D32" w:rsidRPr="00CE0060" w:rsidRDefault="00BF1D32" w:rsidP="00BF1D32">
      <w:pPr>
        <w:pStyle w:val="Caption"/>
        <w:rPr>
          <w:sz w:val="28"/>
          <w:szCs w:val="28"/>
        </w:rPr>
      </w:pPr>
      <w:bookmarkStart w:id="1953" w:name="_Toc177717402"/>
      <w:r w:rsidRPr="00CE0060">
        <w:rPr>
          <w:sz w:val="28"/>
        </w:rPr>
        <w:lastRenderedPageBreak/>
        <w:t xml:space="preserve">Bảng </w:t>
      </w:r>
      <w:r w:rsidRPr="00CE0060">
        <w:rPr>
          <w:sz w:val="28"/>
        </w:rPr>
        <w:fldChar w:fldCharType="begin"/>
      </w:r>
      <w:r w:rsidRPr="00CE0060">
        <w:rPr>
          <w:sz w:val="28"/>
        </w:rPr>
        <w:instrText xml:space="preserve"> SEQ Bảng \* ARABIC </w:instrText>
      </w:r>
      <w:r w:rsidRPr="00CE0060">
        <w:rPr>
          <w:sz w:val="28"/>
        </w:rPr>
        <w:fldChar w:fldCharType="separate"/>
      </w:r>
      <w:r w:rsidR="00812C2A" w:rsidRPr="00CE0060">
        <w:rPr>
          <w:noProof/>
          <w:sz w:val="28"/>
        </w:rPr>
        <w:t>89</w:t>
      </w:r>
      <w:r w:rsidRPr="00CE0060">
        <w:rPr>
          <w:sz w:val="28"/>
        </w:rPr>
        <w:fldChar w:fldCharType="end"/>
      </w:r>
      <w:r w:rsidRPr="00CE0060">
        <w:rPr>
          <w:sz w:val="28"/>
          <w:lang w:val="en-US"/>
        </w:rPr>
        <w:t>.</w:t>
      </w:r>
      <w:r w:rsidRPr="00CE0060">
        <w:rPr>
          <w:sz w:val="40"/>
          <w:szCs w:val="28"/>
        </w:rPr>
        <w:t xml:space="preserve"> </w:t>
      </w:r>
      <w:r w:rsidRPr="00CE0060">
        <w:rPr>
          <w:sz w:val="28"/>
          <w:szCs w:val="28"/>
          <w:lang w:val="en-US"/>
        </w:rPr>
        <w:t>Kết quả</w:t>
      </w:r>
      <w:r w:rsidRPr="00CE0060">
        <w:rPr>
          <w:sz w:val="28"/>
          <w:szCs w:val="28"/>
        </w:rPr>
        <w:t xml:space="preserve"> </w:t>
      </w:r>
      <w:r w:rsidRPr="00CE0060">
        <w:rPr>
          <w:sz w:val="28"/>
          <w:szCs w:val="28"/>
          <w:lang w:val="en-US"/>
        </w:rPr>
        <w:t>SS</w:t>
      </w:r>
      <w:r w:rsidRPr="00CE0060">
        <w:rPr>
          <w:sz w:val="28"/>
          <w:szCs w:val="28"/>
        </w:rPr>
        <w:t xml:space="preserve"> trên các </w:t>
      </w:r>
      <w:r w:rsidR="00916FE2" w:rsidRPr="00CE0060">
        <w:rPr>
          <w:sz w:val="28"/>
          <w:szCs w:val="28"/>
        </w:rPr>
        <w:t xml:space="preserve">rạch đổ ra </w:t>
      </w:r>
      <w:r w:rsidR="00916FE2" w:rsidRPr="00CE0060">
        <w:rPr>
          <w:sz w:val="28"/>
          <w:szCs w:val="28"/>
          <w:lang w:val="en-US"/>
        </w:rPr>
        <w:t>hạ</w:t>
      </w:r>
      <w:r w:rsidR="00916FE2" w:rsidRPr="00CE0060">
        <w:rPr>
          <w:sz w:val="28"/>
          <w:szCs w:val="28"/>
        </w:rPr>
        <w:t xml:space="preserve"> lưu sông Đồng Nai</w:t>
      </w:r>
      <w:bookmarkEnd w:id="1953"/>
    </w:p>
    <w:tbl>
      <w:tblPr>
        <w:tblW w:w="125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0"/>
        <w:gridCol w:w="788"/>
        <w:gridCol w:w="789"/>
        <w:gridCol w:w="789"/>
        <w:gridCol w:w="789"/>
        <w:gridCol w:w="789"/>
        <w:gridCol w:w="789"/>
        <w:gridCol w:w="789"/>
        <w:gridCol w:w="789"/>
        <w:gridCol w:w="828"/>
        <w:gridCol w:w="828"/>
        <w:gridCol w:w="828"/>
        <w:gridCol w:w="789"/>
        <w:gridCol w:w="794"/>
        <w:gridCol w:w="1167"/>
      </w:tblGrid>
      <w:tr w:rsidR="00CE0060" w:rsidRPr="00CE0060" w14:paraId="19A699BA" w14:textId="77777777" w:rsidTr="0050077B">
        <w:trPr>
          <w:trHeight w:val="409"/>
          <w:jc w:val="center"/>
        </w:trPr>
        <w:tc>
          <w:tcPr>
            <w:tcW w:w="990" w:type="dxa"/>
            <w:vMerge w:val="restart"/>
            <w:shd w:val="clear" w:color="auto" w:fill="auto"/>
            <w:noWrap/>
            <w:vAlign w:val="center"/>
          </w:tcPr>
          <w:p w14:paraId="5B08F1F6" w14:textId="1DF8369E" w:rsidR="007F2F07" w:rsidRPr="00CE0060" w:rsidRDefault="007F2F07" w:rsidP="00276E8A">
            <w:pPr>
              <w:spacing w:after="0" w:line="240" w:lineRule="auto"/>
              <w:rPr>
                <w:rFonts w:eastAsia="Times New Roman"/>
                <w:sz w:val="20"/>
                <w:szCs w:val="20"/>
              </w:rPr>
            </w:pPr>
            <w:r w:rsidRPr="00CE0060">
              <w:br w:type="page"/>
            </w:r>
            <w:r w:rsidRPr="00CE0060">
              <w:rPr>
                <w:rFonts w:eastAsia="Times New Roman"/>
                <w:b/>
                <w:bCs/>
                <w:sz w:val="20"/>
                <w:szCs w:val="20"/>
              </w:rPr>
              <w:t>SS</w:t>
            </w:r>
          </w:p>
        </w:tc>
        <w:tc>
          <w:tcPr>
            <w:tcW w:w="10378" w:type="dxa"/>
            <w:gridSpan w:val="13"/>
            <w:shd w:val="clear" w:color="auto" w:fill="auto"/>
            <w:noWrap/>
            <w:vAlign w:val="center"/>
          </w:tcPr>
          <w:p w14:paraId="01374988" w14:textId="77777777" w:rsidR="007F2F07" w:rsidRPr="00CE0060" w:rsidRDefault="007F2F07" w:rsidP="00276E8A">
            <w:pPr>
              <w:spacing w:after="0" w:line="240" w:lineRule="auto"/>
              <w:rPr>
                <w:rFonts w:eastAsia="Times New Roman"/>
                <w:sz w:val="20"/>
                <w:szCs w:val="20"/>
              </w:rPr>
            </w:pPr>
            <w:r w:rsidRPr="00CE0060">
              <w:rPr>
                <w:rFonts w:eastAsia="Times New Roman"/>
                <w:b/>
                <w:bCs/>
                <w:sz w:val="20"/>
                <w:szCs w:val="20"/>
                <w:lang w:val="vi-VN"/>
              </w:rPr>
              <w:t>Thông số phục vụ cho việc phân loại chất lượng nước sông, suối, kênh, mương, khe, rạch và bảo vệ môi trường sống dưới nước</w:t>
            </w:r>
          </w:p>
        </w:tc>
        <w:tc>
          <w:tcPr>
            <w:tcW w:w="1167" w:type="dxa"/>
            <w:shd w:val="clear" w:color="auto" w:fill="auto"/>
            <w:vAlign w:val="center"/>
          </w:tcPr>
          <w:p w14:paraId="410C8DBE" w14:textId="77777777" w:rsidR="007F2F07" w:rsidRPr="00CE0060" w:rsidRDefault="007F2F07" w:rsidP="00276E8A">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r w:rsidRPr="00CE0060">
              <w:rPr>
                <w:rFonts w:eastAsia="Times New Roman"/>
                <w:b/>
                <w:bCs/>
                <w:sz w:val="20"/>
                <w:szCs w:val="20"/>
              </w:rPr>
              <w:t>)</w:t>
            </w:r>
          </w:p>
        </w:tc>
      </w:tr>
      <w:tr w:rsidR="0080630A" w:rsidRPr="00CE0060" w14:paraId="38C232C5" w14:textId="77777777" w:rsidTr="00F043EF">
        <w:trPr>
          <w:trHeight w:val="673"/>
          <w:jc w:val="center"/>
        </w:trPr>
        <w:tc>
          <w:tcPr>
            <w:tcW w:w="990" w:type="dxa"/>
            <w:vMerge/>
            <w:shd w:val="clear" w:color="auto" w:fill="auto"/>
            <w:noWrap/>
            <w:vAlign w:val="center"/>
          </w:tcPr>
          <w:p w14:paraId="2764427F" w14:textId="77777777" w:rsidR="0080630A" w:rsidRPr="00CE0060" w:rsidRDefault="0080630A" w:rsidP="0080630A">
            <w:pPr>
              <w:spacing w:after="0" w:line="240" w:lineRule="auto"/>
              <w:rPr>
                <w:rFonts w:eastAsia="Times New Roman"/>
                <w:sz w:val="20"/>
                <w:szCs w:val="20"/>
              </w:rPr>
            </w:pPr>
          </w:p>
        </w:tc>
        <w:tc>
          <w:tcPr>
            <w:tcW w:w="78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C57D861" w14:textId="32DA8280" w:rsidR="0080630A" w:rsidRPr="00CE0060" w:rsidRDefault="0080630A" w:rsidP="0080630A">
            <w:pPr>
              <w:spacing w:after="0" w:line="240" w:lineRule="auto"/>
              <w:rPr>
                <w:rFonts w:eastAsia="Times New Roman"/>
                <w:sz w:val="20"/>
                <w:szCs w:val="20"/>
              </w:rPr>
            </w:pPr>
            <w:r>
              <w:rPr>
                <w:b/>
                <w:bCs/>
                <w:sz w:val="20"/>
                <w:szCs w:val="20"/>
              </w:rPr>
              <w:t>Tháng 10</w:t>
            </w:r>
            <w:r>
              <w:rPr>
                <w:b/>
                <w:bCs/>
                <w:sz w:val="20"/>
                <w:szCs w:val="20"/>
              </w:rPr>
              <w:br/>
              <w:t>2023</w:t>
            </w:r>
          </w:p>
        </w:tc>
        <w:tc>
          <w:tcPr>
            <w:tcW w:w="789" w:type="dxa"/>
            <w:tcBorders>
              <w:top w:val="single" w:sz="4" w:space="0" w:color="auto"/>
              <w:left w:val="nil"/>
              <w:bottom w:val="single" w:sz="4" w:space="0" w:color="auto"/>
              <w:right w:val="single" w:sz="4" w:space="0" w:color="auto"/>
            </w:tcBorders>
            <w:shd w:val="clear" w:color="auto" w:fill="auto"/>
            <w:noWrap/>
            <w:vAlign w:val="center"/>
          </w:tcPr>
          <w:p w14:paraId="6114DDB3" w14:textId="03CD46D7" w:rsidR="0080630A" w:rsidRPr="00CE0060" w:rsidRDefault="0080630A" w:rsidP="0080630A">
            <w:pPr>
              <w:spacing w:after="0" w:line="240" w:lineRule="auto"/>
              <w:rPr>
                <w:rFonts w:eastAsia="Times New Roman"/>
                <w:sz w:val="20"/>
                <w:szCs w:val="20"/>
              </w:rPr>
            </w:pPr>
            <w:r>
              <w:rPr>
                <w:b/>
                <w:bCs/>
                <w:sz w:val="20"/>
                <w:szCs w:val="20"/>
              </w:rPr>
              <w:t>Tháng 11</w:t>
            </w:r>
            <w:r>
              <w:rPr>
                <w:b/>
                <w:bCs/>
                <w:sz w:val="20"/>
                <w:szCs w:val="20"/>
              </w:rPr>
              <w:br/>
              <w:t>2023</w:t>
            </w:r>
          </w:p>
        </w:tc>
        <w:tc>
          <w:tcPr>
            <w:tcW w:w="789" w:type="dxa"/>
            <w:tcBorders>
              <w:top w:val="single" w:sz="4" w:space="0" w:color="auto"/>
              <w:left w:val="nil"/>
              <w:bottom w:val="single" w:sz="4" w:space="0" w:color="auto"/>
              <w:right w:val="single" w:sz="4" w:space="0" w:color="auto"/>
            </w:tcBorders>
            <w:shd w:val="clear" w:color="auto" w:fill="auto"/>
            <w:noWrap/>
            <w:vAlign w:val="center"/>
          </w:tcPr>
          <w:p w14:paraId="7889FB68" w14:textId="75234D84" w:rsidR="0080630A" w:rsidRPr="00CE0060" w:rsidRDefault="0080630A" w:rsidP="0080630A">
            <w:pPr>
              <w:spacing w:after="0" w:line="240" w:lineRule="auto"/>
              <w:rPr>
                <w:rFonts w:eastAsia="Times New Roman"/>
                <w:sz w:val="20"/>
                <w:szCs w:val="20"/>
              </w:rPr>
            </w:pPr>
            <w:r>
              <w:rPr>
                <w:b/>
                <w:bCs/>
                <w:sz w:val="20"/>
                <w:szCs w:val="20"/>
              </w:rPr>
              <w:t>Tháng 12</w:t>
            </w:r>
            <w:r>
              <w:rPr>
                <w:b/>
                <w:bCs/>
                <w:sz w:val="20"/>
                <w:szCs w:val="20"/>
              </w:rPr>
              <w:br/>
              <w:t>2023</w:t>
            </w:r>
          </w:p>
        </w:tc>
        <w:tc>
          <w:tcPr>
            <w:tcW w:w="789" w:type="dxa"/>
            <w:tcBorders>
              <w:top w:val="single" w:sz="4" w:space="0" w:color="auto"/>
              <w:left w:val="nil"/>
              <w:bottom w:val="single" w:sz="4" w:space="0" w:color="auto"/>
              <w:right w:val="single" w:sz="4" w:space="0" w:color="auto"/>
            </w:tcBorders>
            <w:shd w:val="clear" w:color="auto" w:fill="auto"/>
            <w:noWrap/>
            <w:vAlign w:val="center"/>
          </w:tcPr>
          <w:p w14:paraId="607ECDC0" w14:textId="6661AF9F" w:rsidR="0080630A" w:rsidRPr="00CE0060" w:rsidRDefault="0080630A" w:rsidP="0080630A">
            <w:pPr>
              <w:spacing w:after="0" w:line="240" w:lineRule="auto"/>
              <w:rPr>
                <w:rFonts w:eastAsia="Times New Roman"/>
                <w:sz w:val="20"/>
                <w:szCs w:val="20"/>
              </w:rPr>
            </w:pPr>
            <w:r>
              <w:rPr>
                <w:b/>
                <w:bCs/>
                <w:sz w:val="20"/>
                <w:szCs w:val="20"/>
              </w:rPr>
              <w:t>Tháng 1</w:t>
            </w:r>
            <w:r>
              <w:rPr>
                <w:b/>
                <w:bCs/>
                <w:sz w:val="20"/>
                <w:szCs w:val="20"/>
              </w:rPr>
              <w:br/>
              <w:t>2024</w:t>
            </w:r>
          </w:p>
        </w:tc>
        <w:tc>
          <w:tcPr>
            <w:tcW w:w="789" w:type="dxa"/>
            <w:tcBorders>
              <w:top w:val="single" w:sz="4" w:space="0" w:color="auto"/>
              <w:left w:val="nil"/>
              <w:bottom w:val="single" w:sz="4" w:space="0" w:color="auto"/>
              <w:right w:val="single" w:sz="4" w:space="0" w:color="auto"/>
            </w:tcBorders>
            <w:shd w:val="clear" w:color="auto" w:fill="auto"/>
            <w:noWrap/>
            <w:vAlign w:val="center"/>
          </w:tcPr>
          <w:p w14:paraId="7BA81A16" w14:textId="4C9B4B8A" w:rsidR="0080630A" w:rsidRPr="00CE0060" w:rsidRDefault="0080630A" w:rsidP="0080630A">
            <w:pPr>
              <w:spacing w:after="0" w:line="240" w:lineRule="auto"/>
              <w:rPr>
                <w:rFonts w:eastAsia="Times New Roman"/>
                <w:sz w:val="20"/>
                <w:szCs w:val="20"/>
              </w:rPr>
            </w:pPr>
            <w:r>
              <w:rPr>
                <w:b/>
                <w:bCs/>
                <w:sz w:val="20"/>
                <w:szCs w:val="20"/>
              </w:rPr>
              <w:t>Tháng 2</w:t>
            </w:r>
            <w:r>
              <w:rPr>
                <w:b/>
                <w:bCs/>
                <w:sz w:val="20"/>
                <w:szCs w:val="20"/>
              </w:rPr>
              <w:br/>
              <w:t>2024</w:t>
            </w:r>
          </w:p>
        </w:tc>
        <w:tc>
          <w:tcPr>
            <w:tcW w:w="789" w:type="dxa"/>
            <w:tcBorders>
              <w:top w:val="single" w:sz="4" w:space="0" w:color="auto"/>
              <w:left w:val="nil"/>
              <w:bottom w:val="single" w:sz="4" w:space="0" w:color="auto"/>
              <w:right w:val="single" w:sz="4" w:space="0" w:color="auto"/>
            </w:tcBorders>
            <w:shd w:val="clear" w:color="auto" w:fill="auto"/>
            <w:noWrap/>
            <w:vAlign w:val="center"/>
          </w:tcPr>
          <w:p w14:paraId="7AFDA7F0" w14:textId="7CADD2BB" w:rsidR="0080630A" w:rsidRPr="00CE0060" w:rsidRDefault="0080630A" w:rsidP="0080630A">
            <w:pPr>
              <w:spacing w:after="0" w:line="240" w:lineRule="auto"/>
              <w:rPr>
                <w:rFonts w:eastAsia="Times New Roman"/>
                <w:sz w:val="20"/>
                <w:szCs w:val="20"/>
              </w:rPr>
            </w:pPr>
            <w:r>
              <w:rPr>
                <w:b/>
                <w:bCs/>
                <w:sz w:val="20"/>
                <w:szCs w:val="20"/>
              </w:rPr>
              <w:t>Tháng 3</w:t>
            </w:r>
            <w:r>
              <w:rPr>
                <w:b/>
                <w:bCs/>
                <w:sz w:val="20"/>
                <w:szCs w:val="20"/>
              </w:rPr>
              <w:br/>
              <w:t>2024</w:t>
            </w:r>
          </w:p>
        </w:tc>
        <w:tc>
          <w:tcPr>
            <w:tcW w:w="789" w:type="dxa"/>
            <w:tcBorders>
              <w:top w:val="single" w:sz="4" w:space="0" w:color="auto"/>
              <w:left w:val="nil"/>
              <w:bottom w:val="single" w:sz="4" w:space="0" w:color="auto"/>
              <w:right w:val="single" w:sz="4" w:space="0" w:color="auto"/>
            </w:tcBorders>
            <w:shd w:val="clear" w:color="auto" w:fill="auto"/>
            <w:noWrap/>
            <w:vAlign w:val="center"/>
          </w:tcPr>
          <w:p w14:paraId="70209C65" w14:textId="337A5BD3" w:rsidR="0080630A" w:rsidRPr="00CE0060" w:rsidRDefault="0080630A" w:rsidP="0080630A">
            <w:pPr>
              <w:spacing w:after="0" w:line="240" w:lineRule="auto"/>
              <w:rPr>
                <w:rFonts w:eastAsia="Times New Roman"/>
                <w:sz w:val="20"/>
                <w:szCs w:val="20"/>
              </w:rPr>
            </w:pPr>
            <w:r>
              <w:rPr>
                <w:b/>
                <w:bCs/>
                <w:sz w:val="20"/>
                <w:szCs w:val="20"/>
              </w:rPr>
              <w:t>Tháng 4</w:t>
            </w:r>
            <w:r>
              <w:rPr>
                <w:b/>
                <w:bCs/>
                <w:sz w:val="20"/>
                <w:szCs w:val="20"/>
              </w:rPr>
              <w:br/>
              <w:t>2024</w:t>
            </w:r>
          </w:p>
        </w:tc>
        <w:tc>
          <w:tcPr>
            <w:tcW w:w="789" w:type="dxa"/>
            <w:tcBorders>
              <w:top w:val="single" w:sz="4" w:space="0" w:color="auto"/>
              <w:left w:val="nil"/>
              <w:bottom w:val="single" w:sz="4" w:space="0" w:color="auto"/>
              <w:right w:val="single" w:sz="4" w:space="0" w:color="auto"/>
            </w:tcBorders>
            <w:shd w:val="clear" w:color="auto" w:fill="auto"/>
            <w:noWrap/>
            <w:vAlign w:val="center"/>
          </w:tcPr>
          <w:p w14:paraId="2E1CB26C" w14:textId="78218C49" w:rsidR="0080630A" w:rsidRPr="00CE0060" w:rsidRDefault="0080630A" w:rsidP="0080630A">
            <w:pPr>
              <w:spacing w:after="0" w:line="240" w:lineRule="auto"/>
              <w:rPr>
                <w:rFonts w:eastAsia="Times New Roman"/>
                <w:sz w:val="20"/>
                <w:szCs w:val="20"/>
              </w:rPr>
            </w:pPr>
            <w:r>
              <w:rPr>
                <w:b/>
                <w:bCs/>
                <w:sz w:val="20"/>
                <w:szCs w:val="20"/>
              </w:rPr>
              <w:t>Tháng 5</w:t>
            </w:r>
            <w:r>
              <w:rPr>
                <w:b/>
                <w:bCs/>
                <w:sz w:val="20"/>
                <w:szCs w:val="20"/>
              </w:rPr>
              <w:br/>
              <w:t>2024</w:t>
            </w:r>
          </w:p>
        </w:tc>
        <w:tc>
          <w:tcPr>
            <w:tcW w:w="828" w:type="dxa"/>
            <w:tcBorders>
              <w:top w:val="single" w:sz="4" w:space="0" w:color="auto"/>
              <w:left w:val="nil"/>
              <w:bottom w:val="single" w:sz="4" w:space="0" w:color="auto"/>
              <w:right w:val="single" w:sz="4" w:space="0" w:color="auto"/>
            </w:tcBorders>
            <w:shd w:val="clear" w:color="auto" w:fill="auto"/>
            <w:noWrap/>
            <w:vAlign w:val="center"/>
          </w:tcPr>
          <w:p w14:paraId="1DF5AA16" w14:textId="3A0FB62B" w:rsidR="0080630A" w:rsidRPr="00CE0060" w:rsidRDefault="0080630A" w:rsidP="0080630A">
            <w:pPr>
              <w:spacing w:after="0" w:line="240" w:lineRule="auto"/>
              <w:rPr>
                <w:rFonts w:eastAsia="Times New Roman"/>
                <w:sz w:val="20"/>
                <w:szCs w:val="20"/>
              </w:rPr>
            </w:pPr>
            <w:r>
              <w:rPr>
                <w:b/>
                <w:bCs/>
                <w:sz w:val="20"/>
                <w:szCs w:val="20"/>
              </w:rPr>
              <w:t>Tháng 6</w:t>
            </w:r>
            <w:r>
              <w:rPr>
                <w:b/>
                <w:bCs/>
                <w:sz w:val="20"/>
                <w:szCs w:val="20"/>
              </w:rPr>
              <w:br/>
              <w:t>2024</w:t>
            </w:r>
          </w:p>
        </w:tc>
        <w:tc>
          <w:tcPr>
            <w:tcW w:w="828" w:type="dxa"/>
            <w:tcBorders>
              <w:top w:val="single" w:sz="4" w:space="0" w:color="auto"/>
              <w:left w:val="nil"/>
              <w:bottom w:val="single" w:sz="4" w:space="0" w:color="auto"/>
              <w:right w:val="single" w:sz="4" w:space="0" w:color="auto"/>
            </w:tcBorders>
            <w:shd w:val="clear" w:color="auto" w:fill="auto"/>
            <w:noWrap/>
            <w:vAlign w:val="center"/>
          </w:tcPr>
          <w:p w14:paraId="748AC117" w14:textId="07CC6DF6" w:rsidR="0080630A" w:rsidRPr="00CE0060" w:rsidRDefault="0080630A" w:rsidP="0080630A">
            <w:pPr>
              <w:spacing w:after="0" w:line="240" w:lineRule="auto"/>
              <w:rPr>
                <w:rFonts w:eastAsia="Times New Roman"/>
                <w:sz w:val="20"/>
                <w:szCs w:val="20"/>
              </w:rPr>
            </w:pPr>
            <w:r>
              <w:rPr>
                <w:b/>
                <w:bCs/>
                <w:sz w:val="20"/>
                <w:szCs w:val="20"/>
              </w:rPr>
              <w:t>Tháng 7</w:t>
            </w:r>
            <w:r>
              <w:rPr>
                <w:b/>
                <w:bCs/>
                <w:sz w:val="20"/>
                <w:szCs w:val="20"/>
              </w:rPr>
              <w:br/>
              <w:t>2024</w:t>
            </w:r>
          </w:p>
        </w:tc>
        <w:tc>
          <w:tcPr>
            <w:tcW w:w="828" w:type="dxa"/>
            <w:tcBorders>
              <w:top w:val="single" w:sz="4" w:space="0" w:color="auto"/>
              <w:left w:val="nil"/>
              <w:bottom w:val="single" w:sz="4" w:space="0" w:color="auto"/>
              <w:right w:val="single" w:sz="4" w:space="0" w:color="auto"/>
            </w:tcBorders>
            <w:shd w:val="clear" w:color="auto" w:fill="auto"/>
            <w:noWrap/>
            <w:vAlign w:val="center"/>
          </w:tcPr>
          <w:p w14:paraId="0A1E8AEA" w14:textId="48A31DC7" w:rsidR="0080630A" w:rsidRPr="00CE0060" w:rsidRDefault="0080630A" w:rsidP="0080630A">
            <w:pPr>
              <w:spacing w:after="0" w:line="240" w:lineRule="auto"/>
              <w:rPr>
                <w:rFonts w:eastAsia="Times New Roman"/>
                <w:sz w:val="20"/>
                <w:szCs w:val="20"/>
              </w:rPr>
            </w:pPr>
            <w:r>
              <w:rPr>
                <w:b/>
                <w:bCs/>
                <w:sz w:val="20"/>
                <w:szCs w:val="20"/>
              </w:rPr>
              <w:t>Tháng 8</w:t>
            </w:r>
            <w:r>
              <w:rPr>
                <w:b/>
                <w:bCs/>
                <w:sz w:val="20"/>
                <w:szCs w:val="20"/>
              </w:rPr>
              <w:br/>
              <w:t>2024</w:t>
            </w:r>
          </w:p>
        </w:tc>
        <w:tc>
          <w:tcPr>
            <w:tcW w:w="789" w:type="dxa"/>
            <w:tcBorders>
              <w:top w:val="single" w:sz="4" w:space="0" w:color="auto"/>
              <w:left w:val="nil"/>
              <w:bottom w:val="single" w:sz="4" w:space="0" w:color="auto"/>
              <w:right w:val="single" w:sz="4" w:space="0" w:color="auto"/>
            </w:tcBorders>
            <w:shd w:val="clear" w:color="auto" w:fill="auto"/>
            <w:vAlign w:val="center"/>
          </w:tcPr>
          <w:p w14:paraId="50C3FAB7" w14:textId="34BA49F7" w:rsidR="0080630A" w:rsidRPr="00CE0060" w:rsidRDefault="0080630A" w:rsidP="0080630A">
            <w:pPr>
              <w:spacing w:after="0" w:line="240" w:lineRule="auto"/>
              <w:rPr>
                <w:b/>
                <w:bCs/>
                <w:sz w:val="20"/>
                <w:szCs w:val="20"/>
              </w:rPr>
            </w:pPr>
            <w:r>
              <w:rPr>
                <w:b/>
                <w:bCs/>
                <w:sz w:val="20"/>
                <w:szCs w:val="20"/>
              </w:rPr>
              <w:t>Tháng 9</w:t>
            </w:r>
            <w:r>
              <w:rPr>
                <w:b/>
                <w:bCs/>
                <w:sz w:val="20"/>
                <w:szCs w:val="20"/>
              </w:rPr>
              <w:br/>
              <w:t>2024</w:t>
            </w:r>
          </w:p>
        </w:tc>
        <w:tc>
          <w:tcPr>
            <w:tcW w:w="794" w:type="dxa"/>
            <w:tcBorders>
              <w:top w:val="single" w:sz="4" w:space="0" w:color="auto"/>
              <w:left w:val="nil"/>
              <w:bottom w:val="single" w:sz="4" w:space="0" w:color="auto"/>
              <w:right w:val="single" w:sz="4" w:space="0" w:color="auto"/>
            </w:tcBorders>
            <w:shd w:val="clear" w:color="auto" w:fill="auto"/>
            <w:noWrap/>
            <w:vAlign w:val="center"/>
          </w:tcPr>
          <w:p w14:paraId="097611CE" w14:textId="69B44712" w:rsidR="0080630A" w:rsidRPr="00CE0060" w:rsidRDefault="0080630A" w:rsidP="0080630A">
            <w:pPr>
              <w:spacing w:after="0" w:line="240" w:lineRule="auto"/>
              <w:rPr>
                <w:rFonts w:eastAsia="Times New Roman"/>
                <w:sz w:val="20"/>
                <w:szCs w:val="20"/>
              </w:rPr>
            </w:pPr>
            <w:r>
              <w:rPr>
                <w:b/>
                <w:bCs/>
                <w:sz w:val="20"/>
                <w:szCs w:val="20"/>
              </w:rPr>
              <w:t>Tháng 10</w:t>
            </w:r>
            <w:r>
              <w:rPr>
                <w:b/>
                <w:bCs/>
                <w:sz w:val="20"/>
                <w:szCs w:val="20"/>
              </w:rPr>
              <w:br/>
              <w:t>2024</w:t>
            </w:r>
          </w:p>
        </w:tc>
        <w:tc>
          <w:tcPr>
            <w:tcW w:w="1167" w:type="dxa"/>
            <w:vAlign w:val="center"/>
          </w:tcPr>
          <w:p w14:paraId="1195BEB7" w14:textId="77777777" w:rsidR="0080630A" w:rsidRPr="00CE0060" w:rsidRDefault="0080630A" w:rsidP="0080630A">
            <w:pPr>
              <w:spacing w:after="0" w:line="240" w:lineRule="auto"/>
              <w:rPr>
                <w:rFonts w:eastAsia="Times New Roman"/>
                <w:sz w:val="20"/>
                <w:szCs w:val="20"/>
              </w:rPr>
            </w:pPr>
            <w:r w:rsidRPr="00CE0060">
              <w:rPr>
                <w:rFonts w:eastAsia="Times New Roman"/>
                <w:b/>
                <w:bCs/>
                <w:sz w:val="20"/>
                <w:szCs w:val="20"/>
                <w:lang w:val="vi-VN"/>
              </w:rPr>
              <w:t>Mức A</w:t>
            </w:r>
          </w:p>
        </w:tc>
      </w:tr>
      <w:tr w:rsidR="0080630A" w:rsidRPr="00CE0060" w14:paraId="3449A3AB" w14:textId="77777777" w:rsidTr="007666F0">
        <w:trPr>
          <w:trHeight w:val="409"/>
          <w:jc w:val="center"/>
        </w:trPr>
        <w:tc>
          <w:tcPr>
            <w:tcW w:w="990" w:type="dxa"/>
            <w:shd w:val="clear" w:color="auto" w:fill="auto"/>
            <w:noWrap/>
            <w:vAlign w:val="center"/>
            <w:hideMark/>
          </w:tcPr>
          <w:p w14:paraId="0D228390" w14:textId="77777777" w:rsidR="0080630A" w:rsidRPr="00CE0060" w:rsidRDefault="0080630A" w:rsidP="0080630A">
            <w:pPr>
              <w:spacing w:after="0" w:line="240" w:lineRule="auto"/>
              <w:rPr>
                <w:rFonts w:eastAsia="Times New Roman"/>
                <w:sz w:val="20"/>
                <w:szCs w:val="20"/>
              </w:rPr>
            </w:pPr>
            <w:r w:rsidRPr="00CE0060">
              <w:rPr>
                <w:rFonts w:eastAsia="Times New Roman"/>
                <w:sz w:val="20"/>
                <w:szCs w:val="20"/>
              </w:rPr>
              <w:t>RĐN5</w:t>
            </w:r>
          </w:p>
        </w:tc>
        <w:tc>
          <w:tcPr>
            <w:tcW w:w="788" w:type="dxa"/>
            <w:tcBorders>
              <w:top w:val="nil"/>
              <w:left w:val="single" w:sz="4" w:space="0" w:color="auto"/>
              <w:bottom w:val="single" w:sz="4" w:space="0" w:color="auto"/>
              <w:right w:val="single" w:sz="4" w:space="0" w:color="auto"/>
            </w:tcBorders>
            <w:shd w:val="clear" w:color="auto" w:fill="auto"/>
            <w:noWrap/>
            <w:vAlign w:val="center"/>
          </w:tcPr>
          <w:p w14:paraId="001DF68B" w14:textId="44175C2C" w:rsidR="0080630A" w:rsidRPr="00CE0060" w:rsidRDefault="0080630A" w:rsidP="0080630A">
            <w:pPr>
              <w:spacing w:after="0" w:line="240" w:lineRule="auto"/>
              <w:rPr>
                <w:rFonts w:eastAsia="Times New Roman"/>
                <w:sz w:val="20"/>
                <w:szCs w:val="20"/>
              </w:rPr>
            </w:pPr>
            <w:r>
              <w:rPr>
                <w:sz w:val="20"/>
                <w:szCs w:val="20"/>
              </w:rPr>
              <w:t>33</w:t>
            </w:r>
          </w:p>
        </w:tc>
        <w:tc>
          <w:tcPr>
            <w:tcW w:w="789" w:type="dxa"/>
            <w:tcBorders>
              <w:top w:val="nil"/>
              <w:left w:val="nil"/>
              <w:bottom w:val="single" w:sz="4" w:space="0" w:color="auto"/>
              <w:right w:val="single" w:sz="4" w:space="0" w:color="auto"/>
            </w:tcBorders>
            <w:shd w:val="clear" w:color="auto" w:fill="auto"/>
            <w:noWrap/>
            <w:vAlign w:val="center"/>
          </w:tcPr>
          <w:p w14:paraId="1887F410" w14:textId="4F37EDA2" w:rsidR="0080630A" w:rsidRPr="00CE0060" w:rsidRDefault="0080630A" w:rsidP="0080630A">
            <w:pPr>
              <w:spacing w:after="0" w:line="240" w:lineRule="auto"/>
              <w:rPr>
                <w:rFonts w:eastAsia="Times New Roman"/>
                <w:sz w:val="20"/>
                <w:szCs w:val="20"/>
              </w:rPr>
            </w:pPr>
            <w:r>
              <w:rPr>
                <w:sz w:val="20"/>
                <w:szCs w:val="20"/>
              </w:rPr>
              <w:t>15</w:t>
            </w:r>
          </w:p>
        </w:tc>
        <w:tc>
          <w:tcPr>
            <w:tcW w:w="789" w:type="dxa"/>
            <w:tcBorders>
              <w:top w:val="nil"/>
              <w:left w:val="nil"/>
              <w:bottom w:val="single" w:sz="4" w:space="0" w:color="auto"/>
              <w:right w:val="single" w:sz="4" w:space="0" w:color="auto"/>
            </w:tcBorders>
            <w:shd w:val="clear" w:color="auto" w:fill="auto"/>
            <w:noWrap/>
            <w:vAlign w:val="center"/>
          </w:tcPr>
          <w:p w14:paraId="32AABAD1" w14:textId="2FA43E0A" w:rsidR="0080630A" w:rsidRPr="00CE0060" w:rsidRDefault="0080630A" w:rsidP="0080630A">
            <w:pPr>
              <w:spacing w:after="0" w:line="240" w:lineRule="auto"/>
              <w:rPr>
                <w:rFonts w:eastAsia="Times New Roman"/>
                <w:sz w:val="20"/>
                <w:szCs w:val="20"/>
              </w:rPr>
            </w:pPr>
            <w:r>
              <w:rPr>
                <w:sz w:val="20"/>
                <w:szCs w:val="20"/>
              </w:rPr>
              <w:t>45</w:t>
            </w:r>
          </w:p>
        </w:tc>
        <w:tc>
          <w:tcPr>
            <w:tcW w:w="789" w:type="dxa"/>
            <w:tcBorders>
              <w:top w:val="nil"/>
              <w:left w:val="nil"/>
              <w:bottom w:val="single" w:sz="4" w:space="0" w:color="auto"/>
              <w:right w:val="single" w:sz="4" w:space="0" w:color="auto"/>
            </w:tcBorders>
            <w:shd w:val="clear" w:color="auto" w:fill="auto"/>
            <w:noWrap/>
            <w:vAlign w:val="center"/>
          </w:tcPr>
          <w:p w14:paraId="5ACDC430" w14:textId="4AECC579" w:rsidR="0080630A" w:rsidRPr="00CE0060" w:rsidRDefault="0080630A" w:rsidP="0080630A">
            <w:pPr>
              <w:spacing w:after="0" w:line="240" w:lineRule="auto"/>
              <w:rPr>
                <w:rFonts w:eastAsia="Times New Roman"/>
                <w:sz w:val="20"/>
                <w:szCs w:val="20"/>
              </w:rPr>
            </w:pPr>
            <w:r>
              <w:rPr>
                <w:sz w:val="20"/>
                <w:szCs w:val="20"/>
              </w:rPr>
              <w:t>208</w:t>
            </w:r>
          </w:p>
        </w:tc>
        <w:tc>
          <w:tcPr>
            <w:tcW w:w="789" w:type="dxa"/>
            <w:tcBorders>
              <w:top w:val="nil"/>
              <w:left w:val="nil"/>
              <w:bottom w:val="single" w:sz="4" w:space="0" w:color="auto"/>
              <w:right w:val="single" w:sz="4" w:space="0" w:color="auto"/>
            </w:tcBorders>
            <w:shd w:val="clear" w:color="auto" w:fill="auto"/>
            <w:noWrap/>
            <w:vAlign w:val="center"/>
          </w:tcPr>
          <w:p w14:paraId="22EC56CE" w14:textId="78608380" w:rsidR="0080630A" w:rsidRPr="00CE0060" w:rsidRDefault="0080630A" w:rsidP="0080630A">
            <w:pPr>
              <w:spacing w:after="0" w:line="240" w:lineRule="auto"/>
              <w:rPr>
                <w:rFonts w:eastAsia="Times New Roman"/>
                <w:sz w:val="20"/>
                <w:szCs w:val="20"/>
              </w:rPr>
            </w:pPr>
            <w:r>
              <w:rPr>
                <w:sz w:val="20"/>
                <w:szCs w:val="20"/>
              </w:rPr>
              <w:t>38</w:t>
            </w:r>
          </w:p>
        </w:tc>
        <w:tc>
          <w:tcPr>
            <w:tcW w:w="789" w:type="dxa"/>
            <w:tcBorders>
              <w:top w:val="nil"/>
              <w:left w:val="nil"/>
              <w:bottom w:val="single" w:sz="4" w:space="0" w:color="auto"/>
              <w:right w:val="single" w:sz="4" w:space="0" w:color="auto"/>
            </w:tcBorders>
            <w:shd w:val="clear" w:color="auto" w:fill="auto"/>
            <w:noWrap/>
            <w:vAlign w:val="center"/>
          </w:tcPr>
          <w:p w14:paraId="5FCAEFDB" w14:textId="29A1CFD2" w:rsidR="0080630A" w:rsidRPr="00CE0060" w:rsidRDefault="0080630A" w:rsidP="0080630A">
            <w:pPr>
              <w:spacing w:after="0" w:line="240" w:lineRule="auto"/>
              <w:rPr>
                <w:rFonts w:eastAsia="Times New Roman"/>
                <w:sz w:val="20"/>
                <w:szCs w:val="20"/>
              </w:rPr>
            </w:pPr>
            <w:r>
              <w:rPr>
                <w:sz w:val="20"/>
                <w:szCs w:val="20"/>
              </w:rPr>
              <w:t>61</w:t>
            </w:r>
          </w:p>
        </w:tc>
        <w:tc>
          <w:tcPr>
            <w:tcW w:w="789" w:type="dxa"/>
            <w:tcBorders>
              <w:top w:val="nil"/>
              <w:left w:val="nil"/>
              <w:bottom w:val="single" w:sz="4" w:space="0" w:color="auto"/>
              <w:right w:val="single" w:sz="4" w:space="0" w:color="auto"/>
            </w:tcBorders>
            <w:shd w:val="clear" w:color="auto" w:fill="auto"/>
            <w:noWrap/>
            <w:vAlign w:val="center"/>
          </w:tcPr>
          <w:p w14:paraId="0760884B" w14:textId="3FAE6AC1" w:rsidR="0080630A" w:rsidRPr="00CE0060" w:rsidRDefault="0080630A" w:rsidP="0080630A">
            <w:pPr>
              <w:spacing w:after="0" w:line="240" w:lineRule="auto"/>
              <w:rPr>
                <w:rFonts w:eastAsia="Times New Roman"/>
                <w:sz w:val="20"/>
                <w:szCs w:val="20"/>
              </w:rPr>
            </w:pPr>
            <w:r>
              <w:rPr>
                <w:sz w:val="20"/>
                <w:szCs w:val="20"/>
              </w:rPr>
              <w:t>632</w:t>
            </w:r>
          </w:p>
        </w:tc>
        <w:tc>
          <w:tcPr>
            <w:tcW w:w="789" w:type="dxa"/>
            <w:tcBorders>
              <w:top w:val="nil"/>
              <w:left w:val="nil"/>
              <w:bottom w:val="single" w:sz="4" w:space="0" w:color="auto"/>
              <w:right w:val="single" w:sz="4" w:space="0" w:color="auto"/>
            </w:tcBorders>
            <w:shd w:val="clear" w:color="auto" w:fill="auto"/>
            <w:noWrap/>
            <w:vAlign w:val="center"/>
          </w:tcPr>
          <w:p w14:paraId="1D594FA8" w14:textId="2142422F" w:rsidR="0080630A" w:rsidRPr="00CE0060" w:rsidRDefault="0080630A" w:rsidP="0080630A">
            <w:pPr>
              <w:spacing w:after="0" w:line="240" w:lineRule="auto"/>
              <w:rPr>
                <w:rFonts w:eastAsia="Times New Roman"/>
                <w:sz w:val="20"/>
                <w:szCs w:val="20"/>
              </w:rPr>
            </w:pPr>
            <w:r>
              <w:rPr>
                <w:sz w:val="20"/>
                <w:szCs w:val="20"/>
              </w:rPr>
              <w:t>68</w:t>
            </w:r>
          </w:p>
        </w:tc>
        <w:tc>
          <w:tcPr>
            <w:tcW w:w="828" w:type="dxa"/>
            <w:tcBorders>
              <w:top w:val="nil"/>
              <w:left w:val="nil"/>
              <w:bottom w:val="single" w:sz="4" w:space="0" w:color="auto"/>
              <w:right w:val="single" w:sz="4" w:space="0" w:color="auto"/>
            </w:tcBorders>
            <w:shd w:val="clear" w:color="auto" w:fill="auto"/>
            <w:noWrap/>
            <w:vAlign w:val="center"/>
          </w:tcPr>
          <w:p w14:paraId="0651B288" w14:textId="05F1D746" w:rsidR="0080630A" w:rsidRPr="00CE0060" w:rsidRDefault="0080630A" w:rsidP="0080630A">
            <w:pPr>
              <w:spacing w:after="0" w:line="240" w:lineRule="auto"/>
              <w:rPr>
                <w:rFonts w:eastAsia="Times New Roman"/>
                <w:sz w:val="20"/>
                <w:szCs w:val="20"/>
              </w:rPr>
            </w:pPr>
            <w:r>
              <w:rPr>
                <w:sz w:val="20"/>
                <w:szCs w:val="20"/>
              </w:rPr>
              <w:t>45</w:t>
            </w:r>
          </w:p>
        </w:tc>
        <w:tc>
          <w:tcPr>
            <w:tcW w:w="828" w:type="dxa"/>
            <w:tcBorders>
              <w:top w:val="nil"/>
              <w:left w:val="nil"/>
              <w:bottom w:val="single" w:sz="4" w:space="0" w:color="auto"/>
              <w:right w:val="single" w:sz="4" w:space="0" w:color="auto"/>
            </w:tcBorders>
            <w:shd w:val="clear" w:color="auto" w:fill="auto"/>
            <w:noWrap/>
            <w:vAlign w:val="center"/>
          </w:tcPr>
          <w:p w14:paraId="073ABE5C" w14:textId="29DC55DF" w:rsidR="0080630A" w:rsidRPr="00CE0060" w:rsidRDefault="0080630A" w:rsidP="0080630A">
            <w:pPr>
              <w:spacing w:after="0" w:line="240" w:lineRule="auto"/>
              <w:rPr>
                <w:rFonts w:eastAsia="Times New Roman"/>
                <w:sz w:val="20"/>
                <w:szCs w:val="20"/>
              </w:rPr>
            </w:pPr>
            <w:r>
              <w:rPr>
                <w:sz w:val="20"/>
                <w:szCs w:val="20"/>
              </w:rPr>
              <w:t>17</w:t>
            </w:r>
          </w:p>
        </w:tc>
        <w:tc>
          <w:tcPr>
            <w:tcW w:w="828" w:type="dxa"/>
            <w:tcBorders>
              <w:top w:val="nil"/>
              <w:left w:val="nil"/>
              <w:bottom w:val="single" w:sz="4" w:space="0" w:color="000000"/>
              <w:right w:val="single" w:sz="4" w:space="0" w:color="000000"/>
            </w:tcBorders>
            <w:shd w:val="clear" w:color="000000" w:fill="FFFFFF"/>
            <w:noWrap/>
            <w:vAlign w:val="center"/>
          </w:tcPr>
          <w:p w14:paraId="73A596AD" w14:textId="04D723C2" w:rsidR="0080630A" w:rsidRPr="00CE0060" w:rsidRDefault="0080630A" w:rsidP="0080630A">
            <w:pPr>
              <w:spacing w:after="0" w:line="240" w:lineRule="auto"/>
              <w:rPr>
                <w:rFonts w:eastAsia="Times New Roman"/>
                <w:sz w:val="20"/>
                <w:szCs w:val="20"/>
              </w:rPr>
            </w:pPr>
            <w:r>
              <w:rPr>
                <w:color w:val="000000"/>
                <w:sz w:val="20"/>
                <w:szCs w:val="20"/>
              </w:rPr>
              <w:t>34</w:t>
            </w:r>
          </w:p>
        </w:tc>
        <w:tc>
          <w:tcPr>
            <w:tcW w:w="789" w:type="dxa"/>
            <w:tcBorders>
              <w:top w:val="nil"/>
              <w:left w:val="nil"/>
              <w:bottom w:val="single" w:sz="4" w:space="0" w:color="auto"/>
              <w:right w:val="single" w:sz="4" w:space="0" w:color="auto"/>
            </w:tcBorders>
            <w:shd w:val="clear" w:color="FFFFFF" w:fill="FFFFFF"/>
            <w:vAlign w:val="center"/>
          </w:tcPr>
          <w:p w14:paraId="32926116" w14:textId="4C83717D" w:rsidR="0080630A" w:rsidRPr="00CE0060" w:rsidRDefault="0080630A" w:rsidP="0080630A">
            <w:pPr>
              <w:spacing w:after="0" w:line="240" w:lineRule="auto"/>
              <w:rPr>
                <w:sz w:val="20"/>
                <w:szCs w:val="20"/>
              </w:rPr>
            </w:pPr>
            <w:r>
              <w:rPr>
                <w:color w:val="000000"/>
                <w:sz w:val="20"/>
                <w:szCs w:val="20"/>
              </w:rPr>
              <w:t>20</w:t>
            </w:r>
          </w:p>
        </w:tc>
        <w:tc>
          <w:tcPr>
            <w:tcW w:w="794" w:type="dxa"/>
            <w:tcBorders>
              <w:top w:val="nil"/>
              <w:left w:val="nil"/>
              <w:bottom w:val="single" w:sz="4" w:space="0" w:color="auto"/>
              <w:right w:val="single" w:sz="4" w:space="0" w:color="auto"/>
            </w:tcBorders>
            <w:shd w:val="clear" w:color="FFFFFF" w:fill="FFFFFF"/>
            <w:noWrap/>
            <w:vAlign w:val="center"/>
          </w:tcPr>
          <w:p w14:paraId="34A354BF" w14:textId="69A5A219" w:rsidR="0080630A" w:rsidRPr="00CE0060" w:rsidRDefault="0080630A" w:rsidP="0080630A">
            <w:pPr>
              <w:spacing w:after="0" w:line="240" w:lineRule="auto"/>
              <w:rPr>
                <w:rFonts w:eastAsia="Times New Roman"/>
                <w:sz w:val="20"/>
                <w:szCs w:val="20"/>
              </w:rPr>
            </w:pPr>
            <w:r>
              <w:rPr>
                <w:color w:val="000000"/>
                <w:sz w:val="20"/>
                <w:szCs w:val="20"/>
              </w:rPr>
              <w:t>16</w:t>
            </w:r>
          </w:p>
        </w:tc>
        <w:tc>
          <w:tcPr>
            <w:tcW w:w="1167" w:type="dxa"/>
            <w:vMerge w:val="restart"/>
            <w:vAlign w:val="center"/>
          </w:tcPr>
          <w:p w14:paraId="78F6EF5C" w14:textId="5A780ACB" w:rsidR="0080630A" w:rsidRPr="00CE0060" w:rsidRDefault="0080630A" w:rsidP="0080630A">
            <w:pPr>
              <w:spacing w:after="0" w:line="240" w:lineRule="auto"/>
              <w:rPr>
                <w:rFonts w:eastAsia="Times New Roman"/>
                <w:sz w:val="20"/>
                <w:szCs w:val="20"/>
              </w:rPr>
            </w:pPr>
            <w:r w:rsidRPr="00CE0060">
              <w:rPr>
                <w:rFonts w:ascii="Yu Gothic" w:eastAsia="Yu Gothic" w:hAnsi="Yu Gothic" w:hint="eastAsia"/>
                <w:sz w:val="20"/>
                <w:szCs w:val="20"/>
                <w:lang w:val="vi-VN"/>
              </w:rPr>
              <w:t>≤</w:t>
            </w:r>
            <w:r w:rsidRPr="00CE0060">
              <w:rPr>
                <w:rFonts w:eastAsia="Times New Roman"/>
                <w:sz w:val="20"/>
                <w:szCs w:val="20"/>
                <w:lang w:val="vi-VN"/>
              </w:rPr>
              <w:t>25</w:t>
            </w:r>
          </w:p>
        </w:tc>
      </w:tr>
      <w:tr w:rsidR="0080630A" w:rsidRPr="00CE0060" w14:paraId="72F6E060" w14:textId="77777777" w:rsidTr="007666F0">
        <w:trPr>
          <w:trHeight w:val="409"/>
          <w:jc w:val="center"/>
        </w:trPr>
        <w:tc>
          <w:tcPr>
            <w:tcW w:w="990" w:type="dxa"/>
            <w:shd w:val="clear" w:color="auto" w:fill="auto"/>
            <w:noWrap/>
            <w:vAlign w:val="center"/>
          </w:tcPr>
          <w:p w14:paraId="10868B78" w14:textId="60C5DCC0" w:rsidR="0080630A" w:rsidRPr="00CE0060" w:rsidRDefault="0080630A" w:rsidP="0080630A">
            <w:pPr>
              <w:spacing w:after="0" w:line="240" w:lineRule="auto"/>
              <w:rPr>
                <w:rFonts w:eastAsia="Times New Roman"/>
                <w:sz w:val="20"/>
                <w:szCs w:val="20"/>
              </w:rPr>
            </w:pPr>
            <w:r w:rsidRPr="00CE0060">
              <w:rPr>
                <w:rFonts w:eastAsia="Times New Roman"/>
                <w:sz w:val="20"/>
                <w:szCs w:val="20"/>
              </w:rPr>
              <w:t>RĐN6</w:t>
            </w:r>
          </w:p>
        </w:tc>
        <w:tc>
          <w:tcPr>
            <w:tcW w:w="788" w:type="dxa"/>
            <w:tcBorders>
              <w:top w:val="nil"/>
              <w:left w:val="single" w:sz="4" w:space="0" w:color="auto"/>
              <w:bottom w:val="single" w:sz="4" w:space="0" w:color="auto"/>
              <w:right w:val="single" w:sz="4" w:space="0" w:color="auto"/>
            </w:tcBorders>
            <w:shd w:val="clear" w:color="auto" w:fill="auto"/>
            <w:noWrap/>
            <w:vAlign w:val="center"/>
          </w:tcPr>
          <w:p w14:paraId="14A13C9C" w14:textId="1248832F" w:rsidR="0080630A" w:rsidRPr="00CE0060" w:rsidRDefault="0080630A" w:rsidP="0080630A">
            <w:pPr>
              <w:spacing w:after="0" w:line="240" w:lineRule="auto"/>
              <w:rPr>
                <w:sz w:val="20"/>
                <w:szCs w:val="20"/>
              </w:rPr>
            </w:pPr>
            <w:r>
              <w:rPr>
                <w:sz w:val="20"/>
                <w:szCs w:val="20"/>
              </w:rPr>
              <w:t>40</w:t>
            </w:r>
          </w:p>
        </w:tc>
        <w:tc>
          <w:tcPr>
            <w:tcW w:w="789" w:type="dxa"/>
            <w:tcBorders>
              <w:top w:val="nil"/>
              <w:left w:val="nil"/>
              <w:bottom w:val="single" w:sz="4" w:space="0" w:color="auto"/>
              <w:right w:val="single" w:sz="4" w:space="0" w:color="auto"/>
            </w:tcBorders>
            <w:shd w:val="clear" w:color="auto" w:fill="auto"/>
            <w:noWrap/>
            <w:vAlign w:val="center"/>
          </w:tcPr>
          <w:p w14:paraId="089EE120" w14:textId="02DD5D59" w:rsidR="0080630A" w:rsidRPr="00CE0060" w:rsidRDefault="0080630A" w:rsidP="0080630A">
            <w:pPr>
              <w:spacing w:after="0" w:line="240" w:lineRule="auto"/>
              <w:rPr>
                <w:sz w:val="20"/>
                <w:szCs w:val="20"/>
              </w:rPr>
            </w:pPr>
            <w:r>
              <w:rPr>
                <w:sz w:val="20"/>
                <w:szCs w:val="20"/>
              </w:rPr>
              <w:t>24</w:t>
            </w:r>
          </w:p>
        </w:tc>
        <w:tc>
          <w:tcPr>
            <w:tcW w:w="789" w:type="dxa"/>
            <w:tcBorders>
              <w:top w:val="nil"/>
              <w:left w:val="nil"/>
              <w:bottom w:val="single" w:sz="4" w:space="0" w:color="auto"/>
              <w:right w:val="single" w:sz="4" w:space="0" w:color="auto"/>
            </w:tcBorders>
            <w:shd w:val="clear" w:color="auto" w:fill="auto"/>
            <w:noWrap/>
            <w:vAlign w:val="center"/>
          </w:tcPr>
          <w:p w14:paraId="522F41CB" w14:textId="0152C673" w:rsidR="0080630A" w:rsidRPr="00CE0060" w:rsidRDefault="0080630A" w:rsidP="0080630A">
            <w:pPr>
              <w:spacing w:after="0" w:line="240" w:lineRule="auto"/>
              <w:rPr>
                <w:sz w:val="20"/>
                <w:szCs w:val="20"/>
              </w:rPr>
            </w:pPr>
            <w:r>
              <w:rPr>
                <w:sz w:val="20"/>
                <w:szCs w:val="20"/>
              </w:rPr>
              <w:t>10</w:t>
            </w:r>
          </w:p>
        </w:tc>
        <w:tc>
          <w:tcPr>
            <w:tcW w:w="789" w:type="dxa"/>
            <w:tcBorders>
              <w:top w:val="nil"/>
              <w:left w:val="nil"/>
              <w:bottom w:val="single" w:sz="4" w:space="0" w:color="auto"/>
              <w:right w:val="single" w:sz="4" w:space="0" w:color="auto"/>
            </w:tcBorders>
            <w:shd w:val="clear" w:color="auto" w:fill="auto"/>
            <w:noWrap/>
            <w:vAlign w:val="center"/>
          </w:tcPr>
          <w:p w14:paraId="79FBF949" w14:textId="5F93D636" w:rsidR="0080630A" w:rsidRPr="00CE0060" w:rsidRDefault="0080630A" w:rsidP="0080630A">
            <w:pPr>
              <w:spacing w:after="0" w:line="240" w:lineRule="auto"/>
              <w:rPr>
                <w:sz w:val="20"/>
                <w:szCs w:val="20"/>
              </w:rPr>
            </w:pPr>
            <w:r>
              <w:rPr>
                <w:sz w:val="20"/>
                <w:szCs w:val="20"/>
              </w:rPr>
              <w:t>29</w:t>
            </w:r>
          </w:p>
        </w:tc>
        <w:tc>
          <w:tcPr>
            <w:tcW w:w="789" w:type="dxa"/>
            <w:tcBorders>
              <w:top w:val="nil"/>
              <w:left w:val="nil"/>
              <w:bottom w:val="single" w:sz="4" w:space="0" w:color="auto"/>
              <w:right w:val="single" w:sz="4" w:space="0" w:color="auto"/>
            </w:tcBorders>
            <w:shd w:val="clear" w:color="auto" w:fill="auto"/>
            <w:noWrap/>
            <w:vAlign w:val="center"/>
          </w:tcPr>
          <w:p w14:paraId="52975EFA" w14:textId="458DBB70" w:rsidR="0080630A" w:rsidRPr="00CE0060" w:rsidRDefault="0080630A" w:rsidP="0080630A">
            <w:pPr>
              <w:spacing w:after="0" w:line="240" w:lineRule="auto"/>
              <w:rPr>
                <w:sz w:val="20"/>
                <w:szCs w:val="20"/>
              </w:rPr>
            </w:pPr>
            <w:r>
              <w:rPr>
                <w:sz w:val="20"/>
                <w:szCs w:val="20"/>
              </w:rPr>
              <w:t>18</w:t>
            </w:r>
          </w:p>
        </w:tc>
        <w:tc>
          <w:tcPr>
            <w:tcW w:w="789" w:type="dxa"/>
            <w:tcBorders>
              <w:top w:val="nil"/>
              <w:left w:val="nil"/>
              <w:bottom w:val="single" w:sz="4" w:space="0" w:color="auto"/>
              <w:right w:val="single" w:sz="4" w:space="0" w:color="auto"/>
            </w:tcBorders>
            <w:shd w:val="clear" w:color="auto" w:fill="auto"/>
            <w:noWrap/>
            <w:vAlign w:val="center"/>
          </w:tcPr>
          <w:p w14:paraId="14238799" w14:textId="695C9F03" w:rsidR="0080630A" w:rsidRPr="00CE0060" w:rsidRDefault="0080630A" w:rsidP="0080630A">
            <w:pPr>
              <w:spacing w:after="0" w:line="240" w:lineRule="auto"/>
              <w:rPr>
                <w:sz w:val="20"/>
                <w:szCs w:val="20"/>
              </w:rPr>
            </w:pPr>
            <w:r>
              <w:rPr>
                <w:sz w:val="20"/>
                <w:szCs w:val="20"/>
              </w:rPr>
              <w:t>14</w:t>
            </w:r>
          </w:p>
        </w:tc>
        <w:tc>
          <w:tcPr>
            <w:tcW w:w="789" w:type="dxa"/>
            <w:tcBorders>
              <w:top w:val="nil"/>
              <w:left w:val="nil"/>
              <w:bottom w:val="single" w:sz="4" w:space="0" w:color="auto"/>
              <w:right w:val="single" w:sz="4" w:space="0" w:color="auto"/>
            </w:tcBorders>
            <w:shd w:val="clear" w:color="auto" w:fill="auto"/>
            <w:noWrap/>
            <w:vAlign w:val="center"/>
          </w:tcPr>
          <w:p w14:paraId="3215A5D7" w14:textId="214D2270" w:rsidR="0080630A" w:rsidRPr="00CE0060" w:rsidRDefault="0080630A" w:rsidP="0080630A">
            <w:pPr>
              <w:spacing w:after="0" w:line="240" w:lineRule="auto"/>
              <w:rPr>
                <w:sz w:val="20"/>
                <w:szCs w:val="20"/>
              </w:rPr>
            </w:pPr>
            <w:r>
              <w:rPr>
                <w:sz w:val="20"/>
                <w:szCs w:val="20"/>
              </w:rPr>
              <w:t>14</w:t>
            </w:r>
          </w:p>
        </w:tc>
        <w:tc>
          <w:tcPr>
            <w:tcW w:w="789" w:type="dxa"/>
            <w:tcBorders>
              <w:top w:val="nil"/>
              <w:left w:val="nil"/>
              <w:bottom w:val="single" w:sz="4" w:space="0" w:color="auto"/>
              <w:right w:val="single" w:sz="4" w:space="0" w:color="auto"/>
            </w:tcBorders>
            <w:shd w:val="clear" w:color="auto" w:fill="auto"/>
            <w:noWrap/>
            <w:vAlign w:val="center"/>
          </w:tcPr>
          <w:p w14:paraId="0387F7DC" w14:textId="272EEF31" w:rsidR="0080630A" w:rsidRPr="00CE0060" w:rsidRDefault="0080630A" w:rsidP="0080630A">
            <w:pPr>
              <w:spacing w:after="0" w:line="240" w:lineRule="auto"/>
              <w:rPr>
                <w:sz w:val="20"/>
                <w:szCs w:val="20"/>
              </w:rPr>
            </w:pPr>
            <w:r>
              <w:rPr>
                <w:sz w:val="20"/>
                <w:szCs w:val="20"/>
              </w:rPr>
              <w:t>44</w:t>
            </w:r>
          </w:p>
        </w:tc>
        <w:tc>
          <w:tcPr>
            <w:tcW w:w="828" w:type="dxa"/>
            <w:tcBorders>
              <w:top w:val="nil"/>
              <w:left w:val="nil"/>
              <w:bottom w:val="single" w:sz="4" w:space="0" w:color="auto"/>
              <w:right w:val="single" w:sz="4" w:space="0" w:color="auto"/>
            </w:tcBorders>
            <w:shd w:val="clear" w:color="auto" w:fill="auto"/>
            <w:noWrap/>
            <w:vAlign w:val="center"/>
          </w:tcPr>
          <w:p w14:paraId="123C62BB" w14:textId="4E9AEFBC" w:rsidR="0080630A" w:rsidRPr="00CE0060" w:rsidRDefault="0080630A" w:rsidP="0080630A">
            <w:pPr>
              <w:spacing w:after="0" w:line="240" w:lineRule="auto"/>
              <w:rPr>
                <w:sz w:val="20"/>
                <w:szCs w:val="20"/>
              </w:rPr>
            </w:pPr>
            <w:r>
              <w:rPr>
                <w:sz w:val="20"/>
                <w:szCs w:val="20"/>
              </w:rPr>
              <w:t>20</w:t>
            </w:r>
          </w:p>
        </w:tc>
        <w:tc>
          <w:tcPr>
            <w:tcW w:w="828" w:type="dxa"/>
            <w:tcBorders>
              <w:top w:val="nil"/>
              <w:left w:val="nil"/>
              <w:bottom w:val="single" w:sz="4" w:space="0" w:color="auto"/>
              <w:right w:val="single" w:sz="4" w:space="0" w:color="auto"/>
            </w:tcBorders>
            <w:shd w:val="clear" w:color="auto" w:fill="auto"/>
            <w:noWrap/>
            <w:vAlign w:val="center"/>
          </w:tcPr>
          <w:p w14:paraId="31A44F11" w14:textId="28EBDD55" w:rsidR="0080630A" w:rsidRPr="00CE0060" w:rsidRDefault="0080630A" w:rsidP="0080630A">
            <w:pPr>
              <w:spacing w:after="0" w:line="240" w:lineRule="auto"/>
              <w:rPr>
                <w:sz w:val="20"/>
                <w:szCs w:val="20"/>
              </w:rPr>
            </w:pPr>
            <w:r>
              <w:rPr>
                <w:sz w:val="20"/>
                <w:szCs w:val="20"/>
              </w:rPr>
              <w:t>14</w:t>
            </w:r>
          </w:p>
        </w:tc>
        <w:tc>
          <w:tcPr>
            <w:tcW w:w="828" w:type="dxa"/>
            <w:tcBorders>
              <w:top w:val="nil"/>
              <w:left w:val="nil"/>
              <w:bottom w:val="single" w:sz="4" w:space="0" w:color="000000"/>
              <w:right w:val="single" w:sz="4" w:space="0" w:color="000000"/>
            </w:tcBorders>
            <w:shd w:val="clear" w:color="000000" w:fill="FFFFFF"/>
            <w:noWrap/>
            <w:vAlign w:val="center"/>
          </w:tcPr>
          <w:p w14:paraId="0779FC52" w14:textId="7B96DE24" w:rsidR="0080630A" w:rsidRPr="00CE0060" w:rsidRDefault="0080630A" w:rsidP="0080630A">
            <w:pPr>
              <w:spacing w:after="0" w:line="240" w:lineRule="auto"/>
              <w:rPr>
                <w:sz w:val="20"/>
                <w:szCs w:val="20"/>
              </w:rPr>
            </w:pPr>
            <w:r>
              <w:rPr>
                <w:sz w:val="20"/>
                <w:szCs w:val="20"/>
              </w:rPr>
              <w:t>16</w:t>
            </w:r>
          </w:p>
        </w:tc>
        <w:tc>
          <w:tcPr>
            <w:tcW w:w="789" w:type="dxa"/>
            <w:tcBorders>
              <w:top w:val="nil"/>
              <w:left w:val="nil"/>
              <w:bottom w:val="single" w:sz="4" w:space="0" w:color="auto"/>
              <w:right w:val="single" w:sz="4" w:space="0" w:color="auto"/>
            </w:tcBorders>
            <w:shd w:val="clear" w:color="FFFFFF" w:fill="FFFFFF"/>
            <w:vAlign w:val="center"/>
          </w:tcPr>
          <w:p w14:paraId="6DD191A8" w14:textId="65D50A3B" w:rsidR="0080630A" w:rsidRPr="00CE0060" w:rsidRDefault="0080630A" w:rsidP="0080630A">
            <w:pPr>
              <w:spacing w:after="0" w:line="240" w:lineRule="auto"/>
              <w:rPr>
                <w:sz w:val="20"/>
                <w:szCs w:val="20"/>
              </w:rPr>
            </w:pPr>
            <w:r>
              <w:rPr>
                <w:color w:val="000000"/>
                <w:sz w:val="20"/>
                <w:szCs w:val="20"/>
              </w:rPr>
              <w:t>13</w:t>
            </w:r>
          </w:p>
        </w:tc>
        <w:tc>
          <w:tcPr>
            <w:tcW w:w="794" w:type="dxa"/>
            <w:tcBorders>
              <w:top w:val="nil"/>
              <w:left w:val="nil"/>
              <w:bottom w:val="single" w:sz="4" w:space="0" w:color="auto"/>
              <w:right w:val="single" w:sz="4" w:space="0" w:color="auto"/>
            </w:tcBorders>
            <w:shd w:val="clear" w:color="FFFFFF" w:fill="FFFFFF"/>
            <w:noWrap/>
            <w:vAlign w:val="center"/>
          </w:tcPr>
          <w:p w14:paraId="1BCDB8E5" w14:textId="38F65CB7" w:rsidR="0080630A" w:rsidRPr="00CE0060" w:rsidRDefault="0080630A" w:rsidP="0080630A">
            <w:pPr>
              <w:spacing w:after="0" w:line="240" w:lineRule="auto"/>
              <w:rPr>
                <w:sz w:val="20"/>
                <w:szCs w:val="20"/>
              </w:rPr>
            </w:pPr>
            <w:r>
              <w:rPr>
                <w:color w:val="000000"/>
                <w:sz w:val="20"/>
                <w:szCs w:val="20"/>
              </w:rPr>
              <w:t>19</w:t>
            </w:r>
          </w:p>
        </w:tc>
        <w:tc>
          <w:tcPr>
            <w:tcW w:w="1167" w:type="dxa"/>
            <w:vMerge/>
            <w:vAlign w:val="center"/>
          </w:tcPr>
          <w:p w14:paraId="3E3ADB2B" w14:textId="77777777" w:rsidR="0080630A" w:rsidRPr="00CE0060" w:rsidRDefault="0080630A" w:rsidP="0080630A">
            <w:pPr>
              <w:spacing w:after="0" w:line="240" w:lineRule="auto"/>
              <w:rPr>
                <w:rFonts w:eastAsia="Times New Roman"/>
                <w:sz w:val="20"/>
                <w:szCs w:val="20"/>
              </w:rPr>
            </w:pPr>
          </w:p>
        </w:tc>
      </w:tr>
      <w:tr w:rsidR="0080630A" w:rsidRPr="00CE0060" w14:paraId="2349BEEE" w14:textId="77777777" w:rsidTr="007666F0">
        <w:trPr>
          <w:trHeight w:val="409"/>
          <w:jc w:val="center"/>
        </w:trPr>
        <w:tc>
          <w:tcPr>
            <w:tcW w:w="990" w:type="dxa"/>
            <w:shd w:val="clear" w:color="auto" w:fill="auto"/>
            <w:noWrap/>
            <w:vAlign w:val="center"/>
            <w:hideMark/>
          </w:tcPr>
          <w:p w14:paraId="0818ABB8" w14:textId="4B16C3AB" w:rsidR="0080630A" w:rsidRPr="00CE0060" w:rsidRDefault="0080630A" w:rsidP="0080630A">
            <w:pPr>
              <w:spacing w:after="0" w:line="240" w:lineRule="auto"/>
              <w:rPr>
                <w:rFonts w:eastAsia="Times New Roman"/>
                <w:sz w:val="20"/>
                <w:szCs w:val="20"/>
              </w:rPr>
            </w:pPr>
            <w:r w:rsidRPr="00CE0060">
              <w:rPr>
                <w:rFonts w:eastAsia="Times New Roman"/>
                <w:sz w:val="20"/>
                <w:szCs w:val="20"/>
              </w:rPr>
              <w:t>RĐN10</w:t>
            </w:r>
          </w:p>
        </w:tc>
        <w:tc>
          <w:tcPr>
            <w:tcW w:w="788" w:type="dxa"/>
            <w:tcBorders>
              <w:top w:val="nil"/>
              <w:left w:val="single" w:sz="4" w:space="0" w:color="auto"/>
              <w:bottom w:val="single" w:sz="4" w:space="0" w:color="auto"/>
              <w:right w:val="single" w:sz="4" w:space="0" w:color="auto"/>
            </w:tcBorders>
            <w:shd w:val="clear" w:color="auto" w:fill="auto"/>
            <w:noWrap/>
            <w:vAlign w:val="center"/>
          </w:tcPr>
          <w:p w14:paraId="35806818" w14:textId="5E4FA5CE" w:rsidR="0080630A" w:rsidRPr="00CE0060" w:rsidRDefault="0080630A" w:rsidP="0080630A">
            <w:pPr>
              <w:spacing w:after="0" w:line="240" w:lineRule="auto"/>
              <w:rPr>
                <w:rFonts w:eastAsia="Times New Roman"/>
                <w:sz w:val="20"/>
                <w:szCs w:val="20"/>
              </w:rPr>
            </w:pPr>
            <w:r>
              <w:rPr>
                <w:sz w:val="20"/>
                <w:szCs w:val="20"/>
              </w:rPr>
              <w:t> </w:t>
            </w:r>
          </w:p>
        </w:tc>
        <w:tc>
          <w:tcPr>
            <w:tcW w:w="789" w:type="dxa"/>
            <w:tcBorders>
              <w:top w:val="nil"/>
              <w:left w:val="nil"/>
              <w:bottom w:val="single" w:sz="4" w:space="0" w:color="auto"/>
              <w:right w:val="single" w:sz="4" w:space="0" w:color="auto"/>
            </w:tcBorders>
            <w:shd w:val="clear" w:color="auto" w:fill="auto"/>
            <w:noWrap/>
            <w:vAlign w:val="center"/>
          </w:tcPr>
          <w:p w14:paraId="1A2627AE" w14:textId="3098BB0F" w:rsidR="0080630A" w:rsidRPr="00CE0060" w:rsidRDefault="0080630A" w:rsidP="0080630A">
            <w:pPr>
              <w:spacing w:after="0" w:line="240" w:lineRule="auto"/>
              <w:rPr>
                <w:rFonts w:eastAsia="Times New Roman"/>
                <w:sz w:val="20"/>
                <w:szCs w:val="20"/>
              </w:rPr>
            </w:pPr>
            <w:r>
              <w:rPr>
                <w:sz w:val="20"/>
                <w:szCs w:val="20"/>
              </w:rPr>
              <w:t> </w:t>
            </w:r>
          </w:p>
        </w:tc>
        <w:tc>
          <w:tcPr>
            <w:tcW w:w="789" w:type="dxa"/>
            <w:tcBorders>
              <w:top w:val="nil"/>
              <w:left w:val="nil"/>
              <w:bottom w:val="single" w:sz="4" w:space="0" w:color="auto"/>
              <w:right w:val="single" w:sz="4" w:space="0" w:color="auto"/>
            </w:tcBorders>
            <w:shd w:val="clear" w:color="auto" w:fill="auto"/>
            <w:noWrap/>
            <w:vAlign w:val="center"/>
          </w:tcPr>
          <w:p w14:paraId="44CCF236" w14:textId="6E4D0583" w:rsidR="0080630A" w:rsidRPr="00CE0060" w:rsidRDefault="0080630A" w:rsidP="0080630A">
            <w:pPr>
              <w:spacing w:after="0" w:line="240" w:lineRule="auto"/>
              <w:rPr>
                <w:rFonts w:eastAsia="Times New Roman"/>
                <w:sz w:val="20"/>
                <w:szCs w:val="20"/>
              </w:rPr>
            </w:pPr>
            <w:r>
              <w:rPr>
                <w:sz w:val="20"/>
                <w:szCs w:val="20"/>
              </w:rPr>
              <w:t>-</w:t>
            </w:r>
          </w:p>
        </w:tc>
        <w:tc>
          <w:tcPr>
            <w:tcW w:w="789" w:type="dxa"/>
            <w:tcBorders>
              <w:top w:val="nil"/>
              <w:left w:val="nil"/>
              <w:bottom w:val="single" w:sz="4" w:space="0" w:color="auto"/>
              <w:right w:val="single" w:sz="4" w:space="0" w:color="auto"/>
            </w:tcBorders>
            <w:shd w:val="clear" w:color="auto" w:fill="auto"/>
            <w:noWrap/>
            <w:vAlign w:val="center"/>
          </w:tcPr>
          <w:p w14:paraId="0574DDB5" w14:textId="1BD97558" w:rsidR="0080630A" w:rsidRPr="00CE0060" w:rsidRDefault="0080630A" w:rsidP="0080630A">
            <w:pPr>
              <w:spacing w:after="0" w:line="240" w:lineRule="auto"/>
              <w:rPr>
                <w:rFonts w:eastAsia="Times New Roman"/>
                <w:sz w:val="20"/>
                <w:szCs w:val="20"/>
              </w:rPr>
            </w:pPr>
            <w:r>
              <w:rPr>
                <w:sz w:val="20"/>
                <w:szCs w:val="20"/>
              </w:rPr>
              <w:t>562</w:t>
            </w:r>
          </w:p>
        </w:tc>
        <w:tc>
          <w:tcPr>
            <w:tcW w:w="789" w:type="dxa"/>
            <w:tcBorders>
              <w:top w:val="nil"/>
              <w:left w:val="nil"/>
              <w:bottom w:val="single" w:sz="4" w:space="0" w:color="auto"/>
              <w:right w:val="single" w:sz="4" w:space="0" w:color="auto"/>
            </w:tcBorders>
            <w:shd w:val="clear" w:color="auto" w:fill="auto"/>
            <w:noWrap/>
            <w:vAlign w:val="center"/>
          </w:tcPr>
          <w:p w14:paraId="6F6A254B" w14:textId="0077631A" w:rsidR="0080630A" w:rsidRPr="00CE0060" w:rsidRDefault="0080630A" w:rsidP="0080630A">
            <w:pPr>
              <w:spacing w:after="0" w:line="240" w:lineRule="auto"/>
              <w:rPr>
                <w:rFonts w:eastAsia="Times New Roman"/>
                <w:sz w:val="20"/>
                <w:szCs w:val="20"/>
              </w:rPr>
            </w:pPr>
            <w:r>
              <w:rPr>
                <w:sz w:val="20"/>
                <w:szCs w:val="20"/>
              </w:rPr>
              <w:t>13</w:t>
            </w:r>
          </w:p>
        </w:tc>
        <w:tc>
          <w:tcPr>
            <w:tcW w:w="789" w:type="dxa"/>
            <w:tcBorders>
              <w:top w:val="nil"/>
              <w:left w:val="nil"/>
              <w:bottom w:val="single" w:sz="4" w:space="0" w:color="auto"/>
              <w:right w:val="single" w:sz="4" w:space="0" w:color="auto"/>
            </w:tcBorders>
            <w:shd w:val="clear" w:color="auto" w:fill="auto"/>
            <w:noWrap/>
            <w:vAlign w:val="center"/>
          </w:tcPr>
          <w:p w14:paraId="5625A575" w14:textId="7F217D69" w:rsidR="0080630A" w:rsidRPr="00CE0060" w:rsidRDefault="0080630A" w:rsidP="0080630A">
            <w:pPr>
              <w:spacing w:after="0" w:line="240" w:lineRule="auto"/>
              <w:rPr>
                <w:rFonts w:eastAsia="Times New Roman"/>
                <w:sz w:val="20"/>
                <w:szCs w:val="20"/>
              </w:rPr>
            </w:pPr>
            <w:r>
              <w:rPr>
                <w:sz w:val="20"/>
                <w:szCs w:val="20"/>
              </w:rPr>
              <w:t>86</w:t>
            </w:r>
          </w:p>
        </w:tc>
        <w:tc>
          <w:tcPr>
            <w:tcW w:w="789" w:type="dxa"/>
            <w:tcBorders>
              <w:top w:val="nil"/>
              <w:left w:val="nil"/>
              <w:bottom w:val="single" w:sz="4" w:space="0" w:color="auto"/>
              <w:right w:val="single" w:sz="4" w:space="0" w:color="auto"/>
            </w:tcBorders>
            <w:shd w:val="clear" w:color="auto" w:fill="auto"/>
            <w:noWrap/>
            <w:vAlign w:val="center"/>
          </w:tcPr>
          <w:p w14:paraId="7D49530A" w14:textId="42D5225A" w:rsidR="0080630A" w:rsidRPr="00CE0060" w:rsidRDefault="0080630A" w:rsidP="0080630A">
            <w:pPr>
              <w:spacing w:after="0" w:line="240" w:lineRule="auto"/>
              <w:rPr>
                <w:rFonts w:eastAsia="Times New Roman"/>
                <w:sz w:val="20"/>
                <w:szCs w:val="20"/>
              </w:rPr>
            </w:pPr>
            <w:r>
              <w:rPr>
                <w:sz w:val="20"/>
                <w:szCs w:val="20"/>
              </w:rPr>
              <w:t>206</w:t>
            </w:r>
          </w:p>
        </w:tc>
        <w:tc>
          <w:tcPr>
            <w:tcW w:w="789" w:type="dxa"/>
            <w:tcBorders>
              <w:top w:val="nil"/>
              <w:left w:val="nil"/>
              <w:bottom w:val="single" w:sz="4" w:space="0" w:color="auto"/>
              <w:right w:val="single" w:sz="4" w:space="0" w:color="auto"/>
            </w:tcBorders>
            <w:shd w:val="clear" w:color="auto" w:fill="auto"/>
            <w:noWrap/>
            <w:vAlign w:val="center"/>
          </w:tcPr>
          <w:p w14:paraId="0103A929" w14:textId="0593A9CB" w:rsidR="0080630A" w:rsidRPr="00CE0060" w:rsidRDefault="0080630A" w:rsidP="0080630A">
            <w:pPr>
              <w:spacing w:after="0" w:line="240" w:lineRule="auto"/>
              <w:rPr>
                <w:rFonts w:eastAsia="Times New Roman"/>
                <w:sz w:val="20"/>
                <w:szCs w:val="20"/>
              </w:rPr>
            </w:pPr>
            <w:r>
              <w:rPr>
                <w:sz w:val="20"/>
                <w:szCs w:val="20"/>
              </w:rPr>
              <w:t>29</w:t>
            </w:r>
          </w:p>
        </w:tc>
        <w:tc>
          <w:tcPr>
            <w:tcW w:w="828" w:type="dxa"/>
            <w:tcBorders>
              <w:top w:val="nil"/>
              <w:left w:val="nil"/>
              <w:bottom w:val="single" w:sz="4" w:space="0" w:color="auto"/>
              <w:right w:val="single" w:sz="4" w:space="0" w:color="auto"/>
            </w:tcBorders>
            <w:shd w:val="clear" w:color="auto" w:fill="auto"/>
            <w:noWrap/>
            <w:vAlign w:val="center"/>
          </w:tcPr>
          <w:p w14:paraId="047D4D8F" w14:textId="0CE59516" w:rsidR="0080630A" w:rsidRPr="00CE0060" w:rsidRDefault="0080630A" w:rsidP="0080630A">
            <w:pPr>
              <w:spacing w:after="0" w:line="240" w:lineRule="auto"/>
              <w:rPr>
                <w:rFonts w:eastAsia="Times New Roman"/>
                <w:sz w:val="20"/>
                <w:szCs w:val="20"/>
              </w:rPr>
            </w:pPr>
            <w:r>
              <w:rPr>
                <w:sz w:val="20"/>
                <w:szCs w:val="20"/>
              </w:rPr>
              <w:t>79</w:t>
            </w:r>
          </w:p>
        </w:tc>
        <w:tc>
          <w:tcPr>
            <w:tcW w:w="828" w:type="dxa"/>
            <w:tcBorders>
              <w:top w:val="nil"/>
              <w:left w:val="nil"/>
              <w:bottom w:val="single" w:sz="4" w:space="0" w:color="auto"/>
              <w:right w:val="single" w:sz="4" w:space="0" w:color="auto"/>
            </w:tcBorders>
            <w:shd w:val="clear" w:color="auto" w:fill="auto"/>
            <w:noWrap/>
            <w:vAlign w:val="center"/>
          </w:tcPr>
          <w:p w14:paraId="56151B40" w14:textId="5E951347" w:rsidR="0080630A" w:rsidRPr="00CE0060" w:rsidRDefault="0080630A" w:rsidP="0080630A">
            <w:pPr>
              <w:spacing w:after="0" w:line="240" w:lineRule="auto"/>
              <w:rPr>
                <w:rFonts w:eastAsia="Times New Roman"/>
                <w:sz w:val="20"/>
                <w:szCs w:val="20"/>
              </w:rPr>
            </w:pPr>
            <w:r>
              <w:rPr>
                <w:sz w:val="20"/>
                <w:szCs w:val="20"/>
              </w:rPr>
              <w:t>15</w:t>
            </w:r>
          </w:p>
        </w:tc>
        <w:tc>
          <w:tcPr>
            <w:tcW w:w="828" w:type="dxa"/>
            <w:tcBorders>
              <w:top w:val="nil"/>
              <w:left w:val="nil"/>
              <w:bottom w:val="single" w:sz="4" w:space="0" w:color="000000"/>
              <w:right w:val="single" w:sz="4" w:space="0" w:color="000000"/>
            </w:tcBorders>
            <w:shd w:val="clear" w:color="000000" w:fill="FFFFFF"/>
            <w:noWrap/>
            <w:vAlign w:val="center"/>
          </w:tcPr>
          <w:p w14:paraId="02C34359" w14:textId="18118408" w:rsidR="0080630A" w:rsidRPr="00CE0060" w:rsidRDefault="0080630A" w:rsidP="0080630A">
            <w:pPr>
              <w:spacing w:after="0" w:line="240" w:lineRule="auto"/>
              <w:rPr>
                <w:rFonts w:eastAsia="Times New Roman"/>
                <w:sz w:val="20"/>
                <w:szCs w:val="20"/>
              </w:rPr>
            </w:pPr>
            <w:r>
              <w:rPr>
                <w:color w:val="000000"/>
                <w:sz w:val="20"/>
                <w:szCs w:val="20"/>
              </w:rPr>
              <w:t>11</w:t>
            </w:r>
          </w:p>
        </w:tc>
        <w:tc>
          <w:tcPr>
            <w:tcW w:w="789" w:type="dxa"/>
            <w:tcBorders>
              <w:top w:val="nil"/>
              <w:left w:val="nil"/>
              <w:bottom w:val="single" w:sz="4" w:space="0" w:color="auto"/>
              <w:right w:val="single" w:sz="4" w:space="0" w:color="auto"/>
            </w:tcBorders>
            <w:shd w:val="clear" w:color="F8CBAD" w:fill="FFFFFF"/>
            <w:vAlign w:val="center"/>
          </w:tcPr>
          <w:p w14:paraId="17FB6070" w14:textId="7302D655" w:rsidR="0080630A" w:rsidRPr="00CE0060" w:rsidRDefault="0080630A" w:rsidP="0080630A">
            <w:pPr>
              <w:spacing w:after="0" w:line="240" w:lineRule="auto"/>
              <w:rPr>
                <w:sz w:val="20"/>
                <w:szCs w:val="20"/>
              </w:rPr>
            </w:pPr>
            <w:r>
              <w:rPr>
                <w:color w:val="000000"/>
                <w:sz w:val="20"/>
                <w:szCs w:val="20"/>
              </w:rPr>
              <w:t>9</w:t>
            </w:r>
          </w:p>
        </w:tc>
        <w:tc>
          <w:tcPr>
            <w:tcW w:w="794" w:type="dxa"/>
            <w:tcBorders>
              <w:top w:val="nil"/>
              <w:left w:val="nil"/>
              <w:bottom w:val="single" w:sz="4" w:space="0" w:color="auto"/>
              <w:right w:val="single" w:sz="4" w:space="0" w:color="auto"/>
            </w:tcBorders>
            <w:shd w:val="clear" w:color="F8CBAD" w:fill="FFFFFF"/>
            <w:noWrap/>
            <w:vAlign w:val="center"/>
          </w:tcPr>
          <w:p w14:paraId="21AF5786" w14:textId="4EE57A42" w:rsidR="0080630A" w:rsidRPr="00CE0060" w:rsidRDefault="0080630A" w:rsidP="0080630A">
            <w:pPr>
              <w:spacing w:after="0" w:line="240" w:lineRule="auto"/>
              <w:rPr>
                <w:rFonts w:eastAsia="Times New Roman"/>
                <w:sz w:val="20"/>
                <w:szCs w:val="20"/>
              </w:rPr>
            </w:pPr>
            <w:r>
              <w:rPr>
                <w:color w:val="000000"/>
                <w:sz w:val="20"/>
                <w:szCs w:val="20"/>
              </w:rPr>
              <w:t>12</w:t>
            </w:r>
          </w:p>
        </w:tc>
        <w:tc>
          <w:tcPr>
            <w:tcW w:w="1167" w:type="dxa"/>
            <w:vMerge/>
            <w:vAlign w:val="center"/>
          </w:tcPr>
          <w:p w14:paraId="5EBD67F3" w14:textId="77777777" w:rsidR="0080630A" w:rsidRPr="00CE0060" w:rsidRDefault="0080630A" w:rsidP="0080630A">
            <w:pPr>
              <w:spacing w:after="0" w:line="240" w:lineRule="auto"/>
              <w:jc w:val="both"/>
              <w:rPr>
                <w:rFonts w:eastAsia="Times New Roman"/>
                <w:sz w:val="20"/>
                <w:szCs w:val="20"/>
              </w:rPr>
            </w:pPr>
          </w:p>
        </w:tc>
      </w:tr>
    </w:tbl>
    <w:p w14:paraId="34852491" w14:textId="6EFA116C" w:rsidR="0080630A" w:rsidRDefault="0080630A" w:rsidP="00F71C16">
      <w:pPr>
        <w:pStyle w:val="Caption"/>
        <w:rPr>
          <w:sz w:val="28"/>
        </w:rPr>
      </w:pPr>
      <w:bookmarkStart w:id="1954" w:name="_Toc177717524"/>
      <w:r>
        <w:rPr>
          <w:noProof/>
        </w:rPr>
        <w:drawing>
          <wp:anchor distT="0" distB="0" distL="114300" distR="114300" simplePos="0" relativeHeight="252148736" behindDoc="0" locked="0" layoutInCell="1" allowOverlap="1" wp14:anchorId="2289E420" wp14:editId="1BCEDB43">
            <wp:simplePos x="0" y="0"/>
            <wp:positionH relativeFrom="column">
              <wp:posOffset>1574157</wp:posOffset>
            </wp:positionH>
            <wp:positionV relativeFrom="paragraph">
              <wp:posOffset>208095</wp:posOffset>
            </wp:positionV>
            <wp:extent cx="5834477" cy="3275779"/>
            <wp:effectExtent l="0" t="0" r="13970" b="1270"/>
            <wp:wrapThrough wrapText="bothSides">
              <wp:wrapPolygon edited="0">
                <wp:start x="0" y="0"/>
                <wp:lineTo x="0" y="21483"/>
                <wp:lineTo x="21581" y="21483"/>
                <wp:lineTo x="21581" y="0"/>
                <wp:lineTo x="0" y="0"/>
              </wp:wrapPolygon>
            </wp:wrapThrough>
            <wp:docPr id="1284403627" name="Chart 1284403627">
              <a:extLst xmlns:a="http://schemas.openxmlformats.org/drawingml/2006/main">
                <a:ext uri="{FF2B5EF4-FFF2-40B4-BE49-F238E27FC236}">
                  <a16:creationId xmlns:a16="http://schemas.microsoft.com/office/drawing/2014/main" id="{00000000-0008-0000-0700-000006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8"/>
              </a:graphicData>
            </a:graphic>
            <wp14:sizeRelH relativeFrom="margin">
              <wp14:pctWidth>0</wp14:pctWidth>
            </wp14:sizeRelH>
            <wp14:sizeRelV relativeFrom="margin">
              <wp14:pctHeight>0</wp14:pctHeight>
            </wp14:sizeRelV>
          </wp:anchor>
        </w:drawing>
      </w:r>
    </w:p>
    <w:p w14:paraId="7A69FCC8" w14:textId="73D05E65" w:rsidR="0080630A" w:rsidRDefault="0080630A" w:rsidP="00F71C16">
      <w:pPr>
        <w:pStyle w:val="Caption"/>
        <w:rPr>
          <w:sz w:val="28"/>
        </w:rPr>
      </w:pPr>
    </w:p>
    <w:p w14:paraId="3841DBAC" w14:textId="3DCFFBC2" w:rsidR="0080630A" w:rsidRDefault="0080630A" w:rsidP="00F71C16">
      <w:pPr>
        <w:pStyle w:val="Caption"/>
        <w:rPr>
          <w:sz w:val="28"/>
        </w:rPr>
      </w:pPr>
    </w:p>
    <w:p w14:paraId="63CC6EBE" w14:textId="77777777" w:rsidR="0080630A" w:rsidRDefault="0080630A" w:rsidP="00F71C16">
      <w:pPr>
        <w:pStyle w:val="Caption"/>
        <w:rPr>
          <w:sz w:val="28"/>
        </w:rPr>
      </w:pPr>
    </w:p>
    <w:p w14:paraId="7B7BB9BF" w14:textId="77777777" w:rsidR="0080630A" w:rsidRDefault="0080630A" w:rsidP="00F71C16">
      <w:pPr>
        <w:pStyle w:val="Caption"/>
        <w:rPr>
          <w:sz w:val="28"/>
        </w:rPr>
      </w:pPr>
    </w:p>
    <w:p w14:paraId="7B6A0198" w14:textId="77777777" w:rsidR="0080630A" w:rsidRDefault="0080630A" w:rsidP="00F71C16">
      <w:pPr>
        <w:pStyle w:val="Caption"/>
        <w:rPr>
          <w:sz w:val="28"/>
        </w:rPr>
      </w:pPr>
    </w:p>
    <w:p w14:paraId="2DB53F88" w14:textId="77777777" w:rsidR="0080630A" w:rsidRDefault="0080630A" w:rsidP="00F71C16">
      <w:pPr>
        <w:pStyle w:val="Caption"/>
        <w:rPr>
          <w:sz w:val="28"/>
        </w:rPr>
      </w:pPr>
    </w:p>
    <w:p w14:paraId="1909C512" w14:textId="77777777" w:rsidR="0080630A" w:rsidRDefault="0080630A" w:rsidP="00F71C16">
      <w:pPr>
        <w:pStyle w:val="Caption"/>
        <w:rPr>
          <w:sz w:val="28"/>
        </w:rPr>
      </w:pPr>
    </w:p>
    <w:p w14:paraId="1367804F" w14:textId="77777777" w:rsidR="0080630A" w:rsidRDefault="0080630A" w:rsidP="00F71C16">
      <w:pPr>
        <w:pStyle w:val="Caption"/>
        <w:rPr>
          <w:sz w:val="28"/>
        </w:rPr>
      </w:pPr>
    </w:p>
    <w:p w14:paraId="3E2047CE" w14:textId="77777777" w:rsidR="0080630A" w:rsidRDefault="0080630A" w:rsidP="00F71C16">
      <w:pPr>
        <w:pStyle w:val="Caption"/>
        <w:rPr>
          <w:sz w:val="28"/>
        </w:rPr>
      </w:pPr>
    </w:p>
    <w:p w14:paraId="1D8B7140" w14:textId="04B21019" w:rsidR="00BF1D32" w:rsidRPr="00CE0060" w:rsidRDefault="00BF1D32" w:rsidP="00F71C16">
      <w:pPr>
        <w:pStyle w:val="Caption"/>
        <w:rPr>
          <w:sz w:val="28"/>
          <w:szCs w:val="28"/>
        </w:rPr>
      </w:pPr>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84</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SS</w:t>
      </w:r>
      <w:r w:rsidRPr="00CE0060">
        <w:rPr>
          <w:sz w:val="28"/>
          <w:szCs w:val="28"/>
        </w:rPr>
        <w:t xml:space="preserve"> trên các </w:t>
      </w:r>
      <w:r w:rsidR="00916FE2" w:rsidRPr="00CE0060">
        <w:rPr>
          <w:sz w:val="28"/>
          <w:szCs w:val="28"/>
        </w:rPr>
        <w:t xml:space="preserve">rạch đổ ra </w:t>
      </w:r>
      <w:r w:rsidR="00916FE2" w:rsidRPr="00CE0060">
        <w:rPr>
          <w:sz w:val="28"/>
          <w:szCs w:val="28"/>
          <w:lang w:val="en-US"/>
        </w:rPr>
        <w:t>hạ</w:t>
      </w:r>
      <w:r w:rsidR="00916FE2" w:rsidRPr="00CE0060">
        <w:rPr>
          <w:sz w:val="28"/>
          <w:szCs w:val="28"/>
        </w:rPr>
        <w:t xml:space="preserve"> lưu sông Đồng Nai</w:t>
      </w:r>
      <w:bookmarkEnd w:id="1954"/>
    </w:p>
    <w:p w14:paraId="098464EB" w14:textId="1030E1BD" w:rsidR="00BF1D32" w:rsidRPr="00CE0060" w:rsidRDefault="00BF1D32" w:rsidP="00BF1D32">
      <w:pPr>
        <w:pStyle w:val="Caption"/>
        <w:rPr>
          <w:sz w:val="28"/>
          <w:szCs w:val="28"/>
        </w:rPr>
      </w:pPr>
      <w:bookmarkStart w:id="1955" w:name="_Toc177717403"/>
      <w:r w:rsidRPr="00CE0060">
        <w:rPr>
          <w:sz w:val="28"/>
          <w:szCs w:val="28"/>
        </w:rPr>
        <w:lastRenderedPageBreak/>
        <w:t xml:space="preserve">Bảng </w:t>
      </w:r>
      <w:r w:rsidRPr="00CE0060">
        <w:rPr>
          <w:sz w:val="28"/>
          <w:szCs w:val="28"/>
        </w:rPr>
        <w:fldChar w:fldCharType="begin"/>
      </w:r>
      <w:r w:rsidRPr="00CE0060">
        <w:rPr>
          <w:sz w:val="28"/>
          <w:szCs w:val="28"/>
        </w:rPr>
        <w:instrText xml:space="preserve"> SEQ Bảng \* ARABIC </w:instrText>
      </w:r>
      <w:r w:rsidRPr="00CE0060">
        <w:rPr>
          <w:sz w:val="28"/>
          <w:szCs w:val="28"/>
        </w:rPr>
        <w:fldChar w:fldCharType="separate"/>
      </w:r>
      <w:r w:rsidR="00812C2A" w:rsidRPr="00CE0060">
        <w:rPr>
          <w:noProof/>
          <w:sz w:val="28"/>
          <w:szCs w:val="28"/>
        </w:rPr>
        <w:t>90</w:t>
      </w:r>
      <w:r w:rsidRPr="00CE0060">
        <w:rPr>
          <w:sz w:val="28"/>
          <w:szCs w:val="28"/>
        </w:rPr>
        <w:fldChar w:fldCharType="end"/>
      </w:r>
      <w:r w:rsidRPr="00CE0060">
        <w:rPr>
          <w:sz w:val="28"/>
          <w:szCs w:val="28"/>
          <w:lang w:val="en-US"/>
        </w:rPr>
        <w:t>.</w:t>
      </w:r>
      <w:r w:rsidRPr="00CE0060">
        <w:rPr>
          <w:lang w:val="en-US"/>
        </w:rPr>
        <w:t xml:space="preserve"> </w:t>
      </w:r>
      <w:r w:rsidRPr="00CE0060">
        <w:rPr>
          <w:sz w:val="28"/>
          <w:szCs w:val="28"/>
          <w:lang w:val="en-US"/>
        </w:rPr>
        <w:t>Kết quả DO</w:t>
      </w:r>
      <w:r w:rsidRPr="00CE0060">
        <w:rPr>
          <w:sz w:val="28"/>
          <w:szCs w:val="28"/>
        </w:rPr>
        <w:t xml:space="preserve"> trên các </w:t>
      </w:r>
      <w:r w:rsidR="00916FE2" w:rsidRPr="00CE0060">
        <w:rPr>
          <w:sz w:val="28"/>
          <w:szCs w:val="28"/>
        </w:rPr>
        <w:t xml:space="preserve">rạch đổ ra </w:t>
      </w:r>
      <w:r w:rsidR="00916FE2" w:rsidRPr="00CE0060">
        <w:rPr>
          <w:sz w:val="28"/>
          <w:szCs w:val="28"/>
          <w:lang w:val="en-US"/>
        </w:rPr>
        <w:t>hạ</w:t>
      </w:r>
      <w:r w:rsidR="00916FE2" w:rsidRPr="00CE0060">
        <w:rPr>
          <w:sz w:val="28"/>
          <w:szCs w:val="28"/>
        </w:rPr>
        <w:t xml:space="preserve"> lưu sông Đồng Nai</w:t>
      </w:r>
      <w:bookmarkEnd w:id="1955"/>
    </w:p>
    <w:tbl>
      <w:tblPr>
        <w:tblW w:w="1270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49"/>
        <w:gridCol w:w="772"/>
        <w:gridCol w:w="772"/>
        <w:gridCol w:w="772"/>
        <w:gridCol w:w="772"/>
        <w:gridCol w:w="772"/>
        <w:gridCol w:w="772"/>
        <w:gridCol w:w="772"/>
        <w:gridCol w:w="772"/>
        <w:gridCol w:w="793"/>
        <w:gridCol w:w="793"/>
        <w:gridCol w:w="793"/>
        <w:gridCol w:w="772"/>
        <w:gridCol w:w="772"/>
        <w:gridCol w:w="7"/>
        <w:gridCol w:w="1638"/>
        <w:gridCol w:w="8"/>
      </w:tblGrid>
      <w:tr w:rsidR="00CE0060" w:rsidRPr="00CE0060" w14:paraId="04B95DEA" w14:textId="77777777" w:rsidTr="00F71C16">
        <w:trPr>
          <w:trHeight w:val="403"/>
          <w:jc w:val="center"/>
        </w:trPr>
        <w:tc>
          <w:tcPr>
            <w:tcW w:w="949" w:type="dxa"/>
            <w:vMerge w:val="restart"/>
            <w:shd w:val="clear" w:color="auto" w:fill="auto"/>
            <w:noWrap/>
            <w:vAlign w:val="center"/>
          </w:tcPr>
          <w:p w14:paraId="09DAB4B0" w14:textId="117D2033" w:rsidR="007F2F07" w:rsidRPr="00CE0060" w:rsidRDefault="007F2F07" w:rsidP="00276E8A">
            <w:pPr>
              <w:spacing w:after="0" w:line="240" w:lineRule="auto"/>
              <w:rPr>
                <w:rFonts w:eastAsia="Times New Roman"/>
                <w:sz w:val="20"/>
                <w:szCs w:val="20"/>
              </w:rPr>
            </w:pPr>
            <w:r w:rsidRPr="00CE0060">
              <w:rPr>
                <w:sz w:val="20"/>
                <w:szCs w:val="20"/>
              </w:rPr>
              <w:br w:type="page"/>
            </w:r>
            <w:r w:rsidRPr="00CE0060">
              <w:rPr>
                <w:rFonts w:eastAsia="Times New Roman"/>
                <w:b/>
                <w:bCs/>
                <w:sz w:val="20"/>
                <w:szCs w:val="20"/>
              </w:rPr>
              <w:t>DO</w:t>
            </w:r>
          </w:p>
        </w:tc>
        <w:tc>
          <w:tcPr>
            <w:tcW w:w="10106" w:type="dxa"/>
            <w:gridSpan w:val="14"/>
            <w:shd w:val="clear" w:color="auto" w:fill="auto"/>
            <w:noWrap/>
            <w:vAlign w:val="center"/>
          </w:tcPr>
          <w:p w14:paraId="2652741E" w14:textId="77777777" w:rsidR="007F2F07" w:rsidRPr="00CE0060" w:rsidRDefault="007F2F07" w:rsidP="00276E8A">
            <w:pPr>
              <w:spacing w:after="0" w:line="240" w:lineRule="auto"/>
              <w:rPr>
                <w:rFonts w:eastAsia="Times New Roman"/>
                <w:sz w:val="20"/>
                <w:szCs w:val="20"/>
              </w:rPr>
            </w:pPr>
            <w:r w:rsidRPr="00CE0060">
              <w:rPr>
                <w:rFonts w:eastAsia="Times New Roman"/>
                <w:b/>
                <w:bCs/>
                <w:sz w:val="20"/>
                <w:szCs w:val="20"/>
                <w:lang w:val="vi-VN"/>
              </w:rPr>
              <w:t>Thông số phục vụ cho việc phân loại chất lượng nước sông, suối, kênh, mương, khe, rạch và bảo vệ môi trường sống dưới nước</w:t>
            </w:r>
          </w:p>
        </w:tc>
        <w:tc>
          <w:tcPr>
            <w:tcW w:w="1646" w:type="dxa"/>
            <w:gridSpan w:val="2"/>
            <w:shd w:val="clear" w:color="auto" w:fill="auto"/>
            <w:vAlign w:val="center"/>
          </w:tcPr>
          <w:p w14:paraId="4C1D8769" w14:textId="77777777" w:rsidR="00052530" w:rsidRPr="00CE0060" w:rsidRDefault="007F2F07" w:rsidP="00276E8A">
            <w:pPr>
              <w:spacing w:after="0" w:line="240" w:lineRule="auto"/>
              <w:rPr>
                <w:rFonts w:eastAsia="Times New Roman"/>
                <w:b/>
                <w:bCs/>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w:t>
            </w:r>
          </w:p>
          <w:p w14:paraId="443D74DF" w14:textId="02A341BC" w:rsidR="007F2F07" w:rsidRPr="00CE0060" w:rsidRDefault="007F2F07" w:rsidP="00276E8A">
            <w:pPr>
              <w:spacing w:after="0" w:line="240" w:lineRule="auto"/>
              <w:rPr>
                <w:rFonts w:eastAsia="Times New Roman"/>
                <w:sz w:val="20"/>
                <w:szCs w:val="20"/>
              </w:rPr>
            </w:pPr>
            <w:r w:rsidRPr="00CE0060">
              <w:rPr>
                <w:rFonts w:eastAsia="Times New Roman"/>
                <w:b/>
                <w:bCs/>
                <w:sz w:val="20"/>
                <w:szCs w:val="20"/>
              </w:rPr>
              <w:t xml:space="preserve"> (</w:t>
            </w:r>
            <w:r w:rsidRPr="00CE0060">
              <w:rPr>
                <w:rFonts w:eastAsia="Times New Roman"/>
                <w:b/>
                <w:bCs/>
                <w:sz w:val="20"/>
                <w:szCs w:val="20"/>
                <w:lang w:val="vi-VN"/>
              </w:rPr>
              <w:t>Bảng 2</w:t>
            </w:r>
            <w:r w:rsidRPr="00CE0060">
              <w:rPr>
                <w:rFonts w:eastAsia="Times New Roman"/>
                <w:b/>
                <w:bCs/>
                <w:sz w:val="20"/>
                <w:szCs w:val="20"/>
              </w:rPr>
              <w:t>)</w:t>
            </w:r>
          </w:p>
        </w:tc>
      </w:tr>
      <w:tr w:rsidR="0080630A" w:rsidRPr="00CE0060" w14:paraId="6E319FED" w14:textId="77777777" w:rsidTr="00F71C16">
        <w:trPr>
          <w:gridAfter w:val="1"/>
          <w:wAfter w:w="8" w:type="dxa"/>
          <w:trHeight w:val="619"/>
          <w:jc w:val="center"/>
        </w:trPr>
        <w:tc>
          <w:tcPr>
            <w:tcW w:w="949" w:type="dxa"/>
            <w:vMerge/>
            <w:shd w:val="clear" w:color="auto" w:fill="auto"/>
            <w:noWrap/>
            <w:vAlign w:val="center"/>
          </w:tcPr>
          <w:p w14:paraId="565497BF" w14:textId="77777777" w:rsidR="0080630A" w:rsidRPr="00CE0060" w:rsidRDefault="0080630A" w:rsidP="0080630A">
            <w:pPr>
              <w:spacing w:after="0" w:line="240" w:lineRule="auto"/>
              <w:rPr>
                <w:rFonts w:eastAsia="Times New Roman"/>
                <w:sz w:val="20"/>
                <w:szCs w:val="20"/>
              </w:rPr>
            </w:pPr>
          </w:p>
        </w:tc>
        <w:tc>
          <w:tcPr>
            <w:tcW w:w="77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64E6E01" w14:textId="1FD6DD8F" w:rsidR="0080630A" w:rsidRPr="00CE0060" w:rsidRDefault="0080630A" w:rsidP="0080630A">
            <w:pPr>
              <w:spacing w:after="0" w:line="240" w:lineRule="auto"/>
              <w:rPr>
                <w:rFonts w:eastAsia="Times New Roman"/>
                <w:sz w:val="20"/>
                <w:szCs w:val="20"/>
              </w:rPr>
            </w:pPr>
            <w:r>
              <w:rPr>
                <w:b/>
                <w:bCs/>
                <w:sz w:val="20"/>
                <w:szCs w:val="20"/>
              </w:rPr>
              <w:t>Tháng 10</w:t>
            </w:r>
            <w:r>
              <w:rPr>
                <w:b/>
                <w:bCs/>
                <w:sz w:val="20"/>
                <w:szCs w:val="20"/>
              </w:rPr>
              <w:br/>
              <w:t>2023</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09DEDA42" w14:textId="10FE7D89" w:rsidR="0080630A" w:rsidRPr="00CE0060" w:rsidRDefault="0080630A" w:rsidP="0080630A">
            <w:pPr>
              <w:spacing w:after="0" w:line="240" w:lineRule="auto"/>
              <w:rPr>
                <w:rFonts w:eastAsia="Times New Roman"/>
                <w:sz w:val="20"/>
                <w:szCs w:val="20"/>
              </w:rPr>
            </w:pPr>
            <w:r>
              <w:rPr>
                <w:b/>
                <w:bCs/>
                <w:sz w:val="20"/>
                <w:szCs w:val="20"/>
              </w:rPr>
              <w:t>Tháng 11</w:t>
            </w:r>
            <w:r>
              <w:rPr>
                <w:b/>
                <w:bCs/>
                <w:sz w:val="20"/>
                <w:szCs w:val="20"/>
              </w:rPr>
              <w:br/>
              <w:t>2023</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4567CACD" w14:textId="0E22A84B" w:rsidR="0080630A" w:rsidRPr="00CE0060" w:rsidRDefault="0080630A" w:rsidP="0080630A">
            <w:pPr>
              <w:spacing w:after="0" w:line="240" w:lineRule="auto"/>
              <w:rPr>
                <w:rFonts w:eastAsia="Times New Roman"/>
                <w:sz w:val="20"/>
                <w:szCs w:val="20"/>
              </w:rPr>
            </w:pPr>
            <w:r>
              <w:rPr>
                <w:b/>
                <w:bCs/>
                <w:sz w:val="20"/>
                <w:szCs w:val="20"/>
              </w:rPr>
              <w:t>Tháng 12</w:t>
            </w:r>
            <w:r>
              <w:rPr>
                <w:b/>
                <w:bCs/>
                <w:sz w:val="20"/>
                <w:szCs w:val="20"/>
              </w:rPr>
              <w:br/>
              <w:t>2023</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39DBF67C" w14:textId="629F0F93" w:rsidR="0080630A" w:rsidRPr="00CE0060" w:rsidRDefault="0080630A" w:rsidP="0080630A">
            <w:pPr>
              <w:spacing w:after="0" w:line="240" w:lineRule="auto"/>
              <w:rPr>
                <w:rFonts w:eastAsia="Times New Roman"/>
                <w:sz w:val="20"/>
                <w:szCs w:val="20"/>
              </w:rPr>
            </w:pPr>
            <w:r>
              <w:rPr>
                <w:b/>
                <w:bCs/>
                <w:sz w:val="20"/>
                <w:szCs w:val="20"/>
              </w:rPr>
              <w:t>Tháng 1</w:t>
            </w:r>
            <w:r>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468BCEFC" w14:textId="0B255B70" w:rsidR="0080630A" w:rsidRPr="00CE0060" w:rsidRDefault="0080630A" w:rsidP="0080630A">
            <w:pPr>
              <w:spacing w:after="0" w:line="240" w:lineRule="auto"/>
              <w:rPr>
                <w:rFonts w:eastAsia="Times New Roman"/>
                <w:sz w:val="20"/>
                <w:szCs w:val="20"/>
              </w:rPr>
            </w:pPr>
            <w:r>
              <w:rPr>
                <w:b/>
                <w:bCs/>
                <w:sz w:val="20"/>
                <w:szCs w:val="20"/>
              </w:rPr>
              <w:t>Tháng 2</w:t>
            </w:r>
            <w:r>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7C906E83" w14:textId="333193C8" w:rsidR="0080630A" w:rsidRPr="00CE0060" w:rsidRDefault="0080630A" w:rsidP="0080630A">
            <w:pPr>
              <w:spacing w:after="0" w:line="240" w:lineRule="auto"/>
              <w:rPr>
                <w:rFonts w:eastAsia="Times New Roman"/>
                <w:sz w:val="20"/>
                <w:szCs w:val="20"/>
              </w:rPr>
            </w:pPr>
            <w:r>
              <w:rPr>
                <w:b/>
                <w:bCs/>
                <w:sz w:val="20"/>
                <w:szCs w:val="20"/>
              </w:rPr>
              <w:t>Tháng 3</w:t>
            </w:r>
            <w:r>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4BEC970B" w14:textId="0FFF2D0F" w:rsidR="0080630A" w:rsidRPr="00CE0060" w:rsidRDefault="0080630A" w:rsidP="0080630A">
            <w:pPr>
              <w:spacing w:after="0" w:line="240" w:lineRule="auto"/>
              <w:rPr>
                <w:rFonts w:eastAsia="Times New Roman"/>
                <w:sz w:val="20"/>
                <w:szCs w:val="20"/>
              </w:rPr>
            </w:pPr>
            <w:r>
              <w:rPr>
                <w:b/>
                <w:bCs/>
                <w:sz w:val="20"/>
                <w:szCs w:val="20"/>
              </w:rPr>
              <w:t>Tháng 4</w:t>
            </w:r>
            <w:r>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4E6B59C9" w14:textId="4B706447" w:rsidR="0080630A" w:rsidRPr="00CE0060" w:rsidRDefault="0080630A" w:rsidP="0080630A">
            <w:pPr>
              <w:spacing w:after="0" w:line="240" w:lineRule="auto"/>
              <w:rPr>
                <w:rFonts w:eastAsia="Times New Roman"/>
                <w:sz w:val="20"/>
                <w:szCs w:val="20"/>
              </w:rPr>
            </w:pPr>
            <w:r>
              <w:rPr>
                <w:b/>
                <w:bCs/>
                <w:sz w:val="20"/>
                <w:szCs w:val="20"/>
              </w:rPr>
              <w:t>Tháng 5</w:t>
            </w:r>
            <w:r>
              <w:rPr>
                <w:b/>
                <w:bCs/>
                <w:sz w:val="20"/>
                <w:szCs w:val="20"/>
              </w:rPr>
              <w:br/>
              <w:t>2024</w:t>
            </w:r>
          </w:p>
        </w:tc>
        <w:tc>
          <w:tcPr>
            <w:tcW w:w="793" w:type="dxa"/>
            <w:tcBorders>
              <w:top w:val="single" w:sz="4" w:space="0" w:color="auto"/>
              <w:left w:val="nil"/>
              <w:bottom w:val="single" w:sz="4" w:space="0" w:color="auto"/>
              <w:right w:val="single" w:sz="4" w:space="0" w:color="auto"/>
            </w:tcBorders>
            <w:shd w:val="clear" w:color="auto" w:fill="auto"/>
            <w:noWrap/>
            <w:vAlign w:val="center"/>
          </w:tcPr>
          <w:p w14:paraId="0760573A" w14:textId="31C3CABD" w:rsidR="0080630A" w:rsidRPr="00CE0060" w:rsidRDefault="0080630A" w:rsidP="0080630A">
            <w:pPr>
              <w:spacing w:after="0" w:line="240" w:lineRule="auto"/>
              <w:rPr>
                <w:rFonts w:eastAsia="Times New Roman"/>
                <w:sz w:val="20"/>
                <w:szCs w:val="20"/>
              </w:rPr>
            </w:pPr>
            <w:r>
              <w:rPr>
                <w:b/>
                <w:bCs/>
                <w:sz w:val="20"/>
                <w:szCs w:val="20"/>
              </w:rPr>
              <w:t>Tháng 6</w:t>
            </w:r>
            <w:r>
              <w:rPr>
                <w:b/>
                <w:bCs/>
                <w:sz w:val="20"/>
                <w:szCs w:val="20"/>
              </w:rPr>
              <w:br/>
              <w:t>2024</w:t>
            </w:r>
          </w:p>
        </w:tc>
        <w:tc>
          <w:tcPr>
            <w:tcW w:w="793" w:type="dxa"/>
            <w:tcBorders>
              <w:top w:val="single" w:sz="4" w:space="0" w:color="auto"/>
              <w:left w:val="nil"/>
              <w:bottom w:val="single" w:sz="4" w:space="0" w:color="auto"/>
              <w:right w:val="single" w:sz="4" w:space="0" w:color="auto"/>
            </w:tcBorders>
            <w:shd w:val="clear" w:color="auto" w:fill="auto"/>
            <w:noWrap/>
            <w:vAlign w:val="center"/>
          </w:tcPr>
          <w:p w14:paraId="15FF126E" w14:textId="3F45916C" w:rsidR="0080630A" w:rsidRPr="00CE0060" w:rsidRDefault="0080630A" w:rsidP="0080630A">
            <w:pPr>
              <w:spacing w:after="0" w:line="240" w:lineRule="auto"/>
              <w:rPr>
                <w:rFonts w:eastAsia="Times New Roman"/>
                <w:sz w:val="20"/>
                <w:szCs w:val="20"/>
              </w:rPr>
            </w:pPr>
            <w:r>
              <w:rPr>
                <w:b/>
                <w:bCs/>
                <w:sz w:val="20"/>
                <w:szCs w:val="20"/>
              </w:rPr>
              <w:t>Tháng 7</w:t>
            </w:r>
            <w:r>
              <w:rPr>
                <w:b/>
                <w:bCs/>
                <w:sz w:val="20"/>
                <w:szCs w:val="20"/>
              </w:rPr>
              <w:br/>
              <w:t>2024</w:t>
            </w:r>
          </w:p>
        </w:tc>
        <w:tc>
          <w:tcPr>
            <w:tcW w:w="793" w:type="dxa"/>
            <w:tcBorders>
              <w:top w:val="single" w:sz="4" w:space="0" w:color="auto"/>
              <w:left w:val="nil"/>
              <w:bottom w:val="single" w:sz="4" w:space="0" w:color="auto"/>
              <w:right w:val="single" w:sz="4" w:space="0" w:color="auto"/>
            </w:tcBorders>
            <w:shd w:val="clear" w:color="auto" w:fill="auto"/>
            <w:noWrap/>
            <w:vAlign w:val="center"/>
          </w:tcPr>
          <w:p w14:paraId="7572CEF0" w14:textId="6AE8B120" w:rsidR="0080630A" w:rsidRPr="00CE0060" w:rsidRDefault="0080630A" w:rsidP="0080630A">
            <w:pPr>
              <w:spacing w:after="0" w:line="240" w:lineRule="auto"/>
              <w:rPr>
                <w:rFonts w:eastAsia="Times New Roman"/>
                <w:sz w:val="20"/>
                <w:szCs w:val="20"/>
              </w:rPr>
            </w:pPr>
            <w:r>
              <w:rPr>
                <w:b/>
                <w:bCs/>
                <w:sz w:val="20"/>
                <w:szCs w:val="20"/>
              </w:rPr>
              <w:t>Tháng 8</w:t>
            </w:r>
            <w:r>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vAlign w:val="center"/>
          </w:tcPr>
          <w:p w14:paraId="5079CA3E" w14:textId="7BE0111B" w:rsidR="0080630A" w:rsidRPr="00CE0060" w:rsidRDefault="0080630A" w:rsidP="0080630A">
            <w:pPr>
              <w:spacing w:after="0" w:line="240" w:lineRule="auto"/>
              <w:rPr>
                <w:b/>
                <w:bCs/>
                <w:sz w:val="20"/>
                <w:szCs w:val="20"/>
              </w:rPr>
            </w:pPr>
            <w:r>
              <w:rPr>
                <w:b/>
                <w:bCs/>
                <w:sz w:val="20"/>
                <w:szCs w:val="20"/>
              </w:rPr>
              <w:t>Tháng 9</w:t>
            </w:r>
            <w:r>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6B508C81" w14:textId="5DFD3C02" w:rsidR="0080630A" w:rsidRPr="00CE0060" w:rsidRDefault="0080630A" w:rsidP="0080630A">
            <w:pPr>
              <w:spacing w:after="0" w:line="240" w:lineRule="auto"/>
              <w:rPr>
                <w:rFonts w:eastAsia="Times New Roman"/>
                <w:sz w:val="20"/>
                <w:szCs w:val="20"/>
              </w:rPr>
            </w:pPr>
            <w:r>
              <w:rPr>
                <w:b/>
                <w:bCs/>
                <w:sz w:val="20"/>
                <w:szCs w:val="20"/>
              </w:rPr>
              <w:t>Tháng 10</w:t>
            </w:r>
            <w:r>
              <w:rPr>
                <w:b/>
                <w:bCs/>
                <w:sz w:val="20"/>
                <w:szCs w:val="20"/>
              </w:rPr>
              <w:br/>
              <w:t>2024</w:t>
            </w:r>
          </w:p>
        </w:tc>
        <w:tc>
          <w:tcPr>
            <w:tcW w:w="1645" w:type="dxa"/>
            <w:gridSpan w:val="2"/>
            <w:vAlign w:val="center"/>
          </w:tcPr>
          <w:p w14:paraId="0C2B24DB" w14:textId="77777777" w:rsidR="0080630A" w:rsidRPr="00CE0060" w:rsidRDefault="0080630A" w:rsidP="0080630A">
            <w:pPr>
              <w:spacing w:after="0" w:line="240" w:lineRule="auto"/>
              <w:rPr>
                <w:rFonts w:eastAsia="Times New Roman"/>
                <w:sz w:val="20"/>
                <w:szCs w:val="20"/>
              </w:rPr>
            </w:pPr>
            <w:r w:rsidRPr="00CE0060">
              <w:rPr>
                <w:rFonts w:eastAsia="Times New Roman"/>
                <w:b/>
                <w:bCs/>
                <w:sz w:val="20"/>
                <w:szCs w:val="20"/>
                <w:lang w:val="vi-VN"/>
              </w:rPr>
              <w:t>Mức A</w:t>
            </w:r>
          </w:p>
        </w:tc>
      </w:tr>
      <w:tr w:rsidR="0080630A" w:rsidRPr="00CE0060" w14:paraId="27489E46" w14:textId="77777777" w:rsidTr="007666F0">
        <w:trPr>
          <w:gridAfter w:val="1"/>
          <w:wAfter w:w="8" w:type="dxa"/>
          <w:trHeight w:val="403"/>
          <w:jc w:val="center"/>
        </w:trPr>
        <w:tc>
          <w:tcPr>
            <w:tcW w:w="949" w:type="dxa"/>
            <w:shd w:val="clear" w:color="auto" w:fill="auto"/>
            <w:noWrap/>
            <w:vAlign w:val="center"/>
            <w:hideMark/>
          </w:tcPr>
          <w:p w14:paraId="00D1340C" w14:textId="77777777" w:rsidR="0080630A" w:rsidRPr="00CE0060" w:rsidRDefault="0080630A" w:rsidP="0080630A">
            <w:pPr>
              <w:spacing w:after="0" w:line="240" w:lineRule="auto"/>
              <w:rPr>
                <w:rFonts w:eastAsia="Times New Roman"/>
                <w:sz w:val="20"/>
                <w:szCs w:val="20"/>
              </w:rPr>
            </w:pPr>
            <w:r w:rsidRPr="00CE0060">
              <w:rPr>
                <w:rFonts w:eastAsia="Times New Roman"/>
                <w:sz w:val="20"/>
                <w:szCs w:val="20"/>
              </w:rPr>
              <w:t>RĐN5</w:t>
            </w:r>
          </w:p>
        </w:tc>
        <w:tc>
          <w:tcPr>
            <w:tcW w:w="772" w:type="dxa"/>
            <w:tcBorders>
              <w:top w:val="nil"/>
              <w:left w:val="single" w:sz="4" w:space="0" w:color="auto"/>
              <w:bottom w:val="single" w:sz="4" w:space="0" w:color="auto"/>
              <w:right w:val="single" w:sz="4" w:space="0" w:color="auto"/>
            </w:tcBorders>
            <w:shd w:val="clear" w:color="auto" w:fill="auto"/>
            <w:noWrap/>
            <w:vAlign w:val="center"/>
          </w:tcPr>
          <w:p w14:paraId="74C66807" w14:textId="56F3F4AA" w:rsidR="0080630A" w:rsidRPr="00CE0060" w:rsidRDefault="0080630A" w:rsidP="0080630A">
            <w:pPr>
              <w:spacing w:after="0" w:line="240" w:lineRule="auto"/>
              <w:rPr>
                <w:rFonts w:eastAsia="Times New Roman"/>
                <w:sz w:val="20"/>
                <w:szCs w:val="20"/>
              </w:rPr>
            </w:pPr>
            <w:r>
              <w:rPr>
                <w:sz w:val="20"/>
                <w:szCs w:val="20"/>
              </w:rPr>
              <w:t>2,8</w:t>
            </w:r>
          </w:p>
        </w:tc>
        <w:tc>
          <w:tcPr>
            <w:tcW w:w="772" w:type="dxa"/>
            <w:tcBorders>
              <w:top w:val="nil"/>
              <w:left w:val="nil"/>
              <w:bottom w:val="single" w:sz="4" w:space="0" w:color="auto"/>
              <w:right w:val="single" w:sz="4" w:space="0" w:color="auto"/>
            </w:tcBorders>
            <w:shd w:val="clear" w:color="auto" w:fill="auto"/>
            <w:noWrap/>
            <w:vAlign w:val="center"/>
          </w:tcPr>
          <w:p w14:paraId="7A91D32B" w14:textId="67FDF2B9" w:rsidR="0080630A" w:rsidRPr="00CE0060" w:rsidRDefault="0080630A" w:rsidP="0080630A">
            <w:pPr>
              <w:spacing w:after="0" w:line="240" w:lineRule="auto"/>
              <w:rPr>
                <w:rFonts w:eastAsia="Times New Roman"/>
                <w:sz w:val="20"/>
                <w:szCs w:val="20"/>
              </w:rPr>
            </w:pPr>
            <w:r>
              <w:rPr>
                <w:sz w:val="20"/>
                <w:szCs w:val="20"/>
              </w:rPr>
              <w:t>2,9</w:t>
            </w:r>
          </w:p>
        </w:tc>
        <w:tc>
          <w:tcPr>
            <w:tcW w:w="772" w:type="dxa"/>
            <w:tcBorders>
              <w:top w:val="nil"/>
              <w:left w:val="nil"/>
              <w:bottom w:val="single" w:sz="4" w:space="0" w:color="auto"/>
              <w:right w:val="single" w:sz="4" w:space="0" w:color="auto"/>
            </w:tcBorders>
            <w:shd w:val="clear" w:color="auto" w:fill="auto"/>
            <w:noWrap/>
            <w:vAlign w:val="center"/>
          </w:tcPr>
          <w:p w14:paraId="475F2350" w14:textId="1455A2AA" w:rsidR="0080630A" w:rsidRPr="00CE0060" w:rsidRDefault="0080630A" w:rsidP="0080630A">
            <w:pPr>
              <w:spacing w:after="0" w:line="240" w:lineRule="auto"/>
              <w:rPr>
                <w:rFonts w:eastAsia="Times New Roman"/>
                <w:sz w:val="20"/>
                <w:szCs w:val="20"/>
              </w:rPr>
            </w:pPr>
            <w:r>
              <w:rPr>
                <w:sz w:val="20"/>
                <w:szCs w:val="20"/>
              </w:rPr>
              <w:t>2,1</w:t>
            </w:r>
          </w:p>
        </w:tc>
        <w:tc>
          <w:tcPr>
            <w:tcW w:w="772" w:type="dxa"/>
            <w:tcBorders>
              <w:top w:val="nil"/>
              <w:left w:val="nil"/>
              <w:bottom w:val="single" w:sz="4" w:space="0" w:color="auto"/>
              <w:right w:val="single" w:sz="4" w:space="0" w:color="auto"/>
            </w:tcBorders>
            <w:shd w:val="clear" w:color="auto" w:fill="auto"/>
            <w:noWrap/>
            <w:vAlign w:val="center"/>
          </w:tcPr>
          <w:p w14:paraId="27DA964C" w14:textId="344E061C" w:rsidR="0080630A" w:rsidRPr="00CE0060" w:rsidRDefault="0080630A" w:rsidP="0080630A">
            <w:pPr>
              <w:spacing w:after="0" w:line="240" w:lineRule="auto"/>
              <w:rPr>
                <w:rFonts w:eastAsia="Times New Roman"/>
                <w:sz w:val="20"/>
                <w:szCs w:val="20"/>
              </w:rPr>
            </w:pPr>
            <w:r>
              <w:rPr>
                <w:sz w:val="20"/>
                <w:szCs w:val="20"/>
              </w:rPr>
              <w:t>2,3</w:t>
            </w:r>
          </w:p>
        </w:tc>
        <w:tc>
          <w:tcPr>
            <w:tcW w:w="772" w:type="dxa"/>
            <w:tcBorders>
              <w:top w:val="nil"/>
              <w:left w:val="nil"/>
              <w:bottom w:val="single" w:sz="4" w:space="0" w:color="auto"/>
              <w:right w:val="single" w:sz="4" w:space="0" w:color="auto"/>
            </w:tcBorders>
            <w:shd w:val="clear" w:color="auto" w:fill="auto"/>
            <w:noWrap/>
            <w:vAlign w:val="center"/>
          </w:tcPr>
          <w:p w14:paraId="07C49A1C" w14:textId="304D3C69" w:rsidR="0080630A" w:rsidRPr="00CE0060" w:rsidRDefault="0080630A" w:rsidP="0080630A">
            <w:pPr>
              <w:spacing w:after="0" w:line="240" w:lineRule="auto"/>
              <w:rPr>
                <w:rFonts w:eastAsia="Times New Roman"/>
                <w:sz w:val="20"/>
                <w:szCs w:val="20"/>
              </w:rPr>
            </w:pPr>
            <w:r>
              <w:rPr>
                <w:sz w:val="20"/>
                <w:szCs w:val="20"/>
              </w:rPr>
              <w:t>1,8</w:t>
            </w:r>
          </w:p>
        </w:tc>
        <w:tc>
          <w:tcPr>
            <w:tcW w:w="772" w:type="dxa"/>
            <w:tcBorders>
              <w:top w:val="nil"/>
              <w:left w:val="nil"/>
              <w:bottom w:val="single" w:sz="4" w:space="0" w:color="auto"/>
              <w:right w:val="single" w:sz="4" w:space="0" w:color="auto"/>
            </w:tcBorders>
            <w:shd w:val="clear" w:color="auto" w:fill="auto"/>
            <w:noWrap/>
            <w:vAlign w:val="center"/>
          </w:tcPr>
          <w:p w14:paraId="1C58D600" w14:textId="1E1352A0" w:rsidR="0080630A" w:rsidRPr="00CE0060" w:rsidRDefault="0080630A" w:rsidP="0080630A">
            <w:pPr>
              <w:spacing w:after="0" w:line="240" w:lineRule="auto"/>
              <w:rPr>
                <w:rFonts w:eastAsia="Times New Roman"/>
                <w:sz w:val="20"/>
                <w:szCs w:val="20"/>
              </w:rPr>
            </w:pPr>
            <w:r>
              <w:rPr>
                <w:sz w:val="20"/>
                <w:szCs w:val="20"/>
              </w:rPr>
              <w:t>1,4</w:t>
            </w:r>
          </w:p>
        </w:tc>
        <w:tc>
          <w:tcPr>
            <w:tcW w:w="772" w:type="dxa"/>
            <w:tcBorders>
              <w:top w:val="nil"/>
              <w:left w:val="nil"/>
              <w:bottom w:val="single" w:sz="4" w:space="0" w:color="auto"/>
              <w:right w:val="single" w:sz="4" w:space="0" w:color="auto"/>
            </w:tcBorders>
            <w:shd w:val="clear" w:color="auto" w:fill="auto"/>
            <w:noWrap/>
            <w:vAlign w:val="center"/>
          </w:tcPr>
          <w:p w14:paraId="17168FD3" w14:textId="66558CBA" w:rsidR="0080630A" w:rsidRPr="00CE0060" w:rsidRDefault="0080630A" w:rsidP="0080630A">
            <w:pPr>
              <w:spacing w:after="0" w:line="240" w:lineRule="auto"/>
              <w:rPr>
                <w:rFonts w:eastAsia="Times New Roman"/>
                <w:sz w:val="20"/>
                <w:szCs w:val="20"/>
              </w:rPr>
            </w:pPr>
            <w:r>
              <w:rPr>
                <w:sz w:val="20"/>
                <w:szCs w:val="20"/>
              </w:rPr>
              <w:t>1</w:t>
            </w:r>
          </w:p>
        </w:tc>
        <w:tc>
          <w:tcPr>
            <w:tcW w:w="772" w:type="dxa"/>
            <w:tcBorders>
              <w:top w:val="nil"/>
              <w:left w:val="nil"/>
              <w:bottom w:val="single" w:sz="4" w:space="0" w:color="auto"/>
              <w:right w:val="single" w:sz="4" w:space="0" w:color="auto"/>
            </w:tcBorders>
            <w:shd w:val="clear" w:color="auto" w:fill="auto"/>
            <w:noWrap/>
            <w:vAlign w:val="center"/>
          </w:tcPr>
          <w:p w14:paraId="5798529D" w14:textId="7B04BC25" w:rsidR="0080630A" w:rsidRPr="00CE0060" w:rsidRDefault="0080630A" w:rsidP="0080630A">
            <w:pPr>
              <w:spacing w:after="0" w:line="240" w:lineRule="auto"/>
              <w:rPr>
                <w:rFonts w:eastAsia="Times New Roman"/>
                <w:sz w:val="20"/>
                <w:szCs w:val="20"/>
              </w:rPr>
            </w:pPr>
            <w:r>
              <w:rPr>
                <w:sz w:val="20"/>
                <w:szCs w:val="20"/>
              </w:rPr>
              <w:t>2,4</w:t>
            </w:r>
          </w:p>
        </w:tc>
        <w:tc>
          <w:tcPr>
            <w:tcW w:w="793" w:type="dxa"/>
            <w:tcBorders>
              <w:top w:val="nil"/>
              <w:left w:val="nil"/>
              <w:bottom w:val="single" w:sz="4" w:space="0" w:color="auto"/>
              <w:right w:val="single" w:sz="4" w:space="0" w:color="auto"/>
            </w:tcBorders>
            <w:shd w:val="clear" w:color="auto" w:fill="auto"/>
            <w:noWrap/>
            <w:vAlign w:val="center"/>
          </w:tcPr>
          <w:p w14:paraId="09A63D63" w14:textId="7FB2CBF4" w:rsidR="0080630A" w:rsidRPr="00CE0060" w:rsidRDefault="0080630A" w:rsidP="0080630A">
            <w:pPr>
              <w:spacing w:after="0" w:line="240" w:lineRule="auto"/>
              <w:rPr>
                <w:rFonts w:eastAsia="Times New Roman"/>
                <w:sz w:val="20"/>
                <w:szCs w:val="20"/>
              </w:rPr>
            </w:pPr>
            <w:r>
              <w:rPr>
                <w:sz w:val="20"/>
                <w:szCs w:val="20"/>
              </w:rPr>
              <w:t>1,8</w:t>
            </w:r>
          </w:p>
        </w:tc>
        <w:tc>
          <w:tcPr>
            <w:tcW w:w="793" w:type="dxa"/>
            <w:tcBorders>
              <w:top w:val="nil"/>
              <w:left w:val="nil"/>
              <w:bottom w:val="single" w:sz="4" w:space="0" w:color="auto"/>
              <w:right w:val="single" w:sz="4" w:space="0" w:color="auto"/>
            </w:tcBorders>
            <w:shd w:val="clear" w:color="auto" w:fill="auto"/>
            <w:noWrap/>
            <w:vAlign w:val="center"/>
          </w:tcPr>
          <w:p w14:paraId="498DA51A" w14:textId="09473ADE" w:rsidR="0080630A" w:rsidRPr="00CE0060" w:rsidRDefault="0080630A" w:rsidP="0080630A">
            <w:pPr>
              <w:spacing w:after="0" w:line="240" w:lineRule="auto"/>
              <w:rPr>
                <w:rFonts w:eastAsia="Times New Roman"/>
                <w:sz w:val="20"/>
                <w:szCs w:val="20"/>
              </w:rPr>
            </w:pPr>
            <w:r>
              <w:rPr>
                <w:sz w:val="20"/>
                <w:szCs w:val="20"/>
              </w:rPr>
              <w:t>1,6</w:t>
            </w:r>
          </w:p>
        </w:tc>
        <w:tc>
          <w:tcPr>
            <w:tcW w:w="793" w:type="dxa"/>
            <w:tcBorders>
              <w:top w:val="nil"/>
              <w:left w:val="nil"/>
              <w:bottom w:val="single" w:sz="4" w:space="0" w:color="auto"/>
              <w:right w:val="single" w:sz="4" w:space="0" w:color="auto"/>
            </w:tcBorders>
            <w:shd w:val="clear" w:color="auto" w:fill="auto"/>
            <w:noWrap/>
            <w:vAlign w:val="center"/>
          </w:tcPr>
          <w:p w14:paraId="5A03C1BE" w14:textId="0CAA076E" w:rsidR="0080630A" w:rsidRPr="00CE0060" w:rsidRDefault="0080630A" w:rsidP="0080630A">
            <w:pPr>
              <w:spacing w:after="0" w:line="240" w:lineRule="auto"/>
              <w:rPr>
                <w:rFonts w:eastAsia="Times New Roman"/>
                <w:sz w:val="20"/>
                <w:szCs w:val="20"/>
              </w:rPr>
            </w:pPr>
            <w:r>
              <w:rPr>
                <w:color w:val="000000"/>
                <w:sz w:val="20"/>
                <w:szCs w:val="20"/>
              </w:rPr>
              <w:t>1,7</w:t>
            </w:r>
          </w:p>
        </w:tc>
        <w:tc>
          <w:tcPr>
            <w:tcW w:w="772" w:type="dxa"/>
            <w:tcBorders>
              <w:top w:val="nil"/>
              <w:left w:val="nil"/>
              <w:bottom w:val="single" w:sz="4" w:space="0" w:color="auto"/>
              <w:right w:val="single" w:sz="4" w:space="0" w:color="auto"/>
            </w:tcBorders>
            <w:shd w:val="clear" w:color="000000" w:fill="FFFFFF"/>
            <w:vAlign w:val="center"/>
          </w:tcPr>
          <w:p w14:paraId="5D2C740F" w14:textId="71EBC3F3" w:rsidR="0080630A" w:rsidRPr="00CE0060" w:rsidRDefault="0080630A" w:rsidP="0080630A">
            <w:pPr>
              <w:spacing w:after="0" w:line="240" w:lineRule="auto"/>
              <w:rPr>
                <w:sz w:val="20"/>
                <w:szCs w:val="20"/>
              </w:rPr>
            </w:pPr>
            <w:r>
              <w:rPr>
                <w:color w:val="000000"/>
                <w:sz w:val="20"/>
                <w:szCs w:val="20"/>
              </w:rPr>
              <w:t>2,3</w:t>
            </w:r>
          </w:p>
        </w:tc>
        <w:tc>
          <w:tcPr>
            <w:tcW w:w="772" w:type="dxa"/>
            <w:tcBorders>
              <w:top w:val="nil"/>
              <w:left w:val="nil"/>
              <w:bottom w:val="single" w:sz="4" w:space="0" w:color="auto"/>
              <w:right w:val="single" w:sz="4" w:space="0" w:color="auto"/>
            </w:tcBorders>
            <w:shd w:val="clear" w:color="000000" w:fill="FFFFFF"/>
            <w:noWrap/>
            <w:vAlign w:val="center"/>
          </w:tcPr>
          <w:p w14:paraId="0D6D3BB8" w14:textId="7CC93BEE" w:rsidR="0080630A" w:rsidRPr="00CE0060" w:rsidRDefault="0080630A" w:rsidP="0080630A">
            <w:pPr>
              <w:spacing w:after="0" w:line="240" w:lineRule="auto"/>
              <w:rPr>
                <w:rFonts w:eastAsia="Times New Roman"/>
                <w:sz w:val="20"/>
                <w:szCs w:val="20"/>
              </w:rPr>
            </w:pPr>
            <w:r>
              <w:rPr>
                <w:color w:val="000000"/>
                <w:sz w:val="20"/>
                <w:szCs w:val="20"/>
              </w:rPr>
              <w:t>3,2</w:t>
            </w:r>
          </w:p>
        </w:tc>
        <w:tc>
          <w:tcPr>
            <w:tcW w:w="1645" w:type="dxa"/>
            <w:gridSpan w:val="2"/>
            <w:vMerge w:val="restart"/>
            <w:vAlign w:val="center"/>
          </w:tcPr>
          <w:p w14:paraId="3298B446" w14:textId="07336F35" w:rsidR="0080630A" w:rsidRPr="00CE0060" w:rsidRDefault="0080630A" w:rsidP="0080630A">
            <w:pPr>
              <w:spacing w:after="0" w:line="240" w:lineRule="auto"/>
              <w:rPr>
                <w:rFonts w:eastAsia="Times New Roman"/>
                <w:sz w:val="20"/>
                <w:szCs w:val="20"/>
              </w:rPr>
            </w:pPr>
            <w:r w:rsidRPr="00CE0060">
              <w:rPr>
                <w:rFonts w:ascii="Yu Gothic" w:eastAsia="Yu Gothic" w:hAnsi="Yu Gothic" w:hint="eastAsia"/>
                <w:sz w:val="20"/>
                <w:szCs w:val="20"/>
                <w:lang w:val="vi-VN"/>
              </w:rPr>
              <w:t>≥</w:t>
            </w:r>
            <w:r w:rsidRPr="00CE0060">
              <w:rPr>
                <w:rFonts w:eastAsia="Times New Roman"/>
                <w:sz w:val="20"/>
                <w:szCs w:val="20"/>
                <w:lang w:val="vi-VN"/>
              </w:rPr>
              <w:t xml:space="preserve"> 6,0</w:t>
            </w:r>
          </w:p>
        </w:tc>
      </w:tr>
      <w:tr w:rsidR="0080630A" w:rsidRPr="00CE0060" w14:paraId="3CE0DD18" w14:textId="77777777" w:rsidTr="007666F0">
        <w:trPr>
          <w:gridAfter w:val="1"/>
          <w:wAfter w:w="8" w:type="dxa"/>
          <w:trHeight w:val="403"/>
          <w:jc w:val="center"/>
        </w:trPr>
        <w:tc>
          <w:tcPr>
            <w:tcW w:w="949" w:type="dxa"/>
            <w:shd w:val="clear" w:color="auto" w:fill="auto"/>
            <w:noWrap/>
            <w:vAlign w:val="center"/>
          </w:tcPr>
          <w:p w14:paraId="6080C620" w14:textId="2D9C6F6F" w:rsidR="0080630A" w:rsidRPr="00CE0060" w:rsidRDefault="0080630A" w:rsidP="0080630A">
            <w:pPr>
              <w:spacing w:after="0" w:line="240" w:lineRule="auto"/>
              <w:rPr>
                <w:rFonts w:eastAsia="Times New Roman"/>
                <w:sz w:val="20"/>
                <w:szCs w:val="20"/>
              </w:rPr>
            </w:pPr>
            <w:r w:rsidRPr="00CE0060">
              <w:rPr>
                <w:rFonts w:eastAsia="Times New Roman"/>
                <w:sz w:val="20"/>
                <w:szCs w:val="20"/>
              </w:rPr>
              <w:t>RĐN6</w:t>
            </w:r>
          </w:p>
        </w:tc>
        <w:tc>
          <w:tcPr>
            <w:tcW w:w="772" w:type="dxa"/>
            <w:tcBorders>
              <w:top w:val="nil"/>
              <w:left w:val="single" w:sz="4" w:space="0" w:color="auto"/>
              <w:bottom w:val="single" w:sz="4" w:space="0" w:color="auto"/>
              <w:right w:val="single" w:sz="4" w:space="0" w:color="auto"/>
            </w:tcBorders>
            <w:shd w:val="clear" w:color="auto" w:fill="auto"/>
            <w:noWrap/>
            <w:vAlign w:val="center"/>
          </w:tcPr>
          <w:p w14:paraId="473D9A0F" w14:textId="4F0D2700" w:rsidR="0080630A" w:rsidRPr="00CE0060" w:rsidRDefault="0080630A" w:rsidP="0080630A">
            <w:pPr>
              <w:spacing w:after="0" w:line="240" w:lineRule="auto"/>
              <w:rPr>
                <w:sz w:val="20"/>
                <w:szCs w:val="20"/>
              </w:rPr>
            </w:pPr>
            <w:r>
              <w:rPr>
                <w:sz w:val="20"/>
                <w:szCs w:val="20"/>
              </w:rPr>
              <w:t>2,7</w:t>
            </w:r>
          </w:p>
        </w:tc>
        <w:tc>
          <w:tcPr>
            <w:tcW w:w="772" w:type="dxa"/>
            <w:tcBorders>
              <w:top w:val="nil"/>
              <w:left w:val="nil"/>
              <w:bottom w:val="single" w:sz="4" w:space="0" w:color="auto"/>
              <w:right w:val="single" w:sz="4" w:space="0" w:color="auto"/>
            </w:tcBorders>
            <w:shd w:val="clear" w:color="auto" w:fill="auto"/>
            <w:noWrap/>
            <w:vAlign w:val="center"/>
          </w:tcPr>
          <w:p w14:paraId="214C0286" w14:textId="469E097C" w:rsidR="0080630A" w:rsidRPr="00CE0060" w:rsidRDefault="0080630A" w:rsidP="0080630A">
            <w:pPr>
              <w:spacing w:after="0" w:line="240" w:lineRule="auto"/>
              <w:rPr>
                <w:sz w:val="20"/>
                <w:szCs w:val="20"/>
              </w:rPr>
            </w:pPr>
            <w:r>
              <w:rPr>
                <w:sz w:val="20"/>
                <w:szCs w:val="20"/>
              </w:rPr>
              <w:t>3,8</w:t>
            </w:r>
          </w:p>
        </w:tc>
        <w:tc>
          <w:tcPr>
            <w:tcW w:w="772" w:type="dxa"/>
            <w:tcBorders>
              <w:top w:val="nil"/>
              <w:left w:val="nil"/>
              <w:bottom w:val="single" w:sz="4" w:space="0" w:color="auto"/>
              <w:right w:val="single" w:sz="4" w:space="0" w:color="auto"/>
            </w:tcBorders>
            <w:shd w:val="clear" w:color="auto" w:fill="auto"/>
            <w:noWrap/>
            <w:vAlign w:val="center"/>
          </w:tcPr>
          <w:p w14:paraId="7C0996AF" w14:textId="37DEB5C3" w:rsidR="0080630A" w:rsidRPr="00CE0060" w:rsidRDefault="0080630A" w:rsidP="0080630A">
            <w:pPr>
              <w:spacing w:after="0" w:line="240" w:lineRule="auto"/>
              <w:rPr>
                <w:sz w:val="20"/>
                <w:szCs w:val="20"/>
              </w:rPr>
            </w:pPr>
            <w:r>
              <w:rPr>
                <w:sz w:val="20"/>
                <w:szCs w:val="20"/>
              </w:rPr>
              <w:t>2,3</w:t>
            </w:r>
          </w:p>
        </w:tc>
        <w:tc>
          <w:tcPr>
            <w:tcW w:w="772" w:type="dxa"/>
            <w:tcBorders>
              <w:top w:val="nil"/>
              <w:left w:val="nil"/>
              <w:bottom w:val="single" w:sz="4" w:space="0" w:color="auto"/>
              <w:right w:val="single" w:sz="4" w:space="0" w:color="auto"/>
            </w:tcBorders>
            <w:shd w:val="clear" w:color="auto" w:fill="auto"/>
            <w:noWrap/>
            <w:vAlign w:val="center"/>
          </w:tcPr>
          <w:p w14:paraId="16E6A6C5" w14:textId="75EFB9E7" w:rsidR="0080630A" w:rsidRPr="00CE0060" w:rsidRDefault="0080630A" w:rsidP="0080630A">
            <w:pPr>
              <w:spacing w:after="0" w:line="240" w:lineRule="auto"/>
              <w:rPr>
                <w:sz w:val="20"/>
                <w:szCs w:val="20"/>
              </w:rPr>
            </w:pPr>
            <w:r>
              <w:rPr>
                <w:sz w:val="20"/>
                <w:szCs w:val="20"/>
              </w:rPr>
              <w:t>2,1</w:t>
            </w:r>
          </w:p>
        </w:tc>
        <w:tc>
          <w:tcPr>
            <w:tcW w:w="772" w:type="dxa"/>
            <w:tcBorders>
              <w:top w:val="nil"/>
              <w:left w:val="nil"/>
              <w:bottom w:val="single" w:sz="4" w:space="0" w:color="auto"/>
              <w:right w:val="single" w:sz="4" w:space="0" w:color="auto"/>
            </w:tcBorders>
            <w:shd w:val="clear" w:color="auto" w:fill="auto"/>
            <w:noWrap/>
            <w:vAlign w:val="center"/>
          </w:tcPr>
          <w:p w14:paraId="29989C53" w14:textId="08BBB860" w:rsidR="0080630A" w:rsidRPr="00CE0060" w:rsidRDefault="0080630A" w:rsidP="0080630A">
            <w:pPr>
              <w:spacing w:after="0" w:line="240" w:lineRule="auto"/>
              <w:rPr>
                <w:sz w:val="20"/>
                <w:szCs w:val="20"/>
              </w:rPr>
            </w:pPr>
            <w:r>
              <w:rPr>
                <w:sz w:val="20"/>
                <w:szCs w:val="20"/>
              </w:rPr>
              <w:t>3,2</w:t>
            </w:r>
          </w:p>
        </w:tc>
        <w:tc>
          <w:tcPr>
            <w:tcW w:w="772" w:type="dxa"/>
            <w:tcBorders>
              <w:top w:val="nil"/>
              <w:left w:val="nil"/>
              <w:bottom w:val="single" w:sz="4" w:space="0" w:color="auto"/>
              <w:right w:val="single" w:sz="4" w:space="0" w:color="auto"/>
            </w:tcBorders>
            <w:shd w:val="clear" w:color="auto" w:fill="auto"/>
            <w:noWrap/>
            <w:vAlign w:val="center"/>
          </w:tcPr>
          <w:p w14:paraId="5EB1DDF0" w14:textId="249CEC41" w:rsidR="0080630A" w:rsidRPr="00CE0060" w:rsidRDefault="0080630A" w:rsidP="0080630A">
            <w:pPr>
              <w:spacing w:after="0" w:line="240" w:lineRule="auto"/>
              <w:rPr>
                <w:sz w:val="20"/>
                <w:szCs w:val="20"/>
              </w:rPr>
            </w:pPr>
            <w:r>
              <w:rPr>
                <w:sz w:val="20"/>
                <w:szCs w:val="20"/>
              </w:rPr>
              <w:t>1,1</w:t>
            </w:r>
          </w:p>
        </w:tc>
        <w:tc>
          <w:tcPr>
            <w:tcW w:w="772" w:type="dxa"/>
            <w:tcBorders>
              <w:top w:val="nil"/>
              <w:left w:val="nil"/>
              <w:bottom w:val="single" w:sz="4" w:space="0" w:color="auto"/>
              <w:right w:val="single" w:sz="4" w:space="0" w:color="auto"/>
            </w:tcBorders>
            <w:shd w:val="clear" w:color="auto" w:fill="auto"/>
            <w:noWrap/>
            <w:vAlign w:val="center"/>
          </w:tcPr>
          <w:p w14:paraId="689C2C75" w14:textId="332047FD" w:rsidR="0080630A" w:rsidRPr="00CE0060" w:rsidRDefault="0080630A" w:rsidP="0080630A">
            <w:pPr>
              <w:spacing w:after="0" w:line="240" w:lineRule="auto"/>
              <w:rPr>
                <w:sz w:val="20"/>
                <w:szCs w:val="20"/>
              </w:rPr>
            </w:pPr>
            <w:r>
              <w:rPr>
                <w:sz w:val="20"/>
                <w:szCs w:val="20"/>
              </w:rPr>
              <w:t>2,5</w:t>
            </w:r>
          </w:p>
        </w:tc>
        <w:tc>
          <w:tcPr>
            <w:tcW w:w="772" w:type="dxa"/>
            <w:tcBorders>
              <w:top w:val="nil"/>
              <w:left w:val="nil"/>
              <w:bottom w:val="single" w:sz="4" w:space="0" w:color="auto"/>
              <w:right w:val="single" w:sz="4" w:space="0" w:color="auto"/>
            </w:tcBorders>
            <w:shd w:val="clear" w:color="auto" w:fill="auto"/>
            <w:noWrap/>
            <w:vAlign w:val="center"/>
          </w:tcPr>
          <w:p w14:paraId="4A627066" w14:textId="78768E99" w:rsidR="0080630A" w:rsidRPr="00CE0060" w:rsidRDefault="0080630A" w:rsidP="0080630A">
            <w:pPr>
              <w:spacing w:after="0" w:line="240" w:lineRule="auto"/>
              <w:rPr>
                <w:sz w:val="20"/>
                <w:szCs w:val="20"/>
              </w:rPr>
            </w:pPr>
            <w:r>
              <w:rPr>
                <w:sz w:val="20"/>
                <w:szCs w:val="20"/>
              </w:rPr>
              <w:t>3,2</w:t>
            </w:r>
          </w:p>
        </w:tc>
        <w:tc>
          <w:tcPr>
            <w:tcW w:w="793" w:type="dxa"/>
            <w:tcBorders>
              <w:top w:val="nil"/>
              <w:left w:val="nil"/>
              <w:bottom w:val="single" w:sz="4" w:space="0" w:color="auto"/>
              <w:right w:val="single" w:sz="4" w:space="0" w:color="auto"/>
            </w:tcBorders>
            <w:shd w:val="clear" w:color="auto" w:fill="auto"/>
            <w:noWrap/>
            <w:vAlign w:val="center"/>
          </w:tcPr>
          <w:p w14:paraId="3D7EE879" w14:textId="77496DAD" w:rsidR="0080630A" w:rsidRPr="00CE0060" w:rsidRDefault="0080630A" w:rsidP="0080630A">
            <w:pPr>
              <w:spacing w:after="0" w:line="240" w:lineRule="auto"/>
              <w:rPr>
                <w:sz w:val="20"/>
                <w:szCs w:val="20"/>
              </w:rPr>
            </w:pPr>
            <w:r>
              <w:rPr>
                <w:sz w:val="20"/>
                <w:szCs w:val="20"/>
              </w:rPr>
              <w:t>3,1</w:t>
            </w:r>
          </w:p>
        </w:tc>
        <w:tc>
          <w:tcPr>
            <w:tcW w:w="793" w:type="dxa"/>
            <w:tcBorders>
              <w:top w:val="nil"/>
              <w:left w:val="nil"/>
              <w:bottom w:val="single" w:sz="4" w:space="0" w:color="auto"/>
              <w:right w:val="single" w:sz="4" w:space="0" w:color="auto"/>
            </w:tcBorders>
            <w:shd w:val="clear" w:color="auto" w:fill="auto"/>
            <w:noWrap/>
            <w:vAlign w:val="center"/>
          </w:tcPr>
          <w:p w14:paraId="48A9479E" w14:textId="57018DD7" w:rsidR="0080630A" w:rsidRPr="00CE0060" w:rsidRDefault="0080630A" w:rsidP="0080630A">
            <w:pPr>
              <w:spacing w:after="0" w:line="240" w:lineRule="auto"/>
              <w:rPr>
                <w:sz w:val="20"/>
                <w:szCs w:val="20"/>
              </w:rPr>
            </w:pPr>
            <w:r>
              <w:rPr>
                <w:sz w:val="20"/>
                <w:szCs w:val="20"/>
              </w:rPr>
              <w:t>2,9</w:t>
            </w:r>
          </w:p>
        </w:tc>
        <w:tc>
          <w:tcPr>
            <w:tcW w:w="793" w:type="dxa"/>
            <w:tcBorders>
              <w:top w:val="nil"/>
              <w:left w:val="nil"/>
              <w:bottom w:val="single" w:sz="4" w:space="0" w:color="auto"/>
              <w:right w:val="single" w:sz="4" w:space="0" w:color="auto"/>
            </w:tcBorders>
            <w:shd w:val="clear" w:color="auto" w:fill="auto"/>
            <w:noWrap/>
            <w:vAlign w:val="center"/>
          </w:tcPr>
          <w:p w14:paraId="212D5430" w14:textId="71AB6504" w:rsidR="0080630A" w:rsidRPr="00CE0060" w:rsidRDefault="0080630A" w:rsidP="0080630A">
            <w:pPr>
              <w:spacing w:after="0" w:line="240" w:lineRule="auto"/>
              <w:rPr>
                <w:sz w:val="20"/>
                <w:szCs w:val="20"/>
              </w:rPr>
            </w:pPr>
            <w:r>
              <w:rPr>
                <w:color w:val="000000"/>
                <w:sz w:val="20"/>
                <w:szCs w:val="20"/>
              </w:rPr>
              <w:t>2,5</w:t>
            </w:r>
          </w:p>
        </w:tc>
        <w:tc>
          <w:tcPr>
            <w:tcW w:w="772" w:type="dxa"/>
            <w:tcBorders>
              <w:top w:val="nil"/>
              <w:left w:val="nil"/>
              <w:bottom w:val="single" w:sz="4" w:space="0" w:color="auto"/>
              <w:right w:val="single" w:sz="4" w:space="0" w:color="auto"/>
            </w:tcBorders>
            <w:shd w:val="clear" w:color="000000" w:fill="FFFFFF"/>
            <w:vAlign w:val="center"/>
          </w:tcPr>
          <w:p w14:paraId="63037C78" w14:textId="574F4A94" w:rsidR="0080630A" w:rsidRPr="00CE0060" w:rsidRDefault="0080630A" w:rsidP="0080630A">
            <w:pPr>
              <w:spacing w:after="0" w:line="240" w:lineRule="auto"/>
              <w:rPr>
                <w:sz w:val="20"/>
                <w:szCs w:val="20"/>
              </w:rPr>
            </w:pPr>
            <w:r>
              <w:rPr>
                <w:color w:val="000000"/>
                <w:sz w:val="20"/>
                <w:szCs w:val="20"/>
              </w:rPr>
              <w:t>2,4</w:t>
            </w:r>
          </w:p>
        </w:tc>
        <w:tc>
          <w:tcPr>
            <w:tcW w:w="772" w:type="dxa"/>
            <w:tcBorders>
              <w:top w:val="nil"/>
              <w:left w:val="nil"/>
              <w:bottom w:val="single" w:sz="4" w:space="0" w:color="auto"/>
              <w:right w:val="single" w:sz="4" w:space="0" w:color="auto"/>
            </w:tcBorders>
            <w:shd w:val="clear" w:color="000000" w:fill="FFFFFF"/>
            <w:noWrap/>
            <w:vAlign w:val="center"/>
          </w:tcPr>
          <w:p w14:paraId="17CAE8EE" w14:textId="17ED00FC" w:rsidR="0080630A" w:rsidRPr="00CE0060" w:rsidRDefault="0080630A" w:rsidP="0080630A">
            <w:pPr>
              <w:spacing w:after="0" w:line="240" w:lineRule="auto"/>
              <w:rPr>
                <w:sz w:val="20"/>
                <w:szCs w:val="20"/>
              </w:rPr>
            </w:pPr>
            <w:r>
              <w:rPr>
                <w:color w:val="000000"/>
                <w:sz w:val="20"/>
                <w:szCs w:val="20"/>
              </w:rPr>
              <w:t>2,5</w:t>
            </w:r>
          </w:p>
        </w:tc>
        <w:tc>
          <w:tcPr>
            <w:tcW w:w="1645" w:type="dxa"/>
            <w:gridSpan w:val="2"/>
            <w:vMerge/>
            <w:vAlign w:val="center"/>
          </w:tcPr>
          <w:p w14:paraId="5E56A410" w14:textId="77777777" w:rsidR="0080630A" w:rsidRPr="00CE0060" w:rsidRDefault="0080630A" w:rsidP="0080630A">
            <w:pPr>
              <w:spacing w:after="0" w:line="240" w:lineRule="auto"/>
              <w:rPr>
                <w:rFonts w:eastAsia="Times New Roman"/>
                <w:sz w:val="20"/>
                <w:szCs w:val="20"/>
                <w:lang w:val="vi-VN"/>
              </w:rPr>
            </w:pPr>
          </w:p>
        </w:tc>
      </w:tr>
      <w:tr w:rsidR="0080630A" w:rsidRPr="00CE0060" w14:paraId="11997453" w14:textId="77777777" w:rsidTr="007666F0">
        <w:trPr>
          <w:gridAfter w:val="1"/>
          <w:wAfter w:w="8" w:type="dxa"/>
          <w:trHeight w:val="403"/>
          <w:jc w:val="center"/>
        </w:trPr>
        <w:tc>
          <w:tcPr>
            <w:tcW w:w="949" w:type="dxa"/>
            <w:shd w:val="clear" w:color="auto" w:fill="auto"/>
            <w:noWrap/>
            <w:vAlign w:val="center"/>
            <w:hideMark/>
          </w:tcPr>
          <w:p w14:paraId="27ECA9CA" w14:textId="65CB716E" w:rsidR="0080630A" w:rsidRPr="00CE0060" w:rsidRDefault="0080630A" w:rsidP="0080630A">
            <w:pPr>
              <w:spacing w:after="0" w:line="240" w:lineRule="auto"/>
              <w:rPr>
                <w:rFonts w:eastAsia="Times New Roman"/>
                <w:sz w:val="20"/>
                <w:szCs w:val="20"/>
              </w:rPr>
            </w:pPr>
            <w:r w:rsidRPr="00CE0060">
              <w:rPr>
                <w:rFonts w:eastAsia="Times New Roman"/>
                <w:sz w:val="20"/>
                <w:szCs w:val="20"/>
              </w:rPr>
              <w:t>RĐN10</w:t>
            </w:r>
          </w:p>
        </w:tc>
        <w:tc>
          <w:tcPr>
            <w:tcW w:w="772" w:type="dxa"/>
            <w:tcBorders>
              <w:top w:val="nil"/>
              <w:left w:val="single" w:sz="4" w:space="0" w:color="auto"/>
              <w:bottom w:val="single" w:sz="4" w:space="0" w:color="auto"/>
              <w:right w:val="single" w:sz="4" w:space="0" w:color="auto"/>
            </w:tcBorders>
            <w:shd w:val="clear" w:color="auto" w:fill="auto"/>
            <w:noWrap/>
            <w:vAlign w:val="center"/>
          </w:tcPr>
          <w:p w14:paraId="3D3A735D" w14:textId="7A4B88A1" w:rsidR="0080630A" w:rsidRPr="00CE0060" w:rsidRDefault="0080630A" w:rsidP="0080630A">
            <w:pPr>
              <w:spacing w:after="0" w:line="240" w:lineRule="auto"/>
              <w:rPr>
                <w:rFonts w:eastAsia="Times New Roman"/>
                <w:sz w:val="20"/>
                <w:szCs w:val="20"/>
              </w:rPr>
            </w:pPr>
            <w:r>
              <w:rPr>
                <w:sz w:val="20"/>
                <w:szCs w:val="20"/>
              </w:rPr>
              <w:t> </w:t>
            </w:r>
          </w:p>
        </w:tc>
        <w:tc>
          <w:tcPr>
            <w:tcW w:w="772" w:type="dxa"/>
            <w:tcBorders>
              <w:top w:val="nil"/>
              <w:left w:val="nil"/>
              <w:bottom w:val="single" w:sz="4" w:space="0" w:color="auto"/>
              <w:right w:val="single" w:sz="4" w:space="0" w:color="auto"/>
            </w:tcBorders>
            <w:shd w:val="clear" w:color="auto" w:fill="auto"/>
            <w:noWrap/>
            <w:vAlign w:val="center"/>
          </w:tcPr>
          <w:p w14:paraId="06688D7B" w14:textId="3EC57476" w:rsidR="0080630A" w:rsidRPr="00CE0060" w:rsidRDefault="0080630A" w:rsidP="0080630A">
            <w:pPr>
              <w:spacing w:after="0" w:line="240" w:lineRule="auto"/>
              <w:rPr>
                <w:rFonts w:eastAsia="Times New Roman"/>
                <w:sz w:val="20"/>
                <w:szCs w:val="20"/>
              </w:rPr>
            </w:pPr>
            <w:r>
              <w:rPr>
                <w:sz w:val="20"/>
                <w:szCs w:val="20"/>
              </w:rPr>
              <w:t> </w:t>
            </w:r>
          </w:p>
        </w:tc>
        <w:tc>
          <w:tcPr>
            <w:tcW w:w="772" w:type="dxa"/>
            <w:tcBorders>
              <w:top w:val="nil"/>
              <w:left w:val="nil"/>
              <w:bottom w:val="single" w:sz="4" w:space="0" w:color="auto"/>
              <w:right w:val="single" w:sz="4" w:space="0" w:color="auto"/>
            </w:tcBorders>
            <w:shd w:val="clear" w:color="auto" w:fill="auto"/>
            <w:noWrap/>
            <w:vAlign w:val="center"/>
          </w:tcPr>
          <w:p w14:paraId="7408613A" w14:textId="3811A2F7" w:rsidR="0080630A" w:rsidRPr="00CE0060" w:rsidRDefault="0080630A" w:rsidP="0080630A">
            <w:pPr>
              <w:spacing w:after="0" w:line="240" w:lineRule="auto"/>
              <w:rPr>
                <w:rFonts w:eastAsia="Times New Roman"/>
                <w:sz w:val="20"/>
                <w:szCs w:val="20"/>
              </w:rPr>
            </w:pPr>
            <w:r>
              <w:rPr>
                <w:sz w:val="20"/>
                <w:szCs w:val="20"/>
              </w:rPr>
              <w:t>-</w:t>
            </w:r>
          </w:p>
        </w:tc>
        <w:tc>
          <w:tcPr>
            <w:tcW w:w="772" w:type="dxa"/>
            <w:tcBorders>
              <w:top w:val="nil"/>
              <w:left w:val="nil"/>
              <w:bottom w:val="single" w:sz="4" w:space="0" w:color="auto"/>
              <w:right w:val="single" w:sz="4" w:space="0" w:color="auto"/>
            </w:tcBorders>
            <w:shd w:val="clear" w:color="auto" w:fill="auto"/>
            <w:noWrap/>
            <w:vAlign w:val="center"/>
          </w:tcPr>
          <w:p w14:paraId="0086DB18" w14:textId="17A5BE3E" w:rsidR="0080630A" w:rsidRPr="00CE0060" w:rsidRDefault="0080630A" w:rsidP="0080630A">
            <w:pPr>
              <w:spacing w:after="0" w:line="240" w:lineRule="auto"/>
              <w:rPr>
                <w:rFonts w:eastAsia="Times New Roman"/>
                <w:sz w:val="20"/>
                <w:szCs w:val="20"/>
              </w:rPr>
            </w:pPr>
            <w:r>
              <w:rPr>
                <w:sz w:val="20"/>
                <w:szCs w:val="20"/>
              </w:rPr>
              <w:t>3,7</w:t>
            </w:r>
          </w:p>
        </w:tc>
        <w:tc>
          <w:tcPr>
            <w:tcW w:w="772" w:type="dxa"/>
            <w:tcBorders>
              <w:top w:val="nil"/>
              <w:left w:val="nil"/>
              <w:bottom w:val="single" w:sz="4" w:space="0" w:color="auto"/>
              <w:right w:val="single" w:sz="4" w:space="0" w:color="auto"/>
            </w:tcBorders>
            <w:shd w:val="clear" w:color="auto" w:fill="auto"/>
            <w:noWrap/>
            <w:vAlign w:val="center"/>
          </w:tcPr>
          <w:p w14:paraId="508FE648" w14:textId="4C800233" w:rsidR="0080630A" w:rsidRPr="00CE0060" w:rsidRDefault="0080630A" w:rsidP="0080630A">
            <w:pPr>
              <w:spacing w:after="0" w:line="240" w:lineRule="auto"/>
              <w:rPr>
                <w:rFonts w:eastAsia="Times New Roman"/>
                <w:sz w:val="20"/>
                <w:szCs w:val="20"/>
              </w:rPr>
            </w:pPr>
            <w:r>
              <w:rPr>
                <w:sz w:val="20"/>
                <w:szCs w:val="20"/>
              </w:rPr>
              <w:t>2,9</w:t>
            </w:r>
          </w:p>
        </w:tc>
        <w:tc>
          <w:tcPr>
            <w:tcW w:w="772" w:type="dxa"/>
            <w:tcBorders>
              <w:top w:val="nil"/>
              <w:left w:val="nil"/>
              <w:bottom w:val="single" w:sz="4" w:space="0" w:color="auto"/>
              <w:right w:val="single" w:sz="4" w:space="0" w:color="auto"/>
            </w:tcBorders>
            <w:shd w:val="clear" w:color="auto" w:fill="auto"/>
            <w:noWrap/>
            <w:vAlign w:val="center"/>
          </w:tcPr>
          <w:p w14:paraId="3B824BB3" w14:textId="65E148C6" w:rsidR="0080630A" w:rsidRPr="00CE0060" w:rsidRDefault="0080630A" w:rsidP="0080630A">
            <w:pPr>
              <w:spacing w:after="0" w:line="240" w:lineRule="auto"/>
              <w:rPr>
                <w:rFonts w:eastAsia="Times New Roman"/>
                <w:sz w:val="20"/>
                <w:szCs w:val="20"/>
              </w:rPr>
            </w:pPr>
            <w:r>
              <w:rPr>
                <w:sz w:val="20"/>
                <w:szCs w:val="20"/>
              </w:rPr>
              <w:t>1,2</w:t>
            </w:r>
          </w:p>
        </w:tc>
        <w:tc>
          <w:tcPr>
            <w:tcW w:w="772" w:type="dxa"/>
            <w:tcBorders>
              <w:top w:val="nil"/>
              <w:left w:val="nil"/>
              <w:bottom w:val="single" w:sz="4" w:space="0" w:color="auto"/>
              <w:right w:val="single" w:sz="4" w:space="0" w:color="auto"/>
            </w:tcBorders>
            <w:shd w:val="clear" w:color="auto" w:fill="auto"/>
            <w:noWrap/>
            <w:vAlign w:val="center"/>
          </w:tcPr>
          <w:p w14:paraId="109ED46B" w14:textId="0EB1C380" w:rsidR="0080630A" w:rsidRPr="00CE0060" w:rsidRDefault="0080630A" w:rsidP="0080630A">
            <w:pPr>
              <w:spacing w:after="0" w:line="240" w:lineRule="auto"/>
              <w:rPr>
                <w:rFonts w:eastAsia="Times New Roman"/>
                <w:sz w:val="20"/>
                <w:szCs w:val="20"/>
              </w:rPr>
            </w:pPr>
            <w:r>
              <w:rPr>
                <w:sz w:val="20"/>
                <w:szCs w:val="20"/>
              </w:rPr>
              <w:t>1,2</w:t>
            </w:r>
          </w:p>
        </w:tc>
        <w:tc>
          <w:tcPr>
            <w:tcW w:w="772" w:type="dxa"/>
            <w:tcBorders>
              <w:top w:val="nil"/>
              <w:left w:val="nil"/>
              <w:bottom w:val="single" w:sz="4" w:space="0" w:color="auto"/>
              <w:right w:val="single" w:sz="4" w:space="0" w:color="auto"/>
            </w:tcBorders>
            <w:shd w:val="clear" w:color="auto" w:fill="auto"/>
            <w:noWrap/>
            <w:vAlign w:val="center"/>
          </w:tcPr>
          <w:p w14:paraId="3847BDCD" w14:textId="54A5CABC" w:rsidR="0080630A" w:rsidRPr="00CE0060" w:rsidRDefault="0080630A" w:rsidP="0080630A">
            <w:pPr>
              <w:spacing w:after="0" w:line="240" w:lineRule="auto"/>
              <w:rPr>
                <w:rFonts w:eastAsia="Times New Roman"/>
                <w:sz w:val="20"/>
                <w:szCs w:val="20"/>
              </w:rPr>
            </w:pPr>
            <w:r>
              <w:rPr>
                <w:sz w:val="20"/>
                <w:szCs w:val="20"/>
              </w:rPr>
              <w:t>3,5</w:t>
            </w:r>
          </w:p>
        </w:tc>
        <w:tc>
          <w:tcPr>
            <w:tcW w:w="793" w:type="dxa"/>
            <w:tcBorders>
              <w:top w:val="nil"/>
              <w:left w:val="nil"/>
              <w:bottom w:val="single" w:sz="4" w:space="0" w:color="auto"/>
              <w:right w:val="single" w:sz="4" w:space="0" w:color="auto"/>
            </w:tcBorders>
            <w:shd w:val="clear" w:color="auto" w:fill="auto"/>
            <w:noWrap/>
            <w:vAlign w:val="center"/>
          </w:tcPr>
          <w:p w14:paraId="33492C67" w14:textId="775F61D7" w:rsidR="0080630A" w:rsidRPr="00CE0060" w:rsidRDefault="0080630A" w:rsidP="0080630A">
            <w:pPr>
              <w:spacing w:after="0" w:line="240" w:lineRule="auto"/>
              <w:rPr>
                <w:rFonts w:eastAsia="Times New Roman"/>
                <w:sz w:val="20"/>
                <w:szCs w:val="20"/>
              </w:rPr>
            </w:pPr>
            <w:r>
              <w:rPr>
                <w:sz w:val="20"/>
                <w:szCs w:val="20"/>
              </w:rPr>
              <w:t>1,4</w:t>
            </w:r>
          </w:p>
        </w:tc>
        <w:tc>
          <w:tcPr>
            <w:tcW w:w="793" w:type="dxa"/>
            <w:tcBorders>
              <w:top w:val="nil"/>
              <w:left w:val="nil"/>
              <w:bottom w:val="single" w:sz="4" w:space="0" w:color="auto"/>
              <w:right w:val="single" w:sz="4" w:space="0" w:color="auto"/>
            </w:tcBorders>
            <w:shd w:val="clear" w:color="auto" w:fill="auto"/>
            <w:noWrap/>
            <w:vAlign w:val="center"/>
          </w:tcPr>
          <w:p w14:paraId="19393779" w14:textId="21396341" w:rsidR="0080630A" w:rsidRPr="00CE0060" w:rsidRDefault="0080630A" w:rsidP="0080630A">
            <w:pPr>
              <w:spacing w:after="0" w:line="240" w:lineRule="auto"/>
              <w:rPr>
                <w:rFonts w:eastAsia="Times New Roman"/>
                <w:sz w:val="20"/>
                <w:szCs w:val="20"/>
              </w:rPr>
            </w:pPr>
            <w:r>
              <w:rPr>
                <w:sz w:val="20"/>
                <w:szCs w:val="20"/>
              </w:rPr>
              <w:t>2,6</w:t>
            </w:r>
          </w:p>
        </w:tc>
        <w:tc>
          <w:tcPr>
            <w:tcW w:w="793" w:type="dxa"/>
            <w:tcBorders>
              <w:top w:val="nil"/>
              <w:left w:val="nil"/>
              <w:bottom w:val="single" w:sz="4" w:space="0" w:color="auto"/>
              <w:right w:val="single" w:sz="4" w:space="0" w:color="auto"/>
            </w:tcBorders>
            <w:shd w:val="clear" w:color="auto" w:fill="auto"/>
            <w:noWrap/>
            <w:vAlign w:val="center"/>
          </w:tcPr>
          <w:p w14:paraId="4311DE72" w14:textId="31A168B1" w:rsidR="0080630A" w:rsidRPr="00CE0060" w:rsidRDefault="0080630A" w:rsidP="0080630A">
            <w:pPr>
              <w:spacing w:after="0" w:line="240" w:lineRule="auto"/>
              <w:rPr>
                <w:rFonts w:eastAsia="Times New Roman"/>
                <w:sz w:val="20"/>
                <w:szCs w:val="20"/>
              </w:rPr>
            </w:pPr>
            <w:r>
              <w:rPr>
                <w:color w:val="000000"/>
                <w:sz w:val="20"/>
                <w:szCs w:val="20"/>
              </w:rPr>
              <w:t>1,5</w:t>
            </w:r>
          </w:p>
        </w:tc>
        <w:tc>
          <w:tcPr>
            <w:tcW w:w="772" w:type="dxa"/>
            <w:tcBorders>
              <w:top w:val="nil"/>
              <w:left w:val="nil"/>
              <w:bottom w:val="single" w:sz="4" w:space="0" w:color="auto"/>
              <w:right w:val="single" w:sz="4" w:space="0" w:color="auto"/>
            </w:tcBorders>
            <w:shd w:val="clear" w:color="000000" w:fill="FFFFFF"/>
            <w:vAlign w:val="center"/>
          </w:tcPr>
          <w:p w14:paraId="1F8F8BD0" w14:textId="183A0AFF" w:rsidR="0080630A" w:rsidRPr="00CE0060" w:rsidRDefault="0080630A" w:rsidP="0080630A">
            <w:pPr>
              <w:spacing w:after="0" w:line="240" w:lineRule="auto"/>
              <w:rPr>
                <w:sz w:val="20"/>
                <w:szCs w:val="20"/>
              </w:rPr>
            </w:pPr>
            <w:r>
              <w:rPr>
                <w:color w:val="000000"/>
                <w:sz w:val="20"/>
                <w:szCs w:val="20"/>
              </w:rPr>
              <w:t>2,4</w:t>
            </w:r>
          </w:p>
        </w:tc>
        <w:tc>
          <w:tcPr>
            <w:tcW w:w="772" w:type="dxa"/>
            <w:tcBorders>
              <w:top w:val="nil"/>
              <w:left w:val="nil"/>
              <w:bottom w:val="single" w:sz="4" w:space="0" w:color="auto"/>
              <w:right w:val="single" w:sz="4" w:space="0" w:color="auto"/>
            </w:tcBorders>
            <w:shd w:val="clear" w:color="000000" w:fill="FFFFFF"/>
            <w:noWrap/>
            <w:vAlign w:val="center"/>
          </w:tcPr>
          <w:p w14:paraId="60F38094" w14:textId="05C49110" w:rsidR="0080630A" w:rsidRPr="00CE0060" w:rsidRDefault="0080630A" w:rsidP="0080630A">
            <w:pPr>
              <w:spacing w:after="0" w:line="240" w:lineRule="auto"/>
              <w:rPr>
                <w:rFonts w:eastAsia="Times New Roman"/>
                <w:sz w:val="20"/>
                <w:szCs w:val="20"/>
              </w:rPr>
            </w:pPr>
            <w:r>
              <w:rPr>
                <w:color w:val="000000"/>
                <w:sz w:val="20"/>
                <w:szCs w:val="20"/>
              </w:rPr>
              <w:t>2,7</w:t>
            </w:r>
          </w:p>
        </w:tc>
        <w:tc>
          <w:tcPr>
            <w:tcW w:w="1645" w:type="dxa"/>
            <w:gridSpan w:val="2"/>
            <w:vMerge/>
            <w:vAlign w:val="center"/>
          </w:tcPr>
          <w:p w14:paraId="78989BAF" w14:textId="77777777" w:rsidR="0080630A" w:rsidRPr="00CE0060" w:rsidRDefault="0080630A" w:rsidP="0080630A">
            <w:pPr>
              <w:spacing w:after="0" w:line="240" w:lineRule="auto"/>
              <w:jc w:val="both"/>
              <w:rPr>
                <w:rFonts w:eastAsia="Times New Roman"/>
                <w:sz w:val="20"/>
                <w:szCs w:val="20"/>
              </w:rPr>
            </w:pPr>
          </w:p>
        </w:tc>
      </w:tr>
    </w:tbl>
    <w:p w14:paraId="0162456E" w14:textId="197CFBA0" w:rsidR="0080630A" w:rsidRDefault="0080630A" w:rsidP="00F71C16">
      <w:pPr>
        <w:pStyle w:val="Caption"/>
        <w:rPr>
          <w:sz w:val="28"/>
        </w:rPr>
      </w:pPr>
      <w:bookmarkStart w:id="1956" w:name="_Toc177717525"/>
      <w:r>
        <w:rPr>
          <w:noProof/>
          <w:sz w:val="28"/>
        </w:rPr>
        <w:drawing>
          <wp:anchor distT="0" distB="0" distL="114300" distR="114300" simplePos="0" relativeHeight="252149760" behindDoc="1" locked="0" layoutInCell="1" allowOverlap="1" wp14:anchorId="70150EE6" wp14:editId="4E27E39D">
            <wp:simplePos x="0" y="0"/>
            <wp:positionH relativeFrom="column">
              <wp:posOffset>1211179</wp:posOffset>
            </wp:positionH>
            <wp:positionV relativeFrom="paragraph">
              <wp:posOffset>128905</wp:posOffset>
            </wp:positionV>
            <wp:extent cx="6191885" cy="3375025"/>
            <wp:effectExtent l="0" t="0" r="0" b="0"/>
            <wp:wrapThrough wrapText="bothSides">
              <wp:wrapPolygon edited="0">
                <wp:start x="0" y="0"/>
                <wp:lineTo x="0" y="21458"/>
                <wp:lineTo x="21531" y="21458"/>
                <wp:lineTo x="21531" y="0"/>
                <wp:lineTo x="0" y="0"/>
              </wp:wrapPolygon>
            </wp:wrapThrough>
            <wp:docPr id="582" name="Picture 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6191885" cy="3375025"/>
                    </a:xfrm>
                    <a:prstGeom prst="rect">
                      <a:avLst/>
                    </a:prstGeom>
                    <a:noFill/>
                  </pic:spPr>
                </pic:pic>
              </a:graphicData>
            </a:graphic>
            <wp14:sizeRelH relativeFrom="page">
              <wp14:pctWidth>0</wp14:pctWidth>
            </wp14:sizeRelH>
            <wp14:sizeRelV relativeFrom="page">
              <wp14:pctHeight>0</wp14:pctHeight>
            </wp14:sizeRelV>
          </wp:anchor>
        </w:drawing>
      </w:r>
    </w:p>
    <w:p w14:paraId="69C1E3BA" w14:textId="1D710B07" w:rsidR="0080630A" w:rsidRDefault="0080630A" w:rsidP="00F71C16">
      <w:pPr>
        <w:pStyle w:val="Caption"/>
        <w:rPr>
          <w:sz w:val="28"/>
        </w:rPr>
      </w:pPr>
    </w:p>
    <w:p w14:paraId="12000D63" w14:textId="64E7538C" w:rsidR="0080630A" w:rsidRDefault="0080630A" w:rsidP="00F71C16">
      <w:pPr>
        <w:pStyle w:val="Caption"/>
        <w:rPr>
          <w:sz w:val="28"/>
        </w:rPr>
      </w:pPr>
    </w:p>
    <w:p w14:paraId="69067B7F" w14:textId="77777777" w:rsidR="0080630A" w:rsidRDefault="0080630A" w:rsidP="00F71C16">
      <w:pPr>
        <w:pStyle w:val="Caption"/>
        <w:rPr>
          <w:sz w:val="28"/>
        </w:rPr>
      </w:pPr>
    </w:p>
    <w:p w14:paraId="38B5EE97" w14:textId="77777777" w:rsidR="0080630A" w:rsidRDefault="0080630A" w:rsidP="00F71C16">
      <w:pPr>
        <w:pStyle w:val="Caption"/>
        <w:rPr>
          <w:sz w:val="28"/>
        </w:rPr>
      </w:pPr>
    </w:p>
    <w:p w14:paraId="25C2E22E" w14:textId="77777777" w:rsidR="0080630A" w:rsidRDefault="0080630A" w:rsidP="00F71C16">
      <w:pPr>
        <w:pStyle w:val="Caption"/>
        <w:rPr>
          <w:sz w:val="28"/>
        </w:rPr>
      </w:pPr>
    </w:p>
    <w:p w14:paraId="03BE7224" w14:textId="77777777" w:rsidR="0080630A" w:rsidRDefault="0080630A" w:rsidP="00F71C16">
      <w:pPr>
        <w:pStyle w:val="Caption"/>
        <w:rPr>
          <w:sz w:val="28"/>
        </w:rPr>
      </w:pPr>
    </w:p>
    <w:p w14:paraId="38FC1300" w14:textId="77777777" w:rsidR="0080630A" w:rsidRDefault="0080630A" w:rsidP="00F71C16">
      <w:pPr>
        <w:pStyle w:val="Caption"/>
        <w:rPr>
          <w:sz w:val="28"/>
        </w:rPr>
      </w:pPr>
    </w:p>
    <w:p w14:paraId="5AB258C7" w14:textId="77777777" w:rsidR="0080630A" w:rsidRDefault="0080630A" w:rsidP="00F71C16">
      <w:pPr>
        <w:pStyle w:val="Caption"/>
        <w:rPr>
          <w:sz w:val="28"/>
        </w:rPr>
      </w:pPr>
    </w:p>
    <w:p w14:paraId="5AAEA047" w14:textId="77777777" w:rsidR="0080630A" w:rsidRDefault="0080630A" w:rsidP="00F71C16">
      <w:pPr>
        <w:pStyle w:val="Caption"/>
        <w:rPr>
          <w:sz w:val="28"/>
        </w:rPr>
      </w:pPr>
    </w:p>
    <w:p w14:paraId="33C2C630" w14:textId="0704B55F" w:rsidR="00BF1D32" w:rsidRPr="00CE0060" w:rsidRDefault="00BF1D32" w:rsidP="00F71C16">
      <w:pPr>
        <w:pStyle w:val="Caption"/>
        <w:rPr>
          <w:sz w:val="28"/>
        </w:rPr>
      </w:pPr>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85</w:t>
      </w:r>
      <w:r w:rsidRPr="00CE0060">
        <w:rPr>
          <w:sz w:val="28"/>
        </w:rPr>
        <w:fldChar w:fldCharType="end"/>
      </w:r>
      <w:r w:rsidRPr="00CE0060">
        <w:rPr>
          <w:sz w:val="26"/>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DO</w:t>
      </w:r>
      <w:r w:rsidRPr="00CE0060">
        <w:rPr>
          <w:sz w:val="28"/>
          <w:szCs w:val="28"/>
        </w:rPr>
        <w:t xml:space="preserve"> trên các </w:t>
      </w:r>
      <w:r w:rsidR="00916FE2" w:rsidRPr="00CE0060">
        <w:rPr>
          <w:sz w:val="28"/>
          <w:szCs w:val="28"/>
        </w:rPr>
        <w:t xml:space="preserve">rạch đổ ra </w:t>
      </w:r>
      <w:r w:rsidR="00916FE2" w:rsidRPr="00CE0060">
        <w:rPr>
          <w:sz w:val="28"/>
          <w:szCs w:val="28"/>
          <w:lang w:val="en-US"/>
        </w:rPr>
        <w:t>hạ</w:t>
      </w:r>
      <w:r w:rsidR="00916FE2" w:rsidRPr="00CE0060">
        <w:rPr>
          <w:sz w:val="28"/>
          <w:szCs w:val="28"/>
        </w:rPr>
        <w:t xml:space="preserve"> lưu sông Đồng Nai</w:t>
      </w:r>
      <w:bookmarkEnd w:id="1956"/>
    </w:p>
    <w:p w14:paraId="523A0198" w14:textId="6A1D526A" w:rsidR="00BF1D32" w:rsidRPr="00CE0060" w:rsidRDefault="00BF1D32" w:rsidP="00BF1D32">
      <w:pPr>
        <w:pStyle w:val="Caption"/>
        <w:rPr>
          <w:sz w:val="28"/>
          <w:szCs w:val="28"/>
        </w:rPr>
      </w:pPr>
      <w:bookmarkStart w:id="1957" w:name="_Toc177717404"/>
      <w:r w:rsidRPr="00CE0060">
        <w:rPr>
          <w:sz w:val="26"/>
        </w:rPr>
        <w:lastRenderedPageBreak/>
        <w:t xml:space="preserve">Bảng </w:t>
      </w:r>
      <w:r w:rsidRPr="00CE0060">
        <w:rPr>
          <w:sz w:val="26"/>
        </w:rPr>
        <w:fldChar w:fldCharType="begin"/>
      </w:r>
      <w:r w:rsidRPr="00CE0060">
        <w:rPr>
          <w:sz w:val="26"/>
        </w:rPr>
        <w:instrText xml:space="preserve"> SEQ Bảng \* ARABIC </w:instrText>
      </w:r>
      <w:r w:rsidRPr="00CE0060">
        <w:rPr>
          <w:sz w:val="26"/>
        </w:rPr>
        <w:fldChar w:fldCharType="separate"/>
      </w:r>
      <w:r w:rsidR="00812C2A" w:rsidRPr="00CE0060">
        <w:rPr>
          <w:noProof/>
          <w:sz w:val="26"/>
        </w:rPr>
        <w:t>91</w:t>
      </w:r>
      <w:r w:rsidRPr="00CE0060">
        <w:rPr>
          <w:sz w:val="26"/>
        </w:rPr>
        <w:fldChar w:fldCharType="end"/>
      </w:r>
      <w:r w:rsidRPr="00CE0060">
        <w:rPr>
          <w:sz w:val="26"/>
          <w:lang w:val="en-US"/>
        </w:rPr>
        <w:t>.</w:t>
      </w:r>
      <w:r w:rsidRPr="00CE0060">
        <w:rPr>
          <w:sz w:val="34"/>
          <w:szCs w:val="28"/>
        </w:rPr>
        <w:t xml:space="preserve"> </w:t>
      </w:r>
      <w:r w:rsidRPr="00CE0060">
        <w:rPr>
          <w:sz w:val="28"/>
          <w:szCs w:val="28"/>
          <w:lang w:val="en-US"/>
        </w:rPr>
        <w:t>Kết quả</w:t>
      </w:r>
      <w:r w:rsidRPr="00CE0060">
        <w:rPr>
          <w:sz w:val="28"/>
          <w:szCs w:val="28"/>
        </w:rPr>
        <w:t xml:space="preserve"> </w:t>
      </w:r>
      <w:r w:rsidRPr="00CE0060">
        <w:rPr>
          <w:sz w:val="28"/>
          <w:szCs w:val="28"/>
          <w:lang w:val="en-US"/>
        </w:rPr>
        <w:t>Coliform</w:t>
      </w:r>
      <w:r w:rsidRPr="00CE0060">
        <w:rPr>
          <w:sz w:val="28"/>
          <w:szCs w:val="28"/>
        </w:rPr>
        <w:t xml:space="preserve"> trên các </w:t>
      </w:r>
      <w:r w:rsidR="00916FE2" w:rsidRPr="00CE0060">
        <w:rPr>
          <w:sz w:val="28"/>
          <w:szCs w:val="28"/>
        </w:rPr>
        <w:t xml:space="preserve">rạch đổ ra </w:t>
      </w:r>
      <w:r w:rsidR="00916FE2" w:rsidRPr="00CE0060">
        <w:rPr>
          <w:sz w:val="28"/>
          <w:szCs w:val="28"/>
          <w:lang w:val="en-US"/>
        </w:rPr>
        <w:t>hạ</w:t>
      </w:r>
      <w:r w:rsidR="00916FE2" w:rsidRPr="00CE0060">
        <w:rPr>
          <w:sz w:val="28"/>
          <w:szCs w:val="28"/>
        </w:rPr>
        <w:t xml:space="preserve"> lưu sông Đồng Nai</w:t>
      </w:r>
      <w:bookmarkEnd w:id="1957"/>
    </w:p>
    <w:tbl>
      <w:tblPr>
        <w:tblW w:w="127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4"/>
        <w:gridCol w:w="959"/>
        <w:gridCol w:w="800"/>
        <w:gridCol w:w="800"/>
        <w:gridCol w:w="800"/>
        <w:gridCol w:w="800"/>
        <w:gridCol w:w="800"/>
        <w:gridCol w:w="800"/>
        <w:gridCol w:w="800"/>
        <w:gridCol w:w="839"/>
        <w:gridCol w:w="839"/>
        <w:gridCol w:w="839"/>
        <w:gridCol w:w="800"/>
        <w:gridCol w:w="809"/>
        <w:gridCol w:w="12"/>
        <w:gridCol w:w="1035"/>
      </w:tblGrid>
      <w:tr w:rsidR="00CE0060" w:rsidRPr="00CE0060" w14:paraId="101004DC" w14:textId="77777777" w:rsidTr="007A2B52">
        <w:trPr>
          <w:trHeight w:val="372"/>
          <w:jc w:val="center"/>
        </w:trPr>
        <w:tc>
          <w:tcPr>
            <w:tcW w:w="994" w:type="dxa"/>
            <w:vMerge w:val="restart"/>
            <w:shd w:val="clear" w:color="auto" w:fill="auto"/>
            <w:noWrap/>
            <w:vAlign w:val="center"/>
          </w:tcPr>
          <w:p w14:paraId="31797E3C" w14:textId="7284345A" w:rsidR="007F2F07" w:rsidRPr="00CE0060" w:rsidRDefault="007F2F07" w:rsidP="00276E8A">
            <w:pPr>
              <w:spacing w:after="0" w:line="240" w:lineRule="auto"/>
              <w:rPr>
                <w:rFonts w:eastAsia="Times New Roman"/>
                <w:sz w:val="20"/>
                <w:szCs w:val="20"/>
              </w:rPr>
            </w:pPr>
            <w:r w:rsidRPr="00CE0060">
              <w:br w:type="page"/>
            </w:r>
            <w:r w:rsidRPr="00CE0060">
              <w:rPr>
                <w:b/>
                <w:bCs/>
                <w:sz w:val="20"/>
                <w:szCs w:val="20"/>
              </w:rPr>
              <w:t>Coliform</w:t>
            </w:r>
          </w:p>
        </w:tc>
        <w:tc>
          <w:tcPr>
            <w:tcW w:w="10697" w:type="dxa"/>
            <w:gridSpan w:val="14"/>
            <w:shd w:val="clear" w:color="auto" w:fill="auto"/>
            <w:noWrap/>
            <w:vAlign w:val="center"/>
          </w:tcPr>
          <w:p w14:paraId="7227C02F" w14:textId="77777777" w:rsidR="00185CA0" w:rsidRPr="00CE0060" w:rsidRDefault="007F2F07" w:rsidP="00276E8A">
            <w:pPr>
              <w:spacing w:after="0" w:line="240" w:lineRule="auto"/>
              <w:rPr>
                <w:rFonts w:eastAsia="Times New Roman"/>
                <w:b/>
                <w:bCs/>
                <w:sz w:val="20"/>
                <w:szCs w:val="20"/>
              </w:rPr>
            </w:pPr>
            <w:r w:rsidRPr="00CE0060">
              <w:rPr>
                <w:rFonts w:eastAsia="Times New Roman"/>
                <w:b/>
                <w:bCs/>
                <w:sz w:val="20"/>
                <w:szCs w:val="20"/>
                <w:lang w:val="vi-VN"/>
              </w:rPr>
              <w:t xml:space="preserve">Thông số phục vụ cho việc phân loại chất lượng nước sông, suối, kênh, mương, khe, rạch và </w:t>
            </w:r>
          </w:p>
          <w:p w14:paraId="1CEC8656" w14:textId="5B3DEFDC" w:rsidR="007F2F07" w:rsidRPr="00CE0060" w:rsidRDefault="007F2F07" w:rsidP="00276E8A">
            <w:pPr>
              <w:spacing w:after="0" w:line="240" w:lineRule="auto"/>
              <w:rPr>
                <w:rFonts w:eastAsia="Times New Roman"/>
                <w:sz w:val="20"/>
                <w:szCs w:val="20"/>
              </w:rPr>
            </w:pPr>
            <w:r w:rsidRPr="00CE0060">
              <w:rPr>
                <w:rFonts w:eastAsia="Times New Roman"/>
                <w:b/>
                <w:bCs/>
                <w:sz w:val="20"/>
                <w:szCs w:val="20"/>
                <w:lang w:val="vi-VN"/>
              </w:rPr>
              <w:t>bảo vệ môi trường sống dưới nước</w:t>
            </w:r>
          </w:p>
        </w:tc>
        <w:tc>
          <w:tcPr>
            <w:tcW w:w="1035" w:type="dxa"/>
            <w:shd w:val="clear" w:color="auto" w:fill="auto"/>
            <w:vAlign w:val="center"/>
          </w:tcPr>
          <w:p w14:paraId="38EA501C" w14:textId="77777777" w:rsidR="007F2F07" w:rsidRPr="00CE0060" w:rsidRDefault="007F2F07" w:rsidP="00276E8A">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r w:rsidRPr="00CE0060">
              <w:rPr>
                <w:rFonts w:eastAsia="Times New Roman"/>
                <w:b/>
                <w:bCs/>
                <w:sz w:val="20"/>
                <w:szCs w:val="20"/>
              </w:rPr>
              <w:t>)</w:t>
            </w:r>
          </w:p>
        </w:tc>
      </w:tr>
      <w:tr w:rsidR="00867E47" w:rsidRPr="00CE0060" w14:paraId="37175D0A" w14:textId="77777777" w:rsidTr="00185CA0">
        <w:trPr>
          <w:trHeight w:val="619"/>
          <w:jc w:val="center"/>
        </w:trPr>
        <w:tc>
          <w:tcPr>
            <w:tcW w:w="994" w:type="dxa"/>
            <w:vMerge/>
            <w:shd w:val="clear" w:color="auto" w:fill="auto"/>
            <w:noWrap/>
            <w:vAlign w:val="center"/>
          </w:tcPr>
          <w:p w14:paraId="519738B9" w14:textId="77777777" w:rsidR="00867E47" w:rsidRPr="00CE0060" w:rsidRDefault="00867E47" w:rsidP="00867E47">
            <w:pPr>
              <w:spacing w:after="0" w:line="240" w:lineRule="auto"/>
              <w:rPr>
                <w:rFonts w:eastAsia="Times New Roman"/>
                <w:sz w:val="20"/>
                <w:szCs w:val="20"/>
              </w:rPr>
            </w:pPr>
          </w:p>
        </w:tc>
        <w:tc>
          <w:tcPr>
            <w:tcW w:w="95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167F204" w14:textId="3F0855D2" w:rsidR="00867E47" w:rsidRPr="00CE0060" w:rsidRDefault="00867E47" w:rsidP="00867E47">
            <w:pPr>
              <w:spacing w:after="0" w:line="240" w:lineRule="auto"/>
              <w:rPr>
                <w:rFonts w:eastAsia="Times New Roman"/>
                <w:sz w:val="20"/>
                <w:szCs w:val="20"/>
              </w:rPr>
            </w:pPr>
            <w:r>
              <w:rPr>
                <w:b/>
                <w:bCs/>
                <w:sz w:val="20"/>
                <w:szCs w:val="20"/>
              </w:rPr>
              <w:t>Tháng 10</w:t>
            </w:r>
            <w:r>
              <w:rPr>
                <w:b/>
                <w:bCs/>
                <w:sz w:val="20"/>
                <w:szCs w:val="20"/>
              </w:rPr>
              <w:br/>
              <w:t>2023</w:t>
            </w:r>
          </w:p>
        </w:tc>
        <w:tc>
          <w:tcPr>
            <w:tcW w:w="800" w:type="dxa"/>
            <w:tcBorders>
              <w:top w:val="single" w:sz="4" w:space="0" w:color="auto"/>
              <w:left w:val="nil"/>
              <w:bottom w:val="single" w:sz="4" w:space="0" w:color="auto"/>
              <w:right w:val="single" w:sz="4" w:space="0" w:color="auto"/>
            </w:tcBorders>
            <w:shd w:val="clear" w:color="auto" w:fill="auto"/>
            <w:noWrap/>
            <w:vAlign w:val="center"/>
          </w:tcPr>
          <w:p w14:paraId="7BBC5100" w14:textId="3DD13407" w:rsidR="00867E47" w:rsidRPr="00CE0060" w:rsidRDefault="00867E47" w:rsidP="00867E47">
            <w:pPr>
              <w:spacing w:after="0" w:line="240" w:lineRule="auto"/>
              <w:rPr>
                <w:rFonts w:eastAsia="Times New Roman"/>
                <w:sz w:val="20"/>
                <w:szCs w:val="20"/>
              </w:rPr>
            </w:pPr>
            <w:r>
              <w:rPr>
                <w:b/>
                <w:bCs/>
                <w:sz w:val="20"/>
                <w:szCs w:val="20"/>
              </w:rPr>
              <w:t>Tháng 11</w:t>
            </w:r>
            <w:r>
              <w:rPr>
                <w:b/>
                <w:bCs/>
                <w:sz w:val="20"/>
                <w:szCs w:val="20"/>
              </w:rPr>
              <w:br/>
              <w:t>2023</w:t>
            </w:r>
          </w:p>
        </w:tc>
        <w:tc>
          <w:tcPr>
            <w:tcW w:w="800" w:type="dxa"/>
            <w:tcBorders>
              <w:top w:val="single" w:sz="4" w:space="0" w:color="auto"/>
              <w:left w:val="nil"/>
              <w:bottom w:val="single" w:sz="4" w:space="0" w:color="auto"/>
              <w:right w:val="single" w:sz="4" w:space="0" w:color="auto"/>
            </w:tcBorders>
            <w:shd w:val="clear" w:color="auto" w:fill="auto"/>
            <w:noWrap/>
            <w:vAlign w:val="center"/>
          </w:tcPr>
          <w:p w14:paraId="027C6D22" w14:textId="1DC5D493" w:rsidR="00867E47" w:rsidRPr="00CE0060" w:rsidRDefault="00867E47" w:rsidP="00867E47">
            <w:pPr>
              <w:spacing w:after="0" w:line="240" w:lineRule="auto"/>
              <w:rPr>
                <w:rFonts w:eastAsia="Times New Roman"/>
                <w:sz w:val="20"/>
                <w:szCs w:val="20"/>
              </w:rPr>
            </w:pPr>
            <w:r>
              <w:rPr>
                <w:b/>
                <w:bCs/>
                <w:sz w:val="20"/>
                <w:szCs w:val="20"/>
              </w:rPr>
              <w:t>Tháng 12</w:t>
            </w:r>
            <w:r>
              <w:rPr>
                <w:b/>
                <w:bCs/>
                <w:sz w:val="20"/>
                <w:szCs w:val="20"/>
              </w:rPr>
              <w:br/>
              <w:t>2023</w:t>
            </w:r>
          </w:p>
        </w:tc>
        <w:tc>
          <w:tcPr>
            <w:tcW w:w="800" w:type="dxa"/>
            <w:tcBorders>
              <w:top w:val="single" w:sz="4" w:space="0" w:color="auto"/>
              <w:left w:val="nil"/>
              <w:bottom w:val="single" w:sz="4" w:space="0" w:color="auto"/>
              <w:right w:val="single" w:sz="4" w:space="0" w:color="auto"/>
            </w:tcBorders>
            <w:shd w:val="clear" w:color="auto" w:fill="auto"/>
            <w:noWrap/>
            <w:vAlign w:val="center"/>
          </w:tcPr>
          <w:p w14:paraId="7A7355D7" w14:textId="4978D1AF" w:rsidR="00867E47" w:rsidRPr="00CE0060" w:rsidRDefault="00867E47" w:rsidP="00867E47">
            <w:pPr>
              <w:spacing w:after="0" w:line="240" w:lineRule="auto"/>
              <w:rPr>
                <w:rFonts w:eastAsia="Times New Roman"/>
                <w:sz w:val="20"/>
                <w:szCs w:val="20"/>
              </w:rPr>
            </w:pPr>
            <w:r>
              <w:rPr>
                <w:b/>
                <w:bCs/>
                <w:sz w:val="20"/>
                <w:szCs w:val="20"/>
              </w:rPr>
              <w:t>Tháng 1</w:t>
            </w:r>
            <w:r>
              <w:rPr>
                <w:b/>
                <w:bCs/>
                <w:sz w:val="20"/>
                <w:szCs w:val="20"/>
              </w:rPr>
              <w:br/>
              <w:t>2024</w:t>
            </w:r>
          </w:p>
        </w:tc>
        <w:tc>
          <w:tcPr>
            <w:tcW w:w="800" w:type="dxa"/>
            <w:tcBorders>
              <w:top w:val="single" w:sz="4" w:space="0" w:color="auto"/>
              <w:left w:val="nil"/>
              <w:bottom w:val="single" w:sz="4" w:space="0" w:color="auto"/>
              <w:right w:val="single" w:sz="4" w:space="0" w:color="auto"/>
            </w:tcBorders>
            <w:shd w:val="clear" w:color="auto" w:fill="auto"/>
            <w:noWrap/>
            <w:vAlign w:val="center"/>
          </w:tcPr>
          <w:p w14:paraId="35B1048E" w14:textId="3B110EF3" w:rsidR="00867E47" w:rsidRPr="00CE0060" w:rsidRDefault="00867E47" w:rsidP="00867E47">
            <w:pPr>
              <w:spacing w:after="0" w:line="240" w:lineRule="auto"/>
              <w:rPr>
                <w:rFonts w:eastAsia="Times New Roman"/>
                <w:sz w:val="20"/>
                <w:szCs w:val="20"/>
              </w:rPr>
            </w:pPr>
            <w:r>
              <w:rPr>
                <w:b/>
                <w:bCs/>
                <w:sz w:val="20"/>
                <w:szCs w:val="20"/>
              </w:rPr>
              <w:t>Tháng 2</w:t>
            </w:r>
            <w:r>
              <w:rPr>
                <w:b/>
                <w:bCs/>
                <w:sz w:val="20"/>
                <w:szCs w:val="20"/>
              </w:rPr>
              <w:br/>
              <w:t>2024</w:t>
            </w:r>
          </w:p>
        </w:tc>
        <w:tc>
          <w:tcPr>
            <w:tcW w:w="800" w:type="dxa"/>
            <w:tcBorders>
              <w:top w:val="single" w:sz="4" w:space="0" w:color="auto"/>
              <w:left w:val="nil"/>
              <w:bottom w:val="single" w:sz="4" w:space="0" w:color="auto"/>
              <w:right w:val="single" w:sz="4" w:space="0" w:color="auto"/>
            </w:tcBorders>
            <w:shd w:val="clear" w:color="auto" w:fill="auto"/>
            <w:noWrap/>
            <w:vAlign w:val="center"/>
          </w:tcPr>
          <w:p w14:paraId="63089845" w14:textId="18775B18" w:rsidR="00867E47" w:rsidRPr="00CE0060" w:rsidRDefault="00867E47" w:rsidP="00867E47">
            <w:pPr>
              <w:spacing w:after="0" w:line="240" w:lineRule="auto"/>
              <w:rPr>
                <w:rFonts w:eastAsia="Times New Roman"/>
                <w:sz w:val="20"/>
                <w:szCs w:val="20"/>
              </w:rPr>
            </w:pPr>
            <w:r>
              <w:rPr>
                <w:b/>
                <w:bCs/>
                <w:sz w:val="20"/>
                <w:szCs w:val="20"/>
              </w:rPr>
              <w:t>Tháng 3</w:t>
            </w:r>
            <w:r>
              <w:rPr>
                <w:b/>
                <w:bCs/>
                <w:sz w:val="20"/>
                <w:szCs w:val="20"/>
              </w:rPr>
              <w:br/>
              <w:t>2024</w:t>
            </w:r>
          </w:p>
        </w:tc>
        <w:tc>
          <w:tcPr>
            <w:tcW w:w="800" w:type="dxa"/>
            <w:tcBorders>
              <w:top w:val="single" w:sz="4" w:space="0" w:color="auto"/>
              <w:left w:val="nil"/>
              <w:bottom w:val="single" w:sz="4" w:space="0" w:color="auto"/>
              <w:right w:val="single" w:sz="4" w:space="0" w:color="auto"/>
            </w:tcBorders>
            <w:shd w:val="clear" w:color="auto" w:fill="auto"/>
            <w:noWrap/>
            <w:vAlign w:val="center"/>
          </w:tcPr>
          <w:p w14:paraId="5BC6835B" w14:textId="35EE60E4" w:rsidR="00867E47" w:rsidRPr="00CE0060" w:rsidRDefault="00867E47" w:rsidP="00867E47">
            <w:pPr>
              <w:spacing w:after="0" w:line="240" w:lineRule="auto"/>
              <w:rPr>
                <w:rFonts w:eastAsia="Times New Roman"/>
                <w:sz w:val="20"/>
                <w:szCs w:val="20"/>
              </w:rPr>
            </w:pPr>
            <w:r>
              <w:rPr>
                <w:b/>
                <w:bCs/>
                <w:sz w:val="20"/>
                <w:szCs w:val="20"/>
              </w:rPr>
              <w:t>Tháng 4</w:t>
            </w:r>
            <w:r>
              <w:rPr>
                <w:b/>
                <w:bCs/>
                <w:sz w:val="20"/>
                <w:szCs w:val="20"/>
              </w:rPr>
              <w:br/>
              <w:t>2024</w:t>
            </w:r>
          </w:p>
        </w:tc>
        <w:tc>
          <w:tcPr>
            <w:tcW w:w="800" w:type="dxa"/>
            <w:tcBorders>
              <w:top w:val="single" w:sz="4" w:space="0" w:color="auto"/>
              <w:left w:val="nil"/>
              <w:bottom w:val="single" w:sz="4" w:space="0" w:color="auto"/>
              <w:right w:val="single" w:sz="4" w:space="0" w:color="auto"/>
            </w:tcBorders>
            <w:shd w:val="clear" w:color="auto" w:fill="auto"/>
            <w:noWrap/>
            <w:vAlign w:val="center"/>
          </w:tcPr>
          <w:p w14:paraId="69AA104D" w14:textId="1507D503" w:rsidR="00867E47" w:rsidRPr="00CE0060" w:rsidRDefault="00867E47" w:rsidP="00867E47">
            <w:pPr>
              <w:spacing w:after="0" w:line="240" w:lineRule="auto"/>
              <w:rPr>
                <w:rFonts w:eastAsia="Times New Roman"/>
                <w:sz w:val="20"/>
                <w:szCs w:val="20"/>
              </w:rPr>
            </w:pPr>
            <w:r>
              <w:rPr>
                <w:b/>
                <w:bCs/>
                <w:sz w:val="20"/>
                <w:szCs w:val="20"/>
              </w:rPr>
              <w:t>Tháng 5</w:t>
            </w:r>
            <w:r>
              <w:rPr>
                <w:b/>
                <w:bCs/>
                <w:sz w:val="20"/>
                <w:szCs w:val="20"/>
              </w:rPr>
              <w:br/>
              <w:t>2024</w:t>
            </w:r>
          </w:p>
        </w:tc>
        <w:tc>
          <w:tcPr>
            <w:tcW w:w="839" w:type="dxa"/>
            <w:tcBorders>
              <w:top w:val="single" w:sz="4" w:space="0" w:color="auto"/>
              <w:left w:val="nil"/>
              <w:bottom w:val="single" w:sz="4" w:space="0" w:color="auto"/>
              <w:right w:val="single" w:sz="4" w:space="0" w:color="auto"/>
            </w:tcBorders>
            <w:shd w:val="clear" w:color="auto" w:fill="auto"/>
            <w:noWrap/>
            <w:vAlign w:val="center"/>
          </w:tcPr>
          <w:p w14:paraId="3C40366F" w14:textId="688380D2" w:rsidR="00867E47" w:rsidRPr="00CE0060" w:rsidRDefault="00867E47" w:rsidP="00867E47">
            <w:pPr>
              <w:spacing w:after="0" w:line="240" w:lineRule="auto"/>
              <w:rPr>
                <w:rFonts w:eastAsia="Times New Roman"/>
                <w:sz w:val="20"/>
                <w:szCs w:val="20"/>
              </w:rPr>
            </w:pPr>
            <w:r>
              <w:rPr>
                <w:b/>
                <w:bCs/>
                <w:sz w:val="20"/>
                <w:szCs w:val="20"/>
              </w:rPr>
              <w:t>Tháng 6</w:t>
            </w:r>
            <w:r>
              <w:rPr>
                <w:b/>
                <w:bCs/>
                <w:sz w:val="20"/>
                <w:szCs w:val="20"/>
              </w:rPr>
              <w:br/>
              <w:t>2024</w:t>
            </w:r>
          </w:p>
        </w:tc>
        <w:tc>
          <w:tcPr>
            <w:tcW w:w="839" w:type="dxa"/>
            <w:tcBorders>
              <w:top w:val="single" w:sz="4" w:space="0" w:color="auto"/>
              <w:left w:val="nil"/>
              <w:bottom w:val="single" w:sz="4" w:space="0" w:color="auto"/>
              <w:right w:val="single" w:sz="4" w:space="0" w:color="auto"/>
            </w:tcBorders>
            <w:shd w:val="clear" w:color="auto" w:fill="auto"/>
            <w:noWrap/>
            <w:vAlign w:val="center"/>
          </w:tcPr>
          <w:p w14:paraId="06751FB6" w14:textId="17F1E2FD" w:rsidR="00867E47" w:rsidRPr="00CE0060" w:rsidRDefault="00867E47" w:rsidP="00867E47">
            <w:pPr>
              <w:spacing w:after="0" w:line="240" w:lineRule="auto"/>
              <w:rPr>
                <w:rFonts w:eastAsia="Times New Roman"/>
                <w:sz w:val="20"/>
                <w:szCs w:val="20"/>
              </w:rPr>
            </w:pPr>
            <w:r>
              <w:rPr>
                <w:b/>
                <w:bCs/>
                <w:sz w:val="20"/>
                <w:szCs w:val="20"/>
              </w:rPr>
              <w:t>Tháng 7</w:t>
            </w:r>
            <w:r>
              <w:rPr>
                <w:b/>
                <w:bCs/>
                <w:sz w:val="20"/>
                <w:szCs w:val="20"/>
              </w:rPr>
              <w:br/>
              <w:t>2024</w:t>
            </w:r>
          </w:p>
        </w:tc>
        <w:tc>
          <w:tcPr>
            <w:tcW w:w="839" w:type="dxa"/>
            <w:tcBorders>
              <w:top w:val="single" w:sz="4" w:space="0" w:color="auto"/>
              <w:left w:val="nil"/>
              <w:bottom w:val="single" w:sz="4" w:space="0" w:color="auto"/>
              <w:right w:val="single" w:sz="4" w:space="0" w:color="auto"/>
            </w:tcBorders>
            <w:shd w:val="clear" w:color="auto" w:fill="auto"/>
            <w:noWrap/>
            <w:vAlign w:val="center"/>
          </w:tcPr>
          <w:p w14:paraId="564E455C" w14:textId="359DD090" w:rsidR="00867E47" w:rsidRPr="00CE0060" w:rsidRDefault="00867E47" w:rsidP="00867E47">
            <w:pPr>
              <w:spacing w:after="0" w:line="240" w:lineRule="auto"/>
              <w:rPr>
                <w:rFonts w:eastAsia="Times New Roman"/>
                <w:sz w:val="20"/>
                <w:szCs w:val="20"/>
              </w:rPr>
            </w:pPr>
            <w:r>
              <w:rPr>
                <w:b/>
                <w:bCs/>
                <w:sz w:val="20"/>
                <w:szCs w:val="20"/>
              </w:rPr>
              <w:t>Tháng 8</w:t>
            </w:r>
            <w:r>
              <w:rPr>
                <w:b/>
                <w:bCs/>
                <w:sz w:val="20"/>
                <w:szCs w:val="20"/>
              </w:rPr>
              <w:br/>
              <w:t>2024</w:t>
            </w:r>
          </w:p>
        </w:tc>
        <w:tc>
          <w:tcPr>
            <w:tcW w:w="800" w:type="dxa"/>
            <w:tcBorders>
              <w:top w:val="single" w:sz="4" w:space="0" w:color="auto"/>
              <w:left w:val="nil"/>
              <w:bottom w:val="single" w:sz="4" w:space="0" w:color="auto"/>
              <w:right w:val="single" w:sz="4" w:space="0" w:color="auto"/>
            </w:tcBorders>
            <w:shd w:val="clear" w:color="auto" w:fill="auto"/>
            <w:vAlign w:val="center"/>
          </w:tcPr>
          <w:p w14:paraId="13C7B5C3" w14:textId="0256F730" w:rsidR="00867E47" w:rsidRPr="00CE0060" w:rsidRDefault="00867E47" w:rsidP="00867E47">
            <w:pPr>
              <w:spacing w:after="0" w:line="240" w:lineRule="auto"/>
              <w:rPr>
                <w:b/>
                <w:bCs/>
                <w:sz w:val="20"/>
                <w:szCs w:val="20"/>
              </w:rPr>
            </w:pPr>
            <w:r>
              <w:rPr>
                <w:b/>
                <w:bCs/>
                <w:sz w:val="20"/>
                <w:szCs w:val="20"/>
              </w:rPr>
              <w:t>Tháng 9</w:t>
            </w:r>
            <w:r>
              <w:rPr>
                <w:b/>
                <w:bCs/>
                <w:sz w:val="20"/>
                <w:szCs w:val="20"/>
              </w:rPr>
              <w:br/>
              <w:t>2024</w:t>
            </w:r>
          </w:p>
        </w:tc>
        <w:tc>
          <w:tcPr>
            <w:tcW w:w="809" w:type="dxa"/>
            <w:tcBorders>
              <w:top w:val="single" w:sz="4" w:space="0" w:color="auto"/>
              <w:left w:val="nil"/>
              <w:bottom w:val="single" w:sz="4" w:space="0" w:color="auto"/>
              <w:right w:val="single" w:sz="4" w:space="0" w:color="auto"/>
            </w:tcBorders>
            <w:shd w:val="clear" w:color="auto" w:fill="auto"/>
            <w:noWrap/>
            <w:vAlign w:val="center"/>
          </w:tcPr>
          <w:p w14:paraId="6F94BD6C" w14:textId="5D559BDE" w:rsidR="00867E47" w:rsidRPr="00CE0060" w:rsidRDefault="00867E47" w:rsidP="00867E47">
            <w:pPr>
              <w:spacing w:after="0" w:line="240" w:lineRule="auto"/>
              <w:rPr>
                <w:rFonts w:eastAsia="Times New Roman"/>
                <w:sz w:val="20"/>
                <w:szCs w:val="20"/>
              </w:rPr>
            </w:pPr>
            <w:r>
              <w:rPr>
                <w:b/>
                <w:bCs/>
                <w:sz w:val="20"/>
                <w:szCs w:val="20"/>
              </w:rPr>
              <w:t>Tháng 10</w:t>
            </w:r>
            <w:r>
              <w:rPr>
                <w:b/>
                <w:bCs/>
                <w:sz w:val="20"/>
                <w:szCs w:val="20"/>
              </w:rPr>
              <w:br/>
              <w:t>2024</w:t>
            </w:r>
          </w:p>
        </w:tc>
        <w:tc>
          <w:tcPr>
            <w:tcW w:w="1047" w:type="dxa"/>
            <w:gridSpan w:val="2"/>
            <w:vAlign w:val="center"/>
          </w:tcPr>
          <w:p w14:paraId="3833D24B" w14:textId="77777777" w:rsidR="00867E47" w:rsidRPr="00CE0060" w:rsidRDefault="00867E47" w:rsidP="00867E47">
            <w:pPr>
              <w:spacing w:after="0" w:line="240" w:lineRule="auto"/>
              <w:rPr>
                <w:rFonts w:eastAsia="Times New Roman"/>
                <w:sz w:val="20"/>
                <w:szCs w:val="20"/>
              </w:rPr>
            </w:pPr>
            <w:r w:rsidRPr="00CE0060">
              <w:rPr>
                <w:rFonts w:eastAsia="Times New Roman"/>
                <w:b/>
                <w:bCs/>
                <w:sz w:val="20"/>
                <w:szCs w:val="20"/>
                <w:lang w:val="vi-VN"/>
              </w:rPr>
              <w:t>Mức A</w:t>
            </w:r>
          </w:p>
        </w:tc>
      </w:tr>
      <w:tr w:rsidR="00867E47" w:rsidRPr="00CE0060" w14:paraId="48DD8B49" w14:textId="77777777" w:rsidTr="007666F0">
        <w:trPr>
          <w:trHeight w:val="372"/>
          <w:jc w:val="center"/>
        </w:trPr>
        <w:tc>
          <w:tcPr>
            <w:tcW w:w="994" w:type="dxa"/>
            <w:shd w:val="clear" w:color="auto" w:fill="auto"/>
            <w:noWrap/>
            <w:vAlign w:val="center"/>
            <w:hideMark/>
          </w:tcPr>
          <w:p w14:paraId="165921A7" w14:textId="77777777" w:rsidR="00867E47" w:rsidRPr="00CE0060" w:rsidRDefault="00867E47" w:rsidP="00867E47">
            <w:pPr>
              <w:spacing w:after="0" w:line="240" w:lineRule="auto"/>
              <w:rPr>
                <w:rFonts w:eastAsia="Times New Roman"/>
                <w:sz w:val="20"/>
                <w:szCs w:val="20"/>
              </w:rPr>
            </w:pPr>
            <w:r w:rsidRPr="00CE0060">
              <w:rPr>
                <w:rFonts w:eastAsia="Times New Roman"/>
                <w:sz w:val="20"/>
                <w:szCs w:val="20"/>
              </w:rPr>
              <w:t>RĐN5</w:t>
            </w:r>
          </w:p>
        </w:tc>
        <w:tc>
          <w:tcPr>
            <w:tcW w:w="959" w:type="dxa"/>
            <w:tcBorders>
              <w:top w:val="nil"/>
              <w:left w:val="single" w:sz="4" w:space="0" w:color="auto"/>
              <w:bottom w:val="single" w:sz="4" w:space="0" w:color="auto"/>
              <w:right w:val="single" w:sz="4" w:space="0" w:color="auto"/>
            </w:tcBorders>
            <w:shd w:val="clear" w:color="auto" w:fill="auto"/>
            <w:noWrap/>
            <w:vAlign w:val="center"/>
          </w:tcPr>
          <w:p w14:paraId="746CAF0C" w14:textId="38496CAB" w:rsidR="00867E47" w:rsidRPr="00CE0060" w:rsidRDefault="00867E47" w:rsidP="00867E47">
            <w:pPr>
              <w:spacing w:after="0" w:line="240" w:lineRule="auto"/>
              <w:rPr>
                <w:rFonts w:eastAsia="Times New Roman"/>
                <w:sz w:val="20"/>
                <w:szCs w:val="20"/>
              </w:rPr>
            </w:pPr>
            <w:r>
              <w:rPr>
                <w:sz w:val="20"/>
                <w:szCs w:val="20"/>
              </w:rPr>
              <w:t>2100</w:t>
            </w:r>
          </w:p>
        </w:tc>
        <w:tc>
          <w:tcPr>
            <w:tcW w:w="800" w:type="dxa"/>
            <w:tcBorders>
              <w:top w:val="nil"/>
              <w:left w:val="nil"/>
              <w:bottom w:val="single" w:sz="4" w:space="0" w:color="auto"/>
              <w:right w:val="single" w:sz="4" w:space="0" w:color="auto"/>
            </w:tcBorders>
            <w:shd w:val="clear" w:color="auto" w:fill="auto"/>
            <w:noWrap/>
            <w:vAlign w:val="center"/>
          </w:tcPr>
          <w:p w14:paraId="08846616" w14:textId="73DA9E81" w:rsidR="00867E47" w:rsidRPr="00CE0060" w:rsidRDefault="00867E47" w:rsidP="00867E47">
            <w:pPr>
              <w:spacing w:after="0" w:line="240" w:lineRule="auto"/>
              <w:rPr>
                <w:rFonts w:eastAsia="Times New Roman"/>
                <w:sz w:val="20"/>
                <w:szCs w:val="20"/>
              </w:rPr>
            </w:pPr>
            <w:r>
              <w:rPr>
                <w:sz w:val="20"/>
                <w:szCs w:val="20"/>
              </w:rPr>
              <w:t>2500</w:t>
            </w:r>
          </w:p>
        </w:tc>
        <w:tc>
          <w:tcPr>
            <w:tcW w:w="800" w:type="dxa"/>
            <w:tcBorders>
              <w:top w:val="nil"/>
              <w:left w:val="nil"/>
              <w:bottom w:val="single" w:sz="4" w:space="0" w:color="auto"/>
              <w:right w:val="single" w:sz="4" w:space="0" w:color="auto"/>
            </w:tcBorders>
            <w:shd w:val="clear" w:color="auto" w:fill="auto"/>
            <w:noWrap/>
            <w:vAlign w:val="center"/>
          </w:tcPr>
          <w:p w14:paraId="5A4CFDE2" w14:textId="24FFB885" w:rsidR="00867E47" w:rsidRPr="00CE0060" w:rsidRDefault="00867E47" w:rsidP="00867E47">
            <w:pPr>
              <w:spacing w:after="0" w:line="240" w:lineRule="auto"/>
              <w:rPr>
                <w:rFonts w:eastAsia="Times New Roman"/>
                <w:sz w:val="20"/>
                <w:szCs w:val="20"/>
              </w:rPr>
            </w:pPr>
            <w:r>
              <w:rPr>
                <w:sz w:val="20"/>
                <w:szCs w:val="20"/>
              </w:rPr>
              <w:t>1400</w:t>
            </w:r>
          </w:p>
        </w:tc>
        <w:tc>
          <w:tcPr>
            <w:tcW w:w="800" w:type="dxa"/>
            <w:tcBorders>
              <w:top w:val="nil"/>
              <w:left w:val="nil"/>
              <w:bottom w:val="single" w:sz="4" w:space="0" w:color="auto"/>
              <w:right w:val="single" w:sz="4" w:space="0" w:color="auto"/>
            </w:tcBorders>
            <w:shd w:val="clear" w:color="auto" w:fill="auto"/>
            <w:noWrap/>
            <w:vAlign w:val="center"/>
          </w:tcPr>
          <w:p w14:paraId="56B4A12A" w14:textId="01569153" w:rsidR="00867E47" w:rsidRPr="00CE0060" w:rsidRDefault="00867E47" w:rsidP="00867E47">
            <w:pPr>
              <w:spacing w:after="0" w:line="240" w:lineRule="auto"/>
              <w:rPr>
                <w:rFonts w:eastAsia="Times New Roman"/>
                <w:sz w:val="20"/>
                <w:szCs w:val="20"/>
              </w:rPr>
            </w:pPr>
            <w:r>
              <w:rPr>
                <w:sz w:val="20"/>
                <w:szCs w:val="20"/>
              </w:rPr>
              <w:t>3100</w:t>
            </w:r>
          </w:p>
        </w:tc>
        <w:tc>
          <w:tcPr>
            <w:tcW w:w="800" w:type="dxa"/>
            <w:tcBorders>
              <w:top w:val="nil"/>
              <w:left w:val="nil"/>
              <w:bottom w:val="single" w:sz="4" w:space="0" w:color="auto"/>
              <w:right w:val="single" w:sz="4" w:space="0" w:color="auto"/>
            </w:tcBorders>
            <w:shd w:val="clear" w:color="auto" w:fill="auto"/>
            <w:noWrap/>
            <w:vAlign w:val="center"/>
          </w:tcPr>
          <w:p w14:paraId="6A97AED5" w14:textId="7111C9CF" w:rsidR="00867E47" w:rsidRPr="00CE0060" w:rsidRDefault="00867E47" w:rsidP="00867E47">
            <w:pPr>
              <w:spacing w:after="0" w:line="240" w:lineRule="auto"/>
              <w:rPr>
                <w:rFonts w:eastAsia="Times New Roman"/>
                <w:sz w:val="20"/>
                <w:szCs w:val="20"/>
              </w:rPr>
            </w:pPr>
            <w:r>
              <w:rPr>
                <w:sz w:val="20"/>
                <w:szCs w:val="20"/>
              </w:rPr>
              <w:t>1500</w:t>
            </w:r>
          </w:p>
        </w:tc>
        <w:tc>
          <w:tcPr>
            <w:tcW w:w="800" w:type="dxa"/>
            <w:tcBorders>
              <w:top w:val="nil"/>
              <w:left w:val="nil"/>
              <w:bottom w:val="single" w:sz="4" w:space="0" w:color="auto"/>
              <w:right w:val="single" w:sz="4" w:space="0" w:color="auto"/>
            </w:tcBorders>
            <w:shd w:val="clear" w:color="auto" w:fill="auto"/>
            <w:noWrap/>
            <w:vAlign w:val="center"/>
          </w:tcPr>
          <w:p w14:paraId="581B14C4" w14:textId="5277EDEE" w:rsidR="00867E47" w:rsidRPr="00CE0060" w:rsidRDefault="00867E47" w:rsidP="00867E47">
            <w:pPr>
              <w:spacing w:after="0" w:line="240" w:lineRule="auto"/>
              <w:rPr>
                <w:rFonts w:eastAsia="Times New Roman"/>
                <w:sz w:val="20"/>
                <w:szCs w:val="20"/>
              </w:rPr>
            </w:pPr>
            <w:r>
              <w:rPr>
                <w:sz w:val="20"/>
                <w:szCs w:val="20"/>
              </w:rPr>
              <w:t>3200</w:t>
            </w:r>
          </w:p>
        </w:tc>
        <w:tc>
          <w:tcPr>
            <w:tcW w:w="800" w:type="dxa"/>
            <w:tcBorders>
              <w:top w:val="nil"/>
              <w:left w:val="nil"/>
              <w:bottom w:val="single" w:sz="4" w:space="0" w:color="auto"/>
              <w:right w:val="single" w:sz="4" w:space="0" w:color="auto"/>
            </w:tcBorders>
            <w:shd w:val="clear" w:color="auto" w:fill="auto"/>
            <w:noWrap/>
            <w:vAlign w:val="center"/>
          </w:tcPr>
          <w:p w14:paraId="21F898EB" w14:textId="5DEF9FD9" w:rsidR="00867E47" w:rsidRPr="00CE0060" w:rsidRDefault="00867E47" w:rsidP="00867E47">
            <w:pPr>
              <w:spacing w:after="0" w:line="240" w:lineRule="auto"/>
              <w:rPr>
                <w:rFonts w:eastAsia="Times New Roman"/>
                <w:sz w:val="20"/>
                <w:szCs w:val="20"/>
              </w:rPr>
            </w:pPr>
            <w:r>
              <w:rPr>
                <w:sz w:val="20"/>
                <w:szCs w:val="20"/>
              </w:rPr>
              <w:t>3100</w:t>
            </w:r>
          </w:p>
        </w:tc>
        <w:tc>
          <w:tcPr>
            <w:tcW w:w="800" w:type="dxa"/>
            <w:tcBorders>
              <w:top w:val="nil"/>
              <w:left w:val="nil"/>
              <w:bottom w:val="single" w:sz="4" w:space="0" w:color="auto"/>
              <w:right w:val="single" w:sz="4" w:space="0" w:color="auto"/>
            </w:tcBorders>
            <w:shd w:val="clear" w:color="auto" w:fill="auto"/>
            <w:noWrap/>
            <w:vAlign w:val="center"/>
          </w:tcPr>
          <w:p w14:paraId="590F308F" w14:textId="4CD4203F" w:rsidR="00867E47" w:rsidRPr="00CE0060" w:rsidRDefault="00867E47" w:rsidP="00867E47">
            <w:pPr>
              <w:spacing w:after="0" w:line="240" w:lineRule="auto"/>
              <w:rPr>
                <w:rFonts w:eastAsia="Times New Roman"/>
                <w:sz w:val="20"/>
                <w:szCs w:val="20"/>
              </w:rPr>
            </w:pPr>
            <w:r>
              <w:rPr>
                <w:sz w:val="20"/>
                <w:szCs w:val="20"/>
              </w:rPr>
              <w:t>2200</w:t>
            </w:r>
          </w:p>
        </w:tc>
        <w:tc>
          <w:tcPr>
            <w:tcW w:w="839" w:type="dxa"/>
            <w:tcBorders>
              <w:top w:val="nil"/>
              <w:left w:val="nil"/>
              <w:bottom w:val="single" w:sz="4" w:space="0" w:color="auto"/>
              <w:right w:val="single" w:sz="4" w:space="0" w:color="auto"/>
            </w:tcBorders>
            <w:shd w:val="clear" w:color="auto" w:fill="auto"/>
            <w:noWrap/>
            <w:vAlign w:val="center"/>
          </w:tcPr>
          <w:p w14:paraId="36C6B8D7" w14:textId="00E5F79E" w:rsidR="00867E47" w:rsidRPr="00CE0060" w:rsidRDefault="00867E47" w:rsidP="00867E47">
            <w:pPr>
              <w:spacing w:after="0" w:line="240" w:lineRule="auto"/>
              <w:rPr>
                <w:rFonts w:eastAsia="Times New Roman"/>
                <w:sz w:val="20"/>
                <w:szCs w:val="20"/>
              </w:rPr>
            </w:pPr>
            <w:r>
              <w:rPr>
                <w:sz w:val="20"/>
                <w:szCs w:val="20"/>
              </w:rPr>
              <w:t>1400</w:t>
            </w:r>
          </w:p>
        </w:tc>
        <w:tc>
          <w:tcPr>
            <w:tcW w:w="839" w:type="dxa"/>
            <w:tcBorders>
              <w:top w:val="nil"/>
              <w:left w:val="nil"/>
              <w:bottom w:val="single" w:sz="4" w:space="0" w:color="auto"/>
              <w:right w:val="single" w:sz="4" w:space="0" w:color="auto"/>
            </w:tcBorders>
            <w:shd w:val="clear" w:color="auto" w:fill="auto"/>
            <w:noWrap/>
            <w:vAlign w:val="center"/>
          </w:tcPr>
          <w:p w14:paraId="00ADD040" w14:textId="11591D00" w:rsidR="00867E47" w:rsidRPr="00CE0060" w:rsidRDefault="00867E47" w:rsidP="00867E47">
            <w:pPr>
              <w:spacing w:after="0" w:line="240" w:lineRule="auto"/>
              <w:rPr>
                <w:rFonts w:eastAsia="Times New Roman"/>
                <w:sz w:val="20"/>
                <w:szCs w:val="20"/>
              </w:rPr>
            </w:pPr>
            <w:r>
              <w:rPr>
                <w:sz w:val="20"/>
                <w:szCs w:val="20"/>
              </w:rPr>
              <w:t>2700</w:t>
            </w:r>
          </w:p>
        </w:tc>
        <w:tc>
          <w:tcPr>
            <w:tcW w:w="839" w:type="dxa"/>
            <w:tcBorders>
              <w:top w:val="nil"/>
              <w:left w:val="nil"/>
              <w:bottom w:val="single" w:sz="4" w:space="0" w:color="000000"/>
              <w:right w:val="single" w:sz="4" w:space="0" w:color="000000"/>
            </w:tcBorders>
            <w:shd w:val="clear" w:color="000000" w:fill="FFFFFF"/>
            <w:noWrap/>
            <w:vAlign w:val="bottom"/>
          </w:tcPr>
          <w:p w14:paraId="271AC6F2" w14:textId="22BA501C" w:rsidR="00867E47" w:rsidRPr="00CE0060" w:rsidRDefault="00867E47" w:rsidP="00867E47">
            <w:pPr>
              <w:spacing w:after="0" w:line="240" w:lineRule="auto"/>
              <w:rPr>
                <w:rFonts w:eastAsia="Times New Roman"/>
                <w:sz w:val="20"/>
                <w:szCs w:val="20"/>
              </w:rPr>
            </w:pPr>
            <w:r>
              <w:rPr>
                <w:color w:val="000000"/>
                <w:sz w:val="20"/>
                <w:szCs w:val="20"/>
              </w:rPr>
              <w:t>2100</w:t>
            </w:r>
          </w:p>
        </w:tc>
        <w:tc>
          <w:tcPr>
            <w:tcW w:w="800" w:type="dxa"/>
            <w:tcBorders>
              <w:top w:val="nil"/>
              <w:left w:val="nil"/>
              <w:bottom w:val="single" w:sz="4" w:space="0" w:color="auto"/>
              <w:right w:val="single" w:sz="4" w:space="0" w:color="auto"/>
            </w:tcBorders>
            <w:shd w:val="clear" w:color="F4B084" w:fill="FFFFFF"/>
            <w:vAlign w:val="center"/>
          </w:tcPr>
          <w:p w14:paraId="494F0563" w14:textId="60A00F9C" w:rsidR="00867E47" w:rsidRPr="00CE0060" w:rsidRDefault="00867E47" w:rsidP="00867E47">
            <w:pPr>
              <w:spacing w:after="0" w:line="240" w:lineRule="auto"/>
              <w:rPr>
                <w:sz w:val="20"/>
                <w:szCs w:val="20"/>
              </w:rPr>
            </w:pPr>
            <w:r>
              <w:rPr>
                <w:color w:val="000000"/>
                <w:sz w:val="20"/>
                <w:szCs w:val="20"/>
              </w:rPr>
              <w:t>1700</w:t>
            </w:r>
          </w:p>
        </w:tc>
        <w:tc>
          <w:tcPr>
            <w:tcW w:w="809" w:type="dxa"/>
            <w:tcBorders>
              <w:top w:val="nil"/>
              <w:left w:val="nil"/>
              <w:bottom w:val="single" w:sz="4" w:space="0" w:color="auto"/>
              <w:right w:val="single" w:sz="4" w:space="0" w:color="auto"/>
            </w:tcBorders>
            <w:shd w:val="clear" w:color="F4B084" w:fill="FFFFFF"/>
            <w:noWrap/>
            <w:vAlign w:val="center"/>
          </w:tcPr>
          <w:p w14:paraId="778E7347" w14:textId="7783B629" w:rsidR="00867E47" w:rsidRPr="00CE0060" w:rsidRDefault="00867E47" w:rsidP="00867E47">
            <w:pPr>
              <w:spacing w:after="0" w:line="240" w:lineRule="auto"/>
              <w:rPr>
                <w:rFonts w:eastAsia="Times New Roman"/>
                <w:sz w:val="20"/>
                <w:szCs w:val="20"/>
              </w:rPr>
            </w:pPr>
            <w:r>
              <w:rPr>
                <w:color w:val="000000"/>
                <w:sz w:val="20"/>
                <w:szCs w:val="20"/>
              </w:rPr>
              <w:t>2100</w:t>
            </w:r>
          </w:p>
        </w:tc>
        <w:tc>
          <w:tcPr>
            <w:tcW w:w="1047" w:type="dxa"/>
            <w:gridSpan w:val="2"/>
            <w:vMerge w:val="restart"/>
            <w:vAlign w:val="center"/>
          </w:tcPr>
          <w:p w14:paraId="2EE957E4" w14:textId="7FD69805" w:rsidR="00867E47" w:rsidRPr="00CE0060" w:rsidRDefault="00867E47" w:rsidP="00867E47">
            <w:pPr>
              <w:spacing w:after="0" w:line="240" w:lineRule="auto"/>
              <w:rPr>
                <w:rFonts w:eastAsia="Times New Roman"/>
                <w:sz w:val="20"/>
                <w:szCs w:val="20"/>
              </w:rPr>
            </w:pPr>
            <w:r w:rsidRPr="00CE0060">
              <w:rPr>
                <w:rFonts w:ascii="Yu Gothic" w:eastAsia="Yu Gothic" w:hAnsi="Yu Gothic" w:hint="eastAsia"/>
                <w:sz w:val="20"/>
                <w:szCs w:val="20"/>
                <w:lang w:val="vi-VN"/>
              </w:rPr>
              <w:t>≤</w:t>
            </w:r>
            <w:r w:rsidRPr="00CE0060">
              <w:rPr>
                <w:rFonts w:eastAsia="Times New Roman"/>
                <w:sz w:val="20"/>
                <w:szCs w:val="20"/>
                <w:lang w:val="vi-VN"/>
              </w:rPr>
              <w:t>1000</w:t>
            </w:r>
          </w:p>
        </w:tc>
      </w:tr>
      <w:tr w:rsidR="00867E47" w:rsidRPr="00CE0060" w14:paraId="708DEAB5" w14:textId="77777777" w:rsidTr="007666F0">
        <w:trPr>
          <w:trHeight w:val="372"/>
          <w:jc w:val="center"/>
        </w:trPr>
        <w:tc>
          <w:tcPr>
            <w:tcW w:w="994" w:type="dxa"/>
            <w:shd w:val="clear" w:color="auto" w:fill="auto"/>
            <w:noWrap/>
            <w:vAlign w:val="center"/>
          </w:tcPr>
          <w:p w14:paraId="7D065342" w14:textId="4D4029F7" w:rsidR="00867E47" w:rsidRPr="00CE0060" w:rsidRDefault="00867E47" w:rsidP="00867E47">
            <w:pPr>
              <w:spacing w:after="0" w:line="240" w:lineRule="auto"/>
              <w:rPr>
                <w:rFonts w:eastAsia="Times New Roman"/>
                <w:sz w:val="20"/>
                <w:szCs w:val="20"/>
              </w:rPr>
            </w:pPr>
            <w:r w:rsidRPr="00CE0060">
              <w:rPr>
                <w:rFonts w:eastAsia="Times New Roman"/>
                <w:sz w:val="20"/>
                <w:szCs w:val="20"/>
              </w:rPr>
              <w:t>RĐN6</w:t>
            </w:r>
          </w:p>
        </w:tc>
        <w:tc>
          <w:tcPr>
            <w:tcW w:w="959" w:type="dxa"/>
            <w:tcBorders>
              <w:top w:val="nil"/>
              <w:left w:val="single" w:sz="4" w:space="0" w:color="auto"/>
              <w:bottom w:val="single" w:sz="4" w:space="0" w:color="auto"/>
              <w:right w:val="single" w:sz="4" w:space="0" w:color="auto"/>
            </w:tcBorders>
            <w:shd w:val="clear" w:color="auto" w:fill="auto"/>
            <w:noWrap/>
            <w:vAlign w:val="center"/>
          </w:tcPr>
          <w:p w14:paraId="76B5124B" w14:textId="12F04D5D" w:rsidR="00867E47" w:rsidRPr="00CE0060" w:rsidRDefault="00867E47" w:rsidP="00867E47">
            <w:pPr>
              <w:spacing w:after="0" w:line="240" w:lineRule="auto"/>
              <w:rPr>
                <w:sz w:val="20"/>
                <w:szCs w:val="20"/>
              </w:rPr>
            </w:pPr>
            <w:r>
              <w:rPr>
                <w:sz w:val="20"/>
                <w:szCs w:val="20"/>
              </w:rPr>
              <w:t>2300</w:t>
            </w:r>
          </w:p>
        </w:tc>
        <w:tc>
          <w:tcPr>
            <w:tcW w:w="800" w:type="dxa"/>
            <w:tcBorders>
              <w:top w:val="nil"/>
              <w:left w:val="nil"/>
              <w:bottom w:val="single" w:sz="4" w:space="0" w:color="auto"/>
              <w:right w:val="single" w:sz="4" w:space="0" w:color="auto"/>
            </w:tcBorders>
            <w:shd w:val="clear" w:color="auto" w:fill="auto"/>
            <w:noWrap/>
            <w:vAlign w:val="center"/>
          </w:tcPr>
          <w:p w14:paraId="1B8BC940" w14:textId="27D4B60A" w:rsidR="00867E47" w:rsidRPr="00CE0060" w:rsidRDefault="00867E47" w:rsidP="00867E47">
            <w:pPr>
              <w:spacing w:after="0" w:line="240" w:lineRule="auto"/>
              <w:rPr>
                <w:sz w:val="20"/>
                <w:szCs w:val="20"/>
              </w:rPr>
            </w:pPr>
            <w:r>
              <w:rPr>
                <w:sz w:val="20"/>
                <w:szCs w:val="20"/>
              </w:rPr>
              <w:t>2400</w:t>
            </w:r>
          </w:p>
        </w:tc>
        <w:tc>
          <w:tcPr>
            <w:tcW w:w="800" w:type="dxa"/>
            <w:tcBorders>
              <w:top w:val="nil"/>
              <w:left w:val="nil"/>
              <w:bottom w:val="single" w:sz="4" w:space="0" w:color="auto"/>
              <w:right w:val="single" w:sz="4" w:space="0" w:color="auto"/>
            </w:tcBorders>
            <w:shd w:val="clear" w:color="auto" w:fill="auto"/>
            <w:noWrap/>
            <w:vAlign w:val="center"/>
          </w:tcPr>
          <w:p w14:paraId="5CB4556B" w14:textId="26585B87" w:rsidR="00867E47" w:rsidRPr="00CE0060" w:rsidRDefault="00867E47" w:rsidP="00867E47">
            <w:pPr>
              <w:spacing w:after="0" w:line="240" w:lineRule="auto"/>
              <w:rPr>
                <w:sz w:val="20"/>
                <w:szCs w:val="20"/>
              </w:rPr>
            </w:pPr>
            <w:r>
              <w:rPr>
                <w:sz w:val="20"/>
                <w:szCs w:val="20"/>
              </w:rPr>
              <w:t>2100</w:t>
            </w:r>
          </w:p>
        </w:tc>
        <w:tc>
          <w:tcPr>
            <w:tcW w:w="800" w:type="dxa"/>
            <w:tcBorders>
              <w:top w:val="nil"/>
              <w:left w:val="nil"/>
              <w:bottom w:val="single" w:sz="4" w:space="0" w:color="auto"/>
              <w:right w:val="single" w:sz="4" w:space="0" w:color="auto"/>
            </w:tcBorders>
            <w:shd w:val="clear" w:color="auto" w:fill="auto"/>
            <w:noWrap/>
            <w:vAlign w:val="center"/>
          </w:tcPr>
          <w:p w14:paraId="0D3DDA6B" w14:textId="26BBFEDF" w:rsidR="00867E47" w:rsidRPr="00CE0060" w:rsidRDefault="00867E47" w:rsidP="00867E47">
            <w:pPr>
              <w:spacing w:after="0" w:line="240" w:lineRule="auto"/>
              <w:rPr>
                <w:sz w:val="20"/>
                <w:szCs w:val="20"/>
              </w:rPr>
            </w:pPr>
            <w:r>
              <w:rPr>
                <w:sz w:val="20"/>
                <w:szCs w:val="20"/>
              </w:rPr>
              <w:t>1500</w:t>
            </w:r>
          </w:p>
        </w:tc>
        <w:tc>
          <w:tcPr>
            <w:tcW w:w="800" w:type="dxa"/>
            <w:tcBorders>
              <w:top w:val="nil"/>
              <w:left w:val="nil"/>
              <w:bottom w:val="single" w:sz="4" w:space="0" w:color="auto"/>
              <w:right w:val="single" w:sz="4" w:space="0" w:color="auto"/>
            </w:tcBorders>
            <w:shd w:val="clear" w:color="auto" w:fill="auto"/>
            <w:noWrap/>
            <w:vAlign w:val="center"/>
          </w:tcPr>
          <w:p w14:paraId="18F0E79B" w14:textId="152D66AA" w:rsidR="00867E47" w:rsidRPr="00CE0060" w:rsidRDefault="00867E47" w:rsidP="00867E47">
            <w:pPr>
              <w:spacing w:after="0" w:line="240" w:lineRule="auto"/>
              <w:rPr>
                <w:sz w:val="20"/>
                <w:szCs w:val="20"/>
              </w:rPr>
            </w:pPr>
            <w:r>
              <w:rPr>
                <w:sz w:val="20"/>
                <w:szCs w:val="20"/>
              </w:rPr>
              <w:t>1700</w:t>
            </w:r>
          </w:p>
        </w:tc>
        <w:tc>
          <w:tcPr>
            <w:tcW w:w="800" w:type="dxa"/>
            <w:tcBorders>
              <w:top w:val="nil"/>
              <w:left w:val="nil"/>
              <w:bottom w:val="single" w:sz="4" w:space="0" w:color="auto"/>
              <w:right w:val="single" w:sz="4" w:space="0" w:color="auto"/>
            </w:tcBorders>
            <w:shd w:val="clear" w:color="auto" w:fill="auto"/>
            <w:noWrap/>
            <w:vAlign w:val="center"/>
          </w:tcPr>
          <w:p w14:paraId="6CF1E9A4" w14:textId="09C83D56" w:rsidR="00867E47" w:rsidRPr="00CE0060" w:rsidRDefault="00867E47" w:rsidP="00867E47">
            <w:pPr>
              <w:spacing w:after="0" w:line="240" w:lineRule="auto"/>
              <w:rPr>
                <w:sz w:val="20"/>
                <w:szCs w:val="20"/>
              </w:rPr>
            </w:pPr>
            <w:r>
              <w:rPr>
                <w:sz w:val="20"/>
                <w:szCs w:val="20"/>
              </w:rPr>
              <w:t>1300</w:t>
            </w:r>
          </w:p>
        </w:tc>
        <w:tc>
          <w:tcPr>
            <w:tcW w:w="800" w:type="dxa"/>
            <w:tcBorders>
              <w:top w:val="nil"/>
              <w:left w:val="nil"/>
              <w:bottom w:val="single" w:sz="4" w:space="0" w:color="auto"/>
              <w:right w:val="single" w:sz="4" w:space="0" w:color="auto"/>
            </w:tcBorders>
            <w:shd w:val="clear" w:color="auto" w:fill="auto"/>
            <w:noWrap/>
            <w:vAlign w:val="center"/>
          </w:tcPr>
          <w:p w14:paraId="179D2B99" w14:textId="61E5BAD9" w:rsidR="00867E47" w:rsidRPr="00CE0060" w:rsidRDefault="00867E47" w:rsidP="00867E47">
            <w:pPr>
              <w:spacing w:after="0" w:line="240" w:lineRule="auto"/>
              <w:rPr>
                <w:sz w:val="20"/>
                <w:szCs w:val="20"/>
              </w:rPr>
            </w:pPr>
            <w:r>
              <w:rPr>
                <w:sz w:val="20"/>
                <w:szCs w:val="20"/>
              </w:rPr>
              <w:t>2400</w:t>
            </w:r>
          </w:p>
        </w:tc>
        <w:tc>
          <w:tcPr>
            <w:tcW w:w="800" w:type="dxa"/>
            <w:tcBorders>
              <w:top w:val="nil"/>
              <w:left w:val="nil"/>
              <w:bottom w:val="single" w:sz="4" w:space="0" w:color="auto"/>
              <w:right w:val="single" w:sz="4" w:space="0" w:color="auto"/>
            </w:tcBorders>
            <w:shd w:val="clear" w:color="auto" w:fill="auto"/>
            <w:noWrap/>
            <w:vAlign w:val="center"/>
          </w:tcPr>
          <w:p w14:paraId="039E392B" w14:textId="453DEFEC" w:rsidR="00867E47" w:rsidRPr="00CE0060" w:rsidRDefault="00867E47" w:rsidP="00867E47">
            <w:pPr>
              <w:spacing w:after="0" w:line="240" w:lineRule="auto"/>
              <w:rPr>
                <w:sz w:val="20"/>
                <w:szCs w:val="20"/>
              </w:rPr>
            </w:pPr>
            <w:r>
              <w:rPr>
                <w:sz w:val="20"/>
                <w:szCs w:val="20"/>
              </w:rPr>
              <w:t>2400</w:t>
            </w:r>
          </w:p>
        </w:tc>
        <w:tc>
          <w:tcPr>
            <w:tcW w:w="839" w:type="dxa"/>
            <w:tcBorders>
              <w:top w:val="nil"/>
              <w:left w:val="nil"/>
              <w:bottom w:val="single" w:sz="4" w:space="0" w:color="auto"/>
              <w:right w:val="single" w:sz="4" w:space="0" w:color="auto"/>
            </w:tcBorders>
            <w:shd w:val="clear" w:color="auto" w:fill="auto"/>
            <w:noWrap/>
            <w:vAlign w:val="center"/>
          </w:tcPr>
          <w:p w14:paraId="6803DD04" w14:textId="742A0972" w:rsidR="00867E47" w:rsidRPr="00CE0060" w:rsidRDefault="00867E47" w:rsidP="00867E47">
            <w:pPr>
              <w:spacing w:after="0" w:line="240" w:lineRule="auto"/>
              <w:rPr>
                <w:sz w:val="20"/>
                <w:szCs w:val="20"/>
              </w:rPr>
            </w:pPr>
            <w:r>
              <w:rPr>
                <w:sz w:val="20"/>
                <w:szCs w:val="20"/>
              </w:rPr>
              <w:t>1700</w:t>
            </w:r>
          </w:p>
        </w:tc>
        <w:tc>
          <w:tcPr>
            <w:tcW w:w="839" w:type="dxa"/>
            <w:tcBorders>
              <w:top w:val="nil"/>
              <w:left w:val="nil"/>
              <w:bottom w:val="single" w:sz="4" w:space="0" w:color="auto"/>
              <w:right w:val="single" w:sz="4" w:space="0" w:color="auto"/>
            </w:tcBorders>
            <w:shd w:val="clear" w:color="auto" w:fill="auto"/>
            <w:noWrap/>
            <w:vAlign w:val="center"/>
          </w:tcPr>
          <w:p w14:paraId="7742DDB5" w14:textId="0BB95D05" w:rsidR="00867E47" w:rsidRPr="00CE0060" w:rsidRDefault="00867E47" w:rsidP="00867E47">
            <w:pPr>
              <w:spacing w:after="0" w:line="240" w:lineRule="auto"/>
              <w:rPr>
                <w:sz w:val="20"/>
                <w:szCs w:val="20"/>
              </w:rPr>
            </w:pPr>
            <w:r>
              <w:rPr>
                <w:sz w:val="20"/>
                <w:szCs w:val="20"/>
              </w:rPr>
              <w:t>1100</w:t>
            </w:r>
          </w:p>
        </w:tc>
        <w:tc>
          <w:tcPr>
            <w:tcW w:w="839" w:type="dxa"/>
            <w:tcBorders>
              <w:top w:val="nil"/>
              <w:left w:val="nil"/>
              <w:bottom w:val="single" w:sz="4" w:space="0" w:color="000000"/>
              <w:right w:val="single" w:sz="4" w:space="0" w:color="000000"/>
            </w:tcBorders>
            <w:shd w:val="clear" w:color="000000" w:fill="FFFFFF"/>
            <w:noWrap/>
            <w:vAlign w:val="bottom"/>
          </w:tcPr>
          <w:p w14:paraId="5B40613D" w14:textId="61322D01" w:rsidR="00867E47" w:rsidRPr="00CE0060" w:rsidRDefault="00867E47" w:rsidP="00867E47">
            <w:pPr>
              <w:spacing w:after="0" w:line="240" w:lineRule="auto"/>
              <w:rPr>
                <w:sz w:val="20"/>
                <w:szCs w:val="20"/>
              </w:rPr>
            </w:pPr>
            <w:r>
              <w:rPr>
                <w:sz w:val="20"/>
                <w:szCs w:val="20"/>
              </w:rPr>
              <w:t>2400</w:t>
            </w:r>
          </w:p>
        </w:tc>
        <w:tc>
          <w:tcPr>
            <w:tcW w:w="800" w:type="dxa"/>
            <w:tcBorders>
              <w:top w:val="nil"/>
              <w:left w:val="nil"/>
              <w:bottom w:val="single" w:sz="4" w:space="0" w:color="auto"/>
              <w:right w:val="single" w:sz="4" w:space="0" w:color="auto"/>
            </w:tcBorders>
            <w:shd w:val="clear" w:color="F4B084" w:fill="FFFFFF"/>
            <w:vAlign w:val="center"/>
          </w:tcPr>
          <w:p w14:paraId="4FDF3DFF" w14:textId="5CF5754D" w:rsidR="00867E47" w:rsidRPr="00CE0060" w:rsidRDefault="00867E47" w:rsidP="00867E47">
            <w:pPr>
              <w:spacing w:after="0" w:line="240" w:lineRule="auto"/>
              <w:rPr>
                <w:sz w:val="20"/>
                <w:szCs w:val="20"/>
              </w:rPr>
            </w:pPr>
            <w:r>
              <w:rPr>
                <w:color w:val="000000"/>
                <w:sz w:val="20"/>
                <w:szCs w:val="20"/>
              </w:rPr>
              <w:t>2100</w:t>
            </w:r>
          </w:p>
        </w:tc>
        <w:tc>
          <w:tcPr>
            <w:tcW w:w="809" w:type="dxa"/>
            <w:tcBorders>
              <w:top w:val="nil"/>
              <w:left w:val="nil"/>
              <w:bottom w:val="single" w:sz="4" w:space="0" w:color="auto"/>
              <w:right w:val="single" w:sz="4" w:space="0" w:color="auto"/>
            </w:tcBorders>
            <w:shd w:val="clear" w:color="F4B084" w:fill="FFFFFF"/>
            <w:noWrap/>
            <w:vAlign w:val="center"/>
          </w:tcPr>
          <w:p w14:paraId="425A3B80" w14:textId="4FA1E111" w:rsidR="00867E47" w:rsidRPr="00CE0060" w:rsidRDefault="00867E47" w:rsidP="00867E47">
            <w:pPr>
              <w:spacing w:after="0" w:line="240" w:lineRule="auto"/>
              <w:rPr>
                <w:sz w:val="20"/>
                <w:szCs w:val="20"/>
              </w:rPr>
            </w:pPr>
            <w:r>
              <w:rPr>
                <w:color w:val="000000"/>
                <w:sz w:val="20"/>
                <w:szCs w:val="20"/>
              </w:rPr>
              <w:t>2300</w:t>
            </w:r>
          </w:p>
        </w:tc>
        <w:tc>
          <w:tcPr>
            <w:tcW w:w="1047" w:type="dxa"/>
            <w:gridSpan w:val="2"/>
            <w:vMerge/>
            <w:vAlign w:val="center"/>
          </w:tcPr>
          <w:p w14:paraId="1AA96B81" w14:textId="77777777" w:rsidR="00867E47" w:rsidRPr="00CE0060" w:rsidRDefault="00867E47" w:rsidP="00867E47">
            <w:pPr>
              <w:spacing w:after="0" w:line="240" w:lineRule="auto"/>
              <w:rPr>
                <w:rFonts w:eastAsia="Times New Roman"/>
                <w:sz w:val="20"/>
                <w:szCs w:val="20"/>
                <w:lang w:val="vi-VN"/>
              </w:rPr>
            </w:pPr>
          </w:p>
        </w:tc>
      </w:tr>
      <w:tr w:rsidR="00867E47" w:rsidRPr="00CE0060" w14:paraId="187C4AFB" w14:textId="77777777" w:rsidTr="007666F0">
        <w:trPr>
          <w:trHeight w:val="372"/>
          <w:jc w:val="center"/>
        </w:trPr>
        <w:tc>
          <w:tcPr>
            <w:tcW w:w="994" w:type="dxa"/>
            <w:shd w:val="clear" w:color="auto" w:fill="auto"/>
            <w:noWrap/>
            <w:vAlign w:val="center"/>
            <w:hideMark/>
          </w:tcPr>
          <w:p w14:paraId="763557F7" w14:textId="56E56392" w:rsidR="00867E47" w:rsidRPr="00CE0060" w:rsidRDefault="00867E47" w:rsidP="00867E47">
            <w:pPr>
              <w:spacing w:after="0" w:line="240" w:lineRule="auto"/>
              <w:rPr>
                <w:rFonts w:eastAsia="Times New Roman"/>
                <w:sz w:val="20"/>
                <w:szCs w:val="20"/>
              </w:rPr>
            </w:pPr>
            <w:r w:rsidRPr="00CE0060">
              <w:rPr>
                <w:rFonts w:eastAsia="Times New Roman"/>
                <w:sz w:val="20"/>
                <w:szCs w:val="20"/>
              </w:rPr>
              <w:t>RĐN10</w:t>
            </w:r>
          </w:p>
        </w:tc>
        <w:tc>
          <w:tcPr>
            <w:tcW w:w="959" w:type="dxa"/>
            <w:tcBorders>
              <w:top w:val="nil"/>
              <w:left w:val="single" w:sz="4" w:space="0" w:color="auto"/>
              <w:bottom w:val="single" w:sz="4" w:space="0" w:color="auto"/>
              <w:right w:val="single" w:sz="4" w:space="0" w:color="auto"/>
            </w:tcBorders>
            <w:shd w:val="clear" w:color="auto" w:fill="auto"/>
            <w:noWrap/>
            <w:vAlign w:val="center"/>
          </w:tcPr>
          <w:p w14:paraId="777CA6DF" w14:textId="104417B4" w:rsidR="00867E47" w:rsidRPr="00CE0060" w:rsidRDefault="00867E47" w:rsidP="00867E47">
            <w:pPr>
              <w:spacing w:after="0" w:line="240" w:lineRule="auto"/>
              <w:rPr>
                <w:rFonts w:eastAsia="Times New Roman"/>
                <w:sz w:val="20"/>
                <w:szCs w:val="20"/>
              </w:rPr>
            </w:pPr>
            <w:r>
              <w:rPr>
                <w:sz w:val="20"/>
                <w:szCs w:val="20"/>
              </w:rPr>
              <w:t> </w:t>
            </w:r>
          </w:p>
        </w:tc>
        <w:tc>
          <w:tcPr>
            <w:tcW w:w="800" w:type="dxa"/>
            <w:tcBorders>
              <w:top w:val="nil"/>
              <w:left w:val="nil"/>
              <w:bottom w:val="single" w:sz="4" w:space="0" w:color="auto"/>
              <w:right w:val="single" w:sz="4" w:space="0" w:color="auto"/>
            </w:tcBorders>
            <w:shd w:val="clear" w:color="auto" w:fill="auto"/>
            <w:noWrap/>
            <w:vAlign w:val="center"/>
          </w:tcPr>
          <w:p w14:paraId="041ABADE" w14:textId="1F4E15A8" w:rsidR="00867E47" w:rsidRPr="00CE0060" w:rsidRDefault="00867E47" w:rsidP="00867E47">
            <w:pPr>
              <w:spacing w:after="0" w:line="240" w:lineRule="auto"/>
              <w:rPr>
                <w:rFonts w:eastAsia="Times New Roman"/>
                <w:sz w:val="20"/>
                <w:szCs w:val="20"/>
              </w:rPr>
            </w:pPr>
            <w:r>
              <w:rPr>
                <w:sz w:val="20"/>
                <w:szCs w:val="20"/>
              </w:rPr>
              <w:t> </w:t>
            </w:r>
          </w:p>
        </w:tc>
        <w:tc>
          <w:tcPr>
            <w:tcW w:w="800" w:type="dxa"/>
            <w:tcBorders>
              <w:top w:val="nil"/>
              <w:left w:val="nil"/>
              <w:bottom w:val="single" w:sz="4" w:space="0" w:color="auto"/>
              <w:right w:val="single" w:sz="4" w:space="0" w:color="auto"/>
            </w:tcBorders>
            <w:shd w:val="clear" w:color="auto" w:fill="auto"/>
            <w:noWrap/>
            <w:vAlign w:val="center"/>
          </w:tcPr>
          <w:p w14:paraId="107F81E3" w14:textId="11A18987" w:rsidR="00867E47" w:rsidRPr="00CE0060" w:rsidRDefault="00867E47" w:rsidP="00867E47">
            <w:pPr>
              <w:spacing w:after="0" w:line="240" w:lineRule="auto"/>
              <w:rPr>
                <w:rFonts w:eastAsia="Times New Roman"/>
                <w:sz w:val="20"/>
                <w:szCs w:val="20"/>
              </w:rPr>
            </w:pPr>
            <w:r>
              <w:rPr>
                <w:sz w:val="20"/>
                <w:szCs w:val="20"/>
              </w:rPr>
              <w:t>-</w:t>
            </w:r>
          </w:p>
        </w:tc>
        <w:tc>
          <w:tcPr>
            <w:tcW w:w="800" w:type="dxa"/>
            <w:tcBorders>
              <w:top w:val="nil"/>
              <w:left w:val="nil"/>
              <w:bottom w:val="single" w:sz="4" w:space="0" w:color="auto"/>
              <w:right w:val="single" w:sz="4" w:space="0" w:color="auto"/>
            </w:tcBorders>
            <w:shd w:val="clear" w:color="auto" w:fill="auto"/>
            <w:noWrap/>
            <w:vAlign w:val="center"/>
          </w:tcPr>
          <w:p w14:paraId="06A68D87" w14:textId="7D25BC0F" w:rsidR="00867E47" w:rsidRPr="00CE0060" w:rsidRDefault="00867E47" w:rsidP="00867E47">
            <w:pPr>
              <w:spacing w:after="0" w:line="240" w:lineRule="auto"/>
              <w:rPr>
                <w:rFonts w:eastAsia="Times New Roman"/>
                <w:sz w:val="20"/>
                <w:szCs w:val="20"/>
              </w:rPr>
            </w:pPr>
            <w:r>
              <w:rPr>
                <w:sz w:val="20"/>
                <w:szCs w:val="20"/>
              </w:rPr>
              <w:t>3300</w:t>
            </w:r>
          </w:p>
        </w:tc>
        <w:tc>
          <w:tcPr>
            <w:tcW w:w="800" w:type="dxa"/>
            <w:tcBorders>
              <w:top w:val="nil"/>
              <w:left w:val="nil"/>
              <w:bottom w:val="single" w:sz="4" w:space="0" w:color="auto"/>
              <w:right w:val="single" w:sz="4" w:space="0" w:color="auto"/>
            </w:tcBorders>
            <w:shd w:val="clear" w:color="auto" w:fill="auto"/>
            <w:noWrap/>
            <w:vAlign w:val="center"/>
          </w:tcPr>
          <w:p w14:paraId="3E902007" w14:textId="2BAC783F" w:rsidR="00867E47" w:rsidRPr="00CE0060" w:rsidRDefault="00867E47" w:rsidP="00867E47">
            <w:pPr>
              <w:spacing w:after="0" w:line="240" w:lineRule="auto"/>
              <w:rPr>
                <w:rFonts w:eastAsia="Times New Roman"/>
                <w:sz w:val="20"/>
                <w:szCs w:val="20"/>
              </w:rPr>
            </w:pPr>
            <w:r>
              <w:rPr>
                <w:sz w:val="20"/>
                <w:szCs w:val="20"/>
              </w:rPr>
              <w:t>2000</w:t>
            </w:r>
          </w:p>
        </w:tc>
        <w:tc>
          <w:tcPr>
            <w:tcW w:w="800" w:type="dxa"/>
            <w:tcBorders>
              <w:top w:val="nil"/>
              <w:left w:val="nil"/>
              <w:bottom w:val="single" w:sz="4" w:space="0" w:color="auto"/>
              <w:right w:val="single" w:sz="4" w:space="0" w:color="auto"/>
            </w:tcBorders>
            <w:shd w:val="clear" w:color="auto" w:fill="auto"/>
            <w:noWrap/>
            <w:vAlign w:val="center"/>
          </w:tcPr>
          <w:p w14:paraId="3A2977EC" w14:textId="128DD8D7" w:rsidR="00867E47" w:rsidRPr="00CE0060" w:rsidRDefault="00867E47" w:rsidP="00867E47">
            <w:pPr>
              <w:spacing w:after="0" w:line="240" w:lineRule="auto"/>
              <w:rPr>
                <w:rFonts w:eastAsia="Times New Roman"/>
                <w:sz w:val="20"/>
                <w:szCs w:val="20"/>
              </w:rPr>
            </w:pPr>
            <w:r>
              <w:rPr>
                <w:sz w:val="20"/>
                <w:szCs w:val="20"/>
              </w:rPr>
              <w:t>2400</w:t>
            </w:r>
          </w:p>
        </w:tc>
        <w:tc>
          <w:tcPr>
            <w:tcW w:w="800" w:type="dxa"/>
            <w:tcBorders>
              <w:top w:val="nil"/>
              <w:left w:val="nil"/>
              <w:bottom w:val="single" w:sz="4" w:space="0" w:color="auto"/>
              <w:right w:val="single" w:sz="4" w:space="0" w:color="auto"/>
            </w:tcBorders>
            <w:shd w:val="clear" w:color="auto" w:fill="auto"/>
            <w:noWrap/>
            <w:vAlign w:val="center"/>
          </w:tcPr>
          <w:p w14:paraId="63EA683B" w14:textId="66C45C50" w:rsidR="00867E47" w:rsidRPr="00CE0060" w:rsidRDefault="00867E47" w:rsidP="00867E47">
            <w:pPr>
              <w:spacing w:after="0" w:line="240" w:lineRule="auto"/>
              <w:rPr>
                <w:rFonts w:eastAsia="Times New Roman"/>
                <w:sz w:val="20"/>
                <w:szCs w:val="20"/>
              </w:rPr>
            </w:pPr>
            <w:r>
              <w:rPr>
                <w:sz w:val="20"/>
                <w:szCs w:val="20"/>
              </w:rPr>
              <w:t>2700</w:t>
            </w:r>
          </w:p>
        </w:tc>
        <w:tc>
          <w:tcPr>
            <w:tcW w:w="800" w:type="dxa"/>
            <w:tcBorders>
              <w:top w:val="nil"/>
              <w:left w:val="nil"/>
              <w:bottom w:val="single" w:sz="4" w:space="0" w:color="auto"/>
              <w:right w:val="single" w:sz="4" w:space="0" w:color="auto"/>
            </w:tcBorders>
            <w:shd w:val="clear" w:color="auto" w:fill="auto"/>
            <w:noWrap/>
            <w:vAlign w:val="center"/>
          </w:tcPr>
          <w:p w14:paraId="32AD94EC" w14:textId="16164959" w:rsidR="00867E47" w:rsidRPr="00CE0060" w:rsidRDefault="00867E47" w:rsidP="00867E47">
            <w:pPr>
              <w:spacing w:after="0" w:line="240" w:lineRule="auto"/>
              <w:rPr>
                <w:rFonts w:eastAsia="Times New Roman"/>
                <w:sz w:val="20"/>
                <w:szCs w:val="20"/>
              </w:rPr>
            </w:pPr>
            <w:r>
              <w:rPr>
                <w:sz w:val="20"/>
                <w:szCs w:val="20"/>
              </w:rPr>
              <w:t>2100</w:t>
            </w:r>
          </w:p>
        </w:tc>
        <w:tc>
          <w:tcPr>
            <w:tcW w:w="839" w:type="dxa"/>
            <w:tcBorders>
              <w:top w:val="nil"/>
              <w:left w:val="nil"/>
              <w:bottom w:val="single" w:sz="4" w:space="0" w:color="auto"/>
              <w:right w:val="single" w:sz="4" w:space="0" w:color="auto"/>
            </w:tcBorders>
            <w:shd w:val="clear" w:color="auto" w:fill="auto"/>
            <w:noWrap/>
            <w:vAlign w:val="center"/>
          </w:tcPr>
          <w:p w14:paraId="4836F461" w14:textId="70089E77" w:rsidR="00867E47" w:rsidRPr="00CE0060" w:rsidRDefault="00867E47" w:rsidP="00867E47">
            <w:pPr>
              <w:spacing w:after="0" w:line="240" w:lineRule="auto"/>
              <w:rPr>
                <w:rFonts w:eastAsia="Times New Roman"/>
                <w:sz w:val="20"/>
                <w:szCs w:val="20"/>
              </w:rPr>
            </w:pPr>
            <w:r>
              <w:rPr>
                <w:sz w:val="20"/>
                <w:szCs w:val="20"/>
              </w:rPr>
              <w:t>3900</w:t>
            </w:r>
          </w:p>
        </w:tc>
        <w:tc>
          <w:tcPr>
            <w:tcW w:w="839" w:type="dxa"/>
            <w:tcBorders>
              <w:top w:val="nil"/>
              <w:left w:val="nil"/>
              <w:bottom w:val="single" w:sz="4" w:space="0" w:color="auto"/>
              <w:right w:val="single" w:sz="4" w:space="0" w:color="auto"/>
            </w:tcBorders>
            <w:shd w:val="clear" w:color="auto" w:fill="auto"/>
            <w:noWrap/>
            <w:vAlign w:val="center"/>
          </w:tcPr>
          <w:p w14:paraId="7F4A147C" w14:textId="15B431D8" w:rsidR="00867E47" w:rsidRPr="00CE0060" w:rsidRDefault="00867E47" w:rsidP="00867E47">
            <w:pPr>
              <w:spacing w:after="0" w:line="240" w:lineRule="auto"/>
              <w:rPr>
                <w:rFonts w:eastAsia="Times New Roman"/>
                <w:sz w:val="20"/>
                <w:szCs w:val="20"/>
              </w:rPr>
            </w:pPr>
            <w:r>
              <w:rPr>
                <w:sz w:val="20"/>
                <w:szCs w:val="20"/>
              </w:rPr>
              <w:t>2200</w:t>
            </w:r>
          </w:p>
        </w:tc>
        <w:tc>
          <w:tcPr>
            <w:tcW w:w="839" w:type="dxa"/>
            <w:tcBorders>
              <w:top w:val="nil"/>
              <w:left w:val="nil"/>
              <w:bottom w:val="single" w:sz="4" w:space="0" w:color="000000"/>
              <w:right w:val="single" w:sz="4" w:space="0" w:color="000000"/>
            </w:tcBorders>
            <w:shd w:val="clear" w:color="000000" w:fill="FFFFFF"/>
            <w:noWrap/>
            <w:vAlign w:val="bottom"/>
          </w:tcPr>
          <w:p w14:paraId="5800E4C9" w14:textId="3CE8F3A0" w:rsidR="00867E47" w:rsidRPr="00CE0060" w:rsidRDefault="00867E47" w:rsidP="00867E47">
            <w:pPr>
              <w:spacing w:after="0" w:line="240" w:lineRule="auto"/>
              <w:rPr>
                <w:rFonts w:eastAsia="Times New Roman"/>
                <w:sz w:val="20"/>
                <w:szCs w:val="20"/>
              </w:rPr>
            </w:pPr>
            <w:r>
              <w:rPr>
                <w:color w:val="000000"/>
                <w:sz w:val="20"/>
                <w:szCs w:val="20"/>
              </w:rPr>
              <w:t>1700</w:t>
            </w:r>
          </w:p>
        </w:tc>
        <w:tc>
          <w:tcPr>
            <w:tcW w:w="800" w:type="dxa"/>
            <w:tcBorders>
              <w:top w:val="nil"/>
              <w:left w:val="nil"/>
              <w:bottom w:val="single" w:sz="4" w:space="0" w:color="auto"/>
              <w:right w:val="single" w:sz="4" w:space="0" w:color="auto"/>
            </w:tcBorders>
            <w:shd w:val="clear" w:color="FFFFFF" w:fill="FFFFFF"/>
            <w:vAlign w:val="center"/>
          </w:tcPr>
          <w:p w14:paraId="3555EA15" w14:textId="4FD717E4" w:rsidR="00867E47" w:rsidRPr="00CE0060" w:rsidRDefault="00867E47" w:rsidP="00867E47">
            <w:pPr>
              <w:spacing w:after="0" w:line="240" w:lineRule="auto"/>
              <w:rPr>
                <w:sz w:val="20"/>
                <w:szCs w:val="20"/>
              </w:rPr>
            </w:pPr>
            <w:r>
              <w:rPr>
                <w:color w:val="000000"/>
                <w:sz w:val="20"/>
                <w:szCs w:val="20"/>
              </w:rPr>
              <w:t>1300</w:t>
            </w:r>
          </w:p>
        </w:tc>
        <w:tc>
          <w:tcPr>
            <w:tcW w:w="809" w:type="dxa"/>
            <w:tcBorders>
              <w:top w:val="nil"/>
              <w:left w:val="nil"/>
              <w:bottom w:val="single" w:sz="4" w:space="0" w:color="auto"/>
              <w:right w:val="single" w:sz="4" w:space="0" w:color="auto"/>
            </w:tcBorders>
            <w:shd w:val="clear" w:color="FFFFFF" w:fill="FFFFFF"/>
            <w:noWrap/>
            <w:vAlign w:val="center"/>
          </w:tcPr>
          <w:p w14:paraId="3C01F328" w14:textId="09BC6CB5" w:rsidR="00867E47" w:rsidRPr="00CE0060" w:rsidRDefault="00867E47" w:rsidP="00867E47">
            <w:pPr>
              <w:spacing w:after="0" w:line="240" w:lineRule="auto"/>
              <w:rPr>
                <w:rFonts w:eastAsia="Times New Roman"/>
                <w:sz w:val="20"/>
                <w:szCs w:val="20"/>
              </w:rPr>
            </w:pPr>
            <w:r>
              <w:rPr>
                <w:color w:val="000000"/>
                <w:sz w:val="20"/>
                <w:szCs w:val="20"/>
              </w:rPr>
              <w:t>1200</w:t>
            </w:r>
          </w:p>
        </w:tc>
        <w:tc>
          <w:tcPr>
            <w:tcW w:w="1047" w:type="dxa"/>
            <w:gridSpan w:val="2"/>
            <w:vMerge/>
            <w:vAlign w:val="center"/>
          </w:tcPr>
          <w:p w14:paraId="31DA22F8" w14:textId="77777777" w:rsidR="00867E47" w:rsidRPr="00CE0060" w:rsidRDefault="00867E47" w:rsidP="00867E47">
            <w:pPr>
              <w:spacing w:after="0" w:line="240" w:lineRule="auto"/>
              <w:jc w:val="both"/>
              <w:rPr>
                <w:rFonts w:eastAsia="Times New Roman"/>
                <w:sz w:val="20"/>
                <w:szCs w:val="20"/>
              </w:rPr>
            </w:pPr>
          </w:p>
        </w:tc>
      </w:tr>
    </w:tbl>
    <w:p w14:paraId="38CDE21D" w14:textId="7745989D" w:rsidR="00867E47" w:rsidRDefault="00867E47" w:rsidP="00F71C16">
      <w:pPr>
        <w:pStyle w:val="Caption"/>
        <w:rPr>
          <w:sz w:val="28"/>
        </w:rPr>
      </w:pPr>
      <w:bookmarkStart w:id="1958" w:name="_Toc177717526"/>
      <w:r>
        <w:rPr>
          <w:noProof/>
        </w:rPr>
        <w:drawing>
          <wp:anchor distT="0" distB="0" distL="114300" distR="114300" simplePos="0" relativeHeight="252151808" behindDoc="0" locked="0" layoutInCell="1" allowOverlap="1" wp14:anchorId="259CBF4B" wp14:editId="1B61C0D7">
            <wp:simplePos x="0" y="0"/>
            <wp:positionH relativeFrom="column">
              <wp:posOffset>2195195</wp:posOffset>
            </wp:positionH>
            <wp:positionV relativeFrom="paragraph">
              <wp:posOffset>169545</wp:posOffset>
            </wp:positionV>
            <wp:extent cx="5126990" cy="3182620"/>
            <wp:effectExtent l="0" t="0" r="16510" b="17780"/>
            <wp:wrapThrough wrapText="bothSides">
              <wp:wrapPolygon edited="0">
                <wp:start x="0" y="0"/>
                <wp:lineTo x="0" y="21591"/>
                <wp:lineTo x="21589" y="21591"/>
                <wp:lineTo x="21589" y="0"/>
                <wp:lineTo x="0" y="0"/>
              </wp:wrapPolygon>
            </wp:wrapThrough>
            <wp:docPr id="583" name="Chart 583">
              <a:extLst xmlns:a="http://schemas.openxmlformats.org/drawingml/2006/main">
                <a:ext uri="{FF2B5EF4-FFF2-40B4-BE49-F238E27FC236}">
                  <a16:creationId xmlns:a16="http://schemas.microsoft.com/office/drawing/2014/main" id="{00000000-0008-0000-0700-000008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0"/>
              </a:graphicData>
            </a:graphic>
            <wp14:sizeRelH relativeFrom="margin">
              <wp14:pctWidth>0</wp14:pctWidth>
            </wp14:sizeRelH>
            <wp14:sizeRelV relativeFrom="margin">
              <wp14:pctHeight>0</wp14:pctHeight>
            </wp14:sizeRelV>
          </wp:anchor>
        </w:drawing>
      </w:r>
    </w:p>
    <w:p w14:paraId="31CE9882" w14:textId="6B7B6103" w:rsidR="00867E47" w:rsidRDefault="00867E47" w:rsidP="00F71C16">
      <w:pPr>
        <w:pStyle w:val="Caption"/>
        <w:rPr>
          <w:sz w:val="28"/>
        </w:rPr>
      </w:pPr>
    </w:p>
    <w:p w14:paraId="4CE4EAD2" w14:textId="77777777" w:rsidR="00867E47" w:rsidRDefault="00867E47" w:rsidP="00F71C16">
      <w:pPr>
        <w:pStyle w:val="Caption"/>
        <w:rPr>
          <w:sz w:val="28"/>
        </w:rPr>
      </w:pPr>
    </w:p>
    <w:p w14:paraId="04D267CB" w14:textId="30877876" w:rsidR="00867E47" w:rsidRDefault="00867E47" w:rsidP="00F71C16">
      <w:pPr>
        <w:pStyle w:val="Caption"/>
        <w:rPr>
          <w:sz w:val="28"/>
        </w:rPr>
      </w:pPr>
    </w:p>
    <w:p w14:paraId="58251504" w14:textId="21A4259A" w:rsidR="00867E47" w:rsidRDefault="00867E47" w:rsidP="00867E47">
      <w:pPr>
        <w:rPr>
          <w:lang w:val="x-none" w:eastAsia="x-none"/>
        </w:rPr>
      </w:pPr>
    </w:p>
    <w:p w14:paraId="3143550B" w14:textId="7F226780" w:rsidR="00867E47" w:rsidRDefault="00867E47" w:rsidP="00867E47">
      <w:pPr>
        <w:rPr>
          <w:lang w:val="x-none" w:eastAsia="x-none"/>
        </w:rPr>
      </w:pPr>
    </w:p>
    <w:p w14:paraId="65E997E7" w14:textId="4D75633E" w:rsidR="00867E47" w:rsidRDefault="00867E47" w:rsidP="00867E47">
      <w:pPr>
        <w:rPr>
          <w:lang w:val="x-none" w:eastAsia="x-none"/>
        </w:rPr>
      </w:pPr>
    </w:p>
    <w:p w14:paraId="2B6D11B3" w14:textId="124CC125" w:rsidR="00867E47" w:rsidRDefault="00867E47" w:rsidP="00867E47">
      <w:pPr>
        <w:rPr>
          <w:lang w:val="x-none" w:eastAsia="x-none"/>
        </w:rPr>
      </w:pPr>
    </w:p>
    <w:p w14:paraId="259A5600" w14:textId="77777777" w:rsidR="00867E47" w:rsidRPr="00867E47" w:rsidRDefault="00867E47" w:rsidP="00867E47">
      <w:pPr>
        <w:rPr>
          <w:lang w:val="x-none" w:eastAsia="x-none"/>
        </w:rPr>
      </w:pPr>
    </w:p>
    <w:p w14:paraId="5924580A" w14:textId="77777777" w:rsidR="00867E47" w:rsidRDefault="00867E47" w:rsidP="00F71C16">
      <w:pPr>
        <w:pStyle w:val="Caption"/>
        <w:rPr>
          <w:sz w:val="28"/>
        </w:rPr>
      </w:pPr>
    </w:p>
    <w:p w14:paraId="09481112" w14:textId="3E981470" w:rsidR="00BF1D32" w:rsidRPr="00CE0060" w:rsidRDefault="00BF1D32" w:rsidP="00F71C16">
      <w:pPr>
        <w:pStyle w:val="Caption"/>
        <w:rPr>
          <w:sz w:val="28"/>
          <w:szCs w:val="28"/>
        </w:rPr>
      </w:pPr>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86</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Coliform</w:t>
      </w:r>
      <w:r w:rsidRPr="00CE0060">
        <w:rPr>
          <w:sz w:val="28"/>
          <w:szCs w:val="28"/>
        </w:rPr>
        <w:t xml:space="preserve"> trên các </w:t>
      </w:r>
      <w:r w:rsidR="00916FE2" w:rsidRPr="00CE0060">
        <w:rPr>
          <w:sz w:val="28"/>
          <w:szCs w:val="28"/>
        </w:rPr>
        <w:t xml:space="preserve">rạch đổ ra </w:t>
      </w:r>
      <w:r w:rsidR="00916FE2" w:rsidRPr="00CE0060">
        <w:rPr>
          <w:sz w:val="28"/>
          <w:szCs w:val="28"/>
          <w:lang w:val="en-US"/>
        </w:rPr>
        <w:t>hạ</w:t>
      </w:r>
      <w:r w:rsidR="00916FE2" w:rsidRPr="00CE0060">
        <w:rPr>
          <w:sz w:val="28"/>
          <w:szCs w:val="28"/>
        </w:rPr>
        <w:t xml:space="preserve"> lưu sông Đồng Nai</w:t>
      </w:r>
      <w:bookmarkEnd w:id="1958"/>
    </w:p>
    <w:p w14:paraId="54DAA8CB" w14:textId="01EF9796" w:rsidR="00BF1D32" w:rsidRPr="00CE0060" w:rsidRDefault="00BF1D32" w:rsidP="00BF1D32">
      <w:pPr>
        <w:pStyle w:val="Caption"/>
        <w:rPr>
          <w:sz w:val="28"/>
          <w:szCs w:val="28"/>
        </w:rPr>
      </w:pPr>
      <w:bookmarkStart w:id="1959" w:name="_Toc177717405"/>
      <w:r w:rsidRPr="00CE0060">
        <w:rPr>
          <w:sz w:val="26"/>
        </w:rPr>
        <w:lastRenderedPageBreak/>
        <w:t xml:space="preserve">Bảng </w:t>
      </w:r>
      <w:r w:rsidRPr="00CE0060">
        <w:rPr>
          <w:sz w:val="26"/>
        </w:rPr>
        <w:fldChar w:fldCharType="begin"/>
      </w:r>
      <w:r w:rsidRPr="00CE0060">
        <w:rPr>
          <w:sz w:val="26"/>
        </w:rPr>
        <w:instrText xml:space="preserve"> SEQ Bảng \* ARABIC </w:instrText>
      </w:r>
      <w:r w:rsidRPr="00CE0060">
        <w:rPr>
          <w:sz w:val="26"/>
        </w:rPr>
        <w:fldChar w:fldCharType="separate"/>
      </w:r>
      <w:r w:rsidR="00812C2A" w:rsidRPr="00CE0060">
        <w:rPr>
          <w:noProof/>
          <w:sz w:val="26"/>
        </w:rPr>
        <w:t>92</w:t>
      </w:r>
      <w:r w:rsidRPr="00CE0060">
        <w:rPr>
          <w:sz w:val="26"/>
        </w:rPr>
        <w:fldChar w:fldCharType="end"/>
      </w:r>
      <w:r w:rsidRPr="00CE0060">
        <w:rPr>
          <w:sz w:val="26"/>
          <w:lang w:val="en-US"/>
        </w:rPr>
        <w:t>.</w:t>
      </w:r>
      <w:r w:rsidRPr="00CE0060">
        <w:rPr>
          <w:sz w:val="34"/>
          <w:szCs w:val="28"/>
        </w:rPr>
        <w:t xml:space="preserve"> </w:t>
      </w:r>
      <w:r w:rsidRPr="00CE0060">
        <w:rPr>
          <w:sz w:val="28"/>
          <w:szCs w:val="28"/>
          <w:lang w:val="en-US"/>
        </w:rPr>
        <w:t>Kết quả</w:t>
      </w:r>
      <w:r w:rsidRPr="00CE0060">
        <w:rPr>
          <w:sz w:val="28"/>
          <w:szCs w:val="28"/>
        </w:rPr>
        <w:t xml:space="preserve"> </w:t>
      </w:r>
      <w:r w:rsidRPr="00CE0060">
        <w:rPr>
          <w:sz w:val="28"/>
          <w:szCs w:val="28"/>
          <w:lang w:val="vi-VN"/>
        </w:rPr>
        <w:t>Tổng Phosphor</w:t>
      </w:r>
      <w:r w:rsidRPr="00CE0060">
        <w:rPr>
          <w:sz w:val="28"/>
          <w:szCs w:val="28"/>
        </w:rPr>
        <w:t xml:space="preserve"> trên các </w:t>
      </w:r>
      <w:r w:rsidR="00916FE2" w:rsidRPr="00CE0060">
        <w:rPr>
          <w:sz w:val="28"/>
          <w:szCs w:val="28"/>
        </w:rPr>
        <w:t xml:space="preserve">rạch đổ ra </w:t>
      </w:r>
      <w:r w:rsidR="00916FE2" w:rsidRPr="00CE0060">
        <w:rPr>
          <w:sz w:val="28"/>
          <w:szCs w:val="28"/>
          <w:lang w:val="en-US"/>
        </w:rPr>
        <w:t>hạ</w:t>
      </w:r>
      <w:r w:rsidR="00916FE2" w:rsidRPr="00CE0060">
        <w:rPr>
          <w:sz w:val="28"/>
          <w:szCs w:val="28"/>
        </w:rPr>
        <w:t xml:space="preserve"> lưu sông Đồng Nai</w:t>
      </w:r>
      <w:bookmarkEnd w:id="1959"/>
    </w:p>
    <w:tbl>
      <w:tblPr>
        <w:tblW w:w="13405" w:type="dxa"/>
        <w:tblInd w:w="496" w:type="dxa"/>
        <w:tblLook w:val="04A0" w:firstRow="1" w:lastRow="0" w:firstColumn="1" w:lastColumn="0" w:noHBand="0" w:noVBand="1"/>
      </w:tblPr>
      <w:tblGrid>
        <w:gridCol w:w="1534"/>
        <w:gridCol w:w="772"/>
        <w:gridCol w:w="772"/>
        <w:gridCol w:w="772"/>
        <w:gridCol w:w="772"/>
        <w:gridCol w:w="772"/>
        <w:gridCol w:w="772"/>
        <w:gridCol w:w="772"/>
        <w:gridCol w:w="772"/>
        <w:gridCol w:w="772"/>
        <w:gridCol w:w="772"/>
        <w:gridCol w:w="772"/>
        <w:gridCol w:w="772"/>
        <w:gridCol w:w="996"/>
        <w:gridCol w:w="1602"/>
        <w:gridCol w:w="9"/>
      </w:tblGrid>
      <w:tr w:rsidR="00CE0060" w:rsidRPr="00CE0060" w14:paraId="04709DCE" w14:textId="77777777" w:rsidTr="00C935E3">
        <w:trPr>
          <w:trHeight w:val="273"/>
        </w:trPr>
        <w:tc>
          <w:tcPr>
            <w:tcW w:w="0" w:type="auto"/>
            <w:vMerge w:val="restart"/>
            <w:tcBorders>
              <w:top w:val="single" w:sz="4" w:space="0" w:color="auto"/>
              <w:left w:val="single" w:sz="4" w:space="0" w:color="auto"/>
              <w:right w:val="single" w:sz="4" w:space="0" w:color="auto"/>
            </w:tcBorders>
            <w:shd w:val="clear" w:color="auto" w:fill="auto"/>
            <w:noWrap/>
            <w:vAlign w:val="center"/>
          </w:tcPr>
          <w:p w14:paraId="67D584C9" w14:textId="77777777" w:rsidR="00F71C16" w:rsidRPr="00CE0060" w:rsidRDefault="00F71C16" w:rsidP="00185CA0">
            <w:pPr>
              <w:spacing w:after="0" w:line="240" w:lineRule="auto"/>
              <w:rPr>
                <w:rFonts w:eastAsia="Times New Roman"/>
                <w:b/>
                <w:bCs/>
                <w:sz w:val="20"/>
                <w:szCs w:val="20"/>
                <w:lang w:val="vi-VN"/>
              </w:rPr>
            </w:pPr>
            <w:r w:rsidRPr="00CE0060">
              <w:rPr>
                <w:b/>
                <w:bCs/>
                <w:sz w:val="20"/>
                <w:szCs w:val="20"/>
                <w:lang w:val="vi-VN"/>
              </w:rPr>
              <w:t>Tổng Phosphor</w:t>
            </w:r>
          </w:p>
        </w:tc>
        <w:tc>
          <w:tcPr>
            <w:tcW w:w="10201" w:type="dxa"/>
            <w:gridSpan w:val="13"/>
            <w:tcBorders>
              <w:top w:val="single" w:sz="4" w:space="0" w:color="auto"/>
              <w:left w:val="single" w:sz="4" w:space="0" w:color="auto"/>
              <w:bottom w:val="single" w:sz="4" w:space="0" w:color="auto"/>
              <w:right w:val="single" w:sz="4" w:space="0" w:color="auto"/>
            </w:tcBorders>
            <w:shd w:val="clear" w:color="auto" w:fill="auto"/>
            <w:vAlign w:val="center"/>
          </w:tcPr>
          <w:p w14:paraId="2E9742EF" w14:textId="77777777" w:rsidR="000B5238" w:rsidRPr="00CE0060" w:rsidRDefault="00F71C16" w:rsidP="00185CA0">
            <w:pPr>
              <w:spacing w:after="0" w:line="240" w:lineRule="auto"/>
              <w:rPr>
                <w:rFonts w:eastAsia="Times New Roman"/>
                <w:b/>
                <w:bCs/>
                <w:sz w:val="20"/>
                <w:szCs w:val="20"/>
              </w:rPr>
            </w:pPr>
            <w:r w:rsidRPr="00CE0060">
              <w:rPr>
                <w:rFonts w:eastAsia="Times New Roman"/>
                <w:b/>
                <w:bCs/>
                <w:sz w:val="20"/>
                <w:szCs w:val="20"/>
                <w:lang w:val="vi-VN"/>
              </w:rPr>
              <w:t>Thông số phục vụ cho việc phân loại chất lượng nước sông, suối, kênh, mương, khe, rạch và</w:t>
            </w:r>
          </w:p>
          <w:p w14:paraId="7746982E" w14:textId="3172306C" w:rsidR="00F71C16" w:rsidRPr="00CE0060" w:rsidRDefault="00F71C16" w:rsidP="00185CA0">
            <w:pPr>
              <w:spacing w:after="0" w:line="240" w:lineRule="auto"/>
              <w:rPr>
                <w:rFonts w:eastAsia="Times New Roman"/>
                <w:b/>
                <w:bCs/>
                <w:sz w:val="20"/>
                <w:szCs w:val="20"/>
              </w:rPr>
            </w:pPr>
            <w:r w:rsidRPr="00CE0060">
              <w:rPr>
                <w:rFonts w:eastAsia="Times New Roman"/>
                <w:b/>
                <w:bCs/>
                <w:sz w:val="20"/>
                <w:szCs w:val="20"/>
                <w:lang w:val="vi-VN"/>
              </w:rPr>
              <w:t>bảo vệ môi trường sống dưới nước</w:t>
            </w:r>
          </w:p>
        </w:tc>
        <w:tc>
          <w:tcPr>
            <w:tcW w:w="1685"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414A4A44" w14:textId="04B86239" w:rsidR="000B5238" w:rsidRPr="00CE0060" w:rsidRDefault="00F71C16" w:rsidP="00185CA0">
            <w:pPr>
              <w:spacing w:after="0" w:line="240" w:lineRule="auto"/>
              <w:rPr>
                <w:rFonts w:eastAsia="Times New Roman"/>
                <w:b/>
                <w:bCs/>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w:t>
            </w:r>
          </w:p>
          <w:p w14:paraId="00E8F7A1" w14:textId="630E93D5" w:rsidR="00F71C16" w:rsidRPr="00CE0060" w:rsidRDefault="00F71C16" w:rsidP="00185CA0">
            <w:pPr>
              <w:spacing w:after="0" w:line="240" w:lineRule="auto"/>
              <w:rPr>
                <w:rFonts w:eastAsia="Times New Roman"/>
                <w:b/>
                <w:bCs/>
                <w:sz w:val="20"/>
                <w:szCs w:val="20"/>
              </w:rPr>
            </w:pPr>
            <w:r w:rsidRPr="00CE0060">
              <w:rPr>
                <w:rFonts w:eastAsia="Times New Roman"/>
                <w:b/>
                <w:bCs/>
                <w:sz w:val="20"/>
                <w:szCs w:val="20"/>
              </w:rPr>
              <w:t>(</w:t>
            </w:r>
            <w:r w:rsidRPr="00CE0060">
              <w:rPr>
                <w:rFonts w:eastAsia="Times New Roman"/>
                <w:b/>
                <w:bCs/>
                <w:sz w:val="20"/>
                <w:szCs w:val="20"/>
                <w:lang w:val="vi-VN"/>
              </w:rPr>
              <w:t>Bảng 2)</w:t>
            </w:r>
          </w:p>
        </w:tc>
      </w:tr>
      <w:tr w:rsidR="00C935E3" w:rsidRPr="00CE0060" w14:paraId="3A73F540" w14:textId="77777777" w:rsidTr="00C935E3">
        <w:trPr>
          <w:gridAfter w:val="1"/>
          <w:wAfter w:w="9" w:type="dxa"/>
          <w:trHeight w:val="399"/>
        </w:trPr>
        <w:tc>
          <w:tcPr>
            <w:tcW w:w="0" w:type="auto"/>
            <w:vMerge/>
            <w:tcBorders>
              <w:left w:val="single" w:sz="4" w:space="0" w:color="auto"/>
              <w:bottom w:val="single" w:sz="4" w:space="0" w:color="auto"/>
              <w:right w:val="single" w:sz="4" w:space="0" w:color="auto"/>
            </w:tcBorders>
            <w:shd w:val="clear" w:color="auto" w:fill="auto"/>
            <w:noWrap/>
            <w:vAlign w:val="center"/>
          </w:tcPr>
          <w:p w14:paraId="6F6291CB" w14:textId="77777777" w:rsidR="00C935E3" w:rsidRPr="00CE0060" w:rsidRDefault="00C935E3" w:rsidP="00C935E3">
            <w:pPr>
              <w:spacing w:after="0" w:line="240" w:lineRule="auto"/>
              <w:rPr>
                <w:rFonts w:eastAsia="Times New Roman"/>
                <w:b/>
                <w:bCs/>
                <w:sz w:val="20"/>
                <w:szCs w:val="20"/>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7A6824A1" w14:textId="0E0FFFA7" w:rsidR="00C935E3" w:rsidRPr="00CE0060" w:rsidRDefault="00C935E3" w:rsidP="00C935E3">
            <w:pPr>
              <w:spacing w:after="0" w:line="240" w:lineRule="auto"/>
              <w:rPr>
                <w:rFonts w:eastAsia="Times New Roman"/>
                <w:b/>
                <w:bCs/>
                <w:sz w:val="20"/>
                <w:szCs w:val="20"/>
                <w:lang w:val="vi-VN"/>
              </w:rPr>
            </w:pPr>
            <w:r>
              <w:rPr>
                <w:b/>
                <w:bCs/>
                <w:sz w:val="20"/>
                <w:szCs w:val="20"/>
              </w:rPr>
              <w:t>Tháng 10</w:t>
            </w:r>
            <w:r>
              <w:rPr>
                <w:b/>
                <w:bCs/>
                <w:sz w:val="20"/>
                <w:szCs w:val="20"/>
              </w:rPr>
              <w:br/>
              <w:t>2023</w:t>
            </w:r>
          </w:p>
        </w:tc>
        <w:tc>
          <w:tcPr>
            <w:tcW w:w="0" w:type="auto"/>
            <w:tcBorders>
              <w:top w:val="single" w:sz="4" w:space="0" w:color="auto"/>
              <w:left w:val="nil"/>
              <w:bottom w:val="single" w:sz="4" w:space="0" w:color="auto"/>
              <w:right w:val="single" w:sz="4" w:space="0" w:color="auto"/>
            </w:tcBorders>
            <w:shd w:val="clear" w:color="auto" w:fill="auto"/>
            <w:vAlign w:val="center"/>
          </w:tcPr>
          <w:p w14:paraId="08522E66" w14:textId="16CF69BC" w:rsidR="00C935E3" w:rsidRPr="00CE0060" w:rsidRDefault="00C935E3" w:rsidP="00C935E3">
            <w:pPr>
              <w:spacing w:after="0" w:line="240" w:lineRule="auto"/>
              <w:rPr>
                <w:rFonts w:eastAsia="Times New Roman"/>
                <w:b/>
                <w:bCs/>
                <w:sz w:val="20"/>
                <w:szCs w:val="20"/>
                <w:lang w:val="vi-VN"/>
              </w:rPr>
            </w:pPr>
            <w:r>
              <w:rPr>
                <w:b/>
                <w:bCs/>
                <w:sz w:val="20"/>
                <w:szCs w:val="20"/>
              </w:rPr>
              <w:t>Tháng 11</w:t>
            </w:r>
            <w:r>
              <w:rPr>
                <w:b/>
                <w:bCs/>
                <w:sz w:val="20"/>
                <w:szCs w:val="20"/>
              </w:rPr>
              <w:br/>
              <w:t>2023</w:t>
            </w:r>
          </w:p>
        </w:tc>
        <w:tc>
          <w:tcPr>
            <w:tcW w:w="0" w:type="auto"/>
            <w:tcBorders>
              <w:top w:val="single" w:sz="4" w:space="0" w:color="auto"/>
              <w:left w:val="nil"/>
              <w:bottom w:val="single" w:sz="4" w:space="0" w:color="auto"/>
              <w:right w:val="single" w:sz="4" w:space="0" w:color="auto"/>
            </w:tcBorders>
            <w:shd w:val="clear" w:color="auto" w:fill="auto"/>
            <w:vAlign w:val="center"/>
          </w:tcPr>
          <w:p w14:paraId="53CAC6E9" w14:textId="2E181063" w:rsidR="00C935E3" w:rsidRPr="00CE0060" w:rsidRDefault="00C935E3" w:rsidP="00C935E3">
            <w:pPr>
              <w:spacing w:after="0" w:line="240" w:lineRule="auto"/>
              <w:rPr>
                <w:rFonts w:eastAsia="Times New Roman"/>
                <w:b/>
                <w:bCs/>
                <w:sz w:val="20"/>
                <w:szCs w:val="20"/>
                <w:lang w:val="vi-VN"/>
              </w:rPr>
            </w:pPr>
            <w:r>
              <w:rPr>
                <w:b/>
                <w:bCs/>
                <w:sz w:val="20"/>
                <w:szCs w:val="20"/>
              </w:rPr>
              <w:t>Tháng 12</w:t>
            </w:r>
            <w:r>
              <w:rPr>
                <w:b/>
                <w:bCs/>
                <w:sz w:val="20"/>
                <w:szCs w:val="20"/>
              </w:rPr>
              <w:br/>
              <w:t>2023</w:t>
            </w:r>
          </w:p>
        </w:tc>
        <w:tc>
          <w:tcPr>
            <w:tcW w:w="0" w:type="auto"/>
            <w:tcBorders>
              <w:top w:val="single" w:sz="4" w:space="0" w:color="auto"/>
              <w:left w:val="nil"/>
              <w:bottom w:val="single" w:sz="4" w:space="0" w:color="auto"/>
              <w:right w:val="single" w:sz="4" w:space="0" w:color="auto"/>
            </w:tcBorders>
            <w:shd w:val="clear" w:color="auto" w:fill="auto"/>
            <w:vAlign w:val="center"/>
          </w:tcPr>
          <w:p w14:paraId="253DB9E7" w14:textId="6C397D8E" w:rsidR="00C935E3" w:rsidRPr="00CE0060" w:rsidRDefault="00C935E3" w:rsidP="00C935E3">
            <w:pPr>
              <w:spacing w:after="0" w:line="240" w:lineRule="auto"/>
              <w:rPr>
                <w:rFonts w:eastAsia="Times New Roman"/>
                <w:b/>
                <w:bCs/>
                <w:sz w:val="20"/>
                <w:szCs w:val="20"/>
                <w:lang w:val="vi-VN"/>
              </w:rPr>
            </w:pPr>
            <w:r>
              <w:rPr>
                <w:b/>
                <w:bCs/>
                <w:sz w:val="20"/>
                <w:szCs w:val="20"/>
              </w:rPr>
              <w:t>Tháng 1</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4C11A3EA" w14:textId="74929762" w:rsidR="00C935E3" w:rsidRPr="00CE0060" w:rsidRDefault="00C935E3" w:rsidP="00C935E3">
            <w:pPr>
              <w:spacing w:after="0" w:line="240" w:lineRule="auto"/>
              <w:rPr>
                <w:rFonts w:eastAsia="Times New Roman"/>
                <w:b/>
                <w:bCs/>
                <w:sz w:val="20"/>
                <w:szCs w:val="20"/>
                <w:lang w:val="vi-VN"/>
              </w:rPr>
            </w:pPr>
            <w:r>
              <w:rPr>
                <w:b/>
                <w:bCs/>
                <w:sz w:val="20"/>
                <w:szCs w:val="20"/>
              </w:rPr>
              <w:t>Tháng 2</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5BCA2F68" w14:textId="36C692E6" w:rsidR="00C935E3" w:rsidRPr="00CE0060" w:rsidRDefault="00C935E3" w:rsidP="00C935E3">
            <w:pPr>
              <w:spacing w:after="0" w:line="240" w:lineRule="auto"/>
              <w:rPr>
                <w:rFonts w:eastAsia="Times New Roman"/>
                <w:b/>
                <w:bCs/>
                <w:sz w:val="20"/>
                <w:szCs w:val="20"/>
                <w:lang w:val="vi-VN"/>
              </w:rPr>
            </w:pPr>
            <w:r>
              <w:rPr>
                <w:b/>
                <w:bCs/>
                <w:sz w:val="20"/>
                <w:szCs w:val="20"/>
              </w:rPr>
              <w:t>Tháng 3</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76899C18" w14:textId="7AFE449D" w:rsidR="00C935E3" w:rsidRPr="00CE0060" w:rsidRDefault="00C935E3" w:rsidP="00C935E3">
            <w:pPr>
              <w:spacing w:after="0" w:line="240" w:lineRule="auto"/>
              <w:rPr>
                <w:rFonts w:eastAsia="Times New Roman"/>
                <w:b/>
                <w:bCs/>
                <w:sz w:val="20"/>
                <w:szCs w:val="20"/>
                <w:lang w:val="vi-VN"/>
              </w:rPr>
            </w:pPr>
            <w:r>
              <w:rPr>
                <w:b/>
                <w:bCs/>
                <w:sz w:val="20"/>
                <w:szCs w:val="20"/>
              </w:rPr>
              <w:t>Tháng 4</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18363377" w14:textId="079B2AAF" w:rsidR="00C935E3" w:rsidRPr="00CE0060" w:rsidRDefault="00C935E3" w:rsidP="00C935E3">
            <w:pPr>
              <w:spacing w:after="0" w:line="240" w:lineRule="auto"/>
              <w:rPr>
                <w:rFonts w:eastAsia="Times New Roman"/>
                <w:b/>
                <w:bCs/>
                <w:sz w:val="20"/>
                <w:szCs w:val="20"/>
                <w:lang w:val="vi-VN"/>
              </w:rPr>
            </w:pPr>
            <w:r>
              <w:rPr>
                <w:b/>
                <w:bCs/>
                <w:sz w:val="20"/>
                <w:szCs w:val="20"/>
              </w:rPr>
              <w:t>Tháng 5</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726121B0" w14:textId="66C12190" w:rsidR="00C935E3" w:rsidRPr="00CE0060" w:rsidRDefault="00C935E3" w:rsidP="00C935E3">
            <w:pPr>
              <w:spacing w:after="0" w:line="240" w:lineRule="auto"/>
              <w:rPr>
                <w:rFonts w:eastAsia="Times New Roman"/>
                <w:b/>
                <w:bCs/>
                <w:sz w:val="20"/>
                <w:szCs w:val="20"/>
                <w:lang w:val="vi-VN"/>
              </w:rPr>
            </w:pPr>
            <w:r>
              <w:rPr>
                <w:b/>
                <w:bCs/>
                <w:sz w:val="20"/>
                <w:szCs w:val="20"/>
              </w:rPr>
              <w:t>Tháng 6</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13564564" w14:textId="1A316EAD" w:rsidR="00C935E3" w:rsidRPr="00CE0060" w:rsidRDefault="00C935E3" w:rsidP="00C935E3">
            <w:pPr>
              <w:spacing w:after="0" w:line="240" w:lineRule="auto"/>
              <w:rPr>
                <w:rFonts w:eastAsia="Times New Roman"/>
                <w:b/>
                <w:bCs/>
                <w:sz w:val="20"/>
                <w:szCs w:val="20"/>
                <w:lang w:val="vi-VN"/>
              </w:rPr>
            </w:pPr>
            <w:r>
              <w:rPr>
                <w:b/>
                <w:bCs/>
                <w:sz w:val="20"/>
                <w:szCs w:val="20"/>
              </w:rPr>
              <w:t>Tháng 7</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30B48BE6" w14:textId="756FA2C2" w:rsidR="00C935E3" w:rsidRPr="00CE0060" w:rsidRDefault="00C935E3" w:rsidP="00C935E3">
            <w:pPr>
              <w:spacing w:after="0" w:line="240" w:lineRule="auto"/>
              <w:rPr>
                <w:rFonts w:eastAsia="Times New Roman"/>
                <w:b/>
                <w:bCs/>
                <w:sz w:val="20"/>
                <w:szCs w:val="20"/>
                <w:lang w:val="vi-VN"/>
              </w:rPr>
            </w:pPr>
            <w:r>
              <w:rPr>
                <w:b/>
                <w:bCs/>
                <w:sz w:val="20"/>
                <w:szCs w:val="20"/>
              </w:rPr>
              <w:t>Tháng 8</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2A738BF2" w14:textId="56C3EA5B" w:rsidR="00C935E3" w:rsidRPr="00CE0060" w:rsidRDefault="00C935E3" w:rsidP="00C935E3">
            <w:pPr>
              <w:spacing w:after="0" w:line="240" w:lineRule="auto"/>
              <w:rPr>
                <w:rFonts w:eastAsia="Times New Roman"/>
                <w:b/>
                <w:bCs/>
                <w:sz w:val="20"/>
                <w:szCs w:val="20"/>
                <w:lang w:val="vi-VN"/>
              </w:rPr>
            </w:pPr>
            <w:r>
              <w:rPr>
                <w:b/>
                <w:bCs/>
                <w:sz w:val="20"/>
                <w:szCs w:val="20"/>
              </w:rPr>
              <w:t>Tháng 9</w:t>
            </w:r>
            <w:r>
              <w:rPr>
                <w:b/>
                <w:bCs/>
                <w:sz w:val="20"/>
                <w:szCs w:val="20"/>
              </w:rPr>
              <w:br/>
              <w:t>2024</w:t>
            </w:r>
          </w:p>
        </w:tc>
        <w:tc>
          <w:tcPr>
            <w:tcW w:w="1024" w:type="dxa"/>
            <w:tcBorders>
              <w:top w:val="single" w:sz="4" w:space="0" w:color="auto"/>
              <w:left w:val="nil"/>
              <w:bottom w:val="single" w:sz="4" w:space="0" w:color="auto"/>
              <w:right w:val="single" w:sz="4" w:space="0" w:color="auto"/>
            </w:tcBorders>
            <w:shd w:val="clear" w:color="auto" w:fill="auto"/>
            <w:vAlign w:val="center"/>
          </w:tcPr>
          <w:p w14:paraId="0E12DAEF" w14:textId="350284E5" w:rsidR="00C935E3" w:rsidRPr="00CE0060" w:rsidRDefault="00C935E3" w:rsidP="00C935E3">
            <w:pPr>
              <w:spacing w:after="0" w:line="240" w:lineRule="auto"/>
              <w:rPr>
                <w:rFonts w:eastAsia="Times New Roman"/>
                <w:b/>
                <w:bCs/>
                <w:sz w:val="20"/>
                <w:szCs w:val="20"/>
                <w:lang w:val="vi-VN"/>
              </w:rPr>
            </w:pPr>
            <w:r>
              <w:rPr>
                <w:b/>
                <w:bCs/>
                <w:sz w:val="20"/>
                <w:szCs w:val="20"/>
              </w:rPr>
              <w:t>Tháng 10</w:t>
            </w:r>
            <w:r>
              <w:rPr>
                <w:b/>
                <w:bCs/>
                <w:sz w:val="20"/>
                <w:szCs w:val="20"/>
              </w:rPr>
              <w:br/>
              <w:t>2024</w:t>
            </w:r>
          </w:p>
        </w:tc>
        <w:tc>
          <w:tcPr>
            <w:tcW w:w="1685" w:type="dxa"/>
            <w:tcBorders>
              <w:top w:val="single" w:sz="4" w:space="0" w:color="auto"/>
              <w:left w:val="single" w:sz="4" w:space="0" w:color="auto"/>
              <w:bottom w:val="single" w:sz="4" w:space="0" w:color="auto"/>
              <w:right w:val="single" w:sz="4" w:space="0" w:color="auto"/>
            </w:tcBorders>
            <w:vAlign w:val="center"/>
          </w:tcPr>
          <w:p w14:paraId="1967B413" w14:textId="6A49035C" w:rsidR="00C935E3" w:rsidRPr="00CE0060" w:rsidRDefault="00C935E3" w:rsidP="00C935E3">
            <w:pPr>
              <w:spacing w:after="0" w:line="240" w:lineRule="auto"/>
              <w:rPr>
                <w:rFonts w:eastAsia="Times New Roman"/>
                <w:b/>
                <w:bCs/>
                <w:sz w:val="20"/>
                <w:szCs w:val="20"/>
              </w:rPr>
            </w:pPr>
            <w:r w:rsidRPr="00CE0060">
              <w:rPr>
                <w:rFonts w:eastAsia="Times New Roman"/>
                <w:b/>
                <w:bCs/>
                <w:sz w:val="20"/>
                <w:szCs w:val="20"/>
                <w:lang w:val="vi-VN"/>
              </w:rPr>
              <w:t>Mức A</w:t>
            </w:r>
          </w:p>
        </w:tc>
      </w:tr>
      <w:tr w:rsidR="00C935E3" w:rsidRPr="00CE0060" w14:paraId="07883E9B" w14:textId="77777777" w:rsidTr="00C935E3">
        <w:trPr>
          <w:gridAfter w:val="1"/>
          <w:wAfter w:w="9" w:type="dxa"/>
          <w:trHeight w:val="342"/>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946282" w14:textId="3B47791D" w:rsidR="00C935E3" w:rsidRPr="00CE0060" w:rsidRDefault="00C935E3" w:rsidP="00C935E3">
            <w:pPr>
              <w:spacing w:after="0" w:line="240" w:lineRule="auto"/>
              <w:rPr>
                <w:rFonts w:eastAsia="Times New Roman"/>
                <w:sz w:val="20"/>
                <w:szCs w:val="20"/>
              </w:rPr>
            </w:pPr>
            <w:r w:rsidRPr="00CE0060">
              <w:rPr>
                <w:rFonts w:eastAsia="Times New Roman"/>
                <w:sz w:val="20"/>
                <w:szCs w:val="20"/>
              </w:rPr>
              <w:t>RĐN5</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0FF3D3B3" w14:textId="3CB104E2" w:rsidR="00C935E3" w:rsidRPr="00CE0060" w:rsidRDefault="00C935E3" w:rsidP="00C935E3">
            <w:pPr>
              <w:spacing w:after="0" w:line="240" w:lineRule="auto"/>
              <w:rPr>
                <w:sz w:val="20"/>
                <w:szCs w:val="20"/>
              </w:rPr>
            </w:pPr>
            <w:r>
              <w:rPr>
                <w:color w:val="000000"/>
                <w:sz w:val="20"/>
                <w:szCs w:val="20"/>
              </w:rPr>
              <w:t>0,55</w:t>
            </w:r>
          </w:p>
        </w:tc>
        <w:tc>
          <w:tcPr>
            <w:tcW w:w="0" w:type="auto"/>
            <w:tcBorders>
              <w:top w:val="nil"/>
              <w:left w:val="nil"/>
              <w:bottom w:val="single" w:sz="4" w:space="0" w:color="auto"/>
              <w:right w:val="single" w:sz="4" w:space="0" w:color="auto"/>
            </w:tcBorders>
            <w:shd w:val="clear" w:color="auto" w:fill="auto"/>
            <w:vAlign w:val="center"/>
          </w:tcPr>
          <w:p w14:paraId="180D4482" w14:textId="6E1514B6" w:rsidR="00C935E3" w:rsidRPr="00CE0060" w:rsidRDefault="00C935E3" w:rsidP="00C935E3">
            <w:pPr>
              <w:spacing w:after="0" w:line="240" w:lineRule="auto"/>
              <w:rPr>
                <w:sz w:val="20"/>
                <w:szCs w:val="20"/>
              </w:rPr>
            </w:pPr>
            <w:r>
              <w:rPr>
                <w:color w:val="000000"/>
                <w:sz w:val="20"/>
                <w:szCs w:val="20"/>
              </w:rPr>
              <w:t>0,44</w:t>
            </w:r>
          </w:p>
        </w:tc>
        <w:tc>
          <w:tcPr>
            <w:tcW w:w="0" w:type="auto"/>
            <w:tcBorders>
              <w:top w:val="nil"/>
              <w:left w:val="nil"/>
              <w:bottom w:val="single" w:sz="4" w:space="0" w:color="auto"/>
              <w:right w:val="single" w:sz="4" w:space="0" w:color="auto"/>
            </w:tcBorders>
            <w:shd w:val="clear" w:color="auto" w:fill="auto"/>
            <w:vAlign w:val="center"/>
          </w:tcPr>
          <w:p w14:paraId="5009F7D5" w14:textId="39C87650" w:rsidR="00C935E3" w:rsidRPr="00CE0060" w:rsidRDefault="00C935E3" w:rsidP="00C935E3">
            <w:pPr>
              <w:spacing w:after="0" w:line="240" w:lineRule="auto"/>
              <w:rPr>
                <w:sz w:val="20"/>
                <w:szCs w:val="20"/>
              </w:rPr>
            </w:pPr>
            <w:r>
              <w:rPr>
                <w:sz w:val="20"/>
                <w:szCs w:val="20"/>
              </w:rPr>
              <w:t>1,42</w:t>
            </w:r>
          </w:p>
        </w:tc>
        <w:tc>
          <w:tcPr>
            <w:tcW w:w="0" w:type="auto"/>
            <w:tcBorders>
              <w:top w:val="nil"/>
              <w:left w:val="nil"/>
              <w:bottom w:val="single" w:sz="4" w:space="0" w:color="auto"/>
              <w:right w:val="single" w:sz="4" w:space="0" w:color="auto"/>
            </w:tcBorders>
            <w:shd w:val="clear" w:color="auto" w:fill="auto"/>
            <w:vAlign w:val="center"/>
          </w:tcPr>
          <w:p w14:paraId="29758098" w14:textId="5A6FBFFD" w:rsidR="00C935E3" w:rsidRPr="00CE0060" w:rsidRDefault="00C935E3" w:rsidP="00C935E3">
            <w:pPr>
              <w:spacing w:after="0" w:line="240" w:lineRule="auto"/>
              <w:rPr>
                <w:sz w:val="20"/>
                <w:szCs w:val="20"/>
              </w:rPr>
            </w:pPr>
            <w:r>
              <w:rPr>
                <w:sz w:val="20"/>
                <w:szCs w:val="20"/>
              </w:rPr>
              <w:t>2,58</w:t>
            </w:r>
          </w:p>
        </w:tc>
        <w:tc>
          <w:tcPr>
            <w:tcW w:w="0" w:type="auto"/>
            <w:tcBorders>
              <w:top w:val="nil"/>
              <w:left w:val="nil"/>
              <w:bottom w:val="single" w:sz="4" w:space="0" w:color="auto"/>
              <w:right w:val="single" w:sz="4" w:space="0" w:color="auto"/>
            </w:tcBorders>
            <w:shd w:val="clear" w:color="auto" w:fill="auto"/>
            <w:vAlign w:val="center"/>
          </w:tcPr>
          <w:p w14:paraId="1BD3155F" w14:textId="0C254074" w:rsidR="00C935E3" w:rsidRPr="00CE0060" w:rsidRDefault="00C935E3" w:rsidP="00C935E3">
            <w:pPr>
              <w:spacing w:after="0" w:line="240" w:lineRule="auto"/>
              <w:rPr>
                <w:sz w:val="20"/>
                <w:szCs w:val="20"/>
              </w:rPr>
            </w:pPr>
            <w:r>
              <w:rPr>
                <w:sz w:val="20"/>
                <w:szCs w:val="20"/>
              </w:rPr>
              <w:t>3,65</w:t>
            </w:r>
          </w:p>
        </w:tc>
        <w:tc>
          <w:tcPr>
            <w:tcW w:w="0" w:type="auto"/>
            <w:tcBorders>
              <w:top w:val="nil"/>
              <w:left w:val="nil"/>
              <w:bottom w:val="single" w:sz="4" w:space="0" w:color="auto"/>
              <w:right w:val="single" w:sz="4" w:space="0" w:color="auto"/>
            </w:tcBorders>
            <w:shd w:val="clear" w:color="auto" w:fill="auto"/>
            <w:vAlign w:val="center"/>
          </w:tcPr>
          <w:p w14:paraId="0BE7A24D" w14:textId="0C265911" w:rsidR="00C935E3" w:rsidRPr="00CE0060" w:rsidRDefault="00C935E3" w:rsidP="00C935E3">
            <w:pPr>
              <w:spacing w:after="0" w:line="240" w:lineRule="auto"/>
              <w:rPr>
                <w:sz w:val="20"/>
                <w:szCs w:val="20"/>
              </w:rPr>
            </w:pPr>
            <w:r>
              <w:rPr>
                <w:sz w:val="20"/>
                <w:szCs w:val="20"/>
              </w:rPr>
              <w:t>5,6</w:t>
            </w:r>
          </w:p>
        </w:tc>
        <w:tc>
          <w:tcPr>
            <w:tcW w:w="0" w:type="auto"/>
            <w:tcBorders>
              <w:top w:val="nil"/>
              <w:left w:val="nil"/>
              <w:bottom w:val="single" w:sz="4" w:space="0" w:color="auto"/>
              <w:right w:val="single" w:sz="4" w:space="0" w:color="auto"/>
            </w:tcBorders>
            <w:shd w:val="clear" w:color="auto" w:fill="auto"/>
            <w:vAlign w:val="center"/>
          </w:tcPr>
          <w:p w14:paraId="504A0DB5" w14:textId="36339A1F" w:rsidR="00C935E3" w:rsidRPr="00CE0060" w:rsidRDefault="00C935E3" w:rsidP="00C935E3">
            <w:pPr>
              <w:spacing w:after="0" w:line="240" w:lineRule="auto"/>
              <w:rPr>
                <w:sz w:val="20"/>
                <w:szCs w:val="20"/>
              </w:rPr>
            </w:pPr>
            <w:r>
              <w:rPr>
                <w:sz w:val="20"/>
                <w:szCs w:val="20"/>
              </w:rPr>
              <w:t>7,2</w:t>
            </w:r>
          </w:p>
        </w:tc>
        <w:tc>
          <w:tcPr>
            <w:tcW w:w="0" w:type="auto"/>
            <w:tcBorders>
              <w:top w:val="nil"/>
              <w:left w:val="nil"/>
              <w:bottom w:val="single" w:sz="4" w:space="0" w:color="auto"/>
              <w:right w:val="single" w:sz="4" w:space="0" w:color="auto"/>
            </w:tcBorders>
            <w:shd w:val="clear" w:color="auto" w:fill="auto"/>
            <w:vAlign w:val="center"/>
          </w:tcPr>
          <w:p w14:paraId="43FCB943" w14:textId="74AC72E5" w:rsidR="00C935E3" w:rsidRPr="00CE0060" w:rsidRDefault="00C935E3" w:rsidP="00C935E3">
            <w:pPr>
              <w:spacing w:after="0" w:line="240" w:lineRule="auto"/>
              <w:rPr>
                <w:sz w:val="20"/>
                <w:szCs w:val="20"/>
              </w:rPr>
            </w:pPr>
            <w:r>
              <w:rPr>
                <w:sz w:val="20"/>
                <w:szCs w:val="20"/>
              </w:rPr>
              <w:t>1,24</w:t>
            </w:r>
          </w:p>
        </w:tc>
        <w:tc>
          <w:tcPr>
            <w:tcW w:w="0" w:type="auto"/>
            <w:tcBorders>
              <w:top w:val="nil"/>
              <w:left w:val="nil"/>
              <w:bottom w:val="single" w:sz="4" w:space="0" w:color="auto"/>
              <w:right w:val="single" w:sz="4" w:space="0" w:color="auto"/>
            </w:tcBorders>
            <w:shd w:val="clear" w:color="auto" w:fill="auto"/>
            <w:vAlign w:val="center"/>
          </w:tcPr>
          <w:p w14:paraId="515C1761" w14:textId="16C0C104" w:rsidR="00C935E3" w:rsidRPr="00CE0060" w:rsidRDefault="00C935E3" w:rsidP="00C935E3">
            <w:pPr>
              <w:spacing w:after="0" w:line="240" w:lineRule="auto"/>
              <w:rPr>
                <w:sz w:val="20"/>
                <w:szCs w:val="20"/>
              </w:rPr>
            </w:pPr>
            <w:r>
              <w:rPr>
                <w:sz w:val="20"/>
                <w:szCs w:val="20"/>
              </w:rPr>
              <w:t>1,92</w:t>
            </w:r>
          </w:p>
        </w:tc>
        <w:tc>
          <w:tcPr>
            <w:tcW w:w="0" w:type="auto"/>
            <w:tcBorders>
              <w:top w:val="nil"/>
              <w:left w:val="nil"/>
              <w:bottom w:val="single" w:sz="4" w:space="0" w:color="auto"/>
              <w:right w:val="single" w:sz="4" w:space="0" w:color="auto"/>
            </w:tcBorders>
            <w:shd w:val="clear" w:color="auto" w:fill="auto"/>
            <w:vAlign w:val="center"/>
          </w:tcPr>
          <w:p w14:paraId="54F9CE7C" w14:textId="7BB979CF" w:rsidR="00C935E3" w:rsidRPr="00CE0060" w:rsidRDefault="00C935E3" w:rsidP="00C935E3">
            <w:pPr>
              <w:spacing w:after="0" w:line="240" w:lineRule="auto"/>
              <w:rPr>
                <w:sz w:val="20"/>
                <w:szCs w:val="20"/>
              </w:rPr>
            </w:pPr>
            <w:r>
              <w:rPr>
                <w:sz w:val="20"/>
                <w:szCs w:val="20"/>
              </w:rPr>
              <w:t>1,25</w:t>
            </w:r>
          </w:p>
        </w:tc>
        <w:tc>
          <w:tcPr>
            <w:tcW w:w="0" w:type="auto"/>
            <w:tcBorders>
              <w:top w:val="nil"/>
              <w:left w:val="nil"/>
              <w:bottom w:val="single" w:sz="4" w:space="0" w:color="000000"/>
              <w:right w:val="single" w:sz="4" w:space="0" w:color="000000"/>
            </w:tcBorders>
            <w:shd w:val="clear" w:color="C6E0B4" w:fill="FFFFFF"/>
            <w:vAlign w:val="bottom"/>
          </w:tcPr>
          <w:p w14:paraId="031E1BC4" w14:textId="158305B8" w:rsidR="00C935E3" w:rsidRPr="00CE0060" w:rsidRDefault="00C935E3" w:rsidP="00C935E3">
            <w:pPr>
              <w:spacing w:after="0" w:line="240" w:lineRule="auto"/>
              <w:rPr>
                <w:sz w:val="20"/>
                <w:szCs w:val="20"/>
              </w:rPr>
            </w:pPr>
            <w:r>
              <w:rPr>
                <w:color w:val="000000"/>
                <w:sz w:val="20"/>
                <w:szCs w:val="20"/>
              </w:rPr>
              <w:t>0,84</w:t>
            </w:r>
          </w:p>
        </w:tc>
        <w:tc>
          <w:tcPr>
            <w:tcW w:w="0" w:type="auto"/>
            <w:tcBorders>
              <w:top w:val="nil"/>
              <w:left w:val="nil"/>
              <w:bottom w:val="single" w:sz="4" w:space="0" w:color="auto"/>
              <w:right w:val="single" w:sz="4" w:space="0" w:color="auto"/>
            </w:tcBorders>
            <w:shd w:val="clear" w:color="BDD7EE" w:fill="FFFFFF"/>
            <w:vAlign w:val="center"/>
          </w:tcPr>
          <w:p w14:paraId="19849961" w14:textId="5E7F1FB6" w:rsidR="00C935E3" w:rsidRPr="00CE0060" w:rsidRDefault="00C935E3" w:rsidP="00C935E3">
            <w:pPr>
              <w:spacing w:after="0" w:line="240" w:lineRule="auto"/>
              <w:rPr>
                <w:sz w:val="20"/>
                <w:szCs w:val="20"/>
              </w:rPr>
            </w:pPr>
            <w:r>
              <w:rPr>
                <w:color w:val="000000"/>
                <w:sz w:val="20"/>
                <w:szCs w:val="20"/>
              </w:rPr>
              <w:t>0,82</w:t>
            </w:r>
          </w:p>
        </w:tc>
        <w:tc>
          <w:tcPr>
            <w:tcW w:w="1024" w:type="dxa"/>
            <w:tcBorders>
              <w:top w:val="nil"/>
              <w:left w:val="nil"/>
              <w:bottom w:val="single" w:sz="4" w:space="0" w:color="auto"/>
              <w:right w:val="single" w:sz="4" w:space="0" w:color="auto"/>
            </w:tcBorders>
            <w:shd w:val="clear" w:color="BDD7EE" w:fill="FFFFFF"/>
            <w:vAlign w:val="center"/>
          </w:tcPr>
          <w:p w14:paraId="4CF59ACF" w14:textId="4DF067FA" w:rsidR="00C935E3" w:rsidRPr="00CE0060" w:rsidRDefault="00C935E3" w:rsidP="00C935E3">
            <w:pPr>
              <w:spacing w:after="0" w:line="240" w:lineRule="auto"/>
              <w:rPr>
                <w:sz w:val="20"/>
                <w:szCs w:val="20"/>
              </w:rPr>
            </w:pPr>
            <w:r>
              <w:rPr>
                <w:color w:val="000000"/>
                <w:sz w:val="20"/>
                <w:szCs w:val="20"/>
              </w:rPr>
              <w:t>0,49</w:t>
            </w:r>
          </w:p>
        </w:tc>
        <w:tc>
          <w:tcPr>
            <w:tcW w:w="1685" w:type="dxa"/>
            <w:vMerge w:val="restart"/>
            <w:tcBorders>
              <w:top w:val="single" w:sz="4" w:space="0" w:color="auto"/>
              <w:left w:val="single" w:sz="4" w:space="0" w:color="auto"/>
              <w:right w:val="single" w:sz="4" w:space="0" w:color="auto"/>
            </w:tcBorders>
            <w:vAlign w:val="center"/>
          </w:tcPr>
          <w:p w14:paraId="351BD35C" w14:textId="4D1BE321" w:rsidR="00C935E3" w:rsidRPr="00CE0060" w:rsidRDefault="00C935E3" w:rsidP="00C935E3">
            <w:pPr>
              <w:spacing w:after="0" w:line="240" w:lineRule="auto"/>
              <w:rPr>
                <w:rFonts w:eastAsia="Times New Roman"/>
                <w:sz w:val="20"/>
                <w:szCs w:val="20"/>
                <w:lang w:val="vi-VN"/>
              </w:rPr>
            </w:pPr>
            <w:r w:rsidRPr="00CE0060">
              <w:rPr>
                <w:rFonts w:ascii="Yu Gothic" w:eastAsia="Yu Gothic" w:hAnsi="Yu Gothic" w:hint="eastAsia"/>
                <w:sz w:val="20"/>
                <w:szCs w:val="20"/>
              </w:rPr>
              <w:t>≤</w:t>
            </w:r>
            <w:r w:rsidRPr="00CE0060">
              <w:rPr>
                <w:sz w:val="20"/>
                <w:szCs w:val="20"/>
              </w:rPr>
              <w:t>0,1</w:t>
            </w:r>
          </w:p>
        </w:tc>
      </w:tr>
      <w:tr w:rsidR="00C935E3" w:rsidRPr="00CE0060" w14:paraId="51081B74" w14:textId="77777777" w:rsidTr="00C935E3">
        <w:trPr>
          <w:gridAfter w:val="1"/>
          <w:wAfter w:w="9" w:type="dxa"/>
          <w:trHeight w:val="342"/>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4AC5B0CA" w14:textId="0F86A742" w:rsidR="00C935E3" w:rsidRPr="00CE0060" w:rsidRDefault="00C935E3" w:rsidP="00C935E3">
            <w:pPr>
              <w:spacing w:after="0" w:line="240" w:lineRule="auto"/>
              <w:rPr>
                <w:rFonts w:eastAsia="Times New Roman"/>
                <w:sz w:val="20"/>
                <w:szCs w:val="20"/>
              </w:rPr>
            </w:pPr>
            <w:r w:rsidRPr="00CE0060">
              <w:rPr>
                <w:rFonts w:eastAsia="Times New Roman"/>
                <w:sz w:val="20"/>
                <w:szCs w:val="20"/>
              </w:rPr>
              <w:t>RĐN6</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55EAC98A" w14:textId="1AD1BA03" w:rsidR="00C935E3" w:rsidRPr="00CE0060" w:rsidRDefault="00C935E3" w:rsidP="00C935E3">
            <w:pPr>
              <w:spacing w:after="0" w:line="240" w:lineRule="auto"/>
              <w:rPr>
                <w:sz w:val="20"/>
                <w:szCs w:val="20"/>
              </w:rPr>
            </w:pPr>
            <w:r>
              <w:rPr>
                <w:color w:val="000000"/>
                <w:sz w:val="20"/>
                <w:szCs w:val="20"/>
              </w:rPr>
              <w:t>0,16</w:t>
            </w:r>
          </w:p>
        </w:tc>
        <w:tc>
          <w:tcPr>
            <w:tcW w:w="0" w:type="auto"/>
            <w:tcBorders>
              <w:top w:val="nil"/>
              <w:left w:val="nil"/>
              <w:bottom w:val="single" w:sz="4" w:space="0" w:color="auto"/>
              <w:right w:val="single" w:sz="4" w:space="0" w:color="auto"/>
            </w:tcBorders>
            <w:shd w:val="clear" w:color="auto" w:fill="auto"/>
            <w:vAlign w:val="center"/>
          </w:tcPr>
          <w:p w14:paraId="2B4287E1" w14:textId="7AD9D6E9" w:rsidR="00C935E3" w:rsidRPr="00CE0060" w:rsidRDefault="00C935E3" w:rsidP="00C935E3">
            <w:pPr>
              <w:spacing w:after="0" w:line="240" w:lineRule="auto"/>
              <w:rPr>
                <w:sz w:val="20"/>
                <w:szCs w:val="20"/>
              </w:rPr>
            </w:pPr>
            <w:r>
              <w:rPr>
                <w:color w:val="000000"/>
                <w:sz w:val="20"/>
                <w:szCs w:val="20"/>
              </w:rPr>
              <w:t>0,05</w:t>
            </w:r>
          </w:p>
        </w:tc>
        <w:tc>
          <w:tcPr>
            <w:tcW w:w="0" w:type="auto"/>
            <w:tcBorders>
              <w:top w:val="nil"/>
              <w:left w:val="nil"/>
              <w:bottom w:val="single" w:sz="4" w:space="0" w:color="auto"/>
              <w:right w:val="single" w:sz="4" w:space="0" w:color="auto"/>
            </w:tcBorders>
            <w:shd w:val="clear" w:color="auto" w:fill="auto"/>
            <w:vAlign w:val="center"/>
          </w:tcPr>
          <w:p w14:paraId="326386ED" w14:textId="12168FF9" w:rsidR="00C935E3" w:rsidRPr="00CE0060" w:rsidRDefault="00C935E3" w:rsidP="00C935E3">
            <w:pPr>
              <w:spacing w:after="0" w:line="240" w:lineRule="auto"/>
              <w:rPr>
                <w:sz w:val="20"/>
                <w:szCs w:val="20"/>
              </w:rPr>
            </w:pPr>
            <w:r>
              <w:rPr>
                <w:sz w:val="20"/>
                <w:szCs w:val="20"/>
              </w:rPr>
              <w:t>0,1</w:t>
            </w:r>
          </w:p>
        </w:tc>
        <w:tc>
          <w:tcPr>
            <w:tcW w:w="0" w:type="auto"/>
            <w:tcBorders>
              <w:top w:val="nil"/>
              <w:left w:val="nil"/>
              <w:bottom w:val="single" w:sz="4" w:space="0" w:color="auto"/>
              <w:right w:val="single" w:sz="4" w:space="0" w:color="auto"/>
            </w:tcBorders>
            <w:shd w:val="clear" w:color="auto" w:fill="auto"/>
            <w:vAlign w:val="center"/>
          </w:tcPr>
          <w:p w14:paraId="2F3BF0D0" w14:textId="069E0985" w:rsidR="00C935E3" w:rsidRPr="00CE0060" w:rsidRDefault="00C935E3" w:rsidP="00C935E3">
            <w:pPr>
              <w:spacing w:after="0" w:line="240" w:lineRule="auto"/>
              <w:rPr>
                <w:sz w:val="20"/>
                <w:szCs w:val="20"/>
              </w:rPr>
            </w:pPr>
            <w:r>
              <w:rPr>
                <w:sz w:val="20"/>
                <w:szCs w:val="20"/>
              </w:rPr>
              <w:t>0,06</w:t>
            </w:r>
          </w:p>
        </w:tc>
        <w:tc>
          <w:tcPr>
            <w:tcW w:w="0" w:type="auto"/>
            <w:tcBorders>
              <w:top w:val="nil"/>
              <w:left w:val="nil"/>
              <w:bottom w:val="single" w:sz="4" w:space="0" w:color="auto"/>
              <w:right w:val="single" w:sz="4" w:space="0" w:color="auto"/>
            </w:tcBorders>
            <w:shd w:val="clear" w:color="auto" w:fill="auto"/>
            <w:vAlign w:val="center"/>
          </w:tcPr>
          <w:p w14:paraId="299236AD" w14:textId="77DFE06C" w:rsidR="00C935E3" w:rsidRPr="00CE0060" w:rsidRDefault="00C935E3" w:rsidP="00C935E3">
            <w:pPr>
              <w:spacing w:after="0" w:line="240" w:lineRule="auto"/>
              <w:rPr>
                <w:sz w:val="20"/>
                <w:szCs w:val="20"/>
              </w:rPr>
            </w:pPr>
            <w:r>
              <w:rPr>
                <w:sz w:val="20"/>
                <w:szCs w:val="20"/>
              </w:rPr>
              <w:t>0,35</w:t>
            </w:r>
          </w:p>
        </w:tc>
        <w:tc>
          <w:tcPr>
            <w:tcW w:w="0" w:type="auto"/>
            <w:tcBorders>
              <w:top w:val="nil"/>
              <w:left w:val="nil"/>
              <w:bottom w:val="single" w:sz="4" w:space="0" w:color="auto"/>
              <w:right w:val="single" w:sz="4" w:space="0" w:color="auto"/>
            </w:tcBorders>
            <w:shd w:val="clear" w:color="auto" w:fill="auto"/>
            <w:vAlign w:val="center"/>
          </w:tcPr>
          <w:p w14:paraId="69485FE4" w14:textId="62B17669" w:rsidR="00C935E3" w:rsidRPr="00CE0060" w:rsidRDefault="00C935E3" w:rsidP="00C935E3">
            <w:pPr>
              <w:spacing w:after="0" w:line="240" w:lineRule="auto"/>
              <w:rPr>
                <w:sz w:val="20"/>
                <w:szCs w:val="20"/>
              </w:rPr>
            </w:pPr>
            <w:r>
              <w:rPr>
                <w:sz w:val="20"/>
                <w:szCs w:val="20"/>
              </w:rPr>
              <w:t>0,93</w:t>
            </w:r>
          </w:p>
        </w:tc>
        <w:tc>
          <w:tcPr>
            <w:tcW w:w="0" w:type="auto"/>
            <w:tcBorders>
              <w:top w:val="nil"/>
              <w:left w:val="nil"/>
              <w:bottom w:val="single" w:sz="4" w:space="0" w:color="auto"/>
              <w:right w:val="single" w:sz="4" w:space="0" w:color="auto"/>
            </w:tcBorders>
            <w:shd w:val="clear" w:color="auto" w:fill="auto"/>
            <w:vAlign w:val="center"/>
          </w:tcPr>
          <w:p w14:paraId="18938DE4" w14:textId="4D1878A1" w:rsidR="00C935E3" w:rsidRPr="00CE0060" w:rsidRDefault="00C935E3" w:rsidP="00C935E3">
            <w:pPr>
              <w:spacing w:after="0" w:line="240" w:lineRule="auto"/>
              <w:rPr>
                <w:sz w:val="20"/>
                <w:szCs w:val="20"/>
              </w:rPr>
            </w:pPr>
            <w:r>
              <w:rPr>
                <w:sz w:val="20"/>
                <w:szCs w:val="20"/>
              </w:rPr>
              <w:t>1,25</w:t>
            </w:r>
          </w:p>
        </w:tc>
        <w:tc>
          <w:tcPr>
            <w:tcW w:w="0" w:type="auto"/>
            <w:tcBorders>
              <w:top w:val="nil"/>
              <w:left w:val="nil"/>
              <w:bottom w:val="single" w:sz="4" w:space="0" w:color="auto"/>
              <w:right w:val="single" w:sz="4" w:space="0" w:color="auto"/>
            </w:tcBorders>
            <w:shd w:val="clear" w:color="auto" w:fill="auto"/>
            <w:vAlign w:val="center"/>
          </w:tcPr>
          <w:p w14:paraId="6FB7120E" w14:textId="3ED89433" w:rsidR="00C935E3" w:rsidRPr="00CE0060" w:rsidRDefault="00C935E3" w:rsidP="00C935E3">
            <w:pPr>
              <w:spacing w:after="0" w:line="240" w:lineRule="auto"/>
              <w:rPr>
                <w:sz w:val="20"/>
                <w:szCs w:val="20"/>
              </w:rPr>
            </w:pPr>
            <w:r>
              <w:rPr>
                <w:sz w:val="20"/>
                <w:szCs w:val="20"/>
              </w:rPr>
              <w:t>1</w:t>
            </w:r>
          </w:p>
        </w:tc>
        <w:tc>
          <w:tcPr>
            <w:tcW w:w="0" w:type="auto"/>
            <w:tcBorders>
              <w:top w:val="nil"/>
              <w:left w:val="nil"/>
              <w:bottom w:val="single" w:sz="4" w:space="0" w:color="auto"/>
              <w:right w:val="single" w:sz="4" w:space="0" w:color="auto"/>
            </w:tcBorders>
            <w:shd w:val="clear" w:color="auto" w:fill="auto"/>
            <w:vAlign w:val="center"/>
          </w:tcPr>
          <w:p w14:paraId="5D3CA60F" w14:textId="15BA4EF5" w:rsidR="00C935E3" w:rsidRPr="00CE0060" w:rsidRDefault="00C935E3" w:rsidP="00C935E3">
            <w:pPr>
              <w:spacing w:after="0" w:line="240" w:lineRule="auto"/>
              <w:rPr>
                <w:sz w:val="20"/>
                <w:szCs w:val="20"/>
              </w:rPr>
            </w:pPr>
            <w:r>
              <w:rPr>
                <w:sz w:val="20"/>
                <w:szCs w:val="20"/>
              </w:rPr>
              <w:t>0,18</w:t>
            </w:r>
          </w:p>
        </w:tc>
        <w:tc>
          <w:tcPr>
            <w:tcW w:w="0" w:type="auto"/>
            <w:tcBorders>
              <w:top w:val="nil"/>
              <w:left w:val="nil"/>
              <w:bottom w:val="single" w:sz="4" w:space="0" w:color="auto"/>
              <w:right w:val="single" w:sz="4" w:space="0" w:color="auto"/>
            </w:tcBorders>
            <w:shd w:val="clear" w:color="auto" w:fill="auto"/>
            <w:vAlign w:val="center"/>
          </w:tcPr>
          <w:p w14:paraId="7ABB7AC4" w14:textId="2773CC18" w:rsidR="00C935E3" w:rsidRPr="00CE0060" w:rsidRDefault="00C935E3" w:rsidP="00C935E3">
            <w:pPr>
              <w:spacing w:after="0" w:line="240" w:lineRule="auto"/>
              <w:rPr>
                <w:sz w:val="20"/>
                <w:szCs w:val="20"/>
              </w:rPr>
            </w:pPr>
            <w:r>
              <w:rPr>
                <w:sz w:val="20"/>
                <w:szCs w:val="20"/>
              </w:rPr>
              <w:t>0,19</w:t>
            </w:r>
          </w:p>
        </w:tc>
        <w:tc>
          <w:tcPr>
            <w:tcW w:w="0" w:type="auto"/>
            <w:tcBorders>
              <w:top w:val="nil"/>
              <w:left w:val="nil"/>
              <w:bottom w:val="single" w:sz="4" w:space="0" w:color="000000"/>
              <w:right w:val="single" w:sz="4" w:space="0" w:color="000000"/>
            </w:tcBorders>
            <w:shd w:val="clear" w:color="C6E0B4" w:fill="FFFFFF"/>
            <w:vAlign w:val="bottom"/>
          </w:tcPr>
          <w:p w14:paraId="2700D81A" w14:textId="20698C50" w:rsidR="00C935E3" w:rsidRPr="00CE0060" w:rsidRDefault="00C935E3" w:rsidP="00C935E3">
            <w:pPr>
              <w:spacing w:after="0" w:line="240" w:lineRule="auto"/>
              <w:rPr>
                <w:sz w:val="20"/>
                <w:szCs w:val="20"/>
              </w:rPr>
            </w:pPr>
            <w:r>
              <w:rPr>
                <w:color w:val="000000"/>
                <w:sz w:val="20"/>
                <w:szCs w:val="20"/>
              </w:rPr>
              <w:t>0,11</w:t>
            </w:r>
          </w:p>
        </w:tc>
        <w:tc>
          <w:tcPr>
            <w:tcW w:w="0" w:type="auto"/>
            <w:tcBorders>
              <w:top w:val="nil"/>
              <w:left w:val="nil"/>
              <w:bottom w:val="single" w:sz="4" w:space="0" w:color="auto"/>
              <w:right w:val="single" w:sz="4" w:space="0" w:color="auto"/>
            </w:tcBorders>
            <w:shd w:val="clear" w:color="BDD7EE" w:fill="FFFFFF"/>
            <w:vAlign w:val="center"/>
          </w:tcPr>
          <w:p w14:paraId="1702C8C1" w14:textId="0C389981" w:rsidR="00C935E3" w:rsidRPr="00CE0060" w:rsidRDefault="00C935E3" w:rsidP="00C935E3">
            <w:pPr>
              <w:spacing w:after="0" w:line="240" w:lineRule="auto"/>
              <w:rPr>
                <w:sz w:val="20"/>
                <w:szCs w:val="20"/>
              </w:rPr>
            </w:pPr>
            <w:r>
              <w:rPr>
                <w:color w:val="000000"/>
                <w:sz w:val="20"/>
                <w:szCs w:val="20"/>
              </w:rPr>
              <w:t>0,17</w:t>
            </w:r>
          </w:p>
        </w:tc>
        <w:tc>
          <w:tcPr>
            <w:tcW w:w="1024" w:type="dxa"/>
            <w:tcBorders>
              <w:top w:val="nil"/>
              <w:left w:val="nil"/>
              <w:bottom w:val="single" w:sz="4" w:space="0" w:color="auto"/>
              <w:right w:val="single" w:sz="4" w:space="0" w:color="auto"/>
            </w:tcBorders>
            <w:shd w:val="clear" w:color="BDD7EE" w:fill="FFFFFF"/>
            <w:vAlign w:val="center"/>
          </w:tcPr>
          <w:p w14:paraId="225E2148" w14:textId="7265A56E" w:rsidR="00C935E3" w:rsidRPr="00CE0060" w:rsidRDefault="00C935E3" w:rsidP="00C935E3">
            <w:pPr>
              <w:spacing w:after="0" w:line="240" w:lineRule="auto"/>
              <w:rPr>
                <w:sz w:val="20"/>
                <w:szCs w:val="20"/>
              </w:rPr>
            </w:pPr>
            <w:r>
              <w:rPr>
                <w:color w:val="000000"/>
                <w:sz w:val="20"/>
                <w:szCs w:val="20"/>
              </w:rPr>
              <w:t>0,29</w:t>
            </w:r>
          </w:p>
        </w:tc>
        <w:tc>
          <w:tcPr>
            <w:tcW w:w="1685" w:type="dxa"/>
            <w:vMerge/>
            <w:tcBorders>
              <w:top w:val="single" w:sz="4" w:space="0" w:color="auto"/>
              <w:left w:val="single" w:sz="4" w:space="0" w:color="auto"/>
              <w:right w:val="single" w:sz="4" w:space="0" w:color="auto"/>
            </w:tcBorders>
            <w:vAlign w:val="center"/>
          </w:tcPr>
          <w:p w14:paraId="666F25C0" w14:textId="0540CF52" w:rsidR="00C935E3" w:rsidRPr="00CE0060" w:rsidRDefault="00C935E3" w:rsidP="00C935E3">
            <w:pPr>
              <w:spacing w:after="0" w:line="240" w:lineRule="auto"/>
              <w:rPr>
                <w:sz w:val="20"/>
                <w:szCs w:val="20"/>
              </w:rPr>
            </w:pPr>
          </w:p>
        </w:tc>
      </w:tr>
      <w:tr w:rsidR="00C935E3" w:rsidRPr="00CE0060" w14:paraId="256A2349" w14:textId="77777777" w:rsidTr="00C935E3">
        <w:trPr>
          <w:gridAfter w:val="1"/>
          <w:wAfter w:w="9" w:type="dxa"/>
          <w:trHeight w:val="342"/>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0D67D27" w14:textId="5C7949BD" w:rsidR="00C935E3" w:rsidRPr="00CE0060" w:rsidRDefault="00C935E3" w:rsidP="00C935E3">
            <w:pPr>
              <w:spacing w:after="0" w:line="240" w:lineRule="auto"/>
              <w:rPr>
                <w:rFonts w:eastAsia="Times New Roman"/>
                <w:sz w:val="20"/>
                <w:szCs w:val="20"/>
              </w:rPr>
            </w:pPr>
            <w:r w:rsidRPr="00CE0060">
              <w:rPr>
                <w:rFonts w:eastAsia="Times New Roman"/>
                <w:sz w:val="20"/>
                <w:szCs w:val="20"/>
              </w:rPr>
              <w:t>RĐN10</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04CB7EC0" w14:textId="4088564F" w:rsidR="00C935E3" w:rsidRPr="00CE0060" w:rsidRDefault="00C935E3" w:rsidP="00C935E3">
            <w:pPr>
              <w:spacing w:after="0" w:line="240" w:lineRule="auto"/>
              <w:rPr>
                <w:rFonts w:eastAsia="Times New Roman"/>
                <w:sz w:val="20"/>
                <w:szCs w:val="20"/>
              </w:rPr>
            </w:pPr>
            <w:r>
              <w:rPr>
                <w:sz w:val="20"/>
                <w:szCs w:val="20"/>
              </w:rPr>
              <w:t>-</w:t>
            </w:r>
          </w:p>
        </w:tc>
        <w:tc>
          <w:tcPr>
            <w:tcW w:w="0" w:type="auto"/>
            <w:tcBorders>
              <w:top w:val="nil"/>
              <w:left w:val="nil"/>
              <w:bottom w:val="single" w:sz="4" w:space="0" w:color="auto"/>
              <w:right w:val="single" w:sz="4" w:space="0" w:color="auto"/>
            </w:tcBorders>
            <w:shd w:val="clear" w:color="auto" w:fill="auto"/>
            <w:vAlign w:val="center"/>
          </w:tcPr>
          <w:p w14:paraId="0DCA4154" w14:textId="4963FD86" w:rsidR="00C935E3" w:rsidRPr="00CE0060" w:rsidRDefault="00C935E3" w:rsidP="00C935E3">
            <w:pPr>
              <w:spacing w:after="0" w:line="240" w:lineRule="auto"/>
              <w:rPr>
                <w:rFonts w:eastAsia="Times New Roman"/>
                <w:sz w:val="20"/>
                <w:szCs w:val="20"/>
              </w:rPr>
            </w:pPr>
            <w:r>
              <w:rPr>
                <w:sz w:val="20"/>
                <w:szCs w:val="20"/>
              </w:rPr>
              <w:t>-</w:t>
            </w:r>
          </w:p>
        </w:tc>
        <w:tc>
          <w:tcPr>
            <w:tcW w:w="0" w:type="auto"/>
            <w:tcBorders>
              <w:top w:val="nil"/>
              <w:left w:val="nil"/>
              <w:bottom w:val="single" w:sz="4" w:space="0" w:color="auto"/>
              <w:right w:val="single" w:sz="4" w:space="0" w:color="auto"/>
            </w:tcBorders>
            <w:shd w:val="clear" w:color="auto" w:fill="auto"/>
            <w:vAlign w:val="center"/>
          </w:tcPr>
          <w:p w14:paraId="2338E220" w14:textId="1C01DBF1" w:rsidR="00C935E3" w:rsidRPr="00CE0060" w:rsidRDefault="00C935E3" w:rsidP="00C935E3">
            <w:pPr>
              <w:spacing w:after="0" w:line="240" w:lineRule="auto"/>
              <w:rPr>
                <w:rFonts w:eastAsia="Times New Roman"/>
                <w:sz w:val="20"/>
                <w:szCs w:val="20"/>
              </w:rPr>
            </w:pPr>
            <w:r>
              <w:rPr>
                <w:sz w:val="20"/>
                <w:szCs w:val="20"/>
              </w:rPr>
              <w:t>-</w:t>
            </w:r>
          </w:p>
        </w:tc>
        <w:tc>
          <w:tcPr>
            <w:tcW w:w="0" w:type="auto"/>
            <w:tcBorders>
              <w:top w:val="nil"/>
              <w:left w:val="nil"/>
              <w:bottom w:val="single" w:sz="4" w:space="0" w:color="auto"/>
              <w:right w:val="single" w:sz="4" w:space="0" w:color="auto"/>
            </w:tcBorders>
            <w:shd w:val="clear" w:color="auto" w:fill="auto"/>
            <w:vAlign w:val="center"/>
          </w:tcPr>
          <w:p w14:paraId="5847985A" w14:textId="0E5F735D" w:rsidR="00C935E3" w:rsidRPr="00CE0060" w:rsidRDefault="00C935E3" w:rsidP="00C935E3">
            <w:pPr>
              <w:spacing w:after="0" w:line="240" w:lineRule="auto"/>
              <w:rPr>
                <w:rFonts w:eastAsia="Times New Roman"/>
                <w:sz w:val="20"/>
                <w:szCs w:val="20"/>
              </w:rPr>
            </w:pPr>
            <w:r>
              <w:rPr>
                <w:sz w:val="20"/>
                <w:szCs w:val="20"/>
              </w:rPr>
              <w:t>7,7</w:t>
            </w:r>
          </w:p>
        </w:tc>
        <w:tc>
          <w:tcPr>
            <w:tcW w:w="0" w:type="auto"/>
            <w:tcBorders>
              <w:top w:val="nil"/>
              <w:left w:val="nil"/>
              <w:bottom w:val="single" w:sz="4" w:space="0" w:color="auto"/>
              <w:right w:val="single" w:sz="4" w:space="0" w:color="auto"/>
            </w:tcBorders>
            <w:shd w:val="clear" w:color="auto" w:fill="auto"/>
            <w:vAlign w:val="center"/>
          </w:tcPr>
          <w:p w14:paraId="4DAC8D69" w14:textId="7ED95CD8" w:rsidR="00C935E3" w:rsidRPr="00CE0060" w:rsidRDefault="00C935E3" w:rsidP="00C935E3">
            <w:pPr>
              <w:spacing w:after="0" w:line="240" w:lineRule="auto"/>
              <w:rPr>
                <w:rFonts w:eastAsia="Times New Roman"/>
                <w:sz w:val="20"/>
                <w:szCs w:val="20"/>
              </w:rPr>
            </w:pPr>
            <w:r>
              <w:rPr>
                <w:sz w:val="20"/>
                <w:szCs w:val="20"/>
              </w:rPr>
              <w:t>0,97</w:t>
            </w:r>
          </w:p>
        </w:tc>
        <w:tc>
          <w:tcPr>
            <w:tcW w:w="0" w:type="auto"/>
            <w:tcBorders>
              <w:top w:val="nil"/>
              <w:left w:val="nil"/>
              <w:bottom w:val="single" w:sz="4" w:space="0" w:color="auto"/>
              <w:right w:val="single" w:sz="4" w:space="0" w:color="auto"/>
            </w:tcBorders>
            <w:shd w:val="clear" w:color="auto" w:fill="auto"/>
            <w:vAlign w:val="center"/>
          </w:tcPr>
          <w:p w14:paraId="6FB9D161" w14:textId="73CBD528" w:rsidR="00C935E3" w:rsidRPr="00CE0060" w:rsidRDefault="00C935E3" w:rsidP="00C935E3">
            <w:pPr>
              <w:spacing w:after="0" w:line="240" w:lineRule="auto"/>
              <w:rPr>
                <w:rFonts w:eastAsia="Times New Roman"/>
                <w:sz w:val="20"/>
                <w:szCs w:val="20"/>
              </w:rPr>
            </w:pPr>
            <w:r>
              <w:rPr>
                <w:sz w:val="20"/>
                <w:szCs w:val="20"/>
              </w:rPr>
              <w:t>5,24</w:t>
            </w:r>
          </w:p>
        </w:tc>
        <w:tc>
          <w:tcPr>
            <w:tcW w:w="0" w:type="auto"/>
            <w:tcBorders>
              <w:top w:val="nil"/>
              <w:left w:val="nil"/>
              <w:bottom w:val="single" w:sz="4" w:space="0" w:color="auto"/>
              <w:right w:val="single" w:sz="4" w:space="0" w:color="auto"/>
            </w:tcBorders>
            <w:shd w:val="clear" w:color="auto" w:fill="auto"/>
            <w:vAlign w:val="center"/>
          </w:tcPr>
          <w:p w14:paraId="46A26715" w14:textId="6DBD6820" w:rsidR="00C935E3" w:rsidRPr="00CE0060" w:rsidRDefault="00C935E3" w:rsidP="00C935E3">
            <w:pPr>
              <w:spacing w:after="0" w:line="240" w:lineRule="auto"/>
              <w:rPr>
                <w:rFonts w:eastAsia="Times New Roman"/>
                <w:sz w:val="20"/>
                <w:szCs w:val="20"/>
              </w:rPr>
            </w:pPr>
            <w:r>
              <w:rPr>
                <w:sz w:val="20"/>
                <w:szCs w:val="20"/>
              </w:rPr>
              <w:t>6,3</w:t>
            </w:r>
          </w:p>
        </w:tc>
        <w:tc>
          <w:tcPr>
            <w:tcW w:w="0" w:type="auto"/>
            <w:tcBorders>
              <w:top w:val="nil"/>
              <w:left w:val="nil"/>
              <w:bottom w:val="single" w:sz="4" w:space="0" w:color="auto"/>
              <w:right w:val="single" w:sz="4" w:space="0" w:color="auto"/>
            </w:tcBorders>
            <w:shd w:val="clear" w:color="auto" w:fill="auto"/>
            <w:vAlign w:val="center"/>
          </w:tcPr>
          <w:p w14:paraId="5F595962" w14:textId="16507290" w:rsidR="00C935E3" w:rsidRPr="00CE0060" w:rsidRDefault="00C935E3" w:rsidP="00C935E3">
            <w:pPr>
              <w:spacing w:after="0" w:line="240" w:lineRule="auto"/>
              <w:rPr>
                <w:rFonts w:eastAsia="Times New Roman"/>
                <w:sz w:val="20"/>
                <w:szCs w:val="20"/>
              </w:rPr>
            </w:pPr>
            <w:r>
              <w:rPr>
                <w:sz w:val="20"/>
                <w:szCs w:val="20"/>
              </w:rPr>
              <w:t>2,35</w:t>
            </w:r>
          </w:p>
        </w:tc>
        <w:tc>
          <w:tcPr>
            <w:tcW w:w="0" w:type="auto"/>
            <w:tcBorders>
              <w:top w:val="nil"/>
              <w:left w:val="nil"/>
              <w:bottom w:val="single" w:sz="4" w:space="0" w:color="auto"/>
              <w:right w:val="single" w:sz="4" w:space="0" w:color="auto"/>
            </w:tcBorders>
            <w:shd w:val="clear" w:color="auto" w:fill="auto"/>
            <w:vAlign w:val="center"/>
          </w:tcPr>
          <w:p w14:paraId="01C6ECC2" w14:textId="2747B72F" w:rsidR="00C935E3" w:rsidRPr="00CE0060" w:rsidRDefault="00C935E3" w:rsidP="00C935E3">
            <w:pPr>
              <w:spacing w:after="0" w:line="240" w:lineRule="auto"/>
              <w:rPr>
                <w:rFonts w:eastAsia="Times New Roman"/>
                <w:sz w:val="20"/>
                <w:szCs w:val="20"/>
              </w:rPr>
            </w:pPr>
            <w:r>
              <w:rPr>
                <w:sz w:val="20"/>
                <w:szCs w:val="20"/>
              </w:rPr>
              <w:t>5,5</w:t>
            </w:r>
          </w:p>
        </w:tc>
        <w:tc>
          <w:tcPr>
            <w:tcW w:w="0" w:type="auto"/>
            <w:tcBorders>
              <w:top w:val="nil"/>
              <w:left w:val="nil"/>
              <w:bottom w:val="single" w:sz="4" w:space="0" w:color="auto"/>
              <w:right w:val="single" w:sz="4" w:space="0" w:color="auto"/>
            </w:tcBorders>
            <w:shd w:val="clear" w:color="auto" w:fill="auto"/>
            <w:vAlign w:val="center"/>
          </w:tcPr>
          <w:p w14:paraId="47756E05" w14:textId="054B5ABF" w:rsidR="00C935E3" w:rsidRPr="00CE0060" w:rsidRDefault="00C935E3" w:rsidP="00C935E3">
            <w:pPr>
              <w:spacing w:after="0" w:line="240" w:lineRule="auto"/>
              <w:rPr>
                <w:rFonts w:eastAsia="Times New Roman"/>
                <w:sz w:val="20"/>
                <w:szCs w:val="20"/>
              </w:rPr>
            </w:pPr>
            <w:r>
              <w:rPr>
                <w:sz w:val="20"/>
                <w:szCs w:val="20"/>
              </w:rPr>
              <w:t>0,29</w:t>
            </w:r>
          </w:p>
        </w:tc>
        <w:tc>
          <w:tcPr>
            <w:tcW w:w="0" w:type="auto"/>
            <w:tcBorders>
              <w:top w:val="nil"/>
              <w:left w:val="nil"/>
              <w:bottom w:val="single" w:sz="4" w:space="0" w:color="000000"/>
              <w:right w:val="single" w:sz="4" w:space="0" w:color="000000"/>
            </w:tcBorders>
            <w:shd w:val="clear" w:color="C6E0B4" w:fill="FFFFFF"/>
            <w:vAlign w:val="bottom"/>
          </w:tcPr>
          <w:p w14:paraId="06796D65" w14:textId="36E50E9B" w:rsidR="00C935E3" w:rsidRPr="00CE0060" w:rsidRDefault="00C935E3" w:rsidP="00C935E3">
            <w:pPr>
              <w:spacing w:after="0" w:line="240" w:lineRule="auto"/>
              <w:rPr>
                <w:rFonts w:eastAsia="Times New Roman"/>
                <w:sz w:val="20"/>
                <w:szCs w:val="20"/>
              </w:rPr>
            </w:pPr>
            <w:r>
              <w:rPr>
                <w:color w:val="000000"/>
                <w:sz w:val="20"/>
                <w:szCs w:val="20"/>
              </w:rPr>
              <w:t>0,68</w:t>
            </w:r>
          </w:p>
        </w:tc>
        <w:tc>
          <w:tcPr>
            <w:tcW w:w="0" w:type="auto"/>
            <w:tcBorders>
              <w:top w:val="nil"/>
              <w:left w:val="nil"/>
              <w:bottom w:val="single" w:sz="4" w:space="0" w:color="auto"/>
              <w:right w:val="single" w:sz="4" w:space="0" w:color="auto"/>
            </w:tcBorders>
            <w:shd w:val="clear" w:color="000000" w:fill="FFFFFF"/>
            <w:vAlign w:val="center"/>
          </w:tcPr>
          <w:p w14:paraId="0014A21D" w14:textId="0C6E1326" w:rsidR="00C935E3" w:rsidRPr="00CE0060" w:rsidRDefault="00C935E3" w:rsidP="00C935E3">
            <w:pPr>
              <w:spacing w:after="0" w:line="240" w:lineRule="auto"/>
              <w:rPr>
                <w:rFonts w:eastAsia="Times New Roman"/>
                <w:sz w:val="20"/>
                <w:szCs w:val="20"/>
              </w:rPr>
            </w:pPr>
            <w:r>
              <w:rPr>
                <w:color w:val="000000"/>
                <w:sz w:val="20"/>
                <w:szCs w:val="20"/>
              </w:rPr>
              <w:t>0,31</w:t>
            </w:r>
          </w:p>
        </w:tc>
        <w:tc>
          <w:tcPr>
            <w:tcW w:w="1024" w:type="dxa"/>
            <w:tcBorders>
              <w:top w:val="nil"/>
              <w:left w:val="nil"/>
              <w:bottom w:val="single" w:sz="4" w:space="0" w:color="auto"/>
              <w:right w:val="single" w:sz="4" w:space="0" w:color="auto"/>
            </w:tcBorders>
            <w:shd w:val="clear" w:color="000000" w:fill="FFFFFF"/>
            <w:vAlign w:val="center"/>
          </w:tcPr>
          <w:p w14:paraId="0B23EC23" w14:textId="75E14D2D" w:rsidR="00C935E3" w:rsidRPr="00CE0060" w:rsidRDefault="00C935E3" w:rsidP="00C935E3">
            <w:pPr>
              <w:spacing w:after="0" w:line="240" w:lineRule="auto"/>
              <w:rPr>
                <w:rFonts w:eastAsia="Times New Roman"/>
                <w:sz w:val="20"/>
                <w:szCs w:val="20"/>
              </w:rPr>
            </w:pPr>
            <w:r>
              <w:rPr>
                <w:color w:val="000000"/>
                <w:sz w:val="20"/>
                <w:szCs w:val="20"/>
              </w:rPr>
              <w:t>0,26</w:t>
            </w:r>
          </w:p>
        </w:tc>
        <w:tc>
          <w:tcPr>
            <w:tcW w:w="1685" w:type="dxa"/>
            <w:vMerge/>
            <w:tcBorders>
              <w:left w:val="single" w:sz="4" w:space="0" w:color="auto"/>
              <w:bottom w:val="single" w:sz="4" w:space="0" w:color="auto"/>
              <w:right w:val="single" w:sz="4" w:space="0" w:color="auto"/>
            </w:tcBorders>
            <w:vAlign w:val="center"/>
          </w:tcPr>
          <w:p w14:paraId="7B667A2E" w14:textId="102F8C3E" w:rsidR="00C935E3" w:rsidRPr="00CE0060" w:rsidRDefault="00C935E3" w:rsidP="00C935E3">
            <w:pPr>
              <w:spacing w:after="0" w:line="240" w:lineRule="auto"/>
              <w:rPr>
                <w:rFonts w:eastAsia="Times New Roman"/>
                <w:sz w:val="20"/>
                <w:szCs w:val="20"/>
              </w:rPr>
            </w:pPr>
          </w:p>
        </w:tc>
      </w:tr>
    </w:tbl>
    <w:p w14:paraId="4396BCA7" w14:textId="1FFFC3FA" w:rsidR="00C935E3" w:rsidRDefault="00C935E3" w:rsidP="000B5238">
      <w:pPr>
        <w:pStyle w:val="Caption"/>
        <w:rPr>
          <w:sz w:val="28"/>
        </w:rPr>
      </w:pPr>
      <w:bookmarkStart w:id="1960" w:name="_Toc177717527"/>
      <w:r>
        <w:rPr>
          <w:noProof/>
          <w:sz w:val="28"/>
        </w:rPr>
        <w:drawing>
          <wp:anchor distT="0" distB="0" distL="114300" distR="114300" simplePos="0" relativeHeight="252152832" behindDoc="1" locked="0" layoutInCell="1" allowOverlap="1" wp14:anchorId="61D64F0F" wp14:editId="26C4C497">
            <wp:simplePos x="0" y="0"/>
            <wp:positionH relativeFrom="column">
              <wp:posOffset>2060293</wp:posOffset>
            </wp:positionH>
            <wp:positionV relativeFrom="paragraph">
              <wp:posOffset>78836</wp:posOffset>
            </wp:positionV>
            <wp:extent cx="4730750" cy="3444240"/>
            <wp:effectExtent l="0" t="0" r="0" b="3810"/>
            <wp:wrapThrough wrapText="bothSides">
              <wp:wrapPolygon edited="0">
                <wp:start x="0" y="0"/>
                <wp:lineTo x="0" y="21504"/>
                <wp:lineTo x="21484" y="21504"/>
                <wp:lineTo x="21484" y="0"/>
                <wp:lineTo x="0" y="0"/>
              </wp:wrapPolygon>
            </wp:wrapThrough>
            <wp:docPr id="584" name="Picture 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4730750" cy="3444240"/>
                    </a:xfrm>
                    <a:prstGeom prst="rect">
                      <a:avLst/>
                    </a:prstGeom>
                    <a:noFill/>
                  </pic:spPr>
                </pic:pic>
              </a:graphicData>
            </a:graphic>
            <wp14:sizeRelH relativeFrom="page">
              <wp14:pctWidth>0</wp14:pctWidth>
            </wp14:sizeRelH>
            <wp14:sizeRelV relativeFrom="page">
              <wp14:pctHeight>0</wp14:pctHeight>
            </wp14:sizeRelV>
          </wp:anchor>
        </w:drawing>
      </w:r>
    </w:p>
    <w:p w14:paraId="3708B4B9" w14:textId="2441363C" w:rsidR="00C935E3" w:rsidRDefault="00C935E3" w:rsidP="000B5238">
      <w:pPr>
        <w:pStyle w:val="Caption"/>
        <w:rPr>
          <w:sz w:val="28"/>
        </w:rPr>
      </w:pPr>
    </w:p>
    <w:p w14:paraId="6EAA89C5" w14:textId="645B5CB0" w:rsidR="00C935E3" w:rsidRDefault="00C935E3" w:rsidP="000B5238">
      <w:pPr>
        <w:pStyle w:val="Caption"/>
        <w:rPr>
          <w:sz w:val="28"/>
        </w:rPr>
      </w:pPr>
    </w:p>
    <w:p w14:paraId="477166D6" w14:textId="77777777" w:rsidR="00C935E3" w:rsidRDefault="00C935E3" w:rsidP="000B5238">
      <w:pPr>
        <w:pStyle w:val="Caption"/>
        <w:rPr>
          <w:sz w:val="28"/>
        </w:rPr>
      </w:pPr>
    </w:p>
    <w:p w14:paraId="0F93BBF8" w14:textId="77777777" w:rsidR="00C935E3" w:rsidRDefault="00C935E3" w:rsidP="000B5238">
      <w:pPr>
        <w:pStyle w:val="Caption"/>
        <w:rPr>
          <w:sz w:val="28"/>
        </w:rPr>
      </w:pPr>
    </w:p>
    <w:p w14:paraId="33D8B1B0" w14:textId="77777777" w:rsidR="00C935E3" w:rsidRDefault="00C935E3" w:rsidP="000B5238">
      <w:pPr>
        <w:pStyle w:val="Caption"/>
        <w:rPr>
          <w:sz w:val="28"/>
        </w:rPr>
      </w:pPr>
    </w:p>
    <w:p w14:paraId="069415CB" w14:textId="77777777" w:rsidR="00C935E3" w:rsidRDefault="00C935E3" w:rsidP="000B5238">
      <w:pPr>
        <w:pStyle w:val="Caption"/>
        <w:rPr>
          <w:sz w:val="28"/>
        </w:rPr>
      </w:pPr>
    </w:p>
    <w:p w14:paraId="07A68D53" w14:textId="77777777" w:rsidR="00C935E3" w:rsidRDefault="00C935E3" w:rsidP="000B5238">
      <w:pPr>
        <w:pStyle w:val="Caption"/>
        <w:rPr>
          <w:sz w:val="28"/>
        </w:rPr>
      </w:pPr>
    </w:p>
    <w:p w14:paraId="59B25A05" w14:textId="77777777" w:rsidR="00C935E3" w:rsidRDefault="00C935E3" w:rsidP="000B5238">
      <w:pPr>
        <w:pStyle w:val="Caption"/>
        <w:rPr>
          <w:sz w:val="28"/>
        </w:rPr>
      </w:pPr>
    </w:p>
    <w:p w14:paraId="3671D93C" w14:textId="77777777" w:rsidR="00C935E3" w:rsidRDefault="00C935E3" w:rsidP="000B5238">
      <w:pPr>
        <w:pStyle w:val="Caption"/>
        <w:rPr>
          <w:sz w:val="28"/>
        </w:rPr>
      </w:pPr>
    </w:p>
    <w:p w14:paraId="2E41905F" w14:textId="2A3460C9" w:rsidR="00BF1D32" w:rsidRPr="00CE0060" w:rsidRDefault="00BF1D32" w:rsidP="000B5238">
      <w:pPr>
        <w:pStyle w:val="Caption"/>
        <w:rPr>
          <w:sz w:val="28"/>
          <w:szCs w:val="28"/>
        </w:rPr>
      </w:pPr>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87</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vi-VN"/>
        </w:rPr>
        <w:t>Tổng Phosphor</w:t>
      </w:r>
      <w:r w:rsidRPr="00CE0060">
        <w:rPr>
          <w:sz w:val="28"/>
          <w:szCs w:val="28"/>
        </w:rPr>
        <w:t xml:space="preserve"> trên các </w:t>
      </w:r>
      <w:r w:rsidR="00916FE2" w:rsidRPr="00CE0060">
        <w:rPr>
          <w:sz w:val="28"/>
          <w:szCs w:val="28"/>
        </w:rPr>
        <w:t xml:space="preserve">rạch đổ ra </w:t>
      </w:r>
      <w:r w:rsidR="00916FE2" w:rsidRPr="00CE0060">
        <w:rPr>
          <w:sz w:val="28"/>
          <w:szCs w:val="28"/>
          <w:lang w:val="en-US"/>
        </w:rPr>
        <w:t>hạ</w:t>
      </w:r>
      <w:r w:rsidR="00916FE2" w:rsidRPr="00CE0060">
        <w:rPr>
          <w:sz w:val="28"/>
          <w:szCs w:val="28"/>
        </w:rPr>
        <w:t xml:space="preserve"> lưu sông Đồng Nai</w:t>
      </w:r>
      <w:bookmarkEnd w:id="1960"/>
    </w:p>
    <w:p w14:paraId="244C5F9C" w14:textId="3E36C1AF" w:rsidR="00BF1D32" w:rsidRPr="00CE0060" w:rsidRDefault="00BF1D32" w:rsidP="00BF1D32">
      <w:pPr>
        <w:pStyle w:val="Caption"/>
        <w:rPr>
          <w:sz w:val="28"/>
          <w:szCs w:val="28"/>
        </w:rPr>
      </w:pPr>
      <w:bookmarkStart w:id="1961" w:name="_Toc177717406"/>
      <w:r w:rsidRPr="00CE0060">
        <w:rPr>
          <w:sz w:val="26"/>
        </w:rPr>
        <w:lastRenderedPageBreak/>
        <w:t xml:space="preserve">Bảng </w:t>
      </w:r>
      <w:r w:rsidRPr="00CE0060">
        <w:rPr>
          <w:sz w:val="26"/>
        </w:rPr>
        <w:fldChar w:fldCharType="begin"/>
      </w:r>
      <w:r w:rsidRPr="00CE0060">
        <w:rPr>
          <w:sz w:val="26"/>
        </w:rPr>
        <w:instrText xml:space="preserve"> SEQ Bảng \* ARABIC </w:instrText>
      </w:r>
      <w:r w:rsidRPr="00CE0060">
        <w:rPr>
          <w:sz w:val="26"/>
        </w:rPr>
        <w:fldChar w:fldCharType="separate"/>
      </w:r>
      <w:r w:rsidR="00812C2A" w:rsidRPr="00CE0060">
        <w:rPr>
          <w:noProof/>
          <w:sz w:val="26"/>
        </w:rPr>
        <w:t>93</w:t>
      </w:r>
      <w:r w:rsidRPr="00CE0060">
        <w:rPr>
          <w:sz w:val="26"/>
        </w:rPr>
        <w:fldChar w:fldCharType="end"/>
      </w:r>
      <w:r w:rsidRPr="00CE0060">
        <w:rPr>
          <w:sz w:val="26"/>
          <w:lang w:val="en-US"/>
        </w:rPr>
        <w:t>.</w:t>
      </w:r>
      <w:r w:rsidRPr="00CE0060">
        <w:rPr>
          <w:sz w:val="34"/>
          <w:szCs w:val="28"/>
        </w:rPr>
        <w:t xml:space="preserve"> </w:t>
      </w:r>
      <w:r w:rsidRPr="00CE0060">
        <w:rPr>
          <w:sz w:val="28"/>
          <w:szCs w:val="28"/>
          <w:lang w:val="en-US"/>
        </w:rPr>
        <w:t>Kết quả</w:t>
      </w:r>
      <w:r w:rsidRPr="00CE0060">
        <w:rPr>
          <w:sz w:val="28"/>
          <w:szCs w:val="28"/>
        </w:rPr>
        <w:t xml:space="preserve"> </w:t>
      </w:r>
      <w:r w:rsidRPr="00CE0060">
        <w:rPr>
          <w:sz w:val="28"/>
          <w:szCs w:val="28"/>
          <w:lang w:val="vi-VN"/>
        </w:rPr>
        <w:t>Tổng Nitơ</w:t>
      </w:r>
      <w:r w:rsidRPr="00CE0060">
        <w:rPr>
          <w:sz w:val="28"/>
          <w:szCs w:val="28"/>
        </w:rPr>
        <w:t xml:space="preserve"> trên các </w:t>
      </w:r>
      <w:r w:rsidR="00916FE2" w:rsidRPr="00CE0060">
        <w:rPr>
          <w:sz w:val="28"/>
          <w:szCs w:val="28"/>
        </w:rPr>
        <w:t xml:space="preserve">rạch đổ ra </w:t>
      </w:r>
      <w:r w:rsidR="00916FE2" w:rsidRPr="00CE0060">
        <w:rPr>
          <w:sz w:val="28"/>
          <w:szCs w:val="28"/>
          <w:lang w:val="en-US"/>
        </w:rPr>
        <w:t>hạ</w:t>
      </w:r>
      <w:r w:rsidR="00916FE2" w:rsidRPr="00CE0060">
        <w:rPr>
          <w:sz w:val="28"/>
          <w:szCs w:val="28"/>
        </w:rPr>
        <w:t xml:space="preserve"> lưu sông Đồng Nai</w:t>
      </w:r>
      <w:bookmarkEnd w:id="1961"/>
    </w:p>
    <w:tbl>
      <w:tblPr>
        <w:tblW w:w="0" w:type="auto"/>
        <w:jc w:val="center"/>
        <w:tblLook w:val="04A0" w:firstRow="1" w:lastRow="0" w:firstColumn="1" w:lastColumn="0" w:noHBand="0" w:noVBand="1"/>
      </w:tblPr>
      <w:tblGrid>
        <w:gridCol w:w="1089"/>
        <w:gridCol w:w="879"/>
        <w:gridCol w:w="879"/>
        <w:gridCol w:w="879"/>
        <w:gridCol w:w="835"/>
        <w:gridCol w:w="835"/>
        <w:gridCol w:w="835"/>
        <w:gridCol w:w="835"/>
        <w:gridCol w:w="835"/>
        <w:gridCol w:w="835"/>
        <w:gridCol w:w="835"/>
        <w:gridCol w:w="835"/>
        <w:gridCol w:w="835"/>
        <w:gridCol w:w="878"/>
        <w:gridCol w:w="1876"/>
      </w:tblGrid>
      <w:tr w:rsidR="00CE0060" w:rsidRPr="00CE0060" w14:paraId="00E0FD0A" w14:textId="77777777" w:rsidTr="000B5238">
        <w:trPr>
          <w:trHeight w:val="306"/>
          <w:jc w:val="center"/>
        </w:trPr>
        <w:tc>
          <w:tcPr>
            <w:tcW w:w="0" w:type="auto"/>
            <w:vMerge w:val="restart"/>
            <w:tcBorders>
              <w:top w:val="single" w:sz="4" w:space="0" w:color="auto"/>
              <w:left w:val="single" w:sz="4" w:space="0" w:color="auto"/>
              <w:right w:val="single" w:sz="4" w:space="0" w:color="auto"/>
            </w:tcBorders>
            <w:shd w:val="clear" w:color="auto" w:fill="auto"/>
            <w:noWrap/>
            <w:vAlign w:val="center"/>
          </w:tcPr>
          <w:p w14:paraId="29D47393" w14:textId="742257A0" w:rsidR="000B5238" w:rsidRPr="00CE0060" w:rsidRDefault="000B5238" w:rsidP="00276E8A">
            <w:pPr>
              <w:spacing w:after="0" w:line="240" w:lineRule="auto"/>
              <w:rPr>
                <w:rFonts w:eastAsia="Times New Roman"/>
                <w:b/>
                <w:bCs/>
                <w:sz w:val="20"/>
                <w:szCs w:val="20"/>
                <w:lang w:val="vi-VN"/>
              </w:rPr>
            </w:pPr>
            <w:r w:rsidRPr="00CE0060">
              <w:rPr>
                <w:b/>
                <w:bCs/>
                <w:sz w:val="20"/>
                <w:szCs w:val="20"/>
                <w:lang w:val="vi-VN"/>
              </w:rPr>
              <w:t>Tổng Nitơ</w:t>
            </w:r>
          </w:p>
        </w:tc>
        <w:tc>
          <w:tcPr>
            <w:tcW w:w="0" w:type="auto"/>
            <w:gridSpan w:val="13"/>
            <w:tcBorders>
              <w:top w:val="single" w:sz="4" w:space="0" w:color="auto"/>
              <w:left w:val="single" w:sz="4" w:space="0" w:color="auto"/>
              <w:right w:val="single" w:sz="4" w:space="0" w:color="auto"/>
            </w:tcBorders>
            <w:shd w:val="clear" w:color="auto" w:fill="auto"/>
            <w:vAlign w:val="center"/>
          </w:tcPr>
          <w:p w14:paraId="31474334" w14:textId="72189104" w:rsidR="000B5238" w:rsidRPr="00CE0060" w:rsidRDefault="000B5238" w:rsidP="00276E8A">
            <w:pPr>
              <w:spacing w:after="0" w:line="240" w:lineRule="auto"/>
              <w:rPr>
                <w:rFonts w:eastAsia="Times New Roman"/>
                <w:b/>
                <w:bCs/>
                <w:sz w:val="20"/>
                <w:szCs w:val="20"/>
              </w:rPr>
            </w:pPr>
            <w:r w:rsidRPr="00CE0060">
              <w:rPr>
                <w:rFonts w:eastAsia="Times New Roman"/>
                <w:b/>
                <w:bCs/>
                <w:sz w:val="20"/>
                <w:szCs w:val="20"/>
                <w:lang w:val="vi-VN"/>
              </w:rPr>
              <w:t xml:space="preserve">Thông số phục vụ cho việc phân loại chất lượng nước sông, suối, kênh, mương, khe, rạch và bảo vệ môi trường sống dưới nước </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20AF51C7" w14:textId="5DE83BB4" w:rsidR="000B5238" w:rsidRPr="00CE0060" w:rsidRDefault="000B5238" w:rsidP="00276E8A">
            <w:pPr>
              <w:spacing w:after="0" w:line="240" w:lineRule="auto"/>
              <w:rPr>
                <w:rFonts w:eastAsia="Times New Roman"/>
                <w:b/>
                <w:bCs/>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p>
        </w:tc>
      </w:tr>
      <w:tr w:rsidR="00C935E3" w:rsidRPr="00CE0060" w14:paraId="58ABA175" w14:textId="77777777" w:rsidTr="007666F0">
        <w:trPr>
          <w:trHeight w:val="446"/>
          <w:jc w:val="center"/>
        </w:trPr>
        <w:tc>
          <w:tcPr>
            <w:tcW w:w="0" w:type="auto"/>
            <w:vMerge/>
            <w:tcBorders>
              <w:left w:val="single" w:sz="4" w:space="0" w:color="auto"/>
              <w:bottom w:val="single" w:sz="4" w:space="0" w:color="auto"/>
              <w:right w:val="single" w:sz="4" w:space="0" w:color="auto"/>
            </w:tcBorders>
            <w:shd w:val="clear" w:color="auto" w:fill="auto"/>
            <w:noWrap/>
            <w:vAlign w:val="center"/>
          </w:tcPr>
          <w:p w14:paraId="52580F85" w14:textId="77777777" w:rsidR="00C935E3" w:rsidRPr="00CE0060" w:rsidRDefault="00C935E3" w:rsidP="00C935E3">
            <w:pPr>
              <w:spacing w:after="0" w:line="240" w:lineRule="auto"/>
              <w:rPr>
                <w:rFonts w:eastAsia="Times New Roman"/>
                <w:b/>
                <w:bCs/>
                <w:sz w:val="20"/>
                <w:szCs w:val="20"/>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1B42B2C0" w14:textId="7618F003" w:rsidR="00C935E3" w:rsidRPr="00CE0060" w:rsidRDefault="00C935E3" w:rsidP="00C935E3">
            <w:pPr>
              <w:spacing w:after="0" w:line="240" w:lineRule="auto"/>
              <w:rPr>
                <w:rFonts w:eastAsia="Times New Roman"/>
                <w:b/>
                <w:bCs/>
                <w:sz w:val="20"/>
                <w:szCs w:val="20"/>
                <w:lang w:val="vi-VN"/>
              </w:rPr>
            </w:pPr>
            <w:r>
              <w:rPr>
                <w:b/>
                <w:bCs/>
                <w:sz w:val="20"/>
                <w:szCs w:val="20"/>
              </w:rPr>
              <w:t>Tháng 10</w:t>
            </w:r>
            <w:r>
              <w:rPr>
                <w:b/>
                <w:bCs/>
                <w:sz w:val="20"/>
                <w:szCs w:val="20"/>
              </w:rPr>
              <w:br/>
              <w:t>2023</w:t>
            </w:r>
          </w:p>
        </w:tc>
        <w:tc>
          <w:tcPr>
            <w:tcW w:w="0" w:type="auto"/>
            <w:tcBorders>
              <w:top w:val="single" w:sz="4" w:space="0" w:color="auto"/>
              <w:left w:val="nil"/>
              <w:bottom w:val="single" w:sz="4" w:space="0" w:color="auto"/>
              <w:right w:val="single" w:sz="4" w:space="0" w:color="auto"/>
            </w:tcBorders>
            <w:shd w:val="clear" w:color="auto" w:fill="auto"/>
            <w:vAlign w:val="center"/>
          </w:tcPr>
          <w:p w14:paraId="68D03CA0" w14:textId="35BC9582" w:rsidR="00C935E3" w:rsidRPr="00CE0060" w:rsidRDefault="00C935E3" w:rsidP="00C935E3">
            <w:pPr>
              <w:spacing w:after="0" w:line="240" w:lineRule="auto"/>
              <w:rPr>
                <w:rFonts w:eastAsia="Times New Roman"/>
                <w:b/>
                <w:bCs/>
                <w:sz w:val="20"/>
                <w:szCs w:val="20"/>
                <w:lang w:val="vi-VN"/>
              </w:rPr>
            </w:pPr>
            <w:r>
              <w:rPr>
                <w:b/>
                <w:bCs/>
                <w:sz w:val="20"/>
                <w:szCs w:val="20"/>
              </w:rPr>
              <w:t>Tháng 11</w:t>
            </w:r>
            <w:r>
              <w:rPr>
                <w:b/>
                <w:bCs/>
                <w:sz w:val="20"/>
                <w:szCs w:val="20"/>
              </w:rPr>
              <w:br/>
              <w:t>2023</w:t>
            </w:r>
          </w:p>
        </w:tc>
        <w:tc>
          <w:tcPr>
            <w:tcW w:w="0" w:type="auto"/>
            <w:tcBorders>
              <w:top w:val="single" w:sz="4" w:space="0" w:color="auto"/>
              <w:left w:val="nil"/>
              <w:bottom w:val="single" w:sz="4" w:space="0" w:color="auto"/>
              <w:right w:val="single" w:sz="4" w:space="0" w:color="auto"/>
            </w:tcBorders>
            <w:shd w:val="clear" w:color="auto" w:fill="auto"/>
            <w:vAlign w:val="center"/>
          </w:tcPr>
          <w:p w14:paraId="17B2ADE7" w14:textId="1EC05DCB" w:rsidR="00C935E3" w:rsidRPr="00CE0060" w:rsidRDefault="00C935E3" w:rsidP="00C935E3">
            <w:pPr>
              <w:spacing w:after="0" w:line="240" w:lineRule="auto"/>
              <w:rPr>
                <w:rFonts w:eastAsia="Times New Roman"/>
                <w:b/>
                <w:bCs/>
                <w:sz w:val="20"/>
                <w:szCs w:val="20"/>
                <w:lang w:val="vi-VN"/>
              </w:rPr>
            </w:pPr>
            <w:r>
              <w:rPr>
                <w:b/>
                <w:bCs/>
                <w:sz w:val="20"/>
                <w:szCs w:val="20"/>
              </w:rPr>
              <w:t>Tháng 12</w:t>
            </w:r>
            <w:r>
              <w:rPr>
                <w:b/>
                <w:bCs/>
                <w:sz w:val="20"/>
                <w:szCs w:val="20"/>
              </w:rPr>
              <w:br/>
              <w:t>2023</w:t>
            </w:r>
          </w:p>
        </w:tc>
        <w:tc>
          <w:tcPr>
            <w:tcW w:w="0" w:type="auto"/>
            <w:tcBorders>
              <w:top w:val="single" w:sz="4" w:space="0" w:color="auto"/>
              <w:left w:val="nil"/>
              <w:bottom w:val="single" w:sz="4" w:space="0" w:color="auto"/>
              <w:right w:val="single" w:sz="4" w:space="0" w:color="auto"/>
            </w:tcBorders>
            <w:shd w:val="clear" w:color="auto" w:fill="auto"/>
            <w:vAlign w:val="center"/>
          </w:tcPr>
          <w:p w14:paraId="3CC64059" w14:textId="54DAE5C0" w:rsidR="00C935E3" w:rsidRPr="00CE0060" w:rsidRDefault="00C935E3" w:rsidP="00C935E3">
            <w:pPr>
              <w:spacing w:after="0" w:line="240" w:lineRule="auto"/>
              <w:rPr>
                <w:rFonts w:eastAsia="Times New Roman"/>
                <w:b/>
                <w:bCs/>
                <w:sz w:val="20"/>
                <w:szCs w:val="20"/>
                <w:lang w:val="vi-VN"/>
              </w:rPr>
            </w:pPr>
            <w:r>
              <w:rPr>
                <w:b/>
                <w:bCs/>
                <w:sz w:val="20"/>
                <w:szCs w:val="20"/>
              </w:rPr>
              <w:t>Tháng 1</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1C9F7079" w14:textId="6CACC8A5" w:rsidR="00C935E3" w:rsidRPr="00CE0060" w:rsidRDefault="00C935E3" w:rsidP="00C935E3">
            <w:pPr>
              <w:spacing w:after="0" w:line="240" w:lineRule="auto"/>
              <w:rPr>
                <w:rFonts w:eastAsia="Times New Roman"/>
                <w:b/>
                <w:bCs/>
                <w:sz w:val="20"/>
                <w:szCs w:val="20"/>
                <w:lang w:val="vi-VN"/>
              </w:rPr>
            </w:pPr>
            <w:r>
              <w:rPr>
                <w:b/>
                <w:bCs/>
                <w:sz w:val="20"/>
                <w:szCs w:val="20"/>
              </w:rPr>
              <w:t>Tháng 2</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2BAA9924" w14:textId="3B9A503D" w:rsidR="00C935E3" w:rsidRPr="00CE0060" w:rsidRDefault="00C935E3" w:rsidP="00C935E3">
            <w:pPr>
              <w:spacing w:after="0" w:line="240" w:lineRule="auto"/>
              <w:rPr>
                <w:rFonts w:eastAsia="Times New Roman"/>
                <w:b/>
                <w:bCs/>
                <w:sz w:val="20"/>
                <w:szCs w:val="20"/>
                <w:lang w:val="vi-VN"/>
              </w:rPr>
            </w:pPr>
            <w:r>
              <w:rPr>
                <w:b/>
                <w:bCs/>
                <w:sz w:val="20"/>
                <w:szCs w:val="20"/>
              </w:rPr>
              <w:t>Tháng 3</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4AC1C2FC" w14:textId="2A04F606" w:rsidR="00C935E3" w:rsidRPr="00CE0060" w:rsidRDefault="00C935E3" w:rsidP="00C935E3">
            <w:pPr>
              <w:spacing w:after="0" w:line="240" w:lineRule="auto"/>
              <w:rPr>
                <w:rFonts w:eastAsia="Times New Roman"/>
                <w:b/>
                <w:bCs/>
                <w:sz w:val="20"/>
                <w:szCs w:val="20"/>
                <w:lang w:val="vi-VN"/>
              </w:rPr>
            </w:pPr>
            <w:r>
              <w:rPr>
                <w:b/>
                <w:bCs/>
                <w:sz w:val="20"/>
                <w:szCs w:val="20"/>
              </w:rPr>
              <w:t>Tháng 4</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06620D46" w14:textId="1B5F110F" w:rsidR="00C935E3" w:rsidRPr="00CE0060" w:rsidRDefault="00C935E3" w:rsidP="00C935E3">
            <w:pPr>
              <w:spacing w:after="0" w:line="240" w:lineRule="auto"/>
              <w:rPr>
                <w:rFonts w:eastAsia="Times New Roman"/>
                <w:b/>
                <w:bCs/>
                <w:sz w:val="20"/>
                <w:szCs w:val="20"/>
                <w:lang w:val="vi-VN"/>
              </w:rPr>
            </w:pPr>
            <w:r>
              <w:rPr>
                <w:b/>
                <w:bCs/>
                <w:sz w:val="20"/>
                <w:szCs w:val="20"/>
              </w:rPr>
              <w:t>Tháng 5</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7AA3F418" w14:textId="291E2DDD" w:rsidR="00C935E3" w:rsidRPr="00CE0060" w:rsidRDefault="00C935E3" w:rsidP="00C935E3">
            <w:pPr>
              <w:spacing w:after="0" w:line="240" w:lineRule="auto"/>
              <w:rPr>
                <w:rFonts w:eastAsia="Times New Roman"/>
                <w:b/>
                <w:bCs/>
                <w:sz w:val="20"/>
                <w:szCs w:val="20"/>
                <w:lang w:val="vi-VN"/>
              </w:rPr>
            </w:pPr>
            <w:r>
              <w:rPr>
                <w:b/>
                <w:bCs/>
                <w:sz w:val="20"/>
                <w:szCs w:val="20"/>
              </w:rPr>
              <w:t>Tháng 6</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7ED8295C" w14:textId="05D240B8" w:rsidR="00C935E3" w:rsidRPr="00CE0060" w:rsidRDefault="00C935E3" w:rsidP="00C935E3">
            <w:pPr>
              <w:spacing w:after="0" w:line="240" w:lineRule="auto"/>
              <w:rPr>
                <w:rFonts w:eastAsia="Times New Roman"/>
                <w:b/>
                <w:bCs/>
                <w:sz w:val="20"/>
                <w:szCs w:val="20"/>
                <w:lang w:val="vi-VN"/>
              </w:rPr>
            </w:pPr>
            <w:r>
              <w:rPr>
                <w:b/>
                <w:bCs/>
                <w:sz w:val="20"/>
                <w:szCs w:val="20"/>
              </w:rPr>
              <w:t>Tháng 7</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7A1A91AA" w14:textId="6E09869E" w:rsidR="00C935E3" w:rsidRPr="00CE0060" w:rsidRDefault="00C935E3" w:rsidP="00C935E3">
            <w:pPr>
              <w:spacing w:after="0" w:line="240" w:lineRule="auto"/>
              <w:rPr>
                <w:rFonts w:eastAsia="Times New Roman"/>
                <w:b/>
                <w:bCs/>
                <w:sz w:val="20"/>
                <w:szCs w:val="20"/>
                <w:lang w:val="vi-VN"/>
              </w:rPr>
            </w:pPr>
            <w:r>
              <w:rPr>
                <w:b/>
                <w:bCs/>
                <w:sz w:val="20"/>
                <w:szCs w:val="20"/>
              </w:rPr>
              <w:t>Tháng 8</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3B82A110" w14:textId="7E7E48F1" w:rsidR="00C935E3" w:rsidRPr="00CE0060" w:rsidRDefault="00C935E3" w:rsidP="00C935E3">
            <w:pPr>
              <w:spacing w:after="0" w:line="240" w:lineRule="auto"/>
              <w:rPr>
                <w:rFonts w:eastAsia="Times New Roman"/>
                <w:b/>
                <w:bCs/>
                <w:sz w:val="20"/>
                <w:szCs w:val="20"/>
                <w:lang w:val="vi-VN"/>
              </w:rPr>
            </w:pPr>
            <w:r>
              <w:rPr>
                <w:b/>
                <w:bCs/>
                <w:sz w:val="20"/>
                <w:szCs w:val="20"/>
              </w:rPr>
              <w:t>Tháng 9</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4D457CC7" w14:textId="4DC134F8" w:rsidR="00C935E3" w:rsidRPr="00CE0060" w:rsidRDefault="00C935E3" w:rsidP="00C935E3">
            <w:pPr>
              <w:spacing w:after="0" w:line="240" w:lineRule="auto"/>
              <w:rPr>
                <w:rFonts w:eastAsia="Times New Roman"/>
                <w:b/>
                <w:bCs/>
                <w:sz w:val="20"/>
                <w:szCs w:val="20"/>
                <w:lang w:val="vi-VN"/>
              </w:rPr>
            </w:pPr>
            <w:r>
              <w:rPr>
                <w:b/>
                <w:bCs/>
                <w:sz w:val="20"/>
                <w:szCs w:val="20"/>
              </w:rPr>
              <w:t>Tháng 10</w:t>
            </w:r>
            <w:r>
              <w:rPr>
                <w:b/>
                <w:bCs/>
                <w:sz w:val="20"/>
                <w:szCs w:val="20"/>
              </w:rPr>
              <w:br/>
              <w:t>2024</w:t>
            </w:r>
          </w:p>
        </w:tc>
        <w:tc>
          <w:tcPr>
            <w:tcW w:w="0" w:type="auto"/>
            <w:tcBorders>
              <w:top w:val="single" w:sz="4" w:space="0" w:color="auto"/>
              <w:left w:val="single" w:sz="4" w:space="0" w:color="auto"/>
              <w:bottom w:val="single" w:sz="4" w:space="0" w:color="auto"/>
              <w:right w:val="single" w:sz="4" w:space="0" w:color="auto"/>
            </w:tcBorders>
            <w:vAlign w:val="center"/>
          </w:tcPr>
          <w:p w14:paraId="6853247C" w14:textId="15EA016D" w:rsidR="00C935E3" w:rsidRPr="00CE0060" w:rsidRDefault="00C935E3" w:rsidP="00C935E3">
            <w:pPr>
              <w:spacing w:after="0" w:line="240" w:lineRule="auto"/>
              <w:rPr>
                <w:rFonts w:eastAsia="Times New Roman"/>
                <w:b/>
                <w:bCs/>
                <w:sz w:val="20"/>
                <w:szCs w:val="20"/>
              </w:rPr>
            </w:pPr>
            <w:r w:rsidRPr="00CE0060">
              <w:rPr>
                <w:rFonts w:eastAsia="Times New Roman"/>
                <w:b/>
                <w:bCs/>
                <w:sz w:val="20"/>
                <w:szCs w:val="20"/>
                <w:lang w:val="vi-VN"/>
              </w:rPr>
              <w:t>Mức A</w:t>
            </w:r>
          </w:p>
        </w:tc>
      </w:tr>
      <w:tr w:rsidR="00C935E3" w:rsidRPr="00CE0060" w14:paraId="3A50DAB3" w14:textId="77777777" w:rsidTr="007666F0">
        <w:trPr>
          <w:trHeight w:val="382"/>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5DDB5F" w14:textId="77777777" w:rsidR="00C935E3" w:rsidRPr="00CE0060" w:rsidRDefault="00C935E3" w:rsidP="00C935E3">
            <w:pPr>
              <w:spacing w:after="0" w:line="240" w:lineRule="auto"/>
              <w:rPr>
                <w:rFonts w:eastAsia="Times New Roman"/>
                <w:sz w:val="20"/>
                <w:szCs w:val="20"/>
              </w:rPr>
            </w:pPr>
            <w:r w:rsidRPr="00CE0060">
              <w:rPr>
                <w:rFonts w:eastAsia="Times New Roman"/>
                <w:sz w:val="20"/>
                <w:szCs w:val="20"/>
              </w:rPr>
              <w:t>RĐN5</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1C6026F3" w14:textId="0819EBD5" w:rsidR="00C935E3" w:rsidRPr="00CE0060" w:rsidRDefault="00C935E3" w:rsidP="00C935E3">
            <w:pPr>
              <w:spacing w:after="0" w:line="240" w:lineRule="auto"/>
              <w:rPr>
                <w:sz w:val="20"/>
                <w:szCs w:val="20"/>
              </w:rPr>
            </w:pPr>
            <w:r>
              <w:rPr>
                <w:color w:val="000000"/>
                <w:sz w:val="20"/>
                <w:szCs w:val="20"/>
              </w:rPr>
              <w:t>5,85</w:t>
            </w:r>
          </w:p>
        </w:tc>
        <w:tc>
          <w:tcPr>
            <w:tcW w:w="0" w:type="auto"/>
            <w:tcBorders>
              <w:top w:val="nil"/>
              <w:left w:val="nil"/>
              <w:bottom w:val="single" w:sz="4" w:space="0" w:color="auto"/>
              <w:right w:val="single" w:sz="4" w:space="0" w:color="auto"/>
            </w:tcBorders>
            <w:shd w:val="clear" w:color="auto" w:fill="auto"/>
            <w:vAlign w:val="center"/>
          </w:tcPr>
          <w:p w14:paraId="2FC2FD96" w14:textId="657906C5" w:rsidR="00C935E3" w:rsidRPr="00CE0060" w:rsidRDefault="00C935E3" w:rsidP="00C935E3">
            <w:pPr>
              <w:spacing w:after="0" w:line="240" w:lineRule="auto"/>
              <w:rPr>
                <w:sz w:val="20"/>
                <w:szCs w:val="20"/>
              </w:rPr>
            </w:pPr>
            <w:r>
              <w:rPr>
                <w:color w:val="000000"/>
                <w:sz w:val="20"/>
                <w:szCs w:val="20"/>
              </w:rPr>
              <w:t>5</w:t>
            </w:r>
          </w:p>
        </w:tc>
        <w:tc>
          <w:tcPr>
            <w:tcW w:w="0" w:type="auto"/>
            <w:tcBorders>
              <w:top w:val="nil"/>
              <w:left w:val="nil"/>
              <w:bottom w:val="single" w:sz="4" w:space="0" w:color="auto"/>
              <w:right w:val="single" w:sz="4" w:space="0" w:color="auto"/>
            </w:tcBorders>
            <w:shd w:val="clear" w:color="auto" w:fill="auto"/>
            <w:vAlign w:val="center"/>
          </w:tcPr>
          <w:p w14:paraId="66873E01" w14:textId="6F059CD7" w:rsidR="00C935E3" w:rsidRPr="00CE0060" w:rsidRDefault="00C935E3" w:rsidP="00C935E3">
            <w:pPr>
              <w:spacing w:after="0" w:line="240" w:lineRule="auto"/>
              <w:rPr>
                <w:sz w:val="20"/>
                <w:szCs w:val="20"/>
              </w:rPr>
            </w:pPr>
            <w:r>
              <w:rPr>
                <w:sz w:val="20"/>
                <w:szCs w:val="20"/>
              </w:rPr>
              <w:t>5,5</w:t>
            </w:r>
          </w:p>
        </w:tc>
        <w:tc>
          <w:tcPr>
            <w:tcW w:w="0" w:type="auto"/>
            <w:tcBorders>
              <w:top w:val="nil"/>
              <w:left w:val="nil"/>
              <w:bottom w:val="single" w:sz="4" w:space="0" w:color="auto"/>
              <w:right w:val="single" w:sz="4" w:space="0" w:color="auto"/>
            </w:tcBorders>
            <w:shd w:val="clear" w:color="auto" w:fill="auto"/>
            <w:vAlign w:val="center"/>
          </w:tcPr>
          <w:p w14:paraId="6D629662" w14:textId="455EC5D0" w:rsidR="00C935E3" w:rsidRPr="00CE0060" w:rsidRDefault="00C935E3" w:rsidP="00C935E3">
            <w:pPr>
              <w:spacing w:after="0" w:line="240" w:lineRule="auto"/>
              <w:rPr>
                <w:sz w:val="20"/>
                <w:szCs w:val="20"/>
              </w:rPr>
            </w:pPr>
            <w:r>
              <w:rPr>
                <w:sz w:val="20"/>
                <w:szCs w:val="20"/>
              </w:rPr>
              <w:t>8,7</w:t>
            </w:r>
          </w:p>
        </w:tc>
        <w:tc>
          <w:tcPr>
            <w:tcW w:w="0" w:type="auto"/>
            <w:tcBorders>
              <w:top w:val="nil"/>
              <w:left w:val="nil"/>
              <w:bottom w:val="single" w:sz="4" w:space="0" w:color="auto"/>
              <w:right w:val="single" w:sz="4" w:space="0" w:color="auto"/>
            </w:tcBorders>
            <w:shd w:val="clear" w:color="auto" w:fill="auto"/>
            <w:vAlign w:val="center"/>
          </w:tcPr>
          <w:p w14:paraId="7A302EA0" w14:textId="5FD79101" w:rsidR="00C935E3" w:rsidRPr="00CE0060" w:rsidRDefault="00C935E3" w:rsidP="00C935E3">
            <w:pPr>
              <w:spacing w:after="0" w:line="240" w:lineRule="auto"/>
              <w:rPr>
                <w:sz w:val="20"/>
                <w:szCs w:val="20"/>
              </w:rPr>
            </w:pPr>
            <w:r>
              <w:rPr>
                <w:sz w:val="20"/>
                <w:szCs w:val="20"/>
              </w:rPr>
              <w:t>13,95</w:t>
            </w:r>
          </w:p>
        </w:tc>
        <w:tc>
          <w:tcPr>
            <w:tcW w:w="0" w:type="auto"/>
            <w:tcBorders>
              <w:top w:val="nil"/>
              <w:left w:val="nil"/>
              <w:bottom w:val="single" w:sz="4" w:space="0" w:color="auto"/>
              <w:right w:val="single" w:sz="4" w:space="0" w:color="auto"/>
            </w:tcBorders>
            <w:shd w:val="clear" w:color="auto" w:fill="auto"/>
            <w:vAlign w:val="center"/>
          </w:tcPr>
          <w:p w14:paraId="2579A83D" w14:textId="6BE2C866" w:rsidR="00C935E3" w:rsidRPr="00CE0060" w:rsidRDefault="00C935E3" w:rsidP="00C935E3">
            <w:pPr>
              <w:spacing w:after="0" w:line="240" w:lineRule="auto"/>
              <w:rPr>
                <w:sz w:val="20"/>
                <w:szCs w:val="20"/>
              </w:rPr>
            </w:pPr>
            <w:r>
              <w:rPr>
                <w:sz w:val="20"/>
                <w:szCs w:val="20"/>
              </w:rPr>
              <w:t>9</w:t>
            </w:r>
          </w:p>
        </w:tc>
        <w:tc>
          <w:tcPr>
            <w:tcW w:w="0" w:type="auto"/>
            <w:tcBorders>
              <w:top w:val="nil"/>
              <w:left w:val="nil"/>
              <w:bottom w:val="single" w:sz="4" w:space="0" w:color="auto"/>
              <w:right w:val="single" w:sz="4" w:space="0" w:color="auto"/>
            </w:tcBorders>
            <w:shd w:val="clear" w:color="auto" w:fill="auto"/>
            <w:vAlign w:val="center"/>
          </w:tcPr>
          <w:p w14:paraId="4737E63B" w14:textId="762EE69D" w:rsidR="00C935E3" w:rsidRPr="00CE0060" w:rsidRDefault="00C935E3" w:rsidP="00C935E3">
            <w:pPr>
              <w:spacing w:after="0" w:line="240" w:lineRule="auto"/>
              <w:rPr>
                <w:sz w:val="20"/>
                <w:szCs w:val="20"/>
              </w:rPr>
            </w:pPr>
            <w:r>
              <w:rPr>
                <w:sz w:val="20"/>
                <w:szCs w:val="20"/>
              </w:rPr>
              <w:t>12,7</w:t>
            </w:r>
          </w:p>
        </w:tc>
        <w:tc>
          <w:tcPr>
            <w:tcW w:w="0" w:type="auto"/>
            <w:tcBorders>
              <w:top w:val="nil"/>
              <w:left w:val="nil"/>
              <w:bottom w:val="single" w:sz="4" w:space="0" w:color="auto"/>
              <w:right w:val="single" w:sz="4" w:space="0" w:color="auto"/>
            </w:tcBorders>
            <w:shd w:val="clear" w:color="auto" w:fill="auto"/>
            <w:vAlign w:val="center"/>
          </w:tcPr>
          <w:p w14:paraId="46883682" w14:textId="00521518" w:rsidR="00C935E3" w:rsidRPr="00CE0060" w:rsidRDefault="00C935E3" w:rsidP="00C935E3">
            <w:pPr>
              <w:spacing w:after="0" w:line="240" w:lineRule="auto"/>
              <w:rPr>
                <w:sz w:val="20"/>
                <w:szCs w:val="20"/>
              </w:rPr>
            </w:pPr>
            <w:r>
              <w:rPr>
                <w:sz w:val="20"/>
                <w:szCs w:val="20"/>
              </w:rPr>
              <w:t>9,05</w:t>
            </w:r>
          </w:p>
        </w:tc>
        <w:tc>
          <w:tcPr>
            <w:tcW w:w="0" w:type="auto"/>
            <w:tcBorders>
              <w:top w:val="nil"/>
              <w:left w:val="nil"/>
              <w:bottom w:val="single" w:sz="4" w:space="0" w:color="auto"/>
              <w:right w:val="single" w:sz="4" w:space="0" w:color="auto"/>
            </w:tcBorders>
            <w:shd w:val="clear" w:color="auto" w:fill="auto"/>
            <w:vAlign w:val="center"/>
          </w:tcPr>
          <w:p w14:paraId="729FE13B" w14:textId="67FFD72A" w:rsidR="00C935E3" w:rsidRPr="00CE0060" w:rsidRDefault="00C935E3" w:rsidP="00C935E3">
            <w:pPr>
              <w:spacing w:after="0" w:line="240" w:lineRule="auto"/>
              <w:rPr>
                <w:sz w:val="20"/>
                <w:szCs w:val="20"/>
              </w:rPr>
            </w:pPr>
            <w:r>
              <w:rPr>
                <w:sz w:val="20"/>
                <w:szCs w:val="20"/>
              </w:rPr>
              <w:t>5</w:t>
            </w:r>
          </w:p>
        </w:tc>
        <w:tc>
          <w:tcPr>
            <w:tcW w:w="0" w:type="auto"/>
            <w:tcBorders>
              <w:top w:val="nil"/>
              <w:left w:val="nil"/>
              <w:bottom w:val="single" w:sz="4" w:space="0" w:color="auto"/>
              <w:right w:val="single" w:sz="4" w:space="0" w:color="auto"/>
            </w:tcBorders>
            <w:shd w:val="clear" w:color="auto" w:fill="auto"/>
            <w:vAlign w:val="center"/>
          </w:tcPr>
          <w:p w14:paraId="7A9083A0" w14:textId="5CEE4EDC" w:rsidR="00C935E3" w:rsidRPr="00CE0060" w:rsidRDefault="00C935E3" w:rsidP="00C935E3">
            <w:pPr>
              <w:spacing w:after="0" w:line="240" w:lineRule="auto"/>
              <w:rPr>
                <w:sz w:val="20"/>
                <w:szCs w:val="20"/>
              </w:rPr>
            </w:pPr>
            <w:r>
              <w:rPr>
                <w:sz w:val="20"/>
                <w:szCs w:val="20"/>
              </w:rPr>
              <w:t>1,26</w:t>
            </w:r>
          </w:p>
        </w:tc>
        <w:tc>
          <w:tcPr>
            <w:tcW w:w="0" w:type="auto"/>
            <w:tcBorders>
              <w:top w:val="nil"/>
              <w:left w:val="nil"/>
              <w:bottom w:val="single" w:sz="4" w:space="0" w:color="000000"/>
              <w:right w:val="single" w:sz="4" w:space="0" w:color="000000"/>
            </w:tcBorders>
            <w:shd w:val="clear" w:color="FFFFFF" w:fill="FFFFFF"/>
            <w:vAlign w:val="center"/>
          </w:tcPr>
          <w:p w14:paraId="3BEC7F6F" w14:textId="3D5425AA" w:rsidR="00C935E3" w:rsidRPr="00CE0060" w:rsidRDefault="00C935E3" w:rsidP="00C935E3">
            <w:pPr>
              <w:spacing w:after="0" w:line="240" w:lineRule="auto"/>
              <w:rPr>
                <w:sz w:val="20"/>
                <w:szCs w:val="20"/>
              </w:rPr>
            </w:pPr>
            <w:r>
              <w:rPr>
                <w:color w:val="000000"/>
                <w:sz w:val="20"/>
                <w:szCs w:val="20"/>
              </w:rPr>
              <w:t>8,8</w:t>
            </w:r>
          </w:p>
        </w:tc>
        <w:tc>
          <w:tcPr>
            <w:tcW w:w="0" w:type="auto"/>
            <w:tcBorders>
              <w:top w:val="nil"/>
              <w:left w:val="nil"/>
              <w:bottom w:val="single" w:sz="4" w:space="0" w:color="auto"/>
              <w:right w:val="single" w:sz="4" w:space="0" w:color="auto"/>
            </w:tcBorders>
            <w:shd w:val="clear" w:color="000000" w:fill="FFFFFF"/>
            <w:vAlign w:val="center"/>
          </w:tcPr>
          <w:p w14:paraId="79272A7D" w14:textId="6035B922" w:rsidR="00C935E3" w:rsidRPr="00CE0060" w:rsidRDefault="00C935E3" w:rsidP="00C935E3">
            <w:pPr>
              <w:spacing w:after="0" w:line="240" w:lineRule="auto"/>
              <w:rPr>
                <w:sz w:val="20"/>
                <w:szCs w:val="20"/>
              </w:rPr>
            </w:pPr>
            <w:r>
              <w:rPr>
                <w:color w:val="000000"/>
                <w:sz w:val="20"/>
                <w:szCs w:val="20"/>
              </w:rPr>
              <w:t>4,46</w:t>
            </w:r>
          </w:p>
        </w:tc>
        <w:tc>
          <w:tcPr>
            <w:tcW w:w="0" w:type="auto"/>
            <w:tcBorders>
              <w:top w:val="nil"/>
              <w:left w:val="nil"/>
              <w:bottom w:val="single" w:sz="4" w:space="0" w:color="auto"/>
              <w:right w:val="single" w:sz="4" w:space="0" w:color="auto"/>
            </w:tcBorders>
            <w:shd w:val="clear" w:color="000000" w:fill="FFFFFF"/>
            <w:vAlign w:val="center"/>
          </w:tcPr>
          <w:p w14:paraId="4A320DAA" w14:textId="080C270B" w:rsidR="00C935E3" w:rsidRPr="00CE0060" w:rsidRDefault="00C935E3" w:rsidP="00C935E3">
            <w:pPr>
              <w:spacing w:after="0" w:line="240" w:lineRule="auto"/>
              <w:rPr>
                <w:sz w:val="20"/>
                <w:szCs w:val="20"/>
              </w:rPr>
            </w:pPr>
            <w:r>
              <w:rPr>
                <w:color w:val="000000"/>
                <w:sz w:val="20"/>
                <w:szCs w:val="20"/>
              </w:rPr>
              <w:t>5,2</w:t>
            </w:r>
          </w:p>
        </w:tc>
        <w:tc>
          <w:tcPr>
            <w:tcW w:w="0" w:type="auto"/>
            <w:vMerge w:val="restart"/>
            <w:tcBorders>
              <w:top w:val="single" w:sz="4" w:space="0" w:color="auto"/>
              <w:left w:val="single" w:sz="4" w:space="0" w:color="auto"/>
              <w:bottom w:val="single" w:sz="4" w:space="0" w:color="auto"/>
              <w:right w:val="single" w:sz="4" w:space="0" w:color="auto"/>
            </w:tcBorders>
            <w:vAlign w:val="center"/>
          </w:tcPr>
          <w:p w14:paraId="7AE18FA6" w14:textId="11224922" w:rsidR="00C935E3" w:rsidRPr="00CE0060" w:rsidRDefault="00C935E3" w:rsidP="00C935E3">
            <w:pPr>
              <w:spacing w:after="0" w:line="240" w:lineRule="auto"/>
              <w:rPr>
                <w:rFonts w:eastAsia="Times New Roman"/>
                <w:sz w:val="20"/>
                <w:szCs w:val="20"/>
                <w:lang w:val="vi-VN"/>
              </w:rPr>
            </w:pPr>
            <w:r w:rsidRPr="00CE0060">
              <w:rPr>
                <w:rFonts w:ascii="Yu Gothic" w:eastAsia="Yu Gothic" w:hAnsi="Yu Gothic" w:hint="eastAsia"/>
                <w:sz w:val="20"/>
                <w:szCs w:val="20"/>
              </w:rPr>
              <w:t>≤</w:t>
            </w:r>
            <w:r w:rsidRPr="00CE0060">
              <w:rPr>
                <w:sz w:val="20"/>
                <w:szCs w:val="20"/>
              </w:rPr>
              <w:t xml:space="preserve"> 0,6</w:t>
            </w:r>
          </w:p>
        </w:tc>
      </w:tr>
      <w:tr w:rsidR="00C935E3" w:rsidRPr="00CE0060" w14:paraId="528F8DCA" w14:textId="77777777" w:rsidTr="007666F0">
        <w:trPr>
          <w:trHeight w:val="382"/>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7465CB4B" w14:textId="122B000B" w:rsidR="00C935E3" w:rsidRPr="00CE0060" w:rsidRDefault="00C935E3" w:rsidP="00C935E3">
            <w:pPr>
              <w:spacing w:after="0" w:line="240" w:lineRule="auto"/>
              <w:rPr>
                <w:rFonts w:eastAsia="Times New Roman"/>
                <w:sz w:val="20"/>
                <w:szCs w:val="20"/>
              </w:rPr>
            </w:pPr>
            <w:r w:rsidRPr="00CE0060">
              <w:rPr>
                <w:rFonts w:eastAsia="Times New Roman"/>
                <w:sz w:val="20"/>
                <w:szCs w:val="20"/>
              </w:rPr>
              <w:t>RĐN6</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69215EB4" w14:textId="554294BB" w:rsidR="00C935E3" w:rsidRPr="00CE0060" w:rsidRDefault="00C935E3" w:rsidP="00C935E3">
            <w:pPr>
              <w:spacing w:after="0" w:line="240" w:lineRule="auto"/>
              <w:rPr>
                <w:sz w:val="20"/>
                <w:szCs w:val="20"/>
              </w:rPr>
            </w:pPr>
            <w:r>
              <w:rPr>
                <w:color w:val="000000"/>
                <w:sz w:val="20"/>
                <w:szCs w:val="20"/>
              </w:rPr>
              <w:t>3,16</w:t>
            </w:r>
          </w:p>
        </w:tc>
        <w:tc>
          <w:tcPr>
            <w:tcW w:w="0" w:type="auto"/>
            <w:tcBorders>
              <w:top w:val="nil"/>
              <w:left w:val="nil"/>
              <w:bottom w:val="single" w:sz="4" w:space="0" w:color="auto"/>
              <w:right w:val="single" w:sz="4" w:space="0" w:color="auto"/>
            </w:tcBorders>
            <w:shd w:val="clear" w:color="auto" w:fill="auto"/>
            <w:vAlign w:val="center"/>
          </w:tcPr>
          <w:p w14:paraId="403B1AE0" w14:textId="7650AB90" w:rsidR="00C935E3" w:rsidRPr="00CE0060" w:rsidRDefault="00C935E3" w:rsidP="00C935E3">
            <w:pPr>
              <w:spacing w:after="0" w:line="240" w:lineRule="auto"/>
              <w:rPr>
                <w:sz w:val="20"/>
                <w:szCs w:val="20"/>
              </w:rPr>
            </w:pPr>
            <w:r>
              <w:rPr>
                <w:color w:val="000000"/>
                <w:sz w:val="20"/>
                <w:szCs w:val="20"/>
              </w:rPr>
              <w:t>2,3</w:t>
            </w:r>
          </w:p>
        </w:tc>
        <w:tc>
          <w:tcPr>
            <w:tcW w:w="0" w:type="auto"/>
            <w:tcBorders>
              <w:top w:val="nil"/>
              <w:left w:val="nil"/>
              <w:bottom w:val="single" w:sz="4" w:space="0" w:color="auto"/>
              <w:right w:val="single" w:sz="4" w:space="0" w:color="auto"/>
            </w:tcBorders>
            <w:shd w:val="clear" w:color="auto" w:fill="auto"/>
            <w:vAlign w:val="center"/>
          </w:tcPr>
          <w:p w14:paraId="3682DB0B" w14:textId="0FD2A728" w:rsidR="00C935E3" w:rsidRPr="00CE0060" w:rsidRDefault="00C935E3" w:rsidP="00C935E3">
            <w:pPr>
              <w:spacing w:after="0" w:line="240" w:lineRule="auto"/>
              <w:rPr>
                <w:sz w:val="20"/>
                <w:szCs w:val="20"/>
              </w:rPr>
            </w:pPr>
            <w:r>
              <w:rPr>
                <w:sz w:val="20"/>
                <w:szCs w:val="20"/>
              </w:rPr>
              <w:t>2,3</w:t>
            </w:r>
          </w:p>
        </w:tc>
        <w:tc>
          <w:tcPr>
            <w:tcW w:w="0" w:type="auto"/>
            <w:tcBorders>
              <w:top w:val="nil"/>
              <w:left w:val="nil"/>
              <w:bottom w:val="single" w:sz="4" w:space="0" w:color="auto"/>
              <w:right w:val="single" w:sz="4" w:space="0" w:color="auto"/>
            </w:tcBorders>
            <w:shd w:val="clear" w:color="auto" w:fill="auto"/>
            <w:vAlign w:val="center"/>
          </w:tcPr>
          <w:p w14:paraId="5519FC67" w14:textId="1F63561E" w:rsidR="00C935E3" w:rsidRPr="00CE0060" w:rsidRDefault="00C935E3" w:rsidP="00C935E3">
            <w:pPr>
              <w:spacing w:after="0" w:line="240" w:lineRule="auto"/>
              <w:rPr>
                <w:sz w:val="20"/>
                <w:szCs w:val="20"/>
              </w:rPr>
            </w:pPr>
            <w:r>
              <w:rPr>
                <w:sz w:val="20"/>
                <w:szCs w:val="20"/>
              </w:rPr>
              <w:t>7,1</w:t>
            </w:r>
          </w:p>
        </w:tc>
        <w:tc>
          <w:tcPr>
            <w:tcW w:w="0" w:type="auto"/>
            <w:tcBorders>
              <w:top w:val="nil"/>
              <w:left w:val="nil"/>
              <w:bottom w:val="single" w:sz="4" w:space="0" w:color="auto"/>
              <w:right w:val="single" w:sz="4" w:space="0" w:color="auto"/>
            </w:tcBorders>
            <w:shd w:val="clear" w:color="auto" w:fill="auto"/>
            <w:vAlign w:val="center"/>
          </w:tcPr>
          <w:p w14:paraId="60F4D93A" w14:textId="40EB734C" w:rsidR="00C935E3" w:rsidRPr="00CE0060" w:rsidRDefault="00C935E3" w:rsidP="00C935E3">
            <w:pPr>
              <w:spacing w:after="0" w:line="240" w:lineRule="auto"/>
              <w:rPr>
                <w:sz w:val="20"/>
                <w:szCs w:val="20"/>
              </w:rPr>
            </w:pPr>
            <w:r>
              <w:rPr>
                <w:sz w:val="20"/>
                <w:szCs w:val="20"/>
              </w:rPr>
              <w:t>3,06</w:t>
            </w:r>
          </w:p>
        </w:tc>
        <w:tc>
          <w:tcPr>
            <w:tcW w:w="0" w:type="auto"/>
            <w:tcBorders>
              <w:top w:val="nil"/>
              <w:left w:val="nil"/>
              <w:bottom w:val="single" w:sz="4" w:space="0" w:color="auto"/>
              <w:right w:val="single" w:sz="4" w:space="0" w:color="auto"/>
            </w:tcBorders>
            <w:shd w:val="clear" w:color="auto" w:fill="auto"/>
            <w:vAlign w:val="center"/>
          </w:tcPr>
          <w:p w14:paraId="2C3E6FCC" w14:textId="23B2FF81" w:rsidR="00C935E3" w:rsidRPr="00CE0060" w:rsidRDefault="00C935E3" w:rsidP="00C935E3">
            <w:pPr>
              <w:spacing w:after="0" w:line="240" w:lineRule="auto"/>
              <w:rPr>
                <w:sz w:val="20"/>
                <w:szCs w:val="20"/>
              </w:rPr>
            </w:pPr>
            <w:r>
              <w:rPr>
                <w:sz w:val="20"/>
                <w:szCs w:val="20"/>
              </w:rPr>
              <w:t>4,2</w:t>
            </w:r>
          </w:p>
        </w:tc>
        <w:tc>
          <w:tcPr>
            <w:tcW w:w="0" w:type="auto"/>
            <w:tcBorders>
              <w:top w:val="nil"/>
              <w:left w:val="nil"/>
              <w:bottom w:val="single" w:sz="4" w:space="0" w:color="auto"/>
              <w:right w:val="single" w:sz="4" w:space="0" w:color="auto"/>
            </w:tcBorders>
            <w:shd w:val="clear" w:color="auto" w:fill="auto"/>
            <w:vAlign w:val="center"/>
          </w:tcPr>
          <w:p w14:paraId="7253A3E6" w14:textId="2500C9FD" w:rsidR="00C935E3" w:rsidRPr="00CE0060" w:rsidRDefault="00C935E3" w:rsidP="00C935E3">
            <w:pPr>
              <w:spacing w:after="0" w:line="240" w:lineRule="auto"/>
              <w:rPr>
                <w:sz w:val="20"/>
                <w:szCs w:val="20"/>
              </w:rPr>
            </w:pPr>
            <w:r>
              <w:rPr>
                <w:sz w:val="20"/>
                <w:szCs w:val="20"/>
              </w:rPr>
              <w:t>5,06</w:t>
            </w:r>
          </w:p>
        </w:tc>
        <w:tc>
          <w:tcPr>
            <w:tcW w:w="0" w:type="auto"/>
            <w:tcBorders>
              <w:top w:val="nil"/>
              <w:left w:val="nil"/>
              <w:bottom w:val="single" w:sz="4" w:space="0" w:color="auto"/>
              <w:right w:val="single" w:sz="4" w:space="0" w:color="auto"/>
            </w:tcBorders>
            <w:shd w:val="clear" w:color="auto" w:fill="auto"/>
            <w:vAlign w:val="center"/>
          </w:tcPr>
          <w:p w14:paraId="0DC390A4" w14:textId="2A51A562" w:rsidR="00C935E3" w:rsidRPr="00CE0060" w:rsidRDefault="00C935E3" w:rsidP="00C935E3">
            <w:pPr>
              <w:spacing w:after="0" w:line="240" w:lineRule="auto"/>
              <w:rPr>
                <w:sz w:val="20"/>
                <w:szCs w:val="20"/>
              </w:rPr>
            </w:pPr>
            <w:r>
              <w:rPr>
                <w:sz w:val="20"/>
                <w:szCs w:val="20"/>
              </w:rPr>
              <w:t>8,25</w:t>
            </w:r>
          </w:p>
        </w:tc>
        <w:tc>
          <w:tcPr>
            <w:tcW w:w="0" w:type="auto"/>
            <w:tcBorders>
              <w:top w:val="nil"/>
              <w:left w:val="nil"/>
              <w:bottom w:val="single" w:sz="4" w:space="0" w:color="auto"/>
              <w:right w:val="single" w:sz="4" w:space="0" w:color="auto"/>
            </w:tcBorders>
            <w:shd w:val="clear" w:color="auto" w:fill="auto"/>
            <w:vAlign w:val="center"/>
          </w:tcPr>
          <w:p w14:paraId="22908E37" w14:textId="19427C77" w:rsidR="00C935E3" w:rsidRPr="00CE0060" w:rsidRDefault="00C935E3" w:rsidP="00C935E3">
            <w:pPr>
              <w:spacing w:after="0" w:line="240" w:lineRule="auto"/>
              <w:rPr>
                <w:sz w:val="20"/>
                <w:szCs w:val="20"/>
              </w:rPr>
            </w:pPr>
            <w:r>
              <w:rPr>
                <w:sz w:val="20"/>
                <w:szCs w:val="20"/>
              </w:rPr>
              <w:t>1,7</w:t>
            </w:r>
          </w:p>
        </w:tc>
        <w:tc>
          <w:tcPr>
            <w:tcW w:w="0" w:type="auto"/>
            <w:tcBorders>
              <w:top w:val="nil"/>
              <w:left w:val="nil"/>
              <w:bottom w:val="single" w:sz="4" w:space="0" w:color="auto"/>
              <w:right w:val="single" w:sz="4" w:space="0" w:color="auto"/>
            </w:tcBorders>
            <w:shd w:val="clear" w:color="auto" w:fill="auto"/>
            <w:vAlign w:val="center"/>
          </w:tcPr>
          <w:p w14:paraId="1EAC9505" w14:textId="26ADAF3C" w:rsidR="00C935E3" w:rsidRPr="00CE0060" w:rsidRDefault="00C935E3" w:rsidP="00C935E3">
            <w:pPr>
              <w:spacing w:after="0" w:line="240" w:lineRule="auto"/>
              <w:rPr>
                <w:sz w:val="20"/>
                <w:szCs w:val="20"/>
              </w:rPr>
            </w:pPr>
            <w:r>
              <w:rPr>
                <w:sz w:val="20"/>
                <w:szCs w:val="20"/>
              </w:rPr>
              <w:t>2,64</w:t>
            </w:r>
          </w:p>
        </w:tc>
        <w:tc>
          <w:tcPr>
            <w:tcW w:w="0" w:type="auto"/>
            <w:tcBorders>
              <w:top w:val="nil"/>
              <w:left w:val="nil"/>
              <w:bottom w:val="single" w:sz="4" w:space="0" w:color="000000"/>
              <w:right w:val="single" w:sz="4" w:space="0" w:color="000000"/>
            </w:tcBorders>
            <w:shd w:val="clear" w:color="FFFFFF" w:fill="FFFFFF"/>
            <w:vAlign w:val="center"/>
          </w:tcPr>
          <w:p w14:paraId="26E7F1DA" w14:textId="702847A4" w:rsidR="00C935E3" w:rsidRPr="00CE0060" w:rsidRDefault="00C935E3" w:rsidP="00C935E3">
            <w:pPr>
              <w:spacing w:after="0" w:line="240" w:lineRule="auto"/>
              <w:rPr>
                <w:sz w:val="20"/>
                <w:szCs w:val="20"/>
              </w:rPr>
            </w:pPr>
            <w:r>
              <w:rPr>
                <w:sz w:val="20"/>
                <w:szCs w:val="20"/>
              </w:rPr>
              <w:t>2,41</w:t>
            </w:r>
          </w:p>
        </w:tc>
        <w:tc>
          <w:tcPr>
            <w:tcW w:w="0" w:type="auto"/>
            <w:tcBorders>
              <w:top w:val="nil"/>
              <w:left w:val="nil"/>
              <w:bottom w:val="single" w:sz="4" w:space="0" w:color="auto"/>
              <w:right w:val="single" w:sz="4" w:space="0" w:color="auto"/>
            </w:tcBorders>
            <w:shd w:val="clear" w:color="000000" w:fill="FFFFFF"/>
            <w:vAlign w:val="center"/>
          </w:tcPr>
          <w:p w14:paraId="0954F733" w14:textId="54515D48" w:rsidR="00C935E3" w:rsidRPr="00CE0060" w:rsidRDefault="00C935E3" w:rsidP="00C935E3">
            <w:pPr>
              <w:spacing w:after="0" w:line="240" w:lineRule="auto"/>
              <w:rPr>
                <w:sz w:val="20"/>
                <w:szCs w:val="20"/>
              </w:rPr>
            </w:pPr>
            <w:r>
              <w:rPr>
                <w:color w:val="000000"/>
                <w:sz w:val="20"/>
                <w:szCs w:val="20"/>
              </w:rPr>
              <w:t>2,23</w:t>
            </w:r>
          </w:p>
        </w:tc>
        <w:tc>
          <w:tcPr>
            <w:tcW w:w="0" w:type="auto"/>
            <w:tcBorders>
              <w:top w:val="nil"/>
              <w:left w:val="nil"/>
              <w:bottom w:val="single" w:sz="4" w:space="0" w:color="auto"/>
              <w:right w:val="single" w:sz="4" w:space="0" w:color="auto"/>
            </w:tcBorders>
            <w:shd w:val="clear" w:color="000000" w:fill="FFFFFF"/>
            <w:vAlign w:val="center"/>
          </w:tcPr>
          <w:p w14:paraId="0E4D3205" w14:textId="507472FD" w:rsidR="00C935E3" w:rsidRPr="00CE0060" w:rsidRDefault="00C935E3" w:rsidP="00C935E3">
            <w:pPr>
              <w:spacing w:after="0" w:line="240" w:lineRule="auto"/>
              <w:rPr>
                <w:sz w:val="20"/>
                <w:szCs w:val="20"/>
              </w:rPr>
            </w:pPr>
            <w:r>
              <w:rPr>
                <w:color w:val="000000"/>
                <w:sz w:val="20"/>
                <w:szCs w:val="20"/>
              </w:rPr>
              <w:t>3,1</w:t>
            </w:r>
          </w:p>
        </w:tc>
        <w:tc>
          <w:tcPr>
            <w:tcW w:w="0" w:type="auto"/>
            <w:vMerge/>
            <w:tcBorders>
              <w:top w:val="single" w:sz="4" w:space="0" w:color="auto"/>
              <w:left w:val="single" w:sz="4" w:space="0" w:color="auto"/>
              <w:bottom w:val="single" w:sz="4" w:space="0" w:color="auto"/>
              <w:right w:val="single" w:sz="4" w:space="0" w:color="auto"/>
            </w:tcBorders>
            <w:vAlign w:val="center"/>
          </w:tcPr>
          <w:p w14:paraId="2B3605F7" w14:textId="7D42FF68" w:rsidR="00C935E3" w:rsidRPr="00CE0060" w:rsidRDefault="00C935E3" w:rsidP="00C935E3">
            <w:pPr>
              <w:spacing w:after="0" w:line="240" w:lineRule="auto"/>
              <w:rPr>
                <w:sz w:val="20"/>
                <w:szCs w:val="20"/>
              </w:rPr>
            </w:pPr>
          </w:p>
        </w:tc>
      </w:tr>
      <w:tr w:rsidR="00C935E3" w:rsidRPr="00CE0060" w14:paraId="080E2A12" w14:textId="77777777" w:rsidTr="007666F0">
        <w:trPr>
          <w:trHeight w:val="382"/>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E2E78F" w14:textId="1387E7A3" w:rsidR="00C935E3" w:rsidRPr="00CE0060" w:rsidRDefault="00C935E3" w:rsidP="00C935E3">
            <w:pPr>
              <w:spacing w:after="0" w:line="240" w:lineRule="auto"/>
              <w:rPr>
                <w:rFonts w:eastAsia="Times New Roman"/>
                <w:sz w:val="20"/>
                <w:szCs w:val="20"/>
              </w:rPr>
            </w:pPr>
            <w:r w:rsidRPr="00CE0060">
              <w:rPr>
                <w:rFonts w:eastAsia="Times New Roman"/>
                <w:sz w:val="20"/>
                <w:szCs w:val="20"/>
              </w:rPr>
              <w:t>RĐN10</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49B04D80" w14:textId="1E6C39F7" w:rsidR="00C935E3" w:rsidRPr="00CE0060" w:rsidRDefault="00C935E3" w:rsidP="00C935E3">
            <w:pPr>
              <w:spacing w:after="0" w:line="240" w:lineRule="auto"/>
              <w:rPr>
                <w:rFonts w:eastAsia="Times New Roman"/>
                <w:sz w:val="20"/>
                <w:szCs w:val="20"/>
              </w:rPr>
            </w:pPr>
            <w:r>
              <w:rPr>
                <w:sz w:val="20"/>
                <w:szCs w:val="20"/>
              </w:rPr>
              <w:t>-</w:t>
            </w:r>
          </w:p>
        </w:tc>
        <w:tc>
          <w:tcPr>
            <w:tcW w:w="0" w:type="auto"/>
            <w:tcBorders>
              <w:top w:val="nil"/>
              <w:left w:val="nil"/>
              <w:bottom w:val="single" w:sz="4" w:space="0" w:color="auto"/>
              <w:right w:val="single" w:sz="4" w:space="0" w:color="auto"/>
            </w:tcBorders>
            <w:shd w:val="clear" w:color="auto" w:fill="auto"/>
            <w:vAlign w:val="center"/>
          </w:tcPr>
          <w:p w14:paraId="0B9A0324" w14:textId="38F87B58" w:rsidR="00C935E3" w:rsidRPr="00CE0060" w:rsidRDefault="00C935E3" w:rsidP="00C935E3">
            <w:pPr>
              <w:spacing w:after="0" w:line="240" w:lineRule="auto"/>
              <w:rPr>
                <w:rFonts w:eastAsia="Times New Roman"/>
                <w:sz w:val="20"/>
                <w:szCs w:val="20"/>
              </w:rPr>
            </w:pPr>
            <w:r>
              <w:rPr>
                <w:sz w:val="20"/>
                <w:szCs w:val="20"/>
              </w:rPr>
              <w:t>-</w:t>
            </w:r>
          </w:p>
        </w:tc>
        <w:tc>
          <w:tcPr>
            <w:tcW w:w="0" w:type="auto"/>
            <w:tcBorders>
              <w:top w:val="nil"/>
              <w:left w:val="nil"/>
              <w:bottom w:val="single" w:sz="4" w:space="0" w:color="auto"/>
              <w:right w:val="single" w:sz="4" w:space="0" w:color="auto"/>
            </w:tcBorders>
            <w:shd w:val="clear" w:color="auto" w:fill="auto"/>
            <w:vAlign w:val="center"/>
          </w:tcPr>
          <w:p w14:paraId="2E77352D" w14:textId="2FA0A4CE" w:rsidR="00C935E3" w:rsidRPr="00CE0060" w:rsidRDefault="00C935E3" w:rsidP="00C935E3">
            <w:pPr>
              <w:spacing w:after="0" w:line="240" w:lineRule="auto"/>
              <w:rPr>
                <w:rFonts w:eastAsia="Times New Roman"/>
                <w:sz w:val="20"/>
                <w:szCs w:val="20"/>
              </w:rPr>
            </w:pPr>
            <w:r>
              <w:rPr>
                <w:sz w:val="20"/>
                <w:szCs w:val="20"/>
              </w:rPr>
              <w:t>-</w:t>
            </w:r>
          </w:p>
        </w:tc>
        <w:tc>
          <w:tcPr>
            <w:tcW w:w="0" w:type="auto"/>
            <w:tcBorders>
              <w:top w:val="nil"/>
              <w:left w:val="nil"/>
              <w:bottom w:val="single" w:sz="4" w:space="0" w:color="auto"/>
              <w:right w:val="single" w:sz="4" w:space="0" w:color="auto"/>
            </w:tcBorders>
            <w:shd w:val="clear" w:color="auto" w:fill="auto"/>
            <w:vAlign w:val="center"/>
          </w:tcPr>
          <w:p w14:paraId="2E3FC28F" w14:textId="40DF3167" w:rsidR="00C935E3" w:rsidRPr="00CE0060" w:rsidRDefault="00C935E3" w:rsidP="00C935E3">
            <w:pPr>
              <w:spacing w:after="0" w:line="240" w:lineRule="auto"/>
              <w:rPr>
                <w:rFonts w:eastAsia="Times New Roman"/>
                <w:sz w:val="20"/>
                <w:szCs w:val="20"/>
              </w:rPr>
            </w:pPr>
            <w:r>
              <w:rPr>
                <w:sz w:val="20"/>
                <w:szCs w:val="20"/>
              </w:rPr>
              <w:t>52</w:t>
            </w:r>
          </w:p>
        </w:tc>
        <w:tc>
          <w:tcPr>
            <w:tcW w:w="0" w:type="auto"/>
            <w:tcBorders>
              <w:top w:val="nil"/>
              <w:left w:val="nil"/>
              <w:bottom w:val="single" w:sz="4" w:space="0" w:color="auto"/>
              <w:right w:val="single" w:sz="4" w:space="0" w:color="auto"/>
            </w:tcBorders>
            <w:shd w:val="clear" w:color="auto" w:fill="auto"/>
            <w:vAlign w:val="center"/>
          </w:tcPr>
          <w:p w14:paraId="5F17BF2A" w14:textId="4D770998" w:rsidR="00C935E3" w:rsidRPr="00CE0060" w:rsidRDefault="00C935E3" w:rsidP="00C935E3">
            <w:pPr>
              <w:spacing w:after="0" w:line="240" w:lineRule="auto"/>
              <w:rPr>
                <w:rFonts w:eastAsia="Times New Roman"/>
                <w:sz w:val="20"/>
                <w:szCs w:val="20"/>
              </w:rPr>
            </w:pPr>
            <w:r>
              <w:rPr>
                <w:sz w:val="20"/>
                <w:szCs w:val="20"/>
              </w:rPr>
              <w:t>2,98</w:t>
            </w:r>
          </w:p>
        </w:tc>
        <w:tc>
          <w:tcPr>
            <w:tcW w:w="0" w:type="auto"/>
            <w:tcBorders>
              <w:top w:val="nil"/>
              <w:left w:val="nil"/>
              <w:bottom w:val="single" w:sz="4" w:space="0" w:color="auto"/>
              <w:right w:val="single" w:sz="4" w:space="0" w:color="auto"/>
            </w:tcBorders>
            <w:shd w:val="clear" w:color="auto" w:fill="auto"/>
            <w:vAlign w:val="center"/>
          </w:tcPr>
          <w:p w14:paraId="2D0D9895" w14:textId="6AB7E981" w:rsidR="00C935E3" w:rsidRPr="00CE0060" w:rsidRDefault="00C935E3" w:rsidP="00C935E3">
            <w:pPr>
              <w:spacing w:after="0" w:line="240" w:lineRule="auto"/>
              <w:rPr>
                <w:rFonts w:eastAsia="Times New Roman"/>
                <w:sz w:val="20"/>
                <w:szCs w:val="20"/>
              </w:rPr>
            </w:pPr>
            <w:r>
              <w:rPr>
                <w:sz w:val="20"/>
                <w:szCs w:val="20"/>
              </w:rPr>
              <w:t>9,25</w:t>
            </w:r>
          </w:p>
        </w:tc>
        <w:tc>
          <w:tcPr>
            <w:tcW w:w="0" w:type="auto"/>
            <w:tcBorders>
              <w:top w:val="nil"/>
              <w:left w:val="nil"/>
              <w:bottom w:val="single" w:sz="4" w:space="0" w:color="auto"/>
              <w:right w:val="single" w:sz="4" w:space="0" w:color="auto"/>
            </w:tcBorders>
            <w:shd w:val="clear" w:color="auto" w:fill="auto"/>
            <w:vAlign w:val="center"/>
          </w:tcPr>
          <w:p w14:paraId="7DA35C4C" w14:textId="2C85D92C" w:rsidR="00C935E3" w:rsidRPr="00CE0060" w:rsidRDefault="00C935E3" w:rsidP="00C935E3">
            <w:pPr>
              <w:spacing w:after="0" w:line="240" w:lineRule="auto"/>
              <w:rPr>
                <w:rFonts w:eastAsia="Times New Roman"/>
                <w:sz w:val="20"/>
                <w:szCs w:val="20"/>
              </w:rPr>
            </w:pPr>
            <w:r>
              <w:rPr>
                <w:sz w:val="20"/>
                <w:szCs w:val="20"/>
              </w:rPr>
              <w:t>52,5</w:t>
            </w:r>
          </w:p>
        </w:tc>
        <w:tc>
          <w:tcPr>
            <w:tcW w:w="0" w:type="auto"/>
            <w:tcBorders>
              <w:top w:val="nil"/>
              <w:left w:val="nil"/>
              <w:bottom w:val="single" w:sz="4" w:space="0" w:color="auto"/>
              <w:right w:val="single" w:sz="4" w:space="0" w:color="auto"/>
            </w:tcBorders>
            <w:shd w:val="clear" w:color="auto" w:fill="auto"/>
            <w:vAlign w:val="center"/>
          </w:tcPr>
          <w:p w14:paraId="7F18DD72" w14:textId="25E948A0" w:rsidR="00C935E3" w:rsidRPr="00CE0060" w:rsidRDefault="00C935E3" w:rsidP="00C935E3">
            <w:pPr>
              <w:spacing w:after="0" w:line="240" w:lineRule="auto"/>
              <w:rPr>
                <w:rFonts w:eastAsia="Times New Roman"/>
                <w:sz w:val="20"/>
                <w:szCs w:val="20"/>
              </w:rPr>
            </w:pPr>
            <w:r>
              <w:rPr>
                <w:sz w:val="20"/>
                <w:szCs w:val="20"/>
              </w:rPr>
              <w:t>1,44</w:t>
            </w:r>
          </w:p>
        </w:tc>
        <w:tc>
          <w:tcPr>
            <w:tcW w:w="0" w:type="auto"/>
            <w:tcBorders>
              <w:top w:val="nil"/>
              <w:left w:val="nil"/>
              <w:bottom w:val="single" w:sz="4" w:space="0" w:color="auto"/>
              <w:right w:val="single" w:sz="4" w:space="0" w:color="auto"/>
            </w:tcBorders>
            <w:shd w:val="clear" w:color="auto" w:fill="auto"/>
            <w:vAlign w:val="center"/>
          </w:tcPr>
          <w:p w14:paraId="77F458C5" w14:textId="0193DB39" w:rsidR="00C935E3" w:rsidRPr="00CE0060" w:rsidRDefault="00C935E3" w:rsidP="00C935E3">
            <w:pPr>
              <w:spacing w:after="0" w:line="240" w:lineRule="auto"/>
              <w:rPr>
                <w:rFonts w:eastAsia="Times New Roman"/>
                <w:sz w:val="20"/>
                <w:szCs w:val="20"/>
              </w:rPr>
            </w:pPr>
            <w:r>
              <w:rPr>
                <w:sz w:val="20"/>
                <w:szCs w:val="20"/>
              </w:rPr>
              <w:t>18,1</w:t>
            </w:r>
          </w:p>
        </w:tc>
        <w:tc>
          <w:tcPr>
            <w:tcW w:w="0" w:type="auto"/>
            <w:tcBorders>
              <w:top w:val="nil"/>
              <w:left w:val="nil"/>
              <w:bottom w:val="single" w:sz="4" w:space="0" w:color="auto"/>
              <w:right w:val="single" w:sz="4" w:space="0" w:color="auto"/>
            </w:tcBorders>
            <w:shd w:val="clear" w:color="auto" w:fill="auto"/>
            <w:vAlign w:val="center"/>
          </w:tcPr>
          <w:p w14:paraId="73FE6F3B" w14:textId="204DDCEC" w:rsidR="00C935E3" w:rsidRPr="00CE0060" w:rsidRDefault="00C935E3" w:rsidP="00C935E3">
            <w:pPr>
              <w:spacing w:after="0" w:line="240" w:lineRule="auto"/>
              <w:rPr>
                <w:rFonts w:eastAsia="Times New Roman"/>
                <w:sz w:val="20"/>
                <w:szCs w:val="20"/>
              </w:rPr>
            </w:pPr>
            <w:r>
              <w:rPr>
                <w:sz w:val="20"/>
                <w:szCs w:val="20"/>
              </w:rPr>
              <w:t>10,25</w:t>
            </w:r>
          </w:p>
        </w:tc>
        <w:tc>
          <w:tcPr>
            <w:tcW w:w="0" w:type="auto"/>
            <w:tcBorders>
              <w:top w:val="nil"/>
              <w:left w:val="nil"/>
              <w:bottom w:val="single" w:sz="4" w:space="0" w:color="000000"/>
              <w:right w:val="single" w:sz="4" w:space="0" w:color="000000"/>
            </w:tcBorders>
            <w:shd w:val="clear" w:color="FFFFFF" w:fill="FFFFFF"/>
            <w:vAlign w:val="center"/>
          </w:tcPr>
          <w:p w14:paraId="62900B90" w14:textId="6620FA96" w:rsidR="00C935E3" w:rsidRPr="00CE0060" w:rsidRDefault="00C935E3" w:rsidP="00C935E3">
            <w:pPr>
              <w:spacing w:after="0" w:line="240" w:lineRule="auto"/>
              <w:rPr>
                <w:rFonts w:eastAsia="Times New Roman"/>
                <w:sz w:val="20"/>
                <w:szCs w:val="20"/>
              </w:rPr>
            </w:pPr>
            <w:r>
              <w:rPr>
                <w:color w:val="000000"/>
                <w:sz w:val="20"/>
                <w:szCs w:val="20"/>
              </w:rPr>
              <w:t>7,4</w:t>
            </w:r>
          </w:p>
        </w:tc>
        <w:tc>
          <w:tcPr>
            <w:tcW w:w="0" w:type="auto"/>
            <w:tcBorders>
              <w:top w:val="nil"/>
              <w:left w:val="nil"/>
              <w:bottom w:val="single" w:sz="4" w:space="0" w:color="auto"/>
              <w:right w:val="single" w:sz="4" w:space="0" w:color="auto"/>
            </w:tcBorders>
            <w:shd w:val="clear" w:color="FFFFFF" w:fill="FFFFFF"/>
            <w:vAlign w:val="center"/>
          </w:tcPr>
          <w:p w14:paraId="4E04D9DD" w14:textId="1A3A4252" w:rsidR="00C935E3" w:rsidRPr="00CE0060" w:rsidRDefault="00C935E3" w:rsidP="00C935E3">
            <w:pPr>
              <w:spacing w:after="0" w:line="240" w:lineRule="auto"/>
              <w:rPr>
                <w:rFonts w:eastAsia="Times New Roman"/>
                <w:sz w:val="20"/>
                <w:szCs w:val="20"/>
              </w:rPr>
            </w:pPr>
            <w:r>
              <w:rPr>
                <w:color w:val="000000"/>
                <w:sz w:val="20"/>
                <w:szCs w:val="20"/>
              </w:rPr>
              <w:t>15</w:t>
            </w:r>
          </w:p>
        </w:tc>
        <w:tc>
          <w:tcPr>
            <w:tcW w:w="0" w:type="auto"/>
            <w:tcBorders>
              <w:top w:val="nil"/>
              <w:left w:val="nil"/>
              <w:bottom w:val="single" w:sz="4" w:space="0" w:color="auto"/>
              <w:right w:val="single" w:sz="4" w:space="0" w:color="auto"/>
            </w:tcBorders>
            <w:shd w:val="clear" w:color="FFFFFF" w:fill="FFFFFF"/>
            <w:vAlign w:val="center"/>
          </w:tcPr>
          <w:p w14:paraId="73FD9EA4" w14:textId="480EFC49" w:rsidR="00C935E3" w:rsidRPr="00CE0060" w:rsidRDefault="00C935E3" w:rsidP="00C935E3">
            <w:pPr>
              <w:spacing w:after="0" w:line="240" w:lineRule="auto"/>
              <w:rPr>
                <w:rFonts w:eastAsia="Times New Roman"/>
                <w:sz w:val="20"/>
                <w:szCs w:val="20"/>
              </w:rPr>
            </w:pPr>
            <w:r>
              <w:rPr>
                <w:color w:val="000000"/>
                <w:sz w:val="20"/>
                <w:szCs w:val="20"/>
              </w:rPr>
              <w:t>19</w:t>
            </w:r>
          </w:p>
        </w:tc>
        <w:tc>
          <w:tcPr>
            <w:tcW w:w="0" w:type="auto"/>
            <w:vMerge/>
            <w:tcBorders>
              <w:top w:val="single" w:sz="4" w:space="0" w:color="auto"/>
              <w:left w:val="single" w:sz="4" w:space="0" w:color="auto"/>
              <w:bottom w:val="single" w:sz="4" w:space="0" w:color="auto"/>
              <w:right w:val="single" w:sz="4" w:space="0" w:color="auto"/>
            </w:tcBorders>
            <w:vAlign w:val="center"/>
          </w:tcPr>
          <w:p w14:paraId="4B188E0B" w14:textId="42849965" w:rsidR="00C935E3" w:rsidRPr="00CE0060" w:rsidRDefault="00C935E3" w:rsidP="00C935E3">
            <w:pPr>
              <w:spacing w:after="0" w:line="240" w:lineRule="auto"/>
              <w:rPr>
                <w:rFonts w:eastAsia="Times New Roman"/>
                <w:sz w:val="20"/>
                <w:szCs w:val="20"/>
              </w:rPr>
            </w:pPr>
          </w:p>
        </w:tc>
      </w:tr>
    </w:tbl>
    <w:p w14:paraId="224B9BF1" w14:textId="5AAFE738" w:rsidR="00C935E3" w:rsidRDefault="00C935E3" w:rsidP="000B5238">
      <w:pPr>
        <w:pStyle w:val="Caption"/>
        <w:rPr>
          <w:sz w:val="28"/>
        </w:rPr>
      </w:pPr>
      <w:bookmarkStart w:id="1962" w:name="_Toc177717528"/>
      <w:r>
        <w:rPr>
          <w:noProof/>
          <w:sz w:val="28"/>
        </w:rPr>
        <w:drawing>
          <wp:anchor distT="0" distB="0" distL="114300" distR="114300" simplePos="0" relativeHeight="252153856" behindDoc="1" locked="0" layoutInCell="1" allowOverlap="1" wp14:anchorId="473D674C" wp14:editId="6BFE549E">
            <wp:simplePos x="0" y="0"/>
            <wp:positionH relativeFrom="column">
              <wp:posOffset>1512570</wp:posOffset>
            </wp:positionH>
            <wp:positionV relativeFrom="paragraph">
              <wp:posOffset>222885</wp:posOffset>
            </wp:positionV>
            <wp:extent cx="6371590" cy="3483610"/>
            <wp:effectExtent l="0" t="0" r="0" b="2540"/>
            <wp:wrapThrough wrapText="bothSides">
              <wp:wrapPolygon edited="0">
                <wp:start x="0" y="0"/>
                <wp:lineTo x="0" y="21498"/>
                <wp:lineTo x="21505" y="21498"/>
                <wp:lineTo x="21505" y="0"/>
                <wp:lineTo x="0" y="0"/>
              </wp:wrapPolygon>
            </wp:wrapThrough>
            <wp:docPr id="585" name="Picture 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6371590" cy="3483610"/>
                    </a:xfrm>
                    <a:prstGeom prst="rect">
                      <a:avLst/>
                    </a:prstGeom>
                    <a:noFill/>
                  </pic:spPr>
                </pic:pic>
              </a:graphicData>
            </a:graphic>
            <wp14:sizeRelH relativeFrom="page">
              <wp14:pctWidth>0</wp14:pctWidth>
            </wp14:sizeRelH>
            <wp14:sizeRelV relativeFrom="page">
              <wp14:pctHeight>0</wp14:pctHeight>
            </wp14:sizeRelV>
          </wp:anchor>
        </w:drawing>
      </w:r>
    </w:p>
    <w:p w14:paraId="20A0FDF1" w14:textId="4FB450C3" w:rsidR="00C935E3" w:rsidRDefault="00C935E3" w:rsidP="000B5238">
      <w:pPr>
        <w:pStyle w:val="Caption"/>
        <w:rPr>
          <w:sz w:val="28"/>
        </w:rPr>
      </w:pPr>
    </w:p>
    <w:p w14:paraId="7963B4AA" w14:textId="12BC3E54" w:rsidR="00C935E3" w:rsidRDefault="00C935E3" w:rsidP="000B5238">
      <w:pPr>
        <w:pStyle w:val="Caption"/>
        <w:rPr>
          <w:sz w:val="28"/>
        </w:rPr>
      </w:pPr>
    </w:p>
    <w:p w14:paraId="65EC1113" w14:textId="77777777" w:rsidR="00C935E3" w:rsidRDefault="00C935E3" w:rsidP="000B5238">
      <w:pPr>
        <w:pStyle w:val="Caption"/>
        <w:rPr>
          <w:sz w:val="28"/>
        </w:rPr>
      </w:pPr>
    </w:p>
    <w:p w14:paraId="44BBDBCD" w14:textId="77777777" w:rsidR="00C935E3" w:rsidRDefault="00C935E3" w:rsidP="000B5238">
      <w:pPr>
        <w:pStyle w:val="Caption"/>
        <w:rPr>
          <w:sz w:val="28"/>
        </w:rPr>
      </w:pPr>
    </w:p>
    <w:p w14:paraId="010B719D" w14:textId="77777777" w:rsidR="00C935E3" w:rsidRDefault="00C935E3" w:rsidP="000B5238">
      <w:pPr>
        <w:pStyle w:val="Caption"/>
        <w:rPr>
          <w:sz w:val="28"/>
        </w:rPr>
      </w:pPr>
    </w:p>
    <w:p w14:paraId="6CF7AB1F" w14:textId="77777777" w:rsidR="00C935E3" w:rsidRDefault="00C935E3" w:rsidP="000B5238">
      <w:pPr>
        <w:pStyle w:val="Caption"/>
        <w:rPr>
          <w:sz w:val="28"/>
        </w:rPr>
      </w:pPr>
    </w:p>
    <w:p w14:paraId="0837936F" w14:textId="77777777" w:rsidR="00C935E3" w:rsidRDefault="00C935E3" w:rsidP="000B5238">
      <w:pPr>
        <w:pStyle w:val="Caption"/>
        <w:rPr>
          <w:sz w:val="28"/>
        </w:rPr>
      </w:pPr>
    </w:p>
    <w:p w14:paraId="76A3A143" w14:textId="77777777" w:rsidR="00C935E3" w:rsidRDefault="00C935E3" w:rsidP="000B5238">
      <w:pPr>
        <w:pStyle w:val="Caption"/>
        <w:rPr>
          <w:sz w:val="28"/>
        </w:rPr>
      </w:pPr>
    </w:p>
    <w:p w14:paraId="72A0223D" w14:textId="77777777" w:rsidR="00C935E3" w:rsidRDefault="00C935E3" w:rsidP="000B5238">
      <w:pPr>
        <w:pStyle w:val="Caption"/>
        <w:rPr>
          <w:sz w:val="28"/>
        </w:rPr>
      </w:pPr>
    </w:p>
    <w:p w14:paraId="50A91AAC" w14:textId="77777777" w:rsidR="00C935E3" w:rsidRDefault="00C935E3" w:rsidP="000B5238">
      <w:pPr>
        <w:pStyle w:val="Caption"/>
        <w:rPr>
          <w:sz w:val="28"/>
        </w:rPr>
      </w:pPr>
    </w:p>
    <w:p w14:paraId="440310E7" w14:textId="044E7347" w:rsidR="00BF1D32" w:rsidRPr="00CE0060" w:rsidRDefault="00BF1D32" w:rsidP="000B5238">
      <w:pPr>
        <w:pStyle w:val="Caption"/>
        <w:rPr>
          <w:sz w:val="28"/>
          <w:szCs w:val="28"/>
        </w:rPr>
      </w:pPr>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88</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vi-VN"/>
        </w:rPr>
        <w:t>Tổng Nitơ</w:t>
      </w:r>
      <w:r w:rsidRPr="00CE0060">
        <w:rPr>
          <w:sz w:val="28"/>
          <w:szCs w:val="28"/>
        </w:rPr>
        <w:t xml:space="preserve"> trên các </w:t>
      </w:r>
      <w:r w:rsidR="00916FE2" w:rsidRPr="00CE0060">
        <w:rPr>
          <w:sz w:val="28"/>
          <w:szCs w:val="28"/>
        </w:rPr>
        <w:t xml:space="preserve">rạch đổ ra </w:t>
      </w:r>
      <w:r w:rsidR="00916FE2" w:rsidRPr="00CE0060">
        <w:rPr>
          <w:sz w:val="28"/>
          <w:szCs w:val="28"/>
          <w:lang w:val="en-US"/>
        </w:rPr>
        <w:t>hạ</w:t>
      </w:r>
      <w:r w:rsidR="00916FE2" w:rsidRPr="00CE0060">
        <w:rPr>
          <w:sz w:val="28"/>
          <w:szCs w:val="28"/>
        </w:rPr>
        <w:t xml:space="preserve"> lưu sông Đồng Nai</w:t>
      </w:r>
      <w:bookmarkEnd w:id="1962"/>
    </w:p>
    <w:p w14:paraId="6534EEB9" w14:textId="3AB7249F" w:rsidR="00C57DB5" w:rsidRPr="00CE0060" w:rsidRDefault="00C57DB5" w:rsidP="005402EC">
      <w:pPr>
        <w:autoSpaceDE w:val="0"/>
        <w:autoSpaceDN w:val="0"/>
        <w:adjustRightInd w:val="0"/>
        <w:spacing w:before="60" w:after="60" w:line="240" w:lineRule="auto"/>
        <w:ind w:right="49" w:firstLine="567"/>
        <w:jc w:val="both"/>
        <w:rPr>
          <w:sz w:val="28"/>
          <w:szCs w:val="28"/>
        </w:rPr>
      </w:pPr>
      <w:bookmarkStart w:id="1963" w:name="_Toc416098439"/>
      <w:bookmarkStart w:id="1964" w:name="_Toc416099262"/>
      <w:bookmarkStart w:id="1965" w:name="_Toc424024455"/>
      <w:bookmarkStart w:id="1966" w:name="_Toc424281231"/>
      <w:r w:rsidRPr="00CE0060">
        <w:rPr>
          <w:b/>
          <w:sz w:val="28"/>
          <w:szCs w:val="28"/>
        </w:rPr>
        <w:lastRenderedPageBreak/>
        <w:t>* Đánh giá:</w:t>
      </w:r>
    </w:p>
    <w:p w14:paraId="34741727" w14:textId="73D1E72E" w:rsidR="005402EC" w:rsidRPr="00CE0060" w:rsidRDefault="00DD5388" w:rsidP="005402EC">
      <w:pPr>
        <w:autoSpaceDE w:val="0"/>
        <w:autoSpaceDN w:val="0"/>
        <w:adjustRightInd w:val="0"/>
        <w:spacing w:before="60" w:after="60" w:line="240" w:lineRule="auto"/>
        <w:ind w:right="49" w:firstLine="567"/>
        <w:jc w:val="both"/>
        <w:rPr>
          <w:sz w:val="28"/>
          <w:szCs w:val="28"/>
        </w:rPr>
      </w:pPr>
      <w:r w:rsidRPr="00CE0060">
        <w:rPr>
          <w:sz w:val="28"/>
          <w:szCs w:val="28"/>
        </w:rPr>
        <w:t xml:space="preserve">Diễn biến quan trắc trên các rạch đổ ra khu vực hạ lưu sông Đồng Nai </w:t>
      </w:r>
      <w:r w:rsidR="00571405">
        <w:rPr>
          <w:sz w:val="28"/>
          <w:szCs w:val="28"/>
        </w:rPr>
        <w:t xml:space="preserve">tháng 10 năm 2024 cho thấy:  </w:t>
      </w:r>
    </w:p>
    <w:p w14:paraId="64A8F3E7" w14:textId="45446274" w:rsidR="005402EC" w:rsidRPr="00CE0060" w:rsidRDefault="005402EC" w:rsidP="005402EC">
      <w:pPr>
        <w:autoSpaceDE w:val="0"/>
        <w:autoSpaceDN w:val="0"/>
        <w:adjustRightInd w:val="0"/>
        <w:spacing w:before="60" w:after="60" w:line="240" w:lineRule="auto"/>
        <w:ind w:right="49" w:firstLine="567"/>
        <w:jc w:val="both"/>
        <w:rPr>
          <w:sz w:val="28"/>
          <w:szCs w:val="28"/>
        </w:rPr>
      </w:pPr>
      <w:r w:rsidRPr="00CE0060">
        <w:rPr>
          <w:sz w:val="28"/>
          <w:szCs w:val="28"/>
        </w:rPr>
        <w:t>Đối với các thông số ảnh hưởng tới sức khỏe con người: hầu hết đều đạt quy chuẩn cho phép theo bảng 1, QCVN 08:2023/BTNMT (</w:t>
      </w:r>
      <w:r w:rsidR="008C1255" w:rsidRPr="00CE0060">
        <w:rPr>
          <w:sz w:val="28"/>
          <w:szCs w:val="28"/>
        </w:rPr>
        <w:t>2</w:t>
      </w:r>
      <w:r w:rsidR="005639A3" w:rsidRPr="00CE0060">
        <w:rPr>
          <w:sz w:val="28"/>
          <w:szCs w:val="28"/>
        </w:rPr>
        <w:t>1</w:t>
      </w:r>
      <w:r w:rsidR="008C1255" w:rsidRPr="00CE0060">
        <w:rPr>
          <w:sz w:val="28"/>
          <w:szCs w:val="28"/>
        </w:rPr>
        <w:t>/24</w:t>
      </w:r>
      <w:r w:rsidR="007E6D82" w:rsidRPr="00CE0060">
        <w:rPr>
          <w:sz w:val="28"/>
          <w:szCs w:val="28"/>
        </w:rPr>
        <w:t xml:space="preserve"> </w:t>
      </w:r>
      <w:r w:rsidRPr="00CE0060">
        <w:rPr>
          <w:sz w:val="28"/>
          <w:szCs w:val="28"/>
        </w:rPr>
        <w:t>thông số bao gồm: Cl</w:t>
      </w:r>
      <w:r w:rsidRPr="00CE0060">
        <w:rPr>
          <w:sz w:val="28"/>
          <w:szCs w:val="28"/>
          <w:vertAlign w:val="superscript"/>
        </w:rPr>
        <w:t>-</w:t>
      </w:r>
      <w:r w:rsidRPr="00CE0060">
        <w:rPr>
          <w:sz w:val="28"/>
          <w:szCs w:val="28"/>
        </w:rPr>
        <w:t>, F</w:t>
      </w:r>
      <w:r w:rsidRPr="00CE0060">
        <w:rPr>
          <w:sz w:val="28"/>
          <w:szCs w:val="28"/>
          <w:vertAlign w:val="superscript"/>
        </w:rPr>
        <w:t>-</w:t>
      </w:r>
      <w:r w:rsidRPr="00CE0060">
        <w:rPr>
          <w:sz w:val="28"/>
          <w:szCs w:val="28"/>
        </w:rPr>
        <w:t>, Ni, Hg, As, Cu, Zn, Pb, Cd,  Cr</w:t>
      </w:r>
      <w:r w:rsidRPr="00CE0060">
        <w:rPr>
          <w:sz w:val="28"/>
          <w:szCs w:val="28"/>
          <w:vertAlign w:val="superscript"/>
        </w:rPr>
        <w:t>6+</w:t>
      </w:r>
      <w:r w:rsidRPr="00CE0060">
        <w:rPr>
          <w:sz w:val="28"/>
          <w:szCs w:val="28"/>
        </w:rPr>
        <w:t xml:space="preserve">, </w:t>
      </w:r>
      <w:r w:rsidR="008C1255" w:rsidRPr="00CE0060">
        <w:rPr>
          <w:sz w:val="28"/>
          <w:szCs w:val="28"/>
        </w:rPr>
        <w:t xml:space="preserve">Cr, E.coli, </w:t>
      </w:r>
      <w:r w:rsidRPr="00CE0060">
        <w:rPr>
          <w:sz w:val="28"/>
          <w:szCs w:val="28"/>
        </w:rPr>
        <w:t xml:space="preserve">dầu tổng, CN-, </w:t>
      </w:r>
      <w:r w:rsidR="007E6D82" w:rsidRPr="00CE0060">
        <w:rPr>
          <w:sz w:val="28"/>
          <w:szCs w:val="28"/>
        </w:rPr>
        <w:t xml:space="preserve">phenol, CHĐBM, </w:t>
      </w:r>
      <w:r w:rsidRPr="00CE0060">
        <w:rPr>
          <w:sz w:val="28"/>
          <w:szCs w:val="28"/>
        </w:rPr>
        <w:t xml:space="preserve"> </w:t>
      </w:r>
      <w:r w:rsidRPr="00CE0060">
        <w:rPr>
          <w:iCs/>
          <w:sz w:val="28"/>
          <w:szCs w:val="28"/>
        </w:rPr>
        <w:t>Dieldrin, Aldrin, Heptachlor &amp; Heptachlorepoxide, DDTs).</w:t>
      </w:r>
      <w:r w:rsidRPr="00CE0060">
        <w:rPr>
          <w:sz w:val="28"/>
          <w:szCs w:val="28"/>
        </w:rPr>
        <w:t xml:space="preserve"> Riêng có thông số NH</w:t>
      </w:r>
      <w:r w:rsidRPr="00CE0060">
        <w:rPr>
          <w:sz w:val="28"/>
          <w:szCs w:val="28"/>
          <w:vertAlign w:val="subscript"/>
        </w:rPr>
        <w:t>4</w:t>
      </w:r>
      <w:r w:rsidRPr="00CE0060">
        <w:rPr>
          <w:sz w:val="28"/>
          <w:szCs w:val="28"/>
          <w:vertAlign w:val="superscript"/>
        </w:rPr>
        <w:t>+</w:t>
      </w:r>
      <w:r w:rsidRPr="00CE0060">
        <w:rPr>
          <w:sz w:val="28"/>
          <w:szCs w:val="28"/>
        </w:rPr>
        <w:t>_N</w:t>
      </w:r>
      <w:r w:rsidRPr="00CE0060">
        <w:rPr>
          <w:sz w:val="28"/>
          <w:szCs w:val="28"/>
          <w:vertAlign w:val="subscript"/>
        </w:rPr>
        <w:t xml:space="preserve">, </w:t>
      </w:r>
      <w:r w:rsidR="006E0942" w:rsidRPr="00CE0060">
        <w:rPr>
          <w:sz w:val="28"/>
          <w:szCs w:val="28"/>
          <w:vertAlign w:val="subscript"/>
        </w:rPr>
        <w:t xml:space="preserve"> </w:t>
      </w:r>
      <w:r w:rsidR="006E0942" w:rsidRPr="00CE0060">
        <w:rPr>
          <w:sz w:val="28"/>
          <w:szCs w:val="28"/>
        </w:rPr>
        <w:t>NO</w:t>
      </w:r>
      <w:r w:rsidR="006E0942" w:rsidRPr="00CE0060">
        <w:rPr>
          <w:sz w:val="28"/>
          <w:szCs w:val="28"/>
          <w:vertAlign w:val="subscript"/>
        </w:rPr>
        <w:t>2</w:t>
      </w:r>
      <w:r w:rsidR="006E0942" w:rsidRPr="00CE0060">
        <w:rPr>
          <w:sz w:val="28"/>
          <w:szCs w:val="28"/>
          <w:vertAlign w:val="superscript"/>
        </w:rPr>
        <w:t>-</w:t>
      </w:r>
      <w:r w:rsidR="006E0942" w:rsidRPr="00CE0060">
        <w:rPr>
          <w:sz w:val="28"/>
          <w:szCs w:val="28"/>
        </w:rPr>
        <w:t xml:space="preserve">_N, </w:t>
      </w:r>
      <w:r w:rsidRPr="00CE0060">
        <w:rPr>
          <w:sz w:val="28"/>
          <w:szCs w:val="28"/>
        </w:rPr>
        <w:t>Fe</w:t>
      </w:r>
      <w:r w:rsidR="008D00D1">
        <w:rPr>
          <w:sz w:val="28"/>
          <w:szCs w:val="28"/>
        </w:rPr>
        <w:t xml:space="preserve">, </w:t>
      </w:r>
      <w:r w:rsidR="008D00D1" w:rsidRPr="00CE0060">
        <w:rPr>
          <w:sz w:val="28"/>
          <w:szCs w:val="28"/>
        </w:rPr>
        <w:t xml:space="preserve">Mn,  </w:t>
      </w:r>
      <w:r w:rsidRPr="00CE0060">
        <w:rPr>
          <w:sz w:val="28"/>
          <w:szCs w:val="28"/>
        </w:rPr>
        <w:t xml:space="preserve">có lúc đạt có lúc không đạt, cụ thể như sau: </w:t>
      </w:r>
    </w:p>
    <w:p w14:paraId="100F3DEF" w14:textId="26CFC096" w:rsidR="006F6778" w:rsidRPr="00CE0060" w:rsidRDefault="00DD5388" w:rsidP="00331E31">
      <w:pPr>
        <w:pStyle w:val="ListParagraph"/>
        <w:numPr>
          <w:ilvl w:val="0"/>
          <w:numId w:val="25"/>
        </w:numPr>
        <w:autoSpaceDE w:val="0"/>
        <w:autoSpaceDN w:val="0"/>
        <w:adjustRightInd w:val="0"/>
        <w:spacing w:before="60" w:after="60" w:line="240" w:lineRule="auto"/>
        <w:ind w:right="49"/>
        <w:jc w:val="both"/>
        <w:rPr>
          <w:sz w:val="28"/>
          <w:szCs w:val="28"/>
        </w:rPr>
      </w:pPr>
      <w:r w:rsidRPr="00CE0060">
        <w:rPr>
          <w:sz w:val="28"/>
          <w:szCs w:val="28"/>
        </w:rPr>
        <w:t>Thông số NH</w:t>
      </w:r>
      <w:r w:rsidRPr="00CE0060">
        <w:rPr>
          <w:sz w:val="28"/>
          <w:szCs w:val="28"/>
          <w:vertAlign w:val="subscript"/>
        </w:rPr>
        <w:t>4</w:t>
      </w:r>
      <w:r w:rsidRPr="00CE0060">
        <w:rPr>
          <w:sz w:val="28"/>
          <w:szCs w:val="28"/>
          <w:vertAlign w:val="superscript"/>
        </w:rPr>
        <w:t>+</w:t>
      </w:r>
      <w:r w:rsidRPr="00CE0060">
        <w:rPr>
          <w:sz w:val="28"/>
          <w:szCs w:val="28"/>
        </w:rPr>
        <w:t>_</w:t>
      </w:r>
      <w:r w:rsidR="00BA164E" w:rsidRPr="00CE0060">
        <w:rPr>
          <w:sz w:val="28"/>
          <w:szCs w:val="28"/>
        </w:rPr>
        <w:t xml:space="preserve">N </w:t>
      </w:r>
      <w:r w:rsidR="00487E5C" w:rsidRPr="00CE0060">
        <w:rPr>
          <w:sz w:val="28"/>
          <w:szCs w:val="28"/>
        </w:rPr>
        <w:t xml:space="preserve">vượt giới hạn cho phép </w:t>
      </w:r>
      <w:r w:rsidR="00BA164E" w:rsidRPr="00CE0060">
        <w:rPr>
          <w:sz w:val="28"/>
          <w:szCs w:val="28"/>
        </w:rPr>
        <w:t xml:space="preserve">từ </w:t>
      </w:r>
      <w:r w:rsidR="00957C24">
        <w:rPr>
          <w:sz w:val="28"/>
          <w:szCs w:val="28"/>
        </w:rPr>
        <w:t>5,8</w:t>
      </w:r>
      <w:r w:rsidR="00A47896" w:rsidRPr="00CE0060">
        <w:rPr>
          <w:sz w:val="28"/>
          <w:szCs w:val="28"/>
        </w:rPr>
        <w:t xml:space="preserve"> ÷  </w:t>
      </w:r>
      <w:r w:rsidR="00957C24">
        <w:rPr>
          <w:sz w:val="28"/>
          <w:szCs w:val="28"/>
        </w:rPr>
        <w:t>26,2</w:t>
      </w:r>
      <w:r w:rsidR="00BA164E" w:rsidRPr="00CE0060">
        <w:rPr>
          <w:sz w:val="28"/>
          <w:szCs w:val="28"/>
        </w:rPr>
        <w:t xml:space="preserve"> lần, </w:t>
      </w:r>
      <w:r w:rsidR="00957C24" w:rsidRPr="00CE0060">
        <w:rPr>
          <w:sz w:val="28"/>
          <w:szCs w:val="28"/>
        </w:rPr>
        <w:t>tăng 1,</w:t>
      </w:r>
      <w:r w:rsidR="00957C24">
        <w:rPr>
          <w:sz w:val="28"/>
          <w:szCs w:val="28"/>
        </w:rPr>
        <w:t>8</w:t>
      </w:r>
      <w:r w:rsidR="00957C24" w:rsidRPr="00CE0060">
        <w:rPr>
          <w:sz w:val="28"/>
          <w:szCs w:val="28"/>
        </w:rPr>
        <w:t xml:space="preserve"> ÷  </w:t>
      </w:r>
      <w:r w:rsidR="00957C24">
        <w:rPr>
          <w:sz w:val="28"/>
          <w:szCs w:val="28"/>
        </w:rPr>
        <w:t>2,2</w:t>
      </w:r>
      <w:r w:rsidR="00957C24" w:rsidRPr="00CE0060">
        <w:rPr>
          <w:sz w:val="28"/>
          <w:szCs w:val="28"/>
        </w:rPr>
        <w:t xml:space="preserve"> lần </w:t>
      </w:r>
      <w:r w:rsidR="004546A5" w:rsidRPr="00CE0060">
        <w:rPr>
          <w:sz w:val="28"/>
          <w:szCs w:val="28"/>
        </w:rPr>
        <w:t>so với tháng trước</w:t>
      </w:r>
      <w:r w:rsidR="005910FA" w:rsidRPr="00CE0060">
        <w:rPr>
          <w:sz w:val="28"/>
          <w:szCs w:val="28"/>
        </w:rPr>
        <w:t>,</w:t>
      </w:r>
      <w:r w:rsidR="004546A5" w:rsidRPr="00CE0060">
        <w:rPr>
          <w:sz w:val="28"/>
          <w:szCs w:val="28"/>
        </w:rPr>
        <w:t xml:space="preserve"> </w:t>
      </w:r>
      <w:r w:rsidR="00957C24" w:rsidRPr="00CE0060">
        <w:rPr>
          <w:sz w:val="28"/>
          <w:szCs w:val="28"/>
        </w:rPr>
        <w:t>tăng 1,</w:t>
      </w:r>
      <w:r w:rsidR="00957C24">
        <w:rPr>
          <w:sz w:val="28"/>
          <w:szCs w:val="28"/>
        </w:rPr>
        <w:t>3</w:t>
      </w:r>
      <w:r w:rsidR="00957C24" w:rsidRPr="00CE0060">
        <w:rPr>
          <w:sz w:val="28"/>
          <w:szCs w:val="28"/>
        </w:rPr>
        <w:t xml:space="preserve"> ÷  </w:t>
      </w:r>
      <w:r w:rsidR="00957C24">
        <w:rPr>
          <w:sz w:val="28"/>
          <w:szCs w:val="28"/>
        </w:rPr>
        <w:t>4,6</w:t>
      </w:r>
      <w:r w:rsidR="00957C24" w:rsidRPr="00CE0060">
        <w:rPr>
          <w:sz w:val="28"/>
          <w:szCs w:val="28"/>
        </w:rPr>
        <w:t xml:space="preserve"> lần </w:t>
      </w:r>
      <w:r w:rsidR="004546A5" w:rsidRPr="00CE0060">
        <w:rPr>
          <w:sz w:val="28"/>
          <w:szCs w:val="28"/>
        </w:rPr>
        <w:t xml:space="preserve">so với </w:t>
      </w:r>
      <w:r w:rsidR="00A34C5A" w:rsidRPr="00CE0060">
        <w:rPr>
          <w:sz w:val="28"/>
          <w:szCs w:val="28"/>
        </w:rPr>
        <w:t>cùng kỳ năm trước.</w:t>
      </w:r>
    </w:p>
    <w:p w14:paraId="586217EA" w14:textId="419877F1" w:rsidR="006E0942" w:rsidRPr="00CE0060" w:rsidRDefault="006E0942" w:rsidP="006E0942">
      <w:pPr>
        <w:pStyle w:val="ListParagraph"/>
        <w:numPr>
          <w:ilvl w:val="0"/>
          <w:numId w:val="25"/>
        </w:numPr>
        <w:autoSpaceDE w:val="0"/>
        <w:autoSpaceDN w:val="0"/>
        <w:adjustRightInd w:val="0"/>
        <w:spacing w:before="60" w:after="60" w:line="240" w:lineRule="auto"/>
        <w:ind w:right="49"/>
        <w:jc w:val="both"/>
        <w:rPr>
          <w:sz w:val="28"/>
          <w:szCs w:val="28"/>
        </w:rPr>
      </w:pPr>
      <w:r w:rsidRPr="00CE0060">
        <w:rPr>
          <w:sz w:val="28"/>
          <w:szCs w:val="28"/>
        </w:rPr>
        <w:t>Thông số NO</w:t>
      </w:r>
      <w:r w:rsidRPr="00CE0060">
        <w:rPr>
          <w:sz w:val="28"/>
          <w:szCs w:val="28"/>
          <w:vertAlign w:val="subscript"/>
        </w:rPr>
        <w:t>2</w:t>
      </w:r>
      <w:r w:rsidRPr="00CE0060">
        <w:rPr>
          <w:sz w:val="28"/>
          <w:szCs w:val="28"/>
          <w:vertAlign w:val="superscript"/>
        </w:rPr>
        <w:t>-</w:t>
      </w:r>
      <w:r w:rsidRPr="00CE0060">
        <w:rPr>
          <w:sz w:val="28"/>
          <w:szCs w:val="28"/>
        </w:rPr>
        <w:t xml:space="preserve">_N vượt giới hạn cho phép </w:t>
      </w:r>
      <w:r w:rsidR="00255A74" w:rsidRPr="00CE0060">
        <w:rPr>
          <w:sz w:val="28"/>
          <w:szCs w:val="28"/>
        </w:rPr>
        <w:t>2,</w:t>
      </w:r>
      <w:r w:rsidR="00957C24">
        <w:rPr>
          <w:sz w:val="28"/>
          <w:szCs w:val="28"/>
        </w:rPr>
        <w:t xml:space="preserve">4 </w:t>
      </w:r>
      <w:r w:rsidRPr="00CE0060">
        <w:rPr>
          <w:sz w:val="28"/>
          <w:szCs w:val="28"/>
        </w:rPr>
        <w:t>lần tại RĐN</w:t>
      </w:r>
      <w:r w:rsidR="004546A5" w:rsidRPr="00CE0060">
        <w:rPr>
          <w:sz w:val="28"/>
          <w:szCs w:val="28"/>
        </w:rPr>
        <w:t>5</w:t>
      </w:r>
      <w:r w:rsidR="00193018" w:rsidRPr="00CE0060">
        <w:rPr>
          <w:sz w:val="28"/>
          <w:szCs w:val="28"/>
        </w:rPr>
        <w:t xml:space="preserve"> và </w:t>
      </w:r>
      <w:r w:rsidR="00957C24">
        <w:rPr>
          <w:sz w:val="28"/>
          <w:szCs w:val="28"/>
        </w:rPr>
        <w:t>13,3</w:t>
      </w:r>
      <w:r w:rsidR="00193018" w:rsidRPr="00CE0060">
        <w:rPr>
          <w:sz w:val="28"/>
          <w:szCs w:val="28"/>
        </w:rPr>
        <w:t xml:space="preserve"> lần tại RĐN</w:t>
      </w:r>
      <w:r w:rsidR="00255A74" w:rsidRPr="00CE0060">
        <w:rPr>
          <w:sz w:val="28"/>
          <w:szCs w:val="28"/>
        </w:rPr>
        <w:t>10</w:t>
      </w:r>
      <w:r w:rsidRPr="00CE0060">
        <w:rPr>
          <w:sz w:val="28"/>
          <w:szCs w:val="28"/>
        </w:rPr>
        <w:t xml:space="preserve">, </w:t>
      </w:r>
      <w:r w:rsidR="00957C24">
        <w:rPr>
          <w:sz w:val="28"/>
          <w:szCs w:val="28"/>
        </w:rPr>
        <w:t>ổn định</w:t>
      </w:r>
      <w:r w:rsidRPr="00CE0060">
        <w:rPr>
          <w:sz w:val="28"/>
          <w:szCs w:val="28"/>
        </w:rPr>
        <w:t xml:space="preserve"> so với tháng trước</w:t>
      </w:r>
      <w:r w:rsidR="00D36690" w:rsidRPr="00CE0060">
        <w:rPr>
          <w:sz w:val="28"/>
          <w:szCs w:val="28"/>
        </w:rPr>
        <w:t xml:space="preserve">; </w:t>
      </w:r>
      <w:r w:rsidR="00957C24" w:rsidRPr="00CE0060">
        <w:rPr>
          <w:sz w:val="28"/>
          <w:szCs w:val="28"/>
        </w:rPr>
        <w:t>tăng 1,</w:t>
      </w:r>
      <w:r w:rsidR="00957C24">
        <w:rPr>
          <w:sz w:val="28"/>
          <w:szCs w:val="28"/>
        </w:rPr>
        <w:t>4</w:t>
      </w:r>
      <w:r w:rsidR="00957C24" w:rsidRPr="00CE0060">
        <w:rPr>
          <w:sz w:val="28"/>
          <w:szCs w:val="28"/>
        </w:rPr>
        <w:t xml:space="preserve"> ÷  </w:t>
      </w:r>
      <w:r w:rsidR="00957C24">
        <w:rPr>
          <w:sz w:val="28"/>
          <w:szCs w:val="28"/>
        </w:rPr>
        <w:t>1,6</w:t>
      </w:r>
      <w:r w:rsidR="00957C24" w:rsidRPr="00CE0060">
        <w:rPr>
          <w:sz w:val="28"/>
          <w:szCs w:val="28"/>
        </w:rPr>
        <w:t xml:space="preserve"> </w:t>
      </w:r>
      <w:r w:rsidR="004546A5" w:rsidRPr="00CE0060">
        <w:rPr>
          <w:sz w:val="28"/>
          <w:szCs w:val="28"/>
        </w:rPr>
        <w:t xml:space="preserve">lần </w:t>
      </w:r>
      <w:r w:rsidRPr="00CE0060">
        <w:rPr>
          <w:sz w:val="28"/>
          <w:szCs w:val="28"/>
        </w:rPr>
        <w:t>so với cùng kỳ năm trước.</w:t>
      </w:r>
    </w:p>
    <w:p w14:paraId="3844B2B7" w14:textId="6B81E869" w:rsidR="006F6778" w:rsidRDefault="00DD5388" w:rsidP="006F6778">
      <w:pPr>
        <w:pStyle w:val="ListParagraph"/>
        <w:numPr>
          <w:ilvl w:val="0"/>
          <w:numId w:val="25"/>
        </w:numPr>
        <w:autoSpaceDE w:val="0"/>
        <w:autoSpaceDN w:val="0"/>
        <w:adjustRightInd w:val="0"/>
        <w:spacing w:before="60" w:after="60" w:line="240" w:lineRule="auto"/>
        <w:ind w:right="49"/>
        <w:jc w:val="both"/>
        <w:rPr>
          <w:sz w:val="28"/>
          <w:szCs w:val="28"/>
        </w:rPr>
      </w:pPr>
      <w:r w:rsidRPr="00CE0060">
        <w:rPr>
          <w:sz w:val="28"/>
          <w:szCs w:val="28"/>
        </w:rPr>
        <w:t>Thông số Fe</w:t>
      </w:r>
      <w:r w:rsidR="005402EC" w:rsidRPr="00CE0060">
        <w:rPr>
          <w:sz w:val="28"/>
          <w:szCs w:val="28"/>
        </w:rPr>
        <w:t xml:space="preserve"> </w:t>
      </w:r>
      <w:r w:rsidR="00957C24" w:rsidRPr="00CE0060">
        <w:rPr>
          <w:sz w:val="28"/>
          <w:szCs w:val="28"/>
        </w:rPr>
        <w:t>vượt giới hạn cho phép 2,</w:t>
      </w:r>
      <w:r w:rsidR="00957C24">
        <w:rPr>
          <w:sz w:val="28"/>
          <w:szCs w:val="28"/>
        </w:rPr>
        <w:t xml:space="preserve">2 </w:t>
      </w:r>
      <w:r w:rsidR="00957C24" w:rsidRPr="00CE0060">
        <w:rPr>
          <w:sz w:val="28"/>
          <w:szCs w:val="28"/>
        </w:rPr>
        <w:t>lần tại RĐN</w:t>
      </w:r>
      <w:r w:rsidR="00957C24">
        <w:rPr>
          <w:sz w:val="28"/>
          <w:szCs w:val="28"/>
        </w:rPr>
        <w:t>6</w:t>
      </w:r>
      <w:r w:rsidR="00957C24" w:rsidRPr="00CE0060">
        <w:rPr>
          <w:sz w:val="28"/>
          <w:szCs w:val="28"/>
        </w:rPr>
        <w:t xml:space="preserve"> và </w:t>
      </w:r>
      <w:r w:rsidR="00957C24">
        <w:rPr>
          <w:sz w:val="28"/>
          <w:szCs w:val="28"/>
        </w:rPr>
        <w:t>1,5</w:t>
      </w:r>
      <w:r w:rsidR="00957C24" w:rsidRPr="00CE0060">
        <w:rPr>
          <w:sz w:val="28"/>
          <w:szCs w:val="28"/>
        </w:rPr>
        <w:t xml:space="preserve"> lần tại RĐN10, </w:t>
      </w:r>
      <w:r w:rsidR="008D00D1">
        <w:rPr>
          <w:sz w:val="28"/>
          <w:szCs w:val="28"/>
        </w:rPr>
        <w:t>giảm 1,4</w:t>
      </w:r>
      <w:r w:rsidR="00D52FE4" w:rsidRPr="00CE0060">
        <w:rPr>
          <w:sz w:val="28"/>
          <w:szCs w:val="28"/>
        </w:rPr>
        <w:t xml:space="preserve"> lần </w:t>
      </w:r>
      <w:r w:rsidR="006F6778" w:rsidRPr="00CE0060">
        <w:rPr>
          <w:sz w:val="28"/>
          <w:szCs w:val="28"/>
        </w:rPr>
        <w:t>so với tháng trước</w:t>
      </w:r>
      <w:r w:rsidR="00E703FE" w:rsidRPr="00CE0060">
        <w:rPr>
          <w:sz w:val="28"/>
          <w:szCs w:val="28"/>
        </w:rPr>
        <w:t xml:space="preserve"> và</w:t>
      </w:r>
      <w:r w:rsidR="006F6778" w:rsidRPr="00CE0060">
        <w:rPr>
          <w:sz w:val="28"/>
          <w:szCs w:val="28"/>
        </w:rPr>
        <w:t xml:space="preserve"> </w:t>
      </w:r>
      <w:r w:rsidR="00D36690" w:rsidRPr="00CE0060">
        <w:rPr>
          <w:sz w:val="28"/>
          <w:szCs w:val="28"/>
        </w:rPr>
        <w:t xml:space="preserve">tăng </w:t>
      </w:r>
      <w:r w:rsidR="008D00D1" w:rsidRPr="00CE0060">
        <w:rPr>
          <w:sz w:val="28"/>
          <w:szCs w:val="28"/>
        </w:rPr>
        <w:t>1,</w:t>
      </w:r>
      <w:r w:rsidR="008D00D1">
        <w:rPr>
          <w:sz w:val="28"/>
          <w:szCs w:val="28"/>
        </w:rPr>
        <w:t>2</w:t>
      </w:r>
      <w:r w:rsidR="008D00D1" w:rsidRPr="00CE0060">
        <w:rPr>
          <w:sz w:val="28"/>
          <w:szCs w:val="28"/>
        </w:rPr>
        <w:t xml:space="preserve"> ÷  </w:t>
      </w:r>
      <w:r w:rsidR="008D00D1">
        <w:rPr>
          <w:sz w:val="28"/>
          <w:szCs w:val="28"/>
        </w:rPr>
        <w:t>3</w:t>
      </w:r>
      <w:r w:rsidR="008D00D1" w:rsidRPr="00CE0060">
        <w:rPr>
          <w:sz w:val="28"/>
          <w:szCs w:val="28"/>
        </w:rPr>
        <w:t xml:space="preserve"> lần </w:t>
      </w:r>
      <w:r w:rsidR="00D36690" w:rsidRPr="00CE0060">
        <w:rPr>
          <w:sz w:val="28"/>
          <w:szCs w:val="28"/>
        </w:rPr>
        <w:t xml:space="preserve">so với </w:t>
      </w:r>
      <w:r w:rsidR="006F6778" w:rsidRPr="00CE0060">
        <w:rPr>
          <w:sz w:val="28"/>
          <w:szCs w:val="28"/>
        </w:rPr>
        <w:t>cùng kỳ năm trước.</w:t>
      </w:r>
    </w:p>
    <w:p w14:paraId="71BDF00A" w14:textId="37F7B8BA" w:rsidR="008D00D1" w:rsidRPr="00CE0060" w:rsidRDefault="008D00D1" w:rsidP="006F6778">
      <w:pPr>
        <w:pStyle w:val="ListParagraph"/>
        <w:numPr>
          <w:ilvl w:val="0"/>
          <w:numId w:val="25"/>
        </w:numPr>
        <w:autoSpaceDE w:val="0"/>
        <w:autoSpaceDN w:val="0"/>
        <w:adjustRightInd w:val="0"/>
        <w:spacing w:before="60" w:after="60" w:line="240" w:lineRule="auto"/>
        <w:ind w:right="49"/>
        <w:jc w:val="both"/>
        <w:rPr>
          <w:sz w:val="28"/>
          <w:szCs w:val="28"/>
        </w:rPr>
      </w:pPr>
      <w:r>
        <w:rPr>
          <w:sz w:val="28"/>
          <w:szCs w:val="28"/>
        </w:rPr>
        <w:t>Ngoài ra, thông số Mn vượt chuẩn cho phép 1,6 lần tại RĐN10.</w:t>
      </w:r>
    </w:p>
    <w:p w14:paraId="2B8A36FB" w14:textId="77777777" w:rsidR="001400D9" w:rsidRPr="00CE0060" w:rsidRDefault="00C63579" w:rsidP="00C63579">
      <w:pPr>
        <w:autoSpaceDE w:val="0"/>
        <w:autoSpaceDN w:val="0"/>
        <w:adjustRightInd w:val="0"/>
        <w:spacing w:before="60" w:after="60" w:line="240" w:lineRule="auto"/>
        <w:ind w:right="49" w:firstLine="567"/>
        <w:jc w:val="both"/>
        <w:rPr>
          <w:sz w:val="28"/>
          <w:szCs w:val="28"/>
        </w:rPr>
      </w:pPr>
      <w:r w:rsidRPr="00CE0060">
        <w:rPr>
          <w:sz w:val="28"/>
          <w:szCs w:val="28"/>
        </w:rPr>
        <w:t>Đối với thông số phục vụ cho việc phân loại chất lượng nước sông, suối, kênh, mương, khe, rạch và bảo vệ môi trường sống dưới nước</w:t>
      </w:r>
    </w:p>
    <w:p w14:paraId="4E3901A2" w14:textId="1FB796E8" w:rsidR="001400D9" w:rsidRPr="00CE0060" w:rsidRDefault="00487E5C" w:rsidP="00C63579">
      <w:pPr>
        <w:autoSpaceDE w:val="0"/>
        <w:autoSpaceDN w:val="0"/>
        <w:adjustRightInd w:val="0"/>
        <w:spacing w:before="60" w:after="60" w:line="240" w:lineRule="auto"/>
        <w:ind w:right="49" w:firstLine="567"/>
        <w:jc w:val="both"/>
        <w:rPr>
          <w:sz w:val="28"/>
          <w:szCs w:val="28"/>
        </w:rPr>
      </w:pPr>
      <w:r w:rsidRPr="00CE0060">
        <w:rPr>
          <w:sz w:val="28"/>
          <w:szCs w:val="28"/>
        </w:rPr>
        <w:t>So với mức A</w:t>
      </w:r>
      <w:r w:rsidR="001400D9" w:rsidRPr="00CE0060">
        <w:rPr>
          <w:sz w:val="28"/>
          <w:szCs w:val="28"/>
        </w:rPr>
        <w:t xml:space="preserve"> </w:t>
      </w:r>
      <w:r w:rsidR="00C63579" w:rsidRPr="00CE0060">
        <w:rPr>
          <w:sz w:val="28"/>
          <w:szCs w:val="28"/>
        </w:rPr>
        <w:t xml:space="preserve">- bảng 2, QCVN 08:2023/BTNMT: </w:t>
      </w:r>
      <w:bookmarkStart w:id="1967" w:name="_Hlk157172412"/>
      <w:r w:rsidR="00C63579" w:rsidRPr="00CE0060">
        <w:rPr>
          <w:sz w:val="28"/>
          <w:szCs w:val="28"/>
        </w:rPr>
        <w:t xml:space="preserve">các thông số pH, </w:t>
      </w:r>
      <w:r w:rsidR="00937688" w:rsidRPr="00CE0060">
        <w:rPr>
          <w:sz w:val="28"/>
          <w:szCs w:val="28"/>
        </w:rPr>
        <w:t xml:space="preserve">SS, </w:t>
      </w:r>
      <w:r w:rsidR="00D36690" w:rsidRPr="00CE0060">
        <w:rPr>
          <w:sz w:val="28"/>
          <w:szCs w:val="28"/>
        </w:rPr>
        <w:t xml:space="preserve">COD, </w:t>
      </w:r>
      <w:r w:rsidR="00C63579" w:rsidRPr="00CE0060">
        <w:rPr>
          <w:sz w:val="28"/>
          <w:szCs w:val="28"/>
        </w:rPr>
        <w:t>BOD</w:t>
      </w:r>
      <w:r w:rsidR="00C63579" w:rsidRPr="00CE0060">
        <w:rPr>
          <w:sz w:val="28"/>
          <w:szCs w:val="28"/>
          <w:vertAlign w:val="subscript"/>
        </w:rPr>
        <w:t>5</w:t>
      </w:r>
      <w:r w:rsidR="005639A3" w:rsidRPr="00CE0060">
        <w:rPr>
          <w:sz w:val="28"/>
          <w:szCs w:val="28"/>
        </w:rPr>
        <w:t xml:space="preserve">, </w:t>
      </w:r>
      <w:r w:rsidR="00C63579" w:rsidRPr="00CE0060">
        <w:rPr>
          <w:sz w:val="28"/>
          <w:szCs w:val="28"/>
        </w:rPr>
        <w:t xml:space="preserve">đạt </w:t>
      </w:r>
      <w:r w:rsidR="001400D9" w:rsidRPr="00CE0060">
        <w:rPr>
          <w:sz w:val="28"/>
          <w:szCs w:val="28"/>
        </w:rPr>
        <w:t>giới hạn cho phép</w:t>
      </w:r>
      <w:r w:rsidR="00C63579" w:rsidRPr="00CE0060">
        <w:rPr>
          <w:sz w:val="28"/>
          <w:szCs w:val="28"/>
        </w:rPr>
        <w:t>.</w:t>
      </w:r>
    </w:p>
    <w:p w14:paraId="5025D051" w14:textId="3D1CF679" w:rsidR="00C63579" w:rsidRPr="00CE0060" w:rsidRDefault="00C63579" w:rsidP="00C63579">
      <w:pPr>
        <w:autoSpaceDE w:val="0"/>
        <w:autoSpaceDN w:val="0"/>
        <w:adjustRightInd w:val="0"/>
        <w:spacing w:before="60" w:after="60" w:line="240" w:lineRule="auto"/>
        <w:ind w:right="49" w:firstLine="567"/>
        <w:jc w:val="both"/>
        <w:rPr>
          <w:sz w:val="28"/>
          <w:szCs w:val="28"/>
        </w:rPr>
      </w:pPr>
      <w:r w:rsidRPr="00CE0060">
        <w:rPr>
          <w:sz w:val="28"/>
          <w:szCs w:val="28"/>
        </w:rPr>
        <w:t>Riêng có thông số DO, Coliform</w:t>
      </w:r>
      <w:r w:rsidR="00AB36E0" w:rsidRPr="00CE0060">
        <w:rPr>
          <w:sz w:val="28"/>
          <w:szCs w:val="28"/>
        </w:rPr>
        <w:t>, TN, TP</w:t>
      </w:r>
      <w:r w:rsidR="004C6A99">
        <w:rPr>
          <w:sz w:val="28"/>
          <w:szCs w:val="28"/>
        </w:rPr>
        <w:t xml:space="preserve">, </w:t>
      </w:r>
      <w:r w:rsidR="004C6A99" w:rsidRPr="00CE0060">
        <w:rPr>
          <w:sz w:val="28"/>
          <w:szCs w:val="28"/>
        </w:rPr>
        <w:t xml:space="preserve">TOC </w:t>
      </w:r>
      <w:r w:rsidRPr="00CE0060">
        <w:rPr>
          <w:sz w:val="28"/>
          <w:szCs w:val="28"/>
        </w:rPr>
        <w:t>có lúc đạt có lúc không đạt, cụ thể như sau:</w:t>
      </w:r>
      <w:bookmarkEnd w:id="1967"/>
    </w:p>
    <w:p w14:paraId="4DA9E34A" w14:textId="4966C03A" w:rsidR="00BF69A2" w:rsidRPr="00CE0060" w:rsidRDefault="00BF69A2" w:rsidP="00BF69A2">
      <w:pPr>
        <w:pStyle w:val="ListParagraph"/>
        <w:numPr>
          <w:ilvl w:val="0"/>
          <w:numId w:val="24"/>
        </w:numPr>
        <w:autoSpaceDE w:val="0"/>
        <w:autoSpaceDN w:val="0"/>
        <w:adjustRightInd w:val="0"/>
        <w:spacing w:before="60" w:after="60" w:line="240" w:lineRule="auto"/>
        <w:ind w:right="49"/>
        <w:jc w:val="both"/>
        <w:rPr>
          <w:sz w:val="28"/>
          <w:szCs w:val="28"/>
        </w:rPr>
      </w:pPr>
      <w:r w:rsidRPr="00CE0060">
        <w:rPr>
          <w:sz w:val="28"/>
          <w:szCs w:val="28"/>
        </w:rPr>
        <w:t>Thông số DO thấp hơn ngưỡng giới hạn</w:t>
      </w:r>
      <w:r w:rsidR="005C3FEE" w:rsidRPr="00CE0060">
        <w:rPr>
          <w:sz w:val="28"/>
          <w:szCs w:val="28"/>
        </w:rPr>
        <w:t xml:space="preserve">, </w:t>
      </w:r>
      <w:r w:rsidR="000119D1">
        <w:rPr>
          <w:sz w:val="28"/>
          <w:szCs w:val="28"/>
        </w:rPr>
        <w:t>ổn định</w:t>
      </w:r>
      <w:r w:rsidR="005C3FEE" w:rsidRPr="00CE0060">
        <w:rPr>
          <w:sz w:val="28"/>
          <w:szCs w:val="28"/>
        </w:rPr>
        <w:t xml:space="preserve"> so với tháng trước</w:t>
      </w:r>
      <w:r w:rsidR="000119D1">
        <w:rPr>
          <w:sz w:val="28"/>
          <w:szCs w:val="28"/>
        </w:rPr>
        <w:t xml:space="preserve"> và </w:t>
      </w:r>
      <w:r w:rsidR="005C3FEE" w:rsidRPr="00CE0060">
        <w:rPr>
          <w:sz w:val="28"/>
          <w:szCs w:val="28"/>
        </w:rPr>
        <w:t>cùng kỳ năm trước.</w:t>
      </w:r>
    </w:p>
    <w:p w14:paraId="1681F03C" w14:textId="77777777" w:rsidR="000119D1" w:rsidRDefault="00DD5388" w:rsidP="00907EA9">
      <w:pPr>
        <w:pStyle w:val="ListParagraph"/>
        <w:numPr>
          <w:ilvl w:val="0"/>
          <w:numId w:val="24"/>
        </w:numPr>
        <w:autoSpaceDE w:val="0"/>
        <w:autoSpaceDN w:val="0"/>
        <w:adjustRightInd w:val="0"/>
        <w:spacing w:before="60" w:after="60" w:line="240" w:lineRule="auto"/>
        <w:ind w:right="49"/>
        <w:jc w:val="both"/>
        <w:rPr>
          <w:sz w:val="28"/>
          <w:szCs w:val="28"/>
        </w:rPr>
      </w:pPr>
      <w:r w:rsidRPr="000119D1">
        <w:rPr>
          <w:sz w:val="28"/>
          <w:szCs w:val="28"/>
        </w:rPr>
        <w:t xml:space="preserve">Thông số Coliform </w:t>
      </w:r>
      <w:r w:rsidR="00A733CE" w:rsidRPr="000119D1">
        <w:rPr>
          <w:sz w:val="28"/>
          <w:szCs w:val="28"/>
        </w:rPr>
        <w:t xml:space="preserve">vượt giới hạn cho phép từ </w:t>
      </w:r>
      <w:r w:rsidR="0075390C" w:rsidRPr="000119D1">
        <w:rPr>
          <w:sz w:val="28"/>
          <w:szCs w:val="28"/>
        </w:rPr>
        <w:t>1,</w:t>
      </w:r>
      <w:r w:rsidR="000119D1" w:rsidRPr="000119D1">
        <w:rPr>
          <w:sz w:val="28"/>
          <w:szCs w:val="28"/>
        </w:rPr>
        <w:t>2</w:t>
      </w:r>
      <w:r w:rsidR="00A733CE" w:rsidRPr="000119D1">
        <w:rPr>
          <w:sz w:val="28"/>
          <w:szCs w:val="28"/>
        </w:rPr>
        <w:t xml:space="preserve"> ÷ </w:t>
      </w:r>
      <w:r w:rsidR="0075390C" w:rsidRPr="000119D1">
        <w:rPr>
          <w:sz w:val="28"/>
          <w:szCs w:val="28"/>
        </w:rPr>
        <w:t>2,</w:t>
      </w:r>
      <w:r w:rsidR="000119D1" w:rsidRPr="000119D1">
        <w:rPr>
          <w:sz w:val="28"/>
          <w:szCs w:val="28"/>
        </w:rPr>
        <w:t>3</w:t>
      </w:r>
      <w:r w:rsidR="00A733CE" w:rsidRPr="000119D1">
        <w:rPr>
          <w:sz w:val="28"/>
          <w:szCs w:val="28"/>
        </w:rPr>
        <w:t xml:space="preserve"> lần</w:t>
      </w:r>
      <w:r w:rsidR="000119D1" w:rsidRPr="000119D1">
        <w:rPr>
          <w:sz w:val="28"/>
          <w:szCs w:val="28"/>
        </w:rPr>
        <w:t xml:space="preserve"> </w:t>
      </w:r>
      <w:r w:rsidR="000119D1">
        <w:rPr>
          <w:sz w:val="28"/>
          <w:szCs w:val="28"/>
        </w:rPr>
        <w:t>ổn định</w:t>
      </w:r>
      <w:r w:rsidR="000119D1" w:rsidRPr="00CE0060">
        <w:rPr>
          <w:sz w:val="28"/>
          <w:szCs w:val="28"/>
        </w:rPr>
        <w:t xml:space="preserve"> so với tháng trước</w:t>
      </w:r>
      <w:r w:rsidR="000119D1">
        <w:rPr>
          <w:sz w:val="28"/>
          <w:szCs w:val="28"/>
        </w:rPr>
        <w:t xml:space="preserve"> và </w:t>
      </w:r>
      <w:r w:rsidR="000119D1" w:rsidRPr="00CE0060">
        <w:rPr>
          <w:sz w:val="28"/>
          <w:szCs w:val="28"/>
        </w:rPr>
        <w:t>cùng kỳ năm trước.</w:t>
      </w:r>
    </w:p>
    <w:p w14:paraId="64E24032" w14:textId="337F9224" w:rsidR="00AB36E0" w:rsidRPr="000119D1" w:rsidRDefault="00AB36E0" w:rsidP="00907EA9">
      <w:pPr>
        <w:pStyle w:val="ListParagraph"/>
        <w:numPr>
          <w:ilvl w:val="0"/>
          <w:numId w:val="24"/>
        </w:numPr>
        <w:autoSpaceDE w:val="0"/>
        <w:autoSpaceDN w:val="0"/>
        <w:adjustRightInd w:val="0"/>
        <w:spacing w:before="60" w:after="60" w:line="240" w:lineRule="auto"/>
        <w:ind w:right="49"/>
        <w:jc w:val="both"/>
        <w:rPr>
          <w:sz w:val="28"/>
          <w:szCs w:val="28"/>
        </w:rPr>
      </w:pPr>
      <w:r w:rsidRPr="000119D1">
        <w:rPr>
          <w:sz w:val="28"/>
          <w:szCs w:val="28"/>
        </w:rPr>
        <w:t>Thông số T</w:t>
      </w:r>
      <w:r w:rsidR="004C6A99">
        <w:rPr>
          <w:sz w:val="28"/>
          <w:szCs w:val="28"/>
        </w:rPr>
        <w:t>N</w:t>
      </w:r>
      <w:r w:rsidRPr="000119D1">
        <w:rPr>
          <w:sz w:val="28"/>
          <w:szCs w:val="28"/>
        </w:rPr>
        <w:t xml:space="preserve"> vượt giới hạn cho phép </w:t>
      </w:r>
      <w:r w:rsidR="00E504F5" w:rsidRPr="000119D1">
        <w:rPr>
          <w:sz w:val="28"/>
          <w:szCs w:val="28"/>
        </w:rPr>
        <w:t xml:space="preserve">từ </w:t>
      </w:r>
      <w:r w:rsidR="004C6A99">
        <w:rPr>
          <w:sz w:val="28"/>
          <w:szCs w:val="28"/>
        </w:rPr>
        <w:t>5,2</w:t>
      </w:r>
      <w:r w:rsidR="00D36690" w:rsidRPr="000119D1">
        <w:rPr>
          <w:sz w:val="28"/>
          <w:szCs w:val="28"/>
        </w:rPr>
        <w:t xml:space="preserve"> ÷  </w:t>
      </w:r>
      <w:r w:rsidR="004C6A99">
        <w:rPr>
          <w:sz w:val="28"/>
          <w:szCs w:val="28"/>
        </w:rPr>
        <w:t>31,7</w:t>
      </w:r>
      <w:r w:rsidR="00E504F5" w:rsidRPr="000119D1">
        <w:rPr>
          <w:sz w:val="28"/>
          <w:szCs w:val="28"/>
        </w:rPr>
        <w:t xml:space="preserve"> lần</w:t>
      </w:r>
      <w:r w:rsidRPr="000119D1">
        <w:rPr>
          <w:sz w:val="28"/>
          <w:szCs w:val="28"/>
        </w:rPr>
        <w:t>,</w:t>
      </w:r>
      <w:r w:rsidR="009F132F" w:rsidRPr="000119D1">
        <w:rPr>
          <w:sz w:val="28"/>
          <w:szCs w:val="28"/>
        </w:rPr>
        <w:t xml:space="preserve"> </w:t>
      </w:r>
      <w:r w:rsidR="004C6A99">
        <w:rPr>
          <w:sz w:val="28"/>
          <w:szCs w:val="28"/>
        </w:rPr>
        <w:t xml:space="preserve">tăng </w:t>
      </w:r>
      <w:r w:rsidR="004C6A99" w:rsidRPr="000119D1">
        <w:rPr>
          <w:sz w:val="28"/>
          <w:szCs w:val="28"/>
        </w:rPr>
        <w:t>1,2 ÷ 2,</w:t>
      </w:r>
      <w:r w:rsidR="004C6A99">
        <w:rPr>
          <w:sz w:val="28"/>
          <w:szCs w:val="28"/>
        </w:rPr>
        <w:t>4</w:t>
      </w:r>
      <w:r w:rsidR="004C6A99" w:rsidRPr="000119D1">
        <w:rPr>
          <w:sz w:val="28"/>
          <w:szCs w:val="28"/>
        </w:rPr>
        <w:t xml:space="preserve"> lần</w:t>
      </w:r>
      <w:r w:rsidRPr="000119D1">
        <w:rPr>
          <w:sz w:val="28"/>
          <w:szCs w:val="28"/>
        </w:rPr>
        <w:t xml:space="preserve"> so với tháng trước.</w:t>
      </w:r>
    </w:p>
    <w:p w14:paraId="0F60AEE8" w14:textId="6598680B" w:rsidR="00AB36E0" w:rsidRDefault="00AB36E0" w:rsidP="00AB36E0">
      <w:pPr>
        <w:pStyle w:val="ListParagraph"/>
        <w:numPr>
          <w:ilvl w:val="0"/>
          <w:numId w:val="24"/>
        </w:numPr>
        <w:autoSpaceDE w:val="0"/>
        <w:autoSpaceDN w:val="0"/>
        <w:adjustRightInd w:val="0"/>
        <w:spacing w:before="60" w:after="60" w:line="240" w:lineRule="auto"/>
        <w:ind w:right="49"/>
        <w:jc w:val="both"/>
        <w:rPr>
          <w:sz w:val="28"/>
          <w:szCs w:val="28"/>
        </w:rPr>
      </w:pPr>
      <w:r w:rsidRPr="00CE0060">
        <w:rPr>
          <w:sz w:val="28"/>
          <w:szCs w:val="28"/>
        </w:rPr>
        <w:t>Thông số T</w:t>
      </w:r>
      <w:r w:rsidR="004C6A99">
        <w:rPr>
          <w:sz w:val="28"/>
          <w:szCs w:val="28"/>
        </w:rPr>
        <w:t>P</w:t>
      </w:r>
      <w:r w:rsidRPr="00CE0060">
        <w:rPr>
          <w:sz w:val="28"/>
          <w:szCs w:val="28"/>
        </w:rPr>
        <w:t xml:space="preserve"> vượt giới hạn cho phép </w:t>
      </w:r>
      <w:r w:rsidR="00EF191F" w:rsidRPr="00CE0060">
        <w:rPr>
          <w:sz w:val="28"/>
          <w:szCs w:val="28"/>
        </w:rPr>
        <w:t>từ</w:t>
      </w:r>
      <w:r w:rsidR="00E504F5" w:rsidRPr="00CE0060">
        <w:rPr>
          <w:sz w:val="28"/>
          <w:szCs w:val="28"/>
        </w:rPr>
        <w:t xml:space="preserve"> </w:t>
      </w:r>
      <w:r w:rsidR="00937688" w:rsidRPr="00CE0060">
        <w:rPr>
          <w:sz w:val="28"/>
          <w:szCs w:val="28"/>
        </w:rPr>
        <w:t xml:space="preserve"> </w:t>
      </w:r>
      <w:r w:rsidR="004C6A99">
        <w:rPr>
          <w:sz w:val="28"/>
          <w:szCs w:val="28"/>
        </w:rPr>
        <w:t>2,6</w:t>
      </w:r>
      <w:r w:rsidR="00937688" w:rsidRPr="00CE0060">
        <w:rPr>
          <w:sz w:val="28"/>
          <w:szCs w:val="28"/>
        </w:rPr>
        <w:t xml:space="preserve"> ÷ </w:t>
      </w:r>
      <w:r w:rsidR="004C6A99">
        <w:rPr>
          <w:sz w:val="28"/>
          <w:szCs w:val="28"/>
        </w:rPr>
        <w:t>4,9</w:t>
      </w:r>
      <w:r w:rsidR="00EF191F" w:rsidRPr="00CE0060">
        <w:rPr>
          <w:sz w:val="28"/>
          <w:szCs w:val="28"/>
        </w:rPr>
        <w:t xml:space="preserve"> lần</w:t>
      </w:r>
      <w:r w:rsidRPr="00CE0060">
        <w:rPr>
          <w:sz w:val="28"/>
          <w:szCs w:val="28"/>
        </w:rPr>
        <w:t>,</w:t>
      </w:r>
      <w:r w:rsidR="00FE7E7C" w:rsidRPr="00CE0060">
        <w:rPr>
          <w:sz w:val="28"/>
          <w:szCs w:val="28"/>
        </w:rPr>
        <w:t xml:space="preserve"> giảm</w:t>
      </w:r>
      <w:r w:rsidR="00A146D6" w:rsidRPr="00CE0060">
        <w:rPr>
          <w:sz w:val="28"/>
          <w:szCs w:val="28"/>
        </w:rPr>
        <w:t xml:space="preserve"> </w:t>
      </w:r>
      <w:r w:rsidR="00937688" w:rsidRPr="00CE0060">
        <w:rPr>
          <w:sz w:val="28"/>
          <w:szCs w:val="28"/>
        </w:rPr>
        <w:t>1,</w:t>
      </w:r>
      <w:r w:rsidR="004C6A99">
        <w:rPr>
          <w:sz w:val="28"/>
          <w:szCs w:val="28"/>
        </w:rPr>
        <w:t>2</w:t>
      </w:r>
      <w:r w:rsidR="00937688" w:rsidRPr="00CE0060">
        <w:rPr>
          <w:sz w:val="28"/>
          <w:szCs w:val="28"/>
        </w:rPr>
        <w:t xml:space="preserve"> ÷  </w:t>
      </w:r>
      <w:r w:rsidR="004C6A99">
        <w:rPr>
          <w:sz w:val="28"/>
          <w:szCs w:val="28"/>
        </w:rPr>
        <w:t>1,7</w:t>
      </w:r>
      <w:r w:rsidR="00A175BF" w:rsidRPr="00CE0060">
        <w:rPr>
          <w:sz w:val="28"/>
          <w:szCs w:val="28"/>
        </w:rPr>
        <w:t xml:space="preserve"> </w:t>
      </w:r>
      <w:r w:rsidR="005B2C36" w:rsidRPr="00CE0060">
        <w:rPr>
          <w:sz w:val="28"/>
          <w:szCs w:val="28"/>
        </w:rPr>
        <w:t xml:space="preserve">lần </w:t>
      </w:r>
      <w:r w:rsidRPr="00CE0060">
        <w:rPr>
          <w:sz w:val="28"/>
          <w:szCs w:val="28"/>
        </w:rPr>
        <w:t>so với tháng trước.</w:t>
      </w:r>
    </w:p>
    <w:p w14:paraId="78A2A411" w14:textId="27FB3E34" w:rsidR="004C6A99" w:rsidRPr="00CE0060" w:rsidRDefault="004C6A99" w:rsidP="004C6A99">
      <w:pPr>
        <w:pStyle w:val="ListParagraph"/>
        <w:numPr>
          <w:ilvl w:val="0"/>
          <w:numId w:val="24"/>
        </w:numPr>
        <w:autoSpaceDE w:val="0"/>
        <w:autoSpaceDN w:val="0"/>
        <w:adjustRightInd w:val="0"/>
        <w:spacing w:before="60" w:after="60" w:line="240" w:lineRule="auto"/>
        <w:ind w:right="49"/>
        <w:jc w:val="both"/>
        <w:rPr>
          <w:sz w:val="28"/>
          <w:szCs w:val="28"/>
        </w:rPr>
      </w:pPr>
      <w:r w:rsidRPr="00CE0060">
        <w:rPr>
          <w:sz w:val="28"/>
          <w:szCs w:val="28"/>
        </w:rPr>
        <w:t>Thông số T</w:t>
      </w:r>
      <w:r>
        <w:rPr>
          <w:sz w:val="28"/>
          <w:szCs w:val="28"/>
        </w:rPr>
        <w:t>OC</w:t>
      </w:r>
      <w:r w:rsidRPr="00CE0060">
        <w:rPr>
          <w:sz w:val="28"/>
          <w:szCs w:val="28"/>
        </w:rPr>
        <w:t xml:space="preserve"> vượt giới hạn cho phép từ  </w:t>
      </w:r>
      <w:r>
        <w:rPr>
          <w:sz w:val="28"/>
          <w:szCs w:val="28"/>
        </w:rPr>
        <w:t>3,1</w:t>
      </w:r>
      <w:r w:rsidRPr="00CE0060">
        <w:rPr>
          <w:sz w:val="28"/>
          <w:szCs w:val="28"/>
        </w:rPr>
        <w:t xml:space="preserve"> ÷ </w:t>
      </w:r>
      <w:r>
        <w:rPr>
          <w:sz w:val="28"/>
          <w:szCs w:val="28"/>
        </w:rPr>
        <w:t>3,8</w:t>
      </w:r>
      <w:r w:rsidRPr="00CE0060">
        <w:rPr>
          <w:sz w:val="28"/>
          <w:szCs w:val="28"/>
        </w:rPr>
        <w:t xml:space="preserve"> lần, </w:t>
      </w:r>
      <w:r>
        <w:rPr>
          <w:sz w:val="28"/>
          <w:szCs w:val="28"/>
        </w:rPr>
        <w:t>tăng 1,6</w:t>
      </w:r>
      <w:r w:rsidRPr="00CE0060">
        <w:rPr>
          <w:sz w:val="28"/>
          <w:szCs w:val="28"/>
        </w:rPr>
        <w:t xml:space="preserve"> ÷  </w:t>
      </w:r>
      <w:r>
        <w:rPr>
          <w:sz w:val="28"/>
          <w:szCs w:val="28"/>
        </w:rPr>
        <w:t>4</w:t>
      </w:r>
      <w:r w:rsidRPr="00CE0060">
        <w:rPr>
          <w:sz w:val="28"/>
          <w:szCs w:val="28"/>
        </w:rPr>
        <w:t xml:space="preserve"> lần so với tháng trước.</w:t>
      </w:r>
    </w:p>
    <w:p w14:paraId="26357113" w14:textId="33D21C11" w:rsidR="00F7600F" w:rsidRPr="00CE0060" w:rsidRDefault="00DD5388" w:rsidP="000A34DD">
      <w:pPr>
        <w:spacing w:after="0" w:line="240" w:lineRule="auto"/>
        <w:jc w:val="both"/>
        <w:rPr>
          <w:sz w:val="28"/>
          <w:szCs w:val="28"/>
        </w:rPr>
      </w:pPr>
      <w:r w:rsidRPr="00CE0060">
        <w:rPr>
          <w:sz w:val="28"/>
          <w:szCs w:val="28"/>
        </w:rPr>
        <w:t xml:space="preserve">Chất lượng nước </w:t>
      </w:r>
      <w:r w:rsidR="00A146D6" w:rsidRPr="00CE0060">
        <w:rPr>
          <w:sz w:val="28"/>
          <w:szCs w:val="28"/>
        </w:rPr>
        <w:t xml:space="preserve">trên các rạch đổ ra khu vực hạ lưu sông Đồng Nai </w:t>
      </w:r>
      <w:r w:rsidR="003F6C65" w:rsidRPr="00CE0060">
        <w:rPr>
          <w:sz w:val="28"/>
          <w:szCs w:val="28"/>
        </w:rPr>
        <w:t xml:space="preserve">ở mức trung bình - </w:t>
      </w:r>
      <w:r w:rsidR="001A6207" w:rsidRPr="00CE0060">
        <w:rPr>
          <w:sz w:val="28"/>
          <w:szCs w:val="28"/>
        </w:rPr>
        <w:t xml:space="preserve">đạt cho mục đích tưới tiêu và các mục đích tương đương khác. </w:t>
      </w:r>
    </w:p>
    <w:p w14:paraId="255229CF" w14:textId="46E82275" w:rsidR="00F7600F" w:rsidRPr="00CE0060" w:rsidRDefault="00F7600F" w:rsidP="00F7600F">
      <w:pPr>
        <w:pStyle w:val="bcc2"/>
        <w:outlineLvl w:val="0"/>
        <w:rPr>
          <w:rFonts w:ascii="Times New Roman" w:hAnsi="Times New Roman"/>
          <w:sz w:val="28"/>
          <w:szCs w:val="28"/>
        </w:rPr>
      </w:pPr>
      <w:bookmarkStart w:id="1968" w:name="_Toc177718043"/>
      <w:r w:rsidRPr="00CE0060">
        <w:rPr>
          <w:rFonts w:ascii="Times New Roman" w:hAnsi="Times New Roman"/>
          <w:sz w:val="28"/>
          <w:szCs w:val="28"/>
        </w:rPr>
        <w:lastRenderedPageBreak/>
        <w:t>2.</w:t>
      </w:r>
      <w:r w:rsidRPr="00CE0060">
        <w:rPr>
          <w:rFonts w:ascii="Times New Roman" w:hAnsi="Times New Roman"/>
          <w:sz w:val="28"/>
          <w:szCs w:val="28"/>
          <w:lang w:val="en-US"/>
        </w:rPr>
        <w:t>3</w:t>
      </w:r>
      <w:r w:rsidRPr="00CE0060">
        <w:rPr>
          <w:rFonts w:ascii="Times New Roman" w:hAnsi="Times New Roman"/>
          <w:sz w:val="28"/>
          <w:szCs w:val="28"/>
        </w:rPr>
        <w:t>. Sông Bé</w:t>
      </w:r>
      <w:bookmarkEnd w:id="1968"/>
      <w:r w:rsidRPr="00CE0060">
        <w:rPr>
          <w:rFonts w:ascii="Times New Roman" w:hAnsi="Times New Roman"/>
          <w:sz w:val="28"/>
          <w:szCs w:val="28"/>
        </w:rPr>
        <w:t xml:space="preserve"> </w:t>
      </w:r>
    </w:p>
    <w:p w14:paraId="1ACE6C98" w14:textId="6B7D6DD1" w:rsidR="00632352" w:rsidRPr="00CE0060" w:rsidRDefault="00F7600F" w:rsidP="00F7600F">
      <w:pPr>
        <w:pStyle w:val="Bng"/>
        <w:spacing w:before="60" w:after="60"/>
        <w:ind w:firstLine="720"/>
        <w:jc w:val="both"/>
        <w:rPr>
          <w:b w:val="0"/>
        </w:rPr>
      </w:pPr>
      <w:bookmarkStart w:id="1969" w:name="_Toc416098463"/>
      <w:bookmarkStart w:id="1970" w:name="_Toc416099291"/>
      <w:bookmarkStart w:id="1971" w:name="_Toc424024474"/>
      <w:bookmarkStart w:id="1972" w:name="_Toc424281249"/>
      <w:r w:rsidRPr="00CE0060">
        <w:rPr>
          <w:b w:val="0"/>
        </w:rPr>
        <w:t xml:space="preserve">- </w:t>
      </w:r>
      <w:r w:rsidR="00632352" w:rsidRPr="00CE0060">
        <w:rPr>
          <w:b w:val="0"/>
        </w:rPr>
        <w:t xml:space="preserve">SB1: Cửa xả hồ nước Phước Hòa </w:t>
      </w:r>
    </w:p>
    <w:p w14:paraId="5C1AB221" w14:textId="51FC58B2" w:rsidR="00F7600F" w:rsidRPr="00CE0060" w:rsidRDefault="00632352" w:rsidP="00F7600F">
      <w:pPr>
        <w:pStyle w:val="Bng"/>
        <w:spacing w:before="60" w:after="60"/>
        <w:ind w:firstLine="720"/>
        <w:jc w:val="both"/>
        <w:rPr>
          <w:b w:val="0"/>
        </w:rPr>
      </w:pPr>
      <w:r w:rsidRPr="00CE0060">
        <w:rPr>
          <w:b w:val="0"/>
        </w:rPr>
        <w:t xml:space="preserve">- </w:t>
      </w:r>
      <w:r w:rsidR="00F7600F" w:rsidRPr="00CE0060">
        <w:rPr>
          <w:b w:val="0"/>
        </w:rPr>
        <w:t>SB</w:t>
      </w:r>
      <w:r w:rsidRPr="00CE0060">
        <w:rPr>
          <w:b w:val="0"/>
        </w:rPr>
        <w:t>2</w:t>
      </w:r>
      <w:r w:rsidR="00F7600F" w:rsidRPr="00CE0060">
        <w:rPr>
          <w:b w:val="0"/>
        </w:rPr>
        <w:t xml:space="preserve">: </w:t>
      </w:r>
      <w:r w:rsidRPr="00CE0060">
        <w:rPr>
          <w:b w:val="0"/>
        </w:rPr>
        <w:t>Cầu s</w:t>
      </w:r>
      <w:r w:rsidR="00F7600F" w:rsidRPr="00CE0060">
        <w:rPr>
          <w:b w:val="0"/>
        </w:rPr>
        <w:t xml:space="preserve">ông Bé </w:t>
      </w:r>
    </w:p>
    <w:p w14:paraId="073091DB" w14:textId="28880A1F" w:rsidR="00F7600F" w:rsidRPr="00CE0060" w:rsidRDefault="00F7600F" w:rsidP="00F7600F">
      <w:pPr>
        <w:pStyle w:val="Bng"/>
        <w:spacing w:before="60" w:after="60"/>
        <w:ind w:firstLine="720"/>
        <w:jc w:val="both"/>
        <w:rPr>
          <w:b w:val="0"/>
        </w:rPr>
      </w:pPr>
      <w:r w:rsidRPr="00CE0060">
        <w:rPr>
          <w:b w:val="0"/>
        </w:rPr>
        <w:t xml:space="preserve">- </w:t>
      </w:r>
      <w:r w:rsidR="00632352" w:rsidRPr="00CE0060">
        <w:rPr>
          <w:b w:val="0"/>
        </w:rPr>
        <w:t>SB3</w:t>
      </w:r>
      <w:r w:rsidRPr="00CE0060">
        <w:rPr>
          <w:b w:val="0"/>
        </w:rPr>
        <w:t xml:space="preserve">: </w:t>
      </w:r>
      <w:r w:rsidR="00632352" w:rsidRPr="00CE0060">
        <w:rPr>
          <w:b w:val="0"/>
        </w:rPr>
        <w:t>Tại giao lộ với QL13</w:t>
      </w:r>
    </w:p>
    <w:p w14:paraId="18E7F0B9" w14:textId="41614015" w:rsidR="00E9035D" w:rsidRPr="00CE0060" w:rsidRDefault="00F7600F" w:rsidP="00E9035D">
      <w:pPr>
        <w:pStyle w:val="Bng"/>
        <w:spacing w:before="60" w:after="60"/>
        <w:ind w:firstLine="720"/>
        <w:jc w:val="both"/>
        <w:rPr>
          <w:b w:val="0"/>
        </w:rPr>
      </w:pPr>
      <w:r w:rsidRPr="00CE0060">
        <w:rPr>
          <w:b w:val="0"/>
        </w:rPr>
        <w:t xml:space="preserve">- </w:t>
      </w:r>
      <w:r w:rsidR="00632352" w:rsidRPr="00CE0060">
        <w:rPr>
          <w:b w:val="0"/>
        </w:rPr>
        <w:t>SB4</w:t>
      </w:r>
      <w:r w:rsidRPr="00CE0060">
        <w:rPr>
          <w:b w:val="0"/>
        </w:rPr>
        <w:t xml:space="preserve">: </w:t>
      </w:r>
      <w:bookmarkStart w:id="1973" w:name="_Toc491845502"/>
      <w:r w:rsidR="00632352" w:rsidRPr="00CE0060">
        <w:rPr>
          <w:b w:val="0"/>
        </w:rPr>
        <w:t>Suối Rạc</w:t>
      </w:r>
      <w:bookmarkEnd w:id="1969"/>
      <w:bookmarkEnd w:id="1970"/>
      <w:bookmarkEnd w:id="1971"/>
      <w:bookmarkEnd w:id="1972"/>
      <w:bookmarkEnd w:id="1973"/>
    </w:p>
    <w:p w14:paraId="4AE42A7D" w14:textId="77777777" w:rsidR="0078598F" w:rsidRPr="00CE0060" w:rsidRDefault="0078598F" w:rsidP="00E9035D">
      <w:pPr>
        <w:pStyle w:val="Bng"/>
        <w:spacing w:before="60" w:after="60"/>
        <w:ind w:firstLine="720"/>
        <w:jc w:val="both"/>
        <w:rPr>
          <w:b w:val="0"/>
        </w:rPr>
      </w:pPr>
    </w:p>
    <w:p w14:paraId="3A382176" w14:textId="4F7073E5" w:rsidR="00CA7230" w:rsidRPr="00CE0060" w:rsidRDefault="0078598F" w:rsidP="0078598F">
      <w:pPr>
        <w:spacing w:after="0" w:line="240" w:lineRule="auto"/>
        <w:ind w:firstLine="810"/>
        <w:jc w:val="left"/>
        <w:rPr>
          <w:rFonts w:eastAsia="Times New Roman"/>
          <w:b/>
          <w:sz w:val="28"/>
          <w:szCs w:val="28"/>
        </w:rPr>
      </w:pPr>
      <w:r w:rsidRPr="00CE0060">
        <w:rPr>
          <w:noProof/>
        </w:rPr>
        <w:drawing>
          <wp:inline distT="0" distB="0" distL="0" distR="0" wp14:anchorId="749F5BC8" wp14:editId="67998315">
            <wp:extent cx="1752600" cy="311404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1752600" cy="3114040"/>
                    </a:xfrm>
                    <a:prstGeom prst="rect">
                      <a:avLst/>
                    </a:prstGeom>
                    <a:noFill/>
                  </pic:spPr>
                </pic:pic>
              </a:graphicData>
            </a:graphic>
          </wp:inline>
        </w:drawing>
      </w:r>
      <w:r w:rsidRPr="00CE0060">
        <w:t xml:space="preserve">   </w:t>
      </w:r>
      <w:r w:rsidRPr="00CE0060">
        <w:rPr>
          <w:noProof/>
        </w:rPr>
        <w:drawing>
          <wp:inline distT="0" distB="0" distL="0" distR="0" wp14:anchorId="1131551E" wp14:editId="541273EE">
            <wp:extent cx="1763785" cy="3134373"/>
            <wp:effectExtent l="0" t="0" r="8255"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34">
                      <a:extLst>
                        <a:ext uri="{28A0092B-C50C-407E-A947-70E740481C1C}">
                          <a14:useLocalDpi xmlns:a14="http://schemas.microsoft.com/office/drawing/2010/main" val="0"/>
                        </a:ext>
                      </a:extLst>
                    </a:blip>
                    <a:srcRect t="8335" b="8992"/>
                    <a:stretch/>
                  </pic:blipFill>
                  <pic:spPr bwMode="auto">
                    <a:xfrm>
                      <a:off x="0" y="0"/>
                      <a:ext cx="1785529" cy="3173013"/>
                    </a:xfrm>
                    <a:prstGeom prst="rect">
                      <a:avLst/>
                    </a:prstGeom>
                    <a:noFill/>
                    <a:ln>
                      <a:noFill/>
                    </a:ln>
                    <a:extLst>
                      <a:ext uri="{53640926-AAD7-44D8-BBD7-CCE9431645EC}">
                        <a14:shadowObscured xmlns:a14="http://schemas.microsoft.com/office/drawing/2010/main"/>
                      </a:ext>
                    </a:extLst>
                  </pic:spPr>
                </pic:pic>
              </a:graphicData>
            </a:graphic>
          </wp:inline>
        </w:drawing>
      </w:r>
      <w:r w:rsidRPr="00CE0060">
        <w:t xml:space="preserve">   </w:t>
      </w:r>
      <w:r w:rsidRPr="00CE0060">
        <w:rPr>
          <w:noProof/>
          <w:sz w:val="28"/>
          <w:szCs w:val="28"/>
        </w:rPr>
        <w:drawing>
          <wp:inline distT="0" distB="0" distL="0" distR="0" wp14:anchorId="2568EC9A" wp14:editId="0EA83505">
            <wp:extent cx="1758118" cy="3123491"/>
            <wp:effectExtent l="0" t="0" r="0" b="127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1764199" cy="3134294"/>
                    </a:xfrm>
                    <a:prstGeom prst="rect">
                      <a:avLst/>
                    </a:prstGeom>
                    <a:noFill/>
                    <a:ln>
                      <a:noFill/>
                    </a:ln>
                  </pic:spPr>
                </pic:pic>
              </a:graphicData>
            </a:graphic>
          </wp:inline>
        </w:drawing>
      </w:r>
      <w:r w:rsidRPr="00CE0060">
        <w:t xml:space="preserve">   </w:t>
      </w:r>
      <w:r w:rsidRPr="00CE0060">
        <w:rPr>
          <w:noProof/>
          <w:sz w:val="28"/>
          <w:szCs w:val="28"/>
        </w:rPr>
        <w:drawing>
          <wp:inline distT="0" distB="0" distL="0" distR="0" wp14:anchorId="3490C945" wp14:editId="38C091A6">
            <wp:extent cx="1757548" cy="3130246"/>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1760423" cy="3135366"/>
                    </a:xfrm>
                    <a:prstGeom prst="rect">
                      <a:avLst/>
                    </a:prstGeom>
                    <a:noFill/>
                    <a:ln>
                      <a:noFill/>
                    </a:ln>
                  </pic:spPr>
                </pic:pic>
              </a:graphicData>
            </a:graphic>
          </wp:inline>
        </w:drawing>
      </w:r>
      <w:r w:rsidR="00CA7230" w:rsidRPr="00CE0060">
        <w:br w:type="page"/>
      </w:r>
    </w:p>
    <w:p w14:paraId="31CA50A7" w14:textId="17899888" w:rsidR="00F7600F" w:rsidRPr="00CE0060" w:rsidRDefault="00F7600F" w:rsidP="00E9035D">
      <w:pPr>
        <w:pStyle w:val="Bng"/>
        <w:spacing w:before="60" w:after="60"/>
        <w:ind w:firstLine="720"/>
      </w:pPr>
      <w:bookmarkStart w:id="1974" w:name="_Toc177717407"/>
      <w:r w:rsidRPr="00CE0060">
        <w:lastRenderedPageBreak/>
        <w:t xml:space="preserve">Bảng </w:t>
      </w:r>
      <w:r w:rsidR="005714C0">
        <w:fldChar w:fldCharType="begin"/>
      </w:r>
      <w:r w:rsidR="005714C0">
        <w:instrText xml:space="preserve"> SEQ Bảng \* ARABIC </w:instrText>
      </w:r>
      <w:r w:rsidR="005714C0">
        <w:fldChar w:fldCharType="separate"/>
      </w:r>
      <w:r w:rsidR="00812C2A" w:rsidRPr="00CE0060">
        <w:rPr>
          <w:noProof/>
        </w:rPr>
        <w:t>94</w:t>
      </w:r>
      <w:r w:rsidR="005714C0">
        <w:rPr>
          <w:noProof/>
        </w:rPr>
        <w:fldChar w:fldCharType="end"/>
      </w:r>
      <w:r w:rsidRPr="00CE0060">
        <w:t>. Kết quả NH</w:t>
      </w:r>
      <w:r w:rsidRPr="00CE0060">
        <w:rPr>
          <w:vertAlign w:val="subscript"/>
        </w:rPr>
        <w:t>4</w:t>
      </w:r>
      <w:r w:rsidRPr="00CE0060">
        <w:rPr>
          <w:vertAlign w:val="superscript"/>
        </w:rPr>
        <w:t>+</w:t>
      </w:r>
      <w:r w:rsidRPr="00CE0060">
        <w:t xml:space="preserve">_N </w:t>
      </w:r>
      <w:r w:rsidR="00D66DBD" w:rsidRPr="00CE0060">
        <w:t>trên sông Bé</w:t>
      </w:r>
      <w:bookmarkEnd w:id="1974"/>
    </w:p>
    <w:tbl>
      <w:tblPr>
        <w:tblpPr w:leftFromText="180" w:rightFromText="180" w:vertAnchor="text" w:horzAnchor="margin" w:tblpXSpec="right" w:tblpY="146"/>
        <w:tblW w:w="13136" w:type="dxa"/>
        <w:tblLook w:val="04A0" w:firstRow="1" w:lastRow="0" w:firstColumn="1" w:lastColumn="0" w:noHBand="0" w:noVBand="1"/>
      </w:tblPr>
      <w:tblGrid>
        <w:gridCol w:w="1046"/>
        <w:gridCol w:w="832"/>
        <w:gridCol w:w="832"/>
        <w:gridCol w:w="832"/>
        <w:gridCol w:w="832"/>
        <w:gridCol w:w="832"/>
        <w:gridCol w:w="832"/>
        <w:gridCol w:w="832"/>
        <w:gridCol w:w="839"/>
        <w:gridCol w:w="875"/>
        <w:gridCol w:w="875"/>
        <w:gridCol w:w="875"/>
        <w:gridCol w:w="832"/>
        <w:gridCol w:w="832"/>
        <w:gridCol w:w="1138"/>
      </w:tblGrid>
      <w:tr w:rsidR="00CE0060" w:rsidRPr="00CE0060" w14:paraId="0C3370EA" w14:textId="77777777" w:rsidTr="00185CA0">
        <w:trPr>
          <w:trHeight w:val="326"/>
        </w:trPr>
        <w:tc>
          <w:tcPr>
            <w:tcW w:w="1046" w:type="dxa"/>
            <w:vMerge w:val="restart"/>
            <w:tcBorders>
              <w:top w:val="single" w:sz="4" w:space="0" w:color="auto"/>
              <w:left w:val="single" w:sz="4" w:space="0" w:color="auto"/>
              <w:right w:val="single" w:sz="4" w:space="0" w:color="auto"/>
            </w:tcBorders>
            <w:shd w:val="clear" w:color="auto" w:fill="auto"/>
            <w:noWrap/>
            <w:vAlign w:val="center"/>
          </w:tcPr>
          <w:p w14:paraId="10CE178E" w14:textId="77777777" w:rsidR="00C3211B" w:rsidRPr="00CE0060" w:rsidRDefault="00C3211B" w:rsidP="00185CA0">
            <w:pPr>
              <w:spacing w:after="0" w:line="240" w:lineRule="auto"/>
              <w:rPr>
                <w:rFonts w:eastAsia="Times New Roman"/>
                <w:sz w:val="20"/>
                <w:szCs w:val="20"/>
              </w:rPr>
            </w:pPr>
            <w:r w:rsidRPr="00CE0060">
              <w:rPr>
                <w:b/>
                <w:bCs/>
                <w:sz w:val="20"/>
                <w:szCs w:val="20"/>
              </w:rPr>
              <w:t>NH</w:t>
            </w:r>
            <w:r w:rsidRPr="00CE0060">
              <w:rPr>
                <w:b/>
                <w:bCs/>
                <w:sz w:val="20"/>
                <w:szCs w:val="20"/>
                <w:vertAlign w:val="subscript"/>
              </w:rPr>
              <w:t>4</w:t>
            </w:r>
            <w:r w:rsidRPr="00CE0060">
              <w:rPr>
                <w:b/>
                <w:bCs/>
                <w:sz w:val="20"/>
                <w:szCs w:val="20"/>
                <w:vertAlign w:val="superscript"/>
              </w:rPr>
              <w:t>+</w:t>
            </w:r>
            <w:r w:rsidRPr="00CE0060">
              <w:rPr>
                <w:b/>
                <w:bCs/>
                <w:sz w:val="20"/>
                <w:szCs w:val="20"/>
              </w:rPr>
              <w:t>_N</w:t>
            </w:r>
          </w:p>
        </w:tc>
        <w:tc>
          <w:tcPr>
            <w:tcW w:w="832" w:type="dxa"/>
            <w:tcBorders>
              <w:top w:val="single" w:sz="4" w:space="0" w:color="auto"/>
              <w:bottom w:val="single" w:sz="4" w:space="0" w:color="auto"/>
            </w:tcBorders>
            <w:shd w:val="clear" w:color="auto" w:fill="auto"/>
            <w:noWrap/>
            <w:vAlign w:val="center"/>
          </w:tcPr>
          <w:p w14:paraId="4D6A64D2" w14:textId="77777777" w:rsidR="00C3211B" w:rsidRPr="00CE0060" w:rsidRDefault="00C3211B" w:rsidP="00185CA0">
            <w:pPr>
              <w:spacing w:after="0" w:line="240" w:lineRule="auto"/>
              <w:rPr>
                <w:rFonts w:eastAsia="Times New Roman"/>
                <w:sz w:val="20"/>
                <w:szCs w:val="20"/>
              </w:rPr>
            </w:pPr>
          </w:p>
        </w:tc>
        <w:tc>
          <w:tcPr>
            <w:tcW w:w="832" w:type="dxa"/>
            <w:tcBorders>
              <w:top w:val="single" w:sz="4" w:space="0" w:color="auto"/>
              <w:bottom w:val="single" w:sz="4" w:space="0" w:color="auto"/>
            </w:tcBorders>
            <w:shd w:val="clear" w:color="auto" w:fill="auto"/>
            <w:noWrap/>
            <w:vAlign w:val="center"/>
          </w:tcPr>
          <w:p w14:paraId="05AABC03" w14:textId="77777777" w:rsidR="00C3211B" w:rsidRPr="00CE0060" w:rsidRDefault="00C3211B" w:rsidP="00185CA0">
            <w:pPr>
              <w:spacing w:after="0" w:line="240" w:lineRule="auto"/>
              <w:rPr>
                <w:rFonts w:eastAsia="Times New Roman"/>
                <w:sz w:val="20"/>
                <w:szCs w:val="20"/>
              </w:rPr>
            </w:pPr>
          </w:p>
        </w:tc>
        <w:tc>
          <w:tcPr>
            <w:tcW w:w="832" w:type="dxa"/>
            <w:tcBorders>
              <w:top w:val="single" w:sz="4" w:space="0" w:color="auto"/>
              <w:bottom w:val="single" w:sz="4" w:space="0" w:color="auto"/>
            </w:tcBorders>
            <w:shd w:val="clear" w:color="auto" w:fill="auto"/>
            <w:noWrap/>
            <w:vAlign w:val="center"/>
          </w:tcPr>
          <w:p w14:paraId="01FB6BE7" w14:textId="77777777" w:rsidR="00C3211B" w:rsidRPr="00CE0060" w:rsidRDefault="00C3211B" w:rsidP="00185CA0">
            <w:pPr>
              <w:spacing w:after="0" w:line="240" w:lineRule="auto"/>
              <w:rPr>
                <w:rFonts w:eastAsia="Times New Roman"/>
                <w:sz w:val="20"/>
                <w:szCs w:val="20"/>
              </w:rPr>
            </w:pPr>
          </w:p>
        </w:tc>
        <w:tc>
          <w:tcPr>
            <w:tcW w:w="4167" w:type="dxa"/>
            <w:gridSpan w:val="5"/>
            <w:tcBorders>
              <w:top w:val="single" w:sz="4" w:space="0" w:color="auto"/>
              <w:bottom w:val="single" w:sz="4" w:space="0" w:color="auto"/>
            </w:tcBorders>
            <w:shd w:val="clear" w:color="auto" w:fill="auto"/>
            <w:noWrap/>
            <w:vAlign w:val="center"/>
          </w:tcPr>
          <w:p w14:paraId="256721DC" w14:textId="77777777" w:rsidR="00C3211B" w:rsidRPr="00CE0060" w:rsidRDefault="00C3211B" w:rsidP="00185CA0">
            <w:pPr>
              <w:spacing w:after="0" w:line="240" w:lineRule="auto"/>
              <w:rPr>
                <w:rFonts w:eastAsia="Times New Roman"/>
                <w:sz w:val="20"/>
                <w:szCs w:val="20"/>
              </w:rPr>
            </w:pPr>
            <w:r w:rsidRPr="00CE0060">
              <w:rPr>
                <w:rFonts w:eastAsia="Times New Roman"/>
                <w:b/>
                <w:bCs/>
                <w:sz w:val="20"/>
                <w:szCs w:val="20"/>
                <w:lang w:val="vi-VN"/>
              </w:rPr>
              <w:t>Thông số ảnh hưởng tới sức khỏe con người</w:t>
            </w:r>
          </w:p>
        </w:tc>
        <w:tc>
          <w:tcPr>
            <w:tcW w:w="875" w:type="dxa"/>
            <w:tcBorders>
              <w:top w:val="single" w:sz="4" w:space="0" w:color="auto"/>
              <w:bottom w:val="single" w:sz="4" w:space="0" w:color="auto"/>
            </w:tcBorders>
            <w:shd w:val="clear" w:color="auto" w:fill="auto"/>
            <w:noWrap/>
            <w:vAlign w:val="center"/>
          </w:tcPr>
          <w:p w14:paraId="008ABD76" w14:textId="77777777" w:rsidR="00C3211B" w:rsidRPr="00CE0060" w:rsidRDefault="00C3211B" w:rsidP="00185CA0">
            <w:pPr>
              <w:spacing w:after="0" w:line="240" w:lineRule="auto"/>
              <w:rPr>
                <w:rFonts w:eastAsia="Times New Roman"/>
                <w:sz w:val="20"/>
                <w:szCs w:val="20"/>
              </w:rPr>
            </w:pPr>
          </w:p>
        </w:tc>
        <w:tc>
          <w:tcPr>
            <w:tcW w:w="875" w:type="dxa"/>
            <w:tcBorders>
              <w:top w:val="single" w:sz="4" w:space="0" w:color="auto"/>
              <w:bottom w:val="single" w:sz="4" w:space="0" w:color="auto"/>
            </w:tcBorders>
            <w:shd w:val="clear" w:color="auto" w:fill="auto"/>
            <w:noWrap/>
            <w:vAlign w:val="center"/>
          </w:tcPr>
          <w:p w14:paraId="6592F563" w14:textId="77777777" w:rsidR="00C3211B" w:rsidRPr="00CE0060" w:rsidRDefault="00C3211B" w:rsidP="00185CA0">
            <w:pPr>
              <w:spacing w:after="0" w:line="240" w:lineRule="auto"/>
              <w:rPr>
                <w:rFonts w:eastAsia="Times New Roman"/>
                <w:sz w:val="20"/>
                <w:szCs w:val="20"/>
              </w:rPr>
            </w:pPr>
          </w:p>
        </w:tc>
        <w:tc>
          <w:tcPr>
            <w:tcW w:w="875" w:type="dxa"/>
            <w:tcBorders>
              <w:top w:val="single" w:sz="4" w:space="0" w:color="auto"/>
              <w:bottom w:val="single" w:sz="4" w:space="0" w:color="auto"/>
            </w:tcBorders>
            <w:shd w:val="clear" w:color="auto" w:fill="auto"/>
            <w:noWrap/>
            <w:vAlign w:val="center"/>
          </w:tcPr>
          <w:p w14:paraId="51DCC689" w14:textId="77777777" w:rsidR="00C3211B" w:rsidRPr="00CE0060" w:rsidRDefault="00C3211B" w:rsidP="00185CA0">
            <w:pPr>
              <w:spacing w:after="0" w:line="240" w:lineRule="auto"/>
              <w:rPr>
                <w:rFonts w:eastAsia="Times New Roman"/>
                <w:sz w:val="20"/>
                <w:szCs w:val="20"/>
              </w:rPr>
            </w:pPr>
          </w:p>
        </w:tc>
        <w:tc>
          <w:tcPr>
            <w:tcW w:w="832" w:type="dxa"/>
            <w:tcBorders>
              <w:top w:val="single" w:sz="4" w:space="0" w:color="auto"/>
              <w:bottom w:val="single" w:sz="4" w:space="0" w:color="auto"/>
            </w:tcBorders>
            <w:vAlign w:val="center"/>
          </w:tcPr>
          <w:p w14:paraId="1DB94678" w14:textId="77777777" w:rsidR="00C3211B" w:rsidRPr="00CE0060" w:rsidRDefault="00C3211B" w:rsidP="00185CA0">
            <w:pPr>
              <w:spacing w:after="0" w:line="240" w:lineRule="auto"/>
              <w:rPr>
                <w:rFonts w:eastAsia="Times New Roman"/>
                <w:sz w:val="20"/>
                <w:szCs w:val="20"/>
              </w:rPr>
            </w:pPr>
          </w:p>
        </w:tc>
        <w:tc>
          <w:tcPr>
            <w:tcW w:w="832" w:type="dxa"/>
            <w:tcBorders>
              <w:top w:val="single" w:sz="4" w:space="0" w:color="auto"/>
              <w:bottom w:val="single" w:sz="4" w:space="0" w:color="auto"/>
              <w:right w:val="single" w:sz="4" w:space="0" w:color="auto"/>
            </w:tcBorders>
            <w:shd w:val="clear" w:color="auto" w:fill="auto"/>
            <w:noWrap/>
            <w:vAlign w:val="center"/>
          </w:tcPr>
          <w:p w14:paraId="67D1351F" w14:textId="77777777" w:rsidR="00C3211B" w:rsidRPr="00CE0060" w:rsidRDefault="00C3211B" w:rsidP="00185CA0">
            <w:pPr>
              <w:spacing w:after="0" w:line="240" w:lineRule="auto"/>
              <w:rPr>
                <w:rFonts w:eastAsia="Times New Roman"/>
                <w:sz w:val="20"/>
                <w:szCs w:val="20"/>
              </w:rPr>
            </w:pPr>
          </w:p>
        </w:tc>
        <w:tc>
          <w:tcPr>
            <w:tcW w:w="1138" w:type="dxa"/>
            <w:vMerge w:val="restart"/>
            <w:tcBorders>
              <w:top w:val="single" w:sz="4" w:space="0" w:color="auto"/>
              <w:left w:val="single" w:sz="4" w:space="0" w:color="auto"/>
              <w:right w:val="single" w:sz="4" w:space="0" w:color="auto"/>
            </w:tcBorders>
            <w:shd w:val="clear" w:color="auto" w:fill="auto"/>
            <w:noWrap/>
            <w:vAlign w:val="center"/>
          </w:tcPr>
          <w:p w14:paraId="5FEFC3B2" w14:textId="77777777" w:rsidR="00C3211B" w:rsidRPr="00CE0060" w:rsidRDefault="00C3211B" w:rsidP="00185CA0">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1</w:t>
            </w:r>
            <w:r w:rsidRPr="00CE0060">
              <w:rPr>
                <w:rFonts w:eastAsia="Times New Roman"/>
                <w:b/>
                <w:bCs/>
                <w:sz w:val="20"/>
                <w:szCs w:val="20"/>
              </w:rPr>
              <w:t>)</w:t>
            </w:r>
          </w:p>
        </w:tc>
      </w:tr>
      <w:tr w:rsidR="007666F0" w:rsidRPr="00CE0060" w14:paraId="5574CDE0" w14:textId="77777777" w:rsidTr="00185CA0">
        <w:trPr>
          <w:trHeight w:val="407"/>
        </w:trPr>
        <w:tc>
          <w:tcPr>
            <w:tcW w:w="1046" w:type="dxa"/>
            <w:vMerge/>
            <w:tcBorders>
              <w:left w:val="single" w:sz="4" w:space="0" w:color="auto"/>
              <w:bottom w:val="single" w:sz="4" w:space="0" w:color="auto"/>
              <w:right w:val="single" w:sz="4" w:space="0" w:color="auto"/>
            </w:tcBorders>
            <w:shd w:val="clear" w:color="auto" w:fill="auto"/>
            <w:noWrap/>
            <w:vAlign w:val="center"/>
          </w:tcPr>
          <w:p w14:paraId="2C7F6E0B" w14:textId="77777777" w:rsidR="007666F0" w:rsidRPr="00CE0060" w:rsidRDefault="007666F0" w:rsidP="007666F0">
            <w:pPr>
              <w:spacing w:after="0" w:line="240" w:lineRule="auto"/>
              <w:rPr>
                <w:b/>
                <w:bCs/>
                <w:sz w:val="20"/>
                <w:szCs w:val="20"/>
              </w:rPr>
            </w:pPr>
          </w:p>
        </w:tc>
        <w:tc>
          <w:tcPr>
            <w:tcW w:w="83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AD55D8" w14:textId="3F28DAB3" w:rsidR="007666F0" w:rsidRPr="00CE0060" w:rsidRDefault="007666F0" w:rsidP="007666F0">
            <w:pPr>
              <w:spacing w:after="0" w:line="240" w:lineRule="auto"/>
              <w:rPr>
                <w:rFonts w:eastAsia="Times New Roman"/>
                <w:sz w:val="20"/>
                <w:szCs w:val="20"/>
              </w:rPr>
            </w:pPr>
            <w:r>
              <w:rPr>
                <w:b/>
                <w:bCs/>
                <w:sz w:val="20"/>
                <w:szCs w:val="20"/>
              </w:rPr>
              <w:t>Tháng 10</w:t>
            </w:r>
            <w:r>
              <w:rPr>
                <w:b/>
                <w:bCs/>
                <w:sz w:val="20"/>
                <w:szCs w:val="20"/>
              </w:rPr>
              <w:br/>
              <w:t>2023</w:t>
            </w:r>
          </w:p>
        </w:tc>
        <w:tc>
          <w:tcPr>
            <w:tcW w:w="832" w:type="dxa"/>
            <w:tcBorders>
              <w:top w:val="single" w:sz="4" w:space="0" w:color="auto"/>
              <w:left w:val="nil"/>
              <w:bottom w:val="single" w:sz="4" w:space="0" w:color="auto"/>
              <w:right w:val="single" w:sz="4" w:space="0" w:color="auto"/>
            </w:tcBorders>
            <w:shd w:val="clear" w:color="auto" w:fill="auto"/>
            <w:noWrap/>
            <w:vAlign w:val="center"/>
          </w:tcPr>
          <w:p w14:paraId="27C2FBA3" w14:textId="1D5AE3F7" w:rsidR="007666F0" w:rsidRPr="00CE0060" w:rsidRDefault="007666F0" w:rsidP="007666F0">
            <w:pPr>
              <w:spacing w:after="0" w:line="240" w:lineRule="auto"/>
              <w:rPr>
                <w:rFonts w:eastAsia="Times New Roman"/>
                <w:sz w:val="20"/>
                <w:szCs w:val="20"/>
              </w:rPr>
            </w:pPr>
            <w:r>
              <w:rPr>
                <w:b/>
                <w:bCs/>
                <w:sz w:val="20"/>
                <w:szCs w:val="20"/>
              </w:rPr>
              <w:t>Tháng 11</w:t>
            </w:r>
            <w:r>
              <w:rPr>
                <w:b/>
                <w:bCs/>
                <w:sz w:val="20"/>
                <w:szCs w:val="20"/>
              </w:rPr>
              <w:br/>
              <w:t>2023</w:t>
            </w:r>
          </w:p>
        </w:tc>
        <w:tc>
          <w:tcPr>
            <w:tcW w:w="832" w:type="dxa"/>
            <w:tcBorders>
              <w:top w:val="single" w:sz="4" w:space="0" w:color="auto"/>
              <w:left w:val="nil"/>
              <w:bottom w:val="single" w:sz="4" w:space="0" w:color="auto"/>
              <w:right w:val="single" w:sz="4" w:space="0" w:color="auto"/>
            </w:tcBorders>
            <w:shd w:val="clear" w:color="auto" w:fill="auto"/>
            <w:noWrap/>
            <w:vAlign w:val="center"/>
          </w:tcPr>
          <w:p w14:paraId="7E3C7095" w14:textId="42E83387" w:rsidR="007666F0" w:rsidRPr="00CE0060" w:rsidRDefault="007666F0" w:rsidP="007666F0">
            <w:pPr>
              <w:spacing w:after="0" w:line="240" w:lineRule="auto"/>
              <w:rPr>
                <w:rFonts w:eastAsia="Times New Roman"/>
                <w:sz w:val="20"/>
                <w:szCs w:val="20"/>
              </w:rPr>
            </w:pPr>
            <w:r>
              <w:rPr>
                <w:b/>
                <w:bCs/>
                <w:sz w:val="20"/>
                <w:szCs w:val="20"/>
              </w:rPr>
              <w:t>Tháng 12</w:t>
            </w:r>
            <w:r>
              <w:rPr>
                <w:b/>
                <w:bCs/>
                <w:sz w:val="20"/>
                <w:szCs w:val="20"/>
              </w:rPr>
              <w:br/>
              <w:t>2023</w:t>
            </w:r>
          </w:p>
        </w:tc>
        <w:tc>
          <w:tcPr>
            <w:tcW w:w="832" w:type="dxa"/>
            <w:tcBorders>
              <w:top w:val="single" w:sz="4" w:space="0" w:color="auto"/>
              <w:left w:val="nil"/>
              <w:bottom w:val="single" w:sz="4" w:space="0" w:color="auto"/>
              <w:right w:val="single" w:sz="4" w:space="0" w:color="auto"/>
            </w:tcBorders>
            <w:shd w:val="clear" w:color="auto" w:fill="auto"/>
            <w:noWrap/>
            <w:vAlign w:val="center"/>
          </w:tcPr>
          <w:p w14:paraId="6FB7F232" w14:textId="610D8FBE" w:rsidR="007666F0" w:rsidRPr="00CE0060" w:rsidRDefault="007666F0" w:rsidP="007666F0">
            <w:pPr>
              <w:spacing w:after="0" w:line="240" w:lineRule="auto"/>
              <w:rPr>
                <w:rFonts w:eastAsia="Times New Roman"/>
                <w:sz w:val="20"/>
                <w:szCs w:val="20"/>
              </w:rPr>
            </w:pPr>
            <w:r>
              <w:rPr>
                <w:b/>
                <w:bCs/>
                <w:sz w:val="20"/>
                <w:szCs w:val="20"/>
              </w:rPr>
              <w:t>Tháng 1</w:t>
            </w:r>
            <w:r>
              <w:rPr>
                <w:b/>
                <w:bCs/>
                <w:sz w:val="20"/>
                <w:szCs w:val="20"/>
              </w:rPr>
              <w:br/>
              <w:t>2024</w:t>
            </w:r>
          </w:p>
        </w:tc>
        <w:tc>
          <w:tcPr>
            <w:tcW w:w="832" w:type="dxa"/>
            <w:tcBorders>
              <w:top w:val="single" w:sz="4" w:space="0" w:color="auto"/>
              <w:left w:val="nil"/>
              <w:bottom w:val="single" w:sz="4" w:space="0" w:color="auto"/>
              <w:right w:val="single" w:sz="4" w:space="0" w:color="auto"/>
            </w:tcBorders>
            <w:shd w:val="clear" w:color="auto" w:fill="auto"/>
            <w:noWrap/>
            <w:vAlign w:val="center"/>
          </w:tcPr>
          <w:p w14:paraId="7ED361EB" w14:textId="605053B9" w:rsidR="007666F0" w:rsidRPr="00CE0060" w:rsidRDefault="007666F0" w:rsidP="007666F0">
            <w:pPr>
              <w:spacing w:after="0" w:line="240" w:lineRule="auto"/>
              <w:rPr>
                <w:rFonts w:eastAsia="Times New Roman"/>
                <w:sz w:val="20"/>
                <w:szCs w:val="20"/>
              </w:rPr>
            </w:pPr>
            <w:r>
              <w:rPr>
                <w:b/>
                <w:bCs/>
                <w:sz w:val="20"/>
                <w:szCs w:val="20"/>
              </w:rPr>
              <w:t>Tháng 2</w:t>
            </w:r>
            <w:r>
              <w:rPr>
                <w:b/>
                <w:bCs/>
                <w:sz w:val="20"/>
                <w:szCs w:val="20"/>
              </w:rPr>
              <w:br/>
              <w:t>2024</w:t>
            </w:r>
          </w:p>
        </w:tc>
        <w:tc>
          <w:tcPr>
            <w:tcW w:w="832" w:type="dxa"/>
            <w:tcBorders>
              <w:top w:val="single" w:sz="4" w:space="0" w:color="auto"/>
              <w:left w:val="nil"/>
              <w:bottom w:val="single" w:sz="4" w:space="0" w:color="auto"/>
              <w:right w:val="single" w:sz="4" w:space="0" w:color="auto"/>
            </w:tcBorders>
            <w:shd w:val="clear" w:color="auto" w:fill="auto"/>
            <w:noWrap/>
            <w:vAlign w:val="center"/>
          </w:tcPr>
          <w:p w14:paraId="0E607B05" w14:textId="04A8C909" w:rsidR="007666F0" w:rsidRPr="00CE0060" w:rsidRDefault="007666F0" w:rsidP="007666F0">
            <w:pPr>
              <w:spacing w:after="0" w:line="240" w:lineRule="auto"/>
              <w:rPr>
                <w:rFonts w:eastAsia="Times New Roman"/>
                <w:b/>
                <w:bCs/>
                <w:sz w:val="20"/>
                <w:szCs w:val="20"/>
                <w:lang w:val="vi-VN"/>
              </w:rPr>
            </w:pPr>
            <w:r>
              <w:rPr>
                <w:b/>
                <w:bCs/>
                <w:sz w:val="20"/>
                <w:szCs w:val="20"/>
              </w:rPr>
              <w:t>Tháng 3</w:t>
            </w:r>
            <w:r>
              <w:rPr>
                <w:b/>
                <w:bCs/>
                <w:sz w:val="20"/>
                <w:szCs w:val="20"/>
              </w:rPr>
              <w:br/>
              <w:t>2024</w:t>
            </w:r>
          </w:p>
        </w:tc>
        <w:tc>
          <w:tcPr>
            <w:tcW w:w="832" w:type="dxa"/>
            <w:tcBorders>
              <w:top w:val="single" w:sz="4" w:space="0" w:color="auto"/>
              <w:left w:val="nil"/>
              <w:bottom w:val="single" w:sz="4" w:space="0" w:color="auto"/>
              <w:right w:val="single" w:sz="4" w:space="0" w:color="auto"/>
            </w:tcBorders>
            <w:shd w:val="clear" w:color="auto" w:fill="auto"/>
            <w:noWrap/>
            <w:vAlign w:val="center"/>
          </w:tcPr>
          <w:p w14:paraId="265C3207" w14:textId="5A35162A" w:rsidR="007666F0" w:rsidRPr="00CE0060" w:rsidRDefault="007666F0" w:rsidP="007666F0">
            <w:pPr>
              <w:spacing w:after="0" w:line="240" w:lineRule="auto"/>
              <w:rPr>
                <w:rFonts w:eastAsia="Times New Roman"/>
                <w:sz w:val="20"/>
                <w:szCs w:val="20"/>
              </w:rPr>
            </w:pPr>
            <w:r>
              <w:rPr>
                <w:b/>
                <w:bCs/>
                <w:sz w:val="20"/>
                <w:szCs w:val="20"/>
              </w:rPr>
              <w:t>Tháng 4</w:t>
            </w:r>
            <w:r>
              <w:rPr>
                <w:b/>
                <w:bCs/>
                <w:sz w:val="20"/>
                <w:szCs w:val="20"/>
              </w:rPr>
              <w:br/>
              <w:t>2024</w:t>
            </w:r>
          </w:p>
        </w:tc>
        <w:tc>
          <w:tcPr>
            <w:tcW w:w="839" w:type="dxa"/>
            <w:tcBorders>
              <w:top w:val="single" w:sz="4" w:space="0" w:color="auto"/>
              <w:left w:val="nil"/>
              <w:bottom w:val="single" w:sz="4" w:space="0" w:color="auto"/>
              <w:right w:val="single" w:sz="4" w:space="0" w:color="auto"/>
            </w:tcBorders>
            <w:shd w:val="clear" w:color="auto" w:fill="auto"/>
            <w:noWrap/>
            <w:vAlign w:val="center"/>
          </w:tcPr>
          <w:p w14:paraId="39F80DC3" w14:textId="41A0366E" w:rsidR="007666F0" w:rsidRPr="00CE0060" w:rsidRDefault="007666F0" w:rsidP="007666F0">
            <w:pPr>
              <w:spacing w:after="0" w:line="240" w:lineRule="auto"/>
              <w:rPr>
                <w:rFonts w:eastAsia="Times New Roman"/>
                <w:sz w:val="20"/>
                <w:szCs w:val="20"/>
              </w:rPr>
            </w:pPr>
            <w:r>
              <w:rPr>
                <w:b/>
                <w:bCs/>
                <w:sz w:val="20"/>
                <w:szCs w:val="20"/>
              </w:rPr>
              <w:t>Tháng 5</w:t>
            </w:r>
            <w:r>
              <w:rPr>
                <w:b/>
                <w:bCs/>
                <w:sz w:val="20"/>
                <w:szCs w:val="20"/>
              </w:rPr>
              <w:br/>
              <w:t>2024</w:t>
            </w:r>
          </w:p>
        </w:tc>
        <w:tc>
          <w:tcPr>
            <w:tcW w:w="875" w:type="dxa"/>
            <w:tcBorders>
              <w:top w:val="single" w:sz="4" w:space="0" w:color="auto"/>
              <w:left w:val="nil"/>
              <w:bottom w:val="single" w:sz="4" w:space="0" w:color="auto"/>
              <w:right w:val="single" w:sz="4" w:space="0" w:color="auto"/>
            </w:tcBorders>
            <w:shd w:val="clear" w:color="auto" w:fill="auto"/>
            <w:noWrap/>
            <w:vAlign w:val="center"/>
          </w:tcPr>
          <w:p w14:paraId="7C34B5CC" w14:textId="3A54E663" w:rsidR="007666F0" w:rsidRPr="00CE0060" w:rsidRDefault="007666F0" w:rsidP="007666F0">
            <w:pPr>
              <w:spacing w:after="0" w:line="240" w:lineRule="auto"/>
              <w:rPr>
                <w:rFonts w:eastAsia="Times New Roman"/>
                <w:sz w:val="20"/>
                <w:szCs w:val="20"/>
              </w:rPr>
            </w:pPr>
            <w:r>
              <w:rPr>
                <w:b/>
                <w:bCs/>
                <w:sz w:val="20"/>
                <w:szCs w:val="20"/>
              </w:rPr>
              <w:t>Tháng 6</w:t>
            </w:r>
            <w:r>
              <w:rPr>
                <w:b/>
                <w:bCs/>
                <w:sz w:val="20"/>
                <w:szCs w:val="20"/>
              </w:rPr>
              <w:br/>
              <w:t>2024</w:t>
            </w:r>
          </w:p>
        </w:tc>
        <w:tc>
          <w:tcPr>
            <w:tcW w:w="875" w:type="dxa"/>
            <w:tcBorders>
              <w:top w:val="single" w:sz="4" w:space="0" w:color="auto"/>
              <w:left w:val="nil"/>
              <w:bottom w:val="single" w:sz="4" w:space="0" w:color="auto"/>
              <w:right w:val="single" w:sz="4" w:space="0" w:color="auto"/>
            </w:tcBorders>
            <w:shd w:val="clear" w:color="auto" w:fill="auto"/>
            <w:noWrap/>
            <w:vAlign w:val="center"/>
          </w:tcPr>
          <w:p w14:paraId="0D2F49A6" w14:textId="6617484B" w:rsidR="007666F0" w:rsidRPr="00CE0060" w:rsidRDefault="007666F0" w:rsidP="007666F0">
            <w:pPr>
              <w:spacing w:after="0" w:line="240" w:lineRule="auto"/>
              <w:rPr>
                <w:rFonts w:eastAsia="Times New Roman"/>
                <w:sz w:val="20"/>
                <w:szCs w:val="20"/>
              </w:rPr>
            </w:pPr>
            <w:r>
              <w:rPr>
                <w:b/>
                <w:bCs/>
                <w:sz w:val="20"/>
                <w:szCs w:val="20"/>
              </w:rPr>
              <w:t>Tháng 7</w:t>
            </w:r>
            <w:r>
              <w:rPr>
                <w:b/>
                <w:bCs/>
                <w:sz w:val="20"/>
                <w:szCs w:val="20"/>
              </w:rPr>
              <w:br/>
              <w:t>2024</w:t>
            </w:r>
          </w:p>
        </w:tc>
        <w:tc>
          <w:tcPr>
            <w:tcW w:w="875" w:type="dxa"/>
            <w:tcBorders>
              <w:top w:val="single" w:sz="4" w:space="0" w:color="auto"/>
              <w:left w:val="nil"/>
              <w:bottom w:val="single" w:sz="4" w:space="0" w:color="auto"/>
              <w:right w:val="single" w:sz="4" w:space="0" w:color="auto"/>
            </w:tcBorders>
            <w:shd w:val="clear" w:color="auto" w:fill="auto"/>
            <w:noWrap/>
            <w:vAlign w:val="center"/>
          </w:tcPr>
          <w:p w14:paraId="6A292691" w14:textId="263D4767" w:rsidR="007666F0" w:rsidRPr="00CE0060" w:rsidRDefault="007666F0" w:rsidP="007666F0">
            <w:pPr>
              <w:spacing w:after="0" w:line="240" w:lineRule="auto"/>
              <w:rPr>
                <w:rFonts w:eastAsia="Times New Roman"/>
                <w:sz w:val="20"/>
                <w:szCs w:val="20"/>
              </w:rPr>
            </w:pPr>
            <w:r>
              <w:rPr>
                <w:b/>
                <w:bCs/>
                <w:sz w:val="20"/>
                <w:szCs w:val="20"/>
              </w:rPr>
              <w:t>Tháng 8</w:t>
            </w:r>
            <w:r>
              <w:rPr>
                <w:b/>
                <w:bCs/>
                <w:sz w:val="20"/>
                <w:szCs w:val="20"/>
              </w:rPr>
              <w:br/>
              <w:t>2024</w:t>
            </w:r>
          </w:p>
        </w:tc>
        <w:tc>
          <w:tcPr>
            <w:tcW w:w="832" w:type="dxa"/>
            <w:tcBorders>
              <w:top w:val="single" w:sz="4" w:space="0" w:color="auto"/>
              <w:left w:val="nil"/>
              <w:bottom w:val="single" w:sz="4" w:space="0" w:color="auto"/>
              <w:right w:val="single" w:sz="4" w:space="0" w:color="auto"/>
            </w:tcBorders>
            <w:shd w:val="clear" w:color="auto" w:fill="auto"/>
            <w:vAlign w:val="center"/>
          </w:tcPr>
          <w:p w14:paraId="47B96A88" w14:textId="17E91250" w:rsidR="007666F0" w:rsidRPr="00CE0060" w:rsidRDefault="007666F0" w:rsidP="007666F0">
            <w:pPr>
              <w:spacing w:after="0" w:line="240" w:lineRule="auto"/>
              <w:rPr>
                <w:b/>
                <w:bCs/>
                <w:sz w:val="20"/>
                <w:szCs w:val="20"/>
              </w:rPr>
            </w:pPr>
            <w:r>
              <w:rPr>
                <w:b/>
                <w:bCs/>
                <w:sz w:val="20"/>
                <w:szCs w:val="20"/>
              </w:rPr>
              <w:t>Tháng 9</w:t>
            </w:r>
            <w:r>
              <w:rPr>
                <w:b/>
                <w:bCs/>
                <w:sz w:val="20"/>
                <w:szCs w:val="20"/>
              </w:rPr>
              <w:br/>
              <w:t>2024</w:t>
            </w:r>
          </w:p>
        </w:tc>
        <w:tc>
          <w:tcPr>
            <w:tcW w:w="832" w:type="dxa"/>
            <w:tcBorders>
              <w:top w:val="single" w:sz="4" w:space="0" w:color="auto"/>
              <w:left w:val="nil"/>
              <w:bottom w:val="single" w:sz="4" w:space="0" w:color="auto"/>
              <w:right w:val="single" w:sz="4" w:space="0" w:color="auto"/>
            </w:tcBorders>
            <w:shd w:val="clear" w:color="auto" w:fill="auto"/>
            <w:noWrap/>
            <w:vAlign w:val="center"/>
          </w:tcPr>
          <w:p w14:paraId="2F38C5CA" w14:textId="63703D02" w:rsidR="007666F0" w:rsidRPr="00CE0060" w:rsidRDefault="007666F0" w:rsidP="007666F0">
            <w:pPr>
              <w:spacing w:after="0" w:line="240" w:lineRule="auto"/>
              <w:rPr>
                <w:rFonts w:eastAsia="Times New Roman"/>
                <w:sz w:val="20"/>
                <w:szCs w:val="20"/>
              </w:rPr>
            </w:pPr>
            <w:r>
              <w:rPr>
                <w:b/>
                <w:bCs/>
                <w:sz w:val="20"/>
                <w:szCs w:val="20"/>
              </w:rPr>
              <w:t>Tháng 10</w:t>
            </w:r>
            <w:r>
              <w:rPr>
                <w:b/>
                <w:bCs/>
                <w:sz w:val="20"/>
                <w:szCs w:val="20"/>
              </w:rPr>
              <w:br/>
              <w:t>2024</w:t>
            </w:r>
          </w:p>
        </w:tc>
        <w:tc>
          <w:tcPr>
            <w:tcW w:w="1138" w:type="dxa"/>
            <w:vMerge/>
            <w:tcBorders>
              <w:left w:val="nil"/>
              <w:bottom w:val="single" w:sz="4" w:space="0" w:color="auto"/>
              <w:right w:val="single" w:sz="4" w:space="0" w:color="auto"/>
            </w:tcBorders>
            <w:shd w:val="clear" w:color="auto" w:fill="auto"/>
            <w:noWrap/>
            <w:vAlign w:val="center"/>
          </w:tcPr>
          <w:p w14:paraId="30089CD1" w14:textId="77777777" w:rsidR="007666F0" w:rsidRPr="00CE0060" w:rsidRDefault="007666F0" w:rsidP="007666F0">
            <w:pPr>
              <w:spacing w:after="0" w:line="240" w:lineRule="auto"/>
              <w:rPr>
                <w:rFonts w:eastAsia="Times New Roman"/>
                <w:b/>
                <w:bCs/>
                <w:sz w:val="20"/>
                <w:szCs w:val="20"/>
              </w:rPr>
            </w:pPr>
          </w:p>
        </w:tc>
      </w:tr>
      <w:tr w:rsidR="007666F0" w:rsidRPr="00CE0060" w14:paraId="1A2F0362" w14:textId="77777777" w:rsidTr="007666F0">
        <w:trPr>
          <w:trHeight w:val="407"/>
        </w:trPr>
        <w:tc>
          <w:tcPr>
            <w:tcW w:w="1046" w:type="dxa"/>
            <w:tcBorders>
              <w:top w:val="nil"/>
              <w:left w:val="single" w:sz="4" w:space="0" w:color="auto"/>
              <w:bottom w:val="single" w:sz="4" w:space="0" w:color="auto"/>
              <w:right w:val="single" w:sz="4" w:space="0" w:color="auto"/>
            </w:tcBorders>
            <w:shd w:val="clear" w:color="auto" w:fill="auto"/>
            <w:noWrap/>
            <w:vAlign w:val="center"/>
          </w:tcPr>
          <w:p w14:paraId="7D0ADCF1" w14:textId="77777777" w:rsidR="007666F0" w:rsidRPr="00CE0060" w:rsidRDefault="007666F0" w:rsidP="007666F0">
            <w:pPr>
              <w:spacing w:after="0" w:line="240" w:lineRule="auto"/>
              <w:rPr>
                <w:rFonts w:eastAsia="Times New Roman"/>
                <w:sz w:val="20"/>
                <w:szCs w:val="20"/>
              </w:rPr>
            </w:pPr>
            <w:r w:rsidRPr="00CE0060">
              <w:rPr>
                <w:rFonts w:eastAsia="Times New Roman"/>
                <w:sz w:val="20"/>
                <w:szCs w:val="20"/>
              </w:rPr>
              <w:t>SB1</w:t>
            </w:r>
          </w:p>
        </w:tc>
        <w:tc>
          <w:tcPr>
            <w:tcW w:w="832" w:type="dxa"/>
            <w:tcBorders>
              <w:top w:val="nil"/>
              <w:left w:val="single" w:sz="4" w:space="0" w:color="auto"/>
              <w:bottom w:val="single" w:sz="4" w:space="0" w:color="auto"/>
              <w:right w:val="single" w:sz="4" w:space="0" w:color="auto"/>
            </w:tcBorders>
            <w:shd w:val="clear" w:color="auto" w:fill="auto"/>
            <w:noWrap/>
            <w:vAlign w:val="center"/>
          </w:tcPr>
          <w:p w14:paraId="24CB1033" w14:textId="63E16D89" w:rsidR="007666F0" w:rsidRPr="00CE0060" w:rsidRDefault="007666F0" w:rsidP="007666F0">
            <w:pPr>
              <w:spacing w:after="0" w:line="240" w:lineRule="auto"/>
              <w:rPr>
                <w:rFonts w:eastAsia="Times New Roman"/>
                <w:sz w:val="20"/>
                <w:szCs w:val="20"/>
              </w:rPr>
            </w:pPr>
            <w:r>
              <w:rPr>
                <w:sz w:val="20"/>
                <w:szCs w:val="20"/>
              </w:rPr>
              <w:t>0,01</w:t>
            </w:r>
          </w:p>
        </w:tc>
        <w:tc>
          <w:tcPr>
            <w:tcW w:w="832" w:type="dxa"/>
            <w:tcBorders>
              <w:top w:val="nil"/>
              <w:left w:val="nil"/>
              <w:bottom w:val="single" w:sz="4" w:space="0" w:color="auto"/>
              <w:right w:val="single" w:sz="4" w:space="0" w:color="auto"/>
            </w:tcBorders>
            <w:shd w:val="clear" w:color="auto" w:fill="auto"/>
            <w:noWrap/>
            <w:vAlign w:val="center"/>
          </w:tcPr>
          <w:p w14:paraId="1D3937BE" w14:textId="5A340B9E" w:rsidR="007666F0" w:rsidRPr="00CE0060" w:rsidRDefault="007666F0" w:rsidP="007666F0">
            <w:pPr>
              <w:spacing w:after="0" w:line="240" w:lineRule="auto"/>
              <w:rPr>
                <w:rFonts w:eastAsia="Times New Roman"/>
                <w:sz w:val="20"/>
                <w:szCs w:val="20"/>
              </w:rPr>
            </w:pPr>
            <w:r>
              <w:rPr>
                <w:sz w:val="20"/>
                <w:szCs w:val="20"/>
              </w:rPr>
              <w:t>0,12</w:t>
            </w:r>
          </w:p>
        </w:tc>
        <w:tc>
          <w:tcPr>
            <w:tcW w:w="832" w:type="dxa"/>
            <w:tcBorders>
              <w:top w:val="nil"/>
              <w:left w:val="nil"/>
              <w:bottom w:val="single" w:sz="4" w:space="0" w:color="auto"/>
              <w:right w:val="single" w:sz="4" w:space="0" w:color="auto"/>
            </w:tcBorders>
            <w:shd w:val="clear" w:color="auto" w:fill="auto"/>
            <w:noWrap/>
            <w:vAlign w:val="center"/>
          </w:tcPr>
          <w:p w14:paraId="371C24E1" w14:textId="19AE86FD" w:rsidR="007666F0" w:rsidRPr="00CE0060" w:rsidRDefault="007666F0" w:rsidP="007666F0">
            <w:pPr>
              <w:spacing w:after="0" w:line="240" w:lineRule="auto"/>
              <w:rPr>
                <w:rFonts w:eastAsia="Times New Roman"/>
                <w:sz w:val="20"/>
                <w:szCs w:val="20"/>
              </w:rPr>
            </w:pPr>
            <w:r>
              <w:rPr>
                <w:sz w:val="20"/>
                <w:szCs w:val="20"/>
              </w:rPr>
              <w:t>0,07</w:t>
            </w:r>
          </w:p>
        </w:tc>
        <w:tc>
          <w:tcPr>
            <w:tcW w:w="832" w:type="dxa"/>
            <w:tcBorders>
              <w:top w:val="nil"/>
              <w:left w:val="nil"/>
              <w:bottom w:val="single" w:sz="4" w:space="0" w:color="auto"/>
              <w:right w:val="single" w:sz="4" w:space="0" w:color="auto"/>
            </w:tcBorders>
            <w:shd w:val="clear" w:color="auto" w:fill="auto"/>
            <w:noWrap/>
            <w:vAlign w:val="center"/>
          </w:tcPr>
          <w:p w14:paraId="4DBF8FB3" w14:textId="577D628A" w:rsidR="007666F0" w:rsidRPr="00CE0060" w:rsidRDefault="007666F0" w:rsidP="007666F0">
            <w:pPr>
              <w:spacing w:after="0" w:line="240" w:lineRule="auto"/>
              <w:rPr>
                <w:rFonts w:eastAsia="Times New Roman"/>
                <w:sz w:val="20"/>
                <w:szCs w:val="20"/>
              </w:rPr>
            </w:pPr>
            <w:r>
              <w:rPr>
                <w:sz w:val="20"/>
                <w:szCs w:val="20"/>
              </w:rPr>
              <w:t>0,17</w:t>
            </w:r>
          </w:p>
        </w:tc>
        <w:tc>
          <w:tcPr>
            <w:tcW w:w="832" w:type="dxa"/>
            <w:tcBorders>
              <w:top w:val="nil"/>
              <w:left w:val="nil"/>
              <w:bottom w:val="single" w:sz="4" w:space="0" w:color="auto"/>
              <w:right w:val="single" w:sz="4" w:space="0" w:color="auto"/>
            </w:tcBorders>
            <w:shd w:val="clear" w:color="auto" w:fill="auto"/>
            <w:noWrap/>
            <w:vAlign w:val="center"/>
          </w:tcPr>
          <w:p w14:paraId="48F89633" w14:textId="003A1EAE" w:rsidR="007666F0" w:rsidRPr="00CE0060" w:rsidRDefault="007666F0" w:rsidP="007666F0">
            <w:pPr>
              <w:spacing w:after="0" w:line="240" w:lineRule="auto"/>
              <w:rPr>
                <w:rFonts w:eastAsia="Times New Roman"/>
                <w:sz w:val="20"/>
                <w:szCs w:val="20"/>
              </w:rPr>
            </w:pPr>
            <w:r>
              <w:rPr>
                <w:sz w:val="20"/>
                <w:szCs w:val="20"/>
              </w:rPr>
              <w:t>0,47</w:t>
            </w:r>
          </w:p>
        </w:tc>
        <w:tc>
          <w:tcPr>
            <w:tcW w:w="832" w:type="dxa"/>
            <w:tcBorders>
              <w:top w:val="nil"/>
              <w:left w:val="nil"/>
              <w:bottom w:val="single" w:sz="4" w:space="0" w:color="auto"/>
              <w:right w:val="single" w:sz="4" w:space="0" w:color="auto"/>
            </w:tcBorders>
            <w:shd w:val="clear" w:color="auto" w:fill="auto"/>
            <w:noWrap/>
            <w:vAlign w:val="center"/>
          </w:tcPr>
          <w:p w14:paraId="03A70A02" w14:textId="50B7A4D2" w:rsidR="007666F0" w:rsidRPr="00CE0060" w:rsidRDefault="007666F0" w:rsidP="007666F0">
            <w:pPr>
              <w:spacing w:after="0" w:line="240" w:lineRule="auto"/>
              <w:rPr>
                <w:rFonts w:eastAsia="Times New Roman"/>
                <w:sz w:val="20"/>
                <w:szCs w:val="20"/>
              </w:rPr>
            </w:pPr>
            <w:r>
              <w:rPr>
                <w:sz w:val="20"/>
                <w:szCs w:val="20"/>
              </w:rPr>
              <w:t>0,01</w:t>
            </w:r>
          </w:p>
        </w:tc>
        <w:tc>
          <w:tcPr>
            <w:tcW w:w="832" w:type="dxa"/>
            <w:tcBorders>
              <w:top w:val="nil"/>
              <w:left w:val="nil"/>
              <w:bottom w:val="single" w:sz="4" w:space="0" w:color="auto"/>
              <w:right w:val="single" w:sz="4" w:space="0" w:color="auto"/>
            </w:tcBorders>
            <w:shd w:val="clear" w:color="auto" w:fill="auto"/>
            <w:noWrap/>
            <w:vAlign w:val="center"/>
          </w:tcPr>
          <w:p w14:paraId="3A379C49" w14:textId="303ADB31" w:rsidR="007666F0" w:rsidRPr="00CE0060" w:rsidRDefault="007666F0" w:rsidP="007666F0">
            <w:pPr>
              <w:spacing w:after="0" w:line="240" w:lineRule="auto"/>
              <w:rPr>
                <w:rFonts w:eastAsia="Times New Roman"/>
                <w:sz w:val="20"/>
                <w:szCs w:val="20"/>
              </w:rPr>
            </w:pPr>
            <w:r>
              <w:rPr>
                <w:sz w:val="20"/>
                <w:szCs w:val="20"/>
              </w:rPr>
              <w:t>0,01</w:t>
            </w:r>
          </w:p>
        </w:tc>
        <w:tc>
          <w:tcPr>
            <w:tcW w:w="839" w:type="dxa"/>
            <w:tcBorders>
              <w:top w:val="nil"/>
              <w:left w:val="nil"/>
              <w:bottom w:val="single" w:sz="4" w:space="0" w:color="auto"/>
              <w:right w:val="single" w:sz="4" w:space="0" w:color="auto"/>
            </w:tcBorders>
            <w:shd w:val="clear" w:color="auto" w:fill="auto"/>
            <w:noWrap/>
            <w:vAlign w:val="center"/>
          </w:tcPr>
          <w:p w14:paraId="027360C9" w14:textId="5CF7B2ED" w:rsidR="007666F0" w:rsidRPr="00CE0060" w:rsidRDefault="007666F0" w:rsidP="007666F0">
            <w:pPr>
              <w:spacing w:after="0" w:line="240" w:lineRule="auto"/>
              <w:rPr>
                <w:rFonts w:eastAsia="Times New Roman"/>
                <w:sz w:val="20"/>
                <w:szCs w:val="20"/>
              </w:rPr>
            </w:pPr>
            <w:r>
              <w:rPr>
                <w:sz w:val="20"/>
                <w:szCs w:val="20"/>
              </w:rPr>
              <w:t>0,09</w:t>
            </w:r>
          </w:p>
        </w:tc>
        <w:tc>
          <w:tcPr>
            <w:tcW w:w="875" w:type="dxa"/>
            <w:tcBorders>
              <w:top w:val="nil"/>
              <w:left w:val="nil"/>
              <w:bottom w:val="single" w:sz="4" w:space="0" w:color="auto"/>
              <w:right w:val="single" w:sz="4" w:space="0" w:color="auto"/>
            </w:tcBorders>
            <w:shd w:val="clear" w:color="auto" w:fill="auto"/>
            <w:noWrap/>
            <w:vAlign w:val="center"/>
          </w:tcPr>
          <w:p w14:paraId="1F549E58" w14:textId="25981CEB" w:rsidR="007666F0" w:rsidRPr="00CE0060" w:rsidRDefault="007666F0" w:rsidP="007666F0">
            <w:pPr>
              <w:spacing w:after="0" w:line="240" w:lineRule="auto"/>
              <w:rPr>
                <w:rFonts w:eastAsia="Times New Roman"/>
                <w:sz w:val="20"/>
                <w:szCs w:val="20"/>
              </w:rPr>
            </w:pPr>
            <w:r>
              <w:rPr>
                <w:sz w:val="20"/>
                <w:szCs w:val="20"/>
              </w:rPr>
              <w:t>0,01</w:t>
            </w:r>
          </w:p>
        </w:tc>
        <w:tc>
          <w:tcPr>
            <w:tcW w:w="875" w:type="dxa"/>
            <w:tcBorders>
              <w:top w:val="nil"/>
              <w:left w:val="nil"/>
              <w:bottom w:val="single" w:sz="4" w:space="0" w:color="auto"/>
              <w:right w:val="single" w:sz="4" w:space="0" w:color="auto"/>
            </w:tcBorders>
            <w:shd w:val="clear" w:color="auto" w:fill="auto"/>
            <w:noWrap/>
            <w:vAlign w:val="center"/>
          </w:tcPr>
          <w:p w14:paraId="0C4B469A" w14:textId="579A2FA6" w:rsidR="007666F0" w:rsidRPr="00CE0060" w:rsidRDefault="007666F0" w:rsidP="007666F0">
            <w:pPr>
              <w:spacing w:after="0" w:line="240" w:lineRule="auto"/>
              <w:rPr>
                <w:rFonts w:eastAsia="Times New Roman"/>
                <w:sz w:val="20"/>
                <w:szCs w:val="20"/>
              </w:rPr>
            </w:pPr>
            <w:r>
              <w:rPr>
                <w:sz w:val="20"/>
                <w:szCs w:val="20"/>
              </w:rPr>
              <w:t>0,17</w:t>
            </w:r>
          </w:p>
        </w:tc>
        <w:tc>
          <w:tcPr>
            <w:tcW w:w="875" w:type="dxa"/>
            <w:tcBorders>
              <w:top w:val="nil"/>
              <w:left w:val="nil"/>
              <w:bottom w:val="single" w:sz="4" w:space="0" w:color="000000"/>
              <w:right w:val="single" w:sz="4" w:space="0" w:color="000000"/>
            </w:tcBorders>
            <w:shd w:val="clear" w:color="000000" w:fill="FFFFFF"/>
            <w:noWrap/>
            <w:vAlign w:val="center"/>
          </w:tcPr>
          <w:p w14:paraId="3EE04801" w14:textId="5122C9B2" w:rsidR="007666F0" w:rsidRPr="007666F0" w:rsidRDefault="007666F0" w:rsidP="007666F0">
            <w:pPr>
              <w:spacing w:after="0" w:line="240" w:lineRule="auto"/>
              <w:rPr>
                <w:sz w:val="20"/>
                <w:szCs w:val="20"/>
              </w:rPr>
            </w:pPr>
            <w:r>
              <w:rPr>
                <w:sz w:val="20"/>
                <w:szCs w:val="20"/>
              </w:rPr>
              <w:t>0,01</w:t>
            </w:r>
          </w:p>
        </w:tc>
        <w:tc>
          <w:tcPr>
            <w:tcW w:w="832" w:type="dxa"/>
            <w:tcBorders>
              <w:top w:val="nil"/>
              <w:left w:val="nil"/>
              <w:bottom w:val="single" w:sz="4" w:space="0" w:color="auto"/>
              <w:right w:val="single" w:sz="4" w:space="0" w:color="auto"/>
            </w:tcBorders>
            <w:shd w:val="clear" w:color="F4B084" w:fill="FFFFFF"/>
            <w:vAlign w:val="center"/>
          </w:tcPr>
          <w:p w14:paraId="3D3721D5" w14:textId="3EA09C10" w:rsidR="007666F0" w:rsidRPr="00CE0060" w:rsidRDefault="007666F0" w:rsidP="007666F0">
            <w:pPr>
              <w:spacing w:after="0" w:line="240" w:lineRule="auto"/>
              <w:rPr>
                <w:sz w:val="20"/>
                <w:szCs w:val="20"/>
              </w:rPr>
            </w:pPr>
            <w:r w:rsidRPr="007666F0">
              <w:rPr>
                <w:sz w:val="20"/>
                <w:szCs w:val="20"/>
              </w:rPr>
              <w:t>0,22</w:t>
            </w:r>
          </w:p>
        </w:tc>
        <w:tc>
          <w:tcPr>
            <w:tcW w:w="832" w:type="dxa"/>
            <w:tcBorders>
              <w:top w:val="nil"/>
              <w:left w:val="nil"/>
              <w:bottom w:val="single" w:sz="4" w:space="0" w:color="auto"/>
              <w:right w:val="single" w:sz="4" w:space="0" w:color="auto"/>
            </w:tcBorders>
            <w:shd w:val="clear" w:color="F4B084" w:fill="FFFFFF"/>
            <w:noWrap/>
            <w:vAlign w:val="center"/>
          </w:tcPr>
          <w:p w14:paraId="0719CF8F" w14:textId="328FE8F5" w:rsidR="007666F0" w:rsidRPr="007666F0" w:rsidRDefault="007666F0" w:rsidP="007666F0">
            <w:pPr>
              <w:spacing w:after="0" w:line="240" w:lineRule="auto"/>
              <w:rPr>
                <w:sz w:val="20"/>
                <w:szCs w:val="20"/>
              </w:rPr>
            </w:pPr>
            <w:r w:rsidRPr="007666F0">
              <w:rPr>
                <w:sz w:val="20"/>
                <w:szCs w:val="20"/>
              </w:rPr>
              <w:t>0,06</w:t>
            </w:r>
          </w:p>
        </w:tc>
        <w:tc>
          <w:tcPr>
            <w:tcW w:w="1138" w:type="dxa"/>
            <w:tcBorders>
              <w:top w:val="nil"/>
              <w:left w:val="nil"/>
              <w:bottom w:val="single" w:sz="4" w:space="0" w:color="auto"/>
              <w:right w:val="single" w:sz="4" w:space="0" w:color="auto"/>
            </w:tcBorders>
            <w:shd w:val="clear" w:color="auto" w:fill="auto"/>
            <w:noWrap/>
            <w:vAlign w:val="center"/>
          </w:tcPr>
          <w:p w14:paraId="043C5900" w14:textId="77777777" w:rsidR="007666F0" w:rsidRPr="00CE0060" w:rsidRDefault="007666F0" w:rsidP="007666F0">
            <w:pPr>
              <w:spacing w:after="0" w:line="240" w:lineRule="auto"/>
              <w:rPr>
                <w:rFonts w:eastAsia="Times New Roman"/>
                <w:sz w:val="20"/>
                <w:szCs w:val="20"/>
              </w:rPr>
            </w:pPr>
            <w:r w:rsidRPr="00CE0060">
              <w:rPr>
                <w:rFonts w:eastAsia="Times New Roman"/>
                <w:sz w:val="20"/>
                <w:szCs w:val="20"/>
              </w:rPr>
              <w:t>0,3</w:t>
            </w:r>
          </w:p>
        </w:tc>
      </w:tr>
      <w:tr w:rsidR="007666F0" w:rsidRPr="00CE0060" w14:paraId="61B3795C" w14:textId="77777777" w:rsidTr="007666F0">
        <w:trPr>
          <w:trHeight w:val="356"/>
        </w:trPr>
        <w:tc>
          <w:tcPr>
            <w:tcW w:w="1046" w:type="dxa"/>
            <w:tcBorders>
              <w:top w:val="nil"/>
              <w:left w:val="single" w:sz="4" w:space="0" w:color="auto"/>
              <w:bottom w:val="single" w:sz="4" w:space="0" w:color="auto"/>
              <w:right w:val="single" w:sz="4" w:space="0" w:color="auto"/>
            </w:tcBorders>
            <w:shd w:val="clear" w:color="auto" w:fill="auto"/>
            <w:noWrap/>
            <w:vAlign w:val="center"/>
          </w:tcPr>
          <w:p w14:paraId="18A18ACA" w14:textId="77777777" w:rsidR="007666F0" w:rsidRPr="00CE0060" w:rsidRDefault="007666F0" w:rsidP="007666F0">
            <w:pPr>
              <w:spacing w:after="0" w:line="240" w:lineRule="auto"/>
              <w:rPr>
                <w:rFonts w:eastAsia="Times New Roman"/>
                <w:sz w:val="20"/>
                <w:szCs w:val="20"/>
              </w:rPr>
            </w:pPr>
            <w:r w:rsidRPr="00CE0060">
              <w:rPr>
                <w:rFonts w:eastAsia="Times New Roman"/>
                <w:sz w:val="20"/>
                <w:szCs w:val="20"/>
              </w:rPr>
              <w:t>SB2</w:t>
            </w:r>
          </w:p>
        </w:tc>
        <w:tc>
          <w:tcPr>
            <w:tcW w:w="832" w:type="dxa"/>
            <w:tcBorders>
              <w:top w:val="nil"/>
              <w:left w:val="single" w:sz="4" w:space="0" w:color="auto"/>
              <w:bottom w:val="single" w:sz="4" w:space="0" w:color="auto"/>
              <w:right w:val="single" w:sz="4" w:space="0" w:color="auto"/>
            </w:tcBorders>
            <w:shd w:val="clear" w:color="auto" w:fill="auto"/>
            <w:noWrap/>
            <w:vAlign w:val="center"/>
          </w:tcPr>
          <w:p w14:paraId="0856261A" w14:textId="55E8BBFF" w:rsidR="007666F0" w:rsidRPr="00CE0060" w:rsidRDefault="007666F0" w:rsidP="007666F0">
            <w:pPr>
              <w:spacing w:after="0" w:line="240" w:lineRule="auto"/>
              <w:rPr>
                <w:rFonts w:eastAsia="Times New Roman"/>
                <w:sz w:val="20"/>
                <w:szCs w:val="20"/>
              </w:rPr>
            </w:pPr>
            <w:r>
              <w:rPr>
                <w:sz w:val="20"/>
                <w:szCs w:val="20"/>
              </w:rPr>
              <w:t>0,01</w:t>
            </w:r>
          </w:p>
        </w:tc>
        <w:tc>
          <w:tcPr>
            <w:tcW w:w="832" w:type="dxa"/>
            <w:tcBorders>
              <w:top w:val="nil"/>
              <w:left w:val="nil"/>
              <w:bottom w:val="single" w:sz="4" w:space="0" w:color="auto"/>
              <w:right w:val="single" w:sz="4" w:space="0" w:color="auto"/>
            </w:tcBorders>
            <w:shd w:val="clear" w:color="auto" w:fill="auto"/>
            <w:noWrap/>
            <w:vAlign w:val="center"/>
          </w:tcPr>
          <w:p w14:paraId="6C006831" w14:textId="5C80F9EE" w:rsidR="007666F0" w:rsidRPr="00CE0060" w:rsidRDefault="007666F0" w:rsidP="007666F0">
            <w:pPr>
              <w:spacing w:after="0" w:line="240" w:lineRule="auto"/>
              <w:rPr>
                <w:rFonts w:eastAsia="Times New Roman"/>
                <w:sz w:val="20"/>
                <w:szCs w:val="20"/>
              </w:rPr>
            </w:pPr>
            <w:r>
              <w:rPr>
                <w:sz w:val="20"/>
                <w:szCs w:val="20"/>
              </w:rPr>
              <w:t>0,08</w:t>
            </w:r>
          </w:p>
        </w:tc>
        <w:tc>
          <w:tcPr>
            <w:tcW w:w="832" w:type="dxa"/>
            <w:tcBorders>
              <w:top w:val="nil"/>
              <w:left w:val="nil"/>
              <w:bottom w:val="single" w:sz="4" w:space="0" w:color="auto"/>
              <w:right w:val="single" w:sz="4" w:space="0" w:color="auto"/>
            </w:tcBorders>
            <w:shd w:val="clear" w:color="auto" w:fill="auto"/>
            <w:noWrap/>
            <w:vAlign w:val="center"/>
          </w:tcPr>
          <w:p w14:paraId="66AA1B35" w14:textId="5B010690" w:rsidR="007666F0" w:rsidRPr="00CE0060" w:rsidRDefault="007666F0" w:rsidP="007666F0">
            <w:pPr>
              <w:spacing w:after="0" w:line="240" w:lineRule="auto"/>
              <w:rPr>
                <w:rFonts w:eastAsia="Times New Roman"/>
                <w:sz w:val="20"/>
                <w:szCs w:val="20"/>
              </w:rPr>
            </w:pPr>
            <w:r>
              <w:rPr>
                <w:sz w:val="20"/>
                <w:szCs w:val="20"/>
              </w:rPr>
              <w:t>0,01</w:t>
            </w:r>
          </w:p>
        </w:tc>
        <w:tc>
          <w:tcPr>
            <w:tcW w:w="832" w:type="dxa"/>
            <w:tcBorders>
              <w:top w:val="nil"/>
              <w:left w:val="nil"/>
              <w:bottom w:val="single" w:sz="4" w:space="0" w:color="auto"/>
              <w:right w:val="single" w:sz="4" w:space="0" w:color="auto"/>
            </w:tcBorders>
            <w:shd w:val="clear" w:color="auto" w:fill="auto"/>
            <w:noWrap/>
            <w:vAlign w:val="center"/>
          </w:tcPr>
          <w:p w14:paraId="26E2A064" w14:textId="516599C1" w:rsidR="007666F0" w:rsidRPr="00CE0060" w:rsidRDefault="007666F0" w:rsidP="007666F0">
            <w:pPr>
              <w:spacing w:after="0" w:line="240" w:lineRule="auto"/>
              <w:rPr>
                <w:rFonts w:eastAsia="Times New Roman"/>
                <w:sz w:val="20"/>
                <w:szCs w:val="20"/>
              </w:rPr>
            </w:pPr>
            <w:r>
              <w:rPr>
                <w:sz w:val="20"/>
                <w:szCs w:val="20"/>
              </w:rPr>
              <w:t>0,15</w:t>
            </w:r>
          </w:p>
        </w:tc>
        <w:tc>
          <w:tcPr>
            <w:tcW w:w="832" w:type="dxa"/>
            <w:tcBorders>
              <w:top w:val="nil"/>
              <w:left w:val="nil"/>
              <w:bottom w:val="single" w:sz="4" w:space="0" w:color="auto"/>
              <w:right w:val="single" w:sz="4" w:space="0" w:color="auto"/>
            </w:tcBorders>
            <w:shd w:val="clear" w:color="auto" w:fill="auto"/>
            <w:noWrap/>
            <w:vAlign w:val="center"/>
          </w:tcPr>
          <w:p w14:paraId="5F2FD187" w14:textId="41C859FA" w:rsidR="007666F0" w:rsidRPr="00CE0060" w:rsidRDefault="007666F0" w:rsidP="007666F0">
            <w:pPr>
              <w:spacing w:after="0" w:line="240" w:lineRule="auto"/>
              <w:rPr>
                <w:rFonts w:eastAsia="Times New Roman"/>
                <w:sz w:val="20"/>
                <w:szCs w:val="20"/>
              </w:rPr>
            </w:pPr>
            <w:r>
              <w:rPr>
                <w:sz w:val="20"/>
                <w:szCs w:val="20"/>
              </w:rPr>
              <w:t>0,61</w:t>
            </w:r>
          </w:p>
        </w:tc>
        <w:tc>
          <w:tcPr>
            <w:tcW w:w="832" w:type="dxa"/>
            <w:tcBorders>
              <w:top w:val="nil"/>
              <w:left w:val="nil"/>
              <w:bottom w:val="single" w:sz="4" w:space="0" w:color="auto"/>
              <w:right w:val="single" w:sz="4" w:space="0" w:color="auto"/>
            </w:tcBorders>
            <w:shd w:val="clear" w:color="auto" w:fill="auto"/>
            <w:noWrap/>
            <w:vAlign w:val="center"/>
          </w:tcPr>
          <w:p w14:paraId="48860088" w14:textId="3E30B5FE" w:rsidR="007666F0" w:rsidRPr="00CE0060" w:rsidRDefault="007666F0" w:rsidP="007666F0">
            <w:pPr>
              <w:spacing w:after="0" w:line="240" w:lineRule="auto"/>
              <w:rPr>
                <w:rFonts w:eastAsia="Times New Roman"/>
                <w:sz w:val="20"/>
                <w:szCs w:val="20"/>
              </w:rPr>
            </w:pPr>
            <w:r>
              <w:rPr>
                <w:sz w:val="20"/>
                <w:szCs w:val="20"/>
              </w:rPr>
              <w:t>0,01</w:t>
            </w:r>
          </w:p>
        </w:tc>
        <w:tc>
          <w:tcPr>
            <w:tcW w:w="832" w:type="dxa"/>
            <w:tcBorders>
              <w:top w:val="nil"/>
              <w:left w:val="nil"/>
              <w:bottom w:val="single" w:sz="4" w:space="0" w:color="auto"/>
              <w:right w:val="single" w:sz="4" w:space="0" w:color="auto"/>
            </w:tcBorders>
            <w:shd w:val="clear" w:color="auto" w:fill="auto"/>
            <w:noWrap/>
            <w:vAlign w:val="center"/>
          </w:tcPr>
          <w:p w14:paraId="57CF4F1A" w14:textId="6DC2B9DF" w:rsidR="007666F0" w:rsidRPr="00CE0060" w:rsidRDefault="007666F0" w:rsidP="007666F0">
            <w:pPr>
              <w:spacing w:after="0" w:line="240" w:lineRule="auto"/>
              <w:rPr>
                <w:rFonts w:eastAsia="Times New Roman"/>
                <w:sz w:val="20"/>
                <w:szCs w:val="20"/>
              </w:rPr>
            </w:pPr>
            <w:r>
              <w:rPr>
                <w:sz w:val="20"/>
                <w:szCs w:val="20"/>
              </w:rPr>
              <w:t>0,01</w:t>
            </w:r>
          </w:p>
        </w:tc>
        <w:tc>
          <w:tcPr>
            <w:tcW w:w="839" w:type="dxa"/>
            <w:tcBorders>
              <w:top w:val="nil"/>
              <w:left w:val="nil"/>
              <w:bottom w:val="single" w:sz="4" w:space="0" w:color="auto"/>
              <w:right w:val="single" w:sz="4" w:space="0" w:color="auto"/>
            </w:tcBorders>
            <w:shd w:val="clear" w:color="auto" w:fill="auto"/>
            <w:noWrap/>
            <w:vAlign w:val="center"/>
          </w:tcPr>
          <w:p w14:paraId="471A6F49" w14:textId="62618FBA" w:rsidR="007666F0" w:rsidRPr="00CE0060" w:rsidRDefault="007666F0" w:rsidP="007666F0">
            <w:pPr>
              <w:spacing w:after="0" w:line="240" w:lineRule="auto"/>
              <w:rPr>
                <w:rFonts w:eastAsia="Times New Roman"/>
                <w:sz w:val="20"/>
                <w:szCs w:val="20"/>
              </w:rPr>
            </w:pPr>
            <w:r>
              <w:rPr>
                <w:sz w:val="20"/>
                <w:szCs w:val="20"/>
              </w:rPr>
              <w:t>0,01</w:t>
            </w:r>
          </w:p>
        </w:tc>
        <w:tc>
          <w:tcPr>
            <w:tcW w:w="875" w:type="dxa"/>
            <w:tcBorders>
              <w:top w:val="nil"/>
              <w:left w:val="nil"/>
              <w:bottom w:val="single" w:sz="4" w:space="0" w:color="auto"/>
              <w:right w:val="single" w:sz="4" w:space="0" w:color="auto"/>
            </w:tcBorders>
            <w:shd w:val="clear" w:color="auto" w:fill="auto"/>
            <w:noWrap/>
            <w:vAlign w:val="center"/>
          </w:tcPr>
          <w:p w14:paraId="5C2C315D" w14:textId="53D3CC2E" w:rsidR="007666F0" w:rsidRPr="00CE0060" w:rsidRDefault="007666F0" w:rsidP="007666F0">
            <w:pPr>
              <w:spacing w:after="0" w:line="240" w:lineRule="auto"/>
              <w:rPr>
                <w:rFonts w:eastAsia="Times New Roman"/>
                <w:sz w:val="20"/>
                <w:szCs w:val="20"/>
              </w:rPr>
            </w:pPr>
            <w:r>
              <w:rPr>
                <w:sz w:val="20"/>
                <w:szCs w:val="20"/>
              </w:rPr>
              <w:t>0,01</w:t>
            </w:r>
          </w:p>
        </w:tc>
        <w:tc>
          <w:tcPr>
            <w:tcW w:w="875" w:type="dxa"/>
            <w:tcBorders>
              <w:top w:val="nil"/>
              <w:left w:val="nil"/>
              <w:bottom w:val="single" w:sz="4" w:space="0" w:color="auto"/>
              <w:right w:val="single" w:sz="4" w:space="0" w:color="auto"/>
            </w:tcBorders>
            <w:shd w:val="clear" w:color="auto" w:fill="auto"/>
            <w:noWrap/>
            <w:vAlign w:val="center"/>
          </w:tcPr>
          <w:p w14:paraId="266EA191" w14:textId="7F4CD2FB" w:rsidR="007666F0" w:rsidRPr="00CE0060" w:rsidRDefault="007666F0" w:rsidP="007666F0">
            <w:pPr>
              <w:spacing w:after="0" w:line="240" w:lineRule="auto"/>
              <w:rPr>
                <w:rFonts w:eastAsia="Times New Roman"/>
                <w:sz w:val="20"/>
                <w:szCs w:val="20"/>
              </w:rPr>
            </w:pPr>
            <w:r>
              <w:rPr>
                <w:sz w:val="20"/>
                <w:szCs w:val="20"/>
              </w:rPr>
              <w:t>0,19</w:t>
            </w:r>
          </w:p>
        </w:tc>
        <w:tc>
          <w:tcPr>
            <w:tcW w:w="875" w:type="dxa"/>
            <w:tcBorders>
              <w:top w:val="nil"/>
              <w:left w:val="nil"/>
              <w:bottom w:val="single" w:sz="4" w:space="0" w:color="000000"/>
              <w:right w:val="single" w:sz="4" w:space="0" w:color="000000"/>
            </w:tcBorders>
            <w:shd w:val="clear" w:color="000000" w:fill="FFFFFF"/>
            <w:noWrap/>
            <w:vAlign w:val="center"/>
          </w:tcPr>
          <w:p w14:paraId="7D38F6E9" w14:textId="4146D1F5" w:rsidR="007666F0" w:rsidRPr="007666F0" w:rsidRDefault="007666F0" w:rsidP="007666F0">
            <w:pPr>
              <w:spacing w:after="0" w:line="240" w:lineRule="auto"/>
              <w:rPr>
                <w:sz w:val="20"/>
                <w:szCs w:val="20"/>
              </w:rPr>
            </w:pPr>
            <w:r>
              <w:rPr>
                <w:sz w:val="20"/>
                <w:szCs w:val="20"/>
              </w:rPr>
              <w:t>0,13</w:t>
            </w:r>
          </w:p>
        </w:tc>
        <w:tc>
          <w:tcPr>
            <w:tcW w:w="832" w:type="dxa"/>
            <w:tcBorders>
              <w:top w:val="nil"/>
              <w:left w:val="nil"/>
              <w:bottom w:val="single" w:sz="4" w:space="0" w:color="auto"/>
              <w:right w:val="single" w:sz="4" w:space="0" w:color="auto"/>
            </w:tcBorders>
            <w:shd w:val="clear" w:color="F4B084" w:fill="FFFFFF"/>
            <w:vAlign w:val="center"/>
          </w:tcPr>
          <w:p w14:paraId="0D65548A" w14:textId="54F177B3" w:rsidR="007666F0" w:rsidRPr="00CE0060" w:rsidRDefault="007666F0" w:rsidP="007666F0">
            <w:pPr>
              <w:spacing w:after="0" w:line="240" w:lineRule="auto"/>
              <w:rPr>
                <w:sz w:val="20"/>
                <w:szCs w:val="20"/>
              </w:rPr>
            </w:pPr>
            <w:r w:rsidRPr="007666F0">
              <w:rPr>
                <w:sz w:val="20"/>
                <w:szCs w:val="20"/>
              </w:rPr>
              <w:t>0,1</w:t>
            </w:r>
          </w:p>
        </w:tc>
        <w:tc>
          <w:tcPr>
            <w:tcW w:w="832" w:type="dxa"/>
            <w:tcBorders>
              <w:top w:val="nil"/>
              <w:left w:val="nil"/>
              <w:bottom w:val="single" w:sz="4" w:space="0" w:color="auto"/>
              <w:right w:val="single" w:sz="4" w:space="0" w:color="auto"/>
            </w:tcBorders>
            <w:shd w:val="clear" w:color="F4B084" w:fill="FFFFFF"/>
            <w:noWrap/>
            <w:vAlign w:val="center"/>
          </w:tcPr>
          <w:p w14:paraId="0368EA68" w14:textId="4E89E3BF" w:rsidR="007666F0" w:rsidRPr="007666F0" w:rsidRDefault="007666F0" w:rsidP="007666F0">
            <w:pPr>
              <w:spacing w:after="0" w:line="240" w:lineRule="auto"/>
              <w:rPr>
                <w:sz w:val="20"/>
                <w:szCs w:val="20"/>
              </w:rPr>
            </w:pPr>
            <w:r w:rsidRPr="007666F0">
              <w:rPr>
                <w:sz w:val="20"/>
                <w:szCs w:val="20"/>
              </w:rPr>
              <w:t>0,04</w:t>
            </w:r>
          </w:p>
        </w:tc>
        <w:tc>
          <w:tcPr>
            <w:tcW w:w="1138" w:type="dxa"/>
            <w:tcBorders>
              <w:top w:val="nil"/>
              <w:left w:val="nil"/>
              <w:bottom w:val="single" w:sz="4" w:space="0" w:color="auto"/>
              <w:right w:val="single" w:sz="4" w:space="0" w:color="auto"/>
            </w:tcBorders>
            <w:shd w:val="clear" w:color="auto" w:fill="auto"/>
            <w:noWrap/>
            <w:vAlign w:val="center"/>
            <w:hideMark/>
          </w:tcPr>
          <w:p w14:paraId="6AF55B11" w14:textId="77777777" w:rsidR="007666F0" w:rsidRPr="00CE0060" w:rsidRDefault="007666F0" w:rsidP="007666F0">
            <w:pPr>
              <w:spacing w:after="0" w:line="240" w:lineRule="auto"/>
              <w:rPr>
                <w:rFonts w:eastAsia="Times New Roman"/>
                <w:sz w:val="20"/>
                <w:szCs w:val="20"/>
              </w:rPr>
            </w:pPr>
            <w:r w:rsidRPr="00CE0060">
              <w:rPr>
                <w:rFonts w:eastAsia="Times New Roman"/>
                <w:sz w:val="20"/>
                <w:szCs w:val="20"/>
              </w:rPr>
              <w:t>0,3</w:t>
            </w:r>
          </w:p>
        </w:tc>
      </w:tr>
      <w:tr w:rsidR="007666F0" w:rsidRPr="00CE0060" w14:paraId="39E07847" w14:textId="77777777" w:rsidTr="007666F0">
        <w:trPr>
          <w:trHeight w:val="356"/>
        </w:trPr>
        <w:tc>
          <w:tcPr>
            <w:tcW w:w="1046" w:type="dxa"/>
            <w:tcBorders>
              <w:top w:val="nil"/>
              <w:left w:val="single" w:sz="4" w:space="0" w:color="auto"/>
              <w:bottom w:val="single" w:sz="4" w:space="0" w:color="auto"/>
              <w:right w:val="single" w:sz="4" w:space="0" w:color="auto"/>
            </w:tcBorders>
            <w:shd w:val="clear" w:color="auto" w:fill="auto"/>
            <w:noWrap/>
            <w:vAlign w:val="center"/>
          </w:tcPr>
          <w:p w14:paraId="3D43A4B3" w14:textId="77777777" w:rsidR="007666F0" w:rsidRPr="00CE0060" w:rsidRDefault="007666F0" w:rsidP="007666F0">
            <w:pPr>
              <w:spacing w:after="0" w:line="240" w:lineRule="auto"/>
              <w:rPr>
                <w:rFonts w:eastAsia="Times New Roman"/>
                <w:sz w:val="20"/>
                <w:szCs w:val="20"/>
              </w:rPr>
            </w:pPr>
            <w:r w:rsidRPr="00CE0060">
              <w:rPr>
                <w:rFonts w:eastAsia="Times New Roman"/>
                <w:sz w:val="20"/>
                <w:szCs w:val="20"/>
              </w:rPr>
              <w:t>SB3</w:t>
            </w:r>
          </w:p>
        </w:tc>
        <w:tc>
          <w:tcPr>
            <w:tcW w:w="832" w:type="dxa"/>
            <w:tcBorders>
              <w:top w:val="nil"/>
              <w:left w:val="single" w:sz="4" w:space="0" w:color="auto"/>
              <w:bottom w:val="single" w:sz="4" w:space="0" w:color="auto"/>
              <w:right w:val="single" w:sz="4" w:space="0" w:color="auto"/>
            </w:tcBorders>
            <w:shd w:val="clear" w:color="auto" w:fill="auto"/>
            <w:noWrap/>
            <w:vAlign w:val="center"/>
          </w:tcPr>
          <w:p w14:paraId="67123E8B" w14:textId="1AF2E870" w:rsidR="007666F0" w:rsidRPr="00CE0060" w:rsidRDefault="007666F0" w:rsidP="007666F0">
            <w:pPr>
              <w:spacing w:after="0" w:line="240" w:lineRule="auto"/>
              <w:rPr>
                <w:sz w:val="20"/>
                <w:szCs w:val="20"/>
              </w:rPr>
            </w:pPr>
            <w:r>
              <w:rPr>
                <w:sz w:val="20"/>
                <w:szCs w:val="20"/>
              </w:rPr>
              <w:t>0,01</w:t>
            </w:r>
          </w:p>
        </w:tc>
        <w:tc>
          <w:tcPr>
            <w:tcW w:w="832" w:type="dxa"/>
            <w:tcBorders>
              <w:top w:val="nil"/>
              <w:left w:val="nil"/>
              <w:bottom w:val="single" w:sz="4" w:space="0" w:color="auto"/>
              <w:right w:val="single" w:sz="4" w:space="0" w:color="auto"/>
            </w:tcBorders>
            <w:shd w:val="clear" w:color="auto" w:fill="auto"/>
            <w:noWrap/>
            <w:vAlign w:val="center"/>
          </w:tcPr>
          <w:p w14:paraId="41F63A54" w14:textId="73CBC030" w:rsidR="007666F0" w:rsidRPr="00CE0060" w:rsidRDefault="007666F0" w:rsidP="007666F0">
            <w:pPr>
              <w:spacing w:after="0" w:line="240" w:lineRule="auto"/>
              <w:rPr>
                <w:sz w:val="20"/>
                <w:szCs w:val="20"/>
              </w:rPr>
            </w:pPr>
            <w:r>
              <w:rPr>
                <w:sz w:val="20"/>
                <w:szCs w:val="20"/>
              </w:rPr>
              <w:t>0,08</w:t>
            </w:r>
          </w:p>
        </w:tc>
        <w:tc>
          <w:tcPr>
            <w:tcW w:w="832" w:type="dxa"/>
            <w:tcBorders>
              <w:top w:val="nil"/>
              <w:left w:val="nil"/>
              <w:bottom w:val="single" w:sz="4" w:space="0" w:color="auto"/>
              <w:right w:val="single" w:sz="4" w:space="0" w:color="auto"/>
            </w:tcBorders>
            <w:shd w:val="clear" w:color="auto" w:fill="auto"/>
            <w:noWrap/>
            <w:vAlign w:val="center"/>
          </w:tcPr>
          <w:p w14:paraId="1E288E92" w14:textId="6A98F7C8" w:rsidR="007666F0" w:rsidRPr="00CE0060" w:rsidRDefault="007666F0" w:rsidP="007666F0">
            <w:pPr>
              <w:spacing w:after="0" w:line="240" w:lineRule="auto"/>
              <w:rPr>
                <w:sz w:val="20"/>
                <w:szCs w:val="20"/>
              </w:rPr>
            </w:pPr>
            <w:r>
              <w:rPr>
                <w:sz w:val="20"/>
                <w:szCs w:val="20"/>
              </w:rPr>
              <w:t>0,06</w:t>
            </w:r>
          </w:p>
        </w:tc>
        <w:tc>
          <w:tcPr>
            <w:tcW w:w="832" w:type="dxa"/>
            <w:tcBorders>
              <w:top w:val="nil"/>
              <w:left w:val="nil"/>
              <w:bottom w:val="single" w:sz="4" w:space="0" w:color="auto"/>
              <w:right w:val="single" w:sz="4" w:space="0" w:color="auto"/>
            </w:tcBorders>
            <w:shd w:val="clear" w:color="auto" w:fill="auto"/>
            <w:noWrap/>
            <w:vAlign w:val="center"/>
          </w:tcPr>
          <w:p w14:paraId="14F239A7" w14:textId="0966A7B9" w:rsidR="007666F0" w:rsidRPr="00CE0060" w:rsidRDefault="007666F0" w:rsidP="007666F0">
            <w:pPr>
              <w:spacing w:after="0" w:line="240" w:lineRule="auto"/>
              <w:rPr>
                <w:sz w:val="20"/>
                <w:szCs w:val="20"/>
              </w:rPr>
            </w:pPr>
            <w:r>
              <w:rPr>
                <w:sz w:val="20"/>
                <w:szCs w:val="20"/>
              </w:rPr>
              <w:t>0,16</w:t>
            </w:r>
          </w:p>
        </w:tc>
        <w:tc>
          <w:tcPr>
            <w:tcW w:w="832" w:type="dxa"/>
            <w:tcBorders>
              <w:top w:val="nil"/>
              <w:left w:val="nil"/>
              <w:bottom w:val="single" w:sz="4" w:space="0" w:color="auto"/>
              <w:right w:val="single" w:sz="4" w:space="0" w:color="auto"/>
            </w:tcBorders>
            <w:shd w:val="clear" w:color="auto" w:fill="auto"/>
            <w:noWrap/>
            <w:vAlign w:val="center"/>
          </w:tcPr>
          <w:p w14:paraId="2B9A8181" w14:textId="423D258B" w:rsidR="007666F0" w:rsidRPr="00CE0060" w:rsidRDefault="007666F0" w:rsidP="007666F0">
            <w:pPr>
              <w:spacing w:after="0" w:line="240" w:lineRule="auto"/>
              <w:rPr>
                <w:sz w:val="20"/>
                <w:szCs w:val="20"/>
              </w:rPr>
            </w:pPr>
            <w:r>
              <w:rPr>
                <w:sz w:val="20"/>
                <w:szCs w:val="20"/>
              </w:rPr>
              <w:t>0,36</w:t>
            </w:r>
          </w:p>
        </w:tc>
        <w:tc>
          <w:tcPr>
            <w:tcW w:w="832" w:type="dxa"/>
            <w:tcBorders>
              <w:top w:val="nil"/>
              <w:left w:val="nil"/>
              <w:bottom w:val="single" w:sz="4" w:space="0" w:color="auto"/>
              <w:right w:val="single" w:sz="4" w:space="0" w:color="auto"/>
            </w:tcBorders>
            <w:shd w:val="clear" w:color="auto" w:fill="auto"/>
            <w:noWrap/>
            <w:vAlign w:val="center"/>
          </w:tcPr>
          <w:p w14:paraId="6166F06D" w14:textId="3ED62E52" w:rsidR="007666F0" w:rsidRPr="00CE0060" w:rsidRDefault="007666F0" w:rsidP="007666F0">
            <w:pPr>
              <w:spacing w:after="0" w:line="240" w:lineRule="auto"/>
              <w:rPr>
                <w:sz w:val="20"/>
                <w:szCs w:val="20"/>
              </w:rPr>
            </w:pPr>
            <w:r>
              <w:rPr>
                <w:sz w:val="20"/>
                <w:szCs w:val="20"/>
              </w:rPr>
              <w:t>0,01</w:t>
            </w:r>
          </w:p>
        </w:tc>
        <w:tc>
          <w:tcPr>
            <w:tcW w:w="832" w:type="dxa"/>
            <w:tcBorders>
              <w:top w:val="nil"/>
              <w:left w:val="nil"/>
              <w:bottom w:val="single" w:sz="4" w:space="0" w:color="auto"/>
              <w:right w:val="single" w:sz="4" w:space="0" w:color="auto"/>
            </w:tcBorders>
            <w:shd w:val="clear" w:color="auto" w:fill="auto"/>
            <w:noWrap/>
            <w:vAlign w:val="center"/>
          </w:tcPr>
          <w:p w14:paraId="45227923" w14:textId="39BBDE0D" w:rsidR="007666F0" w:rsidRPr="00CE0060" w:rsidRDefault="007666F0" w:rsidP="007666F0">
            <w:pPr>
              <w:spacing w:after="0" w:line="240" w:lineRule="auto"/>
              <w:rPr>
                <w:sz w:val="20"/>
                <w:szCs w:val="20"/>
              </w:rPr>
            </w:pPr>
            <w:r>
              <w:rPr>
                <w:sz w:val="20"/>
                <w:szCs w:val="20"/>
              </w:rPr>
              <w:t>0,01</w:t>
            </w:r>
          </w:p>
        </w:tc>
        <w:tc>
          <w:tcPr>
            <w:tcW w:w="839" w:type="dxa"/>
            <w:tcBorders>
              <w:top w:val="nil"/>
              <w:left w:val="nil"/>
              <w:bottom w:val="single" w:sz="4" w:space="0" w:color="auto"/>
              <w:right w:val="single" w:sz="4" w:space="0" w:color="auto"/>
            </w:tcBorders>
            <w:shd w:val="clear" w:color="auto" w:fill="auto"/>
            <w:noWrap/>
            <w:vAlign w:val="center"/>
          </w:tcPr>
          <w:p w14:paraId="568E1100" w14:textId="77425F87" w:rsidR="007666F0" w:rsidRPr="00CE0060" w:rsidRDefault="007666F0" w:rsidP="007666F0">
            <w:pPr>
              <w:spacing w:after="0" w:line="240" w:lineRule="auto"/>
              <w:rPr>
                <w:sz w:val="20"/>
                <w:szCs w:val="20"/>
              </w:rPr>
            </w:pPr>
            <w:r>
              <w:rPr>
                <w:sz w:val="20"/>
                <w:szCs w:val="20"/>
              </w:rPr>
              <w:t>0,06</w:t>
            </w:r>
          </w:p>
        </w:tc>
        <w:tc>
          <w:tcPr>
            <w:tcW w:w="875" w:type="dxa"/>
            <w:tcBorders>
              <w:top w:val="nil"/>
              <w:left w:val="nil"/>
              <w:bottom w:val="single" w:sz="4" w:space="0" w:color="auto"/>
              <w:right w:val="single" w:sz="4" w:space="0" w:color="auto"/>
            </w:tcBorders>
            <w:shd w:val="clear" w:color="auto" w:fill="auto"/>
            <w:noWrap/>
            <w:vAlign w:val="center"/>
          </w:tcPr>
          <w:p w14:paraId="232F0C50" w14:textId="4857B0D5" w:rsidR="007666F0" w:rsidRPr="00CE0060" w:rsidRDefault="007666F0" w:rsidP="007666F0">
            <w:pPr>
              <w:spacing w:after="0" w:line="240" w:lineRule="auto"/>
              <w:rPr>
                <w:sz w:val="20"/>
                <w:szCs w:val="20"/>
              </w:rPr>
            </w:pPr>
            <w:r>
              <w:rPr>
                <w:sz w:val="20"/>
                <w:szCs w:val="20"/>
              </w:rPr>
              <w:t>0,01</w:t>
            </w:r>
          </w:p>
        </w:tc>
        <w:tc>
          <w:tcPr>
            <w:tcW w:w="875" w:type="dxa"/>
            <w:tcBorders>
              <w:top w:val="nil"/>
              <w:left w:val="nil"/>
              <w:bottom w:val="single" w:sz="4" w:space="0" w:color="auto"/>
              <w:right w:val="single" w:sz="4" w:space="0" w:color="auto"/>
            </w:tcBorders>
            <w:shd w:val="clear" w:color="auto" w:fill="auto"/>
            <w:noWrap/>
            <w:vAlign w:val="center"/>
          </w:tcPr>
          <w:p w14:paraId="5EF80E56" w14:textId="6727BFB5" w:rsidR="007666F0" w:rsidRPr="00CE0060" w:rsidRDefault="007666F0" w:rsidP="007666F0">
            <w:pPr>
              <w:spacing w:after="0" w:line="240" w:lineRule="auto"/>
              <w:rPr>
                <w:sz w:val="20"/>
                <w:szCs w:val="20"/>
              </w:rPr>
            </w:pPr>
            <w:r>
              <w:rPr>
                <w:sz w:val="20"/>
                <w:szCs w:val="20"/>
              </w:rPr>
              <w:t>0,87</w:t>
            </w:r>
          </w:p>
        </w:tc>
        <w:tc>
          <w:tcPr>
            <w:tcW w:w="875" w:type="dxa"/>
            <w:tcBorders>
              <w:top w:val="nil"/>
              <w:left w:val="nil"/>
              <w:bottom w:val="single" w:sz="4" w:space="0" w:color="000000"/>
              <w:right w:val="single" w:sz="4" w:space="0" w:color="000000"/>
            </w:tcBorders>
            <w:shd w:val="clear" w:color="000000" w:fill="FFFFFF"/>
            <w:noWrap/>
            <w:vAlign w:val="center"/>
          </w:tcPr>
          <w:p w14:paraId="6D4AD8B3" w14:textId="7AF264E8" w:rsidR="007666F0" w:rsidRPr="00CE0060" w:rsidRDefault="007666F0" w:rsidP="007666F0">
            <w:pPr>
              <w:spacing w:after="0" w:line="240" w:lineRule="auto"/>
              <w:rPr>
                <w:sz w:val="20"/>
                <w:szCs w:val="20"/>
              </w:rPr>
            </w:pPr>
            <w:r>
              <w:rPr>
                <w:sz w:val="20"/>
                <w:szCs w:val="20"/>
              </w:rPr>
              <w:t>0,01</w:t>
            </w:r>
          </w:p>
        </w:tc>
        <w:tc>
          <w:tcPr>
            <w:tcW w:w="832" w:type="dxa"/>
            <w:tcBorders>
              <w:top w:val="nil"/>
              <w:left w:val="nil"/>
              <w:bottom w:val="single" w:sz="4" w:space="0" w:color="auto"/>
              <w:right w:val="single" w:sz="4" w:space="0" w:color="auto"/>
            </w:tcBorders>
            <w:shd w:val="clear" w:color="F4B084" w:fill="FFFFFF"/>
            <w:vAlign w:val="center"/>
          </w:tcPr>
          <w:p w14:paraId="6B683499" w14:textId="40161689" w:rsidR="007666F0" w:rsidRPr="00CE0060" w:rsidRDefault="007666F0" w:rsidP="007666F0">
            <w:pPr>
              <w:spacing w:after="0" w:line="240" w:lineRule="auto"/>
              <w:rPr>
                <w:sz w:val="20"/>
                <w:szCs w:val="20"/>
              </w:rPr>
            </w:pPr>
            <w:r w:rsidRPr="007666F0">
              <w:rPr>
                <w:sz w:val="20"/>
                <w:szCs w:val="20"/>
              </w:rPr>
              <w:t>0,03</w:t>
            </w:r>
          </w:p>
        </w:tc>
        <w:tc>
          <w:tcPr>
            <w:tcW w:w="832" w:type="dxa"/>
            <w:tcBorders>
              <w:top w:val="nil"/>
              <w:left w:val="nil"/>
              <w:bottom w:val="single" w:sz="4" w:space="0" w:color="auto"/>
              <w:right w:val="single" w:sz="4" w:space="0" w:color="auto"/>
            </w:tcBorders>
            <w:shd w:val="clear" w:color="F4B084" w:fill="FFFFFF"/>
            <w:noWrap/>
            <w:vAlign w:val="center"/>
          </w:tcPr>
          <w:p w14:paraId="17B6CF3D" w14:textId="2A6B6228" w:rsidR="007666F0" w:rsidRPr="00CE0060" w:rsidRDefault="007666F0" w:rsidP="007666F0">
            <w:pPr>
              <w:spacing w:after="0" w:line="240" w:lineRule="auto"/>
              <w:rPr>
                <w:sz w:val="20"/>
                <w:szCs w:val="20"/>
              </w:rPr>
            </w:pPr>
            <w:r w:rsidRPr="007666F0">
              <w:rPr>
                <w:sz w:val="20"/>
                <w:szCs w:val="20"/>
              </w:rPr>
              <w:t>0,07</w:t>
            </w:r>
          </w:p>
        </w:tc>
        <w:tc>
          <w:tcPr>
            <w:tcW w:w="1138" w:type="dxa"/>
            <w:tcBorders>
              <w:top w:val="nil"/>
              <w:left w:val="nil"/>
              <w:bottom w:val="single" w:sz="4" w:space="0" w:color="auto"/>
              <w:right w:val="single" w:sz="4" w:space="0" w:color="auto"/>
            </w:tcBorders>
            <w:shd w:val="clear" w:color="auto" w:fill="auto"/>
            <w:noWrap/>
            <w:vAlign w:val="center"/>
          </w:tcPr>
          <w:p w14:paraId="5B392229" w14:textId="77777777" w:rsidR="007666F0" w:rsidRPr="00CE0060" w:rsidRDefault="007666F0" w:rsidP="007666F0">
            <w:pPr>
              <w:spacing w:after="0" w:line="240" w:lineRule="auto"/>
              <w:rPr>
                <w:rFonts w:eastAsia="Times New Roman"/>
                <w:sz w:val="20"/>
                <w:szCs w:val="20"/>
              </w:rPr>
            </w:pPr>
            <w:r w:rsidRPr="00CE0060">
              <w:rPr>
                <w:rFonts w:eastAsia="Times New Roman"/>
                <w:sz w:val="20"/>
                <w:szCs w:val="20"/>
              </w:rPr>
              <w:t>0,3</w:t>
            </w:r>
          </w:p>
        </w:tc>
      </w:tr>
      <w:tr w:rsidR="007666F0" w:rsidRPr="00CE0060" w14:paraId="571E1F8A" w14:textId="77777777" w:rsidTr="007666F0">
        <w:trPr>
          <w:trHeight w:val="407"/>
        </w:trPr>
        <w:tc>
          <w:tcPr>
            <w:tcW w:w="1046" w:type="dxa"/>
            <w:tcBorders>
              <w:top w:val="nil"/>
              <w:left w:val="single" w:sz="4" w:space="0" w:color="auto"/>
              <w:bottom w:val="single" w:sz="4" w:space="0" w:color="auto"/>
              <w:right w:val="single" w:sz="4" w:space="0" w:color="auto"/>
            </w:tcBorders>
            <w:shd w:val="clear" w:color="auto" w:fill="auto"/>
            <w:noWrap/>
            <w:vAlign w:val="center"/>
          </w:tcPr>
          <w:p w14:paraId="73731F85" w14:textId="77777777" w:rsidR="007666F0" w:rsidRPr="00CE0060" w:rsidRDefault="007666F0" w:rsidP="007666F0">
            <w:pPr>
              <w:spacing w:after="0" w:line="240" w:lineRule="auto"/>
              <w:rPr>
                <w:rFonts w:eastAsia="Times New Roman"/>
                <w:sz w:val="20"/>
                <w:szCs w:val="20"/>
              </w:rPr>
            </w:pPr>
            <w:r w:rsidRPr="00CE0060">
              <w:rPr>
                <w:rFonts w:eastAsia="Times New Roman"/>
                <w:sz w:val="20"/>
                <w:szCs w:val="20"/>
              </w:rPr>
              <w:t>SB4</w:t>
            </w:r>
          </w:p>
        </w:tc>
        <w:tc>
          <w:tcPr>
            <w:tcW w:w="832" w:type="dxa"/>
            <w:tcBorders>
              <w:top w:val="nil"/>
              <w:left w:val="single" w:sz="4" w:space="0" w:color="auto"/>
              <w:bottom w:val="single" w:sz="4" w:space="0" w:color="auto"/>
              <w:right w:val="single" w:sz="4" w:space="0" w:color="auto"/>
            </w:tcBorders>
            <w:shd w:val="clear" w:color="auto" w:fill="auto"/>
            <w:noWrap/>
            <w:vAlign w:val="center"/>
          </w:tcPr>
          <w:p w14:paraId="228D2874" w14:textId="74A170F2" w:rsidR="007666F0" w:rsidRPr="00CE0060" w:rsidRDefault="007666F0" w:rsidP="007666F0">
            <w:pPr>
              <w:spacing w:after="0" w:line="240" w:lineRule="auto"/>
              <w:rPr>
                <w:rFonts w:eastAsia="Times New Roman"/>
                <w:sz w:val="20"/>
                <w:szCs w:val="20"/>
              </w:rPr>
            </w:pPr>
            <w:r>
              <w:rPr>
                <w:sz w:val="20"/>
                <w:szCs w:val="20"/>
              </w:rPr>
              <w:t> </w:t>
            </w:r>
          </w:p>
        </w:tc>
        <w:tc>
          <w:tcPr>
            <w:tcW w:w="832" w:type="dxa"/>
            <w:tcBorders>
              <w:top w:val="nil"/>
              <w:left w:val="nil"/>
              <w:bottom w:val="single" w:sz="4" w:space="0" w:color="auto"/>
              <w:right w:val="single" w:sz="4" w:space="0" w:color="auto"/>
            </w:tcBorders>
            <w:shd w:val="clear" w:color="auto" w:fill="auto"/>
            <w:noWrap/>
            <w:vAlign w:val="center"/>
          </w:tcPr>
          <w:p w14:paraId="1C55BCCA" w14:textId="7076DAA3" w:rsidR="007666F0" w:rsidRPr="00CE0060" w:rsidRDefault="007666F0" w:rsidP="007666F0">
            <w:pPr>
              <w:spacing w:after="0" w:line="240" w:lineRule="auto"/>
              <w:rPr>
                <w:rFonts w:eastAsia="Times New Roman"/>
                <w:sz w:val="20"/>
                <w:szCs w:val="20"/>
              </w:rPr>
            </w:pPr>
            <w:r>
              <w:rPr>
                <w:sz w:val="20"/>
                <w:szCs w:val="20"/>
              </w:rPr>
              <w:t> </w:t>
            </w:r>
          </w:p>
        </w:tc>
        <w:tc>
          <w:tcPr>
            <w:tcW w:w="832" w:type="dxa"/>
            <w:tcBorders>
              <w:top w:val="nil"/>
              <w:left w:val="nil"/>
              <w:bottom w:val="single" w:sz="4" w:space="0" w:color="auto"/>
              <w:right w:val="single" w:sz="4" w:space="0" w:color="auto"/>
            </w:tcBorders>
            <w:shd w:val="clear" w:color="auto" w:fill="auto"/>
            <w:noWrap/>
            <w:vAlign w:val="center"/>
          </w:tcPr>
          <w:p w14:paraId="20385246" w14:textId="1AAEA09E" w:rsidR="007666F0" w:rsidRPr="00CE0060" w:rsidRDefault="007666F0" w:rsidP="007666F0">
            <w:pPr>
              <w:spacing w:after="0" w:line="240" w:lineRule="auto"/>
              <w:rPr>
                <w:rFonts w:eastAsia="Times New Roman"/>
                <w:sz w:val="20"/>
                <w:szCs w:val="20"/>
              </w:rPr>
            </w:pPr>
            <w:r>
              <w:rPr>
                <w:sz w:val="20"/>
                <w:szCs w:val="20"/>
              </w:rPr>
              <w:t>-</w:t>
            </w:r>
          </w:p>
        </w:tc>
        <w:tc>
          <w:tcPr>
            <w:tcW w:w="832" w:type="dxa"/>
            <w:tcBorders>
              <w:top w:val="nil"/>
              <w:left w:val="nil"/>
              <w:bottom w:val="single" w:sz="4" w:space="0" w:color="auto"/>
              <w:right w:val="single" w:sz="4" w:space="0" w:color="auto"/>
            </w:tcBorders>
            <w:shd w:val="clear" w:color="auto" w:fill="auto"/>
            <w:noWrap/>
            <w:vAlign w:val="center"/>
          </w:tcPr>
          <w:p w14:paraId="2BB90672" w14:textId="38549B8D" w:rsidR="007666F0" w:rsidRPr="00CE0060" w:rsidRDefault="007666F0" w:rsidP="007666F0">
            <w:pPr>
              <w:spacing w:after="0" w:line="240" w:lineRule="auto"/>
              <w:rPr>
                <w:rFonts w:eastAsia="Times New Roman"/>
                <w:sz w:val="20"/>
                <w:szCs w:val="20"/>
              </w:rPr>
            </w:pPr>
            <w:r>
              <w:rPr>
                <w:sz w:val="20"/>
                <w:szCs w:val="20"/>
              </w:rPr>
              <w:t>0,02</w:t>
            </w:r>
          </w:p>
        </w:tc>
        <w:tc>
          <w:tcPr>
            <w:tcW w:w="832" w:type="dxa"/>
            <w:tcBorders>
              <w:top w:val="nil"/>
              <w:left w:val="nil"/>
              <w:bottom w:val="single" w:sz="4" w:space="0" w:color="auto"/>
              <w:right w:val="single" w:sz="4" w:space="0" w:color="auto"/>
            </w:tcBorders>
            <w:shd w:val="clear" w:color="auto" w:fill="auto"/>
            <w:noWrap/>
            <w:vAlign w:val="center"/>
          </w:tcPr>
          <w:p w14:paraId="74391409" w14:textId="20E03502" w:rsidR="007666F0" w:rsidRPr="00CE0060" w:rsidRDefault="007666F0" w:rsidP="007666F0">
            <w:pPr>
              <w:spacing w:after="0" w:line="240" w:lineRule="auto"/>
              <w:rPr>
                <w:rFonts w:eastAsia="Times New Roman"/>
                <w:sz w:val="20"/>
                <w:szCs w:val="20"/>
              </w:rPr>
            </w:pPr>
            <w:r>
              <w:rPr>
                <w:sz w:val="20"/>
                <w:szCs w:val="20"/>
              </w:rPr>
              <w:t>0,34</w:t>
            </w:r>
          </w:p>
        </w:tc>
        <w:tc>
          <w:tcPr>
            <w:tcW w:w="832" w:type="dxa"/>
            <w:tcBorders>
              <w:top w:val="nil"/>
              <w:left w:val="nil"/>
              <w:bottom w:val="single" w:sz="4" w:space="0" w:color="auto"/>
              <w:right w:val="single" w:sz="4" w:space="0" w:color="auto"/>
            </w:tcBorders>
            <w:shd w:val="clear" w:color="auto" w:fill="auto"/>
            <w:noWrap/>
            <w:vAlign w:val="center"/>
          </w:tcPr>
          <w:p w14:paraId="4CC28831" w14:textId="545E5DD3" w:rsidR="007666F0" w:rsidRPr="00CE0060" w:rsidRDefault="007666F0" w:rsidP="007666F0">
            <w:pPr>
              <w:spacing w:after="0" w:line="240" w:lineRule="auto"/>
              <w:rPr>
                <w:rFonts w:eastAsia="Times New Roman"/>
                <w:sz w:val="20"/>
                <w:szCs w:val="20"/>
              </w:rPr>
            </w:pPr>
            <w:r>
              <w:rPr>
                <w:sz w:val="20"/>
                <w:szCs w:val="20"/>
              </w:rPr>
              <w:t>0,01</w:t>
            </w:r>
          </w:p>
        </w:tc>
        <w:tc>
          <w:tcPr>
            <w:tcW w:w="832" w:type="dxa"/>
            <w:tcBorders>
              <w:top w:val="nil"/>
              <w:left w:val="nil"/>
              <w:bottom w:val="single" w:sz="4" w:space="0" w:color="auto"/>
              <w:right w:val="single" w:sz="4" w:space="0" w:color="auto"/>
            </w:tcBorders>
            <w:shd w:val="clear" w:color="auto" w:fill="auto"/>
            <w:noWrap/>
            <w:vAlign w:val="center"/>
          </w:tcPr>
          <w:p w14:paraId="5DEFA16E" w14:textId="43424829" w:rsidR="007666F0" w:rsidRPr="00CE0060" w:rsidRDefault="007666F0" w:rsidP="007666F0">
            <w:pPr>
              <w:spacing w:after="0" w:line="240" w:lineRule="auto"/>
              <w:rPr>
                <w:rFonts w:eastAsia="Times New Roman"/>
                <w:sz w:val="20"/>
                <w:szCs w:val="20"/>
              </w:rPr>
            </w:pPr>
            <w:r>
              <w:rPr>
                <w:sz w:val="20"/>
                <w:szCs w:val="20"/>
              </w:rPr>
              <w:t>0,01</w:t>
            </w:r>
          </w:p>
        </w:tc>
        <w:tc>
          <w:tcPr>
            <w:tcW w:w="839" w:type="dxa"/>
            <w:tcBorders>
              <w:top w:val="nil"/>
              <w:left w:val="nil"/>
              <w:bottom w:val="single" w:sz="4" w:space="0" w:color="auto"/>
              <w:right w:val="single" w:sz="4" w:space="0" w:color="auto"/>
            </w:tcBorders>
            <w:shd w:val="clear" w:color="auto" w:fill="auto"/>
            <w:noWrap/>
            <w:vAlign w:val="center"/>
          </w:tcPr>
          <w:p w14:paraId="4D10ECCD" w14:textId="60D724EF" w:rsidR="007666F0" w:rsidRPr="00CE0060" w:rsidRDefault="007666F0" w:rsidP="007666F0">
            <w:pPr>
              <w:spacing w:after="0" w:line="240" w:lineRule="auto"/>
              <w:rPr>
                <w:rFonts w:eastAsia="Times New Roman"/>
                <w:sz w:val="20"/>
                <w:szCs w:val="20"/>
              </w:rPr>
            </w:pPr>
            <w:r>
              <w:rPr>
                <w:sz w:val="20"/>
                <w:szCs w:val="20"/>
              </w:rPr>
              <w:t>0,04</w:t>
            </w:r>
          </w:p>
        </w:tc>
        <w:tc>
          <w:tcPr>
            <w:tcW w:w="875" w:type="dxa"/>
            <w:tcBorders>
              <w:top w:val="nil"/>
              <w:left w:val="nil"/>
              <w:bottom w:val="single" w:sz="4" w:space="0" w:color="auto"/>
              <w:right w:val="single" w:sz="4" w:space="0" w:color="auto"/>
            </w:tcBorders>
            <w:shd w:val="clear" w:color="auto" w:fill="auto"/>
            <w:noWrap/>
            <w:vAlign w:val="center"/>
          </w:tcPr>
          <w:p w14:paraId="1D594745" w14:textId="38B0CF13" w:rsidR="007666F0" w:rsidRPr="00CE0060" w:rsidRDefault="007666F0" w:rsidP="007666F0">
            <w:pPr>
              <w:spacing w:after="0" w:line="240" w:lineRule="auto"/>
              <w:rPr>
                <w:rFonts w:eastAsia="Times New Roman"/>
                <w:sz w:val="20"/>
                <w:szCs w:val="20"/>
              </w:rPr>
            </w:pPr>
            <w:r>
              <w:rPr>
                <w:sz w:val="20"/>
                <w:szCs w:val="20"/>
              </w:rPr>
              <w:t>0,04</w:t>
            </w:r>
          </w:p>
        </w:tc>
        <w:tc>
          <w:tcPr>
            <w:tcW w:w="875" w:type="dxa"/>
            <w:tcBorders>
              <w:top w:val="nil"/>
              <w:left w:val="nil"/>
              <w:bottom w:val="single" w:sz="4" w:space="0" w:color="auto"/>
              <w:right w:val="single" w:sz="4" w:space="0" w:color="auto"/>
            </w:tcBorders>
            <w:shd w:val="clear" w:color="auto" w:fill="auto"/>
            <w:noWrap/>
            <w:vAlign w:val="center"/>
          </w:tcPr>
          <w:p w14:paraId="050FF0E5" w14:textId="7204D51B" w:rsidR="007666F0" w:rsidRPr="00CE0060" w:rsidRDefault="007666F0" w:rsidP="007666F0">
            <w:pPr>
              <w:spacing w:after="0" w:line="240" w:lineRule="auto"/>
              <w:rPr>
                <w:rFonts w:eastAsia="Times New Roman"/>
                <w:sz w:val="20"/>
                <w:szCs w:val="20"/>
              </w:rPr>
            </w:pPr>
            <w:r>
              <w:rPr>
                <w:sz w:val="20"/>
                <w:szCs w:val="20"/>
              </w:rPr>
              <w:t>0,21</w:t>
            </w:r>
          </w:p>
        </w:tc>
        <w:tc>
          <w:tcPr>
            <w:tcW w:w="875" w:type="dxa"/>
            <w:tcBorders>
              <w:top w:val="nil"/>
              <w:left w:val="nil"/>
              <w:bottom w:val="single" w:sz="4" w:space="0" w:color="000000"/>
              <w:right w:val="single" w:sz="4" w:space="0" w:color="000000"/>
            </w:tcBorders>
            <w:shd w:val="clear" w:color="000000" w:fill="FFFFFF"/>
            <w:noWrap/>
            <w:vAlign w:val="center"/>
          </w:tcPr>
          <w:p w14:paraId="4F9937F7" w14:textId="3E705868" w:rsidR="007666F0" w:rsidRPr="007666F0" w:rsidRDefault="007666F0" w:rsidP="007666F0">
            <w:pPr>
              <w:spacing w:after="0" w:line="240" w:lineRule="auto"/>
              <w:rPr>
                <w:sz w:val="20"/>
                <w:szCs w:val="20"/>
              </w:rPr>
            </w:pPr>
            <w:r w:rsidRPr="007666F0">
              <w:rPr>
                <w:sz w:val="20"/>
                <w:szCs w:val="20"/>
              </w:rPr>
              <w:t>0,03</w:t>
            </w:r>
          </w:p>
        </w:tc>
        <w:tc>
          <w:tcPr>
            <w:tcW w:w="832" w:type="dxa"/>
            <w:tcBorders>
              <w:top w:val="nil"/>
              <w:left w:val="nil"/>
              <w:bottom w:val="single" w:sz="4" w:space="0" w:color="auto"/>
              <w:right w:val="single" w:sz="4" w:space="0" w:color="auto"/>
            </w:tcBorders>
            <w:shd w:val="clear" w:color="F4B084" w:fill="FFFFFF"/>
            <w:vAlign w:val="center"/>
          </w:tcPr>
          <w:p w14:paraId="4404D01A" w14:textId="76FC6153" w:rsidR="007666F0" w:rsidRPr="00CE0060" w:rsidRDefault="007666F0" w:rsidP="007666F0">
            <w:pPr>
              <w:spacing w:after="0" w:line="240" w:lineRule="auto"/>
              <w:rPr>
                <w:sz w:val="20"/>
                <w:szCs w:val="20"/>
              </w:rPr>
            </w:pPr>
            <w:r w:rsidRPr="007666F0">
              <w:rPr>
                <w:sz w:val="20"/>
                <w:szCs w:val="20"/>
              </w:rPr>
              <w:t>0,03</w:t>
            </w:r>
          </w:p>
        </w:tc>
        <w:tc>
          <w:tcPr>
            <w:tcW w:w="832" w:type="dxa"/>
            <w:tcBorders>
              <w:top w:val="nil"/>
              <w:left w:val="nil"/>
              <w:bottom w:val="single" w:sz="4" w:space="0" w:color="auto"/>
              <w:right w:val="single" w:sz="4" w:space="0" w:color="auto"/>
            </w:tcBorders>
            <w:shd w:val="clear" w:color="F4B084" w:fill="FFFFFF"/>
            <w:noWrap/>
            <w:vAlign w:val="center"/>
          </w:tcPr>
          <w:p w14:paraId="07B05954" w14:textId="4B2E9B4C" w:rsidR="007666F0" w:rsidRPr="007666F0" w:rsidRDefault="007666F0" w:rsidP="007666F0">
            <w:pPr>
              <w:spacing w:after="0" w:line="240" w:lineRule="auto"/>
              <w:rPr>
                <w:sz w:val="20"/>
                <w:szCs w:val="20"/>
              </w:rPr>
            </w:pPr>
            <w:r w:rsidRPr="007666F0">
              <w:rPr>
                <w:sz w:val="20"/>
                <w:szCs w:val="20"/>
              </w:rPr>
              <w:t>0,08</w:t>
            </w:r>
          </w:p>
        </w:tc>
        <w:tc>
          <w:tcPr>
            <w:tcW w:w="1138" w:type="dxa"/>
            <w:tcBorders>
              <w:top w:val="nil"/>
              <w:left w:val="nil"/>
              <w:bottom w:val="single" w:sz="4" w:space="0" w:color="auto"/>
              <w:right w:val="single" w:sz="4" w:space="0" w:color="auto"/>
            </w:tcBorders>
            <w:shd w:val="clear" w:color="auto" w:fill="auto"/>
            <w:noWrap/>
            <w:vAlign w:val="center"/>
            <w:hideMark/>
          </w:tcPr>
          <w:p w14:paraId="135FA3DD" w14:textId="77777777" w:rsidR="007666F0" w:rsidRPr="00CE0060" w:rsidRDefault="007666F0" w:rsidP="007666F0">
            <w:pPr>
              <w:spacing w:after="0" w:line="240" w:lineRule="auto"/>
              <w:rPr>
                <w:rFonts w:eastAsia="Times New Roman"/>
                <w:sz w:val="20"/>
                <w:szCs w:val="20"/>
              </w:rPr>
            </w:pPr>
            <w:r w:rsidRPr="00CE0060">
              <w:rPr>
                <w:rFonts w:eastAsia="Times New Roman"/>
                <w:sz w:val="20"/>
                <w:szCs w:val="20"/>
              </w:rPr>
              <w:t>0,3</w:t>
            </w:r>
          </w:p>
        </w:tc>
      </w:tr>
    </w:tbl>
    <w:p w14:paraId="419777D6" w14:textId="77777777" w:rsidR="00F7600F" w:rsidRPr="00CE0060" w:rsidRDefault="00F7600F" w:rsidP="00F7600F">
      <w:pPr>
        <w:pStyle w:val="bdd1"/>
        <w:jc w:val="both"/>
        <w:rPr>
          <w:sz w:val="28"/>
          <w:szCs w:val="28"/>
        </w:rPr>
      </w:pPr>
    </w:p>
    <w:p w14:paraId="6ADD33D7" w14:textId="77777777" w:rsidR="00F7600F" w:rsidRPr="00CE0060" w:rsidRDefault="00F7600F" w:rsidP="00F7600F">
      <w:pPr>
        <w:pStyle w:val="bdd1"/>
        <w:jc w:val="both"/>
        <w:rPr>
          <w:sz w:val="28"/>
          <w:szCs w:val="28"/>
        </w:rPr>
      </w:pPr>
    </w:p>
    <w:p w14:paraId="431ABCE9" w14:textId="77777777" w:rsidR="00F7600F" w:rsidRPr="00CE0060" w:rsidRDefault="00F7600F" w:rsidP="00F7600F">
      <w:pPr>
        <w:pStyle w:val="bdd1"/>
        <w:jc w:val="both"/>
        <w:rPr>
          <w:sz w:val="28"/>
          <w:szCs w:val="28"/>
        </w:rPr>
      </w:pPr>
    </w:p>
    <w:p w14:paraId="73CE0F95" w14:textId="77777777" w:rsidR="00F7600F" w:rsidRPr="00CE0060" w:rsidRDefault="00F7600F" w:rsidP="00F7600F">
      <w:pPr>
        <w:pStyle w:val="bdd1"/>
        <w:jc w:val="both"/>
        <w:rPr>
          <w:sz w:val="28"/>
          <w:szCs w:val="28"/>
        </w:rPr>
      </w:pPr>
    </w:p>
    <w:p w14:paraId="4338B845" w14:textId="77777777" w:rsidR="00F7600F" w:rsidRPr="00CE0060" w:rsidRDefault="00F7600F" w:rsidP="00F7600F">
      <w:pPr>
        <w:pStyle w:val="bdd1"/>
        <w:jc w:val="both"/>
        <w:rPr>
          <w:sz w:val="28"/>
          <w:szCs w:val="28"/>
          <w:lang w:val="vi-VN"/>
        </w:rPr>
      </w:pPr>
    </w:p>
    <w:p w14:paraId="720213B1" w14:textId="2065BE4B" w:rsidR="00F7600F" w:rsidRPr="00CE0060" w:rsidRDefault="00F7600F" w:rsidP="00F7600F">
      <w:pPr>
        <w:pStyle w:val="Caption"/>
        <w:rPr>
          <w:sz w:val="28"/>
        </w:rPr>
      </w:pPr>
    </w:p>
    <w:p w14:paraId="54BA6B54" w14:textId="1D79E627" w:rsidR="00F7600F" w:rsidRPr="00CE0060" w:rsidRDefault="00F7600F" w:rsidP="00F7600F">
      <w:pPr>
        <w:pStyle w:val="Caption"/>
        <w:jc w:val="left"/>
        <w:rPr>
          <w:sz w:val="28"/>
        </w:rPr>
      </w:pPr>
    </w:p>
    <w:p w14:paraId="2117E86B" w14:textId="687F2149" w:rsidR="007666F0" w:rsidRDefault="007666F0" w:rsidP="00B31C53">
      <w:pPr>
        <w:pStyle w:val="Caption"/>
        <w:rPr>
          <w:sz w:val="28"/>
        </w:rPr>
      </w:pPr>
      <w:bookmarkStart w:id="1975" w:name="_Toc177717529"/>
      <w:r>
        <w:rPr>
          <w:noProof/>
          <w:sz w:val="28"/>
        </w:rPr>
        <w:drawing>
          <wp:anchor distT="0" distB="0" distL="114300" distR="114300" simplePos="0" relativeHeight="252154880" behindDoc="1" locked="0" layoutInCell="1" allowOverlap="1" wp14:anchorId="5B7648C0" wp14:editId="46B2826F">
            <wp:simplePos x="0" y="0"/>
            <wp:positionH relativeFrom="column">
              <wp:posOffset>1882863</wp:posOffset>
            </wp:positionH>
            <wp:positionV relativeFrom="paragraph">
              <wp:posOffset>48148</wp:posOffset>
            </wp:positionV>
            <wp:extent cx="5134610" cy="3437255"/>
            <wp:effectExtent l="0" t="0" r="8890" b="0"/>
            <wp:wrapThrough wrapText="bothSides">
              <wp:wrapPolygon edited="0">
                <wp:start x="0" y="0"/>
                <wp:lineTo x="0" y="21428"/>
                <wp:lineTo x="21557" y="21428"/>
                <wp:lineTo x="21557" y="0"/>
                <wp:lineTo x="0" y="0"/>
              </wp:wrapPolygon>
            </wp:wrapThrough>
            <wp:docPr id="586" name="Picture 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134610" cy="3437255"/>
                    </a:xfrm>
                    <a:prstGeom prst="rect">
                      <a:avLst/>
                    </a:prstGeom>
                    <a:noFill/>
                  </pic:spPr>
                </pic:pic>
              </a:graphicData>
            </a:graphic>
            <wp14:sizeRelH relativeFrom="page">
              <wp14:pctWidth>0</wp14:pctWidth>
            </wp14:sizeRelH>
            <wp14:sizeRelV relativeFrom="page">
              <wp14:pctHeight>0</wp14:pctHeight>
            </wp14:sizeRelV>
          </wp:anchor>
        </w:drawing>
      </w:r>
    </w:p>
    <w:p w14:paraId="733D5377" w14:textId="4EB6E02A" w:rsidR="007666F0" w:rsidRDefault="007666F0" w:rsidP="00B31C53">
      <w:pPr>
        <w:pStyle w:val="Caption"/>
        <w:rPr>
          <w:sz w:val="28"/>
        </w:rPr>
      </w:pPr>
    </w:p>
    <w:p w14:paraId="36C686CC" w14:textId="77777777" w:rsidR="007666F0" w:rsidRDefault="007666F0" w:rsidP="00B31C53">
      <w:pPr>
        <w:pStyle w:val="Caption"/>
        <w:rPr>
          <w:sz w:val="28"/>
        </w:rPr>
      </w:pPr>
    </w:p>
    <w:p w14:paraId="773F011D" w14:textId="77777777" w:rsidR="007666F0" w:rsidRDefault="007666F0" w:rsidP="00B31C53">
      <w:pPr>
        <w:pStyle w:val="Caption"/>
        <w:rPr>
          <w:sz w:val="28"/>
        </w:rPr>
      </w:pPr>
    </w:p>
    <w:p w14:paraId="63624BF2" w14:textId="77777777" w:rsidR="007666F0" w:rsidRDefault="007666F0" w:rsidP="00B31C53">
      <w:pPr>
        <w:pStyle w:val="Caption"/>
        <w:rPr>
          <w:sz w:val="28"/>
        </w:rPr>
      </w:pPr>
    </w:p>
    <w:p w14:paraId="55E67DC2" w14:textId="77777777" w:rsidR="007666F0" w:rsidRDefault="007666F0" w:rsidP="00B31C53">
      <w:pPr>
        <w:pStyle w:val="Caption"/>
        <w:rPr>
          <w:sz w:val="28"/>
        </w:rPr>
      </w:pPr>
    </w:p>
    <w:p w14:paraId="1199F63B" w14:textId="77777777" w:rsidR="007666F0" w:rsidRDefault="007666F0" w:rsidP="00B31C53">
      <w:pPr>
        <w:pStyle w:val="Caption"/>
        <w:rPr>
          <w:sz w:val="28"/>
        </w:rPr>
      </w:pPr>
    </w:p>
    <w:p w14:paraId="2B8BDDFB" w14:textId="77777777" w:rsidR="007666F0" w:rsidRDefault="007666F0" w:rsidP="00B31C53">
      <w:pPr>
        <w:pStyle w:val="Caption"/>
        <w:rPr>
          <w:sz w:val="28"/>
        </w:rPr>
      </w:pPr>
    </w:p>
    <w:p w14:paraId="4E712A16" w14:textId="77777777" w:rsidR="007666F0" w:rsidRDefault="007666F0" w:rsidP="00B31C53">
      <w:pPr>
        <w:pStyle w:val="Caption"/>
        <w:rPr>
          <w:sz w:val="28"/>
        </w:rPr>
      </w:pPr>
    </w:p>
    <w:p w14:paraId="4F2A7F20" w14:textId="77777777" w:rsidR="007666F0" w:rsidRDefault="007666F0" w:rsidP="00B31C53">
      <w:pPr>
        <w:pStyle w:val="Caption"/>
        <w:rPr>
          <w:sz w:val="28"/>
        </w:rPr>
      </w:pPr>
    </w:p>
    <w:p w14:paraId="258A2B85" w14:textId="66686D00" w:rsidR="00F7600F" w:rsidRPr="00CE0060" w:rsidRDefault="00F7600F" w:rsidP="00B31C53">
      <w:pPr>
        <w:pStyle w:val="Caption"/>
        <w:rPr>
          <w:b w:val="0"/>
          <w:bCs w:val="0"/>
          <w:sz w:val="28"/>
          <w:szCs w:val="28"/>
        </w:rPr>
      </w:pPr>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89</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 </w:t>
      </w:r>
      <w:r w:rsidRPr="00CE0060">
        <w:rPr>
          <w:sz w:val="28"/>
          <w:szCs w:val="28"/>
        </w:rPr>
        <w:t>NH</w:t>
      </w:r>
      <w:r w:rsidRPr="00CE0060">
        <w:rPr>
          <w:sz w:val="28"/>
          <w:szCs w:val="28"/>
          <w:vertAlign w:val="subscript"/>
        </w:rPr>
        <w:t>4</w:t>
      </w:r>
      <w:r w:rsidRPr="00CE0060">
        <w:rPr>
          <w:sz w:val="28"/>
          <w:szCs w:val="28"/>
          <w:vertAlign w:val="superscript"/>
        </w:rPr>
        <w:t>+</w:t>
      </w:r>
      <w:r w:rsidRPr="00CE0060">
        <w:rPr>
          <w:sz w:val="28"/>
          <w:szCs w:val="28"/>
        </w:rPr>
        <w:t xml:space="preserve">_N </w:t>
      </w:r>
      <w:r w:rsidR="00D66DBD" w:rsidRPr="00CE0060">
        <w:rPr>
          <w:sz w:val="28"/>
          <w:szCs w:val="28"/>
        </w:rPr>
        <w:t>trên sông Bé</w:t>
      </w:r>
      <w:bookmarkEnd w:id="1975"/>
      <w:r w:rsidR="00D66DBD" w:rsidRPr="00CE0060">
        <w:rPr>
          <w:sz w:val="28"/>
          <w:szCs w:val="28"/>
        </w:rPr>
        <w:t xml:space="preserve"> </w:t>
      </w:r>
      <w:r w:rsidRPr="00CE0060">
        <w:rPr>
          <w:sz w:val="28"/>
          <w:szCs w:val="28"/>
        </w:rPr>
        <w:br w:type="page"/>
      </w:r>
    </w:p>
    <w:p w14:paraId="40B465F5" w14:textId="02357C6B" w:rsidR="00F7600F" w:rsidRPr="00CE0060" w:rsidRDefault="00F7600F" w:rsidP="00F7600F">
      <w:pPr>
        <w:pStyle w:val="Caption"/>
        <w:rPr>
          <w:sz w:val="28"/>
          <w:szCs w:val="28"/>
        </w:rPr>
      </w:pPr>
      <w:bookmarkStart w:id="1976" w:name="_Toc177717408"/>
      <w:r w:rsidRPr="00CE0060">
        <w:rPr>
          <w:sz w:val="28"/>
          <w:szCs w:val="28"/>
        </w:rPr>
        <w:lastRenderedPageBreak/>
        <w:t xml:space="preserve">Bảng </w:t>
      </w:r>
      <w:r w:rsidRPr="00CE0060">
        <w:rPr>
          <w:sz w:val="28"/>
          <w:szCs w:val="28"/>
        </w:rPr>
        <w:fldChar w:fldCharType="begin"/>
      </w:r>
      <w:r w:rsidRPr="00CE0060">
        <w:rPr>
          <w:sz w:val="28"/>
          <w:szCs w:val="28"/>
        </w:rPr>
        <w:instrText xml:space="preserve"> SEQ Bảng \* ARABIC </w:instrText>
      </w:r>
      <w:r w:rsidRPr="00CE0060">
        <w:rPr>
          <w:sz w:val="28"/>
          <w:szCs w:val="28"/>
        </w:rPr>
        <w:fldChar w:fldCharType="separate"/>
      </w:r>
      <w:r w:rsidR="00812C2A" w:rsidRPr="00CE0060">
        <w:rPr>
          <w:noProof/>
          <w:sz w:val="28"/>
          <w:szCs w:val="28"/>
        </w:rPr>
        <w:t>95</w:t>
      </w:r>
      <w:r w:rsidRPr="00CE0060">
        <w:rPr>
          <w:sz w:val="28"/>
          <w:szCs w:val="28"/>
        </w:rPr>
        <w:fldChar w:fldCharType="end"/>
      </w:r>
      <w:r w:rsidRPr="00CE0060">
        <w:rPr>
          <w:sz w:val="28"/>
          <w:szCs w:val="28"/>
          <w:lang w:val="en-US"/>
        </w:rPr>
        <w:t>.</w:t>
      </w:r>
      <w:r w:rsidRPr="00CE0060">
        <w:rPr>
          <w:sz w:val="28"/>
          <w:szCs w:val="28"/>
        </w:rPr>
        <w:t xml:space="preserve"> </w:t>
      </w:r>
      <w:r w:rsidRPr="00CE0060">
        <w:rPr>
          <w:sz w:val="28"/>
          <w:szCs w:val="28"/>
          <w:lang w:val="en-US"/>
        </w:rPr>
        <w:t>Kết quả NO</w:t>
      </w:r>
      <w:r w:rsidRPr="00CE0060">
        <w:rPr>
          <w:sz w:val="28"/>
          <w:szCs w:val="28"/>
          <w:vertAlign w:val="subscript"/>
          <w:lang w:val="en-US"/>
        </w:rPr>
        <w:t>2</w:t>
      </w:r>
      <w:r w:rsidRPr="00CE0060">
        <w:rPr>
          <w:sz w:val="28"/>
          <w:szCs w:val="28"/>
          <w:vertAlign w:val="superscript"/>
          <w:lang w:val="en-US"/>
        </w:rPr>
        <w:t>-</w:t>
      </w:r>
      <w:r w:rsidRPr="00CE0060">
        <w:rPr>
          <w:sz w:val="28"/>
          <w:szCs w:val="28"/>
          <w:lang w:val="en-US"/>
        </w:rPr>
        <w:t>_N</w:t>
      </w:r>
      <w:r w:rsidRPr="00CE0060">
        <w:rPr>
          <w:sz w:val="28"/>
          <w:szCs w:val="28"/>
          <w:vertAlign w:val="subscript"/>
          <w:lang w:val="en-US"/>
        </w:rPr>
        <w:t xml:space="preserve">  </w:t>
      </w:r>
      <w:r w:rsidR="00D66DBD" w:rsidRPr="00CE0060">
        <w:rPr>
          <w:sz w:val="28"/>
          <w:szCs w:val="28"/>
        </w:rPr>
        <w:t>trên sông Bé</w:t>
      </w:r>
      <w:bookmarkEnd w:id="1976"/>
      <w:r w:rsidR="00D66DBD" w:rsidRPr="00CE0060">
        <w:rPr>
          <w:sz w:val="28"/>
          <w:szCs w:val="28"/>
        </w:rPr>
        <w:t xml:space="preserve"> </w:t>
      </w:r>
    </w:p>
    <w:tbl>
      <w:tblPr>
        <w:tblpPr w:leftFromText="180" w:rightFromText="180" w:vertAnchor="text" w:horzAnchor="page" w:tblpX="2727" w:tblpY="115"/>
        <w:tblW w:w="12815" w:type="dxa"/>
        <w:tblLook w:val="04A0" w:firstRow="1" w:lastRow="0" w:firstColumn="1" w:lastColumn="0" w:noHBand="0" w:noVBand="1"/>
      </w:tblPr>
      <w:tblGrid>
        <w:gridCol w:w="1020"/>
        <w:gridCol w:w="812"/>
        <w:gridCol w:w="812"/>
        <w:gridCol w:w="812"/>
        <w:gridCol w:w="812"/>
        <w:gridCol w:w="812"/>
        <w:gridCol w:w="812"/>
        <w:gridCol w:w="812"/>
        <w:gridCol w:w="815"/>
        <w:gridCol w:w="854"/>
        <w:gridCol w:w="854"/>
        <w:gridCol w:w="854"/>
        <w:gridCol w:w="812"/>
        <w:gridCol w:w="812"/>
        <w:gridCol w:w="1110"/>
      </w:tblGrid>
      <w:tr w:rsidR="00CE0060" w:rsidRPr="00CE0060" w14:paraId="11AC8220" w14:textId="77777777" w:rsidTr="00CE1217">
        <w:trPr>
          <w:trHeight w:val="276"/>
        </w:trPr>
        <w:tc>
          <w:tcPr>
            <w:tcW w:w="1020" w:type="dxa"/>
            <w:vMerge w:val="restart"/>
            <w:tcBorders>
              <w:top w:val="single" w:sz="4" w:space="0" w:color="auto"/>
              <w:left w:val="single" w:sz="4" w:space="0" w:color="auto"/>
              <w:right w:val="single" w:sz="4" w:space="0" w:color="auto"/>
            </w:tcBorders>
            <w:shd w:val="clear" w:color="auto" w:fill="auto"/>
            <w:noWrap/>
            <w:vAlign w:val="center"/>
          </w:tcPr>
          <w:p w14:paraId="63B83D45" w14:textId="77777777" w:rsidR="00F7600F" w:rsidRPr="00CE0060" w:rsidRDefault="00F7600F" w:rsidP="00632352">
            <w:pPr>
              <w:spacing w:after="0" w:line="240" w:lineRule="auto"/>
              <w:rPr>
                <w:rFonts w:eastAsia="Times New Roman"/>
                <w:sz w:val="20"/>
                <w:szCs w:val="20"/>
              </w:rPr>
            </w:pPr>
            <w:r w:rsidRPr="00CE0060">
              <w:rPr>
                <w:b/>
                <w:bCs/>
                <w:sz w:val="20"/>
                <w:szCs w:val="20"/>
              </w:rPr>
              <w:t>NO</w:t>
            </w:r>
            <w:r w:rsidRPr="00CE0060">
              <w:rPr>
                <w:b/>
                <w:bCs/>
                <w:sz w:val="20"/>
                <w:szCs w:val="20"/>
                <w:vertAlign w:val="subscript"/>
              </w:rPr>
              <w:t>2</w:t>
            </w:r>
            <w:r w:rsidRPr="00CE0060">
              <w:rPr>
                <w:b/>
                <w:bCs/>
                <w:sz w:val="20"/>
                <w:szCs w:val="20"/>
                <w:vertAlign w:val="superscript"/>
              </w:rPr>
              <w:t>-</w:t>
            </w:r>
            <w:r w:rsidRPr="00CE0060">
              <w:rPr>
                <w:b/>
                <w:bCs/>
                <w:sz w:val="20"/>
                <w:szCs w:val="20"/>
              </w:rPr>
              <w:t>_N</w:t>
            </w:r>
            <w:r w:rsidRPr="00CE0060">
              <w:rPr>
                <w:b/>
                <w:bCs/>
                <w:sz w:val="20"/>
                <w:szCs w:val="20"/>
                <w:vertAlign w:val="subscript"/>
              </w:rPr>
              <w:t xml:space="preserve">  </w:t>
            </w:r>
          </w:p>
        </w:tc>
        <w:tc>
          <w:tcPr>
            <w:tcW w:w="812" w:type="dxa"/>
            <w:tcBorders>
              <w:top w:val="single" w:sz="4" w:space="0" w:color="auto"/>
              <w:bottom w:val="single" w:sz="4" w:space="0" w:color="auto"/>
            </w:tcBorders>
            <w:shd w:val="clear" w:color="auto" w:fill="auto"/>
            <w:noWrap/>
            <w:vAlign w:val="center"/>
          </w:tcPr>
          <w:p w14:paraId="2E137508" w14:textId="77777777" w:rsidR="00F7600F" w:rsidRPr="00CE0060" w:rsidRDefault="00F7600F" w:rsidP="00632352">
            <w:pPr>
              <w:spacing w:after="0" w:line="240" w:lineRule="auto"/>
              <w:rPr>
                <w:rFonts w:eastAsia="Times New Roman"/>
                <w:sz w:val="20"/>
                <w:szCs w:val="20"/>
              </w:rPr>
            </w:pPr>
          </w:p>
        </w:tc>
        <w:tc>
          <w:tcPr>
            <w:tcW w:w="812" w:type="dxa"/>
            <w:tcBorders>
              <w:top w:val="single" w:sz="4" w:space="0" w:color="auto"/>
              <w:bottom w:val="single" w:sz="4" w:space="0" w:color="auto"/>
            </w:tcBorders>
            <w:shd w:val="clear" w:color="auto" w:fill="auto"/>
            <w:noWrap/>
            <w:vAlign w:val="center"/>
          </w:tcPr>
          <w:p w14:paraId="3B7D7C23" w14:textId="77777777" w:rsidR="00F7600F" w:rsidRPr="00CE0060" w:rsidRDefault="00F7600F" w:rsidP="00632352">
            <w:pPr>
              <w:spacing w:after="0" w:line="240" w:lineRule="auto"/>
              <w:rPr>
                <w:rFonts w:eastAsia="Times New Roman"/>
                <w:sz w:val="20"/>
                <w:szCs w:val="20"/>
              </w:rPr>
            </w:pPr>
          </w:p>
        </w:tc>
        <w:tc>
          <w:tcPr>
            <w:tcW w:w="812" w:type="dxa"/>
            <w:tcBorders>
              <w:top w:val="single" w:sz="4" w:space="0" w:color="auto"/>
              <w:bottom w:val="single" w:sz="4" w:space="0" w:color="auto"/>
            </w:tcBorders>
            <w:shd w:val="clear" w:color="auto" w:fill="auto"/>
            <w:noWrap/>
            <w:vAlign w:val="center"/>
          </w:tcPr>
          <w:p w14:paraId="58102873" w14:textId="77777777" w:rsidR="00F7600F" w:rsidRPr="00CE0060" w:rsidRDefault="00F7600F" w:rsidP="00632352">
            <w:pPr>
              <w:spacing w:after="0" w:line="240" w:lineRule="auto"/>
              <w:rPr>
                <w:rFonts w:eastAsia="Times New Roman"/>
                <w:sz w:val="20"/>
                <w:szCs w:val="20"/>
              </w:rPr>
            </w:pPr>
          </w:p>
        </w:tc>
        <w:tc>
          <w:tcPr>
            <w:tcW w:w="4063" w:type="dxa"/>
            <w:gridSpan w:val="5"/>
            <w:tcBorders>
              <w:top w:val="single" w:sz="4" w:space="0" w:color="auto"/>
              <w:bottom w:val="single" w:sz="4" w:space="0" w:color="auto"/>
            </w:tcBorders>
            <w:shd w:val="clear" w:color="auto" w:fill="auto"/>
            <w:noWrap/>
            <w:vAlign w:val="center"/>
          </w:tcPr>
          <w:p w14:paraId="7EECA688" w14:textId="77777777" w:rsidR="00F7600F" w:rsidRPr="00CE0060" w:rsidRDefault="00F7600F" w:rsidP="00632352">
            <w:pPr>
              <w:spacing w:after="0" w:line="240" w:lineRule="auto"/>
              <w:rPr>
                <w:rFonts w:eastAsia="Times New Roman"/>
                <w:sz w:val="20"/>
                <w:szCs w:val="20"/>
              </w:rPr>
            </w:pPr>
            <w:r w:rsidRPr="00CE0060">
              <w:rPr>
                <w:rFonts w:eastAsia="Times New Roman"/>
                <w:b/>
                <w:bCs/>
                <w:sz w:val="20"/>
                <w:szCs w:val="20"/>
                <w:lang w:val="vi-VN"/>
              </w:rPr>
              <w:t>Thông số ảnh hưởng tới sức khỏe con người</w:t>
            </w:r>
          </w:p>
        </w:tc>
        <w:tc>
          <w:tcPr>
            <w:tcW w:w="854" w:type="dxa"/>
            <w:tcBorders>
              <w:top w:val="single" w:sz="4" w:space="0" w:color="auto"/>
              <w:bottom w:val="single" w:sz="4" w:space="0" w:color="auto"/>
            </w:tcBorders>
            <w:shd w:val="clear" w:color="auto" w:fill="auto"/>
            <w:noWrap/>
            <w:vAlign w:val="center"/>
          </w:tcPr>
          <w:p w14:paraId="57BD98AE" w14:textId="77777777" w:rsidR="00F7600F" w:rsidRPr="00CE0060" w:rsidRDefault="00F7600F" w:rsidP="00632352">
            <w:pPr>
              <w:spacing w:after="0" w:line="240" w:lineRule="auto"/>
              <w:rPr>
                <w:rFonts w:eastAsia="Times New Roman"/>
                <w:sz w:val="20"/>
                <w:szCs w:val="20"/>
              </w:rPr>
            </w:pPr>
          </w:p>
        </w:tc>
        <w:tc>
          <w:tcPr>
            <w:tcW w:w="854" w:type="dxa"/>
            <w:tcBorders>
              <w:top w:val="single" w:sz="4" w:space="0" w:color="auto"/>
              <w:bottom w:val="single" w:sz="4" w:space="0" w:color="auto"/>
            </w:tcBorders>
            <w:shd w:val="clear" w:color="auto" w:fill="auto"/>
            <w:noWrap/>
            <w:vAlign w:val="center"/>
          </w:tcPr>
          <w:p w14:paraId="1F972CFF" w14:textId="77777777" w:rsidR="00F7600F" w:rsidRPr="00CE0060" w:rsidRDefault="00F7600F" w:rsidP="00632352">
            <w:pPr>
              <w:spacing w:after="0" w:line="240" w:lineRule="auto"/>
              <w:rPr>
                <w:rFonts w:eastAsia="Times New Roman"/>
                <w:sz w:val="20"/>
                <w:szCs w:val="20"/>
              </w:rPr>
            </w:pPr>
          </w:p>
        </w:tc>
        <w:tc>
          <w:tcPr>
            <w:tcW w:w="854" w:type="dxa"/>
            <w:tcBorders>
              <w:top w:val="single" w:sz="4" w:space="0" w:color="auto"/>
              <w:bottom w:val="single" w:sz="4" w:space="0" w:color="auto"/>
            </w:tcBorders>
            <w:shd w:val="clear" w:color="auto" w:fill="auto"/>
            <w:noWrap/>
            <w:vAlign w:val="center"/>
          </w:tcPr>
          <w:p w14:paraId="05A5E7B1" w14:textId="77777777" w:rsidR="00F7600F" w:rsidRPr="00CE0060" w:rsidRDefault="00F7600F" w:rsidP="00632352">
            <w:pPr>
              <w:spacing w:after="0" w:line="240" w:lineRule="auto"/>
              <w:rPr>
                <w:rFonts w:eastAsia="Times New Roman"/>
                <w:sz w:val="20"/>
                <w:szCs w:val="20"/>
              </w:rPr>
            </w:pPr>
          </w:p>
        </w:tc>
        <w:tc>
          <w:tcPr>
            <w:tcW w:w="812" w:type="dxa"/>
            <w:tcBorders>
              <w:top w:val="single" w:sz="4" w:space="0" w:color="auto"/>
              <w:bottom w:val="single" w:sz="4" w:space="0" w:color="auto"/>
            </w:tcBorders>
          </w:tcPr>
          <w:p w14:paraId="48B6157E" w14:textId="77777777" w:rsidR="00F7600F" w:rsidRPr="00CE0060" w:rsidRDefault="00F7600F" w:rsidP="00632352">
            <w:pPr>
              <w:spacing w:after="0" w:line="240" w:lineRule="auto"/>
              <w:rPr>
                <w:rFonts w:eastAsia="Times New Roman"/>
                <w:sz w:val="20"/>
                <w:szCs w:val="20"/>
              </w:rPr>
            </w:pPr>
          </w:p>
        </w:tc>
        <w:tc>
          <w:tcPr>
            <w:tcW w:w="812" w:type="dxa"/>
            <w:tcBorders>
              <w:top w:val="single" w:sz="4" w:space="0" w:color="auto"/>
              <w:bottom w:val="single" w:sz="4" w:space="0" w:color="auto"/>
              <w:right w:val="single" w:sz="4" w:space="0" w:color="auto"/>
            </w:tcBorders>
            <w:shd w:val="clear" w:color="auto" w:fill="auto"/>
            <w:noWrap/>
            <w:vAlign w:val="center"/>
          </w:tcPr>
          <w:p w14:paraId="0C63525A" w14:textId="77777777" w:rsidR="00F7600F" w:rsidRPr="00CE0060" w:rsidRDefault="00F7600F" w:rsidP="00632352">
            <w:pPr>
              <w:spacing w:after="0" w:line="240" w:lineRule="auto"/>
              <w:rPr>
                <w:rFonts w:eastAsia="Times New Roman"/>
                <w:sz w:val="20"/>
                <w:szCs w:val="20"/>
              </w:rPr>
            </w:pPr>
          </w:p>
        </w:tc>
        <w:tc>
          <w:tcPr>
            <w:tcW w:w="1110" w:type="dxa"/>
            <w:vMerge w:val="restart"/>
            <w:tcBorders>
              <w:top w:val="single" w:sz="4" w:space="0" w:color="auto"/>
              <w:left w:val="single" w:sz="4" w:space="0" w:color="auto"/>
              <w:right w:val="single" w:sz="4" w:space="0" w:color="auto"/>
            </w:tcBorders>
            <w:shd w:val="clear" w:color="auto" w:fill="auto"/>
            <w:noWrap/>
            <w:vAlign w:val="center"/>
          </w:tcPr>
          <w:p w14:paraId="595AF66C" w14:textId="77777777" w:rsidR="00F7600F" w:rsidRPr="00CE0060" w:rsidRDefault="00F7600F" w:rsidP="00632352">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1</w:t>
            </w:r>
            <w:r w:rsidRPr="00CE0060">
              <w:rPr>
                <w:rFonts w:eastAsia="Times New Roman"/>
                <w:b/>
                <w:bCs/>
                <w:sz w:val="20"/>
                <w:szCs w:val="20"/>
              </w:rPr>
              <w:t>)</w:t>
            </w:r>
          </w:p>
        </w:tc>
      </w:tr>
      <w:tr w:rsidR="00CE1217" w:rsidRPr="00CE0060" w14:paraId="5F73D010" w14:textId="77777777" w:rsidTr="00CE1217">
        <w:trPr>
          <w:trHeight w:val="344"/>
        </w:trPr>
        <w:tc>
          <w:tcPr>
            <w:tcW w:w="1020" w:type="dxa"/>
            <w:vMerge/>
            <w:tcBorders>
              <w:left w:val="single" w:sz="4" w:space="0" w:color="auto"/>
              <w:bottom w:val="single" w:sz="4" w:space="0" w:color="auto"/>
              <w:right w:val="single" w:sz="4" w:space="0" w:color="auto"/>
            </w:tcBorders>
            <w:shd w:val="clear" w:color="auto" w:fill="auto"/>
            <w:noWrap/>
            <w:vAlign w:val="center"/>
          </w:tcPr>
          <w:p w14:paraId="2208C6E4" w14:textId="77777777" w:rsidR="00CE1217" w:rsidRPr="00CE0060" w:rsidRDefault="00CE1217" w:rsidP="00CE1217">
            <w:pPr>
              <w:spacing w:after="0" w:line="240" w:lineRule="auto"/>
              <w:rPr>
                <w:b/>
                <w:bCs/>
                <w:sz w:val="20"/>
                <w:szCs w:val="20"/>
              </w:rPr>
            </w:pPr>
          </w:p>
        </w:tc>
        <w:tc>
          <w:tcPr>
            <w:tcW w:w="81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5C2D452" w14:textId="75AF2DC9" w:rsidR="00CE1217" w:rsidRPr="00CE0060" w:rsidRDefault="00CE1217" w:rsidP="00CE1217">
            <w:pPr>
              <w:spacing w:after="0" w:line="240" w:lineRule="auto"/>
              <w:rPr>
                <w:rFonts w:eastAsia="Times New Roman"/>
                <w:sz w:val="20"/>
                <w:szCs w:val="20"/>
              </w:rPr>
            </w:pPr>
            <w:r>
              <w:rPr>
                <w:b/>
                <w:bCs/>
                <w:sz w:val="20"/>
                <w:szCs w:val="20"/>
              </w:rPr>
              <w:t>Tháng 10</w:t>
            </w:r>
            <w:r>
              <w:rPr>
                <w:b/>
                <w:bCs/>
                <w:sz w:val="20"/>
                <w:szCs w:val="20"/>
              </w:rPr>
              <w:br/>
              <w:t>2023</w:t>
            </w:r>
          </w:p>
        </w:tc>
        <w:tc>
          <w:tcPr>
            <w:tcW w:w="812" w:type="dxa"/>
            <w:tcBorders>
              <w:top w:val="single" w:sz="4" w:space="0" w:color="auto"/>
              <w:left w:val="nil"/>
              <w:bottom w:val="single" w:sz="4" w:space="0" w:color="auto"/>
              <w:right w:val="single" w:sz="4" w:space="0" w:color="auto"/>
            </w:tcBorders>
            <w:shd w:val="clear" w:color="auto" w:fill="auto"/>
            <w:noWrap/>
            <w:vAlign w:val="center"/>
          </w:tcPr>
          <w:p w14:paraId="5E58302B" w14:textId="5C7C5E4C" w:rsidR="00CE1217" w:rsidRPr="00CE0060" w:rsidRDefault="00CE1217" w:rsidP="00CE1217">
            <w:pPr>
              <w:spacing w:after="0" w:line="240" w:lineRule="auto"/>
              <w:rPr>
                <w:rFonts w:eastAsia="Times New Roman"/>
                <w:sz w:val="20"/>
                <w:szCs w:val="20"/>
              </w:rPr>
            </w:pPr>
            <w:r>
              <w:rPr>
                <w:b/>
                <w:bCs/>
                <w:sz w:val="20"/>
                <w:szCs w:val="20"/>
              </w:rPr>
              <w:t>Tháng 11</w:t>
            </w:r>
            <w:r>
              <w:rPr>
                <w:b/>
                <w:bCs/>
                <w:sz w:val="20"/>
                <w:szCs w:val="20"/>
              </w:rPr>
              <w:br/>
              <w:t>2023</w:t>
            </w:r>
          </w:p>
        </w:tc>
        <w:tc>
          <w:tcPr>
            <w:tcW w:w="812" w:type="dxa"/>
            <w:tcBorders>
              <w:top w:val="single" w:sz="4" w:space="0" w:color="auto"/>
              <w:left w:val="nil"/>
              <w:bottom w:val="single" w:sz="4" w:space="0" w:color="auto"/>
              <w:right w:val="single" w:sz="4" w:space="0" w:color="auto"/>
            </w:tcBorders>
            <w:shd w:val="clear" w:color="auto" w:fill="auto"/>
            <w:noWrap/>
            <w:vAlign w:val="center"/>
          </w:tcPr>
          <w:p w14:paraId="783CCE6A" w14:textId="2A3A6134" w:rsidR="00CE1217" w:rsidRPr="00CE0060" w:rsidRDefault="00CE1217" w:rsidP="00CE1217">
            <w:pPr>
              <w:spacing w:after="0" w:line="240" w:lineRule="auto"/>
              <w:rPr>
                <w:rFonts w:eastAsia="Times New Roman"/>
                <w:sz w:val="20"/>
                <w:szCs w:val="20"/>
              </w:rPr>
            </w:pPr>
            <w:r>
              <w:rPr>
                <w:b/>
                <w:bCs/>
                <w:sz w:val="20"/>
                <w:szCs w:val="20"/>
              </w:rPr>
              <w:t>Tháng 12</w:t>
            </w:r>
            <w:r>
              <w:rPr>
                <w:b/>
                <w:bCs/>
                <w:sz w:val="20"/>
                <w:szCs w:val="20"/>
              </w:rPr>
              <w:br/>
              <w:t>2023</w:t>
            </w:r>
          </w:p>
        </w:tc>
        <w:tc>
          <w:tcPr>
            <w:tcW w:w="812" w:type="dxa"/>
            <w:tcBorders>
              <w:top w:val="single" w:sz="4" w:space="0" w:color="auto"/>
              <w:left w:val="nil"/>
              <w:bottom w:val="single" w:sz="4" w:space="0" w:color="auto"/>
              <w:right w:val="single" w:sz="4" w:space="0" w:color="auto"/>
            </w:tcBorders>
            <w:shd w:val="clear" w:color="auto" w:fill="auto"/>
            <w:noWrap/>
            <w:vAlign w:val="center"/>
          </w:tcPr>
          <w:p w14:paraId="4FC7AED2" w14:textId="1CAFC855" w:rsidR="00CE1217" w:rsidRPr="00CE0060" w:rsidRDefault="00CE1217" w:rsidP="00CE1217">
            <w:pPr>
              <w:spacing w:after="0" w:line="240" w:lineRule="auto"/>
              <w:rPr>
                <w:rFonts w:eastAsia="Times New Roman"/>
                <w:sz w:val="20"/>
                <w:szCs w:val="20"/>
              </w:rPr>
            </w:pPr>
            <w:r>
              <w:rPr>
                <w:b/>
                <w:bCs/>
                <w:sz w:val="20"/>
                <w:szCs w:val="20"/>
              </w:rPr>
              <w:t>Tháng 1</w:t>
            </w:r>
            <w:r>
              <w:rPr>
                <w:b/>
                <w:bCs/>
                <w:sz w:val="20"/>
                <w:szCs w:val="20"/>
              </w:rPr>
              <w:br/>
              <w:t>2024</w:t>
            </w:r>
          </w:p>
        </w:tc>
        <w:tc>
          <w:tcPr>
            <w:tcW w:w="812" w:type="dxa"/>
            <w:tcBorders>
              <w:top w:val="single" w:sz="4" w:space="0" w:color="auto"/>
              <w:left w:val="nil"/>
              <w:bottom w:val="single" w:sz="4" w:space="0" w:color="auto"/>
              <w:right w:val="single" w:sz="4" w:space="0" w:color="auto"/>
            </w:tcBorders>
            <w:shd w:val="clear" w:color="auto" w:fill="auto"/>
            <w:noWrap/>
            <w:vAlign w:val="center"/>
          </w:tcPr>
          <w:p w14:paraId="3A8A80F0" w14:textId="1EA52073" w:rsidR="00CE1217" w:rsidRPr="00CE0060" w:rsidRDefault="00CE1217" w:rsidP="00CE1217">
            <w:pPr>
              <w:spacing w:after="0" w:line="240" w:lineRule="auto"/>
              <w:rPr>
                <w:rFonts w:eastAsia="Times New Roman"/>
                <w:sz w:val="20"/>
                <w:szCs w:val="20"/>
              </w:rPr>
            </w:pPr>
            <w:r>
              <w:rPr>
                <w:b/>
                <w:bCs/>
                <w:sz w:val="20"/>
                <w:szCs w:val="20"/>
              </w:rPr>
              <w:t>Tháng 2</w:t>
            </w:r>
            <w:r>
              <w:rPr>
                <w:b/>
                <w:bCs/>
                <w:sz w:val="20"/>
                <w:szCs w:val="20"/>
              </w:rPr>
              <w:br/>
              <w:t>2024</w:t>
            </w:r>
          </w:p>
        </w:tc>
        <w:tc>
          <w:tcPr>
            <w:tcW w:w="812" w:type="dxa"/>
            <w:tcBorders>
              <w:top w:val="single" w:sz="4" w:space="0" w:color="auto"/>
              <w:left w:val="nil"/>
              <w:bottom w:val="single" w:sz="4" w:space="0" w:color="auto"/>
              <w:right w:val="single" w:sz="4" w:space="0" w:color="auto"/>
            </w:tcBorders>
            <w:shd w:val="clear" w:color="auto" w:fill="auto"/>
            <w:noWrap/>
            <w:vAlign w:val="center"/>
          </w:tcPr>
          <w:p w14:paraId="6E813813" w14:textId="3FDA9EC3" w:rsidR="00CE1217" w:rsidRPr="00CE0060" w:rsidRDefault="00CE1217" w:rsidP="00CE1217">
            <w:pPr>
              <w:spacing w:after="0" w:line="240" w:lineRule="auto"/>
              <w:rPr>
                <w:rFonts w:eastAsia="Times New Roman"/>
                <w:b/>
                <w:bCs/>
                <w:sz w:val="20"/>
                <w:szCs w:val="20"/>
                <w:lang w:val="vi-VN"/>
              </w:rPr>
            </w:pPr>
            <w:r>
              <w:rPr>
                <w:b/>
                <w:bCs/>
                <w:sz w:val="20"/>
                <w:szCs w:val="20"/>
              </w:rPr>
              <w:t>Tháng 3</w:t>
            </w:r>
            <w:r>
              <w:rPr>
                <w:b/>
                <w:bCs/>
                <w:sz w:val="20"/>
                <w:szCs w:val="20"/>
              </w:rPr>
              <w:br/>
              <w:t>2024</w:t>
            </w:r>
          </w:p>
        </w:tc>
        <w:tc>
          <w:tcPr>
            <w:tcW w:w="812" w:type="dxa"/>
            <w:tcBorders>
              <w:top w:val="single" w:sz="4" w:space="0" w:color="auto"/>
              <w:left w:val="nil"/>
              <w:bottom w:val="single" w:sz="4" w:space="0" w:color="auto"/>
              <w:right w:val="single" w:sz="4" w:space="0" w:color="auto"/>
            </w:tcBorders>
            <w:shd w:val="clear" w:color="auto" w:fill="auto"/>
            <w:noWrap/>
            <w:vAlign w:val="center"/>
          </w:tcPr>
          <w:p w14:paraId="6E511647" w14:textId="41098784" w:rsidR="00CE1217" w:rsidRPr="00CE0060" w:rsidRDefault="00CE1217" w:rsidP="00CE1217">
            <w:pPr>
              <w:spacing w:after="0" w:line="240" w:lineRule="auto"/>
              <w:rPr>
                <w:rFonts w:eastAsia="Times New Roman"/>
                <w:sz w:val="20"/>
                <w:szCs w:val="20"/>
              </w:rPr>
            </w:pPr>
            <w:r>
              <w:rPr>
                <w:b/>
                <w:bCs/>
                <w:sz w:val="20"/>
                <w:szCs w:val="20"/>
              </w:rPr>
              <w:t>Tháng 4</w:t>
            </w:r>
            <w:r>
              <w:rPr>
                <w:b/>
                <w:bCs/>
                <w:sz w:val="20"/>
                <w:szCs w:val="20"/>
              </w:rPr>
              <w:br/>
              <w:t>2024</w:t>
            </w:r>
          </w:p>
        </w:tc>
        <w:tc>
          <w:tcPr>
            <w:tcW w:w="814" w:type="dxa"/>
            <w:tcBorders>
              <w:top w:val="single" w:sz="4" w:space="0" w:color="auto"/>
              <w:left w:val="nil"/>
              <w:bottom w:val="single" w:sz="4" w:space="0" w:color="auto"/>
              <w:right w:val="single" w:sz="4" w:space="0" w:color="auto"/>
            </w:tcBorders>
            <w:shd w:val="clear" w:color="auto" w:fill="auto"/>
            <w:noWrap/>
            <w:vAlign w:val="center"/>
          </w:tcPr>
          <w:p w14:paraId="37D098DB" w14:textId="25A0A347" w:rsidR="00CE1217" w:rsidRPr="00CE0060" w:rsidRDefault="00CE1217" w:rsidP="00CE1217">
            <w:pPr>
              <w:spacing w:after="0" w:line="240" w:lineRule="auto"/>
              <w:rPr>
                <w:rFonts w:eastAsia="Times New Roman"/>
                <w:sz w:val="20"/>
                <w:szCs w:val="20"/>
              </w:rPr>
            </w:pPr>
            <w:r>
              <w:rPr>
                <w:b/>
                <w:bCs/>
                <w:sz w:val="20"/>
                <w:szCs w:val="20"/>
              </w:rPr>
              <w:t>Tháng 5</w:t>
            </w:r>
            <w:r>
              <w:rPr>
                <w:b/>
                <w:bCs/>
                <w:sz w:val="20"/>
                <w:szCs w:val="20"/>
              </w:rPr>
              <w:br/>
              <w:t>2024</w:t>
            </w:r>
          </w:p>
        </w:tc>
        <w:tc>
          <w:tcPr>
            <w:tcW w:w="854" w:type="dxa"/>
            <w:tcBorders>
              <w:top w:val="single" w:sz="4" w:space="0" w:color="auto"/>
              <w:left w:val="nil"/>
              <w:bottom w:val="single" w:sz="4" w:space="0" w:color="auto"/>
              <w:right w:val="single" w:sz="4" w:space="0" w:color="auto"/>
            </w:tcBorders>
            <w:shd w:val="clear" w:color="auto" w:fill="auto"/>
            <w:noWrap/>
            <w:vAlign w:val="center"/>
          </w:tcPr>
          <w:p w14:paraId="5884D529" w14:textId="1EA4A9D8" w:rsidR="00CE1217" w:rsidRPr="00CE0060" w:rsidRDefault="00CE1217" w:rsidP="00CE1217">
            <w:pPr>
              <w:spacing w:after="0" w:line="240" w:lineRule="auto"/>
              <w:rPr>
                <w:rFonts w:eastAsia="Times New Roman"/>
                <w:sz w:val="20"/>
                <w:szCs w:val="20"/>
              </w:rPr>
            </w:pPr>
            <w:r>
              <w:rPr>
                <w:b/>
                <w:bCs/>
                <w:sz w:val="20"/>
                <w:szCs w:val="20"/>
              </w:rPr>
              <w:t>Tháng 6</w:t>
            </w:r>
            <w:r>
              <w:rPr>
                <w:b/>
                <w:bCs/>
                <w:sz w:val="20"/>
                <w:szCs w:val="20"/>
              </w:rPr>
              <w:br/>
              <w:t>2024</w:t>
            </w:r>
          </w:p>
        </w:tc>
        <w:tc>
          <w:tcPr>
            <w:tcW w:w="854" w:type="dxa"/>
            <w:tcBorders>
              <w:top w:val="single" w:sz="4" w:space="0" w:color="auto"/>
              <w:left w:val="nil"/>
              <w:bottom w:val="single" w:sz="4" w:space="0" w:color="auto"/>
              <w:right w:val="single" w:sz="4" w:space="0" w:color="auto"/>
            </w:tcBorders>
            <w:shd w:val="clear" w:color="auto" w:fill="auto"/>
            <w:noWrap/>
            <w:vAlign w:val="center"/>
          </w:tcPr>
          <w:p w14:paraId="7AF26A4C" w14:textId="2E148F26" w:rsidR="00CE1217" w:rsidRPr="00CE0060" w:rsidRDefault="00CE1217" w:rsidP="00CE1217">
            <w:pPr>
              <w:spacing w:after="0" w:line="240" w:lineRule="auto"/>
              <w:rPr>
                <w:rFonts w:eastAsia="Times New Roman"/>
                <w:sz w:val="20"/>
                <w:szCs w:val="20"/>
              </w:rPr>
            </w:pPr>
            <w:r>
              <w:rPr>
                <w:b/>
                <w:bCs/>
                <w:sz w:val="20"/>
                <w:szCs w:val="20"/>
              </w:rPr>
              <w:t>Tháng 7</w:t>
            </w:r>
            <w:r>
              <w:rPr>
                <w:b/>
                <w:bCs/>
                <w:sz w:val="20"/>
                <w:szCs w:val="20"/>
              </w:rPr>
              <w:br/>
              <w:t>2024</w:t>
            </w:r>
          </w:p>
        </w:tc>
        <w:tc>
          <w:tcPr>
            <w:tcW w:w="854" w:type="dxa"/>
            <w:tcBorders>
              <w:top w:val="single" w:sz="4" w:space="0" w:color="auto"/>
              <w:left w:val="nil"/>
              <w:bottom w:val="single" w:sz="4" w:space="0" w:color="auto"/>
              <w:right w:val="single" w:sz="4" w:space="0" w:color="auto"/>
            </w:tcBorders>
            <w:shd w:val="clear" w:color="auto" w:fill="auto"/>
            <w:noWrap/>
            <w:vAlign w:val="center"/>
          </w:tcPr>
          <w:p w14:paraId="40E4CEBC" w14:textId="65C469D0" w:rsidR="00CE1217" w:rsidRPr="00CE0060" w:rsidRDefault="00CE1217" w:rsidP="00CE1217">
            <w:pPr>
              <w:spacing w:after="0" w:line="240" w:lineRule="auto"/>
              <w:rPr>
                <w:rFonts w:eastAsia="Times New Roman"/>
                <w:sz w:val="20"/>
                <w:szCs w:val="20"/>
              </w:rPr>
            </w:pPr>
            <w:r>
              <w:rPr>
                <w:b/>
                <w:bCs/>
                <w:sz w:val="20"/>
                <w:szCs w:val="20"/>
              </w:rPr>
              <w:t>Tháng 8</w:t>
            </w:r>
            <w:r>
              <w:rPr>
                <w:b/>
                <w:bCs/>
                <w:sz w:val="20"/>
                <w:szCs w:val="20"/>
              </w:rPr>
              <w:br/>
              <w:t>2024</w:t>
            </w:r>
          </w:p>
        </w:tc>
        <w:tc>
          <w:tcPr>
            <w:tcW w:w="812" w:type="dxa"/>
            <w:tcBorders>
              <w:top w:val="single" w:sz="4" w:space="0" w:color="auto"/>
              <w:left w:val="nil"/>
              <w:bottom w:val="single" w:sz="4" w:space="0" w:color="auto"/>
              <w:right w:val="single" w:sz="4" w:space="0" w:color="auto"/>
            </w:tcBorders>
            <w:shd w:val="clear" w:color="auto" w:fill="auto"/>
            <w:vAlign w:val="center"/>
          </w:tcPr>
          <w:p w14:paraId="24DBD625" w14:textId="3B1C3591" w:rsidR="00CE1217" w:rsidRPr="00CE0060" w:rsidRDefault="00CE1217" w:rsidP="00CE1217">
            <w:pPr>
              <w:spacing w:after="0" w:line="240" w:lineRule="auto"/>
              <w:rPr>
                <w:b/>
                <w:bCs/>
                <w:sz w:val="20"/>
                <w:szCs w:val="20"/>
              </w:rPr>
            </w:pPr>
            <w:r>
              <w:rPr>
                <w:b/>
                <w:bCs/>
                <w:sz w:val="20"/>
                <w:szCs w:val="20"/>
              </w:rPr>
              <w:t>Tháng 9</w:t>
            </w:r>
            <w:r>
              <w:rPr>
                <w:b/>
                <w:bCs/>
                <w:sz w:val="20"/>
                <w:szCs w:val="20"/>
              </w:rPr>
              <w:br/>
              <w:t>2024</w:t>
            </w:r>
          </w:p>
        </w:tc>
        <w:tc>
          <w:tcPr>
            <w:tcW w:w="812" w:type="dxa"/>
            <w:tcBorders>
              <w:top w:val="single" w:sz="4" w:space="0" w:color="auto"/>
              <w:left w:val="nil"/>
              <w:bottom w:val="single" w:sz="4" w:space="0" w:color="auto"/>
              <w:right w:val="single" w:sz="4" w:space="0" w:color="auto"/>
            </w:tcBorders>
            <w:shd w:val="clear" w:color="auto" w:fill="auto"/>
            <w:noWrap/>
            <w:vAlign w:val="center"/>
          </w:tcPr>
          <w:p w14:paraId="20B306BC" w14:textId="443FCFD2" w:rsidR="00CE1217" w:rsidRPr="00CE0060" w:rsidRDefault="00CE1217" w:rsidP="00CE1217">
            <w:pPr>
              <w:spacing w:after="0" w:line="240" w:lineRule="auto"/>
              <w:rPr>
                <w:rFonts w:eastAsia="Times New Roman"/>
                <w:sz w:val="20"/>
                <w:szCs w:val="20"/>
              </w:rPr>
            </w:pPr>
            <w:r>
              <w:rPr>
                <w:b/>
                <w:bCs/>
                <w:sz w:val="20"/>
                <w:szCs w:val="20"/>
              </w:rPr>
              <w:t>Tháng 10</w:t>
            </w:r>
            <w:r>
              <w:rPr>
                <w:b/>
                <w:bCs/>
                <w:sz w:val="20"/>
                <w:szCs w:val="20"/>
              </w:rPr>
              <w:br/>
              <w:t>2024</w:t>
            </w:r>
          </w:p>
        </w:tc>
        <w:tc>
          <w:tcPr>
            <w:tcW w:w="1110" w:type="dxa"/>
            <w:vMerge/>
            <w:tcBorders>
              <w:left w:val="nil"/>
              <w:bottom w:val="single" w:sz="4" w:space="0" w:color="auto"/>
              <w:right w:val="single" w:sz="4" w:space="0" w:color="auto"/>
            </w:tcBorders>
            <w:shd w:val="clear" w:color="auto" w:fill="auto"/>
            <w:noWrap/>
            <w:vAlign w:val="center"/>
          </w:tcPr>
          <w:p w14:paraId="0F16241B" w14:textId="77777777" w:rsidR="00CE1217" w:rsidRPr="00CE0060" w:rsidRDefault="00CE1217" w:rsidP="00CE1217">
            <w:pPr>
              <w:spacing w:after="0" w:line="240" w:lineRule="auto"/>
              <w:rPr>
                <w:rFonts w:eastAsia="Times New Roman"/>
                <w:b/>
                <w:bCs/>
                <w:sz w:val="20"/>
                <w:szCs w:val="20"/>
              </w:rPr>
            </w:pPr>
          </w:p>
        </w:tc>
      </w:tr>
      <w:tr w:rsidR="00CE1217" w:rsidRPr="00CE0060" w14:paraId="3568C3CE" w14:textId="77777777" w:rsidTr="00CE1217">
        <w:trPr>
          <w:trHeight w:val="344"/>
        </w:trPr>
        <w:tc>
          <w:tcPr>
            <w:tcW w:w="1020" w:type="dxa"/>
            <w:tcBorders>
              <w:top w:val="nil"/>
              <w:left w:val="single" w:sz="4" w:space="0" w:color="auto"/>
              <w:bottom w:val="single" w:sz="4" w:space="0" w:color="auto"/>
              <w:right w:val="single" w:sz="4" w:space="0" w:color="auto"/>
            </w:tcBorders>
            <w:shd w:val="clear" w:color="auto" w:fill="auto"/>
            <w:noWrap/>
            <w:vAlign w:val="center"/>
          </w:tcPr>
          <w:p w14:paraId="7901CEC0" w14:textId="33BB63BE" w:rsidR="00CE1217" w:rsidRPr="00CE0060" w:rsidRDefault="00CE1217" w:rsidP="00CE1217">
            <w:pPr>
              <w:spacing w:after="0" w:line="240" w:lineRule="auto"/>
              <w:rPr>
                <w:rFonts w:eastAsia="Times New Roman"/>
                <w:sz w:val="20"/>
                <w:szCs w:val="20"/>
              </w:rPr>
            </w:pPr>
            <w:r w:rsidRPr="00CE0060">
              <w:rPr>
                <w:rFonts w:eastAsia="Times New Roman"/>
                <w:sz w:val="20"/>
                <w:szCs w:val="20"/>
              </w:rPr>
              <w:t>SB1</w:t>
            </w:r>
          </w:p>
        </w:tc>
        <w:tc>
          <w:tcPr>
            <w:tcW w:w="812" w:type="dxa"/>
            <w:tcBorders>
              <w:top w:val="nil"/>
              <w:left w:val="single" w:sz="4" w:space="0" w:color="auto"/>
              <w:bottom w:val="single" w:sz="4" w:space="0" w:color="auto"/>
              <w:right w:val="single" w:sz="4" w:space="0" w:color="auto"/>
            </w:tcBorders>
            <w:shd w:val="clear" w:color="auto" w:fill="auto"/>
            <w:noWrap/>
            <w:vAlign w:val="center"/>
          </w:tcPr>
          <w:p w14:paraId="55658CE4" w14:textId="5F148474" w:rsidR="00CE1217" w:rsidRPr="00CE0060" w:rsidRDefault="00CE1217" w:rsidP="00CE1217">
            <w:pPr>
              <w:spacing w:after="0" w:line="240" w:lineRule="auto"/>
              <w:rPr>
                <w:rFonts w:eastAsia="Times New Roman"/>
                <w:sz w:val="20"/>
                <w:szCs w:val="20"/>
              </w:rPr>
            </w:pPr>
            <w:r>
              <w:rPr>
                <w:sz w:val="20"/>
                <w:szCs w:val="20"/>
              </w:rPr>
              <w:t>0,01</w:t>
            </w:r>
          </w:p>
        </w:tc>
        <w:tc>
          <w:tcPr>
            <w:tcW w:w="812" w:type="dxa"/>
            <w:tcBorders>
              <w:top w:val="nil"/>
              <w:left w:val="nil"/>
              <w:bottom w:val="single" w:sz="4" w:space="0" w:color="auto"/>
              <w:right w:val="single" w:sz="4" w:space="0" w:color="auto"/>
            </w:tcBorders>
            <w:shd w:val="clear" w:color="auto" w:fill="auto"/>
            <w:noWrap/>
            <w:vAlign w:val="center"/>
          </w:tcPr>
          <w:p w14:paraId="33DAEB75" w14:textId="312A35D3" w:rsidR="00CE1217" w:rsidRPr="00CE0060" w:rsidRDefault="00CE1217" w:rsidP="00CE1217">
            <w:pPr>
              <w:spacing w:after="0" w:line="240" w:lineRule="auto"/>
              <w:rPr>
                <w:rFonts w:eastAsia="Times New Roman"/>
                <w:sz w:val="20"/>
                <w:szCs w:val="20"/>
              </w:rPr>
            </w:pPr>
            <w:r>
              <w:rPr>
                <w:sz w:val="20"/>
                <w:szCs w:val="20"/>
              </w:rPr>
              <w:t>0,015</w:t>
            </w:r>
          </w:p>
        </w:tc>
        <w:tc>
          <w:tcPr>
            <w:tcW w:w="812" w:type="dxa"/>
            <w:tcBorders>
              <w:top w:val="nil"/>
              <w:left w:val="nil"/>
              <w:bottom w:val="single" w:sz="4" w:space="0" w:color="auto"/>
              <w:right w:val="single" w:sz="4" w:space="0" w:color="auto"/>
            </w:tcBorders>
            <w:shd w:val="clear" w:color="auto" w:fill="auto"/>
            <w:noWrap/>
            <w:vAlign w:val="center"/>
          </w:tcPr>
          <w:p w14:paraId="7087BF2B" w14:textId="3B5FB7C5" w:rsidR="00CE1217" w:rsidRPr="00CE0060" w:rsidRDefault="00CE1217" w:rsidP="00CE1217">
            <w:pPr>
              <w:spacing w:after="0" w:line="240" w:lineRule="auto"/>
              <w:rPr>
                <w:rFonts w:eastAsia="Times New Roman"/>
                <w:sz w:val="20"/>
                <w:szCs w:val="20"/>
              </w:rPr>
            </w:pPr>
            <w:r>
              <w:rPr>
                <w:sz w:val="20"/>
                <w:szCs w:val="20"/>
              </w:rPr>
              <w:t>0,01</w:t>
            </w:r>
          </w:p>
        </w:tc>
        <w:tc>
          <w:tcPr>
            <w:tcW w:w="812" w:type="dxa"/>
            <w:tcBorders>
              <w:top w:val="nil"/>
              <w:left w:val="nil"/>
              <w:bottom w:val="single" w:sz="4" w:space="0" w:color="auto"/>
              <w:right w:val="single" w:sz="4" w:space="0" w:color="auto"/>
            </w:tcBorders>
            <w:shd w:val="clear" w:color="auto" w:fill="auto"/>
            <w:noWrap/>
            <w:vAlign w:val="center"/>
          </w:tcPr>
          <w:p w14:paraId="22BDC265" w14:textId="6219CB6B" w:rsidR="00CE1217" w:rsidRPr="00CE0060" w:rsidRDefault="00CE1217" w:rsidP="00CE1217">
            <w:pPr>
              <w:spacing w:after="0" w:line="240" w:lineRule="auto"/>
              <w:rPr>
                <w:rFonts w:eastAsia="Times New Roman"/>
                <w:sz w:val="20"/>
                <w:szCs w:val="20"/>
              </w:rPr>
            </w:pPr>
            <w:r>
              <w:rPr>
                <w:sz w:val="20"/>
                <w:szCs w:val="20"/>
              </w:rPr>
              <w:t>0,019</w:t>
            </w:r>
          </w:p>
        </w:tc>
        <w:tc>
          <w:tcPr>
            <w:tcW w:w="812" w:type="dxa"/>
            <w:tcBorders>
              <w:top w:val="nil"/>
              <w:left w:val="nil"/>
              <w:bottom w:val="single" w:sz="4" w:space="0" w:color="auto"/>
              <w:right w:val="single" w:sz="4" w:space="0" w:color="auto"/>
            </w:tcBorders>
            <w:shd w:val="clear" w:color="auto" w:fill="auto"/>
            <w:noWrap/>
            <w:vAlign w:val="center"/>
          </w:tcPr>
          <w:p w14:paraId="64D75436" w14:textId="129DB352" w:rsidR="00CE1217" w:rsidRPr="00CE0060" w:rsidRDefault="00CE1217" w:rsidP="00CE1217">
            <w:pPr>
              <w:spacing w:after="0" w:line="240" w:lineRule="auto"/>
              <w:rPr>
                <w:rFonts w:eastAsia="Times New Roman"/>
                <w:sz w:val="20"/>
                <w:szCs w:val="20"/>
              </w:rPr>
            </w:pPr>
            <w:r>
              <w:rPr>
                <w:sz w:val="20"/>
                <w:szCs w:val="20"/>
              </w:rPr>
              <w:t>0,018</w:t>
            </w:r>
          </w:p>
        </w:tc>
        <w:tc>
          <w:tcPr>
            <w:tcW w:w="812" w:type="dxa"/>
            <w:tcBorders>
              <w:top w:val="nil"/>
              <w:left w:val="nil"/>
              <w:bottom w:val="single" w:sz="4" w:space="0" w:color="auto"/>
              <w:right w:val="single" w:sz="4" w:space="0" w:color="auto"/>
            </w:tcBorders>
            <w:shd w:val="clear" w:color="auto" w:fill="auto"/>
            <w:noWrap/>
            <w:vAlign w:val="center"/>
          </w:tcPr>
          <w:p w14:paraId="33C68C4F" w14:textId="46F51666" w:rsidR="00CE1217" w:rsidRPr="00CE0060" w:rsidRDefault="00CE1217" w:rsidP="00CE1217">
            <w:pPr>
              <w:spacing w:after="0" w:line="240" w:lineRule="auto"/>
              <w:rPr>
                <w:rFonts w:eastAsia="Times New Roman"/>
                <w:sz w:val="20"/>
                <w:szCs w:val="20"/>
              </w:rPr>
            </w:pPr>
            <w:r>
              <w:rPr>
                <w:sz w:val="20"/>
                <w:szCs w:val="20"/>
              </w:rPr>
              <w:t>0,021</w:t>
            </w:r>
          </w:p>
        </w:tc>
        <w:tc>
          <w:tcPr>
            <w:tcW w:w="812" w:type="dxa"/>
            <w:tcBorders>
              <w:top w:val="nil"/>
              <w:left w:val="nil"/>
              <w:bottom w:val="single" w:sz="4" w:space="0" w:color="auto"/>
              <w:right w:val="single" w:sz="4" w:space="0" w:color="auto"/>
            </w:tcBorders>
            <w:shd w:val="clear" w:color="auto" w:fill="auto"/>
            <w:noWrap/>
            <w:vAlign w:val="center"/>
          </w:tcPr>
          <w:p w14:paraId="630193BB" w14:textId="43691714" w:rsidR="00CE1217" w:rsidRPr="00CE0060" w:rsidRDefault="00CE1217" w:rsidP="00CE1217">
            <w:pPr>
              <w:spacing w:after="0" w:line="240" w:lineRule="auto"/>
              <w:rPr>
                <w:rFonts w:eastAsia="Times New Roman"/>
                <w:sz w:val="20"/>
                <w:szCs w:val="20"/>
              </w:rPr>
            </w:pPr>
            <w:r>
              <w:rPr>
                <w:sz w:val="20"/>
                <w:szCs w:val="20"/>
              </w:rPr>
              <w:t>0,01</w:t>
            </w:r>
          </w:p>
        </w:tc>
        <w:tc>
          <w:tcPr>
            <w:tcW w:w="814" w:type="dxa"/>
            <w:tcBorders>
              <w:top w:val="nil"/>
              <w:left w:val="nil"/>
              <w:bottom w:val="single" w:sz="4" w:space="0" w:color="auto"/>
              <w:right w:val="single" w:sz="4" w:space="0" w:color="auto"/>
            </w:tcBorders>
            <w:shd w:val="clear" w:color="auto" w:fill="auto"/>
            <w:noWrap/>
            <w:vAlign w:val="center"/>
          </w:tcPr>
          <w:p w14:paraId="4E8D4F64" w14:textId="31A733CE" w:rsidR="00CE1217" w:rsidRPr="00CE0060" w:rsidRDefault="00CE1217" w:rsidP="00CE1217">
            <w:pPr>
              <w:spacing w:after="0" w:line="240" w:lineRule="auto"/>
              <w:rPr>
                <w:rFonts w:eastAsia="Times New Roman"/>
                <w:sz w:val="20"/>
                <w:szCs w:val="20"/>
              </w:rPr>
            </w:pPr>
            <w:r>
              <w:rPr>
                <w:sz w:val="20"/>
                <w:szCs w:val="20"/>
              </w:rPr>
              <w:t>0,01</w:t>
            </w:r>
          </w:p>
        </w:tc>
        <w:tc>
          <w:tcPr>
            <w:tcW w:w="854" w:type="dxa"/>
            <w:tcBorders>
              <w:top w:val="nil"/>
              <w:left w:val="nil"/>
              <w:bottom w:val="single" w:sz="4" w:space="0" w:color="auto"/>
              <w:right w:val="single" w:sz="4" w:space="0" w:color="auto"/>
            </w:tcBorders>
            <w:shd w:val="clear" w:color="auto" w:fill="auto"/>
            <w:noWrap/>
            <w:vAlign w:val="center"/>
          </w:tcPr>
          <w:p w14:paraId="1E2B7CBB" w14:textId="767B41FF" w:rsidR="00CE1217" w:rsidRPr="00CE0060" w:rsidRDefault="00CE1217" w:rsidP="00CE1217">
            <w:pPr>
              <w:spacing w:after="0" w:line="240" w:lineRule="auto"/>
              <w:rPr>
                <w:rFonts w:eastAsia="Times New Roman"/>
                <w:sz w:val="20"/>
                <w:szCs w:val="20"/>
              </w:rPr>
            </w:pPr>
            <w:r>
              <w:rPr>
                <w:sz w:val="20"/>
                <w:szCs w:val="20"/>
              </w:rPr>
              <w:t>0,01</w:t>
            </w:r>
          </w:p>
        </w:tc>
        <w:tc>
          <w:tcPr>
            <w:tcW w:w="854" w:type="dxa"/>
            <w:tcBorders>
              <w:top w:val="nil"/>
              <w:left w:val="nil"/>
              <w:bottom w:val="single" w:sz="4" w:space="0" w:color="auto"/>
              <w:right w:val="single" w:sz="4" w:space="0" w:color="auto"/>
            </w:tcBorders>
            <w:shd w:val="clear" w:color="auto" w:fill="auto"/>
            <w:noWrap/>
            <w:vAlign w:val="center"/>
          </w:tcPr>
          <w:p w14:paraId="055CDDC4" w14:textId="719FBD82" w:rsidR="00CE1217" w:rsidRPr="00CE0060" w:rsidRDefault="00CE1217" w:rsidP="00CE1217">
            <w:pPr>
              <w:spacing w:after="0" w:line="240" w:lineRule="auto"/>
              <w:rPr>
                <w:rFonts w:eastAsia="Times New Roman"/>
                <w:sz w:val="20"/>
                <w:szCs w:val="20"/>
              </w:rPr>
            </w:pPr>
            <w:r>
              <w:rPr>
                <w:sz w:val="20"/>
                <w:szCs w:val="20"/>
              </w:rPr>
              <w:t>0,01</w:t>
            </w:r>
          </w:p>
        </w:tc>
        <w:tc>
          <w:tcPr>
            <w:tcW w:w="854" w:type="dxa"/>
            <w:tcBorders>
              <w:top w:val="nil"/>
              <w:left w:val="nil"/>
              <w:bottom w:val="single" w:sz="4" w:space="0" w:color="auto"/>
              <w:right w:val="single" w:sz="4" w:space="0" w:color="auto"/>
            </w:tcBorders>
            <w:shd w:val="clear" w:color="auto" w:fill="auto"/>
            <w:noWrap/>
            <w:vAlign w:val="center"/>
          </w:tcPr>
          <w:p w14:paraId="56B454C9" w14:textId="18361765" w:rsidR="00CE1217" w:rsidRPr="00CE0060" w:rsidRDefault="00CE1217" w:rsidP="00CE1217">
            <w:pPr>
              <w:spacing w:after="0" w:line="240" w:lineRule="auto"/>
              <w:rPr>
                <w:rFonts w:eastAsia="Times New Roman"/>
                <w:sz w:val="20"/>
                <w:szCs w:val="20"/>
              </w:rPr>
            </w:pPr>
            <w:r>
              <w:rPr>
                <w:sz w:val="20"/>
                <w:szCs w:val="20"/>
              </w:rPr>
              <w:t>0,01</w:t>
            </w:r>
          </w:p>
        </w:tc>
        <w:tc>
          <w:tcPr>
            <w:tcW w:w="812" w:type="dxa"/>
            <w:tcBorders>
              <w:top w:val="nil"/>
              <w:left w:val="nil"/>
              <w:bottom w:val="single" w:sz="4" w:space="0" w:color="auto"/>
              <w:right w:val="single" w:sz="4" w:space="0" w:color="auto"/>
            </w:tcBorders>
            <w:shd w:val="clear" w:color="auto" w:fill="auto"/>
            <w:vAlign w:val="center"/>
          </w:tcPr>
          <w:p w14:paraId="5F257FC7" w14:textId="6E2C3835" w:rsidR="00CE1217" w:rsidRPr="00CE0060" w:rsidRDefault="00CE1217" w:rsidP="00CE1217">
            <w:pPr>
              <w:spacing w:after="0" w:line="240" w:lineRule="auto"/>
              <w:rPr>
                <w:sz w:val="20"/>
                <w:szCs w:val="20"/>
              </w:rPr>
            </w:pPr>
            <w:r>
              <w:rPr>
                <w:sz w:val="20"/>
                <w:szCs w:val="20"/>
              </w:rPr>
              <w:t>0,01</w:t>
            </w:r>
          </w:p>
        </w:tc>
        <w:tc>
          <w:tcPr>
            <w:tcW w:w="812" w:type="dxa"/>
            <w:tcBorders>
              <w:top w:val="nil"/>
              <w:left w:val="nil"/>
              <w:bottom w:val="single" w:sz="4" w:space="0" w:color="auto"/>
              <w:right w:val="single" w:sz="4" w:space="0" w:color="auto"/>
            </w:tcBorders>
            <w:shd w:val="clear" w:color="auto" w:fill="auto"/>
            <w:noWrap/>
            <w:vAlign w:val="center"/>
          </w:tcPr>
          <w:p w14:paraId="3CA3F08D" w14:textId="31754423" w:rsidR="00CE1217" w:rsidRPr="00CE0060" w:rsidRDefault="00CE1217" w:rsidP="00CE1217">
            <w:pPr>
              <w:spacing w:after="0" w:line="240" w:lineRule="auto"/>
              <w:rPr>
                <w:rFonts w:eastAsia="Times New Roman"/>
                <w:sz w:val="20"/>
                <w:szCs w:val="20"/>
              </w:rPr>
            </w:pPr>
            <w:r>
              <w:rPr>
                <w:sz w:val="20"/>
                <w:szCs w:val="20"/>
              </w:rPr>
              <w:t>0,01</w:t>
            </w:r>
          </w:p>
        </w:tc>
        <w:tc>
          <w:tcPr>
            <w:tcW w:w="1110" w:type="dxa"/>
            <w:tcBorders>
              <w:top w:val="nil"/>
              <w:left w:val="nil"/>
              <w:bottom w:val="single" w:sz="4" w:space="0" w:color="auto"/>
              <w:right w:val="single" w:sz="4" w:space="0" w:color="auto"/>
            </w:tcBorders>
            <w:shd w:val="clear" w:color="auto" w:fill="auto"/>
            <w:noWrap/>
            <w:vAlign w:val="center"/>
          </w:tcPr>
          <w:p w14:paraId="78502357" w14:textId="77777777" w:rsidR="00CE1217" w:rsidRPr="00CE0060" w:rsidRDefault="00CE1217" w:rsidP="00CE1217">
            <w:pPr>
              <w:spacing w:after="0" w:line="240" w:lineRule="auto"/>
              <w:rPr>
                <w:rFonts w:eastAsia="Times New Roman"/>
                <w:sz w:val="20"/>
                <w:szCs w:val="20"/>
              </w:rPr>
            </w:pPr>
            <w:r w:rsidRPr="00CE0060">
              <w:rPr>
                <w:rFonts w:eastAsia="Times New Roman"/>
                <w:sz w:val="20"/>
                <w:szCs w:val="20"/>
              </w:rPr>
              <w:t>0,05</w:t>
            </w:r>
          </w:p>
        </w:tc>
      </w:tr>
      <w:tr w:rsidR="00CE1217" w:rsidRPr="00CE0060" w14:paraId="4FC48299" w14:textId="77777777" w:rsidTr="00CE1217">
        <w:trPr>
          <w:trHeight w:val="344"/>
        </w:trPr>
        <w:tc>
          <w:tcPr>
            <w:tcW w:w="1020" w:type="dxa"/>
            <w:tcBorders>
              <w:top w:val="nil"/>
              <w:left w:val="single" w:sz="4" w:space="0" w:color="auto"/>
              <w:bottom w:val="single" w:sz="4" w:space="0" w:color="auto"/>
              <w:right w:val="single" w:sz="4" w:space="0" w:color="auto"/>
            </w:tcBorders>
            <w:shd w:val="clear" w:color="auto" w:fill="auto"/>
            <w:noWrap/>
            <w:vAlign w:val="center"/>
          </w:tcPr>
          <w:p w14:paraId="0F2C91C7" w14:textId="36EE30B0" w:rsidR="00CE1217" w:rsidRPr="00CE0060" w:rsidRDefault="00CE1217" w:rsidP="00CE1217">
            <w:pPr>
              <w:spacing w:after="0" w:line="240" w:lineRule="auto"/>
              <w:rPr>
                <w:rFonts w:eastAsia="Times New Roman"/>
                <w:sz w:val="20"/>
                <w:szCs w:val="20"/>
              </w:rPr>
            </w:pPr>
            <w:r w:rsidRPr="00CE0060">
              <w:rPr>
                <w:rFonts w:eastAsia="Times New Roman"/>
                <w:sz w:val="20"/>
                <w:szCs w:val="20"/>
              </w:rPr>
              <w:t>SB2</w:t>
            </w:r>
          </w:p>
        </w:tc>
        <w:tc>
          <w:tcPr>
            <w:tcW w:w="812" w:type="dxa"/>
            <w:tcBorders>
              <w:top w:val="nil"/>
              <w:left w:val="single" w:sz="4" w:space="0" w:color="auto"/>
              <w:bottom w:val="single" w:sz="4" w:space="0" w:color="auto"/>
              <w:right w:val="single" w:sz="4" w:space="0" w:color="auto"/>
            </w:tcBorders>
            <w:shd w:val="clear" w:color="auto" w:fill="auto"/>
            <w:noWrap/>
            <w:vAlign w:val="center"/>
          </w:tcPr>
          <w:p w14:paraId="3BE12DE6" w14:textId="7AC3C85B" w:rsidR="00CE1217" w:rsidRPr="00CE0060" w:rsidRDefault="00CE1217" w:rsidP="00CE1217">
            <w:pPr>
              <w:spacing w:after="0" w:line="240" w:lineRule="auto"/>
              <w:rPr>
                <w:rFonts w:eastAsia="Times New Roman"/>
                <w:sz w:val="20"/>
                <w:szCs w:val="20"/>
              </w:rPr>
            </w:pPr>
            <w:r>
              <w:rPr>
                <w:sz w:val="20"/>
                <w:szCs w:val="20"/>
              </w:rPr>
              <w:t>0,01</w:t>
            </w:r>
          </w:p>
        </w:tc>
        <w:tc>
          <w:tcPr>
            <w:tcW w:w="812" w:type="dxa"/>
            <w:tcBorders>
              <w:top w:val="nil"/>
              <w:left w:val="nil"/>
              <w:bottom w:val="single" w:sz="4" w:space="0" w:color="auto"/>
              <w:right w:val="single" w:sz="4" w:space="0" w:color="auto"/>
            </w:tcBorders>
            <w:shd w:val="clear" w:color="auto" w:fill="auto"/>
            <w:noWrap/>
            <w:vAlign w:val="center"/>
          </w:tcPr>
          <w:p w14:paraId="48AAA9A5" w14:textId="43EA3C80" w:rsidR="00CE1217" w:rsidRPr="00CE0060" w:rsidRDefault="00CE1217" w:rsidP="00CE1217">
            <w:pPr>
              <w:spacing w:after="0" w:line="240" w:lineRule="auto"/>
              <w:rPr>
                <w:rFonts w:eastAsia="Times New Roman"/>
                <w:sz w:val="20"/>
                <w:szCs w:val="20"/>
              </w:rPr>
            </w:pPr>
            <w:r>
              <w:rPr>
                <w:sz w:val="20"/>
                <w:szCs w:val="20"/>
              </w:rPr>
              <w:t>0,015</w:t>
            </w:r>
          </w:p>
        </w:tc>
        <w:tc>
          <w:tcPr>
            <w:tcW w:w="812" w:type="dxa"/>
            <w:tcBorders>
              <w:top w:val="nil"/>
              <w:left w:val="nil"/>
              <w:bottom w:val="single" w:sz="4" w:space="0" w:color="auto"/>
              <w:right w:val="single" w:sz="4" w:space="0" w:color="auto"/>
            </w:tcBorders>
            <w:shd w:val="clear" w:color="auto" w:fill="auto"/>
            <w:noWrap/>
            <w:vAlign w:val="center"/>
          </w:tcPr>
          <w:p w14:paraId="563AF7A8" w14:textId="0C1FD4A4" w:rsidR="00CE1217" w:rsidRPr="00CE0060" w:rsidRDefault="00CE1217" w:rsidP="00CE1217">
            <w:pPr>
              <w:spacing w:after="0" w:line="240" w:lineRule="auto"/>
              <w:rPr>
                <w:rFonts w:eastAsia="Times New Roman"/>
                <w:sz w:val="20"/>
                <w:szCs w:val="20"/>
              </w:rPr>
            </w:pPr>
            <w:r>
              <w:rPr>
                <w:sz w:val="20"/>
                <w:szCs w:val="20"/>
              </w:rPr>
              <w:t>0,01</w:t>
            </w:r>
          </w:p>
        </w:tc>
        <w:tc>
          <w:tcPr>
            <w:tcW w:w="812" w:type="dxa"/>
            <w:tcBorders>
              <w:top w:val="nil"/>
              <w:left w:val="nil"/>
              <w:bottom w:val="single" w:sz="4" w:space="0" w:color="auto"/>
              <w:right w:val="single" w:sz="4" w:space="0" w:color="auto"/>
            </w:tcBorders>
            <w:shd w:val="clear" w:color="auto" w:fill="auto"/>
            <w:noWrap/>
            <w:vAlign w:val="center"/>
          </w:tcPr>
          <w:p w14:paraId="2F3BC445" w14:textId="3C2D5EC3" w:rsidR="00CE1217" w:rsidRPr="00CE0060" w:rsidRDefault="00CE1217" w:rsidP="00CE1217">
            <w:pPr>
              <w:spacing w:after="0" w:line="240" w:lineRule="auto"/>
              <w:rPr>
                <w:rFonts w:eastAsia="Times New Roman"/>
                <w:sz w:val="20"/>
                <w:szCs w:val="20"/>
              </w:rPr>
            </w:pPr>
            <w:r>
              <w:rPr>
                <w:sz w:val="20"/>
                <w:szCs w:val="20"/>
              </w:rPr>
              <w:t>0,027</w:t>
            </w:r>
          </w:p>
        </w:tc>
        <w:tc>
          <w:tcPr>
            <w:tcW w:w="812" w:type="dxa"/>
            <w:tcBorders>
              <w:top w:val="nil"/>
              <w:left w:val="nil"/>
              <w:bottom w:val="single" w:sz="4" w:space="0" w:color="auto"/>
              <w:right w:val="single" w:sz="4" w:space="0" w:color="auto"/>
            </w:tcBorders>
            <w:shd w:val="clear" w:color="auto" w:fill="auto"/>
            <w:noWrap/>
            <w:vAlign w:val="center"/>
          </w:tcPr>
          <w:p w14:paraId="22E5558C" w14:textId="339927BF" w:rsidR="00CE1217" w:rsidRPr="00CE0060" w:rsidRDefault="00CE1217" w:rsidP="00CE1217">
            <w:pPr>
              <w:spacing w:after="0" w:line="240" w:lineRule="auto"/>
              <w:rPr>
                <w:rFonts w:eastAsia="Times New Roman"/>
                <w:sz w:val="20"/>
                <w:szCs w:val="20"/>
              </w:rPr>
            </w:pPr>
            <w:r>
              <w:rPr>
                <w:sz w:val="20"/>
                <w:szCs w:val="20"/>
              </w:rPr>
              <w:t>0,024</w:t>
            </w:r>
          </w:p>
        </w:tc>
        <w:tc>
          <w:tcPr>
            <w:tcW w:w="812" w:type="dxa"/>
            <w:tcBorders>
              <w:top w:val="nil"/>
              <w:left w:val="nil"/>
              <w:bottom w:val="single" w:sz="4" w:space="0" w:color="auto"/>
              <w:right w:val="single" w:sz="4" w:space="0" w:color="auto"/>
            </w:tcBorders>
            <w:shd w:val="clear" w:color="auto" w:fill="auto"/>
            <w:noWrap/>
            <w:vAlign w:val="center"/>
          </w:tcPr>
          <w:p w14:paraId="530FA477" w14:textId="15969A1D" w:rsidR="00CE1217" w:rsidRPr="00CE0060" w:rsidRDefault="00CE1217" w:rsidP="00CE1217">
            <w:pPr>
              <w:spacing w:after="0" w:line="240" w:lineRule="auto"/>
              <w:rPr>
                <w:rFonts w:eastAsia="Times New Roman"/>
                <w:sz w:val="20"/>
                <w:szCs w:val="20"/>
              </w:rPr>
            </w:pPr>
            <w:r>
              <w:rPr>
                <w:sz w:val="20"/>
                <w:szCs w:val="20"/>
              </w:rPr>
              <w:t>0,01</w:t>
            </w:r>
          </w:p>
        </w:tc>
        <w:tc>
          <w:tcPr>
            <w:tcW w:w="812" w:type="dxa"/>
            <w:tcBorders>
              <w:top w:val="nil"/>
              <w:left w:val="nil"/>
              <w:bottom w:val="single" w:sz="4" w:space="0" w:color="auto"/>
              <w:right w:val="single" w:sz="4" w:space="0" w:color="auto"/>
            </w:tcBorders>
            <w:shd w:val="clear" w:color="auto" w:fill="auto"/>
            <w:noWrap/>
            <w:vAlign w:val="center"/>
          </w:tcPr>
          <w:p w14:paraId="1A254372" w14:textId="4DA30833" w:rsidR="00CE1217" w:rsidRPr="00CE0060" w:rsidRDefault="00CE1217" w:rsidP="00CE1217">
            <w:pPr>
              <w:spacing w:after="0" w:line="240" w:lineRule="auto"/>
              <w:rPr>
                <w:rFonts w:eastAsia="Times New Roman"/>
                <w:sz w:val="20"/>
                <w:szCs w:val="20"/>
              </w:rPr>
            </w:pPr>
            <w:r>
              <w:rPr>
                <w:sz w:val="20"/>
                <w:szCs w:val="20"/>
              </w:rPr>
              <w:t>0,01</w:t>
            </w:r>
          </w:p>
        </w:tc>
        <w:tc>
          <w:tcPr>
            <w:tcW w:w="814" w:type="dxa"/>
            <w:tcBorders>
              <w:top w:val="nil"/>
              <w:left w:val="nil"/>
              <w:bottom w:val="single" w:sz="4" w:space="0" w:color="auto"/>
              <w:right w:val="single" w:sz="4" w:space="0" w:color="auto"/>
            </w:tcBorders>
            <w:shd w:val="clear" w:color="auto" w:fill="auto"/>
            <w:noWrap/>
            <w:vAlign w:val="center"/>
          </w:tcPr>
          <w:p w14:paraId="22993A91" w14:textId="027E792D" w:rsidR="00CE1217" w:rsidRPr="00CE0060" w:rsidRDefault="00CE1217" w:rsidP="00CE1217">
            <w:pPr>
              <w:spacing w:after="0" w:line="240" w:lineRule="auto"/>
              <w:rPr>
                <w:rFonts w:eastAsia="Times New Roman"/>
                <w:sz w:val="20"/>
                <w:szCs w:val="20"/>
              </w:rPr>
            </w:pPr>
            <w:r>
              <w:rPr>
                <w:sz w:val="20"/>
                <w:szCs w:val="20"/>
              </w:rPr>
              <w:t>0,01</w:t>
            </w:r>
          </w:p>
        </w:tc>
        <w:tc>
          <w:tcPr>
            <w:tcW w:w="854" w:type="dxa"/>
            <w:tcBorders>
              <w:top w:val="nil"/>
              <w:left w:val="nil"/>
              <w:bottom w:val="single" w:sz="4" w:space="0" w:color="auto"/>
              <w:right w:val="single" w:sz="4" w:space="0" w:color="auto"/>
            </w:tcBorders>
            <w:shd w:val="clear" w:color="auto" w:fill="auto"/>
            <w:noWrap/>
            <w:vAlign w:val="center"/>
          </w:tcPr>
          <w:p w14:paraId="6B689175" w14:textId="48FB755C" w:rsidR="00CE1217" w:rsidRPr="00CE0060" w:rsidRDefault="00CE1217" w:rsidP="00CE1217">
            <w:pPr>
              <w:spacing w:after="0" w:line="240" w:lineRule="auto"/>
              <w:rPr>
                <w:rFonts w:eastAsia="Times New Roman"/>
                <w:sz w:val="20"/>
                <w:szCs w:val="20"/>
              </w:rPr>
            </w:pPr>
            <w:r>
              <w:rPr>
                <w:sz w:val="20"/>
                <w:szCs w:val="20"/>
              </w:rPr>
              <w:t>0,01</w:t>
            </w:r>
          </w:p>
        </w:tc>
        <w:tc>
          <w:tcPr>
            <w:tcW w:w="854" w:type="dxa"/>
            <w:tcBorders>
              <w:top w:val="nil"/>
              <w:left w:val="nil"/>
              <w:bottom w:val="single" w:sz="4" w:space="0" w:color="auto"/>
              <w:right w:val="single" w:sz="4" w:space="0" w:color="auto"/>
            </w:tcBorders>
            <w:shd w:val="clear" w:color="auto" w:fill="auto"/>
            <w:noWrap/>
            <w:vAlign w:val="center"/>
          </w:tcPr>
          <w:p w14:paraId="25A12BF8" w14:textId="71D2253C" w:rsidR="00CE1217" w:rsidRPr="00CE0060" w:rsidRDefault="00CE1217" w:rsidP="00CE1217">
            <w:pPr>
              <w:spacing w:after="0" w:line="240" w:lineRule="auto"/>
              <w:rPr>
                <w:rFonts w:eastAsia="Times New Roman"/>
                <w:sz w:val="20"/>
                <w:szCs w:val="20"/>
              </w:rPr>
            </w:pPr>
            <w:r>
              <w:rPr>
                <w:sz w:val="20"/>
                <w:szCs w:val="20"/>
              </w:rPr>
              <w:t>0,01</w:t>
            </w:r>
          </w:p>
        </w:tc>
        <w:tc>
          <w:tcPr>
            <w:tcW w:w="854" w:type="dxa"/>
            <w:tcBorders>
              <w:top w:val="nil"/>
              <w:left w:val="nil"/>
              <w:bottom w:val="single" w:sz="4" w:space="0" w:color="auto"/>
              <w:right w:val="single" w:sz="4" w:space="0" w:color="auto"/>
            </w:tcBorders>
            <w:shd w:val="clear" w:color="auto" w:fill="auto"/>
            <w:noWrap/>
            <w:vAlign w:val="center"/>
          </w:tcPr>
          <w:p w14:paraId="33208350" w14:textId="25EB6556" w:rsidR="00CE1217" w:rsidRPr="00CE0060" w:rsidRDefault="00CE1217" w:rsidP="00CE1217">
            <w:pPr>
              <w:spacing w:after="0" w:line="240" w:lineRule="auto"/>
              <w:rPr>
                <w:rFonts w:eastAsia="Times New Roman"/>
                <w:sz w:val="20"/>
                <w:szCs w:val="20"/>
              </w:rPr>
            </w:pPr>
            <w:r>
              <w:rPr>
                <w:sz w:val="20"/>
                <w:szCs w:val="20"/>
              </w:rPr>
              <w:t>0,01</w:t>
            </w:r>
          </w:p>
        </w:tc>
        <w:tc>
          <w:tcPr>
            <w:tcW w:w="812" w:type="dxa"/>
            <w:tcBorders>
              <w:top w:val="nil"/>
              <w:left w:val="nil"/>
              <w:bottom w:val="single" w:sz="4" w:space="0" w:color="auto"/>
              <w:right w:val="single" w:sz="4" w:space="0" w:color="auto"/>
            </w:tcBorders>
            <w:shd w:val="clear" w:color="auto" w:fill="auto"/>
            <w:vAlign w:val="center"/>
          </w:tcPr>
          <w:p w14:paraId="015A7313" w14:textId="529B5581" w:rsidR="00CE1217" w:rsidRPr="00CE0060" w:rsidRDefault="00CE1217" w:rsidP="00CE1217">
            <w:pPr>
              <w:spacing w:after="0" w:line="240" w:lineRule="auto"/>
              <w:rPr>
                <w:sz w:val="20"/>
                <w:szCs w:val="20"/>
              </w:rPr>
            </w:pPr>
            <w:r>
              <w:rPr>
                <w:sz w:val="20"/>
                <w:szCs w:val="20"/>
              </w:rPr>
              <w:t>0,01</w:t>
            </w:r>
          </w:p>
        </w:tc>
        <w:tc>
          <w:tcPr>
            <w:tcW w:w="812" w:type="dxa"/>
            <w:tcBorders>
              <w:top w:val="nil"/>
              <w:left w:val="nil"/>
              <w:bottom w:val="single" w:sz="4" w:space="0" w:color="auto"/>
              <w:right w:val="single" w:sz="4" w:space="0" w:color="auto"/>
            </w:tcBorders>
            <w:shd w:val="clear" w:color="auto" w:fill="auto"/>
            <w:noWrap/>
            <w:vAlign w:val="center"/>
          </w:tcPr>
          <w:p w14:paraId="05FD5FAC" w14:textId="2C2C17B9" w:rsidR="00CE1217" w:rsidRPr="00CE0060" w:rsidRDefault="00CE1217" w:rsidP="00CE1217">
            <w:pPr>
              <w:spacing w:after="0" w:line="240" w:lineRule="auto"/>
              <w:rPr>
                <w:rFonts w:eastAsia="Times New Roman"/>
                <w:sz w:val="20"/>
                <w:szCs w:val="20"/>
              </w:rPr>
            </w:pPr>
            <w:r>
              <w:rPr>
                <w:sz w:val="20"/>
                <w:szCs w:val="20"/>
              </w:rPr>
              <w:t>0,01</w:t>
            </w:r>
          </w:p>
        </w:tc>
        <w:tc>
          <w:tcPr>
            <w:tcW w:w="1110" w:type="dxa"/>
            <w:tcBorders>
              <w:top w:val="nil"/>
              <w:left w:val="nil"/>
              <w:bottom w:val="single" w:sz="4" w:space="0" w:color="auto"/>
              <w:right w:val="single" w:sz="4" w:space="0" w:color="auto"/>
            </w:tcBorders>
            <w:shd w:val="clear" w:color="auto" w:fill="auto"/>
            <w:noWrap/>
            <w:vAlign w:val="center"/>
            <w:hideMark/>
          </w:tcPr>
          <w:p w14:paraId="644BECB3" w14:textId="77777777" w:rsidR="00CE1217" w:rsidRPr="00CE0060" w:rsidRDefault="00CE1217" w:rsidP="00CE1217">
            <w:pPr>
              <w:spacing w:after="0" w:line="240" w:lineRule="auto"/>
              <w:rPr>
                <w:rFonts w:eastAsia="Times New Roman"/>
                <w:sz w:val="20"/>
                <w:szCs w:val="20"/>
              </w:rPr>
            </w:pPr>
            <w:r w:rsidRPr="00CE0060">
              <w:rPr>
                <w:rFonts w:eastAsia="Times New Roman"/>
                <w:sz w:val="20"/>
                <w:szCs w:val="20"/>
              </w:rPr>
              <w:t>0,05</w:t>
            </w:r>
          </w:p>
        </w:tc>
      </w:tr>
      <w:tr w:rsidR="00CE1217" w:rsidRPr="00CE0060" w14:paraId="1AB9932F" w14:textId="77777777" w:rsidTr="00CE1217">
        <w:trPr>
          <w:trHeight w:val="344"/>
        </w:trPr>
        <w:tc>
          <w:tcPr>
            <w:tcW w:w="1020" w:type="dxa"/>
            <w:tcBorders>
              <w:top w:val="nil"/>
              <w:left w:val="single" w:sz="4" w:space="0" w:color="auto"/>
              <w:bottom w:val="single" w:sz="4" w:space="0" w:color="auto"/>
              <w:right w:val="single" w:sz="4" w:space="0" w:color="auto"/>
            </w:tcBorders>
            <w:shd w:val="clear" w:color="auto" w:fill="auto"/>
            <w:noWrap/>
            <w:vAlign w:val="center"/>
          </w:tcPr>
          <w:p w14:paraId="40D313EE" w14:textId="6ACEA068" w:rsidR="00CE1217" w:rsidRPr="00CE0060" w:rsidRDefault="00CE1217" w:rsidP="00CE1217">
            <w:pPr>
              <w:spacing w:after="0" w:line="240" w:lineRule="auto"/>
              <w:rPr>
                <w:rFonts w:eastAsia="Times New Roman"/>
                <w:sz w:val="20"/>
                <w:szCs w:val="20"/>
              </w:rPr>
            </w:pPr>
            <w:r w:rsidRPr="00CE0060">
              <w:rPr>
                <w:rFonts w:eastAsia="Times New Roman"/>
                <w:sz w:val="20"/>
                <w:szCs w:val="20"/>
              </w:rPr>
              <w:t>SB3</w:t>
            </w:r>
          </w:p>
        </w:tc>
        <w:tc>
          <w:tcPr>
            <w:tcW w:w="812" w:type="dxa"/>
            <w:tcBorders>
              <w:top w:val="nil"/>
              <w:left w:val="single" w:sz="4" w:space="0" w:color="auto"/>
              <w:bottom w:val="single" w:sz="4" w:space="0" w:color="auto"/>
              <w:right w:val="single" w:sz="4" w:space="0" w:color="auto"/>
            </w:tcBorders>
            <w:shd w:val="clear" w:color="auto" w:fill="auto"/>
            <w:noWrap/>
            <w:vAlign w:val="center"/>
          </w:tcPr>
          <w:p w14:paraId="7CB05DF6" w14:textId="3296D03A" w:rsidR="00CE1217" w:rsidRPr="00CE0060" w:rsidRDefault="00CE1217" w:rsidP="00CE1217">
            <w:pPr>
              <w:spacing w:after="0" w:line="240" w:lineRule="auto"/>
              <w:rPr>
                <w:sz w:val="20"/>
                <w:szCs w:val="20"/>
              </w:rPr>
            </w:pPr>
            <w:r>
              <w:rPr>
                <w:sz w:val="20"/>
                <w:szCs w:val="20"/>
              </w:rPr>
              <w:t>0,01</w:t>
            </w:r>
          </w:p>
        </w:tc>
        <w:tc>
          <w:tcPr>
            <w:tcW w:w="812" w:type="dxa"/>
            <w:tcBorders>
              <w:top w:val="nil"/>
              <w:left w:val="nil"/>
              <w:bottom w:val="single" w:sz="4" w:space="0" w:color="auto"/>
              <w:right w:val="single" w:sz="4" w:space="0" w:color="auto"/>
            </w:tcBorders>
            <w:shd w:val="clear" w:color="auto" w:fill="auto"/>
            <w:noWrap/>
            <w:vAlign w:val="center"/>
          </w:tcPr>
          <w:p w14:paraId="151191AB" w14:textId="5EBF0780" w:rsidR="00CE1217" w:rsidRPr="00CE0060" w:rsidRDefault="00CE1217" w:rsidP="00CE1217">
            <w:pPr>
              <w:spacing w:after="0" w:line="240" w:lineRule="auto"/>
              <w:rPr>
                <w:sz w:val="20"/>
                <w:szCs w:val="20"/>
              </w:rPr>
            </w:pPr>
            <w:r>
              <w:rPr>
                <w:sz w:val="20"/>
                <w:szCs w:val="20"/>
              </w:rPr>
              <w:t>0,015</w:t>
            </w:r>
          </w:p>
        </w:tc>
        <w:tc>
          <w:tcPr>
            <w:tcW w:w="812" w:type="dxa"/>
            <w:tcBorders>
              <w:top w:val="nil"/>
              <w:left w:val="nil"/>
              <w:bottom w:val="single" w:sz="4" w:space="0" w:color="auto"/>
              <w:right w:val="single" w:sz="4" w:space="0" w:color="auto"/>
            </w:tcBorders>
            <w:shd w:val="clear" w:color="auto" w:fill="auto"/>
            <w:noWrap/>
            <w:vAlign w:val="center"/>
          </w:tcPr>
          <w:p w14:paraId="5E0E04CB" w14:textId="618FAFCF" w:rsidR="00CE1217" w:rsidRPr="00CE0060" w:rsidRDefault="00CE1217" w:rsidP="00CE1217">
            <w:pPr>
              <w:spacing w:after="0" w:line="240" w:lineRule="auto"/>
              <w:rPr>
                <w:sz w:val="20"/>
                <w:szCs w:val="20"/>
              </w:rPr>
            </w:pPr>
            <w:r>
              <w:rPr>
                <w:sz w:val="20"/>
                <w:szCs w:val="20"/>
              </w:rPr>
              <w:t>0,01</w:t>
            </w:r>
          </w:p>
        </w:tc>
        <w:tc>
          <w:tcPr>
            <w:tcW w:w="812" w:type="dxa"/>
            <w:tcBorders>
              <w:top w:val="nil"/>
              <w:left w:val="nil"/>
              <w:bottom w:val="single" w:sz="4" w:space="0" w:color="auto"/>
              <w:right w:val="single" w:sz="4" w:space="0" w:color="auto"/>
            </w:tcBorders>
            <w:shd w:val="clear" w:color="auto" w:fill="auto"/>
            <w:noWrap/>
            <w:vAlign w:val="center"/>
          </w:tcPr>
          <w:p w14:paraId="5ADAB803" w14:textId="60589122" w:rsidR="00CE1217" w:rsidRPr="00CE0060" w:rsidRDefault="00CE1217" w:rsidP="00CE1217">
            <w:pPr>
              <w:spacing w:after="0" w:line="240" w:lineRule="auto"/>
              <w:rPr>
                <w:sz w:val="20"/>
                <w:szCs w:val="20"/>
              </w:rPr>
            </w:pPr>
            <w:r>
              <w:rPr>
                <w:sz w:val="20"/>
                <w:szCs w:val="20"/>
              </w:rPr>
              <w:t>0,02</w:t>
            </w:r>
          </w:p>
        </w:tc>
        <w:tc>
          <w:tcPr>
            <w:tcW w:w="812" w:type="dxa"/>
            <w:tcBorders>
              <w:top w:val="nil"/>
              <w:left w:val="nil"/>
              <w:bottom w:val="single" w:sz="4" w:space="0" w:color="auto"/>
              <w:right w:val="single" w:sz="4" w:space="0" w:color="auto"/>
            </w:tcBorders>
            <w:shd w:val="clear" w:color="auto" w:fill="auto"/>
            <w:noWrap/>
            <w:vAlign w:val="center"/>
          </w:tcPr>
          <w:p w14:paraId="13D223E2" w14:textId="40C4A5A2" w:rsidR="00CE1217" w:rsidRPr="00CE0060" w:rsidRDefault="00CE1217" w:rsidP="00CE1217">
            <w:pPr>
              <w:spacing w:after="0" w:line="240" w:lineRule="auto"/>
              <w:rPr>
                <w:sz w:val="20"/>
                <w:szCs w:val="20"/>
              </w:rPr>
            </w:pPr>
            <w:r>
              <w:rPr>
                <w:sz w:val="20"/>
                <w:szCs w:val="20"/>
              </w:rPr>
              <w:t>0,019</w:t>
            </w:r>
          </w:p>
        </w:tc>
        <w:tc>
          <w:tcPr>
            <w:tcW w:w="812" w:type="dxa"/>
            <w:tcBorders>
              <w:top w:val="nil"/>
              <w:left w:val="nil"/>
              <w:bottom w:val="single" w:sz="4" w:space="0" w:color="auto"/>
              <w:right w:val="single" w:sz="4" w:space="0" w:color="auto"/>
            </w:tcBorders>
            <w:shd w:val="clear" w:color="auto" w:fill="auto"/>
            <w:noWrap/>
            <w:vAlign w:val="center"/>
          </w:tcPr>
          <w:p w14:paraId="7FB751F1" w14:textId="5313215A" w:rsidR="00CE1217" w:rsidRPr="00CE0060" w:rsidRDefault="00CE1217" w:rsidP="00CE1217">
            <w:pPr>
              <w:spacing w:after="0" w:line="240" w:lineRule="auto"/>
              <w:rPr>
                <w:sz w:val="20"/>
                <w:szCs w:val="20"/>
              </w:rPr>
            </w:pPr>
            <w:r>
              <w:rPr>
                <w:sz w:val="20"/>
                <w:szCs w:val="20"/>
              </w:rPr>
              <w:t>0,01</w:t>
            </w:r>
          </w:p>
        </w:tc>
        <w:tc>
          <w:tcPr>
            <w:tcW w:w="812" w:type="dxa"/>
            <w:tcBorders>
              <w:top w:val="nil"/>
              <w:left w:val="nil"/>
              <w:bottom w:val="single" w:sz="4" w:space="0" w:color="auto"/>
              <w:right w:val="single" w:sz="4" w:space="0" w:color="auto"/>
            </w:tcBorders>
            <w:shd w:val="clear" w:color="auto" w:fill="auto"/>
            <w:noWrap/>
            <w:vAlign w:val="center"/>
          </w:tcPr>
          <w:p w14:paraId="36CF7746" w14:textId="1FF349F2" w:rsidR="00CE1217" w:rsidRPr="00CE0060" w:rsidRDefault="00CE1217" w:rsidP="00CE1217">
            <w:pPr>
              <w:spacing w:after="0" w:line="240" w:lineRule="auto"/>
              <w:rPr>
                <w:sz w:val="20"/>
                <w:szCs w:val="20"/>
              </w:rPr>
            </w:pPr>
            <w:r>
              <w:rPr>
                <w:sz w:val="20"/>
                <w:szCs w:val="20"/>
              </w:rPr>
              <w:t>0,01</w:t>
            </w:r>
          </w:p>
        </w:tc>
        <w:tc>
          <w:tcPr>
            <w:tcW w:w="814" w:type="dxa"/>
            <w:tcBorders>
              <w:top w:val="nil"/>
              <w:left w:val="nil"/>
              <w:bottom w:val="single" w:sz="4" w:space="0" w:color="auto"/>
              <w:right w:val="single" w:sz="4" w:space="0" w:color="auto"/>
            </w:tcBorders>
            <w:shd w:val="clear" w:color="auto" w:fill="auto"/>
            <w:noWrap/>
            <w:vAlign w:val="center"/>
          </w:tcPr>
          <w:p w14:paraId="501F817C" w14:textId="536890FF" w:rsidR="00CE1217" w:rsidRPr="00CE0060" w:rsidRDefault="00CE1217" w:rsidP="00CE1217">
            <w:pPr>
              <w:spacing w:after="0" w:line="240" w:lineRule="auto"/>
              <w:rPr>
                <w:sz w:val="20"/>
                <w:szCs w:val="20"/>
              </w:rPr>
            </w:pPr>
            <w:r>
              <w:rPr>
                <w:sz w:val="20"/>
                <w:szCs w:val="20"/>
              </w:rPr>
              <w:t>0,01</w:t>
            </w:r>
          </w:p>
        </w:tc>
        <w:tc>
          <w:tcPr>
            <w:tcW w:w="854" w:type="dxa"/>
            <w:tcBorders>
              <w:top w:val="nil"/>
              <w:left w:val="nil"/>
              <w:bottom w:val="single" w:sz="4" w:space="0" w:color="auto"/>
              <w:right w:val="single" w:sz="4" w:space="0" w:color="auto"/>
            </w:tcBorders>
            <w:shd w:val="clear" w:color="auto" w:fill="auto"/>
            <w:noWrap/>
            <w:vAlign w:val="center"/>
          </w:tcPr>
          <w:p w14:paraId="63B74FB5" w14:textId="6D8F566F" w:rsidR="00CE1217" w:rsidRPr="00CE0060" w:rsidRDefault="00CE1217" w:rsidP="00CE1217">
            <w:pPr>
              <w:spacing w:after="0" w:line="240" w:lineRule="auto"/>
              <w:rPr>
                <w:sz w:val="20"/>
                <w:szCs w:val="20"/>
              </w:rPr>
            </w:pPr>
            <w:r>
              <w:rPr>
                <w:sz w:val="20"/>
                <w:szCs w:val="20"/>
              </w:rPr>
              <w:t>0,01</w:t>
            </w:r>
          </w:p>
        </w:tc>
        <w:tc>
          <w:tcPr>
            <w:tcW w:w="854" w:type="dxa"/>
            <w:tcBorders>
              <w:top w:val="nil"/>
              <w:left w:val="nil"/>
              <w:bottom w:val="single" w:sz="4" w:space="0" w:color="auto"/>
              <w:right w:val="single" w:sz="4" w:space="0" w:color="auto"/>
            </w:tcBorders>
            <w:shd w:val="clear" w:color="auto" w:fill="auto"/>
            <w:noWrap/>
            <w:vAlign w:val="center"/>
          </w:tcPr>
          <w:p w14:paraId="0A79AE8B" w14:textId="2EF3CB53" w:rsidR="00CE1217" w:rsidRPr="00CE0060" w:rsidRDefault="00CE1217" w:rsidP="00CE1217">
            <w:pPr>
              <w:spacing w:after="0" w:line="240" w:lineRule="auto"/>
              <w:rPr>
                <w:sz w:val="20"/>
                <w:szCs w:val="20"/>
              </w:rPr>
            </w:pPr>
            <w:r>
              <w:rPr>
                <w:sz w:val="20"/>
                <w:szCs w:val="20"/>
              </w:rPr>
              <w:t>0,01</w:t>
            </w:r>
          </w:p>
        </w:tc>
        <w:tc>
          <w:tcPr>
            <w:tcW w:w="854" w:type="dxa"/>
            <w:tcBorders>
              <w:top w:val="nil"/>
              <w:left w:val="nil"/>
              <w:bottom w:val="single" w:sz="4" w:space="0" w:color="auto"/>
              <w:right w:val="single" w:sz="4" w:space="0" w:color="auto"/>
            </w:tcBorders>
            <w:shd w:val="clear" w:color="auto" w:fill="auto"/>
            <w:noWrap/>
            <w:vAlign w:val="center"/>
          </w:tcPr>
          <w:p w14:paraId="7929D186" w14:textId="59CBF150" w:rsidR="00CE1217" w:rsidRPr="00CE0060" w:rsidRDefault="00CE1217" w:rsidP="00CE1217">
            <w:pPr>
              <w:spacing w:after="0" w:line="240" w:lineRule="auto"/>
              <w:rPr>
                <w:sz w:val="20"/>
                <w:szCs w:val="20"/>
              </w:rPr>
            </w:pPr>
            <w:r>
              <w:rPr>
                <w:sz w:val="20"/>
                <w:szCs w:val="20"/>
              </w:rPr>
              <w:t>0,01</w:t>
            </w:r>
          </w:p>
        </w:tc>
        <w:tc>
          <w:tcPr>
            <w:tcW w:w="812" w:type="dxa"/>
            <w:tcBorders>
              <w:top w:val="nil"/>
              <w:left w:val="nil"/>
              <w:bottom w:val="single" w:sz="4" w:space="0" w:color="auto"/>
              <w:right w:val="single" w:sz="4" w:space="0" w:color="auto"/>
            </w:tcBorders>
            <w:shd w:val="clear" w:color="auto" w:fill="auto"/>
            <w:vAlign w:val="center"/>
          </w:tcPr>
          <w:p w14:paraId="54580960" w14:textId="7FF572CF" w:rsidR="00CE1217" w:rsidRPr="00CE0060" w:rsidRDefault="00CE1217" w:rsidP="00CE1217">
            <w:pPr>
              <w:spacing w:after="0" w:line="240" w:lineRule="auto"/>
              <w:rPr>
                <w:sz w:val="20"/>
                <w:szCs w:val="20"/>
              </w:rPr>
            </w:pPr>
            <w:r>
              <w:rPr>
                <w:sz w:val="20"/>
                <w:szCs w:val="20"/>
              </w:rPr>
              <w:t>0,01</w:t>
            </w:r>
          </w:p>
        </w:tc>
        <w:tc>
          <w:tcPr>
            <w:tcW w:w="812" w:type="dxa"/>
            <w:tcBorders>
              <w:top w:val="nil"/>
              <w:left w:val="nil"/>
              <w:bottom w:val="single" w:sz="4" w:space="0" w:color="auto"/>
              <w:right w:val="single" w:sz="4" w:space="0" w:color="auto"/>
            </w:tcBorders>
            <w:shd w:val="clear" w:color="auto" w:fill="auto"/>
            <w:noWrap/>
            <w:vAlign w:val="center"/>
          </w:tcPr>
          <w:p w14:paraId="506C7FEA" w14:textId="06426CDC" w:rsidR="00CE1217" w:rsidRPr="00CE0060" w:rsidRDefault="00CE1217" w:rsidP="00CE1217">
            <w:pPr>
              <w:spacing w:after="0" w:line="240" w:lineRule="auto"/>
              <w:rPr>
                <w:sz w:val="20"/>
                <w:szCs w:val="20"/>
              </w:rPr>
            </w:pPr>
            <w:r>
              <w:rPr>
                <w:sz w:val="20"/>
                <w:szCs w:val="20"/>
              </w:rPr>
              <w:t>0,01</w:t>
            </w:r>
          </w:p>
        </w:tc>
        <w:tc>
          <w:tcPr>
            <w:tcW w:w="1110" w:type="dxa"/>
            <w:tcBorders>
              <w:top w:val="nil"/>
              <w:left w:val="nil"/>
              <w:bottom w:val="single" w:sz="4" w:space="0" w:color="auto"/>
              <w:right w:val="single" w:sz="4" w:space="0" w:color="auto"/>
            </w:tcBorders>
            <w:shd w:val="clear" w:color="auto" w:fill="auto"/>
            <w:noWrap/>
            <w:vAlign w:val="center"/>
          </w:tcPr>
          <w:p w14:paraId="6D741E41" w14:textId="77777777" w:rsidR="00CE1217" w:rsidRPr="00CE0060" w:rsidRDefault="00CE1217" w:rsidP="00CE1217">
            <w:pPr>
              <w:spacing w:after="0" w:line="240" w:lineRule="auto"/>
              <w:rPr>
                <w:rFonts w:eastAsia="Times New Roman"/>
                <w:sz w:val="20"/>
                <w:szCs w:val="20"/>
              </w:rPr>
            </w:pPr>
            <w:r w:rsidRPr="00CE0060">
              <w:rPr>
                <w:rFonts w:eastAsia="Times New Roman"/>
                <w:sz w:val="20"/>
                <w:szCs w:val="20"/>
              </w:rPr>
              <w:t>0,05</w:t>
            </w:r>
          </w:p>
        </w:tc>
      </w:tr>
      <w:tr w:rsidR="00CE1217" w:rsidRPr="00CE0060" w14:paraId="406341D4" w14:textId="77777777" w:rsidTr="00CE1217">
        <w:trPr>
          <w:trHeight w:val="344"/>
        </w:trPr>
        <w:tc>
          <w:tcPr>
            <w:tcW w:w="1020" w:type="dxa"/>
            <w:tcBorders>
              <w:top w:val="nil"/>
              <w:left w:val="single" w:sz="4" w:space="0" w:color="auto"/>
              <w:bottom w:val="single" w:sz="4" w:space="0" w:color="auto"/>
              <w:right w:val="single" w:sz="4" w:space="0" w:color="auto"/>
            </w:tcBorders>
            <w:shd w:val="clear" w:color="auto" w:fill="auto"/>
            <w:noWrap/>
            <w:vAlign w:val="center"/>
          </w:tcPr>
          <w:p w14:paraId="5C503762" w14:textId="13ECB922" w:rsidR="00CE1217" w:rsidRPr="00CE0060" w:rsidRDefault="00CE1217" w:rsidP="00CE1217">
            <w:pPr>
              <w:spacing w:after="0" w:line="240" w:lineRule="auto"/>
              <w:rPr>
                <w:rFonts w:eastAsia="Times New Roman"/>
                <w:sz w:val="20"/>
                <w:szCs w:val="20"/>
              </w:rPr>
            </w:pPr>
            <w:r w:rsidRPr="00CE0060">
              <w:rPr>
                <w:rFonts w:eastAsia="Times New Roman"/>
                <w:sz w:val="20"/>
                <w:szCs w:val="20"/>
              </w:rPr>
              <w:t>SB4</w:t>
            </w:r>
          </w:p>
        </w:tc>
        <w:tc>
          <w:tcPr>
            <w:tcW w:w="812" w:type="dxa"/>
            <w:tcBorders>
              <w:top w:val="nil"/>
              <w:left w:val="single" w:sz="4" w:space="0" w:color="auto"/>
              <w:bottom w:val="single" w:sz="4" w:space="0" w:color="auto"/>
              <w:right w:val="single" w:sz="4" w:space="0" w:color="auto"/>
            </w:tcBorders>
            <w:shd w:val="clear" w:color="auto" w:fill="auto"/>
            <w:noWrap/>
            <w:vAlign w:val="center"/>
          </w:tcPr>
          <w:p w14:paraId="0C69851E" w14:textId="3D56D890" w:rsidR="00CE1217" w:rsidRPr="00CE0060" w:rsidRDefault="00CE1217" w:rsidP="00CE1217">
            <w:pPr>
              <w:spacing w:after="0" w:line="240" w:lineRule="auto"/>
              <w:rPr>
                <w:rFonts w:eastAsia="Times New Roman"/>
                <w:sz w:val="20"/>
                <w:szCs w:val="20"/>
              </w:rPr>
            </w:pPr>
            <w:r>
              <w:rPr>
                <w:sz w:val="20"/>
                <w:szCs w:val="20"/>
              </w:rPr>
              <w:t> </w:t>
            </w:r>
          </w:p>
        </w:tc>
        <w:tc>
          <w:tcPr>
            <w:tcW w:w="812" w:type="dxa"/>
            <w:tcBorders>
              <w:top w:val="nil"/>
              <w:left w:val="nil"/>
              <w:bottom w:val="single" w:sz="4" w:space="0" w:color="auto"/>
              <w:right w:val="single" w:sz="4" w:space="0" w:color="auto"/>
            </w:tcBorders>
            <w:shd w:val="clear" w:color="auto" w:fill="auto"/>
            <w:noWrap/>
            <w:vAlign w:val="center"/>
          </w:tcPr>
          <w:p w14:paraId="4724938F" w14:textId="47BEDF55" w:rsidR="00CE1217" w:rsidRPr="00CE0060" w:rsidRDefault="00CE1217" w:rsidP="00CE1217">
            <w:pPr>
              <w:spacing w:after="0" w:line="240" w:lineRule="auto"/>
              <w:rPr>
                <w:rFonts w:eastAsia="Times New Roman"/>
                <w:sz w:val="20"/>
                <w:szCs w:val="20"/>
              </w:rPr>
            </w:pPr>
            <w:r>
              <w:rPr>
                <w:sz w:val="20"/>
                <w:szCs w:val="20"/>
              </w:rPr>
              <w:t> </w:t>
            </w:r>
          </w:p>
        </w:tc>
        <w:tc>
          <w:tcPr>
            <w:tcW w:w="812" w:type="dxa"/>
            <w:tcBorders>
              <w:top w:val="nil"/>
              <w:left w:val="nil"/>
              <w:bottom w:val="single" w:sz="4" w:space="0" w:color="auto"/>
              <w:right w:val="single" w:sz="4" w:space="0" w:color="auto"/>
            </w:tcBorders>
            <w:shd w:val="clear" w:color="auto" w:fill="auto"/>
            <w:noWrap/>
            <w:vAlign w:val="center"/>
          </w:tcPr>
          <w:p w14:paraId="613DAF9C" w14:textId="008AA39D" w:rsidR="00CE1217" w:rsidRPr="00CE0060" w:rsidRDefault="00CE1217" w:rsidP="00CE1217">
            <w:pPr>
              <w:spacing w:after="0" w:line="240" w:lineRule="auto"/>
              <w:rPr>
                <w:rFonts w:eastAsia="Times New Roman"/>
                <w:sz w:val="20"/>
                <w:szCs w:val="20"/>
              </w:rPr>
            </w:pPr>
            <w:r>
              <w:rPr>
                <w:sz w:val="20"/>
                <w:szCs w:val="20"/>
              </w:rPr>
              <w:t>-</w:t>
            </w:r>
          </w:p>
        </w:tc>
        <w:tc>
          <w:tcPr>
            <w:tcW w:w="812" w:type="dxa"/>
            <w:tcBorders>
              <w:top w:val="nil"/>
              <w:left w:val="nil"/>
              <w:bottom w:val="single" w:sz="4" w:space="0" w:color="auto"/>
              <w:right w:val="single" w:sz="4" w:space="0" w:color="auto"/>
            </w:tcBorders>
            <w:shd w:val="clear" w:color="auto" w:fill="auto"/>
            <w:noWrap/>
            <w:vAlign w:val="center"/>
          </w:tcPr>
          <w:p w14:paraId="1686EBA3" w14:textId="61B36871" w:rsidR="00CE1217" w:rsidRPr="00CE0060" w:rsidRDefault="00CE1217" w:rsidP="00CE1217">
            <w:pPr>
              <w:spacing w:after="0" w:line="240" w:lineRule="auto"/>
              <w:rPr>
                <w:rFonts w:eastAsia="Times New Roman"/>
                <w:sz w:val="20"/>
                <w:szCs w:val="20"/>
              </w:rPr>
            </w:pPr>
            <w:r>
              <w:rPr>
                <w:sz w:val="20"/>
                <w:szCs w:val="20"/>
              </w:rPr>
              <w:t>0,016</w:t>
            </w:r>
          </w:p>
        </w:tc>
        <w:tc>
          <w:tcPr>
            <w:tcW w:w="812" w:type="dxa"/>
            <w:tcBorders>
              <w:top w:val="nil"/>
              <w:left w:val="nil"/>
              <w:bottom w:val="single" w:sz="4" w:space="0" w:color="auto"/>
              <w:right w:val="single" w:sz="4" w:space="0" w:color="auto"/>
            </w:tcBorders>
            <w:shd w:val="clear" w:color="auto" w:fill="auto"/>
            <w:noWrap/>
            <w:vAlign w:val="center"/>
          </w:tcPr>
          <w:p w14:paraId="510A7846" w14:textId="3ABAAFE9" w:rsidR="00CE1217" w:rsidRPr="00CE0060" w:rsidRDefault="00CE1217" w:rsidP="00CE1217">
            <w:pPr>
              <w:spacing w:after="0" w:line="240" w:lineRule="auto"/>
              <w:rPr>
                <w:rFonts w:eastAsia="Times New Roman"/>
                <w:sz w:val="20"/>
                <w:szCs w:val="20"/>
              </w:rPr>
            </w:pPr>
            <w:r>
              <w:rPr>
                <w:sz w:val="20"/>
                <w:szCs w:val="20"/>
              </w:rPr>
              <w:t>0,018</w:t>
            </w:r>
          </w:p>
        </w:tc>
        <w:tc>
          <w:tcPr>
            <w:tcW w:w="812" w:type="dxa"/>
            <w:tcBorders>
              <w:top w:val="nil"/>
              <w:left w:val="nil"/>
              <w:bottom w:val="single" w:sz="4" w:space="0" w:color="auto"/>
              <w:right w:val="single" w:sz="4" w:space="0" w:color="auto"/>
            </w:tcBorders>
            <w:shd w:val="clear" w:color="auto" w:fill="auto"/>
            <w:noWrap/>
            <w:vAlign w:val="center"/>
          </w:tcPr>
          <w:p w14:paraId="19B4E7C7" w14:textId="26FB626D" w:rsidR="00CE1217" w:rsidRPr="00CE0060" w:rsidRDefault="00CE1217" w:rsidP="00CE1217">
            <w:pPr>
              <w:spacing w:after="0" w:line="240" w:lineRule="auto"/>
              <w:rPr>
                <w:rFonts w:eastAsia="Times New Roman"/>
                <w:sz w:val="20"/>
                <w:szCs w:val="20"/>
              </w:rPr>
            </w:pPr>
            <w:r>
              <w:rPr>
                <w:sz w:val="20"/>
                <w:szCs w:val="20"/>
              </w:rPr>
              <w:t>0,022</w:t>
            </w:r>
          </w:p>
        </w:tc>
        <w:tc>
          <w:tcPr>
            <w:tcW w:w="812" w:type="dxa"/>
            <w:tcBorders>
              <w:top w:val="nil"/>
              <w:left w:val="nil"/>
              <w:bottom w:val="single" w:sz="4" w:space="0" w:color="auto"/>
              <w:right w:val="single" w:sz="4" w:space="0" w:color="auto"/>
            </w:tcBorders>
            <w:shd w:val="clear" w:color="auto" w:fill="auto"/>
            <w:noWrap/>
            <w:vAlign w:val="center"/>
          </w:tcPr>
          <w:p w14:paraId="4C2C88AC" w14:textId="14FBAED7" w:rsidR="00CE1217" w:rsidRPr="00CE0060" w:rsidRDefault="00CE1217" w:rsidP="00CE1217">
            <w:pPr>
              <w:spacing w:after="0" w:line="240" w:lineRule="auto"/>
              <w:rPr>
                <w:rFonts w:eastAsia="Times New Roman"/>
                <w:sz w:val="20"/>
                <w:szCs w:val="20"/>
              </w:rPr>
            </w:pPr>
            <w:r>
              <w:rPr>
                <w:sz w:val="20"/>
                <w:szCs w:val="20"/>
              </w:rPr>
              <w:t>0,01</w:t>
            </w:r>
          </w:p>
        </w:tc>
        <w:tc>
          <w:tcPr>
            <w:tcW w:w="814" w:type="dxa"/>
            <w:tcBorders>
              <w:top w:val="nil"/>
              <w:left w:val="nil"/>
              <w:bottom w:val="single" w:sz="4" w:space="0" w:color="auto"/>
              <w:right w:val="single" w:sz="4" w:space="0" w:color="auto"/>
            </w:tcBorders>
            <w:shd w:val="clear" w:color="auto" w:fill="auto"/>
            <w:noWrap/>
            <w:vAlign w:val="center"/>
          </w:tcPr>
          <w:p w14:paraId="6383FDFB" w14:textId="166F2D46" w:rsidR="00CE1217" w:rsidRPr="00CE0060" w:rsidRDefault="00CE1217" w:rsidP="00CE1217">
            <w:pPr>
              <w:spacing w:after="0" w:line="240" w:lineRule="auto"/>
              <w:rPr>
                <w:rFonts w:eastAsia="Times New Roman"/>
                <w:sz w:val="20"/>
                <w:szCs w:val="20"/>
              </w:rPr>
            </w:pPr>
            <w:r>
              <w:rPr>
                <w:sz w:val="20"/>
                <w:szCs w:val="20"/>
              </w:rPr>
              <w:t>0,01</w:t>
            </w:r>
          </w:p>
        </w:tc>
        <w:tc>
          <w:tcPr>
            <w:tcW w:w="854" w:type="dxa"/>
            <w:tcBorders>
              <w:top w:val="nil"/>
              <w:left w:val="nil"/>
              <w:bottom w:val="single" w:sz="4" w:space="0" w:color="auto"/>
              <w:right w:val="single" w:sz="4" w:space="0" w:color="auto"/>
            </w:tcBorders>
            <w:shd w:val="clear" w:color="auto" w:fill="auto"/>
            <w:noWrap/>
            <w:vAlign w:val="center"/>
          </w:tcPr>
          <w:p w14:paraId="59B37BAB" w14:textId="42288EA0" w:rsidR="00CE1217" w:rsidRPr="00CE0060" w:rsidRDefault="00CE1217" w:rsidP="00CE1217">
            <w:pPr>
              <w:spacing w:after="0" w:line="240" w:lineRule="auto"/>
              <w:rPr>
                <w:rFonts w:eastAsia="Times New Roman"/>
                <w:sz w:val="20"/>
                <w:szCs w:val="20"/>
              </w:rPr>
            </w:pPr>
            <w:r>
              <w:rPr>
                <w:sz w:val="20"/>
                <w:szCs w:val="20"/>
              </w:rPr>
              <w:t>0,01</w:t>
            </w:r>
          </w:p>
        </w:tc>
        <w:tc>
          <w:tcPr>
            <w:tcW w:w="854" w:type="dxa"/>
            <w:tcBorders>
              <w:top w:val="nil"/>
              <w:left w:val="nil"/>
              <w:bottom w:val="single" w:sz="4" w:space="0" w:color="auto"/>
              <w:right w:val="single" w:sz="4" w:space="0" w:color="auto"/>
            </w:tcBorders>
            <w:shd w:val="clear" w:color="auto" w:fill="auto"/>
            <w:noWrap/>
            <w:vAlign w:val="center"/>
          </w:tcPr>
          <w:p w14:paraId="559C4821" w14:textId="28F472CF" w:rsidR="00CE1217" w:rsidRPr="00CE0060" w:rsidRDefault="00CE1217" w:rsidP="00CE1217">
            <w:pPr>
              <w:spacing w:after="0" w:line="240" w:lineRule="auto"/>
              <w:rPr>
                <w:rFonts w:eastAsia="Times New Roman"/>
                <w:sz w:val="20"/>
                <w:szCs w:val="20"/>
              </w:rPr>
            </w:pPr>
            <w:r>
              <w:rPr>
                <w:sz w:val="20"/>
                <w:szCs w:val="20"/>
              </w:rPr>
              <w:t>0,01</w:t>
            </w:r>
          </w:p>
        </w:tc>
        <w:tc>
          <w:tcPr>
            <w:tcW w:w="854" w:type="dxa"/>
            <w:tcBorders>
              <w:top w:val="nil"/>
              <w:left w:val="nil"/>
              <w:bottom w:val="single" w:sz="4" w:space="0" w:color="auto"/>
              <w:right w:val="single" w:sz="4" w:space="0" w:color="auto"/>
            </w:tcBorders>
            <w:shd w:val="clear" w:color="auto" w:fill="auto"/>
            <w:noWrap/>
            <w:vAlign w:val="center"/>
          </w:tcPr>
          <w:p w14:paraId="6788013D" w14:textId="44E52B24" w:rsidR="00CE1217" w:rsidRPr="00CE0060" w:rsidRDefault="00CE1217" w:rsidP="00CE1217">
            <w:pPr>
              <w:spacing w:after="0" w:line="240" w:lineRule="auto"/>
              <w:rPr>
                <w:rFonts w:eastAsia="Times New Roman"/>
                <w:sz w:val="20"/>
                <w:szCs w:val="20"/>
              </w:rPr>
            </w:pPr>
            <w:r>
              <w:rPr>
                <w:sz w:val="20"/>
                <w:szCs w:val="20"/>
              </w:rPr>
              <w:t>0,01</w:t>
            </w:r>
          </w:p>
        </w:tc>
        <w:tc>
          <w:tcPr>
            <w:tcW w:w="812" w:type="dxa"/>
            <w:tcBorders>
              <w:top w:val="nil"/>
              <w:left w:val="nil"/>
              <w:bottom w:val="single" w:sz="4" w:space="0" w:color="auto"/>
              <w:right w:val="single" w:sz="4" w:space="0" w:color="auto"/>
            </w:tcBorders>
            <w:shd w:val="clear" w:color="auto" w:fill="auto"/>
            <w:vAlign w:val="center"/>
          </w:tcPr>
          <w:p w14:paraId="67A46689" w14:textId="26B4E9E8" w:rsidR="00CE1217" w:rsidRPr="00CE0060" w:rsidRDefault="00CE1217" w:rsidP="00CE1217">
            <w:pPr>
              <w:spacing w:after="0" w:line="240" w:lineRule="auto"/>
              <w:rPr>
                <w:sz w:val="20"/>
                <w:szCs w:val="20"/>
              </w:rPr>
            </w:pPr>
            <w:r>
              <w:rPr>
                <w:sz w:val="20"/>
                <w:szCs w:val="20"/>
              </w:rPr>
              <w:t>0,01</w:t>
            </w:r>
          </w:p>
        </w:tc>
        <w:tc>
          <w:tcPr>
            <w:tcW w:w="812" w:type="dxa"/>
            <w:tcBorders>
              <w:top w:val="nil"/>
              <w:left w:val="nil"/>
              <w:bottom w:val="single" w:sz="4" w:space="0" w:color="auto"/>
              <w:right w:val="single" w:sz="4" w:space="0" w:color="auto"/>
            </w:tcBorders>
            <w:shd w:val="clear" w:color="auto" w:fill="auto"/>
            <w:noWrap/>
            <w:vAlign w:val="center"/>
          </w:tcPr>
          <w:p w14:paraId="28FE8CC2" w14:textId="057E3D5B" w:rsidR="00CE1217" w:rsidRPr="00CE0060" w:rsidRDefault="00CE1217" w:rsidP="00CE1217">
            <w:pPr>
              <w:spacing w:after="0" w:line="240" w:lineRule="auto"/>
              <w:rPr>
                <w:rFonts w:eastAsia="Times New Roman"/>
                <w:sz w:val="20"/>
                <w:szCs w:val="20"/>
              </w:rPr>
            </w:pPr>
            <w:r>
              <w:rPr>
                <w:sz w:val="20"/>
                <w:szCs w:val="20"/>
              </w:rPr>
              <w:t>0,01</w:t>
            </w:r>
          </w:p>
        </w:tc>
        <w:tc>
          <w:tcPr>
            <w:tcW w:w="1110" w:type="dxa"/>
            <w:tcBorders>
              <w:top w:val="nil"/>
              <w:left w:val="nil"/>
              <w:bottom w:val="single" w:sz="4" w:space="0" w:color="auto"/>
              <w:right w:val="single" w:sz="4" w:space="0" w:color="auto"/>
            </w:tcBorders>
            <w:shd w:val="clear" w:color="auto" w:fill="auto"/>
            <w:noWrap/>
            <w:vAlign w:val="center"/>
            <w:hideMark/>
          </w:tcPr>
          <w:p w14:paraId="486AB309" w14:textId="77777777" w:rsidR="00CE1217" w:rsidRPr="00CE0060" w:rsidRDefault="00CE1217" w:rsidP="00CE1217">
            <w:pPr>
              <w:spacing w:after="0" w:line="240" w:lineRule="auto"/>
              <w:rPr>
                <w:rFonts w:eastAsia="Times New Roman"/>
                <w:sz w:val="20"/>
                <w:szCs w:val="20"/>
              </w:rPr>
            </w:pPr>
            <w:r w:rsidRPr="00CE0060">
              <w:rPr>
                <w:rFonts w:eastAsia="Times New Roman"/>
                <w:sz w:val="20"/>
                <w:szCs w:val="20"/>
              </w:rPr>
              <w:t>0,05</w:t>
            </w:r>
          </w:p>
        </w:tc>
      </w:tr>
    </w:tbl>
    <w:p w14:paraId="3AE12886" w14:textId="77777777" w:rsidR="00F7600F" w:rsidRPr="00CE0060" w:rsidRDefault="00F7600F" w:rsidP="00F7600F">
      <w:pPr>
        <w:pStyle w:val="bdd1"/>
        <w:jc w:val="left"/>
        <w:rPr>
          <w:sz w:val="28"/>
          <w:szCs w:val="28"/>
        </w:rPr>
      </w:pPr>
    </w:p>
    <w:p w14:paraId="6ADC7398" w14:textId="77777777" w:rsidR="00F7600F" w:rsidRPr="00CE0060" w:rsidRDefault="00F7600F" w:rsidP="00F7600F">
      <w:pPr>
        <w:pStyle w:val="bdd1"/>
        <w:jc w:val="left"/>
        <w:rPr>
          <w:sz w:val="28"/>
          <w:szCs w:val="28"/>
        </w:rPr>
      </w:pPr>
    </w:p>
    <w:p w14:paraId="264B8309" w14:textId="77777777" w:rsidR="00F7600F" w:rsidRPr="00CE0060" w:rsidRDefault="00F7600F" w:rsidP="00F7600F">
      <w:pPr>
        <w:pStyle w:val="bdd1"/>
        <w:jc w:val="left"/>
        <w:rPr>
          <w:sz w:val="28"/>
          <w:szCs w:val="28"/>
        </w:rPr>
      </w:pPr>
    </w:p>
    <w:p w14:paraId="39EEAAA4" w14:textId="77777777" w:rsidR="00F7600F" w:rsidRPr="00CE0060" w:rsidRDefault="00F7600F" w:rsidP="00F7600F">
      <w:pPr>
        <w:pStyle w:val="bdd1"/>
        <w:jc w:val="left"/>
        <w:rPr>
          <w:sz w:val="28"/>
          <w:szCs w:val="28"/>
        </w:rPr>
      </w:pPr>
    </w:p>
    <w:p w14:paraId="14151C2A" w14:textId="77777777" w:rsidR="00F7600F" w:rsidRPr="00CE0060" w:rsidRDefault="00F7600F" w:rsidP="00F7600F">
      <w:pPr>
        <w:pStyle w:val="bdd1"/>
        <w:jc w:val="left"/>
        <w:rPr>
          <w:sz w:val="28"/>
          <w:szCs w:val="28"/>
        </w:rPr>
      </w:pPr>
    </w:p>
    <w:p w14:paraId="08E62EC9" w14:textId="77777777" w:rsidR="00F7600F" w:rsidRPr="00CE0060" w:rsidRDefault="00F7600F" w:rsidP="00F7600F">
      <w:pPr>
        <w:pStyle w:val="bdd1"/>
        <w:jc w:val="left"/>
        <w:rPr>
          <w:sz w:val="28"/>
          <w:szCs w:val="28"/>
        </w:rPr>
      </w:pPr>
    </w:p>
    <w:p w14:paraId="019D78FD" w14:textId="56F4EFF4" w:rsidR="00F7600F" w:rsidRPr="00CE0060" w:rsidRDefault="00F7600F" w:rsidP="00F7600F">
      <w:pPr>
        <w:pStyle w:val="bdd1"/>
        <w:jc w:val="left"/>
        <w:rPr>
          <w:noProof/>
          <w:sz w:val="28"/>
          <w:szCs w:val="28"/>
        </w:rPr>
      </w:pPr>
    </w:p>
    <w:p w14:paraId="787D3763" w14:textId="55F12E25" w:rsidR="00E419F0" w:rsidRDefault="00CE1217" w:rsidP="00B31C53">
      <w:pPr>
        <w:pStyle w:val="bdd1"/>
        <w:rPr>
          <w:noProof/>
          <w:sz w:val="28"/>
          <w:szCs w:val="28"/>
        </w:rPr>
      </w:pPr>
      <w:bookmarkStart w:id="1977" w:name="_Toc177717530"/>
      <w:r>
        <w:rPr>
          <w:noProof/>
          <w:sz w:val="28"/>
        </w:rPr>
        <w:drawing>
          <wp:anchor distT="0" distB="0" distL="114300" distR="114300" simplePos="0" relativeHeight="252155904" behindDoc="1" locked="0" layoutInCell="1" allowOverlap="1" wp14:anchorId="37DF175D" wp14:editId="545E6CA6">
            <wp:simplePos x="0" y="0"/>
            <wp:positionH relativeFrom="column">
              <wp:posOffset>1859280</wp:posOffset>
            </wp:positionH>
            <wp:positionV relativeFrom="paragraph">
              <wp:posOffset>74930</wp:posOffset>
            </wp:positionV>
            <wp:extent cx="5648325" cy="3390900"/>
            <wp:effectExtent l="0" t="0" r="9525" b="0"/>
            <wp:wrapThrough wrapText="bothSides">
              <wp:wrapPolygon edited="0">
                <wp:start x="0" y="0"/>
                <wp:lineTo x="0" y="21479"/>
                <wp:lineTo x="21564" y="21479"/>
                <wp:lineTo x="21564" y="0"/>
                <wp:lineTo x="0" y="0"/>
              </wp:wrapPolygon>
            </wp:wrapThrough>
            <wp:docPr id="587" name="Picture 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648325" cy="3390900"/>
                    </a:xfrm>
                    <a:prstGeom prst="rect">
                      <a:avLst/>
                    </a:prstGeom>
                    <a:noFill/>
                  </pic:spPr>
                </pic:pic>
              </a:graphicData>
            </a:graphic>
            <wp14:sizeRelH relativeFrom="page">
              <wp14:pctWidth>0</wp14:pctWidth>
            </wp14:sizeRelH>
            <wp14:sizeRelV relativeFrom="page">
              <wp14:pctHeight>0</wp14:pctHeight>
            </wp14:sizeRelV>
          </wp:anchor>
        </w:drawing>
      </w:r>
    </w:p>
    <w:p w14:paraId="617849A2" w14:textId="08EF86D4" w:rsidR="00CE1217" w:rsidRDefault="00CE1217" w:rsidP="00B31C53">
      <w:pPr>
        <w:pStyle w:val="bdd1"/>
        <w:rPr>
          <w:sz w:val="28"/>
        </w:rPr>
      </w:pPr>
    </w:p>
    <w:p w14:paraId="4669CC98" w14:textId="77777777" w:rsidR="00CE1217" w:rsidRDefault="00CE1217" w:rsidP="00B31C53">
      <w:pPr>
        <w:pStyle w:val="bdd1"/>
        <w:rPr>
          <w:sz w:val="28"/>
        </w:rPr>
      </w:pPr>
    </w:p>
    <w:p w14:paraId="598DFA61" w14:textId="154011A2" w:rsidR="00CE1217" w:rsidRDefault="00CE1217" w:rsidP="00B31C53">
      <w:pPr>
        <w:pStyle w:val="bdd1"/>
        <w:rPr>
          <w:sz w:val="28"/>
        </w:rPr>
      </w:pPr>
    </w:p>
    <w:p w14:paraId="2DEB047D" w14:textId="77777777" w:rsidR="00CE1217" w:rsidRDefault="00CE1217" w:rsidP="00B31C53">
      <w:pPr>
        <w:pStyle w:val="bdd1"/>
        <w:rPr>
          <w:sz w:val="28"/>
        </w:rPr>
      </w:pPr>
    </w:p>
    <w:p w14:paraId="30197A14" w14:textId="77777777" w:rsidR="00CE1217" w:rsidRDefault="00CE1217" w:rsidP="00B31C53">
      <w:pPr>
        <w:pStyle w:val="bdd1"/>
        <w:rPr>
          <w:sz w:val="28"/>
        </w:rPr>
      </w:pPr>
    </w:p>
    <w:p w14:paraId="6399F6CA" w14:textId="77777777" w:rsidR="00CE1217" w:rsidRDefault="00CE1217" w:rsidP="00B31C53">
      <w:pPr>
        <w:pStyle w:val="bdd1"/>
        <w:rPr>
          <w:sz w:val="28"/>
        </w:rPr>
      </w:pPr>
    </w:p>
    <w:p w14:paraId="4A5AF40D" w14:textId="77777777" w:rsidR="00CE1217" w:rsidRDefault="00CE1217" w:rsidP="00B31C53">
      <w:pPr>
        <w:pStyle w:val="bdd1"/>
        <w:rPr>
          <w:sz w:val="28"/>
        </w:rPr>
      </w:pPr>
    </w:p>
    <w:p w14:paraId="330230E3" w14:textId="77777777" w:rsidR="00CE1217" w:rsidRDefault="00CE1217" w:rsidP="00B31C53">
      <w:pPr>
        <w:pStyle w:val="bdd1"/>
        <w:rPr>
          <w:sz w:val="28"/>
        </w:rPr>
      </w:pPr>
    </w:p>
    <w:p w14:paraId="6663C43C" w14:textId="77777777" w:rsidR="00CE1217" w:rsidRDefault="00CE1217" w:rsidP="00B31C53">
      <w:pPr>
        <w:pStyle w:val="bdd1"/>
        <w:rPr>
          <w:sz w:val="28"/>
        </w:rPr>
      </w:pPr>
    </w:p>
    <w:p w14:paraId="7C348DC6" w14:textId="77777777" w:rsidR="00CE1217" w:rsidRDefault="00CE1217" w:rsidP="00B31C53">
      <w:pPr>
        <w:pStyle w:val="bdd1"/>
        <w:rPr>
          <w:sz w:val="28"/>
        </w:rPr>
      </w:pPr>
    </w:p>
    <w:p w14:paraId="539E5949" w14:textId="77777777" w:rsidR="00CE1217" w:rsidRDefault="00CE1217" w:rsidP="00B31C53">
      <w:pPr>
        <w:pStyle w:val="bdd1"/>
        <w:rPr>
          <w:sz w:val="28"/>
        </w:rPr>
      </w:pPr>
    </w:p>
    <w:p w14:paraId="749811FE" w14:textId="77777777" w:rsidR="00CE1217" w:rsidRDefault="00CE1217" w:rsidP="00B31C53">
      <w:pPr>
        <w:pStyle w:val="bdd1"/>
        <w:rPr>
          <w:sz w:val="28"/>
        </w:rPr>
      </w:pPr>
    </w:p>
    <w:p w14:paraId="0C4F6D7D" w14:textId="77777777" w:rsidR="00CE1217" w:rsidRDefault="00CE1217" w:rsidP="00B31C53">
      <w:pPr>
        <w:pStyle w:val="bdd1"/>
        <w:rPr>
          <w:sz w:val="28"/>
        </w:rPr>
      </w:pPr>
    </w:p>
    <w:p w14:paraId="4316665E" w14:textId="77777777" w:rsidR="00CE1217" w:rsidRDefault="00CE1217" w:rsidP="00B31C53">
      <w:pPr>
        <w:pStyle w:val="bdd1"/>
        <w:rPr>
          <w:sz w:val="28"/>
        </w:rPr>
      </w:pPr>
    </w:p>
    <w:p w14:paraId="3CC49C99" w14:textId="5E281765" w:rsidR="00F7600F" w:rsidRPr="00CE0060" w:rsidRDefault="00F7600F" w:rsidP="00B31C53">
      <w:pPr>
        <w:pStyle w:val="bdd1"/>
        <w:rPr>
          <w:noProof/>
          <w:sz w:val="28"/>
          <w:szCs w:val="28"/>
        </w:rPr>
      </w:pPr>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90</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NO</w:t>
      </w:r>
      <w:r w:rsidRPr="00CE0060">
        <w:rPr>
          <w:sz w:val="28"/>
          <w:szCs w:val="28"/>
          <w:vertAlign w:val="subscript"/>
          <w:lang w:val="en-US"/>
        </w:rPr>
        <w:t>2</w:t>
      </w:r>
      <w:r w:rsidRPr="00CE0060">
        <w:rPr>
          <w:sz w:val="28"/>
          <w:szCs w:val="28"/>
          <w:vertAlign w:val="superscript"/>
          <w:lang w:val="en-US"/>
        </w:rPr>
        <w:t>-</w:t>
      </w:r>
      <w:r w:rsidRPr="00CE0060">
        <w:rPr>
          <w:sz w:val="28"/>
          <w:szCs w:val="28"/>
          <w:lang w:val="en-US"/>
        </w:rPr>
        <w:t>_N</w:t>
      </w:r>
      <w:r w:rsidRPr="00CE0060">
        <w:rPr>
          <w:sz w:val="28"/>
          <w:szCs w:val="28"/>
          <w:vertAlign w:val="subscript"/>
          <w:lang w:val="en-US"/>
        </w:rPr>
        <w:t xml:space="preserve">  </w:t>
      </w:r>
      <w:r w:rsidR="00D66DBD" w:rsidRPr="00CE0060">
        <w:rPr>
          <w:sz w:val="28"/>
          <w:szCs w:val="28"/>
        </w:rPr>
        <w:t>trên sông Bé</w:t>
      </w:r>
      <w:bookmarkEnd w:id="1977"/>
    </w:p>
    <w:p w14:paraId="5DB86303" w14:textId="136D1C63" w:rsidR="00F7600F" w:rsidRPr="00CE0060" w:rsidRDefault="00F7600F" w:rsidP="00F7600F">
      <w:pPr>
        <w:pStyle w:val="Caption"/>
        <w:rPr>
          <w:sz w:val="28"/>
          <w:szCs w:val="28"/>
        </w:rPr>
      </w:pPr>
      <w:bookmarkStart w:id="1978" w:name="_Toc177717409"/>
      <w:r w:rsidRPr="00CE0060">
        <w:rPr>
          <w:sz w:val="28"/>
        </w:rPr>
        <w:lastRenderedPageBreak/>
        <w:t xml:space="preserve">Bảng </w:t>
      </w:r>
      <w:r w:rsidRPr="00CE0060">
        <w:rPr>
          <w:sz w:val="28"/>
        </w:rPr>
        <w:fldChar w:fldCharType="begin"/>
      </w:r>
      <w:r w:rsidRPr="00CE0060">
        <w:rPr>
          <w:sz w:val="28"/>
        </w:rPr>
        <w:instrText xml:space="preserve"> SEQ Bảng \* ARABIC </w:instrText>
      </w:r>
      <w:r w:rsidRPr="00CE0060">
        <w:rPr>
          <w:sz w:val="28"/>
        </w:rPr>
        <w:fldChar w:fldCharType="separate"/>
      </w:r>
      <w:r w:rsidR="00812C2A" w:rsidRPr="00CE0060">
        <w:rPr>
          <w:noProof/>
          <w:sz w:val="28"/>
        </w:rPr>
        <w:t>96</w:t>
      </w:r>
      <w:r w:rsidRPr="00CE0060">
        <w:rPr>
          <w:sz w:val="28"/>
        </w:rPr>
        <w:fldChar w:fldCharType="end"/>
      </w:r>
      <w:r w:rsidRPr="00CE0060">
        <w:rPr>
          <w:sz w:val="26"/>
          <w:lang w:val="en-US"/>
        </w:rPr>
        <w:t>.</w:t>
      </w:r>
      <w:r w:rsidRPr="00CE0060">
        <w:rPr>
          <w:sz w:val="34"/>
          <w:szCs w:val="28"/>
        </w:rPr>
        <w:t xml:space="preserve"> </w:t>
      </w:r>
      <w:r w:rsidRPr="00CE0060">
        <w:rPr>
          <w:sz w:val="28"/>
          <w:szCs w:val="28"/>
          <w:lang w:val="en-US"/>
        </w:rPr>
        <w:t>Kết quả Fe</w:t>
      </w:r>
      <w:r w:rsidRPr="00CE0060">
        <w:rPr>
          <w:sz w:val="28"/>
          <w:szCs w:val="28"/>
        </w:rPr>
        <w:t xml:space="preserve"> </w:t>
      </w:r>
      <w:r w:rsidR="00D66DBD" w:rsidRPr="00CE0060">
        <w:rPr>
          <w:sz w:val="28"/>
          <w:szCs w:val="28"/>
        </w:rPr>
        <w:t>trên sông Bé</w:t>
      </w:r>
      <w:bookmarkEnd w:id="1978"/>
      <w:r w:rsidR="00D66DBD" w:rsidRPr="00CE0060">
        <w:rPr>
          <w:sz w:val="28"/>
          <w:szCs w:val="28"/>
        </w:rPr>
        <w:t xml:space="preserve"> </w:t>
      </w:r>
    </w:p>
    <w:tbl>
      <w:tblPr>
        <w:tblpPr w:leftFromText="180" w:rightFromText="180" w:vertAnchor="text" w:horzAnchor="page" w:tblpX="2727" w:tblpY="115"/>
        <w:tblW w:w="12660" w:type="dxa"/>
        <w:tblLook w:val="04A0" w:firstRow="1" w:lastRow="0" w:firstColumn="1" w:lastColumn="0" w:noHBand="0" w:noVBand="1"/>
      </w:tblPr>
      <w:tblGrid>
        <w:gridCol w:w="1008"/>
        <w:gridCol w:w="802"/>
        <w:gridCol w:w="802"/>
        <w:gridCol w:w="802"/>
        <w:gridCol w:w="802"/>
        <w:gridCol w:w="802"/>
        <w:gridCol w:w="802"/>
        <w:gridCol w:w="802"/>
        <w:gridCol w:w="805"/>
        <w:gridCol w:w="844"/>
        <w:gridCol w:w="844"/>
        <w:gridCol w:w="844"/>
        <w:gridCol w:w="802"/>
        <w:gridCol w:w="802"/>
        <w:gridCol w:w="1097"/>
      </w:tblGrid>
      <w:tr w:rsidR="00CE0060" w:rsidRPr="00CE0060" w14:paraId="20A699D1" w14:textId="77777777" w:rsidTr="00185CA0">
        <w:trPr>
          <w:trHeight w:val="293"/>
        </w:trPr>
        <w:tc>
          <w:tcPr>
            <w:tcW w:w="1008" w:type="dxa"/>
            <w:vMerge w:val="restart"/>
            <w:tcBorders>
              <w:top w:val="single" w:sz="4" w:space="0" w:color="auto"/>
              <w:left w:val="single" w:sz="4" w:space="0" w:color="auto"/>
              <w:right w:val="single" w:sz="4" w:space="0" w:color="auto"/>
            </w:tcBorders>
            <w:shd w:val="clear" w:color="auto" w:fill="auto"/>
            <w:noWrap/>
            <w:vAlign w:val="center"/>
          </w:tcPr>
          <w:p w14:paraId="05BB443C" w14:textId="0849FDD4" w:rsidR="00F7600F" w:rsidRPr="00CE0060" w:rsidRDefault="00F7600F" w:rsidP="00185CA0">
            <w:pPr>
              <w:spacing w:after="0" w:line="240" w:lineRule="auto"/>
              <w:rPr>
                <w:rFonts w:eastAsia="Times New Roman"/>
                <w:sz w:val="20"/>
                <w:szCs w:val="20"/>
              </w:rPr>
            </w:pPr>
            <w:r w:rsidRPr="00CE0060">
              <w:rPr>
                <w:b/>
                <w:bCs/>
                <w:sz w:val="20"/>
                <w:szCs w:val="20"/>
              </w:rPr>
              <w:t>Fe</w:t>
            </w:r>
          </w:p>
        </w:tc>
        <w:tc>
          <w:tcPr>
            <w:tcW w:w="802" w:type="dxa"/>
            <w:tcBorders>
              <w:top w:val="single" w:sz="4" w:space="0" w:color="auto"/>
              <w:bottom w:val="single" w:sz="4" w:space="0" w:color="auto"/>
            </w:tcBorders>
            <w:shd w:val="clear" w:color="auto" w:fill="auto"/>
            <w:noWrap/>
            <w:vAlign w:val="center"/>
          </w:tcPr>
          <w:p w14:paraId="7C35529D" w14:textId="77777777" w:rsidR="00F7600F" w:rsidRPr="00CE0060" w:rsidRDefault="00F7600F" w:rsidP="00185CA0">
            <w:pPr>
              <w:spacing w:after="0" w:line="240" w:lineRule="auto"/>
              <w:rPr>
                <w:rFonts w:eastAsia="Times New Roman"/>
                <w:sz w:val="20"/>
                <w:szCs w:val="20"/>
              </w:rPr>
            </w:pPr>
          </w:p>
        </w:tc>
        <w:tc>
          <w:tcPr>
            <w:tcW w:w="802" w:type="dxa"/>
            <w:tcBorders>
              <w:top w:val="single" w:sz="4" w:space="0" w:color="auto"/>
              <w:bottom w:val="single" w:sz="4" w:space="0" w:color="auto"/>
            </w:tcBorders>
            <w:shd w:val="clear" w:color="auto" w:fill="auto"/>
            <w:noWrap/>
            <w:vAlign w:val="center"/>
          </w:tcPr>
          <w:p w14:paraId="24AF404E" w14:textId="77777777" w:rsidR="00F7600F" w:rsidRPr="00CE0060" w:rsidRDefault="00F7600F" w:rsidP="00185CA0">
            <w:pPr>
              <w:spacing w:after="0" w:line="240" w:lineRule="auto"/>
              <w:rPr>
                <w:rFonts w:eastAsia="Times New Roman"/>
                <w:sz w:val="20"/>
                <w:szCs w:val="20"/>
              </w:rPr>
            </w:pPr>
          </w:p>
        </w:tc>
        <w:tc>
          <w:tcPr>
            <w:tcW w:w="802" w:type="dxa"/>
            <w:tcBorders>
              <w:top w:val="single" w:sz="4" w:space="0" w:color="auto"/>
              <w:bottom w:val="single" w:sz="4" w:space="0" w:color="auto"/>
            </w:tcBorders>
            <w:shd w:val="clear" w:color="auto" w:fill="auto"/>
            <w:noWrap/>
            <w:vAlign w:val="center"/>
          </w:tcPr>
          <w:p w14:paraId="7242C022" w14:textId="77777777" w:rsidR="00F7600F" w:rsidRPr="00CE0060" w:rsidRDefault="00F7600F" w:rsidP="00185CA0">
            <w:pPr>
              <w:spacing w:after="0" w:line="240" w:lineRule="auto"/>
              <w:rPr>
                <w:rFonts w:eastAsia="Times New Roman"/>
                <w:sz w:val="20"/>
                <w:szCs w:val="20"/>
              </w:rPr>
            </w:pPr>
          </w:p>
        </w:tc>
        <w:tc>
          <w:tcPr>
            <w:tcW w:w="4013" w:type="dxa"/>
            <w:gridSpan w:val="5"/>
            <w:tcBorders>
              <w:top w:val="single" w:sz="4" w:space="0" w:color="auto"/>
              <w:bottom w:val="single" w:sz="4" w:space="0" w:color="auto"/>
            </w:tcBorders>
            <w:shd w:val="clear" w:color="auto" w:fill="auto"/>
            <w:noWrap/>
            <w:vAlign w:val="center"/>
          </w:tcPr>
          <w:p w14:paraId="05D1C35A" w14:textId="77777777" w:rsidR="00F7600F" w:rsidRPr="00CE0060" w:rsidRDefault="00F7600F" w:rsidP="00185CA0">
            <w:pPr>
              <w:spacing w:after="0" w:line="240" w:lineRule="auto"/>
              <w:rPr>
                <w:rFonts w:eastAsia="Times New Roman"/>
                <w:sz w:val="20"/>
                <w:szCs w:val="20"/>
              </w:rPr>
            </w:pPr>
            <w:r w:rsidRPr="00CE0060">
              <w:rPr>
                <w:rFonts w:eastAsia="Times New Roman"/>
                <w:b/>
                <w:bCs/>
                <w:sz w:val="20"/>
                <w:szCs w:val="20"/>
                <w:lang w:val="vi-VN"/>
              </w:rPr>
              <w:t>Thông số ảnh hưởng tới sức khỏe con người</w:t>
            </w:r>
          </w:p>
        </w:tc>
        <w:tc>
          <w:tcPr>
            <w:tcW w:w="844" w:type="dxa"/>
            <w:tcBorders>
              <w:top w:val="single" w:sz="4" w:space="0" w:color="auto"/>
              <w:bottom w:val="single" w:sz="4" w:space="0" w:color="auto"/>
            </w:tcBorders>
            <w:shd w:val="clear" w:color="auto" w:fill="auto"/>
            <w:noWrap/>
            <w:vAlign w:val="center"/>
          </w:tcPr>
          <w:p w14:paraId="5B4015DB" w14:textId="77777777" w:rsidR="00F7600F" w:rsidRPr="00CE0060" w:rsidRDefault="00F7600F" w:rsidP="00185CA0">
            <w:pPr>
              <w:spacing w:after="0" w:line="240" w:lineRule="auto"/>
              <w:rPr>
                <w:rFonts w:eastAsia="Times New Roman"/>
                <w:sz w:val="20"/>
                <w:szCs w:val="20"/>
              </w:rPr>
            </w:pPr>
          </w:p>
        </w:tc>
        <w:tc>
          <w:tcPr>
            <w:tcW w:w="844" w:type="dxa"/>
            <w:tcBorders>
              <w:top w:val="single" w:sz="4" w:space="0" w:color="auto"/>
              <w:bottom w:val="single" w:sz="4" w:space="0" w:color="auto"/>
            </w:tcBorders>
            <w:shd w:val="clear" w:color="auto" w:fill="auto"/>
            <w:noWrap/>
            <w:vAlign w:val="center"/>
          </w:tcPr>
          <w:p w14:paraId="44935B4F" w14:textId="77777777" w:rsidR="00F7600F" w:rsidRPr="00CE0060" w:rsidRDefault="00F7600F" w:rsidP="00185CA0">
            <w:pPr>
              <w:spacing w:after="0" w:line="240" w:lineRule="auto"/>
              <w:rPr>
                <w:rFonts w:eastAsia="Times New Roman"/>
                <w:sz w:val="20"/>
                <w:szCs w:val="20"/>
              </w:rPr>
            </w:pPr>
          </w:p>
        </w:tc>
        <w:tc>
          <w:tcPr>
            <w:tcW w:w="844" w:type="dxa"/>
            <w:tcBorders>
              <w:top w:val="single" w:sz="4" w:space="0" w:color="auto"/>
              <w:bottom w:val="single" w:sz="4" w:space="0" w:color="auto"/>
            </w:tcBorders>
            <w:shd w:val="clear" w:color="auto" w:fill="auto"/>
            <w:noWrap/>
            <w:vAlign w:val="center"/>
          </w:tcPr>
          <w:p w14:paraId="6422BCFD" w14:textId="77777777" w:rsidR="00F7600F" w:rsidRPr="00CE0060" w:rsidRDefault="00F7600F" w:rsidP="00185CA0">
            <w:pPr>
              <w:spacing w:after="0" w:line="240" w:lineRule="auto"/>
              <w:rPr>
                <w:rFonts w:eastAsia="Times New Roman"/>
                <w:sz w:val="20"/>
                <w:szCs w:val="20"/>
              </w:rPr>
            </w:pPr>
          </w:p>
        </w:tc>
        <w:tc>
          <w:tcPr>
            <w:tcW w:w="802" w:type="dxa"/>
            <w:tcBorders>
              <w:top w:val="single" w:sz="4" w:space="0" w:color="auto"/>
              <w:bottom w:val="single" w:sz="4" w:space="0" w:color="auto"/>
            </w:tcBorders>
            <w:vAlign w:val="center"/>
          </w:tcPr>
          <w:p w14:paraId="23B92734" w14:textId="77777777" w:rsidR="00F7600F" w:rsidRPr="00CE0060" w:rsidRDefault="00F7600F" w:rsidP="00185CA0">
            <w:pPr>
              <w:spacing w:after="0" w:line="240" w:lineRule="auto"/>
              <w:rPr>
                <w:rFonts w:eastAsia="Times New Roman"/>
                <w:sz w:val="20"/>
                <w:szCs w:val="20"/>
              </w:rPr>
            </w:pPr>
          </w:p>
        </w:tc>
        <w:tc>
          <w:tcPr>
            <w:tcW w:w="802" w:type="dxa"/>
            <w:tcBorders>
              <w:top w:val="single" w:sz="4" w:space="0" w:color="auto"/>
              <w:bottom w:val="single" w:sz="4" w:space="0" w:color="auto"/>
              <w:right w:val="single" w:sz="4" w:space="0" w:color="auto"/>
            </w:tcBorders>
            <w:shd w:val="clear" w:color="auto" w:fill="auto"/>
            <w:noWrap/>
            <w:vAlign w:val="center"/>
          </w:tcPr>
          <w:p w14:paraId="1121C1F2" w14:textId="77777777" w:rsidR="00F7600F" w:rsidRPr="00CE0060" w:rsidRDefault="00F7600F" w:rsidP="00185CA0">
            <w:pPr>
              <w:spacing w:after="0" w:line="240" w:lineRule="auto"/>
              <w:rPr>
                <w:rFonts w:eastAsia="Times New Roman"/>
                <w:sz w:val="20"/>
                <w:szCs w:val="20"/>
              </w:rPr>
            </w:pPr>
          </w:p>
        </w:tc>
        <w:tc>
          <w:tcPr>
            <w:tcW w:w="1097" w:type="dxa"/>
            <w:vMerge w:val="restart"/>
            <w:tcBorders>
              <w:top w:val="single" w:sz="4" w:space="0" w:color="auto"/>
              <w:left w:val="single" w:sz="4" w:space="0" w:color="auto"/>
              <w:right w:val="single" w:sz="4" w:space="0" w:color="auto"/>
            </w:tcBorders>
            <w:shd w:val="clear" w:color="auto" w:fill="auto"/>
            <w:noWrap/>
            <w:vAlign w:val="center"/>
          </w:tcPr>
          <w:p w14:paraId="571A2266" w14:textId="77777777" w:rsidR="00F7600F" w:rsidRPr="00CE0060" w:rsidRDefault="00F7600F" w:rsidP="00185CA0">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1</w:t>
            </w:r>
            <w:r w:rsidRPr="00CE0060">
              <w:rPr>
                <w:rFonts w:eastAsia="Times New Roman"/>
                <w:b/>
                <w:bCs/>
                <w:sz w:val="20"/>
                <w:szCs w:val="20"/>
              </w:rPr>
              <w:t>)</w:t>
            </w:r>
          </w:p>
        </w:tc>
      </w:tr>
      <w:tr w:rsidR="00CE1217" w:rsidRPr="00CE0060" w14:paraId="52866316" w14:textId="77777777" w:rsidTr="00185CA0">
        <w:trPr>
          <w:trHeight w:val="366"/>
        </w:trPr>
        <w:tc>
          <w:tcPr>
            <w:tcW w:w="1008" w:type="dxa"/>
            <w:vMerge/>
            <w:tcBorders>
              <w:left w:val="single" w:sz="4" w:space="0" w:color="auto"/>
              <w:bottom w:val="single" w:sz="4" w:space="0" w:color="auto"/>
              <w:right w:val="single" w:sz="4" w:space="0" w:color="auto"/>
            </w:tcBorders>
            <w:shd w:val="clear" w:color="auto" w:fill="auto"/>
            <w:noWrap/>
            <w:vAlign w:val="center"/>
          </w:tcPr>
          <w:p w14:paraId="3267BCF2" w14:textId="77777777" w:rsidR="00CE1217" w:rsidRPr="00CE0060" w:rsidRDefault="00CE1217" w:rsidP="00CE1217">
            <w:pPr>
              <w:spacing w:after="0" w:line="240" w:lineRule="auto"/>
              <w:rPr>
                <w:b/>
                <w:bCs/>
                <w:sz w:val="20"/>
                <w:szCs w:val="20"/>
              </w:rPr>
            </w:pPr>
          </w:p>
        </w:tc>
        <w:tc>
          <w:tcPr>
            <w:tcW w:w="80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0C85778" w14:textId="1261FD24" w:rsidR="00CE1217" w:rsidRPr="00CE0060" w:rsidRDefault="00CE1217" w:rsidP="00CE1217">
            <w:pPr>
              <w:spacing w:after="0" w:line="240" w:lineRule="auto"/>
              <w:rPr>
                <w:rFonts w:eastAsia="Times New Roman"/>
                <w:sz w:val="20"/>
                <w:szCs w:val="20"/>
              </w:rPr>
            </w:pPr>
            <w:r>
              <w:rPr>
                <w:b/>
                <w:bCs/>
                <w:sz w:val="20"/>
                <w:szCs w:val="20"/>
              </w:rPr>
              <w:t>Tháng 10</w:t>
            </w:r>
            <w:r>
              <w:rPr>
                <w:b/>
                <w:bCs/>
                <w:sz w:val="20"/>
                <w:szCs w:val="20"/>
              </w:rPr>
              <w:br/>
              <w:t>2023</w:t>
            </w:r>
          </w:p>
        </w:tc>
        <w:tc>
          <w:tcPr>
            <w:tcW w:w="802" w:type="dxa"/>
            <w:tcBorders>
              <w:top w:val="single" w:sz="4" w:space="0" w:color="auto"/>
              <w:left w:val="nil"/>
              <w:bottom w:val="single" w:sz="4" w:space="0" w:color="auto"/>
              <w:right w:val="single" w:sz="4" w:space="0" w:color="auto"/>
            </w:tcBorders>
            <w:shd w:val="clear" w:color="auto" w:fill="auto"/>
            <w:noWrap/>
            <w:vAlign w:val="center"/>
          </w:tcPr>
          <w:p w14:paraId="30D08258" w14:textId="54391AF4" w:rsidR="00CE1217" w:rsidRPr="00CE0060" w:rsidRDefault="00CE1217" w:rsidP="00CE1217">
            <w:pPr>
              <w:spacing w:after="0" w:line="240" w:lineRule="auto"/>
              <w:rPr>
                <w:rFonts w:eastAsia="Times New Roman"/>
                <w:sz w:val="20"/>
                <w:szCs w:val="20"/>
              </w:rPr>
            </w:pPr>
            <w:r>
              <w:rPr>
                <w:b/>
                <w:bCs/>
                <w:sz w:val="20"/>
                <w:szCs w:val="20"/>
              </w:rPr>
              <w:t>Tháng 11</w:t>
            </w:r>
            <w:r>
              <w:rPr>
                <w:b/>
                <w:bCs/>
                <w:sz w:val="20"/>
                <w:szCs w:val="20"/>
              </w:rPr>
              <w:br/>
              <w:t>2023</w:t>
            </w:r>
          </w:p>
        </w:tc>
        <w:tc>
          <w:tcPr>
            <w:tcW w:w="802" w:type="dxa"/>
            <w:tcBorders>
              <w:top w:val="single" w:sz="4" w:space="0" w:color="auto"/>
              <w:left w:val="nil"/>
              <w:bottom w:val="single" w:sz="4" w:space="0" w:color="auto"/>
              <w:right w:val="single" w:sz="4" w:space="0" w:color="auto"/>
            </w:tcBorders>
            <w:shd w:val="clear" w:color="auto" w:fill="auto"/>
            <w:noWrap/>
            <w:vAlign w:val="center"/>
          </w:tcPr>
          <w:p w14:paraId="4A252516" w14:textId="2DCBEA6B" w:rsidR="00CE1217" w:rsidRPr="00CE0060" w:rsidRDefault="00CE1217" w:rsidP="00CE1217">
            <w:pPr>
              <w:spacing w:after="0" w:line="240" w:lineRule="auto"/>
              <w:rPr>
                <w:rFonts w:eastAsia="Times New Roman"/>
                <w:sz w:val="20"/>
                <w:szCs w:val="20"/>
              </w:rPr>
            </w:pPr>
            <w:r>
              <w:rPr>
                <w:b/>
                <w:bCs/>
                <w:sz w:val="20"/>
                <w:szCs w:val="20"/>
              </w:rPr>
              <w:t>Tháng 12</w:t>
            </w:r>
            <w:r>
              <w:rPr>
                <w:b/>
                <w:bCs/>
                <w:sz w:val="20"/>
                <w:szCs w:val="20"/>
              </w:rPr>
              <w:br/>
              <w:t>2023</w:t>
            </w:r>
          </w:p>
        </w:tc>
        <w:tc>
          <w:tcPr>
            <w:tcW w:w="802" w:type="dxa"/>
            <w:tcBorders>
              <w:top w:val="single" w:sz="4" w:space="0" w:color="auto"/>
              <w:left w:val="nil"/>
              <w:bottom w:val="single" w:sz="4" w:space="0" w:color="auto"/>
              <w:right w:val="single" w:sz="4" w:space="0" w:color="auto"/>
            </w:tcBorders>
            <w:shd w:val="clear" w:color="auto" w:fill="auto"/>
            <w:noWrap/>
            <w:vAlign w:val="center"/>
          </w:tcPr>
          <w:p w14:paraId="0E0CA2E6" w14:textId="02ECD44E" w:rsidR="00CE1217" w:rsidRPr="00CE0060" w:rsidRDefault="00CE1217" w:rsidP="00CE1217">
            <w:pPr>
              <w:spacing w:after="0" w:line="240" w:lineRule="auto"/>
              <w:rPr>
                <w:rFonts w:eastAsia="Times New Roman"/>
                <w:sz w:val="20"/>
                <w:szCs w:val="20"/>
              </w:rPr>
            </w:pPr>
            <w:r>
              <w:rPr>
                <w:b/>
                <w:bCs/>
                <w:sz w:val="20"/>
                <w:szCs w:val="20"/>
              </w:rPr>
              <w:t>Tháng 1</w:t>
            </w:r>
            <w:r>
              <w:rPr>
                <w:b/>
                <w:bCs/>
                <w:sz w:val="20"/>
                <w:szCs w:val="20"/>
              </w:rPr>
              <w:br/>
              <w:t>2024</w:t>
            </w:r>
          </w:p>
        </w:tc>
        <w:tc>
          <w:tcPr>
            <w:tcW w:w="802" w:type="dxa"/>
            <w:tcBorders>
              <w:top w:val="single" w:sz="4" w:space="0" w:color="auto"/>
              <w:left w:val="nil"/>
              <w:bottom w:val="single" w:sz="4" w:space="0" w:color="auto"/>
              <w:right w:val="single" w:sz="4" w:space="0" w:color="auto"/>
            </w:tcBorders>
            <w:shd w:val="clear" w:color="auto" w:fill="auto"/>
            <w:noWrap/>
            <w:vAlign w:val="center"/>
          </w:tcPr>
          <w:p w14:paraId="15D2063B" w14:textId="5299681C" w:rsidR="00CE1217" w:rsidRPr="00CE0060" w:rsidRDefault="00CE1217" w:rsidP="00CE1217">
            <w:pPr>
              <w:spacing w:after="0" w:line="240" w:lineRule="auto"/>
              <w:rPr>
                <w:rFonts w:eastAsia="Times New Roman"/>
                <w:sz w:val="20"/>
                <w:szCs w:val="20"/>
              </w:rPr>
            </w:pPr>
            <w:r>
              <w:rPr>
                <w:b/>
                <w:bCs/>
                <w:sz w:val="20"/>
                <w:szCs w:val="20"/>
              </w:rPr>
              <w:t>Tháng 2</w:t>
            </w:r>
            <w:r>
              <w:rPr>
                <w:b/>
                <w:bCs/>
                <w:sz w:val="20"/>
                <w:szCs w:val="20"/>
              </w:rPr>
              <w:br/>
              <w:t>2024</w:t>
            </w:r>
          </w:p>
        </w:tc>
        <w:tc>
          <w:tcPr>
            <w:tcW w:w="802" w:type="dxa"/>
            <w:tcBorders>
              <w:top w:val="single" w:sz="4" w:space="0" w:color="auto"/>
              <w:left w:val="nil"/>
              <w:bottom w:val="single" w:sz="4" w:space="0" w:color="auto"/>
              <w:right w:val="single" w:sz="4" w:space="0" w:color="auto"/>
            </w:tcBorders>
            <w:shd w:val="clear" w:color="auto" w:fill="auto"/>
            <w:noWrap/>
            <w:vAlign w:val="center"/>
          </w:tcPr>
          <w:p w14:paraId="3545D383" w14:textId="623BE7B8" w:rsidR="00CE1217" w:rsidRPr="00CE0060" w:rsidRDefault="00CE1217" w:rsidP="00CE1217">
            <w:pPr>
              <w:spacing w:after="0" w:line="240" w:lineRule="auto"/>
              <w:rPr>
                <w:rFonts w:eastAsia="Times New Roman"/>
                <w:b/>
                <w:bCs/>
                <w:sz w:val="20"/>
                <w:szCs w:val="20"/>
                <w:lang w:val="vi-VN"/>
              </w:rPr>
            </w:pPr>
            <w:r>
              <w:rPr>
                <w:b/>
                <w:bCs/>
                <w:sz w:val="20"/>
                <w:szCs w:val="20"/>
              </w:rPr>
              <w:t>Tháng 3</w:t>
            </w:r>
            <w:r>
              <w:rPr>
                <w:b/>
                <w:bCs/>
                <w:sz w:val="20"/>
                <w:szCs w:val="20"/>
              </w:rPr>
              <w:br/>
              <w:t>2024</w:t>
            </w:r>
          </w:p>
        </w:tc>
        <w:tc>
          <w:tcPr>
            <w:tcW w:w="802" w:type="dxa"/>
            <w:tcBorders>
              <w:top w:val="single" w:sz="4" w:space="0" w:color="auto"/>
              <w:left w:val="nil"/>
              <w:bottom w:val="single" w:sz="4" w:space="0" w:color="auto"/>
              <w:right w:val="single" w:sz="4" w:space="0" w:color="auto"/>
            </w:tcBorders>
            <w:shd w:val="clear" w:color="auto" w:fill="auto"/>
            <w:noWrap/>
            <w:vAlign w:val="center"/>
          </w:tcPr>
          <w:p w14:paraId="52D00668" w14:textId="2F355DC1" w:rsidR="00CE1217" w:rsidRPr="00CE0060" w:rsidRDefault="00CE1217" w:rsidP="00CE1217">
            <w:pPr>
              <w:spacing w:after="0" w:line="240" w:lineRule="auto"/>
              <w:rPr>
                <w:rFonts w:eastAsia="Times New Roman"/>
                <w:sz w:val="20"/>
                <w:szCs w:val="20"/>
              </w:rPr>
            </w:pPr>
            <w:r>
              <w:rPr>
                <w:b/>
                <w:bCs/>
                <w:sz w:val="20"/>
                <w:szCs w:val="20"/>
              </w:rPr>
              <w:t>Tháng 4</w:t>
            </w:r>
            <w:r>
              <w:rPr>
                <w:b/>
                <w:bCs/>
                <w:sz w:val="20"/>
                <w:szCs w:val="20"/>
              </w:rPr>
              <w:br/>
              <w:t>2024</w:t>
            </w:r>
          </w:p>
        </w:tc>
        <w:tc>
          <w:tcPr>
            <w:tcW w:w="805" w:type="dxa"/>
            <w:tcBorders>
              <w:top w:val="single" w:sz="4" w:space="0" w:color="auto"/>
              <w:left w:val="nil"/>
              <w:bottom w:val="single" w:sz="4" w:space="0" w:color="auto"/>
              <w:right w:val="single" w:sz="4" w:space="0" w:color="auto"/>
            </w:tcBorders>
            <w:shd w:val="clear" w:color="auto" w:fill="auto"/>
            <w:noWrap/>
            <w:vAlign w:val="center"/>
          </w:tcPr>
          <w:p w14:paraId="11929801" w14:textId="2D5A7BC6" w:rsidR="00CE1217" w:rsidRPr="00CE0060" w:rsidRDefault="00CE1217" w:rsidP="00CE1217">
            <w:pPr>
              <w:spacing w:after="0" w:line="240" w:lineRule="auto"/>
              <w:rPr>
                <w:rFonts w:eastAsia="Times New Roman"/>
                <w:sz w:val="20"/>
                <w:szCs w:val="20"/>
              </w:rPr>
            </w:pPr>
            <w:r>
              <w:rPr>
                <w:b/>
                <w:bCs/>
                <w:sz w:val="20"/>
                <w:szCs w:val="20"/>
              </w:rPr>
              <w:t>Tháng 5</w:t>
            </w:r>
            <w:r>
              <w:rPr>
                <w:b/>
                <w:bCs/>
                <w:sz w:val="20"/>
                <w:szCs w:val="20"/>
              </w:rPr>
              <w:br/>
              <w:t>2024</w:t>
            </w:r>
          </w:p>
        </w:tc>
        <w:tc>
          <w:tcPr>
            <w:tcW w:w="844" w:type="dxa"/>
            <w:tcBorders>
              <w:top w:val="single" w:sz="4" w:space="0" w:color="auto"/>
              <w:left w:val="nil"/>
              <w:bottom w:val="single" w:sz="4" w:space="0" w:color="auto"/>
              <w:right w:val="single" w:sz="4" w:space="0" w:color="auto"/>
            </w:tcBorders>
            <w:shd w:val="clear" w:color="auto" w:fill="auto"/>
            <w:noWrap/>
            <w:vAlign w:val="center"/>
          </w:tcPr>
          <w:p w14:paraId="3FDE1822" w14:textId="034B196D" w:rsidR="00CE1217" w:rsidRPr="00CE0060" w:rsidRDefault="00CE1217" w:rsidP="00CE1217">
            <w:pPr>
              <w:spacing w:after="0" w:line="240" w:lineRule="auto"/>
              <w:rPr>
                <w:rFonts w:eastAsia="Times New Roman"/>
                <w:sz w:val="20"/>
                <w:szCs w:val="20"/>
              </w:rPr>
            </w:pPr>
            <w:r>
              <w:rPr>
                <w:b/>
                <w:bCs/>
                <w:sz w:val="20"/>
                <w:szCs w:val="20"/>
              </w:rPr>
              <w:t>Tháng 6</w:t>
            </w:r>
            <w:r>
              <w:rPr>
                <w:b/>
                <w:bCs/>
                <w:sz w:val="20"/>
                <w:szCs w:val="20"/>
              </w:rPr>
              <w:br/>
              <w:t>2024</w:t>
            </w:r>
          </w:p>
        </w:tc>
        <w:tc>
          <w:tcPr>
            <w:tcW w:w="844" w:type="dxa"/>
            <w:tcBorders>
              <w:top w:val="single" w:sz="4" w:space="0" w:color="auto"/>
              <w:left w:val="nil"/>
              <w:bottom w:val="single" w:sz="4" w:space="0" w:color="auto"/>
              <w:right w:val="single" w:sz="4" w:space="0" w:color="auto"/>
            </w:tcBorders>
            <w:shd w:val="clear" w:color="auto" w:fill="auto"/>
            <w:noWrap/>
            <w:vAlign w:val="center"/>
          </w:tcPr>
          <w:p w14:paraId="4650ABEA" w14:textId="731B0A70" w:rsidR="00CE1217" w:rsidRPr="00CE0060" w:rsidRDefault="00CE1217" w:rsidP="00CE1217">
            <w:pPr>
              <w:spacing w:after="0" w:line="240" w:lineRule="auto"/>
              <w:rPr>
                <w:rFonts w:eastAsia="Times New Roman"/>
                <w:sz w:val="20"/>
                <w:szCs w:val="20"/>
              </w:rPr>
            </w:pPr>
            <w:r>
              <w:rPr>
                <w:b/>
                <w:bCs/>
                <w:sz w:val="20"/>
                <w:szCs w:val="20"/>
              </w:rPr>
              <w:t>Tháng 7</w:t>
            </w:r>
            <w:r>
              <w:rPr>
                <w:b/>
                <w:bCs/>
                <w:sz w:val="20"/>
                <w:szCs w:val="20"/>
              </w:rPr>
              <w:br/>
              <w:t>2024</w:t>
            </w:r>
          </w:p>
        </w:tc>
        <w:tc>
          <w:tcPr>
            <w:tcW w:w="844" w:type="dxa"/>
            <w:tcBorders>
              <w:top w:val="single" w:sz="4" w:space="0" w:color="auto"/>
              <w:left w:val="nil"/>
              <w:bottom w:val="single" w:sz="4" w:space="0" w:color="auto"/>
              <w:right w:val="single" w:sz="4" w:space="0" w:color="auto"/>
            </w:tcBorders>
            <w:shd w:val="clear" w:color="auto" w:fill="auto"/>
            <w:noWrap/>
            <w:vAlign w:val="center"/>
          </w:tcPr>
          <w:p w14:paraId="1FE00880" w14:textId="6F6C7275" w:rsidR="00CE1217" w:rsidRPr="00CE0060" w:rsidRDefault="00CE1217" w:rsidP="00CE1217">
            <w:pPr>
              <w:spacing w:after="0" w:line="240" w:lineRule="auto"/>
              <w:rPr>
                <w:rFonts w:eastAsia="Times New Roman"/>
                <w:sz w:val="20"/>
                <w:szCs w:val="20"/>
              </w:rPr>
            </w:pPr>
            <w:r>
              <w:rPr>
                <w:b/>
                <w:bCs/>
                <w:sz w:val="20"/>
                <w:szCs w:val="20"/>
              </w:rPr>
              <w:t>Tháng 8</w:t>
            </w:r>
            <w:r>
              <w:rPr>
                <w:b/>
                <w:bCs/>
                <w:sz w:val="20"/>
                <w:szCs w:val="20"/>
              </w:rPr>
              <w:br/>
              <w:t>2024</w:t>
            </w:r>
          </w:p>
        </w:tc>
        <w:tc>
          <w:tcPr>
            <w:tcW w:w="802" w:type="dxa"/>
            <w:tcBorders>
              <w:top w:val="single" w:sz="4" w:space="0" w:color="auto"/>
              <w:left w:val="nil"/>
              <w:bottom w:val="single" w:sz="4" w:space="0" w:color="auto"/>
              <w:right w:val="single" w:sz="4" w:space="0" w:color="auto"/>
            </w:tcBorders>
            <w:shd w:val="clear" w:color="auto" w:fill="auto"/>
            <w:vAlign w:val="center"/>
          </w:tcPr>
          <w:p w14:paraId="70B2DDD4" w14:textId="2E6FE884" w:rsidR="00CE1217" w:rsidRPr="00CE0060" w:rsidRDefault="00CE1217" w:rsidP="00CE1217">
            <w:pPr>
              <w:spacing w:after="0" w:line="240" w:lineRule="auto"/>
              <w:rPr>
                <w:b/>
                <w:bCs/>
                <w:sz w:val="20"/>
                <w:szCs w:val="20"/>
              </w:rPr>
            </w:pPr>
            <w:r>
              <w:rPr>
                <w:b/>
                <w:bCs/>
                <w:sz w:val="20"/>
                <w:szCs w:val="20"/>
              </w:rPr>
              <w:t>Tháng 9</w:t>
            </w:r>
            <w:r>
              <w:rPr>
                <w:b/>
                <w:bCs/>
                <w:sz w:val="20"/>
                <w:szCs w:val="20"/>
              </w:rPr>
              <w:br/>
              <w:t>2024</w:t>
            </w:r>
          </w:p>
        </w:tc>
        <w:tc>
          <w:tcPr>
            <w:tcW w:w="802" w:type="dxa"/>
            <w:tcBorders>
              <w:top w:val="single" w:sz="4" w:space="0" w:color="auto"/>
              <w:left w:val="nil"/>
              <w:bottom w:val="single" w:sz="4" w:space="0" w:color="auto"/>
              <w:right w:val="single" w:sz="4" w:space="0" w:color="auto"/>
            </w:tcBorders>
            <w:shd w:val="clear" w:color="auto" w:fill="auto"/>
            <w:noWrap/>
            <w:vAlign w:val="center"/>
          </w:tcPr>
          <w:p w14:paraId="18F50B39" w14:textId="1637ED18" w:rsidR="00CE1217" w:rsidRPr="00CE0060" w:rsidRDefault="00CE1217" w:rsidP="00CE1217">
            <w:pPr>
              <w:spacing w:after="0" w:line="240" w:lineRule="auto"/>
              <w:rPr>
                <w:rFonts w:eastAsia="Times New Roman"/>
                <w:sz w:val="20"/>
                <w:szCs w:val="20"/>
              </w:rPr>
            </w:pPr>
            <w:r>
              <w:rPr>
                <w:b/>
                <w:bCs/>
                <w:sz w:val="20"/>
                <w:szCs w:val="20"/>
              </w:rPr>
              <w:t>Tháng 10</w:t>
            </w:r>
            <w:r>
              <w:rPr>
                <w:b/>
                <w:bCs/>
                <w:sz w:val="20"/>
                <w:szCs w:val="20"/>
              </w:rPr>
              <w:br/>
              <w:t>2024</w:t>
            </w:r>
          </w:p>
        </w:tc>
        <w:tc>
          <w:tcPr>
            <w:tcW w:w="1097" w:type="dxa"/>
            <w:vMerge/>
            <w:tcBorders>
              <w:left w:val="nil"/>
              <w:bottom w:val="single" w:sz="4" w:space="0" w:color="auto"/>
              <w:right w:val="single" w:sz="4" w:space="0" w:color="auto"/>
            </w:tcBorders>
            <w:shd w:val="clear" w:color="auto" w:fill="auto"/>
            <w:noWrap/>
            <w:vAlign w:val="center"/>
          </w:tcPr>
          <w:p w14:paraId="0BBC5144" w14:textId="77777777" w:rsidR="00CE1217" w:rsidRPr="00CE0060" w:rsidRDefault="00CE1217" w:rsidP="00CE1217">
            <w:pPr>
              <w:spacing w:after="0" w:line="240" w:lineRule="auto"/>
              <w:rPr>
                <w:rFonts w:eastAsia="Times New Roman"/>
                <w:b/>
                <w:bCs/>
                <w:sz w:val="20"/>
                <w:szCs w:val="20"/>
              </w:rPr>
            </w:pPr>
          </w:p>
        </w:tc>
      </w:tr>
      <w:tr w:rsidR="00CE1217" w:rsidRPr="00CE0060" w14:paraId="5E352691" w14:textId="77777777" w:rsidTr="003858F9">
        <w:trPr>
          <w:trHeight w:val="366"/>
        </w:trPr>
        <w:tc>
          <w:tcPr>
            <w:tcW w:w="1008" w:type="dxa"/>
            <w:tcBorders>
              <w:top w:val="nil"/>
              <w:left w:val="single" w:sz="4" w:space="0" w:color="auto"/>
              <w:bottom w:val="single" w:sz="4" w:space="0" w:color="auto"/>
              <w:right w:val="single" w:sz="4" w:space="0" w:color="auto"/>
            </w:tcBorders>
            <w:shd w:val="clear" w:color="auto" w:fill="auto"/>
            <w:noWrap/>
            <w:vAlign w:val="center"/>
          </w:tcPr>
          <w:p w14:paraId="0894247A" w14:textId="61DEDD29" w:rsidR="00CE1217" w:rsidRPr="00CE0060" w:rsidRDefault="00CE1217" w:rsidP="00CE1217">
            <w:pPr>
              <w:spacing w:after="0" w:line="240" w:lineRule="auto"/>
              <w:rPr>
                <w:rFonts w:eastAsia="Times New Roman"/>
                <w:sz w:val="20"/>
                <w:szCs w:val="20"/>
              </w:rPr>
            </w:pPr>
            <w:r w:rsidRPr="00CE0060">
              <w:rPr>
                <w:rFonts w:eastAsia="Times New Roman"/>
                <w:sz w:val="20"/>
                <w:szCs w:val="20"/>
              </w:rPr>
              <w:t>SB1</w:t>
            </w:r>
          </w:p>
        </w:tc>
        <w:tc>
          <w:tcPr>
            <w:tcW w:w="802" w:type="dxa"/>
            <w:tcBorders>
              <w:top w:val="nil"/>
              <w:left w:val="single" w:sz="4" w:space="0" w:color="auto"/>
              <w:bottom w:val="single" w:sz="4" w:space="0" w:color="auto"/>
              <w:right w:val="single" w:sz="4" w:space="0" w:color="auto"/>
            </w:tcBorders>
            <w:shd w:val="clear" w:color="auto" w:fill="auto"/>
            <w:noWrap/>
            <w:vAlign w:val="center"/>
          </w:tcPr>
          <w:p w14:paraId="36481BDC" w14:textId="7A8F5CB9" w:rsidR="00CE1217" w:rsidRPr="00CE0060" w:rsidRDefault="00CE1217" w:rsidP="00CE1217">
            <w:pPr>
              <w:spacing w:after="0" w:line="240" w:lineRule="auto"/>
              <w:rPr>
                <w:rFonts w:eastAsia="Times New Roman"/>
                <w:sz w:val="20"/>
                <w:szCs w:val="20"/>
              </w:rPr>
            </w:pPr>
            <w:r>
              <w:rPr>
                <w:sz w:val="20"/>
                <w:szCs w:val="20"/>
              </w:rPr>
              <w:t>0,39</w:t>
            </w:r>
          </w:p>
        </w:tc>
        <w:tc>
          <w:tcPr>
            <w:tcW w:w="802" w:type="dxa"/>
            <w:tcBorders>
              <w:top w:val="nil"/>
              <w:left w:val="nil"/>
              <w:bottom w:val="single" w:sz="4" w:space="0" w:color="auto"/>
              <w:right w:val="single" w:sz="4" w:space="0" w:color="auto"/>
            </w:tcBorders>
            <w:shd w:val="clear" w:color="auto" w:fill="auto"/>
            <w:noWrap/>
            <w:vAlign w:val="center"/>
          </w:tcPr>
          <w:p w14:paraId="0761A1F7" w14:textId="68E52F73" w:rsidR="00CE1217" w:rsidRPr="00CE0060" w:rsidRDefault="00CE1217" w:rsidP="00CE1217">
            <w:pPr>
              <w:spacing w:after="0" w:line="240" w:lineRule="auto"/>
              <w:rPr>
                <w:rFonts w:eastAsia="Times New Roman"/>
                <w:sz w:val="20"/>
                <w:szCs w:val="20"/>
              </w:rPr>
            </w:pPr>
            <w:r>
              <w:rPr>
                <w:sz w:val="20"/>
                <w:szCs w:val="20"/>
              </w:rPr>
              <w:t>0,57</w:t>
            </w:r>
          </w:p>
        </w:tc>
        <w:tc>
          <w:tcPr>
            <w:tcW w:w="802" w:type="dxa"/>
            <w:tcBorders>
              <w:top w:val="nil"/>
              <w:left w:val="nil"/>
              <w:bottom w:val="single" w:sz="4" w:space="0" w:color="auto"/>
              <w:right w:val="single" w:sz="4" w:space="0" w:color="auto"/>
            </w:tcBorders>
            <w:shd w:val="clear" w:color="auto" w:fill="auto"/>
            <w:noWrap/>
            <w:vAlign w:val="center"/>
          </w:tcPr>
          <w:p w14:paraId="478F2871" w14:textId="3B5A2D90" w:rsidR="00CE1217" w:rsidRPr="00CE0060" w:rsidRDefault="00CE1217" w:rsidP="00CE1217">
            <w:pPr>
              <w:spacing w:after="0" w:line="240" w:lineRule="auto"/>
              <w:rPr>
                <w:rFonts w:eastAsia="Times New Roman"/>
                <w:sz w:val="20"/>
                <w:szCs w:val="20"/>
              </w:rPr>
            </w:pPr>
            <w:r>
              <w:rPr>
                <w:sz w:val="20"/>
                <w:szCs w:val="20"/>
              </w:rPr>
              <w:t>0,15</w:t>
            </w:r>
          </w:p>
        </w:tc>
        <w:tc>
          <w:tcPr>
            <w:tcW w:w="802" w:type="dxa"/>
            <w:tcBorders>
              <w:top w:val="nil"/>
              <w:left w:val="nil"/>
              <w:bottom w:val="single" w:sz="4" w:space="0" w:color="auto"/>
              <w:right w:val="single" w:sz="4" w:space="0" w:color="auto"/>
            </w:tcBorders>
            <w:shd w:val="clear" w:color="auto" w:fill="auto"/>
            <w:noWrap/>
            <w:vAlign w:val="center"/>
          </w:tcPr>
          <w:p w14:paraId="5A0F5B3B" w14:textId="0D92BE8A" w:rsidR="00CE1217" w:rsidRPr="00CE0060" w:rsidRDefault="00CE1217" w:rsidP="00CE1217">
            <w:pPr>
              <w:spacing w:after="0" w:line="240" w:lineRule="auto"/>
              <w:rPr>
                <w:rFonts w:eastAsia="Times New Roman"/>
                <w:sz w:val="20"/>
                <w:szCs w:val="20"/>
              </w:rPr>
            </w:pPr>
            <w:r>
              <w:rPr>
                <w:sz w:val="20"/>
                <w:szCs w:val="20"/>
              </w:rPr>
              <w:t>0,12</w:t>
            </w:r>
          </w:p>
        </w:tc>
        <w:tc>
          <w:tcPr>
            <w:tcW w:w="802" w:type="dxa"/>
            <w:tcBorders>
              <w:top w:val="nil"/>
              <w:left w:val="nil"/>
              <w:bottom w:val="single" w:sz="4" w:space="0" w:color="auto"/>
              <w:right w:val="single" w:sz="4" w:space="0" w:color="auto"/>
            </w:tcBorders>
            <w:shd w:val="clear" w:color="auto" w:fill="auto"/>
            <w:noWrap/>
            <w:vAlign w:val="center"/>
          </w:tcPr>
          <w:p w14:paraId="1A2BBAA8" w14:textId="51A463B6" w:rsidR="00CE1217" w:rsidRPr="00CE0060" w:rsidRDefault="00CE1217" w:rsidP="00CE1217">
            <w:pPr>
              <w:spacing w:after="0" w:line="240" w:lineRule="auto"/>
              <w:rPr>
                <w:rFonts w:eastAsia="Times New Roman"/>
                <w:sz w:val="20"/>
                <w:szCs w:val="20"/>
              </w:rPr>
            </w:pPr>
            <w:r>
              <w:rPr>
                <w:sz w:val="20"/>
                <w:szCs w:val="20"/>
              </w:rPr>
              <w:t>0,01</w:t>
            </w:r>
          </w:p>
        </w:tc>
        <w:tc>
          <w:tcPr>
            <w:tcW w:w="802" w:type="dxa"/>
            <w:tcBorders>
              <w:top w:val="nil"/>
              <w:left w:val="nil"/>
              <w:bottom w:val="single" w:sz="4" w:space="0" w:color="auto"/>
              <w:right w:val="single" w:sz="4" w:space="0" w:color="auto"/>
            </w:tcBorders>
            <w:shd w:val="clear" w:color="auto" w:fill="auto"/>
            <w:noWrap/>
            <w:vAlign w:val="center"/>
          </w:tcPr>
          <w:p w14:paraId="1AA478CE" w14:textId="2A922412" w:rsidR="00CE1217" w:rsidRPr="00CE0060" w:rsidRDefault="00CE1217" w:rsidP="00CE1217">
            <w:pPr>
              <w:spacing w:after="0" w:line="240" w:lineRule="auto"/>
              <w:rPr>
                <w:rFonts w:eastAsia="Times New Roman"/>
                <w:sz w:val="20"/>
                <w:szCs w:val="20"/>
              </w:rPr>
            </w:pPr>
            <w:r>
              <w:rPr>
                <w:sz w:val="20"/>
                <w:szCs w:val="20"/>
              </w:rPr>
              <w:t>0,05</w:t>
            </w:r>
          </w:p>
        </w:tc>
        <w:tc>
          <w:tcPr>
            <w:tcW w:w="802" w:type="dxa"/>
            <w:tcBorders>
              <w:top w:val="nil"/>
              <w:left w:val="nil"/>
              <w:bottom w:val="single" w:sz="4" w:space="0" w:color="auto"/>
              <w:right w:val="single" w:sz="4" w:space="0" w:color="auto"/>
            </w:tcBorders>
            <w:shd w:val="clear" w:color="auto" w:fill="auto"/>
            <w:noWrap/>
            <w:vAlign w:val="center"/>
          </w:tcPr>
          <w:p w14:paraId="32BB2C09" w14:textId="437E900B" w:rsidR="00CE1217" w:rsidRPr="00CE0060" w:rsidRDefault="00CE1217" w:rsidP="00CE1217">
            <w:pPr>
              <w:spacing w:after="0" w:line="240" w:lineRule="auto"/>
              <w:rPr>
                <w:rFonts w:eastAsia="Times New Roman"/>
                <w:sz w:val="20"/>
                <w:szCs w:val="20"/>
              </w:rPr>
            </w:pPr>
            <w:r>
              <w:rPr>
                <w:sz w:val="20"/>
                <w:szCs w:val="20"/>
              </w:rPr>
              <w:t>0,01</w:t>
            </w:r>
          </w:p>
        </w:tc>
        <w:tc>
          <w:tcPr>
            <w:tcW w:w="805" w:type="dxa"/>
            <w:tcBorders>
              <w:top w:val="nil"/>
              <w:left w:val="nil"/>
              <w:bottom w:val="single" w:sz="4" w:space="0" w:color="auto"/>
              <w:right w:val="single" w:sz="4" w:space="0" w:color="auto"/>
            </w:tcBorders>
            <w:shd w:val="clear" w:color="auto" w:fill="auto"/>
            <w:noWrap/>
            <w:vAlign w:val="center"/>
          </w:tcPr>
          <w:p w14:paraId="51952DC2" w14:textId="6968D71A" w:rsidR="00CE1217" w:rsidRPr="00CE0060" w:rsidRDefault="00CE1217" w:rsidP="00CE1217">
            <w:pPr>
              <w:spacing w:after="0" w:line="240" w:lineRule="auto"/>
              <w:rPr>
                <w:rFonts w:eastAsia="Times New Roman"/>
                <w:sz w:val="20"/>
                <w:szCs w:val="20"/>
              </w:rPr>
            </w:pPr>
            <w:r>
              <w:rPr>
                <w:sz w:val="20"/>
                <w:szCs w:val="20"/>
              </w:rPr>
              <w:t>0,48</w:t>
            </w:r>
          </w:p>
        </w:tc>
        <w:tc>
          <w:tcPr>
            <w:tcW w:w="844" w:type="dxa"/>
            <w:tcBorders>
              <w:top w:val="nil"/>
              <w:left w:val="nil"/>
              <w:bottom w:val="single" w:sz="4" w:space="0" w:color="auto"/>
              <w:right w:val="single" w:sz="4" w:space="0" w:color="auto"/>
            </w:tcBorders>
            <w:shd w:val="clear" w:color="auto" w:fill="auto"/>
            <w:noWrap/>
            <w:vAlign w:val="center"/>
          </w:tcPr>
          <w:p w14:paraId="6309592B" w14:textId="7610E9DE" w:rsidR="00CE1217" w:rsidRPr="00CE0060" w:rsidRDefault="00CE1217" w:rsidP="00CE1217">
            <w:pPr>
              <w:spacing w:after="0" w:line="240" w:lineRule="auto"/>
              <w:rPr>
                <w:rFonts w:eastAsia="Times New Roman"/>
                <w:sz w:val="20"/>
                <w:szCs w:val="20"/>
              </w:rPr>
            </w:pPr>
            <w:r>
              <w:rPr>
                <w:sz w:val="20"/>
                <w:szCs w:val="20"/>
              </w:rPr>
              <w:t>0,04</w:t>
            </w:r>
          </w:p>
        </w:tc>
        <w:tc>
          <w:tcPr>
            <w:tcW w:w="844" w:type="dxa"/>
            <w:tcBorders>
              <w:top w:val="nil"/>
              <w:left w:val="nil"/>
              <w:bottom w:val="single" w:sz="4" w:space="0" w:color="auto"/>
              <w:right w:val="single" w:sz="4" w:space="0" w:color="auto"/>
            </w:tcBorders>
            <w:shd w:val="clear" w:color="auto" w:fill="auto"/>
            <w:noWrap/>
            <w:vAlign w:val="center"/>
          </w:tcPr>
          <w:p w14:paraId="78AEC3D3" w14:textId="01E8D94C" w:rsidR="00CE1217" w:rsidRPr="00CE0060" w:rsidRDefault="00CE1217" w:rsidP="00CE1217">
            <w:pPr>
              <w:spacing w:after="0" w:line="240" w:lineRule="auto"/>
              <w:rPr>
                <w:rFonts w:eastAsia="Times New Roman"/>
                <w:sz w:val="20"/>
                <w:szCs w:val="20"/>
              </w:rPr>
            </w:pPr>
            <w:r>
              <w:rPr>
                <w:sz w:val="20"/>
                <w:szCs w:val="20"/>
              </w:rPr>
              <w:t>0,33</w:t>
            </w:r>
          </w:p>
        </w:tc>
        <w:tc>
          <w:tcPr>
            <w:tcW w:w="844" w:type="dxa"/>
            <w:tcBorders>
              <w:top w:val="nil"/>
              <w:left w:val="nil"/>
              <w:bottom w:val="single" w:sz="4" w:space="0" w:color="000000"/>
              <w:right w:val="single" w:sz="4" w:space="0" w:color="000000"/>
            </w:tcBorders>
            <w:shd w:val="clear" w:color="FFFFFF" w:fill="FFFFFF"/>
            <w:noWrap/>
            <w:vAlign w:val="center"/>
          </w:tcPr>
          <w:p w14:paraId="639B637F" w14:textId="5CE4DE99" w:rsidR="00CE1217" w:rsidRPr="00CE0060" w:rsidRDefault="00CE1217" w:rsidP="00CE1217">
            <w:pPr>
              <w:spacing w:after="0" w:line="240" w:lineRule="auto"/>
              <w:rPr>
                <w:rFonts w:eastAsia="Times New Roman"/>
                <w:sz w:val="20"/>
                <w:szCs w:val="20"/>
              </w:rPr>
            </w:pPr>
            <w:r>
              <w:rPr>
                <w:sz w:val="20"/>
                <w:szCs w:val="20"/>
              </w:rPr>
              <w:t>1</w:t>
            </w:r>
          </w:p>
        </w:tc>
        <w:tc>
          <w:tcPr>
            <w:tcW w:w="802" w:type="dxa"/>
            <w:tcBorders>
              <w:top w:val="nil"/>
              <w:left w:val="nil"/>
              <w:bottom w:val="single" w:sz="4" w:space="0" w:color="auto"/>
              <w:right w:val="single" w:sz="4" w:space="0" w:color="auto"/>
            </w:tcBorders>
            <w:shd w:val="clear" w:color="000000" w:fill="FFFFFF"/>
            <w:vAlign w:val="center"/>
          </w:tcPr>
          <w:p w14:paraId="5B44E410" w14:textId="533C70F2" w:rsidR="00CE1217" w:rsidRPr="00CE0060" w:rsidRDefault="00CE1217" w:rsidP="00CE1217">
            <w:pPr>
              <w:spacing w:after="0" w:line="240" w:lineRule="auto"/>
              <w:rPr>
                <w:sz w:val="20"/>
                <w:szCs w:val="20"/>
              </w:rPr>
            </w:pPr>
            <w:r>
              <w:rPr>
                <w:color w:val="000000"/>
                <w:sz w:val="20"/>
                <w:szCs w:val="20"/>
              </w:rPr>
              <w:t>2,15</w:t>
            </w:r>
          </w:p>
        </w:tc>
        <w:tc>
          <w:tcPr>
            <w:tcW w:w="802" w:type="dxa"/>
            <w:tcBorders>
              <w:top w:val="nil"/>
              <w:left w:val="nil"/>
              <w:bottom w:val="single" w:sz="4" w:space="0" w:color="auto"/>
              <w:right w:val="single" w:sz="4" w:space="0" w:color="auto"/>
            </w:tcBorders>
            <w:shd w:val="clear" w:color="000000" w:fill="FFFFFF"/>
            <w:noWrap/>
            <w:vAlign w:val="center"/>
          </w:tcPr>
          <w:p w14:paraId="7CEE2D59" w14:textId="50C5CAD5" w:rsidR="00CE1217" w:rsidRPr="00CE0060" w:rsidRDefault="00CE1217" w:rsidP="00CE1217">
            <w:pPr>
              <w:spacing w:after="0" w:line="240" w:lineRule="auto"/>
              <w:rPr>
                <w:rFonts w:eastAsia="Times New Roman"/>
                <w:sz w:val="20"/>
                <w:szCs w:val="20"/>
              </w:rPr>
            </w:pPr>
            <w:r>
              <w:rPr>
                <w:color w:val="000000"/>
                <w:sz w:val="20"/>
                <w:szCs w:val="20"/>
              </w:rPr>
              <w:t>0,62</w:t>
            </w:r>
          </w:p>
        </w:tc>
        <w:tc>
          <w:tcPr>
            <w:tcW w:w="1097" w:type="dxa"/>
            <w:tcBorders>
              <w:top w:val="nil"/>
              <w:left w:val="nil"/>
              <w:bottom w:val="single" w:sz="4" w:space="0" w:color="auto"/>
              <w:right w:val="single" w:sz="4" w:space="0" w:color="auto"/>
            </w:tcBorders>
            <w:shd w:val="clear" w:color="auto" w:fill="auto"/>
            <w:noWrap/>
            <w:vAlign w:val="center"/>
          </w:tcPr>
          <w:p w14:paraId="584EB2FB" w14:textId="77777777" w:rsidR="00CE1217" w:rsidRPr="00CE0060" w:rsidRDefault="00CE1217" w:rsidP="00CE1217">
            <w:pPr>
              <w:spacing w:after="0" w:line="240" w:lineRule="auto"/>
              <w:rPr>
                <w:rFonts w:eastAsia="Times New Roman"/>
                <w:sz w:val="20"/>
                <w:szCs w:val="20"/>
              </w:rPr>
            </w:pPr>
            <w:r w:rsidRPr="00CE0060">
              <w:rPr>
                <w:rFonts w:eastAsia="Times New Roman"/>
                <w:sz w:val="20"/>
                <w:szCs w:val="20"/>
              </w:rPr>
              <w:t>0,5</w:t>
            </w:r>
          </w:p>
        </w:tc>
      </w:tr>
      <w:tr w:rsidR="00CE1217" w:rsidRPr="00CE0060" w14:paraId="112F1BD3" w14:textId="77777777" w:rsidTr="003858F9">
        <w:trPr>
          <w:trHeight w:val="366"/>
        </w:trPr>
        <w:tc>
          <w:tcPr>
            <w:tcW w:w="1008" w:type="dxa"/>
            <w:tcBorders>
              <w:top w:val="nil"/>
              <w:left w:val="single" w:sz="4" w:space="0" w:color="auto"/>
              <w:bottom w:val="single" w:sz="4" w:space="0" w:color="auto"/>
              <w:right w:val="single" w:sz="4" w:space="0" w:color="auto"/>
            </w:tcBorders>
            <w:shd w:val="clear" w:color="auto" w:fill="auto"/>
            <w:noWrap/>
            <w:vAlign w:val="center"/>
          </w:tcPr>
          <w:p w14:paraId="38156B48" w14:textId="3DD769E7" w:rsidR="00CE1217" w:rsidRPr="00CE0060" w:rsidRDefault="00CE1217" w:rsidP="00CE1217">
            <w:pPr>
              <w:spacing w:after="0" w:line="240" w:lineRule="auto"/>
              <w:rPr>
                <w:rFonts w:eastAsia="Times New Roman"/>
                <w:sz w:val="20"/>
                <w:szCs w:val="20"/>
              </w:rPr>
            </w:pPr>
            <w:r w:rsidRPr="00CE0060">
              <w:rPr>
                <w:rFonts w:eastAsia="Times New Roman"/>
                <w:sz w:val="20"/>
                <w:szCs w:val="20"/>
              </w:rPr>
              <w:t>SB2</w:t>
            </w:r>
          </w:p>
        </w:tc>
        <w:tc>
          <w:tcPr>
            <w:tcW w:w="802" w:type="dxa"/>
            <w:tcBorders>
              <w:top w:val="nil"/>
              <w:left w:val="single" w:sz="4" w:space="0" w:color="auto"/>
              <w:bottom w:val="single" w:sz="4" w:space="0" w:color="auto"/>
              <w:right w:val="single" w:sz="4" w:space="0" w:color="auto"/>
            </w:tcBorders>
            <w:shd w:val="clear" w:color="auto" w:fill="auto"/>
            <w:noWrap/>
            <w:vAlign w:val="center"/>
          </w:tcPr>
          <w:p w14:paraId="28C1847F" w14:textId="4F031BD4" w:rsidR="00CE1217" w:rsidRPr="00CE0060" w:rsidRDefault="00CE1217" w:rsidP="00CE1217">
            <w:pPr>
              <w:spacing w:after="0" w:line="240" w:lineRule="auto"/>
              <w:rPr>
                <w:rFonts w:eastAsia="Times New Roman"/>
                <w:sz w:val="20"/>
                <w:szCs w:val="20"/>
              </w:rPr>
            </w:pPr>
            <w:r>
              <w:rPr>
                <w:sz w:val="20"/>
                <w:szCs w:val="20"/>
              </w:rPr>
              <w:t>0,55</w:t>
            </w:r>
          </w:p>
        </w:tc>
        <w:tc>
          <w:tcPr>
            <w:tcW w:w="802" w:type="dxa"/>
            <w:tcBorders>
              <w:top w:val="nil"/>
              <w:left w:val="nil"/>
              <w:bottom w:val="single" w:sz="4" w:space="0" w:color="auto"/>
              <w:right w:val="single" w:sz="4" w:space="0" w:color="auto"/>
            </w:tcBorders>
            <w:shd w:val="clear" w:color="auto" w:fill="auto"/>
            <w:noWrap/>
            <w:vAlign w:val="center"/>
          </w:tcPr>
          <w:p w14:paraId="2304BFB9" w14:textId="454F74AC" w:rsidR="00CE1217" w:rsidRPr="00CE0060" w:rsidRDefault="00CE1217" w:rsidP="00CE1217">
            <w:pPr>
              <w:spacing w:after="0" w:line="240" w:lineRule="auto"/>
              <w:rPr>
                <w:rFonts w:eastAsia="Times New Roman"/>
                <w:sz w:val="20"/>
                <w:szCs w:val="20"/>
              </w:rPr>
            </w:pPr>
            <w:r>
              <w:rPr>
                <w:sz w:val="20"/>
                <w:szCs w:val="20"/>
              </w:rPr>
              <w:t>0,61</w:t>
            </w:r>
          </w:p>
        </w:tc>
        <w:tc>
          <w:tcPr>
            <w:tcW w:w="802" w:type="dxa"/>
            <w:tcBorders>
              <w:top w:val="nil"/>
              <w:left w:val="nil"/>
              <w:bottom w:val="single" w:sz="4" w:space="0" w:color="auto"/>
              <w:right w:val="single" w:sz="4" w:space="0" w:color="auto"/>
            </w:tcBorders>
            <w:shd w:val="clear" w:color="auto" w:fill="auto"/>
            <w:noWrap/>
            <w:vAlign w:val="center"/>
          </w:tcPr>
          <w:p w14:paraId="083BEFE8" w14:textId="143BD077" w:rsidR="00CE1217" w:rsidRPr="00CE0060" w:rsidRDefault="00CE1217" w:rsidP="00CE1217">
            <w:pPr>
              <w:spacing w:after="0" w:line="240" w:lineRule="auto"/>
              <w:rPr>
                <w:rFonts w:eastAsia="Times New Roman"/>
                <w:sz w:val="20"/>
                <w:szCs w:val="20"/>
              </w:rPr>
            </w:pPr>
            <w:r>
              <w:rPr>
                <w:sz w:val="20"/>
                <w:szCs w:val="20"/>
              </w:rPr>
              <w:t>0,16</w:t>
            </w:r>
          </w:p>
        </w:tc>
        <w:tc>
          <w:tcPr>
            <w:tcW w:w="802" w:type="dxa"/>
            <w:tcBorders>
              <w:top w:val="nil"/>
              <w:left w:val="nil"/>
              <w:bottom w:val="single" w:sz="4" w:space="0" w:color="auto"/>
              <w:right w:val="single" w:sz="4" w:space="0" w:color="auto"/>
            </w:tcBorders>
            <w:shd w:val="clear" w:color="auto" w:fill="auto"/>
            <w:noWrap/>
            <w:vAlign w:val="center"/>
          </w:tcPr>
          <w:p w14:paraId="7E6F46A2" w14:textId="55B920DF" w:rsidR="00CE1217" w:rsidRPr="00CE0060" w:rsidRDefault="00CE1217" w:rsidP="00CE1217">
            <w:pPr>
              <w:spacing w:after="0" w:line="240" w:lineRule="auto"/>
              <w:rPr>
                <w:rFonts w:eastAsia="Times New Roman"/>
                <w:sz w:val="20"/>
                <w:szCs w:val="20"/>
              </w:rPr>
            </w:pPr>
            <w:r>
              <w:rPr>
                <w:sz w:val="20"/>
                <w:szCs w:val="20"/>
              </w:rPr>
              <w:t>0,12</w:t>
            </w:r>
          </w:p>
        </w:tc>
        <w:tc>
          <w:tcPr>
            <w:tcW w:w="802" w:type="dxa"/>
            <w:tcBorders>
              <w:top w:val="nil"/>
              <w:left w:val="nil"/>
              <w:bottom w:val="single" w:sz="4" w:space="0" w:color="auto"/>
              <w:right w:val="single" w:sz="4" w:space="0" w:color="auto"/>
            </w:tcBorders>
            <w:shd w:val="clear" w:color="auto" w:fill="auto"/>
            <w:noWrap/>
            <w:vAlign w:val="center"/>
          </w:tcPr>
          <w:p w14:paraId="0DF5AD44" w14:textId="3A2EFB54" w:rsidR="00CE1217" w:rsidRPr="00CE0060" w:rsidRDefault="00CE1217" w:rsidP="00CE1217">
            <w:pPr>
              <w:spacing w:after="0" w:line="240" w:lineRule="auto"/>
              <w:rPr>
                <w:rFonts w:eastAsia="Times New Roman"/>
                <w:sz w:val="20"/>
                <w:szCs w:val="20"/>
              </w:rPr>
            </w:pPr>
            <w:r>
              <w:rPr>
                <w:sz w:val="20"/>
                <w:szCs w:val="20"/>
              </w:rPr>
              <w:t>0,08</w:t>
            </w:r>
          </w:p>
        </w:tc>
        <w:tc>
          <w:tcPr>
            <w:tcW w:w="802" w:type="dxa"/>
            <w:tcBorders>
              <w:top w:val="nil"/>
              <w:left w:val="nil"/>
              <w:bottom w:val="single" w:sz="4" w:space="0" w:color="auto"/>
              <w:right w:val="single" w:sz="4" w:space="0" w:color="auto"/>
            </w:tcBorders>
            <w:shd w:val="clear" w:color="auto" w:fill="auto"/>
            <w:noWrap/>
            <w:vAlign w:val="center"/>
          </w:tcPr>
          <w:p w14:paraId="2504B949" w14:textId="376CAA12" w:rsidR="00CE1217" w:rsidRPr="00CE0060" w:rsidRDefault="00CE1217" w:rsidP="00CE1217">
            <w:pPr>
              <w:spacing w:after="0" w:line="240" w:lineRule="auto"/>
              <w:rPr>
                <w:rFonts w:eastAsia="Times New Roman"/>
                <w:sz w:val="20"/>
                <w:szCs w:val="20"/>
              </w:rPr>
            </w:pPr>
            <w:r>
              <w:rPr>
                <w:sz w:val="20"/>
                <w:szCs w:val="20"/>
              </w:rPr>
              <w:t>0,01</w:t>
            </w:r>
          </w:p>
        </w:tc>
        <w:tc>
          <w:tcPr>
            <w:tcW w:w="802" w:type="dxa"/>
            <w:tcBorders>
              <w:top w:val="nil"/>
              <w:left w:val="nil"/>
              <w:bottom w:val="single" w:sz="4" w:space="0" w:color="auto"/>
              <w:right w:val="single" w:sz="4" w:space="0" w:color="auto"/>
            </w:tcBorders>
            <w:shd w:val="clear" w:color="auto" w:fill="auto"/>
            <w:noWrap/>
            <w:vAlign w:val="center"/>
          </w:tcPr>
          <w:p w14:paraId="4144E61C" w14:textId="5EC5453C" w:rsidR="00CE1217" w:rsidRPr="00CE0060" w:rsidRDefault="00CE1217" w:rsidP="00CE1217">
            <w:pPr>
              <w:spacing w:after="0" w:line="240" w:lineRule="auto"/>
              <w:rPr>
                <w:rFonts w:eastAsia="Times New Roman"/>
                <w:sz w:val="20"/>
                <w:szCs w:val="20"/>
              </w:rPr>
            </w:pPr>
            <w:r>
              <w:rPr>
                <w:sz w:val="20"/>
                <w:szCs w:val="20"/>
              </w:rPr>
              <w:t>0,01</w:t>
            </w:r>
          </w:p>
        </w:tc>
        <w:tc>
          <w:tcPr>
            <w:tcW w:w="805" w:type="dxa"/>
            <w:tcBorders>
              <w:top w:val="nil"/>
              <w:left w:val="nil"/>
              <w:bottom w:val="single" w:sz="4" w:space="0" w:color="auto"/>
              <w:right w:val="single" w:sz="4" w:space="0" w:color="auto"/>
            </w:tcBorders>
            <w:shd w:val="clear" w:color="auto" w:fill="auto"/>
            <w:noWrap/>
            <w:vAlign w:val="center"/>
          </w:tcPr>
          <w:p w14:paraId="0B3C89AE" w14:textId="50FE00B0" w:rsidR="00CE1217" w:rsidRPr="00CE0060" w:rsidRDefault="00CE1217" w:rsidP="00CE1217">
            <w:pPr>
              <w:spacing w:after="0" w:line="240" w:lineRule="auto"/>
              <w:rPr>
                <w:rFonts w:eastAsia="Times New Roman"/>
                <w:sz w:val="20"/>
                <w:szCs w:val="20"/>
              </w:rPr>
            </w:pPr>
            <w:r>
              <w:rPr>
                <w:sz w:val="20"/>
                <w:szCs w:val="20"/>
              </w:rPr>
              <w:t>0,3</w:t>
            </w:r>
          </w:p>
        </w:tc>
        <w:tc>
          <w:tcPr>
            <w:tcW w:w="844" w:type="dxa"/>
            <w:tcBorders>
              <w:top w:val="nil"/>
              <w:left w:val="nil"/>
              <w:bottom w:val="single" w:sz="4" w:space="0" w:color="auto"/>
              <w:right w:val="single" w:sz="4" w:space="0" w:color="auto"/>
            </w:tcBorders>
            <w:shd w:val="clear" w:color="auto" w:fill="auto"/>
            <w:noWrap/>
            <w:vAlign w:val="center"/>
          </w:tcPr>
          <w:p w14:paraId="2C7A92F5" w14:textId="3B6D3D60" w:rsidR="00CE1217" w:rsidRPr="00CE0060" w:rsidRDefault="00CE1217" w:rsidP="00CE1217">
            <w:pPr>
              <w:spacing w:after="0" w:line="240" w:lineRule="auto"/>
              <w:rPr>
                <w:rFonts w:eastAsia="Times New Roman"/>
                <w:sz w:val="20"/>
                <w:szCs w:val="20"/>
              </w:rPr>
            </w:pPr>
            <w:r>
              <w:rPr>
                <w:sz w:val="20"/>
                <w:szCs w:val="20"/>
              </w:rPr>
              <w:t>0,08</w:t>
            </w:r>
          </w:p>
        </w:tc>
        <w:tc>
          <w:tcPr>
            <w:tcW w:w="844" w:type="dxa"/>
            <w:tcBorders>
              <w:top w:val="nil"/>
              <w:left w:val="nil"/>
              <w:bottom w:val="single" w:sz="4" w:space="0" w:color="auto"/>
              <w:right w:val="single" w:sz="4" w:space="0" w:color="auto"/>
            </w:tcBorders>
            <w:shd w:val="clear" w:color="auto" w:fill="auto"/>
            <w:noWrap/>
            <w:vAlign w:val="center"/>
          </w:tcPr>
          <w:p w14:paraId="75648410" w14:textId="68D852C1" w:rsidR="00CE1217" w:rsidRPr="00CE0060" w:rsidRDefault="00CE1217" w:rsidP="00CE1217">
            <w:pPr>
              <w:spacing w:after="0" w:line="240" w:lineRule="auto"/>
              <w:rPr>
                <w:rFonts w:eastAsia="Times New Roman"/>
                <w:sz w:val="20"/>
                <w:szCs w:val="20"/>
              </w:rPr>
            </w:pPr>
            <w:r>
              <w:rPr>
                <w:sz w:val="20"/>
                <w:szCs w:val="20"/>
              </w:rPr>
              <w:t>0,41</w:t>
            </w:r>
          </w:p>
        </w:tc>
        <w:tc>
          <w:tcPr>
            <w:tcW w:w="844" w:type="dxa"/>
            <w:tcBorders>
              <w:top w:val="nil"/>
              <w:left w:val="nil"/>
              <w:bottom w:val="single" w:sz="4" w:space="0" w:color="000000"/>
              <w:right w:val="single" w:sz="4" w:space="0" w:color="000000"/>
            </w:tcBorders>
            <w:shd w:val="clear" w:color="FFFFFF" w:fill="FFFFFF"/>
            <w:noWrap/>
            <w:vAlign w:val="center"/>
          </w:tcPr>
          <w:p w14:paraId="2C2B4975" w14:textId="4DEBAFDF" w:rsidR="00CE1217" w:rsidRPr="00CE0060" w:rsidRDefault="00CE1217" w:rsidP="00CE1217">
            <w:pPr>
              <w:spacing w:after="0" w:line="240" w:lineRule="auto"/>
              <w:rPr>
                <w:rFonts w:eastAsia="Times New Roman"/>
                <w:sz w:val="20"/>
                <w:szCs w:val="20"/>
              </w:rPr>
            </w:pPr>
            <w:r>
              <w:rPr>
                <w:sz w:val="20"/>
                <w:szCs w:val="20"/>
              </w:rPr>
              <w:t>0,94</w:t>
            </w:r>
          </w:p>
        </w:tc>
        <w:tc>
          <w:tcPr>
            <w:tcW w:w="802" w:type="dxa"/>
            <w:tcBorders>
              <w:top w:val="nil"/>
              <w:left w:val="nil"/>
              <w:bottom w:val="single" w:sz="4" w:space="0" w:color="auto"/>
              <w:right w:val="single" w:sz="4" w:space="0" w:color="auto"/>
            </w:tcBorders>
            <w:shd w:val="clear" w:color="000000" w:fill="FFFFFF"/>
            <w:vAlign w:val="center"/>
          </w:tcPr>
          <w:p w14:paraId="13ADD9DC" w14:textId="65C6DE38" w:rsidR="00CE1217" w:rsidRPr="00CE0060" w:rsidRDefault="00CE1217" w:rsidP="00CE1217">
            <w:pPr>
              <w:spacing w:after="0" w:line="240" w:lineRule="auto"/>
              <w:rPr>
                <w:sz w:val="20"/>
                <w:szCs w:val="20"/>
              </w:rPr>
            </w:pPr>
            <w:r>
              <w:rPr>
                <w:color w:val="000000"/>
                <w:sz w:val="20"/>
                <w:szCs w:val="20"/>
              </w:rPr>
              <w:t>2,88</w:t>
            </w:r>
          </w:p>
        </w:tc>
        <w:tc>
          <w:tcPr>
            <w:tcW w:w="802" w:type="dxa"/>
            <w:tcBorders>
              <w:top w:val="nil"/>
              <w:left w:val="nil"/>
              <w:bottom w:val="single" w:sz="4" w:space="0" w:color="auto"/>
              <w:right w:val="single" w:sz="4" w:space="0" w:color="auto"/>
            </w:tcBorders>
            <w:shd w:val="clear" w:color="000000" w:fill="FFFFFF"/>
            <w:noWrap/>
            <w:vAlign w:val="center"/>
          </w:tcPr>
          <w:p w14:paraId="0F8B83EC" w14:textId="1947ECE1" w:rsidR="00CE1217" w:rsidRPr="00CE0060" w:rsidRDefault="00CE1217" w:rsidP="00CE1217">
            <w:pPr>
              <w:spacing w:after="0" w:line="240" w:lineRule="auto"/>
              <w:rPr>
                <w:rFonts w:eastAsia="Times New Roman"/>
                <w:sz w:val="20"/>
                <w:szCs w:val="20"/>
              </w:rPr>
            </w:pPr>
            <w:r>
              <w:rPr>
                <w:color w:val="000000"/>
                <w:sz w:val="20"/>
                <w:szCs w:val="20"/>
              </w:rPr>
              <w:t>0,69</w:t>
            </w:r>
          </w:p>
        </w:tc>
        <w:tc>
          <w:tcPr>
            <w:tcW w:w="1097" w:type="dxa"/>
            <w:tcBorders>
              <w:top w:val="nil"/>
              <w:left w:val="nil"/>
              <w:bottom w:val="single" w:sz="4" w:space="0" w:color="auto"/>
              <w:right w:val="single" w:sz="4" w:space="0" w:color="auto"/>
            </w:tcBorders>
            <w:shd w:val="clear" w:color="auto" w:fill="auto"/>
            <w:noWrap/>
            <w:vAlign w:val="center"/>
            <w:hideMark/>
          </w:tcPr>
          <w:p w14:paraId="7650B4A5" w14:textId="77777777" w:rsidR="00CE1217" w:rsidRPr="00CE0060" w:rsidRDefault="00CE1217" w:rsidP="00CE1217">
            <w:pPr>
              <w:spacing w:after="0" w:line="240" w:lineRule="auto"/>
              <w:rPr>
                <w:rFonts w:eastAsia="Times New Roman"/>
                <w:sz w:val="20"/>
                <w:szCs w:val="20"/>
              </w:rPr>
            </w:pPr>
            <w:r w:rsidRPr="00CE0060">
              <w:rPr>
                <w:rFonts w:eastAsia="Times New Roman"/>
                <w:sz w:val="20"/>
                <w:szCs w:val="20"/>
              </w:rPr>
              <w:t>0,5</w:t>
            </w:r>
          </w:p>
        </w:tc>
      </w:tr>
      <w:tr w:rsidR="00CE1217" w:rsidRPr="00CE0060" w14:paraId="0B54A848" w14:textId="77777777" w:rsidTr="003858F9">
        <w:trPr>
          <w:trHeight w:val="366"/>
        </w:trPr>
        <w:tc>
          <w:tcPr>
            <w:tcW w:w="1008" w:type="dxa"/>
            <w:tcBorders>
              <w:top w:val="nil"/>
              <w:left w:val="single" w:sz="4" w:space="0" w:color="auto"/>
              <w:bottom w:val="single" w:sz="4" w:space="0" w:color="auto"/>
              <w:right w:val="single" w:sz="4" w:space="0" w:color="auto"/>
            </w:tcBorders>
            <w:shd w:val="clear" w:color="auto" w:fill="auto"/>
            <w:noWrap/>
            <w:vAlign w:val="center"/>
          </w:tcPr>
          <w:p w14:paraId="574B271F" w14:textId="0C068E00" w:rsidR="00CE1217" w:rsidRPr="00CE0060" w:rsidRDefault="00CE1217" w:rsidP="00CE1217">
            <w:pPr>
              <w:spacing w:after="0" w:line="240" w:lineRule="auto"/>
              <w:rPr>
                <w:rFonts w:eastAsia="Times New Roman"/>
                <w:sz w:val="20"/>
                <w:szCs w:val="20"/>
              </w:rPr>
            </w:pPr>
            <w:r w:rsidRPr="00CE0060">
              <w:rPr>
                <w:rFonts w:eastAsia="Times New Roman"/>
                <w:sz w:val="20"/>
                <w:szCs w:val="20"/>
              </w:rPr>
              <w:t>SB3</w:t>
            </w:r>
          </w:p>
        </w:tc>
        <w:tc>
          <w:tcPr>
            <w:tcW w:w="802" w:type="dxa"/>
            <w:tcBorders>
              <w:top w:val="nil"/>
              <w:left w:val="single" w:sz="4" w:space="0" w:color="auto"/>
              <w:bottom w:val="single" w:sz="4" w:space="0" w:color="auto"/>
              <w:right w:val="single" w:sz="4" w:space="0" w:color="auto"/>
            </w:tcBorders>
            <w:shd w:val="clear" w:color="auto" w:fill="auto"/>
            <w:noWrap/>
            <w:vAlign w:val="center"/>
          </w:tcPr>
          <w:p w14:paraId="7928B650" w14:textId="775721BE" w:rsidR="00CE1217" w:rsidRPr="00CE0060" w:rsidRDefault="00CE1217" w:rsidP="00CE1217">
            <w:pPr>
              <w:spacing w:after="0" w:line="240" w:lineRule="auto"/>
              <w:rPr>
                <w:sz w:val="20"/>
                <w:szCs w:val="20"/>
              </w:rPr>
            </w:pPr>
            <w:r>
              <w:rPr>
                <w:sz w:val="20"/>
                <w:szCs w:val="20"/>
              </w:rPr>
              <w:t>0,58</w:t>
            </w:r>
          </w:p>
        </w:tc>
        <w:tc>
          <w:tcPr>
            <w:tcW w:w="802" w:type="dxa"/>
            <w:tcBorders>
              <w:top w:val="nil"/>
              <w:left w:val="nil"/>
              <w:bottom w:val="single" w:sz="4" w:space="0" w:color="auto"/>
              <w:right w:val="single" w:sz="4" w:space="0" w:color="auto"/>
            </w:tcBorders>
            <w:shd w:val="clear" w:color="auto" w:fill="auto"/>
            <w:noWrap/>
            <w:vAlign w:val="center"/>
          </w:tcPr>
          <w:p w14:paraId="29E7040A" w14:textId="64B66417" w:rsidR="00CE1217" w:rsidRPr="00CE0060" w:rsidRDefault="00CE1217" w:rsidP="00CE1217">
            <w:pPr>
              <w:spacing w:after="0" w:line="240" w:lineRule="auto"/>
              <w:rPr>
                <w:sz w:val="20"/>
                <w:szCs w:val="20"/>
              </w:rPr>
            </w:pPr>
            <w:r>
              <w:rPr>
                <w:sz w:val="20"/>
                <w:szCs w:val="20"/>
              </w:rPr>
              <w:t>0,64</w:t>
            </w:r>
          </w:p>
        </w:tc>
        <w:tc>
          <w:tcPr>
            <w:tcW w:w="802" w:type="dxa"/>
            <w:tcBorders>
              <w:top w:val="nil"/>
              <w:left w:val="nil"/>
              <w:bottom w:val="single" w:sz="4" w:space="0" w:color="auto"/>
              <w:right w:val="single" w:sz="4" w:space="0" w:color="auto"/>
            </w:tcBorders>
            <w:shd w:val="clear" w:color="auto" w:fill="auto"/>
            <w:noWrap/>
            <w:vAlign w:val="center"/>
          </w:tcPr>
          <w:p w14:paraId="1E92B98B" w14:textId="442AC01D" w:rsidR="00CE1217" w:rsidRPr="00CE0060" w:rsidRDefault="00CE1217" w:rsidP="00CE1217">
            <w:pPr>
              <w:spacing w:after="0" w:line="240" w:lineRule="auto"/>
              <w:rPr>
                <w:sz w:val="20"/>
                <w:szCs w:val="20"/>
              </w:rPr>
            </w:pPr>
            <w:r>
              <w:rPr>
                <w:sz w:val="20"/>
                <w:szCs w:val="20"/>
              </w:rPr>
              <w:t>0,16</w:t>
            </w:r>
          </w:p>
        </w:tc>
        <w:tc>
          <w:tcPr>
            <w:tcW w:w="802" w:type="dxa"/>
            <w:tcBorders>
              <w:top w:val="nil"/>
              <w:left w:val="nil"/>
              <w:bottom w:val="single" w:sz="4" w:space="0" w:color="auto"/>
              <w:right w:val="single" w:sz="4" w:space="0" w:color="auto"/>
            </w:tcBorders>
            <w:shd w:val="clear" w:color="auto" w:fill="auto"/>
            <w:noWrap/>
            <w:vAlign w:val="center"/>
          </w:tcPr>
          <w:p w14:paraId="7DE4CF07" w14:textId="3718F8BE" w:rsidR="00CE1217" w:rsidRPr="00CE0060" w:rsidRDefault="00CE1217" w:rsidP="00CE1217">
            <w:pPr>
              <w:spacing w:after="0" w:line="240" w:lineRule="auto"/>
              <w:rPr>
                <w:sz w:val="20"/>
                <w:szCs w:val="20"/>
              </w:rPr>
            </w:pPr>
            <w:r>
              <w:rPr>
                <w:sz w:val="20"/>
                <w:szCs w:val="20"/>
              </w:rPr>
              <w:t>0,15</w:t>
            </w:r>
          </w:p>
        </w:tc>
        <w:tc>
          <w:tcPr>
            <w:tcW w:w="802" w:type="dxa"/>
            <w:tcBorders>
              <w:top w:val="nil"/>
              <w:left w:val="nil"/>
              <w:bottom w:val="single" w:sz="4" w:space="0" w:color="auto"/>
              <w:right w:val="single" w:sz="4" w:space="0" w:color="auto"/>
            </w:tcBorders>
            <w:shd w:val="clear" w:color="auto" w:fill="auto"/>
            <w:noWrap/>
            <w:vAlign w:val="center"/>
          </w:tcPr>
          <w:p w14:paraId="4DE72EF6" w14:textId="540B738E" w:rsidR="00CE1217" w:rsidRPr="00CE0060" w:rsidRDefault="00CE1217" w:rsidP="00CE1217">
            <w:pPr>
              <w:spacing w:after="0" w:line="240" w:lineRule="auto"/>
              <w:rPr>
                <w:sz w:val="20"/>
                <w:szCs w:val="20"/>
              </w:rPr>
            </w:pPr>
            <w:r>
              <w:rPr>
                <w:sz w:val="20"/>
                <w:szCs w:val="20"/>
              </w:rPr>
              <w:t>0,27</w:t>
            </w:r>
          </w:p>
        </w:tc>
        <w:tc>
          <w:tcPr>
            <w:tcW w:w="802" w:type="dxa"/>
            <w:tcBorders>
              <w:top w:val="nil"/>
              <w:left w:val="nil"/>
              <w:bottom w:val="single" w:sz="4" w:space="0" w:color="auto"/>
              <w:right w:val="single" w:sz="4" w:space="0" w:color="auto"/>
            </w:tcBorders>
            <w:shd w:val="clear" w:color="auto" w:fill="auto"/>
            <w:noWrap/>
            <w:vAlign w:val="center"/>
          </w:tcPr>
          <w:p w14:paraId="3901711A" w14:textId="565CE2F4" w:rsidR="00CE1217" w:rsidRPr="00CE0060" w:rsidRDefault="00CE1217" w:rsidP="00CE1217">
            <w:pPr>
              <w:spacing w:after="0" w:line="240" w:lineRule="auto"/>
              <w:rPr>
                <w:sz w:val="20"/>
                <w:szCs w:val="20"/>
              </w:rPr>
            </w:pPr>
            <w:r>
              <w:rPr>
                <w:sz w:val="20"/>
                <w:szCs w:val="20"/>
              </w:rPr>
              <w:t>0,04</w:t>
            </w:r>
          </w:p>
        </w:tc>
        <w:tc>
          <w:tcPr>
            <w:tcW w:w="802" w:type="dxa"/>
            <w:tcBorders>
              <w:top w:val="nil"/>
              <w:left w:val="nil"/>
              <w:bottom w:val="single" w:sz="4" w:space="0" w:color="auto"/>
              <w:right w:val="single" w:sz="4" w:space="0" w:color="auto"/>
            </w:tcBorders>
            <w:shd w:val="clear" w:color="auto" w:fill="auto"/>
            <w:noWrap/>
            <w:vAlign w:val="center"/>
          </w:tcPr>
          <w:p w14:paraId="075CD534" w14:textId="447B98B6" w:rsidR="00CE1217" w:rsidRPr="00CE0060" w:rsidRDefault="00CE1217" w:rsidP="00CE1217">
            <w:pPr>
              <w:spacing w:after="0" w:line="240" w:lineRule="auto"/>
              <w:rPr>
                <w:sz w:val="20"/>
                <w:szCs w:val="20"/>
              </w:rPr>
            </w:pPr>
            <w:r>
              <w:rPr>
                <w:sz w:val="20"/>
                <w:szCs w:val="20"/>
              </w:rPr>
              <w:t>0,01</w:t>
            </w:r>
          </w:p>
        </w:tc>
        <w:tc>
          <w:tcPr>
            <w:tcW w:w="805" w:type="dxa"/>
            <w:tcBorders>
              <w:top w:val="nil"/>
              <w:left w:val="nil"/>
              <w:bottom w:val="single" w:sz="4" w:space="0" w:color="auto"/>
              <w:right w:val="single" w:sz="4" w:space="0" w:color="auto"/>
            </w:tcBorders>
            <w:shd w:val="clear" w:color="auto" w:fill="auto"/>
            <w:noWrap/>
            <w:vAlign w:val="center"/>
          </w:tcPr>
          <w:p w14:paraId="0F6BEECE" w14:textId="549E5170" w:rsidR="00CE1217" w:rsidRPr="00CE0060" w:rsidRDefault="00CE1217" w:rsidP="00CE1217">
            <w:pPr>
              <w:spacing w:after="0" w:line="240" w:lineRule="auto"/>
              <w:rPr>
                <w:sz w:val="20"/>
                <w:szCs w:val="20"/>
              </w:rPr>
            </w:pPr>
            <w:r>
              <w:rPr>
                <w:sz w:val="20"/>
                <w:szCs w:val="20"/>
              </w:rPr>
              <w:t>0,25</w:t>
            </w:r>
          </w:p>
        </w:tc>
        <w:tc>
          <w:tcPr>
            <w:tcW w:w="844" w:type="dxa"/>
            <w:tcBorders>
              <w:top w:val="nil"/>
              <w:left w:val="nil"/>
              <w:bottom w:val="single" w:sz="4" w:space="0" w:color="auto"/>
              <w:right w:val="single" w:sz="4" w:space="0" w:color="auto"/>
            </w:tcBorders>
            <w:shd w:val="clear" w:color="auto" w:fill="auto"/>
            <w:noWrap/>
            <w:vAlign w:val="center"/>
          </w:tcPr>
          <w:p w14:paraId="3AB5102E" w14:textId="58A70EED" w:rsidR="00CE1217" w:rsidRPr="00CE0060" w:rsidRDefault="00CE1217" w:rsidP="00CE1217">
            <w:pPr>
              <w:spacing w:after="0" w:line="240" w:lineRule="auto"/>
              <w:rPr>
                <w:sz w:val="20"/>
                <w:szCs w:val="20"/>
              </w:rPr>
            </w:pPr>
            <w:r>
              <w:rPr>
                <w:sz w:val="20"/>
                <w:szCs w:val="20"/>
              </w:rPr>
              <w:t>0,04</w:t>
            </w:r>
          </w:p>
        </w:tc>
        <w:tc>
          <w:tcPr>
            <w:tcW w:w="844" w:type="dxa"/>
            <w:tcBorders>
              <w:top w:val="nil"/>
              <w:left w:val="nil"/>
              <w:bottom w:val="single" w:sz="4" w:space="0" w:color="auto"/>
              <w:right w:val="single" w:sz="4" w:space="0" w:color="auto"/>
            </w:tcBorders>
            <w:shd w:val="clear" w:color="auto" w:fill="auto"/>
            <w:noWrap/>
            <w:vAlign w:val="center"/>
          </w:tcPr>
          <w:p w14:paraId="4F3A8928" w14:textId="1BF480C0" w:rsidR="00CE1217" w:rsidRPr="00CE0060" w:rsidRDefault="00CE1217" w:rsidP="00CE1217">
            <w:pPr>
              <w:spacing w:after="0" w:line="240" w:lineRule="auto"/>
              <w:rPr>
                <w:sz w:val="20"/>
                <w:szCs w:val="20"/>
              </w:rPr>
            </w:pPr>
            <w:r>
              <w:rPr>
                <w:sz w:val="20"/>
                <w:szCs w:val="20"/>
              </w:rPr>
              <w:t>0,27</w:t>
            </w:r>
          </w:p>
        </w:tc>
        <w:tc>
          <w:tcPr>
            <w:tcW w:w="844" w:type="dxa"/>
            <w:tcBorders>
              <w:top w:val="nil"/>
              <w:left w:val="nil"/>
              <w:bottom w:val="single" w:sz="4" w:space="0" w:color="000000"/>
              <w:right w:val="single" w:sz="4" w:space="0" w:color="000000"/>
            </w:tcBorders>
            <w:shd w:val="clear" w:color="FFFFFF" w:fill="FFFFFF"/>
            <w:noWrap/>
            <w:vAlign w:val="center"/>
          </w:tcPr>
          <w:p w14:paraId="13AC9236" w14:textId="0DFC19BF" w:rsidR="00CE1217" w:rsidRPr="00CE0060" w:rsidRDefault="00CE1217" w:rsidP="00CE1217">
            <w:pPr>
              <w:spacing w:after="0" w:line="240" w:lineRule="auto"/>
              <w:rPr>
                <w:sz w:val="20"/>
                <w:szCs w:val="20"/>
              </w:rPr>
            </w:pPr>
            <w:r>
              <w:rPr>
                <w:sz w:val="20"/>
                <w:szCs w:val="20"/>
              </w:rPr>
              <w:t>0,01</w:t>
            </w:r>
          </w:p>
        </w:tc>
        <w:tc>
          <w:tcPr>
            <w:tcW w:w="802" w:type="dxa"/>
            <w:tcBorders>
              <w:top w:val="nil"/>
              <w:left w:val="nil"/>
              <w:bottom w:val="single" w:sz="4" w:space="0" w:color="auto"/>
              <w:right w:val="single" w:sz="4" w:space="0" w:color="auto"/>
            </w:tcBorders>
            <w:shd w:val="clear" w:color="000000" w:fill="FFFFFF"/>
            <w:vAlign w:val="center"/>
          </w:tcPr>
          <w:p w14:paraId="5E71CA74" w14:textId="1B747F9E" w:rsidR="00CE1217" w:rsidRPr="00CE0060" w:rsidRDefault="00CE1217" w:rsidP="00CE1217">
            <w:pPr>
              <w:spacing w:after="0" w:line="240" w:lineRule="auto"/>
              <w:rPr>
                <w:sz w:val="20"/>
                <w:szCs w:val="20"/>
              </w:rPr>
            </w:pPr>
            <w:r>
              <w:rPr>
                <w:color w:val="000000"/>
                <w:sz w:val="20"/>
                <w:szCs w:val="20"/>
              </w:rPr>
              <w:t>1,89</w:t>
            </w:r>
          </w:p>
        </w:tc>
        <w:tc>
          <w:tcPr>
            <w:tcW w:w="802" w:type="dxa"/>
            <w:tcBorders>
              <w:top w:val="nil"/>
              <w:left w:val="nil"/>
              <w:bottom w:val="single" w:sz="4" w:space="0" w:color="auto"/>
              <w:right w:val="single" w:sz="4" w:space="0" w:color="auto"/>
            </w:tcBorders>
            <w:shd w:val="clear" w:color="000000" w:fill="FFFFFF"/>
            <w:noWrap/>
            <w:vAlign w:val="center"/>
          </w:tcPr>
          <w:p w14:paraId="4E709DC1" w14:textId="5F5091F6" w:rsidR="00CE1217" w:rsidRPr="00CE0060" w:rsidRDefault="00CE1217" w:rsidP="00CE1217">
            <w:pPr>
              <w:spacing w:after="0" w:line="240" w:lineRule="auto"/>
              <w:rPr>
                <w:sz w:val="20"/>
                <w:szCs w:val="20"/>
              </w:rPr>
            </w:pPr>
            <w:r>
              <w:rPr>
                <w:color w:val="000000"/>
                <w:sz w:val="20"/>
                <w:szCs w:val="20"/>
              </w:rPr>
              <w:t>0,67</w:t>
            </w:r>
          </w:p>
        </w:tc>
        <w:tc>
          <w:tcPr>
            <w:tcW w:w="1097" w:type="dxa"/>
            <w:tcBorders>
              <w:top w:val="nil"/>
              <w:left w:val="nil"/>
              <w:bottom w:val="single" w:sz="4" w:space="0" w:color="auto"/>
              <w:right w:val="single" w:sz="4" w:space="0" w:color="auto"/>
            </w:tcBorders>
            <w:shd w:val="clear" w:color="auto" w:fill="auto"/>
            <w:noWrap/>
            <w:vAlign w:val="center"/>
          </w:tcPr>
          <w:p w14:paraId="5160D83E" w14:textId="77777777" w:rsidR="00CE1217" w:rsidRPr="00CE0060" w:rsidRDefault="00CE1217" w:rsidP="00CE1217">
            <w:pPr>
              <w:spacing w:after="0" w:line="240" w:lineRule="auto"/>
              <w:rPr>
                <w:rFonts w:eastAsia="Times New Roman"/>
                <w:sz w:val="20"/>
                <w:szCs w:val="20"/>
              </w:rPr>
            </w:pPr>
            <w:r w:rsidRPr="00CE0060">
              <w:rPr>
                <w:rFonts w:eastAsia="Times New Roman"/>
                <w:sz w:val="20"/>
                <w:szCs w:val="20"/>
              </w:rPr>
              <w:t>0,5</w:t>
            </w:r>
          </w:p>
        </w:tc>
      </w:tr>
      <w:tr w:rsidR="00CE1217" w:rsidRPr="00CE0060" w14:paraId="71FE29E0" w14:textId="77777777" w:rsidTr="003858F9">
        <w:trPr>
          <w:trHeight w:val="366"/>
        </w:trPr>
        <w:tc>
          <w:tcPr>
            <w:tcW w:w="1008" w:type="dxa"/>
            <w:tcBorders>
              <w:top w:val="nil"/>
              <w:left w:val="single" w:sz="4" w:space="0" w:color="auto"/>
              <w:bottom w:val="single" w:sz="4" w:space="0" w:color="auto"/>
              <w:right w:val="single" w:sz="4" w:space="0" w:color="auto"/>
            </w:tcBorders>
            <w:shd w:val="clear" w:color="auto" w:fill="auto"/>
            <w:noWrap/>
            <w:vAlign w:val="center"/>
          </w:tcPr>
          <w:p w14:paraId="49C878E5" w14:textId="7282499F" w:rsidR="00CE1217" w:rsidRPr="00CE0060" w:rsidRDefault="00CE1217" w:rsidP="00CE1217">
            <w:pPr>
              <w:spacing w:after="0" w:line="240" w:lineRule="auto"/>
              <w:rPr>
                <w:rFonts w:eastAsia="Times New Roman"/>
                <w:sz w:val="20"/>
                <w:szCs w:val="20"/>
              </w:rPr>
            </w:pPr>
            <w:r w:rsidRPr="00CE0060">
              <w:rPr>
                <w:rFonts w:eastAsia="Times New Roman"/>
                <w:sz w:val="20"/>
                <w:szCs w:val="20"/>
              </w:rPr>
              <w:t>SB4</w:t>
            </w:r>
          </w:p>
        </w:tc>
        <w:tc>
          <w:tcPr>
            <w:tcW w:w="802" w:type="dxa"/>
            <w:tcBorders>
              <w:top w:val="nil"/>
              <w:left w:val="single" w:sz="4" w:space="0" w:color="auto"/>
              <w:bottom w:val="single" w:sz="4" w:space="0" w:color="auto"/>
              <w:right w:val="single" w:sz="4" w:space="0" w:color="auto"/>
            </w:tcBorders>
            <w:shd w:val="clear" w:color="auto" w:fill="auto"/>
            <w:noWrap/>
            <w:vAlign w:val="center"/>
          </w:tcPr>
          <w:p w14:paraId="2AD2BF83" w14:textId="30FC61BC" w:rsidR="00CE1217" w:rsidRPr="00CE0060" w:rsidRDefault="00CE1217" w:rsidP="00CE1217">
            <w:pPr>
              <w:spacing w:after="0" w:line="240" w:lineRule="auto"/>
              <w:rPr>
                <w:rFonts w:eastAsia="Times New Roman"/>
                <w:sz w:val="20"/>
                <w:szCs w:val="20"/>
              </w:rPr>
            </w:pPr>
            <w:r>
              <w:rPr>
                <w:sz w:val="20"/>
                <w:szCs w:val="20"/>
              </w:rPr>
              <w:t> </w:t>
            </w:r>
          </w:p>
        </w:tc>
        <w:tc>
          <w:tcPr>
            <w:tcW w:w="802" w:type="dxa"/>
            <w:tcBorders>
              <w:top w:val="nil"/>
              <w:left w:val="nil"/>
              <w:bottom w:val="single" w:sz="4" w:space="0" w:color="auto"/>
              <w:right w:val="single" w:sz="4" w:space="0" w:color="auto"/>
            </w:tcBorders>
            <w:shd w:val="clear" w:color="auto" w:fill="auto"/>
            <w:noWrap/>
            <w:vAlign w:val="center"/>
          </w:tcPr>
          <w:p w14:paraId="7209C1A7" w14:textId="5D3E3B31" w:rsidR="00CE1217" w:rsidRPr="00CE0060" w:rsidRDefault="00CE1217" w:rsidP="00CE1217">
            <w:pPr>
              <w:spacing w:after="0" w:line="240" w:lineRule="auto"/>
              <w:rPr>
                <w:rFonts w:eastAsia="Times New Roman"/>
                <w:sz w:val="20"/>
                <w:szCs w:val="20"/>
              </w:rPr>
            </w:pPr>
            <w:r>
              <w:rPr>
                <w:sz w:val="20"/>
                <w:szCs w:val="20"/>
              </w:rPr>
              <w:t> </w:t>
            </w:r>
          </w:p>
        </w:tc>
        <w:tc>
          <w:tcPr>
            <w:tcW w:w="802" w:type="dxa"/>
            <w:tcBorders>
              <w:top w:val="nil"/>
              <w:left w:val="nil"/>
              <w:bottom w:val="single" w:sz="4" w:space="0" w:color="auto"/>
              <w:right w:val="single" w:sz="4" w:space="0" w:color="auto"/>
            </w:tcBorders>
            <w:shd w:val="clear" w:color="auto" w:fill="auto"/>
            <w:noWrap/>
            <w:vAlign w:val="center"/>
          </w:tcPr>
          <w:p w14:paraId="7B57254A" w14:textId="3771B519" w:rsidR="00CE1217" w:rsidRPr="00CE0060" w:rsidRDefault="00CE1217" w:rsidP="00CE1217">
            <w:pPr>
              <w:spacing w:after="0" w:line="240" w:lineRule="auto"/>
              <w:rPr>
                <w:rFonts w:eastAsia="Times New Roman"/>
                <w:sz w:val="20"/>
                <w:szCs w:val="20"/>
              </w:rPr>
            </w:pPr>
            <w:r>
              <w:rPr>
                <w:sz w:val="20"/>
                <w:szCs w:val="20"/>
              </w:rPr>
              <w:t>-</w:t>
            </w:r>
          </w:p>
        </w:tc>
        <w:tc>
          <w:tcPr>
            <w:tcW w:w="802" w:type="dxa"/>
            <w:tcBorders>
              <w:top w:val="nil"/>
              <w:left w:val="nil"/>
              <w:bottom w:val="single" w:sz="4" w:space="0" w:color="auto"/>
              <w:right w:val="single" w:sz="4" w:space="0" w:color="auto"/>
            </w:tcBorders>
            <w:shd w:val="clear" w:color="auto" w:fill="auto"/>
            <w:noWrap/>
            <w:vAlign w:val="center"/>
          </w:tcPr>
          <w:p w14:paraId="593E9160" w14:textId="203D41F2" w:rsidR="00CE1217" w:rsidRPr="00CE0060" w:rsidRDefault="00CE1217" w:rsidP="00CE1217">
            <w:pPr>
              <w:spacing w:after="0" w:line="240" w:lineRule="auto"/>
              <w:rPr>
                <w:rFonts w:eastAsia="Times New Roman"/>
                <w:sz w:val="20"/>
                <w:szCs w:val="20"/>
              </w:rPr>
            </w:pPr>
            <w:r>
              <w:rPr>
                <w:sz w:val="20"/>
                <w:szCs w:val="20"/>
              </w:rPr>
              <w:t>0,22</w:t>
            </w:r>
          </w:p>
        </w:tc>
        <w:tc>
          <w:tcPr>
            <w:tcW w:w="802" w:type="dxa"/>
            <w:tcBorders>
              <w:top w:val="nil"/>
              <w:left w:val="nil"/>
              <w:bottom w:val="single" w:sz="4" w:space="0" w:color="auto"/>
              <w:right w:val="single" w:sz="4" w:space="0" w:color="auto"/>
            </w:tcBorders>
            <w:shd w:val="clear" w:color="auto" w:fill="auto"/>
            <w:noWrap/>
            <w:vAlign w:val="center"/>
          </w:tcPr>
          <w:p w14:paraId="505BF5B4" w14:textId="6917ADCA" w:rsidR="00CE1217" w:rsidRPr="00CE0060" w:rsidRDefault="00CE1217" w:rsidP="00CE1217">
            <w:pPr>
              <w:spacing w:after="0" w:line="240" w:lineRule="auto"/>
              <w:rPr>
                <w:rFonts w:eastAsia="Times New Roman"/>
                <w:sz w:val="20"/>
                <w:szCs w:val="20"/>
              </w:rPr>
            </w:pPr>
            <w:r>
              <w:rPr>
                <w:sz w:val="20"/>
                <w:szCs w:val="20"/>
              </w:rPr>
              <w:t>0,01</w:t>
            </w:r>
          </w:p>
        </w:tc>
        <w:tc>
          <w:tcPr>
            <w:tcW w:w="802" w:type="dxa"/>
            <w:tcBorders>
              <w:top w:val="nil"/>
              <w:left w:val="nil"/>
              <w:bottom w:val="single" w:sz="4" w:space="0" w:color="auto"/>
              <w:right w:val="single" w:sz="4" w:space="0" w:color="auto"/>
            </w:tcBorders>
            <w:shd w:val="clear" w:color="auto" w:fill="auto"/>
            <w:noWrap/>
            <w:vAlign w:val="center"/>
          </w:tcPr>
          <w:p w14:paraId="72EDCE75" w14:textId="4C730628" w:rsidR="00CE1217" w:rsidRPr="00CE0060" w:rsidRDefault="00CE1217" w:rsidP="00CE1217">
            <w:pPr>
              <w:spacing w:after="0" w:line="240" w:lineRule="auto"/>
              <w:rPr>
                <w:rFonts w:eastAsia="Times New Roman"/>
                <w:sz w:val="20"/>
                <w:szCs w:val="20"/>
              </w:rPr>
            </w:pPr>
            <w:r>
              <w:rPr>
                <w:sz w:val="20"/>
                <w:szCs w:val="20"/>
              </w:rPr>
              <w:t>0,06</w:t>
            </w:r>
          </w:p>
        </w:tc>
        <w:tc>
          <w:tcPr>
            <w:tcW w:w="802" w:type="dxa"/>
            <w:tcBorders>
              <w:top w:val="nil"/>
              <w:left w:val="nil"/>
              <w:bottom w:val="single" w:sz="4" w:space="0" w:color="auto"/>
              <w:right w:val="single" w:sz="4" w:space="0" w:color="auto"/>
            </w:tcBorders>
            <w:shd w:val="clear" w:color="auto" w:fill="auto"/>
            <w:noWrap/>
            <w:vAlign w:val="center"/>
          </w:tcPr>
          <w:p w14:paraId="28165711" w14:textId="73C01C52" w:rsidR="00CE1217" w:rsidRPr="00CE0060" w:rsidRDefault="00CE1217" w:rsidP="00CE1217">
            <w:pPr>
              <w:spacing w:after="0" w:line="240" w:lineRule="auto"/>
              <w:rPr>
                <w:rFonts w:eastAsia="Times New Roman"/>
                <w:sz w:val="20"/>
                <w:szCs w:val="20"/>
              </w:rPr>
            </w:pPr>
            <w:r>
              <w:rPr>
                <w:sz w:val="20"/>
                <w:szCs w:val="20"/>
              </w:rPr>
              <w:t>0,01</w:t>
            </w:r>
          </w:p>
        </w:tc>
        <w:tc>
          <w:tcPr>
            <w:tcW w:w="805" w:type="dxa"/>
            <w:tcBorders>
              <w:top w:val="nil"/>
              <w:left w:val="nil"/>
              <w:bottom w:val="single" w:sz="4" w:space="0" w:color="auto"/>
              <w:right w:val="single" w:sz="4" w:space="0" w:color="auto"/>
            </w:tcBorders>
            <w:shd w:val="clear" w:color="auto" w:fill="auto"/>
            <w:noWrap/>
            <w:vAlign w:val="center"/>
          </w:tcPr>
          <w:p w14:paraId="7C16E4B0" w14:textId="2C0B764B" w:rsidR="00CE1217" w:rsidRPr="00CE0060" w:rsidRDefault="00CE1217" w:rsidP="00CE1217">
            <w:pPr>
              <w:spacing w:after="0" w:line="240" w:lineRule="auto"/>
              <w:rPr>
                <w:rFonts w:eastAsia="Times New Roman"/>
                <w:sz w:val="20"/>
                <w:szCs w:val="20"/>
              </w:rPr>
            </w:pPr>
            <w:r>
              <w:rPr>
                <w:sz w:val="20"/>
                <w:szCs w:val="20"/>
              </w:rPr>
              <w:t>0,36</w:t>
            </w:r>
          </w:p>
        </w:tc>
        <w:tc>
          <w:tcPr>
            <w:tcW w:w="844" w:type="dxa"/>
            <w:tcBorders>
              <w:top w:val="nil"/>
              <w:left w:val="nil"/>
              <w:bottom w:val="single" w:sz="4" w:space="0" w:color="auto"/>
              <w:right w:val="single" w:sz="4" w:space="0" w:color="auto"/>
            </w:tcBorders>
            <w:shd w:val="clear" w:color="auto" w:fill="auto"/>
            <w:noWrap/>
            <w:vAlign w:val="center"/>
          </w:tcPr>
          <w:p w14:paraId="15503903" w14:textId="4EC5E281" w:rsidR="00CE1217" w:rsidRPr="00CE0060" w:rsidRDefault="00CE1217" w:rsidP="00CE1217">
            <w:pPr>
              <w:spacing w:after="0" w:line="240" w:lineRule="auto"/>
              <w:rPr>
                <w:rFonts w:eastAsia="Times New Roman"/>
                <w:sz w:val="20"/>
                <w:szCs w:val="20"/>
              </w:rPr>
            </w:pPr>
            <w:r>
              <w:rPr>
                <w:sz w:val="20"/>
                <w:szCs w:val="20"/>
              </w:rPr>
              <w:t>1,26</w:t>
            </w:r>
          </w:p>
        </w:tc>
        <w:tc>
          <w:tcPr>
            <w:tcW w:w="844" w:type="dxa"/>
            <w:tcBorders>
              <w:top w:val="nil"/>
              <w:left w:val="nil"/>
              <w:bottom w:val="single" w:sz="4" w:space="0" w:color="auto"/>
              <w:right w:val="single" w:sz="4" w:space="0" w:color="auto"/>
            </w:tcBorders>
            <w:shd w:val="clear" w:color="auto" w:fill="auto"/>
            <w:noWrap/>
            <w:vAlign w:val="center"/>
          </w:tcPr>
          <w:p w14:paraId="41A7F258" w14:textId="188F3EBD" w:rsidR="00CE1217" w:rsidRPr="00CE0060" w:rsidRDefault="00CE1217" w:rsidP="00CE1217">
            <w:pPr>
              <w:spacing w:after="0" w:line="240" w:lineRule="auto"/>
              <w:rPr>
                <w:rFonts w:eastAsia="Times New Roman"/>
                <w:sz w:val="20"/>
                <w:szCs w:val="20"/>
              </w:rPr>
            </w:pPr>
            <w:r>
              <w:rPr>
                <w:sz w:val="20"/>
                <w:szCs w:val="20"/>
              </w:rPr>
              <w:t>0,33</w:t>
            </w:r>
          </w:p>
        </w:tc>
        <w:tc>
          <w:tcPr>
            <w:tcW w:w="844" w:type="dxa"/>
            <w:tcBorders>
              <w:top w:val="nil"/>
              <w:left w:val="nil"/>
              <w:bottom w:val="single" w:sz="4" w:space="0" w:color="000000"/>
              <w:right w:val="single" w:sz="4" w:space="0" w:color="000000"/>
            </w:tcBorders>
            <w:shd w:val="clear" w:color="FFFFFF" w:fill="FFFFFF"/>
            <w:noWrap/>
            <w:vAlign w:val="center"/>
          </w:tcPr>
          <w:p w14:paraId="6308F408" w14:textId="4A66A443" w:rsidR="00CE1217" w:rsidRPr="00CE0060" w:rsidRDefault="00CE1217" w:rsidP="00CE1217">
            <w:pPr>
              <w:spacing w:after="0" w:line="240" w:lineRule="auto"/>
              <w:rPr>
                <w:rFonts w:eastAsia="Times New Roman"/>
                <w:sz w:val="20"/>
                <w:szCs w:val="20"/>
              </w:rPr>
            </w:pPr>
            <w:r>
              <w:rPr>
                <w:color w:val="000000"/>
                <w:sz w:val="20"/>
                <w:szCs w:val="20"/>
              </w:rPr>
              <w:t>0,89</w:t>
            </w:r>
          </w:p>
        </w:tc>
        <w:tc>
          <w:tcPr>
            <w:tcW w:w="802" w:type="dxa"/>
            <w:tcBorders>
              <w:top w:val="nil"/>
              <w:left w:val="nil"/>
              <w:bottom w:val="single" w:sz="4" w:space="0" w:color="auto"/>
              <w:right w:val="single" w:sz="4" w:space="0" w:color="auto"/>
            </w:tcBorders>
            <w:shd w:val="clear" w:color="000000" w:fill="FFFFFF"/>
            <w:vAlign w:val="center"/>
          </w:tcPr>
          <w:p w14:paraId="6986BD7B" w14:textId="5EB882BE" w:rsidR="00CE1217" w:rsidRPr="00CE0060" w:rsidRDefault="00CE1217" w:rsidP="00CE1217">
            <w:pPr>
              <w:spacing w:after="0" w:line="240" w:lineRule="auto"/>
              <w:rPr>
                <w:sz w:val="20"/>
                <w:szCs w:val="20"/>
              </w:rPr>
            </w:pPr>
            <w:r>
              <w:rPr>
                <w:color w:val="000000"/>
                <w:sz w:val="20"/>
                <w:szCs w:val="20"/>
              </w:rPr>
              <w:t>0,67</w:t>
            </w:r>
          </w:p>
        </w:tc>
        <w:tc>
          <w:tcPr>
            <w:tcW w:w="802" w:type="dxa"/>
            <w:tcBorders>
              <w:top w:val="nil"/>
              <w:left w:val="nil"/>
              <w:bottom w:val="single" w:sz="4" w:space="0" w:color="auto"/>
              <w:right w:val="single" w:sz="4" w:space="0" w:color="auto"/>
            </w:tcBorders>
            <w:shd w:val="clear" w:color="000000" w:fill="FFFFFF"/>
            <w:noWrap/>
            <w:vAlign w:val="center"/>
          </w:tcPr>
          <w:p w14:paraId="71200B12" w14:textId="677C9C25" w:rsidR="00CE1217" w:rsidRPr="00CE0060" w:rsidRDefault="00CE1217" w:rsidP="00CE1217">
            <w:pPr>
              <w:spacing w:after="0" w:line="240" w:lineRule="auto"/>
              <w:rPr>
                <w:rFonts w:eastAsia="Times New Roman"/>
                <w:sz w:val="20"/>
                <w:szCs w:val="20"/>
              </w:rPr>
            </w:pPr>
            <w:r>
              <w:rPr>
                <w:color w:val="000000"/>
                <w:sz w:val="20"/>
                <w:szCs w:val="20"/>
              </w:rPr>
              <w:t>0,63</w:t>
            </w:r>
          </w:p>
        </w:tc>
        <w:tc>
          <w:tcPr>
            <w:tcW w:w="1097" w:type="dxa"/>
            <w:tcBorders>
              <w:top w:val="nil"/>
              <w:left w:val="nil"/>
              <w:bottom w:val="single" w:sz="4" w:space="0" w:color="auto"/>
              <w:right w:val="single" w:sz="4" w:space="0" w:color="auto"/>
            </w:tcBorders>
            <w:shd w:val="clear" w:color="auto" w:fill="auto"/>
            <w:noWrap/>
            <w:vAlign w:val="center"/>
            <w:hideMark/>
          </w:tcPr>
          <w:p w14:paraId="7555A740" w14:textId="77777777" w:rsidR="00CE1217" w:rsidRPr="00CE0060" w:rsidRDefault="00CE1217" w:rsidP="00CE1217">
            <w:pPr>
              <w:spacing w:after="0" w:line="240" w:lineRule="auto"/>
              <w:rPr>
                <w:rFonts w:eastAsia="Times New Roman"/>
                <w:sz w:val="20"/>
                <w:szCs w:val="20"/>
              </w:rPr>
            </w:pPr>
            <w:r w:rsidRPr="00CE0060">
              <w:rPr>
                <w:rFonts w:eastAsia="Times New Roman"/>
                <w:sz w:val="20"/>
                <w:szCs w:val="20"/>
              </w:rPr>
              <w:t>0,5</w:t>
            </w:r>
          </w:p>
        </w:tc>
      </w:tr>
    </w:tbl>
    <w:p w14:paraId="3E99584F" w14:textId="77777777" w:rsidR="00F7600F" w:rsidRPr="00CE0060" w:rsidRDefault="00F7600F" w:rsidP="00F7600F">
      <w:pPr>
        <w:pStyle w:val="bdd1"/>
        <w:jc w:val="both"/>
        <w:rPr>
          <w:sz w:val="28"/>
          <w:szCs w:val="28"/>
        </w:rPr>
      </w:pPr>
    </w:p>
    <w:p w14:paraId="1BDD91C3" w14:textId="77777777" w:rsidR="00F7600F" w:rsidRPr="00CE0060" w:rsidRDefault="00F7600F" w:rsidP="00F7600F">
      <w:pPr>
        <w:pStyle w:val="bdd1"/>
        <w:jc w:val="both"/>
        <w:rPr>
          <w:sz w:val="28"/>
          <w:szCs w:val="28"/>
        </w:rPr>
      </w:pPr>
    </w:p>
    <w:p w14:paraId="1E2DAF1F" w14:textId="77777777" w:rsidR="00F7600F" w:rsidRPr="00CE0060" w:rsidRDefault="00F7600F" w:rsidP="00F7600F">
      <w:pPr>
        <w:pStyle w:val="bdd1"/>
        <w:jc w:val="both"/>
        <w:rPr>
          <w:sz w:val="28"/>
          <w:szCs w:val="28"/>
        </w:rPr>
      </w:pPr>
    </w:p>
    <w:p w14:paraId="59A40476" w14:textId="77777777" w:rsidR="00F7600F" w:rsidRPr="00CE0060" w:rsidRDefault="00F7600F" w:rsidP="00F7600F">
      <w:pPr>
        <w:pStyle w:val="bdd1"/>
        <w:jc w:val="both"/>
        <w:rPr>
          <w:sz w:val="28"/>
          <w:szCs w:val="28"/>
        </w:rPr>
      </w:pPr>
    </w:p>
    <w:p w14:paraId="044C18A9" w14:textId="77777777" w:rsidR="00F7600F" w:rsidRPr="00CE0060" w:rsidRDefault="00F7600F" w:rsidP="00F7600F">
      <w:pPr>
        <w:pStyle w:val="bdd1"/>
        <w:jc w:val="both"/>
        <w:rPr>
          <w:sz w:val="28"/>
          <w:szCs w:val="28"/>
        </w:rPr>
      </w:pPr>
    </w:p>
    <w:p w14:paraId="765AAD2F" w14:textId="03A7AE20" w:rsidR="00F7600F" w:rsidRPr="00CE0060" w:rsidRDefault="00F7600F" w:rsidP="00F7600F">
      <w:pPr>
        <w:pStyle w:val="bdd1"/>
        <w:jc w:val="both"/>
        <w:rPr>
          <w:sz w:val="28"/>
          <w:szCs w:val="28"/>
        </w:rPr>
      </w:pPr>
    </w:p>
    <w:p w14:paraId="0FB2E135" w14:textId="2E8EB7CF" w:rsidR="00F7600F" w:rsidRPr="00CE0060" w:rsidRDefault="00F7600F" w:rsidP="00F7600F">
      <w:pPr>
        <w:pStyle w:val="bdd1"/>
        <w:jc w:val="both"/>
        <w:rPr>
          <w:noProof/>
          <w:sz w:val="28"/>
          <w:lang w:val="en-US"/>
        </w:rPr>
      </w:pPr>
    </w:p>
    <w:p w14:paraId="2073220E" w14:textId="686AD90E" w:rsidR="00B31C53" w:rsidRPr="00CE0060" w:rsidRDefault="00CE1217" w:rsidP="00F7600F">
      <w:pPr>
        <w:pStyle w:val="bdd1"/>
        <w:jc w:val="both"/>
        <w:rPr>
          <w:sz w:val="28"/>
          <w:szCs w:val="28"/>
        </w:rPr>
      </w:pPr>
      <w:r>
        <w:rPr>
          <w:noProof/>
          <w:sz w:val="28"/>
        </w:rPr>
        <w:drawing>
          <wp:anchor distT="0" distB="0" distL="114300" distR="114300" simplePos="0" relativeHeight="252156928" behindDoc="1" locked="0" layoutInCell="1" allowOverlap="1" wp14:anchorId="09852C3E" wp14:editId="449B1AB5">
            <wp:simplePos x="0" y="0"/>
            <wp:positionH relativeFrom="column">
              <wp:posOffset>1975485</wp:posOffset>
            </wp:positionH>
            <wp:positionV relativeFrom="paragraph">
              <wp:posOffset>63500</wp:posOffset>
            </wp:positionV>
            <wp:extent cx="5497830" cy="3310255"/>
            <wp:effectExtent l="0" t="0" r="7620" b="4445"/>
            <wp:wrapThrough wrapText="bothSides">
              <wp:wrapPolygon edited="0">
                <wp:start x="0" y="0"/>
                <wp:lineTo x="0" y="21505"/>
                <wp:lineTo x="21555" y="21505"/>
                <wp:lineTo x="21555" y="0"/>
                <wp:lineTo x="0" y="0"/>
              </wp:wrapPolygon>
            </wp:wrapThrough>
            <wp:docPr id="588" name="Picture 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497830" cy="3310255"/>
                    </a:xfrm>
                    <a:prstGeom prst="rect">
                      <a:avLst/>
                    </a:prstGeom>
                    <a:noFill/>
                  </pic:spPr>
                </pic:pic>
              </a:graphicData>
            </a:graphic>
            <wp14:sizeRelH relativeFrom="page">
              <wp14:pctWidth>0</wp14:pctWidth>
            </wp14:sizeRelH>
            <wp14:sizeRelV relativeFrom="page">
              <wp14:pctHeight>0</wp14:pctHeight>
            </wp14:sizeRelV>
          </wp:anchor>
        </w:drawing>
      </w:r>
    </w:p>
    <w:p w14:paraId="549DB116" w14:textId="1684317A" w:rsidR="00CE1217" w:rsidRDefault="00CE1217" w:rsidP="00B31C53">
      <w:pPr>
        <w:pStyle w:val="Caption"/>
        <w:rPr>
          <w:sz w:val="28"/>
        </w:rPr>
      </w:pPr>
      <w:bookmarkStart w:id="1979" w:name="_Toc177717531"/>
    </w:p>
    <w:p w14:paraId="43FBD966" w14:textId="77777777" w:rsidR="00CE1217" w:rsidRDefault="00CE1217" w:rsidP="00B31C53">
      <w:pPr>
        <w:pStyle w:val="Caption"/>
        <w:rPr>
          <w:sz w:val="28"/>
        </w:rPr>
      </w:pPr>
    </w:p>
    <w:p w14:paraId="58CA7956" w14:textId="77777777" w:rsidR="00CE1217" w:rsidRDefault="00CE1217" w:rsidP="00B31C53">
      <w:pPr>
        <w:pStyle w:val="Caption"/>
        <w:rPr>
          <w:sz w:val="28"/>
        </w:rPr>
      </w:pPr>
    </w:p>
    <w:p w14:paraId="4015F22C" w14:textId="77777777" w:rsidR="00CE1217" w:rsidRDefault="00CE1217" w:rsidP="00B31C53">
      <w:pPr>
        <w:pStyle w:val="Caption"/>
        <w:rPr>
          <w:sz w:val="28"/>
        </w:rPr>
      </w:pPr>
    </w:p>
    <w:p w14:paraId="6391C5BB" w14:textId="77777777" w:rsidR="00CE1217" w:rsidRDefault="00CE1217" w:rsidP="00B31C53">
      <w:pPr>
        <w:pStyle w:val="Caption"/>
        <w:rPr>
          <w:sz w:val="28"/>
        </w:rPr>
      </w:pPr>
    </w:p>
    <w:p w14:paraId="5623D280" w14:textId="77777777" w:rsidR="00CE1217" w:rsidRDefault="00CE1217" w:rsidP="00B31C53">
      <w:pPr>
        <w:pStyle w:val="Caption"/>
        <w:rPr>
          <w:sz w:val="28"/>
        </w:rPr>
      </w:pPr>
    </w:p>
    <w:p w14:paraId="787E4C21" w14:textId="77777777" w:rsidR="00CE1217" w:rsidRDefault="00CE1217" w:rsidP="00B31C53">
      <w:pPr>
        <w:pStyle w:val="Caption"/>
        <w:rPr>
          <w:sz w:val="28"/>
        </w:rPr>
      </w:pPr>
    </w:p>
    <w:p w14:paraId="25F6348E" w14:textId="77777777" w:rsidR="00CE1217" w:rsidRDefault="00CE1217" w:rsidP="00B31C53">
      <w:pPr>
        <w:pStyle w:val="Caption"/>
        <w:rPr>
          <w:sz w:val="28"/>
        </w:rPr>
      </w:pPr>
    </w:p>
    <w:p w14:paraId="6E1EDA7C" w14:textId="77777777" w:rsidR="00CE1217" w:rsidRDefault="00CE1217" w:rsidP="00B31C53">
      <w:pPr>
        <w:pStyle w:val="Caption"/>
        <w:rPr>
          <w:sz w:val="28"/>
        </w:rPr>
      </w:pPr>
    </w:p>
    <w:p w14:paraId="0E160C38" w14:textId="255FFAA2" w:rsidR="00F7600F" w:rsidRPr="00CE0060" w:rsidRDefault="00F7600F" w:rsidP="00B31C53">
      <w:pPr>
        <w:pStyle w:val="Caption"/>
        <w:rPr>
          <w:sz w:val="28"/>
          <w:szCs w:val="28"/>
        </w:rPr>
      </w:pPr>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91</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Fe</w:t>
      </w:r>
      <w:r w:rsidRPr="00CE0060">
        <w:rPr>
          <w:sz w:val="28"/>
          <w:szCs w:val="28"/>
        </w:rPr>
        <w:t xml:space="preserve"> </w:t>
      </w:r>
      <w:r w:rsidR="00D66DBD" w:rsidRPr="00CE0060">
        <w:rPr>
          <w:sz w:val="28"/>
          <w:szCs w:val="28"/>
        </w:rPr>
        <w:t>trên sông Bé</w:t>
      </w:r>
      <w:bookmarkEnd w:id="1979"/>
    </w:p>
    <w:p w14:paraId="7EDF8B7E" w14:textId="5768C6F7" w:rsidR="00F7600F" w:rsidRPr="00CE0060" w:rsidRDefault="00F7600F" w:rsidP="00F7600F">
      <w:pPr>
        <w:pStyle w:val="bb1"/>
        <w:rPr>
          <w:sz w:val="28"/>
          <w:szCs w:val="28"/>
        </w:rPr>
      </w:pPr>
      <w:bookmarkStart w:id="1980" w:name="_Toc177717410"/>
      <w:r w:rsidRPr="00CE0060">
        <w:rPr>
          <w:sz w:val="28"/>
          <w:szCs w:val="28"/>
          <w:lang w:val="en-US"/>
        </w:rPr>
        <w:lastRenderedPageBreak/>
        <w:t xml:space="preserve">Bảng </w:t>
      </w:r>
      <w:r w:rsidRPr="00CE0060">
        <w:rPr>
          <w:sz w:val="28"/>
          <w:szCs w:val="28"/>
          <w:lang w:val="en-US"/>
        </w:rPr>
        <w:fldChar w:fldCharType="begin"/>
      </w:r>
      <w:r w:rsidRPr="00CE0060">
        <w:rPr>
          <w:sz w:val="28"/>
          <w:szCs w:val="28"/>
          <w:lang w:val="en-US"/>
        </w:rPr>
        <w:instrText xml:space="preserve"> SEQ Bảng \* ARABIC </w:instrText>
      </w:r>
      <w:r w:rsidRPr="00CE0060">
        <w:rPr>
          <w:sz w:val="28"/>
          <w:szCs w:val="28"/>
          <w:lang w:val="en-US"/>
        </w:rPr>
        <w:fldChar w:fldCharType="separate"/>
      </w:r>
      <w:r w:rsidR="00812C2A" w:rsidRPr="00CE0060">
        <w:rPr>
          <w:noProof/>
          <w:sz w:val="28"/>
          <w:szCs w:val="28"/>
          <w:lang w:val="en-US"/>
        </w:rPr>
        <w:t>97</w:t>
      </w:r>
      <w:r w:rsidRPr="00CE0060">
        <w:rPr>
          <w:sz w:val="28"/>
          <w:szCs w:val="28"/>
          <w:lang w:val="en-US"/>
        </w:rPr>
        <w:fldChar w:fldCharType="end"/>
      </w:r>
      <w:r w:rsidRPr="00CE0060">
        <w:rPr>
          <w:sz w:val="28"/>
          <w:szCs w:val="28"/>
        </w:rPr>
        <w:t xml:space="preserve">. </w:t>
      </w:r>
      <w:r w:rsidRPr="00CE0060">
        <w:rPr>
          <w:sz w:val="28"/>
          <w:szCs w:val="28"/>
          <w:lang w:val="en-US"/>
        </w:rPr>
        <w:t>Kết quả nhiệt độ</w:t>
      </w:r>
      <w:r w:rsidRPr="00CE0060">
        <w:rPr>
          <w:sz w:val="28"/>
          <w:szCs w:val="28"/>
        </w:rPr>
        <w:t xml:space="preserve"> </w:t>
      </w:r>
      <w:r w:rsidR="00D66DBD" w:rsidRPr="00CE0060">
        <w:rPr>
          <w:sz w:val="28"/>
          <w:szCs w:val="28"/>
        </w:rPr>
        <w:t>trên sông Bé</w:t>
      </w:r>
      <w:bookmarkEnd w:id="1980"/>
      <w:r w:rsidR="00D66DBD" w:rsidRPr="00CE0060">
        <w:rPr>
          <w:sz w:val="28"/>
          <w:szCs w:val="28"/>
        </w:rPr>
        <w:t xml:space="preserve"> </w:t>
      </w:r>
    </w:p>
    <w:tbl>
      <w:tblPr>
        <w:tblW w:w="12605" w:type="dxa"/>
        <w:jc w:val="center"/>
        <w:tblLook w:val="04A0" w:firstRow="1" w:lastRow="0" w:firstColumn="1" w:lastColumn="0" w:noHBand="0" w:noVBand="1"/>
      </w:tblPr>
      <w:tblGrid>
        <w:gridCol w:w="1098"/>
        <w:gridCol w:w="875"/>
        <w:gridCol w:w="875"/>
        <w:gridCol w:w="875"/>
        <w:gridCol w:w="875"/>
        <w:gridCol w:w="875"/>
        <w:gridCol w:w="875"/>
        <w:gridCol w:w="875"/>
        <w:gridCol w:w="875"/>
        <w:gridCol w:w="919"/>
        <w:gridCol w:w="919"/>
        <w:gridCol w:w="919"/>
        <w:gridCol w:w="875"/>
        <w:gridCol w:w="875"/>
      </w:tblGrid>
      <w:tr w:rsidR="00CE1217" w:rsidRPr="00CE0060" w14:paraId="1DC3A645" w14:textId="77777777" w:rsidTr="00507FF7">
        <w:trPr>
          <w:trHeight w:val="880"/>
          <w:jc w:val="center"/>
        </w:trPr>
        <w:tc>
          <w:tcPr>
            <w:tcW w:w="109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F76818" w14:textId="77777777" w:rsidR="00CE1217" w:rsidRPr="00CE0060" w:rsidRDefault="00CE1217" w:rsidP="00CE1217">
            <w:pPr>
              <w:spacing w:after="0" w:line="240" w:lineRule="auto"/>
              <w:rPr>
                <w:rFonts w:eastAsia="Times New Roman"/>
                <w:b/>
                <w:bCs/>
                <w:sz w:val="20"/>
                <w:szCs w:val="20"/>
              </w:rPr>
            </w:pPr>
            <w:r w:rsidRPr="00CE0060">
              <w:rPr>
                <w:rFonts w:eastAsia="Times New Roman"/>
                <w:b/>
                <w:bCs/>
                <w:sz w:val="20"/>
                <w:szCs w:val="20"/>
              </w:rPr>
              <w:t>Nhiệt độ</w:t>
            </w:r>
          </w:p>
        </w:tc>
        <w:tc>
          <w:tcPr>
            <w:tcW w:w="875" w:type="dxa"/>
            <w:tcBorders>
              <w:top w:val="single" w:sz="4" w:space="0" w:color="auto"/>
              <w:left w:val="single" w:sz="4" w:space="0" w:color="auto"/>
              <w:bottom w:val="single" w:sz="4" w:space="0" w:color="auto"/>
              <w:right w:val="single" w:sz="4" w:space="0" w:color="auto"/>
            </w:tcBorders>
            <w:shd w:val="clear" w:color="auto" w:fill="auto"/>
            <w:vAlign w:val="center"/>
          </w:tcPr>
          <w:p w14:paraId="0E613C5C" w14:textId="4D420E69" w:rsidR="00CE1217" w:rsidRPr="00CE0060" w:rsidRDefault="00CE1217" w:rsidP="00CE1217">
            <w:pPr>
              <w:spacing w:after="0" w:line="240" w:lineRule="auto"/>
              <w:rPr>
                <w:rFonts w:eastAsia="Times New Roman"/>
                <w:b/>
                <w:bCs/>
                <w:sz w:val="20"/>
                <w:szCs w:val="20"/>
              </w:rPr>
            </w:pPr>
            <w:r>
              <w:rPr>
                <w:b/>
                <w:bCs/>
                <w:sz w:val="20"/>
                <w:szCs w:val="20"/>
              </w:rPr>
              <w:t>Tháng 10</w:t>
            </w:r>
            <w:r>
              <w:rPr>
                <w:b/>
                <w:bCs/>
                <w:sz w:val="20"/>
                <w:szCs w:val="20"/>
              </w:rPr>
              <w:br/>
              <w:t>2023</w:t>
            </w:r>
          </w:p>
        </w:tc>
        <w:tc>
          <w:tcPr>
            <w:tcW w:w="875" w:type="dxa"/>
            <w:tcBorders>
              <w:top w:val="single" w:sz="4" w:space="0" w:color="auto"/>
              <w:left w:val="nil"/>
              <w:bottom w:val="single" w:sz="4" w:space="0" w:color="auto"/>
              <w:right w:val="single" w:sz="4" w:space="0" w:color="auto"/>
            </w:tcBorders>
            <w:shd w:val="clear" w:color="auto" w:fill="auto"/>
            <w:vAlign w:val="center"/>
          </w:tcPr>
          <w:p w14:paraId="43554E84" w14:textId="7A2FAEE7" w:rsidR="00CE1217" w:rsidRPr="00CE0060" w:rsidRDefault="00CE1217" w:rsidP="00CE1217">
            <w:pPr>
              <w:spacing w:after="0" w:line="240" w:lineRule="auto"/>
              <w:rPr>
                <w:rFonts w:eastAsia="Times New Roman"/>
                <w:b/>
                <w:bCs/>
                <w:sz w:val="20"/>
                <w:szCs w:val="20"/>
              </w:rPr>
            </w:pPr>
            <w:r>
              <w:rPr>
                <w:b/>
                <w:bCs/>
                <w:sz w:val="20"/>
                <w:szCs w:val="20"/>
              </w:rPr>
              <w:t>Tháng 11</w:t>
            </w:r>
            <w:r>
              <w:rPr>
                <w:b/>
                <w:bCs/>
                <w:sz w:val="20"/>
                <w:szCs w:val="20"/>
              </w:rPr>
              <w:br/>
              <w:t>2023</w:t>
            </w:r>
          </w:p>
        </w:tc>
        <w:tc>
          <w:tcPr>
            <w:tcW w:w="875" w:type="dxa"/>
            <w:tcBorders>
              <w:top w:val="single" w:sz="4" w:space="0" w:color="auto"/>
              <w:left w:val="nil"/>
              <w:bottom w:val="single" w:sz="4" w:space="0" w:color="auto"/>
              <w:right w:val="single" w:sz="4" w:space="0" w:color="auto"/>
            </w:tcBorders>
            <w:shd w:val="clear" w:color="auto" w:fill="auto"/>
            <w:vAlign w:val="center"/>
          </w:tcPr>
          <w:p w14:paraId="3AB20787" w14:textId="1255CF2E" w:rsidR="00CE1217" w:rsidRPr="00CE0060" w:rsidRDefault="00CE1217" w:rsidP="00CE1217">
            <w:pPr>
              <w:spacing w:after="0" w:line="240" w:lineRule="auto"/>
              <w:rPr>
                <w:rFonts w:eastAsia="Times New Roman"/>
                <w:b/>
                <w:bCs/>
                <w:sz w:val="20"/>
                <w:szCs w:val="20"/>
              </w:rPr>
            </w:pPr>
            <w:r>
              <w:rPr>
                <w:b/>
                <w:bCs/>
                <w:sz w:val="20"/>
                <w:szCs w:val="20"/>
              </w:rPr>
              <w:t>Tháng 12</w:t>
            </w:r>
            <w:r>
              <w:rPr>
                <w:b/>
                <w:bCs/>
                <w:sz w:val="20"/>
                <w:szCs w:val="20"/>
              </w:rPr>
              <w:br/>
              <w:t>2023</w:t>
            </w:r>
          </w:p>
        </w:tc>
        <w:tc>
          <w:tcPr>
            <w:tcW w:w="875" w:type="dxa"/>
            <w:tcBorders>
              <w:top w:val="single" w:sz="4" w:space="0" w:color="auto"/>
              <w:left w:val="nil"/>
              <w:bottom w:val="single" w:sz="4" w:space="0" w:color="auto"/>
              <w:right w:val="single" w:sz="4" w:space="0" w:color="auto"/>
            </w:tcBorders>
            <w:shd w:val="clear" w:color="auto" w:fill="auto"/>
            <w:vAlign w:val="center"/>
          </w:tcPr>
          <w:p w14:paraId="5AD79D42" w14:textId="00F9C38C" w:rsidR="00CE1217" w:rsidRPr="00CE0060" w:rsidRDefault="00CE1217" w:rsidP="00CE1217">
            <w:pPr>
              <w:spacing w:after="0" w:line="240" w:lineRule="auto"/>
              <w:rPr>
                <w:rFonts w:eastAsia="Times New Roman"/>
                <w:b/>
                <w:bCs/>
                <w:sz w:val="20"/>
                <w:szCs w:val="20"/>
              </w:rPr>
            </w:pPr>
            <w:r>
              <w:rPr>
                <w:b/>
                <w:bCs/>
                <w:sz w:val="20"/>
                <w:szCs w:val="20"/>
              </w:rPr>
              <w:t>Tháng 1</w:t>
            </w:r>
            <w:r>
              <w:rPr>
                <w:b/>
                <w:bCs/>
                <w:sz w:val="20"/>
                <w:szCs w:val="20"/>
              </w:rPr>
              <w:br/>
              <w:t>2024</w:t>
            </w:r>
          </w:p>
        </w:tc>
        <w:tc>
          <w:tcPr>
            <w:tcW w:w="875" w:type="dxa"/>
            <w:tcBorders>
              <w:top w:val="single" w:sz="4" w:space="0" w:color="auto"/>
              <w:left w:val="nil"/>
              <w:bottom w:val="single" w:sz="4" w:space="0" w:color="auto"/>
              <w:right w:val="single" w:sz="4" w:space="0" w:color="auto"/>
            </w:tcBorders>
            <w:shd w:val="clear" w:color="auto" w:fill="auto"/>
            <w:vAlign w:val="center"/>
          </w:tcPr>
          <w:p w14:paraId="1CB8D74D" w14:textId="08CF8F4E" w:rsidR="00CE1217" w:rsidRPr="00CE0060" w:rsidRDefault="00CE1217" w:rsidP="00CE1217">
            <w:pPr>
              <w:spacing w:after="0" w:line="240" w:lineRule="auto"/>
              <w:rPr>
                <w:rFonts w:eastAsia="Times New Roman"/>
                <w:b/>
                <w:bCs/>
                <w:sz w:val="20"/>
                <w:szCs w:val="20"/>
              </w:rPr>
            </w:pPr>
            <w:r>
              <w:rPr>
                <w:b/>
                <w:bCs/>
                <w:sz w:val="20"/>
                <w:szCs w:val="20"/>
              </w:rPr>
              <w:t>Tháng 2</w:t>
            </w:r>
            <w:r>
              <w:rPr>
                <w:b/>
                <w:bCs/>
                <w:sz w:val="20"/>
                <w:szCs w:val="20"/>
              </w:rPr>
              <w:br/>
              <w:t>2024</w:t>
            </w:r>
          </w:p>
        </w:tc>
        <w:tc>
          <w:tcPr>
            <w:tcW w:w="875" w:type="dxa"/>
            <w:tcBorders>
              <w:top w:val="single" w:sz="4" w:space="0" w:color="auto"/>
              <w:left w:val="nil"/>
              <w:bottom w:val="single" w:sz="4" w:space="0" w:color="auto"/>
              <w:right w:val="single" w:sz="4" w:space="0" w:color="auto"/>
            </w:tcBorders>
            <w:shd w:val="clear" w:color="auto" w:fill="auto"/>
            <w:vAlign w:val="center"/>
          </w:tcPr>
          <w:p w14:paraId="7A287525" w14:textId="1DB954B8" w:rsidR="00CE1217" w:rsidRPr="00CE0060" w:rsidRDefault="00CE1217" w:rsidP="00CE1217">
            <w:pPr>
              <w:spacing w:after="0" w:line="240" w:lineRule="auto"/>
              <w:rPr>
                <w:rFonts w:eastAsia="Times New Roman"/>
                <w:b/>
                <w:bCs/>
                <w:sz w:val="20"/>
                <w:szCs w:val="20"/>
              </w:rPr>
            </w:pPr>
            <w:r>
              <w:rPr>
                <w:b/>
                <w:bCs/>
                <w:sz w:val="20"/>
                <w:szCs w:val="20"/>
              </w:rPr>
              <w:t>Tháng 3</w:t>
            </w:r>
            <w:r>
              <w:rPr>
                <w:b/>
                <w:bCs/>
                <w:sz w:val="20"/>
                <w:szCs w:val="20"/>
              </w:rPr>
              <w:br/>
              <w:t>2024</w:t>
            </w:r>
          </w:p>
        </w:tc>
        <w:tc>
          <w:tcPr>
            <w:tcW w:w="875" w:type="dxa"/>
            <w:tcBorders>
              <w:top w:val="single" w:sz="4" w:space="0" w:color="auto"/>
              <w:left w:val="nil"/>
              <w:bottom w:val="single" w:sz="4" w:space="0" w:color="auto"/>
              <w:right w:val="single" w:sz="4" w:space="0" w:color="auto"/>
            </w:tcBorders>
            <w:shd w:val="clear" w:color="auto" w:fill="auto"/>
            <w:vAlign w:val="center"/>
          </w:tcPr>
          <w:p w14:paraId="7D22F3EA" w14:textId="69F3CA5B" w:rsidR="00CE1217" w:rsidRPr="00CE0060" w:rsidRDefault="00CE1217" w:rsidP="00CE1217">
            <w:pPr>
              <w:spacing w:after="0" w:line="240" w:lineRule="auto"/>
              <w:rPr>
                <w:rFonts w:eastAsia="Times New Roman"/>
                <w:b/>
                <w:bCs/>
                <w:sz w:val="20"/>
                <w:szCs w:val="20"/>
              </w:rPr>
            </w:pPr>
            <w:r>
              <w:rPr>
                <w:b/>
                <w:bCs/>
                <w:sz w:val="20"/>
                <w:szCs w:val="20"/>
              </w:rPr>
              <w:t>Tháng 4</w:t>
            </w:r>
            <w:r>
              <w:rPr>
                <w:b/>
                <w:bCs/>
                <w:sz w:val="20"/>
                <w:szCs w:val="20"/>
              </w:rPr>
              <w:br/>
              <w:t>2024</w:t>
            </w:r>
          </w:p>
        </w:tc>
        <w:tc>
          <w:tcPr>
            <w:tcW w:w="875" w:type="dxa"/>
            <w:tcBorders>
              <w:top w:val="single" w:sz="4" w:space="0" w:color="auto"/>
              <w:left w:val="nil"/>
              <w:bottom w:val="single" w:sz="4" w:space="0" w:color="auto"/>
              <w:right w:val="single" w:sz="4" w:space="0" w:color="auto"/>
            </w:tcBorders>
            <w:shd w:val="clear" w:color="auto" w:fill="auto"/>
            <w:vAlign w:val="center"/>
          </w:tcPr>
          <w:p w14:paraId="40F4525E" w14:textId="48A6ED65" w:rsidR="00CE1217" w:rsidRPr="00CE0060" w:rsidRDefault="00CE1217" w:rsidP="00CE1217">
            <w:pPr>
              <w:spacing w:after="0" w:line="240" w:lineRule="auto"/>
              <w:rPr>
                <w:rFonts w:eastAsia="Times New Roman"/>
                <w:b/>
                <w:bCs/>
                <w:sz w:val="20"/>
                <w:szCs w:val="20"/>
              </w:rPr>
            </w:pPr>
            <w:r>
              <w:rPr>
                <w:b/>
                <w:bCs/>
                <w:sz w:val="20"/>
                <w:szCs w:val="20"/>
              </w:rPr>
              <w:t>Tháng 5</w:t>
            </w:r>
            <w:r>
              <w:rPr>
                <w:b/>
                <w:bCs/>
                <w:sz w:val="20"/>
                <w:szCs w:val="20"/>
              </w:rPr>
              <w:br/>
              <w:t>2024</w:t>
            </w:r>
          </w:p>
        </w:tc>
        <w:tc>
          <w:tcPr>
            <w:tcW w:w="919" w:type="dxa"/>
            <w:tcBorders>
              <w:top w:val="single" w:sz="4" w:space="0" w:color="auto"/>
              <w:left w:val="nil"/>
              <w:bottom w:val="single" w:sz="4" w:space="0" w:color="auto"/>
              <w:right w:val="single" w:sz="4" w:space="0" w:color="auto"/>
            </w:tcBorders>
            <w:shd w:val="clear" w:color="auto" w:fill="auto"/>
            <w:vAlign w:val="center"/>
          </w:tcPr>
          <w:p w14:paraId="7808AB73" w14:textId="46EE263D" w:rsidR="00CE1217" w:rsidRPr="00CE0060" w:rsidRDefault="00CE1217" w:rsidP="00CE1217">
            <w:pPr>
              <w:spacing w:after="0" w:line="240" w:lineRule="auto"/>
              <w:rPr>
                <w:rFonts w:eastAsia="Times New Roman"/>
                <w:b/>
                <w:bCs/>
                <w:sz w:val="20"/>
                <w:szCs w:val="20"/>
              </w:rPr>
            </w:pPr>
            <w:r>
              <w:rPr>
                <w:b/>
                <w:bCs/>
                <w:sz w:val="20"/>
                <w:szCs w:val="20"/>
              </w:rPr>
              <w:t>Tháng 6</w:t>
            </w:r>
            <w:r>
              <w:rPr>
                <w:b/>
                <w:bCs/>
                <w:sz w:val="20"/>
                <w:szCs w:val="20"/>
              </w:rPr>
              <w:br/>
              <w:t>2024</w:t>
            </w:r>
          </w:p>
        </w:tc>
        <w:tc>
          <w:tcPr>
            <w:tcW w:w="919" w:type="dxa"/>
            <w:tcBorders>
              <w:top w:val="single" w:sz="4" w:space="0" w:color="auto"/>
              <w:left w:val="nil"/>
              <w:bottom w:val="single" w:sz="4" w:space="0" w:color="auto"/>
              <w:right w:val="single" w:sz="4" w:space="0" w:color="auto"/>
            </w:tcBorders>
            <w:shd w:val="clear" w:color="auto" w:fill="auto"/>
            <w:vAlign w:val="center"/>
          </w:tcPr>
          <w:p w14:paraId="7FA649AB" w14:textId="393DD73D" w:rsidR="00CE1217" w:rsidRPr="00CE0060" w:rsidRDefault="00CE1217" w:rsidP="00CE1217">
            <w:pPr>
              <w:spacing w:after="0" w:line="240" w:lineRule="auto"/>
              <w:rPr>
                <w:rFonts w:eastAsia="Times New Roman"/>
                <w:b/>
                <w:bCs/>
                <w:sz w:val="20"/>
                <w:szCs w:val="20"/>
              </w:rPr>
            </w:pPr>
            <w:r>
              <w:rPr>
                <w:b/>
                <w:bCs/>
                <w:sz w:val="20"/>
                <w:szCs w:val="20"/>
              </w:rPr>
              <w:t>Tháng 7</w:t>
            </w:r>
            <w:r>
              <w:rPr>
                <w:b/>
                <w:bCs/>
                <w:sz w:val="20"/>
                <w:szCs w:val="20"/>
              </w:rPr>
              <w:br/>
              <w:t>2024</w:t>
            </w:r>
          </w:p>
        </w:tc>
        <w:tc>
          <w:tcPr>
            <w:tcW w:w="919" w:type="dxa"/>
            <w:tcBorders>
              <w:top w:val="single" w:sz="4" w:space="0" w:color="auto"/>
              <w:left w:val="nil"/>
              <w:bottom w:val="single" w:sz="4" w:space="0" w:color="auto"/>
              <w:right w:val="single" w:sz="4" w:space="0" w:color="auto"/>
            </w:tcBorders>
            <w:shd w:val="clear" w:color="auto" w:fill="auto"/>
            <w:vAlign w:val="center"/>
          </w:tcPr>
          <w:p w14:paraId="29651EBB" w14:textId="14771A47" w:rsidR="00CE1217" w:rsidRPr="00CE0060" w:rsidRDefault="00CE1217" w:rsidP="00CE1217">
            <w:pPr>
              <w:spacing w:after="0" w:line="240" w:lineRule="auto"/>
              <w:rPr>
                <w:rFonts w:eastAsia="Times New Roman"/>
                <w:b/>
                <w:bCs/>
                <w:sz w:val="20"/>
                <w:szCs w:val="20"/>
              </w:rPr>
            </w:pPr>
            <w:r>
              <w:rPr>
                <w:b/>
                <w:bCs/>
                <w:sz w:val="20"/>
                <w:szCs w:val="20"/>
              </w:rPr>
              <w:t>Tháng 8</w:t>
            </w:r>
            <w:r>
              <w:rPr>
                <w:b/>
                <w:bCs/>
                <w:sz w:val="20"/>
                <w:szCs w:val="20"/>
              </w:rPr>
              <w:br/>
              <w:t>2024</w:t>
            </w:r>
          </w:p>
        </w:tc>
        <w:tc>
          <w:tcPr>
            <w:tcW w:w="875" w:type="dxa"/>
            <w:tcBorders>
              <w:top w:val="single" w:sz="4" w:space="0" w:color="auto"/>
              <w:left w:val="nil"/>
              <w:bottom w:val="single" w:sz="4" w:space="0" w:color="auto"/>
              <w:right w:val="single" w:sz="4" w:space="0" w:color="auto"/>
            </w:tcBorders>
            <w:shd w:val="clear" w:color="auto" w:fill="auto"/>
            <w:vAlign w:val="center"/>
          </w:tcPr>
          <w:p w14:paraId="2758BE48" w14:textId="3837C479" w:rsidR="00CE1217" w:rsidRPr="00CE0060" w:rsidRDefault="00CE1217" w:rsidP="00CE1217">
            <w:pPr>
              <w:spacing w:after="0" w:line="240" w:lineRule="auto"/>
              <w:rPr>
                <w:rFonts w:eastAsia="Times New Roman"/>
                <w:b/>
                <w:bCs/>
                <w:sz w:val="20"/>
                <w:szCs w:val="20"/>
              </w:rPr>
            </w:pPr>
            <w:r>
              <w:rPr>
                <w:b/>
                <w:bCs/>
                <w:sz w:val="20"/>
                <w:szCs w:val="20"/>
              </w:rPr>
              <w:t>Tháng 9</w:t>
            </w:r>
            <w:r>
              <w:rPr>
                <w:b/>
                <w:bCs/>
                <w:sz w:val="20"/>
                <w:szCs w:val="20"/>
              </w:rPr>
              <w:br/>
              <w:t>2024</w:t>
            </w:r>
          </w:p>
        </w:tc>
        <w:tc>
          <w:tcPr>
            <w:tcW w:w="875" w:type="dxa"/>
            <w:tcBorders>
              <w:top w:val="single" w:sz="4" w:space="0" w:color="auto"/>
              <w:left w:val="nil"/>
              <w:bottom w:val="single" w:sz="4" w:space="0" w:color="auto"/>
              <w:right w:val="single" w:sz="4" w:space="0" w:color="auto"/>
            </w:tcBorders>
            <w:shd w:val="clear" w:color="auto" w:fill="auto"/>
            <w:vAlign w:val="center"/>
          </w:tcPr>
          <w:p w14:paraId="12889B8A" w14:textId="4E793604" w:rsidR="00CE1217" w:rsidRPr="00CE0060" w:rsidRDefault="00CE1217" w:rsidP="00CE1217">
            <w:pPr>
              <w:spacing w:after="0" w:line="240" w:lineRule="auto"/>
              <w:rPr>
                <w:b/>
                <w:bCs/>
                <w:sz w:val="20"/>
                <w:szCs w:val="20"/>
              </w:rPr>
            </w:pPr>
            <w:r>
              <w:rPr>
                <w:b/>
                <w:bCs/>
                <w:sz w:val="20"/>
                <w:szCs w:val="20"/>
              </w:rPr>
              <w:t>Tháng 10</w:t>
            </w:r>
            <w:r>
              <w:rPr>
                <w:b/>
                <w:bCs/>
                <w:sz w:val="20"/>
                <w:szCs w:val="20"/>
              </w:rPr>
              <w:br/>
              <w:t>2024</w:t>
            </w:r>
          </w:p>
        </w:tc>
      </w:tr>
      <w:tr w:rsidR="00CE1217" w:rsidRPr="00CE0060" w14:paraId="538D2937" w14:textId="77777777" w:rsidTr="003858F9">
        <w:trPr>
          <w:trHeight w:val="377"/>
          <w:jc w:val="center"/>
        </w:trPr>
        <w:tc>
          <w:tcPr>
            <w:tcW w:w="1098" w:type="dxa"/>
            <w:tcBorders>
              <w:top w:val="nil"/>
              <w:left w:val="single" w:sz="4" w:space="0" w:color="auto"/>
              <w:bottom w:val="single" w:sz="4" w:space="0" w:color="auto"/>
              <w:right w:val="single" w:sz="4" w:space="0" w:color="auto"/>
            </w:tcBorders>
            <w:shd w:val="clear" w:color="auto" w:fill="auto"/>
            <w:noWrap/>
            <w:vAlign w:val="center"/>
          </w:tcPr>
          <w:p w14:paraId="75CE7430" w14:textId="09ADD882" w:rsidR="00CE1217" w:rsidRPr="00CE0060" w:rsidRDefault="00CE1217" w:rsidP="00CE1217">
            <w:pPr>
              <w:spacing w:after="0" w:line="240" w:lineRule="auto"/>
              <w:rPr>
                <w:rFonts w:eastAsia="Times New Roman"/>
                <w:sz w:val="20"/>
                <w:szCs w:val="20"/>
              </w:rPr>
            </w:pPr>
            <w:r w:rsidRPr="00CE0060">
              <w:rPr>
                <w:rFonts w:eastAsia="Times New Roman"/>
                <w:sz w:val="20"/>
                <w:szCs w:val="20"/>
              </w:rPr>
              <w:t>SB1</w:t>
            </w:r>
          </w:p>
        </w:tc>
        <w:tc>
          <w:tcPr>
            <w:tcW w:w="875" w:type="dxa"/>
            <w:tcBorders>
              <w:top w:val="nil"/>
              <w:left w:val="single" w:sz="4" w:space="0" w:color="auto"/>
              <w:bottom w:val="single" w:sz="4" w:space="0" w:color="auto"/>
              <w:right w:val="single" w:sz="4" w:space="0" w:color="auto"/>
            </w:tcBorders>
            <w:shd w:val="clear" w:color="auto" w:fill="auto"/>
            <w:noWrap/>
            <w:vAlign w:val="center"/>
          </w:tcPr>
          <w:p w14:paraId="0C4C4E73" w14:textId="1B1A0C0D" w:rsidR="00CE1217" w:rsidRPr="00CE0060" w:rsidRDefault="00CE1217" w:rsidP="00CE1217">
            <w:pPr>
              <w:spacing w:after="0" w:line="240" w:lineRule="auto"/>
              <w:rPr>
                <w:rFonts w:eastAsia="Times New Roman"/>
                <w:sz w:val="20"/>
                <w:szCs w:val="20"/>
              </w:rPr>
            </w:pPr>
            <w:r>
              <w:rPr>
                <w:sz w:val="20"/>
                <w:szCs w:val="20"/>
              </w:rPr>
              <w:t>28</w:t>
            </w:r>
          </w:p>
        </w:tc>
        <w:tc>
          <w:tcPr>
            <w:tcW w:w="875" w:type="dxa"/>
            <w:tcBorders>
              <w:top w:val="nil"/>
              <w:left w:val="nil"/>
              <w:bottom w:val="single" w:sz="4" w:space="0" w:color="auto"/>
              <w:right w:val="single" w:sz="4" w:space="0" w:color="auto"/>
            </w:tcBorders>
            <w:shd w:val="clear" w:color="auto" w:fill="auto"/>
            <w:noWrap/>
            <w:vAlign w:val="center"/>
          </w:tcPr>
          <w:p w14:paraId="666A52BD" w14:textId="514D04F8" w:rsidR="00CE1217" w:rsidRPr="00CE0060" w:rsidRDefault="00CE1217" w:rsidP="00CE1217">
            <w:pPr>
              <w:spacing w:after="0" w:line="240" w:lineRule="auto"/>
              <w:rPr>
                <w:rFonts w:eastAsia="Times New Roman"/>
                <w:sz w:val="20"/>
                <w:szCs w:val="20"/>
              </w:rPr>
            </w:pPr>
            <w:r>
              <w:rPr>
                <w:sz w:val="20"/>
                <w:szCs w:val="20"/>
              </w:rPr>
              <w:t>28,1</w:t>
            </w:r>
          </w:p>
        </w:tc>
        <w:tc>
          <w:tcPr>
            <w:tcW w:w="875" w:type="dxa"/>
            <w:tcBorders>
              <w:top w:val="nil"/>
              <w:left w:val="nil"/>
              <w:bottom w:val="single" w:sz="4" w:space="0" w:color="auto"/>
              <w:right w:val="single" w:sz="4" w:space="0" w:color="auto"/>
            </w:tcBorders>
            <w:shd w:val="clear" w:color="auto" w:fill="auto"/>
            <w:noWrap/>
            <w:vAlign w:val="center"/>
          </w:tcPr>
          <w:p w14:paraId="17F50902" w14:textId="12C48B6B" w:rsidR="00CE1217" w:rsidRPr="00CE0060" w:rsidRDefault="00CE1217" w:rsidP="00CE1217">
            <w:pPr>
              <w:spacing w:after="0" w:line="240" w:lineRule="auto"/>
              <w:rPr>
                <w:rFonts w:eastAsia="Times New Roman"/>
                <w:sz w:val="20"/>
                <w:szCs w:val="20"/>
              </w:rPr>
            </w:pPr>
            <w:r>
              <w:rPr>
                <w:sz w:val="20"/>
                <w:szCs w:val="20"/>
              </w:rPr>
              <w:t>28,1</w:t>
            </w:r>
          </w:p>
        </w:tc>
        <w:tc>
          <w:tcPr>
            <w:tcW w:w="875" w:type="dxa"/>
            <w:tcBorders>
              <w:top w:val="nil"/>
              <w:left w:val="nil"/>
              <w:bottom w:val="single" w:sz="4" w:space="0" w:color="auto"/>
              <w:right w:val="single" w:sz="4" w:space="0" w:color="auto"/>
            </w:tcBorders>
            <w:shd w:val="clear" w:color="auto" w:fill="auto"/>
            <w:noWrap/>
            <w:vAlign w:val="center"/>
          </w:tcPr>
          <w:p w14:paraId="2E675E3B" w14:textId="19253BE0" w:rsidR="00CE1217" w:rsidRPr="00CE0060" w:rsidRDefault="00CE1217" w:rsidP="00CE1217">
            <w:pPr>
              <w:spacing w:after="0" w:line="240" w:lineRule="auto"/>
              <w:rPr>
                <w:rFonts w:eastAsia="Times New Roman"/>
                <w:sz w:val="20"/>
                <w:szCs w:val="20"/>
              </w:rPr>
            </w:pPr>
            <w:r>
              <w:rPr>
                <w:sz w:val="20"/>
                <w:szCs w:val="20"/>
              </w:rPr>
              <w:t>28,6</w:t>
            </w:r>
          </w:p>
        </w:tc>
        <w:tc>
          <w:tcPr>
            <w:tcW w:w="875" w:type="dxa"/>
            <w:tcBorders>
              <w:top w:val="nil"/>
              <w:left w:val="nil"/>
              <w:bottom w:val="single" w:sz="4" w:space="0" w:color="auto"/>
              <w:right w:val="single" w:sz="4" w:space="0" w:color="auto"/>
            </w:tcBorders>
            <w:shd w:val="clear" w:color="auto" w:fill="auto"/>
            <w:noWrap/>
            <w:vAlign w:val="center"/>
          </w:tcPr>
          <w:p w14:paraId="4E96C25E" w14:textId="4476B619" w:rsidR="00CE1217" w:rsidRPr="00CE0060" w:rsidRDefault="00CE1217" w:rsidP="00CE1217">
            <w:pPr>
              <w:spacing w:after="0" w:line="240" w:lineRule="auto"/>
              <w:rPr>
                <w:rFonts w:eastAsia="Times New Roman"/>
                <w:sz w:val="20"/>
                <w:szCs w:val="20"/>
              </w:rPr>
            </w:pPr>
            <w:r>
              <w:rPr>
                <w:sz w:val="20"/>
                <w:szCs w:val="20"/>
              </w:rPr>
              <w:t>27,9</w:t>
            </w:r>
          </w:p>
        </w:tc>
        <w:tc>
          <w:tcPr>
            <w:tcW w:w="875" w:type="dxa"/>
            <w:tcBorders>
              <w:top w:val="nil"/>
              <w:left w:val="nil"/>
              <w:bottom w:val="single" w:sz="4" w:space="0" w:color="auto"/>
              <w:right w:val="single" w:sz="4" w:space="0" w:color="auto"/>
            </w:tcBorders>
            <w:shd w:val="clear" w:color="auto" w:fill="auto"/>
            <w:noWrap/>
            <w:vAlign w:val="center"/>
          </w:tcPr>
          <w:p w14:paraId="08AB6E30" w14:textId="1934BFFD" w:rsidR="00CE1217" w:rsidRPr="00CE0060" w:rsidRDefault="00CE1217" w:rsidP="00CE1217">
            <w:pPr>
              <w:spacing w:after="0" w:line="240" w:lineRule="auto"/>
              <w:rPr>
                <w:rFonts w:eastAsia="Times New Roman"/>
                <w:sz w:val="20"/>
                <w:szCs w:val="20"/>
              </w:rPr>
            </w:pPr>
            <w:r>
              <w:rPr>
                <w:sz w:val="20"/>
                <w:szCs w:val="20"/>
              </w:rPr>
              <w:t>28,1</w:t>
            </w:r>
          </w:p>
        </w:tc>
        <w:tc>
          <w:tcPr>
            <w:tcW w:w="875" w:type="dxa"/>
            <w:tcBorders>
              <w:top w:val="nil"/>
              <w:left w:val="nil"/>
              <w:bottom w:val="single" w:sz="4" w:space="0" w:color="auto"/>
              <w:right w:val="single" w:sz="4" w:space="0" w:color="auto"/>
            </w:tcBorders>
            <w:shd w:val="clear" w:color="auto" w:fill="auto"/>
            <w:noWrap/>
            <w:vAlign w:val="center"/>
          </w:tcPr>
          <w:p w14:paraId="33AED957" w14:textId="17B61DC3" w:rsidR="00CE1217" w:rsidRPr="00CE0060" w:rsidRDefault="00CE1217" w:rsidP="00CE1217">
            <w:pPr>
              <w:spacing w:after="0" w:line="240" w:lineRule="auto"/>
              <w:rPr>
                <w:rFonts w:eastAsia="Times New Roman"/>
                <w:sz w:val="20"/>
                <w:szCs w:val="20"/>
              </w:rPr>
            </w:pPr>
            <w:r>
              <w:rPr>
                <w:sz w:val="20"/>
                <w:szCs w:val="20"/>
              </w:rPr>
              <w:t>28,1</w:t>
            </w:r>
          </w:p>
        </w:tc>
        <w:tc>
          <w:tcPr>
            <w:tcW w:w="875" w:type="dxa"/>
            <w:tcBorders>
              <w:top w:val="nil"/>
              <w:left w:val="nil"/>
              <w:bottom w:val="single" w:sz="4" w:space="0" w:color="auto"/>
              <w:right w:val="single" w:sz="4" w:space="0" w:color="auto"/>
            </w:tcBorders>
            <w:shd w:val="clear" w:color="auto" w:fill="auto"/>
            <w:noWrap/>
            <w:vAlign w:val="center"/>
          </w:tcPr>
          <w:p w14:paraId="55D4B765" w14:textId="40A074F1" w:rsidR="00CE1217" w:rsidRPr="00CE0060" w:rsidRDefault="00CE1217" w:rsidP="00CE1217">
            <w:pPr>
              <w:spacing w:after="0" w:line="240" w:lineRule="auto"/>
              <w:rPr>
                <w:rFonts w:eastAsia="Times New Roman"/>
                <w:sz w:val="20"/>
                <w:szCs w:val="20"/>
              </w:rPr>
            </w:pPr>
            <w:r>
              <w:rPr>
                <w:sz w:val="20"/>
                <w:szCs w:val="20"/>
              </w:rPr>
              <w:t>29,6</w:t>
            </w:r>
          </w:p>
        </w:tc>
        <w:tc>
          <w:tcPr>
            <w:tcW w:w="919" w:type="dxa"/>
            <w:tcBorders>
              <w:top w:val="nil"/>
              <w:left w:val="nil"/>
              <w:bottom w:val="single" w:sz="4" w:space="0" w:color="auto"/>
              <w:right w:val="single" w:sz="4" w:space="0" w:color="auto"/>
            </w:tcBorders>
            <w:shd w:val="clear" w:color="auto" w:fill="auto"/>
            <w:noWrap/>
            <w:vAlign w:val="center"/>
          </w:tcPr>
          <w:p w14:paraId="5C8C80E5" w14:textId="66B316BE" w:rsidR="00CE1217" w:rsidRPr="00CE0060" w:rsidRDefault="00CE1217" w:rsidP="00CE1217">
            <w:pPr>
              <w:spacing w:after="0" w:line="240" w:lineRule="auto"/>
              <w:rPr>
                <w:rFonts w:eastAsia="Times New Roman"/>
                <w:sz w:val="20"/>
                <w:szCs w:val="20"/>
              </w:rPr>
            </w:pPr>
            <w:r>
              <w:rPr>
                <w:sz w:val="20"/>
                <w:szCs w:val="20"/>
              </w:rPr>
              <w:t>29,1</w:t>
            </w:r>
          </w:p>
        </w:tc>
        <w:tc>
          <w:tcPr>
            <w:tcW w:w="919" w:type="dxa"/>
            <w:tcBorders>
              <w:top w:val="nil"/>
              <w:left w:val="nil"/>
              <w:bottom w:val="single" w:sz="4" w:space="0" w:color="auto"/>
              <w:right w:val="single" w:sz="4" w:space="0" w:color="auto"/>
            </w:tcBorders>
            <w:shd w:val="clear" w:color="auto" w:fill="auto"/>
            <w:noWrap/>
            <w:vAlign w:val="center"/>
          </w:tcPr>
          <w:p w14:paraId="1539BDEA" w14:textId="7F7C6504" w:rsidR="00CE1217" w:rsidRPr="00CE0060" w:rsidRDefault="00CE1217" w:rsidP="00CE1217">
            <w:pPr>
              <w:spacing w:after="0" w:line="240" w:lineRule="auto"/>
              <w:rPr>
                <w:rFonts w:eastAsia="Times New Roman"/>
                <w:sz w:val="20"/>
                <w:szCs w:val="20"/>
              </w:rPr>
            </w:pPr>
            <w:r>
              <w:rPr>
                <w:sz w:val="20"/>
                <w:szCs w:val="20"/>
              </w:rPr>
              <w:t>29,1</w:t>
            </w:r>
          </w:p>
        </w:tc>
        <w:tc>
          <w:tcPr>
            <w:tcW w:w="919" w:type="dxa"/>
            <w:tcBorders>
              <w:top w:val="nil"/>
              <w:left w:val="nil"/>
              <w:bottom w:val="single" w:sz="4" w:space="0" w:color="auto"/>
              <w:right w:val="single" w:sz="4" w:space="0" w:color="auto"/>
            </w:tcBorders>
            <w:shd w:val="clear" w:color="auto" w:fill="auto"/>
            <w:noWrap/>
            <w:vAlign w:val="center"/>
          </w:tcPr>
          <w:p w14:paraId="633782FC" w14:textId="623C3D2B" w:rsidR="00CE1217" w:rsidRPr="00CE0060" w:rsidRDefault="00CE1217" w:rsidP="00CE1217">
            <w:pPr>
              <w:spacing w:after="0" w:line="240" w:lineRule="auto"/>
              <w:rPr>
                <w:rFonts w:eastAsia="Times New Roman"/>
                <w:sz w:val="20"/>
                <w:szCs w:val="20"/>
              </w:rPr>
            </w:pPr>
            <w:r>
              <w:rPr>
                <w:color w:val="000000"/>
                <w:sz w:val="20"/>
                <w:szCs w:val="20"/>
              </w:rPr>
              <w:t>29,3</w:t>
            </w:r>
          </w:p>
        </w:tc>
        <w:tc>
          <w:tcPr>
            <w:tcW w:w="875" w:type="dxa"/>
            <w:tcBorders>
              <w:top w:val="nil"/>
              <w:left w:val="nil"/>
              <w:bottom w:val="single" w:sz="4" w:space="0" w:color="auto"/>
              <w:right w:val="single" w:sz="4" w:space="0" w:color="auto"/>
            </w:tcBorders>
            <w:shd w:val="clear" w:color="000000" w:fill="FFFFFF"/>
            <w:noWrap/>
            <w:vAlign w:val="center"/>
          </w:tcPr>
          <w:p w14:paraId="63A8FA9A" w14:textId="3C03780F" w:rsidR="00CE1217" w:rsidRPr="00CE0060" w:rsidRDefault="00CE1217" w:rsidP="00CE1217">
            <w:pPr>
              <w:spacing w:after="0" w:line="240" w:lineRule="auto"/>
              <w:rPr>
                <w:rFonts w:eastAsia="Times New Roman"/>
                <w:sz w:val="20"/>
                <w:szCs w:val="20"/>
              </w:rPr>
            </w:pPr>
            <w:r>
              <w:rPr>
                <w:color w:val="000000"/>
                <w:sz w:val="20"/>
                <w:szCs w:val="20"/>
              </w:rPr>
              <w:t>28,4</w:t>
            </w:r>
          </w:p>
        </w:tc>
        <w:tc>
          <w:tcPr>
            <w:tcW w:w="875" w:type="dxa"/>
            <w:tcBorders>
              <w:top w:val="nil"/>
              <w:left w:val="nil"/>
              <w:bottom w:val="single" w:sz="4" w:space="0" w:color="auto"/>
              <w:right w:val="single" w:sz="4" w:space="0" w:color="auto"/>
            </w:tcBorders>
            <w:shd w:val="clear" w:color="000000" w:fill="FFFFFF"/>
            <w:vAlign w:val="center"/>
          </w:tcPr>
          <w:p w14:paraId="64A2C5DA" w14:textId="6C219E54" w:rsidR="00CE1217" w:rsidRPr="00CE0060" w:rsidRDefault="00CE1217" w:rsidP="00CE1217">
            <w:pPr>
              <w:spacing w:after="0" w:line="240" w:lineRule="auto"/>
              <w:rPr>
                <w:sz w:val="20"/>
                <w:szCs w:val="20"/>
              </w:rPr>
            </w:pPr>
            <w:r>
              <w:rPr>
                <w:color w:val="000000"/>
                <w:sz w:val="20"/>
                <w:szCs w:val="20"/>
              </w:rPr>
              <w:t>28,5</w:t>
            </w:r>
          </w:p>
        </w:tc>
      </w:tr>
      <w:tr w:rsidR="00CE1217" w:rsidRPr="00CE0060" w14:paraId="64F9A24A" w14:textId="77777777" w:rsidTr="003858F9">
        <w:trPr>
          <w:trHeight w:val="377"/>
          <w:jc w:val="center"/>
        </w:trPr>
        <w:tc>
          <w:tcPr>
            <w:tcW w:w="1098" w:type="dxa"/>
            <w:tcBorders>
              <w:top w:val="nil"/>
              <w:left w:val="single" w:sz="4" w:space="0" w:color="auto"/>
              <w:bottom w:val="single" w:sz="4" w:space="0" w:color="auto"/>
              <w:right w:val="single" w:sz="4" w:space="0" w:color="auto"/>
            </w:tcBorders>
            <w:shd w:val="clear" w:color="auto" w:fill="auto"/>
            <w:noWrap/>
            <w:vAlign w:val="center"/>
          </w:tcPr>
          <w:p w14:paraId="697307D5" w14:textId="6D57A966" w:rsidR="00CE1217" w:rsidRPr="00CE0060" w:rsidRDefault="00CE1217" w:rsidP="00CE1217">
            <w:pPr>
              <w:spacing w:after="0" w:line="240" w:lineRule="auto"/>
              <w:rPr>
                <w:rFonts w:eastAsia="Times New Roman"/>
                <w:sz w:val="20"/>
                <w:szCs w:val="20"/>
              </w:rPr>
            </w:pPr>
            <w:r w:rsidRPr="00CE0060">
              <w:rPr>
                <w:rFonts w:eastAsia="Times New Roman"/>
                <w:sz w:val="20"/>
                <w:szCs w:val="20"/>
              </w:rPr>
              <w:t>SB2</w:t>
            </w:r>
          </w:p>
        </w:tc>
        <w:tc>
          <w:tcPr>
            <w:tcW w:w="875" w:type="dxa"/>
            <w:tcBorders>
              <w:top w:val="nil"/>
              <w:left w:val="single" w:sz="4" w:space="0" w:color="auto"/>
              <w:bottom w:val="single" w:sz="4" w:space="0" w:color="auto"/>
              <w:right w:val="single" w:sz="4" w:space="0" w:color="auto"/>
            </w:tcBorders>
            <w:shd w:val="clear" w:color="auto" w:fill="auto"/>
            <w:noWrap/>
            <w:vAlign w:val="center"/>
          </w:tcPr>
          <w:p w14:paraId="7D0062F2" w14:textId="60C3F646" w:rsidR="00CE1217" w:rsidRPr="00CE0060" w:rsidRDefault="00CE1217" w:rsidP="00CE1217">
            <w:pPr>
              <w:spacing w:after="0" w:line="240" w:lineRule="auto"/>
              <w:rPr>
                <w:rFonts w:eastAsia="Times New Roman"/>
                <w:sz w:val="20"/>
                <w:szCs w:val="20"/>
              </w:rPr>
            </w:pPr>
            <w:r>
              <w:rPr>
                <w:sz w:val="20"/>
                <w:szCs w:val="20"/>
              </w:rPr>
              <w:t>28</w:t>
            </w:r>
          </w:p>
        </w:tc>
        <w:tc>
          <w:tcPr>
            <w:tcW w:w="875" w:type="dxa"/>
            <w:tcBorders>
              <w:top w:val="nil"/>
              <w:left w:val="nil"/>
              <w:bottom w:val="single" w:sz="4" w:space="0" w:color="auto"/>
              <w:right w:val="single" w:sz="4" w:space="0" w:color="auto"/>
            </w:tcBorders>
            <w:shd w:val="clear" w:color="auto" w:fill="auto"/>
            <w:noWrap/>
            <w:vAlign w:val="center"/>
          </w:tcPr>
          <w:p w14:paraId="12E0E5B0" w14:textId="58CBBBB6" w:rsidR="00CE1217" w:rsidRPr="00CE0060" w:rsidRDefault="00CE1217" w:rsidP="00CE1217">
            <w:pPr>
              <w:spacing w:after="0" w:line="240" w:lineRule="auto"/>
              <w:rPr>
                <w:rFonts w:eastAsia="Times New Roman"/>
                <w:sz w:val="20"/>
                <w:szCs w:val="20"/>
              </w:rPr>
            </w:pPr>
            <w:r>
              <w:rPr>
                <w:sz w:val="20"/>
                <w:szCs w:val="20"/>
              </w:rPr>
              <w:t>28,1</w:t>
            </w:r>
          </w:p>
        </w:tc>
        <w:tc>
          <w:tcPr>
            <w:tcW w:w="875" w:type="dxa"/>
            <w:tcBorders>
              <w:top w:val="nil"/>
              <w:left w:val="nil"/>
              <w:bottom w:val="single" w:sz="4" w:space="0" w:color="auto"/>
              <w:right w:val="single" w:sz="4" w:space="0" w:color="auto"/>
            </w:tcBorders>
            <w:shd w:val="clear" w:color="auto" w:fill="auto"/>
            <w:noWrap/>
            <w:vAlign w:val="center"/>
          </w:tcPr>
          <w:p w14:paraId="58D84982" w14:textId="1AED1E9E" w:rsidR="00CE1217" w:rsidRPr="00CE0060" w:rsidRDefault="00CE1217" w:rsidP="00CE1217">
            <w:pPr>
              <w:spacing w:after="0" w:line="240" w:lineRule="auto"/>
              <w:rPr>
                <w:rFonts w:eastAsia="Times New Roman"/>
                <w:sz w:val="20"/>
                <w:szCs w:val="20"/>
              </w:rPr>
            </w:pPr>
            <w:r>
              <w:rPr>
                <w:sz w:val="20"/>
                <w:szCs w:val="20"/>
              </w:rPr>
              <w:t>28,2</w:t>
            </w:r>
          </w:p>
        </w:tc>
        <w:tc>
          <w:tcPr>
            <w:tcW w:w="875" w:type="dxa"/>
            <w:tcBorders>
              <w:top w:val="nil"/>
              <w:left w:val="nil"/>
              <w:bottom w:val="single" w:sz="4" w:space="0" w:color="auto"/>
              <w:right w:val="single" w:sz="4" w:space="0" w:color="auto"/>
            </w:tcBorders>
            <w:shd w:val="clear" w:color="auto" w:fill="auto"/>
            <w:noWrap/>
            <w:vAlign w:val="center"/>
          </w:tcPr>
          <w:p w14:paraId="7C88DF62" w14:textId="15BC63A6" w:rsidR="00CE1217" w:rsidRPr="00CE0060" w:rsidRDefault="00CE1217" w:rsidP="00CE1217">
            <w:pPr>
              <w:spacing w:after="0" w:line="240" w:lineRule="auto"/>
              <w:rPr>
                <w:rFonts w:eastAsia="Times New Roman"/>
                <w:sz w:val="20"/>
                <w:szCs w:val="20"/>
              </w:rPr>
            </w:pPr>
            <w:r>
              <w:rPr>
                <w:sz w:val="20"/>
                <w:szCs w:val="20"/>
              </w:rPr>
              <w:t>28,8</w:t>
            </w:r>
          </w:p>
        </w:tc>
        <w:tc>
          <w:tcPr>
            <w:tcW w:w="875" w:type="dxa"/>
            <w:tcBorders>
              <w:top w:val="nil"/>
              <w:left w:val="nil"/>
              <w:bottom w:val="single" w:sz="4" w:space="0" w:color="auto"/>
              <w:right w:val="single" w:sz="4" w:space="0" w:color="auto"/>
            </w:tcBorders>
            <w:shd w:val="clear" w:color="auto" w:fill="auto"/>
            <w:noWrap/>
            <w:vAlign w:val="center"/>
          </w:tcPr>
          <w:p w14:paraId="29EEA6AB" w14:textId="77479F62" w:rsidR="00CE1217" w:rsidRPr="00CE0060" w:rsidRDefault="00CE1217" w:rsidP="00CE1217">
            <w:pPr>
              <w:spacing w:after="0" w:line="240" w:lineRule="auto"/>
              <w:rPr>
                <w:rFonts w:eastAsia="Times New Roman"/>
                <w:sz w:val="20"/>
                <w:szCs w:val="20"/>
              </w:rPr>
            </w:pPr>
            <w:r>
              <w:rPr>
                <w:sz w:val="20"/>
                <w:szCs w:val="20"/>
              </w:rPr>
              <w:t>27,8</w:t>
            </w:r>
          </w:p>
        </w:tc>
        <w:tc>
          <w:tcPr>
            <w:tcW w:w="875" w:type="dxa"/>
            <w:tcBorders>
              <w:top w:val="nil"/>
              <w:left w:val="nil"/>
              <w:bottom w:val="single" w:sz="4" w:space="0" w:color="auto"/>
              <w:right w:val="single" w:sz="4" w:space="0" w:color="auto"/>
            </w:tcBorders>
            <w:shd w:val="clear" w:color="auto" w:fill="auto"/>
            <w:noWrap/>
            <w:vAlign w:val="center"/>
          </w:tcPr>
          <w:p w14:paraId="437CAF89" w14:textId="11BA68C4" w:rsidR="00CE1217" w:rsidRPr="00CE0060" w:rsidRDefault="00CE1217" w:rsidP="00CE1217">
            <w:pPr>
              <w:spacing w:after="0" w:line="240" w:lineRule="auto"/>
              <w:rPr>
                <w:rFonts w:eastAsia="Times New Roman"/>
                <w:sz w:val="20"/>
                <w:szCs w:val="20"/>
              </w:rPr>
            </w:pPr>
            <w:r>
              <w:rPr>
                <w:sz w:val="20"/>
                <w:szCs w:val="20"/>
              </w:rPr>
              <w:t>28,3</w:t>
            </w:r>
          </w:p>
        </w:tc>
        <w:tc>
          <w:tcPr>
            <w:tcW w:w="875" w:type="dxa"/>
            <w:tcBorders>
              <w:top w:val="nil"/>
              <w:left w:val="nil"/>
              <w:bottom w:val="single" w:sz="4" w:space="0" w:color="auto"/>
              <w:right w:val="single" w:sz="4" w:space="0" w:color="auto"/>
            </w:tcBorders>
            <w:shd w:val="clear" w:color="auto" w:fill="auto"/>
            <w:noWrap/>
            <w:vAlign w:val="center"/>
          </w:tcPr>
          <w:p w14:paraId="2166E434" w14:textId="3751EBEA" w:rsidR="00CE1217" w:rsidRPr="00CE0060" w:rsidRDefault="00CE1217" w:rsidP="00CE1217">
            <w:pPr>
              <w:spacing w:after="0" w:line="240" w:lineRule="auto"/>
              <w:rPr>
                <w:rFonts w:eastAsia="Times New Roman"/>
                <w:sz w:val="20"/>
                <w:szCs w:val="20"/>
              </w:rPr>
            </w:pPr>
            <w:r>
              <w:rPr>
                <w:sz w:val="20"/>
                <w:szCs w:val="20"/>
              </w:rPr>
              <w:t>28,4</w:t>
            </w:r>
          </w:p>
        </w:tc>
        <w:tc>
          <w:tcPr>
            <w:tcW w:w="875" w:type="dxa"/>
            <w:tcBorders>
              <w:top w:val="nil"/>
              <w:left w:val="nil"/>
              <w:bottom w:val="single" w:sz="4" w:space="0" w:color="auto"/>
              <w:right w:val="single" w:sz="4" w:space="0" w:color="auto"/>
            </w:tcBorders>
            <w:shd w:val="clear" w:color="auto" w:fill="auto"/>
            <w:noWrap/>
            <w:vAlign w:val="center"/>
          </w:tcPr>
          <w:p w14:paraId="034D52AC" w14:textId="5CD43923" w:rsidR="00CE1217" w:rsidRPr="00CE0060" w:rsidRDefault="00CE1217" w:rsidP="00CE1217">
            <w:pPr>
              <w:spacing w:after="0" w:line="240" w:lineRule="auto"/>
              <w:rPr>
                <w:rFonts w:eastAsia="Times New Roman"/>
                <w:sz w:val="20"/>
                <w:szCs w:val="20"/>
              </w:rPr>
            </w:pPr>
            <w:r>
              <w:rPr>
                <w:sz w:val="20"/>
                <w:szCs w:val="20"/>
              </w:rPr>
              <w:t>29,5</w:t>
            </w:r>
          </w:p>
        </w:tc>
        <w:tc>
          <w:tcPr>
            <w:tcW w:w="919" w:type="dxa"/>
            <w:tcBorders>
              <w:top w:val="nil"/>
              <w:left w:val="nil"/>
              <w:bottom w:val="single" w:sz="4" w:space="0" w:color="auto"/>
              <w:right w:val="single" w:sz="4" w:space="0" w:color="auto"/>
            </w:tcBorders>
            <w:shd w:val="clear" w:color="auto" w:fill="auto"/>
            <w:noWrap/>
            <w:vAlign w:val="center"/>
          </w:tcPr>
          <w:p w14:paraId="4869314E" w14:textId="54A0D858" w:rsidR="00CE1217" w:rsidRPr="00CE0060" w:rsidRDefault="00CE1217" w:rsidP="00CE1217">
            <w:pPr>
              <w:spacing w:after="0" w:line="240" w:lineRule="auto"/>
              <w:rPr>
                <w:rFonts w:eastAsia="Times New Roman"/>
                <w:sz w:val="20"/>
                <w:szCs w:val="20"/>
              </w:rPr>
            </w:pPr>
            <w:r>
              <w:rPr>
                <w:sz w:val="20"/>
                <w:szCs w:val="20"/>
              </w:rPr>
              <w:t>29,4</w:t>
            </w:r>
          </w:p>
        </w:tc>
        <w:tc>
          <w:tcPr>
            <w:tcW w:w="919" w:type="dxa"/>
            <w:tcBorders>
              <w:top w:val="nil"/>
              <w:left w:val="nil"/>
              <w:bottom w:val="single" w:sz="4" w:space="0" w:color="auto"/>
              <w:right w:val="single" w:sz="4" w:space="0" w:color="auto"/>
            </w:tcBorders>
            <w:shd w:val="clear" w:color="auto" w:fill="auto"/>
            <w:noWrap/>
            <w:vAlign w:val="center"/>
          </w:tcPr>
          <w:p w14:paraId="0695463F" w14:textId="39987FA3" w:rsidR="00CE1217" w:rsidRPr="00CE0060" w:rsidRDefault="00CE1217" w:rsidP="00CE1217">
            <w:pPr>
              <w:spacing w:after="0" w:line="240" w:lineRule="auto"/>
              <w:rPr>
                <w:rFonts w:eastAsia="Times New Roman"/>
                <w:sz w:val="20"/>
                <w:szCs w:val="20"/>
              </w:rPr>
            </w:pPr>
            <w:r>
              <w:rPr>
                <w:sz w:val="20"/>
                <w:szCs w:val="20"/>
              </w:rPr>
              <w:t>29,4</w:t>
            </w:r>
          </w:p>
        </w:tc>
        <w:tc>
          <w:tcPr>
            <w:tcW w:w="919" w:type="dxa"/>
            <w:tcBorders>
              <w:top w:val="nil"/>
              <w:left w:val="nil"/>
              <w:bottom w:val="single" w:sz="4" w:space="0" w:color="auto"/>
              <w:right w:val="single" w:sz="4" w:space="0" w:color="auto"/>
            </w:tcBorders>
            <w:shd w:val="clear" w:color="auto" w:fill="auto"/>
            <w:noWrap/>
            <w:vAlign w:val="center"/>
          </w:tcPr>
          <w:p w14:paraId="27B49F40" w14:textId="2A6557A0" w:rsidR="00CE1217" w:rsidRPr="00CE0060" w:rsidRDefault="00CE1217" w:rsidP="00CE1217">
            <w:pPr>
              <w:spacing w:after="0" w:line="240" w:lineRule="auto"/>
              <w:rPr>
                <w:rFonts w:eastAsia="Times New Roman"/>
                <w:sz w:val="20"/>
                <w:szCs w:val="20"/>
              </w:rPr>
            </w:pPr>
            <w:r>
              <w:rPr>
                <w:color w:val="000000"/>
                <w:sz w:val="20"/>
                <w:szCs w:val="20"/>
              </w:rPr>
              <w:t>29,7</w:t>
            </w:r>
          </w:p>
        </w:tc>
        <w:tc>
          <w:tcPr>
            <w:tcW w:w="875" w:type="dxa"/>
            <w:tcBorders>
              <w:top w:val="nil"/>
              <w:left w:val="nil"/>
              <w:bottom w:val="single" w:sz="4" w:space="0" w:color="auto"/>
              <w:right w:val="single" w:sz="4" w:space="0" w:color="auto"/>
            </w:tcBorders>
            <w:shd w:val="clear" w:color="000000" w:fill="FFFFFF"/>
            <w:noWrap/>
            <w:vAlign w:val="center"/>
          </w:tcPr>
          <w:p w14:paraId="574E3536" w14:textId="0CDF4C93" w:rsidR="00CE1217" w:rsidRPr="00CE0060" w:rsidRDefault="00CE1217" w:rsidP="00CE1217">
            <w:pPr>
              <w:spacing w:after="0" w:line="240" w:lineRule="auto"/>
              <w:rPr>
                <w:rFonts w:eastAsia="Times New Roman"/>
                <w:sz w:val="20"/>
                <w:szCs w:val="20"/>
              </w:rPr>
            </w:pPr>
            <w:r>
              <w:rPr>
                <w:color w:val="000000"/>
                <w:sz w:val="20"/>
                <w:szCs w:val="20"/>
              </w:rPr>
              <w:t>28,7</w:t>
            </w:r>
          </w:p>
        </w:tc>
        <w:tc>
          <w:tcPr>
            <w:tcW w:w="875" w:type="dxa"/>
            <w:tcBorders>
              <w:top w:val="nil"/>
              <w:left w:val="nil"/>
              <w:bottom w:val="single" w:sz="4" w:space="0" w:color="auto"/>
              <w:right w:val="single" w:sz="4" w:space="0" w:color="auto"/>
            </w:tcBorders>
            <w:shd w:val="clear" w:color="000000" w:fill="FFFFFF"/>
            <w:vAlign w:val="center"/>
          </w:tcPr>
          <w:p w14:paraId="6E5C4616" w14:textId="6D8966C3" w:rsidR="00CE1217" w:rsidRPr="00CE0060" w:rsidRDefault="00CE1217" w:rsidP="00CE1217">
            <w:pPr>
              <w:spacing w:after="0" w:line="240" w:lineRule="auto"/>
              <w:rPr>
                <w:sz w:val="20"/>
                <w:szCs w:val="20"/>
              </w:rPr>
            </w:pPr>
            <w:r>
              <w:rPr>
                <w:color w:val="000000"/>
                <w:sz w:val="20"/>
                <w:szCs w:val="20"/>
              </w:rPr>
              <w:t>28,7</w:t>
            </w:r>
          </w:p>
        </w:tc>
      </w:tr>
      <w:tr w:rsidR="00CE1217" w:rsidRPr="00CE0060" w14:paraId="39556313" w14:textId="77777777" w:rsidTr="003858F9">
        <w:trPr>
          <w:trHeight w:val="377"/>
          <w:jc w:val="center"/>
        </w:trPr>
        <w:tc>
          <w:tcPr>
            <w:tcW w:w="1098" w:type="dxa"/>
            <w:tcBorders>
              <w:top w:val="nil"/>
              <w:left w:val="single" w:sz="4" w:space="0" w:color="auto"/>
              <w:bottom w:val="single" w:sz="4" w:space="0" w:color="auto"/>
              <w:right w:val="single" w:sz="4" w:space="0" w:color="auto"/>
            </w:tcBorders>
            <w:shd w:val="clear" w:color="auto" w:fill="auto"/>
            <w:noWrap/>
            <w:vAlign w:val="center"/>
          </w:tcPr>
          <w:p w14:paraId="57D3EB17" w14:textId="570A9468" w:rsidR="00CE1217" w:rsidRPr="00CE0060" w:rsidRDefault="00CE1217" w:rsidP="00CE1217">
            <w:pPr>
              <w:spacing w:after="0" w:line="240" w:lineRule="auto"/>
              <w:rPr>
                <w:rFonts w:eastAsia="Times New Roman"/>
                <w:sz w:val="20"/>
                <w:szCs w:val="20"/>
              </w:rPr>
            </w:pPr>
            <w:r w:rsidRPr="00CE0060">
              <w:rPr>
                <w:rFonts w:eastAsia="Times New Roman"/>
                <w:sz w:val="20"/>
                <w:szCs w:val="20"/>
              </w:rPr>
              <w:t>SB3</w:t>
            </w:r>
          </w:p>
        </w:tc>
        <w:tc>
          <w:tcPr>
            <w:tcW w:w="875" w:type="dxa"/>
            <w:tcBorders>
              <w:top w:val="nil"/>
              <w:left w:val="single" w:sz="4" w:space="0" w:color="auto"/>
              <w:bottom w:val="single" w:sz="4" w:space="0" w:color="auto"/>
              <w:right w:val="single" w:sz="4" w:space="0" w:color="auto"/>
            </w:tcBorders>
            <w:shd w:val="clear" w:color="auto" w:fill="auto"/>
            <w:noWrap/>
            <w:vAlign w:val="center"/>
          </w:tcPr>
          <w:p w14:paraId="77EEB502" w14:textId="4B382BFE" w:rsidR="00CE1217" w:rsidRPr="00CE0060" w:rsidRDefault="00CE1217" w:rsidP="00CE1217">
            <w:pPr>
              <w:spacing w:after="0" w:line="240" w:lineRule="auto"/>
              <w:rPr>
                <w:sz w:val="20"/>
                <w:szCs w:val="20"/>
              </w:rPr>
            </w:pPr>
            <w:r>
              <w:rPr>
                <w:sz w:val="20"/>
                <w:szCs w:val="20"/>
              </w:rPr>
              <w:t>28,1</w:t>
            </w:r>
          </w:p>
        </w:tc>
        <w:tc>
          <w:tcPr>
            <w:tcW w:w="875" w:type="dxa"/>
            <w:tcBorders>
              <w:top w:val="nil"/>
              <w:left w:val="nil"/>
              <w:bottom w:val="single" w:sz="4" w:space="0" w:color="auto"/>
              <w:right w:val="single" w:sz="4" w:space="0" w:color="auto"/>
            </w:tcBorders>
            <w:shd w:val="clear" w:color="auto" w:fill="auto"/>
            <w:noWrap/>
            <w:vAlign w:val="center"/>
          </w:tcPr>
          <w:p w14:paraId="1BA2FDE6" w14:textId="44FC9181" w:rsidR="00CE1217" w:rsidRPr="00CE0060" w:rsidRDefault="00CE1217" w:rsidP="00CE1217">
            <w:pPr>
              <w:spacing w:after="0" w:line="240" w:lineRule="auto"/>
              <w:rPr>
                <w:sz w:val="20"/>
                <w:szCs w:val="20"/>
              </w:rPr>
            </w:pPr>
            <w:r>
              <w:rPr>
                <w:sz w:val="20"/>
                <w:szCs w:val="20"/>
              </w:rPr>
              <w:t>28,2</w:t>
            </w:r>
          </w:p>
        </w:tc>
        <w:tc>
          <w:tcPr>
            <w:tcW w:w="875" w:type="dxa"/>
            <w:tcBorders>
              <w:top w:val="nil"/>
              <w:left w:val="nil"/>
              <w:bottom w:val="single" w:sz="4" w:space="0" w:color="auto"/>
              <w:right w:val="single" w:sz="4" w:space="0" w:color="auto"/>
            </w:tcBorders>
            <w:shd w:val="clear" w:color="auto" w:fill="auto"/>
            <w:noWrap/>
            <w:vAlign w:val="center"/>
          </w:tcPr>
          <w:p w14:paraId="56F310E2" w14:textId="2866E0B9" w:rsidR="00CE1217" w:rsidRPr="00CE0060" w:rsidRDefault="00CE1217" w:rsidP="00CE1217">
            <w:pPr>
              <w:spacing w:after="0" w:line="240" w:lineRule="auto"/>
              <w:rPr>
                <w:sz w:val="20"/>
                <w:szCs w:val="20"/>
              </w:rPr>
            </w:pPr>
            <w:r>
              <w:rPr>
                <w:sz w:val="20"/>
                <w:szCs w:val="20"/>
              </w:rPr>
              <w:t>28,3</w:t>
            </w:r>
          </w:p>
        </w:tc>
        <w:tc>
          <w:tcPr>
            <w:tcW w:w="875" w:type="dxa"/>
            <w:tcBorders>
              <w:top w:val="nil"/>
              <w:left w:val="nil"/>
              <w:bottom w:val="single" w:sz="4" w:space="0" w:color="auto"/>
              <w:right w:val="single" w:sz="4" w:space="0" w:color="auto"/>
            </w:tcBorders>
            <w:shd w:val="clear" w:color="auto" w:fill="auto"/>
            <w:noWrap/>
            <w:vAlign w:val="center"/>
          </w:tcPr>
          <w:p w14:paraId="45DB8E02" w14:textId="0DC7F167" w:rsidR="00CE1217" w:rsidRPr="00CE0060" w:rsidRDefault="00CE1217" w:rsidP="00CE1217">
            <w:pPr>
              <w:spacing w:after="0" w:line="240" w:lineRule="auto"/>
              <w:rPr>
                <w:sz w:val="20"/>
                <w:szCs w:val="20"/>
              </w:rPr>
            </w:pPr>
            <w:r>
              <w:rPr>
                <w:sz w:val="20"/>
                <w:szCs w:val="20"/>
              </w:rPr>
              <w:t>28,5</w:t>
            </w:r>
          </w:p>
        </w:tc>
        <w:tc>
          <w:tcPr>
            <w:tcW w:w="875" w:type="dxa"/>
            <w:tcBorders>
              <w:top w:val="nil"/>
              <w:left w:val="nil"/>
              <w:bottom w:val="single" w:sz="4" w:space="0" w:color="auto"/>
              <w:right w:val="single" w:sz="4" w:space="0" w:color="auto"/>
            </w:tcBorders>
            <w:shd w:val="clear" w:color="auto" w:fill="auto"/>
            <w:noWrap/>
            <w:vAlign w:val="center"/>
          </w:tcPr>
          <w:p w14:paraId="12E3CFC0" w14:textId="4A84A7E0" w:rsidR="00CE1217" w:rsidRPr="00CE0060" w:rsidRDefault="00CE1217" w:rsidP="00CE1217">
            <w:pPr>
              <w:spacing w:after="0" w:line="240" w:lineRule="auto"/>
              <w:rPr>
                <w:sz w:val="20"/>
                <w:szCs w:val="20"/>
              </w:rPr>
            </w:pPr>
            <w:r>
              <w:rPr>
                <w:sz w:val="20"/>
                <w:szCs w:val="20"/>
              </w:rPr>
              <w:t>28</w:t>
            </w:r>
          </w:p>
        </w:tc>
        <w:tc>
          <w:tcPr>
            <w:tcW w:w="875" w:type="dxa"/>
            <w:tcBorders>
              <w:top w:val="nil"/>
              <w:left w:val="nil"/>
              <w:bottom w:val="single" w:sz="4" w:space="0" w:color="auto"/>
              <w:right w:val="single" w:sz="4" w:space="0" w:color="auto"/>
            </w:tcBorders>
            <w:shd w:val="clear" w:color="auto" w:fill="auto"/>
            <w:noWrap/>
            <w:vAlign w:val="center"/>
          </w:tcPr>
          <w:p w14:paraId="48A5B73D" w14:textId="5E2923B3" w:rsidR="00CE1217" w:rsidRPr="00CE0060" w:rsidRDefault="00CE1217" w:rsidP="00CE1217">
            <w:pPr>
              <w:spacing w:after="0" w:line="240" w:lineRule="auto"/>
              <w:rPr>
                <w:sz w:val="20"/>
                <w:szCs w:val="20"/>
              </w:rPr>
            </w:pPr>
            <w:r>
              <w:rPr>
                <w:sz w:val="20"/>
                <w:szCs w:val="20"/>
              </w:rPr>
              <w:t>28,4</w:t>
            </w:r>
          </w:p>
        </w:tc>
        <w:tc>
          <w:tcPr>
            <w:tcW w:w="875" w:type="dxa"/>
            <w:tcBorders>
              <w:top w:val="nil"/>
              <w:left w:val="nil"/>
              <w:bottom w:val="single" w:sz="4" w:space="0" w:color="auto"/>
              <w:right w:val="single" w:sz="4" w:space="0" w:color="auto"/>
            </w:tcBorders>
            <w:shd w:val="clear" w:color="auto" w:fill="auto"/>
            <w:noWrap/>
            <w:vAlign w:val="center"/>
          </w:tcPr>
          <w:p w14:paraId="18738BBC" w14:textId="6B4B765F" w:rsidR="00CE1217" w:rsidRPr="00CE0060" w:rsidRDefault="00CE1217" w:rsidP="00CE1217">
            <w:pPr>
              <w:spacing w:after="0" w:line="240" w:lineRule="auto"/>
              <w:rPr>
                <w:sz w:val="20"/>
                <w:szCs w:val="20"/>
              </w:rPr>
            </w:pPr>
            <w:r>
              <w:rPr>
                <w:sz w:val="20"/>
                <w:szCs w:val="20"/>
              </w:rPr>
              <w:t>28,3</w:t>
            </w:r>
          </w:p>
        </w:tc>
        <w:tc>
          <w:tcPr>
            <w:tcW w:w="875" w:type="dxa"/>
            <w:tcBorders>
              <w:top w:val="nil"/>
              <w:left w:val="nil"/>
              <w:bottom w:val="single" w:sz="4" w:space="0" w:color="auto"/>
              <w:right w:val="single" w:sz="4" w:space="0" w:color="auto"/>
            </w:tcBorders>
            <w:shd w:val="clear" w:color="auto" w:fill="auto"/>
            <w:noWrap/>
            <w:vAlign w:val="center"/>
          </w:tcPr>
          <w:p w14:paraId="23C46658" w14:textId="49090D60" w:rsidR="00CE1217" w:rsidRPr="00CE0060" w:rsidRDefault="00CE1217" w:rsidP="00CE1217">
            <w:pPr>
              <w:spacing w:after="0" w:line="240" w:lineRule="auto"/>
              <w:rPr>
                <w:sz w:val="20"/>
                <w:szCs w:val="20"/>
              </w:rPr>
            </w:pPr>
            <w:r>
              <w:rPr>
                <w:sz w:val="20"/>
                <w:szCs w:val="20"/>
              </w:rPr>
              <w:t>29,6</w:t>
            </w:r>
          </w:p>
        </w:tc>
        <w:tc>
          <w:tcPr>
            <w:tcW w:w="919" w:type="dxa"/>
            <w:tcBorders>
              <w:top w:val="nil"/>
              <w:left w:val="nil"/>
              <w:bottom w:val="single" w:sz="4" w:space="0" w:color="auto"/>
              <w:right w:val="single" w:sz="4" w:space="0" w:color="auto"/>
            </w:tcBorders>
            <w:shd w:val="clear" w:color="auto" w:fill="auto"/>
            <w:noWrap/>
            <w:vAlign w:val="center"/>
          </w:tcPr>
          <w:p w14:paraId="4096F68A" w14:textId="7B53073E" w:rsidR="00CE1217" w:rsidRPr="00CE0060" w:rsidRDefault="00CE1217" w:rsidP="00CE1217">
            <w:pPr>
              <w:spacing w:after="0" w:line="240" w:lineRule="auto"/>
              <w:rPr>
                <w:sz w:val="20"/>
                <w:szCs w:val="20"/>
              </w:rPr>
            </w:pPr>
            <w:r>
              <w:rPr>
                <w:sz w:val="20"/>
                <w:szCs w:val="20"/>
              </w:rPr>
              <w:t>29,3</w:t>
            </w:r>
          </w:p>
        </w:tc>
        <w:tc>
          <w:tcPr>
            <w:tcW w:w="919" w:type="dxa"/>
            <w:tcBorders>
              <w:top w:val="nil"/>
              <w:left w:val="nil"/>
              <w:bottom w:val="single" w:sz="4" w:space="0" w:color="auto"/>
              <w:right w:val="single" w:sz="4" w:space="0" w:color="auto"/>
            </w:tcBorders>
            <w:shd w:val="clear" w:color="auto" w:fill="auto"/>
            <w:noWrap/>
            <w:vAlign w:val="center"/>
          </w:tcPr>
          <w:p w14:paraId="7A7CEB4A" w14:textId="3B49E0E4" w:rsidR="00CE1217" w:rsidRPr="00CE0060" w:rsidRDefault="00CE1217" w:rsidP="00CE1217">
            <w:pPr>
              <w:spacing w:after="0" w:line="240" w:lineRule="auto"/>
              <w:rPr>
                <w:sz w:val="20"/>
                <w:szCs w:val="20"/>
              </w:rPr>
            </w:pPr>
            <w:r>
              <w:rPr>
                <w:sz w:val="20"/>
                <w:szCs w:val="20"/>
              </w:rPr>
              <w:t>29</w:t>
            </w:r>
          </w:p>
        </w:tc>
        <w:tc>
          <w:tcPr>
            <w:tcW w:w="919" w:type="dxa"/>
            <w:tcBorders>
              <w:top w:val="nil"/>
              <w:left w:val="nil"/>
              <w:bottom w:val="single" w:sz="4" w:space="0" w:color="auto"/>
              <w:right w:val="single" w:sz="4" w:space="0" w:color="auto"/>
            </w:tcBorders>
            <w:shd w:val="clear" w:color="auto" w:fill="auto"/>
            <w:noWrap/>
            <w:vAlign w:val="center"/>
          </w:tcPr>
          <w:p w14:paraId="255B69F3" w14:textId="1C455EFA" w:rsidR="00CE1217" w:rsidRPr="00CE0060" w:rsidRDefault="00CE1217" w:rsidP="00CE1217">
            <w:pPr>
              <w:spacing w:after="0" w:line="240" w:lineRule="auto"/>
              <w:rPr>
                <w:sz w:val="20"/>
                <w:szCs w:val="20"/>
              </w:rPr>
            </w:pPr>
            <w:r>
              <w:rPr>
                <w:color w:val="000000"/>
                <w:sz w:val="20"/>
                <w:szCs w:val="20"/>
              </w:rPr>
              <w:t>29,2</w:t>
            </w:r>
          </w:p>
        </w:tc>
        <w:tc>
          <w:tcPr>
            <w:tcW w:w="875" w:type="dxa"/>
            <w:tcBorders>
              <w:top w:val="nil"/>
              <w:left w:val="nil"/>
              <w:bottom w:val="single" w:sz="4" w:space="0" w:color="auto"/>
              <w:right w:val="single" w:sz="4" w:space="0" w:color="auto"/>
            </w:tcBorders>
            <w:shd w:val="clear" w:color="000000" w:fill="FFFFFF"/>
            <w:noWrap/>
            <w:vAlign w:val="center"/>
          </w:tcPr>
          <w:p w14:paraId="3EFC50B1" w14:textId="2C594FA0" w:rsidR="00CE1217" w:rsidRPr="00CE0060" w:rsidRDefault="00CE1217" w:rsidP="00CE1217">
            <w:pPr>
              <w:spacing w:after="0" w:line="240" w:lineRule="auto"/>
              <w:rPr>
                <w:sz w:val="20"/>
                <w:szCs w:val="20"/>
              </w:rPr>
            </w:pPr>
            <w:r>
              <w:rPr>
                <w:color w:val="000000"/>
                <w:sz w:val="20"/>
                <w:szCs w:val="20"/>
              </w:rPr>
              <w:t>28,5</w:t>
            </w:r>
          </w:p>
        </w:tc>
        <w:tc>
          <w:tcPr>
            <w:tcW w:w="875" w:type="dxa"/>
            <w:tcBorders>
              <w:top w:val="nil"/>
              <w:left w:val="nil"/>
              <w:bottom w:val="single" w:sz="4" w:space="0" w:color="auto"/>
              <w:right w:val="single" w:sz="4" w:space="0" w:color="auto"/>
            </w:tcBorders>
            <w:shd w:val="clear" w:color="000000" w:fill="FFFFFF"/>
            <w:vAlign w:val="center"/>
          </w:tcPr>
          <w:p w14:paraId="70B05FBA" w14:textId="79506671" w:rsidR="00CE1217" w:rsidRPr="00CE0060" w:rsidRDefault="00CE1217" w:rsidP="00CE1217">
            <w:pPr>
              <w:spacing w:after="0" w:line="240" w:lineRule="auto"/>
              <w:rPr>
                <w:sz w:val="20"/>
                <w:szCs w:val="20"/>
              </w:rPr>
            </w:pPr>
            <w:r>
              <w:rPr>
                <w:color w:val="000000"/>
                <w:sz w:val="20"/>
                <w:szCs w:val="20"/>
              </w:rPr>
              <w:t>28,7</w:t>
            </w:r>
          </w:p>
        </w:tc>
      </w:tr>
      <w:tr w:rsidR="00CE1217" w:rsidRPr="00CE0060" w14:paraId="6927C336" w14:textId="77777777" w:rsidTr="003858F9">
        <w:trPr>
          <w:trHeight w:val="377"/>
          <w:jc w:val="center"/>
        </w:trPr>
        <w:tc>
          <w:tcPr>
            <w:tcW w:w="1098" w:type="dxa"/>
            <w:tcBorders>
              <w:top w:val="nil"/>
              <w:left w:val="single" w:sz="4" w:space="0" w:color="auto"/>
              <w:bottom w:val="single" w:sz="4" w:space="0" w:color="auto"/>
              <w:right w:val="single" w:sz="4" w:space="0" w:color="auto"/>
            </w:tcBorders>
            <w:shd w:val="clear" w:color="auto" w:fill="auto"/>
            <w:noWrap/>
            <w:vAlign w:val="center"/>
          </w:tcPr>
          <w:p w14:paraId="1BC69729" w14:textId="4BEC386A" w:rsidR="00CE1217" w:rsidRPr="00CE0060" w:rsidRDefault="00CE1217" w:rsidP="00CE1217">
            <w:pPr>
              <w:spacing w:after="0" w:line="240" w:lineRule="auto"/>
              <w:rPr>
                <w:rFonts w:eastAsia="Times New Roman"/>
                <w:sz w:val="20"/>
                <w:szCs w:val="20"/>
              </w:rPr>
            </w:pPr>
            <w:r w:rsidRPr="00CE0060">
              <w:rPr>
                <w:rFonts w:eastAsia="Times New Roman"/>
                <w:sz w:val="20"/>
                <w:szCs w:val="20"/>
              </w:rPr>
              <w:t>SB4</w:t>
            </w:r>
          </w:p>
        </w:tc>
        <w:tc>
          <w:tcPr>
            <w:tcW w:w="875" w:type="dxa"/>
            <w:tcBorders>
              <w:top w:val="nil"/>
              <w:left w:val="single" w:sz="4" w:space="0" w:color="auto"/>
              <w:bottom w:val="single" w:sz="4" w:space="0" w:color="auto"/>
              <w:right w:val="single" w:sz="4" w:space="0" w:color="auto"/>
            </w:tcBorders>
            <w:shd w:val="clear" w:color="auto" w:fill="auto"/>
            <w:noWrap/>
            <w:vAlign w:val="center"/>
          </w:tcPr>
          <w:p w14:paraId="2CA1CFC5" w14:textId="1C76FB88" w:rsidR="00CE1217" w:rsidRPr="00CE0060" w:rsidRDefault="00CE1217" w:rsidP="00CE1217">
            <w:pPr>
              <w:spacing w:after="0" w:line="240" w:lineRule="auto"/>
              <w:rPr>
                <w:rFonts w:eastAsia="Times New Roman"/>
                <w:sz w:val="20"/>
                <w:szCs w:val="20"/>
              </w:rPr>
            </w:pPr>
            <w:r>
              <w:rPr>
                <w:sz w:val="20"/>
                <w:szCs w:val="20"/>
              </w:rPr>
              <w:t> </w:t>
            </w:r>
          </w:p>
        </w:tc>
        <w:tc>
          <w:tcPr>
            <w:tcW w:w="875" w:type="dxa"/>
            <w:tcBorders>
              <w:top w:val="nil"/>
              <w:left w:val="nil"/>
              <w:bottom w:val="single" w:sz="4" w:space="0" w:color="auto"/>
              <w:right w:val="single" w:sz="4" w:space="0" w:color="auto"/>
            </w:tcBorders>
            <w:shd w:val="clear" w:color="auto" w:fill="auto"/>
            <w:noWrap/>
            <w:vAlign w:val="center"/>
          </w:tcPr>
          <w:p w14:paraId="56AC842B" w14:textId="1B9C5B43" w:rsidR="00CE1217" w:rsidRPr="00CE0060" w:rsidRDefault="00CE1217" w:rsidP="00CE1217">
            <w:pPr>
              <w:spacing w:after="0" w:line="240" w:lineRule="auto"/>
              <w:rPr>
                <w:rFonts w:eastAsia="Times New Roman"/>
                <w:sz w:val="20"/>
                <w:szCs w:val="20"/>
              </w:rPr>
            </w:pPr>
            <w:r>
              <w:rPr>
                <w:sz w:val="20"/>
                <w:szCs w:val="20"/>
              </w:rPr>
              <w:t> </w:t>
            </w:r>
          </w:p>
        </w:tc>
        <w:tc>
          <w:tcPr>
            <w:tcW w:w="875" w:type="dxa"/>
            <w:tcBorders>
              <w:top w:val="nil"/>
              <w:left w:val="nil"/>
              <w:bottom w:val="single" w:sz="4" w:space="0" w:color="auto"/>
              <w:right w:val="single" w:sz="4" w:space="0" w:color="auto"/>
            </w:tcBorders>
            <w:shd w:val="clear" w:color="auto" w:fill="auto"/>
            <w:noWrap/>
            <w:vAlign w:val="center"/>
          </w:tcPr>
          <w:p w14:paraId="33574A07" w14:textId="5865DE6C" w:rsidR="00CE1217" w:rsidRPr="00CE0060" w:rsidRDefault="00CE1217" w:rsidP="00CE1217">
            <w:pPr>
              <w:spacing w:after="0" w:line="240" w:lineRule="auto"/>
              <w:rPr>
                <w:rFonts w:eastAsia="Times New Roman"/>
                <w:sz w:val="20"/>
                <w:szCs w:val="20"/>
              </w:rPr>
            </w:pPr>
            <w:r>
              <w:rPr>
                <w:sz w:val="20"/>
                <w:szCs w:val="20"/>
              </w:rPr>
              <w:t> </w:t>
            </w:r>
          </w:p>
        </w:tc>
        <w:tc>
          <w:tcPr>
            <w:tcW w:w="875" w:type="dxa"/>
            <w:tcBorders>
              <w:top w:val="nil"/>
              <w:left w:val="nil"/>
              <w:bottom w:val="single" w:sz="4" w:space="0" w:color="auto"/>
              <w:right w:val="single" w:sz="4" w:space="0" w:color="auto"/>
            </w:tcBorders>
            <w:shd w:val="clear" w:color="auto" w:fill="auto"/>
            <w:noWrap/>
            <w:vAlign w:val="center"/>
          </w:tcPr>
          <w:p w14:paraId="36BFB14E" w14:textId="5712C134" w:rsidR="00CE1217" w:rsidRPr="00CE0060" w:rsidRDefault="00CE1217" w:rsidP="00CE1217">
            <w:pPr>
              <w:spacing w:after="0" w:line="240" w:lineRule="auto"/>
              <w:rPr>
                <w:rFonts w:eastAsia="Times New Roman"/>
                <w:sz w:val="20"/>
                <w:szCs w:val="20"/>
              </w:rPr>
            </w:pPr>
            <w:r>
              <w:rPr>
                <w:sz w:val="20"/>
                <w:szCs w:val="20"/>
              </w:rPr>
              <w:t>27,5</w:t>
            </w:r>
          </w:p>
        </w:tc>
        <w:tc>
          <w:tcPr>
            <w:tcW w:w="875" w:type="dxa"/>
            <w:tcBorders>
              <w:top w:val="nil"/>
              <w:left w:val="nil"/>
              <w:bottom w:val="single" w:sz="4" w:space="0" w:color="auto"/>
              <w:right w:val="single" w:sz="4" w:space="0" w:color="auto"/>
            </w:tcBorders>
            <w:shd w:val="clear" w:color="auto" w:fill="auto"/>
            <w:noWrap/>
            <w:vAlign w:val="center"/>
          </w:tcPr>
          <w:p w14:paraId="7301D11A" w14:textId="058ADE48" w:rsidR="00CE1217" w:rsidRPr="00CE0060" w:rsidRDefault="00CE1217" w:rsidP="00CE1217">
            <w:pPr>
              <w:spacing w:after="0" w:line="240" w:lineRule="auto"/>
              <w:rPr>
                <w:rFonts w:eastAsia="Times New Roman"/>
                <w:sz w:val="20"/>
                <w:szCs w:val="20"/>
              </w:rPr>
            </w:pPr>
            <w:r>
              <w:rPr>
                <w:sz w:val="20"/>
                <w:szCs w:val="20"/>
              </w:rPr>
              <w:t>28,1</w:t>
            </w:r>
          </w:p>
        </w:tc>
        <w:tc>
          <w:tcPr>
            <w:tcW w:w="875" w:type="dxa"/>
            <w:tcBorders>
              <w:top w:val="nil"/>
              <w:left w:val="nil"/>
              <w:bottom w:val="single" w:sz="4" w:space="0" w:color="auto"/>
              <w:right w:val="single" w:sz="4" w:space="0" w:color="auto"/>
            </w:tcBorders>
            <w:shd w:val="clear" w:color="auto" w:fill="auto"/>
            <w:noWrap/>
            <w:vAlign w:val="center"/>
          </w:tcPr>
          <w:p w14:paraId="27BFD57F" w14:textId="3B7E2355" w:rsidR="00CE1217" w:rsidRPr="00CE0060" w:rsidRDefault="00CE1217" w:rsidP="00CE1217">
            <w:pPr>
              <w:spacing w:after="0" w:line="240" w:lineRule="auto"/>
              <w:rPr>
                <w:rFonts w:eastAsia="Times New Roman"/>
                <w:sz w:val="20"/>
                <w:szCs w:val="20"/>
              </w:rPr>
            </w:pPr>
            <w:r>
              <w:rPr>
                <w:sz w:val="20"/>
                <w:szCs w:val="20"/>
              </w:rPr>
              <w:t>28,1</w:t>
            </w:r>
          </w:p>
        </w:tc>
        <w:tc>
          <w:tcPr>
            <w:tcW w:w="875" w:type="dxa"/>
            <w:tcBorders>
              <w:top w:val="nil"/>
              <w:left w:val="nil"/>
              <w:bottom w:val="single" w:sz="4" w:space="0" w:color="auto"/>
              <w:right w:val="single" w:sz="4" w:space="0" w:color="auto"/>
            </w:tcBorders>
            <w:shd w:val="clear" w:color="auto" w:fill="auto"/>
            <w:noWrap/>
            <w:vAlign w:val="center"/>
          </w:tcPr>
          <w:p w14:paraId="056E3724" w14:textId="711E500A" w:rsidR="00CE1217" w:rsidRPr="00CE0060" w:rsidRDefault="00CE1217" w:rsidP="00CE1217">
            <w:pPr>
              <w:spacing w:after="0" w:line="240" w:lineRule="auto"/>
              <w:rPr>
                <w:rFonts w:eastAsia="Times New Roman"/>
                <w:sz w:val="20"/>
                <w:szCs w:val="20"/>
              </w:rPr>
            </w:pPr>
            <w:r>
              <w:rPr>
                <w:sz w:val="20"/>
                <w:szCs w:val="20"/>
              </w:rPr>
              <w:t>28,1</w:t>
            </w:r>
          </w:p>
        </w:tc>
        <w:tc>
          <w:tcPr>
            <w:tcW w:w="875" w:type="dxa"/>
            <w:tcBorders>
              <w:top w:val="nil"/>
              <w:left w:val="nil"/>
              <w:bottom w:val="single" w:sz="4" w:space="0" w:color="auto"/>
              <w:right w:val="single" w:sz="4" w:space="0" w:color="auto"/>
            </w:tcBorders>
            <w:shd w:val="clear" w:color="auto" w:fill="auto"/>
            <w:noWrap/>
            <w:vAlign w:val="center"/>
          </w:tcPr>
          <w:p w14:paraId="704616EC" w14:textId="32F17982" w:rsidR="00CE1217" w:rsidRPr="00CE0060" w:rsidRDefault="00CE1217" w:rsidP="00CE1217">
            <w:pPr>
              <w:spacing w:after="0" w:line="240" w:lineRule="auto"/>
              <w:rPr>
                <w:rFonts w:eastAsia="Times New Roman"/>
                <w:sz w:val="20"/>
                <w:szCs w:val="20"/>
              </w:rPr>
            </w:pPr>
            <w:r>
              <w:rPr>
                <w:sz w:val="20"/>
                <w:szCs w:val="20"/>
              </w:rPr>
              <w:t>29,3</w:t>
            </w:r>
          </w:p>
        </w:tc>
        <w:tc>
          <w:tcPr>
            <w:tcW w:w="919" w:type="dxa"/>
            <w:tcBorders>
              <w:top w:val="nil"/>
              <w:left w:val="nil"/>
              <w:bottom w:val="single" w:sz="4" w:space="0" w:color="auto"/>
              <w:right w:val="single" w:sz="4" w:space="0" w:color="auto"/>
            </w:tcBorders>
            <w:shd w:val="clear" w:color="auto" w:fill="auto"/>
            <w:noWrap/>
            <w:vAlign w:val="center"/>
          </w:tcPr>
          <w:p w14:paraId="4BEA5A70" w14:textId="74CF3D06" w:rsidR="00CE1217" w:rsidRPr="00CE0060" w:rsidRDefault="00CE1217" w:rsidP="00CE1217">
            <w:pPr>
              <w:spacing w:after="0" w:line="240" w:lineRule="auto"/>
              <w:rPr>
                <w:rFonts w:eastAsia="Times New Roman"/>
                <w:sz w:val="20"/>
                <w:szCs w:val="20"/>
              </w:rPr>
            </w:pPr>
            <w:r>
              <w:rPr>
                <w:sz w:val="20"/>
                <w:szCs w:val="20"/>
              </w:rPr>
              <w:t>28,7</w:t>
            </w:r>
          </w:p>
        </w:tc>
        <w:tc>
          <w:tcPr>
            <w:tcW w:w="919" w:type="dxa"/>
            <w:tcBorders>
              <w:top w:val="nil"/>
              <w:left w:val="nil"/>
              <w:bottom w:val="single" w:sz="4" w:space="0" w:color="auto"/>
              <w:right w:val="single" w:sz="4" w:space="0" w:color="auto"/>
            </w:tcBorders>
            <w:shd w:val="clear" w:color="auto" w:fill="auto"/>
            <w:noWrap/>
            <w:vAlign w:val="center"/>
          </w:tcPr>
          <w:p w14:paraId="789C5A85" w14:textId="4D65165A" w:rsidR="00CE1217" w:rsidRPr="00CE0060" w:rsidRDefault="00CE1217" w:rsidP="00CE1217">
            <w:pPr>
              <w:spacing w:after="0" w:line="240" w:lineRule="auto"/>
              <w:rPr>
                <w:rFonts w:eastAsia="Times New Roman"/>
                <w:sz w:val="20"/>
                <w:szCs w:val="20"/>
              </w:rPr>
            </w:pPr>
            <w:r>
              <w:rPr>
                <w:sz w:val="20"/>
                <w:szCs w:val="20"/>
              </w:rPr>
              <w:t>28,7</w:t>
            </w:r>
          </w:p>
        </w:tc>
        <w:tc>
          <w:tcPr>
            <w:tcW w:w="919" w:type="dxa"/>
            <w:tcBorders>
              <w:top w:val="nil"/>
              <w:left w:val="nil"/>
              <w:bottom w:val="single" w:sz="4" w:space="0" w:color="auto"/>
              <w:right w:val="single" w:sz="4" w:space="0" w:color="auto"/>
            </w:tcBorders>
            <w:shd w:val="clear" w:color="auto" w:fill="auto"/>
            <w:noWrap/>
            <w:vAlign w:val="center"/>
          </w:tcPr>
          <w:p w14:paraId="2149865F" w14:textId="3A17483F" w:rsidR="00CE1217" w:rsidRPr="00CE0060" w:rsidRDefault="00CE1217" w:rsidP="00CE1217">
            <w:pPr>
              <w:spacing w:after="0" w:line="240" w:lineRule="auto"/>
              <w:rPr>
                <w:rFonts w:eastAsia="Times New Roman"/>
                <w:sz w:val="20"/>
                <w:szCs w:val="20"/>
              </w:rPr>
            </w:pPr>
            <w:r>
              <w:rPr>
                <w:color w:val="000000"/>
                <w:sz w:val="20"/>
                <w:szCs w:val="20"/>
              </w:rPr>
              <w:t>28,8</w:t>
            </w:r>
          </w:p>
        </w:tc>
        <w:tc>
          <w:tcPr>
            <w:tcW w:w="875" w:type="dxa"/>
            <w:tcBorders>
              <w:top w:val="nil"/>
              <w:left w:val="nil"/>
              <w:bottom w:val="single" w:sz="4" w:space="0" w:color="auto"/>
              <w:right w:val="single" w:sz="4" w:space="0" w:color="auto"/>
            </w:tcBorders>
            <w:shd w:val="clear" w:color="000000" w:fill="FFFFFF"/>
            <w:noWrap/>
            <w:vAlign w:val="center"/>
          </w:tcPr>
          <w:p w14:paraId="1CB4AD46" w14:textId="2A3B72A7" w:rsidR="00CE1217" w:rsidRPr="00CE0060" w:rsidRDefault="00CE1217" w:rsidP="00CE1217">
            <w:pPr>
              <w:spacing w:after="0" w:line="240" w:lineRule="auto"/>
              <w:rPr>
                <w:rFonts w:eastAsia="Times New Roman"/>
                <w:sz w:val="20"/>
                <w:szCs w:val="20"/>
              </w:rPr>
            </w:pPr>
            <w:r>
              <w:rPr>
                <w:color w:val="000000"/>
                <w:sz w:val="20"/>
                <w:szCs w:val="20"/>
              </w:rPr>
              <w:t>28,4</w:t>
            </w:r>
          </w:p>
        </w:tc>
        <w:tc>
          <w:tcPr>
            <w:tcW w:w="875" w:type="dxa"/>
            <w:tcBorders>
              <w:top w:val="nil"/>
              <w:left w:val="nil"/>
              <w:bottom w:val="single" w:sz="4" w:space="0" w:color="auto"/>
              <w:right w:val="single" w:sz="4" w:space="0" w:color="auto"/>
            </w:tcBorders>
            <w:shd w:val="clear" w:color="000000" w:fill="FFFFFF"/>
            <w:vAlign w:val="center"/>
          </w:tcPr>
          <w:p w14:paraId="5A682A33" w14:textId="45AA3B5F" w:rsidR="00CE1217" w:rsidRPr="00CE0060" w:rsidRDefault="00CE1217" w:rsidP="00CE1217">
            <w:pPr>
              <w:spacing w:after="0" w:line="240" w:lineRule="auto"/>
              <w:rPr>
                <w:sz w:val="20"/>
                <w:szCs w:val="20"/>
              </w:rPr>
            </w:pPr>
            <w:r>
              <w:rPr>
                <w:color w:val="000000"/>
                <w:sz w:val="20"/>
                <w:szCs w:val="20"/>
              </w:rPr>
              <w:t>28,4</w:t>
            </w:r>
          </w:p>
        </w:tc>
      </w:tr>
    </w:tbl>
    <w:p w14:paraId="3578E2E8" w14:textId="144AE369" w:rsidR="00F7600F" w:rsidRPr="00CE0060" w:rsidRDefault="00AA6B62" w:rsidP="00F7600F">
      <w:pPr>
        <w:pStyle w:val="bdd1"/>
        <w:jc w:val="left"/>
        <w:rPr>
          <w:sz w:val="28"/>
          <w:szCs w:val="28"/>
        </w:rPr>
      </w:pPr>
      <w:r>
        <w:rPr>
          <w:noProof/>
        </w:rPr>
        <w:drawing>
          <wp:anchor distT="0" distB="0" distL="114300" distR="114300" simplePos="0" relativeHeight="252158976" behindDoc="0" locked="0" layoutInCell="1" allowOverlap="1" wp14:anchorId="42C294DC" wp14:editId="4C8AF161">
            <wp:simplePos x="0" y="0"/>
            <wp:positionH relativeFrom="column">
              <wp:posOffset>1331088</wp:posOffset>
            </wp:positionH>
            <wp:positionV relativeFrom="paragraph">
              <wp:posOffset>192043</wp:posOffset>
            </wp:positionV>
            <wp:extent cx="6036192" cy="3537857"/>
            <wp:effectExtent l="0" t="0" r="3175" b="5715"/>
            <wp:wrapThrough wrapText="bothSides">
              <wp:wrapPolygon edited="0">
                <wp:start x="0" y="0"/>
                <wp:lineTo x="0" y="21519"/>
                <wp:lineTo x="21543" y="21519"/>
                <wp:lineTo x="21543" y="0"/>
                <wp:lineTo x="0" y="0"/>
              </wp:wrapPolygon>
            </wp:wrapThrough>
            <wp:docPr id="589" name="Chart 589">
              <a:extLst xmlns:a="http://schemas.openxmlformats.org/drawingml/2006/main">
                <a:ext uri="{FF2B5EF4-FFF2-40B4-BE49-F238E27FC236}">
                  <a16:creationId xmlns:a16="http://schemas.microsoft.com/office/drawing/2014/main" id="{00000000-0008-0000-09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0"/>
              </a:graphicData>
            </a:graphic>
            <wp14:sizeRelH relativeFrom="margin">
              <wp14:pctWidth>0</wp14:pctWidth>
            </wp14:sizeRelH>
            <wp14:sizeRelV relativeFrom="margin">
              <wp14:pctHeight>0</wp14:pctHeight>
            </wp14:sizeRelV>
          </wp:anchor>
        </w:drawing>
      </w:r>
    </w:p>
    <w:p w14:paraId="5EF97907" w14:textId="4F796040" w:rsidR="00CE1217" w:rsidRDefault="00CE1217" w:rsidP="003533B0">
      <w:pPr>
        <w:pStyle w:val="bdd1"/>
        <w:tabs>
          <w:tab w:val="left" w:pos="4933"/>
        </w:tabs>
        <w:rPr>
          <w:sz w:val="28"/>
        </w:rPr>
      </w:pPr>
      <w:bookmarkStart w:id="1981" w:name="_Toc177717532"/>
    </w:p>
    <w:p w14:paraId="0AAB804C" w14:textId="273E5396" w:rsidR="00CE1217" w:rsidRDefault="00CE1217" w:rsidP="003533B0">
      <w:pPr>
        <w:pStyle w:val="bdd1"/>
        <w:tabs>
          <w:tab w:val="left" w:pos="4933"/>
        </w:tabs>
        <w:rPr>
          <w:sz w:val="28"/>
        </w:rPr>
      </w:pPr>
    </w:p>
    <w:p w14:paraId="05284FBF" w14:textId="6F72704B" w:rsidR="00CE1217" w:rsidRDefault="00CE1217" w:rsidP="003533B0">
      <w:pPr>
        <w:pStyle w:val="bdd1"/>
        <w:tabs>
          <w:tab w:val="left" w:pos="4933"/>
        </w:tabs>
        <w:rPr>
          <w:sz w:val="28"/>
        </w:rPr>
      </w:pPr>
    </w:p>
    <w:p w14:paraId="58E8DCE4" w14:textId="77777777" w:rsidR="00CE1217" w:rsidRDefault="00CE1217" w:rsidP="003533B0">
      <w:pPr>
        <w:pStyle w:val="bdd1"/>
        <w:tabs>
          <w:tab w:val="left" w:pos="4933"/>
        </w:tabs>
        <w:rPr>
          <w:sz w:val="28"/>
        </w:rPr>
      </w:pPr>
    </w:p>
    <w:p w14:paraId="543314DC" w14:textId="77777777" w:rsidR="00CE1217" w:rsidRDefault="00CE1217" w:rsidP="003533B0">
      <w:pPr>
        <w:pStyle w:val="bdd1"/>
        <w:tabs>
          <w:tab w:val="left" w:pos="4933"/>
        </w:tabs>
        <w:rPr>
          <w:sz w:val="28"/>
        </w:rPr>
      </w:pPr>
    </w:p>
    <w:p w14:paraId="07239AF6" w14:textId="77777777" w:rsidR="00CE1217" w:rsidRDefault="00CE1217" w:rsidP="003533B0">
      <w:pPr>
        <w:pStyle w:val="bdd1"/>
        <w:tabs>
          <w:tab w:val="left" w:pos="4933"/>
        </w:tabs>
        <w:rPr>
          <w:sz w:val="28"/>
        </w:rPr>
      </w:pPr>
    </w:p>
    <w:p w14:paraId="22931A5D" w14:textId="77777777" w:rsidR="00CE1217" w:rsidRDefault="00CE1217" w:rsidP="003533B0">
      <w:pPr>
        <w:pStyle w:val="bdd1"/>
        <w:tabs>
          <w:tab w:val="left" w:pos="4933"/>
        </w:tabs>
        <w:rPr>
          <w:sz w:val="28"/>
        </w:rPr>
      </w:pPr>
    </w:p>
    <w:p w14:paraId="12BAC28F" w14:textId="77777777" w:rsidR="00CE1217" w:rsidRDefault="00CE1217" w:rsidP="003533B0">
      <w:pPr>
        <w:pStyle w:val="bdd1"/>
        <w:tabs>
          <w:tab w:val="left" w:pos="4933"/>
        </w:tabs>
        <w:rPr>
          <w:sz w:val="28"/>
        </w:rPr>
      </w:pPr>
    </w:p>
    <w:p w14:paraId="5DC3A7ED" w14:textId="77777777" w:rsidR="00CE1217" w:rsidRDefault="00CE1217" w:rsidP="003533B0">
      <w:pPr>
        <w:pStyle w:val="bdd1"/>
        <w:tabs>
          <w:tab w:val="left" w:pos="4933"/>
        </w:tabs>
        <w:rPr>
          <w:sz w:val="28"/>
        </w:rPr>
      </w:pPr>
    </w:p>
    <w:p w14:paraId="54BE823F" w14:textId="77777777" w:rsidR="00CE1217" w:rsidRDefault="00CE1217" w:rsidP="003533B0">
      <w:pPr>
        <w:pStyle w:val="bdd1"/>
        <w:tabs>
          <w:tab w:val="left" w:pos="4933"/>
        </w:tabs>
        <w:rPr>
          <w:sz w:val="28"/>
        </w:rPr>
      </w:pPr>
    </w:p>
    <w:p w14:paraId="6DEE4F33" w14:textId="77777777" w:rsidR="00CE1217" w:rsidRDefault="00CE1217" w:rsidP="003533B0">
      <w:pPr>
        <w:pStyle w:val="bdd1"/>
        <w:tabs>
          <w:tab w:val="left" w:pos="4933"/>
        </w:tabs>
        <w:rPr>
          <w:sz w:val="28"/>
        </w:rPr>
      </w:pPr>
    </w:p>
    <w:p w14:paraId="2F2E039F" w14:textId="77777777" w:rsidR="00CE1217" w:rsidRDefault="00CE1217" w:rsidP="003533B0">
      <w:pPr>
        <w:pStyle w:val="bdd1"/>
        <w:tabs>
          <w:tab w:val="left" w:pos="4933"/>
        </w:tabs>
        <w:rPr>
          <w:sz w:val="28"/>
        </w:rPr>
      </w:pPr>
    </w:p>
    <w:p w14:paraId="27C44D68" w14:textId="77777777" w:rsidR="00CE1217" w:rsidRDefault="00CE1217" w:rsidP="003533B0">
      <w:pPr>
        <w:pStyle w:val="bdd1"/>
        <w:tabs>
          <w:tab w:val="left" w:pos="4933"/>
        </w:tabs>
        <w:rPr>
          <w:sz w:val="28"/>
        </w:rPr>
      </w:pPr>
    </w:p>
    <w:p w14:paraId="429C7396" w14:textId="77777777" w:rsidR="00CE1217" w:rsidRDefault="00CE1217" w:rsidP="003533B0">
      <w:pPr>
        <w:pStyle w:val="bdd1"/>
        <w:tabs>
          <w:tab w:val="left" w:pos="4933"/>
        </w:tabs>
        <w:rPr>
          <w:sz w:val="28"/>
        </w:rPr>
      </w:pPr>
    </w:p>
    <w:p w14:paraId="4E4A12E4" w14:textId="77777777" w:rsidR="00CE1217" w:rsidRDefault="00CE1217" w:rsidP="003533B0">
      <w:pPr>
        <w:pStyle w:val="bdd1"/>
        <w:tabs>
          <w:tab w:val="left" w:pos="4933"/>
        </w:tabs>
        <w:rPr>
          <w:sz w:val="28"/>
        </w:rPr>
      </w:pPr>
    </w:p>
    <w:p w14:paraId="420DF53B" w14:textId="070B0EF9" w:rsidR="00F7600F" w:rsidRPr="00CE0060" w:rsidRDefault="00F7600F" w:rsidP="003533B0">
      <w:pPr>
        <w:pStyle w:val="bdd1"/>
        <w:tabs>
          <w:tab w:val="left" w:pos="4933"/>
        </w:tabs>
        <w:rPr>
          <w:sz w:val="28"/>
          <w:szCs w:val="28"/>
        </w:rPr>
      </w:pPr>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92</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lang w:val="en-US"/>
        </w:rPr>
        <w:t>nhiệt độ</w:t>
      </w:r>
      <w:r w:rsidRPr="00CE0060">
        <w:rPr>
          <w:sz w:val="36"/>
          <w:szCs w:val="28"/>
        </w:rPr>
        <w:t xml:space="preserve"> </w:t>
      </w:r>
      <w:r w:rsidR="00D66DBD" w:rsidRPr="00CE0060">
        <w:rPr>
          <w:sz w:val="28"/>
          <w:szCs w:val="28"/>
        </w:rPr>
        <w:t>trên sông Bé</w:t>
      </w:r>
      <w:bookmarkEnd w:id="1981"/>
    </w:p>
    <w:p w14:paraId="2C85A7B6" w14:textId="69A5DF20" w:rsidR="00F7600F" w:rsidRPr="00CE0060" w:rsidRDefault="00F7600F" w:rsidP="00F7600F">
      <w:pPr>
        <w:pStyle w:val="Caption"/>
        <w:rPr>
          <w:sz w:val="28"/>
          <w:szCs w:val="28"/>
        </w:rPr>
      </w:pPr>
      <w:bookmarkStart w:id="1982" w:name="_Toc177717411"/>
      <w:r w:rsidRPr="00CE0060">
        <w:rPr>
          <w:sz w:val="28"/>
        </w:rPr>
        <w:lastRenderedPageBreak/>
        <w:t xml:space="preserve">Bảng </w:t>
      </w:r>
      <w:r w:rsidRPr="00CE0060">
        <w:rPr>
          <w:sz w:val="28"/>
        </w:rPr>
        <w:fldChar w:fldCharType="begin"/>
      </w:r>
      <w:r w:rsidRPr="00CE0060">
        <w:rPr>
          <w:sz w:val="28"/>
        </w:rPr>
        <w:instrText xml:space="preserve"> SEQ Bảng \* ARABIC </w:instrText>
      </w:r>
      <w:r w:rsidRPr="00CE0060">
        <w:rPr>
          <w:sz w:val="28"/>
        </w:rPr>
        <w:fldChar w:fldCharType="separate"/>
      </w:r>
      <w:r w:rsidR="00812C2A" w:rsidRPr="00CE0060">
        <w:rPr>
          <w:noProof/>
          <w:sz w:val="28"/>
        </w:rPr>
        <w:t>98</w:t>
      </w:r>
      <w:r w:rsidRPr="00CE0060">
        <w:rPr>
          <w:sz w:val="28"/>
        </w:rPr>
        <w:fldChar w:fldCharType="end"/>
      </w:r>
      <w:r w:rsidRPr="00CE0060">
        <w:rPr>
          <w:lang w:val="en-US"/>
        </w:rPr>
        <w:t xml:space="preserve">. </w:t>
      </w:r>
      <w:r w:rsidRPr="00CE0060">
        <w:rPr>
          <w:sz w:val="28"/>
          <w:szCs w:val="28"/>
          <w:lang w:val="en-US"/>
        </w:rPr>
        <w:t>Kết quả pH</w:t>
      </w:r>
      <w:r w:rsidRPr="00CE0060">
        <w:rPr>
          <w:sz w:val="28"/>
          <w:szCs w:val="28"/>
        </w:rPr>
        <w:t xml:space="preserve"> </w:t>
      </w:r>
      <w:r w:rsidR="00D66DBD" w:rsidRPr="00CE0060">
        <w:rPr>
          <w:sz w:val="28"/>
          <w:szCs w:val="28"/>
        </w:rPr>
        <w:t>trên sông Bé</w:t>
      </w:r>
      <w:bookmarkEnd w:id="1982"/>
      <w:r w:rsidR="00D66DBD" w:rsidRPr="00CE0060">
        <w:rPr>
          <w:sz w:val="28"/>
          <w:szCs w:val="28"/>
        </w:rPr>
        <w:t xml:space="preserve"> </w:t>
      </w:r>
    </w:p>
    <w:tbl>
      <w:tblPr>
        <w:tblW w:w="1317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6"/>
        <w:gridCol w:w="784"/>
        <w:gridCol w:w="785"/>
        <w:gridCol w:w="785"/>
        <w:gridCol w:w="785"/>
        <w:gridCol w:w="785"/>
        <w:gridCol w:w="785"/>
        <w:gridCol w:w="785"/>
        <w:gridCol w:w="785"/>
        <w:gridCol w:w="825"/>
        <w:gridCol w:w="825"/>
        <w:gridCol w:w="825"/>
        <w:gridCol w:w="785"/>
        <w:gridCol w:w="787"/>
        <w:gridCol w:w="9"/>
        <w:gridCol w:w="1857"/>
      </w:tblGrid>
      <w:tr w:rsidR="00CE0060" w:rsidRPr="00CE0060" w14:paraId="195E64D2" w14:textId="77777777" w:rsidTr="00AA6B62">
        <w:trPr>
          <w:trHeight w:val="356"/>
          <w:jc w:val="center"/>
        </w:trPr>
        <w:tc>
          <w:tcPr>
            <w:tcW w:w="986" w:type="dxa"/>
            <w:vMerge w:val="restart"/>
            <w:shd w:val="clear" w:color="auto" w:fill="auto"/>
            <w:noWrap/>
            <w:vAlign w:val="center"/>
          </w:tcPr>
          <w:p w14:paraId="1E7FAB57" w14:textId="77777777" w:rsidR="00F7600F" w:rsidRPr="00CE0060" w:rsidRDefault="00F7600F" w:rsidP="00185CA0">
            <w:pPr>
              <w:spacing w:after="0" w:line="240" w:lineRule="auto"/>
              <w:rPr>
                <w:rFonts w:eastAsia="Times New Roman"/>
                <w:sz w:val="20"/>
                <w:szCs w:val="20"/>
              </w:rPr>
            </w:pPr>
            <w:r w:rsidRPr="00CE0060">
              <w:br w:type="page"/>
            </w:r>
            <w:r w:rsidRPr="00CE0060">
              <w:rPr>
                <w:rFonts w:eastAsia="Times New Roman"/>
                <w:b/>
                <w:bCs/>
                <w:sz w:val="20"/>
                <w:szCs w:val="20"/>
              </w:rPr>
              <w:t>pH</w:t>
            </w:r>
          </w:p>
        </w:tc>
        <w:tc>
          <w:tcPr>
            <w:tcW w:w="10335" w:type="dxa"/>
            <w:gridSpan w:val="14"/>
            <w:shd w:val="clear" w:color="auto" w:fill="auto"/>
            <w:noWrap/>
            <w:vAlign w:val="center"/>
          </w:tcPr>
          <w:p w14:paraId="4629D9A7" w14:textId="4E8FC5FE" w:rsidR="00185CA0" w:rsidRPr="00CE0060" w:rsidRDefault="00F7600F" w:rsidP="00185CA0">
            <w:pPr>
              <w:spacing w:after="0" w:line="240" w:lineRule="auto"/>
              <w:rPr>
                <w:rFonts w:eastAsia="Times New Roman"/>
                <w:b/>
                <w:bCs/>
                <w:sz w:val="20"/>
                <w:szCs w:val="20"/>
              </w:rPr>
            </w:pPr>
            <w:r w:rsidRPr="00CE0060">
              <w:rPr>
                <w:rFonts w:eastAsia="Times New Roman"/>
                <w:b/>
                <w:bCs/>
                <w:sz w:val="20"/>
                <w:szCs w:val="20"/>
                <w:lang w:val="vi-VN"/>
              </w:rPr>
              <w:t>Thông số phục vụ cho việc phân loại chất lượng nước sông, suối, kênh, mương, khe, rạch và</w:t>
            </w:r>
          </w:p>
          <w:p w14:paraId="22DCE141" w14:textId="7BFA2351" w:rsidR="00F7600F" w:rsidRPr="00CE0060" w:rsidRDefault="00F7600F" w:rsidP="00185CA0">
            <w:pPr>
              <w:spacing w:after="0" w:line="240" w:lineRule="auto"/>
              <w:rPr>
                <w:rFonts w:eastAsia="Times New Roman"/>
                <w:sz w:val="20"/>
                <w:szCs w:val="20"/>
              </w:rPr>
            </w:pPr>
            <w:r w:rsidRPr="00CE0060">
              <w:rPr>
                <w:rFonts w:eastAsia="Times New Roman"/>
                <w:b/>
                <w:bCs/>
                <w:sz w:val="20"/>
                <w:szCs w:val="20"/>
                <w:lang w:val="vi-VN"/>
              </w:rPr>
              <w:t>bảo vệ môi trường sống dưới nước</w:t>
            </w:r>
          </w:p>
        </w:tc>
        <w:tc>
          <w:tcPr>
            <w:tcW w:w="1857" w:type="dxa"/>
            <w:shd w:val="clear" w:color="auto" w:fill="auto"/>
            <w:vAlign w:val="center"/>
          </w:tcPr>
          <w:p w14:paraId="0EBA3A61" w14:textId="77777777" w:rsidR="00F7600F" w:rsidRPr="00CE0060" w:rsidRDefault="00F7600F" w:rsidP="00185CA0">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r w:rsidRPr="00CE0060">
              <w:rPr>
                <w:rFonts w:eastAsia="Times New Roman"/>
                <w:b/>
                <w:bCs/>
                <w:sz w:val="20"/>
                <w:szCs w:val="20"/>
              </w:rPr>
              <w:t>)</w:t>
            </w:r>
          </w:p>
        </w:tc>
      </w:tr>
      <w:tr w:rsidR="00AA6B62" w:rsidRPr="00CE0060" w14:paraId="17FC004A" w14:textId="77777777" w:rsidTr="00AA6B62">
        <w:trPr>
          <w:trHeight w:val="619"/>
          <w:jc w:val="center"/>
        </w:trPr>
        <w:tc>
          <w:tcPr>
            <w:tcW w:w="986" w:type="dxa"/>
            <w:vMerge/>
            <w:shd w:val="clear" w:color="auto" w:fill="auto"/>
            <w:noWrap/>
            <w:vAlign w:val="center"/>
          </w:tcPr>
          <w:p w14:paraId="554E8E00" w14:textId="77777777" w:rsidR="00AA6B62" w:rsidRPr="00CE0060" w:rsidRDefault="00AA6B62" w:rsidP="00AA6B62">
            <w:pPr>
              <w:spacing w:after="0" w:line="240" w:lineRule="auto"/>
              <w:rPr>
                <w:rFonts w:eastAsia="Times New Roman"/>
                <w:sz w:val="20"/>
                <w:szCs w:val="20"/>
              </w:rPr>
            </w:pPr>
          </w:p>
        </w:tc>
        <w:tc>
          <w:tcPr>
            <w:tcW w:w="78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1AA7B4E" w14:textId="026130CF" w:rsidR="00AA6B62" w:rsidRPr="00CE0060" w:rsidRDefault="00AA6B62" w:rsidP="00AA6B62">
            <w:pPr>
              <w:spacing w:after="0" w:line="240" w:lineRule="auto"/>
              <w:rPr>
                <w:rFonts w:eastAsia="Times New Roman"/>
                <w:sz w:val="20"/>
                <w:szCs w:val="20"/>
              </w:rPr>
            </w:pPr>
            <w:r>
              <w:rPr>
                <w:b/>
                <w:bCs/>
                <w:sz w:val="20"/>
                <w:szCs w:val="20"/>
              </w:rPr>
              <w:t>Tháng 10</w:t>
            </w:r>
            <w:r>
              <w:rPr>
                <w:b/>
                <w:bCs/>
                <w:sz w:val="20"/>
                <w:szCs w:val="20"/>
              </w:rPr>
              <w:br/>
              <w:t>2023</w:t>
            </w:r>
          </w:p>
        </w:tc>
        <w:tc>
          <w:tcPr>
            <w:tcW w:w="785" w:type="dxa"/>
            <w:tcBorders>
              <w:top w:val="single" w:sz="4" w:space="0" w:color="auto"/>
              <w:left w:val="nil"/>
              <w:bottom w:val="single" w:sz="4" w:space="0" w:color="auto"/>
              <w:right w:val="single" w:sz="4" w:space="0" w:color="auto"/>
            </w:tcBorders>
            <w:shd w:val="clear" w:color="auto" w:fill="auto"/>
            <w:noWrap/>
            <w:vAlign w:val="center"/>
          </w:tcPr>
          <w:p w14:paraId="444928FE" w14:textId="659A3423" w:rsidR="00AA6B62" w:rsidRPr="00CE0060" w:rsidRDefault="00AA6B62" w:rsidP="00AA6B62">
            <w:pPr>
              <w:spacing w:after="0" w:line="240" w:lineRule="auto"/>
              <w:rPr>
                <w:rFonts w:eastAsia="Times New Roman"/>
                <w:sz w:val="20"/>
                <w:szCs w:val="20"/>
              </w:rPr>
            </w:pPr>
            <w:r>
              <w:rPr>
                <w:b/>
                <w:bCs/>
                <w:sz w:val="20"/>
                <w:szCs w:val="20"/>
              </w:rPr>
              <w:t>Tháng 11</w:t>
            </w:r>
            <w:r>
              <w:rPr>
                <w:b/>
                <w:bCs/>
                <w:sz w:val="20"/>
                <w:szCs w:val="20"/>
              </w:rPr>
              <w:br/>
              <w:t>2023</w:t>
            </w:r>
          </w:p>
        </w:tc>
        <w:tc>
          <w:tcPr>
            <w:tcW w:w="785" w:type="dxa"/>
            <w:tcBorders>
              <w:top w:val="single" w:sz="4" w:space="0" w:color="auto"/>
              <w:left w:val="nil"/>
              <w:bottom w:val="single" w:sz="4" w:space="0" w:color="auto"/>
              <w:right w:val="single" w:sz="4" w:space="0" w:color="auto"/>
            </w:tcBorders>
            <w:shd w:val="clear" w:color="auto" w:fill="auto"/>
            <w:noWrap/>
            <w:vAlign w:val="center"/>
          </w:tcPr>
          <w:p w14:paraId="45B660F4" w14:textId="67CF12BC" w:rsidR="00AA6B62" w:rsidRPr="00CE0060" w:rsidRDefault="00AA6B62" w:rsidP="00AA6B62">
            <w:pPr>
              <w:spacing w:after="0" w:line="240" w:lineRule="auto"/>
              <w:rPr>
                <w:rFonts w:eastAsia="Times New Roman"/>
                <w:sz w:val="20"/>
                <w:szCs w:val="20"/>
              </w:rPr>
            </w:pPr>
            <w:r>
              <w:rPr>
                <w:b/>
                <w:bCs/>
                <w:sz w:val="20"/>
                <w:szCs w:val="20"/>
              </w:rPr>
              <w:t>Tháng 12</w:t>
            </w:r>
            <w:r>
              <w:rPr>
                <w:b/>
                <w:bCs/>
                <w:sz w:val="20"/>
                <w:szCs w:val="20"/>
              </w:rPr>
              <w:br/>
              <w:t>2023</w:t>
            </w:r>
          </w:p>
        </w:tc>
        <w:tc>
          <w:tcPr>
            <w:tcW w:w="785" w:type="dxa"/>
            <w:tcBorders>
              <w:top w:val="single" w:sz="4" w:space="0" w:color="auto"/>
              <w:left w:val="nil"/>
              <w:bottom w:val="single" w:sz="4" w:space="0" w:color="auto"/>
              <w:right w:val="single" w:sz="4" w:space="0" w:color="auto"/>
            </w:tcBorders>
            <w:shd w:val="clear" w:color="auto" w:fill="auto"/>
            <w:noWrap/>
            <w:vAlign w:val="center"/>
          </w:tcPr>
          <w:p w14:paraId="00B251D4" w14:textId="0E0E95FC" w:rsidR="00AA6B62" w:rsidRPr="00CE0060" w:rsidRDefault="00AA6B62" w:rsidP="00AA6B62">
            <w:pPr>
              <w:spacing w:after="0" w:line="240" w:lineRule="auto"/>
              <w:rPr>
                <w:rFonts w:eastAsia="Times New Roman"/>
                <w:sz w:val="20"/>
                <w:szCs w:val="20"/>
              </w:rPr>
            </w:pPr>
            <w:r>
              <w:rPr>
                <w:b/>
                <w:bCs/>
                <w:sz w:val="20"/>
                <w:szCs w:val="20"/>
              </w:rPr>
              <w:t>Tháng 1</w:t>
            </w:r>
            <w:r>
              <w:rPr>
                <w:b/>
                <w:bCs/>
                <w:sz w:val="20"/>
                <w:szCs w:val="20"/>
              </w:rPr>
              <w:br/>
              <w:t>2024</w:t>
            </w:r>
          </w:p>
        </w:tc>
        <w:tc>
          <w:tcPr>
            <w:tcW w:w="785" w:type="dxa"/>
            <w:tcBorders>
              <w:top w:val="single" w:sz="4" w:space="0" w:color="auto"/>
              <w:left w:val="nil"/>
              <w:bottom w:val="single" w:sz="4" w:space="0" w:color="auto"/>
              <w:right w:val="single" w:sz="4" w:space="0" w:color="auto"/>
            </w:tcBorders>
            <w:shd w:val="clear" w:color="auto" w:fill="auto"/>
            <w:noWrap/>
            <w:vAlign w:val="center"/>
          </w:tcPr>
          <w:p w14:paraId="53F9D5AE" w14:textId="609C964C" w:rsidR="00AA6B62" w:rsidRPr="00CE0060" w:rsidRDefault="00AA6B62" w:rsidP="00AA6B62">
            <w:pPr>
              <w:spacing w:after="0" w:line="240" w:lineRule="auto"/>
              <w:rPr>
                <w:rFonts w:eastAsia="Times New Roman"/>
                <w:sz w:val="20"/>
                <w:szCs w:val="20"/>
              </w:rPr>
            </w:pPr>
            <w:r>
              <w:rPr>
                <w:b/>
                <w:bCs/>
                <w:sz w:val="20"/>
                <w:szCs w:val="20"/>
              </w:rPr>
              <w:t>Tháng 2</w:t>
            </w:r>
            <w:r>
              <w:rPr>
                <w:b/>
                <w:bCs/>
                <w:sz w:val="20"/>
                <w:szCs w:val="20"/>
              </w:rPr>
              <w:br/>
              <w:t>2024</w:t>
            </w:r>
          </w:p>
        </w:tc>
        <w:tc>
          <w:tcPr>
            <w:tcW w:w="785" w:type="dxa"/>
            <w:tcBorders>
              <w:top w:val="single" w:sz="4" w:space="0" w:color="auto"/>
              <w:left w:val="nil"/>
              <w:bottom w:val="single" w:sz="4" w:space="0" w:color="auto"/>
              <w:right w:val="single" w:sz="4" w:space="0" w:color="auto"/>
            </w:tcBorders>
            <w:shd w:val="clear" w:color="auto" w:fill="auto"/>
            <w:noWrap/>
            <w:vAlign w:val="center"/>
          </w:tcPr>
          <w:p w14:paraId="32875FBC" w14:textId="723ED2D3" w:rsidR="00AA6B62" w:rsidRPr="00CE0060" w:rsidRDefault="00AA6B62" w:rsidP="00AA6B62">
            <w:pPr>
              <w:spacing w:after="0" w:line="240" w:lineRule="auto"/>
              <w:rPr>
                <w:rFonts w:eastAsia="Times New Roman"/>
                <w:sz w:val="20"/>
                <w:szCs w:val="20"/>
              </w:rPr>
            </w:pPr>
            <w:r>
              <w:rPr>
                <w:b/>
                <w:bCs/>
                <w:sz w:val="20"/>
                <w:szCs w:val="20"/>
              </w:rPr>
              <w:t>Tháng 3</w:t>
            </w:r>
            <w:r>
              <w:rPr>
                <w:b/>
                <w:bCs/>
                <w:sz w:val="20"/>
                <w:szCs w:val="20"/>
              </w:rPr>
              <w:br/>
              <w:t>2024</w:t>
            </w:r>
          </w:p>
        </w:tc>
        <w:tc>
          <w:tcPr>
            <w:tcW w:w="785" w:type="dxa"/>
            <w:tcBorders>
              <w:top w:val="single" w:sz="4" w:space="0" w:color="auto"/>
              <w:left w:val="nil"/>
              <w:bottom w:val="single" w:sz="4" w:space="0" w:color="auto"/>
              <w:right w:val="single" w:sz="4" w:space="0" w:color="auto"/>
            </w:tcBorders>
            <w:shd w:val="clear" w:color="auto" w:fill="auto"/>
            <w:noWrap/>
            <w:vAlign w:val="center"/>
          </w:tcPr>
          <w:p w14:paraId="0E708757" w14:textId="6F2AD419" w:rsidR="00AA6B62" w:rsidRPr="00CE0060" w:rsidRDefault="00AA6B62" w:rsidP="00AA6B62">
            <w:pPr>
              <w:spacing w:after="0" w:line="240" w:lineRule="auto"/>
              <w:rPr>
                <w:rFonts w:eastAsia="Times New Roman"/>
                <w:sz w:val="20"/>
                <w:szCs w:val="20"/>
              </w:rPr>
            </w:pPr>
            <w:r>
              <w:rPr>
                <w:b/>
                <w:bCs/>
                <w:sz w:val="20"/>
                <w:szCs w:val="20"/>
              </w:rPr>
              <w:t>Tháng 4</w:t>
            </w:r>
            <w:r>
              <w:rPr>
                <w:b/>
                <w:bCs/>
                <w:sz w:val="20"/>
                <w:szCs w:val="20"/>
              </w:rPr>
              <w:br/>
              <w:t>2024</w:t>
            </w:r>
          </w:p>
        </w:tc>
        <w:tc>
          <w:tcPr>
            <w:tcW w:w="785" w:type="dxa"/>
            <w:tcBorders>
              <w:top w:val="single" w:sz="4" w:space="0" w:color="auto"/>
              <w:left w:val="nil"/>
              <w:bottom w:val="single" w:sz="4" w:space="0" w:color="auto"/>
              <w:right w:val="single" w:sz="4" w:space="0" w:color="auto"/>
            </w:tcBorders>
            <w:shd w:val="clear" w:color="auto" w:fill="auto"/>
            <w:noWrap/>
            <w:vAlign w:val="center"/>
          </w:tcPr>
          <w:p w14:paraId="0E04D87E" w14:textId="5917AF34" w:rsidR="00AA6B62" w:rsidRPr="00CE0060" w:rsidRDefault="00AA6B62" w:rsidP="00AA6B62">
            <w:pPr>
              <w:spacing w:after="0" w:line="240" w:lineRule="auto"/>
              <w:rPr>
                <w:rFonts w:eastAsia="Times New Roman"/>
                <w:sz w:val="20"/>
                <w:szCs w:val="20"/>
              </w:rPr>
            </w:pPr>
            <w:r>
              <w:rPr>
                <w:b/>
                <w:bCs/>
                <w:sz w:val="20"/>
                <w:szCs w:val="20"/>
              </w:rPr>
              <w:t>Tháng 5</w:t>
            </w:r>
            <w:r>
              <w:rPr>
                <w:b/>
                <w:bCs/>
                <w:sz w:val="20"/>
                <w:szCs w:val="20"/>
              </w:rPr>
              <w:br/>
              <w:t>2024</w:t>
            </w:r>
          </w:p>
        </w:tc>
        <w:tc>
          <w:tcPr>
            <w:tcW w:w="825" w:type="dxa"/>
            <w:tcBorders>
              <w:top w:val="single" w:sz="4" w:space="0" w:color="auto"/>
              <w:left w:val="nil"/>
              <w:bottom w:val="single" w:sz="4" w:space="0" w:color="auto"/>
              <w:right w:val="single" w:sz="4" w:space="0" w:color="auto"/>
            </w:tcBorders>
            <w:shd w:val="clear" w:color="auto" w:fill="auto"/>
            <w:noWrap/>
            <w:vAlign w:val="center"/>
          </w:tcPr>
          <w:p w14:paraId="6AF222FA" w14:textId="7CA93BEC" w:rsidR="00AA6B62" w:rsidRPr="00CE0060" w:rsidRDefault="00AA6B62" w:rsidP="00AA6B62">
            <w:pPr>
              <w:spacing w:after="0" w:line="240" w:lineRule="auto"/>
              <w:rPr>
                <w:rFonts w:eastAsia="Times New Roman"/>
                <w:sz w:val="20"/>
                <w:szCs w:val="20"/>
              </w:rPr>
            </w:pPr>
            <w:r>
              <w:rPr>
                <w:b/>
                <w:bCs/>
                <w:sz w:val="20"/>
                <w:szCs w:val="20"/>
              </w:rPr>
              <w:t>Tháng 6</w:t>
            </w:r>
            <w:r>
              <w:rPr>
                <w:b/>
                <w:bCs/>
                <w:sz w:val="20"/>
                <w:szCs w:val="20"/>
              </w:rPr>
              <w:br/>
              <w:t>2024</w:t>
            </w:r>
          </w:p>
        </w:tc>
        <w:tc>
          <w:tcPr>
            <w:tcW w:w="825" w:type="dxa"/>
            <w:tcBorders>
              <w:top w:val="single" w:sz="4" w:space="0" w:color="auto"/>
              <w:left w:val="nil"/>
              <w:bottom w:val="single" w:sz="4" w:space="0" w:color="auto"/>
              <w:right w:val="single" w:sz="4" w:space="0" w:color="auto"/>
            </w:tcBorders>
            <w:shd w:val="clear" w:color="auto" w:fill="auto"/>
            <w:noWrap/>
            <w:vAlign w:val="center"/>
          </w:tcPr>
          <w:p w14:paraId="6634BC6A" w14:textId="036CCB5E" w:rsidR="00AA6B62" w:rsidRPr="00CE0060" w:rsidRDefault="00AA6B62" w:rsidP="00AA6B62">
            <w:pPr>
              <w:spacing w:after="0" w:line="240" w:lineRule="auto"/>
              <w:rPr>
                <w:rFonts w:eastAsia="Times New Roman"/>
                <w:sz w:val="20"/>
                <w:szCs w:val="20"/>
              </w:rPr>
            </w:pPr>
            <w:r>
              <w:rPr>
                <w:b/>
                <w:bCs/>
                <w:sz w:val="20"/>
                <w:szCs w:val="20"/>
              </w:rPr>
              <w:t>Tháng 7</w:t>
            </w:r>
            <w:r>
              <w:rPr>
                <w:b/>
                <w:bCs/>
                <w:sz w:val="20"/>
                <w:szCs w:val="20"/>
              </w:rPr>
              <w:br/>
              <w:t>2024</w:t>
            </w:r>
          </w:p>
        </w:tc>
        <w:tc>
          <w:tcPr>
            <w:tcW w:w="825" w:type="dxa"/>
            <w:tcBorders>
              <w:top w:val="single" w:sz="4" w:space="0" w:color="auto"/>
              <w:left w:val="nil"/>
              <w:bottom w:val="single" w:sz="4" w:space="0" w:color="auto"/>
              <w:right w:val="single" w:sz="4" w:space="0" w:color="auto"/>
            </w:tcBorders>
            <w:shd w:val="clear" w:color="auto" w:fill="auto"/>
            <w:noWrap/>
            <w:vAlign w:val="center"/>
          </w:tcPr>
          <w:p w14:paraId="102D286B" w14:textId="7FC287B9" w:rsidR="00AA6B62" w:rsidRPr="00CE0060" w:rsidRDefault="00AA6B62" w:rsidP="00AA6B62">
            <w:pPr>
              <w:spacing w:after="0" w:line="240" w:lineRule="auto"/>
              <w:rPr>
                <w:rFonts w:eastAsia="Times New Roman"/>
                <w:sz w:val="20"/>
                <w:szCs w:val="20"/>
              </w:rPr>
            </w:pPr>
            <w:r>
              <w:rPr>
                <w:b/>
                <w:bCs/>
                <w:sz w:val="20"/>
                <w:szCs w:val="20"/>
              </w:rPr>
              <w:t>Tháng 8</w:t>
            </w:r>
            <w:r>
              <w:rPr>
                <w:b/>
                <w:bCs/>
                <w:sz w:val="20"/>
                <w:szCs w:val="20"/>
              </w:rPr>
              <w:br/>
              <w:t>2024</w:t>
            </w:r>
          </w:p>
        </w:tc>
        <w:tc>
          <w:tcPr>
            <w:tcW w:w="785" w:type="dxa"/>
            <w:tcBorders>
              <w:top w:val="single" w:sz="4" w:space="0" w:color="auto"/>
              <w:left w:val="nil"/>
              <w:bottom w:val="single" w:sz="4" w:space="0" w:color="auto"/>
              <w:right w:val="single" w:sz="4" w:space="0" w:color="auto"/>
            </w:tcBorders>
            <w:shd w:val="clear" w:color="auto" w:fill="auto"/>
            <w:vAlign w:val="center"/>
          </w:tcPr>
          <w:p w14:paraId="2F7458A7" w14:textId="64DDB559" w:rsidR="00AA6B62" w:rsidRPr="00CE0060" w:rsidRDefault="00AA6B62" w:rsidP="00AA6B62">
            <w:pPr>
              <w:spacing w:after="0" w:line="240" w:lineRule="auto"/>
              <w:rPr>
                <w:b/>
                <w:bCs/>
                <w:sz w:val="20"/>
                <w:szCs w:val="20"/>
              </w:rPr>
            </w:pPr>
            <w:r>
              <w:rPr>
                <w:b/>
                <w:bCs/>
                <w:sz w:val="20"/>
                <w:szCs w:val="20"/>
              </w:rPr>
              <w:t>Tháng 9</w:t>
            </w:r>
            <w:r>
              <w:rPr>
                <w:b/>
                <w:bCs/>
                <w:sz w:val="20"/>
                <w:szCs w:val="20"/>
              </w:rPr>
              <w:br/>
              <w:t>2024</w:t>
            </w:r>
          </w:p>
        </w:tc>
        <w:tc>
          <w:tcPr>
            <w:tcW w:w="787" w:type="dxa"/>
            <w:tcBorders>
              <w:top w:val="single" w:sz="4" w:space="0" w:color="auto"/>
              <w:left w:val="nil"/>
              <w:bottom w:val="single" w:sz="4" w:space="0" w:color="auto"/>
              <w:right w:val="single" w:sz="4" w:space="0" w:color="auto"/>
            </w:tcBorders>
            <w:shd w:val="clear" w:color="auto" w:fill="auto"/>
            <w:noWrap/>
            <w:vAlign w:val="center"/>
          </w:tcPr>
          <w:p w14:paraId="1D79D8F6" w14:textId="2882FBF6" w:rsidR="00AA6B62" w:rsidRPr="00CE0060" w:rsidRDefault="00AA6B62" w:rsidP="00AA6B62">
            <w:pPr>
              <w:spacing w:after="0" w:line="240" w:lineRule="auto"/>
              <w:rPr>
                <w:rFonts w:eastAsia="Times New Roman"/>
                <w:sz w:val="20"/>
                <w:szCs w:val="20"/>
              </w:rPr>
            </w:pPr>
            <w:r>
              <w:rPr>
                <w:b/>
                <w:bCs/>
                <w:sz w:val="20"/>
                <w:szCs w:val="20"/>
              </w:rPr>
              <w:t>Tháng 10</w:t>
            </w:r>
            <w:r>
              <w:rPr>
                <w:b/>
                <w:bCs/>
                <w:sz w:val="20"/>
                <w:szCs w:val="20"/>
              </w:rPr>
              <w:br/>
              <w:t>2024</w:t>
            </w:r>
          </w:p>
        </w:tc>
        <w:tc>
          <w:tcPr>
            <w:tcW w:w="1866" w:type="dxa"/>
            <w:gridSpan w:val="2"/>
            <w:vAlign w:val="center"/>
          </w:tcPr>
          <w:p w14:paraId="6685041F" w14:textId="77777777" w:rsidR="00AA6B62" w:rsidRPr="00CE0060" w:rsidRDefault="00AA6B62" w:rsidP="00AA6B62">
            <w:pPr>
              <w:spacing w:after="0" w:line="240" w:lineRule="auto"/>
              <w:rPr>
                <w:rFonts w:eastAsia="Times New Roman"/>
                <w:sz w:val="20"/>
                <w:szCs w:val="20"/>
              </w:rPr>
            </w:pPr>
            <w:r w:rsidRPr="00CE0060">
              <w:rPr>
                <w:rFonts w:eastAsia="Times New Roman"/>
                <w:b/>
                <w:bCs/>
                <w:sz w:val="20"/>
                <w:szCs w:val="20"/>
                <w:lang w:val="vi-VN"/>
              </w:rPr>
              <w:t>Mức B</w:t>
            </w:r>
          </w:p>
        </w:tc>
      </w:tr>
      <w:tr w:rsidR="00AA6B62" w:rsidRPr="00CE0060" w14:paraId="46DF9F08" w14:textId="77777777" w:rsidTr="00AA6B62">
        <w:trPr>
          <w:trHeight w:val="356"/>
          <w:jc w:val="center"/>
        </w:trPr>
        <w:tc>
          <w:tcPr>
            <w:tcW w:w="986" w:type="dxa"/>
            <w:shd w:val="clear" w:color="auto" w:fill="auto"/>
            <w:noWrap/>
            <w:vAlign w:val="center"/>
          </w:tcPr>
          <w:p w14:paraId="39A3E75B" w14:textId="4A8F475F" w:rsidR="00AA6B62" w:rsidRPr="00CE0060" w:rsidRDefault="00AA6B62" w:rsidP="00AA6B62">
            <w:pPr>
              <w:spacing w:after="0" w:line="240" w:lineRule="auto"/>
              <w:rPr>
                <w:rFonts w:eastAsia="Times New Roman"/>
                <w:sz w:val="20"/>
                <w:szCs w:val="20"/>
              </w:rPr>
            </w:pPr>
            <w:r w:rsidRPr="00CE0060">
              <w:rPr>
                <w:rFonts w:eastAsia="Times New Roman"/>
                <w:sz w:val="20"/>
                <w:szCs w:val="20"/>
              </w:rPr>
              <w:t>SB1</w:t>
            </w:r>
          </w:p>
        </w:tc>
        <w:tc>
          <w:tcPr>
            <w:tcW w:w="784" w:type="dxa"/>
            <w:tcBorders>
              <w:top w:val="nil"/>
              <w:left w:val="single" w:sz="4" w:space="0" w:color="auto"/>
              <w:bottom w:val="single" w:sz="4" w:space="0" w:color="auto"/>
              <w:right w:val="single" w:sz="4" w:space="0" w:color="auto"/>
            </w:tcBorders>
            <w:shd w:val="clear" w:color="auto" w:fill="auto"/>
            <w:noWrap/>
            <w:vAlign w:val="center"/>
          </w:tcPr>
          <w:p w14:paraId="5FEF6B0B" w14:textId="4408E409" w:rsidR="00AA6B62" w:rsidRPr="00CE0060" w:rsidRDefault="00AA6B62" w:rsidP="00AA6B62">
            <w:pPr>
              <w:spacing w:after="0" w:line="240" w:lineRule="auto"/>
              <w:rPr>
                <w:rFonts w:eastAsia="Times New Roman"/>
                <w:sz w:val="20"/>
                <w:szCs w:val="20"/>
              </w:rPr>
            </w:pPr>
            <w:r>
              <w:rPr>
                <w:sz w:val="20"/>
                <w:szCs w:val="20"/>
              </w:rPr>
              <w:t>6,6</w:t>
            </w:r>
          </w:p>
        </w:tc>
        <w:tc>
          <w:tcPr>
            <w:tcW w:w="785" w:type="dxa"/>
            <w:tcBorders>
              <w:top w:val="nil"/>
              <w:left w:val="nil"/>
              <w:bottom w:val="single" w:sz="4" w:space="0" w:color="auto"/>
              <w:right w:val="single" w:sz="4" w:space="0" w:color="auto"/>
            </w:tcBorders>
            <w:shd w:val="clear" w:color="auto" w:fill="auto"/>
            <w:noWrap/>
            <w:vAlign w:val="center"/>
          </w:tcPr>
          <w:p w14:paraId="7EEA6ECB" w14:textId="2420F4AE" w:rsidR="00AA6B62" w:rsidRPr="00CE0060" w:rsidRDefault="00AA6B62" w:rsidP="00AA6B62">
            <w:pPr>
              <w:spacing w:after="0" w:line="240" w:lineRule="auto"/>
              <w:rPr>
                <w:rFonts w:eastAsia="Times New Roman"/>
                <w:sz w:val="20"/>
                <w:szCs w:val="20"/>
              </w:rPr>
            </w:pPr>
            <w:r>
              <w:rPr>
                <w:sz w:val="20"/>
                <w:szCs w:val="20"/>
              </w:rPr>
              <w:t>6,5</w:t>
            </w:r>
          </w:p>
        </w:tc>
        <w:tc>
          <w:tcPr>
            <w:tcW w:w="785" w:type="dxa"/>
            <w:tcBorders>
              <w:top w:val="nil"/>
              <w:left w:val="nil"/>
              <w:bottom w:val="single" w:sz="4" w:space="0" w:color="auto"/>
              <w:right w:val="single" w:sz="4" w:space="0" w:color="auto"/>
            </w:tcBorders>
            <w:shd w:val="clear" w:color="auto" w:fill="auto"/>
            <w:noWrap/>
            <w:vAlign w:val="center"/>
          </w:tcPr>
          <w:p w14:paraId="02A94DDF" w14:textId="1F576EA9" w:rsidR="00AA6B62" w:rsidRPr="00CE0060" w:rsidRDefault="00AA6B62" w:rsidP="00AA6B62">
            <w:pPr>
              <w:spacing w:after="0" w:line="240" w:lineRule="auto"/>
              <w:rPr>
                <w:rFonts w:eastAsia="Times New Roman"/>
                <w:sz w:val="20"/>
                <w:szCs w:val="20"/>
              </w:rPr>
            </w:pPr>
            <w:r>
              <w:rPr>
                <w:sz w:val="20"/>
                <w:szCs w:val="20"/>
              </w:rPr>
              <w:t>6,6</w:t>
            </w:r>
          </w:p>
        </w:tc>
        <w:tc>
          <w:tcPr>
            <w:tcW w:w="785" w:type="dxa"/>
            <w:tcBorders>
              <w:top w:val="nil"/>
              <w:left w:val="nil"/>
              <w:bottom w:val="single" w:sz="4" w:space="0" w:color="auto"/>
              <w:right w:val="single" w:sz="4" w:space="0" w:color="auto"/>
            </w:tcBorders>
            <w:shd w:val="clear" w:color="auto" w:fill="auto"/>
            <w:noWrap/>
            <w:vAlign w:val="center"/>
          </w:tcPr>
          <w:p w14:paraId="341D1BAF" w14:textId="783D0CC1" w:rsidR="00AA6B62" w:rsidRPr="00CE0060" w:rsidRDefault="00AA6B62" w:rsidP="00AA6B62">
            <w:pPr>
              <w:spacing w:after="0" w:line="240" w:lineRule="auto"/>
              <w:rPr>
                <w:rFonts w:eastAsia="Times New Roman"/>
                <w:sz w:val="20"/>
                <w:szCs w:val="20"/>
              </w:rPr>
            </w:pPr>
            <w:r>
              <w:rPr>
                <w:sz w:val="20"/>
                <w:szCs w:val="20"/>
              </w:rPr>
              <w:t>6,8</w:t>
            </w:r>
          </w:p>
        </w:tc>
        <w:tc>
          <w:tcPr>
            <w:tcW w:w="785" w:type="dxa"/>
            <w:tcBorders>
              <w:top w:val="nil"/>
              <w:left w:val="nil"/>
              <w:bottom w:val="single" w:sz="4" w:space="0" w:color="auto"/>
              <w:right w:val="single" w:sz="4" w:space="0" w:color="auto"/>
            </w:tcBorders>
            <w:shd w:val="clear" w:color="auto" w:fill="auto"/>
            <w:noWrap/>
            <w:vAlign w:val="center"/>
          </w:tcPr>
          <w:p w14:paraId="5BBBE0D7" w14:textId="591F2D44" w:rsidR="00AA6B62" w:rsidRPr="00CE0060" w:rsidRDefault="00AA6B62" w:rsidP="00AA6B62">
            <w:pPr>
              <w:spacing w:after="0" w:line="240" w:lineRule="auto"/>
              <w:rPr>
                <w:rFonts w:eastAsia="Times New Roman"/>
                <w:sz w:val="20"/>
                <w:szCs w:val="20"/>
              </w:rPr>
            </w:pPr>
            <w:r>
              <w:rPr>
                <w:sz w:val="20"/>
                <w:szCs w:val="20"/>
              </w:rPr>
              <w:t>6,4</w:t>
            </w:r>
          </w:p>
        </w:tc>
        <w:tc>
          <w:tcPr>
            <w:tcW w:w="785" w:type="dxa"/>
            <w:tcBorders>
              <w:top w:val="nil"/>
              <w:left w:val="nil"/>
              <w:bottom w:val="single" w:sz="4" w:space="0" w:color="auto"/>
              <w:right w:val="single" w:sz="4" w:space="0" w:color="auto"/>
            </w:tcBorders>
            <w:shd w:val="clear" w:color="auto" w:fill="auto"/>
            <w:noWrap/>
            <w:vAlign w:val="center"/>
          </w:tcPr>
          <w:p w14:paraId="51AD87E6" w14:textId="1C186BF0" w:rsidR="00AA6B62" w:rsidRPr="00CE0060" w:rsidRDefault="00AA6B62" w:rsidP="00AA6B62">
            <w:pPr>
              <w:spacing w:after="0" w:line="240" w:lineRule="auto"/>
              <w:rPr>
                <w:rFonts w:eastAsia="Times New Roman"/>
                <w:sz w:val="20"/>
                <w:szCs w:val="20"/>
              </w:rPr>
            </w:pPr>
            <w:r>
              <w:rPr>
                <w:sz w:val="20"/>
                <w:szCs w:val="20"/>
              </w:rPr>
              <w:t>6,6</w:t>
            </w:r>
          </w:p>
        </w:tc>
        <w:tc>
          <w:tcPr>
            <w:tcW w:w="785" w:type="dxa"/>
            <w:tcBorders>
              <w:top w:val="nil"/>
              <w:left w:val="nil"/>
              <w:bottom w:val="single" w:sz="4" w:space="0" w:color="auto"/>
              <w:right w:val="single" w:sz="4" w:space="0" w:color="auto"/>
            </w:tcBorders>
            <w:shd w:val="clear" w:color="auto" w:fill="auto"/>
            <w:noWrap/>
            <w:vAlign w:val="center"/>
          </w:tcPr>
          <w:p w14:paraId="09435CB2" w14:textId="6FF18EAE" w:rsidR="00AA6B62" w:rsidRPr="00CE0060" w:rsidRDefault="00AA6B62" w:rsidP="00AA6B62">
            <w:pPr>
              <w:spacing w:after="0" w:line="240" w:lineRule="auto"/>
              <w:rPr>
                <w:rFonts w:eastAsia="Times New Roman"/>
                <w:sz w:val="20"/>
                <w:szCs w:val="20"/>
              </w:rPr>
            </w:pPr>
            <w:r>
              <w:rPr>
                <w:sz w:val="20"/>
                <w:szCs w:val="20"/>
              </w:rPr>
              <w:t>6,4</w:t>
            </w:r>
          </w:p>
        </w:tc>
        <w:tc>
          <w:tcPr>
            <w:tcW w:w="785" w:type="dxa"/>
            <w:tcBorders>
              <w:top w:val="nil"/>
              <w:left w:val="nil"/>
              <w:bottom w:val="single" w:sz="4" w:space="0" w:color="auto"/>
              <w:right w:val="single" w:sz="4" w:space="0" w:color="auto"/>
            </w:tcBorders>
            <w:shd w:val="clear" w:color="auto" w:fill="auto"/>
            <w:noWrap/>
            <w:vAlign w:val="center"/>
          </w:tcPr>
          <w:p w14:paraId="7847DFD8" w14:textId="20FBA7C4" w:rsidR="00AA6B62" w:rsidRPr="00CE0060" w:rsidRDefault="00AA6B62" w:rsidP="00AA6B62">
            <w:pPr>
              <w:spacing w:after="0" w:line="240" w:lineRule="auto"/>
              <w:rPr>
                <w:rFonts w:eastAsia="Times New Roman"/>
                <w:sz w:val="20"/>
                <w:szCs w:val="20"/>
              </w:rPr>
            </w:pPr>
            <w:r>
              <w:rPr>
                <w:sz w:val="20"/>
                <w:szCs w:val="20"/>
              </w:rPr>
              <w:t>6,4</w:t>
            </w:r>
          </w:p>
        </w:tc>
        <w:tc>
          <w:tcPr>
            <w:tcW w:w="825" w:type="dxa"/>
            <w:tcBorders>
              <w:top w:val="nil"/>
              <w:left w:val="nil"/>
              <w:bottom w:val="single" w:sz="4" w:space="0" w:color="auto"/>
              <w:right w:val="single" w:sz="4" w:space="0" w:color="auto"/>
            </w:tcBorders>
            <w:shd w:val="clear" w:color="auto" w:fill="auto"/>
            <w:noWrap/>
            <w:vAlign w:val="center"/>
          </w:tcPr>
          <w:p w14:paraId="786350BC" w14:textId="715FDC19" w:rsidR="00AA6B62" w:rsidRPr="00CE0060" w:rsidRDefault="00AA6B62" w:rsidP="00AA6B62">
            <w:pPr>
              <w:spacing w:after="0" w:line="240" w:lineRule="auto"/>
              <w:rPr>
                <w:rFonts w:eastAsia="Times New Roman"/>
                <w:sz w:val="20"/>
                <w:szCs w:val="20"/>
              </w:rPr>
            </w:pPr>
            <w:r>
              <w:rPr>
                <w:sz w:val="20"/>
                <w:szCs w:val="20"/>
              </w:rPr>
              <w:t>6,3</w:t>
            </w:r>
          </w:p>
        </w:tc>
        <w:tc>
          <w:tcPr>
            <w:tcW w:w="825" w:type="dxa"/>
            <w:tcBorders>
              <w:top w:val="nil"/>
              <w:left w:val="nil"/>
              <w:bottom w:val="single" w:sz="4" w:space="0" w:color="auto"/>
              <w:right w:val="single" w:sz="4" w:space="0" w:color="auto"/>
            </w:tcBorders>
            <w:shd w:val="clear" w:color="auto" w:fill="auto"/>
            <w:noWrap/>
            <w:vAlign w:val="center"/>
          </w:tcPr>
          <w:p w14:paraId="151D3276" w14:textId="058B9961" w:rsidR="00AA6B62" w:rsidRPr="00CE0060" w:rsidRDefault="00AA6B62" w:rsidP="00AA6B62">
            <w:pPr>
              <w:spacing w:after="0" w:line="240" w:lineRule="auto"/>
              <w:rPr>
                <w:rFonts w:eastAsia="Times New Roman"/>
                <w:sz w:val="20"/>
                <w:szCs w:val="20"/>
              </w:rPr>
            </w:pPr>
            <w:r>
              <w:rPr>
                <w:sz w:val="20"/>
                <w:szCs w:val="20"/>
              </w:rPr>
              <w:t>6,2</w:t>
            </w:r>
          </w:p>
        </w:tc>
        <w:tc>
          <w:tcPr>
            <w:tcW w:w="825" w:type="dxa"/>
            <w:tcBorders>
              <w:top w:val="nil"/>
              <w:left w:val="nil"/>
              <w:bottom w:val="single" w:sz="4" w:space="0" w:color="auto"/>
              <w:right w:val="single" w:sz="4" w:space="0" w:color="auto"/>
            </w:tcBorders>
            <w:shd w:val="clear" w:color="auto" w:fill="auto"/>
            <w:noWrap/>
            <w:vAlign w:val="center"/>
          </w:tcPr>
          <w:p w14:paraId="1C259D94" w14:textId="5787E019" w:rsidR="00AA6B62" w:rsidRPr="00CE0060" w:rsidRDefault="00AA6B62" w:rsidP="00AA6B62">
            <w:pPr>
              <w:spacing w:after="0" w:line="240" w:lineRule="auto"/>
              <w:rPr>
                <w:rFonts w:eastAsia="Times New Roman"/>
                <w:sz w:val="20"/>
                <w:szCs w:val="20"/>
              </w:rPr>
            </w:pPr>
            <w:r>
              <w:rPr>
                <w:color w:val="000000"/>
                <w:sz w:val="20"/>
                <w:szCs w:val="20"/>
              </w:rPr>
              <w:t>6,9</w:t>
            </w:r>
          </w:p>
        </w:tc>
        <w:tc>
          <w:tcPr>
            <w:tcW w:w="785" w:type="dxa"/>
            <w:tcBorders>
              <w:top w:val="nil"/>
              <w:left w:val="nil"/>
              <w:bottom w:val="single" w:sz="4" w:space="0" w:color="auto"/>
              <w:right w:val="single" w:sz="4" w:space="0" w:color="auto"/>
            </w:tcBorders>
            <w:shd w:val="clear" w:color="000000" w:fill="FFFFFF"/>
            <w:vAlign w:val="center"/>
          </w:tcPr>
          <w:p w14:paraId="6A1AFFE5" w14:textId="12AD1253" w:rsidR="00AA6B62" w:rsidRPr="00CE0060" w:rsidRDefault="00AA6B62" w:rsidP="00AA6B62">
            <w:pPr>
              <w:spacing w:after="0" w:line="240" w:lineRule="auto"/>
              <w:rPr>
                <w:sz w:val="20"/>
                <w:szCs w:val="20"/>
              </w:rPr>
            </w:pPr>
            <w:r>
              <w:rPr>
                <w:color w:val="000000"/>
                <w:sz w:val="20"/>
                <w:szCs w:val="20"/>
              </w:rPr>
              <w:t>6,4</w:t>
            </w:r>
          </w:p>
        </w:tc>
        <w:tc>
          <w:tcPr>
            <w:tcW w:w="787" w:type="dxa"/>
            <w:tcBorders>
              <w:top w:val="nil"/>
              <w:left w:val="nil"/>
              <w:bottom w:val="single" w:sz="4" w:space="0" w:color="auto"/>
              <w:right w:val="single" w:sz="4" w:space="0" w:color="auto"/>
            </w:tcBorders>
            <w:shd w:val="clear" w:color="000000" w:fill="FFFFFF"/>
            <w:noWrap/>
            <w:vAlign w:val="center"/>
          </w:tcPr>
          <w:p w14:paraId="28D7D8D2" w14:textId="14A4BB91" w:rsidR="00AA6B62" w:rsidRPr="00CE0060" w:rsidRDefault="00AA6B62" w:rsidP="00AA6B62">
            <w:pPr>
              <w:spacing w:after="0" w:line="240" w:lineRule="auto"/>
              <w:rPr>
                <w:rFonts w:eastAsia="Times New Roman"/>
                <w:sz w:val="20"/>
                <w:szCs w:val="20"/>
              </w:rPr>
            </w:pPr>
            <w:r>
              <w:rPr>
                <w:color w:val="000000"/>
                <w:sz w:val="20"/>
                <w:szCs w:val="20"/>
              </w:rPr>
              <w:t>6,1</w:t>
            </w:r>
          </w:p>
        </w:tc>
        <w:tc>
          <w:tcPr>
            <w:tcW w:w="1866" w:type="dxa"/>
            <w:gridSpan w:val="2"/>
            <w:vMerge w:val="restart"/>
            <w:vAlign w:val="center"/>
          </w:tcPr>
          <w:p w14:paraId="7BA5C7F4" w14:textId="77777777" w:rsidR="00AA6B62" w:rsidRPr="00CE0060" w:rsidRDefault="00AA6B62" w:rsidP="00AA6B62">
            <w:pPr>
              <w:spacing w:after="0" w:line="240" w:lineRule="auto"/>
              <w:rPr>
                <w:rFonts w:eastAsia="Times New Roman"/>
                <w:sz w:val="20"/>
                <w:szCs w:val="20"/>
              </w:rPr>
            </w:pPr>
            <w:r w:rsidRPr="00CE0060">
              <w:rPr>
                <w:rFonts w:eastAsia="Times New Roman"/>
                <w:sz w:val="20"/>
                <w:szCs w:val="20"/>
              </w:rPr>
              <w:t>6-8,5</w:t>
            </w:r>
          </w:p>
          <w:p w14:paraId="21F4C96A" w14:textId="77777777" w:rsidR="00AA6B62" w:rsidRPr="00CE0060" w:rsidRDefault="00AA6B62" w:rsidP="00AA6B62">
            <w:pPr>
              <w:spacing w:after="0" w:line="240" w:lineRule="auto"/>
              <w:rPr>
                <w:rFonts w:eastAsia="Times New Roman"/>
                <w:sz w:val="20"/>
                <w:szCs w:val="20"/>
              </w:rPr>
            </w:pPr>
          </w:p>
        </w:tc>
      </w:tr>
      <w:tr w:rsidR="00AA6B62" w:rsidRPr="00CE0060" w14:paraId="1B9F36B5" w14:textId="77777777" w:rsidTr="00AA6B62">
        <w:trPr>
          <w:trHeight w:val="356"/>
          <w:jc w:val="center"/>
        </w:trPr>
        <w:tc>
          <w:tcPr>
            <w:tcW w:w="986" w:type="dxa"/>
            <w:shd w:val="clear" w:color="auto" w:fill="auto"/>
            <w:noWrap/>
            <w:vAlign w:val="center"/>
          </w:tcPr>
          <w:p w14:paraId="0BE4C03D" w14:textId="75B1D9DB" w:rsidR="00AA6B62" w:rsidRPr="00CE0060" w:rsidRDefault="00AA6B62" w:rsidP="00AA6B62">
            <w:pPr>
              <w:spacing w:after="0" w:line="240" w:lineRule="auto"/>
              <w:rPr>
                <w:rFonts w:eastAsia="Times New Roman"/>
                <w:sz w:val="20"/>
                <w:szCs w:val="20"/>
              </w:rPr>
            </w:pPr>
            <w:r w:rsidRPr="00CE0060">
              <w:rPr>
                <w:rFonts w:eastAsia="Times New Roman"/>
                <w:sz w:val="20"/>
                <w:szCs w:val="20"/>
              </w:rPr>
              <w:t>SB2</w:t>
            </w:r>
          </w:p>
        </w:tc>
        <w:tc>
          <w:tcPr>
            <w:tcW w:w="784" w:type="dxa"/>
            <w:tcBorders>
              <w:top w:val="nil"/>
              <w:left w:val="single" w:sz="4" w:space="0" w:color="auto"/>
              <w:bottom w:val="single" w:sz="4" w:space="0" w:color="auto"/>
              <w:right w:val="single" w:sz="4" w:space="0" w:color="auto"/>
            </w:tcBorders>
            <w:shd w:val="clear" w:color="auto" w:fill="auto"/>
            <w:noWrap/>
            <w:vAlign w:val="center"/>
          </w:tcPr>
          <w:p w14:paraId="61AF9ED4" w14:textId="0EBC731C" w:rsidR="00AA6B62" w:rsidRPr="00CE0060" w:rsidRDefault="00AA6B62" w:rsidP="00AA6B62">
            <w:pPr>
              <w:spacing w:after="0" w:line="240" w:lineRule="auto"/>
              <w:rPr>
                <w:rFonts w:eastAsia="Times New Roman"/>
                <w:sz w:val="20"/>
                <w:szCs w:val="20"/>
              </w:rPr>
            </w:pPr>
            <w:r>
              <w:rPr>
                <w:sz w:val="20"/>
                <w:szCs w:val="20"/>
              </w:rPr>
              <w:t>6,6</w:t>
            </w:r>
          </w:p>
        </w:tc>
        <w:tc>
          <w:tcPr>
            <w:tcW w:w="785" w:type="dxa"/>
            <w:tcBorders>
              <w:top w:val="nil"/>
              <w:left w:val="nil"/>
              <w:bottom w:val="single" w:sz="4" w:space="0" w:color="auto"/>
              <w:right w:val="single" w:sz="4" w:space="0" w:color="auto"/>
            </w:tcBorders>
            <w:shd w:val="clear" w:color="auto" w:fill="auto"/>
            <w:noWrap/>
            <w:vAlign w:val="center"/>
          </w:tcPr>
          <w:p w14:paraId="296D0D79" w14:textId="6E98ACF2" w:rsidR="00AA6B62" w:rsidRPr="00CE0060" w:rsidRDefault="00AA6B62" w:rsidP="00AA6B62">
            <w:pPr>
              <w:spacing w:after="0" w:line="240" w:lineRule="auto"/>
              <w:rPr>
                <w:rFonts w:eastAsia="Times New Roman"/>
                <w:sz w:val="20"/>
                <w:szCs w:val="20"/>
              </w:rPr>
            </w:pPr>
            <w:r>
              <w:rPr>
                <w:sz w:val="20"/>
                <w:szCs w:val="20"/>
              </w:rPr>
              <w:t>6,5</w:t>
            </w:r>
          </w:p>
        </w:tc>
        <w:tc>
          <w:tcPr>
            <w:tcW w:w="785" w:type="dxa"/>
            <w:tcBorders>
              <w:top w:val="nil"/>
              <w:left w:val="nil"/>
              <w:bottom w:val="single" w:sz="4" w:space="0" w:color="auto"/>
              <w:right w:val="single" w:sz="4" w:space="0" w:color="auto"/>
            </w:tcBorders>
            <w:shd w:val="clear" w:color="auto" w:fill="auto"/>
            <w:noWrap/>
            <w:vAlign w:val="center"/>
          </w:tcPr>
          <w:p w14:paraId="57AAA85B" w14:textId="722FAD75" w:rsidR="00AA6B62" w:rsidRPr="00CE0060" w:rsidRDefault="00AA6B62" w:rsidP="00AA6B62">
            <w:pPr>
              <w:spacing w:after="0" w:line="240" w:lineRule="auto"/>
              <w:rPr>
                <w:rFonts w:eastAsia="Times New Roman"/>
                <w:sz w:val="20"/>
                <w:szCs w:val="20"/>
              </w:rPr>
            </w:pPr>
            <w:r>
              <w:rPr>
                <w:sz w:val="20"/>
                <w:szCs w:val="20"/>
              </w:rPr>
              <w:t>6,6</w:t>
            </w:r>
          </w:p>
        </w:tc>
        <w:tc>
          <w:tcPr>
            <w:tcW w:w="785" w:type="dxa"/>
            <w:tcBorders>
              <w:top w:val="nil"/>
              <w:left w:val="nil"/>
              <w:bottom w:val="single" w:sz="4" w:space="0" w:color="auto"/>
              <w:right w:val="single" w:sz="4" w:space="0" w:color="auto"/>
            </w:tcBorders>
            <w:shd w:val="clear" w:color="auto" w:fill="auto"/>
            <w:noWrap/>
            <w:vAlign w:val="center"/>
          </w:tcPr>
          <w:p w14:paraId="49099D40" w14:textId="2A1E50ED" w:rsidR="00AA6B62" w:rsidRPr="00CE0060" w:rsidRDefault="00AA6B62" w:rsidP="00AA6B62">
            <w:pPr>
              <w:spacing w:after="0" w:line="240" w:lineRule="auto"/>
              <w:rPr>
                <w:rFonts w:eastAsia="Times New Roman"/>
                <w:sz w:val="20"/>
                <w:szCs w:val="20"/>
              </w:rPr>
            </w:pPr>
            <w:r>
              <w:rPr>
                <w:sz w:val="20"/>
                <w:szCs w:val="20"/>
              </w:rPr>
              <w:t>6,7</w:t>
            </w:r>
          </w:p>
        </w:tc>
        <w:tc>
          <w:tcPr>
            <w:tcW w:w="785" w:type="dxa"/>
            <w:tcBorders>
              <w:top w:val="nil"/>
              <w:left w:val="nil"/>
              <w:bottom w:val="single" w:sz="4" w:space="0" w:color="auto"/>
              <w:right w:val="single" w:sz="4" w:space="0" w:color="auto"/>
            </w:tcBorders>
            <w:shd w:val="clear" w:color="auto" w:fill="auto"/>
            <w:noWrap/>
            <w:vAlign w:val="center"/>
          </w:tcPr>
          <w:p w14:paraId="10E27333" w14:textId="68134B78" w:rsidR="00AA6B62" w:rsidRPr="00CE0060" w:rsidRDefault="00AA6B62" w:rsidP="00AA6B62">
            <w:pPr>
              <w:spacing w:after="0" w:line="240" w:lineRule="auto"/>
              <w:rPr>
                <w:rFonts w:eastAsia="Times New Roman"/>
                <w:sz w:val="20"/>
                <w:szCs w:val="20"/>
              </w:rPr>
            </w:pPr>
            <w:r>
              <w:rPr>
                <w:sz w:val="20"/>
                <w:szCs w:val="20"/>
              </w:rPr>
              <w:t>6,4</w:t>
            </w:r>
          </w:p>
        </w:tc>
        <w:tc>
          <w:tcPr>
            <w:tcW w:w="785" w:type="dxa"/>
            <w:tcBorders>
              <w:top w:val="nil"/>
              <w:left w:val="nil"/>
              <w:bottom w:val="single" w:sz="4" w:space="0" w:color="auto"/>
              <w:right w:val="single" w:sz="4" w:space="0" w:color="auto"/>
            </w:tcBorders>
            <w:shd w:val="clear" w:color="auto" w:fill="auto"/>
            <w:noWrap/>
            <w:vAlign w:val="center"/>
          </w:tcPr>
          <w:p w14:paraId="5A6A21ED" w14:textId="47431D59" w:rsidR="00AA6B62" w:rsidRPr="00CE0060" w:rsidRDefault="00AA6B62" w:rsidP="00AA6B62">
            <w:pPr>
              <w:spacing w:after="0" w:line="240" w:lineRule="auto"/>
              <w:rPr>
                <w:rFonts w:eastAsia="Times New Roman"/>
                <w:sz w:val="20"/>
                <w:szCs w:val="20"/>
              </w:rPr>
            </w:pPr>
            <w:r>
              <w:rPr>
                <w:sz w:val="20"/>
                <w:szCs w:val="20"/>
              </w:rPr>
              <w:t>6,6</w:t>
            </w:r>
          </w:p>
        </w:tc>
        <w:tc>
          <w:tcPr>
            <w:tcW w:w="785" w:type="dxa"/>
            <w:tcBorders>
              <w:top w:val="nil"/>
              <w:left w:val="nil"/>
              <w:bottom w:val="single" w:sz="4" w:space="0" w:color="auto"/>
              <w:right w:val="single" w:sz="4" w:space="0" w:color="auto"/>
            </w:tcBorders>
            <w:shd w:val="clear" w:color="auto" w:fill="auto"/>
            <w:noWrap/>
            <w:vAlign w:val="center"/>
          </w:tcPr>
          <w:p w14:paraId="34A455FE" w14:textId="74C9C89A" w:rsidR="00AA6B62" w:rsidRPr="00CE0060" w:rsidRDefault="00AA6B62" w:rsidP="00AA6B62">
            <w:pPr>
              <w:spacing w:after="0" w:line="240" w:lineRule="auto"/>
              <w:rPr>
                <w:rFonts w:eastAsia="Times New Roman"/>
                <w:sz w:val="20"/>
                <w:szCs w:val="20"/>
              </w:rPr>
            </w:pPr>
            <w:r>
              <w:rPr>
                <w:sz w:val="20"/>
                <w:szCs w:val="20"/>
              </w:rPr>
              <w:t>6,4</w:t>
            </w:r>
          </w:p>
        </w:tc>
        <w:tc>
          <w:tcPr>
            <w:tcW w:w="785" w:type="dxa"/>
            <w:tcBorders>
              <w:top w:val="nil"/>
              <w:left w:val="nil"/>
              <w:bottom w:val="single" w:sz="4" w:space="0" w:color="auto"/>
              <w:right w:val="single" w:sz="4" w:space="0" w:color="auto"/>
            </w:tcBorders>
            <w:shd w:val="clear" w:color="auto" w:fill="auto"/>
            <w:noWrap/>
            <w:vAlign w:val="center"/>
          </w:tcPr>
          <w:p w14:paraId="1F83C366" w14:textId="7C21C403" w:rsidR="00AA6B62" w:rsidRPr="00CE0060" w:rsidRDefault="00AA6B62" w:rsidP="00AA6B62">
            <w:pPr>
              <w:spacing w:after="0" w:line="240" w:lineRule="auto"/>
              <w:rPr>
                <w:rFonts w:eastAsia="Times New Roman"/>
                <w:sz w:val="20"/>
                <w:szCs w:val="20"/>
              </w:rPr>
            </w:pPr>
            <w:r>
              <w:rPr>
                <w:sz w:val="20"/>
                <w:szCs w:val="20"/>
              </w:rPr>
              <w:t>6,4</w:t>
            </w:r>
          </w:p>
        </w:tc>
        <w:tc>
          <w:tcPr>
            <w:tcW w:w="825" w:type="dxa"/>
            <w:tcBorders>
              <w:top w:val="nil"/>
              <w:left w:val="nil"/>
              <w:bottom w:val="single" w:sz="4" w:space="0" w:color="auto"/>
              <w:right w:val="single" w:sz="4" w:space="0" w:color="auto"/>
            </w:tcBorders>
            <w:shd w:val="clear" w:color="auto" w:fill="auto"/>
            <w:noWrap/>
            <w:vAlign w:val="center"/>
          </w:tcPr>
          <w:p w14:paraId="1CEBD688" w14:textId="3669A1E6" w:rsidR="00AA6B62" w:rsidRPr="00CE0060" w:rsidRDefault="00AA6B62" w:rsidP="00AA6B62">
            <w:pPr>
              <w:spacing w:after="0" w:line="240" w:lineRule="auto"/>
              <w:rPr>
                <w:rFonts w:eastAsia="Times New Roman"/>
                <w:sz w:val="20"/>
                <w:szCs w:val="20"/>
              </w:rPr>
            </w:pPr>
            <w:r>
              <w:rPr>
                <w:sz w:val="20"/>
                <w:szCs w:val="20"/>
              </w:rPr>
              <w:t>6,4</w:t>
            </w:r>
          </w:p>
        </w:tc>
        <w:tc>
          <w:tcPr>
            <w:tcW w:w="825" w:type="dxa"/>
            <w:tcBorders>
              <w:top w:val="nil"/>
              <w:left w:val="nil"/>
              <w:bottom w:val="single" w:sz="4" w:space="0" w:color="auto"/>
              <w:right w:val="single" w:sz="4" w:space="0" w:color="auto"/>
            </w:tcBorders>
            <w:shd w:val="clear" w:color="auto" w:fill="auto"/>
            <w:noWrap/>
            <w:vAlign w:val="center"/>
          </w:tcPr>
          <w:p w14:paraId="1E91D4E8" w14:textId="0D74C34F" w:rsidR="00AA6B62" w:rsidRPr="00CE0060" w:rsidRDefault="00AA6B62" w:rsidP="00AA6B62">
            <w:pPr>
              <w:spacing w:after="0" w:line="240" w:lineRule="auto"/>
              <w:rPr>
                <w:rFonts w:eastAsia="Times New Roman"/>
                <w:sz w:val="20"/>
                <w:szCs w:val="20"/>
              </w:rPr>
            </w:pPr>
            <w:r>
              <w:rPr>
                <w:sz w:val="20"/>
                <w:szCs w:val="20"/>
              </w:rPr>
              <w:t>6,2</w:t>
            </w:r>
          </w:p>
        </w:tc>
        <w:tc>
          <w:tcPr>
            <w:tcW w:w="825" w:type="dxa"/>
            <w:tcBorders>
              <w:top w:val="nil"/>
              <w:left w:val="nil"/>
              <w:bottom w:val="single" w:sz="4" w:space="0" w:color="auto"/>
              <w:right w:val="single" w:sz="4" w:space="0" w:color="auto"/>
            </w:tcBorders>
            <w:shd w:val="clear" w:color="auto" w:fill="auto"/>
            <w:noWrap/>
            <w:vAlign w:val="center"/>
          </w:tcPr>
          <w:p w14:paraId="5BA19648" w14:textId="53755D81" w:rsidR="00AA6B62" w:rsidRPr="00CE0060" w:rsidRDefault="00AA6B62" w:rsidP="00AA6B62">
            <w:pPr>
              <w:spacing w:after="0" w:line="240" w:lineRule="auto"/>
              <w:rPr>
                <w:rFonts w:eastAsia="Times New Roman"/>
                <w:sz w:val="20"/>
                <w:szCs w:val="20"/>
              </w:rPr>
            </w:pPr>
            <w:r>
              <w:rPr>
                <w:color w:val="000000"/>
                <w:sz w:val="20"/>
                <w:szCs w:val="20"/>
              </w:rPr>
              <w:t>7,9</w:t>
            </w:r>
          </w:p>
        </w:tc>
        <w:tc>
          <w:tcPr>
            <w:tcW w:w="785" w:type="dxa"/>
            <w:tcBorders>
              <w:top w:val="nil"/>
              <w:left w:val="nil"/>
              <w:bottom w:val="single" w:sz="4" w:space="0" w:color="auto"/>
              <w:right w:val="single" w:sz="4" w:space="0" w:color="auto"/>
            </w:tcBorders>
            <w:shd w:val="clear" w:color="000000" w:fill="FFFFFF"/>
            <w:vAlign w:val="center"/>
          </w:tcPr>
          <w:p w14:paraId="610F255E" w14:textId="5890F35B" w:rsidR="00AA6B62" w:rsidRPr="00CE0060" w:rsidRDefault="00AA6B62" w:rsidP="00AA6B62">
            <w:pPr>
              <w:spacing w:after="0" w:line="240" w:lineRule="auto"/>
              <w:rPr>
                <w:sz w:val="20"/>
                <w:szCs w:val="20"/>
              </w:rPr>
            </w:pPr>
            <w:r>
              <w:rPr>
                <w:color w:val="000000"/>
                <w:sz w:val="20"/>
                <w:szCs w:val="20"/>
              </w:rPr>
              <w:t>6,4</w:t>
            </w:r>
          </w:p>
        </w:tc>
        <w:tc>
          <w:tcPr>
            <w:tcW w:w="787" w:type="dxa"/>
            <w:tcBorders>
              <w:top w:val="nil"/>
              <w:left w:val="nil"/>
              <w:bottom w:val="single" w:sz="4" w:space="0" w:color="auto"/>
              <w:right w:val="single" w:sz="4" w:space="0" w:color="auto"/>
            </w:tcBorders>
            <w:shd w:val="clear" w:color="000000" w:fill="FFFFFF"/>
            <w:noWrap/>
            <w:vAlign w:val="center"/>
          </w:tcPr>
          <w:p w14:paraId="1D195F7E" w14:textId="4BD4CD90" w:rsidR="00AA6B62" w:rsidRPr="00CE0060" w:rsidRDefault="00AA6B62" w:rsidP="00AA6B62">
            <w:pPr>
              <w:spacing w:after="0" w:line="240" w:lineRule="auto"/>
              <w:rPr>
                <w:rFonts w:eastAsia="Times New Roman"/>
                <w:sz w:val="20"/>
                <w:szCs w:val="20"/>
              </w:rPr>
            </w:pPr>
            <w:r>
              <w:rPr>
                <w:color w:val="000000"/>
                <w:sz w:val="20"/>
                <w:szCs w:val="20"/>
              </w:rPr>
              <w:t>6,2</w:t>
            </w:r>
          </w:p>
        </w:tc>
        <w:tc>
          <w:tcPr>
            <w:tcW w:w="1866" w:type="dxa"/>
            <w:gridSpan w:val="2"/>
            <w:vMerge/>
            <w:vAlign w:val="center"/>
          </w:tcPr>
          <w:p w14:paraId="71711E2A" w14:textId="77777777" w:rsidR="00AA6B62" w:rsidRPr="00CE0060" w:rsidRDefault="00AA6B62" w:rsidP="00AA6B62">
            <w:pPr>
              <w:spacing w:after="0" w:line="240" w:lineRule="auto"/>
              <w:rPr>
                <w:rFonts w:eastAsia="Times New Roman"/>
                <w:sz w:val="20"/>
                <w:szCs w:val="20"/>
              </w:rPr>
            </w:pPr>
          </w:p>
        </w:tc>
      </w:tr>
      <w:tr w:rsidR="00AA6B62" w:rsidRPr="00CE0060" w14:paraId="1742C393" w14:textId="77777777" w:rsidTr="00AA6B62">
        <w:trPr>
          <w:trHeight w:val="356"/>
          <w:jc w:val="center"/>
        </w:trPr>
        <w:tc>
          <w:tcPr>
            <w:tcW w:w="986" w:type="dxa"/>
            <w:shd w:val="clear" w:color="auto" w:fill="auto"/>
            <w:noWrap/>
            <w:vAlign w:val="center"/>
          </w:tcPr>
          <w:p w14:paraId="46028490" w14:textId="42FF984D" w:rsidR="00AA6B62" w:rsidRPr="00CE0060" w:rsidRDefault="00AA6B62" w:rsidP="00AA6B62">
            <w:pPr>
              <w:spacing w:after="0" w:line="240" w:lineRule="auto"/>
              <w:rPr>
                <w:rFonts w:eastAsia="Times New Roman"/>
                <w:sz w:val="20"/>
                <w:szCs w:val="20"/>
              </w:rPr>
            </w:pPr>
            <w:r w:rsidRPr="00CE0060">
              <w:rPr>
                <w:rFonts w:eastAsia="Times New Roman"/>
                <w:sz w:val="20"/>
                <w:szCs w:val="20"/>
              </w:rPr>
              <w:t>SB3</w:t>
            </w:r>
          </w:p>
        </w:tc>
        <w:tc>
          <w:tcPr>
            <w:tcW w:w="784" w:type="dxa"/>
            <w:tcBorders>
              <w:top w:val="nil"/>
              <w:left w:val="single" w:sz="4" w:space="0" w:color="auto"/>
              <w:bottom w:val="single" w:sz="4" w:space="0" w:color="auto"/>
              <w:right w:val="single" w:sz="4" w:space="0" w:color="auto"/>
            </w:tcBorders>
            <w:shd w:val="clear" w:color="auto" w:fill="auto"/>
            <w:noWrap/>
            <w:vAlign w:val="center"/>
          </w:tcPr>
          <w:p w14:paraId="69A454BD" w14:textId="3DDEEF8B" w:rsidR="00AA6B62" w:rsidRPr="00CE0060" w:rsidRDefault="00AA6B62" w:rsidP="00AA6B62">
            <w:pPr>
              <w:spacing w:after="0" w:line="240" w:lineRule="auto"/>
              <w:rPr>
                <w:sz w:val="20"/>
                <w:szCs w:val="20"/>
              </w:rPr>
            </w:pPr>
            <w:r>
              <w:rPr>
                <w:sz w:val="20"/>
                <w:szCs w:val="20"/>
              </w:rPr>
              <w:t>6,6</w:t>
            </w:r>
          </w:p>
        </w:tc>
        <w:tc>
          <w:tcPr>
            <w:tcW w:w="785" w:type="dxa"/>
            <w:tcBorders>
              <w:top w:val="nil"/>
              <w:left w:val="nil"/>
              <w:bottom w:val="single" w:sz="4" w:space="0" w:color="auto"/>
              <w:right w:val="single" w:sz="4" w:space="0" w:color="auto"/>
            </w:tcBorders>
            <w:shd w:val="clear" w:color="auto" w:fill="auto"/>
            <w:noWrap/>
            <w:vAlign w:val="center"/>
          </w:tcPr>
          <w:p w14:paraId="6053BAFD" w14:textId="2C98865B" w:rsidR="00AA6B62" w:rsidRPr="00CE0060" w:rsidRDefault="00AA6B62" w:rsidP="00AA6B62">
            <w:pPr>
              <w:spacing w:after="0" w:line="240" w:lineRule="auto"/>
              <w:rPr>
                <w:sz w:val="20"/>
                <w:szCs w:val="20"/>
              </w:rPr>
            </w:pPr>
            <w:r>
              <w:rPr>
                <w:sz w:val="20"/>
                <w:szCs w:val="20"/>
              </w:rPr>
              <w:t>6,5</w:t>
            </w:r>
          </w:p>
        </w:tc>
        <w:tc>
          <w:tcPr>
            <w:tcW w:w="785" w:type="dxa"/>
            <w:tcBorders>
              <w:top w:val="nil"/>
              <w:left w:val="nil"/>
              <w:bottom w:val="single" w:sz="4" w:space="0" w:color="auto"/>
              <w:right w:val="single" w:sz="4" w:space="0" w:color="auto"/>
            </w:tcBorders>
            <w:shd w:val="clear" w:color="auto" w:fill="auto"/>
            <w:noWrap/>
            <w:vAlign w:val="center"/>
          </w:tcPr>
          <w:p w14:paraId="07395E12" w14:textId="7267293F" w:rsidR="00AA6B62" w:rsidRPr="00CE0060" w:rsidRDefault="00AA6B62" w:rsidP="00AA6B62">
            <w:pPr>
              <w:spacing w:after="0" w:line="240" w:lineRule="auto"/>
              <w:rPr>
                <w:sz w:val="20"/>
                <w:szCs w:val="20"/>
              </w:rPr>
            </w:pPr>
            <w:r>
              <w:rPr>
                <w:sz w:val="20"/>
                <w:szCs w:val="20"/>
              </w:rPr>
              <w:t>6,6</w:t>
            </w:r>
          </w:p>
        </w:tc>
        <w:tc>
          <w:tcPr>
            <w:tcW w:w="785" w:type="dxa"/>
            <w:tcBorders>
              <w:top w:val="nil"/>
              <w:left w:val="nil"/>
              <w:bottom w:val="single" w:sz="4" w:space="0" w:color="auto"/>
              <w:right w:val="single" w:sz="4" w:space="0" w:color="auto"/>
            </w:tcBorders>
            <w:shd w:val="clear" w:color="auto" w:fill="auto"/>
            <w:noWrap/>
            <w:vAlign w:val="center"/>
          </w:tcPr>
          <w:p w14:paraId="3EDA8A11" w14:textId="7AA64E12" w:rsidR="00AA6B62" w:rsidRPr="00CE0060" w:rsidRDefault="00AA6B62" w:rsidP="00AA6B62">
            <w:pPr>
              <w:spacing w:after="0" w:line="240" w:lineRule="auto"/>
              <w:rPr>
                <w:sz w:val="20"/>
                <w:szCs w:val="20"/>
              </w:rPr>
            </w:pPr>
            <w:r>
              <w:rPr>
                <w:sz w:val="20"/>
                <w:szCs w:val="20"/>
              </w:rPr>
              <w:t>6,7</w:t>
            </w:r>
          </w:p>
        </w:tc>
        <w:tc>
          <w:tcPr>
            <w:tcW w:w="785" w:type="dxa"/>
            <w:tcBorders>
              <w:top w:val="nil"/>
              <w:left w:val="nil"/>
              <w:bottom w:val="single" w:sz="4" w:space="0" w:color="auto"/>
              <w:right w:val="single" w:sz="4" w:space="0" w:color="auto"/>
            </w:tcBorders>
            <w:shd w:val="clear" w:color="auto" w:fill="auto"/>
            <w:noWrap/>
            <w:vAlign w:val="center"/>
          </w:tcPr>
          <w:p w14:paraId="60EF8A7C" w14:textId="590DEFDD" w:rsidR="00AA6B62" w:rsidRPr="00CE0060" w:rsidRDefault="00AA6B62" w:rsidP="00AA6B62">
            <w:pPr>
              <w:spacing w:after="0" w:line="240" w:lineRule="auto"/>
              <w:rPr>
                <w:sz w:val="20"/>
                <w:szCs w:val="20"/>
              </w:rPr>
            </w:pPr>
            <w:r>
              <w:rPr>
                <w:sz w:val="20"/>
                <w:szCs w:val="20"/>
              </w:rPr>
              <w:t>6,4</w:t>
            </w:r>
          </w:p>
        </w:tc>
        <w:tc>
          <w:tcPr>
            <w:tcW w:w="785" w:type="dxa"/>
            <w:tcBorders>
              <w:top w:val="nil"/>
              <w:left w:val="nil"/>
              <w:bottom w:val="single" w:sz="4" w:space="0" w:color="auto"/>
              <w:right w:val="single" w:sz="4" w:space="0" w:color="auto"/>
            </w:tcBorders>
            <w:shd w:val="clear" w:color="auto" w:fill="auto"/>
            <w:noWrap/>
            <w:vAlign w:val="center"/>
          </w:tcPr>
          <w:p w14:paraId="60A0AEDB" w14:textId="06B7DDB6" w:rsidR="00AA6B62" w:rsidRPr="00CE0060" w:rsidRDefault="00AA6B62" w:rsidP="00AA6B62">
            <w:pPr>
              <w:spacing w:after="0" w:line="240" w:lineRule="auto"/>
              <w:rPr>
                <w:sz w:val="20"/>
                <w:szCs w:val="20"/>
              </w:rPr>
            </w:pPr>
            <w:r>
              <w:rPr>
                <w:sz w:val="20"/>
                <w:szCs w:val="20"/>
              </w:rPr>
              <w:t>6,6</w:t>
            </w:r>
          </w:p>
        </w:tc>
        <w:tc>
          <w:tcPr>
            <w:tcW w:w="785" w:type="dxa"/>
            <w:tcBorders>
              <w:top w:val="nil"/>
              <w:left w:val="nil"/>
              <w:bottom w:val="single" w:sz="4" w:space="0" w:color="auto"/>
              <w:right w:val="single" w:sz="4" w:space="0" w:color="auto"/>
            </w:tcBorders>
            <w:shd w:val="clear" w:color="auto" w:fill="auto"/>
            <w:noWrap/>
            <w:vAlign w:val="center"/>
          </w:tcPr>
          <w:p w14:paraId="0F60F269" w14:textId="56C13C39" w:rsidR="00AA6B62" w:rsidRPr="00CE0060" w:rsidRDefault="00AA6B62" w:rsidP="00AA6B62">
            <w:pPr>
              <w:spacing w:after="0" w:line="240" w:lineRule="auto"/>
              <w:rPr>
                <w:sz w:val="20"/>
                <w:szCs w:val="20"/>
              </w:rPr>
            </w:pPr>
            <w:r>
              <w:rPr>
                <w:sz w:val="20"/>
                <w:szCs w:val="20"/>
              </w:rPr>
              <w:t>6,4</w:t>
            </w:r>
          </w:p>
        </w:tc>
        <w:tc>
          <w:tcPr>
            <w:tcW w:w="785" w:type="dxa"/>
            <w:tcBorders>
              <w:top w:val="nil"/>
              <w:left w:val="nil"/>
              <w:bottom w:val="single" w:sz="4" w:space="0" w:color="auto"/>
              <w:right w:val="single" w:sz="4" w:space="0" w:color="auto"/>
            </w:tcBorders>
            <w:shd w:val="clear" w:color="auto" w:fill="auto"/>
            <w:noWrap/>
            <w:vAlign w:val="center"/>
          </w:tcPr>
          <w:p w14:paraId="15405A5F" w14:textId="4E303DE2" w:rsidR="00AA6B62" w:rsidRPr="00CE0060" w:rsidRDefault="00AA6B62" w:rsidP="00AA6B62">
            <w:pPr>
              <w:spacing w:after="0" w:line="240" w:lineRule="auto"/>
              <w:rPr>
                <w:sz w:val="20"/>
                <w:szCs w:val="20"/>
              </w:rPr>
            </w:pPr>
            <w:r>
              <w:rPr>
                <w:sz w:val="20"/>
                <w:szCs w:val="20"/>
              </w:rPr>
              <w:t>6,4</w:t>
            </w:r>
          </w:p>
        </w:tc>
        <w:tc>
          <w:tcPr>
            <w:tcW w:w="825" w:type="dxa"/>
            <w:tcBorders>
              <w:top w:val="nil"/>
              <w:left w:val="nil"/>
              <w:bottom w:val="single" w:sz="4" w:space="0" w:color="auto"/>
              <w:right w:val="single" w:sz="4" w:space="0" w:color="auto"/>
            </w:tcBorders>
            <w:shd w:val="clear" w:color="auto" w:fill="auto"/>
            <w:noWrap/>
            <w:vAlign w:val="center"/>
          </w:tcPr>
          <w:p w14:paraId="60D7B923" w14:textId="2BC2E583" w:rsidR="00AA6B62" w:rsidRPr="00CE0060" w:rsidRDefault="00AA6B62" w:rsidP="00AA6B62">
            <w:pPr>
              <w:spacing w:after="0" w:line="240" w:lineRule="auto"/>
              <w:rPr>
                <w:sz w:val="20"/>
                <w:szCs w:val="20"/>
              </w:rPr>
            </w:pPr>
            <w:r>
              <w:rPr>
                <w:sz w:val="20"/>
                <w:szCs w:val="20"/>
              </w:rPr>
              <w:t>6,3</w:t>
            </w:r>
          </w:p>
        </w:tc>
        <w:tc>
          <w:tcPr>
            <w:tcW w:w="825" w:type="dxa"/>
            <w:tcBorders>
              <w:top w:val="nil"/>
              <w:left w:val="nil"/>
              <w:bottom w:val="single" w:sz="4" w:space="0" w:color="auto"/>
              <w:right w:val="single" w:sz="4" w:space="0" w:color="auto"/>
            </w:tcBorders>
            <w:shd w:val="clear" w:color="auto" w:fill="auto"/>
            <w:noWrap/>
            <w:vAlign w:val="center"/>
          </w:tcPr>
          <w:p w14:paraId="4EE6709F" w14:textId="6EEBA755" w:rsidR="00AA6B62" w:rsidRPr="00CE0060" w:rsidRDefault="00AA6B62" w:rsidP="00AA6B62">
            <w:pPr>
              <w:spacing w:after="0" w:line="240" w:lineRule="auto"/>
              <w:rPr>
                <w:sz w:val="20"/>
                <w:szCs w:val="20"/>
              </w:rPr>
            </w:pPr>
            <w:r>
              <w:rPr>
                <w:sz w:val="20"/>
                <w:szCs w:val="20"/>
              </w:rPr>
              <w:t>6,2</w:t>
            </w:r>
          </w:p>
        </w:tc>
        <w:tc>
          <w:tcPr>
            <w:tcW w:w="825" w:type="dxa"/>
            <w:tcBorders>
              <w:top w:val="nil"/>
              <w:left w:val="nil"/>
              <w:bottom w:val="single" w:sz="4" w:space="0" w:color="auto"/>
              <w:right w:val="single" w:sz="4" w:space="0" w:color="auto"/>
            </w:tcBorders>
            <w:shd w:val="clear" w:color="auto" w:fill="auto"/>
            <w:noWrap/>
            <w:vAlign w:val="center"/>
          </w:tcPr>
          <w:p w14:paraId="797B55BB" w14:textId="617F526D" w:rsidR="00AA6B62" w:rsidRPr="00CE0060" w:rsidRDefault="00AA6B62" w:rsidP="00AA6B62">
            <w:pPr>
              <w:spacing w:after="0" w:line="240" w:lineRule="auto"/>
              <w:rPr>
                <w:sz w:val="20"/>
                <w:szCs w:val="20"/>
              </w:rPr>
            </w:pPr>
            <w:r>
              <w:rPr>
                <w:color w:val="000000"/>
                <w:sz w:val="20"/>
                <w:szCs w:val="20"/>
              </w:rPr>
              <w:t>7,1</w:t>
            </w:r>
          </w:p>
        </w:tc>
        <w:tc>
          <w:tcPr>
            <w:tcW w:w="785" w:type="dxa"/>
            <w:tcBorders>
              <w:top w:val="nil"/>
              <w:left w:val="nil"/>
              <w:bottom w:val="single" w:sz="4" w:space="0" w:color="auto"/>
              <w:right w:val="single" w:sz="4" w:space="0" w:color="auto"/>
            </w:tcBorders>
            <w:shd w:val="clear" w:color="000000" w:fill="FFFFFF"/>
            <w:vAlign w:val="center"/>
          </w:tcPr>
          <w:p w14:paraId="0B94DC33" w14:textId="6C8A04D3" w:rsidR="00AA6B62" w:rsidRPr="00CE0060" w:rsidRDefault="00AA6B62" w:rsidP="00AA6B62">
            <w:pPr>
              <w:spacing w:after="0" w:line="240" w:lineRule="auto"/>
              <w:rPr>
                <w:sz w:val="20"/>
                <w:szCs w:val="20"/>
              </w:rPr>
            </w:pPr>
            <w:r>
              <w:rPr>
                <w:color w:val="000000"/>
                <w:sz w:val="20"/>
                <w:szCs w:val="20"/>
              </w:rPr>
              <w:t>6,4</w:t>
            </w:r>
          </w:p>
        </w:tc>
        <w:tc>
          <w:tcPr>
            <w:tcW w:w="787" w:type="dxa"/>
            <w:tcBorders>
              <w:top w:val="nil"/>
              <w:left w:val="nil"/>
              <w:bottom w:val="single" w:sz="4" w:space="0" w:color="auto"/>
              <w:right w:val="single" w:sz="4" w:space="0" w:color="auto"/>
            </w:tcBorders>
            <w:shd w:val="clear" w:color="000000" w:fill="FFFFFF"/>
            <w:noWrap/>
            <w:vAlign w:val="center"/>
          </w:tcPr>
          <w:p w14:paraId="68D04E57" w14:textId="05E7FBB5" w:rsidR="00AA6B62" w:rsidRPr="00CE0060" w:rsidRDefault="00AA6B62" w:rsidP="00AA6B62">
            <w:pPr>
              <w:spacing w:after="0" w:line="240" w:lineRule="auto"/>
              <w:rPr>
                <w:sz w:val="20"/>
                <w:szCs w:val="20"/>
              </w:rPr>
            </w:pPr>
            <w:r>
              <w:rPr>
                <w:color w:val="000000"/>
                <w:sz w:val="20"/>
                <w:szCs w:val="20"/>
              </w:rPr>
              <w:t>6,1</w:t>
            </w:r>
          </w:p>
        </w:tc>
        <w:tc>
          <w:tcPr>
            <w:tcW w:w="1866" w:type="dxa"/>
            <w:gridSpan w:val="2"/>
            <w:vMerge/>
            <w:vAlign w:val="center"/>
          </w:tcPr>
          <w:p w14:paraId="1A5A5A31" w14:textId="77777777" w:rsidR="00AA6B62" w:rsidRPr="00CE0060" w:rsidRDefault="00AA6B62" w:rsidP="00AA6B62">
            <w:pPr>
              <w:spacing w:after="0" w:line="240" w:lineRule="auto"/>
              <w:rPr>
                <w:rFonts w:eastAsia="Times New Roman"/>
                <w:sz w:val="20"/>
                <w:szCs w:val="20"/>
              </w:rPr>
            </w:pPr>
          </w:p>
        </w:tc>
      </w:tr>
      <w:tr w:rsidR="00AA6B62" w:rsidRPr="00CE0060" w14:paraId="013DCAD1" w14:textId="77777777" w:rsidTr="00AA6B62">
        <w:trPr>
          <w:trHeight w:val="356"/>
          <w:jc w:val="center"/>
        </w:trPr>
        <w:tc>
          <w:tcPr>
            <w:tcW w:w="986" w:type="dxa"/>
            <w:shd w:val="clear" w:color="auto" w:fill="auto"/>
            <w:noWrap/>
            <w:vAlign w:val="center"/>
          </w:tcPr>
          <w:p w14:paraId="77559399" w14:textId="6282919F" w:rsidR="00AA6B62" w:rsidRPr="00CE0060" w:rsidRDefault="00AA6B62" w:rsidP="00AA6B62">
            <w:pPr>
              <w:spacing w:after="0" w:line="240" w:lineRule="auto"/>
              <w:rPr>
                <w:rFonts w:eastAsia="Times New Roman"/>
                <w:sz w:val="20"/>
                <w:szCs w:val="20"/>
              </w:rPr>
            </w:pPr>
            <w:r w:rsidRPr="00CE0060">
              <w:rPr>
                <w:rFonts w:eastAsia="Times New Roman"/>
                <w:sz w:val="20"/>
                <w:szCs w:val="20"/>
              </w:rPr>
              <w:t>SB4</w:t>
            </w:r>
          </w:p>
        </w:tc>
        <w:tc>
          <w:tcPr>
            <w:tcW w:w="784" w:type="dxa"/>
            <w:tcBorders>
              <w:top w:val="nil"/>
              <w:left w:val="single" w:sz="4" w:space="0" w:color="auto"/>
              <w:bottom w:val="single" w:sz="4" w:space="0" w:color="auto"/>
              <w:right w:val="single" w:sz="4" w:space="0" w:color="auto"/>
            </w:tcBorders>
            <w:shd w:val="clear" w:color="auto" w:fill="auto"/>
            <w:noWrap/>
            <w:vAlign w:val="center"/>
          </w:tcPr>
          <w:p w14:paraId="290C5370" w14:textId="2FAFF558" w:rsidR="00AA6B62" w:rsidRPr="00CE0060" w:rsidRDefault="00AA6B62" w:rsidP="00AA6B62">
            <w:pPr>
              <w:spacing w:after="0" w:line="240" w:lineRule="auto"/>
              <w:rPr>
                <w:rFonts w:eastAsia="Times New Roman"/>
                <w:sz w:val="20"/>
                <w:szCs w:val="20"/>
              </w:rPr>
            </w:pPr>
            <w:r>
              <w:rPr>
                <w:sz w:val="20"/>
                <w:szCs w:val="20"/>
              </w:rPr>
              <w:t> </w:t>
            </w:r>
          </w:p>
        </w:tc>
        <w:tc>
          <w:tcPr>
            <w:tcW w:w="785" w:type="dxa"/>
            <w:tcBorders>
              <w:top w:val="nil"/>
              <w:left w:val="nil"/>
              <w:bottom w:val="single" w:sz="4" w:space="0" w:color="auto"/>
              <w:right w:val="single" w:sz="4" w:space="0" w:color="auto"/>
            </w:tcBorders>
            <w:shd w:val="clear" w:color="auto" w:fill="auto"/>
            <w:noWrap/>
            <w:vAlign w:val="center"/>
          </w:tcPr>
          <w:p w14:paraId="58E9B718" w14:textId="0C63F95A" w:rsidR="00AA6B62" w:rsidRPr="00CE0060" w:rsidRDefault="00AA6B62" w:rsidP="00AA6B62">
            <w:pPr>
              <w:spacing w:after="0" w:line="240" w:lineRule="auto"/>
              <w:rPr>
                <w:rFonts w:eastAsia="Times New Roman"/>
                <w:sz w:val="20"/>
                <w:szCs w:val="20"/>
              </w:rPr>
            </w:pPr>
            <w:r>
              <w:rPr>
                <w:sz w:val="20"/>
                <w:szCs w:val="20"/>
              </w:rPr>
              <w:t> </w:t>
            </w:r>
          </w:p>
        </w:tc>
        <w:tc>
          <w:tcPr>
            <w:tcW w:w="785" w:type="dxa"/>
            <w:tcBorders>
              <w:top w:val="nil"/>
              <w:left w:val="nil"/>
              <w:bottom w:val="single" w:sz="4" w:space="0" w:color="auto"/>
              <w:right w:val="single" w:sz="4" w:space="0" w:color="auto"/>
            </w:tcBorders>
            <w:shd w:val="clear" w:color="auto" w:fill="auto"/>
            <w:noWrap/>
            <w:vAlign w:val="center"/>
          </w:tcPr>
          <w:p w14:paraId="1921F188" w14:textId="7261B700" w:rsidR="00AA6B62" w:rsidRPr="00CE0060" w:rsidRDefault="00AA6B62" w:rsidP="00AA6B62">
            <w:pPr>
              <w:spacing w:after="0" w:line="240" w:lineRule="auto"/>
              <w:rPr>
                <w:rFonts w:eastAsia="Times New Roman"/>
                <w:sz w:val="20"/>
                <w:szCs w:val="20"/>
              </w:rPr>
            </w:pPr>
            <w:r>
              <w:rPr>
                <w:sz w:val="20"/>
                <w:szCs w:val="20"/>
              </w:rPr>
              <w:t> </w:t>
            </w:r>
          </w:p>
        </w:tc>
        <w:tc>
          <w:tcPr>
            <w:tcW w:w="785" w:type="dxa"/>
            <w:tcBorders>
              <w:top w:val="nil"/>
              <w:left w:val="nil"/>
              <w:bottom w:val="single" w:sz="4" w:space="0" w:color="auto"/>
              <w:right w:val="single" w:sz="4" w:space="0" w:color="auto"/>
            </w:tcBorders>
            <w:shd w:val="clear" w:color="auto" w:fill="auto"/>
            <w:noWrap/>
            <w:vAlign w:val="center"/>
          </w:tcPr>
          <w:p w14:paraId="463BB1C4" w14:textId="29B67BE1" w:rsidR="00AA6B62" w:rsidRPr="00CE0060" w:rsidRDefault="00AA6B62" w:rsidP="00AA6B62">
            <w:pPr>
              <w:spacing w:after="0" w:line="240" w:lineRule="auto"/>
              <w:rPr>
                <w:rFonts w:eastAsia="Times New Roman"/>
                <w:sz w:val="20"/>
                <w:szCs w:val="20"/>
              </w:rPr>
            </w:pPr>
            <w:r>
              <w:rPr>
                <w:sz w:val="20"/>
                <w:szCs w:val="20"/>
              </w:rPr>
              <w:t>6,8</w:t>
            </w:r>
          </w:p>
        </w:tc>
        <w:tc>
          <w:tcPr>
            <w:tcW w:w="785" w:type="dxa"/>
            <w:tcBorders>
              <w:top w:val="nil"/>
              <w:left w:val="nil"/>
              <w:bottom w:val="single" w:sz="4" w:space="0" w:color="auto"/>
              <w:right w:val="single" w:sz="4" w:space="0" w:color="auto"/>
            </w:tcBorders>
            <w:shd w:val="clear" w:color="auto" w:fill="auto"/>
            <w:noWrap/>
            <w:vAlign w:val="center"/>
          </w:tcPr>
          <w:p w14:paraId="7B1F915A" w14:textId="58BB2A66" w:rsidR="00AA6B62" w:rsidRPr="00CE0060" w:rsidRDefault="00AA6B62" w:rsidP="00AA6B62">
            <w:pPr>
              <w:spacing w:after="0" w:line="240" w:lineRule="auto"/>
              <w:rPr>
                <w:rFonts w:eastAsia="Times New Roman"/>
                <w:sz w:val="20"/>
                <w:szCs w:val="20"/>
              </w:rPr>
            </w:pPr>
            <w:r>
              <w:rPr>
                <w:sz w:val="20"/>
                <w:szCs w:val="20"/>
              </w:rPr>
              <w:t>6,4</w:t>
            </w:r>
          </w:p>
        </w:tc>
        <w:tc>
          <w:tcPr>
            <w:tcW w:w="785" w:type="dxa"/>
            <w:tcBorders>
              <w:top w:val="nil"/>
              <w:left w:val="nil"/>
              <w:bottom w:val="single" w:sz="4" w:space="0" w:color="auto"/>
              <w:right w:val="single" w:sz="4" w:space="0" w:color="auto"/>
            </w:tcBorders>
            <w:shd w:val="clear" w:color="auto" w:fill="auto"/>
            <w:noWrap/>
            <w:vAlign w:val="center"/>
          </w:tcPr>
          <w:p w14:paraId="05183225" w14:textId="1F5665B8" w:rsidR="00AA6B62" w:rsidRPr="00CE0060" w:rsidRDefault="00AA6B62" w:rsidP="00AA6B62">
            <w:pPr>
              <w:spacing w:after="0" w:line="240" w:lineRule="auto"/>
              <w:rPr>
                <w:rFonts w:eastAsia="Times New Roman"/>
                <w:sz w:val="20"/>
                <w:szCs w:val="20"/>
              </w:rPr>
            </w:pPr>
            <w:r>
              <w:rPr>
                <w:sz w:val="20"/>
                <w:szCs w:val="20"/>
              </w:rPr>
              <w:t>6,6</w:t>
            </w:r>
          </w:p>
        </w:tc>
        <w:tc>
          <w:tcPr>
            <w:tcW w:w="785" w:type="dxa"/>
            <w:tcBorders>
              <w:top w:val="nil"/>
              <w:left w:val="nil"/>
              <w:bottom w:val="single" w:sz="4" w:space="0" w:color="auto"/>
              <w:right w:val="single" w:sz="4" w:space="0" w:color="auto"/>
            </w:tcBorders>
            <w:shd w:val="clear" w:color="auto" w:fill="auto"/>
            <w:noWrap/>
            <w:vAlign w:val="center"/>
          </w:tcPr>
          <w:p w14:paraId="0C486014" w14:textId="50891571" w:rsidR="00AA6B62" w:rsidRPr="00CE0060" w:rsidRDefault="00AA6B62" w:rsidP="00AA6B62">
            <w:pPr>
              <w:spacing w:after="0" w:line="240" w:lineRule="auto"/>
              <w:rPr>
                <w:rFonts w:eastAsia="Times New Roman"/>
                <w:sz w:val="20"/>
                <w:szCs w:val="20"/>
              </w:rPr>
            </w:pPr>
            <w:r>
              <w:rPr>
                <w:sz w:val="20"/>
                <w:szCs w:val="20"/>
              </w:rPr>
              <w:t>6,3</w:t>
            </w:r>
          </w:p>
        </w:tc>
        <w:tc>
          <w:tcPr>
            <w:tcW w:w="785" w:type="dxa"/>
            <w:tcBorders>
              <w:top w:val="nil"/>
              <w:left w:val="nil"/>
              <w:bottom w:val="single" w:sz="4" w:space="0" w:color="auto"/>
              <w:right w:val="single" w:sz="4" w:space="0" w:color="auto"/>
            </w:tcBorders>
            <w:shd w:val="clear" w:color="auto" w:fill="auto"/>
            <w:noWrap/>
            <w:vAlign w:val="center"/>
          </w:tcPr>
          <w:p w14:paraId="4F9AA04E" w14:textId="36086279" w:rsidR="00AA6B62" w:rsidRPr="00CE0060" w:rsidRDefault="00AA6B62" w:rsidP="00AA6B62">
            <w:pPr>
              <w:spacing w:after="0" w:line="240" w:lineRule="auto"/>
              <w:rPr>
                <w:rFonts w:eastAsia="Times New Roman"/>
                <w:sz w:val="20"/>
                <w:szCs w:val="20"/>
              </w:rPr>
            </w:pPr>
            <w:r>
              <w:rPr>
                <w:sz w:val="20"/>
                <w:szCs w:val="20"/>
              </w:rPr>
              <w:t>6,3</w:t>
            </w:r>
          </w:p>
        </w:tc>
        <w:tc>
          <w:tcPr>
            <w:tcW w:w="825" w:type="dxa"/>
            <w:tcBorders>
              <w:top w:val="nil"/>
              <w:left w:val="nil"/>
              <w:bottom w:val="single" w:sz="4" w:space="0" w:color="auto"/>
              <w:right w:val="single" w:sz="4" w:space="0" w:color="auto"/>
            </w:tcBorders>
            <w:shd w:val="clear" w:color="auto" w:fill="auto"/>
            <w:noWrap/>
            <w:vAlign w:val="center"/>
          </w:tcPr>
          <w:p w14:paraId="7A049D49" w14:textId="7AB68E4D" w:rsidR="00AA6B62" w:rsidRPr="00CE0060" w:rsidRDefault="00AA6B62" w:rsidP="00AA6B62">
            <w:pPr>
              <w:spacing w:after="0" w:line="240" w:lineRule="auto"/>
              <w:rPr>
                <w:rFonts w:eastAsia="Times New Roman"/>
                <w:sz w:val="20"/>
                <w:szCs w:val="20"/>
              </w:rPr>
            </w:pPr>
            <w:r>
              <w:rPr>
                <w:sz w:val="20"/>
                <w:szCs w:val="20"/>
              </w:rPr>
              <w:t>6,3</w:t>
            </w:r>
          </w:p>
        </w:tc>
        <w:tc>
          <w:tcPr>
            <w:tcW w:w="825" w:type="dxa"/>
            <w:tcBorders>
              <w:top w:val="nil"/>
              <w:left w:val="nil"/>
              <w:bottom w:val="single" w:sz="4" w:space="0" w:color="auto"/>
              <w:right w:val="single" w:sz="4" w:space="0" w:color="auto"/>
            </w:tcBorders>
            <w:shd w:val="clear" w:color="auto" w:fill="auto"/>
            <w:noWrap/>
            <w:vAlign w:val="center"/>
          </w:tcPr>
          <w:p w14:paraId="1E12E844" w14:textId="487E11B7" w:rsidR="00AA6B62" w:rsidRPr="00CE0060" w:rsidRDefault="00AA6B62" w:rsidP="00AA6B62">
            <w:pPr>
              <w:spacing w:after="0" w:line="240" w:lineRule="auto"/>
              <w:rPr>
                <w:rFonts w:eastAsia="Times New Roman"/>
                <w:sz w:val="20"/>
                <w:szCs w:val="20"/>
              </w:rPr>
            </w:pPr>
            <w:r>
              <w:rPr>
                <w:sz w:val="20"/>
                <w:szCs w:val="20"/>
              </w:rPr>
              <w:t>6,1</w:t>
            </w:r>
          </w:p>
        </w:tc>
        <w:tc>
          <w:tcPr>
            <w:tcW w:w="825" w:type="dxa"/>
            <w:tcBorders>
              <w:top w:val="nil"/>
              <w:left w:val="nil"/>
              <w:bottom w:val="single" w:sz="4" w:space="0" w:color="auto"/>
              <w:right w:val="single" w:sz="4" w:space="0" w:color="auto"/>
            </w:tcBorders>
            <w:shd w:val="clear" w:color="auto" w:fill="auto"/>
            <w:noWrap/>
            <w:vAlign w:val="center"/>
          </w:tcPr>
          <w:p w14:paraId="56653E29" w14:textId="277A6922" w:rsidR="00AA6B62" w:rsidRPr="00CE0060" w:rsidRDefault="00AA6B62" w:rsidP="00AA6B62">
            <w:pPr>
              <w:spacing w:after="0" w:line="240" w:lineRule="auto"/>
              <w:rPr>
                <w:rFonts w:eastAsia="Times New Roman"/>
                <w:sz w:val="20"/>
                <w:szCs w:val="20"/>
              </w:rPr>
            </w:pPr>
            <w:r>
              <w:rPr>
                <w:color w:val="000000"/>
                <w:sz w:val="20"/>
                <w:szCs w:val="20"/>
              </w:rPr>
              <w:t>6,7</w:t>
            </w:r>
          </w:p>
        </w:tc>
        <w:tc>
          <w:tcPr>
            <w:tcW w:w="785" w:type="dxa"/>
            <w:tcBorders>
              <w:top w:val="nil"/>
              <w:left w:val="nil"/>
              <w:bottom w:val="single" w:sz="4" w:space="0" w:color="auto"/>
              <w:right w:val="single" w:sz="4" w:space="0" w:color="auto"/>
            </w:tcBorders>
            <w:shd w:val="clear" w:color="000000" w:fill="FFFFFF"/>
            <w:vAlign w:val="center"/>
          </w:tcPr>
          <w:p w14:paraId="050E9359" w14:textId="1E1FF40D" w:rsidR="00AA6B62" w:rsidRPr="00CE0060" w:rsidRDefault="00AA6B62" w:rsidP="00AA6B62">
            <w:pPr>
              <w:spacing w:after="0" w:line="240" w:lineRule="auto"/>
              <w:rPr>
                <w:sz w:val="20"/>
                <w:szCs w:val="20"/>
              </w:rPr>
            </w:pPr>
            <w:r>
              <w:rPr>
                <w:color w:val="000000"/>
                <w:sz w:val="20"/>
                <w:szCs w:val="20"/>
              </w:rPr>
              <w:t>6,3</w:t>
            </w:r>
          </w:p>
        </w:tc>
        <w:tc>
          <w:tcPr>
            <w:tcW w:w="787" w:type="dxa"/>
            <w:tcBorders>
              <w:top w:val="nil"/>
              <w:left w:val="nil"/>
              <w:bottom w:val="single" w:sz="4" w:space="0" w:color="auto"/>
              <w:right w:val="single" w:sz="4" w:space="0" w:color="auto"/>
            </w:tcBorders>
            <w:shd w:val="clear" w:color="000000" w:fill="FFFFFF"/>
            <w:noWrap/>
            <w:vAlign w:val="center"/>
          </w:tcPr>
          <w:p w14:paraId="1B3778C1" w14:textId="4AE26120" w:rsidR="00AA6B62" w:rsidRPr="00CE0060" w:rsidRDefault="00AA6B62" w:rsidP="00AA6B62">
            <w:pPr>
              <w:spacing w:after="0" w:line="240" w:lineRule="auto"/>
              <w:rPr>
                <w:rFonts w:eastAsia="Times New Roman"/>
                <w:sz w:val="20"/>
                <w:szCs w:val="20"/>
              </w:rPr>
            </w:pPr>
            <w:r>
              <w:rPr>
                <w:color w:val="000000"/>
                <w:sz w:val="20"/>
                <w:szCs w:val="20"/>
              </w:rPr>
              <w:t>6,1</w:t>
            </w:r>
          </w:p>
        </w:tc>
        <w:tc>
          <w:tcPr>
            <w:tcW w:w="1866" w:type="dxa"/>
            <w:gridSpan w:val="2"/>
            <w:vMerge/>
            <w:vAlign w:val="center"/>
          </w:tcPr>
          <w:p w14:paraId="3A20392A" w14:textId="77777777" w:rsidR="00AA6B62" w:rsidRPr="00CE0060" w:rsidRDefault="00AA6B62" w:rsidP="00AA6B62">
            <w:pPr>
              <w:spacing w:after="0" w:line="240" w:lineRule="auto"/>
              <w:rPr>
                <w:rFonts w:eastAsia="Times New Roman"/>
                <w:sz w:val="20"/>
                <w:szCs w:val="20"/>
              </w:rPr>
            </w:pPr>
          </w:p>
        </w:tc>
      </w:tr>
    </w:tbl>
    <w:p w14:paraId="19034461" w14:textId="40F20735" w:rsidR="00AA6B62" w:rsidRDefault="00AA6B62" w:rsidP="00B31C53">
      <w:pPr>
        <w:pStyle w:val="Caption"/>
        <w:rPr>
          <w:sz w:val="28"/>
        </w:rPr>
      </w:pPr>
      <w:bookmarkStart w:id="1983" w:name="_Toc177717533"/>
      <w:r>
        <w:rPr>
          <w:noProof/>
          <w:sz w:val="28"/>
        </w:rPr>
        <w:drawing>
          <wp:anchor distT="0" distB="0" distL="114300" distR="114300" simplePos="0" relativeHeight="252160000" behindDoc="1" locked="0" layoutInCell="1" allowOverlap="1" wp14:anchorId="3F52C8C3" wp14:editId="2FE7E82F">
            <wp:simplePos x="0" y="0"/>
            <wp:positionH relativeFrom="column">
              <wp:posOffset>1396365</wp:posOffset>
            </wp:positionH>
            <wp:positionV relativeFrom="paragraph">
              <wp:posOffset>178435</wp:posOffset>
            </wp:positionV>
            <wp:extent cx="5544185" cy="3244850"/>
            <wp:effectExtent l="0" t="0" r="0" b="0"/>
            <wp:wrapThrough wrapText="bothSides">
              <wp:wrapPolygon edited="0">
                <wp:start x="0" y="0"/>
                <wp:lineTo x="0" y="21431"/>
                <wp:lineTo x="21523" y="21431"/>
                <wp:lineTo x="21523" y="0"/>
                <wp:lineTo x="0" y="0"/>
              </wp:wrapPolygon>
            </wp:wrapThrough>
            <wp:docPr id="590" name="Picture 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544185" cy="3244850"/>
                    </a:xfrm>
                    <a:prstGeom prst="rect">
                      <a:avLst/>
                    </a:prstGeom>
                    <a:noFill/>
                  </pic:spPr>
                </pic:pic>
              </a:graphicData>
            </a:graphic>
            <wp14:sizeRelH relativeFrom="page">
              <wp14:pctWidth>0</wp14:pctWidth>
            </wp14:sizeRelH>
            <wp14:sizeRelV relativeFrom="page">
              <wp14:pctHeight>0</wp14:pctHeight>
            </wp14:sizeRelV>
          </wp:anchor>
        </w:drawing>
      </w:r>
    </w:p>
    <w:p w14:paraId="47AB0ECC" w14:textId="5B2BF8BB" w:rsidR="00AA6B62" w:rsidRDefault="00AA6B62" w:rsidP="00B31C53">
      <w:pPr>
        <w:pStyle w:val="Caption"/>
        <w:rPr>
          <w:sz w:val="28"/>
        </w:rPr>
      </w:pPr>
    </w:p>
    <w:p w14:paraId="6F825628" w14:textId="77777777" w:rsidR="00AA6B62" w:rsidRDefault="00AA6B62" w:rsidP="00B31C53">
      <w:pPr>
        <w:pStyle w:val="Caption"/>
        <w:rPr>
          <w:sz w:val="28"/>
        </w:rPr>
      </w:pPr>
    </w:p>
    <w:p w14:paraId="341DE40B" w14:textId="77777777" w:rsidR="00AA6B62" w:rsidRDefault="00AA6B62" w:rsidP="00B31C53">
      <w:pPr>
        <w:pStyle w:val="Caption"/>
        <w:rPr>
          <w:sz w:val="28"/>
        </w:rPr>
      </w:pPr>
    </w:p>
    <w:p w14:paraId="2B17B875" w14:textId="77777777" w:rsidR="00AA6B62" w:rsidRDefault="00AA6B62" w:rsidP="00B31C53">
      <w:pPr>
        <w:pStyle w:val="Caption"/>
        <w:rPr>
          <w:sz w:val="28"/>
        </w:rPr>
      </w:pPr>
    </w:p>
    <w:p w14:paraId="13C04657" w14:textId="77777777" w:rsidR="00AA6B62" w:rsidRDefault="00AA6B62" w:rsidP="00B31C53">
      <w:pPr>
        <w:pStyle w:val="Caption"/>
        <w:rPr>
          <w:sz w:val="28"/>
        </w:rPr>
      </w:pPr>
    </w:p>
    <w:p w14:paraId="75AC4FD5" w14:textId="77777777" w:rsidR="00AA6B62" w:rsidRDefault="00AA6B62" w:rsidP="00B31C53">
      <w:pPr>
        <w:pStyle w:val="Caption"/>
        <w:rPr>
          <w:sz w:val="28"/>
        </w:rPr>
      </w:pPr>
    </w:p>
    <w:p w14:paraId="2EC0253A" w14:textId="77777777" w:rsidR="00AA6B62" w:rsidRDefault="00AA6B62" w:rsidP="00B31C53">
      <w:pPr>
        <w:pStyle w:val="Caption"/>
        <w:rPr>
          <w:sz w:val="28"/>
        </w:rPr>
      </w:pPr>
    </w:p>
    <w:p w14:paraId="4B3A9E87" w14:textId="77777777" w:rsidR="00AA6B62" w:rsidRDefault="00AA6B62" w:rsidP="00B31C53">
      <w:pPr>
        <w:pStyle w:val="Caption"/>
        <w:rPr>
          <w:sz w:val="28"/>
        </w:rPr>
      </w:pPr>
    </w:p>
    <w:p w14:paraId="1BDF1EDC" w14:textId="77777777" w:rsidR="00AA6B62" w:rsidRDefault="00AA6B62" w:rsidP="00B31C53">
      <w:pPr>
        <w:pStyle w:val="Caption"/>
        <w:rPr>
          <w:sz w:val="28"/>
        </w:rPr>
      </w:pPr>
    </w:p>
    <w:p w14:paraId="11512E51" w14:textId="22E08F1D" w:rsidR="00F7600F" w:rsidRPr="00CE0060" w:rsidRDefault="00F7600F" w:rsidP="00B31C53">
      <w:pPr>
        <w:pStyle w:val="Caption"/>
        <w:rPr>
          <w:sz w:val="28"/>
          <w:szCs w:val="28"/>
        </w:rPr>
      </w:pPr>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93</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pH</w:t>
      </w:r>
      <w:r w:rsidRPr="00CE0060">
        <w:rPr>
          <w:sz w:val="28"/>
          <w:szCs w:val="28"/>
        </w:rPr>
        <w:t xml:space="preserve"> </w:t>
      </w:r>
      <w:r w:rsidR="00D66DBD" w:rsidRPr="00CE0060">
        <w:rPr>
          <w:sz w:val="28"/>
          <w:szCs w:val="28"/>
        </w:rPr>
        <w:t>trên sông Bé</w:t>
      </w:r>
      <w:bookmarkEnd w:id="1983"/>
    </w:p>
    <w:p w14:paraId="726A8182" w14:textId="448A2950" w:rsidR="00F7600F" w:rsidRPr="00CE0060" w:rsidRDefault="00F7600F" w:rsidP="00F7600F">
      <w:pPr>
        <w:pStyle w:val="Caption"/>
        <w:rPr>
          <w:sz w:val="28"/>
          <w:szCs w:val="28"/>
        </w:rPr>
      </w:pPr>
      <w:bookmarkStart w:id="1984" w:name="_Toc177717412"/>
      <w:r w:rsidRPr="00CE0060">
        <w:rPr>
          <w:sz w:val="28"/>
          <w:szCs w:val="28"/>
        </w:rPr>
        <w:lastRenderedPageBreak/>
        <w:t xml:space="preserve">Bảng </w:t>
      </w:r>
      <w:r w:rsidRPr="00CE0060">
        <w:rPr>
          <w:sz w:val="28"/>
          <w:szCs w:val="28"/>
        </w:rPr>
        <w:fldChar w:fldCharType="begin"/>
      </w:r>
      <w:r w:rsidRPr="00CE0060">
        <w:rPr>
          <w:sz w:val="28"/>
          <w:szCs w:val="28"/>
        </w:rPr>
        <w:instrText xml:space="preserve"> SEQ Bảng \* ARABIC </w:instrText>
      </w:r>
      <w:r w:rsidRPr="00CE0060">
        <w:rPr>
          <w:sz w:val="28"/>
          <w:szCs w:val="28"/>
        </w:rPr>
        <w:fldChar w:fldCharType="separate"/>
      </w:r>
      <w:r w:rsidR="00812C2A" w:rsidRPr="00CE0060">
        <w:rPr>
          <w:noProof/>
          <w:sz w:val="28"/>
          <w:szCs w:val="28"/>
        </w:rPr>
        <w:t>99</w:t>
      </w:r>
      <w:r w:rsidRPr="00CE0060">
        <w:rPr>
          <w:sz w:val="28"/>
          <w:szCs w:val="28"/>
        </w:rPr>
        <w:fldChar w:fldCharType="end"/>
      </w:r>
      <w:r w:rsidRPr="00CE0060">
        <w:rPr>
          <w:sz w:val="28"/>
          <w:szCs w:val="28"/>
          <w:lang w:val="en-US"/>
        </w:rPr>
        <w:t>.</w:t>
      </w:r>
      <w:r w:rsidRPr="00CE0060">
        <w:rPr>
          <w:sz w:val="28"/>
          <w:szCs w:val="28"/>
        </w:rPr>
        <w:t xml:space="preserve"> </w:t>
      </w:r>
      <w:r w:rsidRPr="00CE0060">
        <w:rPr>
          <w:sz w:val="28"/>
          <w:szCs w:val="28"/>
          <w:lang w:val="en-US"/>
        </w:rPr>
        <w:t>Kết quả</w:t>
      </w:r>
      <w:r w:rsidRPr="00CE0060">
        <w:rPr>
          <w:sz w:val="28"/>
          <w:szCs w:val="28"/>
        </w:rPr>
        <w:t xml:space="preserve"> </w:t>
      </w:r>
      <w:r w:rsidRPr="00CE0060">
        <w:rPr>
          <w:sz w:val="28"/>
          <w:szCs w:val="28"/>
          <w:lang w:val="en-US"/>
        </w:rPr>
        <w:t>COD</w:t>
      </w:r>
      <w:r w:rsidRPr="00CE0060">
        <w:rPr>
          <w:sz w:val="28"/>
          <w:szCs w:val="28"/>
        </w:rPr>
        <w:t xml:space="preserve"> </w:t>
      </w:r>
      <w:r w:rsidR="00D66DBD" w:rsidRPr="00CE0060">
        <w:rPr>
          <w:sz w:val="28"/>
          <w:szCs w:val="28"/>
        </w:rPr>
        <w:t>trên sông Bé</w:t>
      </w:r>
      <w:bookmarkEnd w:id="1984"/>
      <w:r w:rsidR="00D66DBD" w:rsidRPr="00CE0060">
        <w:rPr>
          <w:sz w:val="28"/>
          <w:szCs w:val="28"/>
        </w:rPr>
        <w:t xml:space="preserve"> </w:t>
      </w:r>
    </w:p>
    <w:tbl>
      <w:tblPr>
        <w:tblW w:w="133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0"/>
        <w:gridCol w:w="796"/>
        <w:gridCol w:w="797"/>
        <w:gridCol w:w="797"/>
        <w:gridCol w:w="797"/>
        <w:gridCol w:w="797"/>
        <w:gridCol w:w="797"/>
        <w:gridCol w:w="797"/>
        <w:gridCol w:w="797"/>
        <w:gridCol w:w="836"/>
        <w:gridCol w:w="836"/>
        <w:gridCol w:w="836"/>
        <w:gridCol w:w="797"/>
        <w:gridCol w:w="804"/>
        <w:gridCol w:w="1836"/>
      </w:tblGrid>
      <w:tr w:rsidR="00CE0060" w:rsidRPr="00CE0060" w14:paraId="0D721BEE" w14:textId="77777777" w:rsidTr="003858F9">
        <w:trPr>
          <w:trHeight w:val="320"/>
          <w:jc w:val="center"/>
        </w:trPr>
        <w:tc>
          <w:tcPr>
            <w:tcW w:w="1000" w:type="dxa"/>
            <w:vMerge w:val="restart"/>
            <w:shd w:val="clear" w:color="auto" w:fill="auto"/>
            <w:noWrap/>
            <w:vAlign w:val="center"/>
          </w:tcPr>
          <w:p w14:paraId="7AF75F3E" w14:textId="77777777" w:rsidR="00F7600F" w:rsidRPr="00CE0060" w:rsidRDefault="00F7600F" w:rsidP="00185CA0">
            <w:pPr>
              <w:spacing w:after="0" w:line="240" w:lineRule="auto"/>
              <w:rPr>
                <w:rFonts w:eastAsia="Times New Roman"/>
                <w:sz w:val="20"/>
                <w:szCs w:val="20"/>
              </w:rPr>
            </w:pPr>
            <w:r w:rsidRPr="00CE0060">
              <w:br w:type="page"/>
            </w:r>
            <w:r w:rsidRPr="00CE0060">
              <w:rPr>
                <w:rFonts w:eastAsia="Times New Roman"/>
                <w:b/>
                <w:bCs/>
                <w:sz w:val="20"/>
                <w:szCs w:val="20"/>
                <w:lang w:val="vi-VN"/>
              </w:rPr>
              <w:t>COD</w:t>
            </w:r>
          </w:p>
        </w:tc>
        <w:tc>
          <w:tcPr>
            <w:tcW w:w="10484" w:type="dxa"/>
            <w:gridSpan w:val="13"/>
            <w:shd w:val="clear" w:color="auto" w:fill="auto"/>
            <w:noWrap/>
            <w:vAlign w:val="center"/>
          </w:tcPr>
          <w:p w14:paraId="7F0DDA03" w14:textId="657504CB" w:rsidR="00F7600F" w:rsidRPr="00CE0060" w:rsidRDefault="00F7600F" w:rsidP="00185CA0">
            <w:pPr>
              <w:spacing w:after="0" w:line="240" w:lineRule="auto"/>
              <w:rPr>
                <w:rFonts w:eastAsia="Times New Roman"/>
                <w:sz w:val="20"/>
                <w:szCs w:val="20"/>
              </w:rPr>
            </w:pPr>
            <w:r w:rsidRPr="00CE0060">
              <w:rPr>
                <w:rFonts w:eastAsia="Times New Roman"/>
                <w:b/>
                <w:bCs/>
                <w:sz w:val="20"/>
                <w:szCs w:val="20"/>
                <w:lang w:val="vi-VN"/>
              </w:rPr>
              <w:t>Thông số phục vụ cho việc phân loại chất lượng nước sông, suối, kênh, mương, khe, rạch và bảo vệ môi trường sống dưới nước</w:t>
            </w:r>
          </w:p>
        </w:tc>
        <w:tc>
          <w:tcPr>
            <w:tcW w:w="1836" w:type="dxa"/>
            <w:shd w:val="clear" w:color="auto" w:fill="auto"/>
            <w:vAlign w:val="center"/>
          </w:tcPr>
          <w:p w14:paraId="5171951B" w14:textId="77777777" w:rsidR="00F7600F" w:rsidRPr="00CE0060" w:rsidRDefault="00F7600F" w:rsidP="00185CA0">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r w:rsidRPr="00CE0060">
              <w:rPr>
                <w:rFonts w:eastAsia="Times New Roman"/>
                <w:b/>
                <w:bCs/>
                <w:sz w:val="20"/>
                <w:szCs w:val="20"/>
              </w:rPr>
              <w:t>)</w:t>
            </w:r>
          </w:p>
        </w:tc>
      </w:tr>
      <w:tr w:rsidR="003858F9" w:rsidRPr="00CE0060" w14:paraId="56684A1A" w14:textId="77777777" w:rsidTr="003858F9">
        <w:trPr>
          <w:trHeight w:val="619"/>
          <w:jc w:val="center"/>
        </w:trPr>
        <w:tc>
          <w:tcPr>
            <w:tcW w:w="1000" w:type="dxa"/>
            <w:vMerge/>
            <w:shd w:val="clear" w:color="auto" w:fill="auto"/>
            <w:noWrap/>
            <w:vAlign w:val="center"/>
          </w:tcPr>
          <w:p w14:paraId="6DA63B3F" w14:textId="77777777" w:rsidR="003858F9" w:rsidRPr="00CE0060" w:rsidRDefault="003858F9" w:rsidP="003858F9">
            <w:pPr>
              <w:spacing w:after="0" w:line="240" w:lineRule="auto"/>
              <w:rPr>
                <w:rFonts w:eastAsia="Times New Roman"/>
                <w:sz w:val="20"/>
                <w:szCs w:val="20"/>
              </w:rPr>
            </w:pPr>
          </w:p>
        </w:tc>
        <w:tc>
          <w:tcPr>
            <w:tcW w:w="79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D3BCC29" w14:textId="3190D21E" w:rsidR="003858F9" w:rsidRPr="00CE0060" w:rsidRDefault="003858F9" w:rsidP="003858F9">
            <w:pPr>
              <w:spacing w:after="0" w:line="240" w:lineRule="auto"/>
              <w:rPr>
                <w:rFonts w:eastAsia="Times New Roman"/>
                <w:sz w:val="20"/>
                <w:szCs w:val="20"/>
              </w:rPr>
            </w:pPr>
            <w:r>
              <w:rPr>
                <w:b/>
                <w:bCs/>
                <w:sz w:val="20"/>
                <w:szCs w:val="20"/>
              </w:rPr>
              <w:t>Tháng 10</w:t>
            </w:r>
            <w:r>
              <w:rPr>
                <w:b/>
                <w:bCs/>
                <w:sz w:val="20"/>
                <w:szCs w:val="20"/>
              </w:rPr>
              <w:br/>
              <w:t>2023</w:t>
            </w:r>
          </w:p>
        </w:tc>
        <w:tc>
          <w:tcPr>
            <w:tcW w:w="797" w:type="dxa"/>
            <w:tcBorders>
              <w:top w:val="single" w:sz="4" w:space="0" w:color="auto"/>
              <w:left w:val="nil"/>
              <w:bottom w:val="single" w:sz="4" w:space="0" w:color="auto"/>
              <w:right w:val="single" w:sz="4" w:space="0" w:color="auto"/>
            </w:tcBorders>
            <w:shd w:val="clear" w:color="auto" w:fill="auto"/>
            <w:noWrap/>
            <w:vAlign w:val="center"/>
          </w:tcPr>
          <w:p w14:paraId="1A140681" w14:textId="1BD99CF8" w:rsidR="003858F9" w:rsidRPr="00CE0060" w:rsidRDefault="003858F9" w:rsidP="003858F9">
            <w:pPr>
              <w:spacing w:after="0" w:line="240" w:lineRule="auto"/>
              <w:rPr>
                <w:rFonts w:eastAsia="Times New Roman"/>
                <w:sz w:val="20"/>
                <w:szCs w:val="20"/>
              </w:rPr>
            </w:pPr>
            <w:r>
              <w:rPr>
                <w:b/>
                <w:bCs/>
                <w:sz w:val="20"/>
                <w:szCs w:val="20"/>
              </w:rPr>
              <w:t>Tháng 11</w:t>
            </w:r>
            <w:r>
              <w:rPr>
                <w:b/>
                <w:bCs/>
                <w:sz w:val="20"/>
                <w:szCs w:val="20"/>
              </w:rPr>
              <w:br/>
              <w:t>2023</w:t>
            </w:r>
          </w:p>
        </w:tc>
        <w:tc>
          <w:tcPr>
            <w:tcW w:w="797" w:type="dxa"/>
            <w:tcBorders>
              <w:top w:val="single" w:sz="4" w:space="0" w:color="auto"/>
              <w:left w:val="nil"/>
              <w:bottom w:val="single" w:sz="4" w:space="0" w:color="auto"/>
              <w:right w:val="single" w:sz="4" w:space="0" w:color="auto"/>
            </w:tcBorders>
            <w:shd w:val="clear" w:color="auto" w:fill="auto"/>
            <w:noWrap/>
            <w:vAlign w:val="center"/>
          </w:tcPr>
          <w:p w14:paraId="0D4A52E4" w14:textId="0667A84B" w:rsidR="003858F9" w:rsidRPr="00CE0060" w:rsidRDefault="003858F9" w:rsidP="003858F9">
            <w:pPr>
              <w:spacing w:after="0" w:line="240" w:lineRule="auto"/>
              <w:rPr>
                <w:rFonts w:eastAsia="Times New Roman"/>
                <w:sz w:val="20"/>
                <w:szCs w:val="20"/>
              </w:rPr>
            </w:pPr>
            <w:r>
              <w:rPr>
                <w:b/>
                <w:bCs/>
                <w:sz w:val="20"/>
                <w:szCs w:val="20"/>
              </w:rPr>
              <w:t>Tháng 12</w:t>
            </w:r>
            <w:r>
              <w:rPr>
                <w:b/>
                <w:bCs/>
                <w:sz w:val="20"/>
                <w:szCs w:val="20"/>
              </w:rPr>
              <w:br/>
              <w:t>2023</w:t>
            </w:r>
          </w:p>
        </w:tc>
        <w:tc>
          <w:tcPr>
            <w:tcW w:w="797" w:type="dxa"/>
            <w:tcBorders>
              <w:top w:val="single" w:sz="4" w:space="0" w:color="auto"/>
              <w:left w:val="nil"/>
              <w:bottom w:val="single" w:sz="4" w:space="0" w:color="auto"/>
              <w:right w:val="single" w:sz="4" w:space="0" w:color="auto"/>
            </w:tcBorders>
            <w:shd w:val="clear" w:color="auto" w:fill="auto"/>
            <w:noWrap/>
            <w:vAlign w:val="center"/>
          </w:tcPr>
          <w:p w14:paraId="775AA800" w14:textId="51B002B0" w:rsidR="003858F9" w:rsidRPr="00CE0060" w:rsidRDefault="003858F9" w:rsidP="003858F9">
            <w:pPr>
              <w:spacing w:after="0" w:line="240" w:lineRule="auto"/>
              <w:rPr>
                <w:rFonts w:eastAsia="Times New Roman"/>
                <w:sz w:val="20"/>
                <w:szCs w:val="20"/>
              </w:rPr>
            </w:pPr>
            <w:r>
              <w:rPr>
                <w:b/>
                <w:bCs/>
                <w:sz w:val="20"/>
                <w:szCs w:val="20"/>
              </w:rPr>
              <w:t>Tháng 1</w:t>
            </w:r>
            <w:r>
              <w:rPr>
                <w:b/>
                <w:bCs/>
                <w:sz w:val="20"/>
                <w:szCs w:val="20"/>
              </w:rPr>
              <w:br/>
              <w:t>2024</w:t>
            </w:r>
          </w:p>
        </w:tc>
        <w:tc>
          <w:tcPr>
            <w:tcW w:w="797" w:type="dxa"/>
            <w:tcBorders>
              <w:top w:val="single" w:sz="4" w:space="0" w:color="auto"/>
              <w:left w:val="nil"/>
              <w:bottom w:val="single" w:sz="4" w:space="0" w:color="auto"/>
              <w:right w:val="single" w:sz="4" w:space="0" w:color="auto"/>
            </w:tcBorders>
            <w:shd w:val="clear" w:color="auto" w:fill="auto"/>
            <w:noWrap/>
            <w:vAlign w:val="center"/>
          </w:tcPr>
          <w:p w14:paraId="6BEC0A86" w14:textId="6863F1AD" w:rsidR="003858F9" w:rsidRPr="00CE0060" w:rsidRDefault="003858F9" w:rsidP="003858F9">
            <w:pPr>
              <w:spacing w:after="0" w:line="240" w:lineRule="auto"/>
              <w:rPr>
                <w:rFonts w:eastAsia="Times New Roman"/>
                <w:sz w:val="20"/>
                <w:szCs w:val="20"/>
              </w:rPr>
            </w:pPr>
            <w:r>
              <w:rPr>
                <w:b/>
                <w:bCs/>
                <w:sz w:val="20"/>
                <w:szCs w:val="20"/>
              </w:rPr>
              <w:t>Tháng 2</w:t>
            </w:r>
            <w:r>
              <w:rPr>
                <w:b/>
                <w:bCs/>
                <w:sz w:val="20"/>
                <w:szCs w:val="20"/>
              </w:rPr>
              <w:br/>
              <w:t>2024</w:t>
            </w:r>
          </w:p>
        </w:tc>
        <w:tc>
          <w:tcPr>
            <w:tcW w:w="797" w:type="dxa"/>
            <w:tcBorders>
              <w:top w:val="single" w:sz="4" w:space="0" w:color="auto"/>
              <w:left w:val="nil"/>
              <w:bottom w:val="single" w:sz="4" w:space="0" w:color="auto"/>
              <w:right w:val="single" w:sz="4" w:space="0" w:color="auto"/>
            </w:tcBorders>
            <w:shd w:val="clear" w:color="auto" w:fill="auto"/>
            <w:noWrap/>
            <w:vAlign w:val="center"/>
          </w:tcPr>
          <w:p w14:paraId="595CA0B4" w14:textId="5D3B6E96" w:rsidR="003858F9" w:rsidRPr="00CE0060" w:rsidRDefault="003858F9" w:rsidP="003858F9">
            <w:pPr>
              <w:spacing w:after="0" w:line="240" w:lineRule="auto"/>
              <w:rPr>
                <w:rFonts w:eastAsia="Times New Roman"/>
                <w:sz w:val="20"/>
                <w:szCs w:val="20"/>
              </w:rPr>
            </w:pPr>
            <w:r>
              <w:rPr>
                <w:b/>
                <w:bCs/>
                <w:sz w:val="20"/>
                <w:szCs w:val="20"/>
              </w:rPr>
              <w:t>Tháng 3</w:t>
            </w:r>
            <w:r>
              <w:rPr>
                <w:b/>
                <w:bCs/>
                <w:sz w:val="20"/>
                <w:szCs w:val="20"/>
              </w:rPr>
              <w:br/>
              <w:t>2024</w:t>
            </w:r>
          </w:p>
        </w:tc>
        <w:tc>
          <w:tcPr>
            <w:tcW w:w="797" w:type="dxa"/>
            <w:tcBorders>
              <w:top w:val="single" w:sz="4" w:space="0" w:color="auto"/>
              <w:left w:val="nil"/>
              <w:bottom w:val="single" w:sz="4" w:space="0" w:color="auto"/>
              <w:right w:val="single" w:sz="4" w:space="0" w:color="auto"/>
            </w:tcBorders>
            <w:shd w:val="clear" w:color="auto" w:fill="auto"/>
            <w:noWrap/>
            <w:vAlign w:val="center"/>
          </w:tcPr>
          <w:p w14:paraId="518DF421" w14:textId="4C0E4A2E" w:rsidR="003858F9" w:rsidRPr="00CE0060" w:rsidRDefault="003858F9" w:rsidP="003858F9">
            <w:pPr>
              <w:spacing w:after="0" w:line="240" w:lineRule="auto"/>
              <w:rPr>
                <w:rFonts w:eastAsia="Times New Roman"/>
                <w:sz w:val="20"/>
                <w:szCs w:val="20"/>
              </w:rPr>
            </w:pPr>
            <w:r>
              <w:rPr>
                <w:b/>
                <w:bCs/>
                <w:sz w:val="20"/>
                <w:szCs w:val="20"/>
              </w:rPr>
              <w:t>Tháng 4</w:t>
            </w:r>
            <w:r>
              <w:rPr>
                <w:b/>
                <w:bCs/>
                <w:sz w:val="20"/>
                <w:szCs w:val="20"/>
              </w:rPr>
              <w:br/>
              <w:t>2024</w:t>
            </w:r>
          </w:p>
        </w:tc>
        <w:tc>
          <w:tcPr>
            <w:tcW w:w="797" w:type="dxa"/>
            <w:tcBorders>
              <w:top w:val="single" w:sz="4" w:space="0" w:color="auto"/>
              <w:left w:val="nil"/>
              <w:bottom w:val="single" w:sz="4" w:space="0" w:color="auto"/>
              <w:right w:val="single" w:sz="4" w:space="0" w:color="auto"/>
            </w:tcBorders>
            <w:shd w:val="clear" w:color="auto" w:fill="auto"/>
            <w:noWrap/>
            <w:vAlign w:val="center"/>
          </w:tcPr>
          <w:p w14:paraId="4DDB6E8E" w14:textId="5B40B0CF" w:rsidR="003858F9" w:rsidRPr="00CE0060" w:rsidRDefault="003858F9" w:rsidP="003858F9">
            <w:pPr>
              <w:spacing w:after="0" w:line="240" w:lineRule="auto"/>
              <w:rPr>
                <w:rFonts w:eastAsia="Times New Roman"/>
                <w:sz w:val="20"/>
                <w:szCs w:val="20"/>
              </w:rPr>
            </w:pPr>
            <w:r>
              <w:rPr>
                <w:b/>
                <w:bCs/>
                <w:sz w:val="20"/>
                <w:szCs w:val="20"/>
              </w:rPr>
              <w:t>Tháng 5</w:t>
            </w:r>
            <w:r>
              <w:rPr>
                <w:b/>
                <w:bCs/>
                <w:sz w:val="20"/>
                <w:szCs w:val="20"/>
              </w:rPr>
              <w:br/>
              <w:t>2024</w:t>
            </w:r>
          </w:p>
        </w:tc>
        <w:tc>
          <w:tcPr>
            <w:tcW w:w="836" w:type="dxa"/>
            <w:tcBorders>
              <w:top w:val="single" w:sz="4" w:space="0" w:color="auto"/>
              <w:left w:val="nil"/>
              <w:bottom w:val="single" w:sz="4" w:space="0" w:color="auto"/>
              <w:right w:val="single" w:sz="4" w:space="0" w:color="auto"/>
            </w:tcBorders>
            <w:shd w:val="clear" w:color="auto" w:fill="auto"/>
            <w:noWrap/>
            <w:vAlign w:val="center"/>
          </w:tcPr>
          <w:p w14:paraId="762D0BE2" w14:textId="5BCBD6D4" w:rsidR="003858F9" w:rsidRPr="00CE0060" w:rsidRDefault="003858F9" w:rsidP="003858F9">
            <w:pPr>
              <w:spacing w:after="0" w:line="240" w:lineRule="auto"/>
              <w:rPr>
                <w:rFonts w:eastAsia="Times New Roman"/>
                <w:sz w:val="20"/>
                <w:szCs w:val="20"/>
              </w:rPr>
            </w:pPr>
            <w:r>
              <w:rPr>
                <w:b/>
                <w:bCs/>
                <w:sz w:val="20"/>
                <w:szCs w:val="20"/>
              </w:rPr>
              <w:t>Tháng 6</w:t>
            </w:r>
            <w:r>
              <w:rPr>
                <w:b/>
                <w:bCs/>
                <w:sz w:val="20"/>
                <w:szCs w:val="20"/>
              </w:rPr>
              <w:br/>
              <w:t>2024</w:t>
            </w:r>
          </w:p>
        </w:tc>
        <w:tc>
          <w:tcPr>
            <w:tcW w:w="836" w:type="dxa"/>
            <w:tcBorders>
              <w:top w:val="single" w:sz="4" w:space="0" w:color="auto"/>
              <w:left w:val="nil"/>
              <w:bottom w:val="single" w:sz="4" w:space="0" w:color="auto"/>
              <w:right w:val="single" w:sz="4" w:space="0" w:color="auto"/>
            </w:tcBorders>
            <w:shd w:val="clear" w:color="auto" w:fill="auto"/>
            <w:noWrap/>
            <w:vAlign w:val="center"/>
          </w:tcPr>
          <w:p w14:paraId="392DD630" w14:textId="35FD76DB" w:rsidR="003858F9" w:rsidRPr="00CE0060" w:rsidRDefault="003858F9" w:rsidP="003858F9">
            <w:pPr>
              <w:spacing w:after="0" w:line="240" w:lineRule="auto"/>
              <w:rPr>
                <w:rFonts w:eastAsia="Times New Roman"/>
                <w:sz w:val="20"/>
                <w:szCs w:val="20"/>
              </w:rPr>
            </w:pPr>
            <w:r>
              <w:rPr>
                <w:b/>
                <w:bCs/>
                <w:sz w:val="20"/>
                <w:szCs w:val="20"/>
              </w:rPr>
              <w:t>Tháng 7</w:t>
            </w:r>
            <w:r>
              <w:rPr>
                <w:b/>
                <w:bCs/>
                <w:sz w:val="20"/>
                <w:szCs w:val="20"/>
              </w:rPr>
              <w:br/>
              <w:t>2024</w:t>
            </w:r>
          </w:p>
        </w:tc>
        <w:tc>
          <w:tcPr>
            <w:tcW w:w="836" w:type="dxa"/>
            <w:tcBorders>
              <w:top w:val="single" w:sz="4" w:space="0" w:color="auto"/>
              <w:left w:val="nil"/>
              <w:bottom w:val="single" w:sz="4" w:space="0" w:color="auto"/>
              <w:right w:val="single" w:sz="4" w:space="0" w:color="auto"/>
            </w:tcBorders>
            <w:shd w:val="clear" w:color="auto" w:fill="auto"/>
            <w:noWrap/>
            <w:vAlign w:val="center"/>
          </w:tcPr>
          <w:p w14:paraId="2E7EB74C" w14:textId="57C5825A" w:rsidR="003858F9" w:rsidRPr="00CE0060" w:rsidRDefault="003858F9" w:rsidP="003858F9">
            <w:pPr>
              <w:spacing w:after="0" w:line="240" w:lineRule="auto"/>
              <w:rPr>
                <w:rFonts w:eastAsia="Times New Roman"/>
                <w:sz w:val="20"/>
                <w:szCs w:val="20"/>
              </w:rPr>
            </w:pPr>
            <w:r>
              <w:rPr>
                <w:b/>
                <w:bCs/>
                <w:sz w:val="20"/>
                <w:szCs w:val="20"/>
              </w:rPr>
              <w:t>Tháng 8</w:t>
            </w:r>
            <w:r>
              <w:rPr>
                <w:b/>
                <w:bCs/>
                <w:sz w:val="20"/>
                <w:szCs w:val="20"/>
              </w:rPr>
              <w:br/>
              <w:t>2024</w:t>
            </w:r>
          </w:p>
        </w:tc>
        <w:tc>
          <w:tcPr>
            <w:tcW w:w="797" w:type="dxa"/>
            <w:tcBorders>
              <w:top w:val="single" w:sz="4" w:space="0" w:color="auto"/>
              <w:left w:val="nil"/>
              <w:bottom w:val="single" w:sz="4" w:space="0" w:color="auto"/>
              <w:right w:val="single" w:sz="4" w:space="0" w:color="auto"/>
            </w:tcBorders>
            <w:shd w:val="clear" w:color="auto" w:fill="auto"/>
            <w:vAlign w:val="center"/>
          </w:tcPr>
          <w:p w14:paraId="4E4A9981" w14:textId="4F26ABE2" w:rsidR="003858F9" w:rsidRPr="00CE0060" w:rsidRDefault="003858F9" w:rsidP="003858F9">
            <w:pPr>
              <w:spacing w:after="0" w:line="240" w:lineRule="auto"/>
              <w:rPr>
                <w:b/>
                <w:bCs/>
                <w:sz w:val="20"/>
                <w:szCs w:val="20"/>
              </w:rPr>
            </w:pPr>
            <w:r>
              <w:rPr>
                <w:b/>
                <w:bCs/>
                <w:sz w:val="20"/>
                <w:szCs w:val="20"/>
              </w:rPr>
              <w:t>Tháng 9</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1EEFBADD" w14:textId="199CDA3D" w:rsidR="003858F9" w:rsidRPr="00CE0060" w:rsidRDefault="003858F9" w:rsidP="003858F9">
            <w:pPr>
              <w:spacing w:after="0" w:line="240" w:lineRule="auto"/>
              <w:rPr>
                <w:rFonts w:eastAsia="Times New Roman"/>
                <w:sz w:val="20"/>
                <w:szCs w:val="20"/>
              </w:rPr>
            </w:pPr>
            <w:r>
              <w:rPr>
                <w:b/>
                <w:bCs/>
                <w:sz w:val="20"/>
                <w:szCs w:val="20"/>
              </w:rPr>
              <w:t>Tháng 10</w:t>
            </w:r>
            <w:r>
              <w:rPr>
                <w:b/>
                <w:bCs/>
                <w:sz w:val="20"/>
                <w:szCs w:val="20"/>
              </w:rPr>
              <w:br/>
              <w:t>2024</w:t>
            </w:r>
          </w:p>
        </w:tc>
        <w:tc>
          <w:tcPr>
            <w:tcW w:w="1836" w:type="dxa"/>
            <w:vAlign w:val="center"/>
          </w:tcPr>
          <w:p w14:paraId="6DE07152" w14:textId="77777777" w:rsidR="003858F9" w:rsidRPr="00CE0060" w:rsidRDefault="003858F9" w:rsidP="003858F9">
            <w:pPr>
              <w:spacing w:after="0" w:line="240" w:lineRule="auto"/>
              <w:rPr>
                <w:rFonts w:eastAsia="Times New Roman"/>
                <w:sz w:val="20"/>
                <w:szCs w:val="20"/>
              </w:rPr>
            </w:pPr>
            <w:r w:rsidRPr="00CE0060">
              <w:rPr>
                <w:rFonts w:eastAsia="Times New Roman"/>
                <w:b/>
                <w:bCs/>
                <w:sz w:val="20"/>
                <w:szCs w:val="20"/>
                <w:lang w:val="vi-VN"/>
              </w:rPr>
              <w:t>Mức B</w:t>
            </w:r>
          </w:p>
        </w:tc>
      </w:tr>
      <w:tr w:rsidR="003858F9" w:rsidRPr="00CE0060" w14:paraId="413F46A5" w14:textId="77777777" w:rsidTr="003858F9">
        <w:trPr>
          <w:trHeight w:val="320"/>
          <w:jc w:val="center"/>
        </w:trPr>
        <w:tc>
          <w:tcPr>
            <w:tcW w:w="1000" w:type="dxa"/>
            <w:shd w:val="clear" w:color="auto" w:fill="auto"/>
            <w:noWrap/>
            <w:vAlign w:val="center"/>
          </w:tcPr>
          <w:p w14:paraId="79EFB643" w14:textId="22DB2896" w:rsidR="003858F9" w:rsidRPr="00CE0060" w:rsidRDefault="003858F9" w:rsidP="003858F9">
            <w:pPr>
              <w:spacing w:after="0" w:line="240" w:lineRule="auto"/>
              <w:rPr>
                <w:rFonts w:eastAsia="Times New Roman"/>
                <w:sz w:val="20"/>
                <w:szCs w:val="20"/>
              </w:rPr>
            </w:pPr>
            <w:r w:rsidRPr="00CE0060">
              <w:rPr>
                <w:rFonts w:eastAsia="Times New Roman"/>
                <w:sz w:val="20"/>
                <w:szCs w:val="20"/>
              </w:rPr>
              <w:t>SB1</w:t>
            </w:r>
          </w:p>
        </w:tc>
        <w:tc>
          <w:tcPr>
            <w:tcW w:w="796" w:type="dxa"/>
            <w:tcBorders>
              <w:top w:val="nil"/>
              <w:left w:val="single" w:sz="4" w:space="0" w:color="auto"/>
              <w:bottom w:val="single" w:sz="4" w:space="0" w:color="auto"/>
              <w:right w:val="single" w:sz="4" w:space="0" w:color="auto"/>
            </w:tcBorders>
            <w:shd w:val="clear" w:color="auto" w:fill="auto"/>
            <w:noWrap/>
            <w:vAlign w:val="center"/>
          </w:tcPr>
          <w:p w14:paraId="7C301AFA" w14:textId="316D2789" w:rsidR="003858F9" w:rsidRPr="00CE0060" w:rsidRDefault="003858F9" w:rsidP="003858F9">
            <w:pPr>
              <w:spacing w:after="0" w:line="240" w:lineRule="auto"/>
              <w:rPr>
                <w:rFonts w:eastAsia="Times New Roman"/>
                <w:sz w:val="20"/>
                <w:szCs w:val="20"/>
              </w:rPr>
            </w:pPr>
            <w:r>
              <w:rPr>
                <w:sz w:val="20"/>
                <w:szCs w:val="20"/>
              </w:rPr>
              <w:t>22</w:t>
            </w:r>
          </w:p>
        </w:tc>
        <w:tc>
          <w:tcPr>
            <w:tcW w:w="797" w:type="dxa"/>
            <w:tcBorders>
              <w:top w:val="nil"/>
              <w:left w:val="nil"/>
              <w:bottom w:val="single" w:sz="4" w:space="0" w:color="auto"/>
              <w:right w:val="single" w:sz="4" w:space="0" w:color="auto"/>
            </w:tcBorders>
            <w:shd w:val="clear" w:color="auto" w:fill="auto"/>
            <w:noWrap/>
            <w:vAlign w:val="center"/>
          </w:tcPr>
          <w:p w14:paraId="5C87E5B9" w14:textId="43927049" w:rsidR="003858F9" w:rsidRPr="00CE0060" w:rsidRDefault="003858F9" w:rsidP="003858F9">
            <w:pPr>
              <w:spacing w:after="0" w:line="240" w:lineRule="auto"/>
              <w:rPr>
                <w:rFonts w:eastAsia="Times New Roman"/>
                <w:sz w:val="20"/>
                <w:szCs w:val="20"/>
              </w:rPr>
            </w:pPr>
            <w:r>
              <w:rPr>
                <w:sz w:val="20"/>
                <w:szCs w:val="20"/>
              </w:rPr>
              <w:t>12</w:t>
            </w:r>
          </w:p>
        </w:tc>
        <w:tc>
          <w:tcPr>
            <w:tcW w:w="797" w:type="dxa"/>
            <w:tcBorders>
              <w:top w:val="nil"/>
              <w:left w:val="nil"/>
              <w:bottom w:val="single" w:sz="4" w:space="0" w:color="auto"/>
              <w:right w:val="single" w:sz="4" w:space="0" w:color="auto"/>
            </w:tcBorders>
            <w:shd w:val="clear" w:color="auto" w:fill="auto"/>
            <w:noWrap/>
            <w:vAlign w:val="center"/>
          </w:tcPr>
          <w:p w14:paraId="6484E29D" w14:textId="63EA7F3A" w:rsidR="003858F9" w:rsidRPr="00CE0060" w:rsidRDefault="003858F9" w:rsidP="003858F9">
            <w:pPr>
              <w:spacing w:after="0" w:line="240" w:lineRule="auto"/>
              <w:rPr>
                <w:rFonts w:eastAsia="Times New Roman"/>
                <w:sz w:val="20"/>
                <w:szCs w:val="20"/>
              </w:rPr>
            </w:pPr>
            <w:r>
              <w:rPr>
                <w:sz w:val="20"/>
                <w:szCs w:val="20"/>
              </w:rPr>
              <w:t>6</w:t>
            </w:r>
          </w:p>
        </w:tc>
        <w:tc>
          <w:tcPr>
            <w:tcW w:w="797" w:type="dxa"/>
            <w:tcBorders>
              <w:top w:val="nil"/>
              <w:left w:val="nil"/>
              <w:bottom w:val="single" w:sz="4" w:space="0" w:color="auto"/>
              <w:right w:val="single" w:sz="4" w:space="0" w:color="auto"/>
            </w:tcBorders>
            <w:shd w:val="clear" w:color="auto" w:fill="auto"/>
            <w:noWrap/>
            <w:vAlign w:val="center"/>
          </w:tcPr>
          <w:p w14:paraId="58F69D44" w14:textId="361FC4B0" w:rsidR="003858F9" w:rsidRPr="00CE0060" w:rsidRDefault="003858F9" w:rsidP="003858F9">
            <w:pPr>
              <w:spacing w:after="0" w:line="240" w:lineRule="auto"/>
              <w:rPr>
                <w:rFonts w:eastAsia="Times New Roman"/>
                <w:sz w:val="20"/>
                <w:szCs w:val="20"/>
              </w:rPr>
            </w:pPr>
            <w:r>
              <w:rPr>
                <w:sz w:val="20"/>
                <w:szCs w:val="20"/>
              </w:rPr>
              <w:t>4</w:t>
            </w:r>
          </w:p>
        </w:tc>
        <w:tc>
          <w:tcPr>
            <w:tcW w:w="797" w:type="dxa"/>
            <w:tcBorders>
              <w:top w:val="nil"/>
              <w:left w:val="nil"/>
              <w:bottom w:val="single" w:sz="4" w:space="0" w:color="auto"/>
              <w:right w:val="single" w:sz="4" w:space="0" w:color="auto"/>
            </w:tcBorders>
            <w:shd w:val="clear" w:color="auto" w:fill="auto"/>
            <w:noWrap/>
            <w:vAlign w:val="center"/>
          </w:tcPr>
          <w:p w14:paraId="07FC19B1" w14:textId="7BC96DFF" w:rsidR="003858F9" w:rsidRPr="00CE0060" w:rsidRDefault="003858F9" w:rsidP="003858F9">
            <w:pPr>
              <w:spacing w:after="0" w:line="240" w:lineRule="auto"/>
              <w:rPr>
                <w:rFonts w:eastAsia="Times New Roman"/>
                <w:sz w:val="20"/>
                <w:szCs w:val="20"/>
              </w:rPr>
            </w:pPr>
            <w:r>
              <w:rPr>
                <w:sz w:val="20"/>
                <w:szCs w:val="20"/>
              </w:rPr>
              <w:t>6</w:t>
            </w:r>
          </w:p>
        </w:tc>
        <w:tc>
          <w:tcPr>
            <w:tcW w:w="797" w:type="dxa"/>
            <w:tcBorders>
              <w:top w:val="nil"/>
              <w:left w:val="nil"/>
              <w:bottom w:val="single" w:sz="4" w:space="0" w:color="auto"/>
              <w:right w:val="single" w:sz="4" w:space="0" w:color="auto"/>
            </w:tcBorders>
            <w:shd w:val="clear" w:color="auto" w:fill="auto"/>
            <w:noWrap/>
            <w:vAlign w:val="center"/>
          </w:tcPr>
          <w:p w14:paraId="6D724290" w14:textId="798DDC93" w:rsidR="003858F9" w:rsidRPr="00CE0060" w:rsidRDefault="003858F9" w:rsidP="003858F9">
            <w:pPr>
              <w:spacing w:after="0" w:line="240" w:lineRule="auto"/>
              <w:rPr>
                <w:rFonts w:eastAsia="Times New Roman"/>
                <w:sz w:val="20"/>
                <w:szCs w:val="20"/>
              </w:rPr>
            </w:pPr>
            <w:r>
              <w:rPr>
                <w:sz w:val="20"/>
                <w:szCs w:val="20"/>
              </w:rPr>
              <w:t>8</w:t>
            </w:r>
          </w:p>
        </w:tc>
        <w:tc>
          <w:tcPr>
            <w:tcW w:w="797" w:type="dxa"/>
            <w:tcBorders>
              <w:top w:val="nil"/>
              <w:left w:val="nil"/>
              <w:bottom w:val="single" w:sz="4" w:space="0" w:color="auto"/>
              <w:right w:val="single" w:sz="4" w:space="0" w:color="auto"/>
            </w:tcBorders>
            <w:shd w:val="clear" w:color="auto" w:fill="auto"/>
            <w:noWrap/>
            <w:vAlign w:val="center"/>
          </w:tcPr>
          <w:p w14:paraId="53706F0B" w14:textId="5253E6DE" w:rsidR="003858F9" w:rsidRPr="00CE0060" w:rsidRDefault="003858F9" w:rsidP="003858F9">
            <w:pPr>
              <w:spacing w:after="0" w:line="240" w:lineRule="auto"/>
              <w:rPr>
                <w:rFonts w:eastAsia="Times New Roman"/>
                <w:sz w:val="20"/>
                <w:szCs w:val="20"/>
              </w:rPr>
            </w:pPr>
            <w:r>
              <w:rPr>
                <w:sz w:val="20"/>
                <w:szCs w:val="20"/>
              </w:rPr>
              <w:t>18</w:t>
            </w:r>
          </w:p>
        </w:tc>
        <w:tc>
          <w:tcPr>
            <w:tcW w:w="797" w:type="dxa"/>
            <w:tcBorders>
              <w:top w:val="nil"/>
              <w:left w:val="nil"/>
              <w:bottom w:val="single" w:sz="4" w:space="0" w:color="auto"/>
              <w:right w:val="single" w:sz="4" w:space="0" w:color="auto"/>
            </w:tcBorders>
            <w:shd w:val="clear" w:color="auto" w:fill="auto"/>
            <w:noWrap/>
            <w:vAlign w:val="center"/>
          </w:tcPr>
          <w:p w14:paraId="1B60E605" w14:textId="77CCA90A" w:rsidR="003858F9" w:rsidRPr="00CE0060" w:rsidRDefault="003858F9" w:rsidP="003858F9">
            <w:pPr>
              <w:spacing w:after="0" w:line="240" w:lineRule="auto"/>
              <w:rPr>
                <w:rFonts w:eastAsia="Times New Roman"/>
                <w:sz w:val="20"/>
                <w:szCs w:val="20"/>
              </w:rPr>
            </w:pPr>
            <w:r>
              <w:rPr>
                <w:sz w:val="20"/>
                <w:szCs w:val="20"/>
              </w:rPr>
              <w:t>13</w:t>
            </w:r>
          </w:p>
        </w:tc>
        <w:tc>
          <w:tcPr>
            <w:tcW w:w="836" w:type="dxa"/>
            <w:tcBorders>
              <w:top w:val="nil"/>
              <w:left w:val="nil"/>
              <w:bottom w:val="single" w:sz="4" w:space="0" w:color="auto"/>
              <w:right w:val="single" w:sz="4" w:space="0" w:color="auto"/>
            </w:tcBorders>
            <w:shd w:val="clear" w:color="auto" w:fill="auto"/>
            <w:noWrap/>
            <w:vAlign w:val="center"/>
          </w:tcPr>
          <w:p w14:paraId="6F650C4E" w14:textId="017DCF09" w:rsidR="003858F9" w:rsidRPr="00CE0060" w:rsidRDefault="003858F9" w:rsidP="003858F9">
            <w:pPr>
              <w:spacing w:after="0" w:line="240" w:lineRule="auto"/>
              <w:rPr>
                <w:rFonts w:eastAsia="Times New Roman"/>
                <w:sz w:val="20"/>
                <w:szCs w:val="20"/>
              </w:rPr>
            </w:pPr>
            <w:r>
              <w:rPr>
                <w:sz w:val="20"/>
                <w:szCs w:val="20"/>
              </w:rPr>
              <w:t>8</w:t>
            </w:r>
          </w:p>
        </w:tc>
        <w:tc>
          <w:tcPr>
            <w:tcW w:w="836" w:type="dxa"/>
            <w:tcBorders>
              <w:top w:val="nil"/>
              <w:left w:val="nil"/>
              <w:bottom w:val="single" w:sz="4" w:space="0" w:color="auto"/>
              <w:right w:val="single" w:sz="4" w:space="0" w:color="auto"/>
            </w:tcBorders>
            <w:shd w:val="clear" w:color="auto" w:fill="auto"/>
            <w:noWrap/>
            <w:vAlign w:val="center"/>
          </w:tcPr>
          <w:p w14:paraId="1295F8E9" w14:textId="527C3D0C" w:rsidR="003858F9" w:rsidRPr="00CE0060" w:rsidRDefault="003858F9" w:rsidP="003858F9">
            <w:pPr>
              <w:spacing w:after="0" w:line="240" w:lineRule="auto"/>
              <w:rPr>
                <w:rFonts w:eastAsia="Times New Roman"/>
                <w:sz w:val="20"/>
                <w:szCs w:val="20"/>
              </w:rPr>
            </w:pPr>
            <w:r>
              <w:rPr>
                <w:sz w:val="20"/>
                <w:szCs w:val="20"/>
              </w:rPr>
              <w:t>6</w:t>
            </w:r>
          </w:p>
        </w:tc>
        <w:tc>
          <w:tcPr>
            <w:tcW w:w="836" w:type="dxa"/>
            <w:tcBorders>
              <w:top w:val="nil"/>
              <w:left w:val="nil"/>
              <w:bottom w:val="single" w:sz="4" w:space="0" w:color="000000"/>
              <w:right w:val="single" w:sz="4" w:space="0" w:color="000000"/>
            </w:tcBorders>
            <w:shd w:val="clear" w:color="FFFFFF" w:fill="FFFFFF"/>
            <w:noWrap/>
            <w:vAlign w:val="center"/>
          </w:tcPr>
          <w:p w14:paraId="1E7ABDC4" w14:textId="033ED8B8" w:rsidR="003858F9" w:rsidRPr="00CE0060" w:rsidRDefault="003858F9" w:rsidP="003858F9">
            <w:pPr>
              <w:spacing w:after="0" w:line="240" w:lineRule="auto"/>
              <w:rPr>
                <w:rFonts w:eastAsia="Times New Roman"/>
                <w:sz w:val="20"/>
                <w:szCs w:val="20"/>
              </w:rPr>
            </w:pPr>
            <w:r>
              <w:rPr>
                <w:sz w:val="20"/>
                <w:szCs w:val="20"/>
              </w:rPr>
              <w:t>6</w:t>
            </w:r>
          </w:p>
        </w:tc>
        <w:tc>
          <w:tcPr>
            <w:tcW w:w="797" w:type="dxa"/>
            <w:tcBorders>
              <w:top w:val="nil"/>
              <w:left w:val="nil"/>
              <w:bottom w:val="single" w:sz="4" w:space="0" w:color="auto"/>
              <w:right w:val="single" w:sz="4" w:space="0" w:color="auto"/>
            </w:tcBorders>
            <w:shd w:val="clear" w:color="C6E0B4" w:fill="FFFFFF"/>
            <w:vAlign w:val="center"/>
          </w:tcPr>
          <w:p w14:paraId="65CEC7BE" w14:textId="1D0CC43E" w:rsidR="003858F9" w:rsidRPr="00CE0060" w:rsidRDefault="003858F9" w:rsidP="003858F9">
            <w:pPr>
              <w:spacing w:after="0" w:line="240" w:lineRule="auto"/>
              <w:rPr>
                <w:sz w:val="20"/>
                <w:szCs w:val="20"/>
              </w:rPr>
            </w:pPr>
            <w:r>
              <w:rPr>
                <w:color w:val="000000"/>
                <w:sz w:val="20"/>
                <w:szCs w:val="20"/>
              </w:rPr>
              <w:t>11</w:t>
            </w:r>
          </w:p>
        </w:tc>
        <w:tc>
          <w:tcPr>
            <w:tcW w:w="804" w:type="dxa"/>
            <w:tcBorders>
              <w:top w:val="nil"/>
              <w:left w:val="nil"/>
              <w:bottom w:val="single" w:sz="4" w:space="0" w:color="auto"/>
              <w:right w:val="single" w:sz="4" w:space="0" w:color="auto"/>
            </w:tcBorders>
            <w:shd w:val="clear" w:color="C6E0B4" w:fill="FFFFFF"/>
            <w:noWrap/>
            <w:vAlign w:val="center"/>
          </w:tcPr>
          <w:p w14:paraId="48D19F10" w14:textId="0DD13740" w:rsidR="003858F9" w:rsidRPr="00CE0060" w:rsidRDefault="003858F9" w:rsidP="003858F9">
            <w:pPr>
              <w:spacing w:after="0" w:line="240" w:lineRule="auto"/>
              <w:rPr>
                <w:rFonts w:eastAsia="Times New Roman"/>
                <w:sz w:val="20"/>
                <w:szCs w:val="20"/>
              </w:rPr>
            </w:pPr>
            <w:r>
              <w:rPr>
                <w:color w:val="000000"/>
                <w:sz w:val="20"/>
                <w:szCs w:val="20"/>
              </w:rPr>
              <w:t>18</w:t>
            </w:r>
          </w:p>
        </w:tc>
        <w:tc>
          <w:tcPr>
            <w:tcW w:w="1836" w:type="dxa"/>
            <w:vMerge w:val="restart"/>
            <w:vAlign w:val="center"/>
          </w:tcPr>
          <w:p w14:paraId="2CCFF6E4" w14:textId="2D3F4D6F" w:rsidR="003858F9" w:rsidRPr="00CE0060" w:rsidRDefault="003858F9" w:rsidP="003858F9">
            <w:pPr>
              <w:spacing w:after="0" w:line="240" w:lineRule="auto"/>
              <w:rPr>
                <w:rFonts w:eastAsia="Times New Roman"/>
                <w:sz w:val="20"/>
                <w:szCs w:val="20"/>
              </w:rPr>
            </w:pPr>
            <w:r w:rsidRPr="00CE0060">
              <w:rPr>
                <w:rFonts w:ascii="Yu Gothic" w:eastAsia="Yu Gothic" w:hAnsi="Yu Gothic" w:hint="eastAsia"/>
                <w:sz w:val="20"/>
                <w:szCs w:val="20"/>
                <w:lang w:val="vi-VN"/>
              </w:rPr>
              <w:t>≤</w:t>
            </w:r>
            <w:r w:rsidRPr="00CE0060">
              <w:rPr>
                <w:rFonts w:eastAsia="Times New Roman"/>
                <w:sz w:val="20"/>
                <w:szCs w:val="20"/>
                <w:lang w:val="vi-VN"/>
              </w:rPr>
              <w:t>15</w:t>
            </w:r>
          </w:p>
        </w:tc>
      </w:tr>
      <w:tr w:rsidR="003858F9" w:rsidRPr="00CE0060" w14:paraId="0A1DB00D" w14:textId="77777777" w:rsidTr="003858F9">
        <w:trPr>
          <w:trHeight w:val="320"/>
          <w:jc w:val="center"/>
        </w:trPr>
        <w:tc>
          <w:tcPr>
            <w:tcW w:w="1000" w:type="dxa"/>
            <w:shd w:val="clear" w:color="auto" w:fill="auto"/>
            <w:noWrap/>
            <w:vAlign w:val="center"/>
          </w:tcPr>
          <w:p w14:paraId="3385FC29" w14:textId="4CB0D2BD" w:rsidR="003858F9" w:rsidRPr="00CE0060" w:rsidRDefault="003858F9" w:rsidP="003858F9">
            <w:pPr>
              <w:spacing w:after="0" w:line="240" w:lineRule="auto"/>
              <w:rPr>
                <w:rFonts w:eastAsia="Times New Roman"/>
                <w:sz w:val="20"/>
                <w:szCs w:val="20"/>
              </w:rPr>
            </w:pPr>
            <w:r w:rsidRPr="00CE0060">
              <w:rPr>
                <w:rFonts w:eastAsia="Times New Roman"/>
                <w:sz w:val="20"/>
                <w:szCs w:val="20"/>
              </w:rPr>
              <w:t>SB2</w:t>
            </w:r>
          </w:p>
        </w:tc>
        <w:tc>
          <w:tcPr>
            <w:tcW w:w="796" w:type="dxa"/>
            <w:tcBorders>
              <w:top w:val="nil"/>
              <w:left w:val="single" w:sz="4" w:space="0" w:color="auto"/>
              <w:bottom w:val="single" w:sz="4" w:space="0" w:color="auto"/>
              <w:right w:val="single" w:sz="4" w:space="0" w:color="auto"/>
            </w:tcBorders>
            <w:shd w:val="clear" w:color="auto" w:fill="auto"/>
            <w:noWrap/>
            <w:vAlign w:val="center"/>
          </w:tcPr>
          <w:p w14:paraId="36279107" w14:textId="2E4149A0" w:rsidR="003858F9" w:rsidRPr="00CE0060" w:rsidRDefault="003858F9" w:rsidP="003858F9">
            <w:pPr>
              <w:spacing w:after="0" w:line="240" w:lineRule="auto"/>
              <w:rPr>
                <w:rFonts w:eastAsia="Times New Roman"/>
                <w:sz w:val="20"/>
                <w:szCs w:val="20"/>
              </w:rPr>
            </w:pPr>
            <w:r>
              <w:rPr>
                <w:sz w:val="20"/>
                <w:szCs w:val="20"/>
              </w:rPr>
              <w:t>24</w:t>
            </w:r>
          </w:p>
        </w:tc>
        <w:tc>
          <w:tcPr>
            <w:tcW w:w="797" w:type="dxa"/>
            <w:tcBorders>
              <w:top w:val="nil"/>
              <w:left w:val="nil"/>
              <w:bottom w:val="single" w:sz="4" w:space="0" w:color="auto"/>
              <w:right w:val="single" w:sz="4" w:space="0" w:color="auto"/>
            </w:tcBorders>
            <w:shd w:val="clear" w:color="auto" w:fill="auto"/>
            <w:noWrap/>
            <w:vAlign w:val="center"/>
          </w:tcPr>
          <w:p w14:paraId="26F3951B" w14:textId="19B23B85" w:rsidR="003858F9" w:rsidRPr="00CE0060" w:rsidRDefault="003858F9" w:rsidP="003858F9">
            <w:pPr>
              <w:spacing w:after="0" w:line="240" w:lineRule="auto"/>
              <w:rPr>
                <w:rFonts w:eastAsia="Times New Roman"/>
                <w:sz w:val="20"/>
                <w:szCs w:val="20"/>
              </w:rPr>
            </w:pPr>
            <w:r>
              <w:rPr>
                <w:sz w:val="20"/>
                <w:szCs w:val="20"/>
              </w:rPr>
              <w:t>6</w:t>
            </w:r>
          </w:p>
        </w:tc>
        <w:tc>
          <w:tcPr>
            <w:tcW w:w="797" w:type="dxa"/>
            <w:tcBorders>
              <w:top w:val="nil"/>
              <w:left w:val="nil"/>
              <w:bottom w:val="single" w:sz="4" w:space="0" w:color="auto"/>
              <w:right w:val="single" w:sz="4" w:space="0" w:color="auto"/>
            </w:tcBorders>
            <w:shd w:val="clear" w:color="auto" w:fill="auto"/>
            <w:noWrap/>
            <w:vAlign w:val="center"/>
          </w:tcPr>
          <w:p w14:paraId="69AC054C" w14:textId="65A2203A" w:rsidR="003858F9" w:rsidRPr="00CE0060" w:rsidRDefault="003858F9" w:rsidP="003858F9">
            <w:pPr>
              <w:spacing w:after="0" w:line="240" w:lineRule="auto"/>
              <w:rPr>
                <w:rFonts w:eastAsia="Times New Roman"/>
                <w:sz w:val="20"/>
                <w:szCs w:val="20"/>
              </w:rPr>
            </w:pPr>
            <w:r>
              <w:rPr>
                <w:sz w:val="20"/>
                <w:szCs w:val="20"/>
              </w:rPr>
              <w:t>6</w:t>
            </w:r>
          </w:p>
        </w:tc>
        <w:tc>
          <w:tcPr>
            <w:tcW w:w="797" w:type="dxa"/>
            <w:tcBorders>
              <w:top w:val="nil"/>
              <w:left w:val="nil"/>
              <w:bottom w:val="single" w:sz="4" w:space="0" w:color="auto"/>
              <w:right w:val="single" w:sz="4" w:space="0" w:color="auto"/>
            </w:tcBorders>
            <w:shd w:val="clear" w:color="auto" w:fill="auto"/>
            <w:noWrap/>
            <w:vAlign w:val="center"/>
          </w:tcPr>
          <w:p w14:paraId="0754224F" w14:textId="17BB32C8" w:rsidR="003858F9" w:rsidRPr="00CE0060" w:rsidRDefault="003858F9" w:rsidP="003858F9">
            <w:pPr>
              <w:spacing w:after="0" w:line="240" w:lineRule="auto"/>
              <w:rPr>
                <w:rFonts w:eastAsia="Times New Roman"/>
                <w:sz w:val="20"/>
                <w:szCs w:val="20"/>
              </w:rPr>
            </w:pPr>
            <w:r>
              <w:rPr>
                <w:sz w:val="20"/>
                <w:szCs w:val="20"/>
              </w:rPr>
              <w:t>8</w:t>
            </w:r>
          </w:p>
        </w:tc>
        <w:tc>
          <w:tcPr>
            <w:tcW w:w="797" w:type="dxa"/>
            <w:tcBorders>
              <w:top w:val="nil"/>
              <w:left w:val="nil"/>
              <w:bottom w:val="single" w:sz="4" w:space="0" w:color="auto"/>
              <w:right w:val="single" w:sz="4" w:space="0" w:color="auto"/>
            </w:tcBorders>
            <w:shd w:val="clear" w:color="auto" w:fill="auto"/>
            <w:noWrap/>
            <w:vAlign w:val="center"/>
          </w:tcPr>
          <w:p w14:paraId="41B4E12E" w14:textId="0397D0BE" w:rsidR="003858F9" w:rsidRPr="00CE0060" w:rsidRDefault="003858F9" w:rsidP="003858F9">
            <w:pPr>
              <w:spacing w:after="0" w:line="240" w:lineRule="auto"/>
              <w:rPr>
                <w:rFonts w:eastAsia="Times New Roman"/>
                <w:sz w:val="20"/>
                <w:szCs w:val="20"/>
              </w:rPr>
            </w:pPr>
            <w:r>
              <w:rPr>
                <w:sz w:val="20"/>
                <w:szCs w:val="20"/>
              </w:rPr>
              <w:t>20</w:t>
            </w:r>
          </w:p>
        </w:tc>
        <w:tc>
          <w:tcPr>
            <w:tcW w:w="797" w:type="dxa"/>
            <w:tcBorders>
              <w:top w:val="nil"/>
              <w:left w:val="nil"/>
              <w:bottom w:val="single" w:sz="4" w:space="0" w:color="auto"/>
              <w:right w:val="single" w:sz="4" w:space="0" w:color="auto"/>
            </w:tcBorders>
            <w:shd w:val="clear" w:color="auto" w:fill="auto"/>
            <w:noWrap/>
            <w:vAlign w:val="center"/>
          </w:tcPr>
          <w:p w14:paraId="532F6931" w14:textId="722FB155" w:rsidR="003858F9" w:rsidRPr="00CE0060" w:rsidRDefault="003858F9" w:rsidP="003858F9">
            <w:pPr>
              <w:spacing w:after="0" w:line="240" w:lineRule="auto"/>
              <w:rPr>
                <w:rFonts w:eastAsia="Times New Roman"/>
                <w:sz w:val="20"/>
                <w:szCs w:val="20"/>
              </w:rPr>
            </w:pPr>
            <w:r>
              <w:rPr>
                <w:sz w:val="20"/>
                <w:szCs w:val="20"/>
              </w:rPr>
              <w:t>12</w:t>
            </w:r>
          </w:p>
        </w:tc>
        <w:tc>
          <w:tcPr>
            <w:tcW w:w="797" w:type="dxa"/>
            <w:tcBorders>
              <w:top w:val="nil"/>
              <w:left w:val="nil"/>
              <w:bottom w:val="single" w:sz="4" w:space="0" w:color="auto"/>
              <w:right w:val="single" w:sz="4" w:space="0" w:color="auto"/>
            </w:tcBorders>
            <w:shd w:val="clear" w:color="auto" w:fill="auto"/>
            <w:noWrap/>
            <w:vAlign w:val="center"/>
          </w:tcPr>
          <w:p w14:paraId="5CE36194" w14:textId="2AB2FF71" w:rsidR="003858F9" w:rsidRPr="00CE0060" w:rsidRDefault="003858F9" w:rsidP="003858F9">
            <w:pPr>
              <w:spacing w:after="0" w:line="240" w:lineRule="auto"/>
              <w:rPr>
                <w:rFonts w:eastAsia="Times New Roman"/>
                <w:sz w:val="20"/>
                <w:szCs w:val="20"/>
              </w:rPr>
            </w:pPr>
            <w:r>
              <w:rPr>
                <w:sz w:val="20"/>
                <w:szCs w:val="20"/>
              </w:rPr>
              <w:t>26</w:t>
            </w:r>
          </w:p>
        </w:tc>
        <w:tc>
          <w:tcPr>
            <w:tcW w:w="797" w:type="dxa"/>
            <w:tcBorders>
              <w:top w:val="nil"/>
              <w:left w:val="nil"/>
              <w:bottom w:val="single" w:sz="4" w:space="0" w:color="auto"/>
              <w:right w:val="single" w:sz="4" w:space="0" w:color="auto"/>
            </w:tcBorders>
            <w:shd w:val="clear" w:color="auto" w:fill="auto"/>
            <w:noWrap/>
            <w:vAlign w:val="center"/>
          </w:tcPr>
          <w:p w14:paraId="1A23505F" w14:textId="2FFE6BBE" w:rsidR="003858F9" w:rsidRPr="00CE0060" w:rsidRDefault="003858F9" w:rsidP="003858F9">
            <w:pPr>
              <w:spacing w:after="0" w:line="240" w:lineRule="auto"/>
              <w:rPr>
                <w:rFonts w:eastAsia="Times New Roman"/>
                <w:sz w:val="20"/>
                <w:szCs w:val="20"/>
              </w:rPr>
            </w:pPr>
            <w:r>
              <w:rPr>
                <w:sz w:val="20"/>
                <w:szCs w:val="20"/>
              </w:rPr>
              <w:t>20</w:t>
            </w:r>
          </w:p>
        </w:tc>
        <w:tc>
          <w:tcPr>
            <w:tcW w:w="836" w:type="dxa"/>
            <w:tcBorders>
              <w:top w:val="nil"/>
              <w:left w:val="nil"/>
              <w:bottom w:val="single" w:sz="4" w:space="0" w:color="auto"/>
              <w:right w:val="single" w:sz="4" w:space="0" w:color="auto"/>
            </w:tcBorders>
            <w:shd w:val="clear" w:color="auto" w:fill="auto"/>
            <w:noWrap/>
            <w:vAlign w:val="center"/>
          </w:tcPr>
          <w:p w14:paraId="57CF0BAD" w14:textId="4E781BC2" w:rsidR="003858F9" w:rsidRPr="00CE0060" w:rsidRDefault="003858F9" w:rsidP="003858F9">
            <w:pPr>
              <w:spacing w:after="0" w:line="240" w:lineRule="auto"/>
              <w:rPr>
                <w:rFonts w:eastAsia="Times New Roman"/>
                <w:sz w:val="20"/>
                <w:szCs w:val="20"/>
              </w:rPr>
            </w:pPr>
            <w:r>
              <w:rPr>
                <w:sz w:val="20"/>
                <w:szCs w:val="20"/>
              </w:rPr>
              <w:t>10</w:t>
            </w:r>
          </w:p>
        </w:tc>
        <w:tc>
          <w:tcPr>
            <w:tcW w:w="836" w:type="dxa"/>
            <w:tcBorders>
              <w:top w:val="nil"/>
              <w:left w:val="nil"/>
              <w:bottom w:val="single" w:sz="4" w:space="0" w:color="auto"/>
              <w:right w:val="single" w:sz="4" w:space="0" w:color="auto"/>
            </w:tcBorders>
            <w:shd w:val="clear" w:color="auto" w:fill="auto"/>
            <w:noWrap/>
            <w:vAlign w:val="center"/>
          </w:tcPr>
          <w:p w14:paraId="3CFFCA68" w14:textId="70CDC31B" w:rsidR="003858F9" w:rsidRPr="00CE0060" w:rsidRDefault="003858F9" w:rsidP="003858F9">
            <w:pPr>
              <w:spacing w:after="0" w:line="240" w:lineRule="auto"/>
              <w:rPr>
                <w:rFonts w:eastAsia="Times New Roman"/>
                <w:sz w:val="20"/>
                <w:szCs w:val="20"/>
              </w:rPr>
            </w:pPr>
            <w:r>
              <w:rPr>
                <w:sz w:val="20"/>
                <w:szCs w:val="20"/>
              </w:rPr>
              <w:t>9</w:t>
            </w:r>
          </w:p>
        </w:tc>
        <w:tc>
          <w:tcPr>
            <w:tcW w:w="836" w:type="dxa"/>
            <w:tcBorders>
              <w:top w:val="nil"/>
              <w:left w:val="nil"/>
              <w:bottom w:val="single" w:sz="4" w:space="0" w:color="000000"/>
              <w:right w:val="single" w:sz="4" w:space="0" w:color="000000"/>
            </w:tcBorders>
            <w:shd w:val="clear" w:color="FFFFFF" w:fill="FFFFFF"/>
            <w:noWrap/>
            <w:vAlign w:val="center"/>
          </w:tcPr>
          <w:p w14:paraId="3C04DA76" w14:textId="20C2D6A6" w:rsidR="003858F9" w:rsidRPr="00CE0060" w:rsidRDefault="003858F9" w:rsidP="003858F9">
            <w:pPr>
              <w:spacing w:after="0" w:line="240" w:lineRule="auto"/>
              <w:rPr>
                <w:rFonts w:eastAsia="Times New Roman"/>
                <w:sz w:val="20"/>
                <w:szCs w:val="20"/>
              </w:rPr>
            </w:pPr>
            <w:r>
              <w:rPr>
                <w:sz w:val="20"/>
                <w:szCs w:val="20"/>
              </w:rPr>
              <w:t>12</w:t>
            </w:r>
          </w:p>
        </w:tc>
        <w:tc>
          <w:tcPr>
            <w:tcW w:w="797" w:type="dxa"/>
            <w:tcBorders>
              <w:top w:val="nil"/>
              <w:left w:val="nil"/>
              <w:bottom w:val="single" w:sz="4" w:space="0" w:color="auto"/>
              <w:right w:val="single" w:sz="4" w:space="0" w:color="auto"/>
            </w:tcBorders>
            <w:shd w:val="clear" w:color="C6E0B4" w:fill="FFFFFF"/>
            <w:vAlign w:val="center"/>
          </w:tcPr>
          <w:p w14:paraId="213DC32D" w14:textId="6DB1713F" w:rsidR="003858F9" w:rsidRPr="00CE0060" w:rsidRDefault="003858F9" w:rsidP="003858F9">
            <w:pPr>
              <w:spacing w:after="0" w:line="240" w:lineRule="auto"/>
              <w:rPr>
                <w:sz w:val="20"/>
                <w:szCs w:val="20"/>
              </w:rPr>
            </w:pPr>
            <w:r>
              <w:rPr>
                <w:color w:val="000000"/>
                <w:sz w:val="20"/>
                <w:szCs w:val="20"/>
              </w:rPr>
              <w:t>16</w:t>
            </w:r>
          </w:p>
        </w:tc>
        <w:tc>
          <w:tcPr>
            <w:tcW w:w="804" w:type="dxa"/>
            <w:tcBorders>
              <w:top w:val="nil"/>
              <w:left w:val="nil"/>
              <w:bottom w:val="single" w:sz="4" w:space="0" w:color="auto"/>
              <w:right w:val="single" w:sz="4" w:space="0" w:color="auto"/>
            </w:tcBorders>
            <w:shd w:val="clear" w:color="C6E0B4" w:fill="FFFFFF"/>
            <w:noWrap/>
            <w:vAlign w:val="center"/>
          </w:tcPr>
          <w:p w14:paraId="597554D0" w14:textId="4B528103" w:rsidR="003858F9" w:rsidRPr="00CE0060" w:rsidRDefault="003858F9" w:rsidP="003858F9">
            <w:pPr>
              <w:spacing w:after="0" w:line="240" w:lineRule="auto"/>
              <w:rPr>
                <w:rFonts w:eastAsia="Times New Roman"/>
                <w:sz w:val="20"/>
                <w:szCs w:val="20"/>
              </w:rPr>
            </w:pPr>
            <w:r>
              <w:rPr>
                <w:color w:val="000000"/>
                <w:sz w:val="20"/>
                <w:szCs w:val="20"/>
              </w:rPr>
              <w:t>17</w:t>
            </w:r>
          </w:p>
        </w:tc>
        <w:tc>
          <w:tcPr>
            <w:tcW w:w="1836" w:type="dxa"/>
            <w:vMerge/>
            <w:vAlign w:val="center"/>
          </w:tcPr>
          <w:p w14:paraId="054383A3" w14:textId="77777777" w:rsidR="003858F9" w:rsidRPr="00CE0060" w:rsidRDefault="003858F9" w:rsidP="003858F9">
            <w:pPr>
              <w:spacing w:after="0" w:line="240" w:lineRule="auto"/>
              <w:rPr>
                <w:rFonts w:eastAsia="Times New Roman"/>
                <w:sz w:val="20"/>
                <w:szCs w:val="20"/>
              </w:rPr>
            </w:pPr>
          </w:p>
        </w:tc>
      </w:tr>
      <w:tr w:rsidR="003858F9" w:rsidRPr="00CE0060" w14:paraId="09191805" w14:textId="77777777" w:rsidTr="003858F9">
        <w:trPr>
          <w:trHeight w:val="320"/>
          <w:jc w:val="center"/>
        </w:trPr>
        <w:tc>
          <w:tcPr>
            <w:tcW w:w="1000" w:type="dxa"/>
            <w:shd w:val="clear" w:color="auto" w:fill="auto"/>
            <w:noWrap/>
            <w:vAlign w:val="center"/>
          </w:tcPr>
          <w:p w14:paraId="2FF7A02A" w14:textId="36918B1B" w:rsidR="003858F9" w:rsidRPr="00CE0060" w:rsidRDefault="003858F9" w:rsidP="003858F9">
            <w:pPr>
              <w:spacing w:after="0" w:line="240" w:lineRule="auto"/>
              <w:rPr>
                <w:rFonts w:eastAsia="Times New Roman"/>
                <w:sz w:val="20"/>
                <w:szCs w:val="20"/>
              </w:rPr>
            </w:pPr>
            <w:r w:rsidRPr="00CE0060">
              <w:rPr>
                <w:rFonts w:eastAsia="Times New Roman"/>
                <w:sz w:val="20"/>
                <w:szCs w:val="20"/>
              </w:rPr>
              <w:t>SB3</w:t>
            </w:r>
          </w:p>
        </w:tc>
        <w:tc>
          <w:tcPr>
            <w:tcW w:w="796" w:type="dxa"/>
            <w:tcBorders>
              <w:top w:val="nil"/>
              <w:left w:val="single" w:sz="4" w:space="0" w:color="auto"/>
              <w:bottom w:val="single" w:sz="4" w:space="0" w:color="auto"/>
              <w:right w:val="single" w:sz="4" w:space="0" w:color="auto"/>
            </w:tcBorders>
            <w:shd w:val="clear" w:color="auto" w:fill="auto"/>
            <w:noWrap/>
            <w:vAlign w:val="center"/>
          </w:tcPr>
          <w:p w14:paraId="49C84300" w14:textId="372C2522" w:rsidR="003858F9" w:rsidRPr="00CE0060" w:rsidRDefault="003858F9" w:rsidP="003858F9">
            <w:pPr>
              <w:spacing w:after="0" w:line="240" w:lineRule="auto"/>
              <w:rPr>
                <w:sz w:val="20"/>
                <w:szCs w:val="20"/>
              </w:rPr>
            </w:pPr>
            <w:r>
              <w:rPr>
                <w:sz w:val="20"/>
                <w:szCs w:val="20"/>
              </w:rPr>
              <w:t>26</w:t>
            </w:r>
          </w:p>
        </w:tc>
        <w:tc>
          <w:tcPr>
            <w:tcW w:w="797" w:type="dxa"/>
            <w:tcBorders>
              <w:top w:val="nil"/>
              <w:left w:val="nil"/>
              <w:bottom w:val="single" w:sz="4" w:space="0" w:color="auto"/>
              <w:right w:val="single" w:sz="4" w:space="0" w:color="auto"/>
            </w:tcBorders>
            <w:shd w:val="clear" w:color="auto" w:fill="auto"/>
            <w:noWrap/>
            <w:vAlign w:val="center"/>
          </w:tcPr>
          <w:p w14:paraId="22BF2561" w14:textId="33996969" w:rsidR="003858F9" w:rsidRPr="00CE0060" w:rsidRDefault="003858F9" w:rsidP="003858F9">
            <w:pPr>
              <w:spacing w:after="0" w:line="240" w:lineRule="auto"/>
              <w:rPr>
                <w:sz w:val="20"/>
                <w:szCs w:val="20"/>
              </w:rPr>
            </w:pPr>
            <w:r>
              <w:rPr>
                <w:sz w:val="20"/>
                <w:szCs w:val="20"/>
              </w:rPr>
              <w:t>8</w:t>
            </w:r>
          </w:p>
        </w:tc>
        <w:tc>
          <w:tcPr>
            <w:tcW w:w="797" w:type="dxa"/>
            <w:tcBorders>
              <w:top w:val="nil"/>
              <w:left w:val="nil"/>
              <w:bottom w:val="single" w:sz="4" w:space="0" w:color="auto"/>
              <w:right w:val="single" w:sz="4" w:space="0" w:color="auto"/>
            </w:tcBorders>
            <w:shd w:val="clear" w:color="auto" w:fill="auto"/>
            <w:noWrap/>
            <w:vAlign w:val="center"/>
          </w:tcPr>
          <w:p w14:paraId="1A09AD91" w14:textId="1F6DB5BE" w:rsidR="003858F9" w:rsidRPr="00CE0060" w:rsidRDefault="003858F9" w:rsidP="003858F9">
            <w:pPr>
              <w:spacing w:after="0" w:line="240" w:lineRule="auto"/>
              <w:rPr>
                <w:sz w:val="20"/>
                <w:szCs w:val="20"/>
              </w:rPr>
            </w:pPr>
            <w:r>
              <w:rPr>
                <w:sz w:val="20"/>
                <w:szCs w:val="20"/>
              </w:rPr>
              <w:t>8</w:t>
            </w:r>
          </w:p>
        </w:tc>
        <w:tc>
          <w:tcPr>
            <w:tcW w:w="797" w:type="dxa"/>
            <w:tcBorders>
              <w:top w:val="nil"/>
              <w:left w:val="nil"/>
              <w:bottom w:val="single" w:sz="4" w:space="0" w:color="auto"/>
              <w:right w:val="single" w:sz="4" w:space="0" w:color="auto"/>
            </w:tcBorders>
            <w:shd w:val="clear" w:color="auto" w:fill="auto"/>
            <w:noWrap/>
            <w:vAlign w:val="center"/>
          </w:tcPr>
          <w:p w14:paraId="0054576A" w14:textId="4EE1F045" w:rsidR="003858F9" w:rsidRPr="00CE0060" w:rsidRDefault="003858F9" w:rsidP="003858F9">
            <w:pPr>
              <w:spacing w:after="0" w:line="240" w:lineRule="auto"/>
              <w:rPr>
                <w:sz w:val="20"/>
                <w:szCs w:val="20"/>
              </w:rPr>
            </w:pPr>
            <w:r>
              <w:rPr>
                <w:sz w:val="20"/>
                <w:szCs w:val="20"/>
              </w:rPr>
              <w:t>4</w:t>
            </w:r>
          </w:p>
        </w:tc>
        <w:tc>
          <w:tcPr>
            <w:tcW w:w="797" w:type="dxa"/>
            <w:tcBorders>
              <w:top w:val="nil"/>
              <w:left w:val="nil"/>
              <w:bottom w:val="single" w:sz="4" w:space="0" w:color="auto"/>
              <w:right w:val="single" w:sz="4" w:space="0" w:color="auto"/>
            </w:tcBorders>
            <w:shd w:val="clear" w:color="auto" w:fill="auto"/>
            <w:noWrap/>
            <w:vAlign w:val="center"/>
          </w:tcPr>
          <w:p w14:paraId="3EAA38C7" w14:textId="4CCB7463" w:rsidR="003858F9" w:rsidRPr="00CE0060" w:rsidRDefault="003858F9" w:rsidP="003858F9">
            <w:pPr>
              <w:spacing w:after="0" w:line="240" w:lineRule="auto"/>
              <w:rPr>
                <w:sz w:val="20"/>
                <w:szCs w:val="20"/>
              </w:rPr>
            </w:pPr>
            <w:r>
              <w:rPr>
                <w:sz w:val="20"/>
                <w:szCs w:val="20"/>
              </w:rPr>
              <w:t>6</w:t>
            </w:r>
          </w:p>
        </w:tc>
        <w:tc>
          <w:tcPr>
            <w:tcW w:w="797" w:type="dxa"/>
            <w:tcBorders>
              <w:top w:val="nil"/>
              <w:left w:val="nil"/>
              <w:bottom w:val="single" w:sz="4" w:space="0" w:color="auto"/>
              <w:right w:val="single" w:sz="4" w:space="0" w:color="auto"/>
            </w:tcBorders>
            <w:shd w:val="clear" w:color="auto" w:fill="auto"/>
            <w:noWrap/>
            <w:vAlign w:val="center"/>
          </w:tcPr>
          <w:p w14:paraId="2350F7C6" w14:textId="343CD454" w:rsidR="003858F9" w:rsidRPr="00CE0060" w:rsidRDefault="003858F9" w:rsidP="003858F9">
            <w:pPr>
              <w:spacing w:after="0" w:line="240" w:lineRule="auto"/>
              <w:rPr>
                <w:sz w:val="20"/>
                <w:szCs w:val="20"/>
              </w:rPr>
            </w:pPr>
            <w:r>
              <w:rPr>
                <w:sz w:val="20"/>
                <w:szCs w:val="20"/>
              </w:rPr>
              <w:t>8</w:t>
            </w:r>
          </w:p>
        </w:tc>
        <w:tc>
          <w:tcPr>
            <w:tcW w:w="797" w:type="dxa"/>
            <w:tcBorders>
              <w:top w:val="nil"/>
              <w:left w:val="nil"/>
              <w:bottom w:val="single" w:sz="4" w:space="0" w:color="auto"/>
              <w:right w:val="single" w:sz="4" w:space="0" w:color="auto"/>
            </w:tcBorders>
            <w:shd w:val="clear" w:color="auto" w:fill="auto"/>
            <w:noWrap/>
            <w:vAlign w:val="center"/>
          </w:tcPr>
          <w:p w14:paraId="743E21BF" w14:textId="1CAA769B" w:rsidR="003858F9" w:rsidRPr="00CE0060" w:rsidRDefault="003858F9" w:rsidP="003858F9">
            <w:pPr>
              <w:spacing w:after="0" w:line="240" w:lineRule="auto"/>
              <w:rPr>
                <w:sz w:val="20"/>
                <w:szCs w:val="20"/>
              </w:rPr>
            </w:pPr>
            <w:r>
              <w:rPr>
                <w:sz w:val="20"/>
                <w:szCs w:val="20"/>
              </w:rPr>
              <w:t>25</w:t>
            </w:r>
          </w:p>
        </w:tc>
        <w:tc>
          <w:tcPr>
            <w:tcW w:w="797" w:type="dxa"/>
            <w:tcBorders>
              <w:top w:val="nil"/>
              <w:left w:val="nil"/>
              <w:bottom w:val="single" w:sz="4" w:space="0" w:color="auto"/>
              <w:right w:val="single" w:sz="4" w:space="0" w:color="auto"/>
            </w:tcBorders>
            <w:shd w:val="clear" w:color="auto" w:fill="auto"/>
            <w:noWrap/>
            <w:vAlign w:val="center"/>
          </w:tcPr>
          <w:p w14:paraId="0EA18CC8" w14:textId="5294D4DA" w:rsidR="003858F9" w:rsidRPr="00CE0060" w:rsidRDefault="003858F9" w:rsidP="003858F9">
            <w:pPr>
              <w:spacing w:after="0" w:line="240" w:lineRule="auto"/>
              <w:rPr>
                <w:sz w:val="20"/>
                <w:szCs w:val="20"/>
              </w:rPr>
            </w:pPr>
            <w:r>
              <w:rPr>
                <w:sz w:val="20"/>
                <w:szCs w:val="20"/>
              </w:rPr>
              <w:t>8</w:t>
            </w:r>
          </w:p>
        </w:tc>
        <w:tc>
          <w:tcPr>
            <w:tcW w:w="836" w:type="dxa"/>
            <w:tcBorders>
              <w:top w:val="nil"/>
              <w:left w:val="nil"/>
              <w:bottom w:val="single" w:sz="4" w:space="0" w:color="auto"/>
              <w:right w:val="single" w:sz="4" w:space="0" w:color="auto"/>
            </w:tcBorders>
            <w:shd w:val="clear" w:color="auto" w:fill="auto"/>
            <w:noWrap/>
            <w:vAlign w:val="center"/>
          </w:tcPr>
          <w:p w14:paraId="66A299D0" w14:textId="32B6800B" w:rsidR="003858F9" w:rsidRPr="00CE0060" w:rsidRDefault="003858F9" w:rsidP="003858F9">
            <w:pPr>
              <w:spacing w:after="0" w:line="240" w:lineRule="auto"/>
              <w:rPr>
                <w:sz w:val="20"/>
                <w:szCs w:val="20"/>
              </w:rPr>
            </w:pPr>
            <w:r>
              <w:rPr>
                <w:sz w:val="20"/>
                <w:szCs w:val="20"/>
              </w:rPr>
              <w:t>6</w:t>
            </w:r>
          </w:p>
        </w:tc>
        <w:tc>
          <w:tcPr>
            <w:tcW w:w="836" w:type="dxa"/>
            <w:tcBorders>
              <w:top w:val="nil"/>
              <w:left w:val="nil"/>
              <w:bottom w:val="single" w:sz="4" w:space="0" w:color="auto"/>
              <w:right w:val="single" w:sz="4" w:space="0" w:color="auto"/>
            </w:tcBorders>
            <w:shd w:val="clear" w:color="auto" w:fill="auto"/>
            <w:noWrap/>
            <w:vAlign w:val="center"/>
          </w:tcPr>
          <w:p w14:paraId="06F3B382" w14:textId="1E5AFF76" w:rsidR="003858F9" w:rsidRPr="00CE0060" w:rsidRDefault="003858F9" w:rsidP="003858F9">
            <w:pPr>
              <w:spacing w:after="0" w:line="240" w:lineRule="auto"/>
              <w:rPr>
                <w:sz w:val="20"/>
                <w:szCs w:val="20"/>
              </w:rPr>
            </w:pPr>
            <w:r>
              <w:rPr>
                <w:sz w:val="20"/>
                <w:szCs w:val="20"/>
              </w:rPr>
              <w:t>6</w:t>
            </w:r>
          </w:p>
        </w:tc>
        <w:tc>
          <w:tcPr>
            <w:tcW w:w="836" w:type="dxa"/>
            <w:tcBorders>
              <w:top w:val="nil"/>
              <w:left w:val="nil"/>
              <w:bottom w:val="single" w:sz="4" w:space="0" w:color="000000"/>
              <w:right w:val="single" w:sz="4" w:space="0" w:color="000000"/>
            </w:tcBorders>
            <w:shd w:val="clear" w:color="FFFFFF" w:fill="FFFFFF"/>
            <w:noWrap/>
            <w:vAlign w:val="center"/>
          </w:tcPr>
          <w:p w14:paraId="4E3A27C4" w14:textId="24072710" w:rsidR="003858F9" w:rsidRPr="00CE0060" w:rsidRDefault="003858F9" w:rsidP="003858F9">
            <w:pPr>
              <w:spacing w:after="0" w:line="240" w:lineRule="auto"/>
              <w:rPr>
                <w:sz w:val="20"/>
                <w:szCs w:val="20"/>
              </w:rPr>
            </w:pPr>
            <w:r>
              <w:rPr>
                <w:sz w:val="20"/>
                <w:szCs w:val="20"/>
              </w:rPr>
              <w:t>10</w:t>
            </w:r>
          </w:p>
        </w:tc>
        <w:tc>
          <w:tcPr>
            <w:tcW w:w="797" w:type="dxa"/>
            <w:tcBorders>
              <w:top w:val="nil"/>
              <w:left w:val="nil"/>
              <w:bottom w:val="single" w:sz="4" w:space="0" w:color="auto"/>
              <w:right w:val="single" w:sz="4" w:space="0" w:color="auto"/>
            </w:tcBorders>
            <w:shd w:val="clear" w:color="C6E0B4" w:fill="FFFFFF"/>
            <w:vAlign w:val="center"/>
          </w:tcPr>
          <w:p w14:paraId="2814641E" w14:textId="41725872" w:rsidR="003858F9" w:rsidRPr="00CE0060" w:rsidRDefault="003858F9" w:rsidP="003858F9">
            <w:pPr>
              <w:spacing w:after="0" w:line="240" w:lineRule="auto"/>
              <w:rPr>
                <w:sz w:val="20"/>
                <w:szCs w:val="20"/>
              </w:rPr>
            </w:pPr>
            <w:r>
              <w:rPr>
                <w:color w:val="000000"/>
                <w:sz w:val="20"/>
                <w:szCs w:val="20"/>
              </w:rPr>
              <w:t>15</w:t>
            </w:r>
          </w:p>
        </w:tc>
        <w:tc>
          <w:tcPr>
            <w:tcW w:w="804" w:type="dxa"/>
            <w:tcBorders>
              <w:top w:val="nil"/>
              <w:left w:val="nil"/>
              <w:bottom w:val="single" w:sz="4" w:space="0" w:color="auto"/>
              <w:right w:val="single" w:sz="4" w:space="0" w:color="auto"/>
            </w:tcBorders>
            <w:shd w:val="clear" w:color="C6E0B4" w:fill="FFFFFF"/>
            <w:noWrap/>
            <w:vAlign w:val="center"/>
          </w:tcPr>
          <w:p w14:paraId="3151AB8A" w14:textId="5AB7D9C4" w:rsidR="003858F9" w:rsidRPr="00CE0060" w:rsidRDefault="003858F9" w:rsidP="003858F9">
            <w:pPr>
              <w:spacing w:after="0" w:line="240" w:lineRule="auto"/>
              <w:rPr>
                <w:sz w:val="20"/>
                <w:szCs w:val="20"/>
              </w:rPr>
            </w:pPr>
            <w:r>
              <w:rPr>
                <w:color w:val="000000"/>
                <w:sz w:val="20"/>
                <w:szCs w:val="20"/>
              </w:rPr>
              <w:t>12</w:t>
            </w:r>
          </w:p>
        </w:tc>
        <w:tc>
          <w:tcPr>
            <w:tcW w:w="1836" w:type="dxa"/>
            <w:vMerge/>
            <w:vAlign w:val="center"/>
          </w:tcPr>
          <w:p w14:paraId="252EA267" w14:textId="77777777" w:rsidR="003858F9" w:rsidRPr="00CE0060" w:rsidRDefault="003858F9" w:rsidP="003858F9">
            <w:pPr>
              <w:spacing w:after="0" w:line="240" w:lineRule="auto"/>
              <w:rPr>
                <w:rFonts w:eastAsia="Times New Roman"/>
                <w:sz w:val="20"/>
                <w:szCs w:val="20"/>
              </w:rPr>
            </w:pPr>
          </w:p>
        </w:tc>
      </w:tr>
      <w:tr w:rsidR="003858F9" w:rsidRPr="00CE0060" w14:paraId="19B1B8BE" w14:textId="77777777" w:rsidTr="003858F9">
        <w:trPr>
          <w:trHeight w:val="320"/>
          <w:jc w:val="center"/>
        </w:trPr>
        <w:tc>
          <w:tcPr>
            <w:tcW w:w="1000" w:type="dxa"/>
            <w:shd w:val="clear" w:color="auto" w:fill="auto"/>
            <w:noWrap/>
            <w:vAlign w:val="center"/>
          </w:tcPr>
          <w:p w14:paraId="22BB400D" w14:textId="08925A9C" w:rsidR="003858F9" w:rsidRPr="00CE0060" w:rsidRDefault="003858F9" w:rsidP="003858F9">
            <w:pPr>
              <w:spacing w:after="0" w:line="240" w:lineRule="auto"/>
              <w:rPr>
                <w:rFonts w:eastAsia="Times New Roman"/>
                <w:sz w:val="20"/>
                <w:szCs w:val="20"/>
              </w:rPr>
            </w:pPr>
            <w:r w:rsidRPr="00CE0060">
              <w:rPr>
                <w:rFonts w:eastAsia="Times New Roman"/>
                <w:sz w:val="20"/>
                <w:szCs w:val="20"/>
              </w:rPr>
              <w:t>SB4</w:t>
            </w:r>
          </w:p>
        </w:tc>
        <w:tc>
          <w:tcPr>
            <w:tcW w:w="796" w:type="dxa"/>
            <w:tcBorders>
              <w:top w:val="nil"/>
              <w:left w:val="single" w:sz="4" w:space="0" w:color="auto"/>
              <w:bottom w:val="single" w:sz="4" w:space="0" w:color="auto"/>
              <w:right w:val="single" w:sz="4" w:space="0" w:color="auto"/>
            </w:tcBorders>
            <w:shd w:val="clear" w:color="auto" w:fill="auto"/>
            <w:noWrap/>
            <w:vAlign w:val="center"/>
          </w:tcPr>
          <w:p w14:paraId="0494EA19" w14:textId="5A2A1190" w:rsidR="003858F9" w:rsidRPr="00CE0060" w:rsidRDefault="003858F9" w:rsidP="003858F9">
            <w:pPr>
              <w:spacing w:after="0" w:line="240" w:lineRule="auto"/>
              <w:rPr>
                <w:rFonts w:eastAsia="Times New Roman"/>
                <w:sz w:val="20"/>
                <w:szCs w:val="20"/>
              </w:rPr>
            </w:pPr>
            <w:r>
              <w:rPr>
                <w:sz w:val="20"/>
                <w:szCs w:val="20"/>
              </w:rPr>
              <w:t> </w:t>
            </w:r>
          </w:p>
        </w:tc>
        <w:tc>
          <w:tcPr>
            <w:tcW w:w="797" w:type="dxa"/>
            <w:tcBorders>
              <w:top w:val="nil"/>
              <w:left w:val="nil"/>
              <w:bottom w:val="single" w:sz="4" w:space="0" w:color="auto"/>
              <w:right w:val="single" w:sz="4" w:space="0" w:color="auto"/>
            </w:tcBorders>
            <w:shd w:val="clear" w:color="auto" w:fill="auto"/>
            <w:noWrap/>
            <w:vAlign w:val="center"/>
          </w:tcPr>
          <w:p w14:paraId="5FE57D79" w14:textId="1AF0A798" w:rsidR="003858F9" w:rsidRPr="00CE0060" w:rsidRDefault="003858F9" w:rsidP="003858F9">
            <w:pPr>
              <w:spacing w:after="0" w:line="240" w:lineRule="auto"/>
              <w:rPr>
                <w:rFonts w:eastAsia="Times New Roman"/>
                <w:sz w:val="20"/>
                <w:szCs w:val="20"/>
              </w:rPr>
            </w:pPr>
            <w:r>
              <w:rPr>
                <w:sz w:val="20"/>
                <w:szCs w:val="20"/>
              </w:rPr>
              <w:t> </w:t>
            </w:r>
          </w:p>
        </w:tc>
        <w:tc>
          <w:tcPr>
            <w:tcW w:w="797" w:type="dxa"/>
            <w:tcBorders>
              <w:top w:val="nil"/>
              <w:left w:val="nil"/>
              <w:bottom w:val="single" w:sz="4" w:space="0" w:color="auto"/>
              <w:right w:val="single" w:sz="4" w:space="0" w:color="auto"/>
            </w:tcBorders>
            <w:shd w:val="clear" w:color="auto" w:fill="auto"/>
            <w:noWrap/>
            <w:vAlign w:val="center"/>
          </w:tcPr>
          <w:p w14:paraId="020B743C" w14:textId="1D5A2360" w:rsidR="003858F9" w:rsidRPr="00CE0060" w:rsidRDefault="003858F9" w:rsidP="003858F9">
            <w:pPr>
              <w:spacing w:after="0" w:line="240" w:lineRule="auto"/>
              <w:rPr>
                <w:rFonts w:eastAsia="Times New Roman"/>
                <w:sz w:val="20"/>
                <w:szCs w:val="20"/>
              </w:rPr>
            </w:pPr>
            <w:r>
              <w:rPr>
                <w:sz w:val="20"/>
                <w:szCs w:val="20"/>
              </w:rPr>
              <w:t> </w:t>
            </w:r>
          </w:p>
        </w:tc>
        <w:tc>
          <w:tcPr>
            <w:tcW w:w="797" w:type="dxa"/>
            <w:tcBorders>
              <w:top w:val="nil"/>
              <w:left w:val="nil"/>
              <w:bottom w:val="single" w:sz="4" w:space="0" w:color="auto"/>
              <w:right w:val="single" w:sz="4" w:space="0" w:color="auto"/>
            </w:tcBorders>
            <w:shd w:val="clear" w:color="auto" w:fill="auto"/>
            <w:noWrap/>
            <w:vAlign w:val="center"/>
          </w:tcPr>
          <w:p w14:paraId="0C76DD25" w14:textId="260BD359" w:rsidR="003858F9" w:rsidRPr="00CE0060" w:rsidRDefault="003858F9" w:rsidP="003858F9">
            <w:pPr>
              <w:spacing w:after="0" w:line="240" w:lineRule="auto"/>
              <w:rPr>
                <w:rFonts w:eastAsia="Times New Roman"/>
                <w:sz w:val="20"/>
                <w:szCs w:val="20"/>
              </w:rPr>
            </w:pPr>
            <w:r>
              <w:rPr>
                <w:sz w:val="20"/>
                <w:szCs w:val="20"/>
              </w:rPr>
              <w:t>4</w:t>
            </w:r>
          </w:p>
        </w:tc>
        <w:tc>
          <w:tcPr>
            <w:tcW w:w="797" w:type="dxa"/>
            <w:tcBorders>
              <w:top w:val="nil"/>
              <w:left w:val="nil"/>
              <w:bottom w:val="single" w:sz="4" w:space="0" w:color="auto"/>
              <w:right w:val="single" w:sz="4" w:space="0" w:color="auto"/>
            </w:tcBorders>
            <w:shd w:val="clear" w:color="auto" w:fill="auto"/>
            <w:noWrap/>
            <w:vAlign w:val="center"/>
          </w:tcPr>
          <w:p w14:paraId="470E8286" w14:textId="2EB7BD06" w:rsidR="003858F9" w:rsidRPr="00CE0060" w:rsidRDefault="003858F9" w:rsidP="003858F9">
            <w:pPr>
              <w:spacing w:after="0" w:line="240" w:lineRule="auto"/>
              <w:rPr>
                <w:rFonts w:eastAsia="Times New Roman"/>
                <w:sz w:val="20"/>
                <w:szCs w:val="20"/>
              </w:rPr>
            </w:pPr>
            <w:r>
              <w:rPr>
                <w:sz w:val="20"/>
                <w:szCs w:val="20"/>
              </w:rPr>
              <w:t>4</w:t>
            </w:r>
          </w:p>
        </w:tc>
        <w:tc>
          <w:tcPr>
            <w:tcW w:w="797" w:type="dxa"/>
            <w:tcBorders>
              <w:top w:val="nil"/>
              <w:left w:val="nil"/>
              <w:bottom w:val="single" w:sz="4" w:space="0" w:color="auto"/>
              <w:right w:val="single" w:sz="4" w:space="0" w:color="auto"/>
            </w:tcBorders>
            <w:shd w:val="clear" w:color="auto" w:fill="auto"/>
            <w:noWrap/>
            <w:vAlign w:val="center"/>
          </w:tcPr>
          <w:p w14:paraId="12B2345A" w14:textId="59DB51CA" w:rsidR="003858F9" w:rsidRPr="00CE0060" w:rsidRDefault="003858F9" w:rsidP="003858F9">
            <w:pPr>
              <w:spacing w:after="0" w:line="240" w:lineRule="auto"/>
              <w:rPr>
                <w:rFonts w:eastAsia="Times New Roman"/>
                <w:sz w:val="20"/>
                <w:szCs w:val="20"/>
              </w:rPr>
            </w:pPr>
            <w:r>
              <w:rPr>
                <w:sz w:val="20"/>
                <w:szCs w:val="20"/>
              </w:rPr>
              <w:t>6</w:t>
            </w:r>
          </w:p>
        </w:tc>
        <w:tc>
          <w:tcPr>
            <w:tcW w:w="797" w:type="dxa"/>
            <w:tcBorders>
              <w:top w:val="nil"/>
              <w:left w:val="nil"/>
              <w:bottom w:val="single" w:sz="4" w:space="0" w:color="auto"/>
              <w:right w:val="single" w:sz="4" w:space="0" w:color="auto"/>
            </w:tcBorders>
            <w:shd w:val="clear" w:color="auto" w:fill="auto"/>
            <w:noWrap/>
            <w:vAlign w:val="center"/>
          </w:tcPr>
          <w:p w14:paraId="598F178B" w14:textId="4DDD9E94" w:rsidR="003858F9" w:rsidRPr="00CE0060" w:rsidRDefault="003858F9" w:rsidP="003858F9">
            <w:pPr>
              <w:spacing w:after="0" w:line="240" w:lineRule="auto"/>
              <w:rPr>
                <w:rFonts w:eastAsia="Times New Roman"/>
                <w:sz w:val="20"/>
                <w:szCs w:val="20"/>
              </w:rPr>
            </w:pPr>
            <w:r>
              <w:rPr>
                <w:sz w:val="20"/>
                <w:szCs w:val="20"/>
              </w:rPr>
              <w:t>22</w:t>
            </w:r>
          </w:p>
        </w:tc>
        <w:tc>
          <w:tcPr>
            <w:tcW w:w="797" w:type="dxa"/>
            <w:tcBorders>
              <w:top w:val="nil"/>
              <w:left w:val="nil"/>
              <w:bottom w:val="single" w:sz="4" w:space="0" w:color="auto"/>
              <w:right w:val="single" w:sz="4" w:space="0" w:color="auto"/>
            </w:tcBorders>
            <w:shd w:val="clear" w:color="auto" w:fill="auto"/>
            <w:noWrap/>
            <w:vAlign w:val="center"/>
          </w:tcPr>
          <w:p w14:paraId="618707D6" w14:textId="4A1978B2" w:rsidR="003858F9" w:rsidRPr="00CE0060" w:rsidRDefault="003858F9" w:rsidP="003858F9">
            <w:pPr>
              <w:spacing w:after="0" w:line="240" w:lineRule="auto"/>
              <w:rPr>
                <w:rFonts w:eastAsia="Times New Roman"/>
                <w:sz w:val="20"/>
                <w:szCs w:val="20"/>
              </w:rPr>
            </w:pPr>
            <w:r>
              <w:rPr>
                <w:sz w:val="20"/>
                <w:szCs w:val="20"/>
              </w:rPr>
              <w:t>8</w:t>
            </w:r>
          </w:p>
        </w:tc>
        <w:tc>
          <w:tcPr>
            <w:tcW w:w="836" w:type="dxa"/>
            <w:tcBorders>
              <w:top w:val="nil"/>
              <w:left w:val="nil"/>
              <w:bottom w:val="single" w:sz="4" w:space="0" w:color="auto"/>
              <w:right w:val="single" w:sz="4" w:space="0" w:color="auto"/>
            </w:tcBorders>
            <w:shd w:val="clear" w:color="auto" w:fill="auto"/>
            <w:noWrap/>
            <w:vAlign w:val="center"/>
          </w:tcPr>
          <w:p w14:paraId="14447C81" w14:textId="4E3811D7" w:rsidR="003858F9" w:rsidRPr="00CE0060" w:rsidRDefault="003858F9" w:rsidP="003858F9">
            <w:pPr>
              <w:spacing w:after="0" w:line="240" w:lineRule="auto"/>
              <w:rPr>
                <w:rFonts w:eastAsia="Times New Roman"/>
                <w:sz w:val="20"/>
                <w:szCs w:val="20"/>
              </w:rPr>
            </w:pPr>
            <w:r>
              <w:rPr>
                <w:sz w:val="20"/>
                <w:szCs w:val="20"/>
              </w:rPr>
              <w:t>10</w:t>
            </w:r>
          </w:p>
        </w:tc>
        <w:tc>
          <w:tcPr>
            <w:tcW w:w="836" w:type="dxa"/>
            <w:tcBorders>
              <w:top w:val="nil"/>
              <w:left w:val="nil"/>
              <w:bottom w:val="single" w:sz="4" w:space="0" w:color="auto"/>
              <w:right w:val="single" w:sz="4" w:space="0" w:color="auto"/>
            </w:tcBorders>
            <w:shd w:val="clear" w:color="auto" w:fill="auto"/>
            <w:noWrap/>
            <w:vAlign w:val="center"/>
          </w:tcPr>
          <w:p w14:paraId="22691996" w14:textId="58114264" w:rsidR="003858F9" w:rsidRPr="00CE0060" w:rsidRDefault="003858F9" w:rsidP="003858F9">
            <w:pPr>
              <w:spacing w:after="0" w:line="240" w:lineRule="auto"/>
              <w:rPr>
                <w:rFonts w:eastAsia="Times New Roman"/>
                <w:sz w:val="20"/>
                <w:szCs w:val="20"/>
              </w:rPr>
            </w:pPr>
            <w:r>
              <w:rPr>
                <w:sz w:val="20"/>
                <w:szCs w:val="20"/>
              </w:rPr>
              <w:t>7</w:t>
            </w:r>
          </w:p>
        </w:tc>
        <w:tc>
          <w:tcPr>
            <w:tcW w:w="836" w:type="dxa"/>
            <w:tcBorders>
              <w:top w:val="nil"/>
              <w:left w:val="nil"/>
              <w:bottom w:val="single" w:sz="4" w:space="0" w:color="000000"/>
              <w:right w:val="single" w:sz="4" w:space="0" w:color="000000"/>
            </w:tcBorders>
            <w:shd w:val="clear" w:color="FFFFFF" w:fill="FFFFFF"/>
            <w:noWrap/>
            <w:vAlign w:val="center"/>
          </w:tcPr>
          <w:p w14:paraId="3507563A" w14:textId="292CD5A3" w:rsidR="003858F9" w:rsidRPr="00CE0060" w:rsidRDefault="003858F9" w:rsidP="003858F9">
            <w:pPr>
              <w:spacing w:after="0" w:line="240" w:lineRule="auto"/>
              <w:rPr>
                <w:rFonts w:eastAsia="Times New Roman"/>
                <w:sz w:val="20"/>
                <w:szCs w:val="20"/>
              </w:rPr>
            </w:pPr>
            <w:r>
              <w:rPr>
                <w:color w:val="000000"/>
                <w:sz w:val="20"/>
                <w:szCs w:val="20"/>
              </w:rPr>
              <w:t>14</w:t>
            </w:r>
          </w:p>
        </w:tc>
        <w:tc>
          <w:tcPr>
            <w:tcW w:w="797" w:type="dxa"/>
            <w:tcBorders>
              <w:top w:val="nil"/>
              <w:left w:val="nil"/>
              <w:bottom w:val="single" w:sz="4" w:space="0" w:color="auto"/>
              <w:right w:val="single" w:sz="4" w:space="0" w:color="auto"/>
            </w:tcBorders>
            <w:shd w:val="clear" w:color="C6E0B4" w:fill="FFFFFF"/>
            <w:vAlign w:val="center"/>
          </w:tcPr>
          <w:p w14:paraId="7583B487" w14:textId="380CA9DA" w:rsidR="003858F9" w:rsidRPr="00CE0060" w:rsidRDefault="003858F9" w:rsidP="003858F9">
            <w:pPr>
              <w:spacing w:after="0" w:line="240" w:lineRule="auto"/>
              <w:rPr>
                <w:sz w:val="20"/>
                <w:szCs w:val="20"/>
              </w:rPr>
            </w:pPr>
            <w:r>
              <w:rPr>
                <w:color w:val="000000"/>
                <w:sz w:val="20"/>
                <w:szCs w:val="20"/>
              </w:rPr>
              <w:t>5</w:t>
            </w:r>
          </w:p>
        </w:tc>
        <w:tc>
          <w:tcPr>
            <w:tcW w:w="804" w:type="dxa"/>
            <w:tcBorders>
              <w:top w:val="nil"/>
              <w:left w:val="nil"/>
              <w:bottom w:val="single" w:sz="4" w:space="0" w:color="auto"/>
              <w:right w:val="single" w:sz="4" w:space="0" w:color="auto"/>
            </w:tcBorders>
            <w:shd w:val="clear" w:color="C6E0B4" w:fill="FFFFFF"/>
            <w:noWrap/>
            <w:vAlign w:val="center"/>
          </w:tcPr>
          <w:p w14:paraId="58B1877E" w14:textId="58DCEFA7" w:rsidR="003858F9" w:rsidRPr="00CE0060" w:rsidRDefault="003858F9" w:rsidP="003858F9">
            <w:pPr>
              <w:spacing w:after="0" w:line="240" w:lineRule="auto"/>
              <w:rPr>
                <w:rFonts w:eastAsia="Times New Roman"/>
                <w:sz w:val="20"/>
                <w:szCs w:val="20"/>
              </w:rPr>
            </w:pPr>
            <w:r>
              <w:rPr>
                <w:color w:val="000000"/>
                <w:sz w:val="20"/>
                <w:szCs w:val="20"/>
              </w:rPr>
              <w:t>8</w:t>
            </w:r>
          </w:p>
        </w:tc>
        <w:tc>
          <w:tcPr>
            <w:tcW w:w="1836" w:type="dxa"/>
            <w:vMerge/>
            <w:vAlign w:val="center"/>
          </w:tcPr>
          <w:p w14:paraId="2DA7CEB5" w14:textId="77777777" w:rsidR="003858F9" w:rsidRPr="00CE0060" w:rsidRDefault="003858F9" w:rsidP="003858F9">
            <w:pPr>
              <w:spacing w:after="0" w:line="240" w:lineRule="auto"/>
              <w:rPr>
                <w:rFonts w:eastAsia="Times New Roman"/>
                <w:sz w:val="20"/>
                <w:szCs w:val="20"/>
              </w:rPr>
            </w:pPr>
          </w:p>
        </w:tc>
      </w:tr>
    </w:tbl>
    <w:p w14:paraId="744EF892" w14:textId="4892BFD1" w:rsidR="00EB1AC5" w:rsidRDefault="003858F9" w:rsidP="00B31C53">
      <w:pPr>
        <w:pStyle w:val="Caption"/>
        <w:rPr>
          <w:sz w:val="28"/>
        </w:rPr>
      </w:pPr>
      <w:bookmarkStart w:id="1985" w:name="_Toc177717534"/>
      <w:r>
        <w:rPr>
          <w:noProof/>
          <w:sz w:val="28"/>
        </w:rPr>
        <w:drawing>
          <wp:anchor distT="0" distB="0" distL="114300" distR="114300" simplePos="0" relativeHeight="252161024" behindDoc="1" locked="0" layoutInCell="1" allowOverlap="1" wp14:anchorId="3828F939" wp14:editId="574B2EC1">
            <wp:simplePos x="0" y="0"/>
            <wp:positionH relativeFrom="column">
              <wp:posOffset>1350058</wp:posOffset>
            </wp:positionH>
            <wp:positionV relativeFrom="paragraph">
              <wp:posOffset>200660</wp:posOffset>
            </wp:positionV>
            <wp:extent cx="5718175" cy="3252470"/>
            <wp:effectExtent l="0" t="0" r="0" b="5080"/>
            <wp:wrapThrough wrapText="bothSides">
              <wp:wrapPolygon edited="0">
                <wp:start x="0" y="0"/>
                <wp:lineTo x="0" y="21507"/>
                <wp:lineTo x="21516" y="21507"/>
                <wp:lineTo x="21516" y="0"/>
                <wp:lineTo x="0" y="0"/>
              </wp:wrapPolygon>
            </wp:wrapThrough>
            <wp:docPr id="591" name="Picture 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718175" cy="3252470"/>
                    </a:xfrm>
                    <a:prstGeom prst="rect">
                      <a:avLst/>
                    </a:prstGeom>
                    <a:noFill/>
                  </pic:spPr>
                </pic:pic>
              </a:graphicData>
            </a:graphic>
            <wp14:sizeRelH relativeFrom="page">
              <wp14:pctWidth>0</wp14:pctWidth>
            </wp14:sizeRelH>
            <wp14:sizeRelV relativeFrom="page">
              <wp14:pctHeight>0</wp14:pctHeight>
            </wp14:sizeRelV>
          </wp:anchor>
        </w:drawing>
      </w:r>
    </w:p>
    <w:p w14:paraId="48A88F12" w14:textId="77777777" w:rsidR="00EB1AC5" w:rsidRDefault="00EB1AC5" w:rsidP="00B31C53">
      <w:pPr>
        <w:pStyle w:val="Caption"/>
        <w:rPr>
          <w:sz w:val="28"/>
        </w:rPr>
      </w:pPr>
    </w:p>
    <w:p w14:paraId="6C522AF8" w14:textId="33290ADE" w:rsidR="00EB1AC5" w:rsidRDefault="00EB1AC5" w:rsidP="00B31C53">
      <w:pPr>
        <w:pStyle w:val="Caption"/>
        <w:rPr>
          <w:sz w:val="28"/>
        </w:rPr>
      </w:pPr>
    </w:p>
    <w:p w14:paraId="7923DC03" w14:textId="77777777" w:rsidR="00EB1AC5" w:rsidRDefault="00EB1AC5" w:rsidP="00B31C53">
      <w:pPr>
        <w:pStyle w:val="Caption"/>
        <w:rPr>
          <w:sz w:val="28"/>
        </w:rPr>
      </w:pPr>
    </w:p>
    <w:p w14:paraId="2813B868" w14:textId="77777777" w:rsidR="00EB1AC5" w:rsidRDefault="00EB1AC5" w:rsidP="00B31C53">
      <w:pPr>
        <w:pStyle w:val="Caption"/>
        <w:rPr>
          <w:sz w:val="28"/>
        </w:rPr>
      </w:pPr>
    </w:p>
    <w:p w14:paraId="791309C7" w14:textId="77777777" w:rsidR="00EB1AC5" w:rsidRDefault="00EB1AC5" w:rsidP="00B31C53">
      <w:pPr>
        <w:pStyle w:val="Caption"/>
        <w:rPr>
          <w:sz w:val="28"/>
        </w:rPr>
      </w:pPr>
    </w:p>
    <w:p w14:paraId="29B0720A" w14:textId="77777777" w:rsidR="00EB1AC5" w:rsidRDefault="00EB1AC5" w:rsidP="00B31C53">
      <w:pPr>
        <w:pStyle w:val="Caption"/>
        <w:rPr>
          <w:sz w:val="28"/>
        </w:rPr>
      </w:pPr>
    </w:p>
    <w:p w14:paraId="1D22376F" w14:textId="77777777" w:rsidR="00EB1AC5" w:rsidRDefault="00EB1AC5" w:rsidP="00B31C53">
      <w:pPr>
        <w:pStyle w:val="Caption"/>
        <w:rPr>
          <w:sz w:val="28"/>
        </w:rPr>
      </w:pPr>
    </w:p>
    <w:p w14:paraId="7E8170C2" w14:textId="77777777" w:rsidR="00EB1AC5" w:rsidRDefault="00EB1AC5" w:rsidP="00B31C53">
      <w:pPr>
        <w:pStyle w:val="Caption"/>
        <w:rPr>
          <w:sz w:val="28"/>
        </w:rPr>
      </w:pPr>
    </w:p>
    <w:p w14:paraId="29333891" w14:textId="77777777" w:rsidR="00EB1AC5" w:rsidRDefault="00EB1AC5" w:rsidP="00B31C53">
      <w:pPr>
        <w:pStyle w:val="Caption"/>
        <w:rPr>
          <w:sz w:val="28"/>
        </w:rPr>
      </w:pPr>
    </w:p>
    <w:p w14:paraId="129ECAC2" w14:textId="46CFB3D8" w:rsidR="00F7600F" w:rsidRPr="00CE0060" w:rsidRDefault="00F7600F" w:rsidP="00B31C53">
      <w:pPr>
        <w:pStyle w:val="Caption"/>
        <w:rPr>
          <w:sz w:val="28"/>
          <w:szCs w:val="28"/>
        </w:rPr>
      </w:pPr>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94</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COD</w:t>
      </w:r>
      <w:r w:rsidRPr="00CE0060">
        <w:rPr>
          <w:sz w:val="28"/>
          <w:szCs w:val="28"/>
        </w:rPr>
        <w:t xml:space="preserve"> </w:t>
      </w:r>
      <w:r w:rsidR="00D66DBD" w:rsidRPr="00CE0060">
        <w:rPr>
          <w:sz w:val="28"/>
          <w:szCs w:val="28"/>
        </w:rPr>
        <w:t>trên sông Bé</w:t>
      </w:r>
      <w:bookmarkEnd w:id="1985"/>
    </w:p>
    <w:p w14:paraId="70D53609" w14:textId="035FC379" w:rsidR="00F7600F" w:rsidRPr="00CE0060" w:rsidRDefault="00F7600F" w:rsidP="00F7600F">
      <w:pPr>
        <w:pStyle w:val="Caption"/>
        <w:rPr>
          <w:sz w:val="28"/>
          <w:szCs w:val="28"/>
        </w:rPr>
      </w:pPr>
      <w:bookmarkStart w:id="1986" w:name="_Toc177717413"/>
      <w:r w:rsidRPr="00CE0060">
        <w:rPr>
          <w:sz w:val="28"/>
        </w:rPr>
        <w:lastRenderedPageBreak/>
        <w:t xml:space="preserve">Bảng </w:t>
      </w:r>
      <w:r w:rsidRPr="00CE0060">
        <w:rPr>
          <w:sz w:val="28"/>
        </w:rPr>
        <w:fldChar w:fldCharType="begin"/>
      </w:r>
      <w:r w:rsidRPr="00CE0060">
        <w:rPr>
          <w:sz w:val="28"/>
        </w:rPr>
        <w:instrText xml:space="preserve"> SEQ Bảng \* ARABIC </w:instrText>
      </w:r>
      <w:r w:rsidRPr="00CE0060">
        <w:rPr>
          <w:sz w:val="28"/>
        </w:rPr>
        <w:fldChar w:fldCharType="separate"/>
      </w:r>
      <w:r w:rsidR="00812C2A" w:rsidRPr="00CE0060">
        <w:rPr>
          <w:noProof/>
          <w:sz w:val="28"/>
        </w:rPr>
        <w:t>100</w:t>
      </w:r>
      <w:r w:rsidRPr="00CE0060">
        <w:rPr>
          <w:sz w:val="28"/>
        </w:rPr>
        <w:fldChar w:fldCharType="end"/>
      </w:r>
      <w:r w:rsidRPr="00CE0060">
        <w:rPr>
          <w:sz w:val="28"/>
          <w:lang w:val="en-US"/>
        </w:rPr>
        <w:t>.</w:t>
      </w:r>
      <w:r w:rsidRPr="00CE0060">
        <w:rPr>
          <w:sz w:val="40"/>
          <w:szCs w:val="28"/>
        </w:rPr>
        <w:t xml:space="preserve"> </w:t>
      </w:r>
      <w:r w:rsidRPr="00CE0060">
        <w:rPr>
          <w:sz w:val="28"/>
          <w:szCs w:val="28"/>
          <w:lang w:val="en-US"/>
        </w:rPr>
        <w:t>Kết quả</w:t>
      </w:r>
      <w:r w:rsidRPr="00CE0060">
        <w:rPr>
          <w:sz w:val="28"/>
          <w:szCs w:val="28"/>
        </w:rPr>
        <w:t xml:space="preserve"> </w:t>
      </w:r>
      <w:r w:rsidRPr="00CE0060">
        <w:rPr>
          <w:sz w:val="28"/>
          <w:szCs w:val="28"/>
          <w:lang w:val="en-US"/>
        </w:rPr>
        <w:t>SS</w:t>
      </w:r>
      <w:r w:rsidRPr="00CE0060">
        <w:rPr>
          <w:sz w:val="28"/>
          <w:szCs w:val="28"/>
        </w:rPr>
        <w:t xml:space="preserve"> </w:t>
      </w:r>
      <w:r w:rsidR="00D66DBD" w:rsidRPr="00CE0060">
        <w:rPr>
          <w:sz w:val="28"/>
          <w:szCs w:val="28"/>
        </w:rPr>
        <w:t>trên sông Bé</w:t>
      </w:r>
      <w:bookmarkEnd w:id="1986"/>
      <w:r w:rsidR="00D66DBD" w:rsidRPr="00CE0060">
        <w:rPr>
          <w:sz w:val="28"/>
          <w:szCs w:val="28"/>
        </w:rPr>
        <w:t xml:space="preserve"> </w:t>
      </w:r>
    </w:p>
    <w:tbl>
      <w:tblPr>
        <w:tblW w:w="133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0"/>
        <w:gridCol w:w="796"/>
        <w:gridCol w:w="797"/>
        <w:gridCol w:w="797"/>
        <w:gridCol w:w="797"/>
        <w:gridCol w:w="797"/>
        <w:gridCol w:w="797"/>
        <w:gridCol w:w="797"/>
        <w:gridCol w:w="797"/>
        <w:gridCol w:w="836"/>
        <w:gridCol w:w="836"/>
        <w:gridCol w:w="836"/>
        <w:gridCol w:w="797"/>
        <w:gridCol w:w="804"/>
        <w:gridCol w:w="1836"/>
      </w:tblGrid>
      <w:tr w:rsidR="00CE0060" w:rsidRPr="00CE0060" w14:paraId="1498160E" w14:textId="77777777" w:rsidTr="003858F9">
        <w:trPr>
          <w:trHeight w:val="362"/>
          <w:jc w:val="center"/>
        </w:trPr>
        <w:tc>
          <w:tcPr>
            <w:tcW w:w="1000" w:type="dxa"/>
            <w:vMerge w:val="restart"/>
            <w:shd w:val="clear" w:color="auto" w:fill="auto"/>
            <w:noWrap/>
            <w:vAlign w:val="center"/>
          </w:tcPr>
          <w:p w14:paraId="3E86F500" w14:textId="77777777" w:rsidR="00F7600F" w:rsidRPr="00CE0060" w:rsidRDefault="00F7600F" w:rsidP="00185CA0">
            <w:pPr>
              <w:spacing w:after="0" w:line="240" w:lineRule="auto"/>
              <w:rPr>
                <w:rFonts w:eastAsia="Times New Roman"/>
                <w:sz w:val="20"/>
                <w:szCs w:val="20"/>
              </w:rPr>
            </w:pPr>
            <w:r w:rsidRPr="00CE0060">
              <w:br w:type="page"/>
            </w:r>
            <w:r w:rsidRPr="00CE0060">
              <w:rPr>
                <w:rFonts w:eastAsia="Times New Roman"/>
                <w:b/>
                <w:bCs/>
                <w:sz w:val="20"/>
                <w:szCs w:val="20"/>
              </w:rPr>
              <w:t>SS</w:t>
            </w:r>
          </w:p>
        </w:tc>
        <w:tc>
          <w:tcPr>
            <w:tcW w:w="10484" w:type="dxa"/>
            <w:gridSpan w:val="13"/>
            <w:shd w:val="clear" w:color="auto" w:fill="auto"/>
            <w:noWrap/>
            <w:vAlign w:val="center"/>
          </w:tcPr>
          <w:p w14:paraId="5A71D30C" w14:textId="2C5B8C86" w:rsidR="00F7600F" w:rsidRPr="00CE0060" w:rsidRDefault="00F7600F" w:rsidP="00185CA0">
            <w:pPr>
              <w:spacing w:after="0" w:line="240" w:lineRule="auto"/>
              <w:rPr>
                <w:rFonts w:eastAsia="Times New Roman"/>
                <w:sz w:val="20"/>
                <w:szCs w:val="20"/>
              </w:rPr>
            </w:pPr>
            <w:r w:rsidRPr="00CE0060">
              <w:rPr>
                <w:rFonts w:eastAsia="Times New Roman"/>
                <w:b/>
                <w:bCs/>
                <w:sz w:val="20"/>
                <w:szCs w:val="20"/>
                <w:lang w:val="vi-VN"/>
              </w:rPr>
              <w:t>Thông số phục vụ cho việc phân loại chất lượng nước sông, suối, kênh, mương, khe, rạch và bảo vệ môi trường sống dưới nước</w:t>
            </w:r>
          </w:p>
        </w:tc>
        <w:tc>
          <w:tcPr>
            <w:tcW w:w="1836" w:type="dxa"/>
            <w:shd w:val="clear" w:color="auto" w:fill="auto"/>
            <w:vAlign w:val="center"/>
          </w:tcPr>
          <w:p w14:paraId="5BBA493A" w14:textId="77777777" w:rsidR="00F7600F" w:rsidRPr="00CE0060" w:rsidRDefault="00F7600F" w:rsidP="00185CA0">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r w:rsidRPr="00CE0060">
              <w:rPr>
                <w:rFonts w:eastAsia="Times New Roman"/>
                <w:b/>
                <w:bCs/>
                <w:sz w:val="20"/>
                <w:szCs w:val="20"/>
              </w:rPr>
              <w:t>)</w:t>
            </w:r>
          </w:p>
        </w:tc>
      </w:tr>
      <w:tr w:rsidR="003858F9" w:rsidRPr="00CE0060" w14:paraId="56395283" w14:textId="77777777" w:rsidTr="003858F9">
        <w:trPr>
          <w:trHeight w:val="362"/>
          <w:jc w:val="center"/>
        </w:trPr>
        <w:tc>
          <w:tcPr>
            <w:tcW w:w="1000" w:type="dxa"/>
            <w:vMerge/>
            <w:shd w:val="clear" w:color="auto" w:fill="auto"/>
            <w:noWrap/>
            <w:vAlign w:val="center"/>
          </w:tcPr>
          <w:p w14:paraId="2992E4B7" w14:textId="77777777" w:rsidR="003858F9" w:rsidRPr="00CE0060" w:rsidRDefault="003858F9" w:rsidP="003858F9">
            <w:pPr>
              <w:spacing w:after="0" w:line="240" w:lineRule="auto"/>
              <w:rPr>
                <w:rFonts w:eastAsia="Times New Roman"/>
                <w:sz w:val="20"/>
                <w:szCs w:val="20"/>
              </w:rPr>
            </w:pPr>
          </w:p>
        </w:tc>
        <w:tc>
          <w:tcPr>
            <w:tcW w:w="79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35CFADB" w14:textId="44302345" w:rsidR="003858F9" w:rsidRPr="00CE0060" w:rsidRDefault="003858F9" w:rsidP="003858F9">
            <w:pPr>
              <w:spacing w:after="0" w:line="240" w:lineRule="auto"/>
              <w:rPr>
                <w:rFonts w:eastAsia="Times New Roman"/>
                <w:sz w:val="20"/>
                <w:szCs w:val="20"/>
              </w:rPr>
            </w:pPr>
            <w:r>
              <w:rPr>
                <w:b/>
                <w:bCs/>
                <w:sz w:val="20"/>
                <w:szCs w:val="20"/>
              </w:rPr>
              <w:t>Tháng 10</w:t>
            </w:r>
            <w:r>
              <w:rPr>
                <w:b/>
                <w:bCs/>
                <w:sz w:val="20"/>
                <w:szCs w:val="20"/>
              </w:rPr>
              <w:br/>
              <w:t>2023</w:t>
            </w:r>
          </w:p>
        </w:tc>
        <w:tc>
          <w:tcPr>
            <w:tcW w:w="797" w:type="dxa"/>
            <w:tcBorders>
              <w:top w:val="single" w:sz="4" w:space="0" w:color="auto"/>
              <w:left w:val="nil"/>
              <w:bottom w:val="single" w:sz="4" w:space="0" w:color="auto"/>
              <w:right w:val="single" w:sz="4" w:space="0" w:color="auto"/>
            </w:tcBorders>
            <w:shd w:val="clear" w:color="auto" w:fill="auto"/>
            <w:noWrap/>
            <w:vAlign w:val="center"/>
          </w:tcPr>
          <w:p w14:paraId="211043C8" w14:textId="05C5F4DF" w:rsidR="003858F9" w:rsidRPr="00CE0060" w:rsidRDefault="003858F9" w:rsidP="003858F9">
            <w:pPr>
              <w:spacing w:after="0" w:line="240" w:lineRule="auto"/>
              <w:rPr>
                <w:rFonts w:eastAsia="Times New Roman"/>
                <w:sz w:val="20"/>
                <w:szCs w:val="20"/>
              </w:rPr>
            </w:pPr>
            <w:r>
              <w:rPr>
                <w:b/>
                <w:bCs/>
                <w:sz w:val="20"/>
                <w:szCs w:val="20"/>
              </w:rPr>
              <w:t>Tháng 11</w:t>
            </w:r>
            <w:r>
              <w:rPr>
                <w:b/>
                <w:bCs/>
                <w:sz w:val="20"/>
                <w:szCs w:val="20"/>
              </w:rPr>
              <w:br/>
              <w:t>2023</w:t>
            </w:r>
          </w:p>
        </w:tc>
        <w:tc>
          <w:tcPr>
            <w:tcW w:w="797" w:type="dxa"/>
            <w:tcBorders>
              <w:top w:val="single" w:sz="4" w:space="0" w:color="auto"/>
              <w:left w:val="nil"/>
              <w:bottom w:val="single" w:sz="4" w:space="0" w:color="auto"/>
              <w:right w:val="single" w:sz="4" w:space="0" w:color="auto"/>
            </w:tcBorders>
            <w:shd w:val="clear" w:color="auto" w:fill="auto"/>
            <w:noWrap/>
            <w:vAlign w:val="center"/>
          </w:tcPr>
          <w:p w14:paraId="0805072F" w14:textId="164FCA95" w:rsidR="003858F9" w:rsidRPr="00CE0060" w:rsidRDefault="003858F9" w:rsidP="003858F9">
            <w:pPr>
              <w:spacing w:after="0" w:line="240" w:lineRule="auto"/>
              <w:rPr>
                <w:rFonts w:eastAsia="Times New Roman"/>
                <w:sz w:val="20"/>
                <w:szCs w:val="20"/>
              </w:rPr>
            </w:pPr>
            <w:r>
              <w:rPr>
                <w:b/>
                <w:bCs/>
                <w:sz w:val="20"/>
                <w:szCs w:val="20"/>
              </w:rPr>
              <w:t>Tháng 12</w:t>
            </w:r>
            <w:r>
              <w:rPr>
                <w:b/>
                <w:bCs/>
                <w:sz w:val="20"/>
                <w:szCs w:val="20"/>
              </w:rPr>
              <w:br/>
              <w:t>2023</w:t>
            </w:r>
          </w:p>
        </w:tc>
        <w:tc>
          <w:tcPr>
            <w:tcW w:w="797" w:type="dxa"/>
            <w:tcBorders>
              <w:top w:val="single" w:sz="4" w:space="0" w:color="auto"/>
              <w:left w:val="nil"/>
              <w:bottom w:val="single" w:sz="4" w:space="0" w:color="auto"/>
              <w:right w:val="single" w:sz="4" w:space="0" w:color="auto"/>
            </w:tcBorders>
            <w:shd w:val="clear" w:color="auto" w:fill="auto"/>
            <w:noWrap/>
            <w:vAlign w:val="center"/>
          </w:tcPr>
          <w:p w14:paraId="43F13A0A" w14:textId="0E1B791E" w:rsidR="003858F9" w:rsidRPr="00CE0060" w:rsidRDefault="003858F9" w:rsidP="003858F9">
            <w:pPr>
              <w:spacing w:after="0" w:line="240" w:lineRule="auto"/>
              <w:rPr>
                <w:rFonts w:eastAsia="Times New Roman"/>
                <w:sz w:val="20"/>
                <w:szCs w:val="20"/>
              </w:rPr>
            </w:pPr>
            <w:r>
              <w:rPr>
                <w:b/>
                <w:bCs/>
                <w:sz w:val="20"/>
                <w:szCs w:val="20"/>
              </w:rPr>
              <w:t>Tháng 1</w:t>
            </w:r>
            <w:r>
              <w:rPr>
                <w:b/>
                <w:bCs/>
                <w:sz w:val="20"/>
                <w:szCs w:val="20"/>
              </w:rPr>
              <w:br/>
              <w:t>2024</w:t>
            </w:r>
          </w:p>
        </w:tc>
        <w:tc>
          <w:tcPr>
            <w:tcW w:w="797" w:type="dxa"/>
            <w:tcBorders>
              <w:top w:val="single" w:sz="4" w:space="0" w:color="auto"/>
              <w:left w:val="nil"/>
              <w:bottom w:val="single" w:sz="4" w:space="0" w:color="auto"/>
              <w:right w:val="single" w:sz="4" w:space="0" w:color="auto"/>
            </w:tcBorders>
            <w:shd w:val="clear" w:color="auto" w:fill="auto"/>
            <w:noWrap/>
            <w:vAlign w:val="center"/>
          </w:tcPr>
          <w:p w14:paraId="184C72AB" w14:textId="4F023636" w:rsidR="003858F9" w:rsidRPr="00CE0060" w:rsidRDefault="003858F9" w:rsidP="003858F9">
            <w:pPr>
              <w:spacing w:after="0" w:line="240" w:lineRule="auto"/>
              <w:rPr>
                <w:rFonts w:eastAsia="Times New Roman"/>
                <w:sz w:val="20"/>
                <w:szCs w:val="20"/>
              </w:rPr>
            </w:pPr>
            <w:r>
              <w:rPr>
                <w:b/>
                <w:bCs/>
                <w:sz w:val="20"/>
                <w:szCs w:val="20"/>
              </w:rPr>
              <w:t>Tháng 2</w:t>
            </w:r>
            <w:r>
              <w:rPr>
                <w:b/>
                <w:bCs/>
                <w:sz w:val="20"/>
                <w:szCs w:val="20"/>
              </w:rPr>
              <w:br/>
              <w:t>2024</w:t>
            </w:r>
          </w:p>
        </w:tc>
        <w:tc>
          <w:tcPr>
            <w:tcW w:w="797" w:type="dxa"/>
            <w:tcBorders>
              <w:top w:val="single" w:sz="4" w:space="0" w:color="auto"/>
              <w:left w:val="nil"/>
              <w:bottom w:val="single" w:sz="4" w:space="0" w:color="auto"/>
              <w:right w:val="single" w:sz="4" w:space="0" w:color="auto"/>
            </w:tcBorders>
            <w:shd w:val="clear" w:color="auto" w:fill="auto"/>
            <w:noWrap/>
            <w:vAlign w:val="center"/>
          </w:tcPr>
          <w:p w14:paraId="47D7C637" w14:textId="22E685F1" w:rsidR="003858F9" w:rsidRPr="00CE0060" w:rsidRDefault="003858F9" w:rsidP="003858F9">
            <w:pPr>
              <w:spacing w:after="0" w:line="240" w:lineRule="auto"/>
              <w:rPr>
                <w:rFonts w:eastAsia="Times New Roman"/>
                <w:sz w:val="20"/>
                <w:szCs w:val="20"/>
              </w:rPr>
            </w:pPr>
            <w:r>
              <w:rPr>
                <w:b/>
                <w:bCs/>
                <w:sz w:val="20"/>
                <w:szCs w:val="20"/>
              </w:rPr>
              <w:t>Tháng 3</w:t>
            </w:r>
            <w:r>
              <w:rPr>
                <w:b/>
                <w:bCs/>
                <w:sz w:val="20"/>
                <w:szCs w:val="20"/>
              </w:rPr>
              <w:br/>
              <w:t>2024</w:t>
            </w:r>
          </w:p>
        </w:tc>
        <w:tc>
          <w:tcPr>
            <w:tcW w:w="797" w:type="dxa"/>
            <w:tcBorders>
              <w:top w:val="single" w:sz="4" w:space="0" w:color="auto"/>
              <w:left w:val="nil"/>
              <w:bottom w:val="single" w:sz="4" w:space="0" w:color="auto"/>
              <w:right w:val="single" w:sz="4" w:space="0" w:color="auto"/>
            </w:tcBorders>
            <w:shd w:val="clear" w:color="auto" w:fill="auto"/>
            <w:noWrap/>
            <w:vAlign w:val="center"/>
          </w:tcPr>
          <w:p w14:paraId="3BDBF962" w14:textId="00AD3D9B" w:rsidR="003858F9" w:rsidRPr="00CE0060" w:rsidRDefault="003858F9" w:rsidP="003858F9">
            <w:pPr>
              <w:spacing w:after="0" w:line="240" w:lineRule="auto"/>
              <w:rPr>
                <w:rFonts w:eastAsia="Times New Roman"/>
                <w:sz w:val="20"/>
                <w:szCs w:val="20"/>
              </w:rPr>
            </w:pPr>
            <w:r>
              <w:rPr>
                <w:b/>
                <w:bCs/>
                <w:sz w:val="20"/>
                <w:szCs w:val="20"/>
              </w:rPr>
              <w:t>Tháng 4</w:t>
            </w:r>
            <w:r>
              <w:rPr>
                <w:b/>
                <w:bCs/>
                <w:sz w:val="20"/>
                <w:szCs w:val="20"/>
              </w:rPr>
              <w:br/>
              <w:t>2024</w:t>
            </w:r>
          </w:p>
        </w:tc>
        <w:tc>
          <w:tcPr>
            <w:tcW w:w="797" w:type="dxa"/>
            <w:tcBorders>
              <w:top w:val="single" w:sz="4" w:space="0" w:color="auto"/>
              <w:left w:val="nil"/>
              <w:bottom w:val="single" w:sz="4" w:space="0" w:color="auto"/>
              <w:right w:val="single" w:sz="4" w:space="0" w:color="auto"/>
            </w:tcBorders>
            <w:shd w:val="clear" w:color="auto" w:fill="auto"/>
            <w:noWrap/>
            <w:vAlign w:val="center"/>
          </w:tcPr>
          <w:p w14:paraId="00FAF06F" w14:textId="112108A0" w:rsidR="003858F9" w:rsidRPr="00CE0060" w:rsidRDefault="003858F9" w:rsidP="003858F9">
            <w:pPr>
              <w:spacing w:after="0" w:line="240" w:lineRule="auto"/>
              <w:rPr>
                <w:rFonts w:eastAsia="Times New Roman"/>
                <w:sz w:val="20"/>
                <w:szCs w:val="20"/>
              </w:rPr>
            </w:pPr>
            <w:r>
              <w:rPr>
                <w:b/>
                <w:bCs/>
                <w:sz w:val="20"/>
                <w:szCs w:val="20"/>
              </w:rPr>
              <w:t>Tháng 5</w:t>
            </w:r>
            <w:r>
              <w:rPr>
                <w:b/>
                <w:bCs/>
                <w:sz w:val="20"/>
                <w:szCs w:val="20"/>
              </w:rPr>
              <w:br/>
              <w:t>2024</w:t>
            </w:r>
          </w:p>
        </w:tc>
        <w:tc>
          <w:tcPr>
            <w:tcW w:w="836" w:type="dxa"/>
            <w:tcBorders>
              <w:top w:val="single" w:sz="4" w:space="0" w:color="auto"/>
              <w:left w:val="nil"/>
              <w:bottom w:val="single" w:sz="4" w:space="0" w:color="auto"/>
              <w:right w:val="single" w:sz="4" w:space="0" w:color="auto"/>
            </w:tcBorders>
            <w:shd w:val="clear" w:color="auto" w:fill="auto"/>
            <w:noWrap/>
            <w:vAlign w:val="center"/>
          </w:tcPr>
          <w:p w14:paraId="35E67EE8" w14:textId="3B54A723" w:rsidR="003858F9" w:rsidRPr="00CE0060" w:rsidRDefault="003858F9" w:rsidP="003858F9">
            <w:pPr>
              <w:spacing w:after="0" w:line="240" w:lineRule="auto"/>
              <w:rPr>
                <w:rFonts w:eastAsia="Times New Roman"/>
                <w:sz w:val="20"/>
                <w:szCs w:val="20"/>
              </w:rPr>
            </w:pPr>
            <w:r>
              <w:rPr>
                <w:b/>
                <w:bCs/>
                <w:sz w:val="20"/>
                <w:szCs w:val="20"/>
              </w:rPr>
              <w:t>Tháng 6</w:t>
            </w:r>
            <w:r>
              <w:rPr>
                <w:b/>
                <w:bCs/>
                <w:sz w:val="20"/>
                <w:szCs w:val="20"/>
              </w:rPr>
              <w:br/>
              <w:t>2024</w:t>
            </w:r>
          </w:p>
        </w:tc>
        <w:tc>
          <w:tcPr>
            <w:tcW w:w="836" w:type="dxa"/>
            <w:tcBorders>
              <w:top w:val="single" w:sz="4" w:space="0" w:color="auto"/>
              <w:left w:val="nil"/>
              <w:bottom w:val="single" w:sz="4" w:space="0" w:color="auto"/>
              <w:right w:val="single" w:sz="4" w:space="0" w:color="auto"/>
            </w:tcBorders>
            <w:shd w:val="clear" w:color="auto" w:fill="auto"/>
            <w:noWrap/>
            <w:vAlign w:val="center"/>
          </w:tcPr>
          <w:p w14:paraId="669F670B" w14:textId="399CB3DB" w:rsidR="003858F9" w:rsidRPr="00CE0060" w:rsidRDefault="003858F9" w:rsidP="003858F9">
            <w:pPr>
              <w:spacing w:after="0" w:line="240" w:lineRule="auto"/>
              <w:rPr>
                <w:rFonts w:eastAsia="Times New Roman"/>
                <w:sz w:val="20"/>
                <w:szCs w:val="20"/>
              </w:rPr>
            </w:pPr>
            <w:r>
              <w:rPr>
                <w:b/>
                <w:bCs/>
                <w:sz w:val="20"/>
                <w:szCs w:val="20"/>
              </w:rPr>
              <w:t>Tháng 7</w:t>
            </w:r>
            <w:r>
              <w:rPr>
                <w:b/>
                <w:bCs/>
                <w:sz w:val="20"/>
                <w:szCs w:val="20"/>
              </w:rPr>
              <w:br/>
              <w:t>2024</w:t>
            </w:r>
          </w:p>
        </w:tc>
        <w:tc>
          <w:tcPr>
            <w:tcW w:w="836" w:type="dxa"/>
            <w:tcBorders>
              <w:top w:val="single" w:sz="4" w:space="0" w:color="auto"/>
              <w:left w:val="nil"/>
              <w:bottom w:val="single" w:sz="4" w:space="0" w:color="auto"/>
              <w:right w:val="single" w:sz="4" w:space="0" w:color="auto"/>
            </w:tcBorders>
            <w:shd w:val="clear" w:color="auto" w:fill="auto"/>
            <w:noWrap/>
            <w:vAlign w:val="center"/>
          </w:tcPr>
          <w:p w14:paraId="0C40F15B" w14:textId="4BACBB50" w:rsidR="003858F9" w:rsidRPr="00CE0060" w:rsidRDefault="003858F9" w:rsidP="003858F9">
            <w:pPr>
              <w:spacing w:after="0" w:line="240" w:lineRule="auto"/>
              <w:rPr>
                <w:rFonts w:eastAsia="Times New Roman"/>
                <w:sz w:val="20"/>
                <w:szCs w:val="20"/>
              </w:rPr>
            </w:pPr>
            <w:r>
              <w:rPr>
                <w:b/>
                <w:bCs/>
                <w:sz w:val="20"/>
                <w:szCs w:val="20"/>
              </w:rPr>
              <w:t>Tháng 8</w:t>
            </w:r>
            <w:r>
              <w:rPr>
                <w:b/>
                <w:bCs/>
                <w:sz w:val="20"/>
                <w:szCs w:val="20"/>
              </w:rPr>
              <w:br/>
              <w:t>2024</w:t>
            </w:r>
          </w:p>
        </w:tc>
        <w:tc>
          <w:tcPr>
            <w:tcW w:w="797" w:type="dxa"/>
            <w:tcBorders>
              <w:top w:val="single" w:sz="4" w:space="0" w:color="auto"/>
              <w:left w:val="nil"/>
              <w:bottom w:val="single" w:sz="4" w:space="0" w:color="auto"/>
              <w:right w:val="single" w:sz="4" w:space="0" w:color="auto"/>
            </w:tcBorders>
            <w:shd w:val="clear" w:color="auto" w:fill="auto"/>
            <w:vAlign w:val="center"/>
          </w:tcPr>
          <w:p w14:paraId="3277FA2A" w14:textId="3C9AD556" w:rsidR="003858F9" w:rsidRPr="00CE0060" w:rsidRDefault="003858F9" w:rsidP="003858F9">
            <w:pPr>
              <w:spacing w:after="0" w:line="240" w:lineRule="auto"/>
              <w:rPr>
                <w:b/>
                <w:bCs/>
                <w:sz w:val="20"/>
                <w:szCs w:val="20"/>
              </w:rPr>
            </w:pPr>
            <w:r>
              <w:rPr>
                <w:b/>
                <w:bCs/>
                <w:sz w:val="20"/>
                <w:szCs w:val="20"/>
              </w:rPr>
              <w:t>Tháng 9</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3FC4E963" w14:textId="1AF725F4" w:rsidR="003858F9" w:rsidRPr="00CE0060" w:rsidRDefault="003858F9" w:rsidP="003858F9">
            <w:pPr>
              <w:spacing w:after="0" w:line="240" w:lineRule="auto"/>
              <w:rPr>
                <w:rFonts w:eastAsia="Times New Roman"/>
                <w:sz w:val="20"/>
                <w:szCs w:val="20"/>
              </w:rPr>
            </w:pPr>
            <w:r>
              <w:rPr>
                <w:b/>
                <w:bCs/>
                <w:sz w:val="20"/>
                <w:szCs w:val="20"/>
              </w:rPr>
              <w:t>Tháng 10</w:t>
            </w:r>
            <w:r>
              <w:rPr>
                <w:b/>
                <w:bCs/>
                <w:sz w:val="20"/>
                <w:szCs w:val="20"/>
              </w:rPr>
              <w:br/>
              <w:t>2024</w:t>
            </w:r>
          </w:p>
        </w:tc>
        <w:tc>
          <w:tcPr>
            <w:tcW w:w="1836" w:type="dxa"/>
            <w:vAlign w:val="center"/>
          </w:tcPr>
          <w:p w14:paraId="003A436D" w14:textId="77777777" w:rsidR="003858F9" w:rsidRPr="00CE0060" w:rsidRDefault="003858F9" w:rsidP="003858F9">
            <w:pPr>
              <w:spacing w:after="0" w:line="240" w:lineRule="auto"/>
              <w:rPr>
                <w:rFonts w:eastAsia="Times New Roman"/>
                <w:sz w:val="20"/>
                <w:szCs w:val="20"/>
              </w:rPr>
            </w:pPr>
            <w:r w:rsidRPr="00CE0060">
              <w:rPr>
                <w:rFonts w:eastAsia="Times New Roman"/>
                <w:b/>
                <w:bCs/>
                <w:sz w:val="20"/>
                <w:szCs w:val="20"/>
                <w:lang w:val="vi-VN"/>
              </w:rPr>
              <w:t>Mức B</w:t>
            </w:r>
          </w:p>
        </w:tc>
      </w:tr>
      <w:tr w:rsidR="003858F9" w:rsidRPr="00CE0060" w14:paraId="0815F4EB" w14:textId="77777777" w:rsidTr="003858F9">
        <w:trPr>
          <w:trHeight w:val="362"/>
          <w:jc w:val="center"/>
        </w:trPr>
        <w:tc>
          <w:tcPr>
            <w:tcW w:w="1000" w:type="dxa"/>
            <w:shd w:val="clear" w:color="auto" w:fill="auto"/>
            <w:noWrap/>
            <w:vAlign w:val="center"/>
          </w:tcPr>
          <w:p w14:paraId="701F41FB" w14:textId="66606F1C" w:rsidR="003858F9" w:rsidRPr="00CE0060" w:rsidRDefault="003858F9" w:rsidP="003858F9">
            <w:pPr>
              <w:spacing w:after="0" w:line="240" w:lineRule="auto"/>
              <w:rPr>
                <w:rFonts w:eastAsia="Times New Roman"/>
                <w:sz w:val="20"/>
                <w:szCs w:val="20"/>
              </w:rPr>
            </w:pPr>
            <w:r w:rsidRPr="00CE0060">
              <w:rPr>
                <w:rFonts w:eastAsia="Times New Roman"/>
                <w:sz w:val="20"/>
                <w:szCs w:val="20"/>
              </w:rPr>
              <w:t>SB1</w:t>
            </w:r>
          </w:p>
        </w:tc>
        <w:tc>
          <w:tcPr>
            <w:tcW w:w="796" w:type="dxa"/>
            <w:tcBorders>
              <w:top w:val="nil"/>
              <w:left w:val="single" w:sz="4" w:space="0" w:color="auto"/>
              <w:bottom w:val="single" w:sz="4" w:space="0" w:color="auto"/>
              <w:right w:val="single" w:sz="4" w:space="0" w:color="auto"/>
            </w:tcBorders>
            <w:shd w:val="clear" w:color="auto" w:fill="auto"/>
            <w:noWrap/>
            <w:vAlign w:val="center"/>
          </w:tcPr>
          <w:p w14:paraId="7A3332F7" w14:textId="1677AFB9" w:rsidR="003858F9" w:rsidRPr="00CE0060" w:rsidRDefault="003858F9" w:rsidP="003858F9">
            <w:pPr>
              <w:spacing w:after="0" w:line="240" w:lineRule="auto"/>
              <w:rPr>
                <w:rFonts w:eastAsia="Times New Roman"/>
                <w:sz w:val="20"/>
                <w:szCs w:val="20"/>
              </w:rPr>
            </w:pPr>
            <w:r>
              <w:rPr>
                <w:sz w:val="20"/>
                <w:szCs w:val="20"/>
              </w:rPr>
              <w:t>32</w:t>
            </w:r>
          </w:p>
        </w:tc>
        <w:tc>
          <w:tcPr>
            <w:tcW w:w="797" w:type="dxa"/>
            <w:tcBorders>
              <w:top w:val="nil"/>
              <w:left w:val="nil"/>
              <w:bottom w:val="single" w:sz="4" w:space="0" w:color="auto"/>
              <w:right w:val="single" w:sz="4" w:space="0" w:color="auto"/>
            </w:tcBorders>
            <w:shd w:val="clear" w:color="auto" w:fill="auto"/>
            <w:noWrap/>
            <w:vAlign w:val="center"/>
          </w:tcPr>
          <w:p w14:paraId="19372671" w14:textId="089D1AE3" w:rsidR="003858F9" w:rsidRPr="00CE0060" w:rsidRDefault="003858F9" w:rsidP="003858F9">
            <w:pPr>
              <w:spacing w:after="0" w:line="240" w:lineRule="auto"/>
              <w:rPr>
                <w:rFonts w:eastAsia="Times New Roman"/>
                <w:sz w:val="20"/>
                <w:szCs w:val="20"/>
              </w:rPr>
            </w:pPr>
            <w:r>
              <w:rPr>
                <w:sz w:val="20"/>
                <w:szCs w:val="20"/>
              </w:rPr>
              <w:t>28</w:t>
            </w:r>
          </w:p>
        </w:tc>
        <w:tc>
          <w:tcPr>
            <w:tcW w:w="797" w:type="dxa"/>
            <w:tcBorders>
              <w:top w:val="nil"/>
              <w:left w:val="nil"/>
              <w:bottom w:val="single" w:sz="4" w:space="0" w:color="auto"/>
              <w:right w:val="single" w:sz="4" w:space="0" w:color="auto"/>
            </w:tcBorders>
            <w:shd w:val="clear" w:color="auto" w:fill="auto"/>
            <w:noWrap/>
            <w:vAlign w:val="center"/>
          </w:tcPr>
          <w:p w14:paraId="73CA8880" w14:textId="0E1D1F4E" w:rsidR="003858F9" w:rsidRPr="00CE0060" w:rsidRDefault="003858F9" w:rsidP="003858F9">
            <w:pPr>
              <w:spacing w:after="0" w:line="240" w:lineRule="auto"/>
              <w:rPr>
                <w:rFonts w:eastAsia="Times New Roman"/>
                <w:sz w:val="20"/>
                <w:szCs w:val="20"/>
              </w:rPr>
            </w:pPr>
            <w:r>
              <w:rPr>
                <w:sz w:val="20"/>
                <w:szCs w:val="20"/>
              </w:rPr>
              <w:t>7</w:t>
            </w:r>
          </w:p>
        </w:tc>
        <w:tc>
          <w:tcPr>
            <w:tcW w:w="797" w:type="dxa"/>
            <w:tcBorders>
              <w:top w:val="nil"/>
              <w:left w:val="nil"/>
              <w:bottom w:val="single" w:sz="4" w:space="0" w:color="auto"/>
              <w:right w:val="single" w:sz="4" w:space="0" w:color="auto"/>
            </w:tcBorders>
            <w:shd w:val="clear" w:color="auto" w:fill="auto"/>
            <w:noWrap/>
            <w:vAlign w:val="center"/>
          </w:tcPr>
          <w:p w14:paraId="3BE39355" w14:textId="0E46A697" w:rsidR="003858F9" w:rsidRPr="00CE0060" w:rsidRDefault="003858F9" w:rsidP="003858F9">
            <w:pPr>
              <w:spacing w:after="0" w:line="240" w:lineRule="auto"/>
              <w:rPr>
                <w:rFonts w:eastAsia="Times New Roman"/>
                <w:sz w:val="20"/>
                <w:szCs w:val="20"/>
              </w:rPr>
            </w:pPr>
            <w:r>
              <w:rPr>
                <w:sz w:val="20"/>
                <w:szCs w:val="20"/>
              </w:rPr>
              <w:t>9</w:t>
            </w:r>
          </w:p>
        </w:tc>
        <w:tc>
          <w:tcPr>
            <w:tcW w:w="797" w:type="dxa"/>
            <w:tcBorders>
              <w:top w:val="nil"/>
              <w:left w:val="nil"/>
              <w:bottom w:val="single" w:sz="4" w:space="0" w:color="auto"/>
              <w:right w:val="single" w:sz="4" w:space="0" w:color="auto"/>
            </w:tcBorders>
            <w:shd w:val="clear" w:color="auto" w:fill="auto"/>
            <w:noWrap/>
            <w:vAlign w:val="center"/>
          </w:tcPr>
          <w:p w14:paraId="2497EF09" w14:textId="4771AB9F" w:rsidR="003858F9" w:rsidRPr="00CE0060" w:rsidRDefault="003858F9" w:rsidP="003858F9">
            <w:pPr>
              <w:spacing w:after="0" w:line="240" w:lineRule="auto"/>
              <w:rPr>
                <w:rFonts w:eastAsia="Times New Roman"/>
                <w:sz w:val="20"/>
                <w:szCs w:val="20"/>
              </w:rPr>
            </w:pPr>
            <w:r>
              <w:rPr>
                <w:sz w:val="20"/>
                <w:szCs w:val="20"/>
              </w:rPr>
              <w:t>15</w:t>
            </w:r>
          </w:p>
        </w:tc>
        <w:tc>
          <w:tcPr>
            <w:tcW w:w="797" w:type="dxa"/>
            <w:tcBorders>
              <w:top w:val="nil"/>
              <w:left w:val="nil"/>
              <w:bottom w:val="single" w:sz="4" w:space="0" w:color="auto"/>
              <w:right w:val="single" w:sz="4" w:space="0" w:color="auto"/>
            </w:tcBorders>
            <w:shd w:val="clear" w:color="auto" w:fill="auto"/>
            <w:noWrap/>
            <w:vAlign w:val="center"/>
          </w:tcPr>
          <w:p w14:paraId="73B9E6DC" w14:textId="6ED1D883" w:rsidR="003858F9" w:rsidRPr="00CE0060" w:rsidRDefault="003858F9" w:rsidP="003858F9">
            <w:pPr>
              <w:spacing w:after="0" w:line="240" w:lineRule="auto"/>
              <w:rPr>
                <w:rFonts w:eastAsia="Times New Roman"/>
                <w:sz w:val="20"/>
                <w:szCs w:val="20"/>
              </w:rPr>
            </w:pPr>
            <w:r>
              <w:rPr>
                <w:sz w:val="20"/>
                <w:szCs w:val="20"/>
              </w:rPr>
              <w:t>5</w:t>
            </w:r>
          </w:p>
        </w:tc>
        <w:tc>
          <w:tcPr>
            <w:tcW w:w="797" w:type="dxa"/>
            <w:tcBorders>
              <w:top w:val="nil"/>
              <w:left w:val="nil"/>
              <w:bottom w:val="single" w:sz="4" w:space="0" w:color="auto"/>
              <w:right w:val="single" w:sz="4" w:space="0" w:color="auto"/>
            </w:tcBorders>
            <w:shd w:val="clear" w:color="auto" w:fill="auto"/>
            <w:noWrap/>
            <w:vAlign w:val="center"/>
          </w:tcPr>
          <w:p w14:paraId="3DDA87C6" w14:textId="036C0D0F" w:rsidR="003858F9" w:rsidRPr="00CE0060" w:rsidRDefault="003858F9" w:rsidP="003858F9">
            <w:pPr>
              <w:spacing w:after="0" w:line="240" w:lineRule="auto"/>
              <w:rPr>
                <w:rFonts w:eastAsia="Times New Roman"/>
                <w:sz w:val="20"/>
                <w:szCs w:val="20"/>
              </w:rPr>
            </w:pPr>
            <w:r>
              <w:rPr>
                <w:sz w:val="20"/>
                <w:szCs w:val="20"/>
              </w:rPr>
              <w:t>5</w:t>
            </w:r>
          </w:p>
        </w:tc>
        <w:tc>
          <w:tcPr>
            <w:tcW w:w="797" w:type="dxa"/>
            <w:tcBorders>
              <w:top w:val="nil"/>
              <w:left w:val="nil"/>
              <w:bottom w:val="single" w:sz="4" w:space="0" w:color="auto"/>
              <w:right w:val="single" w:sz="4" w:space="0" w:color="auto"/>
            </w:tcBorders>
            <w:shd w:val="clear" w:color="auto" w:fill="auto"/>
            <w:noWrap/>
            <w:vAlign w:val="center"/>
          </w:tcPr>
          <w:p w14:paraId="03978888" w14:textId="633DA87A" w:rsidR="003858F9" w:rsidRPr="00CE0060" w:rsidRDefault="003858F9" w:rsidP="003858F9">
            <w:pPr>
              <w:spacing w:after="0" w:line="240" w:lineRule="auto"/>
              <w:rPr>
                <w:rFonts w:eastAsia="Times New Roman"/>
                <w:sz w:val="20"/>
                <w:szCs w:val="20"/>
              </w:rPr>
            </w:pPr>
            <w:r>
              <w:rPr>
                <w:sz w:val="20"/>
                <w:szCs w:val="20"/>
              </w:rPr>
              <w:t>13</w:t>
            </w:r>
          </w:p>
        </w:tc>
        <w:tc>
          <w:tcPr>
            <w:tcW w:w="836" w:type="dxa"/>
            <w:tcBorders>
              <w:top w:val="nil"/>
              <w:left w:val="nil"/>
              <w:bottom w:val="single" w:sz="4" w:space="0" w:color="auto"/>
              <w:right w:val="single" w:sz="4" w:space="0" w:color="auto"/>
            </w:tcBorders>
            <w:shd w:val="clear" w:color="auto" w:fill="auto"/>
            <w:noWrap/>
            <w:vAlign w:val="center"/>
          </w:tcPr>
          <w:p w14:paraId="675D7576" w14:textId="4F753AB8" w:rsidR="003858F9" w:rsidRPr="00CE0060" w:rsidRDefault="003858F9" w:rsidP="003858F9">
            <w:pPr>
              <w:spacing w:after="0" w:line="240" w:lineRule="auto"/>
              <w:rPr>
                <w:rFonts w:eastAsia="Times New Roman"/>
                <w:sz w:val="20"/>
                <w:szCs w:val="20"/>
              </w:rPr>
            </w:pPr>
            <w:r>
              <w:rPr>
                <w:sz w:val="20"/>
                <w:szCs w:val="20"/>
              </w:rPr>
              <w:t>12</w:t>
            </w:r>
          </w:p>
        </w:tc>
        <w:tc>
          <w:tcPr>
            <w:tcW w:w="836" w:type="dxa"/>
            <w:tcBorders>
              <w:top w:val="nil"/>
              <w:left w:val="nil"/>
              <w:bottom w:val="single" w:sz="4" w:space="0" w:color="auto"/>
              <w:right w:val="single" w:sz="4" w:space="0" w:color="auto"/>
            </w:tcBorders>
            <w:shd w:val="clear" w:color="auto" w:fill="auto"/>
            <w:noWrap/>
            <w:vAlign w:val="center"/>
          </w:tcPr>
          <w:p w14:paraId="07702895" w14:textId="5F5A7BFC" w:rsidR="003858F9" w:rsidRPr="00CE0060" w:rsidRDefault="003858F9" w:rsidP="003858F9">
            <w:pPr>
              <w:spacing w:after="0" w:line="240" w:lineRule="auto"/>
              <w:rPr>
                <w:rFonts w:eastAsia="Times New Roman"/>
                <w:sz w:val="20"/>
                <w:szCs w:val="20"/>
              </w:rPr>
            </w:pPr>
            <w:r>
              <w:rPr>
                <w:sz w:val="20"/>
                <w:szCs w:val="20"/>
              </w:rPr>
              <w:t>8</w:t>
            </w:r>
          </w:p>
        </w:tc>
        <w:tc>
          <w:tcPr>
            <w:tcW w:w="836" w:type="dxa"/>
            <w:tcBorders>
              <w:top w:val="nil"/>
              <w:left w:val="nil"/>
              <w:bottom w:val="single" w:sz="4" w:space="0" w:color="000000"/>
              <w:right w:val="single" w:sz="4" w:space="0" w:color="000000"/>
            </w:tcBorders>
            <w:shd w:val="clear" w:color="000000" w:fill="FFFFFF"/>
            <w:noWrap/>
            <w:vAlign w:val="bottom"/>
          </w:tcPr>
          <w:p w14:paraId="74D18124" w14:textId="2D5355E7" w:rsidR="003858F9" w:rsidRPr="00CE0060" w:rsidRDefault="003858F9" w:rsidP="003858F9">
            <w:pPr>
              <w:spacing w:after="0" w:line="240" w:lineRule="auto"/>
              <w:rPr>
                <w:rFonts w:eastAsia="Times New Roman"/>
                <w:sz w:val="20"/>
                <w:szCs w:val="20"/>
              </w:rPr>
            </w:pPr>
            <w:r>
              <w:rPr>
                <w:sz w:val="20"/>
                <w:szCs w:val="20"/>
              </w:rPr>
              <w:t>59</w:t>
            </w:r>
          </w:p>
        </w:tc>
        <w:tc>
          <w:tcPr>
            <w:tcW w:w="797" w:type="dxa"/>
            <w:tcBorders>
              <w:top w:val="nil"/>
              <w:left w:val="nil"/>
              <w:bottom w:val="single" w:sz="4" w:space="0" w:color="auto"/>
              <w:right w:val="single" w:sz="4" w:space="0" w:color="auto"/>
            </w:tcBorders>
            <w:shd w:val="clear" w:color="FFE699" w:fill="FFFFFF"/>
            <w:vAlign w:val="center"/>
          </w:tcPr>
          <w:p w14:paraId="245437F1" w14:textId="71135336" w:rsidR="003858F9" w:rsidRPr="00CE0060" w:rsidRDefault="003858F9" w:rsidP="003858F9">
            <w:pPr>
              <w:spacing w:after="0" w:line="240" w:lineRule="auto"/>
              <w:rPr>
                <w:sz w:val="20"/>
                <w:szCs w:val="20"/>
              </w:rPr>
            </w:pPr>
            <w:r>
              <w:rPr>
                <w:color w:val="000000"/>
                <w:sz w:val="20"/>
                <w:szCs w:val="20"/>
              </w:rPr>
              <w:t>35</w:t>
            </w:r>
          </w:p>
        </w:tc>
        <w:tc>
          <w:tcPr>
            <w:tcW w:w="804" w:type="dxa"/>
            <w:tcBorders>
              <w:top w:val="nil"/>
              <w:left w:val="nil"/>
              <w:bottom w:val="single" w:sz="4" w:space="0" w:color="auto"/>
              <w:right w:val="single" w:sz="4" w:space="0" w:color="auto"/>
            </w:tcBorders>
            <w:shd w:val="clear" w:color="FFE699" w:fill="FFFFFF"/>
            <w:noWrap/>
            <w:vAlign w:val="center"/>
          </w:tcPr>
          <w:p w14:paraId="4DF2E7C0" w14:textId="0D6C25B9" w:rsidR="003858F9" w:rsidRPr="00CE0060" w:rsidRDefault="003858F9" w:rsidP="003858F9">
            <w:pPr>
              <w:spacing w:after="0" w:line="240" w:lineRule="auto"/>
              <w:rPr>
                <w:rFonts w:eastAsia="Times New Roman"/>
                <w:sz w:val="20"/>
                <w:szCs w:val="20"/>
              </w:rPr>
            </w:pPr>
            <w:r>
              <w:rPr>
                <w:color w:val="000000"/>
                <w:sz w:val="20"/>
                <w:szCs w:val="20"/>
              </w:rPr>
              <w:t>122</w:t>
            </w:r>
          </w:p>
        </w:tc>
        <w:tc>
          <w:tcPr>
            <w:tcW w:w="1836" w:type="dxa"/>
            <w:vMerge w:val="restart"/>
            <w:vAlign w:val="center"/>
          </w:tcPr>
          <w:p w14:paraId="7AB18A5C" w14:textId="42EFE6FF" w:rsidR="003858F9" w:rsidRPr="00CE0060" w:rsidRDefault="003858F9" w:rsidP="003858F9">
            <w:pPr>
              <w:spacing w:after="0" w:line="240" w:lineRule="auto"/>
              <w:rPr>
                <w:rFonts w:eastAsia="Times New Roman"/>
                <w:sz w:val="20"/>
                <w:szCs w:val="20"/>
              </w:rPr>
            </w:pPr>
            <w:r w:rsidRPr="00CE0060">
              <w:rPr>
                <w:rFonts w:ascii="Yu Gothic" w:eastAsia="Yu Gothic" w:hAnsi="Yu Gothic" w:hint="eastAsia"/>
                <w:sz w:val="20"/>
                <w:szCs w:val="20"/>
                <w:lang w:val="vi-VN"/>
              </w:rPr>
              <w:t>≤</w:t>
            </w:r>
            <w:r w:rsidRPr="00CE0060">
              <w:rPr>
                <w:rFonts w:eastAsia="Times New Roman"/>
                <w:sz w:val="20"/>
                <w:szCs w:val="20"/>
                <w:lang w:val="vi-VN"/>
              </w:rPr>
              <w:t>100</w:t>
            </w:r>
          </w:p>
        </w:tc>
      </w:tr>
      <w:tr w:rsidR="003858F9" w:rsidRPr="00CE0060" w14:paraId="1D576D53" w14:textId="77777777" w:rsidTr="003858F9">
        <w:trPr>
          <w:trHeight w:val="362"/>
          <w:jc w:val="center"/>
        </w:trPr>
        <w:tc>
          <w:tcPr>
            <w:tcW w:w="1000" w:type="dxa"/>
            <w:shd w:val="clear" w:color="auto" w:fill="auto"/>
            <w:noWrap/>
            <w:vAlign w:val="center"/>
          </w:tcPr>
          <w:p w14:paraId="4D619AD6" w14:textId="1C9377F7" w:rsidR="003858F9" w:rsidRPr="00CE0060" w:rsidRDefault="003858F9" w:rsidP="003858F9">
            <w:pPr>
              <w:spacing w:after="0" w:line="240" w:lineRule="auto"/>
              <w:rPr>
                <w:rFonts w:eastAsia="Times New Roman"/>
                <w:sz w:val="20"/>
                <w:szCs w:val="20"/>
              </w:rPr>
            </w:pPr>
            <w:r w:rsidRPr="00CE0060">
              <w:rPr>
                <w:rFonts w:eastAsia="Times New Roman"/>
                <w:sz w:val="20"/>
                <w:szCs w:val="20"/>
              </w:rPr>
              <w:t>SB2</w:t>
            </w:r>
          </w:p>
        </w:tc>
        <w:tc>
          <w:tcPr>
            <w:tcW w:w="796" w:type="dxa"/>
            <w:tcBorders>
              <w:top w:val="nil"/>
              <w:left w:val="single" w:sz="4" w:space="0" w:color="auto"/>
              <w:bottom w:val="single" w:sz="4" w:space="0" w:color="auto"/>
              <w:right w:val="single" w:sz="4" w:space="0" w:color="auto"/>
            </w:tcBorders>
            <w:shd w:val="clear" w:color="auto" w:fill="auto"/>
            <w:noWrap/>
            <w:vAlign w:val="center"/>
          </w:tcPr>
          <w:p w14:paraId="347DD7D0" w14:textId="08EFDB4A" w:rsidR="003858F9" w:rsidRPr="00CE0060" w:rsidRDefault="003858F9" w:rsidP="003858F9">
            <w:pPr>
              <w:spacing w:after="0" w:line="240" w:lineRule="auto"/>
              <w:rPr>
                <w:rFonts w:eastAsia="Times New Roman"/>
                <w:sz w:val="20"/>
                <w:szCs w:val="20"/>
              </w:rPr>
            </w:pPr>
            <w:r>
              <w:rPr>
                <w:sz w:val="20"/>
                <w:szCs w:val="20"/>
              </w:rPr>
              <w:t>46</w:t>
            </w:r>
          </w:p>
        </w:tc>
        <w:tc>
          <w:tcPr>
            <w:tcW w:w="797" w:type="dxa"/>
            <w:tcBorders>
              <w:top w:val="nil"/>
              <w:left w:val="nil"/>
              <w:bottom w:val="single" w:sz="4" w:space="0" w:color="auto"/>
              <w:right w:val="single" w:sz="4" w:space="0" w:color="auto"/>
            </w:tcBorders>
            <w:shd w:val="clear" w:color="auto" w:fill="auto"/>
            <w:noWrap/>
            <w:vAlign w:val="center"/>
          </w:tcPr>
          <w:p w14:paraId="5ACD18C2" w14:textId="74BC5862" w:rsidR="003858F9" w:rsidRPr="00CE0060" w:rsidRDefault="003858F9" w:rsidP="003858F9">
            <w:pPr>
              <w:spacing w:after="0" w:line="240" w:lineRule="auto"/>
              <w:rPr>
                <w:rFonts w:eastAsia="Times New Roman"/>
                <w:sz w:val="20"/>
                <w:szCs w:val="20"/>
              </w:rPr>
            </w:pPr>
            <w:r>
              <w:rPr>
                <w:sz w:val="20"/>
                <w:szCs w:val="20"/>
              </w:rPr>
              <w:t>25</w:t>
            </w:r>
          </w:p>
        </w:tc>
        <w:tc>
          <w:tcPr>
            <w:tcW w:w="797" w:type="dxa"/>
            <w:tcBorders>
              <w:top w:val="nil"/>
              <w:left w:val="nil"/>
              <w:bottom w:val="single" w:sz="4" w:space="0" w:color="auto"/>
              <w:right w:val="single" w:sz="4" w:space="0" w:color="auto"/>
            </w:tcBorders>
            <w:shd w:val="clear" w:color="auto" w:fill="auto"/>
            <w:noWrap/>
            <w:vAlign w:val="center"/>
          </w:tcPr>
          <w:p w14:paraId="093BAE49" w14:textId="789791C6" w:rsidR="003858F9" w:rsidRPr="00CE0060" w:rsidRDefault="003858F9" w:rsidP="003858F9">
            <w:pPr>
              <w:spacing w:after="0" w:line="240" w:lineRule="auto"/>
              <w:rPr>
                <w:rFonts w:eastAsia="Times New Roman"/>
                <w:sz w:val="20"/>
                <w:szCs w:val="20"/>
              </w:rPr>
            </w:pPr>
            <w:r>
              <w:rPr>
                <w:sz w:val="20"/>
                <w:szCs w:val="20"/>
              </w:rPr>
              <w:t>10</w:t>
            </w:r>
          </w:p>
        </w:tc>
        <w:tc>
          <w:tcPr>
            <w:tcW w:w="797" w:type="dxa"/>
            <w:tcBorders>
              <w:top w:val="nil"/>
              <w:left w:val="nil"/>
              <w:bottom w:val="single" w:sz="4" w:space="0" w:color="auto"/>
              <w:right w:val="single" w:sz="4" w:space="0" w:color="auto"/>
            </w:tcBorders>
            <w:shd w:val="clear" w:color="auto" w:fill="auto"/>
            <w:noWrap/>
            <w:vAlign w:val="center"/>
          </w:tcPr>
          <w:p w14:paraId="5199D7E6" w14:textId="69C0419A" w:rsidR="003858F9" w:rsidRPr="00CE0060" w:rsidRDefault="003858F9" w:rsidP="003858F9">
            <w:pPr>
              <w:spacing w:after="0" w:line="240" w:lineRule="auto"/>
              <w:rPr>
                <w:rFonts w:eastAsia="Times New Roman"/>
                <w:sz w:val="20"/>
                <w:szCs w:val="20"/>
              </w:rPr>
            </w:pPr>
            <w:r>
              <w:rPr>
                <w:sz w:val="20"/>
                <w:szCs w:val="20"/>
              </w:rPr>
              <w:t>11</w:t>
            </w:r>
          </w:p>
        </w:tc>
        <w:tc>
          <w:tcPr>
            <w:tcW w:w="797" w:type="dxa"/>
            <w:tcBorders>
              <w:top w:val="nil"/>
              <w:left w:val="nil"/>
              <w:bottom w:val="single" w:sz="4" w:space="0" w:color="auto"/>
              <w:right w:val="single" w:sz="4" w:space="0" w:color="auto"/>
            </w:tcBorders>
            <w:shd w:val="clear" w:color="auto" w:fill="auto"/>
            <w:noWrap/>
            <w:vAlign w:val="center"/>
          </w:tcPr>
          <w:p w14:paraId="15FC60EF" w14:textId="0FA1A7B6" w:rsidR="003858F9" w:rsidRPr="00CE0060" w:rsidRDefault="003858F9" w:rsidP="003858F9">
            <w:pPr>
              <w:spacing w:after="0" w:line="240" w:lineRule="auto"/>
              <w:rPr>
                <w:rFonts w:eastAsia="Times New Roman"/>
                <w:sz w:val="20"/>
                <w:szCs w:val="20"/>
              </w:rPr>
            </w:pPr>
            <w:r>
              <w:rPr>
                <w:sz w:val="20"/>
                <w:szCs w:val="20"/>
              </w:rPr>
              <w:t>22</w:t>
            </w:r>
          </w:p>
        </w:tc>
        <w:tc>
          <w:tcPr>
            <w:tcW w:w="797" w:type="dxa"/>
            <w:tcBorders>
              <w:top w:val="nil"/>
              <w:left w:val="nil"/>
              <w:bottom w:val="single" w:sz="4" w:space="0" w:color="auto"/>
              <w:right w:val="single" w:sz="4" w:space="0" w:color="auto"/>
            </w:tcBorders>
            <w:shd w:val="clear" w:color="auto" w:fill="auto"/>
            <w:noWrap/>
            <w:vAlign w:val="center"/>
          </w:tcPr>
          <w:p w14:paraId="0E1F6427" w14:textId="47ABA0C5" w:rsidR="003858F9" w:rsidRPr="00CE0060" w:rsidRDefault="003858F9" w:rsidP="003858F9">
            <w:pPr>
              <w:spacing w:after="0" w:line="240" w:lineRule="auto"/>
              <w:rPr>
                <w:rFonts w:eastAsia="Times New Roman"/>
                <w:sz w:val="20"/>
                <w:szCs w:val="20"/>
              </w:rPr>
            </w:pPr>
            <w:r>
              <w:rPr>
                <w:sz w:val="20"/>
                <w:szCs w:val="20"/>
              </w:rPr>
              <w:t>5</w:t>
            </w:r>
          </w:p>
        </w:tc>
        <w:tc>
          <w:tcPr>
            <w:tcW w:w="797" w:type="dxa"/>
            <w:tcBorders>
              <w:top w:val="nil"/>
              <w:left w:val="nil"/>
              <w:bottom w:val="single" w:sz="4" w:space="0" w:color="auto"/>
              <w:right w:val="single" w:sz="4" w:space="0" w:color="auto"/>
            </w:tcBorders>
            <w:shd w:val="clear" w:color="auto" w:fill="auto"/>
            <w:noWrap/>
            <w:vAlign w:val="center"/>
          </w:tcPr>
          <w:p w14:paraId="6551EFE7" w14:textId="1E43937D" w:rsidR="003858F9" w:rsidRPr="00CE0060" w:rsidRDefault="003858F9" w:rsidP="003858F9">
            <w:pPr>
              <w:spacing w:after="0" w:line="240" w:lineRule="auto"/>
              <w:rPr>
                <w:rFonts w:eastAsia="Times New Roman"/>
                <w:sz w:val="20"/>
                <w:szCs w:val="20"/>
              </w:rPr>
            </w:pPr>
            <w:r>
              <w:rPr>
                <w:sz w:val="20"/>
                <w:szCs w:val="20"/>
              </w:rPr>
              <w:t>6</w:t>
            </w:r>
          </w:p>
        </w:tc>
        <w:tc>
          <w:tcPr>
            <w:tcW w:w="797" w:type="dxa"/>
            <w:tcBorders>
              <w:top w:val="nil"/>
              <w:left w:val="nil"/>
              <w:bottom w:val="single" w:sz="4" w:space="0" w:color="auto"/>
              <w:right w:val="single" w:sz="4" w:space="0" w:color="auto"/>
            </w:tcBorders>
            <w:shd w:val="clear" w:color="auto" w:fill="auto"/>
            <w:noWrap/>
            <w:vAlign w:val="center"/>
          </w:tcPr>
          <w:p w14:paraId="136D528D" w14:textId="217DE7CC" w:rsidR="003858F9" w:rsidRPr="00CE0060" w:rsidRDefault="003858F9" w:rsidP="003858F9">
            <w:pPr>
              <w:spacing w:after="0" w:line="240" w:lineRule="auto"/>
              <w:rPr>
                <w:rFonts w:eastAsia="Times New Roman"/>
                <w:sz w:val="20"/>
                <w:szCs w:val="20"/>
              </w:rPr>
            </w:pPr>
            <w:r>
              <w:rPr>
                <w:sz w:val="20"/>
                <w:szCs w:val="20"/>
              </w:rPr>
              <w:t>9</w:t>
            </w:r>
          </w:p>
        </w:tc>
        <w:tc>
          <w:tcPr>
            <w:tcW w:w="836" w:type="dxa"/>
            <w:tcBorders>
              <w:top w:val="nil"/>
              <w:left w:val="nil"/>
              <w:bottom w:val="single" w:sz="4" w:space="0" w:color="auto"/>
              <w:right w:val="single" w:sz="4" w:space="0" w:color="auto"/>
            </w:tcBorders>
            <w:shd w:val="clear" w:color="auto" w:fill="auto"/>
            <w:noWrap/>
            <w:vAlign w:val="center"/>
          </w:tcPr>
          <w:p w14:paraId="6404B8B2" w14:textId="7632383A" w:rsidR="003858F9" w:rsidRPr="00CE0060" w:rsidRDefault="003858F9" w:rsidP="003858F9">
            <w:pPr>
              <w:spacing w:after="0" w:line="240" w:lineRule="auto"/>
              <w:rPr>
                <w:rFonts w:eastAsia="Times New Roman"/>
                <w:sz w:val="20"/>
                <w:szCs w:val="20"/>
              </w:rPr>
            </w:pPr>
            <w:r>
              <w:rPr>
                <w:sz w:val="20"/>
                <w:szCs w:val="20"/>
              </w:rPr>
              <w:t>10</w:t>
            </w:r>
          </w:p>
        </w:tc>
        <w:tc>
          <w:tcPr>
            <w:tcW w:w="836" w:type="dxa"/>
            <w:tcBorders>
              <w:top w:val="nil"/>
              <w:left w:val="nil"/>
              <w:bottom w:val="single" w:sz="4" w:space="0" w:color="auto"/>
              <w:right w:val="single" w:sz="4" w:space="0" w:color="auto"/>
            </w:tcBorders>
            <w:shd w:val="clear" w:color="auto" w:fill="auto"/>
            <w:noWrap/>
            <w:vAlign w:val="center"/>
          </w:tcPr>
          <w:p w14:paraId="242E7DD3" w14:textId="7FA3EEF8" w:rsidR="003858F9" w:rsidRPr="00CE0060" w:rsidRDefault="003858F9" w:rsidP="003858F9">
            <w:pPr>
              <w:spacing w:after="0" w:line="240" w:lineRule="auto"/>
              <w:rPr>
                <w:rFonts w:eastAsia="Times New Roman"/>
                <w:sz w:val="20"/>
                <w:szCs w:val="20"/>
              </w:rPr>
            </w:pPr>
            <w:r>
              <w:rPr>
                <w:sz w:val="20"/>
                <w:szCs w:val="20"/>
              </w:rPr>
              <w:t>23</w:t>
            </w:r>
          </w:p>
        </w:tc>
        <w:tc>
          <w:tcPr>
            <w:tcW w:w="836" w:type="dxa"/>
            <w:tcBorders>
              <w:top w:val="nil"/>
              <w:left w:val="nil"/>
              <w:bottom w:val="single" w:sz="4" w:space="0" w:color="000000"/>
              <w:right w:val="single" w:sz="4" w:space="0" w:color="000000"/>
            </w:tcBorders>
            <w:shd w:val="clear" w:color="000000" w:fill="FFFFFF"/>
            <w:noWrap/>
            <w:vAlign w:val="bottom"/>
          </w:tcPr>
          <w:p w14:paraId="269DD67B" w14:textId="4F13A17F" w:rsidR="003858F9" w:rsidRPr="00CE0060" w:rsidRDefault="003858F9" w:rsidP="003858F9">
            <w:pPr>
              <w:spacing w:after="0" w:line="240" w:lineRule="auto"/>
              <w:rPr>
                <w:rFonts w:eastAsia="Times New Roman"/>
                <w:sz w:val="20"/>
                <w:szCs w:val="20"/>
              </w:rPr>
            </w:pPr>
            <w:r>
              <w:rPr>
                <w:sz w:val="20"/>
                <w:szCs w:val="20"/>
              </w:rPr>
              <w:t>69</w:t>
            </w:r>
          </w:p>
        </w:tc>
        <w:tc>
          <w:tcPr>
            <w:tcW w:w="797" w:type="dxa"/>
            <w:tcBorders>
              <w:top w:val="nil"/>
              <w:left w:val="nil"/>
              <w:bottom w:val="single" w:sz="4" w:space="0" w:color="auto"/>
              <w:right w:val="single" w:sz="4" w:space="0" w:color="auto"/>
            </w:tcBorders>
            <w:shd w:val="clear" w:color="FFE699" w:fill="FFFFFF"/>
            <w:vAlign w:val="center"/>
          </w:tcPr>
          <w:p w14:paraId="1039E376" w14:textId="3F27534A" w:rsidR="003858F9" w:rsidRPr="00CE0060" w:rsidRDefault="003858F9" w:rsidP="003858F9">
            <w:pPr>
              <w:spacing w:after="0" w:line="240" w:lineRule="auto"/>
              <w:rPr>
                <w:sz w:val="20"/>
                <w:szCs w:val="20"/>
              </w:rPr>
            </w:pPr>
            <w:r>
              <w:rPr>
                <w:color w:val="000000"/>
                <w:sz w:val="20"/>
                <w:szCs w:val="20"/>
              </w:rPr>
              <w:t>34</w:t>
            </w:r>
          </w:p>
        </w:tc>
        <w:tc>
          <w:tcPr>
            <w:tcW w:w="804" w:type="dxa"/>
            <w:tcBorders>
              <w:top w:val="nil"/>
              <w:left w:val="nil"/>
              <w:bottom w:val="single" w:sz="4" w:space="0" w:color="auto"/>
              <w:right w:val="single" w:sz="4" w:space="0" w:color="auto"/>
            </w:tcBorders>
            <w:shd w:val="clear" w:color="FFE699" w:fill="FFFFFF"/>
            <w:noWrap/>
            <w:vAlign w:val="center"/>
          </w:tcPr>
          <w:p w14:paraId="17D7D0E1" w14:textId="62B302AA" w:rsidR="003858F9" w:rsidRPr="00CE0060" w:rsidRDefault="003858F9" w:rsidP="003858F9">
            <w:pPr>
              <w:spacing w:after="0" w:line="240" w:lineRule="auto"/>
              <w:rPr>
                <w:rFonts w:eastAsia="Times New Roman"/>
                <w:sz w:val="20"/>
                <w:szCs w:val="20"/>
              </w:rPr>
            </w:pPr>
            <w:r>
              <w:rPr>
                <w:color w:val="000000"/>
                <w:sz w:val="20"/>
                <w:szCs w:val="20"/>
              </w:rPr>
              <w:t>19</w:t>
            </w:r>
          </w:p>
        </w:tc>
        <w:tc>
          <w:tcPr>
            <w:tcW w:w="1836" w:type="dxa"/>
            <w:vMerge/>
            <w:vAlign w:val="center"/>
          </w:tcPr>
          <w:p w14:paraId="4D750541" w14:textId="77777777" w:rsidR="003858F9" w:rsidRPr="00CE0060" w:rsidRDefault="003858F9" w:rsidP="003858F9">
            <w:pPr>
              <w:spacing w:after="0" w:line="240" w:lineRule="auto"/>
              <w:rPr>
                <w:rFonts w:eastAsia="Times New Roman"/>
                <w:sz w:val="20"/>
                <w:szCs w:val="20"/>
              </w:rPr>
            </w:pPr>
          </w:p>
        </w:tc>
      </w:tr>
      <w:tr w:rsidR="003858F9" w:rsidRPr="00CE0060" w14:paraId="2BBACD4E" w14:textId="77777777" w:rsidTr="003858F9">
        <w:trPr>
          <w:trHeight w:val="362"/>
          <w:jc w:val="center"/>
        </w:trPr>
        <w:tc>
          <w:tcPr>
            <w:tcW w:w="1000" w:type="dxa"/>
            <w:shd w:val="clear" w:color="auto" w:fill="auto"/>
            <w:noWrap/>
            <w:vAlign w:val="center"/>
          </w:tcPr>
          <w:p w14:paraId="3E09D368" w14:textId="606DFCB2" w:rsidR="003858F9" w:rsidRPr="00CE0060" w:rsidRDefault="003858F9" w:rsidP="003858F9">
            <w:pPr>
              <w:spacing w:after="0" w:line="240" w:lineRule="auto"/>
              <w:rPr>
                <w:rFonts w:eastAsia="Times New Roman"/>
                <w:sz w:val="20"/>
                <w:szCs w:val="20"/>
              </w:rPr>
            </w:pPr>
            <w:r w:rsidRPr="00CE0060">
              <w:rPr>
                <w:rFonts w:eastAsia="Times New Roman"/>
                <w:sz w:val="20"/>
                <w:szCs w:val="20"/>
              </w:rPr>
              <w:t>SB3</w:t>
            </w:r>
          </w:p>
        </w:tc>
        <w:tc>
          <w:tcPr>
            <w:tcW w:w="796" w:type="dxa"/>
            <w:tcBorders>
              <w:top w:val="nil"/>
              <w:left w:val="single" w:sz="4" w:space="0" w:color="auto"/>
              <w:bottom w:val="single" w:sz="4" w:space="0" w:color="auto"/>
              <w:right w:val="single" w:sz="4" w:space="0" w:color="auto"/>
            </w:tcBorders>
            <w:shd w:val="clear" w:color="auto" w:fill="auto"/>
            <w:noWrap/>
            <w:vAlign w:val="center"/>
          </w:tcPr>
          <w:p w14:paraId="1A0016D9" w14:textId="087A2A39" w:rsidR="003858F9" w:rsidRPr="00CE0060" w:rsidRDefault="003858F9" w:rsidP="003858F9">
            <w:pPr>
              <w:spacing w:after="0" w:line="240" w:lineRule="auto"/>
              <w:rPr>
                <w:sz w:val="20"/>
                <w:szCs w:val="20"/>
              </w:rPr>
            </w:pPr>
            <w:r>
              <w:rPr>
                <w:sz w:val="20"/>
                <w:szCs w:val="20"/>
              </w:rPr>
              <w:t>35</w:t>
            </w:r>
          </w:p>
        </w:tc>
        <w:tc>
          <w:tcPr>
            <w:tcW w:w="797" w:type="dxa"/>
            <w:tcBorders>
              <w:top w:val="nil"/>
              <w:left w:val="nil"/>
              <w:bottom w:val="single" w:sz="4" w:space="0" w:color="auto"/>
              <w:right w:val="single" w:sz="4" w:space="0" w:color="auto"/>
            </w:tcBorders>
            <w:shd w:val="clear" w:color="auto" w:fill="auto"/>
            <w:noWrap/>
            <w:vAlign w:val="center"/>
          </w:tcPr>
          <w:p w14:paraId="1079430C" w14:textId="51B286DA" w:rsidR="003858F9" w:rsidRPr="00CE0060" w:rsidRDefault="003858F9" w:rsidP="003858F9">
            <w:pPr>
              <w:spacing w:after="0" w:line="240" w:lineRule="auto"/>
              <w:rPr>
                <w:sz w:val="20"/>
                <w:szCs w:val="20"/>
              </w:rPr>
            </w:pPr>
            <w:r>
              <w:rPr>
                <w:sz w:val="20"/>
                <w:szCs w:val="20"/>
              </w:rPr>
              <w:t>31</w:t>
            </w:r>
          </w:p>
        </w:tc>
        <w:tc>
          <w:tcPr>
            <w:tcW w:w="797" w:type="dxa"/>
            <w:tcBorders>
              <w:top w:val="nil"/>
              <w:left w:val="nil"/>
              <w:bottom w:val="single" w:sz="4" w:space="0" w:color="auto"/>
              <w:right w:val="single" w:sz="4" w:space="0" w:color="auto"/>
            </w:tcBorders>
            <w:shd w:val="clear" w:color="auto" w:fill="auto"/>
            <w:noWrap/>
            <w:vAlign w:val="center"/>
          </w:tcPr>
          <w:p w14:paraId="170DF063" w14:textId="48EC313C" w:rsidR="003858F9" w:rsidRPr="00CE0060" w:rsidRDefault="003858F9" w:rsidP="003858F9">
            <w:pPr>
              <w:spacing w:after="0" w:line="240" w:lineRule="auto"/>
              <w:rPr>
                <w:sz w:val="20"/>
                <w:szCs w:val="20"/>
              </w:rPr>
            </w:pPr>
            <w:r>
              <w:rPr>
                <w:sz w:val="20"/>
                <w:szCs w:val="20"/>
              </w:rPr>
              <w:t>13</w:t>
            </w:r>
          </w:p>
        </w:tc>
        <w:tc>
          <w:tcPr>
            <w:tcW w:w="797" w:type="dxa"/>
            <w:tcBorders>
              <w:top w:val="nil"/>
              <w:left w:val="nil"/>
              <w:bottom w:val="single" w:sz="4" w:space="0" w:color="auto"/>
              <w:right w:val="single" w:sz="4" w:space="0" w:color="auto"/>
            </w:tcBorders>
            <w:shd w:val="clear" w:color="auto" w:fill="auto"/>
            <w:noWrap/>
            <w:vAlign w:val="center"/>
          </w:tcPr>
          <w:p w14:paraId="0CCBD551" w14:textId="2829B50C" w:rsidR="003858F9" w:rsidRPr="00CE0060" w:rsidRDefault="003858F9" w:rsidP="003858F9">
            <w:pPr>
              <w:spacing w:after="0" w:line="240" w:lineRule="auto"/>
              <w:rPr>
                <w:sz w:val="20"/>
                <w:szCs w:val="20"/>
              </w:rPr>
            </w:pPr>
            <w:r>
              <w:rPr>
                <w:sz w:val="20"/>
                <w:szCs w:val="20"/>
              </w:rPr>
              <w:t>17</w:t>
            </w:r>
          </w:p>
        </w:tc>
        <w:tc>
          <w:tcPr>
            <w:tcW w:w="797" w:type="dxa"/>
            <w:tcBorders>
              <w:top w:val="nil"/>
              <w:left w:val="nil"/>
              <w:bottom w:val="single" w:sz="4" w:space="0" w:color="auto"/>
              <w:right w:val="single" w:sz="4" w:space="0" w:color="auto"/>
            </w:tcBorders>
            <w:shd w:val="clear" w:color="auto" w:fill="auto"/>
            <w:noWrap/>
            <w:vAlign w:val="center"/>
          </w:tcPr>
          <w:p w14:paraId="02C3459E" w14:textId="63135690" w:rsidR="003858F9" w:rsidRPr="00CE0060" w:rsidRDefault="003858F9" w:rsidP="003858F9">
            <w:pPr>
              <w:spacing w:after="0" w:line="240" w:lineRule="auto"/>
              <w:rPr>
                <w:sz w:val="20"/>
                <w:szCs w:val="20"/>
              </w:rPr>
            </w:pPr>
            <w:r>
              <w:rPr>
                <w:sz w:val="20"/>
                <w:szCs w:val="20"/>
              </w:rPr>
              <w:t>19</w:t>
            </w:r>
          </w:p>
        </w:tc>
        <w:tc>
          <w:tcPr>
            <w:tcW w:w="797" w:type="dxa"/>
            <w:tcBorders>
              <w:top w:val="nil"/>
              <w:left w:val="nil"/>
              <w:bottom w:val="single" w:sz="4" w:space="0" w:color="auto"/>
              <w:right w:val="single" w:sz="4" w:space="0" w:color="auto"/>
            </w:tcBorders>
            <w:shd w:val="clear" w:color="auto" w:fill="auto"/>
            <w:noWrap/>
            <w:vAlign w:val="center"/>
          </w:tcPr>
          <w:p w14:paraId="185272ED" w14:textId="77ECBDE8" w:rsidR="003858F9" w:rsidRPr="00CE0060" w:rsidRDefault="003858F9" w:rsidP="003858F9">
            <w:pPr>
              <w:spacing w:after="0" w:line="240" w:lineRule="auto"/>
              <w:rPr>
                <w:sz w:val="20"/>
                <w:szCs w:val="20"/>
              </w:rPr>
            </w:pPr>
            <w:r>
              <w:rPr>
                <w:sz w:val="20"/>
                <w:szCs w:val="20"/>
              </w:rPr>
              <w:t>6</w:t>
            </w:r>
          </w:p>
        </w:tc>
        <w:tc>
          <w:tcPr>
            <w:tcW w:w="797" w:type="dxa"/>
            <w:tcBorders>
              <w:top w:val="nil"/>
              <w:left w:val="nil"/>
              <w:bottom w:val="single" w:sz="4" w:space="0" w:color="auto"/>
              <w:right w:val="single" w:sz="4" w:space="0" w:color="auto"/>
            </w:tcBorders>
            <w:shd w:val="clear" w:color="auto" w:fill="auto"/>
            <w:noWrap/>
            <w:vAlign w:val="center"/>
          </w:tcPr>
          <w:p w14:paraId="2E0FAE3D" w14:textId="503E6730" w:rsidR="003858F9" w:rsidRPr="00CE0060" w:rsidRDefault="003858F9" w:rsidP="003858F9">
            <w:pPr>
              <w:spacing w:after="0" w:line="240" w:lineRule="auto"/>
              <w:rPr>
                <w:sz w:val="20"/>
                <w:szCs w:val="20"/>
              </w:rPr>
            </w:pPr>
            <w:r>
              <w:rPr>
                <w:sz w:val="20"/>
                <w:szCs w:val="20"/>
              </w:rPr>
              <w:t>5</w:t>
            </w:r>
          </w:p>
        </w:tc>
        <w:tc>
          <w:tcPr>
            <w:tcW w:w="797" w:type="dxa"/>
            <w:tcBorders>
              <w:top w:val="nil"/>
              <w:left w:val="nil"/>
              <w:bottom w:val="single" w:sz="4" w:space="0" w:color="auto"/>
              <w:right w:val="single" w:sz="4" w:space="0" w:color="auto"/>
            </w:tcBorders>
            <w:shd w:val="clear" w:color="auto" w:fill="auto"/>
            <w:noWrap/>
            <w:vAlign w:val="center"/>
          </w:tcPr>
          <w:p w14:paraId="2A9C3739" w14:textId="05098AA9" w:rsidR="003858F9" w:rsidRPr="00CE0060" w:rsidRDefault="003858F9" w:rsidP="003858F9">
            <w:pPr>
              <w:spacing w:after="0" w:line="240" w:lineRule="auto"/>
              <w:rPr>
                <w:sz w:val="20"/>
                <w:szCs w:val="20"/>
              </w:rPr>
            </w:pPr>
            <w:r>
              <w:rPr>
                <w:sz w:val="20"/>
                <w:szCs w:val="20"/>
              </w:rPr>
              <w:t>12</w:t>
            </w:r>
          </w:p>
        </w:tc>
        <w:tc>
          <w:tcPr>
            <w:tcW w:w="836" w:type="dxa"/>
            <w:tcBorders>
              <w:top w:val="nil"/>
              <w:left w:val="nil"/>
              <w:bottom w:val="single" w:sz="4" w:space="0" w:color="auto"/>
              <w:right w:val="single" w:sz="4" w:space="0" w:color="auto"/>
            </w:tcBorders>
            <w:shd w:val="clear" w:color="auto" w:fill="auto"/>
            <w:noWrap/>
            <w:vAlign w:val="center"/>
          </w:tcPr>
          <w:p w14:paraId="45FF501C" w14:textId="5A193049" w:rsidR="003858F9" w:rsidRPr="00CE0060" w:rsidRDefault="003858F9" w:rsidP="003858F9">
            <w:pPr>
              <w:spacing w:after="0" w:line="240" w:lineRule="auto"/>
              <w:rPr>
                <w:sz w:val="20"/>
                <w:szCs w:val="20"/>
              </w:rPr>
            </w:pPr>
            <w:r>
              <w:rPr>
                <w:sz w:val="20"/>
                <w:szCs w:val="20"/>
              </w:rPr>
              <w:t>5</w:t>
            </w:r>
          </w:p>
        </w:tc>
        <w:tc>
          <w:tcPr>
            <w:tcW w:w="836" w:type="dxa"/>
            <w:tcBorders>
              <w:top w:val="nil"/>
              <w:left w:val="nil"/>
              <w:bottom w:val="single" w:sz="4" w:space="0" w:color="auto"/>
              <w:right w:val="single" w:sz="4" w:space="0" w:color="auto"/>
            </w:tcBorders>
            <w:shd w:val="clear" w:color="auto" w:fill="auto"/>
            <w:noWrap/>
            <w:vAlign w:val="center"/>
          </w:tcPr>
          <w:p w14:paraId="6EB12A2B" w14:textId="135E57E2" w:rsidR="003858F9" w:rsidRPr="00CE0060" w:rsidRDefault="003858F9" w:rsidP="003858F9">
            <w:pPr>
              <w:spacing w:after="0" w:line="240" w:lineRule="auto"/>
              <w:rPr>
                <w:sz w:val="20"/>
                <w:szCs w:val="20"/>
              </w:rPr>
            </w:pPr>
            <w:r>
              <w:rPr>
                <w:sz w:val="20"/>
                <w:szCs w:val="20"/>
              </w:rPr>
              <w:t>15</w:t>
            </w:r>
          </w:p>
        </w:tc>
        <w:tc>
          <w:tcPr>
            <w:tcW w:w="836" w:type="dxa"/>
            <w:tcBorders>
              <w:top w:val="nil"/>
              <w:left w:val="nil"/>
              <w:bottom w:val="single" w:sz="4" w:space="0" w:color="000000"/>
              <w:right w:val="single" w:sz="4" w:space="0" w:color="000000"/>
            </w:tcBorders>
            <w:shd w:val="clear" w:color="000000" w:fill="FFFFFF"/>
            <w:noWrap/>
            <w:vAlign w:val="bottom"/>
          </w:tcPr>
          <w:p w14:paraId="1DABB852" w14:textId="255E3A24" w:rsidR="003858F9" w:rsidRPr="00CE0060" w:rsidRDefault="003858F9" w:rsidP="003858F9">
            <w:pPr>
              <w:spacing w:after="0" w:line="240" w:lineRule="auto"/>
              <w:rPr>
                <w:sz w:val="20"/>
                <w:szCs w:val="20"/>
              </w:rPr>
            </w:pPr>
            <w:r>
              <w:rPr>
                <w:sz w:val="20"/>
                <w:szCs w:val="20"/>
              </w:rPr>
              <w:t>72</w:t>
            </w:r>
          </w:p>
        </w:tc>
        <w:tc>
          <w:tcPr>
            <w:tcW w:w="797" w:type="dxa"/>
            <w:tcBorders>
              <w:top w:val="nil"/>
              <w:left w:val="nil"/>
              <w:bottom w:val="single" w:sz="4" w:space="0" w:color="auto"/>
              <w:right w:val="single" w:sz="4" w:space="0" w:color="auto"/>
            </w:tcBorders>
            <w:shd w:val="clear" w:color="FFE699" w:fill="FFFFFF"/>
            <w:vAlign w:val="center"/>
          </w:tcPr>
          <w:p w14:paraId="5FCAEFA3" w14:textId="2AE94408" w:rsidR="003858F9" w:rsidRPr="00CE0060" w:rsidRDefault="003858F9" w:rsidP="003858F9">
            <w:pPr>
              <w:spacing w:after="0" w:line="240" w:lineRule="auto"/>
              <w:rPr>
                <w:sz w:val="20"/>
                <w:szCs w:val="20"/>
              </w:rPr>
            </w:pPr>
            <w:r>
              <w:rPr>
                <w:color w:val="000000"/>
                <w:sz w:val="20"/>
                <w:szCs w:val="20"/>
              </w:rPr>
              <w:t>36</w:t>
            </w:r>
          </w:p>
        </w:tc>
        <w:tc>
          <w:tcPr>
            <w:tcW w:w="804" w:type="dxa"/>
            <w:tcBorders>
              <w:top w:val="nil"/>
              <w:left w:val="nil"/>
              <w:bottom w:val="single" w:sz="4" w:space="0" w:color="auto"/>
              <w:right w:val="single" w:sz="4" w:space="0" w:color="auto"/>
            </w:tcBorders>
            <w:shd w:val="clear" w:color="FFE699" w:fill="FFFFFF"/>
            <w:noWrap/>
            <w:vAlign w:val="center"/>
          </w:tcPr>
          <w:p w14:paraId="075835DB" w14:textId="51E3AF49" w:rsidR="003858F9" w:rsidRPr="00CE0060" w:rsidRDefault="003858F9" w:rsidP="003858F9">
            <w:pPr>
              <w:spacing w:after="0" w:line="240" w:lineRule="auto"/>
              <w:rPr>
                <w:sz w:val="20"/>
                <w:szCs w:val="20"/>
              </w:rPr>
            </w:pPr>
            <w:r>
              <w:rPr>
                <w:color w:val="000000"/>
                <w:sz w:val="20"/>
                <w:szCs w:val="20"/>
              </w:rPr>
              <w:t>46</w:t>
            </w:r>
          </w:p>
        </w:tc>
        <w:tc>
          <w:tcPr>
            <w:tcW w:w="1836" w:type="dxa"/>
            <w:vMerge/>
            <w:vAlign w:val="center"/>
          </w:tcPr>
          <w:p w14:paraId="5E16CCC7" w14:textId="77777777" w:rsidR="003858F9" w:rsidRPr="00CE0060" w:rsidRDefault="003858F9" w:rsidP="003858F9">
            <w:pPr>
              <w:spacing w:after="0" w:line="240" w:lineRule="auto"/>
              <w:rPr>
                <w:rFonts w:eastAsia="Times New Roman"/>
                <w:sz w:val="20"/>
                <w:szCs w:val="20"/>
              </w:rPr>
            </w:pPr>
          </w:p>
        </w:tc>
      </w:tr>
      <w:tr w:rsidR="003858F9" w:rsidRPr="00CE0060" w14:paraId="477FE76C" w14:textId="77777777" w:rsidTr="003858F9">
        <w:trPr>
          <w:trHeight w:val="362"/>
          <w:jc w:val="center"/>
        </w:trPr>
        <w:tc>
          <w:tcPr>
            <w:tcW w:w="1000" w:type="dxa"/>
            <w:shd w:val="clear" w:color="auto" w:fill="auto"/>
            <w:noWrap/>
            <w:vAlign w:val="center"/>
          </w:tcPr>
          <w:p w14:paraId="3862E91A" w14:textId="76841AD1" w:rsidR="003858F9" w:rsidRPr="00CE0060" w:rsidRDefault="003858F9" w:rsidP="003858F9">
            <w:pPr>
              <w:spacing w:after="0" w:line="240" w:lineRule="auto"/>
              <w:rPr>
                <w:rFonts w:eastAsia="Times New Roman"/>
                <w:sz w:val="20"/>
                <w:szCs w:val="20"/>
              </w:rPr>
            </w:pPr>
            <w:r w:rsidRPr="00CE0060">
              <w:rPr>
                <w:rFonts w:eastAsia="Times New Roman"/>
                <w:sz w:val="20"/>
                <w:szCs w:val="20"/>
              </w:rPr>
              <w:t>SB4</w:t>
            </w:r>
          </w:p>
        </w:tc>
        <w:tc>
          <w:tcPr>
            <w:tcW w:w="796" w:type="dxa"/>
            <w:tcBorders>
              <w:top w:val="nil"/>
              <w:left w:val="single" w:sz="4" w:space="0" w:color="auto"/>
              <w:bottom w:val="single" w:sz="4" w:space="0" w:color="auto"/>
              <w:right w:val="single" w:sz="4" w:space="0" w:color="auto"/>
            </w:tcBorders>
            <w:shd w:val="clear" w:color="auto" w:fill="auto"/>
            <w:noWrap/>
            <w:vAlign w:val="center"/>
          </w:tcPr>
          <w:p w14:paraId="45955406" w14:textId="26C86F31" w:rsidR="003858F9" w:rsidRPr="00CE0060" w:rsidRDefault="003858F9" w:rsidP="003858F9">
            <w:pPr>
              <w:spacing w:after="0" w:line="240" w:lineRule="auto"/>
              <w:rPr>
                <w:rFonts w:eastAsia="Times New Roman"/>
                <w:sz w:val="20"/>
                <w:szCs w:val="20"/>
              </w:rPr>
            </w:pPr>
            <w:r>
              <w:rPr>
                <w:sz w:val="20"/>
                <w:szCs w:val="20"/>
              </w:rPr>
              <w:t> </w:t>
            </w:r>
          </w:p>
        </w:tc>
        <w:tc>
          <w:tcPr>
            <w:tcW w:w="797" w:type="dxa"/>
            <w:tcBorders>
              <w:top w:val="nil"/>
              <w:left w:val="nil"/>
              <w:bottom w:val="single" w:sz="4" w:space="0" w:color="auto"/>
              <w:right w:val="single" w:sz="4" w:space="0" w:color="auto"/>
            </w:tcBorders>
            <w:shd w:val="clear" w:color="auto" w:fill="auto"/>
            <w:noWrap/>
            <w:vAlign w:val="center"/>
          </w:tcPr>
          <w:p w14:paraId="0CC55242" w14:textId="725E8550" w:rsidR="003858F9" w:rsidRPr="00CE0060" w:rsidRDefault="003858F9" w:rsidP="003858F9">
            <w:pPr>
              <w:spacing w:after="0" w:line="240" w:lineRule="auto"/>
              <w:rPr>
                <w:rFonts w:eastAsia="Times New Roman"/>
                <w:sz w:val="20"/>
                <w:szCs w:val="20"/>
              </w:rPr>
            </w:pPr>
            <w:r>
              <w:rPr>
                <w:sz w:val="20"/>
                <w:szCs w:val="20"/>
              </w:rPr>
              <w:t> </w:t>
            </w:r>
          </w:p>
        </w:tc>
        <w:tc>
          <w:tcPr>
            <w:tcW w:w="797" w:type="dxa"/>
            <w:tcBorders>
              <w:top w:val="nil"/>
              <w:left w:val="nil"/>
              <w:bottom w:val="single" w:sz="4" w:space="0" w:color="auto"/>
              <w:right w:val="single" w:sz="4" w:space="0" w:color="auto"/>
            </w:tcBorders>
            <w:shd w:val="clear" w:color="auto" w:fill="auto"/>
            <w:noWrap/>
            <w:vAlign w:val="center"/>
          </w:tcPr>
          <w:p w14:paraId="08F16CEC" w14:textId="2F2D3816" w:rsidR="003858F9" w:rsidRPr="00CE0060" w:rsidRDefault="003858F9" w:rsidP="003858F9">
            <w:pPr>
              <w:spacing w:after="0" w:line="240" w:lineRule="auto"/>
              <w:rPr>
                <w:rFonts w:eastAsia="Times New Roman"/>
                <w:sz w:val="20"/>
                <w:szCs w:val="20"/>
              </w:rPr>
            </w:pPr>
            <w:r>
              <w:rPr>
                <w:sz w:val="20"/>
                <w:szCs w:val="20"/>
              </w:rPr>
              <w:t> </w:t>
            </w:r>
          </w:p>
        </w:tc>
        <w:tc>
          <w:tcPr>
            <w:tcW w:w="797" w:type="dxa"/>
            <w:tcBorders>
              <w:top w:val="nil"/>
              <w:left w:val="nil"/>
              <w:bottom w:val="single" w:sz="4" w:space="0" w:color="auto"/>
              <w:right w:val="single" w:sz="4" w:space="0" w:color="auto"/>
            </w:tcBorders>
            <w:shd w:val="clear" w:color="auto" w:fill="auto"/>
            <w:noWrap/>
            <w:vAlign w:val="center"/>
          </w:tcPr>
          <w:p w14:paraId="30EC3D07" w14:textId="74CD7EBA" w:rsidR="003858F9" w:rsidRPr="00CE0060" w:rsidRDefault="003858F9" w:rsidP="003858F9">
            <w:pPr>
              <w:spacing w:after="0" w:line="240" w:lineRule="auto"/>
              <w:rPr>
                <w:rFonts w:eastAsia="Times New Roman"/>
                <w:sz w:val="20"/>
                <w:szCs w:val="20"/>
              </w:rPr>
            </w:pPr>
            <w:r>
              <w:rPr>
                <w:sz w:val="20"/>
                <w:szCs w:val="20"/>
              </w:rPr>
              <w:t>6</w:t>
            </w:r>
          </w:p>
        </w:tc>
        <w:tc>
          <w:tcPr>
            <w:tcW w:w="797" w:type="dxa"/>
            <w:tcBorders>
              <w:top w:val="nil"/>
              <w:left w:val="nil"/>
              <w:bottom w:val="single" w:sz="4" w:space="0" w:color="auto"/>
              <w:right w:val="single" w:sz="4" w:space="0" w:color="auto"/>
            </w:tcBorders>
            <w:shd w:val="clear" w:color="auto" w:fill="auto"/>
            <w:noWrap/>
            <w:vAlign w:val="center"/>
          </w:tcPr>
          <w:p w14:paraId="71EDFE38" w14:textId="0A83A481" w:rsidR="003858F9" w:rsidRPr="00CE0060" w:rsidRDefault="003858F9" w:rsidP="003858F9">
            <w:pPr>
              <w:spacing w:after="0" w:line="240" w:lineRule="auto"/>
              <w:rPr>
                <w:rFonts w:eastAsia="Times New Roman"/>
                <w:sz w:val="20"/>
                <w:szCs w:val="20"/>
              </w:rPr>
            </w:pPr>
            <w:r>
              <w:rPr>
                <w:sz w:val="20"/>
                <w:szCs w:val="20"/>
              </w:rPr>
              <w:t>16</w:t>
            </w:r>
          </w:p>
        </w:tc>
        <w:tc>
          <w:tcPr>
            <w:tcW w:w="797" w:type="dxa"/>
            <w:tcBorders>
              <w:top w:val="nil"/>
              <w:left w:val="nil"/>
              <w:bottom w:val="single" w:sz="4" w:space="0" w:color="auto"/>
              <w:right w:val="single" w:sz="4" w:space="0" w:color="auto"/>
            </w:tcBorders>
            <w:shd w:val="clear" w:color="auto" w:fill="auto"/>
            <w:noWrap/>
            <w:vAlign w:val="center"/>
          </w:tcPr>
          <w:p w14:paraId="523EB1E3" w14:textId="774A90F2" w:rsidR="003858F9" w:rsidRPr="00CE0060" w:rsidRDefault="003858F9" w:rsidP="003858F9">
            <w:pPr>
              <w:spacing w:after="0" w:line="240" w:lineRule="auto"/>
              <w:rPr>
                <w:rFonts w:eastAsia="Times New Roman"/>
                <w:sz w:val="20"/>
                <w:szCs w:val="20"/>
              </w:rPr>
            </w:pPr>
            <w:r>
              <w:rPr>
                <w:sz w:val="20"/>
                <w:szCs w:val="20"/>
              </w:rPr>
              <w:t>6</w:t>
            </w:r>
          </w:p>
        </w:tc>
        <w:tc>
          <w:tcPr>
            <w:tcW w:w="797" w:type="dxa"/>
            <w:tcBorders>
              <w:top w:val="nil"/>
              <w:left w:val="nil"/>
              <w:bottom w:val="single" w:sz="4" w:space="0" w:color="auto"/>
              <w:right w:val="single" w:sz="4" w:space="0" w:color="auto"/>
            </w:tcBorders>
            <w:shd w:val="clear" w:color="auto" w:fill="auto"/>
            <w:noWrap/>
            <w:vAlign w:val="center"/>
          </w:tcPr>
          <w:p w14:paraId="4A3B41EF" w14:textId="02A79AF0" w:rsidR="003858F9" w:rsidRPr="00CE0060" w:rsidRDefault="003858F9" w:rsidP="003858F9">
            <w:pPr>
              <w:spacing w:after="0" w:line="240" w:lineRule="auto"/>
              <w:rPr>
                <w:rFonts w:eastAsia="Times New Roman"/>
                <w:sz w:val="20"/>
                <w:szCs w:val="20"/>
              </w:rPr>
            </w:pPr>
            <w:r>
              <w:rPr>
                <w:sz w:val="20"/>
                <w:szCs w:val="20"/>
              </w:rPr>
              <w:t>6</w:t>
            </w:r>
          </w:p>
        </w:tc>
        <w:tc>
          <w:tcPr>
            <w:tcW w:w="797" w:type="dxa"/>
            <w:tcBorders>
              <w:top w:val="nil"/>
              <w:left w:val="nil"/>
              <w:bottom w:val="single" w:sz="4" w:space="0" w:color="auto"/>
              <w:right w:val="single" w:sz="4" w:space="0" w:color="auto"/>
            </w:tcBorders>
            <w:shd w:val="clear" w:color="auto" w:fill="auto"/>
            <w:noWrap/>
            <w:vAlign w:val="center"/>
          </w:tcPr>
          <w:p w14:paraId="5E5D39F3" w14:textId="72EFA8F3" w:rsidR="003858F9" w:rsidRPr="00CE0060" w:rsidRDefault="003858F9" w:rsidP="003858F9">
            <w:pPr>
              <w:spacing w:after="0" w:line="240" w:lineRule="auto"/>
              <w:rPr>
                <w:rFonts w:eastAsia="Times New Roman"/>
                <w:sz w:val="20"/>
                <w:szCs w:val="20"/>
              </w:rPr>
            </w:pPr>
            <w:r>
              <w:rPr>
                <w:sz w:val="20"/>
                <w:szCs w:val="20"/>
              </w:rPr>
              <w:t>10</w:t>
            </w:r>
          </w:p>
        </w:tc>
        <w:tc>
          <w:tcPr>
            <w:tcW w:w="836" w:type="dxa"/>
            <w:tcBorders>
              <w:top w:val="nil"/>
              <w:left w:val="nil"/>
              <w:bottom w:val="single" w:sz="4" w:space="0" w:color="auto"/>
              <w:right w:val="single" w:sz="4" w:space="0" w:color="auto"/>
            </w:tcBorders>
            <w:shd w:val="clear" w:color="auto" w:fill="auto"/>
            <w:noWrap/>
            <w:vAlign w:val="center"/>
          </w:tcPr>
          <w:p w14:paraId="39850E19" w14:textId="6F316238" w:rsidR="003858F9" w:rsidRPr="00CE0060" w:rsidRDefault="003858F9" w:rsidP="003858F9">
            <w:pPr>
              <w:spacing w:after="0" w:line="240" w:lineRule="auto"/>
              <w:rPr>
                <w:rFonts w:eastAsia="Times New Roman"/>
                <w:sz w:val="20"/>
                <w:szCs w:val="20"/>
              </w:rPr>
            </w:pPr>
            <w:r>
              <w:rPr>
                <w:sz w:val="20"/>
                <w:szCs w:val="20"/>
              </w:rPr>
              <w:t>57</w:t>
            </w:r>
          </w:p>
        </w:tc>
        <w:tc>
          <w:tcPr>
            <w:tcW w:w="836" w:type="dxa"/>
            <w:tcBorders>
              <w:top w:val="nil"/>
              <w:left w:val="nil"/>
              <w:bottom w:val="single" w:sz="4" w:space="0" w:color="auto"/>
              <w:right w:val="single" w:sz="4" w:space="0" w:color="auto"/>
            </w:tcBorders>
            <w:shd w:val="clear" w:color="auto" w:fill="auto"/>
            <w:noWrap/>
            <w:vAlign w:val="center"/>
          </w:tcPr>
          <w:p w14:paraId="407AA15C" w14:textId="5491FD7F" w:rsidR="003858F9" w:rsidRPr="00CE0060" w:rsidRDefault="003858F9" w:rsidP="003858F9">
            <w:pPr>
              <w:spacing w:after="0" w:line="240" w:lineRule="auto"/>
              <w:rPr>
                <w:rFonts w:eastAsia="Times New Roman"/>
                <w:sz w:val="20"/>
                <w:szCs w:val="20"/>
              </w:rPr>
            </w:pPr>
            <w:r>
              <w:rPr>
                <w:sz w:val="20"/>
                <w:szCs w:val="20"/>
              </w:rPr>
              <w:t>13</w:t>
            </w:r>
          </w:p>
        </w:tc>
        <w:tc>
          <w:tcPr>
            <w:tcW w:w="836" w:type="dxa"/>
            <w:tcBorders>
              <w:top w:val="nil"/>
              <w:left w:val="nil"/>
              <w:bottom w:val="single" w:sz="4" w:space="0" w:color="000000"/>
              <w:right w:val="single" w:sz="4" w:space="0" w:color="000000"/>
            </w:tcBorders>
            <w:shd w:val="clear" w:color="000000" w:fill="FFFFFF"/>
            <w:noWrap/>
            <w:vAlign w:val="bottom"/>
          </w:tcPr>
          <w:p w14:paraId="3B8D1CD1" w14:textId="7FB6D46A" w:rsidR="003858F9" w:rsidRPr="00CE0060" w:rsidRDefault="003858F9" w:rsidP="003858F9">
            <w:pPr>
              <w:spacing w:after="0" w:line="240" w:lineRule="auto"/>
              <w:rPr>
                <w:rFonts w:eastAsia="Times New Roman"/>
                <w:sz w:val="20"/>
                <w:szCs w:val="20"/>
              </w:rPr>
            </w:pPr>
            <w:r>
              <w:rPr>
                <w:color w:val="000000"/>
                <w:sz w:val="20"/>
                <w:szCs w:val="20"/>
              </w:rPr>
              <w:t>76</w:t>
            </w:r>
          </w:p>
        </w:tc>
        <w:tc>
          <w:tcPr>
            <w:tcW w:w="797" w:type="dxa"/>
            <w:tcBorders>
              <w:top w:val="nil"/>
              <w:left w:val="nil"/>
              <w:bottom w:val="single" w:sz="4" w:space="0" w:color="auto"/>
              <w:right w:val="single" w:sz="4" w:space="0" w:color="auto"/>
            </w:tcBorders>
            <w:shd w:val="clear" w:color="FFE699" w:fill="FFFFFF"/>
            <w:vAlign w:val="center"/>
          </w:tcPr>
          <w:p w14:paraId="2F9741F6" w14:textId="23FFDA33" w:rsidR="003858F9" w:rsidRPr="00CE0060" w:rsidRDefault="003858F9" w:rsidP="003858F9">
            <w:pPr>
              <w:spacing w:after="0" w:line="240" w:lineRule="auto"/>
              <w:rPr>
                <w:sz w:val="20"/>
                <w:szCs w:val="20"/>
              </w:rPr>
            </w:pPr>
            <w:r>
              <w:rPr>
                <w:color w:val="000000"/>
                <w:sz w:val="20"/>
                <w:szCs w:val="20"/>
              </w:rPr>
              <w:t>48</w:t>
            </w:r>
          </w:p>
        </w:tc>
        <w:tc>
          <w:tcPr>
            <w:tcW w:w="804" w:type="dxa"/>
            <w:tcBorders>
              <w:top w:val="nil"/>
              <w:left w:val="nil"/>
              <w:bottom w:val="single" w:sz="4" w:space="0" w:color="auto"/>
              <w:right w:val="single" w:sz="4" w:space="0" w:color="auto"/>
            </w:tcBorders>
            <w:shd w:val="clear" w:color="FFE699" w:fill="FFFFFF"/>
            <w:noWrap/>
            <w:vAlign w:val="center"/>
          </w:tcPr>
          <w:p w14:paraId="58CA5182" w14:textId="29629B63" w:rsidR="003858F9" w:rsidRPr="00CE0060" w:rsidRDefault="003858F9" w:rsidP="003858F9">
            <w:pPr>
              <w:spacing w:after="0" w:line="240" w:lineRule="auto"/>
              <w:rPr>
                <w:rFonts w:eastAsia="Times New Roman"/>
                <w:sz w:val="20"/>
                <w:szCs w:val="20"/>
              </w:rPr>
            </w:pPr>
            <w:r>
              <w:rPr>
                <w:color w:val="000000"/>
                <w:sz w:val="20"/>
                <w:szCs w:val="20"/>
              </w:rPr>
              <w:t>22</w:t>
            </w:r>
          </w:p>
        </w:tc>
        <w:tc>
          <w:tcPr>
            <w:tcW w:w="1836" w:type="dxa"/>
            <w:vMerge/>
            <w:vAlign w:val="center"/>
          </w:tcPr>
          <w:p w14:paraId="64A5CB94" w14:textId="77777777" w:rsidR="003858F9" w:rsidRPr="00CE0060" w:rsidRDefault="003858F9" w:rsidP="003858F9">
            <w:pPr>
              <w:spacing w:after="0" w:line="240" w:lineRule="auto"/>
              <w:rPr>
                <w:rFonts w:eastAsia="Times New Roman"/>
                <w:sz w:val="20"/>
                <w:szCs w:val="20"/>
              </w:rPr>
            </w:pPr>
          </w:p>
        </w:tc>
      </w:tr>
    </w:tbl>
    <w:p w14:paraId="77D661DB" w14:textId="08FA536D" w:rsidR="003858F9" w:rsidRDefault="003858F9" w:rsidP="00B31C53">
      <w:pPr>
        <w:pStyle w:val="Caption"/>
        <w:rPr>
          <w:sz w:val="28"/>
        </w:rPr>
      </w:pPr>
      <w:bookmarkStart w:id="1987" w:name="_Toc177717535"/>
      <w:r>
        <w:rPr>
          <w:noProof/>
          <w:sz w:val="28"/>
        </w:rPr>
        <w:drawing>
          <wp:anchor distT="0" distB="0" distL="114300" distR="114300" simplePos="0" relativeHeight="252162048" behindDoc="1" locked="0" layoutInCell="1" allowOverlap="1" wp14:anchorId="4E08E91F" wp14:editId="4DC8A36C">
            <wp:simplePos x="0" y="0"/>
            <wp:positionH relativeFrom="column">
              <wp:posOffset>1639795</wp:posOffset>
            </wp:positionH>
            <wp:positionV relativeFrom="paragraph">
              <wp:posOffset>255881</wp:posOffset>
            </wp:positionV>
            <wp:extent cx="5317490" cy="3194050"/>
            <wp:effectExtent l="0" t="0" r="0" b="6350"/>
            <wp:wrapThrough wrapText="bothSides">
              <wp:wrapPolygon edited="0">
                <wp:start x="0" y="0"/>
                <wp:lineTo x="0" y="21514"/>
                <wp:lineTo x="21512" y="21514"/>
                <wp:lineTo x="21512" y="0"/>
                <wp:lineTo x="0" y="0"/>
              </wp:wrapPolygon>
            </wp:wrapThrough>
            <wp:docPr id="592" name="Picture 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317490" cy="3194050"/>
                    </a:xfrm>
                    <a:prstGeom prst="rect">
                      <a:avLst/>
                    </a:prstGeom>
                    <a:noFill/>
                  </pic:spPr>
                </pic:pic>
              </a:graphicData>
            </a:graphic>
            <wp14:sizeRelH relativeFrom="page">
              <wp14:pctWidth>0</wp14:pctWidth>
            </wp14:sizeRelH>
            <wp14:sizeRelV relativeFrom="page">
              <wp14:pctHeight>0</wp14:pctHeight>
            </wp14:sizeRelV>
          </wp:anchor>
        </w:drawing>
      </w:r>
    </w:p>
    <w:p w14:paraId="01881A40" w14:textId="77777777" w:rsidR="003858F9" w:rsidRDefault="003858F9" w:rsidP="00B31C53">
      <w:pPr>
        <w:pStyle w:val="Caption"/>
        <w:rPr>
          <w:sz w:val="28"/>
        </w:rPr>
      </w:pPr>
    </w:p>
    <w:p w14:paraId="586864EE" w14:textId="463F645E" w:rsidR="003858F9" w:rsidRDefault="003858F9" w:rsidP="00B31C53">
      <w:pPr>
        <w:pStyle w:val="Caption"/>
        <w:rPr>
          <w:sz w:val="28"/>
        </w:rPr>
      </w:pPr>
    </w:p>
    <w:p w14:paraId="47A1ED91" w14:textId="77777777" w:rsidR="003858F9" w:rsidRDefault="003858F9" w:rsidP="00B31C53">
      <w:pPr>
        <w:pStyle w:val="Caption"/>
        <w:rPr>
          <w:sz w:val="28"/>
        </w:rPr>
      </w:pPr>
    </w:p>
    <w:p w14:paraId="356B56A3" w14:textId="77777777" w:rsidR="003858F9" w:rsidRDefault="003858F9" w:rsidP="00B31C53">
      <w:pPr>
        <w:pStyle w:val="Caption"/>
        <w:rPr>
          <w:sz w:val="28"/>
        </w:rPr>
      </w:pPr>
    </w:p>
    <w:p w14:paraId="55FD08E4" w14:textId="77777777" w:rsidR="003858F9" w:rsidRDefault="003858F9" w:rsidP="00B31C53">
      <w:pPr>
        <w:pStyle w:val="Caption"/>
        <w:rPr>
          <w:sz w:val="28"/>
        </w:rPr>
      </w:pPr>
    </w:p>
    <w:p w14:paraId="43294DFB" w14:textId="77777777" w:rsidR="003858F9" w:rsidRDefault="003858F9" w:rsidP="00B31C53">
      <w:pPr>
        <w:pStyle w:val="Caption"/>
        <w:rPr>
          <w:sz w:val="28"/>
        </w:rPr>
      </w:pPr>
    </w:p>
    <w:p w14:paraId="23CF84D3" w14:textId="77777777" w:rsidR="003858F9" w:rsidRDefault="003858F9" w:rsidP="00B31C53">
      <w:pPr>
        <w:pStyle w:val="Caption"/>
        <w:rPr>
          <w:sz w:val="28"/>
        </w:rPr>
      </w:pPr>
    </w:p>
    <w:p w14:paraId="5D04EE4C" w14:textId="77777777" w:rsidR="003858F9" w:rsidRDefault="003858F9" w:rsidP="00B31C53">
      <w:pPr>
        <w:pStyle w:val="Caption"/>
        <w:rPr>
          <w:sz w:val="28"/>
        </w:rPr>
      </w:pPr>
    </w:p>
    <w:p w14:paraId="4BAE8784" w14:textId="77777777" w:rsidR="003858F9" w:rsidRDefault="003858F9" w:rsidP="00B31C53">
      <w:pPr>
        <w:pStyle w:val="Caption"/>
        <w:rPr>
          <w:sz w:val="28"/>
        </w:rPr>
      </w:pPr>
    </w:p>
    <w:p w14:paraId="3B97C208" w14:textId="2136BAF2" w:rsidR="00F7600F" w:rsidRPr="00CE0060" w:rsidRDefault="00F7600F" w:rsidP="00B31C53">
      <w:pPr>
        <w:pStyle w:val="Caption"/>
        <w:rPr>
          <w:sz w:val="28"/>
          <w:szCs w:val="28"/>
        </w:rPr>
      </w:pPr>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95</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SS</w:t>
      </w:r>
      <w:r w:rsidRPr="00CE0060">
        <w:rPr>
          <w:sz w:val="28"/>
          <w:szCs w:val="28"/>
        </w:rPr>
        <w:t xml:space="preserve"> </w:t>
      </w:r>
      <w:r w:rsidR="00D66DBD" w:rsidRPr="00CE0060">
        <w:rPr>
          <w:sz w:val="28"/>
          <w:szCs w:val="28"/>
        </w:rPr>
        <w:t>trên sông Bé</w:t>
      </w:r>
      <w:bookmarkEnd w:id="1987"/>
    </w:p>
    <w:p w14:paraId="47FB730A" w14:textId="4826B8F1" w:rsidR="00F7600F" w:rsidRPr="00CE0060" w:rsidRDefault="00F7600F" w:rsidP="00F7600F">
      <w:pPr>
        <w:pStyle w:val="Caption"/>
        <w:rPr>
          <w:sz w:val="28"/>
          <w:szCs w:val="28"/>
        </w:rPr>
      </w:pPr>
      <w:bookmarkStart w:id="1988" w:name="_Toc177717414"/>
      <w:r w:rsidRPr="00CE0060">
        <w:rPr>
          <w:sz w:val="28"/>
          <w:szCs w:val="28"/>
        </w:rPr>
        <w:lastRenderedPageBreak/>
        <w:t xml:space="preserve">Bảng </w:t>
      </w:r>
      <w:r w:rsidRPr="00CE0060">
        <w:rPr>
          <w:sz w:val="28"/>
          <w:szCs w:val="28"/>
        </w:rPr>
        <w:fldChar w:fldCharType="begin"/>
      </w:r>
      <w:r w:rsidRPr="00CE0060">
        <w:rPr>
          <w:sz w:val="28"/>
          <w:szCs w:val="28"/>
        </w:rPr>
        <w:instrText xml:space="preserve"> SEQ Bảng \* ARABIC </w:instrText>
      </w:r>
      <w:r w:rsidRPr="00CE0060">
        <w:rPr>
          <w:sz w:val="28"/>
          <w:szCs w:val="28"/>
        </w:rPr>
        <w:fldChar w:fldCharType="separate"/>
      </w:r>
      <w:r w:rsidR="00812C2A" w:rsidRPr="00CE0060">
        <w:rPr>
          <w:noProof/>
          <w:sz w:val="28"/>
          <w:szCs w:val="28"/>
        </w:rPr>
        <w:t>101</w:t>
      </w:r>
      <w:r w:rsidRPr="00CE0060">
        <w:rPr>
          <w:sz w:val="28"/>
          <w:szCs w:val="28"/>
        </w:rPr>
        <w:fldChar w:fldCharType="end"/>
      </w:r>
      <w:r w:rsidRPr="00CE0060">
        <w:rPr>
          <w:sz w:val="28"/>
          <w:szCs w:val="28"/>
          <w:lang w:val="en-US"/>
        </w:rPr>
        <w:t>.</w:t>
      </w:r>
      <w:r w:rsidRPr="00CE0060">
        <w:rPr>
          <w:lang w:val="en-US"/>
        </w:rPr>
        <w:t xml:space="preserve"> </w:t>
      </w:r>
      <w:r w:rsidRPr="00CE0060">
        <w:rPr>
          <w:sz w:val="28"/>
          <w:szCs w:val="28"/>
          <w:lang w:val="en-US"/>
        </w:rPr>
        <w:t>Kết quả DO</w:t>
      </w:r>
      <w:r w:rsidRPr="00CE0060">
        <w:rPr>
          <w:sz w:val="28"/>
          <w:szCs w:val="28"/>
        </w:rPr>
        <w:t xml:space="preserve"> </w:t>
      </w:r>
      <w:r w:rsidR="00D66DBD" w:rsidRPr="00CE0060">
        <w:rPr>
          <w:sz w:val="28"/>
          <w:szCs w:val="28"/>
        </w:rPr>
        <w:t>trên sông Bé</w:t>
      </w:r>
      <w:bookmarkEnd w:id="1988"/>
      <w:r w:rsidR="00D66DBD" w:rsidRPr="00CE0060">
        <w:rPr>
          <w:sz w:val="28"/>
          <w:szCs w:val="28"/>
        </w:rPr>
        <w:t xml:space="preserve"> </w:t>
      </w:r>
    </w:p>
    <w:tbl>
      <w:tblPr>
        <w:tblW w:w="13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7"/>
        <w:gridCol w:w="772"/>
        <w:gridCol w:w="772"/>
        <w:gridCol w:w="772"/>
        <w:gridCol w:w="772"/>
        <w:gridCol w:w="772"/>
        <w:gridCol w:w="772"/>
        <w:gridCol w:w="772"/>
        <w:gridCol w:w="772"/>
        <w:gridCol w:w="800"/>
        <w:gridCol w:w="800"/>
        <w:gridCol w:w="800"/>
        <w:gridCol w:w="772"/>
        <w:gridCol w:w="772"/>
        <w:gridCol w:w="6"/>
        <w:gridCol w:w="1953"/>
      </w:tblGrid>
      <w:tr w:rsidR="00CE0060" w:rsidRPr="00CE0060" w14:paraId="6806E795" w14:textId="77777777" w:rsidTr="003858F9">
        <w:trPr>
          <w:trHeight w:val="298"/>
          <w:jc w:val="center"/>
        </w:trPr>
        <w:tc>
          <w:tcPr>
            <w:tcW w:w="957" w:type="dxa"/>
            <w:vMerge w:val="restart"/>
            <w:shd w:val="clear" w:color="auto" w:fill="auto"/>
            <w:noWrap/>
            <w:vAlign w:val="center"/>
          </w:tcPr>
          <w:p w14:paraId="14792113" w14:textId="77777777" w:rsidR="00F7600F" w:rsidRPr="00CE0060" w:rsidRDefault="00F7600F" w:rsidP="00632352">
            <w:pPr>
              <w:spacing w:after="0" w:line="240" w:lineRule="auto"/>
              <w:rPr>
                <w:rFonts w:eastAsia="Times New Roman"/>
                <w:sz w:val="20"/>
                <w:szCs w:val="20"/>
              </w:rPr>
            </w:pPr>
            <w:r w:rsidRPr="00CE0060">
              <w:br w:type="page"/>
            </w:r>
            <w:r w:rsidRPr="00CE0060">
              <w:rPr>
                <w:rFonts w:eastAsia="Times New Roman"/>
                <w:b/>
                <w:bCs/>
                <w:sz w:val="20"/>
                <w:szCs w:val="20"/>
              </w:rPr>
              <w:t>DO</w:t>
            </w:r>
          </w:p>
        </w:tc>
        <w:tc>
          <w:tcPr>
            <w:tcW w:w="10126" w:type="dxa"/>
            <w:gridSpan w:val="14"/>
            <w:shd w:val="clear" w:color="auto" w:fill="auto"/>
            <w:noWrap/>
            <w:vAlign w:val="center"/>
          </w:tcPr>
          <w:p w14:paraId="01109FC4" w14:textId="77777777" w:rsidR="008A2D4C" w:rsidRPr="00CE0060" w:rsidRDefault="00F7600F" w:rsidP="00632352">
            <w:pPr>
              <w:spacing w:after="0" w:line="240" w:lineRule="auto"/>
              <w:rPr>
                <w:rFonts w:eastAsia="Times New Roman"/>
                <w:b/>
                <w:bCs/>
                <w:sz w:val="20"/>
                <w:szCs w:val="20"/>
              </w:rPr>
            </w:pPr>
            <w:r w:rsidRPr="00CE0060">
              <w:rPr>
                <w:rFonts w:eastAsia="Times New Roman"/>
                <w:b/>
                <w:bCs/>
                <w:sz w:val="20"/>
                <w:szCs w:val="20"/>
                <w:lang w:val="vi-VN"/>
              </w:rPr>
              <w:t>Thông số phục vụ cho việc phân loại chất lượng nước sông, suối, kênh, mương, khe, rạch và</w:t>
            </w:r>
          </w:p>
          <w:p w14:paraId="05F69299" w14:textId="7EC906A3" w:rsidR="00F7600F" w:rsidRPr="00CE0060" w:rsidRDefault="00F7600F" w:rsidP="00632352">
            <w:pPr>
              <w:spacing w:after="0" w:line="240" w:lineRule="auto"/>
              <w:rPr>
                <w:rFonts w:eastAsia="Times New Roman"/>
                <w:sz w:val="20"/>
                <w:szCs w:val="20"/>
              </w:rPr>
            </w:pPr>
            <w:r w:rsidRPr="00CE0060">
              <w:rPr>
                <w:rFonts w:eastAsia="Times New Roman"/>
                <w:b/>
                <w:bCs/>
                <w:sz w:val="20"/>
                <w:szCs w:val="20"/>
                <w:lang w:val="vi-VN"/>
              </w:rPr>
              <w:t xml:space="preserve"> bảo vệ môi trường sống dưới nước</w:t>
            </w:r>
          </w:p>
        </w:tc>
        <w:tc>
          <w:tcPr>
            <w:tcW w:w="1953" w:type="dxa"/>
            <w:shd w:val="clear" w:color="auto" w:fill="auto"/>
            <w:vAlign w:val="center"/>
          </w:tcPr>
          <w:p w14:paraId="5F62B000" w14:textId="77777777" w:rsidR="00F7600F" w:rsidRPr="00CE0060" w:rsidRDefault="00F7600F" w:rsidP="00632352">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r w:rsidRPr="00CE0060">
              <w:rPr>
                <w:rFonts w:eastAsia="Times New Roman"/>
                <w:b/>
                <w:bCs/>
                <w:sz w:val="20"/>
                <w:szCs w:val="20"/>
              </w:rPr>
              <w:t>)</w:t>
            </w:r>
          </w:p>
        </w:tc>
      </w:tr>
      <w:tr w:rsidR="003858F9" w:rsidRPr="00CE0060" w14:paraId="592260DD" w14:textId="77777777" w:rsidTr="003858F9">
        <w:trPr>
          <w:trHeight w:val="761"/>
          <w:jc w:val="center"/>
        </w:trPr>
        <w:tc>
          <w:tcPr>
            <w:tcW w:w="957" w:type="dxa"/>
            <w:vMerge/>
            <w:shd w:val="clear" w:color="auto" w:fill="auto"/>
            <w:noWrap/>
            <w:vAlign w:val="center"/>
          </w:tcPr>
          <w:p w14:paraId="6BEF3B6F" w14:textId="77777777" w:rsidR="003858F9" w:rsidRPr="00CE0060" w:rsidRDefault="003858F9" w:rsidP="003858F9">
            <w:pPr>
              <w:spacing w:after="0" w:line="240" w:lineRule="auto"/>
              <w:rPr>
                <w:rFonts w:eastAsia="Times New Roman"/>
                <w:sz w:val="20"/>
                <w:szCs w:val="20"/>
              </w:rPr>
            </w:pPr>
          </w:p>
        </w:tc>
        <w:tc>
          <w:tcPr>
            <w:tcW w:w="77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3C7F846" w14:textId="53BFF33D" w:rsidR="003858F9" w:rsidRPr="00CE0060" w:rsidRDefault="003858F9" w:rsidP="003858F9">
            <w:pPr>
              <w:spacing w:after="0" w:line="240" w:lineRule="auto"/>
              <w:rPr>
                <w:rFonts w:eastAsia="Times New Roman"/>
                <w:sz w:val="20"/>
                <w:szCs w:val="20"/>
              </w:rPr>
            </w:pPr>
            <w:r>
              <w:rPr>
                <w:b/>
                <w:bCs/>
                <w:sz w:val="20"/>
                <w:szCs w:val="20"/>
              </w:rPr>
              <w:t>Tháng 10</w:t>
            </w:r>
            <w:r>
              <w:rPr>
                <w:b/>
                <w:bCs/>
                <w:sz w:val="20"/>
                <w:szCs w:val="20"/>
              </w:rPr>
              <w:br/>
              <w:t>2023</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398C8573" w14:textId="05E3490D" w:rsidR="003858F9" w:rsidRPr="00CE0060" w:rsidRDefault="003858F9" w:rsidP="003858F9">
            <w:pPr>
              <w:spacing w:after="0" w:line="240" w:lineRule="auto"/>
              <w:rPr>
                <w:rFonts w:eastAsia="Times New Roman"/>
                <w:sz w:val="20"/>
                <w:szCs w:val="20"/>
              </w:rPr>
            </w:pPr>
            <w:r>
              <w:rPr>
                <w:b/>
                <w:bCs/>
                <w:sz w:val="20"/>
                <w:szCs w:val="20"/>
              </w:rPr>
              <w:t>Tháng 11</w:t>
            </w:r>
            <w:r>
              <w:rPr>
                <w:b/>
                <w:bCs/>
                <w:sz w:val="20"/>
                <w:szCs w:val="20"/>
              </w:rPr>
              <w:br/>
              <w:t>2023</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5EE85575" w14:textId="7B761BAF" w:rsidR="003858F9" w:rsidRPr="00CE0060" w:rsidRDefault="003858F9" w:rsidP="003858F9">
            <w:pPr>
              <w:spacing w:after="0" w:line="240" w:lineRule="auto"/>
              <w:rPr>
                <w:rFonts w:eastAsia="Times New Roman"/>
                <w:sz w:val="20"/>
                <w:szCs w:val="20"/>
              </w:rPr>
            </w:pPr>
            <w:r>
              <w:rPr>
                <w:b/>
                <w:bCs/>
                <w:sz w:val="20"/>
                <w:szCs w:val="20"/>
              </w:rPr>
              <w:t>Tháng 12</w:t>
            </w:r>
            <w:r>
              <w:rPr>
                <w:b/>
                <w:bCs/>
                <w:sz w:val="20"/>
                <w:szCs w:val="20"/>
              </w:rPr>
              <w:br/>
              <w:t>2023</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12234AB0" w14:textId="7D110FF7" w:rsidR="003858F9" w:rsidRPr="00CE0060" w:rsidRDefault="003858F9" w:rsidP="003858F9">
            <w:pPr>
              <w:spacing w:after="0" w:line="240" w:lineRule="auto"/>
              <w:rPr>
                <w:rFonts w:eastAsia="Times New Roman"/>
                <w:sz w:val="20"/>
                <w:szCs w:val="20"/>
              </w:rPr>
            </w:pPr>
            <w:r>
              <w:rPr>
                <w:b/>
                <w:bCs/>
                <w:sz w:val="20"/>
                <w:szCs w:val="20"/>
              </w:rPr>
              <w:t>Tháng 1</w:t>
            </w:r>
            <w:r>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6EF50BF7" w14:textId="129E7FA1" w:rsidR="003858F9" w:rsidRPr="00CE0060" w:rsidRDefault="003858F9" w:rsidP="003858F9">
            <w:pPr>
              <w:spacing w:after="0" w:line="240" w:lineRule="auto"/>
              <w:rPr>
                <w:rFonts w:eastAsia="Times New Roman"/>
                <w:sz w:val="20"/>
                <w:szCs w:val="20"/>
              </w:rPr>
            </w:pPr>
            <w:r>
              <w:rPr>
                <w:b/>
                <w:bCs/>
                <w:sz w:val="20"/>
                <w:szCs w:val="20"/>
              </w:rPr>
              <w:t>Tháng 2</w:t>
            </w:r>
            <w:r>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49D8EE41" w14:textId="6592F191" w:rsidR="003858F9" w:rsidRPr="00CE0060" w:rsidRDefault="003858F9" w:rsidP="003858F9">
            <w:pPr>
              <w:spacing w:after="0" w:line="240" w:lineRule="auto"/>
              <w:rPr>
                <w:rFonts w:eastAsia="Times New Roman"/>
                <w:sz w:val="20"/>
                <w:szCs w:val="20"/>
              </w:rPr>
            </w:pPr>
            <w:r>
              <w:rPr>
                <w:b/>
                <w:bCs/>
                <w:sz w:val="20"/>
                <w:szCs w:val="20"/>
              </w:rPr>
              <w:t>Tháng 3</w:t>
            </w:r>
            <w:r>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22390044" w14:textId="514A3CB7" w:rsidR="003858F9" w:rsidRPr="00CE0060" w:rsidRDefault="003858F9" w:rsidP="003858F9">
            <w:pPr>
              <w:spacing w:after="0" w:line="240" w:lineRule="auto"/>
              <w:rPr>
                <w:rFonts w:eastAsia="Times New Roman"/>
                <w:sz w:val="20"/>
                <w:szCs w:val="20"/>
              </w:rPr>
            </w:pPr>
            <w:r>
              <w:rPr>
                <w:b/>
                <w:bCs/>
                <w:sz w:val="20"/>
                <w:szCs w:val="20"/>
              </w:rPr>
              <w:t>Tháng 4</w:t>
            </w:r>
            <w:r>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7FCC0392" w14:textId="280807AE" w:rsidR="003858F9" w:rsidRPr="00CE0060" w:rsidRDefault="003858F9" w:rsidP="003858F9">
            <w:pPr>
              <w:spacing w:after="0" w:line="240" w:lineRule="auto"/>
              <w:rPr>
                <w:rFonts w:eastAsia="Times New Roman"/>
                <w:sz w:val="20"/>
                <w:szCs w:val="20"/>
              </w:rPr>
            </w:pPr>
            <w:r>
              <w:rPr>
                <w:b/>
                <w:bCs/>
                <w:sz w:val="20"/>
                <w:szCs w:val="20"/>
              </w:rPr>
              <w:t>Tháng 5</w:t>
            </w:r>
            <w:r>
              <w:rPr>
                <w:b/>
                <w:bCs/>
                <w:sz w:val="20"/>
                <w:szCs w:val="20"/>
              </w:rPr>
              <w:br/>
              <w:t>2024</w:t>
            </w:r>
          </w:p>
        </w:tc>
        <w:tc>
          <w:tcPr>
            <w:tcW w:w="800" w:type="dxa"/>
            <w:tcBorders>
              <w:top w:val="single" w:sz="4" w:space="0" w:color="auto"/>
              <w:left w:val="nil"/>
              <w:bottom w:val="single" w:sz="4" w:space="0" w:color="auto"/>
              <w:right w:val="single" w:sz="4" w:space="0" w:color="auto"/>
            </w:tcBorders>
            <w:shd w:val="clear" w:color="auto" w:fill="auto"/>
            <w:noWrap/>
            <w:vAlign w:val="center"/>
          </w:tcPr>
          <w:p w14:paraId="50B1F432" w14:textId="571B77D3" w:rsidR="003858F9" w:rsidRPr="00CE0060" w:rsidRDefault="003858F9" w:rsidP="003858F9">
            <w:pPr>
              <w:spacing w:after="0" w:line="240" w:lineRule="auto"/>
              <w:rPr>
                <w:rFonts w:eastAsia="Times New Roman"/>
                <w:sz w:val="20"/>
                <w:szCs w:val="20"/>
              </w:rPr>
            </w:pPr>
            <w:r>
              <w:rPr>
                <w:b/>
                <w:bCs/>
                <w:sz w:val="20"/>
                <w:szCs w:val="20"/>
              </w:rPr>
              <w:t>Tháng 6</w:t>
            </w:r>
            <w:r>
              <w:rPr>
                <w:b/>
                <w:bCs/>
                <w:sz w:val="20"/>
                <w:szCs w:val="20"/>
              </w:rPr>
              <w:br/>
              <w:t>2024</w:t>
            </w:r>
          </w:p>
        </w:tc>
        <w:tc>
          <w:tcPr>
            <w:tcW w:w="800" w:type="dxa"/>
            <w:tcBorders>
              <w:top w:val="single" w:sz="4" w:space="0" w:color="auto"/>
              <w:left w:val="nil"/>
              <w:bottom w:val="single" w:sz="4" w:space="0" w:color="auto"/>
              <w:right w:val="single" w:sz="4" w:space="0" w:color="auto"/>
            </w:tcBorders>
            <w:shd w:val="clear" w:color="auto" w:fill="auto"/>
            <w:noWrap/>
            <w:vAlign w:val="center"/>
          </w:tcPr>
          <w:p w14:paraId="55F1FB41" w14:textId="53D0BCC8" w:rsidR="003858F9" w:rsidRPr="00CE0060" w:rsidRDefault="003858F9" w:rsidP="003858F9">
            <w:pPr>
              <w:spacing w:after="0" w:line="240" w:lineRule="auto"/>
              <w:rPr>
                <w:rFonts w:eastAsia="Times New Roman"/>
                <w:sz w:val="20"/>
                <w:szCs w:val="20"/>
              </w:rPr>
            </w:pPr>
            <w:r>
              <w:rPr>
                <w:b/>
                <w:bCs/>
                <w:sz w:val="20"/>
                <w:szCs w:val="20"/>
              </w:rPr>
              <w:t>Tháng 7</w:t>
            </w:r>
            <w:r>
              <w:rPr>
                <w:b/>
                <w:bCs/>
                <w:sz w:val="20"/>
                <w:szCs w:val="20"/>
              </w:rPr>
              <w:br/>
              <w:t>2024</w:t>
            </w:r>
          </w:p>
        </w:tc>
        <w:tc>
          <w:tcPr>
            <w:tcW w:w="800" w:type="dxa"/>
            <w:tcBorders>
              <w:top w:val="single" w:sz="4" w:space="0" w:color="auto"/>
              <w:left w:val="nil"/>
              <w:bottom w:val="single" w:sz="4" w:space="0" w:color="auto"/>
              <w:right w:val="single" w:sz="4" w:space="0" w:color="auto"/>
            </w:tcBorders>
            <w:shd w:val="clear" w:color="auto" w:fill="auto"/>
            <w:noWrap/>
            <w:vAlign w:val="center"/>
          </w:tcPr>
          <w:p w14:paraId="3F40C554" w14:textId="09E72A6A" w:rsidR="003858F9" w:rsidRPr="00CE0060" w:rsidRDefault="003858F9" w:rsidP="003858F9">
            <w:pPr>
              <w:spacing w:after="0" w:line="240" w:lineRule="auto"/>
              <w:rPr>
                <w:rFonts w:eastAsia="Times New Roman"/>
                <w:sz w:val="20"/>
                <w:szCs w:val="20"/>
              </w:rPr>
            </w:pPr>
            <w:r>
              <w:rPr>
                <w:b/>
                <w:bCs/>
                <w:sz w:val="20"/>
                <w:szCs w:val="20"/>
              </w:rPr>
              <w:t>Tháng 8</w:t>
            </w:r>
            <w:r>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vAlign w:val="center"/>
          </w:tcPr>
          <w:p w14:paraId="32DF03C1" w14:textId="0452CB40" w:rsidR="003858F9" w:rsidRPr="00CE0060" w:rsidRDefault="003858F9" w:rsidP="003858F9">
            <w:pPr>
              <w:spacing w:after="0" w:line="240" w:lineRule="auto"/>
              <w:rPr>
                <w:b/>
                <w:bCs/>
                <w:sz w:val="20"/>
                <w:szCs w:val="20"/>
              </w:rPr>
            </w:pPr>
            <w:r>
              <w:rPr>
                <w:b/>
                <w:bCs/>
                <w:sz w:val="20"/>
                <w:szCs w:val="20"/>
              </w:rPr>
              <w:t>Tháng 9</w:t>
            </w:r>
            <w:r>
              <w:rPr>
                <w:b/>
                <w:bCs/>
                <w:sz w:val="20"/>
                <w:szCs w:val="20"/>
              </w:rPr>
              <w:br/>
              <w:t>2024</w:t>
            </w:r>
          </w:p>
        </w:tc>
        <w:tc>
          <w:tcPr>
            <w:tcW w:w="772" w:type="dxa"/>
            <w:tcBorders>
              <w:top w:val="single" w:sz="4" w:space="0" w:color="auto"/>
              <w:left w:val="nil"/>
              <w:bottom w:val="single" w:sz="4" w:space="0" w:color="auto"/>
              <w:right w:val="single" w:sz="4" w:space="0" w:color="auto"/>
            </w:tcBorders>
            <w:shd w:val="clear" w:color="auto" w:fill="auto"/>
            <w:noWrap/>
            <w:vAlign w:val="center"/>
          </w:tcPr>
          <w:p w14:paraId="309FCD98" w14:textId="774C0633" w:rsidR="003858F9" w:rsidRPr="00CE0060" w:rsidRDefault="003858F9" w:rsidP="003858F9">
            <w:pPr>
              <w:spacing w:after="0" w:line="240" w:lineRule="auto"/>
              <w:rPr>
                <w:rFonts w:eastAsia="Times New Roman"/>
                <w:sz w:val="20"/>
                <w:szCs w:val="20"/>
              </w:rPr>
            </w:pPr>
            <w:r>
              <w:rPr>
                <w:b/>
                <w:bCs/>
                <w:sz w:val="20"/>
                <w:szCs w:val="20"/>
              </w:rPr>
              <w:t>Tháng 10</w:t>
            </w:r>
            <w:r>
              <w:rPr>
                <w:b/>
                <w:bCs/>
                <w:sz w:val="20"/>
                <w:szCs w:val="20"/>
              </w:rPr>
              <w:br/>
              <w:t>2024</w:t>
            </w:r>
          </w:p>
        </w:tc>
        <w:tc>
          <w:tcPr>
            <w:tcW w:w="1959" w:type="dxa"/>
            <w:gridSpan w:val="2"/>
            <w:vAlign w:val="center"/>
          </w:tcPr>
          <w:p w14:paraId="7D9F08D2" w14:textId="77777777" w:rsidR="003858F9" w:rsidRPr="00CE0060" w:rsidRDefault="003858F9" w:rsidP="003858F9">
            <w:pPr>
              <w:spacing w:after="0" w:line="240" w:lineRule="auto"/>
              <w:rPr>
                <w:rFonts w:eastAsia="Times New Roman"/>
                <w:sz w:val="20"/>
                <w:szCs w:val="20"/>
              </w:rPr>
            </w:pPr>
            <w:r w:rsidRPr="00CE0060">
              <w:rPr>
                <w:rFonts w:eastAsia="Times New Roman"/>
                <w:b/>
                <w:bCs/>
                <w:sz w:val="20"/>
                <w:szCs w:val="20"/>
                <w:lang w:val="vi-VN"/>
              </w:rPr>
              <w:t>Mức B</w:t>
            </w:r>
          </w:p>
        </w:tc>
      </w:tr>
      <w:tr w:rsidR="003858F9" w:rsidRPr="00CE0060" w14:paraId="77D66A50" w14:textId="77777777" w:rsidTr="003858F9">
        <w:trPr>
          <w:trHeight w:val="298"/>
          <w:jc w:val="center"/>
        </w:trPr>
        <w:tc>
          <w:tcPr>
            <w:tcW w:w="957" w:type="dxa"/>
            <w:shd w:val="clear" w:color="auto" w:fill="auto"/>
            <w:noWrap/>
            <w:vAlign w:val="center"/>
          </w:tcPr>
          <w:p w14:paraId="16EAF2CD" w14:textId="4F89253F" w:rsidR="003858F9" w:rsidRPr="00CE0060" w:rsidRDefault="003858F9" w:rsidP="003858F9">
            <w:pPr>
              <w:spacing w:after="0" w:line="240" w:lineRule="auto"/>
              <w:rPr>
                <w:rFonts w:eastAsia="Times New Roman"/>
                <w:sz w:val="20"/>
                <w:szCs w:val="20"/>
              </w:rPr>
            </w:pPr>
            <w:r w:rsidRPr="00CE0060">
              <w:rPr>
                <w:rFonts w:eastAsia="Times New Roman"/>
                <w:sz w:val="20"/>
                <w:szCs w:val="20"/>
              </w:rPr>
              <w:t>SB1</w:t>
            </w:r>
          </w:p>
        </w:tc>
        <w:tc>
          <w:tcPr>
            <w:tcW w:w="772" w:type="dxa"/>
            <w:tcBorders>
              <w:top w:val="nil"/>
              <w:left w:val="single" w:sz="4" w:space="0" w:color="auto"/>
              <w:bottom w:val="single" w:sz="4" w:space="0" w:color="auto"/>
              <w:right w:val="single" w:sz="4" w:space="0" w:color="auto"/>
            </w:tcBorders>
            <w:shd w:val="clear" w:color="auto" w:fill="auto"/>
            <w:noWrap/>
            <w:vAlign w:val="center"/>
          </w:tcPr>
          <w:p w14:paraId="4E716742" w14:textId="3A96DC52" w:rsidR="003858F9" w:rsidRPr="00CE0060" w:rsidRDefault="003858F9" w:rsidP="003858F9">
            <w:pPr>
              <w:spacing w:after="0" w:line="240" w:lineRule="auto"/>
              <w:rPr>
                <w:rFonts w:eastAsia="Times New Roman"/>
                <w:sz w:val="20"/>
                <w:szCs w:val="20"/>
              </w:rPr>
            </w:pPr>
            <w:r>
              <w:rPr>
                <w:sz w:val="20"/>
                <w:szCs w:val="20"/>
              </w:rPr>
              <w:t>5,9</w:t>
            </w:r>
          </w:p>
        </w:tc>
        <w:tc>
          <w:tcPr>
            <w:tcW w:w="772" w:type="dxa"/>
            <w:tcBorders>
              <w:top w:val="nil"/>
              <w:left w:val="nil"/>
              <w:bottom w:val="single" w:sz="4" w:space="0" w:color="auto"/>
              <w:right w:val="single" w:sz="4" w:space="0" w:color="auto"/>
            </w:tcBorders>
            <w:shd w:val="clear" w:color="auto" w:fill="auto"/>
            <w:noWrap/>
            <w:vAlign w:val="center"/>
          </w:tcPr>
          <w:p w14:paraId="6F931F13" w14:textId="488F1120" w:rsidR="003858F9" w:rsidRPr="00CE0060" w:rsidRDefault="003858F9" w:rsidP="003858F9">
            <w:pPr>
              <w:spacing w:after="0" w:line="240" w:lineRule="auto"/>
              <w:rPr>
                <w:rFonts w:eastAsia="Times New Roman"/>
                <w:sz w:val="20"/>
                <w:szCs w:val="20"/>
              </w:rPr>
            </w:pPr>
            <w:r>
              <w:rPr>
                <w:sz w:val="20"/>
                <w:szCs w:val="20"/>
              </w:rPr>
              <w:t>5,3</w:t>
            </w:r>
          </w:p>
        </w:tc>
        <w:tc>
          <w:tcPr>
            <w:tcW w:w="772" w:type="dxa"/>
            <w:tcBorders>
              <w:top w:val="nil"/>
              <w:left w:val="nil"/>
              <w:bottom w:val="single" w:sz="4" w:space="0" w:color="auto"/>
              <w:right w:val="single" w:sz="4" w:space="0" w:color="auto"/>
            </w:tcBorders>
            <w:shd w:val="clear" w:color="auto" w:fill="auto"/>
            <w:noWrap/>
            <w:vAlign w:val="center"/>
          </w:tcPr>
          <w:p w14:paraId="7A1BFC68" w14:textId="3390E293" w:rsidR="003858F9" w:rsidRPr="00CE0060" w:rsidRDefault="003858F9" w:rsidP="003858F9">
            <w:pPr>
              <w:spacing w:after="0" w:line="240" w:lineRule="auto"/>
              <w:rPr>
                <w:rFonts w:eastAsia="Times New Roman"/>
                <w:sz w:val="20"/>
                <w:szCs w:val="20"/>
              </w:rPr>
            </w:pPr>
            <w:r>
              <w:rPr>
                <w:sz w:val="20"/>
                <w:szCs w:val="20"/>
              </w:rPr>
              <w:t>5,8</w:t>
            </w:r>
          </w:p>
        </w:tc>
        <w:tc>
          <w:tcPr>
            <w:tcW w:w="772" w:type="dxa"/>
            <w:tcBorders>
              <w:top w:val="nil"/>
              <w:left w:val="nil"/>
              <w:bottom w:val="single" w:sz="4" w:space="0" w:color="auto"/>
              <w:right w:val="single" w:sz="4" w:space="0" w:color="auto"/>
            </w:tcBorders>
            <w:shd w:val="clear" w:color="auto" w:fill="auto"/>
            <w:noWrap/>
            <w:vAlign w:val="center"/>
          </w:tcPr>
          <w:p w14:paraId="1EAF2030" w14:textId="5850F519" w:rsidR="003858F9" w:rsidRPr="00CE0060" w:rsidRDefault="003858F9" w:rsidP="003858F9">
            <w:pPr>
              <w:spacing w:after="0" w:line="240" w:lineRule="auto"/>
              <w:rPr>
                <w:rFonts w:eastAsia="Times New Roman"/>
                <w:sz w:val="20"/>
                <w:szCs w:val="20"/>
              </w:rPr>
            </w:pPr>
            <w:r>
              <w:rPr>
                <w:sz w:val="20"/>
                <w:szCs w:val="20"/>
              </w:rPr>
              <w:t>4,2</w:t>
            </w:r>
          </w:p>
        </w:tc>
        <w:tc>
          <w:tcPr>
            <w:tcW w:w="772" w:type="dxa"/>
            <w:tcBorders>
              <w:top w:val="nil"/>
              <w:left w:val="nil"/>
              <w:bottom w:val="single" w:sz="4" w:space="0" w:color="auto"/>
              <w:right w:val="single" w:sz="4" w:space="0" w:color="auto"/>
            </w:tcBorders>
            <w:shd w:val="clear" w:color="auto" w:fill="auto"/>
            <w:noWrap/>
            <w:vAlign w:val="center"/>
          </w:tcPr>
          <w:p w14:paraId="3F729566" w14:textId="34D795CD" w:rsidR="003858F9" w:rsidRPr="00CE0060" w:rsidRDefault="003858F9" w:rsidP="003858F9">
            <w:pPr>
              <w:spacing w:after="0" w:line="240" w:lineRule="auto"/>
              <w:rPr>
                <w:rFonts w:eastAsia="Times New Roman"/>
                <w:sz w:val="20"/>
                <w:szCs w:val="20"/>
              </w:rPr>
            </w:pPr>
            <w:r>
              <w:rPr>
                <w:sz w:val="20"/>
                <w:szCs w:val="20"/>
              </w:rPr>
              <w:t>5,7</w:t>
            </w:r>
          </w:p>
        </w:tc>
        <w:tc>
          <w:tcPr>
            <w:tcW w:w="772" w:type="dxa"/>
            <w:tcBorders>
              <w:top w:val="nil"/>
              <w:left w:val="nil"/>
              <w:bottom w:val="single" w:sz="4" w:space="0" w:color="auto"/>
              <w:right w:val="single" w:sz="4" w:space="0" w:color="auto"/>
            </w:tcBorders>
            <w:shd w:val="clear" w:color="auto" w:fill="auto"/>
            <w:noWrap/>
            <w:vAlign w:val="center"/>
          </w:tcPr>
          <w:p w14:paraId="29DA3A3B" w14:textId="4D9AAB85" w:rsidR="003858F9" w:rsidRPr="00CE0060" w:rsidRDefault="003858F9" w:rsidP="003858F9">
            <w:pPr>
              <w:spacing w:after="0" w:line="240" w:lineRule="auto"/>
              <w:rPr>
                <w:rFonts w:eastAsia="Times New Roman"/>
                <w:sz w:val="20"/>
                <w:szCs w:val="20"/>
              </w:rPr>
            </w:pPr>
            <w:r>
              <w:rPr>
                <w:sz w:val="20"/>
                <w:szCs w:val="20"/>
              </w:rPr>
              <w:t>5,6</w:t>
            </w:r>
          </w:p>
        </w:tc>
        <w:tc>
          <w:tcPr>
            <w:tcW w:w="772" w:type="dxa"/>
            <w:tcBorders>
              <w:top w:val="nil"/>
              <w:left w:val="nil"/>
              <w:bottom w:val="single" w:sz="4" w:space="0" w:color="auto"/>
              <w:right w:val="single" w:sz="4" w:space="0" w:color="auto"/>
            </w:tcBorders>
            <w:shd w:val="clear" w:color="auto" w:fill="auto"/>
            <w:noWrap/>
            <w:vAlign w:val="center"/>
          </w:tcPr>
          <w:p w14:paraId="33F8AA8C" w14:textId="41B2E32F" w:rsidR="003858F9" w:rsidRPr="00CE0060" w:rsidRDefault="003858F9" w:rsidP="003858F9">
            <w:pPr>
              <w:spacing w:after="0" w:line="240" w:lineRule="auto"/>
              <w:rPr>
                <w:rFonts w:eastAsia="Times New Roman"/>
                <w:sz w:val="20"/>
                <w:szCs w:val="20"/>
              </w:rPr>
            </w:pPr>
            <w:r>
              <w:rPr>
                <w:sz w:val="20"/>
                <w:szCs w:val="20"/>
              </w:rPr>
              <w:t>5,6</w:t>
            </w:r>
          </w:p>
        </w:tc>
        <w:tc>
          <w:tcPr>
            <w:tcW w:w="772" w:type="dxa"/>
            <w:tcBorders>
              <w:top w:val="nil"/>
              <w:left w:val="nil"/>
              <w:bottom w:val="single" w:sz="4" w:space="0" w:color="auto"/>
              <w:right w:val="single" w:sz="4" w:space="0" w:color="auto"/>
            </w:tcBorders>
            <w:shd w:val="clear" w:color="auto" w:fill="auto"/>
            <w:noWrap/>
            <w:vAlign w:val="center"/>
          </w:tcPr>
          <w:p w14:paraId="65B390C7" w14:textId="06C26210" w:rsidR="003858F9" w:rsidRPr="00CE0060" w:rsidRDefault="003858F9" w:rsidP="003858F9">
            <w:pPr>
              <w:spacing w:after="0" w:line="240" w:lineRule="auto"/>
              <w:rPr>
                <w:rFonts w:eastAsia="Times New Roman"/>
                <w:sz w:val="20"/>
                <w:szCs w:val="20"/>
              </w:rPr>
            </w:pPr>
            <w:r>
              <w:rPr>
                <w:sz w:val="20"/>
                <w:szCs w:val="20"/>
              </w:rPr>
              <w:t>5,6</w:t>
            </w:r>
          </w:p>
        </w:tc>
        <w:tc>
          <w:tcPr>
            <w:tcW w:w="800" w:type="dxa"/>
            <w:tcBorders>
              <w:top w:val="nil"/>
              <w:left w:val="nil"/>
              <w:bottom w:val="single" w:sz="4" w:space="0" w:color="auto"/>
              <w:right w:val="single" w:sz="4" w:space="0" w:color="auto"/>
            </w:tcBorders>
            <w:shd w:val="clear" w:color="auto" w:fill="auto"/>
            <w:noWrap/>
            <w:vAlign w:val="center"/>
          </w:tcPr>
          <w:p w14:paraId="34C60CEB" w14:textId="6A38A713" w:rsidR="003858F9" w:rsidRPr="00CE0060" w:rsidRDefault="003858F9" w:rsidP="003858F9">
            <w:pPr>
              <w:spacing w:after="0" w:line="240" w:lineRule="auto"/>
              <w:rPr>
                <w:rFonts w:eastAsia="Times New Roman"/>
                <w:sz w:val="20"/>
                <w:szCs w:val="20"/>
              </w:rPr>
            </w:pPr>
            <w:r>
              <w:rPr>
                <w:sz w:val="20"/>
                <w:szCs w:val="20"/>
              </w:rPr>
              <w:t>5,1</w:t>
            </w:r>
          </w:p>
        </w:tc>
        <w:tc>
          <w:tcPr>
            <w:tcW w:w="800" w:type="dxa"/>
            <w:tcBorders>
              <w:top w:val="nil"/>
              <w:left w:val="nil"/>
              <w:bottom w:val="single" w:sz="4" w:space="0" w:color="auto"/>
              <w:right w:val="single" w:sz="4" w:space="0" w:color="auto"/>
            </w:tcBorders>
            <w:shd w:val="clear" w:color="auto" w:fill="auto"/>
            <w:noWrap/>
            <w:vAlign w:val="center"/>
          </w:tcPr>
          <w:p w14:paraId="2CEA590E" w14:textId="1A6E64A3" w:rsidR="003858F9" w:rsidRPr="00CE0060" w:rsidRDefault="003858F9" w:rsidP="003858F9">
            <w:pPr>
              <w:spacing w:after="0" w:line="240" w:lineRule="auto"/>
              <w:rPr>
                <w:rFonts w:eastAsia="Times New Roman"/>
                <w:sz w:val="20"/>
                <w:szCs w:val="20"/>
              </w:rPr>
            </w:pPr>
            <w:r>
              <w:rPr>
                <w:sz w:val="20"/>
                <w:szCs w:val="20"/>
              </w:rPr>
              <w:t>4,7</w:t>
            </w:r>
          </w:p>
        </w:tc>
        <w:tc>
          <w:tcPr>
            <w:tcW w:w="800" w:type="dxa"/>
            <w:tcBorders>
              <w:top w:val="nil"/>
              <w:left w:val="nil"/>
              <w:bottom w:val="single" w:sz="4" w:space="0" w:color="auto"/>
              <w:right w:val="single" w:sz="4" w:space="0" w:color="auto"/>
            </w:tcBorders>
            <w:shd w:val="clear" w:color="auto" w:fill="auto"/>
            <w:noWrap/>
            <w:vAlign w:val="center"/>
          </w:tcPr>
          <w:p w14:paraId="35674514" w14:textId="181787CD" w:rsidR="003858F9" w:rsidRPr="00CE0060" w:rsidRDefault="003858F9" w:rsidP="003858F9">
            <w:pPr>
              <w:spacing w:after="0" w:line="240" w:lineRule="auto"/>
              <w:rPr>
                <w:rFonts w:eastAsia="Times New Roman"/>
                <w:sz w:val="20"/>
                <w:szCs w:val="20"/>
              </w:rPr>
            </w:pPr>
            <w:r>
              <w:rPr>
                <w:color w:val="000000"/>
                <w:sz w:val="20"/>
                <w:szCs w:val="20"/>
              </w:rPr>
              <w:t>4,8</w:t>
            </w:r>
          </w:p>
        </w:tc>
        <w:tc>
          <w:tcPr>
            <w:tcW w:w="772" w:type="dxa"/>
            <w:tcBorders>
              <w:top w:val="nil"/>
              <w:left w:val="nil"/>
              <w:bottom w:val="single" w:sz="4" w:space="0" w:color="auto"/>
              <w:right w:val="single" w:sz="4" w:space="0" w:color="auto"/>
            </w:tcBorders>
            <w:shd w:val="clear" w:color="000000" w:fill="FFFFFF"/>
            <w:vAlign w:val="center"/>
          </w:tcPr>
          <w:p w14:paraId="55D1E5AF" w14:textId="59C17AFE" w:rsidR="003858F9" w:rsidRPr="00CE0060" w:rsidRDefault="003858F9" w:rsidP="003858F9">
            <w:pPr>
              <w:spacing w:after="0" w:line="240" w:lineRule="auto"/>
              <w:rPr>
                <w:sz w:val="20"/>
                <w:szCs w:val="20"/>
              </w:rPr>
            </w:pPr>
            <w:r>
              <w:rPr>
                <w:color w:val="000000"/>
                <w:sz w:val="20"/>
                <w:szCs w:val="20"/>
              </w:rPr>
              <w:t>5,4</w:t>
            </w:r>
          </w:p>
        </w:tc>
        <w:tc>
          <w:tcPr>
            <w:tcW w:w="772" w:type="dxa"/>
            <w:tcBorders>
              <w:top w:val="nil"/>
              <w:left w:val="nil"/>
              <w:bottom w:val="single" w:sz="4" w:space="0" w:color="auto"/>
              <w:right w:val="single" w:sz="4" w:space="0" w:color="auto"/>
            </w:tcBorders>
            <w:shd w:val="clear" w:color="000000" w:fill="FFFFFF"/>
            <w:noWrap/>
            <w:vAlign w:val="center"/>
          </w:tcPr>
          <w:p w14:paraId="7065471C" w14:textId="6E9852F7" w:rsidR="003858F9" w:rsidRPr="00CE0060" w:rsidRDefault="003858F9" w:rsidP="003858F9">
            <w:pPr>
              <w:spacing w:after="0" w:line="240" w:lineRule="auto"/>
              <w:rPr>
                <w:rFonts w:eastAsia="Times New Roman"/>
                <w:sz w:val="20"/>
                <w:szCs w:val="20"/>
              </w:rPr>
            </w:pPr>
            <w:r>
              <w:rPr>
                <w:color w:val="000000"/>
                <w:sz w:val="20"/>
                <w:szCs w:val="20"/>
              </w:rPr>
              <w:t>5,1</w:t>
            </w:r>
          </w:p>
        </w:tc>
        <w:tc>
          <w:tcPr>
            <w:tcW w:w="1959" w:type="dxa"/>
            <w:gridSpan w:val="2"/>
            <w:vMerge w:val="restart"/>
            <w:vAlign w:val="center"/>
          </w:tcPr>
          <w:p w14:paraId="7865E385" w14:textId="5D79745F" w:rsidR="003858F9" w:rsidRPr="00CE0060" w:rsidRDefault="003858F9" w:rsidP="003858F9">
            <w:pPr>
              <w:spacing w:after="0" w:line="240" w:lineRule="auto"/>
              <w:rPr>
                <w:rFonts w:eastAsia="Times New Roman"/>
                <w:sz w:val="20"/>
                <w:szCs w:val="20"/>
              </w:rPr>
            </w:pPr>
            <w:r w:rsidRPr="00CE0060">
              <w:rPr>
                <w:rFonts w:ascii="Yu Gothic" w:eastAsia="Yu Gothic" w:hAnsi="Yu Gothic" w:hint="eastAsia"/>
                <w:sz w:val="20"/>
                <w:szCs w:val="20"/>
                <w:lang w:val="vi-VN"/>
              </w:rPr>
              <w:t>≥</w:t>
            </w:r>
            <w:r w:rsidRPr="00CE0060">
              <w:rPr>
                <w:rFonts w:eastAsia="Times New Roman"/>
                <w:sz w:val="20"/>
                <w:szCs w:val="20"/>
                <w:lang w:val="vi-VN"/>
              </w:rPr>
              <w:t xml:space="preserve"> 5,0</w:t>
            </w:r>
          </w:p>
        </w:tc>
      </w:tr>
      <w:tr w:rsidR="003858F9" w:rsidRPr="00CE0060" w14:paraId="1F5DC340" w14:textId="77777777" w:rsidTr="003858F9">
        <w:trPr>
          <w:trHeight w:val="298"/>
          <w:jc w:val="center"/>
        </w:trPr>
        <w:tc>
          <w:tcPr>
            <w:tcW w:w="957" w:type="dxa"/>
            <w:shd w:val="clear" w:color="auto" w:fill="auto"/>
            <w:noWrap/>
            <w:vAlign w:val="center"/>
          </w:tcPr>
          <w:p w14:paraId="77B968C9" w14:textId="5B66CF81" w:rsidR="003858F9" w:rsidRPr="00CE0060" w:rsidRDefault="003858F9" w:rsidP="003858F9">
            <w:pPr>
              <w:spacing w:after="0" w:line="240" w:lineRule="auto"/>
              <w:rPr>
                <w:rFonts w:eastAsia="Times New Roman"/>
                <w:sz w:val="20"/>
                <w:szCs w:val="20"/>
              </w:rPr>
            </w:pPr>
            <w:r w:rsidRPr="00CE0060">
              <w:rPr>
                <w:rFonts w:eastAsia="Times New Roman"/>
                <w:sz w:val="20"/>
                <w:szCs w:val="20"/>
              </w:rPr>
              <w:t>SB2</w:t>
            </w:r>
          </w:p>
        </w:tc>
        <w:tc>
          <w:tcPr>
            <w:tcW w:w="772" w:type="dxa"/>
            <w:tcBorders>
              <w:top w:val="nil"/>
              <w:left w:val="single" w:sz="4" w:space="0" w:color="auto"/>
              <w:bottom w:val="single" w:sz="4" w:space="0" w:color="auto"/>
              <w:right w:val="single" w:sz="4" w:space="0" w:color="auto"/>
            </w:tcBorders>
            <w:shd w:val="clear" w:color="auto" w:fill="auto"/>
            <w:noWrap/>
            <w:vAlign w:val="center"/>
          </w:tcPr>
          <w:p w14:paraId="1EF5CC40" w14:textId="64B3AEC3" w:rsidR="003858F9" w:rsidRPr="00CE0060" w:rsidRDefault="003858F9" w:rsidP="003858F9">
            <w:pPr>
              <w:spacing w:after="0" w:line="240" w:lineRule="auto"/>
              <w:rPr>
                <w:rFonts w:eastAsia="Times New Roman"/>
                <w:sz w:val="20"/>
                <w:szCs w:val="20"/>
              </w:rPr>
            </w:pPr>
            <w:r>
              <w:rPr>
                <w:sz w:val="20"/>
                <w:szCs w:val="20"/>
              </w:rPr>
              <w:t>5,7</w:t>
            </w:r>
          </w:p>
        </w:tc>
        <w:tc>
          <w:tcPr>
            <w:tcW w:w="772" w:type="dxa"/>
            <w:tcBorders>
              <w:top w:val="nil"/>
              <w:left w:val="nil"/>
              <w:bottom w:val="single" w:sz="4" w:space="0" w:color="auto"/>
              <w:right w:val="single" w:sz="4" w:space="0" w:color="auto"/>
            </w:tcBorders>
            <w:shd w:val="clear" w:color="auto" w:fill="auto"/>
            <w:noWrap/>
            <w:vAlign w:val="center"/>
          </w:tcPr>
          <w:p w14:paraId="56A97603" w14:textId="5C44515F" w:rsidR="003858F9" w:rsidRPr="00CE0060" w:rsidRDefault="003858F9" w:rsidP="003858F9">
            <w:pPr>
              <w:spacing w:after="0" w:line="240" w:lineRule="auto"/>
              <w:rPr>
                <w:rFonts w:eastAsia="Times New Roman"/>
                <w:sz w:val="20"/>
                <w:szCs w:val="20"/>
              </w:rPr>
            </w:pPr>
            <w:r>
              <w:rPr>
                <w:sz w:val="20"/>
                <w:szCs w:val="20"/>
              </w:rPr>
              <w:t>5,4</w:t>
            </w:r>
          </w:p>
        </w:tc>
        <w:tc>
          <w:tcPr>
            <w:tcW w:w="772" w:type="dxa"/>
            <w:tcBorders>
              <w:top w:val="nil"/>
              <w:left w:val="nil"/>
              <w:bottom w:val="single" w:sz="4" w:space="0" w:color="auto"/>
              <w:right w:val="single" w:sz="4" w:space="0" w:color="auto"/>
            </w:tcBorders>
            <w:shd w:val="clear" w:color="auto" w:fill="auto"/>
            <w:noWrap/>
            <w:vAlign w:val="center"/>
          </w:tcPr>
          <w:p w14:paraId="3E2124DC" w14:textId="43F27DE2" w:rsidR="003858F9" w:rsidRPr="00CE0060" w:rsidRDefault="003858F9" w:rsidP="003858F9">
            <w:pPr>
              <w:spacing w:after="0" w:line="240" w:lineRule="auto"/>
              <w:rPr>
                <w:rFonts w:eastAsia="Times New Roman"/>
                <w:sz w:val="20"/>
                <w:szCs w:val="20"/>
              </w:rPr>
            </w:pPr>
            <w:r>
              <w:rPr>
                <w:sz w:val="20"/>
                <w:szCs w:val="20"/>
              </w:rPr>
              <w:t>5,6</w:t>
            </w:r>
          </w:p>
        </w:tc>
        <w:tc>
          <w:tcPr>
            <w:tcW w:w="772" w:type="dxa"/>
            <w:tcBorders>
              <w:top w:val="nil"/>
              <w:left w:val="nil"/>
              <w:bottom w:val="single" w:sz="4" w:space="0" w:color="auto"/>
              <w:right w:val="single" w:sz="4" w:space="0" w:color="auto"/>
            </w:tcBorders>
            <w:shd w:val="clear" w:color="auto" w:fill="auto"/>
            <w:noWrap/>
            <w:vAlign w:val="center"/>
          </w:tcPr>
          <w:p w14:paraId="188FE89C" w14:textId="48D40ECF" w:rsidR="003858F9" w:rsidRPr="00CE0060" w:rsidRDefault="003858F9" w:rsidP="003858F9">
            <w:pPr>
              <w:spacing w:after="0" w:line="240" w:lineRule="auto"/>
              <w:rPr>
                <w:rFonts w:eastAsia="Times New Roman"/>
                <w:sz w:val="20"/>
                <w:szCs w:val="20"/>
              </w:rPr>
            </w:pPr>
            <w:r>
              <w:rPr>
                <w:sz w:val="20"/>
                <w:szCs w:val="20"/>
              </w:rPr>
              <w:t>3,9</w:t>
            </w:r>
          </w:p>
        </w:tc>
        <w:tc>
          <w:tcPr>
            <w:tcW w:w="772" w:type="dxa"/>
            <w:tcBorders>
              <w:top w:val="nil"/>
              <w:left w:val="nil"/>
              <w:bottom w:val="single" w:sz="4" w:space="0" w:color="auto"/>
              <w:right w:val="single" w:sz="4" w:space="0" w:color="auto"/>
            </w:tcBorders>
            <w:shd w:val="clear" w:color="auto" w:fill="auto"/>
            <w:noWrap/>
            <w:vAlign w:val="center"/>
          </w:tcPr>
          <w:p w14:paraId="63DB7698" w14:textId="0A48EE86" w:rsidR="003858F9" w:rsidRPr="00CE0060" w:rsidRDefault="003858F9" w:rsidP="003858F9">
            <w:pPr>
              <w:spacing w:after="0" w:line="240" w:lineRule="auto"/>
              <w:rPr>
                <w:rFonts w:eastAsia="Times New Roman"/>
                <w:sz w:val="20"/>
                <w:szCs w:val="20"/>
              </w:rPr>
            </w:pPr>
            <w:r>
              <w:rPr>
                <w:sz w:val="20"/>
                <w:szCs w:val="20"/>
              </w:rPr>
              <w:t>5,8</w:t>
            </w:r>
          </w:p>
        </w:tc>
        <w:tc>
          <w:tcPr>
            <w:tcW w:w="772" w:type="dxa"/>
            <w:tcBorders>
              <w:top w:val="nil"/>
              <w:left w:val="nil"/>
              <w:bottom w:val="single" w:sz="4" w:space="0" w:color="auto"/>
              <w:right w:val="single" w:sz="4" w:space="0" w:color="auto"/>
            </w:tcBorders>
            <w:shd w:val="clear" w:color="auto" w:fill="auto"/>
            <w:noWrap/>
            <w:vAlign w:val="center"/>
          </w:tcPr>
          <w:p w14:paraId="7561A1D2" w14:textId="2AF33D8F" w:rsidR="003858F9" w:rsidRPr="00CE0060" w:rsidRDefault="003858F9" w:rsidP="003858F9">
            <w:pPr>
              <w:spacing w:after="0" w:line="240" w:lineRule="auto"/>
              <w:rPr>
                <w:rFonts w:eastAsia="Times New Roman"/>
                <w:sz w:val="20"/>
                <w:szCs w:val="20"/>
              </w:rPr>
            </w:pPr>
            <w:r>
              <w:rPr>
                <w:sz w:val="20"/>
                <w:szCs w:val="20"/>
              </w:rPr>
              <w:t>5,3</w:t>
            </w:r>
          </w:p>
        </w:tc>
        <w:tc>
          <w:tcPr>
            <w:tcW w:w="772" w:type="dxa"/>
            <w:tcBorders>
              <w:top w:val="nil"/>
              <w:left w:val="nil"/>
              <w:bottom w:val="single" w:sz="4" w:space="0" w:color="auto"/>
              <w:right w:val="single" w:sz="4" w:space="0" w:color="auto"/>
            </w:tcBorders>
            <w:shd w:val="clear" w:color="auto" w:fill="auto"/>
            <w:noWrap/>
            <w:vAlign w:val="center"/>
          </w:tcPr>
          <w:p w14:paraId="3D89F81D" w14:textId="508D573D" w:rsidR="003858F9" w:rsidRPr="00CE0060" w:rsidRDefault="003858F9" w:rsidP="003858F9">
            <w:pPr>
              <w:spacing w:after="0" w:line="240" w:lineRule="auto"/>
              <w:rPr>
                <w:rFonts w:eastAsia="Times New Roman"/>
                <w:sz w:val="20"/>
                <w:szCs w:val="20"/>
              </w:rPr>
            </w:pPr>
            <w:r>
              <w:rPr>
                <w:sz w:val="20"/>
                <w:szCs w:val="20"/>
              </w:rPr>
              <w:t>5,4</w:t>
            </w:r>
          </w:p>
        </w:tc>
        <w:tc>
          <w:tcPr>
            <w:tcW w:w="772" w:type="dxa"/>
            <w:tcBorders>
              <w:top w:val="nil"/>
              <w:left w:val="nil"/>
              <w:bottom w:val="single" w:sz="4" w:space="0" w:color="auto"/>
              <w:right w:val="single" w:sz="4" w:space="0" w:color="auto"/>
            </w:tcBorders>
            <w:shd w:val="clear" w:color="auto" w:fill="auto"/>
            <w:noWrap/>
            <w:vAlign w:val="center"/>
          </w:tcPr>
          <w:p w14:paraId="71005011" w14:textId="59589327" w:rsidR="003858F9" w:rsidRPr="00CE0060" w:rsidRDefault="003858F9" w:rsidP="003858F9">
            <w:pPr>
              <w:spacing w:after="0" w:line="240" w:lineRule="auto"/>
              <w:rPr>
                <w:rFonts w:eastAsia="Times New Roman"/>
                <w:sz w:val="20"/>
                <w:szCs w:val="20"/>
              </w:rPr>
            </w:pPr>
            <w:r>
              <w:rPr>
                <w:sz w:val="20"/>
                <w:szCs w:val="20"/>
              </w:rPr>
              <w:t>5,7</w:t>
            </w:r>
          </w:p>
        </w:tc>
        <w:tc>
          <w:tcPr>
            <w:tcW w:w="800" w:type="dxa"/>
            <w:tcBorders>
              <w:top w:val="nil"/>
              <w:left w:val="nil"/>
              <w:bottom w:val="single" w:sz="4" w:space="0" w:color="auto"/>
              <w:right w:val="single" w:sz="4" w:space="0" w:color="auto"/>
            </w:tcBorders>
            <w:shd w:val="clear" w:color="auto" w:fill="auto"/>
            <w:noWrap/>
            <w:vAlign w:val="center"/>
          </w:tcPr>
          <w:p w14:paraId="340C8CB8" w14:textId="361230C3" w:rsidR="003858F9" w:rsidRPr="00CE0060" w:rsidRDefault="003858F9" w:rsidP="003858F9">
            <w:pPr>
              <w:spacing w:after="0" w:line="240" w:lineRule="auto"/>
              <w:rPr>
                <w:rFonts w:eastAsia="Times New Roman"/>
                <w:sz w:val="20"/>
                <w:szCs w:val="20"/>
              </w:rPr>
            </w:pPr>
            <w:r>
              <w:rPr>
                <w:sz w:val="20"/>
                <w:szCs w:val="20"/>
              </w:rPr>
              <w:t>4,6</w:t>
            </w:r>
          </w:p>
        </w:tc>
        <w:tc>
          <w:tcPr>
            <w:tcW w:w="800" w:type="dxa"/>
            <w:tcBorders>
              <w:top w:val="nil"/>
              <w:left w:val="nil"/>
              <w:bottom w:val="single" w:sz="4" w:space="0" w:color="auto"/>
              <w:right w:val="single" w:sz="4" w:space="0" w:color="auto"/>
            </w:tcBorders>
            <w:shd w:val="clear" w:color="auto" w:fill="auto"/>
            <w:noWrap/>
            <w:vAlign w:val="center"/>
          </w:tcPr>
          <w:p w14:paraId="607F4216" w14:textId="72E56A66" w:rsidR="003858F9" w:rsidRPr="00CE0060" w:rsidRDefault="003858F9" w:rsidP="003858F9">
            <w:pPr>
              <w:spacing w:after="0" w:line="240" w:lineRule="auto"/>
              <w:rPr>
                <w:rFonts w:eastAsia="Times New Roman"/>
                <w:sz w:val="20"/>
                <w:szCs w:val="20"/>
              </w:rPr>
            </w:pPr>
            <w:r>
              <w:rPr>
                <w:sz w:val="20"/>
                <w:szCs w:val="20"/>
              </w:rPr>
              <w:t>4,7</w:t>
            </w:r>
          </w:p>
        </w:tc>
        <w:tc>
          <w:tcPr>
            <w:tcW w:w="800" w:type="dxa"/>
            <w:tcBorders>
              <w:top w:val="nil"/>
              <w:left w:val="nil"/>
              <w:bottom w:val="single" w:sz="4" w:space="0" w:color="auto"/>
              <w:right w:val="single" w:sz="4" w:space="0" w:color="auto"/>
            </w:tcBorders>
            <w:shd w:val="clear" w:color="auto" w:fill="auto"/>
            <w:noWrap/>
            <w:vAlign w:val="center"/>
          </w:tcPr>
          <w:p w14:paraId="0D173EA1" w14:textId="662FC8C8" w:rsidR="003858F9" w:rsidRPr="00CE0060" w:rsidRDefault="003858F9" w:rsidP="003858F9">
            <w:pPr>
              <w:spacing w:after="0" w:line="240" w:lineRule="auto"/>
              <w:rPr>
                <w:rFonts w:eastAsia="Times New Roman"/>
                <w:sz w:val="20"/>
                <w:szCs w:val="20"/>
              </w:rPr>
            </w:pPr>
            <w:r>
              <w:rPr>
                <w:color w:val="000000"/>
                <w:sz w:val="20"/>
                <w:szCs w:val="20"/>
              </w:rPr>
              <w:t>5,3</w:t>
            </w:r>
          </w:p>
        </w:tc>
        <w:tc>
          <w:tcPr>
            <w:tcW w:w="772" w:type="dxa"/>
            <w:tcBorders>
              <w:top w:val="nil"/>
              <w:left w:val="nil"/>
              <w:bottom w:val="single" w:sz="4" w:space="0" w:color="auto"/>
              <w:right w:val="single" w:sz="4" w:space="0" w:color="auto"/>
            </w:tcBorders>
            <w:shd w:val="clear" w:color="000000" w:fill="FFFFFF"/>
            <w:vAlign w:val="center"/>
          </w:tcPr>
          <w:p w14:paraId="4FCA6AE6" w14:textId="52369911" w:rsidR="003858F9" w:rsidRPr="00CE0060" w:rsidRDefault="003858F9" w:rsidP="003858F9">
            <w:pPr>
              <w:spacing w:after="0" w:line="240" w:lineRule="auto"/>
              <w:rPr>
                <w:sz w:val="20"/>
                <w:szCs w:val="20"/>
              </w:rPr>
            </w:pPr>
            <w:r>
              <w:rPr>
                <w:color w:val="000000"/>
                <w:sz w:val="20"/>
                <w:szCs w:val="20"/>
              </w:rPr>
              <w:t>5,3</w:t>
            </w:r>
          </w:p>
        </w:tc>
        <w:tc>
          <w:tcPr>
            <w:tcW w:w="772" w:type="dxa"/>
            <w:tcBorders>
              <w:top w:val="nil"/>
              <w:left w:val="nil"/>
              <w:bottom w:val="single" w:sz="4" w:space="0" w:color="auto"/>
              <w:right w:val="single" w:sz="4" w:space="0" w:color="auto"/>
            </w:tcBorders>
            <w:shd w:val="clear" w:color="000000" w:fill="FFFFFF"/>
            <w:noWrap/>
            <w:vAlign w:val="center"/>
          </w:tcPr>
          <w:p w14:paraId="2373CD2D" w14:textId="139AF70C" w:rsidR="003858F9" w:rsidRPr="00CE0060" w:rsidRDefault="003858F9" w:rsidP="003858F9">
            <w:pPr>
              <w:spacing w:after="0" w:line="240" w:lineRule="auto"/>
              <w:rPr>
                <w:rFonts w:eastAsia="Times New Roman"/>
                <w:sz w:val="20"/>
                <w:szCs w:val="20"/>
              </w:rPr>
            </w:pPr>
            <w:r>
              <w:rPr>
                <w:color w:val="000000"/>
                <w:sz w:val="20"/>
                <w:szCs w:val="20"/>
              </w:rPr>
              <w:t>4,8</w:t>
            </w:r>
          </w:p>
        </w:tc>
        <w:tc>
          <w:tcPr>
            <w:tcW w:w="1959" w:type="dxa"/>
            <w:gridSpan w:val="2"/>
            <w:vMerge/>
            <w:vAlign w:val="center"/>
          </w:tcPr>
          <w:p w14:paraId="2C930619" w14:textId="77777777" w:rsidR="003858F9" w:rsidRPr="00CE0060" w:rsidRDefault="003858F9" w:rsidP="003858F9">
            <w:pPr>
              <w:spacing w:after="0" w:line="240" w:lineRule="auto"/>
              <w:jc w:val="both"/>
              <w:rPr>
                <w:rFonts w:eastAsia="Times New Roman"/>
                <w:sz w:val="20"/>
                <w:szCs w:val="20"/>
              </w:rPr>
            </w:pPr>
          </w:p>
        </w:tc>
      </w:tr>
      <w:tr w:rsidR="003858F9" w:rsidRPr="00CE0060" w14:paraId="3AD13468" w14:textId="77777777" w:rsidTr="003858F9">
        <w:trPr>
          <w:trHeight w:val="298"/>
          <w:jc w:val="center"/>
        </w:trPr>
        <w:tc>
          <w:tcPr>
            <w:tcW w:w="957" w:type="dxa"/>
            <w:shd w:val="clear" w:color="auto" w:fill="auto"/>
            <w:noWrap/>
            <w:vAlign w:val="center"/>
          </w:tcPr>
          <w:p w14:paraId="6B1843BE" w14:textId="12337E1A" w:rsidR="003858F9" w:rsidRPr="00CE0060" w:rsidRDefault="003858F9" w:rsidP="003858F9">
            <w:pPr>
              <w:spacing w:after="0" w:line="240" w:lineRule="auto"/>
              <w:rPr>
                <w:rFonts w:eastAsia="Times New Roman"/>
                <w:sz w:val="20"/>
                <w:szCs w:val="20"/>
              </w:rPr>
            </w:pPr>
            <w:r w:rsidRPr="00CE0060">
              <w:rPr>
                <w:rFonts w:eastAsia="Times New Roman"/>
                <w:sz w:val="20"/>
                <w:szCs w:val="20"/>
              </w:rPr>
              <w:t>SB3</w:t>
            </w:r>
          </w:p>
        </w:tc>
        <w:tc>
          <w:tcPr>
            <w:tcW w:w="772" w:type="dxa"/>
            <w:tcBorders>
              <w:top w:val="nil"/>
              <w:left w:val="single" w:sz="4" w:space="0" w:color="auto"/>
              <w:bottom w:val="single" w:sz="4" w:space="0" w:color="auto"/>
              <w:right w:val="single" w:sz="4" w:space="0" w:color="auto"/>
            </w:tcBorders>
            <w:shd w:val="clear" w:color="auto" w:fill="auto"/>
            <w:noWrap/>
            <w:vAlign w:val="center"/>
          </w:tcPr>
          <w:p w14:paraId="1CEBB388" w14:textId="3B0440FB" w:rsidR="003858F9" w:rsidRPr="00CE0060" w:rsidRDefault="003858F9" w:rsidP="003858F9">
            <w:pPr>
              <w:spacing w:after="0" w:line="240" w:lineRule="auto"/>
              <w:rPr>
                <w:sz w:val="20"/>
                <w:szCs w:val="20"/>
              </w:rPr>
            </w:pPr>
            <w:r>
              <w:rPr>
                <w:sz w:val="20"/>
                <w:szCs w:val="20"/>
              </w:rPr>
              <w:t>5,6</w:t>
            </w:r>
          </w:p>
        </w:tc>
        <w:tc>
          <w:tcPr>
            <w:tcW w:w="772" w:type="dxa"/>
            <w:tcBorders>
              <w:top w:val="nil"/>
              <w:left w:val="nil"/>
              <w:bottom w:val="single" w:sz="4" w:space="0" w:color="auto"/>
              <w:right w:val="single" w:sz="4" w:space="0" w:color="auto"/>
            </w:tcBorders>
            <w:shd w:val="clear" w:color="auto" w:fill="auto"/>
            <w:noWrap/>
            <w:vAlign w:val="center"/>
          </w:tcPr>
          <w:p w14:paraId="19532447" w14:textId="2D3DAAD0" w:rsidR="003858F9" w:rsidRPr="00CE0060" w:rsidRDefault="003858F9" w:rsidP="003858F9">
            <w:pPr>
              <w:spacing w:after="0" w:line="240" w:lineRule="auto"/>
              <w:rPr>
                <w:sz w:val="20"/>
                <w:szCs w:val="20"/>
              </w:rPr>
            </w:pPr>
            <w:r>
              <w:rPr>
                <w:sz w:val="20"/>
                <w:szCs w:val="20"/>
              </w:rPr>
              <w:t>5</w:t>
            </w:r>
          </w:p>
        </w:tc>
        <w:tc>
          <w:tcPr>
            <w:tcW w:w="772" w:type="dxa"/>
            <w:tcBorders>
              <w:top w:val="nil"/>
              <w:left w:val="nil"/>
              <w:bottom w:val="single" w:sz="4" w:space="0" w:color="auto"/>
              <w:right w:val="single" w:sz="4" w:space="0" w:color="auto"/>
            </w:tcBorders>
            <w:shd w:val="clear" w:color="auto" w:fill="auto"/>
            <w:noWrap/>
            <w:vAlign w:val="center"/>
          </w:tcPr>
          <w:p w14:paraId="25A3704A" w14:textId="31CEA7EF" w:rsidR="003858F9" w:rsidRPr="00CE0060" w:rsidRDefault="003858F9" w:rsidP="003858F9">
            <w:pPr>
              <w:spacing w:after="0" w:line="240" w:lineRule="auto"/>
              <w:rPr>
                <w:sz w:val="20"/>
                <w:szCs w:val="20"/>
              </w:rPr>
            </w:pPr>
            <w:r>
              <w:rPr>
                <w:sz w:val="20"/>
                <w:szCs w:val="20"/>
              </w:rPr>
              <w:t>5,4</w:t>
            </w:r>
          </w:p>
        </w:tc>
        <w:tc>
          <w:tcPr>
            <w:tcW w:w="772" w:type="dxa"/>
            <w:tcBorders>
              <w:top w:val="nil"/>
              <w:left w:val="nil"/>
              <w:bottom w:val="single" w:sz="4" w:space="0" w:color="auto"/>
              <w:right w:val="single" w:sz="4" w:space="0" w:color="auto"/>
            </w:tcBorders>
            <w:shd w:val="clear" w:color="auto" w:fill="auto"/>
            <w:noWrap/>
            <w:vAlign w:val="center"/>
          </w:tcPr>
          <w:p w14:paraId="0A179F14" w14:textId="600D4268" w:rsidR="003858F9" w:rsidRPr="00CE0060" w:rsidRDefault="003858F9" w:rsidP="003858F9">
            <w:pPr>
              <w:spacing w:after="0" w:line="240" w:lineRule="auto"/>
              <w:rPr>
                <w:sz w:val="20"/>
                <w:szCs w:val="20"/>
              </w:rPr>
            </w:pPr>
            <w:r>
              <w:rPr>
                <w:sz w:val="20"/>
                <w:szCs w:val="20"/>
              </w:rPr>
              <w:t>3,8</w:t>
            </w:r>
          </w:p>
        </w:tc>
        <w:tc>
          <w:tcPr>
            <w:tcW w:w="772" w:type="dxa"/>
            <w:tcBorders>
              <w:top w:val="nil"/>
              <w:left w:val="nil"/>
              <w:bottom w:val="single" w:sz="4" w:space="0" w:color="auto"/>
              <w:right w:val="single" w:sz="4" w:space="0" w:color="auto"/>
            </w:tcBorders>
            <w:shd w:val="clear" w:color="auto" w:fill="auto"/>
            <w:noWrap/>
            <w:vAlign w:val="center"/>
          </w:tcPr>
          <w:p w14:paraId="473E6DB9" w14:textId="77B96DAA" w:rsidR="003858F9" w:rsidRPr="00CE0060" w:rsidRDefault="003858F9" w:rsidP="003858F9">
            <w:pPr>
              <w:spacing w:after="0" w:line="240" w:lineRule="auto"/>
              <w:rPr>
                <w:sz w:val="20"/>
                <w:szCs w:val="20"/>
              </w:rPr>
            </w:pPr>
            <w:r>
              <w:rPr>
                <w:sz w:val="20"/>
                <w:szCs w:val="20"/>
              </w:rPr>
              <w:t>5,6</w:t>
            </w:r>
          </w:p>
        </w:tc>
        <w:tc>
          <w:tcPr>
            <w:tcW w:w="772" w:type="dxa"/>
            <w:tcBorders>
              <w:top w:val="nil"/>
              <w:left w:val="nil"/>
              <w:bottom w:val="single" w:sz="4" w:space="0" w:color="auto"/>
              <w:right w:val="single" w:sz="4" w:space="0" w:color="auto"/>
            </w:tcBorders>
            <w:shd w:val="clear" w:color="auto" w:fill="auto"/>
            <w:noWrap/>
            <w:vAlign w:val="center"/>
          </w:tcPr>
          <w:p w14:paraId="41043989" w14:textId="1FB10374" w:rsidR="003858F9" w:rsidRPr="00CE0060" w:rsidRDefault="003858F9" w:rsidP="003858F9">
            <w:pPr>
              <w:spacing w:after="0" w:line="240" w:lineRule="auto"/>
              <w:rPr>
                <w:sz w:val="20"/>
                <w:szCs w:val="20"/>
              </w:rPr>
            </w:pPr>
            <w:r>
              <w:rPr>
                <w:sz w:val="20"/>
                <w:szCs w:val="20"/>
              </w:rPr>
              <w:t>5,1</w:t>
            </w:r>
          </w:p>
        </w:tc>
        <w:tc>
          <w:tcPr>
            <w:tcW w:w="772" w:type="dxa"/>
            <w:tcBorders>
              <w:top w:val="nil"/>
              <w:left w:val="nil"/>
              <w:bottom w:val="single" w:sz="4" w:space="0" w:color="auto"/>
              <w:right w:val="single" w:sz="4" w:space="0" w:color="auto"/>
            </w:tcBorders>
            <w:shd w:val="clear" w:color="auto" w:fill="auto"/>
            <w:noWrap/>
            <w:vAlign w:val="center"/>
          </w:tcPr>
          <w:p w14:paraId="5A2002C0" w14:textId="64DE33CF" w:rsidR="003858F9" w:rsidRPr="00CE0060" w:rsidRDefault="003858F9" w:rsidP="003858F9">
            <w:pPr>
              <w:spacing w:after="0" w:line="240" w:lineRule="auto"/>
              <w:rPr>
                <w:sz w:val="20"/>
                <w:szCs w:val="20"/>
              </w:rPr>
            </w:pPr>
            <w:r>
              <w:rPr>
                <w:sz w:val="20"/>
                <w:szCs w:val="20"/>
              </w:rPr>
              <w:t>5,2</w:t>
            </w:r>
          </w:p>
        </w:tc>
        <w:tc>
          <w:tcPr>
            <w:tcW w:w="772" w:type="dxa"/>
            <w:tcBorders>
              <w:top w:val="nil"/>
              <w:left w:val="nil"/>
              <w:bottom w:val="single" w:sz="4" w:space="0" w:color="auto"/>
              <w:right w:val="single" w:sz="4" w:space="0" w:color="auto"/>
            </w:tcBorders>
            <w:shd w:val="clear" w:color="auto" w:fill="auto"/>
            <w:noWrap/>
            <w:vAlign w:val="center"/>
          </w:tcPr>
          <w:p w14:paraId="1916729E" w14:textId="3B766EA8" w:rsidR="003858F9" w:rsidRPr="00CE0060" w:rsidRDefault="003858F9" w:rsidP="003858F9">
            <w:pPr>
              <w:spacing w:after="0" w:line="240" w:lineRule="auto"/>
              <w:rPr>
                <w:sz w:val="20"/>
                <w:szCs w:val="20"/>
              </w:rPr>
            </w:pPr>
            <w:r>
              <w:rPr>
                <w:sz w:val="20"/>
                <w:szCs w:val="20"/>
              </w:rPr>
              <w:t>5,4</w:t>
            </w:r>
          </w:p>
        </w:tc>
        <w:tc>
          <w:tcPr>
            <w:tcW w:w="800" w:type="dxa"/>
            <w:tcBorders>
              <w:top w:val="nil"/>
              <w:left w:val="nil"/>
              <w:bottom w:val="single" w:sz="4" w:space="0" w:color="auto"/>
              <w:right w:val="single" w:sz="4" w:space="0" w:color="auto"/>
            </w:tcBorders>
            <w:shd w:val="clear" w:color="auto" w:fill="auto"/>
            <w:noWrap/>
            <w:vAlign w:val="center"/>
          </w:tcPr>
          <w:p w14:paraId="0D37DC56" w14:textId="497FF06F" w:rsidR="003858F9" w:rsidRPr="00CE0060" w:rsidRDefault="003858F9" w:rsidP="003858F9">
            <w:pPr>
              <w:spacing w:after="0" w:line="240" w:lineRule="auto"/>
              <w:rPr>
                <w:sz w:val="20"/>
                <w:szCs w:val="20"/>
              </w:rPr>
            </w:pPr>
            <w:r>
              <w:rPr>
                <w:sz w:val="20"/>
                <w:szCs w:val="20"/>
              </w:rPr>
              <w:t>4,8</w:t>
            </w:r>
          </w:p>
        </w:tc>
        <w:tc>
          <w:tcPr>
            <w:tcW w:w="800" w:type="dxa"/>
            <w:tcBorders>
              <w:top w:val="nil"/>
              <w:left w:val="nil"/>
              <w:bottom w:val="single" w:sz="4" w:space="0" w:color="auto"/>
              <w:right w:val="single" w:sz="4" w:space="0" w:color="auto"/>
            </w:tcBorders>
            <w:shd w:val="clear" w:color="auto" w:fill="auto"/>
            <w:noWrap/>
            <w:vAlign w:val="center"/>
          </w:tcPr>
          <w:p w14:paraId="330C86EA" w14:textId="4C379E27" w:rsidR="003858F9" w:rsidRPr="00CE0060" w:rsidRDefault="003858F9" w:rsidP="003858F9">
            <w:pPr>
              <w:spacing w:after="0" w:line="240" w:lineRule="auto"/>
              <w:rPr>
                <w:sz w:val="20"/>
                <w:szCs w:val="20"/>
              </w:rPr>
            </w:pPr>
            <w:r>
              <w:rPr>
                <w:sz w:val="20"/>
                <w:szCs w:val="20"/>
              </w:rPr>
              <w:t>4,6</w:t>
            </w:r>
          </w:p>
        </w:tc>
        <w:tc>
          <w:tcPr>
            <w:tcW w:w="800" w:type="dxa"/>
            <w:tcBorders>
              <w:top w:val="nil"/>
              <w:left w:val="nil"/>
              <w:bottom w:val="single" w:sz="4" w:space="0" w:color="auto"/>
              <w:right w:val="single" w:sz="4" w:space="0" w:color="auto"/>
            </w:tcBorders>
            <w:shd w:val="clear" w:color="auto" w:fill="auto"/>
            <w:noWrap/>
            <w:vAlign w:val="center"/>
          </w:tcPr>
          <w:p w14:paraId="02A09747" w14:textId="0CBB111E" w:rsidR="003858F9" w:rsidRPr="00CE0060" w:rsidRDefault="003858F9" w:rsidP="003858F9">
            <w:pPr>
              <w:spacing w:after="0" w:line="240" w:lineRule="auto"/>
              <w:rPr>
                <w:sz w:val="20"/>
                <w:szCs w:val="20"/>
              </w:rPr>
            </w:pPr>
            <w:r>
              <w:rPr>
                <w:color w:val="000000"/>
                <w:sz w:val="20"/>
                <w:szCs w:val="20"/>
              </w:rPr>
              <w:t>4,1</w:t>
            </w:r>
          </w:p>
        </w:tc>
        <w:tc>
          <w:tcPr>
            <w:tcW w:w="772" w:type="dxa"/>
            <w:tcBorders>
              <w:top w:val="nil"/>
              <w:left w:val="nil"/>
              <w:bottom w:val="single" w:sz="4" w:space="0" w:color="auto"/>
              <w:right w:val="single" w:sz="4" w:space="0" w:color="auto"/>
            </w:tcBorders>
            <w:shd w:val="clear" w:color="000000" w:fill="FFFFFF"/>
            <w:vAlign w:val="center"/>
          </w:tcPr>
          <w:p w14:paraId="65D83138" w14:textId="7F8C624B" w:rsidR="003858F9" w:rsidRPr="00CE0060" w:rsidRDefault="003858F9" w:rsidP="003858F9">
            <w:pPr>
              <w:spacing w:after="0" w:line="240" w:lineRule="auto"/>
              <w:rPr>
                <w:sz w:val="20"/>
                <w:szCs w:val="20"/>
              </w:rPr>
            </w:pPr>
            <w:r>
              <w:rPr>
                <w:color w:val="000000"/>
                <w:sz w:val="20"/>
                <w:szCs w:val="20"/>
              </w:rPr>
              <w:t>5,2</w:t>
            </w:r>
          </w:p>
        </w:tc>
        <w:tc>
          <w:tcPr>
            <w:tcW w:w="772" w:type="dxa"/>
            <w:tcBorders>
              <w:top w:val="nil"/>
              <w:left w:val="nil"/>
              <w:bottom w:val="single" w:sz="4" w:space="0" w:color="auto"/>
              <w:right w:val="single" w:sz="4" w:space="0" w:color="auto"/>
            </w:tcBorders>
            <w:shd w:val="clear" w:color="000000" w:fill="FFFFFF"/>
            <w:noWrap/>
            <w:vAlign w:val="center"/>
          </w:tcPr>
          <w:p w14:paraId="31E5148D" w14:textId="47A3D281" w:rsidR="003858F9" w:rsidRPr="00CE0060" w:rsidRDefault="003858F9" w:rsidP="003858F9">
            <w:pPr>
              <w:spacing w:after="0" w:line="240" w:lineRule="auto"/>
              <w:rPr>
                <w:sz w:val="20"/>
                <w:szCs w:val="20"/>
              </w:rPr>
            </w:pPr>
            <w:r>
              <w:rPr>
                <w:color w:val="000000"/>
                <w:sz w:val="20"/>
                <w:szCs w:val="20"/>
              </w:rPr>
              <w:t>4,5</w:t>
            </w:r>
          </w:p>
        </w:tc>
        <w:tc>
          <w:tcPr>
            <w:tcW w:w="1959" w:type="dxa"/>
            <w:gridSpan w:val="2"/>
            <w:vMerge/>
            <w:vAlign w:val="center"/>
          </w:tcPr>
          <w:p w14:paraId="3C524295" w14:textId="77777777" w:rsidR="003858F9" w:rsidRPr="00CE0060" w:rsidRDefault="003858F9" w:rsidP="003858F9">
            <w:pPr>
              <w:spacing w:after="0" w:line="240" w:lineRule="auto"/>
              <w:jc w:val="both"/>
              <w:rPr>
                <w:rFonts w:eastAsia="Times New Roman"/>
                <w:sz w:val="20"/>
                <w:szCs w:val="20"/>
              </w:rPr>
            </w:pPr>
          </w:p>
        </w:tc>
      </w:tr>
      <w:tr w:rsidR="003858F9" w:rsidRPr="00CE0060" w14:paraId="517A2B71" w14:textId="77777777" w:rsidTr="003858F9">
        <w:trPr>
          <w:trHeight w:val="298"/>
          <w:jc w:val="center"/>
        </w:trPr>
        <w:tc>
          <w:tcPr>
            <w:tcW w:w="957" w:type="dxa"/>
            <w:shd w:val="clear" w:color="auto" w:fill="auto"/>
            <w:noWrap/>
            <w:vAlign w:val="center"/>
          </w:tcPr>
          <w:p w14:paraId="06D4514D" w14:textId="5C79770C" w:rsidR="003858F9" w:rsidRPr="00CE0060" w:rsidRDefault="003858F9" w:rsidP="003858F9">
            <w:pPr>
              <w:spacing w:after="0" w:line="240" w:lineRule="auto"/>
              <w:rPr>
                <w:rFonts w:eastAsia="Times New Roman"/>
                <w:sz w:val="20"/>
                <w:szCs w:val="20"/>
              </w:rPr>
            </w:pPr>
            <w:r w:rsidRPr="00CE0060">
              <w:rPr>
                <w:rFonts w:eastAsia="Times New Roman"/>
                <w:sz w:val="20"/>
                <w:szCs w:val="20"/>
              </w:rPr>
              <w:t>SB4</w:t>
            </w:r>
          </w:p>
        </w:tc>
        <w:tc>
          <w:tcPr>
            <w:tcW w:w="772" w:type="dxa"/>
            <w:tcBorders>
              <w:top w:val="nil"/>
              <w:left w:val="single" w:sz="4" w:space="0" w:color="auto"/>
              <w:bottom w:val="single" w:sz="4" w:space="0" w:color="auto"/>
              <w:right w:val="single" w:sz="4" w:space="0" w:color="auto"/>
            </w:tcBorders>
            <w:shd w:val="clear" w:color="auto" w:fill="auto"/>
            <w:noWrap/>
            <w:vAlign w:val="center"/>
          </w:tcPr>
          <w:p w14:paraId="1A3FB072" w14:textId="72CF710F" w:rsidR="003858F9" w:rsidRPr="00CE0060" w:rsidRDefault="003858F9" w:rsidP="003858F9">
            <w:pPr>
              <w:spacing w:after="0" w:line="240" w:lineRule="auto"/>
              <w:rPr>
                <w:rFonts w:eastAsia="Times New Roman"/>
                <w:sz w:val="20"/>
                <w:szCs w:val="20"/>
              </w:rPr>
            </w:pPr>
            <w:r>
              <w:rPr>
                <w:color w:val="000000"/>
                <w:sz w:val="20"/>
                <w:szCs w:val="20"/>
              </w:rPr>
              <w:t> </w:t>
            </w:r>
          </w:p>
        </w:tc>
        <w:tc>
          <w:tcPr>
            <w:tcW w:w="772" w:type="dxa"/>
            <w:tcBorders>
              <w:top w:val="nil"/>
              <w:left w:val="nil"/>
              <w:bottom w:val="single" w:sz="4" w:space="0" w:color="auto"/>
              <w:right w:val="single" w:sz="4" w:space="0" w:color="auto"/>
            </w:tcBorders>
            <w:shd w:val="clear" w:color="auto" w:fill="auto"/>
            <w:noWrap/>
            <w:vAlign w:val="center"/>
          </w:tcPr>
          <w:p w14:paraId="1860C51B" w14:textId="1B313042" w:rsidR="003858F9" w:rsidRPr="00CE0060" w:rsidRDefault="003858F9" w:rsidP="003858F9">
            <w:pPr>
              <w:spacing w:after="0" w:line="240" w:lineRule="auto"/>
              <w:rPr>
                <w:rFonts w:eastAsia="Times New Roman"/>
                <w:sz w:val="20"/>
                <w:szCs w:val="20"/>
              </w:rPr>
            </w:pPr>
            <w:r>
              <w:rPr>
                <w:color w:val="000000"/>
                <w:sz w:val="20"/>
                <w:szCs w:val="20"/>
              </w:rPr>
              <w:t> </w:t>
            </w:r>
          </w:p>
        </w:tc>
        <w:tc>
          <w:tcPr>
            <w:tcW w:w="772" w:type="dxa"/>
            <w:tcBorders>
              <w:top w:val="nil"/>
              <w:left w:val="nil"/>
              <w:bottom w:val="single" w:sz="4" w:space="0" w:color="auto"/>
              <w:right w:val="single" w:sz="4" w:space="0" w:color="auto"/>
            </w:tcBorders>
            <w:shd w:val="clear" w:color="auto" w:fill="auto"/>
            <w:noWrap/>
            <w:vAlign w:val="center"/>
          </w:tcPr>
          <w:p w14:paraId="53765F6B" w14:textId="4915055B" w:rsidR="003858F9" w:rsidRPr="00CE0060" w:rsidRDefault="003858F9" w:rsidP="003858F9">
            <w:pPr>
              <w:spacing w:after="0" w:line="240" w:lineRule="auto"/>
              <w:rPr>
                <w:rFonts w:eastAsia="Times New Roman"/>
                <w:sz w:val="20"/>
                <w:szCs w:val="20"/>
              </w:rPr>
            </w:pPr>
            <w:r>
              <w:rPr>
                <w:color w:val="000000"/>
                <w:sz w:val="20"/>
                <w:szCs w:val="20"/>
              </w:rPr>
              <w:t> </w:t>
            </w:r>
          </w:p>
        </w:tc>
        <w:tc>
          <w:tcPr>
            <w:tcW w:w="772" w:type="dxa"/>
            <w:tcBorders>
              <w:top w:val="nil"/>
              <w:left w:val="nil"/>
              <w:bottom w:val="single" w:sz="4" w:space="0" w:color="auto"/>
              <w:right w:val="single" w:sz="4" w:space="0" w:color="auto"/>
            </w:tcBorders>
            <w:shd w:val="clear" w:color="auto" w:fill="auto"/>
            <w:noWrap/>
            <w:vAlign w:val="center"/>
          </w:tcPr>
          <w:p w14:paraId="7F377810" w14:textId="467B426F" w:rsidR="003858F9" w:rsidRPr="00CE0060" w:rsidRDefault="003858F9" w:rsidP="003858F9">
            <w:pPr>
              <w:spacing w:after="0" w:line="240" w:lineRule="auto"/>
              <w:rPr>
                <w:rFonts w:eastAsia="Times New Roman"/>
                <w:sz w:val="20"/>
                <w:szCs w:val="20"/>
              </w:rPr>
            </w:pPr>
            <w:r>
              <w:rPr>
                <w:sz w:val="20"/>
                <w:szCs w:val="20"/>
              </w:rPr>
              <w:t>4,8</w:t>
            </w:r>
          </w:p>
        </w:tc>
        <w:tc>
          <w:tcPr>
            <w:tcW w:w="772" w:type="dxa"/>
            <w:tcBorders>
              <w:top w:val="nil"/>
              <w:left w:val="nil"/>
              <w:bottom w:val="single" w:sz="4" w:space="0" w:color="auto"/>
              <w:right w:val="single" w:sz="4" w:space="0" w:color="auto"/>
            </w:tcBorders>
            <w:shd w:val="clear" w:color="auto" w:fill="auto"/>
            <w:noWrap/>
            <w:vAlign w:val="center"/>
          </w:tcPr>
          <w:p w14:paraId="0E06091C" w14:textId="01B07604" w:rsidR="003858F9" w:rsidRPr="00CE0060" w:rsidRDefault="003858F9" w:rsidP="003858F9">
            <w:pPr>
              <w:spacing w:after="0" w:line="240" w:lineRule="auto"/>
              <w:rPr>
                <w:rFonts w:eastAsia="Times New Roman"/>
                <w:sz w:val="20"/>
                <w:szCs w:val="20"/>
              </w:rPr>
            </w:pPr>
            <w:r>
              <w:rPr>
                <w:sz w:val="20"/>
                <w:szCs w:val="20"/>
              </w:rPr>
              <w:t>6,1</w:t>
            </w:r>
          </w:p>
        </w:tc>
        <w:tc>
          <w:tcPr>
            <w:tcW w:w="772" w:type="dxa"/>
            <w:tcBorders>
              <w:top w:val="nil"/>
              <w:left w:val="nil"/>
              <w:bottom w:val="single" w:sz="4" w:space="0" w:color="auto"/>
              <w:right w:val="single" w:sz="4" w:space="0" w:color="auto"/>
            </w:tcBorders>
            <w:shd w:val="clear" w:color="auto" w:fill="auto"/>
            <w:noWrap/>
            <w:vAlign w:val="center"/>
          </w:tcPr>
          <w:p w14:paraId="18981E10" w14:textId="69AC3B30" w:rsidR="003858F9" w:rsidRPr="00CE0060" w:rsidRDefault="003858F9" w:rsidP="003858F9">
            <w:pPr>
              <w:spacing w:after="0" w:line="240" w:lineRule="auto"/>
              <w:rPr>
                <w:rFonts w:eastAsia="Times New Roman"/>
                <w:sz w:val="20"/>
                <w:szCs w:val="20"/>
              </w:rPr>
            </w:pPr>
            <w:r>
              <w:rPr>
                <w:sz w:val="20"/>
                <w:szCs w:val="20"/>
              </w:rPr>
              <w:t>5,3</w:t>
            </w:r>
          </w:p>
        </w:tc>
        <w:tc>
          <w:tcPr>
            <w:tcW w:w="772" w:type="dxa"/>
            <w:tcBorders>
              <w:top w:val="nil"/>
              <w:left w:val="nil"/>
              <w:bottom w:val="single" w:sz="4" w:space="0" w:color="auto"/>
              <w:right w:val="single" w:sz="4" w:space="0" w:color="auto"/>
            </w:tcBorders>
            <w:shd w:val="clear" w:color="auto" w:fill="auto"/>
            <w:noWrap/>
            <w:vAlign w:val="center"/>
          </w:tcPr>
          <w:p w14:paraId="1EC609B5" w14:textId="0F678213" w:rsidR="003858F9" w:rsidRPr="00CE0060" w:rsidRDefault="003858F9" w:rsidP="003858F9">
            <w:pPr>
              <w:spacing w:after="0" w:line="240" w:lineRule="auto"/>
              <w:rPr>
                <w:rFonts w:eastAsia="Times New Roman"/>
                <w:sz w:val="20"/>
                <w:szCs w:val="20"/>
              </w:rPr>
            </w:pPr>
            <w:r>
              <w:rPr>
                <w:sz w:val="20"/>
                <w:szCs w:val="20"/>
              </w:rPr>
              <w:t>4,8</w:t>
            </w:r>
          </w:p>
        </w:tc>
        <w:tc>
          <w:tcPr>
            <w:tcW w:w="772" w:type="dxa"/>
            <w:tcBorders>
              <w:top w:val="nil"/>
              <w:left w:val="nil"/>
              <w:bottom w:val="single" w:sz="4" w:space="0" w:color="auto"/>
              <w:right w:val="single" w:sz="4" w:space="0" w:color="auto"/>
            </w:tcBorders>
            <w:shd w:val="clear" w:color="auto" w:fill="auto"/>
            <w:noWrap/>
            <w:vAlign w:val="center"/>
          </w:tcPr>
          <w:p w14:paraId="2E6F1994" w14:textId="10F5D105" w:rsidR="003858F9" w:rsidRPr="00CE0060" w:rsidRDefault="003858F9" w:rsidP="003858F9">
            <w:pPr>
              <w:spacing w:after="0" w:line="240" w:lineRule="auto"/>
              <w:rPr>
                <w:rFonts w:eastAsia="Times New Roman"/>
                <w:sz w:val="20"/>
                <w:szCs w:val="20"/>
              </w:rPr>
            </w:pPr>
            <w:r>
              <w:rPr>
                <w:sz w:val="20"/>
                <w:szCs w:val="20"/>
              </w:rPr>
              <w:t>5,7</w:t>
            </w:r>
          </w:p>
        </w:tc>
        <w:tc>
          <w:tcPr>
            <w:tcW w:w="800" w:type="dxa"/>
            <w:tcBorders>
              <w:top w:val="nil"/>
              <w:left w:val="nil"/>
              <w:bottom w:val="single" w:sz="4" w:space="0" w:color="auto"/>
              <w:right w:val="single" w:sz="4" w:space="0" w:color="auto"/>
            </w:tcBorders>
            <w:shd w:val="clear" w:color="auto" w:fill="auto"/>
            <w:noWrap/>
            <w:vAlign w:val="center"/>
          </w:tcPr>
          <w:p w14:paraId="77351EC6" w14:textId="4160768C" w:rsidR="003858F9" w:rsidRPr="00CE0060" w:rsidRDefault="003858F9" w:rsidP="003858F9">
            <w:pPr>
              <w:spacing w:after="0" w:line="240" w:lineRule="auto"/>
              <w:rPr>
                <w:rFonts w:eastAsia="Times New Roman"/>
                <w:sz w:val="20"/>
                <w:szCs w:val="20"/>
              </w:rPr>
            </w:pPr>
            <w:r>
              <w:rPr>
                <w:sz w:val="20"/>
                <w:szCs w:val="20"/>
              </w:rPr>
              <w:t>4,7</w:t>
            </w:r>
          </w:p>
        </w:tc>
        <w:tc>
          <w:tcPr>
            <w:tcW w:w="800" w:type="dxa"/>
            <w:tcBorders>
              <w:top w:val="nil"/>
              <w:left w:val="nil"/>
              <w:bottom w:val="single" w:sz="4" w:space="0" w:color="auto"/>
              <w:right w:val="single" w:sz="4" w:space="0" w:color="auto"/>
            </w:tcBorders>
            <w:shd w:val="clear" w:color="auto" w:fill="auto"/>
            <w:noWrap/>
            <w:vAlign w:val="center"/>
          </w:tcPr>
          <w:p w14:paraId="4BEA943B" w14:textId="2CB0A882" w:rsidR="003858F9" w:rsidRPr="00CE0060" w:rsidRDefault="003858F9" w:rsidP="003858F9">
            <w:pPr>
              <w:spacing w:after="0" w:line="240" w:lineRule="auto"/>
              <w:rPr>
                <w:rFonts w:eastAsia="Times New Roman"/>
                <w:sz w:val="20"/>
                <w:szCs w:val="20"/>
              </w:rPr>
            </w:pPr>
            <w:r>
              <w:rPr>
                <w:sz w:val="20"/>
                <w:szCs w:val="20"/>
              </w:rPr>
              <w:t>4,8</w:t>
            </w:r>
          </w:p>
        </w:tc>
        <w:tc>
          <w:tcPr>
            <w:tcW w:w="800" w:type="dxa"/>
            <w:tcBorders>
              <w:top w:val="nil"/>
              <w:left w:val="nil"/>
              <w:bottom w:val="single" w:sz="4" w:space="0" w:color="auto"/>
              <w:right w:val="single" w:sz="4" w:space="0" w:color="auto"/>
            </w:tcBorders>
            <w:shd w:val="clear" w:color="auto" w:fill="auto"/>
            <w:noWrap/>
            <w:vAlign w:val="center"/>
          </w:tcPr>
          <w:p w14:paraId="0145707B" w14:textId="103D604A" w:rsidR="003858F9" w:rsidRPr="00CE0060" w:rsidRDefault="003858F9" w:rsidP="003858F9">
            <w:pPr>
              <w:spacing w:after="0" w:line="240" w:lineRule="auto"/>
              <w:rPr>
                <w:rFonts w:eastAsia="Times New Roman"/>
                <w:sz w:val="20"/>
                <w:szCs w:val="20"/>
              </w:rPr>
            </w:pPr>
            <w:r>
              <w:rPr>
                <w:color w:val="000000"/>
                <w:sz w:val="20"/>
                <w:szCs w:val="20"/>
              </w:rPr>
              <w:t>4,5</w:t>
            </w:r>
          </w:p>
        </w:tc>
        <w:tc>
          <w:tcPr>
            <w:tcW w:w="772" w:type="dxa"/>
            <w:tcBorders>
              <w:top w:val="nil"/>
              <w:left w:val="nil"/>
              <w:bottom w:val="single" w:sz="4" w:space="0" w:color="auto"/>
              <w:right w:val="single" w:sz="4" w:space="0" w:color="auto"/>
            </w:tcBorders>
            <w:shd w:val="clear" w:color="000000" w:fill="FFFFFF"/>
            <w:vAlign w:val="center"/>
          </w:tcPr>
          <w:p w14:paraId="5FF8D860" w14:textId="1DA3C14A" w:rsidR="003858F9" w:rsidRPr="00CE0060" w:rsidRDefault="003858F9" w:rsidP="003858F9">
            <w:pPr>
              <w:spacing w:after="0" w:line="240" w:lineRule="auto"/>
              <w:rPr>
                <w:sz w:val="20"/>
                <w:szCs w:val="20"/>
              </w:rPr>
            </w:pPr>
            <w:r>
              <w:rPr>
                <w:color w:val="000000"/>
                <w:sz w:val="20"/>
                <w:szCs w:val="20"/>
              </w:rPr>
              <w:t>4,2</w:t>
            </w:r>
          </w:p>
        </w:tc>
        <w:tc>
          <w:tcPr>
            <w:tcW w:w="772" w:type="dxa"/>
            <w:tcBorders>
              <w:top w:val="nil"/>
              <w:left w:val="nil"/>
              <w:bottom w:val="single" w:sz="4" w:space="0" w:color="auto"/>
              <w:right w:val="single" w:sz="4" w:space="0" w:color="auto"/>
            </w:tcBorders>
            <w:shd w:val="clear" w:color="000000" w:fill="FFFFFF"/>
            <w:noWrap/>
            <w:vAlign w:val="center"/>
          </w:tcPr>
          <w:p w14:paraId="6891D5D5" w14:textId="2E3AF585" w:rsidR="003858F9" w:rsidRPr="00CE0060" w:rsidRDefault="003858F9" w:rsidP="003858F9">
            <w:pPr>
              <w:spacing w:after="0" w:line="240" w:lineRule="auto"/>
              <w:rPr>
                <w:rFonts w:eastAsia="Times New Roman"/>
                <w:sz w:val="20"/>
                <w:szCs w:val="20"/>
              </w:rPr>
            </w:pPr>
            <w:r>
              <w:rPr>
                <w:color w:val="000000"/>
                <w:sz w:val="20"/>
                <w:szCs w:val="20"/>
              </w:rPr>
              <w:t>4,3</w:t>
            </w:r>
          </w:p>
        </w:tc>
        <w:tc>
          <w:tcPr>
            <w:tcW w:w="1959" w:type="dxa"/>
            <w:gridSpan w:val="2"/>
            <w:vMerge/>
            <w:vAlign w:val="center"/>
          </w:tcPr>
          <w:p w14:paraId="3DC53474" w14:textId="77777777" w:rsidR="003858F9" w:rsidRPr="00CE0060" w:rsidRDefault="003858F9" w:rsidP="003858F9">
            <w:pPr>
              <w:spacing w:after="0" w:line="240" w:lineRule="auto"/>
              <w:jc w:val="both"/>
              <w:rPr>
                <w:rFonts w:eastAsia="Times New Roman"/>
                <w:sz w:val="20"/>
                <w:szCs w:val="20"/>
              </w:rPr>
            </w:pPr>
          </w:p>
        </w:tc>
      </w:tr>
    </w:tbl>
    <w:p w14:paraId="7967738A" w14:textId="397D306F" w:rsidR="003858F9" w:rsidRDefault="003858F9" w:rsidP="00B31C53">
      <w:pPr>
        <w:pStyle w:val="Caption"/>
        <w:rPr>
          <w:sz w:val="28"/>
        </w:rPr>
      </w:pPr>
      <w:bookmarkStart w:id="1989" w:name="_Toc177717536"/>
      <w:r>
        <w:rPr>
          <w:noProof/>
          <w:sz w:val="28"/>
        </w:rPr>
        <w:drawing>
          <wp:anchor distT="0" distB="0" distL="114300" distR="114300" simplePos="0" relativeHeight="252163072" behindDoc="1" locked="0" layoutInCell="1" allowOverlap="1" wp14:anchorId="66CB8B79" wp14:editId="0F1F077F">
            <wp:simplePos x="0" y="0"/>
            <wp:positionH relativeFrom="column">
              <wp:posOffset>1018572</wp:posOffset>
            </wp:positionH>
            <wp:positionV relativeFrom="paragraph">
              <wp:posOffset>156539</wp:posOffset>
            </wp:positionV>
            <wp:extent cx="6108700" cy="3426460"/>
            <wp:effectExtent l="0" t="0" r="6350" b="2540"/>
            <wp:wrapThrough wrapText="bothSides">
              <wp:wrapPolygon edited="0">
                <wp:start x="0" y="0"/>
                <wp:lineTo x="0" y="21496"/>
                <wp:lineTo x="21555" y="21496"/>
                <wp:lineTo x="21555" y="0"/>
                <wp:lineTo x="0" y="0"/>
              </wp:wrapPolygon>
            </wp:wrapThrough>
            <wp:docPr id="593" name="Picture 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6108700" cy="3426460"/>
                    </a:xfrm>
                    <a:prstGeom prst="rect">
                      <a:avLst/>
                    </a:prstGeom>
                    <a:noFill/>
                  </pic:spPr>
                </pic:pic>
              </a:graphicData>
            </a:graphic>
            <wp14:sizeRelH relativeFrom="page">
              <wp14:pctWidth>0</wp14:pctWidth>
            </wp14:sizeRelH>
            <wp14:sizeRelV relativeFrom="page">
              <wp14:pctHeight>0</wp14:pctHeight>
            </wp14:sizeRelV>
          </wp:anchor>
        </w:drawing>
      </w:r>
    </w:p>
    <w:p w14:paraId="71566382" w14:textId="31D6ED36" w:rsidR="003858F9" w:rsidRDefault="003858F9" w:rsidP="00B31C53">
      <w:pPr>
        <w:pStyle w:val="Caption"/>
        <w:rPr>
          <w:sz w:val="28"/>
        </w:rPr>
      </w:pPr>
    </w:p>
    <w:p w14:paraId="68FCD8F2" w14:textId="6DB0FA3F" w:rsidR="003858F9" w:rsidRDefault="003858F9" w:rsidP="00B31C53">
      <w:pPr>
        <w:pStyle w:val="Caption"/>
        <w:rPr>
          <w:sz w:val="28"/>
        </w:rPr>
      </w:pPr>
    </w:p>
    <w:p w14:paraId="0A2169B5" w14:textId="77777777" w:rsidR="003858F9" w:rsidRDefault="003858F9" w:rsidP="00B31C53">
      <w:pPr>
        <w:pStyle w:val="Caption"/>
        <w:rPr>
          <w:sz w:val="28"/>
        </w:rPr>
      </w:pPr>
    </w:p>
    <w:p w14:paraId="5A60016B" w14:textId="77777777" w:rsidR="003858F9" w:rsidRDefault="003858F9" w:rsidP="00B31C53">
      <w:pPr>
        <w:pStyle w:val="Caption"/>
        <w:rPr>
          <w:sz w:val="28"/>
        </w:rPr>
      </w:pPr>
    </w:p>
    <w:p w14:paraId="5729EE6E" w14:textId="77777777" w:rsidR="003858F9" w:rsidRDefault="003858F9" w:rsidP="00B31C53">
      <w:pPr>
        <w:pStyle w:val="Caption"/>
        <w:rPr>
          <w:sz w:val="28"/>
        </w:rPr>
      </w:pPr>
    </w:p>
    <w:p w14:paraId="46E51FB4" w14:textId="77777777" w:rsidR="003858F9" w:rsidRDefault="003858F9" w:rsidP="00B31C53">
      <w:pPr>
        <w:pStyle w:val="Caption"/>
        <w:rPr>
          <w:sz w:val="28"/>
        </w:rPr>
      </w:pPr>
    </w:p>
    <w:p w14:paraId="55821D47" w14:textId="77777777" w:rsidR="003858F9" w:rsidRDefault="003858F9" w:rsidP="00B31C53">
      <w:pPr>
        <w:pStyle w:val="Caption"/>
        <w:rPr>
          <w:sz w:val="28"/>
        </w:rPr>
      </w:pPr>
    </w:p>
    <w:p w14:paraId="43CA922A" w14:textId="77777777" w:rsidR="003858F9" w:rsidRDefault="003858F9" w:rsidP="00B31C53">
      <w:pPr>
        <w:pStyle w:val="Caption"/>
        <w:rPr>
          <w:sz w:val="28"/>
        </w:rPr>
      </w:pPr>
    </w:p>
    <w:p w14:paraId="7C5FBA83" w14:textId="77777777" w:rsidR="003858F9" w:rsidRDefault="003858F9" w:rsidP="00B31C53">
      <w:pPr>
        <w:pStyle w:val="Caption"/>
        <w:rPr>
          <w:sz w:val="28"/>
        </w:rPr>
      </w:pPr>
    </w:p>
    <w:p w14:paraId="0BCDDBBB" w14:textId="4D5621E9" w:rsidR="00F7600F" w:rsidRPr="00CE0060" w:rsidRDefault="00F7600F" w:rsidP="00B31C53">
      <w:pPr>
        <w:pStyle w:val="Caption"/>
        <w:rPr>
          <w:sz w:val="28"/>
          <w:szCs w:val="28"/>
        </w:rPr>
      </w:pPr>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96</w:t>
      </w:r>
      <w:r w:rsidRPr="00CE0060">
        <w:rPr>
          <w:sz w:val="28"/>
        </w:rPr>
        <w:fldChar w:fldCharType="end"/>
      </w:r>
      <w:r w:rsidRPr="00CE0060">
        <w:rPr>
          <w:sz w:val="26"/>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DO</w:t>
      </w:r>
      <w:r w:rsidRPr="00CE0060">
        <w:rPr>
          <w:sz w:val="28"/>
          <w:szCs w:val="28"/>
        </w:rPr>
        <w:t xml:space="preserve"> </w:t>
      </w:r>
      <w:r w:rsidR="00D66DBD" w:rsidRPr="00CE0060">
        <w:rPr>
          <w:sz w:val="28"/>
          <w:szCs w:val="28"/>
        </w:rPr>
        <w:t>trên sông Bé</w:t>
      </w:r>
      <w:bookmarkEnd w:id="1989"/>
    </w:p>
    <w:p w14:paraId="73733D2B" w14:textId="1091DEFA" w:rsidR="00F7600F" w:rsidRPr="00CE0060" w:rsidRDefault="00F7600F" w:rsidP="00F7600F">
      <w:pPr>
        <w:pStyle w:val="Caption"/>
        <w:rPr>
          <w:sz w:val="28"/>
          <w:szCs w:val="28"/>
        </w:rPr>
      </w:pPr>
      <w:bookmarkStart w:id="1990" w:name="_Toc177717415"/>
      <w:r w:rsidRPr="00CE0060">
        <w:rPr>
          <w:sz w:val="26"/>
        </w:rPr>
        <w:lastRenderedPageBreak/>
        <w:t xml:space="preserve">Bảng </w:t>
      </w:r>
      <w:r w:rsidRPr="00CE0060">
        <w:rPr>
          <w:sz w:val="26"/>
        </w:rPr>
        <w:fldChar w:fldCharType="begin"/>
      </w:r>
      <w:r w:rsidRPr="00CE0060">
        <w:rPr>
          <w:sz w:val="26"/>
        </w:rPr>
        <w:instrText xml:space="preserve"> SEQ Bảng \* ARABIC </w:instrText>
      </w:r>
      <w:r w:rsidRPr="00CE0060">
        <w:rPr>
          <w:sz w:val="26"/>
        </w:rPr>
        <w:fldChar w:fldCharType="separate"/>
      </w:r>
      <w:r w:rsidR="00812C2A" w:rsidRPr="00CE0060">
        <w:rPr>
          <w:noProof/>
          <w:sz w:val="26"/>
        </w:rPr>
        <w:t>102</w:t>
      </w:r>
      <w:r w:rsidRPr="00CE0060">
        <w:rPr>
          <w:sz w:val="26"/>
        </w:rPr>
        <w:fldChar w:fldCharType="end"/>
      </w:r>
      <w:r w:rsidRPr="00CE0060">
        <w:rPr>
          <w:sz w:val="26"/>
          <w:lang w:val="en-US"/>
        </w:rPr>
        <w:t>.</w:t>
      </w:r>
      <w:r w:rsidRPr="00CE0060">
        <w:rPr>
          <w:sz w:val="34"/>
          <w:szCs w:val="28"/>
        </w:rPr>
        <w:t xml:space="preserve"> </w:t>
      </w:r>
      <w:r w:rsidRPr="00CE0060">
        <w:rPr>
          <w:sz w:val="28"/>
          <w:szCs w:val="28"/>
          <w:lang w:val="en-US"/>
        </w:rPr>
        <w:t>Kết quả</w:t>
      </w:r>
      <w:r w:rsidRPr="00CE0060">
        <w:rPr>
          <w:sz w:val="28"/>
          <w:szCs w:val="28"/>
        </w:rPr>
        <w:t xml:space="preserve"> </w:t>
      </w:r>
      <w:r w:rsidRPr="00CE0060">
        <w:rPr>
          <w:sz w:val="28"/>
          <w:szCs w:val="28"/>
          <w:lang w:val="en-US"/>
        </w:rPr>
        <w:t>Coliform</w:t>
      </w:r>
      <w:r w:rsidRPr="00CE0060">
        <w:rPr>
          <w:sz w:val="28"/>
          <w:szCs w:val="28"/>
        </w:rPr>
        <w:t xml:space="preserve"> </w:t>
      </w:r>
      <w:r w:rsidR="00D66DBD" w:rsidRPr="00CE0060">
        <w:rPr>
          <w:sz w:val="28"/>
          <w:szCs w:val="28"/>
        </w:rPr>
        <w:t>trên sông Bé</w:t>
      </w:r>
      <w:bookmarkEnd w:id="1990"/>
      <w:r w:rsidR="00D66DBD" w:rsidRPr="00CE0060">
        <w:rPr>
          <w:sz w:val="28"/>
          <w:szCs w:val="28"/>
        </w:rPr>
        <w:t xml:space="preserve"> </w:t>
      </w:r>
    </w:p>
    <w:tbl>
      <w:tblPr>
        <w:tblW w:w="133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0"/>
        <w:gridCol w:w="796"/>
        <w:gridCol w:w="797"/>
        <w:gridCol w:w="797"/>
        <w:gridCol w:w="797"/>
        <w:gridCol w:w="797"/>
        <w:gridCol w:w="797"/>
        <w:gridCol w:w="797"/>
        <w:gridCol w:w="797"/>
        <w:gridCol w:w="836"/>
        <w:gridCol w:w="836"/>
        <w:gridCol w:w="836"/>
        <w:gridCol w:w="797"/>
        <w:gridCol w:w="804"/>
        <w:gridCol w:w="1836"/>
      </w:tblGrid>
      <w:tr w:rsidR="00CE0060" w:rsidRPr="00CE0060" w14:paraId="7AF67A11" w14:textId="77777777" w:rsidTr="003858F9">
        <w:trPr>
          <w:trHeight w:val="362"/>
          <w:jc w:val="center"/>
        </w:trPr>
        <w:tc>
          <w:tcPr>
            <w:tcW w:w="1000" w:type="dxa"/>
            <w:vMerge w:val="restart"/>
            <w:shd w:val="clear" w:color="auto" w:fill="auto"/>
            <w:noWrap/>
            <w:vAlign w:val="center"/>
          </w:tcPr>
          <w:p w14:paraId="26FE8938" w14:textId="72C762EA" w:rsidR="00F7600F" w:rsidRPr="00CE0060" w:rsidRDefault="00F7600F" w:rsidP="00632352">
            <w:pPr>
              <w:spacing w:after="0" w:line="240" w:lineRule="auto"/>
              <w:rPr>
                <w:rFonts w:eastAsia="Times New Roman"/>
                <w:sz w:val="20"/>
                <w:szCs w:val="20"/>
              </w:rPr>
            </w:pPr>
            <w:r w:rsidRPr="00CE0060">
              <w:br w:type="page"/>
            </w:r>
            <w:r w:rsidRPr="00CE0060">
              <w:rPr>
                <w:b/>
                <w:bCs/>
                <w:sz w:val="20"/>
                <w:szCs w:val="20"/>
              </w:rPr>
              <w:t>Coliform</w:t>
            </w:r>
          </w:p>
        </w:tc>
        <w:tc>
          <w:tcPr>
            <w:tcW w:w="10484" w:type="dxa"/>
            <w:gridSpan w:val="13"/>
            <w:shd w:val="clear" w:color="auto" w:fill="auto"/>
            <w:noWrap/>
            <w:vAlign w:val="center"/>
          </w:tcPr>
          <w:p w14:paraId="0DE2E0B8" w14:textId="4D554287" w:rsidR="00F7600F" w:rsidRPr="00CE0060" w:rsidRDefault="00F7600F" w:rsidP="00632352">
            <w:pPr>
              <w:spacing w:after="0" w:line="240" w:lineRule="auto"/>
              <w:rPr>
                <w:rFonts w:eastAsia="Times New Roman"/>
                <w:sz w:val="20"/>
                <w:szCs w:val="20"/>
              </w:rPr>
            </w:pPr>
            <w:r w:rsidRPr="00CE0060">
              <w:rPr>
                <w:rFonts w:eastAsia="Times New Roman"/>
                <w:b/>
                <w:bCs/>
                <w:sz w:val="20"/>
                <w:szCs w:val="20"/>
                <w:lang w:val="vi-VN"/>
              </w:rPr>
              <w:t>Thông số phục vụ cho việc phân loại chất lượng nước sông, suối, kênh, mương, khe, rạch và bảo vệ môi trường sống dưới nước</w:t>
            </w:r>
          </w:p>
        </w:tc>
        <w:tc>
          <w:tcPr>
            <w:tcW w:w="1836" w:type="dxa"/>
            <w:shd w:val="clear" w:color="auto" w:fill="auto"/>
            <w:vAlign w:val="center"/>
          </w:tcPr>
          <w:p w14:paraId="53D3AF3C" w14:textId="77777777" w:rsidR="00F7600F" w:rsidRPr="00CE0060" w:rsidRDefault="00F7600F" w:rsidP="00632352">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r w:rsidRPr="00CE0060">
              <w:rPr>
                <w:rFonts w:eastAsia="Times New Roman"/>
                <w:b/>
                <w:bCs/>
                <w:sz w:val="20"/>
                <w:szCs w:val="20"/>
              </w:rPr>
              <w:t>)</w:t>
            </w:r>
          </w:p>
        </w:tc>
      </w:tr>
      <w:tr w:rsidR="003858F9" w:rsidRPr="00CE0060" w14:paraId="6BFDD584" w14:textId="77777777" w:rsidTr="003858F9">
        <w:trPr>
          <w:trHeight w:val="619"/>
          <w:jc w:val="center"/>
        </w:trPr>
        <w:tc>
          <w:tcPr>
            <w:tcW w:w="1000" w:type="dxa"/>
            <w:vMerge/>
            <w:shd w:val="clear" w:color="auto" w:fill="auto"/>
            <w:noWrap/>
            <w:vAlign w:val="center"/>
          </w:tcPr>
          <w:p w14:paraId="5CB5E63E" w14:textId="77777777" w:rsidR="003858F9" w:rsidRPr="00CE0060" w:rsidRDefault="003858F9" w:rsidP="003858F9">
            <w:pPr>
              <w:spacing w:after="0" w:line="240" w:lineRule="auto"/>
              <w:rPr>
                <w:rFonts w:eastAsia="Times New Roman"/>
                <w:sz w:val="20"/>
                <w:szCs w:val="20"/>
              </w:rPr>
            </w:pPr>
          </w:p>
        </w:tc>
        <w:tc>
          <w:tcPr>
            <w:tcW w:w="79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94ED355" w14:textId="1935184D" w:rsidR="003858F9" w:rsidRPr="00CE0060" w:rsidRDefault="003858F9" w:rsidP="003858F9">
            <w:pPr>
              <w:spacing w:after="0" w:line="240" w:lineRule="auto"/>
              <w:rPr>
                <w:rFonts w:eastAsia="Times New Roman"/>
                <w:sz w:val="20"/>
                <w:szCs w:val="20"/>
              </w:rPr>
            </w:pPr>
            <w:r>
              <w:rPr>
                <w:b/>
                <w:bCs/>
                <w:sz w:val="20"/>
                <w:szCs w:val="20"/>
              </w:rPr>
              <w:t>Tháng 10</w:t>
            </w:r>
            <w:r>
              <w:rPr>
                <w:b/>
                <w:bCs/>
                <w:sz w:val="20"/>
                <w:szCs w:val="20"/>
              </w:rPr>
              <w:br/>
              <w:t>2023</w:t>
            </w:r>
          </w:p>
        </w:tc>
        <w:tc>
          <w:tcPr>
            <w:tcW w:w="797" w:type="dxa"/>
            <w:tcBorders>
              <w:top w:val="single" w:sz="4" w:space="0" w:color="auto"/>
              <w:left w:val="nil"/>
              <w:bottom w:val="single" w:sz="4" w:space="0" w:color="auto"/>
              <w:right w:val="single" w:sz="4" w:space="0" w:color="auto"/>
            </w:tcBorders>
            <w:shd w:val="clear" w:color="auto" w:fill="auto"/>
            <w:noWrap/>
            <w:vAlign w:val="center"/>
          </w:tcPr>
          <w:p w14:paraId="700E328D" w14:textId="24F1FE38" w:rsidR="003858F9" w:rsidRPr="00CE0060" w:rsidRDefault="003858F9" w:rsidP="003858F9">
            <w:pPr>
              <w:spacing w:after="0" w:line="240" w:lineRule="auto"/>
              <w:rPr>
                <w:rFonts w:eastAsia="Times New Roman"/>
                <w:sz w:val="20"/>
                <w:szCs w:val="20"/>
              </w:rPr>
            </w:pPr>
            <w:r>
              <w:rPr>
                <w:b/>
                <w:bCs/>
                <w:sz w:val="20"/>
                <w:szCs w:val="20"/>
              </w:rPr>
              <w:t>Tháng 11</w:t>
            </w:r>
            <w:r>
              <w:rPr>
                <w:b/>
                <w:bCs/>
                <w:sz w:val="20"/>
                <w:szCs w:val="20"/>
              </w:rPr>
              <w:br/>
              <w:t>2023</w:t>
            </w:r>
          </w:p>
        </w:tc>
        <w:tc>
          <w:tcPr>
            <w:tcW w:w="797" w:type="dxa"/>
            <w:tcBorders>
              <w:top w:val="single" w:sz="4" w:space="0" w:color="auto"/>
              <w:left w:val="nil"/>
              <w:bottom w:val="single" w:sz="4" w:space="0" w:color="auto"/>
              <w:right w:val="single" w:sz="4" w:space="0" w:color="auto"/>
            </w:tcBorders>
            <w:shd w:val="clear" w:color="auto" w:fill="auto"/>
            <w:noWrap/>
            <w:vAlign w:val="center"/>
          </w:tcPr>
          <w:p w14:paraId="6BB640C8" w14:textId="72B25F51" w:rsidR="003858F9" w:rsidRPr="00CE0060" w:rsidRDefault="003858F9" w:rsidP="003858F9">
            <w:pPr>
              <w:spacing w:after="0" w:line="240" w:lineRule="auto"/>
              <w:rPr>
                <w:rFonts w:eastAsia="Times New Roman"/>
                <w:sz w:val="20"/>
                <w:szCs w:val="20"/>
              </w:rPr>
            </w:pPr>
            <w:r>
              <w:rPr>
                <w:b/>
                <w:bCs/>
                <w:sz w:val="20"/>
                <w:szCs w:val="20"/>
              </w:rPr>
              <w:t>Tháng 12</w:t>
            </w:r>
            <w:r>
              <w:rPr>
                <w:b/>
                <w:bCs/>
                <w:sz w:val="20"/>
                <w:szCs w:val="20"/>
              </w:rPr>
              <w:br/>
              <w:t>2023</w:t>
            </w:r>
          </w:p>
        </w:tc>
        <w:tc>
          <w:tcPr>
            <w:tcW w:w="797" w:type="dxa"/>
            <w:tcBorders>
              <w:top w:val="single" w:sz="4" w:space="0" w:color="auto"/>
              <w:left w:val="nil"/>
              <w:bottom w:val="single" w:sz="4" w:space="0" w:color="auto"/>
              <w:right w:val="single" w:sz="4" w:space="0" w:color="auto"/>
            </w:tcBorders>
            <w:shd w:val="clear" w:color="auto" w:fill="auto"/>
            <w:noWrap/>
            <w:vAlign w:val="center"/>
          </w:tcPr>
          <w:p w14:paraId="49E038B5" w14:textId="3FFF9060" w:rsidR="003858F9" w:rsidRPr="00CE0060" w:rsidRDefault="003858F9" w:rsidP="003858F9">
            <w:pPr>
              <w:spacing w:after="0" w:line="240" w:lineRule="auto"/>
              <w:rPr>
                <w:rFonts w:eastAsia="Times New Roman"/>
                <w:sz w:val="20"/>
                <w:szCs w:val="20"/>
              </w:rPr>
            </w:pPr>
            <w:r>
              <w:rPr>
                <w:b/>
                <w:bCs/>
                <w:sz w:val="20"/>
                <w:szCs w:val="20"/>
              </w:rPr>
              <w:t>Tháng 1</w:t>
            </w:r>
            <w:r>
              <w:rPr>
                <w:b/>
                <w:bCs/>
                <w:sz w:val="20"/>
                <w:szCs w:val="20"/>
              </w:rPr>
              <w:br/>
              <w:t>2024</w:t>
            </w:r>
          </w:p>
        </w:tc>
        <w:tc>
          <w:tcPr>
            <w:tcW w:w="797" w:type="dxa"/>
            <w:tcBorders>
              <w:top w:val="single" w:sz="4" w:space="0" w:color="auto"/>
              <w:left w:val="nil"/>
              <w:bottom w:val="single" w:sz="4" w:space="0" w:color="auto"/>
              <w:right w:val="single" w:sz="4" w:space="0" w:color="auto"/>
            </w:tcBorders>
            <w:shd w:val="clear" w:color="auto" w:fill="auto"/>
            <w:noWrap/>
            <w:vAlign w:val="center"/>
          </w:tcPr>
          <w:p w14:paraId="39EC61EE" w14:textId="4A5286B8" w:rsidR="003858F9" w:rsidRPr="00CE0060" w:rsidRDefault="003858F9" w:rsidP="003858F9">
            <w:pPr>
              <w:spacing w:after="0" w:line="240" w:lineRule="auto"/>
              <w:rPr>
                <w:rFonts w:eastAsia="Times New Roman"/>
                <w:sz w:val="20"/>
                <w:szCs w:val="20"/>
              </w:rPr>
            </w:pPr>
            <w:r>
              <w:rPr>
                <w:b/>
                <w:bCs/>
                <w:sz w:val="20"/>
                <w:szCs w:val="20"/>
              </w:rPr>
              <w:t>Tháng 2</w:t>
            </w:r>
            <w:r>
              <w:rPr>
                <w:b/>
                <w:bCs/>
                <w:sz w:val="20"/>
                <w:szCs w:val="20"/>
              </w:rPr>
              <w:br/>
              <w:t>2024</w:t>
            </w:r>
          </w:p>
        </w:tc>
        <w:tc>
          <w:tcPr>
            <w:tcW w:w="797" w:type="dxa"/>
            <w:tcBorders>
              <w:top w:val="single" w:sz="4" w:space="0" w:color="auto"/>
              <w:left w:val="nil"/>
              <w:bottom w:val="single" w:sz="4" w:space="0" w:color="auto"/>
              <w:right w:val="single" w:sz="4" w:space="0" w:color="auto"/>
            </w:tcBorders>
            <w:shd w:val="clear" w:color="auto" w:fill="auto"/>
            <w:noWrap/>
            <w:vAlign w:val="center"/>
          </w:tcPr>
          <w:p w14:paraId="3C75A9B3" w14:textId="5B07247F" w:rsidR="003858F9" w:rsidRPr="00CE0060" w:rsidRDefault="003858F9" w:rsidP="003858F9">
            <w:pPr>
              <w:spacing w:after="0" w:line="240" w:lineRule="auto"/>
              <w:rPr>
                <w:rFonts w:eastAsia="Times New Roman"/>
                <w:sz w:val="20"/>
                <w:szCs w:val="20"/>
              </w:rPr>
            </w:pPr>
            <w:r>
              <w:rPr>
                <w:b/>
                <w:bCs/>
                <w:sz w:val="20"/>
                <w:szCs w:val="20"/>
              </w:rPr>
              <w:t>Tháng 3</w:t>
            </w:r>
            <w:r>
              <w:rPr>
                <w:b/>
                <w:bCs/>
                <w:sz w:val="20"/>
                <w:szCs w:val="20"/>
              </w:rPr>
              <w:br/>
              <w:t>2024</w:t>
            </w:r>
          </w:p>
        </w:tc>
        <w:tc>
          <w:tcPr>
            <w:tcW w:w="797" w:type="dxa"/>
            <w:tcBorders>
              <w:top w:val="single" w:sz="4" w:space="0" w:color="auto"/>
              <w:left w:val="nil"/>
              <w:bottom w:val="single" w:sz="4" w:space="0" w:color="auto"/>
              <w:right w:val="single" w:sz="4" w:space="0" w:color="auto"/>
            </w:tcBorders>
            <w:shd w:val="clear" w:color="auto" w:fill="auto"/>
            <w:noWrap/>
            <w:vAlign w:val="center"/>
          </w:tcPr>
          <w:p w14:paraId="08FC0163" w14:textId="3C100C4E" w:rsidR="003858F9" w:rsidRPr="00CE0060" w:rsidRDefault="003858F9" w:rsidP="003858F9">
            <w:pPr>
              <w:spacing w:after="0" w:line="240" w:lineRule="auto"/>
              <w:rPr>
                <w:rFonts w:eastAsia="Times New Roman"/>
                <w:sz w:val="20"/>
                <w:szCs w:val="20"/>
              </w:rPr>
            </w:pPr>
            <w:r>
              <w:rPr>
                <w:b/>
                <w:bCs/>
                <w:sz w:val="20"/>
                <w:szCs w:val="20"/>
              </w:rPr>
              <w:t>Tháng 4</w:t>
            </w:r>
            <w:r>
              <w:rPr>
                <w:b/>
                <w:bCs/>
                <w:sz w:val="20"/>
                <w:szCs w:val="20"/>
              </w:rPr>
              <w:br/>
              <w:t>2024</w:t>
            </w:r>
          </w:p>
        </w:tc>
        <w:tc>
          <w:tcPr>
            <w:tcW w:w="797" w:type="dxa"/>
            <w:tcBorders>
              <w:top w:val="single" w:sz="4" w:space="0" w:color="auto"/>
              <w:left w:val="nil"/>
              <w:bottom w:val="single" w:sz="4" w:space="0" w:color="auto"/>
              <w:right w:val="single" w:sz="4" w:space="0" w:color="auto"/>
            </w:tcBorders>
            <w:shd w:val="clear" w:color="auto" w:fill="auto"/>
            <w:noWrap/>
            <w:vAlign w:val="center"/>
          </w:tcPr>
          <w:p w14:paraId="46CDDFC6" w14:textId="4EB4E2F4" w:rsidR="003858F9" w:rsidRPr="00CE0060" w:rsidRDefault="003858F9" w:rsidP="003858F9">
            <w:pPr>
              <w:spacing w:after="0" w:line="240" w:lineRule="auto"/>
              <w:rPr>
                <w:rFonts w:eastAsia="Times New Roman"/>
                <w:sz w:val="20"/>
                <w:szCs w:val="20"/>
              </w:rPr>
            </w:pPr>
            <w:r>
              <w:rPr>
                <w:b/>
                <w:bCs/>
                <w:sz w:val="20"/>
                <w:szCs w:val="20"/>
              </w:rPr>
              <w:t>Tháng 5</w:t>
            </w:r>
            <w:r>
              <w:rPr>
                <w:b/>
                <w:bCs/>
                <w:sz w:val="20"/>
                <w:szCs w:val="20"/>
              </w:rPr>
              <w:br/>
              <w:t>2024</w:t>
            </w:r>
          </w:p>
        </w:tc>
        <w:tc>
          <w:tcPr>
            <w:tcW w:w="836" w:type="dxa"/>
            <w:tcBorders>
              <w:top w:val="single" w:sz="4" w:space="0" w:color="auto"/>
              <w:left w:val="nil"/>
              <w:bottom w:val="single" w:sz="4" w:space="0" w:color="auto"/>
              <w:right w:val="single" w:sz="4" w:space="0" w:color="auto"/>
            </w:tcBorders>
            <w:shd w:val="clear" w:color="auto" w:fill="auto"/>
            <w:noWrap/>
            <w:vAlign w:val="center"/>
          </w:tcPr>
          <w:p w14:paraId="630E7A3B" w14:textId="0C738395" w:rsidR="003858F9" w:rsidRPr="00CE0060" w:rsidRDefault="003858F9" w:rsidP="003858F9">
            <w:pPr>
              <w:spacing w:after="0" w:line="240" w:lineRule="auto"/>
              <w:rPr>
                <w:rFonts w:eastAsia="Times New Roman"/>
                <w:sz w:val="20"/>
                <w:szCs w:val="20"/>
              </w:rPr>
            </w:pPr>
            <w:r>
              <w:rPr>
                <w:b/>
                <w:bCs/>
                <w:sz w:val="20"/>
                <w:szCs w:val="20"/>
              </w:rPr>
              <w:t>Tháng 6</w:t>
            </w:r>
            <w:r>
              <w:rPr>
                <w:b/>
                <w:bCs/>
                <w:sz w:val="20"/>
                <w:szCs w:val="20"/>
              </w:rPr>
              <w:br/>
              <w:t>2024</w:t>
            </w:r>
          </w:p>
        </w:tc>
        <w:tc>
          <w:tcPr>
            <w:tcW w:w="836" w:type="dxa"/>
            <w:tcBorders>
              <w:top w:val="single" w:sz="4" w:space="0" w:color="auto"/>
              <w:left w:val="nil"/>
              <w:bottom w:val="single" w:sz="4" w:space="0" w:color="auto"/>
              <w:right w:val="single" w:sz="4" w:space="0" w:color="auto"/>
            </w:tcBorders>
            <w:shd w:val="clear" w:color="auto" w:fill="auto"/>
            <w:noWrap/>
            <w:vAlign w:val="center"/>
          </w:tcPr>
          <w:p w14:paraId="3D741854" w14:textId="468BB5E8" w:rsidR="003858F9" w:rsidRPr="00CE0060" w:rsidRDefault="003858F9" w:rsidP="003858F9">
            <w:pPr>
              <w:spacing w:after="0" w:line="240" w:lineRule="auto"/>
              <w:rPr>
                <w:rFonts w:eastAsia="Times New Roman"/>
                <w:sz w:val="20"/>
                <w:szCs w:val="20"/>
              </w:rPr>
            </w:pPr>
            <w:r>
              <w:rPr>
                <w:b/>
                <w:bCs/>
                <w:sz w:val="20"/>
                <w:szCs w:val="20"/>
              </w:rPr>
              <w:t>Tháng 7</w:t>
            </w:r>
            <w:r>
              <w:rPr>
                <w:b/>
                <w:bCs/>
                <w:sz w:val="20"/>
                <w:szCs w:val="20"/>
              </w:rPr>
              <w:br/>
              <w:t>2024</w:t>
            </w:r>
          </w:p>
        </w:tc>
        <w:tc>
          <w:tcPr>
            <w:tcW w:w="836" w:type="dxa"/>
            <w:tcBorders>
              <w:top w:val="single" w:sz="4" w:space="0" w:color="auto"/>
              <w:left w:val="nil"/>
              <w:bottom w:val="single" w:sz="4" w:space="0" w:color="auto"/>
              <w:right w:val="single" w:sz="4" w:space="0" w:color="auto"/>
            </w:tcBorders>
            <w:shd w:val="clear" w:color="auto" w:fill="auto"/>
            <w:noWrap/>
            <w:vAlign w:val="center"/>
          </w:tcPr>
          <w:p w14:paraId="29D621C3" w14:textId="78CE69C2" w:rsidR="003858F9" w:rsidRPr="00CE0060" w:rsidRDefault="003858F9" w:rsidP="003858F9">
            <w:pPr>
              <w:spacing w:after="0" w:line="240" w:lineRule="auto"/>
              <w:rPr>
                <w:rFonts w:eastAsia="Times New Roman"/>
                <w:sz w:val="20"/>
                <w:szCs w:val="20"/>
              </w:rPr>
            </w:pPr>
            <w:r>
              <w:rPr>
                <w:b/>
                <w:bCs/>
                <w:sz w:val="20"/>
                <w:szCs w:val="20"/>
              </w:rPr>
              <w:t>Tháng 8</w:t>
            </w:r>
            <w:r>
              <w:rPr>
                <w:b/>
                <w:bCs/>
                <w:sz w:val="20"/>
                <w:szCs w:val="20"/>
              </w:rPr>
              <w:br/>
              <w:t>2024</w:t>
            </w:r>
          </w:p>
        </w:tc>
        <w:tc>
          <w:tcPr>
            <w:tcW w:w="797" w:type="dxa"/>
            <w:tcBorders>
              <w:top w:val="single" w:sz="4" w:space="0" w:color="auto"/>
              <w:left w:val="nil"/>
              <w:bottom w:val="single" w:sz="4" w:space="0" w:color="auto"/>
              <w:right w:val="single" w:sz="4" w:space="0" w:color="auto"/>
            </w:tcBorders>
            <w:shd w:val="clear" w:color="auto" w:fill="auto"/>
            <w:vAlign w:val="center"/>
          </w:tcPr>
          <w:p w14:paraId="16DA081D" w14:textId="21BC2792" w:rsidR="003858F9" w:rsidRPr="00CE0060" w:rsidRDefault="003858F9" w:rsidP="003858F9">
            <w:pPr>
              <w:spacing w:after="0" w:line="240" w:lineRule="auto"/>
              <w:rPr>
                <w:b/>
                <w:bCs/>
                <w:sz w:val="20"/>
                <w:szCs w:val="20"/>
              </w:rPr>
            </w:pPr>
            <w:r>
              <w:rPr>
                <w:b/>
                <w:bCs/>
                <w:sz w:val="20"/>
                <w:szCs w:val="20"/>
              </w:rPr>
              <w:t>Tháng 9</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457604F2" w14:textId="4A46DBB0" w:rsidR="003858F9" w:rsidRPr="00CE0060" w:rsidRDefault="003858F9" w:rsidP="003858F9">
            <w:pPr>
              <w:spacing w:after="0" w:line="240" w:lineRule="auto"/>
              <w:rPr>
                <w:rFonts w:eastAsia="Times New Roman"/>
                <w:sz w:val="20"/>
                <w:szCs w:val="20"/>
              </w:rPr>
            </w:pPr>
            <w:r>
              <w:rPr>
                <w:b/>
                <w:bCs/>
                <w:sz w:val="20"/>
                <w:szCs w:val="20"/>
              </w:rPr>
              <w:t>Tháng 10</w:t>
            </w:r>
            <w:r>
              <w:rPr>
                <w:b/>
                <w:bCs/>
                <w:sz w:val="20"/>
                <w:szCs w:val="20"/>
              </w:rPr>
              <w:br/>
              <w:t>2024</w:t>
            </w:r>
          </w:p>
        </w:tc>
        <w:tc>
          <w:tcPr>
            <w:tcW w:w="1836" w:type="dxa"/>
            <w:vAlign w:val="center"/>
          </w:tcPr>
          <w:p w14:paraId="5BA88B88" w14:textId="77777777" w:rsidR="003858F9" w:rsidRPr="00CE0060" w:rsidRDefault="003858F9" w:rsidP="003858F9">
            <w:pPr>
              <w:spacing w:after="0" w:line="240" w:lineRule="auto"/>
              <w:rPr>
                <w:rFonts w:eastAsia="Times New Roman"/>
                <w:sz w:val="20"/>
                <w:szCs w:val="20"/>
              </w:rPr>
            </w:pPr>
            <w:r w:rsidRPr="00CE0060">
              <w:rPr>
                <w:rFonts w:eastAsia="Times New Roman"/>
                <w:b/>
                <w:bCs/>
                <w:sz w:val="20"/>
                <w:szCs w:val="20"/>
                <w:lang w:val="vi-VN"/>
              </w:rPr>
              <w:t>Mức B</w:t>
            </w:r>
          </w:p>
        </w:tc>
      </w:tr>
      <w:tr w:rsidR="003858F9" w:rsidRPr="00CE0060" w14:paraId="179F112A" w14:textId="77777777" w:rsidTr="003858F9">
        <w:trPr>
          <w:trHeight w:val="362"/>
          <w:jc w:val="center"/>
        </w:trPr>
        <w:tc>
          <w:tcPr>
            <w:tcW w:w="1000" w:type="dxa"/>
            <w:shd w:val="clear" w:color="auto" w:fill="auto"/>
            <w:noWrap/>
            <w:vAlign w:val="center"/>
          </w:tcPr>
          <w:p w14:paraId="03F5257D" w14:textId="16BB6EC8" w:rsidR="003858F9" w:rsidRPr="00CE0060" w:rsidRDefault="003858F9" w:rsidP="003858F9">
            <w:pPr>
              <w:spacing w:after="0" w:line="240" w:lineRule="auto"/>
              <w:rPr>
                <w:rFonts w:eastAsia="Times New Roman"/>
                <w:sz w:val="20"/>
                <w:szCs w:val="20"/>
              </w:rPr>
            </w:pPr>
            <w:r w:rsidRPr="00CE0060">
              <w:rPr>
                <w:rFonts w:eastAsia="Times New Roman"/>
                <w:sz w:val="20"/>
                <w:szCs w:val="20"/>
              </w:rPr>
              <w:t>SB1</w:t>
            </w:r>
          </w:p>
        </w:tc>
        <w:tc>
          <w:tcPr>
            <w:tcW w:w="796" w:type="dxa"/>
            <w:tcBorders>
              <w:top w:val="nil"/>
              <w:left w:val="single" w:sz="4" w:space="0" w:color="auto"/>
              <w:bottom w:val="single" w:sz="4" w:space="0" w:color="auto"/>
              <w:right w:val="single" w:sz="4" w:space="0" w:color="auto"/>
            </w:tcBorders>
            <w:shd w:val="clear" w:color="auto" w:fill="auto"/>
            <w:noWrap/>
            <w:vAlign w:val="center"/>
          </w:tcPr>
          <w:p w14:paraId="6EABDBB0" w14:textId="1B66CC00" w:rsidR="003858F9" w:rsidRPr="00CE0060" w:rsidRDefault="003858F9" w:rsidP="003858F9">
            <w:pPr>
              <w:spacing w:after="0" w:line="240" w:lineRule="auto"/>
              <w:rPr>
                <w:rFonts w:eastAsia="Times New Roman"/>
                <w:sz w:val="20"/>
                <w:szCs w:val="20"/>
              </w:rPr>
            </w:pPr>
            <w:r>
              <w:rPr>
                <w:sz w:val="20"/>
                <w:szCs w:val="20"/>
              </w:rPr>
              <w:t>2000</w:t>
            </w:r>
          </w:p>
        </w:tc>
        <w:tc>
          <w:tcPr>
            <w:tcW w:w="797" w:type="dxa"/>
            <w:tcBorders>
              <w:top w:val="nil"/>
              <w:left w:val="nil"/>
              <w:bottom w:val="single" w:sz="4" w:space="0" w:color="auto"/>
              <w:right w:val="single" w:sz="4" w:space="0" w:color="auto"/>
            </w:tcBorders>
            <w:shd w:val="clear" w:color="auto" w:fill="auto"/>
            <w:noWrap/>
            <w:vAlign w:val="center"/>
          </w:tcPr>
          <w:p w14:paraId="5217E061" w14:textId="51ACE667" w:rsidR="003858F9" w:rsidRPr="00CE0060" w:rsidRDefault="003858F9" w:rsidP="003858F9">
            <w:pPr>
              <w:spacing w:after="0" w:line="240" w:lineRule="auto"/>
              <w:rPr>
                <w:rFonts w:eastAsia="Times New Roman"/>
                <w:sz w:val="20"/>
                <w:szCs w:val="20"/>
              </w:rPr>
            </w:pPr>
            <w:r>
              <w:rPr>
                <w:sz w:val="20"/>
                <w:szCs w:val="20"/>
              </w:rPr>
              <w:t>2100</w:t>
            </w:r>
          </w:p>
        </w:tc>
        <w:tc>
          <w:tcPr>
            <w:tcW w:w="797" w:type="dxa"/>
            <w:tcBorders>
              <w:top w:val="nil"/>
              <w:left w:val="nil"/>
              <w:bottom w:val="single" w:sz="4" w:space="0" w:color="auto"/>
              <w:right w:val="single" w:sz="4" w:space="0" w:color="auto"/>
            </w:tcBorders>
            <w:shd w:val="clear" w:color="auto" w:fill="auto"/>
            <w:noWrap/>
            <w:vAlign w:val="center"/>
          </w:tcPr>
          <w:p w14:paraId="7907C360" w14:textId="710FE56A" w:rsidR="003858F9" w:rsidRPr="00CE0060" w:rsidRDefault="003858F9" w:rsidP="003858F9">
            <w:pPr>
              <w:spacing w:after="0" w:line="240" w:lineRule="auto"/>
              <w:rPr>
                <w:rFonts w:eastAsia="Times New Roman"/>
                <w:sz w:val="20"/>
                <w:szCs w:val="20"/>
              </w:rPr>
            </w:pPr>
            <w:r>
              <w:rPr>
                <w:sz w:val="20"/>
                <w:szCs w:val="20"/>
              </w:rPr>
              <w:t>1400</w:t>
            </w:r>
          </w:p>
        </w:tc>
        <w:tc>
          <w:tcPr>
            <w:tcW w:w="797" w:type="dxa"/>
            <w:tcBorders>
              <w:top w:val="nil"/>
              <w:left w:val="nil"/>
              <w:bottom w:val="single" w:sz="4" w:space="0" w:color="auto"/>
              <w:right w:val="single" w:sz="4" w:space="0" w:color="auto"/>
            </w:tcBorders>
            <w:shd w:val="clear" w:color="auto" w:fill="auto"/>
            <w:noWrap/>
            <w:vAlign w:val="center"/>
          </w:tcPr>
          <w:p w14:paraId="39DF276C" w14:textId="09E11836" w:rsidR="003858F9" w:rsidRPr="00CE0060" w:rsidRDefault="003858F9" w:rsidP="003858F9">
            <w:pPr>
              <w:spacing w:after="0" w:line="240" w:lineRule="auto"/>
              <w:rPr>
                <w:rFonts w:eastAsia="Times New Roman"/>
                <w:sz w:val="20"/>
                <w:szCs w:val="20"/>
              </w:rPr>
            </w:pPr>
            <w:r>
              <w:rPr>
                <w:sz w:val="20"/>
                <w:szCs w:val="20"/>
              </w:rPr>
              <w:t>2500</w:t>
            </w:r>
          </w:p>
        </w:tc>
        <w:tc>
          <w:tcPr>
            <w:tcW w:w="797" w:type="dxa"/>
            <w:tcBorders>
              <w:top w:val="nil"/>
              <w:left w:val="nil"/>
              <w:bottom w:val="single" w:sz="4" w:space="0" w:color="auto"/>
              <w:right w:val="single" w:sz="4" w:space="0" w:color="auto"/>
            </w:tcBorders>
            <w:shd w:val="clear" w:color="auto" w:fill="auto"/>
            <w:noWrap/>
            <w:vAlign w:val="center"/>
          </w:tcPr>
          <w:p w14:paraId="40F8234A" w14:textId="1B6A771B" w:rsidR="003858F9" w:rsidRPr="00CE0060" w:rsidRDefault="003858F9" w:rsidP="003858F9">
            <w:pPr>
              <w:spacing w:after="0" w:line="240" w:lineRule="auto"/>
              <w:rPr>
                <w:rFonts w:eastAsia="Times New Roman"/>
                <w:sz w:val="20"/>
                <w:szCs w:val="20"/>
              </w:rPr>
            </w:pPr>
            <w:r>
              <w:rPr>
                <w:sz w:val="20"/>
                <w:szCs w:val="20"/>
              </w:rPr>
              <w:t>1700</w:t>
            </w:r>
          </w:p>
        </w:tc>
        <w:tc>
          <w:tcPr>
            <w:tcW w:w="797" w:type="dxa"/>
            <w:tcBorders>
              <w:top w:val="nil"/>
              <w:left w:val="nil"/>
              <w:bottom w:val="single" w:sz="4" w:space="0" w:color="auto"/>
              <w:right w:val="single" w:sz="4" w:space="0" w:color="auto"/>
            </w:tcBorders>
            <w:shd w:val="clear" w:color="auto" w:fill="auto"/>
            <w:noWrap/>
            <w:vAlign w:val="center"/>
          </w:tcPr>
          <w:p w14:paraId="0A6EAB8C" w14:textId="5E681615" w:rsidR="003858F9" w:rsidRPr="00CE0060" w:rsidRDefault="003858F9" w:rsidP="003858F9">
            <w:pPr>
              <w:spacing w:after="0" w:line="240" w:lineRule="auto"/>
              <w:rPr>
                <w:rFonts w:eastAsia="Times New Roman"/>
                <w:sz w:val="20"/>
                <w:szCs w:val="20"/>
              </w:rPr>
            </w:pPr>
            <w:r>
              <w:rPr>
                <w:sz w:val="20"/>
                <w:szCs w:val="20"/>
              </w:rPr>
              <w:t>1200</w:t>
            </w:r>
          </w:p>
        </w:tc>
        <w:tc>
          <w:tcPr>
            <w:tcW w:w="797" w:type="dxa"/>
            <w:tcBorders>
              <w:top w:val="nil"/>
              <w:left w:val="nil"/>
              <w:bottom w:val="single" w:sz="4" w:space="0" w:color="auto"/>
              <w:right w:val="single" w:sz="4" w:space="0" w:color="auto"/>
            </w:tcBorders>
            <w:shd w:val="clear" w:color="auto" w:fill="auto"/>
            <w:noWrap/>
            <w:vAlign w:val="center"/>
          </w:tcPr>
          <w:p w14:paraId="52B7CF48" w14:textId="5A240436" w:rsidR="003858F9" w:rsidRPr="00CE0060" w:rsidRDefault="003858F9" w:rsidP="003858F9">
            <w:pPr>
              <w:spacing w:after="0" w:line="240" w:lineRule="auto"/>
              <w:rPr>
                <w:rFonts w:eastAsia="Times New Roman"/>
                <w:sz w:val="20"/>
                <w:szCs w:val="20"/>
              </w:rPr>
            </w:pPr>
            <w:r>
              <w:rPr>
                <w:sz w:val="20"/>
                <w:szCs w:val="20"/>
              </w:rPr>
              <w:t>1400</w:t>
            </w:r>
          </w:p>
        </w:tc>
        <w:tc>
          <w:tcPr>
            <w:tcW w:w="797" w:type="dxa"/>
            <w:tcBorders>
              <w:top w:val="nil"/>
              <w:left w:val="nil"/>
              <w:bottom w:val="single" w:sz="4" w:space="0" w:color="auto"/>
              <w:right w:val="single" w:sz="4" w:space="0" w:color="auto"/>
            </w:tcBorders>
            <w:shd w:val="clear" w:color="auto" w:fill="auto"/>
            <w:noWrap/>
            <w:vAlign w:val="center"/>
          </w:tcPr>
          <w:p w14:paraId="7097EA8D" w14:textId="32C26AA1" w:rsidR="003858F9" w:rsidRPr="00CE0060" w:rsidRDefault="003858F9" w:rsidP="003858F9">
            <w:pPr>
              <w:spacing w:after="0" w:line="240" w:lineRule="auto"/>
              <w:rPr>
                <w:rFonts w:eastAsia="Times New Roman"/>
                <w:sz w:val="20"/>
                <w:szCs w:val="20"/>
              </w:rPr>
            </w:pPr>
            <w:r>
              <w:rPr>
                <w:sz w:val="20"/>
                <w:szCs w:val="20"/>
              </w:rPr>
              <w:t>1100</w:t>
            </w:r>
          </w:p>
        </w:tc>
        <w:tc>
          <w:tcPr>
            <w:tcW w:w="836" w:type="dxa"/>
            <w:tcBorders>
              <w:top w:val="nil"/>
              <w:left w:val="nil"/>
              <w:bottom w:val="single" w:sz="4" w:space="0" w:color="auto"/>
              <w:right w:val="single" w:sz="4" w:space="0" w:color="auto"/>
            </w:tcBorders>
            <w:shd w:val="clear" w:color="auto" w:fill="auto"/>
            <w:noWrap/>
            <w:vAlign w:val="center"/>
          </w:tcPr>
          <w:p w14:paraId="0F0E048F" w14:textId="67816240" w:rsidR="003858F9" w:rsidRPr="00CE0060" w:rsidRDefault="003858F9" w:rsidP="003858F9">
            <w:pPr>
              <w:spacing w:after="0" w:line="240" w:lineRule="auto"/>
              <w:rPr>
                <w:rFonts w:eastAsia="Times New Roman"/>
                <w:sz w:val="20"/>
                <w:szCs w:val="20"/>
              </w:rPr>
            </w:pPr>
            <w:r>
              <w:rPr>
                <w:sz w:val="20"/>
                <w:szCs w:val="20"/>
              </w:rPr>
              <w:t>1300</w:t>
            </w:r>
          </w:p>
        </w:tc>
        <w:tc>
          <w:tcPr>
            <w:tcW w:w="836" w:type="dxa"/>
            <w:tcBorders>
              <w:top w:val="nil"/>
              <w:left w:val="nil"/>
              <w:bottom w:val="single" w:sz="4" w:space="0" w:color="auto"/>
              <w:right w:val="single" w:sz="4" w:space="0" w:color="auto"/>
            </w:tcBorders>
            <w:shd w:val="clear" w:color="auto" w:fill="auto"/>
            <w:noWrap/>
            <w:vAlign w:val="center"/>
          </w:tcPr>
          <w:p w14:paraId="27D193A1" w14:textId="69A32131" w:rsidR="003858F9" w:rsidRPr="00CE0060" w:rsidRDefault="003858F9" w:rsidP="003858F9">
            <w:pPr>
              <w:spacing w:after="0" w:line="240" w:lineRule="auto"/>
              <w:rPr>
                <w:rFonts w:eastAsia="Times New Roman"/>
                <w:sz w:val="20"/>
                <w:szCs w:val="20"/>
              </w:rPr>
            </w:pPr>
            <w:r>
              <w:rPr>
                <w:sz w:val="20"/>
                <w:szCs w:val="20"/>
              </w:rPr>
              <w:t>1400</w:t>
            </w:r>
          </w:p>
        </w:tc>
        <w:tc>
          <w:tcPr>
            <w:tcW w:w="836" w:type="dxa"/>
            <w:tcBorders>
              <w:top w:val="nil"/>
              <w:left w:val="nil"/>
              <w:bottom w:val="single" w:sz="4" w:space="0" w:color="000000"/>
              <w:right w:val="single" w:sz="4" w:space="0" w:color="000000"/>
            </w:tcBorders>
            <w:shd w:val="clear" w:color="000000" w:fill="FFFFFF"/>
            <w:noWrap/>
            <w:vAlign w:val="bottom"/>
          </w:tcPr>
          <w:p w14:paraId="2E194B60" w14:textId="323D3CE1" w:rsidR="003858F9" w:rsidRPr="00CE0060" w:rsidRDefault="003858F9" w:rsidP="003858F9">
            <w:pPr>
              <w:spacing w:after="0" w:line="240" w:lineRule="auto"/>
              <w:rPr>
                <w:rFonts w:eastAsia="Times New Roman"/>
                <w:sz w:val="20"/>
                <w:szCs w:val="20"/>
              </w:rPr>
            </w:pPr>
            <w:r>
              <w:rPr>
                <w:sz w:val="20"/>
                <w:szCs w:val="20"/>
              </w:rPr>
              <w:t>3300</w:t>
            </w:r>
          </w:p>
        </w:tc>
        <w:tc>
          <w:tcPr>
            <w:tcW w:w="797" w:type="dxa"/>
            <w:tcBorders>
              <w:top w:val="nil"/>
              <w:left w:val="nil"/>
              <w:bottom w:val="single" w:sz="4" w:space="0" w:color="auto"/>
              <w:right w:val="single" w:sz="4" w:space="0" w:color="auto"/>
            </w:tcBorders>
            <w:shd w:val="clear" w:color="FFFFFF" w:fill="FFFFFF"/>
            <w:vAlign w:val="center"/>
          </w:tcPr>
          <w:p w14:paraId="1B6D6B15" w14:textId="725542AD" w:rsidR="003858F9" w:rsidRPr="00CE0060" w:rsidRDefault="003858F9" w:rsidP="003858F9">
            <w:pPr>
              <w:spacing w:after="0" w:line="240" w:lineRule="auto"/>
              <w:rPr>
                <w:sz w:val="20"/>
                <w:szCs w:val="20"/>
              </w:rPr>
            </w:pPr>
            <w:r>
              <w:rPr>
                <w:color w:val="000000"/>
                <w:sz w:val="20"/>
                <w:szCs w:val="20"/>
              </w:rPr>
              <w:t>1700</w:t>
            </w:r>
          </w:p>
        </w:tc>
        <w:tc>
          <w:tcPr>
            <w:tcW w:w="804" w:type="dxa"/>
            <w:tcBorders>
              <w:top w:val="nil"/>
              <w:left w:val="nil"/>
              <w:bottom w:val="single" w:sz="4" w:space="0" w:color="auto"/>
              <w:right w:val="single" w:sz="4" w:space="0" w:color="auto"/>
            </w:tcBorders>
            <w:shd w:val="clear" w:color="FFFFFF" w:fill="FFFFFF"/>
            <w:noWrap/>
            <w:vAlign w:val="center"/>
          </w:tcPr>
          <w:p w14:paraId="4FB1C9DD" w14:textId="4BEBD6DD" w:rsidR="003858F9" w:rsidRPr="00CE0060" w:rsidRDefault="003858F9" w:rsidP="003858F9">
            <w:pPr>
              <w:spacing w:after="0" w:line="240" w:lineRule="auto"/>
              <w:rPr>
                <w:rFonts w:eastAsia="Times New Roman"/>
                <w:sz w:val="20"/>
                <w:szCs w:val="20"/>
              </w:rPr>
            </w:pPr>
            <w:r>
              <w:rPr>
                <w:color w:val="000000"/>
                <w:sz w:val="20"/>
                <w:szCs w:val="20"/>
              </w:rPr>
              <w:t>2000</w:t>
            </w:r>
          </w:p>
        </w:tc>
        <w:tc>
          <w:tcPr>
            <w:tcW w:w="1836" w:type="dxa"/>
            <w:vMerge w:val="restart"/>
            <w:vAlign w:val="center"/>
          </w:tcPr>
          <w:p w14:paraId="7299F6D4" w14:textId="4DF9883E" w:rsidR="003858F9" w:rsidRPr="00CE0060" w:rsidRDefault="003858F9" w:rsidP="003858F9">
            <w:pPr>
              <w:spacing w:after="0" w:line="240" w:lineRule="auto"/>
              <w:rPr>
                <w:rFonts w:eastAsia="Times New Roman"/>
                <w:sz w:val="20"/>
                <w:szCs w:val="20"/>
              </w:rPr>
            </w:pPr>
            <w:r w:rsidRPr="00CE0060">
              <w:rPr>
                <w:rFonts w:ascii="Yu Gothic" w:eastAsia="Yu Gothic" w:hAnsi="Yu Gothic" w:hint="eastAsia"/>
                <w:sz w:val="20"/>
                <w:szCs w:val="20"/>
                <w:lang w:val="vi-VN"/>
              </w:rPr>
              <w:t>≤</w:t>
            </w:r>
            <w:r w:rsidRPr="00CE0060">
              <w:rPr>
                <w:rFonts w:eastAsia="Times New Roman"/>
                <w:sz w:val="20"/>
                <w:szCs w:val="20"/>
                <w:lang w:val="vi-VN"/>
              </w:rPr>
              <w:t xml:space="preserve"> 5000</w:t>
            </w:r>
          </w:p>
        </w:tc>
      </w:tr>
      <w:tr w:rsidR="003858F9" w:rsidRPr="00CE0060" w14:paraId="469EE612" w14:textId="77777777" w:rsidTr="003858F9">
        <w:trPr>
          <w:trHeight w:val="362"/>
          <w:jc w:val="center"/>
        </w:trPr>
        <w:tc>
          <w:tcPr>
            <w:tcW w:w="1000" w:type="dxa"/>
            <w:shd w:val="clear" w:color="auto" w:fill="auto"/>
            <w:noWrap/>
            <w:vAlign w:val="center"/>
          </w:tcPr>
          <w:p w14:paraId="4C622C55" w14:textId="677D9876" w:rsidR="003858F9" w:rsidRPr="00CE0060" w:rsidRDefault="003858F9" w:rsidP="003858F9">
            <w:pPr>
              <w:spacing w:after="0" w:line="240" w:lineRule="auto"/>
              <w:rPr>
                <w:rFonts w:eastAsia="Times New Roman"/>
                <w:sz w:val="20"/>
                <w:szCs w:val="20"/>
              </w:rPr>
            </w:pPr>
            <w:r w:rsidRPr="00CE0060">
              <w:rPr>
                <w:rFonts w:eastAsia="Times New Roman"/>
                <w:sz w:val="20"/>
                <w:szCs w:val="20"/>
              </w:rPr>
              <w:t>SB2</w:t>
            </w:r>
          </w:p>
        </w:tc>
        <w:tc>
          <w:tcPr>
            <w:tcW w:w="796" w:type="dxa"/>
            <w:tcBorders>
              <w:top w:val="nil"/>
              <w:left w:val="single" w:sz="4" w:space="0" w:color="auto"/>
              <w:bottom w:val="single" w:sz="4" w:space="0" w:color="auto"/>
              <w:right w:val="single" w:sz="4" w:space="0" w:color="auto"/>
            </w:tcBorders>
            <w:shd w:val="clear" w:color="auto" w:fill="auto"/>
            <w:noWrap/>
            <w:vAlign w:val="center"/>
          </w:tcPr>
          <w:p w14:paraId="6D4B9BEF" w14:textId="319ECB68" w:rsidR="003858F9" w:rsidRPr="00CE0060" w:rsidRDefault="003858F9" w:rsidP="003858F9">
            <w:pPr>
              <w:spacing w:after="0" w:line="240" w:lineRule="auto"/>
              <w:rPr>
                <w:rFonts w:eastAsia="Times New Roman"/>
                <w:sz w:val="20"/>
                <w:szCs w:val="20"/>
              </w:rPr>
            </w:pPr>
            <w:r>
              <w:rPr>
                <w:sz w:val="20"/>
                <w:szCs w:val="20"/>
              </w:rPr>
              <w:t>2800</w:t>
            </w:r>
          </w:p>
        </w:tc>
        <w:tc>
          <w:tcPr>
            <w:tcW w:w="797" w:type="dxa"/>
            <w:tcBorders>
              <w:top w:val="nil"/>
              <w:left w:val="nil"/>
              <w:bottom w:val="single" w:sz="4" w:space="0" w:color="auto"/>
              <w:right w:val="single" w:sz="4" w:space="0" w:color="auto"/>
            </w:tcBorders>
            <w:shd w:val="clear" w:color="auto" w:fill="auto"/>
            <w:noWrap/>
            <w:vAlign w:val="center"/>
          </w:tcPr>
          <w:p w14:paraId="08A9FE9D" w14:textId="33EE1692" w:rsidR="003858F9" w:rsidRPr="00CE0060" w:rsidRDefault="003858F9" w:rsidP="003858F9">
            <w:pPr>
              <w:spacing w:after="0" w:line="240" w:lineRule="auto"/>
              <w:rPr>
                <w:rFonts w:eastAsia="Times New Roman"/>
                <w:sz w:val="20"/>
                <w:szCs w:val="20"/>
              </w:rPr>
            </w:pPr>
            <w:r>
              <w:rPr>
                <w:sz w:val="20"/>
                <w:szCs w:val="20"/>
              </w:rPr>
              <w:t>2000</w:t>
            </w:r>
          </w:p>
        </w:tc>
        <w:tc>
          <w:tcPr>
            <w:tcW w:w="797" w:type="dxa"/>
            <w:tcBorders>
              <w:top w:val="nil"/>
              <w:left w:val="nil"/>
              <w:bottom w:val="single" w:sz="4" w:space="0" w:color="auto"/>
              <w:right w:val="single" w:sz="4" w:space="0" w:color="auto"/>
            </w:tcBorders>
            <w:shd w:val="clear" w:color="auto" w:fill="auto"/>
            <w:noWrap/>
            <w:vAlign w:val="center"/>
          </w:tcPr>
          <w:p w14:paraId="7C9977F7" w14:textId="4FE4A4F2" w:rsidR="003858F9" w:rsidRPr="00CE0060" w:rsidRDefault="003858F9" w:rsidP="003858F9">
            <w:pPr>
              <w:spacing w:after="0" w:line="240" w:lineRule="auto"/>
              <w:rPr>
                <w:rFonts w:eastAsia="Times New Roman"/>
                <w:sz w:val="20"/>
                <w:szCs w:val="20"/>
              </w:rPr>
            </w:pPr>
            <w:r>
              <w:rPr>
                <w:sz w:val="20"/>
                <w:szCs w:val="20"/>
              </w:rPr>
              <w:t>2200</w:t>
            </w:r>
          </w:p>
        </w:tc>
        <w:tc>
          <w:tcPr>
            <w:tcW w:w="797" w:type="dxa"/>
            <w:tcBorders>
              <w:top w:val="nil"/>
              <w:left w:val="nil"/>
              <w:bottom w:val="single" w:sz="4" w:space="0" w:color="auto"/>
              <w:right w:val="single" w:sz="4" w:space="0" w:color="auto"/>
            </w:tcBorders>
            <w:shd w:val="clear" w:color="auto" w:fill="auto"/>
            <w:noWrap/>
            <w:vAlign w:val="center"/>
          </w:tcPr>
          <w:p w14:paraId="269C4202" w14:textId="1198C3D0" w:rsidR="003858F9" w:rsidRPr="00CE0060" w:rsidRDefault="003858F9" w:rsidP="003858F9">
            <w:pPr>
              <w:spacing w:after="0" w:line="240" w:lineRule="auto"/>
              <w:rPr>
                <w:rFonts w:eastAsia="Times New Roman"/>
                <w:sz w:val="20"/>
                <w:szCs w:val="20"/>
              </w:rPr>
            </w:pPr>
            <w:r>
              <w:rPr>
                <w:sz w:val="20"/>
                <w:szCs w:val="20"/>
              </w:rPr>
              <w:t>2200</w:t>
            </w:r>
          </w:p>
        </w:tc>
        <w:tc>
          <w:tcPr>
            <w:tcW w:w="797" w:type="dxa"/>
            <w:tcBorders>
              <w:top w:val="nil"/>
              <w:left w:val="nil"/>
              <w:bottom w:val="single" w:sz="4" w:space="0" w:color="auto"/>
              <w:right w:val="single" w:sz="4" w:space="0" w:color="auto"/>
            </w:tcBorders>
            <w:shd w:val="clear" w:color="auto" w:fill="auto"/>
            <w:noWrap/>
            <w:vAlign w:val="center"/>
          </w:tcPr>
          <w:p w14:paraId="539D0331" w14:textId="2C9CCB9E" w:rsidR="003858F9" w:rsidRPr="00CE0060" w:rsidRDefault="003858F9" w:rsidP="003858F9">
            <w:pPr>
              <w:spacing w:after="0" w:line="240" w:lineRule="auto"/>
              <w:rPr>
                <w:rFonts w:eastAsia="Times New Roman"/>
                <w:sz w:val="20"/>
                <w:szCs w:val="20"/>
              </w:rPr>
            </w:pPr>
            <w:r>
              <w:rPr>
                <w:sz w:val="20"/>
                <w:szCs w:val="20"/>
              </w:rPr>
              <w:t>2500</w:t>
            </w:r>
          </w:p>
        </w:tc>
        <w:tc>
          <w:tcPr>
            <w:tcW w:w="797" w:type="dxa"/>
            <w:tcBorders>
              <w:top w:val="nil"/>
              <w:left w:val="nil"/>
              <w:bottom w:val="single" w:sz="4" w:space="0" w:color="auto"/>
              <w:right w:val="single" w:sz="4" w:space="0" w:color="auto"/>
            </w:tcBorders>
            <w:shd w:val="clear" w:color="auto" w:fill="auto"/>
            <w:noWrap/>
            <w:vAlign w:val="center"/>
          </w:tcPr>
          <w:p w14:paraId="49905F0B" w14:textId="163C4A10" w:rsidR="003858F9" w:rsidRPr="00CE0060" w:rsidRDefault="003858F9" w:rsidP="003858F9">
            <w:pPr>
              <w:spacing w:after="0" w:line="240" w:lineRule="auto"/>
              <w:rPr>
                <w:rFonts w:eastAsia="Times New Roman"/>
                <w:sz w:val="20"/>
                <w:szCs w:val="20"/>
              </w:rPr>
            </w:pPr>
            <w:r>
              <w:rPr>
                <w:sz w:val="20"/>
                <w:szCs w:val="20"/>
              </w:rPr>
              <w:t>1300</w:t>
            </w:r>
          </w:p>
        </w:tc>
        <w:tc>
          <w:tcPr>
            <w:tcW w:w="797" w:type="dxa"/>
            <w:tcBorders>
              <w:top w:val="nil"/>
              <w:left w:val="nil"/>
              <w:bottom w:val="single" w:sz="4" w:space="0" w:color="auto"/>
              <w:right w:val="single" w:sz="4" w:space="0" w:color="auto"/>
            </w:tcBorders>
            <w:shd w:val="clear" w:color="auto" w:fill="auto"/>
            <w:noWrap/>
            <w:vAlign w:val="center"/>
          </w:tcPr>
          <w:p w14:paraId="429B0695" w14:textId="21F1FD3D" w:rsidR="003858F9" w:rsidRPr="00CE0060" w:rsidRDefault="003858F9" w:rsidP="003858F9">
            <w:pPr>
              <w:spacing w:after="0" w:line="240" w:lineRule="auto"/>
              <w:rPr>
                <w:rFonts w:eastAsia="Times New Roman"/>
                <w:sz w:val="20"/>
                <w:szCs w:val="20"/>
              </w:rPr>
            </w:pPr>
            <w:r>
              <w:rPr>
                <w:sz w:val="20"/>
                <w:szCs w:val="20"/>
              </w:rPr>
              <w:t>1100</w:t>
            </w:r>
          </w:p>
        </w:tc>
        <w:tc>
          <w:tcPr>
            <w:tcW w:w="797" w:type="dxa"/>
            <w:tcBorders>
              <w:top w:val="nil"/>
              <w:left w:val="nil"/>
              <w:bottom w:val="single" w:sz="4" w:space="0" w:color="auto"/>
              <w:right w:val="single" w:sz="4" w:space="0" w:color="auto"/>
            </w:tcBorders>
            <w:shd w:val="clear" w:color="auto" w:fill="auto"/>
            <w:noWrap/>
            <w:vAlign w:val="center"/>
          </w:tcPr>
          <w:p w14:paraId="505856F2" w14:textId="5B8CD431" w:rsidR="003858F9" w:rsidRPr="00CE0060" w:rsidRDefault="003858F9" w:rsidP="003858F9">
            <w:pPr>
              <w:spacing w:after="0" w:line="240" w:lineRule="auto"/>
              <w:rPr>
                <w:rFonts w:eastAsia="Times New Roman"/>
                <w:sz w:val="20"/>
                <w:szCs w:val="20"/>
              </w:rPr>
            </w:pPr>
            <w:r>
              <w:rPr>
                <w:sz w:val="20"/>
                <w:szCs w:val="20"/>
              </w:rPr>
              <w:t>1300</w:t>
            </w:r>
          </w:p>
        </w:tc>
        <w:tc>
          <w:tcPr>
            <w:tcW w:w="836" w:type="dxa"/>
            <w:tcBorders>
              <w:top w:val="nil"/>
              <w:left w:val="nil"/>
              <w:bottom w:val="single" w:sz="4" w:space="0" w:color="auto"/>
              <w:right w:val="single" w:sz="4" w:space="0" w:color="auto"/>
            </w:tcBorders>
            <w:shd w:val="clear" w:color="auto" w:fill="auto"/>
            <w:noWrap/>
            <w:vAlign w:val="center"/>
          </w:tcPr>
          <w:p w14:paraId="680C736E" w14:textId="44B53D22" w:rsidR="003858F9" w:rsidRPr="00CE0060" w:rsidRDefault="003858F9" w:rsidP="003858F9">
            <w:pPr>
              <w:spacing w:after="0" w:line="240" w:lineRule="auto"/>
              <w:rPr>
                <w:rFonts w:eastAsia="Times New Roman"/>
                <w:sz w:val="20"/>
                <w:szCs w:val="20"/>
              </w:rPr>
            </w:pPr>
            <w:r>
              <w:rPr>
                <w:sz w:val="20"/>
                <w:szCs w:val="20"/>
              </w:rPr>
              <w:t>1100</w:t>
            </w:r>
          </w:p>
        </w:tc>
        <w:tc>
          <w:tcPr>
            <w:tcW w:w="836" w:type="dxa"/>
            <w:tcBorders>
              <w:top w:val="nil"/>
              <w:left w:val="nil"/>
              <w:bottom w:val="single" w:sz="4" w:space="0" w:color="auto"/>
              <w:right w:val="single" w:sz="4" w:space="0" w:color="auto"/>
            </w:tcBorders>
            <w:shd w:val="clear" w:color="auto" w:fill="auto"/>
            <w:noWrap/>
            <w:vAlign w:val="center"/>
          </w:tcPr>
          <w:p w14:paraId="40B523EB" w14:textId="77F71950" w:rsidR="003858F9" w:rsidRPr="00CE0060" w:rsidRDefault="003858F9" w:rsidP="003858F9">
            <w:pPr>
              <w:spacing w:after="0" w:line="240" w:lineRule="auto"/>
              <w:rPr>
                <w:rFonts w:eastAsia="Times New Roman"/>
                <w:sz w:val="20"/>
                <w:szCs w:val="20"/>
              </w:rPr>
            </w:pPr>
            <w:r>
              <w:rPr>
                <w:sz w:val="20"/>
                <w:szCs w:val="20"/>
              </w:rPr>
              <w:t>1200</w:t>
            </w:r>
          </w:p>
        </w:tc>
        <w:tc>
          <w:tcPr>
            <w:tcW w:w="836" w:type="dxa"/>
            <w:tcBorders>
              <w:top w:val="nil"/>
              <w:left w:val="nil"/>
              <w:bottom w:val="single" w:sz="4" w:space="0" w:color="000000"/>
              <w:right w:val="single" w:sz="4" w:space="0" w:color="000000"/>
            </w:tcBorders>
            <w:shd w:val="clear" w:color="000000" w:fill="FFFFFF"/>
            <w:noWrap/>
            <w:vAlign w:val="bottom"/>
          </w:tcPr>
          <w:p w14:paraId="002FC9DD" w14:textId="5D931BB4" w:rsidR="003858F9" w:rsidRPr="00CE0060" w:rsidRDefault="003858F9" w:rsidP="003858F9">
            <w:pPr>
              <w:spacing w:after="0" w:line="240" w:lineRule="auto"/>
              <w:rPr>
                <w:rFonts w:eastAsia="Times New Roman"/>
                <w:sz w:val="20"/>
                <w:szCs w:val="20"/>
              </w:rPr>
            </w:pPr>
            <w:r>
              <w:rPr>
                <w:sz w:val="20"/>
                <w:szCs w:val="20"/>
              </w:rPr>
              <w:t>2600</w:t>
            </w:r>
          </w:p>
        </w:tc>
        <w:tc>
          <w:tcPr>
            <w:tcW w:w="797" w:type="dxa"/>
            <w:tcBorders>
              <w:top w:val="nil"/>
              <w:left w:val="nil"/>
              <w:bottom w:val="single" w:sz="4" w:space="0" w:color="auto"/>
              <w:right w:val="single" w:sz="4" w:space="0" w:color="auto"/>
            </w:tcBorders>
            <w:shd w:val="clear" w:color="FFFFFF" w:fill="FFFFFF"/>
            <w:vAlign w:val="center"/>
          </w:tcPr>
          <w:p w14:paraId="445FCE72" w14:textId="6F9ABC27" w:rsidR="003858F9" w:rsidRPr="00CE0060" w:rsidRDefault="003858F9" w:rsidP="003858F9">
            <w:pPr>
              <w:spacing w:after="0" w:line="240" w:lineRule="auto"/>
              <w:rPr>
                <w:sz w:val="20"/>
                <w:szCs w:val="20"/>
              </w:rPr>
            </w:pPr>
            <w:r>
              <w:rPr>
                <w:color w:val="000000"/>
                <w:sz w:val="20"/>
                <w:szCs w:val="20"/>
              </w:rPr>
              <w:t>2200</w:t>
            </w:r>
          </w:p>
        </w:tc>
        <w:tc>
          <w:tcPr>
            <w:tcW w:w="804" w:type="dxa"/>
            <w:tcBorders>
              <w:top w:val="nil"/>
              <w:left w:val="nil"/>
              <w:bottom w:val="single" w:sz="4" w:space="0" w:color="auto"/>
              <w:right w:val="single" w:sz="4" w:space="0" w:color="auto"/>
            </w:tcBorders>
            <w:shd w:val="clear" w:color="FFFFFF" w:fill="FFFFFF"/>
            <w:noWrap/>
            <w:vAlign w:val="center"/>
          </w:tcPr>
          <w:p w14:paraId="2A7FB6DF" w14:textId="1E31165C" w:rsidR="003858F9" w:rsidRPr="00CE0060" w:rsidRDefault="003858F9" w:rsidP="003858F9">
            <w:pPr>
              <w:spacing w:after="0" w:line="240" w:lineRule="auto"/>
              <w:rPr>
                <w:rFonts w:eastAsia="Times New Roman"/>
                <w:sz w:val="20"/>
                <w:szCs w:val="20"/>
              </w:rPr>
            </w:pPr>
            <w:r>
              <w:rPr>
                <w:color w:val="000000"/>
                <w:sz w:val="20"/>
                <w:szCs w:val="20"/>
              </w:rPr>
              <w:t>2200</w:t>
            </w:r>
          </w:p>
        </w:tc>
        <w:tc>
          <w:tcPr>
            <w:tcW w:w="1836" w:type="dxa"/>
            <w:vMerge/>
            <w:vAlign w:val="center"/>
          </w:tcPr>
          <w:p w14:paraId="00974782" w14:textId="77777777" w:rsidR="003858F9" w:rsidRPr="00CE0060" w:rsidRDefault="003858F9" w:rsidP="003858F9">
            <w:pPr>
              <w:spacing w:after="0" w:line="240" w:lineRule="auto"/>
              <w:jc w:val="both"/>
              <w:rPr>
                <w:rFonts w:eastAsia="Times New Roman"/>
                <w:sz w:val="20"/>
                <w:szCs w:val="20"/>
              </w:rPr>
            </w:pPr>
          </w:p>
        </w:tc>
      </w:tr>
      <w:tr w:rsidR="003858F9" w:rsidRPr="00CE0060" w14:paraId="42C771C1" w14:textId="77777777" w:rsidTr="003858F9">
        <w:trPr>
          <w:trHeight w:val="362"/>
          <w:jc w:val="center"/>
        </w:trPr>
        <w:tc>
          <w:tcPr>
            <w:tcW w:w="1000" w:type="dxa"/>
            <w:shd w:val="clear" w:color="auto" w:fill="auto"/>
            <w:noWrap/>
            <w:vAlign w:val="center"/>
          </w:tcPr>
          <w:p w14:paraId="58ED21F2" w14:textId="584ED217" w:rsidR="003858F9" w:rsidRPr="00CE0060" w:rsidRDefault="003858F9" w:rsidP="003858F9">
            <w:pPr>
              <w:spacing w:after="0" w:line="240" w:lineRule="auto"/>
              <w:rPr>
                <w:rFonts w:eastAsia="Times New Roman"/>
                <w:sz w:val="20"/>
                <w:szCs w:val="20"/>
              </w:rPr>
            </w:pPr>
            <w:r w:rsidRPr="00CE0060">
              <w:rPr>
                <w:rFonts w:eastAsia="Times New Roman"/>
                <w:sz w:val="20"/>
                <w:szCs w:val="20"/>
              </w:rPr>
              <w:t>SB3</w:t>
            </w:r>
          </w:p>
        </w:tc>
        <w:tc>
          <w:tcPr>
            <w:tcW w:w="796" w:type="dxa"/>
            <w:tcBorders>
              <w:top w:val="nil"/>
              <w:left w:val="single" w:sz="4" w:space="0" w:color="auto"/>
              <w:bottom w:val="single" w:sz="4" w:space="0" w:color="auto"/>
              <w:right w:val="single" w:sz="4" w:space="0" w:color="auto"/>
            </w:tcBorders>
            <w:shd w:val="clear" w:color="auto" w:fill="auto"/>
            <w:noWrap/>
            <w:vAlign w:val="center"/>
          </w:tcPr>
          <w:p w14:paraId="1C3C2B51" w14:textId="5C339A5E" w:rsidR="003858F9" w:rsidRPr="00CE0060" w:rsidRDefault="003858F9" w:rsidP="003858F9">
            <w:pPr>
              <w:spacing w:after="0" w:line="240" w:lineRule="auto"/>
              <w:rPr>
                <w:sz w:val="20"/>
                <w:szCs w:val="20"/>
              </w:rPr>
            </w:pPr>
            <w:r>
              <w:rPr>
                <w:sz w:val="20"/>
                <w:szCs w:val="20"/>
              </w:rPr>
              <w:t>2100</w:t>
            </w:r>
          </w:p>
        </w:tc>
        <w:tc>
          <w:tcPr>
            <w:tcW w:w="797" w:type="dxa"/>
            <w:tcBorders>
              <w:top w:val="nil"/>
              <w:left w:val="nil"/>
              <w:bottom w:val="single" w:sz="4" w:space="0" w:color="auto"/>
              <w:right w:val="single" w:sz="4" w:space="0" w:color="auto"/>
            </w:tcBorders>
            <w:shd w:val="clear" w:color="auto" w:fill="auto"/>
            <w:noWrap/>
            <w:vAlign w:val="center"/>
          </w:tcPr>
          <w:p w14:paraId="4B567334" w14:textId="42B5E4E9" w:rsidR="003858F9" w:rsidRPr="00CE0060" w:rsidRDefault="003858F9" w:rsidP="003858F9">
            <w:pPr>
              <w:spacing w:after="0" w:line="240" w:lineRule="auto"/>
              <w:rPr>
                <w:sz w:val="20"/>
                <w:szCs w:val="20"/>
              </w:rPr>
            </w:pPr>
            <w:r>
              <w:rPr>
                <w:sz w:val="20"/>
                <w:szCs w:val="20"/>
              </w:rPr>
              <w:t>2000</w:t>
            </w:r>
          </w:p>
        </w:tc>
        <w:tc>
          <w:tcPr>
            <w:tcW w:w="797" w:type="dxa"/>
            <w:tcBorders>
              <w:top w:val="nil"/>
              <w:left w:val="nil"/>
              <w:bottom w:val="single" w:sz="4" w:space="0" w:color="auto"/>
              <w:right w:val="single" w:sz="4" w:space="0" w:color="auto"/>
            </w:tcBorders>
            <w:shd w:val="clear" w:color="auto" w:fill="auto"/>
            <w:noWrap/>
            <w:vAlign w:val="center"/>
          </w:tcPr>
          <w:p w14:paraId="4E8E753F" w14:textId="571B938A" w:rsidR="003858F9" w:rsidRPr="00CE0060" w:rsidRDefault="003858F9" w:rsidP="003858F9">
            <w:pPr>
              <w:spacing w:after="0" w:line="240" w:lineRule="auto"/>
              <w:rPr>
                <w:sz w:val="20"/>
                <w:szCs w:val="20"/>
              </w:rPr>
            </w:pPr>
            <w:r>
              <w:rPr>
                <w:sz w:val="20"/>
                <w:szCs w:val="20"/>
              </w:rPr>
              <w:t>2100</w:t>
            </w:r>
          </w:p>
        </w:tc>
        <w:tc>
          <w:tcPr>
            <w:tcW w:w="797" w:type="dxa"/>
            <w:tcBorders>
              <w:top w:val="nil"/>
              <w:left w:val="nil"/>
              <w:bottom w:val="single" w:sz="4" w:space="0" w:color="auto"/>
              <w:right w:val="single" w:sz="4" w:space="0" w:color="auto"/>
            </w:tcBorders>
            <w:shd w:val="clear" w:color="auto" w:fill="auto"/>
            <w:noWrap/>
            <w:vAlign w:val="center"/>
          </w:tcPr>
          <w:p w14:paraId="4A34C62E" w14:textId="57F7E741" w:rsidR="003858F9" w:rsidRPr="00CE0060" w:rsidRDefault="003858F9" w:rsidP="003858F9">
            <w:pPr>
              <w:spacing w:after="0" w:line="240" w:lineRule="auto"/>
              <w:rPr>
                <w:sz w:val="20"/>
                <w:szCs w:val="20"/>
              </w:rPr>
            </w:pPr>
            <w:r>
              <w:rPr>
                <w:sz w:val="20"/>
                <w:szCs w:val="20"/>
              </w:rPr>
              <w:t>1500</w:t>
            </w:r>
          </w:p>
        </w:tc>
        <w:tc>
          <w:tcPr>
            <w:tcW w:w="797" w:type="dxa"/>
            <w:tcBorders>
              <w:top w:val="nil"/>
              <w:left w:val="nil"/>
              <w:bottom w:val="single" w:sz="4" w:space="0" w:color="auto"/>
              <w:right w:val="single" w:sz="4" w:space="0" w:color="auto"/>
            </w:tcBorders>
            <w:shd w:val="clear" w:color="auto" w:fill="auto"/>
            <w:noWrap/>
            <w:vAlign w:val="center"/>
          </w:tcPr>
          <w:p w14:paraId="65A3B9CF" w14:textId="5C6F8573" w:rsidR="003858F9" w:rsidRPr="00CE0060" w:rsidRDefault="003858F9" w:rsidP="003858F9">
            <w:pPr>
              <w:spacing w:after="0" w:line="240" w:lineRule="auto"/>
              <w:rPr>
                <w:sz w:val="20"/>
                <w:szCs w:val="20"/>
              </w:rPr>
            </w:pPr>
            <w:r>
              <w:rPr>
                <w:sz w:val="20"/>
                <w:szCs w:val="20"/>
              </w:rPr>
              <w:t>2200</w:t>
            </w:r>
          </w:p>
        </w:tc>
        <w:tc>
          <w:tcPr>
            <w:tcW w:w="797" w:type="dxa"/>
            <w:tcBorders>
              <w:top w:val="nil"/>
              <w:left w:val="nil"/>
              <w:bottom w:val="single" w:sz="4" w:space="0" w:color="auto"/>
              <w:right w:val="single" w:sz="4" w:space="0" w:color="auto"/>
            </w:tcBorders>
            <w:shd w:val="clear" w:color="auto" w:fill="auto"/>
            <w:noWrap/>
            <w:vAlign w:val="center"/>
          </w:tcPr>
          <w:p w14:paraId="551C3801" w14:textId="3D5F68A4" w:rsidR="003858F9" w:rsidRPr="00CE0060" w:rsidRDefault="003858F9" w:rsidP="003858F9">
            <w:pPr>
              <w:spacing w:after="0" w:line="240" w:lineRule="auto"/>
              <w:rPr>
                <w:sz w:val="20"/>
                <w:szCs w:val="20"/>
              </w:rPr>
            </w:pPr>
            <w:r>
              <w:rPr>
                <w:sz w:val="20"/>
                <w:szCs w:val="20"/>
              </w:rPr>
              <w:t>1300</w:t>
            </w:r>
          </w:p>
        </w:tc>
        <w:tc>
          <w:tcPr>
            <w:tcW w:w="797" w:type="dxa"/>
            <w:tcBorders>
              <w:top w:val="nil"/>
              <w:left w:val="nil"/>
              <w:bottom w:val="single" w:sz="4" w:space="0" w:color="auto"/>
              <w:right w:val="single" w:sz="4" w:space="0" w:color="auto"/>
            </w:tcBorders>
            <w:shd w:val="clear" w:color="auto" w:fill="auto"/>
            <w:noWrap/>
            <w:vAlign w:val="center"/>
          </w:tcPr>
          <w:p w14:paraId="369D573B" w14:textId="103E2995" w:rsidR="003858F9" w:rsidRPr="00CE0060" w:rsidRDefault="003858F9" w:rsidP="003858F9">
            <w:pPr>
              <w:spacing w:after="0" w:line="240" w:lineRule="auto"/>
              <w:rPr>
                <w:sz w:val="20"/>
                <w:szCs w:val="20"/>
              </w:rPr>
            </w:pPr>
            <w:r>
              <w:rPr>
                <w:sz w:val="20"/>
                <w:szCs w:val="20"/>
              </w:rPr>
              <w:t>1100</w:t>
            </w:r>
          </w:p>
        </w:tc>
        <w:tc>
          <w:tcPr>
            <w:tcW w:w="797" w:type="dxa"/>
            <w:tcBorders>
              <w:top w:val="nil"/>
              <w:left w:val="nil"/>
              <w:bottom w:val="single" w:sz="4" w:space="0" w:color="auto"/>
              <w:right w:val="single" w:sz="4" w:space="0" w:color="auto"/>
            </w:tcBorders>
            <w:shd w:val="clear" w:color="auto" w:fill="auto"/>
            <w:noWrap/>
            <w:vAlign w:val="center"/>
          </w:tcPr>
          <w:p w14:paraId="4D28363E" w14:textId="3BCDEFFA" w:rsidR="003858F9" w:rsidRPr="00CE0060" w:rsidRDefault="003858F9" w:rsidP="003858F9">
            <w:pPr>
              <w:spacing w:after="0" w:line="240" w:lineRule="auto"/>
              <w:rPr>
                <w:sz w:val="20"/>
                <w:szCs w:val="20"/>
              </w:rPr>
            </w:pPr>
            <w:r>
              <w:rPr>
                <w:sz w:val="20"/>
                <w:szCs w:val="20"/>
              </w:rPr>
              <w:t>1300</w:t>
            </w:r>
          </w:p>
        </w:tc>
        <w:tc>
          <w:tcPr>
            <w:tcW w:w="836" w:type="dxa"/>
            <w:tcBorders>
              <w:top w:val="nil"/>
              <w:left w:val="nil"/>
              <w:bottom w:val="single" w:sz="4" w:space="0" w:color="auto"/>
              <w:right w:val="single" w:sz="4" w:space="0" w:color="auto"/>
            </w:tcBorders>
            <w:shd w:val="clear" w:color="auto" w:fill="auto"/>
            <w:noWrap/>
            <w:vAlign w:val="center"/>
          </w:tcPr>
          <w:p w14:paraId="1AB5D120" w14:textId="667C2229" w:rsidR="003858F9" w:rsidRPr="00CE0060" w:rsidRDefault="003858F9" w:rsidP="003858F9">
            <w:pPr>
              <w:spacing w:after="0" w:line="240" w:lineRule="auto"/>
              <w:rPr>
                <w:sz w:val="20"/>
                <w:szCs w:val="20"/>
              </w:rPr>
            </w:pPr>
            <w:r>
              <w:rPr>
                <w:sz w:val="20"/>
                <w:szCs w:val="20"/>
              </w:rPr>
              <w:t>1400</w:t>
            </w:r>
          </w:p>
        </w:tc>
        <w:tc>
          <w:tcPr>
            <w:tcW w:w="836" w:type="dxa"/>
            <w:tcBorders>
              <w:top w:val="nil"/>
              <w:left w:val="nil"/>
              <w:bottom w:val="single" w:sz="4" w:space="0" w:color="auto"/>
              <w:right w:val="single" w:sz="4" w:space="0" w:color="auto"/>
            </w:tcBorders>
            <w:shd w:val="clear" w:color="auto" w:fill="auto"/>
            <w:noWrap/>
            <w:vAlign w:val="center"/>
          </w:tcPr>
          <w:p w14:paraId="4C2481FB" w14:textId="43375EA7" w:rsidR="003858F9" w:rsidRPr="00CE0060" w:rsidRDefault="003858F9" w:rsidP="003858F9">
            <w:pPr>
              <w:spacing w:after="0" w:line="240" w:lineRule="auto"/>
              <w:rPr>
                <w:sz w:val="20"/>
                <w:szCs w:val="20"/>
              </w:rPr>
            </w:pPr>
            <w:r>
              <w:rPr>
                <w:sz w:val="20"/>
                <w:szCs w:val="20"/>
              </w:rPr>
              <w:t>1200</w:t>
            </w:r>
          </w:p>
        </w:tc>
        <w:tc>
          <w:tcPr>
            <w:tcW w:w="836" w:type="dxa"/>
            <w:tcBorders>
              <w:top w:val="nil"/>
              <w:left w:val="nil"/>
              <w:bottom w:val="single" w:sz="4" w:space="0" w:color="000000"/>
              <w:right w:val="single" w:sz="4" w:space="0" w:color="000000"/>
            </w:tcBorders>
            <w:shd w:val="clear" w:color="000000" w:fill="FFFFFF"/>
            <w:noWrap/>
            <w:vAlign w:val="bottom"/>
          </w:tcPr>
          <w:p w14:paraId="2F9B4D5B" w14:textId="3E370BC1" w:rsidR="003858F9" w:rsidRPr="00CE0060" w:rsidRDefault="003858F9" w:rsidP="003858F9">
            <w:pPr>
              <w:spacing w:after="0" w:line="240" w:lineRule="auto"/>
              <w:rPr>
                <w:sz w:val="20"/>
                <w:szCs w:val="20"/>
              </w:rPr>
            </w:pPr>
            <w:r>
              <w:rPr>
                <w:sz w:val="20"/>
                <w:szCs w:val="20"/>
              </w:rPr>
              <w:t>2700</w:t>
            </w:r>
          </w:p>
        </w:tc>
        <w:tc>
          <w:tcPr>
            <w:tcW w:w="797" w:type="dxa"/>
            <w:tcBorders>
              <w:top w:val="nil"/>
              <w:left w:val="nil"/>
              <w:bottom w:val="single" w:sz="4" w:space="0" w:color="auto"/>
              <w:right w:val="single" w:sz="4" w:space="0" w:color="auto"/>
            </w:tcBorders>
            <w:shd w:val="clear" w:color="FFFFFF" w:fill="FFFFFF"/>
            <w:vAlign w:val="center"/>
          </w:tcPr>
          <w:p w14:paraId="73F3675C" w14:textId="60CAB1D8" w:rsidR="003858F9" w:rsidRPr="00CE0060" w:rsidRDefault="003858F9" w:rsidP="003858F9">
            <w:pPr>
              <w:spacing w:after="0" w:line="240" w:lineRule="auto"/>
              <w:rPr>
                <w:sz w:val="20"/>
                <w:szCs w:val="20"/>
              </w:rPr>
            </w:pPr>
            <w:r>
              <w:rPr>
                <w:color w:val="000000"/>
                <w:sz w:val="20"/>
                <w:szCs w:val="20"/>
              </w:rPr>
              <w:t>2000</w:t>
            </w:r>
          </w:p>
        </w:tc>
        <w:tc>
          <w:tcPr>
            <w:tcW w:w="804" w:type="dxa"/>
            <w:tcBorders>
              <w:top w:val="nil"/>
              <w:left w:val="nil"/>
              <w:bottom w:val="single" w:sz="4" w:space="0" w:color="auto"/>
              <w:right w:val="single" w:sz="4" w:space="0" w:color="auto"/>
            </w:tcBorders>
            <w:shd w:val="clear" w:color="FFFFFF" w:fill="FFFFFF"/>
            <w:noWrap/>
            <w:vAlign w:val="center"/>
          </w:tcPr>
          <w:p w14:paraId="5BD12350" w14:textId="5B15974A" w:rsidR="003858F9" w:rsidRPr="00CE0060" w:rsidRDefault="003858F9" w:rsidP="003858F9">
            <w:pPr>
              <w:spacing w:after="0" w:line="240" w:lineRule="auto"/>
              <w:rPr>
                <w:rFonts w:eastAsia="Times New Roman"/>
                <w:sz w:val="20"/>
                <w:szCs w:val="20"/>
              </w:rPr>
            </w:pPr>
            <w:r>
              <w:rPr>
                <w:color w:val="000000"/>
                <w:sz w:val="20"/>
                <w:szCs w:val="20"/>
              </w:rPr>
              <w:t>2100</w:t>
            </w:r>
          </w:p>
        </w:tc>
        <w:tc>
          <w:tcPr>
            <w:tcW w:w="1836" w:type="dxa"/>
            <w:vMerge/>
            <w:vAlign w:val="center"/>
          </w:tcPr>
          <w:p w14:paraId="0144ADAD" w14:textId="77777777" w:rsidR="003858F9" w:rsidRPr="00CE0060" w:rsidRDefault="003858F9" w:rsidP="003858F9">
            <w:pPr>
              <w:spacing w:after="0" w:line="240" w:lineRule="auto"/>
              <w:jc w:val="both"/>
              <w:rPr>
                <w:rFonts w:eastAsia="Times New Roman"/>
                <w:sz w:val="20"/>
                <w:szCs w:val="20"/>
              </w:rPr>
            </w:pPr>
          </w:p>
        </w:tc>
      </w:tr>
      <w:tr w:rsidR="003858F9" w:rsidRPr="00CE0060" w14:paraId="0EEA9D71" w14:textId="77777777" w:rsidTr="003858F9">
        <w:trPr>
          <w:trHeight w:val="362"/>
          <w:jc w:val="center"/>
        </w:trPr>
        <w:tc>
          <w:tcPr>
            <w:tcW w:w="1000" w:type="dxa"/>
            <w:shd w:val="clear" w:color="auto" w:fill="auto"/>
            <w:noWrap/>
            <w:vAlign w:val="center"/>
          </w:tcPr>
          <w:p w14:paraId="7863E3E2" w14:textId="62DE936C" w:rsidR="003858F9" w:rsidRPr="00CE0060" w:rsidRDefault="003858F9" w:rsidP="003858F9">
            <w:pPr>
              <w:spacing w:after="0" w:line="240" w:lineRule="auto"/>
              <w:rPr>
                <w:rFonts w:eastAsia="Times New Roman"/>
                <w:sz w:val="20"/>
                <w:szCs w:val="20"/>
              </w:rPr>
            </w:pPr>
            <w:r w:rsidRPr="00CE0060">
              <w:rPr>
                <w:rFonts w:eastAsia="Times New Roman"/>
                <w:sz w:val="20"/>
                <w:szCs w:val="20"/>
              </w:rPr>
              <w:t>SB4</w:t>
            </w:r>
          </w:p>
        </w:tc>
        <w:tc>
          <w:tcPr>
            <w:tcW w:w="796" w:type="dxa"/>
            <w:tcBorders>
              <w:top w:val="nil"/>
              <w:left w:val="single" w:sz="4" w:space="0" w:color="auto"/>
              <w:bottom w:val="single" w:sz="4" w:space="0" w:color="auto"/>
              <w:right w:val="single" w:sz="4" w:space="0" w:color="auto"/>
            </w:tcBorders>
            <w:shd w:val="clear" w:color="auto" w:fill="auto"/>
            <w:noWrap/>
            <w:vAlign w:val="center"/>
          </w:tcPr>
          <w:p w14:paraId="2B2A5A8D" w14:textId="6659DA55" w:rsidR="003858F9" w:rsidRPr="00CE0060" w:rsidRDefault="003858F9" w:rsidP="003858F9">
            <w:pPr>
              <w:spacing w:after="0" w:line="240" w:lineRule="auto"/>
              <w:rPr>
                <w:rFonts w:eastAsia="Times New Roman"/>
                <w:sz w:val="20"/>
                <w:szCs w:val="20"/>
              </w:rPr>
            </w:pPr>
            <w:r>
              <w:rPr>
                <w:color w:val="000000"/>
                <w:sz w:val="20"/>
                <w:szCs w:val="20"/>
              </w:rPr>
              <w:t> </w:t>
            </w:r>
          </w:p>
        </w:tc>
        <w:tc>
          <w:tcPr>
            <w:tcW w:w="797" w:type="dxa"/>
            <w:tcBorders>
              <w:top w:val="nil"/>
              <w:left w:val="nil"/>
              <w:bottom w:val="single" w:sz="4" w:space="0" w:color="auto"/>
              <w:right w:val="single" w:sz="4" w:space="0" w:color="auto"/>
            </w:tcBorders>
            <w:shd w:val="clear" w:color="auto" w:fill="auto"/>
            <w:noWrap/>
            <w:vAlign w:val="center"/>
          </w:tcPr>
          <w:p w14:paraId="12E09A08" w14:textId="2019D0AA" w:rsidR="003858F9" w:rsidRPr="00CE0060" w:rsidRDefault="003858F9" w:rsidP="003858F9">
            <w:pPr>
              <w:spacing w:after="0" w:line="240" w:lineRule="auto"/>
              <w:rPr>
                <w:rFonts w:eastAsia="Times New Roman"/>
                <w:sz w:val="20"/>
                <w:szCs w:val="20"/>
              </w:rPr>
            </w:pPr>
            <w:r>
              <w:rPr>
                <w:color w:val="000000"/>
                <w:sz w:val="20"/>
                <w:szCs w:val="20"/>
              </w:rPr>
              <w:t> </w:t>
            </w:r>
          </w:p>
        </w:tc>
        <w:tc>
          <w:tcPr>
            <w:tcW w:w="797" w:type="dxa"/>
            <w:tcBorders>
              <w:top w:val="nil"/>
              <w:left w:val="nil"/>
              <w:bottom w:val="single" w:sz="4" w:space="0" w:color="auto"/>
              <w:right w:val="single" w:sz="4" w:space="0" w:color="auto"/>
            </w:tcBorders>
            <w:shd w:val="clear" w:color="auto" w:fill="auto"/>
            <w:noWrap/>
            <w:vAlign w:val="center"/>
          </w:tcPr>
          <w:p w14:paraId="4D81F155" w14:textId="1966BECF" w:rsidR="003858F9" w:rsidRPr="00CE0060" w:rsidRDefault="003858F9" w:rsidP="003858F9">
            <w:pPr>
              <w:spacing w:after="0" w:line="240" w:lineRule="auto"/>
              <w:rPr>
                <w:rFonts w:eastAsia="Times New Roman"/>
                <w:sz w:val="20"/>
                <w:szCs w:val="20"/>
              </w:rPr>
            </w:pPr>
            <w:r>
              <w:rPr>
                <w:color w:val="000000"/>
                <w:sz w:val="20"/>
                <w:szCs w:val="20"/>
              </w:rPr>
              <w:t>-</w:t>
            </w:r>
          </w:p>
        </w:tc>
        <w:tc>
          <w:tcPr>
            <w:tcW w:w="797" w:type="dxa"/>
            <w:tcBorders>
              <w:top w:val="nil"/>
              <w:left w:val="nil"/>
              <w:bottom w:val="single" w:sz="4" w:space="0" w:color="auto"/>
              <w:right w:val="single" w:sz="4" w:space="0" w:color="auto"/>
            </w:tcBorders>
            <w:shd w:val="clear" w:color="auto" w:fill="auto"/>
            <w:noWrap/>
            <w:vAlign w:val="center"/>
          </w:tcPr>
          <w:p w14:paraId="0D142E36" w14:textId="15B2D5C1" w:rsidR="003858F9" w:rsidRPr="00CE0060" w:rsidRDefault="003858F9" w:rsidP="003858F9">
            <w:pPr>
              <w:spacing w:after="0" w:line="240" w:lineRule="auto"/>
              <w:rPr>
                <w:rFonts w:eastAsia="Times New Roman"/>
                <w:sz w:val="20"/>
                <w:szCs w:val="20"/>
              </w:rPr>
            </w:pPr>
            <w:r>
              <w:rPr>
                <w:sz w:val="20"/>
                <w:szCs w:val="20"/>
              </w:rPr>
              <w:t>2400</w:t>
            </w:r>
          </w:p>
        </w:tc>
        <w:tc>
          <w:tcPr>
            <w:tcW w:w="797" w:type="dxa"/>
            <w:tcBorders>
              <w:top w:val="nil"/>
              <w:left w:val="nil"/>
              <w:bottom w:val="single" w:sz="4" w:space="0" w:color="auto"/>
              <w:right w:val="single" w:sz="4" w:space="0" w:color="auto"/>
            </w:tcBorders>
            <w:shd w:val="clear" w:color="auto" w:fill="auto"/>
            <w:noWrap/>
            <w:vAlign w:val="center"/>
          </w:tcPr>
          <w:p w14:paraId="5A3D8969" w14:textId="08BF1CB1" w:rsidR="003858F9" w:rsidRPr="00CE0060" w:rsidRDefault="003858F9" w:rsidP="003858F9">
            <w:pPr>
              <w:spacing w:after="0" w:line="240" w:lineRule="auto"/>
              <w:rPr>
                <w:rFonts w:eastAsia="Times New Roman"/>
                <w:sz w:val="20"/>
                <w:szCs w:val="20"/>
              </w:rPr>
            </w:pPr>
            <w:r>
              <w:rPr>
                <w:sz w:val="20"/>
                <w:szCs w:val="20"/>
              </w:rPr>
              <w:t>2400</w:t>
            </w:r>
          </w:p>
        </w:tc>
        <w:tc>
          <w:tcPr>
            <w:tcW w:w="797" w:type="dxa"/>
            <w:tcBorders>
              <w:top w:val="nil"/>
              <w:left w:val="nil"/>
              <w:bottom w:val="single" w:sz="4" w:space="0" w:color="auto"/>
              <w:right w:val="single" w:sz="4" w:space="0" w:color="auto"/>
            </w:tcBorders>
            <w:shd w:val="clear" w:color="auto" w:fill="auto"/>
            <w:noWrap/>
            <w:vAlign w:val="center"/>
          </w:tcPr>
          <w:p w14:paraId="05CD590A" w14:textId="26BC6208" w:rsidR="003858F9" w:rsidRPr="00CE0060" w:rsidRDefault="003858F9" w:rsidP="003858F9">
            <w:pPr>
              <w:spacing w:after="0" w:line="240" w:lineRule="auto"/>
              <w:rPr>
                <w:rFonts w:eastAsia="Times New Roman"/>
                <w:sz w:val="20"/>
                <w:szCs w:val="20"/>
              </w:rPr>
            </w:pPr>
            <w:r>
              <w:rPr>
                <w:sz w:val="20"/>
                <w:szCs w:val="20"/>
              </w:rPr>
              <w:t>1200</w:t>
            </w:r>
          </w:p>
        </w:tc>
        <w:tc>
          <w:tcPr>
            <w:tcW w:w="797" w:type="dxa"/>
            <w:tcBorders>
              <w:top w:val="nil"/>
              <w:left w:val="nil"/>
              <w:bottom w:val="single" w:sz="4" w:space="0" w:color="auto"/>
              <w:right w:val="single" w:sz="4" w:space="0" w:color="auto"/>
            </w:tcBorders>
            <w:shd w:val="clear" w:color="auto" w:fill="auto"/>
            <w:noWrap/>
            <w:vAlign w:val="center"/>
          </w:tcPr>
          <w:p w14:paraId="31DD8A95" w14:textId="24099B6F" w:rsidR="003858F9" w:rsidRPr="00CE0060" w:rsidRDefault="003858F9" w:rsidP="003858F9">
            <w:pPr>
              <w:spacing w:after="0" w:line="240" w:lineRule="auto"/>
              <w:rPr>
                <w:rFonts w:eastAsia="Times New Roman"/>
                <w:sz w:val="20"/>
                <w:szCs w:val="20"/>
              </w:rPr>
            </w:pPr>
            <w:r>
              <w:rPr>
                <w:sz w:val="20"/>
                <w:szCs w:val="20"/>
              </w:rPr>
              <w:t>1200</w:t>
            </w:r>
          </w:p>
        </w:tc>
        <w:tc>
          <w:tcPr>
            <w:tcW w:w="797" w:type="dxa"/>
            <w:tcBorders>
              <w:top w:val="nil"/>
              <w:left w:val="nil"/>
              <w:bottom w:val="single" w:sz="4" w:space="0" w:color="auto"/>
              <w:right w:val="single" w:sz="4" w:space="0" w:color="auto"/>
            </w:tcBorders>
            <w:shd w:val="clear" w:color="auto" w:fill="auto"/>
            <w:noWrap/>
            <w:vAlign w:val="center"/>
          </w:tcPr>
          <w:p w14:paraId="1B1A4794" w14:textId="1F9CB297" w:rsidR="003858F9" w:rsidRPr="00CE0060" w:rsidRDefault="003858F9" w:rsidP="003858F9">
            <w:pPr>
              <w:spacing w:after="0" w:line="240" w:lineRule="auto"/>
              <w:rPr>
                <w:rFonts w:eastAsia="Times New Roman"/>
                <w:sz w:val="20"/>
                <w:szCs w:val="20"/>
              </w:rPr>
            </w:pPr>
            <w:r>
              <w:rPr>
                <w:sz w:val="20"/>
                <w:szCs w:val="20"/>
              </w:rPr>
              <w:t>1100</w:t>
            </w:r>
          </w:p>
        </w:tc>
        <w:tc>
          <w:tcPr>
            <w:tcW w:w="836" w:type="dxa"/>
            <w:tcBorders>
              <w:top w:val="nil"/>
              <w:left w:val="nil"/>
              <w:bottom w:val="single" w:sz="4" w:space="0" w:color="auto"/>
              <w:right w:val="single" w:sz="4" w:space="0" w:color="auto"/>
            </w:tcBorders>
            <w:shd w:val="clear" w:color="auto" w:fill="auto"/>
            <w:noWrap/>
            <w:vAlign w:val="center"/>
          </w:tcPr>
          <w:p w14:paraId="5A38BD40" w14:textId="597C0659" w:rsidR="003858F9" w:rsidRPr="00CE0060" w:rsidRDefault="003858F9" w:rsidP="003858F9">
            <w:pPr>
              <w:spacing w:after="0" w:line="240" w:lineRule="auto"/>
              <w:rPr>
                <w:rFonts w:eastAsia="Times New Roman"/>
                <w:sz w:val="20"/>
                <w:szCs w:val="20"/>
              </w:rPr>
            </w:pPr>
            <w:r>
              <w:rPr>
                <w:sz w:val="20"/>
                <w:szCs w:val="20"/>
              </w:rPr>
              <w:t>1700</w:t>
            </w:r>
          </w:p>
        </w:tc>
        <w:tc>
          <w:tcPr>
            <w:tcW w:w="836" w:type="dxa"/>
            <w:tcBorders>
              <w:top w:val="nil"/>
              <w:left w:val="nil"/>
              <w:bottom w:val="single" w:sz="4" w:space="0" w:color="auto"/>
              <w:right w:val="single" w:sz="4" w:space="0" w:color="auto"/>
            </w:tcBorders>
            <w:shd w:val="clear" w:color="auto" w:fill="auto"/>
            <w:noWrap/>
            <w:vAlign w:val="center"/>
          </w:tcPr>
          <w:p w14:paraId="4DC11AD6" w14:textId="060C66B7" w:rsidR="003858F9" w:rsidRPr="00CE0060" w:rsidRDefault="003858F9" w:rsidP="003858F9">
            <w:pPr>
              <w:spacing w:after="0" w:line="240" w:lineRule="auto"/>
              <w:rPr>
                <w:rFonts w:eastAsia="Times New Roman"/>
                <w:sz w:val="20"/>
                <w:szCs w:val="20"/>
              </w:rPr>
            </w:pPr>
            <w:r>
              <w:rPr>
                <w:sz w:val="20"/>
                <w:szCs w:val="20"/>
              </w:rPr>
              <w:t>1300</w:t>
            </w:r>
          </w:p>
        </w:tc>
        <w:tc>
          <w:tcPr>
            <w:tcW w:w="836" w:type="dxa"/>
            <w:tcBorders>
              <w:top w:val="nil"/>
              <w:left w:val="nil"/>
              <w:bottom w:val="single" w:sz="4" w:space="0" w:color="000000"/>
              <w:right w:val="single" w:sz="4" w:space="0" w:color="000000"/>
            </w:tcBorders>
            <w:shd w:val="clear" w:color="000000" w:fill="FFFFFF"/>
            <w:noWrap/>
            <w:vAlign w:val="bottom"/>
          </w:tcPr>
          <w:p w14:paraId="042F74BD" w14:textId="24CD40EA" w:rsidR="003858F9" w:rsidRPr="00CE0060" w:rsidRDefault="003858F9" w:rsidP="003858F9">
            <w:pPr>
              <w:spacing w:after="0" w:line="240" w:lineRule="auto"/>
              <w:rPr>
                <w:rFonts w:eastAsia="Times New Roman"/>
                <w:sz w:val="20"/>
                <w:szCs w:val="20"/>
              </w:rPr>
            </w:pPr>
            <w:r>
              <w:rPr>
                <w:color w:val="000000"/>
                <w:sz w:val="20"/>
                <w:szCs w:val="20"/>
              </w:rPr>
              <w:t>2100</w:t>
            </w:r>
          </w:p>
        </w:tc>
        <w:tc>
          <w:tcPr>
            <w:tcW w:w="797" w:type="dxa"/>
            <w:tcBorders>
              <w:top w:val="nil"/>
              <w:left w:val="nil"/>
              <w:bottom w:val="single" w:sz="4" w:space="0" w:color="auto"/>
              <w:right w:val="single" w:sz="4" w:space="0" w:color="auto"/>
            </w:tcBorders>
            <w:shd w:val="clear" w:color="FFFFFF" w:fill="FFFFFF"/>
            <w:vAlign w:val="center"/>
          </w:tcPr>
          <w:p w14:paraId="2B9E26D7" w14:textId="714020F4" w:rsidR="003858F9" w:rsidRPr="00CE0060" w:rsidRDefault="003858F9" w:rsidP="003858F9">
            <w:pPr>
              <w:spacing w:after="0" w:line="240" w:lineRule="auto"/>
              <w:rPr>
                <w:sz w:val="20"/>
                <w:szCs w:val="20"/>
              </w:rPr>
            </w:pPr>
            <w:r>
              <w:rPr>
                <w:color w:val="000000"/>
                <w:sz w:val="20"/>
                <w:szCs w:val="20"/>
              </w:rPr>
              <w:t>1700</w:t>
            </w:r>
          </w:p>
        </w:tc>
        <w:tc>
          <w:tcPr>
            <w:tcW w:w="804" w:type="dxa"/>
            <w:tcBorders>
              <w:top w:val="nil"/>
              <w:left w:val="nil"/>
              <w:bottom w:val="single" w:sz="4" w:space="0" w:color="auto"/>
              <w:right w:val="single" w:sz="4" w:space="0" w:color="auto"/>
            </w:tcBorders>
            <w:shd w:val="clear" w:color="FFFFFF" w:fill="FFFFFF"/>
            <w:noWrap/>
            <w:vAlign w:val="center"/>
          </w:tcPr>
          <w:p w14:paraId="6D44D813" w14:textId="443D2993" w:rsidR="003858F9" w:rsidRPr="00CE0060" w:rsidRDefault="003858F9" w:rsidP="003858F9">
            <w:pPr>
              <w:spacing w:after="0" w:line="240" w:lineRule="auto"/>
              <w:rPr>
                <w:rFonts w:eastAsia="Times New Roman"/>
                <w:sz w:val="20"/>
                <w:szCs w:val="20"/>
              </w:rPr>
            </w:pPr>
            <w:r>
              <w:rPr>
                <w:color w:val="000000"/>
                <w:sz w:val="20"/>
                <w:szCs w:val="20"/>
              </w:rPr>
              <w:t>2000</w:t>
            </w:r>
          </w:p>
        </w:tc>
        <w:tc>
          <w:tcPr>
            <w:tcW w:w="1836" w:type="dxa"/>
            <w:vMerge/>
            <w:vAlign w:val="center"/>
          </w:tcPr>
          <w:p w14:paraId="0522462B" w14:textId="77777777" w:rsidR="003858F9" w:rsidRPr="00CE0060" w:rsidRDefault="003858F9" w:rsidP="003858F9">
            <w:pPr>
              <w:spacing w:after="0" w:line="240" w:lineRule="auto"/>
              <w:jc w:val="both"/>
              <w:rPr>
                <w:rFonts w:eastAsia="Times New Roman"/>
                <w:sz w:val="20"/>
                <w:szCs w:val="20"/>
              </w:rPr>
            </w:pPr>
          </w:p>
        </w:tc>
      </w:tr>
    </w:tbl>
    <w:p w14:paraId="0BD063F1" w14:textId="3A9AF39F" w:rsidR="003858F9" w:rsidRDefault="003858F9" w:rsidP="00B31C53">
      <w:pPr>
        <w:pStyle w:val="bdd1"/>
        <w:tabs>
          <w:tab w:val="left" w:pos="2480"/>
        </w:tabs>
        <w:rPr>
          <w:sz w:val="28"/>
        </w:rPr>
      </w:pPr>
      <w:bookmarkStart w:id="1991" w:name="_Toc177717537"/>
      <w:r>
        <w:rPr>
          <w:noProof/>
          <w:sz w:val="28"/>
        </w:rPr>
        <w:drawing>
          <wp:anchor distT="0" distB="0" distL="114300" distR="114300" simplePos="0" relativeHeight="252164096" behindDoc="1" locked="0" layoutInCell="1" allowOverlap="1" wp14:anchorId="183407DC" wp14:editId="230E33C0">
            <wp:simplePos x="0" y="0"/>
            <wp:positionH relativeFrom="column">
              <wp:posOffset>1628003</wp:posOffset>
            </wp:positionH>
            <wp:positionV relativeFrom="paragraph">
              <wp:posOffset>163573</wp:posOffset>
            </wp:positionV>
            <wp:extent cx="5335905" cy="3413760"/>
            <wp:effectExtent l="0" t="0" r="0" b="0"/>
            <wp:wrapThrough wrapText="bothSides">
              <wp:wrapPolygon edited="0">
                <wp:start x="0" y="0"/>
                <wp:lineTo x="0" y="21455"/>
                <wp:lineTo x="21515" y="21455"/>
                <wp:lineTo x="21515" y="0"/>
                <wp:lineTo x="0" y="0"/>
              </wp:wrapPolygon>
            </wp:wrapThrough>
            <wp:docPr id="594" name="Picture 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335905" cy="3413760"/>
                    </a:xfrm>
                    <a:prstGeom prst="rect">
                      <a:avLst/>
                    </a:prstGeom>
                    <a:noFill/>
                  </pic:spPr>
                </pic:pic>
              </a:graphicData>
            </a:graphic>
            <wp14:sizeRelH relativeFrom="page">
              <wp14:pctWidth>0</wp14:pctWidth>
            </wp14:sizeRelH>
            <wp14:sizeRelV relativeFrom="page">
              <wp14:pctHeight>0</wp14:pctHeight>
            </wp14:sizeRelV>
          </wp:anchor>
        </w:drawing>
      </w:r>
    </w:p>
    <w:p w14:paraId="3764E7A3" w14:textId="77777777" w:rsidR="003858F9" w:rsidRDefault="003858F9" w:rsidP="00B31C53">
      <w:pPr>
        <w:pStyle w:val="bdd1"/>
        <w:tabs>
          <w:tab w:val="left" w:pos="2480"/>
        </w:tabs>
        <w:rPr>
          <w:sz w:val="28"/>
        </w:rPr>
      </w:pPr>
    </w:p>
    <w:p w14:paraId="56E22981" w14:textId="77777777" w:rsidR="003858F9" w:rsidRDefault="003858F9" w:rsidP="00B31C53">
      <w:pPr>
        <w:pStyle w:val="bdd1"/>
        <w:tabs>
          <w:tab w:val="left" w:pos="2480"/>
        </w:tabs>
        <w:rPr>
          <w:sz w:val="28"/>
        </w:rPr>
      </w:pPr>
    </w:p>
    <w:p w14:paraId="07356785" w14:textId="43A56185" w:rsidR="003858F9" w:rsidRDefault="003858F9" w:rsidP="00B31C53">
      <w:pPr>
        <w:pStyle w:val="bdd1"/>
        <w:tabs>
          <w:tab w:val="left" w:pos="2480"/>
        </w:tabs>
        <w:rPr>
          <w:sz w:val="28"/>
        </w:rPr>
      </w:pPr>
    </w:p>
    <w:p w14:paraId="3ADC50D4" w14:textId="77777777" w:rsidR="003858F9" w:rsidRDefault="003858F9" w:rsidP="00B31C53">
      <w:pPr>
        <w:pStyle w:val="bdd1"/>
        <w:tabs>
          <w:tab w:val="left" w:pos="2480"/>
        </w:tabs>
        <w:rPr>
          <w:sz w:val="28"/>
        </w:rPr>
      </w:pPr>
    </w:p>
    <w:p w14:paraId="249D5EDE" w14:textId="77777777" w:rsidR="003858F9" w:rsidRDefault="003858F9" w:rsidP="00B31C53">
      <w:pPr>
        <w:pStyle w:val="bdd1"/>
        <w:tabs>
          <w:tab w:val="left" w:pos="2480"/>
        </w:tabs>
        <w:rPr>
          <w:sz w:val="28"/>
        </w:rPr>
      </w:pPr>
    </w:p>
    <w:p w14:paraId="5EF692DF" w14:textId="77777777" w:rsidR="003858F9" w:rsidRDefault="003858F9" w:rsidP="00B31C53">
      <w:pPr>
        <w:pStyle w:val="bdd1"/>
        <w:tabs>
          <w:tab w:val="left" w:pos="2480"/>
        </w:tabs>
        <w:rPr>
          <w:sz w:val="28"/>
        </w:rPr>
      </w:pPr>
    </w:p>
    <w:p w14:paraId="62739BFA" w14:textId="77777777" w:rsidR="003858F9" w:rsidRDefault="003858F9" w:rsidP="00B31C53">
      <w:pPr>
        <w:pStyle w:val="bdd1"/>
        <w:tabs>
          <w:tab w:val="left" w:pos="2480"/>
        </w:tabs>
        <w:rPr>
          <w:sz w:val="28"/>
        </w:rPr>
      </w:pPr>
    </w:p>
    <w:p w14:paraId="3F5B89BF" w14:textId="77777777" w:rsidR="003858F9" w:rsidRDefault="003858F9" w:rsidP="00B31C53">
      <w:pPr>
        <w:pStyle w:val="bdd1"/>
        <w:tabs>
          <w:tab w:val="left" w:pos="2480"/>
        </w:tabs>
        <w:rPr>
          <w:sz w:val="28"/>
        </w:rPr>
      </w:pPr>
    </w:p>
    <w:p w14:paraId="2D564F44" w14:textId="77777777" w:rsidR="003858F9" w:rsidRDefault="003858F9" w:rsidP="00B31C53">
      <w:pPr>
        <w:pStyle w:val="bdd1"/>
        <w:tabs>
          <w:tab w:val="left" w:pos="2480"/>
        </w:tabs>
        <w:rPr>
          <w:sz w:val="28"/>
        </w:rPr>
      </w:pPr>
    </w:p>
    <w:p w14:paraId="1F137AAE" w14:textId="77777777" w:rsidR="003858F9" w:rsidRDefault="003858F9" w:rsidP="00B31C53">
      <w:pPr>
        <w:pStyle w:val="bdd1"/>
        <w:tabs>
          <w:tab w:val="left" w:pos="2480"/>
        </w:tabs>
        <w:rPr>
          <w:sz w:val="28"/>
        </w:rPr>
      </w:pPr>
    </w:p>
    <w:p w14:paraId="0A25A546" w14:textId="77777777" w:rsidR="003858F9" w:rsidRDefault="003858F9" w:rsidP="00B31C53">
      <w:pPr>
        <w:pStyle w:val="bdd1"/>
        <w:tabs>
          <w:tab w:val="left" w:pos="2480"/>
        </w:tabs>
        <w:rPr>
          <w:sz w:val="28"/>
        </w:rPr>
      </w:pPr>
    </w:p>
    <w:p w14:paraId="3FF94004" w14:textId="77777777" w:rsidR="003858F9" w:rsidRDefault="003858F9" w:rsidP="00B31C53">
      <w:pPr>
        <w:pStyle w:val="bdd1"/>
        <w:tabs>
          <w:tab w:val="left" w:pos="2480"/>
        </w:tabs>
        <w:rPr>
          <w:sz w:val="28"/>
        </w:rPr>
      </w:pPr>
    </w:p>
    <w:p w14:paraId="6C1180A6" w14:textId="77777777" w:rsidR="003858F9" w:rsidRDefault="003858F9" w:rsidP="00B31C53">
      <w:pPr>
        <w:pStyle w:val="bdd1"/>
        <w:tabs>
          <w:tab w:val="left" w:pos="2480"/>
        </w:tabs>
        <w:rPr>
          <w:sz w:val="28"/>
        </w:rPr>
      </w:pPr>
    </w:p>
    <w:p w14:paraId="5BD35362" w14:textId="77777777" w:rsidR="003858F9" w:rsidRDefault="003858F9" w:rsidP="00B31C53">
      <w:pPr>
        <w:pStyle w:val="bdd1"/>
        <w:tabs>
          <w:tab w:val="left" w:pos="2480"/>
        </w:tabs>
        <w:rPr>
          <w:sz w:val="28"/>
        </w:rPr>
      </w:pPr>
    </w:p>
    <w:p w14:paraId="34598805" w14:textId="76815CD5" w:rsidR="00F7600F" w:rsidRPr="00CE0060" w:rsidRDefault="00F7600F" w:rsidP="00B31C53">
      <w:pPr>
        <w:pStyle w:val="bdd1"/>
        <w:tabs>
          <w:tab w:val="left" w:pos="2480"/>
        </w:tabs>
        <w:rPr>
          <w:sz w:val="28"/>
          <w:szCs w:val="28"/>
        </w:rPr>
      </w:pPr>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97</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Coliform</w:t>
      </w:r>
      <w:r w:rsidRPr="00CE0060">
        <w:rPr>
          <w:sz w:val="28"/>
          <w:szCs w:val="28"/>
        </w:rPr>
        <w:t xml:space="preserve"> </w:t>
      </w:r>
      <w:r w:rsidR="00D66DBD" w:rsidRPr="00CE0060">
        <w:rPr>
          <w:sz w:val="28"/>
          <w:szCs w:val="28"/>
        </w:rPr>
        <w:t>trên sông Bé</w:t>
      </w:r>
      <w:bookmarkEnd w:id="1991"/>
    </w:p>
    <w:p w14:paraId="067189F5" w14:textId="2C6F17BA" w:rsidR="00F7600F" w:rsidRPr="00CE0060" w:rsidRDefault="00F7600F" w:rsidP="00F7600F">
      <w:pPr>
        <w:pStyle w:val="Caption"/>
        <w:rPr>
          <w:sz w:val="28"/>
          <w:szCs w:val="28"/>
        </w:rPr>
      </w:pPr>
      <w:bookmarkStart w:id="1992" w:name="_Toc177717416"/>
      <w:r w:rsidRPr="00CE0060">
        <w:rPr>
          <w:sz w:val="26"/>
        </w:rPr>
        <w:lastRenderedPageBreak/>
        <w:t xml:space="preserve">Bảng </w:t>
      </w:r>
      <w:r w:rsidRPr="00CE0060">
        <w:rPr>
          <w:sz w:val="26"/>
        </w:rPr>
        <w:fldChar w:fldCharType="begin"/>
      </w:r>
      <w:r w:rsidRPr="00CE0060">
        <w:rPr>
          <w:sz w:val="26"/>
        </w:rPr>
        <w:instrText xml:space="preserve"> SEQ Bảng \* ARABIC </w:instrText>
      </w:r>
      <w:r w:rsidRPr="00CE0060">
        <w:rPr>
          <w:sz w:val="26"/>
        </w:rPr>
        <w:fldChar w:fldCharType="separate"/>
      </w:r>
      <w:r w:rsidR="00812C2A" w:rsidRPr="00CE0060">
        <w:rPr>
          <w:noProof/>
          <w:sz w:val="26"/>
        </w:rPr>
        <w:t>103</w:t>
      </w:r>
      <w:r w:rsidRPr="00CE0060">
        <w:rPr>
          <w:sz w:val="26"/>
        </w:rPr>
        <w:fldChar w:fldCharType="end"/>
      </w:r>
      <w:r w:rsidRPr="00CE0060">
        <w:rPr>
          <w:sz w:val="26"/>
          <w:lang w:val="en-US"/>
        </w:rPr>
        <w:t>.</w:t>
      </w:r>
      <w:r w:rsidRPr="00CE0060">
        <w:rPr>
          <w:sz w:val="34"/>
          <w:szCs w:val="28"/>
        </w:rPr>
        <w:t xml:space="preserve"> </w:t>
      </w:r>
      <w:r w:rsidRPr="00CE0060">
        <w:rPr>
          <w:sz w:val="28"/>
          <w:szCs w:val="28"/>
          <w:lang w:val="en-US"/>
        </w:rPr>
        <w:t>Kết quả</w:t>
      </w:r>
      <w:r w:rsidRPr="00CE0060">
        <w:rPr>
          <w:sz w:val="28"/>
          <w:szCs w:val="28"/>
        </w:rPr>
        <w:t xml:space="preserve"> </w:t>
      </w:r>
      <w:r w:rsidRPr="00CE0060">
        <w:rPr>
          <w:sz w:val="28"/>
          <w:szCs w:val="28"/>
          <w:lang w:val="vi-VN"/>
        </w:rPr>
        <w:t>Tổng Phosphor</w:t>
      </w:r>
      <w:r w:rsidRPr="00CE0060">
        <w:rPr>
          <w:sz w:val="28"/>
          <w:szCs w:val="28"/>
        </w:rPr>
        <w:t xml:space="preserve"> </w:t>
      </w:r>
      <w:r w:rsidR="00D66DBD" w:rsidRPr="00CE0060">
        <w:rPr>
          <w:sz w:val="28"/>
          <w:szCs w:val="28"/>
        </w:rPr>
        <w:t>trên sông Bé</w:t>
      </w:r>
      <w:bookmarkEnd w:id="1992"/>
      <w:r w:rsidR="00D66DBD" w:rsidRPr="00CE0060">
        <w:rPr>
          <w:sz w:val="28"/>
          <w:szCs w:val="28"/>
        </w:rPr>
        <w:t xml:space="preserve"> </w:t>
      </w:r>
    </w:p>
    <w:tbl>
      <w:tblPr>
        <w:tblW w:w="14170" w:type="dxa"/>
        <w:jc w:val="center"/>
        <w:tblLook w:val="04A0" w:firstRow="1" w:lastRow="0" w:firstColumn="1" w:lastColumn="0" w:noHBand="0" w:noVBand="1"/>
      </w:tblPr>
      <w:tblGrid>
        <w:gridCol w:w="1534"/>
        <w:gridCol w:w="869"/>
        <w:gridCol w:w="870"/>
        <w:gridCol w:w="870"/>
        <w:gridCol w:w="831"/>
        <w:gridCol w:w="831"/>
        <w:gridCol w:w="831"/>
        <w:gridCol w:w="831"/>
        <w:gridCol w:w="831"/>
        <w:gridCol w:w="831"/>
        <w:gridCol w:w="831"/>
        <w:gridCol w:w="831"/>
        <w:gridCol w:w="831"/>
        <w:gridCol w:w="870"/>
        <w:gridCol w:w="1678"/>
      </w:tblGrid>
      <w:tr w:rsidR="00CE0060" w:rsidRPr="00CE0060" w14:paraId="047F38DC" w14:textId="77777777" w:rsidTr="00C901B1">
        <w:trPr>
          <w:trHeight w:val="260"/>
          <w:jc w:val="center"/>
        </w:trPr>
        <w:tc>
          <w:tcPr>
            <w:tcW w:w="0" w:type="auto"/>
            <w:vMerge w:val="restart"/>
            <w:tcBorders>
              <w:top w:val="single" w:sz="4" w:space="0" w:color="auto"/>
              <w:left w:val="single" w:sz="4" w:space="0" w:color="auto"/>
              <w:right w:val="single" w:sz="4" w:space="0" w:color="auto"/>
            </w:tcBorders>
            <w:shd w:val="clear" w:color="auto" w:fill="auto"/>
            <w:noWrap/>
            <w:vAlign w:val="center"/>
          </w:tcPr>
          <w:p w14:paraId="4CC620A5" w14:textId="77777777" w:rsidR="00B31C53" w:rsidRPr="00CE0060" w:rsidRDefault="00B31C53" w:rsidP="00632352">
            <w:pPr>
              <w:spacing w:after="0" w:line="240" w:lineRule="auto"/>
              <w:rPr>
                <w:rFonts w:eastAsia="Times New Roman"/>
                <w:b/>
                <w:bCs/>
                <w:sz w:val="20"/>
                <w:szCs w:val="20"/>
                <w:lang w:val="vi-VN"/>
              </w:rPr>
            </w:pPr>
            <w:r w:rsidRPr="00CE0060">
              <w:rPr>
                <w:b/>
                <w:bCs/>
                <w:sz w:val="20"/>
                <w:szCs w:val="20"/>
                <w:lang w:val="vi-VN"/>
              </w:rPr>
              <w:t>Tổng Phosphor</w:t>
            </w:r>
          </w:p>
        </w:tc>
        <w:tc>
          <w:tcPr>
            <w:tcW w:w="0" w:type="auto"/>
            <w:gridSpan w:val="13"/>
            <w:tcBorders>
              <w:top w:val="single" w:sz="4" w:space="0" w:color="auto"/>
              <w:left w:val="single" w:sz="4" w:space="0" w:color="auto"/>
              <w:bottom w:val="single" w:sz="4" w:space="0" w:color="auto"/>
              <w:right w:val="single" w:sz="4" w:space="0" w:color="auto"/>
            </w:tcBorders>
            <w:shd w:val="clear" w:color="auto" w:fill="auto"/>
            <w:vAlign w:val="center"/>
          </w:tcPr>
          <w:p w14:paraId="2DAE9C07" w14:textId="7C1CF6F8" w:rsidR="00B31C53" w:rsidRPr="00CE0060" w:rsidRDefault="00B31C53" w:rsidP="00632352">
            <w:pPr>
              <w:spacing w:after="0" w:line="240" w:lineRule="auto"/>
              <w:rPr>
                <w:rFonts w:eastAsia="Times New Roman"/>
                <w:b/>
                <w:bCs/>
                <w:sz w:val="20"/>
                <w:szCs w:val="20"/>
              </w:rPr>
            </w:pPr>
            <w:r w:rsidRPr="00CE0060">
              <w:rPr>
                <w:rFonts w:eastAsia="Times New Roman"/>
                <w:b/>
                <w:bCs/>
                <w:sz w:val="20"/>
                <w:szCs w:val="20"/>
                <w:lang w:val="vi-VN"/>
              </w:rPr>
              <w:t xml:space="preserve">Thông số phục vụ cho việc phân loại chất lượng nước sông, suối, kênh, mương, khe, rạch và bảo vệ môi trường sống dưới nước </w:t>
            </w:r>
          </w:p>
        </w:tc>
        <w:tc>
          <w:tcPr>
            <w:tcW w:w="1678" w:type="dxa"/>
            <w:tcBorders>
              <w:top w:val="single" w:sz="4" w:space="0" w:color="auto"/>
              <w:left w:val="single" w:sz="4" w:space="0" w:color="auto"/>
              <w:bottom w:val="single" w:sz="4" w:space="0" w:color="auto"/>
              <w:right w:val="single" w:sz="4" w:space="0" w:color="auto"/>
            </w:tcBorders>
            <w:shd w:val="clear" w:color="auto" w:fill="auto"/>
            <w:vAlign w:val="center"/>
          </w:tcPr>
          <w:p w14:paraId="19068785" w14:textId="61C069FB" w:rsidR="00B31C53" w:rsidRPr="00CE0060" w:rsidRDefault="00B31C53" w:rsidP="00632352">
            <w:pPr>
              <w:spacing w:after="0" w:line="240" w:lineRule="auto"/>
              <w:rPr>
                <w:rFonts w:eastAsia="Times New Roman"/>
                <w:b/>
                <w:bCs/>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w:t>
            </w:r>
          </w:p>
          <w:p w14:paraId="77CCBD18" w14:textId="771C7021" w:rsidR="00B31C53" w:rsidRPr="00CE0060" w:rsidRDefault="00B31C53" w:rsidP="00632352">
            <w:pPr>
              <w:spacing w:after="0" w:line="240" w:lineRule="auto"/>
              <w:rPr>
                <w:rFonts w:eastAsia="Times New Roman"/>
                <w:b/>
                <w:bCs/>
                <w:sz w:val="20"/>
                <w:szCs w:val="20"/>
              </w:rPr>
            </w:pPr>
            <w:r w:rsidRPr="00CE0060">
              <w:rPr>
                <w:rFonts w:eastAsia="Times New Roman"/>
                <w:b/>
                <w:bCs/>
                <w:sz w:val="20"/>
                <w:szCs w:val="20"/>
              </w:rPr>
              <w:t xml:space="preserve"> (</w:t>
            </w:r>
            <w:r w:rsidRPr="00CE0060">
              <w:rPr>
                <w:rFonts w:eastAsia="Times New Roman"/>
                <w:b/>
                <w:bCs/>
                <w:sz w:val="20"/>
                <w:szCs w:val="20"/>
                <w:lang w:val="vi-VN"/>
              </w:rPr>
              <w:t>Bảng 2)</w:t>
            </w:r>
          </w:p>
        </w:tc>
      </w:tr>
      <w:tr w:rsidR="00C901B1" w:rsidRPr="00CE0060" w14:paraId="3995ED86" w14:textId="77777777" w:rsidTr="00C901B1">
        <w:trPr>
          <w:trHeight w:val="762"/>
          <w:jc w:val="center"/>
        </w:trPr>
        <w:tc>
          <w:tcPr>
            <w:tcW w:w="0" w:type="auto"/>
            <w:vMerge/>
            <w:tcBorders>
              <w:left w:val="single" w:sz="4" w:space="0" w:color="auto"/>
              <w:bottom w:val="single" w:sz="4" w:space="0" w:color="auto"/>
              <w:right w:val="single" w:sz="4" w:space="0" w:color="auto"/>
            </w:tcBorders>
            <w:shd w:val="clear" w:color="auto" w:fill="auto"/>
            <w:noWrap/>
            <w:vAlign w:val="center"/>
          </w:tcPr>
          <w:p w14:paraId="1FB4FC35" w14:textId="77777777" w:rsidR="00C901B1" w:rsidRPr="00CE0060" w:rsidRDefault="00C901B1" w:rsidP="00C901B1">
            <w:pPr>
              <w:spacing w:after="0" w:line="240" w:lineRule="auto"/>
              <w:rPr>
                <w:rFonts w:eastAsia="Times New Roman"/>
                <w:b/>
                <w:bCs/>
                <w:sz w:val="20"/>
                <w:szCs w:val="20"/>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4A157820" w14:textId="08B66482" w:rsidR="00C901B1" w:rsidRPr="00CE0060" w:rsidRDefault="00C901B1" w:rsidP="00C901B1">
            <w:pPr>
              <w:spacing w:after="0" w:line="240" w:lineRule="auto"/>
              <w:rPr>
                <w:rFonts w:eastAsia="Times New Roman"/>
                <w:b/>
                <w:bCs/>
                <w:sz w:val="20"/>
                <w:szCs w:val="20"/>
                <w:lang w:val="vi-VN"/>
              </w:rPr>
            </w:pPr>
            <w:r>
              <w:rPr>
                <w:b/>
                <w:bCs/>
                <w:sz w:val="20"/>
                <w:szCs w:val="20"/>
              </w:rPr>
              <w:t>Tháng 10</w:t>
            </w:r>
            <w:r>
              <w:rPr>
                <w:b/>
                <w:bCs/>
                <w:sz w:val="20"/>
                <w:szCs w:val="20"/>
              </w:rPr>
              <w:br/>
              <w:t>2023</w:t>
            </w:r>
          </w:p>
        </w:tc>
        <w:tc>
          <w:tcPr>
            <w:tcW w:w="0" w:type="auto"/>
            <w:tcBorders>
              <w:top w:val="single" w:sz="4" w:space="0" w:color="auto"/>
              <w:left w:val="nil"/>
              <w:bottom w:val="single" w:sz="4" w:space="0" w:color="auto"/>
              <w:right w:val="single" w:sz="4" w:space="0" w:color="auto"/>
            </w:tcBorders>
            <w:shd w:val="clear" w:color="auto" w:fill="auto"/>
            <w:vAlign w:val="center"/>
          </w:tcPr>
          <w:p w14:paraId="34AE4602" w14:textId="583A7A89" w:rsidR="00C901B1" w:rsidRPr="00CE0060" w:rsidRDefault="00C901B1" w:rsidP="00C901B1">
            <w:pPr>
              <w:spacing w:after="0" w:line="240" w:lineRule="auto"/>
              <w:rPr>
                <w:rFonts w:eastAsia="Times New Roman"/>
                <w:b/>
                <w:bCs/>
                <w:sz w:val="20"/>
                <w:szCs w:val="20"/>
                <w:lang w:val="vi-VN"/>
              </w:rPr>
            </w:pPr>
            <w:r>
              <w:rPr>
                <w:b/>
                <w:bCs/>
                <w:sz w:val="20"/>
                <w:szCs w:val="20"/>
              </w:rPr>
              <w:t>Tháng 11</w:t>
            </w:r>
            <w:r>
              <w:rPr>
                <w:b/>
                <w:bCs/>
                <w:sz w:val="20"/>
                <w:szCs w:val="20"/>
              </w:rPr>
              <w:br/>
              <w:t>2023</w:t>
            </w:r>
          </w:p>
        </w:tc>
        <w:tc>
          <w:tcPr>
            <w:tcW w:w="0" w:type="auto"/>
            <w:tcBorders>
              <w:top w:val="single" w:sz="4" w:space="0" w:color="auto"/>
              <w:left w:val="nil"/>
              <w:bottom w:val="single" w:sz="4" w:space="0" w:color="auto"/>
              <w:right w:val="single" w:sz="4" w:space="0" w:color="auto"/>
            </w:tcBorders>
            <w:shd w:val="clear" w:color="auto" w:fill="auto"/>
            <w:vAlign w:val="center"/>
          </w:tcPr>
          <w:p w14:paraId="1CC08129" w14:textId="567BB328" w:rsidR="00C901B1" w:rsidRPr="00CE0060" w:rsidRDefault="00C901B1" w:rsidP="00C901B1">
            <w:pPr>
              <w:spacing w:after="0" w:line="240" w:lineRule="auto"/>
              <w:rPr>
                <w:rFonts w:eastAsia="Times New Roman"/>
                <w:b/>
                <w:bCs/>
                <w:sz w:val="20"/>
                <w:szCs w:val="20"/>
                <w:lang w:val="vi-VN"/>
              </w:rPr>
            </w:pPr>
            <w:r>
              <w:rPr>
                <w:b/>
                <w:bCs/>
                <w:sz w:val="20"/>
                <w:szCs w:val="20"/>
              </w:rPr>
              <w:t>Tháng 12</w:t>
            </w:r>
            <w:r>
              <w:rPr>
                <w:b/>
                <w:bCs/>
                <w:sz w:val="20"/>
                <w:szCs w:val="20"/>
              </w:rPr>
              <w:br/>
              <w:t>2023</w:t>
            </w:r>
          </w:p>
        </w:tc>
        <w:tc>
          <w:tcPr>
            <w:tcW w:w="0" w:type="auto"/>
            <w:tcBorders>
              <w:top w:val="single" w:sz="4" w:space="0" w:color="auto"/>
              <w:left w:val="nil"/>
              <w:bottom w:val="single" w:sz="4" w:space="0" w:color="auto"/>
              <w:right w:val="single" w:sz="4" w:space="0" w:color="auto"/>
            </w:tcBorders>
            <w:shd w:val="clear" w:color="auto" w:fill="auto"/>
            <w:vAlign w:val="center"/>
          </w:tcPr>
          <w:p w14:paraId="2027D1D8" w14:textId="6294FA1E" w:rsidR="00C901B1" w:rsidRPr="00CE0060" w:rsidRDefault="00C901B1" w:rsidP="00C901B1">
            <w:pPr>
              <w:spacing w:after="0" w:line="240" w:lineRule="auto"/>
              <w:rPr>
                <w:rFonts w:eastAsia="Times New Roman"/>
                <w:b/>
                <w:bCs/>
                <w:sz w:val="20"/>
                <w:szCs w:val="20"/>
                <w:lang w:val="vi-VN"/>
              </w:rPr>
            </w:pPr>
            <w:r>
              <w:rPr>
                <w:b/>
                <w:bCs/>
                <w:sz w:val="20"/>
                <w:szCs w:val="20"/>
              </w:rPr>
              <w:t>Tháng 1</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32AA1E0A" w14:textId="084C4305" w:rsidR="00C901B1" w:rsidRPr="00CE0060" w:rsidRDefault="00C901B1" w:rsidP="00C901B1">
            <w:pPr>
              <w:spacing w:after="0" w:line="240" w:lineRule="auto"/>
              <w:rPr>
                <w:rFonts w:eastAsia="Times New Roman"/>
                <w:b/>
                <w:bCs/>
                <w:sz w:val="20"/>
                <w:szCs w:val="20"/>
                <w:lang w:val="vi-VN"/>
              </w:rPr>
            </w:pPr>
            <w:r>
              <w:rPr>
                <w:b/>
                <w:bCs/>
                <w:sz w:val="20"/>
                <w:szCs w:val="20"/>
              </w:rPr>
              <w:t>Tháng 2</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434F45EA" w14:textId="70B3BC6E" w:rsidR="00C901B1" w:rsidRPr="00CE0060" w:rsidRDefault="00C901B1" w:rsidP="00C901B1">
            <w:pPr>
              <w:spacing w:after="0" w:line="240" w:lineRule="auto"/>
              <w:rPr>
                <w:rFonts w:eastAsia="Times New Roman"/>
                <w:b/>
                <w:bCs/>
                <w:sz w:val="20"/>
                <w:szCs w:val="20"/>
                <w:lang w:val="vi-VN"/>
              </w:rPr>
            </w:pPr>
            <w:r>
              <w:rPr>
                <w:b/>
                <w:bCs/>
                <w:sz w:val="20"/>
                <w:szCs w:val="20"/>
              </w:rPr>
              <w:t>Tháng 3</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533A0B82" w14:textId="3A50A8D8" w:rsidR="00C901B1" w:rsidRPr="00CE0060" w:rsidRDefault="00C901B1" w:rsidP="00C901B1">
            <w:pPr>
              <w:spacing w:after="0" w:line="240" w:lineRule="auto"/>
              <w:rPr>
                <w:rFonts w:eastAsia="Times New Roman"/>
                <w:b/>
                <w:bCs/>
                <w:sz w:val="20"/>
                <w:szCs w:val="20"/>
                <w:lang w:val="vi-VN"/>
              </w:rPr>
            </w:pPr>
            <w:r>
              <w:rPr>
                <w:b/>
                <w:bCs/>
                <w:sz w:val="20"/>
                <w:szCs w:val="20"/>
              </w:rPr>
              <w:t>Tháng 4</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74D84A79" w14:textId="436A3B10" w:rsidR="00C901B1" w:rsidRPr="00CE0060" w:rsidRDefault="00C901B1" w:rsidP="00C901B1">
            <w:pPr>
              <w:spacing w:after="0" w:line="240" w:lineRule="auto"/>
              <w:rPr>
                <w:rFonts w:eastAsia="Times New Roman"/>
                <w:b/>
                <w:bCs/>
                <w:sz w:val="20"/>
                <w:szCs w:val="20"/>
                <w:lang w:val="vi-VN"/>
              </w:rPr>
            </w:pPr>
            <w:r>
              <w:rPr>
                <w:b/>
                <w:bCs/>
                <w:sz w:val="20"/>
                <w:szCs w:val="20"/>
              </w:rPr>
              <w:t>Tháng 5</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28ADF267" w14:textId="5D68B16C" w:rsidR="00C901B1" w:rsidRPr="00CE0060" w:rsidRDefault="00C901B1" w:rsidP="00C901B1">
            <w:pPr>
              <w:spacing w:after="0" w:line="240" w:lineRule="auto"/>
              <w:rPr>
                <w:rFonts w:eastAsia="Times New Roman"/>
                <w:b/>
                <w:bCs/>
                <w:sz w:val="20"/>
                <w:szCs w:val="20"/>
                <w:lang w:val="vi-VN"/>
              </w:rPr>
            </w:pPr>
            <w:r>
              <w:rPr>
                <w:b/>
                <w:bCs/>
                <w:sz w:val="20"/>
                <w:szCs w:val="20"/>
              </w:rPr>
              <w:t>Tháng 6</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3439295E" w14:textId="146B698F" w:rsidR="00C901B1" w:rsidRPr="00CE0060" w:rsidRDefault="00C901B1" w:rsidP="00C901B1">
            <w:pPr>
              <w:spacing w:after="0" w:line="240" w:lineRule="auto"/>
              <w:rPr>
                <w:rFonts w:eastAsia="Times New Roman"/>
                <w:b/>
                <w:bCs/>
                <w:sz w:val="20"/>
                <w:szCs w:val="20"/>
                <w:lang w:val="vi-VN"/>
              </w:rPr>
            </w:pPr>
            <w:r>
              <w:rPr>
                <w:b/>
                <w:bCs/>
                <w:sz w:val="20"/>
                <w:szCs w:val="20"/>
              </w:rPr>
              <w:t>Tháng 7</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23B0554F" w14:textId="77BD46F2" w:rsidR="00C901B1" w:rsidRPr="00CE0060" w:rsidRDefault="00C901B1" w:rsidP="00C901B1">
            <w:pPr>
              <w:spacing w:after="0" w:line="240" w:lineRule="auto"/>
              <w:rPr>
                <w:rFonts w:eastAsia="Times New Roman"/>
                <w:b/>
                <w:bCs/>
                <w:sz w:val="20"/>
                <w:szCs w:val="20"/>
                <w:lang w:val="vi-VN"/>
              </w:rPr>
            </w:pPr>
            <w:r>
              <w:rPr>
                <w:b/>
                <w:bCs/>
                <w:sz w:val="20"/>
                <w:szCs w:val="20"/>
              </w:rPr>
              <w:t>Tháng 8</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6D055C73" w14:textId="3357B45E" w:rsidR="00C901B1" w:rsidRPr="00CE0060" w:rsidRDefault="00C901B1" w:rsidP="00C901B1">
            <w:pPr>
              <w:spacing w:after="0" w:line="240" w:lineRule="auto"/>
              <w:rPr>
                <w:rFonts w:eastAsia="Times New Roman"/>
                <w:b/>
                <w:bCs/>
                <w:sz w:val="20"/>
                <w:szCs w:val="20"/>
                <w:lang w:val="vi-VN"/>
              </w:rPr>
            </w:pPr>
            <w:r>
              <w:rPr>
                <w:b/>
                <w:bCs/>
                <w:sz w:val="20"/>
                <w:szCs w:val="20"/>
              </w:rPr>
              <w:t>Tháng 9</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2709F3E2" w14:textId="46AF36C4" w:rsidR="00C901B1" w:rsidRPr="00CE0060" w:rsidRDefault="00C901B1" w:rsidP="00C901B1">
            <w:pPr>
              <w:spacing w:after="0" w:line="240" w:lineRule="auto"/>
              <w:rPr>
                <w:rFonts w:eastAsia="Times New Roman"/>
                <w:b/>
                <w:bCs/>
                <w:sz w:val="20"/>
                <w:szCs w:val="20"/>
                <w:lang w:val="vi-VN"/>
              </w:rPr>
            </w:pPr>
            <w:r>
              <w:rPr>
                <w:b/>
                <w:bCs/>
                <w:sz w:val="20"/>
                <w:szCs w:val="20"/>
              </w:rPr>
              <w:t>Tháng 10</w:t>
            </w:r>
            <w:r>
              <w:rPr>
                <w:b/>
                <w:bCs/>
                <w:sz w:val="20"/>
                <w:szCs w:val="20"/>
              </w:rPr>
              <w:br/>
              <w:t>2024</w:t>
            </w:r>
          </w:p>
        </w:tc>
        <w:tc>
          <w:tcPr>
            <w:tcW w:w="1678" w:type="dxa"/>
            <w:tcBorders>
              <w:top w:val="single" w:sz="4" w:space="0" w:color="auto"/>
              <w:left w:val="single" w:sz="4" w:space="0" w:color="auto"/>
              <w:bottom w:val="single" w:sz="4" w:space="0" w:color="auto"/>
              <w:right w:val="single" w:sz="4" w:space="0" w:color="auto"/>
            </w:tcBorders>
            <w:vAlign w:val="center"/>
          </w:tcPr>
          <w:p w14:paraId="3EC57E95" w14:textId="1EA47ADB" w:rsidR="00C901B1" w:rsidRPr="00CE0060" w:rsidRDefault="00C901B1" w:rsidP="00C901B1">
            <w:pPr>
              <w:spacing w:after="0" w:line="240" w:lineRule="auto"/>
              <w:rPr>
                <w:rFonts w:eastAsia="Times New Roman"/>
                <w:b/>
                <w:bCs/>
                <w:sz w:val="20"/>
                <w:szCs w:val="20"/>
              </w:rPr>
            </w:pPr>
            <w:r w:rsidRPr="00CE0060">
              <w:rPr>
                <w:rFonts w:eastAsia="Times New Roman"/>
                <w:b/>
                <w:bCs/>
                <w:sz w:val="20"/>
                <w:szCs w:val="20"/>
                <w:lang w:val="vi-VN"/>
              </w:rPr>
              <w:t>Mức B</w:t>
            </w:r>
          </w:p>
        </w:tc>
      </w:tr>
      <w:tr w:rsidR="00C901B1" w:rsidRPr="00CE0060" w14:paraId="553540C7" w14:textId="77777777" w:rsidTr="00C901B1">
        <w:trPr>
          <w:trHeight w:val="325"/>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47C60DE3" w14:textId="30179ABE" w:rsidR="00C901B1" w:rsidRPr="00CE0060" w:rsidRDefault="00C901B1" w:rsidP="00C901B1">
            <w:pPr>
              <w:spacing w:after="0" w:line="240" w:lineRule="auto"/>
              <w:rPr>
                <w:rFonts w:eastAsia="Times New Roman"/>
                <w:sz w:val="20"/>
                <w:szCs w:val="20"/>
              </w:rPr>
            </w:pPr>
            <w:r w:rsidRPr="00CE0060">
              <w:rPr>
                <w:rFonts w:eastAsia="Times New Roman"/>
                <w:sz w:val="20"/>
                <w:szCs w:val="20"/>
              </w:rPr>
              <w:t>SB1</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626B64BB" w14:textId="4AD4D505" w:rsidR="00C901B1" w:rsidRPr="00CE0060" w:rsidRDefault="00C901B1" w:rsidP="00C901B1">
            <w:pPr>
              <w:spacing w:after="0" w:line="240" w:lineRule="auto"/>
              <w:rPr>
                <w:sz w:val="20"/>
                <w:szCs w:val="20"/>
              </w:rPr>
            </w:pPr>
            <w:r>
              <w:rPr>
                <w:sz w:val="20"/>
                <w:szCs w:val="20"/>
              </w:rPr>
              <w:t>0,05</w:t>
            </w:r>
          </w:p>
        </w:tc>
        <w:tc>
          <w:tcPr>
            <w:tcW w:w="0" w:type="auto"/>
            <w:tcBorders>
              <w:top w:val="nil"/>
              <w:left w:val="nil"/>
              <w:bottom w:val="single" w:sz="4" w:space="0" w:color="auto"/>
              <w:right w:val="single" w:sz="4" w:space="0" w:color="auto"/>
            </w:tcBorders>
            <w:shd w:val="clear" w:color="auto" w:fill="auto"/>
            <w:vAlign w:val="center"/>
          </w:tcPr>
          <w:p w14:paraId="4D0435DF" w14:textId="61FCF628" w:rsidR="00C901B1" w:rsidRPr="00CE0060" w:rsidRDefault="00C901B1" w:rsidP="00C901B1">
            <w:pPr>
              <w:spacing w:after="0" w:line="240" w:lineRule="auto"/>
              <w:rPr>
                <w:sz w:val="20"/>
                <w:szCs w:val="20"/>
              </w:rPr>
            </w:pPr>
            <w:r>
              <w:rPr>
                <w:sz w:val="20"/>
                <w:szCs w:val="20"/>
              </w:rPr>
              <w:t>0,03</w:t>
            </w:r>
          </w:p>
        </w:tc>
        <w:tc>
          <w:tcPr>
            <w:tcW w:w="0" w:type="auto"/>
            <w:tcBorders>
              <w:top w:val="nil"/>
              <w:left w:val="nil"/>
              <w:bottom w:val="single" w:sz="4" w:space="0" w:color="auto"/>
              <w:right w:val="single" w:sz="4" w:space="0" w:color="auto"/>
            </w:tcBorders>
            <w:shd w:val="clear" w:color="auto" w:fill="auto"/>
            <w:vAlign w:val="center"/>
          </w:tcPr>
          <w:p w14:paraId="359380FB" w14:textId="407C5877" w:rsidR="00C901B1" w:rsidRPr="00CE0060" w:rsidRDefault="00C901B1" w:rsidP="00C901B1">
            <w:pPr>
              <w:spacing w:after="0" w:line="240" w:lineRule="auto"/>
              <w:rPr>
                <w:sz w:val="20"/>
                <w:szCs w:val="20"/>
              </w:rPr>
            </w:pPr>
            <w:r>
              <w:rPr>
                <w:sz w:val="20"/>
                <w:szCs w:val="20"/>
              </w:rPr>
              <w:t>0,08</w:t>
            </w:r>
          </w:p>
        </w:tc>
        <w:tc>
          <w:tcPr>
            <w:tcW w:w="0" w:type="auto"/>
            <w:tcBorders>
              <w:top w:val="nil"/>
              <w:left w:val="nil"/>
              <w:bottom w:val="single" w:sz="4" w:space="0" w:color="auto"/>
              <w:right w:val="single" w:sz="4" w:space="0" w:color="auto"/>
            </w:tcBorders>
            <w:shd w:val="clear" w:color="auto" w:fill="auto"/>
            <w:vAlign w:val="center"/>
          </w:tcPr>
          <w:p w14:paraId="76C7F645" w14:textId="7D5A9156" w:rsidR="00C901B1" w:rsidRPr="00CE0060" w:rsidRDefault="00C901B1" w:rsidP="00C901B1">
            <w:pPr>
              <w:spacing w:after="0" w:line="240" w:lineRule="auto"/>
              <w:rPr>
                <w:sz w:val="20"/>
                <w:szCs w:val="20"/>
              </w:rPr>
            </w:pPr>
            <w:r>
              <w:rPr>
                <w:sz w:val="20"/>
                <w:szCs w:val="20"/>
              </w:rPr>
              <w:t>0,07</w:t>
            </w:r>
          </w:p>
        </w:tc>
        <w:tc>
          <w:tcPr>
            <w:tcW w:w="0" w:type="auto"/>
            <w:tcBorders>
              <w:top w:val="nil"/>
              <w:left w:val="nil"/>
              <w:bottom w:val="single" w:sz="4" w:space="0" w:color="auto"/>
              <w:right w:val="single" w:sz="4" w:space="0" w:color="auto"/>
            </w:tcBorders>
            <w:shd w:val="clear" w:color="auto" w:fill="auto"/>
            <w:vAlign w:val="center"/>
          </w:tcPr>
          <w:p w14:paraId="703FB424" w14:textId="168694B8" w:rsidR="00C901B1" w:rsidRPr="00CE0060" w:rsidRDefault="00C901B1" w:rsidP="00C901B1">
            <w:pPr>
              <w:spacing w:after="0" w:line="240" w:lineRule="auto"/>
              <w:rPr>
                <w:sz w:val="20"/>
                <w:szCs w:val="20"/>
              </w:rPr>
            </w:pPr>
            <w:r>
              <w:rPr>
                <w:sz w:val="20"/>
                <w:szCs w:val="20"/>
              </w:rPr>
              <w:t>0,01</w:t>
            </w:r>
          </w:p>
        </w:tc>
        <w:tc>
          <w:tcPr>
            <w:tcW w:w="0" w:type="auto"/>
            <w:tcBorders>
              <w:top w:val="nil"/>
              <w:left w:val="nil"/>
              <w:bottom w:val="single" w:sz="4" w:space="0" w:color="auto"/>
              <w:right w:val="single" w:sz="4" w:space="0" w:color="auto"/>
            </w:tcBorders>
            <w:shd w:val="clear" w:color="auto" w:fill="auto"/>
            <w:vAlign w:val="center"/>
          </w:tcPr>
          <w:p w14:paraId="56EECBAD" w14:textId="44040FB7" w:rsidR="00C901B1" w:rsidRPr="00CE0060" w:rsidRDefault="00C901B1" w:rsidP="00C901B1">
            <w:pPr>
              <w:spacing w:after="0" w:line="240" w:lineRule="auto"/>
              <w:rPr>
                <w:sz w:val="20"/>
                <w:szCs w:val="20"/>
              </w:rPr>
            </w:pPr>
            <w:r>
              <w:rPr>
                <w:sz w:val="20"/>
                <w:szCs w:val="20"/>
              </w:rPr>
              <w:t>0,07</w:t>
            </w:r>
          </w:p>
        </w:tc>
        <w:tc>
          <w:tcPr>
            <w:tcW w:w="0" w:type="auto"/>
            <w:tcBorders>
              <w:top w:val="nil"/>
              <w:left w:val="nil"/>
              <w:bottom w:val="single" w:sz="4" w:space="0" w:color="auto"/>
              <w:right w:val="single" w:sz="4" w:space="0" w:color="auto"/>
            </w:tcBorders>
            <w:shd w:val="clear" w:color="auto" w:fill="auto"/>
            <w:vAlign w:val="center"/>
          </w:tcPr>
          <w:p w14:paraId="22089CC4" w14:textId="6ADBB426" w:rsidR="00C901B1" w:rsidRPr="00CE0060" w:rsidRDefault="00C901B1" w:rsidP="00C901B1">
            <w:pPr>
              <w:spacing w:after="0" w:line="240" w:lineRule="auto"/>
              <w:rPr>
                <w:sz w:val="20"/>
                <w:szCs w:val="20"/>
              </w:rPr>
            </w:pPr>
            <w:r>
              <w:rPr>
                <w:sz w:val="20"/>
                <w:szCs w:val="20"/>
              </w:rPr>
              <w:t>0,01</w:t>
            </w:r>
          </w:p>
        </w:tc>
        <w:tc>
          <w:tcPr>
            <w:tcW w:w="0" w:type="auto"/>
            <w:tcBorders>
              <w:top w:val="nil"/>
              <w:left w:val="nil"/>
              <w:bottom w:val="single" w:sz="4" w:space="0" w:color="auto"/>
              <w:right w:val="single" w:sz="4" w:space="0" w:color="auto"/>
            </w:tcBorders>
            <w:shd w:val="clear" w:color="auto" w:fill="auto"/>
            <w:vAlign w:val="center"/>
          </w:tcPr>
          <w:p w14:paraId="3F72DAC7" w14:textId="099AF963" w:rsidR="00C901B1" w:rsidRPr="00CE0060" w:rsidRDefault="00C901B1" w:rsidP="00C901B1">
            <w:pPr>
              <w:spacing w:after="0" w:line="240" w:lineRule="auto"/>
              <w:rPr>
                <w:sz w:val="20"/>
                <w:szCs w:val="20"/>
              </w:rPr>
            </w:pPr>
            <w:r>
              <w:rPr>
                <w:sz w:val="20"/>
                <w:szCs w:val="20"/>
              </w:rPr>
              <w:t>0,01</w:t>
            </w:r>
          </w:p>
        </w:tc>
        <w:tc>
          <w:tcPr>
            <w:tcW w:w="0" w:type="auto"/>
            <w:tcBorders>
              <w:top w:val="nil"/>
              <w:left w:val="nil"/>
              <w:bottom w:val="single" w:sz="4" w:space="0" w:color="auto"/>
              <w:right w:val="single" w:sz="4" w:space="0" w:color="auto"/>
            </w:tcBorders>
            <w:shd w:val="clear" w:color="auto" w:fill="auto"/>
            <w:vAlign w:val="center"/>
          </w:tcPr>
          <w:p w14:paraId="343FDA63" w14:textId="195E0DE1" w:rsidR="00C901B1" w:rsidRPr="00CE0060" w:rsidRDefault="00C901B1" w:rsidP="00C901B1">
            <w:pPr>
              <w:spacing w:after="0" w:line="240" w:lineRule="auto"/>
              <w:rPr>
                <w:sz w:val="20"/>
                <w:szCs w:val="20"/>
              </w:rPr>
            </w:pPr>
            <w:r>
              <w:rPr>
                <w:sz w:val="20"/>
                <w:szCs w:val="20"/>
              </w:rPr>
              <w:t>0,04</w:t>
            </w:r>
          </w:p>
        </w:tc>
        <w:tc>
          <w:tcPr>
            <w:tcW w:w="0" w:type="auto"/>
            <w:tcBorders>
              <w:top w:val="nil"/>
              <w:left w:val="nil"/>
              <w:bottom w:val="single" w:sz="4" w:space="0" w:color="auto"/>
              <w:right w:val="single" w:sz="4" w:space="0" w:color="auto"/>
            </w:tcBorders>
            <w:shd w:val="clear" w:color="auto" w:fill="auto"/>
            <w:vAlign w:val="center"/>
          </w:tcPr>
          <w:p w14:paraId="10A9D67E" w14:textId="48472C15" w:rsidR="00C901B1" w:rsidRPr="00CE0060" w:rsidRDefault="00C901B1" w:rsidP="00C901B1">
            <w:pPr>
              <w:spacing w:after="0" w:line="240" w:lineRule="auto"/>
              <w:rPr>
                <w:sz w:val="20"/>
                <w:szCs w:val="20"/>
              </w:rPr>
            </w:pPr>
            <w:r>
              <w:rPr>
                <w:sz w:val="20"/>
                <w:szCs w:val="20"/>
              </w:rPr>
              <w:t>0,06</w:t>
            </w:r>
          </w:p>
        </w:tc>
        <w:tc>
          <w:tcPr>
            <w:tcW w:w="0" w:type="auto"/>
            <w:tcBorders>
              <w:top w:val="nil"/>
              <w:left w:val="nil"/>
              <w:bottom w:val="single" w:sz="4" w:space="0" w:color="000000"/>
              <w:right w:val="single" w:sz="4" w:space="0" w:color="000000"/>
            </w:tcBorders>
            <w:shd w:val="clear" w:color="C6E0B4" w:fill="FFFFFF"/>
            <w:vAlign w:val="bottom"/>
          </w:tcPr>
          <w:p w14:paraId="2890CE2F" w14:textId="6D72F612" w:rsidR="00C901B1" w:rsidRPr="00CE0060" w:rsidRDefault="00C901B1" w:rsidP="00C901B1">
            <w:pPr>
              <w:spacing w:after="0" w:line="240" w:lineRule="auto"/>
              <w:rPr>
                <w:sz w:val="20"/>
                <w:szCs w:val="20"/>
              </w:rPr>
            </w:pPr>
            <w:r>
              <w:rPr>
                <w:color w:val="000000"/>
                <w:sz w:val="20"/>
                <w:szCs w:val="20"/>
              </w:rPr>
              <w:t>0,19</w:t>
            </w:r>
          </w:p>
        </w:tc>
        <w:tc>
          <w:tcPr>
            <w:tcW w:w="0" w:type="auto"/>
            <w:tcBorders>
              <w:top w:val="nil"/>
              <w:left w:val="nil"/>
              <w:bottom w:val="single" w:sz="4" w:space="0" w:color="auto"/>
              <w:right w:val="single" w:sz="4" w:space="0" w:color="auto"/>
            </w:tcBorders>
            <w:shd w:val="clear" w:color="000000" w:fill="FFFFFF"/>
            <w:vAlign w:val="center"/>
          </w:tcPr>
          <w:p w14:paraId="22480E6C" w14:textId="6E570593" w:rsidR="00C901B1" w:rsidRPr="00CE0060" w:rsidRDefault="00C901B1" w:rsidP="00C901B1">
            <w:pPr>
              <w:spacing w:after="0" w:line="240" w:lineRule="auto"/>
              <w:rPr>
                <w:sz w:val="20"/>
                <w:szCs w:val="20"/>
              </w:rPr>
            </w:pPr>
            <w:r>
              <w:rPr>
                <w:color w:val="000000"/>
                <w:sz w:val="20"/>
                <w:szCs w:val="20"/>
              </w:rPr>
              <w:t>0,22</w:t>
            </w:r>
          </w:p>
        </w:tc>
        <w:tc>
          <w:tcPr>
            <w:tcW w:w="0" w:type="auto"/>
            <w:tcBorders>
              <w:top w:val="nil"/>
              <w:left w:val="nil"/>
              <w:bottom w:val="single" w:sz="4" w:space="0" w:color="auto"/>
              <w:right w:val="single" w:sz="4" w:space="0" w:color="auto"/>
            </w:tcBorders>
            <w:shd w:val="clear" w:color="000000" w:fill="FFFFFF"/>
            <w:vAlign w:val="center"/>
          </w:tcPr>
          <w:p w14:paraId="34EC47D9" w14:textId="1B7DCE1E" w:rsidR="00C901B1" w:rsidRPr="00CE0060" w:rsidRDefault="00C901B1" w:rsidP="00C901B1">
            <w:pPr>
              <w:spacing w:after="0" w:line="240" w:lineRule="auto"/>
              <w:rPr>
                <w:sz w:val="20"/>
                <w:szCs w:val="20"/>
              </w:rPr>
            </w:pPr>
            <w:r>
              <w:rPr>
                <w:color w:val="000000"/>
                <w:sz w:val="20"/>
                <w:szCs w:val="20"/>
              </w:rPr>
              <w:t>0,11</w:t>
            </w:r>
          </w:p>
        </w:tc>
        <w:tc>
          <w:tcPr>
            <w:tcW w:w="1678" w:type="dxa"/>
            <w:vMerge w:val="restart"/>
            <w:tcBorders>
              <w:top w:val="single" w:sz="4" w:space="0" w:color="auto"/>
              <w:left w:val="single" w:sz="4" w:space="0" w:color="auto"/>
              <w:right w:val="single" w:sz="4" w:space="0" w:color="auto"/>
            </w:tcBorders>
            <w:vAlign w:val="center"/>
          </w:tcPr>
          <w:p w14:paraId="5642A15D" w14:textId="698C0369" w:rsidR="00C901B1" w:rsidRPr="00CE0060" w:rsidRDefault="00C901B1" w:rsidP="00C901B1">
            <w:pPr>
              <w:spacing w:after="0" w:line="240" w:lineRule="auto"/>
              <w:rPr>
                <w:rFonts w:eastAsia="Times New Roman"/>
                <w:sz w:val="20"/>
                <w:szCs w:val="20"/>
                <w:lang w:val="vi-VN"/>
              </w:rPr>
            </w:pPr>
            <w:r w:rsidRPr="00CE0060">
              <w:rPr>
                <w:rFonts w:ascii="Yu Gothic" w:eastAsia="Yu Gothic" w:hAnsi="Yu Gothic" w:hint="eastAsia"/>
                <w:sz w:val="20"/>
                <w:szCs w:val="20"/>
              </w:rPr>
              <w:t>≤</w:t>
            </w:r>
            <w:r w:rsidRPr="00CE0060">
              <w:rPr>
                <w:sz w:val="20"/>
                <w:szCs w:val="20"/>
              </w:rPr>
              <w:t>0,3</w:t>
            </w:r>
          </w:p>
        </w:tc>
      </w:tr>
      <w:tr w:rsidR="00C901B1" w:rsidRPr="00CE0060" w14:paraId="41DB6DCD" w14:textId="77777777" w:rsidTr="00C901B1">
        <w:trPr>
          <w:trHeight w:val="325"/>
          <w:jc w:val="center"/>
        </w:trPr>
        <w:tc>
          <w:tcPr>
            <w:tcW w:w="0" w:type="auto"/>
            <w:tcBorders>
              <w:top w:val="nil"/>
              <w:left w:val="single" w:sz="4" w:space="0" w:color="auto"/>
              <w:bottom w:val="single" w:sz="4" w:space="0" w:color="auto"/>
              <w:right w:val="single" w:sz="4" w:space="0" w:color="auto"/>
            </w:tcBorders>
            <w:shd w:val="clear" w:color="auto" w:fill="auto"/>
            <w:noWrap/>
            <w:vAlign w:val="center"/>
          </w:tcPr>
          <w:p w14:paraId="770303E2" w14:textId="14984AA3" w:rsidR="00C901B1" w:rsidRPr="00CE0060" w:rsidRDefault="00C901B1" w:rsidP="00C901B1">
            <w:pPr>
              <w:spacing w:after="0" w:line="240" w:lineRule="auto"/>
              <w:rPr>
                <w:rFonts w:eastAsia="Times New Roman"/>
                <w:sz w:val="20"/>
                <w:szCs w:val="20"/>
              </w:rPr>
            </w:pPr>
            <w:r w:rsidRPr="00CE0060">
              <w:rPr>
                <w:rFonts w:eastAsia="Times New Roman"/>
                <w:sz w:val="20"/>
                <w:szCs w:val="20"/>
              </w:rPr>
              <w:t>SB2</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3A007A19" w14:textId="44591629" w:rsidR="00C901B1" w:rsidRPr="00CE0060" w:rsidRDefault="00C901B1" w:rsidP="00C901B1">
            <w:pPr>
              <w:spacing w:after="0" w:line="240" w:lineRule="auto"/>
              <w:rPr>
                <w:rFonts w:eastAsia="Times New Roman"/>
                <w:sz w:val="20"/>
                <w:szCs w:val="20"/>
              </w:rPr>
            </w:pPr>
            <w:r>
              <w:rPr>
                <w:sz w:val="20"/>
                <w:szCs w:val="20"/>
              </w:rPr>
              <w:t>0,05</w:t>
            </w:r>
          </w:p>
        </w:tc>
        <w:tc>
          <w:tcPr>
            <w:tcW w:w="0" w:type="auto"/>
            <w:tcBorders>
              <w:top w:val="nil"/>
              <w:left w:val="nil"/>
              <w:bottom w:val="single" w:sz="4" w:space="0" w:color="auto"/>
              <w:right w:val="single" w:sz="4" w:space="0" w:color="auto"/>
            </w:tcBorders>
            <w:shd w:val="clear" w:color="auto" w:fill="auto"/>
            <w:vAlign w:val="center"/>
          </w:tcPr>
          <w:p w14:paraId="3F58DD6F" w14:textId="28B404C1" w:rsidR="00C901B1" w:rsidRPr="00CE0060" w:rsidRDefault="00C901B1" w:rsidP="00C901B1">
            <w:pPr>
              <w:spacing w:after="0" w:line="240" w:lineRule="auto"/>
              <w:rPr>
                <w:rFonts w:eastAsia="Times New Roman"/>
                <w:sz w:val="20"/>
                <w:szCs w:val="20"/>
              </w:rPr>
            </w:pPr>
            <w:r>
              <w:rPr>
                <w:sz w:val="20"/>
                <w:szCs w:val="20"/>
              </w:rPr>
              <w:t>0,05</w:t>
            </w:r>
          </w:p>
        </w:tc>
        <w:tc>
          <w:tcPr>
            <w:tcW w:w="0" w:type="auto"/>
            <w:tcBorders>
              <w:top w:val="nil"/>
              <w:left w:val="nil"/>
              <w:bottom w:val="single" w:sz="4" w:space="0" w:color="auto"/>
              <w:right w:val="single" w:sz="4" w:space="0" w:color="auto"/>
            </w:tcBorders>
            <w:shd w:val="clear" w:color="auto" w:fill="auto"/>
            <w:vAlign w:val="center"/>
          </w:tcPr>
          <w:p w14:paraId="4F33C8AF" w14:textId="1D271C22" w:rsidR="00C901B1" w:rsidRPr="00CE0060" w:rsidRDefault="00C901B1" w:rsidP="00C901B1">
            <w:pPr>
              <w:spacing w:after="0" w:line="240" w:lineRule="auto"/>
              <w:rPr>
                <w:rFonts w:eastAsia="Times New Roman"/>
                <w:sz w:val="20"/>
                <w:szCs w:val="20"/>
              </w:rPr>
            </w:pPr>
            <w:r>
              <w:rPr>
                <w:sz w:val="20"/>
                <w:szCs w:val="20"/>
              </w:rPr>
              <w:t>0,03</w:t>
            </w:r>
          </w:p>
        </w:tc>
        <w:tc>
          <w:tcPr>
            <w:tcW w:w="0" w:type="auto"/>
            <w:tcBorders>
              <w:top w:val="nil"/>
              <w:left w:val="nil"/>
              <w:bottom w:val="single" w:sz="4" w:space="0" w:color="auto"/>
              <w:right w:val="single" w:sz="4" w:space="0" w:color="auto"/>
            </w:tcBorders>
            <w:shd w:val="clear" w:color="auto" w:fill="auto"/>
            <w:vAlign w:val="center"/>
          </w:tcPr>
          <w:p w14:paraId="10A6C7DB" w14:textId="006F0ACA" w:rsidR="00C901B1" w:rsidRPr="00CE0060" w:rsidRDefault="00C901B1" w:rsidP="00C901B1">
            <w:pPr>
              <w:spacing w:after="0" w:line="240" w:lineRule="auto"/>
              <w:rPr>
                <w:rFonts w:eastAsia="Times New Roman"/>
                <w:sz w:val="20"/>
                <w:szCs w:val="20"/>
              </w:rPr>
            </w:pPr>
            <w:r>
              <w:rPr>
                <w:sz w:val="20"/>
                <w:szCs w:val="20"/>
              </w:rPr>
              <w:t>0,08</w:t>
            </w:r>
          </w:p>
        </w:tc>
        <w:tc>
          <w:tcPr>
            <w:tcW w:w="0" w:type="auto"/>
            <w:tcBorders>
              <w:top w:val="nil"/>
              <w:left w:val="nil"/>
              <w:bottom w:val="single" w:sz="4" w:space="0" w:color="auto"/>
              <w:right w:val="single" w:sz="4" w:space="0" w:color="auto"/>
            </w:tcBorders>
            <w:shd w:val="clear" w:color="auto" w:fill="auto"/>
            <w:vAlign w:val="center"/>
          </w:tcPr>
          <w:p w14:paraId="694DCDB6" w14:textId="3EFD90F8" w:rsidR="00C901B1" w:rsidRPr="00CE0060" w:rsidRDefault="00C901B1" w:rsidP="00C901B1">
            <w:pPr>
              <w:spacing w:after="0" w:line="240" w:lineRule="auto"/>
              <w:rPr>
                <w:rFonts w:eastAsia="Times New Roman"/>
                <w:sz w:val="20"/>
                <w:szCs w:val="20"/>
              </w:rPr>
            </w:pPr>
            <w:r>
              <w:rPr>
                <w:sz w:val="20"/>
                <w:szCs w:val="20"/>
              </w:rPr>
              <w:t>0,03</w:t>
            </w:r>
          </w:p>
        </w:tc>
        <w:tc>
          <w:tcPr>
            <w:tcW w:w="0" w:type="auto"/>
            <w:tcBorders>
              <w:top w:val="nil"/>
              <w:left w:val="nil"/>
              <w:bottom w:val="single" w:sz="4" w:space="0" w:color="auto"/>
              <w:right w:val="single" w:sz="4" w:space="0" w:color="auto"/>
            </w:tcBorders>
            <w:shd w:val="clear" w:color="auto" w:fill="auto"/>
            <w:vAlign w:val="center"/>
          </w:tcPr>
          <w:p w14:paraId="68D99EF3" w14:textId="20AF4CAB" w:rsidR="00C901B1" w:rsidRPr="00CE0060" w:rsidRDefault="00C901B1" w:rsidP="00C901B1">
            <w:pPr>
              <w:spacing w:after="0" w:line="240" w:lineRule="auto"/>
              <w:rPr>
                <w:rFonts w:eastAsia="Times New Roman"/>
                <w:sz w:val="20"/>
                <w:szCs w:val="20"/>
              </w:rPr>
            </w:pPr>
            <w:r>
              <w:rPr>
                <w:sz w:val="20"/>
                <w:szCs w:val="20"/>
              </w:rPr>
              <w:t>0,07</w:t>
            </w:r>
          </w:p>
        </w:tc>
        <w:tc>
          <w:tcPr>
            <w:tcW w:w="0" w:type="auto"/>
            <w:tcBorders>
              <w:top w:val="nil"/>
              <w:left w:val="nil"/>
              <w:bottom w:val="single" w:sz="4" w:space="0" w:color="auto"/>
              <w:right w:val="single" w:sz="4" w:space="0" w:color="auto"/>
            </w:tcBorders>
            <w:shd w:val="clear" w:color="auto" w:fill="auto"/>
            <w:vAlign w:val="center"/>
          </w:tcPr>
          <w:p w14:paraId="7FB3B653" w14:textId="001D0182" w:rsidR="00C901B1" w:rsidRPr="00CE0060" w:rsidRDefault="00C901B1" w:rsidP="00C901B1">
            <w:pPr>
              <w:spacing w:after="0" w:line="240" w:lineRule="auto"/>
              <w:rPr>
                <w:rFonts w:eastAsia="Times New Roman"/>
                <w:sz w:val="20"/>
                <w:szCs w:val="20"/>
              </w:rPr>
            </w:pPr>
            <w:r>
              <w:rPr>
                <w:sz w:val="20"/>
                <w:szCs w:val="20"/>
              </w:rPr>
              <w:t>0,01</w:t>
            </w:r>
          </w:p>
        </w:tc>
        <w:tc>
          <w:tcPr>
            <w:tcW w:w="0" w:type="auto"/>
            <w:tcBorders>
              <w:top w:val="nil"/>
              <w:left w:val="nil"/>
              <w:bottom w:val="single" w:sz="4" w:space="0" w:color="auto"/>
              <w:right w:val="single" w:sz="4" w:space="0" w:color="auto"/>
            </w:tcBorders>
            <w:shd w:val="clear" w:color="auto" w:fill="auto"/>
            <w:vAlign w:val="center"/>
          </w:tcPr>
          <w:p w14:paraId="2C669D7E" w14:textId="73CF9358" w:rsidR="00C901B1" w:rsidRPr="00CE0060" w:rsidRDefault="00C901B1" w:rsidP="00C901B1">
            <w:pPr>
              <w:spacing w:after="0" w:line="240" w:lineRule="auto"/>
              <w:rPr>
                <w:rFonts w:eastAsia="Times New Roman"/>
                <w:sz w:val="20"/>
                <w:szCs w:val="20"/>
              </w:rPr>
            </w:pPr>
            <w:r>
              <w:rPr>
                <w:sz w:val="20"/>
                <w:szCs w:val="20"/>
              </w:rPr>
              <w:t>0,01</w:t>
            </w:r>
          </w:p>
        </w:tc>
        <w:tc>
          <w:tcPr>
            <w:tcW w:w="0" w:type="auto"/>
            <w:tcBorders>
              <w:top w:val="nil"/>
              <w:left w:val="nil"/>
              <w:bottom w:val="single" w:sz="4" w:space="0" w:color="auto"/>
              <w:right w:val="single" w:sz="4" w:space="0" w:color="auto"/>
            </w:tcBorders>
            <w:shd w:val="clear" w:color="auto" w:fill="auto"/>
            <w:vAlign w:val="center"/>
          </w:tcPr>
          <w:p w14:paraId="77B4B0AE" w14:textId="7D547CDF" w:rsidR="00C901B1" w:rsidRPr="00CE0060" w:rsidRDefault="00C901B1" w:rsidP="00C901B1">
            <w:pPr>
              <w:spacing w:after="0" w:line="240" w:lineRule="auto"/>
              <w:rPr>
                <w:rFonts w:eastAsia="Times New Roman"/>
                <w:sz w:val="20"/>
                <w:szCs w:val="20"/>
              </w:rPr>
            </w:pPr>
            <w:r>
              <w:rPr>
                <w:sz w:val="20"/>
                <w:szCs w:val="20"/>
              </w:rPr>
              <w:t>0,01</w:t>
            </w:r>
          </w:p>
        </w:tc>
        <w:tc>
          <w:tcPr>
            <w:tcW w:w="0" w:type="auto"/>
            <w:tcBorders>
              <w:top w:val="nil"/>
              <w:left w:val="nil"/>
              <w:bottom w:val="single" w:sz="4" w:space="0" w:color="auto"/>
              <w:right w:val="single" w:sz="4" w:space="0" w:color="auto"/>
            </w:tcBorders>
            <w:shd w:val="clear" w:color="auto" w:fill="auto"/>
            <w:vAlign w:val="center"/>
          </w:tcPr>
          <w:p w14:paraId="69EAEF1B" w14:textId="2D476070" w:rsidR="00C901B1" w:rsidRPr="00CE0060" w:rsidRDefault="00C901B1" w:rsidP="00C901B1">
            <w:pPr>
              <w:spacing w:after="0" w:line="240" w:lineRule="auto"/>
              <w:rPr>
                <w:rFonts w:eastAsia="Times New Roman"/>
                <w:sz w:val="20"/>
                <w:szCs w:val="20"/>
              </w:rPr>
            </w:pPr>
            <w:r>
              <w:rPr>
                <w:sz w:val="20"/>
                <w:szCs w:val="20"/>
              </w:rPr>
              <w:t>0,1</w:t>
            </w:r>
          </w:p>
        </w:tc>
        <w:tc>
          <w:tcPr>
            <w:tcW w:w="0" w:type="auto"/>
            <w:tcBorders>
              <w:top w:val="nil"/>
              <w:left w:val="nil"/>
              <w:bottom w:val="single" w:sz="4" w:space="0" w:color="000000"/>
              <w:right w:val="single" w:sz="4" w:space="0" w:color="000000"/>
            </w:tcBorders>
            <w:shd w:val="clear" w:color="C6E0B4" w:fill="FFFFFF"/>
            <w:vAlign w:val="bottom"/>
          </w:tcPr>
          <w:p w14:paraId="7B82B206" w14:textId="264B720B" w:rsidR="00C901B1" w:rsidRPr="00CE0060" w:rsidRDefault="00C901B1" w:rsidP="00C901B1">
            <w:pPr>
              <w:spacing w:after="0" w:line="240" w:lineRule="auto"/>
              <w:rPr>
                <w:rFonts w:eastAsia="Times New Roman"/>
                <w:sz w:val="20"/>
                <w:szCs w:val="20"/>
              </w:rPr>
            </w:pPr>
            <w:r>
              <w:rPr>
                <w:color w:val="000000"/>
                <w:sz w:val="20"/>
                <w:szCs w:val="20"/>
              </w:rPr>
              <w:t>0,07</w:t>
            </w:r>
          </w:p>
        </w:tc>
        <w:tc>
          <w:tcPr>
            <w:tcW w:w="0" w:type="auto"/>
            <w:tcBorders>
              <w:top w:val="nil"/>
              <w:left w:val="nil"/>
              <w:bottom w:val="single" w:sz="4" w:space="0" w:color="auto"/>
              <w:right w:val="single" w:sz="4" w:space="0" w:color="auto"/>
            </w:tcBorders>
            <w:shd w:val="clear" w:color="000000" w:fill="FFFFFF"/>
            <w:vAlign w:val="center"/>
          </w:tcPr>
          <w:p w14:paraId="4D7FE244" w14:textId="3762E32B" w:rsidR="00C901B1" w:rsidRPr="00CE0060" w:rsidRDefault="00C901B1" w:rsidP="00C901B1">
            <w:pPr>
              <w:spacing w:after="0" w:line="240" w:lineRule="auto"/>
              <w:rPr>
                <w:rFonts w:eastAsia="Times New Roman"/>
                <w:sz w:val="20"/>
                <w:szCs w:val="20"/>
              </w:rPr>
            </w:pPr>
            <w:r>
              <w:rPr>
                <w:color w:val="000000"/>
                <w:sz w:val="20"/>
                <w:szCs w:val="20"/>
              </w:rPr>
              <w:t>0,14</w:t>
            </w:r>
          </w:p>
        </w:tc>
        <w:tc>
          <w:tcPr>
            <w:tcW w:w="0" w:type="auto"/>
            <w:tcBorders>
              <w:top w:val="nil"/>
              <w:left w:val="nil"/>
              <w:bottom w:val="single" w:sz="4" w:space="0" w:color="auto"/>
              <w:right w:val="single" w:sz="4" w:space="0" w:color="auto"/>
            </w:tcBorders>
            <w:shd w:val="clear" w:color="000000" w:fill="FFFFFF"/>
            <w:vAlign w:val="center"/>
          </w:tcPr>
          <w:p w14:paraId="2A65611C" w14:textId="67B1B3EC" w:rsidR="00C901B1" w:rsidRPr="00CE0060" w:rsidRDefault="00C901B1" w:rsidP="00C901B1">
            <w:pPr>
              <w:spacing w:after="0" w:line="240" w:lineRule="auto"/>
              <w:rPr>
                <w:rFonts w:eastAsia="Times New Roman"/>
                <w:sz w:val="20"/>
                <w:szCs w:val="20"/>
              </w:rPr>
            </w:pPr>
            <w:r>
              <w:rPr>
                <w:color w:val="000000"/>
                <w:sz w:val="20"/>
                <w:szCs w:val="20"/>
              </w:rPr>
              <w:t>0,12</w:t>
            </w:r>
          </w:p>
        </w:tc>
        <w:tc>
          <w:tcPr>
            <w:tcW w:w="1678" w:type="dxa"/>
            <w:vMerge/>
            <w:tcBorders>
              <w:left w:val="single" w:sz="4" w:space="0" w:color="auto"/>
              <w:right w:val="single" w:sz="4" w:space="0" w:color="auto"/>
            </w:tcBorders>
            <w:vAlign w:val="center"/>
          </w:tcPr>
          <w:p w14:paraId="5FF47FE5" w14:textId="678D14D7" w:rsidR="00C901B1" w:rsidRPr="00CE0060" w:rsidRDefault="00C901B1" w:rsidP="00C901B1">
            <w:pPr>
              <w:spacing w:after="0" w:line="240" w:lineRule="auto"/>
              <w:rPr>
                <w:rFonts w:eastAsia="Times New Roman"/>
                <w:sz w:val="20"/>
                <w:szCs w:val="20"/>
              </w:rPr>
            </w:pPr>
          </w:p>
        </w:tc>
      </w:tr>
      <w:tr w:rsidR="00C901B1" w:rsidRPr="00CE0060" w14:paraId="557231BC" w14:textId="77777777" w:rsidTr="00C901B1">
        <w:trPr>
          <w:trHeight w:val="325"/>
          <w:jc w:val="center"/>
        </w:trPr>
        <w:tc>
          <w:tcPr>
            <w:tcW w:w="0" w:type="auto"/>
            <w:tcBorders>
              <w:top w:val="nil"/>
              <w:left w:val="single" w:sz="4" w:space="0" w:color="auto"/>
              <w:bottom w:val="single" w:sz="4" w:space="0" w:color="auto"/>
              <w:right w:val="single" w:sz="4" w:space="0" w:color="auto"/>
            </w:tcBorders>
            <w:shd w:val="clear" w:color="auto" w:fill="auto"/>
            <w:noWrap/>
            <w:vAlign w:val="center"/>
          </w:tcPr>
          <w:p w14:paraId="1A1023BF" w14:textId="3173FA00" w:rsidR="00C901B1" w:rsidRPr="00CE0060" w:rsidRDefault="00C901B1" w:rsidP="00C901B1">
            <w:pPr>
              <w:spacing w:after="0" w:line="240" w:lineRule="auto"/>
              <w:rPr>
                <w:rFonts w:eastAsia="Times New Roman"/>
                <w:sz w:val="20"/>
                <w:szCs w:val="20"/>
              </w:rPr>
            </w:pPr>
            <w:r w:rsidRPr="00CE0060">
              <w:rPr>
                <w:rFonts w:eastAsia="Times New Roman"/>
                <w:sz w:val="20"/>
                <w:szCs w:val="20"/>
              </w:rPr>
              <w:t>SB3</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4BEF587D" w14:textId="275053A1" w:rsidR="00C901B1" w:rsidRPr="00CE0060" w:rsidRDefault="00C901B1" w:rsidP="00C901B1">
            <w:pPr>
              <w:spacing w:after="0" w:line="240" w:lineRule="auto"/>
              <w:rPr>
                <w:sz w:val="20"/>
                <w:szCs w:val="20"/>
              </w:rPr>
            </w:pPr>
            <w:r>
              <w:rPr>
                <w:sz w:val="20"/>
                <w:szCs w:val="20"/>
              </w:rPr>
              <w:t>0,05</w:t>
            </w:r>
          </w:p>
        </w:tc>
        <w:tc>
          <w:tcPr>
            <w:tcW w:w="0" w:type="auto"/>
            <w:tcBorders>
              <w:top w:val="nil"/>
              <w:left w:val="nil"/>
              <w:bottom w:val="single" w:sz="4" w:space="0" w:color="auto"/>
              <w:right w:val="single" w:sz="4" w:space="0" w:color="auto"/>
            </w:tcBorders>
            <w:shd w:val="clear" w:color="auto" w:fill="auto"/>
            <w:vAlign w:val="center"/>
          </w:tcPr>
          <w:p w14:paraId="3822824F" w14:textId="4FA51ABC" w:rsidR="00C901B1" w:rsidRPr="00CE0060" w:rsidRDefault="00C901B1" w:rsidP="00C901B1">
            <w:pPr>
              <w:spacing w:after="0" w:line="240" w:lineRule="auto"/>
              <w:rPr>
                <w:sz w:val="20"/>
                <w:szCs w:val="20"/>
              </w:rPr>
            </w:pPr>
            <w:r>
              <w:rPr>
                <w:sz w:val="20"/>
                <w:szCs w:val="20"/>
              </w:rPr>
              <w:t>0,07</w:t>
            </w:r>
          </w:p>
        </w:tc>
        <w:tc>
          <w:tcPr>
            <w:tcW w:w="0" w:type="auto"/>
            <w:tcBorders>
              <w:top w:val="nil"/>
              <w:left w:val="nil"/>
              <w:bottom w:val="single" w:sz="4" w:space="0" w:color="auto"/>
              <w:right w:val="single" w:sz="4" w:space="0" w:color="auto"/>
            </w:tcBorders>
            <w:shd w:val="clear" w:color="auto" w:fill="auto"/>
            <w:vAlign w:val="center"/>
          </w:tcPr>
          <w:p w14:paraId="1EEDF4CE" w14:textId="0BFF7092" w:rsidR="00C901B1" w:rsidRPr="00CE0060" w:rsidRDefault="00C901B1" w:rsidP="00C901B1">
            <w:pPr>
              <w:spacing w:after="0" w:line="240" w:lineRule="auto"/>
              <w:rPr>
                <w:sz w:val="20"/>
                <w:szCs w:val="20"/>
              </w:rPr>
            </w:pPr>
            <w:r>
              <w:rPr>
                <w:sz w:val="20"/>
                <w:szCs w:val="20"/>
              </w:rPr>
              <w:t>0,04</w:t>
            </w:r>
          </w:p>
        </w:tc>
        <w:tc>
          <w:tcPr>
            <w:tcW w:w="0" w:type="auto"/>
            <w:tcBorders>
              <w:top w:val="nil"/>
              <w:left w:val="nil"/>
              <w:bottom w:val="single" w:sz="4" w:space="0" w:color="auto"/>
              <w:right w:val="single" w:sz="4" w:space="0" w:color="auto"/>
            </w:tcBorders>
            <w:shd w:val="clear" w:color="auto" w:fill="auto"/>
            <w:vAlign w:val="center"/>
          </w:tcPr>
          <w:p w14:paraId="29D55017" w14:textId="618E5572" w:rsidR="00C901B1" w:rsidRPr="00CE0060" w:rsidRDefault="00C901B1" w:rsidP="00C901B1">
            <w:pPr>
              <w:spacing w:after="0" w:line="240" w:lineRule="auto"/>
              <w:rPr>
                <w:sz w:val="20"/>
                <w:szCs w:val="20"/>
              </w:rPr>
            </w:pPr>
            <w:r>
              <w:rPr>
                <w:sz w:val="20"/>
                <w:szCs w:val="20"/>
              </w:rPr>
              <w:t>0,07</w:t>
            </w:r>
          </w:p>
        </w:tc>
        <w:tc>
          <w:tcPr>
            <w:tcW w:w="0" w:type="auto"/>
            <w:tcBorders>
              <w:top w:val="nil"/>
              <w:left w:val="nil"/>
              <w:bottom w:val="single" w:sz="4" w:space="0" w:color="auto"/>
              <w:right w:val="single" w:sz="4" w:space="0" w:color="auto"/>
            </w:tcBorders>
            <w:shd w:val="clear" w:color="auto" w:fill="auto"/>
            <w:vAlign w:val="center"/>
          </w:tcPr>
          <w:p w14:paraId="776E403E" w14:textId="2C70F066" w:rsidR="00C901B1" w:rsidRPr="00CE0060" w:rsidRDefault="00C901B1" w:rsidP="00C901B1">
            <w:pPr>
              <w:spacing w:after="0" w:line="240" w:lineRule="auto"/>
              <w:rPr>
                <w:sz w:val="20"/>
                <w:szCs w:val="20"/>
              </w:rPr>
            </w:pPr>
            <w:r>
              <w:rPr>
                <w:sz w:val="20"/>
                <w:szCs w:val="20"/>
              </w:rPr>
              <w:t>0,04</w:t>
            </w:r>
          </w:p>
        </w:tc>
        <w:tc>
          <w:tcPr>
            <w:tcW w:w="0" w:type="auto"/>
            <w:tcBorders>
              <w:top w:val="nil"/>
              <w:left w:val="nil"/>
              <w:bottom w:val="single" w:sz="4" w:space="0" w:color="auto"/>
              <w:right w:val="single" w:sz="4" w:space="0" w:color="auto"/>
            </w:tcBorders>
            <w:shd w:val="clear" w:color="auto" w:fill="auto"/>
            <w:vAlign w:val="center"/>
          </w:tcPr>
          <w:p w14:paraId="5BA38C13" w14:textId="03C347CF" w:rsidR="00C901B1" w:rsidRPr="00CE0060" w:rsidRDefault="00C901B1" w:rsidP="00C901B1">
            <w:pPr>
              <w:spacing w:after="0" w:line="240" w:lineRule="auto"/>
              <w:rPr>
                <w:sz w:val="20"/>
                <w:szCs w:val="20"/>
              </w:rPr>
            </w:pPr>
            <w:r>
              <w:rPr>
                <w:sz w:val="20"/>
                <w:szCs w:val="20"/>
              </w:rPr>
              <w:t>0,08</w:t>
            </w:r>
          </w:p>
        </w:tc>
        <w:tc>
          <w:tcPr>
            <w:tcW w:w="0" w:type="auto"/>
            <w:tcBorders>
              <w:top w:val="nil"/>
              <w:left w:val="nil"/>
              <w:bottom w:val="single" w:sz="4" w:space="0" w:color="auto"/>
              <w:right w:val="single" w:sz="4" w:space="0" w:color="auto"/>
            </w:tcBorders>
            <w:shd w:val="clear" w:color="auto" w:fill="auto"/>
            <w:vAlign w:val="center"/>
          </w:tcPr>
          <w:p w14:paraId="2C4190FE" w14:textId="75A68000" w:rsidR="00C901B1" w:rsidRPr="00CE0060" w:rsidRDefault="00C901B1" w:rsidP="00C901B1">
            <w:pPr>
              <w:spacing w:after="0" w:line="240" w:lineRule="auto"/>
              <w:rPr>
                <w:sz w:val="20"/>
                <w:szCs w:val="20"/>
              </w:rPr>
            </w:pPr>
            <w:r>
              <w:rPr>
                <w:sz w:val="20"/>
                <w:szCs w:val="20"/>
              </w:rPr>
              <w:t>0,01</w:t>
            </w:r>
          </w:p>
        </w:tc>
        <w:tc>
          <w:tcPr>
            <w:tcW w:w="0" w:type="auto"/>
            <w:tcBorders>
              <w:top w:val="nil"/>
              <w:left w:val="nil"/>
              <w:bottom w:val="single" w:sz="4" w:space="0" w:color="auto"/>
              <w:right w:val="single" w:sz="4" w:space="0" w:color="auto"/>
            </w:tcBorders>
            <w:shd w:val="clear" w:color="auto" w:fill="auto"/>
            <w:vAlign w:val="center"/>
          </w:tcPr>
          <w:p w14:paraId="6A641CD0" w14:textId="0F897BDC" w:rsidR="00C901B1" w:rsidRPr="00CE0060" w:rsidRDefault="00C901B1" w:rsidP="00C901B1">
            <w:pPr>
              <w:spacing w:after="0" w:line="240" w:lineRule="auto"/>
              <w:rPr>
                <w:sz w:val="20"/>
                <w:szCs w:val="20"/>
              </w:rPr>
            </w:pPr>
            <w:r>
              <w:rPr>
                <w:sz w:val="20"/>
                <w:szCs w:val="20"/>
              </w:rPr>
              <w:t>0,01</w:t>
            </w:r>
          </w:p>
        </w:tc>
        <w:tc>
          <w:tcPr>
            <w:tcW w:w="0" w:type="auto"/>
            <w:tcBorders>
              <w:top w:val="nil"/>
              <w:left w:val="nil"/>
              <w:bottom w:val="single" w:sz="4" w:space="0" w:color="auto"/>
              <w:right w:val="single" w:sz="4" w:space="0" w:color="auto"/>
            </w:tcBorders>
            <w:shd w:val="clear" w:color="auto" w:fill="auto"/>
            <w:vAlign w:val="center"/>
          </w:tcPr>
          <w:p w14:paraId="1DB24EC7" w14:textId="28616424" w:rsidR="00C901B1" w:rsidRPr="00CE0060" w:rsidRDefault="00C901B1" w:rsidP="00C901B1">
            <w:pPr>
              <w:spacing w:after="0" w:line="240" w:lineRule="auto"/>
              <w:rPr>
                <w:sz w:val="20"/>
                <w:szCs w:val="20"/>
              </w:rPr>
            </w:pPr>
            <w:r>
              <w:rPr>
                <w:sz w:val="20"/>
                <w:szCs w:val="20"/>
              </w:rPr>
              <w:t>0,01</w:t>
            </w:r>
          </w:p>
        </w:tc>
        <w:tc>
          <w:tcPr>
            <w:tcW w:w="0" w:type="auto"/>
            <w:tcBorders>
              <w:top w:val="nil"/>
              <w:left w:val="nil"/>
              <w:bottom w:val="single" w:sz="4" w:space="0" w:color="auto"/>
              <w:right w:val="single" w:sz="4" w:space="0" w:color="auto"/>
            </w:tcBorders>
            <w:shd w:val="clear" w:color="auto" w:fill="auto"/>
            <w:vAlign w:val="center"/>
          </w:tcPr>
          <w:p w14:paraId="5C84DB65" w14:textId="3B4B7BEA" w:rsidR="00C901B1" w:rsidRPr="00CE0060" w:rsidRDefault="00C901B1" w:rsidP="00C901B1">
            <w:pPr>
              <w:spacing w:after="0" w:line="240" w:lineRule="auto"/>
              <w:rPr>
                <w:sz w:val="20"/>
                <w:szCs w:val="20"/>
              </w:rPr>
            </w:pPr>
            <w:r>
              <w:rPr>
                <w:sz w:val="20"/>
                <w:szCs w:val="20"/>
              </w:rPr>
              <w:t>0,1</w:t>
            </w:r>
          </w:p>
        </w:tc>
        <w:tc>
          <w:tcPr>
            <w:tcW w:w="0" w:type="auto"/>
            <w:tcBorders>
              <w:top w:val="nil"/>
              <w:left w:val="nil"/>
              <w:bottom w:val="single" w:sz="4" w:space="0" w:color="000000"/>
              <w:right w:val="single" w:sz="4" w:space="0" w:color="000000"/>
            </w:tcBorders>
            <w:shd w:val="clear" w:color="C6E0B4" w:fill="FFFFFF"/>
            <w:vAlign w:val="bottom"/>
          </w:tcPr>
          <w:p w14:paraId="0E2A6885" w14:textId="59DD9ABF" w:rsidR="00C901B1" w:rsidRPr="00CE0060" w:rsidRDefault="00C901B1" w:rsidP="00C901B1">
            <w:pPr>
              <w:spacing w:after="0" w:line="240" w:lineRule="auto"/>
              <w:rPr>
                <w:sz w:val="20"/>
                <w:szCs w:val="20"/>
              </w:rPr>
            </w:pPr>
            <w:r>
              <w:rPr>
                <w:color w:val="000000"/>
                <w:sz w:val="20"/>
                <w:szCs w:val="20"/>
              </w:rPr>
              <w:t>0,07</w:t>
            </w:r>
          </w:p>
        </w:tc>
        <w:tc>
          <w:tcPr>
            <w:tcW w:w="0" w:type="auto"/>
            <w:tcBorders>
              <w:top w:val="nil"/>
              <w:left w:val="nil"/>
              <w:bottom w:val="single" w:sz="4" w:space="0" w:color="auto"/>
              <w:right w:val="single" w:sz="4" w:space="0" w:color="auto"/>
            </w:tcBorders>
            <w:shd w:val="clear" w:color="000000" w:fill="FFFFFF"/>
            <w:vAlign w:val="center"/>
          </w:tcPr>
          <w:p w14:paraId="3F333AB0" w14:textId="258669F4" w:rsidR="00C901B1" w:rsidRPr="00CE0060" w:rsidRDefault="00C901B1" w:rsidP="00C901B1">
            <w:pPr>
              <w:spacing w:after="0" w:line="240" w:lineRule="auto"/>
              <w:rPr>
                <w:rFonts w:eastAsia="Times New Roman"/>
                <w:sz w:val="20"/>
                <w:szCs w:val="20"/>
              </w:rPr>
            </w:pPr>
            <w:r>
              <w:rPr>
                <w:color w:val="000000"/>
                <w:sz w:val="20"/>
                <w:szCs w:val="20"/>
              </w:rPr>
              <w:t>0,19</w:t>
            </w:r>
          </w:p>
        </w:tc>
        <w:tc>
          <w:tcPr>
            <w:tcW w:w="0" w:type="auto"/>
            <w:tcBorders>
              <w:top w:val="nil"/>
              <w:left w:val="nil"/>
              <w:bottom w:val="single" w:sz="4" w:space="0" w:color="auto"/>
              <w:right w:val="single" w:sz="4" w:space="0" w:color="auto"/>
            </w:tcBorders>
            <w:shd w:val="clear" w:color="000000" w:fill="FFFFFF"/>
            <w:vAlign w:val="center"/>
          </w:tcPr>
          <w:p w14:paraId="78625396" w14:textId="309B83F1" w:rsidR="00C901B1" w:rsidRPr="00CE0060" w:rsidRDefault="00C901B1" w:rsidP="00C901B1">
            <w:pPr>
              <w:spacing w:after="0" w:line="240" w:lineRule="auto"/>
              <w:rPr>
                <w:rFonts w:eastAsia="Times New Roman"/>
                <w:sz w:val="20"/>
                <w:szCs w:val="20"/>
              </w:rPr>
            </w:pPr>
            <w:r>
              <w:rPr>
                <w:color w:val="000000"/>
                <w:sz w:val="20"/>
                <w:szCs w:val="20"/>
              </w:rPr>
              <w:t>0,11</w:t>
            </w:r>
          </w:p>
        </w:tc>
        <w:tc>
          <w:tcPr>
            <w:tcW w:w="1678" w:type="dxa"/>
            <w:vMerge/>
            <w:tcBorders>
              <w:left w:val="single" w:sz="4" w:space="0" w:color="auto"/>
              <w:right w:val="single" w:sz="4" w:space="0" w:color="auto"/>
            </w:tcBorders>
            <w:vAlign w:val="center"/>
          </w:tcPr>
          <w:p w14:paraId="0BF87376" w14:textId="0E4B4352" w:rsidR="00C901B1" w:rsidRPr="00CE0060" w:rsidRDefault="00C901B1" w:rsidP="00C901B1">
            <w:pPr>
              <w:spacing w:after="0" w:line="240" w:lineRule="auto"/>
              <w:rPr>
                <w:rFonts w:eastAsia="Times New Roman"/>
                <w:sz w:val="20"/>
                <w:szCs w:val="20"/>
              </w:rPr>
            </w:pPr>
          </w:p>
        </w:tc>
      </w:tr>
      <w:tr w:rsidR="00C901B1" w:rsidRPr="00CE0060" w14:paraId="2DF86DFF" w14:textId="77777777" w:rsidTr="00C901B1">
        <w:trPr>
          <w:trHeight w:val="325"/>
          <w:jc w:val="center"/>
        </w:trPr>
        <w:tc>
          <w:tcPr>
            <w:tcW w:w="0" w:type="auto"/>
            <w:tcBorders>
              <w:top w:val="nil"/>
              <w:left w:val="single" w:sz="4" w:space="0" w:color="auto"/>
              <w:bottom w:val="single" w:sz="4" w:space="0" w:color="auto"/>
              <w:right w:val="single" w:sz="4" w:space="0" w:color="auto"/>
            </w:tcBorders>
            <w:shd w:val="clear" w:color="auto" w:fill="auto"/>
            <w:noWrap/>
            <w:vAlign w:val="center"/>
          </w:tcPr>
          <w:p w14:paraId="18EAD829" w14:textId="494AA0F9" w:rsidR="00C901B1" w:rsidRPr="00CE0060" w:rsidRDefault="00C901B1" w:rsidP="00C901B1">
            <w:pPr>
              <w:spacing w:after="0" w:line="240" w:lineRule="auto"/>
              <w:rPr>
                <w:rFonts w:eastAsia="Times New Roman"/>
                <w:sz w:val="20"/>
                <w:szCs w:val="20"/>
              </w:rPr>
            </w:pPr>
            <w:r w:rsidRPr="00CE0060">
              <w:rPr>
                <w:rFonts w:eastAsia="Times New Roman"/>
                <w:sz w:val="20"/>
                <w:szCs w:val="20"/>
              </w:rPr>
              <w:t>SB4</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046C328A" w14:textId="59218745" w:rsidR="00C901B1" w:rsidRPr="00CE0060" w:rsidRDefault="00C901B1" w:rsidP="00C901B1">
            <w:pPr>
              <w:spacing w:after="0" w:line="240" w:lineRule="auto"/>
              <w:rPr>
                <w:rFonts w:eastAsia="Times New Roman"/>
                <w:sz w:val="20"/>
                <w:szCs w:val="20"/>
              </w:rPr>
            </w:pPr>
            <w:r>
              <w:rPr>
                <w:sz w:val="20"/>
                <w:szCs w:val="20"/>
              </w:rPr>
              <w:t> </w:t>
            </w:r>
          </w:p>
        </w:tc>
        <w:tc>
          <w:tcPr>
            <w:tcW w:w="0" w:type="auto"/>
            <w:tcBorders>
              <w:top w:val="nil"/>
              <w:left w:val="nil"/>
              <w:bottom w:val="single" w:sz="4" w:space="0" w:color="auto"/>
              <w:right w:val="single" w:sz="4" w:space="0" w:color="auto"/>
            </w:tcBorders>
            <w:shd w:val="clear" w:color="auto" w:fill="auto"/>
            <w:vAlign w:val="center"/>
          </w:tcPr>
          <w:p w14:paraId="45DB9B45" w14:textId="764F5048" w:rsidR="00C901B1" w:rsidRPr="00CE0060" w:rsidRDefault="00C901B1" w:rsidP="00C901B1">
            <w:pPr>
              <w:spacing w:after="0" w:line="240" w:lineRule="auto"/>
              <w:rPr>
                <w:rFonts w:eastAsia="Times New Roman"/>
                <w:sz w:val="20"/>
                <w:szCs w:val="20"/>
              </w:rPr>
            </w:pPr>
            <w:r>
              <w:rPr>
                <w:sz w:val="20"/>
                <w:szCs w:val="20"/>
              </w:rPr>
              <w:t> </w:t>
            </w:r>
          </w:p>
        </w:tc>
        <w:tc>
          <w:tcPr>
            <w:tcW w:w="0" w:type="auto"/>
            <w:tcBorders>
              <w:top w:val="nil"/>
              <w:left w:val="nil"/>
              <w:bottom w:val="single" w:sz="4" w:space="0" w:color="auto"/>
              <w:right w:val="single" w:sz="4" w:space="0" w:color="auto"/>
            </w:tcBorders>
            <w:shd w:val="clear" w:color="auto" w:fill="auto"/>
            <w:vAlign w:val="center"/>
          </w:tcPr>
          <w:p w14:paraId="14E084B1" w14:textId="5BC7E1C6" w:rsidR="00C901B1" w:rsidRPr="00CE0060" w:rsidRDefault="00C901B1" w:rsidP="00C901B1">
            <w:pPr>
              <w:spacing w:after="0" w:line="240" w:lineRule="auto"/>
              <w:rPr>
                <w:rFonts w:eastAsia="Times New Roman"/>
                <w:sz w:val="20"/>
                <w:szCs w:val="20"/>
              </w:rPr>
            </w:pPr>
            <w:r>
              <w:rPr>
                <w:sz w:val="20"/>
                <w:szCs w:val="20"/>
              </w:rPr>
              <w:t> </w:t>
            </w:r>
          </w:p>
        </w:tc>
        <w:tc>
          <w:tcPr>
            <w:tcW w:w="0" w:type="auto"/>
            <w:tcBorders>
              <w:top w:val="nil"/>
              <w:left w:val="nil"/>
              <w:bottom w:val="single" w:sz="4" w:space="0" w:color="auto"/>
              <w:right w:val="single" w:sz="4" w:space="0" w:color="auto"/>
            </w:tcBorders>
            <w:shd w:val="clear" w:color="auto" w:fill="auto"/>
            <w:vAlign w:val="center"/>
          </w:tcPr>
          <w:p w14:paraId="044F26BD" w14:textId="1E2D6071" w:rsidR="00C901B1" w:rsidRPr="00CE0060" w:rsidRDefault="00C901B1" w:rsidP="00C901B1">
            <w:pPr>
              <w:spacing w:after="0" w:line="240" w:lineRule="auto"/>
              <w:rPr>
                <w:rFonts w:eastAsia="Times New Roman"/>
                <w:sz w:val="20"/>
                <w:szCs w:val="20"/>
              </w:rPr>
            </w:pPr>
            <w:r>
              <w:rPr>
                <w:sz w:val="20"/>
                <w:szCs w:val="20"/>
              </w:rPr>
              <w:t>0,07</w:t>
            </w:r>
          </w:p>
        </w:tc>
        <w:tc>
          <w:tcPr>
            <w:tcW w:w="0" w:type="auto"/>
            <w:tcBorders>
              <w:top w:val="nil"/>
              <w:left w:val="nil"/>
              <w:bottom w:val="single" w:sz="4" w:space="0" w:color="auto"/>
              <w:right w:val="single" w:sz="4" w:space="0" w:color="auto"/>
            </w:tcBorders>
            <w:shd w:val="clear" w:color="auto" w:fill="auto"/>
            <w:vAlign w:val="center"/>
          </w:tcPr>
          <w:p w14:paraId="6B8DC91E" w14:textId="4DD99E06" w:rsidR="00C901B1" w:rsidRPr="00CE0060" w:rsidRDefault="00C901B1" w:rsidP="00C901B1">
            <w:pPr>
              <w:spacing w:after="0" w:line="240" w:lineRule="auto"/>
              <w:rPr>
                <w:rFonts w:eastAsia="Times New Roman"/>
                <w:sz w:val="20"/>
                <w:szCs w:val="20"/>
              </w:rPr>
            </w:pPr>
            <w:r>
              <w:rPr>
                <w:sz w:val="20"/>
                <w:szCs w:val="20"/>
              </w:rPr>
              <w:t>0,03</w:t>
            </w:r>
          </w:p>
        </w:tc>
        <w:tc>
          <w:tcPr>
            <w:tcW w:w="0" w:type="auto"/>
            <w:tcBorders>
              <w:top w:val="nil"/>
              <w:left w:val="nil"/>
              <w:bottom w:val="single" w:sz="4" w:space="0" w:color="auto"/>
              <w:right w:val="single" w:sz="4" w:space="0" w:color="auto"/>
            </w:tcBorders>
            <w:shd w:val="clear" w:color="auto" w:fill="auto"/>
            <w:vAlign w:val="center"/>
          </w:tcPr>
          <w:p w14:paraId="39698766" w14:textId="30903741" w:rsidR="00C901B1" w:rsidRPr="00CE0060" w:rsidRDefault="00C901B1" w:rsidP="00C901B1">
            <w:pPr>
              <w:spacing w:after="0" w:line="240" w:lineRule="auto"/>
              <w:rPr>
                <w:rFonts w:eastAsia="Times New Roman"/>
                <w:sz w:val="20"/>
                <w:szCs w:val="20"/>
              </w:rPr>
            </w:pPr>
            <w:r>
              <w:rPr>
                <w:sz w:val="20"/>
                <w:szCs w:val="20"/>
              </w:rPr>
              <w:t>0,08</w:t>
            </w:r>
          </w:p>
        </w:tc>
        <w:tc>
          <w:tcPr>
            <w:tcW w:w="0" w:type="auto"/>
            <w:tcBorders>
              <w:top w:val="nil"/>
              <w:left w:val="nil"/>
              <w:bottom w:val="single" w:sz="4" w:space="0" w:color="auto"/>
              <w:right w:val="single" w:sz="4" w:space="0" w:color="auto"/>
            </w:tcBorders>
            <w:shd w:val="clear" w:color="auto" w:fill="auto"/>
            <w:vAlign w:val="center"/>
          </w:tcPr>
          <w:p w14:paraId="207C2581" w14:textId="27A481BF" w:rsidR="00C901B1" w:rsidRPr="00CE0060" w:rsidRDefault="00C901B1" w:rsidP="00C901B1">
            <w:pPr>
              <w:spacing w:after="0" w:line="240" w:lineRule="auto"/>
              <w:rPr>
                <w:rFonts w:eastAsia="Times New Roman"/>
                <w:sz w:val="20"/>
                <w:szCs w:val="20"/>
              </w:rPr>
            </w:pPr>
            <w:r>
              <w:rPr>
                <w:sz w:val="20"/>
                <w:szCs w:val="20"/>
              </w:rPr>
              <w:t>0,01</w:t>
            </w:r>
          </w:p>
        </w:tc>
        <w:tc>
          <w:tcPr>
            <w:tcW w:w="0" w:type="auto"/>
            <w:tcBorders>
              <w:top w:val="nil"/>
              <w:left w:val="nil"/>
              <w:bottom w:val="single" w:sz="4" w:space="0" w:color="auto"/>
              <w:right w:val="single" w:sz="4" w:space="0" w:color="auto"/>
            </w:tcBorders>
            <w:shd w:val="clear" w:color="auto" w:fill="auto"/>
            <w:vAlign w:val="center"/>
          </w:tcPr>
          <w:p w14:paraId="55B78A59" w14:textId="6D123AA6" w:rsidR="00C901B1" w:rsidRPr="00CE0060" w:rsidRDefault="00C901B1" w:rsidP="00C901B1">
            <w:pPr>
              <w:spacing w:after="0" w:line="240" w:lineRule="auto"/>
              <w:rPr>
                <w:rFonts w:eastAsia="Times New Roman"/>
                <w:sz w:val="20"/>
                <w:szCs w:val="20"/>
              </w:rPr>
            </w:pPr>
            <w:r>
              <w:rPr>
                <w:sz w:val="20"/>
                <w:szCs w:val="20"/>
              </w:rPr>
              <w:t>0,01</w:t>
            </w:r>
          </w:p>
        </w:tc>
        <w:tc>
          <w:tcPr>
            <w:tcW w:w="0" w:type="auto"/>
            <w:tcBorders>
              <w:top w:val="nil"/>
              <w:left w:val="nil"/>
              <w:bottom w:val="single" w:sz="4" w:space="0" w:color="auto"/>
              <w:right w:val="single" w:sz="4" w:space="0" w:color="auto"/>
            </w:tcBorders>
            <w:shd w:val="clear" w:color="auto" w:fill="auto"/>
            <w:vAlign w:val="center"/>
          </w:tcPr>
          <w:p w14:paraId="7D4352EB" w14:textId="6F60F055" w:rsidR="00C901B1" w:rsidRPr="00CE0060" w:rsidRDefault="00C901B1" w:rsidP="00C901B1">
            <w:pPr>
              <w:spacing w:after="0" w:line="240" w:lineRule="auto"/>
              <w:rPr>
                <w:rFonts w:eastAsia="Times New Roman"/>
                <w:sz w:val="20"/>
                <w:szCs w:val="20"/>
              </w:rPr>
            </w:pPr>
            <w:r>
              <w:rPr>
                <w:sz w:val="20"/>
                <w:szCs w:val="20"/>
              </w:rPr>
              <w:t>0,11</w:t>
            </w:r>
          </w:p>
        </w:tc>
        <w:tc>
          <w:tcPr>
            <w:tcW w:w="0" w:type="auto"/>
            <w:tcBorders>
              <w:top w:val="nil"/>
              <w:left w:val="nil"/>
              <w:bottom w:val="single" w:sz="4" w:space="0" w:color="auto"/>
              <w:right w:val="single" w:sz="4" w:space="0" w:color="auto"/>
            </w:tcBorders>
            <w:shd w:val="clear" w:color="auto" w:fill="auto"/>
            <w:vAlign w:val="center"/>
          </w:tcPr>
          <w:p w14:paraId="1AD0F25E" w14:textId="74F0DACC" w:rsidR="00C901B1" w:rsidRPr="00CE0060" w:rsidRDefault="00C901B1" w:rsidP="00C901B1">
            <w:pPr>
              <w:spacing w:after="0" w:line="240" w:lineRule="auto"/>
              <w:rPr>
                <w:rFonts w:eastAsia="Times New Roman"/>
                <w:sz w:val="20"/>
                <w:szCs w:val="20"/>
              </w:rPr>
            </w:pPr>
            <w:r>
              <w:rPr>
                <w:sz w:val="20"/>
                <w:szCs w:val="20"/>
              </w:rPr>
              <w:t>0,07</w:t>
            </w:r>
          </w:p>
        </w:tc>
        <w:tc>
          <w:tcPr>
            <w:tcW w:w="0" w:type="auto"/>
            <w:tcBorders>
              <w:top w:val="nil"/>
              <w:left w:val="nil"/>
              <w:bottom w:val="single" w:sz="4" w:space="0" w:color="000000"/>
              <w:right w:val="single" w:sz="4" w:space="0" w:color="000000"/>
            </w:tcBorders>
            <w:shd w:val="clear" w:color="C6E0B4" w:fill="FFFFFF"/>
            <w:vAlign w:val="bottom"/>
          </w:tcPr>
          <w:p w14:paraId="395CA324" w14:textId="5706AFEE" w:rsidR="00C901B1" w:rsidRPr="00CE0060" w:rsidRDefault="00C901B1" w:rsidP="00C901B1">
            <w:pPr>
              <w:spacing w:after="0" w:line="240" w:lineRule="auto"/>
              <w:rPr>
                <w:rFonts w:eastAsia="Times New Roman"/>
                <w:sz w:val="20"/>
                <w:szCs w:val="20"/>
              </w:rPr>
            </w:pPr>
            <w:r>
              <w:rPr>
                <w:color w:val="000000"/>
                <w:sz w:val="20"/>
                <w:szCs w:val="20"/>
              </w:rPr>
              <w:t>0,07</w:t>
            </w:r>
          </w:p>
        </w:tc>
        <w:tc>
          <w:tcPr>
            <w:tcW w:w="0" w:type="auto"/>
            <w:tcBorders>
              <w:top w:val="nil"/>
              <w:left w:val="nil"/>
              <w:bottom w:val="single" w:sz="4" w:space="0" w:color="auto"/>
              <w:right w:val="single" w:sz="4" w:space="0" w:color="auto"/>
            </w:tcBorders>
            <w:shd w:val="clear" w:color="000000" w:fill="FFFFFF"/>
            <w:vAlign w:val="center"/>
          </w:tcPr>
          <w:p w14:paraId="7E924980" w14:textId="369825FD" w:rsidR="00C901B1" w:rsidRPr="00CE0060" w:rsidRDefault="00C901B1" w:rsidP="00C901B1">
            <w:pPr>
              <w:spacing w:after="0" w:line="240" w:lineRule="auto"/>
              <w:rPr>
                <w:rFonts w:eastAsia="Times New Roman"/>
                <w:sz w:val="20"/>
                <w:szCs w:val="20"/>
              </w:rPr>
            </w:pPr>
            <w:r>
              <w:rPr>
                <w:color w:val="000000"/>
                <w:sz w:val="20"/>
                <w:szCs w:val="20"/>
              </w:rPr>
              <w:t>0,14</w:t>
            </w:r>
          </w:p>
        </w:tc>
        <w:tc>
          <w:tcPr>
            <w:tcW w:w="0" w:type="auto"/>
            <w:tcBorders>
              <w:top w:val="nil"/>
              <w:left w:val="nil"/>
              <w:bottom w:val="single" w:sz="4" w:space="0" w:color="auto"/>
              <w:right w:val="single" w:sz="4" w:space="0" w:color="auto"/>
            </w:tcBorders>
            <w:shd w:val="clear" w:color="000000" w:fill="FFFFFF"/>
            <w:vAlign w:val="center"/>
          </w:tcPr>
          <w:p w14:paraId="45813153" w14:textId="05F61D4D" w:rsidR="00C901B1" w:rsidRPr="00CE0060" w:rsidRDefault="00C901B1" w:rsidP="00C901B1">
            <w:pPr>
              <w:spacing w:after="0" w:line="240" w:lineRule="auto"/>
              <w:rPr>
                <w:rFonts w:eastAsia="Times New Roman"/>
                <w:sz w:val="20"/>
                <w:szCs w:val="20"/>
              </w:rPr>
            </w:pPr>
            <w:r>
              <w:rPr>
                <w:color w:val="000000"/>
                <w:sz w:val="20"/>
                <w:szCs w:val="20"/>
              </w:rPr>
              <w:t>0,22</w:t>
            </w:r>
          </w:p>
        </w:tc>
        <w:tc>
          <w:tcPr>
            <w:tcW w:w="1678" w:type="dxa"/>
            <w:vMerge/>
            <w:tcBorders>
              <w:left w:val="single" w:sz="4" w:space="0" w:color="auto"/>
              <w:bottom w:val="single" w:sz="4" w:space="0" w:color="auto"/>
              <w:right w:val="single" w:sz="4" w:space="0" w:color="auto"/>
            </w:tcBorders>
            <w:vAlign w:val="center"/>
          </w:tcPr>
          <w:p w14:paraId="31EB6117" w14:textId="6F2DA789" w:rsidR="00C901B1" w:rsidRPr="00CE0060" w:rsidRDefault="00C901B1" w:rsidP="00C901B1">
            <w:pPr>
              <w:spacing w:after="0" w:line="240" w:lineRule="auto"/>
              <w:rPr>
                <w:rFonts w:eastAsia="Times New Roman"/>
                <w:sz w:val="20"/>
                <w:szCs w:val="20"/>
              </w:rPr>
            </w:pPr>
          </w:p>
        </w:tc>
      </w:tr>
    </w:tbl>
    <w:p w14:paraId="2CCE4527" w14:textId="103CF705" w:rsidR="00C901B1" w:rsidRDefault="00C901B1" w:rsidP="00B31C53">
      <w:pPr>
        <w:pStyle w:val="Caption"/>
        <w:rPr>
          <w:sz w:val="28"/>
        </w:rPr>
      </w:pPr>
      <w:bookmarkStart w:id="1993" w:name="_Toc177717538"/>
      <w:r>
        <w:rPr>
          <w:noProof/>
          <w:sz w:val="28"/>
        </w:rPr>
        <w:drawing>
          <wp:anchor distT="0" distB="0" distL="114300" distR="114300" simplePos="0" relativeHeight="252165120" behindDoc="1" locked="0" layoutInCell="1" allowOverlap="1" wp14:anchorId="5B082AD2" wp14:editId="3DE794B9">
            <wp:simplePos x="0" y="0"/>
            <wp:positionH relativeFrom="column">
              <wp:posOffset>1778265</wp:posOffset>
            </wp:positionH>
            <wp:positionV relativeFrom="paragraph">
              <wp:posOffset>169545</wp:posOffset>
            </wp:positionV>
            <wp:extent cx="5097780" cy="3275330"/>
            <wp:effectExtent l="0" t="0" r="7620" b="1270"/>
            <wp:wrapThrough wrapText="bothSides">
              <wp:wrapPolygon edited="0">
                <wp:start x="0" y="0"/>
                <wp:lineTo x="0" y="21483"/>
                <wp:lineTo x="21552" y="21483"/>
                <wp:lineTo x="21552" y="0"/>
                <wp:lineTo x="0" y="0"/>
              </wp:wrapPolygon>
            </wp:wrapThrough>
            <wp:docPr id="595" name="Picture 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097780" cy="3275330"/>
                    </a:xfrm>
                    <a:prstGeom prst="rect">
                      <a:avLst/>
                    </a:prstGeom>
                    <a:noFill/>
                  </pic:spPr>
                </pic:pic>
              </a:graphicData>
            </a:graphic>
            <wp14:sizeRelH relativeFrom="page">
              <wp14:pctWidth>0</wp14:pctWidth>
            </wp14:sizeRelH>
            <wp14:sizeRelV relativeFrom="page">
              <wp14:pctHeight>0</wp14:pctHeight>
            </wp14:sizeRelV>
          </wp:anchor>
        </w:drawing>
      </w:r>
    </w:p>
    <w:p w14:paraId="262F37AC" w14:textId="77777777" w:rsidR="00C901B1" w:rsidRDefault="00C901B1" w:rsidP="00B31C53">
      <w:pPr>
        <w:pStyle w:val="Caption"/>
        <w:rPr>
          <w:sz w:val="28"/>
        </w:rPr>
      </w:pPr>
    </w:p>
    <w:p w14:paraId="106CA34C" w14:textId="19F968FA" w:rsidR="00C901B1" w:rsidRDefault="00C901B1" w:rsidP="00B31C53">
      <w:pPr>
        <w:pStyle w:val="Caption"/>
        <w:rPr>
          <w:sz w:val="28"/>
        </w:rPr>
      </w:pPr>
    </w:p>
    <w:p w14:paraId="3BEBFE87" w14:textId="77777777" w:rsidR="00C901B1" w:rsidRDefault="00C901B1" w:rsidP="00B31C53">
      <w:pPr>
        <w:pStyle w:val="Caption"/>
        <w:rPr>
          <w:sz w:val="28"/>
        </w:rPr>
      </w:pPr>
    </w:p>
    <w:p w14:paraId="280CA100" w14:textId="77777777" w:rsidR="00C901B1" w:rsidRDefault="00C901B1" w:rsidP="00B31C53">
      <w:pPr>
        <w:pStyle w:val="Caption"/>
        <w:rPr>
          <w:sz w:val="28"/>
        </w:rPr>
      </w:pPr>
    </w:p>
    <w:p w14:paraId="370F733B" w14:textId="77777777" w:rsidR="00C901B1" w:rsidRDefault="00C901B1" w:rsidP="00B31C53">
      <w:pPr>
        <w:pStyle w:val="Caption"/>
        <w:rPr>
          <w:sz w:val="28"/>
        </w:rPr>
      </w:pPr>
    </w:p>
    <w:p w14:paraId="1ABFA1AC" w14:textId="77777777" w:rsidR="00C901B1" w:rsidRDefault="00C901B1" w:rsidP="00B31C53">
      <w:pPr>
        <w:pStyle w:val="Caption"/>
        <w:rPr>
          <w:sz w:val="28"/>
        </w:rPr>
      </w:pPr>
    </w:p>
    <w:p w14:paraId="4A316D7C" w14:textId="77777777" w:rsidR="00C901B1" w:rsidRDefault="00C901B1" w:rsidP="00B31C53">
      <w:pPr>
        <w:pStyle w:val="Caption"/>
        <w:rPr>
          <w:sz w:val="28"/>
        </w:rPr>
      </w:pPr>
    </w:p>
    <w:p w14:paraId="2FEDAFE2" w14:textId="77777777" w:rsidR="00C901B1" w:rsidRDefault="00C901B1" w:rsidP="00B31C53">
      <w:pPr>
        <w:pStyle w:val="Caption"/>
        <w:rPr>
          <w:sz w:val="28"/>
        </w:rPr>
      </w:pPr>
    </w:p>
    <w:p w14:paraId="12BE03EC" w14:textId="77777777" w:rsidR="00C901B1" w:rsidRDefault="00C901B1" w:rsidP="00B31C53">
      <w:pPr>
        <w:pStyle w:val="Caption"/>
        <w:rPr>
          <w:sz w:val="28"/>
        </w:rPr>
      </w:pPr>
    </w:p>
    <w:p w14:paraId="0F6D74EA" w14:textId="4C812D91" w:rsidR="00F7600F" w:rsidRPr="00CE0060" w:rsidRDefault="00F7600F" w:rsidP="00B31C53">
      <w:pPr>
        <w:pStyle w:val="Caption"/>
        <w:rPr>
          <w:sz w:val="28"/>
          <w:szCs w:val="28"/>
        </w:rPr>
      </w:pPr>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98</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vi-VN"/>
        </w:rPr>
        <w:t>Tổng Phosphor</w:t>
      </w:r>
      <w:r w:rsidRPr="00CE0060">
        <w:rPr>
          <w:sz w:val="28"/>
          <w:szCs w:val="28"/>
        </w:rPr>
        <w:t xml:space="preserve"> </w:t>
      </w:r>
      <w:r w:rsidR="00D66DBD" w:rsidRPr="00CE0060">
        <w:rPr>
          <w:sz w:val="28"/>
          <w:szCs w:val="28"/>
        </w:rPr>
        <w:t>trên sông Bé</w:t>
      </w:r>
      <w:bookmarkEnd w:id="1993"/>
    </w:p>
    <w:p w14:paraId="752AEFBD" w14:textId="6185E576" w:rsidR="00F7600F" w:rsidRPr="00CE0060" w:rsidRDefault="00F7600F" w:rsidP="00F7600F">
      <w:pPr>
        <w:pStyle w:val="Caption"/>
        <w:rPr>
          <w:sz w:val="28"/>
          <w:szCs w:val="28"/>
        </w:rPr>
      </w:pPr>
      <w:bookmarkStart w:id="1994" w:name="_Toc177717417"/>
      <w:r w:rsidRPr="00CE0060">
        <w:rPr>
          <w:sz w:val="26"/>
        </w:rPr>
        <w:lastRenderedPageBreak/>
        <w:t xml:space="preserve">Bảng </w:t>
      </w:r>
      <w:r w:rsidRPr="00CE0060">
        <w:rPr>
          <w:sz w:val="26"/>
        </w:rPr>
        <w:fldChar w:fldCharType="begin"/>
      </w:r>
      <w:r w:rsidRPr="00CE0060">
        <w:rPr>
          <w:sz w:val="26"/>
        </w:rPr>
        <w:instrText xml:space="preserve"> SEQ Bảng \* ARABIC </w:instrText>
      </w:r>
      <w:r w:rsidRPr="00CE0060">
        <w:rPr>
          <w:sz w:val="26"/>
        </w:rPr>
        <w:fldChar w:fldCharType="separate"/>
      </w:r>
      <w:r w:rsidR="00812C2A" w:rsidRPr="00CE0060">
        <w:rPr>
          <w:noProof/>
          <w:sz w:val="26"/>
        </w:rPr>
        <w:t>104</w:t>
      </w:r>
      <w:r w:rsidRPr="00CE0060">
        <w:rPr>
          <w:sz w:val="26"/>
        </w:rPr>
        <w:fldChar w:fldCharType="end"/>
      </w:r>
      <w:r w:rsidRPr="00CE0060">
        <w:rPr>
          <w:sz w:val="26"/>
          <w:lang w:val="en-US"/>
        </w:rPr>
        <w:t>.</w:t>
      </w:r>
      <w:r w:rsidRPr="00CE0060">
        <w:rPr>
          <w:sz w:val="34"/>
          <w:szCs w:val="28"/>
        </w:rPr>
        <w:t xml:space="preserve"> </w:t>
      </w:r>
      <w:r w:rsidRPr="00CE0060">
        <w:rPr>
          <w:sz w:val="28"/>
          <w:szCs w:val="28"/>
          <w:lang w:val="en-US"/>
        </w:rPr>
        <w:t>Kết quả</w:t>
      </w:r>
      <w:r w:rsidRPr="00CE0060">
        <w:rPr>
          <w:sz w:val="28"/>
          <w:szCs w:val="28"/>
        </w:rPr>
        <w:t xml:space="preserve"> </w:t>
      </w:r>
      <w:r w:rsidRPr="00CE0060">
        <w:rPr>
          <w:sz w:val="28"/>
          <w:szCs w:val="28"/>
          <w:lang w:val="vi-VN"/>
        </w:rPr>
        <w:t>Tổng Nitơ</w:t>
      </w:r>
      <w:r w:rsidRPr="00CE0060">
        <w:rPr>
          <w:sz w:val="28"/>
          <w:szCs w:val="28"/>
        </w:rPr>
        <w:t xml:space="preserve"> </w:t>
      </w:r>
      <w:r w:rsidR="00D66DBD" w:rsidRPr="00CE0060">
        <w:rPr>
          <w:sz w:val="28"/>
          <w:szCs w:val="28"/>
        </w:rPr>
        <w:t>trên sông Bé</w:t>
      </w:r>
      <w:bookmarkEnd w:id="1994"/>
      <w:r w:rsidR="00D66DBD" w:rsidRPr="00CE0060">
        <w:rPr>
          <w:sz w:val="28"/>
          <w:szCs w:val="28"/>
        </w:rPr>
        <w:t xml:space="preserve"> </w:t>
      </w:r>
    </w:p>
    <w:tbl>
      <w:tblPr>
        <w:tblW w:w="141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88"/>
        <w:gridCol w:w="949"/>
        <w:gridCol w:w="949"/>
        <w:gridCol w:w="949"/>
        <w:gridCol w:w="878"/>
        <w:gridCol w:w="879"/>
        <w:gridCol w:w="879"/>
        <w:gridCol w:w="879"/>
        <w:gridCol w:w="879"/>
        <w:gridCol w:w="879"/>
        <w:gridCol w:w="879"/>
        <w:gridCol w:w="879"/>
        <w:gridCol w:w="879"/>
        <w:gridCol w:w="950"/>
        <w:gridCol w:w="1381"/>
      </w:tblGrid>
      <w:tr w:rsidR="00CE0060" w:rsidRPr="00CE0060" w14:paraId="23103EC7" w14:textId="77777777" w:rsidTr="006F2853">
        <w:trPr>
          <w:trHeight w:val="271"/>
          <w:jc w:val="center"/>
        </w:trPr>
        <w:tc>
          <w:tcPr>
            <w:tcW w:w="0" w:type="auto"/>
            <w:vMerge w:val="restart"/>
            <w:shd w:val="clear" w:color="auto" w:fill="auto"/>
            <w:noWrap/>
            <w:vAlign w:val="center"/>
          </w:tcPr>
          <w:p w14:paraId="0B3C2634" w14:textId="77777777" w:rsidR="00B31C53" w:rsidRPr="00CE0060" w:rsidRDefault="00B31C53" w:rsidP="00632352">
            <w:pPr>
              <w:spacing w:after="0" w:line="240" w:lineRule="auto"/>
              <w:rPr>
                <w:rFonts w:eastAsia="Times New Roman"/>
                <w:b/>
                <w:bCs/>
                <w:sz w:val="20"/>
                <w:szCs w:val="20"/>
                <w:lang w:val="vi-VN"/>
              </w:rPr>
            </w:pPr>
            <w:r w:rsidRPr="00CE0060">
              <w:rPr>
                <w:b/>
                <w:bCs/>
                <w:sz w:val="20"/>
                <w:szCs w:val="20"/>
                <w:lang w:val="vi-VN"/>
              </w:rPr>
              <w:t>Tổng Nitơ</w:t>
            </w:r>
          </w:p>
        </w:tc>
        <w:tc>
          <w:tcPr>
            <w:tcW w:w="0" w:type="auto"/>
            <w:gridSpan w:val="13"/>
            <w:shd w:val="clear" w:color="auto" w:fill="auto"/>
            <w:vAlign w:val="center"/>
          </w:tcPr>
          <w:p w14:paraId="50041FDB" w14:textId="1D141A48" w:rsidR="00B31C53" w:rsidRPr="00CE0060" w:rsidRDefault="00B31C53" w:rsidP="00632352">
            <w:pPr>
              <w:spacing w:after="0" w:line="240" w:lineRule="auto"/>
              <w:rPr>
                <w:rFonts w:eastAsia="Times New Roman"/>
                <w:b/>
                <w:bCs/>
                <w:sz w:val="20"/>
                <w:szCs w:val="20"/>
              </w:rPr>
            </w:pPr>
            <w:r w:rsidRPr="00CE0060">
              <w:rPr>
                <w:rFonts w:eastAsia="Times New Roman"/>
                <w:b/>
                <w:bCs/>
                <w:sz w:val="20"/>
                <w:szCs w:val="20"/>
                <w:lang w:val="vi-VN"/>
              </w:rPr>
              <w:t xml:space="preserve">Thông số phục vụ cho việc phân loại chất lượng nước sông, suối, kênh, mương, khe, rạch và bảo vệ môi trường sống dưới nước </w:t>
            </w:r>
          </w:p>
        </w:tc>
        <w:tc>
          <w:tcPr>
            <w:tcW w:w="1381" w:type="dxa"/>
            <w:shd w:val="clear" w:color="auto" w:fill="auto"/>
            <w:vAlign w:val="center"/>
          </w:tcPr>
          <w:p w14:paraId="1123BCD7" w14:textId="22090B52" w:rsidR="00B31C53" w:rsidRPr="00CE0060" w:rsidRDefault="00B31C53" w:rsidP="00632352">
            <w:pPr>
              <w:spacing w:after="0" w:line="240" w:lineRule="auto"/>
              <w:rPr>
                <w:rFonts w:eastAsia="Times New Roman"/>
                <w:b/>
                <w:bCs/>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p>
        </w:tc>
      </w:tr>
      <w:tr w:rsidR="00C901B1" w:rsidRPr="00CE0060" w14:paraId="07565161" w14:textId="77777777" w:rsidTr="006F2853">
        <w:trPr>
          <w:trHeight w:val="560"/>
          <w:jc w:val="center"/>
        </w:trPr>
        <w:tc>
          <w:tcPr>
            <w:tcW w:w="0" w:type="auto"/>
            <w:vMerge/>
            <w:shd w:val="clear" w:color="auto" w:fill="auto"/>
            <w:noWrap/>
            <w:vAlign w:val="center"/>
          </w:tcPr>
          <w:p w14:paraId="41451463" w14:textId="77777777" w:rsidR="00C901B1" w:rsidRPr="00CE0060" w:rsidRDefault="00C901B1" w:rsidP="00C901B1">
            <w:pPr>
              <w:spacing w:after="0" w:line="240" w:lineRule="auto"/>
              <w:rPr>
                <w:rFonts w:eastAsia="Times New Roman"/>
                <w:b/>
                <w:bCs/>
                <w:sz w:val="20"/>
                <w:szCs w:val="20"/>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42A2EF46" w14:textId="57773797" w:rsidR="00C901B1" w:rsidRPr="00CE0060" w:rsidRDefault="00C901B1" w:rsidP="00C901B1">
            <w:pPr>
              <w:spacing w:after="0" w:line="240" w:lineRule="auto"/>
              <w:rPr>
                <w:rFonts w:eastAsia="Times New Roman"/>
                <w:b/>
                <w:bCs/>
                <w:sz w:val="20"/>
                <w:szCs w:val="20"/>
                <w:lang w:val="vi-VN"/>
              </w:rPr>
            </w:pPr>
            <w:r>
              <w:rPr>
                <w:b/>
                <w:bCs/>
                <w:sz w:val="20"/>
                <w:szCs w:val="20"/>
              </w:rPr>
              <w:t>Tháng 10</w:t>
            </w:r>
            <w:r>
              <w:rPr>
                <w:b/>
                <w:bCs/>
                <w:sz w:val="20"/>
                <w:szCs w:val="20"/>
              </w:rPr>
              <w:br/>
              <w:t>2023</w:t>
            </w:r>
          </w:p>
        </w:tc>
        <w:tc>
          <w:tcPr>
            <w:tcW w:w="0" w:type="auto"/>
            <w:tcBorders>
              <w:top w:val="single" w:sz="4" w:space="0" w:color="auto"/>
              <w:left w:val="nil"/>
              <w:bottom w:val="single" w:sz="4" w:space="0" w:color="auto"/>
              <w:right w:val="single" w:sz="4" w:space="0" w:color="auto"/>
            </w:tcBorders>
            <w:shd w:val="clear" w:color="auto" w:fill="auto"/>
            <w:vAlign w:val="center"/>
          </w:tcPr>
          <w:p w14:paraId="7FC235CE" w14:textId="139C86C8" w:rsidR="00C901B1" w:rsidRPr="00CE0060" w:rsidRDefault="00C901B1" w:rsidP="00C901B1">
            <w:pPr>
              <w:spacing w:after="0" w:line="240" w:lineRule="auto"/>
              <w:rPr>
                <w:rFonts w:eastAsia="Times New Roman"/>
                <w:b/>
                <w:bCs/>
                <w:sz w:val="20"/>
                <w:szCs w:val="20"/>
                <w:lang w:val="vi-VN"/>
              </w:rPr>
            </w:pPr>
            <w:r>
              <w:rPr>
                <w:b/>
                <w:bCs/>
                <w:sz w:val="20"/>
                <w:szCs w:val="20"/>
              </w:rPr>
              <w:t>Tháng 11</w:t>
            </w:r>
            <w:r>
              <w:rPr>
                <w:b/>
                <w:bCs/>
                <w:sz w:val="20"/>
                <w:szCs w:val="20"/>
              </w:rPr>
              <w:br/>
              <w:t>2023</w:t>
            </w:r>
          </w:p>
        </w:tc>
        <w:tc>
          <w:tcPr>
            <w:tcW w:w="0" w:type="auto"/>
            <w:tcBorders>
              <w:top w:val="single" w:sz="4" w:space="0" w:color="auto"/>
              <w:left w:val="nil"/>
              <w:bottom w:val="single" w:sz="4" w:space="0" w:color="auto"/>
              <w:right w:val="single" w:sz="4" w:space="0" w:color="auto"/>
            </w:tcBorders>
            <w:shd w:val="clear" w:color="auto" w:fill="auto"/>
            <w:vAlign w:val="center"/>
          </w:tcPr>
          <w:p w14:paraId="589716D2" w14:textId="76EB61D9" w:rsidR="00C901B1" w:rsidRPr="00CE0060" w:rsidRDefault="00C901B1" w:rsidP="00C901B1">
            <w:pPr>
              <w:spacing w:after="0" w:line="240" w:lineRule="auto"/>
              <w:rPr>
                <w:rFonts w:eastAsia="Times New Roman"/>
                <w:b/>
                <w:bCs/>
                <w:sz w:val="20"/>
                <w:szCs w:val="20"/>
                <w:lang w:val="vi-VN"/>
              </w:rPr>
            </w:pPr>
            <w:r>
              <w:rPr>
                <w:b/>
                <w:bCs/>
                <w:sz w:val="20"/>
                <w:szCs w:val="20"/>
              </w:rPr>
              <w:t>Tháng 12</w:t>
            </w:r>
            <w:r>
              <w:rPr>
                <w:b/>
                <w:bCs/>
                <w:sz w:val="20"/>
                <w:szCs w:val="20"/>
              </w:rPr>
              <w:br/>
              <w:t>2023</w:t>
            </w:r>
          </w:p>
        </w:tc>
        <w:tc>
          <w:tcPr>
            <w:tcW w:w="0" w:type="auto"/>
            <w:tcBorders>
              <w:top w:val="single" w:sz="4" w:space="0" w:color="auto"/>
              <w:left w:val="nil"/>
              <w:bottom w:val="single" w:sz="4" w:space="0" w:color="auto"/>
              <w:right w:val="single" w:sz="4" w:space="0" w:color="auto"/>
            </w:tcBorders>
            <w:shd w:val="clear" w:color="auto" w:fill="auto"/>
            <w:vAlign w:val="center"/>
          </w:tcPr>
          <w:p w14:paraId="37536136" w14:textId="3F15AEB4" w:rsidR="00C901B1" w:rsidRPr="00CE0060" w:rsidRDefault="00C901B1" w:rsidP="00C901B1">
            <w:pPr>
              <w:spacing w:after="0" w:line="240" w:lineRule="auto"/>
              <w:rPr>
                <w:rFonts w:eastAsia="Times New Roman"/>
                <w:b/>
                <w:bCs/>
                <w:sz w:val="20"/>
                <w:szCs w:val="20"/>
                <w:lang w:val="vi-VN"/>
              </w:rPr>
            </w:pPr>
            <w:r>
              <w:rPr>
                <w:b/>
                <w:bCs/>
                <w:sz w:val="20"/>
                <w:szCs w:val="20"/>
              </w:rPr>
              <w:t>Tháng 1</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14C5362D" w14:textId="3DDC0662" w:rsidR="00C901B1" w:rsidRPr="00CE0060" w:rsidRDefault="00C901B1" w:rsidP="00C901B1">
            <w:pPr>
              <w:spacing w:after="0" w:line="240" w:lineRule="auto"/>
              <w:rPr>
                <w:rFonts w:eastAsia="Times New Roman"/>
                <w:b/>
                <w:bCs/>
                <w:sz w:val="20"/>
                <w:szCs w:val="20"/>
                <w:lang w:val="vi-VN"/>
              </w:rPr>
            </w:pPr>
            <w:r>
              <w:rPr>
                <w:b/>
                <w:bCs/>
                <w:sz w:val="20"/>
                <w:szCs w:val="20"/>
              </w:rPr>
              <w:t>Tháng 2</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6CBC22DA" w14:textId="3CEDB305" w:rsidR="00C901B1" w:rsidRPr="00CE0060" w:rsidRDefault="00C901B1" w:rsidP="00C901B1">
            <w:pPr>
              <w:spacing w:after="0" w:line="240" w:lineRule="auto"/>
              <w:rPr>
                <w:rFonts w:eastAsia="Times New Roman"/>
                <w:b/>
                <w:bCs/>
                <w:sz w:val="20"/>
                <w:szCs w:val="20"/>
                <w:lang w:val="vi-VN"/>
              </w:rPr>
            </w:pPr>
            <w:r>
              <w:rPr>
                <w:b/>
                <w:bCs/>
                <w:sz w:val="20"/>
                <w:szCs w:val="20"/>
              </w:rPr>
              <w:t>Tháng 3</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0892027B" w14:textId="05F9A35B" w:rsidR="00C901B1" w:rsidRPr="00CE0060" w:rsidRDefault="00C901B1" w:rsidP="00C901B1">
            <w:pPr>
              <w:spacing w:after="0" w:line="240" w:lineRule="auto"/>
              <w:rPr>
                <w:rFonts w:eastAsia="Times New Roman"/>
                <w:b/>
                <w:bCs/>
                <w:sz w:val="20"/>
                <w:szCs w:val="20"/>
                <w:lang w:val="vi-VN"/>
              </w:rPr>
            </w:pPr>
            <w:r>
              <w:rPr>
                <w:b/>
                <w:bCs/>
                <w:sz w:val="20"/>
                <w:szCs w:val="20"/>
              </w:rPr>
              <w:t>Tháng 4</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6475D0C5" w14:textId="54FC9A0C" w:rsidR="00C901B1" w:rsidRPr="00CE0060" w:rsidRDefault="00C901B1" w:rsidP="00C901B1">
            <w:pPr>
              <w:spacing w:after="0" w:line="240" w:lineRule="auto"/>
              <w:rPr>
                <w:rFonts w:eastAsia="Times New Roman"/>
                <w:b/>
                <w:bCs/>
                <w:sz w:val="20"/>
                <w:szCs w:val="20"/>
                <w:lang w:val="vi-VN"/>
              </w:rPr>
            </w:pPr>
            <w:r>
              <w:rPr>
                <w:b/>
                <w:bCs/>
                <w:sz w:val="20"/>
                <w:szCs w:val="20"/>
              </w:rPr>
              <w:t>Tháng 5</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16D6F63A" w14:textId="79AE9CD7" w:rsidR="00C901B1" w:rsidRPr="00CE0060" w:rsidRDefault="00C901B1" w:rsidP="00C901B1">
            <w:pPr>
              <w:spacing w:after="0" w:line="240" w:lineRule="auto"/>
              <w:rPr>
                <w:rFonts w:eastAsia="Times New Roman"/>
                <w:b/>
                <w:bCs/>
                <w:sz w:val="20"/>
                <w:szCs w:val="20"/>
                <w:lang w:val="vi-VN"/>
              </w:rPr>
            </w:pPr>
            <w:r>
              <w:rPr>
                <w:b/>
                <w:bCs/>
                <w:sz w:val="20"/>
                <w:szCs w:val="20"/>
              </w:rPr>
              <w:t>Tháng 6</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4FB0CEAF" w14:textId="3AC3E62E" w:rsidR="00C901B1" w:rsidRPr="00CE0060" w:rsidRDefault="00C901B1" w:rsidP="00C901B1">
            <w:pPr>
              <w:spacing w:after="0" w:line="240" w:lineRule="auto"/>
              <w:rPr>
                <w:rFonts w:eastAsia="Times New Roman"/>
                <w:b/>
                <w:bCs/>
                <w:sz w:val="20"/>
                <w:szCs w:val="20"/>
                <w:lang w:val="vi-VN"/>
              </w:rPr>
            </w:pPr>
            <w:r>
              <w:rPr>
                <w:b/>
                <w:bCs/>
                <w:sz w:val="20"/>
                <w:szCs w:val="20"/>
              </w:rPr>
              <w:t>Tháng 7</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09C294C7" w14:textId="08625924" w:rsidR="00C901B1" w:rsidRPr="00CE0060" w:rsidRDefault="00C901B1" w:rsidP="00C901B1">
            <w:pPr>
              <w:spacing w:after="0" w:line="240" w:lineRule="auto"/>
              <w:rPr>
                <w:rFonts w:eastAsia="Times New Roman"/>
                <w:b/>
                <w:bCs/>
                <w:sz w:val="20"/>
                <w:szCs w:val="20"/>
                <w:lang w:val="vi-VN"/>
              </w:rPr>
            </w:pPr>
            <w:r>
              <w:rPr>
                <w:b/>
                <w:bCs/>
                <w:sz w:val="20"/>
                <w:szCs w:val="20"/>
              </w:rPr>
              <w:t>Tháng 8</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3FA45821" w14:textId="4002792B" w:rsidR="00C901B1" w:rsidRPr="00CE0060" w:rsidRDefault="00C901B1" w:rsidP="00C901B1">
            <w:pPr>
              <w:spacing w:after="0" w:line="240" w:lineRule="auto"/>
              <w:rPr>
                <w:rFonts w:eastAsia="Times New Roman"/>
                <w:b/>
                <w:bCs/>
                <w:sz w:val="20"/>
                <w:szCs w:val="20"/>
                <w:lang w:val="vi-VN"/>
              </w:rPr>
            </w:pPr>
            <w:r>
              <w:rPr>
                <w:b/>
                <w:bCs/>
                <w:sz w:val="20"/>
                <w:szCs w:val="20"/>
              </w:rPr>
              <w:t>Tháng 9</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41964C54" w14:textId="39EF3E37" w:rsidR="00C901B1" w:rsidRPr="00CE0060" w:rsidRDefault="00C901B1" w:rsidP="00C901B1">
            <w:pPr>
              <w:spacing w:after="0" w:line="240" w:lineRule="auto"/>
              <w:rPr>
                <w:rFonts w:eastAsia="Times New Roman"/>
                <w:b/>
                <w:bCs/>
                <w:sz w:val="20"/>
                <w:szCs w:val="20"/>
                <w:lang w:val="vi-VN"/>
              </w:rPr>
            </w:pPr>
            <w:r>
              <w:rPr>
                <w:b/>
                <w:bCs/>
                <w:sz w:val="20"/>
                <w:szCs w:val="20"/>
              </w:rPr>
              <w:t>Tháng 10</w:t>
            </w:r>
            <w:r>
              <w:rPr>
                <w:b/>
                <w:bCs/>
                <w:sz w:val="20"/>
                <w:szCs w:val="20"/>
              </w:rPr>
              <w:br/>
              <w:t>2024</w:t>
            </w:r>
          </w:p>
        </w:tc>
        <w:tc>
          <w:tcPr>
            <w:tcW w:w="1381" w:type="dxa"/>
            <w:vAlign w:val="center"/>
          </w:tcPr>
          <w:p w14:paraId="08D25011" w14:textId="4946F0F2" w:rsidR="00C901B1" w:rsidRPr="00CE0060" w:rsidRDefault="00C901B1" w:rsidP="00C901B1">
            <w:pPr>
              <w:spacing w:after="0" w:line="240" w:lineRule="auto"/>
              <w:rPr>
                <w:rFonts w:eastAsia="Times New Roman"/>
                <w:b/>
                <w:bCs/>
                <w:sz w:val="20"/>
                <w:szCs w:val="20"/>
              </w:rPr>
            </w:pPr>
            <w:r w:rsidRPr="00CE0060">
              <w:rPr>
                <w:rFonts w:eastAsia="Times New Roman"/>
                <w:b/>
                <w:bCs/>
                <w:sz w:val="20"/>
                <w:szCs w:val="20"/>
                <w:lang w:val="vi-VN"/>
              </w:rPr>
              <w:t>Mức B</w:t>
            </w:r>
          </w:p>
        </w:tc>
      </w:tr>
      <w:tr w:rsidR="00C901B1" w:rsidRPr="00CE0060" w14:paraId="78EF69CC" w14:textId="77777777" w:rsidTr="006F2853">
        <w:trPr>
          <w:trHeight w:val="339"/>
          <w:jc w:val="center"/>
        </w:trPr>
        <w:tc>
          <w:tcPr>
            <w:tcW w:w="0" w:type="auto"/>
            <w:shd w:val="clear" w:color="auto" w:fill="auto"/>
            <w:noWrap/>
            <w:vAlign w:val="center"/>
          </w:tcPr>
          <w:p w14:paraId="157CA85E" w14:textId="6EE7E98F" w:rsidR="00C901B1" w:rsidRPr="00CE0060" w:rsidRDefault="00C901B1" w:rsidP="00C901B1">
            <w:pPr>
              <w:spacing w:after="0" w:line="240" w:lineRule="auto"/>
              <w:rPr>
                <w:rFonts w:eastAsia="Times New Roman"/>
                <w:sz w:val="20"/>
                <w:szCs w:val="20"/>
              </w:rPr>
            </w:pPr>
            <w:r w:rsidRPr="00CE0060">
              <w:rPr>
                <w:rFonts w:eastAsia="Times New Roman"/>
                <w:sz w:val="20"/>
                <w:szCs w:val="20"/>
              </w:rPr>
              <w:t>SB1</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3968675B" w14:textId="2A32846C" w:rsidR="00C901B1" w:rsidRPr="00CE0060" w:rsidRDefault="00C901B1" w:rsidP="00C901B1">
            <w:pPr>
              <w:spacing w:after="0" w:line="240" w:lineRule="auto"/>
              <w:rPr>
                <w:sz w:val="20"/>
                <w:szCs w:val="20"/>
              </w:rPr>
            </w:pPr>
            <w:r>
              <w:rPr>
                <w:sz w:val="20"/>
                <w:szCs w:val="20"/>
              </w:rPr>
              <w:t>5,5</w:t>
            </w:r>
          </w:p>
        </w:tc>
        <w:tc>
          <w:tcPr>
            <w:tcW w:w="0" w:type="auto"/>
            <w:tcBorders>
              <w:top w:val="nil"/>
              <w:left w:val="nil"/>
              <w:bottom w:val="single" w:sz="4" w:space="0" w:color="auto"/>
              <w:right w:val="single" w:sz="4" w:space="0" w:color="auto"/>
            </w:tcBorders>
            <w:shd w:val="clear" w:color="auto" w:fill="auto"/>
            <w:vAlign w:val="center"/>
          </w:tcPr>
          <w:p w14:paraId="7551D457" w14:textId="6F0EDECD" w:rsidR="00C901B1" w:rsidRPr="00CE0060" w:rsidRDefault="00C901B1" w:rsidP="00C901B1">
            <w:pPr>
              <w:spacing w:after="0" w:line="240" w:lineRule="auto"/>
              <w:rPr>
                <w:sz w:val="20"/>
                <w:szCs w:val="20"/>
              </w:rPr>
            </w:pPr>
            <w:r>
              <w:rPr>
                <w:sz w:val="20"/>
                <w:szCs w:val="20"/>
              </w:rPr>
              <w:t>3,66</w:t>
            </w:r>
          </w:p>
        </w:tc>
        <w:tc>
          <w:tcPr>
            <w:tcW w:w="0" w:type="auto"/>
            <w:tcBorders>
              <w:top w:val="nil"/>
              <w:left w:val="nil"/>
              <w:bottom w:val="single" w:sz="4" w:space="0" w:color="auto"/>
              <w:right w:val="single" w:sz="4" w:space="0" w:color="auto"/>
            </w:tcBorders>
            <w:shd w:val="clear" w:color="auto" w:fill="auto"/>
            <w:vAlign w:val="center"/>
          </w:tcPr>
          <w:p w14:paraId="5F4BF5FB" w14:textId="288647D3" w:rsidR="00C901B1" w:rsidRPr="00CE0060" w:rsidRDefault="00C901B1" w:rsidP="00C901B1">
            <w:pPr>
              <w:spacing w:after="0" w:line="240" w:lineRule="auto"/>
              <w:rPr>
                <w:sz w:val="20"/>
                <w:szCs w:val="20"/>
              </w:rPr>
            </w:pPr>
            <w:r>
              <w:rPr>
                <w:sz w:val="20"/>
                <w:szCs w:val="20"/>
              </w:rPr>
              <w:t>3,22</w:t>
            </w:r>
          </w:p>
        </w:tc>
        <w:tc>
          <w:tcPr>
            <w:tcW w:w="0" w:type="auto"/>
            <w:tcBorders>
              <w:top w:val="nil"/>
              <w:left w:val="nil"/>
              <w:bottom w:val="single" w:sz="4" w:space="0" w:color="auto"/>
              <w:right w:val="single" w:sz="4" w:space="0" w:color="auto"/>
            </w:tcBorders>
            <w:shd w:val="clear" w:color="auto" w:fill="auto"/>
            <w:vAlign w:val="center"/>
          </w:tcPr>
          <w:p w14:paraId="00287913" w14:textId="427E2C1D" w:rsidR="00C901B1" w:rsidRPr="00CE0060" w:rsidRDefault="00C901B1" w:rsidP="00C901B1">
            <w:pPr>
              <w:spacing w:after="0" w:line="240" w:lineRule="auto"/>
              <w:rPr>
                <w:sz w:val="20"/>
                <w:szCs w:val="20"/>
              </w:rPr>
            </w:pPr>
            <w:r>
              <w:rPr>
                <w:sz w:val="20"/>
                <w:szCs w:val="20"/>
              </w:rPr>
              <w:t>4</w:t>
            </w:r>
          </w:p>
        </w:tc>
        <w:tc>
          <w:tcPr>
            <w:tcW w:w="0" w:type="auto"/>
            <w:tcBorders>
              <w:top w:val="nil"/>
              <w:left w:val="nil"/>
              <w:bottom w:val="single" w:sz="4" w:space="0" w:color="auto"/>
              <w:right w:val="single" w:sz="4" w:space="0" w:color="auto"/>
            </w:tcBorders>
            <w:shd w:val="clear" w:color="auto" w:fill="auto"/>
            <w:vAlign w:val="center"/>
          </w:tcPr>
          <w:p w14:paraId="2BB98E0B" w14:textId="7D6F32CB" w:rsidR="00C901B1" w:rsidRPr="00CE0060" w:rsidRDefault="00C901B1" w:rsidP="00C901B1">
            <w:pPr>
              <w:spacing w:after="0" w:line="240" w:lineRule="auto"/>
              <w:rPr>
                <w:sz w:val="20"/>
                <w:szCs w:val="20"/>
              </w:rPr>
            </w:pPr>
            <w:r>
              <w:rPr>
                <w:sz w:val="20"/>
                <w:szCs w:val="20"/>
              </w:rPr>
              <w:t>1,37</w:t>
            </w:r>
          </w:p>
        </w:tc>
        <w:tc>
          <w:tcPr>
            <w:tcW w:w="0" w:type="auto"/>
            <w:tcBorders>
              <w:top w:val="nil"/>
              <w:left w:val="nil"/>
              <w:bottom w:val="single" w:sz="4" w:space="0" w:color="auto"/>
              <w:right w:val="single" w:sz="4" w:space="0" w:color="auto"/>
            </w:tcBorders>
            <w:shd w:val="clear" w:color="auto" w:fill="auto"/>
            <w:vAlign w:val="center"/>
          </w:tcPr>
          <w:p w14:paraId="088B020F" w14:textId="2DFC82EB" w:rsidR="00C901B1" w:rsidRPr="00CE0060" w:rsidRDefault="00C901B1" w:rsidP="00C901B1">
            <w:pPr>
              <w:spacing w:after="0" w:line="240" w:lineRule="auto"/>
              <w:rPr>
                <w:sz w:val="20"/>
                <w:szCs w:val="20"/>
              </w:rPr>
            </w:pPr>
            <w:r>
              <w:rPr>
                <w:sz w:val="20"/>
                <w:szCs w:val="20"/>
              </w:rPr>
              <w:t>1,16</w:t>
            </w:r>
          </w:p>
        </w:tc>
        <w:tc>
          <w:tcPr>
            <w:tcW w:w="0" w:type="auto"/>
            <w:tcBorders>
              <w:top w:val="nil"/>
              <w:left w:val="nil"/>
              <w:bottom w:val="single" w:sz="4" w:space="0" w:color="auto"/>
              <w:right w:val="single" w:sz="4" w:space="0" w:color="auto"/>
            </w:tcBorders>
            <w:shd w:val="clear" w:color="auto" w:fill="auto"/>
            <w:vAlign w:val="center"/>
          </w:tcPr>
          <w:p w14:paraId="57DAB4F1" w14:textId="4B373DDF" w:rsidR="00C901B1" w:rsidRPr="00CE0060" w:rsidRDefault="00C901B1" w:rsidP="00C901B1">
            <w:pPr>
              <w:spacing w:after="0" w:line="240" w:lineRule="auto"/>
              <w:rPr>
                <w:sz w:val="20"/>
                <w:szCs w:val="20"/>
              </w:rPr>
            </w:pPr>
            <w:r>
              <w:rPr>
                <w:sz w:val="20"/>
                <w:szCs w:val="20"/>
              </w:rPr>
              <w:t>1,02</w:t>
            </w:r>
          </w:p>
        </w:tc>
        <w:tc>
          <w:tcPr>
            <w:tcW w:w="0" w:type="auto"/>
            <w:tcBorders>
              <w:top w:val="nil"/>
              <w:left w:val="nil"/>
              <w:bottom w:val="single" w:sz="4" w:space="0" w:color="auto"/>
              <w:right w:val="single" w:sz="4" w:space="0" w:color="auto"/>
            </w:tcBorders>
            <w:shd w:val="clear" w:color="auto" w:fill="auto"/>
            <w:vAlign w:val="center"/>
          </w:tcPr>
          <w:p w14:paraId="7C5C63EE" w14:textId="214D7F50" w:rsidR="00C901B1" w:rsidRPr="00CE0060" w:rsidRDefault="00C901B1" w:rsidP="00C901B1">
            <w:pPr>
              <w:spacing w:after="0" w:line="240" w:lineRule="auto"/>
              <w:rPr>
                <w:sz w:val="20"/>
                <w:szCs w:val="20"/>
              </w:rPr>
            </w:pPr>
            <w:r>
              <w:rPr>
                <w:sz w:val="20"/>
                <w:szCs w:val="20"/>
              </w:rPr>
              <w:t>1</w:t>
            </w:r>
          </w:p>
        </w:tc>
        <w:tc>
          <w:tcPr>
            <w:tcW w:w="0" w:type="auto"/>
            <w:tcBorders>
              <w:top w:val="nil"/>
              <w:left w:val="nil"/>
              <w:bottom w:val="single" w:sz="4" w:space="0" w:color="auto"/>
              <w:right w:val="single" w:sz="4" w:space="0" w:color="auto"/>
            </w:tcBorders>
            <w:shd w:val="clear" w:color="auto" w:fill="auto"/>
            <w:vAlign w:val="center"/>
          </w:tcPr>
          <w:p w14:paraId="7F728E41" w14:textId="3519D7BC" w:rsidR="00C901B1" w:rsidRPr="00CE0060" w:rsidRDefault="00C901B1" w:rsidP="00C901B1">
            <w:pPr>
              <w:spacing w:after="0" w:line="240" w:lineRule="auto"/>
              <w:rPr>
                <w:sz w:val="20"/>
                <w:szCs w:val="20"/>
              </w:rPr>
            </w:pPr>
            <w:r>
              <w:rPr>
                <w:sz w:val="20"/>
                <w:szCs w:val="20"/>
              </w:rPr>
              <w:t>1,09</w:t>
            </w:r>
          </w:p>
        </w:tc>
        <w:tc>
          <w:tcPr>
            <w:tcW w:w="0" w:type="auto"/>
            <w:tcBorders>
              <w:top w:val="nil"/>
              <w:left w:val="nil"/>
              <w:bottom w:val="single" w:sz="4" w:space="0" w:color="auto"/>
              <w:right w:val="single" w:sz="4" w:space="0" w:color="auto"/>
            </w:tcBorders>
            <w:shd w:val="clear" w:color="auto" w:fill="auto"/>
            <w:vAlign w:val="center"/>
          </w:tcPr>
          <w:p w14:paraId="68C849EC" w14:textId="3B761F90" w:rsidR="00C901B1" w:rsidRPr="00CE0060" w:rsidRDefault="00C901B1" w:rsidP="00C901B1">
            <w:pPr>
              <w:spacing w:after="0" w:line="240" w:lineRule="auto"/>
              <w:rPr>
                <w:sz w:val="20"/>
                <w:szCs w:val="20"/>
              </w:rPr>
            </w:pPr>
            <w:r>
              <w:rPr>
                <w:sz w:val="20"/>
                <w:szCs w:val="20"/>
              </w:rPr>
              <w:t>1,25</w:t>
            </w:r>
          </w:p>
        </w:tc>
        <w:tc>
          <w:tcPr>
            <w:tcW w:w="0" w:type="auto"/>
            <w:tcBorders>
              <w:top w:val="nil"/>
              <w:left w:val="nil"/>
              <w:bottom w:val="single" w:sz="4" w:space="0" w:color="000000"/>
              <w:right w:val="single" w:sz="4" w:space="0" w:color="000000"/>
            </w:tcBorders>
            <w:shd w:val="clear" w:color="FFFFFF" w:fill="FFFFFF"/>
            <w:vAlign w:val="center"/>
          </w:tcPr>
          <w:p w14:paraId="0898C31C" w14:textId="3DA5B01A" w:rsidR="00C901B1" w:rsidRPr="00CE0060" w:rsidRDefault="00C901B1" w:rsidP="00C901B1">
            <w:pPr>
              <w:spacing w:after="0" w:line="240" w:lineRule="auto"/>
              <w:rPr>
                <w:sz w:val="20"/>
                <w:szCs w:val="20"/>
              </w:rPr>
            </w:pPr>
            <w:r>
              <w:rPr>
                <w:sz w:val="20"/>
                <w:szCs w:val="20"/>
              </w:rPr>
              <w:t>1,6</w:t>
            </w:r>
          </w:p>
        </w:tc>
        <w:tc>
          <w:tcPr>
            <w:tcW w:w="0" w:type="auto"/>
            <w:tcBorders>
              <w:top w:val="nil"/>
              <w:left w:val="nil"/>
              <w:bottom w:val="single" w:sz="4" w:space="0" w:color="auto"/>
              <w:right w:val="single" w:sz="4" w:space="0" w:color="auto"/>
            </w:tcBorders>
            <w:shd w:val="clear" w:color="FFFFFF" w:fill="FFFFFF"/>
            <w:vAlign w:val="center"/>
          </w:tcPr>
          <w:p w14:paraId="07CC8474" w14:textId="1861B8A7" w:rsidR="00C901B1" w:rsidRPr="00CE0060" w:rsidRDefault="00C901B1" w:rsidP="00C901B1">
            <w:pPr>
              <w:spacing w:after="0" w:line="240" w:lineRule="auto"/>
              <w:rPr>
                <w:sz w:val="20"/>
                <w:szCs w:val="20"/>
              </w:rPr>
            </w:pPr>
            <w:r>
              <w:rPr>
                <w:color w:val="000000"/>
                <w:sz w:val="20"/>
                <w:szCs w:val="20"/>
              </w:rPr>
              <w:t>2,1</w:t>
            </w:r>
          </w:p>
        </w:tc>
        <w:tc>
          <w:tcPr>
            <w:tcW w:w="0" w:type="auto"/>
            <w:tcBorders>
              <w:top w:val="nil"/>
              <w:left w:val="nil"/>
              <w:bottom w:val="single" w:sz="4" w:space="0" w:color="auto"/>
              <w:right w:val="single" w:sz="4" w:space="0" w:color="auto"/>
            </w:tcBorders>
            <w:shd w:val="clear" w:color="FFFFFF" w:fill="FFFFFF"/>
            <w:vAlign w:val="center"/>
          </w:tcPr>
          <w:p w14:paraId="65043A7C" w14:textId="77F5A506" w:rsidR="00C901B1" w:rsidRPr="00CE0060" w:rsidRDefault="00C901B1" w:rsidP="00C901B1">
            <w:pPr>
              <w:spacing w:after="0" w:line="240" w:lineRule="auto"/>
              <w:rPr>
                <w:sz w:val="20"/>
                <w:szCs w:val="20"/>
              </w:rPr>
            </w:pPr>
            <w:r>
              <w:rPr>
                <w:color w:val="000000"/>
                <w:sz w:val="20"/>
                <w:szCs w:val="20"/>
              </w:rPr>
              <w:t>1,2</w:t>
            </w:r>
          </w:p>
        </w:tc>
        <w:tc>
          <w:tcPr>
            <w:tcW w:w="1381" w:type="dxa"/>
            <w:vMerge w:val="restart"/>
            <w:vAlign w:val="center"/>
          </w:tcPr>
          <w:p w14:paraId="6781C856" w14:textId="3DFB193E" w:rsidR="00C901B1" w:rsidRPr="00CE0060" w:rsidRDefault="00C901B1" w:rsidP="00C901B1">
            <w:pPr>
              <w:spacing w:after="0" w:line="240" w:lineRule="auto"/>
              <w:rPr>
                <w:rFonts w:eastAsia="Times New Roman"/>
                <w:sz w:val="20"/>
                <w:szCs w:val="20"/>
                <w:lang w:val="vi-VN"/>
              </w:rPr>
            </w:pPr>
            <w:r w:rsidRPr="00CE0060">
              <w:rPr>
                <w:sz w:val="20"/>
                <w:szCs w:val="20"/>
              </w:rPr>
              <w:t>≤ 1,5</w:t>
            </w:r>
          </w:p>
        </w:tc>
      </w:tr>
      <w:tr w:rsidR="00C901B1" w:rsidRPr="00CE0060" w14:paraId="23243BEC" w14:textId="77777777" w:rsidTr="006F2853">
        <w:trPr>
          <w:trHeight w:val="339"/>
          <w:jc w:val="center"/>
        </w:trPr>
        <w:tc>
          <w:tcPr>
            <w:tcW w:w="0" w:type="auto"/>
            <w:shd w:val="clear" w:color="auto" w:fill="auto"/>
            <w:noWrap/>
            <w:vAlign w:val="center"/>
          </w:tcPr>
          <w:p w14:paraId="13BAC028" w14:textId="51F7F39B" w:rsidR="00C901B1" w:rsidRPr="00CE0060" w:rsidRDefault="00C901B1" w:rsidP="00C901B1">
            <w:pPr>
              <w:spacing w:after="0" w:line="240" w:lineRule="auto"/>
              <w:rPr>
                <w:rFonts w:eastAsia="Times New Roman"/>
                <w:sz w:val="20"/>
                <w:szCs w:val="20"/>
              </w:rPr>
            </w:pPr>
            <w:r w:rsidRPr="00CE0060">
              <w:rPr>
                <w:rFonts w:eastAsia="Times New Roman"/>
                <w:sz w:val="20"/>
                <w:szCs w:val="20"/>
              </w:rPr>
              <w:t>SB2</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26AEA1C5" w14:textId="25C8C686" w:rsidR="00C901B1" w:rsidRPr="00CE0060" w:rsidRDefault="00C901B1" w:rsidP="00C901B1">
            <w:pPr>
              <w:spacing w:after="0" w:line="240" w:lineRule="auto"/>
              <w:rPr>
                <w:rFonts w:eastAsia="Times New Roman"/>
                <w:sz w:val="20"/>
                <w:szCs w:val="20"/>
              </w:rPr>
            </w:pPr>
            <w:r>
              <w:rPr>
                <w:sz w:val="20"/>
                <w:szCs w:val="20"/>
              </w:rPr>
              <w:t>6</w:t>
            </w:r>
          </w:p>
        </w:tc>
        <w:tc>
          <w:tcPr>
            <w:tcW w:w="0" w:type="auto"/>
            <w:tcBorders>
              <w:top w:val="nil"/>
              <w:left w:val="nil"/>
              <w:bottom w:val="single" w:sz="4" w:space="0" w:color="auto"/>
              <w:right w:val="single" w:sz="4" w:space="0" w:color="auto"/>
            </w:tcBorders>
            <w:shd w:val="clear" w:color="auto" w:fill="auto"/>
            <w:vAlign w:val="center"/>
          </w:tcPr>
          <w:p w14:paraId="1480B97E" w14:textId="2274D986" w:rsidR="00C901B1" w:rsidRPr="00CE0060" w:rsidRDefault="00C901B1" w:rsidP="00C901B1">
            <w:pPr>
              <w:spacing w:after="0" w:line="240" w:lineRule="auto"/>
              <w:rPr>
                <w:rFonts w:eastAsia="Times New Roman"/>
                <w:sz w:val="20"/>
                <w:szCs w:val="20"/>
              </w:rPr>
            </w:pPr>
            <w:r>
              <w:rPr>
                <w:sz w:val="20"/>
                <w:szCs w:val="20"/>
              </w:rPr>
              <w:t>2,03</w:t>
            </w:r>
          </w:p>
        </w:tc>
        <w:tc>
          <w:tcPr>
            <w:tcW w:w="0" w:type="auto"/>
            <w:tcBorders>
              <w:top w:val="nil"/>
              <w:left w:val="nil"/>
              <w:bottom w:val="single" w:sz="4" w:space="0" w:color="auto"/>
              <w:right w:val="single" w:sz="4" w:space="0" w:color="auto"/>
            </w:tcBorders>
            <w:shd w:val="clear" w:color="auto" w:fill="auto"/>
            <w:vAlign w:val="center"/>
          </w:tcPr>
          <w:p w14:paraId="2958CFB8" w14:textId="77C9B128" w:rsidR="00C901B1" w:rsidRPr="00CE0060" w:rsidRDefault="00C901B1" w:rsidP="00C901B1">
            <w:pPr>
              <w:spacing w:after="0" w:line="240" w:lineRule="auto"/>
              <w:rPr>
                <w:rFonts w:eastAsia="Times New Roman"/>
                <w:sz w:val="20"/>
                <w:szCs w:val="20"/>
              </w:rPr>
            </w:pPr>
            <w:r>
              <w:rPr>
                <w:sz w:val="20"/>
                <w:szCs w:val="20"/>
              </w:rPr>
              <w:t>5</w:t>
            </w:r>
          </w:p>
        </w:tc>
        <w:tc>
          <w:tcPr>
            <w:tcW w:w="0" w:type="auto"/>
            <w:tcBorders>
              <w:top w:val="nil"/>
              <w:left w:val="nil"/>
              <w:bottom w:val="single" w:sz="4" w:space="0" w:color="auto"/>
              <w:right w:val="single" w:sz="4" w:space="0" w:color="auto"/>
            </w:tcBorders>
            <w:shd w:val="clear" w:color="auto" w:fill="auto"/>
            <w:vAlign w:val="center"/>
          </w:tcPr>
          <w:p w14:paraId="4F25A17B" w14:textId="0F9E56AD" w:rsidR="00C901B1" w:rsidRPr="00CE0060" w:rsidRDefault="00C901B1" w:rsidP="00C901B1">
            <w:pPr>
              <w:spacing w:after="0" w:line="240" w:lineRule="auto"/>
              <w:rPr>
                <w:rFonts w:eastAsia="Times New Roman"/>
                <w:sz w:val="20"/>
                <w:szCs w:val="20"/>
              </w:rPr>
            </w:pPr>
            <w:r>
              <w:rPr>
                <w:sz w:val="20"/>
                <w:szCs w:val="20"/>
              </w:rPr>
              <w:t>3,8</w:t>
            </w:r>
          </w:p>
        </w:tc>
        <w:tc>
          <w:tcPr>
            <w:tcW w:w="0" w:type="auto"/>
            <w:tcBorders>
              <w:top w:val="nil"/>
              <w:left w:val="nil"/>
              <w:bottom w:val="single" w:sz="4" w:space="0" w:color="auto"/>
              <w:right w:val="single" w:sz="4" w:space="0" w:color="auto"/>
            </w:tcBorders>
            <w:shd w:val="clear" w:color="auto" w:fill="auto"/>
            <w:vAlign w:val="center"/>
          </w:tcPr>
          <w:p w14:paraId="71B0CB24" w14:textId="486FEA29" w:rsidR="00C901B1" w:rsidRPr="00CE0060" w:rsidRDefault="00C901B1" w:rsidP="00C901B1">
            <w:pPr>
              <w:spacing w:after="0" w:line="240" w:lineRule="auto"/>
              <w:rPr>
                <w:rFonts w:eastAsia="Times New Roman"/>
                <w:sz w:val="20"/>
                <w:szCs w:val="20"/>
              </w:rPr>
            </w:pPr>
            <w:r>
              <w:rPr>
                <w:sz w:val="20"/>
                <w:szCs w:val="20"/>
              </w:rPr>
              <w:t>1,92</w:t>
            </w:r>
          </w:p>
        </w:tc>
        <w:tc>
          <w:tcPr>
            <w:tcW w:w="0" w:type="auto"/>
            <w:tcBorders>
              <w:top w:val="nil"/>
              <w:left w:val="nil"/>
              <w:bottom w:val="single" w:sz="4" w:space="0" w:color="auto"/>
              <w:right w:val="single" w:sz="4" w:space="0" w:color="auto"/>
            </w:tcBorders>
            <w:shd w:val="clear" w:color="auto" w:fill="auto"/>
            <w:vAlign w:val="center"/>
          </w:tcPr>
          <w:p w14:paraId="266E0DA7" w14:textId="08771365" w:rsidR="00C901B1" w:rsidRPr="00CE0060" w:rsidRDefault="00C901B1" w:rsidP="00C901B1">
            <w:pPr>
              <w:spacing w:after="0" w:line="240" w:lineRule="auto"/>
              <w:rPr>
                <w:rFonts w:eastAsia="Times New Roman"/>
                <w:sz w:val="20"/>
                <w:szCs w:val="20"/>
              </w:rPr>
            </w:pPr>
            <w:r>
              <w:rPr>
                <w:sz w:val="20"/>
                <w:szCs w:val="20"/>
              </w:rPr>
              <w:t>1,23</w:t>
            </w:r>
          </w:p>
        </w:tc>
        <w:tc>
          <w:tcPr>
            <w:tcW w:w="0" w:type="auto"/>
            <w:tcBorders>
              <w:top w:val="nil"/>
              <w:left w:val="nil"/>
              <w:bottom w:val="single" w:sz="4" w:space="0" w:color="auto"/>
              <w:right w:val="single" w:sz="4" w:space="0" w:color="auto"/>
            </w:tcBorders>
            <w:shd w:val="clear" w:color="auto" w:fill="auto"/>
            <w:vAlign w:val="center"/>
          </w:tcPr>
          <w:p w14:paraId="670E96F5" w14:textId="5B2FBDC4" w:rsidR="00C901B1" w:rsidRPr="00CE0060" w:rsidRDefault="00C901B1" w:rsidP="00C901B1">
            <w:pPr>
              <w:spacing w:after="0" w:line="240" w:lineRule="auto"/>
              <w:rPr>
                <w:rFonts w:eastAsia="Times New Roman"/>
                <w:sz w:val="20"/>
                <w:szCs w:val="20"/>
              </w:rPr>
            </w:pPr>
            <w:r>
              <w:rPr>
                <w:sz w:val="20"/>
                <w:szCs w:val="20"/>
              </w:rPr>
              <w:t>1,12</w:t>
            </w:r>
          </w:p>
        </w:tc>
        <w:tc>
          <w:tcPr>
            <w:tcW w:w="0" w:type="auto"/>
            <w:tcBorders>
              <w:top w:val="nil"/>
              <w:left w:val="nil"/>
              <w:bottom w:val="single" w:sz="4" w:space="0" w:color="auto"/>
              <w:right w:val="single" w:sz="4" w:space="0" w:color="auto"/>
            </w:tcBorders>
            <w:shd w:val="clear" w:color="auto" w:fill="auto"/>
            <w:vAlign w:val="center"/>
          </w:tcPr>
          <w:p w14:paraId="35C2264C" w14:textId="518FEB42" w:rsidR="00C901B1" w:rsidRPr="00CE0060" w:rsidRDefault="00C901B1" w:rsidP="00C901B1">
            <w:pPr>
              <w:spacing w:after="0" w:line="240" w:lineRule="auto"/>
              <w:rPr>
                <w:rFonts w:eastAsia="Times New Roman"/>
                <w:sz w:val="20"/>
                <w:szCs w:val="20"/>
              </w:rPr>
            </w:pPr>
            <w:r>
              <w:rPr>
                <w:sz w:val="20"/>
                <w:szCs w:val="20"/>
              </w:rPr>
              <w:t>0,63</w:t>
            </w:r>
          </w:p>
        </w:tc>
        <w:tc>
          <w:tcPr>
            <w:tcW w:w="0" w:type="auto"/>
            <w:tcBorders>
              <w:top w:val="nil"/>
              <w:left w:val="nil"/>
              <w:bottom w:val="single" w:sz="4" w:space="0" w:color="auto"/>
              <w:right w:val="single" w:sz="4" w:space="0" w:color="auto"/>
            </w:tcBorders>
            <w:shd w:val="clear" w:color="auto" w:fill="auto"/>
            <w:vAlign w:val="center"/>
          </w:tcPr>
          <w:p w14:paraId="7443FDA9" w14:textId="194121C3" w:rsidR="00C901B1" w:rsidRPr="00CE0060" w:rsidRDefault="00C901B1" w:rsidP="00C901B1">
            <w:pPr>
              <w:spacing w:after="0" w:line="240" w:lineRule="auto"/>
              <w:rPr>
                <w:rFonts w:eastAsia="Times New Roman"/>
                <w:sz w:val="20"/>
                <w:szCs w:val="20"/>
              </w:rPr>
            </w:pPr>
            <w:r>
              <w:rPr>
                <w:sz w:val="20"/>
                <w:szCs w:val="20"/>
              </w:rPr>
              <w:t>1,19</w:t>
            </w:r>
          </w:p>
        </w:tc>
        <w:tc>
          <w:tcPr>
            <w:tcW w:w="0" w:type="auto"/>
            <w:tcBorders>
              <w:top w:val="nil"/>
              <w:left w:val="nil"/>
              <w:bottom w:val="single" w:sz="4" w:space="0" w:color="auto"/>
              <w:right w:val="single" w:sz="4" w:space="0" w:color="auto"/>
            </w:tcBorders>
            <w:shd w:val="clear" w:color="auto" w:fill="auto"/>
            <w:vAlign w:val="center"/>
          </w:tcPr>
          <w:p w14:paraId="6F67243E" w14:textId="72B9070F" w:rsidR="00C901B1" w:rsidRPr="00CE0060" w:rsidRDefault="00C901B1" w:rsidP="00C901B1">
            <w:pPr>
              <w:spacing w:after="0" w:line="240" w:lineRule="auto"/>
              <w:rPr>
                <w:rFonts w:eastAsia="Times New Roman"/>
                <w:sz w:val="20"/>
                <w:szCs w:val="20"/>
              </w:rPr>
            </w:pPr>
            <w:r>
              <w:rPr>
                <w:sz w:val="20"/>
                <w:szCs w:val="20"/>
              </w:rPr>
              <w:t>1,21</w:t>
            </w:r>
          </w:p>
        </w:tc>
        <w:tc>
          <w:tcPr>
            <w:tcW w:w="0" w:type="auto"/>
            <w:tcBorders>
              <w:top w:val="nil"/>
              <w:left w:val="nil"/>
              <w:bottom w:val="single" w:sz="4" w:space="0" w:color="000000"/>
              <w:right w:val="single" w:sz="4" w:space="0" w:color="000000"/>
            </w:tcBorders>
            <w:shd w:val="clear" w:color="FFFFFF" w:fill="FFFFFF"/>
            <w:vAlign w:val="center"/>
          </w:tcPr>
          <w:p w14:paraId="0DFA1866" w14:textId="3F50C6C1" w:rsidR="00C901B1" w:rsidRPr="00CE0060" w:rsidRDefault="00C901B1" w:rsidP="00C901B1">
            <w:pPr>
              <w:spacing w:after="0" w:line="240" w:lineRule="auto"/>
              <w:rPr>
                <w:rFonts w:eastAsia="Times New Roman"/>
                <w:sz w:val="20"/>
                <w:szCs w:val="20"/>
              </w:rPr>
            </w:pPr>
            <w:r>
              <w:rPr>
                <w:sz w:val="20"/>
                <w:szCs w:val="20"/>
              </w:rPr>
              <w:t>1,8</w:t>
            </w:r>
          </w:p>
        </w:tc>
        <w:tc>
          <w:tcPr>
            <w:tcW w:w="0" w:type="auto"/>
            <w:tcBorders>
              <w:top w:val="nil"/>
              <w:left w:val="nil"/>
              <w:bottom w:val="single" w:sz="4" w:space="0" w:color="auto"/>
              <w:right w:val="single" w:sz="4" w:space="0" w:color="auto"/>
            </w:tcBorders>
            <w:shd w:val="clear" w:color="FFFFFF" w:fill="FFFFFF"/>
            <w:vAlign w:val="center"/>
          </w:tcPr>
          <w:p w14:paraId="049C8B0F" w14:textId="18E5C124" w:rsidR="00C901B1" w:rsidRPr="00CE0060" w:rsidRDefault="00C901B1" w:rsidP="00C901B1">
            <w:pPr>
              <w:spacing w:after="0" w:line="240" w:lineRule="auto"/>
              <w:rPr>
                <w:rFonts w:eastAsia="Times New Roman"/>
                <w:sz w:val="20"/>
                <w:szCs w:val="20"/>
              </w:rPr>
            </w:pPr>
            <w:r>
              <w:rPr>
                <w:color w:val="000000"/>
                <w:sz w:val="20"/>
                <w:szCs w:val="20"/>
              </w:rPr>
              <w:t>1</w:t>
            </w:r>
          </w:p>
        </w:tc>
        <w:tc>
          <w:tcPr>
            <w:tcW w:w="0" w:type="auto"/>
            <w:tcBorders>
              <w:top w:val="nil"/>
              <w:left w:val="nil"/>
              <w:bottom w:val="single" w:sz="4" w:space="0" w:color="auto"/>
              <w:right w:val="single" w:sz="4" w:space="0" w:color="auto"/>
            </w:tcBorders>
            <w:shd w:val="clear" w:color="FFFFFF" w:fill="FFFFFF"/>
            <w:vAlign w:val="center"/>
          </w:tcPr>
          <w:p w14:paraId="58027441" w14:textId="412F528D" w:rsidR="00C901B1" w:rsidRPr="00CE0060" w:rsidRDefault="00C901B1" w:rsidP="00C901B1">
            <w:pPr>
              <w:spacing w:after="0" w:line="240" w:lineRule="auto"/>
              <w:rPr>
                <w:rFonts w:eastAsia="Times New Roman"/>
                <w:sz w:val="20"/>
                <w:szCs w:val="20"/>
              </w:rPr>
            </w:pPr>
            <w:r>
              <w:rPr>
                <w:color w:val="000000"/>
                <w:sz w:val="20"/>
                <w:szCs w:val="20"/>
              </w:rPr>
              <w:t>1,2</w:t>
            </w:r>
          </w:p>
        </w:tc>
        <w:tc>
          <w:tcPr>
            <w:tcW w:w="1381" w:type="dxa"/>
            <w:vMerge/>
            <w:vAlign w:val="center"/>
          </w:tcPr>
          <w:p w14:paraId="4E86C444" w14:textId="6E449484" w:rsidR="00C901B1" w:rsidRPr="00CE0060" w:rsidRDefault="00C901B1" w:rsidP="00C901B1">
            <w:pPr>
              <w:spacing w:after="0" w:line="240" w:lineRule="auto"/>
              <w:rPr>
                <w:rFonts w:eastAsia="Times New Roman"/>
                <w:sz w:val="20"/>
                <w:szCs w:val="20"/>
              </w:rPr>
            </w:pPr>
          </w:p>
        </w:tc>
      </w:tr>
      <w:tr w:rsidR="00C901B1" w:rsidRPr="00CE0060" w14:paraId="65281E7D" w14:textId="77777777" w:rsidTr="006F2853">
        <w:trPr>
          <w:trHeight w:val="339"/>
          <w:jc w:val="center"/>
        </w:trPr>
        <w:tc>
          <w:tcPr>
            <w:tcW w:w="0" w:type="auto"/>
            <w:shd w:val="clear" w:color="auto" w:fill="auto"/>
            <w:noWrap/>
            <w:vAlign w:val="center"/>
          </w:tcPr>
          <w:p w14:paraId="401B90B2" w14:textId="30496770" w:rsidR="00C901B1" w:rsidRPr="00CE0060" w:rsidRDefault="00C901B1" w:rsidP="00C901B1">
            <w:pPr>
              <w:spacing w:after="0" w:line="240" w:lineRule="auto"/>
              <w:rPr>
                <w:rFonts w:eastAsia="Times New Roman"/>
                <w:sz w:val="20"/>
                <w:szCs w:val="20"/>
              </w:rPr>
            </w:pPr>
            <w:r w:rsidRPr="00CE0060">
              <w:rPr>
                <w:rFonts w:eastAsia="Times New Roman"/>
                <w:sz w:val="20"/>
                <w:szCs w:val="20"/>
              </w:rPr>
              <w:t>SB3</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470BA8F4" w14:textId="4F7EC835" w:rsidR="00C901B1" w:rsidRPr="00CE0060" w:rsidRDefault="00C901B1" w:rsidP="00C901B1">
            <w:pPr>
              <w:spacing w:after="0" w:line="240" w:lineRule="auto"/>
              <w:rPr>
                <w:sz w:val="20"/>
                <w:szCs w:val="20"/>
              </w:rPr>
            </w:pPr>
            <w:r>
              <w:rPr>
                <w:sz w:val="20"/>
                <w:szCs w:val="20"/>
              </w:rPr>
              <w:t>5,2</w:t>
            </w:r>
          </w:p>
        </w:tc>
        <w:tc>
          <w:tcPr>
            <w:tcW w:w="0" w:type="auto"/>
            <w:tcBorders>
              <w:top w:val="nil"/>
              <w:left w:val="nil"/>
              <w:bottom w:val="single" w:sz="4" w:space="0" w:color="auto"/>
              <w:right w:val="single" w:sz="4" w:space="0" w:color="auto"/>
            </w:tcBorders>
            <w:shd w:val="clear" w:color="auto" w:fill="auto"/>
            <w:vAlign w:val="center"/>
          </w:tcPr>
          <w:p w14:paraId="255D8211" w14:textId="4DD3830D" w:rsidR="00C901B1" w:rsidRPr="00CE0060" w:rsidRDefault="00C901B1" w:rsidP="00C901B1">
            <w:pPr>
              <w:spacing w:after="0" w:line="240" w:lineRule="auto"/>
              <w:rPr>
                <w:sz w:val="20"/>
                <w:szCs w:val="20"/>
              </w:rPr>
            </w:pPr>
            <w:r>
              <w:rPr>
                <w:sz w:val="20"/>
                <w:szCs w:val="20"/>
              </w:rPr>
              <w:t>2,03</w:t>
            </w:r>
          </w:p>
        </w:tc>
        <w:tc>
          <w:tcPr>
            <w:tcW w:w="0" w:type="auto"/>
            <w:tcBorders>
              <w:top w:val="nil"/>
              <w:left w:val="nil"/>
              <w:bottom w:val="single" w:sz="4" w:space="0" w:color="auto"/>
              <w:right w:val="single" w:sz="4" w:space="0" w:color="auto"/>
            </w:tcBorders>
            <w:shd w:val="clear" w:color="auto" w:fill="auto"/>
            <w:vAlign w:val="center"/>
          </w:tcPr>
          <w:p w14:paraId="0F538F75" w14:textId="465775D8" w:rsidR="00C901B1" w:rsidRPr="00CE0060" w:rsidRDefault="00C901B1" w:rsidP="00C901B1">
            <w:pPr>
              <w:spacing w:after="0" w:line="240" w:lineRule="auto"/>
              <w:rPr>
                <w:sz w:val="20"/>
                <w:szCs w:val="20"/>
              </w:rPr>
            </w:pPr>
            <w:r>
              <w:rPr>
                <w:sz w:val="20"/>
                <w:szCs w:val="20"/>
              </w:rPr>
              <w:t>2,8</w:t>
            </w:r>
          </w:p>
        </w:tc>
        <w:tc>
          <w:tcPr>
            <w:tcW w:w="0" w:type="auto"/>
            <w:tcBorders>
              <w:top w:val="nil"/>
              <w:left w:val="nil"/>
              <w:bottom w:val="single" w:sz="4" w:space="0" w:color="auto"/>
              <w:right w:val="single" w:sz="4" w:space="0" w:color="auto"/>
            </w:tcBorders>
            <w:shd w:val="clear" w:color="auto" w:fill="auto"/>
            <w:vAlign w:val="center"/>
          </w:tcPr>
          <w:p w14:paraId="13B347B6" w14:textId="2450BD6E" w:rsidR="00C901B1" w:rsidRPr="00CE0060" w:rsidRDefault="00C901B1" w:rsidP="00C901B1">
            <w:pPr>
              <w:spacing w:after="0" w:line="240" w:lineRule="auto"/>
              <w:rPr>
                <w:sz w:val="20"/>
                <w:szCs w:val="20"/>
              </w:rPr>
            </w:pPr>
            <w:r>
              <w:rPr>
                <w:sz w:val="20"/>
                <w:szCs w:val="20"/>
              </w:rPr>
              <w:t>2,2</w:t>
            </w:r>
          </w:p>
        </w:tc>
        <w:tc>
          <w:tcPr>
            <w:tcW w:w="0" w:type="auto"/>
            <w:tcBorders>
              <w:top w:val="nil"/>
              <w:left w:val="nil"/>
              <w:bottom w:val="single" w:sz="4" w:space="0" w:color="auto"/>
              <w:right w:val="single" w:sz="4" w:space="0" w:color="auto"/>
            </w:tcBorders>
            <w:shd w:val="clear" w:color="auto" w:fill="auto"/>
            <w:vAlign w:val="center"/>
          </w:tcPr>
          <w:p w14:paraId="5FD2BA2D" w14:textId="487FF642" w:rsidR="00C901B1" w:rsidRPr="00CE0060" w:rsidRDefault="00C901B1" w:rsidP="00C901B1">
            <w:pPr>
              <w:spacing w:after="0" w:line="240" w:lineRule="auto"/>
              <w:rPr>
                <w:sz w:val="20"/>
                <w:szCs w:val="20"/>
              </w:rPr>
            </w:pPr>
            <w:r>
              <w:rPr>
                <w:sz w:val="20"/>
                <w:szCs w:val="20"/>
              </w:rPr>
              <w:t>1,36</w:t>
            </w:r>
          </w:p>
        </w:tc>
        <w:tc>
          <w:tcPr>
            <w:tcW w:w="0" w:type="auto"/>
            <w:tcBorders>
              <w:top w:val="nil"/>
              <w:left w:val="nil"/>
              <w:bottom w:val="single" w:sz="4" w:space="0" w:color="auto"/>
              <w:right w:val="single" w:sz="4" w:space="0" w:color="auto"/>
            </w:tcBorders>
            <w:shd w:val="clear" w:color="auto" w:fill="auto"/>
            <w:vAlign w:val="center"/>
          </w:tcPr>
          <w:p w14:paraId="323D3EDE" w14:textId="70171EE3" w:rsidR="00C901B1" w:rsidRPr="00CE0060" w:rsidRDefault="00C901B1" w:rsidP="00C901B1">
            <w:pPr>
              <w:spacing w:after="0" w:line="240" w:lineRule="auto"/>
              <w:rPr>
                <w:sz w:val="20"/>
                <w:szCs w:val="20"/>
              </w:rPr>
            </w:pPr>
            <w:r>
              <w:rPr>
                <w:sz w:val="20"/>
                <w:szCs w:val="20"/>
              </w:rPr>
              <w:t>1,29</w:t>
            </w:r>
          </w:p>
        </w:tc>
        <w:tc>
          <w:tcPr>
            <w:tcW w:w="0" w:type="auto"/>
            <w:tcBorders>
              <w:top w:val="nil"/>
              <w:left w:val="nil"/>
              <w:bottom w:val="single" w:sz="4" w:space="0" w:color="auto"/>
              <w:right w:val="single" w:sz="4" w:space="0" w:color="auto"/>
            </w:tcBorders>
            <w:shd w:val="clear" w:color="auto" w:fill="auto"/>
            <w:vAlign w:val="center"/>
          </w:tcPr>
          <w:p w14:paraId="72A1A16A" w14:textId="4208CD4C" w:rsidR="00C901B1" w:rsidRPr="00CE0060" w:rsidRDefault="00C901B1" w:rsidP="00C901B1">
            <w:pPr>
              <w:spacing w:after="0" w:line="240" w:lineRule="auto"/>
              <w:rPr>
                <w:sz w:val="20"/>
                <w:szCs w:val="20"/>
              </w:rPr>
            </w:pPr>
            <w:r>
              <w:rPr>
                <w:sz w:val="20"/>
                <w:szCs w:val="20"/>
              </w:rPr>
              <w:t>1,28</w:t>
            </w:r>
          </w:p>
        </w:tc>
        <w:tc>
          <w:tcPr>
            <w:tcW w:w="0" w:type="auto"/>
            <w:tcBorders>
              <w:top w:val="nil"/>
              <w:left w:val="nil"/>
              <w:bottom w:val="single" w:sz="4" w:space="0" w:color="auto"/>
              <w:right w:val="single" w:sz="4" w:space="0" w:color="auto"/>
            </w:tcBorders>
            <w:shd w:val="clear" w:color="auto" w:fill="auto"/>
            <w:vAlign w:val="center"/>
          </w:tcPr>
          <w:p w14:paraId="3DBA4663" w14:textId="66B8A690" w:rsidR="00C901B1" w:rsidRPr="00CE0060" w:rsidRDefault="00C901B1" w:rsidP="00C901B1">
            <w:pPr>
              <w:spacing w:after="0" w:line="240" w:lineRule="auto"/>
              <w:rPr>
                <w:sz w:val="20"/>
                <w:szCs w:val="20"/>
              </w:rPr>
            </w:pPr>
            <w:r>
              <w:rPr>
                <w:sz w:val="20"/>
                <w:szCs w:val="20"/>
              </w:rPr>
              <w:t>0,87</w:t>
            </w:r>
          </w:p>
        </w:tc>
        <w:tc>
          <w:tcPr>
            <w:tcW w:w="0" w:type="auto"/>
            <w:tcBorders>
              <w:top w:val="nil"/>
              <w:left w:val="nil"/>
              <w:bottom w:val="single" w:sz="4" w:space="0" w:color="auto"/>
              <w:right w:val="single" w:sz="4" w:space="0" w:color="auto"/>
            </w:tcBorders>
            <w:shd w:val="clear" w:color="auto" w:fill="auto"/>
            <w:vAlign w:val="center"/>
          </w:tcPr>
          <w:p w14:paraId="2E2B0694" w14:textId="54DAC6DE" w:rsidR="00C901B1" w:rsidRPr="00CE0060" w:rsidRDefault="00C901B1" w:rsidP="00C901B1">
            <w:pPr>
              <w:spacing w:after="0" w:line="240" w:lineRule="auto"/>
              <w:rPr>
                <w:sz w:val="20"/>
                <w:szCs w:val="20"/>
              </w:rPr>
            </w:pPr>
            <w:r>
              <w:rPr>
                <w:sz w:val="20"/>
                <w:szCs w:val="20"/>
              </w:rPr>
              <w:t>1,84</w:t>
            </w:r>
          </w:p>
        </w:tc>
        <w:tc>
          <w:tcPr>
            <w:tcW w:w="0" w:type="auto"/>
            <w:tcBorders>
              <w:top w:val="nil"/>
              <w:left w:val="nil"/>
              <w:bottom w:val="single" w:sz="4" w:space="0" w:color="auto"/>
              <w:right w:val="single" w:sz="4" w:space="0" w:color="auto"/>
            </w:tcBorders>
            <w:shd w:val="clear" w:color="auto" w:fill="auto"/>
            <w:vAlign w:val="center"/>
          </w:tcPr>
          <w:p w14:paraId="43A82199" w14:textId="680C0358" w:rsidR="00C901B1" w:rsidRPr="00CE0060" w:rsidRDefault="00C901B1" w:rsidP="00C901B1">
            <w:pPr>
              <w:spacing w:after="0" w:line="240" w:lineRule="auto"/>
              <w:rPr>
                <w:sz w:val="20"/>
                <w:szCs w:val="20"/>
              </w:rPr>
            </w:pPr>
            <w:r>
              <w:rPr>
                <w:sz w:val="20"/>
                <w:szCs w:val="20"/>
              </w:rPr>
              <w:t>2,21</w:t>
            </w:r>
          </w:p>
        </w:tc>
        <w:tc>
          <w:tcPr>
            <w:tcW w:w="0" w:type="auto"/>
            <w:tcBorders>
              <w:top w:val="nil"/>
              <w:left w:val="nil"/>
              <w:bottom w:val="single" w:sz="4" w:space="0" w:color="000000"/>
              <w:right w:val="single" w:sz="4" w:space="0" w:color="000000"/>
            </w:tcBorders>
            <w:shd w:val="clear" w:color="FFFFFF" w:fill="FFFFFF"/>
            <w:vAlign w:val="center"/>
          </w:tcPr>
          <w:p w14:paraId="69D8182C" w14:textId="2FE938DC" w:rsidR="00C901B1" w:rsidRPr="00CE0060" w:rsidRDefault="00C901B1" w:rsidP="00C901B1">
            <w:pPr>
              <w:spacing w:after="0" w:line="240" w:lineRule="auto"/>
              <w:rPr>
                <w:sz w:val="20"/>
                <w:szCs w:val="20"/>
              </w:rPr>
            </w:pPr>
            <w:r>
              <w:rPr>
                <w:sz w:val="20"/>
                <w:szCs w:val="20"/>
              </w:rPr>
              <w:t>1,5</w:t>
            </w:r>
          </w:p>
        </w:tc>
        <w:tc>
          <w:tcPr>
            <w:tcW w:w="0" w:type="auto"/>
            <w:tcBorders>
              <w:top w:val="nil"/>
              <w:left w:val="nil"/>
              <w:bottom w:val="single" w:sz="4" w:space="0" w:color="auto"/>
              <w:right w:val="single" w:sz="4" w:space="0" w:color="auto"/>
            </w:tcBorders>
            <w:shd w:val="clear" w:color="FFFFFF" w:fill="FFFFFF"/>
            <w:vAlign w:val="center"/>
          </w:tcPr>
          <w:p w14:paraId="0CDBF0BD" w14:textId="21372D5C" w:rsidR="00C901B1" w:rsidRPr="00CE0060" w:rsidRDefault="00C901B1" w:rsidP="00C901B1">
            <w:pPr>
              <w:spacing w:after="0" w:line="240" w:lineRule="auto"/>
              <w:rPr>
                <w:rFonts w:eastAsia="Times New Roman"/>
                <w:sz w:val="20"/>
                <w:szCs w:val="20"/>
              </w:rPr>
            </w:pPr>
            <w:r>
              <w:rPr>
                <w:color w:val="000000"/>
                <w:sz w:val="20"/>
                <w:szCs w:val="20"/>
              </w:rPr>
              <w:t>0,7</w:t>
            </w:r>
          </w:p>
        </w:tc>
        <w:tc>
          <w:tcPr>
            <w:tcW w:w="0" w:type="auto"/>
            <w:tcBorders>
              <w:top w:val="nil"/>
              <w:left w:val="nil"/>
              <w:bottom w:val="single" w:sz="4" w:space="0" w:color="auto"/>
              <w:right w:val="single" w:sz="4" w:space="0" w:color="auto"/>
            </w:tcBorders>
            <w:shd w:val="clear" w:color="FFFFFF" w:fill="FFFFFF"/>
            <w:vAlign w:val="center"/>
          </w:tcPr>
          <w:p w14:paraId="41682D29" w14:textId="5CD3E94D" w:rsidR="00C901B1" w:rsidRPr="00CE0060" w:rsidRDefault="00C901B1" w:rsidP="00C901B1">
            <w:pPr>
              <w:spacing w:after="0" w:line="240" w:lineRule="auto"/>
              <w:rPr>
                <w:rFonts w:eastAsia="Times New Roman"/>
                <w:sz w:val="20"/>
                <w:szCs w:val="20"/>
              </w:rPr>
            </w:pPr>
            <w:r>
              <w:rPr>
                <w:color w:val="000000"/>
                <w:sz w:val="20"/>
                <w:szCs w:val="20"/>
              </w:rPr>
              <w:t>1,3</w:t>
            </w:r>
          </w:p>
        </w:tc>
        <w:tc>
          <w:tcPr>
            <w:tcW w:w="1381" w:type="dxa"/>
            <w:vMerge/>
            <w:vAlign w:val="center"/>
          </w:tcPr>
          <w:p w14:paraId="22244998" w14:textId="7132B575" w:rsidR="00C901B1" w:rsidRPr="00CE0060" w:rsidRDefault="00C901B1" w:rsidP="00C901B1">
            <w:pPr>
              <w:spacing w:after="0" w:line="240" w:lineRule="auto"/>
              <w:rPr>
                <w:rFonts w:eastAsia="Times New Roman"/>
                <w:sz w:val="20"/>
                <w:szCs w:val="20"/>
              </w:rPr>
            </w:pPr>
          </w:p>
        </w:tc>
      </w:tr>
      <w:tr w:rsidR="00C901B1" w:rsidRPr="00CE0060" w14:paraId="50D6BC93" w14:textId="77777777" w:rsidTr="006F2853">
        <w:trPr>
          <w:trHeight w:val="339"/>
          <w:jc w:val="center"/>
        </w:trPr>
        <w:tc>
          <w:tcPr>
            <w:tcW w:w="0" w:type="auto"/>
            <w:shd w:val="clear" w:color="auto" w:fill="auto"/>
            <w:noWrap/>
            <w:vAlign w:val="center"/>
          </w:tcPr>
          <w:p w14:paraId="4F268C2F" w14:textId="0B11FD45" w:rsidR="00C901B1" w:rsidRPr="00CE0060" w:rsidRDefault="00C901B1" w:rsidP="00C901B1">
            <w:pPr>
              <w:spacing w:after="0" w:line="240" w:lineRule="auto"/>
              <w:rPr>
                <w:rFonts w:eastAsia="Times New Roman"/>
                <w:sz w:val="20"/>
                <w:szCs w:val="20"/>
              </w:rPr>
            </w:pPr>
            <w:r w:rsidRPr="00CE0060">
              <w:rPr>
                <w:rFonts w:eastAsia="Times New Roman"/>
                <w:sz w:val="20"/>
                <w:szCs w:val="20"/>
              </w:rPr>
              <w:t>SB4</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1F0E79D4" w14:textId="48AA28BB" w:rsidR="00C901B1" w:rsidRPr="00CE0060" w:rsidRDefault="00C901B1" w:rsidP="00C901B1">
            <w:pPr>
              <w:spacing w:after="0" w:line="240" w:lineRule="auto"/>
              <w:rPr>
                <w:rFonts w:eastAsia="Times New Roman"/>
                <w:sz w:val="20"/>
                <w:szCs w:val="20"/>
              </w:rPr>
            </w:pPr>
            <w:r>
              <w:rPr>
                <w:sz w:val="20"/>
                <w:szCs w:val="20"/>
              </w:rPr>
              <w:t>-</w:t>
            </w:r>
          </w:p>
        </w:tc>
        <w:tc>
          <w:tcPr>
            <w:tcW w:w="0" w:type="auto"/>
            <w:tcBorders>
              <w:top w:val="nil"/>
              <w:left w:val="nil"/>
              <w:bottom w:val="single" w:sz="4" w:space="0" w:color="auto"/>
              <w:right w:val="single" w:sz="4" w:space="0" w:color="auto"/>
            </w:tcBorders>
            <w:shd w:val="clear" w:color="auto" w:fill="auto"/>
            <w:vAlign w:val="center"/>
          </w:tcPr>
          <w:p w14:paraId="09648985" w14:textId="42E96E24" w:rsidR="00C901B1" w:rsidRPr="00CE0060" w:rsidRDefault="00C901B1" w:rsidP="00C901B1">
            <w:pPr>
              <w:spacing w:after="0" w:line="240" w:lineRule="auto"/>
              <w:rPr>
                <w:rFonts w:eastAsia="Times New Roman"/>
                <w:sz w:val="20"/>
                <w:szCs w:val="20"/>
              </w:rPr>
            </w:pPr>
            <w:r>
              <w:rPr>
                <w:sz w:val="20"/>
                <w:szCs w:val="20"/>
              </w:rPr>
              <w:t>-</w:t>
            </w:r>
          </w:p>
        </w:tc>
        <w:tc>
          <w:tcPr>
            <w:tcW w:w="0" w:type="auto"/>
            <w:tcBorders>
              <w:top w:val="nil"/>
              <w:left w:val="nil"/>
              <w:bottom w:val="single" w:sz="4" w:space="0" w:color="auto"/>
              <w:right w:val="single" w:sz="4" w:space="0" w:color="auto"/>
            </w:tcBorders>
            <w:shd w:val="clear" w:color="auto" w:fill="auto"/>
            <w:vAlign w:val="center"/>
          </w:tcPr>
          <w:p w14:paraId="70FC5C13" w14:textId="10333D9D" w:rsidR="00C901B1" w:rsidRPr="00CE0060" w:rsidRDefault="00C901B1" w:rsidP="00C901B1">
            <w:pPr>
              <w:spacing w:after="0" w:line="240" w:lineRule="auto"/>
              <w:rPr>
                <w:rFonts w:eastAsia="Times New Roman"/>
                <w:sz w:val="20"/>
                <w:szCs w:val="20"/>
              </w:rPr>
            </w:pPr>
            <w:r>
              <w:rPr>
                <w:sz w:val="20"/>
                <w:szCs w:val="20"/>
              </w:rPr>
              <w:t>-</w:t>
            </w:r>
          </w:p>
        </w:tc>
        <w:tc>
          <w:tcPr>
            <w:tcW w:w="0" w:type="auto"/>
            <w:tcBorders>
              <w:top w:val="nil"/>
              <w:left w:val="nil"/>
              <w:bottom w:val="single" w:sz="4" w:space="0" w:color="auto"/>
              <w:right w:val="single" w:sz="4" w:space="0" w:color="auto"/>
            </w:tcBorders>
            <w:shd w:val="clear" w:color="auto" w:fill="auto"/>
            <w:vAlign w:val="center"/>
          </w:tcPr>
          <w:p w14:paraId="1C653DEA" w14:textId="18CF5E0B" w:rsidR="00C901B1" w:rsidRPr="00CE0060" w:rsidRDefault="00C901B1" w:rsidP="00C901B1">
            <w:pPr>
              <w:spacing w:after="0" w:line="240" w:lineRule="auto"/>
              <w:rPr>
                <w:rFonts w:eastAsia="Times New Roman"/>
                <w:sz w:val="20"/>
                <w:szCs w:val="20"/>
              </w:rPr>
            </w:pPr>
            <w:r>
              <w:rPr>
                <w:sz w:val="20"/>
                <w:szCs w:val="20"/>
              </w:rPr>
              <w:t>4,5</w:t>
            </w:r>
          </w:p>
        </w:tc>
        <w:tc>
          <w:tcPr>
            <w:tcW w:w="0" w:type="auto"/>
            <w:tcBorders>
              <w:top w:val="nil"/>
              <w:left w:val="nil"/>
              <w:bottom w:val="single" w:sz="4" w:space="0" w:color="auto"/>
              <w:right w:val="single" w:sz="4" w:space="0" w:color="auto"/>
            </w:tcBorders>
            <w:shd w:val="clear" w:color="auto" w:fill="auto"/>
            <w:vAlign w:val="center"/>
          </w:tcPr>
          <w:p w14:paraId="7304FAF8" w14:textId="665793B3" w:rsidR="00C901B1" w:rsidRPr="00CE0060" w:rsidRDefault="00C901B1" w:rsidP="00C901B1">
            <w:pPr>
              <w:spacing w:after="0" w:line="240" w:lineRule="auto"/>
              <w:rPr>
                <w:rFonts w:eastAsia="Times New Roman"/>
                <w:sz w:val="20"/>
                <w:szCs w:val="20"/>
              </w:rPr>
            </w:pPr>
            <w:r>
              <w:rPr>
                <w:sz w:val="20"/>
                <w:szCs w:val="20"/>
              </w:rPr>
              <w:t>1,35</w:t>
            </w:r>
          </w:p>
        </w:tc>
        <w:tc>
          <w:tcPr>
            <w:tcW w:w="0" w:type="auto"/>
            <w:tcBorders>
              <w:top w:val="nil"/>
              <w:left w:val="nil"/>
              <w:bottom w:val="single" w:sz="4" w:space="0" w:color="auto"/>
              <w:right w:val="single" w:sz="4" w:space="0" w:color="auto"/>
            </w:tcBorders>
            <w:shd w:val="clear" w:color="auto" w:fill="auto"/>
            <w:vAlign w:val="center"/>
          </w:tcPr>
          <w:p w14:paraId="211CE871" w14:textId="48CA33B6" w:rsidR="00C901B1" w:rsidRPr="00CE0060" w:rsidRDefault="00C901B1" w:rsidP="00C901B1">
            <w:pPr>
              <w:spacing w:after="0" w:line="240" w:lineRule="auto"/>
              <w:rPr>
                <w:rFonts w:eastAsia="Times New Roman"/>
                <w:sz w:val="20"/>
                <w:szCs w:val="20"/>
              </w:rPr>
            </w:pPr>
            <w:r>
              <w:rPr>
                <w:sz w:val="20"/>
                <w:szCs w:val="20"/>
              </w:rPr>
              <w:t>1,16</w:t>
            </w:r>
          </w:p>
        </w:tc>
        <w:tc>
          <w:tcPr>
            <w:tcW w:w="0" w:type="auto"/>
            <w:tcBorders>
              <w:top w:val="nil"/>
              <w:left w:val="nil"/>
              <w:bottom w:val="single" w:sz="4" w:space="0" w:color="auto"/>
              <w:right w:val="single" w:sz="4" w:space="0" w:color="auto"/>
            </w:tcBorders>
            <w:shd w:val="clear" w:color="auto" w:fill="auto"/>
            <w:vAlign w:val="center"/>
          </w:tcPr>
          <w:p w14:paraId="6D0E03B3" w14:textId="102EA65C" w:rsidR="00C901B1" w:rsidRPr="00CE0060" w:rsidRDefault="00C901B1" w:rsidP="00C901B1">
            <w:pPr>
              <w:spacing w:after="0" w:line="240" w:lineRule="auto"/>
              <w:rPr>
                <w:rFonts w:eastAsia="Times New Roman"/>
                <w:sz w:val="20"/>
                <w:szCs w:val="20"/>
              </w:rPr>
            </w:pPr>
            <w:r>
              <w:rPr>
                <w:sz w:val="20"/>
                <w:szCs w:val="20"/>
              </w:rPr>
              <w:t>1,43</w:t>
            </w:r>
          </w:p>
        </w:tc>
        <w:tc>
          <w:tcPr>
            <w:tcW w:w="0" w:type="auto"/>
            <w:tcBorders>
              <w:top w:val="nil"/>
              <w:left w:val="nil"/>
              <w:bottom w:val="single" w:sz="4" w:space="0" w:color="auto"/>
              <w:right w:val="single" w:sz="4" w:space="0" w:color="auto"/>
            </w:tcBorders>
            <w:shd w:val="clear" w:color="auto" w:fill="auto"/>
            <w:vAlign w:val="center"/>
          </w:tcPr>
          <w:p w14:paraId="4DB0E343" w14:textId="68B0D7B5" w:rsidR="00C901B1" w:rsidRPr="00CE0060" w:rsidRDefault="00C901B1" w:rsidP="00C901B1">
            <w:pPr>
              <w:spacing w:after="0" w:line="240" w:lineRule="auto"/>
              <w:rPr>
                <w:rFonts w:eastAsia="Times New Roman"/>
                <w:sz w:val="20"/>
                <w:szCs w:val="20"/>
              </w:rPr>
            </w:pPr>
            <w:r>
              <w:rPr>
                <w:sz w:val="20"/>
                <w:szCs w:val="20"/>
              </w:rPr>
              <w:t>0,85</w:t>
            </w:r>
          </w:p>
        </w:tc>
        <w:tc>
          <w:tcPr>
            <w:tcW w:w="0" w:type="auto"/>
            <w:tcBorders>
              <w:top w:val="nil"/>
              <w:left w:val="nil"/>
              <w:bottom w:val="single" w:sz="4" w:space="0" w:color="auto"/>
              <w:right w:val="single" w:sz="4" w:space="0" w:color="auto"/>
            </w:tcBorders>
            <w:shd w:val="clear" w:color="auto" w:fill="auto"/>
            <w:vAlign w:val="center"/>
          </w:tcPr>
          <w:p w14:paraId="160B5749" w14:textId="6350351C" w:rsidR="00C901B1" w:rsidRPr="00CE0060" w:rsidRDefault="00C901B1" w:rsidP="00C901B1">
            <w:pPr>
              <w:spacing w:after="0" w:line="240" w:lineRule="auto"/>
              <w:rPr>
                <w:rFonts w:eastAsia="Times New Roman"/>
                <w:sz w:val="20"/>
                <w:szCs w:val="20"/>
              </w:rPr>
            </w:pPr>
            <w:r>
              <w:rPr>
                <w:sz w:val="20"/>
                <w:szCs w:val="20"/>
              </w:rPr>
              <w:t>1,28</w:t>
            </w:r>
          </w:p>
        </w:tc>
        <w:tc>
          <w:tcPr>
            <w:tcW w:w="0" w:type="auto"/>
            <w:tcBorders>
              <w:top w:val="nil"/>
              <w:left w:val="nil"/>
              <w:bottom w:val="single" w:sz="4" w:space="0" w:color="auto"/>
              <w:right w:val="single" w:sz="4" w:space="0" w:color="auto"/>
            </w:tcBorders>
            <w:shd w:val="clear" w:color="auto" w:fill="auto"/>
            <w:vAlign w:val="center"/>
          </w:tcPr>
          <w:p w14:paraId="4C204C1B" w14:textId="171264C4" w:rsidR="00C901B1" w:rsidRPr="00CE0060" w:rsidRDefault="00C901B1" w:rsidP="00C901B1">
            <w:pPr>
              <w:spacing w:after="0" w:line="240" w:lineRule="auto"/>
              <w:rPr>
                <w:rFonts w:eastAsia="Times New Roman"/>
                <w:sz w:val="20"/>
                <w:szCs w:val="20"/>
              </w:rPr>
            </w:pPr>
            <w:r>
              <w:rPr>
                <w:sz w:val="20"/>
                <w:szCs w:val="20"/>
              </w:rPr>
              <w:t>1,36</w:t>
            </w:r>
          </w:p>
        </w:tc>
        <w:tc>
          <w:tcPr>
            <w:tcW w:w="0" w:type="auto"/>
            <w:tcBorders>
              <w:top w:val="nil"/>
              <w:left w:val="nil"/>
              <w:bottom w:val="single" w:sz="4" w:space="0" w:color="000000"/>
              <w:right w:val="single" w:sz="4" w:space="0" w:color="000000"/>
            </w:tcBorders>
            <w:shd w:val="clear" w:color="FFFFFF" w:fill="FFFFFF"/>
            <w:vAlign w:val="center"/>
          </w:tcPr>
          <w:p w14:paraId="564BDFED" w14:textId="37B074C4" w:rsidR="00C901B1" w:rsidRPr="00CE0060" w:rsidRDefault="00C901B1" w:rsidP="00C901B1">
            <w:pPr>
              <w:spacing w:after="0" w:line="240" w:lineRule="auto"/>
              <w:rPr>
                <w:rFonts w:eastAsia="Times New Roman"/>
                <w:sz w:val="20"/>
                <w:szCs w:val="20"/>
              </w:rPr>
            </w:pPr>
            <w:r>
              <w:rPr>
                <w:color w:val="000000"/>
                <w:sz w:val="20"/>
                <w:szCs w:val="20"/>
              </w:rPr>
              <w:t>1,7</w:t>
            </w:r>
          </w:p>
        </w:tc>
        <w:tc>
          <w:tcPr>
            <w:tcW w:w="0" w:type="auto"/>
            <w:tcBorders>
              <w:top w:val="nil"/>
              <w:left w:val="nil"/>
              <w:bottom w:val="single" w:sz="4" w:space="0" w:color="auto"/>
              <w:right w:val="single" w:sz="4" w:space="0" w:color="auto"/>
            </w:tcBorders>
            <w:shd w:val="clear" w:color="FFFFFF" w:fill="FFFFFF"/>
            <w:vAlign w:val="center"/>
          </w:tcPr>
          <w:p w14:paraId="1C20C755" w14:textId="077C5A93" w:rsidR="00C901B1" w:rsidRPr="00CE0060" w:rsidRDefault="00C901B1" w:rsidP="00C901B1">
            <w:pPr>
              <w:spacing w:after="0" w:line="240" w:lineRule="auto"/>
              <w:rPr>
                <w:rFonts w:eastAsia="Times New Roman"/>
                <w:sz w:val="20"/>
                <w:szCs w:val="20"/>
              </w:rPr>
            </w:pPr>
            <w:r>
              <w:rPr>
                <w:color w:val="000000"/>
                <w:sz w:val="20"/>
                <w:szCs w:val="20"/>
              </w:rPr>
              <w:t>0,9</w:t>
            </w:r>
          </w:p>
        </w:tc>
        <w:tc>
          <w:tcPr>
            <w:tcW w:w="0" w:type="auto"/>
            <w:tcBorders>
              <w:top w:val="nil"/>
              <w:left w:val="nil"/>
              <w:bottom w:val="single" w:sz="4" w:space="0" w:color="auto"/>
              <w:right w:val="single" w:sz="4" w:space="0" w:color="auto"/>
            </w:tcBorders>
            <w:shd w:val="clear" w:color="FFFFFF" w:fill="FFFFFF"/>
            <w:vAlign w:val="center"/>
          </w:tcPr>
          <w:p w14:paraId="17663463" w14:textId="48AB64EF" w:rsidR="00C901B1" w:rsidRPr="00CE0060" w:rsidRDefault="00C901B1" w:rsidP="00C901B1">
            <w:pPr>
              <w:spacing w:after="0" w:line="240" w:lineRule="auto"/>
              <w:rPr>
                <w:rFonts w:eastAsia="Times New Roman"/>
                <w:sz w:val="20"/>
                <w:szCs w:val="20"/>
              </w:rPr>
            </w:pPr>
            <w:r>
              <w:rPr>
                <w:color w:val="000000"/>
                <w:sz w:val="20"/>
                <w:szCs w:val="20"/>
              </w:rPr>
              <w:t>1,1</w:t>
            </w:r>
          </w:p>
        </w:tc>
        <w:tc>
          <w:tcPr>
            <w:tcW w:w="1381" w:type="dxa"/>
            <w:vMerge/>
            <w:vAlign w:val="center"/>
          </w:tcPr>
          <w:p w14:paraId="37DA680E" w14:textId="549947D9" w:rsidR="00C901B1" w:rsidRPr="00CE0060" w:rsidRDefault="00C901B1" w:rsidP="00C901B1">
            <w:pPr>
              <w:spacing w:after="0" w:line="240" w:lineRule="auto"/>
              <w:rPr>
                <w:rFonts w:eastAsia="Times New Roman"/>
                <w:sz w:val="20"/>
                <w:szCs w:val="20"/>
              </w:rPr>
            </w:pPr>
          </w:p>
        </w:tc>
      </w:tr>
    </w:tbl>
    <w:p w14:paraId="53206C38" w14:textId="23E77000" w:rsidR="00C901B1" w:rsidRDefault="006F2853" w:rsidP="00B31C53">
      <w:pPr>
        <w:pStyle w:val="Caption"/>
        <w:rPr>
          <w:sz w:val="28"/>
        </w:rPr>
      </w:pPr>
      <w:bookmarkStart w:id="1995" w:name="_Toc177717539"/>
      <w:r>
        <w:rPr>
          <w:noProof/>
          <w:sz w:val="28"/>
        </w:rPr>
        <w:drawing>
          <wp:anchor distT="0" distB="0" distL="114300" distR="114300" simplePos="0" relativeHeight="252166144" behindDoc="1" locked="0" layoutInCell="1" allowOverlap="1" wp14:anchorId="17EF42EE" wp14:editId="7014072D">
            <wp:simplePos x="0" y="0"/>
            <wp:positionH relativeFrom="column">
              <wp:posOffset>2021365</wp:posOffset>
            </wp:positionH>
            <wp:positionV relativeFrom="paragraph">
              <wp:posOffset>184150</wp:posOffset>
            </wp:positionV>
            <wp:extent cx="4895850" cy="2965450"/>
            <wp:effectExtent l="0" t="0" r="0" b="6350"/>
            <wp:wrapThrough wrapText="bothSides">
              <wp:wrapPolygon edited="0">
                <wp:start x="0" y="0"/>
                <wp:lineTo x="0" y="21507"/>
                <wp:lineTo x="21516" y="21507"/>
                <wp:lineTo x="21516" y="0"/>
                <wp:lineTo x="0" y="0"/>
              </wp:wrapPolygon>
            </wp:wrapThrough>
            <wp:docPr id="597" name="Picture 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4895850" cy="2965450"/>
                    </a:xfrm>
                    <a:prstGeom prst="rect">
                      <a:avLst/>
                    </a:prstGeom>
                    <a:noFill/>
                  </pic:spPr>
                </pic:pic>
              </a:graphicData>
            </a:graphic>
            <wp14:sizeRelH relativeFrom="page">
              <wp14:pctWidth>0</wp14:pctWidth>
            </wp14:sizeRelH>
            <wp14:sizeRelV relativeFrom="page">
              <wp14:pctHeight>0</wp14:pctHeight>
            </wp14:sizeRelV>
          </wp:anchor>
        </w:drawing>
      </w:r>
    </w:p>
    <w:p w14:paraId="64E7A3F0" w14:textId="4834CE20" w:rsidR="00C901B1" w:rsidRDefault="00C901B1" w:rsidP="00B31C53">
      <w:pPr>
        <w:pStyle w:val="Caption"/>
        <w:rPr>
          <w:sz w:val="28"/>
        </w:rPr>
      </w:pPr>
    </w:p>
    <w:p w14:paraId="178109A3" w14:textId="77777777" w:rsidR="00C901B1" w:rsidRDefault="00C901B1" w:rsidP="00B31C53">
      <w:pPr>
        <w:pStyle w:val="Caption"/>
        <w:rPr>
          <w:sz w:val="28"/>
        </w:rPr>
      </w:pPr>
    </w:p>
    <w:p w14:paraId="6AC6188C" w14:textId="77777777" w:rsidR="00C901B1" w:rsidRDefault="00C901B1" w:rsidP="00B31C53">
      <w:pPr>
        <w:pStyle w:val="Caption"/>
        <w:rPr>
          <w:sz w:val="28"/>
        </w:rPr>
      </w:pPr>
    </w:p>
    <w:p w14:paraId="7B2749CE" w14:textId="77777777" w:rsidR="00C901B1" w:rsidRDefault="00C901B1" w:rsidP="00B31C53">
      <w:pPr>
        <w:pStyle w:val="Caption"/>
        <w:rPr>
          <w:sz w:val="28"/>
        </w:rPr>
      </w:pPr>
    </w:p>
    <w:p w14:paraId="26B04723" w14:textId="77777777" w:rsidR="00C901B1" w:rsidRDefault="00C901B1" w:rsidP="00B31C53">
      <w:pPr>
        <w:pStyle w:val="Caption"/>
        <w:rPr>
          <w:sz w:val="28"/>
        </w:rPr>
      </w:pPr>
    </w:p>
    <w:p w14:paraId="1CA4C0F1" w14:textId="14E33135" w:rsidR="00C901B1" w:rsidRDefault="00C901B1" w:rsidP="00B31C53">
      <w:pPr>
        <w:pStyle w:val="Caption"/>
        <w:rPr>
          <w:sz w:val="28"/>
        </w:rPr>
      </w:pPr>
    </w:p>
    <w:p w14:paraId="6AE37387" w14:textId="32D3E181" w:rsidR="006F2853" w:rsidRDefault="006F2853" w:rsidP="006F2853">
      <w:pPr>
        <w:rPr>
          <w:lang w:val="x-none" w:eastAsia="x-none"/>
        </w:rPr>
      </w:pPr>
    </w:p>
    <w:p w14:paraId="057ED53A" w14:textId="77777777" w:rsidR="006F2853" w:rsidRPr="006F2853" w:rsidRDefault="006F2853" w:rsidP="006F2853">
      <w:pPr>
        <w:rPr>
          <w:lang w:val="x-none" w:eastAsia="x-none"/>
        </w:rPr>
      </w:pPr>
    </w:p>
    <w:p w14:paraId="4D9C81FC" w14:textId="778AB178" w:rsidR="00F7600F" w:rsidRPr="00CE0060" w:rsidRDefault="00F7600F" w:rsidP="00B31C53">
      <w:pPr>
        <w:pStyle w:val="Caption"/>
        <w:rPr>
          <w:sz w:val="28"/>
          <w:szCs w:val="28"/>
        </w:rPr>
      </w:pPr>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99</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vi-VN"/>
        </w:rPr>
        <w:t>Tổng Nitơ</w:t>
      </w:r>
      <w:r w:rsidRPr="00CE0060">
        <w:rPr>
          <w:sz w:val="28"/>
          <w:szCs w:val="28"/>
        </w:rPr>
        <w:t xml:space="preserve"> </w:t>
      </w:r>
      <w:r w:rsidR="00D66DBD" w:rsidRPr="00CE0060">
        <w:rPr>
          <w:sz w:val="28"/>
          <w:szCs w:val="28"/>
        </w:rPr>
        <w:t>trên sông Bé</w:t>
      </w:r>
      <w:bookmarkEnd w:id="1995"/>
    </w:p>
    <w:p w14:paraId="08336E7A" w14:textId="77777777" w:rsidR="00F7600F" w:rsidRPr="00CE0060" w:rsidRDefault="00F7600F" w:rsidP="00F7600F">
      <w:pPr>
        <w:autoSpaceDE w:val="0"/>
        <w:autoSpaceDN w:val="0"/>
        <w:adjustRightInd w:val="0"/>
        <w:spacing w:before="60" w:after="60" w:line="240" w:lineRule="auto"/>
        <w:ind w:right="49"/>
        <w:jc w:val="left"/>
        <w:rPr>
          <w:b/>
          <w:sz w:val="28"/>
          <w:szCs w:val="28"/>
        </w:rPr>
      </w:pPr>
      <w:r w:rsidRPr="00CE0060">
        <w:rPr>
          <w:sz w:val="28"/>
          <w:szCs w:val="28"/>
        </w:rPr>
        <w:br w:type="page"/>
      </w:r>
      <w:bookmarkStart w:id="1996" w:name="_Hlk177028801"/>
      <w:r w:rsidRPr="00CE0060">
        <w:rPr>
          <w:b/>
          <w:sz w:val="28"/>
          <w:szCs w:val="28"/>
        </w:rPr>
        <w:lastRenderedPageBreak/>
        <w:t>* Đánh giá:</w:t>
      </w:r>
      <w:bookmarkEnd w:id="1996"/>
    </w:p>
    <w:p w14:paraId="3821EE33" w14:textId="22175E50" w:rsidR="00F7600F" w:rsidRPr="00CE0060" w:rsidRDefault="00F7600F" w:rsidP="00F7600F">
      <w:pPr>
        <w:autoSpaceDE w:val="0"/>
        <w:autoSpaceDN w:val="0"/>
        <w:adjustRightInd w:val="0"/>
        <w:spacing w:before="60" w:after="60" w:line="240" w:lineRule="auto"/>
        <w:ind w:right="49" w:firstLine="567"/>
        <w:jc w:val="both"/>
        <w:rPr>
          <w:sz w:val="28"/>
          <w:szCs w:val="28"/>
        </w:rPr>
      </w:pPr>
      <w:r w:rsidRPr="00CE0060">
        <w:rPr>
          <w:sz w:val="28"/>
          <w:szCs w:val="28"/>
        </w:rPr>
        <w:t xml:space="preserve">Diễn biến quan trắc trên đoạn </w:t>
      </w:r>
      <w:r w:rsidR="00D66DBD" w:rsidRPr="00CE0060">
        <w:rPr>
          <w:sz w:val="28"/>
          <w:szCs w:val="28"/>
        </w:rPr>
        <w:t xml:space="preserve">sông </w:t>
      </w:r>
      <w:r w:rsidRPr="00CE0060">
        <w:rPr>
          <w:sz w:val="28"/>
          <w:szCs w:val="28"/>
        </w:rPr>
        <w:t xml:space="preserve">Bé </w:t>
      </w:r>
      <w:r w:rsidR="00571405">
        <w:rPr>
          <w:sz w:val="28"/>
          <w:szCs w:val="28"/>
        </w:rPr>
        <w:t xml:space="preserve">tháng 10 năm 2024 cho thấy:  </w:t>
      </w:r>
    </w:p>
    <w:p w14:paraId="08BBF6FE" w14:textId="72FE741A" w:rsidR="00F7600F" w:rsidRPr="00CE0060" w:rsidRDefault="00F7600F" w:rsidP="00F7600F">
      <w:pPr>
        <w:autoSpaceDE w:val="0"/>
        <w:autoSpaceDN w:val="0"/>
        <w:adjustRightInd w:val="0"/>
        <w:spacing w:before="60" w:after="60" w:line="240" w:lineRule="auto"/>
        <w:ind w:right="49" w:firstLine="567"/>
        <w:jc w:val="both"/>
        <w:rPr>
          <w:sz w:val="28"/>
          <w:szCs w:val="28"/>
        </w:rPr>
      </w:pPr>
      <w:r w:rsidRPr="00CE0060">
        <w:rPr>
          <w:sz w:val="28"/>
          <w:szCs w:val="28"/>
        </w:rPr>
        <w:t xml:space="preserve">Đối với các thông số ảnh hưởng tới sức khỏe con người: tất cả các thông số </w:t>
      </w:r>
      <w:r w:rsidR="00F44E99" w:rsidRPr="00CE0060">
        <w:rPr>
          <w:sz w:val="28"/>
          <w:szCs w:val="28"/>
        </w:rPr>
        <w:t>hầu hết</w:t>
      </w:r>
      <w:r w:rsidRPr="00CE0060">
        <w:rPr>
          <w:sz w:val="28"/>
          <w:szCs w:val="28"/>
        </w:rPr>
        <w:t xml:space="preserve"> đạt quy chuẩn cho phép theo bảng 1, QCVN 08:2023/BTNMT (2</w:t>
      </w:r>
      <w:r w:rsidR="00DE4947" w:rsidRPr="00CE0060">
        <w:rPr>
          <w:sz w:val="28"/>
          <w:szCs w:val="28"/>
        </w:rPr>
        <w:t>3</w:t>
      </w:r>
      <w:r w:rsidR="007E6D82" w:rsidRPr="00CE0060">
        <w:rPr>
          <w:sz w:val="28"/>
          <w:szCs w:val="28"/>
        </w:rPr>
        <w:t>/2</w:t>
      </w:r>
      <w:r w:rsidR="00025579" w:rsidRPr="00CE0060">
        <w:rPr>
          <w:sz w:val="28"/>
          <w:szCs w:val="28"/>
        </w:rPr>
        <w:t>4</w:t>
      </w:r>
      <w:r w:rsidRPr="00CE0060">
        <w:rPr>
          <w:sz w:val="28"/>
          <w:szCs w:val="28"/>
        </w:rPr>
        <w:t xml:space="preserve"> thông số bao gồm: </w:t>
      </w:r>
      <w:r w:rsidR="00F43A53" w:rsidRPr="00CE0060">
        <w:rPr>
          <w:sz w:val="28"/>
          <w:szCs w:val="28"/>
        </w:rPr>
        <w:t>NH</w:t>
      </w:r>
      <w:r w:rsidR="00F43A53" w:rsidRPr="00CE0060">
        <w:rPr>
          <w:sz w:val="28"/>
          <w:szCs w:val="28"/>
          <w:vertAlign w:val="subscript"/>
        </w:rPr>
        <w:t>4</w:t>
      </w:r>
      <w:r w:rsidR="00F43A53" w:rsidRPr="00CE0060">
        <w:rPr>
          <w:sz w:val="28"/>
          <w:szCs w:val="28"/>
          <w:vertAlign w:val="superscript"/>
        </w:rPr>
        <w:t>+</w:t>
      </w:r>
      <w:r w:rsidR="00F43A53" w:rsidRPr="00CE0060">
        <w:rPr>
          <w:sz w:val="28"/>
          <w:szCs w:val="28"/>
        </w:rPr>
        <w:t xml:space="preserve">_N, </w:t>
      </w:r>
      <w:r w:rsidR="00F43A53" w:rsidRPr="00CE0060">
        <w:rPr>
          <w:sz w:val="28"/>
          <w:szCs w:val="28"/>
          <w:vertAlign w:val="subscript"/>
        </w:rPr>
        <w:t xml:space="preserve"> </w:t>
      </w:r>
      <w:r w:rsidRPr="00CE0060">
        <w:rPr>
          <w:sz w:val="28"/>
          <w:szCs w:val="28"/>
        </w:rPr>
        <w:t>NO</w:t>
      </w:r>
      <w:r w:rsidRPr="00CE0060">
        <w:rPr>
          <w:sz w:val="28"/>
          <w:szCs w:val="28"/>
          <w:vertAlign w:val="subscript"/>
        </w:rPr>
        <w:t>2</w:t>
      </w:r>
      <w:r w:rsidRPr="00CE0060">
        <w:rPr>
          <w:sz w:val="28"/>
          <w:szCs w:val="28"/>
          <w:vertAlign w:val="superscript"/>
        </w:rPr>
        <w:t>-</w:t>
      </w:r>
      <w:r w:rsidRPr="00CE0060">
        <w:rPr>
          <w:sz w:val="28"/>
          <w:szCs w:val="28"/>
        </w:rPr>
        <w:t>_N, Fe, Cl</w:t>
      </w:r>
      <w:r w:rsidRPr="00CE0060">
        <w:rPr>
          <w:sz w:val="28"/>
          <w:szCs w:val="28"/>
          <w:vertAlign w:val="superscript"/>
        </w:rPr>
        <w:t>-</w:t>
      </w:r>
      <w:r w:rsidRPr="00CE0060">
        <w:rPr>
          <w:sz w:val="28"/>
          <w:szCs w:val="28"/>
        </w:rPr>
        <w:t>, F</w:t>
      </w:r>
      <w:r w:rsidRPr="00CE0060">
        <w:rPr>
          <w:sz w:val="28"/>
          <w:szCs w:val="28"/>
          <w:vertAlign w:val="superscript"/>
        </w:rPr>
        <w:t>-</w:t>
      </w:r>
      <w:r w:rsidRPr="00CE0060">
        <w:rPr>
          <w:sz w:val="28"/>
          <w:szCs w:val="28"/>
        </w:rPr>
        <w:t>, Ni, Hg, As, Cu, Zn, Pb, Cd,  Cr</w:t>
      </w:r>
      <w:r w:rsidRPr="00CE0060">
        <w:rPr>
          <w:sz w:val="28"/>
          <w:szCs w:val="28"/>
          <w:vertAlign w:val="superscript"/>
        </w:rPr>
        <w:t>6+</w:t>
      </w:r>
      <w:r w:rsidRPr="00CE0060">
        <w:rPr>
          <w:sz w:val="28"/>
          <w:szCs w:val="28"/>
        </w:rPr>
        <w:t xml:space="preserve"> , </w:t>
      </w:r>
      <w:r w:rsidR="008C1255" w:rsidRPr="00CE0060">
        <w:rPr>
          <w:sz w:val="28"/>
          <w:szCs w:val="28"/>
        </w:rPr>
        <w:t xml:space="preserve">Cr, Mn, E.coli, </w:t>
      </w:r>
      <w:r w:rsidRPr="00CE0060">
        <w:rPr>
          <w:sz w:val="28"/>
          <w:szCs w:val="28"/>
        </w:rPr>
        <w:t xml:space="preserve">dầu tổng, CN-, </w:t>
      </w:r>
      <w:r w:rsidR="007E6D82" w:rsidRPr="00CE0060">
        <w:rPr>
          <w:sz w:val="28"/>
          <w:szCs w:val="28"/>
        </w:rPr>
        <w:t xml:space="preserve">phenol, CHĐBM, </w:t>
      </w:r>
      <w:r w:rsidRPr="00CE0060">
        <w:rPr>
          <w:sz w:val="28"/>
          <w:szCs w:val="28"/>
        </w:rPr>
        <w:t xml:space="preserve"> </w:t>
      </w:r>
      <w:r w:rsidRPr="00CE0060">
        <w:rPr>
          <w:iCs/>
          <w:sz w:val="28"/>
          <w:szCs w:val="28"/>
        </w:rPr>
        <w:t>Dieldrin, Aldrin, Heptachlor &amp; Heptachlorepoxide, DDTs).</w:t>
      </w:r>
      <w:r w:rsidRPr="00CE0060">
        <w:rPr>
          <w:sz w:val="28"/>
          <w:szCs w:val="28"/>
        </w:rPr>
        <w:t xml:space="preserve"> </w:t>
      </w:r>
      <w:r w:rsidR="00F44E99" w:rsidRPr="00CE0060">
        <w:rPr>
          <w:sz w:val="28"/>
          <w:szCs w:val="28"/>
        </w:rPr>
        <w:t>Riêng thông s</w:t>
      </w:r>
      <w:r w:rsidR="00DE4947" w:rsidRPr="00CE0060">
        <w:rPr>
          <w:sz w:val="28"/>
          <w:szCs w:val="28"/>
        </w:rPr>
        <w:t>ố</w:t>
      </w:r>
      <w:r w:rsidR="00F44E99" w:rsidRPr="00CE0060">
        <w:rPr>
          <w:sz w:val="28"/>
          <w:szCs w:val="28"/>
        </w:rPr>
        <w:t xml:space="preserve"> Fe </w:t>
      </w:r>
      <w:r w:rsidR="00DE4947" w:rsidRPr="00CE0060">
        <w:rPr>
          <w:sz w:val="28"/>
          <w:szCs w:val="28"/>
        </w:rPr>
        <w:t>có lúc đạt, lúc không, cụ thể như sau:</w:t>
      </w:r>
    </w:p>
    <w:p w14:paraId="26164ADD" w14:textId="132EF501" w:rsidR="00DE4947" w:rsidRPr="00CE0060" w:rsidRDefault="00DE4947" w:rsidP="00DE4947">
      <w:pPr>
        <w:pStyle w:val="ListParagraph"/>
        <w:numPr>
          <w:ilvl w:val="0"/>
          <w:numId w:val="24"/>
        </w:numPr>
        <w:autoSpaceDE w:val="0"/>
        <w:autoSpaceDN w:val="0"/>
        <w:adjustRightInd w:val="0"/>
        <w:spacing w:before="60" w:after="60" w:line="240" w:lineRule="auto"/>
        <w:ind w:right="49"/>
        <w:jc w:val="both"/>
        <w:rPr>
          <w:sz w:val="28"/>
          <w:szCs w:val="28"/>
        </w:rPr>
      </w:pPr>
      <w:r w:rsidRPr="00CE0060">
        <w:rPr>
          <w:sz w:val="28"/>
          <w:szCs w:val="28"/>
        </w:rPr>
        <w:t xml:space="preserve">Thông số Fe vượt giới hạn cho phép </w:t>
      </w:r>
      <w:r w:rsidR="00C671F1" w:rsidRPr="00CE0060">
        <w:rPr>
          <w:sz w:val="28"/>
          <w:szCs w:val="28"/>
        </w:rPr>
        <w:t>1,</w:t>
      </w:r>
      <w:r w:rsidR="007E726F">
        <w:rPr>
          <w:sz w:val="28"/>
          <w:szCs w:val="28"/>
        </w:rPr>
        <w:t>2</w:t>
      </w:r>
      <w:r w:rsidR="00C671F1" w:rsidRPr="00CE0060">
        <w:rPr>
          <w:sz w:val="28"/>
          <w:szCs w:val="28"/>
        </w:rPr>
        <w:t xml:space="preserve"> ÷ </w:t>
      </w:r>
      <w:r w:rsidR="007E726F">
        <w:rPr>
          <w:sz w:val="28"/>
          <w:szCs w:val="28"/>
        </w:rPr>
        <w:t xml:space="preserve">1,4 </w:t>
      </w:r>
      <w:r w:rsidRPr="00CE0060">
        <w:rPr>
          <w:sz w:val="28"/>
          <w:szCs w:val="28"/>
        </w:rPr>
        <w:t xml:space="preserve">lần, </w:t>
      </w:r>
      <w:r w:rsidR="007E726F">
        <w:rPr>
          <w:sz w:val="28"/>
          <w:szCs w:val="28"/>
        </w:rPr>
        <w:t>giảm 2,5</w:t>
      </w:r>
      <w:r w:rsidRPr="00CE0060">
        <w:rPr>
          <w:sz w:val="28"/>
          <w:szCs w:val="28"/>
        </w:rPr>
        <w:t xml:space="preserve"> ÷ 3,</w:t>
      </w:r>
      <w:r w:rsidR="007E726F">
        <w:rPr>
          <w:sz w:val="28"/>
          <w:szCs w:val="28"/>
        </w:rPr>
        <w:t>3</w:t>
      </w:r>
      <w:r w:rsidRPr="00CE0060">
        <w:rPr>
          <w:sz w:val="28"/>
          <w:szCs w:val="28"/>
        </w:rPr>
        <w:t xml:space="preserve"> lần so với tháng trước </w:t>
      </w:r>
      <w:r w:rsidR="00C671F1" w:rsidRPr="00CE0060">
        <w:rPr>
          <w:sz w:val="28"/>
          <w:szCs w:val="28"/>
        </w:rPr>
        <w:t xml:space="preserve">và tăng </w:t>
      </w:r>
      <w:r w:rsidR="007E726F">
        <w:rPr>
          <w:sz w:val="28"/>
          <w:szCs w:val="28"/>
        </w:rPr>
        <w:t>1,2</w:t>
      </w:r>
      <w:r w:rsidR="00C671F1" w:rsidRPr="00CE0060">
        <w:rPr>
          <w:sz w:val="28"/>
          <w:szCs w:val="28"/>
        </w:rPr>
        <w:t xml:space="preserve"> ÷  </w:t>
      </w:r>
      <w:r w:rsidR="007E726F">
        <w:rPr>
          <w:sz w:val="28"/>
          <w:szCs w:val="28"/>
        </w:rPr>
        <w:t>1,6</w:t>
      </w:r>
      <w:r w:rsidR="00C671F1" w:rsidRPr="00CE0060">
        <w:rPr>
          <w:sz w:val="28"/>
          <w:szCs w:val="28"/>
        </w:rPr>
        <w:t xml:space="preserve"> lần </w:t>
      </w:r>
      <w:r w:rsidRPr="00CE0060">
        <w:rPr>
          <w:sz w:val="28"/>
          <w:szCs w:val="28"/>
        </w:rPr>
        <w:t xml:space="preserve"> so với cùng kỳ năm trước. </w:t>
      </w:r>
    </w:p>
    <w:p w14:paraId="2DFF274C" w14:textId="77777777" w:rsidR="00F7600F" w:rsidRPr="00CE0060" w:rsidRDefault="00F7600F" w:rsidP="00F7600F">
      <w:pPr>
        <w:autoSpaceDE w:val="0"/>
        <w:autoSpaceDN w:val="0"/>
        <w:adjustRightInd w:val="0"/>
        <w:spacing w:before="60" w:after="60" w:line="240" w:lineRule="auto"/>
        <w:ind w:right="49" w:firstLine="567"/>
        <w:jc w:val="both"/>
        <w:rPr>
          <w:sz w:val="28"/>
          <w:szCs w:val="28"/>
        </w:rPr>
      </w:pPr>
      <w:r w:rsidRPr="00CE0060">
        <w:rPr>
          <w:sz w:val="28"/>
          <w:szCs w:val="28"/>
        </w:rPr>
        <w:t>Đối với thông số phục vụ cho việc phân loại chất lượng nước sông, suối, kênh, mương, khe, rạch và bảo vệ môi trường sống dưới nước</w:t>
      </w:r>
    </w:p>
    <w:p w14:paraId="6F8248FA" w14:textId="3AC2323F" w:rsidR="0073139F" w:rsidRPr="00CE0060" w:rsidRDefault="00F7600F" w:rsidP="00F7600F">
      <w:pPr>
        <w:autoSpaceDE w:val="0"/>
        <w:autoSpaceDN w:val="0"/>
        <w:adjustRightInd w:val="0"/>
        <w:spacing w:before="60" w:after="60" w:line="240" w:lineRule="auto"/>
        <w:ind w:right="49" w:firstLine="567"/>
        <w:jc w:val="both"/>
        <w:rPr>
          <w:sz w:val="28"/>
          <w:szCs w:val="28"/>
        </w:rPr>
      </w:pPr>
      <w:r w:rsidRPr="00CE0060">
        <w:rPr>
          <w:sz w:val="28"/>
          <w:szCs w:val="28"/>
        </w:rPr>
        <w:t xml:space="preserve">So với mức B - bảng 2, QCVN 08:2023/BTNMT): các thông số pH, </w:t>
      </w:r>
      <w:r w:rsidR="009355A6" w:rsidRPr="00CE0060">
        <w:rPr>
          <w:sz w:val="28"/>
          <w:szCs w:val="28"/>
        </w:rPr>
        <w:t xml:space="preserve">COD, </w:t>
      </w:r>
      <w:r w:rsidRPr="00CE0060">
        <w:rPr>
          <w:sz w:val="28"/>
          <w:szCs w:val="28"/>
        </w:rPr>
        <w:t>BOD</w:t>
      </w:r>
      <w:r w:rsidRPr="00CE0060">
        <w:rPr>
          <w:sz w:val="28"/>
          <w:szCs w:val="28"/>
          <w:vertAlign w:val="subscript"/>
        </w:rPr>
        <w:t>5</w:t>
      </w:r>
      <w:r w:rsidRPr="00CE0060">
        <w:rPr>
          <w:sz w:val="28"/>
          <w:szCs w:val="28"/>
        </w:rPr>
        <w:t>, SS, Coliform</w:t>
      </w:r>
      <w:r w:rsidR="00025579" w:rsidRPr="00CE0060">
        <w:rPr>
          <w:sz w:val="28"/>
          <w:szCs w:val="28"/>
        </w:rPr>
        <w:t xml:space="preserve">, </w:t>
      </w:r>
      <w:r w:rsidR="005A4E91" w:rsidRPr="00CE0060">
        <w:rPr>
          <w:sz w:val="28"/>
          <w:szCs w:val="28"/>
        </w:rPr>
        <w:t>TP</w:t>
      </w:r>
      <w:r w:rsidR="00E20B87" w:rsidRPr="00CE0060">
        <w:rPr>
          <w:sz w:val="28"/>
          <w:szCs w:val="28"/>
        </w:rPr>
        <w:t>, T</w:t>
      </w:r>
      <w:r w:rsidR="005F4C63">
        <w:rPr>
          <w:sz w:val="28"/>
          <w:szCs w:val="28"/>
        </w:rPr>
        <w:t>N</w:t>
      </w:r>
      <w:r w:rsidR="005A4E91" w:rsidRPr="00CE0060">
        <w:rPr>
          <w:sz w:val="28"/>
          <w:szCs w:val="28"/>
        </w:rPr>
        <w:t xml:space="preserve"> </w:t>
      </w:r>
      <w:r w:rsidRPr="00CE0060">
        <w:rPr>
          <w:sz w:val="28"/>
          <w:szCs w:val="28"/>
        </w:rPr>
        <w:t>đều đạt giới hạn cho phép.</w:t>
      </w:r>
      <w:r w:rsidR="00025579" w:rsidRPr="00CE0060">
        <w:rPr>
          <w:sz w:val="28"/>
          <w:szCs w:val="28"/>
        </w:rPr>
        <w:t xml:space="preserve"> </w:t>
      </w:r>
    </w:p>
    <w:p w14:paraId="08EF7ECF" w14:textId="73870BE8" w:rsidR="000A34DD" w:rsidRPr="00CE0060" w:rsidRDefault="000A34DD" w:rsidP="000A34DD">
      <w:pPr>
        <w:autoSpaceDE w:val="0"/>
        <w:autoSpaceDN w:val="0"/>
        <w:adjustRightInd w:val="0"/>
        <w:spacing w:before="60" w:after="60" w:line="240" w:lineRule="auto"/>
        <w:ind w:right="49" w:firstLine="567"/>
        <w:jc w:val="both"/>
        <w:rPr>
          <w:sz w:val="28"/>
          <w:szCs w:val="28"/>
        </w:rPr>
      </w:pPr>
      <w:r w:rsidRPr="00CE0060">
        <w:rPr>
          <w:sz w:val="28"/>
          <w:szCs w:val="28"/>
        </w:rPr>
        <w:t>Riêng có thông số DO, T</w:t>
      </w:r>
      <w:r w:rsidR="005F4C63">
        <w:rPr>
          <w:sz w:val="28"/>
          <w:szCs w:val="28"/>
        </w:rPr>
        <w:t>OC</w:t>
      </w:r>
      <w:r w:rsidRPr="00CE0060">
        <w:rPr>
          <w:sz w:val="28"/>
          <w:szCs w:val="28"/>
        </w:rPr>
        <w:t xml:space="preserve"> có lúc đạt có lúc không đạt, cụ thể như sau:</w:t>
      </w:r>
    </w:p>
    <w:p w14:paraId="1FE582D2" w14:textId="719A9C3F" w:rsidR="00DE4947" w:rsidRPr="00CE0060" w:rsidRDefault="00DE4947" w:rsidP="00DE4947">
      <w:pPr>
        <w:pStyle w:val="ListParagraph"/>
        <w:numPr>
          <w:ilvl w:val="0"/>
          <w:numId w:val="24"/>
        </w:numPr>
        <w:autoSpaceDE w:val="0"/>
        <w:autoSpaceDN w:val="0"/>
        <w:adjustRightInd w:val="0"/>
        <w:spacing w:before="60" w:after="60" w:line="240" w:lineRule="auto"/>
        <w:ind w:right="49"/>
        <w:jc w:val="both"/>
        <w:rPr>
          <w:sz w:val="28"/>
          <w:szCs w:val="28"/>
        </w:rPr>
      </w:pPr>
      <w:r w:rsidRPr="00CE0060">
        <w:rPr>
          <w:sz w:val="28"/>
          <w:szCs w:val="28"/>
        </w:rPr>
        <w:t xml:space="preserve">Thông số DO </w:t>
      </w:r>
      <w:r w:rsidR="005F4C63">
        <w:rPr>
          <w:sz w:val="28"/>
          <w:szCs w:val="28"/>
        </w:rPr>
        <w:t xml:space="preserve">đạt </w:t>
      </w:r>
      <w:r w:rsidRPr="00CE0060">
        <w:rPr>
          <w:sz w:val="28"/>
          <w:szCs w:val="28"/>
        </w:rPr>
        <w:t>giới ngưỡng cho phép tại SB</w:t>
      </w:r>
      <w:r w:rsidR="005F4C63">
        <w:rPr>
          <w:sz w:val="28"/>
          <w:szCs w:val="28"/>
        </w:rPr>
        <w:t>1</w:t>
      </w:r>
      <w:r w:rsidRPr="00CE0060">
        <w:rPr>
          <w:sz w:val="28"/>
          <w:szCs w:val="28"/>
        </w:rPr>
        <w:t xml:space="preserve">, </w:t>
      </w:r>
      <w:r w:rsidR="005F4C63">
        <w:rPr>
          <w:sz w:val="28"/>
          <w:szCs w:val="28"/>
        </w:rPr>
        <w:t xml:space="preserve">dưới </w:t>
      </w:r>
      <w:r w:rsidRPr="00CE0060">
        <w:rPr>
          <w:sz w:val="28"/>
          <w:szCs w:val="28"/>
        </w:rPr>
        <w:t>ngưỡng cho phép tại các sông suối còn lại, ổn định so với tháng trước và giảm 1,2 ần so với cùng kỳ năm trước.</w:t>
      </w:r>
    </w:p>
    <w:p w14:paraId="4DF8777A" w14:textId="48F58ADE" w:rsidR="00DE4947" w:rsidRPr="00CE0060" w:rsidRDefault="00DE4947" w:rsidP="00DE4947">
      <w:pPr>
        <w:pStyle w:val="ListParagraph"/>
        <w:numPr>
          <w:ilvl w:val="0"/>
          <w:numId w:val="24"/>
        </w:numPr>
        <w:autoSpaceDE w:val="0"/>
        <w:autoSpaceDN w:val="0"/>
        <w:adjustRightInd w:val="0"/>
        <w:spacing w:before="60" w:after="60" w:line="240" w:lineRule="auto"/>
        <w:ind w:right="49"/>
        <w:jc w:val="both"/>
        <w:rPr>
          <w:sz w:val="28"/>
          <w:szCs w:val="28"/>
        </w:rPr>
      </w:pPr>
      <w:r w:rsidRPr="00CE0060">
        <w:rPr>
          <w:sz w:val="28"/>
          <w:szCs w:val="28"/>
        </w:rPr>
        <w:t>Thông số T</w:t>
      </w:r>
      <w:r w:rsidR="005F4C63">
        <w:rPr>
          <w:sz w:val="28"/>
          <w:szCs w:val="28"/>
        </w:rPr>
        <w:t>OC</w:t>
      </w:r>
      <w:r w:rsidRPr="00CE0060">
        <w:rPr>
          <w:sz w:val="28"/>
          <w:szCs w:val="28"/>
        </w:rPr>
        <w:t xml:space="preserve"> </w:t>
      </w:r>
      <w:r w:rsidR="005F4C63">
        <w:rPr>
          <w:sz w:val="28"/>
          <w:szCs w:val="28"/>
        </w:rPr>
        <w:t xml:space="preserve">đạt chuẩn cho phép tại SB3, </w:t>
      </w:r>
      <w:r w:rsidRPr="00CE0060">
        <w:rPr>
          <w:sz w:val="28"/>
          <w:szCs w:val="28"/>
        </w:rPr>
        <w:t xml:space="preserve">vượt giới hạn cho phép </w:t>
      </w:r>
      <w:r w:rsidR="005F4C63">
        <w:rPr>
          <w:sz w:val="28"/>
          <w:szCs w:val="28"/>
        </w:rPr>
        <w:t xml:space="preserve">1,9 </w:t>
      </w:r>
      <w:r w:rsidR="005F4C63" w:rsidRPr="00CE0060">
        <w:rPr>
          <w:sz w:val="28"/>
          <w:szCs w:val="28"/>
        </w:rPr>
        <w:t xml:space="preserve">÷ </w:t>
      </w:r>
      <w:r w:rsidR="005F4C63">
        <w:rPr>
          <w:sz w:val="28"/>
          <w:szCs w:val="28"/>
        </w:rPr>
        <w:t>2,2</w:t>
      </w:r>
      <w:r w:rsidR="005F4C63" w:rsidRPr="00CE0060">
        <w:rPr>
          <w:sz w:val="28"/>
          <w:szCs w:val="28"/>
        </w:rPr>
        <w:t xml:space="preserve"> lần </w:t>
      </w:r>
      <w:r w:rsidR="00235634" w:rsidRPr="00CE0060">
        <w:rPr>
          <w:sz w:val="28"/>
          <w:szCs w:val="28"/>
        </w:rPr>
        <w:t>tại các rạch còn lại</w:t>
      </w:r>
      <w:r w:rsidR="005F4C63">
        <w:rPr>
          <w:sz w:val="28"/>
          <w:szCs w:val="28"/>
        </w:rPr>
        <w:t>, tăng 3,5</w:t>
      </w:r>
      <w:r w:rsidR="005F4C63" w:rsidRPr="00CE0060">
        <w:rPr>
          <w:sz w:val="28"/>
          <w:szCs w:val="28"/>
        </w:rPr>
        <w:t xml:space="preserve"> ÷ </w:t>
      </w:r>
      <w:r w:rsidR="005F4C63">
        <w:rPr>
          <w:sz w:val="28"/>
          <w:szCs w:val="28"/>
        </w:rPr>
        <w:t>4,9</w:t>
      </w:r>
      <w:r w:rsidR="005F4C63" w:rsidRPr="00CE0060">
        <w:rPr>
          <w:sz w:val="28"/>
          <w:szCs w:val="28"/>
        </w:rPr>
        <w:t xml:space="preserve"> lần</w:t>
      </w:r>
      <w:r w:rsidR="00235634" w:rsidRPr="00CE0060">
        <w:rPr>
          <w:sz w:val="28"/>
          <w:szCs w:val="28"/>
        </w:rPr>
        <w:t xml:space="preserve"> </w:t>
      </w:r>
      <w:r w:rsidRPr="00CE0060">
        <w:rPr>
          <w:sz w:val="28"/>
          <w:szCs w:val="28"/>
        </w:rPr>
        <w:t>so với tháng trước.</w:t>
      </w:r>
    </w:p>
    <w:p w14:paraId="53D6135B" w14:textId="397A7B95" w:rsidR="004D32C3" w:rsidRPr="00CE0060" w:rsidRDefault="00F7600F" w:rsidP="00F7600F">
      <w:pPr>
        <w:autoSpaceDE w:val="0"/>
        <w:autoSpaceDN w:val="0"/>
        <w:adjustRightInd w:val="0"/>
        <w:spacing w:before="60" w:after="60" w:line="240" w:lineRule="auto"/>
        <w:ind w:right="49" w:firstLine="567"/>
        <w:jc w:val="both"/>
        <w:rPr>
          <w:sz w:val="28"/>
          <w:szCs w:val="28"/>
        </w:rPr>
      </w:pPr>
      <w:r w:rsidRPr="00CE0060">
        <w:rPr>
          <w:sz w:val="28"/>
          <w:szCs w:val="28"/>
        </w:rPr>
        <w:t xml:space="preserve">Chất lượng nước </w:t>
      </w:r>
      <w:r w:rsidR="00D66DBD" w:rsidRPr="00CE0060">
        <w:rPr>
          <w:sz w:val="28"/>
          <w:szCs w:val="28"/>
        </w:rPr>
        <w:t>trên sông Bé</w:t>
      </w:r>
      <w:r w:rsidR="00364AD8">
        <w:rPr>
          <w:sz w:val="28"/>
          <w:szCs w:val="28"/>
        </w:rPr>
        <w:t xml:space="preserve">: chất lượng nước tại </w:t>
      </w:r>
      <w:r w:rsidR="00364AD8" w:rsidRPr="00364AD8">
        <w:rPr>
          <w:sz w:val="28"/>
          <w:szCs w:val="28"/>
        </w:rPr>
        <w:t>Cửa xả hồ nước Phước Hòa (SB1)</w:t>
      </w:r>
      <w:r w:rsidR="00364AD8">
        <w:rPr>
          <w:sz w:val="28"/>
          <w:szCs w:val="28"/>
        </w:rPr>
        <w:t xml:space="preserve"> và </w:t>
      </w:r>
      <w:r w:rsidR="00364AD8" w:rsidRPr="00364AD8">
        <w:rPr>
          <w:sz w:val="28"/>
          <w:szCs w:val="28"/>
        </w:rPr>
        <w:t>Cầu Sông Bé (SB2)</w:t>
      </w:r>
      <w:r w:rsidR="00364AD8">
        <w:rPr>
          <w:sz w:val="28"/>
          <w:szCs w:val="28"/>
        </w:rPr>
        <w:t xml:space="preserve"> ở mức tốt – đạt cho mục đích cấp nước sinh hoạt (cần xử lý phud hợp); chất lượng nước tại </w:t>
      </w:r>
      <w:r w:rsidR="00364AD8" w:rsidRPr="00364AD8">
        <w:rPr>
          <w:sz w:val="28"/>
          <w:szCs w:val="28"/>
        </w:rPr>
        <w:t>Tại giao lộ với QL13 (SB3)</w:t>
      </w:r>
      <w:r w:rsidR="00364AD8">
        <w:rPr>
          <w:sz w:val="28"/>
          <w:szCs w:val="28"/>
        </w:rPr>
        <w:t xml:space="preserve"> và </w:t>
      </w:r>
      <w:r w:rsidR="00364AD8" w:rsidRPr="00364AD8">
        <w:rPr>
          <w:sz w:val="28"/>
          <w:szCs w:val="28"/>
        </w:rPr>
        <w:t>Suối Rạc (SB4)</w:t>
      </w:r>
      <w:r w:rsidR="005963B8" w:rsidRPr="00CE0060">
        <w:rPr>
          <w:sz w:val="28"/>
          <w:szCs w:val="28"/>
        </w:rPr>
        <w:t xml:space="preserve"> </w:t>
      </w:r>
      <w:r w:rsidR="003F6C65" w:rsidRPr="00CE0060">
        <w:rPr>
          <w:sz w:val="28"/>
          <w:szCs w:val="28"/>
        </w:rPr>
        <w:t xml:space="preserve">ở mức rất tốt - </w:t>
      </w:r>
      <w:r w:rsidR="005963B8" w:rsidRPr="00CE0060">
        <w:rPr>
          <w:sz w:val="28"/>
          <w:szCs w:val="28"/>
        </w:rPr>
        <w:t>đạt cho mục đích cấp nước sinh hoạt</w:t>
      </w:r>
      <w:r w:rsidR="0015110E" w:rsidRPr="00CE0060">
        <w:rPr>
          <w:sz w:val="28"/>
          <w:szCs w:val="28"/>
        </w:rPr>
        <w:t>.</w:t>
      </w:r>
    </w:p>
    <w:p w14:paraId="66235495" w14:textId="77777777" w:rsidR="004D32C3" w:rsidRPr="00CE0060" w:rsidRDefault="004D32C3">
      <w:pPr>
        <w:spacing w:after="0" w:line="240" w:lineRule="auto"/>
        <w:jc w:val="left"/>
        <w:rPr>
          <w:sz w:val="28"/>
          <w:szCs w:val="28"/>
        </w:rPr>
      </w:pPr>
      <w:r w:rsidRPr="00CE0060">
        <w:rPr>
          <w:sz w:val="28"/>
          <w:szCs w:val="28"/>
        </w:rPr>
        <w:br w:type="page"/>
      </w:r>
    </w:p>
    <w:p w14:paraId="7D93F67F" w14:textId="6C801061" w:rsidR="00C159A5" w:rsidRPr="00CE0060" w:rsidRDefault="00A34910" w:rsidP="00E90767">
      <w:pPr>
        <w:pStyle w:val="bcc2"/>
        <w:outlineLvl w:val="0"/>
        <w:rPr>
          <w:rFonts w:ascii="Times New Roman" w:hAnsi="Times New Roman"/>
          <w:sz w:val="28"/>
          <w:szCs w:val="28"/>
        </w:rPr>
      </w:pPr>
      <w:bookmarkStart w:id="1997" w:name="_Toc475694072"/>
      <w:bookmarkStart w:id="1998" w:name="_Toc504375656"/>
      <w:bookmarkStart w:id="1999" w:name="_Toc81229923"/>
      <w:bookmarkStart w:id="2000" w:name="_Toc81230432"/>
      <w:bookmarkStart w:id="2001" w:name="_Toc91160681"/>
      <w:bookmarkStart w:id="2002" w:name="_Toc177718044"/>
      <w:bookmarkEnd w:id="1963"/>
      <w:bookmarkEnd w:id="1964"/>
      <w:bookmarkEnd w:id="1965"/>
      <w:bookmarkEnd w:id="1966"/>
      <w:r w:rsidRPr="00CE0060">
        <w:rPr>
          <w:rFonts w:ascii="Times New Roman" w:hAnsi="Times New Roman"/>
          <w:sz w:val="28"/>
          <w:szCs w:val="28"/>
        </w:rPr>
        <w:lastRenderedPageBreak/>
        <w:t>2</w:t>
      </w:r>
      <w:r w:rsidR="00EB03EE" w:rsidRPr="00CE0060">
        <w:rPr>
          <w:rFonts w:ascii="Times New Roman" w:hAnsi="Times New Roman"/>
          <w:sz w:val="28"/>
          <w:szCs w:val="28"/>
        </w:rPr>
        <w:t>.</w:t>
      </w:r>
      <w:r w:rsidR="00F7600F" w:rsidRPr="00CE0060">
        <w:rPr>
          <w:rFonts w:ascii="Times New Roman" w:hAnsi="Times New Roman"/>
          <w:sz w:val="28"/>
          <w:szCs w:val="28"/>
          <w:lang w:val="en-US"/>
        </w:rPr>
        <w:t>4</w:t>
      </w:r>
      <w:r w:rsidR="00C159A5" w:rsidRPr="00CE0060">
        <w:rPr>
          <w:rFonts w:ascii="Times New Roman" w:hAnsi="Times New Roman"/>
          <w:sz w:val="28"/>
          <w:szCs w:val="28"/>
        </w:rPr>
        <w:t>. Sông Thị Tính:</w:t>
      </w:r>
      <w:bookmarkEnd w:id="1997"/>
      <w:bookmarkEnd w:id="1998"/>
      <w:bookmarkEnd w:id="1999"/>
      <w:bookmarkEnd w:id="2000"/>
      <w:bookmarkEnd w:id="2001"/>
      <w:bookmarkEnd w:id="2002"/>
    </w:p>
    <w:p w14:paraId="30646BCF" w14:textId="77777777" w:rsidR="00C159A5" w:rsidRPr="00CE0060" w:rsidRDefault="00C159A5" w:rsidP="00EB03EE">
      <w:pPr>
        <w:pStyle w:val="Bng"/>
        <w:spacing w:before="60" w:after="60"/>
        <w:ind w:firstLine="567"/>
        <w:jc w:val="both"/>
        <w:rPr>
          <w:b w:val="0"/>
        </w:rPr>
      </w:pPr>
      <w:bookmarkStart w:id="2003" w:name="_Toc416098442"/>
      <w:bookmarkStart w:id="2004" w:name="_Toc416099265"/>
      <w:bookmarkStart w:id="2005" w:name="_Toc424024457"/>
      <w:bookmarkStart w:id="2006" w:name="_Toc424281233"/>
      <w:r w:rsidRPr="00CE0060">
        <w:rPr>
          <w:b w:val="0"/>
        </w:rPr>
        <w:t xml:space="preserve">- </w:t>
      </w:r>
      <w:r w:rsidR="00ED2D54" w:rsidRPr="00CE0060">
        <w:rPr>
          <w:b w:val="0"/>
        </w:rPr>
        <w:t>STT1: Cầu Phú Bình</w:t>
      </w:r>
    </w:p>
    <w:p w14:paraId="1788BFD7" w14:textId="77777777" w:rsidR="00ED2D54" w:rsidRPr="00CE0060" w:rsidRDefault="00ED2D54" w:rsidP="00EB03EE">
      <w:pPr>
        <w:pStyle w:val="Bng"/>
        <w:spacing w:before="60" w:after="60"/>
        <w:ind w:firstLine="567"/>
        <w:jc w:val="both"/>
        <w:rPr>
          <w:b w:val="0"/>
        </w:rPr>
      </w:pPr>
      <w:r w:rsidRPr="00CE0060">
        <w:rPr>
          <w:b w:val="0"/>
        </w:rPr>
        <w:t>- STT2: Cầu trên đường vành đai 4</w:t>
      </w:r>
    </w:p>
    <w:p w14:paraId="74345433" w14:textId="77777777" w:rsidR="00ED2D54" w:rsidRPr="00CE0060" w:rsidRDefault="00ED2D54" w:rsidP="00EB03EE">
      <w:pPr>
        <w:pStyle w:val="Bng"/>
        <w:spacing w:before="60" w:after="60"/>
        <w:ind w:firstLine="567"/>
        <w:jc w:val="both"/>
        <w:rPr>
          <w:b w:val="0"/>
        </w:rPr>
      </w:pPr>
      <w:r w:rsidRPr="00CE0060">
        <w:rPr>
          <w:b w:val="0"/>
        </w:rPr>
        <w:t>- STT3: Cầu Ông Cộ</w:t>
      </w:r>
    </w:p>
    <w:p w14:paraId="168F121B" w14:textId="6F394CE3" w:rsidR="00ED2D54" w:rsidRPr="00CE0060" w:rsidRDefault="00ED2D54" w:rsidP="00EB03EE">
      <w:pPr>
        <w:pStyle w:val="Bng"/>
        <w:spacing w:before="60" w:after="60"/>
        <w:ind w:firstLine="567"/>
        <w:jc w:val="both"/>
        <w:rPr>
          <w:b w:val="0"/>
        </w:rPr>
      </w:pPr>
      <w:r w:rsidRPr="00CE0060">
        <w:rPr>
          <w:b w:val="0"/>
        </w:rPr>
        <w:t xml:space="preserve">- </w:t>
      </w:r>
      <w:r w:rsidR="001A505C" w:rsidRPr="00CE0060">
        <w:rPr>
          <w:b w:val="0"/>
        </w:rPr>
        <w:t>S</w:t>
      </w:r>
      <w:r w:rsidRPr="00CE0060">
        <w:rPr>
          <w:b w:val="0"/>
        </w:rPr>
        <w:t>TT</w:t>
      </w:r>
      <w:r w:rsidR="001A505C" w:rsidRPr="00CE0060">
        <w:rPr>
          <w:b w:val="0"/>
        </w:rPr>
        <w:t>4</w:t>
      </w:r>
      <w:r w:rsidRPr="00CE0060">
        <w:rPr>
          <w:b w:val="0"/>
        </w:rPr>
        <w:t xml:space="preserve">: </w:t>
      </w:r>
      <w:r w:rsidR="001A505C" w:rsidRPr="00CE0060">
        <w:rPr>
          <w:b w:val="0"/>
        </w:rPr>
        <w:t>Trạm quan trắc nước mặt tự động trên sông Thị Tính</w:t>
      </w:r>
    </w:p>
    <w:p w14:paraId="5BF7CBDB" w14:textId="29ADDBD5" w:rsidR="001A505C" w:rsidRPr="00CE0060" w:rsidRDefault="001528DC" w:rsidP="004C6591">
      <w:pPr>
        <w:spacing w:after="0" w:line="240" w:lineRule="auto"/>
        <w:jc w:val="both"/>
        <w:rPr>
          <w:rFonts w:eastAsia="Times New Roman"/>
          <w:sz w:val="28"/>
          <w:szCs w:val="28"/>
        </w:rPr>
      </w:pPr>
      <w:bookmarkStart w:id="2007" w:name="_Toc491845492"/>
      <w:r w:rsidRPr="00CE0060">
        <w:rPr>
          <w:b/>
        </w:rPr>
        <w:t xml:space="preserve"> </w:t>
      </w:r>
      <w:bookmarkStart w:id="2008" w:name="_Hlk177394042"/>
      <w:r w:rsidRPr="00CE0060">
        <w:rPr>
          <w:noProof/>
          <w:sz w:val="28"/>
          <w:szCs w:val="28"/>
        </w:rPr>
        <w:drawing>
          <wp:inline distT="0" distB="0" distL="0" distR="0" wp14:anchorId="08FDD844" wp14:editId="5D952374">
            <wp:extent cx="1853612" cy="330134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1857336" cy="3307973"/>
                    </a:xfrm>
                    <a:prstGeom prst="rect">
                      <a:avLst/>
                    </a:prstGeom>
                    <a:noFill/>
                    <a:ln>
                      <a:noFill/>
                    </a:ln>
                  </pic:spPr>
                </pic:pic>
              </a:graphicData>
            </a:graphic>
          </wp:inline>
        </w:drawing>
      </w:r>
      <w:bookmarkEnd w:id="2008"/>
      <w:r w:rsidRPr="00CE0060">
        <w:rPr>
          <w:b/>
        </w:rPr>
        <w:t xml:space="preserve">    </w:t>
      </w:r>
      <w:r w:rsidRPr="00CE0060">
        <w:rPr>
          <w:noProof/>
          <w:sz w:val="28"/>
          <w:szCs w:val="28"/>
        </w:rPr>
        <w:drawing>
          <wp:inline distT="0" distB="0" distL="0" distR="0" wp14:anchorId="1EAD91F1" wp14:editId="716B9AA9">
            <wp:extent cx="1864426" cy="3326772"/>
            <wp:effectExtent l="0" t="0" r="2540" b="698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1865394" cy="3328499"/>
                    </a:xfrm>
                    <a:prstGeom prst="rect">
                      <a:avLst/>
                    </a:prstGeom>
                    <a:noFill/>
                    <a:ln>
                      <a:noFill/>
                    </a:ln>
                  </pic:spPr>
                </pic:pic>
              </a:graphicData>
            </a:graphic>
          </wp:inline>
        </w:drawing>
      </w:r>
      <w:r w:rsidRPr="00CE0060">
        <w:rPr>
          <w:b/>
        </w:rPr>
        <w:t xml:space="preserve">   </w:t>
      </w:r>
      <w:r w:rsidRPr="00CE0060">
        <w:rPr>
          <w:noProof/>
          <w:sz w:val="28"/>
          <w:szCs w:val="28"/>
        </w:rPr>
        <w:drawing>
          <wp:inline distT="0" distB="0" distL="0" distR="0" wp14:anchorId="3A5E9F7A" wp14:editId="024B9BA1">
            <wp:extent cx="2078182" cy="3339758"/>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2093319" cy="3364085"/>
                    </a:xfrm>
                    <a:prstGeom prst="rect">
                      <a:avLst/>
                    </a:prstGeom>
                    <a:noFill/>
                    <a:ln>
                      <a:noFill/>
                    </a:ln>
                  </pic:spPr>
                </pic:pic>
              </a:graphicData>
            </a:graphic>
          </wp:inline>
        </w:drawing>
      </w:r>
      <w:r w:rsidRPr="00CE0060">
        <w:rPr>
          <w:b/>
        </w:rPr>
        <w:t xml:space="preserve">    </w:t>
      </w:r>
      <w:r w:rsidRPr="00CE0060">
        <w:rPr>
          <w:noProof/>
          <w:sz w:val="28"/>
          <w:szCs w:val="28"/>
        </w:rPr>
        <w:drawing>
          <wp:inline distT="0" distB="0" distL="0" distR="0" wp14:anchorId="5B5D0525" wp14:editId="291D34AE">
            <wp:extent cx="1864426" cy="3313498"/>
            <wp:effectExtent l="0" t="0" r="2540" b="127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1872432" cy="3327727"/>
                    </a:xfrm>
                    <a:prstGeom prst="rect">
                      <a:avLst/>
                    </a:prstGeom>
                    <a:noFill/>
                    <a:ln>
                      <a:noFill/>
                    </a:ln>
                  </pic:spPr>
                </pic:pic>
              </a:graphicData>
            </a:graphic>
          </wp:inline>
        </w:drawing>
      </w:r>
      <w:r w:rsidR="001A505C" w:rsidRPr="00CE0060">
        <w:rPr>
          <w:b/>
        </w:rPr>
        <w:br w:type="page"/>
      </w:r>
    </w:p>
    <w:p w14:paraId="787C9E01" w14:textId="77777777" w:rsidR="0040424E" w:rsidRPr="00CE0060" w:rsidRDefault="0040424E" w:rsidP="00B949DE">
      <w:pPr>
        <w:pStyle w:val="Bng"/>
        <w:spacing w:before="60" w:after="60"/>
        <w:ind w:firstLine="567"/>
        <w:jc w:val="both"/>
        <w:rPr>
          <w:b w:val="0"/>
        </w:rPr>
      </w:pPr>
    </w:p>
    <w:p w14:paraId="284D4CF1" w14:textId="2B7147F7" w:rsidR="00916FE2" w:rsidRPr="00CE0060" w:rsidRDefault="00916FE2" w:rsidP="00916FE2">
      <w:pPr>
        <w:pStyle w:val="Caption"/>
        <w:rPr>
          <w:sz w:val="28"/>
          <w:szCs w:val="28"/>
        </w:rPr>
      </w:pPr>
      <w:bookmarkStart w:id="2009" w:name="_Toc177717418"/>
      <w:r w:rsidRPr="00CE0060">
        <w:rPr>
          <w:sz w:val="28"/>
        </w:rPr>
        <w:t xml:space="preserve">Bảng </w:t>
      </w:r>
      <w:r w:rsidRPr="00CE0060">
        <w:rPr>
          <w:sz w:val="28"/>
        </w:rPr>
        <w:fldChar w:fldCharType="begin"/>
      </w:r>
      <w:r w:rsidRPr="00CE0060">
        <w:rPr>
          <w:sz w:val="28"/>
        </w:rPr>
        <w:instrText xml:space="preserve"> SEQ Bảng \* ARABIC </w:instrText>
      </w:r>
      <w:r w:rsidRPr="00CE0060">
        <w:rPr>
          <w:sz w:val="28"/>
        </w:rPr>
        <w:fldChar w:fldCharType="separate"/>
      </w:r>
      <w:r w:rsidR="00812C2A" w:rsidRPr="00CE0060">
        <w:rPr>
          <w:noProof/>
          <w:sz w:val="28"/>
        </w:rPr>
        <w:t>105</w:t>
      </w:r>
      <w:r w:rsidRPr="00CE0060">
        <w:rPr>
          <w:sz w:val="28"/>
        </w:rPr>
        <w:fldChar w:fldCharType="end"/>
      </w:r>
      <w:r w:rsidRPr="00CE0060">
        <w:rPr>
          <w:sz w:val="28"/>
          <w:szCs w:val="28"/>
          <w:lang w:val="en-US"/>
        </w:rPr>
        <w:t>.</w:t>
      </w:r>
      <w:r w:rsidRPr="00CE0060">
        <w:rPr>
          <w:sz w:val="28"/>
          <w:szCs w:val="28"/>
        </w:rPr>
        <w:t xml:space="preserve"> </w:t>
      </w:r>
      <w:r w:rsidRPr="00CE0060">
        <w:rPr>
          <w:sz w:val="28"/>
          <w:szCs w:val="28"/>
          <w:lang w:val="en-US"/>
        </w:rPr>
        <w:t xml:space="preserve">Kết quả </w:t>
      </w:r>
      <w:r w:rsidRPr="00CE0060">
        <w:rPr>
          <w:sz w:val="28"/>
          <w:szCs w:val="28"/>
        </w:rPr>
        <w:t>NH</w:t>
      </w:r>
      <w:r w:rsidRPr="00CE0060">
        <w:rPr>
          <w:sz w:val="28"/>
          <w:szCs w:val="28"/>
          <w:vertAlign w:val="subscript"/>
        </w:rPr>
        <w:t>4</w:t>
      </w:r>
      <w:r w:rsidRPr="00CE0060">
        <w:rPr>
          <w:sz w:val="28"/>
          <w:szCs w:val="28"/>
          <w:vertAlign w:val="superscript"/>
        </w:rPr>
        <w:t>+</w:t>
      </w:r>
      <w:r w:rsidRPr="00CE0060">
        <w:rPr>
          <w:sz w:val="28"/>
          <w:szCs w:val="28"/>
        </w:rPr>
        <w:t xml:space="preserve">_N trên </w:t>
      </w:r>
      <w:r w:rsidR="00F1478F" w:rsidRPr="00CE0060">
        <w:rPr>
          <w:sz w:val="28"/>
          <w:szCs w:val="28"/>
          <w:lang w:val="en-US"/>
        </w:rPr>
        <w:t xml:space="preserve">sông </w:t>
      </w:r>
      <w:r w:rsidR="00201D33" w:rsidRPr="00CE0060">
        <w:rPr>
          <w:sz w:val="28"/>
          <w:szCs w:val="28"/>
        </w:rPr>
        <w:t>Thị Tính</w:t>
      </w:r>
      <w:bookmarkEnd w:id="2009"/>
    </w:p>
    <w:tbl>
      <w:tblPr>
        <w:tblpPr w:leftFromText="180" w:rightFromText="180" w:vertAnchor="text" w:horzAnchor="page" w:tblpX="2727" w:tblpY="115"/>
        <w:tblW w:w="12687" w:type="dxa"/>
        <w:tblLook w:val="04A0" w:firstRow="1" w:lastRow="0" w:firstColumn="1" w:lastColumn="0" w:noHBand="0" w:noVBand="1"/>
      </w:tblPr>
      <w:tblGrid>
        <w:gridCol w:w="1010"/>
        <w:gridCol w:w="804"/>
        <w:gridCol w:w="804"/>
        <w:gridCol w:w="804"/>
        <w:gridCol w:w="804"/>
        <w:gridCol w:w="804"/>
        <w:gridCol w:w="804"/>
        <w:gridCol w:w="804"/>
        <w:gridCol w:w="804"/>
        <w:gridCol w:w="846"/>
        <w:gridCol w:w="846"/>
        <w:gridCol w:w="846"/>
        <w:gridCol w:w="804"/>
        <w:gridCol w:w="804"/>
        <w:gridCol w:w="1099"/>
      </w:tblGrid>
      <w:tr w:rsidR="00CE0060" w:rsidRPr="00CE0060" w14:paraId="358DB3D5" w14:textId="77777777" w:rsidTr="00112B65">
        <w:trPr>
          <w:trHeight w:val="260"/>
        </w:trPr>
        <w:tc>
          <w:tcPr>
            <w:tcW w:w="1010" w:type="dxa"/>
            <w:vMerge w:val="restart"/>
            <w:tcBorders>
              <w:top w:val="single" w:sz="4" w:space="0" w:color="auto"/>
              <w:left w:val="single" w:sz="4" w:space="0" w:color="auto"/>
              <w:right w:val="single" w:sz="4" w:space="0" w:color="auto"/>
            </w:tcBorders>
            <w:shd w:val="clear" w:color="auto" w:fill="auto"/>
            <w:noWrap/>
            <w:vAlign w:val="center"/>
          </w:tcPr>
          <w:p w14:paraId="388D750B" w14:textId="77777777" w:rsidR="00FE7946" w:rsidRPr="00CE0060" w:rsidRDefault="00FE7946" w:rsidP="00112B65">
            <w:pPr>
              <w:spacing w:after="0" w:line="240" w:lineRule="auto"/>
              <w:rPr>
                <w:rFonts w:eastAsia="Times New Roman"/>
                <w:sz w:val="20"/>
                <w:szCs w:val="20"/>
              </w:rPr>
            </w:pPr>
            <w:r w:rsidRPr="00CE0060">
              <w:rPr>
                <w:b/>
                <w:bCs/>
                <w:sz w:val="20"/>
                <w:szCs w:val="20"/>
              </w:rPr>
              <w:t>NH</w:t>
            </w:r>
            <w:r w:rsidRPr="00CE0060">
              <w:rPr>
                <w:b/>
                <w:bCs/>
                <w:sz w:val="20"/>
                <w:szCs w:val="20"/>
                <w:vertAlign w:val="subscript"/>
              </w:rPr>
              <w:t>4</w:t>
            </w:r>
            <w:r w:rsidRPr="00CE0060">
              <w:rPr>
                <w:b/>
                <w:bCs/>
                <w:sz w:val="20"/>
                <w:szCs w:val="20"/>
                <w:vertAlign w:val="superscript"/>
              </w:rPr>
              <w:t>+</w:t>
            </w:r>
            <w:r w:rsidRPr="00CE0060">
              <w:rPr>
                <w:b/>
                <w:bCs/>
                <w:sz w:val="20"/>
                <w:szCs w:val="20"/>
              </w:rPr>
              <w:t>_N</w:t>
            </w:r>
          </w:p>
        </w:tc>
        <w:tc>
          <w:tcPr>
            <w:tcW w:w="804" w:type="dxa"/>
            <w:tcBorders>
              <w:top w:val="single" w:sz="4" w:space="0" w:color="auto"/>
              <w:bottom w:val="single" w:sz="4" w:space="0" w:color="auto"/>
            </w:tcBorders>
            <w:shd w:val="clear" w:color="auto" w:fill="auto"/>
            <w:noWrap/>
            <w:vAlign w:val="center"/>
          </w:tcPr>
          <w:p w14:paraId="390494AC" w14:textId="77777777" w:rsidR="00FE7946" w:rsidRPr="00CE0060" w:rsidRDefault="00FE7946" w:rsidP="00112B65">
            <w:pPr>
              <w:spacing w:after="0" w:line="240" w:lineRule="auto"/>
              <w:rPr>
                <w:rFonts w:eastAsia="Times New Roman"/>
                <w:sz w:val="20"/>
                <w:szCs w:val="20"/>
              </w:rPr>
            </w:pPr>
          </w:p>
        </w:tc>
        <w:tc>
          <w:tcPr>
            <w:tcW w:w="804" w:type="dxa"/>
            <w:tcBorders>
              <w:top w:val="single" w:sz="4" w:space="0" w:color="auto"/>
              <w:bottom w:val="single" w:sz="4" w:space="0" w:color="auto"/>
            </w:tcBorders>
            <w:shd w:val="clear" w:color="auto" w:fill="auto"/>
            <w:noWrap/>
            <w:vAlign w:val="center"/>
          </w:tcPr>
          <w:p w14:paraId="7FC85A6E" w14:textId="77777777" w:rsidR="00FE7946" w:rsidRPr="00CE0060" w:rsidRDefault="00FE7946" w:rsidP="00112B65">
            <w:pPr>
              <w:spacing w:after="0" w:line="240" w:lineRule="auto"/>
              <w:rPr>
                <w:rFonts w:eastAsia="Times New Roman"/>
                <w:sz w:val="20"/>
                <w:szCs w:val="20"/>
              </w:rPr>
            </w:pPr>
          </w:p>
        </w:tc>
        <w:tc>
          <w:tcPr>
            <w:tcW w:w="804" w:type="dxa"/>
            <w:tcBorders>
              <w:top w:val="single" w:sz="4" w:space="0" w:color="auto"/>
              <w:bottom w:val="single" w:sz="4" w:space="0" w:color="auto"/>
            </w:tcBorders>
            <w:shd w:val="clear" w:color="auto" w:fill="auto"/>
            <w:noWrap/>
            <w:vAlign w:val="center"/>
          </w:tcPr>
          <w:p w14:paraId="444226E5" w14:textId="77777777" w:rsidR="00FE7946" w:rsidRPr="00CE0060" w:rsidRDefault="00FE7946" w:rsidP="00112B65">
            <w:pPr>
              <w:spacing w:after="0" w:line="240" w:lineRule="auto"/>
              <w:rPr>
                <w:rFonts w:eastAsia="Times New Roman"/>
                <w:sz w:val="20"/>
                <w:szCs w:val="20"/>
              </w:rPr>
            </w:pPr>
          </w:p>
        </w:tc>
        <w:tc>
          <w:tcPr>
            <w:tcW w:w="4020" w:type="dxa"/>
            <w:gridSpan w:val="5"/>
            <w:tcBorders>
              <w:top w:val="single" w:sz="4" w:space="0" w:color="auto"/>
              <w:bottom w:val="single" w:sz="4" w:space="0" w:color="auto"/>
            </w:tcBorders>
            <w:shd w:val="clear" w:color="auto" w:fill="auto"/>
            <w:noWrap/>
            <w:vAlign w:val="center"/>
          </w:tcPr>
          <w:p w14:paraId="38DAFFA0" w14:textId="77777777" w:rsidR="00FE7946" w:rsidRPr="00CE0060" w:rsidRDefault="00FE7946" w:rsidP="00112B65">
            <w:pPr>
              <w:spacing w:after="0" w:line="240" w:lineRule="auto"/>
              <w:rPr>
                <w:rFonts w:eastAsia="Times New Roman"/>
                <w:sz w:val="20"/>
                <w:szCs w:val="20"/>
              </w:rPr>
            </w:pPr>
            <w:r w:rsidRPr="00CE0060">
              <w:rPr>
                <w:rFonts w:eastAsia="Times New Roman"/>
                <w:b/>
                <w:bCs/>
                <w:sz w:val="20"/>
                <w:szCs w:val="20"/>
                <w:lang w:val="vi-VN"/>
              </w:rPr>
              <w:t>Thông số ảnh hưởng tới sức khỏe con người</w:t>
            </w:r>
          </w:p>
        </w:tc>
        <w:tc>
          <w:tcPr>
            <w:tcW w:w="846" w:type="dxa"/>
            <w:tcBorders>
              <w:top w:val="single" w:sz="4" w:space="0" w:color="auto"/>
              <w:bottom w:val="single" w:sz="4" w:space="0" w:color="auto"/>
            </w:tcBorders>
            <w:shd w:val="clear" w:color="auto" w:fill="auto"/>
            <w:noWrap/>
            <w:vAlign w:val="center"/>
          </w:tcPr>
          <w:p w14:paraId="448D6E33" w14:textId="77777777" w:rsidR="00FE7946" w:rsidRPr="00CE0060" w:rsidRDefault="00FE7946" w:rsidP="00112B65">
            <w:pPr>
              <w:spacing w:after="0" w:line="240" w:lineRule="auto"/>
              <w:rPr>
                <w:rFonts w:eastAsia="Times New Roman"/>
                <w:sz w:val="20"/>
                <w:szCs w:val="20"/>
              </w:rPr>
            </w:pPr>
          </w:p>
        </w:tc>
        <w:tc>
          <w:tcPr>
            <w:tcW w:w="846" w:type="dxa"/>
            <w:tcBorders>
              <w:top w:val="single" w:sz="4" w:space="0" w:color="auto"/>
              <w:bottom w:val="single" w:sz="4" w:space="0" w:color="auto"/>
            </w:tcBorders>
            <w:shd w:val="clear" w:color="auto" w:fill="auto"/>
            <w:noWrap/>
            <w:vAlign w:val="center"/>
          </w:tcPr>
          <w:p w14:paraId="00C9628A" w14:textId="77777777" w:rsidR="00FE7946" w:rsidRPr="00CE0060" w:rsidRDefault="00FE7946" w:rsidP="00112B65">
            <w:pPr>
              <w:spacing w:after="0" w:line="240" w:lineRule="auto"/>
              <w:rPr>
                <w:rFonts w:eastAsia="Times New Roman"/>
                <w:sz w:val="20"/>
                <w:szCs w:val="20"/>
              </w:rPr>
            </w:pPr>
          </w:p>
        </w:tc>
        <w:tc>
          <w:tcPr>
            <w:tcW w:w="846" w:type="dxa"/>
            <w:tcBorders>
              <w:top w:val="single" w:sz="4" w:space="0" w:color="auto"/>
              <w:bottom w:val="single" w:sz="4" w:space="0" w:color="auto"/>
            </w:tcBorders>
            <w:shd w:val="clear" w:color="auto" w:fill="auto"/>
            <w:noWrap/>
            <w:vAlign w:val="center"/>
          </w:tcPr>
          <w:p w14:paraId="48D5EA9A" w14:textId="77777777" w:rsidR="00FE7946" w:rsidRPr="00CE0060" w:rsidRDefault="00FE7946" w:rsidP="00112B65">
            <w:pPr>
              <w:spacing w:after="0" w:line="240" w:lineRule="auto"/>
              <w:rPr>
                <w:rFonts w:eastAsia="Times New Roman"/>
                <w:sz w:val="20"/>
                <w:szCs w:val="20"/>
              </w:rPr>
            </w:pPr>
          </w:p>
        </w:tc>
        <w:tc>
          <w:tcPr>
            <w:tcW w:w="804" w:type="dxa"/>
            <w:tcBorders>
              <w:top w:val="single" w:sz="4" w:space="0" w:color="auto"/>
              <w:bottom w:val="single" w:sz="4" w:space="0" w:color="auto"/>
            </w:tcBorders>
            <w:vAlign w:val="center"/>
          </w:tcPr>
          <w:p w14:paraId="60F109D5" w14:textId="77777777" w:rsidR="00FE7946" w:rsidRPr="00CE0060" w:rsidRDefault="00FE7946" w:rsidP="00112B65">
            <w:pPr>
              <w:spacing w:after="0" w:line="240" w:lineRule="auto"/>
              <w:rPr>
                <w:rFonts w:eastAsia="Times New Roman"/>
                <w:sz w:val="20"/>
                <w:szCs w:val="20"/>
              </w:rPr>
            </w:pPr>
          </w:p>
        </w:tc>
        <w:tc>
          <w:tcPr>
            <w:tcW w:w="804" w:type="dxa"/>
            <w:tcBorders>
              <w:top w:val="single" w:sz="4" w:space="0" w:color="auto"/>
              <w:bottom w:val="single" w:sz="4" w:space="0" w:color="auto"/>
              <w:right w:val="single" w:sz="4" w:space="0" w:color="auto"/>
            </w:tcBorders>
            <w:shd w:val="clear" w:color="auto" w:fill="auto"/>
            <w:noWrap/>
            <w:vAlign w:val="center"/>
          </w:tcPr>
          <w:p w14:paraId="5195DEB3" w14:textId="1C937B61" w:rsidR="00FE7946" w:rsidRPr="00CE0060" w:rsidRDefault="00FE7946" w:rsidP="00112B65">
            <w:pPr>
              <w:spacing w:after="0" w:line="240" w:lineRule="auto"/>
              <w:rPr>
                <w:rFonts w:eastAsia="Times New Roman"/>
                <w:sz w:val="20"/>
                <w:szCs w:val="20"/>
              </w:rPr>
            </w:pPr>
          </w:p>
        </w:tc>
        <w:tc>
          <w:tcPr>
            <w:tcW w:w="1099" w:type="dxa"/>
            <w:vMerge w:val="restart"/>
            <w:tcBorders>
              <w:top w:val="single" w:sz="4" w:space="0" w:color="auto"/>
              <w:left w:val="single" w:sz="4" w:space="0" w:color="auto"/>
              <w:right w:val="single" w:sz="4" w:space="0" w:color="auto"/>
            </w:tcBorders>
            <w:shd w:val="clear" w:color="auto" w:fill="auto"/>
            <w:noWrap/>
            <w:vAlign w:val="center"/>
          </w:tcPr>
          <w:p w14:paraId="7D8D6CA3" w14:textId="77777777" w:rsidR="00FE7946" w:rsidRPr="00CE0060" w:rsidRDefault="00FE7946" w:rsidP="00112B65">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1</w:t>
            </w:r>
            <w:r w:rsidRPr="00CE0060">
              <w:rPr>
                <w:rFonts w:eastAsia="Times New Roman"/>
                <w:b/>
                <w:bCs/>
                <w:sz w:val="20"/>
                <w:szCs w:val="20"/>
              </w:rPr>
              <w:t>)</w:t>
            </w:r>
          </w:p>
        </w:tc>
      </w:tr>
      <w:tr w:rsidR="00DC2B4D" w:rsidRPr="00CE0060" w14:paraId="684EF38C" w14:textId="77777777" w:rsidTr="00112B65">
        <w:trPr>
          <w:trHeight w:val="324"/>
        </w:trPr>
        <w:tc>
          <w:tcPr>
            <w:tcW w:w="1010" w:type="dxa"/>
            <w:vMerge/>
            <w:tcBorders>
              <w:left w:val="single" w:sz="4" w:space="0" w:color="auto"/>
              <w:bottom w:val="single" w:sz="4" w:space="0" w:color="auto"/>
              <w:right w:val="single" w:sz="4" w:space="0" w:color="auto"/>
            </w:tcBorders>
            <w:shd w:val="clear" w:color="auto" w:fill="auto"/>
            <w:noWrap/>
            <w:vAlign w:val="center"/>
          </w:tcPr>
          <w:p w14:paraId="1838CDB8" w14:textId="77777777" w:rsidR="00DC2B4D" w:rsidRPr="00CE0060" w:rsidRDefault="00DC2B4D" w:rsidP="00DC2B4D">
            <w:pPr>
              <w:spacing w:after="0" w:line="240" w:lineRule="auto"/>
              <w:rPr>
                <w:b/>
                <w:bCs/>
                <w:sz w:val="20"/>
                <w:szCs w:val="20"/>
              </w:rPr>
            </w:pPr>
          </w:p>
        </w:tc>
        <w:tc>
          <w:tcPr>
            <w:tcW w:w="8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C7A82A8" w14:textId="7C65BB18" w:rsidR="00DC2B4D" w:rsidRPr="00CE0060" w:rsidRDefault="00DC2B4D" w:rsidP="00DC2B4D">
            <w:pPr>
              <w:spacing w:after="0" w:line="240" w:lineRule="auto"/>
              <w:rPr>
                <w:rFonts w:eastAsia="Times New Roman"/>
                <w:sz w:val="20"/>
                <w:szCs w:val="20"/>
              </w:rPr>
            </w:pPr>
            <w:r>
              <w:rPr>
                <w:b/>
                <w:bCs/>
                <w:sz w:val="20"/>
                <w:szCs w:val="20"/>
              </w:rPr>
              <w:t>Tháng 10</w:t>
            </w:r>
            <w:r>
              <w:rPr>
                <w:b/>
                <w:bCs/>
                <w:sz w:val="20"/>
                <w:szCs w:val="20"/>
              </w:rPr>
              <w:br/>
              <w:t>2023</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62F33CBF" w14:textId="65C78C0A" w:rsidR="00DC2B4D" w:rsidRPr="00CE0060" w:rsidRDefault="00DC2B4D" w:rsidP="00DC2B4D">
            <w:pPr>
              <w:spacing w:after="0" w:line="240" w:lineRule="auto"/>
              <w:rPr>
                <w:rFonts w:eastAsia="Times New Roman"/>
                <w:sz w:val="20"/>
                <w:szCs w:val="20"/>
              </w:rPr>
            </w:pPr>
            <w:r>
              <w:rPr>
                <w:b/>
                <w:bCs/>
                <w:sz w:val="20"/>
                <w:szCs w:val="20"/>
              </w:rPr>
              <w:t>Tháng 11</w:t>
            </w:r>
            <w:r>
              <w:rPr>
                <w:b/>
                <w:bCs/>
                <w:sz w:val="20"/>
                <w:szCs w:val="20"/>
              </w:rPr>
              <w:br/>
              <w:t>2023</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286E63CC" w14:textId="33545372" w:rsidR="00DC2B4D" w:rsidRPr="00CE0060" w:rsidRDefault="00DC2B4D" w:rsidP="00DC2B4D">
            <w:pPr>
              <w:spacing w:after="0" w:line="240" w:lineRule="auto"/>
              <w:rPr>
                <w:rFonts w:eastAsia="Times New Roman"/>
                <w:sz w:val="20"/>
                <w:szCs w:val="20"/>
              </w:rPr>
            </w:pPr>
            <w:r>
              <w:rPr>
                <w:b/>
                <w:bCs/>
                <w:sz w:val="20"/>
                <w:szCs w:val="20"/>
              </w:rPr>
              <w:t>Tháng 12</w:t>
            </w:r>
            <w:r>
              <w:rPr>
                <w:b/>
                <w:bCs/>
                <w:sz w:val="20"/>
                <w:szCs w:val="20"/>
              </w:rPr>
              <w:br/>
              <w:t>2023</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2DF75EFB" w14:textId="451200E6" w:rsidR="00DC2B4D" w:rsidRPr="00CE0060" w:rsidRDefault="00DC2B4D" w:rsidP="00DC2B4D">
            <w:pPr>
              <w:spacing w:after="0" w:line="240" w:lineRule="auto"/>
              <w:rPr>
                <w:rFonts w:eastAsia="Times New Roman"/>
                <w:sz w:val="20"/>
                <w:szCs w:val="20"/>
              </w:rPr>
            </w:pPr>
            <w:r>
              <w:rPr>
                <w:b/>
                <w:bCs/>
                <w:sz w:val="20"/>
                <w:szCs w:val="20"/>
              </w:rPr>
              <w:t>Tháng 1</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06037CCF" w14:textId="5EB95224" w:rsidR="00DC2B4D" w:rsidRPr="00CE0060" w:rsidRDefault="00DC2B4D" w:rsidP="00DC2B4D">
            <w:pPr>
              <w:spacing w:after="0" w:line="240" w:lineRule="auto"/>
              <w:rPr>
                <w:rFonts w:eastAsia="Times New Roman"/>
                <w:sz w:val="20"/>
                <w:szCs w:val="20"/>
              </w:rPr>
            </w:pPr>
            <w:r>
              <w:rPr>
                <w:b/>
                <w:bCs/>
                <w:sz w:val="20"/>
                <w:szCs w:val="20"/>
              </w:rPr>
              <w:t>Tháng 2</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4ED7B876" w14:textId="06912013" w:rsidR="00DC2B4D" w:rsidRPr="00CE0060" w:rsidRDefault="00DC2B4D" w:rsidP="00DC2B4D">
            <w:pPr>
              <w:spacing w:after="0" w:line="240" w:lineRule="auto"/>
              <w:rPr>
                <w:rFonts w:eastAsia="Times New Roman"/>
                <w:b/>
                <w:bCs/>
                <w:sz w:val="20"/>
                <w:szCs w:val="20"/>
                <w:lang w:val="vi-VN"/>
              </w:rPr>
            </w:pPr>
            <w:r>
              <w:rPr>
                <w:b/>
                <w:bCs/>
                <w:sz w:val="20"/>
                <w:szCs w:val="20"/>
              </w:rPr>
              <w:t>Tháng 3</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44CC679A" w14:textId="08882916" w:rsidR="00DC2B4D" w:rsidRPr="00CE0060" w:rsidRDefault="00DC2B4D" w:rsidP="00DC2B4D">
            <w:pPr>
              <w:spacing w:after="0" w:line="240" w:lineRule="auto"/>
              <w:rPr>
                <w:rFonts w:eastAsia="Times New Roman"/>
                <w:sz w:val="20"/>
                <w:szCs w:val="20"/>
              </w:rPr>
            </w:pPr>
            <w:r>
              <w:rPr>
                <w:b/>
                <w:bCs/>
                <w:sz w:val="20"/>
                <w:szCs w:val="20"/>
              </w:rPr>
              <w:t>Tháng 4</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70AF4586" w14:textId="6A9CDC99" w:rsidR="00DC2B4D" w:rsidRPr="00CE0060" w:rsidRDefault="00DC2B4D" w:rsidP="00DC2B4D">
            <w:pPr>
              <w:spacing w:after="0" w:line="240" w:lineRule="auto"/>
              <w:rPr>
                <w:rFonts w:eastAsia="Times New Roman"/>
                <w:sz w:val="20"/>
                <w:szCs w:val="20"/>
              </w:rPr>
            </w:pPr>
            <w:r>
              <w:rPr>
                <w:b/>
                <w:bCs/>
                <w:sz w:val="20"/>
                <w:szCs w:val="20"/>
              </w:rPr>
              <w:t>Tháng 5</w:t>
            </w:r>
            <w:r>
              <w:rPr>
                <w:b/>
                <w:bCs/>
                <w:sz w:val="20"/>
                <w:szCs w:val="20"/>
              </w:rPr>
              <w:br/>
              <w:t>2024</w:t>
            </w:r>
          </w:p>
        </w:tc>
        <w:tc>
          <w:tcPr>
            <w:tcW w:w="846" w:type="dxa"/>
            <w:tcBorders>
              <w:top w:val="single" w:sz="4" w:space="0" w:color="auto"/>
              <w:left w:val="nil"/>
              <w:bottom w:val="single" w:sz="4" w:space="0" w:color="auto"/>
              <w:right w:val="single" w:sz="4" w:space="0" w:color="auto"/>
            </w:tcBorders>
            <w:shd w:val="clear" w:color="auto" w:fill="auto"/>
            <w:noWrap/>
            <w:vAlign w:val="center"/>
          </w:tcPr>
          <w:p w14:paraId="0F0B29EE" w14:textId="1EC7CED9" w:rsidR="00DC2B4D" w:rsidRPr="00CE0060" w:rsidRDefault="00DC2B4D" w:rsidP="00DC2B4D">
            <w:pPr>
              <w:spacing w:after="0" w:line="240" w:lineRule="auto"/>
              <w:rPr>
                <w:rFonts w:eastAsia="Times New Roman"/>
                <w:sz w:val="20"/>
                <w:szCs w:val="20"/>
              </w:rPr>
            </w:pPr>
            <w:r>
              <w:rPr>
                <w:b/>
                <w:bCs/>
                <w:sz w:val="20"/>
                <w:szCs w:val="20"/>
              </w:rPr>
              <w:t>Tháng 6</w:t>
            </w:r>
            <w:r>
              <w:rPr>
                <w:b/>
                <w:bCs/>
                <w:sz w:val="20"/>
                <w:szCs w:val="20"/>
              </w:rPr>
              <w:br/>
              <w:t>2024</w:t>
            </w:r>
          </w:p>
        </w:tc>
        <w:tc>
          <w:tcPr>
            <w:tcW w:w="846" w:type="dxa"/>
            <w:tcBorders>
              <w:top w:val="single" w:sz="4" w:space="0" w:color="auto"/>
              <w:left w:val="nil"/>
              <w:bottom w:val="single" w:sz="4" w:space="0" w:color="auto"/>
              <w:right w:val="single" w:sz="4" w:space="0" w:color="auto"/>
            </w:tcBorders>
            <w:shd w:val="clear" w:color="auto" w:fill="auto"/>
            <w:noWrap/>
            <w:vAlign w:val="center"/>
          </w:tcPr>
          <w:p w14:paraId="3A5459DE" w14:textId="72571892" w:rsidR="00DC2B4D" w:rsidRPr="00CE0060" w:rsidRDefault="00DC2B4D" w:rsidP="00DC2B4D">
            <w:pPr>
              <w:spacing w:after="0" w:line="240" w:lineRule="auto"/>
              <w:rPr>
                <w:rFonts w:eastAsia="Times New Roman"/>
                <w:sz w:val="20"/>
                <w:szCs w:val="20"/>
              </w:rPr>
            </w:pPr>
            <w:r>
              <w:rPr>
                <w:b/>
                <w:bCs/>
                <w:sz w:val="20"/>
                <w:szCs w:val="20"/>
              </w:rPr>
              <w:t>Tháng 7</w:t>
            </w:r>
            <w:r>
              <w:rPr>
                <w:b/>
                <w:bCs/>
                <w:sz w:val="20"/>
                <w:szCs w:val="20"/>
              </w:rPr>
              <w:br/>
              <w:t>2024</w:t>
            </w:r>
          </w:p>
        </w:tc>
        <w:tc>
          <w:tcPr>
            <w:tcW w:w="846" w:type="dxa"/>
            <w:tcBorders>
              <w:top w:val="single" w:sz="4" w:space="0" w:color="auto"/>
              <w:left w:val="nil"/>
              <w:bottom w:val="single" w:sz="4" w:space="0" w:color="auto"/>
              <w:right w:val="single" w:sz="4" w:space="0" w:color="auto"/>
            </w:tcBorders>
            <w:shd w:val="clear" w:color="auto" w:fill="auto"/>
            <w:noWrap/>
            <w:vAlign w:val="center"/>
          </w:tcPr>
          <w:p w14:paraId="51085B49" w14:textId="12568CA8" w:rsidR="00DC2B4D" w:rsidRPr="00CE0060" w:rsidRDefault="00DC2B4D" w:rsidP="00DC2B4D">
            <w:pPr>
              <w:spacing w:after="0" w:line="240" w:lineRule="auto"/>
              <w:rPr>
                <w:rFonts w:eastAsia="Times New Roman"/>
                <w:sz w:val="20"/>
                <w:szCs w:val="20"/>
              </w:rPr>
            </w:pPr>
            <w:r>
              <w:rPr>
                <w:b/>
                <w:bCs/>
                <w:sz w:val="20"/>
                <w:szCs w:val="20"/>
              </w:rPr>
              <w:t>Tháng 8</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vAlign w:val="center"/>
          </w:tcPr>
          <w:p w14:paraId="6C1F029A" w14:textId="1D5EC700" w:rsidR="00DC2B4D" w:rsidRPr="00CE0060" w:rsidRDefault="00DC2B4D" w:rsidP="00DC2B4D">
            <w:pPr>
              <w:spacing w:after="0" w:line="240" w:lineRule="auto"/>
              <w:rPr>
                <w:b/>
                <w:bCs/>
                <w:sz w:val="20"/>
                <w:szCs w:val="20"/>
              </w:rPr>
            </w:pPr>
            <w:r>
              <w:rPr>
                <w:b/>
                <w:bCs/>
                <w:sz w:val="20"/>
                <w:szCs w:val="20"/>
              </w:rPr>
              <w:t>Tháng 9</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48A2DDDB" w14:textId="580506CB" w:rsidR="00DC2B4D" w:rsidRPr="00CE0060" w:rsidRDefault="00DC2B4D" w:rsidP="00DC2B4D">
            <w:pPr>
              <w:spacing w:after="0" w:line="240" w:lineRule="auto"/>
              <w:rPr>
                <w:rFonts w:eastAsia="Times New Roman"/>
                <w:sz w:val="20"/>
                <w:szCs w:val="20"/>
              </w:rPr>
            </w:pPr>
            <w:r>
              <w:rPr>
                <w:b/>
                <w:bCs/>
                <w:sz w:val="20"/>
                <w:szCs w:val="20"/>
              </w:rPr>
              <w:t>Tháng 10</w:t>
            </w:r>
            <w:r>
              <w:rPr>
                <w:b/>
                <w:bCs/>
                <w:sz w:val="20"/>
                <w:szCs w:val="20"/>
              </w:rPr>
              <w:br/>
              <w:t>2024</w:t>
            </w:r>
          </w:p>
        </w:tc>
        <w:tc>
          <w:tcPr>
            <w:tcW w:w="1099" w:type="dxa"/>
            <w:vMerge/>
            <w:tcBorders>
              <w:left w:val="nil"/>
              <w:bottom w:val="single" w:sz="4" w:space="0" w:color="auto"/>
              <w:right w:val="single" w:sz="4" w:space="0" w:color="auto"/>
            </w:tcBorders>
            <w:shd w:val="clear" w:color="auto" w:fill="auto"/>
            <w:noWrap/>
            <w:vAlign w:val="center"/>
          </w:tcPr>
          <w:p w14:paraId="2B25E856" w14:textId="77777777" w:rsidR="00DC2B4D" w:rsidRPr="00CE0060" w:rsidRDefault="00DC2B4D" w:rsidP="00DC2B4D">
            <w:pPr>
              <w:spacing w:after="0" w:line="240" w:lineRule="auto"/>
              <w:rPr>
                <w:rFonts w:eastAsia="Times New Roman"/>
                <w:b/>
                <w:bCs/>
                <w:sz w:val="20"/>
                <w:szCs w:val="20"/>
              </w:rPr>
            </w:pPr>
          </w:p>
        </w:tc>
      </w:tr>
      <w:tr w:rsidR="00DC2B4D" w:rsidRPr="00CE0060" w14:paraId="6397A09E" w14:textId="77777777" w:rsidTr="00112B65">
        <w:trPr>
          <w:trHeight w:val="324"/>
        </w:trPr>
        <w:tc>
          <w:tcPr>
            <w:tcW w:w="1010" w:type="dxa"/>
            <w:tcBorders>
              <w:top w:val="nil"/>
              <w:left w:val="single" w:sz="4" w:space="0" w:color="auto"/>
              <w:bottom w:val="single" w:sz="4" w:space="0" w:color="auto"/>
              <w:right w:val="single" w:sz="4" w:space="0" w:color="auto"/>
            </w:tcBorders>
            <w:shd w:val="clear" w:color="auto" w:fill="auto"/>
            <w:noWrap/>
            <w:vAlign w:val="center"/>
          </w:tcPr>
          <w:p w14:paraId="37E22690" w14:textId="4F3678D5" w:rsidR="00DC2B4D" w:rsidRPr="00CE0060" w:rsidRDefault="00DC2B4D" w:rsidP="00DC2B4D">
            <w:pPr>
              <w:spacing w:after="0" w:line="240" w:lineRule="auto"/>
              <w:rPr>
                <w:rFonts w:eastAsia="Times New Roman"/>
                <w:sz w:val="20"/>
                <w:szCs w:val="20"/>
              </w:rPr>
            </w:pPr>
            <w:r w:rsidRPr="00CE0060">
              <w:rPr>
                <w:rFonts w:eastAsia="Times New Roman"/>
                <w:sz w:val="20"/>
                <w:szCs w:val="20"/>
              </w:rPr>
              <w:t>STT1</w:t>
            </w:r>
          </w:p>
        </w:tc>
        <w:tc>
          <w:tcPr>
            <w:tcW w:w="804" w:type="dxa"/>
            <w:tcBorders>
              <w:top w:val="nil"/>
              <w:left w:val="single" w:sz="4" w:space="0" w:color="auto"/>
              <w:bottom w:val="single" w:sz="4" w:space="0" w:color="auto"/>
              <w:right w:val="single" w:sz="4" w:space="0" w:color="auto"/>
            </w:tcBorders>
            <w:shd w:val="clear" w:color="auto" w:fill="auto"/>
            <w:noWrap/>
            <w:vAlign w:val="center"/>
          </w:tcPr>
          <w:p w14:paraId="443E6D90" w14:textId="53E271A3" w:rsidR="00DC2B4D" w:rsidRPr="00CE0060" w:rsidRDefault="00DC2B4D" w:rsidP="00DC2B4D">
            <w:pPr>
              <w:spacing w:after="0" w:line="240" w:lineRule="auto"/>
              <w:rPr>
                <w:rFonts w:eastAsia="Times New Roman"/>
                <w:sz w:val="20"/>
                <w:szCs w:val="20"/>
              </w:rPr>
            </w:pPr>
            <w:r>
              <w:rPr>
                <w:sz w:val="20"/>
                <w:szCs w:val="20"/>
              </w:rPr>
              <w:t>0,58</w:t>
            </w:r>
          </w:p>
        </w:tc>
        <w:tc>
          <w:tcPr>
            <w:tcW w:w="804" w:type="dxa"/>
            <w:tcBorders>
              <w:top w:val="nil"/>
              <w:left w:val="nil"/>
              <w:bottom w:val="single" w:sz="4" w:space="0" w:color="auto"/>
              <w:right w:val="single" w:sz="4" w:space="0" w:color="auto"/>
            </w:tcBorders>
            <w:shd w:val="clear" w:color="auto" w:fill="auto"/>
            <w:noWrap/>
            <w:vAlign w:val="center"/>
          </w:tcPr>
          <w:p w14:paraId="29FE0BA6" w14:textId="312E5687" w:rsidR="00DC2B4D" w:rsidRPr="00CE0060" w:rsidRDefault="00DC2B4D" w:rsidP="00DC2B4D">
            <w:pPr>
              <w:spacing w:after="0" w:line="240" w:lineRule="auto"/>
              <w:rPr>
                <w:rFonts w:eastAsia="Times New Roman"/>
                <w:sz w:val="20"/>
                <w:szCs w:val="20"/>
              </w:rPr>
            </w:pPr>
            <w:r>
              <w:rPr>
                <w:sz w:val="20"/>
                <w:szCs w:val="20"/>
              </w:rPr>
              <w:t>0,59</w:t>
            </w:r>
          </w:p>
        </w:tc>
        <w:tc>
          <w:tcPr>
            <w:tcW w:w="804" w:type="dxa"/>
            <w:tcBorders>
              <w:top w:val="nil"/>
              <w:left w:val="nil"/>
              <w:bottom w:val="single" w:sz="4" w:space="0" w:color="auto"/>
              <w:right w:val="single" w:sz="4" w:space="0" w:color="auto"/>
            </w:tcBorders>
            <w:shd w:val="clear" w:color="auto" w:fill="auto"/>
            <w:noWrap/>
            <w:vAlign w:val="center"/>
          </w:tcPr>
          <w:p w14:paraId="1211AD15" w14:textId="59BA4A7D" w:rsidR="00DC2B4D" w:rsidRPr="00CE0060" w:rsidRDefault="00DC2B4D" w:rsidP="00DC2B4D">
            <w:pPr>
              <w:spacing w:after="0" w:line="240" w:lineRule="auto"/>
              <w:rPr>
                <w:rFonts w:eastAsia="Times New Roman"/>
                <w:sz w:val="20"/>
                <w:szCs w:val="20"/>
              </w:rPr>
            </w:pPr>
            <w:r>
              <w:rPr>
                <w:sz w:val="20"/>
                <w:szCs w:val="20"/>
              </w:rPr>
              <w:t>1,37</w:t>
            </w:r>
          </w:p>
        </w:tc>
        <w:tc>
          <w:tcPr>
            <w:tcW w:w="804" w:type="dxa"/>
            <w:tcBorders>
              <w:top w:val="nil"/>
              <w:left w:val="nil"/>
              <w:bottom w:val="single" w:sz="4" w:space="0" w:color="auto"/>
              <w:right w:val="single" w:sz="4" w:space="0" w:color="auto"/>
            </w:tcBorders>
            <w:shd w:val="clear" w:color="auto" w:fill="auto"/>
            <w:noWrap/>
            <w:vAlign w:val="center"/>
          </w:tcPr>
          <w:p w14:paraId="4B29C6EF" w14:textId="5AC88842" w:rsidR="00DC2B4D" w:rsidRPr="00CE0060" w:rsidRDefault="00DC2B4D" w:rsidP="00DC2B4D">
            <w:pPr>
              <w:spacing w:after="0" w:line="240" w:lineRule="auto"/>
              <w:rPr>
                <w:rFonts w:eastAsia="Times New Roman"/>
                <w:sz w:val="20"/>
                <w:szCs w:val="20"/>
              </w:rPr>
            </w:pPr>
            <w:r>
              <w:rPr>
                <w:sz w:val="20"/>
                <w:szCs w:val="20"/>
              </w:rPr>
              <w:t>1,59</w:t>
            </w:r>
          </w:p>
        </w:tc>
        <w:tc>
          <w:tcPr>
            <w:tcW w:w="804" w:type="dxa"/>
            <w:tcBorders>
              <w:top w:val="nil"/>
              <w:left w:val="nil"/>
              <w:bottom w:val="single" w:sz="4" w:space="0" w:color="auto"/>
              <w:right w:val="single" w:sz="4" w:space="0" w:color="auto"/>
            </w:tcBorders>
            <w:shd w:val="clear" w:color="auto" w:fill="auto"/>
            <w:noWrap/>
            <w:vAlign w:val="center"/>
          </w:tcPr>
          <w:p w14:paraId="1CC1A388" w14:textId="5A202690" w:rsidR="00DC2B4D" w:rsidRPr="00CE0060" w:rsidRDefault="00DC2B4D" w:rsidP="00DC2B4D">
            <w:pPr>
              <w:spacing w:after="0" w:line="240" w:lineRule="auto"/>
              <w:rPr>
                <w:rFonts w:eastAsia="Times New Roman"/>
                <w:sz w:val="20"/>
                <w:szCs w:val="20"/>
              </w:rPr>
            </w:pPr>
            <w:r>
              <w:rPr>
                <w:sz w:val="20"/>
                <w:szCs w:val="20"/>
              </w:rPr>
              <w:t>1,92</w:t>
            </w:r>
          </w:p>
        </w:tc>
        <w:tc>
          <w:tcPr>
            <w:tcW w:w="804" w:type="dxa"/>
            <w:tcBorders>
              <w:top w:val="nil"/>
              <w:left w:val="nil"/>
              <w:bottom w:val="single" w:sz="4" w:space="0" w:color="auto"/>
              <w:right w:val="single" w:sz="4" w:space="0" w:color="auto"/>
            </w:tcBorders>
            <w:shd w:val="clear" w:color="auto" w:fill="auto"/>
            <w:noWrap/>
            <w:vAlign w:val="center"/>
          </w:tcPr>
          <w:p w14:paraId="4BAB50AD" w14:textId="1E74534F" w:rsidR="00DC2B4D" w:rsidRPr="00CE0060" w:rsidRDefault="00DC2B4D" w:rsidP="00DC2B4D">
            <w:pPr>
              <w:spacing w:after="0" w:line="240" w:lineRule="auto"/>
              <w:rPr>
                <w:rFonts w:eastAsia="Times New Roman"/>
                <w:sz w:val="20"/>
                <w:szCs w:val="20"/>
              </w:rPr>
            </w:pPr>
            <w:r>
              <w:rPr>
                <w:sz w:val="20"/>
                <w:szCs w:val="20"/>
              </w:rPr>
              <w:t>0,01</w:t>
            </w:r>
          </w:p>
        </w:tc>
        <w:tc>
          <w:tcPr>
            <w:tcW w:w="804" w:type="dxa"/>
            <w:tcBorders>
              <w:top w:val="nil"/>
              <w:left w:val="nil"/>
              <w:bottom w:val="single" w:sz="4" w:space="0" w:color="auto"/>
              <w:right w:val="single" w:sz="4" w:space="0" w:color="auto"/>
            </w:tcBorders>
            <w:shd w:val="clear" w:color="auto" w:fill="auto"/>
            <w:noWrap/>
            <w:vAlign w:val="center"/>
          </w:tcPr>
          <w:p w14:paraId="0642E680" w14:textId="6FACADE0" w:rsidR="00DC2B4D" w:rsidRPr="00CE0060" w:rsidRDefault="00DC2B4D" w:rsidP="00DC2B4D">
            <w:pPr>
              <w:spacing w:after="0" w:line="240" w:lineRule="auto"/>
              <w:rPr>
                <w:rFonts w:eastAsia="Times New Roman"/>
                <w:sz w:val="20"/>
                <w:szCs w:val="20"/>
              </w:rPr>
            </w:pPr>
            <w:r>
              <w:rPr>
                <w:sz w:val="20"/>
                <w:szCs w:val="20"/>
              </w:rPr>
              <w:t>0,24</w:t>
            </w:r>
          </w:p>
        </w:tc>
        <w:tc>
          <w:tcPr>
            <w:tcW w:w="804" w:type="dxa"/>
            <w:tcBorders>
              <w:top w:val="nil"/>
              <w:left w:val="nil"/>
              <w:bottom w:val="single" w:sz="4" w:space="0" w:color="auto"/>
              <w:right w:val="single" w:sz="4" w:space="0" w:color="auto"/>
            </w:tcBorders>
            <w:shd w:val="clear" w:color="auto" w:fill="auto"/>
            <w:noWrap/>
            <w:vAlign w:val="center"/>
          </w:tcPr>
          <w:p w14:paraId="4F917452" w14:textId="4E9762B6" w:rsidR="00DC2B4D" w:rsidRPr="00CE0060" w:rsidRDefault="00DC2B4D" w:rsidP="00DC2B4D">
            <w:pPr>
              <w:spacing w:after="0" w:line="240" w:lineRule="auto"/>
              <w:rPr>
                <w:rFonts w:eastAsia="Times New Roman"/>
                <w:sz w:val="20"/>
                <w:szCs w:val="20"/>
              </w:rPr>
            </w:pPr>
            <w:r>
              <w:rPr>
                <w:sz w:val="20"/>
                <w:szCs w:val="20"/>
              </w:rPr>
              <w:t>1,9</w:t>
            </w:r>
          </w:p>
        </w:tc>
        <w:tc>
          <w:tcPr>
            <w:tcW w:w="846" w:type="dxa"/>
            <w:tcBorders>
              <w:top w:val="nil"/>
              <w:left w:val="nil"/>
              <w:bottom w:val="single" w:sz="4" w:space="0" w:color="auto"/>
              <w:right w:val="single" w:sz="4" w:space="0" w:color="auto"/>
            </w:tcBorders>
            <w:shd w:val="clear" w:color="auto" w:fill="auto"/>
            <w:noWrap/>
            <w:vAlign w:val="center"/>
          </w:tcPr>
          <w:p w14:paraId="1A2853FE" w14:textId="20B2AF2B" w:rsidR="00DC2B4D" w:rsidRPr="00CE0060" w:rsidRDefault="00DC2B4D" w:rsidP="00DC2B4D">
            <w:pPr>
              <w:spacing w:after="0" w:line="240" w:lineRule="auto"/>
              <w:rPr>
                <w:rFonts w:eastAsia="Times New Roman"/>
                <w:sz w:val="20"/>
                <w:szCs w:val="20"/>
              </w:rPr>
            </w:pPr>
            <w:r>
              <w:rPr>
                <w:sz w:val="20"/>
                <w:szCs w:val="20"/>
              </w:rPr>
              <w:t>1,79</w:t>
            </w:r>
          </w:p>
        </w:tc>
        <w:tc>
          <w:tcPr>
            <w:tcW w:w="846" w:type="dxa"/>
            <w:tcBorders>
              <w:top w:val="nil"/>
              <w:left w:val="nil"/>
              <w:bottom w:val="single" w:sz="4" w:space="0" w:color="auto"/>
              <w:right w:val="single" w:sz="4" w:space="0" w:color="auto"/>
            </w:tcBorders>
            <w:shd w:val="clear" w:color="auto" w:fill="auto"/>
            <w:noWrap/>
            <w:vAlign w:val="center"/>
          </w:tcPr>
          <w:p w14:paraId="182B07D3" w14:textId="01F6D04E" w:rsidR="00DC2B4D" w:rsidRPr="00CE0060" w:rsidRDefault="00DC2B4D" w:rsidP="00DC2B4D">
            <w:pPr>
              <w:spacing w:after="0" w:line="240" w:lineRule="auto"/>
              <w:rPr>
                <w:rFonts w:eastAsia="Times New Roman"/>
                <w:sz w:val="20"/>
                <w:szCs w:val="20"/>
              </w:rPr>
            </w:pPr>
            <w:r>
              <w:rPr>
                <w:sz w:val="20"/>
                <w:szCs w:val="20"/>
              </w:rPr>
              <w:t>2,64</w:t>
            </w:r>
          </w:p>
        </w:tc>
        <w:tc>
          <w:tcPr>
            <w:tcW w:w="846" w:type="dxa"/>
            <w:tcBorders>
              <w:top w:val="nil"/>
              <w:left w:val="nil"/>
              <w:bottom w:val="single" w:sz="4" w:space="0" w:color="auto"/>
              <w:right w:val="single" w:sz="4" w:space="0" w:color="auto"/>
            </w:tcBorders>
            <w:shd w:val="clear" w:color="auto" w:fill="auto"/>
            <w:noWrap/>
            <w:vAlign w:val="center"/>
          </w:tcPr>
          <w:p w14:paraId="45D7E73E" w14:textId="74A1DEFB" w:rsidR="00DC2B4D" w:rsidRPr="00CE0060" w:rsidRDefault="00DC2B4D" w:rsidP="00DC2B4D">
            <w:pPr>
              <w:spacing w:after="0" w:line="240" w:lineRule="auto"/>
              <w:rPr>
                <w:rFonts w:eastAsia="Times New Roman"/>
                <w:sz w:val="20"/>
                <w:szCs w:val="20"/>
              </w:rPr>
            </w:pPr>
            <w:r>
              <w:rPr>
                <w:sz w:val="20"/>
                <w:szCs w:val="20"/>
              </w:rPr>
              <w:t>0,01</w:t>
            </w:r>
          </w:p>
        </w:tc>
        <w:tc>
          <w:tcPr>
            <w:tcW w:w="804" w:type="dxa"/>
            <w:tcBorders>
              <w:top w:val="nil"/>
              <w:left w:val="nil"/>
              <w:bottom w:val="single" w:sz="4" w:space="0" w:color="auto"/>
              <w:right w:val="single" w:sz="4" w:space="0" w:color="auto"/>
            </w:tcBorders>
            <w:shd w:val="clear" w:color="auto" w:fill="auto"/>
            <w:vAlign w:val="center"/>
          </w:tcPr>
          <w:p w14:paraId="16CD9297" w14:textId="00F42832" w:rsidR="00DC2B4D" w:rsidRPr="00CE0060" w:rsidRDefault="00DC2B4D" w:rsidP="00DC2B4D">
            <w:pPr>
              <w:spacing w:after="0" w:line="240" w:lineRule="auto"/>
              <w:rPr>
                <w:sz w:val="20"/>
                <w:szCs w:val="20"/>
              </w:rPr>
            </w:pPr>
            <w:r>
              <w:rPr>
                <w:sz w:val="20"/>
                <w:szCs w:val="20"/>
              </w:rPr>
              <w:t>0,19</w:t>
            </w:r>
          </w:p>
        </w:tc>
        <w:tc>
          <w:tcPr>
            <w:tcW w:w="804" w:type="dxa"/>
            <w:tcBorders>
              <w:top w:val="nil"/>
              <w:left w:val="nil"/>
              <w:bottom w:val="single" w:sz="4" w:space="0" w:color="auto"/>
              <w:right w:val="single" w:sz="4" w:space="0" w:color="auto"/>
            </w:tcBorders>
            <w:shd w:val="clear" w:color="auto" w:fill="auto"/>
            <w:noWrap/>
            <w:vAlign w:val="center"/>
          </w:tcPr>
          <w:p w14:paraId="06CF1B34" w14:textId="31B6A4A9" w:rsidR="00DC2B4D" w:rsidRPr="00CE0060" w:rsidRDefault="00DC2B4D" w:rsidP="00DC2B4D">
            <w:pPr>
              <w:spacing w:after="0" w:line="240" w:lineRule="auto"/>
              <w:rPr>
                <w:rFonts w:eastAsia="Times New Roman"/>
                <w:sz w:val="20"/>
                <w:szCs w:val="20"/>
              </w:rPr>
            </w:pPr>
            <w:r>
              <w:rPr>
                <w:sz w:val="20"/>
                <w:szCs w:val="20"/>
              </w:rPr>
              <w:t>0,39</w:t>
            </w:r>
          </w:p>
        </w:tc>
        <w:tc>
          <w:tcPr>
            <w:tcW w:w="1099" w:type="dxa"/>
            <w:tcBorders>
              <w:top w:val="nil"/>
              <w:left w:val="nil"/>
              <w:bottom w:val="single" w:sz="4" w:space="0" w:color="auto"/>
              <w:right w:val="single" w:sz="4" w:space="0" w:color="auto"/>
            </w:tcBorders>
            <w:shd w:val="clear" w:color="auto" w:fill="auto"/>
            <w:noWrap/>
            <w:vAlign w:val="center"/>
          </w:tcPr>
          <w:p w14:paraId="52536006" w14:textId="77777777" w:rsidR="00DC2B4D" w:rsidRPr="00CE0060" w:rsidRDefault="00DC2B4D" w:rsidP="00DC2B4D">
            <w:pPr>
              <w:spacing w:after="0" w:line="240" w:lineRule="auto"/>
              <w:rPr>
                <w:rFonts w:eastAsia="Times New Roman"/>
                <w:sz w:val="20"/>
                <w:szCs w:val="20"/>
              </w:rPr>
            </w:pPr>
            <w:r w:rsidRPr="00CE0060">
              <w:rPr>
                <w:rFonts w:eastAsia="Times New Roman"/>
                <w:sz w:val="20"/>
                <w:szCs w:val="20"/>
              </w:rPr>
              <w:t>0,3</w:t>
            </w:r>
          </w:p>
        </w:tc>
      </w:tr>
      <w:tr w:rsidR="00DC2B4D" w:rsidRPr="00CE0060" w14:paraId="1AFE9412" w14:textId="77777777" w:rsidTr="00112B65">
        <w:trPr>
          <w:trHeight w:val="324"/>
        </w:trPr>
        <w:tc>
          <w:tcPr>
            <w:tcW w:w="1010" w:type="dxa"/>
            <w:tcBorders>
              <w:top w:val="nil"/>
              <w:left w:val="single" w:sz="4" w:space="0" w:color="auto"/>
              <w:bottom w:val="single" w:sz="4" w:space="0" w:color="auto"/>
              <w:right w:val="single" w:sz="4" w:space="0" w:color="auto"/>
            </w:tcBorders>
            <w:shd w:val="clear" w:color="auto" w:fill="auto"/>
            <w:noWrap/>
            <w:vAlign w:val="center"/>
            <w:hideMark/>
          </w:tcPr>
          <w:p w14:paraId="4AF9B074" w14:textId="2C8F2AB3" w:rsidR="00DC2B4D" w:rsidRPr="00CE0060" w:rsidRDefault="00DC2B4D" w:rsidP="00DC2B4D">
            <w:pPr>
              <w:spacing w:after="0" w:line="240" w:lineRule="auto"/>
              <w:rPr>
                <w:rFonts w:eastAsia="Times New Roman"/>
                <w:sz w:val="20"/>
                <w:szCs w:val="20"/>
              </w:rPr>
            </w:pPr>
            <w:r w:rsidRPr="00CE0060">
              <w:rPr>
                <w:rFonts w:eastAsia="Times New Roman"/>
                <w:sz w:val="20"/>
                <w:szCs w:val="20"/>
              </w:rPr>
              <w:t>STT2</w:t>
            </w:r>
          </w:p>
        </w:tc>
        <w:tc>
          <w:tcPr>
            <w:tcW w:w="804" w:type="dxa"/>
            <w:tcBorders>
              <w:top w:val="nil"/>
              <w:left w:val="single" w:sz="4" w:space="0" w:color="auto"/>
              <w:bottom w:val="single" w:sz="4" w:space="0" w:color="auto"/>
              <w:right w:val="single" w:sz="4" w:space="0" w:color="auto"/>
            </w:tcBorders>
            <w:shd w:val="clear" w:color="auto" w:fill="auto"/>
            <w:noWrap/>
            <w:vAlign w:val="center"/>
          </w:tcPr>
          <w:p w14:paraId="77A8C551" w14:textId="46D7BE76" w:rsidR="00DC2B4D" w:rsidRPr="00CE0060" w:rsidRDefault="00DC2B4D" w:rsidP="00DC2B4D">
            <w:pPr>
              <w:spacing w:after="0" w:line="240" w:lineRule="auto"/>
              <w:rPr>
                <w:rFonts w:eastAsia="Times New Roman"/>
                <w:sz w:val="20"/>
                <w:szCs w:val="20"/>
              </w:rPr>
            </w:pPr>
            <w:r>
              <w:rPr>
                <w:sz w:val="20"/>
                <w:szCs w:val="20"/>
              </w:rPr>
              <w:t>0,86</w:t>
            </w:r>
          </w:p>
        </w:tc>
        <w:tc>
          <w:tcPr>
            <w:tcW w:w="804" w:type="dxa"/>
            <w:tcBorders>
              <w:top w:val="nil"/>
              <w:left w:val="nil"/>
              <w:bottom w:val="single" w:sz="4" w:space="0" w:color="auto"/>
              <w:right w:val="single" w:sz="4" w:space="0" w:color="auto"/>
            </w:tcBorders>
            <w:shd w:val="clear" w:color="auto" w:fill="auto"/>
            <w:noWrap/>
            <w:vAlign w:val="center"/>
          </w:tcPr>
          <w:p w14:paraId="20A6B0BC" w14:textId="5DB29CC1" w:rsidR="00DC2B4D" w:rsidRPr="00CE0060" w:rsidRDefault="00DC2B4D" w:rsidP="00DC2B4D">
            <w:pPr>
              <w:spacing w:after="0" w:line="240" w:lineRule="auto"/>
              <w:rPr>
                <w:rFonts w:eastAsia="Times New Roman"/>
                <w:sz w:val="20"/>
                <w:szCs w:val="20"/>
              </w:rPr>
            </w:pPr>
            <w:r>
              <w:rPr>
                <w:sz w:val="20"/>
                <w:szCs w:val="20"/>
              </w:rPr>
              <w:t>0,93</w:t>
            </w:r>
          </w:p>
        </w:tc>
        <w:tc>
          <w:tcPr>
            <w:tcW w:w="804" w:type="dxa"/>
            <w:tcBorders>
              <w:top w:val="nil"/>
              <w:left w:val="nil"/>
              <w:bottom w:val="single" w:sz="4" w:space="0" w:color="auto"/>
              <w:right w:val="single" w:sz="4" w:space="0" w:color="auto"/>
            </w:tcBorders>
            <w:shd w:val="clear" w:color="auto" w:fill="auto"/>
            <w:noWrap/>
            <w:vAlign w:val="center"/>
          </w:tcPr>
          <w:p w14:paraId="35D6DCF6" w14:textId="28347F37" w:rsidR="00DC2B4D" w:rsidRPr="00CE0060" w:rsidRDefault="00DC2B4D" w:rsidP="00DC2B4D">
            <w:pPr>
              <w:spacing w:after="0" w:line="240" w:lineRule="auto"/>
              <w:rPr>
                <w:rFonts w:eastAsia="Times New Roman"/>
                <w:sz w:val="20"/>
                <w:szCs w:val="20"/>
              </w:rPr>
            </w:pPr>
            <w:r>
              <w:rPr>
                <w:sz w:val="20"/>
                <w:szCs w:val="20"/>
              </w:rPr>
              <w:t>0,51</w:t>
            </w:r>
          </w:p>
        </w:tc>
        <w:tc>
          <w:tcPr>
            <w:tcW w:w="804" w:type="dxa"/>
            <w:tcBorders>
              <w:top w:val="nil"/>
              <w:left w:val="nil"/>
              <w:bottom w:val="single" w:sz="4" w:space="0" w:color="auto"/>
              <w:right w:val="single" w:sz="4" w:space="0" w:color="auto"/>
            </w:tcBorders>
            <w:shd w:val="clear" w:color="auto" w:fill="auto"/>
            <w:noWrap/>
            <w:vAlign w:val="center"/>
          </w:tcPr>
          <w:p w14:paraId="0EE799D8" w14:textId="0101386D" w:rsidR="00DC2B4D" w:rsidRPr="00CE0060" w:rsidRDefault="00DC2B4D" w:rsidP="00DC2B4D">
            <w:pPr>
              <w:spacing w:after="0" w:line="240" w:lineRule="auto"/>
              <w:rPr>
                <w:rFonts w:eastAsia="Times New Roman"/>
                <w:sz w:val="20"/>
                <w:szCs w:val="20"/>
              </w:rPr>
            </w:pPr>
            <w:r>
              <w:rPr>
                <w:sz w:val="20"/>
                <w:szCs w:val="20"/>
              </w:rPr>
              <w:t>1,82</w:t>
            </w:r>
          </w:p>
        </w:tc>
        <w:tc>
          <w:tcPr>
            <w:tcW w:w="804" w:type="dxa"/>
            <w:tcBorders>
              <w:top w:val="nil"/>
              <w:left w:val="nil"/>
              <w:bottom w:val="single" w:sz="4" w:space="0" w:color="auto"/>
              <w:right w:val="single" w:sz="4" w:space="0" w:color="auto"/>
            </w:tcBorders>
            <w:shd w:val="clear" w:color="auto" w:fill="auto"/>
            <w:noWrap/>
            <w:vAlign w:val="center"/>
          </w:tcPr>
          <w:p w14:paraId="6605AA17" w14:textId="26DE601A" w:rsidR="00DC2B4D" w:rsidRPr="00CE0060" w:rsidRDefault="00DC2B4D" w:rsidP="00DC2B4D">
            <w:pPr>
              <w:spacing w:after="0" w:line="240" w:lineRule="auto"/>
              <w:rPr>
                <w:rFonts w:eastAsia="Times New Roman"/>
                <w:sz w:val="20"/>
                <w:szCs w:val="20"/>
              </w:rPr>
            </w:pPr>
            <w:r>
              <w:rPr>
                <w:sz w:val="20"/>
                <w:szCs w:val="20"/>
              </w:rPr>
              <w:t>1,99</w:t>
            </w:r>
          </w:p>
        </w:tc>
        <w:tc>
          <w:tcPr>
            <w:tcW w:w="804" w:type="dxa"/>
            <w:tcBorders>
              <w:top w:val="nil"/>
              <w:left w:val="nil"/>
              <w:bottom w:val="single" w:sz="4" w:space="0" w:color="auto"/>
              <w:right w:val="single" w:sz="4" w:space="0" w:color="auto"/>
            </w:tcBorders>
            <w:shd w:val="clear" w:color="auto" w:fill="auto"/>
            <w:noWrap/>
            <w:vAlign w:val="center"/>
          </w:tcPr>
          <w:p w14:paraId="025B1E29" w14:textId="3C198942" w:rsidR="00DC2B4D" w:rsidRPr="00CE0060" w:rsidRDefault="00DC2B4D" w:rsidP="00DC2B4D">
            <w:pPr>
              <w:spacing w:after="0" w:line="240" w:lineRule="auto"/>
              <w:rPr>
                <w:rFonts w:eastAsia="Times New Roman"/>
                <w:sz w:val="20"/>
                <w:szCs w:val="20"/>
              </w:rPr>
            </w:pPr>
            <w:r>
              <w:rPr>
                <w:sz w:val="20"/>
                <w:szCs w:val="20"/>
              </w:rPr>
              <w:t>0,12</w:t>
            </w:r>
          </w:p>
        </w:tc>
        <w:tc>
          <w:tcPr>
            <w:tcW w:w="804" w:type="dxa"/>
            <w:tcBorders>
              <w:top w:val="nil"/>
              <w:left w:val="nil"/>
              <w:bottom w:val="single" w:sz="4" w:space="0" w:color="auto"/>
              <w:right w:val="single" w:sz="4" w:space="0" w:color="auto"/>
            </w:tcBorders>
            <w:shd w:val="clear" w:color="auto" w:fill="auto"/>
            <w:noWrap/>
            <w:vAlign w:val="center"/>
          </w:tcPr>
          <w:p w14:paraId="7CA0AA49" w14:textId="3AB376B7" w:rsidR="00DC2B4D" w:rsidRPr="00CE0060" w:rsidRDefault="00DC2B4D" w:rsidP="00DC2B4D">
            <w:pPr>
              <w:spacing w:after="0" w:line="240" w:lineRule="auto"/>
              <w:rPr>
                <w:rFonts w:eastAsia="Times New Roman"/>
                <w:sz w:val="20"/>
                <w:szCs w:val="20"/>
              </w:rPr>
            </w:pPr>
            <w:r>
              <w:rPr>
                <w:sz w:val="20"/>
                <w:szCs w:val="20"/>
              </w:rPr>
              <w:t>1,32</w:t>
            </w:r>
          </w:p>
        </w:tc>
        <w:tc>
          <w:tcPr>
            <w:tcW w:w="804" w:type="dxa"/>
            <w:tcBorders>
              <w:top w:val="nil"/>
              <w:left w:val="nil"/>
              <w:bottom w:val="single" w:sz="4" w:space="0" w:color="auto"/>
              <w:right w:val="single" w:sz="4" w:space="0" w:color="auto"/>
            </w:tcBorders>
            <w:shd w:val="clear" w:color="auto" w:fill="auto"/>
            <w:noWrap/>
            <w:vAlign w:val="center"/>
          </w:tcPr>
          <w:p w14:paraId="3AB1B6D9" w14:textId="11DE2273" w:rsidR="00DC2B4D" w:rsidRPr="00CE0060" w:rsidRDefault="00DC2B4D" w:rsidP="00DC2B4D">
            <w:pPr>
              <w:spacing w:after="0" w:line="240" w:lineRule="auto"/>
              <w:rPr>
                <w:rFonts w:eastAsia="Times New Roman"/>
                <w:sz w:val="20"/>
                <w:szCs w:val="20"/>
              </w:rPr>
            </w:pPr>
            <w:r>
              <w:rPr>
                <w:sz w:val="20"/>
                <w:szCs w:val="20"/>
              </w:rPr>
              <w:t>1,46</w:t>
            </w:r>
          </w:p>
        </w:tc>
        <w:tc>
          <w:tcPr>
            <w:tcW w:w="846" w:type="dxa"/>
            <w:tcBorders>
              <w:top w:val="nil"/>
              <w:left w:val="nil"/>
              <w:bottom w:val="single" w:sz="4" w:space="0" w:color="auto"/>
              <w:right w:val="single" w:sz="4" w:space="0" w:color="auto"/>
            </w:tcBorders>
            <w:shd w:val="clear" w:color="auto" w:fill="auto"/>
            <w:noWrap/>
            <w:vAlign w:val="center"/>
          </w:tcPr>
          <w:p w14:paraId="4EC064D8" w14:textId="11DC52B2" w:rsidR="00DC2B4D" w:rsidRPr="00CE0060" w:rsidRDefault="00DC2B4D" w:rsidP="00DC2B4D">
            <w:pPr>
              <w:spacing w:after="0" w:line="240" w:lineRule="auto"/>
              <w:rPr>
                <w:rFonts w:eastAsia="Times New Roman"/>
                <w:sz w:val="20"/>
                <w:szCs w:val="20"/>
              </w:rPr>
            </w:pPr>
            <w:r>
              <w:rPr>
                <w:sz w:val="20"/>
                <w:szCs w:val="20"/>
              </w:rPr>
              <w:t>0,51</w:t>
            </w:r>
          </w:p>
        </w:tc>
        <w:tc>
          <w:tcPr>
            <w:tcW w:w="846" w:type="dxa"/>
            <w:tcBorders>
              <w:top w:val="nil"/>
              <w:left w:val="nil"/>
              <w:bottom w:val="single" w:sz="4" w:space="0" w:color="auto"/>
              <w:right w:val="single" w:sz="4" w:space="0" w:color="auto"/>
            </w:tcBorders>
            <w:shd w:val="clear" w:color="auto" w:fill="auto"/>
            <w:noWrap/>
            <w:vAlign w:val="center"/>
          </w:tcPr>
          <w:p w14:paraId="45E98D48" w14:textId="4C5D43FD" w:rsidR="00DC2B4D" w:rsidRPr="00CE0060" w:rsidRDefault="00DC2B4D" w:rsidP="00DC2B4D">
            <w:pPr>
              <w:spacing w:after="0" w:line="240" w:lineRule="auto"/>
              <w:rPr>
                <w:rFonts w:eastAsia="Times New Roman"/>
                <w:sz w:val="20"/>
                <w:szCs w:val="20"/>
              </w:rPr>
            </w:pPr>
            <w:r>
              <w:rPr>
                <w:sz w:val="20"/>
                <w:szCs w:val="20"/>
              </w:rPr>
              <w:t>1,8</w:t>
            </w:r>
          </w:p>
        </w:tc>
        <w:tc>
          <w:tcPr>
            <w:tcW w:w="846" w:type="dxa"/>
            <w:tcBorders>
              <w:top w:val="nil"/>
              <w:left w:val="nil"/>
              <w:bottom w:val="single" w:sz="4" w:space="0" w:color="auto"/>
              <w:right w:val="single" w:sz="4" w:space="0" w:color="auto"/>
            </w:tcBorders>
            <w:shd w:val="clear" w:color="auto" w:fill="auto"/>
            <w:noWrap/>
            <w:vAlign w:val="center"/>
          </w:tcPr>
          <w:p w14:paraId="2BDDE2B1" w14:textId="31062C22" w:rsidR="00DC2B4D" w:rsidRPr="00CE0060" w:rsidRDefault="00DC2B4D" w:rsidP="00DC2B4D">
            <w:pPr>
              <w:spacing w:after="0" w:line="240" w:lineRule="auto"/>
              <w:rPr>
                <w:rFonts w:eastAsia="Times New Roman"/>
                <w:sz w:val="20"/>
                <w:szCs w:val="20"/>
              </w:rPr>
            </w:pPr>
            <w:r>
              <w:rPr>
                <w:sz w:val="20"/>
                <w:szCs w:val="20"/>
              </w:rPr>
              <w:t>2,28</w:t>
            </w:r>
          </w:p>
        </w:tc>
        <w:tc>
          <w:tcPr>
            <w:tcW w:w="804" w:type="dxa"/>
            <w:tcBorders>
              <w:top w:val="nil"/>
              <w:left w:val="nil"/>
              <w:bottom w:val="single" w:sz="4" w:space="0" w:color="auto"/>
              <w:right w:val="single" w:sz="4" w:space="0" w:color="auto"/>
            </w:tcBorders>
            <w:shd w:val="clear" w:color="auto" w:fill="auto"/>
            <w:vAlign w:val="center"/>
          </w:tcPr>
          <w:p w14:paraId="50172EDC" w14:textId="54D7EB6B" w:rsidR="00DC2B4D" w:rsidRPr="00CE0060" w:rsidRDefault="00DC2B4D" w:rsidP="00DC2B4D">
            <w:pPr>
              <w:spacing w:after="0" w:line="240" w:lineRule="auto"/>
              <w:rPr>
                <w:sz w:val="20"/>
                <w:szCs w:val="20"/>
              </w:rPr>
            </w:pPr>
            <w:r>
              <w:rPr>
                <w:sz w:val="20"/>
                <w:szCs w:val="20"/>
              </w:rPr>
              <w:t>0,92</w:t>
            </w:r>
          </w:p>
        </w:tc>
        <w:tc>
          <w:tcPr>
            <w:tcW w:w="804" w:type="dxa"/>
            <w:tcBorders>
              <w:top w:val="nil"/>
              <w:left w:val="nil"/>
              <w:bottom w:val="single" w:sz="4" w:space="0" w:color="auto"/>
              <w:right w:val="single" w:sz="4" w:space="0" w:color="auto"/>
            </w:tcBorders>
            <w:shd w:val="clear" w:color="auto" w:fill="auto"/>
            <w:noWrap/>
            <w:vAlign w:val="center"/>
          </w:tcPr>
          <w:p w14:paraId="7A4E6A7A" w14:textId="7A6F4441" w:rsidR="00DC2B4D" w:rsidRPr="00CE0060" w:rsidRDefault="00DC2B4D" w:rsidP="00DC2B4D">
            <w:pPr>
              <w:spacing w:after="0" w:line="240" w:lineRule="auto"/>
              <w:rPr>
                <w:rFonts w:eastAsia="Times New Roman"/>
                <w:sz w:val="20"/>
                <w:szCs w:val="20"/>
              </w:rPr>
            </w:pPr>
            <w:r>
              <w:rPr>
                <w:sz w:val="20"/>
                <w:szCs w:val="20"/>
              </w:rPr>
              <w:t>0,84</w:t>
            </w:r>
          </w:p>
        </w:tc>
        <w:tc>
          <w:tcPr>
            <w:tcW w:w="1099" w:type="dxa"/>
            <w:tcBorders>
              <w:top w:val="nil"/>
              <w:left w:val="nil"/>
              <w:bottom w:val="single" w:sz="4" w:space="0" w:color="auto"/>
              <w:right w:val="single" w:sz="4" w:space="0" w:color="auto"/>
            </w:tcBorders>
            <w:shd w:val="clear" w:color="auto" w:fill="auto"/>
            <w:noWrap/>
            <w:vAlign w:val="center"/>
            <w:hideMark/>
          </w:tcPr>
          <w:p w14:paraId="2D57C3C8" w14:textId="77777777" w:rsidR="00DC2B4D" w:rsidRPr="00CE0060" w:rsidRDefault="00DC2B4D" w:rsidP="00DC2B4D">
            <w:pPr>
              <w:spacing w:after="0" w:line="240" w:lineRule="auto"/>
              <w:rPr>
                <w:rFonts w:eastAsia="Times New Roman"/>
                <w:sz w:val="20"/>
                <w:szCs w:val="20"/>
              </w:rPr>
            </w:pPr>
            <w:r w:rsidRPr="00CE0060">
              <w:rPr>
                <w:rFonts w:eastAsia="Times New Roman"/>
                <w:sz w:val="20"/>
                <w:szCs w:val="20"/>
              </w:rPr>
              <w:t>0,3</w:t>
            </w:r>
          </w:p>
        </w:tc>
      </w:tr>
      <w:tr w:rsidR="00DC2B4D" w:rsidRPr="00CE0060" w14:paraId="451DA3D7" w14:textId="77777777" w:rsidTr="00112B65">
        <w:trPr>
          <w:trHeight w:val="324"/>
        </w:trPr>
        <w:tc>
          <w:tcPr>
            <w:tcW w:w="1010" w:type="dxa"/>
            <w:tcBorders>
              <w:top w:val="nil"/>
              <w:left w:val="single" w:sz="4" w:space="0" w:color="auto"/>
              <w:bottom w:val="single" w:sz="4" w:space="0" w:color="auto"/>
              <w:right w:val="single" w:sz="4" w:space="0" w:color="auto"/>
            </w:tcBorders>
            <w:shd w:val="clear" w:color="auto" w:fill="auto"/>
            <w:noWrap/>
            <w:vAlign w:val="center"/>
          </w:tcPr>
          <w:p w14:paraId="48538FDD" w14:textId="022666EB" w:rsidR="00DC2B4D" w:rsidRPr="00CE0060" w:rsidRDefault="00DC2B4D" w:rsidP="00DC2B4D">
            <w:pPr>
              <w:spacing w:after="0" w:line="240" w:lineRule="auto"/>
              <w:rPr>
                <w:rFonts w:eastAsia="Times New Roman"/>
                <w:sz w:val="20"/>
                <w:szCs w:val="20"/>
              </w:rPr>
            </w:pPr>
            <w:r w:rsidRPr="00CE0060">
              <w:rPr>
                <w:rFonts w:eastAsia="Times New Roman"/>
                <w:sz w:val="20"/>
                <w:szCs w:val="20"/>
              </w:rPr>
              <w:t>STT3</w:t>
            </w:r>
          </w:p>
        </w:tc>
        <w:tc>
          <w:tcPr>
            <w:tcW w:w="804" w:type="dxa"/>
            <w:tcBorders>
              <w:top w:val="nil"/>
              <w:left w:val="single" w:sz="4" w:space="0" w:color="auto"/>
              <w:bottom w:val="single" w:sz="4" w:space="0" w:color="auto"/>
              <w:right w:val="single" w:sz="4" w:space="0" w:color="auto"/>
            </w:tcBorders>
            <w:shd w:val="clear" w:color="auto" w:fill="auto"/>
            <w:noWrap/>
            <w:vAlign w:val="center"/>
          </w:tcPr>
          <w:p w14:paraId="7A248C63" w14:textId="199A7065" w:rsidR="00DC2B4D" w:rsidRPr="00CE0060" w:rsidRDefault="00DC2B4D" w:rsidP="00DC2B4D">
            <w:pPr>
              <w:spacing w:after="0" w:line="240" w:lineRule="auto"/>
              <w:rPr>
                <w:rFonts w:eastAsia="Times New Roman"/>
                <w:sz w:val="20"/>
                <w:szCs w:val="20"/>
              </w:rPr>
            </w:pPr>
            <w:r>
              <w:rPr>
                <w:sz w:val="20"/>
                <w:szCs w:val="20"/>
              </w:rPr>
              <w:t>1,10</w:t>
            </w:r>
          </w:p>
        </w:tc>
        <w:tc>
          <w:tcPr>
            <w:tcW w:w="804" w:type="dxa"/>
            <w:tcBorders>
              <w:top w:val="nil"/>
              <w:left w:val="nil"/>
              <w:bottom w:val="single" w:sz="4" w:space="0" w:color="auto"/>
              <w:right w:val="single" w:sz="4" w:space="0" w:color="auto"/>
            </w:tcBorders>
            <w:shd w:val="clear" w:color="auto" w:fill="auto"/>
            <w:noWrap/>
            <w:vAlign w:val="center"/>
          </w:tcPr>
          <w:p w14:paraId="672AA98C" w14:textId="54D6930E" w:rsidR="00DC2B4D" w:rsidRPr="00CE0060" w:rsidRDefault="00DC2B4D" w:rsidP="00DC2B4D">
            <w:pPr>
              <w:spacing w:after="0" w:line="240" w:lineRule="auto"/>
              <w:rPr>
                <w:rFonts w:eastAsia="Times New Roman"/>
                <w:sz w:val="20"/>
                <w:szCs w:val="20"/>
              </w:rPr>
            </w:pPr>
            <w:r>
              <w:rPr>
                <w:sz w:val="20"/>
                <w:szCs w:val="20"/>
              </w:rPr>
              <w:t>0,90</w:t>
            </w:r>
          </w:p>
        </w:tc>
        <w:tc>
          <w:tcPr>
            <w:tcW w:w="804" w:type="dxa"/>
            <w:tcBorders>
              <w:top w:val="nil"/>
              <w:left w:val="nil"/>
              <w:bottom w:val="single" w:sz="4" w:space="0" w:color="auto"/>
              <w:right w:val="single" w:sz="4" w:space="0" w:color="auto"/>
            </w:tcBorders>
            <w:shd w:val="clear" w:color="auto" w:fill="auto"/>
            <w:noWrap/>
            <w:vAlign w:val="center"/>
          </w:tcPr>
          <w:p w14:paraId="6AB75C2A" w14:textId="46D45B0C" w:rsidR="00DC2B4D" w:rsidRPr="00CE0060" w:rsidRDefault="00DC2B4D" w:rsidP="00DC2B4D">
            <w:pPr>
              <w:spacing w:after="0" w:line="240" w:lineRule="auto"/>
              <w:rPr>
                <w:rFonts w:eastAsia="Times New Roman"/>
                <w:sz w:val="20"/>
                <w:szCs w:val="20"/>
              </w:rPr>
            </w:pPr>
            <w:r>
              <w:rPr>
                <w:sz w:val="20"/>
                <w:szCs w:val="20"/>
              </w:rPr>
              <w:t>0,52</w:t>
            </w:r>
          </w:p>
        </w:tc>
        <w:tc>
          <w:tcPr>
            <w:tcW w:w="804" w:type="dxa"/>
            <w:tcBorders>
              <w:top w:val="nil"/>
              <w:left w:val="nil"/>
              <w:bottom w:val="single" w:sz="4" w:space="0" w:color="auto"/>
              <w:right w:val="single" w:sz="4" w:space="0" w:color="auto"/>
            </w:tcBorders>
            <w:shd w:val="clear" w:color="auto" w:fill="auto"/>
            <w:noWrap/>
            <w:vAlign w:val="center"/>
          </w:tcPr>
          <w:p w14:paraId="17579E36" w14:textId="5BB5C8D4" w:rsidR="00DC2B4D" w:rsidRPr="00CE0060" w:rsidRDefault="00DC2B4D" w:rsidP="00DC2B4D">
            <w:pPr>
              <w:spacing w:after="0" w:line="240" w:lineRule="auto"/>
              <w:rPr>
                <w:rFonts w:eastAsia="Times New Roman"/>
                <w:sz w:val="20"/>
                <w:szCs w:val="20"/>
              </w:rPr>
            </w:pPr>
            <w:r>
              <w:rPr>
                <w:sz w:val="20"/>
                <w:szCs w:val="20"/>
              </w:rPr>
              <w:t>0,47</w:t>
            </w:r>
          </w:p>
        </w:tc>
        <w:tc>
          <w:tcPr>
            <w:tcW w:w="804" w:type="dxa"/>
            <w:tcBorders>
              <w:top w:val="nil"/>
              <w:left w:val="nil"/>
              <w:bottom w:val="single" w:sz="4" w:space="0" w:color="auto"/>
              <w:right w:val="single" w:sz="4" w:space="0" w:color="auto"/>
            </w:tcBorders>
            <w:shd w:val="clear" w:color="auto" w:fill="auto"/>
            <w:noWrap/>
            <w:vAlign w:val="center"/>
          </w:tcPr>
          <w:p w14:paraId="175D4720" w14:textId="67E65550" w:rsidR="00DC2B4D" w:rsidRPr="00CE0060" w:rsidRDefault="00DC2B4D" w:rsidP="00DC2B4D">
            <w:pPr>
              <w:spacing w:after="0" w:line="240" w:lineRule="auto"/>
              <w:rPr>
                <w:rFonts w:eastAsia="Times New Roman"/>
                <w:sz w:val="20"/>
                <w:szCs w:val="20"/>
              </w:rPr>
            </w:pPr>
            <w:r>
              <w:rPr>
                <w:sz w:val="20"/>
                <w:szCs w:val="20"/>
              </w:rPr>
              <w:t>0,54</w:t>
            </w:r>
          </w:p>
        </w:tc>
        <w:tc>
          <w:tcPr>
            <w:tcW w:w="804" w:type="dxa"/>
            <w:tcBorders>
              <w:top w:val="nil"/>
              <w:left w:val="nil"/>
              <w:bottom w:val="single" w:sz="4" w:space="0" w:color="auto"/>
              <w:right w:val="single" w:sz="4" w:space="0" w:color="auto"/>
            </w:tcBorders>
            <w:shd w:val="clear" w:color="auto" w:fill="auto"/>
            <w:noWrap/>
            <w:vAlign w:val="center"/>
          </w:tcPr>
          <w:p w14:paraId="707E515E" w14:textId="0A63D846" w:rsidR="00DC2B4D" w:rsidRPr="00CE0060" w:rsidRDefault="00DC2B4D" w:rsidP="00DC2B4D">
            <w:pPr>
              <w:spacing w:after="0" w:line="240" w:lineRule="auto"/>
              <w:rPr>
                <w:rFonts w:eastAsia="Times New Roman"/>
                <w:sz w:val="20"/>
                <w:szCs w:val="20"/>
              </w:rPr>
            </w:pPr>
            <w:r>
              <w:rPr>
                <w:sz w:val="20"/>
                <w:szCs w:val="20"/>
              </w:rPr>
              <w:t>0,14</w:t>
            </w:r>
          </w:p>
        </w:tc>
        <w:tc>
          <w:tcPr>
            <w:tcW w:w="804" w:type="dxa"/>
            <w:tcBorders>
              <w:top w:val="nil"/>
              <w:left w:val="nil"/>
              <w:bottom w:val="single" w:sz="4" w:space="0" w:color="auto"/>
              <w:right w:val="single" w:sz="4" w:space="0" w:color="auto"/>
            </w:tcBorders>
            <w:shd w:val="clear" w:color="auto" w:fill="auto"/>
            <w:noWrap/>
            <w:vAlign w:val="center"/>
          </w:tcPr>
          <w:p w14:paraId="39046C93" w14:textId="336CB2B9" w:rsidR="00DC2B4D" w:rsidRPr="00CE0060" w:rsidRDefault="00DC2B4D" w:rsidP="00DC2B4D">
            <w:pPr>
              <w:spacing w:after="0" w:line="240" w:lineRule="auto"/>
              <w:rPr>
                <w:rFonts w:eastAsia="Times New Roman"/>
                <w:sz w:val="20"/>
                <w:szCs w:val="20"/>
              </w:rPr>
            </w:pPr>
            <w:r>
              <w:rPr>
                <w:sz w:val="20"/>
                <w:szCs w:val="20"/>
              </w:rPr>
              <w:t>0,10</w:t>
            </w:r>
          </w:p>
        </w:tc>
        <w:tc>
          <w:tcPr>
            <w:tcW w:w="804" w:type="dxa"/>
            <w:tcBorders>
              <w:top w:val="nil"/>
              <w:left w:val="nil"/>
              <w:bottom w:val="single" w:sz="4" w:space="0" w:color="auto"/>
              <w:right w:val="single" w:sz="4" w:space="0" w:color="auto"/>
            </w:tcBorders>
            <w:shd w:val="clear" w:color="auto" w:fill="auto"/>
            <w:noWrap/>
            <w:vAlign w:val="center"/>
          </w:tcPr>
          <w:p w14:paraId="79C60CC1" w14:textId="6C112D02" w:rsidR="00DC2B4D" w:rsidRPr="00CE0060" w:rsidRDefault="00DC2B4D" w:rsidP="00DC2B4D">
            <w:pPr>
              <w:spacing w:after="0" w:line="240" w:lineRule="auto"/>
              <w:rPr>
                <w:rFonts w:eastAsia="Times New Roman"/>
                <w:sz w:val="20"/>
                <w:szCs w:val="20"/>
              </w:rPr>
            </w:pPr>
            <w:r>
              <w:rPr>
                <w:sz w:val="20"/>
                <w:szCs w:val="20"/>
              </w:rPr>
              <w:t>0,12</w:t>
            </w:r>
          </w:p>
        </w:tc>
        <w:tc>
          <w:tcPr>
            <w:tcW w:w="846" w:type="dxa"/>
            <w:tcBorders>
              <w:top w:val="nil"/>
              <w:left w:val="nil"/>
              <w:bottom w:val="single" w:sz="4" w:space="0" w:color="auto"/>
              <w:right w:val="single" w:sz="4" w:space="0" w:color="auto"/>
            </w:tcBorders>
            <w:shd w:val="clear" w:color="auto" w:fill="auto"/>
            <w:noWrap/>
            <w:vAlign w:val="center"/>
          </w:tcPr>
          <w:p w14:paraId="3DE441A6" w14:textId="69F8A2B4" w:rsidR="00DC2B4D" w:rsidRPr="00CE0060" w:rsidRDefault="00DC2B4D" w:rsidP="00DC2B4D">
            <w:pPr>
              <w:spacing w:after="0" w:line="240" w:lineRule="auto"/>
              <w:rPr>
                <w:rFonts w:eastAsia="Times New Roman"/>
                <w:sz w:val="20"/>
                <w:szCs w:val="20"/>
              </w:rPr>
            </w:pPr>
            <w:r>
              <w:rPr>
                <w:sz w:val="20"/>
                <w:szCs w:val="20"/>
              </w:rPr>
              <w:t>0,52</w:t>
            </w:r>
          </w:p>
        </w:tc>
        <w:tc>
          <w:tcPr>
            <w:tcW w:w="846" w:type="dxa"/>
            <w:tcBorders>
              <w:top w:val="nil"/>
              <w:left w:val="nil"/>
              <w:bottom w:val="single" w:sz="4" w:space="0" w:color="auto"/>
              <w:right w:val="single" w:sz="4" w:space="0" w:color="auto"/>
            </w:tcBorders>
            <w:shd w:val="clear" w:color="auto" w:fill="auto"/>
            <w:noWrap/>
            <w:vAlign w:val="center"/>
          </w:tcPr>
          <w:p w14:paraId="78B748C1" w14:textId="0286D2B3" w:rsidR="00DC2B4D" w:rsidRPr="00CE0060" w:rsidRDefault="00DC2B4D" w:rsidP="00DC2B4D">
            <w:pPr>
              <w:spacing w:after="0" w:line="240" w:lineRule="auto"/>
              <w:rPr>
                <w:rFonts w:eastAsia="Times New Roman"/>
                <w:sz w:val="20"/>
                <w:szCs w:val="20"/>
              </w:rPr>
            </w:pPr>
            <w:r>
              <w:rPr>
                <w:sz w:val="20"/>
                <w:szCs w:val="20"/>
              </w:rPr>
              <w:t>0,87</w:t>
            </w:r>
          </w:p>
        </w:tc>
        <w:tc>
          <w:tcPr>
            <w:tcW w:w="846" w:type="dxa"/>
            <w:tcBorders>
              <w:top w:val="nil"/>
              <w:left w:val="nil"/>
              <w:bottom w:val="single" w:sz="4" w:space="0" w:color="auto"/>
              <w:right w:val="single" w:sz="4" w:space="0" w:color="auto"/>
            </w:tcBorders>
            <w:shd w:val="clear" w:color="auto" w:fill="auto"/>
            <w:noWrap/>
            <w:vAlign w:val="center"/>
          </w:tcPr>
          <w:p w14:paraId="2A6F10F2" w14:textId="094DC172" w:rsidR="00DC2B4D" w:rsidRPr="00CE0060" w:rsidRDefault="00DC2B4D" w:rsidP="00DC2B4D">
            <w:pPr>
              <w:spacing w:after="0" w:line="240" w:lineRule="auto"/>
              <w:rPr>
                <w:rFonts w:eastAsia="Times New Roman"/>
                <w:sz w:val="20"/>
                <w:szCs w:val="20"/>
              </w:rPr>
            </w:pPr>
            <w:r>
              <w:rPr>
                <w:sz w:val="20"/>
                <w:szCs w:val="20"/>
              </w:rPr>
              <w:t>0,11</w:t>
            </w:r>
          </w:p>
        </w:tc>
        <w:tc>
          <w:tcPr>
            <w:tcW w:w="804" w:type="dxa"/>
            <w:tcBorders>
              <w:top w:val="nil"/>
              <w:left w:val="nil"/>
              <w:bottom w:val="single" w:sz="4" w:space="0" w:color="auto"/>
              <w:right w:val="single" w:sz="4" w:space="0" w:color="auto"/>
            </w:tcBorders>
            <w:shd w:val="clear" w:color="auto" w:fill="auto"/>
            <w:vAlign w:val="center"/>
          </w:tcPr>
          <w:p w14:paraId="1A7F442F" w14:textId="0702F089" w:rsidR="00DC2B4D" w:rsidRPr="00CE0060" w:rsidRDefault="00DC2B4D" w:rsidP="00DC2B4D">
            <w:pPr>
              <w:spacing w:after="0" w:line="240" w:lineRule="auto"/>
              <w:rPr>
                <w:sz w:val="20"/>
                <w:szCs w:val="20"/>
              </w:rPr>
            </w:pPr>
            <w:r>
              <w:rPr>
                <w:sz w:val="20"/>
                <w:szCs w:val="20"/>
              </w:rPr>
              <w:t>0,67</w:t>
            </w:r>
          </w:p>
        </w:tc>
        <w:tc>
          <w:tcPr>
            <w:tcW w:w="804" w:type="dxa"/>
            <w:tcBorders>
              <w:top w:val="nil"/>
              <w:left w:val="nil"/>
              <w:bottom w:val="single" w:sz="4" w:space="0" w:color="auto"/>
              <w:right w:val="single" w:sz="4" w:space="0" w:color="auto"/>
            </w:tcBorders>
            <w:shd w:val="clear" w:color="auto" w:fill="auto"/>
            <w:noWrap/>
            <w:vAlign w:val="center"/>
          </w:tcPr>
          <w:p w14:paraId="01E9DF12" w14:textId="16D27222" w:rsidR="00DC2B4D" w:rsidRPr="00CE0060" w:rsidRDefault="00DC2B4D" w:rsidP="00DC2B4D">
            <w:pPr>
              <w:spacing w:after="0" w:line="240" w:lineRule="auto"/>
              <w:rPr>
                <w:rFonts w:eastAsia="Times New Roman"/>
                <w:sz w:val="20"/>
                <w:szCs w:val="20"/>
              </w:rPr>
            </w:pPr>
            <w:r>
              <w:rPr>
                <w:sz w:val="20"/>
                <w:szCs w:val="20"/>
              </w:rPr>
              <w:t>0,98</w:t>
            </w:r>
          </w:p>
        </w:tc>
        <w:tc>
          <w:tcPr>
            <w:tcW w:w="1099" w:type="dxa"/>
            <w:tcBorders>
              <w:top w:val="nil"/>
              <w:left w:val="nil"/>
              <w:bottom w:val="single" w:sz="4" w:space="0" w:color="auto"/>
              <w:right w:val="single" w:sz="4" w:space="0" w:color="auto"/>
            </w:tcBorders>
            <w:shd w:val="clear" w:color="auto" w:fill="auto"/>
            <w:noWrap/>
            <w:vAlign w:val="center"/>
          </w:tcPr>
          <w:p w14:paraId="041F7023" w14:textId="4F55DCA6" w:rsidR="00DC2B4D" w:rsidRPr="00CE0060" w:rsidRDefault="00DC2B4D" w:rsidP="00DC2B4D">
            <w:pPr>
              <w:spacing w:after="0" w:line="240" w:lineRule="auto"/>
              <w:rPr>
                <w:rFonts w:eastAsia="Times New Roman"/>
                <w:sz w:val="20"/>
                <w:szCs w:val="20"/>
              </w:rPr>
            </w:pPr>
            <w:r w:rsidRPr="00CE0060">
              <w:rPr>
                <w:rFonts w:eastAsia="Times New Roman"/>
                <w:sz w:val="20"/>
                <w:szCs w:val="20"/>
              </w:rPr>
              <w:t>0,3</w:t>
            </w:r>
          </w:p>
        </w:tc>
      </w:tr>
      <w:tr w:rsidR="00DC2B4D" w:rsidRPr="00CE0060" w14:paraId="2A4CB51A" w14:textId="77777777" w:rsidTr="00112B65">
        <w:trPr>
          <w:trHeight w:val="324"/>
        </w:trPr>
        <w:tc>
          <w:tcPr>
            <w:tcW w:w="1010" w:type="dxa"/>
            <w:tcBorders>
              <w:top w:val="nil"/>
              <w:left w:val="single" w:sz="4" w:space="0" w:color="auto"/>
              <w:bottom w:val="single" w:sz="4" w:space="0" w:color="auto"/>
              <w:right w:val="single" w:sz="4" w:space="0" w:color="auto"/>
            </w:tcBorders>
            <w:shd w:val="clear" w:color="auto" w:fill="auto"/>
            <w:noWrap/>
            <w:vAlign w:val="center"/>
          </w:tcPr>
          <w:p w14:paraId="4E69C909" w14:textId="2E97F27B" w:rsidR="00DC2B4D" w:rsidRPr="00CE0060" w:rsidRDefault="00DC2B4D" w:rsidP="00DC2B4D">
            <w:pPr>
              <w:spacing w:after="0" w:line="240" w:lineRule="auto"/>
              <w:rPr>
                <w:rFonts w:eastAsia="Times New Roman"/>
                <w:sz w:val="20"/>
                <w:szCs w:val="20"/>
              </w:rPr>
            </w:pPr>
            <w:r w:rsidRPr="00CE0060">
              <w:rPr>
                <w:rFonts w:eastAsia="Times New Roman"/>
                <w:sz w:val="20"/>
                <w:szCs w:val="20"/>
              </w:rPr>
              <w:t>STT4</w:t>
            </w:r>
          </w:p>
        </w:tc>
        <w:tc>
          <w:tcPr>
            <w:tcW w:w="804" w:type="dxa"/>
            <w:tcBorders>
              <w:top w:val="nil"/>
              <w:left w:val="single" w:sz="4" w:space="0" w:color="auto"/>
              <w:bottom w:val="single" w:sz="4" w:space="0" w:color="auto"/>
              <w:right w:val="single" w:sz="4" w:space="0" w:color="auto"/>
            </w:tcBorders>
            <w:shd w:val="clear" w:color="auto" w:fill="auto"/>
            <w:noWrap/>
            <w:vAlign w:val="center"/>
          </w:tcPr>
          <w:p w14:paraId="2B98A359" w14:textId="227139AE" w:rsidR="00DC2B4D" w:rsidRPr="00CE0060" w:rsidRDefault="00DC2B4D" w:rsidP="00DC2B4D">
            <w:pPr>
              <w:spacing w:after="0" w:line="240" w:lineRule="auto"/>
              <w:rPr>
                <w:rFonts w:eastAsia="Times New Roman"/>
                <w:sz w:val="20"/>
                <w:szCs w:val="20"/>
              </w:rPr>
            </w:pPr>
            <w:r>
              <w:rPr>
                <w:sz w:val="20"/>
                <w:szCs w:val="20"/>
              </w:rPr>
              <w:t>-</w:t>
            </w:r>
          </w:p>
        </w:tc>
        <w:tc>
          <w:tcPr>
            <w:tcW w:w="804" w:type="dxa"/>
            <w:tcBorders>
              <w:top w:val="nil"/>
              <w:left w:val="nil"/>
              <w:bottom w:val="single" w:sz="4" w:space="0" w:color="auto"/>
              <w:right w:val="single" w:sz="4" w:space="0" w:color="auto"/>
            </w:tcBorders>
            <w:shd w:val="clear" w:color="auto" w:fill="auto"/>
            <w:noWrap/>
            <w:vAlign w:val="center"/>
          </w:tcPr>
          <w:p w14:paraId="19BF4934" w14:textId="6CBE850D" w:rsidR="00DC2B4D" w:rsidRPr="00CE0060" w:rsidRDefault="00DC2B4D" w:rsidP="00DC2B4D">
            <w:pPr>
              <w:spacing w:after="0" w:line="240" w:lineRule="auto"/>
              <w:rPr>
                <w:rFonts w:eastAsia="Times New Roman"/>
                <w:sz w:val="20"/>
                <w:szCs w:val="20"/>
              </w:rPr>
            </w:pPr>
            <w:r>
              <w:rPr>
                <w:sz w:val="20"/>
                <w:szCs w:val="20"/>
              </w:rPr>
              <w:t>-</w:t>
            </w:r>
          </w:p>
        </w:tc>
        <w:tc>
          <w:tcPr>
            <w:tcW w:w="804" w:type="dxa"/>
            <w:tcBorders>
              <w:top w:val="nil"/>
              <w:left w:val="nil"/>
              <w:bottom w:val="single" w:sz="4" w:space="0" w:color="auto"/>
              <w:right w:val="single" w:sz="4" w:space="0" w:color="auto"/>
            </w:tcBorders>
            <w:shd w:val="clear" w:color="auto" w:fill="auto"/>
            <w:noWrap/>
            <w:vAlign w:val="center"/>
          </w:tcPr>
          <w:p w14:paraId="5A680863" w14:textId="64033071" w:rsidR="00DC2B4D" w:rsidRPr="00CE0060" w:rsidRDefault="00DC2B4D" w:rsidP="00DC2B4D">
            <w:pPr>
              <w:spacing w:after="0" w:line="240" w:lineRule="auto"/>
              <w:rPr>
                <w:rFonts w:eastAsia="Times New Roman"/>
                <w:sz w:val="20"/>
                <w:szCs w:val="20"/>
              </w:rPr>
            </w:pPr>
            <w:r>
              <w:rPr>
                <w:sz w:val="20"/>
                <w:szCs w:val="20"/>
              </w:rPr>
              <w:t>-</w:t>
            </w:r>
          </w:p>
        </w:tc>
        <w:tc>
          <w:tcPr>
            <w:tcW w:w="804" w:type="dxa"/>
            <w:tcBorders>
              <w:top w:val="nil"/>
              <w:left w:val="nil"/>
              <w:bottom w:val="single" w:sz="4" w:space="0" w:color="auto"/>
              <w:right w:val="single" w:sz="4" w:space="0" w:color="auto"/>
            </w:tcBorders>
            <w:shd w:val="clear" w:color="auto" w:fill="auto"/>
            <w:noWrap/>
            <w:vAlign w:val="center"/>
          </w:tcPr>
          <w:p w14:paraId="64169627" w14:textId="69664E78" w:rsidR="00DC2B4D" w:rsidRPr="00CE0060" w:rsidRDefault="00DC2B4D" w:rsidP="00DC2B4D">
            <w:pPr>
              <w:spacing w:after="0" w:line="240" w:lineRule="auto"/>
              <w:rPr>
                <w:rFonts w:eastAsia="Times New Roman"/>
                <w:sz w:val="20"/>
                <w:szCs w:val="20"/>
              </w:rPr>
            </w:pPr>
            <w:r>
              <w:rPr>
                <w:sz w:val="20"/>
                <w:szCs w:val="20"/>
              </w:rPr>
              <w:t>1,80</w:t>
            </w:r>
          </w:p>
        </w:tc>
        <w:tc>
          <w:tcPr>
            <w:tcW w:w="804" w:type="dxa"/>
            <w:tcBorders>
              <w:top w:val="nil"/>
              <w:left w:val="nil"/>
              <w:bottom w:val="single" w:sz="4" w:space="0" w:color="auto"/>
              <w:right w:val="single" w:sz="4" w:space="0" w:color="auto"/>
            </w:tcBorders>
            <w:shd w:val="clear" w:color="auto" w:fill="auto"/>
            <w:noWrap/>
            <w:vAlign w:val="center"/>
          </w:tcPr>
          <w:p w14:paraId="518B4E5A" w14:textId="14DD2F42" w:rsidR="00DC2B4D" w:rsidRPr="00CE0060" w:rsidRDefault="00DC2B4D" w:rsidP="00DC2B4D">
            <w:pPr>
              <w:spacing w:after="0" w:line="240" w:lineRule="auto"/>
              <w:rPr>
                <w:rFonts w:eastAsia="Times New Roman"/>
                <w:sz w:val="20"/>
                <w:szCs w:val="20"/>
              </w:rPr>
            </w:pPr>
            <w:r>
              <w:rPr>
                <w:sz w:val="20"/>
                <w:szCs w:val="20"/>
              </w:rPr>
              <w:t>2,36</w:t>
            </w:r>
          </w:p>
        </w:tc>
        <w:tc>
          <w:tcPr>
            <w:tcW w:w="804" w:type="dxa"/>
            <w:tcBorders>
              <w:top w:val="nil"/>
              <w:left w:val="nil"/>
              <w:bottom w:val="single" w:sz="4" w:space="0" w:color="auto"/>
              <w:right w:val="single" w:sz="4" w:space="0" w:color="auto"/>
            </w:tcBorders>
            <w:shd w:val="clear" w:color="auto" w:fill="auto"/>
            <w:noWrap/>
            <w:vAlign w:val="center"/>
          </w:tcPr>
          <w:p w14:paraId="6849BA05" w14:textId="046AAC68" w:rsidR="00DC2B4D" w:rsidRPr="00CE0060" w:rsidRDefault="00DC2B4D" w:rsidP="00DC2B4D">
            <w:pPr>
              <w:spacing w:after="0" w:line="240" w:lineRule="auto"/>
              <w:rPr>
                <w:rFonts w:eastAsia="Times New Roman"/>
                <w:sz w:val="20"/>
                <w:szCs w:val="20"/>
              </w:rPr>
            </w:pPr>
            <w:r>
              <w:rPr>
                <w:sz w:val="20"/>
                <w:szCs w:val="20"/>
              </w:rPr>
              <w:t>0,12</w:t>
            </w:r>
          </w:p>
        </w:tc>
        <w:tc>
          <w:tcPr>
            <w:tcW w:w="804" w:type="dxa"/>
            <w:tcBorders>
              <w:top w:val="nil"/>
              <w:left w:val="nil"/>
              <w:bottom w:val="single" w:sz="4" w:space="0" w:color="auto"/>
              <w:right w:val="single" w:sz="4" w:space="0" w:color="auto"/>
            </w:tcBorders>
            <w:shd w:val="clear" w:color="auto" w:fill="auto"/>
            <w:noWrap/>
            <w:vAlign w:val="center"/>
          </w:tcPr>
          <w:p w14:paraId="6F723E29" w14:textId="0B64B274" w:rsidR="00DC2B4D" w:rsidRPr="00CE0060" w:rsidRDefault="00DC2B4D" w:rsidP="00DC2B4D">
            <w:pPr>
              <w:spacing w:after="0" w:line="240" w:lineRule="auto"/>
              <w:rPr>
                <w:rFonts w:eastAsia="Times New Roman"/>
                <w:sz w:val="20"/>
                <w:szCs w:val="20"/>
              </w:rPr>
            </w:pPr>
            <w:r>
              <w:rPr>
                <w:sz w:val="20"/>
                <w:szCs w:val="20"/>
              </w:rPr>
              <w:t>1,20</w:t>
            </w:r>
          </w:p>
        </w:tc>
        <w:tc>
          <w:tcPr>
            <w:tcW w:w="804" w:type="dxa"/>
            <w:tcBorders>
              <w:top w:val="nil"/>
              <w:left w:val="nil"/>
              <w:bottom w:val="single" w:sz="4" w:space="0" w:color="auto"/>
              <w:right w:val="single" w:sz="4" w:space="0" w:color="auto"/>
            </w:tcBorders>
            <w:shd w:val="clear" w:color="auto" w:fill="auto"/>
            <w:noWrap/>
            <w:vAlign w:val="center"/>
          </w:tcPr>
          <w:p w14:paraId="0CC79DC3" w14:textId="311EC71C" w:rsidR="00DC2B4D" w:rsidRPr="00CE0060" w:rsidRDefault="00DC2B4D" w:rsidP="00DC2B4D">
            <w:pPr>
              <w:spacing w:after="0" w:line="240" w:lineRule="auto"/>
              <w:rPr>
                <w:rFonts w:eastAsia="Times New Roman"/>
                <w:sz w:val="20"/>
                <w:szCs w:val="20"/>
              </w:rPr>
            </w:pPr>
            <w:r>
              <w:rPr>
                <w:sz w:val="20"/>
                <w:szCs w:val="20"/>
              </w:rPr>
              <w:t>1,34</w:t>
            </w:r>
          </w:p>
        </w:tc>
        <w:tc>
          <w:tcPr>
            <w:tcW w:w="846" w:type="dxa"/>
            <w:tcBorders>
              <w:top w:val="nil"/>
              <w:left w:val="nil"/>
              <w:bottom w:val="single" w:sz="4" w:space="0" w:color="auto"/>
              <w:right w:val="single" w:sz="4" w:space="0" w:color="auto"/>
            </w:tcBorders>
            <w:shd w:val="clear" w:color="auto" w:fill="auto"/>
            <w:noWrap/>
            <w:vAlign w:val="center"/>
          </w:tcPr>
          <w:p w14:paraId="60FC06D9" w14:textId="04C95524" w:rsidR="00DC2B4D" w:rsidRPr="00CE0060" w:rsidRDefault="00DC2B4D" w:rsidP="00DC2B4D">
            <w:pPr>
              <w:spacing w:after="0" w:line="240" w:lineRule="auto"/>
              <w:rPr>
                <w:rFonts w:eastAsia="Times New Roman"/>
                <w:sz w:val="20"/>
                <w:szCs w:val="20"/>
              </w:rPr>
            </w:pPr>
            <w:r>
              <w:rPr>
                <w:sz w:val="20"/>
                <w:szCs w:val="20"/>
              </w:rPr>
              <w:t>0,53</w:t>
            </w:r>
          </w:p>
        </w:tc>
        <w:tc>
          <w:tcPr>
            <w:tcW w:w="846" w:type="dxa"/>
            <w:tcBorders>
              <w:top w:val="nil"/>
              <w:left w:val="nil"/>
              <w:bottom w:val="single" w:sz="4" w:space="0" w:color="auto"/>
              <w:right w:val="single" w:sz="4" w:space="0" w:color="auto"/>
            </w:tcBorders>
            <w:shd w:val="clear" w:color="auto" w:fill="auto"/>
            <w:noWrap/>
            <w:vAlign w:val="center"/>
          </w:tcPr>
          <w:p w14:paraId="3F9F97D6" w14:textId="3AD402FF" w:rsidR="00DC2B4D" w:rsidRPr="00CE0060" w:rsidRDefault="00DC2B4D" w:rsidP="00DC2B4D">
            <w:pPr>
              <w:spacing w:after="0" w:line="240" w:lineRule="auto"/>
              <w:rPr>
                <w:rFonts w:eastAsia="Times New Roman"/>
                <w:sz w:val="20"/>
                <w:szCs w:val="20"/>
              </w:rPr>
            </w:pPr>
            <w:r>
              <w:rPr>
                <w:sz w:val="20"/>
                <w:szCs w:val="20"/>
              </w:rPr>
              <w:t>1,84</w:t>
            </w:r>
          </w:p>
        </w:tc>
        <w:tc>
          <w:tcPr>
            <w:tcW w:w="846" w:type="dxa"/>
            <w:tcBorders>
              <w:top w:val="nil"/>
              <w:left w:val="nil"/>
              <w:bottom w:val="single" w:sz="4" w:space="0" w:color="auto"/>
              <w:right w:val="single" w:sz="4" w:space="0" w:color="auto"/>
            </w:tcBorders>
            <w:shd w:val="clear" w:color="auto" w:fill="auto"/>
            <w:noWrap/>
            <w:vAlign w:val="center"/>
          </w:tcPr>
          <w:p w14:paraId="6890C0E2" w14:textId="7283BDF6" w:rsidR="00DC2B4D" w:rsidRPr="00CE0060" w:rsidRDefault="00DC2B4D" w:rsidP="00DC2B4D">
            <w:pPr>
              <w:spacing w:after="0" w:line="240" w:lineRule="auto"/>
              <w:rPr>
                <w:rFonts w:eastAsia="Times New Roman"/>
                <w:sz w:val="20"/>
                <w:szCs w:val="20"/>
              </w:rPr>
            </w:pPr>
            <w:r>
              <w:rPr>
                <w:sz w:val="20"/>
                <w:szCs w:val="20"/>
              </w:rPr>
              <w:t>0,01</w:t>
            </w:r>
          </w:p>
        </w:tc>
        <w:tc>
          <w:tcPr>
            <w:tcW w:w="804" w:type="dxa"/>
            <w:tcBorders>
              <w:top w:val="nil"/>
              <w:left w:val="nil"/>
              <w:bottom w:val="single" w:sz="4" w:space="0" w:color="auto"/>
              <w:right w:val="single" w:sz="4" w:space="0" w:color="auto"/>
            </w:tcBorders>
            <w:shd w:val="clear" w:color="auto" w:fill="auto"/>
            <w:vAlign w:val="center"/>
          </w:tcPr>
          <w:p w14:paraId="620C3594" w14:textId="431B7197" w:rsidR="00DC2B4D" w:rsidRPr="00CE0060" w:rsidRDefault="00DC2B4D" w:rsidP="00DC2B4D">
            <w:pPr>
              <w:spacing w:after="0" w:line="240" w:lineRule="auto"/>
              <w:rPr>
                <w:sz w:val="20"/>
                <w:szCs w:val="20"/>
              </w:rPr>
            </w:pPr>
            <w:r>
              <w:rPr>
                <w:sz w:val="20"/>
                <w:szCs w:val="20"/>
              </w:rPr>
              <w:t>0,98</w:t>
            </w:r>
          </w:p>
        </w:tc>
        <w:tc>
          <w:tcPr>
            <w:tcW w:w="804" w:type="dxa"/>
            <w:tcBorders>
              <w:top w:val="nil"/>
              <w:left w:val="nil"/>
              <w:bottom w:val="single" w:sz="4" w:space="0" w:color="auto"/>
              <w:right w:val="single" w:sz="4" w:space="0" w:color="auto"/>
            </w:tcBorders>
            <w:shd w:val="clear" w:color="auto" w:fill="auto"/>
            <w:noWrap/>
            <w:vAlign w:val="center"/>
          </w:tcPr>
          <w:p w14:paraId="14449DA2" w14:textId="0EE18500" w:rsidR="00DC2B4D" w:rsidRPr="00CE0060" w:rsidRDefault="00DC2B4D" w:rsidP="00DC2B4D">
            <w:pPr>
              <w:spacing w:after="0" w:line="240" w:lineRule="auto"/>
              <w:rPr>
                <w:rFonts w:eastAsia="Times New Roman"/>
                <w:sz w:val="20"/>
                <w:szCs w:val="20"/>
              </w:rPr>
            </w:pPr>
            <w:r>
              <w:rPr>
                <w:sz w:val="20"/>
                <w:szCs w:val="20"/>
              </w:rPr>
              <w:t>0,83</w:t>
            </w:r>
          </w:p>
        </w:tc>
        <w:tc>
          <w:tcPr>
            <w:tcW w:w="1099" w:type="dxa"/>
            <w:tcBorders>
              <w:top w:val="nil"/>
              <w:left w:val="nil"/>
              <w:bottom w:val="single" w:sz="4" w:space="0" w:color="auto"/>
              <w:right w:val="single" w:sz="4" w:space="0" w:color="auto"/>
            </w:tcBorders>
            <w:shd w:val="clear" w:color="auto" w:fill="auto"/>
            <w:noWrap/>
            <w:vAlign w:val="center"/>
          </w:tcPr>
          <w:p w14:paraId="2760092C" w14:textId="682CCB0B" w:rsidR="00DC2B4D" w:rsidRPr="00CE0060" w:rsidRDefault="00DC2B4D" w:rsidP="00DC2B4D">
            <w:pPr>
              <w:spacing w:after="0" w:line="240" w:lineRule="auto"/>
              <w:rPr>
                <w:rFonts w:eastAsia="Times New Roman"/>
                <w:sz w:val="20"/>
                <w:szCs w:val="20"/>
              </w:rPr>
            </w:pPr>
            <w:r w:rsidRPr="00CE0060">
              <w:rPr>
                <w:rFonts w:eastAsia="Times New Roman"/>
                <w:sz w:val="20"/>
                <w:szCs w:val="20"/>
              </w:rPr>
              <w:t>0,3</w:t>
            </w:r>
          </w:p>
        </w:tc>
      </w:tr>
    </w:tbl>
    <w:p w14:paraId="7990A38C" w14:textId="77777777" w:rsidR="00916FE2" w:rsidRPr="00CE0060" w:rsidRDefault="00916FE2" w:rsidP="00916FE2">
      <w:pPr>
        <w:pStyle w:val="bdd1"/>
        <w:jc w:val="both"/>
        <w:rPr>
          <w:sz w:val="28"/>
          <w:szCs w:val="28"/>
        </w:rPr>
      </w:pPr>
    </w:p>
    <w:p w14:paraId="3CDF19EF" w14:textId="31481440" w:rsidR="00916FE2" w:rsidRPr="00CE0060" w:rsidRDefault="00916FE2" w:rsidP="00916FE2">
      <w:pPr>
        <w:pStyle w:val="bdd1"/>
        <w:jc w:val="both"/>
        <w:rPr>
          <w:sz w:val="28"/>
          <w:szCs w:val="28"/>
        </w:rPr>
      </w:pPr>
    </w:p>
    <w:p w14:paraId="55F2CB34" w14:textId="0988B0E3" w:rsidR="00916FE2" w:rsidRPr="00CE0060" w:rsidRDefault="00916FE2" w:rsidP="00916FE2">
      <w:pPr>
        <w:pStyle w:val="bdd1"/>
        <w:jc w:val="both"/>
        <w:rPr>
          <w:sz w:val="28"/>
          <w:szCs w:val="28"/>
        </w:rPr>
      </w:pPr>
    </w:p>
    <w:p w14:paraId="5E6A5A83" w14:textId="2020DBDF" w:rsidR="00916FE2" w:rsidRPr="00CE0060" w:rsidRDefault="00916FE2" w:rsidP="00916FE2">
      <w:pPr>
        <w:pStyle w:val="bdd1"/>
        <w:jc w:val="both"/>
        <w:rPr>
          <w:sz w:val="28"/>
          <w:szCs w:val="28"/>
        </w:rPr>
      </w:pPr>
    </w:p>
    <w:p w14:paraId="311F3E84" w14:textId="008676C8" w:rsidR="00916FE2" w:rsidRPr="00CE0060" w:rsidRDefault="00916FE2" w:rsidP="00916FE2">
      <w:pPr>
        <w:pStyle w:val="bdd1"/>
        <w:jc w:val="both"/>
        <w:rPr>
          <w:sz w:val="28"/>
          <w:szCs w:val="28"/>
          <w:lang w:val="vi-VN"/>
        </w:rPr>
      </w:pPr>
    </w:p>
    <w:p w14:paraId="16AE0926" w14:textId="0A622E70" w:rsidR="00916FE2" w:rsidRPr="00CE0060" w:rsidRDefault="00916FE2" w:rsidP="00916FE2">
      <w:pPr>
        <w:pStyle w:val="Caption"/>
        <w:rPr>
          <w:sz w:val="28"/>
        </w:rPr>
      </w:pPr>
    </w:p>
    <w:p w14:paraId="3BFD9D91" w14:textId="7DFE64BE" w:rsidR="00DC2B4D" w:rsidRDefault="00DC2B4D" w:rsidP="0097295E">
      <w:pPr>
        <w:pStyle w:val="Caption"/>
        <w:rPr>
          <w:sz w:val="28"/>
        </w:rPr>
      </w:pPr>
      <w:bookmarkStart w:id="2010" w:name="_Toc177717540"/>
      <w:r>
        <w:rPr>
          <w:noProof/>
          <w:sz w:val="28"/>
        </w:rPr>
        <w:drawing>
          <wp:anchor distT="0" distB="0" distL="114300" distR="114300" simplePos="0" relativeHeight="252167168" behindDoc="1" locked="0" layoutInCell="1" allowOverlap="1" wp14:anchorId="00EC5048" wp14:editId="3F88BCC2">
            <wp:simplePos x="0" y="0"/>
            <wp:positionH relativeFrom="column">
              <wp:posOffset>1770927</wp:posOffset>
            </wp:positionH>
            <wp:positionV relativeFrom="paragraph">
              <wp:posOffset>76104</wp:posOffset>
            </wp:positionV>
            <wp:extent cx="5041900" cy="3450590"/>
            <wp:effectExtent l="0" t="0" r="6350" b="0"/>
            <wp:wrapThrough wrapText="bothSides">
              <wp:wrapPolygon edited="0">
                <wp:start x="0" y="0"/>
                <wp:lineTo x="0" y="21465"/>
                <wp:lineTo x="21546" y="21465"/>
                <wp:lineTo x="21546" y="0"/>
                <wp:lineTo x="0" y="0"/>
              </wp:wrapPolygon>
            </wp:wrapThrough>
            <wp:docPr id="598" name="Picture 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041900" cy="3450590"/>
                    </a:xfrm>
                    <a:prstGeom prst="rect">
                      <a:avLst/>
                    </a:prstGeom>
                    <a:noFill/>
                  </pic:spPr>
                </pic:pic>
              </a:graphicData>
            </a:graphic>
            <wp14:sizeRelH relativeFrom="page">
              <wp14:pctWidth>0</wp14:pctWidth>
            </wp14:sizeRelH>
            <wp14:sizeRelV relativeFrom="page">
              <wp14:pctHeight>0</wp14:pctHeight>
            </wp14:sizeRelV>
          </wp:anchor>
        </w:drawing>
      </w:r>
    </w:p>
    <w:p w14:paraId="14B14B9C" w14:textId="7E8ACCD8" w:rsidR="00DC2B4D" w:rsidRDefault="00DC2B4D" w:rsidP="0097295E">
      <w:pPr>
        <w:pStyle w:val="Caption"/>
        <w:rPr>
          <w:sz w:val="28"/>
        </w:rPr>
      </w:pPr>
    </w:p>
    <w:p w14:paraId="69F53345" w14:textId="77777777" w:rsidR="00DC2B4D" w:rsidRDefault="00DC2B4D" w:rsidP="0097295E">
      <w:pPr>
        <w:pStyle w:val="Caption"/>
        <w:rPr>
          <w:sz w:val="28"/>
        </w:rPr>
      </w:pPr>
    </w:p>
    <w:p w14:paraId="2A9CFD4C" w14:textId="78DE2A01" w:rsidR="00DC2B4D" w:rsidRDefault="00DC2B4D" w:rsidP="0097295E">
      <w:pPr>
        <w:pStyle w:val="Caption"/>
        <w:rPr>
          <w:sz w:val="28"/>
        </w:rPr>
      </w:pPr>
    </w:p>
    <w:p w14:paraId="291771B2" w14:textId="77777777" w:rsidR="00DC2B4D" w:rsidRDefault="00DC2B4D" w:rsidP="0097295E">
      <w:pPr>
        <w:pStyle w:val="Caption"/>
        <w:rPr>
          <w:sz w:val="28"/>
        </w:rPr>
      </w:pPr>
    </w:p>
    <w:p w14:paraId="3420F0F9" w14:textId="77777777" w:rsidR="00DC2B4D" w:rsidRDefault="00DC2B4D" w:rsidP="0097295E">
      <w:pPr>
        <w:pStyle w:val="Caption"/>
        <w:rPr>
          <w:sz w:val="28"/>
        </w:rPr>
      </w:pPr>
    </w:p>
    <w:p w14:paraId="3A470D90" w14:textId="77777777" w:rsidR="00DC2B4D" w:rsidRDefault="00DC2B4D" w:rsidP="0097295E">
      <w:pPr>
        <w:pStyle w:val="Caption"/>
        <w:rPr>
          <w:sz w:val="28"/>
        </w:rPr>
      </w:pPr>
    </w:p>
    <w:p w14:paraId="7B1462CE" w14:textId="77777777" w:rsidR="00DC2B4D" w:rsidRDefault="00DC2B4D" w:rsidP="0097295E">
      <w:pPr>
        <w:pStyle w:val="Caption"/>
        <w:rPr>
          <w:sz w:val="28"/>
        </w:rPr>
      </w:pPr>
    </w:p>
    <w:p w14:paraId="4817A18A" w14:textId="77777777" w:rsidR="00DC2B4D" w:rsidRDefault="00DC2B4D" w:rsidP="0097295E">
      <w:pPr>
        <w:pStyle w:val="Caption"/>
        <w:rPr>
          <w:sz w:val="28"/>
        </w:rPr>
      </w:pPr>
    </w:p>
    <w:p w14:paraId="1A45081C" w14:textId="77777777" w:rsidR="00DC2B4D" w:rsidRDefault="00DC2B4D" w:rsidP="0097295E">
      <w:pPr>
        <w:pStyle w:val="Caption"/>
        <w:rPr>
          <w:sz w:val="28"/>
        </w:rPr>
      </w:pPr>
    </w:p>
    <w:p w14:paraId="165BDA55" w14:textId="4D9CFA8E" w:rsidR="00916FE2" w:rsidRPr="00CE0060" w:rsidRDefault="00916FE2" w:rsidP="0097295E">
      <w:pPr>
        <w:pStyle w:val="Caption"/>
        <w:rPr>
          <w:sz w:val="28"/>
          <w:szCs w:val="28"/>
          <w:lang w:val="en-US"/>
        </w:rPr>
      </w:pPr>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100</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 </w:t>
      </w:r>
      <w:r w:rsidRPr="00CE0060">
        <w:rPr>
          <w:sz w:val="28"/>
          <w:szCs w:val="28"/>
        </w:rPr>
        <w:t>NH</w:t>
      </w:r>
      <w:r w:rsidRPr="00CE0060">
        <w:rPr>
          <w:sz w:val="28"/>
          <w:szCs w:val="28"/>
          <w:vertAlign w:val="subscript"/>
        </w:rPr>
        <w:t>4</w:t>
      </w:r>
      <w:r w:rsidRPr="00CE0060">
        <w:rPr>
          <w:sz w:val="28"/>
          <w:szCs w:val="28"/>
          <w:vertAlign w:val="superscript"/>
        </w:rPr>
        <w:t>+</w:t>
      </w:r>
      <w:r w:rsidRPr="00CE0060">
        <w:rPr>
          <w:sz w:val="28"/>
          <w:szCs w:val="28"/>
        </w:rPr>
        <w:t xml:space="preserve">_N trên </w:t>
      </w:r>
      <w:r w:rsidR="00201D33" w:rsidRPr="00CE0060">
        <w:rPr>
          <w:sz w:val="28"/>
          <w:szCs w:val="28"/>
        </w:rPr>
        <w:t>sông Thị Tính</w:t>
      </w:r>
      <w:bookmarkEnd w:id="2010"/>
    </w:p>
    <w:p w14:paraId="5CD39DB5" w14:textId="56C0ADC2" w:rsidR="00916FE2" w:rsidRPr="00CE0060" w:rsidRDefault="00916FE2" w:rsidP="00916FE2">
      <w:pPr>
        <w:pStyle w:val="Caption"/>
        <w:rPr>
          <w:sz w:val="28"/>
          <w:szCs w:val="28"/>
        </w:rPr>
      </w:pPr>
      <w:bookmarkStart w:id="2011" w:name="_Toc177717419"/>
      <w:r w:rsidRPr="00CE0060">
        <w:rPr>
          <w:sz w:val="28"/>
          <w:szCs w:val="28"/>
        </w:rPr>
        <w:lastRenderedPageBreak/>
        <w:t xml:space="preserve">Bảng </w:t>
      </w:r>
      <w:r w:rsidRPr="00CE0060">
        <w:rPr>
          <w:sz w:val="28"/>
          <w:szCs w:val="28"/>
        </w:rPr>
        <w:fldChar w:fldCharType="begin"/>
      </w:r>
      <w:r w:rsidRPr="00CE0060">
        <w:rPr>
          <w:sz w:val="28"/>
          <w:szCs w:val="28"/>
        </w:rPr>
        <w:instrText xml:space="preserve"> SEQ Bảng \* ARABIC </w:instrText>
      </w:r>
      <w:r w:rsidRPr="00CE0060">
        <w:rPr>
          <w:sz w:val="28"/>
          <w:szCs w:val="28"/>
        </w:rPr>
        <w:fldChar w:fldCharType="separate"/>
      </w:r>
      <w:r w:rsidR="00812C2A" w:rsidRPr="00CE0060">
        <w:rPr>
          <w:noProof/>
          <w:sz w:val="28"/>
          <w:szCs w:val="28"/>
        </w:rPr>
        <w:t>106</w:t>
      </w:r>
      <w:r w:rsidRPr="00CE0060">
        <w:rPr>
          <w:sz w:val="28"/>
          <w:szCs w:val="28"/>
        </w:rPr>
        <w:fldChar w:fldCharType="end"/>
      </w:r>
      <w:r w:rsidRPr="00CE0060">
        <w:rPr>
          <w:sz w:val="28"/>
          <w:szCs w:val="28"/>
          <w:lang w:val="en-US"/>
        </w:rPr>
        <w:t>.</w:t>
      </w:r>
      <w:r w:rsidRPr="00CE0060">
        <w:rPr>
          <w:sz w:val="28"/>
          <w:szCs w:val="28"/>
        </w:rPr>
        <w:t xml:space="preserve"> </w:t>
      </w:r>
      <w:r w:rsidRPr="00CE0060">
        <w:rPr>
          <w:sz w:val="28"/>
          <w:szCs w:val="28"/>
          <w:lang w:val="en-US"/>
        </w:rPr>
        <w:t>Kết quả NO</w:t>
      </w:r>
      <w:r w:rsidRPr="00CE0060">
        <w:rPr>
          <w:sz w:val="28"/>
          <w:szCs w:val="28"/>
          <w:vertAlign w:val="subscript"/>
          <w:lang w:val="en-US"/>
        </w:rPr>
        <w:t>2</w:t>
      </w:r>
      <w:r w:rsidRPr="00CE0060">
        <w:rPr>
          <w:sz w:val="28"/>
          <w:szCs w:val="28"/>
          <w:vertAlign w:val="superscript"/>
          <w:lang w:val="en-US"/>
        </w:rPr>
        <w:t>-</w:t>
      </w:r>
      <w:r w:rsidRPr="00CE0060">
        <w:rPr>
          <w:sz w:val="28"/>
          <w:szCs w:val="28"/>
          <w:lang w:val="en-US"/>
        </w:rPr>
        <w:t>_N</w:t>
      </w:r>
      <w:r w:rsidRPr="00CE0060">
        <w:rPr>
          <w:sz w:val="28"/>
          <w:szCs w:val="28"/>
          <w:vertAlign w:val="subscript"/>
          <w:lang w:val="en-US"/>
        </w:rPr>
        <w:t xml:space="preserve">  </w:t>
      </w:r>
      <w:r w:rsidRPr="00CE0060">
        <w:rPr>
          <w:sz w:val="28"/>
          <w:szCs w:val="28"/>
        </w:rPr>
        <w:t xml:space="preserve">trên </w:t>
      </w:r>
      <w:r w:rsidR="00201D33" w:rsidRPr="00CE0060">
        <w:rPr>
          <w:sz w:val="28"/>
          <w:szCs w:val="28"/>
        </w:rPr>
        <w:t>sông Thị Tính</w:t>
      </w:r>
      <w:bookmarkEnd w:id="2011"/>
    </w:p>
    <w:tbl>
      <w:tblPr>
        <w:tblpPr w:leftFromText="180" w:rightFromText="180" w:vertAnchor="text" w:horzAnchor="page" w:tblpX="2727" w:tblpY="115"/>
        <w:tblW w:w="12687" w:type="dxa"/>
        <w:tblLook w:val="04A0" w:firstRow="1" w:lastRow="0" w:firstColumn="1" w:lastColumn="0" w:noHBand="0" w:noVBand="1"/>
      </w:tblPr>
      <w:tblGrid>
        <w:gridCol w:w="1010"/>
        <w:gridCol w:w="804"/>
        <w:gridCol w:w="804"/>
        <w:gridCol w:w="804"/>
        <w:gridCol w:w="804"/>
        <w:gridCol w:w="804"/>
        <w:gridCol w:w="804"/>
        <w:gridCol w:w="804"/>
        <w:gridCol w:w="804"/>
        <w:gridCol w:w="846"/>
        <w:gridCol w:w="846"/>
        <w:gridCol w:w="846"/>
        <w:gridCol w:w="804"/>
        <w:gridCol w:w="804"/>
        <w:gridCol w:w="1099"/>
      </w:tblGrid>
      <w:tr w:rsidR="00CE0060" w:rsidRPr="00CE0060" w14:paraId="51758D89" w14:textId="77777777" w:rsidTr="00112B65">
        <w:trPr>
          <w:trHeight w:val="260"/>
        </w:trPr>
        <w:tc>
          <w:tcPr>
            <w:tcW w:w="1010" w:type="dxa"/>
            <w:vMerge w:val="restart"/>
            <w:tcBorders>
              <w:top w:val="single" w:sz="4" w:space="0" w:color="auto"/>
              <w:left w:val="single" w:sz="4" w:space="0" w:color="auto"/>
              <w:right w:val="single" w:sz="4" w:space="0" w:color="auto"/>
            </w:tcBorders>
            <w:shd w:val="clear" w:color="auto" w:fill="auto"/>
            <w:noWrap/>
            <w:vAlign w:val="center"/>
          </w:tcPr>
          <w:p w14:paraId="3D5616C0" w14:textId="3B6BBBE5" w:rsidR="00FE7946" w:rsidRPr="00CE0060" w:rsidRDefault="00FE7946" w:rsidP="00112B65">
            <w:pPr>
              <w:spacing w:after="0" w:line="240" w:lineRule="auto"/>
              <w:rPr>
                <w:rFonts w:eastAsia="Times New Roman"/>
                <w:sz w:val="20"/>
                <w:szCs w:val="20"/>
              </w:rPr>
            </w:pPr>
            <w:r w:rsidRPr="00CE0060">
              <w:rPr>
                <w:b/>
                <w:bCs/>
                <w:sz w:val="20"/>
                <w:szCs w:val="20"/>
              </w:rPr>
              <w:t>NO</w:t>
            </w:r>
            <w:r w:rsidRPr="00CE0060">
              <w:rPr>
                <w:b/>
                <w:bCs/>
                <w:sz w:val="20"/>
                <w:szCs w:val="20"/>
                <w:vertAlign w:val="subscript"/>
              </w:rPr>
              <w:t>2</w:t>
            </w:r>
            <w:r w:rsidRPr="00CE0060">
              <w:rPr>
                <w:b/>
                <w:bCs/>
                <w:sz w:val="20"/>
                <w:szCs w:val="20"/>
                <w:vertAlign w:val="superscript"/>
              </w:rPr>
              <w:t>-</w:t>
            </w:r>
            <w:r w:rsidRPr="00CE0060">
              <w:rPr>
                <w:b/>
                <w:bCs/>
                <w:sz w:val="20"/>
                <w:szCs w:val="20"/>
              </w:rPr>
              <w:t>_N</w:t>
            </w:r>
          </w:p>
        </w:tc>
        <w:tc>
          <w:tcPr>
            <w:tcW w:w="804" w:type="dxa"/>
            <w:tcBorders>
              <w:top w:val="single" w:sz="4" w:space="0" w:color="auto"/>
              <w:bottom w:val="single" w:sz="4" w:space="0" w:color="auto"/>
            </w:tcBorders>
            <w:shd w:val="clear" w:color="auto" w:fill="auto"/>
            <w:noWrap/>
            <w:vAlign w:val="center"/>
          </w:tcPr>
          <w:p w14:paraId="45AC12CE" w14:textId="77777777" w:rsidR="00FE7946" w:rsidRPr="00CE0060" w:rsidRDefault="00FE7946" w:rsidP="00112B65">
            <w:pPr>
              <w:spacing w:after="0" w:line="240" w:lineRule="auto"/>
              <w:rPr>
                <w:rFonts w:eastAsia="Times New Roman"/>
                <w:sz w:val="20"/>
                <w:szCs w:val="20"/>
              </w:rPr>
            </w:pPr>
          </w:p>
        </w:tc>
        <w:tc>
          <w:tcPr>
            <w:tcW w:w="804" w:type="dxa"/>
            <w:tcBorders>
              <w:top w:val="single" w:sz="4" w:space="0" w:color="auto"/>
              <w:bottom w:val="single" w:sz="4" w:space="0" w:color="auto"/>
            </w:tcBorders>
            <w:shd w:val="clear" w:color="auto" w:fill="auto"/>
            <w:noWrap/>
            <w:vAlign w:val="center"/>
          </w:tcPr>
          <w:p w14:paraId="755A4F1C" w14:textId="77777777" w:rsidR="00FE7946" w:rsidRPr="00CE0060" w:rsidRDefault="00FE7946" w:rsidP="00112B65">
            <w:pPr>
              <w:spacing w:after="0" w:line="240" w:lineRule="auto"/>
              <w:rPr>
                <w:rFonts w:eastAsia="Times New Roman"/>
                <w:sz w:val="20"/>
                <w:szCs w:val="20"/>
              </w:rPr>
            </w:pPr>
          </w:p>
        </w:tc>
        <w:tc>
          <w:tcPr>
            <w:tcW w:w="804" w:type="dxa"/>
            <w:tcBorders>
              <w:top w:val="single" w:sz="4" w:space="0" w:color="auto"/>
              <w:bottom w:val="single" w:sz="4" w:space="0" w:color="auto"/>
            </w:tcBorders>
            <w:shd w:val="clear" w:color="auto" w:fill="auto"/>
            <w:noWrap/>
            <w:vAlign w:val="center"/>
          </w:tcPr>
          <w:p w14:paraId="2499E30E" w14:textId="77777777" w:rsidR="00FE7946" w:rsidRPr="00CE0060" w:rsidRDefault="00FE7946" w:rsidP="00112B65">
            <w:pPr>
              <w:spacing w:after="0" w:line="240" w:lineRule="auto"/>
              <w:rPr>
                <w:rFonts w:eastAsia="Times New Roman"/>
                <w:sz w:val="20"/>
                <w:szCs w:val="20"/>
              </w:rPr>
            </w:pPr>
          </w:p>
        </w:tc>
        <w:tc>
          <w:tcPr>
            <w:tcW w:w="4020" w:type="dxa"/>
            <w:gridSpan w:val="5"/>
            <w:tcBorders>
              <w:top w:val="single" w:sz="4" w:space="0" w:color="auto"/>
              <w:bottom w:val="single" w:sz="4" w:space="0" w:color="auto"/>
            </w:tcBorders>
            <w:shd w:val="clear" w:color="auto" w:fill="auto"/>
            <w:noWrap/>
            <w:vAlign w:val="center"/>
          </w:tcPr>
          <w:p w14:paraId="3EA8498E" w14:textId="77777777" w:rsidR="00FE7946" w:rsidRPr="00CE0060" w:rsidRDefault="00FE7946" w:rsidP="00112B65">
            <w:pPr>
              <w:spacing w:after="0" w:line="240" w:lineRule="auto"/>
              <w:rPr>
                <w:rFonts w:eastAsia="Times New Roman"/>
                <w:sz w:val="20"/>
                <w:szCs w:val="20"/>
              </w:rPr>
            </w:pPr>
            <w:r w:rsidRPr="00CE0060">
              <w:rPr>
                <w:rFonts w:eastAsia="Times New Roman"/>
                <w:b/>
                <w:bCs/>
                <w:sz w:val="20"/>
                <w:szCs w:val="20"/>
                <w:lang w:val="vi-VN"/>
              </w:rPr>
              <w:t>Thông số ảnh hưởng tới sức khỏe con người</w:t>
            </w:r>
          </w:p>
        </w:tc>
        <w:tc>
          <w:tcPr>
            <w:tcW w:w="846" w:type="dxa"/>
            <w:tcBorders>
              <w:top w:val="single" w:sz="4" w:space="0" w:color="auto"/>
              <w:bottom w:val="single" w:sz="4" w:space="0" w:color="auto"/>
            </w:tcBorders>
            <w:shd w:val="clear" w:color="auto" w:fill="auto"/>
            <w:noWrap/>
            <w:vAlign w:val="center"/>
          </w:tcPr>
          <w:p w14:paraId="591AB2A3" w14:textId="77777777" w:rsidR="00FE7946" w:rsidRPr="00CE0060" w:rsidRDefault="00FE7946" w:rsidP="00112B65">
            <w:pPr>
              <w:spacing w:after="0" w:line="240" w:lineRule="auto"/>
              <w:rPr>
                <w:rFonts w:eastAsia="Times New Roman"/>
                <w:sz w:val="20"/>
                <w:szCs w:val="20"/>
              </w:rPr>
            </w:pPr>
          </w:p>
        </w:tc>
        <w:tc>
          <w:tcPr>
            <w:tcW w:w="846" w:type="dxa"/>
            <w:tcBorders>
              <w:top w:val="single" w:sz="4" w:space="0" w:color="auto"/>
              <w:bottom w:val="single" w:sz="4" w:space="0" w:color="auto"/>
            </w:tcBorders>
            <w:shd w:val="clear" w:color="auto" w:fill="auto"/>
            <w:noWrap/>
            <w:vAlign w:val="center"/>
          </w:tcPr>
          <w:p w14:paraId="70440030" w14:textId="0234F228" w:rsidR="00FE7946" w:rsidRPr="00CE0060" w:rsidRDefault="00FE7946" w:rsidP="00112B65">
            <w:pPr>
              <w:spacing w:after="0" w:line="240" w:lineRule="auto"/>
              <w:rPr>
                <w:rFonts w:eastAsia="Times New Roman"/>
                <w:sz w:val="20"/>
                <w:szCs w:val="20"/>
              </w:rPr>
            </w:pPr>
          </w:p>
        </w:tc>
        <w:tc>
          <w:tcPr>
            <w:tcW w:w="846" w:type="dxa"/>
            <w:tcBorders>
              <w:top w:val="single" w:sz="4" w:space="0" w:color="auto"/>
              <w:bottom w:val="single" w:sz="4" w:space="0" w:color="auto"/>
            </w:tcBorders>
            <w:shd w:val="clear" w:color="auto" w:fill="auto"/>
            <w:noWrap/>
            <w:vAlign w:val="center"/>
          </w:tcPr>
          <w:p w14:paraId="7BC81DA1" w14:textId="77777777" w:rsidR="00FE7946" w:rsidRPr="00CE0060" w:rsidRDefault="00FE7946" w:rsidP="00112B65">
            <w:pPr>
              <w:spacing w:after="0" w:line="240" w:lineRule="auto"/>
              <w:rPr>
                <w:rFonts w:eastAsia="Times New Roman"/>
                <w:sz w:val="20"/>
                <w:szCs w:val="20"/>
              </w:rPr>
            </w:pPr>
          </w:p>
        </w:tc>
        <w:tc>
          <w:tcPr>
            <w:tcW w:w="804" w:type="dxa"/>
            <w:tcBorders>
              <w:top w:val="single" w:sz="4" w:space="0" w:color="auto"/>
              <w:bottom w:val="single" w:sz="4" w:space="0" w:color="auto"/>
            </w:tcBorders>
            <w:vAlign w:val="center"/>
          </w:tcPr>
          <w:p w14:paraId="4DD65188" w14:textId="77777777" w:rsidR="00FE7946" w:rsidRPr="00CE0060" w:rsidRDefault="00FE7946" w:rsidP="00112B65">
            <w:pPr>
              <w:spacing w:after="0" w:line="240" w:lineRule="auto"/>
              <w:rPr>
                <w:rFonts w:eastAsia="Times New Roman"/>
                <w:sz w:val="20"/>
                <w:szCs w:val="20"/>
              </w:rPr>
            </w:pPr>
          </w:p>
        </w:tc>
        <w:tc>
          <w:tcPr>
            <w:tcW w:w="804" w:type="dxa"/>
            <w:tcBorders>
              <w:top w:val="single" w:sz="4" w:space="0" w:color="auto"/>
              <w:bottom w:val="single" w:sz="4" w:space="0" w:color="auto"/>
              <w:right w:val="single" w:sz="4" w:space="0" w:color="auto"/>
            </w:tcBorders>
            <w:shd w:val="clear" w:color="auto" w:fill="auto"/>
            <w:noWrap/>
            <w:vAlign w:val="center"/>
          </w:tcPr>
          <w:p w14:paraId="4725B4C8" w14:textId="0B6F7489" w:rsidR="00FE7946" w:rsidRPr="00CE0060" w:rsidRDefault="00FE7946" w:rsidP="00112B65">
            <w:pPr>
              <w:spacing w:after="0" w:line="240" w:lineRule="auto"/>
              <w:rPr>
                <w:rFonts w:eastAsia="Times New Roman"/>
                <w:sz w:val="20"/>
                <w:szCs w:val="20"/>
              </w:rPr>
            </w:pPr>
          </w:p>
        </w:tc>
        <w:tc>
          <w:tcPr>
            <w:tcW w:w="1099" w:type="dxa"/>
            <w:vMerge w:val="restart"/>
            <w:tcBorders>
              <w:top w:val="single" w:sz="4" w:space="0" w:color="auto"/>
              <w:left w:val="single" w:sz="4" w:space="0" w:color="auto"/>
              <w:right w:val="single" w:sz="4" w:space="0" w:color="auto"/>
            </w:tcBorders>
            <w:shd w:val="clear" w:color="auto" w:fill="auto"/>
            <w:noWrap/>
            <w:vAlign w:val="center"/>
          </w:tcPr>
          <w:p w14:paraId="0C9529E9" w14:textId="77777777" w:rsidR="00FE7946" w:rsidRPr="00CE0060" w:rsidRDefault="00FE7946" w:rsidP="00112B65">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1</w:t>
            </w:r>
            <w:r w:rsidRPr="00CE0060">
              <w:rPr>
                <w:rFonts w:eastAsia="Times New Roman"/>
                <w:b/>
                <w:bCs/>
                <w:sz w:val="20"/>
                <w:szCs w:val="20"/>
              </w:rPr>
              <w:t>)</w:t>
            </w:r>
          </w:p>
        </w:tc>
      </w:tr>
      <w:tr w:rsidR="00DC2B4D" w:rsidRPr="00CE0060" w14:paraId="23C14EB1" w14:textId="77777777" w:rsidTr="00112B65">
        <w:trPr>
          <w:trHeight w:val="324"/>
        </w:trPr>
        <w:tc>
          <w:tcPr>
            <w:tcW w:w="1010" w:type="dxa"/>
            <w:vMerge/>
            <w:tcBorders>
              <w:left w:val="single" w:sz="4" w:space="0" w:color="auto"/>
              <w:bottom w:val="single" w:sz="4" w:space="0" w:color="auto"/>
              <w:right w:val="single" w:sz="4" w:space="0" w:color="auto"/>
            </w:tcBorders>
            <w:shd w:val="clear" w:color="auto" w:fill="auto"/>
            <w:noWrap/>
            <w:vAlign w:val="center"/>
          </w:tcPr>
          <w:p w14:paraId="25C39BF6" w14:textId="77777777" w:rsidR="00DC2B4D" w:rsidRPr="00CE0060" w:rsidRDefault="00DC2B4D" w:rsidP="00DC2B4D">
            <w:pPr>
              <w:spacing w:after="0" w:line="240" w:lineRule="auto"/>
              <w:rPr>
                <w:b/>
                <w:bCs/>
                <w:sz w:val="20"/>
                <w:szCs w:val="20"/>
              </w:rPr>
            </w:pPr>
          </w:p>
        </w:tc>
        <w:tc>
          <w:tcPr>
            <w:tcW w:w="8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CE58F65" w14:textId="7ABE0841" w:rsidR="00DC2B4D" w:rsidRPr="00CE0060" w:rsidRDefault="00DC2B4D" w:rsidP="00DC2B4D">
            <w:pPr>
              <w:spacing w:after="0" w:line="240" w:lineRule="auto"/>
              <w:rPr>
                <w:rFonts w:eastAsia="Times New Roman"/>
                <w:sz w:val="20"/>
                <w:szCs w:val="20"/>
              </w:rPr>
            </w:pPr>
            <w:r>
              <w:rPr>
                <w:b/>
                <w:bCs/>
                <w:sz w:val="20"/>
                <w:szCs w:val="20"/>
              </w:rPr>
              <w:t>Tháng 10</w:t>
            </w:r>
            <w:r>
              <w:rPr>
                <w:b/>
                <w:bCs/>
                <w:sz w:val="20"/>
                <w:szCs w:val="20"/>
              </w:rPr>
              <w:br/>
              <w:t>2023</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5DBAC44C" w14:textId="674FAC08" w:rsidR="00DC2B4D" w:rsidRPr="00CE0060" w:rsidRDefault="00DC2B4D" w:rsidP="00DC2B4D">
            <w:pPr>
              <w:spacing w:after="0" w:line="240" w:lineRule="auto"/>
              <w:rPr>
                <w:rFonts w:eastAsia="Times New Roman"/>
                <w:sz w:val="20"/>
                <w:szCs w:val="20"/>
              </w:rPr>
            </w:pPr>
            <w:r>
              <w:rPr>
                <w:b/>
                <w:bCs/>
                <w:sz w:val="20"/>
                <w:szCs w:val="20"/>
              </w:rPr>
              <w:t>Tháng 11</w:t>
            </w:r>
            <w:r>
              <w:rPr>
                <w:b/>
                <w:bCs/>
                <w:sz w:val="20"/>
                <w:szCs w:val="20"/>
              </w:rPr>
              <w:br/>
              <w:t>2023</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610970B3" w14:textId="7687AA03" w:rsidR="00DC2B4D" w:rsidRPr="00CE0060" w:rsidRDefault="00DC2B4D" w:rsidP="00DC2B4D">
            <w:pPr>
              <w:spacing w:after="0" w:line="240" w:lineRule="auto"/>
              <w:rPr>
                <w:rFonts w:eastAsia="Times New Roman"/>
                <w:sz w:val="20"/>
                <w:szCs w:val="20"/>
              </w:rPr>
            </w:pPr>
            <w:r>
              <w:rPr>
                <w:b/>
                <w:bCs/>
                <w:sz w:val="20"/>
                <w:szCs w:val="20"/>
              </w:rPr>
              <w:t>Tháng 12</w:t>
            </w:r>
            <w:r>
              <w:rPr>
                <w:b/>
                <w:bCs/>
                <w:sz w:val="20"/>
                <w:szCs w:val="20"/>
              </w:rPr>
              <w:br/>
              <w:t>2023</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42355BBE" w14:textId="4D921FA3" w:rsidR="00DC2B4D" w:rsidRPr="00CE0060" w:rsidRDefault="00DC2B4D" w:rsidP="00DC2B4D">
            <w:pPr>
              <w:spacing w:after="0" w:line="240" w:lineRule="auto"/>
              <w:rPr>
                <w:rFonts w:eastAsia="Times New Roman"/>
                <w:sz w:val="20"/>
                <w:szCs w:val="20"/>
              </w:rPr>
            </w:pPr>
            <w:r>
              <w:rPr>
                <w:b/>
                <w:bCs/>
                <w:sz w:val="20"/>
                <w:szCs w:val="20"/>
              </w:rPr>
              <w:t>Tháng 1</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140D6443" w14:textId="79D49571" w:rsidR="00DC2B4D" w:rsidRPr="00CE0060" w:rsidRDefault="00DC2B4D" w:rsidP="00DC2B4D">
            <w:pPr>
              <w:spacing w:after="0" w:line="240" w:lineRule="auto"/>
              <w:rPr>
                <w:rFonts w:eastAsia="Times New Roman"/>
                <w:sz w:val="20"/>
                <w:szCs w:val="20"/>
              </w:rPr>
            </w:pPr>
            <w:r>
              <w:rPr>
                <w:b/>
                <w:bCs/>
                <w:sz w:val="20"/>
                <w:szCs w:val="20"/>
              </w:rPr>
              <w:t>Tháng 2</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60CC28D1" w14:textId="6B75F919" w:rsidR="00DC2B4D" w:rsidRPr="00CE0060" w:rsidRDefault="00DC2B4D" w:rsidP="00DC2B4D">
            <w:pPr>
              <w:spacing w:after="0" w:line="240" w:lineRule="auto"/>
              <w:rPr>
                <w:rFonts w:eastAsia="Times New Roman"/>
                <w:b/>
                <w:bCs/>
                <w:sz w:val="20"/>
                <w:szCs w:val="20"/>
                <w:lang w:val="vi-VN"/>
              </w:rPr>
            </w:pPr>
            <w:r>
              <w:rPr>
                <w:b/>
                <w:bCs/>
                <w:sz w:val="20"/>
                <w:szCs w:val="20"/>
              </w:rPr>
              <w:t>Tháng 3</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1346C8E6" w14:textId="27E22766" w:rsidR="00DC2B4D" w:rsidRPr="00CE0060" w:rsidRDefault="00DC2B4D" w:rsidP="00DC2B4D">
            <w:pPr>
              <w:spacing w:after="0" w:line="240" w:lineRule="auto"/>
              <w:rPr>
                <w:rFonts w:eastAsia="Times New Roman"/>
                <w:sz w:val="20"/>
                <w:szCs w:val="20"/>
              </w:rPr>
            </w:pPr>
            <w:r>
              <w:rPr>
                <w:b/>
                <w:bCs/>
                <w:sz w:val="20"/>
                <w:szCs w:val="20"/>
              </w:rPr>
              <w:t>Tháng 4</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1D95D368" w14:textId="2A0E3C83" w:rsidR="00DC2B4D" w:rsidRPr="00CE0060" w:rsidRDefault="00DC2B4D" w:rsidP="00DC2B4D">
            <w:pPr>
              <w:spacing w:after="0" w:line="240" w:lineRule="auto"/>
              <w:rPr>
                <w:rFonts w:eastAsia="Times New Roman"/>
                <w:sz w:val="20"/>
                <w:szCs w:val="20"/>
              </w:rPr>
            </w:pPr>
            <w:r>
              <w:rPr>
                <w:b/>
                <w:bCs/>
                <w:sz w:val="20"/>
                <w:szCs w:val="20"/>
              </w:rPr>
              <w:t>Tháng 5</w:t>
            </w:r>
            <w:r>
              <w:rPr>
                <w:b/>
                <w:bCs/>
                <w:sz w:val="20"/>
                <w:szCs w:val="20"/>
              </w:rPr>
              <w:br/>
              <w:t>2024</w:t>
            </w:r>
          </w:p>
        </w:tc>
        <w:tc>
          <w:tcPr>
            <w:tcW w:w="846" w:type="dxa"/>
            <w:tcBorders>
              <w:top w:val="single" w:sz="4" w:space="0" w:color="auto"/>
              <w:left w:val="nil"/>
              <w:bottom w:val="single" w:sz="4" w:space="0" w:color="auto"/>
              <w:right w:val="single" w:sz="4" w:space="0" w:color="auto"/>
            </w:tcBorders>
            <w:shd w:val="clear" w:color="auto" w:fill="auto"/>
            <w:noWrap/>
            <w:vAlign w:val="center"/>
          </w:tcPr>
          <w:p w14:paraId="17DC0AEF" w14:textId="7F3439DD" w:rsidR="00DC2B4D" w:rsidRPr="00CE0060" w:rsidRDefault="00DC2B4D" w:rsidP="00DC2B4D">
            <w:pPr>
              <w:spacing w:after="0" w:line="240" w:lineRule="auto"/>
              <w:rPr>
                <w:rFonts w:eastAsia="Times New Roman"/>
                <w:sz w:val="20"/>
                <w:szCs w:val="20"/>
              </w:rPr>
            </w:pPr>
            <w:r>
              <w:rPr>
                <w:b/>
                <w:bCs/>
                <w:sz w:val="20"/>
                <w:szCs w:val="20"/>
              </w:rPr>
              <w:t>Tháng 6</w:t>
            </w:r>
            <w:r>
              <w:rPr>
                <w:b/>
                <w:bCs/>
                <w:sz w:val="20"/>
                <w:szCs w:val="20"/>
              </w:rPr>
              <w:br/>
              <w:t>2024</w:t>
            </w:r>
          </w:p>
        </w:tc>
        <w:tc>
          <w:tcPr>
            <w:tcW w:w="846" w:type="dxa"/>
            <w:tcBorders>
              <w:top w:val="single" w:sz="4" w:space="0" w:color="auto"/>
              <w:left w:val="nil"/>
              <w:bottom w:val="single" w:sz="4" w:space="0" w:color="auto"/>
              <w:right w:val="single" w:sz="4" w:space="0" w:color="auto"/>
            </w:tcBorders>
            <w:shd w:val="clear" w:color="auto" w:fill="auto"/>
            <w:noWrap/>
            <w:vAlign w:val="center"/>
          </w:tcPr>
          <w:p w14:paraId="6F9C379B" w14:textId="119CD00B" w:rsidR="00DC2B4D" w:rsidRPr="00CE0060" w:rsidRDefault="00DC2B4D" w:rsidP="00DC2B4D">
            <w:pPr>
              <w:spacing w:after="0" w:line="240" w:lineRule="auto"/>
              <w:rPr>
                <w:rFonts w:eastAsia="Times New Roman"/>
                <w:sz w:val="20"/>
                <w:szCs w:val="20"/>
              </w:rPr>
            </w:pPr>
            <w:r>
              <w:rPr>
                <w:b/>
                <w:bCs/>
                <w:sz w:val="20"/>
                <w:szCs w:val="20"/>
              </w:rPr>
              <w:t>Tháng 7</w:t>
            </w:r>
            <w:r>
              <w:rPr>
                <w:b/>
                <w:bCs/>
                <w:sz w:val="20"/>
                <w:szCs w:val="20"/>
              </w:rPr>
              <w:br/>
              <w:t>2024</w:t>
            </w:r>
          </w:p>
        </w:tc>
        <w:tc>
          <w:tcPr>
            <w:tcW w:w="846" w:type="dxa"/>
            <w:tcBorders>
              <w:top w:val="single" w:sz="4" w:space="0" w:color="auto"/>
              <w:left w:val="nil"/>
              <w:bottom w:val="single" w:sz="4" w:space="0" w:color="auto"/>
              <w:right w:val="single" w:sz="4" w:space="0" w:color="auto"/>
            </w:tcBorders>
            <w:shd w:val="clear" w:color="auto" w:fill="auto"/>
            <w:noWrap/>
            <w:vAlign w:val="center"/>
          </w:tcPr>
          <w:p w14:paraId="570E2BC5" w14:textId="47E5FA1B" w:rsidR="00DC2B4D" w:rsidRPr="00CE0060" w:rsidRDefault="00DC2B4D" w:rsidP="00DC2B4D">
            <w:pPr>
              <w:spacing w:after="0" w:line="240" w:lineRule="auto"/>
              <w:rPr>
                <w:rFonts w:eastAsia="Times New Roman"/>
                <w:sz w:val="20"/>
                <w:szCs w:val="20"/>
              </w:rPr>
            </w:pPr>
            <w:r>
              <w:rPr>
                <w:b/>
                <w:bCs/>
                <w:sz w:val="20"/>
                <w:szCs w:val="20"/>
              </w:rPr>
              <w:t>Tháng 8</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vAlign w:val="center"/>
          </w:tcPr>
          <w:p w14:paraId="2E222659" w14:textId="5CB8BBEB" w:rsidR="00DC2B4D" w:rsidRPr="00CE0060" w:rsidRDefault="00DC2B4D" w:rsidP="00DC2B4D">
            <w:pPr>
              <w:spacing w:after="0" w:line="240" w:lineRule="auto"/>
              <w:rPr>
                <w:b/>
                <w:bCs/>
                <w:sz w:val="20"/>
                <w:szCs w:val="20"/>
              </w:rPr>
            </w:pPr>
            <w:r>
              <w:rPr>
                <w:b/>
                <w:bCs/>
                <w:sz w:val="20"/>
                <w:szCs w:val="20"/>
              </w:rPr>
              <w:t>Tháng 9</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55B20526" w14:textId="360E059B" w:rsidR="00DC2B4D" w:rsidRPr="00CE0060" w:rsidRDefault="00DC2B4D" w:rsidP="00DC2B4D">
            <w:pPr>
              <w:spacing w:after="0" w:line="240" w:lineRule="auto"/>
              <w:rPr>
                <w:rFonts w:eastAsia="Times New Roman"/>
                <w:sz w:val="20"/>
                <w:szCs w:val="20"/>
              </w:rPr>
            </w:pPr>
            <w:r>
              <w:rPr>
                <w:b/>
                <w:bCs/>
                <w:sz w:val="20"/>
                <w:szCs w:val="20"/>
              </w:rPr>
              <w:t>Tháng 10</w:t>
            </w:r>
            <w:r>
              <w:rPr>
                <w:b/>
                <w:bCs/>
                <w:sz w:val="20"/>
                <w:szCs w:val="20"/>
              </w:rPr>
              <w:br/>
              <w:t>2024</w:t>
            </w:r>
          </w:p>
        </w:tc>
        <w:tc>
          <w:tcPr>
            <w:tcW w:w="1099" w:type="dxa"/>
            <w:vMerge/>
            <w:tcBorders>
              <w:left w:val="nil"/>
              <w:bottom w:val="single" w:sz="4" w:space="0" w:color="auto"/>
              <w:right w:val="single" w:sz="4" w:space="0" w:color="auto"/>
            </w:tcBorders>
            <w:shd w:val="clear" w:color="auto" w:fill="auto"/>
            <w:noWrap/>
            <w:vAlign w:val="center"/>
          </w:tcPr>
          <w:p w14:paraId="297C61D1" w14:textId="77777777" w:rsidR="00DC2B4D" w:rsidRPr="00CE0060" w:rsidRDefault="00DC2B4D" w:rsidP="00DC2B4D">
            <w:pPr>
              <w:spacing w:after="0" w:line="240" w:lineRule="auto"/>
              <w:rPr>
                <w:rFonts w:eastAsia="Times New Roman"/>
                <w:b/>
                <w:bCs/>
                <w:sz w:val="20"/>
                <w:szCs w:val="20"/>
              </w:rPr>
            </w:pPr>
          </w:p>
        </w:tc>
      </w:tr>
      <w:tr w:rsidR="00DC2B4D" w:rsidRPr="00CE0060" w14:paraId="668E97C9" w14:textId="77777777" w:rsidTr="00440ED6">
        <w:trPr>
          <w:trHeight w:val="324"/>
        </w:trPr>
        <w:tc>
          <w:tcPr>
            <w:tcW w:w="1010" w:type="dxa"/>
            <w:tcBorders>
              <w:top w:val="nil"/>
              <w:left w:val="single" w:sz="4" w:space="0" w:color="auto"/>
              <w:bottom w:val="single" w:sz="4" w:space="0" w:color="auto"/>
              <w:right w:val="single" w:sz="4" w:space="0" w:color="auto"/>
            </w:tcBorders>
            <w:shd w:val="clear" w:color="auto" w:fill="auto"/>
            <w:noWrap/>
            <w:vAlign w:val="center"/>
          </w:tcPr>
          <w:p w14:paraId="49F4A5E1" w14:textId="4F0A868C" w:rsidR="00DC2B4D" w:rsidRPr="00CE0060" w:rsidRDefault="00DC2B4D" w:rsidP="00DC2B4D">
            <w:pPr>
              <w:spacing w:after="0" w:line="240" w:lineRule="auto"/>
              <w:rPr>
                <w:rFonts w:eastAsia="Times New Roman"/>
                <w:sz w:val="20"/>
                <w:szCs w:val="20"/>
              </w:rPr>
            </w:pPr>
            <w:r w:rsidRPr="00CE0060">
              <w:rPr>
                <w:rFonts w:eastAsia="Times New Roman"/>
                <w:sz w:val="20"/>
                <w:szCs w:val="20"/>
              </w:rPr>
              <w:t>STT1</w:t>
            </w:r>
          </w:p>
        </w:tc>
        <w:tc>
          <w:tcPr>
            <w:tcW w:w="804" w:type="dxa"/>
            <w:tcBorders>
              <w:top w:val="nil"/>
              <w:left w:val="single" w:sz="4" w:space="0" w:color="auto"/>
              <w:bottom w:val="single" w:sz="4" w:space="0" w:color="auto"/>
              <w:right w:val="single" w:sz="4" w:space="0" w:color="auto"/>
            </w:tcBorders>
            <w:shd w:val="clear" w:color="auto" w:fill="auto"/>
            <w:noWrap/>
            <w:vAlign w:val="center"/>
          </w:tcPr>
          <w:p w14:paraId="309C60DE" w14:textId="52F9DFFA" w:rsidR="00DC2B4D" w:rsidRPr="00CE0060" w:rsidRDefault="00DC2B4D" w:rsidP="00DC2B4D">
            <w:pPr>
              <w:spacing w:after="0" w:line="240" w:lineRule="auto"/>
              <w:rPr>
                <w:rFonts w:eastAsia="Times New Roman"/>
                <w:sz w:val="20"/>
                <w:szCs w:val="20"/>
              </w:rPr>
            </w:pPr>
            <w:r>
              <w:rPr>
                <w:sz w:val="20"/>
                <w:szCs w:val="20"/>
              </w:rPr>
              <w:t>0,026</w:t>
            </w:r>
          </w:p>
        </w:tc>
        <w:tc>
          <w:tcPr>
            <w:tcW w:w="804" w:type="dxa"/>
            <w:tcBorders>
              <w:top w:val="nil"/>
              <w:left w:val="nil"/>
              <w:bottom w:val="single" w:sz="4" w:space="0" w:color="auto"/>
              <w:right w:val="single" w:sz="4" w:space="0" w:color="auto"/>
            </w:tcBorders>
            <w:shd w:val="clear" w:color="auto" w:fill="auto"/>
            <w:noWrap/>
            <w:vAlign w:val="center"/>
          </w:tcPr>
          <w:p w14:paraId="7A3CEE4D" w14:textId="57125D66" w:rsidR="00DC2B4D" w:rsidRPr="00CE0060" w:rsidRDefault="00DC2B4D" w:rsidP="00DC2B4D">
            <w:pPr>
              <w:spacing w:after="0" w:line="240" w:lineRule="auto"/>
              <w:rPr>
                <w:rFonts w:eastAsia="Times New Roman"/>
                <w:sz w:val="20"/>
                <w:szCs w:val="20"/>
              </w:rPr>
            </w:pPr>
            <w:r>
              <w:rPr>
                <w:sz w:val="20"/>
                <w:szCs w:val="20"/>
              </w:rPr>
              <w:t>0,055</w:t>
            </w:r>
          </w:p>
        </w:tc>
        <w:tc>
          <w:tcPr>
            <w:tcW w:w="804" w:type="dxa"/>
            <w:tcBorders>
              <w:top w:val="nil"/>
              <w:left w:val="nil"/>
              <w:bottom w:val="single" w:sz="4" w:space="0" w:color="auto"/>
              <w:right w:val="single" w:sz="4" w:space="0" w:color="auto"/>
            </w:tcBorders>
            <w:shd w:val="clear" w:color="auto" w:fill="auto"/>
            <w:noWrap/>
            <w:vAlign w:val="center"/>
          </w:tcPr>
          <w:p w14:paraId="0E8EEF05" w14:textId="7695FB40" w:rsidR="00DC2B4D" w:rsidRPr="00CE0060" w:rsidRDefault="00DC2B4D" w:rsidP="00DC2B4D">
            <w:pPr>
              <w:spacing w:after="0" w:line="240" w:lineRule="auto"/>
              <w:rPr>
                <w:rFonts w:eastAsia="Times New Roman"/>
                <w:sz w:val="20"/>
                <w:szCs w:val="20"/>
              </w:rPr>
            </w:pPr>
            <w:r>
              <w:rPr>
                <w:sz w:val="20"/>
                <w:szCs w:val="20"/>
              </w:rPr>
              <w:t>0,065</w:t>
            </w:r>
          </w:p>
        </w:tc>
        <w:tc>
          <w:tcPr>
            <w:tcW w:w="804" w:type="dxa"/>
            <w:tcBorders>
              <w:top w:val="nil"/>
              <w:left w:val="nil"/>
              <w:bottom w:val="single" w:sz="4" w:space="0" w:color="auto"/>
              <w:right w:val="single" w:sz="4" w:space="0" w:color="auto"/>
            </w:tcBorders>
            <w:shd w:val="clear" w:color="auto" w:fill="auto"/>
            <w:noWrap/>
            <w:vAlign w:val="center"/>
          </w:tcPr>
          <w:p w14:paraId="1C744DCA" w14:textId="72D4C759" w:rsidR="00DC2B4D" w:rsidRPr="00CE0060" w:rsidRDefault="00DC2B4D" w:rsidP="00DC2B4D">
            <w:pPr>
              <w:spacing w:after="0" w:line="240" w:lineRule="auto"/>
              <w:rPr>
                <w:rFonts w:eastAsia="Times New Roman"/>
                <w:sz w:val="20"/>
                <w:szCs w:val="20"/>
              </w:rPr>
            </w:pPr>
            <w:r>
              <w:rPr>
                <w:sz w:val="20"/>
                <w:szCs w:val="20"/>
              </w:rPr>
              <w:t>0,12</w:t>
            </w:r>
          </w:p>
        </w:tc>
        <w:tc>
          <w:tcPr>
            <w:tcW w:w="804" w:type="dxa"/>
            <w:tcBorders>
              <w:top w:val="nil"/>
              <w:left w:val="nil"/>
              <w:bottom w:val="single" w:sz="4" w:space="0" w:color="auto"/>
              <w:right w:val="single" w:sz="4" w:space="0" w:color="auto"/>
            </w:tcBorders>
            <w:shd w:val="clear" w:color="auto" w:fill="auto"/>
            <w:noWrap/>
            <w:vAlign w:val="center"/>
          </w:tcPr>
          <w:p w14:paraId="34D8EFFD" w14:textId="67F0A055" w:rsidR="00DC2B4D" w:rsidRPr="00CE0060" w:rsidRDefault="00DC2B4D" w:rsidP="00DC2B4D">
            <w:pPr>
              <w:spacing w:after="0" w:line="240" w:lineRule="auto"/>
              <w:rPr>
                <w:rFonts w:eastAsia="Times New Roman"/>
                <w:sz w:val="20"/>
                <w:szCs w:val="20"/>
              </w:rPr>
            </w:pPr>
            <w:r>
              <w:rPr>
                <w:sz w:val="20"/>
                <w:szCs w:val="20"/>
              </w:rPr>
              <w:t>0,122</w:t>
            </w:r>
          </w:p>
        </w:tc>
        <w:tc>
          <w:tcPr>
            <w:tcW w:w="804" w:type="dxa"/>
            <w:tcBorders>
              <w:top w:val="nil"/>
              <w:left w:val="nil"/>
              <w:bottom w:val="single" w:sz="4" w:space="0" w:color="auto"/>
              <w:right w:val="single" w:sz="4" w:space="0" w:color="auto"/>
            </w:tcBorders>
            <w:shd w:val="clear" w:color="auto" w:fill="auto"/>
            <w:noWrap/>
            <w:vAlign w:val="center"/>
          </w:tcPr>
          <w:p w14:paraId="017B79D5" w14:textId="1543D897" w:rsidR="00DC2B4D" w:rsidRPr="00CE0060" w:rsidRDefault="00DC2B4D" w:rsidP="00DC2B4D">
            <w:pPr>
              <w:spacing w:after="0" w:line="240" w:lineRule="auto"/>
              <w:rPr>
                <w:rFonts w:eastAsia="Times New Roman"/>
                <w:sz w:val="20"/>
                <w:szCs w:val="20"/>
              </w:rPr>
            </w:pPr>
            <w:r>
              <w:rPr>
                <w:sz w:val="20"/>
                <w:szCs w:val="20"/>
              </w:rPr>
              <w:t>0,01</w:t>
            </w:r>
          </w:p>
        </w:tc>
        <w:tc>
          <w:tcPr>
            <w:tcW w:w="804" w:type="dxa"/>
            <w:tcBorders>
              <w:top w:val="nil"/>
              <w:left w:val="nil"/>
              <w:bottom w:val="single" w:sz="4" w:space="0" w:color="auto"/>
              <w:right w:val="single" w:sz="4" w:space="0" w:color="auto"/>
            </w:tcBorders>
            <w:shd w:val="clear" w:color="auto" w:fill="auto"/>
            <w:noWrap/>
            <w:vAlign w:val="center"/>
          </w:tcPr>
          <w:p w14:paraId="78FD8757" w14:textId="66D8C80F" w:rsidR="00DC2B4D" w:rsidRPr="00CE0060" w:rsidRDefault="00DC2B4D" w:rsidP="00DC2B4D">
            <w:pPr>
              <w:spacing w:after="0" w:line="240" w:lineRule="auto"/>
              <w:rPr>
                <w:rFonts w:eastAsia="Times New Roman"/>
                <w:sz w:val="20"/>
                <w:szCs w:val="20"/>
              </w:rPr>
            </w:pPr>
            <w:r>
              <w:rPr>
                <w:sz w:val="20"/>
                <w:szCs w:val="20"/>
              </w:rPr>
              <w:t>0,057</w:t>
            </w:r>
          </w:p>
        </w:tc>
        <w:tc>
          <w:tcPr>
            <w:tcW w:w="804" w:type="dxa"/>
            <w:tcBorders>
              <w:top w:val="nil"/>
              <w:left w:val="nil"/>
              <w:bottom w:val="single" w:sz="4" w:space="0" w:color="auto"/>
              <w:right w:val="single" w:sz="4" w:space="0" w:color="auto"/>
            </w:tcBorders>
            <w:shd w:val="clear" w:color="auto" w:fill="auto"/>
            <w:noWrap/>
            <w:vAlign w:val="center"/>
          </w:tcPr>
          <w:p w14:paraId="313DFFD5" w14:textId="257FD1ED" w:rsidR="00DC2B4D" w:rsidRPr="00CE0060" w:rsidRDefault="00DC2B4D" w:rsidP="00DC2B4D">
            <w:pPr>
              <w:spacing w:after="0" w:line="240" w:lineRule="auto"/>
              <w:rPr>
                <w:rFonts w:eastAsia="Times New Roman"/>
                <w:sz w:val="20"/>
                <w:szCs w:val="20"/>
              </w:rPr>
            </w:pPr>
            <w:r>
              <w:rPr>
                <w:sz w:val="20"/>
                <w:szCs w:val="20"/>
              </w:rPr>
              <w:t>0,045</w:t>
            </w:r>
          </w:p>
        </w:tc>
        <w:tc>
          <w:tcPr>
            <w:tcW w:w="846" w:type="dxa"/>
            <w:tcBorders>
              <w:top w:val="nil"/>
              <w:left w:val="nil"/>
              <w:bottom w:val="single" w:sz="4" w:space="0" w:color="auto"/>
              <w:right w:val="single" w:sz="4" w:space="0" w:color="auto"/>
            </w:tcBorders>
            <w:shd w:val="clear" w:color="auto" w:fill="auto"/>
            <w:noWrap/>
            <w:vAlign w:val="center"/>
          </w:tcPr>
          <w:p w14:paraId="328C4AB3" w14:textId="33A528D8" w:rsidR="00DC2B4D" w:rsidRPr="00CE0060" w:rsidRDefault="00DC2B4D" w:rsidP="00DC2B4D">
            <w:pPr>
              <w:spacing w:after="0" w:line="240" w:lineRule="auto"/>
              <w:rPr>
                <w:rFonts w:eastAsia="Times New Roman"/>
                <w:sz w:val="20"/>
                <w:szCs w:val="20"/>
              </w:rPr>
            </w:pPr>
            <w:r>
              <w:rPr>
                <w:sz w:val="20"/>
                <w:szCs w:val="20"/>
              </w:rPr>
              <w:t>0,061</w:t>
            </w:r>
          </w:p>
        </w:tc>
        <w:tc>
          <w:tcPr>
            <w:tcW w:w="846" w:type="dxa"/>
            <w:tcBorders>
              <w:top w:val="nil"/>
              <w:left w:val="nil"/>
              <w:bottom w:val="single" w:sz="4" w:space="0" w:color="auto"/>
              <w:right w:val="single" w:sz="4" w:space="0" w:color="auto"/>
            </w:tcBorders>
            <w:shd w:val="clear" w:color="auto" w:fill="auto"/>
            <w:noWrap/>
            <w:vAlign w:val="center"/>
          </w:tcPr>
          <w:p w14:paraId="4B1A70F8" w14:textId="621CC5B3" w:rsidR="00DC2B4D" w:rsidRPr="00CE0060" w:rsidRDefault="00DC2B4D" w:rsidP="00DC2B4D">
            <w:pPr>
              <w:spacing w:after="0" w:line="240" w:lineRule="auto"/>
              <w:rPr>
                <w:rFonts w:eastAsia="Times New Roman"/>
                <w:sz w:val="20"/>
                <w:szCs w:val="20"/>
              </w:rPr>
            </w:pPr>
            <w:r>
              <w:rPr>
                <w:sz w:val="20"/>
                <w:szCs w:val="20"/>
              </w:rPr>
              <w:t>0,196</w:t>
            </w:r>
          </w:p>
        </w:tc>
        <w:tc>
          <w:tcPr>
            <w:tcW w:w="846" w:type="dxa"/>
            <w:tcBorders>
              <w:top w:val="nil"/>
              <w:left w:val="nil"/>
              <w:bottom w:val="single" w:sz="4" w:space="0" w:color="000000"/>
              <w:right w:val="single" w:sz="4" w:space="0" w:color="000000"/>
            </w:tcBorders>
            <w:shd w:val="clear" w:color="000000" w:fill="FFFFFF"/>
            <w:noWrap/>
            <w:vAlign w:val="bottom"/>
          </w:tcPr>
          <w:p w14:paraId="506CBFEC" w14:textId="04D95F10" w:rsidR="00DC2B4D" w:rsidRPr="00CE0060" w:rsidRDefault="00DC2B4D" w:rsidP="00DC2B4D">
            <w:pPr>
              <w:spacing w:after="0" w:line="240" w:lineRule="auto"/>
              <w:rPr>
                <w:rFonts w:eastAsia="Times New Roman"/>
                <w:sz w:val="20"/>
                <w:szCs w:val="20"/>
              </w:rPr>
            </w:pPr>
            <w:r>
              <w:rPr>
                <w:sz w:val="20"/>
                <w:szCs w:val="20"/>
              </w:rPr>
              <w:t>0,057</w:t>
            </w:r>
          </w:p>
        </w:tc>
        <w:tc>
          <w:tcPr>
            <w:tcW w:w="804" w:type="dxa"/>
            <w:tcBorders>
              <w:top w:val="nil"/>
              <w:left w:val="nil"/>
              <w:bottom w:val="single" w:sz="4" w:space="0" w:color="auto"/>
              <w:right w:val="single" w:sz="4" w:space="0" w:color="auto"/>
            </w:tcBorders>
            <w:shd w:val="clear" w:color="000000" w:fill="FFFFFF"/>
            <w:vAlign w:val="center"/>
          </w:tcPr>
          <w:p w14:paraId="1F10759C" w14:textId="2220A608" w:rsidR="00DC2B4D" w:rsidRPr="00CE0060" w:rsidRDefault="00DC2B4D" w:rsidP="00DC2B4D">
            <w:pPr>
              <w:spacing w:after="0" w:line="240" w:lineRule="auto"/>
              <w:rPr>
                <w:sz w:val="20"/>
                <w:szCs w:val="20"/>
              </w:rPr>
            </w:pPr>
            <w:r>
              <w:rPr>
                <w:color w:val="000000"/>
                <w:sz w:val="20"/>
                <w:szCs w:val="20"/>
              </w:rPr>
              <w:t>0,038</w:t>
            </w:r>
          </w:p>
        </w:tc>
        <w:tc>
          <w:tcPr>
            <w:tcW w:w="804" w:type="dxa"/>
            <w:tcBorders>
              <w:top w:val="nil"/>
              <w:left w:val="nil"/>
              <w:bottom w:val="single" w:sz="4" w:space="0" w:color="auto"/>
              <w:right w:val="single" w:sz="4" w:space="0" w:color="auto"/>
            </w:tcBorders>
            <w:shd w:val="clear" w:color="000000" w:fill="FFFFFF"/>
            <w:noWrap/>
            <w:vAlign w:val="center"/>
          </w:tcPr>
          <w:p w14:paraId="770B94CD" w14:textId="598E43BE" w:rsidR="00DC2B4D" w:rsidRPr="00CE0060" w:rsidRDefault="00DC2B4D" w:rsidP="00DC2B4D">
            <w:pPr>
              <w:spacing w:after="0" w:line="240" w:lineRule="auto"/>
              <w:rPr>
                <w:rFonts w:eastAsia="Times New Roman"/>
                <w:sz w:val="20"/>
                <w:szCs w:val="20"/>
              </w:rPr>
            </w:pPr>
            <w:r>
              <w:rPr>
                <w:color w:val="000000"/>
                <w:sz w:val="20"/>
                <w:szCs w:val="20"/>
              </w:rPr>
              <w:t>0,029</w:t>
            </w:r>
          </w:p>
        </w:tc>
        <w:tc>
          <w:tcPr>
            <w:tcW w:w="1099" w:type="dxa"/>
            <w:tcBorders>
              <w:top w:val="nil"/>
              <w:left w:val="nil"/>
              <w:bottom w:val="single" w:sz="4" w:space="0" w:color="auto"/>
              <w:right w:val="single" w:sz="4" w:space="0" w:color="auto"/>
            </w:tcBorders>
            <w:shd w:val="clear" w:color="auto" w:fill="auto"/>
            <w:noWrap/>
            <w:vAlign w:val="center"/>
          </w:tcPr>
          <w:p w14:paraId="12587509" w14:textId="77777777" w:rsidR="00DC2B4D" w:rsidRPr="00CE0060" w:rsidRDefault="00DC2B4D" w:rsidP="00DC2B4D">
            <w:pPr>
              <w:spacing w:after="0" w:line="240" w:lineRule="auto"/>
              <w:rPr>
                <w:rFonts w:eastAsia="Times New Roman"/>
                <w:sz w:val="20"/>
                <w:szCs w:val="20"/>
              </w:rPr>
            </w:pPr>
            <w:r w:rsidRPr="00CE0060">
              <w:rPr>
                <w:rFonts w:eastAsia="Times New Roman"/>
                <w:sz w:val="20"/>
                <w:szCs w:val="20"/>
              </w:rPr>
              <w:t>0,05</w:t>
            </w:r>
          </w:p>
        </w:tc>
      </w:tr>
      <w:tr w:rsidR="00DC2B4D" w:rsidRPr="00CE0060" w14:paraId="5E0496C9" w14:textId="77777777" w:rsidTr="00440ED6">
        <w:trPr>
          <w:trHeight w:val="324"/>
        </w:trPr>
        <w:tc>
          <w:tcPr>
            <w:tcW w:w="1010" w:type="dxa"/>
            <w:tcBorders>
              <w:top w:val="nil"/>
              <w:left w:val="single" w:sz="4" w:space="0" w:color="auto"/>
              <w:bottom w:val="single" w:sz="4" w:space="0" w:color="auto"/>
              <w:right w:val="single" w:sz="4" w:space="0" w:color="auto"/>
            </w:tcBorders>
            <w:shd w:val="clear" w:color="auto" w:fill="auto"/>
            <w:noWrap/>
            <w:vAlign w:val="center"/>
            <w:hideMark/>
          </w:tcPr>
          <w:p w14:paraId="0761D8BC" w14:textId="491DEA14" w:rsidR="00DC2B4D" w:rsidRPr="00CE0060" w:rsidRDefault="00DC2B4D" w:rsidP="00DC2B4D">
            <w:pPr>
              <w:spacing w:after="0" w:line="240" w:lineRule="auto"/>
              <w:rPr>
                <w:rFonts w:eastAsia="Times New Roman"/>
                <w:sz w:val="20"/>
                <w:szCs w:val="20"/>
              </w:rPr>
            </w:pPr>
            <w:r w:rsidRPr="00CE0060">
              <w:rPr>
                <w:rFonts w:eastAsia="Times New Roman"/>
                <w:sz w:val="20"/>
                <w:szCs w:val="20"/>
              </w:rPr>
              <w:t>STT2</w:t>
            </w:r>
          </w:p>
        </w:tc>
        <w:tc>
          <w:tcPr>
            <w:tcW w:w="804" w:type="dxa"/>
            <w:tcBorders>
              <w:top w:val="nil"/>
              <w:left w:val="single" w:sz="4" w:space="0" w:color="auto"/>
              <w:bottom w:val="single" w:sz="4" w:space="0" w:color="auto"/>
              <w:right w:val="single" w:sz="4" w:space="0" w:color="auto"/>
            </w:tcBorders>
            <w:shd w:val="clear" w:color="auto" w:fill="auto"/>
            <w:noWrap/>
            <w:vAlign w:val="center"/>
          </w:tcPr>
          <w:p w14:paraId="38123381" w14:textId="41C9AAC3" w:rsidR="00DC2B4D" w:rsidRPr="00CE0060" w:rsidRDefault="00DC2B4D" w:rsidP="00DC2B4D">
            <w:pPr>
              <w:spacing w:after="0" w:line="240" w:lineRule="auto"/>
              <w:rPr>
                <w:rFonts w:eastAsia="Times New Roman"/>
                <w:sz w:val="20"/>
                <w:szCs w:val="20"/>
              </w:rPr>
            </w:pPr>
            <w:r>
              <w:rPr>
                <w:sz w:val="20"/>
                <w:szCs w:val="20"/>
              </w:rPr>
              <w:t>0,031</w:t>
            </w:r>
          </w:p>
        </w:tc>
        <w:tc>
          <w:tcPr>
            <w:tcW w:w="804" w:type="dxa"/>
            <w:tcBorders>
              <w:top w:val="nil"/>
              <w:left w:val="nil"/>
              <w:bottom w:val="single" w:sz="4" w:space="0" w:color="auto"/>
              <w:right w:val="single" w:sz="4" w:space="0" w:color="auto"/>
            </w:tcBorders>
            <w:shd w:val="clear" w:color="auto" w:fill="auto"/>
            <w:noWrap/>
            <w:vAlign w:val="center"/>
          </w:tcPr>
          <w:p w14:paraId="2D4E9C14" w14:textId="70A8D367" w:rsidR="00DC2B4D" w:rsidRPr="00CE0060" w:rsidRDefault="00DC2B4D" w:rsidP="00DC2B4D">
            <w:pPr>
              <w:spacing w:after="0" w:line="240" w:lineRule="auto"/>
              <w:rPr>
                <w:rFonts w:eastAsia="Times New Roman"/>
                <w:sz w:val="20"/>
                <w:szCs w:val="20"/>
              </w:rPr>
            </w:pPr>
            <w:r>
              <w:rPr>
                <w:sz w:val="20"/>
                <w:szCs w:val="20"/>
              </w:rPr>
              <w:t>0,123</w:t>
            </w:r>
          </w:p>
        </w:tc>
        <w:tc>
          <w:tcPr>
            <w:tcW w:w="804" w:type="dxa"/>
            <w:tcBorders>
              <w:top w:val="nil"/>
              <w:left w:val="nil"/>
              <w:bottom w:val="single" w:sz="4" w:space="0" w:color="auto"/>
              <w:right w:val="single" w:sz="4" w:space="0" w:color="auto"/>
            </w:tcBorders>
            <w:shd w:val="clear" w:color="auto" w:fill="auto"/>
            <w:noWrap/>
            <w:vAlign w:val="center"/>
          </w:tcPr>
          <w:p w14:paraId="3BC6784B" w14:textId="17C30B16" w:rsidR="00DC2B4D" w:rsidRPr="00CE0060" w:rsidRDefault="00DC2B4D" w:rsidP="00DC2B4D">
            <w:pPr>
              <w:spacing w:after="0" w:line="240" w:lineRule="auto"/>
              <w:rPr>
                <w:rFonts w:eastAsia="Times New Roman"/>
                <w:sz w:val="20"/>
                <w:szCs w:val="20"/>
              </w:rPr>
            </w:pPr>
            <w:r>
              <w:rPr>
                <w:sz w:val="20"/>
                <w:szCs w:val="20"/>
              </w:rPr>
              <w:t>0,046</w:t>
            </w:r>
          </w:p>
        </w:tc>
        <w:tc>
          <w:tcPr>
            <w:tcW w:w="804" w:type="dxa"/>
            <w:tcBorders>
              <w:top w:val="nil"/>
              <w:left w:val="nil"/>
              <w:bottom w:val="single" w:sz="4" w:space="0" w:color="auto"/>
              <w:right w:val="single" w:sz="4" w:space="0" w:color="auto"/>
            </w:tcBorders>
            <w:shd w:val="clear" w:color="auto" w:fill="auto"/>
            <w:noWrap/>
            <w:vAlign w:val="center"/>
          </w:tcPr>
          <w:p w14:paraId="4801A498" w14:textId="308CF76D" w:rsidR="00DC2B4D" w:rsidRPr="00CE0060" w:rsidRDefault="00DC2B4D" w:rsidP="00DC2B4D">
            <w:pPr>
              <w:spacing w:after="0" w:line="240" w:lineRule="auto"/>
              <w:rPr>
                <w:rFonts w:eastAsia="Times New Roman"/>
                <w:sz w:val="20"/>
                <w:szCs w:val="20"/>
              </w:rPr>
            </w:pPr>
            <w:r>
              <w:rPr>
                <w:sz w:val="20"/>
                <w:szCs w:val="20"/>
              </w:rPr>
              <w:t>0,173</w:t>
            </w:r>
          </w:p>
        </w:tc>
        <w:tc>
          <w:tcPr>
            <w:tcW w:w="804" w:type="dxa"/>
            <w:tcBorders>
              <w:top w:val="nil"/>
              <w:left w:val="nil"/>
              <w:bottom w:val="single" w:sz="4" w:space="0" w:color="auto"/>
              <w:right w:val="single" w:sz="4" w:space="0" w:color="auto"/>
            </w:tcBorders>
            <w:shd w:val="clear" w:color="auto" w:fill="auto"/>
            <w:noWrap/>
            <w:vAlign w:val="center"/>
          </w:tcPr>
          <w:p w14:paraId="021442C6" w14:textId="2AFCDF6D" w:rsidR="00DC2B4D" w:rsidRPr="00CE0060" w:rsidRDefault="00DC2B4D" w:rsidP="00DC2B4D">
            <w:pPr>
              <w:spacing w:after="0" w:line="240" w:lineRule="auto"/>
              <w:rPr>
                <w:rFonts w:eastAsia="Times New Roman"/>
                <w:sz w:val="20"/>
                <w:szCs w:val="20"/>
              </w:rPr>
            </w:pPr>
            <w:r>
              <w:rPr>
                <w:sz w:val="20"/>
                <w:szCs w:val="20"/>
              </w:rPr>
              <w:t>0,339</w:t>
            </w:r>
          </w:p>
        </w:tc>
        <w:tc>
          <w:tcPr>
            <w:tcW w:w="804" w:type="dxa"/>
            <w:tcBorders>
              <w:top w:val="nil"/>
              <w:left w:val="nil"/>
              <w:bottom w:val="single" w:sz="4" w:space="0" w:color="auto"/>
              <w:right w:val="single" w:sz="4" w:space="0" w:color="auto"/>
            </w:tcBorders>
            <w:shd w:val="clear" w:color="auto" w:fill="auto"/>
            <w:noWrap/>
            <w:vAlign w:val="center"/>
          </w:tcPr>
          <w:p w14:paraId="5E525A74" w14:textId="42140F5F" w:rsidR="00DC2B4D" w:rsidRPr="00CE0060" w:rsidRDefault="00DC2B4D" w:rsidP="00DC2B4D">
            <w:pPr>
              <w:spacing w:after="0" w:line="240" w:lineRule="auto"/>
              <w:rPr>
                <w:rFonts w:eastAsia="Times New Roman"/>
                <w:sz w:val="20"/>
                <w:szCs w:val="20"/>
              </w:rPr>
            </w:pPr>
            <w:r>
              <w:rPr>
                <w:sz w:val="20"/>
                <w:szCs w:val="20"/>
              </w:rPr>
              <w:t>0,362</w:t>
            </w:r>
          </w:p>
        </w:tc>
        <w:tc>
          <w:tcPr>
            <w:tcW w:w="804" w:type="dxa"/>
            <w:tcBorders>
              <w:top w:val="nil"/>
              <w:left w:val="nil"/>
              <w:bottom w:val="single" w:sz="4" w:space="0" w:color="auto"/>
              <w:right w:val="single" w:sz="4" w:space="0" w:color="auto"/>
            </w:tcBorders>
            <w:shd w:val="clear" w:color="auto" w:fill="auto"/>
            <w:noWrap/>
            <w:vAlign w:val="center"/>
          </w:tcPr>
          <w:p w14:paraId="1864FAA6" w14:textId="169E80E3" w:rsidR="00DC2B4D" w:rsidRPr="00CE0060" w:rsidRDefault="00DC2B4D" w:rsidP="00DC2B4D">
            <w:pPr>
              <w:spacing w:after="0" w:line="240" w:lineRule="auto"/>
              <w:rPr>
                <w:rFonts w:eastAsia="Times New Roman"/>
                <w:sz w:val="20"/>
                <w:szCs w:val="20"/>
              </w:rPr>
            </w:pPr>
            <w:r>
              <w:rPr>
                <w:sz w:val="20"/>
                <w:szCs w:val="20"/>
              </w:rPr>
              <w:t>0,165</w:t>
            </w:r>
          </w:p>
        </w:tc>
        <w:tc>
          <w:tcPr>
            <w:tcW w:w="804" w:type="dxa"/>
            <w:tcBorders>
              <w:top w:val="nil"/>
              <w:left w:val="nil"/>
              <w:bottom w:val="single" w:sz="4" w:space="0" w:color="auto"/>
              <w:right w:val="single" w:sz="4" w:space="0" w:color="auto"/>
            </w:tcBorders>
            <w:shd w:val="clear" w:color="auto" w:fill="auto"/>
            <w:noWrap/>
            <w:vAlign w:val="center"/>
          </w:tcPr>
          <w:p w14:paraId="74F06900" w14:textId="59C341FB" w:rsidR="00DC2B4D" w:rsidRPr="00CE0060" w:rsidRDefault="00DC2B4D" w:rsidP="00DC2B4D">
            <w:pPr>
              <w:spacing w:after="0" w:line="240" w:lineRule="auto"/>
              <w:rPr>
                <w:rFonts w:eastAsia="Times New Roman"/>
                <w:sz w:val="20"/>
                <w:szCs w:val="20"/>
              </w:rPr>
            </w:pPr>
            <w:r>
              <w:rPr>
                <w:sz w:val="20"/>
                <w:szCs w:val="20"/>
              </w:rPr>
              <w:t>0,075</w:t>
            </w:r>
          </w:p>
        </w:tc>
        <w:tc>
          <w:tcPr>
            <w:tcW w:w="846" w:type="dxa"/>
            <w:tcBorders>
              <w:top w:val="nil"/>
              <w:left w:val="nil"/>
              <w:bottom w:val="single" w:sz="4" w:space="0" w:color="auto"/>
              <w:right w:val="single" w:sz="4" w:space="0" w:color="auto"/>
            </w:tcBorders>
            <w:shd w:val="clear" w:color="auto" w:fill="auto"/>
            <w:noWrap/>
            <w:vAlign w:val="center"/>
          </w:tcPr>
          <w:p w14:paraId="45F915C4" w14:textId="32C718E5" w:rsidR="00DC2B4D" w:rsidRPr="00CE0060" w:rsidRDefault="00DC2B4D" w:rsidP="00DC2B4D">
            <w:pPr>
              <w:spacing w:after="0" w:line="240" w:lineRule="auto"/>
              <w:rPr>
                <w:rFonts w:eastAsia="Times New Roman"/>
                <w:sz w:val="20"/>
                <w:szCs w:val="20"/>
              </w:rPr>
            </w:pPr>
            <w:r>
              <w:rPr>
                <w:sz w:val="20"/>
                <w:szCs w:val="20"/>
              </w:rPr>
              <w:t>0,07</w:t>
            </w:r>
          </w:p>
        </w:tc>
        <w:tc>
          <w:tcPr>
            <w:tcW w:w="846" w:type="dxa"/>
            <w:tcBorders>
              <w:top w:val="nil"/>
              <w:left w:val="nil"/>
              <w:bottom w:val="single" w:sz="4" w:space="0" w:color="auto"/>
              <w:right w:val="single" w:sz="4" w:space="0" w:color="auto"/>
            </w:tcBorders>
            <w:shd w:val="clear" w:color="auto" w:fill="auto"/>
            <w:noWrap/>
            <w:vAlign w:val="center"/>
          </w:tcPr>
          <w:p w14:paraId="7FC4E846" w14:textId="1B12D373" w:rsidR="00DC2B4D" w:rsidRPr="00CE0060" w:rsidRDefault="00DC2B4D" w:rsidP="00DC2B4D">
            <w:pPr>
              <w:spacing w:after="0" w:line="240" w:lineRule="auto"/>
              <w:rPr>
                <w:rFonts w:eastAsia="Times New Roman"/>
                <w:sz w:val="20"/>
                <w:szCs w:val="20"/>
              </w:rPr>
            </w:pPr>
            <w:r>
              <w:rPr>
                <w:sz w:val="20"/>
                <w:szCs w:val="20"/>
              </w:rPr>
              <w:t>0,1</w:t>
            </w:r>
          </w:p>
        </w:tc>
        <w:tc>
          <w:tcPr>
            <w:tcW w:w="846" w:type="dxa"/>
            <w:tcBorders>
              <w:top w:val="nil"/>
              <w:left w:val="nil"/>
              <w:bottom w:val="single" w:sz="4" w:space="0" w:color="000000"/>
              <w:right w:val="single" w:sz="4" w:space="0" w:color="000000"/>
            </w:tcBorders>
            <w:shd w:val="clear" w:color="000000" w:fill="FFFFFF"/>
            <w:noWrap/>
            <w:vAlign w:val="bottom"/>
          </w:tcPr>
          <w:p w14:paraId="400FD119" w14:textId="3C46967A" w:rsidR="00DC2B4D" w:rsidRPr="00CE0060" w:rsidRDefault="00DC2B4D" w:rsidP="00DC2B4D">
            <w:pPr>
              <w:spacing w:after="0" w:line="240" w:lineRule="auto"/>
              <w:rPr>
                <w:rFonts w:eastAsia="Times New Roman"/>
                <w:sz w:val="20"/>
                <w:szCs w:val="20"/>
              </w:rPr>
            </w:pPr>
            <w:r>
              <w:rPr>
                <w:sz w:val="20"/>
                <w:szCs w:val="20"/>
              </w:rPr>
              <w:t>0,077</w:t>
            </w:r>
          </w:p>
        </w:tc>
        <w:tc>
          <w:tcPr>
            <w:tcW w:w="804" w:type="dxa"/>
            <w:tcBorders>
              <w:top w:val="nil"/>
              <w:left w:val="nil"/>
              <w:bottom w:val="single" w:sz="4" w:space="0" w:color="auto"/>
              <w:right w:val="single" w:sz="4" w:space="0" w:color="auto"/>
            </w:tcBorders>
            <w:shd w:val="clear" w:color="000000" w:fill="FFFFFF"/>
            <w:vAlign w:val="center"/>
          </w:tcPr>
          <w:p w14:paraId="270B2922" w14:textId="7B07ACE5" w:rsidR="00DC2B4D" w:rsidRPr="00CE0060" w:rsidRDefault="00DC2B4D" w:rsidP="00DC2B4D">
            <w:pPr>
              <w:spacing w:after="0" w:line="240" w:lineRule="auto"/>
              <w:rPr>
                <w:sz w:val="20"/>
                <w:szCs w:val="20"/>
              </w:rPr>
            </w:pPr>
            <w:r>
              <w:rPr>
                <w:color w:val="000000"/>
                <w:sz w:val="20"/>
                <w:szCs w:val="20"/>
              </w:rPr>
              <w:t>0,05</w:t>
            </w:r>
          </w:p>
        </w:tc>
        <w:tc>
          <w:tcPr>
            <w:tcW w:w="804" w:type="dxa"/>
            <w:tcBorders>
              <w:top w:val="nil"/>
              <w:left w:val="nil"/>
              <w:bottom w:val="single" w:sz="4" w:space="0" w:color="auto"/>
              <w:right w:val="single" w:sz="4" w:space="0" w:color="auto"/>
            </w:tcBorders>
            <w:shd w:val="clear" w:color="000000" w:fill="FFFFFF"/>
            <w:noWrap/>
            <w:vAlign w:val="center"/>
          </w:tcPr>
          <w:p w14:paraId="39D575BD" w14:textId="7080C094" w:rsidR="00DC2B4D" w:rsidRPr="00CE0060" w:rsidRDefault="00DC2B4D" w:rsidP="00DC2B4D">
            <w:pPr>
              <w:spacing w:after="0" w:line="240" w:lineRule="auto"/>
              <w:rPr>
                <w:rFonts w:eastAsia="Times New Roman"/>
                <w:sz w:val="20"/>
                <w:szCs w:val="20"/>
              </w:rPr>
            </w:pPr>
            <w:r>
              <w:rPr>
                <w:color w:val="000000"/>
                <w:sz w:val="20"/>
                <w:szCs w:val="20"/>
              </w:rPr>
              <w:t>0,033</w:t>
            </w:r>
          </w:p>
        </w:tc>
        <w:tc>
          <w:tcPr>
            <w:tcW w:w="1099" w:type="dxa"/>
            <w:tcBorders>
              <w:top w:val="nil"/>
              <w:left w:val="nil"/>
              <w:bottom w:val="single" w:sz="4" w:space="0" w:color="auto"/>
              <w:right w:val="single" w:sz="4" w:space="0" w:color="auto"/>
            </w:tcBorders>
            <w:shd w:val="clear" w:color="auto" w:fill="auto"/>
            <w:noWrap/>
            <w:vAlign w:val="center"/>
            <w:hideMark/>
          </w:tcPr>
          <w:p w14:paraId="4D129C57" w14:textId="77777777" w:rsidR="00DC2B4D" w:rsidRPr="00CE0060" w:rsidRDefault="00DC2B4D" w:rsidP="00DC2B4D">
            <w:pPr>
              <w:spacing w:after="0" w:line="240" w:lineRule="auto"/>
              <w:rPr>
                <w:rFonts w:eastAsia="Times New Roman"/>
                <w:sz w:val="20"/>
                <w:szCs w:val="20"/>
              </w:rPr>
            </w:pPr>
            <w:r w:rsidRPr="00CE0060">
              <w:rPr>
                <w:rFonts w:eastAsia="Times New Roman"/>
                <w:sz w:val="20"/>
                <w:szCs w:val="20"/>
              </w:rPr>
              <w:t>0,05</w:t>
            </w:r>
          </w:p>
        </w:tc>
      </w:tr>
      <w:tr w:rsidR="00DC2B4D" w:rsidRPr="00CE0060" w14:paraId="27426F84" w14:textId="77777777" w:rsidTr="00440ED6">
        <w:trPr>
          <w:trHeight w:val="324"/>
        </w:trPr>
        <w:tc>
          <w:tcPr>
            <w:tcW w:w="1010" w:type="dxa"/>
            <w:tcBorders>
              <w:top w:val="nil"/>
              <w:left w:val="single" w:sz="4" w:space="0" w:color="auto"/>
              <w:bottom w:val="single" w:sz="4" w:space="0" w:color="auto"/>
              <w:right w:val="single" w:sz="4" w:space="0" w:color="auto"/>
            </w:tcBorders>
            <w:shd w:val="clear" w:color="auto" w:fill="auto"/>
            <w:noWrap/>
            <w:vAlign w:val="center"/>
          </w:tcPr>
          <w:p w14:paraId="52EED82E" w14:textId="1BA9EC0A" w:rsidR="00DC2B4D" w:rsidRPr="00CE0060" w:rsidRDefault="00DC2B4D" w:rsidP="00DC2B4D">
            <w:pPr>
              <w:spacing w:after="0" w:line="240" w:lineRule="auto"/>
              <w:rPr>
                <w:rFonts w:eastAsia="Times New Roman"/>
                <w:sz w:val="20"/>
                <w:szCs w:val="20"/>
              </w:rPr>
            </w:pPr>
            <w:r w:rsidRPr="00CE0060">
              <w:rPr>
                <w:rFonts w:eastAsia="Times New Roman"/>
                <w:sz w:val="20"/>
                <w:szCs w:val="20"/>
              </w:rPr>
              <w:t>STT3</w:t>
            </w:r>
          </w:p>
        </w:tc>
        <w:tc>
          <w:tcPr>
            <w:tcW w:w="804" w:type="dxa"/>
            <w:tcBorders>
              <w:top w:val="nil"/>
              <w:left w:val="single" w:sz="4" w:space="0" w:color="auto"/>
              <w:bottom w:val="single" w:sz="4" w:space="0" w:color="auto"/>
              <w:right w:val="single" w:sz="4" w:space="0" w:color="auto"/>
            </w:tcBorders>
            <w:shd w:val="clear" w:color="auto" w:fill="auto"/>
            <w:noWrap/>
            <w:vAlign w:val="center"/>
          </w:tcPr>
          <w:p w14:paraId="7A761169" w14:textId="1668E37B" w:rsidR="00DC2B4D" w:rsidRPr="00CE0060" w:rsidRDefault="00DC2B4D" w:rsidP="00DC2B4D">
            <w:pPr>
              <w:spacing w:after="0" w:line="240" w:lineRule="auto"/>
              <w:rPr>
                <w:rFonts w:eastAsia="Times New Roman"/>
                <w:sz w:val="20"/>
                <w:szCs w:val="20"/>
              </w:rPr>
            </w:pPr>
            <w:r>
              <w:rPr>
                <w:sz w:val="20"/>
                <w:szCs w:val="20"/>
              </w:rPr>
              <w:t>0,035</w:t>
            </w:r>
          </w:p>
        </w:tc>
        <w:tc>
          <w:tcPr>
            <w:tcW w:w="804" w:type="dxa"/>
            <w:tcBorders>
              <w:top w:val="nil"/>
              <w:left w:val="nil"/>
              <w:bottom w:val="single" w:sz="4" w:space="0" w:color="auto"/>
              <w:right w:val="single" w:sz="4" w:space="0" w:color="auto"/>
            </w:tcBorders>
            <w:shd w:val="clear" w:color="auto" w:fill="auto"/>
            <w:noWrap/>
            <w:vAlign w:val="center"/>
          </w:tcPr>
          <w:p w14:paraId="1E86D305" w14:textId="50EBA6F2" w:rsidR="00DC2B4D" w:rsidRPr="00CE0060" w:rsidRDefault="00DC2B4D" w:rsidP="00DC2B4D">
            <w:pPr>
              <w:spacing w:after="0" w:line="240" w:lineRule="auto"/>
              <w:rPr>
                <w:rFonts w:eastAsia="Times New Roman"/>
                <w:sz w:val="20"/>
                <w:szCs w:val="20"/>
              </w:rPr>
            </w:pPr>
            <w:r>
              <w:rPr>
                <w:sz w:val="20"/>
                <w:szCs w:val="20"/>
              </w:rPr>
              <w:t>0,085</w:t>
            </w:r>
          </w:p>
        </w:tc>
        <w:tc>
          <w:tcPr>
            <w:tcW w:w="804" w:type="dxa"/>
            <w:tcBorders>
              <w:top w:val="nil"/>
              <w:left w:val="nil"/>
              <w:bottom w:val="single" w:sz="4" w:space="0" w:color="auto"/>
              <w:right w:val="single" w:sz="4" w:space="0" w:color="auto"/>
            </w:tcBorders>
            <w:shd w:val="clear" w:color="auto" w:fill="auto"/>
            <w:noWrap/>
            <w:vAlign w:val="center"/>
          </w:tcPr>
          <w:p w14:paraId="355A339E" w14:textId="7B7073C4" w:rsidR="00DC2B4D" w:rsidRPr="00CE0060" w:rsidRDefault="00DC2B4D" w:rsidP="00DC2B4D">
            <w:pPr>
              <w:spacing w:after="0" w:line="240" w:lineRule="auto"/>
              <w:rPr>
                <w:rFonts w:eastAsia="Times New Roman"/>
                <w:sz w:val="20"/>
                <w:szCs w:val="20"/>
              </w:rPr>
            </w:pPr>
            <w:r>
              <w:rPr>
                <w:sz w:val="20"/>
                <w:szCs w:val="20"/>
              </w:rPr>
              <w:t>0,043</w:t>
            </w:r>
          </w:p>
        </w:tc>
        <w:tc>
          <w:tcPr>
            <w:tcW w:w="804" w:type="dxa"/>
            <w:tcBorders>
              <w:top w:val="nil"/>
              <w:left w:val="nil"/>
              <w:bottom w:val="single" w:sz="4" w:space="0" w:color="auto"/>
              <w:right w:val="single" w:sz="4" w:space="0" w:color="auto"/>
            </w:tcBorders>
            <w:shd w:val="clear" w:color="auto" w:fill="auto"/>
            <w:noWrap/>
            <w:vAlign w:val="center"/>
          </w:tcPr>
          <w:p w14:paraId="607B1534" w14:textId="24162EF3" w:rsidR="00DC2B4D" w:rsidRPr="00CE0060" w:rsidRDefault="00DC2B4D" w:rsidP="00DC2B4D">
            <w:pPr>
              <w:spacing w:after="0" w:line="240" w:lineRule="auto"/>
              <w:rPr>
                <w:rFonts w:eastAsia="Times New Roman"/>
                <w:sz w:val="20"/>
                <w:szCs w:val="20"/>
              </w:rPr>
            </w:pPr>
            <w:r>
              <w:rPr>
                <w:sz w:val="20"/>
                <w:szCs w:val="20"/>
              </w:rPr>
              <w:t>0,088</w:t>
            </w:r>
          </w:p>
        </w:tc>
        <w:tc>
          <w:tcPr>
            <w:tcW w:w="804" w:type="dxa"/>
            <w:tcBorders>
              <w:top w:val="nil"/>
              <w:left w:val="nil"/>
              <w:bottom w:val="single" w:sz="4" w:space="0" w:color="auto"/>
              <w:right w:val="single" w:sz="4" w:space="0" w:color="auto"/>
            </w:tcBorders>
            <w:shd w:val="clear" w:color="auto" w:fill="auto"/>
            <w:noWrap/>
            <w:vAlign w:val="center"/>
          </w:tcPr>
          <w:p w14:paraId="6CE95FCD" w14:textId="0213E6CA" w:rsidR="00DC2B4D" w:rsidRPr="00CE0060" w:rsidRDefault="00DC2B4D" w:rsidP="00DC2B4D">
            <w:pPr>
              <w:spacing w:after="0" w:line="240" w:lineRule="auto"/>
              <w:rPr>
                <w:rFonts w:eastAsia="Times New Roman"/>
                <w:sz w:val="20"/>
                <w:szCs w:val="20"/>
              </w:rPr>
            </w:pPr>
            <w:r>
              <w:rPr>
                <w:sz w:val="20"/>
                <w:szCs w:val="20"/>
              </w:rPr>
              <w:t>0,122</w:t>
            </w:r>
          </w:p>
        </w:tc>
        <w:tc>
          <w:tcPr>
            <w:tcW w:w="804" w:type="dxa"/>
            <w:tcBorders>
              <w:top w:val="nil"/>
              <w:left w:val="nil"/>
              <w:bottom w:val="single" w:sz="4" w:space="0" w:color="auto"/>
              <w:right w:val="single" w:sz="4" w:space="0" w:color="auto"/>
            </w:tcBorders>
            <w:shd w:val="clear" w:color="auto" w:fill="auto"/>
            <w:noWrap/>
            <w:vAlign w:val="center"/>
          </w:tcPr>
          <w:p w14:paraId="500D3B99" w14:textId="508983F0" w:rsidR="00DC2B4D" w:rsidRPr="00CE0060" w:rsidRDefault="00DC2B4D" w:rsidP="00DC2B4D">
            <w:pPr>
              <w:spacing w:after="0" w:line="240" w:lineRule="auto"/>
              <w:rPr>
                <w:rFonts w:eastAsia="Times New Roman"/>
                <w:sz w:val="20"/>
                <w:szCs w:val="20"/>
              </w:rPr>
            </w:pPr>
            <w:r>
              <w:rPr>
                <w:sz w:val="20"/>
                <w:szCs w:val="20"/>
              </w:rPr>
              <w:t>0,049</w:t>
            </w:r>
          </w:p>
        </w:tc>
        <w:tc>
          <w:tcPr>
            <w:tcW w:w="804" w:type="dxa"/>
            <w:tcBorders>
              <w:top w:val="nil"/>
              <w:left w:val="nil"/>
              <w:bottom w:val="single" w:sz="4" w:space="0" w:color="auto"/>
              <w:right w:val="single" w:sz="4" w:space="0" w:color="auto"/>
            </w:tcBorders>
            <w:shd w:val="clear" w:color="auto" w:fill="auto"/>
            <w:noWrap/>
            <w:vAlign w:val="center"/>
          </w:tcPr>
          <w:p w14:paraId="26B44DCD" w14:textId="46975CA4" w:rsidR="00DC2B4D" w:rsidRPr="00CE0060" w:rsidRDefault="00DC2B4D" w:rsidP="00DC2B4D">
            <w:pPr>
              <w:spacing w:after="0" w:line="240" w:lineRule="auto"/>
              <w:rPr>
                <w:rFonts w:eastAsia="Times New Roman"/>
                <w:sz w:val="20"/>
                <w:szCs w:val="20"/>
              </w:rPr>
            </w:pPr>
            <w:r>
              <w:rPr>
                <w:sz w:val="20"/>
                <w:szCs w:val="20"/>
              </w:rPr>
              <w:t>0,032</w:t>
            </w:r>
          </w:p>
        </w:tc>
        <w:tc>
          <w:tcPr>
            <w:tcW w:w="804" w:type="dxa"/>
            <w:tcBorders>
              <w:top w:val="nil"/>
              <w:left w:val="nil"/>
              <w:bottom w:val="single" w:sz="4" w:space="0" w:color="auto"/>
              <w:right w:val="single" w:sz="4" w:space="0" w:color="auto"/>
            </w:tcBorders>
            <w:shd w:val="clear" w:color="auto" w:fill="auto"/>
            <w:noWrap/>
            <w:vAlign w:val="center"/>
          </w:tcPr>
          <w:p w14:paraId="6E19768E" w14:textId="37C9D0E0" w:rsidR="00DC2B4D" w:rsidRPr="00CE0060" w:rsidRDefault="00DC2B4D" w:rsidP="00DC2B4D">
            <w:pPr>
              <w:spacing w:after="0" w:line="240" w:lineRule="auto"/>
              <w:rPr>
                <w:rFonts w:eastAsia="Times New Roman"/>
                <w:sz w:val="20"/>
                <w:szCs w:val="20"/>
              </w:rPr>
            </w:pPr>
            <w:r>
              <w:rPr>
                <w:sz w:val="20"/>
                <w:szCs w:val="20"/>
              </w:rPr>
              <w:t>0,063</w:t>
            </w:r>
          </w:p>
        </w:tc>
        <w:tc>
          <w:tcPr>
            <w:tcW w:w="846" w:type="dxa"/>
            <w:tcBorders>
              <w:top w:val="nil"/>
              <w:left w:val="nil"/>
              <w:bottom w:val="single" w:sz="4" w:space="0" w:color="auto"/>
              <w:right w:val="single" w:sz="4" w:space="0" w:color="auto"/>
            </w:tcBorders>
            <w:shd w:val="clear" w:color="auto" w:fill="auto"/>
            <w:noWrap/>
            <w:vAlign w:val="center"/>
          </w:tcPr>
          <w:p w14:paraId="61E6118E" w14:textId="545EFE49" w:rsidR="00DC2B4D" w:rsidRPr="00CE0060" w:rsidRDefault="00DC2B4D" w:rsidP="00DC2B4D">
            <w:pPr>
              <w:spacing w:after="0" w:line="240" w:lineRule="auto"/>
              <w:rPr>
                <w:rFonts w:eastAsia="Times New Roman"/>
                <w:sz w:val="20"/>
                <w:szCs w:val="20"/>
              </w:rPr>
            </w:pPr>
            <w:r>
              <w:rPr>
                <w:sz w:val="20"/>
                <w:szCs w:val="20"/>
              </w:rPr>
              <w:t>0,06</w:t>
            </w:r>
          </w:p>
        </w:tc>
        <w:tc>
          <w:tcPr>
            <w:tcW w:w="846" w:type="dxa"/>
            <w:tcBorders>
              <w:top w:val="nil"/>
              <w:left w:val="nil"/>
              <w:bottom w:val="single" w:sz="4" w:space="0" w:color="auto"/>
              <w:right w:val="single" w:sz="4" w:space="0" w:color="auto"/>
            </w:tcBorders>
            <w:shd w:val="clear" w:color="auto" w:fill="auto"/>
            <w:noWrap/>
            <w:vAlign w:val="center"/>
          </w:tcPr>
          <w:p w14:paraId="523C6B0C" w14:textId="5B4E1959" w:rsidR="00DC2B4D" w:rsidRPr="00CE0060" w:rsidRDefault="00DC2B4D" w:rsidP="00DC2B4D">
            <w:pPr>
              <w:spacing w:after="0" w:line="240" w:lineRule="auto"/>
              <w:rPr>
                <w:rFonts w:eastAsia="Times New Roman"/>
                <w:sz w:val="20"/>
                <w:szCs w:val="20"/>
              </w:rPr>
            </w:pPr>
            <w:r>
              <w:rPr>
                <w:sz w:val="20"/>
                <w:szCs w:val="20"/>
              </w:rPr>
              <w:t>0,051</w:t>
            </w:r>
          </w:p>
        </w:tc>
        <w:tc>
          <w:tcPr>
            <w:tcW w:w="846" w:type="dxa"/>
            <w:tcBorders>
              <w:top w:val="nil"/>
              <w:left w:val="nil"/>
              <w:bottom w:val="single" w:sz="4" w:space="0" w:color="000000"/>
              <w:right w:val="single" w:sz="4" w:space="0" w:color="000000"/>
            </w:tcBorders>
            <w:shd w:val="clear" w:color="000000" w:fill="FFFFFF"/>
            <w:noWrap/>
            <w:vAlign w:val="bottom"/>
          </w:tcPr>
          <w:p w14:paraId="72E38BDD" w14:textId="5E2F5B93" w:rsidR="00DC2B4D" w:rsidRPr="00CE0060" w:rsidRDefault="00DC2B4D" w:rsidP="00DC2B4D">
            <w:pPr>
              <w:spacing w:after="0" w:line="240" w:lineRule="auto"/>
              <w:rPr>
                <w:rFonts w:eastAsia="Times New Roman"/>
                <w:sz w:val="20"/>
                <w:szCs w:val="20"/>
              </w:rPr>
            </w:pPr>
            <w:r>
              <w:rPr>
                <w:sz w:val="20"/>
                <w:szCs w:val="20"/>
              </w:rPr>
              <w:t>0,024</w:t>
            </w:r>
          </w:p>
        </w:tc>
        <w:tc>
          <w:tcPr>
            <w:tcW w:w="804" w:type="dxa"/>
            <w:tcBorders>
              <w:top w:val="nil"/>
              <w:left w:val="nil"/>
              <w:bottom w:val="single" w:sz="4" w:space="0" w:color="auto"/>
              <w:right w:val="single" w:sz="4" w:space="0" w:color="auto"/>
            </w:tcBorders>
            <w:shd w:val="clear" w:color="000000" w:fill="FFFFFF"/>
            <w:vAlign w:val="center"/>
          </w:tcPr>
          <w:p w14:paraId="15B88E0C" w14:textId="59D8F3FD" w:rsidR="00DC2B4D" w:rsidRPr="00CE0060" w:rsidRDefault="00DC2B4D" w:rsidP="00DC2B4D">
            <w:pPr>
              <w:spacing w:after="0" w:line="240" w:lineRule="auto"/>
              <w:rPr>
                <w:sz w:val="20"/>
                <w:szCs w:val="20"/>
              </w:rPr>
            </w:pPr>
            <w:r>
              <w:rPr>
                <w:color w:val="000000"/>
                <w:sz w:val="20"/>
                <w:szCs w:val="20"/>
              </w:rPr>
              <w:t>0,071</w:t>
            </w:r>
          </w:p>
        </w:tc>
        <w:tc>
          <w:tcPr>
            <w:tcW w:w="804" w:type="dxa"/>
            <w:tcBorders>
              <w:top w:val="nil"/>
              <w:left w:val="nil"/>
              <w:bottom w:val="single" w:sz="4" w:space="0" w:color="auto"/>
              <w:right w:val="single" w:sz="4" w:space="0" w:color="auto"/>
            </w:tcBorders>
            <w:shd w:val="clear" w:color="000000" w:fill="FFFFFF"/>
            <w:noWrap/>
            <w:vAlign w:val="center"/>
          </w:tcPr>
          <w:p w14:paraId="1E799BB1" w14:textId="731505BA" w:rsidR="00DC2B4D" w:rsidRPr="00CE0060" w:rsidRDefault="00DC2B4D" w:rsidP="00DC2B4D">
            <w:pPr>
              <w:spacing w:after="0" w:line="240" w:lineRule="auto"/>
              <w:rPr>
                <w:rFonts w:eastAsia="Times New Roman"/>
                <w:sz w:val="20"/>
                <w:szCs w:val="20"/>
              </w:rPr>
            </w:pPr>
            <w:r>
              <w:rPr>
                <w:color w:val="000000"/>
                <w:sz w:val="20"/>
                <w:szCs w:val="20"/>
              </w:rPr>
              <w:t>0,061</w:t>
            </w:r>
          </w:p>
        </w:tc>
        <w:tc>
          <w:tcPr>
            <w:tcW w:w="1099" w:type="dxa"/>
            <w:tcBorders>
              <w:top w:val="nil"/>
              <w:left w:val="nil"/>
              <w:bottom w:val="single" w:sz="4" w:space="0" w:color="auto"/>
              <w:right w:val="single" w:sz="4" w:space="0" w:color="auto"/>
            </w:tcBorders>
            <w:shd w:val="clear" w:color="auto" w:fill="auto"/>
            <w:noWrap/>
            <w:vAlign w:val="center"/>
          </w:tcPr>
          <w:p w14:paraId="3A569943" w14:textId="218F82B8" w:rsidR="00DC2B4D" w:rsidRPr="00CE0060" w:rsidRDefault="00DC2B4D" w:rsidP="00DC2B4D">
            <w:pPr>
              <w:spacing w:after="0" w:line="240" w:lineRule="auto"/>
              <w:rPr>
                <w:rFonts w:eastAsia="Times New Roman"/>
                <w:sz w:val="20"/>
                <w:szCs w:val="20"/>
              </w:rPr>
            </w:pPr>
            <w:r w:rsidRPr="00CE0060">
              <w:rPr>
                <w:rFonts w:eastAsia="Times New Roman"/>
                <w:sz w:val="20"/>
                <w:szCs w:val="20"/>
              </w:rPr>
              <w:t>0,05</w:t>
            </w:r>
          </w:p>
        </w:tc>
      </w:tr>
      <w:tr w:rsidR="00DC2B4D" w:rsidRPr="00CE0060" w14:paraId="2C5EC0EF" w14:textId="77777777" w:rsidTr="00440ED6">
        <w:trPr>
          <w:trHeight w:val="324"/>
        </w:trPr>
        <w:tc>
          <w:tcPr>
            <w:tcW w:w="1010" w:type="dxa"/>
            <w:tcBorders>
              <w:top w:val="nil"/>
              <w:left w:val="single" w:sz="4" w:space="0" w:color="auto"/>
              <w:bottom w:val="single" w:sz="4" w:space="0" w:color="auto"/>
              <w:right w:val="single" w:sz="4" w:space="0" w:color="auto"/>
            </w:tcBorders>
            <w:shd w:val="clear" w:color="auto" w:fill="auto"/>
            <w:noWrap/>
            <w:vAlign w:val="center"/>
          </w:tcPr>
          <w:p w14:paraId="79D4602B" w14:textId="4BFB0083" w:rsidR="00DC2B4D" w:rsidRPr="00CE0060" w:rsidRDefault="00DC2B4D" w:rsidP="00DC2B4D">
            <w:pPr>
              <w:spacing w:after="0" w:line="240" w:lineRule="auto"/>
              <w:rPr>
                <w:rFonts w:eastAsia="Times New Roman"/>
                <w:sz w:val="20"/>
                <w:szCs w:val="20"/>
              </w:rPr>
            </w:pPr>
            <w:r w:rsidRPr="00CE0060">
              <w:rPr>
                <w:rFonts w:eastAsia="Times New Roman"/>
                <w:sz w:val="20"/>
                <w:szCs w:val="20"/>
              </w:rPr>
              <w:t>STT4</w:t>
            </w:r>
          </w:p>
        </w:tc>
        <w:tc>
          <w:tcPr>
            <w:tcW w:w="804" w:type="dxa"/>
            <w:tcBorders>
              <w:top w:val="nil"/>
              <w:left w:val="single" w:sz="4" w:space="0" w:color="auto"/>
              <w:bottom w:val="single" w:sz="4" w:space="0" w:color="auto"/>
              <w:right w:val="single" w:sz="4" w:space="0" w:color="auto"/>
            </w:tcBorders>
            <w:shd w:val="clear" w:color="auto" w:fill="auto"/>
            <w:noWrap/>
            <w:vAlign w:val="center"/>
          </w:tcPr>
          <w:p w14:paraId="642F3997" w14:textId="0889A217" w:rsidR="00DC2B4D" w:rsidRPr="00CE0060" w:rsidRDefault="00DC2B4D" w:rsidP="00DC2B4D">
            <w:pPr>
              <w:spacing w:after="0" w:line="240" w:lineRule="auto"/>
              <w:rPr>
                <w:rFonts w:eastAsia="Times New Roman"/>
                <w:sz w:val="20"/>
                <w:szCs w:val="20"/>
              </w:rPr>
            </w:pPr>
            <w:r>
              <w:rPr>
                <w:sz w:val="20"/>
                <w:szCs w:val="20"/>
              </w:rPr>
              <w:t> </w:t>
            </w:r>
          </w:p>
        </w:tc>
        <w:tc>
          <w:tcPr>
            <w:tcW w:w="804" w:type="dxa"/>
            <w:tcBorders>
              <w:top w:val="nil"/>
              <w:left w:val="nil"/>
              <w:bottom w:val="single" w:sz="4" w:space="0" w:color="auto"/>
              <w:right w:val="single" w:sz="4" w:space="0" w:color="auto"/>
            </w:tcBorders>
            <w:shd w:val="clear" w:color="auto" w:fill="auto"/>
            <w:noWrap/>
            <w:vAlign w:val="center"/>
          </w:tcPr>
          <w:p w14:paraId="02C14641" w14:textId="231C0707" w:rsidR="00DC2B4D" w:rsidRPr="00CE0060" w:rsidRDefault="00DC2B4D" w:rsidP="00DC2B4D">
            <w:pPr>
              <w:spacing w:after="0" w:line="240" w:lineRule="auto"/>
              <w:rPr>
                <w:rFonts w:eastAsia="Times New Roman"/>
                <w:sz w:val="20"/>
                <w:szCs w:val="20"/>
              </w:rPr>
            </w:pPr>
            <w:r>
              <w:rPr>
                <w:sz w:val="20"/>
                <w:szCs w:val="20"/>
              </w:rPr>
              <w:t> </w:t>
            </w:r>
          </w:p>
        </w:tc>
        <w:tc>
          <w:tcPr>
            <w:tcW w:w="804" w:type="dxa"/>
            <w:tcBorders>
              <w:top w:val="nil"/>
              <w:left w:val="nil"/>
              <w:bottom w:val="single" w:sz="4" w:space="0" w:color="auto"/>
              <w:right w:val="single" w:sz="4" w:space="0" w:color="auto"/>
            </w:tcBorders>
            <w:shd w:val="clear" w:color="auto" w:fill="auto"/>
            <w:noWrap/>
            <w:vAlign w:val="center"/>
          </w:tcPr>
          <w:p w14:paraId="4BB0CA69" w14:textId="054653A4" w:rsidR="00DC2B4D" w:rsidRPr="00CE0060" w:rsidRDefault="00DC2B4D" w:rsidP="00DC2B4D">
            <w:pPr>
              <w:spacing w:after="0" w:line="240" w:lineRule="auto"/>
              <w:rPr>
                <w:rFonts w:eastAsia="Times New Roman"/>
                <w:sz w:val="20"/>
                <w:szCs w:val="20"/>
              </w:rPr>
            </w:pPr>
            <w:r>
              <w:rPr>
                <w:sz w:val="20"/>
                <w:szCs w:val="20"/>
              </w:rPr>
              <w:t>-</w:t>
            </w:r>
          </w:p>
        </w:tc>
        <w:tc>
          <w:tcPr>
            <w:tcW w:w="804" w:type="dxa"/>
            <w:tcBorders>
              <w:top w:val="nil"/>
              <w:left w:val="nil"/>
              <w:bottom w:val="single" w:sz="4" w:space="0" w:color="auto"/>
              <w:right w:val="single" w:sz="4" w:space="0" w:color="auto"/>
            </w:tcBorders>
            <w:shd w:val="clear" w:color="auto" w:fill="auto"/>
            <w:noWrap/>
            <w:vAlign w:val="center"/>
          </w:tcPr>
          <w:p w14:paraId="5851EAB9" w14:textId="7603619D" w:rsidR="00DC2B4D" w:rsidRPr="00CE0060" w:rsidRDefault="00DC2B4D" w:rsidP="00DC2B4D">
            <w:pPr>
              <w:spacing w:after="0" w:line="240" w:lineRule="auto"/>
              <w:rPr>
                <w:rFonts w:eastAsia="Times New Roman"/>
                <w:sz w:val="20"/>
                <w:szCs w:val="20"/>
              </w:rPr>
            </w:pPr>
            <w:r>
              <w:rPr>
                <w:sz w:val="20"/>
                <w:szCs w:val="20"/>
              </w:rPr>
              <w:t>0,194</w:t>
            </w:r>
          </w:p>
        </w:tc>
        <w:tc>
          <w:tcPr>
            <w:tcW w:w="804" w:type="dxa"/>
            <w:tcBorders>
              <w:top w:val="nil"/>
              <w:left w:val="nil"/>
              <w:bottom w:val="single" w:sz="4" w:space="0" w:color="auto"/>
              <w:right w:val="single" w:sz="4" w:space="0" w:color="auto"/>
            </w:tcBorders>
            <w:shd w:val="clear" w:color="auto" w:fill="auto"/>
            <w:noWrap/>
            <w:vAlign w:val="center"/>
          </w:tcPr>
          <w:p w14:paraId="59A69E1C" w14:textId="7AC4B639" w:rsidR="00DC2B4D" w:rsidRPr="00CE0060" w:rsidRDefault="00DC2B4D" w:rsidP="00DC2B4D">
            <w:pPr>
              <w:spacing w:after="0" w:line="240" w:lineRule="auto"/>
              <w:rPr>
                <w:rFonts w:eastAsia="Times New Roman"/>
                <w:sz w:val="20"/>
                <w:szCs w:val="20"/>
              </w:rPr>
            </w:pPr>
            <w:r>
              <w:rPr>
                <w:sz w:val="20"/>
                <w:szCs w:val="20"/>
              </w:rPr>
              <w:t>0,297</w:t>
            </w:r>
          </w:p>
        </w:tc>
        <w:tc>
          <w:tcPr>
            <w:tcW w:w="804" w:type="dxa"/>
            <w:tcBorders>
              <w:top w:val="nil"/>
              <w:left w:val="nil"/>
              <w:bottom w:val="single" w:sz="4" w:space="0" w:color="auto"/>
              <w:right w:val="single" w:sz="4" w:space="0" w:color="auto"/>
            </w:tcBorders>
            <w:shd w:val="clear" w:color="auto" w:fill="auto"/>
            <w:noWrap/>
            <w:vAlign w:val="center"/>
          </w:tcPr>
          <w:p w14:paraId="680C8F61" w14:textId="678FA204" w:rsidR="00DC2B4D" w:rsidRPr="00CE0060" w:rsidRDefault="00DC2B4D" w:rsidP="00DC2B4D">
            <w:pPr>
              <w:spacing w:after="0" w:line="240" w:lineRule="auto"/>
              <w:rPr>
                <w:rFonts w:eastAsia="Times New Roman"/>
                <w:sz w:val="20"/>
                <w:szCs w:val="20"/>
              </w:rPr>
            </w:pPr>
            <w:r>
              <w:rPr>
                <w:sz w:val="20"/>
                <w:szCs w:val="20"/>
              </w:rPr>
              <w:t>0,386</w:t>
            </w:r>
          </w:p>
        </w:tc>
        <w:tc>
          <w:tcPr>
            <w:tcW w:w="804" w:type="dxa"/>
            <w:tcBorders>
              <w:top w:val="nil"/>
              <w:left w:val="nil"/>
              <w:bottom w:val="single" w:sz="4" w:space="0" w:color="auto"/>
              <w:right w:val="single" w:sz="4" w:space="0" w:color="auto"/>
            </w:tcBorders>
            <w:shd w:val="clear" w:color="auto" w:fill="auto"/>
            <w:noWrap/>
            <w:vAlign w:val="center"/>
          </w:tcPr>
          <w:p w14:paraId="44E57C11" w14:textId="0C47504B" w:rsidR="00DC2B4D" w:rsidRPr="00CE0060" w:rsidRDefault="00DC2B4D" w:rsidP="00DC2B4D">
            <w:pPr>
              <w:spacing w:after="0" w:line="240" w:lineRule="auto"/>
              <w:rPr>
                <w:rFonts w:eastAsia="Times New Roman"/>
                <w:sz w:val="20"/>
                <w:szCs w:val="20"/>
              </w:rPr>
            </w:pPr>
            <w:r>
              <w:rPr>
                <w:sz w:val="20"/>
                <w:szCs w:val="20"/>
              </w:rPr>
              <w:t>0,156</w:t>
            </w:r>
          </w:p>
        </w:tc>
        <w:tc>
          <w:tcPr>
            <w:tcW w:w="804" w:type="dxa"/>
            <w:tcBorders>
              <w:top w:val="nil"/>
              <w:left w:val="nil"/>
              <w:bottom w:val="single" w:sz="4" w:space="0" w:color="auto"/>
              <w:right w:val="single" w:sz="4" w:space="0" w:color="auto"/>
            </w:tcBorders>
            <w:shd w:val="clear" w:color="auto" w:fill="auto"/>
            <w:noWrap/>
            <w:vAlign w:val="center"/>
          </w:tcPr>
          <w:p w14:paraId="32D56D5F" w14:textId="26E002BF" w:rsidR="00DC2B4D" w:rsidRPr="00CE0060" w:rsidRDefault="00DC2B4D" w:rsidP="00DC2B4D">
            <w:pPr>
              <w:spacing w:after="0" w:line="240" w:lineRule="auto"/>
              <w:rPr>
                <w:rFonts w:eastAsia="Times New Roman"/>
                <w:sz w:val="20"/>
                <w:szCs w:val="20"/>
              </w:rPr>
            </w:pPr>
            <w:r>
              <w:rPr>
                <w:sz w:val="20"/>
                <w:szCs w:val="20"/>
              </w:rPr>
              <w:t>0,074</w:t>
            </w:r>
          </w:p>
        </w:tc>
        <w:tc>
          <w:tcPr>
            <w:tcW w:w="846" w:type="dxa"/>
            <w:tcBorders>
              <w:top w:val="nil"/>
              <w:left w:val="nil"/>
              <w:bottom w:val="single" w:sz="4" w:space="0" w:color="auto"/>
              <w:right w:val="single" w:sz="4" w:space="0" w:color="auto"/>
            </w:tcBorders>
            <w:shd w:val="clear" w:color="auto" w:fill="auto"/>
            <w:noWrap/>
            <w:vAlign w:val="center"/>
          </w:tcPr>
          <w:p w14:paraId="40D19D25" w14:textId="7AD62762" w:rsidR="00DC2B4D" w:rsidRPr="00CE0060" w:rsidRDefault="00DC2B4D" w:rsidP="00DC2B4D">
            <w:pPr>
              <w:spacing w:after="0" w:line="240" w:lineRule="auto"/>
              <w:rPr>
                <w:rFonts w:eastAsia="Times New Roman"/>
                <w:sz w:val="20"/>
                <w:szCs w:val="20"/>
              </w:rPr>
            </w:pPr>
            <w:r>
              <w:rPr>
                <w:sz w:val="20"/>
                <w:szCs w:val="20"/>
              </w:rPr>
              <w:t>0,08</w:t>
            </w:r>
          </w:p>
        </w:tc>
        <w:tc>
          <w:tcPr>
            <w:tcW w:w="846" w:type="dxa"/>
            <w:tcBorders>
              <w:top w:val="nil"/>
              <w:left w:val="nil"/>
              <w:bottom w:val="single" w:sz="4" w:space="0" w:color="auto"/>
              <w:right w:val="single" w:sz="4" w:space="0" w:color="auto"/>
            </w:tcBorders>
            <w:shd w:val="clear" w:color="auto" w:fill="auto"/>
            <w:noWrap/>
            <w:vAlign w:val="center"/>
          </w:tcPr>
          <w:p w14:paraId="448660CB" w14:textId="04B1DE2E" w:rsidR="00DC2B4D" w:rsidRPr="00CE0060" w:rsidRDefault="00DC2B4D" w:rsidP="00DC2B4D">
            <w:pPr>
              <w:spacing w:after="0" w:line="240" w:lineRule="auto"/>
              <w:rPr>
                <w:rFonts w:eastAsia="Times New Roman"/>
                <w:sz w:val="20"/>
                <w:szCs w:val="20"/>
              </w:rPr>
            </w:pPr>
            <w:r>
              <w:rPr>
                <w:sz w:val="20"/>
                <w:szCs w:val="20"/>
              </w:rPr>
              <w:t>0,111</w:t>
            </w:r>
          </w:p>
        </w:tc>
        <w:tc>
          <w:tcPr>
            <w:tcW w:w="846" w:type="dxa"/>
            <w:tcBorders>
              <w:top w:val="nil"/>
              <w:left w:val="nil"/>
              <w:bottom w:val="single" w:sz="4" w:space="0" w:color="000000"/>
              <w:right w:val="single" w:sz="4" w:space="0" w:color="000000"/>
            </w:tcBorders>
            <w:shd w:val="clear" w:color="000000" w:fill="FFFFFF"/>
            <w:noWrap/>
            <w:vAlign w:val="bottom"/>
          </w:tcPr>
          <w:p w14:paraId="723C291B" w14:textId="36A53CB0" w:rsidR="00DC2B4D" w:rsidRPr="00CE0060" w:rsidRDefault="00DC2B4D" w:rsidP="00DC2B4D">
            <w:pPr>
              <w:spacing w:after="0" w:line="240" w:lineRule="auto"/>
              <w:rPr>
                <w:rFonts w:eastAsia="Times New Roman"/>
                <w:sz w:val="20"/>
                <w:szCs w:val="20"/>
              </w:rPr>
            </w:pPr>
            <w:r>
              <w:rPr>
                <w:sz w:val="20"/>
                <w:szCs w:val="20"/>
              </w:rPr>
              <w:t>0,741</w:t>
            </w:r>
          </w:p>
        </w:tc>
        <w:tc>
          <w:tcPr>
            <w:tcW w:w="804" w:type="dxa"/>
            <w:tcBorders>
              <w:top w:val="nil"/>
              <w:left w:val="nil"/>
              <w:bottom w:val="single" w:sz="4" w:space="0" w:color="auto"/>
              <w:right w:val="single" w:sz="4" w:space="0" w:color="auto"/>
            </w:tcBorders>
            <w:shd w:val="clear" w:color="000000" w:fill="FFFFFF"/>
            <w:vAlign w:val="center"/>
          </w:tcPr>
          <w:p w14:paraId="56AC888D" w14:textId="7C160BB1" w:rsidR="00DC2B4D" w:rsidRPr="00CE0060" w:rsidRDefault="00DC2B4D" w:rsidP="00DC2B4D">
            <w:pPr>
              <w:spacing w:after="0" w:line="240" w:lineRule="auto"/>
              <w:rPr>
                <w:sz w:val="20"/>
                <w:szCs w:val="20"/>
              </w:rPr>
            </w:pPr>
            <w:r>
              <w:rPr>
                <w:color w:val="000000"/>
                <w:sz w:val="20"/>
                <w:szCs w:val="20"/>
              </w:rPr>
              <w:t>0,052</w:t>
            </w:r>
          </w:p>
        </w:tc>
        <w:tc>
          <w:tcPr>
            <w:tcW w:w="804" w:type="dxa"/>
            <w:tcBorders>
              <w:top w:val="nil"/>
              <w:left w:val="nil"/>
              <w:bottom w:val="single" w:sz="4" w:space="0" w:color="auto"/>
              <w:right w:val="single" w:sz="4" w:space="0" w:color="auto"/>
            </w:tcBorders>
            <w:shd w:val="clear" w:color="000000" w:fill="FFFFFF"/>
            <w:noWrap/>
            <w:vAlign w:val="center"/>
          </w:tcPr>
          <w:p w14:paraId="0901D717" w14:textId="74CB8ABF" w:rsidR="00DC2B4D" w:rsidRPr="00CE0060" w:rsidRDefault="00DC2B4D" w:rsidP="00DC2B4D">
            <w:pPr>
              <w:spacing w:after="0" w:line="240" w:lineRule="auto"/>
              <w:rPr>
                <w:rFonts w:eastAsia="Times New Roman"/>
                <w:sz w:val="20"/>
                <w:szCs w:val="20"/>
              </w:rPr>
            </w:pPr>
            <w:r>
              <w:rPr>
                <w:color w:val="000000"/>
                <w:sz w:val="20"/>
                <w:szCs w:val="20"/>
              </w:rPr>
              <w:t>0,035</w:t>
            </w:r>
          </w:p>
        </w:tc>
        <w:tc>
          <w:tcPr>
            <w:tcW w:w="1099" w:type="dxa"/>
            <w:tcBorders>
              <w:top w:val="nil"/>
              <w:left w:val="nil"/>
              <w:bottom w:val="single" w:sz="4" w:space="0" w:color="auto"/>
              <w:right w:val="single" w:sz="4" w:space="0" w:color="auto"/>
            </w:tcBorders>
            <w:shd w:val="clear" w:color="auto" w:fill="auto"/>
            <w:noWrap/>
            <w:vAlign w:val="center"/>
          </w:tcPr>
          <w:p w14:paraId="26A53E96" w14:textId="449DC10E" w:rsidR="00DC2B4D" w:rsidRPr="00CE0060" w:rsidRDefault="00DC2B4D" w:rsidP="00DC2B4D">
            <w:pPr>
              <w:spacing w:after="0" w:line="240" w:lineRule="auto"/>
              <w:rPr>
                <w:rFonts w:eastAsia="Times New Roman"/>
                <w:sz w:val="20"/>
                <w:szCs w:val="20"/>
              </w:rPr>
            </w:pPr>
            <w:r w:rsidRPr="00CE0060">
              <w:rPr>
                <w:rFonts w:eastAsia="Times New Roman"/>
                <w:sz w:val="20"/>
                <w:szCs w:val="20"/>
              </w:rPr>
              <w:t>0,05</w:t>
            </w:r>
          </w:p>
        </w:tc>
      </w:tr>
    </w:tbl>
    <w:p w14:paraId="25CFF303" w14:textId="77777777" w:rsidR="00916FE2" w:rsidRPr="00CE0060" w:rsidRDefault="00916FE2" w:rsidP="00916FE2">
      <w:pPr>
        <w:pStyle w:val="bdd1"/>
        <w:jc w:val="left"/>
        <w:rPr>
          <w:sz w:val="28"/>
          <w:szCs w:val="28"/>
        </w:rPr>
      </w:pPr>
    </w:p>
    <w:p w14:paraId="35AA7C7A" w14:textId="77777777" w:rsidR="00916FE2" w:rsidRPr="00CE0060" w:rsidRDefault="00916FE2" w:rsidP="00916FE2">
      <w:pPr>
        <w:pStyle w:val="bdd1"/>
        <w:jc w:val="left"/>
        <w:rPr>
          <w:sz w:val="28"/>
          <w:szCs w:val="28"/>
        </w:rPr>
      </w:pPr>
    </w:p>
    <w:p w14:paraId="68762B9C" w14:textId="77777777" w:rsidR="00916FE2" w:rsidRPr="00CE0060" w:rsidRDefault="00916FE2" w:rsidP="00916FE2">
      <w:pPr>
        <w:pStyle w:val="bdd1"/>
        <w:jc w:val="left"/>
        <w:rPr>
          <w:sz w:val="28"/>
          <w:szCs w:val="28"/>
        </w:rPr>
      </w:pPr>
    </w:p>
    <w:p w14:paraId="1873F0F7" w14:textId="77777777" w:rsidR="00916FE2" w:rsidRPr="00CE0060" w:rsidRDefault="00916FE2" w:rsidP="00916FE2">
      <w:pPr>
        <w:pStyle w:val="bdd1"/>
        <w:jc w:val="left"/>
        <w:rPr>
          <w:sz w:val="28"/>
          <w:szCs w:val="28"/>
        </w:rPr>
      </w:pPr>
    </w:p>
    <w:p w14:paraId="32EFFFC9" w14:textId="77777777" w:rsidR="00916FE2" w:rsidRPr="00CE0060" w:rsidRDefault="00916FE2" w:rsidP="00916FE2">
      <w:pPr>
        <w:pStyle w:val="bdd1"/>
        <w:jc w:val="left"/>
        <w:rPr>
          <w:sz w:val="28"/>
          <w:szCs w:val="28"/>
        </w:rPr>
      </w:pPr>
    </w:p>
    <w:p w14:paraId="3C348382" w14:textId="02974830" w:rsidR="00916FE2" w:rsidRPr="00CE0060" w:rsidRDefault="00916FE2" w:rsidP="00916FE2">
      <w:pPr>
        <w:pStyle w:val="bdd1"/>
        <w:jc w:val="left"/>
        <w:rPr>
          <w:sz w:val="28"/>
          <w:szCs w:val="28"/>
        </w:rPr>
      </w:pPr>
    </w:p>
    <w:p w14:paraId="12B37074" w14:textId="107E1AA9" w:rsidR="00DC2B4D" w:rsidRDefault="00DC2B4D" w:rsidP="0097295E">
      <w:pPr>
        <w:pStyle w:val="Caption"/>
        <w:rPr>
          <w:sz w:val="28"/>
        </w:rPr>
      </w:pPr>
      <w:bookmarkStart w:id="2012" w:name="_Toc177717541"/>
      <w:r>
        <w:rPr>
          <w:noProof/>
          <w:sz w:val="28"/>
        </w:rPr>
        <w:drawing>
          <wp:anchor distT="0" distB="0" distL="114300" distR="114300" simplePos="0" relativeHeight="252168192" behindDoc="1" locked="0" layoutInCell="1" allowOverlap="1" wp14:anchorId="1EAF3117" wp14:editId="20302308">
            <wp:simplePos x="0" y="0"/>
            <wp:positionH relativeFrom="column">
              <wp:posOffset>1767205</wp:posOffset>
            </wp:positionH>
            <wp:positionV relativeFrom="paragraph">
              <wp:posOffset>283210</wp:posOffset>
            </wp:positionV>
            <wp:extent cx="5659755" cy="3538220"/>
            <wp:effectExtent l="0" t="0" r="0" b="5080"/>
            <wp:wrapThrough wrapText="bothSides">
              <wp:wrapPolygon edited="0">
                <wp:start x="0" y="0"/>
                <wp:lineTo x="0" y="21515"/>
                <wp:lineTo x="21520" y="21515"/>
                <wp:lineTo x="21520" y="0"/>
                <wp:lineTo x="0" y="0"/>
              </wp:wrapPolygon>
            </wp:wrapThrough>
            <wp:docPr id="599" name="Picture 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659755" cy="3538220"/>
                    </a:xfrm>
                    <a:prstGeom prst="rect">
                      <a:avLst/>
                    </a:prstGeom>
                    <a:noFill/>
                  </pic:spPr>
                </pic:pic>
              </a:graphicData>
            </a:graphic>
            <wp14:sizeRelH relativeFrom="page">
              <wp14:pctWidth>0</wp14:pctWidth>
            </wp14:sizeRelH>
            <wp14:sizeRelV relativeFrom="page">
              <wp14:pctHeight>0</wp14:pctHeight>
            </wp14:sizeRelV>
          </wp:anchor>
        </w:drawing>
      </w:r>
    </w:p>
    <w:p w14:paraId="2760D1F0" w14:textId="6A993A02" w:rsidR="00DC2B4D" w:rsidRDefault="00DC2B4D" w:rsidP="0097295E">
      <w:pPr>
        <w:pStyle w:val="Caption"/>
        <w:rPr>
          <w:sz w:val="28"/>
        </w:rPr>
      </w:pPr>
    </w:p>
    <w:p w14:paraId="0EE486EF" w14:textId="5F27AF54" w:rsidR="00DC2B4D" w:rsidRDefault="00DC2B4D" w:rsidP="0097295E">
      <w:pPr>
        <w:pStyle w:val="Caption"/>
        <w:rPr>
          <w:sz w:val="28"/>
        </w:rPr>
      </w:pPr>
    </w:p>
    <w:p w14:paraId="1312D57B" w14:textId="77777777" w:rsidR="00DC2B4D" w:rsidRDefault="00DC2B4D" w:rsidP="0097295E">
      <w:pPr>
        <w:pStyle w:val="Caption"/>
        <w:rPr>
          <w:sz w:val="28"/>
        </w:rPr>
      </w:pPr>
    </w:p>
    <w:p w14:paraId="63B46852" w14:textId="77777777" w:rsidR="00DC2B4D" w:rsidRDefault="00DC2B4D" w:rsidP="0097295E">
      <w:pPr>
        <w:pStyle w:val="Caption"/>
        <w:rPr>
          <w:sz w:val="28"/>
        </w:rPr>
      </w:pPr>
    </w:p>
    <w:p w14:paraId="40310DCC" w14:textId="77777777" w:rsidR="00DC2B4D" w:rsidRDefault="00DC2B4D" w:rsidP="0097295E">
      <w:pPr>
        <w:pStyle w:val="Caption"/>
        <w:rPr>
          <w:sz w:val="28"/>
        </w:rPr>
      </w:pPr>
    </w:p>
    <w:p w14:paraId="3D14C304" w14:textId="77777777" w:rsidR="00DC2B4D" w:rsidRDefault="00DC2B4D" w:rsidP="0097295E">
      <w:pPr>
        <w:pStyle w:val="Caption"/>
        <w:rPr>
          <w:sz w:val="28"/>
        </w:rPr>
      </w:pPr>
    </w:p>
    <w:p w14:paraId="35BB20A0" w14:textId="77777777" w:rsidR="00DC2B4D" w:rsidRDefault="00DC2B4D" w:rsidP="0097295E">
      <w:pPr>
        <w:pStyle w:val="Caption"/>
        <w:rPr>
          <w:sz w:val="28"/>
        </w:rPr>
      </w:pPr>
    </w:p>
    <w:p w14:paraId="224BC09E" w14:textId="77777777" w:rsidR="00DC2B4D" w:rsidRDefault="00DC2B4D" w:rsidP="0097295E">
      <w:pPr>
        <w:pStyle w:val="Caption"/>
        <w:rPr>
          <w:sz w:val="28"/>
        </w:rPr>
      </w:pPr>
    </w:p>
    <w:p w14:paraId="7840BEA6" w14:textId="77777777" w:rsidR="00DC2B4D" w:rsidRDefault="00DC2B4D" w:rsidP="0097295E">
      <w:pPr>
        <w:pStyle w:val="Caption"/>
        <w:rPr>
          <w:sz w:val="28"/>
        </w:rPr>
      </w:pPr>
    </w:p>
    <w:p w14:paraId="0C6C86F3" w14:textId="77777777" w:rsidR="00DC2B4D" w:rsidRDefault="00DC2B4D" w:rsidP="0097295E">
      <w:pPr>
        <w:pStyle w:val="Caption"/>
        <w:rPr>
          <w:sz w:val="28"/>
        </w:rPr>
      </w:pPr>
    </w:p>
    <w:p w14:paraId="35EDA983" w14:textId="66DECD08" w:rsidR="00916FE2" w:rsidRPr="00CE0060" w:rsidRDefault="00916FE2" w:rsidP="0097295E">
      <w:pPr>
        <w:pStyle w:val="Caption"/>
        <w:rPr>
          <w:sz w:val="28"/>
          <w:szCs w:val="28"/>
        </w:rPr>
      </w:pPr>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101</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NO</w:t>
      </w:r>
      <w:r w:rsidRPr="00CE0060">
        <w:rPr>
          <w:sz w:val="28"/>
          <w:szCs w:val="28"/>
          <w:vertAlign w:val="subscript"/>
          <w:lang w:val="en-US"/>
        </w:rPr>
        <w:t>2</w:t>
      </w:r>
      <w:r w:rsidRPr="00CE0060">
        <w:rPr>
          <w:sz w:val="28"/>
          <w:szCs w:val="28"/>
          <w:vertAlign w:val="superscript"/>
          <w:lang w:val="en-US"/>
        </w:rPr>
        <w:t>-</w:t>
      </w:r>
      <w:r w:rsidRPr="00CE0060">
        <w:rPr>
          <w:sz w:val="28"/>
          <w:szCs w:val="28"/>
          <w:lang w:val="en-US"/>
        </w:rPr>
        <w:t>_N</w:t>
      </w:r>
      <w:r w:rsidRPr="00CE0060">
        <w:rPr>
          <w:sz w:val="28"/>
          <w:szCs w:val="28"/>
          <w:vertAlign w:val="subscript"/>
          <w:lang w:val="en-US"/>
        </w:rPr>
        <w:t xml:space="preserve">  </w:t>
      </w:r>
      <w:r w:rsidRPr="00CE0060">
        <w:rPr>
          <w:sz w:val="28"/>
          <w:szCs w:val="28"/>
        </w:rPr>
        <w:t xml:space="preserve">trên </w:t>
      </w:r>
      <w:r w:rsidR="00961F42" w:rsidRPr="00CE0060">
        <w:rPr>
          <w:sz w:val="28"/>
          <w:szCs w:val="28"/>
        </w:rPr>
        <w:t>sông Thị Tính</w:t>
      </w:r>
      <w:bookmarkEnd w:id="2012"/>
    </w:p>
    <w:p w14:paraId="798CE958" w14:textId="5B2C8F23" w:rsidR="00916FE2" w:rsidRPr="00CE0060" w:rsidRDefault="00916FE2" w:rsidP="00916FE2">
      <w:pPr>
        <w:pStyle w:val="Caption"/>
        <w:rPr>
          <w:sz w:val="28"/>
          <w:szCs w:val="28"/>
        </w:rPr>
      </w:pPr>
      <w:bookmarkStart w:id="2013" w:name="_Toc177717420"/>
      <w:r w:rsidRPr="00CE0060">
        <w:rPr>
          <w:sz w:val="28"/>
        </w:rPr>
        <w:lastRenderedPageBreak/>
        <w:t xml:space="preserve">Bảng </w:t>
      </w:r>
      <w:r w:rsidRPr="00CE0060">
        <w:rPr>
          <w:sz w:val="28"/>
        </w:rPr>
        <w:fldChar w:fldCharType="begin"/>
      </w:r>
      <w:r w:rsidRPr="00CE0060">
        <w:rPr>
          <w:sz w:val="28"/>
        </w:rPr>
        <w:instrText xml:space="preserve"> SEQ Bảng \* ARABIC </w:instrText>
      </w:r>
      <w:r w:rsidRPr="00CE0060">
        <w:rPr>
          <w:sz w:val="28"/>
        </w:rPr>
        <w:fldChar w:fldCharType="separate"/>
      </w:r>
      <w:r w:rsidR="00812C2A" w:rsidRPr="00CE0060">
        <w:rPr>
          <w:noProof/>
          <w:sz w:val="28"/>
        </w:rPr>
        <w:t>107</w:t>
      </w:r>
      <w:r w:rsidRPr="00CE0060">
        <w:rPr>
          <w:sz w:val="28"/>
        </w:rPr>
        <w:fldChar w:fldCharType="end"/>
      </w:r>
      <w:r w:rsidRPr="00CE0060">
        <w:rPr>
          <w:sz w:val="26"/>
          <w:lang w:val="en-US"/>
        </w:rPr>
        <w:t>.</w:t>
      </w:r>
      <w:r w:rsidRPr="00CE0060">
        <w:rPr>
          <w:sz w:val="34"/>
          <w:szCs w:val="28"/>
        </w:rPr>
        <w:t xml:space="preserve"> </w:t>
      </w:r>
      <w:r w:rsidRPr="00CE0060">
        <w:rPr>
          <w:sz w:val="28"/>
          <w:szCs w:val="28"/>
          <w:lang w:val="en-US"/>
        </w:rPr>
        <w:t>Kết quả Fe</w:t>
      </w:r>
      <w:r w:rsidRPr="00CE0060">
        <w:rPr>
          <w:sz w:val="28"/>
          <w:szCs w:val="28"/>
        </w:rPr>
        <w:t xml:space="preserve"> trên </w:t>
      </w:r>
      <w:r w:rsidR="00961F42" w:rsidRPr="00CE0060">
        <w:rPr>
          <w:sz w:val="28"/>
          <w:szCs w:val="28"/>
        </w:rPr>
        <w:t>sông Thị Tính</w:t>
      </w:r>
      <w:bookmarkEnd w:id="2013"/>
    </w:p>
    <w:tbl>
      <w:tblPr>
        <w:tblpPr w:leftFromText="180" w:rightFromText="180" w:vertAnchor="text" w:horzAnchor="page" w:tblpX="2727" w:tblpY="115"/>
        <w:tblW w:w="12687" w:type="dxa"/>
        <w:tblLook w:val="04A0" w:firstRow="1" w:lastRow="0" w:firstColumn="1" w:lastColumn="0" w:noHBand="0" w:noVBand="1"/>
      </w:tblPr>
      <w:tblGrid>
        <w:gridCol w:w="1010"/>
        <w:gridCol w:w="804"/>
        <w:gridCol w:w="804"/>
        <w:gridCol w:w="804"/>
        <w:gridCol w:w="804"/>
        <w:gridCol w:w="804"/>
        <w:gridCol w:w="804"/>
        <w:gridCol w:w="804"/>
        <w:gridCol w:w="804"/>
        <w:gridCol w:w="846"/>
        <w:gridCol w:w="846"/>
        <w:gridCol w:w="846"/>
        <w:gridCol w:w="804"/>
        <w:gridCol w:w="804"/>
        <w:gridCol w:w="1099"/>
      </w:tblGrid>
      <w:tr w:rsidR="00CE0060" w:rsidRPr="00CE0060" w14:paraId="0CECB69C" w14:textId="77777777" w:rsidTr="00112B65">
        <w:trPr>
          <w:trHeight w:val="260"/>
        </w:trPr>
        <w:tc>
          <w:tcPr>
            <w:tcW w:w="1010" w:type="dxa"/>
            <w:vMerge w:val="restart"/>
            <w:tcBorders>
              <w:top w:val="single" w:sz="4" w:space="0" w:color="auto"/>
              <w:left w:val="single" w:sz="4" w:space="0" w:color="auto"/>
              <w:right w:val="single" w:sz="4" w:space="0" w:color="auto"/>
            </w:tcBorders>
            <w:shd w:val="clear" w:color="auto" w:fill="auto"/>
            <w:noWrap/>
            <w:vAlign w:val="center"/>
          </w:tcPr>
          <w:p w14:paraId="2DE0BE3F" w14:textId="5A5D56DC" w:rsidR="00FE7946" w:rsidRPr="00CE0060" w:rsidRDefault="00FE7946" w:rsidP="00112B65">
            <w:pPr>
              <w:spacing w:after="0" w:line="240" w:lineRule="auto"/>
              <w:rPr>
                <w:rFonts w:eastAsia="Times New Roman"/>
                <w:sz w:val="20"/>
                <w:szCs w:val="20"/>
              </w:rPr>
            </w:pPr>
            <w:r w:rsidRPr="00CE0060">
              <w:rPr>
                <w:b/>
                <w:bCs/>
                <w:sz w:val="20"/>
                <w:szCs w:val="20"/>
              </w:rPr>
              <w:t>Fe</w:t>
            </w:r>
          </w:p>
        </w:tc>
        <w:tc>
          <w:tcPr>
            <w:tcW w:w="804" w:type="dxa"/>
            <w:tcBorders>
              <w:top w:val="single" w:sz="4" w:space="0" w:color="auto"/>
              <w:bottom w:val="single" w:sz="4" w:space="0" w:color="auto"/>
            </w:tcBorders>
            <w:shd w:val="clear" w:color="auto" w:fill="auto"/>
            <w:noWrap/>
            <w:vAlign w:val="center"/>
          </w:tcPr>
          <w:p w14:paraId="7069B5BF" w14:textId="77777777" w:rsidR="00FE7946" w:rsidRPr="00CE0060" w:rsidRDefault="00FE7946" w:rsidP="00112B65">
            <w:pPr>
              <w:spacing w:after="0" w:line="240" w:lineRule="auto"/>
              <w:rPr>
                <w:rFonts w:eastAsia="Times New Roman"/>
                <w:sz w:val="20"/>
                <w:szCs w:val="20"/>
              </w:rPr>
            </w:pPr>
          </w:p>
        </w:tc>
        <w:tc>
          <w:tcPr>
            <w:tcW w:w="804" w:type="dxa"/>
            <w:tcBorders>
              <w:top w:val="single" w:sz="4" w:space="0" w:color="auto"/>
              <w:bottom w:val="single" w:sz="4" w:space="0" w:color="auto"/>
            </w:tcBorders>
            <w:shd w:val="clear" w:color="auto" w:fill="auto"/>
            <w:noWrap/>
            <w:vAlign w:val="center"/>
          </w:tcPr>
          <w:p w14:paraId="226E514E" w14:textId="77777777" w:rsidR="00FE7946" w:rsidRPr="00CE0060" w:rsidRDefault="00FE7946" w:rsidP="00112B65">
            <w:pPr>
              <w:spacing w:after="0" w:line="240" w:lineRule="auto"/>
              <w:rPr>
                <w:rFonts w:eastAsia="Times New Roman"/>
                <w:sz w:val="20"/>
                <w:szCs w:val="20"/>
              </w:rPr>
            </w:pPr>
          </w:p>
        </w:tc>
        <w:tc>
          <w:tcPr>
            <w:tcW w:w="804" w:type="dxa"/>
            <w:tcBorders>
              <w:top w:val="single" w:sz="4" w:space="0" w:color="auto"/>
              <w:bottom w:val="single" w:sz="4" w:space="0" w:color="auto"/>
            </w:tcBorders>
            <w:shd w:val="clear" w:color="auto" w:fill="auto"/>
            <w:noWrap/>
            <w:vAlign w:val="center"/>
          </w:tcPr>
          <w:p w14:paraId="7D31ECFB" w14:textId="77777777" w:rsidR="00FE7946" w:rsidRPr="00CE0060" w:rsidRDefault="00FE7946" w:rsidP="00112B65">
            <w:pPr>
              <w:spacing w:after="0" w:line="240" w:lineRule="auto"/>
              <w:rPr>
                <w:rFonts w:eastAsia="Times New Roman"/>
                <w:sz w:val="20"/>
                <w:szCs w:val="20"/>
              </w:rPr>
            </w:pPr>
          </w:p>
        </w:tc>
        <w:tc>
          <w:tcPr>
            <w:tcW w:w="4020" w:type="dxa"/>
            <w:gridSpan w:val="5"/>
            <w:tcBorders>
              <w:top w:val="single" w:sz="4" w:space="0" w:color="auto"/>
              <w:bottom w:val="single" w:sz="4" w:space="0" w:color="auto"/>
            </w:tcBorders>
            <w:shd w:val="clear" w:color="auto" w:fill="auto"/>
            <w:noWrap/>
            <w:vAlign w:val="center"/>
          </w:tcPr>
          <w:p w14:paraId="7F5D5C9B" w14:textId="77777777" w:rsidR="00FE7946" w:rsidRPr="00CE0060" w:rsidRDefault="00FE7946" w:rsidP="00112B65">
            <w:pPr>
              <w:spacing w:after="0" w:line="240" w:lineRule="auto"/>
              <w:rPr>
                <w:rFonts w:eastAsia="Times New Roman"/>
                <w:sz w:val="20"/>
                <w:szCs w:val="20"/>
              </w:rPr>
            </w:pPr>
            <w:r w:rsidRPr="00CE0060">
              <w:rPr>
                <w:rFonts w:eastAsia="Times New Roman"/>
                <w:b/>
                <w:bCs/>
                <w:sz w:val="20"/>
                <w:szCs w:val="20"/>
                <w:lang w:val="vi-VN"/>
              </w:rPr>
              <w:t>Thông số ảnh hưởng tới sức khỏe con người</w:t>
            </w:r>
          </w:p>
        </w:tc>
        <w:tc>
          <w:tcPr>
            <w:tcW w:w="846" w:type="dxa"/>
            <w:tcBorders>
              <w:top w:val="single" w:sz="4" w:space="0" w:color="auto"/>
              <w:bottom w:val="single" w:sz="4" w:space="0" w:color="auto"/>
            </w:tcBorders>
            <w:shd w:val="clear" w:color="auto" w:fill="auto"/>
            <w:noWrap/>
            <w:vAlign w:val="center"/>
          </w:tcPr>
          <w:p w14:paraId="3BB6973A" w14:textId="77777777" w:rsidR="00FE7946" w:rsidRPr="00CE0060" w:rsidRDefault="00FE7946" w:rsidP="00112B65">
            <w:pPr>
              <w:spacing w:after="0" w:line="240" w:lineRule="auto"/>
              <w:rPr>
                <w:rFonts w:eastAsia="Times New Roman"/>
                <w:sz w:val="20"/>
                <w:szCs w:val="20"/>
              </w:rPr>
            </w:pPr>
          </w:p>
        </w:tc>
        <w:tc>
          <w:tcPr>
            <w:tcW w:w="846" w:type="dxa"/>
            <w:tcBorders>
              <w:top w:val="single" w:sz="4" w:space="0" w:color="auto"/>
              <w:bottom w:val="single" w:sz="4" w:space="0" w:color="auto"/>
            </w:tcBorders>
            <w:shd w:val="clear" w:color="auto" w:fill="auto"/>
            <w:noWrap/>
            <w:vAlign w:val="center"/>
          </w:tcPr>
          <w:p w14:paraId="66D45BB8" w14:textId="77777777" w:rsidR="00FE7946" w:rsidRPr="00CE0060" w:rsidRDefault="00FE7946" w:rsidP="00112B65">
            <w:pPr>
              <w:spacing w:after="0" w:line="240" w:lineRule="auto"/>
              <w:rPr>
                <w:rFonts w:eastAsia="Times New Roman"/>
                <w:sz w:val="20"/>
                <w:szCs w:val="20"/>
              </w:rPr>
            </w:pPr>
          </w:p>
        </w:tc>
        <w:tc>
          <w:tcPr>
            <w:tcW w:w="846" w:type="dxa"/>
            <w:tcBorders>
              <w:top w:val="single" w:sz="4" w:space="0" w:color="auto"/>
              <w:bottom w:val="single" w:sz="4" w:space="0" w:color="auto"/>
            </w:tcBorders>
            <w:shd w:val="clear" w:color="auto" w:fill="auto"/>
            <w:noWrap/>
            <w:vAlign w:val="center"/>
          </w:tcPr>
          <w:p w14:paraId="7BCF7EE7" w14:textId="77777777" w:rsidR="00FE7946" w:rsidRPr="00CE0060" w:rsidRDefault="00FE7946" w:rsidP="00112B65">
            <w:pPr>
              <w:spacing w:after="0" w:line="240" w:lineRule="auto"/>
              <w:rPr>
                <w:rFonts w:eastAsia="Times New Roman"/>
                <w:sz w:val="20"/>
                <w:szCs w:val="20"/>
              </w:rPr>
            </w:pPr>
          </w:p>
        </w:tc>
        <w:tc>
          <w:tcPr>
            <w:tcW w:w="804" w:type="dxa"/>
            <w:tcBorders>
              <w:top w:val="single" w:sz="4" w:space="0" w:color="auto"/>
              <w:bottom w:val="single" w:sz="4" w:space="0" w:color="auto"/>
            </w:tcBorders>
            <w:vAlign w:val="center"/>
          </w:tcPr>
          <w:p w14:paraId="4D804B4F" w14:textId="77777777" w:rsidR="00FE7946" w:rsidRPr="00CE0060" w:rsidRDefault="00FE7946" w:rsidP="00112B65">
            <w:pPr>
              <w:spacing w:after="0" w:line="240" w:lineRule="auto"/>
              <w:rPr>
                <w:rFonts w:eastAsia="Times New Roman"/>
                <w:sz w:val="20"/>
                <w:szCs w:val="20"/>
              </w:rPr>
            </w:pPr>
          </w:p>
        </w:tc>
        <w:tc>
          <w:tcPr>
            <w:tcW w:w="804" w:type="dxa"/>
            <w:tcBorders>
              <w:top w:val="single" w:sz="4" w:space="0" w:color="auto"/>
              <w:bottom w:val="single" w:sz="4" w:space="0" w:color="auto"/>
              <w:right w:val="single" w:sz="4" w:space="0" w:color="auto"/>
            </w:tcBorders>
            <w:shd w:val="clear" w:color="auto" w:fill="auto"/>
            <w:noWrap/>
            <w:vAlign w:val="center"/>
          </w:tcPr>
          <w:p w14:paraId="624454AF" w14:textId="4D6597E0" w:rsidR="00FE7946" w:rsidRPr="00CE0060" w:rsidRDefault="00FE7946" w:rsidP="00112B65">
            <w:pPr>
              <w:spacing w:after="0" w:line="240" w:lineRule="auto"/>
              <w:rPr>
                <w:rFonts w:eastAsia="Times New Roman"/>
                <w:sz w:val="20"/>
                <w:szCs w:val="20"/>
              </w:rPr>
            </w:pPr>
          </w:p>
        </w:tc>
        <w:tc>
          <w:tcPr>
            <w:tcW w:w="1099" w:type="dxa"/>
            <w:vMerge w:val="restart"/>
            <w:tcBorders>
              <w:top w:val="single" w:sz="4" w:space="0" w:color="auto"/>
              <w:left w:val="single" w:sz="4" w:space="0" w:color="auto"/>
              <w:right w:val="single" w:sz="4" w:space="0" w:color="auto"/>
            </w:tcBorders>
            <w:shd w:val="clear" w:color="auto" w:fill="auto"/>
            <w:noWrap/>
            <w:vAlign w:val="center"/>
          </w:tcPr>
          <w:p w14:paraId="7271A5A6" w14:textId="77777777" w:rsidR="00FE7946" w:rsidRPr="00CE0060" w:rsidRDefault="00FE7946" w:rsidP="00112B65">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1</w:t>
            </w:r>
            <w:r w:rsidRPr="00CE0060">
              <w:rPr>
                <w:rFonts w:eastAsia="Times New Roman"/>
                <w:b/>
                <w:bCs/>
                <w:sz w:val="20"/>
                <w:szCs w:val="20"/>
              </w:rPr>
              <w:t>)</w:t>
            </w:r>
          </w:p>
        </w:tc>
      </w:tr>
      <w:tr w:rsidR="00DC2B4D" w:rsidRPr="00CE0060" w14:paraId="2CF11BE1" w14:textId="77777777" w:rsidTr="00112B65">
        <w:trPr>
          <w:trHeight w:val="324"/>
        </w:trPr>
        <w:tc>
          <w:tcPr>
            <w:tcW w:w="1010" w:type="dxa"/>
            <w:vMerge/>
            <w:tcBorders>
              <w:left w:val="single" w:sz="4" w:space="0" w:color="auto"/>
              <w:bottom w:val="single" w:sz="4" w:space="0" w:color="auto"/>
              <w:right w:val="single" w:sz="4" w:space="0" w:color="auto"/>
            </w:tcBorders>
            <w:shd w:val="clear" w:color="auto" w:fill="auto"/>
            <w:noWrap/>
            <w:vAlign w:val="center"/>
          </w:tcPr>
          <w:p w14:paraId="70264853" w14:textId="77777777" w:rsidR="00DC2B4D" w:rsidRPr="00CE0060" w:rsidRDefault="00DC2B4D" w:rsidP="00DC2B4D">
            <w:pPr>
              <w:spacing w:after="0" w:line="240" w:lineRule="auto"/>
              <w:rPr>
                <w:b/>
                <w:bCs/>
                <w:sz w:val="20"/>
                <w:szCs w:val="20"/>
              </w:rPr>
            </w:pPr>
          </w:p>
        </w:tc>
        <w:tc>
          <w:tcPr>
            <w:tcW w:w="8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09C6A7F" w14:textId="39E0C95E" w:rsidR="00DC2B4D" w:rsidRPr="00CE0060" w:rsidRDefault="00DC2B4D" w:rsidP="00DC2B4D">
            <w:pPr>
              <w:spacing w:after="0" w:line="240" w:lineRule="auto"/>
              <w:rPr>
                <w:rFonts w:eastAsia="Times New Roman"/>
                <w:sz w:val="20"/>
                <w:szCs w:val="20"/>
              </w:rPr>
            </w:pPr>
            <w:r>
              <w:rPr>
                <w:b/>
                <w:bCs/>
                <w:sz w:val="20"/>
                <w:szCs w:val="20"/>
              </w:rPr>
              <w:t>Tháng 10</w:t>
            </w:r>
            <w:r>
              <w:rPr>
                <w:b/>
                <w:bCs/>
                <w:sz w:val="20"/>
                <w:szCs w:val="20"/>
              </w:rPr>
              <w:br/>
              <w:t>2023</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4BAE621A" w14:textId="7F99EAB8" w:rsidR="00DC2B4D" w:rsidRPr="00CE0060" w:rsidRDefault="00DC2B4D" w:rsidP="00DC2B4D">
            <w:pPr>
              <w:spacing w:after="0" w:line="240" w:lineRule="auto"/>
              <w:rPr>
                <w:rFonts w:eastAsia="Times New Roman"/>
                <w:sz w:val="20"/>
                <w:szCs w:val="20"/>
              </w:rPr>
            </w:pPr>
            <w:r>
              <w:rPr>
                <w:b/>
                <w:bCs/>
                <w:sz w:val="20"/>
                <w:szCs w:val="20"/>
              </w:rPr>
              <w:t>Tháng 11</w:t>
            </w:r>
            <w:r>
              <w:rPr>
                <w:b/>
                <w:bCs/>
                <w:sz w:val="20"/>
                <w:szCs w:val="20"/>
              </w:rPr>
              <w:br/>
              <w:t>2023</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7BF662B9" w14:textId="4ECE914D" w:rsidR="00DC2B4D" w:rsidRPr="00CE0060" w:rsidRDefault="00DC2B4D" w:rsidP="00DC2B4D">
            <w:pPr>
              <w:spacing w:after="0" w:line="240" w:lineRule="auto"/>
              <w:rPr>
                <w:rFonts w:eastAsia="Times New Roman"/>
                <w:sz w:val="20"/>
                <w:szCs w:val="20"/>
              </w:rPr>
            </w:pPr>
            <w:r>
              <w:rPr>
                <w:b/>
                <w:bCs/>
                <w:sz w:val="20"/>
                <w:szCs w:val="20"/>
              </w:rPr>
              <w:t>Tháng 12</w:t>
            </w:r>
            <w:r>
              <w:rPr>
                <w:b/>
                <w:bCs/>
                <w:sz w:val="20"/>
                <w:szCs w:val="20"/>
              </w:rPr>
              <w:br/>
              <w:t>2023</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363646E6" w14:textId="65A90592" w:rsidR="00DC2B4D" w:rsidRPr="00CE0060" w:rsidRDefault="00DC2B4D" w:rsidP="00DC2B4D">
            <w:pPr>
              <w:spacing w:after="0" w:line="240" w:lineRule="auto"/>
              <w:rPr>
                <w:rFonts w:eastAsia="Times New Roman"/>
                <w:sz w:val="20"/>
                <w:szCs w:val="20"/>
              </w:rPr>
            </w:pPr>
            <w:r>
              <w:rPr>
                <w:b/>
                <w:bCs/>
                <w:sz w:val="20"/>
                <w:szCs w:val="20"/>
              </w:rPr>
              <w:t>Tháng 1</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5B4AAA6A" w14:textId="2047A0A3" w:rsidR="00DC2B4D" w:rsidRPr="00CE0060" w:rsidRDefault="00DC2B4D" w:rsidP="00DC2B4D">
            <w:pPr>
              <w:spacing w:after="0" w:line="240" w:lineRule="auto"/>
              <w:rPr>
                <w:rFonts w:eastAsia="Times New Roman"/>
                <w:sz w:val="20"/>
                <w:szCs w:val="20"/>
              </w:rPr>
            </w:pPr>
            <w:r>
              <w:rPr>
                <w:b/>
                <w:bCs/>
                <w:sz w:val="20"/>
                <w:szCs w:val="20"/>
              </w:rPr>
              <w:t>Tháng 2</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5A787B93" w14:textId="76EA4495" w:rsidR="00DC2B4D" w:rsidRPr="00CE0060" w:rsidRDefault="00DC2B4D" w:rsidP="00DC2B4D">
            <w:pPr>
              <w:spacing w:after="0" w:line="240" w:lineRule="auto"/>
              <w:rPr>
                <w:rFonts w:eastAsia="Times New Roman"/>
                <w:b/>
                <w:bCs/>
                <w:sz w:val="20"/>
                <w:szCs w:val="20"/>
                <w:lang w:val="vi-VN"/>
              </w:rPr>
            </w:pPr>
            <w:r>
              <w:rPr>
                <w:b/>
                <w:bCs/>
                <w:sz w:val="20"/>
                <w:szCs w:val="20"/>
              </w:rPr>
              <w:t>Tháng 3</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5B2992CA" w14:textId="14561140" w:rsidR="00DC2B4D" w:rsidRPr="00CE0060" w:rsidRDefault="00DC2B4D" w:rsidP="00DC2B4D">
            <w:pPr>
              <w:spacing w:after="0" w:line="240" w:lineRule="auto"/>
              <w:rPr>
                <w:rFonts w:eastAsia="Times New Roman"/>
                <w:sz w:val="20"/>
                <w:szCs w:val="20"/>
              </w:rPr>
            </w:pPr>
            <w:r>
              <w:rPr>
                <w:b/>
                <w:bCs/>
                <w:sz w:val="20"/>
                <w:szCs w:val="20"/>
              </w:rPr>
              <w:t>Tháng 4</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64F127CC" w14:textId="44E08750" w:rsidR="00DC2B4D" w:rsidRPr="00CE0060" w:rsidRDefault="00DC2B4D" w:rsidP="00DC2B4D">
            <w:pPr>
              <w:spacing w:after="0" w:line="240" w:lineRule="auto"/>
              <w:rPr>
                <w:rFonts w:eastAsia="Times New Roman"/>
                <w:sz w:val="20"/>
                <w:szCs w:val="20"/>
              </w:rPr>
            </w:pPr>
            <w:r>
              <w:rPr>
                <w:b/>
                <w:bCs/>
                <w:sz w:val="20"/>
                <w:szCs w:val="20"/>
              </w:rPr>
              <w:t>Tháng 5</w:t>
            </w:r>
            <w:r>
              <w:rPr>
                <w:b/>
                <w:bCs/>
                <w:sz w:val="20"/>
                <w:szCs w:val="20"/>
              </w:rPr>
              <w:br/>
              <w:t>2024</w:t>
            </w:r>
          </w:p>
        </w:tc>
        <w:tc>
          <w:tcPr>
            <w:tcW w:w="846" w:type="dxa"/>
            <w:tcBorders>
              <w:top w:val="single" w:sz="4" w:space="0" w:color="auto"/>
              <w:left w:val="nil"/>
              <w:bottom w:val="single" w:sz="4" w:space="0" w:color="auto"/>
              <w:right w:val="single" w:sz="4" w:space="0" w:color="auto"/>
            </w:tcBorders>
            <w:shd w:val="clear" w:color="auto" w:fill="auto"/>
            <w:noWrap/>
            <w:vAlign w:val="center"/>
          </w:tcPr>
          <w:p w14:paraId="1290A3D7" w14:textId="74B3D157" w:rsidR="00DC2B4D" w:rsidRPr="00CE0060" w:rsidRDefault="00DC2B4D" w:rsidP="00DC2B4D">
            <w:pPr>
              <w:spacing w:after="0" w:line="240" w:lineRule="auto"/>
              <w:rPr>
                <w:rFonts w:eastAsia="Times New Roman"/>
                <w:sz w:val="20"/>
                <w:szCs w:val="20"/>
              </w:rPr>
            </w:pPr>
            <w:r>
              <w:rPr>
                <w:b/>
                <w:bCs/>
                <w:sz w:val="20"/>
                <w:szCs w:val="20"/>
              </w:rPr>
              <w:t>Tháng 6</w:t>
            </w:r>
            <w:r>
              <w:rPr>
                <w:b/>
                <w:bCs/>
                <w:sz w:val="20"/>
                <w:szCs w:val="20"/>
              </w:rPr>
              <w:br/>
              <w:t>2024</w:t>
            </w:r>
          </w:p>
        </w:tc>
        <w:tc>
          <w:tcPr>
            <w:tcW w:w="846" w:type="dxa"/>
            <w:tcBorders>
              <w:top w:val="single" w:sz="4" w:space="0" w:color="auto"/>
              <w:left w:val="nil"/>
              <w:bottom w:val="single" w:sz="4" w:space="0" w:color="auto"/>
              <w:right w:val="single" w:sz="4" w:space="0" w:color="auto"/>
            </w:tcBorders>
            <w:shd w:val="clear" w:color="auto" w:fill="auto"/>
            <w:noWrap/>
            <w:vAlign w:val="center"/>
          </w:tcPr>
          <w:p w14:paraId="51EA23B4" w14:textId="3172E92C" w:rsidR="00DC2B4D" w:rsidRPr="00CE0060" w:rsidRDefault="00DC2B4D" w:rsidP="00DC2B4D">
            <w:pPr>
              <w:spacing w:after="0" w:line="240" w:lineRule="auto"/>
              <w:rPr>
                <w:rFonts w:eastAsia="Times New Roman"/>
                <w:sz w:val="20"/>
                <w:szCs w:val="20"/>
              </w:rPr>
            </w:pPr>
            <w:r>
              <w:rPr>
                <w:b/>
                <w:bCs/>
                <w:sz w:val="20"/>
                <w:szCs w:val="20"/>
              </w:rPr>
              <w:t>Tháng 7</w:t>
            </w:r>
            <w:r>
              <w:rPr>
                <w:b/>
                <w:bCs/>
                <w:sz w:val="20"/>
                <w:szCs w:val="20"/>
              </w:rPr>
              <w:br/>
              <w:t>2024</w:t>
            </w:r>
          </w:p>
        </w:tc>
        <w:tc>
          <w:tcPr>
            <w:tcW w:w="846" w:type="dxa"/>
            <w:tcBorders>
              <w:top w:val="single" w:sz="4" w:space="0" w:color="auto"/>
              <w:left w:val="nil"/>
              <w:bottom w:val="single" w:sz="4" w:space="0" w:color="auto"/>
              <w:right w:val="single" w:sz="4" w:space="0" w:color="auto"/>
            </w:tcBorders>
            <w:shd w:val="clear" w:color="auto" w:fill="auto"/>
            <w:noWrap/>
            <w:vAlign w:val="center"/>
          </w:tcPr>
          <w:p w14:paraId="1E689DDD" w14:textId="20680C7C" w:rsidR="00DC2B4D" w:rsidRPr="00CE0060" w:rsidRDefault="00DC2B4D" w:rsidP="00DC2B4D">
            <w:pPr>
              <w:spacing w:after="0" w:line="240" w:lineRule="auto"/>
              <w:rPr>
                <w:rFonts w:eastAsia="Times New Roman"/>
                <w:sz w:val="20"/>
                <w:szCs w:val="20"/>
              </w:rPr>
            </w:pPr>
            <w:r>
              <w:rPr>
                <w:b/>
                <w:bCs/>
                <w:sz w:val="20"/>
                <w:szCs w:val="20"/>
              </w:rPr>
              <w:t>Tháng 8</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vAlign w:val="center"/>
          </w:tcPr>
          <w:p w14:paraId="241F69A0" w14:textId="52B3C02C" w:rsidR="00DC2B4D" w:rsidRPr="00CE0060" w:rsidRDefault="00DC2B4D" w:rsidP="00DC2B4D">
            <w:pPr>
              <w:spacing w:after="0" w:line="240" w:lineRule="auto"/>
              <w:rPr>
                <w:b/>
                <w:bCs/>
                <w:sz w:val="20"/>
                <w:szCs w:val="20"/>
              </w:rPr>
            </w:pPr>
            <w:r>
              <w:rPr>
                <w:b/>
                <w:bCs/>
                <w:sz w:val="20"/>
                <w:szCs w:val="20"/>
              </w:rPr>
              <w:t>Tháng 9</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2E7CE939" w14:textId="54E02AA1" w:rsidR="00DC2B4D" w:rsidRPr="00CE0060" w:rsidRDefault="00DC2B4D" w:rsidP="00DC2B4D">
            <w:pPr>
              <w:spacing w:after="0" w:line="240" w:lineRule="auto"/>
              <w:rPr>
                <w:rFonts w:eastAsia="Times New Roman"/>
                <w:sz w:val="20"/>
                <w:szCs w:val="20"/>
              </w:rPr>
            </w:pPr>
            <w:r>
              <w:rPr>
                <w:b/>
                <w:bCs/>
                <w:sz w:val="20"/>
                <w:szCs w:val="20"/>
              </w:rPr>
              <w:t>Tháng 10</w:t>
            </w:r>
            <w:r>
              <w:rPr>
                <w:b/>
                <w:bCs/>
                <w:sz w:val="20"/>
                <w:szCs w:val="20"/>
              </w:rPr>
              <w:br/>
              <w:t>2024</w:t>
            </w:r>
          </w:p>
        </w:tc>
        <w:tc>
          <w:tcPr>
            <w:tcW w:w="1099" w:type="dxa"/>
            <w:vMerge/>
            <w:tcBorders>
              <w:left w:val="nil"/>
              <w:bottom w:val="single" w:sz="4" w:space="0" w:color="auto"/>
              <w:right w:val="single" w:sz="4" w:space="0" w:color="auto"/>
            </w:tcBorders>
            <w:shd w:val="clear" w:color="auto" w:fill="auto"/>
            <w:noWrap/>
            <w:vAlign w:val="center"/>
          </w:tcPr>
          <w:p w14:paraId="090C038E" w14:textId="77777777" w:rsidR="00DC2B4D" w:rsidRPr="00CE0060" w:rsidRDefault="00DC2B4D" w:rsidP="00DC2B4D">
            <w:pPr>
              <w:spacing w:after="0" w:line="240" w:lineRule="auto"/>
              <w:rPr>
                <w:rFonts w:eastAsia="Times New Roman"/>
                <w:b/>
                <w:bCs/>
                <w:sz w:val="20"/>
                <w:szCs w:val="20"/>
              </w:rPr>
            </w:pPr>
          </w:p>
        </w:tc>
      </w:tr>
      <w:tr w:rsidR="00DC2B4D" w:rsidRPr="00CE0060" w14:paraId="4306EBED" w14:textId="77777777" w:rsidTr="00112B65">
        <w:trPr>
          <w:trHeight w:val="324"/>
        </w:trPr>
        <w:tc>
          <w:tcPr>
            <w:tcW w:w="1010" w:type="dxa"/>
            <w:tcBorders>
              <w:top w:val="nil"/>
              <w:left w:val="single" w:sz="4" w:space="0" w:color="auto"/>
              <w:bottom w:val="single" w:sz="4" w:space="0" w:color="auto"/>
              <w:right w:val="single" w:sz="4" w:space="0" w:color="auto"/>
            </w:tcBorders>
            <w:shd w:val="clear" w:color="auto" w:fill="auto"/>
            <w:noWrap/>
            <w:vAlign w:val="center"/>
          </w:tcPr>
          <w:p w14:paraId="38C7508B" w14:textId="7399DC4D" w:rsidR="00DC2B4D" w:rsidRPr="00CE0060" w:rsidRDefault="00DC2B4D" w:rsidP="00DC2B4D">
            <w:pPr>
              <w:spacing w:after="0" w:line="240" w:lineRule="auto"/>
              <w:rPr>
                <w:rFonts w:eastAsia="Times New Roman"/>
                <w:sz w:val="20"/>
                <w:szCs w:val="20"/>
              </w:rPr>
            </w:pPr>
            <w:r w:rsidRPr="00CE0060">
              <w:rPr>
                <w:rFonts w:eastAsia="Times New Roman"/>
                <w:sz w:val="20"/>
                <w:szCs w:val="20"/>
              </w:rPr>
              <w:t>STT1</w:t>
            </w:r>
          </w:p>
        </w:tc>
        <w:tc>
          <w:tcPr>
            <w:tcW w:w="804" w:type="dxa"/>
            <w:tcBorders>
              <w:top w:val="nil"/>
              <w:left w:val="single" w:sz="4" w:space="0" w:color="auto"/>
              <w:bottom w:val="single" w:sz="4" w:space="0" w:color="auto"/>
              <w:right w:val="single" w:sz="4" w:space="0" w:color="auto"/>
            </w:tcBorders>
            <w:shd w:val="clear" w:color="auto" w:fill="auto"/>
            <w:noWrap/>
            <w:vAlign w:val="center"/>
          </w:tcPr>
          <w:p w14:paraId="603C2079" w14:textId="36D049BE" w:rsidR="00DC2B4D" w:rsidRPr="00CE0060" w:rsidRDefault="00DC2B4D" w:rsidP="00DC2B4D">
            <w:pPr>
              <w:spacing w:after="0" w:line="240" w:lineRule="auto"/>
              <w:rPr>
                <w:rFonts w:eastAsia="Times New Roman"/>
                <w:sz w:val="20"/>
                <w:szCs w:val="20"/>
              </w:rPr>
            </w:pPr>
            <w:r>
              <w:rPr>
                <w:sz w:val="20"/>
                <w:szCs w:val="20"/>
              </w:rPr>
              <w:t>1</w:t>
            </w:r>
          </w:p>
        </w:tc>
        <w:tc>
          <w:tcPr>
            <w:tcW w:w="804" w:type="dxa"/>
            <w:tcBorders>
              <w:top w:val="nil"/>
              <w:left w:val="nil"/>
              <w:bottom w:val="single" w:sz="4" w:space="0" w:color="auto"/>
              <w:right w:val="single" w:sz="4" w:space="0" w:color="auto"/>
            </w:tcBorders>
            <w:shd w:val="clear" w:color="auto" w:fill="auto"/>
            <w:noWrap/>
            <w:vAlign w:val="center"/>
          </w:tcPr>
          <w:p w14:paraId="7DB6B318" w14:textId="6FA9BD09" w:rsidR="00DC2B4D" w:rsidRPr="00CE0060" w:rsidRDefault="00DC2B4D" w:rsidP="00DC2B4D">
            <w:pPr>
              <w:spacing w:after="0" w:line="240" w:lineRule="auto"/>
              <w:rPr>
                <w:rFonts w:eastAsia="Times New Roman"/>
                <w:sz w:val="20"/>
                <w:szCs w:val="20"/>
              </w:rPr>
            </w:pPr>
            <w:r>
              <w:rPr>
                <w:sz w:val="20"/>
                <w:szCs w:val="20"/>
              </w:rPr>
              <w:t>1,41</w:t>
            </w:r>
          </w:p>
        </w:tc>
        <w:tc>
          <w:tcPr>
            <w:tcW w:w="804" w:type="dxa"/>
            <w:tcBorders>
              <w:top w:val="nil"/>
              <w:left w:val="nil"/>
              <w:bottom w:val="single" w:sz="4" w:space="0" w:color="auto"/>
              <w:right w:val="single" w:sz="4" w:space="0" w:color="auto"/>
            </w:tcBorders>
            <w:shd w:val="clear" w:color="auto" w:fill="auto"/>
            <w:noWrap/>
            <w:vAlign w:val="center"/>
          </w:tcPr>
          <w:p w14:paraId="6501AA8F" w14:textId="5DC5F941" w:rsidR="00DC2B4D" w:rsidRPr="00CE0060" w:rsidRDefault="00DC2B4D" w:rsidP="00DC2B4D">
            <w:pPr>
              <w:spacing w:after="0" w:line="240" w:lineRule="auto"/>
              <w:rPr>
                <w:rFonts w:eastAsia="Times New Roman"/>
                <w:sz w:val="20"/>
                <w:szCs w:val="20"/>
              </w:rPr>
            </w:pPr>
            <w:r>
              <w:rPr>
                <w:sz w:val="20"/>
                <w:szCs w:val="20"/>
              </w:rPr>
              <w:t>0,42</w:t>
            </w:r>
          </w:p>
        </w:tc>
        <w:tc>
          <w:tcPr>
            <w:tcW w:w="804" w:type="dxa"/>
            <w:tcBorders>
              <w:top w:val="nil"/>
              <w:left w:val="nil"/>
              <w:bottom w:val="single" w:sz="4" w:space="0" w:color="auto"/>
              <w:right w:val="single" w:sz="4" w:space="0" w:color="auto"/>
            </w:tcBorders>
            <w:shd w:val="clear" w:color="auto" w:fill="auto"/>
            <w:noWrap/>
            <w:vAlign w:val="center"/>
          </w:tcPr>
          <w:p w14:paraId="0BF9201F" w14:textId="0EF81D8A" w:rsidR="00DC2B4D" w:rsidRPr="00CE0060" w:rsidRDefault="00DC2B4D" w:rsidP="00DC2B4D">
            <w:pPr>
              <w:spacing w:after="0" w:line="240" w:lineRule="auto"/>
              <w:rPr>
                <w:rFonts w:eastAsia="Times New Roman"/>
                <w:sz w:val="20"/>
                <w:szCs w:val="20"/>
              </w:rPr>
            </w:pPr>
            <w:r>
              <w:rPr>
                <w:sz w:val="20"/>
                <w:szCs w:val="20"/>
              </w:rPr>
              <w:t>0,8</w:t>
            </w:r>
          </w:p>
        </w:tc>
        <w:tc>
          <w:tcPr>
            <w:tcW w:w="804" w:type="dxa"/>
            <w:tcBorders>
              <w:top w:val="nil"/>
              <w:left w:val="nil"/>
              <w:bottom w:val="single" w:sz="4" w:space="0" w:color="auto"/>
              <w:right w:val="single" w:sz="4" w:space="0" w:color="auto"/>
            </w:tcBorders>
            <w:shd w:val="clear" w:color="auto" w:fill="auto"/>
            <w:noWrap/>
            <w:vAlign w:val="center"/>
          </w:tcPr>
          <w:p w14:paraId="6F51F583" w14:textId="5F91F253" w:rsidR="00DC2B4D" w:rsidRPr="00CE0060" w:rsidRDefault="00DC2B4D" w:rsidP="00DC2B4D">
            <w:pPr>
              <w:spacing w:after="0" w:line="240" w:lineRule="auto"/>
              <w:rPr>
                <w:rFonts w:eastAsia="Times New Roman"/>
                <w:sz w:val="20"/>
                <w:szCs w:val="20"/>
              </w:rPr>
            </w:pPr>
            <w:r>
              <w:rPr>
                <w:sz w:val="20"/>
                <w:szCs w:val="20"/>
              </w:rPr>
              <w:t>0,27</w:t>
            </w:r>
          </w:p>
        </w:tc>
        <w:tc>
          <w:tcPr>
            <w:tcW w:w="804" w:type="dxa"/>
            <w:tcBorders>
              <w:top w:val="nil"/>
              <w:left w:val="nil"/>
              <w:bottom w:val="single" w:sz="4" w:space="0" w:color="auto"/>
              <w:right w:val="single" w:sz="4" w:space="0" w:color="auto"/>
            </w:tcBorders>
            <w:shd w:val="clear" w:color="auto" w:fill="auto"/>
            <w:noWrap/>
            <w:vAlign w:val="center"/>
          </w:tcPr>
          <w:p w14:paraId="3644A1E5" w14:textId="7D0A4705" w:rsidR="00DC2B4D" w:rsidRPr="00CE0060" w:rsidRDefault="00DC2B4D" w:rsidP="00DC2B4D">
            <w:pPr>
              <w:spacing w:after="0" w:line="240" w:lineRule="auto"/>
              <w:rPr>
                <w:rFonts w:eastAsia="Times New Roman"/>
                <w:sz w:val="20"/>
                <w:szCs w:val="20"/>
              </w:rPr>
            </w:pPr>
            <w:r>
              <w:rPr>
                <w:sz w:val="20"/>
                <w:szCs w:val="20"/>
              </w:rPr>
              <w:t>0,88</w:t>
            </w:r>
          </w:p>
        </w:tc>
        <w:tc>
          <w:tcPr>
            <w:tcW w:w="804" w:type="dxa"/>
            <w:tcBorders>
              <w:top w:val="nil"/>
              <w:left w:val="nil"/>
              <w:bottom w:val="single" w:sz="4" w:space="0" w:color="auto"/>
              <w:right w:val="single" w:sz="4" w:space="0" w:color="auto"/>
            </w:tcBorders>
            <w:shd w:val="clear" w:color="auto" w:fill="auto"/>
            <w:noWrap/>
            <w:vAlign w:val="center"/>
          </w:tcPr>
          <w:p w14:paraId="0203990D" w14:textId="0E53881A" w:rsidR="00DC2B4D" w:rsidRPr="00CE0060" w:rsidRDefault="00DC2B4D" w:rsidP="00DC2B4D">
            <w:pPr>
              <w:spacing w:after="0" w:line="240" w:lineRule="auto"/>
              <w:rPr>
                <w:rFonts w:eastAsia="Times New Roman"/>
                <w:sz w:val="20"/>
                <w:szCs w:val="20"/>
              </w:rPr>
            </w:pPr>
            <w:r>
              <w:rPr>
                <w:sz w:val="20"/>
                <w:szCs w:val="20"/>
              </w:rPr>
              <w:t>0,14</w:t>
            </w:r>
          </w:p>
        </w:tc>
        <w:tc>
          <w:tcPr>
            <w:tcW w:w="804" w:type="dxa"/>
            <w:tcBorders>
              <w:top w:val="nil"/>
              <w:left w:val="nil"/>
              <w:bottom w:val="single" w:sz="4" w:space="0" w:color="auto"/>
              <w:right w:val="single" w:sz="4" w:space="0" w:color="auto"/>
            </w:tcBorders>
            <w:shd w:val="clear" w:color="auto" w:fill="auto"/>
            <w:noWrap/>
            <w:vAlign w:val="center"/>
          </w:tcPr>
          <w:p w14:paraId="5F132671" w14:textId="3598F588" w:rsidR="00DC2B4D" w:rsidRPr="00CE0060" w:rsidRDefault="00DC2B4D" w:rsidP="00DC2B4D">
            <w:pPr>
              <w:spacing w:after="0" w:line="240" w:lineRule="auto"/>
              <w:rPr>
                <w:rFonts w:eastAsia="Times New Roman"/>
                <w:sz w:val="20"/>
                <w:szCs w:val="20"/>
              </w:rPr>
            </w:pPr>
            <w:r>
              <w:rPr>
                <w:sz w:val="20"/>
                <w:szCs w:val="20"/>
              </w:rPr>
              <w:t>0,36</w:t>
            </w:r>
          </w:p>
        </w:tc>
        <w:tc>
          <w:tcPr>
            <w:tcW w:w="846" w:type="dxa"/>
            <w:tcBorders>
              <w:top w:val="nil"/>
              <w:left w:val="nil"/>
              <w:bottom w:val="single" w:sz="4" w:space="0" w:color="auto"/>
              <w:right w:val="single" w:sz="4" w:space="0" w:color="auto"/>
            </w:tcBorders>
            <w:shd w:val="clear" w:color="auto" w:fill="auto"/>
            <w:noWrap/>
            <w:vAlign w:val="center"/>
          </w:tcPr>
          <w:p w14:paraId="7CB6A905" w14:textId="48104310" w:rsidR="00DC2B4D" w:rsidRPr="00CE0060" w:rsidRDefault="00DC2B4D" w:rsidP="00DC2B4D">
            <w:pPr>
              <w:spacing w:after="0" w:line="240" w:lineRule="auto"/>
              <w:rPr>
                <w:rFonts w:eastAsia="Times New Roman"/>
                <w:sz w:val="20"/>
                <w:szCs w:val="20"/>
              </w:rPr>
            </w:pPr>
            <w:r>
              <w:rPr>
                <w:sz w:val="20"/>
                <w:szCs w:val="20"/>
              </w:rPr>
              <w:t>0,11</w:t>
            </w:r>
          </w:p>
        </w:tc>
        <w:tc>
          <w:tcPr>
            <w:tcW w:w="846" w:type="dxa"/>
            <w:tcBorders>
              <w:top w:val="nil"/>
              <w:left w:val="nil"/>
              <w:bottom w:val="single" w:sz="4" w:space="0" w:color="auto"/>
              <w:right w:val="single" w:sz="4" w:space="0" w:color="auto"/>
            </w:tcBorders>
            <w:shd w:val="clear" w:color="auto" w:fill="auto"/>
            <w:noWrap/>
            <w:vAlign w:val="center"/>
          </w:tcPr>
          <w:p w14:paraId="067F3236" w14:textId="32E9A2CB" w:rsidR="00DC2B4D" w:rsidRPr="00CE0060" w:rsidRDefault="00DC2B4D" w:rsidP="00DC2B4D">
            <w:pPr>
              <w:spacing w:after="0" w:line="240" w:lineRule="auto"/>
              <w:rPr>
                <w:rFonts w:eastAsia="Times New Roman"/>
                <w:sz w:val="20"/>
                <w:szCs w:val="20"/>
              </w:rPr>
            </w:pPr>
            <w:r>
              <w:rPr>
                <w:sz w:val="20"/>
                <w:szCs w:val="20"/>
              </w:rPr>
              <w:t>0,88</w:t>
            </w:r>
          </w:p>
        </w:tc>
        <w:tc>
          <w:tcPr>
            <w:tcW w:w="846" w:type="dxa"/>
            <w:tcBorders>
              <w:top w:val="nil"/>
              <w:left w:val="nil"/>
              <w:bottom w:val="single" w:sz="4" w:space="0" w:color="auto"/>
              <w:right w:val="single" w:sz="4" w:space="0" w:color="auto"/>
            </w:tcBorders>
            <w:shd w:val="clear" w:color="auto" w:fill="auto"/>
            <w:noWrap/>
            <w:vAlign w:val="center"/>
          </w:tcPr>
          <w:p w14:paraId="58B5EBCD" w14:textId="48170164" w:rsidR="00DC2B4D" w:rsidRPr="00CE0060" w:rsidRDefault="00DC2B4D" w:rsidP="00DC2B4D">
            <w:pPr>
              <w:spacing w:after="0" w:line="240" w:lineRule="auto"/>
              <w:rPr>
                <w:rFonts w:eastAsia="Times New Roman"/>
                <w:sz w:val="20"/>
                <w:szCs w:val="20"/>
              </w:rPr>
            </w:pPr>
            <w:r>
              <w:rPr>
                <w:sz w:val="20"/>
                <w:szCs w:val="20"/>
              </w:rPr>
              <w:t>1,21</w:t>
            </w:r>
          </w:p>
        </w:tc>
        <w:tc>
          <w:tcPr>
            <w:tcW w:w="804" w:type="dxa"/>
            <w:tcBorders>
              <w:top w:val="nil"/>
              <w:left w:val="nil"/>
              <w:bottom w:val="single" w:sz="4" w:space="0" w:color="auto"/>
              <w:right w:val="single" w:sz="4" w:space="0" w:color="auto"/>
            </w:tcBorders>
            <w:shd w:val="clear" w:color="auto" w:fill="auto"/>
            <w:vAlign w:val="center"/>
          </w:tcPr>
          <w:p w14:paraId="4F66F7B1" w14:textId="359D2349" w:rsidR="00DC2B4D" w:rsidRPr="00CE0060" w:rsidRDefault="00DC2B4D" w:rsidP="00DC2B4D">
            <w:pPr>
              <w:spacing w:after="0" w:line="240" w:lineRule="auto"/>
              <w:rPr>
                <w:sz w:val="20"/>
                <w:szCs w:val="20"/>
              </w:rPr>
            </w:pPr>
            <w:r>
              <w:rPr>
                <w:sz w:val="20"/>
                <w:szCs w:val="20"/>
              </w:rPr>
              <w:t>0,48</w:t>
            </w:r>
          </w:p>
        </w:tc>
        <w:tc>
          <w:tcPr>
            <w:tcW w:w="804" w:type="dxa"/>
            <w:tcBorders>
              <w:top w:val="nil"/>
              <w:left w:val="nil"/>
              <w:bottom w:val="single" w:sz="4" w:space="0" w:color="auto"/>
              <w:right w:val="single" w:sz="4" w:space="0" w:color="auto"/>
            </w:tcBorders>
            <w:shd w:val="clear" w:color="auto" w:fill="auto"/>
            <w:noWrap/>
            <w:vAlign w:val="center"/>
          </w:tcPr>
          <w:p w14:paraId="5623FB6D" w14:textId="685F65B5" w:rsidR="00DC2B4D" w:rsidRPr="00CE0060" w:rsidRDefault="00DC2B4D" w:rsidP="00DC2B4D">
            <w:pPr>
              <w:spacing w:after="0" w:line="240" w:lineRule="auto"/>
              <w:rPr>
                <w:rFonts w:eastAsia="Times New Roman"/>
                <w:sz w:val="20"/>
                <w:szCs w:val="20"/>
              </w:rPr>
            </w:pPr>
            <w:r>
              <w:rPr>
                <w:sz w:val="20"/>
                <w:szCs w:val="20"/>
              </w:rPr>
              <w:t>1,1</w:t>
            </w:r>
          </w:p>
        </w:tc>
        <w:tc>
          <w:tcPr>
            <w:tcW w:w="1099" w:type="dxa"/>
            <w:tcBorders>
              <w:top w:val="nil"/>
              <w:left w:val="nil"/>
              <w:bottom w:val="single" w:sz="4" w:space="0" w:color="auto"/>
              <w:right w:val="single" w:sz="4" w:space="0" w:color="auto"/>
            </w:tcBorders>
            <w:shd w:val="clear" w:color="auto" w:fill="auto"/>
            <w:noWrap/>
            <w:vAlign w:val="center"/>
          </w:tcPr>
          <w:p w14:paraId="3D716A47" w14:textId="73040BA7" w:rsidR="00DC2B4D" w:rsidRPr="00CE0060" w:rsidRDefault="00DC2B4D" w:rsidP="00DC2B4D">
            <w:pPr>
              <w:spacing w:after="0" w:line="240" w:lineRule="auto"/>
              <w:rPr>
                <w:rFonts w:eastAsia="Times New Roman"/>
                <w:sz w:val="20"/>
                <w:szCs w:val="20"/>
              </w:rPr>
            </w:pPr>
            <w:r w:rsidRPr="00CE0060">
              <w:rPr>
                <w:rFonts w:eastAsia="Times New Roman"/>
                <w:sz w:val="20"/>
                <w:szCs w:val="20"/>
              </w:rPr>
              <w:t>0,5</w:t>
            </w:r>
          </w:p>
        </w:tc>
      </w:tr>
      <w:tr w:rsidR="00DC2B4D" w:rsidRPr="00CE0060" w14:paraId="292733BE" w14:textId="77777777" w:rsidTr="00112B65">
        <w:trPr>
          <w:trHeight w:val="324"/>
        </w:trPr>
        <w:tc>
          <w:tcPr>
            <w:tcW w:w="1010" w:type="dxa"/>
            <w:tcBorders>
              <w:top w:val="nil"/>
              <w:left w:val="single" w:sz="4" w:space="0" w:color="auto"/>
              <w:bottom w:val="single" w:sz="4" w:space="0" w:color="auto"/>
              <w:right w:val="single" w:sz="4" w:space="0" w:color="auto"/>
            </w:tcBorders>
            <w:shd w:val="clear" w:color="auto" w:fill="auto"/>
            <w:noWrap/>
            <w:vAlign w:val="center"/>
            <w:hideMark/>
          </w:tcPr>
          <w:p w14:paraId="7B95BD88" w14:textId="12F91909" w:rsidR="00DC2B4D" w:rsidRPr="00CE0060" w:rsidRDefault="00DC2B4D" w:rsidP="00DC2B4D">
            <w:pPr>
              <w:spacing w:after="0" w:line="240" w:lineRule="auto"/>
              <w:rPr>
                <w:rFonts w:eastAsia="Times New Roman"/>
                <w:sz w:val="20"/>
                <w:szCs w:val="20"/>
              </w:rPr>
            </w:pPr>
            <w:r w:rsidRPr="00CE0060">
              <w:rPr>
                <w:rFonts w:eastAsia="Times New Roman"/>
                <w:sz w:val="20"/>
                <w:szCs w:val="20"/>
              </w:rPr>
              <w:t>STT2</w:t>
            </w:r>
          </w:p>
        </w:tc>
        <w:tc>
          <w:tcPr>
            <w:tcW w:w="804" w:type="dxa"/>
            <w:tcBorders>
              <w:top w:val="nil"/>
              <w:left w:val="single" w:sz="4" w:space="0" w:color="auto"/>
              <w:bottom w:val="single" w:sz="4" w:space="0" w:color="auto"/>
              <w:right w:val="single" w:sz="4" w:space="0" w:color="auto"/>
            </w:tcBorders>
            <w:shd w:val="clear" w:color="auto" w:fill="auto"/>
            <w:noWrap/>
            <w:vAlign w:val="center"/>
          </w:tcPr>
          <w:p w14:paraId="04266497" w14:textId="2ECDC7D1" w:rsidR="00DC2B4D" w:rsidRPr="00CE0060" w:rsidRDefault="00DC2B4D" w:rsidP="00DC2B4D">
            <w:pPr>
              <w:spacing w:after="0" w:line="240" w:lineRule="auto"/>
              <w:rPr>
                <w:rFonts w:eastAsia="Times New Roman"/>
                <w:sz w:val="20"/>
                <w:szCs w:val="20"/>
              </w:rPr>
            </w:pPr>
            <w:r>
              <w:rPr>
                <w:sz w:val="20"/>
                <w:szCs w:val="20"/>
              </w:rPr>
              <w:t>1,01</w:t>
            </w:r>
          </w:p>
        </w:tc>
        <w:tc>
          <w:tcPr>
            <w:tcW w:w="804" w:type="dxa"/>
            <w:tcBorders>
              <w:top w:val="nil"/>
              <w:left w:val="nil"/>
              <w:bottom w:val="single" w:sz="4" w:space="0" w:color="auto"/>
              <w:right w:val="single" w:sz="4" w:space="0" w:color="auto"/>
            </w:tcBorders>
            <w:shd w:val="clear" w:color="auto" w:fill="auto"/>
            <w:noWrap/>
            <w:vAlign w:val="center"/>
          </w:tcPr>
          <w:p w14:paraId="4FEDADA7" w14:textId="27776875" w:rsidR="00DC2B4D" w:rsidRPr="00CE0060" w:rsidRDefault="00DC2B4D" w:rsidP="00DC2B4D">
            <w:pPr>
              <w:spacing w:after="0" w:line="240" w:lineRule="auto"/>
              <w:rPr>
                <w:rFonts w:eastAsia="Times New Roman"/>
                <w:sz w:val="20"/>
                <w:szCs w:val="20"/>
              </w:rPr>
            </w:pPr>
            <w:r>
              <w:rPr>
                <w:sz w:val="20"/>
                <w:szCs w:val="20"/>
              </w:rPr>
              <w:t>0,88</w:t>
            </w:r>
          </w:p>
        </w:tc>
        <w:tc>
          <w:tcPr>
            <w:tcW w:w="804" w:type="dxa"/>
            <w:tcBorders>
              <w:top w:val="nil"/>
              <w:left w:val="nil"/>
              <w:bottom w:val="single" w:sz="4" w:space="0" w:color="auto"/>
              <w:right w:val="single" w:sz="4" w:space="0" w:color="auto"/>
            </w:tcBorders>
            <w:shd w:val="clear" w:color="auto" w:fill="auto"/>
            <w:noWrap/>
            <w:vAlign w:val="center"/>
          </w:tcPr>
          <w:p w14:paraId="6C2BAD5E" w14:textId="2AEF0794" w:rsidR="00DC2B4D" w:rsidRPr="00CE0060" w:rsidRDefault="00DC2B4D" w:rsidP="00DC2B4D">
            <w:pPr>
              <w:spacing w:after="0" w:line="240" w:lineRule="auto"/>
              <w:rPr>
                <w:rFonts w:eastAsia="Times New Roman"/>
                <w:sz w:val="20"/>
                <w:szCs w:val="20"/>
              </w:rPr>
            </w:pPr>
            <w:r>
              <w:rPr>
                <w:sz w:val="20"/>
                <w:szCs w:val="20"/>
              </w:rPr>
              <w:t>0,3</w:t>
            </w:r>
          </w:p>
        </w:tc>
        <w:tc>
          <w:tcPr>
            <w:tcW w:w="804" w:type="dxa"/>
            <w:tcBorders>
              <w:top w:val="nil"/>
              <w:left w:val="nil"/>
              <w:bottom w:val="single" w:sz="4" w:space="0" w:color="auto"/>
              <w:right w:val="single" w:sz="4" w:space="0" w:color="auto"/>
            </w:tcBorders>
            <w:shd w:val="clear" w:color="auto" w:fill="auto"/>
            <w:noWrap/>
            <w:vAlign w:val="center"/>
          </w:tcPr>
          <w:p w14:paraId="62A6D6D9" w14:textId="2F027FA6" w:rsidR="00DC2B4D" w:rsidRPr="00CE0060" w:rsidRDefault="00DC2B4D" w:rsidP="00DC2B4D">
            <w:pPr>
              <w:spacing w:after="0" w:line="240" w:lineRule="auto"/>
              <w:rPr>
                <w:rFonts w:eastAsia="Times New Roman"/>
                <w:sz w:val="20"/>
                <w:szCs w:val="20"/>
              </w:rPr>
            </w:pPr>
            <w:r>
              <w:rPr>
                <w:sz w:val="20"/>
                <w:szCs w:val="20"/>
              </w:rPr>
              <w:t>0,43</w:t>
            </w:r>
          </w:p>
        </w:tc>
        <w:tc>
          <w:tcPr>
            <w:tcW w:w="804" w:type="dxa"/>
            <w:tcBorders>
              <w:top w:val="nil"/>
              <w:left w:val="nil"/>
              <w:bottom w:val="single" w:sz="4" w:space="0" w:color="auto"/>
              <w:right w:val="single" w:sz="4" w:space="0" w:color="auto"/>
            </w:tcBorders>
            <w:shd w:val="clear" w:color="auto" w:fill="auto"/>
            <w:noWrap/>
            <w:vAlign w:val="center"/>
          </w:tcPr>
          <w:p w14:paraId="358D2BA8" w14:textId="0DE7D6B4" w:rsidR="00DC2B4D" w:rsidRPr="00CE0060" w:rsidRDefault="00DC2B4D" w:rsidP="00DC2B4D">
            <w:pPr>
              <w:spacing w:after="0" w:line="240" w:lineRule="auto"/>
              <w:rPr>
                <w:rFonts w:eastAsia="Times New Roman"/>
                <w:sz w:val="20"/>
                <w:szCs w:val="20"/>
              </w:rPr>
            </w:pPr>
            <w:r>
              <w:rPr>
                <w:sz w:val="20"/>
                <w:szCs w:val="20"/>
              </w:rPr>
              <w:t>0,23</w:t>
            </w:r>
          </w:p>
        </w:tc>
        <w:tc>
          <w:tcPr>
            <w:tcW w:w="804" w:type="dxa"/>
            <w:tcBorders>
              <w:top w:val="nil"/>
              <w:left w:val="nil"/>
              <w:bottom w:val="single" w:sz="4" w:space="0" w:color="auto"/>
              <w:right w:val="single" w:sz="4" w:space="0" w:color="auto"/>
            </w:tcBorders>
            <w:shd w:val="clear" w:color="auto" w:fill="auto"/>
            <w:noWrap/>
            <w:vAlign w:val="center"/>
          </w:tcPr>
          <w:p w14:paraId="03D0AA4C" w14:textId="1224713D" w:rsidR="00DC2B4D" w:rsidRPr="00CE0060" w:rsidRDefault="00DC2B4D" w:rsidP="00DC2B4D">
            <w:pPr>
              <w:spacing w:after="0" w:line="240" w:lineRule="auto"/>
              <w:rPr>
                <w:rFonts w:eastAsia="Times New Roman"/>
                <w:sz w:val="20"/>
                <w:szCs w:val="20"/>
              </w:rPr>
            </w:pPr>
            <w:r>
              <w:rPr>
                <w:sz w:val="20"/>
                <w:szCs w:val="20"/>
              </w:rPr>
              <w:t>0,31</w:t>
            </w:r>
          </w:p>
        </w:tc>
        <w:tc>
          <w:tcPr>
            <w:tcW w:w="804" w:type="dxa"/>
            <w:tcBorders>
              <w:top w:val="nil"/>
              <w:left w:val="nil"/>
              <w:bottom w:val="single" w:sz="4" w:space="0" w:color="auto"/>
              <w:right w:val="single" w:sz="4" w:space="0" w:color="auto"/>
            </w:tcBorders>
            <w:shd w:val="clear" w:color="auto" w:fill="auto"/>
            <w:noWrap/>
            <w:vAlign w:val="center"/>
          </w:tcPr>
          <w:p w14:paraId="7721C60D" w14:textId="1B18ED55" w:rsidR="00DC2B4D" w:rsidRPr="00CE0060" w:rsidRDefault="00DC2B4D" w:rsidP="00DC2B4D">
            <w:pPr>
              <w:spacing w:after="0" w:line="240" w:lineRule="auto"/>
              <w:rPr>
                <w:rFonts w:eastAsia="Times New Roman"/>
                <w:sz w:val="20"/>
                <w:szCs w:val="20"/>
              </w:rPr>
            </w:pPr>
            <w:r>
              <w:rPr>
                <w:sz w:val="20"/>
                <w:szCs w:val="20"/>
              </w:rPr>
              <w:t>0,4</w:t>
            </w:r>
          </w:p>
        </w:tc>
        <w:tc>
          <w:tcPr>
            <w:tcW w:w="804" w:type="dxa"/>
            <w:tcBorders>
              <w:top w:val="nil"/>
              <w:left w:val="nil"/>
              <w:bottom w:val="single" w:sz="4" w:space="0" w:color="auto"/>
              <w:right w:val="single" w:sz="4" w:space="0" w:color="auto"/>
            </w:tcBorders>
            <w:shd w:val="clear" w:color="auto" w:fill="auto"/>
            <w:noWrap/>
            <w:vAlign w:val="center"/>
          </w:tcPr>
          <w:p w14:paraId="65B7D383" w14:textId="265583E3" w:rsidR="00DC2B4D" w:rsidRPr="00CE0060" w:rsidRDefault="00DC2B4D" w:rsidP="00DC2B4D">
            <w:pPr>
              <w:spacing w:after="0" w:line="240" w:lineRule="auto"/>
              <w:rPr>
                <w:rFonts w:eastAsia="Times New Roman"/>
                <w:sz w:val="20"/>
                <w:szCs w:val="20"/>
              </w:rPr>
            </w:pPr>
            <w:r>
              <w:rPr>
                <w:sz w:val="20"/>
                <w:szCs w:val="20"/>
              </w:rPr>
              <w:t>0,36</w:t>
            </w:r>
          </w:p>
        </w:tc>
        <w:tc>
          <w:tcPr>
            <w:tcW w:w="846" w:type="dxa"/>
            <w:tcBorders>
              <w:top w:val="nil"/>
              <w:left w:val="nil"/>
              <w:bottom w:val="single" w:sz="4" w:space="0" w:color="auto"/>
              <w:right w:val="single" w:sz="4" w:space="0" w:color="auto"/>
            </w:tcBorders>
            <w:shd w:val="clear" w:color="auto" w:fill="auto"/>
            <w:noWrap/>
            <w:vAlign w:val="center"/>
          </w:tcPr>
          <w:p w14:paraId="583A2CEB" w14:textId="39B1632C" w:rsidR="00DC2B4D" w:rsidRPr="00CE0060" w:rsidRDefault="00DC2B4D" w:rsidP="00DC2B4D">
            <w:pPr>
              <w:spacing w:after="0" w:line="240" w:lineRule="auto"/>
              <w:rPr>
                <w:rFonts w:eastAsia="Times New Roman"/>
                <w:sz w:val="20"/>
                <w:szCs w:val="20"/>
              </w:rPr>
            </w:pPr>
            <w:r>
              <w:rPr>
                <w:sz w:val="20"/>
                <w:szCs w:val="20"/>
              </w:rPr>
              <w:t>0,2</w:t>
            </w:r>
          </w:p>
        </w:tc>
        <w:tc>
          <w:tcPr>
            <w:tcW w:w="846" w:type="dxa"/>
            <w:tcBorders>
              <w:top w:val="nil"/>
              <w:left w:val="nil"/>
              <w:bottom w:val="single" w:sz="4" w:space="0" w:color="auto"/>
              <w:right w:val="single" w:sz="4" w:space="0" w:color="auto"/>
            </w:tcBorders>
            <w:shd w:val="clear" w:color="auto" w:fill="auto"/>
            <w:noWrap/>
            <w:vAlign w:val="center"/>
          </w:tcPr>
          <w:p w14:paraId="4ADA1587" w14:textId="6536624D" w:rsidR="00DC2B4D" w:rsidRPr="00CE0060" w:rsidRDefault="00DC2B4D" w:rsidP="00DC2B4D">
            <w:pPr>
              <w:spacing w:after="0" w:line="240" w:lineRule="auto"/>
              <w:rPr>
                <w:rFonts w:eastAsia="Times New Roman"/>
                <w:sz w:val="20"/>
                <w:szCs w:val="20"/>
              </w:rPr>
            </w:pPr>
            <w:r>
              <w:rPr>
                <w:sz w:val="20"/>
                <w:szCs w:val="20"/>
              </w:rPr>
              <w:t>0,56</w:t>
            </w:r>
          </w:p>
        </w:tc>
        <w:tc>
          <w:tcPr>
            <w:tcW w:w="846" w:type="dxa"/>
            <w:tcBorders>
              <w:top w:val="nil"/>
              <w:left w:val="nil"/>
              <w:bottom w:val="single" w:sz="4" w:space="0" w:color="auto"/>
              <w:right w:val="single" w:sz="4" w:space="0" w:color="auto"/>
            </w:tcBorders>
            <w:shd w:val="clear" w:color="auto" w:fill="auto"/>
            <w:noWrap/>
            <w:vAlign w:val="center"/>
          </w:tcPr>
          <w:p w14:paraId="2B78B3EF" w14:textId="72662393" w:rsidR="00DC2B4D" w:rsidRPr="00CE0060" w:rsidRDefault="00DC2B4D" w:rsidP="00DC2B4D">
            <w:pPr>
              <w:spacing w:after="0" w:line="240" w:lineRule="auto"/>
              <w:rPr>
                <w:rFonts w:eastAsia="Times New Roman"/>
                <w:sz w:val="20"/>
                <w:szCs w:val="20"/>
              </w:rPr>
            </w:pPr>
            <w:r>
              <w:rPr>
                <w:sz w:val="20"/>
                <w:szCs w:val="20"/>
              </w:rPr>
              <w:t>0,64</w:t>
            </w:r>
          </w:p>
        </w:tc>
        <w:tc>
          <w:tcPr>
            <w:tcW w:w="804" w:type="dxa"/>
            <w:tcBorders>
              <w:top w:val="nil"/>
              <w:left w:val="nil"/>
              <w:bottom w:val="single" w:sz="4" w:space="0" w:color="auto"/>
              <w:right w:val="single" w:sz="4" w:space="0" w:color="auto"/>
            </w:tcBorders>
            <w:shd w:val="clear" w:color="auto" w:fill="auto"/>
            <w:vAlign w:val="center"/>
          </w:tcPr>
          <w:p w14:paraId="767C9E1E" w14:textId="536FA50E" w:rsidR="00DC2B4D" w:rsidRPr="00CE0060" w:rsidRDefault="00DC2B4D" w:rsidP="00DC2B4D">
            <w:pPr>
              <w:spacing w:after="0" w:line="240" w:lineRule="auto"/>
              <w:rPr>
                <w:sz w:val="20"/>
                <w:szCs w:val="20"/>
              </w:rPr>
            </w:pPr>
            <w:r>
              <w:rPr>
                <w:sz w:val="20"/>
                <w:szCs w:val="20"/>
              </w:rPr>
              <w:t>1,15</w:t>
            </w:r>
          </w:p>
        </w:tc>
        <w:tc>
          <w:tcPr>
            <w:tcW w:w="804" w:type="dxa"/>
            <w:tcBorders>
              <w:top w:val="nil"/>
              <w:left w:val="nil"/>
              <w:bottom w:val="single" w:sz="4" w:space="0" w:color="auto"/>
              <w:right w:val="single" w:sz="4" w:space="0" w:color="auto"/>
            </w:tcBorders>
            <w:shd w:val="clear" w:color="auto" w:fill="auto"/>
            <w:noWrap/>
            <w:vAlign w:val="center"/>
          </w:tcPr>
          <w:p w14:paraId="509BB423" w14:textId="7D1BDE3A" w:rsidR="00DC2B4D" w:rsidRPr="00CE0060" w:rsidRDefault="00DC2B4D" w:rsidP="00DC2B4D">
            <w:pPr>
              <w:spacing w:after="0" w:line="240" w:lineRule="auto"/>
              <w:rPr>
                <w:rFonts w:eastAsia="Times New Roman"/>
                <w:sz w:val="20"/>
                <w:szCs w:val="20"/>
              </w:rPr>
            </w:pPr>
            <w:r>
              <w:rPr>
                <w:sz w:val="20"/>
                <w:szCs w:val="20"/>
              </w:rPr>
              <w:t>1,22</w:t>
            </w:r>
          </w:p>
        </w:tc>
        <w:tc>
          <w:tcPr>
            <w:tcW w:w="1099" w:type="dxa"/>
            <w:tcBorders>
              <w:top w:val="nil"/>
              <w:left w:val="nil"/>
              <w:bottom w:val="single" w:sz="4" w:space="0" w:color="auto"/>
              <w:right w:val="single" w:sz="4" w:space="0" w:color="auto"/>
            </w:tcBorders>
            <w:shd w:val="clear" w:color="auto" w:fill="auto"/>
            <w:noWrap/>
            <w:vAlign w:val="center"/>
            <w:hideMark/>
          </w:tcPr>
          <w:p w14:paraId="005A742B" w14:textId="7D3FF023" w:rsidR="00DC2B4D" w:rsidRPr="00CE0060" w:rsidRDefault="00DC2B4D" w:rsidP="00DC2B4D">
            <w:pPr>
              <w:spacing w:after="0" w:line="240" w:lineRule="auto"/>
              <w:rPr>
                <w:rFonts w:eastAsia="Times New Roman"/>
                <w:sz w:val="20"/>
                <w:szCs w:val="20"/>
              </w:rPr>
            </w:pPr>
            <w:r w:rsidRPr="00CE0060">
              <w:rPr>
                <w:rFonts w:eastAsia="Times New Roman"/>
                <w:sz w:val="20"/>
                <w:szCs w:val="20"/>
              </w:rPr>
              <w:t>0,5</w:t>
            </w:r>
          </w:p>
        </w:tc>
      </w:tr>
      <w:tr w:rsidR="00DC2B4D" w:rsidRPr="00CE0060" w14:paraId="0FF25A11" w14:textId="77777777" w:rsidTr="00112B65">
        <w:trPr>
          <w:trHeight w:val="324"/>
        </w:trPr>
        <w:tc>
          <w:tcPr>
            <w:tcW w:w="1010" w:type="dxa"/>
            <w:tcBorders>
              <w:top w:val="nil"/>
              <w:left w:val="single" w:sz="4" w:space="0" w:color="auto"/>
              <w:bottom w:val="single" w:sz="4" w:space="0" w:color="auto"/>
              <w:right w:val="single" w:sz="4" w:space="0" w:color="auto"/>
            </w:tcBorders>
            <w:shd w:val="clear" w:color="auto" w:fill="auto"/>
            <w:noWrap/>
            <w:vAlign w:val="center"/>
          </w:tcPr>
          <w:p w14:paraId="14A4FE76" w14:textId="79421B73" w:rsidR="00DC2B4D" w:rsidRPr="00CE0060" w:rsidRDefault="00DC2B4D" w:rsidP="00DC2B4D">
            <w:pPr>
              <w:spacing w:after="0" w:line="240" w:lineRule="auto"/>
              <w:rPr>
                <w:rFonts w:eastAsia="Times New Roman"/>
                <w:sz w:val="20"/>
                <w:szCs w:val="20"/>
              </w:rPr>
            </w:pPr>
            <w:r w:rsidRPr="00CE0060">
              <w:rPr>
                <w:rFonts w:eastAsia="Times New Roman"/>
                <w:sz w:val="20"/>
                <w:szCs w:val="20"/>
              </w:rPr>
              <w:t>STT3</w:t>
            </w:r>
          </w:p>
        </w:tc>
        <w:tc>
          <w:tcPr>
            <w:tcW w:w="804" w:type="dxa"/>
            <w:tcBorders>
              <w:top w:val="nil"/>
              <w:left w:val="single" w:sz="4" w:space="0" w:color="auto"/>
              <w:bottom w:val="single" w:sz="4" w:space="0" w:color="auto"/>
              <w:right w:val="single" w:sz="4" w:space="0" w:color="auto"/>
            </w:tcBorders>
            <w:shd w:val="clear" w:color="auto" w:fill="auto"/>
            <w:noWrap/>
            <w:vAlign w:val="center"/>
          </w:tcPr>
          <w:p w14:paraId="00FFEFC8" w14:textId="31295699" w:rsidR="00DC2B4D" w:rsidRPr="00CE0060" w:rsidRDefault="00DC2B4D" w:rsidP="00DC2B4D">
            <w:pPr>
              <w:spacing w:after="0" w:line="240" w:lineRule="auto"/>
              <w:rPr>
                <w:rFonts w:eastAsia="Times New Roman"/>
                <w:sz w:val="20"/>
                <w:szCs w:val="20"/>
              </w:rPr>
            </w:pPr>
            <w:r>
              <w:rPr>
                <w:sz w:val="20"/>
                <w:szCs w:val="20"/>
              </w:rPr>
              <w:t>1,05</w:t>
            </w:r>
          </w:p>
        </w:tc>
        <w:tc>
          <w:tcPr>
            <w:tcW w:w="804" w:type="dxa"/>
            <w:tcBorders>
              <w:top w:val="nil"/>
              <w:left w:val="nil"/>
              <w:bottom w:val="single" w:sz="4" w:space="0" w:color="auto"/>
              <w:right w:val="single" w:sz="4" w:space="0" w:color="auto"/>
            </w:tcBorders>
            <w:shd w:val="clear" w:color="auto" w:fill="auto"/>
            <w:noWrap/>
            <w:vAlign w:val="center"/>
          </w:tcPr>
          <w:p w14:paraId="759E6C19" w14:textId="19EC0B6B" w:rsidR="00DC2B4D" w:rsidRPr="00CE0060" w:rsidRDefault="00DC2B4D" w:rsidP="00DC2B4D">
            <w:pPr>
              <w:spacing w:after="0" w:line="240" w:lineRule="auto"/>
              <w:rPr>
                <w:rFonts w:eastAsia="Times New Roman"/>
                <w:sz w:val="20"/>
                <w:szCs w:val="20"/>
              </w:rPr>
            </w:pPr>
            <w:r>
              <w:rPr>
                <w:sz w:val="20"/>
                <w:szCs w:val="20"/>
              </w:rPr>
              <w:t>0,59</w:t>
            </w:r>
          </w:p>
        </w:tc>
        <w:tc>
          <w:tcPr>
            <w:tcW w:w="804" w:type="dxa"/>
            <w:tcBorders>
              <w:top w:val="nil"/>
              <w:left w:val="nil"/>
              <w:bottom w:val="single" w:sz="4" w:space="0" w:color="auto"/>
              <w:right w:val="single" w:sz="4" w:space="0" w:color="auto"/>
            </w:tcBorders>
            <w:shd w:val="clear" w:color="auto" w:fill="auto"/>
            <w:noWrap/>
            <w:vAlign w:val="center"/>
          </w:tcPr>
          <w:p w14:paraId="59A5EDDF" w14:textId="0F7EC790" w:rsidR="00DC2B4D" w:rsidRPr="00CE0060" w:rsidRDefault="00DC2B4D" w:rsidP="00DC2B4D">
            <w:pPr>
              <w:spacing w:after="0" w:line="240" w:lineRule="auto"/>
              <w:rPr>
                <w:rFonts w:eastAsia="Times New Roman"/>
                <w:sz w:val="20"/>
                <w:szCs w:val="20"/>
              </w:rPr>
            </w:pPr>
            <w:r>
              <w:rPr>
                <w:sz w:val="20"/>
                <w:szCs w:val="20"/>
              </w:rPr>
              <w:t>0,31</w:t>
            </w:r>
          </w:p>
        </w:tc>
        <w:tc>
          <w:tcPr>
            <w:tcW w:w="804" w:type="dxa"/>
            <w:tcBorders>
              <w:top w:val="nil"/>
              <w:left w:val="nil"/>
              <w:bottom w:val="single" w:sz="4" w:space="0" w:color="auto"/>
              <w:right w:val="single" w:sz="4" w:space="0" w:color="auto"/>
            </w:tcBorders>
            <w:shd w:val="clear" w:color="auto" w:fill="auto"/>
            <w:noWrap/>
            <w:vAlign w:val="center"/>
          </w:tcPr>
          <w:p w14:paraId="4DA373E1" w14:textId="0DBAA1ED" w:rsidR="00DC2B4D" w:rsidRPr="00CE0060" w:rsidRDefault="00DC2B4D" w:rsidP="00DC2B4D">
            <w:pPr>
              <w:spacing w:after="0" w:line="240" w:lineRule="auto"/>
              <w:rPr>
                <w:rFonts w:eastAsia="Times New Roman"/>
                <w:sz w:val="20"/>
                <w:szCs w:val="20"/>
              </w:rPr>
            </w:pPr>
            <w:r>
              <w:rPr>
                <w:sz w:val="20"/>
                <w:szCs w:val="20"/>
              </w:rPr>
              <w:t>0,51</w:t>
            </w:r>
          </w:p>
        </w:tc>
        <w:tc>
          <w:tcPr>
            <w:tcW w:w="804" w:type="dxa"/>
            <w:tcBorders>
              <w:top w:val="nil"/>
              <w:left w:val="nil"/>
              <w:bottom w:val="single" w:sz="4" w:space="0" w:color="auto"/>
              <w:right w:val="single" w:sz="4" w:space="0" w:color="auto"/>
            </w:tcBorders>
            <w:shd w:val="clear" w:color="auto" w:fill="auto"/>
            <w:noWrap/>
            <w:vAlign w:val="center"/>
          </w:tcPr>
          <w:p w14:paraId="12A15FD9" w14:textId="4BE2C6EE" w:rsidR="00DC2B4D" w:rsidRPr="00CE0060" w:rsidRDefault="00DC2B4D" w:rsidP="00DC2B4D">
            <w:pPr>
              <w:spacing w:after="0" w:line="240" w:lineRule="auto"/>
              <w:rPr>
                <w:rFonts w:eastAsia="Times New Roman"/>
                <w:sz w:val="20"/>
                <w:szCs w:val="20"/>
              </w:rPr>
            </w:pPr>
            <w:r>
              <w:rPr>
                <w:sz w:val="20"/>
                <w:szCs w:val="20"/>
              </w:rPr>
              <w:t>0,61</w:t>
            </w:r>
          </w:p>
        </w:tc>
        <w:tc>
          <w:tcPr>
            <w:tcW w:w="804" w:type="dxa"/>
            <w:tcBorders>
              <w:top w:val="nil"/>
              <w:left w:val="nil"/>
              <w:bottom w:val="single" w:sz="4" w:space="0" w:color="auto"/>
              <w:right w:val="single" w:sz="4" w:space="0" w:color="auto"/>
            </w:tcBorders>
            <w:shd w:val="clear" w:color="auto" w:fill="auto"/>
            <w:noWrap/>
            <w:vAlign w:val="center"/>
          </w:tcPr>
          <w:p w14:paraId="53E6CAE4" w14:textId="55F67D63" w:rsidR="00DC2B4D" w:rsidRPr="00CE0060" w:rsidRDefault="00DC2B4D" w:rsidP="00DC2B4D">
            <w:pPr>
              <w:spacing w:after="0" w:line="240" w:lineRule="auto"/>
              <w:rPr>
                <w:rFonts w:eastAsia="Times New Roman"/>
                <w:sz w:val="20"/>
                <w:szCs w:val="20"/>
              </w:rPr>
            </w:pPr>
            <w:r>
              <w:rPr>
                <w:sz w:val="20"/>
                <w:szCs w:val="20"/>
              </w:rPr>
              <w:t>0,23</w:t>
            </w:r>
          </w:p>
        </w:tc>
        <w:tc>
          <w:tcPr>
            <w:tcW w:w="804" w:type="dxa"/>
            <w:tcBorders>
              <w:top w:val="nil"/>
              <w:left w:val="nil"/>
              <w:bottom w:val="single" w:sz="4" w:space="0" w:color="auto"/>
              <w:right w:val="single" w:sz="4" w:space="0" w:color="auto"/>
            </w:tcBorders>
            <w:shd w:val="clear" w:color="auto" w:fill="auto"/>
            <w:noWrap/>
            <w:vAlign w:val="center"/>
          </w:tcPr>
          <w:p w14:paraId="58027C78" w14:textId="6C353280" w:rsidR="00DC2B4D" w:rsidRPr="00CE0060" w:rsidRDefault="00DC2B4D" w:rsidP="00DC2B4D">
            <w:pPr>
              <w:spacing w:after="0" w:line="240" w:lineRule="auto"/>
              <w:rPr>
                <w:rFonts w:eastAsia="Times New Roman"/>
                <w:sz w:val="20"/>
                <w:szCs w:val="20"/>
              </w:rPr>
            </w:pPr>
            <w:r>
              <w:rPr>
                <w:sz w:val="20"/>
                <w:szCs w:val="20"/>
              </w:rPr>
              <w:t>0,22</w:t>
            </w:r>
          </w:p>
        </w:tc>
        <w:tc>
          <w:tcPr>
            <w:tcW w:w="804" w:type="dxa"/>
            <w:tcBorders>
              <w:top w:val="nil"/>
              <w:left w:val="nil"/>
              <w:bottom w:val="single" w:sz="4" w:space="0" w:color="auto"/>
              <w:right w:val="single" w:sz="4" w:space="0" w:color="auto"/>
            </w:tcBorders>
            <w:shd w:val="clear" w:color="auto" w:fill="auto"/>
            <w:noWrap/>
            <w:vAlign w:val="center"/>
          </w:tcPr>
          <w:p w14:paraId="726DFA28" w14:textId="4FDF5C26" w:rsidR="00DC2B4D" w:rsidRPr="00CE0060" w:rsidRDefault="00DC2B4D" w:rsidP="00DC2B4D">
            <w:pPr>
              <w:spacing w:after="0" w:line="240" w:lineRule="auto"/>
              <w:rPr>
                <w:rFonts w:eastAsia="Times New Roman"/>
                <w:sz w:val="20"/>
                <w:szCs w:val="20"/>
              </w:rPr>
            </w:pPr>
            <w:r>
              <w:rPr>
                <w:sz w:val="20"/>
                <w:szCs w:val="20"/>
              </w:rPr>
              <w:t>0,26</w:t>
            </w:r>
          </w:p>
        </w:tc>
        <w:tc>
          <w:tcPr>
            <w:tcW w:w="846" w:type="dxa"/>
            <w:tcBorders>
              <w:top w:val="nil"/>
              <w:left w:val="nil"/>
              <w:bottom w:val="single" w:sz="4" w:space="0" w:color="auto"/>
              <w:right w:val="single" w:sz="4" w:space="0" w:color="auto"/>
            </w:tcBorders>
            <w:shd w:val="clear" w:color="auto" w:fill="auto"/>
            <w:noWrap/>
            <w:vAlign w:val="center"/>
          </w:tcPr>
          <w:p w14:paraId="0022C653" w14:textId="46DEFD30" w:rsidR="00DC2B4D" w:rsidRPr="00CE0060" w:rsidRDefault="00DC2B4D" w:rsidP="00DC2B4D">
            <w:pPr>
              <w:spacing w:after="0" w:line="240" w:lineRule="auto"/>
              <w:rPr>
                <w:rFonts w:eastAsia="Times New Roman"/>
                <w:sz w:val="20"/>
                <w:szCs w:val="20"/>
              </w:rPr>
            </w:pPr>
            <w:r>
              <w:rPr>
                <w:sz w:val="20"/>
                <w:szCs w:val="20"/>
              </w:rPr>
              <w:t>0,72</w:t>
            </w:r>
          </w:p>
        </w:tc>
        <w:tc>
          <w:tcPr>
            <w:tcW w:w="846" w:type="dxa"/>
            <w:tcBorders>
              <w:top w:val="nil"/>
              <w:left w:val="nil"/>
              <w:bottom w:val="single" w:sz="4" w:space="0" w:color="auto"/>
              <w:right w:val="single" w:sz="4" w:space="0" w:color="auto"/>
            </w:tcBorders>
            <w:shd w:val="clear" w:color="auto" w:fill="auto"/>
            <w:noWrap/>
            <w:vAlign w:val="center"/>
          </w:tcPr>
          <w:p w14:paraId="511EFFF2" w14:textId="73A3FD0A" w:rsidR="00DC2B4D" w:rsidRPr="00CE0060" w:rsidRDefault="00DC2B4D" w:rsidP="00DC2B4D">
            <w:pPr>
              <w:spacing w:after="0" w:line="240" w:lineRule="auto"/>
              <w:rPr>
                <w:rFonts w:eastAsia="Times New Roman"/>
                <w:sz w:val="20"/>
                <w:szCs w:val="20"/>
              </w:rPr>
            </w:pPr>
            <w:r>
              <w:rPr>
                <w:sz w:val="20"/>
                <w:szCs w:val="20"/>
              </w:rPr>
              <w:t>0,66</w:t>
            </w:r>
          </w:p>
        </w:tc>
        <w:tc>
          <w:tcPr>
            <w:tcW w:w="846" w:type="dxa"/>
            <w:tcBorders>
              <w:top w:val="nil"/>
              <w:left w:val="nil"/>
              <w:bottom w:val="single" w:sz="4" w:space="0" w:color="auto"/>
              <w:right w:val="single" w:sz="4" w:space="0" w:color="auto"/>
            </w:tcBorders>
            <w:shd w:val="clear" w:color="auto" w:fill="auto"/>
            <w:noWrap/>
            <w:vAlign w:val="center"/>
          </w:tcPr>
          <w:p w14:paraId="2D4DBDAF" w14:textId="752F6A55" w:rsidR="00DC2B4D" w:rsidRPr="00CE0060" w:rsidRDefault="00DC2B4D" w:rsidP="00DC2B4D">
            <w:pPr>
              <w:spacing w:after="0" w:line="240" w:lineRule="auto"/>
              <w:rPr>
                <w:rFonts w:eastAsia="Times New Roman"/>
                <w:sz w:val="20"/>
                <w:szCs w:val="20"/>
              </w:rPr>
            </w:pPr>
            <w:r>
              <w:rPr>
                <w:sz w:val="20"/>
                <w:szCs w:val="20"/>
              </w:rPr>
              <w:t>0,62</w:t>
            </w:r>
          </w:p>
        </w:tc>
        <w:tc>
          <w:tcPr>
            <w:tcW w:w="804" w:type="dxa"/>
            <w:tcBorders>
              <w:top w:val="nil"/>
              <w:left w:val="nil"/>
              <w:bottom w:val="single" w:sz="4" w:space="0" w:color="auto"/>
              <w:right w:val="single" w:sz="4" w:space="0" w:color="auto"/>
            </w:tcBorders>
            <w:shd w:val="clear" w:color="auto" w:fill="auto"/>
            <w:vAlign w:val="center"/>
          </w:tcPr>
          <w:p w14:paraId="71C15F44" w14:textId="370F28E7" w:rsidR="00DC2B4D" w:rsidRPr="00CE0060" w:rsidRDefault="00DC2B4D" w:rsidP="00DC2B4D">
            <w:pPr>
              <w:spacing w:after="0" w:line="240" w:lineRule="auto"/>
              <w:rPr>
                <w:sz w:val="20"/>
                <w:szCs w:val="20"/>
              </w:rPr>
            </w:pPr>
            <w:r>
              <w:rPr>
                <w:sz w:val="20"/>
                <w:szCs w:val="20"/>
              </w:rPr>
              <w:t>0,66</w:t>
            </w:r>
          </w:p>
        </w:tc>
        <w:tc>
          <w:tcPr>
            <w:tcW w:w="804" w:type="dxa"/>
            <w:tcBorders>
              <w:top w:val="nil"/>
              <w:left w:val="nil"/>
              <w:bottom w:val="single" w:sz="4" w:space="0" w:color="auto"/>
              <w:right w:val="single" w:sz="4" w:space="0" w:color="auto"/>
            </w:tcBorders>
            <w:shd w:val="clear" w:color="auto" w:fill="auto"/>
            <w:noWrap/>
            <w:vAlign w:val="center"/>
          </w:tcPr>
          <w:p w14:paraId="1A72B17A" w14:textId="5BA100A8" w:rsidR="00DC2B4D" w:rsidRPr="00CE0060" w:rsidRDefault="00DC2B4D" w:rsidP="00DC2B4D">
            <w:pPr>
              <w:spacing w:after="0" w:line="240" w:lineRule="auto"/>
              <w:rPr>
                <w:rFonts w:eastAsia="Times New Roman"/>
                <w:sz w:val="20"/>
                <w:szCs w:val="20"/>
              </w:rPr>
            </w:pPr>
            <w:r>
              <w:rPr>
                <w:sz w:val="20"/>
                <w:szCs w:val="20"/>
              </w:rPr>
              <w:t>0,7</w:t>
            </w:r>
          </w:p>
        </w:tc>
        <w:tc>
          <w:tcPr>
            <w:tcW w:w="1099" w:type="dxa"/>
            <w:tcBorders>
              <w:top w:val="nil"/>
              <w:left w:val="nil"/>
              <w:bottom w:val="single" w:sz="4" w:space="0" w:color="auto"/>
              <w:right w:val="single" w:sz="4" w:space="0" w:color="auto"/>
            </w:tcBorders>
            <w:shd w:val="clear" w:color="auto" w:fill="auto"/>
            <w:noWrap/>
            <w:vAlign w:val="center"/>
          </w:tcPr>
          <w:p w14:paraId="3D0F5310" w14:textId="49A6FFEA" w:rsidR="00DC2B4D" w:rsidRPr="00CE0060" w:rsidRDefault="00DC2B4D" w:rsidP="00DC2B4D">
            <w:pPr>
              <w:spacing w:after="0" w:line="240" w:lineRule="auto"/>
              <w:rPr>
                <w:rFonts w:eastAsia="Times New Roman"/>
                <w:sz w:val="20"/>
                <w:szCs w:val="20"/>
              </w:rPr>
            </w:pPr>
            <w:r w:rsidRPr="00CE0060">
              <w:rPr>
                <w:rFonts w:eastAsia="Times New Roman"/>
                <w:sz w:val="20"/>
                <w:szCs w:val="20"/>
              </w:rPr>
              <w:t>0,5</w:t>
            </w:r>
          </w:p>
        </w:tc>
      </w:tr>
      <w:tr w:rsidR="00DC2B4D" w:rsidRPr="00CE0060" w14:paraId="727DBF27" w14:textId="77777777" w:rsidTr="00112B65">
        <w:trPr>
          <w:trHeight w:val="324"/>
        </w:trPr>
        <w:tc>
          <w:tcPr>
            <w:tcW w:w="1010" w:type="dxa"/>
            <w:tcBorders>
              <w:top w:val="nil"/>
              <w:left w:val="single" w:sz="4" w:space="0" w:color="auto"/>
              <w:bottom w:val="single" w:sz="4" w:space="0" w:color="auto"/>
              <w:right w:val="single" w:sz="4" w:space="0" w:color="auto"/>
            </w:tcBorders>
            <w:shd w:val="clear" w:color="auto" w:fill="auto"/>
            <w:noWrap/>
            <w:vAlign w:val="center"/>
          </w:tcPr>
          <w:p w14:paraId="12DCCAFB" w14:textId="7E0EDF6E" w:rsidR="00DC2B4D" w:rsidRPr="00CE0060" w:rsidRDefault="00DC2B4D" w:rsidP="00DC2B4D">
            <w:pPr>
              <w:spacing w:after="0" w:line="240" w:lineRule="auto"/>
              <w:rPr>
                <w:rFonts w:eastAsia="Times New Roman"/>
                <w:sz w:val="20"/>
                <w:szCs w:val="20"/>
              </w:rPr>
            </w:pPr>
            <w:r w:rsidRPr="00CE0060">
              <w:rPr>
                <w:rFonts w:eastAsia="Times New Roman"/>
                <w:sz w:val="20"/>
                <w:szCs w:val="20"/>
              </w:rPr>
              <w:t>STT4</w:t>
            </w:r>
          </w:p>
        </w:tc>
        <w:tc>
          <w:tcPr>
            <w:tcW w:w="804" w:type="dxa"/>
            <w:tcBorders>
              <w:top w:val="nil"/>
              <w:left w:val="single" w:sz="4" w:space="0" w:color="auto"/>
              <w:bottom w:val="single" w:sz="4" w:space="0" w:color="auto"/>
              <w:right w:val="single" w:sz="4" w:space="0" w:color="auto"/>
            </w:tcBorders>
            <w:shd w:val="clear" w:color="auto" w:fill="auto"/>
            <w:noWrap/>
            <w:vAlign w:val="center"/>
          </w:tcPr>
          <w:p w14:paraId="7A4874E2" w14:textId="4AA30599" w:rsidR="00DC2B4D" w:rsidRPr="00CE0060" w:rsidRDefault="00DC2B4D" w:rsidP="00DC2B4D">
            <w:pPr>
              <w:spacing w:after="0" w:line="240" w:lineRule="auto"/>
              <w:rPr>
                <w:rFonts w:eastAsia="Times New Roman"/>
                <w:sz w:val="20"/>
                <w:szCs w:val="20"/>
              </w:rPr>
            </w:pPr>
            <w:r>
              <w:rPr>
                <w:sz w:val="20"/>
                <w:szCs w:val="20"/>
              </w:rPr>
              <w:t> </w:t>
            </w:r>
          </w:p>
        </w:tc>
        <w:tc>
          <w:tcPr>
            <w:tcW w:w="804" w:type="dxa"/>
            <w:tcBorders>
              <w:top w:val="nil"/>
              <w:left w:val="nil"/>
              <w:bottom w:val="single" w:sz="4" w:space="0" w:color="auto"/>
              <w:right w:val="single" w:sz="4" w:space="0" w:color="auto"/>
            </w:tcBorders>
            <w:shd w:val="clear" w:color="auto" w:fill="auto"/>
            <w:noWrap/>
            <w:vAlign w:val="center"/>
          </w:tcPr>
          <w:p w14:paraId="48B8FB7C" w14:textId="6B1A8CE1" w:rsidR="00DC2B4D" w:rsidRPr="00CE0060" w:rsidRDefault="00DC2B4D" w:rsidP="00DC2B4D">
            <w:pPr>
              <w:spacing w:after="0" w:line="240" w:lineRule="auto"/>
              <w:rPr>
                <w:rFonts w:eastAsia="Times New Roman"/>
                <w:sz w:val="20"/>
                <w:szCs w:val="20"/>
              </w:rPr>
            </w:pPr>
            <w:r>
              <w:rPr>
                <w:sz w:val="20"/>
                <w:szCs w:val="20"/>
              </w:rPr>
              <w:t> </w:t>
            </w:r>
          </w:p>
        </w:tc>
        <w:tc>
          <w:tcPr>
            <w:tcW w:w="804" w:type="dxa"/>
            <w:tcBorders>
              <w:top w:val="nil"/>
              <w:left w:val="nil"/>
              <w:bottom w:val="single" w:sz="4" w:space="0" w:color="auto"/>
              <w:right w:val="single" w:sz="4" w:space="0" w:color="auto"/>
            </w:tcBorders>
            <w:shd w:val="clear" w:color="auto" w:fill="auto"/>
            <w:noWrap/>
            <w:vAlign w:val="center"/>
          </w:tcPr>
          <w:p w14:paraId="7B94A7C6" w14:textId="749B8CD2" w:rsidR="00DC2B4D" w:rsidRPr="00CE0060" w:rsidRDefault="00DC2B4D" w:rsidP="00DC2B4D">
            <w:pPr>
              <w:spacing w:after="0" w:line="240" w:lineRule="auto"/>
              <w:rPr>
                <w:rFonts w:eastAsia="Times New Roman"/>
                <w:sz w:val="20"/>
                <w:szCs w:val="20"/>
              </w:rPr>
            </w:pPr>
            <w:r>
              <w:rPr>
                <w:sz w:val="20"/>
                <w:szCs w:val="20"/>
              </w:rPr>
              <w:t> </w:t>
            </w:r>
          </w:p>
        </w:tc>
        <w:tc>
          <w:tcPr>
            <w:tcW w:w="804" w:type="dxa"/>
            <w:tcBorders>
              <w:top w:val="nil"/>
              <w:left w:val="nil"/>
              <w:bottom w:val="single" w:sz="4" w:space="0" w:color="auto"/>
              <w:right w:val="single" w:sz="4" w:space="0" w:color="auto"/>
            </w:tcBorders>
            <w:shd w:val="clear" w:color="auto" w:fill="auto"/>
            <w:noWrap/>
            <w:vAlign w:val="center"/>
          </w:tcPr>
          <w:p w14:paraId="10F54E12" w14:textId="0E764283" w:rsidR="00DC2B4D" w:rsidRPr="00CE0060" w:rsidRDefault="00DC2B4D" w:rsidP="00DC2B4D">
            <w:pPr>
              <w:spacing w:after="0" w:line="240" w:lineRule="auto"/>
              <w:rPr>
                <w:rFonts w:eastAsia="Times New Roman"/>
                <w:sz w:val="20"/>
                <w:szCs w:val="20"/>
              </w:rPr>
            </w:pPr>
            <w:r>
              <w:rPr>
                <w:sz w:val="20"/>
                <w:szCs w:val="20"/>
              </w:rPr>
              <w:t>0,26</w:t>
            </w:r>
          </w:p>
        </w:tc>
        <w:tc>
          <w:tcPr>
            <w:tcW w:w="804" w:type="dxa"/>
            <w:tcBorders>
              <w:top w:val="nil"/>
              <w:left w:val="nil"/>
              <w:bottom w:val="single" w:sz="4" w:space="0" w:color="auto"/>
              <w:right w:val="single" w:sz="4" w:space="0" w:color="auto"/>
            </w:tcBorders>
            <w:shd w:val="clear" w:color="auto" w:fill="auto"/>
            <w:noWrap/>
            <w:vAlign w:val="center"/>
          </w:tcPr>
          <w:p w14:paraId="2DC0B4D3" w14:textId="69E2568E" w:rsidR="00DC2B4D" w:rsidRPr="00CE0060" w:rsidRDefault="00DC2B4D" w:rsidP="00DC2B4D">
            <w:pPr>
              <w:spacing w:after="0" w:line="240" w:lineRule="auto"/>
              <w:rPr>
                <w:rFonts w:eastAsia="Times New Roman"/>
                <w:sz w:val="20"/>
                <w:szCs w:val="20"/>
              </w:rPr>
            </w:pPr>
            <w:r>
              <w:rPr>
                <w:sz w:val="20"/>
                <w:szCs w:val="20"/>
              </w:rPr>
              <w:t>0,25</w:t>
            </w:r>
          </w:p>
        </w:tc>
        <w:tc>
          <w:tcPr>
            <w:tcW w:w="804" w:type="dxa"/>
            <w:tcBorders>
              <w:top w:val="nil"/>
              <w:left w:val="nil"/>
              <w:bottom w:val="single" w:sz="4" w:space="0" w:color="auto"/>
              <w:right w:val="single" w:sz="4" w:space="0" w:color="auto"/>
            </w:tcBorders>
            <w:shd w:val="clear" w:color="auto" w:fill="auto"/>
            <w:noWrap/>
            <w:vAlign w:val="center"/>
          </w:tcPr>
          <w:p w14:paraId="54E5C38A" w14:textId="2B1F83EB" w:rsidR="00DC2B4D" w:rsidRPr="00CE0060" w:rsidRDefault="00DC2B4D" w:rsidP="00DC2B4D">
            <w:pPr>
              <w:spacing w:after="0" w:line="240" w:lineRule="auto"/>
              <w:rPr>
                <w:rFonts w:eastAsia="Times New Roman"/>
                <w:sz w:val="20"/>
                <w:szCs w:val="20"/>
              </w:rPr>
            </w:pPr>
            <w:r>
              <w:rPr>
                <w:sz w:val="20"/>
                <w:szCs w:val="20"/>
              </w:rPr>
              <w:t>0,26</w:t>
            </w:r>
          </w:p>
        </w:tc>
        <w:tc>
          <w:tcPr>
            <w:tcW w:w="804" w:type="dxa"/>
            <w:tcBorders>
              <w:top w:val="nil"/>
              <w:left w:val="nil"/>
              <w:bottom w:val="single" w:sz="4" w:space="0" w:color="auto"/>
              <w:right w:val="single" w:sz="4" w:space="0" w:color="auto"/>
            </w:tcBorders>
            <w:shd w:val="clear" w:color="auto" w:fill="auto"/>
            <w:noWrap/>
            <w:vAlign w:val="center"/>
          </w:tcPr>
          <w:p w14:paraId="0D8B6A84" w14:textId="73148B49" w:rsidR="00DC2B4D" w:rsidRPr="00CE0060" w:rsidRDefault="00DC2B4D" w:rsidP="00DC2B4D">
            <w:pPr>
              <w:spacing w:after="0" w:line="240" w:lineRule="auto"/>
              <w:rPr>
                <w:rFonts w:eastAsia="Times New Roman"/>
                <w:sz w:val="20"/>
                <w:szCs w:val="20"/>
              </w:rPr>
            </w:pPr>
            <w:r>
              <w:rPr>
                <w:sz w:val="20"/>
                <w:szCs w:val="20"/>
              </w:rPr>
              <w:t>0,45</w:t>
            </w:r>
          </w:p>
        </w:tc>
        <w:tc>
          <w:tcPr>
            <w:tcW w:w="804" w:type="dxa"/>
            <w:tcBorders>
              <w:top w:val="nil"/>
              <w:left w:val="nil"/>
              <w:bottom w:val="single" w:sz="4" w:space="0" w:color="auto"/>
              <w:right w:val="single" w:sz="4" w:space="0" w:color="auto"/>
            </w:tcBorders>
            <w:shd w:val="clear" w:color="auto" w:fill="auto"/>
            <w:noWrap/>
            <w:vAlign w:val="center"/>
          </w:tcPr>
          <w:p w14:paraId="3881F437" w14:textId="76306335" w:rsidR="00DC2B4D" w:rsidRPr="00CE0060" w:rsidRDefault="00DC2B4D" w:rsidP="00DC2B4D">
            <w:pPr>
              <w:spacing w:after="0" w:line="240" w:lineRule="auto"/>
              <w:rPr>
                <w:rFonts w:eastAsia="Times New Roman"/>
                <w:sz w:val="20"/>
                <w:szCs w:val="20"/>
              </w:rPr>
            </w:pPr>
            <w:r>
              <w:rPr>
                <w:sz w:val="20"/>
                <w:szCs w:val="20"/>
              </w:rPr>
              <w:t>0,38</w:t>
            </w:r>
          </w:p>
        </w:tc>
        <w:tc>
          <w:tcPr>
            <w:tcW w:w="846" w:type="dxa"/>
            <w:tcBorders>
              <w:top w:val="nil"/>
              <w:left w:val="nil"/>
              <w:bottom w:val="single" w:sz="4" w:space="0" w:color="auto"/>
              <w:right w:val="single" w:sz="4" w:space="0" w:color="auto"/>
            </w:tcBorders>
            <w:shd w:val="clear" w:color="auto" w:fill="auto"/>
            <w:noWrap/>
            <w:vAlign w:val="center"/>
          </w:tcPr>
          <w:p w14:paraId="6C82A68A" w14:textId="395AD37A" w:rsidR="00DC2B4D" w:rsidRPr="00CE0060" w:rsidRDefault="00DC2B4D" w:rsidP="00DC2B4D">
            <w:pPr>
              <w:spacing w:after="0" w:line="240" w:lineRule="auto"/>
              <w:rPr>
                <w:rFonts w:eastAsia="Times New Roman"/>
                <w:sz w:val="20"/>
                <w:szCs w:val="20"/>
              </w:rPr>
            </w:pPr>
            <w:r>
              <w:rPr>
                <w:sz w:val="20"/>
                <w:szCs w:val="20"/>
              </w:rPr>
              <w:t>0,27</w:t>
            </w:r>
          </w:p>
        </w:tc>
        <w:tc>
          <w:tcPr>
            <w:tcW w:w="846" w:type="dxa"/>
            <w:tcBorders>
              <w:top w:val="nil"/>
              <w:left w:val="nil"/>
              <w:bottom w:val="single" w:sz="4" w:space="0" w:color="auto"/>
              <w:right w:val="single" w:sz="4" w:space="0" w:color="auto"/>
            </w:tcBorders>
            <w:shd w:val="clear" w:color="auto" w:fill="auto"/>
            <w:noWrap/>
            <w:vAlign w:val="center"/>
          </w:tcPr>
          <w:p w14:paraId="6B3BDDB0" w14:textId="6C6FC676" w:rsidR="00DC2B4D" w:rsidRPr="00CE0060" w:rsidRDefault="00DC2B4D" w:rsidP="00DC2B4D">
            <w:pPr>
              <w:spacing w:after="0" w:line="240" w:lineRule="auto"/>
              <w:rPr>
                <w:rFonts w:eastAsia="Times New Roman"/>
                <w:sz w:val="20"/>
                <w:szCs w:val="20"/>
              </w:rPr>
            </w:pPr>
            <w:r>
              <w:rPr>
                <w:sz w:val="20"/>
                <w:szCs w:val="20"/>
              </w:rPr>
              <w:t>0,58</w:t>
            </w:r>
          </w:p>
        </w:tc>
        <w:tc>
          <w:tcPr>
            <w:tcW w:w="846" w:type="dxa"/>
            <w:tcBorders>
              <w:top w:val="nil"/>
              <w:left w:val="nil"/>
              <w:bottom w:val="single" w:sz="4" w:space="0" w:color="auto"/>
              <w:right w:val="single" w:sz="4" w:space="0" w:color="auto"/>
            </w:tcBorders>
            <w:shd w:val="clear" w:color="auto" w:fill="auto"/>
            <w:noWrap/>
            <w:vAlign w:val="center"/>
          </w:tcPr>
          <w:p w14:paraId="72B495F5" w14:textId="171D803A" w:rsidR="00DC2B4D" w:rsidRPr="00CE0060" w:rsidRDefault="00DC2B4D" w:rsidP="00DC2B4D">
            <w:pPr>
              <w:spacing w:after="0" w:line="240" w:lineRule="auto"/>
              <w:rPr>
                <w:rFonts w:eastAsia="Times New Roman"/>
                <w:sz w:val="20"/>
                <w:szCs w:val="20"/>
              </w:rPr>
            </w:pPr>
            <w:r>
              <w:rPr>
                <w:sz w:val="20"/>
                <w:szCs w:val="20"/>
              </w:rPr>
              <w:t>0,6</w:t>
            </w:r>
          </w:p>
        </w:tc>
        <w:tc>
          <w:tcPr>
            <w:tcW w:w="804" w:type="dxa"/>
            <w:tcBorders>
              <w:top w:val="nil"/>
              <w:left w:val="nil"/>
              <w:bottom w:val="single" w:sz="4" w:space="0" w:color="auto"/>
              <w:right w:val="single" w:sz="4" w:space="0" w:color="auto"/>
            </w:tcBorders>
            <w:shd w:val="clear" w:color="auto" w:fill="auto"/>
            <w:vAlign w:val="center"/>
          </w:tcPr>
          <w:p w14:paraId="5431F0F6" w14:textId="61CCDF26" w:rsidR="00DC2B4D" w:rsidRPr="00CE0060" w:rsidRDefault="00DC2B4D" w:rsidP="00DC2B4D">
            <w:pPr>
              <w:spacing w:after="0" w:line="240" w:lineRule="auto"/>
              <w:rPr>
                <w:sz w:val="20"/>
                <w:szCs w:val="20"/>
              </w:rPr>
            </w:pPr>
            <w:r>
              <w:rPr>
                <w:sz w:val="20"/>
                <w:szCs w:val="20"/>
              </w:rPr>
              <w:t>1,24</w:t>
            </w:r>
          </w:p>
        </w:tc>
        <w:tc>
          <w:tcPr>
            <w:tcW w:w="804" w:type="dxa"/>
            <w:tcBorders>
              <w:top w:val="nil"/>
              <w:left w:val="nil"/>
              <w:bottom w:val="single" w:sz="4" w:space="0" w:color="auto"/>
              <w:right w:val="single" w:sz="4" w:space="0" w:color="auto"/>
            </w:tcBorders>
            <w:shd w:val="clear" w:color="auto" w:fill="auto"/>
            <w:noWrap/>
            <w:vAlign w:val="center"/>
          </w:tcPr>
          <w:p w14:paraId="14E9BCEF" w14:textId="0B99A9D9" w:rsidR="00DC2B4D" w:rsidRPr="00CE0060" w:rsidRDefault="00DC2B4D" w:rsidP="00DC2B4D">
            <w:pPr>
              <w:spacing w:after="0" w:line="240" w:lineRule="auto"/>
              <w:rPr>
                <w:rFonts w:eastAsia="Times New Roman"/>
                <w:sz w:val="20"/>
                <w:szCs w:val="20"/>
              </w:rPr>
            </w:pPr>
            <w:r>
              <w:rPr>
                <w:sz w:val="20"/>
                <w:szCs w:val="20"/>
              </w:rPr>
              <w:t>1,12</w:t>
            </w:r>
          </w:p>
        </w:tc>
        <w:tc>
          <w:tcPr>
            <w:tcW w:w="1099" w:type="dxa"/>
            <w:tcBorders>
              <w:top w:val="nil"/>
              <w:left w:val="nil"/>
              <w:bottom w:val="single" w:sz="4" w:space="0" w:color="auto"/>
              <w:right w:val="single" w:sz="4" w:space="0" w:color="auto"/>
            </w:tcBorders>
            <w:shd w:val="clear" w:color="auto" w:fill="auto"/>
            <w:noWrap/>
            <w:vAlign w:val="center"/>
          </w:tcPr>
          <w:p w14:paraId="6601EA13" w14:textId="0E393882" w:rsidR="00DC2B4D" w:rsidRPr="00CE0060" w:rsidRDefault="00DC2B4D" w:rsidP="00DC2B4D">
            <w:pPr>
              <w:spacing w:after="0" w:line="240" w:lineRule="auto"/>
              <w:rPr>
                <w:rFonts w:eastAsia="Times New Roman"/>
                <w:sz w:val="20"/>
                <w:szCs w:val="20"/>
              </w:rPr>
            </w:pPr>
            <w:r w:rsidRPr="00CE0060">
              <w:rPr>
                <w:rFonts w:eastAsia="Times New Roman"/>
                <w:sz w:val="20"/>
                <w:szCs w:val="20"/>
              </w:rPr>
              <w:t>0,5</w:t>
            </w:r>
          </w:p>
        </w:tc>
      </w:tr>
    </w:tbl>
    <w:p w14:paraId="61F1A5D5" w14:textId="19FFFDE1" w:rsidR="00916FE2" w:rsidRPr="00CE0060" w:rsidRDefault="00916FE2" w:rsidP="00916FE2">
      <w:pPr>
        <w:pStyle w:val="bdd1"/>
        <w:jc w:val="both"/>
        <w:rPr>
          <w:sz w:val="28"/>
          <w:szCs w:val="28"/>
        </w:rPr>
      </w:pPr>
    </w:p>
    <w:p w14:paraId="0E73CBBA" w14:textId="77777777" w:rsidR="00916FE2" w:rsidRPr="00CE0060" w:rsidRDefault="00916FE2" w:rsidP="00916FE2">
      <w:pPr>
        <w:pStyle w:val="bdd1"/>
        <w:jc w:val="both"/>
        <w:rPr>
          <w:sz w:val="28"/>
          <w:szCs w:val="28"/>
        </w:rPr>
      </w:pPr>
    </w:p>
    <w:p w14:paraId="0B5B4EE7" w14:textId="069409F0" w:rsidR="00916FE2" w:rsidRPr="00CE0060" w:rsidRDefault="00916FE2" w:rsidP="00916FE2">
      <w:pPr>
        <w:pStyle w:val="bdd1"/>
        <w:jc w:val="both"/>
        <w:rPr>
          <w:sz w:val="28"/>
          <w:szCs w:val="28"/>
        </w:rPr>
      </w:pPr>
    </w:p>
    <w:p w14:paraId="48EEAD76" w14:textId="77777777" w:rsidR="00916FE2" w:rsidRPr="00CE0060" w:rsidRDefault="00916FE2" w:rsidP="00916FE2">
      <w:pPr>
        <w:pStyle w:val="bdd1"/>
        <w:jc w:val="both"/>
        <w:rPr>
          <w:sz w:val="28"/>
          <w:szCs w:val="28"/>
        </w:rPr>
      </w:pPr>
    </w:p>
    <w:p w14:paraId="078174E4" w14:textId="77777777" w:rsidR="00916FE2" w:rsidRPr="00CE0060" w:rsidRDefault="00916FE2" w:rsidP="00916FE2">
      <w:pPr>
        <w:pStyle w:val="bdd1"/>
        <w:jc w:val="both"/>
        <w:rPr>
          <w:sz w:val="28"/>
          <w:szCs w:val="28"/>
        </w:rPr>
      </w:pPr>
    </w:p>
    <w:p w14:paraId="3AA3B56F" w14:textId="349748A4" w:rsidR="0097295E" w:rsidRPr="00CE0060" w:rsidRDefault="0097295E" w:rsidP="00916FE2">
      <w:pPr>
        <w:pStyle w:val="bdd1"/>
        <w:jc w:val="both"/>
        <w:rPr>
          <w:noProof/>
          <w:sz w:val="28"/>
          <w:lang w:val="en-US"/>
        </w:rPr>
      </w:pPr>
    </w:p>
    <w:p w14:paraId="53A883BC" w14:textId="3ED817DD" w:rsidR="00DC2B4D" w:rsidRDefault="00DC2B4D" w:rsidP="0097295E">
      <w:pPr>
        <w:pStyle w:val="Caption"/>
        <w:rPr>
          <w:sz w:val="28"/>
        </w:rPr>
      </w:pPr>
      <w:bookmarkStart w:id="2014" w:name="_Toc177717542"/>
      <w:r>
        <w:rPr>
          <w:noProof/>
          <w:sz w:val="28"/>
        </w:rPr>
        <w:drawing>
          <wp:anchor distT="0" distB="0" distL="114300" distR="114300" simplePos="0" relativeHeight="252169216" behindDoc="1" locked="0" layoutInCell="1" allowOverlap="1" wp14:anchorId="3435FC21" wp14:editId="58F444DD">
            <wp:simplePos x="0" y="0"/>
            <wp:positionH relativeFrom="column">
              <wp:posOffset>1713053</wp:posOffset>
            </wp:positionH>
            <wp:positionV relativeFrom="paragraph">
              <wp:posOffset>279272</wp:posOffset>
            </wp:positionV>
            <wp:extent cx="4962525" cy="3505200"/>
            <wp:effectExtent l="0" t="0" r="9525" b="0"/>
            <wp:wrapThrough wrapText="bothSides">
              <wp:wrapPolygon edited="0">
                <wp:start x="0" y="0"/>
                <wp:lineTo x="0" y="21483"/>
                <wp:lineTo x="21559" y="21483"/>
                <wp:lineTo x="21559" y="0"/>
                <wp:lineTo x="0" y="0"/>
              </wp:wrapPolygon>
            </wp:wrapThrough>
            <wp:docPr id="600" name="Picture 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4962525" cy="3505200"/>
                    </a:xfrm>
                    <a:prstGeom prst="rect">
                      <a:avLst/>
                    </a:prstGeom>
                    <a:noFill/>
                  </pic:spPr>
                </pic:pic>
              </a:graphicData>
            </a:graphic>
            <wp14:sizeRelH relativeFrom="page">
              <wp14:pctWidth>0</wp14:pctWidth>
            </wp14:sizeRelH>
            <wp14:sizeRelV relativeFrom="page">
              <wp14:pctHeight>0</wp14:pctHeight>
            </wp14:sizeRelV>
          </wp:anchor>
        </w:drawing>
      </w:r>
    </w:p>
    <w:p w14:paraId="66478959" w14:textId="2B24FFFE" w:rsidR="00DC2B4D" w:rsidRDefault="00DC2B4D" w:rsidP="0097295E">
      <w:pPr>
        <w:pStyle w:val="Caption"/>
        <w:rPr>
          <w:sz w:val="28"/>
        </w:rPr>
      </w:pPr>
    </w:p>
    <w:p w14:paraId="2FDD956E" w14:textId="26CDC3AA" w:rsidR="00DC2B4D" w:rsidRDefault="00DC2B4D" w:rsidP="0097295E">
      <w:pPr>
        <w:pStyle w:val="Caption"/>
        <w:rPr>
          <w:sz w:val="28"/>
        </w:rPr>
      </w:pPr>
    </w:p>
    <w:p w14:paraId="2680873E" w14:textId="77777777" w:rsidR="00DC2B4D" w:rsidRDefault="00DC2B4D" w:rsidP="0097295E">
      <w:pPr>
        <w:pStyle w:val="Caption"/>
        <w:rPr>
          <w:sz w:val="28"/>
        </w:rPr>
      </w:pPr>
    </w:p>
    <w:p w14:paraId="0EAEE707" w14:textId="77777777" w:rsidR="00DC2B4D" w:rsidRDefault="00DC2B4D" w:rsidP="0097295E">
      <w:pPr>
        <w:pStyle w:val="Caption"/>
        <w:rPr>
          <w:sz w:val="28"/>
        </w:rPr>
      </w:pPr>
    </w:p>
    <w:p w14:paraId="7A5C5122" w14:textId="77777777" w:rsidR="00DC2B4D" w:rsidRDefault="00DC2B4D" w:rsidP="0097295E">
      <w:pPr>
        <w:pStyle w:val="Caption"/>
        <w:rPr>
          <w:sz w:val="28"/>
        </w:rPr>
      </w:pPr>
    </w:p>
    <w:p w14:paraId="46D2E9AF" w14:textId="77777777" w:rsidR="00DC2B4D" w:rsidRDefault="00DC2B4D" w:rsidP="0097295E">
      <w:pPr>
        <w:pStyle w:val="Caption"/>
        <w:rPr>
          <w:sz w:val="28"/>
        </w:rPr>
      </w:pPr>
    </w:p>
    <w:p w14:paraId="6E45A619" w14:textId="77777777" w:rsidR="00DC2B4D" w:rsidRDefault="00DC2B4D" w:rsidP="0097295E">
      <w:pPr>
        <w:pStyle w:val="Caption"/>
        <w:rPr>
          <w:sz w:val="28"/>
        </w:rPr>
      </w:pPr>
    </w:p>
    <w:p w14:paraId="466B5F33" w14:textId="77777777" w:rsidR="00DC2B4D" w:rsidRDefault="00DC2B4D" w:rsidP="0097295E">
      <w:pPr>
        <w:pStyle w:val="Caption"/>
        <w:rPr>
          <w:sz w:val="28"/>
        </w:rPr>
      </w:pPr>
    </w:p>
    <w:p w14:paraId="6E85DB34" w14:textId="77777777" w:rsidR="00DC2B4D" w:rsidRDefault="00DC2B4D" w:rsidP="0097295E">
      <w:pPr>
        <w:pStyle w:val="Caption"/>
        <w:rPr>
          <w:sz w:val="28"/>
        </w:rPr>
      </w:pPr>
    </w:p>
    <w:p w14:paraId="02550CD6" w14:textId="77777777" w:rsidR="00DC2B4D" w:rsidRDefault="00DC2B4D" w:rsidP="0097295E">
      <w:pPr>
        <w:pStyle w:val="Caption"/>
        <w:rPr>
          <w:sz w:val="28"/>
        </w:rPr>
      </w:pPr>
    </w:p>
    <w:p w14:paraId="425F0BA0" w14:textId="20373E12" w:rsidR="00916FE2" w:rsidRPr="00CE0060" w:rsidRDefault="00916FE2" w:rsidP="0097295E">
      <w:pPr>
        <w:pStyle w:val="Caption"/>
        <w:rPr>
          <w:sz w:val="28"/>
          <w:szCs w:val="28"/>
        </w:rPr>
      </w:pPr>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102</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Fe</w:t>
      </w:r>
      <w:r w:rsidRPr="00CE0060">
        <w:rPr>
          <w:sz w:val="28"/>
          <w:szCs w:val="28"/>
        </w:rPr>
        <w:t xml:space="preserve"> trên </w:t>
      </w:r>
      <w:r w:rsidR="00961F42" w:rsidRPr="00CE0060">
        <w:rPr>
          <w:sz w:val="28"/>
          <w:szCs w:val="28"/>
        </w:rPr>
        <w:t>sông Thị Tính</w:t>
      </w:r>
      <w:bookmarkEnd w:id="2014"/>
    </w:p>
    <w:p w14:paraId="534DC1CE" w14:textId="2ACA8BAE" w:rsidR="00916FE2" w:rsidRPr="00CE0060" w:rsidRDefault="00916FE2" w:rsidP="00916FE2">
      <w:pPr>
        <w:pStyle w:val="bb1"/>
        <w:rPr>
          <w:sz w:val="28"/>
          <w:szCs w:val="28"/>
        </w:rPr>
      </w:pPr>
      <w:bookmarkStart w:id="2015" w:name="_Toc177717421"/>
      <w:r w:rsidRPr="00CE0060">
        <w:rPr>
          <w:sz w:val="28"/>
          <w:szCs w:val="28"/>
          <w:lang w:val="en-US"/>
        </w:rPr>
        <w:lastRenderedPageBreak/>
        <w:t xml:space="preserve">Bảng </w:t>
      </w:r>
      <w:r w:rsidRPr="00CE0060">
        <w:rPr>
          <w:sz w:val="28"/>
          <w:szCs w:val="28"/>
          <w:lang w:val="en-US"/>
        </w:rPr>
        <w:fldChar w:fldCharType="begin"/>
      </w:r>
      <w:r w:rsidRPr="00CE0060">
        <w:rPr>
          <w:sz w:val="28"/>
          <w:szCs w:val="28"/>
          <w:lang w:val="en-US"/>
        </w:rPr>
        <w:instrText xml:space="preserve"> SEQ Bảng \* ARABIC </w:instrText>
      </w:r>
      <w:r w:rsidRPr="00CE0060">
        <w:rPr>
          <w:sz w:val="28"/>
          <w:szCs w:val="28"/>
          <w:lang w:val="en-US"/>
        </w:rPr>
        <w:fldChar w:fldCharType="separate"/>
      </w:r>
      <w:r w:rsidR="00812C2A" w:rsidRPr="00CE0060">
        <w:rPr>
          <w:noProof/>
          <w:sz w:val="28"/>
          <w:szCs w:val="28"/>
          <w:lang w:val="en-US"/>
        </w:rPr>
        <w:t>108</w:t>
      </w:r>
      <w:r w:rsidRPr="00CE0060">
        <w:rPr>
          <w:sz w:val="28"/>
          <w:szCs w:val="28"/>
          <w:lang w:val="en-US"/>
        </w:rPr>
        <w:fldChar w:fldCharType="end"/>
      </w:r>
      <w:r w:rsidRPr="00CE0060">
        <w:rPr>
          <w:sz w:val="28"/>
          <w:szCs w:val="28"/>
        </w:rPr>
        <w:t xml:space="preserve">. </w:t>
      </w:r>
      <w:r w:rsidRPr="00CE0060">
        <w:rPr>
          <w:sz w:val="28"/>
          <w:szCs w:val="28"/>
          <w:lang w:val="en-US"/>
        </w:rPr>
        <w:t>Kết quả nhiệt độ</w:t>
      </w:r>
      <w:r w:rsidRPr="00CE0060">
        <w:rPr>
          <w:sz w:val="28"/>
          <w:szCs w:val="28"/>
        </w:rPr>
        <w:t xml:space="preserve"> trên </w:t>
      </w:r>
      <w:r w:rsidR="00961F42" w:rsidRPr="00CE0060">
        <w:rPr>
          <w:sz w:val="28"/>
          <w:szCs w:val="28"/>
        </w:rPr>
        <w:t>sông Thị Tính</w:t>
      </w:r>
      <w:bookmarkEnd w:id="2015"/>
    </w:p>
    <w:tbl>
      <w:tblPr>
        <w:tblW w:w="9164" w:type="dxa"/>
        <w:jc w:val="center"/>
        <w:tblLook w:val="04A0" w:firstRow="1" w:lastRow="0" w:firstColumn="1" w:lastColumn="0" w:noHBand="0" w:noVBand="1"/>
      </w:tblPr>
      <w:tblGrid>
        <w:gridCol w:w="944"/>
        <w:gridCol w:w="772"/>
        <w:gridCol w:w="772"/>
        <w:gridCol w:w="772"/>
        <w:gridCol w:w="772"/>
        <w:gridCol w:w="772"/>
        <w:gridCol w:w="772"/>
        <w:gridCol w:w="772"/>
        <w:gridCol w:w="772"/>
        <w:gridCol w:w="772"/>
        <w:gridCol w:w="772"/>
        <w:gridCol w:w="772"/>
        <w:gridCol w:w="772"/>
        <w:gridCol w:w="772"/>
      </w:tblGrid>
      <w:tr w:rsidR="00440ED6" w:rsidRPr="00CE0060" w14:paraId="3C15172F" w14:textId="2C86CA0E" w:rsidTr="001E221F">
        <w:trPr>
          <w:trHeight w:val="732"/>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10DD04" w14:textId="77777777" w:rsidR="00440ED6" w:rsidRPr="00CE0060" w:rsidRDefault="00440ED6" w:rsidP="00440ED6">
            <w:pPr>
              <w:spacing w:after="0" w:line="240" w:lineRule="auto"/>
              <w:rPr>
                <w:rFonts w:eastAsia="Times New Roman"/>
                <w:b/>
                <w:bCs/>
                <w:sz w:val="20"/>
                <w:szCs w:val="20"/>
              </w:rPr>
            </w:pPr>
            <w:r w:rsidRPr="00CE0060">
              <w:rPr>
                <w:rFonts w:eastAsia="Times New Roman"/>
                <w:b/>
                <w:bCs/>
                <w:sz w:val="20"/>
                <w:szCs w:val="20"/>
              </w:rPr>
              <w:t>Nhiệt độ</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45D493FE" w14:textId="738A48D6" w:rsidR="00440ED6" w:rsidRPr="00CE0060" w:rsidRDefault="00440ED6" w:rsidP="00440ED6">
            <w:pPr>
              <w:spacing w:after="0" w:line="240" w:lineRule="auto"/>
              <w:rPr>
                <w:rFonts w:eastAsia="Times New Roman"/>
                <w:b/>
                <w:bCs/>
                <w:sz w:val="20"/>
                <w:szCs w:val="20"/>
              </w:rPr>
            </w:pPr>
            <w:r>
              <w:rPr>
                <w:b/>
                <w:bCs/>
                <w:sz w:val="20"/>
                <w:szCs w:val="20"/>
              </w:rPr>
              <w:t>Tháng 10</w:t>
            </w:r>
            <w:r>
              <w:rPr>
                <w:b/>
                <w:bCs/>
                <w:sz w:val="20"/>
                <w:szCs w:val="20"/>
              </w:rPr>
              <w:br/>
              <w:t>2023</w:t>
            </w:r>
          </w:p>
        </w:tc>
        <w:tc>
          <w:tcPr>
            <w:tcW w:w="0" w:type="auto"/>
            <w:tcBorders>
              <w:top w:val="single" w:sz="4" w:space="0" w:color="auto"/>
              <w:left w:val="nil"/>
              <w:bottom w:val="single" w:sz="4" w:space="0" w:color="auto"/>
              <w:right w:val="single" w:sz="4" w:space="0" w:color="auto"/>
            </w:tcBorders>
            <w:shd w:val="clear" w:color="auto" w:fill="auto"/>
            <w:vAlign w:val="center"/>
          </w:tcPr>
          <w:p w14:paraId="073E43DB" w14:textId="1B1934A1" w:rsidR="00440ED6" w:rsidRPr="00CE0060" w:rsidRDefault="00440ED6" w:rsidP="00440ED6">
            <w:pPr>
              <w:spacing w:after="0" w:line="240" w:lineRule="auto"/>
              <w:rPr>
                <w:rFonts w:eastAsia="Times New Roman"/>
                <w:b/>
                <w:bCs/>
                <w:sz w:val="20"/>
                <w:szCs w:val="20"/>
              </w:rPr>
            </w:pPr>
            <w:r>
              <w:rPr>
                <w:b/>
                <w:bCs/>
                <w:sz w:val="20"/>
                <w:szCs w:val="20"/>
              </w:rPr>
              <w:t>Tháng 11</w:t>
            </w:r>
            <w:r>
              <w:rPr>
                <w:b/>
                <w:bCs/>
                <w:sz w:val="20"/>
                <w:szCs w:val="20"/>
              </w:rPr>
              <w:br/>
              <w:t>2023</w:t>
            </w:r>
          </w:p>
        </w:tc>
        <w:tc>
          <w:tcPr>
            <w:tcW w:w="0" w:type="auto"/>
            <w:tcBorders>
              <w:top w:val="single" w:sz="4" w:space="0" w:color="auto"/>
              <w:left w:val="nil"/>
              <w:bottom w:val="single" w:sz="4" w:space="0" w:color="auto"/>
              <w:right w:val="single" w:sz="4" w:space="0" w:color="auto"/>
            </w:tcBorders>
            <w:shd w:val="clear" w:color="auto" w:fill="auto"/>
            <w:vAlign w:val="center"/>
          </w:tcPr>
          <w:p w14:paraId="7ABDCE18" w14:textId="3104B3C5" w:rsidR="00440ED6" w:rsidRPr="00CE0060" w:rsidRDefault="00440ED6" w:rsidP="00440ED6">
            <w:pPr>
              <w:spacing w:after="0" w:line="240" w:lineRule="auto"/>
              <w:rPr>
                <w:rFonts w:eastAsia="Times New Roman"/>
                <w:b/>
                <w:bCs/>
                <w:sz w:val="20"/>
                <w:szCs w:val="20"/>
              </w:rPr>
            </w:pPr>
            <w:r>
              <w:rPr>
                <w:b/>
                <w:bCs/>
                <w:sz w:val="20"/>
                <w:szCs w:val="20"/>
              </w:rPr>
              <w:t>Tháng 12</w:t>
            </w:r>
            <w:r>
              <w:rPr>
                <w:b/>
                <w:bCs/>
                <w:sz w:val="20"/>
                <w:szCs w:val="20"/>
              </w:rPr>
              <w:br/>
              <w:t>2023</w:t>
            </w:r>
          </w:p>
        </w:tc>
        <w:tc>
          <w:tcPr>
            <w:tcW w:w="0" w:type="auto"/>
            <w:tcBorders>
              <w:top w:val="single" w:sz="4" w:space="0" w:color="auto"/>
              <w:left w:val="nil"/>
              <w:bottom w:val="single" w:sz="4" w:space="0" w:color="auto"/>
              <w:right w:val="single" w:sz="4" w:space="0" w:color="auto"/>
            </w:tcBorders>
            <w:shd w:val="clear" w:color="auto" w:fill="auto"/>
            <w:vAlign w:val="center"/>
          </w:tcPr>
          <w:p w14:paraId="5E986EFF" w14:textId="1C7157A6" w:rsidR="00440ED6" w:rsidRPr="00CE0060" w:rsidRDefault="00440ED6" w:rsidP="00440ED6">
            <w:pPr>
              <w:spacing w:after="0" w:line="240" w:lineRule="auto"/>
              <w:rPr>
                <w:rFonts w:eastAsia="Times New Roman"/>
                <w:b/>
                <w:bCs/>
                <w:sz w:val="20"/>
                <w:szCs w:val="20"/>
              </w:rPr>
            </w:pPr>
            <w:r>
              <w:rPr>
                <w:b/>
                <w:bCs/>
                <w:sz w:val="20"/>
                <w:szCs w:val="20"/>
              </w:rPr>
              <w:t>Tháng 1</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18E70548" w14:textId="433C2EEE" w:rsidR="00440ED6" w:rsidRPr="00CE0060" w:rsidRDefault="00440ED6" w:rsidP="00440ED6">
            <w:pPr>
              <w:spacing w:after="0" w:line="240" w:lineRule="auto"/>
              <w:rPr>
                <w:rFonts w:eastAsia="Times New Roman"/>
                <w:b/>
                <w:bCs/>
                <w:sz w:val="20"/>
                <w:szCs w:val="20"/>
              </w:rPr>
            </w:pPr>
            <w:r>
              <w:rPr>
                <w:b/>
                <w:bCs/>
                <w:sz w:val="20"/>
                <w:szCs w:val="20"/>
              </w:rPr>
              <w:t>Tháng 2</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71C24A0F" w14:textId="76E14011" w:rsidR="00440ED6" w:rsidRPr="00CE0060" w:rsidRDefault="00440ED6" w:rsidP="00440ED6">
            <w:pPr>
              <w:spacing w:after="0" w:line="240" w:lineRule="auto"/>
              <w:rPr>
                <w:rFonts w:eastAsia="Times New Roman"/>
                <w:b/>
                <w:bCs/>
                <w:sz w:val="20"/>
                <w:szCs w:val="20"/>
              </w:rPr>
            </w:pPr>
            <w:r>
              <w:rPr>
                <w:b/>
                <w:bCs/>
                <w:sz w:val="20"/>
                <w:szCs w:val="20"/>
              </w:rPr>
              <w:t>Tháng 3</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45A0166A" w14:textId="3A63C3B0" w:rsidR="00440ED6" w:rsidRPr="00CE0060" w:rsidRDefault="00440ED6" w:rsidP="00440ED6">
            <w:pPr>
              <w:spacing w:after="0" w:line="240" w:lineRule="auto"/>
              <w:rPr>
                <w:rFonts w:eastAsia="Times New Roman"/>
                <w:b/>
                <w:bCs/>
                <w:sz w:val="20"/>
                <w:szCs w:val="20"/>
              </w:rPr>
            </w:pPr>
            <w:r>
              <w:rPr>
                <w:b/>
                <w:bCs/>
                <w:sz w:val="20"/>
                <w:szCs w:val="20"/>
              </w:rPr>
              <w:t>Tháng 4</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2988A8D1" w14:textId="205705FD" w:rsidR="00440ED6" w:rsidRPr="00CE0060" w:rsidRDefault="00440ED6" w:rsidP="00440ED6">
            <w:pPr>
              <w:spacing w:after="0" w:line="240" w:lineRule="auto"/>
              <w:rPr>
                <w:rFonts w:eastAsia="Times New Roman"/>
                <w:b/>
                <w:bCs/>
                <w:sz w:val="20"/>
                <w:szCs w:val="20"/>
              </w:rPr>
            </w:pPr>
            <w:r>
              <w:rPr>
                <w:b/>
                <w:bCs/>
                <w:sz w:val="20"/>
                <w:szCs w:val="20"/>
              </w:rPr>
              <w:t>Tháng 5</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7AC11843" w14:textId="458D8696" w:rsidR="00440ED6" w:rsidRPr="00CE0060" w:rsidRDefault="00440ED6" w:rsidP="00440ED6">
            <w:pPr>
              <w:spacing w:after="0" w:line="240" w:lineRule="auto"/>
              <w:rPr>
                <w:rFonts w:eastAsia="Times New Roman"/>
                <w:b/>
                <w:bCs/>
                <w:sz w:val="20"/>
                <w:szCs w:val="20"/>
              </w:rPr>
            </w:pPr>
            <w:r>
              <w:rPr>
                <w:b/>
                <w:bCs/>
                <w:sz w:val="20"/>
                <w:szCs w:val="20"/>
              </w:rPr>
              <w:t>Tháng 6</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5CCCC756" w14:textId="617113DD" w:rsidR="00440ED6" w:rsidRPr="00CE0060" w:rsidRDefault="00440ED6" w:rsidP="00440ED6">
            <w:pPr>
              <w:spacing w:after="0" w:line="240" w:lineRule="auto"/>
              <w:rPr>
                <w:rFonts w:eastAsia="Times New Roman"/>
                <w:b/>
                <w:bCs/>
                <w:sz w:val="20"/>
                <w:szCs w:val="20"/>
              </w:rPr>
            </w:pPr>
            <w:r>
              <w:rPr>
                <w:b/>
                <w:bCs/>
                <w:sz w:val="20"/>
                <w:szCs w:val="20"/>
              </w:rPr>
              <w:t>Tháng 7</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370817F8" w14:textId="4A13EA4A" w:rsidR="00440ED6" w:rsidRPr="00CE0060" w:rsidRDefault="00440ED6" w:rsidP="00440ED6">
            <w:pPr>
              <w:spacing w:after="0" w:line="240" w:lineRule="auto"/>
              <w:rPr>
                <w:rFonts w:eastAsia="Times New Roman"/>
                <w:b/>
                <w:bCs/>
                <w:sz w:val="20"/>
                <w:szCs w:val="20"/>
              </w:rPr>
            </w:pPr>
            <w:r>
              <w:rPr>
                <w:b/>
                <w:bCs/>
                <w:sz w:val="20"/>
                <w:szCs w:val="20"/>
              </w:rPr>
              <w:t>Tháng 8</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4C8C43E2" w14:textId="790FED06" w:rsidR="00440ED6" w:rsidRPr="00CE0060" w:rsidRDefault="00440ED6" w:rsidP="00440ED6">
            <w:pPr>
              <w:spacing w:after="0" w:line="240" w:lineRule="auto"/>
              <w:rPr>
                <w:rFonts w:eastAsia="Times New Roman"/>
                <w:b/>
                <w:bCs/>
                <w:sz w:val="20"/>
                <w:szCs w:val="20"/>
              </w:rPr>
            </w:pPr>
            <w:r>
              <w:rPr>
                <w:b/>
                <w:bCs/>
                <w:sz w:val="20"/>
                <w:szCs w:val="20"/>
              </w:rPr>
              <w:t>Tháng 9</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4A025753" w14:textId="7304FEB4" w:rsidR="00440ED6" w:rsidRPr="00CE0060" w:rsidRDefault="00440ED6" w:rsidP="00440ED6">
            <w:pPr>
              <w:spacing w:after="0" w:line="240" w:lineRule="auto"/>
              <w:rPr>
                <w:b/>
                <w:bCs/>
                <w:sz w:val="20"/>
                <w:szCs w:val="20"/>
              </w:rPr>
            </w:pPr>
            <w:r>
              <w:rPr>
                <w:b/>
                <w:bCs/>
                <w:sz w:val="20"/>
                <w:szCs w:val="20"/>
              </w:rPr>
              <w:t>Tháng 10</w:t>
            </w:r>
            <w:r>
              <w:rPr>
                <w:b/>
                <w:bCs/>
                <w:sz w:val="20"/>
                <w:szCs w:val="20"/>
              </w:rPr>
              <w:br/>
              <w:t>2024</w:t>
            </w:r>
          </w:p>
        </w:tc>
      </w:tr>
      <w:tr w:rsidR="00440ED6" w:rsidRPr="00CE0060" w14:paraId="019AD371" w14:textId="56DCD5A1" w:rsidTr="001E221F">
        <w:trPr>
          <w:trHeight w:val="341"/>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0273700" w14:textId="47A46606" w:rsidR="00440ED6" w:rsidRPr="00CE0060" w:rsidRDefault="00440ED6" w:rsidP="00440ED6">
            <w:pPr>
              <w:spacing w:after="0" w:line="240" w:lineRule="auto"/>
              <w:rPr>
                <w:rFonts w:eastAsia="Times New Roman"/>
                <w:sz w:val="20"/>
                <w:szCs w:val="20"/>
              </w:rPr>
            </w:pPr>
            <w:r w:rsidRPr="00CE0060">
              <w:rPr>
                <w:rFonts w:eastAsia="Times New Roman"/>
                <w:sz w:val="20"/>
                <w:szCs w:val="20"/>
              </w:rPr>
              <w:t>STT1</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7DB0449C" w14:textId="21AC4597" w:rsidR="00440ED6" w:rsidRPr="00CE0060" w:rsidRDefault="00440ED6" w:rsidP="00440ED6">
            <w:pPr>
              <w:spacing w:after="0" w:line="240" w:lineRule="auto"/>
              <w:rPr>
                <w:rFonts w:eastAsia="Times New Roman"/>
                <w:sz w:val="20"/>
                <w:szCs w:val="20"/>
              </w:rPr>
            </w:pPr>
            <w:r>
              <w:rPr>
                <w:sz w:val="20"/>
                <w:szCs w:val="20"/>
              </w:rPr>
              <w:t>28,3</w:t>
            </w:r>
          </w:p>
        </w:tc>
        <w:tc>
          <w:tcPr>
            <w:tcW w:w="0" w:type="auto"/>
            <w:tcBorders>
              <w:top w:val="nil"/>
              <w:left w:val="nil"/>
              <w:bottom w:val="single" w:sz="4" w:space="0" w:color="auto"/>
              <w:right w:val="single" w:sz="4" w:space="0" w:color="auto"/>
            </w:tcBorders>
            <w:shd w:val="clear" w:color="auto" w:fill="auto"/>
            <w:noWrap/>
            <w:vAlign w:val="center"/>
          </w:tcPr>
          <w:p w14:paraId="6E45030A" w14:textId="68F6719E" w:rsidR="00440ED6" w:rsidRPr="00CE0060" w:rsidRDefault="00440ED6" w:rsidP="00440ED6">
            <w:pPr>
              <w:spacing w:after="0" w:line="240" w:lineRule="auto"/>
              <w:rPr>
                <w:rFonts w:eastAsia="Times New Roman"/>
                <w:sz w:val="20"/>
                <w:szCs w:val="20"/>
              </w:rPr>
            </w:pPr>
            <w:r>
              <w:rPr>
                <w:sz w:val="20"/>
                <w:szCs w:val="20"/>
              </w:rPr>
              <w:t>28,1</w:t>
            </w:r>
          </w:p>
        </w:tc>
        <w:tc>
          <w:tcPr>
            <w:tcW w:w="0" w:type="auto"/>
            <w:tcBorders>
              <w:top w:val="nil"/>
              <w:left w:val="nil"/>
              <w:bottom w:val="single" w:sz="4" w:space="0" w:color="auto"/>
              <w:right w:val="single" w:sz="4" w:space="0" w:color="auto"/>
            </w:tcBorders>
            <w:shd w:val="clear" w:color="auto" w:fill="auto"/>
            <w:noWrap/>
            <w:vAlign w:val="center"/>
          </w:tcPr>
          <w:p w14:paraId="689285E6" w14:textId="5171AA57" w:rsidR="00440ED6" w:rsidRPr="00CE0060" w:rsidRDefault="00440ED6" w:rsidP="00440ED6">
            <w:pPr>
              <w:spacing w:after="0" w:line="240" w:lineRule="auto"/>
              <w:rPr>
                <w:rFonts w:eastAsia="Times New Roman"/>
                <w:sz w:val="20"/>
                <w:szCs w:val="20"/>
              </w:rPr>
            </w:pPr>
            <w:r>
              <w:rPr>
                <w:sz w:val="20"/>
                <w:szCs w:val="20"/>
              </w:rPr>
              <w:t>28</w:t>
            </w:r>
          </w:p>
        </w:tc>
        <w:tc>
          <w:tcPr>
            <w:tcW w:w="0" w:type="auto"/>
            <w:tcBorders>
              <w:top w:val="nil"/>
              <w:left w:val="nil"/>
              <w:bottom w:val="single" w:sz="4" w:space="0" w:color="auto"/>
              <w:right w:val="single" w:sz="4" w:space="0" w:color="auto"/>
            </w:tcBorders>
            <w:shd w:val="clear" w:color="auto" w:fill="auto"/>
            <w:noWrap/>
            <w:vAlign w:val="center"/>
          </w:tcPr>
          <w:p w14:paraId="5827BEB7" w14:textId="10A0B3AF" w:rsidR="00440ED6" w:rsidRPr="00CE0060" w:rsidRDefault="00440ED6" w:rsidP="00440ED6">
            <w:pPr>
              <w:spacing w:after="0" w:line="240" w:lineRule="auto"/>
              <w:rPr>
                <w:rFonts w:eastAsia="Times New Roman"/>
                <w:sz w:val="20"/>
                <w:szCs w:val="20"/>
              </w:rPr>
            </w:pPr>
            <w:r>
              <w:rPr>
                <w:sz w:val="20"/>
                <w:szCs w:val="20"/>
              </w:rPr>
              <w:t>28,2</w:t>
            </w:r>
          </w:p>
        </w:tc>
        <w:tc>
          <w:tcPr>
            <w:tcW w:w="0" w:type="auto"/>
            <w:tcBorders>
              <w:top w:val="nil"/>
              <w:left w:val="nil"/>
              <w:bottom w:val="single" w:sz="4" w:space="0" w:color="auto"/>
              <w:right w:val="single" w:sz="4" w:space="0" w:color="auto"/>
            </w:tcBorders>
            <w:shd w:val="clear" w:color="auto" w:fill="auto"/>
            <w:noWrap/>
            <w:vAlign w:val="center"/>
          </w:tcPr>
          <w:p w14:paraId="07CC5D7B" w14:textId="0019FF85" w:rsidR="00440ED6" w:rsidRPr="00CE0060" w:rsidRDefault="00440ED6" w:rsidP="00440ED6">
            <w:pPr>
              <w:spacing w:after="0" w:line="240" w:lineRule="auto"/>
              <w:rPr>
                <w:rFonts w:eastAsia="Times New Roman"/>
                <w:sz w:val="20"/>
                <w:szCs w:val="20"/>
              </w:rPr>
            </w:pPr>
            <w:r>
              <w:rPr>
                <w:sz w:val="20"/>
                <w:szCs w:val="20"/>
              </w:rPr>
              <w:t>28,1</w:t>
            </w:r>
          </w:p>
        </w:tc>
        <w:tc>
          <w:tcPr>
            <w:tcW w:w="0" w:type="auto"/>
            <w:tcBorders>
              <w:top w:val="nil"/>
              <w:left w:val="nil"/>
              <w:bottom w:val="single" w:sz="4" w:space="0" w:color="auto"/>
              <w:right w:val="single" w:sz="4" w:space="0" w:color="auto"/>
            </w:tcBorders>
            <w:shd w:val="clear" w:color="auto" w:fill="auto"/>
            <w:noWrap/>
            <w:vAlign w:val="center"/>
          </w:tcPr>
          <w:p w14:paraId="462AF9D8" w14:textId="006C349D" w:rsidR="00440ED6" w:rsidRPr="00CE0060" w:rsidRDefault="00440ED6" w:rsidP="00440ED6">
            <w:pPr>
              <w:spacing w:after="0" w:line="240" w:lineRule="auto"/>
              <w:rPr>
                <w:rFonts w:eastAsia="Times New Roman"/>
                <w:sz w:val="20"/>
                <w:szCs w:val="20"/>
              </w:rPr>
            </w:pPr>
            <w:r>
              <w:rPr>
                <w:sz w:val="20"/>
                <w:szCs w:val="20"/>
              </w:rPr>
              <w:t>28,4</w:t>
            </w:r>
          </w:p>
        </w:tc>
        <w:tc>
          <w:tcPr>
            <w:tcW w:w="0" w:type="auto"/>
            <w:tcBorders>
              <w:top w:val="nil"/>
              <w:left w:val="nil"/>
              <w:bottom w:val="single" w:sz="4" w:space="0" w:color="auto"/>
              <w:right w:val="single" w:sz="4" w:space="0" w:color="auto"/>
            </w:tcBorders>
            <w:shd w:val="clear" w:color="auto" w:fill="auto"/>
            <w:noWrap/>
            <w:vAlign w:val="center"/>
          </w:tcPr>
          <w:p w14:paraId="79BFBC37" w14:textId="522B0D5A" w:rsidR="00440ED6" w:rsidRPr="00CE0060" w:rsidRDefault="00440ED6" w:rsidP="00440ED6">
            <w:pPr>
              <w:spacing w:after="0" w:line="240" w:lineRule="auto"/>
              <w:rPr>
                <w:rFonts w:eastAsia="Times New Roman"/>
                <w:sz w:val="20"/>
                <w:szCs w:val="20"/>
              </w:rPr>
            </w:pPr>
            <w:r>
              <w:rPr>
                <w:sz w:val="20"/>
                <w:szCs w:val="20"/>
              </w:rPr>
              <w:t>28,4</w:t>
            </w:r>
          </w:p>
        </w:tc>
        <w:tc>
          <w:tcPr>
            <w:tcW w:w="0" w:type="auto"/>
            <w:tcBorders>
              <w:top w:val="nil"/>
              <w:left w:val="nil"/>
              <w:bottom w:val="single" w:sz="4" w:space="0" w:color="auto"/>
              <w:right w:val="single" w:sz="4" w:space="0" w:color="auto"/>
            </w:tcBorders>
            <w:shd w:val="clear" w:color="auto" w:fill="auto"/>
            <w:noWrap/>
            <w:vAlign w:val="center"/>
          </w:tcPr>
          <w:p w14:paraId="4BA487A3" w14:textId="58AC2540" w:rsidR="00440ED6" w:rsidRPr="00CE0060" w:rsidRDefault="00440ED6" w:rsidP="00440ED6">
            <w:pPr>
              <w:spacing w:after="0" w:line="240" w:lineRule="auto"/>
              <w:rPr>
                <w:rFonts w:eastAsia="Times New Roman"/>
                <w:sz w:val="20"/>
                <w:szCs w:val="20"/>
              </w:rPr>
            </w:pPr>
            <w:r>
              <w:rPr>
                <w:sz w:val="20"/>
                <w:szCs w:val="20"/>
              </w:rPr>
              <w:t>30,1</w:t>
            </w:r>
          </w:p>
        </w:tc>
        <w:tc>
          <w:tcPr>
            <w:tcW w:w="0" w:type="auto"/>
            <w:tcBorders>
              <w:top w:val="nil"/>
              <w:left w:val="nil"/>
              <w:bottom w:val="single" w:sz="4" w:space="0" w:color="auto"/>
              <w:right w:val="single" w:sz="4" w:space="0" w:color="auto"/>
            </w:tcBorders>
            <w:shd w:val="clear" w:color="auto" w:fill="auto"/>
            <w:noWrap/>
            <w:vAlign w:val="center"/>
          </w:tcPr>
          <w:p w14:paraId="01F44339" w14:textId="5F1DE875" w:rsidR="00440ED6" w:rsidRPr="00CE0060" w:rsidRDefault="00440ED6" w:rsidP="00440ED6">
            <w:pPr>
              <w:spacing w:after="0" w:line="240" w:lineRule="auto"/>
              <w:rPr>
                <w:rFonts w:eastAsia="Times New Roman"/>
                <w:sz w:val="20"/>
                <w:szCs w:val="20"/>
              </w:rPr>
            </w:pPr>
            <w:r>
              <w:rPr>
                <w:sz w:val="20"/>
                <w:szCs w:val="20"/>
              </w:rPr>
              <w:t>29,5</w:t>
            </w:r>
          </w:p>
        </w:tc>
        <w:tc>
          <w:tcPr>
            <w:tcW w:w="0" w:type="auto"/>
            <w:tcBorders>
              <w:top w:val="nil"/>
              <w:left w:val="nil"/>
              <w:bottom w:val="single" w:sz="4" w:space="0" w:color="auto"/>
              <w:right w:val="single" w:sz="4" w:space="0" w:color="auto"/>
            </w:tcBorders>
            <w:shd w:val="clear" w:color="auto" w:fill="auto"/>
            <w:noWrap/>
            <w:vAlign w:val="center"/>
          </w:tcPr>
          <w:p w14:paraId="12C38E5E" w14:textId="196BB30A" w:rsidR="00440ED6" w:rsidRPr="00CE0060" w:rsidRDefault="00440ED6" w:rsidP="00440ED6">
            <w:pPr>
              <w:spacing w:after="0" w:line="240" w:lineRule="auto"/>
              <w:rPr>
                <w:rFonts w:eastAsia="Times New Roman"/>
                <w:sz w:val="20"/>
                <w:szCs w:val="20"/>
              </w:rPr>
            </w:pPr>
            <w:r>
              <w:rPr>
                <w:sz w:val="20"/>
                <w:szCs w:val="20"/>
              </w:rPr>
              <w:t>29</w:t>
            </w:r>
          </w:p>
        </w:tc>
        <w:tc>
          <w:tcPr>
            <w:tcW w:w="0" w:type="auto"/>
            <w:tcBorders>
              <w:top w:val="nil"/>
              <w:left w:val="nil"/>
              <w:bottom w:val="single" w:sz="4" w:space="0" w:color="auto"/>
              <w:right w:val="single" w:sz="4" w:space="0" w:color="auto"/>
            </w:tcBorders>
            <w:shd w:val="clear" w:color="auto" w:fill="auto"/>
            <w:noWrap/>
            <w:vAlign w:val="center"/>
          </w:tcPr>
          <w:p w14:paraId="73396984" w14:textId="53C034A3" w:rsidR="00440ED6" w:rsidRPr="00CE0060" w:rsidRDefault="00440ED6" w:rsidP="00440ED6">
            <w:pPr>
              <w:spacing w:after="0" w:line="240" w:lineRule="auto"/>
              <w:rPr>
                <w:rFonts w:eastAsia="Times New Roman"/>
                <w:sz w:val="20"/>
                <w:szCs w:val="20"/>
              </w:rPr>
            </w:pPr>
            <w:r>
              <w:rPr>
                <w:sz w:val="20"/>
                <w:szCs w:val="20"/>
              </w:rPr>
              <w:t>29,8</w:t>
            </w:r>
          </w:p>
        </w:tc>
        <w:tc>
          <w:tcPr>
            <w:tcW w:w="0" w:type="auto"/>
            <w:tcBorders>
              <w:top w:val="nil"/>
              <w:left w:val="nil"/>
              <w:bottom w:val="single" w:sz="4" w:space="0" w:color="auto"/>
              <w:right w:val="single" w:sz="4" w:space="0" w:color="auto"/>
            </w:tcBorders>
            <w:shd w:val="clear" w:color="auto" w:fill="auto"/>
            <w:noWrap/>
            <w:vAlign w:val="center"/>
          </w:tcPr>
          <w:p w14:paraId="7C91D4BA" w14:textId="0FB03F4A" w:rsidR="00440ED6" w:rsidRPr="00CE0060" w:rsidRDefault="00440ED6" w:rsidP="00440ED6">
            <w:pPr>
              <w:spacing w:after="0" w:line="240" w:lineRule="auto"/>
              <w:rPr>
                <w:rFonts w:eastAsia="Times New Roman"/>
                <w:sz w:val="20"/>
                <w:szCs w:val="20"/>
              </w:rPr>
            </w:pPr>
            <w:r>
              <w:rPr>
                <w:sz w:val="20"/>
                <w:szCs w:val="20"/>
              </w:rPr>
              <w:t>0,48</w:t>
            </w:r>
          </w:p>
        </w:tc>
        <w:tc>
          <w:tcPr>
            <w:tcW w:w="0" w:type="auto"/>
            <w:tcBorders>
              <w:top w:val="nil"/>
              <w:left w:val="nil"/>
              <w:bottom w:val="single" w:sz="4" w:space="0" w:color="auto"/>
              <w:right w:val="single" w:sz="4" w:space="0" w:color="auto"/>
            </w:tcBorders>
            <w:shd w:val="clear" w:color="auto" w:fill="auto"/>
            <w:vAlign w:val="center"/>
          </w:tcPr>
          <w:p w14:paraId="70FC7074" w14:textId="7778A6D6" w:rsidR="00440ED6" w:rsidRPr="00CE0060" w:rsidRDefault="00440ED6" w:rsidP="00440ED6">
            <w:pPr>
              <w:spacing w:after="0" w:line="240" w:lineRule="auto"/>
              <w:rPr>
                <w:sz w:val="20"/>
                <w:szCs w:val="20"/>
              </w:rPr>
            </w:pPr>
            <w:r>
              <w:rPr>
                <w:sz w:val="20"/>
                <w:szCs w:val="20"/>
              </w:rPr>
              <w:t>28,5</w:t>
            </w:r>
          </w:p>
        </w:tc>
      </w:tr>
      <w:tr w:rsidR="00440ED6" w:rsidRPr="00CE0060" w14:paraId="45B9CE9C" w14:textId="1F7312B8" w:rsidTr="001E221F">
        <w:trPr>
          <w:trHeight w:val="341"/>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BAE50DF" w14:textId="321F70CD" w:rsidR="00440ED6" w:rsidRPr="00CE0060" w:rsidRDefault="00440ED6" w:rsidP="00440ED6">
            <w:pPr>
              <w:spacing w:after="0" w:line="240" w:lineRule="auto"/>
              <w:rPr>
                <w:rFonts w:eastAsia="Times New Roman"/>
                <w:sz w:val="20"/>
                <w:szCs w:val="20"/>
              </w:rPr>
            </w:pPr>
            <w:r w:rsidRPr="00CE0060">
              <w:rPr>
                <w:rFonts w:eastAsia="Times New Roman"/>
                <w:sz w:val="20"/>
                <w:szCs w:val="20"/>
              </w:rPr>
              <w:t>STT2</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03A287A9" w14:textId="6AA55F58" w:rsidR="00440ED6" w:rsidRPr="00CE0060" w:rsidRDefault="00440ED6" w:rsidP="00440ED6">
            <w:pPr>
              <w:spacing w:after="0" w:line="240" w:lineRule="auto"/>
              <w:rPr>
                <w:rFonts w:eastAsia="Times New Roman"/>
                <w:sz w:val="20"/>
                <w:szCs w:val="20"/>
              </w:rPr>
            </w:pPr>
            <w:r>
              <w:rPr>
                <w:sz w:val="20"/>
                <w:szCs w:val="20"/>
              </w:rPr>
              <w:t>28,9</w:t>
            </w:r>
          </w:p>
        </w:tc>
        <w:tc>
          <w:tcPr>
            <w:tcW w:w="0" w:type="auto"/>
            <w:tcBorders>
              <w:top w:val="nil"/>
              <w:left w:val="nil"/>
              <w:bottom w:val="single" w:sz="4" w:space="0" w:color="auto"/>
              <w:right w:val="single" w:sz="4" w:space="0" w:color="auto"/>
            </w:tcBorders>
            <w:shd w:val="clear" w:color="auto" w:fill="auto"/>
            <w:noWrap/>
            <w:vAlign w:val="center"/>
          </w:tcPr>
          <w:p w14:paraId="0D3B134C" w14:textId="654799B2" w:rsidR="00440ED6" w:rsidRPr="00CE0060" w:rsidRDefault="00440ED6" w:rsidP="00440ED6">
            <w:pPr>
              <w:spacing w:after="0" w:line="240" w:lineRule="auto"/>
              <w:rPr>
                <w:rFonts w:eastAsia="Times New Roman"/>
                <w:sz w:val="20"/>
                <w:szCs w:val="20"/>
              </w:rPr>
            </w:pPr>
            <w:r>
              <w:rPr>
                <w:sz w:val="20"/>
                <w:szCs w:val="20"/>
              </w:rPr>
              <w:t>28,4</w:t>
            </w:r>
          </w:p>
        </w:tc>
        <w:tc>
          <w:tcPr>
            <w:tcW w:w="0" w:type="auto"/>
            <w:tcBorders>
              <w:top w:val="nil"/>
              <w:left w:val="nil"/>
              <w:bottom w:val="single" w:sz="4" w:space="0" w:color="auto"/>
              <w:right w:val="single" w:sz="4" w:space="0" w:color="auto"/>
            </w:tcBorders>
            <w:shd w:val="clear" w:color="auto" w:fill="auto"/>
            <w:noWrap/>
            <w:vAlign w:val="center"/>
          </w:tcPr>
          <w:p w14:paraId="2E60073A" w14:textId="06E01CA1" w:rsidR="00440ED6" w:rsidRPr="00CE0060" w:rsidRDefault="00440ED6" w:rsidP="00440ED6">
            <w:pPr>
              <w:spacing w:after="0" w:line="240" w:lineRule="auto"/>
              <w:rPr>
                <w:rFonts w:eastAsia="Times New Roman"/>
                <w:sz w:val="20"/>
                <w:szCs w:val="20"/>
              </w:rPr>
            </w:pPr>
            <w:r>
              <w:rPr>
                <w:sz w:val="20"/>
                <w:szCs w:val="20"/>
              </w:rPr>
              <w:t>28,6</w:t>
            </w:r>
          </w:p>
        </w:tc>
        <w:tc>
          <w:tcPr>
            <w:tcW w:w="0" w:type="auto"/>
            <w:tcBorders>
              <w:top w:val="nil"/>
              <w:left w:val="nil"/>
              <w:bottom w:val="single" w:sz="4" w:space="0" w:color="auto"/>
              <w:right w:val="single" w:sz="4" w:space="0" w:color="auto"/>
            </w:tcBorders>
            <w:shd w:val="clear" w:color="auto" w:fill="auto"/>
            <w:noWrap/>
            <w:vAlign w:val="center"/>
          </w:tcPr>
          <w:p w14:paraId="350213E3" w14:textId="5EB71398" w:rsidR="00440ED6" w:rsidRPr="00CE0060" w:rsidRDefault="00440ED6" w:rsidP="00440ED6">
            <w:pPr>
              <w:spacing w:after="0" w:line="240" w:lineRule="auto"/>
              <w:rPr>
                <w:rFonts w:eastAsia="Times New Roman"/>
                <w:sz w:val="20"/>
                <w:szCs w:val="20"/>
              </w:rPr>
            </w:pPr>
            <w:r>
              <w:rPr>
                <w:sz w:val="20"/>
                <w:szCs w:val="20"/>
              </w:rPr>
              <w:t>28,3</w:t>
            </w:r>
          </w:p>
        </w:tc>
        <w:tc>
          <w:tcPr>
            <w:tcW w:w="0" w:type="auto"/>
            <w:tcBorders>
              <w:top w:val="nil"/>
              <w:left w:val="nil"/>
              <w:bottom w:val="single" w:sz="4" w:space="0" w:color="auto"/>
              <w:right w:val="single" w:sz="4" w:space="0" w:color="auto"/>
            </w:tcBorders>
            <w:shd w:val="clear" w:color="auto" w:fill="auto"/>
            <w:noWrap/>
            <w:vAlign w:val="center"/>
          </w:tcPr>
          <w:p w14:paraId="2BC1C0CF" w14:textId="30779685" w:rsidR="00440ED6" w:rsidRPr="00CE0060" w:rsidRDefault="00440ED6" w:rsidP="00440ED6">
            <w:pPr>
              <w:spacing w:after="0" w:line="240" w:lineRule="auto"/>
              <w:rPr>
                <w:rFonts w:eastAsia="Times New Roman"/>
                <w:sz w:val="20"/>
                <w:szCs w:val="20"/>
              </w:rPr>
            </w:pPr>
            <w:r>
              <w:rPr>
                <w:sz w:val="20"/>
                <w:szCs w:val="20"/>
              </w:rPr>
              <w:t>28,2</w:t>
            </w:r>
          </w:p>
        </w:tc>
        <w:tc>
          <w:tcPr>
            <w:tcW w:w="0" w:type="auto"/>
            <w:tcBorders>
              <w:top w:val="nil"/>
              <w:left w:val="nil"/>
              <w:bottom w:val="single" w:sz="4" w:space="0" w:color="auto"/>
              <w:right w:val="single" w:sz="4" w:space="0" w:color="auto"/>
            </w:tcBorders>
            <w:shd w:val="clear" w:color="auto" w:fill="auto"/>
            <w:noWrap/>
            <w:vAlign w:val="center"/>
          </w:tcPr>
          <w:p w14:paraId="430E9AC4" w14:textId="76D64028" w:rsidR="00440ED6" w:rsidRPr="00CE0060" w:rsidRDefault="00440ED6" w:rsidP="00440ED6">
            <w:pPr>
              <w:spacing w:after="0" w:line="240" w:lineRule="auto"/>
              <w:rPr>
                <w:rFonts w:eastAsia="Times New Roman"/>
                <w:sz w:val="20"/>
                <w:szCs w:val="20"/>
              </w:rPr>
            </w:pPr>
            <w:r>
              <w:rPr>
                <w:sz w:val="20"/>
                <w:szCs w:val="20"/>
              </w:rPr>
              <w:t>28,6</w:t>
            </w:r>
          </w:p>
        </w:tc>
        <w:tc>
          <w:tcPr>
            <w:tcW w:w="0" w:type="auto"/>
            <w:tcBorders>
              <w:top w:val="nil"/>
              <w:left w:val="nil"/>
              <w:bottom w:val="single" w:sz="4" w:space="0" w:color="auto"/>
              <w:right w:val="single" w:sz="4" w:space="0" w:color="auto"/>
            </w:tcBorders>
            <w:shd w:val="clear" w:color="auto" w:fill="auto"/>
            <w:noWrap/>
            <w:vAlign w:val="center"/>
          </w:tcPr>
          <w:p w14:paraId="22543BAE" w14:textId="1468488D" w:rsidR="00440ED6" w:rsidRPr="00CE0060" w:rsidRDefault="00440ED6" w:rsidP="00440ED6">
            <w:pPr>
              <w:spacing w:after="0" w:line="240" w:lineRule="auto"/>
              <w:rPr>
                <w:rFonts w:eastAsia="Times New Roman"/>
                <w:sz w:val="20"/>
                <w:szCs w:val="20"/>
              </w:rPr>
            </w:pPr>
            <w:r>
              <w:rPr>
                <w:sz w:val="20"/>
                <w:szCs w:val="20"/>
              </w:rPr>
              <w:t>28,7</w:t>
            </w:r>
          </w:p>
        </w:tc>
        <w:tc>
          <w:tcPr>
            <w:tcW w:w="0" w:type="auto"/>
            <w:tcBorders>
              <w:top w:val="nil"/>
              <w:left w:val="nil"/>
              <w:bottom w:val="single" w:sz="4" w:space="0" w:color="auto"/>
              <w:right w:val="single" w:sz="4" w:space="0" w:color="auto"/>
            </w:tcBorders>
            <w:shd w:val="clear" w:color="auto" w:fill="auto"/>
            <w:noWrap/>
            <w:vAlign w:val="center"/>
          </w:tcPr>
          <w:p w14:paraId="148239F6" w14:textId="7FB4132C" w:rsidR="00440ED6" w:rsidRPr="00CE0060" w:rsidRDefault="00440ED6" w:rsidP="00440ED6">
            <w:pPr>
              <w:spacing w:after="0" w:line="240" w:lineRule="auto"/>
              <w:rPr>
                <w:rFonts w:eastAsia="Times New Roman"/>
                <w:sz w:val="20"/>
                <w:szCs w:val="20"/>
              </w:rPr>
            </w:pPr>
            <w:r>
              <w:rPr>
                <w:sz w:val="20"/>
                <w:szCs w:val="20"/>
              </w:rPr>
              <w:t>30,3</w:t>
            </w:r>
          </w:p>
        </w:tc>
        <w:tc>
          <w:tcPr>
            <w:tcW w:w="0" w:type="auto"/>
            <w:tcBorders>
              <w:top w:val="nil"/>
              <w:left w:val="nil"/>
              <w:bottom w:val="single" w:sz="4" w:space="0" w:color="auto"/>
              <w:right w:val="single" w:sz="4" w:space="0" w:color="auto"/>
            </w:tcBorders>
            <w:shd w:val="clear" w:color="auto" w:fill="auto"/>
            <w:noWrap/>
            <w:vAlign w:val="center"/>
          </w:tcPr>
          <w:p w14:paraId="62F64B3C" w14:textId="3A5089E7" w:rsidR="00440ED6" w:rsidRPr="00CE0060" w:rsidRDefault="00440ED6" w:rsidP="00440ED6">
            <w:pPr>
              <w:spacing w:after="0" w:line="240" w:lineRule="auto"/>
              <w:rPr>
                <w:rFonts w:eastAsia="Times New Roman"/>
                <w:sz w:val="20"/>
                <w:szCs w:val="20"/>
              </w:rPr>
            </w:pPr>
            <w:r>
              <w:rPr>
                <w:sz w:val="20"/>
                <w:szCs w:val="20"/>
              </w:rPr>
              <w:t>30,1</w:t>
            </w:r>
          </w:p>
        </w:tc>
        <w:tc>
          <w:tcPr>
            <w:tcW w:w="0" w:type="auto"/>
            <w:tcBorders>
              <w:top w:val="nil"/>
              <w:left w:val="nil"/>
              <w:bottom w:val="single" w:sz="4" w:space="0" w:color="auto"/>
              <w:right w:val="single" w:sz="4" w:space="0" w:color="auto"/>
            </w:tcBorders>
            <w:shd w:val="clear" w:color="auto" w:fill="auto"/>
            <w:noWrap/>
            <w:vAlign w:val="center"/>
          </w:tcPr>
          <w:p w14:paraId="1DB137D5" w14:textId="3EC733C4" w:rsidR="00440ED6" w:rsidRPr="00CE0060" w:rsidRDefault="00440ED6" w:rsidP="00440ED6">
            <w:pPr>
              <w:spacing w:after="0" w:line="240" w:lineRule="auto"/>
              <w:rPr>
                <w:rFonts w:eastAsia="Times New Roman"/>
                <w:sz w:val="20"/>
                <w:szCs w:val="20"/>
              </w:rPr>
            </w:pPr>
            <w:r>
              <w:rPr>
                <w:sz w:val="20"/>
                <w:szCs w:val="20"/>
              </w:rPr>
              <w:t>29</w:t>
            </w:r>
          </w:p>
        </w:tc>
        <w:tc>
          <w:tcPr>
            <w:tcW w:w="0" w:type="auto"/>
            <w:tcBorders>
              <w:top w:val="nil"/>
              <w:left w:val="nil"/>
              <w:bottom w:val="single" w:sz="4" w:space="0" w:color="auto"/>
              <w:right w:val="single" w:sz="4" w:space="0" w:color="auto"/>
            </w:tcBorders>
            <w:shd w:val="clear" w:color="auto" w:fill="auto"/>
            <w:noWrap/>
            <w:vAlign w:val="center"/>
          </w:tcPr>
          <w:p w14:paraId="32B7A399" w14:textId="7B19BFAA" w:rsidR="00440ED6" w:rsidRPr="00CE0060" w:rsidRDefault="00440ED6" w:rsidP="00440ED6">
            <w:pPr>
              <w:spacing w:after="0" w:line="240" w:lineRule="auto"/>
              <w:rPr>
                <w:rFonts w:eastAsia="Times New Roman"/>
                <w:sz w:val="20"/>
                <w:szCs w:val="20"/>
              </w:rPr>
            </w:pPr>
            <w:r>
              <w:rPr>
                <w:sz w:val="20"/>
                <w:szCs w:val="20"/>
              </w:rPr>
              <w:t>30,4</w:t>
            </w:r>
          </w:p>
        </w:tc>
        <w:tc>
          <w:tcPr>
            <w:tcW w:w="0" w:type="auto"/>
            <w:tcBorders>
              <w:top w:val="nil"/>
              <w:left w:val="nil"/>
              <w:bottom w:val="single" w:sz="4" w:space="0" w:color="auto"/>
              <w:right w:val="single" w:sz="4" w:space="0" w:color="auto"/>
            </w:tcBorders>
            <w:shd w:val="clear" w:color="auto" w:fill="auto"/>
            <w:noWrap/>
            <w:vAlign w:val="center"/>
          </w:tcPr>
          <w:p w14:paraId="4A0BE76B" w14:textId="25DAD851" w:rsidR="00440ED6" w:rsidRPr="00CE0060" w:rsidRDefault="00440ED6" w:rsidP="00440ED6">
            <w:pPr>
              <w:spacing w:after="0" w:line="240" w:lineRule="auto"/>
              <w:rPr>
                <w:rFonts w:eastAsia="Times New Roman"/>
                <w:sz w:val="20"/>
                <w:szCs w:val="20"/>
              </w:rPr>
            </w:pPr>
            <w:r>
              <w:rPr>
                <w:sz w:val="20"/>
                <w:szCs w:val="20"/>
              </w:rPr>
              <w:t>1,15</w:t>
            </w:r>
          </w:p>
        </w:tc>
        <w:tc>
          <w:tcPr>
            <w:tcW w:w="0" w:type="auto"/>
            <w:tcBorders>
              <w:top w:val="nil"/>
              <w:left w:val="nil"/>
              <w:bottom w:val="single" w:sz="4" w:space="0" w:color="auto"/>
              <w:right w:val="single" w:sz="4" w:space="0" w:color="auto"/>
            </w:tcBorders>
            <w:shd w:val="clear" w:color="auto" w:fill="auto"/>
            <w:vAlign w:val="center"/>
          </w:tcPr>
          <w:p w14:paraId="1CA1EAFF" w14:textId="57A96322" w:rsidR="00440ED6" w:rsidRPr="00CE0060" w:rsidRDefault="00440ED6" w:rsidP="00440ED6">
            <w:pPr>
              <w:spacing w:after="0" w:line="240" w:lineRule="auto"/>
              <w:rPr>
                <w:sz w:val="20"/>
                <w:szCs w:val="20"/>
              </w:rPr>
            </w:pPr>
            <w:r>
              <w:rPr>
                <w:sz w:val="20"/>
                <w:szCs w:val="20"/>
              </w:rPr>
              <w:t>28,4</w:t>
            </w:r>
          </w:p>
        </w:tc>
      </w:tr>
      <w:tr w:rsidR="00440ED6" w:rsidRPr="00CE0060" w14:paraId="2A52DFA5" w14:textId="0AC0FD6D" w:rsidTr="001E221F">
        <w:trPr>
          <w:trHeight w:val="341"/>
          <w:jc w:val="center"/>
        </w:trPr>
        <w:tc>
          <w:tcPr>
            <w:tcW w:w="0" w:type="auto"/>
            <w:tcBorders>
              <w:top w:val="nil"/>
              <w:left w:val="single" w:sz="4" w:space="0" w:color="auto"/>
              <w:bottom w:val="single" w:sz="4" w:space="0" w:color="auto"/>
              <w:right w:val="single" w:sz="4" w:space="0" w:color="auto"/>
            </w:tcBorders>
            <w:shd w:val="clear" w:color="auto" w:fill="auto"/>
            <w:noWrap/>
            <w:vAlign w:val="center"/>
          </w:tcPr>
          <w:p w14:paraId="27845EE4" w14:textId="7B3737AB" w:rsidR="00440ED6" w:rsidRPr="00CE0060" w:rsidRDefault="00440ED6" w:rsidP="00440ED6">
            <w:pPr>
              <w:spacing w:after="0" w:line="240" w:lineRule="auto"/>
              <w:rPr>
                <w:rFonts w:eastAsia="Times New Roman"/>
                <w:sz w:val="20"/>
                <w:szCs w:val="20"/>
              </w:rPr>
            </w:pPr>
            <w:r w:rsidRPr="00CE0060">
              <w:rPr>
                <w:rFonts w:eastAsia="Times New Roman"/>
                <w:sz w:val="20"/>
                <w:szCs w:val="20"/>
              </w:rPr>
              <w:t>STT3</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52EE0FEE" w14:textId="184CE2AD" w:rsidR="00440ED6" w:rsidRPr="00CE0060" w:rsidRDefault="00440ED6" w:rsidP="00440ED6">
            <w:pPr>
              <w:spacing w:after="0" w:line="240" w:lineRule="auto"/>
              <w:rPr>
                <w:rFonts w:eastAsia="Times New Roman"/>
                <w:sz w:val="20"/>
                <w:szCs w:val="20"/>
              </w:rPr>
            </w:pPr>
            <w:r>
              <w:rPr>
                <w:sz w:val="20"/>
                <w:szCs w:val="20"/>
              </w:rPr>
              <w:t>28,9</w:t>
            </w:r>
          </w:p>
        </w:tc>
        <w:tc>
          <w:tcPr>
            <w:tcW w:w="0" w:type="auto"/>
            <w:tcBorders>
              <w:top w:val="nil"/>
              <w:left w:val="nil"/>
              <w:bottom w:val="single" w:sz="4" w:space="0" w:color="auto"/>
              <w:right w:val="single" w:sz="4" w:space="0" w:color="auto"/>
            </w:tcBorders>
            <w:shd w:val="clear" w:color="auto" w:fill="auto"/>
            <w:noWrap/>
            <w:vAlign w:val="center"/>
          </w:tcPr>
          <w:p w14:paraId="11E5F4FB" w14:textId="58A0B9B9" w:rsidR="00440ED6" w:rsidRPr="00CE0060" w:rsidRDefault="00440ED6" w:rsidP="00440ED6">
            <w:pPr>
              <w:spacing w:after="0" w:line="240" w:lineRule="auto"/>
              <w:rPr>
                <w:rFonts w:eastAsia="Times New Roman"/>
                <w:sz w:val="20"/>
                <w:szCs w:val="20"/>
              </w:rPr>
            </w:pPr>
            <w:r>
              <w:rPr>
                <w:sz w:val="20"/>
                <w:szCs w:val="20"/>
              </w:rPr>
              <w:t>28,6</w:t>
            </w:r>
          </w:p>
        </w:tc>
        <w:tc>
          <w:tcPr>
            <w:tcW w:w="0" w:type="auto"/>
            <w:tcBorders>
              <w:top w:val="nil"/>
              <w:left w:val="nil"/>
              <w:bottom w:val="single" w:sz="4" w:space="0" w:color="auto"/>
              <w:right w:val="single" w:sz="4" w:space="0" w:color="auto"/>
            </w:tcBorders>
            <w:shd w:val="clear" w:color="auto" w:fill="auto"/>
            <w:noWrap/>
            <w:vAlign w:val="center"/>
          </w:tcPr>
          <w:p w14:paraId="3DF3FAA7" w14:textId="2901D4DC" w:rsidR="00440ED6" w:rsidRPr="00CE0060" w:rsidRDefault="00440ED6" w:rsidP="00440ED6">
            <w:pPr>
              <w:spacing w:after="0" w:line="240" w:lineRule="auto"/>
              <w:rPr>
                <w:rFonts w:eastAsia="Times New Roman"/>
                <w:sz w:val="20"/>
                <w:szCs w:val="20"/>
              </w:rPr>
            </w:pPr>
            <w:r>
              <w:rPr>
                <w:sz w:val="20"/>
                <w:szCs w:val="20"/>
              </w:rPr>
              <w:t>28,7</w:t>
            </w:r>
          </w:p>
        </w:tc>
        <w:tc>
          <w:tcPr>
            <w:tcW w:w="0" w:type="auto"/>
            <w:tcBorders>
              <w:top w:val="nil"/>
              <w:left w:val="nil"/>
              <w:bottom w:val="single" w:sz="4" w:space="0" w:color="auto"/>
              <w:right w:val="single" w:sz="4" w:space="0" w:color="auto"/>
            </w:tcBorders>
            <w:shd w:val="clear" w:color="auto" w:fill="auto"/>
            <w:noWrap/>
            <w:vAlign w:val="center"/>
          </w:tcPr>
          <w:p w14:paraId="53E3BEB8" w14:textId="464FCFEB" w:rsidR="00440ED6" w:rsidRPr="00CE0060" w:rsidRDefault="00440ED6" w:rsidP="00440ED6">
            <w:pPr>
              <w:spacing w:after="0" w:line="240" w:lineRule="auto"/>
              <w:rPr>
                <w:rFonts w:eastAsia="Times New Roman"/>
                <w:sz w:val="20"/>
                <w:szCs w:val="20"/>
              </w:rPr>
            </w:pPr>
            <w:r>
              <w:rPr>
                <w:sz w:val="20"/>
                <w:szCs w:val="20"/>
              </w:rPr>
              <w:t>28,3</w:t>
            </w:r>
          </w:p>
        </w:tc>
        <w:tc>
          <w:tcPr>
            <w:tcW w:w="0" w:type="auto"/>
            <w:tcBorders>
              <w:top w:val="nil"/>
              <w:left w:val="nil"/>
              <w:bottom w:val="single" w:sz="4" w:space="0" w:color="auto"/>
              <w:right w:val="single" w:sz="4" w:space="0" w:color="auto"/>
            </w:tcBorders>
            <w:shd w:val="clear" w:color="auto" w:fill="auto"/>
            <w:noWrap/>
            <w:vAlign w:val="center"/>
          </w:tcPr>
          <w:p w14:paraId="631881D1" w14:textId="7EE83598" w:rsidR="00440ED6" w:rsidRPr="00CE0060" w:rsidRDefault="00440ED6" w:rsidP="00440ED6">
            <w:pPr>
              <w:spacing w:after="0" w:line="240" w:lineRule="auto"/>
              <w:rPr>
                <w:rFonts w:eastAsia="Times New Roman"/>
                <w:sz w:val="20"/>
                <w:szCs w:val="20"/>
              </w:rPr>
            </w:pPr>
            <w:r>
              <w:rPr>
                <w:sz w:val="20"/>
                <w:szCs w:val="20"/>
              </w:rPr>
              <w:t>29,8</w:t>
            </w:r>
          </w:p>
        </w:tc>
        <w:tc>
          <w:tcPr>
            <w:tcW w:w="0" w:type="auto"/>
            <w:tcBorders>
              <w:top w:val="nil"/>
              <w:left w:val="nil"/>
              <w:bottom w:val="single" w:sz="4" w:space="0" w:color="auto"/>
              <w:right w:val="single" w:sz="4" w:space="0" w:color="auto"/>
            </w:tcBorders>
            <w:shd w:val="clear" w:color="auto" w:fill="auto"/>
            <w:noWrap/>
            <w:vAlign w:val="center"/>
          </w:tcPr>
          <w:p w14:paraId="3E391B1F" w14:textId="2D5D1682" w:rsidR="00440ED6" w:rsidRPr="00CE0060" w:rsidRDefault="00440ED6" w:rsidP="00440ED6">
            <w:pPr>
              <w:spacing w:after="0" w:line="240" w:lineRule="auto"/>
              <w:rPr>
                <w:rFonts w:eastAsia="Times New Roman"/>
                <w:sz w:val="20"/>
                <w:szCs w:val="20"/>
              </w:rPr>
            </w:pPr>
            <w:r>
              <w:rPr>
                <w:sz w:val="20"/>
                <w:szCs w:val="20"/>
              </w:rPr>
              <w:t>31</w:t>
            </w:r>
          </w:p>
        </w:tc>
        <w:tc>
          <w:tcPr>
            <w:tcW w:w="0" w:type="auto"/>
            <w:tcBorders>
              <w:top w:val="nil"/>
              <w:left w:val="nil"/>
              <w:bottom w:val="single" w:sz="4" w:space="0" w:color="auto"/>
              <w:right w:val="single" w:sz="4" w:space="0" w:color="auto"/>
            </w:tcBorders>
            <w:shd w:val="clear" w:color="auto" w:fill="auto"/>
            <w:noWrap/>
            <w:vAlign w:val="center"/>
          </w:tcPr>
          <w:p w14:paraId="2FD25931" w14:textId="673550AA" w:rsidR="00440ED6" w:rsidRPr="00CE0060" w:rsidRDefault="00440ED6" w:rsidP="00440ED6">
            <w:pPr>
              <w:spacing w:after="0" w:line="240" w:lineRule="auto"/>
              <w:rPr>
                <w:rFonts w:eastAsia="Times New Roman"/>
                <w:sz w:val="20"/>
                <w:szCs w:val="20"/>
              </w:rPr>
            </w:pPr>
            <w:r>
              <w:rPr>
                <w:sz w:val="20"/>
                <w:szCs w:val="20"/>
              </w:rPr>
              <w:t>28,7</w:t>
            </w:r>
          </w:p>
        </w:tc>
        <w:tc>
          <w:tcPr>
            <w:tcW w:w="0" w:type="auto"/>
            <w:tcBorders>
              <w:top w:val="nil"/>
              <w:left w:val="nil"/>
              <w:bottom w:val="single" w:sz="4" w:space="0" w:color="auto"/>
              <w:right w:val="single" w:sz="4" w:space="0" w:color="auto"/>
            </w:tcBorders>
            <w:shd w:val="clear" w:color="auto" w:fill="auto"/>
            <w:noWrap/>
            <w:vAlign w:val="center"/>
          </w:tcPr>
          <w:p w14:paraId="33B479FA" w14:textId="036488FD" w:rsidR="00440ED6" w:rsidRPr="00CE0060" w:rsidRDefault="00440ED6" w:rsidP="00440ED6">
            <w:pPr>
              <w:spacing w:after="0" w:line="240" w:lineRule="auto"/>
              <w:rPr>
                <w:rFonts w:eastAsia="Times New Roman"/>
                <w:sz w:val="20"/>
                <w:szCs w:val="20"/>
              </w:rPr>
            </w:pPr>
            <w:r>
              <w:rPr>
                <w:sz w:val="20"/>
                <w:szCs w:val="20"/>
              </w:rPr>
              <w:t>31,4</w:t>
            </w:r>
          </w:p>
        </w:tc>
        <w:tc>
          <w:tcPr>
            <w:tcW w:w="0" w:type="auto"/>
            <w:tcBorders>
              <w:top w:val="nil"/>
              <w:left w:val="nil"/>
              <w:bottom w:val="single" w:sz="4" w:space="0" w:color="auto"/>
              <w:right w:val="single" w:sz="4" w:space="0" w:color="auto"/>
            </w:tcBorders>
            <w:shd w:val="clear" w:color="auto" w:fill="auto"/>
            <w:noWrap/>
            <w:vAlign w:val="center"/>
          </w:tcPr>
          <w:p w14:paraId="2DB8491C" w14:textId="42E815B8" w:rsidR="00440ED6" w:rsidRPr="00CE0060" w:rsidRDefault="00440ED6" w:rsidP="00440ED6">
            <w:pPr>
              <w:spacing w:after="0" w:line="240" w:lineRule="auto"/>
              <w:rPr>
                <w:rFonts w:eastAsia="Times New Roman"/>
                <w:sz w:val="20"/>
                <w:szCs w:val="20"/>
              </w:rPr>
            </w:pPr>
            <w:r>
              <w:rPr>
                <w:sz w:val="20"/>
                <w:szCs w:val="20"/>
              </w:rPr>
              <w:t>31,9</w:t>
            </w:r>
          </w:p>
        </w:tc>
        <w:tc>
          <w:tcPr>
            <w:tcW w:w="0" w:type="auto"/>
            <w:tcBorders>
              <w:top w:val="nil"/>
              <w:left w:val="nil"/>
              <w:bottom w:val="single" w:sz="4" w:space="0" w:color="auto"/>
              <w:right w:val="single" w:sz="4" w:space="0" w:color="auto"/>
            </w:tcBorders>
            <w:shd w:val="clear" w:color="auto" w:fill="auto"/>
            <w:noWrap/>
            <w:vAlign w:val="center"/>
          </w:tcPr>
          <w:p w14:paraId="11D9701F" w14:textId="5C961C71" w:rsidR="00440ED6" w:rsidRPr="00CE0060" w:rsidRDefault="00440ED6" w:rsidP="00440ED6">
            <w:pPr>
              <w:spacing w:after="0" w:line="240" w:lineRule="auto"/>
              <w:rPr>
                <w:rFonts w:eastAsia="Times New Roman"/>
                <w:sz w:val="20"/>
                <w:szCs w:val="20"/>
              </w:rPr>
            </w:pPr>
            <w:r>
              <w:rPr>
                <w:sz w:val="20"/>
                <w:szCs w:val="20"/>
              </w:rPr>
              <w:t>30,1</w:t>
            </w:r>
          </w:p>
        </w:tc>
        <w:tc>
          <w:tcPr>
            <w:tcW w:w="0" w:type="auto"/>
            <w:tcBorders>
              <w:top w:val="nil"/>
              <w:left w:val="nil"/>
              <w:bottom w:val="single" w:sz="4" w:space="0" w:color="auto"/>
              <w:right w:val="single" w:sz="4" w:space="0" w:color="auto"/>
            </w:tcBorders>
            <w:shd w:val="clear" w:color="auto" w:fill="auto"/>
            <w:noWrap/>
            <w:vAlign w:val="center"/>
          </w:tcPr>
          <w:p w14:paraId="5DAF0A89" w14:textId="05CE0AC6" w:rsidR="00440ED6" w:rsidRPr="00CE0060" w:rsidRDefault="00440ED6" w:rsidP="00440ED6">
            <w:pPr>
              <w:spacing w:after="0" w:line="240" w:lineRule="auto"/>
              <w:rPr>
                <w:rFonts w:eastAsia="Times New Roman"/>
                <w:sz w:val="20"/>
                <w:szCs w:val="20"/>
              </w:rPr>
            </w:pPr>
            <w:r>
              <w:rPr>
                <w:sz w:val="20"/>
                <w:szCs w:val="20"/>
              </w:rPr>
              <w:t>29,4</w:t>
            </w:r>
          </w:p>
        </w:tc>
        <w:tc>
          <w:tcPr>
            <w:tcW w:w="0" w:type="auto"/>
            <w:tcBorders>
              <w:top w:val="nil"/>
              <w:left w:val="nil"/>
              <w:bottom w:val="single" w:sz="4" w:space="0" w:color="auto"/>
              <w:right w:val="single" w:sz="4" w:space="0" w:color="auto"/>
            </w:tcBorders>
            <w:shd w:val="clear" w:color="auto" w:fill="auto"/>
            <w:noWrap/>
            <w:vAlign w:val="center"/>
          </w:tcPr>
          <w:p w14:paraId="1F34093B" w14:textId="4C7FFABD" w:rsidR="00440ED6" w:rsidRPr="00CE0060" w:rsidRDefault="00440ED6" w:rsidP="00440ED6">
            <w:pPr>
              <w:spacing w:after="0" w:line="240" w:lineRule="auto"/>
              <w:rPr>
                <w:rFonts w:eastAsia="Times New Roman"/>
                <w:sz w:val="20"/>
                <w:szCs w:val="20"/>
              </w:rPr>
            </w:pPr>
            <w:r>
              <w:rPr>
                <w:sz w:val="20"/>
                <w:szCs w:val="20"/>
              </w:rPr>
              <w:t>0,66</w:t>
            </w:r>
          </w:p>
        </w:tc>
        <w:tc>
          <w:tcPr>
            <w:tcW w:w="0" w:type="auto"/>
            <w:tcBorders>
              <w:top w:val="nil"/>
              <w:left w:val="nil"/>
              <w:bottom w:val="single" w:sz="4" w:space="0" w:color="auto"/>
              <w:right w:val="single" w:sz="4" w:space="0" w:color="auto"/>
            </w:tcBorders>
            <w:shd w:val="clear" w:color="auto" w:fill="auto"/>
            <w:vAlign w:val="center"/>
          </w:tcPr>
          <w:p w14:paraId="28C6E856" w14:textId="64C2EFF6" w:rsidR="00440ED6" w:rsidRPr="00CE0060" w:rsidRDefault="00440ED6" w:rsidP="00440ED6">
            <w:pPr>
              <w:spacing w:after="0" w:line="240" w:lineRule="auto"/>
              <w:rPr>
                <w:sz w:val="20"/>
                <w:szCs w:val="20"/>
              </w:rPr>
            </w:pPr>
            <w:r>
              <w:rPr>
                <w:sz w:val="20"/>
                <w:szCs w:val="20"/>
              </w:rPr>
              <w:t>32</w:t>
            </w:r>
          </w:p>
        </w:tc>
      </w:tr>
      <w:tr w:rsidR="00440ED6" w:rsidRPr="00CE0060" w14:paraId="7D70FA9E" w14:textId="71CBE562" w:rsidTr="001E221F">
        <w:trPr>
          <w:trHeight w:val="341"/>
          <w:jc w:val="center"/>
        </w:trPr>
        <w:tc>
          <w:tcPr>
            <w:tcW w:w="0" w:type="auto"/>
            <w:tcBorders>
              <w:top w:val="nil"/>
              <w:left w:val="single" w:sz="4" w:space="0" w:color="auto"/>
              <w:bottom w:val="single" w:sz="4" w:space="0" w:color="auto"/>
              <w:right w:val="single" w:sz="4" w:space="0" w:color="auto"/>
            </w:tcBorders>
            <w:shd w:val="clear" w:color="auto" w:fill="auto"/>
            <w:noWrap/>
            <w:vAlign w:val="center"/>
          </w:tcPr>
          <w:p w14:paraId="2D2FF4BA" w14:textId="6DCB2A39" w:rsidR="00440ED6" w:rsidRPr="00CE0060" w:rsidRDefault="00440ED6" w:rsidP="00440ED6">
            <w:pPr>
              <w:spacing w:after="0" w:line="240" w:lineRule="auto"/>
              <w:rPr>
                <w:rFonts w:eastAsia="Times New Roman"/>
                <w:sz w:val="20"/>
                <w:szCs w:val="20"/>
              </w:rPr>
            </w:pPr>
            <w:r w:rsidRPr="00CE0060">
              <w:rPr>
                <w:rFonts w:eastAsia="Times New Roman"/>
                <w:sz w:val="20"/>
                <w:szCs w:val="20"/>
              </w:rPr>
              <w:t>STT4</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6ECCDD7B" w14:textId="257C9F43" w:rsidR="00440ED6" w:rsidRPr="00CE0060" w:rsidRDefault="00440ED6" w:rsidP="00440ED6">
            <w:pPr>
              <w:spacing w:after="0" w:line="240" w:lineRule="auto"/>
              <w:rPr>
                <w:rFonts w:eastAsia="Times New Roman"/>
                <w:sz w:val="20"/>
                <w:szCs w:val="20"/>
              </w:rPr>
            </w:pPr>
            <w:r>
              <w:rPr>
                <w:sz w:val="20"/>
                <w:szCs w:val="20"/>
              </w:rPr>
              <w:t> </w:t>
            </w:r>
          </w:p>
        </w:tc>
        <w:tc>
          <w:tcPr>
            <w:tcW w:w="0" w:type="auto"/>
            <w:tcBorders>
              <w:top w:val="nil"/>
              <w:left w:val="nil"/>
              <w:bottom w:val="single" w:sz="4" w:space="0" w:color="auto"/>
              <w:right w:val="single" w:sz="4" w:space="0" w:color="auto"/>
            </w:tcBorders>
            <w:shd w:val="clear" w:color="auto" w:fill="auto"/>
            <w:noWrap/>
            <w:vAlign w:val="center"/>
          </w:tcPr>
          <w:p w14:paraId="4459BC02" w14:textId="38F6A096" w:rsidR="00440ED6" w:rsidRPr="00CE0060" w:rsidRDefault="00440ED6" w:rsidP="00440ED6">
            <w:pPr>
              <w:spacing w:after="0" w:line="240" w:lineRule="auto"/>
              <w:rPr>
                <w:rFonts w:eastAsia="Times New Roman"/>
                <w:sz w:val="20"/>
                <w:szCs w:val="20"/>
              </w:rPr>
            </w:pPr>
            <w:r>
              <w:rPr>
                <w:sz w:val="20"/>
                <w:szCs w:val="20"/>
              </w:rPr>
              <w:t> </w:t>
            </w:r>
          </w:p>
        </w:tc>
        <w:tc>
          <w:tcPr>
            <w:tcW w:w="0" w:type="auto"/>
            <w:tcBorders>
              <w:top w:val="nil"/>
              <w:left w:val="nil"/>
              <w:bottom w:val="single" w:sz="4" w:space="0" w:color="auto"/>
              <w:right w:val="single" w:sz="4" w:space="0" w:color="auto"/>
            </w:tcBorders>
            <w:shd w:val="clear" w:color="auto" w:fill="auto"/>
            <w:noWrap/>
            <w:vAlign w:val="center"/>
          </w:tcPr>
          <w:p w14:paraId="418E6A2D" w14:textId="687B6CC3" w:rsidR="00440ED6" w:rsidRPr="00CE0060" w:rsidRDefault="00440ED6" w:rsidP="00440ED6">
            <w:pPr>
              <w:spacing w:after="0" w:line="240" w:lineRule="auto"/>
              <w:rPr>
                <w:rFonts w:eastAsia="Times New Roman"/>
                <w:sz w:val="20"/>
                <w:szCs w:val="20"/>
              </w:rPr>
            </w:pPr>
            <w:r>
              <w:rPr>
                <w:sz w:val="20"/>
                <w:szCs w:val="20"/>
              </w:rPr>
              <w:t> </w:t>
            </w:r>
          </w:p>
        </w:tc>
        <w:tc>
          <w:tcPr>
            <w:tcW w:w="0" w:type="auto"/>
            <w:tcBorders>
              <w:top w:val="nil"/>
              <w:left w:val="nil"/>
              <w:bottom w:val="single" w:sz="4" w:space="0" w:color="auto"/>
              <w:right w:val="single" w:sz="4" w:space="0" w:color="auto"/>
            </w:tcBorders>
            <w:shd w:val="clear" w:color="auto" w:fill="auto"/>
            <w:noWrap/>
            <w:vAlign w:val="center"/>
          </w:tcPr>
          <w:p w14:paraId="0F8C04D6" w14:textId="62085F9C" w:rsidR="00440ED6" w:rsidRPr="00CE0060" w:rsidRDefault="00440ED6" w:rsidP="00440ED6">
            <w:pPr>
              <w:spacing w:after="0" w:line="240" w:lineRule="auto"/>
              <w:rPr>
                <w:rFonts w:eastAsia="Times New Roman"/>
                <w:sz w:val="20"/>
                <w:szCs w:val="20"/>
              </w:rPr>
            </w:pPr>
            <w:r>
              <w:rPr>
                <w:sz w:val="20"/>
                <w:szCs w:val="20"/>
              </w:rPr>
              <w:t>28,3</w:t>
            </w:r>
          </w:p>
        </w:tc>
        <w:tc>
          <w:tcPr>
            <w:tcW w:w="0" w:type="auto"/>
            <w:tcBorders>
              <w:top w:val="nil"/>
              <w:left w:val="nil"/>
              <w:bottom w:val="single" w:sz="4" w:space="0" w:color="auto"/>
              <w:right w:val="single" w:sz="4" w:space="0" w:color="auto"/>
            </w:tcBorders>
            <w:shd w:val="clear" w:color="auto" w:fill="auto"/>
            <w:noWrap/>
            <w:vAlign w:val="center"/>
          </w:tcPr>
          <w:p w14:paraId="09A239F9" w14:textId="7648DDA7" w:rsidR="00440ED6" w:rsidRPr="00CE0060" w:rsidRDefault="00440ED6" w:rsidP="00440ED6">
            <w:pPr>
              <w:spacing w:after="0" w:line="240" w:lineRule="auto"/>
              <w:rPr>
                <w:rFonts w:eastAsia="Times New Roman"/>
                <w:sz w:val="20"/>
                <w:szCs w:val="20"/>
              </w:rPr>
            </w:pPr>
            <w:r>
              <w:rPr>
                <w:sz w:val="20"/>
                <w:szCs w:val="20"/>
              </w:rPr>
              <w:t>28,2</w:t>
            </w:r>
          </w:p>
        </w:tc>
        <w:tc>
          <w:tcPr>
            <w:tcW w:w="0" w:type="auto"/>
            <w:tcBorders>
              <w:top w:val="nil"/>
              <w:left w:val="nil"/>
              <w:bottom w:val="single" w:sz="4" w:space="0" w:color="auto"/>
              <w:right w:val="single" w:sz="4" w:space="0" w:color="auto"/>
            </w:tcBorders>
            <w:shd w:val="clear" w:color="auto" w:fill="auto"/>
            <w:noWrap/>
            <w:vAlign w:val="center"/>
          </w:tcPr>
          <w:p w14:paraId="2F96A9B9" w14:textId="646C44C7" w:rsidR="00440ED6" w:rsidRPr="00CE0060" w:rsidRDefault="00440ED6" w:rsidP="00440ED6">
            <w:pPr>
              <w:spacing w:after="0" w:line="240" w:lineRule="auto"/>
              <w:rPr>
                <w:rFonts w:eastAsia="Times New Roman"/>
                <w:sz w:val="20"/>
                <w:szCs w:val="20"/>
              </w:rPr>
            </w:pPr>
            <w:r>
              <w:rPr>
                <w:sz w:val="20"/>
                <w:szCs w:val="20"/>
              </w:rPr>
              <w:t>28,7</w:t>
            </w:r>
          </w:p>
        </w:tc>
        <w:tc>
          <w:tcPr>
            <w:tcW w:w="0" w:type="auto"/>
            <w:tcBorders>
              <w:top w:val="nil"/>
              <w:left w:val="nil"/>
              <w:bottom w:val="single" w:sz="4" w:space="0" w:color="auto"/>
              <w:right w:val="single" w:sz="4" w:space="0" w:color="auto"/>
            </w:tcBorders>
            <w:shd w:val="clear" w:color="auto" w:fill="auto"/>
            <w:noWrap/>
            <w:vAlign w:val="center"/>
          </w:tcPr>
          <w:p w14:paraId="41F9F4C0" w14:textId="289782E7" w:rsidR="00440ED6" w:rsidRPr="00CE0060" w:rsidRDefault="00440ED6" w:rsidP="00440ED6">
            <w:pPr>
              <w:spacing w:after="0" w:line="240" w:lineRule="auto"/>
              <w:rPr>
                <w:rFonts w:eastAsia="Times New Roman"/>
                <w:sz w:val="20"/>
                <w:szCs w:val="20"/>
              </w:rPr>
            </w:pPr>
            <w:r>
              <w:rPr>
                <w:sz w:val="20"/>
                <w:szCs w:val="20"/>
              </w:rPr>
              <w:t>28,5</w:t>
            </w:r>
          </w:p>
        </w:tc>
        <w:tc>
          <w:tcPr>
            <w:tcW w:w="0" w:type="auto"/>
            <w:tcBorders>
              <w:top w:val="nil"/>
              <w:left w:val="nil"/>
              <w:bottom w:val="single" w:sz="4" w:space="0" w:color="auto"/>
              <w:right w:val="single" w:sz="4" w:space="0" w:color="auto"/>
            </w:tcBorders>
            <w:shd w:val="clear" w:color="auto" w:fill="auto"/>
            <w:noWrap/>
            <w:vAlign w:val="center"/>
          </w:tcPr>
          <w:p w14:paraId="2D2F3BB9" w14:textId="57858E04" w:rsidR="00440ED6" w:rsidRPr="00CE0060" w:rsidRDefault="00440ED6" w:rsidP="00440ED6">
            <w:pPr>
              <w:spacing w:after="0" w:line="240" w:lineRule="auto"/>
              <w:rPr>
                <w:rFonts w:eastAsia="Times New Roman"/>
                <w:sz w:val="20"/>
                <w:szCs w:val="20"/>
              </w:rPr>
            </w:pPr>
            <w:r>
              <w:rPr>
                <w:sz w:val="20"/>
                <w:szCs w:val="20"/>
              </w:rPr>
              <w:t>30,2</w:t>
            </w:r>
          </w:p>
        </w:tc>
        <w:tc>
          <w:tcPr>
            <w:tcW w:w="0" w:type="auto"/>
            <w:tcBorders>
              <w:top w:val="nil"/>
              <w:left w:val="nil"/>
              <w:bottom w:val="single" w:sz="4" w:space="0" w:color="auto"/>
              <w:right w:val="single" w:sz="4" w:space="0" w:color="auto"/>
            </w:tcBorders>
            <w:shd w:val="clear" w:color="auto" w:fill="auto"/>
            <w:noWrap/>
            <w:vAlign w:val="center"/>
          </w:tcPr>
          <w:p w14:paraId="0812F71C" w14:textId="39A60ED6" w:rsidR="00440ED6" w:rsidRPr="00CE0060" w:rsidRDefault="00440ED6" w:rsidP="00440ED6">
            <w:pPr>
              <w:spacing w:after="0" w:line="240" w:lineRule="auto"/>
              <w:rPr>
                <w:rFonts w:eastAsia="Times New Roman"/>
                <w:sz w:val="20"/>
                <w:szCs w:val="20"/>
              </w:rPr>
            </w:pPr>
            <w:r>
              <w:rPr>
                <w:sz w:val="20"/>
                <w:szCs w:val="20"/>
              </w:rPr>
              <w:t>30,2</w:t>
            </w:r>
          </w:p>
        </w:tc>
        <w:tc>
          <w:tcPr>
            <w:tcW w:w="0" w:type="auto"/>
            <w:tcBorders>
              <w:top w:val="nil"/>
              <w:left w:val="nil"/>
              <w:bottom w:val="single" w:sz="4" w:space="0" w:color="auto"/>
              <w:right w:val="single" w:sz="4" w:space="0" w:color="auto"/>
            </w:tcBorders>
            <w:shd w:val="clear" w:color="auto" w:fill="auto"/>
            <w:noWrap/>
            <w:vAlign w:val="center"/>
          </w:tcPr>
          <w:p w14:paraId="5A9EAAE9" w14:textId="32940A59" w:rsidR="00440ED6" w:rsidRPr="00CE0060" w:rsidRDefault="00440ED6" w:rsidP="00440ED6">
            <w:pPr>
              <w:spacing w:after="0" w:line="240" w:lineRule="auto"/>
              <w:rPr>
                <w:rFonts w:eastAsia="Times New Roman"/>
                <w:sz w:val="20"/>
                <w:szCs w:val="20"/>
              </w:rPr>
            </w:pPr>
            <w:r>
              <w:rPr>
                <w:sz w:val="20"/>
                <w:szCs w:val="20"/>
              </w:rPr>
              <w:t>28,9</w:t>
            </w:r>
          </w:p>
        </w:tc>
        <w:tc>
          <w:tcPr>
            <w:tcW w:w="0" w:type="auto"/>
            <w:tcBorders>
              <w:top w:val="nil"/>
              <w:left w:val="nil"/>
              <w:bottom w:val="single" w:sz="4" w:space="0" w:color="auto"/>
              <w:right w:val="single" w:sz="4" w:space="0" w:color="auto"/>
            </w:tcBorders>
            <w:shd w:val="clear" w:color="auto" w:fill="auto"/>
            <w:noWrap/>
            <w:vAlign w:val="center"/>
          </w:tcPr>
          <w:p w14:paraId="140FA043" w14:textId="745DD3AB" w:rsidR="00440ED6" w:rsidRPr="00CE0060" w:rsidRDefault="00440ED6" w:rsidP="00440ED6">
            <w:pPr>
              <w:spacing w:after="0" w:line="240" w:lineRule="auto"/>
              <w:rPr>
                <w:rFonts w:eastAsia="Times New Roman"/>
                <w:sz w:val="20"/>
                <w:szCs w:val="20"/>
              </w:rPr>
            </w:pPr>
            <w:r>
              <w:rPr>
                <w:sz w:val="20"/>
                <w:szCs w:val="20"/>
              </w:rPr>
              <w:t>29,5</w:t>
            </w:r>
          </w:p>
        </w:tc>
        <w:tc>
          <w:tcPr>
            <w:tcW w:w="0" w:type="auto"/>
            <w:tcBorders>
              <w:top w:val="nil"/>
              <w:left w:val="nil"/>
              <w:bottom w:val="single" w:sz="4" w:space="0" w:color="auto"/>
              <w:right w:val="single" w:sz="4" w:space="0" w:color="auto"/>
            </w:tcBorders>
            <w:shd w:val="clear" w:color="auto" w:fill="auto"/>
            <w:noWrap/>
            <w:vAlign w:val="center"/>
          </w:tcPr>
          <w:p w14:paraId="3683E83B" w14:textId="4E8E3112" w:rsidR="00440ED6" w:rsidRPr="00CE0060" w:rsidRDefault="00440ED6" w:rsidP="00440ED6">
            <w:pPr>
              <w:spacing w:after="0" w:line="240" w:lineRule="auto"/>
              <w:rPr>
                <w:rFonts w:eastAsia="Times New Roman"/>
                <w:sz w:val="20"/>
                <w:szCs w:val="20"/>
              </w:rPr>
            </w:pPr>
            <w:r>
              <w:rPr>
                <w:sz w:val="20"/>
                <w:szCs w:val="20"/>
              </w:rPr>
              <w:t>1,24</w:t>
            </w:r>
          </w:p>
        </w:tc>
        <w:tc>
          <w:tcPr>
            <w:tcW w:w="0" w:type="auto"/>
            <w:tcBorders>
              <w:top w:val="nil"/>
              <w:left w:val="nil"/>
              <w:bottom w:val="single" w:sz="4" w:space="0" w:color="auto"/>
              <w:right w:val="single" w:sz="4" w:space="0" w:color="auto"/>
            </w:tcBorders>
            <w:shd w:val="clear" w:color="auto" w:fill="auto"/>
            <w:vAlign w:val="center"/>
          </w:tcPr>
          <w:p w14:paraId="362BDF02" w14:textId="3FFD5362" w:rsidR="00440ED6" w:rsidRPr="00CE0060" w:rsidRDefault="00440ED6" w:rsidP="00440ED6">
            <w:pPr>
              <w:spacing w:after="0" w:line="240" w:lineRule="auto"/>
              <w:rPr>
                <w:sz w:val="20"/>
                <w:szCs w:val="20"/>
              </w:rPr>
            </w:pPr>
            <w:r>
              <w:rPr>
                <w:sz w:val="20"/>
                <w:szCs w:val="20"/>
              </w:rPr>
              <w:t>28,4</w:t>
            </w:r>
          </w:p>
        </w:tc>
      </w:tr>
    </w:tbl>
    <w:p w14:paraId="3D1A3FC8" w14:textId="1C947A9A" w:rsidR="00440ED6" w:rsidRDefault="00F66EC4" w:rsidP="003C7AFC">
      <w:pPr>
        <w:pStyle w:val="Caption"/>
        <w:rPr>
          <w:sz w:val="28"/>
        </w:rPr>
      </w:pPr>
      <w:bookmarkStart w:id="2016" w:name="_Toc177717543"/>
      <w:r>
        <w:rPr>
          <w:noProof/>
          <w:sz w:val="28"/>
        </w:rPr>
        <w:drawing>
          <wp:anchor distT="0" distB="0" distL="114300" distR="114300" simplePos="0" relativeHeight="252170240" behindDoc="1" locked="0" layoutInCell="1" allowOverlap="1" wp14:anchorId="47E7642B" wp14:editId="2F961D87">
            <wp:simplePos x="0" y="0"/>
            <wp:positionH relativeFrom="column">
              <wp:posOffset>1689904</wp:posOffset>
            </wp:positionH>
            <wp:positionV relativeFrom="paragraph">
              <wp:posOffset>348535</wp:posOffset>
            </wp:positionV>
            <wp:extent cx="5523230" cy="3340735"/>
            <wp:effectExtent l="0" t="0" r="1270" b="0"/>
            <wp:wrapThrough wrapText="bothSides">
              <wp:wrapPolygon edited="0">
                <wp:start x="0" y="0"/>
                <wp:lineTo x="0" y="21432"/>
                <wp:lineTo x="21530" y="21432"/>
                <wp:lineTo x="21530" y="0"/>
                <wp:lineTo x="0" y="0"/>
              </wp:wrapPolygon>
            </wp:wrapThrough>
            <wp:docPr id="601" name="Picture 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523230" cy="3340735"/>
                    </a:xfrm>
                    <a:prstGeom prst="rect">
                      <a:avLst/>
                    </a:prstGeom>
                    <a:noFill/>
                  </pic:spPr>
                </pic:pic>
              </a:graphicData>
            </a:graphic>
            <wp14:sizeRelH relativeFrom="page">
              <wp14:pctWidth>0</wp14:pctWidth>
            </wp14:sizeRelH>
            <wp14:sizeRelV relativeFrom="page">
              <wp14:pctHeight>0</wp14:pctHeight>
            </wp14:sizeRelV>
          </wp:anchor>
        </w:drawing>
      </w:r>
    </w:p>
    <w:p w14:paraId="2F7FE03E" w14:textId="4353263F" w:rsidR="00440ED6" w:rsidRDefault="00440ED6" w:rsidP="003C7AFC">
      <w:pPr>
        <w:pStyle w:val="Caption"/>
        <w:rPr>
          <w:sz w:val="28"/>
        </w:rPr>
      </w:pPr>
    </w:p>
    <w:p w14:paraId="0C64D691" w14:textId="143A5325" w:rsidR="00440ED6" w:rsidRDefault="00440ED6" w:rsidP="003C7AFC">
      <w:pPr>
        <w:pStyle w:val="Caption"/>
        <w:rPr>
          <w:sz w:val="28"/>
        </w:rPr>
      </w:pPr>
    </w:p>
    <w:p w14:paraId="6CE14582" w14:textId="77777777" w:rsidR="00440ED6" w:rsidRDefault="00440ED6" w:rsidP="003C7AFC">
      <w:pPr>
        <w:pStyle w:val="Caption"/>
        <w:rPr>
          <w:sz w:val="28"/>
        </w:rPr>
      </w:pPr>
    </w:p>
    <w:p w14:paraId="0AFFE322" w14:textId="77777777" w:rsidR="00440ED6" w:rsidRDefault="00440ED6" w:rsidP="003C7AFC">
      <w:pPr>
        <w:pStyle w:val="Caption"/>
        <w:rPr>
          <w:sz w:val="28"/>
        </w:rPr>
      </w:pPr>
    </w:p>
    <w:p w14:paraId="7E7F399C" w14:textId="77777777" w:rsidR="00440ED6" w:rsidRDefault="00440ED6" w:rsidP="003C7AFC">
      <w:pPr>
        <w:pStyle w:val="Caption"/>
        <w:rPr>
          <w:sz w:val="28"/>
        </w:rPr>
      </w:pPr>
    </w:p>
    <w:p w14:paraId="202B8BC1" w14:textId="77777777" w:rsidR="00440ED6" w:rsidRDefault="00440ED6" w:rsidP="003C7AFC">
      <w:pPr>
        <w:pStyle w:val="Caption"/>
        <w:rPr>
          <w:sz w:val="28"/>
        </w:rPr>
      </w:pPr>
    </w:p>
    <w:p w14:paraId="437D5A99" w14:textId="77777777" w:rsidR="00440ED6" w:rsidRDefault="00440ED6" w:rsidP="003C7AFC">
      <w:pPr>
        <w:pStyle w:val="Caption"/>
        <w:rPr>
          <w:sz w:val="28"/>
        </w:rPr>
      </w:pPr>
    </w:p>
    <w:p w14:paraId="73D4C94D" w14:textId="77777777" w:rsidR="00440ED6" w:rsidRDefault="00440ED6" w:rsidP="003C7AFC">
      <w:pPr>
        <w:pStyle w:val="Caption"/>
        <w:rPr>
          <w:sz w:val="28"/>
        </w:rPr>
      </w:pPr>
    </w:p>
    <w:p w14:paraId="1985FC5F" w14:textId="77777777" w:rsidR="00440ED6" w:rsidRDefault="00440ED6" w:rsidP="003C7AFC">
      <w:pPr>
        <w:pStyle w:val="Caption"/>
        <w:rPr>
          <w:sz w:val="28"/>
        </w:rPr>
      </w:pPr>
    </w:p>
    <w:p w14:paraId="700FE3E9" w14:textId="77777777" w:rsidR="00440ED6" w:rsidRDefault="00440ED6" w:rsidP="003C7AFC">
      <w:pPr>
        <w:pStyle w:val="Caption"/>
        <w:rPr>
          <w:sz w:val="28"/>
        </w:rPr>
      </w:pPr>
    </w:p>
    <w:p w14:paraId="3431F51E" w14:textId="442F9264" w:rsidR="00916FE2" w:rsidRPr="00CE0060" w:rsidRDefault="00916FE2" w:rsidP="003C7AFC">
      <w:pPr>
        <w:pStyle w:val="Caption"/>
        <w:rPr>
          <w:sz w:val="28"/>
          <w:szCs w:val="28"/>
        </w:rPr>
      </w:pPr>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103</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lang w:val="en-US"/>
        </w:rPr>
        <w:t>nhiệt độ</w:t>
      </w:r>
      <w:r w:rsidRPr="00CE0060">
        <w:rPr>
          <w:sz w:val="36"/>
          <w:szCs w:val="28"/>
        </w:rPr>
        <w:t xml:space="preserve"> </w:t>
      </w:r>
      <w:r w:rsidRPr="00CE0060">
        <w:rPr>
          <w:sz w:val="28"/>
          <w:szCs w:val="28"/>
        </w:rPr>
        <w:t xml:space="preserve">trên </w:t>
      </w:r>
      <w:r w:rsidR="00961F42" w:rsidRPr="00CE0060">
        <w:rPr>
          <w:sz w:val="28"/>
          <w:szCs w:val="28"/>
        </w:rPr>
        <w:t>sông Thị Tính</w:t>
      </w:r>
      <w:bookmarkEnd w:id="2016"/>
    </w:p>
    <w:p w14:paraId="52A8C0BE" w14:textId="4CD0F8FA" w:rsidR="00916FE2" w:rsidRPr="00CE0060" w:rsidRDefault="00916FE2" w:rsidP="00916FE2">
      <w:pPr>
        <w:pStyle w:val="Caption"/>
        <w:rPr>
          <w:sz w:val="28"/>
          <w:szCs w:val="28"/>
        </w:rPr>
      </w:pPr>
      <w:bookmarkStart w:id="2017" w:name="_Toc177717422"/>
      <w:r w:rsidRPr="00CE0060">
        <w:rPr>
          <w:sz w:val="28"/>
        </w:rPr>
        <w:lastRenderedPageBreak/>
        <w:t xml:space="preserve">Bảng </w:t>
      </w:r>
      <w:r w:rsidRPr="00CE0060">
        <w:rPr>
          <w:sz w:val="28"/>
        </w:rPr>
        <w:fldChar w:fldCharType="begin"/>
      </w:r>
      <w:r w:rsidRPr="00CE0060">
        <w:rPr>
          <w:sz w:val="28"/>
        </w:rPr>
        <w:instrText xml:space="preserve"> SEQ Bảng \* ARABIC </w:instrText>
      </w:r>
      <w:r w:rsidRPr="00CE0060">
        <w:rPr>
          <w:sz w:val="28"/>
        </w:rPr>
        <w:fldChar w:fldCharType="separate"/>
      </w:r>
      <w:r w:rsidR="00812C2A" w:rsidRPr="00CE0060">
        <w:rPr>
          <w:noProof/>
          <w:sz w:val="28"/>
        </w:rPr>
        <w:t>109</w:t>
      </w:r>
      <w:r w:rsidRPr="00CE0060">
        <w:rPr>
          <w:sz w:val="28"/>
        </w:rPr>
        <w:fldChar w:fldCharType="end"/>
      </w:r>
      <w:r w:rsidRPr="00CE0060">
        <w:rPr>
          <w:lang w:val="en-US"/>
        </w:rPr>
        <w:t xml:space="preserve">. </w:t>
      </w:r>
      <w:r w:rsidRPr="00CE0060">
        <w:rPr>
          <w:sz w:val="28"/>
          <w:szCs w:val="28"/>
          <w:lang w:val="en-US"/>
        </w:rPr>
        <w:t>Kết quả pH</w:t>
      </w:r>
      <w:r w:rsidRPr="00CE0060">
        <w:rPr>
          <w:sz w:val="28"/>
          <w:szCs w:val="28"/>
        </w:rPr>
        <w:t xml:space="preserve"> trên </w:t>
      </w:r>
      <w:r w:rsidR="00961F42" w:rsidRPr="00CE0060">
        <w:rPr>
          <w:sz w:val="28"/>
          <w:szCs w:val="28"/>
        </w:rPr>
        <w:t>sông Thị Tính</w:t>
      </w:r>
      <w:bookmarkEnd w:id="2017"/>
    </w:p>
    <w:tbl>
      <w:tblPr>
        <w:tblW w:w="13462" w:type="dxa"/>
        <w:jc w:val="center"/>
        <w:tblLook w:val="04A0" w:firstRow="1" w:lastRow="0" w:firstColumn="1" w:lastColumn="0" w:noHBand="0" w:noVBand="1"/>
      </w:tblPr>
      <w:tblGrid>
        <w:gridCol w:w="999"/>
        <w:gridCol w:w="795"/>
        <w:gridCol w:w="796"/>
        <w:gridCol w:w="796"/>
        <w:gridCol w:w="796"/>
        <w:gridCol w:w="796"/>
        <w:gridCol w:w="796"/>
        <w:gridCol w:w="796"/>
        <w:gridCol w:w="796"/>
        <w:gridCol w:w="836"/>
        <w:gridCol w:w="835"/>
        <w:gridCol w:w="835"/>
        <w:gridCol w:w="791"/>
        <w:gridCol w:w="796"/>
        <w:gridCol w:w="963"/>
        <w:gridCol w:w="1040"/>
      </w:tblGrid>
      <w:tr w:rsidR="00CE0060" w:rsidRPr="00CE0060" w14:paraId="2365DCF8" w14:textId="77777777" w:rsidTr="00276E8A">
        <w:trPr>
          <w:trHeight w:val="376"/>
          <w:jc w:val="center"/>
        </w:trPr>
        <w:tc>
          <w:tcPr>
            <w:tcW w:w="999" w:type="dxa"/>
            <w:vMerge w:val="restart"/>
            <w:tcBorders>
              <w:top w:val="single" w:sz="4" w:space="0" w:color="auto"/>
              <w:left w:val="single" w:sz="4" w:space="0" w:color="auto"/>
              <w:right w:val="single" w:sz="4" w:space="0" w:color="auto"/>
            </w:tcBorders>
            <w:shd w:val="clear" w:color="auto" w:fill="auto"/>
            <w:noWrap/>
            <w:vAlign w:val="center"/>
          </w:tcPr>
          <w:p w14:paraId="2EF71004" w14:textId="77777777" w:rsidR="00276E8A" w:rsidRPr="00CE0060" w:rsidRDefault="00276E8A" w:rsidP="00201D33">
            <w:pPr>
              <w:spacing w:after="0" w:line="240" w:lineRule="auto"/>
              <w:rPr>
                <w:rFonts w:eastAsia="Times New Roman"/>
                <w:sz w:val="20"/>
                <w:szCs w:val="20"/>
              </w:rPr>
            </w:pPr>
            <w:r w:rsidRPr="00CE0060">
              <w:rPr>
                <w:rFonts w:eastAsia="Times New Roman"/>
                <w:b/>
                <w:bCs/>
                <w:sz w:val="20"/>
                <w:szCs w:val="20"/>
              </w:rPr>
              <w:t>pH</w:t>
            </w:r>
          </w:p>
        </w:tc>
        <w:tc>
          <w:tcPr>
            <w:tcW w:w="795" w:type="dxa"/>
            <w:tcBorders>
              <w:top w:val="single" w:sz="4" w:space="0" w:color="auto"/>
              <w:bottom w:val="single" w:sz="4" w:space="0" w:color="auto"/>
            </w:tcBorders>
            <w:shd w:val="clear" w:color="auto" w:fill="auto"/>
            <w:noWrap/>
            <w:vAlign w:val="center"/>
          </w:tcPr>
          <w:p w14:paraId="242ECD8D" w14:textId="77777777" w:rsidR="00276E8A" w:rsidRPr="00CE0060" w:rsidRDefault="00276E8A" w:rsidP="00201D33">
            <w:pPr>
              <w:spacing w:after="0" w:line="240" w:lineRule="auto"/>
              <w:rPr>
                <w:rFonts w:eastAsia="Times New Roman"/>
                <w:sz w:val="20"/>
                <w:szCs w:val="20"/>
              </w:rPr>
            </w:pPr>
          </w:p>
        </w:tc>
        <w:tc>
          <w:tcPr>
            <w:tcW w:w="6408" w:type="dxa"/>
            <w:gridSpan w:val="8"/>
            <w:tcBorders>
              <w:top w:val="single" w:sz="4" w:space="0" w:color="auto"/>
              <w:bottom w:val="single" w:sz="4" w:space="0" w:color="auto"/>
            </w:tcBorders>
            <w:shd w:val="clear" w:color="auto" w:fill="auto"/>
            <w:noWrap/>
            <w:vAlign w:val="center"/>
          </w:tcPr>
          <w:p w14:paraId="32905A36" w14:textId="670DB64C" w:rsidR="00276E8A" w:rsidRPr="00CE0060" w:rsidRDefault="00276E8A" w:rsidP="00201D33">
            <w:pPr>
              <w:spacing w:after="0" w:line="240" w:lineRule="auto"/>
              <w:rPr>
                <w:rFonts w:eastAsia="Times New Roman"/>
                <w:sz w:val="20"/>
                <w:szCs w:val="20"/>
              </w:rPr>
            </w:pPr>
            <w:r w:rsidRPr="00CE0060">
              <w:rPr>
                <w:rFonts w:eastAsia="Times New Roman"/>
                <w:b/>
                <w:bCs/>
                <w:sz w:val="20"/>
                <w:szCs w:val="20"/>
                <w:lang w:val="vi-VN"/>
              </w:rPr>
              <w:t>Thông số phục vụ cho việc phân loại chất lượng nước sông, suối, kênh, mương, khe, rạch và bảo vệ môi trường sống dưới nước</w:t>
            </w:r>
          </w:p>
        </w:tc>
        <w:tc>
          <w:tcPr>
            <w:tcW w:w="835" w:type="dxa"/>
            <w:tcBorders>
              <w:top w:val="single" w:sz="4" w:space="0" w:color="auto"/>
              <w:bottom w:val="single" w:sz="4" w:space="0" w:color="auto"/>
            </w:tcBorders>
            <w:shd w:val="clear" w:color="auto" w:fill="auto"/>
            <w:noWrap/>
            <w:vAlign w:val="center"/>
          </w:tcPr>
          <w:p w14:paraId="66E1A81A" w14:textId="77777777" w:rsidR="00276E8A" w:rsidRPr="00CE0060" w:rsidRDefault="00276E8A" w:rsidP="00201D33">
            <w:pPr>
              <w:spacing w:after="0" w:line="240" w:lineRule="auto"/>
              <w:rPr>
                <w:rFonts w:eastAsia="Times New Roman"/>
                <w:sz w:val="20"/>
                <w:szCs w:val="20"/>
              </w:rPr>
            </w:pPr>
          </w:p>
        </w:tc>
        <w:tc>
          <w:tcPr>
            <w:tcW w:w="835" w:type="dxa"/>
            <w:tcBorders>
              <w:top w:val="single" w:sz="4" w:space="0" w:color="auto"/>
              <w:bottom w:val="single" w:sz="4" w:space="0" w:color="auto"/>
            </w:tcBorders>
            <w:shd w:val="clear" w:color="auto" w:fill="auto"/>
            <w:noWrap/>
            <w:vAlign w:val="center"/>
          </w:tcPr>
          <w:p w14:paraId="79FAC928" w14:textId="77777777" w:rsidR="00276E8A" w:rsidRPr="00CE0060" w:rsidRDefault="00276E8A" w:rsidP="00201D33">
            <w:pPr>
              <w:spacing w:after="0" w:line="240" w:lineRule="auto"/>
              <w:rPr>
                <w:rFonts w:eastAsia="Times New Roman"/>
                <w:sz w:val="20"/>
                <w:szCs w:val="20"/>
              </w:rPr>
            </w:pPr>
          </w:p>
        </w:tc>
        <w:tc>
          <w:tcPr>
            <w:tcW w:w="791" w:type="dxa"/>
            <w:tcBorders>
              <w:top w:val="single" w:sz="4" w:space="0" w:color="auto"/>
              <w:bottom w:val="single" w:sz="4" w:space="0" w:color="auto"/>
            </w:tcBorders>
          </w:tcPr>
          <w:p w14:paraId="2B1E3912" w14:textId="77777777" w:rsidR="00276E8A" w:rsidRPr="00CE0060" w:rsidRDefault="00276E8A" w:rsidP="00201D33">
            <w:pPr>
              <w:spacing w:after="0" w:line="240" w:lineRule="auto"/>
              <w:rPr>
                <w:rFonts w:eastAsia="Times New Roman"/>
                <w:sz w:val="20"/>
                <w:szCs w:val="20"/>
              </w:rPr>
            </w:pPr>
          </w:p>
        </w:tc>
        <w:tc>
          <w:tcPr>
            <w:tcW w:w="796" w:type="dxa"/>
            <w:tcBorders>
              <w:top w:val="single" w:sz="4" w:space="0" w:color="auto"/>
              <w:bottom w:val="single" w:sz="4" w:space="0" w:color="auto"/>
              <w:right w:val="single" w:sz="4" w:space="0" w:color="auto"/>
            </w:tcBorders>
            <w:shd w:val="clear" w:color="auto" w:fill="auto"/>
            <w:noWrap/>
            <w:vAlign w:val="center"/>
          </w:tcPr>
          <w:p w14:paraId="2503E9F6" w14:textId="5FA07E68" w:rsidR="00276E8A" w:rsidRPr="00CE0060" w:rsidRDefault="00276E8A" w:rsidP="00201D33">
            <w:pPr>
              <w:spacing w:after="0" w:line="240" w:lineRule="auto"/>
              <w:rPr>
                <w:rFonts w:eastAsia="Times New Roman"/>
                <w:sz w:val="20"/>
                <w:szCs w:val="20"/>
              </w:rPr>
            </w:pPr>
          </w:p>
        </w:tc>
        <w:tc>
          <w:tcPr>
            <w:tcW w:w="2003"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786837B6" w14:textId="496AE40E" w:rsidR="00276E8A" w:rsidRPr="00CE0060" w:rsidRDefault="00276E8A" w:rsidP="00201D33">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p>
        </w:tc>
      </w:tr>
      <w:tr w:rsidR="00F66EC4" w:rsidRPr="00CE0060" w14:paraId="20B5707A" w14:textId="77777777" w:rsidTr="00F01817">
        <w:trPr>
          <w:trHeight w:val="656"/>
          <w:jc w:val="center"/>
        </w:trPr>
        <w:tc>
          <w:tcPr>
            <w:tcW w:w="999" w:type="dxa"/>
            <w:vMerge/>
            <w:tcBorders>
              <w:left w:val="single" w:sz="4" w:space="0" w:color="auto"/>
              <w:bottom w:val="single" w:sz="4" w:space="0" w:color="auto"/>
              <w:right w:val="single" w:sz="4" w:space="0" w:color="auto"/>
            </w:tcBorders>
            <w:shd w:val="clear" w:color="auto" w:fill="auto"/>
            <w:noWrap/>
            <w:vAlign w:val="center"/>
          </w:tcPr>
          <w:p w14:paraId="15DAD26A" w14:textId="77777777" w:rsidR="00F66EC4" w:rsidRPr="00CE0060" w:rsidRDefault="00F66EC4" w:rsidP="00F66EC4">
            <w:pPr>
              <w:spacing w:after="0" w:line="240" w:lineRule="auto"/>
              <w:rPr>
                <w:rFonts w:eastAsia="Times New Roman"/>
                <w:sz w:val="20"/>
                <w:szCs w:val="20"/>
              </w:rPr>
            </w:pPr>
          </w:p>
        </w:tc>
        <w:tc>
          <w:tcPr>
            <w:tcW w:w="79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7D0699C" w14:textId="7CBF95D2" w:rsidR="00F66EC4" w:rsidRPr="00CE0060" w:rsidRDefault="00F66EC4" w:rsidP="00F66EC4">
            <w:pPr>
              <w:spacing w:after="0" w:line="240" w:lineRule="auto"/>
              <w:rPr>
                <w:rFonts w:eastAsia="Times New Roman"/>
                <w:sz w:val="20"/>
                <w:szCs w:val="20"/>
              </w:rPr>
            </w:pPr>
            <w:r>
              <w:rPr>
                <w:b/>
                <w:bCs/>
                <w:sz w:val="20"/>
                <w:szCs w:val="20"/>
              </w:rPr>
              <w:t>Tháng 10</w:t>
            </w:r>
            <w:r>
              <w:rPr>
                <w:b/>
                <w:bCs/>
                <w:sz w:val="20"/>
                <w:szCs w:val="20"/>
              </w:rPr>
              <w:br/>
              <w:t>2023</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31703361" w14:textId="5CE39BE3" w:rsidR="00F66EC4" w:rsidRPr="00CE0060" w:rsidRDefault="00F66EC4" w:rsidP="00F66EC4">
            <w:pPr>
              <w:spacing w:after="0" w:line="240" w:lineRule="auto"/>
              <w:rPr>
                <w:rFonts w:eastAsia="Times New Roman"/>
                <w:sz w:val="20"/>
                <w:szCs w:val="20"/>
              </w:rPr>
            </w:pPr>
            <w:r>
              <w:rPr>
                <w:b/>
                <w:bCs/>
                <w:sz w:val="20"/>
                <w:szCs w:val="20"/>
              </w:rPr>
              <w:t>Tháng 11</w:t>
            </w:r>
            <w:r>
              <w:rPr>
                <w:b/>
                <w:bCs/>
                <w:sz w:val="20"/>
                <w:szCs w:val="20"/>
              </w:rPr>
              <w:br/>
              <w:t>2023</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386FE26F" w14:textId="22E04462" w:rsidR="00F66EC4" w:rsidRPr="00CE0060" w:rsidRDefault="00F66EC4" w:rsidP="00F66EC4">
            <w:pPr>
              <w:spacing w:after="0" w:line="240" w:lineRule="auto"/>
              <w:rPr>
                <w:rFonts w:eastAsia="Times New Roman"/>
                <w:sz w:val="20"/>
                <w:szCs w:val="20"/>
              </w:rPr>
            </w:pPr>
            <w:r>
              <w:rPr>
                <w:b/>
                <w:bCs/>
                <w:sz w:val="20"/>
                <w:szCs w:val="20"/>
              </w:rPr>
              <w:t>Tháng 12</w:t>
            </w:r>
            <w:r>
              <w:rPr>
                <w:b/>
                <w:bCs/>
                <w:sz w:val="20"/>
                <w:szCs w:val="20"/>
              </w:rPr>
              <w:br/>
              <w:t>2023</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374EA021" w14:textId="10AC332E" w:rsidR="00F66EC4" w:rsidRPr="00CE0060" w:rsidRDefault="00F66EC4" w:rsidP="00F66EC4">
            <w:pPr>
              <w:spacing w:after="0" w:line="240" w:lineRule="auto"/>
              <w:rPr>
                <w:rFonts w:eastAsia="Times New Roman"/>
                <w:sz w:val="20"/>
                <w:szCs w:val="20"/>
              </w:rPr>
            </w:pPr>
            <w:r>
              <w:rPr>
                <w:b/>
                <w:bCs/>
                <w:sz w:val="20"/>
                <w:szCs w:val="20"/>
              </w:rPr>
              <w:t>Tháng 1</w:t>
            </w:r>
            <w:r>
              <w:rPr>
                <w:b/>
                <w:bCs/>
                <w:sz w:val="20"/>
                <w:szCs w:val="20"/>
              </w:rPr>
              <w:br/>
              <w:t>2024</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5E61E9BA" w14:textId="39341B71" w:rsidR="00F66EC4" w:rsidRPr="00CE0060" w:rsidRDefault="00F66EC4" w:rsidP="00F66EC4">
            <w:pPr>
              <w:spacing w:after="0" w:line="240" w:lineRule="auto"/>
              <w:rPr>
                <w:rFonts w:eastAsia="Times New Roman"/>
                <w:sz w:val="20"/>
                <w:szCs w:val="20"/>
              </w:rPr>
            </w:pPr>
            <w:r>
              <w:rPr>
                <w:b/>
                <w:bCs/>
                <w:sz w:val="20"/>
                <w:szCs w:val="20"/>
              </w:rPr>
              <w:t>Tháng 2</w:t>
            </w:r>
            <w:r>
              <w:rPr>
                <w:b/>
                <w:bCs/>
                <w:sz w:val="20"/>
                <w:szCs w:val="20"/>
              </w:rPr>
              <w:br/>
              <w:t>2024</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6D50794E" w14:textId="1F0D8C94" w:rsidR="00F66EC4" w:rsidRPr="00CE0060" w:rsidRDefault="00F66EC4" w:rsidP="00F66EC4">
            <w:pPr>
              <w:spacing w:after="0" w:line="240" w:lineRule="auto"/>
              <w:rPr>
                <w:rFonts w:eastAsia="Times New Roman"/>
                <w:sz w:val="20"/>
                <w:szCs w:val="20"/>
              </w:rPr>
            </w:pPr>
            <w:r>
              <w:rPr>
                <w:b/>
                <w:bCs/>
                <w:sz w:val="20"/>
                <w:szCs w:val="20"/>
              </w:rPr>
              <w:t>Tháng 3</w:t>
            </w:r>
            <w:r>
              <w:rPr>
                <w:b/>
                <w:bCs/>
                <w:sz w:val="20"/>
                <w:szCs w:val="20"/>
              </w:rPr>
              <w:br/>
              <w:t>2024</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434AA563" w14:textId="65D6CB07" w:rsidR="00F66EC4" w:rsidRPr="00CE0060" w:rsidRDefault="00F66EC4" w:rsidP="00F66EC4">
            <w:pPr>
              <w:spacing w:after="0" w:line="240" w:lineRule="auto"/>
              <w:rPr>
                <w:rFonts w:eastAsia="Times New Roman"/>
                <w:sz w:val="20"/>
                <w:szCs w:val="20"/>
              </w:rPr>
            </w:pPr>
            <w:r>
              <w:rPr>
                <w:b/>
                <w:bCs/>
                <w:sz w:val="20"/>
                <w:szCs w:val="20"/>
              </w:rPr>
              <w:t>Tháng 4</w:t>
            </w:r>
            <w:r>
              <w:rPr>
                <w:b/>
                <w:bCs/>
                <w:sz w:val="20"/>
                <w:szCs w:val="20"/>
              </w:rPr>
              <w:br/>
              <w:t>2024</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21B7B124" w14:textId="7C37AD65" w:rsidR="00F66EC4" w:rsidRPr="00CE0060" w:rsidRDefault="00F66EC4" w:rsidP="00F66EC4">
            <w:pPr>
              <w:spacing w:after="0" w:line="240" w:lineRule="auto"/>
              <w:rPr>
                <w:rFonts w:eastAsia="Times New Roman"/>
                <w:sz w:val="20"/>
                <w:szCs w:val="20"/>
              </w:rPr>
            </w:pPr>
            <w:r>
              <w:rPr>
                <w:b/>
                <w:bCs/>
                <w:sz w:val="20"/>
                <w:szCs w:val="20"/>
              </w:rPr>
              <w:t>Tháng 5</w:t>
            </w:r>
            <w:r>
              <w:rPr>
                <w:b/>
                <w:bCs/>
                <w:sz w:val="20"/>
                <w:szCs w:val="20"/>
              </w:rPr>
              <w:br/>
              <w:t>2024</w:t>
            </w:r>
          </w:p>
        </w:tc>
        <w:tc>
          <w:tcPr>
            <w:tcW w:w="836" w:type="dxa"/>
            <w:tcBorders>
              <w:top w:val="single" w:sz="4" w:space="0" w:color="auto"/>
              <w:left w:val="nil"/>
              <w:bottom w:val="single" w:sz="4" w:space="0" w:color="auto"/>
              <w:right w:val="single" w:sz="4" w:space="0" w:color="auto"/>
            </w:tcBorders>
            <w:shd w:val="clear" w:color="auto" w:fill="auto"/>
            <w:noWrap/>
            <w:vAlign w:val="center"/>
          </w:tcPr>
          <w:p w14:paraId="1F137451" w14:textId="7F04046F" w:rsidR="00F66EC4" w:rsidRPr="00CE0060" w:rsidRDefault="00F66EC4" w:rsidP="00F66EC4">
            <w:pPr>
              <w:spacing w:after="0" w:line="240" w:lineRule="auto"/>
              <w:rPr>
                <w:rFonts w:eastAsia="Times New Roman"/>
                <w:sz w:val="20"/>
                <w:szCs w:val="20"/>
              </w:rPr>
            </w:pPr>
            <w:r>
              <w:rPr>
                <w:b/>
                <w:bCs/>
                <w:sz w:val="20"/>
                <w:szCs w:val="20"/>
              </w:rPr>
              <w:t>Tháng 6</w:t>
            </w:r>
            <w:r>
              <w:rPr>
                <w:b/>
                <w:bCs/>
                <w:sz w:val="20"/>
                <w:szCs w:val="20"/>
              </w:rPr>
              <w:br/>
              <w:t>2024</w:t>
            </w:r>
          </w:p>
        </w:tc>
        <w:tc>
          <w:tcPr>
            <w:tcW w:w="835" w:type="dxa"/>
            <w:tcBorders>
              <w:top w:val="single" w:sz="4" w:space="0" w:color="auto"/>
              <w:left w:val="nil"/>
              <w:bottom w:val="single" w:sz="4" w:space="0" w:color="auto"/>
              <w:right w:val="single" w:sz="4" w:space="0" w:color="auto"/>
            </w:tcBorders>
            <w:shd w:val="clear" w:color="auto" w:fill="auto"/>
            <w:noWrap/>
            <w:vAlign w:val="center"/>
          </w:tcPr>
          <w:p w14:paraId="486210C8" w14:textId="582B0332" w:rsidR="00F66EC4" w:rsidRPr="00CE0060" w:rsidRDefault="00F66EC4" w:rsidP="00F66EC4">
            <w:pPr>
              <w:spacing w:after="0" w:line="240" w:lineRule="auto"/>
              <w:rPr>
                <w:rFonts w:eastAsia="Times New Roman"/>
                <w:sz w:val="20"/>
                <w:szCs w:val="20"/>
              </w:rPr>
            </w:pPr>
            <w:r>
              <w:rPr>
                <w:b/>
                <w:bCs/>
                <w:sz w:val="20"/>
                <w:szCs w:val="20"/>
              </w:rPr>
              <w:t>Tháng 7</w:t>
            </w:r>
            <w:r>
              <w:rPr>
                <w:b/>
                <w:bCs/>
                <w:sz w:val="20"/>
                <w:szCs w:val="20"/>
              </w:rPr>
              <w:br/>
              <w:t>2024</w:t>
            </w:r>
          </w:p>
        </w:tc>
        <w:tc>
          <w:tcPr>
            <w:tcW w:w="835" w:type="dxa"/>
            <w:tcBorders>
              <w:top w:val="single" w:sz="4" w:space="0" w:color="auto"/>
              <w:left w:val="nil"/>
              <w:bottom w:val="single" w:sz="4" w:space="0" w:color="auto"/>
              <w:right w:val="single" w:sz="4" w:space="0" w:color="auto"/>
            </w:tcBorders>
            <w:shd w:val="clear" w:color="auto" w:fill="auto"/>
            <w:noWrap/>
            <w:vAlign w:val="center"/>
          </w:tcPr>
          <w:p w14:paraId="752A9BD3" w14:textId="05266C29" w:rsidR="00F66EC4" w:rsidRPr="00CE0060" w:rsidRDefault="00F66EC4" w:rsidP="00F66EC4">
            <w:pPr>
              <w:spacing w:after="0" w:line="240" w:lineRule="auto"/>
              <w:rPr>
                <w:rFonts w:eastAsia="Times New Roman"/>
                <w:sz w:val="20"/>
                <w:szCs w:val="20"/>
              </w:rPr>
            </w:pPr>
            <w:r>
              <w:rPr>
                <w:b/>
                <w:bCs/>
                <w:sz w:val="20"/>
                <w:szCs w:val="20"/>
              </w:rPr>
              <w:t>Tháng 8</w:t>
            </w:r>
            <w:r>
              <w:rPr>
                <w:b/>
                <w:bCs/>
                <w:sz w:val="20"/>
                <w:szCs w:val="20"/>
              </w:rPr>
              <w:br/>
              <w:t>2024</w:t>
            </w:r>
          </w:p>
        </w:tc>
        <w:tc>
          <w:tcPr>
            <w:tcW w:w="791" w:type="dxa"/>
            <w:tcBorders>
              <w:top w:val="single" w:sz="4" w:space="0" w:color="auto"/>
              <w:left w:val="nil"/>
              <w:bottom w:val="single" w:sz="4" w:space="0" w:color="auto"/>
              <w:right w:val="single" w:sz="4" w:space="0" w:color="auto"/>
            </w:tcBorders>
            <w:shd w:val="clear" w:color="auto" w:fill="auto"/>
            <w:vAlign w:val="center"/>
          </w:tcPr>
          <w:p w14:paraId="6B6B10AF" w14:textId="2E100FF3" w:rsidR="00F66EC4" w:rsidRPr="00CE0060" w:rsidRDefault="00F66EC4" w:rsidP="00F66EC4">
            <w:pPr>
              <w:spacing w:after="0" w:line="240" w:lineRule="auto"/>
              <w:rPr>
                <w:b/>
                <w:bCs/>
                <w:sz w:val="20"/>
                <w:szCs w:val="20"/>
              </w:rPr>
            </w:pPr>
            <w:r>
              <w:rPr>
                <w:b/>
                <w:bCs/>
                <w:sz w:val="20"/>
                <w:szCs w:val="20"/>
              </w:rPr>
              <w:t>Tháng 9</w:t>
            </w:r>
            <w:r>
              <w:rPr>
                <w:b/>
                <w:bCs/>
                <w:sz w:val="20"/>
                <w:szCs w:val="20"/>
              </w:rPr>
              <w:br/>
              <w:t>2024</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7EA8DF51" w14:textId="3940B9D1" w:rsidR="00F66EC4" w:rsidRPr="00CE0060" w:rsidRDefault="00F66EC4" w:rsidP="00F66EC4">
            <w:pPr>
              <w:spacing w:after="0" w:line="240" w:lineRule="auto"/>
              <w:rPr>
                <w:rFonts w:eastAsia="Times New Roman"/>
                <w:sz w:val="20"/>
                <w:szCs w:val="20"/>
              </w:rPr>
            </w:pPr>
            <w:r>
              <w:rPr>
                <w:b/>
                <w:bCs/>
                <w:sz w:val="20"/>
                <w:szCs w:val="20"/>
              </w:rPr>
              <w:t>Tháng 10</w:t>
            </w:r>
            <w:r>
              <w:rPr>
                <w:b/>
                <w:bCs/>
                <w:sz w:val="20"/>
                <w:szCs w:val="20"/>
              </w:rPr>
              <w:br/>
              <w:t>2024</w:t>
            </w:r>
          </w:p>
        </w:tc>
        <w:tc>
          <w:tcPr>
            <w:tcW w:w="963" w:type="dxa"/>
            <w:tcBorders>
              <w:top w:val="single" w:sz="4" w:space="0" w:color="auto"/>
              <w:left w:val="nil"/>
              <w:bottom w:val="single" w:sz="4" w:space="0" w:color="auto"/>
              <w:right w:val="single" w:sz="4" w:space="0" w:color="auto"/>
            </w:tcBorders>
            <w:shd w:val="clear" w:color="auto" w:fill="auto"/>
            <w:noWrap/>
            <w:vAlign w:val="center"/>
          </w:tcPr>
          <w:p w14:paraId="2F8C1565" w14:textId="77777777" w:rsidR="00F66EC4" w:rsidRPr="00CE0060" w:rsidRDefault="00F66EC4" w:rsidP="00F66EC4">
            <w:pPr>
              <w:spacing w:after="0" w:line="240" w:lineRule="auto"/>
              <w:rPr>
                <w:rFonts w:eastAsia="Times New Roman"/>
                <w:sz w:val="20"/>
                <w:szCs w:val="20"/>
              </w:rPr>
            </w:pPr>
            <w:r w:rsidRPr="00CE0060">
              <w:rPr>
                <w:rFonts w:eastAsia="Times New Roman"/>
                <w:b/>
                <w:bCs/>
                <w:sz w:val="20"/>
                <w:szCs w:val="20"/>
                <w:lang w:val="vi-VN"/>
              </w:rPr>
              <w:t>Mức A</w:t>
            </w:r>
          </w:p>
        </w:tc>
        <w:tc>
          <w:tcPr>
            <w:tcW w:w="1040" w:type="dxa"/>
            <w:tcBorders>
              <w:top w:val="single" w:sz="4" w:space="0" w:color="auto"/>
              <w:left w:val="nil"/>
              <w:bottom w:val="single" w:sz="4" w:space="0" w:color="auto"/>
              <w:right w:val="single" w:sz="4" w:space="0" w:color="auto"/>
            </w:tcBorders>
            <w:vAlign w:val="center"/>
          </w:tcPr>
          <w:p w14:paraId="2C1D9DFB" w14:textId="77777777" w:rsidR="00F66EC4" w:rsidRPr="00CE0060" w:rsidRDefault="00F66EC4" w:rsidP="00F66EC4">
            <w:pPr>
              <w:spacing w:after="0" w:line="240" w:lineRule="auto"/>
              <w:rPr>
                <w:rFonts w:eastAsia="Times New Roman"/>
                <w:sz w:val="20"/>
                <w:szCs w:val="20"/>
              </w:rPr>
            </w:pPr>
            <w:r w:rsidRPr="00CE0060">
              <w:rPr>
                <w:rFonts w:eastAsia="Times New Roman"/>
                <w:b/>
                <w:bCs/>
                <w:sz w:val="20"/>
                <w:szCs w:val="20"/>
                <w:lang w:val="vi-VN"/>
              </w:rPr>
              <w:t>Mức B</w:t>
            </w:r>
          </w:p>
        </w:tc>
      </w:tr>
      <w:tr w:rsidR="00F66EC4" w:rsidRPr="00CE0060" w14:paraId="15FCDE20" w14:textId="77777777" w:rsidTr="00785372">
        <w:trPr>
          <w:trHeight w:val="376"/>
          <w:jc w:val="center"/>
        </w:trPr>
        <w:tc>
          <w:tcPr>
            <w:tcW w:w="99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A8AEF1" w14:textId="364279C2" w:rsidR="00F66EC4" w:rsidRPr="00CE0060" w:rsidRDefault="00F66EC4" w:rsidP="00F66EC4">
            <w:pPr>
              <w:spacing w:after="0" w:line="240" w:lineRule="auto"/>
              <w:rPr>
                <w:rFonts w:eastAsia="Times New Roman"/>
                <w:sz w:val="20"/>
                <w:szCs w:val="20"/>
              </w:rPr>
            </w:pPr>
            <w:r w:rsidRPr="00CE0060">
              <w:rPr>
                <w:rFonts w:eastAsia="Times New Roman"/>
                <w:sz w:val="20"/>
                <w:szCs w:val="20"/>
              </w:rPr>
              <w:t>STT1</w:t>
            </w:r>
          </w:p>
        </w:tc>
        <w:tc>
          <w:tcPr>
            <w:tcW w:w="795" w:type="dxa"/>
            <w:tcBorders>
              <w:top w:val="nil"/>
              <w:left w:val="single" w:sz="4" w:space="0" w:color="auto"/>
              <w:bottom w:val="single" w:sz="4" w:space="0" w:color="auto"/>
              <w:right w:val="single" w:sz="4" w:space="0" w:color="auto"/>
            </w:tcBorders>
            <w:shd w:val="clear" w:color="auto" w:fill="auto"/>
            <w:noWrap/>
            <w:vAlign w:val="center"/>
          </w:tcPr>
          <w:p w14:paraId="24DA6B75" w14:textId="032546EB" w:rsidR="00F66EC4" w:rsidRPr="00CE0060" w:rsidRDefault="00F66EC4" w:rsidP="00F66EC4">
            <w:pPr>
              <w:spacing w:after="0" w:line="240" w:lineRule="auto"/>
              <w:rPr>
                <w:rFonts w:eastAsia="Times New Roman"/>
                <w:sz w:val="20"/>
                <w:szCs w:val="20"/>
              </w:rPr>
            </w:pPr>
            <w:r>
              <w:rPr>
                <w:sz w:val="20"/>
                <w:szCs w:val="20"/>
              </w:rPr>
              <w:t>6,7</w:t>
            </w:r>
          </w:p>
        </w:tc>
        <w:tc>
          <w:tcPr>
            <w:tcW w:w="796" w:type="dxa"/>
            <w:tcBorders>
              <w:top w:val="nil"/>
              <w:left w:val="nil"/>
              <w:bottom w:val="single" w:sz="4" w:space="0" w:color="auto"/>
              <w:right w:val="single" w:sz="4" w:space="0" w:color="auto"/>
            </w:tcBorders>
            <w:shd w:val="clear" w:color="auto" w:fill="auto"/>
            <w:noWrap/>
            <w:vAlign w:val="center"/>
          </w:tcPr>
          <w:p w14:paraId="6A591F19" w14:textId="481E5D7E" w:rsidR="00F66EC4" w:rsidRPr="00CE0060" w:rsidRDefault="00F66EC4" w:rsidP="00F66EC4">
            <w:pPr>
              <w:spacing w:after="0" w:line="240" w:lineRule="auto"/>
              <w:rPr>
                <w:rFonts w:eastAsia="Times New Roman"/>
                <w:sz w:val="20"/>
                <w:szCs w:val="20"/>
              </w:rPr>
            </w:pPr>
            <w:r>
              <w:rPr>
                <w:sz w:val="20"/>
                <w:szCs w:val="20"/>
              </w:rPr>
              <w:t>6,5</w:t>
            </w:r>
          </w:p>
        </w:tc>
        <w:tc>
          <w:tcPr>
            <w:tcW w:w="796" w:type="dxa"/>
            <w:tcBorders>
              <w:top w:val="nil"/>
              <w:left w:val="nil"/>
              <w:bottom w:val="single" w:sz="4" w:space="0" w:color="auto"/>
              <w:right w:val="single" w:sz="4" w:space="0" w:color="auto"/>
            </w:tcBorders>
            <w:shd w:val="clear" w:color="auto" w:fill="auto"/>
            <w:noWrap/>
            <w:vAlign w:val="center"/>
          </w:tcPr>
          <w:p w14:paraId="780AF9BD" w14:textId="4FF5867D" w:rsidR="00F66EC4" w:rsidRPr="00CE0060" w:rsidRDefault="00F66EC4" w:rsidP="00F66EC4">
            <w:pPr>
              <w:spacing w:after="0" w:line="240" w:lineRule="auto"/>
              <w:rPr>
                <w:rFonts w:eastAsia="Times New Roman"/>
                <w:sz w:val="20"/>
                <w:szCs w:val="20"/>
              </w:rPr>
            </w:pPr>
            <w:r>
              <w:rPr>
                <w:sz w:val="20"/>
                <w:szCs w:val="20"/>
              </w:rPr>
              <w:t>6,5</w:t>
            </w:r>
          </w:p>
        </w:tc>
        <w:tc>
          <w:tcPr>
            <w:tcW w:w="796" w:type="dxa"/>
            <w:tcBorders>
              <w:top w:val="nil"/>
              <w:left w:val="nil"/>
              <w:bottom w:val="single" w:sz="4" w:space="0" w:color="auto"/>
              <w:right w:val="single" w:sz="4" w:space="0" w:color="auto"/>
            </w:tcBorders>
            <w:shd w:val="clear" w:color="auto" w:fill="auto"/>
            <w:noWrap/>
            <w:vAlign w:val="center"/>
          </w:tcPr>
          <w:p w14:paraId="581BCAEF" w14:textId="1935407B" w:rsidR="00F66EC4" w:rsidRPr="00CE0060" w:rsidRDefault="00F66EC4" w:rsidP="00F66EC4">
            <w:pPr>
              <w:spacing w:after="0" w:line="240" w:lineRule="auto"/>
              <w:rPr>
                <w:rFonts w:eastAsia="Times New Roman"/>
                <w:sz w:val="20"/>
                <w:szCs w:val="20"/>
              </w:rPr>
            </w:pPr>
            <w:r>
              <w:rPr>
                <w:sz w:val="20"/>
                <w:szCs w:val="20"/>
              </w:rPr>
              <w:t>6,5</w:t>
            </w:r>
          </w:p>
        </w:tc>
        <w:tc>
          <w:tcPr>
            <w:tcW w:w="796" w:type="dxa"/>
            <w:tcBorders>
              <w:top w:val="nil"/>
              <w:left w:val="nil"/>
              <w:bottom w:val="single" w:sz="4" w:space="0" w:color="auto"/>
              <w:right w:val="single" w:sz="4" w:space="0" w:color="auto"/>
            </w:tcBorders>
            <w:shd w:val="clear" w:color="auto" w:fill="auto"/>
            <w:noWrap/>
            <w:vAlign w:val="center"/>
          </w:tcPr>
          <w:p w14:paraId="3D4515A8" w14:textId="2AF764B5" w:rsidR="00F66EC4" w:rsidRPr="00CE0060" w:rsidRDefault="00F66EC4" w:rsidP="00F66EC4">
            <w:pPr>
              <w:spacing w:after="0" w:line="240" w:lineRule="auto"/>
              <w:rPr>
                <w:rFonts w:eastAsia="Times New Roman"/>
                <w:sz w:val="20"/>
                <w:szCs w:val="20"/>
              </w:rPr>
            </w:pPr>
            <w:r>
              <w:rPr>
                <w:sz w:val="20"/>
                <w:szCs w:val="20"/>
              </w:rPr>
              <w:t>6,5</w:t>
            </w:r>
          </w:p>
        </w:tc>
        <w:tc>
          <w:tcPr>
            <w:tcW w:w="796" w:type="dxa"/>
            <w:tcBorders>
              <w:top w:val="nil"/>
              <w:left w:val="nil"/>
              <w:bottom w:val="single" w:sz="4" w:space="0" w:color="auto"/>
              <w:right w:val="single" w:sz="4" w:space="0" w:color="auto"/>
            </w:tcBorders>
            <w:shd w:val="clear" w:color="auto" w:fill="auto"/>
            <w:noWrap/>
            <w:vAlign w:val="center"/>
          </w:tcPr>
          <w:p w14:paraId="1E5C97EA" w14:textId="6FDF4C2B" w:rsidR="00F66EC4" w:rsidRPr="00CE0060" w:rsidRDefault="00F66EC4" w:rsidP="00F66EC4">
            <w:pPr>
              <w:spacing w:after="0" w:line="240" w:lineRule="auto"/>
              <w:rPr>
                <w:rFonts w:eastAsia="Times New Roman"/>
                <w:sz w:val="20"/>
                <w:szCs w:val="20"/>
              </w:rPr>
            </w:pPr>
            <w:r>
              <w:rPr>
                <w:sz w:val="20"/>
                <w:szCs w:val="20"/>
              </w:rPr>
              <w:t>6,6</w:t>
            </w:r>
          </w:p>
        </w:tc>
        <w:tc>
          <w:tcPr>
            <w:tcW w:w="796" w:type="dxa"/>
            <w:tcBorders>
              <w:top w:val="nil"/>
              <w:left w:val="nil"/>
              <w:bottom w:val="single" w:sz="4" w:space="0" w:color="auto"/>
              <w:right w:val="single" w:sz="4" w:space="0" w:color="auto"/>
            </w:tcBorders>
            <w:shd w:val="clear" w:color="auto" w:fill="auto"/>
            <w:noWrap/>
            <w:vAlign w:val="center"/>
          </w:tcPr>
          <w:p w14:paraId="613CA33A" w14:textId="6479F459" w:rsidR="00F66EC4" w:rsidRPr="00CE0060" w:rsidRDefault="00F66EC4" w:rsidP="00F66EC4">
            <w:pPr>
              <w:spacing w:after="0" w:line="240" w:lineRule="auto"/>
              <w:rPr>
                <w:rFonts w:eastAsia="Times New Roman"/>
                <w:sz w:val="20"/>
                <w:szCs w:val="20"/>
              </w:rPr>
            </w:pPr>
            <w:r>
              <w:rPr>
                <w:sz w:val="20"/>
                <w:szCs w:val="20"/>
              </w:rPr>
              <w:t>6,5</w:t>
            </w:r>
          </w:p>
        </w:tc>
        <w:tc>
          <w:tcPr>
            <w:tcW w:w="796" w:type="dxa"/>
            <w:tcBorders>
              <w:top w:val="nil"/>
              <w:left w:val="nil"/>
              <w:bottom w:val="single" w:sz="4" w:space="0" w:color="auto"/>
              <w:right w:val="single" w:sz="4" w:space="0" w:color="auto"/>
            </w:tcBorders>
            <w:shd w:val="clear" w:color="auto" w:fill="auto"/>
            <w:noWrap/>
            <w:vAlign w:val="center"/>
          </w:tcPr>
          <w:p w14:paraId="6E4EE340" w14:textId="359FD55F" w:rsidR="00F66EC4" w:rsidRPr="00CE0060" w:rsidRDefault="00F66EC4" w:rsidP="00F66EC4">
            <w:pPr>
              <w:spacing w:after="0" w:line="240" w:lineRule="auto"/>
              <w:rPr>
                <w:rFonts w:eastAsia="Times New Roman"/>
                <w:sz w:val="20"/>
                <w:szCs w:val="20"/>
              </w:rPr>
            </w:pPr>
            <w:r>
              <w:rPr>
                <w:sz w:val="20"/>
                <w:szCs w:val="20"/>
              </w:rPr>
              <w:t>6,5</w:t>
            </w:r>
          </w:p>
        </w:tc>
        <w:tc>
          <w:tcPr>
            <w:tcW w:w="836" w:type="dxa"/>
            <w:tcBorders>
              <w:top w:val="nil"/>
              <w:left w:val="nil"/>
              <w:bottom w:val="single" w:sz="4" w:space="0" w:color="auto"/>
              <w:right w:val="single" w:sz="4" w:space="0" w:color="auto"/>
            </w:tcBorders>
            <w:shd w:val="clear" w:color="auto" w:fill="auto"/>
            <w:noWrap/>
            <w:vAlign w:val="center"/>
          </w:tcPr>
          <w:p w14:paraId="6370FFC4" w14:textId="4FC96B96" w:rsidR="00F66EC4" w:rsidRPr="00CE0060" w:rsidRDefault="00F66EC4" w:rsidP="00F66EC4">
            <w:pPr>
              <w:spacing w:after="0" w:line="240" w:lineRule="auto"/>
              <w:rPr>
                <w:rFonts w:eastAsia="Times New Roman"/>
                <w:sz w:val="20"/>
                <w:szCs w:val="20"/>
              </w:rPr>
            </w:pPr>
            <w:r>
              <w:rPr>
                <w:sz w:val="20"/>
                <w:szCs w:val="20"/>
              </w:rPr>
              <w:t>6,4</w:t>
            </w:r>
          </w:p>
        </w:tc>
        <w:tc>
          <w:tcPr>
            <w:tcW w:w="835" w:type="dxa"/>
            <w:tcBorders>
              <w:top w:val="nil"/>
              <w:left w:val="nil"/>
              <w:bottom w:val="single" w:sz="4" w:space="0" w:color="auto"/>
              <w:right w:val="single" w:sz="4" w:space="0" w:color="auto"/>
            </w:tcBorders>
            <w:shd w:val="clear" w:color="auto" w:fill="auto"/>
            <w:noWrap/>
            <w:vAlign w:val="center"/>
          </w:tcPr>
          <w:p w14:paraId="0110E33D" w14:textId="7D313DAB" w:rsidR="00F66EC4" w:rsidRPr="00CE0060" w:rsidRDefault="00F66EC4" w:rsidP="00F66EC4">
            <w:pPr>
              <w:spacing w:after="0" w:line="240" w:lineRule="auto"/>
              <w:rPr>
                <w:rFonts w:eastAsia="Times New Roman"/>
                <w:sz w:val="20"/>
                <w:szCs w:val="20"/>
              </w:rPr>
            </w:pPr>
            <w:r>
              <w:rPr>
                <w:sz w:val="20"/>
                <w:szCs w:val="20"/>
              </w:rPr>
              <w:t>6,4</w:t>
            </w:r>
          </w:p>
        </w:tc>
        <w:tc>
          <w:tcPr>
            <w:tcW w:w="835" w:type="dxa"/>
            <w:tcBorders>
              <w:top w:val="nil"/>
              <w:left w:val="nil"/>
              <w:bottom w:val="single" w:sz="4" w:space="0" w:color="auto"/>
              <w:right w:val="single" w:sz="4" w:space="0" w:color="auto"/>
            </w:tcBorders>
            <w:shd w:val="clear" w:color="auto" w:fill="auto"/>
            <w:noWrap/>
            <w:vAlign w:val="center"/>
          </w:tcPr>
          <w:p w14:paraId="7FEA5740" w14:textId="6517C3B4" w:rsidR="00F66EC4" w:rsidRPr="00CE0060" w:rsidRDefault="00F66EC4" w:rsidP="00F66EC4">
            <w:pPr>
              <w:spacing w:after="0" w:line="240" w:lineRule="auto"/>
              <w:rPr>
                <w:rFonts w:eastAsia="Times New Roman"/>
                <w:sz w:val="20"/>
                <w:szCs w:val="20"/>
              </w:rPr>
            </w:pPr>
            <w:r>
              <w:rPr>
                <w:color w:val="000000"/>
                <w:sz w:val="20"/>
                <w:szCs w:val="20"/>
              </w:rPr>
              <w:t>6,8</w:t>
            </w:r>
          </w:p>
        </w:tc>
        <w:tc>
          <w:tcPr>
            <w:tcW w:w="791" w:type="dxa"/>
            <w:tcBorders>
              <w:top w:val="nil"/>
              <w:left w:val="nil"/>
              <w:bottom w:val="single" w:sz="4" w:space="0" w:color="auto"/>
              <w:right w:val="single" w:sz="4" w:space="0" w:color="auto"/>
            </w:tcBorders>
            <w:shd w:val="clear" w:color="000000" w:fill="FFFFFF"/>
            <w:vAlign w:val="center"/>
          </w:tcPr>
          <w:p w14:paraId="17D7C1A2" w14:textId="5BBBB086" w:rsidR="00F66EC4" w:rsidRPr="00CE0060" w:rsidRDefault="00F66EC4" w:rsidP="00F66EC4">
            <w:pPr>
              <w:spacing w:after="0" w:line="240" w:lineRule="auto"/>
              <w:rPr>
                <w:sz w:val="20"/>
                <w:szCs w:val="20"/>
              </w:rPr>
            </w:pPr>
            <w:r>
              <w:rPr>
                <w:color w:val="000000"/>
                <w:sz w:val="20"/>
                <w:szCs w:val="20"/>
              </w:rPr>
              <w:t>6,4</w:t>
            </w:r>
          </w:p>
        </w:tc>
        <w:tc>
          <w:tcPr>
            <w:tcW w:w="796" w:type="dxa"/>
            <w:tcBorders>
              <w:top w:val="nil"/>
              <w:left w:val="nil"/>
              <w:bottom w:val="single" w:sz="4" w:space="0" w:color="auto"/>
              <w:right w:val="single" w:sz="4" w:space="0" w:color="auto"/>
            </w:tcBorders>
            <w:shd w:val="clear" w:color="000000" w:fill="FFFFFF"/>
            <w:noWrap/>
            <w:vAlign w:val="center"/>
          </w:tcPr>
          <w:p w14:paraId="5C222604" w14:textId="4A6FE03E" w:rsidR="00F66EC4" w:rsidRPr="00CE0060" w:rsidRDefault="00F66EC4" w:rsidP="00F66EC4">
            <w:pPr>
              <w:spacing w:after="0" w:line="240" w:lineRule="auto"/>
              <w:rPr>
                <w:rFonts w:eastAsia="Times New Roman"/>
                <w:sz w:val="20"/>
                <w:szCs w:val="20"/>
              </w:rPr>
            </w:pPr>
            <w:r>
              <w:rPr>
                <w:color w:val="000000"/>
                <w:sz w:val="20"/>
                <w:szCs w:val="20"/>
              </w:rPr>
              <w:t>6,3</w:t>
            </w:r>
          </w:p>
        </w:tc>
        <w:tc>
          <w:tcPr>
            <w:tcW w:w="96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193EE5" w14:textId="26919B78" w:rsidR="00F66EC4" w:rsidRPr="00CE0060" w:rsidRDefault="00F66EC4" w:rsidP="00F66EC4">
            <w:pPr>
              <w:spacing w:after="0" w:line="240" w:lineRule="auto"/>
              <w:rPr>
                <w:rFonts w:eastAsia="Times New Roman"/>
                <w:sz w:val="20"/>
                <w:szCs w:val="20"/>
              </w:rPr>
            </w:pPr>
            <w:r w:rsidRPr="00CE0060">
              <w:rPr>
                <w:rFonts w:eastAsia="Times New Roman"/>
                <w:sz w:val="20"/>
                <w:szCs w:val="20"/>
              </w:rPr>
              <w:t>-</w:t>
            </w:r>
          </w:p>
        </w:tc>
        <w:tc>
          <w:tcPr>
            <w:tcW w:w="1040" w:type="dxa"/>
            <w:tcBorders>
              <w:top w:val="single" w:sz="4" w:space="0" w:color="auto"/>
              <w:left w:val="single" w:sz="4" w:space="0" w:color="auto"/>
              <w:bottom w:val="single" w:sz="4" w:space="0" w:color="auto"/>
              <w:right w:val="single" w:sz="4" w:space="0" w:color="auto"/>
            </w:tcBorders>
            <w:vAlign w:val="center"/>
          </w:tcPr>
          <w:p w14:paraId="548EB00E" w14:textId="77777777" w:rsidR="00F66EC4" w:rsidRPr="00CE0060" w:rsidRDefault="00F66EC4" w:rsidP="00F66EC4">
            <w:pPr>
              <w:spacing w:after="0" w:line="240" w:lineRule="auto"/>
              <w:rPr>
                <w:rFonts w:eastAsia="Times New Roman"/>
                <w:sz w:val="20"/>
                <w:szCs w:val="20"/>
              </w:rPr>
            </w:pPr>
            <w:r w:rsidRPr="00CE0060">
              <w:rPr>
                <w:rFonts w:eastAsia="Times New Roman"/>
                <w:sz w:val="20"/>
                <w:szCs w:val="20"/>
              </w:rPr>
              <w:t>6-8,5</w:t>
            </w:r>
          </w:p>
        </w:tc>
      </w:tr>
      <w:tr w:rsidR="00F66EC4" w:rsidRPr="00CE0060" w14:paraId="2FF3EEE8" w14:textId="77777777" w:rsidTr="00785372">
        <w:trPr>
          <w:trHeight w:val="376"/>
          <w:jc w:val="center"/>
        </w:trPr>
        <w:tc>
          <w:tcPr>
            <w:tcW w:w="99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E229E6" w14:textId="23AE76F5" w:rsidR="00F66EC4" w:rsidRPr="00CE0060" w:rsidRDefault="00F66EC4" w:rsidP="00F66EC4">
            <w:pPr>
              <w:spacing w:after="0" w:line="240" w:lineRule="auto"/>
              <w:rPr>
                <w:rFonts w:eastAsia="Times New Roman"/>
                <w:sz w:val="20"/>
                <w:szCs w:val="20"/>
              </w:rPr>
            </w:pPr>
            <w:r w:rsidRPr="00CE0060">
              <w:rPr>
                <w:rFonts w:eastAsia="Times New Roman"/>
                <w:sz w:val="20"/>
                <w:szCs w:val="20"/>
              </w:rPr>
              <w:t>STT2</w:t>
            </w:r>
          </w:p>
        </w:tc>
        <w:tc>
          <w:tcPr>
            <w:tcW w:w="795" w:type="dxa"/>
            <w:tcBorders>
              <w:top w:val="nil"/>
              <w:left w:val="single" w:sz="4" w:space="0" w:color="auto"/>
              <w:bottom w:val="single" w:sz="4" w:space="0" w:color="auto"/>
              <w:right w:val="single" w:sz="4" w:space="0" w:color="auto"/>
            </w:tcBorders>
            <w:shd w:val="clear" w:color="auto" w:fill="auto"/>
            <w:noWrap/>
            <w:vAlign w:val="center"/>
          </w:tcPr>
          <w:p w14:paraId="5EC8594A" w14:textId="40FA8304" w:rsidR="00F66EC4" w:rsidRPr="00CE0060" w:rsidRDefault="00F66EC4" w:rsidP="00F66EC4">
            <w:pPr>
              <w:spacing w:after="0" w:line="240" w:lineRule="auto"/>
              <w:rPr>
                <w:rFonts w:eastAsia="Times New Roman"/>
                <w:sz w:val="20"/>
                <w:szCs w:val="20"/>
              </w:rPr>
            </w:pPr>
            <w:r>
              <w:rPr>
                <w:sz w:val="20"/>
                <w:szCs w:val="20"/>
              </w:rPr>
              <w:t>6,8</w:t>
            </w:r>
          </w:p>
        </w:tc>
        <w:tc>
          <w:tcPr>
            <w:tcW w:w="796" w:type="dxa"/>
            <w:tcBorders>
              <w:top w:val="nil"/>
              <w:left w:val="nil"/>
              <w:bottom w:val="single" w:sz="4" w:space="0" w:color="auto"/>
              <w:right w:val="single" w:sz="4" w:space="0" w:color="auto"/>
            </w:tcBorders>
            <w:shd w:val="clear" w:color="auto" w:fill="auto"/>
            <w:noWrap/>
            <w:vAlign w:val="center"/>
          </w:tcPr>
          <w:p w14:paraId="47165216" w14:textId="6580F7C8" w:rsidR="00F66EC4" w:rsidRPr="00CE0060" w:rsidRDefault="00F66EC4" w:rsidP="00F66EC4">
            <w:pPr>
              <w:spacing w:after="0" w:line="240" w:lineRule="auto"/>
              <w:rPr>
                <w:rFonts w:eastAsia="Times New Roman"/>
                <w:sz w:val="20"/>
                <w:szCs w:val="20"/>
              </w:rPr>
            </w:pPr>
            <w:r>
              <w:rPr>
                <w:sz w:val="20"/>
                <w:szCs w:val="20"/>
              </w:rPr>
              <w:t>6,6</w:t>
            </w:r>
          </w:p>
        </w:tc>
        <w:tc>
          <w:tcPr>
            <w:tcW w:w="796" w:type="dxa"/>
            <w:tcBorders>
              <w:top w:val="nil"/>
              <w:left w:val="nil"/>
              <w:bottom w:val="single" w:sz="4" w:space="0" w:color="auto"/>
              <w:right w:val="single" w:sz="4" w:space="0" w:color="auto"/>
            </w:tcBorders>
            <w:shd w:val="clear" w:color="auto" w:fill="auto"/>
            <w:noWrap/>
            <w:vAlign w:val="center"/>
          </w:tcPr>
          <w:p w14:paraId="3E57E68A" w14:textId="1FAEB0DD" w:rsidR="00F66EC4" w:rsidRPr="00CE0060" w:rsidRDefault="00F66EC4" w:rsidP="00F66EC4">
            <w:pPr>
              <w:spacing w:after="0" w:line="240" w:lineRule="auto"/>
              <w:rPr>
                <w:rFonts w:eastAsia="Times New Roman"/>
                <w:sz w:val="20"/>
                <w:szCs w:val="20"/>
              </w:rPr>
            </w:pPr>
            <w:r>
              <w:rPr>
                <w:sz w:val="20"/>
                <w:szCs w:val="20"/>
              </w:rPr>
              <w:t>6,6</w:t>
            </w:r>
          </w:p>
        </w:tc>
        <w:tc>
          <w:tcPr>
            <w:tcW w:w="796" w:type="dxa"/>
            <w:tcBorders>
              <w:top w:val="nil"/>
              <w:left w:val="nil"/>
              <w:bottom w:val="single" w:sz="4" w:space="0" w:color="auto"/>
              <w:right w:val="single" w:sz="4" w:space="0" w:color="auto"/>
            </w:tcBorders>
            <w:shd w:val="clear" w:color="auto" w:fill="auto"/>
            <w:noWrap/>
            <w:vAlign w:val="center"/>
          </w:tcPr>
          <w:p w14:paraId="4D342016" w14:textId="0BC3D5C5" w:rsidR="00F66EC4" w:rsidRPr="00CE0060" w:rsidRDefault="00F66EC4" w:rsidP="00F66EC4">
            <w:pPr>
              <w:spacing w:after="0" w:line="240" w:lineRule="auto"/>
              <w:rPr>
                <w:rFonts w:eastAsia="Times New Roman"/>
                <w:sz w:val="20"/>
                <w:szCs w:val="20"/>
              </w:rPr>
            </w:pPr>
            <w:r>
              <w:rPr>
                <w:sz w:val="20"/>
                <w:szCs w:val="20"/>
              </w:rPr>
              <w:t>6,7</w:t>
            </w:r>
          </w:p>
        </w:tc>
        <w:tc>
          <w:tcPr>
            <w:tcW w:w="796" w:type="dxa"/>
            <w:tcBorders>
              <w:top w:val="nil"/>
              <w:left w:val="nil"/>
              <w:bottom w:val="single" w:sz="4" w:space="0" w:color="auto"/>
              <w:right w:val="single" w:sz="4" w:space="0" w:color="auto"/>
            </w:tcBorders>
            <w:shd w:val="clear" w:color="auto" w:fill="auto"/>
            <w:noWrap/>
            <w:vAlign w:val="center"/>
          </w:tcPr>
          <w:p w14:paraId="63BFD1AB" w14:textId="72ECA4FB" w:rsidR="00F66EC4" w:rsidRPr="00CE0060" w:rsidRDefault="00F66EC4" w:rsidP="00F66EC4">
            <w:pPr>
              <w:spacing w:after="0" w:line="240" w:lineRule="auto"/>
              <w:rPr>
                <w:rFonts w:eastAsia="Times New Roman"/>
                <w:sz w:val="20"/>
                <w:szCs w:val="20"/>
              </w:rPr>
            </w:pPr>
            <w:r>
              <w:rPr>
                <w:sz w:val="20"/>
                <w:szCs w:val="20"/>
              </w:rPr>
              <w:t>6,6</w:t>
            </w:r>
          </w:p>
        </w:tc>
        <w:tc>
          <w:tcPr>
            <w:tcW w:w="796" w:type="dxa"/>
            <w:tcBorders>
              <w:top w:val="nil"/>
              <w:left w:val="nil"/>
              <w:bottom w:val="single" w:sz="4" w:space="0" w:color="auto"/>
              <w:right w:val="single" w:sz="4" w:space="0" w:color="auto"/>
            </w:tcBorders>
            <w:shd w:val="clear" w:color="auto" w:fill="auto"/>
            <w:noWrap/>
            <w:vAlign w:val="center"/>
          </w:tcPr>
          <w:p w14:paraId="50DB799E" w14:textId="7B8216C8" w:rsidR="00F66EC4" w:rsidRPr="00CE0060" w:rsidRDefault="00F66EC4" w:rsidP="00F66EC4">
            <w:pPr>
              <w:spacing w:after="0" w:line="240" w:lineRule="auto"/>
              <w:rPr>
                <w:rFonts w:eastAsia="Times New Roman"/>
                <w:sz w:val="20"/>
                <w:szCs w:val="20"/>
              </w:rPr>
            </w:pPr>
            <w:r>
              <w:rPr>
                <w:sz w:val="20"/>
                <w:szCs w:val="20"/>
              </w:rPr>
              <w:t>6,7</w:t>
            </w:r>
          </w:p>
        </w:tc>
        <w:tc>
          <w:tcPr>
            <w:tcW w:w="796" w:type="dxa"/>
            <w:tcBorders>
              <w:top w:val="nil"/>
              <w:left w:val="nil"/>
              <w:bottom w:val="single" w:sz="4" w:space="0" w:color="auto"/>
              <w:right w:val="single" w:sz="4" w:space="0" w:color="auto"/>
            </w:tcBorders>
            <w:shd w:val="clear" w:color="auto" w:fill="auto"/>
            <w:noWrap/>
            <w:vAlign w:val="center"/>
          </w:tcPr>
          <w:p w14:paraId="0ED57CD7" w14:textId="48B1028C" w:rsidR="00F66EC4" w:rsidRPr="00CE0060" w:rsidRDefault="00F66EC4" w:rsidP="00F66EC4">
            <w:pPr>
              <w:spacing w:after="0" w:line="240" w:lineRule="auto"/>
              <w:rPr>
                <w:rFonts w:eastAsia="Times New Roman"/>
                <w:sz w:val="20"/>
                <w:szCs w:val="20"/>
              </w:rPr>
            </w:pPr>
            <w:r>
              <w:rPr>
                <w:sz w:val="20"/>
                <w:szCs w:val="20"/>
              </w:rPr>
              <w:t>6,6</w:t>
            </w:r>
          </w:p>
        </w:tc>
        <w:tc>
          <w:tcPr>
            <w:tcW w:w="796" w:type="dxa"/>
            <w:tcBorders>
              <w:top w:val="nil"/>
              <w:left w:val="nil"/>
              <w:bottom w:val="single" w:sz="4" w:space="0" w:color="auto"/>
              <w:right w:val="single" w:sz="4" w:space="0" w:color="auto"/>
            </w:tcBorders>
            <w:shd w:val="clear" w:color="auto" w:fill="auto"/>
            <w:noWrap/>
            <w:vAlign w:val="center"/>
          </w:tcPr>
          <w:p w14:paraId="2F2300CC" w14:textId="49BB937E" w:rsidR="00F66EC4" w:rsidRPr="00CE0060" w:rsidRDefault="00F66EC4" w:rsidP="00F66EC4">
            <w:pPr>
              <w:spacing w:after="0" w:line="240" w:lineRule="auto"/>
              <w:rPr>
                <w:rFonts w:eastAsia="Times New Roman"/>
                <w:sz w:val="20"/>
                <w:szCs w:val="20"/>
              </w:rPr>
            </w:pPr>
            <w:r>
              <w:rPr>
                <w:sz w:val="20"/>
                <w:szCs w:val="20"/>
              </w:rPr>
              <w:t>6,5</w:t>
            </w:r>
          </w:p>
        </w:tc>
        <w:tc>
          <w:tcPr>
            <w:tcW w:w="836" w:type="dxa"/>
            <w:tcBorders>
              <w:top w:val="nil"/>
              <w:left w:val="nil"/>
              <w:bottom w:val="single" w:sz="4" w:space="0" w:color="auto"/>
              <w:right w:val="single" w:sz="4" w:space="0" w:color="auto"/>
            </w:tcBorders>
            <w:shd w:val="clear" w:color="auto" w:fill="auto"/>
            <w:noWrap/>
            <w:vAlign w:val="center"/>
          </w:tcPr>
          <w:p w14:paraId="6CE270E4" w14:textId="3C16326C" w:rsidR="00F66EC4" w:rsidRPr="00CE0060" w:rsidRDefault="00F66EC4" w:rsidP="00F66EC4">
            <w:pPr>
              <w:spacing w:after="0" w:line="240" w:lineRule="auto"/>
              <w:rPr>
                <w:rFonts w:eastAsia="Times New Roman"/>
                <w:sz w:val="20"/>
                <w:szCs w:val="20"/>
              </w:rPr>
            </w:pPr>
            <w:r>
              <w:rPr>
                <w:sz w:val="20"/>
                <w:szCs w:val="20"/>
              </w:rPr>
              <w:t>6,4</w:t>
            </w:r>
          </w:p>
        </w:tc>
        <w:tc>
          <w:tcPr>
            <w:tcW w:w="835" w:type="dxa"/>
            <w:tcBorders>
              <w:top w:val="nil"/>
              <w:left w:val="nil"/>
              <w:bottom w:val="single" w:sz="4" w:space="0" w:color="auto"/>
              <w:right w:val="single" w:sz="4" w:space="0" w:color="auto"/>
            </w:tcBorders>
            <w:shd w:val="clear" w:color="auto" w:fill="auto"/>
            <w:noWrap/>
            <w:vAlign w:val="center"/>
          </w:tcPr>
          <w:p w14:paraId="4611D26A" w14:textId="3A99376B" w:rsidR="00F66EC4" w:rsidRPr="00CE0060" w:rsidRDefault="00F66EC4" w:rsidP="00F66EC4">
            <w:pPr>
              <w:spacing w:after="0" w:line="240" w:lineRule="auto"/>
              <w:rPr>
                <w:rFonts w:eastAsia="Times New Roman"/>
                <w:sz w:val="20"/>
                <w:szCs w:val="20"/>
              </w:rPr>
            </w:pPr>
            <w:r>
              <w:rPr>
                <w:sz w:val="20"/>
                <w:szCs w:val="20"/>
              </w:rPr>
              <w:t>6,7</w:t>
            </w:r>
          </w:p>
        </w:tc>
        <w:tc>
          <w:tcPr>
            <w:tcW w:w="835" w:type="dxa"/>
            <w:tcBorders>
              <w:top w:val="nil"/>
              <w:left w:val="nil"/>
              <w:bottom w:val="single" w:sz="4" w:space="0" w:color="auto"/>
              <w:right w:val="single" w:sz="4" w:space="0" w:color="auto"/>
            </w:tcBorders>
            <w:shd w:val="clear" w:color="auto" w:fill="auto"/>
            <w:noWrap/>
            <w:vAlign w:val="center"/>
          </w:tcPr>
          <w:p w14:paraId="34C20274" w14:textId="22EFEA13" w:rsidR="00F66EC4" w:rsidRPr="00CE0060" w:rsidRDefault="00F66EC4" w:rsidP="00F66EC4">
            <w:pPr>
              <w:spacing w:after="0" w:line="240" w:lineRule="auto"/>
              <w:rPr>
                <w:rFonts w:eastAsia="Times New Roman"/>
                <w:sz w:val="20"/>
                <w:szCs w:val="20"/>
              </w:rPr>
            </w:pPr>
            <w:r>
              <w:rPr>
                <w:color w:val="000000"/>
                <w:sz w:val="20"/>
                <w:szCs w:val="20"/>
              </w:rPr>
              <w:t>6,4</w:t>
            </w:r>
          </w:p>
        </w:tc>
        <w:tc>
          <w:tcPr>
            <w:tcW w:w="791" w:type="dxa"/>
            <w:tcBorders>
              <w:top w:val="nil"/>
              <w:left w:val="nil"/>
              <w:bottom w:val="single" w:sz="4" w:space="0" w:color="auto"/>
              <w:right w:val="single" w:sz="4" w:space="0" w:color="auto"/>
            </w:tcBorders>
            <w:shd w:val="clear" w:color="000000" w:fill="FFFFFF"/>
            <w:vAlign w:val="center"/>
          </w:tcPr>
          <w:p w14:paraId="7739CFA8" w14:textId="68F3AB73" w:rsidR="00F66EC4" w:rsidRPr="00CE0060" w:rsidRDefault="00F66EC4" w:rsidP="00F66EC4">
            <w:pPr>
              <w:spacing w:after="0" w:line="240" w:lineRule="auto"/>
              <w:rPr>
                <w:sz w:val="20"/>
                <w:szCs w:val="20"/>
              </w:rPr>
            </w:pPr>
            <w:r>
              <w:rPr>
                <w:color w:val="000000"/>
                <w:sz w:val="20"/>
                <w:szCs w:val="20"/>
              </w:rPr>
              <w:t>6,5</w:t>
            </w:r>
          </w:p>
        </w:tc>
        <w:tc>
          <w:tcPr>
            <w:tcW w:w="796" w:type="dxa"/>
            <w:tcBorders>
              <w:top w:val="nil"/>
              <w:left w:val="nil"/>
              <w:bottom w:val="single" w:sz="4" w:space="0" w:color="auto"/>
              <w:right w:val="single" w:sz="4" w:space="0" w:color="auto"/>
            </w:tcBorders>
            <w:shd w:val="clear" w:color="000000" w:fill="FFFFFF"/>
            <w:noWrap/>
            <w:vAlign w:val="center"/>
          </w:tcPr>
          <w:p w14:paraId="11E4DCBB" w14:textId="67053EBB" w:rsidR="00F66EC4" w:rsidRPr="00CE0060" w:rsidRDefault="00F66EC4" w:rsidP="00F66EC4">
            <w:pPr>
              <w:spacing w:after="0" w:line="240" w:lineRule="auto"/>
              <w:rPr>
                <w:rFonts w:eastAsia="Times New Roman"/>
                <w:sz w:val="20"/>
                <w:szCs w:val="20"/>
              </w:rPr>
            </w:pPr>
            <w:r>
              <w:rPr>
                <w:color w:val="000000"/>
                <w:sz w:val="20"/>
                <w:szCs w:val="20"/>
              </w:rPr>
              <w:t>6</w:t>
            </w:r>
          </w:p>
        </w:tc>
        <w:tc>
          <w:tcPr>
            <w:tcW w:w="96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3F4BB71" w14:textId="1186E348" w:rsidR="00F66EC4" w:rsidRPr="00CE0060" w:rsidRDefault="00F66EC4" w:rsidP="00F66EC4">
            <w:pPr>
              <w:spacing w:after="0" w:line="240" w:lineRule="auto"/>
              <w:rPr>
                <w:rFonts w:eastAsia="Times New Roman"/>
                <w:sz w:val="20"/>
                <w:szCs w:val="20"/>
              </w:rPr>
            </w:pPr>
            <w:r w:rsidRPr="00CE0060">
              <w:rPr>
                <w:rFonts w:eastAsia="Times New Roman"/>
                <w:sz w:val="20"/>
                <w:szCs w:val="20"/>
              </w:rPr>
              <w:t>6</w:t>
            </w:r>
            <w:r w:rsidRPr="00CE0060">
              <w:rPr>
                <w:rFonts w:eastAsia="Times New Roman"/>
                <w:sz w:val="20"/>
                <w:szCs w:val="20"/>
                <w:lang w:val="vi-VN"/>
              </w:rPr>
              <w:t>,5</w:t>
            </w:r>
            <w:r w:rsidRPr="00CE0060">
              <w:rPr>
                <w:rFonts w:eastAsia="Times New Roman"/>
                <w:sz w:val="20"/>
                <w:szCs w:val="20"/>
              </w:rPr>
              <w:t>-8,5</w:t>
            </w:r>
          </w:p>
        </w:tc>
        <w:tc>
          <w:tcPr>
            <w:tcW w:w="1040" w:type="dxa"/>
            <w:tcBorders>
              <w:top w:val="single" w:sz="4" w:space="0" w:color="auto"/>
              <w:left w:val="single" w:sz="4" w:space="0" w:color="auto"/>
              <w:bottom w:val="single" w:sz="4" w:space="0" w:color="auto"/>
              <w:right w:val="single" w:sz="4" w:space="0" w:color="auto"/>
            </w:tcBorders>
            <w:vAlign w:val="center"/>
          </w:tcPr>
          <w:p w14:paraId="2EC798CC" w14:textId="3B0601D1" w:rsidR="00F66EC4" w:rsidRPr="00CE0060" w:rsidRDefault="00F66EC4" w:rsidP="00F66EC4">
            <w:pPr>
              <w:spacing w:after="0" w:line="240" w:lineRule="auto"/>
              <w:rPr>
                <w:rFonts w:eastAsia="Times New Roman"/>
                <w:sz w:val="20"/>
                <w:szCs w:val="20"/>
              </w:rPr>
            </w:pPr>
            <w:r w:rsidRPr="00CE0060">
              <w:rPr>
                <w:rFonts w:eastAsia="Times New Roman"/>
                <w:sz w:val="20"/>
                <w:szCs w:val="20"/>
              </w:rPr>
              <w:t>-</w:t>
            </w:r>
          </w:p>
        </w:tc>
      </w:tr>
      <w:tr w:rsidR="00F66EC4" w:rsidRPr="00CE0060" w14:paraId="794AFF3C" w14:textId="77777777" w:rsidTr="00785372">
        <w:trPr>
          <w:trHeight w:val="376"/>
          <w:jc w:val="center"/>
        </w:trPr>
        <w:tc>
          <w:tcPr>
            <w:tcW w:w="9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382DD32" w14:textId="77165FA1" w:rsidR="00F66EC4" w:rsidRPr="00CE0060" w:rsidRDefault="00F66EC4" w:rsidP="00F66EC4">
            <w:pPr>
              <w:spacing w:after="0" w:line="240" w:lineRule="auto"/>
              <w:rPr>
                <w:rFonts w:eastAsia="Times New Roman"/>
                <w:sz w:val="20"/>
                <w:szCs w:val="20"/>
              </w:rPr>
            </w:pPr>
            <w:r w:rsidRPr="00CE0060">
              <w:rPr>
                <w:rFonts w:eastAsia="Times New Roman"/>
                <w:sz w:val="20"/>
                <w:szCs w:val="20"/>
              </w:rPr>
              <w:t>STT3</w:t>
            </w:r>
          </w:p>
        </w:tc>
        <w:tc>
          <w:tcPr>
            <w:tcW w:w="795" w:type="dxa"/>
            <w:tcBorders>
              <w:top w:val="nil"/>
              <w:left w:val="single" w:sz="4" w:space="0" w:color="auto"/>
              <w:bottom w:val="single" w:sz="4" w:space="0" w:color="auto"/>
              <w:right w:val="single" w:sz="4" w:space="0" w:color="auto"/>
            </w:tcBorders>
            <w:shd w:val="clear" w:color="auto" w:fill="auto"/>
            <w:noWrap/>
            <w:vAlign w:val="center"/>
          </w:tcPr>
          <w:p w14:paraId="6669CC0E" w14:textId="4F44719C" w:rsidR="00F66EC4" w:rsidRPr="00CE0060" w:rsidRDefault="00F66EC4" w:rsidP="00F66EC4">
            <w:pPr>
              <w:spacing w:after="0" w:line="240" w:lineRule="auto"/>
              <w:rPr>
                <w:rFonts w:eastAsia="Times New Roman"/>
                <w:sz w:val="20"/>
                <w:szCs w:val="20"/>
              </w:rPr>
            </w:pPr>
            <w:r>
              <w:rPr>
                <w:sz w:val="20"/>
                <w:szCs w:val="20"/>
              </w:rPr>
              <w:t>6,8</w:t>
            </w:r>
          </w:p>
        </w:tc>
        <w:tc>
          <w:tcPr>
            <w:tcW w:w="796" w:type="dxa"/>
            <w:tcBorders>
              <w:top w:val="nil"/>
              <w:left w:val="nil"/>
              <w:bottom w:val="single" w:sz="4" w:space="0" w:color="auto"/>
              <w:right w:val="single" w:sz="4" w:space="0" w:color="auto"/>
            </w:tcBorders>
            <w:shd w:val="clear" w:color="auto" w:fill="auto"/>
            <w:noWrap/>
            <w:vAlign w:val="center"/>
          </w:tcPr>
          <w:p w14:paraId="03C61320" w14:textId="0FC75A2C" w:rsidR="00F66EC4" w:rsidRPr="00CE0060" w:rsidRDefault="00F66EC4" w:rsidP="00F66EC4">
            <w:pPr>
              <w:spacing w:after="0" w:line="240" w:lineRule="auto"/>
              <w:rPr>
                <w:rFonts w:eastAsia="Times New Roman"/>
                <w:sz w:val="20"/>
                <w:szCs w:val="20"/>
              </w:rPr>
            </w:pPr>
            <w:r>
              <w:rPr>
                <w:sz w:val="20"/>
                <w:szCs w:val="20"/>
              </w:rPr>
              <w:t>6,6</w:t>
            </w:r>
          </w:p>
        </w:tc>
        <w:tc>
          <w:tcPr>
            <w:tcW w:w="796" w:type="dxa"/>
            <w:tcBorders>
              <w:top w:val="nil"/>
              <w:left w:val="nil"/>
              <w:bottom w:val="single" w:sz="4" w:space="0" w:color="auto"/>
              <w:right w:val="single" w:sz="4" w:space="0" w:color="auto"/>
            </w:tcBorders>
            <w:shd w:val="clear" w:color="auto" w:fill="auto"/>
            <w:noWrap/>
            <w:vAlign w:val="center"/>
          </w:tcPr>
          <w:p w14:paraId="60D86487" w14:textId="6DDAFE0F" w:rsidR="00F66EC4" w:rsidRPr="00CE0060" w:rsidRDefault="00F66EC4" w:rsidP="00F66EC4">
            <w:pPr>
              <w:spacing w:after="0" w:line="240" w:lineRule="auto"/>
              <w:rPr>
                <w:rFonts w:eastAsia="Times New Roman"/>
                <w:sz w:val="20"/>
                <w:szCs w:val="20"/>
              </w:rPr>
            </w:pPr>
            <w:r>
              <w:rPr>
                <w:sz w:val="20"/>
                <w:szCs w:val="20"/>
              </w:rPr>
              <w:t>6,6</w:t>
            </w:r>
          </w:p>
        </w:tc>
        <w:tc>
          <w:tcPr>
            <w:tcW w:w="796" w:type="dxa"/>
            <w:tcBorders>
              <w:top w:val="nil"/>
              <w:left w:val="nil"/>
              <w:bottom w:val="single" w:sz="4" w:space="0" w:color="auto"/>
              <w:right w:val="single" w:sz="4" w:space="0" w:color="auto"/>
            </w:tcBorders>
            <w:shd w:val="clear" w:color="auto" w:fill="auto"/>
            <w:noWrap/>
            <w:vAlign w:val="center"/>
          </w:tcPr>
          <w:p w14:paraId="689567D5" w14:textId="05516882" w:rsidR="00F66EC4" w:rsidRPr="00CE0060" w:rsidRDefault="00F66EC4" w:rsidP="00F66EC4">
            <w:pPr>
              <w:spacing w:after="0" w:line="240" w:lineRule="auto"/>
              <w:rPr>
                <w:rFonts w:eastAsia="Times New Roman"/>
                <w:sz w:val="20"/>
                <w:szCs w:val="20"/>
              </w:rPr>
            </w:pPr>
            <w:r>
              <w:rPr>
                <w:sz w:val="20"/>
                <w:szCs w:val="20"/>
              </w:rPr>
              <w:t>6,7</w:t>
            </w:r>
          </w:p>
        </w:tc>
        <w:tc>
          <w:tcPr>
            <w:tcW w:w="796" w:type="dxa"/>
            <w:tcBorders>
              <w:top w:val="nil"/>
              <w:left w:val="nil"/>
              <w:bottom w:val="single" w:sz="4" w:space="0" w:color="auto"/>
              <w:right w:val="single" w:sz="4" w:space="0" w:color="auto"/>
            </w:tcBorders>
            <w:shd w:val="clear" w:color="auto" w:fill="auto"/>
            <w:noWrap/>
            <w:vAlign w:val="center"/>
          </w:tcPr>
          <w:p w14:paraId="46BD3995" w14:textId="1F22FBCD" w:rsidR="00F66EC4" w:rsidRPr="00CE0060" w:rsidRDefault="00F66EC4" w:rsidP="00F66EC4">
            <w:pPr>
              <w:spacing w:after="0" w:line="240" w:lineRule="auto"/>
              <w:rPr>
                <w:rFonts w:eastAsia="Times New Roman"/>
                <w:sz w:val="20"/>
                <w:szCs w:val="20"/>
              </w:rPr>
            </w:pPr>
            <w:r>
              <w:rPr>
                <w:sz w:val="20"/>
                <w:szCs w:val="20"/>
              </w:rPr>
              <w:t>6,6</w:t>
            </w:r>
          </w:p>
        </w:tc>
        <w:tc>
          <w:tcPr>
            <w:tcW w:w="796" w:type="dxa"/>
            <w:tcBorders>
              <w:top w:val="nil"/>
              <w:left w:val="nil"/>
              <w:bottom w:val="single" w:sz="4" w:space="0" w:color="auto"/>
              <w:right w:val="single" w:sz="4" w:space="0" w:color="auto"/>
            </w:tcBorders>
            <w:shd w:val="clear" w:color="auto" w:fill="auto"/>
            <w:noWrap/>
            <w:vAlign w:val="center"/>
          </w:tcPr>
          <w:p w14:paraId="6456F5D9" w14:textId="1C22A045" w:rsidR="00F66EC4" w:rsidRPr="00CE0060" w:rsidRDefault="00F66EC4" w:rsidP="00F66EC4">
            <w:pPr>
              <w:spacing w:after="0" w:line="240" w:lineRule="auto"/>
              <w:rPr>
                <w:rFonts w:eastAsia="Times New Roman"/>
                <w:sz w:val="20"/>
                <w:szCs w:val="20"/>
              </w:rPr>
            </w:pPr>
            <w:r>
              <w:rPr>
                <w:sz w:val="20"/>
                <w:szCs w:val="20"/>
              </w:rPr>
              <w:t>6,6</w:t>
            </w:r>
          </w:p>
        </w:tc>
        <w:tc>
          <w:tcPr>
            <w:tcW w:w="796" w:type="dxa"/>
            <w:tcBorders>
              <w:top w:val="nil"/>
              <w:left w:val="nil"/>
              <w:bottom w:val="single" w:sz="4" w:space="0" w:color="auto"/>
              <w:right w:val="single" w:sz="4" w:space="0" w:color="auto"/>
            </w:tcBorders>
            <w:shd w:val="clear" w:color="auto" w:fill="auto"/>
            <w:noWrap/>
            <w:vAlign w:val="center"/>
          </w:tcPr>
          <w:p w14:paraId="7722752C" w14:textId="776B44C4" w:rsidR="00F66EC4" w:rsidRPr="00CE0060" w:rsidRDefault="00F66EC4" w:rsidP="00F66EC4">
            <w:pPr>
              <w:spacing w:after="0" w:line="240" w:lineRule="auto"/>
              <w:rPr>
                <w:rFonts w:eastAsia="Times New Roman"/>
                <w:sz w:val="20"/>
                <w:szCs w:val="20"/>
              </w:rPr>
            </w:pPr>
            <w:r>
              <w:rPr>
                <w:sz w:val="20"/>
                <w:szCs w:val="20"/>
              </w:rPr>
              <w:t>6,6</w:t>
            </w:r>
          </w:p>
        </w:tc>
        <w:tc>
          <w:tcPr>
            <w:tcW w:w="796" w:type="dxa"/>
            <w:tcBorders>
              <w:top w:val="nil"/>
              <w:left w:val="nil"/>
              <w:bottom w:val="single" w:sz="4" w:space="0" w:color="auto"/>
              <w:right w:val="single" w:sz="4" w:space="0" w:color="auto"/>
            </w:tcBorders>
            <w:shd w:val="clear" w:color="auto" w:fill="auto"/>
            <w:noWrap/>
            <w:vAlign w:val="center"/>
          </w:tcPr>
          <w:p w14:paraId="7FF61609" w14:textId="6939FAE7" w:rsidR="00F66EC4" w:rsidRPr="00CE0060" w:rsidRDefault="00F66EC4" w:rsidP="00F66EC4">
            <w:pPr>
              <w:spacing w:after="0" w:line="240" w:lineRule="auto"/>
              <w:rPr>
                <w:rFonts w:eastAsia="Times New Roman"/>
                <w:sz w:val="20"/>
                <w:szCs w:val="20"/>
              </w:rPr>
            </w:pPr>
            <w:r>
              <w:rPr>
                <w:sz w:val="20"/>
                <w:szCs w:val="20"/>
              </w:rPr>
              <w:t>6,5</w:t>
            </w:r>
          </w:p>
        </w:tc>
        <w:tc>
          <w:tcPr>
            <w:tcW w:w="836" w:type="dxa"/>
            <w:tcBorders>
              <w:top w:val="nil"/>
              <w:left w:val="nil"/>
              <w:bottom w:val="single" w:sz="4" w:space="0" w:color="auto"/>
              <w:right w:val="single" w:sz="4" w:space="0" w:color="auto"/>
            </w:tcBorders>
            <w:shd w:val="clear" w:color="auto" w:fill="auto"/>
            <w:noWrap/>
            <w:vAlign w:val="center"/>
          </w:tcPr>
          <w:p w14:paraId="1EB85D9E" w14:textId="705B58BD" w:rsidR="00F66EC4" w:rsidRPr="00CE0060" w:rsidRDefault="00F66EC4" w:rsidP="00F66EC4">
            <w:pPr>
              <w:spacing w:after="0" w:line="240" w:lineRule="auto"/>
              <w:rPr>
                <w:rFonts w:eastAsia="Times New Roman"/>
                <w:sz w:val="20"/>
                <w:szCs w:val="20"/>
              </w:rPr>
            </w:pPr>
            <w:r>
              <w:rPr>
                <w:sz w:val="20"/>
                <w:szCs w:val="20"/>
              </w:rPr>
              <w:t>6,4</w:t>
            </w:r>
          </w:p>
        </w:tc>
        <w:tc>
          <w:tcPr>
            <w:tcW w:w="835" w:type="dxa"/>
            <w:tcBorders>
              <w:top w:val="nil"/>
              <w:left w:val="nil"/>
              <w:bottom w:val="single" w:sz="4" w:space="0" w:color="auto"/>
              <w:right w:val="single" w:sz="4" w:space="0" w:color="auto"/>
            </w:tcBorders>
            <w:shd w:val="clear" w:color="auto" w:fill="auto"/>
            <w:noWrap/>
            <w:vAlign w:val="center"/>
          </w:tcPr>
          <w:p w14:paraId="21EC441A" w14:textId="7B684F48" w:rsidR="00F66EC4" w:rsidRPr="00CE0060" w:rsidRDefault="00F66EC4" w:rsidP="00F66EC4">
            <w:pPr>
              <w:spacing w:after="0" w:line="240" w:lineRule="auto"/>
              <w:rPr>
                <w:rFonts w:eastAsia="Times New Roman"/>
                <w:sz w:val="20"/>
                <w:szCs w:val="20"/>
              </w:rPr>
            </w:pPr>
            <w:r>
              <w:rPr>
                <w:sz w:val="20"/>
                <w:szCs w:val="20"/>
              </w:rPr>
              <w:t>6,4</w:t>
            </w:r>
          </w:p>
        </w:tc>
        <w:tc>
          <w:tcPr>
            <w:tcW w:w="835" w:type="dxa"/>
            <w:tcBorders>
              <w:top w:val="nil"/>
              <w:left w:val="nil"/>
              <w:bottom w:val="single" w:sz="4" w:space="0" w:color="auto"/>
              <w:right w:val="single" w:sz="4" w:space="0" w:color="auto"/>
            </w:tcBorders>
            <w:shd w:val="clear" w:color="auto" w:fill="auto"/>
            <w:noWrap/>
            <w:vAlign w:val="center"/>
          </w:tcPr>
          <w:p w14:paraId="7FFD5AC7" w14:textId="6BB66A79" w:rsidR="00F66EC4" w:rsidRPr="00CE0060" w:rsidRDefault="00F66EC4" w:rsidP="00F66EC4">
            <w:pPr>
              <w:spacing w:after="0" w:line="240" w:lineRule="auto"/>
              <w:rPr>
                <w:rFonts w:eastAsia="Times New Roman"/>
                <w:sz w:val="20"/>
                <w:szCs w:val="20"/>
              </w:rPr>
            </w:pPr>
            <w:r>
              <w:rPr>
                <w:color w:val="000000"/>
                <w:sz w:val="20"/>
                <w:szCs w:val="20"/>
              </w:rPr>
              <w:t>6,3</w:t>
            </w:r>
          </w:p>
        </w:tc>
        <w:tc>
          <w:tcPr>
            <w:tcW w:w="791" w:type="dxa"/>
            <w:tcBorders>
              <w:top w:val="nil"/>
              <w:left w:val="nil"/>
              <w:bottom w:val="single" w:sz="4" w:space="0" w:color="auto"/>
              <w:right w:val="single" w:sz="4" w:space="0" w:color="auto"/>
            </w:tcBorders>
            <w:shd w:val="clear" w:color="000000" w:fill="FFFFFF"/>
            <w:vAlign w:val="center"/>
          </w:tcPr>
          <w:p w14:paraId="5C829EDB" w14:textId="501FA4C2" w:rsidR="00F66EC4" w:rsidRPr="00CE0060" w:rsidRDefault="00F66EC4" w:rsidP="00F66EC4">
            <w:pPr>
              <w:spacing w:after="0" w:line="240" w:lineRule="auto"/>
              <w:rPr>
                <w:sz w:val="20"/>
                <w:szCs w:val="20"/>
              </w:rPr>
            </w:pPr>
            <w:r>
              <w:rPr>
                <w:color w:val="000000"/>
                <w:sz w:val="20"/>
                <w:szCs w:val="20"/>
              </w:rPr>
              <w:t>6,5</w:t>
            </w:r>
          </w:p>
        </w:tc>
        <w:tc>
          <w:tcPr>
            <w:tcW w:w="796" w:type="dxa"/>
            <w:tcBorders>
              <w:top w:val="nil"/>
              <w:left w:val="nil"/>
              <w:bottom w:val="single" w:sz="4" w:space="0" w:color="auto"/>
              <w:right w:val="single" w:sz="4" w:space="0" w:color="auto"/>
            </w:tcBorders>
            <w:shd w:val="clear" w:color="000000" w:fill="FFFFFF"/>
            <w:noWrap/>
            <w:vAlign w:val="center"/>
          </w:tcPr>
          <w:p w14:paraId="3590937B" w14:textId="6900899B" w:rsidR="00F66EC4" w:rsidRPr="00CE0060" w:rsidRDefault="00F66EC4" w:rsidP="00F66EC4">
            <w:pPr>
              <w:spacing w:after="0" w:line="240" w:lineRule="auto"/>
              <w:rPr>
                <w:rFonts w:eastAsia="Times New Roman"/>
                <w:sz w:val="20"/>
                <w:szCs w:val="20"/>
              </w:rPr>
            </w:pPr>
            <w:r>
              <w:rPr>
                <w:color w:val="000000"/>
                <w:sz w:val="20"/>
                <w:szCs w:val="20"/>
              </w:rPr>
              <w:t>6</w:t>
            </w:r>
          </w:p>
        </w:tc>
        <w:tc>
          <w:tcPr>
            <w:tcW w:w="96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676B406" w14:textId="64E26B76" w:rsidR="00F66EC4" w:rsidRPr="00CE0060" w:rsidRDefault="00F66EC4" w:rsidP="00F66EC4">
            <w:pPr>
              <w:spacing w:after="0" w:line="240" w:lineRule="auto"/>
              <w:rPr>
                <w:rFonts w:eastAsia="Times New Roman"/>
                <w:sz w:val="20"/>
                <w:szCs w:val="20"/>
              </w:rPr>
            </w:pPr>
            <w:r w:rsidRPr="00CE0060">
              <w:rPr>
                <w:rFonts w:eastAsia="Times New Roman"/>
                <w:sz w:val="20"/>
                <w:szCs w:val="20"/>
              </w:rPr>
              <w:t>6</w:t>
            </w:r>
            <w:r w:rsidRPr="00CE0060">
              <w:rPr>
                <w:rFonts w:eastAsia="Times New Roman"/>
                <w:sz w:val="20"/>
                <w:szCs w:val="20"/>
                <w:lang w:val="vi-VN"/>
              </w:rPr>
              <w:t>,5</w:t>
            </w:r>
            <w:r w:rsidRPr="00CE0060">
              <w:rPr>
                <w:rFonts w:eastAsia="Times New Roman"/>
                <w:sz w:val="20"/>
                <w:szCs w:val="20"/>
              </w:rPr>
              <w:t>-8,5</w:t>
            </w:r>
          </w:p>
        </w:tc>
        <w:tc>
          <w:tcPr>
            <w:tcW w:w="1040" w:type="dxa"/>
            <w:tcBorders>
              <w:top w:val="single" w:sz="4" w:space="0" w:color="auto"/>
              <w:left w:val="single" w:sz="4" w:space="0" w:color="auto"/>
              <w:bottom w:val="single" w:sz="4" w:space="0" w:color="auto"/>
              <w:right w:val="single" w:sz="4" w:space="0" w:color="auto"/>
            </w:tcBorders>
            <w:vAlign w:val="center"/>
          </w:tcPr>
          <w:p w14:paraId="12E4F198" w14:textId="34001C3A" w:rsidR="00F66EC4" w:rsidRPr="00CE0060" w:rsidRDefault="00F66EC4" w:rsidP="00F66EC4">
            <w:pPr>
              <w:spacing w:after="0" w:line="240" w:lineRule="auto"/>
              <w:rPr>
                <w:rFonts w:eastAsia="Times New Roman"/>
                <w:sz w:val="20"/>
                <w:szCs w:val="20"/>
              </w:rPr>
            </w:pPr>
            <w:r w:rsidRPr="00CE0060">
              <w:rPr>
                <w:rFonts w:eastAsia="Times New Roman"/>
                <w:sz w:val="20"/>
                <w:szCs w:val="20"/>
              </w:rPr>
              <w:t>-</w:t>
            </w:r>
          </w:p>
        </w:tc>
      </w:tr>
      <w:tr w:rsidR="00F66EC4" w:rsidRPr="00CE0060" w14:paraId="40973375" w14:textId="77777777" w:rsidTr="00785372">
        <w:trPr>
          <w:trHeight w:val="376"/>
          <w:jc w:val="center"/>
        </w:trPr>
        <w:tc>
          <w:tcPr>
            <w:tcW w:w="9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414583A" w14:textId="0C17C3D6" w:rsidR="00F66EC4" w:rsidRPr="00CE0060" w:rsidRDefault="00F66EC4" w:rsidP="00F66EC4">
            <w:pPr>
              <w:spacing w:after="0" w:line="240" w:lineRule="auto"/>
              <w:rPr>
                <w:rFonts w:eastAsia="Times New Roman"/>
                <w:sz w:val="20"/>
                <w:szCs w:val="20"/>
              </w:rPr>
            </w:pPr>
            <w:r w:rsidRPr="00CE0060">
              <w:rPr>
                <w:rFonts w:eastAsia="Times New Roman"/>
                <w:sz w:val="20"/>
                <w:szCs w:val="20"/>
              </w:rPr>
              <w:t>STT4</w:t>
            </w:r>
          </w:p>
        </w:tc>
        <w:tc>
          <w:tcPr>
            <w:tcW w:w="795" w:type="dxa"/>
            <w:tcBorders>
              <w:top w:val="nil"/>
              <w:left w:val="single" w:sz="4" w:space="0" w:color="auto"/>
              <w:bottom w:val="single" w:sz="4" w:space="0" w:color="auto"/>
              <w:right w:val="single" w:sz="4" w:space="0" w:color="auto"/>
            </w:tcBorders>
            <w:shd w:val="clear" w:color="auto" w:fill="auto"/>
            <w:noWrap/>
            <w:vAlign w:val="center"/>
          </w:tcPr>
          <w:p w14:paraId="478F3DE0" w14:textId="54ABE50F" w:rsidR="00F66EC4" w:rsidRPr="00CE0060" w:rsidRDefault="00F66EC4" w:rsidP="00F66EC4">
            <w:pPr>
              <w:spacing w:after="0" w:line="240" w:lineRule="auto"/>
              <w:rPr>
                <w:rFonts w:eastAsia="Times New Roman"/>
                <w:sz w:val="20"/>
                <w:szCs w:val="20"/>
              </w:rPr>
            </w:pPr>
            <w:r>
              <w:rPr>
                <w:sz w:val="20"/>
                <w:szCs w:val="20"/>
              </w:rPr>
              <w:t> </w:t>
            </w:r>
          </w:p>
        </w:tc>
        <w:tc>
          <w:tcPr>
            <w:tcW w:w="796" w:type="dxa"/>
            <w:tcBorders>
              <w:top w:val="nil"/>
              <w:left w:val="nil"/>
              <w:bottom w:val="single" w:sz="4" w:space="0" w:color="auto"/>
              <w:right w:val="single" w:sz="4" w:space="0" w:color="auto"/>
            </w:tcBorders>
            <w:shd w:val="clear" w:color="auto" w:fill="auto"/>
            <w:noWrap/>
            <w:vAlign w:val="center"/>
          </w:tcPr>
          <w:p w14:paraId="5D458826" w14:textId="617F63E9" w:rsidR="00F66EC4" w:rsidRPr="00CE0060" w:rsidRDefault="00F66EC4" w:rsidP="00F66EC4">
            <w:pPr>
              <w:spacing w:after="0" w:line="240" w:lineRule="auto"/>
              <w:rPr>
                <w:rFonts w:eastAsia="Times New Roman"/>
                <w:sz w:val="20"/>
                <w:szCs w:val="20"/>
              </w:rPr>
            </w:pPr>
            <w:r>
              <w:rPr>
                <w:sz w:val="20"/>
                <w:szCs w:val="20"/>
              </w:rPr>
              <w:t> </w:t>
            </w:r>
          </w:p>
        </w:tc>
        <w:tc>
          <w:tcPr>
            <w:tcW w:w="796" w:type="dxa"/>
            <w:tcBorders>
              <w:top w:val="nil"/>
              <w:left w:val="nil"/>
              <w:bottom w:val="single" w:sz="4" w:space="0" w:color="auto"/>
              <w:right w:val="single" w:sz="4" w:space="0" w:color="auto"/>
            </w:tcBorders>
            <w:shd w:val="clear" w:color="auto" w:fill="auto"/>
            <w:noWrap/>
            <w:vAlign w:val="center"/>
          </w:tcPr>
          <w:p w14:paraId="4F850879" w14:textId="6F28DE53" w:rsidR="00F66EC4" w:rsidRPr="00CE0060" w:rsidRDefault="00F66EC4" w:rsidP="00F66EC4">
            <w:pPr>
              <w:spacing w:after="0" w:line="240" w:lineRule="auto"/>
              <w:rPr>
                <w:rFonts w:eastAsia="Times New Roman"/>
                <w:sz w:val="20"/>
                <w:szCs w:val="20"/>
              </w:rPr>
            </w:pPr>
            <w:r>
              <w:rPr>
                <w:sz w:val="20"/>
                <w:szCs w:val="20"/>
              </w:rPr>
              <w:t> </w:t>
            </w:r>
          </w:p>
        </w:tc>
        <w:tc>
          <w:tcPr>
            <w:tcW w:w="796" w:type="dxa"/>
            <w:tcBorders>
              <w:top w:val="nil"/>
              <w:left w:val="nil"/>
              <w:bottom w:val="single" w:sz="4" w:space="0" w:color="auto"/>
              <w:right w:val="single" w:sz="4" w:space="0" w:color="auto"/>
            </w:tcBorders>
            <w:shd w:val="clear" w:color="auto" w:fill="auto"/>
            <w:noWrap/>
            <w:vAlign w:val="center"/>
          </w:tcPr>
          <w:p w14:paraId="3DA2EEA9" w14:textId="0DE5F996" w:rsidR="00F66EC4" w:rsidRPr="00CE0060" w:rsidRDefault="00F66EC4" w:rsidP="00F66EC4">
            <w:pPr>
              <w:spacing w:after="0" w:line="240" w:lineRule="auto"/>
              <w:rPr>
                <w:rFonts w:eastAsia="Times New Roman"/>
                <w:sz w:val="20"/>
                <w:szCs w:val="20"/>
              </w:rPr>
            </w:pPr>
            <w:r>
              <w:rPr>
                <w:sz w:val="20"/>
                <w:szCs w:val="20"/>
              </w:rPr>
              <w:t>6,7</w:t>
            </w:r>
          </w:p>
        </w:tc>
        <w:tc>
          <w:tcPr>
            <w:tcW w:w="796" w:type="dxa"/>
            <w:tcBorders>
              <w:top w:val="nil"/>
              <w:left w:val="nil"/>
              <w:bottom w:val="single" w:sz="4" w:space="0" w:color="auto"/>
              <w:right w:val="single" w:sz="4" w:space="0" w:color="auto"/>
            </w:tcBorders>
            <w:shd w:val="clear" w:color="auto" w:fill="auto"/>
            <w:noWrap/>
            <w:vAlign w:val="center"/>
          </w:tcPr>
          <w:p w14:paraId="2EAAA808" w14:textId="4AA4A477" w:rsidR="00F66EC4" w:rsidRPr="00CE0060" w:rsidRDefault="00F66EC4" w:rsidP="00F66EC4">
            <w:pPr>
              <w:spacing w:after="0" w:line="240" w:lineRule="auto"/>
              <w:rPr>
                <w:rFonts w:eastAsia="Times New Roman"/>
                <w:sz w:val="20"/>
                <w:szCs w:val="20"/>
              </w:rPr>
            </w:pPr>
            <w:r>
              <w:rPr>
                <w:sz w:val="20"/>
                <w:szCs w:val="20"/>
              </w:rPr>
              <w:t>6,6</w:t>
            </w:r>
          </w:p>
        </w:tc>
        <w:tc>
          <w:tcPr>
            <w:tcW w:w="796" w:type="dxa"/>
            <w:tcBorders>
              <w:top w:val="nil"/>
              <w:left w:val="nil"/>
              <w:bottom w:val="single" w:sz="4" w:space="0" w:color="auto"/>
              <w:right w:val="single" w:sz="4" w:space="0" w:color="auto"/>
            </w:tcBorders>
            <w:shd w:val="clear" w:color="auto" w:fill="auto"/>
            <w:noWrap/>
            <w:vAlign w:val="center"/>
          </w:tcPr>
          <w:p w14:paraId="63FCFE31" w14:textId="2946532E" w:rsidR="00F66EC4" w:rsidRPr="00CE0060" w:rsidRDefault="00F66EC4" w:rsidP="00F66EC4">
            <w:pPr>
              <w:spacing w:after="0" w:line="240" w:lineRule="auto"/>
              <w:rPr>
                <w:rFonts w:eastAsia="Times New Roman"/>
                <w:sz w:val="20"/>
                <w:szCs w:val="20"/>
              </w:rPr>
            </w:pPr>
            <w:r>
              <w:rPr>
                <w:sz w:val="20"/>
                <w:szCs w:val="20"/>
              </w:rPr>
              <w:t>6,7</w:t>
            </w:r>
          </w:p>
        </w:tc>
        <w:tc>
          <w:tcPr>
            <w:tcW w:w="796" w:type="dxa"/>
            <w:tcBorders>
              <w:top w:val="nil"/>
              <w:left w:val="nil"/>
              <w:bottom w:val="single" w:sz="4" w:space="0" w:color="auto"/>
              <w:right w:val="single" w:sz="4" w:space="0" w:color="auto"/>
            </w:tcBorders>
            <w:shd w:val="clear" w:color="auto" w:fill="auto"/>
            <w:noWrap/>
            <w:vAlign w:val="center"/>
          </w:tcPr>
          <w:p w14:paraId="7BB07BFB" w14:textId="09F1DF69" w:rsidR="00F66EC4" w:rsidRPr="00CE0060" w:rsidRDefault="00F66EC4" w:rsidP="00F66EC4">
            <w:pPr>
              <w:spacing w:after="0" w:line="240" w:lineRule="auto"/>
              <w:rPr>
                <w:rFonts w:eastAsia="Times New Roman"/>
                <w:sz w:val="20"/>
                <w:szCs w:val="20"/>
              </w:rPr>
            </w:pPr>
            <w:r>
              <w:rPr>
                <w:sz w:val="20"/>
                <w:szCs w:val="20"/>
              </w:rPr>
              <w:t>6,6</w:t>
            </w:r>
          </w:p>
        </w:tc>
        <w:tc>
          <w:tcPr>
            <w:tcW w:w="796" w:type="dxa"/>
            <w:tcBorders>
              <w:top w:val="nil"/>
              <w:left w:val="nil"/>
              <w:bottom w:val="single" w:sz="4" w:space="0" w:color="auto"/>
              <w:right w:val="single" w:sz="4" w:space="0" w:color="auto"/>
            </w:tcBorders>
            <w:shd w:val="clear" w:color="auto" w:fill="auto"/>
            <w:noWrap/>
            <w:vAlign w:val="center"/>
          </w:tcPr>
          <w:p w14:paraId="3C9158C0" w14:textId="1F146E80" w:rsidR="00F66EC4" w:rsidRPr="00CE0060" w:rsidRDefault="00F66EC4" w:rsidP="00F66EC4">
            <w:pPr>
              <w:spacing w:after="0" w:line="240" w:lineRule="auto"/>
              <w:rPr>
                <w:rFonts w:eastAsia="Times New Roman"/>
                <w:sz w:val="20"/>
                <w:szCs w:val="20"/>
              </w:rPr>
            </w:pPr>
            <w:r>
              <w:rPr>
                <w:sz w:val="20"/>
                <w:szCs w:val="20"/>
              </w:rPr>
              <w:t>6,5</w:t>
            </w:r>
          </w:p>
        </w:tc>
        <w:tc>
          <w:tcPr>
            <w:tcW w:w="836" w:type="dxa"/>
            <w:tcBorders>
              <w:top w:val="nil"/>
              <w:left w:val="nil"/>
              <w:bottom w:val="single" w:sz="4" w:space="0" w:color="auto"/>
              <w:right w:val="single" w:sz="4" w:space="0" w:color="auto"/>
            </w:tcBorders>
            <w:shd w:val="clear" w:color="auto" w:fill="auto"/>
            <w:noWrap/>
            <w:vAlign w:val="center"/>
          </w:tcPr>
          <w:p w14:paraId="2F068E4D" w14:textId="6DDFF68B" w:rsidR="00F66EC4" w:rsidRPr="00CE0060" w:rsidRDefault="00F66EC4" w:rsidP="00F66EC4">
            <w:pPr>
              <w:spacing w:after="0" w:line="240" w:lineRule="auto"/>
              <w:rPr>
                <w:rFonts w:eastAsia="Times New Roman"/>
                <w:sz w:val="20"/>
                <w:szCs w:val="20"/>
              </w:rPr>
            </w:pPr>
            <w:r>
              <w:rPr>
                <w:sz w:val="20"/>
                <w:szCs w:val="20"/>
              </w:rPr>
              <w:t>6,4</w:t>
            </w:r>
          </w:p>
        </w:tc>
        <w:tc>
          <w:tcPr>
            <w:tcW w:w="835" w:type="dxa"/>
            <w:tcBorders>
              <w:top w:val="nil"/>
              <w:left w:val="nil"/>
              <w:bottom w:val="single" w:sz="4" w:space="0" w:color="auto"/>
              <w:right w:val="single" w:sz="4" w:space="0" w:color="auto"/>
            </w:tcBorders>
            <w:shd w:val="clear" w:color="auto" w:fill="auto"/>
            <w:noWrap/>
            <w:vAlign w:val="center"/>
          </w:tcPr>
          <w:p w14:paraId="298DDD91" w14:textId="44022EBA" w:rsidR="00F66EC4" w:rsidRPr="00CE0060" w:rsidRDefault="00F66EC4" w:rsidP="00F66EC4">
            <w:pPr>
              <w:spacing w:after="0" w:line="240" w:lineRule="auto"/>
              <w:rPr>
                <w:rFonts w:eastAsia="Times New Roman"/>
                <w:sz w:val="20"/>
                <w:szCs w:val="20"/>
              </w:rPr>
            </w:pPr>
            <w:r>
              <w:rPr>
                <w:sz w:val="20"/>
                <w:szCs w:val="20"/>
              </w:rPr>
              <w:t>6,8</w:t>
            </w:r>
          </w:p>
        </w:tc>
        <w:tc>
          <w:tcPr>
            <w:tcW w:w="835" w:type="dxa"/>
            <w:tcBorders>
              <w:top w:val="nil"/>
              <w:left w:val="nil"/>
              <w:bottom w:val="single" w:sz="4" w:space="0" w:color="auto"/>
              <w:right w:val="single" w:sz="4" w:space="0" w:color="auto"/>
            </w:tcBorders>
            <w:shd w:val="clear" w:color="auto" w:fill="auto"/>
            <w:noWrap/>
            <w:vAlign w:val="center"/>
          </w:tcPr>
          <w:p w14:paraId="4279C2FE" w14:textId="22C775B5" w:rsidR="00F66EC4" w:rsidRPr="00CE0060" w:rsidRDefault="00F66EC4" w:rsidP="00F66EC4">
            <w:pPr>
              <w:spacing w:after="0" w:line="240" w:lineRule="auto"/>
              <w:rPr>
                <w:rFonts w:eastAsia="Times New Roman"/>
                <w:sz w:val="20"/>
                <w:szCs w:val="20"/>
              </w:rPr>
            </w:pPr>
            <w:r>
              <w:rPr>
                <w:color w:val="000000"/>
                <w:sz w:val="20"/>
                <w:szCs w:val="20"/>
              </w:rPr>
              <w:t>6,6</w:t>
            </w:r>
          </w:p>
        </w:tc>
        <w:tc>
          <w:tcPr>
            <w:tcW w:w="791" w:type="dxa"/>
            <w:tcBorders>
              <w:top w:val="nil"/>
              <w:left w:val="nil"/>
              <w:bottom w:val="single" w:sz="4" w:space="0" w:color="auto"/>
              <w:right w:val="single" w:sz="4" w:space="0" w:color="auto"/>
            </w:tcBorders>
            <w:shd w:val="clear" w:color="000000" w:fill="FFFFFF"/>
            <w:vAlign w:val="center"/>
          </w:tcPr>
          <w:p w14:paraId="39BB9484" w14:textId="58FB55F4" w:rsidR="00F66EC4" w:rsidRPr="00CE0060" w:rsidRDefault="00F66EC4" w:rsidP="00F66EC4">
            <w:pPr>
              <w:spacing w:after="0" w:line="240" w:lineRule="auto"/>
              <w:rPr>
                <w:sz w:val="20"/>
                <w:szCs w:val="20"/>
              </w:rPr>
            </w:pPr>
            <w:r>
              <w:rPr>
                <w:color w:val="000000"/>
                <w:sz w:val="20"/>
                <w:szCs w:val="20"/>
              </w:rPr>
              <w:t>6,5</w:t>
            </w:r>
          </w:p>
        </w:tc>
        <w:tc>
          <w:tcPr>
            <w:tcW w:w="796" w:type="dxa"/>
            <w:tcBorders>
              <w:top w:val="nil"/>
              <w:left w:val="nil"/>
              <w:bottom w:val="single" w:sz="4" w:space="0" w:color="auto"/>
              <w:right w:val="single" w:sz="4" w:space="0" w:color="auto"/>
            </w:tcBorders>
            <w:shd w:val="clear" w:color="000000" w:fill="FFFFFF"/>
            <w:noWrap/>
            <w:vAlign w:val="center"/>
          </w:tcPr>
          <w:p w14:paraId="543A5068" w14:textId="3D1D4A22" w:rsidR="00F66EC4" w:rsidRPr="00CE0060" w:rsidRDefault="00F66EC4" w:rsidP="00F66EC4">
            <w:pPr>
              <w:spacing w:after="0" w:line="240" w:lineRule="auto"/>
              <w:rPr>
                <w:rFonts w:eastAsia="Times New Roman"/>
                <w:sz w:val="20"/>
                <w:szCs w:val="20"/>
              </w:rPr>
            </w:pPr>
            <w:r>
              <w:rPr>
                <w:color w:val="000000"/>
                <w:sz w:val="20"/>
                <w:szCs w:val="20"/>
              </w:rPr>
              <w:t>6</w:t>
            </w:r>
          </w:p>
        </w:tc>
        <w:tc>
          <w:tcPr>
            <w:tcW w:w="96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C2B8038" w14:textId="4326778D" w:rsidR="00F66EC4" w:rsidRPr="00CE0060" w:rsidRDefault="00F66EC4" w:rsidP="00F66EC4">
            <w:pPr>
              <w:spacing w:after="0" w:line="240" w:lineRule="auto"/>
              <w:rPr>
                <w:rFonts w:eastAsia="Times New Roman"/>
                <w:sz w:val="20"/>
                <w:szCs w:val="20"/>
              </w:rPr>
            </w:pPr>
            <w:r w:rsidRPr="00CE0060">
              <w:rPr>
                <w:rFonts w:eastAsia="Times New Roman"/>
                <w:sz w:val="20"/>
                <w:szCs w:val="20"/>
              </w:rPr>
              <w:t>6</w:t>
            </w:r>
            <w:r w:rsidRPr="00CE0060">
              <w:rPr>
                <w:rFonts w:eastAsia="Times New Roman"/>
                <w:sz w:val="20"/>
                <w:szCs w:val="20"/>
                <w:lang w:val="vi-VN"/>
              </w:rPr>
              <w:t>,5</w:t>
            </w:r>
            <w:r w:rsidRPr="00CE0060">
              <w:rPr>
                <w:rFonts w:eastAsia="Times New Roman"/>
                <w:sz w:val="20"/>
                <w:szCs w:val="20"/>
              </w:rPr>
              <w:t>-8,5</w:t>
            </w:r>
          </w:p>
        </w:tc>
        <w:tc>
          <w:tcPr>
            <w:tcW w:w="1040" w:type="dxa"/>
            <w:tcBorders>
              <w:top w:val="single" w:sz="4" w:space="0" w:color="auto"/>
              <w:left w:val="single" w:sz="4" w:space="0" w:color="auto"/>
              <w:bottom w:val="single" w:sz="4" w:space="0" w:color="auto"/>
              <w:right w:val="single" w:sz="4" w:space="0" w:color="auto"/>
            </w:tcBorders>
            <w:vAlign w:val="center"/>
          </w:tcPr>
          <w:p w14:paraId="0BE2C767" w14:textId="35C5226E" w:rsidR="00F66EC4" w:rsidRPr="00CE0060" w:rsidRDefault="00F66EC4" w:rsidP="00F66EC4">
            <w:pPr>
              <w:spacing w:after="0" w:line="240" w:lineRule="auto"/>
              <w:rPr>
                <w:rFonts w:eastAsia="Times New Roman"/>
                <w:sz w:val="20"/>
                <w:szCs w:val="20"/>
              </w:rPr>
            </w:pPr>
            <w:r w:rsidRPr="00CE0060">
              <w:rPr>
                <w:rFonts w:eastAsia="Times New Roman"/>
                <w:sz w:val="20"/>
                <w:szCs w:val="20"/>
              </w:rPr>
              <w:t>-</w:t>
            </w:r>
          </w:p>
        </w:tc>
      </w:tr>
    </w:tbl>
    <w:p w14:paraId="69602D6A" w14:textId="6674F126" w:rsidR="00F66EC4" w:rsidRDefault="00927AB2" w:rsidP="00320283">
      <w:pPr>
        <w:pStyle w:val="Caption"/>
        <w:rPr>
          <w:sz w:val="28"/>
        </w:rPr>
      </w:pPr>
      <w:bookmarkStart w:id="2018" w:name="_Toc177717544"/>
      <w:r>
        <w:rPr>
          <w:noProof/>
          <w:sz w:val="28"/>
        </w:rPr>
        <w:drawing>
          <wp:anchor distT="0" distB="0" distL="114300" distR="114300" simplePos="0" relativeHeight="252171264" behindDoc="1" locked="0" layoutInCell="1" allowOverlap="1" wp14:anchorId="0EDB4B1F" wp14:editId="1A8D413E">
            <wp:simplePos x="0" y="0"/>
            <wp:positionH relativeFrom="column">
              <wp:posOffset>1998345</wp:posOffset>
            </wp:positionH>
            <wp:positionV relativeFrom="paragraph">
              <wp:posOffset>127547</wp:posOffset>
            </wp:positionV>
            <wp:extent cx="4751705" cy="3379470"/>
            <wp:effectExtent l="0" t="0" r="0" b="0"/>
            <wp:wrapThrough wrapText="bothSides">
              <wp:wrapPolygon edited="0">
                <wp:start x="0" y="0"/>
                <wp:lineTo x="0" y="21430"/>
                <wp:lineTo x="21476" y="21430"/>
                <wp:lineTo x="21476" y="0"/>
                <wp:lineTo x="0" y="0"/>
              </wp:wrapPolygon>
            </wp:wrapThrough>
            <wp:docPr id="604" name="Picture 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4751705" cy="3379470"/>
                    </a:xfrm>
                    <a:prstGeom prst="rect">
                      <a:avLst/>
                    </a:prstGeom>
                    <a:noFill/>
                  </pic:spPr>
                </pic:pic>
              </a:graphicData>
            </a:graphic>
            <wp14:sizeRelH relativeFrom="page">
              <wp14:pctWidth>0</wp14:pctWidth>
            </wp14:sizeRelH>
            <wp14:sizeRelV relativeFrom="page">
              <wp14:pctHeight>0</wp14:pctHeight>
            </wp14:sizeRelV>
          </wp:anchor>
        </w:drawing>
      </w:r>
    </w:p>
    <w:p w14:paraId="0C2E467A" w14:textId="23C8B92E" w:rsidR="00F66EC4" w:rsidRDefault="00F66EC4" w:rsidP="00320283">
      <w:pPr>
        <w:pStyle w:val="Caption"/>
        <w:rPr>
          <w:sz w:val="28"/>
        </w:rPr>
      </w:pPr>
    </w:p>
    <w:p w14:paraId="0474D47B" w14:textId="421D23BA" w:rsidR="00F66EC4" w:rsidRDefault="00F66EC4" w:rsidP="00320283">
      <w:pPr>
        <w:pStyle w:val="Caption"/>
        <w:rPr>
          <w:sz w:val="28"/>
        </w:rPr>
      </w:pPr>
    </w:p>
    <w:p w14:paraId="0161DC6C" w14:textId="77777777" w:rsidR="00F66EC4" w:rsidRDefault="00F66EC4" w:rsidP="00320283">
      <w:pPr>
        <w:pStyle w:val="Caption"/>
        <w:rPr>
          <w:sz w:val="28"/>
        </w:rPr>
      </w:pPr>
    </w:p>
    <w:p w14:paraId="38B8BF2D" w14:textId="77777777" w:rsidR="00F66EC4" w:rsidRDefault="00F66EC4" w:rsidP="00320283">
      <w:pPr>
        <w:pStyle w:val="Caption"/>
        <w:rPr>
          <w:sz w:val="28"/>
        </w:rPr>
      </w:pPr>
    </w:p>
    <w:p w14:paraId="49AF182E" w14:textId="77777777" w:rsidR="00F66EC4" w:rsidRDefault="00F66EC4" w:rsidP="00320283">
      <w:pPr>
        <w:pStyle w:val="Caption"/>
        <w:rPr>
          <w:sz w:val="28"/>
        </w:rPr>
      </w:pPr>
    </w:p>
    <w:p w14:paraId="64DC661A" w14:textId="77777777" w:rsidR="00F66EC4" w:rsidRDefault="00F66EC4" w:rsidP="00320283">
      <w:pPr>
        <w:pStyle w:val="Caption"/>
        <w:rPr>
          <w:sz w:val="28"/>
        </w:rPr>
      </w:pPr>
    </w:p>
    <w:p w14:paraId="725C5319" w14:textId="77777777" w:rsidR="00F66EC4" w:rsidRDefault="00F66EC4" w:rsidP="00320283">
      <w:pPr>
        <w:pStyle w:val="Caption"/>
        <w:rPr>
          <w:sz w:val="28"/>
        </w:rPr>
      </w:pPr>
    </w:p>
    <w:p w14:paraId="4B7F64F5" w14:textId="77777777" w:rsidR="00F66EC4" w:rsidRDefault="00F66EC4" w:rsidP="00320283">
      <w:pPr>
        <w:pStyle w:val="Caption"/>
        <w:rPr>
          <w:sz w:val="28"/>
        </w:rPr>
      </w:pPr>
    </w:p>
    <w:p w14:paraId="49760C79" w14:textId="13C82DCD" w:rsidR="00F66EC4" w:rsidRDefault="00F66EC4" w:rsidP="00320283">
      <w:pPr>
        <w:pStyle w:val="Caption"/>
        <w:rPr>
          <w:sz w:val="28"/>
        </w:rPr>
      </w:pPr>
    </w:p>
    <w:p w14:paraId="357CC026" w14:textId="7150F28D" w:rsidR="00916FE2" w:rsidRPr="00CE0060" w:rsidRDefault="00916FE2" w:rsidP="00320283">
      <w:pPr>
        <w:pStyle w:val="Caption"/>
        <w:rPr>
          <w:sz w:val="28"/>
          <w:szCs w:val="28"/>
        </w:rPr>
      </w:pPr>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104</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pH</w:t>
      </w:r>
      <w:r w:rsidRPr="00CE0060">
        <w:rPr>
          <w:sz w:val="28"/>
          <w:szCs w:val="28"/>
        </w:rPr>
        <w:t xml:space="preserve"> trên </w:t>
      </w:r>
      <w:r w:rsidR="00961F42" w:rsidRPr="00CE0060">
        <w:rPr>
          <w:sz w:val="28"/>
          <w:szCs w:val="28"/>
        </w:rPr>
        <w:t>sông Thị Tính</w:t>
      </w:r>
      <w:bookmarkEnd w:id="2018"/>
    </w:p>
    <w:p w14:paraId="0DE453F7" w14:textId="640019F2" w:rsidR="00916FE2" w:rsidRPr="00CE0060" w:rsidRDefault="00916FE2" w:rsidP="00916FE2">
      <w:pPr>
        <w:pStyle w:val="Caption"/>
        <w:rPr>
          <w:sz w:val="28"/>
          <w:szCs w:val="28"/>
        </w:rPr>
      </w:pPr>
      <w:bookmarkStart w:id="2019" w:name="_Toc177717423"/>
      <w:r w:rsidRPr="00CE0060">
        <w:rPr>
          <w:sz w:val="28"/>
          <w:szCs w:val="28"/>
        </w:rPr>
        <w:lastRenderedPageBreak/>
        <w:t xml:space="preserve">Bảng </w:t>
      </w:r>
      <w:r w:rsidRPr="00CE0060">
        <w:rPr>
          <w:sz w:val="28"/>
          <w:szCs w:val="28"/>
        </w:rPr>
        <w:fldChar w:fldCharType="begin"/>
      </w:r>
      <w:r w:rsidRPr="00CE0060">
        <w:rPr>
          <w:sz w:val="28"/>
          <w:szCs w:val="28"/>
        </w:rPr>
        <w:instrText xml:space="preserve"> SEQ Bảng \* ARABIC </w:instrText>
      </w:r>
      <w:r w:rsidRPr="00CE0060">
        <w:rPr>
          <w:sz w:val="28"/>
          <w:szCs w:val="28"/>
        </w:rPr>
        <w:fldChar w:fldCharType="separate"/>
      </w:r>
      <w:r w:rsidR="00812C2A" w:rsidRPr="00CE0060">
        <w:rPr>
          <w:noProof/>
          <w:sz w:val="28"/>
          <w:szCs w:val="28"/>
        </w:rPr>
        <w:t>110</w:t>
      </w:r>
      <w:r w:rsidRPr="00CE0060">
        <w:rPr>
          <w:sz w:val="28"/>
          <w:szCs w:val="28"/>
        </w:rPr>
        <w:fldChar w:fldCharType="end"/>
      </w:r>
      <w:r w:rsidRPr="00CE0060">
        <w:rPr>
          <w:sz w:val="28"/>
          <w:szCs w:val="28"/>
          <w:lang w:val="en-US"/>
        </w:rPr>
        <w:t>.</w:t>
      </w:r>
      <w:r w:rsidRPr="00CE0060">
        <w:rPr>
          <w:sz w:val="28"/>
          <w:szCs w:val="28"/>
        </w:rPr>
        <w:t xml:space="preserve"> </w:t>
      </w:r>
      <w:r w:rsidRPr="00CE0060">
        <w:rPr>
          <w:sz w:val="28"/>
          <w:szCs w:val="28"/>
          <w:lang w:val="en-US"/>
        </w:rPr>
        <w:t>Kết quả</w:t>
      </w:r>
      <w:r w:rsidRPr="00CE0060">
        <w:rPr>
          <w:sz w:val="28"/>
          <w:szCs w:val="28"/>
        </w:rPr>
        <w:t xml:space="preserve"> </w:t>
      </w:r>
      <w:r w:rsidRPr="00CE0060">
        <w:rPr>
          <w:sz w:val="28"/>
          <w:szCs w:val="28"/>
          <w:lang w:val="en-US"/>
        </w:rPr>
        <w:t>COD</w:t>
      </w:r>
      <w:r w:rsidRPr="00CE0060">
        <w:rPr>
          <w:sz w:val="28"/>
          <w:szCs w:val="28"/>
        </w:rPr>
        <w:t xml:space="preserve"> trên </w:t>
      </w:r>
      <w:r w:rsidR="00961F42" w:rsidRPr="00CE0060">
        <w:rPr>
          <w:sz w:val="28"/>
          <w:szCs w:val="28"/>
        </w:rPr>
        <w:t>sông Thị Tính</w:t>
      </w:r>
      <w:bookmarkEnd w:id="2019"/>
    </w:p>
    <w:tbl>
      <w:tblPr>
        <w:tblW w:w="13462" w:type="dxa"/>
        <w:jc w:val="center"/>
        <w:tblLook w:val="04A0" w:firstRow="1" w:lastRow="0" w:firstColumn="1" w:lastColumn="0" w:noHBand="0" w:noVBand="1"/>
      </w:tblPr>
      <w:tblGrid>
        <w:gridCol w:w="999"/>
        <w:gridCol w:w="795"/>
        <w:gridCol w:w="796"/>
        <w:gridCol w:w="796"/>
        <w:gridCol w:w="796"/>
        <w:gridCol w:w="796"/>
        <w:gridCol w:w="796"/>
        <w:gridCol w:w="796"/>
        <w:gridCol w:w="796"/>
        <w:gridCol w:w="836"/>
        <w:gridCol w:w="835"/>
        <w:gridCol w:w="835"/>
        <w:gridCol w:w="791"/>
        <w:gridCol w:w="796"/>
        <w:gridCol w:w="963"/>
        <w:gridCol w:w="1040"/>
      </w:tblGrid>
      <w:tr w:rsidR="00CE0060" w:rsidRPr="00CE0060" w14:paraId="2B4C9DD4" w14:textId="77777777" w:rsidTr="00112B65">
        <w:trPr>
          <w:trHeight w:val="376"/>
          <w:jc w:val="center"/>
        </w:trPr>
        <w:tc>
          <w:tcPr>
            <w:tcW w:w="999" w:type="dxa"/>
            <w:vMerge w:val="restart"/>
            <w:tcBorders>
              <w:top w:val="single" w:sz="4" w:space="0" w:color="auto"/>
              <w:left w:val="single" w:sz="4" w:space="0" w:color="auto"/>
              <w:right w:val="single" w:sz="4" w:space="0" w:color="auto"/>
            </w:tcBorders>
            <w:shd w:val="clear" w:color="auto" w:fill="auto"/>
            <w:noWrap/>
            <w:vAlign w:val="center"/>
          </w:tcPr>
          <w:p w14:paraId="493551D3" w14:textId="49FBD2C6" w:rsidR="00F4669C" w:rsidRPr="00CE0060" w:rsidRDefault="00F4669C" w:rsidP="00112B65">
            <w:pPr>
              <w:spacing w:after="0" w:line="240" w:lineRule="auto"/>
              <w:rPr>
                <w:rFonts w:eastAsia="Times New Roman"/>
                <w:sz w:val="20"/>
                <w:szCs w:val="20"/>
              </w:rPr>
            </w:pPr>
            <w:r w:rsidRPr="00CE0060">
              <w:rPr>
                <w:rFonts w:eastAsia="Times New Roman"/>
                <w:b/>
                <w:bCs/>
                <w:sz w:val="20"/>
                <w:szCs w:val="20"/>
              </w:rPr>
              <w:t>COD</w:t>
            </w:r>
          </w:p>
        </w:tc>
        <w:tc>
          <w:tcPr>
            <w:tcW w:w="795" w:type="dxa"/>
            <w:tcBorders>
              <w:top w:val="single" w:sz="4" w:space="0" w:color="auto"/>
              <w:bottom w:val="single" w:sz="4" w:space="0" w:color="auto"/>
            </w:tcBorders>
            <w:shd w:val="clear" w:color="auto" w:fill="auto"/>
            <w:noWrap/>
            <w:vAlign w:val="center"/>
          </w:tcPr>
          <w:p w14:paraId="1D90F9E0" w14:textId="77777777" w:rsidR="00F4669C" w:rsidRPr="00CE0060" w:rsidRDefault="00F4669C" w:rsidP="00112B65">
            <w:pPr>
              <w:spacing w:after="0" w:line="240" w:lineRule="auto"/>
              <w:rPr>
                <w:rFonts w:eastAsia="Times New Roman"/>
                <w:sz w:val="20"/>
                <w:szCs w:val="20"/>
              </w:rPr>
            </w:pPr>
          </w:p>
        </w:tc>
        <w:tc>
          <w:tcPr>
            <w:tcW w:w="6408" w:type="dxa"/>
            <w:gridSpan w:val="8"/>
            <w:tcBorders>
              <w:top w:val="single" w:sz="4" w:space="0" w:color="auto"/>
              <w:bottom w:val="single" w:sz="4" w:space="0" w:color="auto"/>
            </w:tcBorders>
            <w:shd w:val="clear" w:color="auto" w:fill="auto"/>
            <w:noWrap/>
            <w:vAlign w:val="center"/>
          </w:tcPr>
          <w:p w14:paraId="5DCEC144" w14:textId="77777777" w:rsidR="00F4669C" w:rsidRPr="00CE0060" w:rsidRDefault="00F4669C" w:rsidP="00112B65">
            <w:pPr>
              <w:spacing w:after="0" w:line="240" w:lineRule="auto"/>
              <w:rPr>
                <w:rFonts w:eastAsia="Times New Roman"/>
                <w:sz w:val="20"/>
                <w:szCs w:val="20"/>
              </w:rPr>
            </w:pPr>
            <w:r w:rsidRPr="00CE0060">
              <w:rPr>
                <w:rFonts w:eastAsia="Times New Roman"/>
                <w:b/>
                <w:bCs/>
                <w:sz w:val="20"/>
                <w:szCs w:val="20"/>
                <w:lang w:val="vi-VN"/>
              </w:rPr>
              <w:t>Thông số phục vụ cho việc phân loại chất lượng nước sông, suối, kênh, mương, khe, rạch và bảo vệ môi trường sống dưới nước</w:t>
            </w:r>
          </w:p>
        </w:tc>
        <w:tc>
          <w:tcPr>
            <w:tcW w:w="835" w:type="dxa"/>
            <w:tcBorders>
              <w:top w:val="single" w:sz="4" w:space="0" w:color="auto"/>
              <w:bottom w:val="single" w:sz="4" w:space="0" w:color="auto"/>
            </w:tcBorders>
            <w:shd w:val="clear" w:color="auto" w:fill="auto"/>
            <w:noWrap/>
            <w:vAlign w:val="center"/>
          </w:tcPr>
          <w:p w14:paraId="5FD94510" w14:textId="77777777" w:rsidR="00F4669C" w:rsidRPr="00CE0060" w:rsidRDefault="00F4669C" w:rsidP="00112B65">
            <w:pPr>
              <w:spacing w:after="0" w:line="240" w:lineRule="auto"/>
              <w:rPr>
                <w:rFonts w:eastAsia="Times New Roman"/>
                <w:sz w:val="20"/>
                <w:szCs w:val="20"/>
              </w:rPr>
            </w:pPr>
          </w:p>
        </w:tc>
        <w:tc>
          <w:tcPr>
            <w:tcW w:w="835" w:type="dxa"/>
            <w:tcBorders>
              <w:top w:val="single" w:sz="4" w:space="0" w:color="auto"/>
              <w:bottom w:val="single" w:sz="4" w:space="0" w:color="auto"/>
            </w:tcBorders>
            <w:shd w:val="clear" w:color="auto" w:fill="auto"/>
            <w:noWrap/>
            <w:vAlign w:val="center"/>
          </w:tcPr>
          <w:p w14:paraId="2D3B5E37" w14:textId="77777777" w:rsidR="00F4669C" w:rsidRPr="00CE0060" w:rsidRDefault="00F4669C" w:rsidP="00112B65">
            <w:pPr>
              <w:spacing w:after="0" w:line="240" w:lineRule="auto"/>
              <w:rPr>
                <w:rFonts w:eastAsia="Times New Roman"/>
                <w:sz w:val="20"/>
                <w:szCs w:val="20"/>
              </w:rPr>
            </w:pPr>
          </w:p>
        </w:tc>
        <w:tc>
          <w:tcPr>
            <w:tcW w:w="791" w:type="dxa"/>
            <w:tcBorders>
              <w:top w:val="single" w:sz="4" w:space="0" w:color="auto"/>
              <w:bottom w:val="single" w:sz="4" w:space="0" w:color="auto"/>
            </w:tcBorders>
            <w:vAlign w:val="center"/>
          </w:tcPr>
          <w:p w14:paraId="599A30EE" w14:textId="77777777" w:rsidR="00F4669C" w:rsidRPr="00CE0060" w:rsidRDefault="00F4669C" w:rsidP="00112B65">
            <w:pPr>
              <w:spacing w:after="0" w:line="240" w:lineRule="auto"/>
              <w:rPr>
                <w:rFonts w:eastAsia="Times New Roman"/>
                <w:sz w:val="20"/>
                <w:szCs w:val="20"/>
              </w:rPr>
            </w:pPr>
          </w:p>
        </w:tc>
        <w:tc>
          <w:tcPr>
            <w:tcW w:w="796" w:type="dxa"/>
            <w:tcBorders>
              <w:top w:val="single" w:sz="4" w:space="0" w:color="auto"/>
              <w:bottom w:val="single" w:sz="4" w:space="0" w:color="auto"/>
              <w:right w:val="single" w:sz="4" w:space="0" w:color="auto"/>
            </w:tcBorders>
            <w:shd w:val="clear" w:color="auto" w:fill="auto"/>
            <w:noWrap/>
            <w:vAlign w:val="center"/>
          </w:tcPr>
          <w:p w14:paraId="0B540935" w14:textId="77777777" w:rsidR="00F4669C" w:rsidRPr="00CE0060" w:rsidRDefault="00F4669C" w:rsidP="00112B65">
            <w:pPr>
              <w:spacing w:after="0" w:line="240" w:lineRule="auto"/>
              <w:rPr>
                <w:rFonts w:eastAsia="Times New Roman"/>
                <w:sz w:val="20"/>
                <w:szCs w:val="20"/>
              </w:rPr>
            </w:pPr>
          </w:p>
        </w:tc>
        <w:tc>
          <w:tcPr>
            <w:tcW w:w="2003"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31F1FB90" w14:textId="77777777" w:rsidR="00F4669C" w:rsidRPr="00CE0060" w:rsidRDefault="00F4669C" w:rsidP="00112B65">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p>
        </w:tc>
      </w:tr>
      <w:tr w:rsidR="00927AB2" w:rsidRPr="00CE0060" w14:paraId="24B5FBEE" w14:textId="77777777" w:rsidTr="00112B65">
        <w:trPr>
          <w:trHeight w:val="655"/>
          <w:jc w:val="center"/>
        </w:trPr>
        <w:tc>
          <w:tcPr>
            <w:tcW w:w="999" w:type="dxa"/>
            <w:vMerge/>
            <w:tcBorders>
              <w:left w:val="single" w:sz="4" w:space="0" w:color="auto"/>
              <w:bottom w:val="single" w:sz="4" w:space="0" w:color="auto"/>
              <w:right w:val="single" w:sz="4" w:space="0" w:color="auto"/>
            </w:tcBorders>
            <w:shd w:val="clear" w:color="auto" w:fill="auto"/>
            <w:noWrap/>
            <w:vAlign w:val="center"/>
          </w:tcPr>
          <w:p w14:paraId="354F91AD" w14:textId="77777777" w:rsidR="00927AB2" w:rsidRPr="00CE0060" w:rsidRDefault="00927AB2" w:rsidP="00927AB2">
            <w:pPr>
              <w:spacing w:after="0" w:line="240" w:lineRule="auto"/>
              <w:rPr>
                <w:rFonts w:eastAsia="Times New Roman"/>
                <w:sz w:val="20"/>
                <w:szCs w:val="20"/>
              </w:rPr>
            </w:pPr>
          </w:p>
        </w:tc>
        <w:tc>
          <w:tcPr>
            <w:tcW w:w="79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8947483" w14:textId="78EB8DD2" w:rsidR="00927AB2" w:rsidRPr="00CE0060" w:rsidRDefault="00927AB2" w:rsidP="00927AB2">
            <w:pPr>
              <w:spacing w:after="0" w:line="240" w:lineRule="auto"/>
              <w:rPr>
                <w:rFonts w:eastAsia="Times New Roman"/>
                <w:sz w:val="20"/>
                <w:szCs w:val="20"/>
              </w:rPr>
            </w:pPr>
            <w:r>
              <w:rPr>
                <w:b/>
                <w:bCs/>
                <w:sz w:val="20"/>
                <w:szCs w:val="20"/>
              </w:rPr>
              <w:t>Tháng 10</w:t>
            </w:r>
            <w:r>
              <w:rPr>
                <w:b/>
                <w:bCs/>
                <w:sz w:val="20"/>
                <w:szCs w:val="20"/>
              </w:rPr>
              <w:br/>
              <w:t>2023</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02469731" w14:textId="7FACB695" w:rsidR="00927AB2" w:rsidRPr="00CE0060" w:rsidRDefault="00927AB2" w:rsidP="00927AB2">
            <w:pPr>
              <w:spacing w:after="0" w:line="240" w:lineRule="auto"/>
              <w:rPr>
                <w:rFonts w:eastAsia="Times New Roman"/>
                <w:sz w:val="20"/>
                <w:szCs w:val="20"/>
              </w:rPr>
            </w:pPr>
            <w:r>
              <w:rPr>
                <w:b/>
                <w:bCs/>
                <w:sz w:val="20"/>
                <w:szCs w:val="20"/>
              </w:rPr>
              <w:t>Tháng 11</w:t>
            </w:r>
            <w:r>
              <w:rPr>
                <w:b/>
                <w:bCs/>
                <w:sz w:val="20"/>
                <w:szCs w:val="20"/>
              </w:rPr>
              <w:br/>
              <w:t>2023</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6922DEDB" w14:textId="1FE577BA" w:rsidR="00927AB2" w:rsidRPr="00CE0060" w:rsidRDefault="00927AB2" w:rsidP="00927AB2">
            <w:pPr>
              <w:spacing w:after="0" w:line="240" w:lineRule="auto"/>
              <w:rPr>
                <w:rFonts w:eastAsia="Times New Roman"/>
                <w:sz w:val="20"/>
                <w:szCs w:val="20"/>
              </w:rPr>
            </w:pPr>
            <w:r>
              <w:rPr>
                <w:b/>
                <w:bCs/>
                <w:sz w:val="20"/>
                <w:szCs w:val="20"/>
              </w:rPr>
              <w:t>Tháng 12</w:t>
            </w:r>
            <w:r>
              <w:rPr>
                <w:b/>
                <w:bCs/>
                <w:sz w:val="20"/>
                <w:szCs w:val="20"/>
              </w:rPr>
              <w:br/>
              <w:t>2023</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79CC7044" w14:textId="412EEF51" w:rsidR="00927AB2" w:rsidRPr="00CE0060" w:rsidRDefault="00927AB2" w:rsidP="00927AB2">
            <w:pPr>
              <w:spacing w:after="0" w:line="240" w:lineRule="auto"/>
              <w:rPr>
                <w:rFonts w:eastAsia="Times New Roman"/>
                <w:sz w:val="20"/>
                <w:szCs w:val="20"/>
              </w:rPr>
            </w:pPr>
            <w:r>
              <w:rPr>
                <w:b/>
                <w:bCs/>
                <w:sz w:val="20"/>
                <w:szCs w:val="20"/>
              </w:rPr>
              <w:t>Tháng 1</w:t>
            </w:r>
            <w:r>
              <w:rPr>
                <w:b/>
                <w:bCs/>
                <w:sz w:val="20"/>
                <w:szCs w:val="20"/>
              </w:rPr>
              <w:br/>
              <w:t>2024</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32FBE973" w14:textId="409FBA9C" w:rsidR="00927AB2" w:rsidRPr="00CE0060" w:rsidRDefault="00927AB2" w:rsidP="00927AB2">
            <w:pPr>
              <w:spacing w:after="0" w:line="240" w:lineRule="auto"/>
              <w:rPr>
                <w:rFonts w:eastAsia="Times New Roman"/>
                <w:sz w:val="20"/>
                <w:szCs w:val="20"/>
              </w:rPr>
            </w:pPr>
            <w:r>
              <w:rPr>
                <w:b/>
                <w:bCs/>
                <w:sz w:val="20"/>
                <w:szCs w:val="20"/>
              </w:rPr>
              <w:t>Tháng 2</w:t>
            </w:r>
            <w:r>
              <w:rPr>
                <w:b/>
                <w:bCs/>
                <w:sz w:val="20"/>
                <w:szCs w:val="20"/>
              </w:rPr>
              <w:br/>
              <w:t>2024</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0537A74A" w14:textId="4AC6D7C0" w:rsidR="00927AB2" w:rsidRPr="00CE0060" w:rsidRDefault="00927AB2" w:rsidP="00927AB2">
            <w:pPr>
              <w:spacing w:after="0" w:line="240" w:lineRule="auto"/>
              <w:rPr>
                <w:rFonts w:eastAsia="Times New Roman"/>
                <w:sz w:val="20"/>
                <w:szCs w:val="20"/>
              </w:rPr>
            </w:pPr>
            <w:r>
              <w:rPr>
                <w:b/>
                <w:bCs/>
                <w:sz w:val="20"/>
                <w:szCs w:val="20"/>
              </w:rPr>
              <w:t>Tháng 3</w:t>
            </w:r>
            <w:r>
              <w:rPr>
                <w:b/>
                <w:bCs/>
                <w:sz w:val="20"/>
                <w:szCs w:val="20"/>
              </w:rPr>
              <w:br/>
              <w:t>2024</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43197270" w14:textId="494FBBDD" w:rsidR="00927AB2" w:rsidRPr="00CE0060" w:rsidRDefault="00927AB2" w:rsidP="00927AB2">
            <w:pPr>
              <w:spacing w:after="0" w:line="240" w:lineRule="auto"/>
              <w:rPr>
                <w:rFonts w:eastAsia="Times New Roman"/>
                <w:sz w:val="20"/>
                <w:szCs w:val="20"/>
              </w:rPr>
            </w:pPr>
            <w:r>
              <w:rPr>
                <w:b/>
                <w:bCs/>
                <w:sz w:val="20"/>
                <w:szCs w:val="20"/>
              </w:rPr>
              <w:t>Tháng 4</w:t>
            </w:r>
            <w:r>
              <w:rPr>
                <w:b/>
                <w:bCs/>
                <w:sz w:val="20"/>
                <w:szCs w:val="20"/>
              </w:rPr>
              <w:br/>
              <w:t>2024</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42480123" w14:textId="12E6E255" w:rsidR="00927AB2" w:rsidRPr="00CE0060" w:rsidRDefault="00927AB2" w:rsidP="00927AB2">
            <w:pPr>
              <w:spacing w:after="0" w:line="240" w:lineRule="auto"/>
              <w:rPr>
                <w:rFonts w:eastAsia="Times New Roman"/>
                <w:sz w:val="20"/>
                <w:szCs w:val="20"/>
              </w:rPr>
            </w:pPr>
            <w:r>
              <w:rPr>
                <w:b/>
                <w:bCs/>
                <w:sz w:val="20"/>
                <w:szCs w:val="20"/>
              </w:rPr>
              <w:t>Tháng 5</w:t>
            </w:r>
            <w:r>
              <w:rPr>
                <w:b/>
                <w:bCs/>
                <w:sz w:val="20"/>
                <w:szCs w:val="20"/>
              </w:rPr>
              <w:br/>
              <w:t>2024</w:t>
            </w:r>
          </w:p>
        </w:tc>
        <w:tc>
          <w:tcPr>
            <w:tcW w:w="836" w:type="dxa"/>
            <w:tcBorders>
              <w:top w:val="single" w:sz="4" w:space="0" w:color="auto"/>
              <w:left w:val="nil"/>
              <w:bottom w:val="single" w:sz="4" w:space="0" w:color="auto"/>
              <w:right w:val="single" w:sz="4" w:space="0" w:color="auto"/>
            </w:tcBorders>
            <w:shd w:val="clear" w:color="auto" w:fill="auto"/>
            <w:noWrap/>
            <w:vAlign w:val="center"/>
          </w:tcPr>
          <w:p w14:paraId="5F607C5F" w14:textId="3E859093" w:rsidR="00927AB2" w:rsidRPr="00CE0060" w:rsidRDefault="00927AB2" w:rsidP="00927AB2">
            <w:pPr>
              <w:spacing w:after="0" w:line="240" w:lineRule="auto"/>
              <w:rPr>
                <w:rFonts w:eastAsia="Times New Roman"/>
                <w:sz w:val="20"/>
                <w:szCs w:val="20"/>
              </w:rPr>
            </w:pPr>
            <w:r>
              <w:rPr>
                <w:b/>
                <w:bCs/>
                <w:sz w:val="20"/>
                <w:szCs w:val="20"/>
              </w:rPr>
              <w:t>Tháng 6</w:t>
            </w:r>
            <w:r>
              <w:rPr>
                <w:b/>
                <w:bCs/>
                <w:sz w:val="20"/>
                <w:szCs w:val="20"/>
              </w:rPr>
              <w:br/>
              <w:t>2024</w:t>
            </w:r>
          </w:p>
        </w:tc>
        <w:tc>
          <w:tcPr>
            <w:tcW w:w="835" w:type="dxa"/>
            <w:tcBorders>
              <w:top w:val="single" w:sz="4" w:space="0" w:color="auto"/>
              <w:left w:val="nil"/>
              <w:bottom w:val="single" w:sz="4" w:space="0" w:color="auto"/>
              <w:right w:val="single" w:sz="4" w:space="0" w:color="auto"/>
            </w:tcBorders>
            <w:shd w:val="clear" w:color="auto" w:fill="auto"/>
            <w:noWrap/>
            <w:vAlign w:val="center"/>
          </w:tcPr>
          <w:p w14:paraId="13902E7E" w14:textId="25082C00" w:rsidR="00927AB2" w:rsidRPr="00CE0060" w:rsidRDefault="00927AB2" w:rsidP="00927AB2">
            <w:pPr>
              <w:spacing w:after="0" w:line="240" w:lineRule="auto"/>
              <w:rPr>
                <w:rFonts w:eastAsia="Times New Roman"/>
                <w:sz w:val="20"/>
                <w:szCs w:val="20"/>
              </w:rPr>
            </w:pPr>
            <w:r>
              <w:rPr>
                <w:b/>
                <w:bCs/>
                <w:sz w:val="20"/>
                <w:szCs w:val="20"/>
              </w:rPr>
              <w:t>Tháng 7</w:t>
            </w:r>
            <w:r>
              <w:rPr>
                <w:b/>
                <w:bCs/>
                <w:sz w:val="20"/>
                <w:szCs w:val="20"/>
              </w:rPr>
              <w:br/>
              <w:t>2024</w:t>
            </w:r>
          </w:p>
        </w:tc>
        <w:tc>
          <w:tcPr>
            <w:tcW w:w="835" w:type="dxa"/>
            <w:tcBorders>
              <w:top w:val="single" w:sz="4" w:space="0" w:color="auto"/>
              <w:left w:val="nil"/>
              <w:bottom w:val="single" w:sz="4" w:space="0" w:color="auto"/>
              <w:right w:val="single" w:sz="4" w:space="0" w:color="auto"/>
            </w:tcBorders>
            <w:shd w:val="clear" w:color="auto" w:fill="auto"/>
            <w:noWrap/>
            <w:vAlign w:val="center"/>
          </w:tcPr>
          <w:p w14:paraId="1D54536B" w14:textId="458CB240" w:rsidR="00927AB2" w:rsidRPr="00CE0060" w:rsidRDefault="00927AB2" w:rsidP="00927AB2">
            <w:pPr>
              <w:spacing w:after="0" w:line="240" w:lineRule="auto"/>
              <w:rPr>
                <w:rFonts w:eastAsia="Times New Roman"/>
                <w:sz w:val="20"/>
                <w:szCs w:val="20"/>
              </w:rPr>
            </w:pPr>
            <w:r>
              <w:rPr>
                <w:b/>
                <w:bCs/>
                <w:sz w:val="20"/>
                <w:szCs w:val="20"/>
              </w:rPr>
              <w:t>Tháng 8</w:t>
            </w:r>
            <w:r>
              <w:rPr>
                <w:b/>
                <w:bCs/>
                <w:sz w:val="20"/>
                <w:szCs w:val="20"/>
              </w:rPr>
              <w:br/>
              <w:t>2024</w:t>
            </w:r>
          </w:p>
        </w:tc>
        <w:tc>
          <w:tcPr>
            <w:tcW w:w="791" w:type="dxa"/>
            <w:tcBorders>
              <w:top w:val="single" w:sz="4" w:space="0" w:color="auto"/>
              <w:left w:val="nil"/>
              <w:bottom w:val="single" w:sz="4" w:space="0" w:color="auto"/>
              <w:right w:val="single" w:sz="4" w:space="0" w:color="auto"/>
            </w:tcBorders>
            <w:shd w:val="clear" w:color="auto" w:fill="auto"/>
            <w:vAlign w:val="center"/>
          </w:tcPr>
          <w:p w14:paraId="4710F9D3" w14:textId="419F0835" w:rsidR="00927AB2" w:rsidRPr="00CE0060" w:rsidRDefault="00927AB2" w:rsidP="00927AB2">
            <w:pPr>
              <w:spacing w:after="0" w:line="240" w:lineRule="auto"/>
              <w:rPr>
                <w:b/>
                <w:bCs/>
                <w:sz w:val="20"/>
                <w:szCs w:val="20"/>
              </w:rPr>
            </w:pPr>
            <w:r>
              <w:rPr>
                <w:b/>
                <w:bCs/>
                <w:sz w:val="20"/>
                <w:szCs w:val="20"/>
              </w:rPr>
              <w:t>Tháng 9</w:t>
            </w:r>
            <w:r>
              <w:rPr>
                <w:b/>
                <w:bCs/>
                <w:sz w:val="20"/>
                <w:szCs w:val="20"/>
              </w:rPr>
              <w:br/>
              <w:t>2024</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714CF834" w14:textId="0D0AB39F" w:rsidR="00927AB2" w:rsidRPr="00CE0060" w:rsidRDefault="00927AB2" w:rsidP="00927AB2">
            <w:pPr>
              <w:spacing w:after="0" w:line="240" w:lineRule="auto"/>
              <w:rPr>
                <w:rFonts w:eastAsia="Times New Roman"/>
                <w:sz w:val="20"/>
                <w:szCs w:val="20"/>
              </w:rPr>
            </w:pPr>
            <w:r>
              <w:rPr>
                <w:b/>
                <w:bCs/>
                <w:sz w:val="20"/>
                <w:szCs w:val="20"/>
              </w:rPr>
              <w:t>Tháng 10</w:t>
            </w:r>
            <w:r>
              <w:rPr>
                <w:b/>
                <w:bCs/>
                <w:sz w:val="20"/>
                <w:szCs w:val="20"/>
              </w:rPr>
              <w:br/>
              <w:t>2024</w:t>
            </w:r>
          </w:p>
        </w:tc>
        <w:tc>
          <w:tcPr>
            <w:tcW w:w="963" w:type="dxa"/>
            <w:tcBorders>
              <w:top w:val="single" w:sz="4" w:space="0" w:color="auto"/>
              <w:left w:val="nil"/>
              <w:bottom w:val="single" w:sz="4" w:space="0" w:color="auto"/>
              <w:right w:val="single" w:sz="4" w:space="0" w:color="auto"/>
            </w:tcBorders>
            <w:shd w:val="clear" w:color="auto" w:fill="auto"/>
            <w:noWrap/>
            <w:vAlign w:val="center"/>
          </w:tcPr>
          <w:p w14:paraId="30DAD9F4" w14:textId="77777777" w:rsidR="00927AB2" w:rsidRPr="00CE0060" w:rsidRDefault="00927AB2" w:rsidP="00927AB2">
            <w:pPr>
              <w:spacing w:after="0" w:line="240" w:lineRule="auto"/>
              <w:rPr>
                <w:rFonts w:eastAsia="Times New Roman"/>
                <w:sz w:val="20"/>
                <w:szCs w:val="20"/>
              </w:rPr>
            </w:pPr>
            <w:r w:rsidRPr="00CE0060">
              <w:rPr>
                <w:rFonts w:eastAsia="Times New Roman"/>
                <w:b/>
                <w:bCs/>
                <w:sz w:val="20"/>
                <w:szCs w:val="20"/>
                <w:lang w:val="vi-VN"/>
              </w:rPr>
              <w:t>Mức A</w:t>
            </w:r>
          </w:p>
        </w:tc>
        <w:tc>
          <w:tcPr>
            <w:tcW w:w="1040" w:type="dxa"/>
            <w:tcBorders>
              <w:top w:val="single" w:sz="4" w:space="0" w:color="auto"/>
              <w:left w:val="nil"/>
              <w:bottom w:val="single" w:sz="4" w:space="0" w:color="auto"/>
              <w:right w:val="single" w:sz="4" w:space="0" w:color="auto"/>
            </w:tcBorders>
            <w:vAlign w:val="center"/>
          </w:tcPr>
          <w:p w14:paraId="56E8313E" w14:textId="77777777" w:rsidR="00927AB2" w:rsidRPr="00CE0060" w:rsidRDefault="00927AB2" w:rsidP="00927AB2">
            <w:pPr>
              <w:spacing w:after="0" w:line="240" w:lineRule="auto"/>
              <w:rPr>
                <w:rFonts w:eastAsia="Times New Roman"/>
                <w:sz w:val="20"/>
                <w:szCs w:val="20"/>
              </w:rPr>
            </w:pPr>
            <w:r w:rsidRPr="00CE0060">
              <w:rPr>
                <w:rFonts w:eastAsia="Times New Roman"/>
                <w:b/>
                <w:bCs/>
                <w:sz w:val="20"/>
                <w:szCs w:val="20"/>
                <w:lang w:val="vi-VN"/>
              </w:rPr>
              <w:t>Mức B</w:t>
            </w:r>
          </w:p>
        </w:tc>
      </w:tr>
      <w:tr w:rsidR="00927AB2" w:rsidRPr="00CE0060" w14:paraId="41051CF0" w14:textId="77777777" w:rsidTr="00785372">
        <w:trPr>
          <w:trHeight w:val="376"/>
          <w:jc w:val="center"/>
        </w:trPr>
        <w:tc>
          <w:tcPr>
            <w:tcW w:w="99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8E9C38" w14:textId="77777777" w:rsidR="00927AB2" w:rsidRPr="00CE0060" w:rsidRDefault="00927AB2" w:rsidP="00927AB2">
            <w:pPr>
              <w:spacing w:after="0" w:line="240" w:lineRule="auto"/>
              <w:rPr>
                <w:rFonts w:eastAsia="Times New Roman"/>
                <w:sz w:val="20"/>
                <w:szCs w:val="20"/>
              </w:rPr>
            </w:pPr>
            <w:r w:rsidRPr="00CE0060">
              <w:rPr>
                <w:rFonts w:eastAsia="Times New Roman"/>
                <w:sz w:val="20"/>
                <w:szCs w:val="20"/>
              </w:rPr>
              <w:t>STT1</w:t>
            </w:r>
          </w:p>
        </w:tc>
        <w:tc>
          <w:tcPr>
            <w:tcW w:w="795" w:type="dxa"/>
            <w:tcBorders>
              <w:top w:val="nil"/>
              <w:left w:val="single" w:sz="4" w:space="0" w:color="auto"/>
              <w:bottom w:val="single" w:sz="4" w:space="0" w:color="auto"/>
              <w:right w:val="single" w:sz="4" w:space="0" w:color="auto"/>
            </w:tcBorders>
            <w:shd w:val="clear" w:color="auto" w:fill="auto"/>
            <w:noWrap/>
            <w:vAlign w:val="center"/>
          </w:tcPr>
          <w:p w14:paraId="1E0C0A7B" w14:textId="6E99907C" w:rsidR="00927AB2" w:rsidRPr="00CE0060" w:rsidRDefault="00927AB2" w:rsidP="00927AB2">
            <w:pPr>
              <w:spacing w:after="0" w:line="240" w:lineRule="auto"/>
              <w:rPr>
                <w:rFonts w:eastAsia="Times New Roman"/>
                <w:sz w:val="20"/>
                <w:szCs w:val="20"/>
              </w:rPr>
            </w:pPr>
            <w:r>
              <w:rPr>
                <w:sz w:val="20"/>
                <w:szCs w:val="20"/>
              </w:rPr>
              <w:t>6</w:t>
            </w:r>
          </w:p>
        </w:tc>
        <w:tc>
          <w:tcPr>
            <w:tcW w:w="796" w:type="dxa"/>
            <w:tcBorders>
              <w:top w:val="nil"/>
              <w:left w:val="nil"/>
              <w:bottom w:val="single" w:sz="4" w:space="0" w:color="auto"/>
              <w:right w:val="single" w:sz="4" w:space="0" w:color="auto"/>
            </w:tcBorders>
            <w:shd w:val="clear" w:color="auto" w:fill="auto"/>
            <w:noWrap/>
            <w:vAlign w:val="center"/>
          </w:tcPr>
          <w:p w14:paraId="4EFAC728" w14:textId="1448C7F5" w:rsidR="00927AB2" w:rsidRPr="00CE0060" w:rsidRDefault="00927AB2" w:rsidP="00927AB2">
            <w:pPr>
              <w:spacing w:after="0" w:line="240" w:lineRule="auto"/>
              <w:rPr>
                <w:rFonts w:eastAsia="Times New Roman"/>
                <w:sz w:val="20"/>
                <w:szCs w:val="20"/>
              </w:rPr>
            </w:pPr>
            <w:r>
              <w:rPr>
                <w:sz w:val="20"/>
                <w:szCs w:val="20"/>
              </w:rPr>
              <w:t>16</w:t>
            </w:r>
          </w:p>
        </w:tc>
        <w:tc>
          <w:tcPr>
            <w:tcW w:w="796" w:type="dxa"/>
            <w:tcBorders>
              <w:top w:val="nil"/>
              <w:left w:val="nil"/>
              <w:bottom w:val="single" w:sz="4" w:space="0" w:color="auto"/>
              <w:right w:val="single" w:sz="4" w:space="0" w:color="auto"/>
            </w:tcBorders>
            <w:shd w:val="clear" w:color="auto" w:fill="auto"/>
            <w:noWrap/>
            <w:vAlign w:val="center"/>
          </w:tcPr>
          <w:p w14:paraId="05B72566" w14:textId="472BAC7D" w:rsidR="00927AB2" w:rsidRPr="00CE0060" w:rsidRDefault="00927AB2" w:rsidP="00927AB2">
            <w:pPr>
              <w:spacing w:after="0" w:line="240" w:lineRule="auto"/>
              <w:rPr>
                <w:rFonts w:eastAsia="Times New Roman"/>
                <w:sz w:val="20"/>
                <w:szCs w:val="20"/>
              </w:rPr>
            </w:pPr>
            <w:r>
              <w:rPr>
                <w:sz w:val="20"/>
                <w:szCs w:val="20"/>
              </w:rPr>
              <w:t>6</w:t>
            </w:r>
          </w:p>
        </w:tc>
        <w:tc>
          <w:tcPr>
            <w:tcW w:w="796" w:type="dxa"/>
            <w:tcBorders>
              <w:top w:val="nil"/>
              <w:left w:val="nil"/>
              <w:bottom w:val="single" w:sz="4" w:space="0" w:color="auto"/>
              <w:right w:val="single" w:sz="4" w:space="0" w:color="auto"/>
            </w:tcBorders>
            <w:shd w:val="clear" w:color="auto" w:fill="auto"/>
            <w:noWrap/>
            <w:vAlign w:val="center"/>
          </w:tcPr>
          <w:p w14:paraId="5E2261B1" w14:textId="718510DF" w:rsidR="00927AB2" w:rsidRPr="00CE0060" w:rsidRDefault="00927AB2" w:rsidP="00927AB2">
            <w:pPr>
              <w:spacing w:after="0" w:line="240" w:lineRule="auto"/>
              <w:rPr>
                <w:rFonts w:eastAsia="Times New Roman"/>
                <w:sz w:val="20"/>
                <w:szCs w:val="20"/>
              </w:rPr>
            </w:pPr>
            <w:r>
              <w:rPr>
                <w:sz w:val="20"/>
                <w:szCs w:val="20"/>
              </w:rPr>
              <w:t>4</w:t>
            </w:r>
          </w:p>
        </w:tc>
        <w:tc>
          <w:tcPr>
            <w:tcW w:w="796" w:type="dxa"/>
            <w:tcBorders>
              <w:top w:val="nil"/>
              <w:left w:val="nil"/>
              <w:bottom w:val="single" w:sz="4" w:space="0" w:color="auto"/>
              <w:right w:val="single" w:sz="4" w:space="0" w:color="auto"/>
            </w:tcBorders>
            <w:shd w:val="clear" w:color="auto" w:fill="auto"/>
            <w:noWrap/>
            <w:vAlign w:val="center"/>
          </w:tcPr>
          <w:p w14:paraId="680AA082" w14:textId="18E53692" w:rsidR="00927AB2" w:rsidRPr="00CE0060" w:rsidRDefault="00927AB2" w:rsidP="00927AB2">
            <w:pPr>
              <w:spacing w:after="0" w:line="240" w:lineRule="auto"/>
              <w:rPr>
                <w:rFonts w:eastAsia="Times New Roman"/>
                <w:sz w:val="20"/>
                <w:szCs w:val="20"/>
              </w:rPr>
            </w:pPr>
            <w:r>
              <w:rPr>
                <w:sz w:val="20"/>
                <w:szCs w:val="20"/>
              </w:rPr>
              <w:t>6</w:t>
            </w:r>
          </w:p>
        </w:tc>
        <w:tc>
          <w:tcPr>
            <w:tcW w:w="796" w:type="dxa"/>
            <w:tcBorders>
              <w:top w:val="nil"/>
              <w:left w:val="nil"/>
              <w:bottom w:val="single" w:sz="4" w:space="0" w:color="auto"/>
              <w:right w:val="single" w:sz="4" w:space="0" w:color="auto"/>
            </w:tcBorders>
            <w:shd w:val="clear" w:color="auto" w:fill="auto"/>
            <w:noWrap/>
            <w:vAlign w:val="center"/>
          </w:tcPr>
          <w:p w14:paraId="7ABC99ED" w14:textId="2C6B46BF" w:rsidR="00927AB2" w:rsidRPr="00CE0060" w:rsidRDefault="00927AB2" w:rsidP="00927AB2">
            <w:pPr>
              <w:spacing w:after="0" w:line="240" w:lineRule="auto"/>
              <w:rPr>
                <w:rFonts w:eastAsia="Times New Roman"/>
                <w:sz w:val="20"/>
                <w:szCs w:val="20"/>
              </w:rPr>
            </w:pPr>
            <w:r>
              <w:rPr>
                <w:sz w:val="20"/>
                <w:szCs w:val="20"/>
              </w:rPr>
              <w:t>8</w:t>
            </w:r>
          </w:p>
        </w:tc>
        <w:tc>
          <w:tcPr>
            <w:tcW w:w="796" w:type="dxa"/>
            <w:tcBorders>
              <w:top w:val="nil"/>
              <w:left w:val="nil"/>
              <w:bottom w:val="single" w:sz="4" w:space="0" w:color="auto"/>
              <w:right w:val="single" w:sz="4" w:space="0" w:color="auto"/>
            </w:tcBorders>
            <w:shd w:val="clear" w:color="auto" w:fill="auto"/>
            <w:noWrap/>
            <w:vAlign w:val="center"/>
          </w:tcPr>
          <w:p w14:paraId="306A1F38" w14:textId="2A85E0B5" w:rsidR="00927AB2" w:rsidRPr="00CE0060" w:rsidRDefault="00927AB2" w:rsidP="00927AB2">
            <w:pPr>
              <w:spacing w:after="0" w:line="240" w:lineRule="auto"/>
              <w:rPr>
                <w:rFonts w:eastAsia="Times New Roman"/>
                <w:sz w:val="20"/>
                <w:szCs w:val="20"/>
              </w:rPr>
            </w:pPr>
            <w:r>
              <w:rPr>
                <w:sz w:val="20"/>
                <w:szCs w:val="20"/>
              </w:rPr>
              <w:t>9</w:t>
            </w:r>
          </w:p>
        </w:tc>
        <w:tc>
          <w:tcPr>
            <w:tcW w:w="796" w:type="dxa"/>
            <w:tcBorders>
              <w:top w:val="nil"/>
              <w:left w:val="nil"/>
              <w:bottom w:val="single" w:sz="4" w:space="0" w:color="auto"/>
              <w:right w:val="single" w:sz="4" w:space="0" w:color="auto"/>
            </w:tcBorders>
            <w:shd w:val="clear" w:color="auto" w:fill="auto"/>
            <w:noWrap/>
            <w:vAlign w:val="center"/>
          </w:tcPr>
          <w:p w14:paraId="723C8693" w14:textId="6D0A58FE" w:rsidR="00927AB2" w:rsidRPr="00CE0060" w:rsidRDefault="00927AB2" w:rsidP="00927AB2">
            <w:pPr>
              <w:spacing w:after="0" w:line="240" w:lineRule="auto"/>
              <w:rPr>
                <w:rFonts w:eastAsia="Times New Roman"/>
                <w:sz w:val="20"/>
                <w:szCs w:val="20"/>
              </w:rPr>
            </w:pPr>
            <w:r>
              <w:rPr>
                <w:sz w:val="20"/>
                <w:szCs w:val="20"/>
              </w:rPr>
              <w:t>14</w:t>
            </w:r>
          </w:p>
        </w:tc>
        <w:tc>
          <w:tcPr>
            <w:tcW w:w="836" w:type="dxa"/>
            <w:tcBorders>
              <w:top w:val="nil"/>
              <w:left w:val="nil"/>
              <w:bottom w:val="single" w:sz="4" w:space="0" w:color="auto"/>
              <w:right w:val="single" w:sz="4" w:space="0" w:color="auto"/>
            </w:tcBorders>
            <w:shd w:val="clear" w:color="auto" w:fill="auto"/>
            <w:noWrap/>
            <w:vAlign w:val="center"/>
          </w:tcPr>
          <w:p w14:paraId="1703B070" w14:textId="4104EEED" w:rsidR="00927AB2" w:rsidRPr="00CE0060" w:rsidRDefault="00927AB2" w:rsidP="00927AB2">
            <w:pPr>
              <w:spacing w:after="0" w:line="240" w:lineRule="auto"/>
              <w:rPr>
                <w:rFonts w:eastAsia="Times New Roman"/>
                <w:sz w:val="20"/>
                <w:szCs w:val="20"/>
              </w:rPr>
            </w:pPr>
            <w:r>
              <w:rPr>
                <w:sz w:val="20"/>
                <w:szCs w:val="20"/>
              </w:rPr>
              <w:t>8</w:t>
            </w:r>
          </w:p>
        </w:tc>
        <w:tc>
          <w:tcPr>
            <w:tcW w:w="835" w:type="dxa"/>
            <w:tcBorders>
              <w:top w:val="nil"/>
              <w:left w:val="nil"/>
              <w:bottom w:val="single" w:sz="4" w:space="0" w:color="auto"/>
              <w:right w:val="single" w:sz="4" w:space="0" w:color="auto"/>
            </w:tcBorders>
            <w:shd w:val="clear" w:color="auto" w:fill="auto"/>
            <w:noWrap/>
            <w:vAlign w:val="center"/>
          </w:tcPr>
          <w:p w14:paraId="0394760F" w14:textId="754ECE3D" w:rsidR="00927AB2" w:rsidRPr="00CE0060" w:rsidRDefault="00927AB2" w:rsidP="00927AB2">
            <w:pPr>
              <w:spacing w:after="0" w:line="240" w:lineRule="auto"/>
              <w:rPr>
                <w:rFonts w:eastAsia="Times New Roman"/>
                <w:sz w:val="20"/>
                <w:szCs w:val="20"/>
              </w:rPr>
            </w:pPr>
            <w:r>
              <w:rPr>
                <w:sz w:val="20"/>
                <w:szCs w:val="20"/>
              </w:rPr>
              <w:t>6</w:t>
            </w:r>
          </w:p>
        </w:tc>
        <w:tc>
          <w:tcPr>
            <w:tcW w:w="835" w:type="dxa"/>
            <w:tcBorders>
              <w:top w:val="nil"/>
              <w:left w:val="nil"/>
              <w:bottom w:val="single" w:sz="4" w:space="0" w:color="000000"/>
              <w:right w:val="single" w:sz="4" w:space="0" w:color="000000"/>
            </w:tcBorders>
            <w:shd w:val="clear" w:color="FFD966" w:fill="FFFFFF"/>
            <w:noWrap/>
            <w:vAlign w:val="bottom"/>
          </w:tcPr>
          <w:p w14:paraId="7181C7DB" w14:textId="6B4AF9B0" w:rsidR="00927AB2" w:rsidRPr="00CE0060" w:rsidRDefault="00927AB2" w:rsidP="00927AB2">
            <w:pPr>
              <w:spacing w:after="0" w:line="240" w:lineRule="auto"/>
              <w:rPr>
                <w:rFonts w:eastAsia="Times New Roman"/>
                <w:sz w:val="20"/>
                <w:szCs w:val="20"/>
              </w:rPr>
            </w:pPr>
            <w:r>
              <w:rPr>
                <w:sz w:val="20"/>
                <w:szCs w:val="20"/>
              </w:rPr>
              <w:t>12</w:t>
            </w:r>
          </w:p>
        </w:tc>
        <w:tc>
          <w:tcPr>
            <w:tcW w:w="791" w:type="dxa"/>
            <w:tcBorders>
              <w:top w:val="nil"/>
              <w:left w:val="nil"/>
              <w:bottom w:val="single" w:sz="4" w:space="0" w:color="auto"/>
              <w:right w:val="single" w:sz="4" w:space="0" w:color="auto"/>
            </w:tcBorders>
            <w:shd w:val="clear" w:color="000000" w:fill="FFFFFF"/>
            <w:vAlign w:val="center"/>
          </w:tcPr>
          <w:p w14:paraId="1ADD156C" w14:textId="3659B4C6" w:rsidR="00927AB2" w:rsidRPr="00CE0060" w:rsidRDefault="00927AB2" w:rsidP="00927AB2">
            <w:pPr>
              <w:spacing w:after="0" w:line="240" w:lineRule="auto"/>
              <w:rPr>
                <w:sz w:val="20"/>
                <w:szCs w:val="20"/>
              </w:rPr>
            </w:pPr>
            <w:r>
              <w:rPr>
                <w:color w:val="000000"/>
                <w:sz w:val="20"/>
                <w:szCs w:val="20"/>
              </w:rPr>
              <w:t>13</w:t>
            </w:r>
          </w:p>
        </w:tc>
        <w:tc>
          <w:tcPr>
            <w:tcW w:w="796" w:type="dxa"/>
            <w:tcBorders>
              <w:top w:val="nil"/>
              <w:left w:val="nil"/>
              <w:bottom w:val="single" w:sz="4" w:space="0" w:color="auto"/>
              <w:right w:val="single" w:sz="4" w:space="0" w:color="auto"/>
            </w:tcBorders>
            <w:shd w:val="clear" w:color="000000" w:fill="FFFFFF"/>
            <w:noWrap/>
            <w:vAlign w:val="center"/>
          </w:tcPr>
          <w:p w14:paraId="2E8B8343" w14:textId="2A78CFB2" w:rsidR="00927AB2" w:rsidRPr="00CE0060" w:rsidRDefault="00927AB2" w:rsidP="00927AB2">
            <w:pPr>
              <w:spacing w:after="0" w:line="240" w:lineRule="auto"/>
              <w:rPr>
                <w:rFonts w:eastAsia="Times New Roman"/>
                <w:sz w:val="20"/>
                <w:szCs w:val="20"/>
              </w:rPr>
            </w:pPr>
            <w:r>
              <w:rPr>
                <w:color w:val="000000"/>
                <w:sz w:val="20"/>
                <w:szCs w:val="20"/>
              </w:rPr>
              <w:t>15</w:t>
            </w:r>
          </w:p>
        </w:tc>
        <w:tc>
          <w:tcPr>
            <w:tcW w:w="96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376F91" w14:textId="77777777" w:rsidR="00927AB2" w:rsidRPr="00CE0060" w:rsidRDefault="00927AB2" w:rsidP="00927AB2">
            <w:pPr>
              <w:spacing w:after="0" w:line="240" w:lineRule="auto"/>
              <w:rPr>
                <w:rFonts w:eastAsia="Times New Roman"/>
                <w:sz w:val="20"/>
                <w:szCs w:val="20"/>
              </w:rPr>
            </w:pPr>
            <w:r w:rsidRPr="00CE0060">
              <w:rPr>
                <w:rFonts w:eastAsia="Times New Roman"/>
                <w:sz w:val="20"/>
                <w:szCs w:val="20"/>
              </w:rPr>
              <w:t>-</w:t>
            </w:r>
          </w:p>
        </w:tc>
        <w:tc>
          <w:tcPr>
            <w:tcW w:w="1040" w:type="dxa"/>
            <w:tcBorders>
              <w:top w:val="single" w:sz="4" w:space="0" w:color="auto"/>
              <w:left w:val="single" w:sz="4" w:space="0" w:color="auto"/>
              <w:bottom w:val="single" w:sz="4" w:space="0" w:color="auto"/>
              <w:right w:val="single" w:sz="4" w:space="0" w:color="auto"/>
            </w:tcBorders>
            <w:vAlign w:val="center"/>
          </w:tcPr>
          <w:p w14:paraId="1EBFD96E" w14:textId="5B2FD770" w:rsidR="00927AB2" w:rsidRPr="00CE0060" w:rsidRDefault="00927AB2" w:rsidP="00927AB2">
            <w:pPr>
              <w:spacing w:after="0" w:line="240" w:lineRule="auto"/>
              <w:rPr>
                <w:rFonts w:eastAsia="Times New Roman"/>
                <w:sz w:val="20"/>
                <w:szCs w:val="20"/>
              </w:rPr>
            </w:pPr>
            <w:r w:rsidRPr="00CE0060">
              <w:rPr>
                <w:rFonts w:ascii="Yu Gothic" w:eastAsia="Yu Gothic" w:hAnsi="Yu Gothic" w:hint="eastAsia"/>
                <w:sz w:val="20"/>
                <w:szCs w:val="20"/>
              </w:rPr>
              <w:t>≤</w:t>
            </w:r>
            <w:r w:rsidRPr="00CE0060">
              <w:rPr>
                <w:rFonts w:eastAsia="Times New Roman"/>
                <w:sz w:val="20"/>
                <w:szCs w:val="20"/>
                <w:lang w:val="vi-VN"/>
              </w:rPr>
              <w:t>15</w:t>
            </w:r>
          </w:p>
        </w:tc>
      </w:tr>
      <w:tr w:rsidR="00927AB2" w:rsidRPr="00CE0060" w14:paraId="2BA027DE" w14:textId="77777777" w:rsidTr="00785372">
        <w:trPr>
          <w:trHeight w:val="376"/>
          <w:jc w:val="center"/>
        </w:trPr>
        <w:tc>
          <w:tcPr>
            <w:tcW w:w="99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340411" w14:textId="77777777" w:rsidR="00927AB2" w:rsidRPr="00CE0060" w:rsidRDefault="00927AB2" w:rsidP="00927AB2">
            <w:pPr>
              <w:spacing w:after="0" w:line="240" w:lineRule="auto"/>
              <w:rPr>
                <w:rFonts w:eastAsia="Times New Roman"/>
                <w:sz w:val="20"/>
                <w:szCs w:val="20"/>
              </w:rPr>
            </w:pPr>
            <w:r w:rsidRPr="00CE0060">
              <w:rPr>
                <w:rFonts w:eastAsia="Times New Roman"/>
                <w:sz w:val="20"/>
                <w:szCs w:val="20"/>
              </w:rPr>
              <w:t>STT2</w:t>
            </w:r>
          </w:p>
        </w:tc>
        <w:tc>
          <w:tcPr>
            <w:tcW w:w="795" w:type="dxa"/>
            <w:tcBorders>
              <w:top w:val="nil"/>
              <w:left w:val="single" w:sz="4" w:space="0" w:color="auto"/>
              <w:bottom w:val="single" w:sz="4" w:space="0" w:color="auto"/>
              <w:right w:val="single" w:sz="4" w:space="0" w:color="auto"/>
            </w:tcBorders>
            <w:shd w:val="clear" w:color="auto" w:fill="auto"/>
            <w:noWrap/>
            <w:vAlign w:val="center"/>
          </w:tcPr>
          <w:p w14:paraId="728CFB0E" w14:textId="77C4A93E" w:rsidR="00927AB2" w:rsidRPr="00CE0060" w:rsidRDefault="00927AB2" w:rsidP="00927AB2">
            <w:pPr>
              <w:spacing w:after="0" w:line="240" w:lineRule="auto"/>
              <w:rPr>
                <w:rFonts w:eastAsia="Times New Roman"/>
                <w:sz w:val="20"/>
                <w:szCs w:val="20"/>
              </w:rPr>
            </w:pPr>
            <w:r>
              <w:rPr>
                <w:sz w:val="20"/>
                <w:szCs w:val="20"/>
              </w:rPr>
              <w:t>6</w:t>
            </w:r>
          </w:p>
        </w:tc>
        <w:tc>
          <w:tcPr>
            <w:tcW w:w="796" w:type="dxa"/>
            <w:tcBorders>
              <w:top w:val="nil"/>
              <w:left w:val="nil"/>
              <w:bottom w:val="single" w:sz="4" w:space="0" w:color="auto"/>
              <w:right w:val="single" w:sz="4" w:space="0" w:color="auto"/>
            </w:tcBorders>
            <w:shd w:val="clear" w:color="auto" w:fill="auto"/>
            <w:noWrap/>
            <w:vAlign w:val="center"/>
          </w:tcPr>
          <w:p w14:paraId="25884418" w14:textId="4E9D9799" w:rsidR="00927AB2" w:rsidRPr="00CE0060" w:rsidRDefault="00927AB2" w:rsidP="00927AB2">
            <w:pPr>
              <w:spacing w:after="0" w:line="240" w:lineRule="auto"/>
              <w:rPr>
                <w:rFonts w:eastAsia="Times New Roman"/>
                <w:sz w:val="20"/>
                <w:szCs w:val="20"/>
              </w:rPr>
            </w:pPr>
            <w:r>
              <w:rPr>
                <w:sz w:val="20"/>
                <w:szCs w:val="20"/>
              </w:rPr>
              <w:t>10</w:t>
            </w:r>
          </w:p>
        </w:tc>
        <w:tc>
          <w:tcPr>
            <w:tcW w:w="796" w:type="dxa"/>
            <w:tcBorders>
              <w:top w:val="nil"/>
              <w:left w:val="nil"/>
              <w:bottom w:val="single" w:sz="4" w:space="0" w:color="auto"/>
              <w:right w:val="single" w:sz="4" w:space="0" w:color="auto"/>
            </w:tcBorders>
            <w:shd w:val="clear" w:color="auto" w:fill="auto"/>
            <w:noWrap/>
            <w:vAlign w:val="center"/>
          </w:tcPr>
          <w:p w14:paraId="77A917DE" w14:textId="0ECDADF7" w:rsidR="00927AB2" w:rsidRPr="00CE0060" w:rsidRDefault="00927AB2" w:rsidP="00927AB2">
            <w:pPr>
              <w:spacing w:after="0" w:line="240" w:lineRule="auto"/>
              <w:rPr>
                <w:rFonts w:eastAsia="Times New Roman"/>
                <w:sz w:val="20"/>
                <w:szCs w:val="20"/>
              </w:rPr>
            </w:pPr>
            <w:r>
              <w:rPr>
                <w:sz w:val="20"/>
                <w:szCs w:val="20"/>
              </w:rPr>
              <w:t>8</w:t>
            </w:r>
          </w:p>
        </w:tc>
        <w:tc>
          <w:tcPr>
            <w:tcW w:w="796" w:type="dxa"/>
            <w:tcBorders>
              <w:top w:val="nil"/>
              <w:left w:val="nil"/>
              <w:bottom w:val="single" w:sz="4" w:space="0" w:color="auto"/>
              <w:right w:val="single" w:sz="4" w:space="0" w:color="auto"/>
            </w:tcBorders>
            <w:shd w:val="clear" w:color="auto" w:fill="auto"/>
            <w:noWrap/>
            <w:vAlign w:val="center"/>
          </w:tcPr>
          <w:p w14:paraId="2D05A6F8" w14:textId="039786FE" w:rsidR="00927AB2" w:rsidRPr="00CE0060" w:rsidRDefault="00927AB2" w:rsidP="00927AB2">
            <w:pPr>
              <w:spacing w:after="0" w:line="240" w:lineRule="auto"/>
              <w:rPr>
                <w:rFonts w:eastAsia="Times New Roman"/>
                <w:sz w:val="20"/>
                <w:szCs w:val="20"/>
              </w:rPr>
            </w:pPr>
            <w:r>
              <w:rPr>
                <w:sz w:val="20"/>
                <w:szCs w:val="20"/>
              </w:rPr>
              <w:t>6</w:t>
            </w:r>
          </w:p>
        </w:tc>
        <w:tc>
          <w:tcPr>
            <w:tcW w:w="796" w:type="dxa"/>
            <w:tcBorders>
              <w:top w:val="nil"/>
              <w:left w:val="nil"/>
              <w:bottom w:val="single" w:sz="4" w:space="0" w:color="auto"/>
              <w:right w:val="single" w:sz="4" w:space="0" w:color="auto"/>
            </w:tcBorders>
            <w:shd w:val="clear" w:color="auto" w:fill="auto"/>
            <w:noWrap/>
            <w:vAlign w:val="center"/>
          </w:tcPr>
          <w:p w14:paraId="4CE353BB" w14:textId="672282D5" w:rsidR="00927AB2" w:rsidRPr="00CE0060" w:rsidRDefault="00927AB2" w:rsidP="00927AB2">
            <w:pPr>
              <w:spacing w:after="0" w:line="240" w:lineRule="auto"/>
              <w:rPr>
                <w:rFonts w:eastAsia="Times New Roman"/>
                <w:sz w:val="20"/>
                <w:szCs w:val="20"/>
              </w:rPr>
            </w:pPr>
            <w:r>
              <w:rPr>
                <w:sz w:val="20"/>
                <w:szCs w:val="20"/>
              </w:rPr>
              <w:t>6</w:t>
            </w:r>
          </w:p>
        </w:tc>
        <w:tc>
          <w:tcPr>
            <w:tcW w:w="796" w:type="dxa"/>
            <w:tcBorders>
              <w:top w:val="nil"/>
              <w:left w:val="nil"/>
              <w:bottom w:val="single" w:sz="4" w:space="0" w:color="auto"/>
              <w:right w:val="single" w:sz="4" w:space="0" w:color="auto"/>
            </w:tcBorders>
            <w:shd w:val="clear" w:color="auto" w:fill="auto"/>
            <w:noWrap/>
            <w:vAlign w:val="center"/>
          </w:tcPr>
          <w:p w14:paraId="48100C64" w14:textId="320206F0" w:rsidR="00927AB2" w:rsidRPr="00CE0060" w:rsidRDefault="00927AB2" w:rsidP="00927AB2">
            <w:pPr>
              <w:spacing w:after="0" w:line="240" w:lineRule="auto"/>
              <w:rPr>
                <w:rFonts w:eastAsia="Times New Roman"/>
                <w:sz w:val="20"/>
                <w:szCs w:val="20"/>
              </w:rPr>
            </w:pPr>
            <w:r>
              <w:rPr>
                <w:sz w:val="20"/>
                <w:szCs w:val="20"/>
              </w:rPr>
              <w:t>14</w:t>
            </w:r>
          </w:p>
        </w:tc>
        <w:tc>
          <w:tcPr>
            <w:tcW w:w="796" w:type="dxa"/>
            <w:tcBorders>
              <w:top w:val="nil"/>
              <w:left w:val="nil"/>
              <w:bottom w:val="single" w:sz="4" w:space="0" w:color="auto"/>
              <w:right w:val="single" w:sz="4" w:space="0" w:color="auto"/>
            </w:tcBorders>
            <w:shd w:val="clear" w:color="auto" w:fill="auto"/>
            <w:noWrap/>
            <w:vAlign w:val="center"/>
          </w:tcPr>
          <w:p w14:paraId="2AB841E7" w14:textId="12D0EBB3" w:rsidR="00927AB2" w:rsidRPr="00CE0060" w:rsidRDefault="00927AB2" w:rsidP="00927AB2">
            <w:pPr>
              <w:spacing w:after="0" w:line="240" w:lineRule="auto"/>
              <w:rPr>
                <w:rFonts w:eastAsia="Times New Roman"/>
                <w:sz w:val="20"/>
                <w:szCs w:val="20"/>
              </w:rPr>
            </w:pPr>
            <w:r>
              <w:rPr>
                <w:sz w:val="20"/>
                <w:szCs w:val="20"/>
              </w:rPr>
              <w:t>7</w:t>
            </w:r>
          </w:p>
        </w:tc>
        <w:tc>
          <w:tcPr>
            <w:tcW w:w="796" w:type="dxa"/>
            <w:tcBorders>
              <w:top w:val="nil"/>
              <w:left w:val="nil"/>
              <w:bottom w:val="single" w:sz="4" w:space="0" w:color="auto"/>
              <w:right w:val="single" w:sz="4" w:space="0" w:color="auto"/>
            </w:tcBorders>
            <w:shd w:val="clear" w:color="auto" w:fill="auto"/>
            <w:noWrap/>
            <w:vAlign w:val="center"/>
          </w:tcPr>
          <w:p w14:paraId="79C51222" w14:textId="73EEE294" w:rsidR="00927AB2" w:rsidRPr="00CE0060" w:rsidRDefault="00927AB2" w:rsidP="00927AB2">
            <w:pPr>
              <w:spacing w:after="0" w:line="240" w:lineRule="auto"/>
              <w:rPr>
                <w:rFonts w:eastAsia="Times New Roman"/>
                <w:sz w:val="20"/>
                <w:szCs w:val="20"/>
              </w:rPr>
            </w:pPr>
            <w:r>
              <w:rPr>
                <w:sz w:val="20"/>
                <w:szCs w:val="20"/>
              </w:rPr>
              <w:t>16</w:t>
            </w:r>
          </w:p>
        </w:tc>
        <w:tc>
          <w:tcPr>
            <w:tcW w:w="836" w:type="dxa"/>
            <w:tcBorders>
              <w:top w:val="nil"/>
              <w:left w:val="nil"/>
              <w:bottom w:val="single" w:sz="4" w:space="0" w:color="auto"/>
              <w:right w:val="single" w:sz="4" w:space="0" w:color="auto"/>
            </w:tcBorders>
            <w:shd w:val="clear" w:color="auto" w:fill="auto"/>
            <w:noWrap/>
            <w:vAlign w:val="center"/>
          </w:tcPr>
          <w:p w14:paraId="18558CAD" w14:textId="2E773C95" w:rsidR="00927AB2" w:rsidRPr="00CE0060" w:rsidRDefault="00927AB2" w:rsidP="00927AB2">
            <w:pPr>
              <w:spacing w:after="0" w:line="240" w:lineRule="auto"/>
              <w:rPr>
                <w:rFonts w:eastAsia="Times New Roman"/>
                <w:sz w:val="20"/>
                <w:szCs w:val="20"/>
              </w:rPr>
            </w:pPr>
            <w:r>
              <w:rPr>
                <w:sz w:val="20"/>
                <w:szCs w:val="20"/>
              </w:rPr>
              <w:t>14</w:t>
            </w:r>
          </w:p>
        </w:tc>
        <w:tc>
          <w:tcPr>
            <w:tcW w:w="835" w:type="dxa"/>
            <w:tcBorders>
              <w:top w:val="nil"/>
              <w:left w:val="nil"/>
              <w:bottom w:val="single" w:sz="4" w:space="0" w:color="auto"/>
              <w:right w:val="single" w:sz="4" w:space="0" w:color="auto"/>
            </w:tcBorders>
            <w:shd w:val="clear" w:color="auto" w:fill="auto"/>
            <w:noWrap/>
            <w:vAlign w:val="center"/>
          </w:tcPr>
          <w:p w14:paraId="25029919" w14:textId="2F5BDA80" w:rsidR="00927AB2" w:rsidRPr="00CE0060" w:rsidRDefault="00927AB2" w:rsidP="00927AB2">
            <w:pPr>
              <w:spacing w:after="0" w:line="240" w:lineRule="auto"/>
              <w:rPr>
                <w:rFonts w:eastAsia="Times New Roman"/>
                <w:sz w:val="20"/>
                <w:szCs w:val="20"/>
              </w:rPr>
            </w:pPr>
            <w:r>
              <w:rPr>
                <w:sz w:val="20"/>
                <w:szCs w:val="20"/>
              </w:rPr>
              <w:t>17</w:t>
            </w:r>
          </w:p>
        </w:tc>
        <w:tc>
          <w:tcPr>
            <w:tcW w:w="835" w:type="dxa"/>
            <w:tcBorders>
              <w:top w:val="nil"/>
              <w:left w:val="nil"/>
              <w:bottom w:val="single" w:sz="4" w:space="0" w:color="000000"/>
              <w:right w:val="single" w:sz="4" w:space="0" w:color="000000"/>
            </w:tcBorders>
            <w:shd w:val="clear" w:color="FFD966" w:fill="FFFFFF"/>
            <w:noWrap/>
            <w:vAlign w:val="bottom"/>
          </w:tcPr>
          <w:p w14:paraId="6FB81C29" w14:textId="71DA2714" w:rsidR="00927AB2" w:rsidRPr="00CE0060" w:rsidRDefault="00927AB2" w:rsidP="00927AB2">
            <w:pPr>
              <w:spacing w:after="0" w:line="240" w:lineRule="auto"/>
              <w:rPr>
                <w:rFonts w:eastAsia="Times New Roman"/>
                <w:sz w:val="20"/>
                <w:szCs w:val="20"/>
              </w:rPr>
            </w:pPr>
            <w:r>
              <w:rPr>
                <w:sz w:val="20"/>
                <w:szCs w:val="20"/>
              </w:rPr>
              <w:t>14</w:t>
            </w:r>
          </w:p>
        </w:tc>
        <w:tc>
          <w:tcPr>
            <w:tcW w:w="791" w:type="dxa"/>
            <w:tcBorders>
              <w:top w:val="nil"/>
              <w:left w:val="nil"/>
              <w:bottom w:val="single" w:sz="4" w:space="0" w:color="auto"/>
              <w:right w:val="single" w:sz="4" w:space="0" w:color="auto"/>
            </w:tcBorders>
            <w:shd w:val="clear" w:color="000000" w:fill="FFFFFF"/>
            <w:vAlign w:val="center"/>
          </w:tcPr>
          <w:p w14:paraId="051D470F" w14:textId="591A2E83" w:rsidR="00927AB2" w:rsidRPr="00CE0060" w:rsidRDefault="00927AB2" w:rsidP="00927AB2">
            <w:pPr>
              <w:spacing w:after="0" w:line="240" w:lineRule="auto"/>
              <w:rPr>
                <w:sz w:val="20"/>
                <w:szCs w:val="20"/>
              </w:rPr>
            </w:pPr>
            <w:r>
              <w:rPr>
                <w:color w:val="000000"/>
                <w:sz w:val="20"/>
                <w:szCs w:val="20"/>
              </w:rPr>
              <w:t>12</w:t>
            </w:r>
          </w:p>
        </w:tc>
        <w:tc>
          <w:tcPr>
            <w:tcW w:w="796" w:type="dxa"/>
            <w:tcBorders>
              <w:top w:val="nil"/>
              <w:left w:val="nil"/>
              <w:bottom w:val="single" w:sz="4" w:space="0" w:color="auto"/>
              <w:right w:val="single" w:sz="4" w:space="0" w:color="auto"/>
            </w:tcBorders>
            <w:shd w:val="clear" w:color="000000" w:fill="FFFFFF"/>
            <w:noWrap/>
            <w:vAlign w:val="center"/>
          </w:tcPr>
          <w:p w14:paraId="4F3BCF28" w14:textId="5C77485B" w:rsidR="00927AB2" w:rsidRPr="00CE0060" w:rsidRDefault="00927AB2" w:rsidP="00927AB2">
            <w:pPr>
              <w:spacing w:after="0" w:line="240" w:lineRule="auto"/>
              <w:rPr>
                <w:rFonts w:eastAsia="Times New Roman"/>
                <w:sz w:val="20"/>
                <w:szCs w:val="20"/>
              </w:rPr>
            </w:pPr>
            <w:r>
              <w:rPr>
                <w:color w:val="000000"/>
                <w:sz w:val="20"/>
                <w:szCs w:val="20"/>
              </w:rPr>
              <w:t>14</w:t>
            </w:r>
          </w:p>
        </w:tc>
        <w:tc>
          <w:tcPr>
            <w:tcW w:w="96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4872106" w14:textId="5568BD60" w:rsidR="00927AB2" w:rsidRPr="00CE0060" w:rsidRDefault="00927AB2" w:rsidP="00927AB2">
            <w:pPr>
              <w:spacing w:after="0" w:line="240" w:lineRule="auto"/>
              <w:rPr>
                <w:rFonts w:eastAsia="Times New Roman"/>
                <w:sz w:val="20"/>
                <w:szCs w:val="20"/>
              </w:rPr>
            </w:pPr>
            <w:r w:rsidRPr="00CE0060">
              <w:rPr>
                <w:rFonts w:ascii="Yu Gothic" w:eastAsia="Yu Gothic" w:hAnsi="Yu Gothic" w:hint="eastAsia"/>
                <w:sz w:val="20"/>
                <w:szCs w:val="20"/>
              </w:rPr>
              <w:t>≤</w:t>
            </w:r>
            <w:r w:rsidRPr="00CE0060">
              <w:rPr>
                <w:rFonts w:eastAsia="Times New Roman"/>
                <w:sz w:val="20"/>
                <w:szCs w:val="20"/>
                <w:lang w:val="vi-VN"/>
              </w:rPr>
              <w:t>10</w:t>
            </w:r>
          </w:p>
        </w:tc>
        <w:tc>
          <w:tcPr>
            <w:tcW w:w="1040" w:type="dxa"/>
            <w:tcBorders>
              <w:top w:val="single" w:sz="4" w:space="0" w:color="auto"/>
              <w:left w:val="single" w:sz="4" w:space="0" w:color="auto"/>
              <w:bottom w:val="single" w:sz="4" w:space="0" w:color="auto"/>
              <w:right w:val="single" w:sz="4" w:space="0" w:color="auto"/>
            </w:tcBorders>
            <w:vAlign w:val="center"/>
          </w:tcPr>
          <w:p w14:paraId="0F0AC7D0" w14:textId="77777777" w:rsidR="00927AB2" w:rsidRPr="00CE0060" w:rsidRDefault="00927AB2" w:rsidP="00927AB2">
            <w:pPr>
              <w:spacing w:after="0" w:line="240" w:lineRule="auto"/>
              <w:rPr>
                <w:rFonts w:eastAsia="Times New Roman"/>
                <w:sz w:val="20"/>
                <w:szCs w:val="20"/>
              </w:rPr>
            </w:pPr>
            <w:r w:rsidRPr="00CE0060">
              <w:rPr>
                <w:rFonts w:eastAsia="Times New Roman"/>
                <w:sz w:val="20"/>
                <w:szCs w:val="20"/>
              </w:rPr>
              <w:t>-</w:t>
            </w:r>
          </w:p>
        </w:tc>
      </w:tr>
      <w:tr w:rsidR="00927AB2" w:rsidRPr="00CE0060" w14:paraId="18148F4C" w14:textId="77777777" w:rsidTr="00785372">
        <w:trPr>
          <w:trHeight w:val="376"/>
          <w:jc w:val="center"/>
        </w:trPr>
        <w:tc>
          <w:tcPr>
            <w:tcW w:w="9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A26370E" w14:textId="77777777" w:rsidR="00927AB2" w:rsidRPr="00CE0060" w:rsidRDefault="00927AB2" w:rsidP="00927AB2">
            <w:pPr>
              <w:spacing w:after="0" w:line="240" w:lineRule="auto"/>
              <w:rPr>
                <w:rFonts w:eastAsia="Times New Roman"/>
                <w:sz w:val="20"/>
                <w:szCs w:val="20"/>
              </w:rPr>
            </w:pPr>
            <w:r w:rsidRPr="00CE0060">
              <w:rPr>
                <w:rFonts w:eastAsia="Times New Roman"/>
                <w:sz w:val="20"/>
                <w:szCs w:val="20"/>
              </w:rPr>
              <w:t>STT3</w:t>
            </w:r>
          </w:p>
        </w:tc>
        <w:tc>
          <w:tcPr>
            <w:tcW w:w="795" w:type="dxa"/>
            <w:tcBorders>
              <w:top w:val="nil"/>
              <w:left w:val="single" w:sz="4" w:space="0" w:color="auto"/>
              <w:bottom w:val="single" w:sz="4" w:space="0" w:color="auto"/>
              <w:right w:val="single" w:sz="4" w:space="0" w:color="auto"/>
            </w:tcBorders>
            <w:shd w:val="clear" w:color="auto" w:fill="auto"/>
            <w:noWrap/>
            <w:vAlign w:val="center"/>
          </w:tcPr>
          <w:p w14:paraId="671AF1E5" w14:textId="671FB30F" w:rsidR="00927AB2" w:rsidRPr="00CE0060" w:rsidRDefault="00927AB2" w:rsidP="00927AB2">
            <w:pPr>
              <w:spacing w:after="0" w:line="240" w:lineRule="auto"/>
              <w:rPr>
                <w:rFonts w:eastAsia="Times New Roman"/>
                <w:sz w:val="20"/>
                <w:szCs w:val="20"/>
              </w:rPr>
            </w:pPr>
            <w:r>
              <w:rPr>
                <w:sz w:val="20"/>
                <w:szCs w:val="20"/>
              </w:rPr>
              <w:t>22</w:t>
            </w:r>
          </w:p>
        </w:tc>
        <w:tc>
          <w:tcPr>
            <w:tcW w:w="796" w:type="dxa"/>
            <w:tcBorders>
              <w:top w:val="nil"/>
              <w:left w:val="nil"/>
              <w:bottom w:val="single" w:sz="4" w:space="0" w:color="auto"/>
              <w:right w:val="single" w:sz="4" w:space="0" w:color="auto"/>
            </w:tcBorders>
            <w:shd w:val="clear" w:color="auto" w:fill="auto"/>
            <w:noWrap/>
            <w:vAlign w:val="center"/>
          </w:tcPr>
          <w:p w14:paraId="0FBEC7EB" w14:textId="462524C9" w:rsidR="00927AB2" w:rsidRPr="00CE0060" w:rsidRDefault="00927AB2" w:rsidP="00927AB2">
            <w:pPr>
              <w:spacing w:after="0" w:line="240" w:lineRule="auto"/>
              <w:rPr>
                <w:rFonts w:eastAsia="Times New Roman"/>
                <w:sz w:val="20"/>
                <w:szCs w:val="20"/>
              </w:rPr>
            </w:pPr>
            <w:r>
              <w:rPr>
                <w:sz w:val="20"/>
                <w:szCs w:val="20"/>
              </w:rPr>
              <w:t>12</w:t>
            </w:r>
          </w:p>
        </w:tc>
        <w:tc>
          <w:tcPr>
            <w:tcW w:w="796" w:type="dxa"/>
            <w:tcBorders>
              <w:top w:val="nil"/>
              <w:left w:val="nil"/>
              <w:bottom w:val="single" w:sz="4" w:space="0" w:color="auto"/>
              <w:right w:val="single" w:sz="4" w:space="0" w:color="auto"/>
            </w:tcBorders>
            <w:shd w:val="clear" w:color="auto" w:fill="auto"/>
            <w:noWrap/>
            <w:vAlign w:val="center"/>
          </w:tcPr>
          <w:p w14:paraId="2508412A" w14:textId="1A0100CC" w:rsidR="00927AB2" w:rsidRPr="00CE0060" w:rsidRDefault="00927AB2" w:rsidP="00927AB2">
            <w:pPr>
              <w:spacing w:after="0" w:line="240" w:lineRule="auto"/>
              <w:rPr>
                <w:rFonts w:eastAsia="Times New Roman"/>
                <w:sz w:val="20"/>
                <w:szCs w:val="20"/>
              </w:rPr>
            </w:pPr>
            <w:r>
              <w:rPr>
                <w:sz w:val="20"/>
                <w:szCs w:val="20"/>
              </w:rPr>
              <w:t>10</w:t>
            </w:r>
          </w:p>
        </w:tc>
        <w:tc>
          <w:tcPr>
            <w:tcW w:w="796" w:type="dxa"/>
            <w:tcBorders>
              <w:top w:val="nil"/>
              <w:left w:val="nil"/>
              <w:bottom w:val="single" w:sz="4" w:space="0" w:color="auto"/>
              <w:right w:val="single" w:sz="4" w:space="0" w:color="auto"/>
            </w:tcBorders>
            <w:shd w:val="clear" w:color="auto" w:fill="auto"/>
            <w:noWrap/>
            <w:vAlign w:val="center"/>
          </w:tcPr>
          <w:p w14:paraId="48B8A3FA" w14:textId="33885A6B" w:rsidR="00927AB2" w:rsidRPr="00CE0060" w:rsidRDefault="00927AB2" w:rsidP="00927AB2">
            <w:pPr>
              <w:spacing w:after="0" w:line="240" w:lineRule="auto"/>
              <w:rPr>
                <w:rFonts w:eastAsia="Times New Roman"/>
                <w:sz w:val="20"/>
                <w:szCs w:val="20"/>
              </w:rPr>
            </w:pPr>
            <w:r>
              <w:rPr>
                <w:sz w:val="20"/>
                <w:szCs w:val="20"/>
              </w:rPr>
              <w:t>12</w:t>
            </w:r>
          </w:p>
        </w:tc>
        <w:tc>
          <w:tcPr>
            <w:tcW w:w="796" w:type="dxa"/>
            <w:tcBorders>
              <w:top w:val="nil"/>
              <w:left w:val="nil"/>
              <w:bottom w:val="single" w:sz="4" w:space="0" w:color="auto"/>
              <w:right w:val="single" w:sz="4" w:space="0" w:color="auto"/>
            </w:tcBorders>
            <w:shd w:val="clear" w:color="auto" w:fill="auto"/>
            <w:noWrap/>
            <w:vAlign w:val="center"/>
          </w:tcPr>
          <w:p w14:paraId="6E777EBE" w14:textId="11017937" w:rsidR="00927AB2" w:rsidRPr="00CE0060" w:rsidRDefault="00927AB2" w:rsidP="00927AB2">
            <w:pPr>
              <w:spacing w:after="0" w:line="240" w:lineRule="auto"/>
              <w:rPr>
                <w:rFonts w:eastAsia="Times New Roman"/>
                <w:sz w:val="20"/>
                <w:szCs w:val="20"/>
              </w:rPr>
            </w:pPr>
            <w:r>
              <w:rPr>
                <w:sz w:val="20"/>
                <w:szCs w:val="20"/>
              </w:rPr>
              <w:t>12</w:t>
            </w:r>
          </w:p>
        </w:tc>
        <w:tc>
          <w:tcPr>
            <w:tcW w:w="796" w:type="dxa"/>
            <w:tcBorders>
              <w:top w:val="nil"/>
              <w:left w:val="nil"/>
              <w:bottom w:val="single" w:sz="4" w:space="0" w:color="auto"/>
              <w:right w:val="single" w:sz="4" w:space="0" w:color="auto"/>
            </w:tcBorders>
            <w:shd w:val="clear" w:color="auto" w:fill="auto"/>
            <w:noWrap/>
            <w:vAlign w:val="center"/>
          </w:tcPr>
          <w:p w14:paraId="79461F74" w14:textId="0093EB41" w:rsidR="00927AB2" w:rsidRPr="00CE0060" w:rsidRDefault="00927AB2" w:rsidP="00927AB2">
            <w:pPr>
              <w:spacing w:after="0" w:line="240" w:lineRule="auto"/>
              <w:rPr>
                <w:rFonts w:eastAsia="Times New Roman"/>
                <w:sz w:val="20"/>
                <w:szCs w:val="20"/>
              </w:rPr>
            </w:pPr>
            <w:r>
              <w:rPr>
                <w:sz w:val="20"/>
                <w:szCs w:val="20"/>
              </w:rPr>
              <w:t>8</w:t>
            </w:r>
          </w:p>
        </w:tc>
        <w:tc>
          <w:tcPr>
            <w:tcW w:w="796" w:type="dxa"/>
            <w:tcBorders>
              <w:top w:val="nil"/>
              <w:left w:val="nil"/>
              <w:bottom w:val="single" w:sz="4" w:space="0" w:color="auto"/>
              <w:right w:val="single" w:sz="4" w:space="0" w:color="auto"/>
            </w:tcBorders>
            <w:shd w:val="clear" w:color="auto" w:fill="auto"/>
            <w:noWrap/>
            <w:vAlign w:val="center"/>
          </w:tcPr>
          <w:p w14:paraId="12319CA8" w14:textId="45B4DFE6" w:rsidR="00927AB2" w:rsidRPr="00CE0060" w:rsidRDefault="00927AB2" w:rsidP="00927AB2">
            <w:pPr>
              <w:spacing w:after="0" w:line="240" w:lineRule="auto"/>
              <w:rPr>
                <w:rFonts w:eastAsia="Times New Roman"/>
                <w:sz w:val="20"/>
                <w:szCs w:val="20"/>
              </w:rPr>
            </w:pPr>
            <w:r>
              <w:rPr>
                <w:sz w:val="20"/>
                <w:szCs w:val="20"/>
              </w:rPr>
              <w:t>16</w:t>
            </w:r>
          </w:p>
        </w:tc>
        <w:tc>
          <w:tcPr>
            <w:tcW w:w="796" w:type="dxa"/>
            <w:tcBorders>
              <w:top w:val="nil"/>
              <w:left w:val="nil"/>
              <w:bottom w:val="single" w:sz="4" w:space="0" w:color="auto"/>
              <w:right w:val="single" w:sz="4" w:space="0" w:color="auto"/>
            </w:tcBorders>
            <w:shd w:val="clear" w:color="auto" w:fill="auto"/>
            <w:noWrap/>
            <w:vAlign w:val="center"/>
          </w:tcPr>
          <w:p w14:paraId="145381B8" w14:textId="46FE58BE" w:rsidR="00927AB2" w:rsidRPr="00CE0060" w:rsidRDefault="00927AB2" w:rsidP="00927AB2">
            <w:pPr>
              <w:spacing w:after="0" w:line="240" w:lineRule="auto"/>
              <w:rPr>
                <w:rFonts w:eastAsia="Times New Roman"/>
                <w:sz w:val="20"/>
                <w:szCs w:val="20"/>
              </w:rPr>
            </w:pPr>
            <w:r>
              <w:rPr>
                <w:sz w:val="20"/>
                <w:szCs w:val="20"/>
              </w:rPr>
              <w:t>6</w:t>
            </w:r>
          </w:p>
        </w:tc>
        <w:tc>
          <w:tcPr>
            <w:tcW w:w="836" w:type="dxa"/>
            <w:tcBorders>
              <w:top w:val="nil"/>
              <w:left w:val="nil"/>
              <w:bottom w:val="single" w:sz="4" w:space="0" w:color="auto"/>
              <w:right w:val="single" w:sz="4" w:space="0" w:color="auto"/>
            </w:tcBorders>
            <w:shd w:val="clear" w:color="auto" w:fill="auto"/>
            <w:noWrap/>
            <w:vAlign w:val="center"/>
          </w:tcPr>
          <w:p w14:paraId="62A43B85" w14:textId="269F3C54" w:rsidR="00927AB2" w:rsidRPr="00CE0060" w:rsidRDefault="00927AB2" w:rsidP="00927AB2">
            <w:pPr>
              <w:spacing w:after="0" w:line="240" w:lineRule="auto"/>
              <w:rPr>
                <w:rFonts w:eastAsia="Times New Roman"/>
                <w:sz w:val="20"/>
                <w:szCs w:val="20"/>
              </w:rPr>
            </w:pPr>
            <w:r>
              <w:rPr>
                <w:sz w:val="20"/>
                <w:szCs w:val="20"/>
              </w:rPr>
              <w:t>17</w:t>
            </w:r>
          </w:p>
        </w:tc>
        <w:tc>
          <w:tcPr>
            <w:tcW w:w="835" w:type="dxa"/>
            <w:tcBorders>
              <w:top w:val="nil"/>
              <w:left w:val="nil"/>
              <w:bottom w:val="single" w:sz="4" w:space="0" w:color="auto"/>
              <w:right w:val="single" w:sz="4" w:space="0" w:color="auto"/>
            </w:tcBorders>
            <w:shd w:val="clear" w:color="auto" w:fill="auto"/>
            <w:noWrap/>
            <w:vAlign w:val="center"/>
          </w:tcPr>
          <w:p w14:paraId="518C48B0" w14:textId="45DA2B0C" w:rsidR="00927AB2" w:rsidRPr="00CE0060" w:rsidRDefault="00927AB2" w:rsidP="00927AB2">
            <w:pPr>
              <w:spacing w:after="0" w:line="240" w:lineRule="auto"/>
              <w:rPr>
                <w:rFonts w:eastAsia="Times New Roman"/>
                <w:sz w:val="20"/>
                <w:szCs w:val="20"/>
              </w:rPr>
            </w:pPr>
            <w:r>
              <w:rPr>
                <w:sz w:val="20"/>
                <w:szCs w:val="20"/>
              </w:rPr>
              <w:t>5</w:t>
            </w:r>
          </w:p>
        </w:tc>
        <w:tc>
          <w:tcPr>
            <w:tcW w:w="835" w:type="dxa"/>
            <w:tcBorders>
              <w:top w:val="nil"/>
              <w:left w:val="nil"/>
              <w:bottom w:val="single" w:sz="4" w:space="0" w:color="000000"/>
              <w:right w:val="single" w:sz="4" w:space="0" w:color="000000"/>
            </w:tcBorders>
            <w:shd w:val="clear" w:color="C6E0B4" w:fill="FFFFFF"/>
            <w:noWrap/>
            <w:vAlign w:val="bottom"/>
          </w:tcPr>
          <w:p w14:paraId="0DCD6CF2" w14:textId="5DB23E9A" w:rsidR="00927AB2" w:rsidRPr="00CE0060" w:rsidRDefault="00927AB2" w:rsidP="00927AB2">
            <w:pPr>
              <w:spacing w:after="0" w:line="240" w:lineRule="auto"/>
              <w:rPr>
                <w:rFonts w:eastAsia="Times New Roman"/>
                <w:sz w:val="20"/>
                <w:szCs w:val="20"/>
              </w:rPr>
            </w:pPr>
            <w:r>
              <w:rPr>
                <w:color w:val="1F497D"/>
                <w:sz w:val="20"/>
                <w:szCs w:val="20"/>
              </w:rPr>
              <w:t>5</w:t>
            </w:r>
          </w:p>
        </w:tc>
        <w:tc>
          <w:tcPr>
            <w:tcW w:w="791" w:type="dxa"/>
            <w:tcBorders>
              <w:top w:val="nil"/>
              <w:left w:val="nil"/>
              <w:bottom w:val="single" w:sz="4" w:space="0" w:color="auto"/>
              <w:right w:val="single" w:sz="4" w:space="0" w:color="auto"/>
            </w:tcBorders>
            <w:shd w:val="clear" w:color="FFFFFF" w:fill="FFFFFF"/>
            <w:vAlign w:val="center"/>
          </w:tcPr>
          <w:p w14:paraId="1CD92DB3" w14:textId="1A189295" w:rsidR="00927AB2" w:rsidRPr="00CE0060" w:rsidRDefault="00927AB2" w:rsidP="00927AB2">
            <w:pPr>
              <w:spacing w:after="0" w:line="240" w:lineRule="auto"/>
              <w:rPr>
                <w:sz w:val="20"/>
                <w:szCs w:val="20"/>
              </w:rPr>
            </w:pPr>
            <w:r>
              <w:rPr>
                <w:color w:val="000000"/>
                <w:sz w:val="20"/>
                <w:szCs w:val="20"/>
              </w:rPr>
              <w:t>6</w:t>
            </w:r>
          </w:p>
        </w:tc>
        <w:tc>
          <w:tcPr>
            <w:tcW w:w="796" w:type="dxa"/>
            <w:tcBorders>
              <w:top w:val="nil"/>
              <w:left w:val="nil"/>
              <w:bottom w:val="single" w:sz="4" w:space="0" w:color="auto"/>
              <w:right w:val="single" w:sz="4" w:space="0" w:color="auto"/>
            </w:tcBorders>
            <w:shd w:val="clear" w:color="FFFFFF" w:fill="FFFFFF"/>
            <w:noWrap/>
            <w:vAlign w:val="center"/>
          </w:tcPr>
          <w:p w14:paraId="52BADED4" w14:textId="3BBC228A" w:rsidR="00927AB2" w:rsidRPr="00CE0060" w:rsidRDefault="00927AB2" w:rsidP="00927AB2">
            <w:pPr>
              <w:spacing w:after="0" w:line="240" w:lineRule="auto"/>
              <w:rPr>
                <w:rFonts w:eastAsia="Times New Roman"/>
                <w:sz w:val="20"/>
                <w:szCs w:val="20"/>
              </w:rPr>
            </w:pPr>
            <w:r>
              <w:rPr>
                <w:color w:val="000000"/>
                <w:sz w:val="20"/>
                <w:szCs w:val="20"/>
              </w:rPr>
              <w:t>16</w:t>
            </w:r>
          </w:p>
        </w:tc>
        <w:tc>
          <w:tcPr>
            <w:tcW w:w="96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6034AB2" w14:textId="2E35F5FA" w:rsidR="00927AB2" w:rsidRPr="00CE0060" w:rsidRDefault="00927AB2" w:rsidP="00927AB2">
            <w:pPr>
              <w:spacing w:after="0" w:line="240" w:lineRule="auto"/>
              <w:rPr>
                <w:rFonts w:eastAsia="Times New Roman"/>
                <w:sz w:val="20"/>
                <w:szCs w:val="20"/>
              </w:rPr>
            </w:pPr>
            <w:r w:rsidRPr="00CE0060">
              <w:rPr>
                <w:rFonts w:ascii="Yu Gothic" w:eastAsia="Yu Gothic" w:hAnsi="Yu Gothic" w:hint="eastAsia"/>
                <w:sz w:val="20"/>
                <w:szCs w:val="20"/>
              </w:rPr>
              <w:t>≤</w:t>
            </w:r>
            <w:r w:rsidRPr="00CE0060">
              <w:rPr>
                <w:rFonts w:eastAsia="Times New Roman"/>
                <w:sz w:val="20"/>
                <w:szCs w:val="20"/>
                <w:lang w:val="vi-VN"/>
              </w:rPr>
              <w:t>10</w:t>
            </w:r>
          </w:p>
        </w:tc>
        <w:tc>
          <w:tcPr>
            <w:tcW w:w="1040" w:type="dxa"/>
            <w:tcBorders>
              <w:top w:val="single" w:sz="4" w:space="0" w:color="auto"/>
              <w:left w:val="single" w:sz="4" w:space="0" w:color="auto"/>
              <w:bottom w:val="single" w:sz="4" w:space="0" w:color="auto"/>
              <w:right w:val="single" w:sz="4" w:space="0" w:color="auto"/>
            </w:tcBorders>
            <w:vAlign w:val="center"/>
          </w:tcPr>
          <w:p w14:paraId="27558D25" w14:textId="77777777" w:rsidR="00927AB2" w:rsidRPr="00CE0060" w:rsidRDefault="00927AB2" w:rsidP="00927AB2">
            <w:pPr>
              <w:spacing w:after="0" w:line="240" w:lineRule="auto"/>
              <w:rPr>
                <w:rFonts w:eastAsia="Times New Roman"/>
                <w:sz w:val="20"/>
                <w:szCs w:val="20"/>
              </w:rPr>
            </w:pPr>
            <w:r w:rsidRPr="00CE0060">
              <w:rPr>
                <w:rFonts w:eastAsia="Times New Roman"/>
                <w:sz w:val="20"/>
                <w:szCs w:val="20"/>
              </w:rPr>
              <w:t>-</w:t>
            </w:r>
          </w:p>
        </w:tc>
      </w:tr>
      <w:tr w:rsidR="00927AB2" w:rsidRPr="00CE0060" w14:paraId="34392E41" w14:textId="77777777" w:rsidTr="00785372">
        <w:trPr>
          <w:trHeight w:val="376"/>
          <w:jc w:val="center"/>
        </w:trPr>
        <w:tc>
          <w:tcPr>
            <w:tcW w:w="9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7CA1BB1" w14:textId="61FF0DD6" w:rsidR="00927AB2" w:rsidRPr="00CE0060" w:rsidRDefault="00927AB2" w:rsidP="00927AB2">
            <w:pPr>
              <w:spacing w:after="0" w:line="240" w:lineRule="auto"/>
              <w:rPr>
                <w:rFonts w:eastAsia="Times New Roman"/>
                <w:sz w:val="20"/>
                <w:szCs w:val="20"/>
              </w:rPr>
            </w:pPr>
            <w:r w:rsidRPr="00CE0060">
              <w:rPr>
                <w:rFonts w:eastAsia="Times New Roman"/>
                <w:sz w:val="20"/>
                <w:szCs w:val="20"/>
              </w:rPr>
              <w:t>STT4</w:t>
            </w:r>
          </w:p>
        </w:tc>
        <w:tc>
          <w:tcPr>
            <w:tcW w:w="795" w:type="dxa"/>
            <w:tcBorders>
              <w:top w:val="nil"/>
              <w:left w:val="single" w:sz="4" w:space="0" w:color="auto"/>
              <w:bottom w:val="single" w:sz="4" w:space="0" w:color="auto"/>
              <w:right w:val="single" w:sz="4" w:space="0" w:color="auto"/>
            </w:tcBorders>
            <w:shd w:val="clear" w:color="auto" w:fill="auto"/>
            <w:noWrap/>
            <w:vAlign w:val="center"/>
          </w:tcPr>
          <w:p w14:paraId="4F954146" w14:textId="3B85DBC1" w:rsidR="00927AB2" w:rsidRPr="00CE0060" w:rsidRDefault="00927AB2" w:rsidP="00927AB2">
            <w:pPr>
              <w:spacing w:after="0" w:line="240" w:lineRule="auto"/>
              <w:rPr>
                <w:rFonts w:eastAsia="Times New Roman"/>
                <w:sz w:val="20"/>
                <w:szCs w:val="20"/>
              </w:rPr>
            </w:pPr>
            <w:r>
              <w:rPr>
                <w:sz w:val="20"/>
                <w:szCs w:val="20"/>
              </w:rPr>
              <w:t> </w:t>
            </w:r>
          </w:p>
        </w:tc>
        <w:tc>
          <w:tcPr>
            <w:tcW w:w="796" w:type="dxa"/>
            <w:tcBorders>
              <w:top w:val="nil"/>
              <w:left w:val="nil"/>
              <w:bottom w:val="single" w:sz="4" w:space="0" w:color="auto"/>
              <w:right w:val="single" w:sz="4" w:space="0" w:color="auto"/>
            </w:tcBorders>
            <w:shd w:val="clear" w:color="auto" w:fill="auto"/>
            <w:noWrap/>
            <w:vAlign w:val="center"/>
          </w:tcPr>
          <w:p w14:paraId="2BF5EA74" w14:textId="194C49DE" w:rsidR="00927AB2" w:rsidRPr="00CE0060" w:rsidRDefault="00927AB2" w:rsidP="00927AB2">
            <w:pPr>
              <w:spacing w:after="0" w:line="240" w:lineRule="auto"/>
              <w:rPr>
                <w:rFonts w:eastAsia="Times New Roman"/>
                <w:sz w:val="20"/>
                <w:szCs w:val="20"/>
              </w:rPr>
            </w:pPr>
            <w:r>
              <w:rPr>
                <w:sz w:val="20"/>
                <w:szCs w:val="20"/>
              </w:rPr>
              <w:t> </w:t>
            </w:r>
          </w:p>
        </w:tc>
        <w:tc>
          <w:tcPr>
            <w:tcW w:w="796" w:type="dxa"/>
            <w:tcBorders>
              <w:top w:val="nil"/>
              <w:left w:val="nil"/>
              <w:bottom w:val="single" w:sz="4" w:space="0" w:color="auto"/>
              <w:right w:val="single" w:sz="4" w:space="0" w:color="auto"/>
            </w:tcBorders>
            <w:shd w:val="clear" w:color="auto" w:fill="auto"/>
            <w:noWrap/>
            <w:vAlign w:val="center"/>
          </w:tcPr>
          <w:p w14:paraId="14303DAF" w14:textId="1EBA7974" w:rsidR="00927AB2" w:rsidRPr="00CE0060" w:rsidRDefault="00927AB2" w:rsidP="00927AB2">
            <w:pPr>
              <w:spacing w:after="0" w:line="240" w:lineRule="auto"/>
              <w:rPr>
                <w:rFonts w:eastAsia="Times New Roman"/>
                <w:sz w:val="20"/>
                <w:szCs w:val="20"/>
              </w:rPr>
            </w:pPr>
            <w:r>
              <w:rPr>
                <w:sz w:val="20"/>
                <w:szCs w:val="20"/>
              </w:rPr>
              <w:t> </w:t>
            </w:r>
          </w:p>
        </w:tc>
        <w:tc>
          <w:tcPr>
            <w:tcW w:w="796" w:type="dxa"/>
            <w:tcBorders>
              <w:top w:val="nil"/>
              <w:left w:val="nil"/>
              <w:bottom w:val="single" w:sz="4" w:space="0" w:color="auto"/>
              <w:right w:val="single" w:sz="4" w:space="0" w:color="auto"/>
            </w:tcBorders>
            <w:shd w:val="clear" w:color="auto" w:fill="auto"/>
            <w:noWrap/>
            <w:vAlign w:val="center"/>
          </w:tcPr>
          <w:p w14:paraId="19BB1860" w14:textId="72D22CA2" w:rsidR="00927AB2" w:rsidRPr="00CE0060" w:rsidRDefault="00927AB2" w:rsidP="00927AB2">
            <w:pPr>
              <w:spacing w:after="0" w:line="240" w:lineRule="auto"/>
              <w:rPr>
                <w:rFonts w:eastAsia="Times New Roman"/>
                <w:sz w:val="20"/>
                <w:szCs w:val="20"/>
              </w:rPr>
            </w:pPr>
            <w:r>
              <w:rPr>
                <w:sz w:val="20"/>
                <w:szCs w:val="20"/>
              </w:rPr>
              <w:t>6</w:t>
            </w:r>
          </w:p>
        </w:tc>
        <w:tc>
          <w:tcPr>
            <w:tcW w:w="796" w:type="dxa"/>
            <w:tcBorders>
              <w:top w:val="nil"/>
              <w:left w:val="nil"/>
              <w:bottom w:val="single" w:sz="4" w:space="0" w:color="auto"/>
              <w:right w:val="single" w:sz="4" w:space="0" w:color="auto"/>
            </w:tcBorders>
            <w:shd w:val="clear" w:color="auto" w:fill="auto"/>
            <w:noWrap/>
            <w:vAlign w:val="center"/>
          </w:tcPr>
          <w:p w14:paraId="39A2DE63" w14:textId="2157534B" w:rsidR="00927AB2" w:rsidRPr="00CE0060" w:rsidRDefault="00927AB2" w:rsidP="00927AB2">
            <w:pPr>
              <w:spacing w:after="0" w:line="240" w:lineRule="auto"/>
              <w:rPr>
                <w:rFonts w:eastAsia="Times New Roman"/>
                <w:sz w:val="20"/>
                <w:szCs w:val="20"/>
              </w:rPr>
            </w:pPr>
            <w:r>
              <w:rPr>
                <w:sz w:val="20"/>
                <w:szCs w:val="20"/>
              </w:rPr>
              <w:t>6</w:t>
            </w:r>
          </w:p>
        </w:tc>
        <w:tc>
          <w:tcPr>
            <w:tcW w:w="796" w:type="dxa"/>
            <w:tcBorders>
              <w:top w:val="nil"/>
              <w:left w:val="nil"/>
              <w:bottom w:val="single" w:sz="4" w:space="0" w:color="auto"/>
              <w:right w:val="single" w:sz="4" w:space="0" w:color="auto"/>
            </w:tcBorders>
            <w:shd w:val="clear" w:color="auto" w:fill="auto"/>
            <w:noWrap/>
            <w:vAlign w:val="center"/>
          </w:tcPr>
          <w:p w14:paraId="383A48B1" w14:textId="14127D38" w:rsidR="00927AB2" w:rsidRPr="00CE0060" w:rsidRDefault="00927AB2" w:rsidP="00927AB2">
            <w:pPr>
              <w:spacing w:after="0" w:line="240" w:lineRule="auto"/>
              <w:rPr>
                <w:rFonts w:eastAsia="Times New Roman"/>
                <w:sz w:val="20"/>
                <w:szCs w:val="20"/>
              </w:rPr>
            </w:pPr>
            <w:r>
              <w:rPr>
                <w:sz w:val="20"/>
                <w:szCs w:val="20"/>
              </w:rPr>
              <w:t>16</w:t>
            </w:r>
          </w:p>
        </w:tc>
        <w:tc>
          <w:tcPr>
            <w:tcW w:w="796" w:type="dxa"/>
            <w:tcBorders>
              <w:top w:val="nil"/>
              <w:left w:val="nil"/>
              <w:bottom w:val="single" w:sz="4" w:space="0" w:color="auto"/>
              <w:right w:val="single" w:sz="4" w:space="0" w:color="auto"/>
            </w:tcBorders>
            <w:shd w:val="clear" w:color="auto" w:fill="auto"/>
            <w:noWrap/>
            <w:vAlign w:val="center"/>
          </w:tcPr>
          <w:p w14:paraId="2F038824" w14:textId="3DD937CD" w:rsidR="00927AB2" w:rsidRPr="00CE0060" w:rsidRDefault="00927AB2" w:rsidP="00927AB2">
            <w:pPr>
              <w:spacing w:after="0" w:line="240" w:lineRule="auto"/>
              <w:rPr>
                <w:rFonts w:eastAsia="Times New Roman"/>
                <w:sz w:val="20"/>
                <w:szCs w:val="20"/>
              </w:rPr>
            </w:pPr>
            <w:r>
              <w:rPr>
                <w:sz w:val="20"/>
                <w:szCs w:val="20"/>
              </w:rPr>
              <w:t>11</w:t>
            </w:r>
          </w:p>
        </w:tc>
        <w:tc>
          <w:tcPr>
            <w:tcW w:w="796" w:type="dxa"/>
            <w:tcBorders>
              <w:top w:val="nil"/>
              <w:left w:val="nil"/>
              <w:bottom w:val="single" w:sz="4" w:space="0" w:color="auto"/>
              <w:right w:val="single" w:sz="4" w:space="0" w:color="auto"/>
            </w:tcBorders>
            <w:shd w:val="clear" w:color="auto" w:fill="auto"/>
            <w:noWrap/>
            <w:vAlign w:val="center"/>
          </w:tcPr>
          <w:p w14:paraId="358A9EC0" w14:textId="64C64A01" w:rsidR="00927AB2" w:rsidRPr="00CE0060" w:rsidRDefault="00927AB2" w:rsidP="00927AB2">
            <w:pPr>
              <w:spacing w:after="0" w:line="240" w:lineRule="auto"/>
              <w:rPr>
                <w:rFonts w:eastAsia="Times New Roman"/>
                <w:sz w:val="20"/>
                <w:szCs w:val="20"/>
              </w:rPr>
            </w:pPr>
            <w:r>
              <w:rPr>
                <w:sz w:val="20"/>
                <w:szCs w:val="20"/>
              </w:rPr>
              <w:t>8</w:t>
            </w:r>
          </w:p>
        </w:tc>
        <w:tc>
          <w:tcPr>
            <w:tcW w:w="836" w:type="dxa"/>
            <w:tcBorders>
              <w:top w:val="nil"/>
              <w:left w:val="nil"/>
              <w:bottom w:val="single" w:sz="4" w:space="0" w:color="auto"/>
              <w:right w:val="single" w:sz="4" w:space="0" w:color="auto"/>
            </w:tcBorders>
            <w:shd w:val="clear" w:color="auto" w:fill="auto"/>
            <w:noWrap/>
            <w:vAlign w:val="center"/>
          </w:tcPr>
          <w:p w14:paraId="21F90524" w14:textId="19BD786F" w:rsidR="00927AB2" w:rsidRPr="00CE0060" w:rsidRDefault="00927AB2" w:rsidP="00927AB2">
            <w:pPr>
              <w:spacing w:after="0" w:line="240" w:lineRule="auto"/>
              <w:rPr>
                <w:rFonts w:eastAsia="Times New Roman"/>
                <w:sz w:val="20"/>
                <w:szCs w:val="20"/>
              </w:rPr>
            </w:pPr>
            <w:r>
              <w:rPr>
                <w:sz w:val="20"/>
                <w:szCs w:val="20"/>
              </w:rPr>
              <w:t>6</w:t>
            </w:r>
          </w:p>
        </w:tc>
        <w:tc>
          <w:tcPr>
            <w:tcW w:w="835" w:type="dxa"/>
            <w:tcBorders>
              <w:top w:val="nil"/>
              <w:left w:val="nil"/>
              <w:bottom w:val="single" w:sz="4" w:space="0" w:color="auto"/>
              <w:right w:val="single" w:sz="4" w:space="0" w:color="auto"/>
            </w:tcBorders>
            <w:shd w:val="clear" w:color="auto" w:fill="auto"/>
            <w:noWrap/>
            <w:vAlign w:val="center"/>
          </w:tcPr>
          <w:p w14:paraId="6947044D" w14:textId="6E9045DC" w:rsidR="00927AB2" w:rsidRPr="00CE0060" w:rsidRDefault="00927AB2" w:rsidP="00927AB2">
            <w:pPr>
              <w:spacing w:after="0" w:line="240" w:lineRule="auto"/>
              <w:rPr>
                <w:rFonts w:eastAsia="Times New Roman"/>
                <w:sz w:val="20"/>
                <w:szCs w:val="20"/>
              </w:rPr>
            </w:pPr>
            <w:r>
              <w:rPr>
                <w:sz w:val="20"/>
                <w:szCs w:val="20"/>
              </w:rPr>
              <w:t>18</w:t>
            </w:r>
          </w:p>
        </w:tc>
        <w:tc>
          <w:tcPr>
            <w:tcW w:w="835" w:type="dxa"/>
            <w:tcBorders>
              <w:top w:val="nil"/>
              <w:left w:val="nil"/>
              <w:bottom w:val="single" w:sz="4" w:space="0" w:color="000000"/>
              <w:right w:val="single" w:sz="4" w:space="0" w:color="000000"/>
            </w:tcBorders>
            <w:shd w:val="clear" w:color="FFD966" w:fill="FFFFFF"/>
            <w:noWrap/>
            <w:vAlign w:val="bottom"/>
          </w:tcPr>
          <w:p w14:paraId="647CF016" w14:textId="16737459" w:rsidR="00927AB2" w:rsidRPr="00CE0060" w:rsidRDefault="00927AB2" w:rsidP="00927AB2">
            <w:pPr>
              <w:spacing w:after="0" w:line="240" w:lineRule="auto"/>
              <w:rPr>
                <w:rFonts w:eastAsia="Times New Roman"/>
                <w:sz w:val="20"/>
                <w:szCs w:val="20"/>
              </w:rPr>
            </w:pPr>
            <w:r>
              <w:rPr>
                <w:color w:val="000000"/>
                <w:sz w:val="20"/>
                <w:szCs w:val="20"/>
              </w:rPr>
              <w:t>15</w:t>
            </w:r>
          </w:p>
        </w:tc>
        <w:tc>
          <w:tcPr>
            <w:tcW w:w="791" w:type="dxa"/>
            <w:tcBorders>
              <w:top w:val="nil"/>
              <w:left w:val="nil"/>
              <w:bottom w:val="single" w:sz="4" w:space="0" w:color="auto"/>
              <w:right w:val="single" w:sz="4" w:space="0" w:color="auto"/>
            </w:tcBorders>
            <w:shd w:val="clear" w:color="000000" w:fill="FFFFFF"/>
            <w:vAlign w:val="center"/>
          </w:tcPr>
          <w:p w14:paraId="28136E56" w14:textId="3D7A2AC1" w:rsidR="00927AB2" w:rsidRPr="00CE0060" w:rsidRDefault="00927AB2" w:rsidP="00927AB2">
            <w:pPr>
              <w:spacing w:after="0" w:line="240" w:lineRule="auto"/>
              <w:rPr>
                <w:sz w:val="20"/>
                <w:szCs w:val="20"/>
              </w:rPr>
            </w:pPr>
            <w:r>
              <w:rPr>
                <w:color w:val="000000"/>
                <w:sz w:val="20"/>
                <w:szCs w:val="20"/>
              </w:rPr>
              <w:t>24</w:t>
            </w:r>
          </w:p>
        </w:tc>
        <w:tc>
          <w:tcPr>
            <w:tcW w:w="796" w:type="dxa"/>
            <w:tcBorders>
              <w:top w:val="nil"/>
              <w:left w:val="nil"/>
              <w:bottom w:val="single" w:sz="4" w:space="0" w:color="auto"/>
              <w:right w:val="single" w:sz="4" w:space="0" w:color="auto"/>
            </w:tcBorders>
            <w:shd w:val="clear" w:color="000000" w:fill="FFFFFF"/>
            <w:noWrap/>
            <w:vAlign w:val="center"/>
          </w:tcPr>
          <w:p w14:paraId="0C7C93C4" w14:textId="7971C2D5" w:rsidR="00927AB2" w:rsidRPr="00CE0060" w:rsidRDefault="00927AB2" w:rsidP="00927AB2">
            <w:pPr>
              <w:spacing w:after="0" w:line="240" w:lineRule="auto"/>
              <w:rPr>
                <w:rFonts w:eastAsia="Times New Roman"/>
                <w:sz w:val="20"/>
                <w:szCs w:val="20"/>
              </w:rPr>
            </w:pPr>
            <w:r>
              <w:rPr>
                <w:color w:val="000000"/>
                <w:sz w:val="20"/>
                <w:szCs w:val="20"/>
              </w:rPr>
              <w:t>21</w:t>
            </w:r>
          </w:p>
        </w:tc>
        <w:tc>
          <w:tcPr>
            <w:tcW w:w="96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23D745C" w14:textId="672A3316" w:rsidR="00927AB2" w:rsidRPr="00CE0060" w:rsidRDefault="00927AB2" w:rsidP="00927AB2">
            <w:pPr>
              <w:spacing w:after="0" w:line="240" w:lineRule="auto"/>
              <w:rPr>
                <w:rFonts w:eastAsia="Times New Roman"/>
                <w:sz w:val="20"/>
                <w:szCs w:val="20"/>
              </w:rPr>
            </w:pPr>
            <w:r w:rsidRPr="00CE0060">
              <w:rPr>
                <w:rFonts w:ascii="Yu Gothic" w:eastAsia="Yu Gothic" w:hAnsi="Yu Gothic" w:hint="eastAsia"/>
                <w:sz w:val="20"/>
                <w:szCs w:val="20"/>
              </w:rPr>
              <w:t>≤</w:t>
            </w:r>
            <w:r w:rsidRPr="00CE0060">
              <w:rPr>
                <w:rFonts w:eastAsia="Times New Roman"/>
                <w:sz w:val="20"/>
                <w:szCs w:val="20"/>
                <w:lang w:val="vi-VN"/>
              </w:rPr>
              <w:t>10</w:t>
            </w:r>
          </w:p>
        </w:tc>
        <w:tc>
          <w:tcPr>
            <w:tcW w:w="1040" w:type="dxa"/>
            <w:tcBorders>
              <w:top w:val="single" w:sz="4" w:space="0" w:color="auto"/>
              <w:left w:val="single" w:sz="4" w:space="0" w:color="auto"/>
              <w:bottom w:val="single" w:sz="4" w:space="0" w:color="auto"/>
              <w:right w:val="single" w:sz="4" w:space="0" w:color="auto"/>
            </w:tcBorders>
            <w:vAlign w:val="center"/>
          </w:tcPr>
          <w:p w14:paraId="2AA5C311" w14:textId="05282AF5" w:rsidR="00927AB2" w:rsidRPr="00CE0060" w:rsidRDefault="00927AB2" w:rsidP="00927AB2">
            <w:pPr>
              <w:spacing w:after="0" w:line="240" w:lineRule="auto"/>
              <w:rPr>
                <w:rFonts w:eastAsia="Times New Roman"/>
                <w:sz w:val="20"/>
                <w:szCs w:val="20"/>
              </w:rPr>
            </w:pPr>
            <w:r w:rsidRPr="00CE0060">
              <w:rPr>
                <w:rFonts w:eastAsia="Times New Roman"/>
                <w:sz w:val="20"/>
                <w:szCs w:val="20"/>
              </w:rPr>
              <w:t>-</w:t>
            </w:r>
          </w:p>
        </w:tc>
      </w:tr>
    </w:tbl>
    <w:p w14:paraId="46039CE6" w14:textId="03332B37" w:rsidR="00927AB2" w:rsidRDefault="00927AB2" w:rsidP="00320283">
      <w:pPr>
        <w:pStyle w:val="Caption"/>
        <w:rPr>
          <w:sz w:val="28"/>
        </w:rPr>
      </w:pPr>
      <w:bookmarkStart w:id="2020" w:name="_Toc177717545"/>
      <w:r>
        <w:rPr>
          <w:noProof/>
          <w:sz w:val="28"/>
        </w:rPr>
        <w:drawing>
          <wp:anchor distT="0" distB="0" distL="114300" distR="114300" simplePos="0" relativeHeight="252172288" behindDoc="1" locked="0" layoutInCell="1" allowOverlap="1" wp14:anchorId="46C7B254" wp14:editId="25629201">
            <wp:simplePos x="0" y="0"/>
            <wp:positionH relativeFrom="column">
              <wp:posOffset>1778692</wp:posOffset>
            </wp:positionH>
            <wp:positionV relativeFrom="paragraph">
              <wp:posOffset>151098</wp:posOffset>
            </wp:positionV>
            <wp:extent cx="5338445" cy="3344545"/>
            <wp:effectExtent l="0" t="0" r="0" b="8255"/>
            <wp:wrapThrough wrapText="bothSides">
              <wp:wrapPolygon edited="0">
                <wp:start x="0" y="0"/>
                <wp:lineTo x="0" y="21530"/>
                <wp:lineTo x="21505" y="21530"/>
                <wp:lineTo x="21505" y="0"/>
                <wp:lineTo x="0" y="0"/>
              </wp:wrapPolygon>
            </wp:wrapThrough>
            <wp:docPr id="605" name="Picture 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338445" cy="3344545"/>
                    </a:xfrm>
                    <a:prstGeom prst="rect">
                      <a:avLst/>
                    </a:prstGeom>
                    <a:noFill/>
                  </pic:spPr>
                </pic:pic>
              </a:graphicData>
            </a:graphic>
            <wp14:sizeRelH relativeFrom="page">
              <wp14:pctWidth>0</wp14:pctWidth>
            </wp14:sizeRelH>
            <wp14:sizeRelV relativeFrom="page">
              <wp14:pctHeight>0</wp14:pctHeight>
            </wp14:sizeRelV>
          </wp:anchor>
        </w:drawing>
      </w:r>
    </w:p>
    <w:p w14:paraId="0A2E2807" w14:textId="77777777" w:rsidR="00927AB2" w:rsidRDefault="00927AB2" w:rsidP="00320283">
      <w:pPr>
        <w:pStyle w:val="Caption"/>
        <w:rPr>
          <w:sz w:val="28"/>
        </w:rPr>
      </w:pPr>
    </w:p>
    <w:p w14:paraId="64D5C807" w14:textId="0199C54F" w:rsidR="00927AB2" w:rsidRDefault="00927AB2" w:rsidP="00320283">
      <w:pPr>
        <w:pStyle w:val="Caption"/>
        <w:rPr>
          <w:sz w:val="28"/>
        </w:rPr>
      </w:pPr>
    </w:p>
    <w:p w14:paraId="3A99D712" w14:textId="77777777" w:rsidR="00927AB2" w:rsidRDefault="00927AB2" w:rsidP="00320283">
      <w:pPr>
        <w:pStyle w:val="Caption"/>
        <w:rPr>
          <w:sz w:val="28"/>
        </w:rPr>
      </w:pPr>
    </w:p>
    <w:p w14:paraId="3F7275E0" w14:textId="77777777" w:rsidR="00927AB2" w:rsidRDefault="00927AB2" w:rsidP="00320283">
      <w:pPr>
        <w:pStyle w:val="Caption"/>
        <w:rPr>
          <w:sz w:val="28"/>
        </w:rPr>
      </w:pPr>
    </w:p>
    <w:p w14:paraId="792A21A2" w14:textId="77777777" w:rsidR="00927AB2" w:rsidRDefault="00927AB2" w:rsidP="00320283">
      <w:pPr>
        <w:pStyle w:val="Caption"/>
        <w:rPr>
          <w:sz w:val="28"/>
        </w:rPr>
      </w:pPr>
    </w:p>
    <w:p w14:paraId="5D048E47" w14:textId="77777777" w:rsidR="00927AB2" w:rsidRDefault="00927AB2" w:rsidP="00320283">
      <w:pPr>
        <w:pStyle w:val="Caption"/>
        <w:rPr>
          <w:sz w:val="28"/>
        </w:rPr>
      </w:pPr>
    </w:p>
    <w:p w14:paraId="490F03B8" w14:textId="77777777" w:rsidR="00927AB2" w:rsidRDefault="00927AB2" w:rsidP="00320283">
      <w:pPr>
        <w:pStyle w:val="Caption"/>
        <w:rPr>
          <w:sz w:val="28"/>
        </w:rPr>
      </w:pPr>
    </w:p>
    <w:p w14:paraId="2740895C" w14:textId="77777777" w:rsidR="00927AB2" w:rsidRDefault="00927AB2" w:rsidP="00320283">
      <w:pPr>
        <w:pStyle w:val="Caption"/>
        <w:rPr>
          <w:sz w:val="28"/>
        </w:rPr>
      </w:pPr>
    </w:p>
    <w:p w14:paraId="152E4ADE" w14:textId="77777777" w:rsidR="00927AB2" w:rsidRDefault="00927AB2" w:rsidP="00320283">
      <w:pPr>
        <w:pStyle w:val="Caption"/>
        <w:rPr>
          <w:sz w:val="28"/>
        </w:rPr>
      </w:pPr>
    </w:p>
    <w:p w14:paraId="0358796F" w14:textId="71E26449" w:rsidR="00916FE2" w:rsidRPr="00CE0060" w:rsidRDefault="00916FE2" w:rsidP="00320283">
      <w:pPr>
        <w:pStyle w:val="Caption"/>
        <w:rPr>
          <w:sz w:val="28"/>
          <w:szCs w:val="28"/>
        </w:rPr>
      </w:pPr>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105</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COD</w:t>
      </w:r>
      <w:r w:rsidRPr="00CE0060">
        <w:rPr>
          <w:sz w:val="28"/>
          <w:szCs w:val="28"/>
        </w:rPr>
        <w:t xml:space="preserve"> trên </w:t>
      </w:r>
      <w:r w:rsidR="00961F42" w:rsidRPr="00CE0060">
        <w:rPr>
          <w:sz w:val="28"/>
          <w:szCs w:val="28"/>
        </w:rPr>
        <w:t>sông Thị Tính</w:t>
      </w:r>
      <w:bookmarkEnd w:id="2020"/>
    </w:p>
    <w:p w14:paraId="743742B4" w14:textId="7FC07D8B" w:rsidR="00916FE2" w:rsidRPr="00CE0060" w:rsidRDefault="00916FE2" w:rsidP="00916FE2">
      <w:pPr>
        <w:pStyle w:val="Caption"/>
        <w:rPr>
          <w:sz w:val="28"/>
          <w:szCs w:val="28"/>
        </w:rPr>
      </w:pPr>
      <w:bookmarkStart w:id="2021" w:name="_Toc177717424"/>
      <w:r w:rsidRPr="00CE0060">
        <w:rPr>
          <w:sz w:val="28"/>
        </w:rPr>
        <w:lastRenderedPageBreak/>
        <w:t xml:space="preserve">Bảng </w:t>
      </w:r>
      <w:r w:rsidRPr="00CE0060">
        <w:rPr>
          <w:sz w:val="28"/>
        </w:rPr>
        <w:fldChar w:fldCharType="begin"/>
      </w:r>
      <w:r w:rsidRPr="00CE0060">
        <w:rPr>
          <w:sz w:val="28"/>
        </w:rPr>
        <w:instrText xml:space="preserve"> SEQ Bảng \* ARABIC </w:instrText>
      </w:r>
      <w:r w:rsidRPr="00CE0060">
        <w:rPr>
          <w:sz w:val="28"/>
        </w:rPr>
        <w:fldChar w:fldCharType="separate"/>
      </w:r>
      <w:r w:rsidR="00812C2A" w:rsidRPr="00CE0060">
        <w:rPr>
          <w:noProof/>
          <w:sz w:val="28"/>
        </w:rPr>
        <w:t>111</w:t>
      </w:r>
      <w:r w:rsidRPr="00CE0060">
        <w:rPr>
          <w:sz w:val="28"/>
        </w:rPr>
        <w:fldChar w:fldCharType="end"/>
      </w:r>
      <w:r w:rsidRPr="00CE0060">
        <w:rPr>
          <w:sz w:val="28"/>
          <w:lang w:val="en-US"/>
        </w:rPr>
        <w:t>.</w:t>
      </w:r>
      <w:r w:rsidRPr="00CE0060">
        <w:rPr>
          <w:sz w:val="40"/>
          <w:szCs w:val="28"/>
        </w:rPr>
        <w:t xml:space="preserve"> </w:t>
      </w:r>
      <w:r w:rsidRPr="00CE0060">
        <w:rPr>
          <w:sz w:val="28"/>
          <w:szCs w:val="28"/>
          <w:lang w:val="en-US"/>
        </w:rPr>
        <w:t>Kết quả</w:t>
      </w:r>
      <w:r w:rsidRPr="00CE0060">
        <w:rPr>
          <w:sz w:val="28"/>
          <w:szCs w:val="28"/>
        </w:rPr>
        <w:t xml:space="preserve"> </w:t>
      </w:r>
      <w:r w:rsidRPr="00CE0060">
        <w:rPr>
          <w:sz w:val="28"/>
          <w:szCs w:val="28"/>
          <w:lang w:val="en-US"/>
        </w:rPr>
        <w:t>SS</w:t>
      </w:r>
      <w:r w:rsidRPr="00CE0060">
        <w:rPr>
          <w:sz w:val="28"/>
          <w:szCs w:val="28"/>
        </w:rPr>
        <w:t xml:space="preserve"> trên </w:t>
      </w:r>
      <w:r w:rsidR="00961F42" w:rsidRPr="00CE0060">
        <w:rPr>
          <w:sz w:val="28"/>
          <w:szCs w:val="28"/>
        </w:rPr>
        <w:t>sông Thị Tính</w:t>
      </w:r>
      <w:bookmarkEnd w:id="2021"/>
    </w:p>
    <w:tbl>
      <w:tblPr>
        <w:tblW w:w="13462" w:type="dxa"/>
        <w:jc w:val="center"/>
        <w:tblLook w:val="04A0" w:firstRow="1" w:lastRow="0" w:firstColumn="1" w:lastColumn="0" w:noHBand="0" w:noVBand="1"/>
      </w:tblPr>
      <w:tblGrid>
        <w:gridCol w:w="999"/>
        <w:gridCol w:w="795"/>
        <w:gridCol w:w="796"/>
        <w:gridCol w:w="796"/>
        <w:gridCol w:w="796"/>
        <w:gridCol w:w="796"/>
        <w:gridCol w:w="796"/>
        <w:gridCol w:w="796"/>
        <w:gridCol w:w="796"/>
        <w:gridCol w:w="836"/>
        <w:gridCol w:w="835"/>
        <w:gridCol w:w="835"/>
        <w:gridCol w:w="791"/>
        <w:gridCol w:w="796"/>
        <w:gridCol w:w="963"/>
        <w:gridCol w:w="1040"/>
      </w:tblGrid>
      <w:tr w:rsidR="00CE0060" w:rsidRPr="00CE0060" w14:paraId="7D7F3DA1" w14:textId="77777777" w:rsidTr="00B26B21">
        <w:trPr>
          <w:trHeight w:val="376"/>
          <w:jc w:val="center"/>
        </w:trPr>
        <w:tc>
          <w:tcPr>
            <w:tcW w:w="999" w:type="dxa"/>
            <w:vMerge w:val="restart"/>
            <w:tcBorders>
              <w:top w:val="single" w:sz="4" w:space="0" w:color="auto"/>
              <w:left w:val="single" w:sz="4" w:space="0" w:color="auto"/>
              <w:right w:val="single" w:sz="4" w:space="0" w:color="auto"/>
            </w:tcBorders>
            <w:shd w:val="clear" w:color="auto" w:fill="auto"/>
            <w:noWrap/>
            <w:vAlign w:val="center"/>
          </w:tcPr>
          <w:p w14:paraId="0D4D8AB6" w14:textId="18AEC492" w:rsidR="00F4669C" w:rsidRPr="00CE0060" w:rsidRDefault="00F4669C" w:rsidP="00B26B21">
            <w:pPr>
              <w:spacing w:after="0" w:line="240" w:lineRule="auto"/>
              <w:rPr>
                <w:rFonts w:eastAsia="Times New Roman"/>
                <w:sz w:val="20"/>
                <w:szCs w:val="20"/>
              </w:rPr>
            </w:pPr>
            <w:r w:rsidRPr="00CE0060">
              <w:rPr>
                <w:rFonts w:eastAsia="Times New Roman"/>
                <w:b/>
                <w:bCs/>
                <w:sz w:val="20"/>
                <w:szCs w:val="20"/>
              </w:rPr>
              <w:t>SS</w:t>
            </w:r>
          </w:p>
        </w:tc>
        <w:tc>
          <w:tcPr>
            <w:tcW w:w="795" w:type="dxa"/>
            <w:tcBorders>
              <w:top w:val="single" w:sz="4" w:space="0" w:color="auto"/>
              <w:bottom w:val="single" w:sz="4" w:space="0" w:color="auto"/>
            </w:tcBorders>
            <w:shd w:val="clear" w:color="auto" w:fill="auto"/>
            <w:noWrap/>
            <w:vAlign w:val="center"/>
          </w:tcPr>
          <w:p w14:paraId="72CF2C4D" w14:textId="77777777" w:rsidR="00F4669C" w:rsidRPr="00CE0060" w:rsidRDefault="00F4669C" w:rsidP="00B26B21">
            <w:pPr>
              <w:spacing w:after="0" w:line="240" w:lineRule="auto"/>
              <w:rPr>
                <w:rFonts w:eastAsia="Times New Roman"/>
                <w:sz w:val="20"/>
                <w:szCs w:val="20"/>
              </w:rPr>
            </w:pPr>
          </w:p>
        </w:tc>
        <w:tc>
          <w:tcPr>
            <w:tcW w:w="6408" w:type="dxa"/>
            <w:gridSpan w:val="8"/>
            <w:tcBorders>
              <w:top w:val="single" w:sz="4" w:space="0" w:color="auto"/>
              <w:bottom w:val="single" w:sz="4" w:space="0" w:color="auto"/>
            </w:tcBorders>
            <w:shd w:val="clear" w:color="auto" w:fill="auto"/>
            <w:noWrap/>
            <w:vAlign w:val="center"/>
          </w:tcPr>
          <w:p w14:paraId="10E36B0E" w14:textId="77777777" w:rsidR="00F4669C" w:rsidRPr="00CE0060" w:rsidRDefault="00F4669C" w:rsidP="00B26B21">
            <w:pPr>
              <w:spacing w:after="0" w:line="240" w:lineRule="auto"/>
              <w:rPr>
                <w:rFonts w:eastAsia="Times New Roman"/>
                <w:sz w:val="20"/>
                <w:szCs w:val="20"/>
              </w:rPr>
            </w:pPr>
            <w:r w:rsidRPr="00CE0060">
              <w:rPr>
                <w:rFonts w:eastAsia="Times New Roman"/>
                <w:b/>
                <w:bCs/>
                <w:sz w:val="20"/>
                <w:szCs w:val="20"/>
                <w:lang w:val="vi-VN"/>
              </w:rPr>
              <w:t>Thông số phục vụ cho việc phân loại chất lượng nước sông, suối, kênh, mương, khe, rạch và bảo vệ môi trường sống dưới nước</w:t>
            </w:r>
          </w:p>
        </w:tc>
        <w:tc>
          <w:tcPr>
            <w:tcW w:w="835" w:type="dxa"/>
            <w:tcBorders>
              <w:top w:val="single" w:sz="4" w:space="0" w:color="auto"/>
              <w:bottom w:val="single" w:sz="4" w:space="0" w:color="auto"/>
            </w:tcBorders>
            <w:shd w:val="clear" w:color="auto" w:fill="auto"/>
            <w:noWrap/>
            <w:vAlign w:val="center"/>
          </w:tcPr>
          <w:p w14:paraId="7F8EACE8" w14:textId="77777777" w:rsidR="00F4669C" w:rsidRPr="00CE0060" w:rsidRDefault="00F4669C" w:rsidP="00B26B21">
            <w:pPr>
              <w:spacing w:after="0" w:line="240" w:lineRule="auto"/>
              <w:rPr>
                <w:rFonts w:eastAsia="Times New Roman"/>
                <w:sz w:val="20"/>
                <w:szCs w:val="20"/>
              </w:rPr>
            </w:pPr>
          </w:p>
        </w:tc>
        <w:tc>
          <w:tcPr>
            <w:tcW w:w="835" w:type="dxa"/>
            <w:tcBorders>
              <w:top w:val="single" w:sz="4" w:space="0" w:color="auto"/>
              <w:bottom w:val="single" w:sz="4" w:space="0" w:color="auto"/>
            </w:tcBorders>
            <w:shd w:val="clear" w:color="auto" w:fill="auto"/>
            <w:noWrap/>
            <w:vAlign w:val="center"/>
          </w:tcPr>
          <w:p w14:paraId="1F8C42A9" w14:textId="77777777" w:rsidR="00F4669C" w:rsidRPr="00CE0060" w:rsidRDefault="00F4669C" w:rsidP="00B26B21">
            <w:pPr>
              <w:spacing w:after="0" w:line="240" w:lineRule="auto"/>
              <w:rPr>
                <w:rFonts w:eastAsia="Times New Roman"/>
                <w:sz w:val="20"/>
                <w:szCs w:val="20"/>
              </w:rPr>
            </w:pPr>
          </w:p>
        </w:tc>
        <w:tc>
          <w:tcPr>
            <w:tcW w:w="791" w:type="dxa"/>
            <w:tcBorders>
              <w:top w:val="single" w:sz="4" w:space="0" w:color="auto"/>
              <w:bottom w:val="single" w:sz="4" w:space="0" w:color="auto"/>
            </w:tcBorders>
          </w:tcPr>
          <w:p w14:paraId="62E602F7" w14:textId="77777777" w:rsidR="00F4669C" w:rsidRPr="00CE0060" w:rsidRDefault="00F4669C" w:rsidP="00B26B21">
            <w:pPr>
              <w:spacing w:after="0" w:line="240" w:lineRule="auto"/>
              <w:rPr>
                <w:rFonts w:eastAsia="Times New Roman"/>
                <w:sz w:val="20"/>
                <w:szCs w:val="20"/>
              </w:rPr>
            </w:pPr>
          </w:p>
        </w:tc>
        <w:tc>
          <w:tcPr>
            <w:tcW w:w="796" w:type="dxa"/>
            <w:tcBorders>
              <w:top w:val="single" w:sz="4" w:space="0" w:color="auto"/>
              <w:bottom w:val="single" w:sz="4" w:space="0" w:color="auto"/>
              <w:right w:val="single" w:sz="4" w:space="0" w:color="auto"/>
            </w:tcBorders>
            <w:shd w:val="clear" w:color="auto" w:fill="auto"/>
            <w:noWrap/>
            <w:vAlign w:val="center"/>
          </w:tcPr>
          <w:p w14:paraId="2D0CB910" w14:textId="77777777" w:rsidR="00F4669C" w:rsidRPr="00CE0060" w:rsidRDefault="00F4669C" w:rsidP="00B26B21">
            <w:pPr>
              <w:spacing w:after="0" w:line="240" w:lineRule="auto"/>
              <w:rPr>
                <w:rFonts w:eastAsia="Times New Roman"/>
                <w:sz w:val="20"/>
                <w:szCs w:val="20"/>
              </w:rPr>
            </w:pPr>
          </w:p>
        </w:tc>
        <w:tc>
          <w:tcPr>
            <w:tcW w:w="2003"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5C2473E7" w14:textId="77777777" w:rsidR="00F4669C" w:rsidRPr="00CE0060" w:rsidRDefault="00F4669C" w:rsidP="00B26B21">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p>
        </w:tc>
      </w:tr>
      <w:tr w:rsidR="00927AB2" w:rsidRPr="00CE0060" w14:paraId="314EB39B" w14:textId="77777777" w:rsidTr="00112B65">
        <w:trPr>
          <w:trHeight w:val="797"/>
          <w:jc w:val="center"/>
        </w:trPr>
        <w:tc>
          <w:tcPr>
            <w:tcW w:w="999" w:type="dxa"/>
            <w:vMerge/>
            <w:tcBorders>
              <w:left w:val="single" w:sz="4" w:space="0" w:color="auto"/>
              <w:bottom w:val="single" w:sz="4" w:space="0" w:color="auto"/>
              <w:right w:val="single" w:sz="4" w:space="0" w:color="auto"/>
            </w:tcBorders>
            <w:shd w:val="clear" w:color="auto" w:fill="auto"/>
            <w:noWrap/>
            <w:vAlign w:val="center"/>
          </w:tcPr>
          <w:p w14:paraId="156C4C17" w14:textId="77777777" w:rsidR="00927AB2" w:rsidRPr="00CE0060" w:rsidRDefault="00927AB2" w:rsidP="00927AB2">
            <w:pPr>
              <w:spacing w:after="0" w:line="240" w:lineRule="auto"/>
              <w:rPr>
                <w:rFonts w:eastAsia="Times New Roman"/>
                <w:sz w:val="20"/>
                <w:szCs w:val="20"/>
              </w:rPr>
            </w:pPr>
          </w:p>
        </w:tc>
        <w:tc>
          <w:tcPr>
            <w:tcW w:w="79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6AFD8E8" w14:textId="4D098137" w:rsidR="00927AB2" w:rsidRPr="00CE0060" w:rsidRDefault="00927AB2" w:rsidP="00927AB2">
            <w:pPr>
              <w:spacing w:after="0" w:line="240" w:lineRule="auto"/>
              <w:rPr>
                <w:rFonts w:eastAsia="Times New Roman"/>
                <w:sz w:val="20"/>
                <w:szCs w:val="20"/>
              </w:rPr>
            </w:pPr>
            <w:r>
              <w:rPr>
                <w:b/>
                <w:bCs/>
                <w:sz w:val="20"/>
                <w:szCs w:val="20"/>
              </w:rPr>
              <w:t>Tháng 10</w:t>
            </w:r>
            <w:r>
              <w:rPr>
                <w:b/>
                <w:bCs/>
                <w:sz w:val="20"/>
                <w:szCs w:val="20"/>
              </w:rPr>
              <w:br/>
              <w:t>2023</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53213238" w14:textId="00AEE80C" w:rsidR="00927AB2" w:rsidRPr="00CE0060" w:rsidRDefault="00927AB2" w:rsidP="00927AB2">
            <w:pPr>
              <w:spacing w:after="0" w:line="240" w:lineRule="auto"/>
              <w:rPr>
                <w:rFonts w:eastAsia="Times New Roman"/>
                <w:sz w:val="20"/>
                <w:szCs w:val="20"/>
              </w:rPr>
            </w:pPr>
            <w:r>
              <w:rPr>
                <w:b/>
                <w:bCs/>
                <w:sz w:val="20"/>
                <w:szCs w:val="20"/>
              </w:rPr>
              <w:t>Tháng 11</w:t>
            </w:r>
            <w:r>
              <w:rPr>
                <w:b/>
                <w:bCs/>
                <w:sz w:val="20"/>
                <w:szCs w:val="20"/>
              </w:rPr>
              <w:br/>
              <w:t>2023</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3B906496" w14:textId="5108D40C" w:rsidR="00927AB2" w:rsidRPr="00CE0060" w:rsidRDefault="00927AB2" w:rsidP="00927AB2">
            <w:pPr>
              <w:spacing w:after="0" w:line="240" w:lineRule="auto"/>
              <w:rPr>
                <w:rFonts w:eastAsia="Times New Roman"/>
                <w:sz w:val="20"/>
                <w:szCs w:val="20"/>
              </w:rPr>
            </w:pPr>
            <w:r>
              <w:rPr>
                <w:b/>
                <w:bCs/>
                <w:sz w:val="20"/>
                <w:szCs w:val="20"/>
              </w:rPr>
              <w:t>Tháng 12</w:t>
            </w:r>
            <w:r>
              <w:rPr>
                <w:b/>
                <w:bCs/>
                <w:sz w:val="20"/>
                <w:szCs w:val="20"/>
              </w:rPr>
              <w:br/>
              <w:t>2023</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2D6FAAF5" w14:textId="5ABBB955" w:rsidR="00927AB2" w:rsidRPr="00CE0060" w:rsidRDefault="00927AB2" w:rsidP="00927AB2">
            <w:pPr>
              <w:spacing w:after="0" w:line="240" w:lineRule="auto"/>
              <w:rPr>
                <w:rFonts w:eastAsia="Times New Roman"/>
                <w:sz w:val="20"/>
                <w:szCs w:val="20"/>
              </w:rPr>
            </w:pPr>
            <w:r>
              <w:rPr>
                <w:b/>
                <w:bCs/>
                <w:sz w:val="20"/>
                <w:szCs w:val="20"/>
              </w:rPr>
              <w:t>Tháng 1</w:t>
            </w:r>
            <w:r>
              <w:rPr>
                <w:b/>
                <w:bCs/>
                <w:sz w:val="20"/>
                <w:szCs w:val="20"/>
              </w:rPr>
              <w:br/>
              <w:t>2024</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2FFE3207" w14:textId="6EC1E989" w:rsidR="00927AB2" w:rsidRPr="00CE0060" w:rsidRDefault="00927AB2" w:rsidP="00927AB2">
            <w:pPr>
              <w:spacing w:after="0" w:line="240" w:lineRule="auto"/>
              <w:rPr>
                <w:rFonts w:eastAsia="Times New Roman"/>
                <w:sz w:val="20"/>
                <w:szCs w:val="20"/>
              </w:rPr>
            </w:pPr>
            <w:r>
              <w:rPr>
                <w:b/>
                <w:bCs/>
                <w:sz w:val="20"/>
                <w:szCs w:val="20"/>
              </w:rPr>
              <w:t>Tháng 2</w:t>
            </w:r>
            <w:r>
              <w:rPr>
                <w:b/>
                <w:bCs/>
                <w:sz w:val="20"/>
                <w:szCs w:val="20"/>
              </w:rPr>
              <w:br/>
              <w:t>2024</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45D1F2C9" w14:textId="2029300C" w:rsidR="00927AB2" w:rsidRPr="00CE0060" w:rsidRDefault="00927AB2" w:rsidP="00927AB2">
            <w:pPr>
              <w:spacing w:after="0" w:line="240" w:lineRule="auto"/>
              <w:rPr>
                <w:rFonts w:eastAsia="Times New Roman"/>
                <w:sz w:val="20"/>
                <w:szCs w:val="20"/>
              </w:rPr>
            </w:pPr>
            <w:r>
              <w:rPr>
                <w:b/>
                <w:bCs/>
                <w:sz w:val="20"/>
                <w:szCs w:val="20"/>
              </w:rPr>
              <w:t>Tháng 3</w:t>
            </w:r>
            <w:r>
              <w:rPr>
                <w:b/>
                <w:bCs/>
                <w:sz w:val="20"/>
                <w:szCs w:val="20"/>
              </w:rPr>
              <w:br/>
              <w:t>2024</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225BE45C" w14:textId="6724F8D3" w:rsidR="00927AB2" w:rsidRPr="00CE0060" w:rsidRDefault="00927AB2" w:rsidP="00927AB2">
            <w:pPr>
              <w:spacing w:after="0" w:line="240" w:lineRule="auto"/>
              <w:rPr>
                <w:rFonts w:eastAsia="Times New Roman"/>
                <w:sz w:val="20"/>
                <w:szCs w:val="20"/>
              </w:rPr>
            </w:pPr>
            <w:r>
              <w:rPr>
                <w:b/>
                <w:bCs/>
                <w:sz w:val="20"/>
                <w:szCs w:val="20"/>
              </w:rPr>
              <w:t>Tháng 4</w:t>
            </w:r>
            <w:r>
              <w:rPr>
                <w:b/>
                <w:bCs/>
                <w:sz w:val="20"/>
                <w:szCs w:val="20"/>
              </w:rPr>
              <w:br/>
              <w:t>2024</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3A546102" w14:textId="106AA6E6" w:rsidR="00927AB2" w:rsidRPr="00CE0060" w:rsidRDefault="00927AB2" w:rsidP="00927AB2">
            <w:pPr>
              <w:spacing w:after="0" w:line="240" w:lineRule="auto"/>
              <w:rPr>
                <w:rFonts w:eastAsia="Times New Roman"/>
                <w:sz w:val="20"/>
                <w:szCs w:val="20"/>
              </w:rPr>
            </w:pPr>
            <w:r>
              <w:rPr>
                <w:b/>
                <w:bCs/>
                <w:sz w:val="20"/>
                <w:szCs w:val="20"/>
              </w:rPr>
              <w:t>Tháng 5</w:t>
            </w:r>
            <w:r>
              <w:rPr>
                <w:b/>
                <w:bCs/>
                <w:sz w:val="20"/>
                <w:szCs w:val="20"/>
              </w:rPr>
              <w:br/>
              <w:t>2024</w:t>
            </w:r>
          </w:p>
        </w:tc>
        <w:tc>
          <w:tcPr>
            <w:tcW w:w="836" w:type="dxa"/>
            <w:tcBorders>
              <w:top w:val="single" w:sz="4" w:space="0" w:color="auto"/>
              <w:left w:val="nil"/>
              <w:bottom w:val="single" w:sz="4" w:space="0" w:color="auto"/>
              <w:right w:val="single" w:sz="4" w:space="0" w:color="auto"/>
            </w:tcBorders>
            <w:shd w:val="clear" w:color="auto" w:fill="auto"/>
            <w:noWrap/>
            <w:vAlign w:val="center"/>
          </w:tcPr>
          <w:p w14:paraId="521A5D6C" w14:textId="66917CC6" w:rsidR="00927AB2" w:rsidRPr="00CE0060" w:rsidRDefault="00927AB2" w:rsidP="00927AB2">
            <w:pPr>
              <w:spacing w:after="0" w:line="240" w:lineRule="auto"/>
              <w:rPr>
                <w:rFonts w:eastAsia="Times New Roman"/>
                <w:sz w:val="20"/>
                <w:szCs w:val="20"/>
              </w:rPr>
            </w:pPr>
            <w:r>
              <w:rPr>
                <w:b/>
                <w:bCs/>
                <w:sz w:val="20"/>
                <w:szCs w:val="20"/>
              </w:rPr>
              <w:t>Tháng 6</w:t>
            </w:r>
            <w:r>
              <w:rPr>
                <w:b/>
                <w:bCs/>
                <w:sz w:val="20"/>
                <w:szCs w:val="20"/>
              </w:rPr>
              <w:br/>
              <w:t>2024</w:t>
            </w:r>
          </w:p>
        </w:tc>
        <w:tc>
          <w:tcPr>
            <w:tcW w:w="835" w:type="dxa"/>
            <w:tcBorders>
              <w:top w:val="single" w:sz="4" w:space="0" w:color="auto"/>
              <w:left w:val="nil"/>
              <w:bottom w:val="single" w:sz="4" w:space="0" w:color="auto"/>
              <w:right w:val="single" w:sz="4" w:space="0" w:color="auto"/>
            </w:tcBorders>
            <w:shd w:val="clear" w:color="auto" w:fill="auto"/>
            <w:noWrap/>
            <w:vAlign w:val="center"/>
          </w:tcPr>
          <w:p w14:paraId="587ECDF4" w14:textId="766CB31C" w:rsidR="00927AB2" w:rsidRPr="00CE0060" w:rsidRDefault="00927AB2" w:rsidP="00927AB2">
            <w:pPr>
              <w:spacing w:after="0" w:line="240" w:lineRule="auto"/>
              <w:rPr>
                <w:rFonts w:eastAsia="Times New Roman"/>
                <w:sz w:val="20"/>
                <w:szCs w:val="20"/>
              </w:rPr>
            </w:pPr>
            <w:r>
              <w:rPr>
                <w:b/>
                <w:bCs/>
                <w:sz w:val="20"/>
                <w:szCs w:val="20"/>
              </w:rPr>
              <w:t>Tháng 7</w:t>
            </w:r>
            <w:r>
              <w:rPr>
                <w:b/>
                <w:bCs/>
                <w:sz w:val="20"/>
                <w:szCs w:val="20"/>
              </w:rPr>
              <w:br/>
              <w:t>2024</w:t>
            </w:r>
          </w:p>
        </w:tc>
        <w:tc>
          <w:tcPr>
            <w:tcW w:w="835" w:type="dxa"/>
            <w:tcBorders>
              <w:top w:val="single" w:sz="4" w:space="0" w:color="auto"/>
              <w:left w:val="nil"/>
              <w:bottom w:val="single" w:sz="4" w:space="0" w:color="auto"/>
              <w:right w:val="single" w:sz="4" w:space="0" w:color="auto"/>
            </w:tcBorders>
            <w:shd w:val="clear" w:color="auto" w:fill="auto"/>
            <w:noWrap/>
            <w:vAlign w:val="center"/>
          </w:tcPr>
          <w:p w14:paraId="13AFDBB1" w14:textId="43202AB0" w:rsidR="00927AB2" w:rsidRPr="00CE0060" w:rsidRDefault="00927AB2" w:rsidP="00927AB2">
            <w:pPr>
              <w:spacing w:after="0" w:line="240" w:lineRule="auto"/>
              <w:rPr>
                <w:rFonts w:eastAsia="Times New Roman"/>
                <w:sz w:val="20"/>
                <w:szCs w:val="20"/>
              </w:rPr>
            </w:pPr>
            <w:r>
              <w:rPr>
                <w:b/>
                <w:bCs/>
                <w:sz w:val="20"/>
                <w:szCs w:val="20"/>
              </w:rPr>
              <w:t>Tháng 8</w:t>
            </w:r>
            <w:r>
              <w:rPr>
                <w:b/>
                <w:bCs/>
                <w:sz w:val="20"/>
                <w:szCs w:val="20"/>
              </w:rPr>
              <w:br/>
              <w:t>2024</w:t>
            </w:r>
          </w:p>
        </w:tc>
        <w:tc>
          <w:tcPr>
            <w:tcW w:w="791" w:type="dxa"/>
            <w:tcBorders>
              <w:top w:val="single" w:sz="4" w:space="0" w:color="auto"/>
              <w:left w:val="nil"/>
              <w:bottom w:val="single" w:sz="4" w:space="0" w:color="auto"/>
              <w:right w:val="single" w:sz="4" w:space="0" w:color="auto"/>
            </w:tcBorders>
            <w:shd w:val="clear" w:color="auto" w:fill="auto"/>
            <w:vAlign w:val="center"/>
          </w:tcPr>
          <w:p w14:paraId="5C8BC4CE" w14:textId="441282F8" w:rsidR="00927AB2" w:rsidRPr="00CE0060" w:rsidRDefault="00927AB2" w:rsidP="00927AB2">
            <w:pPr>
              <w:spacing w:after="0" w:line="240" w:lineRule="auto"/>
              <w:rPr>
                <w:b/>
                <w:bCs/>
                <w:sz w:val="20"/>
                <w:szCs w:val="20"/>
              </w:rPr>
            </w:pPr>
            <w:r>
              <w:rPr>
                <w:b/>
                <w:bCs/>
                <w:sz w:val="20"/>
                <w:szCs w:val="20"/>
              </w:rPr>
              <w:t>Tháng 9</w:t>
            </w:r>
            <w:r>
              <w:rPr>
                <w:b/>
                <w:bCs/>
                <w:sz w:val="20"/>
                <w:szCs w:val="20"/>
              </w:rPr>
              <w:br/>
              <w:t>2024</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7909F2D1" w14:textId="1537468D" w:rsidR="00927AB2" w:rsidRPr="00CE0060" w:rsidRDefault="00927AB2" w:rsidP="00927AB2">
            <w:pPr>
              <w:spacing w:after="0" w:line="240" w:lineRule="auto"/>
              <w:rPr>
                <w:rFonts w:eastAsia="Times New Roman"/>
                <w:sz w:val="20"/>
                <w:szCs w:val="20"/>
              </w:rPr>
            </w:pPr>
            <w:r>
              <w:rPr>
                <w:b/>
                <w:bCs/>
                <w:sz w:val="20"/>
                <w:szCs w:val="20"/>
              </w:rPr>
              <w:t>Tháng 10</w:t>
            </w:r>
            <w:r>
              <w:rPr>
                <w:b/>
                <w:bCs/>
                <w:sz w:val="20"/>
                <w:szCs w:val="20"/>
              </w:rPr>
              <w:br/>
              <w:t>2024</w:t>
            </w:r>
          </w:p>
        </w:tc>
        <w:tc>
          <w:tcPr>
            <w:tcW w:w="963" w:type="dxa"/>
            <w:tcBorders>
              <w:top w:val="single" w:sz="4" w:space="0" w:color="auto"/>
              <w:left w:val="nil"/>
              <w:bottom w:val="single" w:sz="4" w:space="0" w:color="auto"/>
              <w:right w:val="single" w:sz="4" w:space="0" w:color="auto"/>
            </w:tcBorders>
            <w:shd w:val="clear" w:color="auto" w:fill="auto"/>
            <w:noWrap/>
            <w:vAlign w:val="center"/>
          </w:tcPr>
          <w:p w14:paraId="0DB52FEB" w14:textId="77777777" w:rsidR="00927AB2" w:rsidRPr="00CE0060" w:rsidRDefault="00927AB2" w:rsidP="00927AB2">
            <w:pPr>
              <w:spacing w:after="0" w:line="240" w:lineRule="auto"/>
              <w:rPr>
                <w:rFonts w:eastAsia="Times New Roman"/>
                <w:sz w:val="20"/>
                <w:szCs w:val="20"/>
              </w:rPr>
            </w:pPr>
            <w:r w:rsidRPr="00CE0060">
              <w:rPr>
                <w:rFonts w:eastAsia="Times New Roman"/>
                <w:b/>
                <w:bCs/>
                <w:sz w:val="20"/>
                <w:szCs w:val="20"/>
                <w:lang w:val="vi-VN"/>
              </w:rPr>
              <w:t>Mức A</w:t>
            </w:r>
          </w:p>
        </w:tc>
        <w:tc>
          <w:tcPr>
            <w:tcW w:w="1040" w:type="dxa"/>
            <w:tcBorders>
              <w:top w:val="single" w:sz="4" w:space="0" w:color="auto"/>
              <w:left w:val="nil"/>
              <w:bottom w:val="single" w:sz="4" w:space="0" w:color="auto"/>
              <w:right w:val="single" w:sz="4" w:space="0" w:color="auto"/>
            </w:tcBorders>
            <w:vAlign w:val="center"/>
          </w:tcPr>
          <w:p w14:paraId="7AFC04BD" w14:textId="77777777" w:rsidR="00927AB2" w:rsidRPr="00CE0060" w:rsidRDefault="00927AB2" w:rsidP="00927AB2">
            <w:pPr>
              <w:spacing w:after="0" w:line="240" w:lineRule="auto"/>
              <w:rPr>
                <w:rFonts w:eastAsia="Times New Roman"/>
                <w:sz w:val="20"/>
                <w:szCs w:val="20"/>
              </w:rPr>
            </w:pPr>
            <w:r w:rsidRPr="00CE0060">
              <w:rPr>
                <w:rFonts w:eastAsia="Times New Roman"/>
                <w:b/>
                <w:bCs/>
                <w:sz w:val="20"/>
                <w:szCs w:val="20"/>
                <w:lang w:val="vi-VN"/>
              </w:rPr>
              <w:t>Mức B</w:t>
            </w:r>
          </w:p>
        </w:tc>
      </w:tr>
      <w:tr w:rsidR="00927AB2" w:rsidRPr="00CE0060" w14:paraId="02DBF07D" w14:textId="77777777" w:rsidTr="00785372">
        <w:trPr>
          <w:trHeight w:val="376"/>
          <w:jc w:val="center"/>
        </w:trPr>
        <w:tc>
          <w:tcPr>
            <w:tcW w:w="99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4D1F58" w14:textId="77777777" w:rsidR="00927AB2" w:rsidRPr="00CE0060" w:rsidRDefault="00927AB2" w:rsidP="00927AB2">
            <w:pPr>
              <w:spacing w:after="0" w:line="240" w:lineRule="auto"/>
              <w:rPr>
                <w:rFonts w:eastAsia="Times New Roman"/>
                <w:sz w:val="20"/>
                <w:szCs w:val="20"/>
              </w:rPr>
            </w:pPr>
            <w:r w:rsidRPr="00CE0060">
              <w:rPr>
                <w:rFonts w:eastAsia="Times New Roman"/>
                <w:sz w:val="20"/>
                <w:szCs w:val="20"/>
              </w:rPr>
              <w:t>STT1</w:t>
            </w:r>
          </w:p>
        </w:tc>
        <w:tc>
          <w:tcPr>
            <w:tcW w:w="795" w:type="dxa"/>
            <w:tcBorders>
              <w:top w:val="nil"/>
              <w:left w:val="single" w:sz="4" w:space="0" w:color="auto"/>
              <w:bottom w:val="single" w:sz="4" w:space="0" w:color="auto"/>
              <w:right w:val="single" w:sz="4" w:space="0" w:color="auto"/>
            </w:tcBorders>
            <w:shd w:val="clear" w:color="auto" w:fill="auto"/>
            <w:noWrap/>
            <w:vAlign w:val="center"/>
          </w:tcPr>
          <w:p w14:paraId="30B84B3C" w14:textId="049A5CA1" w:rsidR="00927AB2" w:rsidRPr="00CE0060" w:rsidRDefault="00927AB2" w:rsidP="00927AB2">
            <w:pPr>
              <w:spacing w:after="0" w:line="240" w:lineRule="auto"/>
              <w:rPr>
                <w:rFonts w:eastAsia="Times New Roman"/>
                <w:sz w:val="20"/>
                <w:szCs w:val="20"/>
              </w:rPr>
            </w:pPr>
            <w:r>
              <w:rPr>
                <w:sz w:val="20"/>
                <w:szCs w:val="20"/>
              </w:rPr>
              <w:t>27</w:t>
            </w:r>
          </w:p>
        </w:tc>
        <w:tc>
          <w:tcPr>
            <w:tcW w:w="796" w:type="dxa"/>
            <w:tcBorders>
              <w:top w:val="nil"/>
              <w:left w:val="nil"/>
              <w:bottom w:val="single" w:sz="4" w:space="0" w:color="auto"/>
              <w:right w:val="single" w:sz="4" w:space="0" w:color="auto"/>
            </w:tcBorders>
            <w:shd w:val="clear" w:color="auto" w:fill="auto"/>
            <w:noWrap/>
            <w:vAlign w:val="center"/>
          </w:tcPr>
          <w:p w14:paraId="292B1597" w14:textId="30E031F4" w:rsidR="00927AB2" w:rsidRPr="00CE0060" w:rsidRDefault="00927AB2" w:rsidP="00927AB2">
            <w:pPr>
              <w:spacing w:after="0" w:line="240" w:lineRule="auto"/>
              <w:rPr>
                <w:rFonts w:eastAsia="Times New Roman"/>
                <w:sz w:val="20"/>
                <w:szCs w:val="20"/>
              </w:rPr>
            </w:pPr>
            <w:r>
              <w:rPr>
                <w:sz w:val="20"/>
                <w:szCs w:val="20"/>
              </w:rPr>
              <w:t>23</w:t>
            </w:r>
          </w:p>
        </w:tc>
        <w:tc>
          <w:tcPr>
            <w:tcW w:w="796" w:type="dxa"/>
            <w:tcBorders>
              <w:top w:val="nil"/>
              <w:left w:val="nil"/>
              <w:bottom w:val="single" w:sz="4" w:space="0" w:color="auto"/>
              <w:right w:val="single" w:sz="4" w:space="0" w:color="auto"/>
            </w:tcBorders>
            <w:shd w:val="clear" w:color="auto" w:fill="auto"/>
            <w:noWrap/>
            <w:vAlign w:val="center"/>
          </w:tcPr>
          <w:p w14:paraId="74E7FEB2" w14:textId="23E93097" w:rsidR="00927AB2" w:rsidRPr="00CE0060" w:rsidRDefault="00927AB2" w:rsidP="00927AB2">
            <w:pPr>
              <w:spacing w:after="0" w:line="240" w:lineRule="auto"/>
              <w:rPr>
                <w:rFonts w:eastAsia="Times New Roman"/>
                <w:sz w:val="20"/>
                <w:szCs w:val="20"/>
              </w:rPr>
            </w:pPr>
            <w:r>
              <w:rPr>
                <w:sz w:val="20"/>
                <w:szCs w:val="20"/>
              </w:rPr>
              <w:t>28</w:t>
            </w:r>
          </w:p>
        </w:tc>
        <w:tc>
          <w:tcPr>
            <w:tcW w:w="796" w:type="dxa"/>
            <w:tcBorders>
              <w:top w:val="nil"/>
              <w:left w:val="nil"/>
              <w:bottom w:val="single" w:sz="4" w:space="0" w:color="auto"/>
              <w:right w:val="single" w:sz="4" w:space="0" w:color="auto"/>
            </w:tcBorders>
            <w:shd w:val="clear" w:color="auto" w:fill="auto"/>
            <w:noWrap/>
            <w:vAlign w:val="center"/>
          </w:tcPr>
          <w:p w14:paraId="0322DF64" w14:textId="43F9C741" w:rsidR="00927AB2" w:rsidRPr="00CE0060" w:rsidRDefault="00927AB2" w:rsidP="00927AB2">
            <w:pPr>
              <w:spacing w:after="0" w:line="240" w:lineRule="auto"/>
              <w:rPr>
                <w:rFonts w:eastAsia="Times New Roman"/>
                <w:sz w:val="20"/>
                <w:szCs w:val="20"/>
              </w:rPr>
            </w:pPr>
            <w:r>
              <w:rPr>
                <w:sz w:val="20"/>
                <w:szCs w:val="20"/>
              </w:rPr>
              <w:t>20</w:t>
            </w:r>
          </w:p>
        </w:tc>
        <w:tc>
          <w:tcPr>
            <w:tcW w:w="796" w:type="dxa"/>
            <w:tcBorders>
              <w:top w:val="nil"/>
              <w:left w:val="nil"/>
              <w:bottom w:val="single" w:sz="4" w:space="0" w:color="auto"/>
              <w:right w:val="single" w:sz="4" w:space="0" w:color="auto"/>
            </w:tcBorders>
            <w:shd w:val="clear" w:color="auto" w:fill="auto"/>
            <w:noWrap/>
            <w:vAlign w:val="center"/>
          </w:tcPr>
          <w:p w14:paraId="6BE0A205" w14:textId="605DDD81" w:rsidR="00927AB2" w:rsidRPr="00CE0060" w:rsidRDefault="00927AB2" w:rsidP="00927AB2">
            <w:pPr>
              <w:spacing w:after="0" w:line="240" w:lineRule="auto"/>
              <w:rPr>
                <w:rFonts w:eastAsia="Times New Roman"/>
                <w:sz w:val="20"/>
                <w:szCs w:val="20"/>
              </w:rPr>
            </w:pPr>
            <w:r>
              <w:rPr>
                <w:sz w:val="20"/>
                <w:szCs w:val="20"/>
              </w:rPr>
              <w:t>17</w:t>
            </w:r>
          </w:p>
        </w:tc>
        <w:tc>
          <w:tcPr>
            <w:tcW w:w="796" w:type="dxa"/>
            <w:tcBorders>
              <w:top w:val="nil"/>
              <w:left w:val="nil"/>
              <w:bottom w:val="single" w:sz="4" w:space="0" w:color="auto"/>
              <w:right w:val="single" w:sz="4" w:space="0" w:color="auto"/>
            </w:tcBorders>
            <w:shd w:val="clear" w:color="auto" w:fill="auto"/>
            <w:noWrap/>
            <w:vAlign w:val="center"/>
          </w:tcPr>
          <w:p w14:paraId="23B4777B" w14:textId="0C07965A" w:rsidR="00927AB2" w:rsidRPr="00CE0060" w:rsidRDefault="00927AB2" w:rsidP="00927AB2">
            <w:pPr>
              <w:spacing w:after="0" w:line="240" w:lineRule="auto"/>
              <w:rPr>
                <w:rFonts w:eastAsia="Times New Roman"/>
                <w:sz w:val="20"/>
                <w:szCs w:val="20"/>
              </w:rPr>
            </w:pPr>
            <w:r>
              <w:rPr>
                <w:sz w:val="20"/>
                <w:szCs w:val="20"/>
              </w:rPr>
              <w:t>9</w:t>
            </w:r>
          </w:p>
        </w:tc>
        <w:tc>
          <w:tcPr>
            <w:tcW w:w="796" w:type="dxa"/>
            <w:tcBorders>
              <w:top w:val="nil"/>
              <w:left w:val="nil"/>
              <w:bottom w:val="single" w:sz="4" w:space="0" w:color="auto"/>
              <w:right w:val="single" w:sz="4" w:space="0" w:color="auto"/>
            </w:tcBorders>
            <w:shd w:val="clear" w:color="auto" w:fill="auto"/>
            <w:noWrap/>
            <w:vAlign w:val="center"/>
          </w:tcPr>
          <w:p w14:paraId="5D58762F" w14:textId="1A1FB12C" w:rsidR="00927AB2" w:rsidRPr="00CE0060" w:rsidRDefault="00927AB2" w:rsidP="00927AB2">
            <w:pPr>
              <w:spacing w:after="0" w:line="240" w:lineRule="auto"/>
              <w:rPr>
                <w:rFonts w:eastAsia="Times New Roman"/>
                <w:sz w:val="20"/>
                <w:szCs w:val="20"/>
              </w:rPr>
            </w:pPr>
            <w:r>
              <w:rPr>
                <w:sz w:val="20"/>
                <w:szCs w:val="20"/>
              </w:rPr>
              <w:t>8</w:t>
            </w:r>
          </w:p>
        </w:tc>
        <w:tc>
          <w:tcPr>
            <w:tcW w:w="796" w:type="dxa"/>
            <w:tcBorders>
              <w:top w:val="nil"/>
              <w:left w:val="nil"/>
              <w:bottom w:val="single" w:sz="4" w:space="0" w:color="auto"/>
              <w:right w:val="single" w:sz="4" w:space="0" w:color="auto"/>
            </w:tcBorders>
            <w:shd w:val="clear" w:color="auto" w:fill="auto"/>
            <w:noWrap/>
            <w:vAlign w:val="center"/>
          </w:tcPr>
          <w:p w14:paraId="25BAD460" w14:textId="4CDC9A7C" w:rsidR="00927AB2" w:rsidRPr="00CE0060" w:rsidRDefault="00927AB2" w:rsidP="00927AB2">
            <w:pPr>
              <w:spacing w:after="0" w:line="240" w:lineRule="auto"/>
              <w:rPr>
                <w:rFonts w:eastAsia="Times New Roman"/>
                <w:sz w:val="20"/>
                <w:szCs w:val="20"/>
              </w:rPr>
            </w:pPr>
            <w:r>
              <w:rPr>
                <w:sz w:val="20"/>
                <w:szCs w:val="20"/>
              </w:rPr>
              <w:t>38</w:t>
            </w:r>
          </w:p>
        </w:tc>
        <w:tc>
          <w:tcPr>
            <w:tcW w:w="836" w:type="dxa"/>
            <w:tcBorders>
              <w:top w:val="nil"/>
              <w:left w:val="nil"/>
              <w:bottom w:val="single" w:sz="4" w:space="0" w:color="auto"/>
              <w:right w:val="single" w:sz="4" w:space="0" w:color="auto"/>
            </w:tcBorders>
            <w:shd w:val="clear" w:color="auto" w:fill="auto"/>
            <w:noWrap/>
            <w:vAlign w:val="center"/>
          </w:tcPr>
          <w:p w14:paraId="0B721E8D" w14:textId="461F550C" w:rsidR="00927AB2" w:rsidRPr="00CE0060" w:rsidRDefault="00927AB2" w:rsidP="00927AB2">
            <w:pPr>
              <w:spacing w:after="0" w:line="240" w:lineRule="auto"/>
              <w:rPr>
                <w:rFonts w:eastAsia="Times New Roman"/>
                <w:sz w:val="20"/>
                <w:szCs w:val="20"/>
              </w:rPr>
            </w:pPr>
            <w:r>
              <w:rPr>
                <w:sz w:val="20"/>
                <w:szCs w:val="20"/>
              </w:rPr>
              <w:t>22</w:t>
            </w:r>
          </w:p>
        </w:tc>
        <w:tc>
          <w:tcPr>
            <w:tcW w:w="835" w:type="dxa"/>
            <w:tcBorders>
              <w:top w:val="nil"/>
              <w:left w:val="nil"/>
              <w:bottom w:val="single" w:sz="4" w:space="0" w:color="000000"/>
              <w:right w:val="single" w:sz="4" w:space="0" w:color="000000"/>
            </w:tcBorders>
            <w:shd w:val="clear" w:color="FFFFFF" w:fill="FFFFFF"/>
            <w:noWrap/>
            <w:vAlign w:val="center"/>
          </w:tcPr>
          <w:p w14:paraId="340AB920" w14:textId="3B0E8A92" w:rsidR="00927AB2" w:rsidRPr="00CE0060" w:rsidRDefault="00927AB2" w:rsidP="00927AB2">
            <w:pPr>
              <w:spacing w:after="0" w:line="240" w:lineRule="auto"/>
              <w:rPr>
                <w:rFonts w:eastAsia="Times New Roman"/>
                <w:sz w:val="20"/>
                <w:szCs w:val="20"/>
              </w:rPr>
            </w:pPr>
            <w:r>
              <w:rPr>
                <w:color w:val="000000"/>
                <w:sz w:val="20"/>
                <w:szCs w:val="20"/>
              </w:rPr>
              <w:t>22</w:t>
            </w:r>
          </w:p>
        </w:tc>
        <w:tc>
          <w:tcPr>
            <w:tcW w:w="835" w:type="dxa"/>
            <w:tcBorders>
              <w:top w:val="nil"/>
              <w:left w:val="nil"/>
              <w:bottom w:val="single" w:sz="4" w:space="0" w:color="000000"/>
              <w:right w:val="single" w:sz="4" w:space="0" w:color="000000"/>
            </w:tcBorders>
            <w:shd w:val="clear" w:color="FFFFFF" w:fill="FFFFFF"/>
            <w:noWrap/>
            <w:vAlign w:val="center"/>
          </w:tcPr>
          <w:p w14:paraId="1A6CD96B" w14:textId="37E6DB61" w:rsidR="00927AB2" w:rsidRPr="00CE0060" w:rsidRDefault="00927AB2" w:rsidP="00927AB2">
            <w:pPr>
              <w:spacing w:after="0" w:line="240" w:lineRule="auto"/>
              <w:rPr>
                <w:rFonts w:eastAsia="Times New Roman"/>
                <w:sz w:val="20"/>
                <w:szCs w:val="20"/>
              </w:rPr>
            </w:pPr>
            <w:r>
              <w:rPr>
                <w:sz w:val="20"/>
                <w:szCs w:val="20"/>
              </w:rPr>
              <w:t>44</w:t>
            </w:r>
          </w:p>
        </w:tc>
        <w:tc>
          <w:tcPr>
            <w:tcW w:w="791" w:type="dxa"/>
            <w:tcBorders>
              <w:top w:val="nil"/>
              <w:left w:val="nil"/>
              <w:bottom w:val="single" w:sz="4" w:space="0" w:color="auto"/>
              <w:right w:val="single" w:sz="4" w:space="0" w:color="auto"/>
            </w:tcBorders>
            <w:shd w:val="clear" w:color="F8CBAD" w:fill="FFFFFF"/>
            <w:vAlign w:val="center"/>
          </w:tcPr>
          <w:p w14:paraId="5CDD9AB6" w14:textId="2E7AF7FF" w:rsidR="00927AB2" w:rsidRPr="00CE0060" w:rsidRDefault="00927AB2" w:rsidP="00927AB2">
            <w:pPr>
              <w:spacing w:after="0" w:line="240" w:lineRule="auto"/>
              <w:rPr>
                <w:sz w:val="20"/>
                <w:szCs w:val="20"/>
              </w:rPr>
            </w:pPr>
            <w:r>
              <w:rPr>
                <w:color w:val="000000"/>
                <w:sz w:val="20"/>
                <w:szCs w:val="20"/>
              </w:rPr>
              <w:t>67</w:t>
            </w:r>
          </w:p>
        </w:tc>
        <w:tc>
          <w:tcPr>
            <w:tcW w:w="796" w:type="dxa"/>
            <w:tcBorders>
              <w:top w:val="nil"/>
              <w:left w:val="nil"/>
              <w:bottom w:val="single" w:sz="4" w:space="0" w:color="auto"/>
              <w:right w:val="single" w:sz="4" w:space="0" w:color="auto"/>
            </w:tcBorders>
            <w:shd w:val="clear" w:color="F8CBAD" w:fill="FFFFFF"/>
            <w:noWrap/>
            <w:vAlign w:val="center"/>
          </w:tcPr>
          <w:p w14:paraId="3C8524D7" w14:textId="3E88D0B9" w:rsidR="00927AB2" w:rsidRPr="00CE0060" w:rsidRDefault="00927AB2" w:rsidP="00927AB2">
            <w:pPr>
              <w:spacing w:after="0" w:line="240" w:lineRule="auto"/>
              <w:rPr>
                <w:rFonts w:eastAsia="Times New Roman"/>
                <w:sz w:val="20"/>
                <w:szCs w:val="20"/>
              </w:rPr>
            </w:pPr>
            <w:r>
              <w:rPr>
                <w:color w:val="000000"/>
                <w:sz w:val="20"/>
                <w:szCs w:val="20"/>
              </w:rPr>
              <w:t>107</w:t>
            </w:r>
          </w:p>
        </w:tc>
        <w:tc>
          <w:tcPr>
            <w:tcW w:w="96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E31516" w14:textId="77777777" w:rsidR="00927AB2" w:rsidRPr="00CE0060" w:rsidRDefault="00927AB2" w:rsidP="00927AB2">
            <w:pPr>
              <w:spacing w:after="0" w:line="240" w:lineRule="auto"/>
              <w:rPr>
                <w:rFonts w:eastAsia="Times New Roman"/>
                <w:sz w:val="20"/>
                <w:szCs w:val="20"/>
              </w:rPr>
            </w:pPr>
            <w:r w:rsidRPr="00CE0060">
              <w:rPr>
                <w:rFonts w:eastAsia="Times New Roman"/>
                <w:sz w:val="20"/>
                <w:szCs w:val="20"/>
              </w:rPr>
              <w:t>-</w:t>
            </w:r>
          </w:p>
        </w:tc>
        <w:tc>
          <w:tcPr>
            <w:tcW w:w="1040" w:type="dxa"/>
            <w:tcBorders>
              <w:top w:val="single" w:sz="4" w:space="0" w:color="auto"/>
              <w:left w:val="single" w:sz="4" w:space="0" w:color="auto"/>
              <w:bottom w:val="single" w:sz="4" w:space="0" w:color="auto"/>
              <w:right w:val="single" w:sz="4" w:space="0" w:color="auto"/>
            </w:tcBorders>
            <w:vAlign w:val="center"/>
          </w:tcPr>
          <w:p w14:paraId="54ACC3AF" w14:textId="5840141E" w:rsidR="00927AB2" w:rsidRPr="00CE0060" w:rsidRDefault="00927AB2" w:rsidP="00927AB2">
            <w:pPr>
              <w:spacing w:after="0" w:line="240" w:lineRule="auto"/>
              <w:rPr>
                <w:rFonts w:eastAsia="Times New Roman"/>
                <w:sz w:val="20"/>
                <w:szCs w:val="20"/>
              </w:rPr>
            </w:pPr>
            <w:r w:rsidRPr="00CE0060">
              <w:rPr>
                <w:rFonts w:eastAsia="Times New Roman"/>
                <w:sz w:val="20"/>
                <w:szCs w:val="20"/>
                <w:lang w:val="vi-VN"/>
              </w:rPr>
              <w:t xml:space="preserve"> </w:t>
            </w:r>
            <w:r w:rsidRPr="00CE0060">
              <w:rPr>
                <w:rFonts w:ascii="Yu Gothic" w:eastAsia="Yu Gothic" w:hAnsi="Yu Gothic" w:hint="eastAsia"/>
                <w:sz w:val="20"/>
                <w:szCs w:val="20"/>
                <w:lang w:val="vi-VN"/>
              </w:rPr>
              <w:t>≤</w:t>
            </w:r>
            <w:r w:rsidRPr="00CE0060">
              <w:rPr>
                <w:rFonts w:eastAsia="Times New Roman"/>
                <w:sz w:val="20"/>
                <w:szCs w:val="20"/>
                <w:lang w:val="vi-VN"/>
              </w:rPr>
              <w:t>100</w:t>
            </w:r>
          </w:p>
        </w:tc>
      </w:tr>
      <w:tr w:rsidR="00927AB2" w:rsidRPr="00CE0060" w14:paraId="3FCD24D9" w14:textId="77777777" w:rsidTr="00785372">
        <w:trPr>
          <w:trHeight w:val="376"/>
          <w:jc w:val="center"/>
        </w:trPr>
        <w:tc>
          <w:tcPr>
            <w:tcW w:w="99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A58BB4" w14:textId="77777777" w:rsidR="00927AB2" w:rsidRPr="00CE0060" w:rsidRDefault="00927AB2" w:rsidP="00927AB2">
            <w:pPr>
              <w:spacing w:after="0" w:line="240" w:lineRule="auto"/>
              <w:rPr>
                <w:rFonts w:eastAsia="Times New Roman"/>
                <w:sz w:val="20"/>
                <w:szCs w:val="20"/>
              </w:rPr>
            </w:pPr>
            <w:r w:rsidRPr="00CE0060">
              <w:rPr>
                <w:rFonts w:eastAsia="Times New Roman"/>
                <w:sz w:val="20"/>
                <w:szCs w:val="20"/>
              </w:rPr>
              <w:t>STT2</w:t>
            </w:r>
          </w:p>
        </w:tc>
        <w:tc>
          <w:tcPr>
            <w:tcW w:w="795" w:type="dxa"/>
            <w:tcBorders>
              <w:top w:val="nil"/>
              <w:left w:val="single" w:sz="4" w:space="0" w:color="auto"/>
              <w:bottom w:val="single" w:sz="4" w:space="0" w:color="auto"/>
              <w:right w:val="single" w:sz="4" w:space="0" w:color="auto"/>
            </w:tcBorders>
            <w:shd w:val="clear" w:color="auto" w:fill="auto"/>
            <w:noWrap/>
            <w:vAlign w:val="center"/>
          </w:tcPr>
          <w:p w14:paraId="4BED5D3F" w14:textId="21BC0FF1" w:rsidR="00927AB2" w:rsidRPr="00CE0060" w:rsidRDefault="00927AB2" w:rsidP="00927AB2">
            <w:pPr>
              <w:spacing w:after="0" w:line="240" w:lineRule="auto"/>
              <w:rPr>
                <w:rFonts w:eastAsia="Times New Roman"/>
                <w:sz w:val="20"/>
                <w:szCs w:val="20"/>
              </w:rPr>
            </w:pPr>
            <w:r>
              <w:rPr>
                <w:sz w:val="20"/>
                <w:szCs w:val="20"/>
              </w:rPr>
              <w:t>30</w:t>
            </w:r>
          </w:p>
        </w:tc>
        <w:tc>
          <w:tcPr>
            <w:tcW w:w="796" w:type="dxa"/>
            <w:tcBorders>
              <w:top w:val="nil"/>
              <w:left w:val="nil"/>
              <w:bottom w:val="single" w:sz="4" w:space="0" w:color="auto"/>
              <w:right w:val="single" w:sz="4" w:space="0" w:color="auto"/>
            </w:tcBorders>
            <w:shd w:val="clear" w:color="auto" w:fill="auto"/>
            <w:noWrap/>
            <w:vAlign w:val="center"/>
          </w:tcPr>
          <w:p w14:paraId="6C1F1718" w14:textId="46BC5602" w:rsidR="00927AB2" w:rsidRPr="00CE0060" w:rsidRDefault="00927AB2" w:rsidP="00927AB2">
            <w:pPr>
              <w:spacing w:after="0" w:line="240" w:lineRule="auto"/>
              <w:rPr>
                <w:rFonts w:eastAsia="Times New Roman"/>
                <w:sz w:val="20"/>
                <w:szCs w:val="20"/>
              </w:rPr>
            </w:pPr>
            <w:r>
              <w:rPr>
                <w:sz w:val="20"/>
                <w:szCs w:val="20"/>
              </w:rPr>
              <w:t>33</w:t>
            </w:r>
          </w:p>
        </w:tc>
        <w:tc>
          <w:tcPr>
            <w:tcW w:w="796" w:type="dxa"/>
            <w:tcBorders>
              <w:top w:val="nil"/>
              <w:left w:val="nil"/>
              <w:bottom w:val="single" w:sz="4" w:space="0" w:color="auto"/>
              <w:right w:val="single" w:sz="4" w:space="0" w:color="auto"/>
            </w:tcBorders>
            <w:shd w:val="clear" w:color="auto" w:fill="auto"/>
            <w:noWrap/>
            <w:vAlign w:val="center"/>
          </w:tcPr>
          <w:p w14:paraId="7FC5F26B" w14:textId="423C732D" w:rsidR="00927AB2" w:rsidRPr="00CE0060" w:rsidRDefault="00927AB2" w:rsidP="00927AB2">
            <w:pPr>
              <w:spacing w:after="0" w:line="240" w:lineRule="auto"/>
              <w:rPr>
                <w:rFonts w:eastAsia="Times New Roman"/>
                <w:sz w:val="20"/>
                <w:szCs w:val="20"/>
              </w:rPr>
            </w:pPr>
            <w:r>
              <w:rPr>
                <w:sz w:val="20"/>
                <w:szCs w:val="20"/>
              </w:rPr>
              <w:t>33</w:t>
            </w:r>
          </w:p>
        </w:tc>
        <w:tc>
          <w:tcPr>
            <w:tcW w:w="796" w:type="dxa"/>
            <w:tcBorders>
              <w:top w:val="nil"/>
              <w:left w:val="nil"/>
              <w:bottom w:val="single" w:sz="4" w:space="0" w:color="auto"/>
              <w:right w:val="single" w:sz="4" w:space="0" w:color="auto"/>
            </w:tcBorders>
            <w:shd w:val="clear" w:color="auto" w:fill="auto"/>
            <w:noWrap/>
            <w:vAlign w:val="center"/>
          </w:tcPr>
          <w:p w14:paraId="67F1F911" w14:textId="241B6722" w:rsidR="00927AB2" w:rsidRPr="00CE0060" w:rsidRDefault="00927AB2" w:rsidP="00927AB2">
            <w:pPr>
              <w:spacing w:after="0" w:line="240" w:lineRule="auto"/>
              <w:rPr>
                <w:rFonts w:eastAsia="Times New Roman"/>
                <w:sz w:val="20"/>
                <w:szCs w:val="20"/>
              </w:rPr>
            </w:pPr>
            <w:r>
              <w:rPr>
                <w:sz w:val="20"/>
                <w:szCs w:val="20"/>
              </w:rPr>
              <w:t>21</w:t>
            </w:r>
          </w:p>
        </w:tc>
        <w:tc>
          <w:tcPr>
            <w:tcW w:w="796" w:type="dxa"/>
            <w:tcBorders>
              <w:top w:val="nil"/>
              <w:left w:val="nil"/>
              <w:bottom w:val="single" w:sz="4" w:space="0" w:color="auto"/>
              <w:right w:val="single" w:sz="4" w:space="0" w:color="auto"/>
            </w:tcBorders>
            <w:shd w:val="clear" w:color="auto" w:fill="auto"/>
            <w:noWrap/>
            <w:vAlign w:val="center"/>
          </w:tcPr>
          <w:p w14:paraId="48ECE74E" w14:textId="4A503867" w:rsidR="00927AB2" w:rsidRPr="00CE0060" w:rsidRDefault="00927AB2" w:rsidP="00927AB2">
            <w:pPr>
              <w:spacing w:after="0" w:line="240" w:lineRule="auto"/>
              <w:rPr>
                <w:rFonts w:eastAsia="Times New Roman"/>
                <w:sz w:val="20"/>
                <w:szCs w:val="20"/>
              </w:rPr>
            </w:pPr>
            <w:r>
              <w:rPr>
                <w:sz w:val="20"/>
                <w:szCs w:val="20"/>
              </w:rPr>
              <w:t>13</w:t>
            </w:r>
          </w:p>
        </w:tc>
        <w:tc>
          <w:tcPr>
            <w:tcW w:w="796" w:type="dxa"/>
            <w:tcBorders>
              <w:top w:val="nil"/>
              <w:left w:val="nil"/>
              <w:bottom w:val="single" w:sz="4" w:space="0" w:color="auto"/>
              <w:right w:val="single" w:sz="4" w:space="0" w:color="auto"/>
            </w:tcBorders>
            <w:shd w:val="clear" w:color="auto" w:fill="auto"/>
            <w:noWrap/>
            <w:vAlign w:val="center"/>
          </w:tcPr>
          <w:p w14:paraId="437264EA" w14:textId="029091FA" w:rsidR="00927AB2" w:rsidRPr="00CE0060" w:rsidRDefault="00927AB2" w:rsidP="00927AB2">
            <w:pPr>
              <w:spacing w:after="0" w:line="240" w:lineRule="auto"/>
              <w:rPr>
                <w:rFonts w:eastAsia="Times New Roman"/>
                <w:sz w:val="20"/>
                <w:szCs w:val="20"/>
              </w:rPr>
            </w:pPr>
            <w:r>
              <w:rPr>
                <w:sz w:val="20"/>
                <w:szCs w:val="20"/>
              </w:rPr>
              <w:t>17</w:t>
            </w:r>
          </w:p>
        </w:tc>
        <w:tc>
          <w:tcPr>
            <w:tcW w:w="796" w:type="dxa"/>
            <w:tcBorders>
              <w:top w:val="nil"/>
              <w:left w:val="nil"/>
              <w:bottom w:val="single" w:sz="4" w:space="0" w:color="auto"/>
              <w:right w:val="single" w:sz="4" w:space="0" w:color="auto"/>
            </w:tcBorders>
            <w:shd w:val="clear" w:color="auto" w:fill="auto"/>
            <w:noWrap/>
            <w:vAlign w:val="center"/>
          </w:tcPr>
          <w:p w14:paraId="16964D16" w14:textId="7F3CCD07" w:rsidR="00927AB2" w:rsidRPr="00CE0060" w:rsidRDefault="00927AB2" w:rsidP="00927AB2">
            <w:pPr>
              <w:spacing w:after="0" w:line="240" w:lineRule="auto"/>
              <w:rPr>
                <w:rFonts w:eastAsia="Times New Roman"/>
                <w:sz w:val="20"/>
                <w:szCs w:val="20"/>
              </w:rPr>
            </w:pPr>
            <w:r>
              <w:rPr>
                <w:sz w:val="20"/>
                <w:szCs w:val="20"/>
              </w:rPr>
              <w:t>15</w:t>
            </w:r>
          </w:p>
        </w:tc>
        <w:tc>
          <w:tcPr>
            <w:tcW w:w="796" w:type="dxa"/>
            <w:tcBorders>
              <w:top w:val="nil"/>
              <w:left w:val="nil"/>
              <w:bottom w:val="single" w:sz="4" w:space="0" w:color="auto"/>
              <w:right w:val="single" w:sz="4" w:space="0" w:color="auto"/>
            </w:tcBorders>
            <w:shd w:val="clear" w:color="auto" w:fill="auto"/>
            <w:noWrap/>
            <w:vAlign w:val="center"/>
          </w:tcPr>
          <w:p w14:paraId="1F1803EF" w14:textId="5A928200" w:rsidR="00927AB2" w:rsidRPr="00CE0060" w:rsidRDefault="00927AB2" w:rsidP="00927AB2">
            <w:pPr>
              <w:spacing w:after="0" w:line="240" w:lineRule="auto"/>
              <w:rPr>
                <w:rFonts w:eastAsia="Times New Roman"/>
                <w:sz w:val="20"/>
                <w:szCs w:val="20"/>
              </w:rPr>
            </w:pPr>
            <w:r>
              <w:rPr>
                <w:sz w:val="20"/>
                <w:szCs w:val="20"/>
              </w:rPr>
              <w:t>28</w:t>
            </w:r>
          </w:p>
        </w:tc>
        <w:tc>
          <w:tcPr>
            <w:tcW w:w="836" w:type="dxa"/>
            <w:tcBorders>
              <w:top w:val="nil"/>
              <w:left w:val="nil"/>
              <w:bottom w:val="single" w:sz="4" w:space="0" w:color="auto"/>
              <w:right w:val="single" w:sz="4" w:space="0" w:color="auto"/>
            </w:tcBorders>
            <w:shd w:val="clear" w:color="auto" w:fill="auto"/>
            <w:noWrap/>
            <w:vAlign w:val="center"/>
          </w:tcPr>
          <w:p w14:paraId="775BB17A" w14:textId="41921F87" w:rsidR="00927AB2" w:rsidRPr="00CE0060" w:rsidRDefault="00927AB2" w:rsidP="00927AB2">
            <w:pPr>
              <w:spacing w:after="0" w:line="240" w:lineRule="auto"/>
              <w:rPr>
                <w:rFonts w:eastAsia="Times New Roman"/>
                <w:sz w:val="20"/>
                <w:szCs w:val="20"/>
              </w:rPr>
            </w:pPr>
            <w:r>
              <w:rPr>
                <w:sz w:val="20"/>
                <w:szCs w:val="20"/>
              </w:rPr>
              <w:t>28</w:t>
            </w:r>
          </w:p>
        </w:tc>
        <w:tc>
          <w:tcPr>
            <w:tcW w:w="835" w:type="dxa"/>
            <w:tcBorders>
              <w:top w:val="nil"/>
              <w:left w:val="nil"/>
              <w:bottom w:val="single" w:sz="4" w:space="0" w:color="000000"/>
              <w:right w:val="single" w:sz="4" w:space="0" w:color="000000"/>
            </w:tcBorders>
            <w:shd w:val="clear" w:color="FFFFFF" w:fill="FFFFFF"/>
            <w:noWrap/>
            <w:vAlign w:val="center"/>
          </w:tcPr>
          <w:p w14:paraId="13B4845E" w14:textId="1DD05C9B" w:rsidR="00927AB2" w:rsidRPr="00CE0060" w:rsidRDefault="00927AB2" w:rsidP="00927AB2">
            <w:pPr>
              <w:spacing w:after="0" w:line="240" w:lineRule="auto"/>
              <w:rPr>
                <w:rFonts w:eastAsia="Times New Roman"/>
                <w:sz w:val="20"/>
                <w:szCs w:val="20"/>
              </w:rPr>
            </w:pPr>
            <w:r>
              <w:rPr>
                <w:color w:val="000000"/>
                <w:sz w:val="20"/>
                <w:szCs w:val="20"/>
              </w:rPr>
              <w:t>34</w:t>
            </w:r>
          </w:p>
        </w:tc>
        <w:tc>
          <w:tcPr>
            <w:tcW w:w="835" w:type="dxa"/>
            <w:tcBorders>
              <w:top w:val="nil"/>
              <w:left w:val="nil"/>
              <w:bottom w:val="single" w:sz="4" w:space="0" w:color="000000"/>
              <w:right w:val="single" w:sz="4" w:space="0" w:color="000000"/>
            </w:tcBorders>
            <w:shd w:val="clear" w:color="FFFFFF" w:fill="FFFFFF"/>
            <w:noWrap/>
            <w:vAlign w:val="center"/>
          </w:tcPr>
          <w:p w14:paraId="0F46C51F" w14:textId="5D7D62A0" w:rsidR="00927AB2" w:rsidRPr="00CE0060" w:rsidRDefault="00927AB2" w:rsidP="00927AB2">
            <w:pPr>
              <w:spacing w:after="0" w:line="240" w:lineRule="auto"/>
              <w:rPr>
                <w:rFonts w:eastAsia="Times New Roman"/>
                <w:sz w:val="20"/>
                <w:szCs w:val="20"/>
              </w:rPr>
            </w:pPr>
            <w:r>
              <w:rPr>
                <w:sz w:val="20"/>
                <w:szCs w:val="20"/>
              </w:rPr>
              <w:t>18</w:t>
            </w:r>
          </w:p>
        </w:tc>
        <w:tc>
          <w:tcPr>
            <w:tcW w:w="791" w:type="dxa"/>
            <w:tcBorders>
              <w:top w:val="nil"/>
              <w:left w:val="nil"/>
              <w:bottom w:val="single" w:sz="4" w:space="0" w:color="auto"/>
              <w:right w:val="single" w:sz="4" w:space="0" w:color="auto"/>
            </w:tcBorders>
            <w:shd w:val="clear" w:color="F8CBAD" w:fill="FFFFFF"/>
            <w:vAlign w:val="center"/>
          </w:tcPr>
          <w:p w14:paraId="2904E7DE" w14:textId="2E3D766F" w:rsidR="00927AB2" w:rsidRPr="00CE0060" w:rsidRDefault="00927AB2" w:rsidP="00927AB2">
            <w:pPr>
              <w:spacing w:after="0" w:line="240" w:lineRule="auto"/>
              <w:rPr>
                <w:sz w:val="20"/>
                <w:szCs w:val="20"/>
              </w:rPr>
            </w:pPr>
            <w:r>
              <w:rPr>
                <w:color w:val="000000"/>
                <w:sz w:val="20"/>
                <w:szCs w:val="20"/>
              </w:rPr>
              <w:t>91</w:t>
            </w:r>
          </w:p>
        </w:tc>
        <w:tc>
          <w:tcPr>
            <w:tcW w:w="796" w:type="dxa"/>
            <w:tcBorders>
              <w:top w:val="nil"/>
              <w:left w:val="nil"/>
              <w:bottom w:val="single" w:sz="4" w:space="0" w:color="auto"/>
              <w:right w:val="single" w:sz="4" w:space="0" w:color="auto"/>
            </w:tcBorders>
            <w:shd w:val="clear" w:color="F8CBAD" w:fill="FFFFFF"/>
            <w:noWrap/>
            <w:vAlign w:val="center"/>
          </w:tcPr>
          <w:p w14:paraId="3C3FEC91" w14:textId="06F53FCB" w:rsidR="00927AB2" w:rsidRPr="00CE0060" w:rsidRDefault="00927AB2" w:rsidP="00927AB2">
            <w:pPr>
              <w:spacing w:after="0" w:line="240" w:lineRule="auto"/>
              <w:rPr>
                <w:rFonts w:eastAsia="Times New Roman"/>
                <w:sz w:val="20"/>
                <w:szCs w:val="20"/>
              </w:rPr>
            </w:pPr>
            <w:r>
              <w:rPr>
                <w:color w:val="000000"/>
                <w:sz w:val="20"/>
                <w:szCs w:val="20"/>
              </w:rPr>
              <w:t>72</w:t>
            </w:r>
          </w:p>
        </w:tc>
        <w:tc>
          <w:tcPr>
            <w:tcW w:w="96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B634400" w14:textId="2D50A9DA" w:rsidR="00927AB2" w:rsidRPr="00CE0060" w:rsidRDefault="00927AB2" w:rsidP="00927AB2">
            <w:pPr>
              <w:spacing w:after="0" w:line="240" w:lineRule="auto"/>
              <w:rPr>
                <w:rFonts w:eastAsia="Times New Roman"/>
                <w:sz w:val="20"/>
                <w:szCs w:val="20"/>
              </w:rPr>
            </w:pPr>
            <w:r w:rsidRPr="00CE0060">
              <w:rPr>
                <w:rFonts w:ascii="Yu Gothic" w:eastAsia="Yu Gothic" w:hAnsi="Yu Gothic" w:hint="eastAsia"/>
                <w:sz w:val="20"/>
                <w:szCs w:val="20"/>
              </w:rPr>
              <w:t>≤</w:t>
            </w:r>
            <w:r w:rsidRPr="00CE0060">
              <w:rPr>
                <w:rFonts w:eastAsia="Times New Roman"/>
                <w:sz w:val="20"/>
                <w:szCs w:val="20"/>
                <w:lang w:val="vi-VN"/>
              </w:rPr>
              <w:t xml:space="preserve"> 25</w:t>
            </w:r>
          </w:p>
        </w:tc>
        <w:tc>
          <w:tcPr>
            <w:tcW w:w="1040" w:type="dxa"/>
            <w:tcBorders>
              <w:top w:val="single" w:sz="4" w:space="0" w:color="auto"/>
              <w:left w:val="single" w:sz="4" w:space="0" w:color="auto"/>
              <w:bottom w:val="single" w:sz="4" w:space="0" w:color="auto"/>
              <w:right w:val="single" w:sz="4" w:space="0" w:color="auto"/>
            </w:tcBorders>
            <w:vAlign w:val="center"/>
          </w:tcPr>
          <w:p w14:paraId="2A349F39" w14:textId="77777777" w:rsidR="00927AB2" w:rsidRPr="00CE0060" w:rsidRDefault="00927AB2" w:rsidP="00927AB2">
            <w:pPr>
              <w:spacing w:after="0" w:line="240" w:lineRule="auto"/>
              <w:rPr>
                <w:rFonts w:eastAsia="Times New Roman"/>
                <w:sz w:val="20"/>
                <w:szCs w:val="20"/>
              </w:rPr>
            </w:pPr>
            <w:r w:rsidRPr="00CE0060">
              <w:rPr>
                <w:rFonts w:eastAsia="Times New Roman"/>
                <w:sz w:val="20"/>
                <w:szCs w:val="20"/>
              </w:rPr>
              <w:t>-</w:t>
            </w:r>
          </w:p>
        </w:tc>
      </w:tr>
      <w:tr w:rsidR="00927AB2" w:rsidRPr="00CE0060" w14:paraId="7832B882" w14:textId="77777777" w:rsidTr="00785372">
        <w:trPr>
          <w:trHeight w:val="376"/>
          <w:jc w:val="center"/>
        </w:trPr>
        <w:tc>
          <w:tcPr>
            <w:tcW w:w="9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C0B7C30" w14:textId="77777777" w:rsidR="00927AB2" w:rsidRPr="00CE0060" w:rsidRDefault="00927AB2" w:rsidP="00927AB2">
            <w:pPr>
              <w:spacing w:after="0" w:line="240" w:lineRule="auto"/>
              <w:rPr>
                <w:rFonts w:eastAsia="Times New Roman"/>
                <w:sz w:val="20"/>
                <w:szCs w:val="20"/>
              </w:rPr>
            </w:pPr>
            <w:r w:rsidRPr="00CE0060">
              <w:rPr>
                <w:rFonts w:eastAsia="Times New Roman"/>
                <w:sz w:val="20"/>
                <w:szCs w:val="20"/>
              </w:rPr>
              <w:t>STT3</w:t>
            </w:r>
          </w:p>
        </w:tc>
        <w:tc>
          <w:tcPr>
            <w:tcW w:w="795" w:type="dxa"/>
            <w:tcBorders>
              <w:top w:val="nil"/>
              <w:left w:val="single" w:sz="4" w:space="0" w:color="auto"/>
              <w:bottom w:val="single" w:sz="4" w:space="0" w:color="auto"/>
              <w:right w:val="single" w:sz="4" w:space="0" w:color="auto"/>
            </w:tcBorders>
            <w:shd w:val="clear" w:color="auto" w:fill="auto"/>
            <w:noWrap/>
            <w:vAlign w:val="center"/>
          </w:tcPr>
          <w:p w14:paraId="1FA811BC" w14:textId="099CFC75" w:rsidR="00927AB2" w:rsidRPr="00CE0060" w:rsidRDefault="00927AB2" w:rsidP="00927AB2">
            <w:pPr>
              <w:spacing w:after="0" w:line="240" w:lineRule="auto"/>
              <w:rPr>
                <w:rFonts w:eastAsia="Times New Roman"/>
                <w:sz w:val="20"/>
                <w:szCs w:val="20"/>
              </w:rPr>
            </w:pPr>
            <w:r>
              <w:rPr>
                <w:sz w:val="20"/>
                <w:szCs w:val="20"/>
              </w:rPr>
              <w:t>30</w:t>
            </w:r>
          </w:p>
        </w:tc>
        <w:tc>
          <w:tcPr>
            <w:tcW w:w="796" w:type="dxa"/>
            <w:tcBorders>
              <w:top w:val="nil"/>
              <w:left w:val="nil"/>
              <w:bottom w:val="single" w:sz="4" w:space="0" w:color="auto"/>
              <w:right w:val="single" w:sz="4" w:space="0" w:color="auto"/>
            </w:tcBorders>
            <w:shd w:val="clear" w:color="auto" w:fill="auto"/>
            <w:noWrap/>
            <w:vAlign w:val="center"/>
          </w:tcPr>
          <w:p w14:paraId="0DBD1A0A" w14:textId="668DC056" w:rsidR="00927AB2" w:rsidRPr="00CE0060" w:rsidRDefault="00927AB2" w:rsidP="00927AB2">
            <w:pPr>
              <w:spacing w:after="0" w:line="240" w:lineRule="auto"/>
              <w:rPr>
                <w:rFonts w:eastAsia="Times New Roman"/>
                <w:sz w:val="20"/>
                <w:szCs w:val="20"/>
              </w:rPr>
            </w:pPr>
            <w:r>
              <w:rPr>
                <w:sz w:val="20"/>
                <w:szCs w:val="20"/>
              </w:rPr>
              <w:t>29</w:t>
            </w:r>
          </w:p>
        </w:tc>
        <w:tc>
          <w:tcPr>
            <w:tcW w:w="796" w:type="dxa"/>
            <w:tcBorders>
              <w:top w:val="nil"/>
              <w:left w:val="nil"/>
              <w:bottom w:val="single" w:sz="4" w:space="0" w:color="auto"/>
              <w:right w:val="single" w:sz="4" w:space="0" w:color="auto"/>
            </w:tcBorders>
            <w:shd w:val="clear" w:color="auto" w:fill="auto"/>
            <w:noWrap/>
            <w:vAlign w:val="center"/>
          </w:tcPr>
          <w:p w14:paraId="2A9CA2B6" w14:textId="6718870B" w:rsidR="00927AB2" w:rsidRPr="00CE0060" w:rsidRDefault="00927AB2" w:rsidP="00927AB2">
            <w:pPr>
              <w:spacing w:after="0" w:line="240" w:lineRule="auto"/>
              <w:rPr>
                <w:rFonts w:eastAsia="Times New Roman"/>
                <w:sz w:val="20"/>
                <w:szCs w:val="20"/>
              </w:rPr>
            </w:pPr>
            <w:r>
              <w:rPr>
                <w:sz w:val="20"/>
                <w:szCs w:val="20"/>
              </w:rPr>
              <w:t>33</w:t>
            </w:r>
          </w:p>
        </w:tc>
        <w:tc>
          <w:tcPr>
            <w:tcW w:w="796" w:type="dxa"/>
            <w:tcBorders>
              <w:top w:val="nil"/>
              <w:left w:val="nil"/>
              <w:bottom w:val="single" w:sz="4" w:space="0" w:color="auto"/>
              <w:right w:val="single" w:sz="4" w:space="0" w:color="auto"/>
            </w:tcBorders>
            <w:shd w:val="clear" w:color="auto" w:fill="auto"/>
            <w:noWrap/>
            <w:vAlign w:val="center"/>
          </w:tcPr>
          <w:p w14:paraId="561AF8FB" w14:textId="3301AF1A" w:rsidR="00927AB2" w:rsidRPr="00CE0060" w:rsidRDefault="00927AB2" w:rsidP="00927AB2">
            <w:pPr>
              <w:spacing w:after="0" w:line="240" w:lineRule="auto"/>
              <w:rPr>
                <w:rFonts w:eastAsia="Times New Roman"/>
                <w:sz w:val="20"/>
                <w:szCs w:val="20"/>
              </w:rPr>
            </w:pPr>
            <w:r>
              <w:rPr>
                <w:sz w:val="20"/>
                <w:szCs w:val="20"/>
              </w:rPr>
              <w:t>11</w:t>
            </w:r>
          </w:p>
        </w:tc>
        <w:tc>
          <w:tcPr>
            <w:tcW w:w="796" w:type="dxa"/>
            <w:tcBorders>
              <w:top w:val="nil"/>
              <w:left w:val="nil"/>
              <w:bottom w:val="single" w:sz="4" w:space="0" w:color="auto"/>
              <w:right w:val="single" w:sz="4" w:space="0" w:color="auto"/>
            </w:tcBorders>
            <w:shd w:val="clear" w:color="auto" w:fill="auto"/>
            <w:noWrap/>
            <w:vAlign w:val="center"/>
          </w:tcPr>
          <w:p w14:paraId="63CE9F5B" w14:textId="62A746D2" w:rsidR="00927AB2" w:rsidRPr="00CE0060" w:rsidRDefault="00927AB2" w:rsidP="00927AB2">
            <w:pPr>
              <w:spacing w:after="0" w:line="240" w:lineRule="auto"/>
              <w:rPr>
                <w:rFonts w:eastAsia="Times New Roman"/>
                <w:sz w:val="20"/>
                <w:szCs w:val="20"/>
              </w:rPr>
            </w:pPr>
            <w:r>
              <w:rPr>
                <w:sz w:val="20"/>
                <w:szCs w:val="20"/>
              </w:rPr>
              <w:t>32</w:t>
            </w:r>
          </w:p>
        </w:tc>
        <w:tc>
          <w:tcPr>
            <w:tcW w:w="796" w:type="dxa"/>
            <w:tcBorders>
              <w:top w:val="nil"/>
              <w:left w:val="nil"/>
              <w:bottom w:val="single" w:sz="4" w:space="0" w:color="auto"/>
              <w:right w:val="single" w:sz="4" w:space="0" w:color="auto"/>
            </w:tcBorders>
            <w:shd w:val="clear" w:color="auto" w:fill="auto"/>
            <w:noWrap/>
            <w:vAlign w:val="center"/>
          </w:tcPr>
          <w:p w14:paraId="08C44EAA" w14:textId="4654BFFA" w:rsidR="00927AB2" w:rsidRPr="00CE0060" w:rsidRDefault="00927AB2" w:rsidP="00927AB2">
            <w:pPr>
              <w:spacing w:after="0" w:line="240" w:lineRule="auto"/>
              <w:rPr>
                <w:rFonts w:eastAsia="Times New Roman"/>
                <w:sz w:val="20"/>
                <w:szCs w:val="20"/>
              </w:rPr>
            </w:pPr>
            <w:r>
              <w:rPr>
                <w:sz w:val="20"/>
                <w:szCs w:val="20"/>
              </w:rPr>
              <w:t>23</w:t>
            </w:r>
          </w:p>
        </w:tc>
        <w:tc>
          <w:tcPr>
            <w:tcW w:w="796" w:type="dxa"/>
            <w:tcBorders>
              <w:top w:val="nil"/>
              <w:left w:val="nil"/>
              <w:bottom w:val="single" w:sz="4" w:space="0" w:color="auto"/>
              <w:right w:val="single" w:sz="4" w:space="0" w:color="auto"/>
            </w:tcBorders>
            <w:shd w:val="clear" w:color="auto" w:fill="auto"/>
            <w:noWrap/>
            <w:vAlign w:val="center"/>
          </w:tcPr>
          <w:p w14:paraId="6E0A72BF" w14:textId="3C55C3EB" w:rsidR="00927AB2" w:rsidRPr="00CE0060" w:rsidRDefault="00927AB2" w:rsidP="00927AB2">
            <w:pPr>
              <w:spacing w:after="0" w:line="240" w:lineRule="auto"/>
              <w:rPr>
                <w:rFonts w:eastAsia="Times New Roman"/>
                <w:sz w:val="20"/>
                <w:szCs w:val="20"/>
              </w:rPr>
            </w:pPr>
            <w:r>
              <w:rPr>
                <w:sz w:val="20"/>
                <w:szCs w:val="20"/>
              </w:rPr>
              <w:t>17</w:t>
            </w:r>
          </w:p>
        </w:tc>
        <w:tc>
          <w:tcPr>
            <w:tcW w:w="796" w:type="dxa"/>
            <w:tcBorders>
              <w:top w:val="nil"/>
              <w:left w:val="nil"/>
              <w:bottom w:val="single" w:sz="4" w:space="0" w:color="auto"/>
              <w:right w:val="single" w:sz="4" w:space="0" w:color="auto"/>
            </w:tcBorders>
            <w:shd w:val="clear" w:color="auto" w:fill="auto"/>
            <w:noWrap/>
            <w:vAlign w:val="center"/>
          </w:tcPr>
          <w:p w14:paraId="21E102EC" w14:textId="4149F001" w:rsidR="00927AB2" w:rsidRPr="00CE0060" w:rsidRDefault="00927AB2" w:rsidP="00927AB2">
            <w:pPr>
              <w:spacing w:after="0" w:line="240" w:lineRule="auto"/>
              <w:rPr>
                <w:rFonts w:eastAsia="Times New Roman"/>
                <w:sz w:val="20"/>
                <w:szCs w:val="20"/>
              </w:rPr>
            </w:pPr>
            <w:r>
              <w:rPr>
                <w:sz w:val="20"/>
                <w:szCs w:val="20"/>
              </w:rPr>
              <w:t>12</w:t>
            </w:r>
          </w:p>
        </w:tc>
        <w:tc>
          <w:tcPr>
            <w:tcW w:w="836" w:type="dxa"/>
            <w:tcBorders>
              <w:top w:val="nil"/>
              <w:left w:val="nil"/>
              <w:bottom w:val="single" w:sz="4" w:space="0" w:color="auto"/>
              <w:right w:val="single" w:sz="4" w:space="0" w:color="auto"/>
            </w:tcBorders>
            <w:shd w:val="clear" w:color="auto" w:fill="auto"/>
            <w:noWrap/>
            <w:vAlign w:val="center"/>
          </w:tcPr>
          <w:p w14:paraId="5039E330" w14:textId="4C8923D7" w:rsidR="00927AB2" w:rsidRPr="00CE0060" w:rsidRDefault="00927AB2" w:rsidP="00927AB2">
            <w:pPr>
              <w:spacing w:after="0" w:line="240" w:lineRule="auto"/>
              <w:rPr>
                <w:rFonts w:eastAsia="Times New Roman"/>
                <w:sz w:val="20"/>
                <w:szCs w:val="20"/>
              </w:rPr>
            </w:pPr>
            <w:r>
              <w:rPr>
                <w:sz w:val="20"/>
                <w:szCs w:val="20"/>
              </w:rPr>
              <w:t>11</w:t>
            </w:r>
          </w:p>
        </w:tc>
        <w:tc>
          <w:tcPr>
            <w:tcW w:w="835" w:type="dxa"/>
            <w:tcBorders>
              <w:top w:val="nil"/>
              <w:left w:val="nil"/>
              <w:bottom w:val="single" w:sz="4" w:space="0" w:color="000000"/>
              <w:right w:val="single" w:sz="4" w:space="0" w:color="000000"/>
            </w:tcBorders>
            <w:shd w:val="clear" w:color="FFFFFF" w:fill="FFFFFF"/>
            <w:noWrap/>
            <w:vAlign w:val="center"/>
          </w:tcPr>
          <w:p w14:paraId="57CD7EE7" w14:textId="4430C1E7" w:rsidR="00927AB2" w:rsidRPr="00CE0060" w:rsidRDefault="00927AB2" w:rsidP="00927AB2">
            <w:pPr>
              <w:spacing w:after="0" w:line="240" w:lineRule="auto"/>
              <w:rPr>
                <w:rFonts w:eastAsia="Times New Roman"/>
                <w:sz w:val="20"/>
                <w:szCs w:val="20"/>
              </w:rPr>
            </w:pPr>
            <w:r>
              <w:rPr>
                <w:color w:val="000000"/>
                <w:sz w:val="20"/>
                <w:szCs w:val="20"/>
              </w:rPr>
              <w:t>32</w:t>
            </w:r>
          </w:p>
        </w:tc>
        <w:tc>
          <w:tcPr>
            <w:tcW w:w="835" w:type="dxa"/>
            <w:tcBorders>
              <w:top w:val="nil"/>
              <w:left w:val="nil"/>
              <w:bottom w:val="single" w:sz="4" w:space="0" w:color="000000"/>
              <w:right w:val="single" w:sz="4" w:space="0" w:color="000000"/>
            </w:tcBorders>
            <w:shd w:val="clear" w:color="FFFFFF" w:fill="FFFFFF"/>
            <w:noWrap/>
            <w:vAlign w:val="center"/>
          </w:tcPr>
          <w:p w14:paraId="018A554A" w14:textId="1D8B89BF" w:rsidR="00927AB2" w:rsidRPr="00CE0060" w:rsidRDefault="00927AB2" w:rsidP="00927AB2">
            <w:pPr>
              <w:spacing w:after="0" w:line="240" w:lineRule="auto"/>
              <w:rPr>
                <w:rFonts w:eastAsia="Times New Roman"/>
                <w:sz w:val="20"/>
                <w:szCs w:val="20"/>
              </w:rPr>
            </w:pPr>
            <w:r>
              <w:rPr>
                <w:sz w:val="20"/>
                <w:szCs w:val="20"/>
              </w:rPr>
              <w:t>28</w:t>
            </w:r>
          </w:p>
        </w:tc>
        <w:tc>
          <w:tcPr>
            <w:tcW w:w="791" w:type="dxa"/>
            <w:tcBorders>
              <w:top w:val="nil"/>
              <w:left w:val="nil"/>
              <w:bottom w:val="single" w:sz="4" w:space="0" w:color="auto"/>
              <w:right w:val="single" w:sz="4" w:space="0" w:color="auto"/>
            </w:tcBorders>
            <w:shd w:val="clear" w:color="FFFFFF" w:fill="FFFFFF"/>
            <w:vAlign w:val="center"/>
          </w:tcPr>
          <w:p w14:paraId="32F6A48B" w14:textId="0D301B2A" w:rsidR="00927AB2" w:rsidRPr="00CE0060" w:rsidRDefault="00927AB2" w:rsidP="00927AB2">
            <w:pPr>
              <w:spacing w:after="0" w:line="240" w:lineRule="auto"/>
              <w:rPr>
                <w:sz w:val="20"/>
                <w:szCs w:val="20"/>
              </w:rPr>
            </w:pPr>
            <w:r>
              <w:rPr>
                <w:color w:val="000000"/>
                <w:sz w:val="20"/>
                <w:szCs w:val="20"/>
              </w:rPr>
              <w:t>19</w:t>
            </w:r>
          </w:p>
        </w:tc>
        <w:tc>
          <w:tcPr>
            <w:tcW w:w="796" w:type="dxa"/>
            <w:tcBorders>
              <w:top w:val="nil"/>
              <w:left w:val="nil"/>
              <w:bottom w:val="single" w:sz="4" w:space="0" w:color="auto"/>
              <w:right w:val="single" w:sz="4" w:space="0" w:color="auto"/>
            </w:tcBorders>
            <w:shd w:val="clear" w:color="FFFFFF" w:fill="FFFFFF"/>
            <w:noWrap/>
            <w:vAlign w:val="center"/>
          </w:tcPr>
          <w:p w14:paraId="3B1325DD" w14:textId="098EC545" w:rsidR="00927AB2" w:rsidRPr="00CE0060" w:rsidRDefault="00927AB2" w:rsidP="00927AB2">
            <w:pPr>
              <w:spacing w:after="0" w:line="240" w:lineRule="auto"/>
              <w:rPr>
                <w:rFonts w:eastAsia="Times New Roman"/>
                <w:sz w:val="20"/>
                <w:szCs w:val="20"/>
              </w:rPr>
            </w:pPr>
            <w:r>
              <w:rPr>
                <w:color w:val="000000"/>
                <w:sz w:val="20"/>
                <w:szCs w:val="20"/>
              </w:rPr>
              <w:t>69</w:t>
            </w:r>
          </w:p>
        </w:tc>
        <w:tc>
          <w:tcPr>
            <w:tcW w:w="96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8A06B8F" w14:textId="0A90D9B4" w:rsidR="00927AB2" w:rsidRPr="00CE0060" w:rsidRDefault="00927AB2" w:rsidP="00927AB2">
            <w:pPr>
              <w:spacing w:after="0" w:line="240" w:lineRule="auto"/>
              <w:rPr>
                <w:rFonts w:eastAsia="Times New Roman"/>
                <w:sz w:val="20"/>
                <w:szCs w:val="20"/>
              </w:rPr>
            </w:pPr>
            <w:r w:rsidRPr="00CE0060">
              <w:rPr>
                <w:rFonts w:ascii="Yu Gothic" w:eastAsia="Yu Gothic" w:hAnsi="Yu Gothic" w:hint="eastAsia"/>
                <w:sz w:val="20"/>
                <w:szCs w:val="20"/>
              </w:rPr>
              <w:t>≤</w:t>
            </w:r>
            <w:r w:rsidRPr="00CE0060">
              <w:rPr>
                <w:rFonts w:eastAsia="Times New Roman"/>
                <w:sz w:val="20"/>
                <w:szCs w:val="20"/>
                <w:lang w:val="vi-VN"/>
              </w:rPr>
              <w:t xml:space="preserve"> 25</w:t>
            </w:r>
          </w:p>
        </w:tc>
        <w:tc>
          <w:tcPr>
            <w:tcW w:w="1040" w:type="dxa"/>
            <w:tcBorders>
              <w:top w:val="single" w:sz="4" w:space="0" w:color="auto"/>
              <w:left w:val="single" w:sz="4" w:space="0" w:color="auto"/>
              <w:bottom w:val="single" w:sz="4" w:space="0" w:color="auto"/>
              <w:right w:val="single" w:sz="4" w:space="0" w:color="auto"/>
            </w:tcBorders>
            <w:vAlign w:val="center"/>
          </w:tcPr>
          <w:p w14:paraId="6D4B2E0E" w14:textId="77777777" w:rsidR="00927AB2" w:rsidRPr="00CE0060" w:rsidRDefault="00927AB2" w:rsidP="00927AB2">
            <w:pPr>
              <w:spacing w:after="0" w:line="240" w:lineRule="auto"/>
              <w:rPr>
                <w:rFonts w:eastAsia="Times New Roman"/>
                <w:sz w:val="20"/>
                <w:szCs w:val="20"/>
              </w:rPr>
            </w:pPr>
            <w:r w:rsidRPr="00CE0060">
              <w:rPr>
                <w:rFonts w:eastAsia="Times New Roman"/>
                <w:sz w:val="20"/>
                <w:szCs w:val="20"/>
              </w:rPr>
              <w:t>-</w:t>
            </w:r>
          </w:p>
        </w:tc>
      </w:tr>
      <w:tr w:rsidR="00927AB2" w:rsidRPr="00CE0060" w14:paraId="1FFFA622" w14:textId="77777777" w:rsidTr="00785372">
        <w:trPr>
          <w:trHeight w:val="376"/>
          <w:jc w:val="center"/>
        </w:trPr>
        <w:tc>
          <w:tcPr>
            <w:tcW w:w="99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E9FAA4" w14:textId="034CC366" w:rsidR="00927AB2" w:rsidRPr="00CE0060" w:rsidRDefault="00927AB2" w:rsidP="00927AB2">
            <w:pPr>
              <w:spacing w:after="0" w:line="240" w:lineRule="auto"/>
              <w:rPr>
                <w:rFonts w:eastAsia="Times New Roman"/>
                <w:sz w:val="20"/>
                <w:szCs w:val="20"/>
              </w:rPr>
            </w:pPr>
            <w:r w:rsidRPr="00CE0060">
              <w:rPr>
                <w:rFonts w:eastAsia="Times New Roman"/>
                <w:sz w:val="20"/>
                <w:szCs w:val="20"/>
              </w:rPr>
              <w:t>STT4</w:t>
            </w:r>
          </w:p>
        </w:tc>
        <w:tc>
          <w:tcPr>
            <w:tcW w:w="795" w:type="dxa"/>
            <w:tcBorders>
              <w:top w:val="nil"/>
              <w:left w:val="single" w:sz="4" w:space="0" w:color="auto"/>
              <w:bottom w:val="single" w:sz="4" w:space="0" w:color="auto"/>
              <w:right w:val="single" w:sz="4" w:space="0" w:color="auto"/>
            </w:tcBorders>
            <w:shd w:val="clear" w:color="auto" w:fill="auto"/>
            <w:noWrap/>
            <w:vAlign w:val="center"/>
          </w:tcPr>
          <w:p w14:paraId="2D4149D5" w14:textId="4532A595" w:rsidR="00927AB2" w:rsidRPr="00CE0060" w:rsidRDefault="00927AB2" w:rsidP="00927AB2">
            <w:pPr>
              <w:spacing w:after="0" w:line="240" w:lineRule="auto"/>
              <w:rPr>
                <w:rFonts w:eastAsia="Times New Roman"/>
                <w:sz w:val="20"/>
                <w:szCs w:val="20"/>
              </w:rPr>
            </w:pPr>
            <w:r>
              <w:rPr>
                <w:sz w:val="20"/>
                <w:szCs w:val="20"/>
              </w:rPr>
              <w:t> </w:t>
            </w:r>
          </w:p>
        </w:tc>
        <w:tc>
          <w:tcPr>
            <w:tcW w:w="796" w:type="dxa"/>
            <w:tcBorders>
              <w:top w:val="nil"/>
              <w:left w:val="nil"/>
              <w:bottom w:val="single" w:sz="4" w:space="0" w:color="auto"/>
              <w:right w:val="single" w:sz="4" w:space="0" w:color="auto"/>
            </w:tcBorders>
            <w:shd w:val="clear" w:color="auto" w:fill="auto"/>
            <w:noWrap/>
            <w:vAlign w:val="center"/>
          </w:tcPr>
          <w:p w14:paraId="3CBA4BB8" w14:textId="430723D7" w:rsidR="00927AB2" w:rsidRPr="00CE0060" w:rsidRDefault="00927AB2" w:rsidP="00927AB2">
            <w:pPr>
              <w:spacing w:after="0" w:line="240" w:lineRule="auto"/>
              <w:rPr>
                <w:rFonts w:eastAsia="Times New Roman"/>
                <w:sz w:val="20"/>
                <w:szCs w:val="20"/>
              </w:rPr>
            </w:pPr>
            <w:r>
              <w:rPr>
                <w:sz w:val="20"/>
                <w:szCs w:val="20"/>
              </w:rPr>
              <w:t> </w:t>
            </w:r>
          </w:p>
        </w:tc>
        <w:tc>
          <w:tcPr>
            <w:tcW w:w="796" w:type="dxa"/>
            <w:tcBorders>
              <w:top w:val="nil"/>
              <w:left w:val="nil"/>
              <w:bottom w:val="single" w:sz="4" w:space="0" w:color="auto"/>
              <w:right w:val="single" w:sz="4" w:space="0" w:color="auto"/>
            </w:tcBorders>
            <w:shd w:val="clear" w:color="auto" w:fill="auto"/>
            <w:noWrap/>
            <w:vAlign w:val="center"/>
          </w:tcPr>
          <w:p w14:paraId="51F7956E" w14:textId="03F6B95D" w:rsidR="00927AB2" w:rsidRPr="00CE0060" w:rsidRDefault="00927AB2" w:rsidP="00927AB2">
            <w:pPr>
              <w:spacing w:after="0" w:line="240" w:lineRule="auto"/>
              <w:rPr>
                <w:rFonts w:eastAsia="Times New Roman"/>
                <w:sz w:val="20"/>
                <w:szCs w:val="20"/>
              </w:rPr>
            </w:pPr>
            <w:r>
              <w:rPr>
                <w:sz w:val="20"/>
                <w:szCs w:val="20"/>
              </w:rPr>
              <w:t> </w:t>
            </w:r>
          </w:p>
        </w:tc>
        <w:tc>
          <w:tcPr>
            <w:tcW w:w="796" w:type="dxa"/>
            <w:tcBorders>
              <w:top w:val="nil"/>
              <w:left w:val="nil"/>
              <w:bottom w:val="single" w:sz="4" w:space="0" w:color="auto"/>
              <w:right w:val="single" w:sz="4" w:space="0" w:color="auto"/>
            </w:tcBorders>
            <w:shd w:val="clear" w:color="auto" w:fill="auto"/>
            <w:noWrap/>
            <w:vAlign w:val="center"/>
          </w:tcPr>
          <w:p w14:paraId="222C70A8" w14:textId="2B31D87D" w:rsidR="00927AB2" w:rsidRPr="00CE0060" w:rsidRDefault="00927AB2" w:rsidP="00927AB2">
            <w:pPr>
              <w:spacing w:after="0" w:line="240" w:lineRule="auto"/>
              <w:rPr>
                <w:rFonts w:eastAsia="Times New Roman"/>
                <w:sz w:val="20"/>
                <w:szCs w:val="20"/>
              </w:rPr>
            </w:pPr>
            <w:r>
              <w:rPr>
                <w:sz w:val="20"/>
                <w:szCs w:val="20"/>
              </w:rPr>
              <w:t>26</w:t>
            </w:r>
          </w:p>
        </w:tc>
        <w:tc>
          <w:tcPr>
            <w:tcW w:w="796" w:type="dxa"/>
            <w:tcBorders>
              <w:top w:val="nil"/>
              <w:left w:val="nil"/>
              <w:bottom w:val="single" w:sz="4" w:space="0" w:color="auto"/>
              <w:right w:val="single" w:sz="4" w:space="0" w:color="auto"/>
            </w:tcBorders>
            <w:shd w:val="clear" w:color="auto" w:fill="auto"/>
            <w:noWrap/>
            <w:vAlign w:val="center"/>
          </w:tcPr>
          <w:p w14:paraId="1DEAB2C0" w14:textId="324AF3A0" w:rsidR="00927AB2" w:rsidRPr="00CE0060" w:rsidRDefault="00927AB2" w:rsidP="00927AB2">
            <w:pPr>
              <w:spacing w:after="0" w:line="240" w:lineRule="auto"/>
              <w:rPr>
                <w:rFonts w:eastAsia="Times New Roman"/>
                <w:sz w:val="20"/>
                <w:szCs w:val="20"/>
              </w:rPr>
            </w:pPr>
            <w:r>
              <w:rPr>
                <w:sz w:val="20"/>
                <w:szCs w:val="20"/>
              </w:rPr>
              <w:t>14</w:t>
            </w:r>
          </w:p>
        </w:tc>
        <w:tc>
          <w:tcPr>
            <w:tcW w:w="796" w:type="dxa"/>
            <w:tcBorders>
              <w:top w:val="nil"/>
              <w:left w:val="nil"/>
              <w:bottom w:val="single" w:sz="4" w:space="0" w:color="auto"/>
              <w:right w:val="single" w:sz="4" w:space="0" w:color="auto"/>
            </w:tcBorders>
            <w:shd w:val="clear" w:color="auto" w:fill="auto"/>
            <w:noWrap/>
            <w:vAlign w:val="center"/>
          </w:tcPr>
          <w:p w14:paraId="4FD841CC" w14:textId="00710E28" w:rsidR="00927AB2" w:rsidRPr="00CE0060" w:rsidRDefault="00927AB2" w:rsidP="00927AB2">
            <w:pPr>
              <w:spacing w:after="0" w:line="240" w:lineRule="auto"/>
              <w:rPr>
                <w:rFonts w:eastAsia="Times New Roman"/>
                <w:sz w:val="20"/>
                <w:szCs w:val="20"/>
              </w:rPr>
            </w:pPr>
            <w:r>
              <w:rPr>
                <w:sz w:val="20"/>
                <w:szCs w:val="20"/>
              </w:rPr>
              <w:t>12</w:t>
            </w:r>
          </w:p>
        </w:tc>
        <w:tc>
          <w:tcPr>
            <w:tcW w:w="796" w:type="dxa"/>
            <w:tcBorders>
              <w:top w:val="nil"/>
              <w:left w:val="nil"/>
              <w:bottom w:val="single" w:sz="4" w:space="0" w:color="auto"/>
              <w:right w:val="single" w:sz="4" w:space="0" w:color="auto"/>
            </w:tcBorders>
            <w:shd w:val="clear" w:color="auto" w:fill="auto"/>
            <w:noWrap/>
            <w:vAlign w:val="center"/>
          </w:tcPr>
          <w:p w14:paraId="366104FA" w14:textId="0C38BD85" w:rsidR="00927AB2" w:rsidRPr="00CE0060" w:rsidRDefault="00927AB2" w:rsidP="00927AB2">
            <w:pPr>
              <w:spacing w:after="0" w:line="240" w:lineRule="auto"/>
              <w:rPr>
                <w:rFonts w:eastAsia="Times New Roman"/>
                <w:sz w:val="20"/>
                <w:szCs w:val="20"/>
              </w:rPr>
            </w:pPr>
            <w:r>
              <w:rPr>
                <w:sz w:val="20"/>
                <w:szCs w:val="20"/>
              </w:rPr>
              <w:t>49</w:t>
            </w:r>
          </w:p>
        </w:tc>
        <w:tc>
          <w:tcPr>
            <w:tcW w:w="796" w:type="dxa"/>
            <w:tcBorders>
              <w:top w:val="nil"/>
              <w:left w:val="nil"/>
              <w:bottom w:val="single" w:sz="4" w:space="0" w:color="auto"/>
              <w:right w:val="single" w:sz="4" w:space="0" w:color="auto"/>
            </w:tcBorders>
            <w:shd w:val="clear" w:color="auto" w:fill="auto"/>
            <w:noWrap/>
            <w:vAlign w:val="center"/>
          </w:tcPr>
          <w:p w14:paraId="4308CACE" w14:textId="77CB5881" w:rsidR="00927AB2" w:rsidRPr="00CE0060" w:rsidRDefault="00927AB2" w:rsidP="00927AB2">
            <w:pPr>
              <w:spacing w:after="0" w:line="240" w:lineRule="auto"/>
              <w:rPr>
                <w:rFonts w:eastAsia="Times New Roman"/>
                <w:sz w:val="20"/>
                <w:szCs w:val="20"/>
              </w:rPr>
            </w:pPr>
            <w:r>
              <w:rPr>
                <w:sz w:val="20"/>
                <w:szCs w:val="20"/>
              </w:rPr>
              <w:t>19</w:t>
            </w:r>
          </w:p>
        </w:tc>
        <w:tc>
          <w:tcPr>
            <w:tcW w:w="836" w:type="dxa"/>
            <w:tcBorders>
              <w:top w:val="nil"/>
              <w:left w:val="nil"/>
              <w:bottom w:val="single" w:sz="4" w:space="0" w:color="auto"/>
              <w:right w:val="single" w:sz="4" w:space="0" w:color="auto"/>
            </w:tcBorders>
            <w:shd w:val="clear" w:color="auto" w:fill="auto"/>
            <w:noWrap/>
            <w:vAlign w:val="center"/>
          </w:tcPr>
          <w:p w14:paraId="43590E76" w14:textId="4F0F3341" w:rsidR="00927AB2" w:rsidRPr="00CE0060" w:rsidRDefault="00927AB2" w:rsidP="00927AB2">
            <w:pPr>
              <w:spacing w:after="0" w:line="240" w:lineRule="auto"/>
              <w:rPr>
                <w:rFonts w:eastAsia="Times New Roman"/>
                <w:sz w:val="20"/>
                <w:szCs w:val="20"/>
              </w:rPr>
            </w:pPr>
            <w:r>
              <w:rPr>
                <w:sz w:val="20"/>
                <w:szCs w:val="20"/>
              </w:rPr>
              <w:t>32</w:t>
            </w:r>
          </w:p>
        </w:tc>
        <w:tc>
          <w:tcPr>
            <w:tcW w:w="835" w:type="dxa"/>
            <w:tcBorders>
              <w:top w:val="nil"/>
              <w:left w:val="nil"/>
              <w:bottom w:val="single" w:sz="4" w:space="0" w:color="000000"/>
              <w:right w:val="single" w:sz="4" w:space="0" w:color="000000"/>
            </w:tcBorders>
            <w:shd w:val="clear" w:color="FFFFFF" w:fill="FFFFFF"/>
            <w:noWrap/>
            <w:vAlign w:val="center"/>
          </w:tcPr>
          <w:p w14:paraId="4A8CA599" w14:textId="152E1384" w:rsidR="00927AB2" w:rsidRPr="00CE0060" w:rsidRDefault="00927AB2" w:rsidP="00927AB2">
            <w:pPr>
              <w:spacing w:after="0" w:line="240" w:lineRule="auto"/>
              <w:rPr>
                <w:rFonts w:eastAsia="Times New Roman"/>
                <w:sz w:val="20"/>
                <w:szCs w:val="20"/>
              </w:rPr>
            </w:pPr>
            <w:r>
              <w:rPr>
                <w:color w:val="000000"/>
                <w:sz w:val="20"/>
                <w:szCs w:val="20"/>
              </w:rPr>
              <w:t>28</w:t>
            </w:r>
          </w:p>
        </w:tc>
        <w:tc>
          <w:tcPr>
            <w:tcW w:w="835" w:type="dxa"/>
            <w:tcBorders>
              <w:top w:val="nil"/>
              <w:left w:val="nil"/>
              <w:bottom w:val="single" w:sz="4" w:space="0" w:color="000000"/>
              <w:right w:val="single" w:sz="4" w:space="0" w:color="000000"/>
            </w:tcBorders>
            <w:shd w:val="clear" w:color="FFFFFF" w:fill="FFFFFF"/>
            <w:noWrap/>
            <w:vAlign w:val="center"/>
          </w:tcPr>
          <w:p w14:paraId="10B9CB88" w14:textId="23AF6CB2" w:rsidR="00927AB2" w:rsidRPr="00CE0060" w:rsidRDefault="00927AB2" w:rsidP="00927AB2">
            <w:pPr>
              <w:spacing w:after="0" w:line="240" w:lineRule="auto"/>
              <w:rPr>
                <w:rFonts w:eastAsia="Times New Roman"/>
                <w:sz w:val="20"/>
                <w:szCs w:val="20"/>
              </w:rPr>
            </w:pPr>
            <w:r>
              <w:rPr>
                <w:sz w:val="20"/>
                <w:szCs w:val="20"/>
              </w:rPr>
              <w:t>20</w:t>
            </w:r>
          </w:p>
        </w:tc>
        <w:tc>
          <w:tcPr>
            <w:tcW w:w="791" w:type="dxa"/>
            <w:tcBorders>
              <w:top w:val="nil"/>
              <w:left w:val="nil"/>
              <w:bottom w:val="single" w:sz="4" w:space="0" w:color="auto"/>
              <w:right w:val="single" w:sz="4" w:space="0" w:color="auto"/>
            </w:tcBorders>
            <w:shd w:val="clear" w:color="F8CBAD" w:fill="FFFFFF"/>
            <w:vAlign w:val="center"/>
          </w:tcPr>
          <w:p w14:paraId="42C1D7EE" w14:textId="1BE9B5EB" w:rsidR="00927AB2" w:rsidRPr="00CE0060" w:rsidRDefault="00927AB2" w:rsidP="00927AB2">
            <w:pPr>
              <w:spacing w:after="0" w:line="240" w:lineRule="auto"/>
              <w:rPr>
                <w:sz w:val="20"/>
                <w:szCs w:val="20"/>
              </w:rPr>
            </w:pPr>
            <w:r>
              <w:rPr>
                <w:color w:val="000000"/>
                <w:sz w:val="20"/>
                <w:szCs w:val="20"/>
              </w:rPr>
              <w:t>118</w:t>
            </w:r>
          </w:p>
        </w:tc>
        <w:tc>
          <w:tcPr>
            <w:tcW w:w="796" w:type="dxa"/>
            <w:tcBorders>
              <w:top w:val="nil"/>
              <w:left w:val="nil"/>
              <w:bottom w:val="single" w:sz="4" w:space="0" w:color="auto"/>
              <w:right w:val="single" w:sz="4" w:space="0" w:color="auto"/>
            </w:tcBorders>
            <w:shd w:val="clear" w:color="F8CBAD" w:fill="FFFFFF"/>
            <w:noWrap/>
            <w:vAlign w:val="center"/>
          </w:tcPr>
          <w:p w14:paraId="21858FCB" w14:textId="6FF4B642" w:rsidR="00927AB2" w:rsidRPr="00CE0060" w:rsidRDefault="00927AB2" w:rsidP="00927AB2">
            <w:pPr>
              <w:spacing w:after="0" w:line="240" w:lineRule="auto"/>
              <w:rPr>
                <w:rFonts w:eastAsia="Times New Roman"/>
                <w:sz w:val="20"/>
                <w:szCs w:val="20"/>
              </w:rPr>
            </w:pPr>
            <w:r>
              <w:rPr>
                <w:color w:val="000000"/>
                <w:sz w:val="20"/>
                <w:szCs w:val="20"/>
              </w:rPr>
              <w:t>50</w:t>
            </w:r>
          </w:p>
        </w:tc>
        <w:tc>
          <w:tcPr>
            <w:tcW w:w="96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BEA196B" w14:textId="71FC8922" w:rsidR="00927AB2" w:rsidRPr="00CE0060" w:rsidRDefault="00927AB2" w:rsidP="00927AB2">
            <w:pPr>
              <w:spacing w:after="0" w:line="240" w:lineRule="auto"/>
              <w:rPr>
                <w:rFonts w:eastAsia="Times New Roman"/>
                <w:sz w:val="20"/>
                <w:szCs w:val="20"/>
              </w:rPr>
            </w:pPr>
            <w:r w:rsidRPr="00CE0060">
              <w:rPr>
                <w:rFonts w:eastAsia="Times New Roman"/>
                <w:sz w:val="20"/>
                <w:szCs w:val="20"/>
                <w:lang w:val="vi-VN"/>
              </w:rPr>
              <w:t xml:space="preserve"> </w:t>
            </w:r>
            <w:r w:rsidRPr="00CE0060">
              <w:rPr>
                <w:rFonts w:ascii="Yu Gothic" w:eastAsia="Yu Gothic" w:hAnsi="Yu Gothic" w:hint="eastAsia"/>
                <w:sz w:val="20"/>
                <w:szCs w:val="20"/>
                <w:lang w:val="vi-VN"/>
              </w:rPr>
              <w:t>≤</w:t>
            </w:r>
            <w:r w:rsidRPr="00CE0060">
              <w:rPr>
                <w:rFonts w:eastAsia="Times New Roman"/>
                <w:sz w:val="20"/>
                <w:szCs w:val="20"/>
                <w:lang w:val="vi-VN"/>
              </w:rPr>
              <w:t>25</w:t>
            </w:r>
          </w:p>
        </w:tc>
        <w:tc>
          <w:tcPr>
            <w:tcW w:w="1040" w:type="dxa"/>
            <w:tcBorders>
              <w:top w:val="single" w:sz="4" w:space="0" w:color="auto"/>
              <w:left w:val="single" w:sz="4" w:space="0" w:color="auto"/>
              <w:bottom w:val="single" w:sz="4" w:space="0" w:color="auto"/>
              <w:right w:val="single" w:sz="4" w:space="0" w:color="auto"/>
            </w:tcBorders>
            <w:vAlign w:val="center"/>
          </w:tcPr>
          <w:p w14:paraId="7EDDD9F6" w14:textId="77777777" w:rsidR="00927AB2" w:rsidRPr="00CE0060" w:rsidRDefault="00927AB2" w:rsidP="00927AB2">
            <w:pPr>
              <w:spacing w:after="0" w:line="240" w:lineRule="auto"/>
              <w:rPr>
                <w:rFonts w:eastAsia="Times New Roman"/>
                <w:sz w:val="20"/>
                <w:szCs w:val="20"/>
              </w:rPr>
            </w:pPr>
            <w:r w:rsidRPr="00CE0060">
              <w:rPr>
                <w:rFonts w:eastAsia="Times New Roman"/>
                <w:sz w:val="20"/>
                <w:szCs w:val="20"/>
              </w:rPr>
              <w:t>-</w:t>
            </w:r>
          </w:p>
        </w:tc>
      </w:tr>
    </w:tbl>
    <w:p w14:paraId="33F12E22" w14:textId="34D84A51" w:rsidR="00927AB2" w:rsidRDefault="00927AB2" w:rsidP="00320283">
      <w:pPr>
        <w:pStyle w:val="Caption"/>
        <w:rPr>
          <w:sz w:val="28"/>
        </w:rPr>
      </w:pPr>
      <w:bookmarkStart w:id="2022" w:name="_Toc177717546"/>
      <w:r>
        <w:rPr>
          <w:noProof/>
          <w:sz w:val="28"/>
        </w:rPr>
        <w:drawing>
          <wp:anchor distT="0" distB="0" distL="114300" distR="114300" simplePos="0" relativeHeight="252173312" behindDoc="1" locked="0" layoutInCell="1" allowOverlap="1" wp14:anchorId="29AAFE5A" wp14:editId="7990C790">
            <wp:simplePos x="0" y="0"/>
            <wp:positionH relativeFrom="column">
              <wp:posOffset>1408301</wp:posOffset>
            </wp:positionH>
            <wp:positionV relativeFrom="paragraph">
              <wp:posOffset>106069</wp:posOffset>
            </wp:positionV>
            <wp:extent cx="5440045" cy="3382645"/>
            <wp:effectExtent l="0" t="0" r="8255" b="8255"/>
            <wp:wrapThrough wrapText="bothSides">
              <wp:wrapPolygon edited="0">
                <wp:start x="0" y="0"/>
                <wp:lineTo x="0" y="21531"/>
                <wp:lineTo x="21557" y="21531"/>
                <wp:lineTo x="21557" y="0"/>
                <wp:lineTo x="0" y="0"/>
              </wp:wrapPolygon>
            </wp:wrapThrough>
            <wp:docPr id="606" name="Picture 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440045" cy="3382645"/>
                    </a:xfrm>
                    <a:prstGeom prst="rect">
                      <a:avLst/>
                    </a:prstGeom>
                    <a:noFill/>
                  </pic:spPr>
                </pic:pic>
              </a:graphicData>
            </a:graphic>
            <wp14:sizeRelH relativeFrom="page">
              <wp14:pctWidth>0</wp14:pctWidth>
            </wp14:sizeRelH>
            <wp14:sizeRelV relativeFrom="page">
              <wp14:pctHeight>0</wp14:pctHeight>
            </wp14:sizeRelV>
          </wp:anchor>
        </w:drawing>
      </w:r>
    </w:p>
    <w:p w14:paraId="3F74440A" w14:textId="77777777" w:rsidR="00927AB2" w:rsidRDefault="00927AB2" w:rsidP="00320283">
      <w:pPr>
        <w:pStyle w:val="Caption"/>
        <w:rPr>
          <w:sz w:val="28"/>
        </w:rPr>
      </w:pPr>
    </w:p>
    <w:p w14:paraId="74FA4D46" w14:textId="1F87B931" w:rsidR="00927AB2" w:rsidRDefault="00927AB2" w:rsidP="00320283">
      <w:pPr>
        <w:pStyle w:val="Caption"/>
        <w:rPr>
          <w:sz w:val="28"/>
        </w:rPr>
      </w:pPr>
    </w:p>
    <w:p w14:paraId="02E075F4" w14:textId="77777777" w:rsidR="00927AB2" w:rsidRDefault="00927AB2" w:rsidP="00320283">
      <w:pPr>
        <w:pStyle w:val="Caption"/>
        <w:rPr>
          <w:sz w:val="28"/>
        </w:rPr>
      </w:pPr>
    </w:p>
    <w:p w14:paraId="1032FB7F" w14:textId="77777777" w:rsidR="00927AB2" w:rsidRDefault="00927AB2" w:rsidP="00320283">
      <w:pPr>
        <w:pStyle w:val="Caption"/>
        <w:rPr>
          <w:sz w:val="28"/>
        </w:rPr>
      </w:pPr>
    </w:p>
    <w:p w14:paraId="4EDCB703" w14:textId="77777777" w:rsidR="00927AB2" w:rsidRDefault="00927AB2" w:rsidP="00320283">
      <w:pPr>
        <w:pStyle w:val="Caption"/>
        <w:rPr>
          <w:sz w:val="28"/>
        </w:rPr>
      </w:pPr>
    </w:p>
    <w:p w14:paraId="51A7F0A1" w14:textId="77777777" w:rsidR="00927AB2" w:rsidRDefault="00927AB2" w:rsidP="00320283">
      <w:pPr>
        <w:pStyle w:val="Caption"/>
        <w:rPr>
          <w:sz w:val="28"/>
        </w:rPr>
      </w:pPr>
    </w:p>
    <w:p w14:paraId="1F649688" w14:textId="77777777" w:rsidR="00927AB2" w:rsidRDefault="00927AB2" w:rsidP="00320283">
      <w:pPr>
        <w:pStyle w:val="Caption"/>
        <w:rPr>
          <w:sz w:val="28"/>
        </w:rPr>
      </w:pPr>
    </w:p>
    <w:p w14:paraId="35AE4E10" w14:textId="77777777" w:rsidR="00927AB2" w:rsidRDefault="00927AB2" w:rsidP="00320283">
      <w:pPr>
        <w:pStyle w:val="Caption"/>
        <w:rPr>
          <w:sz w:val="28"/>
        </w:rPr>
      </w:pPr>
    </w:p>
    <w:p w14:paraId="38A38E8D" w14:textId="77777777" w:rsidR="00927AB2" w:rsidRDefault="00927AB2" w:rsidP="00320283">
      <w:pPr>
        <w:pStyle w:val="Caption"/>
        <w:rPr>
          <w:sz w:val="28"/>
        </w:rPr>
      </w:pPr>
    </w:p>
    <w:p w14:paraId="1E4D4A2E" w14:textId="7AF5895C" w:rsidR="00916FE2" w:rsidRPr="00CE0060" w:rsidRDefault="00916FE2" w:rsidP="00320283">
      <w:pPr>
        <w:pStyle w:val="Caption"/>
        <w:rPr>
          <w:sz w:val="28"/>
          <w:szCs w:val="28"/>
        </w:rPr>
      </w:pPr>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106</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SS</w:t>
      </w:r>
      <w:r w:rsidRPr="00CE0060">
        <w:rPr>
          <w:sz w:val="28"/>
          <w:szCs w:val="28"/>
        </w:rPr>
        <w:t xml:space="preserve"> trên </w:t>
      </w:r>
      <w:r w:rsidR="00961F42" w:rsidRPr="00CE0060">
        <w:rPr>
          <w:sz w:val="28"/>
          <w:szCs w:val="28"/>
        </w:rPr>
        <w:t>sông Thị Tính</w:t>
      </w:r>
      <w:bookmarkEnd w:id="2022"/>
    </w:p>
    <w:p w14:paraId="162377CB" w14:textId="22487420" w:rsidR="00916FE2" w:rsidRPr="00CE0060" w:rsidRDefault="00916FE2" w:rsidP="00916FE2">
      <w:pPr>
        <w:pStyle w:val="Caption"/>
        <w:rPr>
          <w:sz w:val="28"/>
          <w:szCs w:val="28"/>
        </w:rPr>
      </w:pPr>
      <w:bookmarkStart w:id="2023" w:name="_Toc177717425"/>
      <w:r w:rsidRPr="00CE0060">
        <w:rPr>
          <w:sz w:val="28"/>
          <w:szCs w:val="28"/>
        </w:rPr>
        <w:lastRenderedPageBreak/>
        <w:t xml:space="preserve">Bảng </w:t>
      </w:r>
      <w:r w:rsidRPr="00CE0060">
        <w:rPr>
          <w:sz w:val="28"/>
          <w:szCs w:val="28"/>
        </w:rPr>
        <w:fldChar w:fldCharType="begin"/>
      </w:r>
      <w:r w:rsidRPr="00CE0060">
        <w:rPr>
          <w:sz w:val="28"/>
          <w:szCs w:val="28"/>
        </w:rPr>
        <w:instrText xml:space="preserve"> SEQ Bảng \* ARABIC </w:instrText>
      </w:r>
      <w:r w:rsidRPr="00CE0060">
        <w:rPr>
          <w:sz w:val="28"/>
          <w:szCs w:val="28"/>
        </w:rPr>
        <w:fldChar w:fldCharType="separate"/>
      </w:r>
      <w:r w:rsidR="00812C2A" w:rsidRPr="00CE0060">
        <w:rPr>
          <w:noProof/>
          <w:sz w:val="28"/>
          <w:szCs w:val="28"/>
        </w:rPr>
        <w:t>112</w:t>
      </w:r>
      <w:r w:rsidRPr="00CE0060">
        <w:rPr>
          <w:sz w:val="28"/>
          <w:szCs w:val="28"/>
        </w:rPr>
        <w:fldChar w:fldCharType="end"/>
      </w:r>
      <w:r w:rsidRPr="00CE0060">
        <w:rPr>
          <w:sz w:val="28"/>
          <w:szCs w:val="28"/>
          <w:lang w:val="en-US"/>
        </w:rPr>
        <w:t>.</w:t>
      </w:r>
      <w:r w:rsidRPr="00CE0060">
        <w:rPr>
          <w:lang w:val="en-US"/>
        </w:rPr>
        <w:t xml:space="preserve"> </w:t>
      </w:r>
      <w:r w:rsidRPr="00CE0060">
        <w:rPr>
          <w:sz w:val="28"/>
          <w:szCs w:val="28"/>
          <w:lang w:val="en-US"/>
        </w:rPr>
        <w:t>Kết quả DO</w:t>
      </w:r>
      <w:r w:rsidRPr="00CE0060">
        <w:rPr>
          <w:sz w:val="28"/>
          <w:szCs w:val="28"/>
        </w:rPr>
        <w:t xml:space="preserve"> trên </w:t>
      </w:r>
      <w:r w:rsidR="00961F42" w:rsidRPr="00CE0060">
        <w:rPr>
          <w:sz w:val="28"/>
          <w:szCs w:val="28"/>
        </w:rPr>
        <w:t>sông Thị Tính</w:t>
      </w:r>
      <w:bookmarkEnd w:id="2023"/>
    </w:p>
    <w:tbl>
      <w:tblPr>
        <w:tblW w:w="13462" w:type="dxa"/>
        <w:jc w:val="center"/>
        <w:tblLook w:val="04A0" w:firstRow="1" w:lastRow="0" w:firstColumn="1" w:lastColumn="0" w:noHBand="0" w:noVBand="1"/>
      </w:tblPr>
      <w:tblGrid>
        <w:gridCol w:w="999"/>
        <w:gridCol w:w="795"/>
        <w:gridCol w:w="796"/>
        <w:gridCol w:w="796"/>
        <w:gridCol w:w="796"/>
        <w:gridCol w:w="796"/>
        <w:gridCol w:w="796"/>
        <w:gridCol w:w="796"/>
        <w:gridCol w:w="796"/>
        <w:gridCol w:w="836"/>
        <w:gridCol w:w="835"/>
        <w:gridCol w:w="835"/>
        <w:gridCol w:w="791"/>
        <w:gridCol w:w="796"/>
        <w:gridCol w:w="963"/>
        <w:gridCol w:w="1040"/>
      </w:tblGrid>
      <w:tr w:rsidR="00CE0060" w:rsidRPr="00CE0060" w14:paraId="76F9270A" w14:textId="77777777" w:rsidTr="00B26B21">
        <w:trPr>
          <w:trHeight w:val="376"/>
          <w:jc w:val="center"/>
        </w:trPr>
        <w:tc>
          <w:tcPr>
            <w:tcW w:w="999" w:type="dxa"/>
            <w:vMerge w:val="restart"/>
            <w:tcBorders>
              <w:top w:val="single" w:sz="4" w:space="0" w:color="auto"/>
              <w:left w:val="single" w:sz="4" w:space="0" w:color="auto"/>
              <w:right w:val="single" w:sz="4" w:space="0" w:color="auto"/>
            </w:tcBorders>
            <w:shd w:val="clear" w:color="auto" w:fill="auto"/>
            <w:noWrap/>
            <w:vAlign w:val="center"/>
          </w:tcPr>
          <w:p w14:paraId="056C0B6D" w14:textId="4D15FEB2" w:rsidR="00F4669C" w:rsidRPr="00CE0060" w:rsidRDefault="00F4669C" w:rsidP="00B26B21">
            <w:pPr>
              <w:spacing w:after="0" w:line="240" w:lineRule="auto"/>
              <w:rPr>
                <w:rFonts w:eastAsia="Times New Roman"/>
                <w:sz w:val="20"/>
                <w:szCs w:val="20"/>
              </w:rPr>
            </w:pPr>
            <w:r w:rsidRPr="00CE0060">
              <w:rPr>
                <w:rFonts w:eastAsia="Times New Roman"/>
                <w:b/>
                <w:bCs/>
                <w:sz w:val="20"/>
                <w:szCs w:val="20"/>
              </w:rPr>
              <w:t>DO</w:t>
            </w:r>
          </w:p>
        </w:tc>
        <w:tc>
          <w:tcPr>
            <w:tcW w:w="795" w:type="dxa"/>
            <w:tcBorders>
              <w:top w:val="single" w:sz="4" w:space="0" w:color="auto"/>
              <w:bottom w:val="single" w:sz="4" w:space="0" w:color="auto"/>
            </w:tcBorders>
            <w:shd w:val="clear" w:color="auto" w:fill="auto"/>
            <w:noWrap/>
            <w:vAlign w:val="center"/>
          </w:tcPr>
          <w:p w14:paraId="1CFF0BE6" w14:textId="77777777" w:rsidR="00F4669C" w:rsidRPr="00CE0060" w:rsidRDefault="00F4669C" w:rsidP="00B26B21">
            <w:pPr>
              <w:spacing w:after="0" w:line="240" w:lineRule="auto"/>
              <w:rPr>
                <w:rFonts w:eastAsia="Times New Roman"/>
                <w:sz w:val="20"/>
                <w:szCs w:val="20"/>
              </w:rPr>
            </w:pPr>
          </w:p>
        </w:tc>
        <w:tc>
          <w:tcPr>
            <w:tcW w:w="6408" w:type="dxa"/>
            <w:gridSpan w:val="8"/>
            <w:tcBorders>
              <w:top w:val="single" w:sz="4" w:space="0" w:color="auto"/>
              <w:bottom w:val="single" w:sz="4" w:space="0" w:color="auto"/>
            </w:tcBorders>
            <w:shd w:val="clear" w:color="auto" w:fill="auto"/>
            <w:noWrap/>
            <w:vAlign w:val="center"/>
          </w:tcPr>
          <w:p w14:paraId="7F782BFA" w14:textId="77777777" w:rsidR="00F4669C" w:rsidRPr="00CE0060" w:rsidRDefault="00F4669C" w:rsidP="00B26B21">
            <w:pPr>
              <w:spacing w:after="0" w:line="240" w:lineRule="auto"/>
              <w:rPr>
                <w:rFonts w:eastAsia="Times New Roman"/>
                <w:sz w:val="20"/>
                <w:szCs w:val="20"/>
              </w:rPr>
            </w:pPr>
            <w:r w:rsidRPr="00CE0060">
              <w:rPr>
                <w:rFonts w:eastAsia="Times New Roman"/>
                <w:b/>
                <w:bCs/>
                <w:sz w:val="20"/>
                <w:szCs w:val="20"/>
                <w:lang w:val="vi-VN"/>
              </w:rPr>
              <w:t>Thông số phục vụ cho việc phân loại chất lượng nước sông, suối, kênh, mương, khe, rạch và bảo vệ môi trường sống dưới nước</w:t>
            </w:r>
          </w:p>
        </w:tc>
        <w:tc>
          <w:tcPr>
            <w:tcW w:w="835" w:type="dxa"/>
            <w:tcBorders>
              <w:top w:val="single" w:sz="4" w:space="0" w:color="auto"/>
              <w:bottom w:val="single" w:sz="4" w:space="0" w:color="auto"/>
            </w:tcBorders>
            <w:shd w:val="clear" w:color="auto" w:fill="auto"/>
            <w:noWrap/>
            <w:vAlign w:val="center"/>
          </w:tcPr>
          <w:p w14:paraId="403C0337" w14:textId="77777777" w:rsidR="00F4669C" w:rsidRPr="00CE0060" w:rsidRDefault="00F4669C" w:rsidP="00B26B21">
            <w:pPr>
              <w:spacing w:after="0" w:line="240" w:lineRule="auto"/>
              <w:rPr>
                <w:rFonts w:eastAsia="Times New Roman"/>
                <w:sz w:val="20"/>
                <w:szCs w:val="20"/>
              </w:rPr>
            </w:pPr>
          </w:p>
        </w:tc>
        <w:tc>
          <w:tcPr>
            <w:tcW w:w="835" w:type="dxa"/>
            <w:tcBorders>
              <w:top w:val="single" w:sz="4" w:space="0" w:color="auto"/>
              <w:bottom w:val="single" w:sz="4" w:space="0" w:color="auto"/>
            </w:tcBorders>
            <w:shd w:val="clear" w:color="auto" w:fill="auto"/>
            <w:noWrap/>
            <w:vAlign w:val="center"/>
          </w:tcPr>
          <w:p w14:paraId="59543650" w14:textId="77777777" w:rsidR="00F4669C" w:rsidRPr="00CE0060" w:rsidRDefault="00F4669C" w:rsidP="00B26B21">
            <w:pPr>
              <w:spacing w:after="0" w:line="240" w:lineRule="auto"/>
              <w:rPr>
                <w:rFonts w:eastAsia="Times New Roman"/>
                <w:sz w:val="20"/>
                <w:szCs w:val="20"/>
              </w:rPr>
            </w:pPr>
          </w:p>
        </w:tc>
        <w:tc>
          <w:tcPr>
            <w:tcW w:w="791" w:type="dxa"/>
            <w:tcBorders>
              <w:top w:val="single" w:sz="4" w:space="0" w:color="auto"/>
              <w:bottom w:val="single" w:sz="4" w:space="0" w:color="auto"/>
            </w:tcBorders>
          </w:tcPr>
          <w:p w14:paraId="0EB47308" w14:textId="77777777" w:rsidR="00F4669C" w:rsidRPr="00CE0060" w:rsidRDefault="00F4669C" w:rsidP="00B26B21">
            <w:pPr>
              <w:spacing w:after="0" w:line="240" w:lineRule="auto"/>
              <w:rPr>
                <w:rFonts w:eastAsia="Times New Roman"/>
                <w:sz w:val="20"/>
                <w:szCs w:val="20"/>
              </w:rPr>
            </w:pPr>
          </w:p>
        </w:tc>
        <w:tc>
          <w:tcPr>
            <w:tcW w:w="796" w:type="dxa"/>
            <w:tcBorders>
              <w:top w:val="single" w:sz="4" w:space="0" w:color="auto"/>
              <w:bottom w:val="single" w:sz="4" w:space="0" w:color="auto"/>
              <w:right w:val="single" w:sz="4" w:space="0" w:color="auto"/>
            </w:tcBorders>
            <w:shd w:val="clear" w:color="auto" w:fill="auto"/>
            <w:noWrap/>
            <w:vAlign w:val="center"/>
          </w:tcPr>
          <w:p w14:paraId="3BADB6D3" w14:textId="77777777" w:rsidR="00F4669C" w:rsidRPr="00CE0060" w:rsidRDefault="00F4669C" w:rsidP="00B26B21">
            <w:pPr>
              <w:spacing w:after="0" w:line="240" w:lineRule="auto"/>
              <w:rPr>
                <w:rFonts w:eastAsia="Times New Roman"/>
                <w:sz w:val="20"/>
                <w:szCs w:val="20"/>
              </w:rPr>
            </w:pPr>
          </w:p>
        </w:tc>
        <w:tc>
          <w:tcPr>
            <w:tcW w:w="2003"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124B89FB" w14:textId="77777777" w:rsidR="00F4669C" w:rsidRPr="00CE0060" w:rsidRDefault="00F4669C" w:rsidP="00B26B21">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p>
        </w:tc>
      </w:tr>
      <w:tr w:rsidR="00927AB2" w:rsidRPr="00CE0060" w14:paraId="26E739F4" w14:textId="77777777" w:rsidTr="00F01817">
        <w:trPr>
          <w:trHeight w:val="656"/>
          <w:jc w:val="center"/>
        </w:trPr>
        <w:tc>
          <w:tcPr>
            <w:tcW w:w="999" w:type="dxa"/>
            <w:vMerge/>
            <w:tcBorders>
              <w:left w:val="single" w:sz="4" w:space="0" w:color="auto"/>
              <w:bottom w:val="single" w:sz="4" w:space="0" w:color="auto"/>
              <w:right w:val="single" w:sz="4" w:space="0" w:color="auto"/>
            </w:tcBorders>
            <w:shd w:val="clear" w:color="auto" w:fill="auto"/>
            <w:noWrap/>
            <w:vAlign w:val="center"/>
          </w:tcPr>
          <w:p w14:paraId="4F5BA810" w14:textId="77777777" w:rsidR="00927AB2" w:rsidRPr="00CE0060" w:rsidRDefault="00927AB2" w:rsidP="00927AB2">
            <w:pPr>
              <w:spacing w:after="0" w:line="240" w:lineRule="auto"/>
              <w:rPr>
                <w:rFonts w:eastAsia="Times New Roman"/>
                <w:sz w:val="20"/>
                <w:szCs w:val="20"/>
              </w:rPr>
            </w:pPr>
          </w:p>
        </w:tc>
        <w:tc>
          <w:tcPr>
            <w:tcW w:w="79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4B4A5A" w14:textId="1F21CFB7" w:rsidR="00927AB2" w:rsidRPr="00CE0060" w:rsidRDefault="00927AB2" w:rsidP="00927AB2">
            <w:pPr>
              <w:spacing w:after="0" w:line="240" w:lineRule="auto"/>
              <w:rPr>
                <w:rFonts w:eastAsia="Times New Roman"/>
                <w:sz w:val="20"/>
                <w:szCs w:val="20"/>
              </w:rPr>
            </w:pPr>
            <w:r>
              <w:rPr>
                <w:b/>
                <w:bCs/>
                <w:sz w:val="20"/>
                <w:szCs w:val="20"/>
              </w:rPr>
              <w:t>Tháng 10</w:t>
            </w:r>
            <w:r>
              <w:rPr>
                <w:b/>
                <w:bCs/>
                <w:sz w:val="20"/>
                <w:szCs w:val="20"/>
              </w:rPr>
              <w:br/>
              <w:t>2023</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05701EB0" w14:textId="6F2A74F9" w:rsidR="00927AB2" w:rsidRPr="00CE0060" w:rsidRDefault="00927AB2" w:rsidP="00927AB2">
            <w:pPr>
              <w:spacing w:after="0" w:line="240" w:lineRule="auto"/>
              <w:rPr>
                <w:rFonts w:eastAsia="Times New Roman"/>
                <w:sz w:val="20"/>
                <w:szCs w:val="20"/>
              </w:rPr>
            </w:pPr>
            <w:r>
              <w:rPr>
                <w:b/>
                <w:bCs/>
                <w:sz w:val="20"/>
                <w:szCs w:val="20"/>
              </w:rPr>
              <w:t>Tháng 11</w:t>
            </w:r>
            <w:r>
              <w:rPr>
                <w:b/>
                <w:bCs/>
                <w:sz w:val="20"/>
                <w:szCs w:val="20"/>
              </w:rPr>
              <w:br/>
              <w:t>2023</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3955FE0F" w14:textId="4AD657F6" w:rsidR="00927AB2" w:rsidRPr="00CE0060" w:rsidRDefault="00927AB2" w:rsidP="00927AB2">
            <w:pPr>
              <w:spacing w:after="0" w:line="240" w:lineRule="auto"/>
              <w:rPr>
                <w:rFonts w:eastAsia="Times New Roman"/>
                <w:sz w:val="20"/>
                <w:szCs w:val="20"/>
              </w:rPr>
            </w:pPr>
            <w:r>
              <w:rPr>
                <w:b/>
                <w:bCs/>
                <w:sz w:val="20"/>
                <w:szCs w:val="20"/>
              </w:rPr>
              <w:t>Tháng 12</w:t>
            </w:r>
            <w:r>
              <w:rPr>
                <w:b/>
                <w:bCs/>
                <w:sz w:val="20"/>
                <w:szCs w:val="20"/>
              </w:rPr>
              <w:br/>
              <w:t>2023</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3300612A" w14:textId="1BF95A9A" w:rsidR="00927AB2" w:rsidRPr="00CE0060" w:rsidRDefault="00927AB2" w:rsidP="00927AB2">
            <w:pPr>
              <w:spacing w:after="0" w:line="240" w:lineRule="auto"/>
              <w:rPr>
                <w:rFonts w:eastAsia="Times New Roman"/>
                <w:sz w:val="20"/>
                <w:szCs w:val="20"/>
              </w:rPr>
            </w:pPr>
            <w:r>
              <w:rPr>
                <w:b/>
                <w:bCs/>
                <w:sz w:val="20"/>
                <w:szCs w:val="20"/>
              </w:rPr>
              <w:t>Tháng 1</w:t>
            </w:r>
            <w:r>
              <w:rPr>
                <w:b/>
                <w:bCs/>
                <w:sz w:val="20"/>
                <w:szCs w:val="20"/>
              </w:rPr>
              <w:br/>
              <w:t>2024</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309C4853" w14:textId="48157E71" w:rsidR="00927AB2" w:rsidRPr="00CE0060" w:rsidRDefault="00927AB2" w:rsidP="00927AB2">
            <w:pPr>
              <w:spacing w:after="0" w:line="240" w:lineRule="auto"/>
              <w:rPr>
                <w:rFonts w:eastAsia="Times New Roman"/>
                <w:sz w:val="20"/>
                <w:szCs w:val="20"/>
              </w:rPr>
            </w:pPr>
            <w:r>
              <w:rPr>
                <w:b/>
                <w:bCs/>
                <w:sz w:val="20"/>
                <w:szCs w:val="20"/>
              </w:rPr>
              <w:t>Tháng 2</w:t>
            </w:r>
            <w:r>
              <w:rPr>
                <w:b/>
                <w:bCs/>
                <w:sz w:val="20"/>
                <w:szCs w:val="20"/>
              </w:rPr>
              <w:br/>
              <w:t>2024</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768F573D" w14:textId="7BA08D3D" w:rsidR="00927AB2" w:rsidRPr="00CE0060" w:rsidRDefault="00927AB2" w:rsidP="00927AB2">
            <w:pPr>
              <w:spacing w:after="0" w:line="240" w:lineRule="auto"/>
              <w:rPr>
                <w:rFonts w:eastAsia="Times New Roman"/>
                <w:sz w:val="20"/>
                <w:szCs w:val="20"/>
              </w:rPr>
            </w:pPr>
            <w:r>
              <w:rPr>
                <w:b/>
                <w:bCs/>
                <w:sz w:val="20"/>
                <w:szCs w:val="20"/>
              </w:rPr>
              <w:t>Tháng 3</w:t>
            </w:r>
            <w:r>
              <w:rPr>
                <w:b/>
                <w:bCs/>
                <w:sz w:val="20"/>
                <w:szCs w:val="20"/>
              </w:rPr>
              <w:br/>
              <w:t>2024</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7412BD1D" w14:textId="59575558" w:rsidR="00927AB2" w:rsidRPr="00CE0060" w:rsidRDefault="00927AB2" w:rsidP="00927AB2">
            <w:pPr>
              <w:spacing w:after="0" w:line="240" w:lineRule="auto"/>
              <w:rPr>
                <w:rFonts w:eastAsia="Times New Roman"/>
                <w:sz w:val="20"/>
                <w:szCs w:val="20"/>
              </w:rPr>
            </w:pPr>
            <w:r>
              <w:rPr>
                <w:b/>
                <w:bCs/>
                <w:sz w:val="20"/>
                <w:szCs w:val="20"/>
              </w:rPr>
              <w:t>Tháng 4</w:t>
            </w:r>
            <w:r>
              <w:rPr>
                <w:b/>
                <w:bCs/>
                <w:sz w:val="20"/>
                <w:szCs w:val="20"/>
              </w:rPr>
              <w:br/>
              <w:t>2024</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0DEDE86A" w14:textId="0671F84C" w:rsidR="00927AB2" w:rsidRPr="00CE0060" w:rsidRDefault="00927AB2" w:rsidP="00927AB2">
            <w:pPr>
              <w:spacing w:after="0" w:line="240" w:lineRule="auto"/>
              <w:rPr>
                <w:rFonts w:eastAsia="Times New Roman"/>
                <w:sz w:val="20"/>
                <w:szCs w:val="20"/>
              </w:rPr>
            </w:pPr>
            <w:r>
              <w:rPr>
                <w:b/>
                <w:bCs/>
                <w:sz w:val="20"/>
                <w:szCs w:val="20"/>
              </w:rPr>
              <w:t>Tháng 5</w:t>
            </w:r>
            <w:r>
              <w:rPr>
                <w:b/>
                <w:bCs/>
                <w:sz w:val="20"/>
                <w:szCs w:val="20"/>
              </w:rPr>
              <w:br/>
              <w:t>2024</w:t>
            </w:r>
          </w:p>
        </w:tc>
        <w:tc>
          <w:tcPr>
            <w:tcW w:w="836" w:type="dxa"/>
            <w:tcBorders>
              <w:top w:val="single" w:sz="4" w:space="0" w:color="auto"/>
              <w:left w:val="nil"/>
              <w:bottom w:val="single" w:sz="4" w:space="0" w:color="auto"/>
              <w:right w:val="single" w:sz="4" w:space="0" w:color="auto"/>
            </w:tcBorders>
            <w:shd w:val="clear" w:color="auto" w:fill="auto"/>
            <w:noWrap/>
            <w:vAlign w:val="center"/>
          </w:tcPr>
          <w:p w14:paraId="7AF9ED1E" w14:textId="5D4F4197" w:rsidR="00927AB2" w:rsidRPr="00CE0060" w:rsidRDefault="00927AB2" w:rsidP="00927AB2">
            <w:pPr>
              <w:spacing w:after="0" w:line="240" w:lineRule="auto"/>
              <w:rPr>
                <w:rFonts w:eastAsia="Times New Roman"/>
                <w:sz w:val="20"/>
                <w:szCs w:val="20"/>
              </w:rPr>
            </w:pPr>
            <w:r>
              <w:rPr>
                <w:b/>
                <w:bCs/>
                <w:sz w:val="20"/>
                <w:szCs w:val="20"/>
              </w:rPr>
              <w:t>Tháng 6</w:t>
            </w:r>
            <w:r>
              <w:rPr>
                <w:b/>
                <w:bCs/>
                <w:sz w:val="20"/>
                <w:szCs w:val="20"/>
              </w:rPr>
              <w:br/>
              <w:t>2024</w:t>
            </w:r>
          </w:p>
        </w:tc>
        <w:tc>
          <w:tcPr>
            <w:tcW w:w="835" w:type="dxa"/>
            <w:tcBorders>
              <w:top w:val="single" w:sz="4" w:space="0" w:color="auto"/>
              <w:left w:val="nil"/>
              <w:bottom w:val="single" w:sz="4" w:space="0" w:color="auto"/>
              <w:right w:val="single" w:sz="4" w:space="0" w:color="auto"/>
            </w:tcBorders>
            <w:shd w:val="clear" w:color="auto" w:fill="auto"/>
            <w:noWrap/>
            <w:vAlign w:val="center"/>
          </w:tcPr>
          <w:p w14:paraId="610A8418" w14:textId="449430B8" w:rsidR="00927AB2" w:rsidRPr="00CE0060" w:rsidRDefault="00927AB2" w:rsidP="00927AB2">
            <w:pPr>
              <w:spacing w:after="0" w:line="240" w:lineRule="auto"/>
              <w:rPr>
                <w:rFonts w:eastAsia="Times New Roman"/>
                <w:sz w:val="20"/>
                <w:szCs w:val="20"/>
              </w:rPr>
            </w:pPr>
            <w:r>
              <w:rPr>
                <w:b/>
                <w:bCs/>
                <w:sz w:val="20"/>
                <w:szCs w:val="20"/>
              </w:rPr>
              <w:t>Tháng 7</w:t>
            </w:r>
            <w:r>
              <w:rPr>
                <w:b/>
                <w:bCs/>
                <w:sz w:val="20"/>
                <w:szCs w:val="20"/>
              </w:rPr>
              <w:br/>
              <w:t>2024</w:t>
            </w:r>
          </w:p>
        </w:tc>
        <w:tc>
          <w:tcPr>
            <w:tcW w:w="835" w:type="dxa"/>
            <w:tcBorders>
              <w:top w:val="single" w:sz="4" w:space="0" w:color="auto"/>
              <w:left w:val="nil"/>
              <w:bottom w:val="single" w:sz="4" w:space="0" w:color="auto"/>
              <w:right w:val="single" w:sz="4" w:space="0" w:color="auto"/>
            </w:tcBorders>
            <w:shd w:val="clear" w:color="auto" w:fill="auto"/>
            <w:noWrap/>
            <w:vAlign w:val="center"/>
          </w:tcPr>
          <w:p w14:paraId="6B7A71A5" w14:textId="041DEE25" w:rsidR="00927AB2" w:rsidRPr="00CE0060" w:rsidRDefault="00927AB2" w:rsidP="00927AB2">
            <w:pPr>
              <w:spacing w:after="0" w:line="240" w:lineRule="auto"/>
              <w:rPr>
                <w:rFonts w:eastAsia="Times New Roman"/>
                <w:sz w:val="20"/>
                <w:szCs w:val="20"/>
              </w:rPr>
            </w:pPr>
            <w:r>
              <w:rPr>
                <w:b/>
                <w:bCs/>
                <w:sz w:val="20"/>
                <w:szCs w:val="20"/>
              </w:rPr>
              <w:t>Tháng 8</w:t>
            </w:r>
            <w:r>
              <w:rPr>
                <w:b/>
                <w:bCs/>
                <w:sz w:val="20"/>
                <w:szCs w:val="20"/>
              </w:rPr>
              <w:br/>
              <w:t>2024</w:t>
            </w:r>
          </w:p>
        </w:tc>
        <w:tc>
          <w:tcPr>
            <w:tcW w:w="791" w:type="dxa"/>
            <w:tcBorders>
              <w:top w:val="single" w:sz="4" w:space="0" w:color="auto"/>
              <w:left w:val="nil"/>
              <w:bottom w:val="single" w:sz="4" w:space="0" w:color="auto"/>
              <w:right w:val="single" w:sz="4" w:space="0" w:color="auto"/>
            </w:tcBorders>
            <w:shd w:val="clear" w:color="auto" w:fill="auto"/>
            <w:vAlign w:val="center"/>
          </w:tcPr>
          <w:p w14:paraId="5366BA7B" w14:textId="0B45B91E" w:rsidR="00927AB2" w:rsidRPr="00CE0060" w:rsidRDefault="00927AB2" w:rsidP="00927AB2">
            <w:pPr>
              <w:spacing w:after="0" w:line="240" w:lineRule="auto"/>
              <w:rPr>
                <w:b/>
                <w:bCs/>
                <w:sz w:val="20"/>
                <w:szCs w:val="20"/>
              </w:rPr>
            </w:pPr>
            <w:r>
              <w:rPr>
                <w:b/>
                <w:bCs/>
                <w:sz w:val="20"/>
                <w:szCs w:val="20"/>
              </w:rPr>
              <w:t>Tháng 9</w:t>
            </w:r>
            <w:r>
              <w:rPr>
                <w:b/>
                <w:bCs/>
                <w:sz w:val="20"/>
                <w:szCs w:val="20"/>
              </w:rPr>
              <w:br/>
              <w:t>2024</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270CDE1F" w14:textId="0CDB65CE" w:rsidR="00927AB2" w:rsidRPr="00CE0060" w:rsidRDefault="00927AB2" w:rsidP="00927AB2">
            <w:pPr>
              <w:spacing w:after="0" w:line="240" w:lineRule="auto"/>
              <w:rPr>
                <w:rFonts w:eastAsia="Times New Roman"/>
                <w:sz w:val="20"/>
                <w:szCs w:val="20"/>
              </w:rPr>
            </w:pPr>
            <w:r>
              <w:rPr>
                <w:b/>
                <w:bCs/>
                <w:sz w:val="20"/>
                <w:szCs w:val="20"/>
              </w:rPr>
              <w:t>Tháng 10</w:t>
            </w:r>
            <w:r>
              <w:rPr>
                <w:b/>
                <w:bCs/>
                <w:sz w:val="20"/>
                <w:szCs w:val="20"/>
              </w:rPr>
              <w:br/>
              <w:t>2024</w:t>
            </w:r>
          </w:p>
        </w:tc>
        <w:tc>
          <w:tcPr>
            <w:tcW w:w="963" w:type="dxa"/>
            <w:tcBorders>
              <w:top w:val="single" w:sz="4" w:space="0" w:color="auto"/>
              <w:left w:val="nil"/>
              <w:bottom w:val="single" w:sz="4" w:space="0" w:color="auto"/>
              <w:right w:val="single" w:sz="4" w:space="0" w:color="auto"/>
            </w:tcBorders>
            <w:shd w:val="clear" w:color="auto" w:fill="auto"/>
            <w:noWrap/>
            <w:vAlign w:val="center"/>
          </w:tcPr>
          <w:p w14:paraId="33B21225" w14:textId="77777777" w:rsidR="00927AB2" w:rsidRPr="00CE0060" w:rsidRDefault="00927AB2" w:rsidP="00927AB2">
            <w:pPr>
              <w:spacing w:after="0" w:line="240" w:lineRule="auto"/>
              <w:rPr>
                <w:rFonts w:eastAsia="Times New Roman"/>
                <w:sz w:val="20"/>
                <w:szCs w:val="20"/>
              </w:rPr>
            </w:pPr>
            <w:r w:rsidRPr="00CE0060">
              <w:rPr>
                <w:rFonts w:eastAsia="Times New Roman"/>
                <w:b/>
                <w:bCs/>
                <w:sz w:val="20"/>
                <w:szCs w:val="20"/>
                <w:lang w:val="vi-VN"/>
              </w:rPr>
              <w:t>Mức A</w:t>
            </w:r>
          </w:p>
        </w:tc>
        <w:tc>
          <w:tcPr>
            <w:tcW w:w="1040" w:type="dxa"/>
            <w:tcBorders>
              <w:top w:val="single" w:sz="4" w:space="0" w:color="auto"/>
              <w:left w:val="nil"/>
              <w:bottom w:val="single" w:sz="4" w:space="0" w:color="auto"/>
              <w:right w:val="single" w:sz="4" w:space="0" w:color="auto"/>
            </w:tcBorders>
            <w:vAlign w:val="center"/>
          </w:tcPr>
          <w:p w14:paraId="516EE8D6" w14:textId="77777777" w:rsidR="00927AB2" w:rsidRPr="00CE0060" w:rsidRDefault="00927AB2" w:rsidP="00927AB2">
            <w:pPr>
              <w:spacing w:after="0" w:line="240" w:lineRule="auto"/>
              <w:rPr>
                <w:rFonts w:eastAsia="Times New Roman"/>
                <w:sz w:val="20"/>
                <w:szCs w:val="20"/>
              </w:rPr>
            </w:pPr>
            <w:r w:rsidRPr="00CE0060">
              <w:rPr>
                <w:rFonts w:eastAsia="Times New Roman"/>
                <w:b/>
                <w:bCs/>
                <w:sz w:val="20"/>
                <w:szCs w:val="20"/>
                <w:lang w:val="vi-VN"/>
              </w:rPr>
              <w:t>Mức B</w:t>
            </w:r>
          </w:p>
        </w:tc>
      </w:tr>
      <w:tr w:rsidR="00927AB2" w:rsidRPr="00CE0060" w14:paraId="18204D6B" w14:textId="77777777" w:rsidTr="00785372">
        <w:trPr>
          <w:trHeight w:val="376"/>
          <w:jc w:val="center"/>
        </w:trPr>
        <w:tc>
          <w:tcPr>
            <w:tcW w:w="99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A701D0" w14:textId="77777777" w:rsidR="00927AB2" w:rsidRPr="00CE0060" w:rsidRDefault="00927AB2" w:rsidP="00927AB2">
            <w:pPr>
              <w:spacing w:after="0" w:line="240" w:lineRule="auto"/>
              <w:rPr>
                <w:rFonts w:eastAsia="Times New Roman"/>
                <w:sz w:val="20"/>
                <w:szCs w:val="20"/>
              </w:rPr>
            </w:pPr>
            <w:r w:rsidRPr="00CE0060">
              <w:rPr>
                <w:rFonts w:eastAsia="Times New Roman"/>
                <w:sz w:val="20"/>
                <w:szCs w:val="20"/>
              </w:rPr>
              <w:t>STT1</w:t>
            </w:r>
          </w:p>
        </w:tc>
        <w:tc>
          <w:tcPr>
            <w:tcW w:w="795" w:type="dxa"/>
            <w:tcBorders>
              <w:top w:val="nil"/>
              <w:left w:val="single" w:sz="4" w:space="0" w:color="auto"/>
              <w:bottom w:val="single" w:sz="4" w:space="0" w:color="auto"/>
              <w:right w:val="single" w:sz="4" w:space="0" w:color="auto"/>
            </w:tcBorders>
            <w:shd w:val="clear" w:color="auto" w:fill="auto"/>
            <w:noWrap/>
            <w:vAlign w:val="center"/>
          </w:tcPr>
          <w:p w14:paraId="14FD3692" w14:textId="57DD4243" w:rsidR="00927AB2" w:rsidRPr="00CE0060" w:rsidRDefault="00927AB2" w:rsidP="00927AB2">
            <w:pPr>
              <w:spacing w:after="0" w:line="240" w:lineRule="auto"/>
              <w:rPr>
                <w:rFonts w:eastAsia="Times New Roman"/>
                <w:sz w:val="20"/>
                <w:szCs w:val="20"/>
              </w:rPr>
            </w:pPr>
            <w:r>
              <w:rPr>
                <w:sz w:val="20"/>
                <w:szCs w:val="20"/>
              </w:rPr>
              <w:t>3,2</w:t>
            </w:r>
          </w:p>
        </w:tc>
        <w:tc>
          <w:tcPr>
            <w:tcW w:w="796" w:type="dxa"/>
            <w:tcBorders>
              <w:top w:val="nil"/>
              <w:left w:val="nil"/>
              <w:bottom w:val="single" w:sz="4" w:space="0" w:color="auto"/>
              <w:right w:val="single" w:sz="4" w:space="0" w:color="auto"/>
            </w:tcBorders>
            <w:shd w:val="clear" w:color="auto" w:fill="auto"/>
            <w:noWrap/>
            <w:vAlign w:val="center"/>
          </w:tcPr>
          <w:p w14:paraId="512346BF" w14:textId="5E43E78B" w:rsidR="00927AB2" w:rsidRPr="00CE0060" w:rsidRDefault="00927AB2" w:rsidP="00927AB2">
            <w:pPr>
              <w:spacing w:after="0" w:line="240" w:lineRule="auto"/>
              <w:rPr>
                <w:rFonts w:eastAsia="Times New Roman"/>
                <w:sz w:val="20"/>
                <w:szCs w:val="20"/>
              </w:rPr>
            </w:pPr>
            <w:r>
              <w:rPr>
                <w:sz w:val="20"/>
                <w:szCs w:val="20"/>
              </w:rPr>
              <w:t>2,6</w:t>
            </w:r>
          </w:p>
        </w:tc>
        <w:tc>
          <w:tcPr>
            <w:tcW w:w="796" w:type="dxa"/>
            <w:tcBorders>
              <w:top w:val="nil"/>
              <w:left w:val="nil"/>
              <w:bottom w:val="single" w:sz="4" w:space="0" w:color="auto"/>
              <w:right w:val="single" w:sz="4" w:space="0" w:color="auto"/>
            </w:tcBorders>
            <w:shd w:val="clear" w:color="auto" w:fill="auto"/>
            <w:noWrap/>
            <w:vAlign w:val="center"/>
          </w:tcPr>
          <w:p w14:paraId="515DE0B5" w14:textId="6E16AC37" w:rsidR="00927AB2" w:rsidRPr="00CE0060" w:rsidRDefault="00927AB2" w:rsidP="00927AB2">
            <w:pPr>
              <w:spacing w:after="0" w:line="240" w:lineRule="auto"/>
              <w:rPr>
                <w:rFonts w:eastAsia="Times New Roman"/>
                <w:sz w:val="20"/>
                <w:szCs w:val="20"/>
              </w:rPr>
            </w:pPr>
            <w:r>
              <w:rPr>
                <w:sz w:val="20"/>
                <w:szCs w:val="20"/>
              </w:rPr>
              <w:t>3,8</w:t>
            </w:r>
          </w:p>
        </w:tc>
        <w:tc>
          <w:tcPr>
            <w:tcW w:w="796" w:type="dxa"/>
            <w:tcBorders>
              <w:top w:val="nil"/>
              <w:left w:val="nil"/>
              <w:bottom w:val="single" w:sz="4" w:space="0" w:color="auto"/>
              <w:right w:val="single" w:sz="4" w:space="0" w:color="auto"/>
            </w:tcBorders>
            <w:shd w:val="clear" w:color="auto" w:fill="auto"/>
            <w:noWrap/>
            <w:vAlign w:val="center"/>
          </w:tcPr>
          <w:p w14:paraId="198258FF" w14:textId="76D9A952" w:rsidR="00927AB2" w:rsidRPr="00CE0060" w:rsidRDefault="00927AB2" w:rsidP="00927AB2">
            <w:pPr>
              <w:spacing w:after="0" w:line="240" w:lineRule="auto"/>
              <w:rPr>
                <w:rFonts w:eastAsia="Times New Roman"/>
                <w:sz w:val="20"/>
                <w:szCs w:val="20"/>
              </w:rPr>
            </w:pPr>
            <w:r>
              <w:rPr>
                <w:sz w:val="20"/>
                <w:szCs w:val="20"/>
              </w:rPr>
              <w:t>4,3</w:t>
            </w:r>
          </w:p>
        </w:tc>
        <w:tc>
          <w:tcPr>
            <w:tcW w:w="796" w:type="dxa"/>
            <w:tcBorders>
              <w:top w:val="nil"/>
              <w:left w:val="nil"/>
              <w:bottom w:val="single" w:sz="4" w:space="0" w:color="auto"/>
              <w:right w:val="single" w:sz="4" w:space="0" w:color="auto"/>
            </w:tcBorders>
            <w:shd w:val="clear" w:color="auto" w:fill="auto"/>
            <w:noWrap/>
            <w:vAlign w:val="center"/>
          </w:tcPr>
          <w:p w14:paraId="389CEEED" w14:textId="1741ABFF" w:rsidR="00927AB2" w:rsidRPr="00CE0060" w:rsidRDefault="00927AB2" w:rsidP="00927AB2">
            <w:pPr>
              <w:spacing w:after="0" w:line="240" w:lineRule="auto"/>
              <w:rPr>
                <w:rFonts w:eastAsia="Times New Roman"/>
                <w:sz w:val="20"/>
                <w:szCs w:val="20"/>
              </w:rPr>
            </w:pPr>
            <w:r>
              <w:rPr>
                <w:sz w:val="20"/>
                <w:szCs w:val="20"/>
              </w:rPr>
              <w:t>4,2</w:t>
            </w:r>
          </w:p>
        </w:tc>
        <w:tc>
          <w:tcPr>
            <w:tcW w:w="796" w:type="dxa"/>
            <w:tcBorders>
              <w:top w:val="nil"/>
              <w:left w:val="nil"/>
              <w:bottom w:val="single" w:sz="4" w:space="0" w:color="auto"/>
              <w:right w:val="single" w:sz="4" w:space="0" w:color="auto"/>
            </w:tcBorders>
            <w:shd w:val="clear" w:color="auto" w:fill="auto"/>
            <w:noWrap/>
            <w:vAlign w:val="center"/>
          </w:tcPr>
          <w:p w14:paraId="7786CE17" w14:textId="4D701D31" w:rsidR="00927AB2" w:rsidRPr="00CE0060" w:rsidRDefault="00927AB2" w:rsidP="00927AB2">
            <w:pPr>
              <w:spacing w:after="0" w:line="240" w:lineRule="auto"/>
              <w:rPr>
                <w:rFonts w:eastAsia="Times New Roman"/>
                <w:sz w:val="20"/>
                <w:szCs w:val="20"/>
              </w:rPr>
            </w:pPr>
            <w:r>
              <w:rPr>
                <w:sz w:val="20"/>
                <w:szCs w:val="20"/>
              </w:rPr>
              <w:t>3,2</w:t>
            </w:r>
          </w:p>
        </w:tc>
        <w:tc>
          <w:tcPr>
            <w:tcW w:w="796" w:type="dxa"/>
            <w:tcBorders>
              <w:top w:val="nil"/>
              <w:left w:val="nil"/>
              <w:bottom w:val="single" w:sz="4" w:space="0" w:color="auto"/>
              <w:right w:val="single" w:sz="4" w:space="0" w:color="auto"/>
            </w:tcBorders>
            <w:shd w:val="clear" w:color="auto" w:fill="auto"/>
            <w:noWrap/>
            <w:vAlign w:val="center"/>
          </w:tcPr>
          <w:p w14:paraId="099D39F3" w14:textId="611CCC8C" w:rsidR="00927AB2" w:rsidRPr="00CE0060" w:rsidRDefault="00927AB2" w:rsidP="00927AB2">
            <w:pPr>
              <w:spacing w:after="0" w:line="240" w:lineRule="auto"/>
              <w:rPr>
                <w:rFonts w:eastAsia="Times New Roman"/>
                <w:sz w:val="20"/>
                <w:szCs w:val="20"/>
              </w:rPr>
            </w:pPr>
            <w:r>
              <w:rPr>
                <w:sz w:val="20"/>
                <w:szCs w:val="20"/>
              </w:rPr>
              <w:t>3,5</w:t>
            </w:r>
          </w:p>
        </w:tc>
        <w:tc>
          <w:tcPr>
            <w:tcW w:w="796" w:type="dxa"/>
            <w:tcBorders>
              <w:top w:val="nil"/>
              <w:left w:val="nil"/>
              <w:bottom w:val="single" w:sz="4" w:space="0" w:color="auto"/>
              <w:right w:val="single" w:sz="4" w:space="0" w:color="auto"/>
            </w:tcBorders>
            <w:shd w:val="clear" w:color="auto" w:fill="auto"/>
            <w:noWrap/>
            <w:vAlign w:val="center"/>
          </w:tcPr>
          <w:p w14:paraId="6FC4E0D6" w14:textId="28DFF858" w:rsidR="00927AB2" w:rsidRPr="00CE0060" w:rsidRDefault="00927AB2" w:rsidP="00927AB2">
            <w:pPr>
              <w:spacing w:after="0" w:line="240" w:lineRule="auto"/>
              <w:rPr>
                <w:rFonts w:eastAsia="Times New Roman"/>
                <w:sz w:val="20"/>
                <w:szCs w:val="20"/>
              </w:rPr>
            </w:pPr>
            <w:r>
              <w:rPr>
                <w:sz w:val="20"/>
                <w:szCs w:val="20"/>
              </w:rPr>
              <w:t>3,8</w:t>
            </w:r>
          </w:p>
        </w:tc>
        <w:tc>
          <w:tcPr>
            <w:tcW w:w="836" w:type="dxa"/>
            <w:tcBorders>
              <w:top w:val="nil"/>
              <w:left w:val="nil"/>
              <w:bottom w:val="single" w:sz="4" w:space="0" w:color="auto"/>
              <w:right w:val="single" w:sz="4" w:space="0" w:color="auto"/>
            </w:tcBorders>
            <w:shd w:val="clear" w:color="auto" w:fill="auto"/>
            <w:noWrap/>
            <w:vAlign w:val="center"/>
          </w:tcPr>
          <w:p w14:paraId="6EF26F78" w14:textId="33470782" w:rsidR="00927AB2" w:rsidRPr="00CE0060" w:rsidRDefault="00927AB2" w:rsidP="00927AB2">
            <w:pPr>
              <w:spacing w:after="0" w:line="240" w:lineRule="auto"/>
              <w:rPr>
                <w:rFonts w:eastAsia="Times New Roman"/>
                <w:sz w:val="20"/>
                <w:szCs w:val="20"/>
              </w:rPr>
            </w:pPr>
            <w:r>
              <w:rPr>
                <w:sz w:val="20"/>
                <w:szCs w:val="20"/>
              </w:rPr>
              <w:t>3,5</w:t>
            </w:r>
          </w:p>
        </w:tc>
        <w:tc>
          <w:tcPr>
            <w:tcW w:w="835" w:type="dxa"/>
            <w:tcBorders>
              <w:top w:val="nil"/>
              <w:left w:val="nil"/>
              <w:bottom w:val="single" w:sz="4" w:space="0" w:color="auto"/>
              <w:right w:val="single" w:sz="4" w:space="0" w:color="auto"/>
            </w:tcBorders>
            <w:shd w:val="clear" w:color="auto" w:fill="auto"/>
            <w:noWrap/>
            <w:vAlign w:val="center"/>
          </w:tcPr>
          <w:p w14:paraId="65AB4700" w14:textId="46F7E144" w:rsidR="00927AB2" w:rsidRPr="00CE0060" w:rsidRDefault="00927AB2" w:rsidP="00927AB2">
            <w:pPr>
              <w:spacing w:after="0" w:line="240" w:lineRule="auto"/>
              <w:rPr>
                <w:rFonts w:eastAsia="Times New Roman"/>
                <w:sz w:val="20"/>
                <w:szCs w:val="20"/>
              </w:rPr>
            </w:pPr>
            <w:r>
              <w:rPr>
                <w:sz w:val="20"/>
                <w:szCs w:val="20"/>
              </w:rPr>
              <w:t>3,8</w:t>
            </w:r>
          </w:p>
        </w:tc>
        <w:tc>
          <w:tcPr>
            <w:tcW w:w="835" w:type="dxa"/>
            <w:tcBorders>
              <w:top w:val="nil"/>
              <w:left w:val="nil"/>
              <w:bottom w:val="single" w:sz="4" w:space="0" w:color="auto"/>
              <w:right w:val="single" w:sz="4" w:space="0" w:color="auto"/>
            </w:tcBorders>
            <w:shd w:val="clear" w:color="auto" w:fill="auto"/>
            <w:noWrap/>
            <w:vAlign w:val="center"/>
          </w:tcPr>
          <w:p w14:paraId="76CFC74E" w14:textId="2E89BBC8" w:rsidR="00927AB2" w:rsidRPr="00CE0060" w:rsidRDefault="00927AB2" w:rsidP="00927AB2">
            <w:pPr>
              <w:spacing w:after="0" w:line="240" w:lineRule="auto"/>
              <w:rPr>
                <w:rFonts w:eastAsia="Times New Roman"/>
                <w:sz w:val="20"/>
                <w:szCs w:val="20"/>
              </w:rPr>
            </w:pPr>
            <w:r>
              <w:rPr>
                <w:color w:val="000000"/>
                <w:sz w:val="20"/>
                <w:szCs w:val="20"/>
              </w:rPr>
              <w:t>2,9</w:t>
            </w:r>
          </w:p>
        </w:tc>
        <w:tc>
          <w:tcPr>
            <w:tcW w:w="791" w:type="dxa"/>
            <w:tcBorders>
              <w:top w:val="nil"/>
              <w:left w:val="nil"/>
              <w:bottom w:val="single" w:sz="4" w:space="0" w:color="auto"/>
              <w:right w:val="single" w:sz="4" w:space="0" w:color="auto"/>
            </w:tcBorders>
            <w:shd w:val="clear" w:color="000000" w:fill="FFFFFF"/>
            <w:vAlign w:val="center"/>
          </w:tcPr>
          <w:p w14:paraId="1C1DE24A" w14:textId="74F5A578" w:rsidR="00927AB2" w:rsidRPr="00CE0060" w:rsidRDefault="00927AB2" w:rsidP="00927AB2">
            <w:pPr>
              <w:spacing w:after="0" w:line="240" w:lineRule="auto"/>
              <w:rPr>
                <w:sz w:val="20"/>
                <w:szCs w:val="20"/>
              </w:rPr>
            </w:pPr>
            <w:r>
              <w:rPr>
                <w:color w:val="000000"/>
                <w:sz w:val="20"/>
                <w:szCs w:val="20"/>
              </w:rPr>
              <w:t>3,1</w:t>
            </w:r>
          </w:p>
        </w:tc>
        <w:tc>
          <w:tcPr>
            <w:tcW w:w="796" w:type="dxa"/>
            <w:tcBorders>
              <w:top w:val="nil"/>
              <w:left w:val="nil"/>
              <w:bottom w:val="single" w:sz="4" w:space="0" w:color="auto"/>
              <w:right w:val="single" w:sz="4" w:space="0" w:color="auto"/>
            </w:tcBorders>
            <w:shd w:val="clear" w:color="000000" w:fill="FFFFFF"/>
            <w:noWrap/>
            <w:vAlign w:val="center"/>
          </w:tcPr>
          <w:p w14:paraId="417EFA8A" w14:textId="0ED9E72E" w:rsidR="00927AB2" w:rsidRPr="00CE0060" w:rsidRDefault="00927AB2" w:rsidP="00927AB2">
            <w:pPr>
              <w:spacing w:after="0" w:line="240" w:lineRule="auto"/>
              <w:rPr>
                <w:rFonts w:eastAsia="Times New Roman"/>
                <w:sz w:val="20"/>
                <w:szCs w:val="20"/>
              </w:rPr>
            </w:pPr>
            <w:r>
              <w:rPr>
                <w:color w:val="000000"/>
                <w:sz w:val="20"/>
                <w:szCs w:val="20"/>
              </w:rPr>
              <w:t>3,2</w:t>
            </w:r>
          </w:p>
        </w:tc>
        <w:tc>
          <w:tcPr>
            <w:tcW w:w="96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5E48D0" w14:textId="77777777" w:rsidR="00927AB2" w:rsidRPr="00CE0060" w:rsidRDefault="00927AB2" w:rsidP="00927AB2">
            <w:pPr>
              <w:spacing w:after="0" w:line="240" w:lineRule="auto"/>
              <w:rPr>
                <w:rFonts w:eastAsia="Times New Roman"/>
                <w:sz w:val="20"/>
                <w:szCs w:val="20"/>
              </w:rPr>
            </w:pPr>
            <w:r w:rsidRPr="00CE0060">
              <w:rPr>
                <w:rFonts w:eastAsia="Times New Roman"/>
                <w:sz w:val="20"/>
                <w:szCs w:val="20"/>
              </w:rPr>
              <w:t>-</w:t>
            </w:r>
          </w:p>
        </w:tc>
        <w:tc>
          <w:tcPr>
            <w:tcW w:w="1040" w:type="dxa"/>
            <w:tcBorders>
              <w:top w:val="single" w:sz="4" w:space="0" w:color="auto"/>
              <w:left w:val="single" w:sz="4" w:space="0" w:color="auto"/>
              <w:bottom w:val="single" w:sz="4" w:space="0" w:color="auto"/>
              <w:right w:val="single" w:sz="4" w:space="0" w:color="auto"/>
            </w:tcBorders>
            <w:vAlign w:val="center"/>
          </w:tcPr>
          <w:p w14:paraId="1F1C34BF" w14:textId="0CA7C01F" w:rsidR="00927AB2" w:rsidRPr="00CE0060" w:rsidRDefault="00927AB2" w:rsidP="00927AB2">
            <w:pPr>
              <w:spacing w:after="0" w:line="240" w:lineRule="auto"/>
              <w:rPr>
                <w:rFonts w:eastAsia="Times New Roman"/>
                <w:sz w:val="20"/>
                <w:szCs w:val="20"/>
              </w:rPr>
            </w:pPr>
            <w:r w:rsidRPr="00CE0060">
              <w:rPr>
                <w:rFonts w:ascii="Yu Gothic" w:eastAsia="Yu Gothic" w:hAnsi="Yu Gothic" w:hint="eastAsia"/>
                <w:sz w:val="20"/>
                <w:szCs w:val="20"/>
                <w:lang w:val="vi-VN"/>
              </w:rPr>
              <w:t>≥</w:t>
            </w:r>
            <w:r w:rsidRPr="00CE0060">
              <w:rPr>
                <w:rFonts w:eastAsia="Times New Roman"/>
                <w:sz w:val="20"/>
                <w:szCs w:val="20"/>
                <w:lang w:val="vi-VN"/>
              </w:rPr>
              <w:t xml:space="preserve"> 5,0</w:t>
            </w:r>
          </w:p>
        </w:tc>
      </w:tr>
      <w:tr w:rsidR="00927AB2" w:rsidRPr="00CE0060" w14:paraId="6CF69A4D" w14:textId="77777777" w:rsidTr="00785372">
        <w:trPr>
          <w:trHeight w:val="376"/>
          <w:jc w:val="center"/>
        </w:trPr>
        <w:tc>
          <w:tcPr>
            <w:tcW w:w="99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46C708" w14:textId="77777777" w:rsidR="00927AB2" w:rsidRPr="00CE0060" w:rsidRDefault="00927AB2" w:rsidP="00927AB2">
            <w:pPr>
              <w:spacing w:after="0" w:line="240" w:lineRule="auto"/>
              <w:rPr>
                <w:rFonts w:eastAsia="Times New Roman"/>
                <w:sz w:val="20"/>
                <w:szCs w:val="20"/>
              </w:rPr>
            </w:pPr>
            <w:r w:rsidRPr="00CE0060">
              <w:rPr>
                <w:rFonts w:eastAsia="Times New Roman"/>
                <w:sz w:val="20"/>
                <w:szCs w:val="20"/>
              </w:rPr>
              <w:t>STT2</w:t>
            </w:r>
          </w:p>
        </w:tc>
        <w:tc>
          <w:tcPr>
            <w:tcW w:w="795" w:type="dxa"/>
            <w:tcBorders>
              <w:top w:val="nil"/>
              <w:left w:val="single" w:sz="4" w:space="0" w:color="auto"/>
              <w:bottom w:val="single" w:sz="4" w:space="0" w:color="auto"/>
              <w:right w:val="single" w:sz="4" w:space="0" w:color="auto"/>
            </w:tcBorders>
            <w:shd w:val="clear" w:color="auto" w:fill="auto"/>
            <w:noWrap/>
            <w:vAlign w:val="center"/>
          </w:tcPr>
          <w:p w14:paraId="784E4A7B" w14:textId="5886897B" w:rsidR="00927AB2" w:rsidRPr="00CE0060" w:rsidRDefault="00927AB2" w:rsidP="00927AB2">
            <w:pPr>
              <w:spacing w:after="0" w:line="240" w:lineRule="auto"/>
              <w:rPr>
                <w:rFonts w:eastAsia="Times New Roman"/>
                <w:sz w:val="20"/>
                <w:szCs w:val="20"/>
              </w:rPr>
            </w:pPr>
            <w:r>
              <w:rPr>
                <w:sz w:val="20"/>
                <w:szCs w:val="20"/>
              </w:rPr>
              <w:t>2,3</w:t>
            </w:r>
          </w:p>
        </w:tc>
        <w:tc>
          <w:tcPr>
            <w:tcW w:w="796" w:type="dxa"/>
            <w:tcBorders>
              <w:top w:val="nil"/>
              <w:left w:val="nil"/>
              <w:bottom w:val="single" w:sz="4" w:space="0" w:color="auto"/>
              <w:right w:val="single" w:sz="4" w:space="0" w:color="auto"/>
            </w:tcBorders>
            <w:shd w:val="clear" w:color="auto" w:fill="auto"/>
            <w:noWrap/>
            <w:vAlign w:val="center"/>
          </w:tcPr>
          <w:p w14:paraId="6E8C42F2" w14:textId="3C550F3F" w:rsidR="00927AB2" w:rsidRPr="00CE0060" w:rsidRDefault="00927AB2" w:rsidP="00927AB2">
            <w:pPr>
              <w:spacing w:after="0" w:line="240" w:lineRule="auto"/>
              <w:rPr>
                <w:rFonts w:eastAsia="Times New Roman"/>
                <w:sz w:val="20"/>
                <w:szCs w:val="20"/>
              </w:rPr>
            </w:pPr>
            <w:r>
              <w:rPr>
                <w:sz w:val="20"/>
                <w:szCs w:val="20"/>
              </w:rPr>
              <w:t>2,1</w:t>
            </w:r>
          </w:p>
        </w:tc>
        <w:tc>
          <w:tcPr>
            <w:tcW w:w="796" w:type="dxa"/>
            <w:tcBorders>
              <w:top w:val="nil"/>
              <w:left w:val="nil"/>
              <w:bottom w:val="single" w:sz="4" w:space="0" w:color="auto"/>
              <w:right w:val="single" w:sz="4" w:space="0" w:color="auto"/>
            </w:tcBorders>
            <w:shd w:val="clear" w:color="auto" w:fill="auto"/>
            <w:noWrap/>
            <w:vAlign w:val="center"/>
          </w:tcPr>
          <w:p w14:paraId="15F13E45" w14:textId="2636BC61" w:rsidR="00927AB2" w:rsidRPr="00CE0060" w:rsidRDefault="00927AB2" w:rsidP="00927AB2">
            <w:pPr>
              <w:spacing w:after="0" w:line="240" w:lineRule="auto"/>
              <w:rPr>
                <w:rFonts w:eastAsia="Times New Roman"/>
                <w:sz w:val="20"/>
                <w:szCs w:val="20"/>
              </w:rPr>
            </w:pPr>
            <w:r>
              <w:rPr>
                <w:sz w:val="20"/>
                <w:szCs w:val="20"/>
              </w:rPr>
              <w:t>1,8</w:t>
            </w:r>
          </w:p>
        </w:tc>
        <w:tc>
          <w:tcPr>
            <w:tcW w:w="796" w:type="dxa"/>
            <w:tcBorders>
              <w:top w:val="nil"/>
              <w:left w:val="nil"/>
              <w:bottom w:val="single" w:sz="4" w:space="0" w:color="auto"/>
              <w:right w:val="single" w:sz="4" w:space="0" w:color="auto"/>
            </w:tcBorders>
            <w:shd w:val="clear" w:color="auto" w:fill="auto"/>
            <w:noWrap/>
            <w:vAlign w:val="center"/>
          </w:tcPr>
          <w:p w14:paraId="62EE9662" w14:textId="1CE59C93" w:rsidR="00927AB2" w:rsidRPr="00CE0060" w:rsidRDefault="00927AB2" w:rsidP="00927AB2">
            <w:pPr>
              <w:spacing w:after="0" w:line="240" w:lineRule="auto"/>
              <w:rPr>
                <w:rFonts w:eastAsia="Times New Roman"/>
                <w:sz w:val="20"/>
                <w:szCs w:val="20"/>
              </w:rPr>
            </w:pPr>
            <w:r>
              <w:rPr>
                <w:sz w:val="20"/>
                <w:szCs w:val="20"/>
              </w:rPr>
              <w:t>2,1</w:t>
            </w:r>
          </w:p>
        </w:tc>
        <w:tc>
          <w:tcPr>
            <w:tcW w:w="796" w:type="dxa"/>
            <w:tcBorders>
              <w:top w:val="nil"/>
              <w:left w:val="nil"/>
              <w:bottom w:val="single" w:sz="4" w:space="0" w:color="auto"/>
              <w:right w:val="single" w:sz="4" w:space="0" w:color="auto"/>
            </w:tcBorders>
            <w:shd w:val="clear" w:color="auto" w:fill="auto"/>
            <w:noWrap/>
            <w:vAlign w:val="center"/>
          </w:tcPr>
          <w:p w14:paraId="760C2C14" w14:textId="2FB463E2" w:rsidR="00927AB2" w:rsidRPr="00CE0060" w:rsidRDefault="00927AB2" w:rsidP="00927AB2">
            <w:pPr>
              <w:spacing w:after="0" w:line="240" w:lineRule="auto"/>
              <w:rPr>
                <w:rFonts w:eastAsia="Times New Roman"/>
                <w:sz w:val="20"/>
                <w:szCs w:val="20"/>
              </w:rPr>
            </w:pPr>
            <w:r>
              <w:rPr>
                <w:sz w:val="20"/>
                <w:szCs w:val="20"/>
              </w:rPr>
              <w:t>2,1</w:t>
            </w:r>
          </w:p>
        </w:tc>
        <w:tc>
          <w:tcPr>
            <w:tcW w:w="796" w:type="dxa"/>
            <w:tcBorders>
              <w:top w:val="nil"/>
              <w:left w:val="nil"/>
              <w:bottom w:val="single" w:sz="4" w:space="0" w:color="auto"/>
              <w:right w:val="single" w:sz="4" w:space="0" w:color="auto"/>
            </w:tcBorders>
            <w:shd w:val="clear" w:color="auto" w:fill="auto"/>
            <w:noWrap/>
            <w:vAlign w:val="center"/>
          </w:tcPr>
          <w:p w14:paraId="4C03EC7B" w14:textId="36689C96" w:rsidR="00927AB2" w:rsidRPr="00CE0060" w:rsidRDefault="00927AB2" w:rsidP="00927AB2">
            <w:pPr>
              <w:spacing w:after="0" w:line="240" w:lineRule="auto"/>
              <w:rPr>
                <w:rFonts w:eastAsia="Times New Roman"/>
                <w:sz w:val="20"/>
                <w:szCs w:val="20"/>
              </w:rPr>
            </w:pPr>
            <w:r>
              <w:rPr>
                <w:sz w:val="20"/>
                <w:szCs w:val="20"/>
              </w:rPr>
              <w:t>2,4</w:t>
            </w:r>
          </w:p>
        </w:tc>
        <w:tc>
          <w:tcPr>
            <w:tcW w:w="796" w:type="dxa"/>
            <w:tcBorders>
              <w:top w:val="nil"/>
              <w:left w:val="nil"/>
              <w:bottom w:val="single" w:sz="4" w:space="0" w:color="auto"/>
              <w:right w:val="single" w:sz="4" w:space="0" w:color="auto"/>
            </w:tcBorders>
            <w:shd w:val="clear" w:color="auto" w:fill="auto"/>
            <w:noWrap/>
            <w:vAlign w:val="center"/>
          </w:tcPr>
          <w:p w14:paraId="4D941635" w14:textId="664BE4E8" w:rsidR="00927AB2" w:rsidRPr="00CE0060" w:rsidRDefault="00927AB2" w:rsidP="00927AB2">
            <w:pPr>
              <w:spacing w:after="0" w:line="240" w:lineRule="auto"/>
              <w:rPr>
                <w:rFonts w:eastAsia="Times New Roman"/>
                <w:sz w:val="20"/>
                <w:szCs w:val="20"/>
              </w:rPr>
            </w:pPr>
            <w:r>
              <w:rPr>
                <w:sz w:val="20"/>
                <w:szCs w:val="20"/>
              </w:rPr>
              <w:t>2,6</w:t>
            </w:r>
          </w:p>
        </w:tc>
        <w:tc>
          <w:tcPr>
            <w:tcW w:w="796" w:type="dxa"/>
            <w:tcBorders>
              <w:top w:val="nil"/>
              <w:left w:val="nil"/>
              <w:bottom w:val="single" w:sz="4" w:space="0" w:color="auto"/>
              <w:right w:val="single" w:sz="4" w:space="0" w:color="auto"/>
            </w:tcBorders>
            <w:shd w:val="clear" w:color="auto" w:fill="auto"/>
            <w:noWrap/>
            <w:vAlign w:val="center"/>
          </w:tcPr>
          <w:p w14:paraId="4524BBD5" w14:textId="08997DE3" w:rsidR="00927AB2" w:rsidRPr="00CE0060" w:rsidRDefault="00927AB2" w:rsidP="00927AB2">
            <w:pPr>
              <w:spacing w:after="0" w:line="240" w:lineRule="auto"/>
              <w:rPr>
                <w:rFonts w:eastAsia="Times New Roman"/>
                <w:sz w:val="20"/>
                <w:szCs w:val="20"/>
              </w:rPr>
            </w:pPr>
            <w:r>
              <w:rPr>
                <w:sz w:val="20"/>
                <w:szCs w:val="20"/>
              </w:rPr>
              <w:t>1,1</w:t>
            </w:r>
          </w:p>
        </w:tc>
        <w:tc>
          <w:tcPr>
            <w:tcW w:w="836" w:type="dxa"/>
            <w:tcBorders>
              <w:top w:val="nil"/>
              <w:left w:val="nil"/>
              <w:bottom w:val="single" w:sz="4" w:space="0" w:color="auto"/>
              <w:right w:val="single" w:sz="4" w:space="0" w:color="auto"/>
            </w:tcBorders>
            <w:shd w:val="clear" w:color="auto" w:fill="auto"/>
            <w:noWrap/>
            <w:vAlign w:val="center"/>
          </w:tcPr>
          <w:p w14:paraId="2D46A648" w14:textId="037F2CA2" w:rsidR="00927AB2" w:rsidRPr="00CE0060" w:rsidRDefault="00927AB2" w:rsidP="00927AB2">
            <w:pPr>
              <w:spacing w:after="0" w:line="240" w:lineRule="auto"/>
              <w:rPr>
                <w:rFonts w:eastAsia="Times New Roman"/>
                <w:sz w:val="20"/>
                <w:szCs w:val="20"/>
              </w:rPr>
            </w:pPr>
            <w:r>
              <w:rPr>
                <w:sz w:val="20"/>
                <w:szCs w:val="20"/>
              </w:rPr>
              <w:t>1,5</w:t>
            </w:r>
          </w:p>
        </w:tc>
        <w:tc>
          <w:tcPr>
            <w:tcW w:w="835" w:type="dxa"/>
            <w:tcBorders>
              <w:top w:val="nil"/>
              <w:left w:val="nil"/>
              <w:bottom w:val="single" w:sz="4" w:space="0" w:color="auto"/>
              <w:right w:val="single" w:sz="4" w:space="0" w:color="auto"/>
            </w:tcBorders>
            <w:shd w:val="clear" w:color="auto" w:fill="auto"/>
            <w:noWrap/>
            <w:vAlign w:val="center"/>
          </w:tcPr>
          <w:p w14:paraId="0A65F213" w14:textId="40DFFB0C" w:rsidR="00927AB2" w:rsidRPr="00CE0060" w:rsidRDefault="00927AB2" w:rsidP="00927AB2">
            <w:pPr>
              <w:spacing w:after="0" w:line="240" w:lineRule="auto"/>
              <w:rPr>
                <w:rFonts w:eastAsia="Times New Roman"/>
                <w:sz w:val="20"/>
                <w:szCs w:val="20"/>
              </w:rPr>
            </w:pPr>
            <w:r>
              <w:rPr>
                <w:sz w:val="20"/>
                <w:szCs w:val="20"/>
              </w:rPr>
              <w:t>1,2</w:t>
            </w:r>
          </w:p>
        </w:tc>
        <w:tc>
          <w:tcPr>
            <w:tcW w:w="835" w:type="dxa"/>
            <w:tcBorders>
              <w:top w:val="nil"/>
              <w:left w:val="nil"/>
              <w:bottom w:val="single" w:sz="4" w:space="0" w:color="auto"/>
              <w:right w:val="single" w:sz="4" w:space="0" w:color="auto"/>
            </w:tcBorders>
            <w:shd w:val="clear" w:color="auto" w:fill="auto"/>
            <w:noWrap/>
            <w:vAlign w:val="center"/>
          </w:tcPr>
          <w:p w14:paraId="0404752F" w14:textId="6BAEDE0A" w:rsidR="00927AB2" w:rsidRPr="00CE0060" w:rsidRDefault="00927AB2" w:rsidP="00927AB2">
            <w:pPr>
              <w:spacing w:after="0" w:line="240" w:lineRule="auto"/>
              <w:rPr>
                <w:rFonts w:eastAsia="Times New Roman"/>
                <w:sz w:val="20"/>
                <w:szCs w:val="20"/>
              </w:rPr>
            </w:pPr>
            <w:r>
              <w:rPr>
                <w:color w:val="000000"/>
                <w:sz w:val="20"/>
                <w:szCs w:val="20"/>
              </w:rPr>
              <w:t>1,1</w:t>
            </w:r>
          </w:p>
        </w:tc>
        <w:tc>
          <w:tcPr>
            <w:tcW w:w="791" w:type="dxa"/>
            <w:tcBorders>
              <w:top w:val="nil"/>
              <w:left w:val="nil"/>
              <w:bottom w:val="single" w:sz="4" w:space="0" w:color="auto"/>
              <w:right w:val="single" w:sz="4" w:space="0" w:color="auto"/>
            </w:tcBorders>
            <w:shd w:val="clear" w:color="000000" w:fill="FFFFFF"/>
            <w:vAlign w:val="center"/>
          </w:tcPr>
          <w:p w14:paraId="3A103AFB" w14:textId="2E8907F1" w:rsidR="00927AB2" w:rsidRPr="00CE0060" w:rsidRDefault="00927AB2" w:rsidP="00927AB2">
            <w:pPr>
              <w:spacing w:after="0" w:line="240" w:lineRule="auto"/>
              <w:rPr>
                <w:sz w:val="20"/>
                <w:szCs w:val="20"/>
              </w:rPr>
            </w:pPr>
            <w:r>
              <w:rPr>
                <w:color w:val="000000"/>
                <w:sz w:val="20"/>
                <w:szCs w:val="20"/>
              </w:rPr>
              <w:t>1,2</w:t>
            </w:r>
          </w:p>
        </w:tc>
        <w:tc>
          <w:tcPr>
            <w:tcW w:w="796" w:type="dxa"/>
            <w:tcBorders>
              <w:top w:val="nil"/>
              <w:left w:val="nil"/>
              <w:bottom w:val="single" w:sz="4" w:space="0" w:color="auto"/>
              <w:right w:val="single" w:sz="4" w:space="0" w:color="auto"/>
            </w:tcBorders>
            <w:shd w:val="clear" w:color="000000" w:fill="FFFFFF"/>
            <w:noWrap/>
            <w:vAlign w:val="center"/>
          </w:tcPr>
          <w:p w14:paraId="1BB37DC9" w14:textId="5A026804" w:rsidR="00927AB2" w:rsidRPr="00CE0060" w:rsidRDefault="00927AB2" w:rsidP="00927AB2">
            <w:pPr>
              <w:spacing w:after="0" w:line="240" w:lineRule="auto"/>
              <w:rPr>
                <w:rFonts w:eastAsia="Times New Roman"/>
                <w:sz w:val="20"/>
                <w:szCs w:val="20"/>
              </w:rPr>
            </w:pPr>
            <w:r>
              <w:rPr>
                <w:color w:val="000000"/>
                <w:sz w:val="20"/>
                <w:szCs w:val="20"/>
              </w:rPr>
              <w:t>1,5</w:t>
            </w:r>
          </w:p>
        </w:tc>
        <w:tc>
          <w:tcPr>
            <w:tcW w:w="96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FED5040" w14:textId="087A1755" w:rsidR="00927AB2" w:rsidRPr="00CE0060" w:rsidRDefault="00927AB2" w:rsidP="00927AB2">
            <w:pPr>
              <w:spacing w:after="0" w:line="240" w:lineRule="auto"/>
              <w:rPr>
                <w:rFonts w:eastAsia="Times New Roman"/>
                <w:sz w:val="20"/>
                <w:szCs w:val="20"/>
              </w:rPr>
            </w:pPr>
            <w:r w:rsidRPr="00CE0060">
              <w:rPr>
                <w:rFonts w:ascii="Yu Gothic" w:eastAsia="Yu Gothic" w:hAnsi="Yu Gothic" w:hint="eastAsia"/>
                <w:sz w:val="20"/>
                <w:szCs w:val="20"/>
                <w:lang w:val="vi-VN"/>
              </w:rPr>
              <w:t>≥</w:t>
            </w:r>
            <w:r w:rsidRPr="00CE0060">
              <w:rPr>
                <w:rFonts w:eastAsia="Times New Roman"/>
                <w:sz w:val="20"/>
                <w:szCs w:val="20"/>
                <w:lang w:val="vi-VN"/>
              </w:rPr>
              <w:t>6,0</w:t>
            </w:r>
          </w:p>
        </w:tc>
        <w:tc>
          <w:tcPr>
            <w:tcW w:w="1040" w:type="dxa"/>
            <w:tcBorders>
              <w:top w:val="single" w:sz="4" w:space="0" w:color="auto"/>
              <w:left w:val="single" w:sz="4" w:space="0" w:color="auto"/>
              <w:bottom w:val="single" w:sz="4" w:space="0" w:color="auto"/>
              <w:right w:val="single" w:sz="4" w:space="0" w:color="auto"/>
            </w:tcBorders>
            <w:vAlign w:val="center"/>
          </w:tcPr>
          <w:p w14:paraId="5E2C84FC" w14:textId="77777777" w:rsidR="00927AB2" w:rsidRPr="00CE0060" w:rsidRDefault="00927AB2" w:rsidP="00927AB2">
            <w:pPr>
              <w:spacing w:after="0" w:line="240" w:lineRule="auto"/>
              <w:rPr>
                <w:rFonts w:eastAsia="Times New Roman"/>
                <w:sz w:val="20"/>
                <w:szCs w:val="20"/>
              </w:rPr>
            </w:pPr>
            <w:r w:rsidRPr="00CE0060">
              <w:rPr>
                <w:rFonts w:eastAsia="Times New Roman"/>
                <w:sz w:val="20"/>
                <w:szCs w:val="20"/>
              </w:rPr>
              <w:t>-</w:t>
            </w:r>
          </w:p>
        </w:tc>
      </w:tr>
      <w:tr w:rsidR="00927AB2" w:rsidRPr="00CE0060" w14:paraId="48F96F4E" w14:textId="77777777" w:rsidTr="00785372">
        <w:trPr>
          <w:trHeight w:val="376"/>
          <w:jc w:val="center"/>
        </w:trPr>
        <w:tc>
          <w:tcPr>
            <w:tcW w:w="9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B8A653F" w14:textId="77777777" w:rsidR="00927AB2" w:rsidRPr="00CE0060" w:rsidRDefault="00927AB2" w:rsidP="00927AB2">
            <w:pPr>
              <w:spacing w:after="0" w:line="240" w:lineRule="auto"/>
              <w:rPr>
                <w:rFonts w:eastAsia="Times New Roman"/>
                <w:sz w:val="20"/>
                <w:szCs w:val="20"/>
              </w:rPr>
            </w:pPr>
            <w:r w:rsidRPr="00CE0060">
              <w:rPr>
                <w:rFonts w:eastAsia="Times New Roman"/>
                <w:sz w:val="20"/>
                <w:szCs w:val="20"/>
              </w:rPr>
              <w:t>STT3</w:t>
            </w:r>
          </w:p>
        </w:tc>
        <w:tc>
          <w:tcPr>
            <w:tcW w:w="795" w:type="dxa"/>
            <w:tcBorders>
              <w:top w:val="nil"/>
              <w:left w:val="single" w:sz="4" w:space="0" w:color="auto"/>
              <w:bottom w:val="single" w:sz="4" w:space="0" w:color="auto"/>
              <w:right w:val="single" w:sz="4" w:space="0" w:color="auto"/>
            </w:tcBorders>
            <w:shd w:val="clear" w:color="auto" w:fill="auto"/>
            <w:noWrap/>
            <w:vAlign w:val="center"/>
          </w:tcPr>
          <w:p w14:paraId="175B03AC" w14:textId="295D3586" w:rsidR="00927AB2" w:rsidRPr="00CE0060" w:rsidRDefault="00927AB2" w:rsidP="00927AB2">
            <w:pPr>
              <w:spacing w:after="0" w:line="240" w:lineRule="auto"/>
              <w:rPr>
                <w:rFonts w:eastAsia="Times New Roman"/>
                <w:sz w:val="20"/>
                <w:szCs w:val="20"/>
              </w:rPr>
            </w:pPr>
            <w:r>
              <w:rPr>
                <w:sz w:val="20"/>
                <w:szCs w:val="20"/>
              </w:rPr>
              <w:t>2,2</w:t>
            </w:r>
          </w:p>
        </w:tc>
        <w:tc>
          <w:tcPr>
            <w:tcW w:w="796" w:type="dxa"/>
            <w:tcBorders>
              <w:top w:val="nil"/>
              <w:left w:val="nil"/>
              <w:bottom w:val="single" w:sz="4" w:space="0" w:color="auto"/>
              <w:right w:val="single" w:sz="4" w:space="0" w:color="auto"/>
            </w:tcBorders>
            <w:shd w:val="clear" w:color="auto" w:fill="auto"/>
            <w:noWrap/>
            <w:vAlign w:val="center"/>
          </w:tcPr>
          <w:p w14:paraId="19A89289" w14:textId="77DB27DF" w:rsidR="00927AB2" w:rsidRPr="00CE0060" w:rsidRDefault="00927AB2" w:rsidP="00927AB2">
            <w:pPr>
              <w:spacing w:after="0" w:line="240" w:lineRule="auto"/>
              <w:rPr>
                <w:rFonts w:eastAsia="Times New Roman"/>
                <w:sz w:val="20"/>
                <w:szCs w:val="20"/>
              </w:rPr>
            </w:pPr>
            <w:r>
              <w:rPr>
                <w:sz w:val="20"/>
                <w:szCs w:val="20"/>
              </w:rPr>
              <w:t>1,9</w:t>
            </w:r>
          </w:p>
        </w:tc>
        <w:tc>
          <w:tcPr>
            <w:tcW w:w="796" w:type="dxa"/>
            <w:tcBorders>
              <w:top w:val="nil"/>
              <w:left w:val="nil"/>
              <w:bottom w:val="single" w:sz="4" w:space="0" w:color="auto"/>
              <w:right w:val="single" w:sz="4" w:space="0" w:color="auto"/>
            </w:tcBorders>
            <w:shd w:val="clear" w:color="auto" w:fill="auto"/>
            <w:noWrap/>
            <w:vAlign w:val="center"/>
          </w:tcPr>
          <w:p w14:paraId="730A5C52" w14:textId="2D95A02E" w:rsidR="00927AB2" w:rsidRPr="00CE0060" w:rsidRDefault="00927AB2" w:rsidP="00927AB2">
            <w:pPr>
              <w:spacing w:after="0" w:line="240" w:lineRule="auto"/>
              <w:rPr>
                <w:rFonts w:eastAsia="Times New Roman"/>
                <w:sz w:val="20"/>
                <w:szCs w:val="20"/>
              </w:rPr>
            </w:pPr>
            <w:r>
              <w:rPr>
                <w:sz w:val="20"/>
                <w:szCs w:val="20"/>
              </w:rPr>
              <w:t>1,9</w:t>
            </w:r>
          </w:p>
        </w:tc>
        <w:tc>
          <w:tcPr>
            <w:tcW w:w="796" w:type="dxa"/>
            <w:tcBorders>
              <w:top w:val="nil"/>
              <w:left w:val="nil"/>
              <w:bottom w:val="single" w:sz="4" w:space="0" w:color="auto"/>
              <w:right w:val="single" w:sz="4" w:space="0" w:color="auto"/>
            </w:tcBorders>
            <w:shd w:val="clear" w:color="auto" w:fill="auto"/>
            <w:noWrap/>
            <w:vAlign w:val="center"/>
          </w:tcPr>
          <w:p w14:paraId="6F84ABB9" w14:textId="602EDC73" w:rsidR="00927AB2" w:rsidRPr="00CE0060" w:rsidRDefault="00927AB2" w:rsidP="00927AB2">
            <w:pPr>
              <w:spacing w:after="0" w:line="240" w:lineRule="auto"/>
              <w:rPr>
                <w:rFonts w:eastAsia="Times New Roman"/>
                <w:sz w:val="20"/>
                <w:szCs w:val="20"/>
              </w:rPr>
            </w:pPr>
            <w:r>
              <w:rPr>
                <w:sz w:val="20"/>
                <w:szCs w:val="20"/>
              </w:rPr>
              <w:t>2,3</w:t>
            </w:r>
          </w:p>
        </w:tc>
        <w:tc>
          <w:tcPr>
            <w:tcW w:w="796" w:type="dxa"/>
            <w:tcBorders>
              <w:top w:val="nil"/>
              <w:left w:val="nil"/>
              <w:bottom w:val="single" w:sz="4" w:space="0" w:color="auto"/>
              <w:right w:val="single" w:sz="4" w:space="0" w:color="auto"/>
            </w:tcBorders>
            <w:shd w:val="clear" w:color="auto" w:fill="auto"/>
            <w:noWrap/>
            <w:vAlign w:val="center"/>
          </w:tcPr>
          <w:p w14:paraId="4FBCD4D0" w14:textId="00CC1C85" w:rsidR="00927AB2" w:rsidRPr="00CE0060" w:rsidRDefault="00927AB2" w:rsidP="00927AB2">
            <w:pPr>
              <w:spacing w:after="0" w:line="240" w:lineRule="auto"/>
              <w:rPr>
                <w:rFonts w:eastAsia="Times New Roman"/>
                <w:sz w:val="20"/>
                <w:szCs w:val="20"/>
              </w:rPr>
            </w:pPr>
            <w:r>
              <w:rPr>
                <w:sz w:val="20"/>
                <w:szCs w:val="20"/>
              </w:rPr>
              <w:t>2,7</w:t>
            </w:r>
          </w:p>
        </w:tc>
        <w:tc>
          <w:tcPr>
            <w:tcW w:w="796" w:type="dxa"/>
            <w:tcBorders>
              <w:top w:val="nil"/>
              <w:left w:val="nil"/>
              <w:bottom w:val="single" w:sz="4" w:space="0" w:color="auto"/>
              <w:right w:val="single" w:sz="4" w:space="0" w:color="auto"/>
            </w:tcBorders>
            <w:shd w:val="clear" w:color="auto" w:fill="auto"/>
            <w:noWrap/>
            <w:vAlign w:val="center"/>
          </w:tcPr>
          <w:p w14:paraId="1A3D0C1A" w14:textId="316ECDA5" w:rsidR="00927AB2" w:rsidRPr="00CE0060" w:rsidRDefault="00927AB2" w:rsidP="00927AB2">
            <w:pPr>
              <w:spacing w:after="0" w:line="240" w:lineRule="auto"/>
              <w:rPr>
                <w:rFonts w:eastAsia="Times New Roman"/>
                <w:sz w:val="20"/>
                <w:szCs w:val="20"/>
              </w:rPr>
            </w:pPr>
            <w:r>
              <w:rPr>
                <w:sz w:val="20"/>
                <w:szCs w:val="20"/>
              </w:rPr>
              <w:t>3,4</w:t>
            </w:r>
          </w:p>
        </w:tc>
        <w:tc>
          <w:tcPr>
            <w:tcW w:w="796" w:type="dxa"/>
            <w:tcBorders>
              <w:top w:val="nil"/>
              <w:left w:val="nil"/>
              <w:bottom w:val="single" w:sz="4" w:space="0" w:color="auto"/>
              <w:right w:val="single" w:sz="4" w:space="0" w:color="auto"/>
            </w:tcBorders>
            <w:shd w:val="clear" w:color="auto" w:fill="auto"/>
            <w:noWrap/>
            <w:vAlign w:val="center"/>
          </w:tcPr>
          <w:p w14:paraId="3306016F" w14:textId="02D3F6AF" w:rsidR="00927AB2" w:rsidRPr="00CE0060" w:rsidRDefault="00927AB2" w:rsidP="00927AB2">
            <w:pPr>
              <w:spacing w:after="0" w:line="240" w:lineRule="auto"/>
              <w:rPr>
                <w:rFonts w:eastAsia="Times New Roman"/>
                <w:sz w:val="20"/>
                <w:szCs w:val="20"/>
              </w:rPr>
            </w:pPr>
            <w:r>
              <w:rPr>
                <w:sz w:val="20"/>
                <w:szCs w:val="20"/>
              </w:rPr>
              <w:t>2,5</w:t>
            </w:r>
          </w:p>
        </w:tc>
        <w:tc>
          <w:tcPr>
            <w:tcW w:w="796" w:type="dxa"/>
            <w:tcBorders>
              <w:top w:val="nil"/>
              <w:left w:val="nil"/>
              <w:bottom w:val="single" w:sz="4" w:space="0" w:color="auto"/>
              <w:right w:val="single" w:sz="4" w:space="0" w:color="auto"/>
            </w:tcBorders>
            <w:shd w:val="clear" w:color="auto" w:fill="auto"/>
            <w:noWrap/>
            <w:vAlign w:val="center"/>
          </w:tcPr>
          <w:p w14:paraId="0871DDD0" w14:textId="18AB37FC" w:rsidR="00927AB2" w:rsidRPr="00CE0060" w:rsidRDefault="00927AB2" w:rsidP="00927AB2">
            <w:pPr>
              <w:spacing w:after="0" w:line="240" w:lineRule="auto"/>
              <w:rPr>
                <w:rFonts w:eastAsia="Times New Roman"/>
                <w:sz w:val="20"/>
                <w:szCs w:val="20"/>
              </w:rPr>
            </w:pPr>
            <w:r>
              <w:rPr>
                <w:sz w:val="20"/>
                <w:szCs w:val="20"/>
              </w:rPr>
              <w:t>2,1</w:t>
            </w:r>
          </w:p>
        </w:tc>
        <w:tc>
          <w:tcPr>
            <w:tcW w:w="836" w:type="dxa"/>
            <w:tcBorders>
              <w:top w:val="nil"/>
              <w:left w:val="nil"/>
              <w:bottom w:val="single" w:sz="4" w:space="0" w:color="auto"/>
              <w:right w:val="single" w:sz="4" w:space="0" w:color="auto"/>
            </w:tcBorders>
            <w:shd w:val="clear" w:color="auto" w:fill="auto"/>
            <w:noWrap/>
            <w:vAlign w:val="center"/>
          </w:tcPr>
          <w:p w14:paraId="135729EA" w14:textId="7B8F744F" w:rsidR="00927AB2" w:rsidRPr="00CE0060" w:rsidRDefault="00927AB2" w:rsidP="00927AB2">
            <w:pPr>
              <w:spacing w:after="0" w:line="240" w:lineRule="auto"/>
              <w:rPr>
                <w:rFonts w:eastAsia="Times New Roman"/>
                <w:sz w:val="20"/>
                <w:szCs w:val="20"/>
              </w:rPr>
            </w:pPr>
            <w:r>
              <w:rPr>
                <w:sz w:val="20"/>
                <w:szCs w:val="20"/>
              </w:rPr>
              <w:t>2,9</w:t>
            </w:r>
          </w:p>
        </w:tc>
        <w:tc>
          <w:tcPr>
            <w:tcW w:w="835" w:type="dxa"/>
            <w:tcBorders>
              <w:top w:val="nil"/>
              <w:left w:val="nil"/>
              <w:bottom w:val="single" w:sz="4" w:space="0" w:color="auto"/>
              <w:right w:val="single" w:sz="4" w:space="0" w:color="auto"/>
            </w:tcBorders>
            <w:shd w:val="clear" w:color="auto" w:fill="auto"/>
            <w:noWrap/>
            <w:vAlign w:val="center"/>
          </w:tcPr>
          <w:p w14:paraId="11EFB613" w14:textId="496DE4E9" w:rsidR="00927AB2" w:rsidRPr="00CE0060" w:rsidRDefault="00927AB2" w:rsidP="00927AB2">
            <w:pPr>
              <w:spacing w:after="0" w:line="240" w:lineRule="auto"/>
              <w:rPr>
                <w:rFonts w:eastAsia="Times New Roman"/>
                <w:sz w:val="20"/>
                <w:szCs w:val="20"/>
              </w:rPr>
            </w:pPr>
            <w:r>
              <w:rPr>
                <w:sz w:val="20"/>
                <w:szCs w:val="20"/>
              </w:rPr>
              <w:t>1</w:t>
            </w:r>
          </w:p>
        </w:tc>
        <w:tc>
          <w:tcPr>
            <w:tcW w:w="835" w:type="dxa"/>
            <w:tcBorders>
              <w:top w:val="nil"/>
              <w:left w:val="nil"/>
              <w:bottom w:val="single" w:sz="4" w:space="0" w:color="auto"/>
              <w:right w:val="single" w:sz="4" w:space="0" w:color="auto"/>
            </w:tcBorders>
            <w:shd w:val="clear" w:color="auto" w:fill="auto"/>
            <w:noWrap/>
            <w:vAlign w:val="center"/>
          </w:tcPr>
          <w:p w14:paraId="3428B5FE" w14:textId="17F39796" w:rsidR="00927AB2" w:rsidRPr="00CE0060" w:rsidRDefault="00927AB2" w:rsidP="00927AB2">
            <w:pPr>
              <w:spacing w:after="0" w:line="240" w:lineRule="auto"/>
              <w:rPr>
                <w:rFonts w:eastAsia="Times New Roman"/>
                <w:sz w:val="20"/>
                <w:szCs w:val="20"/>
              </w:rPr>
            </w:pPr>
            <w:r>
              <w:rPr>
                <w:color w:val="000000"/>
                <w:sz w:val="20"/>
                <w:szCs w:val="20"/>
              </w:rPr>
              <w:t>1,4</w:t>
            </w:r>
          </w:p>
        </w:tc>
        <w:tc>
          <w:tcPr>
            <w:tcW w:w="791" w:type="dxa"/>
            <w:tcBorders>
              <w:top w:val="nil"/>
              <w:left w:val="nil"/>
              <w:bottom w:val="single" w:sz="4" w:space="0" w:color="auto"/>
              <w:right w:val="single" w:sz="4" w:space="0" w:color="auto"/>
            </w:tcBorders>
            <w:shd w:val="clear" w:color="000000" w:fill="FFFFFF"/>
            <w:vAlign w:val="center"/>
          </w:tcPr>
          <w:p w14:paraId="18DAA8DE" w14:textId="770B2045" w:rsidR="00927AB2" w:rsidRPr="00CE0060" w:rsidRDefault="00927AB2" w:rsidP="00927AB2">
            <w:pPr>
              <w:spacing w:after="0" w:line="240" w:lineRule="auto"/>
              <w:rPr>
                <w:sz w:val="20"/>
                <w:szCs w:val="20"/>
              </w:rPr>
            </w:pPr>
            <w:r>
              <w:rPr>
                <w:color w:val="000000"/>
                <w:sz w:val="20"/>
                <w:szCs w:val="20"/>
              </w:rPr>
              <w:t>1,8</w:t>
            </w:r>
          </w:p>
        </w:tc>
        <w:tc>
          <w:tcPr>
            <w:tcW w:w="796" w:type="dxa"/>
            <w:tcBorders>
              <w:top w:val="nil"/>
              <w:left w:val="nil"/>
              <w:bottom w:val="single" w:sz="4" w:space="0" w:color="auto"/>
              <w:right w:val="single" w:sz="4" w:space="0" w:color="auto"/>
            </w:tcBorders>
            <w:shd w:val="clear" w:color="000000" w:fill="FFFFFF"/>
            <w:noWrap/>
            <w:vAlign w:val="center"/>
          </w:tcPr>
          <w:p w14:paraId="178D0D17" w14:textId="00E1DB8D" w:rsidR="00927AB2" w:rsidRPr="00CE0060" w:rsidRDefault="00927AB2" w:rsidP="00927AB2">
            <w:pPr>
              <w:spacing w:after="0" w:line="240" w:lineRule="auto"/>
              <w:rPr>
                <w:rFonts w:eastAsia="Times New Roman"/>
                <w:sz w:val="20"/>
                <w:szCs w:val="20"/>
              </w:rPr>
            </w:pPr>
            <w:r>
              <w:rPr>
                <w:color w:val="000000"/>
                <w:sz w:val="20"/>
                <w:szCs w:val="20"/>
              </w:rPr>
              <w:t>2,7</w:t>
            </w:r>
          </w:p>
        </w:tc>
        <w:tc>
          <w:tcPr>
            <w:tcW w:w="96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93BE6ED" w14:textId="0F5755AB" w:rsidR="00927AB2" w:rsidRPr="00CE0060" w:rsidRDefault="00927AB2" w:rsidP="00927AB2">
            <w:pPr>
              <w:spacing w:after="0" w:line="240" w:lineRule="auto"/>
              <w:rPr>
                <w:rFonts w:eastAsia="Times New Roman"/>
                <w:sz w:val="20"/>
                <w:szCs w:val="20"/>
              </w:rPr>
            </w:pPr>
            <w:r w:rsidRPr="00CE0060">
              <w:rPr>
                <w:rFonts w:ascii="Yu Gothic" w:eastAsia="Yu Gothic" w:hAnsi="Yu Gothic" w:hint="eastAsia"/>
                <w:sz w:val="20"/>
                <w:szCs w:val="20"/>
                <w:lang w:val="vi-VN"/>
              </w:rPr>
              <w:t>≥</w:t>
            </w:r>
            <w:r w:rsidRPr="00CE0060">
              <w:rPr>
                <w:rFonts w:eastAsia="Times New Roman"/>
                <w:sz w:val="20"/>
                <w:szCs w:val="20"/>
                <w:lang w:val="vi-VN"/>
              </w:rPr>
              <w:t xml:space="preserve"> 6,0</w:t>
            </w:r>
          </w:p>
        </w:tc>
        <w:tc>
          <w:tcPr>
            <w:tcW w:w="1040" w:type="dxa"/>
            <w:tcBorders>
              <w:top w:val="single" w:sz="4" w:space="0" w:color="auto"/>
              <w:left w:val="single" w:sz="4" w:space="0" w:color="auto"/>
              <w:bottom w:val="single" w:sz="4" w:space="0" w:color="auto"/>
              <w:right w:val="single" w:sz="4" w:space="0" w:color="auto"/>
            </w:tcBorders>
            <w:vAlign w:val="center"/>
          </w:tcPr>
          <w:p w14:paraId="2A16D516" w14:textId="77777777" w:rsidR="00927AB2" w:rsidRPr="00CE0060" w:rsidRDefault="00927AB2" w:rsidP="00927AB2">
            <w:pPr>
              <w:spacing w:after="0" w:line="240" w:lineRule="auto"/>
              <w:rPr>
                <w:rFonts w:eastAsia="Times New Roman"/>
                <w:sz w:val="20"/>
                <w:szCs w:val="20"/>
              </w:rPr>
            </w:pPr>
            <w:r w:rsidRPr="00CE0060">
              <w:rPr>
                <w:rFonts w:eastAsia="Times New Roman"/>
                <w:sz w:val="20"/>
                <w:szCs w:val="20"/>
              </w:rPr>
              <w:t>-</w:t>
            </w:r>
          </w:p>
        </w:tc>
      </w:tr>
      <w:tr w:rsidR="00927AB2" w:rsidRPr="00CE0060" w14:paraId="6FA4215A" w14:textId="77777777" w:rsidTr="00785372">
        <w:trPr>
          <w:trHeight w:val="376"/>
          <w:jc w:val="center"/>
        </w:trPr>
        <w:tc>
          <w:tcPr>
            <w:tcW w:w="99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70005D" w14:textId="0BB7B51F" w:rsidR="00927AB2" w:rsidRPr="00CE0060" w:rsidRDefault="00927AB2" w:rsidP="00927AB2">
            <w:pPr>
              <w:spacing w:after="0" w:line="240" w:lineRule="auto"/>
              <w:rPr>
                <w:rFonts w:eastAsia="Times New Roman"/>
                <w:sz w:val="20"/>
                <w:szCs w:val="20"/>
              </w:rPr>
            </w:pPr>
            <w:r w:rsidRPr="00CE0060">
              <w:rPr>
                <w:rFonts w:eastAsia="Times New Roman"/>
                <w:sz w:val="20"/>
                <w:szCs w:val="20"/>
              </w:rPr>
              <w:t>STT4</w:t>
            </w:r>
          </w:p>
        </w:tc>
        <w:tc>
          <w:tcPr>
            <w:tcW w:w="795" w:type="dxa"/>
            <w:tcBorders>
              <w:top w:val="nil"/>
              <w:left w:val="single" w:sz="4" w:space="0" w:color="auto"/>
              <w:bottom w:val="single" w:sz="4" w:space="0" w:color="auto"/>
              <w:right w:val="single" w:sz="4" w:space="0" w:color="auto"/>
            </w:tcBorders>
            <w:shd w:val="clear" w:color="auto" w:fill="auto"/>
            <w:noWrap/>
            <w:vAlign w:val="center"/>
          </w:tcPr>
          <w:p w14:paraId="36CAE7E5" w14:textId="73B053A9" w:rsidR="00927AB2" w:rsidRPr="00CE0060" w:rsidRDefault="00927AB2" w:rsidP="00927AB2">
            <w:pPr>
              <w:spacing w:after="0" w:line="240" w:lineRule="auto"/>
              <w:rPr>
                <w:rFonts w:eastAsia="Times New Roman"/>
                <w:sz w:val="20"/>
                <w:szCs w:val="20"/>
              </w:rPr>
            </w:pPr>
            <w:r>
              <w:rPr>
                <w:sz w:val="20"/>
                <w:szCs w:val="20"/>
              </w:rPr>
              <w:t> </w:t>
            </w:r>
          </w:p>
        </w:tc>
        <w:tc>
          <w:tcPr>
            <w:tcW w:w="796" w:type="dxa"/>
            <w:tcBorders>
              <w:top w:val="nil"/>
              <w:left w:val="nil"/>
              <w:bottom w:val="single" w:sz="4" w:space="0" w:color="auto"/>
              <w:right w:val="single" w:sz="4" w:space="0" w:color="auto"/>
            </w:tcBorders>
            <w:shd w:val="clear" w:color="auto" w:fill="auto"/>
            <w:noWrap/>
            <w:vAlign w:val="center"/>
          </w:tcPr>
          <w:p w14:paraId="212F1CA0" w14:textId="4E867760" w:rsidR="00927AB2" w:rsidRPr="00CE0060" w:rsidRDefault="00927AB2" w:rsidP="00927AB2">
            <w:pPr>
              <w:spacing w:after="0" w:line="240" w:lineRule="auto"/>
              <w:rPr>
                <w:rFonts w:eastAsia="Times New Roman"/>
                <w:sz w:val="20"/>
                <w:szCs w:val="20"/>
              </w:rPr>
            </w:pPr>
            <w:r>
              <w:rPr>
                <w:sz w:val="20"/>
                <w:szCs w:val="20"/>
              </w:rPr>
              <w:t> </w:t>
            </w:r>
          </w:p>
        </w:tc>
        <w:tc>
          <w:tcPr>
            <w:tcW w:w="796" w:type="dxa"/>
            <w:tcBorders>
              <w:top w:val="nil"/>
              <w:left w:val="nil"/>
              <w:bottom w:val="single" w:sz="4" w:space="0" w:color="auto"/>
              <w:right w:val="single" w:sz="4" w:space="0" w:color="auto"/>
            </w:tcBorders>
            <w:shd w:val="clear" w:color="auto" w:fill="auto"/>
            <w:noWrap/>
            <w:vAlign w:val="center"/>
          </w:tcPr>
          <w:p w14:paraId="2769F733" w14:textId="179E825B" w:rsidR="00927AB2" w:rsidRPr="00CE0060" w:rsidRDefault="00927AB2" w:rsidP="00927AB2">
            <w:pPr>
              <w:spacing w:after="0" w:line="240" w:lineRule="auto"/>
              <w:rPr>
                <w:rFonts w:eastAsia="Times New Roman"/>
                <w:sz w:val="20"/>
                <w:szCs w:val="20"/>
              </w:rPr>
            </w:pPr>
            <w:r>
              <w:rPr>
                <w:sz w:val="20"/>
                <w:szCs w:val="20"/>
              </w:rPr>
              <w:t> </w:t>
            </w:r>
          </w:p>
        </w:tc>
        <w:tc>
          <w:tcPr>
            <w:tcW w:w="796" w:type="dxa"/>
            <w:tcBorders>
              <w:top w:val="nil"/>
              <w:left w:val="nil"/>
              <w:bottom w:val="single" w:sz="4" w:space="0" w:color="auto"/>
              <w:right w:val="single" w:sz="4" w:space="0" w:color="auto"/>
            </w:tcBorders>
            <w:shd w:val="clear" w:color="auto" w:fill="auto"/>
            <w:noWrap/>
            <w:vAlign w:val="center"/>
          </w:tcPr>
          <w:p w14:paraId="273D2789" w14:textId="36FBA6CA" w:rsidR="00927AB2" w:rsidRPr="00CE0060" w:rsidRDefault="00927AB2" w:rsidP="00927AB2">
            <w:pPr>
              <w:spacing w:after="0" w:line="240" w:lineRule="auto"/>
              <w:rPr>
                <w:rFonts w:eastAsia="Times New Roman"/>
                <w:sz w:val="20"/>
                <w:szCs w:val="20"/>
              </w:rPr>
            </w:pPr>
            <w:r>
              <w:rPr>
                <w:sz w:val="20"/>
                <w:szCs w:val="20"/>
              </w:rPr>
              <w:t>2</w:t>
            </w:r>
          </w:p>
        </w:tc>
        <w:tc>
          <w:tcPr>
            <w:tcW w:w="796" w:type="dxa"/>
            <w:tcBorders>
              <w:top w:val="nil"/>
              <w:left w:val="nil"/>
              <w:bottom w:val="single" w:sz="4" w:space="0" w:color="auto"/>
              <w:right w:val="single" w:sz="4" w:space="0" w:color="auto"/>
            </w:tcBorders>
            <w:shd w:val="clear" w:color="auto" w:fill="auto"/>
            <w:noWrap/>
            <w:vAlign w:val="center"/>
          </w:tcPr>
          <w:p w14:paraId="70227B99" w14:textId="6F3A6307" w:rsidR="00927AB2" w:rsidRPr="00CE0060" w:rsidRDefault="00927AB2" w:rsidP="00927AB2">
            <w:pPr>
              <w:spacing w:after="0" w:line="240" w:lineRule="auto"/>
              <w:rPr>
                <w:rFonts w:eastAsia="Times New Roman"/>
                <w:sz w:val="20"/>
                <w:szCs w:val="20"/>
              </w:rPr>
            </w:pPr>
            <w:r>
              <w:rPr>
                <w:sz w:val="20"/>
                <w:szCs w:val="20"/>
              </w:rPr>
              <w:t>2</w:t>
            </w:r>
          </w:p>
        </w:tc>
        <w:tc>
          <w:tcPr>
            <w:tcW w:w="796" w:type="dxa"/>
            <w:tcBorders>
              <w:top w:val="nil"/>
              <w:left w:val="nil"/>
              <w:bottom w:val="single" w:sz="4" w:space="0" w:color="auto"/>
              <w:right w:val="single" w:sz="4" w:space="0" w:color="auto"/>
            </w:tcBorders>
            <w:shd w:val="clear" w:color="auto" w:fill="auto"/>
            <w:noWrap/>
            <w:vAlign w:val="center"/>
          </w:tcPr>
          <w:p w14:paraId="75EC8BB3" w14:textId="2DF606F8" w:rsidR="00927AB2" w:rsidRPr="00CE0060" w:rsidRDefault="00927AB2" w:rsidP="00927AB2">
            <w:pPr>
              <w:spacing w:after="0" w:line="240" w:lineRule="auto"/>
              <w:rPr>
                <w:rFonts w:eastAsia="Times New Roman"/>
                <w:sz w:val="20"/>
                <w:szCs w:val="20"/>
              </w:rPr>
            </w:pPr>
            <w:r>
              <w:rPr>
                <w:sz w:val="20"/>
                <w:szCs w:val="20"/>
              </w:rPr>
              <w:t>2,3</w:t>
            </w:r>
          </w:p>
        </w:tc>
        <w:tc>
          <w:tcPr>
            <w:tcW w:w="796" w:type="dxa"/>
            <w:tcBorders>
              <w:top w:val="nil"/>
              <w:left w:val="nil"/>
              <w:bottom w:val="single" w:sz="4" w:space="0" w:color="auto"/>
              <w:right w:val="single" w:sz="4" w:space="0" w:color="auto"/>
            </w:tcBorders>
            <w:shd w:val="clear" w:color="auto" w:fill="auto"/>
            <w:noWrap/>
            <w:vAlign w:val="center"/>
          </w:tcPr>
          <w:p w14:paraId="0EB83A42" w14:textId="527622A6" w:rsidR="00927AB2" w:rsidRPr="00CE0060" w:rsidRDefault="00927AB2" w:rsidP="00927AB2">
            <w:pPr>
              <w:spacing w:after="0" w:line="240" w:lineRule="auto"/>
              <w:rPr>
                <w:rFonts w:eastAsia="Times New Roman"/>
                <w:sz w:val="20"/>
                <w:szCs w:val="20"/>
              </w:rPr>
            </w:pPr>
            <w:r>
              <w:rPr>
                <w:sz w:val="20"/>
                <w:szCs w:val="20"/>
              </w:rPr>
              <w:t>2,2</w:t>
            </w:r>
          </w:p>
        </w:tc>
        <w:tc>
          <w:tcPr>
            <w:tcW w:w="796" w:type="dxa"/>
            <w:tcBorders>
              <w:top w:val="nil"/>
              <w:left w:val="nil"/>
              <w:bottom w:val="single" w:sz="4" w:space="0" w:color="auto"/>
              <w:right w:val="single" w:sz="4" w:space="0" w:color="auto"/>
            </w:tcBorders>
            <w:shd w:val="clear" w:color="auto" w:fill="auto"/>
            <w:noWrap/>
            <w:vAlign w:val="center"/>
          </w:tcPr>
          <w:p w14:paraId="4C9F9C90" w14:textId="191C09E2" w:rsidR="00927AB2" w:rsidRPr="00CE0060" w:rsidRDefault="00927AB2" w:rsidP="00927AB2">
            <w:pPr>
              <w:spacing w:after="0" w:line="240" w:lineRule="auto"/>
              <w:rPr>
                <w:rFonts w:eastAsia="Times New Roman"/>
                <w:sz w:val="20"/>
                <w:szCs w:val="20"/>
              </w:rPr>
            </w:pPr>
            <w:r>
              <w:rPr>
                <w:sz w:val="20"/>
                <w:szCs w:val="20"/>
              </w:rPr>
              <w:t>1,2</w:t>
            </w:r>
          </w:p>
        </w:tc>
        <w:tc>
          <w:tcPr>
            <w:tcW w:w="836" w:type="dxa"/>
            <w:tcBorders>
              <w:top w:val="nil"/>
              <w:left w:val="nil"/>
              <w:bottom w:val="single" w:sz="4" w:space="0" w:color="auto"/>
              <w:right w:val="single" w:sz="4" w:space="0" w:color="auto"/>
            </w:tcBorders>
            <w:shd w:val="clear" w:color="auto" w:fill="auto"/>
            <w:noWrap/>
            <w:vAlign w:val="center"/>
          </w:tcPr>
          <w:p w14:paraId="22462F0F" w14:textId="63B3D2D4" w:rsidR="00927AB2" w:rsidRPr="00CE0060" w:rsidRDefault="00927AB2" w:rsidP="00927AB2">
            <w:pPr>
              <w:spacing w:after="0" w:line="240" w:lineRule="auto"/>
              <w:rPr>
                <w:rFonts w:eastAsia="Times New Roman"/>
                <w:sz w:val="20"/>
                <w:szCs w:val="20"/>
              </w:rPr>
            </w:pPr>
            <w:r>
              <w:rPr>
                <w:sz w:val="20"/>
                <w:szCs w:val="20"/>
              </w:rPr>
              <w:t>1,4</w:t>
            </w:r>
          </w:p>
        </w:tc>
        <w:tc>
          <w:tcPr>
            <w:tcW w:w="835" w:type="dxa"/>
            <w:tcBorders>
              <w:top w:val="nil"/>
              <w:left w:val="nil"/>
              <w:bottom w:val="single" w:sz="4" w:space="0" w:color="auto"/>
              <w:right w:val="single" w:sz="4" w:space="0" w:color="auto"/>
            </w:tcBorders>
            <w:shd w:val="clear" w:color="auto" w:fill="auto"/>
            <w:noWrap/>
            <w:vAlign w:val="center"/>
          </w:tcPr>
          <w:p w14:paraId="798817C1" w14:textId="04AC03E8" w:rsidR="00927AB2" w:rsidRPr="00CE0060" w:rsidRDefault="00927AB2" w:rsidP="00927AB2">
            <w:pPr>
              <w:spacing w:after="0" w:line="240" w:lineRule="auto"/>
              <w:rPr>
                <w:rFonts w:eastAsia="Times New Roman"/>
                <w:sz w:val="20"/>
                <w:szCs w:val="20"/>
              </w:rPr>
            </w:pPr>
            <w:r>
              <w:rPr>
                <w:sz w:val="20"/>
                <w:szCs w:val="20"/>
              </w:rPr>
              <w:t>1,1</w:t>
            </w:r>
          </w:p>
        </w:tc>
        <w:tc>
          <w:tcPr>
            <w:tcW w:w="835" w:type="dxa"/>
            <w:tcBorders>
              <w:top w:val="nil"/>
              <w:left w:val="nil"/>
              <w:bottom w:val="single" w:sz="4" w:space="0" w:color="auto"/>
              <w:right w:val="single" w:sz="4" w:space="0" w:color="auto"/>
            </w:tcBorders>
            <w:shd w:val="clear" w:color="auto" w:fill="auto"/>
            <w:noWrap/>
            <w:vAlign w:val="center"/>
          </w:tcPr>
          <w:p w14:paraId="750447FD" w14:textId="561E9C8B" w:rsidR="00927AB2" w:rsidRPr="00CE0060" w:rsidRDefault="00927AB2" w:rsidP="00927AB2">
            <w:pPr>
              <w:spacing w:after="0" w:line="240" w:lineRule="auto"/>
              <w:rPr>
                <w:rFonts w:eastAsia="Times New Roman"/>
                <w:sz w:val="20"/>
                <w:szCs w:val="20"/>
              </w:rPr>
            </w:pPr>
            <w:r>
              <w:rPr>
                <w:color w:val="000000"/>
                <w:sz w:val="20"/>
                <w:szCs w:val="20"/>
              </w:rPr>
              <w:t>1,1</w:t>
            </w:r>
          </w:p>
        </w:tc>
        <w:tc>
          <w:tcPr>
            <w:tcW w:w="791" w:type="dxa"/>
            <w:tcBorders>
              <w:top w:val="nil"/>
              <w:left w:val="nil"/>
              <w:bottom w:val="single" w:sz="4" w:space="0" w:color="auto"/>
              <w:right w:val="single" w:sz="4" w:space="0" w:color="auto"/>
            </w:tcBorders>
            <w:shd w:val="clear" w:color="000000" w:fill="FFFFFF"/>
            <w:vAlign w:val="center"/>
          </w:tcPr>
          <w:p w14:paraId="404A9EEF" w14:textId="6F68625A" w:rsidR="00927AB2" w:rsidRPr="00CE0060" w:rsidRDefault="00927AB2" w:rsidP="00927AB2">
            <w:pPr>
              <w:spacing w:after="0" w:line="240" w:lineRule="auto"/>
              <w:rPr>
                <w:sz w:val="20"/>
                <w:szCs w:val="20"/>
              </w:rPr>
            </w:pPr>
            <w:r>
              <w:rPr>
                <w:color w:val="000000"/>
                <w:sz w:val="20"/>
                <w:szCs w:val="20"/>
              </w:rPr>
              <w:t>1,1</w:t>
            </w:r>
          </w:p>
        </w:tc>
        <w:tc>
          <w:tcPr>
            <w:tcW w:w="796" w:type="dxa"/>
            <w:tcBorders>
              <w:top w:val="nil"/>
              <w:left w:val="nil"/>
              <w:bottom w:val="single" w:sz="4" w:space="0" w:color="auto"/>
              <w:right w:val="single" w:sz="4" w:space="0" w:color="auto"/>
            </w:tcBorders>
            <w:shd w:val="clear" w:color="000000" w:fill="FFFFFF"/>
            <w:noWrap/>
            <w:vAlign w:val="center"/>
          </w:tcPr>
          <w:p w14:paraId="09C01191" w14:textId="1291F914" w:rsidR="00927AB2" w:rsidRPr="00CE0060" w:rsidRDefault="00927AB2" w:rsidP="00927AB2">
            <w:pPr>
              <w:spacing w:after="0" w:line="240" w:lineRule="auto"/>
              <w:rPr>
                <w:rFonts w:eastAsia="Times New Roman"/>
                <w:sz w:val="20"/>
                <w:szCs w:val="20"/>
              </w:rPr>
            </w:pPr>
            <w:r>
              <w:rPr>
                <w:color w:val="000000"/>
                <w:sz w:val="20"/>
                <w:szCs w:val="20"/>
              </w:rPr>
              <w:t>1,4</w:t>
            </w:r>
          </w:p>
        </w:tc>
        <w:tc>
          <w:tcPr>
            <w:tcW w:w="96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86E99E1" w14:textId="17F40BEC" w:rsidR="00927AB2" w:rsidRPr="00CE0060" w:rsidRDefault="00927AB2" w:rsidP="00927AB2">
            <w:pPr>
              <w:spacing w:after="0" w:line="240" w:lineRule="auto"/>
              <w:rPr>
                <w:rFonts w:eastAsia="Times New Roman"/>
                <w:sz w:val="20"/>
                <w:szCs w:val="20"/>
              </w:rPr>
            </w:pPr>
            <w:r w:rsidRPr="00CE0060">
              <w:rPr>
                <w:rFonts w:ascii="Yu Gothic" w:eastAsia="Yu Gothic" w:hAnsi="Yu Gothic" w:hint="eastAsia"/>
                <w:sz w:val="20"/>
                <w:szCs w:val="20"/>
                <w:lang w:val="vi-VN"/>
              </w:rPr>
              <w:t>≥</w:t>
            </w:r>
            <w:r w:rsidRPr="00CE0060">
              <w:rPr>
                <w:rFonts w:eastAsia="Times New Roman"/>
                <w:sz w:val="20"/>
                <w:szCs w:val="20"/>
                <w:lang w:val="vi-VN"/>
              </w:rPr>
              <w:t>6,0</w:t>
            </w:r>
          </w:p>
        </w:tc>
        <w:tc>
          <w:tcPr>
            <w:tcW w:w="1040" w:type="dxa"/>
            <w:tcBorders>
              <w:top w:val="single" w:sz="4" w:space="0" w:color="auto"/>
              <w:left w:val="single" w:sz="4" w:space="0" w:color="auto"/>
              <w:bottom w:val="single" w:sz="4" w:space="0" w:color="auto"/>
              <w:right w:val="single" w:sz="4" w:space="0" w:color="auto"/>
            </w:tcBorders>
            <w:vAlign w:val="center"/>
          </w:tcPr>
          <w:p w14:paraId="36121B0A" w14:textId="77777777" w:rsidR="00927AB2" w:rsidRPr="00CE0060" w:rsidRDefault="00927AB2" w:rsidP="00927AB2">
            <w:pPr>
              <w:spacing w:after="0" w:line="240" w:lineRule="auto"/>
              <w:rPr>
                <w:rFonts w:eastAsia="Times New Roman"/>
                <w:sz w:val="20"/>
                <w:szCs w:val="20"/>
              </w:rPr>
            </w:pPr>
            <w:r w:rsidRPr="00CE0060">
              <w:rPr>
                <w:rFonts w:eastAsia="Times New Roman"/>
                <w:sz w:val="20"/>
                <w:szCs w:val="20"/>
              </w:rPr>
              <w:t>-</w:t>
            </w:r>
          </w:p>
        </w:tc>
      </w:tr>
    </w:tbl>
    <w:p w14:paraId="679494D8" w14:textId="00FCE224" w:rsidR="00927AB2" w:rsidRDefault="00592FA5" w:rsidP="00320283">
      <w:pPr>
        <w:pStyle w:val="Caption"/>
        <w:rPr>
          <w:sz w:val="28"/>
        </w:rPr>
      </w:pPr>
      <w:bookmarkStart w:id="2024" w:name="_Toc177717547"/>
      <w:r>
        <w:rPr>
          <w:noProof/>
          <w:sz w:val="28"/>
        </w:rPr>
        <w:drawing>
          <wp:anchor distT="0" distB="0" distL="114300" distR="114300" simplePos="0" relativeHeight="252174336" behindDoc="1" locked="0" layoutInCell="1" allowOverlap="1" wp14:anchorId="379D382C" wp14:editId="293F96A6">
            <wp:simplePos x="0" y="0"/>
            <wp:positionH relativeFrom="column">
              <wp:posOffset>1732392</wp:posOffset>
            </wp:positionH>
            <wp:positionV relativeFrom="paragraph">
              <wp:posOffset>127635</wp:posOffset>
            </wp:positionV>
            <wp:extent cx="5277485" cy="3356610"/>
            <wp:effectExtent l="0" t="0" r="0" b="0"/>
            <wp:wrapThrough wrapText="bothSides">
              <wp:wrapPolygon edited="0">
                <wp:start x="0" y="0"/>
                <wp:lineTo x="0" y="21453"/>
                <wp:lineTo x="21519" y="21453"/>
                <wp:lineTo x="21519" y="0"/>
                <wp:lineTo x="0" y="0"/>
              </wp:wrapPolygon>
            </wp:wrapThrough>
            <wp:docPr id="607" name="Picture 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277485" cy="3356610"/>
                    </a:xfrm>
                    <a:prstGeom prst="rect">
                      <a:avLst/>
                    </a:prstGeom>
                    <a:noFill/>
                  </pic:spPr>
                </pic:pic>
              </a:graphicData>
            </a:graphic>
            <wp14:sizeRelH relativeFrom="page">
              <wp14:pctWidth>0</wp14:pctWidth>
            </wp14:sizeRelH>
            <wp14:sizeRelV relativeFrom="page">
              <wp14:pctHeight>0</wp14:pctHeight>
            </wp14:sizeRelV>
          </wp:anchor>
        </w:drawing>
      </w:r>
    </w:p>
    <w:p w14:paraId="25CD05D1" w14:textId="77777777" w:rsidR="00927AB2" w:rsidRDefault="00927AB2" w:rsidP="00320283">
      <w:pPr>
        <w:pStyle w:val="Caption"/>
        <w:rPr>
          <w:sz w:val="28"/>
        </w:rPr>
      </w:pPr>
    </w:p>
    <w:p w14:paraId="4A53AA24" w14:textId="22826F84" w:rsidR="00927AB2" w:rsidRDefault="00927AB2" w:rsidP="00320283">
      <w:pPr>
        <w:pStyle w:val="Caption"/>
        <w:rPr>
          <w:sz w:val="28"/>
        </w:rPr>
      </w:pPr>
    </w:p>
    <w:p w14:paraId="19D5A476" w14:textId="77777777" w:rsidR="00927AB2" w:rsidRDefault="00927AB2" w:rsidP="00320283">
      <w:pPr>
        <w:pStyle w:val="Caption"/>
        <w:rPr>
          <w:sz w:val="28"/>
        </w:rPr>
      </w:pPr>
    </w:p>
    <w:p w14:paraId="5AE26D34" w14:textId="77777777" w:rsidR="00927AB2" w:rsidRDefault="00927AB2" w:rsidP="00320283">
      <w:pPr>
        <w:pStyle w:val="Caption"/>
        <w:rPr>
          <w:sz w:val="28"/>
        </w:rPr>
      </w:pPr>
    </w:p>
    <w:p w14:paraId="5BCAFA65" w14:textId="77777777" w:rsidR="00927AB2" w:rsidRDefault="00927AB2" w:rsidP="00320283">
      <w:pPr>
        <w:pStyle w:val="Caption"/>
        <w:rPr>
          <w:sz w:val="28"/>
        </w:rPr>
      </w:pPr>
    </w:p>
    <w:p w14:paraId="136C91FD" w14:textId="77777777" w:rsidR="00927AB2" w:rsidRDefault="00927AB2" w:rsidP="00320283">
      <w:pPr>
        <w:pStyle w:val="Caption"/>
        <w:rPr>
          <w:sz w:val="28"/>
        </w:rPr>
      </w:pPr>
    </w:p>
    <w:p w14:paraId="1764FAA3" w14:textId="77777777" w:rsidR="00927AB2" w:rsidRDefault="00927AB2" w:rsidP="00320283">
      <w:pPr>
        <w:pStyle w:val="Caption"/>
        <w:rPr>
          <w:sz w:val="28"/>
        </w:rPr>
      </w:pPr>
    </w:p>
    <w:p w14:paraId="6E465F0D" w14:textId="77777777" w:rsidR="00927AB2" w:rsidRDefault="00927AB2" w:rsidP="00320283">
      <w:pPr>
        <w:pStyle w:val="Caption"/>
        <w:rPr>
          <w:sz w:val="28"/>
        </w:rPr>
      </w:pPr>
    </w:p>
    <w:p w14:paraId="11D6D7E2" w14:textId="77777777" w:rsidR="00927AB2" w:rsidRDefault="00927AB2" w:rsidP="00320283">
      <w:pPr>
        <w:pStyle w:val="Caption"/>
        <w:rPr>
          <w:sz w:val="28"/>
        </w:rPr>
      </w:pPr>
    </w:p>
    <w:p w14:paraId="26089647" w14:textId="1CB97554" w:rsidR="00916FE2" w:rsidRPr="00CE0060" w:rsidRDefault="00916FE2" w:rsidP="00320283">
      <w:pPr>
        <w:pStyle w:val="Caption"/>
        <w:rPr>
          <w:sz w:val="28"/>
          <w:szCs w:val="28"/>
        </w:rPr>
      </w:pPr>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107</w:t>
      </w:r>
      <w:r w:rsidRPr="00CE0060">
        <w:rPr>
          <w:sz w:val="28"/>
        </w:rPr>
        <w:fldChar w:fldCharType="end"/>
      </w:r>
      <w:r w:rsidRPr="00CE0060">
        <w:rPr>
          <w:sz w:val="26"/>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DO</w:t>
      </w:r>
      <w:r w:rsidRPr="00CE0060">
        <w:rPr>
          <w:sz w:val="28"/>
          <w:szCs w:val="28"/>
        </w:rPr>
        <w:t xml:space="preserve"> trên </w:t>
      </w:r>
      <w:r w:rsidR="00961F42" w:rsidRPr="00CE0060">
        <w:rPr>
          <w:sz w:val="28"/>
          <w:szCs w:val="28"/>
        </w:rPr>
        <w:t>sông Thị Tính</w:t>
      </w:r>
      <w:bookmarkEnd w:id="2024"/>
    </w:p>
    <w:p w14:paraId="3279F02B" w14:textId="509BA952" w:rsidR="00916FE2" w:rsidRPr="00CE0060" w:rsidRDefault="00916FE2" w:rsidP="00916FE2">
      <w:pPr>
        <w:pStyle w:val="Caption"/>
        <w:rPr>
          <w:sz w:val="28"/>
          <w:szCs w:val="28"/>
        </w:rPr>
      </w:pPr>
      <w:bookmarkStart w:id="2025" w:name="_Toc177717426"/>
      <w:r w:rsidRPr="00CE0060">
        <w:rPr>
          <w:sz w:val="26"/>
        </w:rPr>
        <w:lastRenderedPageBreak/>
        <w:t xml:space="preserve">Bảng </w:t>
      </w:r>
      <w:r w:rsidRPr="00CE0060">
        <w:rPr>
          <w:sz w:val="26"/>
        </w:rPr>
        <w:fldChar w:fldCharType="begin"/>
      </w:r>
      <w:r w:rsidRPr="00CE0060">
        <w:rPr>
          <w:sz w:val="26"/>
        </w:rPr>
        <w:instrText xml:space="preserve"> SEQ Bảng \* ARABIC </w:instrText>
      </w:r>
      <w:r w:rsidRPr="00CE0060">
        <w:rPr>
          <w:sz w:val="26"/>
        </w:rPr>
        <w:fldChar w:fldCharType="separate"/>
      </w:r>
      <w:r w:rsidR="00812C2A" w:rsidRPr="00CE0060">
        <w:rPr>
          <w:noProof/>
          <w:sz w:val="26"/>
        </w:rPr>
        <w:t>113</w:t>
      </w:r>
      <w:r w:rsidRPr="00CE0060">
        <w:rPr>
          <w:sz w:val="26"/>
        </w:rPr>
        <w:fldChar w:fldCharType="end"/>
      </w:r>
      <w:r w:rsidRPr="00CE0060">
        <w:rPr>
          <w:sz w:val="26"/>
          <w:lang w:val="en-US"/>
        </w:rPr>
        <w:t>.</w:t>
      </w:r>
      <w:r w:rsidRPr="00CE0060">
        <w:rPr>
          <w:sz w:val="34"/>
          <w:szCs w:val="28"/>
        </w:rPr>
        <w:t xml:space="preserve"> </w:t>
      </w:r>
      <w:r w:rsidRPr="00CE0060">
        <w:rPr>
          <w:sz w:val="28"/>
          <w:szCs w:val="28"/>
          <w:lang w:val="en-US"/>
        </w:rPr>
        <w:t>Kết quả</w:t>
      </w:r>
      <w:r w:rsidRPr="00CE0060">
        <w:rPr>
          <w:sz w:val="28"/>
          <w:szCs w:val="28"/>
        </w:rPr>
        <w:t xml:space="preserve"> </w:t>
      </w:r>
      <w:r w:rsidRPr="00CE0060">
        <w:rPr>
          <w:sz w:val="28"/>
          <w:szCs w:val="28"/>
          <w:lang w:val="en-US"/>
        </w:rPr>
        <w:t>Coliform</w:t>
      </w:r>
      <w:r w:rsidRPr="00CE0060">
        <w:rPr>
          <w:sz w:val="28"/>
          <w:szCs w:val="28"/>
        </w:rPr>
        <w:t xml:space="preserve"> trên </w:t>
      </w:r>
      <w:r w:rsidR="00961F42" w:rsidRPr="00CE0060">
        <w:rPr>
          <w:sz w:val="28"/>
          <w:szCs w:val="28"/>
        </w:rPr>
        <w:t>sông Thị Tính</w:t>
      </w:r>
      <w:bookmarkEnd w:id="2025"/>
    </w:p>
    <w:tbl>
      <w:tblPr>
        <w:tblW w:w="13462" w:type="dxa"/>
        <w:jc w:val="center"/>
        <w:tblLook w:val="04A0" w:firstRow="1" w:lastRow="0" w:firstColumn="1" w:lastColumn="0" w:noHBand="0" w:noVBand="1"/>
      </w:tblPr>
      <w:tblGrid>
        <w:gridCol w:w="999"/>
        <w:gridCol w:w="795"/>
        <w:gridCol w:w="796"/>
        <w:gridCol w:w="796"/>
        <w:gridCol w:w="796"/>
        <w:gridCol w:w="796"/>
        <w:gridCol w:w="796"/>
        <w:gridCol w:w="796"/>
        <w:gridCol w:w="796"/>
        <w:gridCol w:w="836"/>
        <w:gridCol w:w="835"/>
        <w:gridCol w:w="835"/>
        <w:gridCol w:w="791"/>
        <w:gridCol w:w="796"/>
        <w:gridCol w:w="963"/>
        <w:gridCol w:w="1040"/>
      </w:tblGrid>
      <w:tr w:rsidR="00CE0060" w:rsidRPr="00CE0060" w14:paraId="61F31564" w14:textId="77777777" w:rsidTr="00B26B21">
        <w:trPr>
          <w:trHeight w:val="376"/>
          <w:jc w:val="center"/>
        </w:trPr>
        <w:tc>
          <w:tcPr>
            <w:tcW w:w="999" w:type="dxa"/>
            <w:vMerge w:val="restart"/>
            <w:tcBorders>
              <w:top w:val="single" w:sz="4" w:space="0" w:color="auto"/>
              <w:left w:val="single" w:sz="4" w:space="0" w:color="auto"/>
              <w:right w:val="single" w:sz="4" w:space="0" w:color="auto"/>
            </w:tcBorders>
            <w:shd w:val="clear" w:color="auto" w:fill="auto"/>
            <w:noWrap/>
            <w:vAlign w:val="center"/>
          </w:tcPr>
          <w:p w14:paraId="4331FB1E" w14:textId="4D5B1ED7" w:rsidR="00F4669C" w:rsidRPr="00CE0060" w:rsidRDefault="00F4669C" w:rsidP="00B26B21">
            <w:pPr>
              <w:spacing w:after="0" w:line="240" w:lineRule="auto"/>
              <w:rPr>
                <w:rFonts w:eastAsia="Times New Roman"/>
                <w:sz w:val="20"/>
                <w:szCs w:val="20"/>
              </w:rPr>
            </w:pPr>
            <w:r w:rsidRPr="00CE0060">
              <w:rPr>
                <w:b/>
                <w:bCs/>
                <w:sz w:val="20"/>
                <w:szCs w:val="20"/>
              </w:rPr>
              <w:t>Coliform</w:t>
            </w:r>
          </w:p>
        </w:tc>
        <w:tc>
          <w:tcPr>
            <w:tcW w:w="795" w:type="dxa"/>
            <w:tcBorders>
              <w:top w:val="single" w:sz="4" w:space="0" w:color="auto"/>
              <w:bottom w:val="single" w:sz="4" w:space="0" w:color="auto"/>
            </w:tcBorders>
            <w:shd w:val="clear" w:color="auto" w:fill="auto"/>
            <w:noWrap/>
            <w:vAlign w:val="center"/>
          </w:tcPr>
          <w:p w14:paraId="6F7B9080" w14:textId="77777777" w:rsidR="00F4669C" w:rsidRPr="00CE0060" w:rsidRDefault="00F4669C" w:rsidP="00B26B21">
            <w:pPr>
              <w:spacing w:after="0" w:line="240" w:lineRule="auto"/>
              <w:rPr>
                <w:rFonts w:eastAsia="Times New Roman"/>
                <w:sz w:val="20"/>
                <w:szCs w:val="20"/>
              </w:rPr>
            </w:pPr>
          </w:p>
        </w:tc>
        <w:tc>
          <w:tcPr>
            <w:tcW w:w="6408" w:type="dxa"/>
            <w:gridSpan w:val="8"/>
            <w:tcBorders>
              <w:top w:val="single" w:sz="4" w:space="0" w:color="auto"/>
              <w:bottom w:val="single" w:sz="4" w:space="0" w:color="auto"/>
            </w:tcBorders>
            <w:shd w:val="clear" w:color="auto" w:fill="auto"/>
            <w:noWrap/>
            <w:vAlign w:val="center"/>
          </w:tcPr>
          <w:p w14:paraId="72638033" w14:textId="77777777" w:rsidR="00F4669C" w:rsidRPr="00CE0060" w:rsidRDefault="00F4669C" w:rsidP="00B26B21">
            <w:pPr>
              <w:spacing w:after="0" w:line="240" w:lineRule="auto"/>
              <w:rPr>
                <w:rFonts w:eastAsia="Times New Roman"/>
                <w:sz w:val="20"/>
                <w:szCs w:val="20"/>
              </w:rPr>
            </w:pPr>
            <w:r w:rsidRPr="00CE0060">
              <w:rPr>
                <w:rFonts w:eastAsia="Times New Roman"/>
                <w:b/>
                <w:bCs/>
                <w:sz w:val="20"/>
                <w:szCs w:val="20"/>
                <w:lang w:val="vi-VN"/>
              </w:rPr>
              <w:t>Thông số phục vụ cho việc phân loại chất lượng nước sông, suối, kênh, mương, khe, rạch và bảo vệ môi trường sống dưới nước</w:t>
            </w:r>
          </w:p>
        </w:tc>
        <w:tc>
          <w:tcPr>
            <w:tcW w:w="835" w:type="dxa"/>
            <w:tcBorders>
              <w:top w:val="single" w:sz="4" w:space="0" w:color="auto"/>
              <w:bottom w:val="single" w:sz="4" w:space="0" w:color="auto"/>
            </w:tcBorders>
            <w:shd w:val="clear" w:color="auto" w:fill="auto"/>
            <w:noWrap/>
            <w:vAlign w:val="center"/>
          </w:tcPr>
          <w:p w14:paraId="6E3A0E8C" w14:textId="77777777" w:rsidR="00F4669C" w:rsidRPr="00CE0060" w:rsidRDefault="00F4669C" w:rsidP="00B26B21">
            <w:pPr>
              <w:spacing w:after="0" w:line="240" w:lineRule="auto"/>
              <w:rPr>
                <w:rFonts w:eastAsia="Times New Roman"/>
                <w:sz w:val="20"/>
                <w:szCs w:val="20"/>
              </w:rPr>
            </w:pPr>
          </w:p>
        </w:tc>
        <w:tc>
          <w:tcPr>
            <w:tcW w:w="835" w:type="dxa"/>
            <w:tcBorders>
              <w:top w:val="single" w:sz="4" w:space="0" w:color="auto"/>
              <w:bottom w:val="single" w:sz="4" w:space="0" w:color="auto"/>
            </w:tcBorders>
            <w:shd w:val="clear" w:color="auto" w:fill="auto"/>
            <w:noWrap/>
            <w:vAlign w:val="center"/>
          </w:tcPr>
          <w:p w14:paraId="444D11F6" w14:textId="77777777" w:rsidR="00F4669C" w:rsidRPr="00CE0060" w:rsidRDefault="00F4669C" w:rsidP="00B26B21">
            <w:pPr>
              <w:spacing w:after="0" w:line="240" w:lineRule="auto"/>
              <w:rPr>
                <w:rFonts w:eastAsia="Times New Roman"/>
                <w:sz w:val="20"/>
                <w:szCs w:val="20"/>
              </w:rPr>
            </w:pPr>
          </w:p>
        </w:tc>
        <w:tc>
          <w:tcPr>
            <w:tcW w:w="791" w:type="dxa"/>
            <w:tcBorders>
              <w:top w:val="single" w:sz="4" w:space="0" w:color="auto"/>
              <w:bottom w:val="single" w:sz="4" w:space="0" w:color="auto"/>
            </w:tcBorders>
          </w:tcPr>
          <w:p w14:paraId="5BB6E302" w14:textId="77777777" w:rsidR="00F4669C" w:rsidRPr="00CE0060" w:rsidRDefault="00F4669C" w:rsidP="00B26B21">
            <w:pPr>
              <w:spacing w:after="0" w:line="240" w:lineRule="auto"/>
              <w:rPr>
                <w:rFonts w:eastAsia="Times New Roman"/>
                <w:sz w:val="20"/>
                <w:szCs w:val="20"/>
              </w:rPr>
            </w:pPr>
          </w:p>
        </w:tc>
        <w:tc>
          <w:tcPr>
            <w:tcW w:w="796" w:type="dxa"/>
            <w:tcBorders>
              <w:top w:val="single" w:sz="4" w:space="0" w:color="auto"/>
              <w:bottom w:val="single" w:sz="4" w:space="0" w:color="auto"/>
              <w:right w:val="single" w:sz="4" w:space="0" w:color="auto"/>
            </w:tcBorders>
            <w:shd w:val="clear" w:color="auto" w:fill="auto"/>
            <w:noWrap/>
            <w:vAlign w:val="center"/>
          </w:tcPr>
          <w:p w14:paraId="122F9900" w14:textId="77777777" w:rsidR="00F4669C" w:rsidRPr="00CE0060" w:rsidRDefault="00F4669C" w:rsidP="00B26B21">
            <w:pPr>
              <w:spacing w:after="0" w:line="240" w:lineRule="auto"/>
              <w:rPr>
                <w:rFonts w:eastAsia="Times New Roman"/>
                <w:sz w:val="20"/>
                <w:szCs w:val="20"/>
              </w:rPr>
            </w:pPr>
          </w:p>
        </w:tc>
        <w:tc>
          <w:tcPr>
            <w:tcW w:w="2003"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470D3D3D" w14:textId="77777777" w:rsidR="00F4669C" w:rsidRPr="00CE0060" w:rsidRDefault="00F4669C" w:rsidP="00B26B21">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p>
        </w:tc>
      </w:tr>
      <w:tr w:rsidR="00592FA5" w:rsidRPr="00CE0060" w14:paraId="4F69339A" w14:textId="77777777" w:rsidTr="00015FEC">
        <w:trPr>
          <w:trHeight w:val="656"/>
          <w:jc w:val="center"/>
        </w:trPr>
        <w:tc>
          <w:tcPr>
            <w:tcW w:w="999" w:type="dxa"/>
            <w:vMerge/>
            <w:tcBorders>
              <w:left w:val="single" w:sz="4" w:space="0" w:color="auto"/>
              <w:bottom w:val="single" w:sz="4" w:space="0" w:color="auto"/>
              <w:right w:val="single" w:sz="4" w:space="0" w:color="auto"/>
            </w:tcBorders>
            <w:shd w:val="clear" w:color="auto" w:fill="auto"/>
            <w:noWrap/>
            <w:vAlign w:val="center"/>
          </w:tcPr>
          <w:p w14:paraId="45887B10" w14:textId="77777777" w:rsidR="00592FA5" w:rsidRPr="00CE0060" w:rsidRDefault="00592FA5" w:rsidP="00592FA5">
            <w:pPr>
              <w:spacing w:after="0" w:line="240" w:lineRule="auto"/>
              <w:rPr>
                <w:rFonts w:eastAsia="Times New Roman"/>
                <w:sz w:val="20"/>
                <w:szCs w:val="20"/>
              </w:rPr>
            </w:pPr>
          </w:p>
        </w:tc>
        <w:tc>
          <w:tcPr>
            <w:tcW w:w="79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FE5F792" w14:textId="2B16B045" w:rsidR="00592FA5" w:rsidRPr="00CE0060" w:rsidRDefault="00592FA5" w:rsidP="00592FA5">
            <w:pPr>
              <w:spacing w:after="0" w:line="240" w:lineRule="auto"/>
              <w:rPr>
                <w:rFonts w:eastAsia="Times New Roman"/>
                <w:sz w:val="20"/>
                <w:szCs w:val="20"/>
              </w:rPr>
            </w:pPr>
            <w:r>
              <w:rPr>
                <w:b/>
                <w:bCs/>
                <w:sz w:val="20"/>
                <w:szCs w:val="20"/>
              </w:rPr>
              <w:t>Tháng 10</w:t>
            </w:r>
            <w:r>
              <w:rPr>
                <w:b/>
                <w:bCs/>
                <w:sz w:val="20"/>
                <w:szCs w:val="20"/>
              </w:rPr>
              <w:br/>
              <w:t>2023</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54575EF3" w14:textId="2074FF91" w:rsidR="00592FA5" w:rsidRPr="00CE0060" w:rsidRDefault="00592FA5" w:rsidP="00592FA5">
            <w:pPr>
              <w:spacing w:after="0" w:line="240" w:lineRule="auto"/>
              <w:rPr>
                <w:rFonts w:eastAsia="Times New Roman"/>
                <w:sz w:val="20"/>
                <w:szCs w:val="20"/>
              </w:rPr>
            </w:pPr>
            <w:r>
              <w:rPr>
                <w:b/>
                <w:bCs/>
                <w:sz w:val="20"/>
                <w:szCs w:val="20"/>
              </w:rPr>
              <w:t>Tháng 11</w:t>
            </w:r>
            <w:r>
              <w:rPr>
                <w:b/>
                <w:bCs/>
                <w:sz w:val="20"/>
                <w:szCs w:val="20"/>
              </w:rPr>
              <w:br/>
              <w:t>2023</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36E271FC" w14:textId="437D0F81" w:rsidR="00592FA5" w:rsidRPr="00CE0060" w:rsidRDefault="00592FA5" w:rsidP="00592FA5">
            <w:pPr>
              <w:spacing w:after="0" w:line="240" w:lineRule="auto"/>
              <w:rPr>
                <w:rFonts w:eastAsia="Times New Roman"/>
                <w:sz w:val="20"/>
                <w:szCs w:val="20"/>
              </w:rPr>
            </w:pPr>
            <w:r>
              <w:rPr>
                <w:b/>
                <w:bCs/>
                <w:sz w:val="20"/>
                <w:szCs w:val="20"/>
              </w:rPr>
              <w:t>Tháng 12</w:t>
            </w:r>
            <w:r>
              <w:rPr>
                <w:b/>
                <w:bCs/>
                <w:sz w:val="20"/>
                <w:szCs w:val="20"/>
              </w:rPr>
              <w:br/>
              <w:t>2023</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283BA4FE" w14:textId="2FC899B0" w:rsidR="00592FA5" w:rsidRPr="00CE0060" w:rsidRDefault="00592FA5" w:rsidP="00592FA5">
            <w:pPr>
              <w:spacing w:after="0" w:line="240" w:lineRule="auto"/>
              <w:rPr>
                <w:rFonts w:eastAsia="Times New Roman"/>
                <w:sz w:val="20"/>
                <w:szCs w:val="20"/>
              </w:rPr>
            </w:pPr>
            <w:r>
              <w:rPr>
                <w:b/>
                <w:bCs/>
                <w:sz w:val="20"/>
                <w:szCs w:val="20"/>
              </w:rPr>
              <w:t>Tháng 1</w:t>
            </w:r>
            <w:r>
              <w:rPr>
                <w:b/>
                <w:bCs/>
                <w:sz w:val="20"/>
                <w:szCs w:val="20"/>
              </w:rPr>
              <w:br/>
              <w:t>2024</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133572F4" w14:textId="3DBCB5E7" w:rsidR="00592FA5" w:rsidRPr="00CE0060" w:rsidRDefault="00592FA5" w:rsidP="00592FA5">
            <w:pPr>
              <w:spacing w:after="0" w:line="240" w:lineRule="auto"/>
              <w:rPr>
                <w:rFonts w:eastAsia="Times New Roman"/>
                <w:sz w:val="20"/>
                <w:szCs w:val="20"/>
              </w:rPr>
            </w:pPr>
            <w:r>
              <w:rPr>
                <w:b/>
                <w:bCs/>
                <w:sz w:val="20"/>
                <w:szCs w:val="20"/>
              </w:rPr>
              <w:t>Tháng 2</w:t>
            </w:r>
            <w:r>
              <w:rPr>
                <w:b/>
                <w:bCs/>
                <w:sz w:val="20"/>
                <w:szCs w:val="20"/>
              </w:rPr>
              <w:br/>
              <w:t>2024</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0487A37B" w14:textId="0B9B24E8" w:rsidR="00592FA5" w:rsidRPr="00CE0060" w:rsidRDefault="00592FA5" w:rsidP="00592FA5">
            <w:pPr>
              <w:spacing w:after="0" w:line="240" w:lineRule="auto"/>
              <w:rPr>
                <w:rFonts w:eastAsia="Times New Roman"/>
                <w:sz w:val="20"/>
                <w:szCs w:val="20"/>
              </w:rPr>
            </w:pPr>
            <w:r>
              <w:rPr>
                <w:b/>
                <w:bCs/>
                <w:sz w:val="20"/>
                <w:szCs w:val="20"/>
              </w:rPr>
              <w:t>Tháng 3</w:t>
            </w:r>
            <w:r>
              <w:rPr>
                <w:b/>
                <w:bCs/>
                <w:sz w:val="20"/>
                <w:szCs w:val="20"/>
              </w:rPr>
              <w:br/>
              <w:t>2024</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629758EF" w14:textId="59E37E6B" w:rsidR="00592FA5" w:rsidRPr="00CE0060" w:rsidRDefault="00592FA5" w:rsidP="00592FA5">
            <w:pPr>
              <w:spacing w:after="0" w:line="240" w:lineRule="auto"/>
              <w:rPr>
                <w:rFonts w:eastAsia="Times New Roman"/>
                <w:sz w:val="20"/>
                <w:szCs w:val="20"/>
              </w:rPr>
            </w:pPr>
            <w:r>
              <w:rPr>
                <w:b/>
                <w:bCs/>
                <w:sz w:val="20"/>
                <w:szCs w:val="20"/>
              </w:rPr>
              <w:t>Tháng 4</w:t>
            </w:r>
            <w:r>
              <w:rPr>
                <w:b/>
                <w:bCs/>
                <w:sz w:val="20"/>
                <w:szCs w:val="20"/>
              </w:rPr>
              <w:br/>
              <w:t>2024</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633BABF4" w14:textId="0775BA2C" w:rsidR="00592FA5" w:rsidRPr="00CE0060" w:rsidRDefault="00592FA5" w:rsidP="00592FA5">
            <w:pPr>
              <w:spacing w:after="0" w:line="240" w:lineRule="auto"/>
              <w:rPr>
                <w:rFonts w:eastAsia="Times New Roman"/>
                <w:sz w:val="20"/>
                <w:szCs w:val="20"/>
              </w:rPr>
            </w:pPr>
            <w:r>
              <w:rPr>
                <w:b/>
                <w:bCs/>
                <w:sz w:val="20"/>
                <w:szCs w:val="20"/>
              </w:rPr>
              <w:t>Tháng 5</w:t>
            </w:r>
            <w:r>
              <w:rPr>
                <w:b/>
                <w:bCs/>
                <w:sz w:val="20"/>
                <w:szCs w:val="20"/>
              </w:rPr>
              <w:br/>
              <w:t>2024</w:t>
            </w:r>
          </w:p>
        </w:tc>
        <w:tc>
          <w:tcPr>
            <w:tcW w:w="836" w:type="dxa"/>
            <w:tcBorders>
              <w:top w:val="single" w:sz="4" w:space="0" w:color="auto"/>
              <w:left w:val="nil"/>
              <w:bottom w:val="single" w:sz="4" w:space="0" w:color="auto"/>
              <w:right w:val="single" w:sz="4" w:space="0" w:color="auto"/>
            </w:tcBorders>
            <w:shd w:val="clear" w:color="auto" w:fill="auto"/>
            <w:noWrap/>
            <w:vAlign w:val="center"/>
          </w:tcPr>
          <w:p w14:paraId="03409566" w14:textId="4A73E1A8" w:rsidR="00592FA5" w:rsidRPr="00CE0060" w:rsidRDefault="00592FA5" w:rsidP="00592FA5">
            <w:pPr>
              <w:spacing w:after="0" w:line="240" w:lineRule="auto"/>
              <w:rPr>
                <w:rFonts w:eastAsia="Times New Roman"/>
                <w:sz w:val="20"/>
                <w:szCs w:val="20"/>
              </w:rPr>
            </w:pPr>
            <w:r>
              <w:rPr>
                <w:b/>
                <w:bCs/>
                <w:sz w:val="20"/>
                <w:szCs w:val="20"/>
              </w:rPr>
              <w:t>Tháng 6</w:t>
            </w:r>
            <w:r>
              <w:rPr>
                <w:b/>
                <w:bCs/>
                <w:sz w:val="20"/>
                <w:szCs w:val="20"/>
              </w:rPr>
              <w:br/>
              <w:t>2024</w:t>
            </w:r>
          </w:p>
        </w:tc>
        <w:tc>
          <w:tcPr>
            <w:tcW w:w="835" w:type="dxa"/>
            <w:tcBorders>
              <w:top w:val="single" w:sz="4" w:space="0" w:color="auto"/>
              <w:left w:val="nil"/>
              <w:bottom w:val="single" w:sz="4" w:space="0" w:color="auto"/>
              <w:right w:val="single" w:sz="4" w:space="0" w:color="auto"/>
            </w:tcBorders>
            <w:shd w:val="clear" w:color="auto" w:fill="auto"/>
            <w:noWrap/>
            <w:vAlign w:val="center"/>
          </w:tcPr>
          <w:p w14:paraId="5FB010CA" w14:textId="5AA4C24C" w:rsidR="00592FA5" w:rsidRPr="00CE0060" w:rsidRDefault="00592FA5" w:rsidP="00592FA5">
            <w:pPr>
              <w:spacing w:after="0" w:line="240" w:lineRule="auto"/>
              <w:rPr>
                <w:rFonts w:eastAsia="Times New Roman"/>
                <w:sz w:val="20"/>
                <w:szCs w:val="20"/>
              </w:rPr>
            </w:pPr>
            <w:r>
              <w:rPr>
                <w:b/>
                <w:bCs/>
                <w:sz w:val="20"/>
                <w:szCs w:val="20"/>
              </w:rPr>
              <w:t>Tháng 7</w:t>
            </w:r>
            <w:r>
              <w:rPr>
                <w:b/>
                <w:bCs/>
                <w:sz w:val="20"/>
                <w:szCs w:val="20"/>
              </w:rPr>
              <w:br/>
              <w:t>2024</w:t>
            </w:r>
          </w:p>
        </w:tc>
        <w:tc>
          <w:tcPr>
            <w:tcW w:w="835" w:type="dxa"/>
            <w:tcBorders>
              <w:top w:val="single" w:sz="4" w:space="0" w:color="auto"/>
              <w:left w:val="nil"/>
              <w:bottom w:val="single" w:sz="4" w:space="0" w:color="auto"/>
              <w:right w:val="single" w:sz="4" w:space="0" w:color="auto"/>
            </w:tcBorders>
            <w:shd w:val="clear" w:color="auto" w:fill="auto"/>
            <w:noWrap/>
            <w:vAlign w:val="center"/>
          </w:tcPr>
          <w:p w14:paraId="00811212" w14:textId="7DBEB665" w:rsidR="00592FA5" w:rsidRPr="00CE0060" w:rsidRDefault="00592FA5" w:rsidP="00592FA5">
            <w:pPr>
              <w:spacing w:after="0" w:line="240" w:lineRule="auto"/>
              <w:rPr>
                <w:rFonts w:eastAsia="Times New Roman"/>
                <w:sz w:val="20"/>
                <w:szCs w:val="20"/>
              </w:rPr>
            </w:pPr>
            <w:r>
              <w:rPr>
                <w:b/>
                <w:bCs/>
                <w:sz w:val="20"/>
                <w:szCs w:val="20"/>
              </w:rPr>
              <w:t>Tháng 8</w:t>
            </w:r>
            <w:r>
              <w:rPr>
                <w:b/>
                <w:bCs/>
                <w:sz w:val="20"/>
                <w:szCs w:val="20"/>
              </w:rPr>
              <w:br/>
              <w:t>2024</w:t>
            </w:r>
          </w:p>
        </w:tc>
        <w:tc>
          <w:tcPr>
            <w:tcW w:w="791" w:type="dxa"/>
            <w:tcBorders>
              <w:top w:val="single" w:sz="4" w:space="0" w:color="auto"/>
              <w:left w:val="nil"/>
              <w:bottom w:val="single" w:sz="4" w:space="0" w:color="auto"/>
              <w:right w:val="single" w:sz="4" w:space="0" w:color="auto"/>
            </w:tcBorders>
            <w:shd w:val="clear" w:color="auto" w:fill="auto"/>
            <w:vAlign w:val="center"/>
          </w:tcPr>
          <w:p w14:paraId="729EEA3E" w14:textId="18684A43" w:rsidR="00592FA5" w:rsidRPr="00CE0060" w:rsidRDefault="00592FA5" w:rsidP="00592FA5">
            <w:pPr>
              <w:spacing w:after="0" w:line="240" w:lineRule="auto"/>
              <w:rPr>
                <w:b/>
                <w:bCs/>
                <w:sz w:val="20"/>
                <w:szCs w:val="20"/>
              </w:rPr>
            </w:pPr>
            <w:r>
              <w:rPr>
                <w:b/>
                <w:bCs/>
                <w:sz w:val="20"/>
                <w:szCs w:val="20"/>
              </w:rPr>
              <w:t>Tháng 9</w:t>
            </w:r>
            <w:r>
              <w:rPr>
                <w:b/>
                <w:bCs/>
                <w:sz w:val="20"/>
                <w:szCs w:val="20"/>
              </w:rPr>
              <w:br/>
              <w:t>2024</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558D4515" w14:textId="73F5B2B2" w:rsidR="00592FA5" w:rsidRPr="00CE0060" w:rsidRDefault="00592FA5" w:rsidP="00592FA5">
            <w:pPr>
              <w:spacing w:after="0" w:line="240" w:lineRule="auto"/>
              <w:rPr>
                <w:rFonts w:eastAsia="Times New Roman"/>
                <w:sz w:val="20"/>
                <w:szCs w:val="20"/>
              </w:rPr>
            </w:pPr>
            <w:r>
              <w:rPr>
                <w:b/>
                <w:bCs/>
                <w:sz w:val="20"/>
                <w:szCs w:val="20"/>
              </w:rPr>
              <w:t>Tháng 10</w:t>
            </w:r>
            <w:r>
              <w:rPr>
                <w:b/>
                <w:bCs/>
                <w:sz w:val="20"/>
                <w:szCs w:val="20"/>
              </w:rPr>
              <w:br/>
              <w:t>2024</w:t>
            </w:r>
          </w:p>
        </w:tc>
        <w:tc>
          <w:tcPr>
            <w:tcW w:w="963" w:type="dxa"/>
            <w:tcBorders>
              <w:top w:val="single" w:sz="4" w:space="0" w:color="auto"/>
              <w:left w:val="nil"/>
              <w:bottom w:val="single" w:sz="4" w:space="0" w:color="auto"/>
              <w:right w:val="single" w:sz="4" w:space="0" w:color="auto"/>
            </w:tcBorders>
            <w:shd w:val="clear" w:color="auto" w:fill="auto"/>
            <w:noWrap/>
            <w:vAlign w:val="center"/>
          </w:tcPr>
          <w:p w14:paraId="27A0260D" w14:textId="77777777" w:rsidR="00592FA5" w:rsidRPr="00CE0060" w:rsidRDefault="00592FA5" w:rsidP="00592FA5">
            <w:pPr>
              <w:spacing w:after="0" w:line="240" w:lineRule="auto"/>
              <w:rPr>
                <w:rFonts w:eastAsia="Times New Roman"/>
                <w:sz w:val="20"/>
                <w:szCs w:val="20"/>
              </w:rPr>
            </w:pPr>
            <w:r w:rsidRPr="00CE0060">
              <w:rPr>
                <w:rFonts w:eastAsia="Times New Roman"/>
                <w:b/>
                <w:bCs/>
                <w:sz w:val="20"/>
                <w:szCs w:val="20"/>
                <w:lang w:val="vi-VN"/>
              </w:rPr>
              <w:t>Mức A</w:t>
            </w:r>
          </w:p>
        </w:tc>
        <w:tc>
          <w:tcPr>
            <w:tcW w:w="1040" w:type="dxa"/>
            <w:tcBorders>
              <w:top w:val="single" w:sz="4" w:space="0" w:color="auto"/>
              <w:left w:val="nil"/>
              <w:bottom w:val="single" w:sz="4" w:space="0" w:color="auto"/>
              <w:right w:val="single" w:sz="4" w:space="0" w:color="auto"/>
            </w:tcBorders>
            <w:vAlign w:val="center"/>
          </w:tcPr>
          <w:p w14:paraId="45E07805" w14:textId="77777777" w:rsidR="00592FA5" w:rsidRPr="00CE0060" w:rsidRDefault="00592FA5" w:rsidP="00592FA5">
            <w:pPr>
              <w:spacing w:after="0" w:line="240" w:lineRule="auto"/>
              <w:rPr>
                <w:rFonts w:eastAsia="Times New Roman"/>
                <w:sz w:val="20"/>
                <w:szCs w:val="20"/>
              </w:rPr>
            </w:pPr>
            <w:r w:rsidRPr="00CE0060">
              <w:rPr>
                <w:rFonts w:eastAsia="Times New Roman"/>
                <w:b/>
                <w:bCs/>
                <w:sz w:val="20"/>
                <w:szCs w:val="20"/>
                <w:lang w:val="vi-VN"/>
              </w:rPr>
              <w:t>Mức B</w:t>
            </w:r>
          </w:p>
        </w:tc>
      </w:tr>
      <w:tr w:rsidR="00592FA5" w:rsidRPr="00CE0060" w14:paraId="6B4DCE3F" w14:textId="77777777" w:rsidTr="00785372">
        <w:trPr>
          <w:trHeight w:val="376"/>
          <w:jc w:val="center"/>
        </w:trPr>
        <w:tc>
          <w:tcPr>
            <w:tcW w:w="99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ED8858" w14:textId="77777777" w:rsidR="00592FA5" w:rsidRPr="00CE0060" w:rsidRDefault="00592FA5" w:rsidP="00592FA5">
            <w:pPr>
              <w:spacing w:after="0" w:line="240" w:lineRule="auto"/>
              <w:rPr>
                <w:rFonts w:eastAsia="Times New Roman"/>
                <w:sz w:val="20"/>
                <w:szCs w:val="20"/>
              </w:rPr>
            </w:pPr>
            <w:r w:rsidRPr="00CE0060">
              <w:rPr>
                <w:rFonts w:eastAsia="Times New Roman"/>
                <w:sz w:val="20"/>
                <w:szCs w:val="20"/>
              </w:rPr>
              <w:t>STT1</w:t>
            </w:r>
          </w:p>
        </w:tc>
        <w:tc>
          <w:tcPr>
            <w:tcW w:w="795" w:type="dxa"/>
            <w:tcBorders>
              <w:top w:val="nil"/>
              <w:left w:val="single" w:sz="4" w:space="0" w:color="auto"/>
              <w:bottom w:val="single" w:sz="4" w:space="0" w:color="auto"/>
              <w:right w:val="single" w:sz="4" w:space="0" w:color="auto"/>
            </w:tcBorders>
            <w:shd w:val="clear" w:color="auto" w:fill="auto"/>
            <w:noWrap/>
            <w:vAlign w:val="center"/>
          </w:tcPr>
          <w:p w14:paraId="609452F0" w14:textId="33D54602" w:rsidR="00592FA5" w:rsidRPr="00CE0060" w:rsidRDefault="00592FA5" w:rsidP="00592FA5">
            <w:pPr>
              <w:spacing w:after="0" w:line="240" w:lineRule="auto"/>
              <w:rPr>
                <w:rFonts w:eastAsia="Times New Roman"/>
                <w:sz w:val="20"/>
                <w:szCs w:val="20"/>
              </w:rPr>
            </w:pPr>
            <w:r>
              <w:rPr>
                <w:sz w:val="20"/>
                <w:szCs w:val="20"/>
              </w:rPr>
              <w:t>2800</w:t>
            </w:r>
          </w:p>
        </w:tc>
        <w:tc>
          <w:tcPr>
            <w:tcW w:w="796" w:type="dxa"/>
            <w:tcBorders>
              <w:top w:val="nil"/>
              <w:left w:val="nil"/>
              <w:bottom w:val="single" w:sz="4" w:space="0" w:color="auto"/>
              <w:right w:val="single" w:sz="4" w:space="0" w:color="auto"/>
            </w:tcBorders>
            <w:shd w:val="clear" w:color="auto" w:fill="auto"/>
            <w:noWrap/>
            <w:vAlign w:val="center"/>
          </w:tcPr>
          <w:p w14:paraId="353E9928" w14:textId="17EB9192" w:rsidR="00592FA5" w:rsidRPr="00CE0060" w:rsidRDefault="00592FA5" w:rsidP="00592FA5">
            <w:pPr>
              <w:spacing w:after="0" w:line="240" w:lineRule="auto"/>
              <w:rPr>
                <w:rFonts w:eastAsia="Times New Roman"/>
                <w:sz w:val="20"/>
                <w:szCs w:val="20"/>
              </w:rPr>
            </w:pPr>
            <w:r>
              <w:rPr>
                <w:sz w:val="20"/>
                <w:szCs w:val="20"/>
              </w:rPr>
              <w:t>2300</w:t>
            </w:r>
          </w:p>
        </w:tc>
        <w:tc>
          <w:tcPr>
            <w:tcW w:w="796" w:type="dxa"/>
            <w:tcBorders>
              <w:top w:val="nil"/>
              <w:left w:val="nil"/>
              <w:bottom w:val="single" w:sz="4" w:space="0" w:color="auto"/>
              <w:right w:val="single" w:sz="4" w:space="0" w:color="auto"/>
            </w:tcBorders>
            <w:shd w:val="clear" w:color="auto" w:fill="auto"/>
            <w:noWrap/>
            <w:vAlign w:val="center"/>
          </w:tcPr>
          <w:p w14:paraId="3D865073" w14:textId="433C5585" w:rsidR="00592FA5" w:rsidRPr="00CE0060" w:rsidRDefault="00592FA5" w:rsidP="00592FA5">
            <w:pPr>
              <w:spacing w:after="0" w:line="240" w:lineRule="auto"/>
              <w:rPr>
                <w:rFonts w:eastAsia="Times New Roman"/>
                <w:sz w:val="20"/>
                <w:szCs w:val="20"/>
              </w:rPr>
            </w:pPr>
            <w:r>
              <w:rPr>
                <w:sz w:val="20"/>
                <w:szCs w:val="20"/>
              </w:rPr>
              <w:t>1700</w:t>
            </w:r>
          </w:p>
        </w:tc>
        <w:tc>
          <w:tcPr>
            <w:tcW w:w="796" w:type="dxa"/>
            <w:tcBorders>
              <w:top w:val="nil"/>
              <w:left w:val="nil"/>
              <w:bottom w:val="single" w:sz="4" w:space="0" w:color="auto"/>
              <w:right w:val="single" w:sz="4" w:space="0" w:color="auto"/>
            </w:tcBorders>
            <w:shd w:val="clear" w:color="auto" w:fill="auto"/>
            <w:noWrap/>
            <w:vAlign w:val="center"/>
          </w:tcPr>
          <w:p w14:paraId="64C9191A" w14:textId="7CA9B417" w:rsidR="00592FA5" w:rsidRPr="00CE0060" w:rsidRDefault="00592FA5" w:rsidP="00592FA5">
            <w:pPr>
              <w:spacing w:after="0" w:line="240" w:lineRule="auto"/>
              <w:rPr>
                <w:rFonts w:eastAsia="Times New Roman"/>
                <w:sz w:val="20"/>
                <w:szCs w:val="20"/>
              </w:rPr>
            </w:pPr>
            <w:r>
              <w:rPr>
                <w:sz w:val="20"/>
                <w:szCs w:val="20"/>
              </w:rPr>
              <w:t>1300</w:t>
            </w:r>
          </w:p>
        </w:tc>
        <w:tc>
          <w:tcPr>
            <w:tcW w:w="796" w:type="dxa"/>
            <w:tcBorders>
              <w:top w:val="nil"/>
              <w:left w:val="nil"/>
              <w:bottom w:val="single" w:sz="4" w:space="0" w:color="auto"/>
              <w:right w:val="single" w:sz="4" w:space="0" w:color="auto"/>
            </w:tcBorders>
            <w:shd w:val="clear" w:color="auto" w:fill="auto"/>
            <w:noWrap/>
            <w:vAlign w:val="center"/>
          </w:tcPr>
          <w:p w14:paraId="11D4E5AC" w14:textId="156EE253" w:rsidR="00592FA5" w:rsidRPr="00CE0060" w:rsidRDefault="00592FA5" w:rsidP="00592FA5">
            <w:pPr>
              <w:spacing w:after="0" w:line="240" w:lineRule="auto"/>
              <w:rPr>
                <w:rFonts w:eastAsia="Times New Roman"/>
                <w:sz w:val="20"/>
                <w:szCs w:val="20"/>
              </w:rPr>
            </w:pPr>
            <w:r>
              <w:rPr>
                <w:sz w:val="20"/>
                <w:szCs w:val="20"/>
              </w:rPr>
              <w:t>2100</w:t>
            </w:r>
          </w:p>
        </w:tc>
        <w:tc>
          <w:tcPr>
            <w:tcW w:w="796" w:type="dxa"/>
            <w:tcBorders>
              <w:top w:val="nil"/>
              <w:left w:val="nil"/>
              <w:bottom w:val="single" w:sz="4" w:space="0" w:color="auto"/>
              <w:right w:val="single" w:sz="4" w:space="0" w:color="auto"/>
            </w:tcBorders>
            <w:shd w:val="clear" w:color="auto" w:fill="auto"/>
            <w:noWrap/>
            <w:vAlign w:val="center"/>
          </w:tcPr>
          <w:p w14:paraId="2F7BA830" w14:textId="59ED4951" w:rsidR="00592FA5" w:rsidRPr="00CE0060" w:rsidRDefault="00592FA5" w:rsidP="00592FA5">
            <w:pPr>
              <w:spacing w:after="0" w:line="240" w:lineRule="auto"/>
              <w:rPr>
                <w:rFonts w:eastAsia="Times New Roman"/>
                <w:sz w:val="20"/>
                <w:szCs w:val="20"/>
              </w:rPr>
            </w:pPr>
            <w:r>
              <w:rPr>
                <w:sz w:val="20"/>
                <w:szCs w:val="20"/>
              </w:rPr>
              <w:t>1200</w:t>
            </w:r>
          </w:p>
        </w:tc>
        <w:tc>
          <w:tcPr>
            <w:tcW w:w="796" w:type="dxa"/>
            <w:tcBorders>
              <w:top w:val="nil"/>
              <w:left w:val="nil"/>
              <w:bottom w:val="single" w:sz="4" w:space="0" w:color="auto"/>
              <w:right w:val="single" w:sz="4" w:space="0" w:color="auto"/>
            </w:tcBorders>
            <w:shd w:val="clear" w:color="auto" w:fill="auto"/>
            <w:noWrap/>
            <w:vAlign w:val="center"/>
          </w:tcPr>
          <w:p w14:paraId="35F015D3" w14:textId="7F2286FB" w:rsidR="00592FA5" w:rsidRPr="00CE0060" w:rsidRDefault="00592FA5" w:rsidP="00592FA5">
            <w:pPr>
              <w:spacing w:after="0" w:line="240" w:lineRule="auto"/>
              <w:rPr>
                <w:rFonts w:eastAsia="Times New Roman"/>
                <w:sz w:val="20"/>
                <w:szCs w:val="20"/>
              </w:rPr>
            </w:pPr>
            <w:r>
              <w:rPr>
                <w:sz w:val="20"/>
                <w:szCs w:val="20"/>
              </w:rPr>
              <w:t>1400</w:t>
            </w:r>
          </w:p>
        </w:tc>
        <w:tc>
          <w:tcPr>
            <w:tcW w:w="796" w:type="dxa"/>
            <w:tcBorders>
              <w:top w:val="nil"/>
              <w:left w:val="nil"/>
              <w:bottom w:val="single" w:sz="4" w:space="0" w:color="auto"/>
              <w:right w:val="single" w:sz="4" w:space="0" w:color="auto"/>
            </w:tcBorders>
            <w:shd w:val="clear" w:color="auto" w:fill="auto"/>
            <w:noWrap/>
            <w:vAlign w:val="center"/>
          </w:tcPr>
          <w:p w14:paraId="56821811" w14:textId="6AA1543A" w:rsidR="00592FA5" w:rsidRPr="00CE0060" w:rsidRDefault="00592FA5" w:rsidP="00592FA5">
            <w:pPr>
              <w:spacing w:after="0" w:line="240" w:lineRule="auto"/>
              <w:rPr>
                <w:rFonts w:eastAsia="Times New Roman"/>
                <w:sz w:val="20"/>
                <w:szCs w:val="20"/>
              </w:rPr>
            </w:pPr>
            <w:r>
              <w:rPr>
                <w:sz w:val="20"/>
                <w:szCs w:val="20"/>
              </w:rPr>
              <w:t>2100</w:t>
            </w:r>
          </w:p>
        </w:tc>
        <w:tc>
          <w:tcPr>
            <w:tcW w:w="836" w:type="dxa"/>
            <w:tcBorders>
              <w:top w:val="nil"/>
              <w:left w:val="nil"/>
              <w:bottom w:val="single" w:sz="4" w:space="0" w:color="auto"/>
              <w:right w:val="single" w:sz="4" w:space="0" w:color="auto"/>
            </w:tcBorders>
            <w:shd w:val="clear" w:color="auto" w:fill="auto"/>
            <w:noWrap/>
            <w:vAlign w:val="center"/>
          </w:tcPr>
          <w:p w14:paraId="57E22AE7" w14:textId="4A291773" w:rsidR="00592FA5" w:rsidRPr="00CE0060" w:rsidRDefault="00592FA5" w:rsidP="00592FA5">
            <w:pPr>
              <w:spacing w:after="0" w:line="240" w:lineRule="auto"/>
              <w:rPr>
                <w:rFonts w:eastAsia="Times New Roman"/>
                <w:sz w:val="20"/>
                <w:szCs w:val="20"/>
              </w:rPr>
            </w:pPr>
            <w:r>
              <w:rPr>
                <w:sz w:val="20"/>
                <w:szCs w:val="20"/>
              </w:rPr>
              <w:t>1700</w:t>
            </w:r>
          </w:p>
        </w:tc>
        <w:tc>
          <w:tcPr>
            <w:tcW w:w="835" w:type="dxa"/>
            <w:tcBorders>
              <w:top w:val="nil"/>
              <w:left w:val="nil"/>
              <w:bottom w:val="single" w:sz="4" w:space="0" w:color="auto"/>
              <w:right w:val="single" w:sz="4" w:space="0" w:color="auto"/>
            </w:tcBorders>
            <w:shd w:val="clear" w:color="auto" w:fill="auto"/>
            <w:noWrap/>
            <w:vAlign w:val="center"/>
          </w:tcPr>
          <w:p w14:paraId="1A94BAE2" w14:textId="25758393" w:rsidR="00592FA5" w:rsidRPr="00CE0060" w:rsidRDefault="00592FA5" w:rsidP="00592FA5">
            <w:pPr>
              <w:spacing w:after="0" w:line="240" w:lineRule="auto"/>
              <w:rPr>
                <w:rFonts w:eastAsia="Times New Roman"/>
                <w:sz w:val="20"/>
                <w:szCs w:val="20"/>
              </w:rPr>
            </w:pPr>
            <w:r>
              <w:rPr>
                <w:sz w:val="20"/>
                <w:szCs w:val="20"/>
              </w:rPr>
              <w:t>1300</w:t>
            </w:r>
          </w:p>
        </w:tc>
        <w:tc>
          <w:tcPr>
            <w:tcW w:w="835" w:type="dxa"/>
            <w:tcBorders>
              <w:top w:val="nil"/>
              <w:left w:val="nil"/>
              <w:bottom w:val="single" w:sz="4" w:space="0" w:color="000000"/>
              <w:right w:val="single" w:sz="4" w:space="0" w:color="000000"/>
            </w:tcBorders>
            <w:shd w:val="clear" w:color="000000" w:fill="FFFFFF"/>
            <w:noWrap/>
            <w:vAlign w:val="bottom"/>
          </w:tcPr>
          <w:p w14:paraId="56D23735" w14:textId="28456E5A" w:rsidR="00592FA5" w:rsidRPr="00CE0060" w:rsidRDefault="00592FA5" w:rsidP="00592FA5">
            <w:pPr>
              <w:spacing w:after="0" w:line="240" w:lineRule="auto"/>
              <w:rPr>
                <w:rFonts w:eastAsia="Times New Roman"/>
                <w:sz w:val="20"/>
                <w:szCs w:val="20"/>
              </w:rPr>
            </w:pPr>
            <w:r>
              <w:rPr>
                <w:sz w:val="20"/>
                <w:szCs w:val="20"/>
              </w:rPr>
              <w:t>3100</w:t>
            </w:r>
          </w:p>
        </w:tc>
        <w:tc>
          <w:tcPr>
            <w:tcW w:w="791" w:type="dxa"/>
            <w:tcBorders>
              <w:top w:val="nil"/>
              <w:left w:val="nil"/>
              <w:bottom w:val="single" w:sz="4" w:space="0" w:color="auto"/>
              <w:right w:val="single" w:sz="4" w:space="0" w:color="auto"/>
            </w:tcBorders>
            <w:shd w:val="clear" w:color="FFFFFF" w:fill="FFFFFF"/>
            <w:vAlign w:val="center"/>
          </w:tcPr>
          <w:p w14:paraId="599CD48E" w14:textId="0AA74545" w:rsidR="00592FA5" w:rsidRPr="00CE0060" w:rsidRDefault="00592FA5" w:rsidP="00592FA5">
            <w:pPr>
              <w:spacing w:after="0" w:line="240" w:lineRule="auto"/>
              <w:rPr>
                <w:sz w:val="20"/>
                <w:szCs w:val="20"/>
              </w:rPr>
            </w:pPr>
            <w:r>
              <w:rPr>
                <w:color w:val="000000"/>
                <w:sz w:val="20"/>
                <w:szCs w:val="20"/>
              </w:rPr>
              <w:t>1100</w:t>
            </w:r>
          </w:p>
        </w:tc>
        <w:tc>
          <w:tcPr>
            <w:tcW w:w="796" w:type="dxa"/>
            <w:tcBorders>
              <w:top w:val="nil"/>
              <w:left w:val="nil"/>
              <w:bottom w:val="single" w:sz="4" w:space="0" w:color="auto"/>
              <w:right w:val="single" w:sz="4" w:space="0" w:color="auto"/>
            </w:tcBorders>
            <w:shd w:val="clear" w:color="FFFFFF" w:fill="FFFFFF"/>
            <w:noWrap/>
            <w:vAlign w:val="center"/>
          </w:tcPr>
          <w:p w14:paraId="70931F6E" w14:textId="4E1921FC" w:rsidR="00592FA5" w:rsidRPr="00CE0060" w:rsidRDefault="00592FA5" w:rsidP="00592FA5">
            <w:pPr>
              <w:spacing w:after="0" w:line="240" w:lineRule="auto"/>
              <w:rPr>
                <w:rFonts w:eastAsia="Times New Roman"/>
                <w:sz w:val="20"/>
                <w:szCs w:val="20"/>
              </w:rPr>
            </w:pPr>
            <w:r>
              <w:rPr>
                <w:color w:val="000000"/>
                <w:sz w:val="20"/>
                <w:szCs w:val="20"/>
              </w:rPr>
              <w:t>2000</w:t>
            </w:r>
          </w:p>
        </w:tc>
        <w:tc>
          <w:tcPr>
            <w:tcW w:w="96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29A29D" w14:textId="77777777" w:rsidR="00592FA5" w:rsidRPr="00CE0060" w:rsidRDefault="00592FA5" w:rsidP="00592FA5">
            <w:pPr>
              <w:spacing w:after="0" w:line="240" w:lineRule="auto"/>
              <w:rPr>
                <w:rFonts w:eastAsia="Times New Roman"/>
                <w:sz w:val="20"/>
                <w:szCs w:val="20"/>
              </w:rPr>
            </w:pPr>
            <w:r w:rsidRPr="00CE0060">
              <w:rPr>
                <w:rFonts w:eastAsia="Times New Roman"/>
                <w:sz w:val="20"/>
                <w:szCs w:val="20"/>
              </w:rPr>
              <w:t>-</w:t>
            </w:r>
          </w:p>
        </w:tc>
        <w:tc>
          <w:tcPr>
            <w:tcW w:w="1040" w:type="dxa"/>
            <w:tcBorders>
              <w:top w:val="single" w:sz="4" w:space="0" w:color="auto"/>
              <w:left w:val="single" w:sz="4" w:space="0" w:color="auto"/>
              <w:bottom w:val="single" w:sz="4" w:space="0" w:color="auto"/>
              <w:right w:val="single" w:sz="4" w:space="0" w:color="auto"/>
            </w:tcBorders>
            <w:vAlign w:val="center"/>
          </w:tcPr>
          <w:p w14:paraId="7350515A" w14:textId="4BBB1FBE" w:rsidR="00592FA5" w:rsidRPr="00CE0060" w:rsidRDefault="00592FA5" w:rsidP="00592FA5">
            <w:pPr>
              <w:spacing w:after="0" w:line="240" w:lineRule="auto"/>
              <w:rPr>
                <w:rFonts w:eastAsia="Times New Roman"/>
                <w:sz w:val="20"/>
                <w:szCs w:val="20"/>
              </w:rPr>
            </w:pPr>
            <w:r w:rsidRPr="00CE0060">
              <w:rPr>
                <w:rFonts w:ascii="Yu Gothic" w:eastAsia="Yu Gothic" w:hAnsi="Yu Gothic" w:hint="eastAsia"/>
                <w:sz w:val="20"/>
                <w:szCs w:val="20"/>
                <w:lang w:val="vi-VN"/>
              </w:rPr>
              <w:t>≤</w:t>
            </w:r>
            <w:r w:rsidRPr="00CE0060">
              <w:rPr>
                <w:rFonts w:eastAsia="Times New Roman"/>
                <w:sz w:val="20"/>
                <w:szCs w:val="20"/>
                <w:lang w:val="vi-VN"/>
              </w:rPr>
              <w:t xml:space="preserve"> 5000</w:t>
            </w:r>
          </w:p>
        </w:tc>
      </w:tr>
      <w:tr w:rsidR="00592FA5" w:rsidRPr="00CE0060" w14:paraId="7D14A73C" w14:textId="77777777" w:rsidTr="00785372">
        <w:trPr>
          <w:trHeight w:val="376"/>
          <w:jc w:val="center"/>
        </w:trPr>
        <w:tc>
          <w:tcPr>
            <w:tcW w:w="99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EE3E1A" w14:textId="77777777" w:rsidR="00592FA5" w:rsidRPr="00CE0060" w:rsidRDefault="00592FA5" w:rsidP="00592FA5">
            <w:pPr>
              <w:spacing w:after="0" w:line="240" w:lineRule="auto"/>
              <w:rPr>
                <w:rFonts w:eastAsia="Times New Roman"/>
                <w:sz w:val="20"/>
                <w:szCs w:val="20"/>
              </w:rPr>
            </w:pPr>
            <w:r w:rsidRPr="00CE0060">
              <w:rPr>
                <w:rFonts w:eastAsia="Times New Roman"/>
                <w:sz w:val="20"/>
                <w:szCs w:val="20"/>
              </w:rPr>
              <w:t>STT2</w:t>
            </w:r>
          </w:p>
        </w:tc>
        <w:tc>
          <w:tcPr>
            <w:tcW w:w="795" w:type="dxa"/>
            <w:tcBorders>
              <w:top w:val="nil"/>
              <w:left w:val="single" w:sz="4" w:space="0" w:color="auto"/>
              <w:bottom w:val="single" w:sz="4" w:space="0" w:color="auto"/>
              <w:right w:val="single" w:sz="4" w:space="0" w:color="auto"/>
            </w:tcBorders>
            <w:shd w:val="clear" w:color="auto" w:fill="auto"/>
            <w:noWrap/>
            <w:vAlign w:val="center"/>
          </w:tcPr>
          <w:p w14:paraId="28D11EA0" w14:textId="3539AA0C" w:rsidR="00592FA5" w:rsidRPr="00CE0060" w:rsidRDefault="00592FA5" w:rsidP="00592FA5">
            <w:pPr>
              <w:spacing w:after="0" w:line="240" w:lineRule="auto"/>
              <w:rPr>
                <w:rFonts w:eastAsia="Times New Roman"/>
                <w:sz w:val="20"/>
                <w:szCs w:val="20"/>
              </w:rPr>
            </w:pPr>
            <w:r>
              <w:rPr>
                <w:sz w:val="20"/>
                <w:szCs w:val="20"/>
              </w:rPr>
              <w:t>2800</w:t>
            </w:r>
          </w:p>
        </w:tc>
        <w:tc>
          <w:tcPr>
            <w:tcW w:w="796" w:type="dxa"/>
            <w:tcBorders>
              <w:top w:val="nil"/>
              <w:left w:val="nil"/>
              <w:bottom w:val="single" w:sz="4" w:space="0" w:color="auto"/>
              <w:right w:val="single" w:sz="4" w:space="0" w:color="auto"/>
            </w:tcBorders>
            <w:shd w:val="clear" w:color="auto" w:fill="auto"/>
            <w:noWrap/>
            <w:vAlign w:val="center"/>
          </w:tcPr>
          <w:p w14:paraId="799095EC" w14:textId="003D5E9D" w:rsidR="00592FA5" w:rsidRPr="00CE0060" w:rsidRDefault="00592FA5" w:rsidP="00592FA5">
            <w:pPr>
              <w:spacing w:after="0" w:line="240" w:lineRule="auto"/>
              <w:rPr>
                <w:rFonts w:eastAsia="Times New Roman"/>
                <w:sz w:val="20"/>
                <w:szCs w:val="20"/>
              </w:rPr>
            </w:pPr>
            <w:r>
              <w:rPr>
                <w:sz w:val="20"/>
                <w:szCs w:val="20"/>
              </w:rPr>
              <w:t>2600</w:t>
            </w:r>
          </w:p>
        </w:tc>
        <w:tc>
          <w:tcPr>
            <w:tcW w:w="796" w:type="dxa"/>
            <w:tcBorders>
              <w:top w:val="nil"/>
              <w:left w:val="nil"/>
              <w:bottom w:val="single" w:sz="4" w:space="0" w:color="auto"/>
              <w:right w:val="single" w:sz="4" w:space="0" w:color="auto"/>
            </w:tcBorders>
            <w:shd w:val="clear" w:color="auto" w:fill="auto"/>
            <w:noWrap/>
            <w:vAlign w:val="center"/>
          </w:tcPr>
          <w:p w14:paraId="3AD4689C" w14:textId="4D634EC1" w:rsidR="00592FA5" w:rsidRPr="00CE0060" w:rsidRDefault="00592FA5" w:rsidP="00592FA5">
            <w:pPr>
              <w:spacing w:after="0" w:line="240" w:lineRule="auto"/>
              <w:rPr>
                <w:rFonts w:eastAsia="Times New Roman"/>
                <w:sz w:val="20"/>
                <w:szCs w:val="20"/>
              </w:rPr>
            </w:pPr>
            <w:r>
              <w:rPr>
                <w:sz w:val="20"/>
                <w:szCs w:val="20"/>
              </w:rPr>
              <w:t>2200</w:t>
            </w:r>
          </w:p>
        </w:tc>
        <w:tc>
          <w:tcPr>
            <w:tcW w:w="796" w:type="dxa"/>
            <w:tcBorders>
              <w:top w:val="nil"/>
              <w:left w:val="nil"/>
              <w:bottom w:val="single" w:sz="4" w:space="0" w:color="auto"/>
              <w:right w:val="single" w:sz="4" w:space="0" w:color="auto"/>
            </w:tcBorders>
            <w:shd w:val="clear" w:color="auto" w:fill="auto"/>
            <w:noWrap/>
            <w:vAlign w:val="center"/>
          </w:tcPr>
          <w:p w14:paraId="01BDF57A" w14:textId="75D111E9" w:rsidR="00592FA5" w:rsidRPr="00CE0060" w:rsidRDefault="00592FA5" w:rsidP="00592FA5">
            <w:pPr>
              <w:spacing w:after="0" w:line="240" w:lineRule="auto"/>
              <w:rPr>
                <w:rFonts w:eastAsia="Times New Roman"/>
                <w:sz w:val="20"/>
                <w:szCs w:val="20"/>
              </w:rPr>
            </w:pPr>
            <w:r>
              <w:rPr>
                <w:sz w:val="20"/>
                <w:szCs w:val="20"/>
              </w:rPr>
              <w:t>1100</w:t>
            </w:r>
          </w:p>
        </w:tc>
        <w:tc>
          <w:tcPr>
            <w:tcW w:w="796" w:type="dxa"/>
            <w:tcBorders>
              <w:top w:val="nil"/>
              <w:left w:val="nil"/>
              <w:bottom w:val="single" w:sz="4" w:space="0" w:color="auto"/>
              <w:right w:val="single" w:sz="4" w:space="0" w:color="auto"/>
            </w:tcBorders>
            <w:shd w:val="clear" w:color="auto" w:fill="auto"/>
            <w:noWrap/>
            <w:vAlign w:val="center"/>
          </w:tcPr>
          <w:p w14:paraId="6F7F03C3" w14:textId="70A91107" w:rsidR="00592FA5" w:rsidRPr="00CE0060" w:rsidRDefault="00592FA5" w:rsidP="00592FA5">
            <w:pPr>
              <w:spacing w:after="0" w:line="240" w:lineRule="auto"/>
              <w:rPr>
                <w:rFonts w:eastAsia="Times New Roman"/>
                <w:sz w:val="20"/>
                <w:szCs w:val="20"/>
              </w:rPr>
            </w:pPr>
            <w:r>
              <w:rPr>
                <w:sz w:val="20"/>
                <w:szCs w:val="20"/>
              </w:rPr>
              <w:t>2600</w:t>
            </w:r>
          </w:p>
        </w:tc>
        <w:tc>
          <w:tcPr>
            <w:tcW w:w="796" w:type="dxa"/>
            <w:tcBorders>
              <w:top w:val="nil"/>
              <w:left w:val="nil"/>
              <w:bottom w:val="single" w:sz="4" w:space="0" w:color="auto"/>
              <w:right w:val="single" w:sz="4" w:space="0" w:color="auto"/>
            </w:tcBorders>
            <w:shd w:val="clear" w:color="auto" w:fill="auto"/>
            <w:noWrap/>
            <w:vAlign w:val="center"/>
          </w:tcPr>
          <w:p w14:paraId="76C043C1" w14:textId="20FF1D46" w:rsidR="00592FA5" w:rsidRPr="00CE0060" w:rsidRDefault="00592FA5" w:rsidP="00592FA5">
            <w:pPr>
              <w:spacing w:after="0" w:line="240" w:lineRule="auto"/>
              <w:rPr>
                <w:rFonts w:eastAsia="Times New Roman"/>
                <w:sz w:val="20"/>
                <w:szCs w:val="20"/>
              </w:rPr>
            </w:pPr>
            <w:r>
              <w:rPr>
                <w:sz w:val="20"/>
                <w:szCs w:val="20"/>
              </w:rPr>
              <w:t>1400</w:t>
            </w:r>
          </w:p>
        </w:tc>
        <w:tc>
          <w:tcPr>
            <w:tcW w:w="796" w:type="dxa"/>
            <w:tcBorders>
              <w:top w:val="nil"/>
              <w:left w:val="nil"/>
              <w:bottom w:val="single" w:sz="4" w:space="0" w:color="auto"/>
              <w:right w:val="single" w:sz="4" w:space="0" w:color="auto"/>
            </w:tcBorders>
            <w:shd w:val="clear" w:color="auto" w:fill="auto"/>
            <w:noWrap/>
            <w:vAlign w:val="center"/>
          </w:tcPr>
          <w:p w14:paraId="48F433E1" w14:textId="7612D746" w:rsidR="00592FA5" w:rsidRPr="00CE0060" w:rsidRDefault="00592FA5" w:rsidP="00592FA5">
            <w:pPr>
              <w:spacing w:after="0" w:line="240" w:lineRule="auto"/>
              <w:rPr>
                <w:rFonts w:eastAsia="Times New Roman"/>
                <w:sz w:val="20"/>
                <w:szCs w:val="20"/>
              </w:rPr>
            </w:pPr>
            <w:r>
              <w:rPr>
                <w:sz w:val="20"/>
                <w:szCs w:val="20"/>
              </w:rPr>
              <w:t>1700</w:t>
            </w:r>
          </w:p>
        </w:tc>
        <w:tc>
          <w:tcPr>
            <w:tcW w:w="796" w:type="dxa"/>
            <w:tcBorders>
              <w:top w:val="nil"/>
              <w:left w:val="nil"/>
              <w:bottom w:val="single" w:sz="4" w:space="0" w:color="auto"/>
              <w:right w:val="single" w:sz="4" w:space="0" w:color="auto"/>
            </w:tcBorders>
            <w:shd w:val="clear" w:color="auto" w:fill="auto"/>
            <w:noWrap/>
            <w:vAlign w:val="center"/>
          </w:tcPr>
          <w:p w14:paraId="5B7726D0" w14:textId="4BD99842" w:rsidR="00592FA5" w:rsidRPr="00CE0060" w:rsidRDefault="00592FA5" w:rsidP="00592FA5">
            <w:pPr>
              <w:spacing w:after="0" w:line="240" w:lineRule="auto"/>
              <w:rPr>
                <w:rFonts w:eastAsia="Times New Roman"/>
                <w:sz w:val="20"/>
                <w:szCs w:val="20"/>
              </w:rPr>
            </w:pPr>
            <w:r>
              <w:rPr>
                <w:sz w:val="20"/>
                <w:szCs w:val="20"/>
              </w:rPr>
              <w:t>2200</w:t>
            </w:r>
          </w:p>
        </w:tc>
        <w:tc>
          <w:tcPr>
            <w:tcW w:w="836" w:type="dxa"/>
            <w:tcBorders>
              <w:top w:val="nil"/>
              <w:left w:val="nil"/>
              <w:bottom w:val="single" w:sz="4" w:space="0" w:color="auto"/>
              <w:right w:val="single" w:sz="4" w:space="0" w:color="auto"/>
            </w:tcBorders>
            <w:shd w:val="clear" w:color="auto" w:fill="auto"/>
            <w:noWrap/>
            <w:vAlign w:val="center"/>
          </w:tcPr>
          <w:p w14:paraId="0518DEDF" w14:textId="75B2F151" w:rsidR="00592FA5" w:rsidRPr="00CE0060" w:rsidRDefault="00592FA5" w:rsidP="00592FA5">
            <w:pPr>
              <w:spacing w:after="0" w:line="240" w:lineRule="auto"/>
              <w:rPr>
                <w:rFonts w:eastAsia="Times New Roman"/>
                <w:sz w:val="20"/>
                <w:szCs w:val="20"/>
              </w:rPr>
            </w:pPr>
            <w:r>
              <w:rPr>
                <w:sz w:val="20"/>
                <w:szCs w:val="20"/>
              </w:rPr>
              <w:t>1300</w:t>
            </w:r>
          </w:p>
        </w:tc>
        <w:tc>
          <w:tcPr>
            <w:tcW w:w="835" w:type="dxa"/>
            <w:tcBorders>
              <w:top w:val="nil"/>
              <w:left w:val="nil"/>
              <w:bottom w:val="single" w:sz="4" w:space="0" w:color="auto"/>
              <w:right w:val="single" w:sz="4" w:space="0" w:color="auto"/>
            </w:tcBorders>
            <w:shd w:val="clear" w:color="auto" w:fill="auto"/>
            <w:noWrap/>
            <w:vAlign w:val="center"/>
          </w:tcPr>
          <w:p w14:paraId="262AB44E" w14:textId="6CE0AC5B" w:rsidR="00592FA5" w:rsidRPr="00CE0060" w:rsidRDefault="00592FA5" w:rsidP="00592FA5">
            <w:pPr>
              <w:spacing w:after="0" w:line="240" w:lineRule="auto"/>
              <w:rPr>
                <w:rFonts w:eastAsia="Times New Roman"/>
                <w:sz w:val="20"/>
                <w:szCs w:val="20"/>
              </w:rPr>
            </w:pPr>
            <w:r>
              <w:rPr>
                <w:sz w:val="20"/>
                <w:szCs w:val="20"/>
              </w:rPr>
              <w:t>1700</w:t>
            </w:r>
          </w:p>
        </w:tc>
        <w:tc>
          <w:tcPr>
            <w:tcW w:w="835" w:type="dxa"/>
            <w:tcBorders>
              <w:top w:val="nil"/>
              <w:left w:val="nil"/>
              <w:bottom w:val="single" w:sz="4" w:space="0" w:color="000000"/>
              <w:right w:val="single" w:sz="4" w:space="0" w:color="000000"/>
            </w:tcBorders>
            <w:shd w:val="clear" w:color="000000" w:fill="FFFFFF"/>
            <w:noWrap/>
            <w:vAlign w:val="bottom"/>
          </w:tcPr>
          <w:p w14:paraId="4F53DD04" w14:textId="024109B0" w:rsidR="00592FA5" w:rsidRPr="00CE0060" w:rsidRDefault="00592FA5" w:rsidP="00592FA5">
            <w:pPr>
              <w:spacing w:after="0" w:line="240" w:lineRule="auto"/>
              <w:rPr>
                <w:rFonts w:eastAsia="Times New Roman"/>
                <w:sz w:val="20"/>
                <w:szCs w:val="20"/>
              </w:rPr>
            </w:pPr>
            <w:r>
              <w:rPr>
                <w:sz w:val="20"/>
                <w:szCs w:val="20"/>
              </w:rPr>
              <w:t>2100</w:t>
            </w:r>
          </w:p>
        </w:tc>
        <w:tc>
          <w:tcPr>
            <w:tcW w:w="791" w:type="dxa"/>
            <w:tcBorders>
              <w:top w:val="nil"/>
              <w:left w:val="nil"/>
              <w:bottom w:val="single" w:sz="4" w:space="0" w:color="auto"/>
              <w:right w:val="single" w:sz="4" w:space="0" w:color="auto"/>
            </w:tcBorders>
            <w:shd w:val="clear" w:color="FFFFFF" w:fill="FFFFFF"/>
            <w:vAlign w:val="center"/>
          </w:tcPr>
          <w:p w14:paraId="5F52C3A2" w14:textId="141D4456" w:rsidR="00592FA5" w:rsidRPr="00CE0060" w:rsidRDefault="00592FA5" w:rsidP="00592FA5">
            <w:pPr>
              <w:spacing w:after="0" w:line="240" w:lineRule="auto"/>
              <w:rPr>
                <w:sz w:val="20"/>
                <w:szCs w:val="20"/>
              </w:rPr>
            </w:pPr>
            <w:r>
              <w:rPr>
                <w:color w:val="000000"/>
                <w:sz w:val="20"/>
                <w:szCs w:val="20"/>
              </w:rPr>
              <w:t>2000</w:t>
            </w:r>
          </w:p>
        </w:tc>
        <w:tc>
          <w:tcPr>
            <w:tcW w:w="796" w:type="dxa"/>
            <w:tcBorders>
              <w:top w:val="nil"/>
              <w:left w:val="nil"/>
              <w:bottom w:val="single" w:sz="4" w:space="0" w:color="auto"/>
              <w:right w:val="single" w:sz="4" w:space="0" w:color="auto"/>
            </w:tcBorders>
            <w:shd w:val="clear" w:color="FFFFFF" w:fill="FFFFFF"/>
            <w:noWrap/>
            <w:vAlign w:val="center"/>
          </w:tcPr>
          <w:p w14:paraId="05280E3F" w14:textId="41D34ED7" w:rsidR="00592FA5" w:rsidRPr="00CE0060" w:rsidRDefault="00592FA5" w:rsidP="00592FA5">
            <w:pPr>
              <w:spacing w:after="0" w:line="240" w:lineRule="auto"/>
              <w:rPr>
                <w:rFonts w:eastAsia="Times New Roman"/>
                <w:sz w:val="20"/>
                <w:szCs w:val="20"/>
              </w:rPr>
            </w:pPr>
            <w:r>
              <w:rPr>
                <w:color w:val="000000"/>
                <w:sz w:val="20"/>
                <w:szCs w:val="20"/>
              </w:rPr>
              <w:t>2000</w:t>
            </w:r>
          </w:p>
        </w:tc>
        <w:tc>
          <w:tcPr>
            <w:tcW w:w="96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CB74C0B" w14:textId="64BD97E2" w:rsidR="00592FA5" w:rsidRPr="00CE0060" w:rsidRDefault="00592FA5" w:rsidP="00592FA5">
            <w:pPr>
              <w:spacing w:after="0" w:line="240" w:lineRule="auto"/>
              <w:rPr>
                <w:rFonts w:eastAsia="Times New Roman"/>
                <w:sz w:val="20"/>
                <w:szCs w:val="20"/>
              </w:rPr>
            </w:pPr>
            <w:r w:rsidRPr="00CE0060">
              <w:rPr>
                <w:rFonts w:ascii="Yu Gothic" w:eastAsia="Yu Gothic" w:hAnsi="Yu Gothic" w:hint="eastAsia"/>
                <w:sz w:val="20"/>
                <w:szCs w:val="20"/>
                <w:lang w:val="vi-VN"/>
              </w:rPr>
              <w:t>≤</w:t>
            </w:r>
            <w:r w:rsidRPr="00CE0060">
              <w:rPr>
                <w:rFonts w:eastAsia="Times New Roman"/>
                <w:sz w:val="20"/>
                <w:szCs w:val="20"/>
                <w:lang w:val="vi-VN"/>
              </w:rPr>
              <w:t xml:space="preserve"> 1000</w:t>
            </w:r>
          </w:p>
        </w:tc>
        <w:tc>
          <w:tcPr>
            <w:tcW w:w="1040" w:type="dxa"/>
            <w:tcBorders>
              <w:top w:val="single" w:sz="4" w:space="0" w:color="auto"/>
              <w:left w:val="single" w:sz="4" w:space="0" w:color="auto"/>
              <w:bottom w:val="single" w:sz="4" w:space="0" w:color="auto"/>
              <w:right w:val="single" w:sz="4" w:space="0" w:color="auto"/>
            </w:tcBorders>
            <w:vAlign w:val="center"/>
          </w:tcPr>
          <w:p w14:paraId="4EED34EF" w14:textId="77777777" w:rsidR="00592FA5" w:rsidRPr="00CE0060" w:rsidRDefault="00592FA5" w:rsidP="00592FA5">
            <w:pPr>
              <w:spacing w:after="0" w:line="240" w:lineRule="auto"/>
              <w:rPr>
                <w:rFonts w:eastAsia="Times New Roman"/>
                <w:sz w:val="20"/>
                <w:szCs w:val="20"/>
              </w:rPr>
            </w:pPr>
            <w:r w:rsidRPr="00CE0060">
              <w:rPr>
                <w:rFonts w:eastAsia="Times New Roman"/>
                <w:sz w:val="20"/>
                <w:szCs w:val="20"/>
              </w:rPr>
              <w:t>-</w:t>
            </w:r>
          </w:p>
        </w:tc>
      </w:tr>
      <w:tr w:rsidR="00592FA5" w:rsidRPr="00CE0060" w14:paraId="68C80DF3" w14:textId="77777777" w:rsidTr="00785372">
        <w:trPr>
          <w:trHeight w:val="376"/>
          <w:jc w:val="center"/>
        </w:trPr>
        <w:tc>
          <w:tcPr>
            <w:tcW w:w="9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C60B703" w14:textId="77777777" w:rsidR="00592FA5" w:rsidRPr="00CE0060" w:rsidRDefault="00592FA5" w:rsidP="00592FA5">
            <w:pPr>
              <w:spacing w:after="0" w:line="240" w:lineRule="auto"/>
              <w:rPr>
                <w:rFonts w:eastAsia="Times New Roman"/>
                <w:sz w:val="20"/>
                <w:szCs w:val="20"/>
              </w:rPr>
            </w:pPr>
            <w:r w:rsidRPr="00CE0060">
              <w:rPr>
                <w:rFonts w:eastAsia="Times New Roman"/>
                <w:sz w:val="20"/>
                <w:szCs w:val="20"/>
              </w:rPr>
              <w:t>STT3</w:t>
            </w:r>
          </w:p>
        </w:tc>
        <w:tc>
          <w:tcPr>
            <w:tcW w:w="795" w:type="dxa"/>
            <w:tcBorders>
              <w:top w:val="nil"/>
              <w:left w:val="single" w:sz="4" w:space="0" w:color="auto"/>
              <w:bottom w:val="single" w:sz="4" w:space="0" w:color="auto"/>
              <w:right w:val="single" w:sz="4" w:space="0" w:color="auto"/>
            </w:tcBorders>
            <w:shd w:val="clear" w:color="auto" w:fill="auto"/>
            <w:noWrap/>
            <w:vAlign w:val="center"/>
          </w:tcPr>
          <w:p w14:paraId="4559BEA3" w14:textId="62847667" w:rsidR="00592FA5" w:rsidRPr="00CE0060" w:rsidRDefault="00592FA5" w:rsidP="00592FA5">
            <w:pPr>
              <w:spacing w:after="0" w:line="240" w:lineRule="auto"/>
              <w:rPr>
                <w:rFonts w:eastAsia="Times New Roman"/>
                <w:sz w:val="20"/>
                <w:szCs w:val="20"/>
              </w:rPr>
            </w:pPr>
            <w:r>
              <w:rPr>
                <w:sz w:val="20"/>
                <w:szCs w:val="20"/>
              </w:rPr>
              <w:t>2300</w:t>
            </w:r>
          </w:p>
        </w:tc>
        <w:tc>
          <w:tcPr>
            <w:tcW w:w="796" w:type="dxa"/>
            <w:tcBorders>
              <w:top w:val="nil"/>
              <w:left w:val="nil"/>
              <w:bottom w:val="single" w:sz="4" w:space="0" w:color="auto"/>
              <w:right w:val="single" w:sz="4" w:space="0" w:color="auto"/>
            </w:tcBorders>
            <w:shd w:val="clear" w:color="auto" w:fill="auto"/>
            <w:noWrap/>
            <w:vAlign w:val="center"/>
          </w:tcPr>
          <w:p w14:paraId="1EF3572C" w14:textId="0EBF47A1" w:rsidR="00592FA5" w:rsidRPr="00CE0060" w:rsidRDefault="00592FA5" w:rsidP="00592FA5">
            <w:pPr>
              <w:spacing w:after="0" w:line="240" w:lineRule="auto"/>
              <w:rPr>
                <w:rFonts w:eastAsia="Times New Roman"/>
                <w:sz w:val="20"/>
                <w:szCs w:val="20"/>
              </w:rPr>
            </w:pPr>
            <w:r>
              <w:rPr>
                <w:sz w:val="20"/>
                <w:szCs w:val="20"/>
              </w:rPr>
              <w:t>2200</w:t>
            </w:r>
          </w:p>
        </w:tc>
        <w:tc>
          <w:tcPr>
            <w:tcW w:w="796" w:type="dxa"/>
            <w:tcBorders>
              <w:top w:val="nil"/>
              <w:left w:val="nil"/>
              <w:bottom w:val="single" w:sz="4" w:space="0" w:color="auto"/>
              <w:right w:val="single" w:sz="4" w:space="0" w:color="auto"/>
            </w:tcBorders>
            <w:shd w:val="clear" w:color="auto" w:fill="auto"/>
            <w:noWrap/>
            <w:vAlign w:val="center"/>
          </w:tcPr>
          <w:p w14:paraId="7863F24C" w14:textId="5B2BA8C7" w:rsidR="00592FA5" w:rsidRPr="00CE0060" w:rsidRDefault="00592FA5" w:rsidP="00592FA5">
            <w:pPr>
              <w:spacing w:after="0" w:line="240" w:lineRule="auto"/>
              <w:rPr>
                <w:rFonts w:eastAsia="Times New Roman"/>
                <w:sz w:val="20"/>
                <w:szCs w:val="20"/>
              </w:rPr>
            </w:pPr>
            <w:r>
              <w:rPr>
                <w:sz w:val="20"/>
                <w:szCs w:val="20"/>
              </w:rPr>
              <w:t>2400</w:t>
            </w:r>
          </w:p>
        </w:tc>
        <w:tc>
          <w:tcPr>
            <w:tcW w:w="796" w:type="dxa"/>
            <w:tcBorders>
              <w:top w:val="nil"/>
              <w:left w:val="nil"/>
              <w:bottom w:val="single" w:sz="4" w:space="0" w:color="auto"/>
              <w:right w:val="single" w:sz="4" w:space="0" w:color="auto"/>
            </w:tcBorders>
            <w:shd w:val="clear" w:color="auto" w:fill="auto"/>
            <w:noWrap/>
            <w:vAlign w:val="center"/>
          </w:tcPr>
          <w:p w14:paraId="2D533A1B" w14:textId="34F6CA76" w:rsidR="00592FA5" w:rsidRPr="00CE0060" w:rsidRDefault="00592FA5" w:rsidP="00592FA5">
            <w:pPr>
              <w:spacing w:after="0" w:line="240" w:lineRule="auto"/>
              <w:rPr>
                <w:rFonts w:eastAsia="Times New Roman"/>
                <w:sz w:val="20"/>
                <w:szCs w:val="20"/>
              </w:rPr>
            </w:pPr>
            <w:r>
              <w:rPr>
                <w:sz w:val="20"/>
                <w:szCs w:val="20"/>
              </w:rPr>
              <w:t>1100</w:t>
            </w:r>
          </w:p>
        </w:tc>
        <w:tc>
          <w:tcPr>
            <w:tcW w:w="796" w:type="dxa"/>
            <w:tcBorders>
              <w:top w:val="nil"/>
              <w:left w:val="nil"/>
              <w:bottom w:val="single" w:sz="4" w:space="0" w:color="auto"/>
              <w:right w:val="single" w:sz="4" w:space="0" w:color="auto"/>
            </w:tcBorders>
            <w:shd w:val="clear" w:color="auto" w:fill="auto"/>
            <w:noWrap/>
            <w:vAlign w:val="center"/>
          </w:tcPr>
          <w:p w14:paraId="6CE8F83F" w14:textId="7AC1E77B" w:rsidR="00592FA5" w:rsidRPr="00CE0060" w:rsidRDefault="00592FA5" w:rsidP="00592FA5">
            <w:pPr>
              <w:spacing w:after="0" w:line="240" w:lineRule="auto"/>
              <w:rPr>
                <w:rFonts w:eastAsia="Times New Roman"/>
                <w:sz w:val="20"/>
                <w:szCs w:val="20"/>
              </w:rPr>
            </w:pPr>
            <w:r>
              <w:rPr>
                <w:sz w:val="20"/>
                <w:szCs w:val="20"/>
              </w:rPr>
              <w:t>1700</w:t>
            </w:r>
          </w:p>
        </w:tc>
        <w:tc>
          <w:tcPr>
            <w:tcW w:w="796" w:type="dxa"/>
            <w:tcBorders>
              <w:top w:val="nil"/>
              <w:left w:val="nil"/>
              <w:bottom w:val="single" w:sz="4" w:space="0" w:color="auto"/>
              <w:right w:val="single" w:sz="4" w:space="0" w:color="auto"/>
            </w:tcBorders>
            <w:shd w:val="clear" w:color="auto" w:fill="auto"/>
            <w:noWrap/>
            <w:vAlign w:val="center"/>
          </w:tcPr>
          <w:p w14:paraId="40886BF1" w14:textId="7BDA58FC" w:rsidR="00592FA5" w:rsidRPr="00CE0060" w:rsidRDefault="00592FA5" w:rsidP="00592FA5">
            <w:pPr>
              <w:spacing w:after="0" w:line="240" w:lineRule="auto"/>
              <w:rPr>
                <w:rFonts w:eastAsia="Times New Roman"/>
                <w:sz w:val="20"/>
                <w:szCs w:val="20"/>
              </w:rPr>
            </w:pPr>
            <w:r>
              <w:rPr>
                <w:sz w:val="20"/>
                <w:szCs w:val="20"/>
              </w:rPr>
              <w:t>1400</w:t>
            </w:r>
          </w:p>
        </w:tc>
        <w:tc>
          <w:tcPr>
            <w:tcW w:w="796" w:type="dxa"/>
            <w:tcBorders>
              <w:top w:val="nil"/>
              <w:left w:val="nil"/>
              <w:bottom w:val="single" w:sz="4" w:space="0" w:color="auto"/>
              <w:right w:val="single" w:sz="4" w:space="0" w:color="auto"/>
            </w:tcBorders>
            <w:shd w:val="clear" w:color="auto" w:fill="auto"/>
            <w:noWrap/>
            <w:vAlign w:val="center"/>
          </w:tcPr>
          <w:p w14:paraId="4CA1DB7C" w14:textId="0294ACC5" w:rsidR="00592FA5" w:rsidRPr="00CE0060" w:rsidRDefault="00592FA5" w:rsidP="00592FA5">
            <w:pPr>
              <w:spacing w:after="0" w:line="240" w:lineRule="auto"/>
              <w:rPr>
                <w:rFonts w:eastAsia="Times New Roman"/>
                <w:sz w:val="20"/>
                <w:szCs w:val="20"/>
              </w:rPr>
            </w:pPr>
            <w:r>
              <w:rPr>
                <w:sz w:val="20"/>
                <w:szCs w:val="20"/>
              </w:rPr>
              <w:t>1500</w:t>
            </w:r>
          </w:p>
        </w:tc>
        <w:tc>
          <w:tcPr>
            <w:tcW w:w="796" w:type="dxa"/>
            <w:tcBorders>
              <w:top w:val="nil"/>
              <w:left w:val="nil"/>
              <w:bottom w:val="single" w:sz="4" w:space="0" w:color="auto"/>
              <w:right w:val="single" w:sz="4" w:space="0" w:color="auto"/>
            </w:tcBorders>
            <w:shd w:val="clear" w:color="auto" w:fill="auto"/>
            <w:noWrap/>
            <w:vAlign w:val="center"/>
          </w:tcPr>
          <w:p w14:paraId="786E0334" w14:textId="1CB4A05D" w:rsidR="00592FA5" w:rsidRPr="00CE0060" w:rsidRDefault="00592FA5" w:rsidP="00592FA5">
            <w:pPr>
              <w:spacing w:after="0" w:line="240" w:lineRule="auto"/>
              <w:rPr>
                <w:rFonts w:eastAsia="Times New Roman"/>
                <w:sz w:val="20"/>
                <w:szCs w:val="20"/>
              </w:rPr>
            </w:pPr>
            <w:r>
              <w:rPr>
                <w:sz w:val="20"/>
                <w:szCs w:val="20"/>
              </w:rPr>
              <w:t>1300</w:t>
            </w:r>
          </w:p>
        </w:tc>
        <w:tc>
          <w:tcPr>
            <w:tcW w:w="836" w:type="dxa"/>
            <w:tcBorders>
              <w:top w:val="nil"/>
              <w:left w:val="nil"/>
              <w:bottom w:val="single" w:sz="4" w:space="0" w:color="auto"/>
              <w:right w:val="single" w:sz="4" w:space="0" w:color="auto"/>
            </w:tcBorders>
            <w:shd w:val="clear" w:color="auto" w:fill="auto"/>
            <w:noWrap/>
            <w:vAlign w:val="center"/>
          </w:tcPr>
          <w:p w14:paraId="2F7DD5F5" w14:textId="5878DC5D" w:rsidR="00592FA5" w:rsidRPr="00CE0060" w:rsidRDefault="00592FA5" w:rsidP="00592FA5">
            <w:pPr>
              <w:spacing w:after="0" w:line="240" w:lineRule="auto"/>
              <w:rPr>
                <w:rFonts w:eastAsia="Times New Roman"/>
                <w:sz w:val="20"/>
                <w:szCs w:val="20"/>
              </w:rPr>
            </w:pPr>
            <w:r>
              <w:rPr>
                <w:sz w:val="20"/>
                <w:szCs w:val="20"/>
              </w:rPr>
              <w:t>1400</w:t>
            </w:r>
          </w:p>
        </w:tc>
        <w:tc>
          <w:tcPr>
            <w:tcW w:w="835" w:type="dxa"/>
            <w:tcBorders>
              <w:top w:val="nil"/>
              <w:left w:val="nil"/>
              <w:bottom w:val="single" w:sz="4" w:space="0" w:color="auto"/>
              <w:right w:val="single" w:sz="4" w:space="0" w:color="auto"/>
            </w:tcBorders>
            <w:shd w:val="clear" w:color="auto" w:fill="auto"/>
            <w:noWrap/>
            <w:vAlign w:val="center"/>
          </w:tcPr>
          <w:p w14:paraId="0985D96C" w14:textId="2FAABEB1" w:rsidR="00592FA5" w:rsidRPr="00CE0060" w:rsidRDefault="00592FA5" w:rsidP="00592FA5">
            <w:pPr>
              <w:spacing w:after="0" w:line="240" w:lineRule="auto"/>
              <w:rPr>
                <w:rFonts w:eastAsia="Times New Roman"/>
                <w:sz w:val="20"/>
                <w:szCs w:val="20"/>
              </w:rPr>
            </w:pPr>
            <w:r>
              <w:rPr>
                <w:sz w:val="20"/>
                <w:szCs w:val="20"/>
              </w:rPr>
              <w:t>2800</w:t>
            </w:r>
          </w:p>
        </w:tc>
        <w:tc>
          <w:tcPr>
            <w:tcW w:w="835" w:type="dxa"/>
            <w:tcBorders>
              <w:top w:val="nil"/>
              <w:left w:val="nil"/>
              <w:bottom w:val="single" w:sz="4" w:space="0" w:color="000000"/>
              <w:right w:val="single" w:sz="4" w:space="0" w:color="000000"/>
            </w:tcBorders>
            <w:shd w:val="clear" w:color="000000" w:fill="FFFFFF"/>
            <w:noWrap/>
            <w:vAlign w:val="bottom"/>
          </w:tcPr>
          <w:p w14:paraId="6EF2A74C" w14:textId="44625D26" w:rsidR="00592FA5" w:rsidRPr="00CE0060" w:rsidRDefault="00592FA5" w:rsidP="00592FA5">
            <w:pPr>
              <w:spacing w:after="0" w:line="240" w:lineRule="auto"/>
              <w:rPr>
                <w:rFonts w:eastAsia="Times New Roman"/>
                <w:sz w:val="20"/>
                <w:szCs w:val="20"/>
              </w:rPr>
            </w:pPr>
            <w:r>
              <w:rPr>
                <w:sz w:val="20"/>
                <w:szCs w:val="20"/>
              </w:rPr>
              <w:t>1700</w:t>
            </w:r>
          </w:p>
        </w:tc>
        <w:tc>
          <w:tcPr>
            <w:tcW w:w="791" w:type="dxa"/>
            <w:tcBorders>
              <w:top w:val="nil"/>
              <w:left w:val="nil"/>
              <w:bottom w:val="single" w:sz="4" w:space="0" w:color="auto"/>
              <w:right w:val="single" w:sz="4" w:space="0" w:color="auto"/>
            </w:tcBorders>
            <w:shd w:val="clear" w:color="F8CBAD" w:fill="FFFFFF"/>
            <w:vAlign w:val="center"/>
          </w:tcPr>
          <w:p w14:paraId="6E090F1C" w14:textId="0C9C5446" w:rsidR="00592FA5" w:rsidRPr="00CE0060" w:rsidRDefault="00592FA5" w:rsidP="00592FA5">
            <w:pPr>
              <w:spacing w:after="0" w:line="240" w:lineRule="auto"/>
              <w:rPr>
                <w:sz w:val="20"/>
                <w:szCs w:val="20"/>
              </w:rPr>
            </w:pPr>
            <w:r>
              <w:rPr>
                <w:color w:val="000000"/>
                <w:sz w:val="20"/>
                <w:szCs w:val="20"/>
              </w:rPr>
              <w:t>2400</w:t>
            </w:r>
          </w:p>
        </w:tc>
        <w:tc>
          <w:tcPr>
            <w:tcW w:w="796" w:type="dxa"/>
            <w:tcBorders>
              <w:top w:val="nil"/>
              <w:left w:val="nil"/>
              <w:bottom w:val="single" w:sz="4" w:space="0" w:color="auto"/>
              <w:right w:val="single" w:sz="4" w:space="0" w:color="auto"/>
            </w:tcBorders>
            <w:shd w:val="clear" w:color="F8CBAD" w:fill="FFFFFF"/>
            <w:noWrap/>
            <w:vAlign w:val="center"/>
          </w:tcPr>
          <w:p w14:paraId="6C9592CA" w14:textId="6459B042" w:rsidR="00592FA5" w:rsidRPr="00CE0060" w:rsidRDefault="00592FA5" w:rsidP="00592FA5">
            <w:pPr>
              <w:spacing w:after="0" w:line="240" w:lineRule="auto"/>
              <w:rPr>
                <w:rFonts w:eastAsia="Times New Roman"/>
                <w:sz w:val="20"/>
                <w:szCs w:val="20"/>
              </w:rPr>
            </w:pPr>
            <w:r>
              <w:rPr>
                <w:color w:val="000000"/>
                <w:sz w:val="20"/>
                <w:szCs w:val="20"/>
              </w:rPr>
              <w:t>2600</w:t>
            </w:r>
          </w:p>
        </w:tc>
        <w:tc>
          <w:tcPr>
            <w:tcW w:w="96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12D45B2" w14:textId="28A38B71" w:rsidR="00592FA5" w:rsidRPr="00CE0060" w:rsidRDefault="00592FA5" w:rsidP="00592FA5">
            <w:pPr>
              <w:spacing w:after="0" w:line="240" w:lineRule="auto"/>
              <w:rPr>
                <w:rFonts w:eastAsia="Times New Roman"/>
                <w:sz w:val="20"/>
                <w:szCs w:val="20"/>
              </w:rPr>
            </w:pPr>
            <w:r w:rsidRPr="00CE0060">
              <w:rPr>
                <w:rFonts w:ascii="Yu Gothic" w:eastAsia="Yu Gothic" w:hAnsi="Yu Gothic" w:hint="eastAsia"/>
                <w:sz w:val="20"/>
                <w:szCs w:val="20"/>
                <w:lang w:val="vi-VN"/>
              </w:rPr>
              <w:t>≤</w:t>
            </w:r>
            <w:r w:rsidRPr="00CE0060">
              <w:rPr>
                <w:rFonts w:eastAsia="Times New Roman"/>
                <w:sz w:val="20"/>
                <w:szCs w:val="20"/>
                <w:lang w:val="vi-VN"/>
              </w:rPr>
              <w:t>1000</w:t>
            </w:r>
          </w:p>
        </w:tc>
        <w:tc>
          <w:tcPr>
            <w:tcW w:w="1040" w:type="dxa"/>
            <w:tcBorders>
              <w:top w:val="single" w:sz="4" w:space="0" w:color="auto"/>
              <w:left w:val="single" w:sz="4" w:space="0" w:color="auto"/>
              <w:bottom w:val="single" w:sz="4" w:space="0" w:color="auto"/>
              <w:right w:val="single" w:sz="4" w:space="0" w:color="auto"/>
            </w:tcBorders>
            <w:vAlign w:val="center"/>
          </w:tcPr>
          <w:p w14:paraId="00D79050" w14:textId="77777777" w:rsidR="00592FA5" w:rsidRPr="00CE0060" w:rsidRDefault="00592FA5" w:rsidP="00592FA5">
            <w:pPr>
              <w:spacing w:after="0" w:line="240" w:lineRule="auto"/>
              <w:rPr>
                <w:rFonts w:eastAsia="Times New Roman"/>
                <w:sz w:val="20"/>
                <w:szCs w:val="20"/>
              </w:rPr>
            </w:pPr>
            <w:r w:rsidRPr="00CE0060">
              <w:rPr>
                <w:rFonts w:eastAsia="Times New Roman"/>
                <w:sz w:val="20"/>
                <w:szCs w:val="20"/>
              </w:rPr>
              <w:t>-</w:t>
            </w:r>
          </w:p>
        </w:tc>
      </w:tr>
      <w:tr w:rsidR="00592FA5" w:rsidRPr="00CE0060" w14:paraId="0C726A24" w14:textId="77777777" w:rsidTr="00785372">
        <w:trPr>
          <w:trHeight w:val="376"/>
          <w:jc w:val="center"/>
        </w:trPr>
        <w:tc>
          <w:tcPr>
            <w:tcW w:w="9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83BB77A" w14:textId="23B44DDC" w:rsidR="00592FA5" w:rsidRPr="00CE0060" w:rsidRDefault="00592FA5" w:rsidP="00592FA5">
            <w:pPr>
              <w:spacing w:after="0" w:line="240" w:lineRule="auto"/>
              <w:rPr>
                <w:rFonts w:eastAsia="Times New Roman"/>
                <w:sz w:val="20"/>
                <w:szCs w:val="20"/>
              </w:rPr>
            </w:pPr>
            <w:r w:rsidRPr="00CE0060">
              <w:rPr>
                <w:rFonts w:eastAsia="Times New Roman"/>
                <w:sz w:val="20"/>
                <w:szCs w:val="20"/>
              </w:rPr>
              <w:t>STT4</w:t>
            </w:r>
          </w:p>
        </w:tc>
        <w:tc>
          <w:tcPr>
            <w:tcW w:w="795" w:type="dxa"/>
            <w:tcBorders>
              <w:top w:val="nil"/>
              <w:left w:val="single" w:sz="4" w:space="0" w:color="auto"/>
              <w:bottom w:val="single" w:sz="4" w:space="0" w:color="auto"/>
              <w:right w:val="single" w:sz="4" w:space="0" w:color="auto"/>
            </w:tcBorders>
            <w:shd w:val="clear" w:color="auto" w:fill="auto"/>
            <w:noWrap/>
            <w:vAlign w:val="center"/>
          </w:tcPr>
          <w:p w14:paraId="75FA7EF6" w14:textId="5FCBC1F8" w:rsidR="00592FA5" w:rsidRPr="00CE0060" w:rsidRDefault="00592FA5" w:rsidP="00592FA5">
            <w:pPr>
              <w:spacing w:after="0" w:line="240" w:lineRule="auto"/>
              <w:rPr>
                <w:rFonts w:eastAsia="Times New Roman"/>
                <w:sz w:val="20"/>
                <w:szCs w:val="20"/>
              </w:rPr>
            </w:pPr>
            <w:r>
              <w:rPr>
                <w:sz w:val="20"/>
                <w:szCs w:val="20"/>
              </w:rPr>
              <w:t> </w:t>
            </w:r>
          </w:p>
        </w:tc>
        <w:tc>
          <w:tcPr>
            <w:tcW w:w="796" w:type="dxa"/>
            <w:tcBorders>
              <w:top w:val="nil"/>
              <w:left w:val="nil"/>
              <w:bottom w:val="single" w:sz="4" w:space="0" w:color="auto"/>
              <w:right w:val="single" w:sz="4" w:space="0" w:color="auto"/>
            </w:tcBorders>
            <w:shd w:val="clear" w:color="auto" w:fill="auto"/>
            <w:noWrap/>
            <w:vAlign w:val="center"/>
          </w:tcPr>
          <w:p w14:paraId="25E593B0" w14:textId="26DD39D0" w:rsidR="00592FA5" w:rsidRPr="00CE0060" w:rsidRDefault="00592FA5" w:rsidP="00592FA5">
            <w:pPr>
              <w:spacing w:after="0" w:line="240" w:lineRule="auto"/>
              <w:rPr>
                <w:rFonts w:eastAsia="Times New Roman"/>
                <w:sz w:val="20"/>
                <w:szCs w:val="20"/>
              </w:rPr>
            </w:pPr>
            <w:r>
              <w:rPr>
                <w:sz w:val="20"/>
                <w:szCs w:val="20"/>
              </w:rPr>
              <w:t> </w:t>
            </w:r>
          </w:p>
        </w:tc>
        <w:tc>
          <w:tcPr>
            <w:tcW w:w="796" w:type="dxa"/>
            <w:tcBorders>
              <w:top w:val="nil"/>
              <w:left w:val="nil"/>
              <w:bottom w:val="single" w:sz="4" w:space="0" w:color="auto"/>
              <w:right w:val="single" w:sz="4" w:space="0" w:color="auto"/>
            </w:tcBorders>
            <w:shd w:val="clear" w:color="auto" w:fill="auto"/>
            <w:noWrap/>
            <w:vAlign w:val="center"/>
          </w:tcPr>
          <w:p w14:paraId="735F8533" w14:textId="0FFF9790" w:rsidR="00592FA5" w:rsidRPr="00CE0060" w:rsidRDefault="00592FA5" w:rsidP="00592FA5">
            <w:pPr>
              <w:spacing w:after="0" w:line="240" w:lineRule="auto"/>
              <w:rPr>
                <w:rFonts w:eastAsia="Times New Roman"/>
                <w:sz w:val="20"/>
                <w:szCs w:val="20"/>
              </w:rPr>
            </w:pPr>
            <w:r>
              <w:rPr>
                <w:sz w:val="20"/>
                <w:szCs w:val="20"/>
              </w:rPr>
              <w:t>-</w:t>
            </w:r>
          </w:p>
        </w:tc>
        <w:tc>
          <w:tcPr>
            <w:tcW w:w="796" w:type="dxa"/>
            <w:tcBorders>
              <w:top w:val="nil"/>
              <w:left w:val="nil"/>
              <w:bottom w:val="single" w:sz="4" w:space="0" w:color="auto"/>
              <w:right w:val="single" w:sz="4" w:space="0" w:color="auto"/>
            </w:tcBorders>
            <w:shd w:val="clear" w:color="auto" w:fill="auto"/>
            <w:noWrap/>
            <w:vAlign w:val="center"/>
          </w:tcPr>
          <w:p w14:paraId="3285F38F" w14:textId="5B662F3A" w:rsidR="00592FA5" w:rsidRPr="00CE0060" w:rsidRDefault="00592FA5" w:rsidP="00592FA5">
            <w:pPr>
              <w:spacing w:after="0" w:line="240" w:lineRule="auto"/>
              <w:rPr>
                <w:rFonts w:eastAsia="Times New Roman"/>
                <w:sz w:val="20"/>
                <w:szCs w:val="20"/>
              </w:rPr>
            </w:pPr>
            <w:r>
              <w:rPr>
                <w:sz w:val="20"/>
                <w:szCs w:val="20"/>
              </w:rPr>
              <w:t>1400</w:t>
            </w:r>
          </w:p>
        </w:tc>
        <w:tc>
          <w:tcPr>
            <w:tcW w:w="796" w:type="dxa"/>
            <w:tcBorders>
              <w:top w:val="nil"/>
              <w:left w:val="nil"/>
              <w:bottom w:val="single" w:sz="4" w:space="0" w:color="auto"/>
              <w:right w:val="single" w:sz="4" w:space="0" w:color="auto"/>
            </w:tcBorders>
            <w:shd w:val="clear" w:color="auto" w:fill="auto"/>
            <w:noWrap/>
            <w:vAlign w:val="center"/>
          </w:tcPr>
          <w:p w14:paraId="57DD7C81" w14:textId="7A2E9B95" w:rsidR="00592FA5" w:rsidRPr="00CE0060" w:rsidRDefault="00592FA5" w:rsidP="00592FA5">
            <w:pPr>
              <w:spacing w:after="0" w:line="240" w:lineRule="auto"/>
              <w:rPr>
                <w:rFonts w:eastAsia="Times New Roman"/>
                <w:sz w:val="20"/>
                <w:szCs w:val="20"/>
              </w:rPr>
            </w:pPr>
            <w:r>
              <w:rPr>
                <w:sz w:val="20"/>
                <w:szCs w:val="20"/>
              </w:rPr>
              <w:t>1700</w:t>
            </w:r>
          </w:p>
        </w:tc>
        <w:tc>
          <w:tcPr>
            <w:tcW w:w="796" w:type="dxa"/>
            <w:tcBorders>
              <w:top w:val="nil"/>
              <w:left w:val="nil"/>
              <w:bottom w:val="single" w:sz="4" w:space="0" w:color="auto"/>
              <w:right w:val="single" w:sz="4" w:space="0" w:color="auto"/>
            </w:tcBorders>
            <w:shd w:val="clear" w:color="auto" w:fill="auto"/>
            <w:noWrap/>
            <w:vAlign w:val="center"/>
          </w:tcPr>
          <w:p w14:paraId="66FE4C9C" w14:textId="6913A953" w:rsidR="00592FA5" w:rsidRPr="00CE0060" w:rsidRDefault="00592FA5" w:rsidP="00592FA5">
            <w:pPr>
              <w:spacing w:after="0" w:line="240" w:lineRule="auto"/>
              <w:rPr>
                <w:rFonts w:eastAsia="Times New Roman"/>
                <w:sz w:val="20"/>
                <w:szCs w:val="20"/>
              </w:rPr>
            </w:pPr>
            <w:r>
              <w:rPr>
                <w:sz w:val="20"/>
                <w:szCs w:val="20"/>
              </w:rPr>
              <w:t>1300</w:t>
            </w:r>
          </w:p>
        </w:tc>
        <w:tc>
          <w:tcPr>
            <w:tcW w:w="796" w:type="dxa"/>
            <w:tcBorders>
              <w:top w:val="nil"/>
              <w:left w:val="nil"/>
              <w:bottom w:val="single" w:sz="4" w:space="0" w:color="auto"/>
              <w:right w:val="single" w:sz="4" w:space="0" w:color="auto"/>
            </w:tcBorders>
            <w:shd w:val="clear" w:color="auto" w:fill="auto"/>
            <w:noWrap/>
            <w:vAlign w:val="center"/>
          </w:tcPr>
          <w:p w14:paraId="44CDDE27" w14:textId="3253BB48" w:rsidR="00592FA5" w:rsidRPr="00CE0060" w:rsidRDefault="00592FA5" w:rsidP="00592FA5">
            <w:pPr>
              <w:spacing w:after="0" w:line="240" w:lineRule="auto"/>
              <w:rPr>
                <w:rFonts w:eastAsia="Times New Roman"/>
                <w:sz w:val="20"/>
                <w:szCs w:val="20"/>
              </w:rPr>
            </w:pPr>
            <w:r>
              <w:rPr>
                <w:sz w:val="20"/>
                <w:szCs w:val="20"/>
              </w:rPr>
              <w:t>1300</w:t>
            </w:r>
          </w:p>
        </w:tc>
        <w:tc>
          <w:tcPr>
            <w:tcW w:w="796" w:type="dxa"/>
            <w:tcBorders>
              <w:top w:val="nil"/>
              <w:left w:val="nil"/>
              <w:bottom w:val="single" w:sz="4" w:space="0" w:color="auto"/>
              <w:right w:val="single" w:sz="4" w:space="0" w:color="auto"/>
            </w:tcBorders>
            <w:shd w:val="clear" w:color="auto" w:fill="auto"/>
            <w:noWrap/>
            <w:vAlign w:val="center"/>
          </w:tcPr>
          <w:p w14:paraId="28D06412" w14:textId="514482BC" w:rsidR="00592FA5" w:rsidRPr="00CE0060" w:rsidRDefault="00592FA5" w:rsidP="00592FA5">
            <w:pPr>
              <w:spacing w:after="0" w:line="240" w:lineRule="auto"/>
              <w:rPr>
                <w:rFonts w:eastAsia="Times New Roman"/>
                <w:sz w:val="20"/>
                <w:szCs w:val="20"/>
              </w:rPr>
            </w:pPr>
            <w:r>
              <w:rPr>
                <w:sz w:val="20"/>
                <w:szCs w:val="20"/>
              </w:rPr>
              <w:t>2000</w:t>
            </w:r>
          </w:p>
        </w:tc>
        <w:tc>
          <w:tcPr>
            <w:tcW w:w="836" w:type="dxa"/>
            <w:tcBorders>
              <w:top w:val="nil"/>
              <w:left w:val="nil"/>
              <w:bottom w:val="single" w:sz="4" w:space="0" w:color="auto"/>
              <w:right w:val="single" w:sz="4" w:space="0" w:color="auto"/>
            </w:tcBorders>
            <w:shd w:val="clear" w:color="auto" w:fill="auto"/>
            <w:noWrap/>
            <w:vAlign w:val="center"/>
          </w:tcPr>
          <w:p w14:paraId="5D9BE193" w14:textId="4C584E5F" w:rsidR="00592FA5" w:rsidRPr="00CE0060" w:rsidRDefault="00592FA5" w:rsidP="00592FA5">
            <w:pPr>
              <w:spacing w:after="0" w:line="240" w:lineRule="auto"/>
              <w:rPr>
                <w:rFonts w:eastAsia="Times New Roman"/>
                <w:sz w:val="20"/>
                <w:szCs w:val="20"/>
              </w:rPr>
            </w:pPr>
            <w:r>
              <w:rPr>
                <w:sz w:val="20"/>
                <w:szCs w:val="20"/>
              </w:rPr>
              <w:t>1100</w:t>
            </w:r>
          </w:p>
        </w:tc>
        <w:tc>
          <w:tcPr>
            <w:tcW w:w="835" w:type="dxa"/>
            <w:tcBorders>
              <w:top w:val="nil"/>
              <w:left w:val="nil"/>
              <w:bottom w:val="single" w:sz="4" w:space="0" w:color="auto"/>
              <w:right w:val="single" w:sz="4" w:space="0" w:color="auto"/>
            </w:tcBorders>
            <w:shd w:val="clear" w:color="auto" w:fill="auto"/>
            <w:noWrap/>
            <w:vAlign w:val="center"/>
          </w:tcPr>
          <w:p w14:paraId="4029B8D7" w14:textId="72C377D0" w:rsidR="00592FA5" w:rsidRPr="00CE0060" w:rsidRDefault="00592FA5" w:rsidP="00592FA5">
            <w:pPr>
              <w:spacing w:after="0" w:line="240" w:lineRule="auto"/>
              <w:rPr>
                <w:rFonts w:eastAsia="Times New Roman"/>
                <w:sz w:val="20"/>
                <w:szCs w:val="20"/>
              </w:rPr>
            </w:pPr>
            <w:r>
              <w:rPr>
                <w:sz w:val="20"/>
                <w:szCs w:val="20"/>
              </w:rPr>
              <w:t>1700</w:t>
            </w:r>
          </w:p>
        </w:tc>
        <w:tc>
          <w:tcPr>
            <w:tcW w:w="835" w:type="dxa"/>
            <w:tcBorders>
              <w:top w:val="nil"/>
              <w:left w:val="nil"/>
              <w:bottom w:val="single" w:sz="4" w:space="0" w:color="000000"/>
              <w:right w:val="single" w:sz="4" w:space="0" w:color="000000"/>
            </w:tcBorders>
            <w:shd w:val="clear" w:color="000000" w:fill="FFFFFF"/>
            <w:noWrap/>
            <w:vAlign w:val="bottom"/>
          </w:tcPr>
          <w:p w14:paraId="1BA4F44A" w14:textId="4FD85694" w:rsidR="00592FA5" w:rsidRPr="00CE0060" w:rsidRDefault="00592FA5" w:rsidP="00592FA5">
            <w:pPr>
              <w:spacing w:after="0" w:line="240" w:lineRule="auto"/>
              <w:rPr>
                <w:rFonts w:eastAsia="Times New Roman"/>
                <w:sz w:val="20"/>
                <w:szCs w:val="20"/>
              </w:rPr>
            </w:pPr>
            <w:r>
              <w:rPr>
                <w:sz w:val="20"/>
                <w:szCs w:val="20"/>
              </w:rPr>
              <w:t>1400</w:t>
            </w:r>
          </w:p>
        </w:tc>
        <w:tc>
          <w:tcPr>
            <w:tcW w:w="791" w:type="dxa"/>
            <w:tcBorders>
              <w:top w:val="nil"/>
              <w:left w:val="nil"/>
              <w:bottom w:val="single" w:sz="4" w:space="0" w:color="auto"/>
              <w:right w:val="single" w:sz="4" w:space="0" w:color="auto"/>
            </w:tcBorders>
            <w:shd w:val="clear" w:color="FFFFFF" w:fill="FFFFFF"/>
            <w:vAlign w:val="center"/>
          </w:tcPr>
          <w:p w14:paraId="223C68BE" w14:textId="397E5AE3" w:rsidR="00592FA5" w:rsidRPr="00CE0060" w:rsidRDefault="00592FA5" w:rsidP="00592FA5">
            <w:pPr>
              <w:spacing w:after="0" w:line="240" w:lineRule="auto"/>
              <w:rPr>
                <w:sz w:val="20"/>
                <w:szCs w:val="20"/>
              </w:rPr>
            </w:pPr>
            <w:r>
              <w:rPr>
                <w:color w:val="000000"/>
                <w:sz w:val="20"/>
                <w:szCs w:val="20"/>
              </w:rPr>
              <w:t>2100</w:t>
            </w:r>
          </w:p>
        </w:tc>
        <w:tc>
          <w:tcPr>
            <w:tcW w:w="796" w:type="dxa"/>
            <w:tcBorders>
              <w:top w:val="nil"/>
              <w:left w:val="nil"/>
              <w:bottom w:val="single" w:sz="4" w:space="0" w:color="auto"/>
              <w:right w:val="single" w:sz="4" w:space="0" w:color="auto"/>
            </w:tcBorders>
            <w:shd w:val="clear" w:color="FFFFFF" w:fill="FFFFFF"/>
            <w:noWrap/>
            <w:vAlign w:val="center"/>
          </w:tcPr>
          <w:p w14:paraId="028AFACC" w14:textId="3F717841" w:rsidR="00592FA5" w:rsidRPr="00CE0060" w:rsidRDefault="00592FA5" w:rsidP="00592FA5">
            <w:pPr>
              <w:spacing w:after="0" w:line="240" w:lineRule="auto"/>
              <w:rPr>
                <w:rFonts w:eastAsia="Times New Roman"/>
                <w:sz w:val="20"/>
                <w:szCs w:val="20"/>
              </w:rPr>
            </w:pPr>
            <w:r>
              <w:rPr>
                <w:color w:val="000000"/>
                <w:sz w:val="20"/>
                <w:szCs w:val="20"/>
              </w:rPr>
              <w:t>2000</w:t>
            </w:r>
          </w:p>
        </w:tc>
        <w:tc>
          <w:tcPr>
            <w:tcW w:w="96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8C4194F" w14:textId="3B7E4A16" w:rsidR="00592FA5" w:rsidRPr="00CE0060" w:rsidRDefault="00592FA5" w:rsidP="00592FA5">
            <w:pPr>
              <w:spacing w:after="0" w:line="240" w:lineRule="auto"/>
              <w:rPr>
                <w:rFonts w:eastAsia="Times New Roman"/>
                <w:sz w:val="20"/>
                <w:szCs w:val="20"/>
              </w:rPr>
            </w:pPr>
            <w:r w:rsidRPr="00CE0060">
              <w:rPr>
                <w:rFonts w:ascii="Yu Gothic" w:eastAsia="Yu Gothic" w:hAnsi="Yu Gothic" w:hint="eastAsia"/>
                <w:sz w:val="20"/>
                <w:szCs w:val="20"/>
                <w:lang w:val="vi-VN"/>
              </w:rPr>
              <w:t>≤</w:t>
            </w:r>
            <w:r w:rsidRPr="00CE0060">
              <w:rPr>
                <w:rFonts w:eastAsia="Times New Roman"/>
                <w:sz w:val="20"/>
                <w:szCs w:val="20"/>
                <w:lang w:val="vi-VN"/>
              </w:rPr>
              <w:t>1000</w:t>
            </w:r>
          </w:p>
        </w:tc>
        <w:tc>
          <w:tcPr>
            <w:tcW w:w="1040" w:type="dxa"/>
            <w:tcBorders>
              <w:top w:val="single" w:sz="4" w:space="0" w:color="auto"/>
              <w:left w:val="single" w:sz="4" w:space="0" w:color="auto"/>
              <w:bottom w:val="single" w:sz="4" w:space="0" w:color="auto"/>
              <w:right w:val="single" w:sz="4" w:space="0" w:color="auto"/>
            </w:tcBorders>
            <w:vAlign w:val="center"/>
          </w:tcPr>
          <w:p w14:paraId="060BC432" w14:textId="77777777" w:rsidR="00592FA5" w:rsidRPr="00CE0060" w:rsidRDefault="00592FA5" w:rsidP="00592FA5">
            <w:pPr>
              <w:spacing w:after="0" w:line="240" w:lineRule="auto"/>
              <w:rPr>
                <w:rFonts w:eastAsia="Times New Roman"/>
                <w:sz w:val="20"/>
                <w:szCs w:val="20"/>
              </w:rPr>
            </w:pPr>
            <w:r w:rsidRPr="00CE0060">
              <w:rPr>
                <w:rFonts w:eastAsia="Times New Roman"/>
                <w:sz w:val="20"/>
                <w:szCs w:val="20"/>
              </w:rPr>
              <w:t>-</w:t>
            </w:r>
          </w:p>
        </w:tc>
      </w:tr>
    </w:tbl>
    <w:p w14:paraId="676FA936" w14:textId="44E73F20" w:rsidR="00592FA5" w:rsidRDefault="00592FA5" w:rsidP="00320283">
      <w:pPr>
        <w:pStyle w:val="Caption"/>
        <w:rPr>
          <w:sz w:val="28"/>
        </w:rPr>
      </w:pPr>
      <w:bookmarkStart w:id="2026" w:name="_Toc177717548"/>
      <w:r>
        <w:rPr>
          <w:noProof/>
          <w:sz w:val="28"/>
        </w:rPr>
        <w:drawing>
          <wp:anchor distT="0" distB="0" distL="114300" distR="114300" simplePos="0" relativeHeight="252175360" behindDoc="1" locked="0" layoutInCell="1" allowOverlap="1" wp14:anchorId="6EE255F6" wp14:editId="20C68A7B">
            <wp:simplePos x="0" y="0"/>
            <wp:positionH relativeFrom="column">
              <wp:posOffset>1199981</wp:posOffset>
            </wp:positionH>
            <wp:positionV relativeFrom="paragraph">
              <wp:posOffset>139700</wp:posOffset>
            </wp:positionV>
            <wp:extent cx="5949315" cy="3392170"/>
            <wp:effectExtent l="0" t="0" r="0" b="0"/>
            <wp:wrapThrough wrapText="bothSides">
              <wp:wrapPolygon edited="0">
                <wp:start x="0" y="0"/>
                <wp:lineTo x="0" y="21471"/>
                <wp:lineTo x="21510" y="21471"/>
                <wp:lineTo x="21510" y="0"/>
                <wp:lineTo x="0" y="0"/>
              </wp:wrapPolygon>
            </wp:wrapThrough>
            <wp:docPr id="608" name="Picture 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949315" cy="3392170"/>
                    </a:xfrm>
                    <a:prstGeom prst="rect">
                      <a:avLst/>
                    </a:prstGeom>
                    <a:noFill/>
                  </pic:spPr>
                </pic:pic>
              </a:graphicData>
            </a:graphic>
            <wp14:sizeRelH relativeFrom="page">
              <wp14:pctWidth>0</wp14:pctWidth>
            </wp14:sizeRelH>
            <wp14:sizeRelV relativeFrom="page">
              <wp14:pctHeight>0</wp14:pctHeight>
            </wp14:sizeRelV>
          </wp:anchor>
        </w:drawing>
      </w:r>
    </w:p>
    <w:p w14:paraId="4E2C72EE" w14:textId="6CCA8903" w:rsidR="00592FA5" w:rsidRDefault="00592FA5" w:rsidP="00320283">
      <w:pPr>
        <w:pStyle w:val="Caption"/>
        <w:rPr>
          <w:sz w:val="28"/>
        </w:rPr>
      </w:pPr>
    </w:p>
    <w:p w14:paraId="6EAA8E48" w14:textId="1344791E" w:rsidR="00592FA5" w:rsidRDefault="00592FA5" w:rsidP="00320283">
      <w:pPr>
        <w:pStyle w:val="Caption"/>
        <w:rPr>
          <w:sz w:val="28"/>
        </w:rPr>
      </w:pPr>
    </w:p>
    <w:p w14:paraId="36DA3074" w14:textId="77777777" w:rsidR="00592FA5" w:rsidRDefault="00592FA5" w:rsidP="00320283">
      <w:pPr>
        <w:pStyle w:val="Caption"/>
        <w:rPr>
          <w:sz w:val="28"/>
        </w:rPr>
      </w:pPr>
    </w:p>
    <w:p w14:paraId="656553BF" w14:textId="77777777" w:rsidR="00592FA5" w:rsidRDefault="00592FA5" w:rsidP="00320283">
      <w:pPr>
        <w:pStyle w:val="Caption"/>
        <w:rPr>
          <w:sz w:val="28"/>
        </w:rPr>
      </w:pPr>
    </w:p>
    <w:p w14:paraId="7B9DC3F6" w14:textId="77777777" w:rsidR="00592FA5" w:rsidRDefault="00592FA5" w:rsidP="00320283">
      <w:pPr>
        <w:pStyle w:val="Caption"/>
        <w:rPr>
          <w:sz w:val="28"/>
        </w:rPr>
      </w:pPr>
    </w:p>
    <w:p w14:paraId="64903D10" w14:textId="77777777" w:rsidR="00592FA5" w:rsidRDefault="00592FA5" w:rsidP="00320283">
      <w:pPr>
        <w:pStyle w:val="Caption"/>
        <w:rPr>
          <w:sz w:val="28"/>
        </w:rPr>
      </w:pPr>
    </w:p>
    <w:p w14:paraId="2DE46032" w14:textId="77777777" w:rsidR="00592FA5" w:rsidRDefault="00592FA5" w:rsidP="00320283">
      <w:pPr>
        <w:pStyle w:val="Caption"/>
        <w:rPr>
          <w:sz w:val="28"/>
        </w:rPr>
      </w:pPr>
    </w:p>
    <w:p w14:paraId="3801236F" w14:textId="77777777" w:rsidR="00592FA5" w:rsidRDefault="00592FA5" w:rsidP="00320283">
      <w:pPr>
        <w:pStyle w:val="Caption"/>
        <w:rPr>
          <w:sz w:val="28"/>
        </w:rPr>
      </w:pPr>
    </w:p>
    <w:p w14:paraId="42821D34" w14:textId="77777777" w:rsidR="00592FA5" w:rsidRDefault="00592FA5" w:rsidP="00320283">
      <w:pPr>
        <w:pStyle w:val="Caption"/>
        <w:rPr>
          <w:sz w:val="28"/>
        </w:rPr>
      </w:pPr>
    </w:p>
    <w:p w14:paraId="493130DD" w14:textId="1EB93710" w:rsidR="00FE7F19" w:rsidRPr="00CE0060" w:rsidRDefault="00916FE2" w:rsidP="00320283">
      <w:pPr>
        <w:pStyle w:val="Caption"/>
        <w:rPr>
          <w:b w:val="0"/>
          <w:bCs w:val="0"/>
        </w:rPr>
      </w:pPr>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108</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Coliform</w:t>
      </w:r>
      <w:r w:rsidRPr="00CE0060">
        <w:rPr>
          <w:sz w:val="28"/>
          <w:szCs w:val="28"/>
        </w:rPr>
        <w:t xml:space="preserve"> trên </w:t>
      </w:r>
      <w:r w:rsidR="00961F42" w:rsidRPr="00CE0060">
        <w:rPr>
          <w:sz w:val="28"/>
          <w:szCs w:val="28"/>
        </w:rPr>
        <w:t>sông Thị Tính</w:t>
      </w:r>
      <w:bookmarkEnd w:id="2026"/>
      <w:r w:rsidR="00FE7F19" w:rsidRPr="00CE0060">
        <w:br w:type="page"/>
      </w:r>
    </w:p>
    <w:p w14:paraId="372A7637" w14:textId="61934C4A" w:rsidR="00916FE2" w:rsidRPr="00CE0060" w:rsidRDefault="00916FE2" w:rsidP="00916FE2">
      <w:pPr>
        <w:pStyle w:val="Caption"/>
        <w:rPr>
          <w:sz w:val="28"/>
          <w:szCs w:val="28"/>
        </w:rPr>
      </w:pPr>
      <w:bookmarkStart w:id="2027" w:name="_Toc177717427"/>
      <w:r w:rsidRPr="00CE0060">
        <w:rPr>
          <w:sz w:val="26"/>
        </w:rPr>
        <w:lastRenderedPageBreak/>
        <w:t xml:space="preserve">Bảng </w:t>
      </w:r>
      <w:r w:rsidRPr="00CE0060">
        <w:rPr>
          <w:sz w:val="26"/>
        </w:rPr>
        <w:fldChar w:fldCharType="begin"/>
      </w:r>
      <w:r w:rsidRPr="00CE0060">
        <w:rPr>
          <w:sz w:val="26"/>
        </w:rPr>
        <w:instrText xml:space="preserve"> SEQ Bảng \* ARABIC </w:instrText>
      </w:r>
      <w:r w:rsidRPr="00CE0060">
        <w:rPr>
          <w:sz w:val="26"/>
        </w:rPr>
        <w:fldChar w:fldCharType="separate"/>
      </w:r>
      <w:r w:rsidR="00812C2A" w:rsidRPr="00CE0060">
        <w:rPr>
          <w:noProof/>
          <w:sz w:val="26"/>
        </w:rPr>
        <w:t>114</w:t>
      </w:r>
      <w:r w:rsidRPr="00CE0060">
        <w:rPr>
          <w:sz w:val="26"/>
        </w:rPr>
        <w:fldChar w:fldCharType="end"/>
      </w:r>
      <w:r w:rsidRPr="00CE0060">
        <w:rPr>
          <w:sz w:val="26"/>
          <w:lang w:val="en-US"/>
        </w:rPr>
        <w:t>.</w:t>
      </w:r>
      <w:r w:rsidRPr="00CE0060">
        <w:rPr>
          <w:sz w:val="34"/>
          <w:szCs w:val="28"/>
        </w:rPr>
        <w:t xml:space="preserve"> </w:t>
      </w:r>
      <w:r w:rsidRPr="00CE0060">
        <w:rPr>
          <w:sz w:val="28"/>
          <w:szCs w:val="28"/>
          <w:lang w:val="en-US"/>
        </w:rPr>
        <w:t>Kết quả</w:t>
      </w:r>
      <w:r w:rsidRPr="00CE0060">
        <w:rPr>
          <w:sz w:val="28"/>
          <w:szCs w:val="28"/>
        </w:rPr>
        <w:t xml:space="preserve"> </w:t>
      </w:r>
      <w:r w:rsidRPr="00CE0060">
        <w:rPr>
          <w:sz w:val="28"/>
          <w:szCs w:val="28"/>
          <w:lang w:val="vi-VN"/>
        </w:rPr>
        <w:t>Tổng Phosphor</w:t>
      </w:r>
      <w:r w:rsidRPr="00CE0060">
        <w:rPr>
          <w:sz w:val="28"/>
          <w:szCs w:val="28"/>
        </w:rPr>
        <w:t xml:space="preserve"> trên </w:t>
      </w:r>
      <w:r w:rsidR="00961F42" w:rsidRPr="00CE0060">
        <w:rPr>
          <w:sz w:val="28"/>
          <w:szCs w:val="28"/>
        </w:rPr>
        <w:t>sông Thị Tính</w:t>
      </w:r>
      <w:bookmarkEnd w:id="2027"/>
    </w:p>
    <w:tbl>
      <w:tblPr>
        <w:tblW w:w="0" w:type="auto"/>
        <w:jc w:val="center"/>
        <w:tblLook w:val="04A0" w:firstRow="1" w:lastRow="0" w:firstColumn="1" w:lastColumn="0" w:noHBand="0" w:noVBand="1"/>
      </w:tblPr>
      <w:tblGrid>
        <w:gridCol w:w="1534"/>
        <w:gridCol w:w="840"/>
        <w:gridCol w:w="840"/>
        <w:gridCol w:w="840"/>
        <w:gridCol w:w="813"/>
        <w:gridCol w:w="813"/>
        <w:gridCol w:w="813"/>
        <w:gridCol w:w="813"/>
        <w:gridCol w:w="813"/>
        <w:gridCol w:w="813"/>
        <w:gridCol w:w="813"/>
        <w:gridCol w:w="813"/>
        <w:gridCol w:w="813"/>
        <w:gridCol w:w="840"/>
        <w:gridCol w:w="912"/>
        <w:gridCol w:w="872"/>
      </w:tblGrid>
      <w:tr w:rsidR="00CE0060" w:rsidRPr="00CE0060" w14:paraId="27CE4CF0" w14:textId="77777777" w:rsidTr="00320283">
        <w:trPr>
          <w:trHeight w:val="326"/>
          <w:jc w:val="center"/>
        </w:trPr>
        <w:tc>
          <w:tcPr>
            <w:tcW w:w="0" w:type="auto"/>
            <w:vMerge w:val="restart"/>
            <w:tcBorders>
              <w:top w:val="single" w:sz="4" w:space="0" w:color="auto"/>
              <w:left w:val="single" w:sz="4" w:space="0" w:color="auto"/>
              <w:right w:val="single" w:sz="4" w:space="0" w:color="auto"/>
            </w:tcBorders>
            <w:shd w:val="clear" w:color="auto" w:fill="auto"/>
            <w:noWrap/>
            <w:vAlign w:val="center"/>
          </w:tcPr>
          <w:p w14:paraId="25163FE6" w14:textId="77777777" w:rsidR="00320283" w:rsidRPr="00CE0060" w:rsidRDefault="00320283" w:rsidP="00B26B21">
            <w:pPr>
              <w:spacing w:after="0" w:line="240" w:lineRule="auto"/>
              <w:rPr>
                <w:rFonts w:eastAsia="Times New Roman"/>
                <w:b/>
                <w:bCs/>
                <w:sz w:val="20"/>
                <w:szCs w:val="20"/>
                <w:lang w:val="vi-VN"/>
              </w:rPr>
            </w:pPr>
            <w:r w:rsidRPr="00CE0060">
              <w:rPr>
                <w:b/>
                <w:bCs/>
                <w:sz w:val="20"/>
                <w:szCs w:val="20"/>
                <w:lang w:val="vi-VN"/>
              </w:rPr>
              <w:t>Tổng Phosphor</w:t>
            </w:r>
          </w:p>
        </w:tc>
        <w:tc>
          <w:tcPr>
            <w:tcW w:w="0" w:type="auto"/>
            <w:gridSpan w:val="13"/>
            <w:tcBorders>
              <w:top w:val="single" w:sz="4" w:space="0" w:color="auto"/>
              <w:left w:val="single" w:sz="4" w:space="0" w:color="auto"/>
              <w:right w:val="single" w:sz="4" w:space="0" w:color="auto"/>
            </w:tcBorders>
          </w:tcPr>
          <w:p w14:paraId="0771501D" w14:textId="77777777" w:rsidR="00015FEC" w:rsidRPr="00CE0060" w:rsidRDefault="00320283" w:rsidP="00B26B21">
            <w:pPr>
              <w:spacing w:after="0" w:line="240" w:lineRule="auto"/>
              <w:rPr>
                <w:rFonts w:eastAsia="Times New Roman"/>
                <w:b/>
                <w:bCs/>
                <w:sz w:val="20"/>
                <w:szCs w:val="20"/>
              </w:rPr>
            </w:pPr>
            <w:r w:rsidRPr="00CE0060">
              <w:rPr>
                <w:rFonts w:eastAsia="Times New Roman"/>
                <w:b/>
                <w:bCs/>
                <w:sz w:val="20"/>
                <w:szCs w:val="20"/>
                <w:lang w:val="vi-VN"/>
              </w:rPr>
              <w:t xml:space="preserve">Thông số phục vụ cho việc phân loại chất lượng nước sông, suối, kênh, mương, khe, rạch và </w:t>
            </w:r>
          </w:p>
          <w:p w14:paraId="476469D9" w14:textId="4A826534" w:rsidR="00320283" w:rsidRPr="00CE0060" w:rsidRDefault="00320283" w:rsidP="00B26B21">
            <w:pPr>
              <w:spacing w:after="0" w:line="240" w:lineRule="auto"/>
              <w:rPr>
                <w:rFonts w:eastAsia="Times New Roman"/>
                <w:b/>
                <w:bCs/>
                <w:sz w:val="20"/>
                <w:szCs w:val="20"/>
              </w:rPr>
            </w:pPr>
            <w:r w:rsidRPr="00CE0060">
              <w:rPr>
                <w:rFonts w:eastAsia="Times New Roman"/>
                <w:b/>
                <w:bCs/>
                <w:sz w:val="20"/>
                <w:szCs w:val="20"/>
                <w:lang w:val="vi-VN"/>
              </w:rPr>
              <w:t xml:space="preserve">bảo vệ môi trường sống dưới nước </w:t>
            </w:r>
          </w:p>
        </w:tc>
        <w:tc>
          <w:tcPr>
            <w:tcW w:w="0" w:type="auto"/>
            <w:gridSpan w:val="2"/>
            <w:tcBorders>
              <w:top w:val="single" w:sz="4" w:space="0" w:color="auto"/>
              <w:left w:val="single" w:sz="4" w:space="0" w:color="auto"/>
              <w:bottom w:val="single" w:sz="4" w:space="0" w:color="auto"/>
              <w:right w:val="single" w:sz="4" w:space="0" w:color="auto"/>
            </w:tcBorders>
            <w:shd w:val="clear" w:color="auto" w:fill="auto"/>
            <w:vAlign w:val="center"/>
          </w:tcPr>
          <w:p w14:paraId="0792DA53" w14:textId="6080C723" w:rsidR="00320283" w:rsidRPr="00CE0060" w:rsidRDefault="00320283" w:rsidP="00B26B21">
            <w:pPr>
              <w:spacing w:after="0" w:line="240" w:lineRule="auto"/>
              <w:rPr>
                <w:rFonts w:eastAsia="Times New Roman"/>
                <w:b/>
                <w:bCs/>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p>
        </w:tc>
      </w:tr>
      <w:tr w:rsidR="00592FA5" w:rsidRPr="00CE0060" w14:paraId="2768EC83" w14:textId="77777777" w:rsidTr="00785372">
        <w:trPr>
          <w:trHeight w:val="703"/>
          <w:jc w:val="center"/>
        </w:trPr>
        <w:tc>
          <w:tcPr>
            <w:tcW w:w="0" w:type="auto"/>
            <w:vMerge/>
            <w:tcBorders>
              <w:left w:val="single" w:sz="4" w:space="0" w:color="auto"/>
              <w:bottom w:val="single" w:sz="4" w:space="0" w:color="auto"/>
              <w:right w:val="single" w:sz="4" w:space="0" w:color="auto"/>
            </w:tcBorders>
            <w:shd w:val="clear" w:color="auto" w:fill="auto"/>
            <w:noWrap/>
            <w:vAlign w:val="center"/>
          </w:tcPr>
          <w:p w14:paraId="306A622A" w14:textId="77777777" w:rsidR="00592FA5" w:rsidRPr="00CE0060" w:rsidRDefault="00592FA5" w:rsidP="00592FA5">
            <w:pPr>
              <w:spacing w:after="0" w:line="240" w:lineRule="auto"/>
              <w:rPr>
                <w:rFonts w:eastAsia="Times New Roman"/>
                <w:b/>
                <w:bCs/>
                <w:sz w:val="20"/>
                <w:szCs w:val="20"/>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2DFBA456" w14:textId="59586B0F" w:rsidR="00592FA5" w:rsidRPr="00CE0060" w:rsidRDefault="00592FA5" w:rsidP="00592FA5">
            <w:pPr>
              <w:spacing w:after="0" w:line="240" w:lineRule="auto"/>
              <w:rPr>
                <w:rFonts w:eastAsia="Times New Roman"/>
                <w:b/>
                <w:bCs/>
                <w:sz w:val="20"/>
                <w:szCs w:val="20"/>
                <w:lang w:val="vi-VN"/>
              </w:rPr>
            </w:pPr>
            <w:r>
              <w:rPr>
                <w:b/>
                <w:bCs/>
                <w:sz w:val="20"/>
                <w:szCs w:val="20"/>
              </w:rPr>
              <w:t>Tháng 10</w:t>
            </w:r>
            <w:r>
              <w:rPr>
                <w:b/>
                <w:bCs/>
                <w:sz w:val="20"/>
                <w:szCs w:val="20"/>
              </w:rPr>
              <w:br/>
              <w:t>2023</w:t>
            </w:r>
          </w:p>
        </w:tc>
        <w:tc>
          <w:tcPr>
            <w:tcW w:w="0" w:type="auto"/>
            <w:tcBorders>
              <w:top w:val="single" w:sz="4" w:space="0" w:color="auto"/>
              <w:left w:val="nil"/>
              <w:bottom w:val="single" w:sz="4" w:space="0" w:color="auto"/>
              <w:right w:val="single" w:sz="4" w:space="0" w:color="auto"/>
            </w:tcBorders>
            <w:shd w:val="clear" w:color="auto" w:fill="auto"/>
            <w:vAlign w:val="center"/>
          </w:tcPr>
          <w:p w14:paraId="29DC5414" w14:textId="300FF19F" w:rsidR="00592FA5" w:rsidRPr="00CE0060" w:rsidRDefault="00592FA5" w:rsidP="00592FA5">
            <w:pPr>
              <w:spacing w:after="0" w:line="240" w:lineRule="auto"/>
              <w:rPr>
                <w:rFonts w:eastAsia="Times New Roman"/>
                <w:b/>
                <w:bCs/>
                <w:sz w:val="20"/>
                <w:szCs w:val="20"/>
                <w:lang w:val="vi-VN"/>
              </w:rPr>
            </w:pPr>
            <w:r>
              <w:rPr>
                <w:b/>
                <w:bCs/>
                <w:sz w:val="20"/>
                <w:szCs w:val="20"/>
              </w:rPr>
              <w:t>Tháng 11</w:t>
            </w:r>
            <w:r>
              <w:rPr>
                <w:b/>
                <w:bCs/>
                <w:sz w:val="20"/>
                <w:szCs w:val="20"/>
              </w:rPr>
              <w:br/>
              <w:t>2023</w:t>
            </w:r>
          </w:p>
        </w:tc>
        <w:tc>
          <w:tcPr>
            <w:tcW w:w="0" w:type="auto"/>
            <w:tcBorders>
              <w:top w:val="single" w:sz="4" w:space="0" w:color="auto"/>
              <w:left w:val="nil"/>
              <w:bottom w:val="single" w:sz="4" w:space="0" w:color="auto"/>
              <w:right w:val="single" w:sz="4" w:space="0" w:color="auto"/>
            </w:tcBorders>
            <w:shd w:val="clear" w:color="auto" w:fill="auto"/>
            <w:vAlign w:val="center"/>
          </w:tcPr>
          <w:p w14:paraId="04925F22" w14:textId="6EB52C10" w:rsidR="00592FA5" w:rsidRPr="00CE0060" w:rsidRDefault="00592FA5" w:rsidP="00592FA5">
            <w:pPr>
              <w:spacing w:after="0" w:line="240" w:lineRule="auto"/>
              <w:rPr>
                <w:rFonts w:eastAsia="Times New Roman"/>
                <w:b/>
                <w:bCs/>
                <w:sz w:val="20"/>
                <w:szCs w:val="20"/>
                <w:lang w:val="vi-VN"/>
              </w:rPr>
            </w:pPr>
            <w:r>
              <w:rPr>
                <w:b/>
                <w:bCs/>
                <w:sz w:val="20"/>
                <w:szCs w:val="20"/>
              </w:rPr>
              <w:t>Tháng 12</w:t>
            </w:r>
            <w:r>
              <w:rPr>
                <w:b/>
                <w:bCs/>
                <w:sz w:val="20"/>
                <w:szCs w:val="20"/>
              </w:rPr>
              <w:br/>
              <w:t>2023</w:t>
            </w:r>
          </w:p>
        </w:tc>
        <w:tc>
          <w:tcPr>
            <w:tcW w:w="0" w:type="auto"/>
            <w:tcBorders>
              <w:top w:val="single" w:sz="4" w:space="0" w:color="auto"/>
              <w:left w:val="nil"/>
              <w:bottom w:val="single" w:sz="4" w:space="0" w:color="auto"/>
              <w:right w:val="single" w:sz="4" w:space="0" w:color="auto"/>
            </w:tcBorders>
            <w:shd w:val="clear" w:color="auto" w:fill="auto"/>
            <w:vAlign w:val="center"/>
          </w:tcPr>
          <w:p w14:paraId="7E5842FC" w14:textId="376850B5" w:rsidR="00592FA5" w:rsidRPr="00CE0060" w:rsidRDefault="00592FA5" w:rsidP="00592FA5">
            <w:pPr>
              <w:spacing w:after="0" w:line="240" w:lineRule="auto"/>
              <w:rPr>
                <w:rFonts w:eastAsia="Times New Roman"/>
                <w:b/>
                <w:bCs/>
                <w:sz w:val="20"/>
                <w:szCs w:val="20"/>
                <w:lang w:val="vi-VN"/>
              </w:rPr>
            </w:pPr>
            <w:r>
              <w:rPr>
                <w:b/>
                <w:bCs/>
                <w:sz w:val="20"/>
                <w:szCs w:val="20"/>
              </w:rPr>
              <w:t>Tháng 1</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1B0EC120" w14:textId="37ED0300" w:rsidR="00592FA5" w:rsidRPr="00CE0060" w:rsidRDefault="00592FA5" w:rsidP="00592FA5">
            <w:pPr>
              <w:spacing w:after="0" w:line="240" w:lineRule="auto"/>
              <w:rPr>
                <w:rFonts w:eastAsia="Times New Roman"/>
                <w:b/>
                <w:bCs/>
                <w:sz w:val="20"/>
                <w:szCs w:val="20"/>
                <w:lang w:val="vi-VN"/>
              </w:rPr>
            </w:pPr>
            <w:r>
              <w:rPr>
                <w:b/>
                <w:bCs/>
                <w:sz w:val="20"/>
                <w:szCs w:val="20"/>
              </w:rPr>
              <w:t>Tháng 2</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20139A9B" w14:textId="1A98E946" w:rsidR="00592FA5" w:rsidRPr="00CE0060" w:rsidRDefault="00592FA5" w:rsidP="00592FA5">
            <w:pPr>
              <w:spacing w:after="0" w:line="240" w:lineRule="auto"/>
              <w:rPr>
                <w:rFonts w:eastAsia="Times New Roman"/>
                <w:b/>
                <w:bCs/>
                <w:sz w:val="20"/>
                <w:szCs w:val="20"/>
                <w:lang w:val="vi-VN"/>
              </w:rPr>
            </w:pPr>
            <w:r>
              <w:rPr>
                <w:b/>
                <w:bCs/>
                <w:sz w:val="20"/>
                <w:szCs w:val="20"/>
              </w:rPr>
              <w:t>Tháng 3</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2B1EE5B5" w14:textId="7739E6D6" w:rsidR="00592FA5" w:rsidRPr="00CE0060" w:rsidRDefault="00592FA5" w:rsidP="00592FA5">
            <w:pPr>
              <w:spacing w:after="0" w:line="240" w:lineRule="auto"/>
              <w:rPr>
                <w:rFonts w:eastAsia="Times New Roman"/>
                <w:b/>
                <w:bCs/>
                <w:sz w:val="20"/>
                <w:szCs w:val="20"/>
                <w:lang w:val="vi-VN"/>
              </w:rPr>
            </w:pPr>
            <w:r>
              <w:rPr>
                <w:b/>
                <w:bCs/>
                <w:sz w:val="20"/>
                <w:szCs w:val="20"/>
              </w:rPr>
              <w:t>Tháng 4</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5B5F0979" w14:textId="035999BB" w:rsidR="00592FA5" w:rsidRPr="00CE0060" w:rsidRDefault="00592FA5" w:rsidP="00592FA5">
            <w:pPr>
              <w:spacing w:after="0" w:line="240" w:lineRule="auto"/>
              <w:rPr>
                <w:rFonts w:eastAsia="Times New Roman"/>
                <w:b/>
                <w:bCs/>
                <w:sz w:val="20"/>
                <w:szCs w:val="20"/>
                <w:lang w:val="vi-VN"/>
              </w:rPr>
            </w:pPr>
            <w:r>
              <w:rPr>
                <w:b/>
                <w:bCs/>
                <w:sz w:val="20"/>
                <w:szCs w:val="20"/>
              </w:rPr>
              <w:t>Tháng 5</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67FB540D" w14:textId="1F6B4352" w:rsidR="00592FA5" w:rsidRPr="00CE0060" w:rsidRDefault="00592FA5" w:rsidP="00592FA5">
            <w:pPr>
              <w:spacing w:after="0" w:line="240" w:lineRule="auto"/>
              <w:rPr>
                <w:rFonts w:eastAsia="Times New Roman"/>
                <w:b/>
                <w:bCs/>
                <w:sz w:val="20"/>
                <w:szCs w:val="20"/>
                <w:lang w:val="vi-VN"/>
              </w:rPr>
            </w:pPr>
            <w:r>
              <w:rPr>
                <w:b/>
                <w:bCs/>
                <w:sz w:val="20"/>
                <w:szCs w:val="20"/>
              </w:rPr>
              <w:t>Tháng 6</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2FD4628C" w14:textId="710276F4" w:rsidR="00592FA5" w:rsidRPr="00CE0060" w:rsidRDefault="00592FA5" w:rsidP="00592FA5">
            <w:pPr>
              <w:spacing w:after="0" w:line="240" w:lineRule="auto"/>
              <w:rPr>
                <w:rFonts w:eastAsia="Times New Roman"/>
                <w:b/>
                <w:bCs/>
                <w:sz w:val="20"/>
                <w:szCs w:val="20"/>
                <w:lang w:val="vi-VN"/>
              </w:rPr>
            </w:pPr>
            <w:r>
              <w:rPr>
                <w:b/>
                <w:bCs/>
                <w:sz w:val="20"/>
                <w:szCs w:val="20"/>
              </w:rPr>
              <w:t>Tháng 7</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37CD02EC" w14:textId="069A6A80" w:rsidR="00592FA5" w:rsidRPr="00CE0060" w:rsidRDefault="00592FA5" w:rsidP="00592FA5">
            <w:pPr>
              <w:spacing w:after="0" w:line="240" w:lineRule="auto"/>
              <w:rPr>
                <w:rFonts w:eastAsia="Times New Roman"/>
                <w:b/>
                <w:bCs/>
                <w:sz w:val="20"/>
                <w:szCs w:val="20"/>
                <w:lang w:val="vi-VN"/>
              </w:rPr>
            </w:pPr>
            <w:r>
              <w:rPr>
                <w:b/>
                <w:bCs/>
                <w:sz w:val="20"/>
                <w:szCs w:val="20"/>
              </w:rPr>
              <w:t>Tháng 8</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3642FC07" w14:textId="6CF46DB7" w:rsidR="00592FA5" w:rsidRPr="00CE0060" w:rsidRDefault="00592FA5" w:rsidP="00592FA5">
            <w:pPr>
              <w:spacing w:after="0" w:line="240" w:lineRule="auto"/>
              <w:rPr>
                <w:rFonts w:eastAsia="Times New Roman"/>
                <w:b/>
                <w:bCs/>
                <w:sz w:val="20"/>
                <w:szCs w:val="20"/>
                <w:lang w:val="vi-VN"/>
              </w:rPr>
            </w:pPr>
            <w:r>
              <w:rPr>
                <w:b/>
                <w:bCs/>
                <w:sz w:val="20"/>
                <w:szCs w:val="20"/>
              </w:rPr>
              <w:t>Tháng 9</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3D334C2F" w14:textId="7821EEAD" w:rsidR="00592FA5" w:rsidRPr="00CE0060" w:rsidRDefault="00592FA5" w:rsidP="00592FA5">
            <w:pPr>
              <w:spacing w:after="0" w:line="240" w:lineRule="auto"/>
              <w:rPr>
                <w:rFonts w:eastAsia="Times New Roman"/>
                <w:b/>
                <w:bCs/>
                <w:sz w:val="20"/>
                <w:szCs w:val="20"/>
                <w:lang w:val="vi-VN"/>
              </w:rPr>
            </w:pPr>
            <w:r>
              <w:rPr>
                <w:b/>
                <w:bCs/>
                <w:sz w:val="20"/>
                <w:szCs w:val="20"/>
              </w:rPr>
              <w:t>Tháng 10</w:t>
            </w:r>
            <w:r>
              <w:rPr>
                <w:b/>
                <w:bCs/>
                <w:sz w:val="20"/>
                <w:szCs w:val="20"/>
              </w:rPr>
              <w:br/>
              <w:t>2024</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4EF5F16C" w14:textId="723D8564" w:rsidR="00592FA5" w:rsidRPr="00CE0060" w:rsidRDefault="00592FA5" w:rsidP="00592FA5">
            <w:pPr>
              <w:spacing w:after="0" w:line="240" w:lineRule="auto"/>
              <w:rPr>
                <w:rFonts w:eastAsia="Times New Roman"/>
                <w:b/>
                <w:bCs/>
                <w:sz w:val="20"/>
                <w:szCs w:val="20"/>
              </w:rPr>
            </w:pPr>
            <w:r w:rsidRPr="00CE0060">
              <w:rPr>
                <w:rFonts w:eastAsia="Times New Roman"/>
                <w:b/>
                <w:bCs/>
                <w:sz w:val="20"/>
                <w:szCs w:val="20"/>
                <w:lang w:val="vi-VN"/>
              </w:rPr>
              <w:t>Mức A</w:t>
            </w:r>
          </w:p>
        </w:tc>
        <w:tc>
          <w:tcPr>
            <w:tcW w:w="0" w:type="auto"/>
            <w:tcBorders>
              <w:top w:val="single" w:sz="4" w:space="0" w:color="auto"/>
              <w:left w:val="single" w:sz="4" w:space="0" w:color="auto"/>
              <w:bottom w:val="single" w:sz="4" w:space="0" w:color="auto"/>
              <w:right w:val="single" w:sz="4" w:space="0" w:color="auto"/>
            </w:tcBorders>
            <w:vAlign w:val="center"/>
          </w:tcPr>
          <w:p w14:paraId="4C3BA655" w14:textId="77777777" w:rsidR="00592FA5" w:rsidRPr="00CE0060" w:rsidRDefault="00592FA5" w:rsidP="00592FA5">
            <w:pPr>
              <w:spacing w:after="0" w:line="240" w:lineRule="auto"/>
              <w:rPr>
                <w:rFonts w:eastAsia="Times New Roman"/>
                <w:b/>
                <w:bCs/>
                <w:sz w:val="20"/>
                <w:szCs w:val="20"/>
              </w:rPr>
            </w:pPr>
            <w:r w:rsidRPr="00CE0060">
              <w:rPr>
                <w:rFonts w:eastAsia="Times New Roman"/>
                <w:b/>
                <w:bCs/>
                <w:sz w:val="20"/>
                <w:szCs w:val="20"/>
                <w:lang w:val="vi-VN"/>
              </w:rPr>
              <w:t>Mức B</w:t>
            </w:r>
          </w:p>
        </w:tc>
      </w:tr>
      <w:tr w:rsidR="00592FA5" w:rsidRPr="00CE0060" w14:paraId="166B141F" w14:textId="77777777" w:rsidTr="00785372">
        <w:trPr>
          <w:trHeight w:val="407"/>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7F462B10" w14:textId="229E4AB2" w:rsidR="00592FA5" w:rsidRPr="00CE0060" w:rsidRDefault="00592FA5" w:rsidP="00592FA5">
            <w:pPr>
              <w:spacing w:after="0" w:line="240" w:lineRule="auto"/>
              <w:rPr>
                <w:rFonts w:eastAsia="Times New Roman"/>
                <w:sz w:val="20"/>
                <w:szCs w:val="20"/>
              </w:rPr>
            </w:pPr>
            <w:r w:rsidRPr="00CE0060">
              <w:rPr>
                <w:rFonts w:eastAsia="Times New Roman"/>
                <w:sz w:val="20"/>
                <w:szCs w:val="20"/>
              </w:rPr>
              <w:t>STT1</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13ECFADF" w14:textId="48CE63F3" w:rsidR="00592FA5" w:rsidRPr="00CE0060" w:rsidRDefault="00592FA5" w:rsidP="00592FA5">
            <w:pPr>
              <w:spacing w:after="0" w:line="240" w:lineRule="auto"/>
              <w:rPr>
                <w:sz w:val="20"/>
                <w:szCs w:val="20"/>
              </w:rPr>
            </w:pPr>
            <w:r>
              <w:rPr>
                <w:sz w:val="20"/>
                <w:szCs w:val="20"/>
              </w:rPr>
              <w:t>0,33</w:t>
            </w:r>
          </w:p>
        </w:tc>
        <w:tc>
          <w:tcPr>
            <w:tcW w:w="0" w:type="auto"/>
            <w:tcBorders>
              <w:top w:val="nil"/>
              <w:left w:val="nil"/>
              <w:bottom w:val="single" w:sz="4" w:space="0" w:color="auto"/>
              <w:right w:val="single" w:sz="4" w:space="0" w:color="auto"/>
            </w:tcBorders>
            <w:shd w:val="clear" w:color="auto" w:fill="auto"/>
            <w:vAlign w:val="center"/>
          </w:tcPr>
          <w:p w14:paraId="0560F43D" w14:textId="30DD39EB" w:rsidR="00592FA5" w:rsidRPr="00CE0060" w:rsidRDefault="00592FA5" w:rsidP="00592FA5">
            <w:pPr>
              <w:spacing w:after="0" w:line="240" w:lineRule="auto"/>
              <w:rPr>
                <w:sz w:val="20"/>
                <w:szCs w:val="20"/>
              </w:rPr>
            </w:pPr>
            <w:r>
              <w:rPr>
                <w:sz w:val="20"/>
                <w:szCs w:val="20"/>
              </w:rPr>
              <w:t>0,47</w:t>
            </w:r>
          </w:p>
        </w:tc>
        <w:tc>
          <w:tcPr>
            <w:tcW w:w="0" w:type="auto"/>
            <w:tcBorders>
              <w:top w:val="nil"/>
              <w:left w:val="nil"/>
              <w:bottom w:val="single" w:sz="4" w:space="0" w:color="auto"/>
              <w:right w:val="single" w:sz="4" w:space="0" w:color="auto"/>
            </w:tcBorders>
            <w:shd w:val="clear" w:color="auto" w:fill="auto"/>
            <w:vAlign w:val="center"/>
          </w:tcPr>
          <w:p w14:paraId="7386769D" w14:textId="3203C1A4" w:rsidR="00592FA5" w:rsidRPr="00CE0060" w:rsidRDefault="00592FA5" w:rsidP="00592FA5">
            <w:pPr>
              <w:spacing w:after="0" w:line="240" w:lineRule="auto"/>
              <w:rPr>
                <w:sz w:val="20"/>
                <w:szCs w:val="20"/>
              </w:rPr>
            </w:pPr>
            <w:r>
              <w:rPr>
                <w:sz w:val="20"/>
                <w:szCs w:val="20"/>
              </w:rPr>
              <w:t>0,39</w:t>
            </w:r>
          </w:p>
        </w:tc>
        <w:tc>
          <w:tcPr>
            <w:tcW w:w="0" w:type="auto"/>
            <w:tcBorders>
              <w:top w:val="nil"/>
              <w:left w:val="nil"/>
              <w:bottom w:val="single" w:sz="4" w:space="0" w:color="auto"/>
              <w:right w:val="single" w:sz="4" w:space="0" w:color="auto"/>
            </w:tcBorders>
            <w:shd w:val="clear" w:color="auto" w:fill="auto"/>
            <w:vAlign w:val="center"/>
          </w:tcPr>
          <w:p w14:paraId="0881568E" w14:textId="55287F2D" w:rsidR="00592FA5" w:rsidRPr="00CE0060" w:rsidRDefault="00592FA5" w:rsidP="00592FA5">
            <w:pPr>
              <w:spacing w:after="0" w:line="240" w:lineRule="auto"/>
              <w:rPr>
                <w:sz w:val="20"/>
                <w:szCs w:val="20"/>
              </w:rPr>
            </w:pPr>
            <w:r>
              <w:rPr>
                <w:sz w:val="20"/>
                <w:szCs w:val="20"/>
              </w:rPr>
              <w:t>0,73</w:t>
            </w:r>
          </w:p>
        </w:tc>
        <w:tc>
          <w:tcPr>
            <w:tcW w:w="0" w:type="auto"/>
            <w:tcBorders>
              <w:top w:val="nil"/>
              <w:left w:val="nil"/>
              <w:bottom w:val="single" w:sz="4" w:space="0" w:color="auto"/>
              <w:right w:val="single" w:sz="4" w:space="0" w:color="auto"/>
            </w:tcBorders>
            <w:shd w:val="clear" w:color="auto" w:fill="auto"/>
            <w:vAlign w:val="center"/>
          </w:tcPr>
          <w:p w14:paraId="64E24041" w14:textId="0DA3CFF2" w:rsidR="00592FA5" w:rsidRPr="00CE0060" w:rsidRDefault="00592FA5" w:rsidP="00592FA5">
            <w:pPr>
              <w:spacing w:after="0" w:line="240" w:lineRule="auto"/>
              <w:rPr>
                <w:sz w:val="20"/>
                <w:szCs w:val="20"/>
              </w:rPr>
            </w:pPr>
            <w:r>
              <w:rPr>
                <w:sz w:val="20"/>
                <w:szCs w:val="20"/>
              </w:rPr>
              <w:t>0,6</w:t>
            </w:r>
          </w:p>
        </w:tc>
        <w:tc>
          <w:tcPr>
            <w:tcW w:w="0" w:type="auto"/>
            <w:tcBorders>
              <w:top w:val="nil"/>
              <w:left w:val="nil"/>
              <w:bottom w:val="single" w:sz="4" w:space="0" w:color="auto"/>
              <w:right w:val="single" w:sz="4" w:space="0" w:color="auto"/>
            </w:tcBorders>
            <w:shd w:val="clear" w:color="auto" w:fill="auto"/>
            <w:vAlign w:val="center"/>
          </w:tcPr>
          <w:p w14:paraId="56C7E011" w14:textId="606D2E49" w:rsidR="00592FA5" w:rsidRPr="00CE0060" w:rsidRDefault="00592FA5" w:rsidP="00592FA5">
            <w:pPr>
              <w:spacing w:after="0" w:line="240" w:lineRule="auto"/>
              <w:rPr>
                <w:sz w:val="20"/>
                <w:szCs w:val="20"/>
              </w:rPr>
            </w:pPr>
            <w:r>
              <w:rPr>
                <w:sz w:val="20"/>
                <w:szCs w:val="20"/>
              </w:rPr>
              <w:t>0,26</w:t>
            </w:r>
          </w:p>
        </w:tc>
        <w:tc>
          <w:tcPr>
            <w:tcW w:w="0" w:type="auto"/>
            <w:tcBorders>
              <w:top w:val="nil"/>
              <w:left w:val="nil"/>
              <w:bottom w:val="single" w:sz="4" w:space="0" w:color="auto"/>
              <w:right w:val="single" w:sz="4" w:space="0" w:color="auto"/>
            </w:tcBorders>
            <w:shd w:val="clear" w:color="auto" w:fill="auto"/>
            <w:vAlign w:val="center"/>
          </w:tcPr>
          <w:p w14:paraId="4CEBDFF1" w14:textId="57958946" w:rsidR="00592FA5" w:rsidRPr="00CE0060" w:rsidRDefault="00592FA5" w:rsidP="00592FA5">
            <w:pPr>
              <w:spacing w:after="0" w:line="240" w:lineRule="auto"/>
              <w:rPr>
                <w:sz w:val="20"/>
                <w:szCs w:val="20"/>
              </w:rPr>
            </w:pPr>
            <w:r>
              <w:rPr>
                <w:sz w:val="20"/>
                <w:szCs w:val="20"/>
              </w:rPr>
              <w:t>0,13</w:t>
            </w:r>
          </w:p>
        </w:tc>
        <w:tc>
          <w:tcPr>
            <w:tcW w:w="0" w:type="auto"/>
            <w:tcBorders>
              <w:top w:val="nil"/>
              <w:left w:val="nil"/>
              <w:bottom w:val="single" w:sz="4" w:space="0" w:color="auto"/>
              <w:right w:val="single" w:sz="4" w:space="0" w:color="auto"/>
            </w:tcBorders>
            <w:shd w:val="clear" w:color="auto" w:fill="auto"/>
            <w:vAlign w:val="center"/>
          </w:tcPr>
          <w:p w14:paraId="0FFAEC62" w14:textId="1EC02BB5" w:rsidR="00592FA5" w:rsidRPr="00CE0060" w:rsidRDefault="00592FA5" w:rsidP="00592FA5">
            <w:pPr>
              <w:spacing w:after="0" w:line="240" w:lineRule="auto"/>
              <w:rPr>
                <w:sz w:val="20"/>
                <w:szCs w:val="20"/>
              </w:rPr>
            </w:pPr>
            <w:r>
              <w:rPr>
                <w:sz w:val="20"/>
                <w:szCs w:val="20"/>
              </w:rPr>
              <w:t>0,65</w:t>
            </w:r>
          </w:p>
        </w:tc>
        <w:tc>
          <w:tcPr>
            <w:tcW w:w="0" w:type="auto"/>
            <w:tcBorders>
              <w:top w:val="nil"/>
              <w:left w:val="nil"/>
              <w:bottom w:val="single" w:sz="4" w:space="0" w:color="auto"/>
              <w:right w:val="single" w:sz="4" w:space="0" w:color="auto"/>
            </w:tcBorders>
            <w:shd w:val="clear" w:color="auto" w:fill="auto"/>
            <w:vAlign w:val="center"/>
          </w:tcPr>
          <w:p w14:paraId="284B1830" w14:textId="4D597A19" w:rsidR="00592FA5" w:rsidRPr="00CE0060" w:rsidRDefault="00592FA5" w:rsidP="00592FA5">
            <w:pPr>
              <w:spacing w:after="0" w:line="240" w:lineRule="auto"/>
              <w:rPr>
                <w:sz w:val="20"/>
                <w:szCs w:val="20"/>
              </w:rPr>
            </w:pPr>
            <w:r>
              <w:rPr>
                <w:sz w:val="20"/>
                <w:szCs w:val="20"/>
              </w:rPr>
              <w:t>1,01</w:t>
            </w:r>
          </w:p>
        </w:tc>
        <w:tc>
          <w:tcPr>
            <w:tcW w:w="0" w:type="auto"/>
            <w:tcBorders>
              <w:top w:val="nil"/>
              <w:left w:val="nil"/>
              <w:bottom w:val="single" w:sz="4" w:space="0" w:color="auto"/>
              <w:right w:val="single" w:sz="4" w:space="0" w:color="auto"/>
            </w:tcBorders>
            <w:shd w:val="clear" w:color="auto" w:fill="auto"/>
            <w:vAlign w:val="center"/>
          </w:tcPr>
          <w:p w14:paraId="63EB9FD5" w14:textId="7CADE586" w:rsidR="00592FA5" w:rsidRPr="00CE0060" w:rsidRDefault="00592FA5" w:rsidP="00592FA5">
            <w:pPr>
              <w:spacing w:after="0" w:line="240" w:lineRule="auto"/>
              <w:rPr>
                <w:sz w:val="20"/>
                <w:szCs w:val="20"/>
              </w:rPr>
            </w:pPr>
            <w:r>
              <w:rPr>
                <w:sz w:val="20"/>
                <w:szCs w:val="20"/>
              </w:rPr>
              <w:t>0,6</w:t>
            </w:r>
          </w:p>
        </w:tc>
        <w:tc>
          <w:tcPr>
            <w:tcW w:w="0" w:type="auto"/>
            <w:tcBorders>
              <w:top w:val="nil"/>
              <w:left w:val="nil"/>
              <w:bottom w:val="single" w:sz="4" w:space="0" w:color="000000"/>
              <w:right w:val="single" w:sz="4" w:space="0" w:color="000000"/>
            </w:tcBorders>
            <w:shd w:val="clear" w:color="000000" w:fill="FFFFFF"/>
            <w:vAlign w:val="bottom"/>
          </w:tcPr>
          <w:p w14:paraId="36393E7B" w14:textId="364B3AB8" w:rsidR="00592FA5" w:rsidRPr="00CE0060" w:rsidRDefault="00592FA5" w:rsidP="00592FA5">
            <w:pPr>
              <w:spacing w:after="0" w:line="240" w:lineRule="auto"/>
              <w:rPr>
                <w:sz w:val="20"/>
                <w:szCs w:val="20"/>
              </w:rPr>
            </w:pPr>
            <w:r>
              <w:rPr>
                <w:color w:val="000000"/>
                <w:sz w:val="20"/>
                <w:szCs w:val="20"/>
              </w:rPr>
              <w:t>0,38</w:t>
            </w:r>
          </w:p>
        </w:tc>
        <w:tc>
          <w:tcPr>
            <w:tcW w:w="0" w:type="auto"/>
            <w:tcBorders>
              <w:top w:val="nil"/>
              <w:left w:val="nil"/>
              <w:bottom w:val="single" w:sz="4" w:space="0" w:color="auto"/>
              <w:right w:val="single" w:sz="4" w:space="0" w:color="auto"/>
            </w:tcBorders>
            <w:shd w:val="clear" w:color="000000" w:fill="FFFFFF"/>
            <w:vAlign w:val="center"/>
          </w:tcPr>
          <w:p w14:paraId="128E042A" w14:textId="7F187430" w:rsidR="00592FA5" w:rsidRPr="00CE0060" w:rsidRDefault="00592FA5" w:rsidP="00592FA5">
            <w:pPr>
              <w:spacing w:after="0" w:line="240" w:lineRule="auto"/>
              <w:rPr>
                <w:rFonts w:eastAsia="Times New Roman"/>
                <w:sz w:val="20"/>
                <w:szCs w:val="20"/>
              </w:rPr>
            </w:pPr>
            <w:r>
              <w:rPr>
                <w:color w:val="000000"/>
                <w:sz w:val="20"/>
                <w:szCs w:val="20"/>
              </w:rPr>
              <w:t>0,13</w:t>
            </w:r>
          </w:p>
        </w:tc>
        <w:tc>
          <w:tcPr>
            <w:tcW w:w="0" w:type="auto"/>
            <w:tcBorders>
              <w:top w:val="nil"/>
              <w:left w:val="nil"/>
              <w:bottom w:val="single" w:sz="4" w:space="0" w:color="auto"/>
              <w:right w:val="single" w:sz="4" w:space="0" w:color="auto"/>
            </w:tcBorders>
            <w:shd w:val="clear" w:color="000000" w:fill="FFFFFF"/>
            <w:vAlign w:val="center"/>
          </w:tcPr>
          <w:p w14:paraId="02E1427F" w14:textId="682E6359" w:rsidR="00592FA5" w:rsidRPr="00CE0060" w:rsidRDefault="00592FA5" w:rsidP="00592FA5">
            <w:pPr>
              <w:spacing w:after="0" w:line="240" w:lineRule="auto"/>
              <w:rPr>
                <w:rFonts w:eastAsia="Times New Roman"/>
                <w:sz w:val="20"/>
                <w:szCs w:val="20"/>
              </w:rPr>
            </w:pPr>
            <w:r>
              <w:rPr>
                <w:color w:val="000000"/>
                <w:sz w:val="20"/>
                <w:szCs w:val="20"/>
              </w:rPr>
              <w:t>0,28</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4D1ECFDF" w14:textId="73FE6E7A" w:rsidR="00592FA5" w:rsidRPr="00CE0060" w:rsidRDefault="00592FA5" w:rsidP="00592FA5">
            <w:pPr>
              <w:spacing w:after="0" w:line="240" w:lineRule="auto"/>
              <w:rPr>
                <w:rFonts w:eastAsia="Times New Roman"/>
                <w:sz w:val="20"/>
                <w:szCs w:val="20"/>
              </w:rPr>
            </w:pPr>
            <w:r w:rsidRPr="00CE0060">
              <w:rPr>
                <w:rFonts w:eastAsia="Times New Roman"/>
                <w:sz w:val="20"/>
                <w:szCs w:val="20"/>
              </w:rPr>
              <w:t>-</w:t>
            </w:r>
          </w:p>
        </w:tc>
        <w:tc>
          <w:tcPr>
            <w:tcW w:w="0" w:type="auto"/>
            <w:tcBorders>
              <w:top w:val="single" w:sz="4" w:space="0" w:color="auto"/>
              <w:left w:val="nil"/>
              <w:bottom w:val="single" w:sz="4" w:space="0" w:color="auto"/>
              <w:right w:val="single" w:sz="4" w:space="0" w:color="auto"/>
            </w:tcBorders>
            <w:vAlign w:val="center"/>
          </w:tcPr>
          <w:p w14:paraId="32197A06" w14:textId="2D928223" w:rsidR="00592FA5" w:rsidRPr="00CE0060" w:rsidRDefault="00592FA5" w:rsidP="00592FA5">
            <w:pPr>
              <w:spacing w:after="0" w:line="240" w:lineRule="auto"/>
              <w:rPr>
                <w:rFonts w:eastAsia="Times New Roman"/>
                <w:sz w:val="20"/>
                <w:szCs w:val="20"/>
                <w:lang w:val="vi-VN"/>
              </w:rPr>
            </w:pPr>
            <w:r w:rsidRPr="00CE0060">
              <w:rPr>
                <w:rFonts w:ascii="Yu Gothic" w:eastAsia="Yu Gothic" w:hAnsi="Yu Gothic" w:hint="eastAsia"/>
                <w:sz w:val="20"/>
                <w:szCs w:val="20"/>
              </w:rPr>
              <w:t>≤</w:t>
            </w:r>
            <w:r w:rsidRPr="00CE0060">
              <w:rPr>
                <w:sz w:val="20"/>
                <w:szCs w:val="20"/>
              </w:rPr>
              <w:t>0,3</w:t>
            </w:r>
          </w:p>
        </w:tc>
      </w:tr>
      <w:tr w:rsidR="00592FA5" w:rsidRPr="00CE0060" w14:paraId="0CB316D6" w14:textId="77777777" w:rsidTr="00785372">
        <w:trPr>
          <w:trHeight w:val="407"/>
          <w:jc w:val="center"/>
        </w:trPr>
        <w:tc>
          <w:tcPr>
            <w:tcW w:w="0" w:type="auto"/>
            <w:tcBorders>
              <w:top w:val="nil"/>
              <w:left w:val="single" w:sz="4" w:space="0" w:color="auto"/>
              <w:bottom w:val="single" w:sz="4" w:space="0" w:color="auto"/>
              <w:right w:val="single" w:sz="4" w:space="0" w:color="auto"/>
            </w:tcBorders>
            <w:shd w:val="clear" w:color="auto" w:fill="auto"/>
            <w:noWrap/>
            <w:vAlign w:val="center"/>
          </w:tcPr>
          <w:p w14:paraId="24EF97DE" w14:textId="70765968" w:rsidR="00592FA5" w:rsidRPr="00CE0060" w:rsidRDefault="00592FA5" w:rsidP="00592FA5">
            <w:pPr>
              <w:spacing w:after="0" w:line="240" w:lineRule="auto"/>
              <w:rPr>
                <w:rFonts w:eastAsia="Times New Roman"/>
                <w:sz w:val="20"/>
                <w:szCs w:val="20"/>
              </w:rPr>
            </w:pPr>
            <w:r w:rsidRPr="00CE0060">
              <w:rPr>
                <w:rFonts w:eastAsia="Times New Roman"/>
                <w:sz w:val="20"/>
                <w:szCs w:val="20"/>
              </w:rPr>
              <w:t>STT2</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61B25D8B" w14:textId="56A64EBB" w:rsidR="00592FA5" w:rsidRPr="00CE0060" w:rsidRDefault="00592FA5" w:rsidP="00592FA5">
            <w:pPr>
              <w:spacing w:after="0" w:line="240" w:lineRule="auto"/>
              <w:rPr>
                <w:rFonts w:eastAsia="Times New Roman"/>
                <w:sz w:val="20"/>
                <w:szCs w:val="20"/>
              </w:rPr>
            </w:pPr>
            <w:r>
              <w:rPr>
                <w:sz w:val="20"/>
                <w:szCs w:val="20"/>
              </w:rPr>
              <w:t>0,43</w:t>
            </w:r>
          </w:p>
        </w:tc>
        <w:tc>
          <w:tcPr>
            <w:tcW w:w="0" w:type="auto"/>
            <w:tcBorders>
              <w:top w:val="nil"/>
              <w:left w:val="nil"/>
              <w:bottom w:val="single" w:sz="4" w:space="0" w:color="auto"/>
              <w:right w:val="single" w:sz="4" w:space="0" w:color="auto"/>
            </w:tcBorders>
            <w:shd w:val="clear" w:color="auto" w:fill="auto"/>
            <w:vAlign w:val="center"/>
          </w:tcPr>
          <w:p w14:paraId="12BB98FB" w14:textId="4527505F" w:rsidR="00592FA5" w:rsidRPr="00CE0060" w:rsidRDefault="00592FA5" w:rsidP="00592FA5">
            <w:pPr>
              <w:spacing w:after="0" w:line="240" w:lineRule="auto"/>
              <w:rPr>
                <w:rFonts w:eastAsia="Times New Roman"/>
                <w:sz w:val="20"/>
                <w:szCs w:val="20"/>
              </w:rPr>
            </w:pPr>
            <w:r>
              <w:rPr>
                <w:sz w:val="20"/>
                <w:szCs w:val="20"/>
              </w:rPr>
              <w:t>0,37</w:t>
            </w:r>
          </w:p>
        </w:tc>
        <w:tc>
          <w:tcPr>
            <w:tcW w:w="0" w:type="auto"/>
            <w:tcBorders>
              <w:top w:val="nil"/>
              <w:left w:val="nil"/>
              <w:bottom w:val="single" w:sz="4" w:space="0" w:color="auto"/>
              <w:right w:val="single" w:sz="4" w:space="0" w:color="auto"/>
            </w:tcBorders>
            <w:shd w:val="clear" w:color="auto" w:fill="auto"/>
            <w:vAlign w:val="center"/>
          </w:tcPr>
          <w:p w14:paraId="41E895D9" w14:textId="104330B2" w:rsidR="00592FA5" w:rsidRPr="00CE0060" w:rsidRDefault="00592FA5" w:rsidP="00592FA5">
            <w:pPr>
              <w:spacing w:after="0" w:line="240" w:lineRule="auto"/>
              <w:rPr>
                <w:rFonts w:eastAsia="Times New Roman"/>
                <w:sz w:val="20"/>
                <w:szCs w:val="20"/>
              </w:rPr>
            </w:pPr>
            <w:r>
              <w:rPr>
                <w:sz w:val="20"/>
                <w:szCs w:val="20"/>
              </w:rPr>
              <w:t>0,16</w:t>
            </w:r>
          </w:p>
        </w:tc>
        <w:tc>
          <w:tcPr>
            <w:tcW w:w="0" w:type="auto"/>
            <w:tcBorders>
              <w:top w:val="nil"/>
              <w:left w:val="nil"/>
              <w:bottom w:val="single" w:sz="4" w:space="0" w:color="auto"/>
              <w:right w:val="single" w:sz="4" w:space="0" w:color="auto"/>
            </w:tcBorders>
            <w:shd w:val="clear" w:color="auto" w:fill="auto"/>
            <w:vAlign w:val="center"/>
          </w:tcPr>
          <w:p w14:paraId="12C9764F" w14:textId="7CAFCA84" w:rsidR="00592FA5" w:rsidRPr="00CE0060" w:rsidRDefault="00592FA5" w:rsidP="00592FA5">
            <w:pPr>
              <w:spacing w:after="0" w:line="240" w:lineRule="auto"/>
              <w:rPr>
                <w:rFonts w:eastAsia="Times New Roman"/>
                <w:sz w:val="20"/>
                <w:szCs w:val="20"/>
              </w:rPr>
            </w:pPr>
            <w:r>
              <w:rPr>
                <w:sz w:val="20"/>
                <w:szCs w:val="20"/>
              </w:rPr>
              <w:t>0,27</w:t>
            </w:r>
          </w:p>
        </w:tc>
        <w:tc>
          <w:tcPr>
            <w:tcW w:w="0" w:type="auto"/>
            <w:tcBorders>
              <w:top w:val="nil"/>
              <w:left w:val="nil"/>
              <w:bottom w:val="single" w:sz="4" w:space="0" w:color="auto"/>
              <w:right w:val="single" w:sz="4" w:space="0" w:color="auto"/>
            </w:tcBorders>
            <w:shd w:val="clear" w:color="auto" w:fill="auto"/>
            <w:vAlign w:val="center"/>
          </w:tcPr>
          <w:p w14:paraId="55CC6B52" w14:textId="7EF93072" w:rsidR="00592FA5" w:rsidRPr="00CE0060" w:rsidRDefault="00592FA5" w:rsidP="00592FA5">
            <w:pPr>
              <w:spacing w:after="0" w:line="240" w:lineRule="auto"/>
              <w:rPr>
                <w:rFonts w:eastAsia="Times New Roman"/>
                <w:sz w:val="20"/>
                <w:szCs w:val="20"/>
              </w:rPr>
            </w:pPr>
            <w:r>
              <w:rPr>
                <w:sz w:val="20"/>
                <w:szCs w:val="20"/>
              </w:rPr>
              <w:t>0,44</w:t>
            </w:r>
          </w:p>
        </w:tc>
        <w:tc>
          <w:tcPr>
            <w:tcW w:w="0" w:type="auto"/>
            <w:tcBorders>
              <w:top w:val="nil"/>
              <w:left w:val="nil"/>
              <w:bottom w:val="single" w:sz="4" w:space="0" w:color="auto"/>
              <w:right w:val="single" w:sz="4" w:space="0" w:color="auto"/>
            </w:tcBorders>
            <w:shd w:val="clear" w:color="auto" w:fill="auto"/>
            <w:vAlign w:val="center"/>
          </w:tcPr>
          <w:p w14:paraId="1E3E1297" w14:textId="38C4876A" w:rsidR="00592FA5" w:rsidRPr="00CE0060" w:rsidRDefault="00592FA5" w:rsidP="00592FA5">
            <w:pPr>
              <w:spacing w:after="0" w:line="240" w:lineRule="auto"/>
              <w:rPr>
                <w:rFonts w:eastAsia="Times New Roman"/>
                <w:sz w:val="20"/>
                <w:szCs w:val="20"/>
              </w:rPr>
            </w:pPr>
            <w:r>
              <w:rPr>
                <w:sz w:val="20"/>
                <w:szCs w:val="20"/>
              </w:rPr>
              <w:t>0,2</w:t>
            </w:r>
          </w:p>
        </w:tc>
        <w:tc>
          <w:tcPr>
            <w:tcW w:w="0" w:type="auto"/>
            <w:tcBorders>
              <w:top w:val="nil"/>
              <w:left w:val="nil"/>
              <w:bottom w:val="single" w:sz="4" w:space="0" w:color="auto"/>
              <w:right w:val="single" w:sz="4" w:space="0" w:color="auto"/>
            </w:tcBorders>
            <w:shd w:val="clear" w:color="auto" w:fill="auto"/>
            <w:vAlign w:val="center"/>
          </w:tcPr>
          <w:p w14:paraId="4E5BF09D" w14:textId="668BCD0A" w:rsidR="00592FA5" w:rsidRPr="00CE0060" w:rsidRDefault="00592FA5" w:rsidP="00592FA5">
            <w:pPr>
              <w:spacing w:after="0" w:line="240" w:lineRule="auto"/>
              <w:rPr>
                <w:rFonts w:eastAsia="Times New Roman"/>
                <w:sz w:val="20"/>
                <w:szCs w:val="20"/>
              </w:rPr>
            </w:pPr>
            <w:r>
              <w:rPr>
                <w:sz w:val="20"/>
                <w:szCs w:val="20"/>
              </w:rPr>
              <w:t>0,11</w:t>
            </w:r>
          </w:p>
        </w:tc>
        <w:tc>
          <w:tcPr>
            <w:tcW w:w="0" w:type="auto"/>
            <w:tcBorders>
              <w:top w:val="nil"/>
              <w:left w:val="nil"/>
              <w:bottom w:val="single" w:sz="4" w:space="0" w:color="auto"/>
              <w:right w:val="single" w:sz="4" w:space="0" w:color="auto"/>
            </w:tcBorders>
            <w:shd w:val="clear" w:color="auto" w:fill="auto"/>
            <w:vAlign w:val="center"/>
          </w:tcPr>
          <w:p w14:paraId="382A94FF" w14:textId="1C45E92D" w:rsidR="00592FA5" w:rsidRPr="00CE0060" w:rsidRDefault="00592FA5" w:rsidP="00592FA5">
            <w:pPr>
              <w:spacing w:after="0" w:line="240" w:lineRule="auto"/>
              <w:rPr>
                <w:rFonts w:eastAsia="Times New Roman"/>
                <w:sz w:val="20"/>
                <w:szCs w:val="20"/>
              </w:rPr>
            </w:pPr>
            <w:r>
              <w:rPr>
                <w:sz w:val="20"/>
                <w:szCs w:val="20"/>
              </w:rPr>
              <w:t>0,21</w:t>
            </w:r>
          </w:p>
        </w:tc>
        <w:tc>
          <w:tcPr>
            <w:tcW w:w="0" w:type="auto"/>
            <w:tcBorders>
              <w:top w:val="nil"/>
              <w:left w:val="nil"/>
              <w:bottom w:val="single" w:sz="4" w:space="0" w:color="auto"/>
              <w:right w:val="single" w:sz="4" w:space="0" w:color="auto"/>
            </w:tcBorders>
            <w:shd w:val="clear" w:color="auto" w:fill="auto"/>
            <w:vAlign w:val="center"/>
          </w:tcPr>
          <w:p w14:paraId="54A2CBEF" w14:textId="410F3672" w:rsidR="00592FA5" w:rsidRPr="00CE0060" w:rsidRDefault="00592FA5" w:rsidP="00592FA5">
            <w:pPr>
              <w:spacing w:after="0" w:line="240" w:lineRule="auto"/>
              <w:rPr>
                <w:rFonts w:eastAsia="Times New Roman"/>
                <w:sz w:val="20"/>
                <w:szCs w:val="20"/>
              </w:rPr>
            </w:pPr>
            <w:r>
              <w:rPr>
                <w:sz w:val="20"/>
                <w:szCs w:val="20"/>
              </w:rPr>
              <w:t>0,15</w:t>
            </w:r>
          </w:p>
        </w:tc>
        <w:tc>
          <w:tcPr>
            <w:tcW w:w="0" w:type="auto"/>
            <w:tcBorders>
              <w:top w:val="nil"/>
              <w:left w:val="nil"/>
              <w:bottom w:val="single" w:sz="4" w:space="0" w:color="auto"/>
              <w:right w:val="single" w:sz="4" w:space="0" w:color="auto"/>
            </w:tcBorders>
            <w:shd w:val="clear" w:color="auto" w:fill="auto"/>
            <w:vAlign w:val="center"/>
          </w:tcPr>
          <w:p w14:paraId="04766CBD" w14:textId="7FA877BF" w:rsidR="00592FA5" w:rsidRPr="00CE0060" w:rsidRDefault="00592FA5" w:rsidP="00592FA5">
            <w:pPr>
              <w:spacing w:after="0" w:line="240" w:lineRule="auto"/>
              <w:rPr>
                <w:rFonts w:eastAsia="Times New Roman"/>
                <w:sz w:val="20"/>
                <w:szCs w:val="20"/>
              </w:rPr>
            </w:pPr>
            <w:r>
              <w:rPr>
                <w:sz w:val="20"/>
                <w:szCs w:val="20"/>
              </w:rPr>
              <w:t>0,45</w:t>
            </w:r>
          </w:p>
        </w:tc>
        <w:tc>
          <w:tcPr>
            <w:tcW w:w="0" w:type="auto"/>
            <w:tcBorders>
              <w:top w:val="nil"/>
              <w:left w:val="nil"/>
              <w:bottom w:val="single" w:sz="4" w:space="0" w:color="000000"/>
              <w:right w:val="single" w:sz="4" w:space="0" w:color="000000"/>
            </w:tcBorders>
            <w:shd w:val="clear" w:color="000000" w:fill="FFFFFF"/>
            <w:vAlign w:val="bottom"/>
          </w:tcPr>
          <w:p w14:paraId="29C9DF36" w14:textId="7D06CD66" w:rsidR="00592FA5" w:rsidRPr="00CE0060" w:rsidRDefault="00592FA5" w:rsidP="00592FA5">
            <w:pPr>
              <w:spacing w:after="0" w:line="240" w:lineRule="auto"/>
              <w:rPr>
                <w:rFonts w:eastAsia="Times New Roman"/>
                <w:sz w:val="20"/>
                <w:szCs w:val="20"/>
              </w:rPr>
            </w:pPr>
            <w:r>
              <w:rPr>
                <w:color w:val="000000"/>
                <w:sz w:val="20"/>
                <w:szCs w:val="20"/>
              </w:rPr>
              <w:t>0,23</w:t>
            </w:r>
          </w:p>
        </w:tc>
        <w:tc>
          <w:tcPr>
            <w:tcW w:w="0" w:type="auto"/>
            <w:tcBorders>
              <w:top w:val="nil"/>
              <w:left w:val="nil"/>
              <w:bottom w:val="single" w:sz="4" w:space="0" w:color="auto"/>
              <w:right w:val="single" w:sz="4" w:space="0" w:color="auto"/>
            </w:tcBorders>
            <w:shd w:val="clear" w:color="000000" w:fill="FFFFFF"/>
            <w:vAlign w:val="center"/>
          </w:tcPr>
          <w:p w14:paraId="29AE42AB" w14:textId="0902BB5E" w:rsidR="00592FA5" w:rsidRPr="00CE0060" w:rsidRDefault="00592FA5" w:rsidP="00592FA5">
            <w:pPr>
              <w:spacing w:after="0" w:line="240" w:lineRule="auto"/>
              <w:rPr>
                <w:sz w:val="20"/>
                <w:szCs w:val="20"/>
              </w:rPr>
            </w:pPr>
            <w:r>
              <w:rPr>
                <w:color w:val="000000"/>
                <w:sz w:val="20"/>
                <w:szCs w:val="20"/>
              </w:rPr>
              <w:t>0,32</w:t>
            </w:r>
          </w:p>
        </w:tc>
        <w:tc>
          <w:tcPr>
            <w:tcW w:w="0" w:type="auto"/>
            <w:tcBorders>
              <w:top w:val="nil"/>
              <w:left w:val="nil"/>
              <w:bottom w:val="single" w:sz="4" w:space="0" w:color="auto"/>
              <w:right w:val="single" w:sz="4" w:space="0" w:color="auto"/>
            </w:tcBorders>
            <w:shd w:val="clear" w:color="000000" w:fill="FFFFFF"/>
            <w:vAlign w:val="center"/>
          </w:tcPr>
          <w:p w14:paraId="7C657E4A" w14:textId="48DABB9F" w:rsidR="00592FA5" w:rsidRPr="00CE0060" w:rsidRDefault="00592FA5" w:rsidP="00592FA5">
            <w:pPr>
              <w:spacing w:after="0" w:line="240" w:lineRule="auto"/>
              <w:rPr>
                <w:sz w:val="20"/>
                <w:szCs w:val="20"/>
              </w:rPr>
            </w:pPr>
            <w:r>
              <w:rPr>
                <w:color w:val="000000"/>
                <w:sz w:val="20"/>
                <w:szCs w:val="20"/>
              </w:rPr>
              <w:t>0,4</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4084DC68" w14:textId="0EDCB38E" w:rsidR="00592FA5" w:rsidRPr="00CE0060" w:rsidRDefault="00592FA5" w:rsidP="00592FA5">
            <w:pPr>
              <w:spacing w:after="0" w:line="240" w:lineRule="auto"/>
              <w:rPr>
                <w:rFonts w:eastAsia="Times New Roman"/>
                <w:sz w:val="20"/>
                <w:szCs w:val="20"/>
              </w:rPr>
            </w:pPr>
            <w:r w:rsidRPr="00CE0060">
              <w:rPr>
                <w:rFonts w:ascii="Yu Gothic" w:eastAsia="Yu Gothic" w:hAnsi="Yu Gothic" w:hint="eastAsia"/>
                <w:sz w:val="20"/>
                <w:szCs w:val="20"/>
              </w:rPr>
              <w:t>≤</w:t>
            </w:r>
            <w:r w:rsidRPr="00CE0060">
              <w:rPr>
                <w:sz w:val="20"/>
                <w:szCs w:val="20"/>
              </w:rPr>
              <w:t>0,1</w:t>
            </w:r>
          </w:p>
        </w:tc>
        <w:tc>
          <w:tcPr>
            <w:tcW w:w="0" w:type="auto"/>
            <w:tcBorders>
              <w:top w:val="single" w:sz="4" w:space="0" w:color="auto"/>
              <w:left w:val="nil"/>
              <w:bottom w:val="single" w:sz="4" w:space="0" w:color="auto"/>
              <w:right w:val="single" w:sz="4" w:space="0" w:color="auto"/>
            </w:tcBorders>
            <w:vAlign w:val="center"/>
          </w:tcPr>
          <w:p w14:paraId="440847B0" w14:textId="7F4BD4C1" w:rsidR="00592FA5" w:rsidRPr="00CE0060" w:rsidRDefault="00592FA5" w:rsidP="00592FA5">
            <w:pPr>
              <w:spacing w:after="0" w:line="240" w:lineRule="auto"/>
              <w:rPr>
                <w:rFonts w:eastAsia="Times New Roman"/>
                <w:sz w:val="20"/>
                <w:szCs w:val="20"/>
              </w:rPr>
            </w:pPr>
            <w:r w:rsidRPr="00CE0060">
              <w:rPr>
                <w:rFonts w:eastAsia="Times New Roman"/>
                <w:sz w:val="20"/>
                <w:szCs w:val="20"/>
              </w:rPr>
              <w:t>-</w:t>
            </w:r>
          </w:p>
        </w:tc>
      </w:tr>
      <w:tr w:rsidR="00592FA5" w:rsidRPr="00CE0060" w14:paraId="0716506C" w14:textId="77777777" w:rsidTr="00785372">
        <w:trPr>
          <w:trHeight w:val="407"/>
          <w:jc w:val="center"/>
        </w:trPr>
        <w:tc>
          <w:tcPr>
            <w:tcW w:w="0" w:type="auto"/>
            <w:tcBorders>
              <w:top w:val="nil"/>
              <w:left w:val="single" w:sz="4" w:space="0" w:color="auto"/>
              <w:bottom w:val="single" w:sz="4" w:space="0" w:color="auto"/>
              <w:right w:val="single" w:sz="4" w:space="0" w:color="auto"/>
            </w:tcBorders>
            <w:shd w:val="clear" w:color="auto" w:fill="auto"/>
            <w:noWrap/>
            <w:vAlign w:val="center"/>
          </w:tcPr>
          <w:p w14:paraId="4D7FD8CC" w14:textId="342445C7" w:rsidR="00592FA5" w:rsidRPr="00CE0060" w:rsidRDefault="00592FA5" w:rsidP="00592FA5">
            <w:pPr>
              <w:spacing w:after="0" w:line="240" w:lineRule="auto"/>
              <w:rPr>
                <w:rFonts w:eastAsia="Times New Roman"/>
                <w:sz w:val="20"/>
                <w:szCs w:val="20"/>
              </w:rPr>
            </w:pPr>
            <w:r w:rsidRPr="00CE0060">
              <w:rPr>
                <w:rFonts w:eastAsia="Times New Roman"/>
                <w:sz w:val="20"/>
                <w:szCs w:val="20"/>
              </w:rPr>
              <w:t>STT3</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6AB14533" w14:textId="0A5C9EA1" w:rsidR="00592FA5" w:rsidRPr="00CE0060" w:rsidRDefault="00592FA5" w:rsidP="00592FA5">
            <w:pPr>
              <w:spacing w:after="0" w:line="240" w:lineRule="auto"/>
              <w:rPr>
                <w:rFonts w:eastAsia="Times New Roman"/>
                <w:sz w:val="20"/>
                <w:szCs w:val="20"/>
              </w:rPr>
            </w:pPr>
            <w:r>
              <w:rPr>
                <w:sz w:val="20"/>
                <w:szCs w:val="20"/>
              </w:rPr>
              <w:t>0,47</w:t>
            </w:r>
          </w:p>
        </w:tc>
        <w:tc>
          <w:tcPr>
            <w:tcW w:w="0" w:type="auto"/>
            <w:tcBorders>
              <w:top w:val="nil"/>
              <w:left w:val="nil"/>
              <w:bottom w:val="single" w:sz="4" w:space="0" w:color="auto"/>
              <w:right w:val="single" w:sz="4" w:space="0" w:color="auto"/>
            </w:tcBorders>
            <w:shd w:val="clear" w:color="auto" w:fill="auto"/>
            <w:vAlign w:val="center"/>
          </w:tcPr>
          <w:p w14:paraId="2DB89463" w14:textId="1E3E2E21" w:rsidR="00592FA5" w:rsidRPr="00CE0060" w:rsidRDefault="00592FA5" w:rsidP="00592FA5">
            <w:pPr>
              <w:spacing w:after="0" w:line="240" w:lineRule="auto"/>
              <w:rPr>
                <w:rFonts w:eastAsia="Times New Roman"/>
                <w:sz w:val="20"/>
                <w:szCs w:val="20"/>
              </w:rPr>
            </w:pPr>
            <w:r>
              <w:rPr>
                <w:sz w:val="20"/>
                <w:szCs w:val="20"/>
              </w:rPr>
              <w:t>0,28</w:t>
            </w:r>
          </w:p>
        </w:tc>
        <w:tc>
          <w:tcPr>
            <w:tcW w:w="0" w:type="auto"/>
            <w:tcBorders>
              <w:top w:val="nil"/>
              <w:left w:val="nil"/>
              <w:bottom w:val="single" w:sz="4" w:space="0" w:color="auto"/>
              <w:right w:val="single" w:sz="4" w:space="0" w:color="auto"/>
            </w:tcBorders>
            <w:shd w:val="clear" w:color="auto" w:fill="auto"/>
            <w:vAlign w:val="center"/>
          </w:tcPr>
          <w:p w14:paraId="1D217228" w14:textId="527C5ED6" w:rsidR="00592FA5" w:rsidRPr="00CE0060" w:rsidRDefault="00592FA5" w:rsidP="00592FA5">
            <w:pPr>
              <w:spacing w:after="0" w:line="240" w:lineRule="auto"/>
              <w:rPr>
                <w:rFonts w:eastAsia="Times New Roman"/>
                <w:sz w:val="20"/>
                <w:szCs w:val="20"/>
              </w:rPr>
            </w:pPr>
            <w:r>
              <w:rPr>
                <w:sz w:val="20"/>
                <w:szCs w:val="20"/>
              </w:rPr>
              <w:t>0,11</w:t>
            </w:r>
          </w:p>
        </w:tc>
        <w:tc>
          <w:tcPr>
            <w:tcW w:w="0" w:type="auto"/>
            <w:tcBorders>
              <w:top w:val="nil"/>
              <w:left w:val="nil"/>
              <w:bottom w:val="single" w:sz="4" w:space="0" w:color="auto"/>
              <w:right w:val="single" w:sz="4" w:space="0" w:color="auto"/>
            </w:tcBorders>
            <w:shd w:val="clear" w:color="auto" w:fill="auto"/>
            <w:vAlign w:val="center"/>
          </w:tcPr>
          <w:p w14:paraId="27253A5B" w14:textId="084F1016" w:rsidR="00592FA5" w:rsidRPr="00CE0060" w:rsidRDefault="00592FA5" w:rsidP="00592FA5">
            <w:pPr>
              <w:spacing w:after="0" w:line="240" w:lineRule="auto"/>
              <w:rPr>
                <w:rFonts w:eastAsia="Times New Roman"/>
                <w:sz w:val="20"/>
                <w:szCs w:val="20"/>
              </w:rPr>
            </w:pPr>
            <w:r>
              <w:rPr>
                <w:sz w:val="20"/>
                <w:szCs w:val="20"/>
              </w:rPr>
              <w:t>0,12</w:t>
            </w:r>
          </w:p>
        </w:tc>
        <w:tc>
          <w:tcPr>
            <w:tcW w:w="0" w:type="auto"/>
            <w:tcBorders>
              <w:top w:val="nil"/>
              <w:left w:val="nil"/>
              <w:bottom w:val="single" w:sz="4" w:space="0" w:color="auto"/>
              <w:right w:val="single" w:sz="4" w:space="0" w:color="auto"/>
            </w:tcBorders>
            <w:shd w:val="clear" w:color="auto" w:fill="auto"/>
            <w:vAlign w:val="center"/>
          </w:tcPr>
          <w:p w14:paraId="5A3C7605" w14:textId="5C28D563" w:rsidR="00592FA5" w:rsidRPr="00CE0060" w:rsidRDefault="00592FA5" w:rsidP="00592FA5">
            <w:pPr>
              <w:spacing w:after="0" w:line="240" w:lineRule="auto"/>
              <w:rPr>
                <w:rFonts w:eastAsia="Times New Roman"/>
                <w:sz w:val="20"/>
                <w:szCs w:val="20"/>
              </w:rPr>
            </w:pPr>
            <w:r>
              <w:rPr>
                <w:sz w:val="20"/>
                <w:szCs w:val="20"/>
              </w:rPr>
              <w:t>0,09</w:t>
            </w:r>
          </w:p>
        </w:tc>
        <w:tc>
          <w:tcPr>
            <w:tcW w:w="0" w:type="auto"/>
            <w:tcBorders>
              <w:top w:val="nil"/>
              <w:left w:val="nil"/>
              <w:bottom w:val="single" w:sz="4" w:space="0" w:color="auto"/>
              <w:right w:val="single" w:sz="4" w:space="0" w:color="auto"/>
            </w:tcBorders>
            <w:shd w:val="clear" w:color="auto" w:fill="auto"/>
            <w:vAlign w:val="center"/>
          </w:tcPr>
          <w:p w14:paraId="5C888A29" w14:textId="258F160D" w:rsidR="00592FA5" w:rsidRPr="00CE0060" w:rsidRDefault="00592FA5" w:rsidP="00592FA5">
            <w:pPr>
              <w:spacing w:after="0" w:line="240" w:lineRule="auto"/>
              <w:rPr>
                <w:rFonts w:eastAsia="Times New Roman"/>
                <w:sz w:val="20"/>
                <w:szCs w:val="20"/>
              </w:rPr>
            </w:pPr>
            <w:r>
              <w:rPr>
                <w:sz w:val="20"/>
                <w:szCs w:val="20"/>
              </w:rPr>
              <w:t>0,05</w:t>
            </w:r>
          </w:p>
        </w:tc>
        <w:tc>
          <w:tcPr>
            <w:tcW w:w="0" w:type="auto"/>
            <w:tcBorders>
              <w:top w:val="nil"/>
              <w:left w:val="nil"/>
              <w:bottom w:val="single" w:sz="4" w:space="0" w:color="auto"/>
              <w:right w:val="single" w:sz="4" w:space="0" w:color="auto"/>
            </w:tcBorders>
            <w:shd w:val="clear" w:color="auto" w:fill="auto"/>
            <w:vAlign w:val="center"/>
          </w:tcPr>
          <w:p w14:paraId="7D2939C2" w14:textId="7D4DB774" w:rsidR="00592FA5" w:rsidRPr="00CE0060" w:rsidRDefault="00592FA5" w:rsidP="00592FA5">
            <w:pPr>
              <w:spacing w:after="0" w:line="240" w:lineRule="auto"/>
              <w:rPr>
                <w:rFonts w:eastAsia="Times New Roman"/>
                <w:sz w:val="20"/>
                <w:szCs w:val="20"/>
              </w:rPr>
            </w:pPr>
            <w:r>
              <w:rPr>
                <w:sz w:val="20"/>
                <w:szCs w:val="20"/>
              </w:rPr>
              <w:t>0,2</w:t>
            </w:r>
          </w:p>
        </w:tc>
        <w:tc>
          <w:tcPr>
            <w:tcW w:w="0" w:type="auto"/>
            <w:tcBorders>
              <w:top w:val="nil"/>
              <w:left w:val="nil"/>
              <w:bottom w:val="single" w:sz="4" w:space="0" w:color="auto"/>
              <w:right w:val="single" w:sz="4" w:space="0" w:color="auto"/>
            </w:tcBorders>
            <w:shd w:val="clear" w:color="auto" w:fill="auto"/>
            <w:vAlign w:val="center"/>
          </w:tcPr>
          <w:p w14:paraId="3199B2C6" w14:textId="2983C8F7" w:rsidR="00592FA5" w:rsidRPr="00CE0060" w:rsidRDefault="00592FA5" w:rsidP="00592FA5">
            <w:pPr>
              <w:spacing w:after="0" w:line="240" w:lineRule="auto"/>
              <w:rPr>
                <w:rFonts w:eastAsia="Times New Roman"/>
                <w:sz w:val="20"/>
                <w:szCs w:val="20"/>
              </w:rPr>
            </w:pPr>
            <w:r>
              <w:rPr>
                <w:sz w:val="20"/>
                <w:szCs w:val="20"/>
              </w:rPr>
              <w:t>0,07</w:t>
            </w:r>
          </w:p>
        </w:tc>
        <w:tc>
          <w:tcPr>
            <w:tcW w:w="0" w:type="auto"/>
            <w:tcBorders>
              <w:top w:val="nil"/>
              <w:left w:val="nil"/>
              <w:bottom w:val="single" w:sz="4" w:space="0" w:color="auto"/>
              <w:right w:val="single" w:sz="4" w:space="0" w:color="auto"/>
            </w:tcBorders>
            <w:shd w:val="clear" w:color="auto" w:fill="auto"/>
            <w:vAlign w:val="center"/>
          </w:tcPr>
          <w:p w14:paraId="706C33F6" w14:textId="3FC16DE4" w:rsidR="00592FA5" w:rsidRPr="00CE0060" w:rsidRDefault="00592FA5" w:rsidP="00592FA5">
            <w:pPr>
              <w:spacing w:after="0" w:line="240" w:lineRule="auto"/>
              <w:rPr>
                <w:rFonts w:eastAsia="Times New Roman"/>
                <w:sz w:val="20"/>
                <w:szCs w:val="20"/>
              </w:rPr>
            </w:pPr>
            <w:r>
              <w:rPr>
                <w:sz w:val="20"/>
                <w:szCs w:val="20"/>
              </w:rPr>
              <w:t>0,17</w:t>
            </w:r>
          </w:p>
        </w:tc>
        <w:tc>
          <w:tcPr>
            <w:tcW w:w="0" w:type="auto"/>
            <w:tcBorders>
              <w:top w:val="nil"/>
              <w:left w:val="nil"/>
              <w:bottom w:val="single" w:sz="4" w:space="0" w:color="auto"/>
              <w:right w:val="single" w:sz="4" w:space="0" w:color="auto"/>
            </w:tcBorders>
            <w:shd w:val="clear" w:color="auto" w:fill="auto"/>
            <w:vAlign w:val="center"/>
          </w:tcPr>
          <w:p w14:paraId="02126300" w14:textId="7AA1AC93" w:rsidR="00592FA5" w:rsidRPr="00CE0060" w:rsidRDefault="00592FA5" w:rsidP="00592FA5">
            <w:pPr>
              <w:spacing w:after="0" w:line="240" w:lineRule="auto"/>
              <w:rPr>
                <w:rFonts w:eastAsia="Times New Roman"/>
                <w:sz w:val="20"/>
                <w:szCs w:val="20"/>
              </w:rPr>
            </w:pPr>
            <w:r>
              <w:rPr>
                <w:sz w:val="20"/>
                <w:szCs w:val="20"/>
              </w:rPr>
              <w:t>0,12</w:t>
            </w:r>
          </w:p>
        </w:tc>
        <w:tc>
          <w:tcPr>
            <w:tcW w:w="0" w:type="auto"/>
            <w:tcBorders>
              <w:top w:val="nil"/>
              <w:left w:val="nil"/>
              <w:bottom w:val="single" w:sz="4" w:space="0" w:color="000000"/>
              <w:right w:val="single" w:sz="4" w:space="0" w:color="000000"/>
            </w:tcBorders>
            <w:shd w:val="clear" w:color="FFFFFF" w:fill="FFFFFF"/>
            <w:vAlign w:val="center"/>
          </w:tcPr>
          <w:p w14:paraId="4B1C14E7" w14:textId="2766810F" w:rsidR="00592FA5" w:rsidRPr="00CE0060" w:rsidRDefault="00592FA5" w:rsidP="00592FA5">
            <w:pPr>
              <w:spacing w:after="0" w:line="240" w:lineRule="auto"/>
              <w:rPr>
                <w:rFonts w:eastAsia="Times New Roman"/>
                <w:sz w:val="20"/>
                <w:szCs w:val="20"/>
              </w:rPr>
            </w:pPr>
            <w:r>
              <w:rPr>
                <w:color w:val="000000"/>
                <w:sz w:val="20"/>
                <w:szCs w:val="20"/>
              </w:rPr>
              <w:t>0,06</w:t>
            </w:r>
          </w:p>
        </w:tc>
        <w:tc>
          <w:tcPr>
            <w:tcW w:w="0" w:type="auto"/>
            <w:tcBorders>
              <w:top w:val="nil"/>
              <w:left w:val="nil"/>
              <w:bottom w:val="single" w:sz="4" w:space="0" w:color="auto"/>
              <w:right w:val="single" w:sz="4" w:space="0" w:color="auto"/>
            </w:tcBorders>
            <w:shd w:val="clear" w:color="BDD7EE" w:fill="FFFFFF"/>
            <w:vAlign w:val="center"/>
          </w:tcPr>
          <w:p w14:paraId="4A4C1175" w14:textId="2271E774" w:rsidR="00592FA5" w:rsidRPr="00CE0060" w:rsidRDefault="00592FA5" w:rsidP="00592FA5">
            <w:pPr>
              <w:spacing w:after="0" w:line="240" w:lineRule="auto"/>
              <w:rPr>
                <w:sz w:val="20"/>
                <w:szCs w:val="20"/>
              </w:rPr>
            </w:pPr>
            <w:r>
              <w:rPr>
                <w:color w:val="000000"/>
                <w:sz w:val="20"/>
                <w:szCs w:val="20"/>
              </w:rPr>
              <w:t>0,14</w:t>
            </w:r>
          </w:p>
        </w:tc>
        <w:tc>
          <w:tcPr>
            <w:tcW w:w="0" w:type="auto"/>
            <w:tcBorders>
              <w:top w:val="nil"/>
              <w:left w:val="nil"/>
              <w:bottom w:val="single" w:sz="4" w:space="0" w:color="auto"/>
              <w:right w:val="single" w:sz="4" w:space="0" w:color="auto"/>
            </w:tcBorders>
            <w:shd w:val="clear" w:color="BDD7EE" w:fill="FFFFFF"/>
            <w:vAlign w:val="center"/>
          </w:tcPr>
          <w:p w14:paraId="20DF52F4" w14:textId="06C9202A" w:rsidR="00592FA5" w:rsidRPr="00CE0060" w:rsidRDefault="00592FA5" w:rsidP="00592FA5">
            <w:pPr>
              <w:spacing w:after="0" w:line="240" w:lineRule="auto"/>
              <w:rPr>
                <w:sz w:val="20"/>
                <w:szCs w:val="20"/>
              </w:rPr>
            </w:pPr>
            <w:r>
              <w:rPr>
                <w:color w:val="000000"/>
                <w:sz w:val="20"/>
                <w:szCs w:val="20"/>
              </w:rPr>
              <w:t>0,31</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0F5AC534" w14:textId="4D3CE4A7" w:rsidR="00592FA5" w:rsidRPr="00CE0060" w:rsidRDefault="00592FA5" w:rsidP="00592FA5">
            <w:pPr>
              <w:spacing w:after="0" w:line="240" w:lineRule="auto"/>
              <w:rPr>
                <w:rFonts w:eastAsia="Times New Roman"/>
                <w:sz w:val="20"/>
                <w:szCs w:val="20"/>
              </w:rPr>
            </w:pPr>
            <w:r w:rsidRPr="00CE0060">
              <w:rPr>
                <w:rFonts w:ascii="Yu Gothic" w:eastAsia="Yu Gothic" w:hAnsi="Yu Gothic" w:hint="eastAsia"/>
                <w:sz w:val="20"/>
                <w:szCs w:val="20"/>
              </w:rPr>
              <w:t>≤</w:t>
            </w:r>
            <w:r w:rsidRPr="00CE0060">
              <w:rPr>
                <w:sz w:val="20"/>
                <w:szCs w:val="20"/>
              </w:rPr>
              <w:t xml:space="preserve"> 0,1</w:t>
            </w:r>
          </w:p>
        </w:tc>
        <w:tc>
          <w:tcPr>
            <w:tcW w:w="0" w:type="auto"/>
            <w:tcBorders>
              <w:top w:val="single" w:sz="4" w:space="0" w:color="auto"/>
              <w:left w:val="nil"/>
              <w:bottom w:val="single" w:sz="4" w:space="0" w:color="auto"/>
              <w:right w:val="single" w:sz="4" w:space="0" w:color="auto"/>
            </w:tcBorders>
            <w:vAlign w:val="center"/>
          </w:tcPr>
          <w:p w14:paraId="284C02DB" w14:textId="1B2DE9E0" w:rsidR="00592FA5" w:rsidRPr="00CE0060" w:rsidRDefault="00592FA5" w:rsidP="00592FA5">
            <w:pPr>
              <w:spacing w:after="0" w:line="240" w:lineRule="auto"/>
              <w:rPr>
                <w:sz w:val="20"/>
                <w:szCs w:val="20"/>
              </w:rPr>
            </w:pPr>
            <w:r w:rsidRPr="00CE0060">
              <w:rPr>
                <w:sz w:val="20"/>
                <w:szCs w:val="20"/>
              </w:rPr>
              <w:t>-</w:t>
            </w:r>
          </w:p>
        </w:tc>
      </w:tr>
      <w:tr w:rsidR="00592FA5" w:rsidRPr="00CE0060" w14:paraId="077E2F52" w14:textId="77777777" w:rsidTr="00785372">
        <w:trPr>
          <w:trHeight w:val="407"/>
          <w:jc w:val="center"/>
        </w:trPr>
        <w:tc>
          <w:tcPr>
            <w:tcW w:w="0" w:type="auto"/>
            <w:tcBorders>
              <w:top w:val="nil"/>
              <w:left w:val="single" w:sz="4" w:space="0" w:color="auto"/>
              <w:bottom w:val="single" w:sz="4" w:space="0" w:color="auto"/>
              <w:right w:val="single" w:sz="4" w:space="0" w:color="auto"/>
            </w:tcBorders>
            <w:shd w:val="clear" w:color="auto" w:fill="auto"/>
            <w:noWrap/>
            <w:vAlign w:val="center"/>
          </w:tcPr>
          <w:p w14:paraId="7E17EFEF" w14:textId="7B34048F" w:rsidR="00592FA5" w:rsidRPr="00CE0060" w:rsidRDefault="00592FA5" w:rsidP="00592FA5">
            <w:pPr>
              <w:spacing w:after="0" w:line="240" w:lineRule="auto"/>
              <w:rPr>
                <w:rFonts w:eastAsia="Times New Roman"/>
                <w:sz w:val="20"/>
                <w:szCs w:val="20"/>
              </w:rPr>
            </w:pPr>
            <w:r w:rsidRPr="00CE0060">
              <w:rPr>
                <w:rFonts w:eastAsia="Times New Roman"/>
                <w:sz w:val="20"/>
                <w:szCs w:val="20"/>
              </w:rPr>
              <w:t>STT4</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24BC3333" w14:textId="6CE3A89F" w:rsidR="00592FA5" w:rsidRPr="00CE0060" w:rsidRDefault="00592FA5" w:rsidP="00592FA5">
            <w:pPr>
              <w:spacing w:after="0" w:line="240" w:lineRule="auto"/>
              <w:rPr>
                <w:rFonts w:eastAsia="Times New Roman"/>
                <w:sz w:val="20"/>
                <w:szCs w:val="20"/>
              </w:rPr>
            </w:pPr>
            <w:r>
              <w:rPr>
                <w:sz w:val="20"/>
                <w:szCs w:val="20"/>
              </w:rPr>
              <w:t> </w:t>
            </w:r>
          </w:p>
        </w:tc>
        <w:tc>
          <w:tcPr>
            <w:tcW w:w="0" w:type="auto"/>
            <w:tcBorders>
              <w:top w:val="nil"/>
              <w:left w:val="nil"/>
              <w:bottom w:val="single" w:sz="4" w:space="0" w:color="auto"/>
              <w:right w:val="single" w:sz="4" w:space="0" w:color="auto"/>
            </w:tcBorders>
            <w:shd w:val="clear" w:color="auto" w:fill="auto"/>
            <w:vAlign w:val="center"/>
          </w:tcPr>
          <w:p w14:paraId="6304F6D4" w14:textId="74C8D2E5" w:rsidR="00592FA5" w:rsidRPr="00CE0060" w:rsidRDefault="00592FA5" w:rsidP="00592FA5">
            <w:pPr>
              <w:spacing w:after="0" w:line="240" w:lineRule="auto"/>
              <w:rPr>
                <w:rFonts w:eastAsia="Times New Roman"/>
                <w:sz w:val="20"/>
                <w:szCs w:val="20"/>
              </w:rPr>
            </w:pPr>
            <w:r>
              <w:rPr>
                <w:sz w:val="20"/>
                <w:szCs w:val="20"/>
              </w:rPr>
              <w:t> </w:t>
            </w:r>
          </w:p>
        </w:tc>
        <w:tc>
          <w:tcPr>
            <w:tcW w:w="0" w:type="auto"/>
            <w:tcBorders>
              <w:top w:val="nil"/>
              <w:left w:val="nil"/>
              <w:bottom w:val="single" w:sz="4" w:space="0" w:color="auto"/>
              <w:right w:val="single" w:sz="4" w:space="0" w:color="auto"/>
            </w:tcBorders>
            <w:shd w:val="clear" w:color="auto" w:fill="auto"/>
            <w:vAlign w:val="center"/>
          </w:tcPr>
          <w:p w14:paraId="507E11E9" w14:textId="574F9433" w:rsidR="00592FA5" w:rsidRPr="00CE0060" w:rsidRDefault="00592FA5" w:rsidP="00592FA5">
            <w:pPr>
              <w:spacing w:after="0" w:line="240" w:lineRule="auto"/>
              <w:rPr>
                <w:rFonts w:eastAsia="Times New Roman"/>
                <w:sz w:val="20"/>
                <w:szCs w:val="20"/>
              </w:rPr>
            </w:pPr>
            <w:r>
              <w:rPr>
                <w:sz w:val="20"/>
                <w:szCs w:val="20"/>
              </w:rPr>
              <w:t> </w:t>
            </w:r>
          </w:p>
        </w:tc>
        <w:tc>
          <w:tcPr>
            <w:tcW w:w="0" w:type="auto"/>
            <w:tcBorders>
              <w:top w:val="nil"/>
              <w:left w:val="nil"/>
              <w:bottom w:val="single" w:sz="4" w:space="0" w:color="auto"/>
              <w:right w:val="single" w:sz="4" w:space="0" w:color="auto"/>
            </w:tcBorders>
            <w:shd w:val="clear" w:color="auto" w:fill="auto"/>
            <w:vAlign w:val="center"/>
          </w:tcPr>
          <w:p w14:paraId="0F81EAE5" w14:textId="22F54FDB" w:rsidR="00592FA5" w:rsidRPr="00CE0060" w:rsidRDefault="00592FA5" w:rsidP="00592FA5">
            <w:pPr>
              <w:spacing w:after="0" w:line="240" w:lineRule="auto"/>
              <w:rPr>
                <w:rFonts w:eastAsia="Times New Roman"/>
                <w:sz w:val="20"/>
                <w:szCs w:val="20"/>
              </w:rPr>
            </w:pPr>
            <w:r>
              <w:rPr>
                <w:sz w:val="20"/>
                <w:szCs w:val="20"/>
              </w:rPr>
              <w:t>0,4</w:t>
            </w:r>
          </w:p>
        </w:tc>
        <w:tc>
          <w:tcPr>
            <w:tcW w:w="0" w:type="auto"/>
            <w:tcBorders>
              <w:top w:val="nil"/>
              <w:left w:val="nil"/>
              <w:bottom w:val="single" w:sz="4" w:space="0" w:color="auto"/>
              <w:right w:val="single" w:sz="4" w:space="0" w:color="auto"/>
            </w:tcBorders>
            <w:shd w:val="clear" w:color="auto" w:fill="auto"/>
            <w:vAlign w:val="center"/>
          </w:tcPr>
          <w:p w14:paraId="061CFF1A" w14:textId="38054A8B" w:rsidR="00592FA5" w:rsidRPr="00CE0060" w:rsidRDefault="00592FA5" w:rsidP="00592FA5">
            <w:pPr>
              <w:spacing w:after="0" w:line="240" w:lineRule="auto"/>
              <w:rPr>
                <w:rFonts w:eastAsia="Times New Roman"/>
                <w:sz w:val="20"/>
                <w:szCs w:val="20"/>
              </w:rPr>
            </w:pPr>
            <w:r>
              <w:rPr>
                <w:sz w:val="20"/>
                <w:szCs w:val="20"/>
              </w:rPr>
              <w:t>0,55</w:t>
            </w:r>
          </w:p>
        </w:tc>
        <w:tc>
          <w:tcPr>
            <w:tcW w:w="0" w:type="auto"/>
            <w:tcBorders>
              <w:top w:val="nil"/>
              <w:left w:val="nil"/>
              <w:bottom w:val="single" w:sz="4" w:space="0" w:color="auto"/>
              <w:right w:val="single" w:sz="4" w:space="0" w:color="auto"/>
            </w:tcBorders>
            <w:shd w:val="clear" w:color="auto" w:fill="auto"/>
            <w:vAlign w:val="center"/>
          </w:tcPr>
          <w:p w14:paraId="21734CDB" w14:textId="3E098300" w:rsidR="00592FA5" w:rsidRPr="00CE0060" w:rsidRDefault="00592FA5" w:rsidP="00592FA5">
            <w:pPr>
              <w:spacing w:after="0" w:line="240" w:lineRule="auto"/>
              <w:rPr>
                <w:rFonts w:eastAsia="Times New Roman"/>
                <w:sz w:val="20"/>
                <w:szCs w:val="20"/>
              </w:rPr>
            </w:pPr>
            <w:r>
              <w:rPr>
                <w:sz w:val="20"/>
                <w:szCs w:val="20"/>
              </w:rPr>
              <w:t>0,13</w:t>
            </w:r>
          </w:p>
        </w:tc>
        <w:tc>
          <w:tcPr>
            <w:tcW w:w="0" w:type="auto"/>
            <w:tcBorders>
              <w:top w:val="nil"/>
              <w:left w:val="nil"/>
              <w:bottom w:val="single" w:sz="4" w:space="0" w:color="auto"/>
              <w:right w:val="single" w:sz="4" w:space="0" w:color="auto"/>
            </w:tcBorders>
            <w:shd w:val="clear" w:color="auto" w:fill="auto"/>
            <w:vAlign w:val="center"/>
          </w:tcPr>
          <w:p w14:paraId="5F58412D" w14:textId="0DF35BF0" w:rsidR="00592FA5" w:rsidRPr="00CE0060" w:rsidRDefault="00592FA5" w:rsidP="00592FA5">
            <w:pPr>
              <w:spacing w:after="0" w:line="240" w:lineRule="auto"/>
              <w:rPr>
                <w:rFonts w:eastAsia="Times New Roman"/>
                <w:sz w:val="20"/>
                <w:szCs w:val="20"/>
              </w:rPr>
            </w:pPr>
            <w:r>
              <w:rPr>
                <w:sz w:val="20"/>
                <w:szCs w:val="20"/>
              </w:rPr>
              <w:t>0,11</w:t>
            </w:r>
          </w:p>
        </w:tc>
        <w:tc>
          <w:tcPr>
            <w:tcW w:w="0" w:type="auto"/>
            <w:tcBorders>
              <w:top w:val="nil"/>
              <w:left w:val="nil"/>
              <w:bottom w:val="single" w:sz="4" w:space="0" w:color="auto"/>
              <w:right w:val="single" w:sz="4" w:space="0" w:color="auto"/>
            </w:tcBorders>
            <w:shd w:val="clear" w:color="auto" w:fill="auto"/>
            <w:vAlign w:val="center"/>
          </w:tcPr>
          <w:p w14:paraId="57C95076" w14:textId="4C1ABDDC" w:rsidR="00592FA5" w:rsidRPr="00CE0060" w:rsidRDefault="00592FA5" w:rsidP="00592FA5">
            <w:pPr>
              <w:spacing w:after="0" w:line="240" w:lineRule="auto"/>
              <w:rPr>
                <w:rFonts w:eastAsia="Times New Roman"/>
                <w:sz w:val="20"/>
                <w:szCs w:val="20"/>
              </w:rPr>
            </w:pPr>
            <w:r>
              <w:rPr>
                <w:sz w:val="20"/>
                <w:szCs w:val="20"/>
              </w:rPr>
              <w:t>0,18</w:t>
            </w:r>
          </w:p>
        </w:tc>
        <w:tc>
          <w:tcPr>
            <w:tcW w:w="0" w:type="auto"/>
            <w:tcBorders>
              <w:top w:val="nil"/>
              <w:left w:val="nil"/>
              <w:bottom w:val="single" w:sz="4" w:space="0" w:color="auto"/>
              <w:right w:val="single" w:sz="4" w:space="0" w:color="auto"/>
            </w:tcBorders>
            <w:shd w:val="clear" w:color="auto" w:fill="auto"/>
            <w:vAlign w:val="center"/>
          </w:tcPr>
          <w:p w14:paraId="61209508" w14:textId="38F27930" w:rsidR="00592FA5" w:rsidRPr="00CE0060" w:rsidRDefault="00592FA5" w:rsidP="00592FA5">
            <w:pPr>
              <w:spacing w:after="0" w:line="240" w:lineRule="auto"/>
              <w:rPr>
                <w:rFonts w:eastAsia="Times New Roman"/>
                <w:sz w:val="20"/>
                <w:szCs w:val="20"/>
              </w:rPr>
            </w:pPr>
            <w:r>
              <w:rPr>
                <w:sz w:val="20"/>
                <w:szCs w:val="20"/>
              </w:rPr>
              <w:t>0,13</w:t>
            </w:r>
          </w:p>
        </w:tc>
        <w:tc>
          <w:tcPr>
            <w:tcW w:w="0" w:type="auto"/>
            <w:tcBorders>
              <w:top w:val="nil"/>
              <w:left w:val="nil"/>
              <w:bottom w:val="single" w:sz="4" w:space="0" w:color="auto"/>
              <w:right w:val="single" w:sz="4" w:space="0" w:color="auto"/>
            </w:tcBorders>
            <w:shd w:val="clear" w:color="auto" w:fill="auto"/>
            <w:vAlign w:val="center"/>
          </w:tcPr>
          <w:p w14:paraId="3A024FC3" w14:textId="491FFF3A" w:rsidR="00592FA5" w:rsidRPr="00CE0060" w:rsidRDefault="00592FA5" w:rsidP="00592FA5">
            <w:pPr>
              <w:spacing w:after="0" w:line="240" w:lineRule="auto"/>
              <w:rPr>
                <w:rFonts w:eastAsia="Times New Roman"/>
                <w:sz w:val="20"/>
                <w:szCs w:val="20"/>
              </w:rPr>
            </w:pPr>
            <w:r>
              <w:rPr>
                <w:sz w:val="20"/>
                <w:szCs w:val="20"/>
              </w:rPr>
              <w:t>0,34</w:t>
            </w:r>
          </w:p>
        </w:tc>
        <w:tc>
          <w:tcPr>
            <w:tcW w:w="0" w:type="auto"/>
            <w:tcBorders>
              <w:top w:val="nil"/>
              <w:left w:val="nil"/>
              <w:bottom w:val="single" w:sz="4" w:space="0" w:color="000000"/>
              <w:right w:val="single" w:sz="4" w:space="0" w:color="000000"/>
            </w:tcBorders>
            <w:shd w:val="clear" w:color="000000" w:fill="FFFFFF"/>
            <w:vAlign w:val="bottom"/>
          </w:tcPr>
          <w:p w14:paraId="58445E0D" w14:textId="6B8F3746" w:rsidR="00592FA5" w:rsidRPr="00CE0060" w:rsidRDefault="00592FA5" w:rsidP="00592FA5">
            <w:pPr>
              <w:spacing w:after="0" w:line="240" w:lineRule="auto"/>
              <w:rPr>
                <w:rFonts w:eastAsia="Times New Roman"/>
                <w:sz w:val="20"/>
                <w:szCs w:val="20"/>
              </w:rPr>
            </w:pPr>
            <w:r>
              <w:rPr>
                <w:color w:val="000000"/>
                <w:sz w:val="20"/>
                <w:szCs w:val="20"/>
              </w:rPr>
              <w:t>0,2</w:t>
            </w:r>
          </w:p>
        </w:tc>
        <w:tc>
          <w:tcPr>
            <w:tcW w:w="0" w:type="auto"/>
            <w:tcBorders>
              <w:top w:val="nil"/>
              <w:left w:val="nil"/>
              <w:bottom w:val="single" w:sz="4" w:space="0" w:color="auto"/>
              <w:right w:val="single" w:sz="4" w:space="0" w:color="auto"/>
            </w:tcBorders>
            <w:shd w:val="clear" w:color="000000" w:fill="FFFFFF"/>
            <w:vAlign w:val="center"/>
          </w:tcPr>
          <w:p w14:paraId="2397446C" w14:textId="70486526" w:rsidR="00592FA5" w:rsidRPr="00CE0060" w:rsidRDefault="00592FA5" w:rsidP="00592FA5">
            <w:pPr>
              <w:spacing w:after="0" w:line="240" w:lineRule="auto"/>
              <w:rPr>
                <w:sz w:val="20"/>
                <w:szCs w:val="20"/>
              </w:rPr>
            </w:pPr>
            <w:r>
              <w:rPr>
                <w:color w:val="000000"/>
                <w:sz w:val="20"/>
                <w:szCs w:val="20"/>
              </w:rPr>
              <w:t>0,47</w:t>
            </w:r>
          </w:p>
        </w:tc>
        <w:tc>
          <w:tcPr>
            <w:tcW w:w="0" w:type="auto"/>
            <w:tcBorders>
              <w:top w:val="nil"/>
              <w:left w:val="nil"/>
              <w:bottom w:val="single" w:sz="4" w:space="0" w:color="auto"/>
              <w:right w:val="single" w:sz="4" w:space="0" w:color="auto"/>
            </w:tcBorders>
            <w:shd w:val="clear" w:color="000000" w:fill="FFFFFF"/>
            <w:vAlign w:val="center"/>
          </w:tcPr>
          <w:p w14:paraId="2A0CF9C5" w14:textId="245D523A" w:rsidR="00592FA5" w:rsidRPr="00CE0060" w:rsidRDefault="00592FA5" w:rsidP="00592FA5">
            <w:pPr>
              <w:spacing w:after="0" w:line="240" w:lineRule="auto"/>
              <w:rPr>
                <w:sz w:val="20"/>
                <w:szCs w:val="20"/>
              </w:rPr>
            </w:pPr>
            <w:r>
              <w:rPr>
                <w:color w:val="000000"/>
                <w:sz w:val="20"/>
                <w:szCs w:val="20"/>
              </w:rPr>
              <w:t>0,37</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51D8FDF3" w14:textId="341CA8BF" w:rsidR="00592FA5" w:rsidRPr="00CE0060" w:rsidRDefault="00592FA5" w:rsidP="00592FA5">
            <w:pPr>
              <w:spacing w:after="0" w:line="240" w:lineRule="auto"/>
              <w:rPr>
                <w:rFonts w:eastAsia="Times New Roman"/>
                <w:sz w:val="20"/>
                <w:szCs w:val="20"/>
              </w:rPr>
            </w:pPr>
            <w:r w:rsidRPr="00CE0060">
              <w:rPr>
                <w:rFonts w:ascii="Yu Gothic" w:eastAsia="Yu Gothic" w:hAnsi="Yu Gothic" w:hint="eastAsia"/>
                <w:sz w:val="20"/>
                <w:szCs w:val="20"/>
              </w:rPr>
              <w:t>≤</w:t>
            </w:r>
            <w:r w:rsidRPr="00CE0060">
              <w:rPr>
                <w:sz w:val="20"/>
                <w:szCs w:val="20"/>
              </w:rPr>
              <w:t xml:space="preserve"> 0,1</w:t>
            </w:r>
          </w:p>
        </w:tc>
        <w:tc>
          <w:tcPr>
            <w:tcW w:w="0" w:type="auto"/>
            <w:tcBorders>
              <w:top w:val="single" w:sz="4" w:space="0" w:color="auto"/>
              <w:left w:val="nil"/>
              <w:bottom w:val="single" w:sz="4" w:space="0" w:color="auto"/>
              <w:right w:val="single" w:sz="4" w:space="0" w:color="auto"/>
            </w:tcBorders>
            <w:vAlign w:val="center"/>
          </w:tcPr>
          <w:p w14:paraId="0C933C55" w14:textId="6D1C56BE" w:rsidR="00592FA5" w:rsidRPr="00CE0060" w:rsidRDefault="00592FA5" w:rsidP="00592FA5">
            <w:pPr>
              <w:spacing w:after="0" w:line="240" w:lineRule="auto"/>
              <w:rPr>
                <w:rFonts w:eastAsia="Times New Roman"/>
                <w:sz w:val="20"/>
                <w:szCs w:val="20"/>
              </w:rPr>
            </w:pPr>
            <w:r w:rsidRPr="00CE0060">
              <w:rPr>
                <w:rFonts w:eastAsia="Times New Roman"/>
                <w:sz w:val="20"/>
                <w:szCs w:val="20"/>
              </w:rPr>
              <w:t>-</w:t>
            </w:r>
          </w:p>
        </w:tc>
      </w:tr>
    </w:tbl>
    <w:p w14:paraId="4023FBCE" w14:textId="36120140" w:rsidR="00592FA5" w:rsidRDefault="00592FA5" w:rsidP="00320283">
      <w:pPr>
        <w:pStyle w:val="Caption"/>
        <w:rPr>
          <w:sz w:val="28"/>
        </w:rPr>
      </w:pPr>
      <w:bookmarkStart w:id="2028" w:name="_Toc177717549"/>
      <w:r>
        <w:rPr>
          <w:noProof/>
          <w:sz w:val="28"/>
        </w:rPr>
        <w:drawing>
          <wp:anchor distT="0" distB="0" distL="114300" distR="114300" simplePos="0" relativeHeight="252176384" behindDoc="1" locked="0" layoutInCell="1" allowOverlap="1" wp14:anchorId="4ECC6E13" wp14:editId="4730C6C2">
            <wp:simplePos x="0" y="0"/>
            <wp:positionH relativeFrom="column">
              <wp:posOffset>1539015</wp:posOffset>
            </wp:positionH>
            <wp:positionV relativeFrom="paragraph">
              <wp:posOffset>100965</wp:posOffset>
            </wp:positionV>
            <wp:extent cx="5773420" cy="3487420"/>
            <wp:effectExtent l="0" t="0" r="0" b="0"/>
            <wp:wrapThrough wrapText="bothSides">
              <wp:wrapPolygon edited="0">
                <wp:start x="0" y="0"/>
                <wp:lineTo x="0" y="21474"/>
                <wp:lineTo x="21524" y="21474"/>
                <wp:lineTo x="21524" y="0"/>
                <wp:lineTo x="0" y="0"/>
              </wp:wrapPolygon>
            </wp:wrapThrough>
            <wp:docPr id="609" name="Picture 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5773420" cy="3487420"/>
                    </a:xfrm>
                    <a:prstGeom prst="rect">
                      <a:avLst/>
                    </a:prstGeom>
                    <a:noFill/>
                  </pic:spPr>
                </pic:pic>
              </a:graphicData>
            </a:graphic>
            <wp14:sizeRelH relativeFrom="page">
              <wp14:pctWidth>0</wp14:pctWidth>
            </wp14:sizeRelH>
            <wp14:sizeRelV relativeFrom="page">
              <wp14:pctHeight>0</wp14:pctHeight>
            </wp14:sizeRelV>
          </wp:anchor>
        </w:drawing>
      </w:r>
    </w:p>
    <w:p w14:paraId="2B37CEE1" w14:textId="0F8CB501" w:rsidR="00592FA5" w:rsidRDefault="00592FA5" w:rsidP="00320283">
      <w:pPr>
        <w:pStyle w:val="Caption"/>
        <w:rPr>
          <w:sz w:val="28"/>
        </w:rPr>
      </w:pPr>
    </w:p>
    <w:p w14:paraId="37AB73C0" w14:textId="43628841" w:rsidR="00592FA5" w:rsidRDefault="00592FA5" w:rsidP="00320283">
      <w:pPr>
        <w:pStyle w:val="Caption"/>
        <w:rPr>
          <w:sz w:val="28"/>
        </w:rPr>
      </w:pPr>
    </w:p>
    <w:p w14:paraId="3BC852E4" w14:textId="77777777" w:rsidR="00592FA5" w:rsidRDefault="00592FA5" w:rsidP="00320283">
      <w:pPr>
        <w:pStyle w:val="Caption"/>
        <w:rPr>
          <w:sz w:val="28"/>
        </w:rPr>
      </w:pPr>
    </w:p>
    <w:p w14:paraId="7A09B7C1" w14:textId="77777777" w:rsidR="00592FA5" w:rsidRDefault="00592FA5" w:rsidP="00320283">
      <w:pPr>
        <w:pStyle w:val="Caption"/>
        <w:rPr>
          <w:sz w:val="28"/>
        </w:rPr>
      </w:pPr>
    </w:p>
    <w:p w14:paraId="372EB629" w14:textId="77777777" w:rsidR="00592FA5" w:rsidRDefault="00592FA5" w:rsidP="00320283">
      <w:pPr>
        <w:pStyle w:val="Caption"/>
        <w:rPr>
          <w:sz w:val="28"/>
        </w:rPr>
      </w:pPr>
    </w:p>
    <w:p w14:paraId="5989AF9A" w14:textId="77777777" w:rsidR="00592FA5" w:rsidRDefault="00592FA5" w:rsidP="00320283">
      <w:pPr>
        <w:pStyle w:val="Caption"/>
        <w:rPr>
          <w:sz w:val="28"/>
        </w:rPr>
      </w:pPr>
    </w:p>
    <w:p w14:paraId="52208044" w14:textId="77777777" w:rsidR="00592FA5" w:rsidRDefault="00592FA5" w:rsidP="00320283">
      <w:pPr>
        <w:pStyle w:val="Caption"/>
        <w:rPr>
          <w:sz w:val="28"/>
        </w:rPr>
      </w:pPr>
    </w:p>
    <w:p w14:paraId="59FD9147" w14:textId="77777777" w:rsidR="00592FA5" w:rsidRDefault="00592FA5" w:rsidP="00320283">
      <w:pPr>
        <w:pStyle w:val="Caption"/>
        <w:rPr>
          <w:sz w:val="28"/>
        </w:rPr>
      </w:pPr>
    </w:p>
    <w:p w14:paraId="7A39FC34" w14:textId="77777777" w:rsidR="00592FA5" w:rsidRDefault="00592FA5" w:rsidP="00320283">
      <w:pPr>
        <w:pStyle w:val="Caption"/>
        <w:rPr>
          <w:sz w:val="28"/>
        </w:rPr>
      </w:pPr>
    </w:p>
    <w:p w14:paraId="240E925A" w14:textId="6FBB29A8" w:rsidR="00916FE2" w:rsidRPr="00CE0060" w:rsidRDefault="00916FE2" w:rsidP="00320283">
      <w:pPr>
        <w:pStyle w:val="Caption"/>
        <w:rPr>
          <w:sz w:val="28"/>
          <w:szCs w:val="28"/>
        </w:rPr>
      </w:pPr>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109</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vi-VN"/>
        </w:rPr>
        <w:t>Tổng Phosphor</w:t>
      </w:r>
      <w:r w:rsidRPr="00CE0060">
        <w:rPr>
          <w:sz w:val="28"/>
          <w:szCs w:val="28"/>
        </w:rPr>
        <w:t xml:space="preserve"> trên </w:t>
      </w:r>
      <w:r w:rsidR="00961F42" w:rsidRPr="00CE0060">
        <w:rPr>
          <w:sz w:val="28"/>
          <w:szCs w:val="28"/>
        </w:rPr>
        <w:t>sông Thị Tính</w:t>
      </w:r>
      <w:bookmarkEnd w:id="2028"/>
    </w:p>
    <w:p w14:paraId="5E1150F3" w14:textId="29A23A5B" w:rsidR="00916FE2" w:rsidRPr="00CE0060" w:rsidRDefault="00916FE2" w:rsidP="00916FE2">
      <w:pPr>
        <w:pStyle w:val="Caption"/>
        <w:rPr>
          <w:sz w:val="28"/>
          <w:szCs w:val="28"/>
        </w:rPr>
      </w:pPr>
      <w:bookmarkStart w:id="2029" w:name="_Toc177717428"/>
      <w:r w:rsidRPr="00CE0060">
        <w:rPr>
          <w:sz w:val="26"/>
        </w:rPr>
        <w:lastRenderedPageBreak/>
        <w:t xml:space="preserve">Bảng </w:t>
      </w:r>
      <w:r w:rsidRPr="00CE0060">
        <w:rPr>
          <w:sz w:val="26"/>
        </w:rPr>
        <w:fldChar w:fldCharType="begin"/>
      </w:r>
      <w:r w:rsidRPr="00CE0060">
        <w:rPr>
          <w:sz w:val="26"/>
        </w:rPr>
        <w:instrText xml:space="preserve"> SEQ Bảng \* ARABIC </w:instrText>
      </w:r>
      <w:r w:rsidRPr="00CE0060">
        <w:rPr>
          <w:sz w:val="26"/>
        </w:rPr>
        <w:fldChar w:fldCharType="separate"/>
      </w:r>
      <w:r w:rsidR="00812C2A" w:rsidRPr="00CE0060">
        <w:rPr>
          <w:noProof/>
          <w:sz w:val="26"/>
        </w:rPr>
        <w:t>115</w:t>
      </w:r>
      <w:r w:rsidRPr="00CE0060">
        <w:rPr>
          <w:sz w:val="26"/>
        </w:rPr>
        <w:fldChar w:fldCharType="end"/>
      </w:r>
      <w:r w:rsidRPr="00CE0060">
        <w:rPr>
          <w:sz w:val="26"/>
          <w:lang w:val="en-US"/>
        </w:rPr>
        <w:t>.</w:t>
      </w:r>
      <w:r w:rsidRPr="00CE0060">
        <w:rPr>
          <w:sz w:val="34"/>
          <w:szCs w:val="28"/>
        </w:rPr>
        <w:t xml:space="preserve"> </w:t>
      </w:r>
      <w:r w:rsidRPr="00CE0060">
        <w:rPr>
          <w:sz w:val="28"/>
          <w:szCs w:val="28"/>
          <w:lang w:val="en-US"/>
        </w:rPr>
        <w:t>Kết quả</w:t>
      </w:r>
      <w:r w:rsidRPr="00CE0060">
        <w:rPr>
          <w:sz w:val="28"/>
          <w:szCs w:val="28"/>
        </w:rPr>
        <w:t xml:space="preserve"> </w:t>
      </w:r>
      <w:r w:rsidRPr="00CE0060">
        <w:rPr>
          <w:sz w:val="28"/>
          <w:szCs w:val="28"/>
          <w:lang w:val="vi-VN"/>
        </w:rPr>
        <w:t>Tổng Nitơ</w:t>
      </w:r>
      <w:r w:rsidRPr="00CE0060">
        <w:rPr>
          <w:sz w:val="28"/>
          <w:szCs w:val="28"/>
        </w:rPr>
        <w:t xml:space="preserve"> trên </w:t>
      </w:r>
      <w:r w:rsidR="00961F42" w:rsidRPr="00CE0060">
        <w:rPr>
          <w:sz w:val="28"/>
          <w:szCs w:val="28"/>
        </w:rPr>
        <w:t>sông Thị Tính</w:t>
      </w:r>
      <w:bookmarkEnd w:id="2029"/>
    </w:p>
    <w:tbl>
      <w:tblPr>
        <w:tblW w:w="0" w:type="auto"/>
        <w:jc w:val="center"/>
        <w:tblLook w:val="04A0" w:firstRow="1" w:lastRow="0" w:firstColumn="1" w:lastColumn="0" w:noHBand="0" w:noVBand="1"/>
      </w:tblPr>
      <w:tblGrid>
        <w:gridCol w:w="1088"/>
        <w:gridCol w:w="872"/>
        <w:gridCol w:w="872"/>
        <w:gridCol w:w="872"/>
        <w:gridCol w:w="832"/>
        <w:gridCol w:w="832"/>
        <w:gridCol w:w="832"/>
        <w:gridCol w:w="832"/>
        <w:gridCol w:w="832"/>
        <w:gridCol w:w="832"/>
        <w:gridCol w:w="832"/>
        <w:gridCol w:w="832"/>
        <w:gridCol w:w="832"/>
        <w:gridCol w:w="983"/>
        <w:gridCol w:w="992"/>
        <w:gridCol w:w="828"/>
      </w:tblGrid>
      <w:tr w:rsidR="00CE0060" w:rsidRPr="00CE0060" w14:paraId="363F9404" w14:textId="77777777" w:rsidTr="00592FA5">
        <w:trPr>
          <w:trHeight w:val="304"/>
          <w:jc w:val="center"/>
        </w:trPr>
        <w:tc>
          <w:tcPr>
            <w:tcW w:w="0" w:type="auto"/>
            <w:vMerge w:val="restart"/>
            <w:tcBorders>
              <w:top w:val="single" w:sz="4" w:space="0" w:color="auto"/>
              <w:left w:val="single" w:sz="4" w:space="0" w:color="auto"/>
              <w:right w:val="single" w:sz="4" w:space="0" w:color="auto"/>
            </w:tcBorders>
            <w:shd w:val="clear" w:color="auto" w:fill="auto"/>
            <w:noWrap/>
            <w:vAlign w:val="center"/>
          </w:tcPr>
          <w:p w14:paraId="059FFE0E" w14:textId="246319B9" w:rsidR="00320283" w:rsidRPr="00CE0060" w:rsidRDefault="00320283" w:rsidP="00B26B21">
            <w:pPr>
              <w:spacing w:after="0" w:line="240" w:lineRule="auto"/>
              <w:rPr>
                <w:rFonts w:eastAsia="Times New Roman"/>
                <w:b/>
                <w:bCs/>
                <w:sz w:val="20"/>
                <w:szCs w:val="20"/>
                <w:lang w:val="vi-VN"/>
              </w:rPr>
            </w:pPr>
            <w:r w:rsidRPr="00CE0060">
              <w:rPr>
                <w:b/>
                <w:bCs/>
                <w:sz w:val="20"/>
                <w:szCs w:val="20"/>
                <w:lang w:val="vi-VN"/>
              </w:rPr>
              <w:t>Tổng Nitơ</w:t>
            </w:r>
          </w:p>
        </w:tc>
        <w:tc>
          <w:tcPr>
            <w:tcW w:w="10247" w:type="dxa"/>
            <w:gridSpan w:val="13"/>
            <w:tcBorders>
              <w:top w:val="single" w:sz="4" w:space="0" w:color="auto"/>
              <w:left w:val="single" w:sz="4" w:space="0" w:color="auto"/>
              <w:right w:val="single" w:sz="4" w:space="0" w:color="auto"/>
            </w:tcBorders>
            <w:shd w:val="clear" w:color="auto" w:fill="auto"/>
            <w:vAlign w:val="center"/>
          </w:tcPr>
          <w:p w14:paraId="350ED14A" w14:textId="191F56BE" w:rsidR="00320283" w:rsidRPr="00CE0060" w:rsidRDefault="00320283" w:rsidP="00B26B21">
            <w:pPr>
              <w:spacing w:after="0" w:line="240" w:lineRule="auto"/>
              <w:rPr>
                <w:rFonts w:eastAsia="Times New Roman"/>
                <w:b/>
                <w:bCs/>
                <w:sz w:val="20"/>
                <w:szCs w:val="20"/>
              </w:rPr>
            </w:pPr>
            <w:r w:rsidRPr="00CE0060">
              <w:rPr>
                <w:rFonts w:eastAsia="Times New Roman"/>
                <w:b/>
                <w:bCs/>
                <w:sz w:val="20"/>
                <w:szCs w:val="20"/>
                <w:lang w:val="vi-VN"/>
              </w:rPr>
              <w:t xml:space="preserve">Thông số phục vụ cho việc phân loại chất lượng nước sông, suối, kênh, mương, khe, rạch và bảo vệ môi trường sống dưới nước </w:t>
            </w:r>
          </w:p>
        </w:tc>
        <w:tc>
          <w:tcPr>
            <w:tcW w:w="182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2CB85271" w14:textId="08977276" w:rsidR="00320283" w:rsidRPr="00CE0060" w:rsidRDefault="00320283" w:rsidP="00B26B21">
            <w:pPr>
              <w:spacing w:after="0" w:line="240" w:lineRule="auto"/>
              <w:rPr>
                <w:rFonts w:eastAsia="Times New Roman"/>
                <w:b/>
                <w:bCs/>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p>
        </w:tc>
      </w:tr>
      <w:tr w:rsidR="00592FA5" w:rsidRPr="00CE0060" w14:paraId="430D6923" w14:textId="77777777" w:rsidTr="00592FA5">
        <w:trPr>
          <w:trHeight w:val="656"/>
          <w:jc w:val="center"/>
        </w:trPr>
        <w:tc>
          <w:tcPr>
            <w:tcW w:w="0" w:type="auto"/>
            <w:vMerge/>
            <w:tcBorders>
              <w:left w:val="single" w:sz="4" w:space="0" w:color="auto"/>
              <w:bottom w:val="single" w:sz="4" w:space="0" w:color="auto"/>
              <w:right w:val="single" w:sz="4" w:space="0" w:color="auto"/>
            </w:tcBorders>
            <w:shd w:val="clear" w:color="auto" w:fill="auto"/>
            <w:noWrap/>
            <w:vAlign w:val="center"/>
          </w:tcPr>
          <w:p w14:paraId="401E248F" w14:textId="77777777" w:rsidR="00592FA5" w:rsidRPr="00CE0060" w:rsidRDefault="00592FA5" w:rsidP="00592FA5">
            <w:pPr>
              <w:spacing w:after="0" w:line="240" w:lineRule="auto"/>
              <w:rPr>
                <w:rFonts w:eastAsia="Times New Roman"/>
                <w:b/>
                <w:bCs/>
                <w:sz w:val="20"/>
                <w:szCs w:val="20"/>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18312253" w14:textId="00CBF9FF" w:rsidR="00592FA5" w:rsidRPr="00CE0060" w:rsidRDefault="00592FA5" w:rsidP="00592FA5">
            <w:pPr>
              <w:spacing w:after="0" w:line="240" w:lineRule="auto"/>
              <w:rPr>
                <w:rFonts w:eastAsia="Times New Roman"/>
                <w:b/>
                <w:bCs/>
                <w:sz w:val="20"/>
                <w:szCs w:val="20"/>
                <w:lang w:val="vi-VN"/>
              </w:rPr>
            </w:pPr>
            <w:r>
              <w:rPr>
                <w:b/>
                <w:bCs/>
                <w:sz w:val="20"/>
                <w:szCs w:val="20"/>
              </w:rPr>
              <w:t>Tháng 10</w:t>
            </w:r>
            <w:r>
              <w:rPr>
                <w:b/>
                <w:bCs/>
                <w:sz w:val="20"/>
                <w:szCs w:val="20"/>
              </w:rPr>
              <w:br/>
              <w:t>2023</w:t>
            </w:r>
          </w:p>
        </w:tc>
        <w:tc>
          <w:tcPr>
            <w:tcW w:w="0" w:type="auto"/>
            <w:tcBorders>
              <w:top w:val="single" w:sz="4" w:space="0" w:color="auto"/>
              <w:left w:val="nil"/>
              <w:bottom w:val="single" w:sz="4" w:space="0" w:color="auto"/>
              <w:right w:val="single" w:sz="4" w:space="0" w:color="auto"/>
            </w:tcBorders>
            <w:shd w:val="clear" w:color="auto" w:fill="auto"/>
            <w:vAlign w:val="center"/>
          </w:tcPr>
          <w:p w14:paraId="2FFE85A6" w14:textId="2C425D8A" w:rsidR="00592FA5" w:rsidRPr="00CE0060" w:rsidRDefault="00592FA5" w:rsidP="00592FA5">
            <w:pPr>
              <w:spacing w:after="0" w:line="240" w:lineRule="auto"/>
              <w:rPr>
                <w:rFonts w:eastAsia="Times New Roman"/>
                <w:b/>
                <w:bCs/>
                <w:sz w:val="20"/>
                <w:szCs w:val="20"/>
                <w:lang w:val="vi-VN"/>
              </w:rPr>
            </w:pPr>
            <w:r>
              <w:rPr>
                <w:b/>
                <w:bCs/>
                <w:sz w:val="20"/>
                <w:szCs w:val="20"/>
              </w:rPr>
              <w:t>Tháng 11</w:t>
            </w:r>
            <w:r>
              <w:rPr>
                <w:b/>
                <w:bCs/>
                <w:sz w:val="20"/>
                <w:szCs w:val="20"/>
              </w:rPr>
              <w:br/>
              <w:t>2023</w:t>
            </w:r>
          </w:p>
        </w:tc>
        <w:tc>
          <w:tcPr>
            <w:tcW w:w="0" w:type="auto"/>
            <w:tcBorders>
              <w:top w:val="single" w:sz="4" w:space="0" w:color="auto"/>
              <w:left w:val="nil"/>
              <w:bottom w:val="single" w:sz="4" w:space="0" w:color="auto"/>
              <w:right w:val="single" w:sz="4" w:space="0" w:color="auto"/>
            </w:tcBorders>
            <w:shd w:val="clear" w:color="auto" w:fill="auto"/>
            <w:vAlign w:val="center"/>
          </w:tcPr>
          <w:p w14:paraId="5259ED52" w14:textId="090B4FED" w:rsidR="00592FA5" w:rsidRPr="00CE0060" w:rsidRDefault="00592FA5" w:rsidP="00592FA5">
            <w:pPr>
              <w:spacing w:after="0" w:line="240" w:lineRule="auto"/>
              <w:rPr>
                <w:rFonts w:eastAsia="Times New Roman"/>
                <w:b/>
                <w:bCs/>
                <w:sz w:val="20"/>
                <w:szCs w:val="20"/>
                <w:lang w:val="vi-VN"/>
              </w:rPr>
            </w:pPr>
            <w:r>
              <w:rPr>
                <w:b/>
                <w:bCs/>
                <w:sz w:val="20"/>
                <w:szCs w:val="20"/>
              </w:rPr>
              <w:t>Tháng 12</w:t>
            </w:r>
            <w:r>
              <w:rPr>
                <w:b/>
                <w:bCs/>
                <w:sz w:val="20"/>
                <w:szCs w:val="20"/>
              </w:rPr>
              <w:br/>
              <w:t>2023</w:t>
            </w:r>
          </w:p>
        </w:tc>
        <w:tc>
          <w:tcPr>
            <w:tcW w:w="0" w:type="auto"/>
            <w:tcBorders>
              <w:top w:val="single" w:sz="4" w:space="0" w:color="auto"/>
              <w:left w:val="nil"/>
              <w:bottom w:val="single" w:sz="4" w:space="0" w:color="auto"/>
              <w:right w:val="single" w:sz="4" w:space="0" w:color="auto"/>
            </w:tcBorders>
            <w:shd w:val="clear" w:color="auto" w:fill="auto"/>
            <w:vAlign w:val="center"/>
          </w:tcPr>
          <w:p w14:paraId="5EF24F95" w14:textId="1205FF72" w:rsidR="00592FA5" w:rsidRPr="00CE0060" w:rsidRDefault="00592FA5" w:rsidP="00592FA5">
            <w:pPr>
              <w:spacing w:after="0" w:line="240" w:lineRule="auto"/>
              <w:rPr>
                <w:rFonts w:eastAsia="Times New Roman"/>
                <w:b/>
                <w:bCs/>
                <w:sz w:val="20"/>
                <w:szCs w:val="20"/>
                <w:lang w:val="vi-VN"/>
              </w:rPr>
            </w:pPr>
            <w:r>
              <w:rPr>
                <w:b/>
                <w:bCs/>
                <w:sz w:val="20"/>
                <w:szCs w:val="20"/>
              </w:rPr>
              <w:t>Tháng 1</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10E3FD72" w14:textId="0B25670F" w:rsidR="00592FA5" w:rsidRPr="00CE0060" w:rsidRDefault="00592FA5" w:rsidP="00592FA5">
            <w:pPr>
              <w:spacing w:after="0" w:line="240" w:lineRule="auto"/>
              <w:rPr>
                <w:rFonts w:eastAsia="Times New Roman"/>
                <w:b/>
                <w:bCs/>
                <w:sz w:val="20"/>
                <w:szCs w:val="20"/>
                <w:lang w:val="vi-VN"/>
              </w:rPr>
            </w:pPr>
            <w:r>
              <w:rPr>
                <w:b/>
                <w:bCs/>
                <w:sz w:val="20"/>
                <w:szCs w:val="20"/>
              </w:rPr>
              <w:t>Tháng 2</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157EAAA0" w14:textId="34EF73D8" w:rsidR="00592FA5" w:rsidRPr="00CE0060" w:rsidRDefault="00592FA5" w:rsidP="00592FA5">
            <w:pPr>
              <w:spacing w:after="0" w:line="240" w:lineRule="auto"/>
              <w:rPr>
                <w:rFonts w:eastAsia="Times New Roman"/>
                <w:b/>
                <w:bCs/>
                <w:sz w:val="20"/>
                <w:szCs w:val="20"/>
                <w:lang w:val="vi-VN"/>
              </w:rPr>
            </w:pPr>
            <w:r>
              <w:rPr>
                <w:b/>
                <w:bCs/>
                <w:sz w:val="20"/>
                <w:szCs w:val="20"/>
              </w:rPr>
              <w:t>Tháng 3</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3764760C" w14:textId="613BE8F1" w:rsidR="00592FA5" w:rsidRPr="00CE0060" w:rsidRDefault="00592FA5" w:rsidP="00592FA5">
            <w:pPr>
              <w:spacing w:after="0" w:line="240" w:lineRule="auto"/>
              <w:rPr>
                <w:rFonts w:eastAsia="Times New Roman"/>
                <w:b/>
                <w:bCs/>
                <w:sz w:val="20"/>
                <w:szCs w:val="20"/>
                <w:lang w:val="vi-VN"/>
              </w:rPr>
            </w:pPr>
            <w:r>
              <w:rPr>
                <w:b/>
                <w:bCs/>
                <w:sz w:val="20"/>
                <w:szCs w:val="20"/>
              </w:rPr>
              <w:t>Tháng 4</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24116D7F" w14:textId="526441F9" w:rsidR="00592FA5" w:rsidRPr="00CE0060" w:rsidRDefault="00592FA5" w:rsidP="00592FA5">
            <w:pPr>
              <w:spacing w:after="0" w:line="240" w:lineRule="auto"/>
              <w:rPr>
                <w:rFonts w:eastAsia="Times New Roman"/>
                <w:b/>
                <w:bCs/>
                <w:sz w:val="20"/>
                <w:szCs w:val="20"/>
                <w:lang w:val="vi-VN"/>
              </w:rPr>
            </w:pPr>
            <w:r>
              <w:rPr>
                <w:b/>
                <w:bCs/>
                <w:sz w:val="20"/>
                <w:szCs w:val="20"/>
              </w:rPr>
              <w:t>Tháng 5</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4BA27162" w14:textId="6B43DC80" w:rsidR="00592FA5" w:rsidRPr="00CE0060" w:rsidRDefault="00592FA5" w:rsidP="00592FA5">
            <w:pPr>
              <w:spacing w:after="0" w:line="240" w:lineRule="auto"/>
              <w:rPr>
                <w:rFonts w:eastAsia="Times New Roman"/>
                <w:b/>
                <w:bCs/>
                <w:sz w:val="20"/>
                <w:szCs w:val="20"/>
                <w:lang w:val="vi-VN"/>
              </w:rPr>
            </w:pPr>
            <w:r>
              <w:rPr>
                <w:b/>
                <w:bCs/>
                <w:sz w:val="20"/>
                <w:szCs w:val="20"/>
              </w:rPr>
              <w:t>Tháng 6</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31E4AB0C" w14:textId="256EFBAF" w:rsidR="00592FA5" w:rsidRPr="00CE0060" w:rsidRDefault="00592FA5" w:rsidP="00592FA5">
            <w:pPr>
              <w:spacing w:after="0" w:line="240" w:lineRule="auto"/>
              <w:rPr>
                <w:rFonts w:eastAsia="Times New Roman"/>
                <w:b/>
                <w:bCs/>
                <w:sz w:val="20"/>
                <w:szCs w:val="20"/>
                <w:lang w:val="vi-VN"/>
              </w:rPr>
            </w:pPr>
            <w:r>
              <w:rPr>
                <w:b/>
                <w:bCs/>
                <w:sz w:val="20"/>
                <w:szCs w:val="20"/>
              </w:rPr>
              <w:t>Tháng 7</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560CE2D4" w14:textId="2DBA32AE" w:rsidR="00592FA5" w:rsidRPr="00CE0060" w:rsidRDefault="00592FA5" w:rsidP="00592FA5">
            <w:pPr>
              <w:spacing w:after="0" w:line="240" w:lineRule="auto"/>
              <w:rPr>
                <w:rFonts w:eastAsia="Times New Roman"/>
                <w:b/>
                <w:bCs/>
                <w:sz w:val="20"/>
                <w:szCs w:val="20"/>
                <w:lang w:val="vi-VN"/>
              </w:rPr>
            </w:pPr>
            <w:r>
              <w:rPr>
                <w:b/>
                <w:bCs/>
                <w:sz w:val="20"/>
                <w:szCs w:val="20"/>
              </w:rPr>
              <w:t>Tháng 8</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63DB2951" w14:textId="5B370956" w:rsidR="00592FA5" w:rsidRPr="00CE0060" w:rsidRDefault="00592FA5" w:rsidP="00592FA5">
            <w:pPr>
              <w:spacing w:after="0" w:line="240" w:lineRule="auto"/>
              <w:rPr>
                <w:rFonts w:eastAsia="Times New Roman"/>
                <w:b/>
                <w:bCs/>
                <w:sz w:val="20"/>
                <w:szCs w:val="20"/>
                <w:lang w:val="vi-VN"/>
              </w:rPr>
            </w:pPr>
            <w:r>
              <w:rPr>
                <w:b/>
                <w:bCs/>
                <w:sz w:val="20"/>
                <w:szCs w:val="20"/>
              </w:rPr>
              <w:t>Tháng 9</w:t>
            </w:r>
            <w:r>
              <w:rPr>
                <w:b/>
                <w:bCs/>
                <w:sz w:val="20"/>
                <w:szCs w:val="20"/>
              </w:rPr>
              <w:br/>
              <w:t>2024</w:t>
            </w:r>
          </w:p>
        </w:tc>
        <w:tc>
          <w:tcPr>
            <w:tcW w:w="983" w:type="dxa"/>
            <w:tcBorders>
              <w:top w:val="single" w:sz="4" w:space="0" w:color="auto"/>
              <w:left w:val="nil"/>
              <w:bottom w:val="single" w:sz="4" w:space="0" w:color="auto"/>
              <w:right w:val="single" w:sz="4" w:space="0" w:color="auto"/>
            </w:tcBorders>
            <w:shd w:val="clear" w:color="auto" w:fill="auto"/>
            <w:vAlign w:val="center"/>
          </w:tcPr>
          <w:p w14:paraId="071F42C1" w14:textId="696E170F" w:rsidR="00592FA5" w:rsidRPr="00CE0060" w:rsidRDefault="00592FA5" w:rsidP="00592FA5">
            <w:pPr>
              <w:spacing w:after="0" w:line="240" w:lineRule="auto"/>
              <w:rPr>
                <w:rFonts w:eastAsia="Times New Roman"/>
                <w:b/>
                <w:bCs/>
                <w:sz w:val="20"/>
                <w:szCs w:val="20"/>
                <w:lang w:val="vi-VN"/>
              </w:rPr>
            </w:pPr>
            <w:r>
              <w:rPr>
                <w:b/>
                <w:bCs/>
                <w:sz w:val="20"/>
                <w:szCs w:val="20"/>
              </w:rPr>
              <w:t>Tháng 10</w:t>
            </w:r>
            <w:r>
              <w:rPr>
                <w:b/>
                <w:bCs/>
                <w:sz w:val="20"/>
                <w:szCs w:val="20"/>
              </w:rPr>
              <w:br/>
              <w:t>2024</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4766B7F5" w14:textId="147FD51C" w:rsidR="00592FA5" w:rsidRPr="00CE0060" w:rsidRDefault="00592FA5" w:rsidP="00592FA5">
            <w:pPr>
              <w:spacing w:after="0" w:line="240" w:lineRule="auto"/>
              <w:rPr>
                <w:rFonts w:eastAsia="Times New Roman"/>
                <w:b/>
                <w:bCs/>
                <w:sz w:val="20"/>
                <w:szCs w:val="20"/>
              </w:rPr>
            </w:pPr>
            <w:r w:rsidRPr="00CE0060">
              <w:rPr>
                <w:rFonts w:eastAsia="Times New Roman"/>
                <w:b/>
                <w:bCs/>
                <w:sz w:val="20"/>
                <w:szCs w:val="20"/>
                <w:lang w:val="vi-VN"/>
              </w:rPr>
              <w:t>Mức A</w:t>
            </w:r>
          </w:p>
        </w:tc>
        <w:tc>
          <w:tcPr>
            <w:tcW w:w="828" w:type="dxa"/>
            <w:tcBorders>
              <w:top w:val="single" w:sz="4" w:space="0" w:color="auto"/>
              <w:left w:val="single" w:sz="4" w:space="0" w:color="auto"/>
              <w:bottom w:val="single" w:sz="4" w:space="0" w:color="auto"/>
              <w:right w:val="single" w:sz="4" w:space="0" w:color="auto"/>
            </w:tcBorders>
            <w:vAlign w:val="center"/>
          </w:tcPr>
          <w:p w14:paraId="4AABFCC8" w14:textId="77777777" w:rsidR="00592FA5" w:rsidRPr="00CE0060" w:rsidRDefault="00592FA5" w:rsidP="00592FA5">
            <w:pPr>
              <w:spacing w:after="0" w:line="240" w:lineRule="auto"/>
              <w:rPr>
                <w:rFonts w:eastAsia="Times New Roman"/>
                <w:b/>
                <w:bCs/>
                <w:sz w:val="20"/>
                <w:szCs w:val="20"/>
              </w:rPr>
            </w:pPr>
            <w:r w:rsidRPr="00CE0060">
              <w:rPr>
                <w:rFonts w:eastAsia="Times New Roman"/>
                <w:b/>
                <w:bCs/>
                <w:sz w:val="20"/>
                <w:szCs w:val="20"/>
                <w:lang w:val="vi-VN"/>
              </w:rPr>
              <w:t>Mức B</w:t>
            </w:r>
          </w:p>
        </w:tc>
      </w:tr>
      <w:tr w:rsidR="00592FA5" w:rsidRPr="00CE0060" w14:paraId="6696C3CE" w14:textId="77777777" w:rsidTr="00592FA5">
        <w:trPr>
          <w:trHeight w:val="380"/>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74872D71" w14:textId="77777777" w:rsidR="00592FA5" w:rsidRPr="00CE0060" w:rsidRDefault="00592FA5" w:rsidP="00592FA5">
            <w:pPr>
              <w:spacing w:after="0" w:line="240" w:lineRule="auto"/>
              <w:rPr>
                <w:rFonts w:eastAsia="Times New Roman"/>
                <w:sz w:val="20"/>
                <w:szCs w:val="20"/>
              </w:rPr>
            </w:pPr>
            <w:r w:rsidRPr="00CE0060">
              <w:rPr>
                <w:rFonts w:eastAsia="Times New Roman"/>
                <w:sz w:val="20"/>
                <w:szCs w:val="20"/>
              </w:rPr>
              <w:t>STT1</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1BB560B4" w14:textId="3F778D17" w:rsidR="00592FA5" w:rsidRPr="00CE0060" w:rsidRDefault="00592FA5" w:rsidP="00592FA5">
            <w:pPr>
              <w:spacing w:after="0" w:line="240" w:lineRule="auto"/>
              <w:rPr>
                <w:sz w:val="20"/>
                <w:szCs w:val="20"/>
              </w:rPr>
            </w:pPr>
            <w:r>
              <w:rPr>
                <w:sz w:val="20"/>
                <w:szCs w:val="20"/>
              </w:rPr>
              <w:t>3,08</w:t>
            </w:r>
          </w:p>
        </w:tc>
        <w:tc>
          <w:tcPr>
            <w:tcW w:w="0" w:type="auto"/>
            <w:tcBorders>
              <w:top w:val="nil"/>
              <w:left w:val="nil"/>
              <w:bottom w:val="single" w:sz="4" w:space="0" w:color="auto"/>
              <w:right w:val="single" w:sz="4" w:space="0" w:color="auto"/>
            </w:tcBorders>
            <w:shd w:val="clear" w:color="auto" w:fill="auto"/>
            <w:vAlign w:val="center"/>
          </w:tcPr>
          <w:p w14:paraId="184B921D" w14:textId="686C81BF" w:rsidR="00592FA5" w:rsidRPr="00CE0060" w:rsidRDefault="00592FA5" w:rsidP="00592FA5">
            <w:pPr>
              <w:spacing w:after="0" w:line="240" w:lineRule="auto"/>
              <w:rPr>
                <w:sz w:val="20"/>
                <w:szCs w:val="20"/>
              </w:rPr>
            </w:pPr>
            <w:r>
              <w:rPr>
                <w:sz w:val="20"/>
                <w:szCs w:val="20"/>
              </w:rPr>
              <w:t>1,5</w:t>
            </w:r>
          </w:p>
        </w:tc>
        <w:tc>
          <w:tcPr>
            <w:tcW w:w="0" w:type="auto"/>
            <w:tcBorders>
              <w:top w:val="nil"/>
              <w:left w:val="nil"/>
              <w:bottom w:val="single" w:sz="4" w:space="0" w:color="auto"/>
              <w:right w:val="single" w:sz="4" w:space="0" w:color="auto"/>
            </w:tcBorders>
            <w:shd w:val="clear" w:color="auto" w:fill="auto"/>
            <w:vAlign w:val="center"/>
          </w:tcPr>
          <w:p w14:paraId="26312945" w14:textId="25BA66C9" w:rsidR="00592FA5" w:rsidRPr="00CE0060" w:rsidRDefault="00592FA5" w:rsidP="00592FA5">
            <w:pPr>
              <w:spacing w:after="0" w:line="240" w:lineRule="auto"/>
              <w:rPr>
                <w:sz w:val="20"/>
                <w:szCs w:val="20"/>
              </w:rPr>
            </w:pPr>
            <w:r>
              <w:rPr>
                <w:sz w:val="20"/>
                <w:szCs w:val="20"/>
              </w:rPr>
              <w:t>2,8</w:t>
            </w:r>
          </w:p>
        </w:tc>
        <w:tc>
          <w:tcPr>
            <w:tcW w:w="0" w:type="auto"/>
            <w:tcBorders>
              <w:top w:val="nil"/>
              <w:left w:val="nil"/>
              <w:bottom w:val="single" w:sz="4" w:space="0" w:color="auto"/>
              <w:right w:val="single" w:sz="4" w:space="0" w:color="auto"/>
            </w:tcBorders>
            <w:shd w:val="clear" w:color="auto" w:fill="auto"/>
            <w:vAlign w:val="center"/>
          </w:tcPr>
          <w:p w14:paraId="47090186" w14:textId="7B060428" w:rsidR="00592FA5" w:rsidRPr="00CE0060" w:rsidRDefault="00592FA5" w:rsidP="00592FA5">
            <w:pPr>
              <w:spacing w:after="0" w:line="240" w:lineRule="auto"/>
              <w:rPr>
                <w:sz w:val="20"/>
                <w:szCs w:val="20"/>
              </w:rPr>
            </w:pPr>
            <w:r>
              <w:rPr>
                <w:sz w:val="20"/>
                <w:szCs w:val="20"/>
              </w:rPr>
              <w:t>2,7</w:t>
            </w:r>
          </w:p>
        </w:tc>
        <w:tc>
          <w:tcPr>
            <w:tcW w:w="0" w:type="auto"/>
            <w:tcBorders>
              <w:top w:val="nil"/>
              <w:left w:val="nil"/>
              <w:bottom w:val="single" w:sz="4" w:space="0" w:color="auto"/>
              <w:right w:val="single" w:sz="4" w:space="0" w:color="auto"/>
            </w:tcBorders>
            <w:shd w:val="clear" w:color="auto" w:fill="auto"/>
            <w:vAlign w:val="center"/>
          </w:tcPr>
          <w:p w14:paraId="3F8C5A21" w14:textId="30DA7C40" w:rsidR="00592FA5" w:rsidRPr="00CE0060" w:rsidRDefault="00592FA5" w:rsidP="00592FA5">
            <w:pPr>
              <w:spacing w:after="0" w:line="240" w:lineRule="auto"/>
              <w:rPr>
                <w:sz w:val="20"/>
                <w:szCs w:val="20"/>
              </w:rPr>
            </w:pPr>
            <w:r>
              <w:rPr>
                <w:sz w:val="20"/>
                <w:szCs w:val="20"/>
              </w:rPr>
              <w:t>5,74</w:t>
            </w:r>
          </w:p>
        </w:tc>
        <w:tc>
          <w:tcPr>
            <w:tcW w:w="0" w:type="auto"/>
            <w:tcBorders>
              <w:top w:val="nil"/>
              <w:left w:val="nil"/>
              <w:bottom w:val="single" w:sz="4" w:space="0" w:color="auto"/>
              <w:right w:val="single" w:sz="4" w:space="0" w:color="auto"/>
            </w:tcBorders>
            <w:shd w:val="clear" w:color="auto" w:fill="auto"/>
            <w:vAlign w:val="center"/>
          </w:tcPr>
          <w:p w14:paraId="066A85C6" w14:textId="48DD77B2" w:rsidR="00592FA5" w:rsidRPr="00CE0060" w:rsidRDefault="00592FA5" w:rsidP="00592FA5">
            <w:pPr>
              <w:spacing w:after="0" w:line="240" w:lineRule="auto"/>
              <w:rPr>
                <w:sz w:val="20"/>
                <w:szCs w:val="20"/>
              </w:rPr>
            </w:pPr>
            <w:r>
              <w:rPr>
                <w:sz w:val="20"/>
                <w:szCs w:val="20"/>
              </w:rPr>
              <w:t>2,22</w:t>
            </w:r>
          </w:p>
        </w:tc>
        <w:tc>
          <w:tcPr>
            <w:tcW w:w="0" w:type="auto"/>
            <w:tcBorders>
              <w:top w:val="nil"/>
              <w:left w:val="nil"/>
              <w:bottom w:val="single" w:sz="4" w:space="0" w:color="auto"/>
              <w:right w:val="single" w:sz="4" w:space="0" w:color="auto"/>
            </w:tcBorders>
            <w:shd w:val="clear" w:color="auto" w:fill="auto"/>
            <w:vAlign w:val="center"/>
          </w:tcPr>
          <w:p w14:paraId="3F9AB1FB" w14:textId="7345B656" w:rsidR="00592FA5" w:rsidRPr="00CE0060" w:rsidRDefault="00592FA5" w:rsidP="00592FA5">
            <w:pPr>
              <w:spacing w:after="0" w:line="240" w:lineRule="auto"/>
              <w:rPr>
                <w:sz w:val="20"/>
                <w:szCs w:val="20"/>
              </w:rPr>
            </w:pPr>
            <w:r>
              <w:rPr>
                <w:sz w:val="20"/>
                <w:szCs w:val="20"/>
              </w:rPr>
              <w:t>1,4</w:t>
            </w:r>
          </w:p>
        </w:tc>
        <w:tc>
          <w:tcPr>
            <w:tcW w:w="0" w:type="auto"/>
            <w:tcBorders>
              <w:top w:val="nil"/>
              <w:left w:val="nil"/>
              <w:bottom w:val="single" w:sz="4" w:space="0" w:color="auto"/>
              <w:right w:val="single" w:sz="4" w:space="0" w:color="auto"/>
            </w:tcBorders>
            <w:shd w:val="clear" w:color="auto" w:fill="auto"/>
            <w:vAlign w:val="center"/>
          </w:tcPr>
          <w:p w14:paraId="2CAAB4BD" w14:textId="5470F6CE" w:rsidR="00592FA5" w:rsidRPr="00CE0060" w:rsidRDefault="00592FA5" w:rsidP="00592FA5">
            <w:pPr>
              <w:spacing w:after="0" w:line="240" w:lineRule="auto"/>
              <w:rPr>
                <w:sz w:val="20"/>
                <w:szCs w:val="20"/>
              </w:rPr>
            </w:pPr>
            <w:r>
              <w:rPr>
                <w:sz w:val="20"/>
                <w:szCs w:val="20"/>
              </w:rPr>
              <w:t>0,65</w:t>
            </w:r>
          </w:p>
        </w:tc>
        <w:tc>
          <w:tcPr>
            <w:tcW w:w="0" w:type="auto"/>
            <w:tcBorders>
              <w:top w:val="nil"/>
              <w:left w:val="nil"/>
              <w:bottom w:val="single" w:sz="4" w:space="0" w:color="auto"/>
              <w:right w:val="single" w:sz="4" w:space="0" w:color="auto"/>
            </w:tcBorders>
            <w:shd w:val="clear" w:color="auto" w:fill="auto"/>
            <w:vAlign w:val="center"/>
          </w:tcPr>
          <w:p w14:paraId="2BE4863C" w14:textId="0CB91687" w:rsidR="00592FA5" w:rsidRPr="00CE0060" w:rsidRDefault="00592FA5" w:rsidP="00592FA5">
            <w:pPr>
              <w:spacing w:after="0" w:line="240" w:lineRule="auto"/>
              <w:rPr>
                <w:sz w:val="20"/>
                <w:szCs w:val="20"/>
              </w:rPr>
            </w:pPr>
            <w:r>
              <w:rPr>
                <w:sz w:val="20"/>
                <w:szCs w:val="20"/>
              </w:rPr>
              <w:t>4</w:t>
            </w:r>
          </w:p>
        </w:tc>
        <w:tc>
          <w:tcPr>
            <w:tcW w:w="0" w:type="auto"/>
            <w:tcBorders>
              <w:top w:val="nil"/>
              <w:left w:val="nil"/>
              <w:bottom w:val="single" w:sz="4" w:space="0" w:color="auto"/>
              <w:right w:val="single" w:sz="4" w:space="0" w:color="auto"/>
            </w:tcBorders>
            <w:shd w:val="clear" w:color="auto" w:fill="auto"/>
            <w:vAlign w:val="center"/>
          </w:tcPr>
          <w:p w14:paraId="78FE81E3" w14:textId="33A1FCC7" w:rsidR="00592FA5" w:rsidRPr="00CE0060" w:rsidRDefault="00592FA5" w:rsidP="00592FA5">
            <w:pPr>
              <w:spacing w:after="0" w:line="240" w:lineRule="auto"/>
              <w:rPr>
                <w:sz w:val="20"/>
                <w:szCs w:val="20"/>
              </w:rPr>
            </w:pPr>
            <w:r>
              <w:rPr>
                <w:sz w:val="20"/>
                <w:szCs w:val="20"/>
              </w:rPr>
              <w:t>4,62</w:t>
            </w:r>
          </w:p>
        </w:tc>
        <w:tc>
          <w:tcPr>
            <w:tcW w:w="0" w:type="auto"/>
            <w:tcBorders>
              <w:top w:val="nil"/>
              <w:left w:val="nil"/>
              <w:bottom w:val="single" w:sz="4" w:space="0" w:color="000000"/>
              <w:right w:val="single" w:sz="4" w:space="0" w:color="000000"/>
            </w:tcBorders>
            <w:shd w:val="clear" w:color="E2EFDA" w:fill="FFFFFF"/>
            <w:vAlign w:val="bottom"/>
          </w:tcPr>
          <w:p w14:paraId="2B6A2500" w14:textId="686B3FEC" w:rsidR="00592FA5" w:rsidRPr="00CE0060" w:rsidRDefault="00592FA5" w:rsidP="00592FA5">
            <w:pPr>
              <w:spacing w:after="0" w:line="240" w:lineRule="auto"/>
              <w:rPr>
                <w:sz w:val="20"/>
                <w:szCs w:val="20"/>
              </w:rPr>
            </w:pPr>
            <w:r>
              <w:rPr>
                <w:sz w:val="20"/>
                <w:szCs w:val="20"/>
              </w:rPr>
              <w:t>1,67</w:t>
            </w:r>
          </w:p>
        </w:tc>
        <w:tc>
          <w:tcPr>
            <w:tcW w:w="0" w:type="auto"/>
            <w:tcBorders>
              <w:top w:val="nil"/>
              <w:left w:val="nil"/>
              <w:bottom w:val="single" w:sz="4" w:space="0" w:color="auto"/>
              <w:right w:val="single" w:sz="4" w:space="0" w:color="auto"/>
            </w:tcBorders>
            <w:shd w:val="clear" w:color="FFFFFF" w:fill="FFFFFF"/>
            <w:vAlign w:val="center"/>
          </w:tcPr>
          <w:p w14:paraId="744A99C9" w14:textId="75803492" w:rsidR="00592FA5" w:rsidRPr="00CE0060" w:rsidRDefault="00592FA5" w:rsidP="00592FA5">
            <w:pPr>
              <w:spacing w:after="0" w:line="240" w:lineRule="auto"/>
              <w:rPr>
                <w:rFonts w:eastAsia="Times New Roman"/>
                <w:sz w:val="20"/>
                <w:szCs w:val="20"/>
              </w:rPr>
            </w:pPr>
            <w:r>
              <w:rPr>
                <w:color w:val="000000"/>
                <w:sz w:val="20"/>
                <w:szCs w:val="20"/>
              </w:rPr>
              <w:t>5,5</w:t>
            </w:r>
          </w:p>
        </w:tc>
        <w:tc>
          <w:tcPr>
            <w:tcW w:w="983" w:type="dxa"/>
            <w:tcBorders>
              <w:top w:val="nil"/>
              <w:left w:val="nil"/>
              <w:bottom w:val="single" w:sz="4" w:space="0" w:color="auto"/>
              <w:right w:val="single" w:sz="4" w:space="0" w:color="auto"/>
            </w:tcBorders>
            <w:shd w:val="clear" w:color="FFFFFF" w:fill="FFFFFF"/>
            <w:vAlign w:val="center"/>
          </w:tcPr>
          <w:p w14:paraId="121810E6" w14:textId="526DBE33" w:rsidR="00592FA5" w:rsidRPr="00CE0060" w:rsidRDefault="00592FA5" w:rsidP="00592FA5">
            <w:pPr>
              <w:spacing w:after="0" w:line="240" w:lineRule="auto"/>
              <w:rPr>
                <w:rFonts w:eastAsia="Times New Roman"/>
                <w:sz w:val="20"/>
                <w:szCs w:val="20"/>
              </w:rPr>
            </w:pPr>
            <w:r>
              <w:rPr>
                <w:color w:val="000000"/>
                <w:sz w:val="20"/>
                <w:szCs w:val="20"/>
              </w:rPr>
              <w:t>3,4</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21A2A8C" w14:textId="5550A6B3" w:rsidR="00592FA5" w:rsidRPr="00CE0060" w:rsidRDefault="00592FA5" w:rsidP="00592FA5">
            <w:pPr>
              <w:spacing w:after="0" w:line="240" w:lineRule="auto"/>
              <w:rPr>
                <w:rFonts w:eastAsia="Times New Roman"/>
                <w:sz w:val="20"/>
                <w:szCs w:val="20"/>
              </w:rPr>
            </w:pPr>
            <w:r w:rsidRPr="00CE0060">
              <w:rPr>
                <w:rFonts w:eastAsia="Times New Roman"/>
                <w:sz w:val="20"/>
                <w:szCs w:val="20"/>
              </w:rPr>
              <w:t>-</w:t>
            </w:r>
          </w:p>
        </w:tc>
        <w:tc>
          <w:tcPr>
            <w:tcW w:w="828" w:type="dxa"/>
            <w:tcBorders>
              <w:top w:val="single" w:sz="4" w:space="0" w:color="auto"/>
              <w:left w:val="nil"/>
              <w:bottom w:val="single" w:sz="4" w:space="0" w:color="auto"/>
              <w:right w:val="single" w:sz="4" w:space="0" w:color="auto"/>
            </w:tcBorders>
            <w:vAlign w:val="center"/>
          </w:tcPr>
          <w:p w14:paraId="60DF0384" w14:textId="077FAF7F" w:rsidR="00592FA5" w:rsidRPr="00CE0060" w:rsidRDefault="00592FA5" w:rsidP="00592FA5">
            <w:pPr>
              <w:spacing w:after="0" w:line="240" w:lineRule="auto"/>
              <w:rPr>
                <w:rFonts w:eastAsia="Times New Roman"/>
                <w:sz w:val="20"/>
                <w:szCs w:val="20"/>
                <w:lang w:val="vi-VN"/>
              </w:rPr>
            </w:pPr>
            <w:r w:rsidRPr="00CE0060">
              <w:rPr>
                <w:rFonts w:ascii="Yu Gothic" w:eastAsia="Yu Gothic" w:hAnsi="Yu Gothic" w:hint="eastAsia"/>
                <w:sz w:val="20"/>
                <w:szCs w:val="20"/>
              </w:rPr>
              <w:t>≤</w:t>
            </w:r>
            <w:r w:rsidRPr="00CE0060">
              <w:rPr>
                <w:sz w:val="20"/>
                <w:szCs w:val="20"/>
              </w:rPr>
              <w:t xml:space="preserve"> 1,5</w:t>
            </w:r>
          </w:p>
        </w:tc>
      </w:tr>
      <w:tr w:rsidR="00592FA5" w:rsidRPr="00CE0060" w14:paraId="169E81AF" w14:textId="77777777" w:rsidTr="00592FA5">
        <w:trPr>
          <w:trHeight w:val="380"/>
          <w:jc w:val="center"/>
        </w:trPr>
        <w:tc>
          <w:tcPr>
            <w:tcW w:w="0" w:type="auto"/>
            <w:tcBorders>
              <w:top w:val="nil"/>
              <w:left w:val="single" w:sz="4" w:space="0" w:color="auto"/>
              <w:bottom w:val="single" w:sz="4" w:space="0" w:color="auto"/>
              <w:right w:val="single" w:sz="4" w:space="0" w:color="auto"/>
            </w:tcBorders>
            <w:shd w:val="clear" w:color="auto" w:fill="auto"/>
            <w:noWrap/>
            <w:vAlign w:val="center"/>
          </w:tcPr>
          <w:p w14:paraId="40E2A268" w14:textId="77777777" w:rsidR="00592FA5" w:rsidRPr="00CE0060" w:rsidRDefault="00592FA5" w:rsidP="00592FA5">
            <w:pPr>
              <w:spacing w:after="0" w:line="240" w:lineRule="auto"/>
              <w:rPr>
                <w:rFonts w:eastAsia="Times New Roman"/>
                <w:sz w:val="20"/>
                <w:szCs w:val="20"/>
              </w:rPr>
            </w:pPr>
            <w:r w:rsidRPr="00CE0060">
              <w:rPr>
                <w:rFonts w:eastAsia="Times New Roman"/>
                <w:sz w:val="20"/>
                <w:szCs w:val="20"/>
              </w:rPr>
              <w:t>STT2</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55655713" w14:textId="5726796D" w:rsidR="00592FA5" w:rsidRPr="00CE0060" w:rsidRDefault="00592FA5" w:rsidP="00592FA5">
            <w:pPr>
              <w:spacing w:after="0" w:line="240" w:lineRule="auto"/>
              <w:rPr>
                <w:rFonts w:eastAsia="Times New Roman"/>
                <w:sz w:val="20"/>
                <w:szCs w:val="20"/>
              </w:rPr>
            </w:pPr>
            <w:r>
              <w:rPr>
                <w:sz w:val="20"/>
                <w:szCs w:val="20"/>
              </w:rPr>
              <w:t>2,59</w:t>
            </w:r>
          </w:p>
        </w:tc>
        <w:tc>
          <w:tcPr>
            <w:tcW w:w="0" w:type="auto"/>
            <w:tcBorders>
              <w:top w:val="nil"/>
              <w:left w:val="nil"/>
              <w:bottom w:val="single" w:sz="4" w:space="0" w:color="auto"/>
              <w:right w:val="single" w:sz="4" w:space="0" w:color="auto"/>
            </w:tcBorders>
            <w:shd w:val="clear" w:color="auto" w:fill="auto"/>
            <w:vAlign w:val="center"/>
          </w:tcPr>
          <w:p w14:paraId="2BCA5922" w14:textId="7A0D2EB3" w:rsidR="00592FA5" w:rsidRPr="00CE0060" w:rsidRDefault="00592FA5" w:rsidP="00592FA5">
            <w:pPr>
              <w:spacing w:after="0" w:line="240" w:lineRule="auto"/>
              <w:rPr>
                <w:rFonts w:eastAsia="Times New Roman"/>
                <w:sz w:val="20"/>
                <w:szCs w:val="20"/>
              </w:rPr>
            </w:pPr>
            <w:r>
              <w:rPr>
                <w:sz w:val="20"/>
                <w:szCs w:val="20"/>
              </w:rPr>
              <w:t>2,23</w:t>
            </w:r>
          </w:p>
        </w:tc>
        <w:tc>
          <w:tcPr>
            <w:tcW w:w="0" w:type="auto"/>
            <w:tcBorders>
              <w:top w:val="nil"/>
              <w:left w:val="nil"/>
              <w:bottom w:val="single" w:sz="4" w:space="0" w:color="auto"/>
              <w:right w:val="single" w:sz="4" w:space="0" w:color="auto"/>
            </w:tcBorders>
            <w:shd w:val="clear" w:color="auto" w:fill="auto"/>
            <w:vAlign w:val="center"/>
          </w:tcPr>
          <w:p w14:paraId="0CCA300B" w14:textId="66C57CA4" w:rsidR="00592FA5" w:rsidRPr="00CE0060" w:rsidRDefault="00592FA5" w:rsidP="00592FA5">
            <w:pPr>
              <w:spacing w:after="0" w:line="240" w:lineRule="auto"/>
              <w:rPr>
                <w:rFonts w:eastAsia="Times New Roman"/>
                <w:sz w:val="20"/>
                <w:szCs w:val="20"/>
              </w:rPr>
            </w:pPr>
            <w:r>
              <w:rPr>
                <w:sz w:val="20"/>
                <w:szCs w:val="20"/>
              </w:rPr>
              <w:t>1,5</w:t>
            </w:r>
          </w:p>
        </w:tc>
        <w:tc>
          <w:tcPr>
            <w:tcW w:w="0" w:type="auto"/>
            <w:tcBorders>
              <w:top w:val="nil"/>
              <w:left w:val="nil"/>
              <w:bottom w:val="single" w:sz="4" w:space="0" w:color="auto"/>
              <w:right w:val="single" w:sz="4" w:space="0" w:color="auto"/>
            </w:tcBorders>
            <w:shd w:val="clear" w:color="auto" w:fill="auto"/>
            <w:vAlign w:val="center"/>
          </w:tcPr>
          <w:p w14:paraId="43A1BC6F" w14:textId="414B83E8" w:rsidR="00592FA5" w:rsidRPr="00CE0060" w:rsidRDefault="00592FA5" w:rsidP="00592FA5">
            <w:pPr>
              <w:spacing w:after="0" w:line="240" w:lineRule="auto"/>
              <w:rPr>
                <w:rFonts w:eastAsia="Times New Roman"/>
                <w:sz w:val="20"/>
                <w:szCs w:val="20"/>
              </w:rPr>
            </w:pPr>
            <w:r>
              <w:rPr>
                <w:sz w:val="20"/>
                <w:szCs w:val="20"/>
              </w:rPr>
              <w:t>2,8</w:t>
            </w:r>
          </w:p>
        </w:tc>
        <w:tc>
          <w:tcPr>
            <w:tcW w:w="0" w:type="auto"/>
            <w:tcBorders>
              <w:top w:val="nil"/>
              <w:left w:val="nil"/>
              <w:bottom w:val="single" w:sz="4" w:space="0" w:color="auto"/>
              <w:right w:val="single" w:sz="4" w:space="0" w:color="auto"/>
            </w:tcBorders>
            <w:shd w:val="clear" w:color="auto" w:fill="auto"/>
            <w:vAlign w:val="center"/>
          </w:tcPr>
          <w:p w14:paraId="2EC6CF22" w14:textId="09103D71" w:rsidR="00592FA5" w:rsidRPr="00CE0060" w:rsidRDefault="00592FA5" w:rsidP="00592FA5">
            <w:pPr>
              <w:spacing w:after="0" w:line="240" w:lineRule="auto"/>
              <w:rPr>
                <w:rFonts w:eastAsia="Times New Roman"/>
                <w:sz w:val="20"/>
                <w:szCs w:val="20"/>
              </w:rPr>
            </w:pPr>
            <w:r>
              <w:rPr>
                <w:sz w:val="20"/>
                <w:szCs w:val="20"/>
              </w:rPr>
              <w:t>5,88</w:t>
            </w:r>
          </w:p>
        </w:tc>
        <w:tc>
          <w:tcPr>
            <w:tcW w:w="0" w:type="auto"/>
            <w:tcBorders>
              <w:top w:val="nil"/>
              <w:left w:val="nil"/>
              <w:bottom w:val="single" w:sz="4" w:space="0" w:color="auto"/>
              <w:right w:val="single" w:sz="4" w:space="0" w:color="auto"/>
            </w:tcBorders>
            <w:shd w:val="clear" w:color="auto" w:fill="auto"/>
            <w:vAlign w:val="center"/>
          </w:tcPr>
          <w:p w14:paraId="1C0518E8" w14:textId="4F11C994" w:rsidR="00592FA5" w:rsidRPr="00CE0060" w:rsidRDefault="00592FA5" w:rsidP="00592FA5">
            <w:pPr>
              <w:spacing w:after="0" w:line="240" w:lineRule="auto"/>
              <w:rPr>
                <w:rFonts w:eastAsia="Times New Roman"/>
                <w:sz w:val="20"/>
                <w:szCs w:val="20"/>
              </w:rPr>
            </w:pPr>
            <w:r>
              <w:rPr>
                <w:sz w:val="20"/>
                <w:szCs w:val="20"/>
              </w:rPr>
              <w:t>2,06</w:t>
            </w:r>
          </w:p>
        </w:tc>
        <w:tc>
          <w:tcPr>
            <w:tcW w:w="0" w:type="auto"/>
            <w:tcBorders>
              <w:top w:val="nil"/>
              <w:left w:val="nil"/>
              <w:bottom w:val="single" w:sz="4" w:space="0" w:color="auto"/>
              <w:right w:val="single" w:sz="4" w:space="0" w:color="auto"/>
            </w:tcBorders>
            <w:shd w:val="clear" w:color="auto" w:fill="auto"/>
            <w:vAlign w:val="center"/>
          </w:tcPr>
          <w:p w14:paraId="0A992FB0" w14:textId="786F0F13" w:rsidR="00592FA5" w:rsidRPr="00CE0060" w:rsidRDefault="00592FA5" w:rsidP="00592FA5">
            <w:pPr>
              <w:spacing w:after="0" w:line="240" w:lineRule="auto"/>
              <w:rPr>
                <w:rFonts w:eastAsia="Times New Roman"/>
                <w:sz w:val="20"/>
                <w:szCs w:val="20"/>
              </w:rPr>
            </w:pPr>
            <w:r>
              <w:rPr>
                <w:sz w:val="20"/>
                <w:szCs w:val="20"/>
              </w:rPr>
              <w:t>2,88</w:t>
            </w:r>
          </w:p>
        </w:tc>
        <w:tc>
          <w:tcPr>
            <w:tcW w:w="0" w:type="auto"/>
            <w:tcBorders>
              <w:top w:val="nil"/>
              <w:left w:val="nil"/>
              <w:bottom w:val="single" w:sz="4" w:space="0" w:color="auto"/>
              <w:right w:val="single" w:sz="4" w:space="0" w:color="auto"/>
            </w:tcBorders>
            <w:shd w:val="clear" w:color="auto" w:fill="auto"/>
            <w:vAlign w:val="center"/>
          </w:tcPr>
          <w:p w14:paraId="31C71747" w14:textId="57A243B6" w:rsidR="00592FA5" w:rsidRPr="00CE0060" w:rsidRDefault="00592FA5" w:rsidP="00592FA5">
            <w:pPr>
              <w:spacing w:after="0" w:line="240" w:lineRule="auto"/>
              <w:rPr>
                <w:rFonts w:eastAsia="Times New Roman"/>
                <w:sz w:val="20"/>
                <w:szCs w:val="20"/>
              </w:rPr>
            </w:pPr>
            <w:r>
              <w:rPr>
                <w:sz w:val="20"/>
                <w:szCs w:val="20"/>
              </w:rPr>
              <w:t>0,21</w:t>
            </w:r>
          </w:p>
        </w:tc>
        <w:tc>
          <w:tcPr>
            <w:tcW w:w="0" w:type="auto"/>
            <w:tcBorders>
              <w:top w:val="nil"/>
              <w:left w:val="nil"/>
              <w:bottom w:val="single" w:sz="4" w:space="0" w:color="auto"/>
              <w:right w:val="single" w:sz="4" w:space="0" w:color="auto"/>
            </w:tcBorders>
            <w:shd w:val="clear" w:color="auto" w:fill="auto"/>
            <w:vAlign w:val="center"/>
          </w:tcPr>
          <w:p w14:paraId="3DD4DC4E" w14:textId="070C880B" w:rsidR="00592FA5" w:rsidRPr="00CE0060" w:rsidRDefault="00592FA5" w:rsidP="00592FA5">
            <w:pPr>
              <w:spacing w:after="0" w:line="240" w:lineRule="auto"/>
              <w:rPr>
                <w:rFonts w:eastAsia="Times New Roman"/>
                <w:sz w:val="20"/>
                <w:szCs w:val="20"/>
              </w:rPr>
            </w:pPr>
            <w:r>
              <w:rPr>
                <w:sz w:val="20"/>
                <w:szCs w:val="20"/>
              </w:rPr>
              <w:t>4,2</w:t>
            </w:r>
          </w:p>
        </w:tc>
        <w:tc>
          <w:tcPr>
            <w:tcW w:w="0" w:type="auto"/>
            <w:tcBorders>
              <w:top w:val="nil"/>
              <w:left w:val="nil"/>
              <w:bottom w:val="single" w:sz="4" w:space="0" w:color="auto"/>
              <w:right w:val="single" w:sz="4" w:space="0" w:color="auto"/>
            </w:tcBorders>
            <w:shd w:val="clear" w:color="auto" w:fill="auto"/>
            <w:vAlign w:val="center"/>
          </w:tcPr>
          <w:p w14:paraId="2A146A30" w14:textId="06CBC931" w:rsidR="00592FA5" w:rsidRPr="00CE0060" w:rsidRDefault="00592FA5" w:rsidP="00592FA5">
            <w:pPr>
              <w:spacing w:after="0" w:line="240" w:lineRule="auto"/>
              <w:rPr>
                <w:rFonts w:eastAsia="Times New Roman"/>
                <w:sz w:val="20"/>
                <w:szCs w:val="20"/>
              </w:rPr>
            </w:pPr>
            <w:r>
              <w:rPr>
                <w:sz w:val="20"/>
                <w:szCs w:val="20"/>
              </w:rPr>
              <w:t>2,74</w:t>
            </w:r>
          </w:p>
        </w:tc>
        <w:tc>
          <w:tcPr>
            <w:tcW w:w="0" w:type="auto"/>
            <w:tcBorders>
              <w:top w:val="nil"/>
              <w:left w:val="nil"/>
              <w:bottom w:val="single" w:sz="4" w:space="0" w:color="000000"/>
              <w:right w:val="single" w:sz="4" w:space="0" w:color="000000"/>
            </w:tcBorders>
            <w:shd w:val="clear" w:color="E2EFDA" w:fill="FFFFFF"/>
            <w:vAlign w:val="bottom"/>
          </w:tcPr>
          <w:p w14:paraId="19115AC7" w14:textId="52F2234F" w:rsidR="00592FA5" w:rsidRPr="00CE0060" w:rsidRDefault="00592FA5" w:rsidP="00592FA5">
            <w:pPr>
              <w:spacing w:after="0" w:line="240" w:lineRule="auto"/>
              <w:rPr>
                <w:rFonts w:eastAsia="Times New Roman"/>
                <w:sz w:val="20"/>
                <w:szCs w:val="20"/>
              </w:rPr>
            </w:pPr>
            <w:r>
              <w:rPr>
                <w:sz w:val="20"/>
                <w:szCs w:val="20"/>
              </w:rPr>
              <w:t>4,2</w:t>
            </w:r>
          </w:p>
        </w:tc>
        <w:tc>
          <w:tcPr>
            <w:tcW w:w="0" w:type="auto"/>
            <w:tcBorders>
              <w:top w:val="nil"/>
              <w:left w:val="nil"/>
              <w:bottom w:val="single" w:sz="4" w:space="0" w:color="auto"/>
              <w:right w:val="single" w:sz="4" w:space="0" w:color="auto"/>
            </w:tcBorders>
            <w:shd w:val="clear" w:color="FFFFFF" w:fill="FFFFFF"/>
            <w:vAlign w:val="center"/>
          </w:tcPr>
          <w:p w14:paraId="67F50B0E" w14:textId="2E41649E" w:rsidR="00592FA5" w:rsidRPr="00CE0060" w:rsidRDefault="00592FA5" w:rsidP="00592FA5">
            <w:pPr>
              <w:spacing w:after="0" w:line="240" w:lineRule="auto"/>
              <w:rPr>
                <w:sz w:val="20"/>
                <w:szCs w:val="20"/>
              </w:rPr>
            </w:pPr>
            <w:r>
              <w:rPr>
                <w:color w:val="000000"/>
                <w:sz w:val="20"/>
                <w:szCs w:val="20"/>
              </w:rPr>
              <w:t>3,75</w:t>
            </w:r>
          </w:p>
        </w:tc>
        <w:tc>
          <w:tcPr>
            <w:tcW w:w="983" w:type="dxa"/>
            <w:tcBorders>
              <w:top w:val="nil"/>
              <w:left w:val="nil"/>
              <w:bottom w:val="single" w:sz="4" w:space="0" w:color="auto"/>
              <w:right w:val="single" w:sz="4" w:space="0" w:color="auto"/>
            </w:tcBorders>
            <w:shd w:val="clear" w:color="FFFFFF" w:fill="FFFFFF"/>
            <w:vAlign w:val="center"/>
          </w:tcPr>
          <w:p w14:paraId="655E0708" w14:textId="1DBDCFDA" w:rsidR="00592FA5" w:rsidRPr="00CE0060" w:rsidRDefault="00592FA5" w:rsidP="00592FA5">
            <w:pPr>
              <w:spacing w:after="0" w:line="240" w:lineRule="auto"/>
              <w:rPr>
                <w:sz w:val="20"/>
                <w:szCs w:val="20"/>
              </w:rPr>
            </w:pPr>
            <w:r>
              <w:rPr>
                <w:color w:val="000000"/>
                <w:sz w:val="20"/>
                <w:szCs w:val="20"/>
              </w:rPr>
              <w:t>2,4</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9D446C1" w14:textId="487C5B0D" w:rsidR="00592FA5" w:rsidRPr="00CE0060" w:rsidRDefault="00592FA5" w:rsidP="00592FA5">
            <w:pPr>
              <w:spacing w:after="0" w:line="240" w:lineRule="auto"/>
              <w:rPr>
                <w:rFonts w:eastAsia="Times New Roman"/>
                <w:sz w:val="20"/>
                <w:szCs w:val="20"/>
              </w:rPr>
            </w:pPr>
            <w:r w:rsidRPr="00CE0060">
              <w:rPr>
                <w:rFonts w:ascii="Yu Gothic" w:eastAsia="Yu Gothic" w:hAnsi="Yu Gothic" w:hint="eastAsia"/>
                <w:sz w:val="20"/>
                <w:szCs w:val="20"/>
              </w:rPr>
              <w:t>≤</w:t>
            </w:r>
            <w:r w:rsidRPr="00CE0060">
              <w:rPr>
                <w:sz w:val="20"/>
                <w:szCs w:val="20"/>
              </w:rPr>
              <w:t xml:space="preserve"> 0,6</w:t>
            </w:r>
          </w:p>
        </w:tc>
        <w:tc>
          <w:tcPr>
            <w:tcW w:w="828" w:type="dxa"/>
            <w:tcBorders>
              <w:top w:val="single" w:sz="4" w:space="0" w:color="auto"/>
              <w:left w:val="nil"/>
              <w:bottom w:val="single" w:sz="4" w:space="0" w:color="auto"/>
              <w:right w:val="single" w:sz="4" w:space="0" w:color="auto"/>
            </w:tcBorders>
            <w:vAlign w:val="center"/>
          </w:tcPr>
          <w:p w14:paraId="6FAB385F" w14:textId="77777777" w:rsidR="00592FA5" w:rsidRPr="00CE0060" w:rsidRDefault="00592FA5" w:rsidP="00592FA5">
            <w:pPr>
              <w:spacing w:after="0" w:line="240" w:lineRule="auto"/>
              <w:rPr>
                <w:rFonts w:eastAsia="Times New Roman"/>
                <w:sz w:val="20"/>
                <w:szCs w:val="20"/>
              </w:rPr>
            </w:pPr>
            <w:r w:rsidRPr="00CE0060">
              <w:rPr>
                <w:rFonts w:eastAsia="Times New Roman"/>
                <w:sz w:val="20"/>
                <w:szCs w:val="20"/>
              </w:rPr>
              <w:t>-</w:t>
            </w:r>
          </w:p>
        </w:tc>
      </w:tr>
      <w:tr w:rsidR="00592FA5" w:rsidRPr="00CE0060" w14:paraId="1115E7C8" w14:textId="77777777" w:rsidTr="00592FA5">
        <w:trPr>
          <w:trHeight w:val="380"/>
          <w:jc w:val="center"/>
        </w:trPr>
        <w:tc>
          <w:tcPr>
            <w:tcW w:w="0" w:type="auto"/>
            <w:tcBorders>
              <w:top w:val="nil"/>
              <w:left w:val="single" w:sz="4" w:space="0" w:color="auto"/>
              <w:bottom w:val="single" w:sz="4" w:space="0" w:color="auto"/>
              <w:right w:val="single" w:sz="4" w:space="0" w:color="auto"/>
            </w:tcBorders>
            <w:shd w:val="clear" w:color="auto" w:fill="auto"/>
            <w:noWrap/>
            <w:vAlign w:val="center"/>
          </w:tcPr>
          <w:p w14:paraId="59E1E313" w14:textId="77777777" w:rsidR="00592FA5" w:rsidRPr="00CE0060" w:rsidRDefault="00592FA5" w:rsidP="00592FA5">
            <w:pPr>
              <w:spacing w:after="0" w:line="240" w:lineRule="auto"/>
              <w:rPr>
                <w:rFonts w:eastAsia="Times New Roman"/>
                <w:sz w:val="20"/>
                <w:szCs w:val="20"/>
              </w:rPr>
            </w:pPr>
            <w:r w:rsidRPr="00CE0060">
              <w:rPr>
                <w:rFonts w:eastAsia="Times New Roman"/>
                <w:sz w:val="20"/>
                <w:szCs w:val="20"/>
              </w:rPr>
              <w:t>STT3</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5227829D" w14:textId="15DB987E" w:rsidR="00592FA5" w:rsidRPr="00CE0060" w:rsidRDefault="00592FA5" w:rsidP="00592FA5">
            <w:pPr>
              <w:spacing w:after="0" w:line="240" w:lineRule="auto"/>
              <w:rPr>
                <w:rFonts w:eastAsia="Times New Roman"/>
                <w:sz w:val="20"/>
                <w:szCs w:val="20"/>
              </w:rPr>
            </w:pPr>
            <w:r>
              <w:rPr>
                <w:sz w:val="20"/>
                <w:szCs w:val="20"/>
              </w:rPr>
              <w:t>3,5</w:t>
            </w:r>
          </w:p>
        </w:tc>
        <w:tc>
          <w:tcPr>
            <w:tcW w:w="0" w:type="auto"/>
            <w:tcBorders>
              <w:top w:val="nil"/>
              <w:left w:val="nil"/>
              <w:bottom w:val="single" w:sz="4" w:space="0" w:color="auto"/>
              <w:right w:val="single" w:sz="4" w:space="0" w:color="auto"/>
            </w:tcBorders>
            <w:shd w:val="clear" w:color="auto" w:fill="auto"/>
            <w:vAlign w:val="center"/>
          </w:tcPr>
          <w:p w14:paraId="50CAB0E7" w14:textId="2475D964" w:rsidR="00592FA5" w:rsidRPr="00CE0060" w:rsidRDefault="00592FA5" w:rsidP="00592FA5">
            <w:pPr>
              <w:spacing w:after="0" w:line="240" w:lineRule="auto"/>
              <w:rPr>
                <w:rFonts w:eastAsia="Times New Roman"/>
                <w:sz w:val="20"/>
                <w:szCs w:val="20"/>
              </w:rPr>
            </w:pPr>
            <w:r>
              <w:rPr>
                <w:sz w:val="20"/>
                <w:szCs w:val="20"/>
              </w:rPr>
              <w:t>2,39</w:t>
            </w:r>
          </w:p>
        </w:tc>
        <w:tc>
          <w:tcPr>
            <w:tcW w:w="0" w:type="auto"/>
            <w:tcBorders>
              <w:top w:val="nil"/>
              <w:left w:val="nil"/>
              <w:bottom w:val="single" w:sz="4" w:space="0" w:color="auto"/>
              <w:right w:val="single" w:sz="4" w:space="0" w:color="auto"/>
            </w:tcBorders>
            <w:shd w:val="clear" w:color="auto" w:fill="auto"/>
            <w:vAlign w:val="center"/>
          </w:tcPr>
          <w:p w14:paraId="0AF16F07" w14:textId="58218CF8" w:rsidR="00592FA5" w:rsidRPr="00CE0060" w:rsidRDefault="00592FA5" w:rsidP="00592FA5">
            <w:pPr>
              <w:spacing w:after="0" w:line="240" w:lineRule="auto"/>
              <w:rPr>
                <w:rFonts w:eastAsia="Times New Roman"/>
                <w:sz w:val="20"/>
                <w:szCs w:val="20"/>
              </w:rPr>
            </w:pPr>
            <w:r>
              <w:rPr>
                <w:sz w:val="20"/>
                <w:szCs w:val="20"/>
              </w:rPr>
              <w:t>1,8</w:t>
            </w:r>
          </w:p>
        </w:tc>
        <w:tc>
          <w:tcPr>
            <w:tcW w:w="0" w:type="auto"/>
            <w:tcBorders>
              <w:top w:val="nil"/>
              <w:left w:val="nil"/>
              <w:bottom w:val="single" w:sz="4" w:space="0" w:color="auto"/>
              <w:right w:val="single" w:sz="4" w:space="0" w:color="auto"/>
            </w:tcBorders>
            <w:shd w:val="clear" w:color="auto" w:fill="auto"/>
            <w:vAlign w:val="center"/>
          </w:tcPr>
          <w:p w14:paraId="6B3D229A" w14:textId="1A29F66A" w:rsidR="00592FA5" w:rsidRPr="00CE0060" w:rsidRDefault="00592FA5" w:rsidP="00592FA5">
            <w:pPr>
              <w:spacing w:after="0" w:line="240" w:lineRule="auto"/>
              <w:rPr>
                <w:rFonts w:eastAsia="Times New Roman"/>
                <w:sz w:val="20"/>
                <w:szCs w:val="20"/>
              </w:rPr>
            </w:pPr>
            <w:r>
              <w:rPr>
                <w:sz w:val="20"/>
                <w:szCs w:val="20"/>
              </w:rPr>
              <w:t>2,46</w:t>
            </w:r>
          </w:p>
        </w:tc>
        <w:tc>
          <w:tcPr>
            <w:tcW w:w="0" w:type="auto"/>
            <w:tcBorders>
              <w:top w:val="nil"/>
              <w:left w:val="nil"/>
              <w:bottom w:val="single" w:sz="4" w:space="0" w:color="auto"/>
              <w:right w:val="single" w:sz="4" w:space="0" w:color="auto"/>
            </w:tcBorders>
            <w:shd w:val="clear" w:color="auto" w:fill="auto"/>
            <w:vAlign w:val="center"/>
          </w:tcPr>
          <w:p w14:paraId="23655D97" w14:textId="56DEFEB2" w:rsidR="00592FA5" w:rsidRPr="00CE0060" w:rsidRDefault="00592FA5" w:rsidP="00592FA5">
            <w:pPr>
              <w:spacing w:after="0" w:line="240" w:lineRule="auto"/>
              <w:rPr>
                <w:rFonts w:eastAsia="Times New Roman"/>
                <w:sz w:val="20"/>
                <w:szCs w:val="20"/>
              </w:rPr>
            </w:pPr>
            <w:r>
              <w:rPr>
                <w:sz w:val="20"/>
                <w:szCs w:val="20"/>
              </w:rPr>
              <w:t>1,87</w:t>
            </w:r>
          </w:p>
        </w:tc>
        <w:tc>
          <w:tcPr>
            <w:tcW w:w="0" w:type="auto"/>
            <w:tcBorders>
              <w:top w:val="nil"/>
              <w:left w:val="nil"/>
              <w:bottom w:val="single" w:sz="4" w:space="0" w:color="auto"/>
              <w:right w:val="single" w:sz="4" w:space="0" w:color="auto"/>
            </w:tcBorders>
            <w:shd w:val="clear" w:color="auto" w:fill="auto"/>
            <w:vAlign w:val="center"/>
          </w:tcPr>
          <w:p w14:paraId="02C43636" w14:textId="43DDE9BA" w:rsidR="00592FA5" w:rsidRPr="00CE0060" w:rsidRDefault="00592FA5" w:rsidP="00592FA5">
            <w:pPr>
              <w:spacing w:after="0" w:line="240" w:lineRule="auto"/>
              <w:rPr>
                <w:rFonts w:eastAsia="Times New Roman"/>
                <w:sz w:val="20"/>
                <w:szCs w:val="20"/>
              </w:rPr>
            </w:pPr>
            <w:r>
              <w:rPr>
                <w:sz w:val="20"/>
                <w:szCs w:val="20"/>
              </w:rPr>
              <w:t>3,5</w:t>
            </w:r>
          </w:p>
        </w:tc>
        <w:tc>
          <w:tcPr>
            <w:tcW w:w="0" w:type="auto"/>
            <w:tcBorders>
              <w:top w:val="nil"/>
              <w:left w:val="nil"/>
              <w:bottom w:val="single" w:sz="4" w:space="0" w:color="auto"/>
              <w:right w:val="single" w:sz="4" w:space="0" w:color="auto"/>
            </w:tcBorders>
            <w:shd w:val="clear" w:color="auto" w:fill="auto"/>
            <w:vAlign w:val="center"/>
          </w:tcPr>
          <w:p w14:paraId="3C606C9D" w14:textId="335C5019" w:rsidR="00592FA5" w:rsidRPr="00CE0060" w:rsidRDefault="00592FA5" w:rsidP="00592FA5">
            <w:pPr>
              <w:spacing w:after="0" w:line="240" w:lineRule="auto"/>
              <w:rPr>
                <w:rFonts w:eastAsia="Times New Roman"/>
                <w:sz w:val="20"/>
                <w:szCs w:val="20"/>
              </w:rPr>
            </w:pPr>
            <w:r>
              <w:rPr>
                <w:sz w:val="20"/>
                <w:szCs w:val="20"/>
              </w:rPr>
              <w:t>2,82</w:t>
            </w:r>
          </w:p>
        </w:tc>
        <w:tc>
          <w:tcPr>
            <w:tcW w:w="0" w:type="auto"/>
            <w:tcBorders>
              <w:top w:val="nil"/>
              <w:left w:val="nil"/>
              <w:bottom w:val="single" w:sz="4" w:space="0" w:color="auto"/>
              <w:right w:val="single" w:sz="4" w:space="0" w:color="auto"/>
            </w:tcBorders>
            <w:shd w:val="clear" w:color="auto" w:fill="auto"/>
            <w:vAlign w:val="center"/>
          </w:tcPr>
          <w:p w14:paraId="5A33A950" w14:textId="7779AC84" w:rsidR="00592FA5" w:rsidRPr="00CE0060" w:rsidRDefault="00592FA5" w:rsidP="00592FA5">
            <w:pPr>
              <w:spacing w:after="0" w:line="240" w:lineRule="auto"/>
              <w:rPr>
                <w:rFonts w:eastAsia="Times New Roman"/>
                <w:sz w:val="20"/>
                <w:szCs w:val="20"/>
              </w:rPr>
            </w:pPr>
            <w:r>
              <w:rPr>
                <w:sz w:val="20"/>
                <w:szCs w:val="20"/>
              </w:rPr>
              <w:t>0,07</w:t>
            </w:r>
          </w:p>
        </w:tc>
        <w:tc>
          <w:tcPr>
            <w:tcW w:w="0" w:type="auto"/>
            <w:tcBorders>
              <w:top w:val="nil"/>
              <w:left w:val="nil"/>
              <w:bottom w:val="single" w:sz="4" w:space="0" w:color="auto"/>
              <w:right w:val="single" w:sz="4" w:space="0" w:color="auto"/>
            </w:tcBorders>
            <w:shd w:val="clear" w:color="auto" w:fill="auto"/>
            <w:vAlign w:val="center"/>
          </w:tcPr>
          <w:p w14:paraId="0AF35096" w14:textId="11DC3134" w:rsidR="00592FA5" w:rsidRPr="00CE0060" w:rsidRDefault="00592FA5" w:rsidP="00592FA5">
            <w:pPr>
              <w:spacing w:after="0" w:line="240" w:lineRule="auto"/>
              <w:rPr>
                <w:rFonts w:eastAsia="Times New Roman"/>
                <w:sz w:val="20"/>
                <w:szCs w:val="20"/>
              </w:rPr>
            </w:pPr>
            <w:r>
              <w:rPr>
                <w:sz w:val="20"/>
                <w:szCs w:val="20"/>
              </w:rPr>
              <w:t>1,8</w:t>
            </w:r>
          </w:p>
        </w:tc>
        <w:tc>
          <w:tcPr>
            <w:tcW w:w="0" w:type="auto"/>
            <w:tcBorders>
              <w:top w:val="nil"/>
              <w:left w:val="nil"/>
              <w:bottom w:val="single" w:sz="4" w:space="0" w:color="auto"/>
              <w:right w:val="single" w:sz="4" w:space="0" w:color="auto"/>
            </w:tcBorders>
            <w:shd w:val="clear" w:color="auto" w:fill="auto"/>
            <w:vAlign w:val="center"/>
          </w:tcPr>
          <w:p w14:paraId="33673AE6" w14:textId="47584513" w:rsidR="00592FA5" w:rsidRPr="00CE0060" w:rsidRDefault="00592FA5" w:rsidP="00592FA5">
            <w:pPr>
              <w:spacing w:after="0" w:line="240" w:lineRule="auto"/>
              <w:rPr>
                <w:rFonts w:eastAsia="Times New Roman"/>
                <w:sz w:val="20"/>
                <w:szCs w:val="20"/>
              </w:rPr>
            </w:pPr>
            <w:r>
              <w:rPr>
                <w:sz w:val="20"/>
                <w:szCs w:val="20"/>
              </w:rPr>
              <w:t>2,1</w:t>
            </w:r>
          </w:p>
        </w:tc>
        <w:tc>
          <w:tcPr>
            <w:tcW w:w="0" w:type="auto"/>
            <w:tcBorders>
              <w:top w:val="nil"/>
              <w:left w:val="nil"/>
              <w:bottom w:val="single" w:sz="4" w:space="0" w:color="000000"/>
              <w:right w:val="single" w:sz="4" w:space="0" w:color="000000"/>
            </w:tcBorders>
            <w:shd w:val="clear" w:color="000000" w:fill="FFFFFF"/>
            <w:vAlign w:val="bottom"/>
          </w:tcPr>
          <w:p w14:paraId="7B0C999B" w14:textId="205EB1B0" w:rsidR="00592FA5" w:rsidRPr="00CE0060" w:rsidRDefault="00592FA5" w:rsidP="00592FA5">
            <w:pPr>
              <w:spacing w:after="0" w:line="240" w:lineRule="auto"/>
              <w:rPr>
                <w:rFonts w:eastAsia="Times New Roman"/>
                <w:sz w:val="20"/>
                <w:szCs w:val="20"/>
              </w:rPr>
            </w:pPr>
            <w:r>
              <w:rPr>
                <w:sz w:val="20"/>
                <w:szCs w:val="20"/>
              </w:rPr>
              <w:t>1,59</w:t>
            </w:r>
          </w:p>
        </w:tc>
        <w:tc>
          <w:tcPr>
            <w:tcW w:w="0" w:type="auto"/>
            <w:tcBorders>
              <w:top w:val="nil"/>
              <w:left w:val="nil"/>
              <w:bottom w:val="single" w:sz="4" w:space="0" w:color="auto"/>
              <w:right w:val="single" w:sz="4" w:space="0" w:color="auto"/>
            </w:tcBorders>
            <w:shd w:val="clear" w:color="000000" w:fill="FFFFFF"/>
            <w:vAlign w:val="center"/>
          </w:tcPr>
          <w:p w14:paraId="6AB1E1D8" w14:textId="6BD360DC" w:rsidR="00592FA5" w:rsidRPr="00CE0060" w:rsidRDefault="00592FA5" w:rsidP="00592FA5">
            <w:pPr>
              <w:spacing w:after="0" w:line="240" w:lineRule="auto"/>
              <w:rPr>
                <w:sz w:val="20"/>
                <w:szCs w:val="20"/>
              </w:rPr>
            </w:pPr>
            <w:r>
              <w:rPr>
                <w:color w:val="000000"/>
                <w:sz w:val="20"/>
                <w:szCs w:val="20"/>
              </w:rPr>
              <w:t>2,17</w:t>
            </w:r>
          </w:p>
        </w:tc>
        <w:tc>
          <w:tcPr>
            <w:tcW w:w="983" w:type="dxa"/>
            <w:tcBorders>
              <w:top w:val="nil"/>
              <w:left w:val="nil"/>
              <w:bottom w:val="single" w:sz="4" w:space="0" w:color="auto"/>
              <w:right w:val="single" w:sz="4" w:space="0" w:color="auto"/>
            </w:tcBorders>
            <w:shd w:val="clear" w:color="000000" w:fill="FFFFFF"/>
            <w:vAlign w:val="center"/>
          </w:tcPr>
          <w:p w14:paraId="434EC66D" w14:textId="2737D368" w:rsidR="00592FA5" w:rsidRPr="00CE0060" w:rsidRDefault="00592FA5" w:rsidP="00592FA5">
            <w:pPr>
              <w:spacing w:after="0" w:line="240" w:lineRule="auto"/>
              <w:rPr>
                <w:sz w:val="20"/>
                <w:szCs w:val="20"/>
              </w:rPr>
            </w:pPr>
            <w:r>
              <w:rPr>
                <w:color w:val="000000"/>
                <w:sz w:val="20"/>
                <w:szCs w:val="20"/>
              </w:rPr>
              <w:t>2,3</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D6DBAD5" w14:textId="3F43D8FE" w:rsidR="00592FA5" w:rsidRPr="00CE0060" w:rsidRDefault="00592FA5" w:rsidP="00592FA5">
            <w:pPr>
              <w:spacing w:after="0" w:line="240" w:lineRule="auto"/>
              <w:rPr>
                <w:rFonts w:eastAsia="Times New Roman"/>
                <w:sz w:val="20"/>
                <w:szCs w:val="20"/>
              </w:rPr>
            </w:pPr>
            <w:r w:rsidRPr="00CE0060">
              <w:rPr>
                <w:rFonts w:ascii="Yu Gothic" w:eastAsia="Yu Gothic" w:hAnsi="Yu Gothic" w:hint="eastAsia"/>
                <w:sz w:val="20"/>
                <w:szCs w:val="20"/>
              </w:rPr>
              <w:t>≤</w:t>
            </w:r>
            <w:r w:rsidRPr="00CE0060">
              <w:rPr>
                <w:sz w:val="20"/>
                <w:szCs w:val="20"/>
              </w:rPr>
              <w:t>0,6</w:t>
            </w:r>
          </w:p>
        </w:tc>
        <w:tc>
          <w:tcPr>
            <w:tcW w:w="828" w:type="dxa"/>
            <w:tcBorders>
              <w:top w:val="single" w:sz="4" w:space="0" w:color="auto"/>
              <w:left w:val="nil"/>
              <w:bottom w:val="single" w:sz="4" w:space="0" w:color="auto"/>
              <w:right w:val="single" w:sz="4" w:space="0" w:color="auto"/>
            </w:tcBorders>
            <w:vAlign w:val="center"/>
          </w:tcPr>
          <w:p w14:paraId="65A54A07" w14:textId="77777777" w:rsidR="00592FA5" w:rsidRPr="00CE0060" w:rsidRDefault="00592FA5" w:rsidP="00592FA5">
            <w:pPr>
              <w:spacing w:after="0" w:line="240" w:lineRule="auto"/>
              <w:rPr>
                <w:sz w:val="20"/>
                <w:szCs w:val="20"/>
              </w:rPr>
            </w:pPr>
            <w:r w:rsidRPr="00CE0060">
              <w:rPr>
                <w:sz w:val="20"/>
                <w:szCs w:val="20"/>
              </w:rPr>
              <w:t>-</w:t>
            </w:r>
          </w:p>
        </w:tc>
      </w:tr>
      <w:tr w:rsidR="00592FA5" w:rsidRPr="00CE0060" w14:paraId="1C751117" w14:textId="77777777" w:rsidTr="00592FA5">
        <w:trPr>
          <w:trHeight w:val="380"/>
          <w:jc w:val="center"/>
        </w:trPr>
        <w:tc>
          <w:tcPr>
            <w:tcW w:w="0" w:type="auto"/>
            <w:tcBorders>
              <w:top w:val="nil"/>
              <w:left w:val="single" w:sz="4" w:space="0" w:color="auto"/>
              <w:bottom w:val="single" w:sz="4" w:space="0" w:color="auto"/>
              <w:right w:val="single" w:sz="4" w:space="0" w:color="auto"/>
            </w:tcBorders>
            <w:shd w:val="clear" w:color="auto" w:fill="auto"/>
            <w:noWrap/>
            <w:vAlign w:val="center"/>
          </w:tcPr>
          <w:p w14:paraId="3D022EAE" w14:textId="3AD5C963" w:rsidR="00592FA5" w:rsidRPr="00CE0060" w:rsidRDefault="00592FA5" w:rsidP="00592FA5">
            <w:pPr>
              <w:spacing w:after="0" w:line="240" w:lineRule="auto"/>
              <w:rPr>
                <w:rFonts w:eastAsia="Times New Roman"/>
                <w:sz w:val="20"/>
                <w:szCs w:val="20"/>
              </w:rPr>
            </w:pPr>
            <w:r w:rsidRPr="00CE0060">
              <w:rPr>
                <w:rFonts w:eastAsia="Times New Roman"/>
                <w:sz w:val="20"/>
                <w:szCs w:val="20"/>
              </w:rPr>
              <w:t>STT4</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1700FCEC" w14:textId="23B5FD72" w:rsidR="00592FA5" w:rsidRPr="00CE0060" w:rsidRDefault="00592FA5" w:rsidP="00592FA5">
            <w:pPr>
              <w:spacing w:after="0" w:line="240" w:lineRule="auto"/>
              <w:rPr>
                <w:rFonts w:eastAsia="Times New Roman"/>
                <w:sz w:val="20"/>
                <w:szCs w:val="20"/>
              </w:rPr>
            </w:pPr>
            <w:r>
              <w:rPr>
                <w:sz w:val="20"/>
                <w:szCs w:val="20"/>
              </w:rPr>
              <w:t> </w:t>
            </w:r>
          </w:p>
        </w:tc>
        <w:tc>
          <w:tcPr>
            <w:tcW w:w="0" w:type="auto"/>
            <w:tcBorders>
              <w:top w:val="nil"/>
              <w:left w:val="nil"/>
              <w:bottom w:val="single" w:sz="4" w:space="0" w:color="auto"/>
              <w:right w:val="single" w:sz="4" w:space="0" w:color="auto"/>
            </w:tcBorders>
            <w:shd w:val="clear" w:color="auto" w:fill="auto"/>
            <w:vAlign w:val="center"/>
          </w:tcPr>
          <w:p w14:paraId="1BF3B544" w14:textId="17C8CEE4" w:rsidR="00592FA5" w:rsidRPr="00CE0060" w:rsidRDefault="00592FA5" w:rsidP="00592FA5">
            <w:pPr>
              <w:spacing w:after="0" w:line="240" w:lineRule="auto"/>
              <w:rPr>
                <w:rFonts w:eastAsia="Times New Roman"/>
                <w:sz w:val="20"/>
                <w:szCs w:val="20"/>
              </w:rPr>
            </w:pPr>
            <w:r>
              <w:rPr>
                <w:sz w:val="20"/>
                <w:szCs w:val="20"/>
              </w:rPr>
              <w:t> </w:t>
            </w:r>
          </w:p>
        </w:tc>
        <w:tc>
          <w:tcPr>
            <w:tcW w:w="0" w:type="auto"/>
            <w:tcBorders>
              <w:top w:val="nil"/>
              <w:left w:val="nil"/>
              <w:bottom w:val="single" w:sz="4" w:space="0" w:color="auto"/>
              <w:right w:val="single" w:sz="4" w:space="0" w:color="auto"/>
            </w:tcBorders>
            <w:shd w:val="clear" w:color="auto" w:fill="auto"/>
            <w:vAlign w:val="center"/>
          </w:tcPr>
          <w:p w14:paraId="6F7DA8C6" w14:textId="0DB5B774" w:rsidR="00592FA5" w:rsidRPr="00CE0060" w:rsidRDefault="00592FA5" w:rsidP="00592FA5">
            <w:pPr>
              <w:spacing w:after="0" w:line="240" w:lineRule="auto"/>
              <w:rPr>
                <w:rFonts w:eastAsia="Times New Roman"/>
                <w:sz w:val="20"/>
                <w:szCs w:val="20"/>
              </w:rPr>
            </w:pPr>
            <w:r>
              <w:rPr>
                <w:sz w:val="20"/>
                <w:szCs w:val="20"/>
              </w:rPr>
              <w:t> </w:t>
            </w:r>
          </w:p>
        </w:tc>
        <w:tc>
          <w:tcPr>
            <w:tcW w:w="0" w:type="auto"/>
            <w:tcBorders>
              <w:top w:val="nil"/>
              <w:left w:val="nil"/>
              <w:bottom w:val="single" w:sz="4" w:space="0" w:color="auto"/>
              <w:right w:val="single" w:sz="4" w:space="0" w:color="auto"/>
            </w:tcBorders>
            <w:shd w:val="clear" w:color="auto" w:fill="auto"/>
            <w:vAlign w:val="center"/>
          </w:tcPr>
          <w:p w14:paraId="42C0A12D" w14:textId="0F4BA094" w:rsidR="00592FA5" w:rsidRPr="00CE0060" w:rsidRDefault="00592FA5" w:rsidP="00592FA5">
            <w:pPr>
              <w:spacing w:after="0" w:line="240" w:lineRule="auto"/>
              <w:rPr>
                <w:rFonts w:eastAsia="Times New Roman"/>
                <w:sz w:val="20"/>
                <w:szCs w:val="20"/>
              </w:rPr>
            </w:pPr>
            <w:r>
              <w:rPr>
                <w:sz w:val="20"/>
                <w:szCs w:val="20"/>
              </w:rPr>
              <w:t>2,7</w:t>
            </w:r>
          </w:p>
        </w:tc>
        <w:tc>
          <w:tcPr>
            <w:tcW w:w="0" w:type="auto"/>
            <w:tcBorders>
              <w:top w:val="nil"/>
              <w:left w:val="nil"/>
              <w:bottom w:val="single" w:sz="4" w:space="0" w:color="auto"/>
              <w:right w:val="single" w:sz="4" w:space="0" w:color="auto"/>
            </w:tcBorders>
            <w:shd w:val="clear" w:color="auto" w:fill="auto"/>
            <w:vAlign w:val="center"/>
          </w:tcPr>
          <w:p w14:paraId="72F40EE4" w14:textId="635C1386" w:rsidR="00592FA5" w:rsidRPr="00CE0060" w:rsidRDefault="00592FA5" w:rsidP="00592FA5">
            <w:pPr>
              <w:spacing w:after="0" w:line="240" w:lineRule="auto"/>
              <w:rPr>
                <w:rFonts w:eastAsia="Times New Roman"/>
                <w:sz w:val="20"/>
                <w:szCs w:val="20"/>
              </w:rPr>
            </w:pPr>
            <w:r>
              <w:rPr>
                <w:sz w:val="20"/>
                <w:szCs w:val="20"/>
              </w:rPr>
              <w:t>7</w:t>
            </w:r>
          </w:p>
        </w:tc>
        <w:tc>
          <w:tcPr>
            <w:tcW w:w="0" w:type="auto"/>
            <w:tcBorders>
              <w:top w:val="nil"/>
              <w:left w:val="nil"/>
              <w:bottom w:val="single" w:sz="4" w:space="0" w:color="auto"/>
              <w:right w:val="single" w:sz="4" w:space="0" w:color="auto"/>
            </w:tcBorders>
            <w:shd w:val="clear" w:color="auto" w:fill="auto"/>
            <w:vAlign w:val="center"/>
          </w:tcPr>
          <w:p w14:paraId="17EC2EFA" w14:textId="5E65D9A3" w:rsidR="00592FA5" w:rsidRPr="00CE0060" w:rsidRDefault="00592FA5" w:rsidP="00592FA5">
            <w:pPr>
              <w:spacing w:after="0" w:line="240" w:lineRule="auto"/>
              <w:rPr>
                <w:rFonts w:eastAsia="Times New Roman"/>
                <w:sz w:val="20"/>
                <w:szCs w:val="20"/>
              </w:rPr>
            </w:pPr>
            <w:r>
              <w:rPr>
                <w:sz w:val="20"/>
                <w:szCs w:val="20"/>
              </w:rPr>
              <w:t>3,02</w:t>
            </w:r>
          </w:p>
        </w:tc>
        <w:tc>
          <w:tcPr>
            <w:tcW w:w="0" w:type="auto"/>
            <w:tcBorders>
              <w:top w:val="nil"/>
              <w:left w:val="nil"/>
              <w:bottom w:val="single" w:sz="4" w:space="0" w:color="auto"/>
              <w:right w:val="single" w:sz="4" w:space="0" w:color="auto"/>
            </w:tcBorders>
            <w:shd w:val="clear" w:color="auto" w:fill="auto"/>
            <w:vAlign w:val="center"/>
          </w:tcPr>
          <w:p w14:paraId="5AD2E0E5" w14:textId="045B39E1" w:rsidR="00592FA5" w:rsidRPr="00CE0060" w:rsidRDefault="00592FA5" w:rsidP="00592FA5">
            <w:pPr>
              <w:spacing w:after="0" w:line="240" w:lineRule="auto"/>
              <w:rPr>
                <w:rFonts w:eastAsia="Times New Roman"/>
                <w:sz w:val="20"/>
                <w:szCs w:val="20"/>
              </w:rPr>
            </w:pPr>
            <w:r>
              <w:rPr>
                <w:sz w:val="20"/>
                <w:szCs w:val="20"/>
              </w:rPr>
              <w:t>1,63</w:t>
            </w:r>
          </w:p>
        </w:tc>
        <w:tc>
          <w:tcPr>
            <w:tcW w:w="0" w:type="auto"/>
            <w:tcBorders>
              <w:top w:val="nil"/>
              <w:left w:val="nil"/>
              <w:bottom w:val="single" w:sz="4" w:space="0" w:color="auto"/>
              <w:right w:val="single" w:sz="4" w:space="0" w:color="auto"/>
            </w:tcBorders>
            <w:shd w:val="clear" w:color="auto" w:fill="auto"/>
            <w:vAlign w:val="center"/>
          </w:tcPr>
          <w:p w14:paraId="670A943F" w14:textId="3AC82349" w:rsidR="00592FA5" w:rsidRPr="00CE0060" w:rsidRDefault="00592FA5" w:rsidP="00592FA5">
            <w:pPr>
              <w:spacing w:after="0" w:line="240" w:lineRule="auto"/>
              <w:rPr>
                <w:rFonts w:eastAsia="Times New Roman"/>
                <w:sz w:val="20"/>
                <w:szCs w:val="20"/>
              </w:rPr>
            </w:pPr>
            <w:r>
              <w:rPr>
                <w:sz w:val="20"/>
                <w:szCs w:val="20"/>
              </w:rPr>
              <w:t>0,18</w:t>
            </w:r>
          </w:p>
        </w:tc>
        <w:tc>
          <w:tcPr>
            <w:tcW w:w="0" w:type="auto"/>
            <w:tcBorders>
              <w:top w:val="nil"/>
              <w:left w:val="nil"/>
              <w:bottom w:val="single" w:sz="4" w:space="0" w:color="auto"/>
              <w:right w:val="single" w:sz="4" w:space="0" w:color="auto"/>
            </w:tcBorders>
            <w:shd w:val="clear" w:color="auto" w:fill="auto"/>
            <w:vAlign w:val="center"/>
          </w:tcPr>
          <w:p w14:paraId="1BE613AC" w14:textId="2AFE8A5A" w:rsidR="00592FA5" w:rsidRPr="00CE0060" w:rsidRDefault="00592FA5" w:rsidP="00592FA5">
            <w:pPr>
              <w:spacing w:after="0" w:line="240" w:lineRule="auto"/>
              <w:rPr>
                <w:rFonts w:eastAsia="Times New Roman"/>
                <w:sz w:val="20"/>
                <w:szCs w:val="20"/>
              </w:rPr>
            </w:pPr>
            <w:r>
              <w:rPr>
                <w:sz w:val="20"/>
                <w:szCs w:val="20"/>
              </w:rPr>
              <w:t>2,4</w:t>
            </w:r>
          </w:p>
        </w:tc>
        <w:tc>
          <w:tcPr>
            <w:tcW w:w="0" w:type="auto"/>
            <w:tcBorders>
              <w:top w:val="nil"/>
              <w:left w:val="nil"/>
              <w:bottom w:val="single" w:sz="4" w:space="0" w:color="auto"/>
              <w:right w:val="single" w:sz="4" w:space="0" w:color="auto"/>
            </w:tcBorders>
            <w:shd w:val="clear" w:color="auto" w:fill="auto"/>
            <w:vAlign w:val="center"/>
          </w:tcPr>
          <w:p w14:paraId="648D7EB4" w14:textId="020E6894" w:rsidR="00592FA5" w:rsidRPr="00CE0060" w:rsidRDefault="00592FA5" w:rsidP="00592FA5">
            <w:pPr>
              <w:spacing w:after="0" w:line="240" w:lineRule="auto"/>
              <w:rPr>
                <w:rFonts w:eastAsia="Times New Roman"/>
                <w:sz w:val="20"/>
                <w:szCs w:val="20"/>
              </w:rPr>
            </w:pPr>
            <w:r>
              <w:rPr>
                <w:sz w:val="20"/>
                <w:szCs w:val="20"/>
              </w:rPr>
              <w:t>3,06</w:t>
            </w:r>
          </w:p>
        </w:tc>
        <w:tc>
          <w:tcPr>
            <w:tcW w:w="0" w:type="auto"/>
            <w:tcBorders>
              <w:top w:val="nil"/>
              <w:left w:val="nil"/>
              <w:bottom w:val="single" w:sz="4" w:space="0" w:color="000000"/>
              <w:right w:val="single" w:sz="4" w:space="0" w:color="000000"/>
            </w:tcBorders>
            <w:shd w:val="clear" w:color="E2EFDA" w:fill="FFFFFF"/>
            <w:vAlign w:val="bottom"/>
          </w:tcPr>
          <w:p w14:paraId="27389B58" w14:textId="7DCEACFC" w:rsidR="00592FA5" w:rsidRPr="00CE0060" w:rsidRDefault="00592FA5" w:rsidP="00592FA5">
            <w:pPr>
              <w:spacing w:after="0" w:line="240" w:lineRule="auto"/>
              <w:rPr>
                <w:rFonts w:eastAsia="Times New Roman"/>
                <w:sz w:val="20"/>
                <w:szCs w:val="20"/>
              </w:rPr>
            </w:pPr>
            <w:r>
              <w:rPr>
                <w:sz w:val="20"/>
                <w:szCs w:val="20"/>
              </w:rPr>
              <w:t>1,74</w:t>
            </w:r>
          </w:p>
        </w:tc>
        <w:tc>
          <w:tcPr>
            <w:tcW w:w="0" w:type="auto"/>
            <w:tcBorders>
              <w:top w:val="nil"/>
              <w:left w:val="nil"/>
              <w:bottom w:val="single" w:sz="4" w:space="0" w:color="auto"/>
              <w:right w:val="single" w:sz="4" w:space="0" w:color="auto"/>
            </w:tcBorders>
            <w:shd w:val="clear" w:color="FFFFFF" w:fill="FFFFFF"/>
            <w:vAlign w:val="center"/>
          </w:tcPr>
          <w:p w14:paraId="2EB86305" w14:textId="7CCF3ABA" w:rsidR="00592FA5" w:rsidRPr="00CE0060" w:rsidRDefault="00592FA5" w:rsidP="00592FA5">
            <w:pPr>
              <w:spacing w:after="0" w:line="240" w:lineRule="auto"/>
              <w:rPr>
                <w:sz w:val="20"/>
                <w:szCs w:val="20"/>
              </w:rPr>
            </w:pPr>
            <w:r>
              <w:rPr>
                <w:color w:val="000000"/>
                <w:sz w:val="20"/>
                <w:szCs w:val="20"/>
              </w:rPr>
              <w:t>2,8</w:t>
            </w:r>
          </w:p>
        </w:tc>
        <w:tc>
          <w:tcPr>
            <w:tcW w:w="983" w:type="dxa"/>
            <w:tcBorders>
              <w:top w:val="nil"/>
              <w:left w:val="nil"/>
              <w:bottom w:val="single" w:sz="4" w:space="0" w:color="auto"/>
              <w:right w:val="single" w:sz="4" w:space="0" w:color="auto"/>
            </w:tcBorders>
            <w:shd w:val="clear" w:color="FFFFFF" w:fill="FFFFFF"/>
            <w:vAlign w:val="center"/>
          </w:tcPr>
          <w:p w14:paraId="03299557" w14:textId="350CFA2A" w:rsidR="00592FA5" w:rsidRPr="00CE0060" w:rsidRDefault="00592FA5" w:rsidP="00592FA5">
            <w:pPr>
              <w:spacing w:after="0" w:line="240" w:lineRule="auto"/>
              <w:rPr>
                <w:sz w:val="20"/>
                <w:szCs w:val="20"/>
              </w:rPr>
            </w:pPr>
            <w:r>
              <w:rPr>
                <w:color w:val="000000"/>
                <w:sz w:val="20"/>
                <w:szCs w:val="20"/>
              </w:rPr>
              <w:t>2,4</w:t>
            </w:r>
          </w:p>
        </w:tc>
        <w:tc>
          <w:tcPr>
            <w:tcW w:w="9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1AC59B5" w14:textId="77DD4F20" w:rsidR="00592FA5" w:rsidRPr="00CE0060" w:rsidRDefault="00592FA5" w:rsidP="00592FA5">
            <w:pPr>
              <w:spacing w:after="0" w:line="240" w:lineRule="auto"/>
              <w:rPr>
                <w:rFonts w:eastAsia="Times New Roman"/>
                <w:sz w:val="20"/>
                <w:szCs w:val="20"/>
              </w:rPr>
            </w:pPr>
            <w:r w:rsidRPr="00CE0060">
              <w:rPr>
                <w:rFonts w:ascii="Yu Gothic" w:eastAsia="Yu Gothic" w:hAnsi="Yu Gothic" w:hint="eastAsia"/>
                <w:sz w:val="20"/>
                <w:szCs w:val="20"/>
              </w:rPr>
              <w:t>≤</w:t>
            </w:r>
            <w:r w:rsidRPr="00CE0060">
              <w:rPr>
                <w:sz w:val="20"/>
                <w:szCs w:val="20"/>
              </w:rPr>
              <w:t>0,6</w:t>
            </w:r>
          </w:p>
        </w:tc>
        <w:tc>
          <w:tcPr>
            <w:tcW w:w="828" w:type="dxa"/>
            <w:tcBorders>
              <w:top w:val="single" w:sz="4" w:space="0" w:color="auto"/>
              <w:left w:val="nil"/>
              <w:bottom w:val="single" w:sz="4" w:space="0" w:color="auto"/>
              <w:right w:val="single" w:sz="4" w:space="0" w:color="auto"/>
            </w:tcBorders>
            <w:vAlign w:val="center"/>
          </w:tcPr>
          <w:p w14:paraId="0BFA4D53" w14:textId="77777777" w:rsidR="00592FA5" w:rsidRPr="00CE0060" w:rsidRDefault="00592FA5" w:rsidP="00592FA5">
            <w:pPr>
              <w:spacing w:after="0" w:line="240" w:lineRule="auto"/>
              <w:rPr>
                <w:rFonts w:eastAsia="Times New Roman"/>
                <w:sz w:val="20"/>
                <w:szCs w:val="20"/>
              </w:rPr>
            </w:pPr>
            <w:r w:rsidRPr="00CE0060">
              <w:rPr>
                <w:rFonts w:eastAsia="Times New Roman"/>
                <w:sz w:val="20"/>
                <w:szCs w:val="20"/>
              </w:rPr>
              <w:t>-</w:t>
            </w:r>
          </w:p>
        </w:tc>
      </w:tr>
    </w:tbl>
    <w:p w14:paraId="0F5075E7" w14:textId="40B0116C" w:rsidR="00592FA5" w:rsidRDefault="00592FA5" w:rsidP="00320283">
      <w:pPr>
        <w:pStyle w:val="Caption"/>
        <w:rPr>
          <w:sz w:val="28"/>
        </w:rPr>
      </w:pPr>
      <w:bookmarkStart w:id="2030" w:name="_Toc177717550"/>
      <w:r>
        <w:rPr>
          <w:noProof/>
          <w:sz w:val="28"/>
        </w:rPr>
        <w:drawing>
          <wp:anchor distT="0" distB="0" distL="114300" distR="114300" simplePos="0" relativeHeight="252177408" behindDoc="1" locked="0" layoutInCell="1" allowOverlap="1" wp14:anchorId="4EEB96FC" wp14:editId="74D2D875">
            <wp:simplePos x="0" y="0"/>
            <wp:positionH relativeFrom="column">
              <wp:posOffset>1686094</wp:posOffset>
            </wp:positionH>
            <wp:positionV relativeFrom="paragraph">
              <wp:posOffset>141059</wp:posOffset>
            </wp:positionV>
            <wp:extent cx="5530850" cy="3333115"/>
            <wp:effectExtent l="0" t="0" r="0" b="635"/>
            <wp:wrapThrough wrapText="bothSides">
              <wp:wrapPolygon edited="0">
                <wp:start x="0" y="0"/>
                <wp:lineTo x="0" y="21481"/>
                <wp:lineTo x="21501" y="21481"/>
                <wp:lineTo x="21501" y="0"/>
                <wp:lineTo x="0" y="0"/>
              </wp:wrapPolygon>
            </wp:wrapThrough>
            <wp:docPr id="610" name="Picture 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5530850" cy="3333115"/>
                    </a:xfrm>
                    <a:prstGeom prst="rect">
                      <a:avLst/>
                    </a:prstGeom>
                    <a:noFill/>
                  </pic:spPr>
                </pic:pic>
              </a:graphicData>
            </a:graphic>
            <wp14:sizeRelH relativeFrom="page">
              <wp14:pctWidth>0</wp14:pctWidth>
            </wp14:sizeRelH>
            <wp14:sizeRelV relativeFrom="page">
              <wp14:pctHeight>0</wp14:pctHeight>
            </wp14:sizeRelV>
          </wp:anchor>
        </w:drawing>
      </w:r>
    </w:p>
    <w:p w14:paraId="3BA53E6C" w14:textId="77777777" w:rsidR="00592FA5" w:rsidRDefault="00592FA5" w:rsidP="00320283">
      <w:pPr>
        <w:pStyle w:val="Caption"/>
        <w:rPr>
          <w:sz w:val="28"/>
        </w:rPr>
      </w:pPr>
    </w:p>
    <w:p w14:paraId="5653A1A8" w14:textId="205A3BAD" w:rsidR="00592FA5" w:rsidRDefault="00592FA5" w:rsidP="00320283">
      <w:pPr>
        <w:pStyle w:val="Caption"/>
        <w:rPr>
          <w:sz w:val="28"/>
        </w:rPr>
      </w:pPr>
    </w:p>
    <w:p w14:paraId="412C7666" w14:textId="77777777" w:rsidR="00592FA5" w:rsidRDefault="00592FA5" w:rsidP="00320283">
      <w:pPr>
        <w:pStyle w:val="Caption"/>
        <w:rPr>
          <w:sz w:val="28"/>
        </w:rPr>
      </w:pPr>
    </w:p>
    <w:p w14:paraId="2BE172B3" w14:textId="77777777" w:rsidR="00592FA5" w:rsidRDefault="00592FA5" w:rsidP="00320283">
      <w:pPr>
        <w:pStyle w:val="Caption"/>
        <w:rPr>
          <w:sz w:val="28"/>
        </w:rPr>
      </w:pPr>
    </w:p>
    <w:p w14:paraId="4CC5516B" w14:textId="77777777" w:rsidR="00592FA5" w:rsidRDefault="00592FA5" w:rsidP="00320283">
      <w:pPr>
        <w:pStyle w:val="Caption"/>
        <w:rPr>
          <w:sz w:val="28"/>
        </w:rPr>
      </w:pPr>
    </w:p>
    <w:p w14:paraId="21D4B752" w14:textId="77777777" w:rsidR="00592FA5" w:rsidRDefault="00592FA5" w:rsidP="00320283">
      <w:pPr>
        <w:pStyle w:val="Caption"/>
        <w:rPr>
          <w:sz w:val="28"/>
        </w:rPr>
      </w:pPr>
    </w:p>
    <w:p w14:paraId="4D225703" w14:textId="77777777" w:rsidR="00592FA5" w:rsidRDefault="00592FA5" w:rsidP="00320283">
      <w:pPr>
        <w:pStyle w:val="Caption"/>
        <w:rPr>
          <w:sz w:val="28"/>
        </w:rPr>
      </w:pPr>
    </w:p>
    <w:p w14:paraId="3C9DDA33" w14:textId="77777777" w:rsidR="00592FA5" w:rsidRDefault="00592FA5" w:rsidP="00320283">
      <w:pPr>
        <w:pStyle w:val="Caption"/>
        <w:rPr>
          <w:sz w:val="28"/>
        </w:rPr>
      </w:pPr>
    </w:p>
    <w:p w14:paraId="458D0786" w14:textId="77777777" w:rsidR="00592FA5" w:rsidRDefault="00592FA5" w:rsidP="00320283">
      <w:pPr>
        <w:pStyle w:val="Caption"/>
        <w:rPr>
          <w:sz w:val="28"/>
        </w:rPr>
      </w:pPr>
    </w:p>
    <w:p w14:paraId="07311ECE" w14:textId="0EC8B9D0" w:rsidR="00916FE2" w:rsidRPr="00CE0060" w:rsidRDefault="00916FE2" w:rsidP="00320283">
      <w:pPr>
        <w:pStyle w:val="Caption"/>
        <w:rPr>
          <w:sz w:val="28"/>
          <w:szCs w:val="28"/>
        </w:rPr>
      </w:pPr>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110</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vi-VN"/>
        </w:rPr>
        <w:t>Tổng Nitơ</w:t>
      </w:r>
      <w:r w:rsidRPr="00CE0060">
        <w:rPr>
          <w:sz w:val="28"/>
          <w:szCs w:val="28"/>
        </w:rPr>
        <w:t xml:space="preserve"> trên </w:t>
      </w:r>
      <w:r w:rsidR="00961F42" w:rsidRPr="00CE0060">
        <w:rPr>
          <w:sz w:val="28"/>
          <w:szCs w:val="28"/>
        </w:rPr>
        <w:t>sông Thị Tính</w:t>
      </w:r>
      <w:bookmarkEnd w:id="2030"/>
    </w:p>
    <w:p w14:paraId="7F474A17" w14:textId="6CF262DE" w:rsidR="00C57DB5" w:rsidRPr="00CE0060" w:rsidRDefault="00C57DB5" w:rsidP="00F379D2">
      <w:pPr>
        <w:autoSpaceDE w:val="0"/>
        <w:autoSpaceDN w:val="0"/>
        <w:adjustRightInd w:val="0"/>
        <w:spacing w:before="60" w:after="60" w:line="240" w:lineRule="auto"/>
        <w:ind w:right="49" w:firstLine="567"/>
        <w:jc w:val="both"/>
        <w:rPr>
          <w:sz w:val="28"/>
          <w:szCs w:val="28"/>
        </w:rPr>
      </w:pPr>
      <w:r w:rsidRPr="00CE0060">
        <w:rPr>
          <w:b/>
          <w:sz w:val="28"/>
          <w:szCs w:val="28"/>
        </w:rPr>
        <w:lastRenderedPageBreak/>
        <w:t>* Đánh giá:</w:t>
      </w:r>
    </w:p>
    <w:p w14:paraId="25786828" w14:textId="43D2DF7C" w:rsidR="00F379D2" w:rsidRPr="00CE0060" w:rsidRDefault="00F379D2" w:rsidP="00F379D2">
      <w:pPr>
        <w:autoSpaceDE w:val="0"/>
        <w:autoSpaceDN w:val="0"/>
        <w:adjustRightInd w:val="0"/>
        <w:spacing w:before="60" w:after="60" w:line="240" w:lineRule="auto"/>
        <w:ind w:right="49" w:firstLine="567"/>
        <w:jc w:val="both"/>
        <w:rPr>
          <w:sz w:val="28"/>
          <w:szCs w:val="28"/>
        </w:rPr>
      </w:pPr>
      <w:r w:rsidRPr="00CE0060">
        <w:rPr>
          <w:sz w:val="28"/>
          <w:szCs w:val="28"/>
        </w:rPr>
        <w:t xml:space="preserve">Diễn biến quan trắc trên sông Thị Tính </w:t>
      </w:r>
      <w:r w:rsidR="00571405">
        <w:rPr>
          <w:sz w:val="28"/>
          <w:szCs w:val="28"/>
        </w:rPr>
        <w:t xml:space="preserve">tháng 10 năm 2024 cho thấy:  </w:t>
      </w:r>
    </w:p>
    <w:p w14:paraId="17408938" w14:textId="1C9DE60A" w:rsidR="00F379D2" w:rsidRPr="00CE0060" w:rsidRDefault="00F379D2" w:rsidP="00F379D2">
      <w:pPr>
        <w:autoSpaceDE w:val="0"/>
        <w:autoSpaceDN w:val="0"/>
        <w:adjustRightInd w:val="0"/>
        <w:spacing w:before="60" w:after="60" w:line="240" w:lineRule="auto"/>
        <w:ind w:right="49" w:firstLine="567"/>
        <w:jc w:val="both"/>
        <w:rPr>
          <w:sz w:val="28"/>
          <w:szCs w:val="28"/>
        </w:rPr>
      </w:pPr>
      <w:r w:rsidRPr="00CE0060">
        <w:rPr>
          <w:sz w:val="28"/>
          <w:szCs w:val="28"/>
        </w:rPr>
        <w:t>Đối với các thông số ảnh hưởng tới sức khỏe con người: hầu hết đều đạt quy chuẩn cho phép theo bảng 1, QCVN 08:2023/BTNMT (2</w:t>
      </w:r>
      <w:r w:rsidR="005F1D22">
        <w:rPr>
          <w:sz w:val="28"/>
          <w:szCs w:val="28"/>
        </w:rPr>
        <w:t>2</w:t>
      </w:r>
      <w:r w:rsidRPr="00CE0060">
        <w:rPr>
          <w:sz w:val="28"/>
          <w:szCs w:val="28"/>
        </w:rPr>
        <w:t xml:space="preserve">/24 thông số bao gồm: </w:t>
      </w:r>
      <w:r w:rsidR="005F1D22" w:rsidRPr="00CE0060">
        <w:rPr>
          <w:sz w:val="28"/>
          <w:szCs w:val="28"/>
        </w:rPr>
        <w:t>NO</w:t>
      </w:r>
      <w:r w:rsidR="005F1D22" w:rsidRPr="00CE0060">
        <w:rPr>
          <w:sz w:val="28"/>
          <w:szCs w:val="28"/>
          <w:vertAlign w:val="subscript"/>
        </w:rPr>
        <w:t>2</w:t>
      </w:r>
      <w:r w:rsidR="005F1D22" w:rsidRPr="00CE0060">
        <w:rPr>
          <w:sz w:val="28"/>
          <w:szCs w:val="28"/>
          <w:vertAlign w:val="superscript"/>
        </w:rPr>
        <w:t>-</w:t>
      </w:r>
      <w:r w:rsidR="005F1D22" w:rsidRPr="00CE0060">
        <w:rPr>
          <w:sz w:val="28"/>
          <w:szCs w:val="28"/>
        </w:rPr>
        <w:t xml:space="preserve">_N, </w:t>
      </w:r>
      <w:r w:rsidRPr="00CE0060">
        <w:rPr>
          <w:sz w:val="28"/>
          <w:szCs w:val="28"/>
        </w:rPr>
        <w:t>Cl</w:t>
      </w:r>
      <w:r w:rsidRPr="00CE0060">
        <w:rPr>
          <w:sz w:val="28"/>
          <w:szCs w:val="28"/>
          <w:vertAlign w:val="superscript"/>
        </w:rPr>
        <w:t>-</w:t>
      </w:r>
      <w:r w:rsidRPr="00CE0060">
        <w:rPr>
          <w:sz w:val="28"/>
          <w:szCs w:val="28"/>
        </w:rPr>
        <w:t>, F</w:t>
      </w:r>
      <w:r w:rsidRPr="00CE0060">
        <w:rPr>
          <w:sz w:val="28"/>
          <w:szCs w:val="28"/>
          <w:vertAlign w:val="superscript"/>
        </w:rPr>
        <w:t>-</w:t>
      </w:r>
      <w:r w:rsidRPr="00CE0060">
        <w:rPr>
          <w:sz w:val="28"/>
          <w:szCs w:val="28"/>
        </w:rPr>
        <w:t>, Ni, Hg, As, Cu, Zn, Pb, Cd,  Cr</w:t>
      </w:r>
      <w:r w:rsidRPr="00CE0060">
        <w:rPr>
          <w:sz w:val="28"/>
          <w:szCs w:val="28"/>
          <w:vertAlign w:val="superscript"/>
        </w:rPr>
        <w:t>6+</w:t>
      </w:r>
      <w:r w:rsidRPr="00CE0060">
        <w:rPr>
          <w:sz w:val="28"/>
          <w:szCs w:val="28"/>
        </w:rPr>
        <w:t xml:space="preserve"> , Cr, Mn, E.coli, dầu tổng, CN-, phenol, CHĐBM,  </w:t>
      </w:r>
      <w:r w:rsidRPr="00CE0060">
        <w:rPr>
          <w:iCs/>
          <w:sz w:val="28"/>
          <w:szCs w:val="28"/>
        </w:rPr>
        <w:t>Dieldrin, Aldrin, Heptachlor &amp; Heptachlorepoxide, DDTs).</w:t>
      </w:r>
      <w:r w:rsidRPr="00CE0060">
        <w:rPr>
          <w:sz w:val="28"/>
          <w:szCs w:val="28"/>
        </w:rPr>
        <w:t xml:space="preserve"> Riêng có thông số </w:t>
      </w:r>
      <w:r w:rsidR="001651F3" w:rsidRPr="00CE0060">
        <w:rPr>
          <w:sz w:val="28"/>
          <w:szCs w:val="28"/>
        </w:rPr>
        <w:t>NH</w:t>
      </w:r>
      <w:r w:rsidR="001651F3" w:rsidRPr="00CE0060">
        <w:rPr>
          <w:sz w:val="28"/>
          <w:szCs w:val="28"/>
          <w:vertAlign w:val="subscript"/>
        </w:rPr>
        <w:t>4</w:t>
      </w:r>
      <w:r w:rsidR="001651F3" w:rsidRPr="00CE0060">
        <w:rPr>
          <w:sz w:val="28"/>
          <w:szCs w:val="28"/>
          <w:vertAlign w:val="superscript"/>
        </w:rPr>
        <w:t>+</w:t>
      </w:r>
      <w:r w:rsidR="001651F3" w:rsidRPr="00CE0060">
        <w:rPr>
          <w:sz w:val="28"/>
          <w:szCs w:val="28"/>
        </w:rPr>
        <w:t>_N</w:t>
      </w:r>
      <w:r w:rsidR="001651F3" w:rsidRPr="00CE0060">
        <w:rPr>
          <w:sz w:val="28"/>
          <w:szCs w:val="28"/>
          <w:vertAlign w:val="subscript"/>
        </w:rPr>
        <w:t xml:space="preserve">, </w:t>
      </w:r>
      <w:r w:rsidR="007255A1" w:rsidRPr="00CE0060">
        <w:rPr>
          <w:sz w:val="28"/>
          <w:szCs w:val="28"/>
        </w:rPr>
        <w:t xml:space="preserve">Fe, </w:t>
      </w:r>
      <w:r w:rsidRPr="00CE0060">
        <w:rPr>
          <w:sz w:val="28"/>
          <w:szCs w:val="28"/>
        </w:rPr>
        <w:t xml:space="preserve">có lúc đạt có lúc không đạt, cụ thể như sau: </w:t>
      </w:r>
    </w:p>
    <w:p w14:paraId="34DBCA40" w14:textId="05FBCCAA" w:rsidR="00F379D2" w:rsidRPr="00CE0060" w:rsidRDefault="00F379D2" w:rsidP="00F379D2">
      <w:pPr>
        <w:pStyle w:val="ListParagraph"/>
        <w:numPr>
          <w:ilvl w:val="0"/>
          <w:numId w:val="20"/>
        </w:numPr>
        <w:autoSpaceDE w:val="0"/>
        <w:autoSpaceDN w:val="0"/>
        <w:adjustRightInd w:val="0"/>
        <w:spacing w:before="60" w:after="60" w:line="240" w:lineRule="auto"/>
        <w:ind w:right="49"/>
        <w:jc w:val="both"/>
        <w:rPr>
          <w:sz w:val="28"/>
          <w:szCs w:val="28"/>
        </w:rPr>
      </w:pPr>
      <w:r w:rsidRPr="00CE0060">
        <w:rPr>
          <w:sz w:val="28"/>
          <w:szCs w:val="28"/>
        </w:rPr>
        <w:t xml:space="preserve">Thông số </w:t>
      </w:r>
      <w:r w:rsidR="001651F3" w:rsidRPr="00CE0060">
        <w:rPr>
          <w:sz w:val="28"/>
          <w:szCs w:val="28"/>
        </w:rPr>
        <w:t>NH</w:t>
      </w:r>
      <w:r w:rsidR="001651F3" w:rsidRPr="00CE0060">
        <w:rPr>
          <w:sz w:val="28"/>
          <w:szCs w:val="28"/>
          <w:vertAlign w:val="subscript"/>
        </w:rPr>
        <w:t>4</w:t>
      </w:r>
      <w:r w:rsidR="001651F3" w:rsidRPr="00CE0060">
        <w:rPr>
          <w:sz w:val="28"/>
          <w:szCs w:val="28"/>
          <w:vertAlign w:val="superscript"/>
        </w:rPr>
        <w:t>+</w:t>
      </w:r>
      <w:r w:rsidR="001651F3" w:rsidRPr="00CE0060">
        <w:rPr>
          <w:sz w:val="28"/>
          <w:szCs w:val="28"/>
        </w:rPr>
        <w:t xml:space="preserve">_N </w:t>
      </w:r>
      <w:r w:rsidR="008913D9" w:rsidRPr="00CE0060">
        <w:rPr>
          <w:sz w:val="28"/>
          <w:szCs w:val="28"/>
        </w:rPr>
        <w:t xml:space="preserve">vượt </w:t>
      </w:r>
      <w:r w:rsidR="007662C7" w:rsidRPr="00CE0060">
        <w:rPr>
          <w:sz w:val="28"/>
          <w:szCs w:val="28"/>
        </w:rPr>
        <w:t xml:space="preserve">giới hạn </w:t>
      </w:r>
      <w:r w:rsidR="00907EA9">
        <w:rPr>
          <w:sz w:val="28"/>
          <w:szCs w:val="28"/>
        </w:rPr>
        <w:t>1,3</w:t>
      </w:r>
      <w:r w:rsidR="007662C7" w:rsidRPr="00CE0060">
        <w:rPr>
          <w:sz w:val="28"/>
          <w:szCs w:val="28"/>
        </w:rPr>
        <w:t xml:space="preserve"> ÷  3,3 lần, tăng </w:t>
      </w:r>
      <w:r w:rsidR="00907EA9">
        <w:rPr>
          <w:sz w:val="28"/>
          <w:szCs w:val="28"/>
        </w:rPr>
        <w:t>1,5</w:t>
      </w:r>
      <w:r w:rsidR="007662C7" w:rsidRPr="00CE0060">
        <w:rPr>
          <w:sz w:val="28"/>
          <w:szCs w:val="28"/>
        </w:rPr>
        <w:t xml:space="preserve"> ÷  </w:t>
      </w:r>
      <w:r w:rsidR="00907EA9">
        <w:rPr>
          <w:sz w:val="28"/>
          <w:szCs w:val="28"/>
        </w:rPr>
        <w:t>2</w:t>
      </w:r>
      <w:r w:rsidR="007662C7" w:rsidRPr="00CE0060">
        <w:rPr>
          <w:sz w:val="28"/>
          <w:szCs w:val="28"/>
        </w:rPr>
        <w:t>,1 lần</w:t>
      </w:r>
      <w:r w:rsidR="00453924" w:rsidRPr="00CE0060">
        <w:rPr>
          <w:sz w:val="28"/>
          <w:szCs w:val="28"/>
        </w:rPr>
        <w:t xml:space="preserve"> so với tháng trước</w:t>
      </w:r>
      <w:r w:rsidR="00A573F0" w:rsidRPr="00CE0060">
        <w:rPr>
          <w:sz w:val="28"/>
          <w:szCs w:val="28"/>
        </w:rPr>
        <w:t xml:space="preserve"> và</w:t>
      </w:r>
      <w:r w:rsidR="00453924" w:rsidRPr="00CE0060">
        <w:rPr>
          <w:sz w:val="28"/>
          <w:szCs w:val="28"/>
        </w:rPr>
        <w:t xml:space="preserve"> </w:t>
      </w:r>
      <w:r w:rsidR="00907EA9">
        <w:rPr>
          <w:sz w:val="28"/>
          <w:szCs w:val="28"/>
        </w:rPr>
        <w:t>ổn định</w:t>
      </w:r>
      <w:r w:rsidR="001651F3" w:rsidRPr="00CE0060">
        <w:rPr>
          <w:sz w:val="28"/>
          <w:szCs w:val="28"/>
        </w:rPr>
        <w:t xml:space="preserve"> so với </w:t>
      </w:r>
      <w:r w:rsidR="00453924" w:rsidRPr="00CE0060">
        <w:rPr>
          <w:sz w:val="28"/>
          <w:szCs w:val="28"/>
        </w:rPr>
        <w:t>cùng kỳ năm trước.</w:t>
      </w:r>
    </w:p>
    <w:p w14:paraId="5FF873E9" w14:textId="13323D9C" w:rsidR="007255A1" w:rsidRPr="00CE0060" w:rsidRDefault="007255A1" w:rsidP="007255A1">
      <w:pPr>
        <w:pStyle w:val="ListParagraph"/>
        <w:numPr>
          <w:ilvl w:val="0"/>
          <w:numId w:val="20"/>
        </w:numPr>
        <w:autoSpaceDE w:val="0"/>
        <w:autoSpaceDN w:val="0"/>
        <w:adjustRightInd w:val="0"/>
        <w:spacing w:before="60" w:after="60" w:line="240" w:lineRule="auto"/>
        <w:ind w:right="49"/>
        <w:jc w:val="both"/>
        <w:rPr>
          <w:sz w:val="28"/>
          <w:szCs w:val="28"/>
        </w:rPr>
      </w:pPr>
      <w:r w:rsidRPr="00CE0060">
        <w:rPr>
          <w:sz w:val="28"/>
          <w:szCs w:val="28"/>
        </w:rPr>
        <w:t xml:space="preserve">Thông số Fe vượt </w:t>
      </w:r>
      <w:r w:rsidR="00B66AC0" w:rsidRPr="00CE0060">
        <w:rPr>
          <w:sz w:val="28"/>
          <w:szCs w:val="28"/>
        </w:rPr>
        <w:t xml:space="preserve">giới hạn cho phép </w:t>
      </w:r>
      <w:r w:rsidRPr="00CE0060">
        <w:rPr>
          <w:sz w:val="28"/>
          <w:szCs w:val="28"/>
        </w:rPr>
        <w:t xml:space="preserve">từ </w:t>
      </w:r>
      <w:r w:rsidR="00796215" w:rsidRPr="00CE0060">
        <w:rPr>
          <w:sz w:val="28"/>
          <w:szCs w:val="28"/>
        </w:rPr>
        <w:t>1,</w:t>
      </w:r>
      <w:r w:rsidR="005F1D22">
        <w:rPr>
          <w:sz w:val="28"/>
          <w:szCs w:val="28"/>
        </w:rPr>
        <w:t>4</w:t>
      </w:r>
      <w:r w:rsidRPr="00CE0060">
        <w:rPr>
          <w:sz w:val="28"/>
          <w:szCs w:val="28"/>
        </w:rPr>
        <w:t xml:space="preserve"> ÷ </w:t>
      </w:r>
      <w:r w:rsidR="005311A6" w:rsidRPr="00CE0060">
        <w:rPr>
          <w:sz w:val="28"/>
          <w:szCs w:val="28"/>
        </w:rPr>
        <w:t>2,</w:t>
      </w:r>
      <w:r w:rsidR="005F1D22">
        <w:rPr>
          <w:sz w:val="28"/>
          <w:szCs w:val="28"/>
        </w:rPr>
        <w:t>4</w:t>
      </w:r>
      <w:r w:rsidR="005311A6" w:rsidRPr="00CE0060">
        <w:rPr>
          <w:sz w:val="28"/>
          <w:szCs w:val="28"/>
        </w:rPr>
        <w:t xml:space="preserve"> </w:t>
      </w:r>
      <w:r w:rsidRPr="00CE0060">
        <w:rPr>
          <w:sz w:val="28"/>
          <w:szCs w:val="28"/>
        </w:rPr>
        <w:t>lần</w:t>
      </w:r>
      <w:r w:rsidR="00B66AC0" w:rsidRPr="00CE0060">
        <w:rPr>
          <w:sz w:val="28"/>
          <w:szCs w:val="28"/>
        </w:rPr>
        <w:t>, tăng 1,1 ÷  2,</w:t>
      </w:r>
      <w:r w:rsidR="005F1D22">
        <w:rPr>
          <w:sz w:val="28"/>
          <w:szCs w:val="28"/>
        </w:rPr>
        <w:t>3</w:t>
      </w:r>
      <w:r w:rsidR="00B66AC0" w:rsidRPr="00CE0060">
        <w:rPr>
          <w:sz w:val="28"/>
          <w:szCs w:val="28"/>
        </w:rPr>
        <w:t xml:space="preserve"> lần</w:t>
      </w:r>
      <w:r w:rsidRPr="00CE0060">
        <w:rPr>
          <w:sz w:val="28"/>
          <w:szCs w:val="28"/>
        </w:rPr>
        <w:t xml:space="preserve"> so với tháng trước, </w:t>
      </w:r>
      <w:r w:rsidR="00B66AC0" w:rsidRPr="00CE0060">
        <w:rPr>
          <w:sz w:val="28"/>
          <w:szCs w:val="28"/>
        </w:rPr>
        <w:t xml:space="preserve">tăng 1,2 </w:t>
      </w:r>
      <w:r w:rsidR="005311A6" w:rsidRPr="00CE0060">
        <w:rPr>
          <w:sz w:val="28"/>
          <w:szCs w:val="28"/>
        </w:rPr>
        <w:t>lần</w:t>
      </w:r>
      <w:r w:rsidRPr="00CE0060">
        <w:rPr>
          <w:sz w:val="28"/>
          <w:szCs w:val="28"/>
        </w:rPr>
        <w:t xml:space="preserve"> so với cùng kỳ năm trước.</w:t>
      </w:r>
    </w:p>
    <w:p w14:paraId="3FD9803D" w14:textId="77777777" w:rsidR="00F379D2" w:rsidRPr="00CE0060" w:rsidRDefault="00F379D2" w:rsidP="00F379D2">
      <w:pPr>
        <w:autoSpaceDE w:val="0"/>
        <w:autoSpaceDN w:val="0"/>
        <w:adjustRightInd w:val="0"/>
        <w:spacing w:before="60" w:after="60" w:line="240" w:lineRule="auto"/>
        <w:ind w:right="49" w:firstLine="567"/>
        <w:jc w:val="both"/>
        <w:rPr>
          <w:sz w:val="28"/>
          <w:szCs w:val="28"/>
        </w:rPr>
      </w:pPr>
      <w:r w:rsidRPr="00CE0060">
        <w:rPr>
          <w:sz w:val="28"/>
          <w:szCs w:val="28"/>
        </w:rPr>
        <w:t>Đối với thông số phục vụ cho việc phân loại chất lượng nước sông, suối, kênh, mương, khe, rạch và bảo vệ môi trường sống dưới nước</w:t>
      </w:r>
    </w:p>
    <w:p w14:paraId="16196F04" w14:textId="13B8FCD9" w:rsidR="00F379D2" w:rsidRPr="00CE0060" w:rsidRDefault="00F379D2" w:rsidP="00F379D2">
      <w:pPr>
        <w:autoSpaceDE w:val="0"/>
        <w:autoSpaceDN w:val="0"/>
        <w:adjustRightInd w:val="0"/>
        <w:spacing w:before="60" w:after="60" w:line="240" w:lineRule="auto"/>
        <w:ind w:right="49" w:firstLine="567"/>
        <w:jc w:val="both"/>
        <w:rPr>
          <w:sz w:val="28"/>
          <w:szCs w:val="28"/>
        </w:rPr>
      </w:pPr>
      <w:r w:rsidRPr="00CE0060">
        <w:rPr>
          <w:sz w:val="28"/>
          <w:szCs w:val="28"/>
        </w:rPr>
        <w:t xml:space="preserve">So với mức A - bảng 2, QCVN 08:2023/BTNMT (áp dụng với vị trí STT2, STT3, </w:t>
      </w:r>
      <w:r w:rsidR="00BD7827" w:rsidRPr="00CE0060">
        <w:rPr>
          <w:sz w:val="28"/>
          <w:szCs w:val="28"/>
        </w:rPr>
        <w:t>STT4</w:t>
      </w:r>
      <w:r w:rsidRPr="00CE0060">
        <w:rPr>
          <w:sz w:val="28"/>
          <w:szCs w:val="28"/>
        </w:rPr>
        <w:t>)</w:t>
      </w:r>
      <w:r w:rsidR="008C4E44" w:rsidRPr="00CE0060">
        <w:rPr>
          <w:sz w:val="28"/>
          <w:szCs w:val="28"/>
        </w:rPr>
        <w:t xml:space="preserve"> và mức B - bảng 2, QCVN 08:2023/BTNMT (áp dụng với vị trí STT1)</w:t>
      </w:r>
      <w:r w:rsidRPr="00CE0060">
        <w:rPr>
          <w:sz w:val="28"/>
          <w:szCs w:val="28"/>
        </w:rPr>
        <w:t xml:space="preserve">: các thông số pH, </w:t>
      </w:r>
      <w:r w:rsidR="001B799B" w:rsidRPr="00CE0060">
        <w:rPr>
          <w:sz w:val="28"/>
          <w:szCs w:val="28"/>
        </w:rPr>
        <w:t xml:space="preserve">SS, </w:t>
      </w:r>
      <w:r w:rsidR="008C4E44" w:rsidRPr="00CE0060">
        <w:rPr>
          <w:sz w:val="28"/>
          <w:szCs w:val="28"/>
        </w:rPr>
        <w:t xml:space="preserve">TOC </w:t>
      </w:r>
      <w:r w:rsidRPr="00CE0060">
        <w:rPr>
          <w:sz w:val="28"/>
          <w:szCs w:val="28"/>
        </w:rPr>
        <w:t xml:space="preserve">đạt giới hạn cho phép. </w:t>
      </w:r>
    </w:p>
    <w:p w14:paraId="68C4B189" w14:textId="1C35A8B1" w:rsidR="00F379D2" w:rsidRPr="00CE0060" w:rsidRDefault="00F379D2" w:rsidP="00F379D2">
      <w:pPr>
        <w:autoSpaceDE w:val="0"/>
        <w:autoSpaceDN w:val="0"/>
        <w:adjustRightInd w:val="0"/>
        <w:spacing w:before="60" w:after="60" w:line="240" w:lineRule="auto"/>
        <w:ind w:right="49" w:firstLine="567"/>
        <w:jc w:val="both"/>
        <w:rPr>
          <w:sz w:val="28"/>
          <w:szCs w:val="28"/>
        </w:rPr>
      </w:pPr>
      <w:r w:rsidRPr="00CE0060">
        <w:rPr>
          <w:sz w:val="28"/>
          <w:szCs w:val="28"/>
        </w:rPr>
        <w:t xml:space="preserve">Riêng có thông số </w:t>
      </w:r>
      <w:r w:rsidR="004E534E" w:rsidRPr="00CE0060">
        <w:rPr>
          <w:sz w:val="28"/>
          <w:szCs w:val="28"/>
        </w:rPr>
        <w:t xml:space="preserve">DO, </w:t>
      </w:r>
      <w:r w:rsidR="00502240" w:rsidRPr="00CE0060">
        <w:rPr>
          <w:sz w:val="28"/>
          <w:szCs w:val="28"/>
        </w:rPr>
        <w:t>COD, BOD</w:t>
      </w:r>
      <w:r w:rsidR="00502240" w:rsidRPr="00CE0060">
        <w:rPr>
          <w:sz w:val="28"/>
          <w:szCs w:val="28"/>
          <w:vertAlign w:val="subscript"/>
        </w:rPr>
        <w:t xml:space="preserve">5, </w:t>
      </w:r>
      <w:r w:rsidR="004E534E" w:rsidRPr="00CE0060">
        <w:rPr>
          <w:sz w:val="28"/>
          <w:szCs w:val="28"/>
        </w:rPr>
        <w:t>TP, TN</w:t>
      </w:r>
      <w:r w:rsidR="00C136CD" w:rsidRPr="00CE0060">
        <w:rPr>
          <w:sz w:val="28"/>
          <w:szCs w:val="28"/>
        </w:rPr>
        <w:t>, Coliform</w:t>
      </w:r>
      <w:r w:rsidR="00C010A9" w:rsidRPr="00CE0060">
        <w:rPr>
          <w:sz w:val="28"/>
          <w:szCs w:val="28"/>
        </w:rPr>
        <w:t xml:space="preserve"> </w:t>
      </w:r>
      <w:r w:rsidR="00AF3E64" w:rsidRPr="00CE0060">
        <w:rPr>
          <w:sz w:val="28"/>
          <w:szCs w:val="28"/>
        </w:rPr>
        <w:t xml:space="preserve">có lúc đạt lúc </w:t>
      </w:r>
      <w:r w:rsidRPr="00CE0060">
        <w:rPr>
          <w:sz w:val="28"/>
          <w:szCs w:val="28"/>
        </w:rPr>
        <w:t>không đạt, cụ thể như sau:</w:t>
      </w:r>
    </w:p>
    <w:p w14:paraId="5CDBC0BD" w14:textId="52F5962C" w:rsidR="00F379D2" w:rsidRPr="00CE0060" w:rsidRDefault="00F379D2" w:rsidP="00F379D2">
      <w:pPr>
        <w:pStyle w:val="ListParagraph"/>
        <w:numPr>
          <w:ilvl w:val="0"/>
          <w:numId w:val="15"/>
        </w:numPr>
        <w:autoSpaceDE w:val="0"/>
        <w:autoSpaceDN w:val="0"/>
        <w:adjustRightInd w:val="0"/>
        <w:spacing w:before="60" w:after="60" w:line="240" w:lineRule="auto"/>
        <w:ind w:right="49"/>
        <w:jc w:val="both"/>
        <w:rPr>
          <w:sz w:val="28"/>
          <w:szCs w:val="28"/>
        </w:rPr>
      </w:pPr>
      <w:r w:rsidRPr="00CE0060">
        <w:rPr>
          <w:sz w:val="28"/>
          <w:szCs w:val="28"/>
        </w:rPr>
        <w:t xml:space="preserve">Thông số DO thấp hơn ngưỡng cho phép, </w:t>
      </w:r>
      <w:r w:rsidR="005F1D22" w:rsidRPr="00CE0060">
        <w:rPr>
          <w:sz w:val="28"/>
          <w:szCs w:val="28"/>
        </w:rPr>
        <w:t>tăng 1,</w:t>
      </w:r>
      <w:r w:rsidR="005F1D22">
        <w:rPr>
          <w:sz w:val="28"/>
          <w:szCs w:val="28"/>
        </w:rPr>
        <w:t>3</w:t>
      </w:r>
      <w:r w:rsidR="005F1D22" w:rsidRPr="00CE0060">
        <w:rPr>
          <w:sz w:val="28"/>
          <w:szCs w:val="28"/>
        </w:rPr>
        <w:t xml:space="preserve"> ÷  </w:t>
      </w:r>
      <w:r w:rsidR="005F1D22">
        <w:rPr>
          <w:sz w:val="28"/>
          <w:szCs w:val="28"/>
        </w:rPr>
        <w:t>1,5</w:t>
      </w:r>
      <w:r w:rsidR="005F1D22" w:rsidRPr="00CE0060">
        <w:rPr>
          <w:sz w:val="28"/>
          <w:szCs w:val="28"/>
        </w:rPr>
        <w:t xml:space="preserve"> lần </w:t>
      </w:r>
      <w:r w:rsidR="004E534E" w:rsidRPr="00CE0060">
        <w:rPr>
          <w:sz w:val="28"/>
          <w:szCs w:val="28"/>
        </w:rPr>
        <w:t>so với tháng trước</w:t>
      </w:r>
      <w:r w:rsidR="00B66AC0" w:rsidRPr="00CE0060">
        <w:rPr>
          <w:sz w:val="28"/>
          <w:szCs w:val="28"/>
        </w:rPr>
        <w:t xml:space="preserve"> và</w:t>
      </w:r>
      <w:r w:rsidR="004E534E" w:rsidRPr="00CE0060">
        <w:rPr>
          <w:sz w:val="28"/>
          <w:szCs w:val="28"/>
        </w:rPr>
        <w:t xml:space="preserve"> cùng kỳ năm trước.</w:t>
      </w:r>
    </w:p>
    <w:p w14:paraId="77117326" w14:textId="1AABA11B" w:rsidR="005F1D22" w:rsidRPr="00CE0060" w:rsidRDefault="005F1D22" w:rsidP="005F1D22">
      <w:pPr>
        <w:pStyle w:val="ListParagraph"/>
        <w:numPr>
          <w:ilvl w:val="0"/>
          <w:numId w:val="15"/>
        </w:numPr>
        <w:autoSpaceDE w:val="0"/>
        <w:autoSpaceDN w:val="0"/>
        <w:adjustRightInd w:val="0"/>
        <w:spacing w:before="60" w:after="60" w:line="240" w:lineRule="auto"/>
        <w:ind w:right="49"/>
        <w:jc w:val="both"/>
        <w:rPr>
          <w:sz w:val="28"/>
          <w:szCs w:val="28"/>
        </w:rPr>
      </w:pPr>
      <w:r w:rsidRPr="00CE0060">
        <w:rPr>
          <w:sz w:val="28"/>
          <w:szCs w:val="28"/>
        </w:rPr>
        <w:t xml:space="preserve">Thông số </w:t>
      </w:r>
      <w:r>
        <w:rPr>
          <w:sz w:val="28"/>
          <w:szCs w:val="28"/>
        </w:rPr>
        <w:t>SS</w:t>
      </w:r>
      <w:r w:rsidRPr="00CE0060">
        <w:rPr>
          <w:sz w:val="28"/>
          <w:szCs w:val="28"/>
        </w:rPr>
        <w:t xml:space="preserve"> vượt giới hạn 2,0 ÷ 2,</w:t>
      </w:r>
      <w:r w:rsidR="00056CC4">
        <w:rPr>
          <w:sz w:val="28"/>
          <w:szCs w:val="28"/>
        </w:rPr>
        <w:t>8</w:t>
      </w:r>
      <w:r w:rsidRPr="00CE0060">
        <w:rPr>
          <w:sz w:val="28"/>
          <w:szCs w:val="28"/>
        </w:rPr>
        <w:t xml:space="preserve"> lần, tăng 1,</w:t>
      </w:r>
      <w:r w:rsidR="00056CC4">
        <w:rPr>
          <w:sz w:val="28"/>
          <w:szCs w:val="28"/>
        </w:rPr>
        <w:t>6</w:t>
      </w:r>
      <w:r w:rsidRPr="00CE0060">
        <w:rPr>
          <w:sz w:val="28"/>
          <w:szCs w:val="28"/>
        </w:rPr>
        <w:t xml:space="preserve"> ÷  </w:t>
      </w:r>
      <w:r w:rsidR="00056CC4">
        <w:rPr>
          <w:sz w:val="28"/>
          <w:szCs w:val="28"/>
        </w:rPr>
        <w:t>3</w:t>
      </w:r>
      <w:r w:rsidRPr="00CE0060">
        <w:rPr>
          <w:sz w:val="28"/>
          <w:szCs w:val="28"/>
        </w:rPr>
        <w:t xml:space="preserve">,6 lần so với tháng trước và </w:t>
      </w:r>
      <w:r w:rsidR="00056CC4">
        <w:rPr>
          <w:sz w:val="28"/>
          <w:szCs w:val="28"/>
        </w:rPr>
        <w:t>tăng 2,3</w:t>
      </w:r>
      <w:r w:rsidRPr="00CE0060">
        <w:rPr>
          <w:sz w:val="28"/>
          <w:szCs w:val="28"/>
        </w:rPr>
        <w:t xml:space="preserve"> ÷  </w:t>
      </w:r>
      <w:r w:rsidR="00056CC4">
        <w:rPr>
          <w:sz w:val="28"/>
          <w:szCs w:val="28"/>
        </w:rPr>
        <w:t>4</w:t>
      </w:r>
      <w:r w:rsidRPr="00CE0060">
        <w:rPr>
          <w:sz w:val="28"/>
          <w:szCs w:val="28"/>
        </w:rPr>
        <w:t>,0 lần so với cùng kỳ năm trước.</w:t>
      </w:r>
    </w:p>
    <w:p w14:paraId="26388978" w14:textId="026FA2D3" w:rsidR="00C136CD" w:rsidRPr="00CE0060" w:rsidRDefault="00C136CD" w:rsidP="00C136CD">
      <w:pPr>
        <w:pStyle w:val="ListParagraph"/>
        <w:numPr>
          <w:ilvl w:val="0"/>
          <w:numId w:val="15"/>
        </w:numPr>
        <w:autoSpaceDE w:val="0"/>
        <w:autoSpaceDN w:val="0"/>
        <w:adjustRightInd w:val="0"/>
        <w:spacing w:before="60" w:after="60" w:line="240" w:lineRule="auto"/>
        <w:ind w:right="49"/>
        <w:jc w:val="both"/>
        <w:rPr>
          <w:sz w:val="28"/>
          <w:szCs w:val="28"/>
        </w:rPr>
      </w:pPr>
      <w:r w:rsidRPr="00CE0060">
        <w:rPr>
          <w:sz w:val="28"/>
          <w:szCs w:val="28"/>
        </w:rPr>
        <w:t xml:space="preserve">Thông số Coliform </w:t>
      </w:r>
      <w:r w:rsidR="005311A6" w:rsidRPr="00CE0060">
        <w:rPr>
          <w:sz w:val="28"/>
          <w:szCs w:val="28"/>
        </w:rPr>
        <w:t xml:space="preserve">đạt giới hạn cho phép tại STT1, vượt giới hạn </w:t>
      </w:r>
      <w:r w:rsidR="00B66AC0" w:rsidRPr="00CE0060">
        <w:rPr>
          <w:sz w:val="28"/>
          <w:szCs w:val="28"/>
        </w:rPr>
        <w:t>2,0</w:t>
      </w:r>
      <w:r w:rsidR="005311A6" w:rsidRPr="00CE0060">
        <w:rPr>
          <w:sz w:val="28"/>
          <w:szCs w:val="28"/>
        </w:rPr>
        <w:t xml:space="preserve"> ÷ 2,</w:t>
      </w:r>
      <w:r w:rsidR="00056CC4">
        <w:rPr>
          <w:sz w:val="28"/>
          <w:szCs w:val="28"/>
        </w:rPr>
        <w:t>6</w:t>
      </w:r>
      <w:r w:rsidR="005311A6" w:rsidRPr="00CE0060">
        <w:rPr>
          <w:sz w:val="28"/>
          <w:szCs w:val="28"/>
        </w:rPr>
        <w:t xml:space="preserve"> lần tại các </w:t>
      </w:r>
      <w:r w:rsidR="00106D28" w:rsidRPr="00CE0060">
        <w:rPr>
          <w:sz w:val="28"/>
          <w:szCs w:val="28"/>
        </w:rPr>
        <w:t>vị trí</w:t>
      </w:r>
      <w:r w:rsidR="005311A6" w:rsidRPr="00CE0060">
        <w:rPr>
          <w:sz w:val="28"/>
          <w:szCs w:val="28"/>
        </w:rPr>
        <w:t xml:space="preserve"> còn lại</w:t>
      </w:r>
      <w:r w:rsidR="00056CC4">
        <w:rPr>
          <w:sz w:val="28"/>
          <w:szCs w:val="28"/>
        </w:rPr>
        <w:t xml:space="preserve">, </w:t>
      </w:r>
      <w:r w:rsidR="00056CC4" w:rsidRPr="00CE0060">
        <w:rPr>
          <w:sz w:val="28"/>
          <w:szCs w:val="28"/>
        </w:rPr>
        <w:t>tăng 1,</w:t>
      </w:r>
      <w:r w:rsidR="00056CC4">
        <w:rPr>
          <w:sz w:val="28"/>
          <w:szCs w:val="28"/>
        </w:rPr>
        <w:t>2</w:t>
      </w:r>
      <w:r w:rsidR="00056CC4" w:rsidRPr="00CE0060">
        <w:rPr>
          <w:sz w:val="28"/>
          <w:szCs w:val="28"/>
        </w:rPr>
        <w:t xml:space="preserve"> ÷  </w:t>
      </w:r>
      <w:r w:rsidR="00056CC4">
        <w:rPr>
          <w:sz w:val="28"/>
          <w:szCs w:val="28"/>
        </w:rPr>
        <w:t>1,8</w:t>
      </w:r>
      <w:r w:rsidR="00056CC4" w:rsidRPr="00CE0060">
        <w:rPr>
          <w:sz w:val="28"/>
          <w:szCs w:val="28"/>
        </w:rPr>
        <w:t xml:space="preserve"> lần</w:t>
      </w:r>
      <w:r w:rsidR="005311A6" w:rsidRPr="00CE0060">
        <w:rPr>
          <w:sz w:val="28"/>
          <w:szCs w:val="28"/>
        </w:rPr>
        <w:t xml:space="preserve"> </w:t>
      </w:r>
      <w:r w:rsidRPr="00CE0060">
        <w:rPr>
          <w:sz w:val="28"/>
          <w:szCs w:val="28"/>
        </w:rPr>
        <w:t>so với tháng trước</w:t>
      </w:r>
      <w:r w:rsidR="00C41221" w:rsidRPr="00CE0060">
        <w:rPr>
          <w:sz w:val="28"/>
          <w:szCs w:val="28"/>
        </w:rPr>
        <w:t xml:space="preserve"> và </w:t>
      </w:r>
      <w:r w:rsidR="00056CC4">
        <w:rPr>
          <w:sz w:val="28"/>
          <w:szCs w:val="28"/>
        </w:rPr>
        <w:t>giảm 1,4 lần</w:t>
      </w:r>
      <w:r w:rsidR="00E302BC" w:rsidRPr="00CE0060">
        <w:rPr>
          <w:sz w:val="28"/>
          <w:szCs w:val="28"/>
        </w:rPr>
        <w:t xml:space="preserve"> so với </w:t>
      </w:r>
      <w:r w:rsidRPr="00CE0060">
        <w:rPr>
          <w:sz w:val="28"/>
          <w:szCs w:val="28"/>
        </w:rPr>
        <w:t>cùng kỳ năm trước.</w:t>
      </w:r>
    </w:p>
    <w:p w14:paraId="4C91875F" w14:textId="46826371" w:rsidR="00FA1C9F" w:rsidRPr="00CE0060" w:rsidRDefault="00FA1C9F" w:rsidP="00FA1C9F">
      <w:pPr>
        <w:pStyle w:val="ListParagraph"/>
        <w:numPr>
          <w:ilvl w:val="0"/>
          <w:numId w:val="20"/>
        </w:numPr>
        <w:autoSpaceDE w:val="0"/>
        <w:autoSpaceDN w:val="0"/>
        <w:adjustRightInd w:val="0"/>
        <w:spacing w:before="60" w:after="60" w:line="240" w:lineRule="auto"/>
        <w:ind w:right="49"/>
        <w:jc w:val="both"/>
        <w:rPr>
          <w:sz w:val="28"/>
          <w:szCs w:val="28"/>
        </w:rPr>
      </w:pPr>
      <w:r w:rsidRPr="00CE0060">
        <w:rPr>
          <w:sz w:val="28"/>
          <w:szCs w:val="28"/>
        </w:rPr>
        <w:t xml:space="preserve">Thông số COD </w:t>
      </w:r>
      <w:r w:rsidR="00056CC4" w:rsidRPr="00CE0060">
        <w:rPr>
          <w:sz w:val="28"/>
          <w:szCs w:val="28"/>
        </w:rPr>
        <w:t xml:space="preserve">đạt giới hạn cho phép tại STT1, vượt giới hạn </w:t>
      </w:r>
      <w:r w:rsidR="00056CC4">
        <w:rPr>
          <w:sz w:val="28"/>
          <w:szCs w:val="28"/>
        </w:rPr>
        <w:t>1,4</w:t>
      </w:r>
      <w:r w:rsidR="00056CC4" w:rsidRPr="00CE0060">
        <w:rPr>
          <w:sz w:val="28"/>
          <w:szCs w:val="28"/>
        </w:rPr>
        <w:t xml:space="preserve"> ÷ 2,</w:t>
      </w:r>
      <w:r w:rsidR="00056CC4">
        <w:rPr>
          <w:sz w:val="28"/>
          <w:szCs w:val="28"/>
        </w:rPr>
        <w:t>1</w:t>
      </w:r>
      <w:r w:rsidR="00056CC4" w:rsidRPr="00CE0060">
        <w:rPr>
          <w:sz w:val="28"/>
          <w:szCs w:val="28"/>
        </w:rPr>
        <w:t xml:space="preserve"> lần tại các vị trí còn</w:t>
      </w:r>
      <w:r w:rsidR="00056CC4">
        <w:rPr>
          <w:sz w:val="28"/>
          <w:szCs w:val="28"/>
        </w:rPr>
        <w:t xml:space="preserve"> lại</w:t>
      </w:r>
      <w:r w:rsidR="00F729DE" w:rsidRPr="00CE0060">
        <w:rPr>
          <w:sz w:val="28"/>
          <w:szCs w:val="28"/>
        </w:rPr>
        <w:t>,</w:t>
      </w:r>
      <w:r w:rsidRPr="00CE0060">
        <w:rPr>
          <w:sz w:val="28"/>
          <w:szCs w:val="28"/>
        </w:rPr>
        <w:t xml:space="preserve"> </w:t>
      </w:r>
      <w:r w:rsidR="00B66AC0" w:rsidRPr="00CE0060">
        <w:rPr>
          <w:sz w:val="28"/>
          <w:szCs w:val="28"/>
        </w:rPr>
        <w:t>tăng 1,</w:t>
      </w:r>
      <w:r w:rsidR="00056CC4">
        <w:rPr>
          <w:sz w:val="28"/>
          <w:szCs w:val="28"/>
        </w:rPr>
        <w:t>2</w:t>
      </w:r>
      <w:r w:rsidR="00B66AC0" w:rsidRPr="00CE0060">
        <w:rPr>
          <w:sz w:val="28"/>
          <w:szCs w:val="28"/>
        </w:rPr>
        <w:t xml:space="preserve"> ÷  </w:t>
      </w:r>
      <w:r w:rsidR="00056CC4">
        <w:rPr>
          <w:sz w:val="28"/>
          <w:szCs w:val="28"/>
        </w:rPr>
        <w:t>2,7</w:t>
      </w:r>
      <w:r w:rsidR="00B66AC0" w:rsidRPr="00CE0060">
        <w:rPr>
          <w:sz w:val="28"/>
          <w:szCs w:val="28"/>
        </w:rPr>
        <w:t xml:space="preserve"> </w:t>
      </w:r>
      <w:r w:rsidR="00E302BC" w:rsidRPr="00CE0060">
        <w:rPr>
          <w:sz w:val="28"/>
          <w:szCs w:val="28"/>
        </w:rPr>
        <w:t xml:space="preserve">lần </w:t>
      </w:r>
      <w:r w:rsidRPr="00CE0060">
        <w:rPr>
          <w:sz w:val="28"/>
          <w:szCs w:val="28"/>
        </w:rPr>
        <w:t>so với tháng trước</w:t>
      </w:r>
      <w:r w:rsidR="00C41221" w:rsidRPr="00CE0060">
        <w:rPr>
          <w:sz w:val="28"/>
          <w:szCs w:val="28"/>
        </w:rPr>
        <w:t xml:space="preserve"> và</w:t>
      </w:r>
      <w:r w:rsidR="008C4E44" w:rsidRPr="00CE0060">
        <w:rPr>
          <w:sz w:val="28"/>
          <w:szCs w:val="28"/>
        </w:rPr>
        <w:t xml:space="preserve"> </w:t>
      </w:r>
      <w:r w:rsidR="00056CC4">
        <w:rPr>
          <w:sz w:val="28"/>
          <w:szCs w:val="28"/>
        </w:rPr>
        <w:t>tăng 2,3</w:t>
      </w:r>
      <w:r w:rsidR="00B66AC0" w:rsidRPr="00CE0060">
        <w:rPr>
          <w:sz w:val="28"/>
          <w:szCs w:val="28"/>
        </w:rPr>
        <w:t xml:space="preserve"> ÷  </w:t>
      </w:r>
      <w:r w:rsidR="00056CC4">
        <w:rPr>
          <w:sz w:val="28"/>
          <w:szCs w:val="28"/>
        </w:rPr>
        <w:t>2,5</w:t>
      </w:r>
      <w:r w:rsidR="008C4E44" w:rsidRPr="00CE0060">
        <w:rPr>
          <w:sz w:val="28"/>
          <w:szCs w:val="28"/>
        </w:rPr>
        <w:t xml:space="preserve"> lần so với </w:t>
      </w:r>
      <w:r w:rsidR="00C41221" w:rsidRPr="00CE0060">
        <w:rPr>
          <w:sz w:val="28"/>
          <w:szCs w:val="28"/>
        </w:rPr>
        <w:t>cùng kỳ năm trước.</w:t>
      </w:r>
    </w:p>
    <w:p w14:paraId="5904E408" w14:textId="19069C25" w:rsidR="00502240" w:rsidRPr="00CE0060" w:rsidRDefault="00502240" w:rsidP="00502240">
      <w:pPr>
        <w:pStyle w:val="ListParagraph"/>
        <w:numPr>
          <w:ilvl w:val="0"/>
          <w:numId w:val="20"/>
        </w:numPr>
        <w:shd w:val="clear" w:color="auto" w:fill="FFFFFF" w:themeFill="background1"/>
        <w:autoSpaceDE w:val="0"/>
        <w:autoSpaceDN w:val="0"/>
        <w:adjustRightInd w:val="0"/>
        <w:spacing w:before="60" w:after="60" w:line="240" w:lineRule="auto"/>
        <w:ind w:right="49"/>
        <w:jc w:val="both"/>
        <w:rPr>
          <w:sz w:val="28"/>
          <w:szCs w:val="28"/>
        </w:rPr>
      </w:pPr>
      <w:r w:rsidRPr="00CE0060">
        <w:rPr>
          <w:sz w:val="28"/>
          <w:szCs w:val="28"/>
        </w:rPr>
        <w:t>Thông số BOD</w:t>
      </w:r>
      <w:r w:rsidRPr="00CE0060">
        <w:rPr>
          <w:sz w:val="28"/>
          <w:szCs w:val="28"/>
          <w:vertAlign w:val="subscript"/>
        </w:rPr>
        <w:t>5</w:t>
      </w:r>
      <w:r w:rsidRPr="00CE0060">
        <w:rPr>
          <w:sz w:val="28"/>
          <w:szCs w:val="28"/>
        </w:rPr>
        <w:t xml:space="preserve"> </w:t>
      </w:r>
      <w:r w:rsidR="00056CC4" w:rsidRPr="00CE0060">
        <w:rPr>
          <w:sz w:val="28"/>
          <w:szCs w:val="28"/>
        </w:rPr>
        <w:t xml:space="preserve">đạt giới hạn cho phép tại STT1, vượt giới hạn </w:t>
      </w:r>
      <w:r w:rsidR="00056CC4">
        <w:rPr>
          <w:sz w:val="28"/>
          <w:szCs w:val="28"/>
        </w:rPr>
        <w:t>1,5</w:t>
      </w:r>
      <w:r w:rsidR="00056CC4" w:rsidRPr="00CE0060">
        <w:rPr>
          <w:sz w:val="28"/>
          <w:szCs w:val="28"/>
        </w:rPr>
        <w:t xml:space="preserve"> ÷ 2,</w:t>
      </w:r>
      <w:r w:rsidR="00056CC4">
        <w:rPr>
          <w:sz w:val="28"/>
          <w:szCs w:val="28"/>
        </w:rPr>
        <w:t>3</w:t>
      </w:r>
      <w:r w:rsidR="00056CC4" w:rsidRPr="00CE0060">
        <w:rPr>
          <w:sz w:val="28"/>
          <w:szCs w:val="28"/>
        </w:rPr>
        <w:t xml:space="preserve"> lần tại các vị trí còn</w:t>
      </w:r>
      <w:r w:rsidR="00056CC4">
        <w:rPr>
          <w:sz w:val="28"/>
          <w:szCs w:val="28"/>
        </w:rPr>
        <w:t xml:space="preserve"> lại</w:t>
      </w:r>
      <w:r w:rsidR="00056CC4" w:rsidRPr="00CE0060">
        <w:rPr>
          <w:sz w:val="28"/>
          <w:szCs w:val="28"/>
        </w:rPr>
        <w:t xml:space="preserve">, </w:t>
      </w:r>
      <w:r w:rsidR="00056CC4">
        <w:rPr>
          <w:sz w:val="28"/>
          <w:szCs w:val="28"/>
        </w:rPr>
        <w:t>ổn định</w:t>
      </w:r>
      <w:r w:rsidR="00056CC4" w:rsidRPr="00CE0060">
        <w:rPr>
          <w:sz w:val="28"/>
          <w:szCs w:val="28"/>
        </w:rPr>
        <w:t xml:space="preserve"> so với tháng trước và </w:t>
      </w:r>
      <w:r w:rsidR="00056CC4">
        <w:rPr>
          <w:sz w:val="28"/>
          <w:szCs w:val="28"/>
        </w:rPr>
        <w:t>tăng 2,0</w:t>
      </w:r>
      <w:r w:rsidR="00056CC4" w:rsidRPr="00CE0060">
        <w:rPr>
          <w:sz w:val="28"/>
          <w:szCs w:val="28"/>
        </w:rPr>
        <w:t xml:space="preserve"> lần so với cùng kỳ năm trước.</w:t>
      </w:r>
    </w:p>
    <w:p w14:paraId="26D8D6CE" w14:textId="3DE24753" w:rsidR="00453924" w:rsidRPr="00CE0060" w:rsidRDefault="00F379D2" w:rsidP="00403837">
      <w:pPr>
        <w:pStyle w:val="ListParagraph"/>
        <w:numPr>
          <w:ilvl w:val="0"/>
          <w:numId w:val="20"/>
        </w:numPr>
        <w:autoSpaceDE w:val="0"/>
        <w:autoSpaceDN w:val="0"/>
        <w:adjustRightInd w:val="0"/>
        <w:spacing w:before="60" w:after="60" w:line="240" w:lineRule="auto"/>
        <w:ind w:right="49"/>
        <w:jc w:val="both"/>
        <w:rPr>
          <w:sz w:val="28"/>
          <w:szCs w:val="28"/>
        </w:rPr>
      </w:pPr>
      <w:r w:rsidRPr="00CE0060">
        <w:rPr>
          <w:sz w:val="28"/>
          <w:szCs w:val="28"/>
        </w:rPr>
        <w:t xml:space="preserve">Thông số </w:t>
      </w:r>
      <w:r w:rsidR="002D7389" w:rsidRPr="00CE0060">
        <w:rPr>
          <w:sz w:val="28"/>
          <w:szCs w:val="28"/>
        </w:rPr>
        <w:t>TP</w:t>
      </w:r>
      <w:r w:rsidRPr="00CE0060">
        <w:rPr>
          <w:sz w:val="28"/>
          <w:szCs w:val="28"/>
        </w:rPr>
        <w:t xml:space="preserve"> </w:t>
      </w:r>
      <w:r w:rsidR="008C4E44" w:rsidRPr="00CE0060">
        <w:rPr>
          <w:sz w:val="28"/>
          <w:szCs w:val="28"/>
        </w:rPr>
        <w:t>đạt giới hạn cho phép tại STT</w:t>
      </w:r>
      <w:r w:rsidR="00B66AC0" w:rsidRPr="00CE0060">
        <w:rPr>
          <w:sz w:val="28"/>
          <w:szCs w:val="28"/>
        </w:rPr>
        <w:t>1</w:t>
      </w:r>
      <w:r w:rsidR="008C4E44" w:rsidRPr="00CE0060">
        <w:rPr>
          <w:sz w:val="28"/>
          <w:szCs w:val="28"/>
        </w:rPr>
        <w:t xml:space="preserve">, </w:t>
      </w:r>
      <w:r w:rsidR="00F729DE" w:rsidRPr="00CE0060">
        <w:rPr>
          <w:sz w:val="28"/>
          <w:szCs w:val="28"/>
        </w:rPr>
        <w:t xml:space="preserve">vượt </w:t>
      </w:r>
      <w:r w:rsidR="008C4E44" w:rsidRPr="00CE0060">
        <w:rPr>
          <w:sz w:val="28"/>
          <w:szCs w:val="28"/>
        </w:rPr>
        <w:t>giới hạn</w:t>
      </w:r>
      <w:r w:rsidR="00F729DE" w:rsidRPr="00CE0060">
        <w:rPr>
          <w:sz w:val="28"/>
          <w:szCs w:val="28"/>
        </w:rPr>
        <w:t xml:space="preserve"> cho phép </w:t>
      </w:r>
      <w:r w:rsidR="00056CC4">
        <w:rPr>
          <w:sz w:val="28"/>
          <w:szCs w:val="28"/>
        </w:rPr>
        <w:t>3,1</w:t>
      </w:r>
      <w:r w:rsidR="00B66AC0" w:rsidRPr="00CE0060">
        <w:rPr>
          <w:sz w:val="28"/>
          <w:szCs w:val="28"/>
        </w:rPr>
        <w:t xml:space="preserve"> ÷  4,</w:t>
      </w:r>
      <w:r w:rsidR="00056CC4">
        <w:rPr>
          <w:sz w:val="28"/>
          <w:szCs w:val="28"/>
        </w:rPr>
        <w:t>0</w:t>
      </w:r>
      <w:r w:rsidR="00F729DE" w:rsidRPr="00CE0060">
        <w:rPr>
          <w:sz w:val="28"/>
          <w:szCs w:val="28"/>
        </w:rPr>
        <w:t xml:space="preserve"> lần</w:t>
      </w:r>
      <w:r w:rsidR="008C4E44" w:rsidRPr="00CE0060">
        <w:rPr>
          <w:sz w:val="28"/>
          <w:szCs w:val="28"/>
        </w:rPr>
        <w:t xml:space="preserve"> tại các </w:t>
      </w:r>
      <w:r w:rsidR="00106D28" w:rsidRPr="00CE0060">
        <w:rPr>
          <w:sz w:val="28"/>
          <w:szCs w:val="28"/>
        </w:rPr>
        <w:t>vị trí</w:t>
      </w:r>
      <w:r w:rsidR="008C4E44" w:rsidRPr="00CE0060">
        <w:rPr>
          <w:sz w:val="28"/>
          <w:szCs w:val="28"/>
        </w:rPr>
        <w:t xml:space="preserve"> còn lại</w:t>
      </w:r>
      <w:r w:rsidR="004909B1" w:rsidRPr="00CE0060">
        <w:rPr>
          <w:sz w:val="28"/>
          <w:szCs w:val="28"/>
        </w:rPr>
        <w:t xml:space="preserve">, </w:t>
      </w:r>
      <w:r w:rsidR="00B66AC0" w:rsidRPr="00CE0060">
        <w:rPr>
          <w:sz w:val="28"/>
          <w:szCs w:val="28"/>
        </w:rPr>
        <w:t>tăng</w:t>
      </w:r>
      <w:r w:rsidR="004909B1" w:rsidRPr="00CE0060">
        <w:rPr>
          <w:sz w:val="28"/>
          <w:szCs w:val="28"/>
        </w:rPr>
        <w:t xml:space="preserve"> 1,</w:t>
      </w:r>
      <w:r w:rsidR="00056CC4">
        <w:rPr>
          <w:sz w:val="28"/>
          <w:szCs w:val="28"/>
        </w:rPr>
        <w:t>3</w:t>
      </w:r>
      <w:r w:rsidR="004909B1" w:rsidRPr="00CE0060">
        <w:rPr>
          <w:sz w:val="28"/>
          <w:szCs w:val="28"/>
        </w:rPr>
        <w:t xml:space="preserve"> ÷ 2,</w:t>
      </w:r>
      <w:r w:rsidR="00056CC4">
        <w:rPr>
          <w:sz w:val="28"/>
          <w:szCs w:val="28"/>
        </w:rPr>
        <w:t>2</w:t>
      </w:r>
      <w:r w:rsidR="004909B1" w:rsidRPr="00CE0060">
        <w:rPr>
          <w:sz w:val="28"/>
          <w:szCs w:val="28"/>
        </w:rPr>
        <w:t xml:space="preserve"> lần </w:t>
      </w:r>
      <w:r w:rsidR="00C41221" w:rsidRPr="00CE0060">
        <w:rPr>
          <w:sz w:val="28"/>
          <w:szCs w:val="28"/>
        </w:rPr>
        <w:t>so với tháng trước</w:t>
      </w:r>
      <w:r w:rsidR="00D30EC8">
        <w:rPr>
          <w:sz w:val="28"/>
          <w:szCs w:val="28"/>
        </w:rPr>
        <w:t>.</w:t>
      </w:r>
    </w:p>
    <w:p w14:paraId="6B755B55" w14:textId="440921D8" w:rsidR="00453924" w:rsidRDefault="00F379D2" w:rsidP="00453924">
      <w:pPr>
        <w:pStyle w:val="ListParagraph"/>
        <w:numPr>
          <w:ilvl w:val="0"/>
          <w:numId w:val="20"/>
        </w:numPr>
        <w:autoSpaceDE w:val="0"/>
        <w:autoSpaceDN w:val="0"/>
        <w:adjustRightInd w:val="0"/>
        <w:spacing w:before="60" w:after="60" w:line="240" w:lineRule="auto"/>
        <w:ind w:right="49"/>
        <w:jc w:val="both"/>
        <w:rPr>
          <w:sz w:val="28"/>
          <w:szCs w:val="28"/>
        </w:rPr>
      </w:pPr>
      <w:r w:rsidRPr="00CE0060">
        <w:rPr>
          <w:sz w:val="28"/>
          <w:szCs w:val="28"/>
        </w:rPr>
        <w:lastRenderedPageBreak/>
        <w:t xml:space="preserve">Thông số </w:t>
      </w:r>
      <w:r w:rsidR="002D7389" w:rsidRPr="00CE0060">
        <w:rPr>
          <w:sz w:val="28"/>
          <w:szCs w:val="28"/>
        </w:rPr>
        <w:t xml:space="preserve">TN </w:t>
      </w:r>
      <w:r w:rsidRPr="00CE0060">
        <w:rPr>
          <w:sz w:val="28"/>
          <w:szCs w:val="28"/>
        </w:rPr>
        <w:t xml:space="preserve">vượt </w:t>
      </w:r>
      <w:r w:rsidR="008C4E44" w:rsidRPr="00CE0060">
        <w:rPr>
          <w:sz w:val="28"/>
          <w:szCs w:val="28"/>
        </w:rPr>
        <w:t xml:space="preserve">giới hạn </w:t>
      </w:r>
      <w:r w:rsidRPr="00CE0060">
        <w:rPr>
          <w:sz w:val="28"/>
          <w:szCs w:val="28"/>
        </w:rPr>
        <w:t xml:space="preserve">cho phép từ  </w:t>
      </w:r>
      <w:r w:rsidR="00056CC4">
        <w:rPr>
          <w:sz w:val="28"/>
          <w:szCs w:val="28"/>
        </w:rPr>
        <w:t>2,3</w:t>
      </w:r>
      <w:r w:rsidR="00B66AC0" w:rsidRPr="00CE0060">
        <w:rPr>
          <w:sz w:val="28"/>
          <w:szCs w:val="28"/>
        </w:rPr>
        <w:t xml:space="preserve"> ÷  </w:t>
      </w:r>
      <w:r w:rsidR="00056CC4">
        <w:rPr>
          <w:sz w:val="28"/>
          <w:szCs w:val="28"/>
        </w:rPr>
        <w:t xml:space="preserve">4 </w:t>
      </w:r>
      <w:r w:rsidRPr="00CE0060">
        <w:rPr>
          <w:sz w:val="28"/>
          <w:szCs w:val="28"/>
        </w:rPr>
        <w:t xml:space="preserve">lần, </w:t>
      </w:r>
      <w:r w:rsidR="00056CC4">
        <w:rPr>
          <w:sz w:val="28"/>
          <w:szCs w:val="28"/>
        </w:rPr>
        <w:t>giảm</w:t>
      </w:r>
      <w:r w:rsidR="00B66AC0" w:rsidRPr="00CE0060">
        <w:rPr>
          <w:sz w:val="28"/>
          <w:szCs w:val="28"/>
        </w:rPr>
        <w:t xml:space="preserve"> 1,</w:t>
      </w:r>
      <w:r w:rsidR="00056CC4">
        <w:rPr>
          <w:sz w:val="28"/>
          <w:szCs w:val="28"/>
        </w:rPr>
        <w:t>2</w:t>
      </w:r>
      <w:r w:rsidR="00B66AC0" w:rsidRPr="00CE0060">
        <w:rPr>
          <w:sz w:val="28"/>
          <w:szCs w:val="28"/>
        </w:rPr>
        <w:t xml:space="preserve"> </w:t>
      </w:r>
      <w:r w:rsidR="008C4E44" w:rsidRPr="00CE0060">
        <w:rPr>
          <w:sz w:val="28"/>
          <w:szCs w:val="28"/>
        </w:rPr>
        <w:t xml:space="preserve">÷ </w:t>
      </w:r>
      <w:r w:rsidR="00056CC4">
        <w:rPr>
          <w:sz w:val="28"/>
          <w:szCs w:val="28"/>
        </w:rPr>
        <w:t>1,7</w:t>
      </w:r>
      <w:r w:rsidR="00453924" w:rsidRPr="00CE0060">
        <w:rPr>
          <w:sz w:val="28"/>
          <w:szCs w:val="28"/>
        </w:rPr>
        <w:t xml:space="preserve"> lần so với tháng trước</w:t>
      </w:r>
      <w:r w:rsidR="002D7389" w:rsidRPr="00CE0060">
        <w:rPr>
          <w:sz w:val="28"/>
          <w:szCs w:val="28"/>
        </w:rPr>
        <w:t>.</w:t>
      </w:r>
    </w:p>
    <w:p w14:paraId="7A4F32FF" w14:textId="6EDD225E" w:rsidR="00056CC4" w:rsidRPr="00CE0060" w:rsidRDefault="00056CC4" w:rsidP="00056CC4">
      <w:pPr>
        <w:pStyle w:val="ListParagraph"/>
        <w:numPr>
          <w:ilvl w:val="0"/>
          <w:numId w:val="20"/>
        </w:numPr>
        <w:autoSpaceDE w:val="0"/>
        <w:autoSpaceDN w:val="0"/>
        <w:adjustRightInd w:val="0"/>
        <w:spacing w:before="60" w:after="60" w:line="240" w:lineRule="auto"/>
        <w:ind w:right="49"/>
        <w:jc w:val="both"/>
        <w:rPr>
          <w:sz w:val="28"/>
          <w:szCs w:val="28"/>
        </w:rPr>
      </w:pPr>
      <w:r w:rsidRPr="00CE0060">
        <w:rPr>
          <w:sz w:val="28"/>
          <w:szCs w:val="28"/>
        </w:rPr>
        <w:t>Thông số T</w:t>
      </w:r>
      <w:r>
        <w:rPr>
          <w:sz w:val="28"/>
          <w:szCs w:val="28"/>
        </w:rPr>
        <w:t xml:space="preserve">OC </w:t>
      </w:r>
      <w:r w:rsidRPr="00CE0060">
        <w:rPr>
          <w:sz w:val="28"/>
          <w:szCs w:val="28"/>
        </w:rPr>
        <w:t xml:space="preserve">vượt giới hạn cho phép từ  </w:t>
      </w:r>
      <w:r>
        <w:rPr>
          <w:sz w:val="28"/>
          <w:szCs w:val="28"/>
        </w:rPr>
        <w:t>3,4</w:t>
      </w:r>
      <w:r w:rsidRPr="00CE0060">
        <w:rPr>
          <w:sz w:val="28"/>
          <w:szCs w:val="28"/>
        </w:rPr>
        <w:t xml:space="preserve"> ÷  </w:t>
      </w:r>
      <w:r>
        <w:rPr>
          <w:sz w:val="28"/>
          <w:szCs w:val="28"/>
        </w:rPr>
        <w:t xml:space="preserve">4,9 </w:t>
      </w:r>
      <w:r w:rsidRPr="00CE0060">
        <w:rPr>
          <w:sz w:val="28"/>
          <w:szCs w:val="28"/>
        </w:rPr>
        <w:t xml:space="preserve">lần, </w:t>
      </w:r>
      <w:r>
        <w:rPr>
          <w:sz w:val="28"/>
          <w:szCs w:val="28"/>
        </w:rPr>
        <w:t>tăng 4,5</w:t>
      </w:r>
      <w:r w:rsidRPr="00CE0060">
        <w:rPr>
          <w:sz w:val="28"/>
          <w:szCs w:val="28"/>
        </w:rPr>
        <w:t xml:space="preserve"> lần so với tháng trước.</w:t>
      </w:r>
    </w:p>
    <w:p w14:paraId="0B96432B" w14:textId="27CF5869" w:rsidR="00F379D2" w:rsidRPr="00CE0060" w:rsidRDefault="00F379D2" w:rsidP="00747C22">
      <w:pPr>
        <w:autoSpaceDE w:val="0"/>
        <w:autoSpaceDN w:val="0"/>
        <w:adjustRightInd w:val="0"/>
        <w:spacing w:before="60" w:after="60" w:line="240" w:lineRule="auto"/>
        <w:ind w:right="49" w:firstLine="567"/>
        <w:jc w:val="both"/>
        <w:rPr>
          <w:rFonts w:eastAsia="Times New Roman"/>
          <w:b/>
          <w:bCs/>
          <w:iCs/>
          <w:sz w:val="28"/>
          <w:szCs w:val="28"/>
          <w:lang w:val="x-none" w:eastAsia="x-none"/>
        </w:rPr>
      </w:pPr>
      <w:r w:rsidRPr="00CE0060">
        <w:rPr>
          <w:sz w:val="28"/>
          <w:szCs w:val="28"/>
        </w:rPr>
        <w:t xml:space="preserve">Chất lượng nước </w:t>
      </w:r>
      <w:r w:rsidR="00884BD5" w:rsidRPr="00CE0060">
        <w:rPr>
          <w:sz w:val="28"/>
          <w:szCs w:val="28"/>
        </w:rPr>
        <w:t>trên sông Thị Tính</w:t>
      </w:r>
      <w:r w:rsidR="00907EA9">
        <w:rPr>
          <w:sz w:val="28"/>
          <w:szCs w:val="28"/>
        </w:rPr>
        <w:t>:</w:t>
      </w:r>
      <w:r w:rsidR="00884BD5" w:rsidRPr="00CE0060">
        <w:rPr>
          <w:sz w:val="28"/>
          <w:szCs w:val="28"/>
        </w:rPr>
        <w:t xml:space="preserve"> </w:t>
      </w:r>
      <w:r w:rsidR="00907EA9" w:rsidRPr="00CE0060">
        <w:rPr>
          <w:sz w:val="28"/>
          <w:szCs w:val="28"/>
        </w:rPr>
        <w:t>chất lượng nước tại STT1 (Cầu Phú Bình)</w:t>
      </w:r>
      <w:r w:rsidR="00907EA9">
        <w:rPr>
          <w:sz w:val="28"/>
          <w:szCs w:val="28"/>
        </w:rPr>
        <w:t xml:space="preserve"> và </w:t>
      </w:r>
      <w:r w:rsidR="00907EA9" w:rsidRPr="00907EA9">
        <w:rPr>
          <w:sz w:val="28"/>
          <w:szCs w:val="28"/>
        </w:rPr>
        <w:t>Cầu trên  đường vành đai 4 (STT2)</w:t>
      </w:r>
      <w:r w:rsidR="00907EA9" w:rsidRPr="00CE0060">
        <w:rPr>
          <w:sz w:val="28"/>
          <w:szCs w:val="28"/>
        </w:rPr>
        <w:t xml:space="preserve"> ở mức rất tốt – đạt mục đích cấp nước sinh hoạt</w:t>
      </w:r>
      <w:r w:rsidR="00907EA9">
        <w:rPr>
          <w:sz w:val="28"/>
          <w:szCs w:val="28"/>
        </w:rPr>
        <w:t xml:space="preserve">; chất lượng nước </w:t>
      </w:r>
      <w:r w:rsidR="00907EA9" w:rsidRPr="00907EA9">
        <w:rPr>
          <w:sz w:val="28"/>
          <w:szCs w:val="28"/>
        </w:rPr>
        <w:t>Cầu Ông Cộ (STT3)</w:t>
      </w:r>
      <w:r w:rsidR="00907EA9">
        <w:rPr>
          <w:sz w:val="28"/>
          <w:szCs w:val="28"/>
        </w:rPr>
        <w:t xml:space="preserve"> và </w:t>
      </w:r>
      <w:r w:rsidR="00907EA9" w:rsidRPr="00907EA9">
        <w:rPr>
          <w:sz w:val="28"/>
          <w:szCs w:val="28"/>
        </w:rPr>
        <w:t>Trạm quan trắc nước mặt tự động trên sông Thị Tính (STT4)</w:t>
      </w:r>
      <w:r w:rsidR="00907EA9">
        <w:rPr>
          <w:sz w:val="28"/>
          <w:szCs w:val="28"/>
        </w:rPr>
        <w:t xml:space="preserve"> </w:t>
      </w:r>
      <w:r w:rsidR="003F6C65" w:rsidRPr="00CE0060">
        <w:rPr>
          <w:sz w:val="28"/>
          <w:szCs w:val="28"/>
        </w:rPr>
        <w:t xml:space="preserve">ở mức </w:t>
      </w:r>
      <w:r w:rsidR="00747C22" w:rsidRPr="00CE0060">
        <w:rPr>
          <w:sz w:val="28"/>
          <w:szCs w:val="28"/>
        </w:rPr>
        <w:t>trung bình - đạt cho mục đích tưới tiêu và các mục đích tương đương khác.</w:t>
      </w:r>
      <w:r w:rsidRPr="00CE0060">
        <w:rPr>
          <w:sz w:val="28"/>
          <w:szCs w:val="28"/>
        </w:rPr>
        <w:t xml:space="preserve"> </w:t>
      </w:r>
      <w:r w:rsidR="008C4E44" w:rsidRPr="00CE0060">
        <w:rPr>
          <w:sz w:val="28"/>
          <w:szCs w:val="28"/>
        </w:rPr>
        <w:t>Riêng.</w:t>
      </w:r>
    </w:p>
    <w:p w14:paraId="4CC46C11" w14:textId="1DB6AA4F" w:rsidR="00F7600F" w:rsidRPr="00CE0060" w:rsidRDefault="00F7600F" w:rsidP="00F7600F">
      <w:pPr>
        <w:pStyle w:val="bcc2"/>
        <w:outlineLvl w:val="0"/>
        <w:rPr>
          <w:rFonts w:ascii="Times New Roman" w:hAnsi="Times New Roman"/>
          <w:sz w:val="28"/>
          <w:szCs w:val="28"/>
        </w:rPr>
      </w:pPr>
      <w:bookmarkStart w:id="2031" w:name="_Toc177718045"/>
      <w:bookmarkEnd w:id="2003"/>
      <w:bookmarkEnd w:id="2004"/>
      <w:bookmarkEnd w:id="2005"/>
      <w:bookmarkEnd w:id="2006"/>
      <w:bookmarkEnd w:id="2007"/>
      <w:r w:rsidRPr="00CE0060">
        <w:rPr>
          <w:rFonts w:ascii="Times New Roman" w:hAnsi="Times New Roman"/>
          <w:sz w:val="28"/>
          <w:szCs w:val="28"/>
        </w:rPr>
        <w:t>2.</w:t>
      </w:r>
      <w:r w:rsidR="00D66DBD" w:rsidRPr="00CE0060">
        <w:rPr>
          <w:rFonts w:ascii="Times New Roman" w:hAnsi="Times New Roman"/>
          <w:sz w:val="28"/>
          <w:szCs w:val="28"/>
          <w:lang w:val="en-US"/>
        </w:rPr>
        <w:t>5</w:t>
      </w:r>
      <w:r w:rsidRPr="00CE0060">
        <w:rPr>
          <w:rFonts w:ascii="Times New Roman" w:hAnsi="Times New Roman"/>
          <w:sz w:val="28"/>
          <w:szCs w:val="28"/>
        </w:rPr>
        <w:t xml:space="preserve">. </w:t>
      </w:r>
      <w:r w:rsidR="00D66DBD" w:rsidRPr="00CE0060">
        <w:rPr>
          <w:rFonts w:ascii="Times New Roman" w:hAnsi="Times New Roman"/>
          <w:sz w:val="28"/>
          <w:szCs w:val="28"/>
          <w:lang w:val="en-US"/>
        </w:rPr>
        <w:t xml:space="preserve">Rạch </w:t>
      </w:r>
      <w:r w:rsidRPr="00CE0060">
        <w:rPr>
          <w:rFonts w:ascii="Times New Roman" w:hAnsi="Times New Roman"/>
          <w:sz w:val="28"/>
          <w:szCs w:val="28"/>
        </w:rPr>
        <w:t>Thị Tính:</w:t>
      </w:r>
      <w:bookmarkEnd w:id="2031"/>
    </w:p>
    <w:p w14:paraId="0ABE88DC" w14:textId="77777777" w:rsidR="00B352A8" w:rsidRPr="00CE0060" w:rsidRDefault="00F7600F" w:rsidP="00AF3E64">
      <w:pPr>
        <w:pStyle w:val="Bng"/>
        <w:spacing w:before="60" w:after="60"/>
        <w:ind w:firstLine="567"/>
        <w:jc w:val="both"/>
        <w:rPr>
          <w:b w:val="0"/>
        </w:rPr>
      </w:pPr>
      <w:r w:rsidRPr="00CE0060">
        <w:rPr>
          <w:b w:val="0"/>
        </w:rPr>
        <w:t>- RTT1: Suối Căm Xe tại ngã 3 suối Bài Lang và Suối Căm Xe</w:t>
      </w:r>
      <w:r w:rsidR="00AF3E64" w:rsidRPr="00CE0060">
        <w:rPr>
          <w:b w:val="0"/>
        </w:rPr>
        <w:t xml:space="preserve">    </w:t>
      </w:r>
      <w:r w:rsidR="00AF3E64" w:rsidRPr="00CE0060">
        <w:rPr>
          <w:b w:val="0"/>
        </w:rPr>
        <w:tab/>
      </w:r>
    </w:p>
    <w:p w14:paraId="27D91465" w14:textId="20D72F9C" w:rsidR="00AF3E64" w:rsidRPr="00CE0060" w:rsidRDefault="00AF3E64" w:rsidP="00AF3E64">
      <w:pPr>
        <w:pStyle w:val="Bng"/>
        <w:spacing w:before="60" w:after="60"/>
        <w:ind w:firstLine="567"/>
        <w:jc w:val="both"/>
        <w:rPr>
          <w:b w:val="0"/>
        </w:rPr>
      </w:pPr>
      <w:r w:rsidRPr="00CE0060">
        <w:rPr>
          <w:b w:val="0"/>
        </w:rPr>
        <w:tab/>
        <w:t>- RTT3: Suối Bến Ván (suối Đòn Gánh)</w:t>
      </w:r>
    </w:p>
    <w:p w14:paraId="0E309BEA" w14:textId="77777777" w:rsidR="00B352A8" w:rsidRPr="00CE0060" w:rsidRDefault="00F7600F" w:rsidP="00AF3E64">
      <w:pPr>
        <w:pStyle w:val="Bng"/>
        <w:spacing w:before="60" w:after="60"/>
        <w:ind w:firstLine="567"/>
        <w:jc w:val="both"/>
        <w:rPr>
          <w:b w:val="0"/>
        </w:rPr>
      </w:pPr>
      <w:r w:rsidRPr="00CE0060">
        <w:rPr>
          <w:b w:val="0"/>
        </w:rPr>
        <w:t>- RTT2: Hợp lưu của Suối Đồng Sổ và suối Đôi tại Cầu Quan</w:t>
      </w:r>
      <w:r w:rsidR="00AF3E64" w:rsidRPr="00CE0060">
        <w:rPr>
          <w:b w:val="0"/>
        </w:rPr>
        <w:tab/>
      </w:r>
      <w:r w:rsidR="00AF3E64" w:rsidRPr="00CE0060">
        <w:rPr>
          <w:b w:val="0"/>
        </w:rPr>
        <w:tab/>
      </w:r>
      <w:r w:rsidR="00AF3E64" w:rsidRPr="00CE0060">
        <w:rPr>
          <w:b w:val="0"/>
        </w:rPr>
        <w:tab/>
      </w:r>
      <w:r w:rsidR="00AF3E64" w:rsidRPr="00CE0060">
        <w:rPr>
          <w:b w:val="0"/>
        </w:rPr>
        <w:tab/>
      </w:r>
      <w:r w:rsidR="00AF3E64" w:rsidRPr="00CE0060">
        <w:rPr>
          <w:b w:val="0"/>
        </w:rPr>
        <w:tab/>
      </w:r>
      <w:r w:rsidR="00AF3E64" w:rsidRPr="00CE0060">
        <w:rPr>
          <w:b w:val="0"/>
        </w:rPr>
        <w:tab/>
      </w:r>
      <w:r w:rsidR="00AF3E64" w:rsidRPr="00CE0060">
        <w:rPr>
          <w:b w:val="0"/>
        </w:rPr>
        <w:tab/>
      </w:r>
    </w:p>
    <w:p w14:paraId="3E190E7F" w14:textId="2CD71DC2" w:rsidR="00B352A8" w:rsidRPr="00CE0060" w:rsidRDefault="00AF3E64" w:rsidP="00AF3E64">
      <w:pPr>
        <w:pStyle w:val="Bng"/>
        <w:spacing w:before="60" w:after="60"/>
        <w:ind w:firstLine="567"/>
        <w:jc w:val="both"/>
        <w:rPr>
          <w:b w:val="0"/>
        </w:rPr>
      </w:pPr>
      <w:r w:rsidRPr="00CE0060">
        <w:rPr>
          <w:b w:val="0"/>
        </w:rPr>
        <w:t>- RTT4: Suối Bến Ván (suối Đồng Sổ)</w:t>
      </w:r>
    </w:p>
    <w:p w14:paraId="17D2B189" w14:textId="52395204" w:rsidR="004D32C3" w:rsidRPr="00CE0060" w:rsidRDefault="00B352A8" w:rsidP="00B352A8">
      <w:pPr>
        <w:spacing w:after="0" w:line="240" w:lineRule="auto"/>
        <w:ind w:firstLine="540"/>
        <w:jc w:val="left"/>
        <w:rPr>
          <w:rFonts w:eastAsia="Times New Roman"/>
          <w:sz w:val="28"/>
          <w:szCs w:val="28"/>
        </w:rPr>
      </w:pPr>
      <w:r w:rsidRPr="00CE0060">
        <w:rPr>
          <w:b/>
          <w:noProof/>
        </w:rPr>
        <w:drawing>
          <wp:inline distT="0" distB="0" distL="0" distR="0" wp14:anchorId="6158AD72" wp14:editId="3E7C18CB">
            <wp:extent cx="1947553" cy="3470053"/>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1949665" cy="3473815"/>
                    </a:xfrm>
                    <a:prstGeom prst="rect">
                      <a:avLst/>
                    </a:prstGeom>
                    <a:noFill/>
                  </pic:spPr>
                </pic:pic>
              </a:graphicData>
            </a:graphic>
          </wp:inline>
        </w:drawing>
      </w:r>
      <w:r w:rsidRPr="00CE0060">
        <w:rPr>
          <w:b/>
        </w:rPr>
        <w:t xml:space="preserve">   </w:t>
      </w:r>
      <w:r w:rsidRPr="00CE0060">
        <w:rPr>
          <w:noProof/>
          <w:sz w:val="28"/>
          <w:szCs w:val="28"/>
        </w:rPr>
        <w:drawing>
          <wp:inline distT="0" distB="0" distL="0" distR="0" wp14:anchorId="603D93AC" wp14:editId="21C1DD03">
            <wp:extent cx="1940292" cy="3455719"/>
            <wp:effectExtent l="0" t="0" r="3175"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1945157" cy="3464384"/>
                    </a:xfrm>
                    <a:prstGeom prst="rect">
                      <a:avLst/>
                    </a:prstGeom>
                    <a:noFill/>
                    <a:ln>
                      <a:noFill/>
                    </a:ln>
                  </pic:spPr>
                </pic:pic>
              </a:graphicData>
            </a:graphic>
          </wp:inline>
        </w:drawing>
      </w:r>
      <w:r w:rsidRPr="00CE0060">
        <w:rPr>
          <w:b/>
        </w:rPr>
        <w:t xml:space="preserve">   </w:t>
      </w:r>
      <w:r w:rsidRPr="00CE0060">
        <w:rPr>
          <w:noProof/>
          <w:sz w:val="28"/>
          <w:szCs w:val="28"/>
        </w:rPr>
        <w:drawing>
          <wp:inline distT="0" distB="0" distL="0" distR="0" wp14:anchorId="640D846F" wp14:editId="434AE8DE">
            <wp:extent cx="1959428" cy="3491830"/>
            <wp:effectExtent l="0" t="0" r="3175"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1971236" cy="3512872"/>
                    </a:xfrm>
                    <a:prstGeom prst="rect">
                      <a:avLst/>
                    </a:prstGeom>
                    <a:noFill/>
                    <a:ln>
                      <a:noFill/>
                    </a:ln>
                  </pic:spPr>
                </pic:pic>
              </a:graphicData>
            </a:graphic>
          </wp:inline>
        </w:drawing>
      </w:r>
      <w:r w:rsidRPr="00CE0060">
        <w:rPr>
          <w:b/>
        </w:rPr>
        <w:t xml:space="preserve">    </w:t>
      </w:r>
      <w:r w:rsidRPr="00CE0060">
        <w:rPr>
          <w:noProof/>
          <w:sz w:val="28"/>
          <w:szCs w:val="28"/>
        </w:rPr>
        <w:drawing>
          <wp:inline distT="0" distB="0" distL="0" distR="0" wp14:anchorId="4C9F5D6E" wp14:editId="05727EDE">
            <wp:extent cx="1971304" cy="3490934"/>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1977994" cy="3502781"/>
                    </a:xfrm>
                    <a:prstGeom prst="rect">
                      <a:avLst/>
                    </a:prstGeom>
                    <a:noFill/>
                    <a:ln>
                      <a:noFill/>
                    </a:ln>
                  </pic:spPr>
                </pic:pic>
              </a:graphicData>
            </a:graphic>
          </wp:inline>
        </w:drawing>
      </w:r>
      <w:r w:rsidR="004D32C3" w:rsidRPr="00CE0060">
        <w:rPr>
          <w:b/>
        </w:rPr>
        <w:br w:type="page"/>
      </w:r>
    </w:p>
    <w:p w14:paraId="3B9ED566" w14:textId="2F25AE35" w:rsidR="00F379D2" w:rsidRPr="00CE0060" w:rsidRDefault="00F379D2">
      <w:pPr>
        <w:spacing w:after="0" w:line="240" w:lineRule="auto"/>
        <w:jc w:val="left"/>
        <w:rPr>
          <w:rFonts w:eastAsia="Times New Roman"/>
          <w:sz w:val="28"/>
          <w:szCs w:val="28"/>
        </w:rPr>
      </w:pPr>
    </w:p>
    <w:p w14:paraId="6263BFD4" w14:textId="64131E54" w:rsidR="00F7600F" w:rsidRPr="00CE0060" w:rsidRDefault="00F7600F" w:rsidP="00F7600F">
      <w:pPr>
        <w:pStyle w:val="Caption"/>
        <w:rPr>
          <w:sz w:val="28"/>
          <w:szCs w:val="28"/>
        </w:rPr>
      </w:pPr>
      <w:bookmarkStart w:id="2032" w:name="_Toc177717429"/>
      <w:r w:rsidRPr="00CE0060">
        <w:rPr>
          <w:sz w:val="28"/>
        </w:rPr>
        <w:t xml:space="preserve">Bảng </w:t>
      </w:r>
      <w:r w:rsidRPr="00CE0060">
        <w:rPr>
          <w:sz w:val="28"/>
        </w:rPr>
        <w:fldChar w:fldCharType="begin"/>
      </w:r>
      <w:r w:rsidRPr="00CE0060">
        <w:rPr>
          <w:sz w:val="28"/>
        </w:rPr>
        <w:instrText xml:space="preserve"> SEQ Bảng \* ARABIC </w:instrText>
      </w:r>
      <w:r w:rsidRPr="00CE0060">
        <w:rPr>
          <w:sz w:val="28"/>
        </w:rPr>
        <w:fldChar w:fldCharType="separate"/>
      </w:r>
      <w:r w:rsidR="00812C2A" w:rsidRPr="00CE0060">
        <w:rPr>
          <w:noProof/>
          <w:sz w:val="28"/>
        </w:rPr>
        <w:t>116</w:t>
      </w:r>
      <w:r w:rsidRPr="00CE0060">
        <w:rPr>
          <w:sz w:val="28"/>
        </w:rPr>
        <w:fldChar w:fldCharType="end"/>
      </w:r>
      <w:r w:rsidRPr="00CE0060">
        <w:rPr>
          <w:sz w:val="28"/>
          <w:szCs w:val="28"/>
          <w:lang w:val="en-US"/>
        </w:rPr>
        <w:t>.</w:t>
      </w:r>
      <w:r w:rsidRPr="00CE0060">
        <w:rPr>
          <w:sz w:val="28"/>
          <w:szCs w:val="28"/>
        </w:rPr>
        <w:t xml:space="preserve"> </w:t>
      </w:r>
      <w:r w:rsidRPr="00CE0060">
        <w:rPr>
          <w:sz w:val="28"/>
          <w:szCs w:val="28"/>
          <w:lang w:val="en-US"/>
        </w:rPr>
        <w:t xml:space="preserve">Kết quả </w:t>
      </w:r>
      <w:r w:rsidRPr="00CE0060">
        <w:rPr>
          <w:sz w:val="28"/>
          <w:szCs w:val="28"/>
        </w:rPr>
        <w:t>NH</w:t>
      </w:r>
      <w:r w:rsidRPr="00CE0060">
        <w:rPr>
          <w:sz w:val="28"/>
          <w:szCs w:val="28"/>
          <w:vertAlign w:val="subscript"/>
        </w:rPr>
        <w:t>4</w:t>
      </w:r>
      <w:r w:rsidRPr="00CE0060">
        <w:rPr>
          <w:sz w:val="28"/>
          <w:szCs w:val="28"/>
          <w:vertAlign w:val="superscript"/>
        </w:rPr>
        <w:t>+</w:t>
      </w:r>
      <w:r w:rsidRPr="00CE0060">
        <w:rPr>
          <w:sz w:val="28"/>
          <w:szCs w:val="28"/>
        </w:rPr>
        <w:t xml:space="preserve">_N </w:t>
      </w:r>
      <w:r w:rsidR="004D30E4" w:rsidRPr="00CE0060">
        <w:rPr>
          <w:sz w:val="28"/>
          <w:szCs w:val="28"/>
        </w:rPr>
        <w:t>trên rạch Thị Tính</w:t>
      </w:r>
      <w:bookmarkEnd w:id="2032"/>
    </w:p>
    <w:tbl>
      <w:tblPr>
        <w:tblpPr w:leftFromText="180" w:rightFromText="180" w:vertAnchor="text" w:horzAnchor="page" w:tblpX="2727" w:tblpY="115"/>
        <w:tblW w:w="12755" w:type="dxa"/>
        <w:tblLook w:val="04A0" w:firstRow="1" w:lastRow="0" w:firstColumn="1" w:lastColumn="0" w:noHBand="0" w:noVBand="1"/>
      </w:tblPr>
      <w:tblGrid>
        <w:gridCol w:w="1016"/>
        <w:gridCol w:w="808"/>
        <w:gridCol w:w="808"/>
        <w:gridCol w:w="808"/>
        <w:gridCol w:w="808"/>
        <w:gridCol w:w="808"/>
        <w:gridCol w:w="808"/>
        <w:gridCol w:w="808"/>
        <w:gridCol w:w="812"/>
        <w:gridCol w:w="850"/>
        <w:gridCol w:w="850"/>
        <w:gridCol w:w="850"/>
        <w:gridCol w:w="808"/>
        <w:gridCol w:w="808"/>
        <w:gridCol w:w="1105"/>
      </w:tblGrid>
      <w:tr w:rsidR="00CE0060" w:rsidRPr="00CE0060" w14:paraId="5254DE1D" w14:textId="77777777" w:rsidTr="00E6061E">
        <w:trPr>
          <w:trHeight w:val="252"/>
        </w:trPr>
        <w:tc>
          <w:tcPr>
            <w:tcW w:w="1016" w:type="dxa"/>
            <w:vMerge w:val="restart"/>
            <w:tcBorders>
              <w:top w:val="single" w:sz="4" w:space="0" w:color="auto"/>
              <w:left w:val="single" w:sz="4" w:space="0" w:color="auto"/>
              <w:right w:val="single" w:sz="4" w:space="0" w:color="auto"/>
            </w:tcBorders>
            <w:shd w:val="clear" w:color="auto" w:fill="auto"/>
            <w:noWrap/>
            <w:vAlign w:val="center"/>
          </w:tcPr>
          <w:p w14:paraId="27C318EF" w14:textId="77777777" w:rsidR="00F7600F" w:rsidRPr="00CE0060" w:rsidRDefault="00F7600F" w:rsidP="00E6061E">
            <w:pPr>
              <w:spacing w:after="0" w:line="240" w:lineRule="auto"/>
              <w:rPr>
                <w:rFonts w:eastAsia="Times New Roman"/>
                <w:sz w:val="20"/>
                <w:szCs w:val="20"/>
              </w:rPr>
            </w:pPr>
            <w:r w:rsidRPr="00CE0060">
              <w:rPr>
                <w:b/>
                <w:bCs/>
                <w:sz w:val="20"/>
                <w:szCs w:val="20"/>
              </w:rPr>
              <w:t>NH</w:t>
            </w:r>
            <w:r w:rsidRPr="00CE0060">
              <w:rPr>
                <w:b/>
                <w:bCs/>
                <w:sz w:val="20"/>
                <w:szCs w:val="20"/>
                <w:vertAlign w:val="subscript"/>
              </w:rPr>
              <w:t>4</w:t>
            </w:r>
            <w:r w:rsidRPr="00CE0060">
              <w:rPr>
                <w:b/>
                <w:bCs/>
                <w:sz w:val="20"/>
                <w:szCs w:val="20"/>
                <w:vertAlign w:val="superscript"/>
              </w:rPr>
              <w:t>+</w:t>
            </w:r>
            <w:r w:rsidRPr="00CE0060">
              <w:rPr>
                <w:b/>
                <w:bCs/>
                <w:sz w:val="20"/>
                <w:szCs w:val="20"/>
              </w:rPr>
              <w:t>_N</w:t>
            </w:r>
          </w:p>
        </w:tc>
        <w:tc>
          <w:tcPr>
            <w:tcW w:w="808" w:type="dxa"/>
            <w:tcBorders>
              <w:top w:val="single" w:sz="4" w:space="0" w:color="auto"/>
              <w:bottom w:val="single" w:sz="4" w:space="0" w:color="auto"/>
            </w:tcBorders>
            <w:shd w:val="clear" w:color="auto" w:fill="auto"/>
            <w:noWrap/>
            <w:vAlign w:val="center"/>
          </w:tcPr>
          <w:p w14:paraId="02A05867" w14:textId="77777777" w:rsidR="00F7600F" w:rsidRPr="00CE0060" w:rsidRDefault="00F7600F" w:rsidP="00E6061E">
            <w:pPr>
              <w:spacing w:after="0" w:line="240" w:lineRule="auto"/>
              <w:rPr>
                <w:rFonts w:eastAsia="Times New Roman"/>
                <w:sz w:val="20"/>
                <w:szCs w:val="20"/>
              </w:rPr>
            </w:pPr>
          </w:p>
        </w:tc>
        <w:tc>
          <w:tcPr>
            <w:tcW w:w="808" w:type="dxa"/>
            <w:tcBorders>
              <w:top w:val="single" w:sz="4" w:space="0" w:color="auto"/>
              <w:bottom w:val="single" w:sz="4" w:space="0" w:color="auto"/>
            </w:tcBorders>
            <w:shd w:val="clear" w:color="auto" w:fill="auto"/>
            <w:noWrap/>
            <w:vAlign w:val="center"/>
          </w:tcPr>
          <w:p w14:paraId="5C6C1725" w14:textId="77777777" w:rsidR="00F7600F" w:rsidRPr="00CE0060" w:rsidRDefault="00F7600F" w:rsidP="00E6061E">
            <w:pPr>
              <w:spacing w:after="0" w:line="240" w:lineRule="auto"/>
              <w:rPr>
                <w:rFonts w:eastAsia="Times New Roman"/>
                <w:sz w:val="20"/>
                <w:szCs w:val="20"/>
              </w:rPr>
            </w:pPr>
          </w:p>
        </w:tc>
        <w:tc>
          <w:tcPr>
            <w:tcW w:w="808" w:type="dxa"/>
            <w:tcBorders>
              <w:top w:val="single" w:sz="4" w:space="0" w:color="auto"/>
              <w:bottom w:val="single" w:sz="4" w:space="0" w:color="auto"/>
            </w:tcBorders>
            <w:shd w:val="clear" w:color="auto" w:fill="auto"/>
            <w:noWrap/>
            <w:vAlign w:val="center"/>
          </w:tcPr>
          <w:p w14:paraId="39C0DB55" w14:textId="77777777" w:rsidR="00F7600F" w:rsidRPr="00CE0060" w:rsidRDefault="00F7600F" w:rsidP="00E6061E">
            <w:pPr>
              <w:spacing w:after="0" w:line="240" w:lineRule="auto"/>
              <w:rPr>
                <w:rFonts w:eastAsia="Times New Roman"/>
                <w:sz w:val="20"/>
                <w:szCs w:val="20"/>
              </w:rPr>
            </w:pPr>
          </w:p>
        </w:tc>
        <w:tc>
          <w:tcPr>
            <w:tcW w:w="4044" w:type="dxa"/>
            <w:gridSpan w:val="5"/>
            <w:tcBorders>
              <w:top w:val="single" w:sz="4" w:space="0" w:color="auto"/>
              <w:bottom w:val="single" w:sz="4" w:space="0" w:color="auto"/>
            </w:tcBorders>
            <w:shd w:val="clear" w:color="auto" w:fill="auto"/>
            <w:noWrap/>
            <w:vAlign w:val="center"/>
          </w:tcPr>
          <w:p w14:paraId="36AB2425" w14:textId="77777777" w:rsidR="00F7600F" w:rsidRPr="00CE0060" w:rsidRDefault="00F7600F" w:rsidP="00E6061E">
            <w:pPr>
              <w:spacing w:after="0" w:line="240" w:lineRule="auto"/>
              <w:rPr>
                <w:rFonts w:eastAsia="Times New Roman"/>
                <w:sz w:val="20"/>
                <w:szCs w:val="20"/>
              </w:rPr>
            </w:pPr>
            <w:r w:rsidRPr="00CE0060">
              <w:rPr>
                <w:rFonts w:eastAsia="Times New Roman"/>
                <w:b/>
                <w:bCs/>
                <w:sz w:val="20"/>
                <w:szCs w:val="20"/>
                <w:lang w:val="vi-VN"/>
              </w:rPr>
              <w:t>Thông số ảnh hưởng tới sức khỏe con người</w:t>
            </w:r>
          </w:p>
        </w:tc>
        <w:tc>
          <w:tcPr>
            <w:tcW w:w="850" w:type="dxa"/>
            <w:tcBorders>
              <w:top w:val="single" w:sz="4" w:space="0" w:color="auto"/>
              <w:bottom w:val="single" w:sz="4" w:space="0" w:color="auto"/>
            </w:tcBorders>
            <w:shd w:val="clear" w:color="auto" w:fill="auto"/>
            <w:noWrap/>
            <w:vAlign w:val="center"/>
          </w:tcPr>
          <w:p w14:paraId="5E96783B" w14:textId="77777777" w:rsidR="00F7600F" w:rsidRPr="00CE0060" w:rsidRDefault="00F7600F" w:rsidP="00E6061E">
            <w:pPr>
              <w:spacing w:after="0" w:line="240" w:lineRule="auto"/>
              <w:rPr>
                <w:rFonts w:eastAsia="Times New Roman"/>
                <w:sz w:val="20"/>
                <w:szCs w:val="20"/>
              </w:rPr>
            </w:pPr>
          </w:p>
        </w:tc>
        <w:tc>
          <w:tcPr>
            <w:tcW w:w="850" w:type="dxa"/>
            <w:tcBorders>
              <w:top w:val="single" w:sz="4" w:space="0" w:color="auto"/>
              <w:bottom w:val="single" w:sz="4" w:space="0" w:color="auto"/>
            </w:tcBorders>
            <w:shd w:val="clear" w:color="auto" w:fill="auto"/>
            <w:noWrap/>
            <w:vAlign w:val="center"/>
          </w:tcPr>
          <w:p w14:paraId="4D8F52A3" w14:textId="77777777" w:rsidR="00F7600F" w:rsidRPr="00CE0060" w:rsidRDefault="00F7600F" w:rsidP="00E6061E">
            <w:pPr>
              <w:spacing w:after="0" w:line="240" w:lineRule="auto"/>
              <w:rPr>
                <w:rFonts w:eastAsia="Times New Roman"/>
                <w:sz w:val="20"/>
                <w:szCs w:val="20"/>
              </w:rPr>
            </w:pPr>
          </w:p>
        </w:tc>
        <w:tc>
          <w:tcPr>
            <w:tcW w:w="850" w:type="dxa"/>
            <w:tcBorders>
              <w:top w:val="single" w:sz="4" w:space="0" w:color="auto"/>
              <w:bottom w:val="single" w:sz="4" w:space="0" w:color="auto"/>
            </w:tcBorders>
            <w:shd w:val="clear" w:color="auto" w:fill="auto"/>
            <w:noWrap/>
            <w:vAlign w:val="center"/>
          </w:tcPr>
          <w:p w14:paraId="0E6223F0" w14:textId="77777777" w:rsidR="00F7600F" w:rsidRPr="00CE0060" w:rsidRDefault="00F7600F" w:rsidP="00E6061E">
            <w:pPr>
              <w:spacing w:after="0" w:line="240" w:lineRule="auto"/>
              <w:rPr>
                <w:rFonts w:eastAsia="Times New Roman"/>
                <w:sz w:val="20"/>
                <w:szCs w:val="20"/>
              </w:rPr>
            </w:pPr>
          </w:p>
        </w:tc>
        <w:tc>
          <w:tcPr>
            <w:tcW w:w="808" w:type="dxa"/>
            <w:tcBorders>
              <w:top w:val="single" w:sz="4" w:space="0" w:color="auto"/>
              <w:bottom w:val="single" w:sz="4" w:space="0" w:color="auto"/>
            </w:tcBorders>
            <w:vAlign w:val="center"/>
          </w:tcPr>
          <w:p w14:paraId="6609772A" w14:textId="77777777" w:rsidR="00F7600F" w:rsidRPr="00CE0060" w:rsidRDefault="00F7600F" w:rsidP="00E6061E">
            <w:pPr>
              <w:spacing w:after="0" w:line="240" w:lineRule="auto"/>
              <w:rPr>
                <w:rFonts w:eastAsia="Times New Roman"/>
                <w:sz w:val="20"/>
                <w:szCs w:val="20"/>
              </w:rPr>
            </w:pPr>
          </w:p>
        </w:tc>
        <w:tc>
          <w:tcPr>
            <w:tcW w:w="808" w:type="dxa"/>
            <w:tcBorders>
              <w:top w:val="single" w:sz="4" w:space="0" w:color="auto"/>
              <w:bottom w:val="single" w:sz="4" w:space="0" w:color="auto"/>
              <w:right w:val="single" w:sz="4" w:space="0" w:color="auto"/>
            </w:tcBorders>
            <w:shd w:val="clear" w:color="auto" w:fill="auto"/>
            <w:noWrap/>
            <w:vAlign w:val="center"/>
          </w:tcPr>
          <w:p w14:paraId="142D8351" w14:textId="77777777" w:rsidR="00F7600F" w:rsidRPr="00CE0060" w:rsidRDefault="00F7600F" w:rsidP="00E6061E">
            <w:pPr>
              <w:spacing w:after="0" w:line="240" w:lineRule="auto"/>
              <w:rPr>
                <w:rFonts w:eastAsia="Times New Roman"/>
                <w:sz w:val="20"/>
                <w:szCs w:val="20"/>
              </w:rPr>
            </w:pPr>
          </w:p>
        </w:tc>
        <w:tc>
          <w:tcPr>
            <w:tcW w:w="1105" w:type="dxa"/>
            <w:vMerge w:val="restart"/>
            <w:tcBorders>
              <w:top w:val="single" w:sz="4" w:space="0" w:color="auto"/>
              <w:left w:val="single" w:sz="4" w:space="0" w:color="auto"/>
              <w:right w:val="single" w:sz="4" w:space="0" w:color="auto"/>
            </w:tcBorders>
            <w:shd w:val="clear" w:color="auto" w:fill="auto"/>
            <w:noWrap/>
            <w:vAlign w:val="center"/>
          </w:tcPr>
          <w:p w14:paraId="311373F9" w14:textId="77777777" w:rsidR="00F7600F" w:rsidRPr="00CE0060" w:rsidRDefault="00F7600F" w:rsidP="00E6061E">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1</w:t>
            </w:r>
            <w:r w:rsidRPr="00CE0060">
              <w:rPr>
                <w:rFonts w:eastAsia="Times New Roman"/>
                <w:b/>
                <w:bCs/>
                <w:sz w:val="20"/>
                <w:szCs w:val="20"/>
              </w:rPr>
              <w:t>)</w:t>
            </w:r>
          </w:p>
        </w:tc>
      </w:tr>
      <w:tr w:rsidR="00785372" w:rsidRPr="00CE0060" w14:paraId="4BADA578" w14:textId="77777777" w:rsidTr="00E6061E">
        <w:trPr>
          <w:trHeight w:val="314"/>
        </w:trPr>
        <w:tc>
          <w:tcPr>
            <w:tcW w:w="1016" w:type="dxa"/>
            <w:vMerge/>
            <w:tcBorders>
              <w:left w:val="single" w:sz="4" w:space="0" w:color="auto"/>
              <w:bottom w:val="single" w:sz="4" w:space="0" w:color="auto"/>
              <w:right w:val="single" w:sz="4" w:space="0" w:color="auto"/>
            </w:tcBorders>
            <w:shd w:val="clear" w:color="auto" w:fill="auto"/>
            <w:noWrap/>
            <w:vAlign w:val="center"/>
          </w:tcPr>
          <w:p w14:paraId="1CD9E364" w14:textId="77777777" w:rsidR="00785372" w:rsidRPr="00CE0060" w:rsidRDefault="00785372" w:rsidP="00785372">
            <w:pPr>
              <w:spacing w:after="0" w:line="240" w:lineRule="auto"/>
              <w:rPr>
                <w:b/>
                <w:bCs/>
                <w:sz w:val="20"/>
                <w:szCs w:val="20"/>
              </w:rPr>
            </w:pPr>
          </w:p>
        </w:tc>
        <w:tc>
          <w:tcPr>
            <w:tcW w:w="80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DF53989" w14:textId="02A676C0" w:rsidR="00785372" w:rsidRPr="00CE0060" w:rsidRDefault="00785372" w:rsidP="00785372">
            <w:pPr>
              <w:spacing w:after="0" w:line="240" w:lineRule="auto"/>
              <w:rPr>
                <w:rFonts w:eastAsia="Times New Roman"/>
                <w:sz w:val="20"/>
                <w:szCs w:val="20"/>
              </w:rPr>
            </w:pPr>
            <w:r>
              <w:rPr>
                <w:b/>
                <w:bCs/>
                <w:sz w:val="20"/>
                <w:szCs w:val="20"/>
              </w:rPr>
              <w:t>Tháng 10</w:t>
            </w:r>
            <w:r>
              <w:rPr>
                <w:b/>
                <w:bCs/>
                <w:sz w:val="20"/>
                <w:szCs w:val="20"/>
              </w:rPr>
              <w:br/>
              <w:t>2023</w:t>
            </w:r>
          </w:p>
        </w:tc>
        <w:tc>
          <w:tcPr>
            <w:tcW w:w="808" w:type="dxa"/>
            <w:tcBorders>
              <w:top w:val="single" w:sz="4" w:space="0" w:color="auto"/>
              <w:left w:val="nil"/>
              <w:bottom w:val="single" w:sz="4" w:space="0" w:color="auto"/>
              <w:right w:val="single" w:sz="4" w:space="0" w:color="auto"/>
            </w:tcBorders>
            <w:shd w:val="clear" w:color="auto" w:fill="auto"/>
            <w:noWrap/>
            <w:vAlign w:val="center"/>
          </w:tcPr>
          <w:p w14:paraId="73AD1E2C" w14:textId="472663BD" w:rsidR="00785372" w:rsidRPr="00CE0060" w:rsidRDefault="00785372" w:rsidP="00785372">
            <w:pPr>
              <w:spacing w:after="0" w:line="240" w:lineRule="auto"/>
              <w:rPr>
                <w:rFonts w:eastAsia="Times New Roman"/>
                <w:sz w:val="20"/>
                <w:szCs w:val="20"/>
              </w:rPr>
            </w:pPr>
            <w:r>
              <w:rPr>
                <w:b/>
                <w:bCs/>
                <w:sz w:val="20"/>
                <w:szCs w:val="20"/>
              </w:rPr>
              <w:t>Tháng 11</w:t>
            </w:r>
            <w:r>
              <w:rPr>
                <w:b/>
                <w:bCs/>
                <w:sz w:val="20"/>
                <w:szCs w:val="20"/>
              </w:rPr>
              <w:br/>
              <w:t>2023</w:t>
            </w:r>
          </w:p>
        </w:tc>
        <w:tc>
          <w:tcPr>
            <w:tcW w:w="808" w:type="dxa"/>
            <w:tcBorders>
              <w:top w:val="single" w:sz="4" w:space="0" w:color="auto"/>
              <w:left w:val="nil"/>
              <w:bottom w:val="single" w:sz="4" w:space="0" w:color="auto"/>
              <w:right w:val="single" w:sz="4" w:space="0" w:color="auto"/>
            </w:tcBorders>
            <w:shd w:val="clear" w:color="auto" w:fill="auto"/>
            <w:noWrap/>
            <w:vAlign w:val="center"/>
          </w:tcPr>
          <w:p w14:paraId="536B8348" w14:textId="26CD2826" w:rsidR="00785372" w:rsidRPr="00CE0060" w:rsidRDefault="00785372" w:rsidP="00785372">
            <w:pPr>
              <w:spacing w:after="0" w:line="240" w:lineRule="auto"/>
              <w:rPr>
                <w:rFonts w:eastAsia="Times New Roman"/>
                <w:sz w:val="20"/>
                <w:szCs w:val="20"/>
              </w:rPr>
            </w:pPr>
            <w:r>
              <w:rPr>
                <w:b/>
                <w:bCs/>
                <w:sz w:val="20"/>
                <w:szCs w:val="20"/>
              </w:rPr>
              <w:t>Tháng 12</w:t>
            </w:r>
            <w:r>
              <w:rPr>
                <w:b/>
                <w:bCs/>
                <w:sz w:val="20"/>
                <w:szCs w:val="20"/>
              </w:rPr>
              <w:br/>
              <w:t>2023</w:t>
            </w:r>
          </w:p>
        </w:tc>
        <w:tc>
          <w:tcPr>
            <w:tcW w:w="808" w:type="dxa"/>
            <w:tcBorders>
              <w:top w:val="single" w:sz="4" w:space="0" w:color="auto"/>
              <w:left w:val="nil"/>
              <w:bottom w:val="single" w:sz="4" w:space="0" w:color="auto"/>
              <w:right w:val="single" w:sz="4" w:space="0" w:color="auto"/>
            </w:tcBorders>
            <w:shd w:val="clear" w:color="auto" w:fill="auto"/>
            <w:noWrap/>
            <w:vAlign w:val="center"/>
          </w:tcPr>
          <w:p w14:paraId="5E984063" w14:textId="278A0629" w:rsidR="00785372" w:rsidRPr="00CE0060" w:rsidRDefault="00785372" w:rsidP="00785372">
            <w:pPr>
              <w:spacing w:after="0" w:line="240" w:lineRule="auto"/>
              <w:rPr>
                <w:rFonts w:eastAsia="Times New Roman"/>
                <w:sz w:val="20"/>
                <w:szCs w:val="20"/>
              </w:rPr>
            </w:pPr>
            <w:r>
              <w:rPr>
                <w:b/>
                <w:bCs/>
                <w:sz w:val="20"/>
                <w:szCs w:val="20"/>
              </w:rPr>
              <w:t>Tháng 1</w:t>
            </w:r>
            <w:r>
              <w:rPr>
                <w:b/>
                <w:bCs/>
                <w:sz w:val="20"/>
                <w:szCs w:val="20"/>
              </w:rPr>
              <w:br/>
              <w:t>2024</w:t>
            </w:r>
          </w:p>
        </w:tc>
        <w:tc>
          <w:tcPr>
            <w:tcW w:w="808" w:type="dxa"/>
            <w:tcBorders>
              <w:top w:val="single" w:sz="4" w:space="0" w:color="auto"/>
              <w:left w:val="nil"/>
              <w:bottom w:val="single" w:sz="4" w:space="0" w:color="auto"/>
              <w:right w:val="single" w:sz="4" w:space="0" w:color="auto"/>
            </w:tcBorders>
            <w:shd w:val="clear" w:color="auto" w:fill="auto"/>
            <w:noWrap/>
            <w:vAlign w:val="center"/>
          </w:tcPr>
          <w:p w14:paraId="11EB1100" w14:textId="751B09E4" w:rsidR="00785372" w:rsidRPr="00CE0060" w:rsidRDefault="00785372" w:rsidP="00785372">
            <w:pPr>
              <w:spacing w:after="0" w:line="240" w:lineRule="auto"/>
              <w:rPr>
                <w:rFonts w:eastAsia="Times New Roman"/>
                <w:sz w:val="20"/>
                <w:szCs w:val="20"/>
              </w:rPr>
            </w:pPr>
            <w:r>
              <w:rPr>
                <w:b/>
                <w:bCs/>
                <w:sz w:val="20"/>
                <w:szCs w:val="20"/>
              </w:rPr>
              <w:t>Tháng 2</w:t>
            </w:r>
            <w:r>
              <w:rPr>
                <w:b/>
                <w:bCs/>
                <w:sz w:val="20"/>
                <w:szCs w:val="20"/>
              </w:rPr>
              <w:br/>
              <w:t>2024</w:t>
            </w:r>
          </w:p>
        </w:tc>
        <w:tc>
          <w:tcPr>
            <w:tcW w:w="808" w:type="dxa"/>
            <w:tcBorders>
              <w:top w:val="single" w:sz="4" w:space="0" w:color="auto"/>
              <w:left w:val="nil"/>
              <w:bottom w:val="single" w:sz="4" w:space="0" w:color="auto"/>
              <w:right w:val="single" w:sz="4" w:space="0" w:color="auto"/>
            </w:tcBorders>
            <w:shd w:val="clear" w:color="auto" w:fill="auto"/>
            <w:noWrap/>
            <w:vAlign w:val="center"/>
          </w:tcPr>
          <w:p w14:paraId="01F7EA38" w14:textId="2957561B" w:rsidR="00785372" w:rsidRPr="00CE0060" w:rsidRDefault="00785372" w:rsidP="00785372">
            <w:pPr>
              <w:spacing w:after="0" w:line="240" w:lineRule="auto"/>
              <w:rPr>
                <w:rFonts w:eastAsia="Times New Roman"/>
                <w:b/>
                <w:bCs/>
                <w:sz w:val="20"/>
                <w:szCs w:val="20"/>
                <w:lang w:val="vi-VN"/>
              </w:rPr>
            </w:pPr>
            <w:r>
              <w:rPr>
                <w:b/>
                <w:bCs/>
                <w:sz w:val="20"/>
                <w:szCs w:val="20"/>
              </w:rPr>
              <w:t>Tháng 3</w:t>
            </w:r>
            <w:r>
              <w:rPr>
                <w:b/>
                <w:bCs/>
                <w:sz w:val="20"/>
                <w:szCs w:val="20"/>
              </w:rPr>
              <w:br/>
              <w:t>2024</w:t>
            </w:r>
          </w:p>
        </w:tc>
        <w:tc>
          <w:tcPr>
            <w:tcW w:w="808" w:type="dxa"/>
            <w:tcBorders>
              <w:top w:val="single" w:sz="4" w:space="0" w:color="auto"/>
              <w:left w:val="nil"/>
              <w:bottom w:val="single" w:sz="4" w:space="0" w:color="auto"/>
              <w:right w:val="single" w:sz="4" w:space="0" w:color="auto"/>
            </w:tcBorders>
            <w:shd w:val="clear" w:color="auto" w:fill="auto"/>
            <w:noWrap/>
            <w:vAlign w:val="center"/>
          </w:tcPr>
          <w:p w14:paraId="1EE1292F" w14:textId="168F2167" w:rsidR="00785372" w:rsidRPr="00CE0060" w:rsidRDefault="00785372" w:rsidP="00785372">
            <w:pPr>
              <w:spacing w:after="0" w:line="240" w:lineRule="auto"/>
              <w:rPr>
                <w:rFonts w:eastAsia="Times New Roman"/>
                <w:sz w:val="20"/>
                <w:szCs w:val="20"/>
              </w:rPr>
            </w:pPr>
            <w:r>
              <w:rPr>
                <w:b/>
                <w:bCs/>
                <w:sz w:val="20"/>
                <w:szCs w:val="20"/>
              </w:rPr>
              <w:t>Tháng 4</w:t>
            </w:r>
            <w:r>
              <w:rPr>
                <w:b/>
                <w:bCs/>
                <w:sz w:val="20"/>
                <w:szCs w:val="20"/>
              </w:rPr>
              <w:br/>
              <w:t>2024</w:t>
            </w:r>
          </w:p>
        </w:tc>
        <w:tc>
          <w:tcPr>
            <w:tcW w:w="812" w:type="dxa"/>
            <w:tcBorders>
              <w:top w:val="single" w:sz="4" w:space="0" w:color="auto"/>
              <w:left w:val="nil"/>
              <w:bottom w:val="single" w:sz="4" w:space="0" w:color="auto"/>
              <w:right w:val="single" w:sz="4" w:space="0" w:color="auto"/>
            </w:tcBorders>
            <w:shd w:val="clear" w:color="auto" w:fill="auto"/>
            <w:noWrap/>
            <w:vAlign w:val="center"/>
          </w:tcPr>
          <w:p w14:paraId="3EF5A474" w14:textId="0C012CDC" w:rsidR="00785372" w:rsidRPr="00CE0060" w:rsidRDefault="00785372" w:rsidP="00785372">
            <w:pPr>
              <w:spacing w:after="0" w:line="240" w:lineRule="auto"/>
              <w:rPr>
                <w:rFonts w:eastAsia="Times New Roman"/>
                <w:sz w:val="20"/>
                <w:szCs w:val="20"/>
              </w:rPr>
            </w:pPr>
            <w:r>
              <w:rPr>
                <w:b/>
                <w:bCs/>
                <w:sz w:val="20"/>
                <w:szCs w:val="20"/>
              </w:rPr>
              <w:t>Tháng 5</w:t>
            </w:r>
            <w:r>
              <w:rPr>
                <w:b/>
                <w:bCs/>
                <w:sz w:val="20"/>
                <w:szCs w:val="20"/>
              </w:rPr>
              <w:br/>
              <w:t>2024</w:t>
            </w:r>
          </w:p>
        </w:tc>
        <w:tc>
          <w:tcPr>
            <w:tcW w:w="850" w:type="dxa"/>
            <w:tcBorders>
              <w:top w:val="single" w:sz="4" w:space="0" w:color="auto"/>
              <w:left w:val="nil"/>
              <w:bottom w:val="single" w:sz="4" w:space="0" w:color="auto"/>
              <w:right w:val="single" w:sz="4" w:space="0" w:color="auto"/>
            </w:tcBorders>
            <w:shd w:val="clear" w:color="auto" w:fill="auto"/>
            <w:noWrap/>
            <w:vAlign w:val="center"/>
          </w:tcPr>
          <w:p w14:paraId="70B2BF58" w14:textId="2422AF7E" w:rsidR="00785372" w:rsidRPr="00CE0060" w:rsidRDefault="00785372" w:rsidP="00785372">
            <w:pPr>
              <w:spacing w:after="0" w:line="240" w:lineRule="auto"/>
              <w:rPr>
                <w:rFonts w:eastAsia="Times New Roman"/>
                <w:sz w:val="20"/>
                <w:szCs w:val="20"/>
              </w:rPr>
            </w:pPr>
            <w:r>
              <w:rPr>
                <w:b/>
                <w:bCs/>
                <w:sz w:val="20"/>
                <w:szCs w:val="20"/>
              </w:rPr>
              <w:t>Tháng 6</w:t>
            </w:r>
            <w:r>
              <w:rPr>
                <w:b/>
                <w:bCs/>
                <w:sz w:val="20"/>
                <w:szCs w:val="20"/>
              </w:rPr>
              <w:br/>
              <w:t>2024</w:t>
            </w:r>
          </w:p>
        </w:tc>
        <w:tc>
          <w:tcPr>
            <w:tcW w:w="850" w:type="dxa"/>
            <w:tcBorders>
              <w:top w:val="single" w:sz="4" w:space="0" w:color="auto"/>
              <w:left w:val="nil"/>
              <w:bottom w:val="single" w:sz="4" w:space="0" w:color="auto"/>
              <w:right w:val="single" w:sz="4" w:space="0" w:color="auto"/>
            </w:tcBorders>
            <w:shd w:val="clear" w:color="auto" w:fill="auto"/>
            <w:noWrap/>
            <w:vAlign w:val="center"/>
          </w:tcPr>
          <w:p w14:paraId="14637E92" w14:textId="61B337C2" w:rsidR="00785372" w:rsidRPr="00CE0060" w:rsidRDefault="00785372" w:rsidP="00785372">
            <w:pPr>
              <w:spacing w:after="0" w:line="240" w:lineRule="auto"/>
              <w:rPr>
                <w:rFonts w:eastAsia="Times New Roman"/>
                <w:sz w:val="20"/>
                <w:szCs w:val="20"/>
              </w:rPr>
            </w:pPr>
            <w:r>
              <w:rPr>
                <w:b/>
                <w:bCs/>
                <w:sz w:val="20"/>
                <w:szCs w:val="20"/>
              </w:rPr>
              <w:t>Tháng 7</w:t>
            </w:r>
            <w:r>
              <w:rPr>
                <w:b/>
                <w:bCs/>
                <w:sz w:val="20"/>
                <w:szCs w:val="20"/>
              </w:rPr>
              <w:br/>
              <w:t>2024</w:t>
            </w:r>
          </w:p>
        </w:tc>
        <w:tc>
          <w:tcPr>
            <w:tcW w:w="850" w:type="dxa"/>
            <w:tcBorders>
              <w:top w:val="single" w:sz="4" w:space="0" w:color="auto"/>
              <w:left w:val="nil"/>
              <w:bottom w:val="single" w:sz="4" w:space="0" w:color="auto"/>
              <w:right w:val="single" w:sz="4" w:space="0" w:color="auto"/>
            </w:tcBorders>
            <w:shd w:val="clear" w:color="auto" w:fill="auto"/>
            <w:noWrap/>
            <w:vAlign w:val="center"/>
          </w:tcPr>
          <w:p w14:paraId="47FB5438" w14:textId="336EF627" w:rsidR="00785372" w:rsidRPr="00CE0060" w:rsidRDefault="00785372" w:rsidP="00785372">
            <w:pPr>
              <w:spacing w:after="0" w:line="240" w:lineRule="auto"/>
              <w:rPr>
                <w:rFonts w:eastAsia="Times New Roman"/>
                <w:sz w:val="20"/>
                <w:szCs w:val="20"/>
              </w:rPr>
            </w:pPr>
            <w:r>
              <w:rPr>
                <w:b/>
                <w:bCs/>
                <w:sz w:val="20"/>
                <w:szCs w:val="20"/>
              </w:rPr>
              <w:t>Tháng 8</w:t>
            </w:r>
            <w:r>
              <w:rPr>
                <w:b/>
                <w:bCs/>
                <w:sz w:val="20"/>
                <w:szCs w:val="20"/>
              </w:rPr>
              <w:br/>
              <w:t>2024</w:t>
            </w:r>
          </w:p>
        </w:tc>
        <w:tc>
          <w:tcPr>
            <w:tcW w:w="808" w:type="dxa"/>
            <w:tcBorders>
              <w:top w:val="single" w:sz="4" w:space="0" w:color="auto"/>
              <w:left w:val="nil"/>
              <w:bottom w:val="single" w:sz="4" w:space="0" w:color="auto"/>
              <w:right w:val="single" w:sz="4" w:space="0" w:color="auto"/>
            </w:tcBorders>
            <w:shd w:val="clear" w:color="auto" w:fill="auto"/>
            <w:vAlign w:val="center"/>
          </w:tcPr>
          <w:p w14:paraId="0FDAD67E" w14:textId="42E6067E" w:rsidR="00785372" w:rsidRPr="00CE0060" w:rsidRDefault="00785372" w:rsidP="00785372">
            <w:pPr>
              <w:spacing w:after="0" w:line="240" w:lineRule="auto"/>
              <w:rPr>
                <w:b/>
                <w:bCs/>
                <w:sz w:val="20"/>
                <w:szCs w:val="20"/>
              </w:rPr>
            </w:pPr>
            <w:r>
              <w:rPr>
                <w:b/>
                <w:bCs/>
                <w:sz w:val="20"/>
                <w:szCs w:val="20"/>
              </w:rPr>
              <w:t>Tháng 9</w:t>
            </w:r>
            <w:r>
              <w:rPr>
                <w:b/>
                <w:bCs/>
                <w:sz w:val="20"/>
                <w:szCs w:val="20"/>
              </w:rPr>
              <w:br/>
              <w:t>2024</w:t>
            </w:r>
          </w:p>
        </w:tc>
        <w:tc>
          <w:tcPr>
            <w:tcW w:w="808" w:type="dxa"/>
            <w:tcBorders>
              <w:top w:val="single" w:sz="4" w:space="0" w:color="auto"/>
              <w:left w:val="nil"/>
              <w:bottom w:val="single" w:sz="4" w:space="0" w:color="auto"/>
              <w:right w:val="single" w:sz="4" w:space="0" w:color="auto"/>
            </w:tcBorders>
            <w:shd w:val="clear" w:color="auto" w:fill="auto"/>
            <w:noWrap/>
            <w:vAlign w:val="center"/>
          </w:tcPr>
          <w:p w14:paraId="596353B3" w14:textId="0D93DED4" w:rsidR="00785372" w:rsidRPr="00CE0060" w:rsidRDefault="00785372" w:rsidP="00785372">
            <w:pPr>
              <w:spacing w:after="0" w:line="240" w:lineRule="auto"/>
              <w:rPr>
                <w:rFonts w:eastAsia="Times New Roman"/>
                <w:sz w:val="20"/>
                <w:szCs w:val="20"/>
              </w:rPr>
            </w:pPr>
            <w:r>
              <w:rPr>
                <w:b/>
                <w:bCs/>
                <w:sz w:val="20"/>
                <w:szCs w:val="20"/>
              </w:rPr>
              <w:t>Tháng 10</w:t>
            </w:r>
            <w:r>
              <w:rPr>
                <w:b/>
                <w:bCs/>
                <w:sz w:val="20"/>
                <w:szCs w:val="20"/>
              </w:rPr>
              <w:br/>
              <w:t>2024</w:t>
            </w:r>
          </w:p>
        </w:tc>
        <w:tc>
          <w:tcPr>
            <w:tcW w:w="1105" w:type="dxa"/>
            <w:vMerge/>
            <w:tcBorders>
              <w:left w:val="nil"/>
              <w:bottom w:val="single" w:sz="4" w:space="0" w:color="auto"/>
              <w:right w:val="single" w:sz="4" w:space="0" w:color="auto"/>
            </w:tcBorders>
            <w:shd w:val="clear" w:color="auto" w:fill="auto"/>
            <w:noWrap/>
            <w:vAlign w:val="center"/>
          </w:tcPr>
          <w:p w14:paraId="528ECF25" w14:textId="77777777" w:rsidR="00785372" w:rsidRPr="00CE0060" w:rsidRDefault="00785372" w:rsidP="00785372">
            <w:pPr>
              <w:spacing w:after="0" w:line="240" w:lineRule="auto"/>
              <w:rPr>
                <w:rFonts w:eastAsia="Times New Roman"/>
                <w:b/>
                <w:bCs/>
                <w:sz w:val="20"/>
                <w:szCs w:val="20"/>
              </w:rPr>
            </w:pPr>
          </w:p>
        </w:tc>
      </w:tr>
      <w:tr w:rsidR="00785372" w:rsidRPr="00CE0060" w14:paraId="27D96B19" w14:textId="77777777" w:rsidTr="00E6061E">
        <w:trPr>
          <w:trHeight w:val="314"/>
        </w:trPr>
        <w:tc>
          <w:tcPr>
            <w:tcW w:w="1016" w:type="dxa"/>
            <w:tcBorders>
              <w:top w:val="nil"/>
              <w:left w:val="single" w:sz="4" w:space="0" w:color="auto"/>
              <w:bottom w:val="single" w:sz="4" w:space="0" w:color="auto"/>
              <w:right w:val="single" w:sz="4" w:space="0" w:color="auto"/>
            </w:tcBorders>
            <w:shd w:val="clear" w:color="auto" w:fill="auto"/>
            <w:noWrap/>
            <w:vAlign w:val="center"/>
          </w:tcPr>
          <w:p w14:paraId="5FB1BD11" w14:textId="67CDED84" w:rsidR="00785372" w:rsidRPr="00CE0060" w:rsidRDefault="00785372" w:rsidP="00785372">
            <w:pPr>
              <w:spacing w:after="0" w:line="240" w:lineRule="auto"/>
              <w:rPr>
                <w:rFonts w:eastAsia="Times New Roman"/>
                <w:sz w:val="20"/>
                <w:szCs w:val="20"/>
              </w:rPr>
            </w:pPr>
            <w:r w:rsidRPr="00CE0060">
              <w:rPr>
                <w:rFonts w:eastAsia="Times New Roman"/>
                <w:sz w:val="20"/>
                <w:szCs w:val="20"/>
              </w:rPr>
              <w:t>RTT1</w:t>
            </w:r>
          </w:p>
        </w:tc>
        <w:tc>
          <w:tcPr>
            <w:tcW w:w="808" w:type="dxa"/>
            <w:tcBorders>
              <w:top w:val="nil"/>
              <w:left w:val="single" w:sz="4" w:space="0" w:color="auto"/>
              <w:bottom w:val="single" w:sz="4" w:space="0" w:color="auto"/>
              <w:right w:val="single" w:sz="4" w:space="0" w:color="auto"/>
            </w:tcBorders>
            <w:shd w:val="clear" w:color="auto" w:fill="auto"/>
            <w:noWrap/>
            <w:vAlign w:val="center"/>
          </w:tcPr>
          <w:p w14:paraId="40AF1229" w14:textId="7CD81054" w:rsidR="00785372" w:rsidRPr="00CE0060" w:rsidRDefault="00785372" w:rsidP="00785372">
            <w:pPr>
              <w:spacing w:after="0" w:line="240" w:lineRule="auto"/>
              <w:rPr>
                <w:rFonts w:eastAsia="Times New Roman"/>
                <w:sz w:val="20"/>
                <w:szCs w:val="20"/>
              </w:rPr>
            </w:pPr>
            <w:r>
              <w:rPr>
                <w:sz w:val="20"/>
                <w:szCs w:val="20"/>
              </w:rPr>
              <w:t>0,26</w:t>
            </w:r>
          </w:p>
        </w:tc>
        <w:tc>
          <w:tcPr>
            <w:tcW w:w="808" w:type="dxa"/>
            <w:tcBorders>
              <w:top w:val="nil"/>
              <w:left w:val="nil"/>
              <w:bottom w:val="single" w:sz="4" w:space="0" w:color="auto"/>
              <w:right w:val="single" w:sz="4" w:space="0" w:color="auto"/>
            </w:tcBorders>
            <w:shd w:val="clear" w:color="auto" w:fill="auto"/>
            <w:noWrap/>
            <w:vAlign w:val="center"/>
          </w:tcPr>
          <w:p w14:paraId="175898B2" w14:textId="07F751E4" w:rsidR="00785372" w:rsidRPr="00CE0060" w:rsidRDefault="00785372" w:rsidP="00785372">
            <w:pPr>
              <w:spacing w:after="0" w:line="240" w:lineRule="auto"/>
              <w:rPr>
                <w:rFonts w:eastAsia="Times New Roman"/>
                <w:sz w:val="20"/>
                <w:szCs w:val="20"/>
              </w:rPr>
            </w:pPr>
            <w:r>
              <w:rPr>
                <w:sz w:val="20"/>
                <w:szCs w:val="20"/>
              </w:rPr>
              <w:t>0,08</w:t>
            </w:r>
          </w:p>
        </w:tc>
        <w:tc>
          <w:tcPr>
            <w:tcW w:w="808" w:type="dxa"/>
            <w:tcBorders>
              <w:top w:val="nil"/>
              <w:left w:val="nil"/>
              <w:bottom w:val="single" w:sz="4" w:space="0" w:color="auto"/>
              <w:right w:val="single" w:sz="4" w:space="0" w:color="auto"/>
            </w:tcBorders>
            <w:shd w:val="clear" w:color="auto" w:fill="auto"/>
            <w:noWrap/>
            <w:vAlign w:val="center"/>
          </w:tcPr>
          <w:p w14:paraId="3CE6AA6C" w14:textId="360D568B" w:rsidR="00785372" w:rsidRPr="00CE0060" w:rsidRDefault="00785372" w:rsidP="00785372">
            <w:pPr>
              <w:spacing w:after="0" w:line="240" w:lineRule="auto"/>
              <w:rPr>
                <w:rFonts w:eastAsia="Times New Roman"/>
                <w:sz w:val="20"/>
                <w:szCs w:val="20"/>
              </w:rPr>
            </w:pPr>
            <w:r>
              <w:rPr>
                <w:sz w:val="20"/>
                <w:szCs w:val="20"/>
              </w:rPr>
              <w:t>0,42</w:t>
            </w:r>
          </w:p>
        </w:tc>
        <w:tc>
          <w:tcPr>
            <w:tcW w:w="808" w:type="dxa"/>
            <w:tcBorders>
              <w:top w:val="nil"/>
              <w:left w:val="nil"/>
              <w:bottom w:val="single" w:sz="4" w:space="0" w:color="auto"/>
              <w:right w:val="single" w:sz="4" w:space="0" w:color="auto"/>
            </w:tcBorders>
            <w:shd w:val="clear" w:color="auto" w:fill="auto"/>
            <w:noWrap/>
            <w:vAlign w:val="center"/>
          </w:tcPr>
          <w:p w14:paraId="7824CF31" w14:textId="38BDED9C" w:rsidR="00785372" w:rsidRPr="00CE0060" w:rsidRDefault="00785372" w:rsidP="00785372">
            <w:pPr>
              <w:spacing w:after="0" w:line="240" w:lineRule="auto"/>
              <w:rPr>
                <w:rFonts w:eastAsia="Times New Roman"/>
                <w:sz w:val="20"/>
                <w:szCs w:val="20"/>
              </w:rPr>
            </w:pPr>
            <w:r>
              <w:rPr>
                <w:sz w:val="20"/>
                <w:szCs w:val="20"/>
              </w:rPr>
              <w:t>0,09</w:t>
            </w:r>
          </w:p>
        </w:tc>
        <w:tc>
          <w:tcPr>
            <w:tcW w:w="808" w:type="dxa"/>
            <w:tcBorders>
              <w:top w:val="nil"/>
              <w:left w:val="nil"/>
              <w:bottom w:val="single" w:sz="4" w:space="0" w:color="auto"/>
              <w:right w:val="single" w:sz="4" w:space="0" w:color="auto"/>
            </w:tcBorders>
            <w:shd w:val="clear" w:color="auto" w:fill="auto"/>
            <w:noWrap/>
            <w:vAlign w:val="center"/>
          </w:tcPr>
          <w:p w14:paraId="372D8276" w14:textId="69514EB7" w:rsidR="00785372" w:rsidRPr="00CE0060" w:rsidRDefault="00785372" w:rsidP="00785372">
            <w:pPr>
              <w:spacing w:after="0" w:line="240" w:lineRule="auto"/>
              <w:rPr>
                <w:rFonts w:eastAsia="Times New Roman"/>
                <w:sz w:val="20"/>
                <w:szCs w:val="20"/>
              </w:rPr>
            </w:pPr>
            <w:r>
              <w:rPr>
                <w:sz w:val="20"/>
                <w:szCs w:val="20"/>
              </w:rPr>
              <w:t>0,67</w:t>
            </w:r>
          </w:p>
        </w:tc>
        <w:tc>
          <w:tcPr>
            <w:tcW w:w="808" w:type="dxa"/>
            <w:tcBorders>
              <w:top w:val="nil"/>
              <w:left w:val="nil"/>
              <w:bottom w:val="single" w:sz="4" w:space="0" w:color="auto"/>
              <w:right w:val="single" w:sz="4" w:space="0" w:color="auto"/>
            </w:tcBorders>
            <w:shd w:val="clear" w:color="auto" w:fill="auto"/>
            <w:noWrap/>
            <w:vAlign w:val="center"/>
          </w:tcPr>
          <w:p w14:paraId="67F2C5DA" w14:textId="6F45A289" w:rsidR="00785372" w:rsidRPr="00CE0060" w:rsidRDefault="00785372" w:rsidP="00785372">
            <w:pPr>
              <w:spacing w:after="0" w:line="240" w:lineRule="auto"/>
              <w:rPr>
                <w:rFonts w:eastAsia="Times New Roman"/>
                <w:sz w:val="20"/>
                <w:szCs w:val="20"/>
              </w:rPr>
            </w:pPr>
            <w:r>
              <w:rPr>
                <w:sz w:val="20"/>
                <w:szCs w:val="20"/>
              </w:rPr>
              <w:t>0,01</w:t>
            </w:r>
          </w:p>
        </w:tc>
        <w:tc>
          <w:tcPr>
            <w:tcW w:w="808" w:type="dxa"/>
            <w:tcBorders>
              <w:top w:val="nil"/>
              <w:left w:val="nil"/>
              <w:bottom w:val="single" w:sz="4" w:space="0" w:color="auto"/>
              <w:right w:val="single" w:sz="4" w:space="0" w:color="auto"/>
            </w:tcBorders>
            <w:shd w:val="clear" w:color="auto" w:fill="auto"/>
            <w:noWrap/>
            <w:vAlign w:val="center"/>
          </w:tcPr>
          <w:p w14:paraId="679D25FE" w14:textId="5D795CBA" w:rsidR="00785372" w:rsidRPr="00CE0060" w:rsidRDefault="00785372" w:rsidP="00785372">
            <w:pPr>
              <w:spacing w:after="0" w:line="240" w:lineRule="auto"/>
              <w:rPr>
                <w:rFonts w:eastAsia="Times New Roman"/>
                <w:sz w:val="20"/>
                <w:szCs w:val="20"/>
              </w:rPr>
            </w:pPr>
            <w:r>
              <w:rPr>
                <w:sz w:val="20"/>
                <w:szCs w:val="20"/>
              </w:rPr>
              <w:t>0,1</w:t>
            </w:r>
          </w:p>
        </w:tc>
        <w:tc>
          <w:tcPr>
            <w:tcW w:w="812" w:type="dxa"/>
            <w:tcBorders>
              <w:top w:val="nil"/>
              <w:left w:val="nil"/>
              <w:bottom w:val="single" w:sz="4" w:space="0" w:color="auto"/>
              <w:right w:val="single" w:sz="4" w:space="0" w:color="auto"/>
            </w:tcBorders>
            <w:shd w:val="clear" w:color="auto" w:fill="auto"/>
            <w:noWrap/>
            <w:vAlign w:val="center"/>
          </w:tcPr>
          <w:p w14:paraId="12C76D66" w14:textId="13E72842" w:rsidR="00785372" w:rsidRPr="00CE0060" w:rsidRDefault="00785372" w:rsidP="00785372">
            <w:pPr>
              <w:spacing w:after="0" w:line="240" w:lineRule="auto"/>
              <w:rPr>
                <w:rFonts w:eastAsia="Times New Roman"/>
                <w:sz w:val="20"/>
                <w:szCs w:val="20"/>
              </w:rPr>
            </w:pPr>
            <w:r>
              <w:rPr>
                <w:sz w:val="20"/>
                <w:szCs w:val="20"/>
              </w:rPr>
              <w:t>1,92</w:t>
            </w:r>
          </w:p>
        </w:tc>
        <w:tc>
          <w:tcPr>
            <w:tcW w:w="850" w:type="dxa"/>
            <w:tcBorders>
              <w:top w:val="nil"/>
              <w:left w:val="nil"/>
              <w:bottom w:val="single" w:sz="4" w:space="0" w:color="auto"/>
              <w:right w:val="single" w:sz="4" w:space="0" w:color="auto"/>
            </w:tcBorders>
            <w:shd w:val="clear" w:color="auto" w:fill="auto"/>
            <w:noWrap/>
            <w:vAlign w:val="center"/>
          </w:tcPr>
          <w:p w14:paraId="07BC99A8" w14:textId="260039E7" w:rsidR="00785372" w:rsidRPr="00CE0060" w:rsidRDefault="00785372" w:rsidP="00785372">
            <w:pPr>
              <w:spacing w:after="0" w:line="240" w:lineRule="auto"/>
              <w:rPr>
                <w:rFonts w:eastAsia="Times New Roman"/>
                <w:sz w:val="20"/>
                <w:szCs w:val="20"/>
              </w:rPr>
            </w:pPr>
            <w:r>
              <w:rPr>
                <w:sz w:val="20"/>
                <w:szCs w:val="20"/>
              </w:rPr>
              <w:t>1,8</w:t>
            </w:r>
          </w:p>
        </w:tc>
        <w:tc>
          <w:tcPr>
            <w:tcW w:w="850" w:type="dxa"/>
            <w:tcBorders>
              <w:top w:val="nil"/>
              <w:left w:val="nil"/>
              <w:bottom w:val="single" w:sz="4" w:space="0" w:color="auto"/>
              <w:right w:val="single" w:sz="4" w:space="0" w:color="auto"/>
            </w:tcBorders>
            <w:shd w:val="clear" w:color="auto" w:fill="auto"/>
            <w:noWrap/>
            <w:vAlign w:val="center"/>
          </w:tcPr>
          <w:p w14:paraId="695F6CF7" w14:textId="71BA2928" w:rsidR="00785372" w:rsidRPr="00CE0060" w:rsidRDefault="00785372" w:rsidP="00785372">
            <w:pPr>
              <w:spacing w:after="0" w:line="240" w:lineRule="auto"/>
              <w:rPr>
                <w:rFonts w:eastAsia="Times New Roman"/>
                <w:sz w:val="20"/>
                <w:szCs w:val="20"/>
              </w:rPr>
            </w:pPr>
            <w:r>
              <w:rPr>
                <w:sz w:val="20"/>
                <w:szCs w:val="20"/>
              </w:rPr>
              <w:t>0,63</w:t>
            </w:r>
          </w:p>
        </w:tc>
        <w:tc>
          <w:tcPr>
            <w:tcW w:w="850" w:type="dxa"/>
            <w:tcBorders>
              <w:top w:val="nil"/>
              <w:left w:val="nil"/>
              <w:bottom w:val="single" w:sz="4" w:space="0" w:color="auto"/>
              <w:right w:val="single" w:sz="4" w:space="0" w:color="auto"/>
            </w:tcBorders>
            <w:shd w:val="clear" w:color="auto" w:fill="auto"/>
            <w:noWrap/>
            <w:vAlign w:val="center"/>
          </w:tcPr>
          <w:p w14:paraId="0CE41CA5" w14:textId="0DC9E65C" w:rsidR="00785372" w:rsidRPr="00CE0060" w:rsidRDefault="00785372" w:rsidP="00785372">
            <w:pPr>
              <w:spacing w:after="0" w:line="240" w:lineRule="auto"/>
              <w:rPr>
                <w:rFonts w:eastAsia="Times New Roman"/>
                <w:sz w:val="20"/>
                <w:szCs w:val="20"/>
              </w:rPr>
            </w:pPr>
            <w:r>
              <w:rPr>
                <w:sz w:val="20"/>
                <w:szCs w:val="20"/>
              </w:rPr>
              <w:t>0,01</w:t>
            </w:r>
          </w:p>
        </w:tc>
        <w:tc>
          <w:tcPr>
            <w:tcW w:w="808" w:type="dxa"/>
            <w:tcBorders>
              <w:top w:val="nil"/>
              <w:left w:val="nil"/>
              <w:bottom w:val="single" w:sz="4" w:space="0" w:color="auto"/>
              <w:right w:val="single" w:sz="4" w:space="0" w:color="auto"/>
            </w:tcBorders>
            <w:shd w:val="clear" w:color="auto" w:fill="auto"/>
            <w:vAlign w:val="center"/>
          </w:tcPr>
          <w:p w14:paraId="262BA269" w14:textId="15971098" w:rsidR="00785372" w:rsidRPr="00CE0060" w:rsidRDefault="00785372" w:rsidP="00785372">
            <w:pPr>
              <w:spacing w:after="0" w:line="240" w:lineRule="auto"/>
              <w:rPr>
                <w:sz w:val="20"/>
                <w:szCs w:val="20"/>
              </w:rPr>
            </w:pPr>
            <w:r>
              <w:rPr>
                <w:sz w:val="20"/>
                <w:szCs w:val="20"/>
              </w:rPr>
              <w:t>0,2</w:t>
            </w:r>
          </w:p>
        </w:tc>
        <w:tc>
          <w:tcPr>
            <w:tcW w:w="808" w:type="dxa"/>
            <w:tcBorders>
              <w:top w:val="nil"/>
              <w:left w:val="nil"/>
              <w:bottom w:val="single" w:sz="4" w:space="0" w:color="auto"/>
              <w:right w:val="single" w:sz="4" w:space="0" w:color="auto"/>
            </w:tcBorders>
            <w:shd w:val="clear" w:color="auto" w:fill="auto"/>
            <w:noWrap/>
            <w:vAlign w:val="center"/>
          </w:tcPr>
          <w:p w14:paraId="73026005" w14:textId="5F646165" w:rsidR="00785372" w:rsidRPr="00CE0060" w:rsidRDefault="00785372" w:rsidP="00785372">
            <w:pPr>
              <w:spacing w:after="0" w:line="240" w:lineRule="auto"/>
              <w:rPr>
                <w:rFonts w:eastAsia="Times New Roman"/>
                <w:sz w:val="20"/>
                <w:szCs w:val="20"/>
              </w:rPr>
            </w:pPr>
            <w:r>
              <w:rPr>
                <w:sz w:val="20"/>
                <w:szCs w:val="20"/>
              </w:rPr>
              <w:t>0,45</w:t>
            </w:r>
          </w:p>
        </w:tc>
        <w:tc>
          <w:tcPr>
            <w:tcW w:w="1105" w:type="dxa"/>
            <w:tcBorders>
              <w:top w:val="nil"/>
              <w:left w:val="nil"/>
              <w:bottom w:val="single" w:sz="4" w:space="0" w:color="auto"/>
              <w:right w:val="single" w:sz="4" w:space="0" w:color="auto"/>
            </w:tcBorders>
            <w:shd w:val="clear" w:color="auto" w:fill="auto"/>
            <w:noWrap/>
            <w:vAlign w:val="center"/>
          </w:tcPr>
          <w:p w14:paraId="3D2AA3C4" w14:textId="77777777" w:rsidR="00785372" w:rsidRPr="00CE0060" w:rsidRDefault="00785372" w:rsidP="00785372">
            <w:pPr>
              <w:spacing w:after="0" w:line="240" w:lineRule="auto"/>
              <w:rPr>
                <w:rFonts w:eastAsia="Times New Roman"/>
                <w:sz w:val="20"/>
                <w:szCs w:val="20"/>
              </w:rPr>
            </w:pPr>
            <w:r w:rsidRPr="00CE0060">
              <w:rPr>
                <w:rFonts w:eastAsia="Times New Roman"/>
                <w:sz w:val="20"/>
                <w:szCs w:val="20"/>
              </w:rPr>
              <w:t>0,3</w:t>
            </w:r>
          </w:p>
        </w:tc>
      </w:tr>
      <w:tr w:rsidR="00785372" w:rsidRPr="00CE0060" w14:paraId="620B750E" w14:textId="77777777" w:rsidTr="00E6061E">
        <w:trPr>
          <w:trHeight w:val="314"/>
        </w:trPr>
        <w:tc>
          <w:tcPr>
            <w:tcW w:w="1016" w:type="dxa"/>
            <w:tcBorders>
              <w:top w:val="nil"/>
              <w:left w:val="single" w:sz="4" w:space="0" w:color="auto"/>
              <w:bottom w:val="single" w:sz="4" w:space="0" w:color="auto"/>
              <w:right w:val="single" w:sz="4" w:space="0" w:color="auto"/>
            </w:tcBorders>
            <w:shd w:val="clear" w:color="auto" w:fill="auto"/>
            <w:noWrap/>
            <w:vAlign w:val="center"/>
            <w:hideMark/>
          </w:tcPr>
          <w:p w14:paraId="5AEE7034" w14:textId="0EBD6027" w:rsidR="00785372" w:rsidRPr="00CE0060" w:rsidRDefault="00785372" w:rsidP="00785372">
            <w:pPr>
              <w:spacing w:after="0" w:line="240" w:lineRule="auto"/>
              <w:rPr>
                <w:rFonts w:eastAsia="Times New Roman"/>
                <w:sz w:val="20"/>
                <w:szCs w:val="20"/>
              </w:rPr>
            </w:pPr>
            <w:r w:rsidRPr="00CE0060">
              <w:rPr>
                <w:rFonts w:eastAsia="Times New Roman"/>
                <w:sz w:val="20"/>
                <w:szCs w:val="20"/>
              </w:rPr>
              <w:t>RTT2</w:t>
            </w:r>
          </w:p>
        </w:tc>
        <w:tc>
          <w:tcPr>
            <w:tcW w:w="808" w:type="dxa"/>
            <w:tcBorders>
              <w:top w:val="nil"/>
              <w:left w:val="single" w:sz="4" w:space="0" w:color="auto"/>
              <w:bottom w:val="single" w:sz="4" w:space="0" w:color="auto"/>
              <w:right w:val="single" w:sz="4" w:space="0" w:color="auto"/>
            </w:tcBorders>
            <w:shd w:val="clear" w:color="auto" w:fill="auto"/>
            <w:noWrap/>
            <w:vAlign w:val="center"/>
          </w:tcPr>
          <w:p w14:paraId="085357BB" w14:textId="28F95927" w:rsidR="00785372" w:rsidRPr="00CE0060" w:rsidRDefault="00785372" w:rsidP="00785372">
            <w:pPr>
              <w:spacing w:after="0" w:line="240" w:lineRule="auto"/>
              <w:rPr>
                <w:rFonts w:eastAsia="Times New Roman"/>
                <w:sz w:val="20"/>
                <w:szCs w:val="20"/>
              </w:rPr>
            </w:pPr>
            <w:r>
              <w:rPr>
                <w:sz w:val="20"/>
                <w:szCs w:val="20"/>
              </w:rPr>
              <w:t>0,60</w:t>
            </w:r>
          </w:p>
        </w:tc>
        <w:tc>
          <w:tcPr>
            <w:tcW w:w="808" w:type="dxa"/>
            <w:tcBorders>
              <w:top w:val="nil"/>
              <w:left w:val="nil"/>
              <w:bottom w:val="single" w:sz="4" w:space="0" w:color="auto"/>
              <w:right w:val="single" w:sz="4" w:space="0" w:color="auto"/>
            </w:tcBorders>
            <w:shd w:val="clear" w:color="auto" w:fill="auto"/>
            <w:noWrap/>
            <w:vAlign w:val="center"/>
          </w:tcPr>
          <w:p w14:paraId="00595670" w14:textId="00DDF182" w:rsidR="00785372" w:rsidRPr="00CE0060" w:rsidRDefault="00785372" w:rsidP="00785372">
            <w:pPr>
              <w:spacing w:after="0" w:line="240" w:lineRule="auto"/>
              <w:rPr>
                <w:rFonts w:eastAsia="Times New Roman"/>
                <w:sz w:val="20"/>
                <w:szCs w:val="20"/>
              </w:rPr>
            </w:pPr>
            <w:r>
              <w:rPr>
                <w:sz w:val="20"/>
                <w:szCs w:val="20"/>
              </w:rPr>
              <w:t>0,43</w:t>
            </w:r>
          </w:p>
        </w:tc>
        <w:tc>
          <w:tcPr>
            <w:tcW w:w="808" w:type="dxa"/>
            <w:tcBorders>
              <w:top w:val="nil"/>
              <w:left w:val="nil"/>
              <w:bottom w:val="single" w:sz="4" w:space="0" w:color="auto"/>
              <w:right w:val="single" w:sz="4" w:space="0" w:color="auto"/>
            </w:tcBorders>
            <w:shd w:val="clear" w:color="auto" w:fill="auto"/>
            <w:noWrap/>
            <w:vAlign w:val="center"/>
          </w:tcPr>
          <w:p w14:paraId="7E55AE52" w14:textId="5D86AE83" w:rsidR="00785372" w:rsidRPr="00CE0060" w:rsidRDefault="00785372" w:rsidP="00785372">
            <w:pPr>
              <w:spacing w:after="0" w:line="240" w:lineRule="auto"/>
              <w:rPr>
                <w:rFonts w:eastAsia="Times New Roman"/>
                <w:sz w:val="20"/>
                <w:szCs w:val="20"/>
              </w:rPr>
            </w:pPr>
            <w:r>
              <w:rPr>
                <w:sz w:val="20"/>
                <w:szCs w:val="20"/>
              </w:rPr>
              <w:t>0,96</w:t>
            </w:r>
          </w:p>
        </w:tc>
        <w:tc>
          <w:tcPr>
            <w:tcW w:w="808" w:type="dxa"/>
            <w:tcBorders>
              <w:top w:val="nil"/>
              <w:left w:val="nil"/>
              <w:bottom w:val="single" w:sz="4" w:space="0" w:color="auto"/>
              <w:right w:val="single" w:sz="4" w:space="0" w:color="auto"/>
            </w:tcBorders>
            <w:shd w:val="clear" w:color="auto" w:fill="auto"/>
            <w:noWrap/>
            <w:vAlign w:val="center"/>
          </w:tcPr>
          <w:p w14:paraId="380D835E" w14:textId="12E1D0D4" w:rsidR="00785372" w:rsidRPr="00CE0060" w:rsidRDefault="00785372" w:rsidP="00785372">
            <w:pPr>
              <w:spacing w:after="0" w:line="240" w:lineRule="auto"/>
              <w:rPr>
                <w:rFonts w:eastAsia="Times New Roman"/>
                <w:sz w:val="20"/>
                <w:szCs w:val="20"/>
              </w:rPr>
            </w:pPr>
            <w:r>
              <w:rPr>
                <w:sz w:val="20"/>
                <w:szCs w:val="20"/>
              </w:rPr>
              <w:t>0,53</w:t>
            </w:r>
          </w:p>
        </w:tc>
        <w:tc>
          <w:tcPr>
            <w:tcW w:w="808" w:type="dxa"/>
            <w:tcBorders>
              <w:top w:val="nil"/>
              <w:left w:val="nil"/>
              <w:bottom w:val="single" w:sz="4" w:space="0" w:color="auto"/>
              <w:right w:val="single" w:sz="4" w:space="0" w:color="auto"/>
            </w:tcBorders>
            <w:shd w:val="clear" w:color="auto" w:fill="auto"/>
            <w:noWrap/>
            <w:vAlign w:val="center"/>
          </w:tcPr>
          <w:p w14:paraId="79756D82" w14:textId="7C150FE8" w:rsidR="00785372" w:rsidRPr="00CE0060" w:rsidRDefault="00785372" w:rsidP="00785372">
            <w:pPr>
              <w:spacing w:after="0" w:line="240" w:lineRule="auto"/>
              <w:rPr>
                <w:rFonts w:eastAsia="Times New Roman"/>
                <w:sz w:val="20"/>
                <w:szCs w:val="20"/>
              </w:rPr>
            </w:pPr>
            <w:r>
              <w:rPr>
                <w:sz w:val="20"/>
                <w:szCs w:val="20"/>
              </w:rPr>
              <w:t>0,21</w:t>
            </w:r>
          </w:p>
        </w:tc>
        <w:tc>
          <w:tcPr>
            <w:tcW w:w="808" w:type="dxa"/>
            <w:tcBorders>
              <w:top w:val="nil"/>
              <w:left w:val="nil"/>
              <w:bottom w:val="single" w:sz="4" w:space="0" w:color="auto"/>
              <w:right w:val="single" w:sz="4" w:space="0" w:color="auto"/>
            </w:tcBorders>
            <w:shd w:val="clear" w:color="auto" w:fill="auto"/>
            <w:noWrap/>
            <w:vAlign w:val="center"/>
          </w:tcPr>
          <w:p w14:paraId="28F7158E" w14:textId="4F102EA4" w:rsidR="00785372" w:rsidRPr="00CE0060" w:rsidRDefault="00785372" w:rsidP="00785372">
            <w:pPr>
              <w:spacing w:after="0" w:line="240" w:lineRule="auto"/>
              <w:rPr>
                <w:rFonts w:eastAsia="Times New Roman"/>
                <w:sz w:val="20"/>
                <w:szCs w:val="20"/>
              </w:rPr>
            </w:pPr>
            <w:r>
              <w:rPr>
                <w:sz w:val="20"/>
                <w:szCs w:val="20"/>
              </w:rPr>
              <w:t>0,23</w:t>
            </w:r>
          </w:p>
        </w:tc>
        <w:tc>
          <w:tcPr>
            <w:tcW w:w="808" w:type="dxa"/>
            <w:tcBorders>
              <w:top w:val="nil"/>
              <w:left w:val="nil"/>
              <w:bottom w:val="single" w:sz="4" w:space="0" w:color="auto"/>
              <w:right w:val="single" w:sz="4" w:space="0" w:color="auto"/>
            </w:tcBorders>
            <w:shd w:val="clear" w:color="auto" w:fill="auto"/>
            <w:noWrap/>
            <w:vAlign w:val="center"/>
          </w:tcPr>
          <w:p w14:paraId="2A02AFD8" w14:textId="3ADA310E" w:rsidR="00785372" w:rsidRPr="00CE0060" w:rsidRDefault="00785372" w:rsidP="00785372">
            <w:pPr>
              <w:spacing w:after="0" w:line="240" w:lineRule="auto"/>
              <w:rPr>
                <w:rFonts w:eastAsia="Times New Roman"/>
                <w:sz w:val="20"/>
                <w:szCs w:val="20"/>
              </w:rPr>
            </w:pPr>
            <w:r>
              <w:rPr>
                <w:sz w:val="20"/>
                <w:szCs w:val="20"/>
              </w:rPr>
              <w:t>3,56</w:t>
            </w:r>
          </w:p>
        </w:tc>
        <w:tc>
          <w:tcPr>
            <w:tcW w:w="812" w:type="dxa"/>
            <w:tcBorders>
              <w:top w:val="nil"/>
              <w:left w:val="nil"/>
              <w:bottom w:val="single" w:sz="4" w:space="0" w:color="auto"/>
              <w:right w:val="single" w:sz="4" w:space="0" w:color="auto"/>
            </w:tcBorders>
            <w:shd w:val="clear" w:color="auto" w:fill="auto"/>
            <w:noWrap/>
            <w:vAlign w:val="center"/>
          </w:tcPr>
          <w:p w14:paraId="4420C158" w14:textId="5F98BA01" w:rsidR="00785372" w:rsidRPr="00CE0060" w:rsidRDefault="00785372" w:rsidP="00785372">
            <w:pPr>
              <w:spacing w:after="0" w:line="240" w:lineRule="auto"/>
              <w:rPr>
                <w:rFonts w:eastAsia="Times New Roman"/>
                <w:sz w:val="20"/>
                <w:szCs w:val="20"/>
              </w:rPr>
            </w:pPr>
            <w:r>
              <w:rPr>
                <w:sz w:val="20"/>
                <w:szCs w:val="20"/>
              </w:rPr>
              <w:t>2,04</w:t>
            </w:r>
          </w:p>
        </w:tc>
        <w:tc>
          <w:tcPr>
            <w:tcW w:w="850" w:type="dxa"/>
            <w:tcBorders>
              <w:top w:val="nil"/>
              <w:left w:val="nil"/>
              <w:bottom w:val="single" w:sz="4" w:space="0" w:color="auto"/>
              <w:right w:val="single" w:sz="4" w:space="0" w:color="auto"/>
            </w:tcBorders>
            <w:shd w:val="clear" w:color="auto" w:fill="auto"/>
            <w:noWrap/>
            <w:vAlign w:val="center"/>
          </w:tcPr>
          <w:p w14:paraId="37A61892" w14:textId="0124A2FE" w:rsidR="00785372" w:rsidRPr="00CE0060" w:rsidRDefault="00785372" w:rsidP="00785372">
            <w:pPr>
              <w:spacing w:after="0" w:line="240" w:lineRule="auto"/>
              <w:rPr>
                <w:rFonts w:eastAsia="Times New Roman"/>
                <w:sz w:val="20"/>
                <w:szCs w:val="20"/>
              </w:rPr>
            </w:pPr>
            <w:r>
              <w:rPr>
                <w:sz w:val="20"/>
                <w:szCs w:val="20"/>
              </w:rPr>
              <w:t>0,96</w:t>
            </w:r>
          </w:p>
        </w:tc>
        <w:tc>
          <w:tcPr>
            <w:tcW w:w="850" w:type="dxa"/>
            <w:tcBorders>
              <w:top w:val="nil"/>
              <w:left w:val="nil"/>
              <w:bottom w:val="single" w:sz="4" w:space="0" w:color="auto"/>
              <w:right w:val="single" w:sz="4" w:space="0" w:color="auto"/>
            </w:tcBorders>
            <w:shd w:val="clear" w:color="auto" w:fill="auto"/>
            <w:noWrap/>
            <w:vAlign w:val="center"/>
          </w:tcPr>
          <w:p w14:paraId="7A097D71" w14:textId="758D8997" w:rsidR="00785372" w:rsidRPr="00CE0060" w:rsidRDefault="00785372" w:rsidP="00785372">
            <w:pPr>
              <w:spacing w:after="0" w:line="240" w:lineRule="auto"/>
              <w:rPr>
                <w:rFonts w:eastAsia="Times New Roman"/>
                <w:sz w:val="20"/>
                <w:szCs w:val="20"/>
              </w:rPr>
            </w:pPr>
            <w:r>
              <w:rPr>
                <w:sz w:val="20"/>
                <w:szCs w:val="20"/>
              </w:rPr>
              <w:t>0,87</w:t>
            </w:r>
          </w:p>
        </w:tc>
        <w:tc>
          <w:tcPr>
            <w:tcW w:w="850" w:type="dxa"/>
            <w:tcBorders>
              <w:top w:val="nil"/>
              <w:left w:val="nil"/>
              <w:bottom w:val="single" w:sz="4" w:space="0" w:color="auto"/>
              <w:right w:val="single" w:sz="4" w:space="0" w:color="auto"/>
            </w:tcBorders>
            <w:shd w:val="clear" w:color="auto" w:fill="auto"/>
            <w:noWrap/>
            <w:vAlign w:val="center"/>
          </w:tcPr>
          <w:p w14:paraId="591E412D" w14:textId="51E46336" w:rsidR="00785372" w:rsidRPr="00CE0060" w:rsidRDefault="00785372" w:rsidP="00785372">
            <w:pPr>
              <w:spacing w:after="0" w:line="240" w:lineRule="auto"/>
              <w:rPr>
                <w:rFonts w:eastAsia="Times New Roman"/>
                <w:sz w:val="20"/>
                <w:szCs w:val="20"/>
              </w:rPr>
            </w:pPr>
            <w:r>
              <w:rPr>
                <w:sz w:val="20"/>
                <w:szCs w:val="20"/>
              </w:rPr>
              <w:t>0,01</w:t>
            </w:r>
          </w:p>
        </w:tc>
        <w:tc>
          <w:tcPr>
            <w:tcW w:w="808" w:type="dxa"/>
            <w:tcBorders>
              <w:top w:val="nil"/>
              <w:left w:val="nil"/>
              <w:bottom w:val="single" w:sz="4" w:space="0" w:color="auto"/>
              <w:right w:val="single" w:sz="4" w:space="0" w:color="auto"/>
            </w:tcBorders>
            <w:shd w:val="clear" w:color="auto" w:fill="auto"/>
            <w:vAlign w:val="center"/>
          </w:tcPr>
          <w:p w14:paraId="78B72F30" w14:textId="41BEEFA6" w:rsidR="00785372" w:rsidRPr="00CE0060" w:rsidRDefault="00785372" w:rsidP="00785372">
            <w:pPr>
              <w:spacing w:after="0" w:line="240" w:lineRule="auto"/>
              <w:rPr>
                <w:sz w:val="20"/>
                <w:szCs w:val="20"/>
              </w:rPr>
            </w:pPr>
            <w:r>
              <w:rPr>
                <w:sz w:val="20"/>
                <w:szCs w:val="20"/>
              </w:rPr>
              <w:t>0,71</w:t>
            </w:r>
          </w:p>
        </w:tc>
        <w:tc>
          <w:tcPr>
            <w:tcW w:w="808" w:type="dxa"/>
            <w:tcBorders>
              <w:top w:val="nil"/>
              <w:left w:val="nil"/>
              <w:bottom w:val="single" w:sz="4" w:space="0" w:color="auto"/>
              <w:right w:val="single" w:sz="4" w:space="0" w:color="auto"/>
            </w:tcBorders>
            <w:shd w:val="clear" w:color="auto" w:fill="auto"/>
            <w:noWrap/>
            <w:vAlign w:val="center"/>
          </w:tcPr>
          <w:p w14:paraId="269A4E75" w14:textId="54FC95C2" w:rsidR="00785372" w:rsidRPr="00CE0060" w:rsidRDefault="00785372" w:rsidP="00785372">
            <w:pPr>
              <w:spacing w:after="0" w:line="240" w:lineRule="auto"/>
              <w:rPr>
                <w:rFonts w:eastAsia="Times New Roman"/>
                <w:sz w:val="20"/>
                <w:szCs w:val="20"/>
              </w:rPr>
            </w:pPr>
            <w:r>
              <w:rPr>
                <w:sz w:val="20"/>
                <w:szCs w:val="20"/>
              </w:rPr>
              <w:t>1,24</w:t>
            </w:r>
          </w:p>
        </w:tc>
        <w:tc>
          <w:tcPr>
            <w:tcW w:w="1105" w:type="dxa"/>
            <w:tcBorders>
              <w:top w:val="nil"/>
              <w:left w:val="nil"/>
              <w:bottom w:val="single" w:sz="4" w:space="0" w:color="auto"/>
              <w:right w:val="single" w:sz="4" w:space="0" w:color="auto"/>
            </w:tcBorders>
            <w:shd w:val="clear" w:color="auto" w:fill="auto"/>
            <w:noWrap/>
            <w:vAlign w:val="center"/>
            <w:hideMark/>
          </w:tcPr>
          <w:p w14:paraId="08C0A876" w14:textId="77777777" w:rsidR="00785372" w:rsidRPr="00CE0060" w:rsidRDefault="00785372" w:rsidP="00785372">
            <w:pPr>
              <w:spacing w:after="0" w:line="240" w:lineRule="auto"/>
              <w:rPr>
                <w:rFonts w:eastAsia="Times New Roman"/>
                <w:sz w:val="20"/>
                <w:szCs w:val="20"/>
              </w:rPr>
            </w:pPr>
            <w:r w:rsidRPr="00CE0060">
              <w:rPr>
                <w:rFonts w:eastAsia="Times New Roman"/>
                <w:sz w:val="20"/>
                <w:szCs w:val="20"/>
              </w:rPr>
              <w:t>0,3</w:t>
            </w:r>
          </w:p>
        </w:tc>
      </w:tr>
      <w:tr w:rsidR="00785372" w:rsidRPr="00CE0060" w14:paraId="07D95A2B" w14:textId="77777777" w:rsidTr="00E6061E">
        <w:trPr>
          <w:trHeight w:val="314"/>
        </w:trPr>
        <w:tc>
          <w:tcPr>
            <w:tcW w:w="1016" w:type="dxa"/>
            <w:tcBorders>
              <w:top w:val="nil"/>
              <w:left w:val="single" w:sz="4" w:space="0" w:color="auto"/>
              <w:bottom w:val="single" w:sz="4" w:space="0" w:color="auto"/>
              <w:right w:val="single" w:sz="4" w:space="0" w:color="auto"/>
            </w:tcBorders>
            <w:shd w:val="clear" w:color="auto" w:fill="auto"/>
            <w:noWrap/>
            <w:vAlign w:val="center"/>
          </w:tcPr>
          <w:p w14:paraId="6C969125" w14:textId="0AA3295C" w:rsidR="00785372" w:rsidRPr="00CE0060" w:rsidRDefault="00785372" w:rsidP="00785372">
            <w:pPr>
              <w:spacing w:after="0" w:line="240" w:lineRule="auto"/>
              <w:rPr>
                <w:rFonts w:eastAsia="Times New Roman"/>
                <w:sz w:val="20"/>
                <w:szCs w:val="20"/>
              </w:rPr>
            </w:pPr>
            <w:r w:rsidRPr="00CE0060">
              <w:rPr>
                <w:rFonts w:eastAsia="Times New Roman"/>
                <w:sz w:val="20"/>
                <w:szCs w:val="20"/>
              </w:rPr>
              <w:t>RTT3</w:t>
            </w:r>
          </w:p>
        </w:tc>
        <w:tc>
          <w:tcPr>
            <w:tcW w:w="808" w:type="dxa"/>
            <w:tcBorders>
              <w:top w:val="nil"/>
              <w:left w:val="single" w:sz="4" w:space="0" w:color="auto"/>
              <w:bottom w:val="single" w:sz="4" w:space="0" w:color="auto"/>
              <w:right w:val="single" w:sz="4" w:space="0" w:color="auto"/>
            </w:tcBorders>
            <w:shd w:val="clear" w:color="auto" w:fill="auto"/>
            <w:noWrap/>
            <w:vAlign w:val="center"/>
          </w:tcPr>
          <w:p w14:paraId="674B2A55" w14:textId="790A273D" w:rsidR="00785372" w:rsidRPr="00CE0060" w:rsidRDefault="00785372" w:rsidP="00785372">
            <w:pPr>
              <w:spacing w:after="0" w:line="240" w:lineRule="auto"/>
              <w:rPr>
                <w:rFonts w:eastAsia="Times New Roman"/>
                <w:sz w:val="20"/>
                <w:szCs w:val="20"/>
              </w:rPr>
            </w:pPr>
            <w:r>
              <w:rPr>
                <w:sz w:val="20"/>
                <w:szCs w:val="20"/>
              </w:rPr>
              <w:t> </w:t>
            </w:r>
          </w:p>
        </w:tc>
        <w:tc>
          <w:tcPr>
            <w:tcW w:w="808" w:type="dxa"/>
            <w:tcBorders>
              <w:top w:val="nil"/>
              <w:left w:val="nil"/>
              <w:bottom w:val="single" w:sz="4" w:space="0" w:color="auto"/>
              <w:right w:val="single" w:sz="4" w:space="0" w:color="auto"/>
            </w:tcBorders>
            <w:shd w:val="clear" w:color="auto" w:fill="auto"/>
            <w:noWrap/>
            <w:vAlign w:val="center"/>
          </w:tcPr>
          <w:p w14:paraId="49A3DC50" w14:textId="1590415B" w:rsidR="00785372" w:rsidRPr="00CE0060" w:rsidRDefault="00785372" w:rsidP="00785372">
            <w:pPr>
              <w:spacing w:after="0" w:line="240" w:lineRule="auto"/>
              <w:rPr>
                <w:rFonts w:eastAsia="Times New Roman"/>
                <w:sz w:val="20"/>
                <w:szCs w:val="20"/>
              </w:rPr>
            </w:pPr>
            <w:r>
              <w:rPr>
                <w:sz w:val="20"/>
                <w:szCs w:val="20"/>
              </w:rPr>
              <w:t> </w:t>
            </w:r>
          </w:p>
        </w:tc>
        <w:tc>
          <w:tcPr>
            <w:tcW w:w="808" w:type="dxa"/>
            <w:tcBorders>
              <w:top w:val="nil"/>
              <w:left w:val="nil"/>
              <w:bottom w:val="single" w:sz="4" w:space="0" w:color="auto"/>
              <w:right w:val="single" w:sz="4" w:space="0" w:color="auto"/>
            </w:tcBorders>
            <w:shd w:val="clear" w:color="auto" w:fill="auto"/>
            <w:noWrap/>
            <w:vAlign w:val="center"/>
          </w:tcPr>
          <w:p w14:paraId="2E47D64F" w14:textId="5A27ECA4" w:rsidR="00785372" w:rsidRPr="00CE0060" w:rsidRDefault="00785372" w:rsidP="00785372">
            <w:pPr>
              <w:spacing w:after="0" w:line="240" w:lineRule="auto"/>
              <w:rPr>
                <w:rFonts w:eastAsia="Times New Roman"/>
                <w:sz w:val="20"/>
                <w:szCs w:val="20"/>
              </w:rPr>
            </w:pPr>
            <w:r>
              <w:rPr>
                <w:sz w:val="20"/>
                <w:szCs w:val="20"/>
              </w:rPr>
              <w:t> </w:t>
            </w:r>
          </w:p>
        </w:tc>
        <w:tc>
          <w:tcPr>
            <w:tcW w:w="808" w:type="dxa"/>
            <w:tcBorders>
              <w:top w:val="nil"/>
              <w:left w:val="nil"/>
              <w:bottom w:val="single" w:sz="4" w:space="0" w:color="auto"/>
              <w:right w:val="single" w:sz="4" w:space="0" w:color="auto"/>
            </w:tcBorders>
            <w:shd w:val="clear" w:color="auto" w:fill="auto"/>
            <w:noWrap/>
            <w:vAlign w:val="center"/>
          </w:tcPr>
          <w:p w14:paraId="14F56819" w14:textId="48AE2C57" w:rsidR="00785372" w:rsidRPr="00CE0060" w:rsidRDefault="00785372" w:rsidP="00785372">
            <w:pPr>
              <w:spacing w:after="0" w:line="240" w:lineRule="auto"/>
              <w:rPr>
                <w:rFonts w:eastAsia="Times New Roman"/>
                <w:sz w:val="20"/>
                <w:szCs w:val="20"/>
              </w:rPr>
            </w:pPr>
            <w:r>
              <w:rPr>
                <w:sz w:val="20"/>
                <w:szCs w:val="20"/>
              </w:rPr>
              <w:t>0,36</w:t>
            </w:r>
          </w:p>
        </w:tc>
        <w:tc>
          <w:tcPr>
            <w:tcW w:w="808" w:type="dxa"/>
            <w:tcBorders>
              <w:top w:val="nil"/>
              <w:left w:val="nil"/>
              <w:bottom w:val="single" w:sz="4" w:space="0" w:color="auto"/>
              <w:right w:val="single" w:sz="4" w:space="0" w:color="auto"/>
            </w:tcBorders>
            <w:shd w:val="clear" w:color="auto" w:fill="auto"/>
            <w:noWrap/>
            <w:vAlign w:val="center"/>
          </w:tcPr>
          <w:p w14:paraId="25A740EE" w14:textId="5CE7DA7F" w:rsidR="00785372" w:rsidRPr="00CE0060" w:rsidRDefault="00785372" w:rsidP="00785372">
            <w:pPr>
              <w:spacing w:after="0" w:line="240" w:lineRule="auto"/>
              <w:rPr>
                <w:rFonts w:eastAsia="Times New Roman"/>
                <w:sz w:val="20"/>
                <w:szCs w:val="20"/>
              </w:rPr>
            </w:pPr>
            <w:r>
              <w:rPr>
                <w:sz w:val="20"/>
                <w:szCs w:val="20"/>
              </w:rPr>
              <w:t>0,28</w:t>
            </w:r>
          </w:p>
        </w:tc>
        <w:tc>
          <w:tcPr>
            <w:tcW w:w="808" w:type="dxa"/>
            <w:tcBorders>
              <w:top w:val="nil"/>
              <w:left w:val="nil"/>
              <w:bottom w:val="single" w:sz="4" w:space="0" w:color="auto"/>
              <w:right w:val="single" w:sz="4" w:space="0" w:color="auto"/>
            </w:tcBorders>
            <w:shd w:val="clear" w:color="auto" w:fill="auto"/>
            <w:noWrap/>
            <w:vAlign w:val="center"/>
          </w:tcPr>
          <w:p w14:paraId="1C72A6A1" w14:textId="45B6329F" w:rsidR="00785372" w:rsidRPr="00CE0060" w:rsidRDefault="00785372" w:rsidP="00785372">
            <w:pPr>
              <w:spacing w:after="0" w:line="240" w:lineRule="auto"/>
              <w:rPr>
                <w:rFonts w:eastAsia="Times New Roman"/>
                <w:sz w:val="20"/>
                <w:szCs w:val="20"/>
              </w:rPr>
            </w:pPr>
            <w:r>
              <w:rPr>
                <w:sz w:val="20"/>
                <w:szCs w:val="20"/>
              </w:rPr>
              <w:t>0,01</w:t>
            </w:r>
          </w:p>
        </w:tc>
        <w:tc>
          <w:tcPr>
            <w:tcW w:w="808" w:type="dxa"/>
            <w:tcBorders>
              <w:top w:val="nil"/>
              <w:left w:val="nil"/>
              <w:bottom w:val="single" w:sz="4" w:space="0" w:color="auto"/>
              <w:right w:val="single" w:sz="4" w:space="0" w:color="auto"/>
            </w:tcBorders>
            <w:shd w:val="clear" w:color="auto" w:fill="auto"/>
            <w:noWrap/>
            <w:vAlign w:val="center"/>
          </w:tcPr>
          <w:p w14:paraId="756F42DB" w14:textId="79C0DA98" w:rsidR="00785372" w:rsidRPr="00CE0060" w:rsidRDefault="00785372" w:rsidP="00785372">
            <w:pPr>
              <w:spacing w:after="0" w:line="240" w:lineRule="auto"/>
              <w:rPr>
                <w:rFonts w:eastAsia="Times New Roman"/>
                <w:sz w:val="20"/>
                <w:szCs w:val="20"/>
              </w:rPr>
            </w:pPr>
            <w:r>
              <w:rPr>
                <w:sz w:val="20"/>
                <w:szCs w:val="20"/>
              </w:rPr>
              <w:t>0,34</w:t>
            </w:r>
          </w:p>
        </w:tc>
        <w:tc>
          <w:tcPr>
            <w:tcW w:w="812" w:type="dxa"/>
            <w:tcBorders>
              <w:top w:val="nil"/>
              <w:left w:val="nil"/>
              <w:bottom w:val="single" w:sz="4" w:space="0" w:color="auto"/>
              <w:right w:val="single" w:sz="4" w:space="0" w:color="auto"/>
            </w:tcBorders>
            <w:shd w:val="clear" w:color="auto" w:fill="auto"/>
            <w:noWrap/>
            <w:vAlign w:val="center"/>
          </w:tcPr>
          <w:p w14:paraId="4864B9A1" w14:textId="768EFB71" w:rsidR="00785372" w:rsidRPr="00CE0060" w:rsidRDefault="00785372" w:rsidP="00785372">
            <w:pPr>
              <w:spacing w:after="0" w:line="240" w:lineRule="auto"/>
              <w:rPr>
                <w:rFonts w:eastAsia="Times New Roman"/>
                <w:sz w:val="20"/>
                <w:szCs w:val="20"/>
              </w:rPr>
            </w:pPr>
            <w:r>
              <w:rPr>
                <w:sz w:val="20"/>
                <w:szCs w:val="20"/>
              </w:rPr>
              <w:t>0,13</w:t>
            </w:r>
          </w:p>
        </w:tc>
        <w:tc>
          <w:tcPr>
            <w:tcW w:w="850" w:type="dxa"/>
            <w:tcBorders>
              <w:top w:val="nil"/>
              <w:left w:val="nil"/>
              <w:bottom w:val="single" w:sz="4" w:space="0" w:color="auto"/>
              <w:right w:val="single" w:sz="4" w:space="0" w:color="auto"/>
            </w:tcBorders>
            <w:shd w:val="clear" w:color="auto" w:fill="auto"/>
            <w:noWrap/>
            <w:vAlign w:val="center"/>
          </w:tcPr>
          <w:p w14:paraId="5B3228E2" w14:textId="66511290" w:rsidR="00785372" w:rsidRPr="00CE0060" w:rsidRDefault="00785372" w:rsidP="00785372">
            <w:pPr>
              <w:spacing w:after="0" w:line="240" w:lineRule="auto"/>
              <w:rPr>
                <w:rFonts w:eastAsia="Times New Roman"/>
                <w:sz w:val="20"/>
                <w:szCs w:val="20"/>
              </w:rPr>
            </w:pPr>
            <w:r>
              <w:rPr>
                <w:sz w:val="20"/>
                <w:szCs w:val="20"/>
              </w:rPr>
              <w:t>0,29</w:t>
            </w:r>
          </w:p>
        </w:tc>
        <w:tc>
          <w:tcPr>
            <w:tcW w:w="850" w:type="dxa"/>
            <w:tcBorders>
              <w:top w:val="nil"/>
              <w:left w:val="nil"/>
              <w:bottom w:val="single" w:sz="4" w:space="0" w:color="auto"/>
              <w:right w:val="single" w:sz="4" w:space="0" w:color="auto"/>
            </w:tcBorders>
            <w:shd w:val="clear" w:color="auto" w:fill="auto"/>
            <w:noWrap/>
            <w:vAlign w:val="center"/>
          </w:tcPr>
          <w:p w14:paraId="2E574650" w14:textId="4F420989" w:rsidR="00785372" w:rsidRPr="00CE0060" w:rsidRDefault="00785372" w:rsidP="00785372">
            <w:pPr>
              <w:spacing w:after="0" w:line="240" w:lineRule="auto"/>
              <w:rPr>
                <w:rFonts w:eastAsia="Times New Roman"/>
                <w:sz w:val="20"/>
                <w:szCs w:val="20"/>
              </w:rPr>
            </w:pPr>
            <w:r>
              <w:rPr>
                <w:sz w:val="20"/>
                <w:szCs w:val="20"/>
              </w:rPr>
              <w:t>1,43</w:t>
            </w:r>
          </w:p>
        </w:tc>
        <w:tc>
          <w:tcPr>
            <w:tcW w:w="850" w:type="dxa"/>
            <w:tcBorders>
              <w:top w:val="nil"/>
              <w:left w:val="nil"/>
              <w:bottom w:val="single" w:sz="4" w:space="0" w:color="auto"/>
              <w:right w:val="single" w:sz="4" w:space="0" w:color="auto"/>
            </w:tcBorders>
            <w:shd w:val="clear" w:color="auto" w:fill="auto"/>
            <w:noWrap/>
            <w:vAlign w:val="center"/>
          </w:tcPr>
          <w:p w14:paraId="6531273A" w14:textId="3374A3D6" w:rsidR="00785372" w:rsidRPr="00CE0060" w:rsidRDefault="00785372" w:rsidP="00785372">
            <w:pPr>
              <w:spacing w:after="0" w:line="240" w:lineRule="auto"/>
              <w:rPr>
                <w:rFonts w:eastAsia="Times New Roman"/>
                <w:sz w:val="20"/>
                <w:szCs w:val="20"/>
              </w:rPr>
            </w:pPr>
            <w:r>
              <w:rPr>
                <w:sz w:val="20"/>
                <w:szCs w:val="20"/>
              </w:rPr>
              <w:t>2,32</w:t>
            </w:r>
          </w:p>
        </w:tc>
        <w:tc>
          <w:tcPr>
            <w:tcW w:w="808" w:type="dxa"/>
            <w:tcBorders>
              <w:top w:val="nil"/>
              <w:left w:val="nil"/>
              <w:bottom w:val="single" w:sz="4" w:space="0" w:color="auto"/>
              <w:right w:val="single" w:sz="4" w:space="0" w:color="auto"/>
            </w:tcBorders>
            <w:shd w:val="clear" w:color="auto" w:fill="auto"/>
            <w:vAlign w:val="center"/>
          </w:tcPr>
          <w:p w14:paraId="29BAD6CE" w14:textId="1CBE2522" w:rsidR="00785372" w:rsidRPr="00CE0060" w:rsidRDefault="00785372" w:rsidP="00785372">
            <w:pPr>
              <w:spacing w:after="0" w:line="240" w:lineRule="auto"/>
              <w:rPr>
                <w:sz w:val="20"/>
                <w:szCs w:val="20"/>
              </w:rPr>
            </w:pPr>
            <w:r>
              <w:rPr>
                <w:sz w:val="20"/>
                <w:szCs w:val="20"/>
              </w:rPr>
              <w:t>5,5</w:t>
            </w:r>
          </w:p>
        </w:tc>
        <w:tc>
          <w:tcPr>
            <w:tcW w:w="808" w:type="dxa"/>
            <w:tcBorders>
              <w:top w:val="nil"/>
              <w:left w:val="nil"/>
              <w:bottom w:val="single" w:sz="4" w:space="0" w:color="auto"/>
              <w:right w:val="single" w:sz="4" w:space="0" w:color="auto"/>
            </w:tcBorders>
            <w:shd w:val="clear" w:color="auto" w:fill="auto"/>
            <w:noWrap/>
            <w:vAlign w:val="center"/>
          </w:tcPr>
          <w:p w14:paraId="7FCF648A" w14:textId="45A33B67" w:rsidR="00785372" w:rsidRPr="00CE0060" w:rsidRDefault="00785372" w:rsidP="00785372">
            <w:pPr>
              <w:spacing w:after="0" w:line="240" w:lineRule="auto"/>
              <w:rPr>
                <w:rFonts w:eastAsia="Times New Roman"/>
                <w:sz w:val="20"/>
                <w:szCs w:val="20"/>
              </w:rPr>
            </w:pPr>
            <w:r>
              <w:rPr>
                <w:sz w:val="20"/>
                <w:szCs w:val="20"/>
              </w:rPr>
              <w:t>0,65</w:t>
            </w:r>
          </w:p>
        </w:tc>
        <w:tc>
          <w:tcPr>
            <w:tcW w:w="1105" w:type="dxa"/>
            <w:tcBorders>
              <w:top w:val="nil"/>
              <w:left w:val="nil"/>
              <w:bottom w:val="single" w:sz="4" w:space="0" w:color="auto"/>
              <w:right w:val="single" w:sz="4" w:space="0" w:color="auto"/>
            </w:tcBorders>
            <w:shd w:val="clear" w:color="auto" w:fill="auto"/>
            <w:noWrap/>
            <w:vAlign w:val="center"/>
          </w:tcPr>
          <w:p w14:paraId="5250FBD1" w14:textId="77777777" w:rsidR="00785372" w:rsidRPr="00CE0060" w:rsidRDefault="00785372" w:rsidP="00785372">
            <w:pPr>
              <w:spacing w:after="0" w:line="240" w:lineRule="auto"/>
              <w:rPr>
                <w:rFonts w:eastAsia="Times New Roman"/>
                <w:sz w:val="20"/>
                <w:szCs w:val="20"/>
              </w:rPr>
            </w:pPr>
            <w:r w:rsidRPr="00CE0060">
              <w:rPr>
                <w:rFonts w:eastAsia="Times New Roman"/>
                <w:sz w:val="20"/>
                <w:szCs w:val="20"/>
              </w:rPr>
              <w:t>0,3</w:t>
            </w:r>
          </w:p>
        </w:tc>
      </w:tr>
      <w:tr w:rsidR="00785372" w:rsidRPr="00CE0060" w14:paraId="11337CA0" w14:textId="77777777" w:rsidTr="00E6061E">
        <w:trPr>
          <w:trHeight w:val="314"/>
        </w:trPr>
        <w:tc>
          <w:tcPr>
            <w:tcW w:w="1016" w:type="dxa"/>
            <w:tcBorders>
              <w:top w:val="nil"/>
              <w:left w:val="single" w:sz="4" w:space="0" w:color="auto"/>
              <w:bottom w:val="single" w:sz="4" w:space="0" w:color="auto"/>
              <w:right w:val="single" w:sz="4" w:space="0" w:color="auto"/>
            </w:tcBorders>
            <w:shd w:val="clear" w:color="auto" w:fill="auto"/>
            <w:noWrap/>
            <w:vAlign w:val="center"/>
          </w:tcPr>
          <w:p w14:paraId="3864E3E9" w14:textId="5C05177D" w:rsidR="00785372" w:rsidRPr="00CE0060" w:rsidRDefault="00785372" w:rsidP="00785372">
            <w:pPr>
              <w:spacing w:after="0" w:line="240" w:lineRule="auto"/>
              <w:rPr>
                <w:rFonts w:eastAsia="Times New Roman"/>
                <w:sz w:val="20"/>
                <w:szCs w:val="20"/>
              </w:rPr>
            </w:pPr>
            <w:r w:rsidRPr="00CE0060">
              <w:rPr>
                <w:rFonts w:eastAsia="Times New Roman"/>
                <w:sz w:val="20"/>
                <w:szCs w:val="20"/>
              </w:rPr>
              <w:t>RTT4</w:t>
            </w:r>
          </w:p>
        </w:tc>
        <w:tc>
          <w:tcPr>
            <w:tcW w:w="808" w:type="dxa"/>
            <w:tcBorders>
              <w:top w:val="nil"/>
              <w:left w:val="single" w:sz="4" w:space="0" w:color="auto"/>
              <w:bottom w:val="single" w:sz="4" w:space="0" w:color="auto"/>
              <w:right w:val="single" w:sz="4" w:space="0" w:color="auto"/>
            </w:tcBorders>
            <w:shd w:val="clear" w:color="auto" w:fill="auto"/>
            <w:noWrap/>
            <w:vAlign w:val="center"/>
          </w:tcPr>
          <w:p w14:paraId="118835A4" w14:textId="222AC526" w:rsidR="00785372" w:rsidRPr="00CE0060" w:rsidRDefault="00785372" w:rsidP="00785372">
            <w:pPr>
              <w:spacing w:after="0" w:line="240" w:lineRule="auto"/>
              <w:rPr>
                <w:rFonts w:eastAsia="Times New Roman"/>
                <w:sz w:val="20"/>
                <w:szCs w:val="20"/>
              </w:rPr>
            </w:pPr>
            <w:r>
              <w:rPr>
                <w:sz w:val="20"/>
                <w:szCs w:val="20"/>
              </w:rPr>
              <w:t> </w:t>
            </w:r>
          </w:p>
        </w:tc>
        <w:tc>
          <w:tcPr>
            <w:tcW w:w="808" w:type="dxa"/>
            <w:tcBorders>
              <w:top w:val="nil"/>
              <w:left w:val="nil"/>
              <w:bottom w:val="single" w:sz="4" w:space="0" w:color="auto"/>
              <w:right w:val="single" w:sz="4" w:space="0" w:color="auto"/>
            </w:tcBorders>
            <w:shd w:val="clear" w:color="auto" w:fill="auto"/>
            <w:noWrap/>
            <w:vAlign w:val="center"/>
          </w:tcPr>
          <w:p w14:paraId="317E9FCF" w14:textId="5DD9F767" w:rsidR="00785372" w:rsidRPr="00CE0060" w:rsidRDefault="00785372" w:rsidP="00785372">
            <w:pPr>
              <w:spacing w:after="0" w:line="240" w:lineRule="auto"/>
              <w:rPr>
                <w:rFonts w:eastAsia="Times New Roman"/>
                <w:sz w:val="20"/>
                <w:szCs w:val="20"/>
              </w:rPr>
            </w:pPr>
            <w:r>
              <w:rPr>
                <w:sz w:val="20"/>
                <w:szCs w:val="20"/>
              </w:rPr>
              <w:t> </w:t>
            </w:r>
          </w:p>
        </w:tc>
        <w:tc>
          <w:tcPr>
            <w:tcW w:w="808" w:type="dxa"/>
            <w:tcBorders>
              <w:top w:val="nil"/>
              <w:left w:val="nil"/>
              <w:bottom w:val="single" w:sz="4" w:space="0" w:color="auto"/>
              <w:right w:val="single" w:sz="4" w:space="0" w:color="auto"/>
            </w:tcBorders>
            <w:shd w:val="clear" w:color="auto" w:fill="auto"/>
            <w:noWrap/>
            <w:vAlign w:val="center"/>
          </w:tcPr>
          <w:p w14:paraId="61C589C2" w14:textId="0DF517E4" w:rsidR="00785372" w:rsidRPr="00CE0060" w:rsidRDefault="00785372" w:rsidP="00785372">
            <w:pPr>
              <w:spacing w:after="0" w:line="240" w:lineRule="auto"/>
              <w:rPr>
                <w:rFonts w:eastAsia="Times New Roman"/>
                <w:sz w:val="20"/>
                <w:szCs w:val="20"/>
              </w:rPr>
            </w:pPr>
            <w:r>
              <w:rPr>
                <w:sz w:val="20"/>
                <w:szCs w:val="20"/>
              </w:rPr>
              <w:t> </w:t>
            </w:r>
          </w:p>
        </w:tc>
        <w:tc>
          <w:tcPr>
            <w:tcW w:w="808" w:type="dxa"/>
            <w:tcBorders>
              <w:top w:val="nil"/>
              <w:left w:val="nil"/>
              <w:bottom w:val="single" w:sz="4" w:space="0" w:color="auto"/>
              <w:right w:val="single" w:sz="4" w:space="0" w:color="auto"/>
            </w:tcBorders>
            <w:shd w:val="clear" w:color="auto" w:fill="auto"/>
            <w:noWrap/>
            <w:vAlign w:val="center"/>
          </w:tcPr>
          <w:p w14:paraId="7242D534" w14:textId="0EA247C5" w:rsidR="00785372" w:rsidRPr="00CE0060" w:rsidRDefault="00785372" w:rsidP="00785372">
            <w:pPr>
              <w:spacing w:after="0" w:line="240" w:lineRule="auto"/>
              <w:rPr>
                <w:rFonts w:eastAsia="Times New Roman"/>
                <w:sz w:val="20"/>
                <w:szCs w:val="20"/>
              </w:rPr>
            </w:pPr>
            <w:r>
              <w:rPr>
                <w:sz w:val="20"/>
                <w:szCs w:val="20"/>
              </w:rPr>
              <w:t>0,11</w:t>
            </w:r>
          </w:p>
        </w:tc>
        <w:tc>
          <w:tcPr>
            <w:tcW w:w="808" w:type="dxa"/>
            <w:tcBorders>
              <w:top w:val="nil"/>
              <w:left w:val="nil"/>
              <w:bottom w:val="single" w:sz="4" w:space="0" w:color="auto"/>
              <w:right w:val="single" w:sz="4" w:space="0" w:color="auto"/>
            </w:tcBorders>
            <w:shd w:val="clear" w:color="auto" w:fill="auto"/>
            <w:noWrap/>
            <w:vAlign w:val="center"/>
          </w:tcPr>
          <w:p w14:paraId="08FA2427" w14:textId="02A7FE0D" w:rsidR="00785372" w:rsidRPr="00CE0060" w:rsidRDefault="00785372" w:rsidP="00785372">
            <w:pPr>
              <w:spacing w:after="0" w:line="240" w:lineRule="auto"/>
              <w:rPr>
                <w:rFonts w:eastAsia="Times New Roman"/>
                <w:sz w:val="20"/>
                <w:szCs w:val="20"/>
              </w:rPr>
            </w:pPr>
            <w:r>
              <w:rPr>
                <w:sz w:val="20"/>
                <w:szCs w:val="20"/>
              </w:rPr>
              <w:t>0,08</w:t>
            </w:r>
          </w:p>
        </w:tc>
        <w:tc>
          <w:tcPr>
            <w:tcW w:w="808" w:type="dxa"/>
            <w:tcBorders>
              <w:top w:val="nil"/>
              <w:left w:val="nil"/>
              <w:bottom w:val="single" w:sz="4" w:space="0" w:color="auto"/>
              <w:right w:val="single" w:sz="4" w:space="0" w:color="auto"/>
            </w:tcBorders>
            <w:shd w:val="clear" w:color="auto" w:fill="auto"/>
            <w:noWrap/>
            <w:vAlign w:val="center"/>
          </w:tcPr>
          <w:p w14:paraId="7F49B42C" w14:textId="01C9F605" w:rsidR="00785372" w:rsidRPr="00CE0060" w:rsidRDefault="00785372" w:rsidP="00785372">
            <w:pPr>
              <w:spacing w:after="0" w:line="240" w:lineRule="auto"/>
              <w:rPr>
                <w:rFonts w:eastAsia="Times New Roman"/>
                <w:sz w:val="20"/>
                <w:szCs w:val="20"/>
              </w:rPr>
            </w:pPr>
            <w:r>
              <w:rPr>
                <w:sz w:val="20"/>
                <w:szCs w:val="20"/>
              </w:rPr>
              <w:t>0,01</w:t>
            </w:r>
          </w:p>
        </w:tc>
        <w:tc>
          <w:tcPr>
            <w:tcW w:w="808" w:type="dxa"/>
            <w:tcBorders>
              <w:top w:val="nil"/>
              <w:left w:val="nil"/>
              <w:bottom w:val="single" w:sz="4" w:space="0" w:color="auto"/>
              <w:right w:val="single" w:sz="4" w:space="0" w:color="auto"/>
            </w:tcBorders>
            <w:shd w:val="clear" w:color="auto" w:fill="auto"/>
            <w:noWrap/>
            <w:vAlign w:val="center"/>
          </w:tcPr>
          <w:p w14:paraId="4991EB2D" w14:textId="3BEFC143" w:rsidR="00785372" w:rsidRPr="00CE0060" w:rsidRDefault="00785372" w:rsidP="00785372">
            <w:pPr>
              <w:spacing w:after="0" w:line="240" w:lineRule="auto"/>
              <w:rPr>
                <w:rFonts w:eastAsia="Times New Roman"/>
                <w:sz w:val="20"/>
                <w:szCs w:val="20"/>
              </w:rPr>
            </w:pPr>
            <w:r>
              <w:rPr>
                <w:sz w:val="20"/>
                <w:szCs w:val="20"/>
              </w:rPr>
              <w:t>1,49</w:t>
            </w:r>
          </w:p>
        </w:tc>
        <w:tc>
          <w:tcPr>
            <w:tcW w:w="812" w:type="dxa"/>
            <w:tcBorders>
              <w:top w:val="nil"/>
              <w:left w:val="nil"/>
              <w:bottom w:val="single" w:sz="4" w:space="0" w:color="auto"/>
              <w:right w:val="single" w:sz="4" w:space="0" w:color="auto"/>
            </w:tcBorders>
            <w:shd w:val="clear" w:color="auto" w:fill="auto"/>
            <w:noWrap/>
            <w:vAlign w:val="center"/>
          </w:tcPr>
          <w:p w14:paraId="7DF80C76" w14:textId="77D5EE97" w:rsidR="00785372" w:rsidRPr="00CE0060" w:rsidRDefault="00785372" w:rsidP="00785372">
            <w:pPr>
              <w:spacing w:after="0" w:line="240" w:lineRule="auto"/>
              <w:rPr>
                <w:rFonts w:eastAsia="Times New Roman"/>
                <w:sz w:val="20"/>
                <w:szCs w:val="20"/>
              </w:rPr>
            </w:pPr>
            <w:r>
              <w:rPr>
                <w:sz w:val="20"/>
                <w:szCs w:val="20"/>
              </w:rPr>
              <w:t>0,01</w:t>
            </w:r>
          </w:p>
        </w:tc>
        <w:tc>
          <w:tcPr>
            <w:tcW w:w="850" w:type="dxa"/>
            <w:tcBorders>
              <w:top w:val="nil"/>
              <w:left w:val="nil"/>
              <w:bottom w:val="single" w:sz="4" w:space="0" w:color="auto"/>
              <w:right w:val="single" w:sz="4" w:space="0" w:color="auto"/>
            </w:tcBorders>
            <w:shd w:val="clear" w:color="auto" w:fill="auto"/>
            <w:noWrap/>
            <w:vAlign w:val="center"/>
          </w:tcPr>
          <w:p w14:paraId="30031962" w14:textId="652F0573" w:rsidR="00785372" w:rsidRPr="00CE0060" w:rsidRDefault="00785372" w:rsidP="00785372">
            <w:pPr>
              <w:spacing w:after="0" w:line="240" w:lineRule="auto"/>
              <w:rPr>
                <w:rFonts w:eastAsia="Times New Roman"/>
                <w:sz w:val="20"/>
                <w:szCs w:val="20"/>
              </w:rPr>
            </w:pPr>
            <w:r>
              <w:rPr>
                <w:sz w:val="20"/>
                <w:szCs w:val="20"/>
              </w:rPr>
              <w:t>0,19</w:t>
            </w:r>
          </w:p>
        </w:tc>
        <w:tc>
          <w:tcPr>
            <w:tcW w:w="850" w:type="dxa"/>
            <w:tcBorders>
              <w:top w:val="nil"/>
              <w:left w:val="nil"/>
              <w:bottom w:val="single" w:sz="4" w:space="0" w:color="auto"/>
              <w:right w:val="single" w:sz="4" w:space="0" w:color="auto"/>
            </w:tcBorders>
            <w:shd w:val="clear" w:color="auto" w:fill="auto"/>
            <w:noWrap/>
            <w:vAlign w:val="center"/>
          </w:tcPr>
          <w:p w14:paraId="01F18AAA" w14:textId="57F0EA83" w:rsidR="00785372" w:rsidRPr="00CE0060" w:rsidRDefault="00785372" w:rsidP="00785372">
            <w:pPr>
              <w:spacing w:after="0" w:line="240" w:lineRule="auto"/>
              <w:rPr>
                <w:rFonts w:eastAsia="Times New Roman"/>
                <w:sz w:val="20"/>
                <w:szCs w:val="20"/>
              </w:rPr>
            </w:pPr>
            <w:r>
              <w:rPr>
                <w:sz w:val="20"/>
                <w:szCs w:val="20"/>
              </w:rPr>
              <w:t>1,48</w:t>
            </w:r>
          </w:p>
        </w:tc>
        <w:tc>
          <w:tcPr>
            <w:tcW w:w="850" w:type="dxa"/>
            <w:tcBorders>
              <w:top w:val="nil"/>
              <w:left w:val="nil"/>
              <w:bottom w:val="single" w:sz="4" w:space="0" w:color="auto"/>
              <w:right w:val="single" w:sz="4" w:space="0" w:color="auto"/>
            </w:tcBorders>
            <w:shd w:val="clear" w:color="auto" w:fill="auto"/>
            <w:noWrap/>
            <w:vAlign w:val="center"/>
          </w:tcPr>
          <w:p w14:paraId="2A6148DE" w14:textId="50618658" w:rsidR="00785372" w:rsidRPr="00CE0060" w:rsidRDefault="00785372" w:rsidP="00785372">
            <w:pPr>
              <w:spacing w:after="0" w:line="240" w:lineRule="auto"/>
              <w:rPr>
                <w:rFonts w:eastAsia="Times New Roman"/>
                <w:sz w:val="20"/>
                <w:szCs w:val="20"/>
              </w:rPr>
            </w:pPr>
            <w:r>
              <w:rPr>
                <w:sz w:val="20"/>
                <w:szCs w:val="20"/>
              </w:rPr>
              <w:t>0,18</w:t>
            </w:r>
          </w:p>
        </w:tc>
        <w:tc>
          <w:tcPr>
            <w:tcW w:w="808" w:type="dxa"/>
            <w:tcBorders>
              <w:top w:val="nil"/>
              <w:left w:val="nil"/>
              <w:bottom w:val="single" w:sz="4" w:space="0" w:color="auto"/>
              <w:right w:val="single" w:sz="4" w:space="0" w:color="auto"/>
            </w:tcBorders>
            <w:shd w:val="clear" w:color="auto" w:fill="auto"/>
            <w:vAlign w:val="center"/>
          </w:tcPr>
          <w:p w14:paraId="71352D76" w14:textId="486BC73E" w:rsidR="00785372" w:rsidRPr="00CE0060" w:rsidRDefault="00785372" w:rsidP="00785372">
            <w:pPr>
              <w:spacing w:after="0" w:line="240" w:lineRule="auto"/>
              <w:rPr>
                <w:sz w:val="20"/>
                <w:szCs w:val="20"/>
              </w:rPr>
            </w:pPr>
            <w:r>
              <w:rPr>
                <w:sz w:val="20"/>
                <w:szCs w:val="20"/>
              </w:rPr>
              <w:t>0,08</w:t>
            </w:r>
          </w:p>
        </w:tc>
        <w:tc>
          <w:tcPr>
            <w:tcW w:w="808" w:type="dxa"/>
            <w:tcBorders>
              <w:top w:val="nil"/>
              <w:left w:val="nil"/>
              <w:bottom w:val="single" w:sz="4" w:space="0" w:color="auto"/>
              <w:right w:val="single" w:sz="4" w:space="0" w:color="auto"/>
            </w:tcBorders>
            <w:shd w:val="clear" w:color="auto" w:fill="auto"/>
            <w:noWrap/>
            <w:vAlign w:val="center"/>
          </w:tcPr>
          <w:p w14:paraId="201DFD48" w14:textId="69C7773A" w:rsidR="00785372" w:rsidRPr="00CE0060" w:rsidRDefault="00785372" w:rsidP="00785372">
            <w:pPr>
              <w:spacing w:after="0" w:line="240" w:lineRule="auto"/>
              <w:rPr>
                <w:rFonts w:eastAsia="Times New Roman"/>
                <w:sz w:val="20"/>
                <w:szCs w:val="20"/>
              </w:rPr>
            </w:pPr>
            <w:r>
              <w:rPr>
                <w:sz w:val="20"/>
                <w:szCs w:val="20"/>
              </w:rPr>
              <w:t>0,38</w:t>
            </w:r>
          </w:p>
        </w:tc>
        <w:tc>
          <w:tcPr>
            <w:tcW w:w="1105" w:type="dxa"/>
            <w:tcBorders>
              <w:top w:val="nil"/>
              <w:left w:val="nil"/>
              <w:bottom w:val="single" w:sz="4" w:space="0" w:color="auto"/>
              <w:right w:val="single" w:sz="4" w:space="0" w:color="auto"/>
            </w:tcBorders>
            <w:shd w:val="clear" w:color="auto" w:fill="auto"/>
            <w:noWrap/>
            <w:vAlign w:val="center"/>
          </w:tcPr>
          <w:p w14:paraId="398A7EE9" w14:textId="77777777" w:rsidR="00785372" w:rsidRPr="00CE0060" w:rsidRDefault="00785372" w:rsidP="00785372">
            <w:pPr>
              <w:spacing w:after="0" w:line="240" w:lineRule="auto"/>
              <w:rPr>
                <w:rFonts w:eastAsia="Times New Roman"/>
                <w:sz w:val="20"/>
                <w:szCs w:val="20"/>
              </w:rPr>
            </w:pPr>
            <w:r w:rsidRPr="00CE0060">
              <w:rPr>
                <w:rFonts w:eastAsia="Times New Roman"/>
                <w:sz w:val="20"/>
                <w:szCs w:val="20"/>
              </w:rPr>
              <w:t>0,3</w:t>
            </w:r>
          </w:p>
        </w:tc>
      </w:tr>
    </w:tbl>
    <w:p w14:paraId="2EC3B63B" w14:textId="77777777" w:rsidR="00F7600F" w:rsidRPr="00CE0060" w:rsidRDefault="00F7600F" w:rsidP="00F7600F">
      <w:pPr>
        <w:pStyle w:val="bdd1"/>
        <w:jc w:val="both"/>
        <w:rPr>
          <w:sz w:val="28"/>
          <w:szCs w:val="28"/>
        </w:rPr>
      </w:pPr>
    </w:p>
    <w:p w14:paraId="2532C11D" w14:textId="01A9EABF" w:rsidR="00F7600F" w:rsidRPr="00CE0060" w:rsidRDefault="00F7600F" w:rsidP="00F7600F">
      <w:pPr>
        <w:pStyle w:val="bdd1"/>
        <w:jc w:val="both"/>
        <w:rPr>
          <w:sz w:val="28"/>
          <w:szCs w:val="28"/>
        </w:rPr>
      </w:pPr>
    </w:p>
    <w:p w14:paraId="27273A8C" w14:textId="29DA8189" w:rsidR="00F7600F" w:rsidRPr="00CE0060" w:rsidRDefault="00F7600F" w:rsidP="00F7600F">
      <w:pPr>
        <w:pStyle w:val="bdd1"/>
        <w:jc w:val="both"/>
        <w:rPr>
          <w:sz w:val="28"/>
          <w:szCs w:val="28"/>
        </w:rPr>
      </w:pPr>
    </w:p>
    <w:p w14:paraId="26FDCB80" w14:textId="77777777" w:rsidR="00F7600F" w:rsidRPr="00CE0060" w:rsidRDefault="00F7600F" w:rsidP="00F7600F">
      <w:pPr>
        <w:pStyle w:val="bdd1"/>
        <w:jc w:val="both"/>
        <w:rPr>
          <w:sz w:val="28"/>
          <w:szCs w:val="28"/>
        </w:rPr>
      </w:pPr>
    </w:p>
    <w:p w14:paraId="7174C1A4" w14:textId="0A673EC3" w:rsidR="00F7600F" w:rsidRPr="00CE0060" w:rsidRDefault="00F7600F" w:rsidP="00F7600F">
      <w:pPr>
        <w:pStyle w:val="bdd1"/>
        <w:jc w:val="both"/>
        <w:rPr>
          <w:sz w:val="28"/>
          <w:szCs w:val="28"/>
          <w:lang w:val="vi-VN"/>
        </w:rPr>
      </w:pPr>
    </w:p>
    <w:p w14:paraId="2735B01C" w14:textId="0FF59A22" w:rsidR="00F7600F" w:rsidRPr="00CE0060" w:rsidRDefault="00F7600F" w:rsidP="00F7600F">
      <w:pPr>
        <w:pStyle w:val="Caption"/>
        <w:rPr>
          <w:sz w:val="28"/>
        </w:rPr>
      </w:pPr>
    </w:p>
    <w:p w14:paraId="42E7146A" w14:textId="38FE2B98" w:rsidR="00785372" w:rsidRDefault="00785372" w:rsidP="00843CC5">
      <w:pPr>
        <w:pStyle w:val="Caption"/>
        <w:rPr>
          <w:sz w:val="28"/>
        </w:rPr>
      </w:pPr>
      <w:bookmarkStart w:id="2033" w:name="_Toc177717551"/>
      <w:r>
        <w:rPr>
          <w:noProof/>
          <w:sz w:val="28"/>
        </w:rPr>
        <w:drawing>
          <wp:anchor distT="0" distB="0" distL="114300" distR="114300" simplePos="0" relativeHeight="252178432" behindDoc="1" locked="0" layoutInCell="1" allowOverlap="1" wp14:anchorId="6E8917BE" wp14:editId="058427D8">
            <wp:simplePos x="0" y="0"/>
            <wp:positionH relativeFrom="column">
              <wp:posOffset>1906013</wp:posOffset>
            </wp:positionH>
            <wp:positionV relativeFrom="paragraph">
              <wp:posOffset>52070</wp:posOffset>
            </wp:positionV>
            <wp:extent cx="5050155" cy="3379470"/>
            <wp:effectExtent l="0" t="0" r="0" b="0"/>
            <wp:wrapThrough wrapText="bothSides">
              <wp:wrapPolygon edited="0">
                <wp:start x="0" y="0"/>
                <wp:lineTo x="0" y="21430"/>
                <wp:lineTo x="21510" y="21430"/>
                <wp:lineTo x="21510" y="0"/>
                <wp:lineTo x="0" y="0"/>
              </wp:wrapPolygon>
            </wp:wrapThrough>
            <wp:docPr id="611" name="Picture 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050155" cy="3379470"/>
                    </a:xfrm>
                    <a:prstGeom prst="rect">
                      <a:avLst/>
                    </a:prstGeom>
                    <a:noFill/>
                  </pic:spPr>
                </pic:pic>
              </a:graphicData>
            </a:graphic>
            <wp14:sizeRelH relativeFrom="page">
              <wp14:pctWidth>0</wp14:pctWidth>
            </wp14:sizeRelH>
            <wp14:sizeRelV relativeFrom="page">
              <wp14:pctHeight>0</wp14:pctHeight>
            </wp14:sizeRelV>
          </wp:anchor>
        </w:drawing>
      </w:r>
    </w:p>
    <w:p w14:paraId="440CFA5E" w14:textId="77777777" w:rsidR="00785372" w:rsidRDefault="00785372" w:rsidP="00843CC5">
      <w:pPr>
        <w:pStyle w:val="Caption"/>
        <w:rPr>
          <w:sz w:val="28"/>
        </w:rPr>
      </w:pPr>
    </w:p>
    <w:p w14:paraId="7D9C488B" w14:textId="4CDC42DE" w:rsidR="00785372" w:rsidRDefault="00785372" w:rsidP="00843CC5">
      <w:pPr>
        <w:pStyle w:val="Caption"/>
        <w:rPr>
          <w:sz w:val="28"/>
        </w:rPr>
      </w:pPr>
    </w:p>
    <w:p w14:paraId="32DD86C3" w14:textId="77777777" w:rsidR="00785372" w:rsidRDefault="00785372" w:rsidP="00843CC5">
      <w:pPr>
        <w:pStyle w:val="Caption"/>
        <w:rPr>
          <w:sz w:val="28"/>
        </w:rPr>
      </w:pPr>
    </w:p>
    <w:p w14:paraId="2AB60A64" w14:textId="77777777" w:rsidR="00785372" w:rsidRDefault="00785372" w:rsidP="00843CC5">
      <w:pPr>
        <w:pStyle w:val="Caption"/>
        <w:rPr>
          <w:sz w:val="28"/>
        </w:rPr>
      </w:pPr>
    </w:p>
    <w:p w14:paraId="75531432" w14:textId="77777777" w:rsidR="00785372" w:rsidRDefault="00785372" w:rsidP="00843CC5">
      <w:pPr>
        <w:pStyle w:val="Caption"/>
        <w:rPr>
          <w:sz w:val="28"/>
        </w:rPr>
      </w:pPr>
    </w:p>
    <w:p w14:paraId="57F5534C" w14:textId="77777777" w:rsidR="00785372" w:rsidRDefault="00785372" w:rsidP="00843CC5">
      <w:pPr>
        <w:pStyle w:val="Caption"/>
        <w:rPr>
          <w:sz w:val="28"/>
        </w:rPr>
      </w:pPr>
    </w:p>
    <w:p w14:paraId="280D33DF" w14:textId="77777777" w:rsidR="00785372" w:rsidRDefault="00785372" w:rsidP="00843CC5">
      <w:pPr>
        <w:pStyle w:val="Caption"/>
        <w:rPr>
          <w:sz w:val="28"/>
        </w:rPr>
      </w:pPr>
    </w:p>
    <w:p w14:paraId="156ECF03" w14:textId="77777777" w:rsidR="00785372" w:rsidRDefault="00785372" w:rsidP="00843CC5">
      <w:pPr>
        <w:pStyle w:val="Caption"/>
        <w:rPr>
          <w:sz w:val="28"/>
        </w:rPr>
      </w:pPr>
    </w:p>
    <w:p w14:paraId="75BA28D8" w14:textId="77777777" w:rsidR="00785372" w:rsidRDefault="00785372" w:rsidP="00843CC5">
      <w:pPr>
        <w:pStyle w:val="Caption"/>
        <w:rPr>
          <w:sz w:val="28"/>
        </w:rPr>
      </w:pPr>
    </w:p>
    <w:p w14:paraId="1DEE4AF0" w14:textId="57085538" w:rsidR="00F379D2" w:rsidRPr="00CE0060" w:rsidRDefault="00F7600F" w:rsidP="00843CC5">
      <w:pPr>
        <w:pStyle w:val="Caption"/>
        <w:rPr>
          <w:b w:val="0"/>
          <w:bCs w:val="0"/>
          <w:sz w:val="28"/>
          <w:szCs w:val="28"/>
        </w:rPr>
      </w:pPr>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111</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 </w:t>
      </w:r>
      <w:r w:rsidRPr="00CE0060">
        <w:rPr>
          <w:sz w:val="28"/>
          <w:szCs w:val="28"/>
        </w:rPr>
        <w:t>NH</w:t>
      </w:r>
      <w:r w:rsidRPr="00CE0060">
        <w:rPr>
          <w:sz w:val="28"/>
          <w:szCs w:val="28"/>
          <w:vertAlign w:val="subscript"/>
        </w:rPr>
        <w:t>4</w:t>
      </w:r>
      <w:r w:rsidRPr="00CE0060">
        <w:rPr>
          <w:sz w:val="28"/>
          <w:szCs w:val="28"/>
          <w:vertAlign w:val="superscript"/>
        </w:rPr>
        <w:t>+</w:t>
      </w:r>
      <w:r w:rsidRPr="00CE0060">
        <w:rPr>
          <w:sz w:val="28"/>
          <w:szCs w:val="28"/>
        </w:rPr>
        <w:t xml:space="preserve">_N </w:t>
      </w:r>
      <w:r w:rsidR="004D30E4" w:rsidRPr="00CE0060">
        <w:rPr>
          <w:sz w:val="28"/>
          <w:szCs w:val="28"/>
        </w:rPr>
        <w:t>trên rạch Thị Tính</w:t>
      </w:r>
      <w:bookmarkEnd w:id="2033"/>
      <w:r w:rsidR="00F379D2" w:rsidRPr="00CE0060">
        <w:rPr>
          <w:sz w:val="28"/>
          <w:szCs w:val="28"/>
        </w:rPr>
        <w:br w:type="page"/>
      </w:r>
    </w:p>
    <w:p w14:paraId="65BD1687" w14:textId="2404F0BF" w:rsidR="00F7600F" w:rsidRPr="00CE0060" w:rsidRDefault="00F7600F" w:rsidP="00F7600F">
      <w:pPr>
        <w:pStyle w:val="Caption"/>
        <w:rPr>
          <w:sz w:val="28"/>
          <w:szCs w:val="28"/>
        </w:rPr>
      </w:pPr>
      <w:bookmarkStart w:id="2034" w:name="_Toc177717430"/>
      <w:r w:rsidRPr="00CE0060">
        <w:rPr>
          <w:sz w:val="28"/>
          <w:szCs w:val="28"/>
        </w:rPr>
        <w:lastRenderedPageBreak/>
        <w:t xml:space="preserve">Bảng </w:t>
      </w:r>
      <w:r w:rsidRPr="00CE0060">
        <w:rPr>
          <w:sz w:val="28"/>
          <w:szCs w:val="28"/>
        </w:rPr>
        <w:fldChar w:fldCharType="begin"/>
      </w:r>
      <w:r w:rsidRPr="00CE0060">
        <w:rPr>
          <w:sz w:val="28"/>
          <w:szCs w:val="28"/>
        </w:rPr>
        <w:instrText xml:space="preserve"> SEQ Bảng \* ARABIC </w:instrText>
      </w:r>
      <w:r w:rsidRPr="00CE0060">
        <w:rPr>
          <w:sz w:val="28"/>
          <w:szCs w:val="28"/>
        </w:rPr>
        <w:fldChar w:fldCharType="separate"/>
      </w:r>
      <w:r w:rsidR="00812C2A" w:rsidRPr="00CE0060">
        <w:rPr>
          <w:noProof/>
          <w:sz w:val="28"/>
          <w:szCs w:val="28"/>
        </w:rPr>
        <w:t>117</w:t>
      </w:r>
      <w:r w:rsidRPr="00CE0060">
        <w:rPr>
          <w:sz w:val="28"/>
          <w:szCs w:val="28"/>
        </w:rPr>
        <w:fldChar w:fldCharType="end"/>
      </w:r>
      <w:r w:rsidRPr="00CE0060">
        <w:rPr>
          <w:sz w:val="28"/>
          <w:szCs w:val="28"/>
          <w:lang w:val="en-US"/>
        </w:rPr>
        <w:t>.</w:t>
      </w:r>
      <w:r w:rsidRPr="00CE0060">
        <w:rPr>
          <w:sz w:val="28"/>
          <w:szCs w:val="28"/>
        </w:rPr>
        <w:t xml:space="preserve"> </w:t>
      </w:r>
      <w:r w:rsidRPr="00CE0060">
        <w:rPr>
          <w:sz w:val="28"/>
          <w:szCs w:val="28"/>
          <w:lang w:val="en-US"/>
        </w:rPr>
        <w:t>Kết quả NO</w:t>
      </w:r>
      <w:r w:rsidRPr="00CE0060">
        <w:rPr>
          <w:sz w:val="28"/>
          <w:szCs w:val="28"/>
          <w:vertAlign w:val="subscript"/>
          <w:lang w:val="en-US"/>
        </w:rPr>
        <w:t>2</w:t>
      </w:r>
      <w:r w:rsidRPr="00CE0060">
        <w:rPr>
          <w:sz w:val="28"/>
          <w:szCs w:val="28"/>
          <w:vertAlign w:val="superscript"/>
          <w:lang w:val="en-US"/>
        </w:rPr>
        <w:t>-</w:t>
      </w:r>
      <w:r w:rsidRPr="00CE0060">
        <w:rPr>
          <w:sz w:val="28"/>
          <w:szCs w:val="28"/>
          <w:lang w:val="en-US"/>
        </w:rPr>
        <w:t>_N</w:t>
      </w:r>
      <w:r w:rsidRPr="00CE0060">
        <w:rPr>
          <w:sz w:val="28"/>
          <w:szCs w:val="28"/>
          <w:vertAlign w:val="subscript"/>
          <w:lang w:val="en-US"/>
        </w:rPr>
        <w:t xml:space="preserve">  </w:t>
      </w:r>
      <w:r w:rsidR="004D30E4" w:rsidRPr="00CE0060">
        <w:rPr>
          <w:sz w:val="28"/>
          <w:szCs w:val="28"/>
        </w:rPr>
        <w:t>trên rạch Thị Tính</w:t>
      </w:r>
      <w:bookmarkEnd w:id="2034"/>
    </w:p>
    <w:tbl>
      <w:tblPr>
        <w:tblpPr w:leftFromText="180" w:rightFromText="180" w:vertAnchor="text" w:horzAnchor="page" w:tblpX="2727" w:tblpY="115"/>
        <w:tblW w:w="12687" w:type="dxa"/>
        <w:tblLook w:val="04A0" w:firstRow="1" w:lastRow="0" w:firstColumn="1" w:lastColumn="0" w:noHBand="0" w:noVBand="1"/>
      </w:tblPr>
      <w:tblGrid>
        <w:gridCol w:w="1010"/>
        <w:gridCol w:w="804"/>
        <w:gridCol w:w="804"/>
        <w:gridCol w:w="804"/>
        <w:gridCol w:w="804"/>
        <w:gridCol w:w="804"/>
        <w:gridCol w:w="804"/>
        <w:gridCol w:w="804"/>
        <w:gridCol w:w="804"/>
        <w:gridCol w:w="846"/>
        <w:gridCol w:w="846"/>
        <w:gridCol w:w="846"/>
        <w:gridCol w:w="804"/>
        <w:gridCol w:w="804"/>
        <w:gridCol w:w="1099"/>
      </w:tblGrid>
      <w:tr w:rsidR="00CE0060" w:rsidRPr="00CE0060" w14:paraId="4ED0ECBB" w14:textId="77777777" w:rsidTr="00E6061E">
        <w:trPr>
          <w:trHeight w:val="260"/>
        </w:trPr>
        <w:tc>
          <w:tcPr>
            <w:tcW w:w="1010" w:type="dxa"/>
            <w:vMerge w:val="restart"/>
            <w:tcBorders>
              <w:top w:val="single" w:sz="4" w:space="0" w:color="auto"/>
              <w:left w:val="single" w:sz="4" w:space="0" w:color="auto"/>
              <w:right w:val="single" w:sz="4" w:space="0" w:color="auto"/>
            </w:tcBorders>
            <w:shd w:val="clear" w:color="auto" w:fill="auto"/>
            <w:noWrap/>
            <w:vAlign w:val="center"/>
          </w:tcPr>
          <w:p w14:paraId="22162F95" w14:textId="691B774F" w:rsidR="00F7600F" w:rsidRPr="00CE0060" w:rsidRDefault="00F7600F" w:rsidP="00E6061E">
            <w:pPr>
              <w:spacing w:after="0" w:line="240" w:lineRule="auto"/>
              <w:rPr>
                <w:rFonts w:eastAsia="Times New Roman"/>
                <w:sz w:val="20"/>
                <w:szCs w:val="20"/>
              </w:rPr>
            </w:pPr>
            <w:r w:rsidRPr="00CE0060">
              <w:rPr>
                <w:b/>
                <w:bCs/>
                <w:sz w:val="20"/>
                <w:szCs w:val="20"/>
              </w:rPr>
              <w:t>NO</w:t>
            </w:r>
            <w:r w:rsidRPr="00CE0060">
              <w:rPr>
                <w:b/>
                <w:bCs/>
                <w:sz w:val="20"/>
                <w:szCs w:val="20"/>
                <w:vertAlign w:val="subscript"/>
              </w:rPr>
              <w:t>2</w:t>
            </w:r>
            <w:r w:rsidRPr="00CE0060">
              <w:rPr>
                <w:b/>
                <w:bCs/>
                <w:sz w:val="20"/>
                <w:szCs w:val="20"/>
                <w:vertAlign w:val="superscript"/>
              </w:rPr>
              <w:t>-</w:t>
            </w:r>
            <w:r w:rsidRPr="00CE0060">
              <w:rPr>
                <w:b/>
                <w:bCs/>
                <w:sz w:val="20"/>
                <w:szCs w:val="20"/>
              </w:rPr>
              <w:t>_N</w:t>
            </w:r>
          </w:p>
        </w:tc>
        <w:tc>
          <w:tcPr>
            <w:tcW w:w="804" w:type="dxa"/>
            <w:tcBorders>
              <w:top w:val="single" w:sz="4" w:space="0" w:color="auto"/>
              <w:bottom w:val="single" w:sz="4" w:space="0" w:color="auto"/>
            </w:tcBorders>
            <w:shd w:val="clear" w:color="auto" w:fill="auto"/>
            <w:noWrap/>
            <w:vAlign w:val="center"/>
          </w:tcPr>
          <w:p w14:paraId="482C283E" w14:textId="77777777" w:rsidR="00F7600F" w:rsidRPr="00CE0060" w:rsidRDefault="00F7600F" w:rsidP="00E6061E">
            <w:pPr>
              <w:spacing w:after="0" w:line="240" w:lineRule="auto"/>
              <w:rPr>
                <w:rFonts w:eastAsia="Times New Roman"/>
                <w:sz w:val="20"/>
                <w:szCs w:val="20"/>
              </w:rPr>
            </w:pPr>
          </w:p>
        </w:tc>
        <w:tc>
          <w:tcPr>
            <w:tcW w:w="804" w:type="dxa"/>
            <w:tcBorders>
              <w:top w:val="single" w:sz="4" w:space="0" w:color="auto"/>
              <w:bottom w:val="single" w:sz="4" w:space="0" w:color="auto"/>
            </w:tcBorders>
            <w:shd w:val="clear" w:color="auto" w:fill="auto"/>
            <w:noWrap/>
            <w:vAlign w:val="center"/>
          </w:tcPr>
          <w:p w14:paraId="6110A671" w14:textId="77777777" w:rsidR="00F7600F" w:rsidRPr="00CE0060" w:rsidRDefault="00F7600F" w:rsidP="00E6061E">
            <w:pPr>
              <w:spacing w:after="0" w:line="240" w:lineRule="auto"/>
              <w:rPr>
                <w:rFonts w:eastAsia="Times New Roman"/>
                <w:sz w:val="20"/>
                <w:szCs w:val="20"/>
              </w:rPr>
            </w:pPr>
          </w:p>
        </w:tc>
        <w:tc>
          <w:tcPr>
            <w:tcW w:w="804" w:type="dxa"/>
            <w:tcBorders>
              <w:top w:val="single" w:sz="4" w:space="0" w:color="auto"/>
              <w:bottom w:val="single" w:sz="4" w:space="0" w:color="auto"/>
            </w:tcBorders>
            <w:shd w:val="clear" w:color="auto" w:fill="auto"/>
            <w:noWrap/>
            <w:vAlign w:val="center"/>
          </w:tcPr>
          <w:p w14:paraId="56CE27AC" w14:textId="77777777" w:rsidR="00F7600F" w:rsidRPr="00CE0060" w:rsidRDefault="00F7600F" w:rsidP="00E6061E">
            <w:pPr>
              <w:spacing w:after="0" w:line="240" w:lineRule="auto"/>
              <w:rPr>
                <w:rFonts w:eastAsia="Times New Roman"/>
                <w:sz w:val="20"/>
                <w:szCs w:val="20"/>
              </w:rPr>
            </w:pPr>
          </w:p>
        </w:tc>
        <w:tc>
          <w:tcPr>
            <w:tcW w:w="4020" w:type="dxa"/>
            <w:gridSpan w:val="5"/>
            <w:tcBorders>
              <w:top w:val="single" w:sz="4" w:space="0" w:color="auto"/>
              <w:bottom w:val="single" w:sz="4" w:space="0" w:color="auto"/>
            </w:tcBorders>
            <w:shd w:val="clear" w:color="auto" w:fill="auto"/>
            <w:noWrap/>
            <w:vAlign w:val="center"/>
          </w:tcPr>
          <w:p w14:paraId="3DD4DD88" w14:textId="77777777" w:rsidR="00F7600F" w:rsidRPr="00CE0060" w:rsidRDefault="00F7600F" w:rsidP="00E6061E">
            <w:pPr>
              <w:spacing w:after="0" w:line="240" w:lineRule="auto"/>
              <w:rPr>
                <w:rFonts w:eastAsia="Times New Roman"/>
                <w:sz w:val="20"/>
                <w:szCs w:val="20"/>
              </w:rPr>
            </w:pPr>
            <w:r w:rsidRPr="00CE0060">
              <w:rPr>
                <w:rFonts w:eastAsia="Times New Roman"/>
                <w:b/>
                <w:bCs/>
                <w:sz w:val="20"/>
                <w:szCs w:val="20"/>
                <w:lang w:val="vi-VN"/>
              </w:rPr>
              <w:t>Thông số ảnh hưởng tới sức khỏe con người</w:t>
            </w:r>
          </w:p>
        </w:tc>
        <w:tc>
          <w:tcPr>
            <w:tcW w:w="846" w:type="dxa"/>
            <w:tcBorders>
              <w:top w:val="single" w:sz="4" w:space="0" w:color="auto"/>
              <w:bottom w:val="single" w:sz="4" w:space="0" w:color="auto"/>
            </w:tcBorders>
            <w:shd w:val="clear" w:color="auto" w:fill="auto"/>
            <w:noWrap/>
            <w:vAlign w:val="center"/>
          </w:tcPr>
          <w:p w14:paraId="2A438166" w14:textId="77777777" w:rsidR="00F7600F" w:rsidRPr="00CE0060" w:rsidRDefault="00F7600F" w:rsidP="00E6061E">
            <w:pPr>
              <w:spacing w:after="0" w:line="240" w:lineRule="auto"/>
              <w:rPr>
                <w:rFonts w:eastAsia="Times New Roman"/>
                <w:sz w:val="20"/>
                <w:szCs w:val="20"/>
              </w:rPr>
            </w:pPr>
          </w:p>
        </w:tc>
        <w:tc>
          <w:tcPr>
            <w:tcW w:w="846" w:type="dxa"/>
            <w:tcBorders>
              <w:top w:val="single" w:sz="4" w:space="0" w:color="auto"/>
              <w:bottom w:val="single" w:sz="4" w:space="0" w:color="auto"/>
            </w:tcBorders>
            <w:shd w:val="clear" w:color="auto" w:fill="auto"/>
            <w:noWrap/>
            <w:vAlign w:val="center"/>
          </w:tcPr>
          <w:p w14:paraId="7AC7FB78" w14:textId="77777777" w:rsidR="00F7600F" w:rsidRPr="00CE0060" w:rsidRDefault="00F7600F" w:rsidP="00E6061E">
            <w:pPr>
              <w:spacing w:after="0" w:line="240" w:lineRule="auto"/>
              <w:rPr>
                <w:rFonts w:eastAsia="Times New Roman"/>
                <w:sz w:val="20"/>
                <w:szCs w:val="20"/>
              </w:rPr>
            </w:pPr>
          </w:p>
        </w:tc>
        <w:tc>
          <w:tcPr>
            <w:tcW w:w="846" w:type="dxa"/>
            <w:tcBorders>
              <w:top w:val="single" w:sz="4" w:space="0" w:color="auto"/>
              <w:bottom w:val="single" w:sz="4" w:space="0" w:color="auto"/>
            </w:tcBorders>
            <w:shd w:val="clear" w:color="auto" w:fill="auto"/>
            <w:noWrap/>
            <w:vAlign w:val="center"/>
          </w:tcPr>
          <w:p w14:paraId="65072D7E" w14:textId="77777777" w:rsidR="00F7600F" w:rsidRPr="00CE0060" w:rsidRDefault="00F7600F" w:rsidP="00E6061E">
            <w:pPr>
              <w:spacing w:after="0" w:line="240" w:lineRule="auto"/>
              <w:rPr>
                <w:rFonts w:eastAsia="Times New Roman"/>
                <w:sz w:val="20"/>
                <w:szCs w:val="20"/>
              </w:rPr>
            </w:pPr>
          </w:p>
        </w:tc>
        <w:tc>
          <w:tcPr>
            <w:tcW w:w="804" w:type="dxa"/>
            <w:tcBorders>
              <w:top w:val="single" w:sz="4" w:space="0" w:color="auto"/>
              <w:bottom w:val="single" w:sz="4" w:space="0" w:color="auto"/>
            </w:tcBorders>
            <w:vAlign w:val="center"/>
          </w:tcPr>
          <w:p w14:paraId="5F692133" w14:textId="77777777" w:rsidR="00F7600F" w:rsidRPr="00CE0060" w:rsidRDefault="00F7600F" w:rsidP="00E6061E">
            <w:pPr>
              <w:spacing w:after="0" w:line="240" w:lineRule="auto"/>
              <w:rPr>
                <w:rFonts w:eastAsia="Times New Roman"/>
                <w:sz w:val="20"/>
                <w:szCs w:val="20"/>
              </w:rPr>
            </w:pPr>
          </w:p>
        </w:tc>
        <w:tc>
          <w:tcPr>
            <w:tcW w:w="804" w:type="dxa"/>
            <w:tcBorders>
              <w:top w:val="single" w:sz="4" w:space="0" w:color="auto"/>
              <w:bottom w:val="single" w:sz="4" w:space="0" w:color="auto"/>
              <w:right w:val="single" w:sz="4" w:space="0" w:color="auto"/>
            </w:tcBorders>
            <w:shd w:val="clear" w:color="auto" w:fill="auto"/>
            <w:noWrap/>
            <w:vAlign w:val="center"/>
          </w:tcPr>
          <w:p w14:paraId="5F2B86FB" w14:textId="77777777" w:rsidR="00F7600F" w:rsidRPr="00CE0060" w:rsidRDefault="00F7600F" w:rsidP="00E6061E">
            <w:pPr>
              <w:spacing w:after="0" w:line="240" w:lineRule="auto"/>
              <w:rPr>
                <w:rFonts w:eastAsia="Times New Roman"/>
                <w:sz w:val="20"/>
                <w:szCs w:val="20"/>
              </w:rPr>
            </w:pPr>
          </w:p>
        </w:tc>
        <w:tc>
          <w:tcPr>
            <w:tcW w:w="1099" w:type="dxa"/>
            <w:vMerge w:val="restart"/>
            <w:tcBorders>
              <w:top w:val="single" w:sz="4" w:space="0" w:color="auto"/>
              <w:left w:val="single" w:sz="4" w:space="0" w:color="auto"/>
              <w:right w:val="single" w:sz="4" w:space="0" w:color="auto"/>
            </w:tcBorders>
            <w:shd w:val="clear" w:color="auto" w:fill="auto"/>
            <w:noWrap/>
            <w:vAlign w:val="center"/>
          </w:tcPr>
          <w:p w14:paraId="23E622C7" w14:textId="77777777" w:rsidR="00F7600F" w:rsidRPr="00CE0060" w:rsidRDefault="00F7600F" w:rsidP="00E6061E">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1</w:t>
            </w:r>
            <w:r w:rsidRPr="00CE0060">
              <w:rPr>
                <w:rFonts w:eastAsia="Times New Roman"/>
                <w:b/>
                <w:bCs/>
                <w:sz w:val="20"/>
                <w:szCs w:val="20"/>
              </w:rPr>
              <w:t>)</w:t>
            </w:r>
          </w:p>
        </w:tc>
      </w:tr>
      <w:tr w:rsidR="00785372" w:rsidRPr="00CE0060" w14:paraId="1D10C4D8" w14:textId="77777777" w:rsidTr="00E6061E">
        <w:trPr>
          <w:trHeight w:val="324"/>
        </w:trPr>
        <w:tc>
          <w:tcPr>
            <w:tcW w:w="1010" w:type="dxa"/>
            <w:vMerge/>
            <w:tcBorders>
              <w:left w:val="single" w:sz="4" w:space="0" w:color="auto"/>
              <w:bottom w:val="single" w:sz="4" w:space="0" w:color="auto"/>
              <w:right w:val="single" w:sz="4" w:space="0" w:color="auto"/>
            </w:tcBorders>
            <w:shd w:val="clear" w:color="auto" w:fill="auto"/>
            <w:noWrap/>
            <w:vAlign w:val="center"/>
          </w:tcPr>
          <w:p w14:paraId="4016A3DD" w14:textId="77777777" w:rsidR="00785372" w:rsidRPr="00CE0060" w:rsidRDefault="00785372" w:rsidP="00785372">
            <w:pPr>
              <w:spacing w:after="0" w:line="240" w:lineRule="auto"/>
              <w:rPr>
                <w:b/>
                <w:bCs/>
                <w:sz w:val="20"/>
                <w:szCs w:val="20"/>
              </w:rPr>
            </w:pPr>
          </w:p>
        </w:tc>
        <w:tc>
          <w:tcPr>
            <w:tcW w:w="8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F993EA2" w14:textId="3BE4EFBB" w:rsidR="00785372" w:rsidRPr="00CE0060" w:rsidRDefault="00785372" w:rsidP="00785372">
            <w:pPr>
              <w:spacing w:after="0" w:line="240" w:lineRule="auto"/>
              <w:rPr>
                <w:rFonts w:eastAsia="Times New Roman"/>
                <w:sz w:val="20"/>
                <w:szCs w:val="20"/>
              </w:rPr>
            </w:pPr>
            <w:r>
              <w:rPr>
                <w:b/>
                <w:bCs/>
                <w:sz w:val="20"/>
                <w:szCs w:val="20"/>
              </w:rPr>
              <w:t>Tháng 10</w:t>
            </w:r>
            <w:r>
              <w:rPr>
                <w:b/>
                <w:bCs/>
                <w:sz w:val="20"/>
                <w:szCs w:val="20"/>
              </w:rPr>
              <w:br/>
              <w:t>2023</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7504B586" w14:textId="58CDA150" w:rsidR="00785372" w:rsidRPr="00CE0060" w:rsidRDefault="00785372" w:rsidP="00785372">
            <w:pPr>
              <w:spacing w:after="0" w:line="240" w:lineRule="auto"/>
              <w:rPr>
                <w:rFonts w:eastAsia="Times New Roman"/>
                <w:sz w:val="20"/>
                <w:szCs w:val="20"/>
              </w:rPr>
            </w:pPr>
            <w:r>
              <w:rPr>
                <w:b/>
                <w:bCs/>
                <w:sz w:val="20"/>
                <w:szCs w:val="20"/>
              </w:rPr>
              <w:t>Tháng 11</w:t>
            </w:r>
            <w:r>
              <w:rPr>
                <w:b/>
                <w:bCs/>
                <w:sz w:val="20"/>
                <w:szCs w:val="20"/>
              </w:rPr>
              <w:br/>
              <w:t>2023</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50B4CC5E" w14:textId="63B265BC" w:rsidR="00785372" w:rsidRPr="00CE0060" w:rsidRDefault="00785372" w:rsidP="00785372">
            <w:pPr>
              <w:spacing w:after="0" w:line="240" w:lineRule="auto"/>
              <w:rPr>
                <w:rFonts w:eastAsia="Times New Roman"/>
                <w:sz w:val="20"/>
                <w:szCs w:val="20"/>
              </w:rPr>
            </w:pPr>
            <w:r>
              <w:rPr>
                <w:b/>
                <w:bCs/>
                <w:sz w:val="20"/>
                <w:szCs w:val="20"/>
              </w:rPr>
              <w:t>Tháng 12</w:t>
            </w:r>
            <w:r>
              <w:rPr>
                <w:b/>
                <w:bCs/>
                <w:sz w:val="20"/>
                <w:szCs w:val="20"/>
              </w:rPr>
              <w:br/>
              <w:t>2023</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43110133" w14:textId="4DF5B7CF" w:rsidR="00785372" w:rsidRPr="00CE0060" w:rsidRDefault="00785372" w:rsidP="00785372">
            <w:pPr>
              <w:spacing w:after="0" w:line="240" w:lineRule="auto"/>
              <w:rPr>
                <w:rFonts w:eastAsia="Times New Roman"/>
                <w:sz w:val="20"/>
                <w:szCs w:val="20"/>
              </w:rPr>
            </w:pPr>
            <w:r>
              <w:rPr>
                <w:b/>
                <w:bCs/>
                <w:sz w:val="20"/>
                <w:szCs w:val="20"/>
              </w:rPr>
              <w:t>Tháng 1</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7E67CD34" w14:textId="66996A39" w:rsidR="00785372" w:rsidRPr="00CE0060" w:rsidRDefault="00785372" w:rsidP="00785372">
            <w:pPr>
              <w:spacing w:after="0" w:line="240" w:lineRule="auto"/>
              <w:rPr>
                <w:rFonts w:eastAsia="Times New Roman"/>
                <w:sz w:val="20"/>
                <w:szCs w:val="20"/>
              </w:rPr>
            </w:pPr>
            <w:r>
              <w:rPr>
                <w:b/>
                <w:bCs/>
                <w:sz w:val="20"/>
                <w:szCs w:val="20"/>
              </w:rPr>
              <w:t>Tháng 2</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6F382F43" w14:textId="268CE75F" w:rsidR="00785372" w:rsidRPr="00CE0060" w:rsidRDefault="00785372" w:rsidP="00785372">
            <w:pPr>
              <w:spacing w:after="0" w:line="240" w:lineRule="auto"/>
              <w:rPr>
                <w:rFonts w:eastAsia="Times New Roman"/>
                <w:b/>
                <w:bCs/>
                <w:sz w:val="20"/>
                <w:szCs w:val="20"/>
                <w:lang w:val="vi-VN"/>
              </w:rPr>
            </w:pPr>
            <w:r>
              <w:rPr>
                <w:b/>
                <w:bCs/>
                <w:sz w:val="20"/>
                <w:szCs w:val="20"/>
              </w:rPr>
              <w:t>Tháng 3</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597A026B" w14:textId="0694F91D" w:rsidR="00785372" w:rsidRPr="00CE0060" w:rsidRDefault="00785372" w:rsidP="00785372">
            <w:pPr>
              <w:spacing w:after="0" w:line="240" w:lineRule="auto"/>
              <w:rPr>
                <w:rFonts w:eastAsia="Times New Roman"/>
                <w:sz w:val="20"/>
                <w:szCs w:val="20"/>
              </w:rPr>
            </w:pPr>
            <w:r>
              <w:rPr>
                <w:b/>
                <w:bCs/>
                <w:sz w:val="20"/>
                <w:szCs w:val="20"/>
              </w:rPr>
              <w:t>Tháng 4</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38BB9E0F" w14:textId="1C257998" w:rsidR="00785372" w:rsidRPr="00CE0060" w:rsidRDefault="00785372" w:rsidP="00785372">
            <w:pPr>
              <w:spacing w:after="0" w:line="240" w:lineRule="auto"/>
              <w:rPr>
                <w:rFonts w:eastAsia="Times New Roman"/>
                <w:sz w:val="20"/>
                <w:szCs w:val="20"/>
              </w:rPr>
            </w:pPr>
            <w:r>
              <w:rPr>
                <w:b/>
                <w:bCs/>
                <w:sz w:val="20"/>
                <w:szCs w:val="20"/>
              </w:rPr>
              <w:t>Tháng 5</w:t>
            </w:r>
            <w:r>
              <w:rPr>
                <w:b/>
                <w:bCs/>
                <w:sz w:val="20"/>
                <w:szCs w:val="20"/>
              </w:rPr>
              <w:br/>
              <w:t>2024</w:t>
            </w:r>
          </w:p>
        </w:tc>
        <w:tc>
          <w:tcPr>
            <w:tcW w:w="846" w:type="dxa"/>
            <w:tcBorders>
              <w:top w:val="single" w:sz="4" w:space="0" w:color="auto"/>
              <w:left w:val="nil"/>
              <w:bottom w:val="single" w:sz="4" w:space="0" w:color="auto"/>
              <w:right w:val="single" w:sz="4" w:space="0" w:color="auto"/>
            </w:tcBorders>
            <w:shd w:val="clear" w:color="auto" w:fill="auto"/>
            <w:noWrap/>
            <w:vAlign w:val="center"/>
          </w:tcPr>
          <w:p w14:paraId="10AB8177" w14:textId="64B68E90" w:rsidR="00785372" w:rsidRPr="00CE0060" w:rsidRDefault="00785372" w:rsidP="00785372">
            <w:pPr>
              <w:spacing w:after="0" w:line="240" w:lineRule="auto"/>
              <w:rPr>
                <w:rFonts w:eastAsia="Times New Roman"/>
                <w:sz w:val="20"/>
                <w:szCs w:val="20"/>
              </w:rPr>
            </w:pPr>
            <w:r>
              <w:rPr>
                <w:b/>
                <w:bCs/>
                <w:sz w:val="20"/>
                <w:szCs w:val="20"/>
              </w:rPr>
              <w:t>Tháng 6</w:t>
            </w:r>
            <w:r>
              <w:rPr>
                <w:b/>
                <w:bCs/>
                <w:sz w:val="20"/>
                <w:szCs w:val="20"/>
              </w:rPr>
              <w:br/>
              <w:t>2024</w:t>
            </w:r>
          </w:p>
        </w:tc>
        <w:tc>
          <w:tcPr>
            <w:tcW w:w="846" w:type="dxa"/>
            <w:tcBorders>
              <w:top w:val="single" w:sz="4" w:space="0" w:color="auto"/>
              <w:left w:val="nil"/>
              <w:bottom w:val="single" w:sz="4" w:space="0" w:color="auto"/>
              <w:right w:val="single" w:sz="4" w:space="0" w:color="auto"/>
            </w:tcBorders>
            <w:shd w:val="clear" w:color="auto" w:fill="auto"/>
            <w:noWrap/>
            <w:vAlign w:val="center"/>
          </w:tcPr>
          <w:p w14:paraId="1E9267CE" w14:textId="4A881C0E" w:rsidR="00785372" w:rsidRPr="00CE0060" w:rsidRDefault="00785372" w:rsidP="00785372">
            <w:pPr>
              <w:spacing w:after="0" w:line="240" w:lineRule="auto"/>
              <w:rPr>
                <w:rFonts w:eastAsia="Times New Roman"/>
                <w:sz w:val="20"/>
                <w:szCs w:val="20"/>
              </w:rPr>
            </w:pPr>
            <w:r>
              <w:rPr>
                <w:b/>
                <w:bCs/>
                <w:sz w:val="20"/>
                <w:szCs w:val="20"/>
              </w:rPr>
              <w:t>Tháng 7</w:t>
            </w:r>
            <w:r>
              <w:rPr>
                <w:b/>
                <w:bCs/>
                <w:sz w:val="20"/>
                <w:szCs w:val="20"/>
              </w:rPr>
              <w:br/>
              <w:t>2024</w:t>
            </w:r>
          </w:p>
        </w:tc>
        <w:tc>
          <w:tcPr>
            <w:tcW w:w="846" w:type="dxa"/>
            <w:tcBorders>
              <w:top w:val="single" w:sz="4" w:space="0" w:color="auto"/>
              <w:left w:val="nil"/>
              <w:bottom w:val="single" w:sz="4" w:space="0" w:color="auto"/>
              <w:right w:val="single" w:sz="4" w:space="0" w:color="auto"/>
            </w:tcBorders>
            <w:shd w:val="clear" w:color="auto" w:fill="auto"/>
            <w:noWrap/>
            <w:vAlign w:val="center"/>
          </w:tcPr>
          <w:p w14:paraId="71A51ECD" w14:textId="62A91495" w:rsidR="00785372" w:rsidRPr="00CE0060" w:rsidRDefault="00785372" w:rsidP="00785372">
            <w:pPr>
              <w:spacing w:after="0" w:line="240" w:lineRule="auto"/>
              <w:rPr>
                <w:rFonts w:eastAsia="Times New Roman"/>
                <w:sz w:val="20"/>
                <w:szCs w:val="20"/>
              </w:rPr>
            </w:pPr>
            <w:r>
              <w:rPr>
                <w:b/>
                <w:bCs/>
                <w:sz w:val="20"/>
                <w:szCs w:val="20"/>
              </w:rPr>
              <w:t>Tháng 8</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vAlign w:val="center"/>
          </w:tcPr>
          <w:p w14:paraId="669B9DEC" w14:textId="0B878D9F" w:rsidR="00785372" w:rsidRPr="00CE0060" w:rsidRDefault="00785372" w:rsidP="00785372">
            <w:pPr>
              <w:spacing w:after="0" w:line="240" w:lineRule="auto"/>
              <w:rPr>
                <w:b/>
                <w:bCs/>
                <w:sz w:val="20"/>
                <w:szCs w:val="20"/>
              </w:rPr>
            </w:pPr>
            <w:r>
              <w:rPr>
                <w:b/>
                <w:bCs/>
                <w:sz w:val="20"/>
                <w:szCs w:val="20"/>
              </w:rPr>
              <w:t>Tháng 9</w:t>
            </w:r>
            <w:r>
              <w:rPr>
                <w:b/>
                <w:bCs/>
                <w:sz w:val="20"/>
                <w:szCs w:val="20"/>
              </w:rPr>
              <w:br/>
              <w:t>2024</w:t>
            </w:r>
          </w:p>
        </w:tc>
        <w:tc>
          <w:tcPr>
            <w:tcW w:w="804" w:type="dxa"/>
            <w:tcBorders>
              <w:top w:val="single" w:sz="4" w:space="0" w:color="auto"/>
              <w:left w:val="nil"/>
              <w:bottom w:val="single" w:sz="4" w:space="0" w:color="auto"/>
              <w:right w:val="single" w:sz="4" w:space="0" w:color="auto"/>
            </w:tcBorders>
            <w:shd w:val="clear" w:color="auto" w:fill="auto"/>
            <w:noWrap/>
            <w:vAlign w:val="center"/>
          </w:tcPr>
          <w:p w14:paraId="7B0665E2" w14:textId="6A50B90B" w:rsidR="00785372" w:rsidRPr="00CE0060" w:rsidRDefault="00785372" w:rsidP="00785372">
            <w:pPr>
              <w:spacing w:after="0" w:line="240" w:lineRule="auto"/>
              <w:rPr>
                <w:rFonts w:eastAsia="Times New Roman"/>
                <w:sz w:val="20"/>
                <w:szCs w:val="20"/>
              </w:rPr>
            </w:pPr>
            <w:r>
              <w:rPr>
                <w:b/>
                <w:bCs/>
                <w:sz w:val="20"/>
                <w:szCs w:val="20"/>
              </w:rPr>
              <w:t>Tháng 10</w:t>
            </w:r>
            <w:r>
              <w:rPr>
                <w:b/>
                <w:bCs/>
                <w:sz w:val="20"/>
                <w:szCs w:val="20"/>
              </w:rPr>
              <w:br/>
              <w:t>2024</w:t>
            </w:r>
          </w:p>
        </w:tc>
        <w:tc>
          <w:tcPr>
            <w:tcW w:w="1099" w:type="dxa"/>
            <w:vMerge/>
            <w:tcBorders>
              <w:left w:val="nil"/>
              <w:bottom w:val="single" w:sz="4" w:space="0" w:color="auto"/>
              <w:right w:val="single" w:sz="4" w:space="0" w:color="auto"/>
            </w:tcBorders>
            <w:shd w:val="clear" w:color="auto" w:fill="auto"/>
            <w:noWrap/>
            <w:vAlign w:val="center"/>
          </w:tcPr>
          <w:p w14:paraId="3F7F98AC" w14:textId="77777777" w:rsidR="00785372" w:rsidRPr="00CE0060" w:rsidRDefault="00785372" w:rsidP="00785372">
            <w:pPr>
              <w:spacing w:after="0" w:line="240" w:lineRule="auto"/>
              <w:rPr>
                <w:rFonts w:eastAsia="Times New Roman"/>
                <w:b/>
                <w:bCs/>
                <w:sz w:val="20"/>
                <w:szCs w:val="20"/>
              </w:rPr>
            </w:pPr>
          </w:p>
        </w:tc>
      </w:tr>
      <w:tr w:rsidR="00785372" w:rsidRPr="00CE0060" w14:paraId="0E6450FD" w14:textId="77777777" w:rsidTr="00785372">
        <w:trPr>
          <w:trHeight w:val="324"/>
        </w:trPr>
        <w:tc>
          <w:tcPr>
            <w:tcW w:w="1010" w:type="dxa"/>
            <w:tcBorders>
              <w:top w:val="nil"/>
              <w:left w:val="single" w:sz="4" w:space="0" w:color="auto"/>
              <w:bottom w:val="single" w:sz="4" w:space="0" w:color="auto"/>
              <w:right w:val="single" w:sz="4" w:space="0" w:color="auto"/>
            </w:tcBorders>
            <w:shd w:val="clear" w:color="auto" w:fill="auto"/>
            <w:noWrap/>
            <w:vAlign w:val="center"/>
          </w:tcPr>
          <w:p w14:paraId="275C5B73" w14:textId="6D122B2E" w:rsidR="00785372" w:rsidRPr="00CE0060" w:rsidRDefault="00785372" w:rsidP="00785372">
            <w:pPr>
              <w:spacing w:after="0" w:line="240" w:lineRule="auto"/>
              <w:rPr>
                <w:rFonts w:eastAsia="Times New Roman"/>
                <w:sz w:val="20"/>
                <w:szCs w:val="20"/>
              </w:rPr>
            </w:pPr>
            <w:r w:rsidRPr="00CE0060">
              <w:rPr>
                <w:rFonts w:eastAsia="Times New Roman"/>
                <w:sz w:val="20"/>
                <w:szCs w:val="20"/>
              </w:rPr>
              <w:t>RTT1</w:t>
            </w:r>
          </w:p>
        </w:tc>
        <w:tc>
          <w:tcPr>
            <w:tcW w:w="804" w:type="dxa"/>
            <w:tcBorders>
              <w:top w:val="nil"/>
              <w:left w:val="single" w:sz="4" w:space="0" w:color="auto"/>
              <w:bottom w:val="single" w:sz="4" w:space="0" w:color="auto"/>
              <w:right w:val="single" w:sz="4" w:space="0" w:color="auto"/>
            </w:tcBorders>
            <w:shd w:val="clear" w:color="auto" w:fill="auto"/>
            <w:noWrap/>
            <w:vAlign w:val="center"/>
          </w:tcPr>
          <w:p w14:paraId="1D2D2179" w14:textId="35D7C240" w:rsidR="00785372" w:rsidRPr="00CE0060" w:rsidRDefault="00785372" w:rsidP="00785372">
            <w:pPr>
              <w:spacing w:after="0" w:line="240" w:lineRule="auto"/>
              <w:rPr>
                <w:rFonts w:eastAsia="Times New Roman"/>
                <w:sz w:val="20"/>
                <w:szCs w:val="20"/>
              </w:rPr>
            </w:pPr>
            <w:r>
              <w:rPr>
                <w:sz w:val="20"/>
                <w:szCs w:val="20"/>
              </w:rPr>
              <w:t>0,023</w:t>
            </w:r>
          </w:p>
        </w:tc>
        <w:tc>
          <w:tcPr>
            <w:tcW w:w="804" w:type="dxa"/>
            <w:tcBorders>
              <w:top w:val="nil"/>
              <w:left w:val="nil"/>
              <w:bottom w:val="single" w:sz="4" w:space="0" w:color="auto"/>
              <w:right w:val="single" w:sz="4" w:space="0" w:color="auto"/>
            </w:tcBorders>
            <w:shd w:val="clear" w:color="auto" w:fill="auto"/>
            <w:noWrap/>
            <w:vAlign w:val="center"/>
          </w:tcPr>
          <w:p w14:paraId="6769D880" w14:textId="3143D044" w:rsidR="00785372" w:rsidRPr="00CE0060" w:rsidRDefault="00785372" w:rsidP="00785372">
            <w:pPr>
              <w:spacing w:after="0" w:line="240" w:lineRule="auto"/>
              <w:rPr>
                <w:rFonts w:eastAsia="Times New Roman"/>
                <w:sz w:val="20"/>
                <w:szCs w:val="20"/>
              </w:rPr>
            </w:pPr>
            <w:r>
              <w:rPr>
                <w:sz w:val="20"/>
                <w:szCs w:val="20"/>
              </w:rPr>
              <w:t>0,015</w:t>
            </w:r>
          </w:p>
        </w:tc>
        <w:tc>
          <w:tcPr>
            <w:tcW w:w="804" w:type="dxa"/>
            <w:tcBorders>
              <w:top w:val="nil"/>
              <w:left w:val="nil"/>
              <w:bottom w:val="single" w:sz="4" w:space="0" w:color="auto"/>
              <w:right w:val="single" w:sz="4" w:space="0" w:color="auto"/>
            </w:tcBorders>
            <w:shd w:val="clear" w:color="auto" w:fill="auto"/>
            <w:noWrap/>
            <w:vAlign w:val="center"/>
          </w:tcPr>
          <w:p w14:paraId="62A39385" w14:textId="11999154" w:rsidR="00785372" w:rsidRPr="00CE0060" w:rsidRDefault="00785372" w:rsidP="00785372">
            <w:pPr>
              <w:spacing w:after="0" w:line="240" w:lineRule="auto"/>
              <w:rPr>
                <w:rFonts w:eastAsia="Times New Roman"/>
                <w:sz w:val="20"/>
                <w:szCs w:val="20"/>
              </w:rPr>
            </w:pPr>
            <w:r>
              <w:rPr>
                <w:sz w:val="20"/>
                <w:szCs w:val="20"/>
              </w:rPr>
              <w:t>0,028</w:t>
            </w:r>
          </w:p>
        </w:tc>
        <w:tc>
          <w:tcPr>
            <w:tcW w:w="804" w:type="dxa"/>
            <w:tcBorders>
              <w:top w:val="nil"/>
              <w:left w:val="nil"/>
              <w:bottom w:val="single" w:sz="4" w:space="0" w:color="auto"/>
              <w:right w:val="single" w:sz="4" w:space="0" w:color="auto"/>
            </w:tcBorders>
            <w:shd w:val="clear" w:color="auto" w:fill="auto"/>
            <w:noWrap/>
            <w:vAlign w:val="center"/>
          </w:tcPr>
          <w:p w14:paraId="385F3A2C" w14:textId="4B690813" w:rsidR="00785372" w:rsidRPr="00CE0060" w:rsidRDefault="00785372" w:rsidP="00785372">
            <w:pPr>
              <w:spacing w:after="0" w:line="240" w:lineRule="auto"/>
              <w:rPr>
                <w:rFonts w:eastAsia="Times New Roman"/>
                <w:sz w:val="20"/>
                <w:szCs w:val="20"/>
              </w:rPr>
            </w:pPr>
            <w:r>
              <w:rPr>
                <w:sz w:val="20"/>
                <w:szCs w:val="20"/>
              </w:rPr>
              <w:t>0,024</w:t>
            </w:r>
          </w:p>
        </w:tc>
        <w:tc>
          <w:tcPr>
            <w:tcW w:w="804" w:type="dxa"/>
            <w:tcBorders>
              <w:top w:val="nil"/>
              <w:left w:val="nil"/>
              <w:bottom w:val="single" w:sz="4" w:space="0" w:color="auto"/>
              <w:right w:val="single" w:sz="4" w:space="0" w:color="auto"/>
            </w:tcBorders>
            <w:shd w:val="clear" w:color="auto" w:fill="auto"/>
            <w:noWrap/>
            <w:vAlign w:val="center"/>
          </w:tcPr>
          <w:p w14:paraId="38477031" w14:textId="1767A276" w:rsidR="00785372" w:rsidRPr="00CE0060" w:rsidRDefault="00785372" w:rsidP="00785372">
            <w:pPr>
              <w:spacing w:after="0" w:line="240" w:lineRule="auto"/>
              <w:rPr>
                <w:rFonts w:eastAsia="Times New Roman"/>
                <w:sz w:val="20"/>
                <w:szCs w:val="20"/>
              </w:rPr>
            </w:pPr>
            <w:r>
              <w:rPr>
                <w:sz w:val="20"/>
                <w:szCs w:val="20"/>
              </w:rPr>
              <w:t>0,032</w:t>
            </w:r>
          </w:p>
        </w:tc>
        <w:tc>
          <w:tcPr>
            <w:tcW w:w="804" w:type="dxa"/>
            <w:tcBorders>
              <w:top w:val="nil"/>
              <w:left w:val="nil"/>
              <w:bottom w:val="single" w:sz="4" w:space="0" w:color="auto"/>
              <w:right w:val="single" w:sz="4" w:space="0" w:color="auto"/>
            </w:tcBorders>
            <w:shd w:val="clear" w:color="auto" w:fill="auto"/>
            <w:noWrap/>
            <w:vAlign w:val="center"/>
          </w:tcPr>
          <w:p w14:paraId="27A7E936" w14:textId="7DD04F5F" w:rsidR="00785372" w:rsidRPr="00CE0060" w:rsidRDefault="00785372" w:rsidP="00785372">
            <w:pPr>
              <w:spacing w:after="0" w:line="240" w:lineRule="auto"/>
              <w:rPr>
                <w:rFonts w:eastAsia="Times New Roman"/>
                <w:sz w:val="20"/>
                <w:szCs w:val="20"/>
              </w:rPr>
            </w:pPr>
            <w:r>
              <w:rPr>
                <w:sz w:val="20"/>
                <w:szCs w:val="20"/>
              </w:rPr>
              <w:t>0,01</w:t>
            </w:r>
          </w:p>
        </w:tc>
        <w:tc>
          <w:tcPr>
            <w:tcW w:w="804" w:type="dxa"/>
            <w:tcBorders>
              <w:top w:val="nil"/>
              <w:left w:val="nil"/>
              <w:bottom w:val="single" w:sz="4" w:space="0" w:color="auto"/>
              <w:right w:val="single" w:sz="4" w:space="0" w:color="auto"/>
            </w:tcBorders>
            <w:shd w:val="clear" w:color="auto" w:fill="auto"/>
            <w:noWrap/>
            <w:vAlign w:val="center"/>
          </w:tcPr>
          <w:p w14:paraId="6FAA752F" w14:textId="3B81ECCB" w:rsidR="00785372" w:rsidRPr="00CE0060" w:rsidRDefault="00785372" w:rsidP="00785372">
            <w:pPr>
              <w:spacing w:after="0" w:line="240" w:lineRule="auto"/>
              <w:rPr>
                <w:rFonts w:eastAsia="Times New Roman"/>
                <w:sz w:val="20"/>
                <w:szCs w:val="20"/>
              </w:rPr>
            </w:pPr>
            <w:r>
              <w:rPr>
                <w:sz w:val="20"/>
                <w:szCs w:val="20"/>
              </w:rPr>
              <w:t>0,047</w:t>
            </w:r>
          </w:p>
        </w:tc>
        <w:tc>
          <w:tcPr>
            <w:tcW w:w="804" w:type="dxa"/>
            <w:tcBorders>
              <w:top w:val="nil"/>
              <w:left w:val="nil"/>
              <w:bottom w:val="single" w:sz="4" w:space="0" w:color="auto"/>
              <w:right w:val="single" w:sz="4" w:space="0" w:color="auto"/>
            </w:tcBorders>
            <w:shd w:val="clear" w:color="auto" w:fill="auto"/>
            <w:noWrap/>
            <w:vAlign w:val="center"/>
          </w:tcPr>
          <w:p w14:paraId="795E9198" w14:textId="0265F633" w:rsidR="00785372" w:rsidRPr="00CE0060" w:rsidRDefault="00785372" w:rsidP="00785372">
            <w:pPr>
              <w:spacing w:after="0" w:line="240" w:lineRule="auto"/>
              <w:rPr>
                <w:rFonts w:eastAsia="Times New Roman"/>
                <w:sz w:val="20"/>
                <w:szCs w:val="20"/>
              </w:rPr>
            </w:pPr>
            <w:r>
              <w:rPr>
                <w:sz w:val="20"/>
                <w:szCs w:val="20"/>
              </w:rPr>
              <w:t>0,044</w:t>
            </w:r>
          </w:p>
        </w:tc>
        <w:tc>
          <w:tcPr>
            <w:tcW w:w="846" w:type="dxa"/>
            <w:tcBorders>
              <w:top w:val="nil"/>
              <w:left w:val="nil"/>
              <w:bottom w:val="single" w:sz="4" w:space="0" w:color="auto"/>
              <w:right w:val="single" w:sz="4" w:space="0" w:color="auto"/>
            </w:tcBorders>
            <w:shd w:val="clear" w:color="auto" w:fill="auto"/>
            <w:noWrap/>
            <w:vAlign w:val="center"/>
          </w:tcPr>
          <w:p w14:paraId="3C04686F" w14:textId="1CA2BCD3" w:rsidR="00785372" w:rsidRPr="00CE0060" w:rsidRDefault="00785372" w:rsidP="00785372">
            <w:pPr>
              <w:spacing w:after="0" w:line="240" w:lineRule="auto"/>
              <w:rPr>
                <w:rFonts w:eastAsia="Times New Roman"/>
                <w:sz w:val="20"/>
                <w:szCs w:val="20"/>
              </w:rPr>
            </w:pPr>
            <w:r>
              <w:rPr>
                <w:sz w:val="20"/>
                <w:szCs w:val="20"/>
              </w:rPr>
              <w:t>0,053</w:t>
            </w:r>
          </w:p>
        </w:tc>
        <w:tc>
          <w:tcPr>
            <w:tcW w:w="846" w:type="dxa"/>
            <w:tcBorders>
              <w:top w:val="nil"/>
              <w:left w:val="nil"/>
              <w:bottom w:val="single" w:sz="4" w:space="0" w:color="auto"/>
              <w:right w:val="single" w:sz="4" w:space="0" w:color="auto"/>
            </w:tcBorders>
            <w:shd w:val="clear" w:color="auto" w:fill="auto"/>
            <w:noWrap/>
            <w:vAlign w:val="center"/>
          </w:tcPr>
          <w:p w14:paraId="102739AD" w14:textId="2A32AA45" w:rsidR="00785372" w:rsidRPr="00CE0060" w:rsidRDefault="00785372" w:rsidP="00785372">
            <w:pPr>
              <w:spacing w:after="0" w:line="240" w:lineRule="auto"/>
              <w:rPr>
                <w:rFonts w:eastAsia="Times New Roman"/>
                <w:sz w:val="20"/>
                <w:szCs w:val="20"/>
              </w:rPr>
            </w:pPr>
            <w:r>
              <w:rPr>
                <w:sz w:val="20"/>
                <w:szCs w:val="20"/>
              </w:rPr>
              <w:t>0,037</w:t>
            </w:r>
          </w:p>
        </w:tc>
        <w:tc>
          <w:tcPr>
            <w:tcW w:w="846" w:type="dxa"/>
            <w:tcBorders>
              <w:top w:val="nil"/>
              <w:left w:val="nil"/>
              <w:bottom w:val="single" w:sz="4" w:space="0" w:color="000000"/>
              <w:right w:val="single" w:sz="4" w:space="0" w:color="000000"/>
            </w:tcBorders>
            <w:shd w:val="clear" w:color="000000" w:fill="FFFFFF"/>
            <w:noWrap/>
            <w:vAlign w:val="bottom"/>
          </w:tcPr>
          <w:p w14:paraId="4BDC6309" w14:textId="74BAEBB6" w:rsidR="00785372" w:rsidRPr="00CE0060" w:rsidRDefault="00785372" w:rsidP="00785372">
            <w:pPr>
              <w:spacing w:after="0" w:line="240" w:lineRule="auto"/>
              <w:rPr>
                <w:rFonts w:eastAsia="Times New Roman"/>
                <w:sz w:val="20"/>
                <w:szCs w:val="20"/>
              </w:rPr>
            </w:pPr>
            <w:r>
              <w:rPr>
                <w:sz w:val="20"/>
                <w:szCs w:val="20"/>
              </w:rPr>
              <w:t>0,058</w:t>
            </w:r>
          </w:p>
        </w:tc>
        <w:tc>
          <w:tcPr>
            <w:tcW w:w="804" w:type="dxa"/>
            <w:tcBorders>
              <w:top w:val="nil"/>
              <w:left w:val="nil"/>
              <w:bottom w:val="single" w:sz="4" w:space="0" w:color="auto"/>
              <w:right w:val="single" w:sz="4" w:space="0" w:color="auto"/>
            </w:tcBorders>
            <w:shd w:val="clear" w:color="000000" w:fill="FFFFFF"/>
            <w:vAlign w:val="center"/>
          </w:tcPr>
          <w:p w14:paraId="60D02B28" w14:textId="41F18C5E" w:rsidR="00785372" w:rsidRPr="00CE0060" w:rsidRDefault="00785372" w:rsidP="00785372">
            <w:pPr>
              <w:spacing w:after="0" w:line="240" w:lineRule="auto"/>
              <w:rPr>
                <w:sz w:val="20"/>
                <w:szCs w:val="20"/>
              </w:rPr>
            </w:pPr>
            <w:r>
              <w:rPr>
                <w:rFonts w:ascii="&quot;Times New Roman&quot;" w:hAnsi="&quot;Times New Roman&quot;" w:cs="Arial"/>
                <w:color w:val="000000"/>
                <w:sz w:val="20"/>
                <w:szCs w:val="20"/>
              </w:rPr>
              <w:t>0,037</w:t>
            </w:r>
          </w:p>
        </w:tc>
        <w:tc>
          <w:tcPr>
            <w:tcW w:w="804" w:type="dxa"/>
            <w:tcBorders>
              <w:top w:val="nil"/>
              <w:left w:val="nil"/>
              <w:bottom w:val="single" w:sz="4" w:space="0" w:color="auto"/>
              <w:right w:val="single" w:sz="4" w:space="0" w:color="auto"/>
            </w:tcBorders>
            <w:shd w:val="clear" w:color="000000" w:fill="FFFFFF"/>
            <w:noWrap/>
            <w:vAlign w:val="center"/>
          </w:tcPr>
          <w:p w14:paraId="2D148409" w14:textId="6AA2D7AD" w:rsidR="00785372" w:rsidRPr="00CE0060" w:rsidRDefault="00785372" w:rsidP="00785372">
            <w:pPr>
              <w:spacing w:after="0" w:line="240" w:lineRule="auto"/>
              <w:rPr>
                <w:rFonts w:eastAsia="Times New Roman"/>
                <w:sz w:val="20"/>
                <w:szCs w:val="20"/>
              </w:rPr>
            </w:pPr>
            <w:r>
              <w:rPr>
                <w:rFonts w:ascii="&quot;Times New Roman&quot;" w:hAnsi="&quot;Times New Roman&quot;" w:cs="Arial"/>
                <w:color w:val="000000"/>
                <w:sz w:val="20"/>
                <w:szCs w:val="20"/>
              </w:rPr>
              <w:t>0,024</w:t>
            </w:r>
          </w:p>
        </w:tc>
        <w:tc>
          <w:tcPr>
            <w:tcW w:w="1099" w:type="dxa"/>
            <w:tcBorders>
              <w:top w:val="nil"/>
              <w:left w:val="nil"/>
              <w:bottom w:val="single" w:sz="4" w:space="0" w:color="auto"/>
              <w:right w:val="single" w:sz="4" w:space="0" w:color="auto"/>
            </w:tcBorders>
            <w:shd w:val="clear" w:color="auto" w:fill="auto"/>
            <w:noWrap/>
            <w:vAlign w:val="center"/>
          </w:tcPr>
          <w:p w14:paraId="071A1355" w14:textId="77777777" w:rsidR="00785372" w:rsidRPr="00CE0060" w:rsidRDefault="00785372" w:rsidP="00785372">
            <w:pPr>
              <w:spacing w:after="0" w:line="240" w:lineRule="auto"/>
              <w:rPr>
                <w:rFonts w:eastAsia="Times New Roman"/>
                <w:sz w:val="20"/>
                <w:szCs w:val="20"/>
              </w:rPr>
            </w:pPr>
            <w:r w:rsidRPr="00CE0060">
              <w:rPr>
                <w:rFonts w:eastAsia="Times New Roman"/>
                <w:sz w:val="20"/>
                <w:szCs w:val="20"/>
              </w:rPr>
              <w:t>0,05</w:t>
            </w:r>
          </w:p>
        </w:tc>
      </w:tr>
      <w:tr w:rsidR="00785372" w:rsidRPr="00CE0060" w14:paraId="5C825ACB" w14:textId="77777777" w:rsidTr="00785372">
        <w:trPr>
          <w:trHeight w:val="324"/>
        </w:trPr>
        <w:tc>
          <w:tcPr>
            <w:tcW w:w="1010" w:type="dxa"/>
            <w:tcBorders>
              <w:top w:val="nil"/>
              <w:left w:val="single" w:sz="4" w:space="0" w:color="auto"/>
              <w:bottom w:val="single" w:sz="4" w:space="0" w:color="auto"/>
              <w:right w:val="single" w:sz="4" w:space="0" w:color="auto"/>
            </w:tcBorders>
            <w:shd w:val="clear" w:color="auto" w:fill="auto"/>
            <w:noWrap/>
            <w:vAlign w:val="center"/>
            <w:hideMark/>
          </w:tcPr>
          <w:p w14:paraId="3983BAB9" w14:textId="26EFF963" w:rsidR="00785372" w:rsidRPr="00CE0060" w:rsidRDefault="00785372" w:rsidP="00785372">
            <w:pPr>
              <w:spacing w:after="0" w:line="240" w:lineRule="auto"/>
              <w:rPr>
                <w:rFonts w:eastAsia="Times New Roman"/>
                <w:sz w:val="20"/>
                <w:szCs w:val="20"/>
              </w:rPr>
            </w:pPr>
            <w:r w:rsidRPr="00CE0060">
              <w:rPr>
                <w:rFonts w:eastAsia="Times New Roman"/>
                <w:sz w:val="20"/>
                <w:szCs w:val="20"/>
              </w:rPr>
              <w:t>RTT2</w:t>
            </w:r>
          </w:p>
        </w:tc>
        <w:tc>
          <w:tcPr>
            <w:tcW w:w="804" w:type="dxa"/>
            <w:tcBorders>
              <w:top w:val="nil"/>
              <w:left w:val="single" w:sz="4" w:space="0" w:color="auto"/>
              <w:bottom w:val="single" w:sz="4" w:space="0" w:color="auto"/>
              <w:right w:val="single" w:sz="4" w:space="0" w:color="auto"/>
            </w:tcBorders>
            <w:shd w:val="clear" w:color="auto" w:fill="auto"/>
            <w:noWrap/>
            <w:vAlign w:val="center"/>
          </w:tcPr>
          <w:p w14:paraId="0D9F299F" w14:textId="0438E669" w:rsidR="00785372" w:rsidRPr="00CE0060" w:rsidRDefault="00785372" w:rsidP="00785372">
            <w:pPr>
              <w:spacing w:after="0" w:line="240" w:lineRule="auto"/>
              <w:rPr>
                <w:rFonts w:eastAsia="Times New Roman"/>
                <w:sz w:val="20"/>
                <w:szCs w:val="20"/>
              </w:rPr>
            </w:pPr>
            <w:r>
              <w:rPr>
                <w:sz w:val="20"/>
                <w:szCs w:val="20"/>
              </w:rPr>
              <w:t>0,085</w:t>
            </w:r>
          </w:p>
        </w:tc>
        <w:tc>
          <w:tcPr>
            <w:tcW w:w="804" w:type="dxa"/>
            <w:tcBorders>
              <w:top w:val="nil"/>
              <w:left w:val="nil"/>
              <w:bottom w:val="single" w:sz="4" w:space="0" w:color="auto"/>
              <w:right w:val="single" w:sz="4" w:space="0" w:color="auto"/>
            </w:tcBorders>
            <w:shd w:val="clear" w:color="auto" w:fill="auto"/>
            <w:noWrap/>
            <w:vAlign w:val="center"/>
          </w:tcPr>
          <w:p w14:paraId="2E0C6725" w14:textId="15EC0677" w:rsidR="00785372" w:rsidRPr="00CE0060" w:rsidRDefault="00785372" w:rsidP="00785372">
            <w:pPr>
              <w:spacing w:after="0" w:line="240" w:lineRule="auto"/>
              <w:rPr>
                <w:rFonts w:eastAsia="Times New Roman"/>
                <w:sz w:val="20"/>
                <w:szCs w:val="20"/>
              </w:rPr>
            </w:pPr>
            <w:r>
              <w:rPr>
                <w:sz w:val="20"/>
                <w:szCs w:val="20"/>
              </w:rPr>
              <w:t>0,015</w:t>
            </w:r>
          </w:p>
        </w:tc>
        <w:tc>
          <w:tcPr>
            <w:tcW w:w="804" w:type="dxa"/>
            <w:tcBorders>
              <w:top w:val="nil"/>
              <w:left w:val="nil"/>
              <w:bottom w:val="single" w:sz="4" w:space="0" w:color="auto"/>
              <w:right w:val="single" w:sz="4" w:space="0" w:color="auto"/>
            </w:tcBorders>
            <w:shd w:val="clear" w:color="auto" w:fill="auto"/>
            <w:noWrap/>
            <w:vAlign w:val="center"/>
          </w:tcPr>
          <w:p w14:paraId="2CDDBAA1" w14:textId="1AC0BF2D" w:rsidR="00785372" w:rsidRPr="00CE0060" w:rsidRDefault="00785372" w:rsidP="00785372">
            <w:pPr>
              <w:spacing w:after="0" w:line="240" w:lineRule="auto"/>
              <w:rPr>
                <w:rFonts w:eastAsia="Times New Roman"/>
                <w:sz w:val="20"/>
                <w:szCs w:val="20"/>
              </w:rPr>
            </w:pPr>
            <w:r>
              <w:rPr>
                <w:sz w:val="20"/>
                <w:szCs w:val="20"/>
              </w:rPr>
              <w:t>0,097</w:t>
            </w:r>
          </w:p>
        </w:tc>
        <w:tc>
          <w:tcPr>
            <w:tcW w:w="804" w:type="dxa"/>
            <w:tcBorders>
              <w:top w:val="nil"/>
              <w:left w:val="nil"/>
              <w:bottom w:val="single" w:sz="4" w:space="0" w:color="auto"/>
              <w:right w:val="single" w:sz="4" w:space="0" w:color="auto"/>
            </w:tcBorders>
            <w:shd w:val="clear" w:color="auto" w:fill="auto"/>
            <w:noWrap/>
            <w:vAlign w:val="center"/>
          </w:tcPr>
          <w:p w14:paraId="514D7134" w14:textId="6F72E0CF" w:rsidR="00785372" w:rsidRPr="00CE0060" w:rsidRDefault="00785372" w:rsidP="00785372">
            <w:pPr>
              <w:spacing w:after="0" w:line="240" w:lineRule="auto"/>
              <w:rPr>
                <w:rFonts w:eastAsia="Times New Roman"/>
                <w:sz w:val="20"/>
                <w:szCs w:val="20"/>
              </w:rPr>
            </w:pPr>
            <w:r>
              <w:rPr>
                <w:sz w:val="20"/>
                <w:szCs w:val="20"/>
              </w:rPr>
              <w:t>0,082</w:t>
            </w:r>
          </w:p>
        </w:tc>
        <w:tc>
          <w:tcPr>
            <w:tcW w:w="804" w:type="dxa"/>
            <w:tcBorders>
              <w:top w:val="nil"/>
              <w:left w:val="nil"/>
              <w:bottom w:val="single" w:sz="4" w:space="0" w:color="auto"/>
              <w:right w:val="single" w:sz="4" w:space="0" w:color="auto"/>
            </w:tcBorders>
            <w:shd w:val="clear" w:color="auto" w:fill="auto"/>
            <w:noWrap/>
            <w:vAlign w:val="center"/>
          </w:tcPr>
          <w:p w14:paraId="22FCB301" w14:textId="25275FA2" w:rsidR="00785372" w:rsidRPr="00CE0060" w:rsidRDefault="00785372" w:rsidP="00785372">
            <w:pPr>
              <w:spacing w:after="0" w:line="240" w:lineRule="auto"/>
              <w:rPr>
                <w:rFonts w:eastAsia="Times New Roman"/>
                <w:sz w:val="20"/>
                <w:szCs w:val="20"/>
              </w:rPr>
            </w:pPr>
            <w:r>
              <w:rPr>
                <w:sz w:val="20"/>
                <w:szCs w:val="20"/>
              </w:rPr>
              <w:t>0,22</w:t>
            </w:r>
          </w:p>
        </w:tc>
        <w:tc>
          <w:tcPr>
            <w:tcW w:w="804" w:type="dxa"/>
            <w:tcBorders>
              <w:top w:val="nil"/>
              <w:left w:val="nil"/>
              <w:bottom w:val="single" w:sz="4" w:space="0" w:color="auto"/>
              <w:right w:val="single" w:sz="4" w:space="0" w:color="auto"/>
            </w:tcBorders>
            <w:shd w:val="clear" w:color="auto" w:fill="auto"/>
            <w:noWrap/>
            <w:vAlign w:val="center"/>
          </w:tcPr>
          <w:p w14:paraId="536C0268" w14:textId="728C9C32" w:rsidR="00785372" w:rsidRPr="00CE0060" w:rsidRDefault="00785372" w:rsidP="00785372">
            <w:pPr>
              <w:spacing w:after="0" w:line="240" w:lineRule="auto"/>
              <w:rPr>
                <w:rFonts w:eastAsia="Times New Roman"/>
                <w:sz w:val="20"/>
                <w:szCs w:val="20"/>
              </w:rPr>
            </w:pPr>
            <w:r>
              <w:rPr>
                <w:sz w:val="20"/>
                <w:szCs w:val="20"/>
              </w:rPr>
              <w:t>0,104</w:t>
            </w:r>
          </w:p>
        </w:tc>
        <w:tc>
          <w:tcPr>
            <w:tcW w:w="804" w:type="dxa"/>
            <w:tcBorders>
              <w:top w:val="nil"/>
              <w:left w:val="nil"/>
              <w:bottom w:val="single" w:sz="4" w:space="0" w:color="auto"/>
              <w:right w:val="single" w:sz="4" w:space="0" w:color="auto"/>
            </w:tcBorders>
            <w:shd w:val="clear" w:color="auto" w:fill="auto"/>
            <w:noWrap/>
            <w:vAlign w:val="center"/>
          </w:tcPr>
          <w:p w14:paraId="71A52FD6" w14:textId="17511BE8" w:rsidR="00785372" w:rsidRPr="00CE0060" w:rsidRDefault="00785372" w:rsidP="00785372">
            <w:pPr>
              <w:spacing w:after="0" w:line="240" w:lineRule="auto"/>
              <w:rPr>
                <w:rFonts w:eastAsia="Times New Roman"/>
                <w:sz w:val="20"/>
                <w:szCs w:val="20"/>
              </w:rPr>
            </w:pPr>
            <w:r>
              <w:rPr>
                <w:sz w:val="20"/>
                <w:szCs w:val="20"/>
              </w:rPr>
              <w:t>0,129</w:t>
            </w:r>
          </w:p>
        </w:tc>
        <w:tc>
          <w:tcPr>
            <w:tcW w:w="804" w:type="dxa"/>
            <w:tcBorders>
              <w:top w:val="nil"/>
              <w:left w:val="nil"/>
              <w:bottom w:val="single" w:sz="4" w:space="0" w:color="auto"/>
              <w:right w:val="single" w:sz="4" w:space="0" w:color="auto"/>
            </w:tcBorders>
            <w:shd w:val="clear" w:color="auto" w:fill="auto"/>
            <w:noWrap/>
            <w:vAlign w:val="center"/>
          </w:tcPr>
          <w:p w14:paraId="69291FB3" w14:textId="1DA862EF" w:rsidR="00785372" w:rsidRPr="00CE0060" w:rsidRDefault="00785372" w:rsidP="00785372">
            <w:pPr>
              <w:spacing w:after="0" w:line="240" w:lineRule="auto"/>
              <w:rPr>
                <w:rFonts w:eastAsia="Times New Roman"/>
                <w:sz w:val="20"/>
                <w:szCs w:val="20"/>
              </w:rPr>
            </w:pPr>
            <w:r>
              <w:rPr>
                <w:sz w:val="20"/>
                <w:szCs w:val="20"/>
              </w:rPr>
              <w:t>0,135</w:t>
            </w:r>
          </w:p>
        </w:tc>
        <w:tc>
          <w:tcPr>
            <w:tcW w:w="846" w:type="dxa"/>
            <w:tcBorders>
              <w:top w:val="nil"/>
              <w:left w:val="nil"/>
              <w:bottom w:val="single" w:sz="4" w:space="0" w:color="auto"/>
              <w:right w:val="single" w:sz="4" w:space="0" w:color="auto"/>
            </w:tcBorders>
            <w:shd w:val="clear" w:color="auto" w:fill="auto"/>
            <w:noWrap/>
            <w:vAlign w:val="center"/>
          </w:tcPr>
          <w:p w14:paraId="69B1F2B6" w14:textId="5FE82185" w:rsidR="00785372" w:rsidRPr="00CE0060" w:rsidRDefault="00785372" w:rsidP="00785372">
            <w:pPr>
              <w:spacing w:after="0" w:line="240" w:lineRule="auto"/>
              <w:rPr>
                <w:rFonts w:eastAsia="Times New Roman"/>
                <w:sz w:val="20"/>
                <w:szCs w:val="20"/>
              </w:rPr>
            </w:pPr>
            <w:r>
              <w:rPr>
                <w:sz w:val="20"/>
                <w:szCs w:val="20"/>
              </w:rPr>
              <w:t>0,079</w:t>
            </w:r>
          </w:p>
        </w:tc>
        <w:tc>
          <w:tcPr>
            <w:tcW w:w="846" w:type="dxa"/>
            <w:tcBorders>
              <w:top w:val="nil"/>
              <w:left w:val="nil"/>
              <w:bottom w:val="single" w:sz="4" w:space="0" w:color="auto"/>
              <w:right w:val="single" w:sz="4" w:space="0" w:color="auto"/>
            </w:tcBorders>
            <w:shd w:val="clear" w:color="auto" w:fill="auto"/>
            <w:noWrap/>
            <w:vAlign w:val="center"/>
          </w:tcPr>
          <w:p w14:paraId="6AB92467" w14:textId="675ADC15" w:rsidR="00785372" w:rsidRPr="00CE0060" w:rsidRDefault="00785372" w:rsidP="00785372">
            <w:pPr>
              <w:spacing w:after="0" w:line="240" w:lineRule="auto"/>
              <w:rPr>
                <w:rFonts w:eastAsia="Times New Roman"/>
                <w:sz w:val="20"/>
                <w:szCs w:val="20"/>
              </w:rPr>
            </w:pPr>
            <w:r>
              <w:rPr>
                <w:sz w:val="20"/>
                <w:szCs w:val="20"/>
              </w:rPr>
              <w:t>0,037</w:t>
            </w:r>
          </w:p>
        </w:tc>
        <w:tc>
          <w:tcPr>
            <w:tcW w:w="846" w:type="dxa"/>
            <w:tcBorders>
              <w:top w:val="nil"/>
              <w:left w:val="nil"/>
              <w:bottom w:val="single" w:sz="4" w:space="0" w:color="000000"/>
              <w:right w:val="single" w:sz="4" w:space="0" w:color="000000"/>
            </w:tcBorders>
            <w:shd w:val="clear" w:color="000000" w:fill="FFFFFF"/>
            <w:noWrap/>
            <w:vAlign w:val="bottom"/>
          </w:tcPr>
          <w:p w14:paraId="5BB68006" w14:textId="23B9F9A2" w:rsidR="00785372" w:rsidRPr="00CE0060" w:rsidRDefault="00785372" w:rsidP="00785372">
            <w:pPr>
              <w:spacing w:after="0" w:line="240" w:lineRule="auto"/>
              <w:rPr>
                <w:rFonts w:eastAsia="Times New Roman"/>
                <w:sz w:val="20"/>
                <w:szCs w:val="20"/>
              </w:rPr>
            </w:pPr>
            <w:r>
              <w:rPr>
                <w:color w:val="000000"/>
                <w:sz w:val="20"/>
                <w:szCs w:val="20"/>
              </w:rPr>
              <w:t>0,036</w:t>
            </w:r>
          </w:p>
        </w:tc>
        <w:tc>
          <w:tcPr>
            <w:tcW w:w="804" w:type="dxa"/>
            <w:tcBorders>
              <w:top w:val="nil"/>
              <w:left w:val="nil"/>
              <w:bottom w:val="single" w:sz="4" w:space="0" w:color="auto"/>
              <w:right w:val="single" w:sz="4" w:space="0" w:color="auto"/>
            </w:tcBorders>
            <w:shd w:val="clear" w:color="000000" w:fill="FFFFFF"/>
            <w:vAlign w:val="center"/>
          </w:tcPr>
          <w:p w14:paraId="035A42A5" w14:textId="30AA73D3" w:rsidR="00785372" w:rsidRPr="00CE0060" w:rsidRDefault="00785372" w:rsidP="00785372">
            <w:pPr>
              <w:spacing w:after="0" w:line="240" w:lineRule="auto"/>
              <w:rPr>
                <w:sz w:val="20"/>
                <w:szCs w:val="20"/>
              </w:rPr>
            </w:pPr>
            <w:r>
              <w:rPr>
                <w:rFonts w:ascii="&quot;Times New Roman&quot;" w:hAnsi="&quot;Times New Roman&quot;" w:cs="Arial"/>
                <w:color w:val="000000"/>
                <w:sz w:val="20"/>
                <w:szCs w:val="20"/>
              </w:rPr>
              <w:t>0,1</w:t>
            </w:r>
          </w:p>
        </w:tc>
        <w:tc>
          <w:tcPr>
            <w:tcW w:w="804" w:type="dxa"/>
            <w:tcBorders>
              <w:top w:val="nil"/>
              <w:left w:val="nil"/>
              <w:bottom w:val="single" w:sz="4" w:space="0" w:color="auto"/>
              <w:right w:val="single" w:sz="4" w:space="0" w:color="auto"/>
            </w:tcBorders>
            <w:shd w:val="clear" w:color="000000" w:fill="FFFFFF"/>
            <w:noWrap/>
            <w:vAlign w:val="center"/>
          </w:tcPr>
          <w:p w14:paraId="38BB6CF6" w14:textId="162A336E" w:rsidR="00785372" w:rsidRPr="00CE0060" w:rsidRDefault="00785372" w:rsidP="00785372">
            <w:pPr>
              <w:spacing w:after="0" w:line="240" w:lineRule="auto"/>
              <w:rPr>
                <w:rFonts w:eastAsia="Times New Roman"/>
                <w:sz w:val="20"/>
                <w:szCs w:val="20"/>
              </w:rPr>
            </w:pPr>
            <w:r>
              <w:rPr>
                <w:rFonts w:ascii="&quot;Times New Roman&quot;" w:hAnsi="&quot;Times New Roman&quot;" w:cs="Arial"/>
                <w:color w:val="000000"/>
                <w:sz w:val="20"/>
                <w:szCs w:val="20"/>
              </w:rPr>
              <w:t>0,067</w:t>
            </w:r>
          </w:p>
        </w:tc>
        <w:tc>
          <w:tcPr>
            <w:tcW w:w="1099" w:type="dxa"/>
            <w:tcBorders>
              <w:top w:val="nil"/>
              <w:left w:val="nil"/>
              <w:bottom w:val="single" w:sz="4" w:space="0" w:color="auto"/>
              <w:right w:val="single" w:sz="4" w:space="0" w:color="auto"/>
            </w:tcBorders>
            <w:shd w:val="clear" w:color="auto" w:fill="auto"/>
            <w:noWrap/>
            <w:vAlign w:val="center"/>
            <w:hideMark/>
          </w:tcPr>
          <w:p w14:paraId="094FFBFA" w14:textId="77777777" w:rsidR="00785372" w:rsidRPr="00CE0060" w:rsidRDefault="00785372" w:rsidP="00785372">
            <w:pPr>
              <w:spacing w:after="0" w:line="240" w:lineRule="auto"/>
              <w:rPr>
                <w:rFonts w:eastAsia="Times New Roman"/>
                <w:sz w:val="20"/>
                <w:szCs w:val="20"/>
              </w:rPr>
            </w:pPr>
            <w:r w:rsidRPr="00CE0060">
              <w:rPr>
                <w:rFonts w:eastAsia="Times New Roman"/>
                <w:sz w:val="20"/>
                <w:szCs w:val="20"/>
              </w:rPr>
              <w:t>0,05</w:t>
            </w:r>
          </w:p>
        </w:tc>
      </w:tr>
      <w:tr w:rsidR="00785372" w:rsidRPr="00CE0060" w14:paraId="51E359BC" w14:textId="77777777" w:rsidTr="00785372">
        <w:trPr>
          <w:trHeight w:val="324"/>
        </w:trPr>
        <w:tc>
          <w:tcPr>
            <w:tcW w:w="1010" w:type="dxa"/>
            <w:tcBorders>
              <w:top w:val="nil"/>
              <w:left w:val="single" w:sz="4" w:space="0" w:color="auto"/>
              <w:bottom w:val="single" w:sz="4" w:space="0" w:color="auto"/>
              <w:right w:val="single" w:sz="4" w:space="0" w:color="auto"/>
            </w:tcBorders>
            <w:shd w:val="clear" w:color="auto" w:fill="auto"/>
            <w:noWrap/>
            <w:vAlign w:val="center"/>
          </w:tcPr>
          <w:p w14:paraId="0FE207B3" w14:textId="7BD5C544" w:rsidR="00785372" w:rsidRPr="00CE0060" w:rsidRDefault="00785372" w:rsidP="00785372">
            <w:pPr>
              <w:spacing w:after="0" w:line="240" w:lineRule="auto"/>
              <w:rPr>
                <w:rFonts w:eastAsia="Times New Roman"/>
                <w:sz w:val="20"/>
                <w:szCs w:val="20"/>
              </w:rPr>
            </w:pPr>
            <w:r w:rsidRPr="00CE0060">
              <w:rPr>
                <w:rFonts w:eastAsia="Times New Roman"/>
                <w:sz w:val="20"/>
                <w:szCs w:val="20"/>
              </w:rPr>
              <w:t>RTT3</w:t>
            </w:r>
          </w:p>
        </w:tc>
        <w:tc>
          <w:tcPr>
            <w:tcW w:w="804" w:type="dxa"/>
            <w:tcBorders>
              <w:top w:val="nil"/>
              <w:left w:val="single" w:sz="4" w:space="0" w:color="auto"/>
              <w:bottom w:val="single" w:sz="4" w:space="0" w:color="auto"/>
              <w:right w:val="single" w:sz="4" w:space="0" w:color="auto"/>
            </w:tcBorders>
            <w:shd w:val="clear" w:color="auto" w:fill="auto"/>
            <w:noWrap/>
            <w:vAlign w:val="center"/>
          </w:tcPr>
          <w:p w14:paraId="6D4E0B5B" w14:textId="6C03CB44" w:rsidR="00785372" w:rsidRPr="00CE0060" w:rsidRDefault="00785372" w:rsidP="00785372">
            <w:pPr>
              <w:spacing w:after="0" w:line="240" w:lineRule="auto"/>
              <w:rPr>
                <w:rFonts w:eastAsia="Times New Roman"/>
                <w:sz w:val="20"/>
                <w:szCs w:val="20"/>
              </w:rPr>
            </w:pPr>
            <w:r>
              <w:rPr>
                <w:sz w:val="20"/>
                <w:szCs w:val="20"/>
              </w:rPr>
              <w:t> </w:t>
            </w:r>
          </w:p>
        </w:tc>
        <w:tc>
          <w:tcPr>
            <w:tcW w:w="804" w:type="dxa"/>
            <w:tcBorders>
              <w:top w:val="nil"/>
              <w:left w:val="nil"/>
              <w:bottom w:val="single" w:sz="4" w:space="0" w:color="auto"/>
              <w:right w:val="single" w:sz="4" w:space="0" w:color="auto"/>
            </w:tcBorders>
            <w:shd w:val="clear" w:color="auto" w:fill="auto"/>
            <w:noWrap/>
            <w:vAlign w:val="center"/>
          </w:tcPr>
          <w:p w14:paraId="66169E23" w14:textId="6899D468" w:rsidR="00785372" w:rsidRPr="00CE0060" w:rsidRDefault="00785372" w:rsidP="00785372">
            <w:pPr>
              <w:spacing w:after="0" w:line="240" w:lineRule="auto"/>
              <w:rPr>
                <w:rFonts w:eastAsia="Times New Roman"/>
                <w:sz w:val="20"/>
                <w:szCs w:val="20"/>
              </w:rPr>
            </w:pPr>
            <w:r>
              <w:rPr>
                <w:sz w:val="20"/>
                <w:szCs w:val="20"/>
              </w:rPr>
              <w:t> </w:t>
            </w:r>
          </w:p>
        </w:tc>
        <w:tc>
          <w:tcPr>
            <w:tcW w:w="804" w:type="dxa"/>
            <w:tcBorders>
              <w:top w:val="nil"/>
              <w:left w:val="nil"/>
              <w:bottom w:val="single" w:sz="4" w:space="0" w:color="auto"/>
              <w:right w:val="single" w:sz="4" w:space="0" w:color="auto"/>
            </w:tcBorders>
            <w:shd w:val="clear" w:color="auto" w:fill="auto"/>
            <w:noWrap/>
            <w:vAlign w:val="center"/>
          </w:tcPr>
          <w:p w14:paraId="0CBD9D21" w14:textId="7076786A" w:rsidR="00785372" w:rsidRPr="00CE0060" w:rsidRDefault="00785372" w:rsidP="00785372">
            <w:pPr>
              <w:spacing w:after="0" w:line="240" w:lineRule="auto"/>
              <w:rPr>
                <w:rFonts w:eastAsia="Times New Roman"/>
                <w:sz w:val="20"/>
                <w:szCs w:val="20"/>
              </w:rPr>
            </w:pPr>
            <w:r>
              <w:rPr>
                <w:sz w:val="20"/>
                <w:szCs w:val="20"/>
              </w:rPr>
              <w:t>-</w:t>
            </w:r>
          </w:p>
        </w:tc>
        <w:tc>
          <w:tcPr>
            <w:tcW w:w="804" w:type="dxa"/>
            <w:tcBorders>
              <w:top w:val="nil"/>
              <w:left w:val="nil"/>
              <w:bottom w:val="single" w:sz="4" w:space="0" w:color="auto"/>
              <w:right w:val="single" w:sz="4" w:space="0" w:color="auto"/>
            </w:tcBorders>
            <w:shd w:val="clear" w:color="auto" w:fill="auto"/>
            <w:noWrap/>
            <w:vAlign w:val="center"/>
          </w:tcPr>
          <w:p w14:paraId="6141AA7E" w14:textId="0BF66429" w:rsidR="00785372" w:rsidRPr="00CE0060" w:rsidRDefault="00785372" w:rsidP="00785372">
            <w:pPr>
              <w:spacing w:after="0" w:line="240" w:lineRule="auto"/>
              <w:rPr>
                <w:rFonts w:eastAsia="Times New Roman"/>
                <w:sz w:val="20"/>
                <w:szCs w:val="20"/>
              </w:rPr>
            </w:pPr>
            <w:r>
              <w:rPr>
                <w:sz w:val="20"/>
                <w:szCs w:val="20"/>
              </w:rPr>
              <w:t>0,03</w:t>
            </w:r>
          </w:p>
        </w:tc>
        <w:tc>
          <w:tcPr>
            <w:tcW w:w="804" w:type="dxa"/>
            <w:tcBorders>
              <w:top w:val="nil"/>
              <w:left w:val="nil"/>
              <w:bottom w:val="single" w:sz="4" w:space="0" w:color="auto"/>
              <w:right w:val="single" w:sz="4" w:space="0" w:color="auto"/>
            </w:tcBorders>
            <w:shd w:val="clear" w:color="auto" w:fill="auto"/>
            <w:noWrap/>
            <w:vAlign w:val="center"/>
          </w:tcPr>
          <w:p w14:paraId="2F3683C2" w14:textId="066D30DF" w:rsidR="00785372" w:rsidRPr="00CE0060" w:rsidRDefault="00785372" w:rsidP="00785372">
            <w:pPr>
              <w:spacing w:after="0" w:line="240" w:lineRule="auto"/>
              <w:rPr>
                <w:rFonts w:eastAsia="Times New Roman"/>
                <w:sz w:val="20"/>
                <w:szCs w:val="20"/>
              </w:rPr>
            </w:pPr>
            <w:r>
              <w:rPr>
                <w:sz w:val="20"/>
                <w:szCs w:val="20"/>
              </w:rPr>
              <w:t>0,02</w:t>
            </w:r>
          </w:p>
        </w:tc>
        <w:tc>
          <w:tcPr>
            <w:tcW w:w="804" w:type="dxa"/>
            <w:tcBorders>
              <w:top w:val="nil"/>
              <w:left w:val="nil"/>
              <w:bottom w:val="single" w:sz="4" w:space="0" w:color="auto"/>
              <w:right w:val="single" w:sz="4" w:space="0" w:color="auto"/>
            </w:tcBorders>
            <w:shd w:val="clear" w:color="auto" w:fill="auto"/>
            <w:noWrap/>
            <w:vAlign w:val="center"/>
          </w:tcPr>
          <w:p w14:paraId="5969771A" w14:textId="25F8826D" w:rsidR="00785372" w:rsidRPr="00CE0060" w:rsidRDefault="00785372" w:rsidP="00785372">
            <w:pPr>
              <w:spacing w:after="0" w:line="240" w:lineRule="auto"/>
              <w:rPr>
                <w:rFonts w:eastAsia="Times New Roman"/>
                <w:sz w:val="20"/>
                <w:szCs w:val="20"/>
              </w:rPr>
            </w:pPr>
            <w:r>
              <w:rPr>
                <w:sz w:val="20"/>
                <w:szCs w:val="20"/>
              </w:rPr>
              <w:t>0,02</w:t>
            </w:r>
          </w:p>
        </w:tc>
        <w:tc>
          <w:tcPr>
            <w:tcW w:w="804" w:type="dxa"/>
            <w:tcBorders>
              <w:top w:val="nil"/>
              <w:left w:val="nil"/>
              <w:bottom w:val="single" w:sz="4" w:space="0" w:color="auto"/>
              <w:right w:val="single" w:sz="4" w:space="0" w:color="auto"/>
            </w:tcBorders>
            <w:shd w:val="clear" w:color="auto" w:fill="auto"/>
            <w:noWrap/>
            <w:vAlign w:val="center"/>
          </w:tcPr>
          <w:p w14:paraId="3E0B012E" w14:textId="49B057E7" w:rsidR="00785372" w:rsidRPr="00CE0060" w:rsidRDefault="00785372" w:rsidP="00785372">
            <w:pPr>
              <w:spacing w:after="0" w:line="240" w:lineRule="auto"/>
              <w:rPr>
                <w:rFonts w:eastAsia="Times New Roman"/>
                <w:sz w:val="20"/>
                <w:szCs w:val="20"/>
              </w:rPr>
            </w:pPr>
            <w:r>
              <w:rPr>
                <w:sz w:val="20"/>
                <w:szCs w:val="20"/>
              </w:rPr>
              <w:t>0,06</w:t>
            </w:r>
          </w:p>
        </w:tc>
        <w:tc>
          <w:tcPr>
            <w:tcW w:w="804" w:type="dxa"/>
            <w:tcBorders>
              <w:top w:val="nil"/>
              <w:left w:val="nil"/>
              <w:bottom w:val="single" w:sz="4" w:space="0" w:color="auto"/>
              <w:right w:val="single" w:sz="4" w:space="0" w:color="auto"/>
            </w:tcBorders>
            <w:shd w:val="clear" w:color="auto" w:fill="auto"/>
            <w:noWrap/>
            <w:vAlign w:val="center"/>
          </w:tcPr>
          <w:p w14:paraId="4739084B" w14:textId="0D291DA0" w:rsidR="00785372" w:rsidRPr="00CE0060" w:rsidRDefault="00785372" w:rsidP="00785372">
            <w:pPr>
              <w:spacing w:after="0" w:line="240" w:lineRule="auto"/>
              <w:rPr>
                <w:rFonts w:eastAsia="Times New Roman"/>
                <w:sz w:val="20"/>
                <w:szCs w:val="20"/>
              </w:rPr>
            </w:pPr>
            <w:r>
              <w:rPr>
                <w:sz w:val="20"/>
                <w:szCs w:val="20"/>
              </w:rPr>
              <w:t>0,01</w:t>
            </w:r>
          </w:p>
        </w:tc>
        <w:tc>
          <w:tcPr>
            <w:tcW w:w="846" w:type="dxa"/>
            <w:tcBorders>
              <w:top w:val="nil"/>
              <w:left w:val="nil"/>
              <w:bottom w:val="single" w:sz="4" w:space="0" w:color="auto"/>
              <w:right w:val="single" w:sz="4" w:space="0" w:color="auto"/>
            </w:tcBorders>
            <w:shd w:val="clear" w:color="auto" w:fill="auto"/>
            <w:noWrap/>
            <w:vAlign w:val="center"/>
          </w:tcPr>
          <w:p w14:paraId="72000321" w14:textId="7D623B65" w:rsidR="00785372" w:rsidRPr="00CE0060" w:rsidRDefault="00785372" w:rsidP="00785372">
            <w:pPr>
              <w:spacing w:after="0" w:line="240" w:lineRule="auto"/>
              <w:rPr>
                <w:rFonts w:eastAsia="Times New Roman"/>
                <w:sz w:val="20"/>
                <w:szCs w:val="20"/>
              </w:rPr>
            </w:pPr>
            <w:r>
              <w:rPr>
                <w:sz w:val="20"/>
                <w:szCs w:val="20"/>
              </w:rPr>
              <w:t>0,01</w:t>
            </w:r>
          </w:p>
        </w:tc>
        <w:tc>
          <w:tcPr>
            <w:tcW w:w="846" w:type="dxa"/>
            <w:tcBorders>
              <w:top w:val="nil"/>
              <w:left w:val="nil"/>
              <w:bottom w:val="single" w:sz="4" w:space="0" w:color="auto"/>
              <w:right w:val="single" w:sz="4" w:space="0" w:color="auto"/>
            </w:tcBorders>
            <w:shd w:val="clear" w:color="auto" w:fill="auto"/>
            <w:noWrap/>
            <w:vAlign w:val="center"/>
          </w:tcPr>
          <w:p w14:paraId="0584F9AF" w14:textId="3C8D7B57" w:rsidR="00785372" w:rsidRPr="00CE0060" w:rsidRDefault="00785372" w:rsidP="00785372">
            <w:pPr>
              <w:spacing w:after="0" w:line="240" w:lineRule="auto"/>
              <w:rPr>
                <w:rFonts w:eastAsia="Times New Roman"/>
                <w:sz w:val="20"/>
                <w:szCs w:val="20"/>
              </w:rPr>
            </w:pPr>
            <w:r>
              <w:rPr>
                <w:sz w:val="20"/>
                <w:szCs w:val="20"/>
              </w:rPr>
              <w:t>0,053</w:t>
            </w:r>
          </w:p>
        </w:tc>
        <w:tc>
          <w:tcPr>
            <w:tcW w:w="846" w:type="dxa"/>
            <w:tcBorders>
              <w:top w:val="nil"/>
              <w:left w:val="nil"/>
              <w:bottom w:val="single" w:sz="4" w:space="0" w:color="000000"/>
              <w:right w:val="single" w:sz="4" w:space="0" w:color="000000"/>
            </w:tcBorders>
            <w:shd w:val="clear" w:color="000000" w:fill="FFFFFF"/>
            <w:noWrap/>
            <w:vAlign w:val="bottom"/>
          </w:tcPr>
          <w:p w14:paraId="596B693E" w14:textId="1AC196F1" w:rsidR="00785372" w:rsidRPr="00CE0060" w:rsidRDefault="00785372" w:rsidP="00785372">
            <w:pPr>
              <w:spacing w:after="0" w:line="240" w:lineRule="auto"/>
              <w:rPr>
                <w:rFonts w:eastAsia="Times New Roman"/>
                <w:sz w:val="20"/>
                <w:szCs w:val="20"/>
              </w:rPr>
            </w:pPr>
            <w:r>
              <w:rPr>
                <w:color w:val="000000"/>
                <w:sz w:val="20"/>
                <w:szCs w:val="20"/>
              </w:rPr>
              <w:t>0,01</w:t>
            </w:r>
          </w:p>
        </w:tc>
        <w:tc>
          <w:tcPr>
            <w:tcW w:w="804" w:type="dxa"/>
            <w:tcBorders>
              <w:top w:val="nil"/>
              <w:left w:val="nil"/>
              <w:bottom w:val="single" w:sz="4" w:space="0" w:color="auto"/>
              <w:right w:val="single" w:sz="4" w:space="0" w:color="auto"/>
            </w:tcBorders>
            <w:shd w:val="clear" w:color="000000" w:fill="FFFFFF"/>
            <w:vAlign w:val="center"/>
          </w:tcPr>
          <w:p w14:paraId="08B151FC" w14:textId="0FC86954" w:rsidR="00785372" w:rsidRPr="00CE0060" w:rsidRDefault="00785372" w:rsidP="00785372">
            <w:pPr>
              <w:spacing w:after="0" w:line="240" w:lineRule="auto"/>
              <w:rPr>
                <w:sz w:val="20"/>
                <w:szCs w:val="20"/>
              </w:rPr>
            </w:pPr>
            <w:r>
              <w:rPr>
                <w:rFonts w:ascii="&quot;Times New Roman&quot;" w:hAnsi="&quot;Times New Roman&quot;" w:cs="Arial"/>
                <w:color w:val="000000"/>
                <w:sz w:val="20"/>
                <w:szCs w:val="20"/>
              </w:rPr>
              <w:t>0,03</w:t>
            </w:r>
          </w:p>
        </w:tc>
        <w:tc>
          <w:tcPr>
            <w:tcW w:w="804" w:type="dxa"/>
            <w:tcBorders>
              <w:top w:val="nil"/>
              <w:left w:val="nil"/>
              <w:bottom w:val="single" w:sz="4" w:space="0" w:color="auto"/>
              <w:right w:val="single" w:sz="4" w:space="0" w:color="auto"/>
            </w:tcBorders>
            <w:shd w:val="clear" w:color="000000" w:fill="FFFFFF"/>
            <w:noWrap/>
            <w:vAlign w:val="center"/>
          </w:tcPr>
          <w:p w14:paraId="15A2D796" w14:textId="167D83D3" w:rsidR="00785372" w:rsidRPr="00CE0060" w:rsidRDefault="00785372" w:rsidP="00785372">
            <w:pPr>
              <w:spacing w:after="0" w:line="240" w:lineRule="auto"/>
              <w:rPr>
                <w:rFonts w:eastAsia="Times New Roman"/>
                <w:sz w:val="20"/>
                <w:szCs w:val="20"/>
              </w:rPr>
            </w:pPr>
            <w:r>
              <w:rPr>
                <w:rFonts w:ascii="&quot;Times New Roman&quot;" w:hAnsi="&quot;Times New Roman&quot;" w:cs="Arial"/>
                <w:color w:val="000000"/>
                <w:sz w:val="20"/>
                <w:szCs w:val="20"/>
              </w:rPr>
              <w:t>0,01</w:t>
            </w:r>
          </w:p>
        </w:tc>
        <w:tc>
          <w:tcPr>
            <w:tcW w:w="1099" w:type="dxa"/>
            <w:tcBorders>
              <w:top w:val="nil"/>
              <w:left w:val="nil"/>
              <w:bottom w:val="single" w:sz="4" w:space="0" w:color="auto"/>
              <w:right w:val="single" w:sz="4" w:space="0" w:color="auto"/>
            </w:tcBorders>
            <w:shd w:val="clear" w:color="auto" w:fill="auto"/>
            <w:noWrap/>
            <w:vAlign w:val="center"/>
          </w:tcPr>
          <w:p w14:paraId="23356152" w14:textId="77777777" w:rsidR="00785372" w:rsidRPr="00CE0060" w:rsidRDefault="00785372" w:rsidP="00785372">
            <w:pPr>
              <w:spacing w:after="0" w:line="240" w:lineRule="auto"/>
              <w:rPr>
                <w:rFonts w:eastAsia="Times New Roman"/>
                <w:sz w:val="20"/>
                <w:szCs w:val="20"/>
              </w:rPr>
            </w:pPr>
            <w:r w:rsidRPr="00CE0060">
              <w:rPr>
                <w:rFonts w:eastAsia="Times New Roman"/>
                <w:sz w:val="20"/>
                <w:szCs w:val="20"/>
              </w:rPr>
              <w:t>0,05</w:t>
            </w:r>
          </w:p>
        </w:tc>
      </w:tr>
      <w:tr w:rsidR="00785372" w:rsidRPr="00CE0060" w14:paraId="718D72D2" w14:textId="77777777" w:rsidTr="00785372">
        <w:trPr>
          <w:trHeight w:val="324"/>
        </w:trPr>
        <w:tc>
          <w:tcPr>
            <w:tcW w:w="1010" w:type="dxa"/>
            <w:tcBorders>
              <w:top w:val="nil"/>
              <w:left w:val="single" w:sz="4" w:space="0" w:color="auto"/>
              <w:bottom w:val="single" w:sz="4" w:space="0" w:color="auto"/>
              <w:right w:val="single" w:sz="4" w:space="0" w:color="auto"/>
            </w:tcBorders>
            <w:shd w:val="clear" w:color="auto" w:fill="auto"/>
            <w:noWrap/>
            <w:vAlign w:val="center"/>
          </w:tcPr>
          <w:p w14:paraId="19F65E10" w14:textId="52FDB3BE" w:rsidR="00785372" w:rsidRPr="00CE0060" w:rsidRDefault="00785372" w:rsidP="00785372">
            <w:pPr>
              <w:spacing w:after="0" w:line="240" w:lineRule="auto"/>
              <w:rPr>
                <w:rFonts w:eastAsia="Times New Roman"/>
                <w:sz w:val="20"/>
                <w:szCs w:val="20"/>
              </w:rPr>
            </w:pPr>
            <w:r w:rsidRPr="00CE0060">
              <w:rPr>
                <w:rFonts w:eastAsia="Times New Roman"/>
                <w:sz w:val="20"/>
                <w:szCs w:val="20"/>
              </w:rPr>
              <w:t>RTT4</w:t>
            </w:r>
          </w:p>
        </w:tc>
        <w:tc>
          <w:tcPr>
            <w:tcW w:w="804" w:type="dxa"/>
            <w:tcBorders>
              <w:top w:val="nil"/>
              <w:left w:val="single" w:sz="4" w:space="0" w:color="auto"/>
              <w:bottom w:val="single" w:sz="4" w:space="0" w:color="auto"/>
              <w:right w:val="single" w:sz="4" w:space="0" w:color="auto"/>
            </w:tcBorders>
            <w:shd w:val="clear" w:color="auto" w:fill="auto"/>
            <w:noWrap/>
            <w:vAlign w:val="center"/>
          </w:tcPr>
          <w:p w14:paraId="1B833A58" w14:textId="6836F3FE" w:rsidR="00785372" w:rsidRPr="00CE0060" w:rsidRDefault="00785372" w:rsidP="00785372">
            <w:pPr>
              <w:spacing w:after="0" w:line="240" w:lineRule="auto"/>
              <w:rPr>
                <w:rFonts w:eastAsia="Times New Roman"/>
                <w:sz w:val="20"/>
                <w:szCs w:val="20"/>
              </w:rPr>
            </w:pPr>
            <w:r>
              <w:rPr>
                <w:sz w:val="20"/>
                <w:szCs w:val="20"/>
              </w:rPr>
              <w:t> </w:t>
            </w:r>
          </w:p>
        </w:tc>
        <w:tc>
          <w:tcPr>
            <w:tcW w:w="804" w:type="dxa"/>
            <w:tcBorders>
              <w:top w:val="nil"/>
              <w:left w:val="nil"/>
              <w:bottom w:val="single" w:sz="4" w:space="0" w:color="auto"/>
              <w:right w:val="single" w:sz="4" w:space="0" w:color="auto"/>
            </w:tcBorders>
            <w:shd w:val="clear" w:color="auto" w:fill="auto"/>
            <w:noWrap/>
            <w:vAlign w:val="center"/>
          </w:tcPr>
          <w:p w14:paraId="14621418" w14:textId="1F3B35E9" w:rsidR="00785372" w:rsidRPr="00CE0060" w:rsidRDefault="00785372" w:rsidP="00785372">
            <w:pPr>
              <w:spacing w:after="0" w:line="240" w:lineRule="auto"/>
              <w:rPr>
                <w:rFonts w:eastAsia="Times New Roman"/>
                <w:sz w:val="20"/>
                <w:szCs w:val="20"/>
              </w:rPr>
            </w:pPr>
            <w:r>
              <w:rPr>
                <w:sz w:val="20"/>
                <w:szCs w:val="20"/>
              </w:rPr>
              <w:t> </w:t>
            </w:r>
          </w:p>
        </w:tc>
        <w:tc>
          <w:tcPr>
            <w:tcW w:w="804" w:type="dxa"/>
            <w:tcBorders>
              <w:top w:val="nil"/>
              <w:left w:val="nil"/>
              <w:bottom w:val="single" w:sz="4" w:space="0" w:color="auto"/>
              <w:right w:val="single" w:sz="4" w:space="0" w:color="auto"/>
            </w:tcBorders>
            <w:shd w:val="clear" w:color="auto" w:fill="auto"/>
            <w:noWrap/>
            <w:vAlign w:val="center"/>
          </w:tcPr>
          <w:p w14:paraId="11A99332" w14:textId="3D8FEEEE" w:rsidR="00785372" w:rsidRPr="00CE0060" w:rsidRDefault="00785372" w:rsidP="00785372">
            <w:pPr>
              <w:spacing w:after="0" w:line="240" w:lineRule="auto"/>
              <w:rPr>
                <w:rFonts w:eastAsia="Times New Roman"/>
                <w:sz w:val="20"/>
                <w:szCs w:val="20"/>
              </w:rPr>
            </w:pPr>
            <w:r>
              <w:rPr>
                <w:sz w:val="20"/>
                <w:szCs w:val="20"/>
              </w:rPr>
              <w:t>-</w:t>
            </w:r>
          </w:p>
        </w:tc>
        <w:tc>
          <w:tcPr>
            <w:tcW w:w="804" w:type="dxa"/>
            <w:tcBorders>
              <w:top w:val="nil"/>
              <w:left w:val="nil"/>
              <w:bottom w:val="single" w:sz="4" w:space="0" w:color="auto"/>
              <w:right w:val="single" w:sz="4" w:space="0" w:color="auto"/>
            </w:tcBorders>
            <w:shd w:val="clear" w:color="auto" w:fill="auto"/>
            <w:noWrap/>
            <w:vAlign w:val="center"/>
          </w:tcPr>
          <w:p w14:paraId="31809AAA" w14:textId="55CDFEA5" w:rsidR="00785372" w:rsidRPr="00CE0060" w:rsidRDefault="00785372" w:rsidP="00785372">
            <w:pPr>
              <w:spacing w:after="0" w:line="240" w:lineRule="auto"/>
              <w:rPr>
                <w:rFonts w:eastAsia="Times New Roman"/>
                <w:sz w:val="20"/>
                <w:szCs w:val="20"/>
              </w:rPr>
            </w:pPr>
            <w:r>
              <w:rPr>
                <w:sz w:val="20"/>
                <w:szCs w:val="20"/>
              </w:rPr>
              <w:t>0,01</w:t>
            </w:r>
          </w:p>
        </w:tc>
        <w:tc>
          <w:tcPr>
            <w:tcW w:w="804" w:type="dxa"/>
            <w:tcBorders>
              <w:top w:val="nil"/>
              <w:left w:val="nil"/>
              <w:bottom w:val="single" w:sz="4" w:space="0" w:color="auto"/>
              <w:right w:val="single" w:sz="4" w:space="0" w:color="auto"/>
            </w:tcBorders>
            <w:shd w:val="clear" w:color="auto" w:fill="auto"/>
            <w:noWrap/>
            <w:vAlign w:val="center"/>
          </w:tcPr>
          <w:p w14:paraId="2DBA39C2" w14:textId="5AAEE624" w:rsidR="00785372" w:rsidRPr="00CE0060" w:rsidRDefault="00785372" w:rsidP="00785372">
            <w:pPr>
              <w:spacing w:after="0" w:line="240" w:lineRule="auto"/>
              <w:rPr>
                <w:rFonts w:eastAsia="Times New Roman"/>
                <w:sz w:val="20"/>
                <w:szCs w:val="20"/>
              </w:rPr>
            </w:pPr>
            <w:r>
              <w:rPr>
                <w:sz w:val="20"/>
                <w:szCs w:val="20"/>
              </w:rPr>
              <w:t>0,66</w:t>
            </w:r>
          </w:p>
        </w:tc>
        <w:tc>
          <w:tcPr>
            <w:tcW w:w="804" w:type="dxa"/>
            <w:tcBorders>
              <w:top w:val="nil"/>
              <w:left w:val="nil"/>
              <w:bottom w:val="single" w:sz="4" w:space="0" w:color="auto"/>
              <w:right w:val="single" w:sz="4" w:space="0" w:color="auto"/>
            </w:tcBorders>
            <w:shd w:val="clear" w:color="auto" w:fill="auto"/>
            <w:noWrap/>
            <w:vAlign w:val="center"/>
          </w:tcPr>
          <w:p w14:paraId="5C46A4B0" w14:textId="02BFE9FE" w:rsidR="00785372" w:rsidRPr="00CE0060" w:rsidRDefault="00785372" w:rsidP="00785372">
            <w:pPr>
              <w:spacing w:after="0" w:line="240" w:lineRule="auto"/>
              <w:rPr>
                <w:rFonts w:eastAsia="Times New Roman"/>
                <w:sz w:val="20"/>
                <w:szCs w:val="20"/>
              </w:rPr>
            </w:pPr>
            <w:r>
              <w:rPr>
                <w:sz w:val="20"/>
                <w:szCs w:val="20"/>
              </w:rPr>
              <w:t>0,09</w:t>
            </w:r>
          </w:p>
        </w:tc>
        <w:tc>
          <w:tcPr>
            <w:tcW w:w="804" w:type="dxa"/>
            <w:tcBorders>
              <w:top w:val="nil"/>
              <w:left w:val="nil"/>
              <w:bottom w:val="single" w:sz="4" w:space="0" w:color="auto"/>
              <w:right w:val="single" w:sz="4" w:space="0" w:color="auto"/>
            </w:tcBorders>
            <w:shd w:val="clear" w:color="auto" w:fill="auto"/>
            <w:noWrap/>
            <w:vAlign w:val="center"/>
          </w:tcPr>
          <w:p w14:paraId="1D28CC48" w14:textId="178072DE" w:rsidR="00785372" w:rsidRPr="00CE0060" w:rsidRDefault="00785372" w:rsidP="00785372">
            <w:pPr>
              <w:spacing w:after="0" w:line="240" w:lineRule="auto"/>
              <w:rPr>
                <w:rFonts w:eastAsia="Times New Roman"/>
                <w:sz w:val="20"/>
                <w:szCs w:val="20"/>
              </w:rPr>
            </w:pPr>
            <w:r>
              <w:rPr>
                <w:sz w:val="20"/>
                <w:szCs w:val="20"/>
              </w:rPr>
              <w:t>0,23</w:t>
            </w:r>
          </w:p>
        </w:tc>
        <w:tc>
          <w:tcPr>
            <w:tcW w:w="804" w:type="dxa"/>
            <w:tcBorders>
              <w:top w:val="nil"/>
              <w:left w:val="nil"/>
              <w:bottom w:val="single" w:sz="4" w:space="0" w:color="auto"/>
              <w:right w:val="single" w:sz="4" w:space="0" w:color="auto"/>
            </w:tcBorders>
            <w:shd w:val="clear" w:color="auto" w:fill="auto"/>
            <w:noWrap/>
            <w:vAlign w:val="center"/>
          </w:tcPr>
          <w:p w14:paraId="41319F8D" w14:textId="35C36DF7" w:rsidR="00785372" w:rsidRPr="00CE0060" w:rsidRDefault="00785372" w:rsidP="00785372">
            <w:pPr>
              <w:spacing w:after="0" w:line="240" w:lineRule="auto"/>
              <w:rPr>
                <w:rFonts w:eastAsia="Times New Roman"/>
                <w:sz w:val="20"/>
                <w:szCs w:val="20"/>
              </w:rPr>
            </w:pPr>
            <w:r>
              <w:rPr>
                <w:sz w:val="20"/>
                <w:szCs w:val="20"/>
              </w:rPr>
              <w:t>0,044</w:t>
            </w:r>
          </w:p>
        </w:tc>
        <w:tc>
          <w:tcPr>
            <w:tcW w:w="846" w:type="dxa"/>
            <w:tcBorders>
              <w:top w:val="nil"/>
              <w:left w:val="nil"/>
              <w:bottom w:val="single" w:sz="4" w:space="0" w:color="auto"/>
              <w:right w:val="single" w:sz="4" w:space="0" w:color="auto"/>
            </w:tcBorders>
            <w:shd w:val="clear" w:color="auto" w:fill="auto"/>
            <w:noWrap/>
            <w:vAlign w:val="center"/>
          </w:tcPr>
          <w:p w14:paraId="27C2C34F" w14:textId="255E79DE" w:rsidR="00785372" w:rsidRPr="00CE0060" w:rsidRDefault="00785372" w:rsidP="00785372">
            <w:pPr>
              <w:spacing w:after="0" w:line="240" w:lineRule="auto"/>
              <w:rPr>
                <w:rFonts w:eastAsia="Times New Roman"/>
                <w:sz w:val="20"/>
                <w:szCs w:val="20"/>
              </w:rPr>
            </w:pPr>
            <w:r>
              <w:rPr>
                <w:sz w:val="20"/>
                <w:szCs w:val="20"/>
              </w:rPr>
              <w:t>0,057</w:t>
            </w:r>
          </w:p>
        </w:tc>
        <w:tc>
          <w:tcPr>
            <w:tcW w:w="846" w:type="dxa"/>
            <w:tcBorders>
              <w:top w:val="nil"/>
              <w:left w:val="nil"/>
              <w:bottom w:val="single" w:sz="4" w:space="0" w:color="auto"/>
              <w:right w:val="single" w:sz="4" w:space="0" w:color="auto"/>
            </w:tcBorders>
            <w:shd w:val="clear" w:color="auto" w:fill="auto"/>
            <w:noWrap/>
            <w:vAlign w:val="center"/>
          </w:tcPr>
          <w:p w14:paraId="75CB746E" w14:textId="34760B06" w:rsidR="00785372" w:rsidRPr="00CE0060" w:rsidRDefault="00785372" w:rsidP="00785372">
            <w:pPr>
              <w:spacing w:after="0" w:line="240" w:lineRule="auto"/>
              <w:rPr>
                <w:rFonts w:eastAsia="Times New Roman"/>
                <w:sz w:val="20"/>
                <w:szCs w:val="20"/>
              </w:rPr>
            </w:pPr>
            <w:r>
              <w:rPr>
                <w:sz w:val="20"/>
                <w:szCs w:val="20"/>
              </w:rPr>
              <w:t>0,053</w:t>
            </w:r>
          </w:p>
        </w:tc>
        <w:tc>
          <w:tcPr>
            <w:tcW w:w="846" w:type="dxa"/>
            <w:tcBorders>
              <w:top w:val="nil"/>
              <w:left w:val="nil"/>
              <w:bottom w:val="single" w:sz="4" w:space="0" w:color="000000"/>
              <w:right w:val="single" w:sz="4" w:space="0" w:color="000000"/>
            </w:tcBorders>
            <w:shd w:val="clear" w:color="000000" w:fill="FFFFFF"/>
            <w:noWrap/>
            <w:vAlign w:val="bottom"/>
          </w:tcPr>
          <w:p w14:paraId="193E8BC9" w14:textId="2F91A2B2" w:rsidR="00785372" w:rsidRPr="00CE0060" w:rsidRDefault="00785372" w:rsidP="00785372">
            <w:pPr>
              <w:spacing w:after="0" w:line="240" w:lineRule="auto"/>
              <w:rPr>
                <w:rFonts w:eastAsia="Times New Roman"/>
                <w:sz w:val="20"/>
                <w:szCs w:val="20"/>
              </w:rPr>
            </w:pPr>
            <w:r>
              <w:rPr>
                <w:color w:val="000000"/>
                <w:sz w:val="20"/>
                <w:szCs w:val="20"/>
              </w:rPr>
              <w:t>0,097</w:t>
            </w:r>
          </w:p>
        </w:tc>
        <w:tc>
          <w:tcPr>
            <w:tcW w:w="804" w:type="dxa"/>
            <w:tcBorders>
              <w:top w:val="nil"/>
              <w:left w:val="nil"/>
              <w:bottom w:val="single" w:sz="4" w:space="0" w:color="auto"/>
              <w:right w:val="single" w:sz="4" w:space="0" w:color="auto"/>
            </w:tcBorders>
            <w:shd w:val="clear" w:color="000000" w:fill="FFFFFF"/>
            <w:vAlign w:val="center"/>
          </w:tcPr>
          <w:p w14:paraId="0F85602F" w14:textId="011B6561" w:rsidR="00785372" w:rsidRPr="00CE0060" w:rsidRDefault="00785372" w:rsidP="00785372">
            <w:pPr>
              <w:spacing w:after="0" w:line="240" w:lineRule="auto"/>
              <w:rPr>
                <w:sz w:val="20"/>
                <w:szCs w:val="20"/>
              </w:rPr>
            </w:pPr>
            <w:r>
              <w:rPr>
                <w:rFonts w:ascii="&quot;Times New Roman&quot;" w:hAnsi="&quot;Times New Roman&quot;" w:cs="Arial"/>
                <w:color w:val="000000"/>
                <w:sz w:val="20"/>
                <w:szCs w:val="20"/>
              </w:rPr>
              <w:t>0,031</w:t>
            </w:r>
          </w:p>
        </w:tc>
        <w:tc>
          <w:tcPr>
            <w:tcW w:w="804" w:type="dxa"/>
            <w:tcBorders>
              <w:top w:val="nil"/>
              <w:left w:val="nil"/>
              <w:bottom w:val="single" w:sz="4" w:space="0" w:color="auto"/>
              <w:right w:val="single" w:sz="4" w:space="0" w:color="auto"/>
            </w:tcBorders>
            <w:shd w:val="clear" w:color="000000" w:fill="FFFFFF"/>
            <w:noWrap/>
            <w:vAlign w:val="center"/>
          </w:tcPr>
          <w:p w14:paraId="0AC7AD77" w14:textId="130CDE22" w:rsidR="00785372" w:rsidRPr="00CE0060" w:rsidRDefault="00785372" w:rsidP="00785372">
            <w:pPr>
              <w:spacing w:after="0" w:line="240" w:lineRule="auto"/>
              <w:rPr>
                <w:rFonts w:eastAsia="Times New Roman"/>
                <w:sz w:val="20"/>
                <w:szCs w:val="20"/>
              </w:rPr>
            </w:pPr>
            <w:r>
              <w:rPr>
                <w:rFonts w:ascii="&quot;Times New Roman&quot;" w:hAnsi="&quot;Times New Roman&quot;" w:cs="Arial"/>
                <w:color w:val="000000"/>
                <w:sz w:val="20"/>
                <w:szCs w:val="20"/>
              </w:rPr>
              <w:t>0,01</w:t>
            </w:r>
          </w:p>
        </w:tc>
        <w:tc>
          <w:tcPr>
            <w:tcW w:w="1099" w:type="dxa"/>
            <w:tcBorders>
              <w:top w:val="nil"/>
              <w:left w:val="nil"/>
              <w:bottom w:val="single" w:sz="4" w:space="0" w:color="auto"/>
              <w:right w:val="single" w:sz="4" w:space="0" w:color="auto"/>
            </w:tcBorders>
            <w:shd w:val="clear" w:color="auto" w:fill="auto"/>
            <w:noWrap/>
            <w:vAlign w:val="center"/>
          </w:tcPr>
          <w:p w14:paraId="29565F29" w14:textId="77777777" w:rsidR="00785372" w:rsidRPr="00CE0060" w:rsidRDefault="00785372" w:rsidP="00785372">
            <w:pPr>
              <w:spacing w:after="0" w:line="240" w:lineRule="auto"/>
              <w:rPr>
                <w:rFonts w:eastAsia="Times New Roman"/>
                <w:sz w:val="20"/>
                <w:szCs w:val="20"/>
              </w:rPr>
            </w:pPr>
            <w:r w:rsidRPr="00CE0060">
              <w:rPr>
                <w:rFonts w:eastAsia="Times New Roman"/>
                <w:sz w:val="20"/>
                <w:szCs w:val="20"/>
              </w:rPr>
              <w:t>0,05</w:t>
            </w:r>
          </w:p>
        </w:tc>
      </w:tr>
    </w:tbl>
    <w:p w14:paraId="720D6EC5" w14:textId="77777777" w:rsidR="00F7600F" w:rsidRPr="00CE0060" w:rsidRDefault="00F7600F" w:rsidP="00F7600F">
      <w:pPr>
        <w:pStyle w:val="bdd1"/>
        <w:jc w:val="left"/>
        <w:rPr>
          <w:sz w:val="28"/>
          <w:szCs w:val="28"/>
        </w:rPr>
      </w:pPr>
    </w:p>
    <w:p w14:paraId="085F8178" w14:textId="77777777" w:rsidR="00F7600F" w:rsidRPr="00CE0060" w:rsidRDefault="00F7600F" w:rsidP="00F7600F">
      <w:pPr>
        <w:pStyle w:val="bdd1"/>
        <w:jc w:val="left"/>
        <w:rPr>
          <w:sz w:val="28"/>
          <w:szCs w:val="28"/>
        </w:rPr>
      </w:pPr>
    </w:p>
    <w:p w14:paraId="52F67C7C" w14:textId="77777777" w:rsidR="00F7600F" w:rsidRPr="00CE0060" w:rsidRDefault="00F7600F" w:rsidP="00F7600F">
      <w:pPr>
        <w:pStyle w:val="bdd1"/>
        <w:jc w:val="left"/>
        <w:rPr>
          <w:sz w:val="28"/>
          <w:szCs w:val="28"/>
        </w:rPr>
      </w:pPr>
    </w:p>
    <w:p w14:paraId="55127B1C" w14:textId="77777777" w:rsidR="00F7600F" w:rsidRPr="00CE0060" w:rsidRDefault="00F7600F" w:rsidP="00F7600F">
      <w:pPr>
        <w:pStyle w:val="bdd1"/>
        <w:jc w:val="left"/>
        <w:rPr>
          <w:sz w:val="28"/>
          <w:szCs w:val="28"/>
        </w:rPr>
      </w:pPr>
    </w:p>
    <w:p w14:paraId="4109C7C0" w14:textId="77777777" w:rsidR="00F7600F" w:rsidRPr="00CE0060" w:rsidRDefault="00F7600F" w:rsidP="00F7600F">
      <w:pPr>
        <w:pStyle w:val="bdd1"/>
        <w:jc w:val="left"/>
        <w:rPr>
          <w:sz w:val="28"/>
          <w:szCs w:val="28"/>
        </w:rPr>
      </w:pPr>
    </w:p>
    <w:p w14:paraId="4C6967F5" w14:textId="01403F51" w:rsidR="00EF3946" w:rsidRDefault="00EF3946" w:rsidP="00F7600F">
      <w:pPr>
        <w:pStyle w:val="bdd1"/>
        <w:jc w:val="left"/>
        <w:rPr>
          <w:noProof/>
          <w:sz w:val="28"/>
          <w:szCs w:val="28"/>
        </w:rPr>
      </w:pPr>
    </w:p>
    <w:p w14:paraId="06CCDF91" w14:textId="18C9A4A0" w:rsidR="001E221F" w:rsidRPr="00CE0060" w:rsidRDefault="00785372" w:rsidP="00F7600F">
      <w:pPr>
        <w:pStyle w:val="bdd1"/>
        <w:jc w:val="left"/>
        <w:rPr>
          <w:noProof/>
          <w:sz w:val="28"/>
          <w:szCs w:val="28"/>
        </w:rPr>
      </w:pPr>
      <w:r>
        <w:rPr>
          <w:noProof/>
          <w:sz w:val="28"/>
        </w:rPr>
        <w:drawing>
          <wp:anchor distT="0" distB="0" distL="114300" distR="114300" simplePos="0" relativeHeight="252179456" behindDoc="1" locked="0" layoutInCell="1" allowOverlap="1" wp14:anchorId="2F5842F6" wp14:editId="668E41B6">
            <wp:simplePos x="0" y="0"/>
            <wp:positionH relativeFrom="column">
              <wp:posOffset>1593497</wp:posOffset>
            </wp:positionH>
            <wp:positionV relativeFrom="paragraph">
              <wp:posOffset>213625</wp:posOffset>
            </wp:positionV>
            <wp:extent cx="5728970" cy="3564890"/>
            <wp:effectExtent l="0" t="0" r="5080" b="0"/>
            <wp:wrapThrough wrapText="bothSides">
              <wp:wrapPolygon edited="0">
                <wp:start x="0" y="0"/>
                <wp:lineTo x="0" y="21469"/>
                <wp:lineTo x="21547" y="21469"/>
                <wp:lineTo x="21547" y="0"/>
                <wp:lineTo x="0" y="0"/>
              </wp:wrapPolygon>
            </wp:wrapThrough>
            <wp:docPr id="612" name="Picture 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5728970" cy="3564890"/>
                    </a:xfrm>
                    <a:prstGeom prst="rect">
                      <a:avLst/>
                    </a:prstGeom>
                    <a:noFill/>
                  </pic:spPr>
                </pic:pic>
              </a:graphicData>
            </a:graphic>
            <wp14:sizeRelH relativeFrom="page">
              <wp14:pctWidth>0</wp14:pctWidth>
            </wp14:sizeRelH>
            <wp14:sizeRelV relativeFrom="page">
              <wp14:pctHeight>0</wp14:pctHeight>
            </wp14:sizeRelV>
          </wp:anchor>
        </w:drawing>
      </w:r>
    </w:p>
    <w:p w14:paraId="2BCE4ECD" w14:textId="07AFDE70" w:rsidR="00785372" w:rsidRDefault="00785372" w:rsidP="00467B4E">
      <w:pPr>
        <w:pStyle w:val="Caption"/>
        <w:rPr>
          <w:sz w:val="28"/>
        </w:rPr>
      </w:pPr>
      <w:bookmarkStart w:id="2035" w:name="_Toc177717552"/>
    </w:p>
    <w:p w14:paraId="5874D35F" w14:textId="77777777" w:rsidR="00785372" w:rsidRDefault="00785372" w:rsidP="00467B4E">
      <w:pPr>
        <w:pStyle w:val="Caption"/>
        <w:rPr>
          <w:sz w:val="28"/>
        </w:rPr>
      </w:pPr>
    </w:p>
    <w:p w14:paraId="1AD56A70" w14:textId="73946D64" w:rsidR="00785372" w:rsidRDefault="00785372" w:rsidP="00467B4E">
      <w:pPr>
        <w:pStyle w:val="Caption"/>
        <w:rPr>
          <w:sz w:val="28"/>
        </w:rPr>
      </w:pPr>
    </w:p>
    <w:p w14:paraId="0D6D92A3" w14:textId="77777777" w:rsidR="00785372" w:rsidRDefault="00785372" w:rsidP="00467B4E">
      <w:pPr>
        <w:pStyle w:val="Caption"/>
        <w:rPr>
          <w:sz w:val="28"/>
        </w:rPr>
      </w:pPr>
    </w:p>
    <w:p w14:paraId="5AD07BF8" w14:textId="77777777" w:rsidR="00785372" w:rsidRDefault="00785372" w:rsidP="00467B4E">
      <w:pPr>
        <w:pStyle w:val="Caption"/>
        <w:rPr>
          <w:sz w:val="28"/>
        </w:rPr>
      </w:pPr>
    </w:p>
    <w:p w14:paraId="66AF0819" w14:textId="77777777" w:rsidR="00785372" w:rsidRDefault="00785372" w:rsidP="00467B4E">
      <w:pPr>
        <w:pStyle w:val="Caption"/>
        <w:rPr>
          <w:sz w:val="28"/>
        </w:rPr>
      </w:pPr>
    </w:p>
    <w:p w14:paraId="390B192A" w14:textId="77777777" w:rsidR="00785372" w:rsidRDefault="00785372" w:rsidP="00467B4E">
      <w:pPr>
        <w:pStyle w:val="Caption"/>
        <w:rPr>
          <w:sz w:val="28"/>
        </w:rPr>
      </w:pPr>
    </w:p>
    <w:p w14:paraId="67E00315" w14:textId="77777777" w:rsidR="00785372" w:rsidRDefault="00785372" w:rsidP="00467B4E">
      <w:pPr>
        <w:pStyle w:val="Caption"/>
        <w:rPr>
          <w:sz w:val="28"/>
        </w:rPr>
      </w:pPr>
    </w:p>
    <w:p w14:paraId="02BB9367" w14:textId="77777777" w:rsidR="00785372" w:rsidRDefault="00785372" w:rsidP="00467B4E">
      <w:pPr>
        <w:pStyle w:val="Caption"/>
        <w:rPr>
          <w:sz w:val="28"/>
        </w:rPr>
      </w:pPr>
    </w:p>
    <w:p w14:paraId="6CD9C38A" w14:textId="77777777" w:rsidR="00785372" w:rsidRDefault="00785372" w:rsidP="00467B4E">
      <w:pPr>
        <w:pStyle w:val="Caption"/>
        <w:rPr>
          <w:sz w:val="28"/>
        </w:rPr>
      </w:pPr>
    </w:p>
    <w:p w14:paraId="2709CEF8" w14:textId="792F7526" w:rsidR="001E221F" w:rsidRDefault="00F7600F" w:rsidP="00785372">
      <w:pPr>
        <w:pStyle w:val="Caption"/>
        <w:rPr>
          <w:b w:val="0"/>
          <w:bCs w:val="0"/>
          <w:sz w:val="28"/>
        </w:rPr>
      </w:pPr>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112</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NO</w:t>
      </w:r>
      <w:r w:rsidRPr="00CE0060">
        <w:rPr>
          <w:sz w:val="28"/>
          <w:szCs w:val="28"/>
          <w:vertAlign w:val="subscript"/>
          <w:lang w:val="en-US"/>
        </w:rPr>
        <w:t>2</w:t>
      </w:r>
      <w:r w:rsidRPr="00CE0060">
        <w:rPr>
          <w:sz w:val="28"/>
          <w:szCs w:val="28"/>
          <w:vertAlign w:val="superscript"/>
          <w:lang w:val="en-US"/>
        </w:rPr>
        <w:t>-</w:t>
      </w:r>
      <w:r w:rsidRPr="00CE0060">
        <w:rPr>
          <w:sz w:val="28"/>
          <w:szCs w:val="28"/>
          <w:lang w:val="en-US"/>
        </w:rPr>
        <w:t>_N</w:t>
      </w:r>
      <w:r w:rsidRPr="00CE0060">
        <w:rPr>
          <w:sz w:val="28"/>
          <w:szCs w:val="28"/>
          <w:vertAlign w:val="subscript"/>
          <w:lang w:val="en-US"/>
        </w:rPr>
        <w:t xml:space="preserve">  </w:t>
      </w:r>
      <w:r w:rsidR="004D30E4" w:rsidRPr="00CE0060">
        <w:rPr>
          <w:sz w:val="28"/>
          <w:szCs w:val="28"/>
        </w:rPr>
        <w:t>trên rạch Thị Tính</w:t>
      </w:r>
      <w:bookmarkStart w:id="2036" w:name="_Toc177717431"/>
      <w:bookmarkEnd w:id="2035"/>
      <w:r w:rsidR="001E221F">
        <w:rPr>
          <w:sz w:val="28"/>
        </w:rPr>
        <w:br w:type="page"/>
      </w:r>
    </w:p>
    <w:p w14:paraId="2FBFAAD7" w14:textId="2564CC99" w:rsidR="00F7600F" w:rsidRPr="00CE0060" w:rsidRDefault="00F7600F" w:rsidP="00F7600F">
      <w:pPr>
        <w:pStyle w:val="Caption"/>
        <w:rPr>
          <w:sz w:val="28"/>
          <w:szCs w:val="28"/>
        </w:rPr>
      </w:pPr>
      <w:r w:rsidRPr="00CE0060">
        <w:rPr>
          <w:sz w:val="28"/>
        </w:rPr>
        <w:lastRenderedPageBreak/>
        <w:t xml:space="preserve">Bảng </w:t>
      </w:r>
      <w:r w:rsidRPr="00CE0060">
        <w:rPr>
          <w:sz w:val="28"/>
        </w:rPr>
        <w:fldChar w:fldCharType="begin"/>
      </w:r>
      <w:r w:rsidRPr="00CE0060">
        <w:rPr>
          <w:sz w:val="28"/>
        </w:rPr>
        <w:instrText xml:space="preserve"> SEQ Bảng \* ARABIC </w:instrText>
      </w:r>
      <w:r w:rsidRPr="00CE0060">
        <w:rPr>
          <w:sz w:val="28"/>
        </w:rPr>
        <w:fldChar w:fldCharType="separate"/>
      </w:r>
      <w:r w:rsidR="00812C2A" w:rsidRPr="00CE0060">
        <w:rPr>
          <w:noProof/>
          <w:sz w:val="28"/>
        </w:rPr>
        <w:t>118</w:t>
      </w:r>
      <w:r w:rsidRPr="00CE0060">
        <w:rPr>
          <w:sz w:val="28"/>
        </w:rPr>
        <w:fldChar w:fldCharType="end"/>
      </w:r>
      <w:r w:rsidRPr="00CE0060">
        <w:rPr>
          <w:sz w:val="26"/>
          <w:lang w:val="en-US"/>
        </w:rPr>
        <w:t>.</w:t>
      </w:r>
      <w:r w:rsidRPr="00CE0060">
        <w:rPr>
          <w:sz w:val="34"/>
          <w:szCs w:val="28"/>
        </w:rPr>
        <w:t xml:space="preserve"> </w:t>
      </w:r>
      <w:r w:rsidRPr="00CE0060">
        <w:rPr>
          <w:sz w:val="28"/>
          <w:szCs w:val="28"/>
          <w:lang w:val="en-US"/>
        </w:rPr>
        <w:t>Kết quả Fe</w:t>
      </w:r>
      <w:r w:rsidRPr="00CE0060">
        <w:rPr>
          <w:sz w:val="28"/>
          <w:szCs w:val="28"/>
        </w:rPr>
        <w:t xml:space="preserve"> </w:t>
      </w:r>
      <w:r w:rsidR="004D30E4" w:rsidRPr="00CE0060">
        <w:rPr>
          <w:sz w:val="28"/>
          <w:szCs w:val="28"/>
        </w:rPr>
        <w:t>trên rạch Thị Tính</w:t>
      </w:r>
      <w:bookmarkEnd w:id="2036"/>
    </w:p>
    <w:tbl>
      <w:tblPr>
        <w:tblpPr w:leftFromText="180" w:rightFromText="180" w:vertAnchor="text" w:horzAnchor="page" w:tblpX="2727" w:tblpY="115"/>
        <w:tblW w:w="12542" w:type="dxa"/>
        <w:tblLook w:val="04A0" w:firstRow="1" w:lastRow="0" w:firstColumn="1" w:lastColumn="0" w:noHBand="0" w:noVBand="1"/>
      </w:tblPr>
      <w:tblGrid>
        <w:gridCol w:w="998"/>
        <w:gridCol w:w="795"/>
        <w:gridCol w:w="795"/>
        <w:gridCol w:w="795"/>
        <w:gridCol w:w="795"/>
        <w:gridCol w:w="795"/>
        <w:gridCol w:w="795"/>
        <w:gridCol w:w="795"/>
        <w:gridCol w:w="795"/>
        <w:gridCol w:w="836"/>
        <w:gridCol w:w="836"/>
        <w:gridCol w:w="836"/>
        <w:gridCol w:w="795"/>
        <w:gridCol w:w="795"/>
        <w:gridCol w:w="1086"/>
      </w:tblGrid>
      <w:tr w:rsidR="00CE0060" w:rsidRPr="00CE0060" w14:paraId="3310AB53" w14:textId="77777777" w:rsidTr="00E6061E">
        <w:trPr>
          <w:trHeight w:val="307"/>
        </w:trPr>
        <w:tc>
          <w:tcPr>
            <w:tcW w:w="998" w:type="dxa"/>
            <w:vMerge w:val="restart"/>
            <w:tcBorders>
              <w:top w:val="single" w:sz="4" w:space="0" w:color="auto"/>
              <w:left w:val="single" w:sz="4" w:space="0" w:color="auto"/>
              <w:right w:val="single" w:sz="4" w:space="0" w:color="auto"/>
            </w:tcBorders>
            <w:shd w:val="clear" w:color="auto" w:fill="auto"/>
            <w:noWrap/>
            <w:vAlign w:val="center"/>
          </w:tcPr>
          <w:p w14:paraId="6709C5A2" w14:textId="4D63A3E1" w:rsidR="00F7600F" w:rsidRPr="00CE0060" w:rsidRDefault="00F7600F" w:rsidP="00E6061E">
            <w:pPr>
              <w:spacing w:after="0" w:line="240" w:lineRule="auto"/>
              <w:rPr>
                <w:rFonts w:eastAsia="Times New Roman"/>
                <w:sz w:val="20"/>
                <w:szCs w:val="20"/>
              </w:rPr>
            </w:pPr>
            <w:r w:rsidRPr="00CE0060">
              <w:rPr>
                <w:b/>
                <w:bCs/>
                <w:sz w:val="20"/>
                <w:szCs w:val="20"/>
              </w:rPr>
              <w:t>Fe</w:t>
            </w:r>
          </w:p>
        </w:tc>
        <w:tc>
          <w:tcPr>
            <w:tcW w:w="795" w:type="dxa"/>
            <w:tcBorders>
              <w:top w:val="single" w:sz="4" w:space="0" w:color="auto"/>
              <w:bottom w:val="single" w:sz="4" w:space="0" w:color="auto"/>
            </w:tcBorders>
            <w:shd w:val="clear" w:color="auto" w:fill="auto"/>
            <w:noWrap/>
            <w:vAlign w:val="center"/>
          </w:tcPr>
          <w:p w14:paraId="7CEFB549" w14:textId="77777777" w:rsidR="00F7600F" w:rsidRPr="00CE0060" w:rsidRDefault="00F7600F" w:rsidP="00E6061E">
            <w:pPr>
              <w:spacing w:after="0" w:line="240" w:lineRule="auto"/>
              <w:rPr>
                <w:rFonts w:eastAsia="Times New Roman"/>
                <w:sz w:val="20"/>
                <w:szCs w:val="20"/>
              </w:rPr>
            </w:pPr>
          </w:p>
        </w:tc>
        <w:tc>
          <w:tcPr>
            <w:tcW w:w="795" w:type="dxa"/>
            <w:tcBorders>
              <w:top w:val="single" w:sz="4" w:space="0" w:color="auto"/>
              <w:bottom w:val="single" w:sz="4" w:space="0" w:color="auto"/>
            </w:tcBorders>
            <w:shd w:val="clear" w:color="auto" w:fill="auto"/>
            <w:noWrap/>
            <w:vAlign w:val="center"/>
          </w:tcPr>
          <w:p w14:paraId="130A9EC5" w14:textId="77777777" w:rsidR="00F7600F" w:rsidRPr="00CE0060" w:rsidRDefault="00F7600F" w:rsidP="00E6061E">
            <w:pPr>
              <w:spacing w:after="0" w:line="240" w:lineRule="auto"/>
              <w:rPr>
                <w:rFonts w:eastAsia="Times New Roman"/>
                <w:sz w:val="20"/>
                <w:szCs w:val="20"/>
              </w:rPr>
            </w:pPr>
          </w:p>
        </w:tc>
        <w:tc>
          <w:tcPr>
            <w:tcW w:w="795" w:type="dxa"/>
            <w:tcBorders>
              <w:top w:val="single" w:sz="4" w:space="0" w:color="auto"/>
              <w:bottom w:val="single" w:sz="4" w:space="0" w:color="auto"/>
            </w:tcBorders>
            <w:shd w:val="clear" w:color="auto" w:fill="auto"/>
            <w:noWrap/>
            <w:vAlign w:val="center"/>
          </w:tcPr>
          <w:p w14:paraId="197998C0" w14:textId="77777777" w:rsidR="00F7600F" w:rsidRPr="00CE0060" w:rsidRDefault="00F7600F" w:rsidP="00E6061E">
            <w:pPr>
              <w:spacing w:after="0" w:line="240" w:lineRule="auto"/>
              <w:rPr>
                <w:rFonts w:eastAsia="Times New Roman"/>
                <w:sz w:val="20"/>
                <w:szCs w:val="20"/>
              </w:rPr>
            </w:pPr>
          </w:p>
        </w:tc>
        <w:tc>
          <w:tcPr>
            <w:tcW w:w="3975" w:type="dxa"/>
            <w:gridSpan w:val="5"/>
            <w:tcBorders>
              <w:top w:val="single" w:sz="4" w:space="0" w:color="auto"/>
              <w:bottom w:val="single" w:sz="4" w:space="0" w:color="auto"/>
            </w:tcBorders>
            <w:shd w:val="clear" w:color="auto" w:fill="auto"/>
            <w:noWrap/>
            <w:vAlign w:val="center"/>
          </w:tcPr>
          <w:p w14:paraId="68E5C587" w14:textId="77777777" w:rsidR="00F7600F" w:rsidRPr="00CE0060" w:rsidRDefault="00F7600F" w:rsidP="00E6061E">
            <w:pPr>
              <w:spacing w:after="0" w:line="240" w:lineRule="auto"/>
              <w:rPr>
                <w:rFonts w:eastAsia="Times New Roman"/>
                <w:sz w:val="20"/>
                <w:szCs w:val="20"/>
              </w:rPr>
            </w:pPr>
            <w:r w:rsidRPr="00CE0060">
              <w:rPr>
                <w:rFonts w:eastAsia="Times New Roman"/>
                <w:b/>
                <w:bCs/>
                <w:sz w:val="20"/>
                <w:szCs w:val="20"/>
                <w:lang w:val="vi-VN"/>
              </w:rPr>
              <w:t>Thông số ảnh hưởng tới sức khỏe con người</w:t>
            </w:r>
          </w:p>
        </w:tc>
        <w:tc>
          <w:tcPr>
            <w:tcW w:w="836" w:type="dxa"/>
            <w:tcBorders>
              <w:top w:val="single" w:sz="4" w:space="0" w:color="auto"/>
              <w:bottom w:val="single" w:sz="4" w:space="0" w:color="auto"/>
            </w:tcBorders>
            <w:shd w:val="clear" w:color="auto" w:fill="auto"/>
            <w:noWrap/>
            <w:vAlign w:val="center"/>
          </w:tcPr>
          <w:p w14:paraId="51D7CCB2" w14:textId="77777777" w:rsidR="00F7600F" w:rsidRPr="00CE0060" w:rsidRDefault="00F7600F" w:rsidP="00E6061E">
            <w:pPr>
              <w:spacing w:after="0" w:line="240" w:lineRule="auto"/>
              <w:rPr>
                <w:rFonts w:eastAsia="Times New Roman"/>
                <w:sz w:val="20"/>
                <w:szCs w:val="20"/>
              </w:rPr>
            </w:pPr>
          </w:p>
        </w:tc>
        <w:tc>
          <w:tcPr>
            <w:tcW w:w="836" w:type="dxa"/>
            <w:tcBorders>
              <w:top w:val="single" w:sz="4" w:space="0" w:color="auto"/>
              <w:bottom w:val="single" w:sz="4" w:space="0" w:color="auto"/>
            </w:tcBorders>
            <w:shd w:val="clear" w:color="auto" w:fill="auto"/>
            <w:noWrap/>
            <w:vAlign w:val="center"/>
          </w:tcPr>
          <w:p w14:paraId="5ED49DC8" w14:textId="77777777" w:rsidR="00F7600F" w:rsidRPr="00CE0060" w:rsidRDefault="00F7600F" w:rsidP="00E6061E">
            <w:pPr>
              <w:spacing w:after="0" w:line="240" w:lineRule="auto"/>
              <w:rPr>
                <w:rFonts w:eastAsia="Times New Roman"/>
                <w:sz w:val="20"/>
                <w:szCs w:val="20"/>
              </w:rPr>
            </w:pPr>
          </w:p>
        </w:tc>
        <w:tc>
          <w:tcPr>
            <w:tcW w:w="836" w:type="dxa"/>
            <w:tcBorders>
              <w:top w:val="single" w:sz="4" w:space="0" w:color="auto"/>
              <w:bottom w:val="single" w:sz="4" w:space="0" w:color="auto"/>
            </w:tcBorders>
            <w:shd w:val="clear" w:color="auto" w:fill="auto"/>
            <w:noWrap/>
            <w:vAlign w:val="center"/>
          </w:tcPr>
          <w:p w14:paraId="1DB5E8AF" w14:textId="77777777" w:rsidR="00F7600F" w:rsidRPr="00CE0060" w:rsidRDefault="00F7600F" w:rsidP="00E6061E">
            <w:pPr>
              <w:spacing w:after="0" w:line="240" w:lineRule="auto"/>
              <w:rPr>
                <w:rFonts w:eastAsia="Times New Roman"/>
                <w:sz w:val="20"/>
                <w:szCs w:val="20"/>
              </w:rPr>
            </w:pPr>
          </w:p>
        </w:tc>
        <w:tc>
          <w:tcPr>
            <w:tcW w:w="795" w:type="dxa"/>
            <w:tcBorders>
              <w:top w:val="single" w:sz="4" w:space="0" w:color="auto"/>
              <w:bottom w:val="single" w:sz="4" w:space="0" w:color="auto"/>
            </w:tcBorders>
            <w:vAlign w:val="center"/>
          </w:tcPr>
          <w:p w14:paraId="66AC520C" w14:textId="66A39A50" w:rsidR="00F7600F" w:rsidRPr="00CE0060" w:rsidRDefault="00F7600F" w:rsidP="00E6061E">
            <w:pPr>
              <w:spacing w:after="0" w:line="240" w:lineRule="auto"/>
              <w:rPr>
                <w:rFonts w:eastAsia="Times New Roman"/>
                <w:sz w:val="20"/>
                <w:szCs w:val="20"/>
              </w:rPr>
            </w:pPr>
          </w:p>
        </w:tc>
        <w:tc>
          <w:tcPr>
            <w:tcW w:w="795" w:type="dxa"/>
            <w:tcBorders>
              <w:top w:val="single" w:sz="4" w:space="0" w:color="auto"/>
              <w:bottom w:val="single" w:sz="4" w:space="0" w:color="auto"/>
              <w:right w:val="single" w:sz="4" w:space="0" w:color="auto"/>
            </w:tcBorders>
            <w:shd w:val="clear" w:color="auto" w:fill="auto"/>
            <w:noWrap/>
            <w:vAlign w:val="center"/>
          </w:tcPr>
          <w:p w14:paraId="7BD47358" w14:textId="77777777" w:rsidR="00F7600F" w:rsidRPr="00CE0060" w:rsidRDefault="00F7600F" w:rsidP="00E6061E">
            <w:pPr>
              <w:spacing w:after="0" w:line="240" w:lineRule="auto"/>
              <w:rPr>
                <w:rFonts w:eastAsia="Times New Roman"/>
                <w:sz w:val="20"/>
                <w:szCs w:val="20"/>
              </w:rPr>
            </w:pPr>
          </w:p>
        </w:tc>
        <w:tc>
          <w:tcPr>
            <w:tcW w:w="1086" w:type="dxa"/>
            <w:vMerge w:val="restart"/>
            <w:tcBorders>
              <w:top w:val="single" w:sz="4" w:space="0" w:color="auto"/>
              <w:left w:val="single" w:sz="4" w:space="0" w:color="auto"/>
              <w:right w:val="single" w:sz="4" w:space="0" w:color="auto"/>
            </w:tcBorders>
            <w:shd w:val="clear" w:color="auto" w:fill="auto"/>
            <w:noWrap/>
            <w:vAlign w:val="center"/>
          </w:tcPr>
          <w:p w14:paraId="2059E0C5" w14:textId="77777777" w:rsidR="00F7600F" w:rsidRPr="00CE0060" w:rsidRDefault="00F7600F" w:rsidP="00E6061E">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1</w:t>
            </w:r>
            <w:r w:rsidRPr="00CE0060">
              <w:rPr>
                <w:rFonts w:eastAsia="Times New Roman"/>
                <w:b/>
                <w:bCs/>
                <w:sz w:val="20"/>
                <w:szCs w:val="20"/>
              </w:rPr>
              <w:t>)</w:t>
            </w:r>
          </w:p>
        </w:tc>
      </w:tr>
      <w:tr w:rsidR="00785372" w:rsidRPr="00CE0060" w14:paraId="7282ACA2" w14:textId="77777777" w:rsidTr="00E6061E">
        <w:trPr>
          <w:trHeight w:val="383"/>
        </w:trPr>
        <w:tc>
          <w:tcPr>
            <w:tcW w:w="998" w:type="dxa"/>
            <w:vMerge/>
            <w:tcBorders>
              <w:left w:val="single" w:sz="4" w:space="0" w:color="auto"/>
              <w:bottom w:val="single" w:sz="4" w:space="0" w:color="auto"/>
              <w:right w:val="single" w:sz="4" w:space="0" w:color="auto"/>
            </w:tcBorders>
            <w:shd w:val="clear" w:color="auto" w:fill="auto"/>
            <w:noWrap/>
            <w:vAlign w:val="center"/>
          </w:tcPr>
          <w:p w14:paraId="21896D1D" w14:textId="77777777" w:rsidR="00785372" w:rsidRPr="00CE0060" w:rsidRDefault="00785372" w:rsidP="00785372">
            <w:pPr>
              <w:spacing w:after="0" w:line="240" w:lineRule="auto"/>
              <w:rPr>
                <w:b/>
                <w:bCs/>
                <w:sz w:val="20"/>
                <w:szCs w:val="20"/>
              </w:rPr>
            </w:pPr>
          </w:p>
        </w:tc>
        <w:tc>
          <w:tcPr>
            <w:tcW w:w="79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02BC2D5" w14:textId="0CD697B1" w:rsidR="00785372" w:rsidRPr="00CE0060" w:rsidRDefault="00785372" w:rsidP="00785372">
            <w:pPr>
              <w:spacing w:after="0" w:line="240" w:lineRule="auto"/>
              <w:rPr>
                <w:rFonts w:eastAsia="Times New Roman"/>
                <w:sz w:val="20"/>
                <w:szCs w:val="20"/>
              </w:rPr>
            </w:pPr>
            <w:r>
              <w:rPr>
                <w:b/>
                <w:bCs/>
                <w:sz w:val="20"/>
                <w:szCs w:val="20"/>
              </w:rPr>
              <w:t>Tháng 10</w:t>
            </w:r>
            <w:r>
              <w:rPr>
                <w:b/>
                <w:bCs/>
                <w:sz w:val="20"/>
                <w:szCs w:val="20"/>
              </w:rPr>
              <w:br/>
              <w:t>2023</w:t>
            </w:r>
          </w:p>
        </w:tc>
        <w:tc>
          <w:tcPr>
            <w:tcW w:w="795" w:type="dxa"/>
            <w:tcBorders>
              <w:top w:val="single" w:sz="4" w:space="0" w:color="auto"/>
              <w:left w:val="nil"/>
              <w:bottom w:val="single" w:sz="4" w:space="0" w:color="auto"/>
              <w:right w:val="single" w:sz="4" w:space="0" w:color="auto"/>
            </w:tcBorders>
            <w:shd w:val="clear" w:color="auto" w:fill="auto"/>
            <w:noWrap/>
            <w:vAlign w:val="center"/>
          </w:tcPr>
          <w:p w14:paraId="19DE424B" w14:textId="1F861CF2" w:rsidR="00785372" w:rsidRPr="00CE0060" w:rsidRDefault="00785372" w:rsidP="00785372">
            <w:pPr>
              <w:spacing w:after="0" w:line="240" w:lineRule="auto"/>
              <w:rPr>
                <w:rFonts w:eastAsia="Times New Roman"/>
                <w:sz w:val="20"/>
                <w:szCs w:val="20"/>
              </w:rPr>
            </w:pPr>
            <w:r>
              <w:rPr>
                <w:b/>
                <w:bCs/>
                <w:sz w:val="20"/>
                <w:szCs w:val="20"/>
              </w:rPr>
              <w:t>Tháng 11</w:t>
            </w:r>
            <w:r>
              <w:rPr>
                <w:b/>
                <w:bCs/>
                <w:sz w:val="20"/>
                <w:szCs w:val="20"/>
              </w:rPr>
              <w:br/>
              <w:t>2023</w:t>
            </w:r>
          </w:p>
        </w:tc>
        <w:tc>
          <w:tcPr>
            <w:tcW w:w="795" w:type="dxa"/>
            <w:tcBorders>
              <w:top w:val="single" w:sz="4" w:space="0" w:color="auto"/>
              <w:left w:val="nil"/>
              <w:bottom w:val="single" w:sz="4" w:space="0" w:color="auto"/>
              <w:right w:val="single" w:sz="4" w:space="0" w:color="auto"/>
            </w:tcBorders>
            <w:shd w:val="clear" w:color="auto" w:fill="auto"/>
            <w:noWrap/>
            <w:vAlign w:val="center"/>
          </w:tcPr>
          <w:p w14:paraId="7EA1F3B6" w14:textId="771139DE" w:rsidR="00785372" w:rsidRPr="00CE0060" w:rsidRDefault="00785372" w:rsidP="00785372">
            <w:pPr>
              <w:spacing w:after="0" w:line="240" w:lineRule="auto"/>
              <w:rPr>
                <w:rFonts w:eastAsia="Times New Roman"/>
                <w:sz w:val="20"/>
                <w:szCs w:val="20"/>
              </w:rPr>
            </w:pPr>
            <w:r>
              <w:rPr>
                <w:b/>
                <w:bCs/>
                <w:sz w:val="20"/>
                <w:szCs w:val="20"/>
              </w:rPr>
              <w:t>Tháng 12</w:t>
            </w:r>
            <w:r>
              <w:rPr>
                <w:b/>
                <w:bCs/>
                <w:sz w:val="20"/>
                <w:szCs w:val="20"/>
              </w:rPr>
              <w:br/>
              <w:t>2023</w:t>
            </w:r>
          </w:p>
        </w:tc>
        <w:tc>
          <w:tcPr>
            <w:tcW w:w="795" w:type="dxa"/>
            <w:tcBorders>
              <w:top w:val="single" w:sz="4" w:space="0" w:color="auto"/>
              <w:left w:val="nil"/>
              <w:bottom w:val="single" w:sz="4" w:space="0" w:color="auto"/>
              <w:right w:val="single" w:sz="4" w:space="0" w:color="auto"/>
            </w:tcBorders>
            <w:shd w:val="clear" w:color="auto" w:fill="auto"/>
            <w:noWrap/>
            <w:vAlign w:val="center"/>
          </w:tcPr>
          <w:p w14:paraId="260F7D5D" w14:textId="6AE5DE33" w:rsidR="00785372" w:rsidRPr="00CE0060" w:rsidRDefault="00785372" w:rsidP="00785372">
            <w:pPr>
              <w:spacing w:after="0" w:line="240" w:lineRule="auto"/>
              <w:rPr>
                <w:rFonts w:eastAsia="Times New Roman"/>
                <w:sz w:val="20"/>
                <w:szCs w:val="20"/>
              </w:rPr>
            </w:pPr>
            <w:r>
              <w:rPr>
                <w:b/>
                <w:bCs/>
                <w:sz w:val="20"/>
                <w:szCs w:val="20"/>
              </w:rPr>
              <w:t>Tháng 1</w:t>
            </w:r>
            <w:r>
              <w:rPr>
                <w:b/>
                <w:bCs/>
                <w:sz w:val="20"/>
                <w:szCs w:val="20"/>
              </w:rPr>
              <w:br/>
              <w:t>2024</w:t>
            </w:r>
          </w:p>
        </w:tc>
        <w:tc>
          <w:tcPr>
            <w:tcW w:w="795" w:type="dxa"/>
            <w:tcBorders>
              <w:top w:val="single" w:sz="4" w:space="0" w:color="auto"/>
              <w:left w:val="nil"/>
              <w:bottom w:val="single" w:sz="4" w:space="0" w:color="auto"/>
              <w:right w:val="single" w:sz="4" w:space="0" w:color="auto"/>
            </w:tcBorders>
            <w:shd w:val="clear" w:color="auto" w:fill="auto"/>
            <w:noWrap/>
            <w:vAlign w:val="center"/>
          </w:tcPr>
          <w:p w14:paraId="3B491028" w14:textId="0F8A41BE" w:rsidR="00785372" w:rsidRPr="00CE0060" w:rsidRDefault="00785372" w:rsidP="00785372">
            <w:pPr>
              <w:spacing w:after="0" w:line="240" w:lineRule="auto"/>
              <w:rPr>
                <w:rFonts w:eastAsia="Times New Roman"/>
                <w:sz w:val="20"/>
                <w:szCs w:val="20"/>
              </w:rPr>
            </w:pPr>
            <w:r>
              <w:rPr>
                <w:b/>
                <w:bCs/>
                <w:sz w:val="20"/>
                <w:szCs w:val="20"/>
              </w:rPr>
              <w:t>Tháng 2</w:t>
            </w:r>
            <w:r>
              <w:rPr>
                <w:b/>
                <w:bCs/>
                <w:sz w:val="20"/>
                <w:szCs w:val="20"/>
              </w:rPr>
              <w:br/>
              <w:t>2024</w:t>
            </w:r>
          </w:p>
        </w:tc>
        <w:tc>
          <w:tcPr>
            <w:tcW w:w="795" w:type="dxa"/>
            <w:tcBorders>
              <w:top w:val="single" w:sz="4" w:space="0" w:color="auto"/>
              <w:left w:val="nil"/>
              <w:bottom w:val="single" w:sz="4" w:space="0" w:color="auto"/>
              <w:right w:val="single" w:sz="4" w:space="0" w:color="auto"/>
            </w:tcBorders>
            <w:shd w:val="clear" w:color="auto" w:fill="auto"/>
            <w:noWrap/>
            <w:vAlign w:val="center"/>
          </w:tcPr>
          <w:p w14:paraId="7CFDB149" w14:textId="4608C933" w:rsidR="00785372" w:rsidRPr="00CE0060" w:rsidRDefault="00785372" w:rsidP="00785372">
            <w:pPr>
              <w:spacing w:after="0" w:line="240" w:lineRule="auto"/>
              <w:rPr>
                <w:rFonts w:eastAsia="Times New Roman"/>
                <w:b/>
                <w:bCs/>
                <w:sz w:val="20"/>
                <w:szCs w:val="20"/>
                <w:lang w:val="vi-VN"/>
              </w:rPr>
            </w:pPr>
            <w:r>
              <w:rPr>
                <w:b/>
                <w:bCs/>
                <w:sz w:val="20"/>
                <w:szCs w:val="20"/>
              </w:rPr>
              <w:t>Tháng 3</w:t>
            </w:r>
            <w:r>
              <w:rPr>
                <w:b/>
                <w:bCs/>
                <w:sz w:val="20"/>
                <w:szCs w:val="20"/>
              </w:rPr>
              <w:br/>
              <w:t>2024</w:t>
            </w:r>
          </w:p>
        </w:tc>
        <w:tc>
          <w:tcPr>
            <w:tcW w:w="795" w:type="dxa"/>
            <w:tcBorders>
              <w:top w:val="single" w:sz="4" w:space="0" w:color="auto"/>
              <w:left w:val="nil"/>
              <w:bottom w:val="single" w:sz="4" w:space="0" w:color="auto"/>
              <w:right w:val="single" w:sz="4" w:space="0" w:color="auto"/>
            </w:tcBorders>
            <w:shd w:val="clear" w:color="auto" w:fill="auto"/>
            <w:noWrap/>
            <w:vAlign w:val="center"/>
          </w:tcPr>
          <w:p w14:paraId="2B8726CC" w14:textId="5A1B85B0" w:rsidR="00785372" w:rsidRPr="00CE0060" w:rsidRDefault="00785372" w:rsidP="00785372">
            <w:pPr>
              <w:spacing w:after="0" w:line="240" w:lineRule="auto"/>
              <w:rPr>
                <w:rFonts w:eastAsia="Times New Roman"/>
                <w:sz w:val="20"/>
                <w:szCs w:val="20"/>
              </w:rPr>
            </w:pPr>
            <w:r>
              <w:rPr>
                <w:b/>
                <w:bCs/>
                <w:sz w:val="20"/>
                <w:szCs w:val="20"/>
              </w:rPr>
              <w:t>Tháng 4</w:t>
            </w:r>
            <w:r>
              <w:rPr>
                <w:b/>
                <w:bCs/>
                <w:sz w:val="20"/>
                <w:szCs w:val="20"/>
              </w:rPr>
              <w:br/>
              <w:t>2024</w:t>
            </w:r>
          </w:p>
        </w:tc>
        <w:tc>
          <w:tcPr>
            <w:tcW w:w="795" w:type="dxa"/>
            <w:tcBorders>
              <w:top w:val="single" w:sz="4" w:space="0" w:color="auto"/>
              <w:left w:val="nil"/>
              <w:bottom w:val="single" w:sz="4" w:space="0" w:color="auto"/>
              <w:right w:val="single" w:sz="4" w:space="0" w:color="auto"/>
            </w:tcBorders>
            <w:shd w:val="clear" w:color="auto" w:fill="auto"/>
            <w:noWrap/>
            <w:vAlign w:val="center"/>
          </w:tcPr>
          <w:p w14:paraId="7AE81B86" w14:textId="6CE49ACF" w:rsidR="00785372" w:rsidRPr="00CE0060" w:rsidRDefault="00785372" w:rsidP="00785372">
            <w:pPr>
              <w:spacing w:after="0" w:line="240" w:lineRule="auto"/>
              <w:rPr>
                <w:rFonts w:eastAsia="Times New Roman"/>
                <w:sz w:val="20"/>
                <w:szCs w:val="20"/>
              </w:rPr>
            </w:pPr>
            <w:r>
              <w:rPr>
                <w:b/>
                <w:bCs/>
                <w:sz w:val="20"/>
                <w:szCs w:val="20"/>
              </w:rPr>
              <w:t>Tháng 5</w:t>
            </w:r>
            <w:r>
              <w:rPr>
                <w:b/>
                <w:bCs/>
                <w:sz w:val="20"/>
                <w:szCs w:val="20"/>
              </w:rPr>
              <w:br/>
              <w:t>2024</w:t>
            </w:r>
          </w:p>
        </w:tc>
        <w:tc>
          <w:tcPr>
            <w:tcW w:w="836" w:type="dxa"/>
            <w:tcBorders>
              <w:top w:val="single" w:sz="4" w:space="0" w:color="auto"/>
              <w:left w:val="nil"/>
              <w:bottom w:val="single" w:sz="4" w:space="0" w:color="auto"/>
              <w:right w:val="single" w:sz="4" w:space="0" w:color="auto"/>
            </w:tcBorders>
            <w:shd w:val="clear" w:color="auto" w:fill="auto"/>
            <w:noWrap/>
            <w:vAlign w:val="center"/>
          </w:tcPr>
          <w:p w14:paraId="3574E575" w14:textId="1913EA4B" w:rsidR="00785372" w:rsidRPr="00CE0060" w:rsidRDefault="00785372" w:rsidP="00785372">
            <w:pPr>
              <w:spacing w:after="0" w:line="240" w:lineRule="auto"/>
              <w:rPr>
                <w:rFonts w:eastAsia="Times New Roman"/>
                <w:sz w:val="20"/>
                <w:szCs w:val="20"/>
              </w:rPr>
            </w:pPr>
            <w:r>
              <w:rPr>
                <w:b/>
                <w:bCs/>
                <w:sz w:val="20"/>
                <w:szCs w:val="20"/>
              </w:rPr>
              <w:t>Tháng 6</w:t>
            </w:r>
            <w:r>
              <w:rPr>
                <w:b/>
                <w:bCs/>
                <w:sz w:val="20"/>
                <w:szCs w:val="20"/>
              </w:rPr>
              <w:br/>
              <w:t>2024</w:t>
            </w:r>
          </w:p>
        </w:tc>
        <w:tc>
          <w:tcPr>
            <w:tcW w:w="836" w:type="dxa"/>
            <w:tcBorders>
              <w:top w:val="single" w:sz="4" w:space="0" w:color="auto"/>
              <w:left w:val="nil"/>
              <w:bottom w:val="single" w:sz="4" w:space="0" w:color="auto"/>
              <w:right w:val="single" w:sz="4" w:space="0" w:color="auto"/>
            </w:tcBorders>
            <w:shd w:val="clear" w:color="auto" w:fill="auto"/>
            <w:noWrap/>
            <w:vAlign w:val="center"/>
          </w:tcPr>
          <w:p w14:paraId="6093840E" w14:textId="2C0FF2B9" w:rsidR="00785372" w:rsidRPr="00CE0060" w:rsidRDefault="00785372" w:rsidP="00785372">
            <w:pPr>
              <w:spacing w:after="0" w:line="240" w:lineRule="auto"/>
              <w:rPr>
                <w:rFonts w:eastAsia="Times New Roman"/>
                <w:sz w:val="20"/>
                <w:szCs w:val="20"/>
              </w:rPr>
            </w:pPr>
            <w:r>
              <w:rPr>
                <w:b/>
                <w:bCs/>
                <w:sz w:val="20"/>
                <w:szCs w:val="20"/>
              </w:rPr>
              <w:t>Tháng 7</w:t>
            </w:r>
            <w:r>
              <w:rPr>
                <w:b/>
                <w:bCs/>
                <w:sz w:val="20"/>
                <w:szCs w:val="20"/>
              </w:rPr>
              <w:br/>
              <w:t>2024</w:t>
            </w:r>
          </w:p>
        </w:tc>
        <w:tc>
          <w:tcPr>
            <w:tcW w:w="836" w:type="dxa"/>
            <w:tcBorders>
              <w:top w:val="single" w:sz="4" w:space="0" w:color="auto"/>
              <w:left w:val="nil"/>
              <w:bottom w:val="single" w:sz="4" w:space="0" w:color="auto"/>
              <w:right w:val="single" w:sz="4" w:space="0" w:color="auto"/>
            </w:tcBorders>
            <w:shd w:val="clear" w:color="auto" w:fill="auto"/>
            <w:noWrap/>
            <w:vAlign w:val="center"/>
          </w:tcPr>
          <w:p w14:paraId="163E0307" w14:textId="7ADF74E0" w:rsidR="00785372" w:rsidRPr="00CE0060" w:rsidRDefault="00785372" w:rsidP="00785372">
            <w:pPr>
              <w:spacing w:after="0" w:line="240" w:lineRule="auto"/>
              <w:rPr>
                <w:rFonts w:eastAsia="Times New Roman"/>
                <w:sz w:val="20"/>
                <w:szCs w:val="20"/>
              </w:rPr>
            </w:pPr>
            <w:r>
              <w:rPr>
                <w:b/>
                <w:bCs/>
                <w:sz w:val="20"/>
                <w:szCs w:val="20"/>
              </w:rPr>
              <w:t>Tháng 8</w:t>
            </w:r>
            <w:r>
              <w:rPr>
                <w:b/>
                <w:bCs/>
                <w:sz w:val="20"/>
                <w:szCs w:val="20"/>
              </w:rPr>
              <w:br/>
              <w:t>2024</w:t>
            </w:r>
          </w:p>
        </w:tc>
        <w:tc>
          <w:tcPr>
            <w:tcW w:w="795" w:type="dxa"/>
            <w:tcBorders>
              <w:top w:val="single" w:sz="4" w:space="0" w:color="auto"/>
              <w:left w:val="nil"/>
              <w:bottom w:val="single" w:sz="4" w:space="0" w:color="auto"/>
              <w:right w:val="single" w:sz="4" w:space="0" w:color="auto"/>
            </w:tcBorders>
            <w:shd w:val="clear" w:color="auto" w:fill="auto"/>
            <w:vAlign w:val="center"/>
          </w:tcPr>
          <w:p w14:paraId="6406D345" w14:textId="6993B520" w:rsidR="00785372" w:rsidRPr="00CE0060" w:rsidRDefault="00785372" w:rsidP="00785372">
            <w:pPr>
              <w:spacing w:after="0" w:line="240" w:lineRule="auto"/>
              <w:rPr>
                <w:b/>
                <w:bCs/>
                <w:sz w:val="20"/>
                <w:szCs w:val="20"/>
              </w:rPr>
            </w:pPr>
            <w:r>
              <w:rPr>
                <w:b/>
                <w:bCs/>
                <w:sz w:val="20"/>
                <w:szCs w:val="20"/>
              </w:rPr>
              <w:t>Tháng 9</w:t>
            </w:r>
            <w:r>
              <w:rPr>
                <w:b/>
                <w:bCs/>
                <w:sz w:val="20"/>
                <w:szCs w:val="20"/>
              </w:rPr>
              <w:br/>
              <w:t>2024</w:t>
            </w:r>
          </w:p>
        </w:tc>
        <w:tc>
          <w:tcPr>
            <w:tcW w:w="795" w:type="dxa"/>
            <w:tcBorders>
              <w:top w:val="single" w:sz="4" w:space="0" w:color="auto"/>
              <w:left w:val="nil"/>
              <w:bottom w:val="single" w:sz="4" w:space="0" w:color="auto"/>
              <w:right w:val="single" w:sz="4" w:space="0" w:color="auto"/>
            </w:tcBorders>
            <w:shd w:val="clear" w:color="auto" w:fill="auto"/>
            <w:noWrap/>
            <w:vAlign w:val="center"/>
          </w:tcPr>
          <w:p w14:paraId="74E3F2F4" w14:textId="62988149" w:rsidR="00785372" w:rsidRPr="00CE0060" w:rsidRDefault="00785372" w:rsidP="00785372">
            <w:pPr>
              <w:spacing w:after="0" w:line="240" w:lineRule="auto"/>
              <w:rPr>
                <w:rFonts w:eastAsia="Times New Roman"/>
                <w:sz w:val="20"/>
                <w:szCs w:val="20"/>
              </w:rPr>
            </w:pPr>
            <w:r>
              <w:rPr>
                <w:b/>
                <w:bCs/>
                <w:sz w:val="20"/>
                <w:szCs w:val="20"/>
              </w:rPr>
              <w:t>Tháng 10</w:t>
            </w:r>
            <w:r>
              <w:rPr>
                <w:b/>
                <w:bCs/>
                <w:sz w:val="20"/>
                <w:szCs w:val="20"/>
              </w:rPr>
              <w:br/>
              <w:t>2024</w:t>
            </w:r>
          </w:p>
        </w:tc>
        <w:tc>
          <w:tcPr>
            <w:tcW w:w="1086" w:type="dxa"/>
            <w:vMerge/>
            <w:tcBorders>
              <w:left w:val="nil"/>
              <w:bottom w:val="single" w:sz="4" w:space="0" w:color="auto"/>
              <w:right w:val="single" w:sz="4" w:space="0" w:color="auto"/>
            </w:tcBorders>
            <w:shd w:val="clear" w:color="auto" w:fill="auto"/>
            <w:noWrap/>
            <w:vAlign w:val="center"/>
          </w:tcPr>
          <w:p w14:paraId="67EC6244" w14:textId="77777777" w:rsidR="00785372" w:rsidRPr="00CE0060" w:rsidRDefault="00785372" w:rsidP="00785372">
            <w:pPr>
              <w:spacing w:after="0" w:line="240" w:lineRule="auto"/>
              <w:rPr>
                <w:rFonts w:eastAsia="Times New Roman"/>
                <w:b/>
                <w:bCs/>
                <w:sz w:val="20"/>
                <w:szCs w:val="20"/>
              </w:rPr>
            </w:pPr>
          </w:p>
        </w:tc>
      </w:tr>
      <w:tr w:rsidR="00785372" w:rsidRPr="00CE0060" w14:paraId="0F2D7473" w14:textId="77777777" w:rsidTr="00785372">
        <w:trPr>
          <w:trHeight w:val="383"/>
        </w:trPr>
        <w:tc>
          <w:tcPr>
            <w:tcW w:w="998" w:type="dxa"/>
            <w:tcBorders>
              <w:top w:val="nil"/>
              <w:left w:val="single" w:sz="4" w:space="0" w:color="auto"/>
              <w:bottom w:val="single" w:sz="4" w:space="0" w:color="auto"/>
              <w:right w:val="single" w:sz="4" w:space="0" w:color="auto"/>
            </w:tcBorders>
            <w:shd w:val="clear" w:color="auto" w:fill="auto"/>
            <w:noWrap/>
            <w:vAlign w:val="center"/>
          </w:tcPr>
          <w:p w14:paraId="1A25AC34" w14:textId="47AB3A55" w:rsidR="00785372" w:rsidRPr="00CE0060" w:rsidRDefault="00785372" w:rsidP="00785372">
            <w:pPr>
              <w:spacing w:after="0" w:line="240" w:lineRule="auto"/>
              <w:rPr>
                <w:rFonts w:eastAsia="Times New Roman"/>
                <w:sz w:val="20"/>
                <w:szCs w:val="20"/>
              </w:rPr>
            </w:pPr>
            <w:r w:rsidRPr="00CE0060">
              <w:rPr>
                <w:rFonts w:eastAsia="Times New Roman"/>
                <w:sz w:val="20"/>
                <w:szCs w:val="20"/>
              </w:rPr>
              <w:t>RTT1</w:t>
            </w:r>
          </w:p>
        </w:tc>
        <w:tc>
          <w:tcPr>
            <w:tcW w:w="795" w:type="dxa"/>
            <w:tcBorders>
              <w:top w:val="nil"/>
              <w:left w:val="single" w:sz="4" w:space="0" w:color="auto"/>
              <w:bottom w:val="single" w:sz="4" w:space="0" w:color="auto"/>
              <w:right w:val="single" w:sz="4" w:space="0" w:color="auto"/>
            </w:tcBorders>
            <w:shd w:val="clear" w:color="auto" w:fill="auto"/>
            <w:noWrap/>
            <w:vAlign w:val="center"/>
          </w:tcPr>
          <w:p w14:paraId="324C095A" w14:textId="0FA4C69B" w:rsidR="00785372" w:rsidRPr="00CE0060" w:rsidRDefault="00785372" w:rsidP="00785372">
            <w:pPr>
              <w:spacing w:after="0" w:line="240" w:lineRule="auto"/>
              <w:rPr>
                <w:rFonts w:eastAsia="Times New Roman"/>
                <w:sz w:val="20"/>
                <w:szCs w:val="20"/>
              </w:rPr>
            </w:pPr>
            <w:r>
              <w:rPr>
                <w:sz w:val="20"/>
                <w:szCs w:val="20"/>
              </w:rPr>
              <w:t>0,41</w:t>
            </w:r>
          </w:p>
        </w:tc>
        <w:tc>
          <w:tcPr>
            <w:tcW w:w="795" w:type="dxa"/>
            <w:tcBorders>
              <w:top w:val="nil"/>
              <w:left w:val="nil"/>
              <w:bottom w:val="single" w:sz="4" w:space="0" w:color="auto"/>
              <w:right w:val="single" w:sz="4" w:space="0" w:color="auto"/>
            </w:tcBorders>
            <w:shd w:val="clear" w:color="auto" w:fill="auto"/>
            <w:noWrap/>
            <w:vAlign w:val="center"/>
          </w:tcPr>
          <w:p w14:paraId="2A0F9FF5" w14:textId="3F63F02A" w:rsidR="00785372" w:rsidRPr="00CE0060" w:rsidRDefault="00785372" w:rsidP="00785372">
            <w:pPr>
              <w:spacing w:after="0" w:line="240" w:lineRule="auto"/>
              <w:rPr>
                <w:rFonts w:eastAsia="Times New Roman"/>
                <w:sz w:val="20"/>
                <w:szCs w:val="20"/>
              </w:rPr>
            </w:pPr>
            <w:r>
              <w:rPr>
                <w:sz w:val="20"/>
                <w:szCs w:val="20"/>
              </w:rPr>
              <w:t>0,03</w:t>
            </w:r>
          </w:p>
        </w:tc>
        <w:tc>
          <w:tcPr>
            <w:tcW w:w="795" w:type="dxa"/>
            <w:tcBorders>
              <w:top w:val="nil"/>
              <w:left w:val="nil"/>
              <w:bottom w:val="single" w:sz="4" w:space="0" w:color="auto"/>
              <w:right w:val="single" w:sz="4" w:space="0" w:color="auto"/>
            </w:tcBorders>
            <w:shd w:val="clear" w:color="auto" w:fill="auto"/>
            <w:noWrap/>
            <w:vAlign w:val="center"/>
          </w:tcPr>
          <w:p w14:paraId="347840D0" w14:textId="78015C83" w:rsidR="00785372" w:rsidRPr="00CE0060" w:rsidRDefault="00785372" w:rsidP="00785372">
            <w:pPr>
              <w:spacing w:after="0" w:line="240" w:lineRule="auto"/>
              <w:rPr>
                <w:rFonts w:eastAsia="Times New Roman"/>
                <w:sz w:val="20"/>
                <w:szCs w:val="20"/>
              </w:rPr>
            </w:pPr>
            <w:r>
              <w:rPr>
                <w:sz w:val="20"/>
                <w:szCs w:val="20"/>
              </w:rPr>
              <w:t>0,20</w:t>
            </w:r>
          </w:p>
        </w:tc>
        <w:tc>
          <w:tcPr>
            <w:tcW w:w="795" w:type="dxa"/>
            <w:tcBorders>
              <w:top w:val="nil"/>
              <w:left w:val="nil"/>
              <w:bottom w:val="single" w:sz="4" w:space="0" w:color="auto"/>
              <w:right w:val="single" w:sz="4" w:space="0" w:color="auto"/>
            </w:tcBorders>
            <w:shd w:val="clear" w:color="auto" w:fill="auto"/>
            <w:noWrap/>
            <w:vAlign w:val="center"/>
          </w:tcPr>
          <w:p w14:paraId="045B37FE" w14:textId="674704F3" w:rsidR="00785372" w:rsidRPr="00CE0060" w:rsidRDefault="00785372" w:rsidP="00785372">
            <w:pPr>
              <w:spacing w:after="0" w:line="240" w:lineRule="auto"/>
              <w:rPr>
                <w:rFonts w:eastAsia="Times New Roman"/>
                <w:sz w:val="20"/>
                <w:szCs w:val="20"/>
              </w:rPr>
            </w:pPr>
            <w:r>
              <w:rPr>
                <w:sz w:val="20"/>
                <w:szCs w:val="20"/>
              </w:rPr>
              <w:t>0,27</w:t>
            </w:r>
          </w:p>
        </w:tc>
        <w:tc>
          <w:tcPr>
            <w:tcW w:w="795" w:type="dxa"/>
            <w:tcBorders>
              <w:top w:val="nil"/>
              <w:left w:val="nil"/>
              <w:bottom w:val="single" w:sz="4" w:space="0" w:color="auto"/>
              <w:right w:val="single" w:sz="4" w:space="0" w:color="auto"/>
            </w:tcBorders>
            <w:shd w:val="clear" w:color="auto" w:fill="auto"/>
            <w:noWrap/>
            <w:vAlign w:val="center"/>
          </w:tcPr>
          <w:p w14:paraId="3A7FC93D" w14:textId="2A95C5C1" w:rsidR="00785372" w:rsidRPr="00CE0060" w:rsidRDefault="00785372" w:rsidP="00785372">
            <w:pPr>
              <w:spacing w:after="0" w:line="240" w:lineRule="auto"/>
              <w:rPr>
                <w:rFonts w:eastAsia="Times New Roman"/>
                <w:sz w:val="20"/>
                <w:szCs w:val="20"/>
              </w:rPr>
            </w:pPr>
            <w:r>
              <w:rPr>
                <w:sz w:val="20"/>
                <w:szCs w:val="20"/>
              </w:rPr>
              <w:t>0,18</w:t>
            </w:r>
          </w:p>
        </w:tc>
        <w:tc>
          <w:tcPr>
            <w:tcW w:w="795" w:type="dxa"/>
            <w:tcBorders>
              <w:top w:val="nil"/>
              <w:left w:val="nil"/>
              <w:bottom w:val="single" w:sz="4" w:space="0" w:color="auto"/>
              <w:right w:val="single" w:sz="4" w:space="0" w:color="auto"/>
            </w:tcBorders>
            <w:shd w:val="clear" w:color="auto" w:fill="auto"/>
            <w:noWrap/>
            <w:vAlign w:val="center"/>
          </w:tcPr>
          <w:p w14:paraId="53580B51" w14:textId="4ED05108" w:rsidR="00785372" w:rsidRPr="00CE0060" w:rsidRDefault="00785372" w:rsidP="00785372">
            <w:pPr>
              <w:spacing w:after="0" w:line="240" w:lineRule="auto"/>
              <w:rPr>
                <w:rFonts w:eastAsia="Times New Roman"/>
                <w:sz w:val="20"/>
                <w:szCs w:val="20"/>
              </w:rPr>
            </w:pPr>
            <w:r>
              <w:rPr>
                <w:sz w:val="20"/>
                <w:szCs w:val="20"/>
              </w:rPr>
              <w:t>0,79</w:t>
            </w:r>
          </w:p>
        </w:tc>
        <w:tc>
          <w:tcPr>
            <w:tcW w:w="795" w:type="dxa"/>
            <w:tcBorders>
              <w:top w:val="nil"/>
              <w:left w:val="nil"/>
              <w:bottom w:val="single" w:sz="4" w:space="0" w:color="auto"/>
              <w:right w:val="single" w:sz="4" w:space="0" w:color="auto"/>
            </w:tcBorders>
            <w:shd w:val="clear" w:color="auto" w:fill="auto"/>
            <w:noWrap/>
            <w:vAlign w:val="center"/>
          </w:tcPr>
          <w:p w14:paraId="73B6FA50" w14:textId="28C18A88" w:rsidR="00785372" w:rsidRPr="00CE0060" w:rsidRDefault="00785372" w:rsidP="00785372">
            <w:pPr>
              <w:spacing w:after="0" w:line="240" w:lineRule="auto"/>
              <w:rPr>
                <w:rFonts w:eastAsia="Times New Roman"/>
                <w:sz w:val="20"/>
                <w:szCs w:val="20"/>
              </w:rPr>
            </w:pPr>
            <w:r>
              <w:rPr>
                <w:sz w:val="20"/>
                <w:szCs w:val="20"/>
              </w:rPr>
              <w:t>0,19</w:t>
            </w:r>
          </w:p>
        </w:tc>
        <w:tc>
          <w:tcPr>
            <w:tcW w:w="795" w:type="dxa"/>
            <w:tcBorders>
              <w:top w:val="nil"/>
              <w:left w:val="nil"/>
              <w:bottom w:val="single" w:sz="4" w:space="0" w:color="auto"/>
              <w:right w:val="single" w:sz="4" w:space="0" w:color="auto"/>
            </w:tcBorders>
            <w:shd w:val="clear" w:color="auto" w:fill="auto"/>
            <w:noWrap/>
            <w:vAlign w:val="center"/>
          </w:tcPr>
          <w:p w14:paraId="4DADD1BD" w14:textId="23EC4917" w:rsidR="00785372" w:rsidRPr="00CE0060" w:rsidRDefault="00785372" w:rsidP="00785372">
            <w:pPr>
              <w:spacing w:after="0" w:line="240" w:lineRule="auto"/>
              <w:rPr>
                <w:rFonts w:eastAsia="Times New Roman"/>
                <w:sz w:val="20"/>
                <w:szCs w:val="20"/>
              </w:rPr>
            </w:pPr>
            <w:r>
              <w:rPr>
                <w:sz w:val="20"/>
                <w:szCs w:val="20"/>
              </w:rPr>
              <w:t>0,32</w:t>
            </w:r>
          </w:p>
        </w:tc>
        <w:tc>
          <w:tcPr>
            <w:tcW w:w="836" w:type="dxa"/>
            <w:tcBorders>
              <w:top w:val="nil"/>
              <w:left w:val="nil"/>
              <w:bottom w:val="single" w:sz="4" w:space="0" w:color="auto"/>
              <w:right w:val="single" w:sz="4" w:space="0" w:color="auto"/>
            </w:tcBorders>
            <w:shd w:val="clear" w:color="auto" w:fill="auto"/>
            <w:noWrap/>
            <w:vAlign w:val="center"/>
          </w:tcPr>
          <w:p w14:paraId="2054111C" w14:textId="3ABCCE59" w:rsidR="00785372" w:rsidRPr="00CE0060" w:rsidRDefault="00785372" w:rsidP="00785372">
            <w:pPr>
              <w:spacing w:after="0" w:line="240" w:lineRule="auto"/>
              <w:rPr>
                <w:rFonts w:eastAsia="Times New Roman"/>
                <w:sz w:val="20"/>
                <w:szCs w:val="20"/>
              </w:rPr>
            </w:pPr>
            <w:r>
              <w:rPr>
                <w:sz w:val="20"/>
                <w:szCs w:val="20"/>
              </w:rPr>
              <w:t>0,11</w:t>
            </w:r>
          </w:p>
        </w:tc>
        <w:tc>
          <w:tcPr>
            <w:tcW w:w="836" w:type="dxa"/>
            <w:tcBorders>
              <w:top w:val="nil"/>
              <w:left w:val="nil"/>
              <w:bottom w:val="single" w:sz="4" w:space="0" w:color="auto"/>
              <w:right w:val="single" w:sz="4" w:space="0" w:color="auto"/>
            </w:tcBorders>
            <w:shd w:val="clear" w:color="auto" w:fill="auto"/>
            <w:noWrap/>
            <w:vAlign w:val="center"/>
          </w:tcPr>
          <w:p w14:paraId="542123A8" w14:textId="784501BF" w:rsidR="00785372" w:rsidRPr="00CE0060" w:rsidRDefault="00785372" w:rsidP="00785372">
            <w:pPr>
              <w:spacing w:after="0" w:line="240" w:lineRule="auto"/>
              <w:rPr>
                <w:rFonts w:eastAsia="Times New Roman"/>
                <w:sz w:val="20"/>
                <w:szCs w:val="20"/>
              </w:rPr>
            </w:pPr>
            <w:r>
              <w:rPr>
                <w:sz w:val="20"/>
                <w:szCs w:val="20"/>
              </w:rPr>
              <w:t>0,25</w:t>
            </w:r>
          </w:p>
        </w:tc>
        <w:tc>
          <w:tcPr>
            <w:tcW w:w="836" w:type="dxa"/>
            <w:tcBorders>
              <w:top w:val="nil"/>
              <w:left w:val="nil"/>
              <w:bottom w:val="single" w:sz="4" w:space="0" w:color="000000"/>
              <w:right w:val="single" w:sz="4" w:space="0" w:color="000000"/>
            </w:tcBorders>
            <w:shd w:val="clear" w:color="E2EFDA" w:fill="FFFFFF"/>
            <w:noWrap/>
            <w:vAlign w:val="bottom"/>
          </w:tcPr>
          <w:p w14:paraId="1661BE9F" w14:textId="0A60FF4A" w:rsidR="00785372" w:rsidRPr="00CE0060" w:rsidRDefault="00785372" w:rsidP="00785372">
            <w:pPr>
              <w:spacing w:after="0" w:line="240" w:lineRule="auto"/>
              <w:rPr>
                <w:rFonts w:eastAsia="Times New Roman"/>
                <w:sz w:val="20"/>
                <w:szCs w:val="20"/>
              </w:rPr>
            </w:pPr>
            <w:r>
              <w:rPr>
                <w:sz w:val="20"/>
                <w:szCs w:val="20"/>
              </w:rPr>
              <w:t>0,19</w:t>
            </w:r>
          </w:p>
        </w:tc>
        <w:tc>
          <w:tcPr>
            <w:tcW w:w="795" w:type="dxa"/>
            <w:tcBorders>
              <w:top w:val="nil"/>
              <w:left w:val="nil"/>
              <w:bottom w:val="single" w:sz="4" w:space="0" w:color="auto"/>
              <w:right w:val="single" w:sz="4" w:space="0" w:color="auto"/>
            </w:tcBorders>
            <w:shd w:val="clear" w:color="000000" w:fill="FFFFFF"/>
            <w:vAlign w:val="center"/>
          </w:tcPr>
          <w:p w14:paraId="3EDAA464" w14:textId="462E79F2" w:rsidR="00785372" w:rsidRPr="00CE0060" w:rsidRDefault="00785372" w:rsidP="00785372">
            <w:pPr>
              <w:spacing w:after="0" w:line="240" w:lineRule="auto"/>
              <w:rPr>
                <w:sz w:val="20"/>
                <w:szCs w:val="20"/>
              </w:rPr>
            </w:pPr>
            <w:r>
              <w:rPr>
                <w:color w:val="000000"/>
                <w:sz w:val="20"/>
                <w:szCs w:val="20"/>
              </w:rPr>
              <w:t>0,51</w:t>
            </w:r>
          </w:p>
        </w:tc>
        <w:tc>
          <w:tcPr>
            <w:tcW w:w="795" w:type="dxa"/>
            <w:tcBorders>
              <w:top w:val="nil"/>
              <w:left w:val="nil"/>
              <w:bottom w:val="single" w:sz="4" w:space="0" w:color="auto"/>
              <w:right w:val="single" w:sz="4" w:space="0" w:color="auto"/>
            </w:tcBorders>
            <w:shd w:val="clear" w:color="000000" w:fill="FFFFFF"/>
            <w:noWrap/>
            <w:vAlign w:val="center"/>
          </w:tcPr>
          <w:p w14:paraId="64E166DE" w14:textId="00091E5F" w:rsidR="00785372" w:rsidRPr="00CE0060" w:rsidRDefault="00785372" w:rsidP="00785372">
            <w:pPr>
              <w:spacing w:after="0" w:line="240" w:lineRule="auto"/>
              <w:rPr>
                <w:rFonts w:eastAsia="Times New Roman"/>
                <w:sz w:val="20"/>
                <w:szCs w:val="20"/>
              </w:rPr>
            </w:pPr>
            <w:r>
              <w:rPr>
                <w:color w:val="000000"/>
                <w:sz w:val="20"/>
                <w:szCs w:val="20"/>
              </w:rPr>
              <w:t>1,45</w:t>
            </w:r>
          </w:p>
        </w:tc>
        <w:tc>
          <w:tcPr>
            <w:tcW w:w="1086" w:type="dxa"/>
            <w:tcBorders>
              <w:top w:val="nil"/>
              <w:left w:val="nil"/>
              <w:bottom w:val="single" w:sz="4" w:space="0" w:color="auto"/>
              <w:right w:val="single" w:sz="4" w:space="0" w:color="auto"/>
            </w:tcBorders>
            <w:shd w:val="clear" w:color="auto" w:fill="auto"/>
            <w:noWrap/>
            <w:vAlign w:val="center"/>
          </w:tcPr>
          <w:p w14:paraId="36344AFC" w14:textId="77777777" w:rsidR="00785372" w:rsidRPr="00CE0060" w:rsidRDefault="00785372" w:rsidP="00785372">
            <w:pPr>
              <w:spacing w:after="0" w:line="240" w:lineRule="auto"/>
              <w:rPr>
                <w:rFonts w:eastAsia="Times New Roman"/>
                <w:sz w:val="20"/>
                <w:szCs w:val="20"/>
              </w:rPr>
            </w:pPr>
            <w:r w:rsidRPr="00CE0060">
              <w:rPr>
                <w:rFonts w:eastAsia="Times New Roman"/>
                <w:sz w:val="20"/>
                <w:szCs w:val="20"/>
              </w:rPr>
              <w:t>0,5</w:t>
            </w:r>
          </w:p>
        </w:tc>
      </w:tr>
      <w:tr w:rsidR="00785372" w:rsidRPr="00CE0060" w14:paraId="72B11B28" w14:textId="77777777" w:rsidTr="00785372">
        <w:trPr>
          <w:trHeight w:val="383"/>
        </w:trPr>
        <w:tc>
          <w:tcPr>
            <w:tcW w:w="998" w:type="dxa"/>
            <w:tcBorders>
              <w:top w:val="nil"/>
              <w:left w:val="single" w:sz="4" w:space="0" w:color="auto"/>
              <w:bottom w:val="single" w:sz="4" w:space="0" w:color="auto"/>
              <w:right w:val="single" w:sz="4" w:space="0" w:color="auto"/>
            </w:tcBorders>
            <w:shd w:val="clear" w:color="auto" w:fill="auto"/>
            <w:noWrap/>
            <w:vAlign w:val="center"/>
            <w:hideMark/>
          </w:tcPr>
          <w:p w14:paraId="5DD91D84" w14:textId="73DC53E2" w:rsidR="00785372" w:rsidRPr="00CE0060" w:rsidRDefault="00785372" w:rsidP="00785372">
            <w:pPr>
              <w:spacing w:after="0" w:line="240" w:lineRule="auto"/>
              <w:rPr>
                <w:rFonts w:eastAsia="Times New Roman"/>
                <w:sz w:val="20"/>
                <w:szCs w:val="20"/>
              </w:rPr>
            </w:pPr>
            <w:r w:rsidRPr="00CE0060">
              <w:rPr>
                <w:rFonts w:eastAsia="Times New Roman"/>
                <w:sz w:val="20"/>
                <w:szCs w:val="20"/>
              </w:rPr>
              <w:t>RTT2</w:t>
            </w:r>
          </w:p>
        </w:tc>
        <w:tc>
          <w:tcPr>
            <w:tcW w:w="795" w:type="dxa"/>
            <w:tcBorders>
              <w:top w:val="nil"/>
              <w:left w:val="single" w:sz="4" w:space="0" w:color="auto"/>
              <w:bottom w:val="single" w:sz="4" w:space="0" w:color="auto"/>
              <w:right w:val="single" w:sz="4" w:space="0" w:color="auto"/>
            </w:tcBorders>
            <w:shd w:val="clear" w:color="auto" w:fill="auto"/>
            <w:noWrap/>
            <w:vAlign w:val="center"/>
          </w:tcPr>
          <w:p w14:paraId="6D4E4491" w14:textId="78DED3BD" w:rsidR="00785372" w:rsidRPr="00CE0060" w:rsidRDefault="00785372" w:rsidP="00785372">
            <w:pPr>
              <w:spacing w:after="0" w:line="240" w:lineRule="auto"/>
              <w:rPr>
                <w:rFonts w:eastAsia="Times New Roman"/>
                <w:sz w:val="20"/>
                <w:szCs w:val="20"/>
              </w:rPr>
            </w:pPr>
            <w:r>
              <w:rPr>
                <w:sz w:val="20"/>
                <w:szCs w:val="20"/>
              </w:rPr>
              <w:t>1,10</w:t>
            </w:r>
          </w:p>
        </w:tc>
        <w:tc>
          <w:tcPr>
            <w:tcW w:w="795" w:type="dxa"/>
            <w:tcBorders>
              <w:top w:val="nil"/>
              <w:left w:val="nil"/>
              <w:bottom w:val="single" w:sz="4" w:space="0" w:color="auto"/>
              <w:right w:val="single" w:sz="4" w:space="0" w:color="auto"/>
            </w:tcBorders>
            <w:shd w:val="clear" w:color="auto" w:fill="auto"/>
            <w:noWrap/>
            <w:vAlign w:val="center"/>
          </w:tcPr>
          <w:p w14:paraId="6EA952ED" w14:textId="176DE077" w:rsidR="00785372" w:rsidRPr="00CE0060" w:rsidRDefault="00785372" w:rsidP="00785372">
            <w:pPr>
              <w:spacing w:after="0" w:line="240" w:lineRule="auto"/>
              <w:rPr>
                <w:rFonts w:eastAsia="Times New Roman"/>
                <w:sz w:val="20"/>
                <w:szCs w:val="20"/>
              </w:rPr>
            </w:pPr>
            <w:r>
              <w:rPr>
                <w:sz w:val="20"/>
                <w:szCs w:val="20"/>
              </w:rPr>
              <w:t>1,39</w:t>
            </w:r>
          </w:p>
        </w:tc>
        <w:tc>
          <w:tcPr>
            <w:tcW w:w="795" w:type="dxa"/>
            <w:tcBorders>
              <w:top w:val="nil"/>
              <w:left w:val="nil"/>
              <w:bottom w:val="single" w:sz="4" w:space="0" w:color="auto"/>
              <w:right w:val="single" w:sz="4" w:space="0" w:color="auto"/>
            </w:tcBorders>
            <w:shd w:val="clear" w:color="auto" w:fill="auto"/>
            <w:noWrap/>
            <w:vAlign w:val="center"/>
          </w:tcPr>
          <w:p w14:paraId="70DF4FCC" w14:textId="6D48FE95" w:rsidR="00785372" w:rsidRPr="00CE0060" w:rsidRDefault="00785372" w:rsidP="00785372">
            <w:pPr>
              <w:spacing w:after="0" w:line="240" w:lineRule="auto"/>
              <w:rPr>
                <w:rFonts w:eastAsia="Times New Roman"/>
                <w:sz w:val="20"/>
                <w:szCs w:val="20"/>
              </w:rPr>
            </w:pPr>
            <w:r>
              <w:rPr>
                <w:sz w:val="20"/>
                <w:szCs w:val="20"/>
              </w:rPr>
              <w:t>0,30</w:t>
            </w:r>
          </w:p>
        </w:tc>
        <w:tc>
          <w:tcPr>
            <w:tcW w:w="795" w:type="dxa"/>
            <w:tcBorders>
              <w:top w:val="nil"/>
              <w:left w:val="nil"/>
              <w:bottom w:val="single" w:sz="4" w:space="0" w:color="auto"/>
              <w:right w:val="single" w:sz="4" w:space="0" w:color="auto"/>
            </w:tcBorders>
            <w:shd w:val="clear" w:color="auto" w:fill="auto"/>
            <w:noWrap/>
            <w:vAlign w:val="center"/>
          </w:tcPr>
          <w:p w14:paraId="42052F22" w14:textId="245B93AA" w:rsidR="00785372" w:rsidRPr="00CE0060" w:rsidRDefault="00785372" w:rsidP="00785372">
            <w:pPr>
              <w:spacing w:after="0" w:line="240" w:lineRule="auto"/>
              <w:rPr>
                <w:rFonts w:eastAsia="Times New Roman"/>
                <w:sz w:val="20"/>
                <w:szCs w:val="20"/>
              </w:rPr>
            </w:pPr>
            <w:r>
              <w:rPr>
                <w:sz w:val="20"/>
                <w:szCs w:val="20"/>
              </w:rPr>
              <w:t>0,41</w:t>
            </w:r>
          </w:p>
        </w:tc>
        <w:tc>
          <w:tcPr>
            <w:tcW w:w="795" w:type="dxa"/>
            <w:tcBorders>
              <w:top w:val="nil"/>
              <w:left w:val="nil"/>
              <w:bottom w:val="single" w:sz="4" w:space="0" w:color="auto"/>
              <w:right w:val="single" w:sz="4" w:space="0" w:color="auto"/>
            </w:tcBorders>
            <w:shd w:val="clear" w:color="auto" w:fill="auto"/>
            <w:noWrap/>
            <w:vAlign w:val="center"/>
          </w:tcPr>
          <w:p w14:paraId="5BEE0617" w14:textId="683CAC35" w:rsidR="00785372" w:rsidRPr="00CE0060" w:rsidRDefault="00785372" w:rsidP="00785372">
            <w:pPr>
              <w:spacing w:after="0" w:line="240" w:lineRule="auto"/>
              <w:rPr>
                <w:rFonts w:eastAsia="Times New Roman"/>
                <w:sz w:val="20"/>
                <w:szCs w:val="20"/>
              </w:rPr>
            </w:pPr>
            <w:r>
              <w:rPr>
                <w:sz w:val="20"/>
                <w:szCs w:val="20"/>
              </w:rPr>
              <w:t>0,23</w:t>
            </w:r>
          </w:p>
        </w:tc>
        <w:tc>
          <w:tcPr>
            <w:tcW w:w="795" w:type="dxa"/>
            <w:tcBorders>
              <w:top w:val="nil"/>
              <w:left w:val="nil"/>
              <w:bottom w:val="single" w:sz="4" w:space="0" w:color="auto"/>
              <w:right w:val="single" w:sz="4" w:space="0" w:color="auto"/>
            </w:tcBorders>
            <w:shd w:val="clear" w:color="auto" w:fill="auto"/>
            <w:noWrap/>
            <w:vAlign w:val="center"/>
          </w:tcPr>
          <w:p w14:paraId="556C78EB" w14:textId="7AA76A15" w:rsidR="00785372" w:rsidRPr="00CE0060" w:rsidRDefault="00785372" w:rsidP="00785372">
            <w:pPr>
              <w:spacing w:after="0" w:line="240" w:lineRule="auto"/>
              <w:rPr>
                <w:rFonts w:eastAsia="Times New Roman"/>
                <w:sz w:val="20"/>
                <w:szCs w:val="20"/>
              </w:rPr>
            </w:pPr>
            <w:r>
              <w:rPr>
                <w:sz w:val="20"/>
                <w:szCs w:val="20"/>
              </w:rPr>
              <w:t>0,4</w:t>
            </w:r>
          </w:p>
        </w:tc>
        <w:tc>
          <w:tcPr>
            <w:tcW w:w="795" w:type="dxa"/>
            <w:tcBorders>
              <w:top w:val="nil"/>
              <w:left w:val="nil"/>
              <w:bottom w:val="single" w:sz="4" w:space="0" w:color="auto"/>
              <w:right w:val="single" w:sz="4" w:space="0" w:color="auto"/>
            </w:tcBorders>
            <w:shd w:val="clear" w:color="auto" w:fill="auto"/>
            <w:noWrap/>
            <w:vAlign w:val="center"/>
          </w:tcPr>
          <w:p w14:paraId="3D67C409" w14:textId="039D9900" w:rsidR="00785372" w:rsidRPr="00CE0060" w:rsidRDefault="00785372" w:rsidP="00785372">
            <w:pPr>
              <w:spacing w:after="0" w:line="240" w:lineRule="auto"/>
              <w:rPr>
                <w:rFonts w:eastAsia="Times New Roman"/>
                <w:sz w:val="20"/>
                <w:szCs w:val="20"/>
              </w:rPr>
            </w:pPr>
            <w:r>
              <w:rPr>
                <w:sz w:val="20"/>
                <w:szCs w:val="20"/>
              </w:rPr>
              <w:t>0,45</w:t>
            </w:r>
          </w:p>
        </w:tc>
        <w:tc>
          <w:tcPr>
            <w:tcW w:w="795" w:type="dxa"/>
            <w:tcBorders>
              <w:top w:val="nil"/>
              <w:left w:val="nil"/>
              <w:bottom w:val="single" w:sz="4" w:space="0" w:color="auto"/>
              <w:right w:val="single" w:sz="4" w:space="0" w:color="auto"/>
            </w:tcBorders>
            <w:shd w:val="clear" w:color="auto" w:fill="auto"/>
            <w:noWrap/>
            <w:vAlign w:val="center"/>
          </w:tcPr>
          <w:p w14:paraId="50D85FFD" w14:textId="500341BB" w:rsidR="00785372" w:rsidRPr="00CE0060" w:rsidRDefault="00785372" w:rsidP="00785372">
            <w:pPr>
              <w:spacing w:after="0" w:line="240" w:lineRule="auto"/>
              <w:rPr>
                <w:rFonts w:eastAsia="Times New Roman"/>
                <w:sz w:val="20"/>
                <w:szCs w:val="20"/>
              </w:rPr>
            </w:pPr>
            <w:r>
              <w:rPr>
                <w:sz w:val="20"/>
                <w:szCs w:val="20"/>
              </w:rPr>
              <w:t>0,61</w:t>
            </w:r>
          </w:p>
        </w:tc>
        <w:tc>
          <w:tcPr>
            <w:tcW w:w="836" w:type="dxa"/>
            <w:tcBorders>
              <w:top w:val="nil"/>
              <w:left w:val="nil"/>
              <w:bottom w:val="single" w:sz="4" w:space="0" w:color="auto"/>
              <w:right w:val="single" w:sz="4" w:space="0" w:color="auto"/>
            </w:tcBorders>
            <w:shd w:val="clear" w:color="auto" w:fill="auto"/>
            <w:noWrap/>
            <w:vAlign w:val="center"/>
          </w:tcPr>
          <w:p w14:paraId="17E75B22" w14:textId="27FD8DA2" w:rsidR="00785372" w:rsidRPr="00CE0060" w:rsidRDefault="00785372" w:rsidP="00785372">
            <w:pPr>
              <w:spacing w:after="0" w:line="240" w:lineRule="auto"/>
              <w:rPr>
                <w:rFonts w:eastAsia="Times New Roman"/>
                <w:sz w:val="20"/>
                <w:szCs w:val="20"/>
              </w:rPr>
            </w:pPr>
            <w:r>
              <w:rPr>
                <w:sz w:val="20"/>
                <w:szCs w:val="20"/>
              </w:rPr>
              <w:t>0,66</w:t>
            </w:r>
          </w:p>
        </w:tc>
        <w:tc>
          <w:tcPr>
            <w:tcW w:w="836" w:type="dxa"/>
            <w:tcBorders>
              <w:top w:val="nil"/>
              <w:left w:val="nil"/>
              <w:bottom w:val="single" w:sz="4" w:space="0" w:color="auto"/>
              <w:right w:val="single" w:sz="4" w:space="0" w:color="auto"/>
            </w:tcBorders>
            <w:shd w:val="clear" w:color="auto" w:fill="auto"/>
            <w:noWrap/>
            <w:vAlign w:val="center"/>
          </w:tcPr>
          <w:p w14:paraId="219FE23F" w14:textId="452F4C81" w:rsidR="00785372" w:rsidRPr="00CE0060" w:rsidRDefault="00785372" w:rsidP="00785372">
            <w:pPr>
              <w:spacing w:after="0" w:line="240" w:lineRule="auto"/>
              <w:rPr>
                <w:rFonts w:eastAsia="Times New Roman"/>
                <w:sz w:val="20"/>
                <w:szCs w:val="20"/>
              </w:rPr>
            </w:pPr>
            <w:r>
              <w:rPr>
                <w:sz w:val="20"/>
                <w:szCs w:val="20"/>
              </w:rPr>
              <w:t>0,26</w:t>
            </w:r>
          </w:p>
        </w:tc>
        <w:tc>
          <w:tcPr>
            <w:tcW w:w="836" w:type="dxa"/>
            <w:tcBorders>
              <w:top w:val="nil"/>
              <w:left w:val="nil"/>
              <w:bottom w:val="single" w:sz="4" w:space="0" w:color="000000"/>
              <w:right w:val="single" w:sz="4" w:space="0" w:color="000000"/>
            </w:tcBorders>
            <w:shd w:val="clear" w:color="E2EFDA" w:fill="FFFFFF"/>
            <w:noWrap/>
            <w:vAlign w:val="bottom"/>
          </w:tcPr>
          <w:p w14:paraId="0DB75BE3" w14:textId="4296C3BC" w:rsidR="00785372" w:rsidRPr="00CE0060" w:rsidRDefault="00785372" w:rsidP="00785372">
            <w:pPr>
              <w:spacing w:after="0" w:line="240" w:lineRule="auto"/>
              <w:rPr>
                <w:rFonts w:eastAsia="Times New Roman"/>
                <w:sz w:val="20"/>
                <w:szCs w:val="20"/>
              </w:rPr>
            </w:pPr>
            <w:r>
              <w:rPr>
                <w:color w:val="000000"/>
                <w:sz w:val="20"/>
                <w:szCs w:val="20"/>
              </w:rPr>
              <w:t>1,02</w:t>
            </w:r>
          </w:p>
        </w:tc>
        <w:tc>
          <w:tcPr>
            <w:tcW w:w="795" w:type="dxa"/>
            <w:tcBorders>
              <w:top w:val="nil"/>
              <w:left w:val="nil"/>
              <w:bottom w:val="single" w:sz="4" w:space="0" w:color="auto"/>
              <w:right w:val="single" w:sz="4" w:space="0" w:color="auto"/>
            </w:tcBorders>
            <w:shd w:val="clear" w:color="000000" w:fill="FFFFFF"/>
            <w:vAlign w:val="center"/>
          </w:tcPr>
          <w:p w14:paraId="4E4CD481" w14:textId="2CDFD917" w:rsidR="00785372" w:rsidRPr="00CE0060" w:rsidRDefault="00785372" w:rsidP="00785372">
            <w:pPr>
              <w:spacing w:after="0" w:line="240" w:lineRule="auto"/>
              <w:rPr>
                <w:sz w:val="20"/>
                <w:szCs w:val="20"/>
              </w:rPr>
            </w:pPr>
            <w:r>
              <w:rPr>
                <w:color w:val="000000"/>
                <w:sz w:val="20"/>
                <w:szCs w:val="20"/>
              </w:rPr>
              <w:t>0,79</w:t>
            </w:r>
          </w:p>
        </w:tc>
        <w:tc>
          <w:tcPr>
            <w:tcW w:w="795" w:type="dxa"/>
            <w:tcBorders>
              <w:top w:val="nil"/>
              <w:left w:val="nil"/>
              <w:bottom w:val="single" w:sz="4" w:space="0" w:color="auto"/>
              <w:right w:val="single" w:sz="4" w:space="0" w:color="auto"/>
            </w:tcBorders>
            <w:shd w:val="clear" w:color="000000" w:fill="FFFFFF"/>
            <w:noWrap/>
            <w:vAlign w:val="center"/>
          </w:tcPr>
          <w:p w14:paraId="748125D0" w14:textId="2298205F" w:rsidR="00785372" w:rsidRPr="00CE0060" w:rsidRDefault="00785372" w:rsidP="00785372">
            <w:pPr>
              <w:spacing w:after="0" w:line="240" w:lineRule="auto"/>
              <w:rPr>
                <w:rFonts w:eastAsia="Times New Roman"/>
                <w:sz w:val="20"/>
                <w:szCs w:val="20"/>
              </w:rPr>
            </w:pPr>
            <w:r>
              <w:rPr>
                <w:color w:val="000000"/>
                <w:sz w:val="20"/>
                <w:szCs w:val="20"/>
              </w:rPr>
              <w:t>1,26</w:t>
            </w:r>
          </w:p>
        </w:tc>
        <w:tc>
          <w:tcPr>
            <w:tcW w:w="1086" w:type="dxa"/>
            <w:tcBorders>
              <w:top w:val="nil"/>
              <w:left w:val="nil"/>
              <w:bottom w:val="single" w:sz="4" w:space="0" w:color="auto"/>
              <w:right w:val="single" w:sz="4" w:space="0" w:color="auto"/>
            </w:tcBorders>
            <w:shd w:val="clear" w:color="auto" w:fill="auto"/>
            <w:noWrap/>
            <w:vAlign w:val="center"/>
            <w:hideMark/>
          </w:tcPr>
          <w:p w14:paraId="19948B4F" w14:textId="77777777" w:rsidR="00785372" w:rsidRPr="00CE0060" w:rsidRDefault="00785372" w:rsidP="00785372">
            <w:pPr>
              <w:spacing w:after="0" w:line="240" w:lineRule="auto"/>
              <w:rPr>
                <w:rFonts w:eastAsia="Times New Roman"/>
                <w:sz w:val="20"/>
                <w:szCs w:val="20"/>
              </w:rPr>
            </w:pPr>
            <w:r w:rsidRPr="00CE0060">
              <w:rPr>
                <w:rFonts w:eastAsia="Times New Roman"/>
                <w:sz w:val="20"/>
                <w:szCs w:val="20"/>
              </w:rPr>
              <w:t>0,5</w:t>
            </w:r>
          </w:p>
        </w:tc>
      </w:tr>
      <w:tr w:rsidR="00785372" w:rsidRPr="00CE0060" w14:paraId="5B30E4FE" w14:textId="77777777" w:rsidTr="00785372">
        <w:trPr>
          <w:trHeight w:val="383"/>
        </w:trPr>
        <w:tc>
          <w:tcPr>
            <w:tcW w:w="998" w:type="dxa"/>
            <w:tcBorders>
              <w:top w:val="nil"/>
              <w:left w:val="single" w:sz="4" w:space="0" w:color="auto"/>
              <w:bottom w:val="single" w:sz="4" w:space="0" w:color="auto"/>
              <w:right w:val="single" w:sz="4" w:space="0" w:color="auto"/>
            </w:tcBorders>
            <w:shd w:val="clear" w:color="auto" w:fill="auto"/>
            <w:noWrap/>
            <w:vAlign w:val="center"/>
          </w:tcPr>
          <w:p w14:paraId="0F6BB5FC" w14:textId="3A0F2CD7" w:rsidR="00785372" w:rsidRPr="00CE0060" w:rsidRDefault="00785372" w:rsidP="00785372">
            <w:pPr>
              <w:spacing w:after="0" w:line="240" w:lineRule="auto"/>
              <w:rPr>
                <w:rFonts w:eastAsia="Times New Roman"/>
                <w:sz w:val="20"/>
                <w:szCs w:val="20"/>
              </w:rPr>
            </w:pPr>
            <w:r w:rsidRPr="00CE0060">
              <w:rPr>
                <w:rFonts w:eastAsia="Times New Roman"/>
                <w:sz w:val="20"/>
                <w:szCs w:val="20"/>
              </w:rPr>
              <w:t>RTT3</w:t>
            </w:r>
          </w:p>
        </w:tc>
        <w:tc>
          <w:tcPr>
            <w:tcW w:w="795" w:type="dxa"/>
            <w:tcBorders>
              <w:top w:val="nil"/>
              <w:left w:val="single" w:sz="4" w:space="0" w:color="auto"/>
              <w:bottom w:val="single" w:sz="4" w:space="0" w:color="auto"/>
              <w:right w:val="single" w:sz="4" w:space="0" w:color="auto"/>
            </w:tcBorders>
            <w:shd w:val="clear" w:color="auto" w:fill="auto"/>
            <w:noWrap/>
            <w:vAlign w:val="center"/>
          </w:tcPr>
          <w:p w14:paraId="3231401E" w14:textId="411EAE42" w:rsidR="00785372" w:rsidRPr="00CE0060" w:rsidRDefault="00785372" w:rsidP="00785372">
            <w:pPr>
              <w:spacing w:after="0" w:line="240" w:lineRule="auto"/>
              <w:rPr>
                <w:rFonts w:eastAsia="Times New Roman"/>
                <w:sz w:val="20"/>
                <w:szCs w:val="20"/>
              </w:rPr>
            </w:pPr>
            <w:r>
              <w:rPr>
                <w:sz w:val="20"/>
                <w:szCs w:val="20"/>
              </w:rPr>
              <w:t> </w:t>
            </w:r>
          </w:p>
        </w:tc>
        <w:tc>
          <w:tcPr>
            <w:tcW w:w="795" w:type="dxa"/>
            <w:tcBorders>
              <w:top w:val="nil"/>
              <w:left w:val="nil"/>
              <w:bottom w:val="single" w:sz="4" w:space="0" w:color="auto"/>
              <w:right w:val="single" w:sz="4" w:space="0" w:color="auto"/>
            </w:tcBorders>
            <w:shd w:val="clear" w:color="auto" w:fill="auto"/>
            <w:noWrap/>
            <w:vAlign w:val="center"/>
          </w:tcPr>
          <w:p w14:paraId="267581E3" w14:textId="510FFA55" w:rsidR="00785372" w:rsidRPr="00CE0060" w:rsidRDefault="00785372" w:rsidP="00785372">
            <w:pPr>
              <w:spacing w:after="0" w:line="240" w:lineRule="auto"/>
              <w:rPr>
                <w:rFonts w:eastAsia="Times New Roman"/>
                <w:sz w:val="20"/>
                <w:szCs w:val="20"/>
              </w:rPr>
            </w:pPr>
            <w:r>
              <w:rPr>
                <w:sz w:val="20"/>
                <w:szCs w:val="20"/>
              </w:rPr>
              <w:t> </w:t>
            </w:r>
          </w:p>
        </w:tc>
        <w:tc>
          <w:tcPr>
            <w:tcW w:w="795" w:type="dxa"/>
            <w:tcBorders>
              <w:top w:val="nil"/>
              <w:left w:val="nil"/>
              <w:bottom w:val="single" w:sz="4" w:space="0" w:color="auto"/>
              <w:right w:val="single" w:sz="4" w:space="0" w:color="auto"/>
            </w:tcBorders>
            <w:shd w:val="clear" w:color="auto" w:fill="auto"/>
            <w:noWrap/>
            <w:vAlign w:val="center"/>
          </w:tcPr>
          <w:p w14:paraId="0504A3C8" w14:textId="6D037F58" w:rsidR="00785372" w:rsidRPr="00CE0060" w:rsidRDefault="00785372" w:rsidP="00785372">
            <w:pPr>
              <w:spacing w:after="0" w:line="240" w:lineRule="auto"/>
              <w:rPr>
                <w:rFonts w:eastAsia="Times New Roman"/>
                <w:sz w:val="20"/>
                <w:szCs w:val="20"/>
              </w:rPr>
            </w:pPr>
            <w:r>
              <w:rPr>
                <w:sz w:val="20"/>
                <w:szCs w:val="20"/>
              </w:rPr>
              <w:t>-</w:t>
            </w:r>
          </w:p>
        </w:tc>
        <w:tc>
          <w:tcPr>
            <w:tcW w:w="795" w:type="dxa"/>
            <w:tcBorders>
              <w:top w:val="nil"/>
              <w:left w:val="nil"/>
              <w:bottom w:val="single" w:sz="4" w:space="0" w:color="auto"/>
              <w:right w:val="single" w:sz="4" w:space="0" w:color="auto"/>
            </w:tcBorders>
            <w:shd w:val="clear" w:color="auto" w:fill="auto"/>
            <w:noWrap/>
            <w:vAlign w:val="center"/>
          </w:tcPr>
          <w:p w14:paraId="1E0BD99E" w14:textId="3A394576" w:rsidR="00785372" w:rsidRPr="00CE0060" w:rsidRDefault="00785372" w:rsidP="00785372">
            <w:pPr>
              <w:spacing w:after="0" w:line="240" w:lineRule="auto"/>
              <w:rPr>
                <w:rFonts w:eastAsia="Times New Roman"/>
                <w:sz w:val="20"/>
                <w:szCs w:val="20"/>
              </w:rPr>
            </w:pPr>
            <w:r>
              <w:rPr>
                <w:sz w:val="20"/>
                <w:szCs w:val="20"/>
              </w:rPr>
              <w:t>0,74</w:t>
            </w:r>
          </w:p>
        </w:tc>
        <w:tc>
          <w:tcPr>
            <w:tcW w:w="795" w:type="dxa"/>
            <w:tcBorders>
              <w:top w:val="nil"/>
              <w:left w:val="nil"/>
              <w:bottom w:val="single" w:sz="4" w:space="0" w:color="auto"/>
              <w:right w:val="single" w:sz="4" w:space="0" w:color="auto"/>
            </w:tcBorders>
            <w:shd w:val="clear" w:color="auto" w:fill="auto"/>
            <w:noWrap/>
            <w:vAlign w:val="center"/>
          </w:tcPr>
          <w:p w14:paraId="47A85173" w14:textId="422A8853" w:rsidR="00785372" w:rsidRPr="00CE0060" w:rsidRDefault="00785372" w:rsidP="00785372">
            <w:pPr>
              <w:spacing w:after="0" w:line="240" w:lineRule="auto"/>
              <w:rPr>
                <w:rFonts w:eastAsia="Times New Roman"/>
                <w:sz w:val="20"/>
                <w:szCs w:val="20"/>
              </w:rPr>
            </w:pPr>
            <w:r>
              <w:rPr>
                <w:sz w:val="20"/>
                <w:szCs w:val="20"/>
              </w:rPr>
              <w:t>0,24</w:t>
            </w:r>
          </w:p>
        </w:tc>
        <w:tc>
          <w:tcPr>
            <w:tcW w:w="795" w:type="dxa"/>
            <w:tcBorders>
              <w:top w:val="nil"/>
              <w:left w:val="nil"/>
              <w:bottom w:val="single" w:sz="4" w:space="0" w:color="auto"/>
              <w:right w:val="single" w:sz="4" w:space="0" w:color="auto"/>
            </w:tcBorders>
            <w:shd w:val="clear" w:color="auto" w:fill="auto"/>
            <w:noWrap/>
            <w:vAlign w:val="center"/>
          </w:tcPr>
          <w:p w14:paraId="1F497475" w14:textId="74BCA46D" w:rsidR="00785372" w:rsidRPr="00CE0060" w:rsidRDefault="00785372" w:rsidP="00785372">
            <w:pPr>
              <w:spacing w:after="0" w:line="240" w:lineRule="auto"/>
              <w:rPr>
                <w:rFonts w:eastAsia="Times New Roman"/>
                <w:sz w:val="20"/>
                <w:szCs w:val="20"/>
              </w:rPr>
            </w:pPr>
            <w:r>
              <w:rPr>
                <w:sz w:val="20"/>
                <w:szCs w:val="20"/>
              </w:rPr>
              <w:t>0,07</w:t>
            </w:r>
          </w:p>
        </w:tc>
        <w:tc>
          <w:tcPr>
            <w:tcW w:w="795" w:type="dxa"/>
            <w:tcBorders>
              <w:top w:val="nil"/>
              <w:left w:val="nil"/>
              <w:bottom w:val="single" w:sz="4" w:space="0" w:color="auto"/>
              <w:right w:val="single" w:sz="4" w:space="0" w:color="auto"/>
            </w:tcBorders>
            <w:shd w:val="clear" w:color="auto" w:fill="auto"/>
            <w:noWrap/>
            <w:vAlign w:val="center"/>
          </w:tcPr>
          <w:p w14:paraId="60057183" w14:textId="03FCE65B" w:rsidR="00785372" w:rsidRPr="00CE0060" w:rsidRDefault="00785372" w:rsidP="00785372">
            <w:pPr>
              <w:spacing w:after="0" w:line="240" w:lineRule="auto"/>
              <w:rPr>
                <w:rFonts w:eastAsia="Times New Roman"/>
                <w:sz w:val="20"/>
                <w:szCs w:val="20"/>
              </w:rPr>
            </w:pPr>
            <w:r>
              <w:rPr>
                <w:sz w:val="20"/>
                <w:szCs w:val="20"/>
              </w:rPr>
              <w:t>0,24</w:t>
            </w:r>
          </w:p>
        </w:tc>
        <w:tc>
          <w:tcPr>
            <w:tcW w:w="795" w:type="dxa"/>
            <w:tcBorders>
              <w:top w:val="nil"/>
              <w:left w:val="nil"/>
              <w:bottom w:val="single" w:sz="4" w:space="0" w:color="auto"/>
              <w:right w:val="single" w:sz="4" w:space="0" w:color="auto"/>
            </w:tcBorders>
            <w:shd w:val="clear" w:color="auto" w:fill="auto"/>
            <w:noWrap/>
            <w:vAlign w:val="center"/>
          </w:tcPr>
          <w:p w14:paraId="4BE09398" w14:textId="181DF52C" w:rsidR="00785372" w:rsidRPr="00CE0060" w:rsidRDefault="00785372" w:rsidP="00785372">
            <w:pPr>
              <w:spacing w:after="0" w:line="240" w:lineRule="auto"/>
              <w:rPr>
                <w:rFonts w:eastAsia="Times New Roman"/>
                <w:sz w:val="20"/>
                <w:szCs w:val="20"/>
              </w:rPr>
            </w:pPr>
            <w:r>
              <w:rPr>
                <w:sz w:val="20"/>
                <w:szCs w:val="20"/>
              </w:rPr>
              <w:t>0,69</w:t>
            </w:r>
          </w:p>
        </w:tc>
        <w:tc>
          <w:tcPr>
            <w:tcW w:w="836" w:type="dxa"/>
            <w:tcBorders>
              <w:top w:val="nil"/>
              <w:left w:val="nil"/>
              <w:bottom w:val="single" w:sz="4" w:space="0" w:color="auto"/>
              <w:right w:val="single" w:sz="4" w:space="0" w:color="auto"/>
            </w:tcBorders>
            <w:shd w:val="clear" w:color="auto" w:fill="auto"/>
            <w:noWrap/>
            <w:vAlign w:val="center"/>
          </w:tcPr>
          <w:p w14:paraId="018B025E" w14:textId="505350BB" w:rsidR="00785372" w:rsidRPr="00CE0060" w:rsidRDefault="00785372" w:rsidP="00785372">
            <w:pPr>
              <w:spacing w:after="0" w:line="240" w:lineRule="auto"/>
              <w:rPr>
                <w:rFonts w:eastAsia="Times New Roman"/>
                <w:sz w:val="20"/>
                <w:szCs w:val="20"/>
              </w:rPr>
            </w:pPr>
            <w:r>
              <w:rPr>
                <w:sz w:val="20"/>
                <w:szCs w:val="20"/>
              </w:rPr>
              <w:t>0,19</w:t>
            </w:r>
          </w:p>
        </w:tc>
        <w:tc>
          <w:tcPr>
            <w:tcW w:w="836" w:type="dxa"/>
            <w:tcBorders>
              <w:top w:val="nil"/>
              <w:left w:val="nil"/>
              <w:bottom w:val="single" w:sz="4" w:space="0" w:color="auto"/>
              <w:right w:val="single" w:sz="4" w:space="0" w:color="auto"/>
            </w:tcBorders>
            <w:shd w:val="clear" w:color="auto" w:fill="auto"/>
            <w:noWrap/>
            <w:vAlign w:val="center"/>
          </w:tcPr>
          <w:p w14:paraId="4CE682F3" w14:textId="274CF52B" w:rsidR="00785372" w:rsidRPr="00CE0060" w:rsidRDefault="00785372" w:rsidP="00785372">
            <w:pPr>
              <w:spacing w:after="0" w:line="240" w:lineRule="auto"/>
              <w:rPr>
                <w:rFonts w:eastAsia="Times New Roman"/>
                <w:sz w:val="20"/>
                <w:szCs w:val="20"/>
              </w:rPr>
            </w:pPr>
            <w:r>
              <w:rPr>
                <w:sz w:val="20"/>
                <w:szCs w:val="20"/>
              </w:rPr>
              <w:t>0,36</w:t>
            </w:r>
          </w:p>
        </w:tc>
        <w:tc>
          <w:tcPr>
            <w:tcW w:w="836" w:type="dxa"/>
            <w:tcBorders>
              <w:top w:val="nil"/>
              <w:left w:val="nil"/>
              <w:bottom w:val="single" w:sz="4" w:space="0" w:color="000000"/>
              <w:right w:val="single" w:sz="4" w:space="0" w:color="000000"/>
            </w:tcBorders>
            <w:shd w:val="clear" w:color="E2EFDA" w:fill="FFFFFF"/>
            <w:noWrap/>
            <w:vAlign w:val="bottom"/>
          </w:tcPr>
          <w:p w14:paraId="423A83F6" w14:textId="4E66474A" w:rsidR="00785372" w:rsidRPr="00CE0060" w:rsidRDefault="00785372" w:rsidP="00785372">
            <w:pPr>
              <w:spacing w:after="0" w:line="240" w:lineRule="auto"/>
              <w:rPr>
                <w:rFonts w:eastAsia="Times New Roman"/>
                <w:sz w:val="20"/>
                <w:szCs w:val="20"/>
              </w:rPr>
            </w:pPr>
            <w:r>
              <w:rPr>
                <w:color w:val="000000"/>
                <w:sz w:val="20"/>
                <w:szCs w:val="20"/>
              </w:rPr>
              <w:t>0,47</w:t>
            </w:r>
          </w:p>
        </w:tc>
        <w:tc>
          <w:tcPr>
            <w:tcW w:w="795" w:type="dxa"/>
            <w:tcBorders>
              <w:top w:val="nil"/>
              <w:left w:val="nil"/>
              <w:bottom w:val="single" w:sz="4" w:space="0" w:color="auto"/>
              <w:right w:val="single" w:sz="4" w:space="0" w:color="auto"/>
            </w:tcBorders>
            <w:shd w:val="clear" w:color="000000" w:fill="FFFFFF"/>
            <w:vAlign w:val="center"/>
          </w:tcPr>
          <w:p w14:paraId="59E557F2" w14:textId="44C9C576" w:rsidR="00785372" w:rsidRPr="00CE0060" w:rsidRDefault="00785372" w:rsidP="00785372">
            <w:pPr>
              <w:spacing w:after="0" w:line="240" w:lineRule="auto"/>
              <w:rPr>
                <w:sz w:val="20"/>
                <w:szCs w:val="20"/>
              </w:rPr>
            </w:pPr>
            <w:r>
              <w:rPr>
                <w:color w:val="000000"/>
                <w:sz w:val="20"/>
                <w:szCs w:val="20"/>
              </w:rPr>
              <w:t>0,47</w:t>
            </w:r>
          </w:p>
        </w:tc>
        <w:tc>
          <w:tcPr>
            <w:tcW w:w="795" w:type="dxa"/>
            <w:tcBorders>
              <w:top w:val="nil"/>
              <w:left w:val="nil"/>
              <w:bottom w:val="single" w:sz="4" w:space="0" w:color="auto"/>
              <w:right w:val="single" w:sz="4" w:space="0" w:color="auto"/>
            </w:tcBorders>
            <w:shd w:val="clear" w:color="000000" w:fill="FFFFFF"/>
            <w:noWrap/>
            <w:vAlign w:val="center"/>
          </w:tcPr>
          <w:p w14:paraId="4E6BC81D" w14:textId="0BA92912" w:rsidR="00785372" w:rsidRPr="00CE0060" w:rsidRDefault="00785372" w:rsidP="00785372">
            <w:pPr>
              <w:spacing w:after="0" w:line="240" w:lineRule="auto"/>
              <w:rPr>
                <w:rFonts w:eastAsia="Times New Roman"/>
                <w:sz w:val="20"/>
                <w:szCs w:val="20"/>
              </w:rPr>
            </w:pPr>
            <w:r>
              <w:rPr>
                <w:color w:val="000000"/>
                <w:sz w:val="20"/>
                <w:szCs w:val="20"/>
              </w:rPr>
              <w:t>0,5</w:t>
            </w:r>
          </w:p>
        </w:tc>
        <w:tc>
          <w:tcPr>
            <w:tcW w:w="1086" w:type="dxa"/>
            <w:tcBorders>
              <w:top w:val="nil"/>
              <w:left w:val="nil"/>
              <w:bottom w:val="single" w:sz="4" w:space="0" w:color="auto"/>
              <w:right w:val="single" w:sz="4" w:space="0" w:color="auto"/>
            </w:tcBorders>
            <w:shd w:val="clear" w:color="auto" w:fill="auto"/>
            <w:noWrap/>
            <w:vAlign w:val="center"/>
          </w:tcPr>
          <w:p w14:paraId="17E8DB47" w14:textId="77777777" w:rsidR="00785372" w:rsidRPr="00CE0060" w:rsidRDefault="00785372" w:rsidP="00785372">
            <w:pPr>
              <w:spacing w:after="0" w:line="240" w:lineRule="auto"/>
              <w:rPr>
                <w:rFonts w:eastAsia="Times New Roman"/>
                <w:sz w:val="20"/>
                <w:szCs w:val="20"/>
              </w:rPr>
            </w:pPr>
            <w:r w:rsidRPr="00CE0060">
              <w:rPr>
                <w:rFonts w:eastAsia="Times New Roman"/>
                <w:sz w:val="20"/>
                <w:szCs w:val="20"/>
              </w:rPr>
              <w:t>0,5</w:t>
            </w:r>
          </w:p>
        </w:tc>
      </w:tr>
      <w:tr w:rsidR="00785372" w:rsidRPr="00CE0060" w14:paraId="7D4D7BEC" w14:textId="77777777" w:rsidTr="00785372">
        <w:trPr>
          <w:trHeight w:val="383"/>
        </w:trPr>
        <w:tc>
          <w:tcPr>
            <w:tcW w:w="998" w:type="dxa"/>
            <w:tcBorders>
              <w:top w:val="nil"/>
              <w:left w:val="single" w:sz="4" w:space="0" w:color="auto"/>
              <w:bottom w:val="single" w:sz="4" w:space="0" w:color="auto"/>
              <w:right w:val="single" w:sz="4" w:space="0" w:color="auto"/>
            </w:tcBorders>
            <w:shd w:val="clear" w:color="auto" w:fill="auto"/>
            <w:noWrap/>
            <w:vAlign w:val="center"/>
          </w:tcPr>
          <w:p w14:paraId="09526744" w14:textId="455429EE" w:rsidR="00785372" w:rsidRPr="00CE0060" w:rsidRDefault="00785372" w:rsidP="00785372">
            <w:pPr>
              <w:spacing w:after="0" w:line="240" w:lineRule="auto"/>
              <w:rPr>
                <w:rFonts w:eastAsia="Times New Roman"/>
                <w:sz w:val="20"/>
                <w:szCs w:val="20"/>
              </w:rPr>
            </w:pPr>
            <w:r w:rsidRPr="00CE0060">
              <w:rPr>
                <w:rFonts w:eastAsia="Times New Roman"/>
                <w:sz w:val="20"/>
                <w:szCs w:val="20"/>
              </w:rPr>
              <w:t>RTT4</w:t>
            </w:r>
          </w:p>
        </w:tc>
        <w:tc>
          <w:tcPr>
            <w:tcW w:w="795" w:type="dxa"/>
            <w:tcBorders>
              <w:top w:val="nil"/>
              <w:left w:val="single" w:sz="4" w:space="0" w:color="auto"/>
              <w:bottom w:val="single" w:sz="4" w:space="0" w:color="auto"/>
              <w:right w:val="single" w:sz="4" w:space="0" w:color="auto"/>
            </w:tcBorders>
            <w:shd w:val="clear" w:color="auto" w:fill="auto"/>
            <w:noWrap/>
            <w:vAlign w:val="center"/>
          </w:tcPr>
          <w:p w14:paraId="39504477" w14:textId="73994BE9" w:rsidR="00785372" w:rsidRPr="00CE0060" w:rsidRDefault="00785372" w:rsidP="00785372">
            <w:pPr>
              <w:spacing w:after="0" w:line="240" w:lineRule="auto"/>
              <w:rPr>
                <w:rFonts w:eastAsia="Times New Roman"/>
                <w:sz w:val="20"/>
                <w:szCs w:val="20"/>
              </w:rPr>
            </w:pPr>
            <w:r>
              <w:rPr>
                <w:sz w:val="20"/>
                <w:szCs w:val="20"/>
              </w:rPr>
              <w:t> </w:t>
            </w:r>
          </w:p>
        </w:tc>
        <w:tc>
          <w:tcPr>
            <w:tcW w:w="795" w:type="dxa"/>
            <w:tcBorders>
              <w:top w:val="nil"/>
              <w:left w:val="nil"/>
              <w:bottom w:val="single" w:sz="4" w:space="0" w:color="auto"/>
              <w:right w:val="single" w:sz="4" w:space="0" w:color="auto"/>
            </w:tcBorders>
            <w:shd w:val="clear" w:color="auto" w:fill="auto"/>
            <w:noWrap/>
            <w:vAlign w:val="center"/>
          </w:tcPr>
          <w:p w14:paraId="575F5BE0" w14:textId="5B022892" w:rsidR="00785372" w:rsidRPr="00CE0060" w:rsidRDefault="00785372" w:rsidP="00785372">
            <w:pPr>
              <w:spacing w:after="0" w:line="240" w:lineRule="auto"/>
              <w:rPr>
                <w:rFonts w:eastAsia="Times New Roman"/>
                <w:sz w:val="20"/>
                <w:szCs w:val="20"/>
              </w:rPr>
            </w:pPr>
            <w:r>
              <w:rPr>
                <w:sz w:val="20"/>
                <w:szCs w:val="20"/>
              </w:rPr>
              <w:t> </w:t>
            </w:r>
          </w:p>
        </w:tc>
        <w:tc>
          <w:tcPr>
            <w:tcW w:w="795" w:type="dxa"/>
            <w:tcBorders>
              <w:top w:val="nil"/>
              <w:left w:val="nil"/>
              <w:bottom w:val="single" w:sz="4" w:space="0" w:color="auto"/>
              <w:right w:val="single" w:sz="4" w:space="0" w:color="auto"/>
            </w:tcBorders>
            <w:shd w:val="clear" w:color="auto" w:fill="auto"/>
            <w:noWrap/>
            <w:vAlign w:val="center"/>
          </w:tcPr>
          <w:p w14:paraId="005487A1" w14:textId="7CDB5DD9" w:rsidR="00785372" w:rsidRPr="00CE0060" w:rsidRDefault="00785372" w:rsidP="00785372">
            <w:pPr>
              <w:spacing w:after="0" w:line="240" w:lineRule="auto"/>
              <w:rPr>
                <w:rFonts w:eastAsia="Times New Roman"/>
                <w:sz w:val="20"/>
                <w:szCs w:val="20"/>
              </w:rPr>
            </w:pPr>
            <w:r>
              <w:rPr>
                <w:sz w:val="20"/>
                <w:szCs w:val="20"/>
              </w:rPr>
              <w:t>-</w:t>
            </w:r>
          </w:p>
        </w:tc>
        <w:tc>
          <w:tcPr>
            <w:tcW w:w="795" w:type="dxa"/>
            <w:tcBorders>
              <w:top w:val="nil"/>
              <w:left w:val="nil"/>
              <w:bottom w:val="single" w:sz="4" w:space="0" w:color="auto"/>
              <w:right w:val="single" w:sz="4" w:space="0" w:color="auto"/>
            </w:tcBorders>
            <w:shd w:val="clear" w:color="auto" w:fill="auto"/>
            <w:noWrap/>
            <w:vAlign w:val="center"/>
          </w:tcPr>
          <w:p w14:paraId="45E3EA81" w14:textId="06AC54DB" w:rsidR="00785372" w:rsidRPr="00CE0060" w:rsidRDefault="00785372" w:rsidP="00785372">
            <w:pPr>
              <w:spacing w:after="0" w:line="240" w:lineRule="auto"/>
              <w:rPr>
                <w:rFonts w:eastAsia="Times New Roman"/>
                <w:sz w:val="20"/>
                <w:szCs w:val="20"/>
              </w:rPr>
            </w:pPr>
            <w:r>
              <w:rPr>
                <w:sz w:val="20"/>
                <w:szCs w:val="20"/>
              </w:rPr>
              <w:t>0,27</w:t>
            </w:r>
          </w:p>
        </w:tc>
        <w:tc>
          <w:tcPr>
            <w:tcW w:w="795" w:type="dxa"/>
            <w:tcBorders>
              <w:top w:val="nil"/>
              <w:left w:val="nil"/>
              <w:bottom w:val="single" w:sz="4" w:space="0" w:color="auto"/>
              <w:right w:val="single" w:sz="4" w:space="0" w:color="auto"/>
            </w:tcBorders>
            <w:shd w:val="clear" w:color="auto" w:fill="auto"/>
            <w:noWrap/>
            <w:vAlign w:val="center"/>
          </w:tcPr>
          <w:p w14:paraId="53A8277D" w14:textId="1C401553" w:rsidR="00785372" w:rsidRPr="00CE0060" w:rsidRDefault="00785372" w:rsidP="00785372">
            <w:pPr>
              <w:spacing w:after="0" w:line="240" w:lineRule="auto"/>
              <w:rPr>
                <w:rFonts w:eastAsia="Times New Roman"/>
                <w:sz w:val="20"/>
                <w:szCs w:val="20"/>
              </w:rPr>
            </w:pPr>
            <w:r>
              <w:rPr>
                <w:sz w:val="20"/>
                <w:szCs w:val="20"/>
              </w:rPr>
              <w:t>0,35</w:t>
            </w:r>
          </w:p>
        </w:tc>
        <w:tc>
          <w:tcPr>
            <w:tcW w:w="795" w:type="dxa"/>
            <w:tcBorders>
              <w:top w:val="nil"/>
              <w:left w:val="nil"/>
              <w:bottom w:val="single" w:sz="4" w:space="0" w:color="auto"/>
              <w:right w:val="single" w:sz="4" w:space="0" w:color="auto"/>
            </w:tcBorders>
            <w:shd w:val="clear" w:color="auto" w:fill="auto"/>
            <w:noWrap/>
            <w:vAlign w:val="center"/>
          </w:tcPr>
          <w:p w14:paraId="74FFB95A" w14:textId="617EDABB" w:rsidR="00785372" w:rsidRPr="00CE0060" w:rsidRDefault="00785372" w:rsidP="00785372">
            <w:pPr>
              <w:spacing w:after="0" w:line="240" w:lineRule="auto"/>
              <w:rPr>
                <w:rFonts w:eastAsia="Times New Roman"/>
                <w:sz w:val="20"/>
                <w:szCs w:val="20"/>
              </w:rPr>
            </w:pPr>
            <w:r>
              <w:rPr>
                <w:sz w:val="20"/>
                <w:szCs w:val="20"/>
              </w:rPr>
              <w:t>0,28</w:t>
            </w:r>
          </w:p>
        </w:tc>
        <w:tc>
          <w:tcPr>
            <w:tcW w:w="795" w:type="dxa"/>
            <w:tcBorders>
              <w:top w:val="nil"/>
              <w:left w:val="nil"/>
              <w:bottom w:val="single" w:sz="4" w:space="0" w:color="auto"/>
              <w:right w:val="single" w:sz="4" w:space="0" w:color="auto"/>
            </w:tcBorders>
            <w:shd w:val="clear" w:color="auto" w:fill="auto"/>
            <w:noWrap/>
            <w:vAlign w:val="center"/>
          </w:tcPr>
          <w:p w14:paraId="1176B4D3" w14:textId="5A9A2002" w:rsidR="00785372" w:rsidRPr="00CE0060" w:rsidRDefault="00785372" w:rsidP="00785372">
            <w:pPr>
              <w:spacing w:after="0" w:line="240" w:lineRule="auto"/>
              <w:rPr>
                <w:rFonts w:eastAsia="Times New Roman"/>
                <w:sz w:val="20"/>
                <w:szCs w:val="20"/>
              </w:rPr>
            </w:pPr>
            <w:r>
              <w:rPr>
                <w:sz w:val="20"/>
                <w:szCs w:val="20"/>
              </w:rPr>
              <w:t>0,23</w:t>
            </w:r>
          </w:p>
        </w:tc>
        <w:tc>
          <w:tcPr>
            <w:tcW w:w="795" w:type="dxa"/>
            <w:tcBorders>
              <w:top w:val="nil"/>
              <w:left w:val="nil"/>
              <w:bottom w:val="single" w:sz="4" w:space="0" w:color="auto"/>
              <w:right w:val="single" w:sz="4" w:space="0" w:color="auto"/>
            </w:tcBorders>
            <w:shd w:val="clear" w:color="auto" w:fill="auto"/>
            <w:noWrap/>
            <w:vAlign w:val="center"/>
          </w:tcPr>
          <w:p w14:paraId="1203B156" w14:textId="65CAD207" w:rsidR="00785372" w:rsidRPr="00CE0060" w:rsidRDefault="00785372" w:rsidP="00785372">
            <w:pPr>
              <w:spacing w:after="0" w:line="240" w:lineRule="auto"/>
              <w:rPr>
                <w:rFonts w:eastAsia="Times New Roman"/>
                <w:sz w:val="20"/>
                <w:szCs w:val="20"/>
              </w:rPr>
            </w:pPr>
            <w:r>
              <w:rPr>
                <w:sz w:val="20"/>
                <w:szCs w:val="20"/>
              </w:rPr>
              <w:t>0,19</w:t>
            </w:r>
          </w:p>
        </w:tc>
        <w:tc>
          <w:tcPr>
            <w:tcW w:w="836" w:type="dxa"/>
            <w:tcBorders>
              <w:top w:val="nil"/>
              <w:left w:val="nil"/>
              <w:bottom w:val="single" w:sz="4" w:space="0" w:color="auto"/>
              <w:right w:val="single" w:sz="4" w:space="0" w:color="auto"/>
            </w:tcBorders>
            <w:shd w:val="clear" w:color="auto" w:fill="auto"/>
            <w:noWrap/>
            <w:vAlign w:val="center"/>
          </w:tcPr>
          <w:p w14:paraId="32B6E9F0" w14:textId="30E84690" w:rsidR="00785372" w:rsidRPr="00CE0060" w:rsidRDefault="00785372" w:rsidP="00785372">
            <w:pPr>
              <w:spacing w:after="0" w:line="240" w:lineRule="auto"/>
              <w:rPr>
                <w:rFonts w:eastAsia="Times New Roman"/>
                <w:sz w:val="20"/>
                <w:szCs w:val="20"/>
              </w:rPr>
            </w:pPr>
            <w:r>
              <w:rPr>
                <w:sz w:val="20"/>
                <w:szCs w:val="20"/>
              </w:rPr>
              <w:t>0,32</w:t>
            </w:r>
          </w:p>
        </w:tc>
        <w:tc>
          <w:tcPr>
            <w:tcW w:w="836" w:type="dxa"/>
            <w:tcBorders>
              <w:top w:val="nil"/>
              <w:left w:val="nil"/>
              <w:bottom w:val="single" w:sz="4" w:space="0" w:color="auto"/>
              <w:right w:val="single" w:sz="4" w:space="0" w:color="auto"/>
            </w:tcBorders>
            <w:shd w:val="clear" w:color="auto" w:fill="auto"/>
            <w:noWrap/>
            <w:vAlign w:val="center"/>
          </w:tcPr>
          <w:p w14:paraId="2E3970C8" w14:textId="59E7CAFE" w:rsidR="00785372" w:rsidRPr="00CE0060" w:rsidRDefault="00785372" w:rsidP="00785372">
            <w:pPr>
              <w:spacing w:after="0" w:line="240" w:lineRule="auto"/>
              <w:rPr>
                <w:rFonts w:eastAsia="Times New Roman"/>
                <w:sz w:val="20"/>
                <w:szCs w:val="20"/>
              </w:rPr>
            </w:pPr>
            <w:r>
              <w:rPr>
                <w:sz w:val="20"/>
                <w:szCs w:val="20"/>
              </w:rPr>
              <w:t>0,03</w:t>
            </w:r>
          </w:p>
        </w:tc>
        <w:tc>
          <w:tcPr>
            <w:tcW w:w="836" w:type="dxa"/>
            <w:tcBorders>
              <w:top w:val="nil"/>
              <w:left w:val="nil"/>
              <w:bottom w:val="single" w:sz="4" w:space="0" w:color="000000"/>
              <w:right w:val="single" w:sz="4" w:space="0" w:color="000000"/>
            </w:tcBorders>
            <w:shd w:val="clear" w:color="E2EFDA" w:fill="FFFFFF"/>
            <w:noWrap/>
            <w:vAlign w:val="bottom"/>
          </w:tcPr>
          <w:p w14:paraId="6CA88544" w14:textId="2C635375" w:rsidR="00785372" w:rsidRPr="00CE0060" w:rsidRDefault="00785372" w:rsidP="00785372">
            <w:pPr>
              <w:spacing w:after="0" w:line="240" w:lineRule="auto"/>
              <w:rPr>
                <w:rFonts w:eastAsia="Times New Roman"/>
                <w:sz w:val="20"/>
                <w:szCs w:val="20"/>
              </w:rPr>
            </w:pPr>
            <w:r>
              <w:rPr>
                <w:color w:val="000000"/>
                <w:sz w:val="20"/>
                <w:szCs w:val="20"/>
              </w:rPr>
              <w:t>0,24</w:t>
            </w:r>
          </w:p>
        </w:tc>
        <w:tc>
          <w:tcPr>
            <w:tcW w:w="795" w:type="dxa"/>
            <w:tcBorders>
              <w:top w:val="nil"/>
              <w:left w:val="nil"/>
              <w:bottom w:val="single" w:sz="4" w:space="0" w:color="auto"/>
              <w:right w:val="single" w:sz="4" w:space="0" w:color="auto"/>
            </w:tcBorders>
            <w:shd w:val="clear" w:color="000000" w:fill="FFFFFF"/>
            <w:vAlign w:val="center"/>
          </w:tcPr>
          <w:p w14:paraId="180D6F07" w14:textId="79857988" w:rsidR="00785372" w:rsidRPr="00CE0060" w:rsidRDefault="00785372" w:rsidP="00785372">
            <w:pPr>
              <w:spacing w:after="0" w:line="240" w:lineRule="auto"/>
              <w:rPr>
                <w:sz w:val="20"/>
                <w:szCs w:val="20"/>
              </w:rPr>
            </w:pPr>
            <w:r>
              <w:rPr>
                <w:color w:val="000000"/>
                <w:sz w:val="20"/>
                <w:szCs w:val="20"/>
              </w:rPr>
              <w:t>0,18</w:t>
            </w:r>
          </w:p>
        </w:tc>
        <w:tc>
          <w:tcPr>
            <w:tcW w:w="795" w:type="dxa"/>
            <w:tcBorders>
              <w:top w:val="nil"/>
              <w:left w:val="nil"/>
              <w:bottom w:val="single" w:sz="4" w:space="0" w:color="auto"/>
              <w:right w:val="single" w:sz="4" w:space="0" w:color="auto"/>
            </w:tcBorders>
            <w:shd w:val="clear" w:color="000000" w:fill="FFFFFF"/>
            <w:noWrap/>
            <w:vAlign w:val="center"/>
          </w:tcPr>
          <w:p w14:paraId="5669139E" w14:textId="109441EE" w:rsidR="00785372" w:rsidRPr="00CE0060" w:rsidRDefault="00785372" w:rsidP="00785372">
            <w:pPr>
              <w:spacing w:after="0" w:line="240" w:lineRule="auto"/>
              <w:rPr>
                <w:rFonts w:eastAsia="Times New Roman"/>
                <w:sz w:val="20"/>
                <w:szCs w:val="20"/>
              </w:rPr>
            </w:pPr>
            <w:r>
              <w:rPr>
                <w:color w:val="000000"/>
                <w:sz w:val="20"/>
                <w:szCs w:val="20"/>
              </w:rPr>
              <w:t>0,39</w:t>
            </w:r>
          </w:p>
        </w:tc>
        <w:tc>
          <w:tcPr>
            <w:tcW w:w="1086" w:type="dxa"/>
            <w:tcBorders>
              <w:top w:val="nil"/>
              <w:left w:val="nil"/>
              <w:bottom w:val="single" w:sz="4" w:space="0" w:color="auto"/>
              <w:right w:val="single" w:sz="4" w:space="0" w:color="auto"/>
            </w:tcBorders>
            <w:shd w:val="clear" w:color="auto" w:fill="auto"/>
            <w:noWrap/>
            <w:vAlign w:val="center"/>
            <w:hideMark/>
          </w:tcPr>
          <w:p w14:paraId="18227775" w14:textId="77777777" w:rsidR="00785372" w:rsidRPr="00CE0060" w:rsidRDefault="00785372" w:rsidP="00785372">
            <w:pPr>
              <w:spacing w:after="0" w:line="240" w:lineRule="auto"/>
              <w:rPr>
                <w:rFonts w:eastAsia="Times New Roman"/>
                <w:sz w:val="20"/>
                <w:szCs w:val="20"/>
              </w:rPr>
            </w:pPr>
            <w:r w:rsidRPr="00CE0060">
              <w:rPr>
                <w:rFonts w:eastAsia="Times New Roman"/>
                <w:sz w:val="20"/>
                <w:szCs w:val="20"/>
              </w:rPr>
              <w:t>0,5</w:t>
            </w:r>
          </w:p>
        </w:tc>
      </w:tr>
    </w:tbl>
    <w:p w14:paraId="20980452" w14:textId="77777777" w:rsidR="00F7600F" w:rsidRPr="00CE0060" w:rsidRDefault="00F7600F" w:rsidP="00F7600F">
      <w:pPr>
        <w:pStyle w:val="bdd1"/>
        <w:jc w:val="both"/>
        <w:rPr>
          <w:sz w:val="28"/>
          <w:szCs w:val="28"/>
        </w:rPr>
      </w:pPr>
    </w:p>
    <w:p w14:paraId="02EA93BC" w14:textId="77777777" w:rsidR="00F7600F" w:rsidRPr="00CE0060" w:rsidRDefault="00F7600F" w:rsidP="00F7600F">
      <w:pPr>
        <w:pStyle w:val="bdd1"/>
        <w:jc w:val="both"/>
        <w:rPr>
          <w:sz w:val="28"/>
          <w:szCs w:val="28"/>
        </w:rPr>
      </w:pPr>
    </w:p>
    <w:p w14:paraId="7C3253E2" w14:textId="77777777" w:rsidR="00F7600F" w:rsidRPr="00CE0060" w:rsidRDefault="00F7600F" w:rsidP="00F7600F">
      <w:pPr>
        <w:pStyle w:val="bdd1"/>
        <w:jc w:val="both"/>
        <w:rPr>
          <w:sz w:val="28"/>
          <w:szCs w:val="28"/>
        </w:rPr>
      </w:pPr>
    </w:p>
    <w:p w14:paraId="31C8F4F9" w14:textId="77777777" w:rsidR="00F7600F" w:rsidRPr="00CE0060" w:rsidRDefault="00F7600F" w:rsidP="00F7600F">
      <w:pPr>
        <w:pStyle w:val="bdd1"/>
        <w:jc w:val="both"/>
        <w:rPr>
          <w:sz w:val="28"/>
          <w:szCs w:val="28"/>
        </w:rPr>
      </w:pPr>
    </w:p>
    <w:p w14:paraId="056AC635" w14:textId="77777777" w:rsidR="00F7600F" w:rsidRPr="00CE0060" w:rsidRDefault="00F7600F" w:rsidP="00F7600F">
      <w:pPr>
        <w:pStyle w:val="bdd1"/>
        <w:jc w:val="both"/>
        <w:rPr>
          <w:sz w:val="28"/>
          <w:szCs w:val="28"/>
        </w:rPr>
      </w:pPr>
    </w:p>
    <w:p w14:paraId="6C42993F" w14:textId="58F46CA8" w:rsidR="00F7600F" w:rsidRPr="00CE0060" w:rsidRDefault="00F7600F" w:rsidP="00F7600F">
      <w:pPr>
        <w:pStyle w:val="bdd1"/>
        <w:jc w:val="both"/>
        <w:rPr>
          <w:sz w:val="28"/>
          <w:szCs w:val="28"/>
        </w:rPr>
      </w:pPr>
    </w:p>
    <w:p w14:paraId="51FDF65A" w14:textId="4C2A3B45" w:rsidR="00F7600F" w:rsidRPr="00CE0060" w:rsidRDefault="00F7600F" w:rsidP="00F7600F">
      <w:pPr>
        <w:pStyle w:val="bdd1"/>
        <w:jc w:val="both"/>
        <w:rPr>
          <w:sz w:val="28"/>
          <w:szCs w:val="28"/>
        </w:rPr>
      </w:pPr>
    </w:p>
    <w:p w14:paraId="24BA6F68" w14:textId="544A7F9E" w:rsidR="00785372" w:rsidRDefault="00785372" w:rsidP="00EF3946">
      <w:pPr>
        <w:pStyle w:val="Caption"/>
        <w:rPr>
          <w:sz w:val="28"/>
        </w:rPr>
      </w:pPr>
      <w:bookmarkStart w:id="2037" w:name="_Toc177717553"/>
      <w:r>
        <w:rPr>
          <w:noProof/>
          <w:sz w:val="28"/>
        </w:rPr>
        <w:drawing>
          <wp:anchor distT="0" distB="0" distL="114300" distR="114300" simplePos="0" relativeHeight="252180480" behindDoc="1" locked="0" layoutInCell="1" allowOverlap="1" wp14:anchorId="75A7EBFE" wp14:editId="068C9BC7">
            <wp:simplePos x="0" y="0"/>
            <wp:positionH relativeFrom="column">
              <wp:posOffset>1871345</wp:posOffset>
            </wp:positionH>
            <wp:positionV relativeFrom="paragraph">
              <wp:posOffset>179705</wp:posOffset>
            </wp:positionV>
            <wp:extent cx="5277485" cy="3361690"/>
            <wp:effectExtent l="0" t="0" r="0" b="0"/>
            <wp:wrapThrough wrapText="bothSides">
              <wp:wrapPolygon edited="0">
                <wp:start x="0" y="0"/>
                <wp:lineTo x="0" y="21420"/>
                <wp:lineTo x="21519" y="21420"/>
                <wp:lineTo x="21519" y="0"/>
                <wp:lineTo x="0" y="0"/>
              </wp:wrapPolygon>
            </wp:wrapThrough>
            <wp:docPr id="613" name="Picture 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5277485" cy="3361690"/>
                    </a:xfrm>
                    <a:prstGeom prst="rect">
                      <a:avLst/>
                    </a:prstGeom>
                    <a:noFill/>
                  </pic:spPr>
                </pic:pic>
              </a:graphicData>
            </a:graphic>
            <wp14:sizeRelH relativeFrom="page">
              <wp14:pctWidth>0</wp14:pctWidth>
            </wp14:sizeRelH>
            <wp14:sizeRelV relativeFrom="page">
              <wp14:pctHeight>0</wp14:pctHeight>
            </wp14:sizeRelV>
          </wp:anchor>
        </w:drawing>
      </w:r>
    </w:p>
    <w:p w14:paraId="77ABE66A" w14:textId="2BFE4284" w:rsidR="00785372" w:rsidRDefault="00785372" w:rsidP="00EF3946">
      <w:pPr>
        <w:pStyle w:val="Caption"/>
        <w:rPr>
          <w:sz w:val="28"/>
        </w:rPr>
      </w:pPr>
    </w:p>
    <w:p w14:paraId="35C155D5" w14:textId="77777777" w:rsidR="00785372" w:rsidRDefault="00785372" w:rsidP="00EF3946">
      <w:pPr>
        <w:pStyle w:val="Caption"/>
        <w:rPr>
          <w:sz w:val="28"/>
        </w:rPr>
      </w:pPr>
    </w:p>
    <w:p w14:paraId="79D33325" w14:textId="77777777" w:rsidR="00785372" w:rsidRDefault="00785372" w:rsidP="00EF3946">
      <w:pPr>
        <w:pStyle w:val="Caption"/>
        <w:rPr>
          <w:sz w:val="28"/>
        </w:rPr>
      </w:pPr>
    </w:p>
    <w:p w14:paraId="4F7192F8" w14:textId="77777777" w:rsidR="00785372" w:rsidRDefault="00785372" w:rsidP="00EF3946">
      <w:pPr>
        <w:pStyle w:val="Caption"/>
        <w:rPr>
          <w:sz w:val="28"/>
        </w:rPr>
      </w:pPr>
    </w:p>
    <w:p w14:paraId="11E862CC" w14:textId="77777777" w:rsidR="00785372" w:rsidRDefault="00785372" w:rsidP="00EF3946">
      <w:pPr>
        <w:pStyle w:val="Caption"/>
        <w:rPr>
          <w:sz w:val="28"/>
        </w:rPr>
      </w:pPr>
    </w:p>
    <w:p w14:paraId="269D1000" w14:textId="77777777" w:rsidR="00785372" w:rsidRDefault="00785372" w:rsidP="00EF3946">
      <w:pPr>
        <w:pStyle w:val="Caption"/>
        <w:rPr>
          <w:sz w:val="28"/>
        </w:rPr>
      </w:pPr>
    </w:p>
    <w:p w14:paraId="08024A66" w14:textId="77777777" w:rsidR="00785372" w:rsidRDefault="00785372" w:rsidP="00EF3946">
      <w:pPr>
        <w:pStyle w:val="Caption"/>
        <w:rPr>
          <w:sz w:val="28"/>
        </w:rPr>
      </w:pPr>
    </w:p>
    <w:p w14:paraId="4F12F732" w14:textId="77777777" w:rsidR="00785372" w:rsidRDefault="00785372" w:rsidP="00EF3946">
      <w:pPr>
        <w:pStyle w:val="Caption"/>
        <w:rPr>
          <w:sz w:val="28"/>
        </w:rPr>
      </w:pPr>
    </w:p>
    <w:p w14:paraId="54D9E961" w14:textId="77777777" w:rsidR="00785372" w:rsidRDefault="00785372" w:rsidP="00EF3946">
      <w:pPr>
        <w:pStyle w:val="Caption"/>
        <w:rPr>
          <w:sz w:val="28"/>
        </w:rPr>
      </w:pPr>
    </w:p>
    <w:p w14:paraId="29B3B2AC" w14:textId="46DB1E68" w:rsidR="001E221F" w:rsidRDefault="00F7600F" w:rsidP="00785372">
      <w:pPr>
        <w:pStyle w:val="Caption"/>
        <w:rPr>
          <w:b w:val="0"/>
          <w:bCs w:val="0"/>
          <w:noProof/>
          <w:sz w:val="28"/>
          <w:szCs w:val="26"/>
        </w:rPr>
      </w:pPr>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113</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Fe</w:t>
      </w:r>
      <w:r w:rsidRPr="00CE0060">
        <w:rPr>
          <w:sz w:val="28"/>
          <w:szCs w:val="28"/>
        </w:rPr>
        <w:t xml:space="preserve"> </w:t>
      </w:r>
      <w:r w:rsidR="004D30E4" w:rsidRPr="00CE0060">
        <w:rPr>
          <w:sz w:val="28"/>
          <w:szCs w:val="28"/>
        </w:rPr>
        <w:t>trên rạch Thị Tính</w:t>
      </w:r>
      <w:bookmarkStart w:id="2038" w:name="_Toc177717432"/>
      <w:bookmarkEnd w:id="2037"/>
      <w:r w:rsidR="001E221F">
        <w:rPr>
          <w:noProof/>
          <w:sz w:val="28"/>
        </w:rPr>
        <w:br w:type="page"/>
      </w:r>
    </w:p>
    <w:p w14:paraId="42F1D8DA" w14:textId="777DA1C3" w:rsidR="00F7600F" w:rsidRPr="00CE0060" w:rsidRDefault="00F7600F" w:rsidP="00F7600F">
      <w:pPr>
        <w:pStyle w:val="bb1"/>
        <w:rPr>
          <w:sz w:val="28"/>
          <w:szCs w:val="28"/>
        </w:rPr>
      </w:pPr>
      <w:r w:rsidRPr="00CE0060">
        <w:rPr>
          <w:sz w:val="28"/>
          <w:szCs w:val="28"/>
          <w:lang w:val="en-US"/>
        </w:rPr>
        <w:lastRenderedPageBreak/>
        <w:t xml:space="preserve">Bảng </w:t>
      </w:r>
      <w:r w:rsidRPr="00CE0060">
        <w:rPr>
          <w:sz w:val="28"/>
          <w:szCs w:val="28"/>
          <w:lang w:val="en-US"/>
        </w:rPr>
        <w:fldChar w:fldCharType="begin"/>
      </w:r>
      <w:r w:rsidRPr="00CE0060">
        <w:rPr>
          <w:sz w:val="28"/>
          <w:szCs w:val="28"/>
          <w:lang w:val="en-US"/>
        </w:rPr>
        <w:instrText xml:space="preserve"> SEQ Bảng \* ARABIC </w:instrText>
      </w:r>
      <w:r w:rsidRPr="00CE0060">
        <w:rPr>
          <w:sz w:val="28"/>
          <w:szCs w:val="28"/>
          <w:lang w:val="en-US"/>
        </w:rPr>
        <w:fldChar w:fldCharType="separate"/>
      </w:r>
      <w:r w:rsidR="00812C2A" w:rsidRPr="00CE0060">
        <w:rPr>
          <w:noProof/>
          <w:sz w:val="28"/>
          <w:szCs w:val="28"/>
          <w:lang w:val="en-US"/>
        </w:rPr>
        <w:t>119</w:t>
      </w:r>
      <w:r w:rsidRPr="00CE0060">
        <w:rPr>
          <w:sz w:val="28"/>
          <w:szCs w:val="28"/>
          <w:lang w:val="en-US"/>
        </w:rPr>
        <w:fldChar w:fldCharType="end"/>
      </w:r>
      <w:r w:rsidRPr="00CE0060">
        <w:rPr>
          <w:sz w:val="28"/>
          <w:szCs w:val="28"/>
        </w:rPr>
        <w:t xml:space="preserve">. </w:t>
      </w:r>
      <w:r w:rsidRPr="00CE0060">
        <w:rPr>
          <w:sz w:val="28"/>
          <w:szCs w:val="28"/>
          <w:lang w:val="en-US"/>
        </w:rPr>
        <w:t>Kết quả nhiệt độ</w:t>
      </w:r>
      <w:r w:rsidRPr="00CE0060">
        <w:rPr>
          <w:sz w:val="28"/>
          <w:szCs w:val="28"/>
        </w:rPr>
        <w:t xml:space="preserve"> </w:t>
      </w:r>
      <w:r w:rsidR="004D30E4" w:rsidRPr="00CE0060">
        <w:rPr>
          <w:sz w:val="28"/>
          <w:szCs w:val="28"/>
        </w:rPr>
        <w:t>trên rạch Thị Tính</w:t>
      </w:r>
      <w:bookmarkEnd w:id="2038"/>
    </w:p>
    <w:tbl>
      <w:tblPr>
        <w:tblW w:w="12521" w:type="dxa"/>
        <w:jc w:val="center"/>
        <w:tblLook w:val="04A0" w:firstRow="1" w:lastRow="0" w:firstColumn="1" w:lastColumn="0" w:noHBand="0" w:noVBand="1"/>
      </w:tblPr>
      <w:tblGrid>
        <w:gridCol w:w="1092"/>
        <w:gridCol w:w="869"/>
        <w:gridCol w:w="869"/>
        <w:gridCol w:w="869"/>
        <w:gridCol w:w="869"/>
        <w:gridCol w:w="869"/>
        <w:gridCol w:w="869"/>
        <w:gridCol w:w="869"/>
        <w:gridCol w:w="869"/>
        <w:gridCol w:w="913"/>
        <w:gridCol w:w="913"/>
        <w:gridCol w:w="913"/>
        <w:gridCol w:w="869"/>
        <w:gridCol w:w="869"/>
      </w:tblGrid>
      <w:tr w:rsidR="00785372" w:rsidRPr="00CE0060" w14:paraId="292E04B7" w14:textId="77777777" w:rsidTr="00E6061E">
        <w:trPr>
          <w:trHeight w:val="835"/>
          <w:jc w:val="center"/>
        </w:trPr>
        <w:tc>
          <w:tcPr>
            <w:tcW w:w="10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18EDE6" w14:textId="77777777" w:rsidR="00785372" w:rsidRPr="00CE0060" w:rsidRDefault="00785372" w:rsidP="00785372">
            <w:pPr>
              <w:spacing w:after="0" w:line="240" w:lineRule="auto"/>
              <w:rPr>
                <w:rFonts w:eastAsia="Times New Roman"/>
                <w:b/>
                <w:bCs/>
                <w:sz w:val="20"/>
                <w:szCs w:val="20"/>
              </w:rPr>
            </w:pPr>
            <w:r w:rsidRPr="00CE0060">
              <w:rPr>
                <w:rFonts w:eastAsia="Times New Roman"/>
                <w:b/>
                <w:bCs/>
                <w:sz w:val="20"/>
                <w:szCs w:val="20"/>
              </w:rPr>
              <w:t>Nhiệt độ</w:t>
            </w:r>
          </w:p>
        </w:tc>
        <w:tc>
          <w:tcPr>
            <w:tcW w:w="869" w:type="dxa"/>
            <w:tcBorders>
              <w:top w:val="single" w:sz="4" w:space="0" w:color="auto"/>
              <w:left w:val="single" w:sz="4" w:space="0" w:color="auto"/>
              <w:bottom w:val="single" w:sz="4" w:space="0" w:color="auto"/>
              <w:right w:val="single" w:sz="4" w:space="0" w:color="auto"/>
            </w:tcBorders>
            <w:shd w:val="clear" w:color="auto" w:fill="auto"/>
            <w:vAlign w:val="center"/>
          </w:tcPr>
          <w:p w14:paraId="7E6B6E10" w14:textId="0A80D46A" w:rsidR="00785372" w:rsidRPr="00CE0060" w:rsidRDefault="00785372" w:rsidP="00785372">
            <w:pPr>
              <w:spacing w:after="0" w:line="240" w:lineRule="auto"/>
              <w:rPr>
                <w:rFonts w:eastAsia="Times New Roman"/>
                <w:b/>
                <w:bCs/>
                <w:sz w:val="20"/>
                <w:szCs w:val="20"/>
              </w:rPr>
            </w:pPr>
            <w:r>
              <w:rPr>
                <w:b/>
                <w:bCs/>
                <w:sz w:val="20"/>
                <w:szCs w:val="20"/>
              </w:rPr>
              <w:t>Tháng 10</w:t>
            </w:r>
            <w:r>
              <w:rPr>
                <w:b/>
                <w:bCs/>
                <w:sz w:val="20"/>
                <w:szCs w:val="20"/>
              </w:rPr>
              <w:br/>
              <w:t>2023</w:t>
            </w:r>
          </w:p>
        </w:tc>
        <w:tc>
          <w:tcPr>
            <w:tcW w:w="869" w:type="dxa"/>
            <w:tcBorders>
              <w:top w:val="single" w:sz="4" w:space="0" w:color="auto"/>
              <w:left w:val="nil"/>
              <w:bottom w:val="single" w:sz="4" w:space="0" w:color="auto"/>
              <w:right w:val="single" w:sz="4" w:space="0" w:color="auto"/>
            </w:tcBorders>
            <w:shd w:val="clear" w:color="auto" w:fill="auto"/>
            <w:vAlign w:val="center"/>
          </w:tcPr>
          <w:p w14:paraId="7A6A5006" w14:textId="0B618E73" w:rsidR="00785372" w:rsidRPr="00CE0060" w:rsidRDefault="00785372" w:rsidP="00785372">
            <w:pPr>
              <w:spacing w:after="0" w:line="240" w:lineRule="auto"/>
              <w:rPr>
                <w:rFonts w:eastAsia="Times New Roman"/>
                <w:b/>
                <w:bCs/>
                <w:sz w:val="20"/>
                <w:szCs w:val="20"/>
              </w:rPr>
            </w:pPr>
            <w:r>
              <w:rPr>
                <w:b/>
                <w:bCs/>
                <w:sz w:val="20"/>
                <w:szCs w:val="20"/>
              </w:rPr>
              <w:t>Tháng 11</w:t>
            </w:r>
            <w:r>
              <w:rPr>
                <w:b/>
                <w:bCs/>
                <w:sz w:val="20"/>
                <w:szCs w:val="20"/>
              </w:rPr>
              <w:br/>
              <w:t>2023</w:t>
            </w:r>
          </w:p>
        </w:tc>
        <w:tc>
          <w:tcPr>
            <w:tcW w:w="869" w:type="dxa"/>
            <w:tcBorders>
              <w:top w:val="single" w:sz="4" w:space="0" w:color="auto"/>
              <w:left w:val="nil"/>
              <w:bottom w:val="single" w:sz="4" w:space="0" w:color="auto"/>
              <w:right w:val="single" w:sz="4" w:space="0" w:color="auto"/>
            </w:tcBorders>
            <w:shd w:val="clear" w:color="auto" w:fill="auto"/>
            <w:vAlign w:val="center"/>
          </w:tcPr>
          <w:p w14:paraId="5B8CEBE4" w14:textId="38A27E23" w:rsidR="00785372" w:rsidRPr="00CE0060" w:rsidRDefault="00785372" w:rsidP="00785372">
            <w:pPr>
              <w:spacing w:after="0" w:line="240" w:lineRule="auto"/>
              <w:rPr>
                <w:rFonts w:eastAsia="Times New Roman"/>
                <w:b/>
                <w:bCs/>
                <w:sz w:val="20"/>
                <w:szCs w:val="20"/>
              </w:rPr>
            </w:pPr>
            <w:r>
              <w:rPr>
                <w:b/>
                <w:bCs/>
                <w:sz w:val="20"/>
                <w:szCs w:val="20"/>
              </w:rPr>
              <w:t>Tháng 12</w:t>
            </w:r>
            <w:r>
              <w:rPr>
                <w:b/>
                <w:bCs/>
                <w:sz w:val="20"/>
                <w:szCs w:val="20"/>
              </w:rPr>
              <w:br/>
              <w:t>2023</w:t>
            </w:r>
          </w:p>
        </w:tc>
        <w:tc>
          <w:tcPr>
            <w:tcW w:w="869" w:type="dxa"/>
            <w:tcBorders>
              <w:top w:val="single" w:sz="4" w:space="0" w:color="auto"/>
              <w:left w:val="nil"/>
              <w:bottom w:val="single" w:sz="4" w:space="0" w:color="auto"/>
              <w:right w:val="single" w:sz="4" w:space="0" w:color="auto"/>
            </w:tcBorders>
            <w:shd w:val="clear" w:color="auto" w:fill="auto"/>
            <w:vAlign w:val="center"/>
          </w:tcPr>
          <w:p w14:paraId="48427174" w14:textId="4CCDCC92" w:rsidR="00785372" w:rsidRPr="00CE0060" w:rsidRDefault="00785372" w:rsidP="00785372">
            <w:pPr>
              <w:spacing w:after="0" w:line="240" w:lineRule="auto"/>
              <w:rPr>
                <w:rFonts w:eastAsia="Times New Roman"/>
                <w:b/>
                <w:bCs/>
                <w:sz w:val="20"/>
                <w:szCs w:val="20"/>
              </w:rPr>
            </w:pPr>
            <w:r>
              <w:rPr>
                <w:b/>
                <w:bCs/>
                <w:sz w:val="20"/>
                <w:szCs w:val="20"/>
              </w:rPr>
              <w:t>Tháng 1</w:t>
            </w:r>
            <w:r>
              <w:rPr>
                <w:b/>
                <w:bCs/>
                <w:sz w:val="20"/>
                <w:szCs w:val="20"/>
              </w:rPr>
              <w:br/>
              <w:t>2024</w:t>
            </w:r>
          </w:p>
        </w:tc>
        <w:tc>
          <w:tcPr>
            <w:tcW w:w="869" w:type="dxa"/>
            <w:tcBorders>
              <w:top w:val="single" w:sz="4" w:space="0" w:color="auto"/>
              <w:left w:val="nil"/>
              <w:bottom w:val="single" w:sz="4" w:space="0" w:color="auto"/>
              <w:right w:val="single" w:sz="4" w:space="0" w:color="auto"/>
            </w:tcBorders>
            <w:shd w:val="clear" w:color="auto" w:fill="auto"/>
            <w:vAlign w:val="center"/>
          </w:tcPr>
          <w:p w14:paraId="380750FF" w14:textId="0E2DDE4D" w:rsidR="00785372" w:rsidRPr="00CE0060" w:rsidRDefault="00785372" w:rsidP="00785372">
            <w:pPr>
              <w:spacing w:after="0" w:line="240" w:lineRule="auto"/>
              <w:rPr>
                <w:rFonts w:eastAsia="Times New Roman"/>
                <w:b/>
                <w:bCs/>
                <w:sz w:val="20"/>
                <w:szCs w:val="20"/>
              </w:rPr>
            </w:pPr>
            <w:r>
              <w:rPr>
                <w:b/>
                <w:bCs/>
                <w:sz w:val="20"/>
                <w:szCs w:val="20"/>
              </w:rPr>
              <w:t>Tháng 2</w:t>
            </w:r>
            <w:r>
              <w:rPr>
                <w:b/>
                <w:bCs/>
                <w:sz w:val="20"/>
                <w:szCs w:val="20"/>
              </w:rPr>
              <w:br/>
              <w:t>2024</w:t>
            </w:r>
          </w:p>
        </w:tc>
        <w:tc>
          <w:tcPr>
            <w:tcW w:w="869" w:type="dxa"/>
            <w:tcBorders>
              <w:top w:val="single" w:sz="4" w:space="0" w:color="auto"/>
              <w:left w:val="nil"/>
              <w:bottom w:val="single" w:sz="4" w:space="0" w:color="auto"/>
              <w:right w:val="single" w:sz="4" w:space="0" w:color="auto"/>
            </w:tcBorders>
            <w:shd w:val="clear" w:color="auto" w:fill="auto"/>
            <w:vAlign w:val="center"/>
          </w:tcPr>
          <w:p w14:paraId="0BBB2905" w14:textId="10B5DA9C" w:rsidR="00785372" w:rsidRPr="00CE0060" w:rsidRDefault="00785372" w:rsidP="00785372">
            <w:pPr>
              <w:spacing w:after="0" w:line="240" w:lineRule="auto"/>
              <w:rPr>
                <w:rFonts w:eastAsia="Times New Roman"/>
                <w:b/>
                <w:bCs/>
                <w:sz w:val="20"/>
                <w:szCs w:val="20"/>
              </w:rPr>
            </w:pPr>
            <w:r>
              <w:rPr>
                <w:b/>
                <w:bCs/>
                <w:sz w:val="20"/>
                <w:szCs w:val="20"/>
              </w:rPr>
              <w:t>Tháng 3</w:t>
            </w:r>
            <w:r>
              <w:rPr>
                <w:b/>
                <w:bCs/>
                <w:sz w:val="20"/>
                <w:szCs w:val="20"/>
              </w:rPr>
              <w:br/>
              <w:t>2024</w:t>
            </w:r>
          </w:p>
        </w:tc>
        <w:tc>
          <w:tcPr>
            <w:tcW w:w="869" w:type="dxa"/>
            <w:tcBorders>
              <w:top w:val="single" w:sz="4" w:space="0" w:color="auto"/>
              <w:left w:val="nil"/>
              <w:bottom w:val="single" w:sz="4" w:space="0" w:color="auto"/>
              <w:right w:val="single" w:sz="4" w:space="0" w:color="auto"/>
            </w:tcBorders>
            <w:shd w:val="clear" w:color="auto" w:fill="auto"/>
            <w:vAlign w:val="center"/>
          </w:tcPr>
          <w:p w14:paraId="26216B40" w14:textId="2B9053B6" w:rsidR="00785372" w:rsidRPr="00CE0060" w:rsidRDefault="00785372" w:rsidP="00785372">
            <w:pPr>
              <w:spacing w:after="0" w:line="240" w:lineRule="auto"/>
              <w:rPr>
                <w:rFonts w:eastAsia="Times New Roman"/>
                <w:b/>
                <w:bCs/>
                <w:sz w:val="20"/>
                <w:szCs w:val="20"/>
              </w:rPr>
            </w:pPr>
            <w:r>
              <w:rPr>
                <w:b/>
                <w:bCs/>
                <w:sz w:val="20"/>
                <w:szCs w:val="20"/>
              </w:rPr>
              <w:t>Tháng 4</w:t>
            </w:r>
            <w:r>
              <w:rPr>
                <w:b/>
                <w:bCs/>
                <w:sz w:val="20"/>
                <w:szCs w:val="20"/>
              </w:rPr>
              <w:br/>
              <w:t>2024</w:t>
            </w:r>
          </w:p>
        </w:tc>
        <w:tc>
          <w:tcPr>
            <w:tcW w:w="869" w:type="dxa"/>
            <w:tcBorders>
              <w:top w:val="single" w:sz="4" w:space="0" w:color="auto"/>
              <w:left w:val="nil"/>
              <w:bottom w:val="single" w:sz="4" w:space="0" w:color="auto"/>
              <w:right w:val="single" w:sz="4" w:space="0" w:color="auto"/>
            </w:tcBorders>
            <w:shd w:val="clear" w:color="auto" w:fill="auto"/>
            <w:vAlign w:val="center"/>
          </w:tcPr>
          <w:p w14:paraId="6B1C4632" w14:textId="5AE83A11" w:rsidR="00785372" w:rsidRPr="00CE0060" w:rsidRDefault="00785372" w:rsidP="00785372">
            <w:pPr>
              <w:spacing w:after="0" w:line="240" w:lineRule="auto"/>
              <w:rPr>
                <w:rFonts w:eastAsia="Times New Roman"/>
                <w:b/>
                <w:bCs/>
                <w:sz w:val="20"/>
                <w:szCs w:val="20"/>
              </w:rPr>
            </w:pPr>
            <w:r>
              <w:rPr>
                <w:b/>
                <w:bCs/>
                <w:sz w:val="20"/>
                <w:szCs w:val="20"/>
              </w:rPr>
              <w:t>Tháng 5</w:t>
            </w:r>
            <w:r>
              <w:rPr>
                <w:b/>
                <w:bCs/>
                <w:sz w:val="20"/>
                <w:szCs w:val="20"/>
              </w:rPr>
              <w:br/>
              <w:t>2024</w:t>
            </w:r>
          </w:p>
        </w:tc>
        <w:tc>
          <w:tcPr>
            <w:tcW w:w="913" w:type="dxa"/>
            <w:tcBorders>
              <w:top w:val="single" w:sz="4" w:space="0" w:color="auto"/>
              <w:left w:val="nil"/>
              <w:bottom w:val="single" w:sz="4" w:space="0" w:color="auto"/>
              <w:right w:val="single" w:sz="4" w:space="0" w:color="auto"/>
            </w:tcBorders>
            <w:shd w:val="clear" w:color="auto" w:fill="auto"/>
            <w:vAlign w:val="center"/>
          </w:tcPr>
          <w:p w14:paraId="36BDE519" w14:textId="1A088CEC" w:rsidR="00785372" w:rsidRPr="00CE0060" w:rsidRDefault="00785372" w:rsidP="00785372">
            <w:pPr>
              <w:spacing w:after="0" w:line="240" w:lineRule="auto"/>
              <w:rPr>
                <w:rFonts w:eastAsia="Times New Roman"/>
                <w:b/>
                <w:bCs/>
                <w:sz w:val="20"/>
                <w:szCs w:val="20"/>
              </w:rPr>
            </w:pPr>
            <w:r>
              <w:rPr>
                <w:b/>
                <w:bCs/>
                <w:sz w:val="20"/>
                <w:szCs w:val="20"/>
              </w:rPr>
              <w:t>Tháng 6</w:t>
            </w:r>
            <w:r>
              <w:rPr>
                <w:b/>
                <w:bCs/>
                <w:sz w:val="20"/>
                <w:szCs w:val="20"/>
              </w:rPr>
              <w:br/>
              <w:t>2024</w:t>
            </w:r>
          </w:p>
        </w:tc>
        <w:tc>
          <w:tcPr>
            <w:tcW w:w="913" w:type="dxa"/>
            <w:tcBorders>
              <w:top w:val="single" w:sz="4" w:space="0" w:color="auto"/>
              <w:left w:val="nil"/>
              <w:bottom w:val="single" w:sz="4" w:space="0" w:color="auto"/>
              <w:right w:val="single" w:sz="4" w:space="0" w:color="auto"/>
            </w:tcBorders>
            <w:shd w:val="clear" w:color="auto" w:fill="auto"/>
            <w:vAlign w:val="center"/>
          </w:tcPr>
          <w:p w14:paraId="2E0AD084" w14:textId="5512FF0B" w:rsidR="00785372" w:rsidRPr="00CE0060" w:rsidRDefault="00785372" w:rsidP="00785372">
            <w:pPr>
              <w:spacing w:after="0" w:line="240" w:lineRule="auto"/>
              <w:rPr>
                <w:rFonts w:eastAsia="Times New Roman"/>
                <w:b/>
                <w:bCs/>
                <w:sz w:val="20"/>
                <w:szCs w:val="20"/>
              </w:rPr>
            </w:pPr>
            <w:r>
              <w:rPr>
                <w:b/>
                <w:bCs/>
                <w:sz w:val="20"/>
                <w:szCs w:val="20"/>
              </w:rPr>
              <w:t>Tháng 7</w:t>
            </w:r>
            <w:r>
              <w:rPr>
                <w:b/>
                <w:bCs/>
                <w:sz w:val="20"/>
                <w:szCs w:val="20"/>
              </w:rPr>
              <w:br/>
              <w:t>2024</w:t>
            </w:r>
          </w:p>
        </w:tc>
        <w:tc>
          <w:tcPr>
            <w:tcW w:w="913" w:type="dxa"/>
            <w:tcBorders>
              <w:top w:val="single" w:sz="4" w:space="0" w:color="auto"/>
              <w:left w:val="nil"/>
              <w:bottom w:val="single" w:sz="4" w:space="0" w:color="auto"/>
              <w:right w:val="single" w:sz="4" w:space="0" w:color="auto"/>
            </w:tcBorders>
            <w:shd w:val="clear" w:color="auto" w:fill="auto"/>
            <w:vAlign w:val="center"/>
          </w:tcPr>
          <w:p w14:paraId="6FEE2906" w14:textId="54CF2382" w:rsidR="00785372" w:rsidRPr="00CE0060" w:rsidRDefault="00785372" w:rsidP="00785372">
            <w:pPr>
              <w:spacing w:after="0" w:line="240" w:lineRule="auto"/>
              <w:rPr>
                <w:rFonts w:eastAsia="Times New Roman"/>
                <w:b/>
                <w:bCs/>
                <w:sz w:val="20"/>
                <w:szCs w:val="20"/>
              </w:rPr>
            </w:pPr>
            <w:r>
              <w:rPr>
                <w:b/>
                <w:bCs/>
                <w:sz w:val="20"/>
                <w:szCs w:val="20"/>
              </w:rPr>
              <w:t>Tháng 8</w:t>
            </w:r>
            <w:r>
              <w:rPr>
                <w:b/>
                <w:bCs/>
                <w:sz w:val="20"/>
                <w:szCs w:val="20"/>
              </w:rPr>
              <w:br/>
              <w:t>2024</w:t>
            </w:r>
          </w:p>
        </w:tc>
        <w:tc>
          <w:tcPr>
            <w:tcW w:w="869" w:type="dxa"/>
            <w:tcBorders>
              <w:top w:val="single" w:sz="4" w:space="0" w:color="auto"/>
              <w:left w:val="nil"/>
              <w:bottom w:val="single" w:sz="4" w:space="0" w:color="auto"/>
              <w:right w:val="single" w:sz="4" w:space="0" w:color="auto"/>
            </w:tcBorders>
            <w:shd w:val="clear" w:color="auto" w:fill="auto"/>
            <w:vAlign w:val="center"/>
          </w:tcPr>
          <w:p w14:paraId="1EA8B98D" w14:textId="29921C40" w:rsidR="00785372" w:rsidRPr="00CE0060" w:rsidRDefault="00785372" w:rsidP="00785372">
            <w:pPr>
              <w:spacing w:after="0" w:line="240" w:lineRule="auto"/>
              <w:rPr>
                <w:rFonts w:eastAsia="Times New Roman"/>
                <w:b/>
                <w:bCs/>
                <w:sz w:val="20"/>
                <w:szCs w:val="20"/>
              </w:rPr>
            </w:pPr>
            <w:r>
              <w:rPr>
                <w:b/>
                <w:bCs/>
                <w:sz w:val="20"/>
                <w:szCs w:val="20"/>
              </w:rPr>
              <w:t>Tháng 9</w:t>
            </w:r>
            <w:r>
              <w:rPr>
                <w:b/>
                <w:bCs/>
                <w:sz w:val="20"/>
                <w:szCs w:val="20"/>
              </w:rPr>
              <w:br/>
              <w:t>2024</w:t>
            </w:r>
          </w:p>
        </w:tc>
        <w:tc>
          <w:tcPr>
            <w:tcW w:w="869" w:type="dxa"/>
            <w:tcBorders>
              <w:top w:val="single" w:sz="4" w:space="0" w:color="auto"/>
              <w:left w:val="nil"/>
              <w:bottom w:val="single" w:sz="4" w:space="0" w:color="auto"/>
              <w:right w:val="single" w:sz="4" w:space="0" w:color="auto"/>
            </w:tcBorders>
            <w:shd w:val="clear" w:color="auto" w:fill="auto"/>
            <w:vAlign w:val="center"/>
          </w:tcPr>
          <w:p w14:paraId="49E31F21" w14:textId="65529DE9" w:rsidR="00785372" w:rsidRPr="00CE0060" w:rsidRDefault="00785372" w:rsidP="00785372">
            <w:pPr>
              <w:spacing w:after="0" w:line="240" w:lineRule="auto"/>
              <w:rPr>
                <w:b/>
                <w:bCs/>
                <w:sz w:val="20"/>
                <w:szCs w:val="20"/>
              </w:rPr>
            </w:pPr>
            <w:r>
              <w:rPr>
                <w:b/>
                <w:bCs/>
                <w:sz w:val="20"/>
                <w:szCs w:val="20"/>
              </w:rPr>
              <w:t>Tháng 10</w:t>
            </w:r>
            <w:r>
              <w:rPr>
                <w:b/>
                <w:bCs/>
                <w:sz w:val="20"/>
                <w:szCs w:val="20"/>
              </w:rPr>
              <w:br/>
              <w:t>2024</w:t>
            </w:r>
          </w:p>
        </w:tc>
      </w:tr>
      <w:tr w:rsidR="00785372" w:rsidRPr="00CE0060" w14:paraId="384FE185" w14:textId="77777777" w:rsidTr="00785372">
        <w:trPr>
          <w:trHeight w:val="388"/>
          <w:jc w:val="center"/>
        </w:trPr>
        <w:tc>
          <w:tcPr>
            <w:tcW w:w="1092" w:type="dxa"/>
            <w:tcBorders>
              <w:top w:val="nil"/>
              <w:left w:val="single" w:sz="4" w:space="0" w:color="auto"/>
              <w:bottom w:val="single" w:sz="4" w:space="0" w:color="auto"/>
              <w:right w:val="single" w:sz="4" w:space="0" w:color="auto"/>
            </w:tcBorders>
            <w:shd w:val="clear" w:color="auto" w:fill="auto"/>
            <w:noWrap/>
            <w:vAlign w:val="center"/>
            <w:hideMark/>
          </w:tcPr>
          <w:p w14:paraId="65779E25" w14:textId="22EB587D" w:rsidR="00785372" w:rsidRPr="00CE0060" w:rsidRDefault="00785372" w:rsidP="00785372">
            <w:pPr>
              <w:spacing w:after="0" w:line="240" w:lineRule="auto"/>
              <w:rPr>
                <w:rFonts w:eastAsia="Times New Roman"/>
                <w:sz w:val="20"/>
                <w:szCs w:val="20"/>
              </w:rPr>
            </w:pPr>
            <w:r w:rsidRPr="00CE0060">
              <w:rPr>
                <w:rFonts w:eastAsia="Times New Roman"/>
                <w:sz w:val="20"/>
                <w:szCs w:val="20"/>
              </w:rPr>
              <w:t>RTT1</w:t>
            </w:r>
          </w:p>
        </w:tc>
        <w:tc>
          <w:tcPr>
            <w:tcW w:w="869" w:type="dxa"/>
            <w:tcBorders>
              <w:top w:val="nil"/>
              <w:left w:val="single" w:sz="4" w:space="0" w:color="auto"/>
              <w:bottom w:val="single" w:sz="4" w:space="0" w:color="auto"/>
              <w:right w:val="single" w:sz="4" w:space="0" w:color="auto"/>
            </w:tcBorders>
            <w:shd w:val="clear" w:color="auto" w:fill="auto"/>
            <w:noWrap/>
            <w:vAlign w:val="center"/>
          </w:tcPr>
          <w:p w14:paraId="38FADE17" w14:textId="2D80EB9B" w:rsidR="00785372" w:rsidRPr="00CE0060" w:rsidRDefault="00785372" w:rsidP="00785372">
            <w:pPr>
              <w:spacing w:after="0" w:line="240" w:lineRule="auto"/>
              <w:rPr>
                <w:rFonts w:eastAsia="Times New Roman"/>
                <w:sz w:val="20"/>
                <w:szCs w:val="20"/>
              </w:rPr>
            </w:pPr>
            <w:r>
              <w:rPr>
                <w:sz w:val="20"/>
                <w:szCs w:val="20"/>
              </w:rPr>
              <w:t>27,5</w:t>
            </w:r>
          </w:p>
        </w:tc>
        <w:tc>
          <w:tcPr>
            <w:tcW w:w="869" w:type="dxa"/>
            <w:tcBorders>
              <w:top w:val="nil"/>
              <w:left w:val="nil"/>
              <w:bottom w:val="single" w:sz="4" w:space="0" w:color="auto"/>
              <w:right w:val="single" w:sz="4" w:space="0" w:color="auto"/>
            </w:tcBorders>
            <w:shd w:val="clear" w:color="auto" w:fill="auto"/>
            <w:noWrap/>
            <w:vAlign w:val="center"/>
          </w:tcPr>
          <w:p w14:paraId="0B26DA5F" w14:textId="45DB6BBB" w:rsidR="00785372" w:rsidRPr="00CE0060" w:rsidRDefault="00785372" w:rsidP="00785372">
            <w:pPr>
              <w:spacing w:after="0" w:line="240" w:lineRule="auto"/>
              <w:rPr>
                <w:rFonts w:eastAsia="Times New Roman"/>
                <w:sz w:val="20"/>
                <w:szCs w:val="20"/>
              </w:rPr>
            </w:pPr>
            <w:r>
              <w:rPr>
                <w:sz w:val="20"/>
                <w:szCs w:val="20"/>
              </w:rPr>
              <w:t>28,1</w:t>
            </w:r>
          </w:p>
        </w:tc>
        <w:tc>
          <w:tcPr>
            <w:tcW w:w="869" w:type="dxa"/>
            <w:tcBorders>
              <w:top w:val="nil"/>
              <w:left w:val="nil"/>
              <w:bottom w:val="single" w:sz="4" w:space="0" w:color="auto"/>
              <w:right w:val="single" w:sz="4" w:space="0" w:color="auto"/>
            </w:tcBorders>
            <w:shd w:val="clear" w:color="auto" w:fill="auto"/>
            <w:noWrap/>
            <w:vAlign w:val="center"/>
          </w:tcPr>
          <w:p w14:paraId="6C9422F6" w14:textId="0DC0B748" w:rsidR="00785372" w:rsidRPr="00CE0060" w:rsidRDefault="00785372" w:rsidP="00785372">
            <w:pPr>
              <w:spacing w:after="0" w:line="240" w:lineRule="auto"/>
              <w:rPr>
                <w:rFonts w:eastAsia="Times New Roman"/>
                <w:sz w:val="20"/>
                <w:szCs w:val="20"/>
              </w:rPr>
            </w:pPr>
            <w:r>
              <w:rPr>
                <w:sz w:val="20"/>
                <w:szCs w:val="20"/>
              </w:rPr>
              <w:t>27,7</w:t>
            </w:r>
          </w:p>
        </w:tc>
        <w:tc>
          <w:tcPr>
            <w:tcW w:w="869" w:type="dxa"/>
            <w:tcBorders>
              <w:top w:val="nil"/>
              <w:left w:val="nil"/>
              <w:bottom w:val="single" w:sz="4" w:space="0" w:color="auto"/>
              <w:right w:val="single" w:sz="4" w:space="0" w:color="auto"/>
            </w:tcBorders>
            <w:shd w:val="clear" w:color="auto" w:fill="auto"/>
            <w:noWrap/>
            <w:vAlign w:val="center"/>
          </w:tcPr>
          <w:p w14:paraId="0A0E16E8" w14:textId="35441089" w:rsidR="00785372" w:rsidRPr="00CE0060" w:rsidRDefault="00785372" w:rsidP="00785372">
            <w:pPr>
              <w:spacing w:after="0" w:line="240" w:lineRule="auto"/>
              <w:rPr>
                <w:rFonts w:eastAsia="Times New Roman"/>
                <w:sz w:val="20"/>
                <w:szCs w:val="20"/>
              </w:rPr>
            </w:pPr>
            <w:r>
              <w:rPr>
                <w:sz w:val="20"/>
                <w:szCs w:val="20"/>
              </w:rPr>
              <w:t>27,9</w:t>
            </w:r>
          </w:p>
        </w:tc>
        <w:tc>
          <w:tcPr>
            <w:tcW w:w="869" w:type="dxa"/>
            <w:tcBorders>
              <w:top w:val="nil"/>
              <w:left w:val="nil"/>
              <w:bottom w:val="single" w:sz="4" w:space="0" w:color="auto"/>
              <w:right w:val="single" w:sz="4" w:space="0" w:color="auto"/>
            </w:tcBorders>
            <w:shd w:val="clear" w:color="auto" w:fill="auto"/>
            <w:noWrap/>
            <w:vAlign w:val="center"/>
          </w:tcPr>
          <w:p w14:paraId="5991662C" w14:textId="0F3B2746" w:rsidR="00785372" w:rsidRPr="00CE0060" w:rsidRDefault="00785372" w:rsidP="00785372">
            <w:pPr>
              <w:spacing w:after="0" w:line="240" w:lineRule="auto"/>
              <w:rPr>
                <w:rFonts w:eastAsia="Times New Roman"/>
                <w:sz w:val="20"/>
                <w:szCs w:val="20"/>
              </w:rPr>
            </w:pPr>
            <w:r>
              <w:rPr>
                <w:sz w:val="20"/>
                <w:szCs w:val="20"/>
              </w:rPr>
              <w:t>28</w:t>
            </w:r>
          </w:p>
        </w:tc>
        <w:tc>
          <w:tcPr>
            <w:tcW w:w="869" w:type="dxa"/>
            <w:tcBorders>
              <w:top w:val="nil"/>
              <w:left w:val="nil"/>
              <w:bottom w:val="single" w:sz="4" w:space="0" w:color="auto"/>
              <w:right w:val="single" w:sz="4" w:space="0" w:color="auto"/>
            </w:tcBorders>
            <w:shd w:val="clear" w:color="auto" w:fill="auto"/>
            <w:noWrap/>
            <w:vAlign w:val="center"/>
          </w:tcPr>
          <w:p w14:paraId="3A09800D" w14:textId="6B5E5130" w:rsidR="00785372" w:rsidRPr="00CE0060" w:rsidRDefault="00785372" w:rsidP="00785372">
            <w:pPr>
              <w:spacing w:after="0" w:line="240" w:lineRule="auto"/>
              <w:rPr>
                <w:rFonts w:eastAsia="Times New Roman"/>
                <w:sz w:val="20"/>
                <w:szCs w:val="20"/>
              </w:rPr>
            </w:pPr>
            <w:r>
              <w:rPr>
                <w:sz w:val="20"/>
                <w:szCs w:val="20"/>
              </w:rPr>
              <w:t>28,4</w:t>
            </w:r>
          </w:p>
        </w:tc>
        <w:tc>
          <w:tcPr>
            <w:tcW w:w="869" w:type="dxa"/>
            <w:tcBorders>
              <w:top w:val="nil"/>
              <w:left w:val="nil"/>
              <w:bottom w:val="single" w:sz="4" w:space="0" w:color="auto"/>
              <w:right w:val="single" w:sz="4" w:space="0" w:color="auto"/>
            </w:tcBorders>
            <w:shd w:val="clear" w:color="auto" w:fill="auto"/>
            <w:noWrap/>
            <w:vAlign w:val="center"/>
          </w:tcPr>
          <w:p w14:paraId="198232F0" w14:textId="1C5D9773" w:rsidR="00785372" w:rsidRPr="00CE0060" w:rsidRDefault="00785372" w:rsidP="00785372">
            <w:pPr>
              <w:spacing w:after="0" w:line="240" w:lineRule="auto"/>
              <w:rPr>
                <w:rFonts w:eastAsia="Times New Roman"/>
                <w:sz w:val="20"/>
                <w:szCs w:val="20"/>
              </w:rPr>
            </w:pPr>
            <w:r>
              <w:rPr>
                <w:sz w:val="20"/>
                <w:szCs w:val="20"/>
              </w:rPr>
              <w:t>28,2</w:t>
            </w:r>
          </w:p>
        </w:tc>
        <w:tc>
          <w:tcPr>
            <w:tcW w:w="869" w:type="dxa"/>
            <w:tcBorders>
              <w:top w:val="nil"/>
              <w:left w:val="nil"/>
              <w:bottom w:val="single" w:sz="4" w:space="0" w:color="auto"/>
              <w:right w:val="single" w:sz="4" w:space="0" w:color="auto"/>
            </w:tcBorders>
            <w:shd w:val="clear" w:color="auto" w:fill="auto"/>
            <w:noWrap/>
            <w:vAlign w:val="center"/>
          </w:tcPr>
          <w:p w14:paraId="32E8EE37" w14:textId="4D87D7BD" w:rsidR="00785372" w:rsidRPr="00CE0060" w:rsidRDefault="00785372" w:rsidP="00785372">
            <w:pPr>
              <w:spacing w:after="0" w:line="240" w:lineRule="auto"/>
              <w:rPr>
                <w:rFonts w:eastAsia="Times New Roman"/>
                <w:sz w:val="20"/>
                <w:szCs w:val="20"/>
              </w:rPr>
            </w:pPr>
            <w:r>
              <w:rPr>
                <w:sz w:val="20"/>
                <w:szCs w:val="20"/>
              </w:rPr>
              <w:t>30</w:t>
            </w:r>
          </w:p>
        </w:tc>
        <w:tc>
          <w:tcPr>
            <w:tcW w:w="913" w:type="dxa"/>
            <w:tcBorders>
              <w:top w:val="nil"/>
              <w:left w:val="nil"/>
              <w:bottom w:val="single" w:sz="4" w:space="0" w:color="auto"/>
              <w:right w:val="single" w:sz="4" w:space="0" w:color="auto"/>
            </w:tcBorders>
            <w:shd w:val="clear" w:color="auto" w:fill="auto"/>
            <w:noWrap/>
            <w:vAlign w:val="center"/>
          </w:tcPr>
          <w:p w14:paraId="2D078355" w14:textId="6F6C5A01" w:rsidR="00785372" w:rsidRPr="00CE0060" w:rsidRDefault="00785372" w:rsidP="00785372">
            <w:pPr>
              <w:spacing w:after="0" w:line="240" w:lineRule="auto"/>
              <w:rPr>
                <w:rFonts w:eastAsia="Times New Roman"/>
                <w:sz w:val="20"/>
                <w:szCs w:val="20"/>
              </w:rPr>
            </w:pPr>
            <w:r>
              <w:rPr>
                <w:sz w:val="20"/>
                <w:szCs w:val="20"/>
              </w:rPr>
              <w:t>29,4</w:t>
            </w:r>
          </w:p>
        </w:tc>
        <w:tc>
          <w:tcPr>
            <w:tcW w:w="913" w:type="dxa"/>
            <w:tcBorders>
              <w:top w:val="nil"/>
              <w:left w:val="nil"/>
              <w:bottom w:val="single" w:sz="4" w:space="0" w:color="auto"/>
              <w:right w:val="single" w:sz="4" w:space="0" w:color="auto"/>
            </w:tcBorders>
            <w:shd w:val="clear" w:color="auto" w:fill="auto"/>
            <w:noWrap/>
            <w:vAlign w:val="center"/>
          </w:tcPr>
          <w:p w14:paraId="14461512" w14:textId="2AC5CB3B" w:rsidR="00785372" w:rsidRPr="00CE0060" w:rsidRDefault="00785372" w:rsidP="00785372">
            <w:pPr>
              <w:spacing w:after="0" w:line="240" w:lineRule="auto"/>
              <w:rPr>
                <w:rFonts w:eastAsia="Times New Roman"/>
                <w:sz w:val="20"/>
                <w:szCs w:val="20"/>
              </w:rPr>
            </w:pPr>
            <w:r>
              <w:rPr>
                <w:sz w:val="20"/>
                <w:szCs w:val="20"/>
              </w:rPr>
              <w:t>28,6</w:t>
            </w:r>
          </w:p>
        </w:tc>
        <w:tc>
          <w:tcPr>
            <w:tcW w:w="913" w:type="dxa"/>
            <w:tcBorders>
              <w:top w:val="nil"/>
              <w:left w:val="nil"/>
              <w:bottom w:val="single" w:sz="4" w:space="0" w:color="auto"/>
              <w:right w:val="single" w:sz="4" w:space="0" w:color="auto"/>
            </w:tcBorders>
            <w:shd w:val="clear" w:color="auto" w:fill="auto"/>
            <w:noWrap/>
            <w:vAlign w:val="center"/>
          </w:tcPr>
          <w:p w14:paraId="5FA30810" w14:textId="01125B72" w:rsidR="00785372" w:rsidRPr="00CE0060" w:rsidRDefault="00785372" w:rsidP="00785372">
            <w:pPr>
              <w:spacing w:after="0" w:line="240" w:lineRule="auto"/>
              <w:rPr>
                <w:rFonts w:eastAsia="Times New Roman"/>
                <w:sz w:val="20"/>
                <w:szCs w:val="20"/>
              </w:rPr>
            </w:pPr>
            <w:r>
              <w:rPr>
                <w:color w:val="000000"/>
                <w:sz w:val="20"/>
                <w:szCs w:val="20"/>
              </w:rPr>
              <w:t>28,7</w:t>
            </w:r>
          </w:p>
        </w:tc>
        <w:tc>
          <w:tcPr>
            <w:tcW w:w="869" w:type="dxa"/>
            <w:tcBorders>
              <w:top w:val="nil"/>
              <w:left w:val="nil"/>
              <w:bottom w:val="single" w:sz="4" w:space="0" w:color="auto"/>
              <w:right w:val="single" w:sz="4" w:space="0" w:color="auto"/>
            </w:tcBorders>
            <w:shd w:val="clear" w:color="000000" w:fill="FFFFFF"/>
            <w:noWrap/>
            <w:vAlign w:val="center"/>
          </w:tcPr>
          <w:p w14:paraId="0C793451" w14:textId="384AE30E" w:rsidR="00785372" w:rsidRPr="00CE0060" w:rsidRDefault="00785372" w:rsidP="00785372">
            <w:pPr>
              <w:spacing w:after="0" w:line="240" w:lineRule="auto"/>
              <w:rPr>
                <w:rFonts w:eastAsia="Times New Roman"/>
                <w:sz w:val="20"/>
                <w:szCs w:val="20"/>
              </w:rPr>
            </w:pPr>
            <w:r>
              <w:rPr>
                <w:color w:val="000000"/>
                <w:sz w:val="20"/>
                <w:szCs w:val="20"/>
              </w:rPr>
              <w:t>28,5</w:t>
            </w:r>
          </w:p>
        </w:tc>
        <w:tc>
          <w:tcPr>
            <w:tcW w:w="869" w:type="dxa"/>
            <w:tcBorders>
              <w:top w:val="nil"/>
              <w:left w:val="nil"/>
              <w:bottom w:val="single" w:sz="4" w:space="0" w:color="auto"/>
              <w:right w:val="single" w:sz="4" w:space="0" w:color="auto"/>
            </w:tcBorders>
            <w:shd w:val="clear" w:color="000000" w:fill="FFFFFF"/>
            <w:vAlign w:val="center"/>
          </w:tcPr>
          <w:p w14:paraId="20D8CD7C" w14:textId="2BF5643C" w:rsidR="00785372" w:rsidRPr="00CE0060" w:rsidRDefault="00785372" w:rsidP="00785372">
            <w:pPr>
              <w:spacing w:after="0" w:line="240" w:lineRule="auto"/>
              <w:rPr>
                <w:sz w:val="20"/>
                <w:szCs w:val="20"/>
              </w:rPr>
            </w:pPr>
            <w:r>
              <w:rPr>
                <w:color w:val="000000"/>
                <w:sz w:val="20"/>
                <w:szCs w:val="20"/>
              </w:rPr>
              <w:t>28,7</w:t>
            </w:r>
          </w:p>
        </w:tc>
      </w:tr>
      <w:tr w:rsidR="00785372" w:rsidRPr="00CE0060" w14:paraId="69538BBE" w14:textId="77777777" w:rsidTr="00785372">
        <w:trPr>
          <w:trHeight w:val="388"/>
          <w:jc w:val="center"/>
        </w:trPr>
        <w:tc>
          <w:tcPr>
            <w:tcW w:w="1092" w:type="dxa"/>
            <w:tcBorders>
              <w:top w:val="nil"/>
              <w:left w:val="single" w:sz="4" w:space="0" w:color="auto"/>
              <w:bottom w:val="single" w:sz="4" w:space="0" w:color="auto"/>
              <w:right w:val="single" w:sz="4" w:space="0" w:color="auto"/>
            </w:tcBorders>
            <w:shd w:val="clear" w:color="auto" w:fill="auto"/>
            <w:noWrap/>
            <w:vAlign w:val="center"/>
            <w:hideMark/>
          </w:tcPr>
          <w:p w14:paraId="6B8B6C21" w14:textId="253D9254" w:rsidR="00785372" w:rsidRPr="00CE0060" w:rsidRDefault="00785372" w:rsidP="00785372">
            <w:pPr>
              <w:spacing w:after="0" w:line="240" w:lineRule="auto"/>
              <w:rPr>
                <w:rFonts w:eastAsia="Times New Roman"/>
                <w:sz w:val="20"/>
                <w:szCs w:val="20"/>
              </w:rPr>
            </w:pPr>
            <w:r w:rsidRPr="00CE0060">
              <w:rPr>
                <w:rFonts w:eastAsia="Times New Roman"/>
                <w:sz w:val="20"/>
                <w:szCs w:val="20"/>
              </w:rPr>
              <w:t>RTT2</w:t>
            </w:r>
          </w:p>
        </w:tc>
        <w:tc>
          <w:tcPr>
            <w:tcW w:w="869" w:type="dxa"/>
            <w:tcBorders>
              <w:top w:val="nil"/>
              <w:left w:val="single" w:sz="4" w:space="0" w:color="auto"/>
              <w:bottom w:val="single" w:sz="4" w:space="0" w:color="auto"/>
              <w:right w:val="single" w:sz="4" w:space="0" w:color="auto"/>
            </w:tcBorders>
            <w:shd w:val="clear" w:color="auto" w:fill="auto"/>
            <w:noWrap/>
            <w:vAlign w:val="center"/>
          </w:tcPr>
          <w:p w14:paraId="5EC00C65" w14:textId="00131011" w:rsidR="00785372" w:rsidRPr="00CE0060" w:rsidRDefault="00785372" w:rsidP="00785372">
            <w:pPr>
              <w:spacing w:after="0" w:line="240" w:lineRule="auto"/>
              <w:rPr>
                <w:rFonts w:eastAsia="Times New Roman"/>
                <w:sz w:val="20"/>
                <w:szCs w:val="20"/>
              </w:rPr>
            </w:pPr>
            <w:r>
              <w:rPr>
                <w:sz w:val="20"/>
                <w:szCs w:val="20"/>
              </w:rPr>
              <w:t>28,2</w:t>
            </w:r>
          </w:p>
        </w:tc>
        <w:tc>
          <w:tcPr>
            <w:tcW w:w="869" w:type="dxa"/>
            <w:tcBorders>
              <w:top w:val="nil"/>
              <w:left w:val="nil"/>
              <w:bottom w:val="single" w:sz="4" w:space="0" w:color="auto"/>
              <w:right w:val="single" w:sz="4" w:space="0" w:color="auto"/>
            </w:tcBorders>
            <w:shd w:val="clear" w:color="auto" w:fill="auto"/>
            <w:noWrap/>
            <w:vAlign w:val="center"/>
          </w:tcPr>
          <w:p w14:paraId="08A879CD" w14:textId="765C0D7A" w:rsidR="00785372" w:rsidRPr="00CE0060" w:rsidRDefault="00785372" w:rsidP="00785372">
            <w:pPr>
              <w:spacing w:after="0" w:line="240" w:lineRule="auto"/>
              <w:rPr>
                <w:rFonts w:eastAsia="Times New Roman"/>
                <w:sz w:val="20"/>
                <w:szCs w:val="20"/>
              </w:rPr>
            </w:pPr>
            <w:r>
              <w:rPr>
                <w:sz w:val="20"/>
                <w:szCs w:val="20"/>
              </w:rPr>
              <w:t>28,3</w:t>
            </w:r>
          </w:p>
        </w:tc>
        <w:tc>
          <w:tcPr>
            <w:tcW w:w="869" w:type="dxa"/>
            <w:tcBorders>
              <w:top w:val="nil"/>
              <w:left w:val="nil"/>
              <w:bottom w:val="single" w:sz="4" w:space="0" w:color="auto"/>
              <w:right w:val="single" w:sz="4" w:space="0" w:color="auto"/>
            </w:tcBorders>
            <w:shd w:val="clear" w:color="auto" w:fill="auto"/>
            <w:noWrap/>
            <w:vAlign w:val="center"/>
          </w:tcPr>
          <w:p w14:paraId="425571A8" w14:textId="447DEF17" w:rsidR="00785372" w:rsidRPr="00CE0060" w:rsidRDefault="00785372" w:rsidP="00785372">
            <w:pPr>
              <w:spacing w:after="0" w:line="240" w:lineRule="auto"/>
              <w:rPr>
                <w:rFonts w:eastAsia="Times New Roman"/>
                <w:sz w:val="20"/>
                <w:szCs w:val="20"/>
              </w:rPr>
            </w:pPr>
            <w:r>
              <w:rPr>
                <w:sz w:val="20"/>
                <w:szCs w:val="20"/>
              </w:rPr>
              <w:t>27,7</w:t>
            </w:r>
          </w:p>
        </w:tc>
        <w:tc>
          <w:tcPr>
            <w:tcW w:w="869" w:type="dxa"/>
            <w:tcBorders>
              <w:top w:val="nil"/>
              <w:left w:val="nil"/>
              <w:bottom w:val="single" w:sz="4" w:space="0" w:color="auto"/>
              <w:right w:val="single" w:sz="4" w:space="0" w:color="auto"/>
            </w:tcBorders>
            <w:shd w:val="clear" w:color="auto" w:fill="auto"/>
            <w:noWrap/>
            <w:vAlign w:val="center"/>
          </w:tcPr>
          <w:p w14:paraId="62F61F1C" w14:textId="2E4A30E1" w:rsidR="00785372" w:rsidRPr="00CE0060" w:rsidRDefault="00785372" w:rsidP="00785372">
            <w:pPr>
              <w:spacing w:after="0" w:line="240" w:lineRule="auto"/>
              <w:rPr>
                <w:rFonts w:eastAsia="Times New Roman"/>
                <w:sz w:val="20"/>
                <w:szCs w:val="20"/>
              </w:rPr>
            </w:pPr>
            <w:r>
              <w:rPr>
                <w:sz w:val="20"/>
                <w:szCs w:val="20"/>
              </w:rPr>
              <w:t>28,1</w:t>
            </w:r>
          </w:p>
        </w:tc>
        <w:tc>
          <w:tcPr>
            <w:tcW w:w="869" w:type="dxa"/>
            <w:tcBorders>
              <w:top w:val="nil"/>
              <w:left w:val="nil"/>
              <w:bottom w:val="single" w:sz="4" w:space="0" w:color="auto"/>
              <w:right w:val="single" w:sz="4" w:space="0" w:color="auto"/>
            </w:tcBorders>
            <w:shd w:val="clear" w:color="auto" w:fill="auto"/>
            <w:noWrap/>
            <w:vAlign w:val="center"/>
          </w:tcPr>
          <w:p w14:paraId="1714504A" w14:textId="6F41F450" w:rsidR="00785372" w:rsidRPr="00CE0060" w:rsidRDefault="00785372" w:rsidP="00785372">
            <w:pPr>
              <w:spacing w:after="0" w:line="240" w:lineRule="auto"/>
              <w:rPr>
                <w:rFonts w:eastAsia="Times New Roman"/>
                <w:sz w:val="20"/>
                <w:szCs w:val="20"/>
              </w:rPr>
            </w:pPr>
            <w:r>
              <w:rPr>
                <w:sz w:val="20"/>
                <w:szCs w:val="20"/>
              </w:rPr>
              <w:t>28</w:t>
            </w:r>
          </w:p>
        </w:tc>
        <w:tc>
          <w:tcPr>
            <w:tcW w:w="869" w:type="dxa"/>
            <w:tcBorders>
              <w:top w:val="nil"/>
              <w:left w:val="nil"/>
              <w:bottom w:val="single" w:sz="4" w:space="0" w:color="auto"/>
              <w:right w:val="single" w:sz="4" w:space="0" w:color="auto"/>
            </w:tcBorders>
            <w:shd w:val="clear" w:color="auto" w:fill="auto"/>
            <w:noWrap/>
            <w:vAlign w:val="center"/>
          </w:tcPr>
          <w:p w14:paraId="0158D591" w14:textId="50469354" w:rsidR="00785372" w:rsidRPr="00CE0060" w:rsidRDefault="00785372" w:rsidP="00785372">
            <w:pPr>
              <w:spacing w:after="0" w:line="240" w:lineRule="auto"/>
              <w:rPr>
                <w:rFonts w:eastAsia="Times New Roman"/>
                <w:sz w:val="20"/>
                <w:szCs w:val="20"/>
              </w:rPr>
            </w:pPr>
            <w:r>
              <w:rPr>
                <w:sz w:val="20"/>
                <w:szCs w:val="20"/>
              </w:rPr>
              <w:t>29,1</w:t>
            </w:r>
          </w:p>
        </w:tc>
        <w:tc>
          <w:tcPr>
            <w:tcW w:w="869" w:type="dxa"/>
            <w:tcBorders>
              <w:top w:val="nil"/>
              <w:left w:val="nil"/>
              <w:bottom w:val="single" w:sz="4" w:space="0" w:color="auto"/>
              <w:right w:val="single" w:sz="4" w:space="0" w:color="auto"/>
            </w:tcBorders>
            <w:shd w:val="clear" w:color="auto" w:fill="auto"/>
            <w:noWrap/>
            <w:vAlign w:val="center"/>
          </w:tcPr>
          <w:p w14:paraId="4805D55F" w14:textId="3E8ED781" w:rsidR="00785372" w:rsidRPr="00CE0060" w:rsidRDefault="00785372" w:rsidP="00785372">
            <w:pPr>
              <w:spacing w:after="0" w:line="240" w:lineRule="auto"/>
              <w:rPr>
                <w:rFonts w:eastAsia="Times New Roman"/>
                <w:sz w:val="20"/>
                <w:szCs w:val="20"/>
              </w:rPr>
            </w:pPr>
            <w:r>
              <w:rPr>
                <w:sz w:val="20"/>
                <w:szCs w:val="20"/>
              </w:rPr>
              <w:t>28,2</w:t>
            </w:r>
          </w:p>
        </w:tc>
        <w:tc>
          <w:tcPr>
            <w:tcW w:w="869" w:type="dxa"/>
            <w:tcBorders>
              <w:top w:val="nil"/>
              <w:left w:val="nil"/>
              <w:bottom w:val="single" w:sz="4" w:space="0" w:color="auto"/>
              <w:right w:val="single" w:sz="4" w:space="0" w:color="auto"/>
            </w:tcBorders>
            <w:shd w:val="clear" w:color="auto" w:fill="auto"/>
            <w:noWrap/>
            <w:vAlign w:val="center"/>
          </w:tcPr>
          <w:p w14:paraId="22D7721C" w14:textId="08EE4F7A" w:rsidR="00785372" w:rsidRPr="00CE0060" w:rsidRDefault="00785372" w:rsidP="00785372">
            <w:pPr>
              <w:spacing w:after="0" w:line="240" w:lineRule="auto"/>
              <w:rPr>
                <w:rFonts w:eastAsia="Times New Roman"/>
                <w:sz w:val="20"/>
                <w:szCs w:val="20"/>
              </w:rPr>
            </w:pPr>
            <w:r>
              <w:rPr>
                <w:sz w:val="20"/>
                <w:szCs w:val="20"/>
              </w:rPr>
              <w:t>29,8</w:t>
            </w:r>
          </w:p>
        </w:tc>
        <w:tc>
          <w:tcPr>
            <w:tcW w:w="913" w:type="dxa"/>
            <w:tcBorders>
              <w:top w:val="nil"/>
              <w:left w:val="nil"/>
              <w:bottom w:val="single" w:sz="4" w:space="0" w:color="auto"/>
              <w:right w:val="single" w:sz="4" w:space="0" w:color="auto"/>
            </w:tcBorders>
            <w:shd w:val="clear" w:color="auto" w:fill="auto"/>
            <w:noWrap/>
            <w:vAlign w:val="center"/>
          </w:tcPr>
          <w:p w14:paraId="3E415DE2" w14:textId="396BA61B" w:rsidR="00785372" w:rsidRPr="00CE0060" w:rsidRDefault="00785372" w:rsidP="00785372">
            <w:pPr>
              <w:spacing w:after="0" w:line="240" w:lineRule="auto"/>
              <w:rPr>
                <w:rFonts w:eastAsia="Times New Roman"/>
                <w:sz w:val="20"/>
                <w:szCs w:val="20"/>
              </w:rPr>
            </w:pPr>
            <w:r>
              <w:rPr>
                <w:sz w:val="20"/>
                <w:szCs w:val="20"/>
              </w:rPr>
              <w:t>28,6</w:t>
            </w:r>
          </w:p>
        </w:tc>
        <w:tc>
          <w:tcPr>
            <w:tcW w:w="913" w:type="dxa"/>
            <w:tcBorders>
              <w:top w:val="nil"/>
              <w:left w:val="nil"/>
              <w:bottom w:val="single" w:sz="4" w:space="0" w:color="auto"/>
              <w:right w:val="single" w:sz="4" w:space="0" w:color="auto"/>
            </w:tcBorders>
            <w:shd w:val="clear" w:color="auto" w:fill="auto"/>
            <w:noWrap/>
            <w:vAlign w:val="center"/>
          </w:tcPr>
          <w:p w14:paraId="6CBB8C67" w14:textId="71D028C8" w:rsidR="00785372" w:rsidRPr="00CE0060" w:rsidRDefault="00785372" w:rsidP="00785372">
            <w:pPr>
              <w:spacing w:after="0" w:line="240" w:lineRule="auto"/>
              <w:rPr>
                <w:rFonts w:eastAsia="Times New Roman"/>
                <w:sz w:val="20"/>
                <w:szCs w:val="20"/>
              </w:rPr>
            </w:pPr>
            <w:r>
              <w:rPr>
                <w:sz w:val="20"/>
                <w:szCs w:val="20"/>
              </w:rPr>
              <w:t>29,2</w:t>
            </w:r>
          </w:p>
        </w:tc>
        <w:tc>
          <w:tcPr>
            <w:tcW w:w="913" w:type="dxa"/>
            <w:tcBorders>
              <w:top w:val="nil"/>
              <w:left w:val="nil"/>
              <w:bottom w:val="single" w:sz="4" w:space="0" w:color="auto"/>
              <w:right w:val="single" w:sz="4" w:space="0" w:color="auto"/>
            </w:tcBorders>
            <w:shd w:val="clear" w:color="auto" w:fill="auto"/>
            <w:noWrap/>
            <w:vAlign w:val="center"/>
          </w:tcPr>
          <w:p w14:paraId="72063B6F" w14:textId="59B96BBA" w:rsidR="00785372" w:rsidRPr="00CE0060" w:rsidRDefault="00785372" w:rsidP="00785372">
            <w:pPr>
              <w:spacing w:after="0" w:line="240" w:lineRule="auto"/>
              <w:rPr>
                <w:rFonts w:eastAsia="Times New Roman"/>
                <w:sz w:val="20"/>
                <w:szCs w:val="20"/>
              </w:rPr>
            </w:pPr>
            <w:r>
              <w:rPr>
                <w:color w:val="000000"/>
                <w:sz w:val="20"/>
                <w:szCs w:val="20"/>
              </w:rPr>
              <w:t>29,9</w:t>
            </w:r>
          </w:p>
        </w:tc>
        <w:tc>
          <w:tcPr>
            <w:tcW w:w="869" w:type="dxa"/>
            <w:tcBorders>
              <w:top w:val="nil"/>
              <w:left w:val="nil"/>
              <w:bottom w:val="single" w:sz="4" w:space="0" w:color="auto"/>
              <w:right w:val="single" w:sz="4" w:space="0" w:color="auto"/>
            </w:tcBorders>
            <w:shd w:val="clear" w:color="000000" w:fill="FFFFFF"/>
            <w:noWrap/>
            <w:vAlign w:val="center"/>
          </w:tcPr>
          <w:p w14:paraId="74230071" w14:textId="3966AE24" w:rsidR="00785372" w:rsidRPr="00CE0060" w:rsidRDefault="00785372" w:rsidP="00785372">
            <w:pPr>
              <w:spacing w:after="0" w:line="240" w:lineRule="auto"/>
              <w:rPr>
                <w:rFonts w:eastAsia="Times New Roman"/>
                <w:sz w:val="20"/>
                <w:szCs w:val="20"/>
              </w:rPr>
            </w:pPr>
            <w:r>
              <w:rPr>
                <w:color w:val="000000"/>
                <w:sz w:val="20"/>
                <w:szCs w:val="20"/>
              </w:rPr>
              <w:t>28,7</w:t>
            </w:r>
          </w:p>
        </w:tc>
        <w:tc>
          <w:tcPr>
            <w:tcW w:w="869" w:type="dxa"/>
            <w:tcBorders>
              <w:top w:val="nil"/>
              <w:left w:val="nil"/>
              <w:bottom w:val="single" w:sz="4" w:space="0" w:color="auto"/>
              <w:right w:val="single" w:sz="4" w:space="0" w:color="auto"/>
            </w:tcBorders>
            <w:shd w:val="clear" w:color="000000" w:fill="FFFFFF"/>
            <w:vAlign w:val="center"/>
          </w:tcPr>
          <w:p w14:paraId="7DD4D746" w14:textId="33336050" w:rsidR="00785372" w:rsidRPr="00CE0060" w:rsidRDefault="00785372" w:rsidP="00785372">
            <w:pPr>
              <w:spacing w:after="0" w:line="240" w:lineRule="auto"/>
              <w:rPr>
                <w:sz w:val="20"/>
                <w:szCs w:val="20"/>
              </w:rPr>
            </w:pPr>
            <w:r>
              <w:rPr>
                <w:color w:val="000000"/>
                <w:sz w:val="20"/>
                <w:szCs w:val="20"/>
              </w:rPr>
              <w:t>28,8</w:t>
            </w:r>
          </w:p>
        </w:tc>
      </w:tr>
      <w:tr w:rsidR="00785372" w:rsidRPr="00CE0060" w14:paraId="77C76A40" w14:textId="77777777" w:rsidTr="00785372">
        <w:trPr>
          <w:trHeight w:val="388"/>
          <w:jc w:val="center"/>
        </w:trPr>
        <w:tc>
          <w:tcPr>
            <w:tcW w:w="1092" w:type="dxa"/>
            <w:tcBorders>
              <w:top w:val="nil"/>
              <w:left w:val="single" w:sz="4" w:space="0" w:color="auto"/>
              <w:bottom w:val="single" w:sz="4" w:space="0" w:color="auto"/>
              <w:right w:val="single" w:sz="4" w:space="0" w:color="auto"/>
            </w:tcBorders>
            <w:shd w:val="clear" w:color="auto" w:fill="auto"/>
            <w:noWrap/>
            <w:vAlign w:val="center"/>
          </w:tcPr>
          <w:p w14:paraId="4524E6D8" w14:textId="473655C1" w:rsidR="00785372" w:rsidRPr="00CE0060" w:rsidRDefault="00785372" w:rsidP="00785372">
            <w:pPr>
              <w:spacing w:after="0" w:line="240" w:lineRule="auto"/>
              <w:rPr>
                <w:rFonts w:eastAsia="Times New Roman"/>
                <w:sz w:val="20"/>
                <w:szCs w:val="20"/>
              </w:rPr>
            </w:pPr>
            <w:r w:rsidRPr="00CE0060">
              <w:rPr>
                <w:rFonts w:eastAsia="Times New Roman"/>
                <w:sz w:val="20"/>
                <w:szCs w:val="20"/>
              </w:rPr>
              <w:t>RTT3</w:t>
            </w:r>
          </w:p>
        </w:tc>
        <w:tc>
          <w:tcPr>
            <w:tcW w:w="869" w:type="dxa"/>
            <w:tcBorders>
              <w:top w:val="nil"/>
              <w:left w:val="single" w:sz="4" w:space="0" w:color="auto"/>
              <w:bottom w:val="single" w:sz="4" w:space="0" w:color="auto"/>
              <w:right w:val="single" w:sz="4" w:space="0" w:color="auto"/>
            </w:tcBorders>
            <w:shd w:val="clear" w:color="auto" w:fill="auto"/>
            <w:noWrap/>
            <w:vAlign w:val="center"/>
          </w:tcPr>
          <w:p w14:paraId="33B8B8BF" w14:textId="5502B09B" w:rsidR="00785372" w:rsidRPr="00CE0060" w:rsidRDefault="00785372" w:rsidP="00785372">
            <w:pPr>
              <w:spacing w:after="0" w:line="240" w:lineRule="auto"/>
              <w:rPr>
                <w:rFonts w:eastAsia="Times New Roman"/>
                <w:sz w:val="20"/>
                <w:szCs w:val="20"/>
              </w:rPr>
            </w:pPr>
            <w:r>
              <w:rPr>
                <w:sz w:val="20"/>
                <w:szCs w:val="20"/>
              </w:rPr>
              <w:t> </w:t>
            </w:r>
          </w:p>
        </w:tc>
        <w:tc>
          <w:tcPr>
            <w:tcW w:w="869" w:type="dxa"/>
            <w:tcBorders>
              <w:top w:val="nil"/>
              <w:left w:val="nil"/>
              <w:bottom w:val="single" w:sz="4" w:space="0" w:color="auto"/>
              <w:right w:val="single" w:sz="4" w:space="0" w:color="auto"/>
            </w:tcBorders>
            <w:shd w:val="clear" w:color="auto" w:fill="auto"/>
            <w:noWrap/>
            <w:vAlign w:val="center"/>
          </w:tcPr>
          <w:p w14:paraId="50944DC7" w14:textId="633E1874" w:rsidR="00785372" w:rsidRPr="00CE0060" w:rsidRDefault="00785372" w:rsidP="00785372">
            <w:pPr>
              <w:spacing w:after="0" w:line="240" w:lineRule="auto"/>
              <w:rPr>
                <w:rFonts w:eastAsia="Times New Roman"/>
                <w:sz w:val="20"/>
                <w:szCs w:val="20"/>
              </w:rPr>
            </w:pPr>
            <w:r>
              <w:rPr>
                <w:sz w:val="20"/>
                <w:szCs w:val="20"/>
              </w:rPr>
              <w:t> </w:t>
            </w:r>
          </w:p>
        </w:tc>
        <w:tc>
          <w:tcPr>
            <w:tcW w:w="869" w:type="dxa"/>
            <w:tcBorders>
              <w:top w:val="nil"/>
              <w:left w:val="nil"/>
              <w:bottom w:val="single" w:sz="4" w:space="0" w:color="auto"/>
              <w:right w:val="single" w:sz="4" w:space="0" w:color="auto"/>
            </w:tcBorders>
            <w:shd w:val="clear" w:color="auto" w:fill="auto"/>
            <w:noWrap/>
            <w:vAlign w:val="center"/>
          </w:tcPr>
          <w:p w14:paraId="6478B5B0" w14:textId="603CF46D" w:rsidR="00785372" w:rsidRPr="00CE0060" w:rsidRDefault="00785372" w:rsidP="00785372">
            <w:pPr>
              <w:spacing w:after="0" w:line="240" w:lineRule="auto"/>
              <w:rPr>
                <w:rFonts w:eastAsia="Times New Roman"/>
                <w:sz w:val="20"/>
                <w:szCs w:val="20"/>
              </w:rPr>
            </w:pPr>
            <w:r>
              <w:rPr>
                <w:sz w:val="20"/>
                <w:szCs w:val="20"/>
              </w:rPr>
              <w:t> </w:t>
            </w:r>
          </w:p>
        </w:tc>
        <w:tc>
          <w:tcPr>
            <w:tcW w:w="869" w:type="dxa"/>
            <w:tcBorders>
              <w:top w:val="nil"/>
              <w:left w:val="nil"/>
              <w:bottom w:val="single" w:sz="4" w:space="0" w:color="auto"/>
              <w:right w:val="single" w:sz="4" w:space="0" w:color="auto"/>
            </w:tcBorders>
            <w:shd w:val="clear" w:color="auto" w:fill="auto"/>
            <w:noWrap/>
            <w:vAlign w:val="center"/>
          </w:tcPr>
          <w:p w14:paraId="05DF1E72" w14:textId="1D79F515" w:rsidR="00785372" w:rsidRPr="00CE0060" w:rsidRDefault="00785372" w:rsidP="00785372">
            <w:pPr>
              <w:spacing w:after="0" w:line="240" w:lineRule="auto"/>
              <w:rPr>
                <w:rFonts w:eastAsia="Times New Roman"/>
                <w:sz w:val="20"/>
                <w:szCs w:val="20"/>
              </w:rPr>
            </w:pPr>
            <w:r>
              <w:rPr>
                <w:sz w:val="20"/>
                <w:szCs w:val="20"/>
              </w:rPr>
              <w:t>28,1</w:t>
            </w:r>
          </w:p>
        </w:tc>
        <w:tc>
          <w:tcPr>
            <w:tcW w:w="869" w:type="dxa"/>
            <w:tcBorders>
              <w:top w:val="nil"/>
              <w:left w:val="nil"/>
              <w:bottom w:val="single" w:sz="4" w:space="0" w:color="auto"/>
              <w:right w:val="single" w:sz="4" w:space="0" w:color="auto"/>
            </w:tcBorders>
            <w:shd w:val="clear" w:color="auto" w:fill="auto"/>
            <w:noWrap/>
            <w:vAlign w:val="center"/>
          </w:tcPr>
          <w:p w14:paraId="5B9FB868" w14:textId="6ABBE74A" w:rsidR="00785372" w:rsidRPr="00CE0060" w:rsidRDefault="00785372" w:rsidP="00785372">
            <w:pPr>
              <w:spacing w:after="0" w:line="240" w:lineRule="auto"/>
              <w:rPr>
                <w:rFonts w:eastAsia="Times New Roman"/>
                <w:sz w:val="20"/>
                <w:szCs w:val="20"/>
              </w:rPr>
            </w:pPr>
            <w:r>
              <w:rPr>
                <w:sz w:val="20"/>
                <w:szCs w:val="20"/>
              </w:rPr>
              <w:t>28,1</w:t>
            </w:r>
          </w:p>
        </w:tc>
        <w:tc>
          <w:tcPr>
            <w:tcW w:w="869" w:type="dxa"/>
            <w:tcBorders>
              <w:top w:val="nil"/>
              <w:left w:val="nil"/>
              <w:bottom w:val="single" w:sz="4" w:space="0" w:color="auto"/>
              <w:right w:val="single" w:sz="4" w:space="0" w:color="auto"/>
            </w:tcBorders>
            <w:shd w:val="clear" w:color="auto" w:fill="auto"/>
            <w:noWrap/>
            <w:vAlign w:val="center"/>
          </w:tcPr>
          <w:p w14:paraId="19724214" w14:textId="45A4F8B8" w:rsidR="00785372" w:rsidRPr="00CE0060" w:rsidRDefault="00785372" w:rsidP="00785372">
            <w:pPr>
              <w:spacing w:after="0" w:line="240" w:lineRule="auto"/>
              <w:rPr>
                <w:rFonts w:eastAsia="Times New Roman"/>
                <w:sz w:val="20"/>
                <w:szCs w:val="20"/>
              </w:rPr>
            </w:pPr>
            <w:r>
              <w:rPr>
                <w:sz w:val="20"/>
                <w:szCs w:val="20"/>
              </w:rPr>
              <w:t>28</w:t>
            </w:r>
          </w:p>
        </w:tc>
        <w:tc>
          <w:tcPr>
            <w:tcW w:w="869" w:type="dxa"/>
            <w:tcBorders>
              <w:top w:val="nil"/>
              <w:left w:val="nil"/>
              <w:bottom w:val="single" w:sz="4" w:space="0" w:color="auto"/>
              <w:right w:val="single" w:sz="4" w:space="0" w:color="auto"/>
            </w:tcBorders>
            <w:shd w:val="clear" w:color="auto" w:fill="auto"/>
            <w:noWrap/>
            <w:vAlign w:val="center"/>
          </w:tcPr>
          <w:p w14:paraId="4F5DBA01" w14:textId="64E687D4" w:rsidR="00785372" w:rsidRPr="00CE0060" w:rsidRDefault="00785372" w:rsidP="00785372">
            <w:pPr>
              <w:spacing w:after="0" w:line="240" w:lineRule="auto"/>
              <w:rPr>
                <w:rFonts w:eastAsia="Times New Roman"/>
                <w:sz w:val="20"/>
                <w:szCs w:val="20"/>
              </w:rPr>
            </w:pPr>
            <w:r>
              <w:rPr>
                <w:sz w:val="20"/>
                <w:szCs w:val="20"/>
              </w:rPr>
              <w:t>28,1</w:t>
            </w:r>
          </w:p>
        </w:tc>
        <w:tc>
          <w:tcPr>
            <w:tcW w:w="869" w:type="dxa"/>
            <w:tcBorders>
              <w:top w:val="nil"/>
              <w:left w:val="nil"/>
              <w:bottom w:val="single" w:sz="4" w:space="0" w:color="auto"/>
              <w:right w:val="single" w:sz="4" w:space="0" w:color="auto"/>
            </w:tcBorders>
            <w:shd w:val="clear" w:color="auto" w:fill="auto"/>
            <w:noWrap/>
            <w:vAlign w:val="center"/>
          </w:tcPr>
          <w:p w14:paraId="59B58FCE" w14:textId="7AF5B9D0" w:rsidR="00785372" w:rsidRPr="00CE0060" w:rsidRDefault="00785372" w:rsidP="00785372">
            <w:pPr>
              <w:spacing w:after="0" w:line="240" w:lineRule="auto"/>
              <w:rPr>
                <w:rFonts w:eastAsia="Times New Roman"/>
                <w:sz w:val="20"/>
                <w:szCs w:val="20"/>
              </w:rPr>
            </w:pPr>
            <w:r>
              <w:rPr>
                <w:sz w:val="20"/>
                <w:szCs w:val="20"/>
              </w:rPr>
              <w:t>30</w:t>
            </w:r>
          </w:p>
        </w:tc>
        <w:tc>
          <w:tcPr>
            <w:tcW w:w="913" w:type="dxa"/>
            <w:tcBorders>
              <w:top w:val="nil"/>
              <w:left w:val="nil"/>
              <w:bottom w:val="single" w:sz="4" w:space="0" w:color="auto"/>
              <w:right w:val="single" w:sz="4" w:space="0" w:color="auto"/>
            </w:tcBorders>
            <w:shd w:val="clear" w:color="auto" w:fill="auto"/>
            <w:noWrap/>
            <w:vAlign w:val="center"/>
          </w:tcPr>
          <w:p w14:paraId="255AAAB4" w14:textId="3FE64CAF" w:rsidR="00785372" w:rsidRPr="00CE0060" w:rsidRDefault="00785372" w:rsidP="00785372">
            <w:pPr>
              <w:spacing w:after="0" w:line="240" w:lineRule="auto"/>
              <w:rPr>
                <w:rFonts w:eastAsia="Times New Roman"/>
                <w:sz w:val="20"/>
                <w:szCs w:val="20"/>
              </w:rPr>
            </w:pPr>
            <w:r>
              <w:rPr>
                <w:sz w:val="20"/>
                <w:szCs w:val="20"/>
              </w:rPr>
              <w:t>29,3</w:t>
            </w:r>
          </w:p>
        </w:tc>
        <w:tc>
          <w:tcPr>
            <w:tcW w:w="913" w:type="dxa"/>
            <w:tcBorders>
              <w:top w:val="nil"/>
              <w:left w:val="nil"/>
              <w:bottom w:val="single" w:sz="4" w:space="0" w:color="auto"/>
              <w:right w:val="single" w:sz="4" w:space="0" w:color="auto"/>
            </w:tcBorders>
            <w:shd w:val="clear" w:color="auto" w:fill="auto"/>
            <w:noWrap/>
            <w:vAlign w:val="center"/>
          </w:tcPr>
          <w:p w14:paraId="22537F34" w14:textId="0118B39D" w:rsidR="00785372" w:rsidRPr="00CE0060" w:rsidRDefault="00785372" w:rsidP="00785372">
            <w:pPr>
              <w:spacing w:after="0" w:line="240" w:lineRule="auto"/>
              <w:rPr>
                <w:rFonts w:eastAsia="Times New Roman"/>
                <w:sz w:val="20"/>
                <w:szCs w:val="20"/>
              </w:rPr>
            </w:pPr>
            <w:r>
              <w:rPr>
                <w:sz w:val="20"/>
                <w:szCs w:val="20"/>
              </w:rPr>
              <w:t>28,7</w:t>
            </w:r>
          </w:p>
        </w:tc>
        <w:tc>
          <w:tcPr>
            <w:tcW w:w="913" w:type="dxa"/>
            <w:tcBorders>
              <w:top w:val="nil"/>
              <w:left w:val="nil"/>
              <w:bottom w:val="single" w:sz="4" w:space="0" w:color="auto"/>
              <w:right w:val="single" w:sz="4" w:space="0" w:color="auto"/>
            </w:tcBorders>
            <w:shd w:val="clear" w:color="auto" w:fill="auto"/>
            <w:noWrap/>
            <w:vAlign w:val="center"/>
          </w:tcPr>
          <w:p w14:paraId="7843B020" w14:textId="2BAF3FF0" w:rsidR="00785372" w:rsidRPr="00CE0060" w:rsidRDefault="00785372" w:rsidP="00785372">
            <w:pPr>
              <w:spacing w:after="0" w:line="240" w:lineRule="auto"/>
              <w:rPr>
                <w:rFonts w:eastAsia="Times New Roman"/>
                <w:sz w:val="20"/>
                <w:szCs w:val="20"/>
              </w:rPr>
            </w:pPr>
            <w:r>
              <w:rPr>
                <w:color w:val="000000"/>
                <w:sz w:val="20"/>
                <w:szCs w:val="20"/>
              </w:rPr>
              <w:t>30,6</w:t>
            </w:r>
          </w:p>
        </w:tc>
        <w:tc>
          <w:tcPr>
            <w:tcW w:w="869" w:type="dxa"/>
            <w:tcBorders>
              <w:top w:val="nil"/>
              <w:left w:val="nil"/>
              <w:bottom w:val="single" w:sz="4" w:space="0" w:color="auto"/>
              <w:right w:val="single" w:sz="4" w:space="0" w:color="auto"/>
            </w:tcBorders>
            <w:shd w:val="clear" w:color="000000" w:fill="FFFFFF"/>
            <w:noWrap/>
            <w:vAlign w:val="center"/>
          </w:tcPr>
          <w:p w14:paraId="57C8AB58" w14:textId="7D34B2FA" w:rsidR="00785372" w:rsidRPr="00CE0060" w:rsidRDefault="00785372" w:rsidP="00785372">
            <w:pPr>
              <w:spacing w:after="0" w:line="240" w:lineRule="auto"/>
              <w:rPr>
                <w:rFonts w:eastAsia="Times New Roman"/>
                <w:sz w:val="20"/>
                <w:szCs w:val="20"/>
              </w:rPr>
            </w:pPr>
            <w:r>
              <w:rPr>
                <w:color w:val="000000"/>
                <w:sz w:val="20"/>
                <w:szCs w:val="20"/>
              </w:rPr>
              <w:t>28,7</w:t>
            </w:r>
          </w:p>
        </w:tc>
        <w:tc>
          <w:tcPr>
            <w:tcW w:w="869" w:type="dxa"/>
            <w:tcBorders>
              <w:top w:val="nil"/>
              <w:left w:val="nil"/>
              <w:bottom w:val="single" w:sz="4" w:space="0" w:color="auto"/>
              <w:right w:val="single" w:sz="4" w:space="0" w:color="auto"/>
            </w:tcBorders>
            <w:shd w:val="clear" w:color="000000" w:fill="FFFFFF"/>
            <w:vAlign w:val="center"/>
          </w:tcPr>
          <w:p w14:paraId="48622237" w14:textId="69C30F86" w:rsidR="00785372" w:rsidRPr="00CE0060" w:rsidRDefault="00785372" w:rsidP="00785372">
            <w:pPr>
              <w:spacing w:after="0" w:line="240" w:lineRule="auto"/>
              <w:rPr>
                <w:sz w:val="20"/>
                <w:szCs w:val="20"/>
              </w:rPr>
            </w:pPr>
            <w:r>
              <w:rPr>
                <w:color w:val="000000"/>
                <w:sz w:val="20"/>
                <w:szCs w:val="20"/>
              </w:rPr>
              <w:t>28,7</w:t>
            </w:r>
          </w:p>
        </w:tc>
      </w:tr>
      <w:tr w:rsidR="00785372" w:rsidRPr="00CE0060" w14:paraId="1352862E" w14:textId="77777777" w:rsidTr="00785372">
        <w:trPr>
          <w:trHeight w:val="388"/>
          <w:jc w:val="center"/>
        </w:trPr>
        <w:tc>
          <w:tcPr>
            <w:tcW w:w="1092" w:type="dxa"/>
            <w:tcBorders>
              <w:top w:val="nil"/>
              <w:left w:val="single" w:sz="4" w:space="0" w:color="auto"/>
              <w:bottom w:val="single" w:sz="4" w:space="0" w:color="auto"/>
              <w:right w:val="single" w:sz="4" w:space="0" w:color="auto"/>
            </w:tcBorders>
            <w:shd w:val="clear" w:color="auto" w:fill="auto"/>
            <w:noWrap/>
            <w:vAlign w:val="center"/>
          </w:tcPr>
          <w:p w14:paraId="38440406" w14:textId="0A84A04A" w:rsidR="00785372" w:rsidRPr="00CE0060" w:rsidRDefault="00785372" w:rsidP="00785372">
            <w:pPr>
              <w:spacing w:after="0" w:line="240" w:lineRule="auto"/>
              <w:rPr>
                <w:rFonts w:eastAsia="Times New Roman"/>
                <w:sz w:val="20"/>
                <w:szCs w:val="20"/>
              </w:rPr>
            </w:pPr>
            <w:r w:rsidRPr="00CE0060">
              <w:rPr>
                <w:rFonts w:eastAsia="Times New Roman"/>
                <w:sz w:val="20"/>
                <w:szCs w:val="20"/>
              </w:rPr>
              <w:t>RTT4</w:t>
            </w:r>
          </w:p>
        </w:tc>
        <w:tc>
          <w:tcPr>
            <w:tcW w:w="869" w:type="dxa"/>
            <w:tcBorders>
              <w:top w:val="nil"/>
              <w:left w:val="single" w:sz="4" w:space="0" w:color="auto"/>
              <w:bottom w:val="single" w:sz="4" w:space="0" w:color="auto"/>
              <w:right w:val="single" w:sz="4" w:space="0" w:color="auto"/>
            </w:tcBorders>
            <w:shd w:val="clear" w:color="auto" w:fill="auto"/>
            <w:noWrap/>
            <w:vAlign w:val="center"/>
          </w:tcPr>
          <w:p w14:paraId="245B2DE0" w14:textId="7B378315" w:rsidR="00785372" w:rsidRPr="00CE0060" w:rsidRDefault="00785372" w:rsidP="00785372">
            <w:pPr>
              <w:spacing w:after="0" w:line="240" w:lineRule="auto"/>
              <w:rPr>
                <w:rFonts w:eastAsia="Times New Roman"/>
                <w:sz w:val="20"/>
                <w:szCs w:val="20"/>
              </w:rPr>
            </w:pPr>
            <w:r>
              <w:rPr>
                <w:sz w:val="20"/>
                <w:szCs w:val="20"/>
              </w:rPr>
              <w:t> </w:t>
            </w:r>
          </w:p>
        </w:tc>
        <w:tc>
          <w:tcPr>
            <w:tcW w:w="869" w:type="dxa"/>
            <w:tcBorders>
              <w:top w:val="nil"/>
              <w:left w:val="nil"/>
              <w:bottom w:val="single" w:sz="4" w:space="0" w:color="auto"/>
              <w:right w:val="single" w:sz="4" w:space="0" w:color="auto"/>
            </w:tcBorders>
            <w:shd w:val="clear" w:color="auto" w:fill="auto"/>
            <w:noWrap/>
            <w:vAlign w:val="center"/>
          </w:tcPr>
          <w:p w14:paraId="58FBC017" w14:textId="1BACC30E" w:rsidR="00785372" w:rsidRPr="00CE0060" w:rsidRDefault="00785372" w:rsidP="00785372">
            <w:pPr>
              <w:spacing w:after="0" w:line="240" w:lineRule="auto"/>
              <w:rPr>
                <w:rFonts w:eastAsia="Times New Roman"/>
                <w:sz w:val="20"/>
                <w:szCs w:val="20"/>
              </w:rPr>
            </w:pPr>
            <w:r>
              <w:rPr>
                <w:sz w:val="20"/>
                <w:szCs w:val="20"/>
              </w:rPr>
              <w:t> </w:t>
            </w:r>
          </w:p>
        </w:tc>
        <w:tc>
          <w:tcPr>
            <w:tcW w:w="869" w:type="dxa"/>
            <w:tcBorders>
              <w:top w:val="nil"/>
              <w:left w:val="nil"/>
              <w:bottom w:val="single" w:sz="4" w:space="0" w:color="auto"/>
              <w:right w:val="single" w:sz="4" w:space="0" w:color="auto"/>
            </w:tcBorders>
            <w:shd w:val="clear" w:color="auto" w:fill="auto"/>
            <w:noWrap/>
            <w:vAlign w:val="center"/>
          </w:tcPr>
          <w:p w14:paraId="4D052AC4" w14:textId="4DC39E77" w:rsidR="00785372" w:rsidRPr="00CE0060" w:rsidRDefault="00785372" w:rsidP="00785372">
            <w:pPr>
              <w:spacing w:after="0" w:line="240" w:lineRule="auto"/>
              <w:rPr>
                <w:rFonts w:eastAsia="Times New Roman"/>
                <w:sz w:val="20"/>
                <w:szCs w:val="20"/>
              </w:rPr>
            </w:pPr>
            <w:r>
              <w:rPr>
                <w:sz w:val="20"/>
                <w:szCs w:val="20"/>
              </w:rPr>
              <w:t> </w:t>
            </w:r>
          </w:p>
        </w:tc>
        <w:tc>
          <w:tcPr>
            <w:tcW w:w="869" w:type="dxa"/>
            <w:tcBorders>
              <w:top w:val="nil"/>
              <w:left w:val="nil"/>
              <w:bottom w:val="single" w:sz="4" w:space="0" w:color="auto"/>
              <w:right w:val="single" w:sz="4" w:space="0" w:color="auto"/>
            </w:tcBorders>
            <w:shd w:val="clear" w:color="auto" w:fill="auto"/>
            <w:noWrap/>
            <w:vAlign w:val="center"/>
          </w:tcPr>
          <w:p w14:paraId="5A467712" w14:textId="64A325C7" w:rsidR="00785372" w:rsidRPr="00CE0060" w:rsidRDefault="00785372" w:rsidP="00785372">
            <w:pPr>
              <w:spacing w:after="0" w:line="240" w:lineRule="auto"/>
              <w:rPr>
                <w:rFonts w:eastAsia="Times New Roman"/>
                <w:sz w:val="20"/>
                <w:szCs w:val="20"/>
              </w:rPr>
            </w:pPr>
            <w:r>
              <w:rPr>
                <w:sz w:val="20"/>
                <w:szCs w:val="20"/>
              </w:rPr>
              <w:t>28,1</w:t>
            </w:r>
          </w:p>
        </w:tc>
        <w:tc>
          <w:tcPr>
            <w:tcW w:w="869" w:type="dxa"/>
            <w:tcBorders>
              <w:top w:val="nil"/>
              <w:left w:val="nil"/>
              <w:bottom w:val="single" w:sz="4" w:space="0" w:color="auto"/>
              <w:right w:val="single" w:sz="4" w:space="0" w:color="auto"/>
            </w:tcBorders>
            <w:shd w:val="clear" w:color="auto" w:fill="auto"/>
            <w:noWrap/>
            <w:vAlign w:val="center"/>
          </w:tcPr>
          <w:p w14:paraId="5C52CD85" w14:textId="61ED285F" w:rsidR="00785372" w:rsidRPr="00CE0060" w:rsidRDefault="00785372" w:rsidP="00785372">
            <w:pPr>
              <w:spacing w:after="0" w:line="240" w:lineRule="auto"/>
              <w:rPr>
                <w:rFonts w:eastAsia="Times New Roman"/>
                <w:sz w:val="20"/>
                <w:szCs w:val="20"/>
              </w:rPr>
            </w:pPr>
            <w:r>
              <w:rPr>
                <w:sz w:val="20"/>
                <w:szCs w:val="20"/>
              </w:rPr>
              <w:t>28,4</w:t>
            </w:r>
          </w:p>
        </w:tc>
        <w:tc>
          <w:tcPr>
            <w:tcW w:w="869" w:type="dxa"/>
            <w:tcBorders>
              <w:top w:val="nil"/>
              <w:left w:val="nil"/>
              <w:bottom w:val="single" w:sz="4" w:space="0" w:color="auto"/>
              <w:right w:val="single" w:sz="4" w:space="0" w:color="auto"/>
            </w:tcBorders>
            <w:shd w:val="clear" w:color="auto" w:fill="auto"/>
            <w:noWrap/>
            <w:vAlign w:val="center"/>
          </w:tcPr>
          <w:p w14:paraId="6FA35B4E" w14:textId="62329F9F" w:rsidR="00785372" w:rsidRPr="00CE0060" w:rsidRDefault="00785372" w:rsidP="00785372">
            <w:pPr>
              <w:spacing w:after="0" w:line="240" w:lineRule="auto"/>
              <w:rPr>
                <w:rFonts w:eastAsia="Times New Roman"/>
                <w:sz w:val="20"/>
                <w:szCs w:val="20"/>
              </w:rPr>
            </w:pPr>
            <w:r>
              <w:rPr>
                <w:sz w:val="20"/>
                <w:szCs w:val="20"/>
              </w:rPr>
              <w:t>29,2</w:t>
            </w:r>
          </w:p>
        </w:tc>
        <w:tc>
          <w:tcPr>
            <w:tcW w:w="869" w:type="dxa"/>
            <w:tcBorders>
              <w:top w:val="nil"/>
              <w:left w:val="nil"/>
              <w:bottom w:val="single" w:sz="4" w:space="0" w:color="auto"/>
              <w:right w:val="single" w:sz="4" w:space="0" w:color="auto"/>
            </w:tcBorders>
            <w:shd w:val="clear" w:color="auto" w:fill="auto"/>
            <w:noWrap/>
            <w:vAlign w:val="center"/>
          </w:tcPr>
          <w:p w14:paraId="68F2A011" w14:textId="4B22922B" w:rsidR="00785372" w:rsidRPr="00CE0060" w:rsidRDefault="00785372" w:rsidP="00785372">
            <w:pPr>
              <w:spacing w:after="0" w:line="240" w:lineRule="auto"/>
              <w:rPr>
                <w:rFonts w:eastAsia="Times New Roman"/>
                <w:sz w:val="20"/>
                <w:szCs w:val="20"/>
              </w:rPr>
            </w:pPr>
            <w:r>
              <w:rPr>
                <w:sz w:val="20"/>
                <w:szCs w:val="20"/>
              </w:rPr>
              <w:t>28,5</w:t>
            </w:r>
          </w:p>
        </w:tc>
        <w:tc>
          <w:tcPr>
            <w:tcW w:w="869" w:type="dxa"/>
            <w:tcBorders>
              <w:top w:val="nil"/>
              <w:left w:val="nil"/>
              <w:bottom w:val="single" w:sz="4" w:space="0" w:color="auto"/>
              <w:right w:val="single" w:sz="4" w:space="0" w:color="auto"/>
            </w:tcBorders>
            <w:shd w:val="clear" w:color="auto" w:fill="auto"/>
            <w:noWrap/>
            <w:vAlign w:val="center"/>
          </w:tcPr>
          <w:p w14:paraId="3EF39932" w14:textId="084E5BAF" w:rsidR="00785372" w:rsidRPr="00CE0060" w:rsidRDefault="00785372" w:rsidP="00785372">
            <w:pPr>
              <w:spacing w:after="0" w:line="240" w:lineRule="auto"/>
              <w:rPr>
                <w:rFonts w:eastAsia="Times New Roman"/>
                <w:sz w:val="20"/>
                <w:szCs w:val="20"/>
              </w:rPr>
            </w:pPr>
            <w:r>
              <w:rPr>
                <w:sz w:val="20"/>
                <w:szCs w:val="20"/>
              </w:rPr>
              <w:t>30,1</w:t>
            </w:r>
          </w:p>
        </w:tc>
        <w:tc>
          <w:tcPr>
            <w:tcW w:w="913" w:type="dxa"/>
            <w:tcBorders>
              <w:top w:val="nil"/>
              <w:left w:val="nil"/>
              <w:bottom w:val="single" w:sz="4" w:space="0" w:color="auto"/>
              <w:right w:val="single" w:sz="4" w:space="0" w:color="auto"/>
            </w:tcBorders>
            <w:shd w:val="clear" w:color="auto" w:fill="auto"/>
            <w:noWrap/>
            <w:vAlign w:val="center"/>
          </w:tcPr>
          <w:p w14:paraId="2248F805" w14:textId="411FF6CE" w:rsidR="00785372" w:rsidRPr="00CE0060" w:rsidRDefault="00785372" w:rsidP="00785372">
            <w:pPr>
              <w:spacing w:after="0" w:line="240" w:lineRule="auto"/>
              <w:rPr>
                <w:rFonts w:eastAsia="Times New Roman"/>
                <w:sz w:val="20"/>
                <w:szCs w:val="20"/>
              </w:rPr>
            </w:pPr>
            <w:r>
              <w:rPr>
                <w:sz w:val="20"/>
                <w:szCs w:val="20"/>
              </w:rPr>
              <w:t>29,5</w:t>
            </w:r>
          </w:p>
        </w:tc>
        <w:tc>
          <w:tcPr>
            <w:tcW w:w="913" w:type="dxa"/>
            <w:tcBorders>
              <w:top w:val="nil"/>
              <w:left w:val="nil"/>
              <w:bottom w:val="single" w:sz="4" w:space="0" w:color="auto"/>
              <w:right w:val="single" w:sz="4" w:space="0" w:color="auto"/>
            </w:tcBorders>
            <w:shd w:val="clear" w:color="auto" w:fill="auto"/>
            <w:noWrap/>
            <w:vAlign w:val="center"/>
          </w:tcPr>
          <w:p w14:paraId="645F9E06" w14:textId="024C1974" w:rsidR="00785372" w:rsidRPr="00CE0060" w:rsidRDefault="00785372" w:rsidP="00785372">
            <w:pPr>
              <w:spacing w:after="0" w:line="240" w:lineRule="auto"/>
              <w:rPr>
                <w:rFonts w:eastAsia="Times New Roman"/>
                <w:sz w:val="20"/>
                <w:szCs w:val="20"/>
              </w:rPr>
            </w:pPr>
            <w:r>
              <w:rPr>
                <w:sz w:val="20"/>
                <w:szCs w:val="20"/>
              </w:rPr>
              <w:t>28,9</w:t>
            </w:r>
          </w:p>
        </w:tc>
        <w:tc>
          <w:tcPr>
            <w:tcW w:w="913" w:type="dxa"/>
            <w:tcBorders>
              <w:top w:val="nil"/>
              <w:left w:val="nil"/>
              <w:bottom w:val="single" w:sz="4" w:space="0" w:color="auto"/>
              <w:right w:val="single" w:sz="4" w:space="0" w:color="auto"/>
            </w:tcBorders>
            <w:shd w:val="clear" w:color="auto" w:fill="auto"/>
            <w:noWrap/>
            <w:vAlign w:val="center"/>
          </w:tcPr>
          <w:p w14:paraId="433E2D96" w14:textId="3C7917BC" w:rsidR="00785372" w:rsidRPr="00CE0060" w:rsidRDefault="00785372" w:rsidP="00785372">
            <w:pPr>
              <w:spacing w:after="0" w:line="240" w:lineRule="auto"/>
              <w:rPr>
                <w:rFonts w:eastAsia="Times New Roman"/>
                <w:sz w:val="20"/>
                <w:szCs w:val="20"/>
              </w:rPr>
            </w:pPr>
            <w:r>
              <w:rPr>
                <w:color w:val="000000"/>
                <w:sz w:val="20"/>
                <w:szCs w:val="20"/>
              </w:rPr>
              <w:t>30,7</w:t>
            </w:r>
          </w:p>
        </w:tc>
        <w:tc>
          <w:tcPr>
            <w:tcW w:w="869" w:type="dxa"/>
            <w:tcBorders>
              <w:top w:val="nil"/>
              <w:left w:val="nil"/>
              <w:bottom w:val="single" w:sz="4" w:space="0" w:color="auto"/>
              <w:right w:val="single" w:sz="4" w:space="0" w:color="auto"/>
            </w:tcBorders>
            <w:shd w:val="clear" w:color="000000" w:fill="FFFFFF"/>
            <w:noWrap/>
            <w:vAlign w:val="center"/>
          </w:tcPr>
          <w:p w14:paraId="4367B26D" w14:textId="0C9061AB" w:rsidR="00785372" w:rsidRPr="00CE0060" w:rsidRDefault="00785372" w:rsidP="00785372">
            <w:pPr>
              <w:spacing w:after="0" w:line="240" w:lineRule="auto"/>
              <w:rPr>
                <w:rFonts w:eastAsia="Times New Roman"/>
                <w:sz w:val="20"/>
                <w:szCs w:val="20"/>
              </w:rPr>
            </w:pPr>
            <w:r>
              <w:rPr>
                <w:color w:val="000000"/>
                <w:sz w:val="20"/>
                <w:szCs w:val="20"/>
              </w:rPr>
              <w:t>28,9</w:t>
            </w:r>
          </w:p>
        </w:tc>
        <w:tc>
          <w:tcPr>
            <w:tcW w:w="869" w:type="dxa"/>
            <w:tcBorders>
              <w:top w:val="nil"/>
              <w:left w:val="nil"/>
              <w:bottom w:val="single" w:sz="4" w:space="0" w:color="auto"/>
              <w:right w:val="single" w:sz="4" w:space="0" w:color="auto"/>
            </w:tcBorders>
            <w:shd w:val="clear" w:color="000000" w:fill="FFFFFF"/>
            <w:vAlign w:val="center"/>
          </w:tcPr>
          <w:p w14:paraId="7C34DEC1" w14:textId="19FF837D" w:rsidR="00785372" w:rsidRPr="00CE0060" w:rsidRDefault="00785372" w:rsidP="00785372">
            <w:pPr>
              <w:spacing w:after="0" w:line="240" w:lineRule="auto"/>
              <w:rPr>
                <w:sz w:val="20"/>
                <w:szCs w:val="20"/>
              </w:rPr>
            </w:pPr>
            <w:r>
              <w:rPr>
                <w:color w:val="000000"/>
                <w:sz w:val="20"/>
                <w:szCs w:val="20"/>
              </w:rPr>
              <w:t>28,9</w:t>
            </w:r>
          </w:p>
        </w:tc>
      </w:tr>
    </w:tbl>
    <w:p w14:paraId="6A42A722" w14:textId="76E115F6" w:rsidR="00785372" w:rsidRDefault="00785372" w:rsidP="00EF3946">
      <w:pPr>
        <w:pStyle w:val="Caption"/>
        <w:rPr>
          <w:sz w:val="28"/>
        </w:rPr>
      </w:pPr>
      <w:bookmarkStart w:id="2039" w:name="_Toc177717554"/>
      <w:r>
        <w:rPr>
          <w:noProof/>
          <w:sz w:val="28"/>
        </w:rPr>
        <w:drawing>
          <wp:anchor distT="0" distB="0" distL="114300" distR="114300" simplePos="0" relativeHeight="252181504" behindDoc="1" locked="0" layoutInCell="1" allowOverlap="1" wp14:anchorId="1AB4EFD7" wp14:editId="2B39D4ED">
            <wp:simplePos x="0" y="0"/>
            <wp:positionH relativeFrom="column">
              <wp:posOffset>1342663</wp:posOffset>
            </wp:positionH>
            <wp:positionV relativeFrom="paragraph">
              <wp:posOffset>195572</wp:posOffset>
            </wp:positionV>
            <wp:extent cx="6163310" cy="3767455"/>
            <wp:effectExtent l="0" t="0" r="8890" b="4445"/>
            <wp:wrapThrough wrapText="bothSides">
              <wp:wrapPolygon edited="0">
                <wp:start x="0" y="0"/>
                <wp:lineTo x="0" y="21516"/>
                <wp:lineTo x="21564" y="21516"/>
                <wp:lineTo x="21564" y="0"/>
                <wp:lineTo x="0" y="0"/>
              </wp:wrapPolygon>
            </wp:wrapThrough>
            <wp:docPr id="615" name="Picture 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6163310" cy="3767455"/>
                    </a:xfrm>
                    <a:prstGeom prst="rect">
                      <a:avLst/>
                    </a:prstGeom>
                    <a:noFill/>
                  </pic:spPr>
                </pic:pic>
              </a:graphicData>
            </a:graphic>
            <wp14:sizeRelH relativeFrom="page">
              <wp14:pctWidth>0</wp14:pctWidth>
            </wp14:sizeRelH>
            <wp14:sizeRelV relativeFrom="page">
              <wp14:pctHeight>0</wp14:pctHeight>
            </wp14:sizeRelV>
          </wp:anchor>
        </w:drawing>
      </w:r>
    </w:p>
    <w:p w14:paraId="5CD970C6" w14:textId="4ABF2B30" w:rsidR="00785372" w:rsidRDefault="00785372" w:rsidP="00EF3946">
      <w:pPr>
        <w:pStyle w:val="Caption"/>
        <w:rPr>
          <w:sz w:val="28"/>
        </w:rPr>
      </w:pPr>
    </w:p>
    <w:p w14:paraId="4A2ABC90" w14:textId="77777777" w:rsidR="00785372" w:rsidRDefault="00785372" w:rsidP="00EF3946">
      <w:pPr>
        <w:pStyle w:val="Caption"/>
        <w:rPr>
          <w:sz w:val="28"/>
        </w:rPr>
      </w:pPr>
    </w:p>
    <w:p w14:paraId="1F423BD8" w14:textId="3E87B2BF" w:rsidR="00785372" w:rsidRDefault="00785372" w:rsidP="00EF3946">
      <w:pPr>
        <w:pStyle w:val="Caption"/>
        <w:rPr>
          <w:sz w:val="28"/>
        </w:rPr>
      </w:pPr>
    </w:p>
    <w:p w14:paraId="2094565D" w14:textId="77777777" w:rsidR="00785372" w:rsidRDefault="00785372" w:rsidP="00EF3946">
      <w:pPr>
        <w:pStyle w:val="Caption"/>
        <w:rPr>
          <w:sz w:val="28"/>
        </w:rPr>
      </w:pPr>
    </w:p>
    <w:p w14:paraId="2D8EEF1D" w14:textId="77777777" w:rsidR="00785372" w:rsidRDefault="00785372" w:rsidP="00EF3946">
      <w:pPr>
        <w:pStyle w:val="Caption"/>
        <w:rPr>
          <w:sz w:val="28"/>
        </w:rPr>
      </w:pPr>
    </w:p>
    <w:p w14:paraId="15C73B59" w14:textId="77777777" w:rsidR="00785372" w:rsidRDefault="00785372" w:rsidP="00EF3946">
      <w:pPr>
        <w:pStyle w:val="Caption"/>
        <w:rPr>
          <w:sz w:val="28"/>
        </w:rPr>
      </w:pPr>
    </w:p>
    <w:p w14:paraId="09D60221" w14:textId="77777777" w:rsidR="00785372" w:rsidRDefault="00785372" w:rsidP="00EF3946">
      <w:pPr>
        <w:pStyle w:val="Caption"/>
        <w:rPr>
          <w:sz w:val="28"/>
        </w:rPr>
      </w:pPr>
    </w:p>
    <w:p w14:paraId="447EB5CD" w14:textId="77777777" w:rsidR="00785372" w:rsidRDefault="00785372" w:rsidP="00EF3946">
      <w:pPr>
        <w:pStyle w:val="Caption"/>
        <w:rPr>
          <w:sz w:val="28"/>
        </w:rPr>
      </w:pPr>
    </w:p>
    <w:p w14:paraId="4EFDFE03" w14:textId="77777777" w:rsidR="00785372" w:rsidRDefault="00785372" w:rsidP="00EF3946">
      <w:pPr>
        <w:pStyle w:val="Caption"/>
        <w:rPr>
          <w:sz w:val="28"/>
        </w:rPr>
      </w:pPr>
    </w:p>
    <w:p w14:paraId="73764F2F" w14:textId="77777777" w:rsidR="00785372" w:rsidRDefault="00785372" w:rsidP="00EF3946">
      <w:pPr>
        <w:pStyle w:val="Caption"/>
        <w:rPr>
          <w:sz w:val="28"/>
        </w:rPr>
      </w:pPr>
    </w:p>
    <w:p w14:paraId="7513559D" w14:textId="01068DB0" w:rsidR="00F7600F" w:rsidRPr="00CE0060" w:rsidRDefault="00F7600F" w:rsidP="00EF3946">
      <w:pPr>
        <w:pStyle w:val="Caption"/>
        <w:rPr>
          <w:sz w:val="28"/>
          <w:szCs w:val="28"/>
        </w:rPr>
      </w:pPr>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114</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lang w:val="en-US"/>
        </w:rPr>
        <w:t>nhiệt độ</w:t>
      </w:r>
      <w:r w:rsidRPr="00CE0060">
        <w:rPr>
          <w:sz w:val="36"/>
          <w:szCs w:val="28"/>
        </w:rPr>
        <w:t xml:space="preserve"> </w:t>
      </w:r>
      <w:r w:rsidR="004D30E4" w:rsidRPr="00CE0060">
        <w:rPr>
          <w:sz w:val="28"/>
          <w:szCs w:val="28"/>
        </w:rPr>
        <w:t>trên rạch Thị Tính</w:t>
      </w:r>
      <w:bookmarkEnd w:id="2039"/>
    </w:p>
    <w:p w14:paraId="01C861A6" w14:textId="5CFC0825" w:rsidR="00F7600F" w:rsidRPr="00CE0060" w:rsidRDefault="00F7600F" w:rsidP="00F7600F">
      <w:pPr>
        <w:pStyle w:val="Caption"/>
        <w:rPr>
          <w:sz w:val="28"/>
          <w:szCs w:val="28"/>
        </w:rPr>
      </w:pPr>
      <w:bookmarkStart w:id="2040" w:name="_Toc177717433"/>
      <w:r w:rsidRPr="00CE0060">
        <w:rPr>
          <w:sz w:val="28"/>
        </w:rPr>
        <w:lastRenderedPageBreak/>
        <w:t xml:space="preserve">Bảng </w:t>
      </w:r>
      <w:r w:rsidRPr="00CE0060">
        <w:rPr>
          <w:sz w:val="28"/>
        </w:rPr>
        <w:fldChar w:fldCharType="begin"/>
      </w:r>
      <w:r w:rsidRPr="00CE0060">
        <w:rPr>
          <w:sz w:val="28"/>
        </w:rPr>
        <w:instrText xml:space="preserve"> SEQ Bảng \* ARABIC </w:instrText>
      </w:r>
      <w:r w:rsidRPr="00CE0060">
        <w:rPr>
          <w:sz w:val="28"/>
        </w:rPr>
        <w:fldChar w:fldCharType="separate"/>
      </w:r>
      <w:r w:rsidR="00812C2A" w:rsidRPr="00CE0060">
        <w:rPr>
          <w:noProof/>
          <w:sz w:val="28"/>
        </w:rPr>
        <w:t>120</w:t>
      </w:r>
      <w:r w:rsidRPr="00CE0060">
        <w:rPr>
          <w:sz w:val="28"/>
        </w:rPr>
        <w:fldChar w:fldCharType="end"/>
      </w:r>
      <w:r w:rsidRPr="00CE0060">
        <w:rPr>
          <w:lang w:val="en-US"/>
        </w:rPr>
        <w:t xml:space="preserve">. </w:t>
      </w:r>
      <w:r w:rsidRPr="00CE0060">
        <w:rPr>
          <w:sz w:val="28"/>
          <w:szCs w:val="28"/>
          <w:lang w:val="en-US"/>
        </w:rPr>
        <w:t>Kết quả pH</w:t>
      </w:r>
      <w:r w:rsidRPr="00CE0060">
        <w:rPr>
          <w:sz w:val="28"/>
          <w:szCs w:val="28"/>
        </w:rPr>
        <w:t xml:space="preserve"> </w:t>
      </w:r>
      <w:r w:rsidR="004D30E4" w:rsidRPr="00CE0060">
        <w:rPr>
          <w:sz w:val="28"/>
          <w:szCs w:val="28"/>
        </w:rPr>
        <w:t>trên rạch Thị Tính</w:t>
      </w:r>
      <w:bookmarkEnd w:id="2040"/>
    </w:p>
    <w:tbl>
      <w:tblPr>
        <w:tblW w:w="13462" w:type="dxa"/>
        <w:jc w:val="center"/>
        <w:tblLook w:val="04A0" w:firstRow="1" w:lastRow="0" w:firstColumn="1" w:lastColumn="0" w:noHBand="0" w:noVBand="1"/>
      </w:tblPr>
      <w:tblGrid>
        <w:gridCol w:w="999"/>
        <w:gridCol w:w="795"/>
        <w:gridCol w:w="796"/>
        <w:gridCol w:w="796"/>
        <w:gridCol w:w="796"/>
        <w:gridCol w:w="796"/>
        <w:gridCol w:w="796"/>
        <w:gridCol w:w="796"/>
        <w:gridCol w:w="796"/>
        <w:gridCol w:w="836"/>
        <w:gridCol w:w="835"/>
        <w:gridCol w:w="835"/>
        <w:gridCol w:w="791"/>
        <w:gridCol w:w="796"/>
        <w:gridCol w:w="963"/>
        <w:gridCol w:w="1040"/>
      </w:tblGrid>
      <w:tr w:rsidR="00CE0060" w:rsidRPr="00CE0060" w14:paraId="16866C3F" w14:textId="77777777" w:rsidTr="00B13E95">
        <w:trPr>
          <w:trHeight w:val="376"/>
          <w:jc w:val="center"/>
        </w:trPr>
        <w:tc>
          <w:tcPr>
            <w:tcW w:w="999" w:type="dxa"/>
            <w:vMerge w:val="restart"/>
            <w:tcBorders>
              <w:top w:val="single" w:sz="4" w:space="0" w:color="auto"/>
              <w:left w:val="single" w:sz="4" w:space="0" w:color="auto"/>
              <w:right w:val="single" w:sz="4" w:space="0" w:color="auto"/>
            </w:tcBorders>
            <w:shd w:val="clear" w:color="auto" w:fill="auto"/>
            <w:noWrap/>
            <w:vAlign w:val="center"/>
          </w:tcPr>
          <w:p w14:paraId="7F56C949" w14:textId="77777777" w:rsidR="006B4923" w:rsidRPr="00CE0060" w:rsidRDefault="006B4923" w:rsidP="00632352">
            <w:pPr>
              <w:spacing w:after="0" w:line="240" w:lineRule="auto"/>
              <w:rPr>
                <w:rFonts w:eastAsia="Times New Roman"/>
                <w:sz w:val="20"/>
                <w:szCs w:val="20"/>
              </w:rPr>
            </w:pPr>
            <w:r w:rsidRPr="00CE0060">
              <w:rPr>
                <w:rFonts w:eastAsia="Times New Roman"/>
                <w:b/>
                <w:bCs/>
                <w:sz w:val="20"/>
                <w:szCs w:val="20"/>
              </w:rPr>
              <w:t>pH</w:t>
            </w:r>
          </w:p>
        </w:tc>
        <w:tc>
          <w:tcPr>
            <w:tcW w:w="10460" w:type="dxa"/>
            <w:gridSpan w:val="13"/>
            <w:tcBorders>
              <w:top w:val="single" w:sz="4" w:space="0" w:color="auto"/>
              <w:bottom w:val="single" w:sz="4" w:space="0" w:color="auto"/>
              <w:right w:val="single" w:sz="4" w:space="0" w:color="auto"/>
            </w:tcBorders>
            <w:shd w:val="clear" w:color="auto" w:fill="auto"/>
            <w:noWrap/>
            <w:vAlign w:val="center"/>
          </w:tcPr>
          <w:p w14:paraId="4C50026B" w14:textId="77777777" w:rsidR="00E6061E" w:rsidRPr="00CE0060" w:rsidRDefault="006B4923" w:rsidP="00632352">
            <w:pPr>
              <w:spacing w:after="0" w:line="240" w:lineRule="auto"/>
              <w:rPr>
                <w:rFonts w:eastAsia="Times New Roman"/>
                <w:b/>
                <w:bCs/>
                <w:sz w:val="20"/>
                <w:szCs w:val="20"/>
              </w:rPr>
            </w:pPr>
            <w:r w:rsidRPr="00CE0060">
              <w:rPr>
                <w:rFonts w:eastAsia="Times New Roman"/>
                <w:b/>
                <w:bCs/>
                <w:sz w:val="20"/>
                <w:szCs w:val="20"/>
                <w:lang w:val="vi-VN"/>
              </w:rPr>
              <w:t xml:space="preserve">Thông số phục vụ cho việc phân loại chất lượng nước sông, suối, kênh, mương, khe, rạch và </w:t>
            </w:r>
          </w:p>
          <w:p w14:paraId="65B27247" w14:textId="4DC9A872" w:rsidR="006B4923" w:rsidRPr="00CE0060" w:rsidRDefault="006B4923" w:rsidP="00632352">
            <w:pPr>
              <w:spacing w:after="0" w:line="240" w:lineRule="auto"/>
              <w:rPr>
                <w:rFonts w:eastAsia="Times New Roman"/>
                <w:sz w:val="20"/>
                <w:szCs w:val="20"/>
              </w:rPr>
            </w:pPr>
            <w:r w:rsidRPr="00CE0060">
              <w:rPr>
                <w:rFonts w:eastAsia="Times New Roman"/>
                <w:b/>
                <w:bCs/>
                <w:sz w:val="20"/>
                <w:szCs w:val="20"/>
                <w:lang w:val="vi-VN"/>
              </w:rPr>
              <w:t>bảo vệ môi trường sống dưới nước</w:t>
            </w:r>
          </w:p>
        </w:tc>
        <w:tc>
          <w:tcPr>
            <w:tcW w:w="2003"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09D6F51F" w14:textId="77777777" w:rsidR="006B4923" w:rsidRPr="00CE0060" w:rsidRDefault="006B4923" w:rsidP="00632352">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p>
        </w:tc>
      </w:tr>
      <w:tr w:rsidR="00785372" w:rsidRPr="00CE0060" w14:paraId="384DE914" w14:textId="77777777" w:rsidTr="00F01817">
        <w:trPr>
          <w:trHeight w:val="656"/>
          <w:jc w:val="center"/>
        </w:trPr>
        <w:tc>
          <w:tcPr>
            <w:tcW w:w="999" w:type="dxa"/>
            <w:vMerge/>
            <w:tcBorders>
              <w:left w:val="single" w:sz="4" w:space="0" w:color="auto"/>
              <w:bottom w:val="single" w:sz="4" w:space="0" w:color="auto"/>
              <w:right w:val="single" w:sz="4" w:space="0" w:color="auto"/>
            </w:tcBorders>
            <w:shd w:val="clear" w:color="auto" w:fill="auto"/>
            <w:noWrap/>
            <w:vAlign w:val="center"/>
          </w:tcPr>
          <w:p w14:paraId="3DF37964" w14:textId="77777777" w:rsidR="00785372" w:rsidRPr="00CE0060" w:rsidRDefault="00785372" w:rsidP="00785372">
            <w:pPr>
              <w:spacing w:after="0" w:line="240" w:lineRule="auto"/>
              <w:rPr>
                <w:rFonts w:eastAsia="Times New Roman"/>
                <w:sz w:val="20"/>
                <w:szCs w:val="20"/>
              </w:rPr>
            </w:pPr>
          </w:p>
        </w:tc>
        <w:tc>
          <w:tcPr>
            <w:tcW w:w="79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084B643" w14:textId="47B6CE7D" w:rsidR="00785372" w:rsidRPr="00CE0060" w:rsidRDefault="00785372" w:rsidP="00785372">
            <w:pPr>
              <w:spacing w:after="0" w:line="240" w:lineRule="auto"/>
              <w:rPr>
                <w:rFonts w:eastAsia="Times New Roman"/>
                <w:sz w:val="20"/>
                <w:szCs w:val="20"/>
              </w:rPr>
            </w:pPr>
            <w:r>
              <w:rPr>
                <w:b/>
                <w:bCs/>
                <w:sz w:val="20"/>
                <w:szCs w:val="20"/>
              </w:rPr>
              <w:t>Tháng 10</w:t>
            </w:r>
            <w:r>
              <w:rPr>
                <w:b/>
                <w:bCs/>
                <w:sz w:val="20"/>
                <w:szCs w:val="20"/>
              </w:rPr>
              <w:br/>
              <w:t>2023</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3E510660" w14:textId="4B1C6D4F" w:rsidR="00785372" w:rsidRPr="00CE0060" w:rsidRDefault="00785372" w:rsidP="00785372">
            <w:pPr>
              <w:spacing w:after="0" w:line="240" w:lineRule="auto"/>
              <w:rPr>
                <w:rFonts w:eastAsia="Times New Roman"/>
                <w:sz w:val="20"/>
                <w:szCs w:val="20"/>
              </w:rPr>
            </w:pPr>
            <w:r>
              <w:rPr>
                <w:b/>
                <w:bCs/>
                <w:sz w:val="20"/>
                <w:szCs w:val="20"/>
              </w:rPr>
              <w:t>Tháng 11</w:t>
            </w:r>
            <w:r>
              <w:rPr>
                <w:b/>
                <w:bCs/>
                <w:sz w:val="20"/>
                <w:szCs w:val="20"/>
              </w:rPr>
              <w:br/>
              <w:t>2023</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456E6924" w14:textId="1C9A5468" w:rsidR="00785372" w:rsidRPr="00CE0060" w:rsidRDefault="00785372" w:rsidP="00785372">
            <w:pPr>
              <w:spacing w:after="0" w:line="240" w:lineRule="auto"/>
              <w:rPr>
                <w:rFonts w:eastAsia="Times New Roman"/>
                <w:sz w:val="20"/>
                <w:szCs w:val="20"/>
              </w:rPr>
            </w:pPr>
            <w:r>
              <w:rPr>
                <w:b/>
                <w:bCs/>
                <w:sz w:val="20"/>
                <w:szCs w:val="20"/>
              </w:rPr>
              <w:t>Tháng 12</w:t>
            </w:r>
            <w:r>
              <w:rPr>
                <w:b/>
                <w:bCs/>
                <w:sz w:val="20"/>
                <w:szCs w:val="20"/>
              </w:rPr>
              <w:br/>
              <w:t>2023</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37C462DE" w14:textId="67A4D20D" w:rsidR="00785372" w:rsidRPr="00CE0060" w:rsidRDefault="00785372" w:rsidP="00785372">
            <w:pPr>
              <w:spacing w:after="0" w:line="240" w:lineRule="auto"/>
              <w:rPr>
                <w:rFonts w:eastAsia="Times New Roman"/>
                <w:sz w:val="20"/>
                <w:szCs w:val="20"/>
              </w:rPr>
            </w:pPr>
            <w:r>
              <w:rPr>
                <w:b/>
                <w:bCs/>
                <w:sz w:val="20"/>
                <w:szCs w:val="20"/>
              </w:rPr>
              <w:t>Tháng 1</w:t>
            </w:r>
            <w:r>
              <w:rPr>
                <w:b/>
                <w:bCs/>
                <w:sz w:val="20"/>
                <w:szCs w:val="20"/>
              </w:rPr>
              <w:br/>
              <w:t>2024</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0411C1DC" w14:textId="391B265F" w:rsidR="00785372" w:rsidRPr="00CE0060" w:rsidRDefault="00785372" w:rsidP="00785372">
            <w:pPr>
              <w:spacing w:after="0" w:line="240" w:lineRule="auto"/>
              <w:rPr>
                <w:rFonts w:eastAsia="Times New Roman"/>
                <w:sz w:val="20"/>
                <w:szCs w:val="20"/>
              </w:rPr>
            </w:pPr>
            <w:r>
              <w:rPr>
                <w:b/>
                <w:bCs/>
                <w:sz w:val="20"/>
                <w:szCs w:val="20"/>
              </w:rPr>
              <w:t>Tháng 2</w:t>
            </w:r>
            <w:r>
              <w:rPr>
                <w:b/>
                <w:bCs/>
                <w:sz w:val="20"/>
                <w:szCs w:val="20"/>
              </w:rPr>
              <w:br/>
              <w:t>2024</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3846B4EB" w14:textId="619BE8B2" w:rsidR="00785372" w:rsidRPr="00CE0060" w:rsidRDefault="00785372" w:rsidP="00785372">
            <w:pPr>
              <w:spacing w:after="0" w:line="240" w:lineRule="auto"/>
              <w:rPr>
                <w:rFonts w:eastAsia="Times New Roman"/>
                <w:sz w:val="20"/>
                <w:szCs w:val="20"/>
              </w:rPr>
            </w:pPr>
            <w:r>
              <w:rPr>
                <w:b/>
                <w:bCs/>
                <w:sz w:val="20"/>
                <w:szCs w:val="20"/>
              </w:rPr>
              <w:t>Tháng 3</w:t>
            </w:r>
            <w:r>
              <w:rPr>
                <w:b/>
                <w:bCs/>
                <w:sz w:val="20"/>
                <w:szCs w:val="20"/>
              </w:rPr>
              <w:br/>
              <w:t>2024</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0B97645B" w14:textId="353ADADE" w:rsidR="00785372" w:rsidRPr="00CE0060" w:rsidRDefault="00785372" w:rsidP="00785372">
            <w:pPr>
              <w:spacing w:after="0" w:line="240" w:lineRule="auto"/>
              <w:rPr>
                <w:rFonts w:eastAsia="Times New Roman"/>
                <w:sz w:val="20"/>
                <w:szCs w:val="20"/>
              </w:rPr>
            </w:pPr>
            <w:r>
              <w:rPr>
                <w:b/>
                <w:bCs/>
                <w:sz w:val="20"/>
                <w:szCs w:val="20"/>
              </w:rPr>
              <w:t>Tháng 4</w:t>
            </w:r>
            <w:r>
              <w:rPr>
                <w:b/>
                <w:bCs/>
                <w:sz w:val="20"/>
                <w:szCs w:val="20"/>
              </w:rPr>
              <w:br/>
              <w:t>2024</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49F1A763" w14:textId="2DEB4733" w:rsidR="00785372" w:rsidRPr="00CE0060" w:rsidRDefault="00785372" w:rsidP="00785372">
            <w:pPr>
              <w:spacing w:after="0" w:line="240" w:lineRule="auto"/>
              <w:rPr>
                <w:rFonts w:eastAsia="Times New Roman"/>
                <w:sz w:val="20"/>
                <w:szCs w:val="20"/>
              </w:rPr>
            </w:pPr>
            <w:r>
              <w:rPr>
                <w:b/>
                <w:bCs/>
                <w:sz w:val="20"/>
                <w:szCs w:val="20"/>
              </w:rPr>
              <w:t>Tháng 5</w:t>
            </w:r>
            <w:r>
              <w:rPr>
                <w:b/>
                <w:bCs/>
                <w:sz w:val="20"/>
                <w:szCs w:val="20"/>
              </w:rPr>
              <w:br/>
              <w:t>2024</w:t>
            </w:r>
          </w:p>
        </w:tc>
        <w:tc>
          <w:tcPr>
            <w:tcW w:w="836" w:type="dxa"/>
            <w:tcBorders>
              <w:top w:val="single" w:sz="4" w:space="0" w:color="auto"/>
              <w:left w:val="nil"/>
              <w:bottom w:val="single" w:sz="4" w:space="0" w:color="auto"/>
              <w:right w:val="single" w:sz="4" w:space="0" w:color="auto"/>
            </w:tcBorders>
            <w:shd w:val="clear" w:color="auto" w:fill="auto"/>
            <w:noWrap/>
            <w:vAlign w:val="center"/>
          </w:tcPr>
          <w:p w14:paraId="56AF60DF" w14:textId="36172D1F" w:rsidR="00785372" w:rsidRPr="00CE0060" w:rsidRDefault="00785372" w:rsidP="00785372">
            <w:pPr>
              <w:spacing w:after="0" w:line="240" w:lineRule="auto"/>
              <w:rPr>
                <w:rFonts w:eastAsia="Times New Roman"/>
                <w:sz w:val="20"/>
                <w:szCs w:val="20"/>
              </w:rPr>
            </w:pPr>
            <w:r>
              <w:rPr>
                <w:b/>
                <w:bCs/>
                <w:sz w:val="20"/>
                <w:szCs w:val="20"/>
              </w:rPr>
              <w:t>Tháng 6</w:t>
            </w:r>
            <w:r>
              <w:rPr>
                <w:b/>
                <w:bCs/>
                <w:sz w:val="20"/>
                <w:szCs w:val="20"/>
              </w:rPr>
              <w:br/>
              <w:t>2024</w:t>
            </w:r>
          </w:p>
        </w:tc>
        <w:tc>
          <w:tcPr>
            <w:tcW w:w="835" w:type="dxa"/>
            <w:tcBorders>
              <w:top w:val="single" w:sz="4" w:space="0" w:color="auto"/>
              <w:left w:val="nil"/>
              <w:bottom w:val="single" w:sz="4" w:space="0" w:color="auto"/>
              <w:right w:val="single" w:sz="4" w:space="0" w:color="auto"/>
            </w:tcBorders>
            <w:shd w:val="clear" w:color="auto" w:fill="auto"/>
            <w:noWrap/>
            <w:vAlign w:val="center"/>
          </w:tcPr>
          <w:p w14:paraId="21243809" w14:textId="322ABD94" w:rsidR="00785372" w:rsidRPr="00CE0060" w:rsidRDefault="00785372" w:rsidP="00785372">
            <w:pPr>
              <w:spacing w:after="0" w:line="240" w:lineRule="auto"/>
              <w:rPr>
                <w:rFonts w:eastAsia="Times New Roman"/>
                <w:sz w:val="20"/>
                <w:szCs w:val="20"/>
              </w:rPr>
            </w:pPr>
            <w:r>
              <w:rPr>
                <w:b/>
                <w:bCs/>
                <w:sz w:val="20"/>
                <w:szCs w:val="20"/>
              </w:rPr>
              <w:t>Tháng 7</w:t>
            </w:r>
            <w:r>
              <w:rPr>
                <w:b/>
                <w:bCs/>
                <w:sz w:val="20"/>
                <w:szCs w:val="20"/>
              </w:rPr>
              <w:br/>
              <w:t>2024</w:t>
            </w:r>
          </w:p>
        </w:tc>
        <w:tc>
          <w:tcPr>
            <w:tcW w:w="835" w:type="dxa"/>
            <w:tcBorders>
              <w:top w:val="single" w:sz="4" w:space="0" w:color="auto"/>
              <w:left w:val="nil"/>
              <w:bottom w:val="single" w:sz="4" w:space="0" w:color="auto"/>
              <w:right w:val="single" w:sz="4" w:space="0" w:color="auto"/>
            </w:tcBorders>
            <w:shd w:val="clear" w:color="auto" w:fill="auto"/>
            <w:noWrap/>
            <w:vAlign w:val="center"/>
          </w:tcPr>
          <w:p w14:paraId="05866FC3" w14:textId="2CB79CE6" w:rsidR="00785372" w:rsidRPr="00CE0060" w:rsidRDefault="00785372" w:rsidP="00785372">
            <w:pPr>
              <w:spacing w:after="0" w:line="240" w:lineRule="auto"/>
              <w:rPr>
                <w:rFonts w:eastAsia="Times New Roman"/>
                <w:sz w:val="20"/>
                <w:szCs w:val="20"/>
              </w:rPr>
            </w:pPr>
            <w:r>
              <w:rPr>
                <w:b/>
                <w:bCs/>
                <w:sz w:val="20"/>
                <w:szCs w:val="20"/>
              </w:rPr>
              <w:t>Tháng 8</w:t>
            </w:r>
            <w:r>
              <w:rPr>
                <w:b/>
                <w:bCs/>
                <w:sz w:val="20"/>
                <w:szCs w:val="20"/>
              </w:rPr>
              <w:br/>
              <w:t>2024</w:t>
            </w:r>
          </w:p>
        </w:tc>
        <w:tc>
          <w:tcPr>
            <w:tcW w:w="791" w:type="dxa"/>
            <w:tcBorders>
              <w:top w:val="single" w:sz="4" w:space="0" w:color="auto"/>
              <w:left w:val="nil"/>
              <w:bottom w:val="single" w:sz="4" w:space="0" w:color="auto"/>
              <w:right w:val="single" w:sz="4" w:space="0" w:color="auto"/>
            </w:tcBorders>
            <w:shd w:val="clear" w:color="auto" w:fill="auto"/>
            <w:vAlign w:val="center"/>
          </w:tcPr>
          <w:p w14:paraId="117A520D" w14:textId="1B0AFDFF" w:rsidR="00785372" w:rsidRPr="00CE0060" w:rsidRDefault="00785372" w:rsidP="00785372">
            <w:pPr>
              <w:spacing w:after="0" w:line="240" w:lineRule="auto"/>
              <w:rPr>
                <w:b/>
                <w:bCs/>
                <w:sz w:val="20"/>
                <w:szCs w:val="20"/>
              </w:rPr>
            </w:pPr>
            <w:r>
              <w:rPr>
                <w:b/>
                <w:bCs/>
                <w:sz w:val="20"/>
                <w:szCs w:val="20"/>
              </w:rPr>
              <w:t>Tháng 9</w:t>
            </w:r>
            <w:r>
              <w:rPr>
                <w:b/>
                <w:bCs/>
                <w:sz w:val="20"/>
                <w:szCs w:val="20"/>
              </w:rPr>
              <w:br/>
              <w:t>2024</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1CAA77C5" w14:textId="0FBEDC55" w:rsidR="00785372" w:rsidRPr="00CE0060" w:rsidRDefault="00785372" w:rsidP="00785372">
            <w:pPr>
              <w:spacing w:after="0" w:line="240" w:lineRule="auto"/>
              <w:rPr>
                <w:rFonts w:eastAsia="Times New Roman"/>
                <w:sz w:val="20"/>
                <w:szCs w:val="20"/>
              </w:rPr>
            </w:pPr>
            <w:r>
              <w:rPr>
                <w:b/>
                <w:bCs/>
                <w:sz w:val="20"/>
                <w:szCs w:val="20"/>
              </w:rPr>
              <w:t>Tháng 10</w:t>
            </w:r>
            <w:r>
              <w:rPr>
                <w:b/>
                <w:bCs/>
                <w:sz w:val="20"/>
                <w:szCs w:val="20"/>
              </w:rPr>
              <w:br/>
              <w:t>2024</w:t>
            </w:r>
          </w:p>
        </w:tc>
        <w:tc>
          <w:tcPr>
            <w:tcW w:w="963" w:type="dxa"/>
            <w:tcBorders>
              <w:top w:val="single" w:sz="4" w:space="0" w:color="auto"/>
              <w:left w:val="nil"/>
              <w:bottom w:val="single" w:sz="4" w:space="0" w:color="auto"/>
              <w:right w:val="single" w:sz="4" w:space="0" w:color="auto"/>
            </w:tcBorders>
            <w:shd w:val="clear" w:color="auto" w:fill="auto"/>
            <w:noWrap/>
            <w:vAlign w:val="center"/>
          </w:tcPr>
          <w:p w14:paraId="52C17923" w14:textId="77777777" w:rsidR="00785372" w:rsidRPr="00CE0060" w:rsidRDefault="00785372" w:rsidP="00785372">
            <w:pPr>
              <w:spacing w:after="0" w:line="240" w:lineRule="auto"/>
              <w:rPr>
                <w:rFonts w:eastAsia="Times New Roman"/>
                <w:sz w:val="20"/>
                <w:szCs w:val="20"/>
              </w:rPr>
            </w:pPr>
            <w:r w:rsidRPr="00CE0060">
              <w:rPr>
                <w:rFonts w:eastAsia="Times New Roman"/>
                <w:b/>
                <w:bCs/>
                <w:sz w:val="20"/>
                <w:szCs w:val="20"/>
                <w:lang w:val="vi-VN"/>
              </w:rPr>
              <w:t>Mức A</w:t>
            </w:r>
          </w:p>
        </w:tc>
        <w:tc>
          <w:tcPr>
            <w:tcW w:w="1040" w:type="dxa"/>
            <w:tcBorders>
              <w:top w:val="single" w:sz="4" w:space="0" w:color="auto"/>
              <w:left w:val="nil"/>
              <w:bottom w:val="single" w:sz="4" w:space="0" w:color="auto"/>
              <w:right w:val="single" w:sz="4" w:space="0" w:color="auto"/>
            </w:tcBorders>
            <w:vAlign w:val="center"/>
          </w:tcPr>
          <w:p w14:paraId="635112DF" w14:textId="77777777" w:rsidR="00785372" w:rsidRPr="00CE0060" w:rsidRDefault="00785372" w:rsidP="00785372">
            <w:pPr>
              <w:spacing w:after="0" w:line="240" w:lineRule="auto"/>
              <w:rPr>
                <w:rFonts w:eastAsia="Times New Roman"/>
                <w:sz w:val="20"/>
                <w:szCs w:val="20"/>
              </w:rPr>
            </w:pPr>
            <w:r w:rsidRPr="00CE0060">
              <w:rPr>
                <w:rFonts w:eastAsia="Times New Roman"/>
                <w:b/>
                <w:bCs/>
                <w:sz w:val="20"/>
                <w:szCs w:val="20"/>
                <w:lang w:val="vi-VN"/>
              </w:rPr>
              <w:t>Mức B</w:t>
            </w:r>
          </w:p>
        </w:tc>
      </w:tr>
      <w:tr w:rsidR="00785372" w:rsidRPr="00CE0060" w14:paraId="56E87CB6" w14:textId="77777777" w:rsidTr="00785372">
        <w:trPr>
          <w:trHeight w:val="376"/>
          <w:jc w:val="center"/>
        </w:trPr>
        <w:tc>
          <w:tcPr>
            <w:tcW w:w="99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F3659B" w14:textId="68074E5B" w:rsidR="00785372" w:rsidRPr="00CE0060" w:rsidRDefault="00785372" w:rsidP="00785372">
            <w:pPr>
              <w:spacing w:after="0" w:line="240" w:lineRule="auto"/>
              <w:rPr>
                <w:rFonts w:eastAsia="Times New Roman"/>
                <w:sz w:val="20"/>
                <w:szCs w:val="20"/>
              </w:rPr>
            </w:pPr>
            <w:r w:rsidRPr="00CE0060">
              <w:rPr>
                <w:rFonts w:eastAsia="Times New Roman"/>
                <w:sz w:val="20"/>
                <w:szCs w:val="20"/>
              </w:rPr>
              <w:t>RTT1</w:t>
            </w:r>
          </w:p>
        </w:tc>
        <w:tc>
          <w:tcPr>
            <w:tcW w:w="795" w:type="dxa"/>
            <w:tcBorders>
              <w:top w:val="nil"/>
              <w:left w:val="single" w:sz="4" w:space="0" w:color="auto"/>
              <w:bottom w:val="single" w:sz="4" w:space="0" w:color="auto"/>
              <w:right w:val="single" w:sz="4" w:space="0" w:color="auto"/>
            </w:tcBorders>
            <w:shd w:val="clear" w:color="auto" w:fill="auto"/>
            <w:noWrap/>
            <w:vAlign w:val="center"/>
          </w:tcPr>
          <w:p w14:paraId="578DADC5" w14:textId="2817614D" w:rsidR="00785372" w:rsidRPr="00CE0060" w:rsidRDefault="00785372" w:rsidP="00785372">
            <w:pPr>
              <w:spacing w:after="0" w:line="240" w:lineRule="auto"/>
              <w:rPr>
                <w:rFonts w:eastAsia="Times New Roman"/>
                <w:sz w:val="20"/>
                <w:szCs w:val="20"/>
              </w:rPr>
            </w:pPr>
            <w:r>
              <w:rPr>
                <w:sz w:val="20"/>
                <w:szCs w:val="20"/>
              </w:rPr>
              <w:t>6,6</w:t>
            </w:r>
          </w:p>
        </w:tc>
        <w:tc>
          <w:tcPr>
            <w:tcW w:w="796" w:type="dxa"/>
            <w:tcBorders>
              <w:top w:val="nil"/>
              <w:left w:val="nil"/>
              <w:bottom w:val="single" w:sz="4" w:space="0" w:color="auto"/>
              <w:right w:val="single" w:sz="4" w:space="0" w:color="auto"/>
            </w:tcBorders>
            <w:shd w:val="clear" w:color="auto" w:fill="auto"/>
            <w:noWrap/>
            <w:vAlign w:val="center"/>
          </w:tcPr>
          <w:p w14:paraId="71503CD3" w14:textId="23FC9832" w:rsidR="00785372" w:rsidRPr="00CE0060" w:rsidRDefault="00785372" w:rsidP="00785372">
            <w:pPr>
              <w:spacing w:after="0" w:line="240" w:lineRule="auto"/>
              <w:rPr>
                <w:rFonts w:eastAsia="Times New Roman"/>
                <w:sz w:val="20"/>
                <w:szCs w:val="20"/>
              </w:rPr>
            </w:pPr>
            <w:r>
              <w:rPr>
                <w:sz w:val="20"/>
                <w:szCs w:val="20"/>
              </w:rPr>
              <w:t>6,5</w:t>
            </w:r>
          </w:p>
        </w:tc>
        <w:tc>
          <w:tcPr>
            <w:tcW w:w="796" w:type="dxa"/>
            <w:tcBorders>
              <w:top w:val="nil"/>
              <w:left w:val="nil"/>
              <w:bottom w:val="single" w:sz="4" w:space="0" w:color="auto"/>
              <w:right w:val="single" w:sz="4" w:space="0" w:color="auto"/>
            </w:tcBorders>
            <w:shd w:val="clear" w:color="auto" w:fill="auto"/>
            <w:noWrap/>
            <w:vAlign w:val="center"/>
          </w:tcPr>
          <w:p w14:paraId="2E3A57D3" w14:textId="2C678C1C" w:rsidR="00785372" w:rsidRPr="00CE0060" w:rsidRDefault="00785372" w:rsidP="00785372">
            <w:pPr>
              <w:spacing w:after="0" w:line="240" w:lineRule="auto"/>
              <w:rPr>
                <w:rFonts w:eastAsia="Times New Roman"/>
                <w:sz w:val="20"/>
                <w:szCs w:val="20"/>
              </w:rPr>
            </w:pPr>
            <w:r>
              <w:rPr>
                <w:sz w:val="20"/>
                <w:szCs w:val="20"/>
              </w:rPr>
              <w:t>6,5</w:t>
            </w:r>
          </w:p>
        </w:tc>
        <w:tc>
          <w:tcPr>
            <w:tcW w:w="796" w:type="dxa"/>
            <w:tcBorders>
              <w:top w:val="nil"/>
              <w:left w:val="nil"/>
              <w:bottom w:val="single" w:sz="4" w:space="0" w:color="auto"/>
              <w:right w:val="single" w:sz="4" w:space="0" w:color="auto"/>
            </w:tcBorders>
            <w:shd w:val="clear" w:color="auto" w:fill="auto"/>
            <w:noWrap/>
            <w:vAlign w:val="center"/>
          </w:tcPr>
          <w:p w14:paraId="0F480628" w14:textId="1B76CEC3" w:rsidR="00785372" w:rsidRPr="00CE0060" w:rsidRDefault="00785372" w:rsidP="00785372">
            <w:pPr>
              <w:spacing w:after="0" w:line="240" w:lineRule="auto"/>
              <w:rPr>
                <w:rFonts w:eastAsia="Times New Roman"/>
                <w:sz w:val="20"/>
                <w:szCs w:val="20"/>
              </w:rPr>
            </w:pPr>
            <w:r>
              <w:rPr>
                <w:sz w:val="20"/>
                <w:szCs w:val="20"/>
              </w:rPr>
              <w:t>6,4</w:t>
            </w:r>
          </w:p>
        </w:tc>
        <w:tc>
          <w:tcPr>
            <w:tcW w:w="796" w:type="dxa"/>
            <w:tcBorders>
              <w:top w:val="nil"/>
              <w:left w:val="nil"/>
              <w:bottom w:val="single" w:sz="4" w:space="0" w:color="auto"/>
              <w:right w:val="single" w:sz="4" w:space="0" w:color="auto"/>
            </w:tcBorders>
            <w:shd w:val="clear" w:color="auto" w:fill="auto"/>
            <w:noWrap/>
            <w:vAlign w:val="center"/>
          </w:tcPr>
          <w:p w14:paraId="5920F177" w14:textId="37E6D858" w:rsidR="00785372" w:rsidRPr="00CE0060" w:rsidRDefault="00785372" w:rsidP="00785372">
            <w:pPr>
              <w:spacing w:after="0" w:line="240" w:lineRule="auto"/>
              <w:rPr>
                <w:rFonts w:eastAsia="Times New Roman"/>
                <w:sz w:val="20"/>
                <w:szCs w:val="20"/>
              </w:rPr>
            </w:pPr>
            <w:r>
              <w:rPr>
                <w:sz w:val="20"/>
                <w:szCs w:val="20"/>
              </w:rPr>
              <w:t>6,4</w:t>
            </w:r>
          </w:p>
        </w:tc>
        <w:tc>
          <w:tcPr>
            <w:tcW w:w="796" w:type="dxa"/>
            <w:tcBorders>
              <w:top w:val="nil"/>
              <w:left w:val="nil"/>
              <w:bottom w:val="single" w:sz="4" w:space="0" w:color="auto"/>
              <w:right w:val="single" w:sz="4" w:space="0" w:color="auto"/>
            </w:tcBorders>
            <w:shd w:val="clear" w:color="auto" w:fill="auto"/>
            <w:noWrap/>
            <w:vAlign w:val="center"/>
          </w:tcPr>
          <w:p w14:paraId="5FDC4044" w14:textId="2E068914" w:rsidR="00785372" w:rsidRPr="00CE0060" w:rsidRDefault="00785372" w:rsidP="00785372">
            <w:pPr>
              <w:spacing w:after="0" w:line="240" w:lineRule="auto"/>
              <w:rPr>
                <w:rFonts w:eastAsia="Times New Roman"/>
                <w:sz w:val="20"/>
                <w:szCs w:val="20"/>
              </w:rPr>
            </w:pPr>
            <w:r>
              <w:rPr>
                <w:sz w:val="20"/>
                <w:szCs w:val="20"/>
              </w:rPr>
              <w:t>6,8</w:t>
            </w:r>
          </w:p>
        </w:tc>
        <w:tc>
          <w:tcPr>
            <w:tcW w:w="796" w:type="dxa"/>
            <w:tcBorders>
              <w:top w:val="nil"/>
              <w:left w:val="nil"/>
              <w:bottom w:val="single" w:sz="4" w:space="0" w:color="auto"/>
              <w:right w:val="single" w:sz="4" w:space="0" w:color="auto"/>
            </w:tcBorders>
            <w:shd w:val="clear" w:color="auto" w:fill="auto"/>
            <w:noWrap/>
            <w:vAlign w:val="center"/>
          </w:tcPr>
          <w:p w14:paraId="1F9A48F9" w14:textId="4BC58753" w:rsidR="00785372" w:rsidRPr="00CE0060" w:rsidRDefault="00785372" w:rsidP="00785372">
            <w:pPr>
              <w:spacing w:after="0" w:line="240" w:lineRule="auto"/>
              <w:rPr>
                <w:rFonts w:eastAsia="Times New Roman"/>
                <w:sz w:val="20"/>
                <w:szCs w:val="20"/>
              </w:rPr>
            </w:pPr>
            <w:r>
              <w:rPr>
                <w:sz w:val="20"/>
                <w:szCs w:val="20"/>
              </w:rPr>
              <w:t>6,3</w:t>
            </w:r>
          </w:p>
        </w:tc>
        <w:tc>
          <w:tcPr>
            <w:tcW w:w="796" w:type="dxa"/>
            <w:tcBorders>
              <w:top w:val="nil"/>
              <w:left w:val="nil"/>
              <w:bottom w:val="single" w:sz="4" w:space="0" w:color="auto"/>
              <w:right w:val="single" w:sz="4" w:space="0" w:color="auto"/>
            </w:tcBorders>
            <w:shd w:val="clear" w:color="auto" w:fill="auto"/>
            <w:noWrap/>
            <w:vAlign w:val="center"/>
          </w:tcPr>
          <w:p w14:paraId="7CEE2AE1" w14:textId="73E56ACB" w:rsidR="00785372" w:rsidRPr="00CE0060" w:rsidRDefault="00785372" w:rsidP="00785372">
            <w:pPr>
              <w:spacing w:after="0" w:line="240" w:lineRule="auto"/>
              <w:rPr>
                <w:rFonts w:eastAsia="Times New Roman"/>
                <w:sz w:val="20"/>
                <w:szCs w:val="20"/>
              </w:rPr>
            </w:pPr>
            <w:r>
              <w:rPr>
                <w:sz w:val="20"/>
                <w:szCs w:val="20"/>
              </w:rPr>
              <w:t>6,4</w:t>
            </w:r>
          </w:p>
        </w:tc>
        <w:tc>
          <w:tcPr>
            <w:tcW w:w="836" w:type="dxa"/>
            <w:tcBorders>
              <w:top w:val="nil"/>
              <w:left w:val="nil"/>
              <w:bottom w:val="single" w:sz="4" w:space="0" w:color="auto"/>
              <w:right w:val="single" w:sz="4" w:space="0" w:color="auto"/>
            </w:tcBorders>
            <w:shd w:val="clear" w:color="auto" w:fill="auto"/>
            <w:noWrap/>
            <w:vAlign w:val="center"/>
          </w:tcPr>
          <w:p w14:paraId="57F0034E" w14:textId="433EE050" w:rsidR="00785372" w:rsidRPr="00CE0060" w:rsidRDefault="00785372" w:rsidP="00785372">
            <w:pPr>
              <w:spacing w:after="0" w:line="240" w:lineRule="auto"/>
              <w:rPr>
                <w:rFonts w:eastAsia="Times New Roman"/>
                <w:sz w:val="20"/>
                <w:szCs w:val="20"/>
              </w:rPr>
            </w:pPr>
            <w:r>
              <w:rPr>
                <w:sz w:val="20"/>
                <w:szCs w:val="20"/>
              </w:rPr>
              <w:t>6,3</w:t>
            </w:r>
          </w:p>
        </w:tc>
        <w:tc>
          <w:tcPr>
            <w:tcW w:w="835" w:type="dxa"/>
            <w:tcBorders>
              <w:top w:val="nil"/>
              <w:left w:val="nil"/>
              <w:bottom w:val="single" w:sz="4" w:space="0" w:color="auto"/>
              <w:right w:val="single" w:sz="4" w:space="0" w:color="auto"/>
            </w:tcBorders>
            <w:shd w:val="clear" w:color="auto" w:fill="auto"/>
            <w:noWrap/>
            <w:vAlign w:val="center"/>
          </w:tcPr>
          <w:p w14:paraId="2DBBB40F" w14:textId="5E302C8F" w:rsidR="00785372" w:rsidRPr="00CE0060" w:rsidRDefault="00785372" w:rsidP="00785372">
            <w:pPr>
              <w:spacing w:after="0" w:line="240" w:lineRule="auto"/>
              <w:rPr>
                <w:rFonts w:eastAsia="Times New Roman"/>
                <w:sz w:val="20"/>
                <w:szCs w:val="20"/>
              </w:rPr>
            </w:pPr>
            <w:r>
              <w:rPr>
                <w:sz w:val="20"/>
                <w:szCs w:val="20"/>
              </w:rPr>
              <w:t>6,2</w:t>
            </w:r>
          </w:p>
        </w:tc>
        <w:tc>
          <w:tcPr>
            <w:tcW w:w="835" w:type="dxa"/>
            <w:tcBorders>
              <w:top w:val="nil"/>
              <w:left w:val="nil"/>
              <w:bottom w:val="single" w:sz="4" w:space="0" w:color="auto"/>
              <w:right w:val="single" w:sz="4" w:space="0" w:color="auto"/>
            </w:tcBorders>
            <w:shd w:val="clear" w:color="auto" w:fill="auto"/>
            <w:noWrap/>
            <w:vAlign w:val="center"/>
          </w:tcPr>
          <w:p w14:paraId="14F76C6F" w14:textId="792A5F6F" w:rsidR="00785372" w:rsidRPr="00CE0060" w:rsidRDefault="00785372" w:rsidP="00785372">
            <w:pPr>
              <w:spacing w:after="0" w:line="240" w:lineRule="auto"/>
              <w:rPr>
                <w:rFonts w:eastAsia="Times New Roman"/>
                <w:sz w:val="20"/>
                <w:szCs w:val="20"/>
              </w:rPr>
            </w:pPr>
            <w:r>
              <w:rPr>
                <w:color w:val="000000"/>
                <w:sz w:val="20"/>
                <w:szCs w:val="20"/>
              </w:rPr>
              <w:t>7,2</w:t>
            </w:r>
          </w:p>
        </w:tc>
        <w:tc>
          <w:tcPr>
            <w:tcW w:w="791" w:type="dxa"/>
            <w:tcBorders>
              <w:top w:val="nil"/>
              <w:left w:val="nil"/>
              <w:bottom w:val="single" w:sz="4" w:space="0" w:color="auto"/>
              <w:right w:val="single" w:sz="4" w:space="0" w:color="auto"/>
            </w:tcBorders>
            <w:shd w:val="clear" w:color="000000" w:fill="FFFFFF"/>
            <w:vAlign w:val="center"/>
          </w:tcPr>
          <w:p w14:paraId="73078EA6" w14:textId="699C1E55" w:rsidR="00785372" w:rsidRPr="00CE0060" w:rsidRDefault="00785372" w:rsidP="00785372">
            <w:pPr>
              <w:spacing w:after="0" w:line="240" w:lineRule="auto"/>
              <w:rPr>
                <w:sz w:val="20"/>
                <w:szCs w:val="20"/>
              </w:rPr>
            </w:pPr>
            <w:r>
              <w:rPr>
                <w:color w:val="000000"/>
                <w:sz w:val="20"/>
                <w:szCs w:val="20"/>
              </w:rPr>
              <w:t>6,3</w:t>
            </w:r>
          </w:p>
        </w:tc>
        <w:tc>
          <w:tcPr>
            <w:tcW w:w="796" w:type="dxa"/>
            <w:tcBorders>
              <w:top w:val="nil"/>
              <w:left w:val="nil"/>
              <w:bottom w:val="single" w:sz="4" w:space="0" w:color="auto"/>
              <w:right w:val="single" w:sz="4" w:space="0" w:color="auto"/>
            </w:tcBorders>
            <w:shd w:val="clear" w:color="000000" w:fill="FFFFFF"/>
            <w:noWrap/>
            <w:vAlign w:val="center"/>
          </w:tcPr>
          <w:p w14:paraId="03F87C95" w14:textId="25448A35" w:rsidR="00785372" w:rsidRPr="00CE0060" w:rsidRDefault="00785372" w:rsidP="00785372">
            <w:pPr>
              <w:spacing w:after="0" w:line="240" w:lineRule="auto"/>
              <w:rPr>
                <w:rFonts w:eastAsia="Times New Roman"/>
                <w:sz w:val="20"/>
                <w:szCs w:val="20"/>
              </w:rPr>
            </w:pPr>
            <w:r>
              <w:rPr>
                <w:color w:val="000000"/>
                <w:sz w:val="20"/>
                <w:szCs w:val="20"/>
              </w:rPr>
              <w:t>6,3</w:t>
            </w:r>
          </w:p>
        </w:tc>
        <w:tc>
          <w:tcPr>
            <w:tcW w:w="96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D0006C" w14:textId="77777777" w:rsidR="00785372" w:rsidRPr="00CE0060" w:rsidRDefault="00785372" w:rsidP="00785372">
            <w:pPr>
              <w:spacing w:after="0" w:line="240" w:lineRule="auto"/>
              <w:rPr>
                <w:rFonts w:eastAsia="Times New Roman"/>
                <w:sz w:val="20"/>
                <w:szCs w:val="20"/>
              </w:rPr>
            </w:pPr>
            <w:r w:rsidRPr="00CE0060">
              <w:rPr>
                <w:rFonts w:eastAsia="Times New Roman"/>
                <w:sz w:val="20"/>
                <w:szCs w:val="20"/>
              </w:rPr>
              <w:t>-</w:t>
            </w:r>
          </w:p>
        </w:tc>
        <w:tc>
          <w:tcPr>
            <w:tcW w:w="1040" w:type="dxa"/>
            <w:tcBorders>
              <w:top w:val="single" w:sz="4" w:space="0" w:color="auto"/>
              <w:left w:val="single" w:sz="4" w:space="0" w:color="auto"/>
              <w:bottom w:val="single" w:sz="4" w:space="0" w:color="auto"/>
              <w:right w:val="single" w:sz="4" w:space="0" w:color="auto"/>
            </w:tcBorders>
            <w:vAlign w:val="center"/>
          </w:tcPr>
          <w:p w14:paraId="3CAD1417" w14:textId="77777777" w:rsidR="00785372" w:rsidRPr="00CE0060" w:rsidRDefault="00785372" w:rsidP="00785372">
            <w:pPr>
              <w:spacing w:after="0" w:line="240" w:lineRule="auto"/>
              <w:rPr>
                <w:rFonts w:eastAsia="Times New Roman"/>
                <w:sz w:val="20"/>
                <w:szCs w:val="20"/>
              </w:rPr>
            </w:pPr>
            <w:r w:rsidRPr="00CE0060">
              <w:rPr>
                <w:rFonts w:eastAsia="Times New Roman"/>
                <w:sz w:val="20"/>
                <w:szCs w:val="20"/>
              </w:rPr>
              <w:t>6-8,5</w:t>
            </w:r>
          </w:p>
        </w:tc>
      </w:tr>
      <w:tr w:rsidR="00785372" w:rsidRPr="00CE0060" w14:paraId="01D6467D" w14:textId="77777777" w:rsidTr="00785372">
        <w:trPr>
          <w:trHeight w:val="376"/>
          <w:jc w:val="center"/>
        </w:trPr>
        <w:tc>
          <w:tcPr>
            <w:tcW w:w="99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054176" w14:textId="7D51B0D6" w:rsidR="00785372" w:rsidRPr="00CE0060" w:rsidRDefault="00785372" w:rsidP="00785372">
            <w:pPr>
              <w:spacing w:after="0" w:line="240" w:lineRule="auto"/>
              <w:rPr>
                <w:rFonts w:eastAsia="Times New Roman"/>
                <w:sz w:val="20"/>
                <w:szCs w:val="20"/>
              </w:rPr>
            </w:pPr>
            <w:r w:rsidRPr="00CE0060">
              <w:rPr>
                <w:rFonts w:eastAsia="Times New Roman"/>
                <w:sz w:val="20"/>
                <w:szCs w:val="20"/>
              </w:rPr>
              <w:t>RTT2</w:t>
            </w:r>
          </w:p>
        </w:tc>
        <w:tc>
          <w:tcPr>
            <w:tcW w:w="795" w:type="dxa"/>
            <w:tcBorders>
              <w:top w:val="nil"/>
              <w:left w:val="single" w:sz="4" w:space="0" w:color="auto"/>
              <w:bottom w:val="single" w:sz="4" w:space="0" w:color="auto"/>
              <w:right w:val="single" w:sz="4" w:space="0" w:color="auto"/>
            </w:tcBorders>
            <w:shd w:val="clear" w:color="auto" w:fill="auto"/>
            <w:noWrap/>
            <w:vAlign w:val="center"/>
          </w:tcPr>
          <w:p w14:paraId="54AD228F" w14:textId="5176D93C" w:rsidR="00785372" w:rsidRPr="00CE0060" w:rsidRDefault="00785372" w:rsidP="00785372">
            <w:pPr>
              <w:spacing w:after="0" w:line="240" w:lineRule="auto"/>
              <w:rPr>
                <w:rFonts w:eastAsia="Times New Roman"/>
                <w:sz w:val="20"/>
                <w:szCs w:val="20"/>
              </w:rPr>
            </w:pPr>
            <w:r>
              <w:rPr>
                <w:sz w:val="20"/>
                <w:szCs w:val="20"/>
              </w:rPr>
              <w:t>6,7</w:t>
            </w:r>
          </w:p>
        </w:tc>
        <w:tc>
          <w:tcPr>
            <w:tcW w:w="796" w:type="dxa"/>
            <w:tcBorders>
              <w:top w:val="nil"/>
              <w:left w:val="nil"/>
              <w:bottom w:val="single" w:sz="4" w:space="0" w:color="auto"/>
              <w:right w:val="single" w:sz="4" w:space="0" w:color="auto"/>
            </w:tcBorders>
            <w:shd w:val="clear" w:color="auto" w:fill="auto"/>
            <w:noWrap/>
            <w:vAlign w:val="center"/>
          </w:tcPr>
          <w:p w14:paraId="1113A7DC" w14:textId="5778C5A9" w:rsidR="00785372" w:rsidRPr="00CE0060" w:rsidRDefault="00785372" w:rsidP="00785372">
            <w:pPr>
              <w:spacing w:after="0" w:line="240" w:lineRule="auto"/>
              <w:rPr>
                <w:rFonts w:eastAsia="Times New Roman"/>
                <w:sz w:val="20"/>
                <w:szCs w:val="20"/>
              </w:rPr>
            </w:pPr>
            <w:r>
              <w:rPr>
                <w:sz w:val="20"/>
                <w:szCs w:val="20"/>
              </w:rPr>
              <w:t>6,5</w:t>
            </w:r>
          </w:p>
        </w:tc>
        <w:tc>
          <w:tcPr>
            <w:tcW w:w="796" w:type="dxa"/>
            <w:tcBorders>
              <w:top w:val="nil"/>
              <w:left w:val="nil"/>
              <w:bottom w:val="single" w:sz="4" w:space="0" w:color="auto"/>
              <w:right w:val="single" w:sz="4" w:space="0" w:color="auto"/>
            </w:tcBorders>
            <w:shd w:val="clear" w:color="auto" w:fill="auto"/>
            <w:noWrap/>
            <w:vAlign w:val="center"/>
          </w:tcPr>
          <w:p w14:paraId="3A1B6994" w14:textId="4F43CFB1" w:rsidR="00785372" w:rsidRPr="00CE0060" w:rsidRDefault="00785372" w:rsidP="00785372">
            <w:pPr>
              <w:spacing w:after="0" w:line="240" w:lineRule="auto"/>
              <w:rPr>
                <w:rFonts w:eastAsia="Times New Roman"/>
                <w:sz w:val="20"/>
                <w:szCs w:val="20"/>
              </w:rPr>
            </w:pPr>
            <w:r>
              <w:rPr>
                <w:sz w:val="20"/>
                <w:szCs w:val="20"/>
              </w:rPr>
              <w:t>6,6</w:t>
            </w:r>
          </w:p>
        </w:tc>
        <w:tc>
          <w:tcPr>
            <w:tcW w:w="796" w:type="dxa"/>
            <w:tcBorders>
              <w:top w:val="nil"/>
              <w:left w:val="nil"/>
              <w:bottom w:val="single" w:sz="4" w:space="0" w:color="auto"/>
              <w:right w:val="single" w:sz="4" w:space="0" w:color="auto"/>
            </w:tcBorders>
            <w:shd w:val="clear" w:color="auto" w:fill="auto"/>
            <w:noWrap/>
            <w:vAlign w:val="center"/>
          </w:tcPr>
          <w:p w14:paraId="48AE379E" w14:textId="77839755" w:rsidR="00785372" w:rsidRPr="00CE0060" w:rsidRDefault="00785372" w:rsidP="00785372">
            <w:pPr>
              <w:spacing w:after="0" w:line="240" w:lineRule="auto"/>
              <w:rPr>
                <w:rFonts w:eastAsia="Times New Roman"/>
                <w:sz w:val="20"/>
                <w:szCs w:val="20"/>
              </w:rPr>
            </w:pPr>
            <w:r>
              <w:rPr>
                <w:sz w:val="20"/>
                <w:szCs w:val="20"/>
              </w:rPr>
              <w:t>6,6</w:t>
            </w:r>
          </w:p>
        </w:tc>
        <w:tc>
          <w:tcPr>
            <w:tcW w:w="796" w:type="dxa"/>
            <w:tcBorders>
              <w:top w:val="nil"/>
              <w:left w:val="nil"/>
              <w:bottom w:val="single" w:sz="4" w:space="0" w:color="auto"/>
              <w:right w:val="single" w:sz="4" w:space="0" w:color="auto"/>
            </w:tcBorders>
            <w:shd w:val="clear" w:color="auto" w:fill="auto"/>
            <w:noWrap/>
            <w:vAlign w:val="center"/>
          </w:tcPr>
          <w:p w14:paraId="5E9894F8" w14:textId="0E519683" w:rsidR="00785372" w:rsidRPr="00CE0060" w:rsidRDefault="00785372" w:rsidP="00785372">
            <w:pPr>
              <w:spacing w:after="0" w:line="240" w:lineRule="auto"/>
              <w:rPr>
                <w:rFonts w:eastAsia="Times New Roman"/>
                <w:sz w:val="20"/>
                <w:szCs w:val="20"/>
              </w:rPr>
            </w:pPr>
            <w:r>
              <w:rPr>
                <w:sz w:val="20"/>
                <w:szCs w:val="20"/>
              </w:rPr>
              <w:t>6,5</w:t>
            </w:r>
          </w:p>
        </w:tc>
        <w:tc>
          <w:tcPr>
            <w:tcW w:w="796" w:type="dxa"/>
            <w:tcBorders>
              <w:top w:val="nil"/>
              <w:left w:val="nil"/>
              <w:bottom w:val="single" w:sz="4" w:space="0" w:color="auto"/>
              <w:right w:val="single" w:sz="4" w:space="0" w:color="auto"/>
            </w:tcBorders>
            <w:shd w:val="clear" w:color="auto" w:fill="auto"/>
            <w:noWrap/>
            <w:vAlign w:val="center"/>
          </w:tcPr>
          <w:p w14:paraId="1E97CF81" w14:textId="6B07D22A" w:rsidR="00785372" w:rsidRPr="00CE0060" w:rsidRDefault="00785372" w:rsidP="00785372">
            <w:pPr>
              <w:spacing w:after="0" w:line="240" w:lineRule="auto"/>
              <w:rPr>
                <w:rFonts w:eastAsia="Times New Roman"/>
                <w:sz w:val="20"/>
                <w:szCs w:val="20"/>
              </w:rPr>
            </w:pPr>
            <w:r>
              <w:rPr>
                <w:sz w:val="20"/>
                <w:szCs w:val="20"/>
              </w:rPr>
              <w:t>6,7</w:t>
            </w:r>
          </w:p>
        </w:tc>
        <w:tc>
          <w:tcPr>
            <w:tcW w:w="796" w:type="dxa"/>
            <w:tcBorders>
              <w:top w:val="nil"/>
              <w:left w:val="nil"/>
              <w:bottom w:val="single" w:sz="4" w:space="0" w:color="auto"/>
              <w:right w:val="single" w:sz="4" w:space="0" w:color="auto"/>
            </w:tcBorders>
            <w:shd w:val="clear" w:color="auto" w:fill="auto"/>
            <w:noWrap/>
            <w:vAlign w:val="center"/>
          </w:tcPr>
          <w:p w14:paraId="4100406F" w14:textId="26168667" w:rsidR="00785372" w:rsidRPr="00CE0060" w:rsidRDefault="00785372" w:rsidP="00785372">
            <w:pPr>
              <w:spacing w:after="0" w:line="240" w:lineRule="auto"/>
              <w:rPr>
                <w:rFonts w:eastAsia="Times New Roman"/>
                <w:sz w:val="20"/>
                <w:szCs w:val="20"/>
              </w:rPr>
            </w:pPr>
            <w:r>
              <w:rPr>
                <w:sz w:val="20"/>
                <w:szCs w:val="20"/>
              </w:rPr>
              <w:t>6,5</w:t>
            </w:r>
          </w:p>
        </w:tc>
        <w:tc>
          <w:tcPr>
            <w:tcW w:w="796" w:type="dxa"/>
            <w:tcBorders>
              <w:top w:val="nil"/>
              <w:left w:val="nil"/>
              <w:bottom w:val="single" w:sz="4" w:space="0" w:color="auto"/>
              <w:right w:val="single" w:sz="4" w:space="0" w:color="auto"/>
            </w:tcBorders>
            <w:shd w:val="clear" w:color="auto" w:fill="auto"/>
            <w:noWrap/>
            <w:vAlign w:val="center"/>
          </w:tcPr>
          <w:p w14:paraId="41B4C17C" w14:textId="492EDBAF" w:rsidR="00785372" w:rsidRPr="00CE0060" w:rsidRDefault="00785372" w:rsidP="00785372">
            <w:pPr>
              <w:spacing w:after="0" w:line="240" w:lineRule="auto"/>
              <w:rPr>
                <w:rFonts w:eastAsia="Times New Roman"/>
                <w:sz w:val="20"/>
                <w:szCs w:val="20"/>
              </w:rPr>
            </w:pPr>
            <w:r>
              <w:rPr>
                <w:sz w:val="20"/>
                <w:szCs w:val="20"/>
              </w:rPr>
              <w:t>6,6</w:t>
            </w:r>
          </w:p>
        </w:tc>
        <w:tc>
          <w:tcPr>
            <w:tcW w:w="836" w:type="dxa"/>
            <w:tcBorders>
              <w:top w:val="nil"/>
              <w:left w:val="nil"/>
              <w:bottom w:val="single" w:sz="4" w:space="0" w:color="auto"/>
              <w:right w:val="single" w:sz="4" w:space="0" w:color="auto"/>
            </w:tcBorders>
            <w:shd w:val="clear" w:color="auto" w:fill="auto"/>
            <w:noWrap/>
            <w:vAlign w:val="center"/>
          </w:tcPr>
          <w:p w14:paraId="4E6F7FBF" w14:textId="25AEA03E" w:rsidR="00785372" w:rsidRPr="00CE0060" w:rsidRDefault="00785372" w:rsidP="00785372">
            <w:pPr>
              <w:spacing w:after="0" w:line="240" w:lineRule="auto"/>
              <w:rPr>
                <w:rFonts w:eastAsia="Times New Roman"/>
                <w:sz w:val="20"/>
                <w:szCs w:val="20"/>
              </w:rPr>
            </w:pPr>
            <w:r>
              <w:rPr>
                <w:sz w:val="20"/>
                <w:szCs w:val="20"/>
              </w:rPr>
              <w:t>6,5</w:t>
            </w:r>
          </w:p>
        </w:tc>
        <w:tc>
          <w:tcPr>
            <w:tcW w:w="835" w:type="dxa"/>
            <w:tcBorders>
              <w:top w:val="nil"/>
              <w:left w:val="nil"/>
              <w:bottom w:val="single" w:sz="4" w:space="0" w:color="auto"/>
              <w:right w:val="single" w:sz="4" w:space="0" w:color="auto"/>
            </w:tcBorders>
            <w:shd w:val="clear" w:color="auto" w:fill="auto"/>
            <w:noWrap/>
            <w:vAlign w:val="center"/>
          </w:tcPr>
          <w:p w14:paraId="2684AA17" w14:textId="374631EE" w:rsidR="00785372" w:rsidRPr="00CE0060" w:rsidRDefault="00785372" w:rsidP="00785372">
            <w:pPr>
              <w:spacing w:after="0" w:line="240" w:lineRule="auto"/>
              <w:rPr>
                <w:rFonts w:eastAsia="Times New Roman"/>
                <w:sz w:val="20"/>
                <w:szCs w:val="20"/>
              </w:rPr>
            </w:pPr>
            <w:r>
              <w:rPr>
                <w:sz w:val="20"/>
                <w:szCs w:val="20"/>
              </w:rPr>
              <w:t>6,4</w:t>
            </w:r>
          </w:p>
        </w:tc>
        <w:tc>
          <w:tcPr>
            <w:tcW w:w="835" w:type="dxa"/>
            <w:tcBorders>
              <w:top w:val="nil"/>
              <w:left w:val="nil"/>
              <w:bottom w:val="single" w:sz="4" w:space="0" w:color="auto"/>
              <w:right w:val="single" w:sz="4" w:space="0" w:color="auto"/>
            </w:tcBorders>
            <w:shd w:val="clear" w:color="auto" w:fill="auto"/>
            <w:noWrap/>
            <w:vAlign w:val="center"/>
          </w:tcPr>
          <w:p w14:paraId="4A7DF6D1" w14:textId="1AF65546" w:rsidR="00785372" w:rsidRPr="00CE0060" w:rsidRDefault="00785372" w:rsidP="00785372">
            <w:pPr>
              <w:spacing w:after="0" w:line="240" w:lineRule="auto"/>
              <w:rPr>
                <w:rFonts w:eastAsia="Times New Roman"/>
                <w:sz w:val="20"/>
                <w:szCs w:val="20"/>
              </w:rPr>
            </w:pPr>
            <w:r>
              <w:rPr>
                <w:color w:val="000000"/>
                <w:sz w:val="20"/>
                <w:szCs w:val="20"/>
              </w:rPr>
              <w:t>6,3</w:t>
            </w:r>
          </w:p>
        </w:tc>
        <w:tc>
          <w:tcPr>
            <w:tcW w:w="791" w:type="dxa"/>
            <w:tcBorders>
              <w:top w:val="nil"/>
              <w:left w:val="nil"/>
              <w:bottom w:val="single" w:sz="4" w:space="0" w:color="auto"/>
              <w:right w:val="single" w:sz="4" w:space="0" w:color="auto"/>
            </w:tcBorders>
            <w:shd w:val="clear" w:color="000000" w:fill="FFFFFF"/>
            <w:vAlign w:val="center"/>
          </w:tcPr>
          <w:p w14:paraId="5D728E2F" w14:textId="773221CA" w:rsidR="00785372" w:rsidRPr="00CE0060" w:rsidRDefault="00785372" w:rsidP="00785372">
            <w:pPr>
              <w:spacing w:after="0" w:line="240" w:lineRule="auto"/>
              <w:rPr>
                <w:sz w:val="20"/>
                <w:szCs w:val="20"/>
              </w:rPr>
            </w:pPr>
            <w:r>
              <w:rPr>
                <w:color w:val="000000"/>
                <w:sz w:val="20"/>
                <w:szCs w:val="20"/>
              </w:rPr>
              <w:t>6,4</w:t>
            </w:r>
          </w:p>
        </w:tc>
        <w:tc>
          <w:tcPr>
            <w:tcW w:w="796" w:type="dxa"/>
            <w:tcBorders>
              <w:top w:val="nil"/>
              <w:left w:val="nil"/>
              <w:bottom w:val="single" w:sz="4" w:space="0" w:color="auto"/>
              <w:right w:val="single" w:sz="4" w:space="0" w:color="auto"/>
            </w:tcBorders>
            <w:shd w:val="clear" w:color="000000" w:fill="FFFFFF"/>
            <w:noWrap/>
            <w:vAlign w:val="center"/>
          </w:tcPr>
          <w:p w14:paraId="0EC58E40" w14:textId="59472789" w:rsidR="00785372" w:rsidRPr="00CE0060" w:rsidRDefault="00785372" w:rsidP="00785372">
            <w:pPr>
              <w:spacing w:after="0" w:line="240" w:lineRule="auto"/>
              <w:rPr>
                <w:rFonts w:eastAsia="Times New Roman"/>
                <w:sz w:val="20"/>
                <w:szCs w:val="20"/>
              </w:rPr>
            </w:pPr>
            <w:r>
              <w:rPr>
                <w:color w:val="000000"/>
                <w:sz w:val="20"/>
                <w:szCs w:val="20"/>
              </w:rPr>
              <w:t>6,4</w:t>
            </w:r>
          </w:p>
        </w:tc>
        <w:tc>
          <w:tcPr>
            <w:tcW w:w="96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BEED350" w14:textId="132FD187" w:rsidR="00785372" w:rsidRPr="00CE0060" w:rsidRDefault="00785372" w:rsidP="00785372">
            <w:pPr>
              <w:spacing w:after="0" w:line="240" w:lineRule="auto"/>
              <w:rPr>
                <w:rFonts w:eastAsia="Times New Roman"/>
                <w:sz w:val="20"/>
                <w:szCs w:val="20"/>
              </w:rPr>
            </w:pPr>
            <w:r w:rsidRPr="00CE0060">
              <w:rPr>
                <w:rFonts w:eastAsia="Times New Roman"/>
                <w:sz w:val="20"/>
                <w:szCs w:val="20"/>
              </w:rPr>
              <w:t>6</w:t>
            </w:r>
            <w:r w:rsidRPr="00CE0060">
              <w:rPr>
                <w:rFonts w:eastAsia="Times New Roman"/>
                <w:sz w:val="20"/>
                <w:szCs w:val="20"/>
                <w:lang w:val="vi-VN"/>
              </w:rPr>
              <w:t>,5</w:t>
            </w:r>
            <w:r w:rsidRPr="00CE0060">
              <w:rPr>
                <w:rFonts w:eastAsia="Times New Roman"/>
                <w:sz w:val="20"/>
                <w:szCs w:val="20"/>
              </w:rPr>
              <w:t>-8,5</w:t>
            </w:r>
          </w:p>
        </w:tc>
        <w:tc>
          <w:tcPr>
            <w:tcW w:w="1040" w:type="dxa"/>
            <w:tcBorders>
              <w:top w:val="single" w:sz="4" w:space="0" w:color="auto"/>
              <w:left w:val="single" w:sz="4" w:space="0" w:color="auto"/>
              <w:bottom w:val="single" w:sz="4" w:space="0" w:color="auto"/>
              <w:right w:val="single" w:sz="4" w:space="0" w:color="auto"/>
            </w:tcBorders>
            <w:vAlign w:val="center"/>
          </w:tcPr>
          <w:p w14:paraId="242D8865" w14:textId="2568D8D2" w:rsidR="00785372" w:rsidRPr="00CE0060" w:rsidRDefault="00785372" w:rsidP="00785372">
            <w:pPr>
              <w:spacing w:after="0" w:line="240" w:lineRule="auto"/>
              <w:rPr>
                <w:rFonts w:eastAsia="Times New Roman"/>
                <w:sz w:val="20"/>
                <w:szCs w:val="20"/>
              </w:rPr>
            </w:pPr>
            <w:r w:rsidRPr="00CE0060">
              <w:rPr>
                <w:rFonts w:eastAsia="Times New Roman"/>
                <w:sz w:val="20"/>
                <w:szCs w:val="20"/>
              </w:rPr>
              <w:t>-</w:t>
            </w:r>
          </w:p>
        </w:tc>
      </w:tr>
      <w:tr w:rsidR="00785372" w:rsidRPr="00CE0060" w14:paraId="1C12AEFD" w14:textId="77777777" w:rsidTr="00785372">
        <w:trPr>
          <w:trHeight w:val="376"/>
          <w:jc w:val="center"/>
        </w:trPr>
        <w:tc>
          <w:tcPr>
            <w:tcW w:w="9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5ADAF1" w14:textId="240BB516" w:rsidR="00785372" w:rsidRPr="00CE0060" w:rsidRDefault="00785372" w:rsidP="00785372">
            <w:pPr>
              <w:spacing w:after="0" w:line="240" w:lineRule="auto"/>
              <w:rPr>
                <w:rFonts w:eastAsia="Times New Roman"/>
                <w:sz w:val="20"/>
                <w:szCs w:val="20"/>
              </w:rPr>
            </w:pPr>
            <w:r w:rsidRPr="00CE0060">
              <w:rPr>
                <w:rFonts w:eastAsia="Times New Roman"/>
                <w:sz w:val="20"/>
                <w:szCs w:val="20"/>
              </w:rPr>
              <w:t>RTT3</w:t>
            </w:r>
          </w:p>
        </w:tc>
        <w:tc>
          <w:tcPr>
            <w:tcW w:w="795" w:type="dxa"/>
            <w:tcBorders>
              <w:top w:val="nil"/>
              <w:left w:val="single" w:sz="4" w:space="0" w:color="auto"/>
              <w:bottom w:val="single" w:sz="4" w:space="0" w:color="auto"/>
              <w:right w:val="single" w:sz="4" w:space="0" w:color="auto"/>
            </w:tcBorders>
            <w:shd w:val="clear" w:color="auto" w:fill="auto"/>
            <w:noWrap/>
            <w:vAlign w:val="center"/>
          </w:tcPr>
          <w:p w14:paraId="7C8E0580" w14:textId="19C49501" w:rsidR="00785372" w:rsidRPr="00CE0060" w:rsidRDefault="00785372" w:rsidP="00785372">
            <w:pPr>
              <w:spacing w:after="0" w:line="240" w:lineRule="auto"/>
              <w:rPr>
                <w:rFonts w:eastAsia="Times New Roman"/>
                <w:sz w:val="20"/>
                <w:szCs w:val="20"/>
              </w:rPr>
            </w:pPr>
            <w:r>
              <w:rPr>
                <w:sz w:val="20"/>
                <w:szCs w:val="20"/>
              </w:rPr>
              <w:t> </w:t>
            </w:r>
          </w:p>
        </w:tc>
        <w:tc>
          <w:tcPr>
            <w:tcW w:w="796" w:type="dxa"/>
            <w:tcBorders>
              <w:top w:val="nil"/>
              <w:left w:val="nil"/>
              <w:bottom w:val="single" w:sz="4" w:space="0" w:color="auto"/>
              <w:right w:val="single" w:sz="4" w:space="0" w:color="auto"/>
            </w:tcBorders>
            <w:shd w:val="clear" w:color="auto" w:fill="auto"/>
            <w:noWrap/>
            <w:vAlign w:val="center"/>
          </w:tcPr>
          <w:p w14:paraId="6F75E7F3" w14:textId="2594FFDC" w:rsidR="00785372" w:rsidRPr="00CE0060" w:rsidRDefault="00785372" w:rsidP="00785372">
            <w:pPr>
              <w:spacing w:after="0" w:line="240" w:lineRule="auto"/>
              <w:rPr>
                <w:rFonts w:eastAsia="Times New Roman"/>
                <w:sz w:val="20"/>
                <w:szCs w:val="20"/>
              </w:rPr>
            </w:pPr>
            <w:r>
              <w:rPr>
                <w:sz w:val="20"/>
                <w:szCs w:val="20"/>
              </w:rPr>
              <w:t> </w:t>
            </w:r>
          </w:p>
        </w:tc>
        <w:tc>
          <w:tcPr>
            <w:tcW w:w="796" w:type="dxa"/>
            <w:tcBorders>
              <w:top w:val="nil"/>
              <w:left w:val="nil"/>
              <w:bottom w:val="single" w:sz="4" w:space="0" w:color="auto"/>
              <w:right w:val="single" w:sz="4" w:space="0" w:color="auto"/>
            </w:tcBorders>
            <w:shd w:val="clear" w:color="auto" w:fill="auto"/>
            <w:noWrap/>
            <w:vAlign w:val="center"/>
          </w:tcPr>
          <w:p w14:paraId="19503736" w14:textId="6028731C" w:rsidR="00785372" w:rsidRPr="00CE0060" w:rsidRDefault="00785372" w:rsidP="00785372">
            <w:pPr>
              <w:spacing w:after="0" w:line="240" w:lineRule="auto"/>
              <w:rPr>
                <w:rFonts w:eastAsia="Times New Roman"/>
                <w:sz w:val="20"/>
                <w:szCs w:val="20"/>
              </w:rPr>
            </w:pPr>
            <w:r>
              <w:rPr>
                <w:sz w:val="20"/>
                <w:szCs w:val="20"/>
              </w:rPr>
              <w:t> </w:t>
            </w:r>
          </w:p>
        </w:tc>
        <w:tc>
          <w:tcPr>
            <w:tcW w:w="796" w:type="dxa"/>
            <w:tcBorders>
              <w:top w:val="nil"/>
              <w:left w:val="nil"/>
              <w:bottom w:val="single" w:sz="4" w:space="0" w:color="auto"/>
              <w:right w:val="single" w:sz="4" w:space="0" w:color="auto"/>
            </w:tcBorders>
            <w:shd w:val="clear" w:color="auto" w:fill="auto"/>
            <w:noWrap/>
            <w:vAlign w:val="center"/>
          </w:tcPr>
          <w:p w14:paraId="3562D5AE" w14:textId="0AD4F15C" w:rsidR="00785372" w:rsidRPr="00CE0060" w:rsidRDefault="00785372" w:rsidP="00785372">
            <w:pPr>
              <w:spacing w:after="0" w:line="240" w:lineRule="auto"/>
              <w:rPr>
                <w:rFonts w:eastAsia="Times New Roman"/>
                <w:sz w:val="20"/>
                <w:szCs w:val="20"/>
              </w:rPr>
            </w:pPr>
            <w:r>
              <w:rPr>
                <w:sz w:val="20"/>
                <w:szCs w:val="20"/>
              </w:rPr>
              <w:t>6,6</w:t>
            </w:r>
          </w:p>
        </w:tc>
        <w:tc>
          <w:tcPr>
            <w:tcW w:w="796" w:type="dxa"/>
            <w:tcBorders>
              <w:top w:val="nil"/>
              <w:left w:val="nil"/>
              <w:bottom w:val="single" w:sz="4" w:space="0" w:color="auto"/>
              <w:right w:val="single" w:sz="4" w:space="0" w:color="auto"/>
            </w:tcBorders>
            <w:shd w:val="clear" w:color="auto" w:fill="auto"/>
            <w:noWrap/>
            <w:vAlign w:val="center"/>
          </w:tcPr>
          <w:p w14:paraId="2BAC3D7E" w14:textId="263C1763" w:rsidR="00785372" w:rsidRPr="00CE0060" w:rsidRDefault="00785372" w:rsidP="00785372">
            <w:pPr>
              <w:spacing w:after="0" w:line="240" w:lineRule="auto"/>
              <w:rPr>
                <w:rFonts w:eastAsia="Times New Roman"/>
                <w:sz w:val="20"/>
                <w:szCs w:val="20"/>
              </w:rPr>
            </w:pPr>
            <w:r>
              <w:rPr>
                <w:sz w:val="20"/>
                <w:szCs w:val="20"/>
              </w:rPr>
              <w:t>6,5</w:t>
            </w:r>
          </w:p>
        </w:tc>
        <w:tc>
          <w:tcPr>
            <w:tcW w:w="796" w:type="dxa"/>
            <w:tcBorders>
              <w:top w:val="nil"/>
              <w:left w:val="nil"/>
              <w:bottom w:val="single" w:sz="4" w:space="0" w:color="auto"/>
              <w:right w:val="single" w:sz="4" w:space="0" w:color="auto"/>
            </w:tcBorders>
            <w:shd w:val="clear" w:color="auto" w:fill="auto"/>
            <w:noWrap/>
            <w:vAlign w:val="center"/>
          </w:tcPr>
          <w:p w14:paraId="09BFD6FB" w14:textId="6A59F6F2" w:rsidR="00785372" w:rsidRPr="00CE0060" w:rsidRDefault="00785372" w:rsidP="00785372">
            <w:pPr>
              <w:spacing w:after="0" w:line="240" w:lineRule="auto"/>
              <w:rPr>
                <w:rFonts w:eastAsia="Times New Roman"/>
                <w:sz w:val="20"/>
                <w:szCs w:val="20"/>
              </w:rPr>
            </w:pPr>
            <w:r>
              <w:rPr>
                <w:sz w:val="20"/>
                <w:szCs w:val="20"/>
              </w:rPr>
              <w:t>6,6</w:t>
            </w:r>
          </w:p>
        </w:tc>
        <w:tc>
          <w:tcPr>
            <w:tcW w:w="796" w:type="dxa"/>
            <w:tcBorders>
              <w:top w:val="nil"/>
              <w:left w:val="nil"/>
              <w:bottom w:val="single" w:sz="4" w:space="0" w:color="auto"/>
              <w:right w:val="single" w:sz="4" w:space="0" w:color="auto"/>
            </w:tcBorders>
            <w:shd w:val="clear" w:color="auto" w:fill="auto"/>
            <w:noWrap/>
            <w:vAlign w:val="center"/>
          </w:tcPr>
          <w:p w14:paraId="1FA7043F" w14:textId="186394C8" w:rsidR="00785372" w:rsidRPr="00CE0060" w:rsidRDefault="00785372" w:rsidP="00785372">
            <w:pPr>
              <w:spacing w:after="0" w:line="240" w:lineRule="auto"/>
              <w:rPr>
                <w:rFonts w:eastAsia="Times New Roman"/>
                <w:sz w:val="20"/>
                <w:szCs w:val="20"/>
              </w:rPr>
            </w:pPr>
            <w:r>
              <w:rPr>
                <w:sz w:val="20"/>
                <w:szCs w:val="20"/>
              </w:rPr>
              <w:t>6,3</w:t>
            </w:r>
          </w:p>
        </w:tc>
        <w:tc>
          <w:tcPr>
            <w:tcW w:w="796" w:type="dxa"/>
            <w:tcBorders>
              <w:top w:val="nil"/>
              <w:left w:val="nil"/>
              <w:bottom w:val="single" w:sz="4" w:space="0" w:color="auto"/>
              <w:right w:val="single" w:sz="4" w:space="0" w:color="auto"/>
            </w:tcBorders>
            <w:shd w:val="clear" w:color="auto" w:fill="auto"/>
            <w:noWrap/>
            <w:vAlign w:val="center"/>
          </w:tcPr>
          <w:p w14:paraId="655AAD0A" w14:textId="3F4F8197" w:rsidR="00785372" w:rsidRPr="00CE0060" w:rsidRDefault="00785372" w:rsidP="00785372">
            <w:pPr>
              <w:spacing w:after="0" w:line="240" w:lineRule="auto"/>
              <w:rPr>
                <w:rFonts w:eastAsia="Times New Roman"/>
                <w:sz w:val="20"/>
                <w:szCs w:val="20"/>
              </w:rPr>
            </w:pPr>
            <w:r>
              <w:rPr>
                <w:sz w:val="20"/>
                <w:szCs w:val="20"/>
              </w:rPr>
              <w:t>6,3</w:t>
            </w:r>
          </w:p>
        </w:tc>
        <w:tc>
          <w:tcPr>
            <w:tcW w:w="836" w:type="dxa"/>
            <w:tcBorders>
              <w:top w:val="nil"/>
              <w:left w:val="nil"/>
              <w:bottom w:val="single" w:sz="4" w:space="0" w:color="auto"/>
              <w:right w:val="single" w:sz="4" w:space="0" w:color="auto"/>
            </w:tcBorders>
            <w:shd w:val="clear" w:color="auto" w:fill="auto"/>
            <w:noWrap/>
            <w:vAlign w:val="center"/>
          </w:tcPr>
          <w:p w14:paraId="62AD55C3" w14:textId="682B5BE3" w:rsidR="00785372" w:rsidRPr="00CE0060" w:rsidRDefault="00785372" w:rsidP="00785372">
            <w:pPr>
              <w:spacing w:after="0" w:line="240" w:lineRule="auto"/>
              <w:rPr>
                <w:rFonts w:eastAsia="Times New Roman"/>
                <w:sz w:val="20"/>
                <w:szCs w:val="20"/>
              </w:rPr>
            </w:pPr>
            <w:r>
              <w:rPr>
                <w:sz w:val="20"/>
                <w:szCs w:val="20"/>
              </w:rPr>
              <w:t>6,2</w:t>
            </w:r>
          </w:p>
        </w:tc>
        <w:tc>
          <w:tcPr>
            <w:tcW w:w="835" w:type="dxa"/>
            <w:tcBorders>
              <w:top w:val="nil"/>
              <w:left w:val="nil"/>
              <w:bottom w:val="single" w:sz="4" w:space="0" w:color="auto"/>
              <w:right w:val="single" w:sz="4" w:space="0" w:color="auto"/>
            </w:tcBorders>
            <w:shd w:val="clear" w:color="auto" w:fill="auto"/>
            <w:noWrap/>
            <w:vAlign w:val="center"/>
          </w:tcPr>
          <w:p w14:paraId="2EC000B8" w14:textId="62711218" w:rsidR="00785372" w:rsidRPr="00CE0060" w:rsidRDefault="00785372" w:rsidP="00785372">
            <w:pPr>
              <w:spacing w:after="0" w:line="240" w:lineRule="auto"/>
              <w:rPr>
                <w:rFonts w:eastAsia="Times New Roman"/>
                <w:sz w:val="20"/>
                <w:szCs w:val="20"/>
              </w:rPr>
            </w:pPr>
            <w:r>
              <w:rPr>
                <w:sz w:val="20"/>
                <w:szCs w:val="20"/>
              </w:rPr>
              <w:t>6,3</w:t>
            </w:r>
          </w:p>
        </w:tc>
        <w:tc>
          <w:tcPr>
            <w:tcW w:w="835" w:type="dxa"/>
            <w:tcBorders>
              <w:top w:val="nil"/>
              <w:left w:val="nil"/>
              <w:bottom w:val="single" w:sz="4" w:space="0" w:color="auto"/>
              <w:right w:val="single" w:sz="4" w:space="0" w:color="auto"/>
            </w:tcBorders>
            <w:shd w:val="clear" w:color="auto" w:fill="auto"/>
            <w:noWrap/>
            <w:vAlign w:val="center"/>
          </w:tcPr>
          <w:p w14:paraId="16E85562" w14:textId="26CFFB83" w:rsidR="00785372" w:rsidRPr="00CE0060" w:rsidRDefault="00785372" w:rsidP="00785372">
            <w:pPr>
              <w:spacing w:after="0" w:line="240" w:lineRule="auto"/>
              <w:rPr>
                <w:rFonts w:eastAsia="Times New Roman"/>
                <w:sz w:val="20"/>
                <w:szCs w:val="20"/>
              </w:rPr>
            </w:pPr>
            <w:r>
              <w:rPr>
                <w:color w:val="000000"/>
                <w:sz w:val="20"/>
                <w:szCs w:val="20"/>
              </w:rPr>
              <w:t>6,4</w:t>
            </w:r>
          </w:p>
        </w:tc>
        <w:tc>
          <w:tcPr>
            <w:tcW w:w="791" w:type="dxa"/>
            <w:tcBorders>
              <w:top w:val="nil"/>
              <w:left w:val="nil"/>
              <w:bottom w:val="single" w:sz="4" w:space="0" w:color="auto"/>
              <w:right w:val="single" w:sz="4" w:space="0" w:color="auto"/>
            </w:tcBorders>
            <w:shd w:val="clear" w:color="000000" w:fill="FFFFFF"/>
            <w:vAlign w:val="center"/>
          </w:tcPr>
          <w:p w14:paraId="6A204F77" w14:textId="13F08D6F" w:rsidR="00785372" w:rsidRPr="00CE0060" w:rsidRDefault="00785372" w:rsidP="00785372">
            <w:pPr>
              <w:spacing w:after="0" w:line="240" w:lineRule="auto"/>
              <w:rPr>
                <w:sz w:val="20"/>
                <w:szCs w:val="20"/>
              </w:rPr>
            </w:pPr>
            <w:r>
              <w:rPr>
                <w:color w:val="000000"/>
                <w:sz w:val="20"/>
                <w:szCs w:val="20"/>
              </w:rPr>
              <w:t>6,3</w:t>
            </w:r>
          </w:p>
        </w:tc>
        <w:tc>
          <w:tcPr>
            <w:tcW w:w="796" w:type="dxa"/>
            <w:tcBorders>
              <w:top w:val="nil"/>
              <w:left w:val="nil"/>
              <w:bottom w:val="single" w:sz="4" w:space="0" w:color="auto"/>
              <w:right w:val="single" w:sz="4" w:space="0" w:color="auto"/>
            </w:tcBorders>
            <w:shd w:val="clear" w:color="000000" w:fill="FFFFFF"/>
            <w:noWrap/>
            <w:vAlign w:val="center"/>
          </w:tcPr>
          <w:p w14:paraId="74957147" w14:textId="0E6EA1AF" w:rsidR="00785372" w:rsidRPr="00CE0060" w:rsidRDefault="00785372" w:rsidP="00785372">
            <w:pPr>
              <w:spacing w:after="0" w:line="240" w:lineRule="auto"/>
              <w:rPr>
                <w:rFonts w:eastAsia="Times New Roman"/>
                <w:sz w:val="20"/>
                <w:szCs w:val="20"/>
              </w:rPr>
            </w:pPr>
            <w:r>
              <w:rPr>
                <w:color w:val="000000"/>
                <w:sz w:val="20"/>
                <w:szCs w:val="20"/>
              </w:rPr>
              <w:t>6,3</w:t>
            </w:r>
          </w:p>
        </w:tc>
        <w:tc>
          <w:tcPr>
            <w:tcW w:w="96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427A3F6" w14:textId="45345C5E" w:rsidR="00785372" w:rsidRPr="00CE0060" w:rsidRDefault="00785372" w:rsidP="00785372">
            <w:pPr>
              <w:spacing w:after="0" w:line="240" w:lineRule="auto"/>
              <w:rPr>
                <w:rFonts w:eastAsia="Times New Roman"/>
                <w:sz w:val="20"/>
                <w:szCs w:val="20"/>
              </w:rPr>
            </w:pPr>
            <w:r w:rsidRPr="00CE0060">
              <w:rPr>
                <w:rFonts w:eastAsia="Times New Roman"/>
                <w:sz w:val="20"/>
                <w:szCs w:val="20"/>
              </w:rPr>
              <w:t>6</w:t>
            </w:r>
            <w:r w:rsidRPr="00CE0060">
              <w:rPr>
                <w:rFonts w:eastAsia="Times New Roman"/>
                <w:sz w:val="20"/>
                <w:szCs w:val="20"/>
                <w:lang w:val="vi-VN"/>
              </w:rPr>
              <w:t>,5</w:t>
            </w:r>
            <w:r w:rsidRPr="00CE0060">
              <w:rPr>
                <w:rFonts w:eastAsia="Times New Roman"/>
                <w:sz w:val="20"/>
                <w:szCs w:val="20"/>
              </w:rPr>
              <w:t>-8,5</w:t>
            </w:r>
          </w:p>
        </w:tc>
        <w:tc>
          <w:tcPr>
            <w:tcW w:w="1040" w:type="dxa"/>
            <w:tcBorders>
              <w:top w:val="single" w:sz="4" w:space="0" w:color="auto"/>
              <w:left w:val="single" w:sz="4" w:space="0" w:color="auto"/>
              <w:bottom w:val="single" w:sz="4" w:space="0" w:color="auto"/>
              <w:right w:val="single" w:sz="4" w:space="0" w:color="auto"/>
            </w:tcBorders>
            <w:vAlign w:val="center"/>
          </w:tcPr>
          <w:p w14:paraId="1FC9CEE3" w14:textId="136722A4" w:rsidR="00785372" w:rsidRPr="00CE0060" w:rsidRDefault="00785372" w:rsidP="00785372">
            <w:pPr>
              <w:spacing w:after="0" w:line="240" w:lineRule="auto"/>
              <w:rPr>
                <w:rFonts w:eastAsia="Times New Roman"/>
                <w:sz w:val="20"/>
                <w:szCs w:val="20"/>
              </w:rPr>
            </w:pPr>
            <w:r w:rsidRPr="00CE0060">
              <w:rPr>
                <w:rFonts w:eastAsia="Times New Roman"/>
                <w:sz w:val="20"/>
                <w:szCs w:val="20"/>
              </w:rPr>
              <w:t>-</w:t>
            </w:r>
          </w:p>
        </w:tc>
      </w:tr>
      <w:tr w:rsidR="00785372" w:rsidRPr="00CE0060" w14:paraId="72195DF9" w14:textId="77777777" w:rsidTr="00785372">
        <w:trPr>
          <w:trHeight w:val="376"/>
          <w:jc w:val="center"/>
        </w:trPr>
        <w:tc>
          <w:tcPr>
            <w:tcW w:w="9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278EA7A" w14:textId="4CC2CB74" w:rsidR="00785372" w:rsidRPr="00CE0060" w:rsidRDefault="00785372" w:rsidP="00785372">
            <w:pPr>
              <w:spacing w:after="0" w:line="240" w:lineRule="auto"/>
              <w:rPr>
                <w:rFonts w:eastAsia="Times New Roman"/>
                <w:sz w:val="20"/>
                <w:szCs w:val="20"/>
              </w:rPr>
            </w:pPr>
            <w:r w:rsidRPr="00CE0060">
              <w:rPr>
                <w:rFonts w:eastAsia="Times New Roman"/>
                <w:sz w:val="20"/>
                <w:szCs w:val="20"/>
              </w:rPr>
              <w:t>RTT4</w:t>
            </w:r>
          </w:p>
        </w:tc>
        <w:tc>
          <w:tcPr>
            <w:tcW w:w="795" w:type="dxa"/>
            <w:tcBorders>
              <w:top w:val="nil"/>
              <w:left w:val="single" w:sz="4" w:space="0" w:color="auto"/>
              <w:bottom w:val="single" w:sz="4" w:space="0" w:color="auto"/>
              <w:right w:val="single" w:sz="4" w:space="0" w:color="auto"/>
            </w:tcBorders>
            <w:shd w:val="clear" w:color="auto" w:fill="auto"/>
            <w:noWrap/>
            <w:vAlign w:val="center"/>
          </w:tcPr>
          <w:p w14:paraId="53C838B0" w14:textId="453D7F8E" w:rsidR="00785372" w:rsidRPr="00CE0060" w:rsidRDefault="00785372" w:rsidP="00785372">
            <w:pPr>
              <w:spacing w:after="0" w:line="240" w:lineRule="auto"/>
              <w:rPr>
                <w:rFonts w:eastAsia="Times New Roman"/>
                <w:sz w:val="20"/>
                <w:szCs w:val="20"/>
              </w:rPr>
            </w:pPr>
            <w:r>
              <w:rPr>
                <w:sz w:val="20"/>
                <w:szCs w:val="20"/>
              </w:rPr>
              <w:t> </w:t>
            </w:r>
          </w:p>
        </w:tc>
        <w:tc>
          <w:tcPr>
            <w:tcW w:w="796" w:type="dxa"/>
            <w:tcBorders>
              <w:top w:val="nil"/>
              <w:left w:val="nil"/>
              <w:bottom w:val="single" w:sz="4" w:space="0" w:color="auto"/>
              <w:right w:val="single" w:sz="4" w:space="0" w:color="auto"/>
            </w:tcBorders>
            <w:shd w:val="clear" w:color="auto" w:fill="auto"/>
            <w:noWrap/>
            <w:vAlign w:val="center"/>
          </w:tcPr>
          <w:p w14:paraId="4333A722" w14:textId="63534147" w:rsidR="00785372" w:rsidRPr="00CE0060" w:rsidRDefault="00785372" w:rsidP="00785372">
            <w:pPr>
              <w:spacing w:after="0" w:line="240" w:lineRule="auto"/>
              <w:rPr>
                <w:rFonts w:eastAsia="Times New Roman"/>
                <w:sz w:val="20"/>
                <w:szCs w:val="20"/>
              </w:rPr>
            </w:pPr>
            <w:r>
              <w:rPr>
                <w:sz w:val="20"/>
                <w:szCs w:val="20"/>
              </w:rPr>
              <w:t> </w:t>
            </w:r>
          </w:p>
        </w:tc>
        <w:tc>
          <w:tcPr>
            <w:tcW w:w="796" w:type="dxa"/>
            <w:tcBorders>
              <w:top w:val="nil"/>
              <w:left w:val="nil"/>
              <w:bottom w:val="single" w:sz="4" w:space="0" w:color="auto"/>
              <w:right w:val="single" w:sz="4" w:space="0" w:color="auto"/>
            </w:tcBorders>
            <w:shd w:val="clear" w:color="auto" w:fill="auto"/>
            <w:noWrap/>
            <w:vAlign w:val="center"/>
          </w:tcPr>
          <w:p w14:paraId="2F9F8C1C" w14:textId="0BFC20B4" w:rsidR="00785372" w:rsidRPr="00CE0060" w:rsidRDefault="00785372" w:rsidP="00785372">
            <w:pPr>
              <w:spacing w:after="0" w:line="240" w:lineRule="auto"/>
              <w:rPr>
                <w:rFonts w:eastAsia="Times New Roman"/>
                <w:sz w:val="20"/>
                <w:szCs w:val="20"/>
              </w:rPr>
            </w:pPr>
            <w:r>
              <w:rPr>
                <w:sz w:val="20"/>
                <w:szCs w:val="20"/>
              </w:rPr>
              <w:t> </w:t>
            </w:r>
          </w:p>
        </w:tc>
        <w:tc>
          <w:tcPr>
            <w:tcW w:w="796" w:type="dxa"/>
            <w:tcBorders>
              <w:top w:val="nil"/>
              <w:left w:val="nil"/>
              <w:bottom w:val="single" w:sz="4" w:space="0" w:color="auto"/>
              <w:right w:val="single" w:sz="4" w:space="0" w:color="auto"/>
            </w:tcBorders>
            <w:shd w:val="clear" w:color="auto" w:fill="auto"/>
            <w:noWrap/>
            <w:vAlign w:val="center"/>
          </w:tcPr>
          <w:p w14:paraId="16CECFF6" w14:textId="627F600C" w:rsidR="00785372" w:rsidRPr="00CE0060" w:rsidRDefault="00785372" w:rsidP="00785372">
            <w:pPr>
              <w:spacing w:after="0" w:line="240" w:lineRule="auto"/>
              <w:rPr>
                <w:rFonts w:eastAsia="Times New Roman"/>
                <w:sz w:val="20"/>
                <w:szCs w:val="20"/>
              </w:rPr>
            </w:pPr>
            <w:r>
              <w:rPr>
                <w:sz w:val="20"/>
                <w:szCs w:val="20"/>
              </w:rPr>
              <w:t>6,7</w:t>
            </w:r>
          </w:p>
        </w:tc>
        <w:tc>
          <w:tcPr>
            <w:tcW w:w="796" w:type="dxa"/>
            <w:tcBorders>
              <w:top w:val="nil"/>
              <w:left w:val="nil"/>
              <w:bottom w:val="single" w:sz="4" w:space="0" w:color="auto"/>
              <w:right w:val="single" w:sz="4" w:space="0" w:color="auto"/>
            </w:tcBorders>
            <w:shd w:val="clear" w:color="auto" w:fill="auto"/>
            <w:noWrap/>
            <w:vAlign w:val="center"/>
          </w:tcPr>
          <w:p w14:paraId="170CD647" w14:textId="4B949136" w:rsidR="00785372" w:rsidRPr="00CE0060" w:rsidRDefault="00785372" w:rsidP="00785372">
            <w:pPr>
              <w:spacing w:after="0" w:line="240" w:lineRule="auto"/>
              <w:rPr>
                <w:rFonts w:eastAsia="Times New Roman"/>
                <w:sz w:val="20"/>
                <w:szCs w:val="20"/>
              </w:rPr>
            </w:pPr>
            <w:r>
              <w:rPr>
                <w:sz w:val="20"/>
                <w:szCs w:val="20"/>
              </w:rPr>
              <w:t>6,7</w:t>
            </w:r>
          </w:p>
        </w:tc>
        <w:tc>
          <w:tcPr>
            <w:tcW w:w="796" w:type="dxa"/>
            <w:tcBorders>
              <w:top w:val="nil"/>
              <w:left w:val="nil"/>
              <w:bottom w:val="single" w:sz="4" w:space="0" w:color="auto"/>
              <w:right w:val="single" w:sz="4" w:space="0" w:color="auto"/>
            </w:tcBorders>
            <w:shd w:val="clear" w:color="auto" w:fill="auto"/>
            <w:noWrap/>
            <w:vAlign w:val="center"/>
          </w:tcPr>
          <w:p w14:paraId="62852753" w14:textId="1D93B131" w:rsidR="00785372" w:rsidRPr="00CE0060" w:rsidRDefault="00785372" w:rsidP="00785372">
            <w:pPr>
              <w:spacing w:after="0" w:line="240" w:lineRule="auto"/>
              <w:rPr>
                <w:rFonts w:eastAsia="Times New Roman"/>
                <w:sz w:val="20"/>
                <w:szCs w:val="20"/>
              </w:rPr>
            </w:pPr>
            <w:r>
              <w:rPr>
                <w:sz w:val="20"/>
                <w:szCs w:val="20"/>
              </w:rPr>
              <w:t>6,7</w:t>
            </w:r>
          </w:p>
        </w:tc>
        <w:tc>
          <w:tcPr>
            <w:tcW w:w="796" w:type="dxa"/>
            <w:tcBorders>
              <w:top w:val="nil"/>
              <w:left w:val="nil"/>
              <w:bottom w:val="single" w:sz="4" w:space="0" w:color="auto"/>
              <w:right w:val="single" w:sz="4" w:space="0" w:color="auto"/>
            </w:tcBorders>
            <w:shd w:val="clear" w:color="auto" w:fill="auto"/>
            <w:noWrap/>
            <w:vAlign w:val="center"/>
          </w:tcPr>
          <w:p w14:paraId="29428A93" w14:textId="46015FD8" w:rsidR="00785372" w:rsidRPr="00CE0060" w:rsidRDefault="00785372" w:rsidP="00785372">
            <w:pPr>
              <w:spacing w:after="0" w:line="240" w:lineRule="auto"/>
              <w:rPr>
                <w:rFonts w:eastAsia="Times New Roman"/>
                <w:sz w:val="20"/>
                <w:szCs w:val="20"/>
              </w:rPr>
            </w:pPr>
            <w:r>
              <w:rPr>
                <w:sz w:val="20"/>
                <w:szCs w:val="20"/>
              </w:rPr>
              <w:t>6,6</w:t>
            </w:r>
          </w:p>
        </w:tc>
        <w:tc>
          <w:tcPr>
            <w:tcW w:w="796" w:type="dxa"/>
            <w:tcBorders>
              <w:top w:val="nil"/>
              <w:left w:val="nil"/>
              <w:bottom w:val="single" w:sz="4" w:space="0" w:color="auto"/>
              <w:right w:val="single" w:sz="4" w:space="0" w:color="auto"/>
            </w:tcBorders>
            <w:shd w:val="clear" w:color="auto" w:fill="auto"/>
            <w:noWrap/>
            <w:vAlign w:val="center"/>
          </w:tcPr>
          <w:p w14:paraId="78CAE0B2" w14:textId="3DC6C067" w:rsidR="00785372" w:rsidRPr="00CE0060" w:rsidRDefault="00785372" w:rsidP="00785372">
            <w:pPr>
              <w:spacing w:after="0" w:line="240" w:lineRule="auto"/>
              <w:rPr>
                <w:rFonts w:eastAsia="Times New Roman"/>
                <w:sz w:val="20"/>
                <w:szCs w:val="20"/>
              </w:rPr>
            </w:pPr>
            <w:r>
              <w:rPr>
                <w:sz w:val="20"/>
                <w:szCs w:val="20"/>
              </w:rPr>
              <w:t>6,4</w:t>
            </w:r>
          </w:p>
        </w:tc>
        <w:tc>
          <w:tcPr>
            <w:tcW w:w="836" w:type="dxa"/>
            <w:tcBorders>
              <w:top w:val="nil"/>
              <w:left w:val="nil"/>
              <w:bottom w:val="single" w:sz="4" w:space="0" w:color="auto"/>
              <w:right w:val="single" w:sz="4" w:space="0" w:color="auto"/>
            </w:tcBorders>
            <w:shd w:val="clear" w:color="auto" w:fill="auto"/>
            <w:noWrap/>
            <w:vAlign w:val="center"/>
          </w:tcPr>
          <w:p w14:paraId="1A1B0ED1" w14:textId="0CD00E95" w:rsidR="00785372" w:rsidRPr="00CE0060" w:rsidRDefault="00785372" w:rsidP="00785372">
            <w:pPr>
              <w:spacing w:after="0" w:line="240" w:lineRule="auto"/>
              <w:rPr>
                <w:rFonts w:eastAsia="Times New Roman"/>
                <w:sz w:val="20"/>
                <w:szCs w:val="20"/>
              </w:rPr>
            </w:pPr>
            <w:r>
              <w:rPr>
                <w:sz w:val="20"/>
                <w:szCs w:val="20"/>
              </w:rPr>
              <w:t>6,3</w:t>
            </w:r>
          </w:p>
        </w:tc>
        <w:tc>
          <w:tcPr>
            <w:tcW w:w="835" w:type="dxa"/>
            <w:tcBorders>
              <w:top w:val="nil"/>
              <w:left w:val="nil"/>
              <w:bottom w:val="single" w:sz="4" w:space="0" w:color="auto"/>
              <w:right w:val="single" w:sz="4" w:space="0" w:color="auto"/>
            </w:tcBorders>
            <w:shd w:val="clear" w:color="auto" w:fill="auto"/>
            <w:noWrap/>
            <w:vAlign w:val="center"/>
          </w:tcPr>
          <w:p w14:paraId="1B142F09" w14:textId="24CC1178" w:rsidR="00785372" w:rsidRPr="00CE0060" w:rsidRDefault="00785372" w:rsidP="00785372">
            <w:pPr>
              <w:spacing w:after="0" w:line="240" w:lineRule="auto"/>
              <w:rPr>
                <w:rFonts w:eastAsia="Times New Roman"/>
                <w:sz w:val="20"/>
                <w:szCs w:val="20"/>
              </w:rPr>
            </w:pPr>
            <w:r>
              <w:rPr>
                <w:sz w:val="20"/>
                <w:szCs w:val="20"/>
              </w:rPr>
              <w:t>6,4</w:t>
            </w:r>
          </w:p>
        </w:tc>
        <w:tc>
          <w:tcPr>
            <w:tcW w:w="835" w:type="dxa"/>
            <w:tcBorders>
              <w:top w:val="nil"/>
              <w:left w:val="nil"/>
              <w:bottom w:val="single" w:sz="4" w:space="0" w:color="auto"/>
              <w:right w:val="single" w:sz="4" w:space="0" w:color="auto"/>
            </w:tcBorders>
            <w:shd w:val="clear" w:color="auto" w:fill="auto"/>
            <w:noWrap/>
            <w:vAlign w:val="center"/>
          </w:tcPr>
          <w:p w14:paraId="705D2E34" w14:textId="43C6E9EE" w:rsidR="00785372" w:rsidRPr="00CE0060" w:rsidRDefault="00785372" w:rsidP="00785372">
            <w:pPr>
              <w:spacing w:after="0" w:line="240" w:lineRule="auto"/>
              <w:rPr>
                <w:rFonts w:eastAsia="Times New Roman"/>
                <w:sz w:val="20"/>
                <w:szCs w:val="20"/>
              </w:rPr>
            </w:pPr>
            <w:r>
              <w:rPr>
                <w:color w:val="000000"/>
                <w:sz w:val="20"/>
                <w:szCs w:val="20"/>
              </w:rPr>
              <w:t>6,9</w:t>
            </w:r>
          </w:p>
        </w:tc>
        <w:tc>
          <w:tcPr>
            <w:tcW w:w="791" w:type="dxa"/>
            <w:tcBorders>
              <w:top w:val="nil"/>
              <w:left w:val="nil"/>
              <w:bottom w:val="single" w:sz="4" w:space="0" w:color="auto"/>
              <w:right w:val="single" w:sz="4" w:space="0" w:color="auto"/>
            </w:tcBorders>
            <w:shd w:val="clear" w:color="000000" w:fill="FFFFFF"/>
            <w:vAlign w:val="center"/>
          </w:tcPr>
          <w:p w14:paraId="41C27B19" w14:textId="41093849" w:rsidR="00785372" w:rsidRPr="00CE0060" w:rsidRDefault="00785372" w:rsidP="00785372">
            <w:pPr>
              <w:spacing w:after="0" w:line="240" w:lineRule="auto"/>
              <w:rPr>
                <w:sz w:val="20"/>
                <w:szCs w:val="20"/>
              </w:rPr>
            </w:pPr>
            <w:r>
              <w:rPr>
                <w:color w:val="000000"/>
                <w:sz w:val="20"/>
                <w:szCs w:val="20"/>
              </w:rPr>
              <w:t>6,4</w:t>
            </w:r>
          </w:p>
        </w:tc>
        <w:tc>
          <w:tcPr>
            <w:tcW w:w="796" w:type="dxa"/>
            <w:tcBorders>
              <w:top w:val="nil"/>
              <w:left w:val="nil"/>
              <w:bottom w:val="single" w:sz="4" w:space="0" w:color="auto"/>
              <w:right w:val="single" w:sz="4" w:space="0" w:color="auto"/>
            </w:tcBorders>
            <w:shd w:val="clear" w:color="000000" w:fill="FFFFFF"/>
            <w:noWrap/>
            <w:vAlign w:val="center"/>
          </w:tcPr>
          <w:p w14:paraId="5CF951CF" w14:textId="19C126C8" w:rsidR="00785372" w:rsidRPr="00CE0060" w:rsidRDefault="00785372" w:rsidP="00785372">
            <w:pPr>
              <w:spacing w:after="0" w:line="240" w:lineRule="auto"/>
              <w:rPr>
                <w:rFonts w:eastAsia="Times New Roman"/>
                <w:sz w:val="20"/>
                <w:szCs w:val="20"/>
              </w:rPr>
            </w:pPr>
            <w:r>
              <w:rPr>
                <w:color w:val="000000"/>
                <w:sz w:val="20"/>
                <w:szCs w:val="20"/>
              </w:rPr>
              <w:t>6,2</w:t>
            </w:r>
          </w:p>
        </w:tc>
        <w:tc>
          <w:tcPr>
            <w:tcW w:w="96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3C46955" w14:textId="77777777" w:rsidR="00785372" w:rsidRPr="00CE0060" w:rsidRDefault="00785372" w:rsidP="00785372">
            <w:pPr>
              <w:spacing w:after="0" w:line="240" w:lineRule="auto"/>
              <w:rPr>
                <w:rFonts w:eastAsia="Times New Roman"/>
                <w:sz w:val="20"/>
                <w:szCs w:val="20"/>
              </w:rPr>
            </w:pPr>
            <w:r w:rsidRPr="00CE0060">
              <w:rPr>
                <w:rFonts w:eastAsia="Times New Roman"/>
                <w:sz w:val="20"/>
                <w:szCs w:val="20"/>
              </w:rPr>
              <w:t>6</w:t>
            </w:r>
            <w:r w:rsidRPr="00CE0060">
              <w:rPr>
                <w:rFonts w:eastAsia="Times New Roman"/>
                <w:sz w:val="20"/>
                <w:szCs w:val="20"/>
                <w:lang w:val="vi-VN"/>
              </w:rPr>
              <w:t>,5</w:t>
            </w:r>
            <w:r w:rsidRPr="00CE0060">
              <w:rPr>
                <w:rFonts w:eastAsia="Times New Roman"/>
                <w:sz w:val="20"/>
                <w:szCs w:val="20"/>
              </w:rPr>
              <w:t>-8,5</w:t>
            </w:r>
          </w:p>
        </w:tc>
        <w:tc>
          <w:tcPr>
            <w:tcW w:w="1040" w:type="dxa"/>
            <w:tcBorders>
              <w:top w:val="single" w:sz="4" w:space="0" w:color="auto"/>
              <w:left w:val="single" w:sz="4" w:space="0" w:color="auto"/>
              <w:bottom w:val="single" w:sz="4" w:space="0" w:color="auto"/>
              <w:right w:val="single" w:sz="4" w:space="0" w:color="auto"/>
            </w:tcBorders>
            <w:vAlign w:val="center"/>
          </w:tcPr>
          <w:p w14:paraId="0109DABE" w14:textId="77777777" w:rsidR="00785372" w:rsidRPr="00CE0060" w:rsidRDefault="00785372" w:rsidP="00785372">
            <w:pPr>
              <w:spacing w:after="0" w:line="240" w:lineRule="auto"/>
              <w:rPr>
                <w:rFonts w:eastAsia="Times New Roman"/>
                <w:sz w:val="20"/>
                <w:szCs w:val="20"/>
              </w:rPr>
            </w:pPr>
            <w:r w:rsidRPr="00CE0060">
              <w:rPr>
                <w:rFonts w:eastAsia="Times New Roman"/>
                <w:sz w:val="20"/>
                <w:szCs w:val="20"/>
              </w:rPr>
              <w:t>-</w:t>
            </w:r>
          </w:p>
        </w:tc>
      </w:tr>
    </w:tbl>
    <w:p w14:paraId="7DB4DAA7" w14:textId="660EF2CB" w:rsidR="00785372" w:rsidRDefault="00785372" w:rsidP="00EF3946">
      <w:pPr>
        <w:pStyle w:val="Caption"/>
        <w:rPr>
          <w:sz w:val="28"/>
        </w:rPr>
      </w:pPr>
      <w:bookmarkStart w:id="2041" w:name="_Toc177717555"/>
      <w:r>
        <w:rPr>
          <w:noProof/>
          <w:sz w:val="28"/>
        </w:rPr>
        <w:drawing>
          <wp:anchor distT="0" distB="0" distL="114300" distR="114300" simplePos="0" relativeHeight="252182528" behindDoc="1" locked="0" layoutInCell="1" allowOverlap="1" wp14:anchorId="22CE0860" wp14:editId="75DDCE0C">
            <wp:simplePos x="0" y="0"/>
            <wp:positionH relativeFrom="column">
              <wp:posOffset>1894374</wp:posOffset>
            </wp:positionH>
            <wp:positionV relativeFrom="paragraph">
              <wp:posOffset>185846</wp:posOffset>
            </wp:positionV>
            <wp:extent cx="4999990" cy="3336290"/>
            <wp:effectExtent l="0" t="0" r="0" b="0"/>
            <wp:wrapThrough wrapText="bothSides">
              <wp:wrapPolygon edited="0">
                <wp:start x="0" y="0"/>
                <wp:lineTo x="0" y="21460"/>
                <wp:lineTo x="21479" y="21460"/>
                <wp:lineTo x="21479" y="0"/>
                <wp:lineTo x="0" y="0"/>
              </wp:wrapPolygon>
            </wp:wrapThrough>
            <wp:docPr id="617" name="Picture 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4999990" cy="3336290"/>
                    </a:xfrm>
                    <a:prstGeom prst="rect">
                      <a:avLst/>
                    </a:prstGeom>
                    <a:noFill/>
                  </pic:spPr>
                </pic:pic>
              </a:graphicData>
            </a:graphic>
            <wp14:sizeRelH relativeFrom="page">
              <wp14:pctWidth>0</wp14:pctWidth>
            </wp14:sizeRelH>
            <wp14:sizeRelV relativeFrom="page">
              <wp14:pctHeight>0</wp14:pctHeight>
            </wp14:sizeRelV>
          </wp:anchor>
        </w:drawing>
      </w:r>
    </w:p>
    <w:p w14:paraId="7C6602A6" w14:textId="2C94DDD5" w:rsidR="00785372" w:rsidRDefault="00785372" w:rsidP="00EF3946">
      <w:pPr>
        <w:pStyle w:val="Caption"/>
        <w:rPr>
          <w:sz w:val="28"/>
        </w:rPr>
      </w:pPr>
    </w:p>
    <w:p w14:paraId="1174D663" w14:textId="77777777" w:rsidR="00785372" w:rsidRDefault="00785372" w:rsidP="00EF3946">
      <w:pPr>
        <w:pStyle w:val="Caption"/>
        <w:rPr>
          <w:sz w:val="28"/>
        </w:rPr>
      </w:pPr>
    </w:p>
    <w:p w14:paraId="2C148161" w14:textId="77777777" w:rsidR="00785372" w:rsidRDefault="00785372" w:rsidP="00EF3946">
      <w:pPr>
        <w:pStyle w:val="Caption"/>
        <w:rPr>
          <w:sz w:val="28"/>
        </w:rPr>
      </w:pPr>
    </w:p>
    <w:p w14:paraId="7F8FF906" w14:textId="77777777" w:rsidR="00785372" w:rsidRDefault="00785372" w:rsidP="00EF3946">
      <w:pPr>
        <w:pStyle w:val="Caption"/>
        <w:rPr>
          <w:sz w:val="28"/>
        </w:rPr>
      </w:pPr>
    </w:p>
    <w:p w14:paraId="3AD4FD35" w14:textId="77777777" w:rsidR="00785372" w:rsidRDefault="00785372" w:rsidP="00EF3946">
      <w:pPr>
        <w:pStyle w:val="Caption"/>
        <w:rPr>
          <w:sz w:val="28"/>
        </w:rPr>
      </w:pPr>
    </w:p>
    <w:p w14:paraId="3C535C6A" w14:textId="77777777" w:rsidR="00785372" w:rsidRDefault="00785372" w:rsidP="00EF3946">
      <w:pPr>
        <w:pStyle w:val="Caption"/>
        <w:rPr>
          <w:sz w:val="28"/>
        </w:rPr>
      </w:pPr>
    </w:p>
    <w:p w14:paraId="45250C41" w14:textId="77777777" w:rsidR="00785372" w:rsidRDefault="00785372" w:rsidP="00EF3946">
      <w:pPr>
        <w:pStyle w:val="Caption"/>
        <w:rPr>
          <w:sz w:val="28"/>
        </w:rPr>
      </w:pPr>
    </w:p>
    <w:p w14:paraId="63F4A337" w14:textId="77777777" w:rsidR="00785372" w:rsidRDefault="00785372" w:rsidP="00EF3946">
      <w:pPr>
        <w:pStyle w:val="Caption"/>
        <w:rPr>
          <w:sz w:val="28"/>
        </w:rPr>
      </w:pPr>
    </w:p>
    <w:p w14:paraId="4D3F3FAF" w14:textId="0D9FD639" w:rsidR="00785372" w:rsidRDefault="00785372" w:rsidP="00EF3946">
      <w:pPr>
        <w:pStyle w:val="Caption"/>
        <w:rPr>
          <w:sz w:val="28"/>
        </w:rPr>
      </w:pPr>
    </w:p>
    <w:p w14:paraId="2A46D052" w14:textId="3B26740F" w:rsidR="00F7600F" w:rsidRPr="00CE0060" w:rsidRDefault="00F7600F" w:rsidP="00EF3946">
      <w:pPr>
        <w:pStyle w:val="Caption"/>
        <w:rPr>
          <w:sz w:val="28"/>
          <w:szCs w:val="28"/>
        </w:rPr>
      </w:pPr>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115</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pH</w:t>
      </w:r>
      <w:r w:rsidRPr="00CE0060">
        <w:rPr>
          <w:sz w:val="28"/>
          <w:szCs w:val="28"/>
        </w:rPr>
        <w:t xml:space="preserve"> </w:t>
      </w:r>
      <w:r w:rsidR="004D30E4" w:rsidRPr="00CE0060">
        <w:rPr>
          <w:sz w:val="28"/>
          <w:szCs w:val="28"/>
        </w:rPr>
        <w:t>trên rạch Thị Tính</w:t>
      </w:r>
      <w:bookmarkEnd w:id="2041"/>
    </w:p>
    <w:p w14:paraId="79B2A10B" w14:textId="2B977186" w:rsidR="00F7600F" w:rsidRPr="00CE0060" w:rsidRDefault="00F7600F" w:rsidP="00F7600F">
      <w:pPr>
        <w:pStyle w:val="Caption"/>
        <w:rPr>
          <w:sz w:val="28"/>
          <w:szCs w:val="28"/>
        </w:rPr>
      </w:pPr>
      <w:bookmarkStart w:id="2042" w:name="_Toc177717434"/>
      <w:r w:rsidRPr="00CE0060">
        <w:rPr>
          <w:sz w:val="28"/>
          <w:szCs w:val="28"/>
        </w:rPr>
        <w:lastRenderedPageBreak/>
        <w:t xml:space="preserve">Bảng </w:t>
      </w:r>
      <w:r w:rsidRPr="00CE0060">
        <w:rPr>
          <w:sz w:val="28"/>
          <w:szCs w:val="28"/>
        </w:rPr>
        <w:fldChar w:fldCharType="begin"/>
      </w:r>
      <w:r w:rsidRPr="00CE0060">
        <w:rPr>
          <w:sz w:val="28"/>
          <w:szCs w:val="28"/>
        </w:rPr>
        <w:instrText xml:space="preserve"> SEQ Bảng \* ARABIC </w:instrText>
      </w:r>
      <w:r w:rsidRPr="00CE0060">
        <w:rPr>
          <w:sz w:val="28"/>
          <w:szCs w:val="28"/>
        </w:rPr>
        <w:fldChar w:fldCharType="separate"/>
      </w:r>
      <w:r w:rsidR="00812C2A" w:rsidRPr="00CE0060">
        <w:rPr>
          <w:noProof/>
          <w:sz w:val="28"/>
          <w:szCs w:val="28"/>
        </w:rPr>
        <w:t>121</w:t>
      </w:r>
      <w:r w:rsidRPr="00CE0060">
        <w:rPr>
          <w:sz w:val="28"/>
          <w:szCs w:val="28"/>
        </w:rPr>
        <w:fldChar w:fldCharType="end"/>
      </w:r>
      <w:r w:rsidRPr="00CE0060">
        <w:rPr>
          <w:sz w:val="28"/>
          <w:szCs w:val="28"/>
          <w:lang w:val="en-US"/>
        </w:rPr>
        <w:t>.</w:t>
      </w:r>
      <w:r w:rsidRPr="00CE0060">
        <w:rPr>
          <w:sz w:val="28"/>
          <w:szCs w:val="28"/>
        </w:rPr>
        <w:t xml:space="preserve"> </w:t>
      </w:r>
      <w:r w:rsidRPr="00CE0060">
        <w:rPr>
          <w:sz w:val="28"/>
          <w:szCs w:val="28"/>
          <w:lang w:val="en-US"/>
        </w:rPr>
        <w:t>Kết quả</w:t>
      </w:r>
      <w:r w:rsidRPr="00CE0060">
        <w:rPr>
          <w:sz w:val="28"/>
          <w:szCs w:val="28"/>
        </w:rPr>
        <w:t xml:space="preserve"> </w:t>
      </w:r>
      <w:r w:rsidRPr="00CE0060">
        <w:rPr>
          <w:sz w:val="28"/>
          <w:szCs w:val="28"/>
          <w:lang w:val="en-US"/>
        </w:rPr>
        <w:t>COD</w:t>
      </w:r>
      <w:r w:rsidRPr="00CE0060">
        <w:rPr>
          <w:sz w:val="28"/>
          <w:szCs w:val="28"/>
        </w:rPr>
        <w:t xml:space="preserve"> </w:t>
      </w:r>
      <w:r w:rsidR="004D30E4" w:rsidRPr="00CE0060">
        <w:rPr>
          <w:sz w:val="28"/>
          <w:szCs w:val="28"/>
        </w:rPr>
        <w:t>trên rạch Thị Tính</w:t>
      </w:r>
      <w:bookmarkEnd w:id="2042"/>
    </w:p>
    <w:tbl>
      <w:tblPr>
        <w:tblW w:w="13462" w:type="dxa"/>
        <w:jc w:val="center"/>
        <w:tblLook w:val="04A0" w:firstRow="1" w:lastRow="0" w:firstColumn="1" w:lastColumn="0" w:noHBand="0" w:noVBand="1"/>
      </w:tblPr>
      <w:tblGrid>
        <w:gridCol w:w="999"/>
        <w:gridCol w:w="795"/>
        <w:gridCol w:w="796"/>
        <w:gridCol w:w="796"/>
        <w:gridCol w:w="796"/>
        <w:gridCol w:w="796"/>
        <w:gridCol w:w="796"/>
        <w:gridCol w:w="796"/>
        <w:gridCol w:w="796"/>
        <w:gridCol w:w="836"/>
        <w:gridCol w:w="835"/>
        <w:gridCol w:w="835"/>
        <w:gridCol w:w="791"/>
        <w:gridCol w:w="796"/>
        <w:gridCol w:w="963"/>
        <w:gridCol w:w="1040"/>
      </w:tblGrid>
      <w:tr w:rsidR="00CE0060" w:rsidRPr="00CE0060" w14:paraId="57E3E64F" w14:textId="77777777" w:rsidTr="00E6061E">
        <w:trPr>
          <w:trHeight w:val="376"/>
          <w:jc w:val="center"/>
        </w:trPr>
        <w:tc>
          <w:tcPr>
            <w:tcW w:w="999" w:type="dxa"/>
            <w:vMerge w:val="restart"/>
            <w:tcBorders>
              <w:top w:val="single" w:sz="4" w:space="0" w:color="auto"/>
              <w:left w:val="single" w:sz="4" w:space="0" w:color="auto"/>
              <w:right w:val="single" w:sz="4" w:space="0" w:color="auto"/>
            </w:tcBorders>
            <w:shd w:val="clear" w:color="auto" w:fill="auto"/>
            <w:noWrap/>
            <w:vAlign w:val="center"/>
          </w:tcPr>
          <w:p w14:paraId="54D9193B" w14:textId="77777777" w:rsidR="006B4923" w:rsidRPr="00CE0060" w:rsidRDefault="006B4923" w:rsidP="00E6061E">
            <w:pPr>
              <w:spacing w:after="0" w:line="240" w:lineRule="auto"/>
              <w:rPr>
                <w:rFonts w:eastAsia="Times New Roman"/>
                <w:sz w:val="20"/>
                <w:szCs w:val="20"/>
              </w:rPr>
            </w:pPr>
            <w:r w:rsidRPr="00CE0060">
              <w:rPr>
                <w:rFonts w:eastAsia="Times New Roman"/>
                <w:b/>
                <w:bCs/>
                <w:sz w:val="20"/>
                <w:szCs w:val="20"/>
              </w:rPr>
              <w:t>COD</w:t>
            </w:r>
          </w:p>
        </w:tc>
        <w:tc>
          <w:tcPr>
            <w:tcW w:w="10460" w:type="dxa"/>
            <w:gridSpan w:val="13"/>
            <w:tcBorders>
              <w:top w:val="single" w:sz="4" w:space="0" w:color="auto"/>
              <w:bottom w:val="single" w:sz="4" w:space="0" w:color="auto"/>
              <w:right w:val="single" w:sz="4" w:space="0" w:color="auto"/>
            </w:tcBorders>
            <w:shd w:val="clear" w:color="auto" w:fill="auto"/>
            <w:noWrap/>
            <w:vAlign w:val="center"/>
          </w:tcPr>
          <w:p w14:paraId="6E24997E" w14:textId="33DD6877" w:rsidR="006B4923" w:rsidRPr="00CE0060" w:rsidRDefault="006B4923" w:rsidP="00E6061E">
            <w:pPr>
              <w:spacing w:after="0" w:line="240" w:lineRule="auto"/>
              <w:rPr>
                <w:rFonts w:eastAsia="Times New Roman"/>
                <w:sz w:val="20"/>
                <w:szCs w:val="20"/>
              </w:rPr>
            </w:pPr>
            <w:r w:rsidRPr="00CE0060">
              <w:rPr>
                <w:rFonts w:eastAsia="Times New Roman"/>
                <w:b/>
                <w:bCs/>
                <w:sz w:val="20"/>
                <w:szCs w:val="20"/>
                <w:lang w:val="vi-VN"/>
              </w:rPr>
              <w:t>Thông số phục vụ cho việc phân loại chất lượng nước sông, suối, kênh, mương, khe, rạch và bảo vệ môi trường sống dưới nước</w:t>
            </w:r>
          </w:p>
        </w:tc>
        <w:tc>
          <w:tcPr>
            <w:tcW w:w="2003"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0D217721" w14:textId="77777777" w:rsidR="006B4923" w:rsidRPr="00CE0060" w:rsidRDefault="006B4923" w:rsidP="00E6061E">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p>
        </w:tc>
      </w:tr>
      <w:tr w:rsidR="00634799" w:rsidRPr="00CE0060" w14:paraId="2DA2F4A7" w14:textId="77777777" w:rsidTr="00E6061E">
        <w:trPr>
          <w:trHeight w:val="656"/>
          <w:jc w:val="center"/>
        </w:trPr>
        <w:tc>
          <w:tcPr>
            <w:tcW w:w="999" w:type="dxa"/>
            <w:vMerge/>
            <w:tcBorders>
              <w:left w:val="single" w:sz="4" w:space="0" w:color="auto"/>
              <w:bottom w:val="single" w:sz="4" w:space="0" w:color="auto"/>
              <w:right w:val="single" w:sz="4" w:space="0" w:color="auto"/>
            </w:tcBorders>
            <w:shd w:val="clear" w:color="auto" w:fill="auto"/>
            <w:noWrap/>
            <w:vAlign w:val="center"/>
          </w:tcPr>
          <w:p w14:paraId="5D073CD0" w14:textId="77777777" w:rsidR="00634799" w:rsidRPr="00CE0060" w:rsidRDefault="00634799" w:rsidP="00634799">
            <w:pPr>
              <w:spacing w:after="0" w:line="240" w:lineRule="auto"/>
              <w:rPr>
                <w:rFonts w:eastAsia="Times New Roman"/>
                <w:sz w:val="20"/>
                <w:szCs w:val="20"/>
              </w:rPr>
            </w:pPr>
          </w:p>
        </w:tc>
        <w:tc>
          <w:tcPr>
            <w:tcW w:w="79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9B4E8C7" w14:textId="0FD7C6CF" w:rsidR="00634799" w:rsidRPr="00CE0060" w:rsidRDefault="00634799" w:rsidP="00634799">
            <w:pPr>
              <w:spacing w:after="0" w:line="240" w:lineRule="auto"/>
              <w:rPr>
                <w:rFonts w:eastAsia="Times New Roman"/>
                <w:sz w:val="20"/>
                <w:szCs w:val="20"/>
              </w:rPr>
            </w:pPr>
            <w:r>
              <w:rPr>
                <w:b/>
                <w:bCs/>
                <w:sz w:val="20"/>
                <w:szCs w:val="20"/>
              </w:rPr>
              <w:t>Tháng 10</w:t>
            </w:r>
            <w:r>
              <w:rPr>
                <w:b/>
                <w:bCs/>
                <w:sz w:val="20"/>
                <w:szCs w:val="20"/>
              </w:rPr>
              <w:br/>
              <w:t>2023</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2C5305BE" w14:textId="63F2A6E6" w:rsidR="00634799" w:rsidRPr="00CE0060" w:rsidRDefault="00634799" w:rsidP="00634799">
            <w:pPr>
              <w:spacing w:after="0" w:line="240" w:lineRule="auto"/>
              <w:rPr>
                <w:rFonts w:eastAsia="Times New Roman"/>
                <w:sz w:val="20"/>
                <w:szCs w:val="20"/>
              </w:rPr>
            </w:pPr>
            <w:r>
              <w:rPr>
                <w:b/>
                <w:bCs/>
                <w:sz w:val="20"/>
                <w:szCs w:val="20"/>
              </w:rPr>
              <w:t>Tháng 11</w:t>
            </w:r>
            <w:r>
              <w:rPr>
                <w:b/>
                <w:bCs/>
                <w:sz w:val="20"/>
                <w:szCs w:val="20"/>
              </w:rPr>
              <w:br/>
              <w:t>2023</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08100FC9" w14:textId="6EF9AC21" w:rsidR="00634799" w:rsidRPr="00CE0060" w:rsidRDefault="00634799" w:rsidP="00634799">
            <w:pPr>
              <w:spacing w:after="0" w:line="240" w:lineRule="auto"/>
              <w:rPr>
                <w:rFonts w:eastAsia="Times New Roman"/>
                <w:sz w:val="20"/>
                <w:szCs w:val="20"/>
              </w:rPr>
            </w:pPr>
            <w:r>
              <w:rPr>
                <w:b/>
                <w:bCs/>
                <w:sz w:val="20"/>
                <w:szCs w:val="20"/>
              </w:rPr>
              <w:t>Tháng 12</w:t>
            </w:r>
            <w:r>
              <w:rPr>
                <w:b/>
                <w:bCs/>
                <w:sz w:val="20"/>
                <w:szCs w:val="20"/>
              </w:rPr>
              <w:br/>
              <w:t>2023</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6B3A499D" w14:textId="7B4D6160" w:rsidR="00634799" w:rsidRPr="00CE0060" w:rsidRDefault="00634799" w:rsidP="00634799">
            <w:pPr>
              <w:spacing w:after="0" w:line="240" w:lineRule="auto"/>
              <w:rPr>
                <w:rFonts w:eastAsia="Times New Roman"/>
                <w:sz w:val="20"/>
                <w:szCs w:val="20"/>
              </w:rPr>
            </w:pPr>
            <w:r>
              <w:rPr>
                <w:b/>
                <w:bCs/>
                <w:sz w:val="20"/>
                <w:szCs w:val="20"/>
              </w:rPr>
              <w:t>Tháng 1</w:t>
            </w:r>
            <w:r>
              <w:rPr>
                <w:b/>
                <w:bCs/>
                <w:sz w:val="20"/>
                <w:szCs w:val="20"/>
              </w:rPr>
              <w:br/>
              <w:t>2024</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362703B2" w14:textId="629D9596" w:rsidR="00634799" w:rsidRPr="00CE0060" w:rsidRDefault="00634799" w:rsidP="00634799">
            <w:pPr>
              <w:spacing w:after="0" w:line="240" w:lineRule="auto"/>
              <w:rPr>
                <w:rFonts w:eastAsia="Times New Roman"/>
                <w:sz w:val="20"/>
                <w:szCs w:val="20"/>
              </w:rPr>
            </w:pPr>
            <w:r>
              <w:rPr>
                <w:b/>
                <w:bCs/>
                <w:sz w:val="20"/>
                <w:szCs w:val="20"/>
              </w:rPr>
              <w:t>Tháng 2</w:t>
            </w:r>
            <w:r>
              <w:rPr>
                <w:b/>
                <w:bCs/>
                <w:sz w:val="20"/>
                <w:szCs w:val="20"/>
              </w:rPr>
              <w:br/>
              <w:t>2024</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11C5A0A7" w14:textId="5280831E" w:rsidR="00634799" w:rsidRPr="00CE0060" w:rsidRDefault="00634799" w:rsidP="00634799">
            <w:pPr>
              <w:spacing w:after="0" w:line="240" w:lineRule="auto"/>
              <w:rPr>
                <w:rFonts w:eastAsia="Times New Roman"/>
                <w:sz w:val="20"/>
                <w:szCs w:val="20"/>
              </w:rPr>
            </w:pPr>
            <w:r>
              <w:rPr>
                <w:b/>
                <w:bCs/>
                <w:sz w:val="20"/>
                <w:szCs w:val="20"/>
              </w:rPr>
              <w:t>Tháng 3</w:t>
            </w:r>
            <w:r>
              <w:rPr>
                <w:b/>
                <w:bCs/>
                <w:sz w:val="20"/>
                <w:szCs w:val="20"/>
              </w:rPr>
              <w:br/>
              <w:t>2024</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65B0EA1A" w14:textId="2732F7C2" w:rsidR="00634799" w:rsidRPr="00CE0060" w:rsidRDefault="00634799" w:rsidP="00634799">
            <w:pPr>
              <w:spacing w:after="0" w:line="240" w:lineRule="auto"/>
              <w:rPr>
                <w:rFonts w:eastAsia="Times New Roman"/>
                <w:sz w:val="20"/>
                <w:szCs w:val="20"/>
              </w:rPr>
            </w:pPr>
            <w:r>
              <w:rPr>
                <w:b/>
                <w:bCs/>
                <w:sz w:val="20"/>
                <w:szCs w:val="20"/>
              </w:rPr>
              <w:t>Tháng 4</w:t>
            </w:r>
            <w:r>
              <w:rPr>
                <w:b/>
                <w:bCs/>
                <w:sz w:val="20"/>
                <w:szCs w:val="20"/>
              </w:rPr>
              <w:br/>
              <w:t>2024</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4F11D391" w14:textId="6957897E" w:rsidR="00634799" w:rsidRPr="00CE0060" w:rsidRDefault="00634799" w:rsidP="00634799">
            <w:pPr>
              <w:spacing w:after="0" w:line="240" w:lineRule="auto"/>
              <w:rPr>
                <w:rFonts w:eastAsia="Times New Roman"/>
                <w:sz w:val="20"/>
                <w:szCs w:val="20"/>
              </w:rPr>
            </w:pPr>
            <w:r>
              <w:rPr>
                <w:b/>
                <w:bCs/>
                <w:sz w:val="20"/>
                <w:szCs w:val="20"/>
              </w:rPr>
              <w:t>Tháng 5</w:t>
            </w:r>
            <w:r>
              <w:rPr>
                <w:b/>
                <w:bCs/>
                <w:sz w:val="20"/>
                <w:szCs w:val="20"/>
              </w:rPr>
              <w:br/>
              <w:t>2024</w:t>
            </w:r>
          </w:p>
        </w:tc>
        <w:tc>
          <w:tcPr>
            <w:tcW w:w="836" w:type="dxa"/>
            <w:tcBorders>
              <w:top w:val="single" w:sz="4" w:space="0" w:color="auto"/>
              <w:left w:val="nil"/>
              <w:bottom w:val="single" w:sz="4" w:space="0" w:color="auto"/>
              <w:right w:val="single" w:sz="4" w:space="0" w:color="auto"/>
            </w:tcBorders>
            <w:shd w:val="clear" w:color="auto" w:fill="auto"/>
            <w:noWrap/>
            <w:vAlign w:val="center"/>
          </w:tcPr>
          <w:p w14:paraId="79EE3FA2" w14:textId="5E429391" w:rsidR="00634799" w:rsidRPr="00CE0060" w:rsidRDefault="00634799" w:rsidP="00634799">
            <w:pPr>
              <w:spacing w:after="0" w:line="240" w:lineRule="auto"/>
              <w:rPr>
                <w:rFonts w:eastAsia="Times New Roman"/>
                <w:sz w:val="20"/>
                <w:szCs w:val="20"/>
              </w:rPr>
            </w:pPr>
            <w:r>
              <w:rPr>
                <w:b/>
                <w:bCs/>
                <w:sz w:val="20"/>
                <w:szCs w:val="20"/>
              </w:rPr>
              <w:t>Tháng 6</w:t>
            </w:r>
            <w:r>
              <w:rPr>
                <w:b/>
                <w:bCs/>
                <w:sz w:val="20"/>
                <w:szCs w:val="20"/>
              </w:rPr>
              <w:br/>
              <w:t>2024</w:t>
            </w:r>
          </w:p>
        </w:tc>
        <w:tc>
          <w:tcPr>
            <w:tcW w:w="835" w:type="dxa"/>
            <w:tcBorders>
              <w:top w:val="single" w:sz="4" w:space="0" w:color="auto"/>
              <w:left w:val="nil"/>
              <w:bottom w:val="single" w:sz="4" w:space="0" w:color="auto"/>
              <w:right w:val="single" w:sz="4" w:space="0" w:color="auto"/>
            </w:tcBorders>
            <w:shd w:val="clear" w:color="auto" w:fill="auto"/>
            <w:noWrap/>
            <w:vAlign w:val="center"/>
          </w:tcPr>
          <w:p w14:paraId="440C2183" w14:textId="3B2417FD" w:rsidR="00634799" w:rsidRPr="00CE0060" w:rsidRDefault="00634799" w:rsidP="00634799">
            <w:pPr>
              <w:spacing w:after="0" w:line="240" w:lineRule="auto"/>
              <w:rPr>
                <w:rFonts w:eastAsia="Times New Roman"/>
                <w:sz w:val="20"/>
                <w:szCs w:val="20"/>
              </w:rPr>
            </w:pPr>
            <w:r>
              <w:rPr>
                <w:b/>
                <w:bCs/>
                <w:sz w:val="20"/>
                <w:szCs w:val="20"/>
              </w:rPr>
              <w:t>Tháng 7</w:t>
            </w:r>
            <w:r>
              <w:rPr>
                <w:b/>
                <w:bCs/>
                <w:sz w:val="20"/>
                <w:szCs w:val="20"/>
              </w:rPr>
              <w:br/>
              <w:t>2024</w:t>
            </w:r>
          </w:p>
        </w:tc>
        <w:tc>
          <w:tcPr>
            <w:tcW w:w="835" w:type="dxa"/>
            <w:tcBorders>
              <w:top w:val="single" w:sz="4" w:space="0" w:color="auto"/>
              <w:left w:val="nil"/>
              <w:bottom w:val="single" w:sz="4" w:space="0" w:color="auto"/>
              <w:right w:val="single" w:sz="4" w:space="0" w:color="auto"/>
            </w:tcBorders>
            <w:shd w:val="clear" w:color="auto" w:fill="auto"/>
            <w:noWrap/>
            <w:vAlign w:val="center"/>
          </w:tcPr>
          <w:p w14:paraId="206E7B94" w14:textId="72B9177A" w:rsidR="00634799" w:rsidRPr="00CE0060" w:rsidRDefault="00634799" w:rsidP="00634799">
            <w:pPr>
              <w:spacing w:after="0" w:line="240" w:lineRule="auto"/>
              <w:rPr>
                <w:rFonts w:eastAsia="Times New Roman"/>
                <w:sz w:val="20"/>
                <w:szCs w:val="20"/>
              </w:rPr>
            </w:pPr>
            <w:r>
              <w:rPr>
                <w:b/>
                <w:bCs/>
                <w:sz w:val="20"/>
                <w:szCs w:val="20"/>
              </w:rPr>
              <w:t>Tháng 8</w:t>
            </w:r>
            <w:r>
              <w:rPr>
                <w:b/>
                <w:bCs/>
                <w:sz w:val="20"/>
                <w:szCs w:val="20"/>
              </w:rPr>
              <w:br/>
              <w:t>2024</w:t>
            </w:r>
          </w:p>
        </w:tc>
        <w:tc>
          <w:tcPr>
            <w:tcW w:w="791" w:type="dxa"/>
            <w:tcBorders>
              <w:top w:val="single" w:sz="4" w:space="0" w:color="auto"/>
              <w:left w:val="nil"/>
              <w:bottom w:val="single" w:sz="4" w:space="0" w:color="auto"/>
              <w:right w:val="single" w:sz="4" w:space="0" w:color="auto"/>
            </w:tcBorders>
            <w:shd w:val="clear" w:color="auto" w:fill="auto"/>
            <w:vAlign w:val="center"/>
          </w:tcPr>
          <w:p w14:paraId="4987A033" w14:textId="41C6A9F7" w:rsidR="00634799" w:rsidRPr="00CE0060" w:rsidRDefault="00634799" w:rsidP="00634799">
            <w:pPr>
              <w:spacing w:after="0" w:line="240" w:lineRule="auto"/>
              <w:rPr>
                <w:b/>
                <w:bCs/>
                <w:sz w:val="20"/>
                <w:szCs w:val="20"/>
              </w:rPr>
            </w:pPr>
            <w:r>
              <w:rPr>
                <w:b/>
                <w:bCs/>
                <w:sz w:val="20"/>
                <w:szCs w:val="20"/>
              </w:rPr>
              <w:t>Tháng 9</w:t>
            </w:r>
            <w:r>
              <w:rPr>
                <w:b/>
                <w:bCs/>
                <w:sz w:val="20"/>
                <w:szCs w:val="20"/>
              </w:rPr>
              <w:br/>
              <w:t>2024</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7319B0A5" w14:textId="7D73524D" w:rsidR="00634799" w:rsidRPr="00CE0060" w:rsidRDefault="00634799" w:rsidP="00634799">
            <w:pPr>
              <w:spacing w:after="0" w:line="240" w:lineRule="auto"/>
              <w:rPr>
                <w:rFonts w:eastAsia="Times New Roman"/>
                <w:sz w:val="20"/>
                <w:szCs w:val="20"/>
              </w:rPr>
            </w:pPr>
            <w:r>
              <w:rPr>
                <w:b/>
                <w:bCs/>
                <w:sz w:val="20"/>
                <w:szCs w:val="20"/>
              </w:rPr>
              <w:t>Tháng 10</w:t>
            </w:r>
            <w:r>
              <w:rPr>
                <w:b/>
                <w:bCs/>
                <w:sz w:val="20"/>
                <w:szCs w:val="20"/>
              </w:rPr>
              <w:br/>
              <w:t>2024</w:t>
            </w:r>
          </w:p>
        </w:tc>
        <w:tc>
          <w:tcPr>
            <w:tcW w:w="963" w:type="dxa"/>
            <w:tcBorders>
              <w:top w:val="single" w:sz="4" w:space="0" w:color="auto"/>
              <w:left w:val="nil"/>
              <w:bottom w:val="single" w:sz="4" w:space="0" w:color="auto"/>
              <w:right w:val="single" w:sz="4" w:space="0" w:color="auto"/>
            </w:tcBorders>
            <w:shd w:val="clear" w:color="auto" w:fill="auto"/>
            <w:noWrap/>
            <w:vAlign w:val="center"/>
          </w:tcPr>
          <w:p w14:paraId="3B9AAE44" w14:textId="77777777" w:rsidR="00634799" w:rsidRPr="00CE0060" w:rsidRDefault="00634799" w:rsidP="00634799">
            <w:pPr>
              <w:spacing w:after="0" w:line="240" w:lineRule="auto"/>
              <w:rPr>
                <w:rFonts w:eastAsia="Times New Roman"/>
                <w:sz w:val="20"/>
                <w:szCs w:val="20"/>
              </w:rPr>
            </w:pPr>
            <w:r w:rsidRPr="00CE0060">
              <w:rPr>
                <w:rFonts w:eastAsia="Times New Roman"/>
                <w:b/>
                <w:bCs/>
                <w:sz w:val="20"/>
                <w:szCs w:val="20"/>
                <w:lang w:val="vi-VN"/>
              </w:rPr>
              <w:t>Mức A</w:t>
            </w:r>
          </w:p>
        </w:tc>
        <w:tc>
          <w:tcPr>
            <w:tcW w:w="1040" w:type="dxa"/>
            <w:tcBorders>
              <w:top w:val="single" w:sz="4" w:space="0" w:color="auto"/>
              <w:left w:val="nil"/>
              <w:bottom w:val="single" w:sz="4" w:space="0" w:color="auto"/>
              <w:right w:val="single" w:sz="4" w:space="0" w:color="auto"/>
            </w:tcBorders>
            <w:vAlign w:val="center"/>
          </w:tcPr>
          <w:p w14:paraId="381C3827" w14:textId="77777777" w:rsidR="00634799" w:rsidRPr="00CE0060" w:rsidRDefault="00634799" w:rsidP="00634799">
            <w:pPr>
              <w:spacing w:after="0" w:line="240" w:lineRule="auto"/>
              <w:rPr>
                <w:rFonts w:eastAsia="Times New Roman"/>
                <w:sz w:val="20"/>
                <w:szCs w:val="20"/>
              </w:rPr>
            </w:pPr>
            <w:r w:rsidRPr="00CE0060">
              <w:rPr>
                <w:rFonts w:eastAsia="Times New Roman"/>
                <w:b/>
                <w:bCs/>
                <w:sz w:val="20"/>
                <w:szCs w:val="20"/>
                <w:lang w:val="vi-VN"/>
              </w:rPr>
              <w:t>Mức B</w:t>
            </w:r>
          </w:p>
        </w:tc>
      </w:tr>
      <w:tr w:rsidR="00634799" w:rsidRPr="00CE0060" w14:paraId="570AF1BF" w14:textId="77777777" w:rsidTr="006F197C">
        <w:trPr>
          <w:trHeight w:val="376"/>
          <w:jc w:val="center"/>
        </w:trPr>
        <w:tc>
          <w:tcPr>
            <w:tcW w:w="99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908541" w14:textId="2A1B2DC0" w:rsidR="00634799" w:rsidRPr="00CE0060" w:rsidRDefault="00634799" w:rsidP="00634799">
            <w:pPr>
              <w:spacing w:after="0" w:line="240" w:lineRule="auto"/>
              <w:rPr>
                <w:rFonts w:eastAsia="Times New Roman"/>
                <w:sz w:val="20"/>
                <w:szCs w:val="20"/>
              </w:rPr>
            </w:pPr>
            <w:r w:rsidRPr="00CE0060">
              <w:rPr>
                <w:rFonts w:eastAsia="Times New Roman"/>
                <w:sz w:val="20"/>
                <w:szCs w:val="20"/>
              </w:rPr>
              <w:t>RTT1</w:t>
            </w:r>
          </w:p>
        </w:tc>
        <w:tc>
          <w:tcPr>
            <w:tcW w:w="795" w:type="dxa"/>
            <w:tcBorders>
              <w:top w:val="nil"/>
              <w:left w:val="single" w:sz="4" w:space="0" w:color="auto"/>
              <w:bottom w:val="single" w:sz="4" w:space="0" w:color="auto"/>
              <w:right w:val="single" w:sz="4" w:space="0" w:color="auto"/>
            </w:tcBorders>
            <w:shd w:val="clear" w:color="auto" w:fill="auto"/>
            <w:noWrap/>
            <w:vAlign w:val="center"/>
          </w:tcPr>
          <w:p w14:paraId="4654FF9B" w14:textId="4C29518D" w:rsidR="00634799" w:rsidRPr="00CE0060" w:rsidRDefault="00634799" w:rsidP="00634799">
            <w:pPr>
              <w:spacing w:after="0" w:line="240" w:lineRule="auto"/>
              <w:rPr>
                <w:rFonts w:eastAsia="Times New Roman"/>
                <w:sz w:val="20"/>
                <w:szCs w:val="20"/>
              </w:rPr>
            </w:pPr>
            <w:r>
              <w:rPr>
                <w:sz w:val="20"/>
                <w:szCs w:val="20"/>
              </w:rPr>
              <w:t>4</w:t>
            </w:r>
          </w:p>
        </w:tc>
        <w:tc>
          <w:tcPr>
            <w:tcW w:w="796" w:type="dxa"/>
            <w:tcBorders>
              <w:top w:val="nil"/>
              <w:left w:val="nil"/>
              <w:bottom w:val="single" w:sz="4" w:space="0" w:color="auto"/>
              <w:right w:val="single" w:sz="4" w:space="0" w:color="auto"/>
            </w:tcBorders>
            <w:shd w:val="clear" w:color="auto" w:fill="auto"/>
            <w:noWrap/>
            <w:vAlign w:val="center"/>
          </w:tcPr>
          <w:p w14:paraId="45DEB3DA" w14:textId="682A788B" w:rsidR="00634799" w:rsidRPr="00CE0060" w:rsidRDefault="00634799" w:rsidP="00634799">
            <w:pPr>
              <w:spacing w:after="0" w:line="240" w:lineRule="auto"/>
              <w:rPr>
                <w:rFonts w:eastAsia="Times New Roman"/>
                <w:sz w:val="20"/>
                <w:szCs w:val="20"/>
              </w:rPr>
            </w:pPr>
            <w:r>
              <w:rPr>
                <w:sz w:val="20"/>
                <w:szCs w:val="20"/>
              </w:rPr>
              <w:t>8</w:t>
            </w:r>
          </w:p>
        </w:tc>
        <w:tc>
          <w:tcPr>
            <w:tcW w:w="796" w:type="dxa"/>
            <w:tcBorders>
              <w:top w:val="nil"/>
              <w:left w:val="nil"/>
              <w:bottom w:val="single" w:sz="4" w:space="0" w:color="auto"/>
              <w:right w:val="single" w:sz="4" w:space="0" w:color="auto"/>
            </w:tcBorders>
            <w:shd w:val="clear" w:color="auto" w:fill="auto"/>
            <w:noWrap/>
            <w:vAlign w:val="center"/>
          </w:tcPr>
          <w:p w14:paraId="0BA6842C" w14:textId="405F6308" w:rsidR="00634799" w:rsidRPr="00CE0060" w:rsidRDefault="00634799" w:rsidP="00634799">
            <w:pPr>
              <w:spacing w:after="0" w:line="240" w:lineRule="auto"/>
              <w:rPr>
                <w:rFonts w:eastAsia="Times New Roman"/>
                <w:sz w:val="20"/>
                <w:szCs w:val="20"/>
              </w:rPr>
            </w:pPr>
            <w:r>
              <w:rPr>
                <w:sz w:val="20"/>
                <w:szCs w:val="20"/>
              </w:rPr>
              <w:t>4</w:t>
            </w:r>
          </w:p>
        </w:tc>
        <w:tc>
          <w:tcPr>
            <w:tcW w:w="796" w:type="dxa"/>
            <w:tcBorders>
              <w:top w:val="nil"/>
              <w:left w:val="nil"/>
              <w:bottom w:val="single" w:sz="4" w:space="0" w:color="auto"/>
              <w:right w:val="single" w:sz="4" w:space="0" w:color="auto"/>
            </w:tcBorders>
            <w:shd w:val="clear" w:color="auto" w:fill="auto"/>
            <w:noWrap/>
            <w:vAlign w:val="center"/>
          </w:tcPr>
          <w:p w14:paraId="0E293486" w14:textId="26671162" w:rsidR="00634799" w:rsidRPr="00CE0060" w:rsidRDefault="00634799" w:rsidP="00634799">
            <w:pPr>
              <w:spacing w:after="0" w:line="240" w:lineRule="auto"/>
              <w:rPr>
                <w:rFonts w:eastAsia="Times New Roman"/>
                <w:sz w:val="20"/>
                <w:szCs w:val="20"/>
              </w:rPr>
            </w:pPr>
            <w:r>
              <w:rPr>
                <w:sz w:val="20"/>
                <w:szCs w:val="20"/>
              </w:rPr>
              <w:t>4</w:t>
            </w:r>
          </w:p>
        </w:tc>
        <w:tc>
          <w:tcPr>
            <w:tcW w:w="796" w:type="dxa"/>
            <w:tcBorders>
              <w:top w:val="nil"/>
              <w:left w:val="nil"/>
              <w:bottom w:val="single" w:sz="4" w:space="0" w:color="auto"/>
              <w:right w:val="single" w:sz="4" w:space="0" w:color="auto"/>
            </w:tcBorders>
            <w:shd w:val="clear" w:color="auto" w:fill="auto"/>
            <w:noWrap/>
            <w:vAlign w:val="center"/>
          </w:tcPr>
          <w:p w14:paraId="5DD0B66B" w14:textId="5B12B085" w:rsidR="00634799" w:rsidRPr="00CE0060" w:rsidRDefault="00634799" w:rsidP="00634799">
            <w:pPr>
              <w:spacing w:after="0" w:line="240" w:lineRule="auto"/>
              <w:rPr>
                <w:rFonts w:eastAsia="Times New Roman"/>
                <w:sz w:val="20"/>
                <w:szCs w:val="20"/>
              </w:rPr>
            </w:pPr>
            <w:r>
              <w:rPr>
                <w:sz w:val="20"/>
                <w:szCs w:val="20"/>
              </w:rPr>
              <w:t>6</w:t>
            </w:r>
          </w:p>
        </w:tc>
        <w:tc>
          <w:tcPr>
            <w:tcW w:w="796" w:type="dxa"/>
            <w:tcBorders>
              <w:top w:val="nil"/>
              <w:left w:val="nil"/>
              <w:bottom w:val="single" w:sz="4" w:space="0" w:color="auto"/>
              <w:right w:val="single" w:sz="4" w:space="0" w:color="auto"/>
            </w:tcBorders>
            <w:shd w:val="clear" w:color="auto" w:fill="auto"/>
            <w:noWrap/>
            <w:vAlign w:val="center"/>
          </w:tcPr>
          <w:p w14:paraId="2AF31A7D" w14:textId="770AC8F0" w:rsidR="00634799" w:rsidRPr="00CE0060" w:rsidRDefault="00634799" w:rsidP="00634799">
            <w:pPr>
              <w:spacing w:after="0" w:line="240" w:lineRule="auto"/>
              <w:rPr>
                <w:rFonts w:eastAsia="Times New Roman"/>
                <w:sz w:val="20"/>
                <w:szCs w:val="20"/>
              </w:rPr>
            </w:pPr>
            <w:r>
              <w:rPr>
                <w:sz w:val="20"/>
                <w:szCs w:val="20"/>
              </w:rPr>
              <w:t>6</w:t>
            </w:r>
          </w:p>
        </w:tc>
        <w:tc>
          <w:tcPr>
            <w:tcW w:w="796" w:type="dxa"/>
            <w:tcBorders>
              <w:top w:val="nil"/>
              <w:left w:val="nil"/>
              <w:bottom w:val="single" w:sz="4" w:space="0" w:color="auto"/>
              <w:right w:val="single" w:sz="4" w:space="0" w:color="auto"/>
            </w:tcBorders>
            <w:shd w:val="clear" w:color="auto" w:fill="auto"/>
            <w:noWrap/>
            <w:vAlign w:val="center"/>
          </w:tcPr>
          <w:p w14:paraId="4B4BEB4D" w14:textId="73CB8B3B" w:rsidR="00634799" w:rsidRPr="00CE0060" w:rsidRDefault="00634799" w:rsidP="00634799">
            <w:pPr>
              <w:spacing w:after="0" w:line="240" w:lineRule="auto"/>
              <w:rPr>
                <w:rFonts w:eastAsia="Times New Roman"/>
                <w:sz w:val="20"/>
                <w:szCs w:val="20"/>
              </w:rPr>
            </w:pPr>
            <w:r>
              <w:rPr>
                <w:sz w:val="20"/>
                <w:szCs w:val="20"/>
              </w:rPr>
              <w:t>6</w:t>
            </w:r>
          </w:p>
        </w:tc>
        <w:tc>
          <w:tcPr>
            <w:tcW w:w="796" w:type="dxa"/>
            <w:tcBorders>
              <w:top w:val="nil"/>
              <w:left w:val="nil"/>
              <w:bottom w:val="single" w:sz="4" w:space="0" w:color="auto"/>
              <w:right w:val="single" w:sz="4" w:space="0" w:color="auto"/>
            </w:tcBorders>
            <w:shd w:val="clear" w:color="auto" w:fill="auto"/>
            <w:noWrap/>
            <w:vAlign w:val="center"/>
          </w:tcPr>
          <w:p w14:paraId="3A8EC429" w14:textId="62A953F0" w:rsidR="00634799" w:rsidRPr="00CE0060" w:rsidRDefault="00634799" w:rsidP="00634799">
            <w:pPr>
              <w:spacing w:after="0" w:line="240" w:lineRule="auto"/>
              <w:rPr>
                <w:rFonts w:eastAsia="Times New Roman"/>
                <w:sz w:val="20"/>
                <w:szCs w:val="20"/>
              </w:rPr>
            </w:pPr>
            <w:r>
              <w:rPr>
                <w:sz w:val="20"/>
                <w:szCs w:val="20"/>
              </w:rPr>
              <w:t>6</w:t>
            </w:r>
          </w:p>
        </w:tc>
        <w:tc>
          <w:tcPr>
            <w:tcW w:w="836" w:type="dxa"/>
            <w:tcBorders>
              <w:top w:val="nil"/>
              <w:left w:val="nil"/>
              <w:bottom w:val="single" w:sz="4" w:space="0" w:color="auto"/>
              <w:right w:val="single" w:sz="4" w:space="0" w:color="auto"/>
            </w:tcBorders>
            <w:shd w:val="clear" w:color="auto" w:fill="auto"/>
            <w:noWrap/>
            <w:vAlign w:val="center"/>
          </w:tcPr>
          <w:p w14:paraId="120834E9" w14:textId="1506019F" w:rsidR="00634799" w:rsidRPr="00CE0060" w:rsidRDefault="00634799" w:rsidP="00634799">
            <w:pPr>
              <w:spacing w:after="0" w:line="240" w:lineRule="auto"/>
              <w:rPr>
                <w:rFonts w:eastAsia="Times New Roman"/>
                <w:sz w:val="20"/>
                <w:szCs w:val="20"/>
              </w:rPr>
            </w:pPr>
            <w:r>
              <w:rPr>
                <w:sz w:val="20"/>
                <w:szCs w:val="20"/>
              </w:rPr>
              <w:t>8</w:t>
            </w:r>
          </w:p>
        </w:tc>
        <w:tc>
          <w:tcPr>
            <w:tcW w:w="835" w:type="dxa"/>
            <w:tcBorders>
              <w:top w:val="nil"/>
              <w:left w:val="nil"/>
              <w:bottom w:val="single" w:sz="4" w:space="0" w:color="auto"/>
              <w:right w:val="single" w:sz="4" w:space="0" w:color="auto"/>
            </w:tcBorders>
            <w:shd w:val="clear" w:color="auto" w:fill="auto"/>
            <w:noWrap/>
            <w:vAlign w:val="center"/>
          </w:tcPr>
          <w:p w14:paraId="5FE28437" w14:textId="2278E5AA" w:rsidR="00634799" w:rsidRPr="00CE0060" w:rsidRDefault="00634799" w:rsidP="00634799">
            <w:pPr>
              <w:spacing w:after="0" w:line="240" w:lineRule="auto"/>
              <w:rPr>
                <w:rFonts w:eastAsia="Times New Roman"/>
                <w:sz w:val="20"/>
                <w:szCs w:val="20"/>
              </w:rPr>
            </w:pPr>
            <w:r>
              <w:rPr>
                <w:sz w:val="20"/>
                <w:szCs w:val="20"/>
              </w:rPr>
              <w:t>5</w:t>
            </w:r>
          </w:p>
        </w:tc>
        <w:tc>
          <w:tcPr>
            <w:tcW w:w="835" w:type="dxa"/>
            <w:tcBorders>
              <w:top w:val="nil"/>
              <w:left w:val="nil"/>
              <w:bottom w:val="single" w:sz="4" w:space="0" w:color="000000"/>
              <w:right w:val="single" w:sz="4" w:space="0" w:color="000000"/>
            </w:tcBorders>
            <w:shd w:val="clear" w:color="FFD966" w:fill="FFFFFF"/>
            <w:noWrap/>
            <w:vAlign w:val="bottom"/>
          </w:tcPr>
          <w:p w14:paraId="0FF72D51" w14:textId="130F6761" w:rsidR="00634799" w:rsidRPr="00CE0060" w:rsidRDefault="00634799" w:rsidP="00634799">
            <w:pPr>
              <w:spacing w:after="0" w:line="240" w:lineRule="auto"/>
              <w:rPr>
                <w:rFonts w:eastAsia="Times New Roman"/>
                <w:sz w:val="20"/>
                <w:szCs w:val="20"/>
              </w:rPr>
            </w:pPr>
            <w:r>
              <w:rPr>
                <w:sz w:val="20"/>
                <w:szCs w:val="20"/>
              </w:rPr>
              <w:t>7</w:t>
            </w:r>
          </w:p>
        </w:tc>
        <w:tc>
          <w:tcPr>
            <w:tcW w:w="791" w:type="dxa"/>
            <w:tcBorders>
              <w:top w:val="nil"/>
              <w:left w:val="nil"/>
              <w:bottom w:val="single" w:sz="4" w:space="0" w:color="auto"/>
              <w:right w:val="single" w:sz="4" w:space="0" w:color="auto"/>
            </w:tcBorders>
            <w:shd w:val="clear" w:color="000000" w:fill="FFFFFF"/>
            <w:vAlign w:val="center"/>
          </w:tcPr>
          <w:p w14:paraId="18922F28" w14:textId="50FDA5B1" w:rsidR="00634799" w:rsidRPr="00CE0060" w:rsidRDefault="00634799" w:rsidP="00634799">
            <w:pPr>
              <w:spacing w:after="0" w:line="240" w:lineRule="auto"/>
              <w:rPr>
                <w:sz w:val="20"/>
                <w:szCs w:val="20"/>
              </w:rPr>
            </w:pPr>
            <w:r>
              <w:rPr>
                <w:color w:val="000000"/>
                <w:sz w:val="20"/>
                <w:szCs w:val="20"/>
              </w:rPr>
              <w:t>5</w:t>
            </w:r>
          </w:p>
        </w:tc>
        <w:tc>
          <w:tcPr>
            <w:tcW w:w="796" w:type="dxa"/>
            <w:tcBorders>
              <w:top w:val="nil"/>
              <w:left w:val="nil"/>
              <w:bottom w:val="single" w:sz="4" w:space="0" w:color="auto"/>
              <w:right w:val="single" w:sz="4" w:space="0" w:color="auto"/>
            </w:tcBorders>
            <w:shd w:val="clear" w:color="000000" w:fill="FFFFFF"/>
            <w:noWrap/>
            <w:vAlign w:val="center"/>
          </w:tcPr>
          <w:p w14:paraId="3B27C3E2" w14:textId="2DCA4CA5" w:rsidR="00634799" w:rsidRPr="00CE0060" w:rsidRDefault="00634799" w:rsidP="00634799">
            <w:pPr>
              <w:spacing w:after="0" w:line="240" w:lineRule="auto"/>
              <w:rPr>
                <w:rFonts w:eastAsia="Times New Roman"/>
                <w:sz w:val="20"/>
                <w:szCs w:val="20"/>
              </w:rPr>
            </w:pPr>
            <w:r>
              <w:rPr>
                <w:color w:val="000000"/>
                <w:sz w:val="20"/>
                <w:szCs w:val="20"/>
              </w:rPr>
              <w:t>7</w:t>
            </w:r>
          </w:p>
        </w:tc>
        <w:tc>
          <w:tcPr>
            <w:tcW w:w="96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929156" w14:textId="102A9D27" w:rsidR="00634799" w:rsidRPr="00CE0060" w:rsidRDefault="00634799" w:rsidP="00634799">
            <w:pPr>
              <w:spacing w:after="0" w:line="240" w:lineRule="auto"/>
              <w:rPr>
                <w:rFonts w:eastAsia="Times New Roman"/>
                <w:sz w:val="20"/>
                <w:szCs w:val="20"/>
              </w:rPr>
            </w:pPr>
            <w:r w:rsidRPr="00CE0060">
              <w:rPr>
                <w:rFonts w:eastAsia="Times New Roman"/>
                <w:sz w:val="20"/>
                <w:szCs w:val="20"/>
              </w:rPr>
              <w:t>-</w:t>
            </w:r>
          </w:p>
        </w:tc>
        <w:tc>
          <w:tcPr>
            <w:tcW w:w="1040" w:type="dxa"/>
            <w:tcBorders>
              <w:top w:val="single" w:sz="4" w:space="0" w:color="auto"/>
              <w:left w:val="single" w:sz="4" w:space="0" w:color="auto"/>
              <w:bottom w:val="single" w:sz="4" w:space="0" w:color="auto"/>
              <w:right w:val="single" w:sz="4" w:space="0" w:color="auto"/>
            </w:tcBorders>
            <w:vAlign w:val="center"/>
          </w:tcPr>
          <w:p w14:paraId="34DE8116" w14:textId="40EBAC8D" w:rsidR="00634799" w:rsidRPr="00CE0060" w:rsidRDefault="00634799" w:rsidP="00634799">
            <w:pPr>
              <w:spacing w:after="0" w:line="240" w:lineRule="auto"/>
              <w:rPr>
                <w:rFonts w:eastAsia="Times New Roman"/>
                <w:sz w:val="20"/>
                <w:szCs w:val="20"/>
              </w:rPr>
            </w:pPr>
            <w:r w:rsidRPr="00CE0060">
              <w:rPr>
                <w:rFonts w:ascii="Yu Gothic" w:eastAsia="Yu Gothic" w:hAnsi="Yu Gothic" w:hint="eastAsia"/>
                <w:sz w:val="20"/>
                <w:szCs w:val="20"/>
              </w:rPr>
              <w:t>≤</w:t>
            </w:r>
            <w:r w:rsidRPr="00CE0060">
              <w:rPr>
                <w:rFonts w:eastAsia="Times New Roman"/>
                <w:sz w:val="20"/>
                <w:szCs w:val="20"/>
                <w:lang w:val="vi-VN"/>
              </w:rPr>
              <w:t>15</w:t>
            </w:r>
          </w:p>
        </w:tc>
      </w:tr>
      <w:tr w:rsidR="00634799" w:rsidRPr="00CE0060" w14:paraId="23AA7C0E" w14:textId="77777777" w:rsidTr="006F197C">
        <w:trPr>
          <w:trHeight w:val="376"/>
          <w:jc w:val="center"/>
        </w:trPr>
        <w:tc>
          <w:tcPr>
            <w:tcW w:w="99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E91489" w14:textId="3929D324" w:rsidR="00634799" w:rsidRPr="00CE0060" w:rsidRDefault="00634799" w:rsidP="00634799">
            <w:pPr>
              <w:spacing w:after="0" w:line="240" w:lineRule="auto"/>
              <w:rPr>
                <w:rFonts w:eastAsia="Times New Roman"/>
                <w:sz w:val="20"/>
                <w:szCs w:val="20"/>
              </w:rPr>
            </w:pPr>
            <w:r w:rsidRPr="00CE0060">
              <w:rPr>
                <w:rFonts w:eastAsia="Times New Roman"/>
                <w:sz w:val="20"/>
                <w:szCs w:val="20"/>
              </w:rPr>
              <w:t>RTT2</w:t>
            </w:r>
          </w:p>
        </w:tc>
        <w:tc>
          <w:tcPr>
            <w:tcW w:w="795" w:type="dxa"/>
            <w:tcBorders>
              <w:top w:val="nil"/>
              <w:left w:val="single" w:sz="4" w:space="0" w:color="auto"/>
              <w:bottom w:val="single" w:sz="4" w:space="0" w:color="auto"/>
              <w:right w:val="single" w:sz="4" w:space="0" w:color="auto"/>
            </w:tcBorders>
            <w:shd w:val="clear" w:color="auto" w:fill="auto"/>
            <w:noWrap/>
            <w:vAlign w:val="center"/>
          </w:tcPr>
          <w:p w14:paraId="5DC5B80A" w14:textId="44EB2B82" w:rsidR="00634799" w:rsidRPr="00CE0060" w:rsidRDefault="00634799" w:rsidP="00634799">
            <w:pPr>
              <w:spacing w:after="0" w:line="240" w:lineRule="auto"/>
              <w:rPr>
                <w:rFonts w:eastAsia="Times New Roman"/>
                <w:sz w:val="20"/>
                <w:szCs w:val="20"/>
              </w:rPr>
            </w:pPr>
            <w:r>
              <w:rPr>
                <w:sz w:val="20"/>
                <w:szCs w:val="20"/>
              </w:rPr>
              <w:t>4</w:t>
            </w:r>
          </w:p>
        </w:tc>
        <w:tc>
          <w:tcPr>
            <w:tcW w:w="796" w:type="dxa"/>
            <w:tcBorders>
              <w:top w:val="nil"/>
              <w:left w:val="nil"/>
              <w:bottom w:val="single" w:sz="4" w:space="0" w:color="auto"/>
              <w:right w:val="single" w:sz="4" w:space="0" w:color="auto"/>
            </w:tcBorders>
            <w:shd w:val="clear" w:color="auto" w:fill="auto"/>
            <w:noWrap/>
            <w:vAlign w:val="center"/>
          </w:tcPr>
          <w:p w14:paraId="05324389" w14:textId="0CF104B4" w:rsidR="00634799" w:rsidRPr="00CE0060" w:rsidRDefault="00634799" w:rsidP="00634799">
            <w:pPr>
              <w:spacing w:after="0" w:line="240" w:lineRule="auto"/>
              <w:rPr>
                <w:rFonts w:eastAsia="Times New Roman"/>
                <w:sz w:val="20"/>
                <w:szCs w:val="20"/>
              </w:rPr>
            </w:pPr>
            <w:r>
              <w:rPr>
                <w:sz w:val="20"/>
                <w:szCs w:val="20"/>
              </w:rPr>
              <w:t>10</w:t>
            </w:r>
          </w:p>
        </w:tc>
        <w:tc>
          <w:tcPr>
            <w:tcW w:w="796" w:type="dxa"/>
            <w:tcBorders>
              <w:top w:val="nil"/>
              <w:left w:val="nil"/>
              <w:bottom w:val="single" w:sz="4" w:space="0" w:color="auto"/>
              <w:right w:val="single" w:sz="4" w:space="0" w:color="auto"/>
            </w:tcBorders>
            <w:shd w:val="clear" w:color="auto" w:fill="auto"/>
            <w:noWrap/>
            <w:vAlign w:val="center"/>
          </w:tcPr>
          <w:p w14:paraId="74558175" w14:textId="154E2524" w:rsidR="00634799" w:rsidRPr="00CE0060" w:rsidRDefault="00634799" w:rsidP="00634799">
            <w:pPr>
              <w:spacing w:after="0" w:line="240" w:lineRule="auto"/>
              <w:rPr>
                <w:rFonts w:eastAsia="Times New Roman"/>
                <w:sz w:val="20"/>
                <w:szCs w:val="20"/>
              </w:rPr>
            </w:pPr>
            <w:r>
              <w:rPr>
                <w:sz w:val="20"/>
                <w:szCs w:val="20"/>
              </w:rPr>
              <w:t>8</w:t>
            </w:r>
          </w:p>
        </w:tc>
        <w:tc>
          <w:tcPr>
            <w:tcW w:w="796" w:type="dxa"/>
            <w:tcBorders>
              <w:top w:val="nil"/>
              <w:left w:val="nil"/>
              <w:bottom w:val="single" w:sz="4" w:space="0" w:color="auto"/>
              <w:right w:val="single" w:sz="4" w:space="0" w:color="auto"/>
            </w:tcBorders>
            <w:shd w:val="clear" w:color="auto" w:fill="auto"/>
            <w:noWrap/>
            <w:vAlign w:val="center"/>
          </w:tcPr>
          <w:p w14:paraId="0F546988" w14:textId="71F38EF2" w:rsidR="00634799" w:rsidRPr="00CE0060" w:rsidRDefault="00634799" w:rsidP="00634799">
            <w:pPr>
              <w:spacing w:after="0" w:line="240" w:lineRule="auto"/>
              <w:rPr>
                <w:rFonts w:eastAsia="Times New Roman"/>
                <w:sz w:val="20"/>
                <w:szCs w:val="20"/>
              </w:rPr>
            </w:pPr>
            <w:r>
              <w:rPr>
                <w:sz w:val="20"/>
                <w:szCs w:val="20"/>
              </w:rPr>
              <w:t>8</w:t>
            </w:r>
          </w:p>
        </w:tc>
        <w:tc>
          <w:tcPr>
            <w:tcW w:w="796" w:type="dxa"/>
            <w:tcBorders>
              <w:top w:val="nil"/>
              <w:left w:val="nil"/>
              <w:bottom w:val="single" w:sz="4" w:space="0" w:color="auto"/>
              <w:right w:val="single" w:sz="4" w:space="0" w:color="auto"/>
            </w:tcBorders>
            <w:shd w:val="clear" w:color="auto" w:fill="auto"/>
            <w:noWrap/>
            <w:vAlign w:val="center"/>
          </w:tcPr>
          <w:p w14:paraId="34613BFB" w14:textId="27BFD4F3" w:rsidR="00634799" w:rsidRPr="00CE0060" w:rsidRDefault="00634799" w:rsidP="00634799">
            <w:pPr>
              <w:spacing w:after="0" w:line="240" w:lineRule="auto"/>
              <w:rPr>
                <w:rFonts w:eastAsia="Times New Roman"/>
                <w:sz w:val="20"/>
                <w:szCs w:val="20"/>
              </w:rPr>
            </w:pPr>
            <w:r>
              <w:rPr>
                <w:sz w:val="20"/>
                <w:szCs w:val="20"/>
              </w:rPr>
              <w:t>6</w:t>
            </w:r>
          </w:p>
        </w:tc>
        <w:tc>
          <w:tcPr>
            <w:tcW w:w="796" w:type="dxa"/>
            <w:tcBorders>
              <w:top w:val="nil"/>
              <w:left w:val="nil"/>
              <w:bottom w:val="single" w:sz="4" w:space="0" w:color="auto"/>
              <w:right w:val="single" w:sz="4" w:space="0" w:color="auto"/>
            </w:tcBorders>
            <w:shd w:val="clear" w:color="auto" w:fill="auto"/>
            <w:noWrap/>
            <w:vAlign w:val="center"/>
          </w:tcPr>
          <w:p w14:paraId="1146E128" w14:textId="05592BA6" w:rsidR="00634799" w:rsidRPr="00CE0060" w:rsidRDefault="00634799" w:rsidP="00634799">
            <w:pPr>
              <w:spacing w:after="0" w:line="240" w:lineRule="auto"/>
              <w:rPr>
                <w:rFonts w:eastAsia="Times New Roman"/>
                <w:sz w:val="20"/>
                <w:szCs w:val="20"/>
              </w:rPr>
            </w:pPr>
            <w:r>
              <w:rPr>
                <w:sz w:val="20"/>
                <w:szCs w:val="20"/>
              </w:rPr>
              <w:t>12</w:t>
            </w:r>
          </w:p>
        </w:tc>
        <w:tc>
          <w:tcPr>
            <w:tcW w:w="796" w:type="dxa"/>
            <w:tcBorders>
              <w:top w:val="nil"/>
              <w:left w:val="nil"/>
              <w:bottom w:val="single" w:sz="4" w:space="0" w:color="auto"/>
              <w:right w:val="single" w:sz="4" w:space="0" w:color="auto"/>
            </w:tcBorders>
            <w:shd w:val="clear" w:color="auto" w:fill="auto"/>
            <w:noWrap/>
            <w:vAlign w:val="center"/>
          </w:tcPr>
          <w:p w14:paraId="67386E41" w14:textId="48EC29B7" w:rsidR="00634799" w:rsidRPr="00CE0060" w:rsidRDefault="00634799" w:rsidP="00634799">
            <w:pPr>
              <w:spacing w:after="0" w:line="240" w:lineRule="auto"/>
              <w:rPr>
                <w:rFonts w:eastAsia="Times New Roman"/>
                <w:sz w:val="20"/>
                <w:szCs w:val="20"/>
              </w:rPr>
            </w:pPr>
            <w:r>
              <w:rPr>
                <w:sz w:val="20"/>
                <w:szCs w:val="20"/>
              </w:rPr>
              <w:t>6</w:t>
            </w:r>
          </w:p>
        </w:tc>
        <w:tc>
          <w:tcPr>
            <w:tcW w:w="796" w:type="dxa"/>
            <w:tcBorders>
              <w:top w:val="nil"/>
              <w:left w:val="nil"/>
              <w:bottom w:val="single" w:sz="4" w:space="0" w:color="auto"/>
              <w:right w:val="single" w:sz="4" w:space="0" w:color="auto"/>
            </w:tcBorders>
            <w:shd w:val="clear" w:color="auto" w:fill="auto"/>
            <w:noWrap/>
            <w:vAlign w:val="center"/>
          </w:tcPr>
          <w:p w14:paraId="7AEAB2B0" w14:textId="270923FA" w:rsidR="00634799" w:rsidRPr="00CE0060" w:rsidRDefault="00634799" w:rsidP="00634799">
            <w:pPr>
              <w:spacing w:after="0" w:line="240" w:lineRule="auto"/>
              <w:rPr>
                <w:rFonts w:eastAsia="Times New Roman"/>
                <w:sz w:val="20"/>
                <w:szCs w:val="20"/>
              </w:rPr>
            </w:pPr>
            <w:r>
              <w:rPr>
                <w:sz w:val="20"/>
                <w:szCs w:val="20"/>
              </w:rPr>
              <w:t>12</w:t>
            </w:r>
          </w:p>
        </w:tc>
        <w:tc>
          <w:tcPr>
            <w:tcW w:w="836" w:type="dxa"/>
            <w:tcBorders>
              <w:top w:val="nil"/>
              <w:left w:val="nil"/>
              <w:bottom w:val="single" w:sz="4" w:space="0" w:color="auto"/>
              <w:right w:val="single" w:sz="4" w:space="0" w:color="auto"/>
            </w:tcBorders>
            <w:shd w:val="clear" w:color="auto" w:fill="auto"/>
            <w:noWrap/>
            <w:vAlign w:val="center"/>
          </w:tcPr>
          <w:p w14:paraId="18D60C8A" w14:textId="24B60723" w:rsidR="00634799" w:rsidRPr="00CE0060" w:rsidRDefault="00634799" w:rsidP="00634799">
            <w:pPr>
              <w:spacing w:after="0" w:line="240" w:lineRule="auto"/>
              <w:rPr>
                <w:rFonts w:eastAsia="Times New Roman"/>
                <w:sz w:val="20"/>
                <w:szCs w:val="20"/>
              </w:rPr>
            </w:pPr>
            <w:r>
              <w:rPr>
                <w:sz w:val="20"/>
                <w:szCs w:val="20"/>
              </w:rPr>
              <w:t>15</w:t>
            </w:r>
          </w:p>
        </w:tc>
        <w:tc>
          <w:tcPr>
            <w:tcW w:w="835" w:type="dxa"/>
            <w:tcBorders>
              <w:top w:val="nil"/>
              <w:left w:val="nil"/>
              <w:bottom w:val="single" w:sz="4" w:space="0" w:color="auto"/>
              <w:right w:val="single" w:sz="4" w:space="0" w:color="auto"/>
            </w:tcBorders>
            <w:shd w:val="clear" w:color="auto" w:fill="auto"/>
            <w:noWrap/>
            <w:vAlign w:val="center"/>
          </w:tcPr>
          <w:p w14:paraId="66ABD4AF" w14:textId="763C90F8" w:rsidR="00634799" w:rsidRPr="00CE0060" w:rsidRDefault="00634799" w:rsidP="00634799">
            <w:pPr>
              <w:spacing w:after="0" w:line="240" w:lineRule="auto"/>
              <w:rPr>
                <w:rFonts w:eastAsia="Times New Roman"/>
                <w:sz w:val="20"/>
                <w:szCs w:val="20"/>
              </w:rPr>
            </w:pPr>
            <w:r>
              <w:rPr>
                <w:sz w:val="20"/>
                <w:szCs w:val="20"/>
              </w:rPr>
              <w:t>14</w:t>
            </w:r>
          </w:p>
        </w:tc>
        <w:tc>
          <w:tcPr>
            <w:tcW w:w="835" w:type="dxa"/>
            <w:tcBorders>
              <w:top w:val="nil"/>
              <w:left w:val="nil"/>
              <w:bottom w:val="single" w:sz="4" w:space="0" w:color="000000"/>
              <w:right w:val="single" w:sz="4" w:space="0" w:color="000000"/>
            </w:tcBorders>
            <w:shd w:val="clear" w:color="FFD966" w:fill="FFFFFF"/>
            <w:noWrap/>
            <w:vAlign w:val="bottom"/>
          </w:tcPr>
          <w:p w14:paraId="690B3382" w14:textId="0C927056" w:rsidR="00634799" w:rsidRPr="00CE0060" w:rsidRDefault="00634799" w:rsidP="00634799">
            <w:pPr>
              <w:spacing w:after="0" w:line="240" w:lineRule="auto"/>
              <w:rPr>
                <w:rFonts w:eastAsia="Times New Roman"/>
                <w:sz w:val="20"/>
                <w:szCs w:val="20"/>
              </w:rPr>
            </w:pPr>
            <w:r>
              <w:rPr>
                <w:color w:val="000000"/>
                <w:sz w:val="20"/>
                <w:szCs w:val="20"/>
              </w:rPr>
              <w:t>7</w:t>
            </w:r>
          </w:p>
        </w:tc>
        <w:tc>
          <w:tcPr>
            <w:tcW w:w="791" w:type="dxa"/>
            <w:tcBorders>
              <w:top w:val="nil"/>
              <w:left w:val="nil"/>
              <w:bottom w:val="single" w:sz="4" w:space="0" w:color="auto"/>
              <w:right w:val="single" w:sz="4" w:space="0" w:color="auto"/>
            </w:tcBorders>
            <w:shd w:val="clear" w:color="000000" w:fill="FFFFFF"/>
            <w:vAlign w:val="center"/>
          </w:tcPr>
          <w:p w14:paraId="6DC3FEAE" w14:textId="68EC38A1" w:rsidR="00634799" w:rsidRPr="00CE0060" w:rsidRDefault="00634799" w:rsidP="00634799">
            <w:pPr>
              <w:spacing w:after="0" w:line="240" w:lineRule="auto"/>
              <w:rPr>
                <w:sz w:val="20"/>
                <w:szCs w:val="20"/>
              </w:rPr>
            </w:pPr>
            <w:r>
              <w:rPr>
                <w:color w:val="000000"/>
                <w:sz w:val="20"/>
                <w:szCs w:val="20"/>
              </w:rPr>
              <w:t>5</w:t>
            </w:r>
          </w:p>
        </w:tc>
        <w:tc>
          <w:tcPr>
            <w:tcW w:w="796" w:type="dxa"/>
            <w:tcBorders>
              <w:top w:val="nil"/>
              <w:left w:val="nil"/>
              <w:bottom w:val="single" w:sz="4" w:space="0" w:color="auto"/>
              <w:right w:val="single" w:sz="4" w:space="0" w:color="auto"/>
            </w:tcBorders>
            <w:shd w:val="clear" w:color="000000" w:fill="FFFFFF"/>
            <w:noWrap/>
            <w:vAlign w:val="center"/>
          </w:tcPr>
          <w:p w14:paraId="130E4E1A" w14:textId="49456AD4" w:rsidR="00634799" w:rsidRPr="00CE0060" w:rsidRDefault="00634799" w:rsidP="00634799">
            <w:pPr>
              <w:spacing w:after="0" w:line="240" w:lineRule="auto"/>
              <w:rPr>
                <w:rFonts w:eastAsia="Times New Roman"/>
                <w:sz w:val="20"/>
                <w:szCs w:val="20"/>
              </w:rPr>
            </w:pPr>
            <w:r>
              <w:rPr>
                <w:color w:val="000000"/>
                <w:sz w:val="20"/>
                <w:szCs w:val="20"/>
              </w:rPr>
              <w:t>7</w:t>
            </w:r>
          </w:p>
        </w:tc>
        <w:tc>
          <w:tcPr>
            <w:tcW w:w="96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6D6FCB6" w14:textId="2C4773EB" w:rsidR="00634799" w:rsidRPr="00CE0060" w:rsidRDefault="00634799" w:rsidP="00634799">
            <w:pPr>
              <w:spacing w:after="0" w:line="240" w:lineRule="auto"/>
              <w:rPr>
                <w:rFonts w:eastAsia="Times New Roman"/>
                <w:sz w:val="20"/>
                <w:szCs w:val="20"/>
              </w:rPr>
            </w:pPr>
            <w:r w:rsidRPr="00CE0060">
              <w:rPr>
                <w:rFonts w:ascii="Yu Gothic" w:eastAsia="Yu Gothic" w:hAnsi="Yu Gothic" w:hint="eastAsia"/>
                <w:sz w:val="20"/>
                <w:szCs w:val="20"/>
              </w:rPr>
              <w:t>≤</w:t>
            </w:r>
            <w:r w:rsidRPr="00CE0060">
              <w:rPr>
                <w:rFonts w:eastAsia="Times New Roman"/>
                <w:sz w:val="20"/>
                <w:szCs w:val="20"/>
                <w:lang w:val="vi-VN"/>
              </w:rPr>
              <w:t>10</w:t>
            </w:r>
          </w:p>
        </w:tc>
        <w:tc>
          <w:tcPr>
            <w:tcW w:w="1040" w:type="dxa"/>
            <w:tcBorders>
              <w:top w:val="single" w:sz="4" w:space="0" w:color="auto"/>
              <w:left w:val="single" w:sz="4" w:space="0" w:color="auto"/>
              <w:bottom w:val="single" w:sz="4" w:space="0" w:color="auto"/>
              <w:right w:val="single" w:sz="4" w:space="0" w:color="auto"/>
            </w:tcBorders>
            <w:vAlign w:val="center"/>
          </w:tcPr>
          <w:p w14:paraId="20A98D9D" w14:textId="111EBB1E" w:rsidR="00634799" w:rsidRPr="00CE0060" w:rsidRDefault="00634799" w:rsidP="00634799">
            <w:pPr>
              <w:spacing w:after="0" w:line="240" w:lineRule="auto"/>
              <w:rPr>
                <w:rFonts w:eastAsia="Times New Roman"/>
                <w:sz w:val="20"/>
                <w:szCs w:val="20"/>
              </w:rPr>
            </w:pPr>
            <w:r w:rsidRPr="00CE0060">
              <w:rPr>
                <w:rFonts w:eastAsia="Times New Roman"/>
                <w:sz w:val="20"/>
                <w:szCs w:val="20"/>
              </w:rPr>
              <w:t>-</w:t>
            </w:r>
          </w:p>
        </w:tc>
      </w:tr>
      <w:tr w:rsidR="00634799" w:rsidRPr="00CE0060" w14:paraId="7C02975E" w14:textId="77777777" w:rsidTr="006F197C">
        <w:trPr>
          <w:trHeight w:val="376"/>
          <w:jc w:val="center"/>
        </w:trPr>
        <w:tc>
          <w:tcPr>
            <w:tcW w:w="9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E65EB84" w14:textId="7642B612" w:rsidR="00634799" w:rsidRPr="00CE0060" w:rsidRDefault="00634799" w:rsidP="00634799">
            <w:pPr>
              <w:spacing w:after="0" w:line="240" w:lineRule="auto"/>
              <w:rPr>
                <w:rFonts w:eastAsia="Times New Roman"/>
                <w:sz w:val="20"/>
                <w:szCs w:val="20"/>
              </w:rPr>
            </w:pPr>
            <w:r w:rsidRPr="00CE0060">
              <w:rPr>
                <w:rFonts w:eastAsia="Times New Roman"/>
                <w:sz w:val="20"/>
                <w:szCs w:val="20"/>
              </w:rPr>
              <w:t>RTT3</w:t>
            </w:r>
          </w:p>
        </w:tc>
        <w:tc>
          <w:tcPr>
            <w:tcW w:w="795" w:type="dxa"/>
            <w:tcBorders>
              <w:top w:val="nil"/>
              <w:left w:val="single" w:sz="4" w:space="0" w:color="auto"/>
              <w:bottom w:val="single" w:sz="4" w:space="0" w:color="auto"/>
              <w:right w:val="single" w:sz="4" w:space="0" w:color="auto"/>
            </w:tcBorders>
            <w:shd w:val="clear" w:color="auto" w:fill="auto"/>
            <w:noWrap/>
            <w:vAlign w:val="center"/>
          </w:tcPr>
          <w:p w14:paraId="07091D45" w14:textId="072027E7" w:rsidR="00634799" w:rsidRPr="00CE0060" w:rsidRDefault="00634799" w:rsidP="00634799">
            <w:pPr>
              <w:spacing w:after="0" w:line="240" w:lineRule="auto"/>
              <w:rPr>
                <w:rFonts w:eastAsia="Times New Roman"/>
                <w:sz w:val="20"/>
                <w:szCs w:val="20"/>
              </w:rPr>
            </w:pPr>
            <w:r>
              <w:rPr>
                <w:sz w:val="20"/>
                <w:szCs w:val="20"/>
              </w:rPr>
              <w:t> </w:t>
            </w:r>
          </w:p>
        </w:tc>
        <w:tc>
          <w:tcPr>
            <w:tcW w:w="796" w:type="dxa"/>
            <w:tcBorders>
              <w:top w:val="nil"/>
              <w:left w:val="nil"/>
              <w:bottom w:val="single" w:sz="4" w:space="0" w:color="auto"/>
              <w:right w:val="single" w:sz="4" w:space="0" w:color="auto"/>
            </w:tcBorders>
            <w:shd w:val="clear" w:color="auto" w:fill="auto"/>
            <w:noWrap/>
            <w:vAlign w:val="center"/>
          </w:tcPr>
          <w:p w14:paraId="03B48C47" w14:textId="77A77712" w:rsidR="00634799" w:rsidRPr="00CE0060" w:rsidRDefault="00634799" w:rsidP="00634799">
            <w:pPr>
              <w:spacing w:after="0" w:line="240" w:lineRule="auto"/>
              <w:rPr>
                <w:rFonts w:eastAsia="Times New Roman"/>
                <w:sz w:val="20"/>
                <w:szCs w:val="20"/>
              </w:rPr>
            </w:pPr>
            <w:r>
              <w:rPr>
                <w:sz w:val="20"/>
                <w:szCs w:val="20"/>
              </w:rPr>
              <w:t> </w:t>
            </w:r>
          </w:p>
        </w:tc>
        <w:tc>
          <w:tcPr>
            <w:tcW w:w="796" w:type="dxa"/>
            <w:tcBorders>
              <w:top w:val="nil"/>
              <w:left w:val="nil"/>
              <w:bottom w:val="single" w:sz="4" w:space="0" w:color="auto"/>
              <w:right w:val="single" w:sz="4" w:space="0" w:color="auto"/>
            </w:tcBorders>
            <w:shd w:val="clear" w:color="auto" w:fill="auto"/>
            <w:noWrap/>
            <w:vAlign w:val="center"/>
          </w:tcPr>
          <w:p w14:paraId="407639B6" w14:textId="6E8FE98B" w:rsidR="00634799" w:rsidRPr="00CE0060" w:rsidRDefault="00634799" w:rsidP="00634799">
            <w:pPr>
              <w:spacing w:after="0" w:line="240" w:lineRule="auto"/>
              <w:rPr>
                <w:rFonts w:eastAsia="Times New Roman"/>
                <w:sz w:val="20"/>
                <w:szCs w:val="20"/>
              </w:rPr>
            </w:pPr>
            <w:r>
              <w:rPr>
                <w:sz w:val="20"/>
                <w:szCs w:val="20"/>
              </w:rPr>
              <w:t> </w:t>
            </w:r>
          </w:p>
        </w:tc>
        <w:tc>
          <w:tcPr>
            <w:tcW w:w="796" w:type="dxa"/>
            <w:tcBorders>
              <w:top w:val="nil"/>
              <w:left w:val="nil"/>
              <w:bottom w:val="single" w:sz="4" w:space="0" w:color="auto"/>
              <w:right w:val="single" w:sz="4" w:space="0" w:color="auto"/>
            </w:tcBorders>
            <w:shd w:val="clear" w:color="auto" w:fill="auto"/>
            <w:noWrap/>
            <w:vAlign w:val="center"/>
          </w:tcPr>
          <w:p w14:paraId="1290E49F" w14:textId="21FF6B04" w:rsidR="00634799" w:rsidRPr="00CE0060" w:rsidRDefault="00634799" w:rsidP="00634799">
            <w:pPr>
              <w:spacing w:after="0" w:line="240" w:lineRule="auto"/>
              <w:rPr>
                <w:rFonts w:eastAsia="Times New Roman"/>
                <w:sz w:val="20"/>
                <w:szCs w:val="20"/>
              </w:rPr>
            </w:pPr>
            <w:r>
              <w:rPr>
                <w:sz w:val="20"/>
                <w:szCs w:val="20"/>
              </w:rPr>
              <w:t>8</w:t>
            </w:r>
          </w:p>
        </w:tc>
        <w:tc>
          <w:tcPr>
            <w:tcW w:w="796" w:type="dxa"/>
            <w:tcBorders>
              <w:top w:val="nil"/>
              <w:left w:val="nil"/>
              <w:bottom w:val="single" w:sz="4" w:space="0" w:color="auto"/>
              <w:right w:val="single" w:sz="4" w:space="0" w:color="auto"/>
            </w:tcBorders>
            <w:shd w:val="clear" w:color="auto" w:fill="auto"/>
            <w:noWrap/>
            <w:vAlign w:val="center"/>
          </w:tcPr>
          <w:p w14:paraId="5B9F51A5" w14:textId="5EB9331F" w:rsidR="00634799" w:rsidRPr="00CE0060" w:rsidRDefault="00634799" w:rsidP="00634799">
            <w:pPr>
              <w:spacing w:after="0" w:line="240" w:lineRule="auto"/>
              <w:rPr>
                <w:rFonts w:eastAsia="Times New Roman"/>
                <w:sz w:val="20"/>
                <w:szCs w:val="20"/>
              </w:rPr>
            </w:pPr>
            <w:r>
              <w:rPr>
                <w:sz w:val="20"/>
                <w:szCs w:val="20"/>
              </w:rPr>
              <w:t>20</w:t>
            </w:r>
          </w:p>
        </w:tc>
        <w:tc>
          <w:tcPr>
            <w:tcW w:w="796" w:type="dxa"/>
            <w:tcBorders>
              <w:top w:val="nil"/>
              <w:left w:val="nil"/>
              <w:bottom w:val="single" w:sz="4" w:space="0" w:color="auto"/>
              <w:right w:val="single" w:sz="4" w:space="0" w:color="auto"/>
            </w:tcBorders>
            <w:shd w:val="clear" w:color="auto" w:fill="auto"/>
            <w:noWrap/>
            <w:vAlign w:val="center"/>
          </w:tcPr>
          <w:p w14:paraId="0A0C1564" w14:textId="01EB0EB9" w:rsidR="00634799" w:rsidRPr="00CE0060" w:rsidRDefault="00634799" w:rsidP="00634799">
            <w:pPr>
              <w:spacing w:after="0" w:line="240" w:lineRule="auto"/>
              <w:rPr>
                <w:rFonts w:eastAsia="Times New Roman"/>
                <w:sz w:val="20"/>
                <w:szCs w:val="20"/>
              </w:rPr>
            </w:pPr>
            <w:r>
              <w:rPr>
                <w:sz w:val="20"/>
                <w:szCs w:val="20"/>
              </w:rPr>
              <w:t>8</w:t>
            </w:r>
          </w:p>
        </w:tc>
        <w:tc>
          <w:tcPr>
            <w:tcW w:w="796" w:type="dxa"/>
            <w:tcBorders>
              <w:top w:val="nil"/>
              <w:left w:val="nil"/>
              <w:bottom w:val="single" w:sz="4" w:space="0" w:color="auto"/>
              <w:right w:val="single" w:sz="4" w:space="0" w:color="auto"/>
            </w:tcBorders>
            <w:shd w:val="clear" w:color="auto" w:fill="auto"/>
            <w:noWrap/>
            <w:vAlign w:val="center"/>
          </w:tcPr>
          <w:p w14:paraId="0C9D46C4" w14:textId="31A0763F" w:rsidR="00634799" w:rsidRPr="00CE0060" w:rsidRDefault="00634799" w:rsidP="00634799">
            <w:pPr>
              <w:spacing w:after="0" w:line="240" w:lineRule="auto"/>
              <w:rPr>
                <w:rFonts w:eastAsia="Times New Roman"/>
                <w:sz w:val="20"/>
                <w:szCs w:val="20"/>
              </w:rPr>
            </w:pPr>
            <w:r>
              <w:rPr>
                <w:sz w:val="20"/>
                <w:szCs w:val="20"/>
              </w:rPr>
              <w:t>8</w:t>
            </w:r>
          </w:p>
        </w:tc>
        <w:tc>
          <w:tcPr>
            <w:tcW w:w="796" w:type="dxa"/>
            <w:tcBorders>
              <w:top w:val="nil"/>
              <w:left w:val="nil"/>
              <w:bottom w:val="single" w:sz="4" w:space="0" w:color="auto"/>
              <w:right w:val="single" w:sz="4" w:space="0" w:color="auto"/>
            </w:tcBorders>
            <w:shd w:val="clear" w:color="auto" w:fill="auto"/>
            <w:noWrap/>
            <w:vAlign w:val="center"/>
          </w:tcPr>
          <w:p w14:paraId="08B091D7" w14:textId="73E51AB7" w:rsidR="00634799" w:rsidRPr="00CE0060" w:rsidRDefault="00634799" w:rsidP="00634799">
            <w:pPr>
              <w:spacing w:after="0" w:line="240" w:lineRule="auto"/>
              <w:rPr>
                <w:rFonts w:eastAsia="Times New Roman"/>
                <w:sz w:val="20"/>
                <w:szCs w:val="20"/>
              </w:rPr>
            </w:pPr>
            <w:r>
              <w:rPr>
                <w:sz w:val="20"/>
                <w:szCs w:val="20"/>
              </w:rPr>
              <w:t>6</w:t>
            </w:r>
          </w:p>
        </w:tc>
        <w:tc>
          <w:tcPr>
            <w:tcW w:w="836" w:type="dxa"/>
            <w:tcBorders>
              <w:top w:val="nil"/>
              <w:left w:val="nil"/>
              <w:bottom w:val="single" w:sz="4" w:space="0" w:color="auto"/>
              <w:right w:val="single" w:sz="4" w:space="0" w:color="auto"/>
            </w:tcBorders>
            <w:shd w:val="clear" w:color="auto" w:fill="auto"/>
            <w:noWrap/>
            <w:vAlign w:val="center"/>
          </w:tcPr>
          <w:p w14:paraId="78D7A744" w14:textId="373EC86E" w:rsidR="00634799" w:rsidRPr="00CE0060" w:rsidRDefault="00634799" w:rsidP="00634799">
            <w:pPr>
              <w:spacing w:after="0" w:line="240" w:lineRule="auto"/>
              <w:rPr>
                <w:rFonts w:eastAsia="Times New Roman"/>
                <w:sz w:val="20"/>
                <w:szCs w:val="20"/>
              </w:rPr>
            </w:pPr>
            <w:r>
              <w:rPr>
                <w:sz w:val="20"/>
                <w:szCs w:val="20"/>
              </w:rPr>
              <w:t>10</w:t>
            </w:r>
          </w:p>
        </w:tc>
        <w:tc>
          <w:tcPr>
            <w:tcW w:w="835" w:type="dxa"/>
            <w:tcBorders>
              <w:top w:val="nil"/>
              <w:left w:val="nil"/>
              <w:bottom w:val="single" w:sz="4" w:space="0" w:color="auto"/>
              <w:right w:val="single" w:sz="4" w:space="0" w:color="auto"/>
            </w:tcBorders>
            <w:shd w:val="clear" w:color="auto" w:fill="auto"/>
            <w:noWrap/>
            <w:vAlign w:val="center"/>
          </w:tcPr>
          <w:p w14:paraId="0438C475" w14:textId="7E9BF7CD" w:rsidR="00634799" w:rsidRPr="00CE0060" w:rsidRDefault="00634799" w:rsidP="00634799">
            <w:pPr>
              <w:spacing w:after="0" w:line="240" w:lineRule="auto"/>
              <w:rPr>
                <w:rFonts w:eastAsia="Times New Roman"/>
                <w:sz w:val="20"/>
                <w:szCs w:val="20"/>
              </w:rPr>
            </w:pPr>
            <w:r>
              <w:rPr>
                <w:sz w:val="20"/>
                <w:szCs w:val="20"/>
              </w:rPr>
              <w:t>22</w:t>
            </w:r>
          </w:p>
        </w:tc>
        <w:tc>
          <w:tcPr>
            <w:tcW w:w="835" w:type="dxa"/>
            <w:tcBorders>
              <w:top w:val="nil"/>
              <w:left w:val="nil"/>
              <w:bottom w:val="single" w:sz="4" w:space="0" w:color="000000"/>
              <w:right w:val="single" w:sz="4" w:space="0" w:color="000000"/>
            </w:tcBorders>
            <w:shd w:val="clear" w:color="FFD966" w:fill="FFFFFF"/>
            <w:noWrap/>
            <w:vAlign w:val="bottom"/>
          </w:tcPr>
          <w:p w14:paraId="10D56D96" w14:textId="407E7D7E" w:rsidR="00634799" w:rsidRPr="00CE0060" w:rsidRDefault="00634799" w:rsidP="00634799">
            <w:pPr>
              <w:spacing w:after="0" w:line="240" w:lineRule="auto"/>
              <w:rPr>
                <w:rFonts w:eastAsia="Times New Roman"/>
                <w:sz w:val="20"/>
                <w:szCs w:val="20"/>
              </w:rPr>
            </w:pPr>
            <w:r>
              <w:rPr>
                <w:color w:val="000000"/>
                <w:sz w:val="20"/>
                <w:szCs w:val="20"/>
              </w:rPr>
              <w:t>33</w:t>
            </w:r>
          </w:p>
        </w:tc>
        <w:tc>
          <w:tcPr>
            <w:tcW w:w="791" w:type="dxa"/>
            <w:tcBorders>
              <w:top w:val="nil"/>
              <w:left w:val="nil"/>
              <w:bottom w:val="single" w:sz="4" w:space="0" w:color="auto"/>
              <w:right w:val="single" w:sz="4" w:space="0" w:color="auto"/>
            </w:tcBorders>
            <w:shd w:val="clear" w:color="000000" w:fill="FFFFFF"/>
            <w:vAlign w:val="center"/>
          </w:tcPr>
          <w:p w14:paraId="66D9C5FE" w14:textId="4FA114BA" w:rsidR="00634799" w:rsidRPr="00CE0060" w:rsidRDefault="00634799" w:rsidP="00634799">
            <w:pPr>
              <w:spacing w:after="0" w:line="240" w:lineRule="auto"/>
              <w:rPr>
                <w:sz w:val="20"/>
                <w:szCs w:val="20"/>
              </w:rPr>
            </w:pPr>
            <w:r>
              <w:rPr>
                <w:color w:val="000000"/>
                <w:sz w:val="20"/>
                <w:szCs w:val="20"/>
              </w:rPr>
              <w:t>22</w:t>
            </w:r>
          </w:p>
        </w:tc>
        <w:tc>
          <w:tcPr>
            <w:tcW w:w="796" w:type="dxa"/>
            <w:tcBorders>
              <w:top w:val="nil"/>
              <w:left w:val="nil"/>
              <w:bottom w:val="single" w:sz="4" w:space="0" w:color="auto"/>
              <w:right w:val="single" w:sz="4" w:space="0" w:color="auto"/>
            </w:tcBorders>
            <w:shd w:val="clear" w:color="000000" w:fill="FFFFFF"/>
            <w:noWrap/>
            <w:vAlign w:val="center"/>
          </w:tcPr>
          <w:p w14:paraId="4B8D8B72" w14:textId="71A5081F" w:rsidR="00634799" w:rsidRPr="00CE0060" w:rsidRDefault="00634799" w:rsidP="00634799">
            <w:pPr>
              <w:spacing w:after="0" w:line="240" w:lineRule="auto"/>
              <w:rPr>
                <w:rFonts w:eastAsia="Times New Roman"/>
                <w:sz w:val="20"/>
                <w:szCs w:val="20"/>
              </w:rPr>
            </w:pPr>
            <w:r>
              <w:rPr>
                <w:color w:val="000000"/>
                <w:sz w:val="20"/>
                <w:szCs w:val="20"/>
              </w:rPr>
              <w:t>18</w:t>
            </w:r>
          </w:p>
        </w:tc>
        <w:tc>
          <w:tcPr>
            <w:tcW w:w="96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02B7D04" w14:textId="4C36CEEB" w:rsidR="00634799" w:rsidRPr="00CE0060" w:rsidRDefault="00634799" w:rsidP="00634799">
            <w:pPr>
              <w:spacing w:after="0" w:line="240" w:lineRule="auto"/>
              <w:rPr>
                <w:rFonts w:eastAsia="Times New Roman"/>
                <w:sz w:val="20"/>
                <w:szCs w:val="20"/>
              </w:rPr>
            </w:pPr>
            <w:r w:rsidRPr="00CE0060">
              <w:rPr>
                <w:rFonts w:ascii="Yu Gothic" w:eastAsia="Yu Gothic" w:hAnsi="Yu Gothic" w:hint="eastAsia"/>
                <w:sz w:val="20"/>
                <w:szCs w:val="20"/>
              </w:rPr>
              <w:t>≤</w:t>
            </w:r>
            <w:r w:rsidRPr="00CE0060">
              <w:rPr>
                <w:rFonts w:eastAsia="Times New Roman"/>
                <w:sz w:val="20"/>
                <w:szCs w:val="20"/>
                <w:lang w:val="vi-VN"/>
              </w:rPr>
              <w:t>10</w:t>
            </w:r>
          </w:p>
        </w:tc>
        <w:tc>
          <w:tcPr>
            <w:tcW w:w="1040" w:type="dxa"/>
            <w:tcBorders>
              <w:top w:val="single" w:sz="4" w:space="0" w:color="auto"/>
              <w:left w:val="single" w:sz="4" w:space="0" w:color="auto"/>
              <w:bottom w:val="single" w:sz="4" w:space="0" w:color="auto"/>
              <w:right w:val="single" w:sz="4" w:space="0" w:color="auto"/>
            </w:tcBorders>
            <w:vAlign w:val="center"/>
          </w:tcPr>
          <w:p w14:paraId="6F67CBCE" w14:textId="77777777" w:rsidR="00634799" w:rsidRPr="00CE0060" w:rsidRDefault="00634799" w:rsidP="00634799">
            <w:pPr>
              <w:spacing w:after="0" w:line="240" w:lineRule="auto"/>
              <w:rPr>
                <w:rFonts w:eastAsia="Times New Roman"/>
                <w:sz w:val="20"/>
                <w:szCs w:val="20"/>
              </w:rPr>
            </w:pPr>
            <w:r w:rsidRPr="00CE0060">
              <w:rPr>
                <w:rFonts w:eastAsia="Times New Roman"/>
                <w:sz w:val="20"/>
                <w:szCs w:val="20"/>
              </w:rPr>
              <w:t>-</w:t>
            </w:r>
          </w:p>
        </w:tc>
      </w:tr>
      <w:tr w:rsidR="00634799" w:rsidRPr="00CE0060" w14:paraId="2AEAFBDE" w14:textId="77777777" w:rsidTr="006F197C">
        <w:trPr>
          <w:trHeight w:val="376"/>
          <w:jc w:val="center"/>
        </w:trPr>
        <w:tc>
          <w:tcPr>
            <w:tcW w:w="9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170B382" w14:textId="784FBDEE" w:rsidR="00634799" w:rsidRPr="00CE0060" w:rsidRDefault="00634799" w:rsidP="00634799">
            <w:pPr>
              <w:spacing w:after="0" w:line="240" w:lineRule="auto"/>
              <w:rPr>
                <w:rFonts w:eastAsia="Times New Roman"/>
                <w:sz w:val="20"/>
                <w:szCs w:val="20"/>
              </w:rPr>
            </w:pPr>
            <w:r w:rsidRPr="00CE0060">
              <w:rPr>
                <w:rFonts w:eastAsia="Times New Roman"/>
                <w:sz w:val="20"/>
                <w:szCs w:val="20"/>
              </w:rPr>
              <w:t>RTT4</w:t>
            </w:r>
          </w:p>
        </w:tc>
        <w:tc>
          <w:tcPr>
            <w:tcW w:w="795" w:type="dxa"/>
            <w:tcBorders>
              <w:top w:val="nil"/>
              <w:left w:val="single" w:sz="4" w:space="0" w:color="auto"/>
              <w:bottom w:val="single" w:sz="4" w:space="0" w:color="auto"/>
              <w:right w:val="single" w:sz="4" w:space="0" w:color="auto"/>
            </w:tcBorders>
            <w:shd w:val="clear" w:color="auto" w:fill="auto"/>
            <w:noWrap/>
            <w:vAlign w:val="center"/>
          </w:tcPr>
          <w:p w14:paraId="0BA36F53" w14:textId="63358452" w:rsidR="00634799" w:rsidRPr="00CE0060" w:rsidRDefault="00634799" w:rsidP="00634799">
            <w:pPr>
              <w:spacing w:after="0" w:line="240" w:lineRule="auto"/>
              <w:rPr>
                <w:rFonts w:eastAsia="Times New Roman"/>
                <w:sz w:val="20"/>
                <w:szCs w:val="20"/>
              </w:rPr>
            </w:pPr>
            <w:r>
              <w:rPr>
                <w:sz w:val="20"/>
                <w:szCs w:val="20"/>
              </w:rPr>
              <w:t> </w:t>
            </w:r>
          </w:p>
        </w:tc>
        <w:tc>
          <w:tcPr>
            <w:tcW w:w="796" w:type="dxa"/>
            <w:tcBorders>
              <w:top w:val="nil"/>
              <w:left w:val="nil"/>
              <w:bottom w:val="single" w:sz="4" w:space="0" w:color="auto"/>
              <w:right w:val="single" w:sz="4" w:space="0" w:color="auto"/>
            </w:tcBorders>
            <w:shd w:val="clear" w:color="auto" w:fill="auto"/>
            <w:noWrap/>
            <w:vAlign w:val="center"/>
          </w:tcPr>
          <w:p w14:paraId="17F2889D" w14:textId="17222FC2" w:rsidR="00634799" w:rsidRPr="00CE0060" w:rsidRDefault="00634799" w:rsidP="00634799">
            <w:pPr>
              <w:spacing w:after="0" w:line="240" w:lineRule="auto"/>
              <w:rPr>
                <w:rFonts w:eastAsia="Times New Roman"/>
                <w:sz w:val="20"/>
                <w:szCs w:val="20"/>
              </w:rPr>
            </w:pPr>
            <w:r>
              <w:rPr>
                <w:sz w:val="20"/>
                <w:szCs w:val="20"/>
              </w:rPr>
              <w:t> </w:t>
            </w:r>
          </w:p>
        </w:tc>
        <w:tc>
          <w:tcPr>
            <w:tcW w:w="796" w:type="dxa"/>
            <w:tcBorders>
              <w:top w:val="nil"/>
              <w:left w:val="nil"/>
              <w:bottom w:val="single" w:sz="4" w:space="0" w:color="auto"/>
              <w:right w:val="single" w:sz="4" w:space="0" w:color="auto"/>
            </w:tcBorders>
            <w:shd w:val="clear" w:color="auto" w:fill="auto"/>
            <w:noWrap/>
            <w:vAlign w:val="center"/>
          </w:tcPr>
          <w:p w14:paraId="4E6FB11F" w14:textId="158EE385" w:rsidR="00634799" w:rsidRPr="00CE0060" w:rsidRDefault="00634799" w:rsidP="00634799">
            <w:pPr>
              <w:spacing w:after="0" w:line="240" w:lineRule="auto"/>
              <w:rPr>
                <w:rFonts w:eastAsia="Times New Roman"/>
                <w:sz w:val="20"/>
                <w:szCs w:val="20"/>
              </w:rPr>
            </w:pPr>
            <w:r>
              <w:rPr>
                <w:sz w:val="20"/>
                <w:szCs w:val="20"/>
              </w:rPr>
              <w:t> </w:t>
            </w:r>
          </w:p>
        </w:tc>
        <w:tc>
          <w:tcPr>
            <w:tcW w:w="796" w:type="dxa"/>
            <w:tcBorders>
              <w:top w:val="nil"/>
              <w:left w:val="nil"/>
              <w:bottom w:val="single" w:sz="4" w:space="0" w:color="auto"/>
              <w:right w:val="single" w:sz="4" w:space="0" w:color="auto"/>
            </w:tcBorders>
            <w:shd w:val="clear" w:color="auto" w:fill="auto"/>
            <w:noWrap/>
            <w:vAlign w:val="center"/>
          </w:tcPr>
          <w:p w14:paraId="2DEAD40B" w14:textId="25BB2814" w:rsidR="00634799" w:rsidRPr="00CE0060" w:rsidRDefault="00634799" w:rsidP="00634799">
            <w:pPr>
              <w:spacing w:after="0" w:line="240" w:lineRule="auto"/>
              <w:rPr>
                <w:rFonts w:eastAsia="Times New Roman"/>
                <w:sz w:val="20"/>
                <w:szCs w:val="20"/>
              </w:rPr>
            </w:pPr>
            <w:r>
              <w:rPr>
                <w:sz w:val="20"/>
                <w:szCs w:val="20"/>
              </w:rPr>
              <w:t>6</w:t>
            </w:r>
          </w:p>
        </w:tc>
        <w:tc>
          <w:tcPr>
            <w:tcW w:w="796" w:type="dxa"/>
            <w:tcBorders>
              <w:top w:val="nil"/>
              <w:left w:val="nil"/>
              <w:bottom w:val="single" w:sz="4" w:space="0" w:color="auto"/>
              <w:right w:val="single" w:sz="4" w:space="0" w:color="auto"/>
            </w:tcBorders>
            <w:shd w:val="clear" w:color="auto" w:fill="auto"/>
            <w:noWrap/>
            <w:vAlign w:val="center"/>
          </w:tcPr>
          <w:p w14:paraId="24D58569" w14:textId="17FD5B0A" w:rsidR="00634799" w:rsidRPr="00CE0060" w:rsidRDefault="00634799" w:rsidP="00634799">
            <w:pPr>
              <w:spacing w:after="0" w:line="240" w:lineRule="auto"/>
              <w:rPr>
                <w:rFonts w:eastAsia="Times New Roman"/>
                <w:sz w:val="20"/>
                <w:szCs w:val="20"/>
              </w:rPr>
            </w:pPr>
            <w:r>
              <w:rPr>
                <w:sz w:val="20"/>
                <w:szCs w:val="20"/>
              </w:rPr>
              <w:t>16</w:t>
            </w:r>
          </w:p>
        </w:tc>
        <w:tc>
          <w:tcPr>
            <w:tcW w:w="796" w:type="dxa"/>
            <w:tcBorders>
              <w:top w:val="nil"/>
              <w:left w:val="nil"/>
              <w:bottom w:val="single" w:sz="4" w:space="0" w:color="auto"/>
              <w:right w:val="single" w:sz="4" w:space="0" w:color="auto"/>
            </w:tcBorders>
            <w:shd w:val="clear" w:color="auto" w:fill="auto"/>
            <w:noWrap/>
            <w:vAlign w:val="center"/>
          </w:tcPr>
          <w:p w14:paraId="2E6BD7B3" w14:textId="6D9A44F4" w:rsidR="00634799" w:rsidRPr="00CE0060" w:rsidRDefault="00634799" w:rsidP="00634799">
            <w:pPr>
              <w:spacing w:after="0" w:line="240" w:lineRule="auto"/>
              <w:rPr>
                <w:rFonts w:eastAsia="Times New Roman"/>
                <w:sz w:val="20"/>
                <w:szCs w:val="20"/>
              </w:rPr>
            </w:pPr>
            <w:r>
              <w:rPr>
                <w:sz w:val="20"/>
                <w:szCs w:val="20"/>
              </w:rPr>
              <w:t>22</w:t>
            </w:r>
          </w:p>
        </w:tc>
        <w:tc>
          <w:tcPr>
            <w:tcW w:w="796" w:type="dxa"/>
            <w:tcBorders>
              <w:top w:val="nil"/>
              <w:left w:val="nil"/>
              <w:bottom w:val="single" w:sz="4" w:space="0" w:color="auto"/>
              <w:right w:val="single" w:sz="4" w:space="0" w:color="auto"/>
            </w:tcBorders>
            <w:shd w:val="clear" w:color="auto" w:fill="auto"/>
            <w:noWrap/>
            <w:vAlign w:val="center"/>
          </w:tcPr>
          <w:p w14:paraId="7A3EBD99" w14:textId="525438EE" w:rsidR="00634799" w:rsidRPr="00CE0060" w:rsidRDefault="00634799" w:rsidP="00634799">
            <w:pPr>
              <w:spacing w:after="0" w:line="240" w:lineRule="auto"/>
              <w:rPr>
                <w:rFonts w:eastAsia="Times New Roman"/>
                <w:sz w:val="20"/>
                <w:szCs w:val="20"/>
              </w:rPr>
            </w:pPr>
            <w:r>
              <w:rPr>
                <w:sz w:val="20"/>
                <w:szCs w:val="20"/>
              </w:rPr>
              <w:t>15</w:t>
            </w:r>
          </w:p>
        </w:tc>
        <w:tc>
          <w:tcPr>
            <w:tcW w:w="796" w:type="dxa"/>
            <w:tcBorders>
              <w:top w:val="nil"/>
              <w:left w:val="nil"/>
              <w:bottom w:val="single" w:sz="4" w:space="0" w:color="auto"/>
              <w:right w:val="single" w:sz="4" w:space="0" w:color="auto"/>
            </w:tcBorders>
            <w:shd w:val="clear" w:color="auto" w:fill="auto"/>
            <w:noWrap/>
            <w:vAlign w:val="center"/>
          </w:tcPr>
          <w:p w14:paraId="53FC9309" w14:textId="0418D8B5" w:rsidR="00634799" w:rsidRPr="00CE0060" w:rsidRDefault="00634799" w:rsidP="00634799">
            <w:pPr>
              <w:spacing w:after="0" w:line="240" w:lineRule="auto"/>
              <w:rPr>
                <w:rFonts w:eastAsia="Times New Roman"/>
                <w:sz w:val="20"/>
                <w:szCs w:val="20"/>
              </w:rPr>
            </w:pPr>
            <w:r>
              <w:rPr>
                <w:sz w:val="20"/>
                <w:szCs w:val="20"/>
              </w:rPr>
              <w:t>10</w:t>
            </w:r>
          </w:p>
        </w:tc>
        <w:tc>
          <w:tcPr>
            <w:tcW w:w="836" w:type="dxa"/>
            <w:tcBorders>
              <w:top w:val="nil"/>
              <w:left w:val="nil"/>
              <w:bottom w:val="single" w:sz="4" w:space="0" w:color="auto"/>
              <w:right w:val="single" w:sz="4" w:space="0" w:color="auto"/>
            </w:tcBorders>
            <w:shd w:val="clear" w:color="auto" w:fill="auto"/>
            <w:noWrap/>
            <w:vAlign w:val="center"/>
          </w:tcPr>
          <w:p w14:paraId="1BA1B53C" w14:textId="483E4DDA" w:rsidR="00634799" w:rsidRPr="00CE0060" w:rsidRDefault="00634799" w:rsidP="00634799">
            <w:pPr>
              <w:spacing w:after="0" w:line="240" w:lineRule="auto"/>
              <w:rPr>
                <w:rFonts w:eastAsia="Times New Roman"/>
                <w:sz w:val="20"/>
                <w:szCs w:val="20"/>
              </w:rPr>
            </w:pPr>
            <w:r>
              <w:rPr>
                <w:sz w:val="20"/>
                <w:szCs w:val="20"/>
              </w:rPr>
              <w:t>14</w:t>
            </w:r>
          </w:p>
        </w:tc>
        <w:tc>
          <w:tcPr>
            <w:tcW w:w="835" w:type="dxa"/>
            <w:tcBorders>
              <w:top w:val="nil"/>
              <w:left w:val="nil"/>
              <w:bottom w:val="single" w:sz="4" w:space="0" w:color="auto"/>
              <w:right w:val="single" w:sz="4" w:space="0" w:color="auto"/>
            </w:tcBorders>
            <w:shd w:val="clear" w:color="auto" w:fill="auto"/>
            <w:noWrap/>
            <w:vAlign w:val="center"/>
          </w:tcPr>
          <w:p w14:paraId="25B28708" w14:textId="193D8395" w:rsidR="00634799" w:rsidRPr="00CE0060" w:rsidRDefault="00634799" w:rsidP="00634799">
            <w:pPr>
              <w:spacing w:after="0" w:line="240" w:lineRule="auto"/>
              <w:rPr>
                <w:rFonts w:eastAsia="Times New Roman"/>
                <w:sz w:val="20"/>
                <w:szCs w:val="20"/>
              </w:rPr>
            </w:pPr>
            <w:r>
              <w:rPr>
                <w:sz w:val="20"/>
                <w:szCs w:val="20"/>
              </w:rPr>
              <w:t>17</w:t>
            </w:r>
          </w:p>
        </w:tc>
        <w:tc>
          <w:tcPr>
            <w:tcW w:w="835" w:type="dxa"/>
            <w:tcBorders>
              <w:top w:val="nil"/>
              <w:left w:val="nil"/>
              <w:bottom w:val="single" w:sz="4" w:space="0" w:color="000000"/>
              <w:right w:val="single" w:sz="4" w:space="0" w:color="000000"/>
            </w:tcBorders>
            <w:shd w:val="clear" w:color="FFD966" w:fill="FFFFFF"/>
            <w:noWrap/>
            <w:vAlign w:val="bottom"/>
          </w:tcPr>
          <w:p w14:paraId="4CF2F547" w14:textId="67EDA75F" w:rsidR="00634799" w:rsidRPr="00CE0060" w:rsidRDefault="00634799" w:rsidP="00634799">
            <w:pPr>
              <w:spacing w:after="0" w:line="240" w:lineRule="auto"/>
              <w:rPr>
                <w:rFonts w:eastAsia="Times New Roman"/>
                <w:sz w:val="20"/>
                <w:szCs w:val="20"/>
              </w:rPr>
            </w:pPr>
            <w:r>
              <w:rPr>
                <w:color w:val="000000"/>
                <w:sz w:val="20"/>
                <w:szCs w:val="20"/>
              </w:rPr>
              <w:t>19</w:t>
            </w:r>
          </w:p>
        </w:tc>
        <w:tc>
          <w:tcPr>
            <w:tcW w:w="791" w:type="dxa"/>
            <w:tcBorders>
              <w:top w:val="nil"/>
              <w:left w:val="nil"/>
              <w:bottom w:val="single" w:sz="4" w:space="0" w:color="auto"/>
              <w:right w:val="single" w:sz="4" w:space="0" w:color="auto"/>
            </w:tcBorders>
            <w:shd w:val="clear" w:color="000000" w:fill="FFFFFF"/>
            <w:vAlign w:val="center"/>
          </w:tcPr>
          <w:p w14:paraId="1FB8878D" w14:textId="233AC2DA" w:rsidR="00634799" w:rsidRPr="00CE0060" w:rsidRDefault="00634799" w:rsidP="00634799">
            <w:pPr>
              <w:spacing w:after="0" w:line="240" w:lineRule="auto"/>
              <w:rPr>
                <w:sz w:val="20"/>
                <w:szCs w:val="20"/>
              </w:rPr>
            </w:pPr>
            <w:r>
              <w:rPr>
                <w:color w:val="000000"/>
                <w:sz w:val="20"/>
                <w:szCs w:val="20"/>
              </w:rPr>
              <w:t>17</w:t>
            </w:r>
          </w:p>
        </w:tc>
        <w:tc>
          <w:tcPr>
            <w:tcW w:w="796" w:type="dxa"/>
            <w:tcBorders>
              <w:top w:val="nil"/>
              <w:left w:val="nil"/>
              <w:bottom w:val="single" w:sz="4" w:space="0" w:color="auto"/>
              <w:right w:val="single" w:sz="4" w:space="0" w:color="auto"/>
            </w:tcBorders>
            <w:shd w:val="clear" w:color="000000" w:fill="FFFFFF"/>
            <w:noWrap/>
            <w:vAlign w:val="center"/>
          </w:tcPr>
          <w:p w14:paraId="0534EF23" w14:textId="2051E8C8" w:rsidR="00634799" w:rsidRPr="00CE0060" w:rsidRDefault="00634799" w:rsidP="00634799">
            <w:pPr>
              <w:spacing w:after="0" w:line="240" w:lineRule="auto"/>
              <w:rPr>
                <w:rFonts w:eastAsia="Times New Roman"/>
                <w:sz w:val="20"/>
                <w:szCs w:val="20"/>
              </w:rPr>
            </w:pPr>
            <w:r>
              <w:rPr>
                <w:color w:val="000000"/>
                <w:sz w:val="20"/>
                <w:szCs w:val="20"/>
              </w:rPr>
              <w:t>20</w:t>
            </w:r>
          </w:p>
        </w:tc>
        <w:tc>
          <w:tcPr>
            <w:tcW w:w="96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AC6CD0F" w14:textId="6DACF153" w:rsidR="00634799" w:rsidRPr="00CE0060" w:rsidRDefault="00634799" w:rsidP="00634799">
            <w:pPr>
              <w:spacing w:after="0" w:line="240" w:lineRule="auto"/>
              <w:rPr>
                <w:rFonts w:eastAsia="Times New Roman"/>
                <w:sz w:val="20"/>
                <w:szCs w:val="20"/>
              </w:rPr>
            </w:pPr>
            <w:r w:rsidRPr="00CE0060">
              <w:rPr>
                <w:rFonts w:ascii="Yu Gothic" w:eastAsia="Yu Gothic" w:hAnsi="Yu Gothic" w:hint="eastAsia"/>
                <w:sz w:val="20"/>
                <w:szCs w:val="20"/>
              </w:rPr>
              <w:t>≤</w:t>
            </w:r>
            <w:r w:rsidRPr="00CE0060">
              <w:rPr>
                <w:rFonts w:eastAsia="Times New Roman"/>
                <w:sz w:val="20"/>
                <w:szCs w:val="20"/>
                <w:lang w:val="vi-VN"/>
              </w:rPr>
              <w:t>10</w:t>
            </w:r>
          </w:p>
        </w:tc>
        <w:tc>
          <w:tcPr>
            <w:tcW w:w="1040" w:type="dxa"/>
            <w:tcBorders>
              <w:top w:val="single" w:sz="4" w:space="0" w:color="auto"/>
              <w:left w:val="single" w:sz="4" w:space="0" w:color="auto"/>
              <w:bottom w:val="single" w:sz="4" w:space="0" w:color="auto"/>
              <w:right w:val="single" w:sz="4" w:space="0" w:color="auto"/>
            </w:tcBorders>
            <w:vAlign w:val="center"/>
          </w:tcPr>
          <w:p w14:paraId="17B58CE5" w14:textId="77777777" w:rsidR="00634799" w:rsidRPr="00CE0060" w:rsidRDefault="00634799" w:rsidP="00634799">
            <w:pPr>
              <w:spacing w:after="0" w:line="240" w:lineRule="auto"/>
              <w:rPr>
                <w:rFonts w:eastAsia="Times New Roman"/>
                <w:sz w:val="20"/>
                <w:szCs w:val="20"/>
              </w:rPr>
            </w:pPr>
            <w:r w:rsidRPr="00CE0060">
              <w:rPr>
                <w:rFonts w:eastAsia="Times New Roman"/>
                <w:sz w:val="20"/>
                <w:szCs w:val="20"/>
              </w:rPr>
              <w:t>-</w:t>
            </w:r>
          </w:p>
        </w:tc>
      </w:tr>
    </w:tbl>
    <w:p w14:paraId="4485966A" w14:textId="3F0376D7" w:rsidR="00634799" w:rsidRDefault="00634799" w:rsidP="00EF3946">
      <w:pPr>
        <w:pStyle w:val="Caption"/>
        <w:rPr>
          <w:sz w:val="28"/>
        </w:rPr>
      </w:pPr>
      <w:bookmarkStart w:id="2043" w:name="_Toc177717556"/>
      <w:r>
        <w:rPr>
          <w:noProof/>
          <w:sz w:val="28"/>
        </w:rPr>
        <w:drawing>
          <wp:anchor distT="0" distB="0" distL="114300" distR="114300" simplePos="0" relativeHeight="252183552" behindDoc="1" locked="0" layoutInCell="1" allowOverlap="1" wp14:anchorId="760656A6" wp14:editId="137AFDBA">
            <wp:simplePos x="0" y="0"/>
            <wp:positionH relativeFrom="column">
              <wp:posOffset>1848139</wp:posOffset>
            </wp:positionH>
            <wp:positionV relativeFrom="paragraph">
              <wp:posOffset>104799</wp:posOffset>
            </wp:positionV>
            <wp:extent cx="4999990" cy="3474085"/>
            <wp:effectExtent l="0" t="0" r="0" b="0"/>
            <wp:wrapThrough wrapText="bothSides">
              <wp:wrapPolygon edited="0">
                <wp:start x="0" y="0"/>
                <wp:lineTo x="0" y="21438"/>
                <wp:lineTo x="21479" y="21438"/>
                <wp:lineTo x="21479" y="0"/>
                <wp:lineTo x="0" y="0"/>
              </wp:wrapPolygon>
            </wp:wrapThrough>
            <wp:docPr id="618" name="Picture 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4999990" cy="3474085"/>
                    </a:xfrm>
                    <a:prstGeom prst="rect">
                      <a:avLst/>
                    </a:prstGeom>
                    <a:noFill/>
                  </pic:spPr>
                </pic:pic>
              </a:graphicData>
            </a:graphic>
            <wp14:sizeRelH relativeFrom="page">
              <wp14:pctWidth>0</wp14:pctWidth>
            </wp14:sizeRelH>
            <wp14:sizeRelV relativeFrom="page">
              <wp14:pctHeight>0</wp14:pctHeight>
            </wp14:sizeRelV>
          </wp:anchor>
        </w:drawing>
      </w:r>
    </w:p>
    <w:p w14:paraId="0DE852EC" w14:textId="77777777" w:rsidR="00634799" w:rsidRDefault="00634799" w:rsidP="00EF3946">
      <w:pPr>
        <w:pStyle w:val="Caption"/>
        <w:rPr>
          <w:sz w:val="28"/>
        </w:rPr>
      </w:pPr>
    </w:p>
    <w:p w14:paraId="3BBB9B86" w14:textId="76694185" w:rsidR="00634799" w:rsidRDefault="00634799" w:rsidP="00EF3946">
      <w:pPr>
        <w:pStyle w:val="Caption"/>
        <w:rPr>
          <w:sz w:val="28"/>
        </w:rPr>
      </w:pPr>
    </w:p>
    <w:p w14:paraId="6446DE95" w14:textId="77777777" w:rsidR="00634799" w:rsidRDefault="00634799" w:rsidP="00EF3946">
      <w:pPr>
        <w:pStyle w:val="Caption"/>
        <w:rPr>
          <w:sz w:val="28"/>
        </w:rPr>
      </w:pPr>
    </w:p>
    <w:p w14:paraId="64870555" w14:textId="77777777" w:rsidR="00634799" w:rsidRDefault="00634799" w:rsidP="00EF3946">
      <w:pPr>
        <w:pStyle w:val="Caption"/>
        <w:rPr>
          <w:sz w:val="28"/>
        </w:rPr>
      </w:pPr>
    </w:p>
    <w:p w14:paraId="1CF4EFC3" w14:textId="77777777" w:rsidR="00634799" w:rsidRDefault="00634799" w:rsidP="00EF3946">
      <w:pPr>
        <w:pStyle w:val="Caption"/>
        <w:rPr>
          <w:sz w:val="28"/>
        </w:rPr>
      </w:pPr>
    </w:p>
    <w:p w14:paraId="14497629" w14:textId="77777777" w:rsidR="00634799" w:rsidRDefault="00634799" w:rsidP="00EF3946">
      <w:pPr>
        <w:pStyle w:val="Caption"/>
        <w:rPr>
          <w:sz w:val="28"/>
        </w:rPr>
      </w:pPr>
    </w:p>
    <w:p w14:paraId="72FCD317" w14:textId="77777777" w:rsidR="00634799" w:rsidRDefault="00634799" w:rsidP="00EF3946">
      <w:pPr>
        <w:pStyle w:val="Caption"/>
        <w:rPr>
          <w:sz w:val="28"/>
        </w:rPr>
      </w:pPr>
    </w:p>
    <w:p w14:paraId="3F2ACADE" w14:textId="77777777" w:rsidR="00634799" w:rsidRDefault="00634799" w:rsidP="00EF3946">
      <w:pPr>
        <w:pStyle w:val="Caption"/>
        <w:rPr>
          <w:sz w:val="28"/>
        </w:rPr>
      </w:pPr>
    </w:p>
    <w:p w14:paraId="3917ACB2" w14:textId="77777777" w:rsidR="00634799" w:rsidRDefault="00634799" w:rsidP="00EF3946">
      <w:pPr>
        <w:pStyle w:val="Caption"/>
        <w:rPr>
          <w:sz w:val="28"/>
        </w:rPr>
      </w:pPr>
    </w:p>
    <w:p w14:paraId="7E94D387" w14:textId="67B580B6" w:rsidR="00F7600F" w:rsidRPr="00CE0060" w:rsidRDefault="00F7600F" w:rsidP="00EF3946">
      <w:pPr>
        <w:pStyle w:val="Caption"/>
        <w:rPr>
          <w:sz w:val="28"/>
          <w:szCs w:val="28"/>
        </w:rPr>
      </w:pPr>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116</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COD</w:t>
      </w:r>
      <w:r w:rsidRPr="00CE0060">
        <w:rPr>
          <w:sz w:val="28"/>
          <w:szCs w:val="28"/>
        </w:rPr>
        <w:t xml:space="preserve"> </w:t>
      </w:r>
      <w:r w:rsidR="004D30E4" w:rsidRPr="00CE0060">
        <w:rPr>
          <w:sz w:val="28"/>
          <w:szCs w:val="28"/>
        </w:rPr>
        <w:t>trên rạch Thị Tính</w:t>
      </w:r>
      <w:bookmarkEnd w:id="2043"/>
    </w:p>
    <w:p w14:paraId="2E83DECD" w14:textId="6BEAFCF1" w:rsidR="00F7600F" w:rsidRPr="00CE0060" w:rsidRDefault="00F7600F" w:rsidP="00F7600F">
      <w:pPr>
        <w:pStyle w:val="Caption"/>
        <w:rPr>
          <w:sz w:val="28"/>
          <w:szCs w:val="28"/>
        </w:rPr>
      </w:pPr>
      <w:bookmarkStart w:id="2044" w:name="_Toc177717435"/>
      <w:r w:rsidRPr="00CE0060">
        <w:rPr>
          <w:sz w:val="28"/>
        </w:rPr>
        <w:lastRenderedPageBreak/>
        <w:t xml:space="preserve">Bảng </w:t>
      </w:r>
      <w:r w:rsidRPr="00CE0060">
        <w:rPr>
          <w:sz w:val="28"/>
        </w:rPr>
        <w:fldChar w:fldCharType="begin"/>
      </w:r>
      <w:r w:rsidRPr="00CE0060">
        <w:rPr>
          <w:sz w:val="28"/>
        </w:rPr>
        <w:instrText xml:space="preserve"> SEQ Bảng \* ARABIC </w:instrText>
      </w:r>
      <w:r w:rsidRPr="00CE0060">
        <w:rPr>
          <w:sz w:val="28"/>
        </w:rPr>
        <w:fldChar w:fldCharType="separate"/>
      </w:r>
      <w:r w:rsidR="00812C2A" w:rsidRPr="00CE0060">
        <w:rPr>
          <w:noProof/>
          <w:sz w:val="28"/>
        </w:rPr>
        <w:t>122</w:t>
      </w:r>
      <w:r w:rsidRPr="00CE0060">
        <w:rPr>
          <w:sz w:val="28"/>
        </w:rPr>
        <w:fldChar w:fldCharType="end"/>
      </w:r>
      <w:r w:rsidRPr="00CE0060">
        <w:rPr>
          <w:sz w:val="28"/>
          <w:lang w:val="en-US"/>
        </w:rPr>
        <w:t>.</w:t>
      </w:r>
      <w:r w:rsidRPr="00CE0060">
        <w:rPr>
          <w:sz w:val="40"/>
          <w:szCs w:val="28"/>
        </w:rPr>
        <w:t xml:space="preserve"> </w:t>
      </w:r>
      <w:r w:rsidRPr="00CE0060">
        <w:rPr>
          <w:sz w:val="28"/>
          <w:szCs w:val="28"/>
          <w:lang w:val="en-US"/>
        </w:rPr>
        <w:t>Kết quả</w:t>
      </w:r>
      <w:r w:rsidRPr="00CE0060">
        <w:rPr>
          <w:sz w:val="28"/>
          <w:szCs w:val="28"/>
        </w:rPr>
        <w:t xml:space="preserve"> </w:t>
      </w:r>
      <w:r w:rsidRPr="00CE0060">
        <w:rPr>
          <w:sz w:val="28"/>
          <w:szCs w:val="28"/>
          <w:lang w:val="en-US"/>
        </w:rPr>
        <w:t>SS</w:t>
      </w:r>
      <w:r w:rsidRPr="00CE0060">
        <w:rPr>
          <w:sz w:val="28"/>
          <w:szCs w:val="28"/>
        </w:rPr>
        <w:t xml:space="preserve"> </w:t>
      </w:r>
      <w:r w:rsidR="004D30E4" w:rsidRPr="00CE0060">
        <w:rPr>
          <w:sz w:val="28"/>
          <w:szCs w:val="28"/>
        </w:rPr>
        <w:t>trên rạch Thị Tính</w:t>
      </w:r>
      <w:bookmarkEnd w:id="2044"/>
    </w:p>
    <w:tbl>
      <w:tblPr>
        <w:tblW w:w="13462" w:type="dxa"/>
        <w:jc w:val="center"/>
        <w:tblLook w:val="04A0" w:firstRow="1" w:lastRow="0" w:firstColumn="1" w:lastColumn="0" w:noHBand="0" w:noVBand="1"/>
      </w:tblPr>
      <w:tblGrid>
        <w:gridCol w:w="999"/>
        <w:gridCol w:w="795"/>
        <w:gridCol w:w="796"/>
        <w:gridCol w:w="796"/>
        <w:gridCol w:w="796"/>
        <w:gridCol w:w="796"/>
        <w:gridCol w:w="796"/>
        <w:gridCol w:w="796"/>
        <w:gridCol w:w="796"/>
        <w:gridCol w:w="836"/>
        <w:gridCol w:w="835"/>
        <w:gridCol w:w="835"/>
        <w:gridCol w:w="791"/>
        <w:gridCol w:w="796"/>
        <w:gridCol w:w="963"/>
        <w:gridCol w:w="1040"/>
      </w:tblGrid>
      <w:tr w:rsidR="00CE0060" w:rsidRPr="00CE0060" w14:paraId="1112A047" w14:textId="77777777" w:rsidTr="00632352">
        <w:trPr>
          <w:trHeight w:val="376"/>
          <w:jc w:val="center"/>
        </w:trPr>
        <w:tc>
          <w:tcPr>
            <w:tcW w:w="999" w:type="dxa"/>
            <w:vMerge w:val="restart"/>
            <w:tcBorders>
              <w:top w:val="single" w:sz="4" w:space="0" w:color="auto"/>
              <w:left w:val="single" w:sz="4" w:space="0" w:color="auto"/>
              <w:right w:val="single" w:sz="4" w:space="0" w:color="auto"/>
            </w:tcBorders>
            <w:shd w:val="clear" w:color="auto" w:fill="auto"/>
            <w:noWrap/>
            <w:vAlign w:val="center"/>
          </w:tcPr>
          <w:p w14:paraId="14072296" w14:textId="77777777" w:rsidR="00F7600F" w:rsidRPr="00CE0060" w:rsidRDefault="00F7600F" w:rsidP="00632352">
            <w:pPr>
              <w:spacing w:after="0" w:line="240" w:lineRule="auto"/>
              <w:rPr>
                <w:rFonts w:eastAsia="Times New Roman"/>
                <w:sz w:val="20"/>
                <w:szCs w:val="20"/>
              </w:rPr>
            </w:pPr>
            <w:r w:rsidRPr="00CE0060">
              <w:rPr>
                <w:rFonts w:eastAsia="Times New Roman"/>
                <w:b/>
                <w:bCs/>
                <w:sz w:val="20"/>
                <w:szCs w:val="20"/>
              </w:rPr>
              <w:t>SS</w:t>
            </w:r>
          </w:p>
        </w:tc>
        <w:tc>
          <w:tcPr>
            <w:tcW w:w="795" w:type="dxa"/>
            <w:tcBorders>
              <w:top w:val="single" w:sz="4" w:space="0" w:color="auto"/>
              <w:bottom w:val="single" w:sz="4" w:space="0" w:color="auto"/>
            </w:tcBorders>
            <w:shd w:val="clear" w:color="auto" w:fill="auto"/>
            <w:noWrap/>
            <w:vAlign w:val="center"/>
          </w:tcPr>
          <w:p w14:paraId="70C68C3C" w14:textId="77777777" w:rsidR="00F7600F" w:rsidRPr="00CE0060" w:rsidRDefault="00F7600F" w:rsidP="00632352">
            <w:pPr>
              <w:spacing w:after="0" w:line="240" w:lineRule="auto"/>
              <w:rPr>
                <w:rFonts w:eastAsia="Times New Roman"/>
                <w:sz w:val="20"/>
                <w:szCs w:val="20"/>
              </w:rPr>
            </w:pPr>
          </w:p>
        </w:tc>
        <w:tc>
          <w:tcPr>
            <w:tcW w:w="6408" w:type="dxa"/>
            <w:gridSpan w:val="8"/>
            <w:tcBorders>
              <w:top w:val="single" w:sz="4" w:space="0" w:color="auto"/>
              <w:bottom w:val="single" w:sz="4" w:space="0" w:color="auto"/>
            </w:tcBorders>
            <w:shd w:val="clear" w:color="auto" w:fill="auto"/>
            <w:noWrap/>
            <w:vAlign w:val="center"/>
          </w:tcPr>
          <w:p w14:paraId="0BFEDF66" w14:textId="77777777" w:rsidR="00F7600F" w:rsidRPr="00CE0060" w:rsidRDefault="00F7600F" w:rsidP="00632352">
            <w:pPr>
              <w:spacing w:after="0" w:line="240" w:lineRule="auto"/>
              <w:rPr>
                <w:rFonts w:eastAsia="Times New Roman"/>
                <w:sz w:val="20"/>
                <w:szCs w:val="20"/>
              </w:rPr>
            </w:pPr>
            <w:r w:rsidRPr="00CE0060">
              <w:rPr>
                <w:rFonts w:eastAsia="Times New Roman"/>
                <w:b/>
                <w:bCs/>
                <w:sz w:val="20"/>
                <w:szCs w:val="20"/>
                <w:lang w:val="vi-VN"/>
              </w:rPr>
              <w:t>Thông số phục vụ cho việc phân loại chất lượng nước sông, suối, kênh, mương, khe, rạch và bảo vệ môi trường sống dưới nước</w:t>
            </w:r>
          </w:p>
        </w:tc>
        <w:tc>
          <w:tcPr>
            <w:tcW w:w="835" w:type="dxa"/>
            <w:tcBorders>
              <w:top w:val="single" w:sz="4" w:space="0" w:color="auto"/>
              <w:bottom w:val="single" w:sz="4" w:space="0" w:color="auto"/>
            </w:tcBorders>
            <w:shd w:val="clear" w:color="auto" w:fill="auto"/>
            <w:noWrap/>
            <w:vAlign w:val="center"/>
          </w:tcPr>
          <w:p w14:paraId="4BCCFA6F" w14:textId="77777777" w:rsidR="00F7600F" w:rsidRPr="00CE0060" w:rsidRDefault="00F7600F" w:rsidP="00632352">
            <w:pPr>
              <w:spacing w:after="0" w:line="240" w:lineRule="auto"/>
              <w:rPr>
                <w:rFonts w:eastAsia="Times New Roman"/>
                <w:sz w:val="20"/>
                <w:szCs w:val="20"/>
              </w:rPr>
            </w:pPr>
          </w:p>
        </w:tc>
        <w:tc>
          <w:tcPr>
            <w:tcW w:w="835" w:type="dxa"/>
            <w:tcBorders>
              <w:top w:val="single" w:sz="4" w:space="0" w:color="auto"/>
              <w:bottom w:val="single" w:sz="4" w:space="0" w:color="auto"/>
            </w:tcBorders>
            <w:shd w:val="clear" w:color="auto" w:fill="auto"/>
            <w:noWrap/>
            <w:vAlign w:val="center"/>
          </w:tcPr>
          <w:p w14:paraId="11B05EE0" w14:textId="77777777" w:rsidR="00F7600F" w:rsidRPr="00CE0060" w:rsidRDefault="00F7600F" w:rsidP="00632352">
            <w:pPr>
              <w:spacing w:after="0" w:line="240" w:lineRule="auto"/>
              <w:rPr>
                <w:rFonts w:eastAsia="Times New Roman"/>
                <w:sz w:val="20"/>
                <w:szCs w:val="20"/>
              </w:rPr>
            </w:pPr>
          </w:p>
        </w:tc>
        <w:tc>
          <w:tcPr>
            <w:tcW w:w="791" w:type="dxa"/>
            <w:tcBorders>
              <w:top w:val="single" w:sz="4" w:space="0" w:color="auto"/>
              <w:bottom w:val="single" w:sz="4" w:space="0" w:color="auto"/>
            </w:tcBorders>
          </w:tcPr>
          <w:p w14:paraId="36347617" w14:textId="77777777" w:rsidR="00F7600F" w:rsidRPr="00CE0060" w:rsidRDefault="00F7600F" w:rsidP="00632352">
            <w:pPr>
              <w:spacing w:after="0" w:line="240" w:lineRule="auto"/>
              <w:rPr>
                <w:rFonts w:eastAsia="Times New Roman"/>
                <w:sz w:val="20"/>
                <w:szCs w:val="20"/>
              </w:rPr>
            </w:pPr>
          </w:p>
        </w:tc>
        <w:tc>
          <w:tcPr>
            <w:tcW w:w="796" w:type="dxa"/>
            <w:tcBorders>
              <w:top w:val="single" w:sz="4" w:space="0" w:color="auto"/>
              <w:bottom w:val="single" w:sz="4" w:space="0" w:color="auto"/>
              <w:right w:val="single" w:sz="4" w:space="0" w:color="auto"/>
            </w:tcBorders>
            <w:shd w:val="clear" w:color="auto" w:fill="auto"/>
            <w:noWrap/>
            <w:vAlign w:val="center"/>
          </w:tcPr>
          <w:p w14:paraId="15A32B79" w14:textId="77777777" w:rsidR="00F7600F" w:rsidRPr="00CE0060" w:rsidRDefault="00F7600F" w:rsidP="00632352">
            <w:pPr>
              <w:spacing w:after="0" w:line="240" w:lineRule="auto"/>
              <w:rPr>
                <w:rFonts w:eastAsia="Times New Roman"/>
                <w:sz w:val="20"/>
                <w:szCs w:val="20"/>
              </w:rPr>
            </w:pPr>
          </w:p>
        </w:tc>
        <w:tc>
          <w:tcPr>
            <w:tcW w:w="2003"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2FC76FA4" w14:textId="77777777" w:rsidR="00F7600F" w:rsidRPr="00CE0060" w:rsidRDefault="00F7600F" w:rsidP="00632352">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p>
        </w:tc>
      </w:tr>
      <w:tr w:rsidR="00634799" w:rsidRPr="00CE0060" w14:paraId="20AFD450" w14:textId="77777777" w:rsidTr="00F01817">
        <w:trPr>
          <w:trHeight w:val="656"/>
          <w:jc w:val="center"/>
        </w:trPr>
        <w:tc>
          <w:tcPr>
            <w:tcW w:w="999" w:type="dxa"/>
            <w:vMerge/>
            <w:tcBorders>
              <w:left w:val="single" w:sz="4" w:space="0" w:color="auto"/>
              <w:bottom w:val="single" w:sz="4" w:space="0" w:color="auto"/>
              <w:right w:val="single" w:sz="4" w:space="0" w:color="auto"/>
            </w:tcBorders>
            <w:shd w:val="clear" w:color="auto" w:fill="auto"/>
            <w:noWrap/>
            <w:vAlign w:val="center"/>
          </w:tcPr>
          <w:p w14:paraId="129B7207" w14:textId="77777777" w:rsidR="00634799" w:rsidRPr="00CE0060" w:rsidRDefault="00634799" w:rsidP="00634799">
            <w:pPr>
              <w:spacing w:after="0" w:line="240" w:lineRule="auto"/>
              <w:rPr>
                <w:rFonts w:eastAsia="Times New Roman"/>
                <w:sz w:val="20"/>
                <w:szCs w:val="20"/>
              </w:rPr>
            </w:pPr>
          </w:p>
        </w:tc>
        <w:tc>
          <w:tcPr>
            <w:tcW w:w="79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0722CCA" w14:textId="0C793AC9" w:rsidR="00634799" w:rsidRPr="00CE0060" w:rsidRDefault="00634799" w:rsidP="00634799">
            <w:pPr>
              <w:spacing w:after="0" w:line="240" w:lineRule="auto"/>
              <w:rPr>
                <w:rFonts w:eastAsia="Times New Roman"/>
                <w:sz w:val="20"/>
                <w:szCs w:val="20"/>
              </w:rPr>
            </w:pPr>
            <w:r>
              <w:rPr>
                <w:b/>
                <w:bCs/>
                <w:sz w:val="20"/>
                <w:szCs w:val="20"/>
              </w:rPr>
              <w:t>Tháng 10</w:t>
            </w:r>
            <w:r>
              <w:rPr>
                <w:b/>
                <w:bCs/>
                <w:sz w:val="20"/>
                <w:szCs w:val="20"/>
              </w:rPr>
              <w:br/>
              <w:t>2023</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672D2EB3" w14:textId="21D0ED6A" w:rsidR="00634799" w:rsidRPr="00CE0060" w:rsidRDefault="00634799" w:rsidP="00634799">
            <w:pPr>
              <w:spacing w:after="0" w:line="240" w:lineRule="auto"/>
              <w:rPr>
                <w:rFonts w:eastAsia="Times New Roman"/>
                <w:sz w:val="20"/>
                <w:szCs w:val="20"/>
              </w:rPr>
            </w:pPr>
            <w:r>
              <w:rPr>
                <w:b/>
                <w:bCs/>
                <w:sz w:val="20"/>
                <w:szCs w:val="20"/>
              </w:rPr>
              <w:t>Tháng 11</w:t>
            </w:r>
            <w:r>
              <w:rPr>
                <w:b/>
                <w:bCs/>
                <w:sz w:val="20"/>
                <w:szCs w:val="20"/>
              </w:rPr>
              <w:br/>
              <w:t>2023</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4B6589D4" w14:textId="6730BE6B" w:rsidR="00634799" w:rsidRPr="00CE0060" w:rsidRDefault="00634799" w:rsidP="00634799">
            <w:pPr>
              <w:spacing w:after="0" w:line="240" w:lineRule="auto"/>
              <w:rPr>
                <w:rFonts w:eastAsia="Times New Roman"/>
                <w:sz w:val="20"/>
                <w:szCs w:val="20"/>
              </w:rPr>
            </w:pPr>
            <w:r>
              <w:rPr>
                <w:b/>
                <w:bCs/>
                <w:sz w:val="20"/>
                <w:szCs w:val="20"/>
              </w:rPr>
              <w:t>Tháng 12</w:t>
            </w:r>
            <w:r>
              <w:rPr>
                <w:b/>
                <w:bCs/>
                <w:sz w:val="20"/>
                <w:szCs w:val="20"/>
              </w:rPr>
              <w:br/>
              <w:t>2023</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11656D13" w14:textId="5405F094" w:rsidR="00634799" w:rsidRPr="00CE0060" w:rsidRDefault="00634799" w:rsidP="00634799">
            <w:pPr>
              <w:spacing w:after="0" w:line="240" w:lineRule="auto"/>
              <w:rPr>
                <w:rFonts w:eastAsia="Times New Roman"/>
                <w:sz w:val="20"/>
                <w:szCs w:val="20"/>
              </w:rPr>
            </w:pPr>
            <w:r>
              <w:rPr>
                <w:b/>
                <w:bCs/>
                <w:sz w:val="20"/>
                <w:szCs w:val="20"/>
              </w:rPr>
              <w:t>Tháng 1</w:t>
            </w:r>
            <w:r>
              <w:rPr>
                <w:b/>
                <w:bCs/>
                <w:sz w:val="20"/>
                <w:szCs w:val="20"/>
              </w:rPr>
              <w:br/>
              <w:t>2024</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7B162A52" w14:textId="02EB3237" w:rsidR="00634799" w:rsidRPr="00CE0060" w:rsidRDefault="00634799" w:rsidP="00634799">
            <w:pPr>
              <w:spacing w:after="0" w:line="240" w:lineRule="auto"/>
              <w:rPr>
                <w:rFonts w:eastAsia="Times New Roman"/>
                <w:sz w:val="20"/>
                <w:szCs w:val="20"/>
              </w:rPr>
            </w:pPr>
            <w:r>
              <w:rPr>
                <w:b/>
                <w:bCs/>
                <w:sz w:val="20"/>
                <w:szCs w:val="20"/>
              </w:rPr>
              <w:t>Tháng 2</w:t>
            </w:r>
            <w:r>
              <w:rPr>
                <w:b/>
                <w:bCs/>
                <w:sz w:val="20"/>
                <w:szCs w:val="20"/>
              </w:rPr>
              <w:br/>
              <w:t>2024</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1C628361" w14:textId="13F2104B" w:rsidR="00634799" w:rsidRPr="00CE0060" w:rsidRDefault="00634799" w:rsidP="00634799">
            <w:pPr>
              <w:spacing w:after="0" w:line="240" w:lineRule="auto"/>
              <w:rPr>
                <w:rFonts w:eastAsia="Times New Roman"/>
                <w:sz w:val="20"/>
                <w:szCs w:val="20"/>
              </w:rPr>
            </w:pPr>
            <w:r>
              <w:rPr>
                <w:b/>
                <w:bCs/>
                <w:sz w:val="20"/>
                <w:szCs w:val="20"/>
              </w:rPr>
              <w:t>Tháng 3</w:t>
            </w:r>
            <w:r>
              <w:rPr>
                <w:b/>
                <w:bCs/>
                <w:sz w:val="20"/>
                <w:szCs w:val="20"/>
              </w:rPr>
              <w:br/>
              <w:t>2024</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0A56CFD2" w14:textId="4867DC73" w:rsidR="00634799" w:rsidRPr="00CE0060" w:rsidRDefault="00634799" w:rsidP="00634799">
            <w:pPr>
              <w:spacing w:after="0" w:line="240" w:lineRule="auto"/>
              <w:rPr>
                <w:rFonts w:eastAsia="Times New Roman"/>
                <w:sz w:val="20"/>
                <w:szCs w:val="20"/>
              </w:rPr>
            </w:pPr>
            <w:r>
              <w:rPr>
                <w:b/>
                <w:bCs/>
                <w:sz w:val="20"/>
                <w:szCs w:val="20"/>
              </w:rPr>
              <w:t>Tháng 4</w:t>
            </w:r>
            <w:r>
              <w:rPr>
                <w:b/>
                <w:bCs/>
                <w:sz w:val="20"/>
                <w:szCs w:val="20"/>
              </w:rPr>
              <w:br/>
              <w:t>2024</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3F6F6BE1" w14:textId="5380F208" w:rsidR="00634799" w:rsidRPr="00CE0060" w:rsidRDefault="00634799" w:rsidP="00634799">
            <w:pPr>
              <w:spacing w:after="0" w:line="240" w:lineRule="auto"/>
              <w:rPr>
                <w:rFonts w:eastAsia="Times New Roman"/>
                <w:sz w:val="20"/>
                <w:szCs w:val="20"/>
              </w:rPr>
            </w:pPr>
            <w:r>
              <w:rPr>
                <w:b/>
                <w:bCs/>
                <w:sz w:val="20"/>
                <w:szCs w:val="20"/>
              </w:rPr>
              <w:t>Tháng 5</w:t>
            </w:r>
            <w:r>
              <w:rPr>
                <w:b/>
                <w:bCs/>
                <w:sz w:val="20"/>
                <w:szCs w:val="20"/>
              </w:rPr>
              <w:br/>
              <w:t>2024</w:t>
            </w:r>
          </w:p>
        </w:tc>
        <w:tc>
          <w:tcPr>
            <w:tcW w:w="836" w:type="dxa"/>
            <w:tcBorders>
              <w:top w:val="single" w:sz="4" w:space="0" w:color="auto"/>
              <w:left w:val="nil"/>
              <w:bottom w:val="single" w:sz="4" w:space="0" w:color="auto"/>
              <w:right w:val="single" w:sz="4" w:space="0" w:color="auto"/>
            </w:tcBorders>
            <w:shd w:val="clear" w:color="auto" w:fill="auto"/>
            <w:noWrap/>
            <w:vAlign w:val="center"/>
          </w:tcPr>
          <w:p w14:paraId="308A603F" w14:textId="14D1F6F9" w:rsidR="00634799" w:rsidRPr="00CE0060" w:rsidRDefault="00634799" w:rsidP="00634799">
            <w:pPr>
              <w:spacing w:after="0" w:line="240" w:lineRule="auto"/>
              <w:rPr>
                <w:rFonts w:eastAsia="Times New Roman"/>
                <w:sz w:val="20"/>
                <w:szCs w:val="20"/>
              </w:rPr>
            </w:pPr>
            <w:r>
              <w:rPr>
                <w:b/>
                <w:bCs/>
                <w:sz w:val="20"/>
                <w:szCs w:val="20"/>
              </w:rPr>
              <w:t>Tháng 6</w:t>
            </w:r>
            <w:r>
              <w:rPr>
                <w:b/>
                <w:bCs/>
                <w:sz w:val="20"/>
                <w:szCs w:val="20"/>
              </w:rPr>
              <w:br/>
              <w:t>2024</w:t>
            </w:r>
          </w:p>
        </w:tc>
        <w:tc>
          <w:tcPr>
            <w:tcW w:w="835" w:type="dxa"/>
            <w:tcBorders>
              <w:top w:val="single" w:sz="4" w:space="0" w:color="auto"/>
              <w:left w:val="nil"/>
              <w:bottom w:val="single" w:sz="4" w:space="0" w:color="auto"/>
              <w:right w:val="single" w:sz="4" w:space="0" w:color="auto"/>
            </w:tcBorders>
            <w:shd w:val="clear" w:color="auto" w:fill="auto"/>
            <w:noWrap/>
            <w:vAlign w:val="center"/>
          </w:tcPr>
          <w:p w14:paraId="479B0BA1" w14:textId="55FC6EAB" w:rsidR="00634799" w:rsidRPr="00CE0060" w:rsidRDefault="00634799" w:rsidP="00634799">
            <w:pPr>
              <w:spacing w:after="0" w:line="240" w:lineRule="auto"/>
              <w:rPr>
                <w:rFonts w:eastAsia="Times New Roman"/>
                <w:sz w:val="20"/>
                <w:szCs w:val="20"/>
              </w:rPr>
            </w:pPr>
            <w:r>
              <w:rPr>
                <w:b/>
                <w:bCs/>
                <w:sz w:val="20"/>
                <w:szCs w:val="20"/>
              </w:rPr>
              <w:t>Tháng 7</w:t>
            </w:r>
            <w:r>
              <w:rPr>
                <w:b/>
                <w:bCs/>
                <w:sz w:val="20"/>
                <w:szCs w:val="20"/>
              </w:rPr>
              <w:br/>
              <w:t>2024</w:t>
            </w:r>
          </w:p>
        </w:tc>
        <w:tc>
          <w:tcPr>
            <w:tcW w:w="835" w:type="dxa"/>
            <w:tcBorders>
              <w:top w:val="single" w:sz="4" w:space="0" w:color="auto"/>
              <w:left w:val="nil"/>
              <w:bottom w:val="single" w:sz="4" w:space="0" w:color="auto"/>
              <w:right w:val="single" w:sz="4" w:space="0" w:color="auto"/>
            </w:tcBorders>
            <w:shd w:val="clear" w:color="auto" w:fill="auto"/>
            <w:noWrap/>
            <w:vAlign w:val="center"/>
          </w:tcPr>
          <w:p w14:paraId="221A08EA" w14:textId="502E8983" w:rsidR="00634799" w:rsidRPr="00CE0060" w:rsidRDefault="00634799" w:rsidP="00634799">
            <w:pPr>
              <w:spacing w:after="0" w:line="240" w:lineRule="auto"/>
              <w:rPr>
                <w:rFonts w:eastAsia="Times New Roman"/>
                <w:sz w:val="20"/>
                <w:szCs w:val="20"/>
              </w:rPr>
            </w:pPr>
            <w:r>
              <w:rPr>
                <w:b/>
                <w:bCs/>
                <w:sz w:val="20"/>
                <w:szCs w:val="20"/>
              </w:rPr>
              <w:t>Tháng 8</w:t>
            </w:r>
            <w:r>
              <w:rPr>
                <w:b/>
                <w:bCs/>
                <w:sz w:val="20"/>
                <w:szCs w:val="20"/>
              </w:rPr>
              <w:br/>
              <w:t>2024</w:t>
            </w:r>
          </w:p>
        </w:tc>
        <w:tc>
          <w:tcPr>
            <w:tcW w:w="791" w:type="dxa"/>
            <w:tcBorders>
              <w:top w:val="single" w:sz="4" w:space="0" w:color="auto"/>
              <w:left w:val="nil"/>
              <w:bottom w:val="single" w:sz="4" w:space="0" w:color="auto"/>
              <w:right w:val="single" w:sz="4" w:space="0" w:color="auto"/>
            </w:tcBorders>
            <w:shd w:val="clear" w:color="auto" w:fill="auto"/>
            <w:vAlign w:val="center"/>
          </w:tcPr>
          <w:p w14:paraId="5BD4C249" w14:textId="245E35F1" w:rsidR="00634799" w:rsidRPr="00CE0060" w:rsidRDefault="00634799" w:rsidP="00634799">
            <w:pPr>
              <w:spacing w:after="0" w:line="240" w:lineRule="auto"/>
              <w:rPr>
                <w:b/>
                <w:bCs/>
                <w:sz w:val="20"/>
                <w:szCs w:val="20"/>
              </w:rPr>
            </w:pPr>
            <w:r>
              <w:rPr>
                <w:b/>
                <w:bCs/>
                <w:sz w:val="20"/>
                <w:szCs w:val="20"/>
              </w:rPr>
              <w:t>Tháng 9</w:t>
            </w:r>
            <w:r>
              <w:rPr>
                <w:b/>
                <w:bCs/>
                <w:sz w:val="20"/>
                <w:szCs w:val="20"/>
              </w:rPr>
              <w:br/>
              <w:t>2024</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0C2E5D17" w14:textId="4D481FBD" w:rsidR="00634799" w:rsidRPr="00CE0060" w:rsidRDefault="00634799" w:rsidP="00634799">
            <w:pPr>
              <w:spacing w:after="0" w:line="240" w:lineRule="auto"/>
              <w:rPr>
                <w:rFonts w:eastAsia="Times New Roman"/>
                <w:sz w:val="20"/>
                <w:szCs w:val="20"/>
              </w:rPr>
            </w:pPr>
            <w:r>
              <w:rPr>
                <w:b/>
                <w:bCs/>
                <w:sz w:val="20"/>
                <w:szCs w:val="20"/>
              </w:rPr>
              <w:t>Tháng 10</w:t>
            </w:r>
            <w:r>
              <w:rPr>
                <w:b/>
                <w:bCs/>
                <w:sz w:val="20"/>
                <w:szCs w:val="20"/>
              </w:rPr>
              <w:br/>
              <w:t>2024</w:t>
            </w:r>
          </w:p>
        </w:tc>
        <w:tc>
          <w:tcPr>
            <w:tcW w:w="963" w:type="dxa"/>
            <w:tcBorders>
              <w:top w:val="single" w:sz="4" w:space="0" w:color="auto"/>
              <w:left w:val="nil"/>
              <w:bottom w:val="single" w:sz="4" w:space="0" w:color="auto"/>
              <w:right w:val="single" w:sz="4" w:space="0" w:color="auto"/>
            </w:tcBorders>
            <w:shd w:val="clear" w:color="auto" w:fill="auto"/>
            <w:noWrap/>
            <w:vAlign w:val="center"/>
          </w:tcPr>
          <w:p w14:paraId="69B5E46A" w14:textId="77777777" w:rsidR="00634799" w:rsidRPr="00CE0060" w:rsidRDefault="00634799" w:rsidP="00634799">
            <w:pPr>
              <w:spacing w:after="0" w:line="240" w:lineRule="auto"/>
              <w:rPr>
                <w:rFonts w:eastAsia="Times New Roman"/>
                <w:sz w:val="20"/>
                <w:szCs w:val="20"/>
              </w:rPr>
            </w:pPr>
            <w:r w:rsidRPr="00CE0060">
              <w:rPr>
                <w:rFonts w:eastAsia="Times New Roman"/>
                <w:b/>
                <w:bCs/>
                <w:sz w:val="20"/>
                <w:szCs w:val="20"/>
                <w:lang w:val="vi-VN"/>
              </w:rPr>
              <w:t>Mức A</w:t>
            </w:r>
          </w:p>
        </w:tc>
        <w:tc>
          <w:tcPr>
            <w:tcW w:w="1040" w:type="dxa"/>
            <w:tcBorders>
              <w:top w:val="single" w:sz="4" w:space="0" w:color="auto"/>
              <w:left w:val="nil"/>
              <w:bottom w:val="single" w:sz="4" w:space="0" w:color="auto"/>
              <w:right w:val="single" w:sz="4" w:space="0" w:color="auto"/>
            </w:tcBorders>
            <w:vAlign w:val="center"/>
          </w:tcPr>
          <w:p w14:paraId="0208A508" w14:textId="77777777" w:rsidR="00634799" w:rsidRPr="00CE0060" w:rsidRDefault="00634799" w:rsidP="00634799">
            <w:pPr>
              <w:spacing w:after="0" w:line="240" w:lineRule="auto"/>
              <w:rPr>
                <w:rFonts w:eastAsia="Times New Roman"/>
                <w:sz w:val="20"/>
                <w:szCs w:val="20"/>
              </w:rPr>
            </w:pPr>
            <w:r w:rsidRPr="00CE0060">
              <w:rPr>
                <w:rFonts w:eastAsia="Times New Roman"/>
                <w:b/>
                <w:bCs/>
                <w:sz w:val="20"/>
                <w:szCs w:val="20"/>
                <w:lang w:val="vi-VN"/>
              </w:rPr>
              <w:t>Mức B</w:t>
            </w:r>
          </w:p>
        </w:tc>
      </w:tr>
      <w:tr w:rsidR="00634799" w:rsidRPr="00CE0060" w14:paraId="46B49134" w14:textId="77777777" w:rsidTr="006F197C">
        <w:trPr>
          <w:trHeight w:val="376"/>
          <w:jc w:val="center"/>
        </w:trPr>
        <w:tc>
          <w:tcPr>
            <w:tcW w:w="99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70C195" w14:textId="34CC033F" w:rsidR="00634799" w:rsidRPr="00CE0060" w:rsidRDefault="00634799" w:rsidP="00634799">
            <w:pPr>
              <w:spacing w:after="0" w:line="240" w:lineRule="auto"/>
              <w:rPr>
                <w:rFonts w:eastAsia="Times New Roman"/>
                <w:sz w:val="20"/>
                <w:szCs w:val="20"/>
              </w:rPr>
            </w:pPr>
            <w:r w:rsidRPr="00CE0060">
              <w:rPr>
                <w:rFonts w:eastAsia="Times New Roman"/>
                <w:sz w:val="20"/>
                <w:szCs w:val="20"/>
              </w:rPr>
              <w:t>RTT1</w:t>
            </w:r>
          </w:p>
        </w:tc>
        <w:tc>
          <w:tcPr>
            <w:tcW w:w="795" w:type="dxa"/>
            <w:tcBorders>
              <w:top w:val="nil"/>
              <w:left w:val="single" w:sz="4" w:space="0" w:color="auto"/>
              <w:bottom w:val="single" w:sz="4" w:space="0" w:color="auto"/>
              <w:right w:val="single" w:sz="4" w:space="0" w:color="auto"/>
            </w:tcBorders>
            <w:shd w:val="clear" w:color="auto" w:fill="auto"/>
            <w:noWrap/>
            <w:vAlign w:val="center"/>
          </w:tcPr>
          <w:p w14:paraId="44BF244E" w14:textId="62F6708C" w:rsidR="00634799" w:rsidRPr="00CE0060" w:rsidRDefault="00634799" w:rsidP="00634799">
            <w:pPr>
              <w:spacing w:after="0" w:line="240" w:lineRule="auto"/>
              <w:rPr>
                <w:rFonts w:eastAsia="Times New Roman"/>
                <w:sz w:val="20"/>
                <w:szCs w:val="20"/>
              </w:rPr>
            </w:pPr>
            <w:r>
              <w:rPr>
                <w:sz w:val="20"/>
                <w:szCs w:val="20"/>
              </w:rPr>
              <w:t>26</w:t>
            </w:r>
          </w:p>
        </w:tc>
        <w:tc>
          <w:tcPr>
            <w:tcW w:w="796" w:type="dxa"/>
            <w:tcBorders>
              <w:top w:val="nil"/>
              <w:left w:val="nil"/>
              <w:bottom w:val="single" w:sz="4" w:space="0" w:color="auto"/>
              <w:right w:val="single" w:sz="4" w:space="0" w:color="auto"/>
            </w:tcBorders>
            <w:shd w:val="clear" w:color="auto" w:fill="auto"/>
            <w:noWrap/>
            <w:vAlign w:val="center"/>
          </w:tcPr>
          <w:p w14:paraId="73E0A07F" w14:textId="2348915D" w:rsidR="00634799" w:rsidRPr="00CE0060" w:rsidRDefault="00634799" w:rsidP="00634799">
            <w:pPr>
              <w:spacing w:after="0" w:line="240" w:lineRule="auto"/>
              <w:rPr>
                <w:rFonts w:eastAsia="Times New Roman"/>
                <w:sz w:val="20"/>
                <w:szCs w:val="20"/>
              </w:rPr>
            </w:pPr>
            <w:r>
              <w:rPr>
                <w:sz w:val="20"/>
                <w:szCs w:val="20"/>
              </w:rPr>
              <w:t>25</w:t>
            </w:r>
          </w:p>
        </w:tc>
        <w:tc>
          <w:tcPr>
            <w:tcW w:w="796" w:type="dxa"/>
            <w:tcBorders>
              <w:top w:val="nil"/>
              <w:left w:val="nil"/>
              <w:bottom w:val="single" w:sz="4" w:space="0" w:color="auto"/>
              <w:right w:val="single" w:sz="4" w:space="0" w:color="auto"/>
            </w:tcBorders>
            <w:shd w:val="clear" w:color="auto" w:fill="auto"/>
            <w:noWrap/>
            <w:vAlign w:val="center"/>
          </w:tcPr>
          <w:p w14:paraId="0B7A1204" w14:textId="31FD62D8" w:rsidR="00634799" w:rsidRPr="00CE0060" w:rsidRDefault="00634799" w:rsidP="00634799">
            <w:pPr>
              <w:spacing w:after="0" w:line="240" w:lineRule="auto"/>
              <w:rPr>
                <w:rFonts w:eastAsia="Times New Roman"/>
                <w:sz w:val="20"/>
                <w:szCs w:val="20"/>
              </w:rPr>
            </w:pPr>
            <w:r>
              <w:rPr>
                <w:sz w:val="20"/>
                <w:szCs w:val="20"/>
              </w:rPr>
              <w:t>24</w:t>
            </w:r>
          </w:p>
        </w:tc>
        <w:tc>
          <w:tcPr>
            <w:tcW w:w="796" w:type="dxa"/>
            <w:tcBorders>
              <w:top w:val="nil"/>
              <w:left w:val="nil"/>
              <w:bottom w:val="single" w:sz="4" w:space="0" w:color="auto"/>
              <w:right w:val="single" w:sz="4" w:space="0" w:color="auto"/>
            </w:tcBorders>
            <w:shd w:val="clear" w:color="auto" w:fill="auto"/>
            <w:noWrap/>
            <w:vAlign w:val="center"/>
          </w:tcPr>
          <w:p w14:paraId="6511C9E4" w14:textId="60C5CBF0" w:rsidR="00634799" w:rsidRPr="00CE0060" w:rsidRDefault="00634799" w:rsidP="00634799">
            <w:pPr>
              <w:spacing w:after="0" w:line="240" w:lineRule="auto"/>
              <w:rPr>
                <w:rFonts w:eastAsia="Times New Roman"/>
                <w:sz w:val="20"/>
                <w:szCs w:val="20"/>
              </w:rPr>
            </w:pPr>
            <w:r>
              <w:rPr>
                <w:sz w:val="20"/>
                <w:szCs w:val="20"/>
              </w:rPr>
              <w:t>14</w:t>
            </w:r>
          </w:p>
        </w:tc>
        <w:tc>
          <w:tcPr>
            <w:tcW w:w="796" w:type="dxa"/>
            <w:tcBorders>
              <w:top w:val="nil"/>
              <w:left w:val="nil"/>
              <w:bottom w:val="single" w:sz="4" w:space="0" w:color="auto"/>
              <w:right w:val="single" w:sz="4" w:space="0" w:color="auto"/>
            </w:tcBorders>
            <w:shd w:val="clear" w:color="auto" w:fill="auto"/>
            <w:noWrap/>
            <w:vAlign w:val="center"/>
          </w:tcPr>
          <w:p w14:paraId="767B10A2" w14:textId="1F2D9D5E" w:rsidR="00634799" w:rsidRPr="00CE0060" w:rsidRDefault="00634799" w:rsidP="00634799">
            <w:pPr>
              <w:spacing w:after="0" w:line="240" w:lineRule="auto"/>
              <w:rPr>
                <w:rFonts w:eastAsia="Times New Roman"/>
                <w:sz w:val="20"/>
                <w:szCs w:val="20"/>
              </w:rPr>
            </w:pPr>
            <w:r>
              <w:rPr>
                <w:sz w:val="20"/>
                <w:szCs w:val="20"/>
              </w:rPr>
              <w:t>10</w:t>
            </w:r>
          </w:p>
        </w:tc>
        <w:tc>
          <w:tcPr>
            <w:tcW w:w="796" w:type="dxa"/>
            <w:tcBorders>
              <w:top w:val="nil"/>
              <w:left w:val="nil"/>
              <w:bottom w:val="single" w:sz="4" w:space="0" w:color="auto"/>
              <w:right w:val="single" w:sz="4" w:space="0" w:color="auto"/>
            </w:tcBorders>
            <w:shd w:val="clear" w:color="auto" w:fill="auto"/>
            <w:noWrap/>
            <w:vAlign w:val="center"/>
          </w:tcPr>
          <w:p w14:paraId="6A3A0AC3" w14:textId="33FAD732" w:rsidR="00634799" w:rsidRPr="00CE0060" w:rsidRDefault="00634799" w:rsidP="00634799">
            <w:pPr>
              <w:spacing w:after="0" w:line="240" w:lineRule="auto"/>
              <w:rPr>
                <w:rFonts w:eastAsia="Times New Roman"/>
                <w:sz w:val="20"/>
                <w:szCs w:val="20"/>
              </w:rPr>
            </w:pPr>
            <w:r>
              <w:rPr>
                <w:sz w:val="20"/>
                <w:szCs w:val="20"/>
              </w:rPr>
              <w:t>12</w:t>
            </w:r>
          </w:p>
        </w:tc>
        <w:tc>
          <w:tcPr>
            <w:tcW w:w="796" w:type="dxa"/>
            <w:tcBorders>
              <w:top w:val="nil"/>
              <w:left w:val="nil"/>
              <w:bottom w:val="single" w:sz="4" w:space="0" w:color="auto"/>
              <w:right w:val="single" w:sz="4" w:space="0" w:color="auto"/>
            </w:tcBorders>
            <w:shd w:val="clear" w:color="auto" w:fill="auto"/>
            <w:noWrap/>
            <w:vAlign w:val="center"/>
          </w:tcPr>
          <w:p w14:paraId="4FBBDB0B" w14:textId="391E6DE9" w:rsidR="00634799" w:rsidRPr="00CE0060" w:rsidRDefault="00634799" w:rsidP="00634799">
            <w:pPr>
              <w:spacing w:after="0" w:line="240" w:lineRule="auto"/>
              <w:rPr>
                <w:rFonts w:eastAsia="Times New Roman"/>
                <w:sz w:val="20"/>
                <w:szCs w:val="20"/>
              </w:rPr>
            </w:pPr>
            <w:r>
              <w:rPr>
                <w:sz w:val="20"/>
                <w:szCs w:val="20"/>
              </w:rPr>
              <w:t>6</w:t>
            </w:r>
          </w:p>
        </w:tc>
        <w:tc>
          <w:tcPr>
            <w:tcW w:w="796" w:type="dxa"/>
            <w:tcBorders>
              <w:top w:val="nil"/>
              <w:left w:val="nil"/>
              <w:bottom w:val="single" w:sz="4" w:space="0" w:color="auto"/>
              <w:right w:val="single" w:sz="4" w:space="0" w:color="auto"/>
            </w:tcBorders>
            <w:shd w:val="clear" w:color="auto" w:fill="auto"/>
            <w:noWrap/>
            <w:vAlign w:val="center"/>
          </w:tcPr>
          <w:p w14:paraId="74CF06AA" w14:textId="5F6B47D4" w:rsidR="00634799" w:rsidRPr="00CE0060" w:rsidRDefault="00634799" w:rsidP="00634799">
            <w:pPr>
              <w:spacing w:after="0" w:line="240" w:lineRule="auto"/>
              <w:rPr>
                <w:rFonts w:eastAsia="Times New Roman"/>
                <w:sz w:val="20"/>
                <w:szCs w:val="20"/>
              </w:rPr>
            </w:pPr>
            <w:r>
              <w:rPr>
                <w:sz w:val="20"/>
                <w:szCs w:val="20"/>
              </w:rPr>
              <w:t>34</w:t>
            </w:r>
          </w:p>
        </w:tc>
        <w:tc>
          <w:tcPr>
            <w:tcW w:w="836" w:type="dxa"/>
            <w:tcBorders>
              <w:top w:val="nil"/>
              <w:left w:val="nil"/>
              <w:bottom w:val="single" w:sz="4" w:space="0" w:color="auto"/>
              <w:right w:val="single" w:sz="4" w:space="0" w:color="auto"/>
            </w:tcBorders>
            <w:shd w:val="clear" w:color="auto" w:fill="auto"/>
            <w:noWrap/>
            <w:vAlign w:val="center"/>
          </w:tcPr>
          <w:p w14:paraId="453FA783" w14:textId="31AF7518" w:rsidR="00634799" w:rsidRPr="00CE0060" w:rsidRDefault="00634799" w:rsidP="00634799">
            <w:pPr>
              <w:spacing w:after="0" w:line="240" w:lineRule="auto"/>
              <w:rPr>
                <w:rFonts w:eastAsia="Times New Roman"/>
                <w:sz w:val="20"/>
                <w:szCs w:val="20"/>
              </w:rPr>
            </w:pPr>
            <w:r>
              <w:rPr>
                <w:sz w:val="20"/>
                <w:szCs w:val="20"/>
              </w:rPr>
              <w:t>22</w:t>
            </w:r>
          </w:p>
        </w:tc>
        <w:tc>
          <w:tcPr>
            <w:tcW w:w="835" w:type="dxa"/>
            <w:tcBorders>
              <w:top w:val="nil"/>
              <w:left w:val="nil"/>
              <w:bottom w:val="single" w:sz="4" w:space="0" w:color="auto"/>
              <w:right w:val="single" w:sz="4" w:space="0" w:color="auto"/>
            </w:tcBorders>
            <w:shd w:val="clear" w:color="auto" w:fill="auto"/>
            <w:noWrap/>
            <w:vAlign w:val="center"/>
          </w:tcPr>
          <w:p w14:paraId="360A1AE4" w14:textId="332BF4D5" w:rsidR="00634799" w:rsidRPr="00CE0060" w:rsidRDefault="00634799" w:rsidP="00634799">
            <w:pPr>
              <w:spacing w:after="0" w:line="240" w:lineRule="auto"/>
              <w:rPr>
                <w:rFonts w:eastAsia="Times New Roman"/>
                <w:sz w:val="20"/>
                <w:szCs w:val="20"/>
              </w:rPr>
            </w:pPr>
            <w:r>
              <w:rPr>
                <w:sz w:val="20"/>
                <w:szCs w:val="20"/>
              </w:rPr>
              <w:t>12</w:t>
            </w:r>
          </w:p>
        </w:tc>
        <w:tc>
          <w:tcPr>
            <w:tcW w:w="835" w:type="dxa"/>
            <w:tcBorders>
              <w:top w:val="nil"/>
              <w:left w:val="nil"/>
              <w:bottom w:val="single" w:sz="4" w:space="0" w:color="000000"/>
              <w:right w:val="single" w:sz="4" w:space="0" w:color="000000"/>
            </w:tcBorders>
            <w:shd w:val="clear" w:color="FFFFFF" w:fill="FFFFFF"/>
            <w:noWrap/>
            <w:vAlign w:val="center"/>
          </w:tcPr>
          <w:p w14:paraId="3CB66F8D" w14:textId="385C646C" w:rsidR="00634799" w:rsidRPr="00CE0060" w:rsidRDefault="00634799" w:rsidP="00634799">
            <w:pPr>
              <w:spacing w:after="0" w:line="240" w:lineRule="auto"/>
              <w:rPr>
                <w:rFonts w:eastAsia="Times New Roman"/>
                <w:sz w:val="20"/>
                <w:szCs w:val="20"/>
              </w:rPr>
            </w:pPr>
            <w:r>
              <w:rPr>
                <w:sz w:val="20"/>
                <w:szCs w:val="20"/>
              </w:rPr>
              <w:t>33</w:t>
            </w:r>
          </w:p>
        </w:tc>
        <w:tc>
          <w:tcPr>
            <w:tcW w:w="791" w:type="dxa"/>
            <w:tcBorders>
              <w:top w:val="nil"/>
              <w:left w:val="nil"/>
              <w:bottom w:val="single" w:sz="4" w:space="0" w:color="auto"/>
              <w:right w:val="single" w:sz="4" w:space="0" w:color="auto"/>
            </w:tcBorders>
            <w:shd w:val="clear" w:color="F8CBAD" w:fill="FFFFFF"/>
            <w:vAlign w:val="center"/>
          </w:tcPr>
          <w:p w14:paraId="3DE23C14" w14:textId="4B85634B" w:rsidR="00634799" w:rsidRPr="00CE0060" w:rsidRDefault="00634799" w:rsidP="00634799">
            <w:pPr>
              <w:spacing w:after="0" w:line="240" w:lineRule="auto"/>
              <w:rPr>
                <w:sz w:val="20"/>
                <w:szCs w:val="20"/>
              </w:rPr>
            </w:pPr>
            <w:r>
              <w:rPr>
                <w:color w:val="000000"/>
                <w:sz w:val="20"/>
                <w:szCs w:val="20"/>
              </w:rPr>
              <w:t>64</w:t>
            </w:r>
          </w:p>
        </w:tc>
        <w:tc>
          <w:tcPr>
            <w:tcW w:w="796" w:type="dxa"/>
            <w:tcBorders>
              <w:top w:val="nil"/>
              <w:left w:val="nil"/>
              <w:bottom w:val="single" w:sz="4" w:space="0" w:color="auto"/>
              <w:right w:val="single" w:sz="4" w:space="0" w:color="auto"/>
            </w:tcBorders>
            <w:shd w:val="clear" w:color="F8CBAD" w:fill="FFFFFF"/>
            <w:noWrap/>
            <w:vAlign w:val="center"/>
          </w:tcPr>
          <w:p w14:paraId="2B27AC86" w14:textId="573F08D7" w:rsidR="00634799" w:rsidRPr="00CE0060" w:rsidRDefault="00634799" w:rsidP="00634799">
            <w:pPr>
              <w:spacing w:after="0" w:line="240" w:lineRule="auto"/>
              <w:rPr>
                <w:rFonts w:eastAsia="Times New Roman"/>
                <w:sz w:val="20"/>
                <w:szCs w:val="20"/>
              </w:rPr>
            </w:pPr>
            <w:r>
              <w:rPr>
                <w:color w:val="000000"/>
                <w:sz w:val="20"/>
                <w:szCs w:val="20"/>
              </w:rPr>
              <w:t>151</w:t>
            </w:r>
          </w:p>
        </w:tc>
        <w:tc>
          <w:tcPr>
            <w:tcW w:w="96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1261AE" w14:textId="5418B7D6" w:rsidR="00634799" w:rsidRPr="00CE0060" w:rsidRDefault="00634799" w:rsidP="00634799">
            <w:pPr>
              <w:spacing w:after="0" w:line="240" w:lineRule="auto"/>
              <w:rPr>
                <w:rFonts w:eastAsia="Times New Roman"/>
                <w:sz w:val="20"/>
                <w:szCs w:val="20"/>
              </w:rPr>
            </w:pPr>
            <w:r w:rsidRPr="00CE0060">
              <w:rPr>
                <w:rFonts w:eastAsia="Times New Roman"/>
                <w:sz w:val="20"/>
                <w:szCs w:val="20"/>
              </w:rPr>
              <w:t>-</w:t>
            </w:r>
          </w:p>
        </w:tc>
        <w:tc>
          <w:tcPr>
            <w:tcW w:w="1040" w:type="dxa"/>
            <w:tcBorders>
              <w:top w:val="single" w:sz="4" w:space="0" w:color="auto"/>
              <w:left w:val="single" w:sz="4" w:space="0" w:color="auto"/>
              <w:bottom w:val="single" w:sz="4" w:space="0" w:color="auto"/>
              <w:right w:val="single" w:sz="4" w:space="0" w:color="auto"/>
            </w:tcBorders>
            <w:vAlign w:val="center"/>
          </w:tcPr>
          <w:p w14:paraId="583A113F" w14:textId="6E274291" w:rsidR="00634799" w:rsidRPr="00CE0060" w:rsidRDefault="00634799" w:rsidP="00634799">
            <w:pPr>
              <w:spacing w:after="0" w:line="240" w:lineRule="auto"/>
              <w:rPr>
                <w:rFonts w:eastAsia="Times New Roman"/>
                <w:sz w:val="20"/>
                <w:szCs w:val="20"/>
              </w:rPr>
            </w:pPr>
            <w:r w:rsidRPr="00CE0060">
              <w:rPr>
                <w:rFonts w:ascii="Yu Gothic" w:eastAsia="Yu Gothic" w:hAnsi="Yu Gothic" w:hint="eastAsia"/>
                <w:sz w:val="20"/>
                <w:szCs w:val="20"/>
              </w:rPr>
              <w:t>≤</w:t>
            </w:r>
            <w:r w:rsidRPr="00CE0060">
              <w:rPr>
                <w:rFonts w:eastAsia="Times New Roman"/>
                <w:sz w:val="20"/>
                <w:szCs w:val="20"/>
                <w:lang w:val="vi-VN"/>
              </w:rPr>
              <w:t xml:space="preserve"> 100</w:t>
            </w:r>
          </w:p>
        </w:tc>
      </w:tr>
      <w:tr w:rsidR="00634799" w:rsidRPr="00CE0060" w14:paraId="74BB35A0" w14:textId="77777777" w:rsidTr="006F197C">
        <w:trPr>
          <w:trHeight w:val="376"/>
          <w:jc w:val="center"/>
        </w:trPr>
        <w:tc>
          <w:tcPr>
            <w:tcW w:w="99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334046" w14:textId="22B1CC46" w:rsidR="00634799" w:rsidRPr="00CE0060" w:rsidRDefault="00634799" w:rsidP="00634799">
            <w:pPr>
              <w:spacing w:after="0" w:line="240" w:lineRule="auto"/>
              <w:rPr>
                <w:rFonts w:eastAsia="Times New Roman"/>
                <w:sz w:val="20"/>
                <w:szCs w:val="20"/>
              </w:rPr>
            </w:pPr>
            <w:r w:rsidRPr="00CE0060">
              <w:rPr>
                <w:rFonts w:eastAsia="Times New Roman"/>
                <w:sz w:val="20"/>
                <w:szCs w:val="20"/>
              </w:rPr>
              <w:t>RTT2</w:t>
            </w:r>
          </w:p>
        </w:tc>
        <w:tc>
          <w:tcPr>
            <w:tcW w:w="795" w:type="dxa"/>
            <w:tcBorders>
              <w:top w:val="nil"/>
              <w:left w:val="single" w:sz="4" w:space="0" w:color="auto"/>
              <w:bottom w:val="single" w:sz="4" w:space="0" w:color="auto"/>
              <w:right w:val="single" w:sz="4" w:space="0" w:color="auto"/>
            </w:tcBorders>
            <w:shd w:val="clear" w:color="auto" w:fill="auto"/>
            <w:noWrap/>
            <w:vAlign w:val="center"/>
          </w:tcPr>
          <w:p w14:paraId="013582BE" w14:textId="2842FCB8" w:rsidR="00634799" w:rsidRPr="00CE0060" w:rsidRDefault="00634799" w:rsidP="00634799">
            <w:pPr>
              <w:spacing w:after="0" w:line="240" w:lineRule="auto"/>
              <w:rPr>
                <w:rFonts w:eastAsia="Times New Roman"/>
                <w:sz w:val="20"/>
                <w:szCs w:val="20"/>
              </w:rPr>
            </w:pPr>
            <w:r>
              <w:rPr>
                <w:sz w:val="20"/>
                <w:szCs w:val="20"/>
              </w:rPr>
              <w:t>44</w:t>
            </w:r>
          </w:p>
        </w:tc>
        <w:tc>
          <w:tcPr>
            <w:tcW w:w="796" w:type="dxa"/>
            <w:tcBorders>
              <w:top w:val="nil"/>
              <w:left w:val="nil"/>
              <w:bottom w:val="single" w:sz="4" w:space="0" w:color="auto"/>
              <w:right w:val="single" w:sz="4" w:space="0" w:color="auto"/>
            </w:tcBorders>
            <w:shd w:val="clear" w:color="auto" w:fill="auto"/>
            <w:noWrap/>
            <w:vAlign w:val="center"/>
          </w:tcPr>
          <w:p w14:paraId="7CE5672C" w14:textId="2CE5E5CD" w:rsidR="00634799" w:rsidRPr="00CE0060" w:rsidRDefault="00634799" w:rsidP="00634799">
            <w:pPr>
              <w:spacing w:after="0" w:line="240" w:lineRule="auto"/>
              <w:rPr>
                <w:rFonts w:eastAsia="Times New Roman"/>
                <w:sz w:val="20"/>
                <w:szCs w:val="20"/>
              </w:rPr>
            </w:pPr>
            <w:r>
              <w:rPr>
                <w:sz w:val="20"/>
                <w:szCs w:val="20"/>
              </w:rPr>
              <w:t>41</w:t>
            </w:r>
          </w:p>
        </w:tc>
        <w:tc>
          <w:tcPr>
            <w:tcW w:w="796" w:type="dxa"/>
            <w:tcBorders>
              <w:top w:val="nil"/>
              <w:left w:val="nil"/>
              <w:bottom w:val="single" w:sz="4" w:space="0" w:color="auto"/>
              <w:right w:val="single" w:sz="4" w:space="0" w:color="auto"/>
            </w:tcBorders>
            <w:shd w:val="clear" w:color="auto" w:fill="auto"/>
            <w:noWrap/>
            <w:vAlign w:val="center"/>
          </w:tcPr>
          <w:p w14:paraId="07B3ED03" w14:textId="0AADC3D7" w:rsidR="00634799" w:rsidRPr="00CE0060" w:rsidRDefault="00634799" w:rsidP="00634799">
            <w:pPr>
              <w:spacing w:after="0" w:line="240" w:lineRule="auto"/>
              <w:rPr>
                <w:rFonts w:eastAsia="Times New Roman"/>
                <w:sz w:val="20"/>
                <w:szCs w:val="20"/>
              </w:rPr>
            </w:pPr>
            <w:r>
              <w:rPr>
                <w:sz w:val="20"/>
                <w:szCs w:val="20"/>
              </w:rPr>
              <w:t>26</w:t>
            </w:r>
          </w:p>
        </w:tc>
        <w:tc>
          <w:tcPr>
            <w:tcW w:w="796" w:type="dxa"/>
            <w:tcBorders>
              <w:top w:val="nil"/>
              <w:left w:val="nil"/>
              <w:bottom w:val="single" w:sz="4" w:space="0" w:color="auto"/>
              <w:right w:val="single" w:sz="4" w:space="0" w:color="auto"/>
            </w:tcBorders>
            <w:shd w:val="clear" w:color="auto" w:fill="auto"/>
            <w:noWrap/>
            <w:vAlign w:val="center"/>
          </w:tcPr>
          <w:p w14:paraId="1C984C02" w14:textId="473EC4D4" w:rsidR="00634799" w:rsidRPr="00CE0060" w:rsidRDefault="00634799" w:rsidP="00634799">
            <w:pPr>
              <w:spacing w:after="0" w:line="240" w:lineRule="auto"/>
              <w:rPr>
                <w:rFonts w:eastAsia="Times New Roman"/>
                <w:sz w:val="20"/>
                <w:szCs w:val="20"/>
              </w:rPr>
            </w:pPr>
            <w:r>
              <w:rPr>
                <w:sz w:val="20"/>
                <w:szCs w:val="20"/>
              </w:rPr>
              <w:t>14</w:t>
            </w:r>
          </w:p>
        </w:tc>
        <w:tc>
          <w:tcPr>
            <w:tcW w:w="796" w:type="dxa"/>
            <w:tcBorders>
              <w:top w:val="nil"/>
              <w:left w:val="nil"/>
              <w:bottom w:val="single" w:sz="4" w:space="0" w:color="auto"/>
              <w:right w:val="single" w:sz="4" w:space="0" w:color="auto"/>
            </w:tcBorders>
            <w:shd w:val="clear" w:color="auto" w:fill="auto"/>
            <w:noWrap/>
            <w:vAlign w:val="center"/>
          </w:tcPr>
          <w:p w14:paraId="19A899E2" w14:textId="4E11DBEC" w:rsidR="00634799" w:rsidRPr="00CE0060" w:rsidRDefault="00634799" w:rsidP="00634799">
            <w:pPr>
              <w:spacing w:after="0" w:line="240" w:lineRule="auto"/>
              <w:rPr>
                <w:rFonts w:eastAsia="Times New Roman"/>
                <w:sz w:val="20"/>
                <w:szCs w:val="20"/>
              </w:rPr>
            </w:pPr>
            <w:r>
              <w:rPr>
                <w:sz w:val="20"/>
                <w:szCs w:val="20"/>
              </w:rPr>
              <w:t>11</w:t>
            </w:r>
          </w:p>
        </w:tc>
        <w:tc>
          <w:tcPr>
            <w:tcW w:w="796" w:type="dxa"/>
            <w:tcBorders>
              <w:top w:val="nil"/>
              <w:left w:val="nil"/>
              <w:bottom w:val="single" w:sz="4" w:space="0" w:color="auto"/>
              <w:right w:val="single" w:sz="4" w:space="0" w:color="auto"/>
            </w:tcBorders>
            <w:shd w:val="clear" w:color="auto" w:fill="auto"/>
            <w:noWrap/>
            <w:vAlign w:val="center"/>
          </w:tcPr>
          <w:p w14:paraId="74242C92" w14:textId="1E2EBD96" w:rsidR="00634799" w:rsidRPr="00CE0060" w:rsidRDefault="00634799" w:rsidP="00634799">
            <w:pPr>
              <w:spacing w:after="0" w:line="240" w:lineRule="auto"/>
              <w:rPr>
                <w:rFonts w:eastAsia="Times New Roman"/>
                <w:sz w:val="20"/>
                <w:szCs w:val="20"/>
              </w:rPr>
            </w:pPr>
            <w:r>
              <w:rPr>
                <w:sz w:val="20"/>
                <w:szCs w:val="20"/>
              </w:rPr>
              <w:t>18</w:t>
            </w:r>
          </w:p>
        </w:tc>
        <w:tc>
          <w:tcPr>
            <w:tcW w:w="796" w:type="dxa"/>
            <w:tcBorders>
              <w:top w:val="nil"/>
              <w:left w:val="nil"/>
              <w:bottom w:val="single" w:sz="4" w:space="0" w:color="auto"/>
              <w:right w:val="single" w:sz="4" w:space="0" w:color="auto"/>
            </w:tcBorders>
            <w:shd w:val="clear" w:color="auto" w:fill="auto"/>
            <w:noWrap/>
            <w:vAlign w:val="center"/>
          </w:tcPr>
          <w:p w14:paraId="2ACEC318" w14:textId="022BD699" w:rsidR="00634799" w:rsidRPr="00CE0060" w:rsidRDefault="00634799" w:rsidP="00634799">
            <w:pPr>
              <w:spacing w:after="0" w:line="240" w:lineRule="auto"/>
              <w:rPr>
                <w:rFonts w:eastAsia="Times New Roman"/>
                <w:sz w:val="20"/>
                <w:szCs w:val="20"/>
              </w:rPr>
            </w:pPr>
            <w:r>
              <w:rPr>
                <w:sz w:val="20"/>
                <w:szCs w:val="20"/>
              </w:rPr>
              <w:t>14</w:t>
            </w:r>
          </w:p>
        </w:tc>
        <w:tc>
          <w:tcPr>
            <w:tcW w:w="796" w:type="dxa"/>
            <w:tcBorders>
              <w:top w:val="nil"/>
              <w:left w:val="nil"/>
              <w:bottom w:val="single" w:sz="4" w:space="0" w:color="auto"/>
              <w:right w:val="single" w:sz="4" w:space="0" w:color="auto"/>
            </w:tcBorders>
            <w:shd w:val="clear" w:color="auto" w:fill="auto"/>
            <w:noWrap/>
            <w:vAlign w:val="center"/>
          </w:tcPr>
          <w:p w14:paraId="591F327B" w14:textId="66D45A69" w:rsidR="00634799" w:rsidRPr="00CE0060" w:rsidRDefault="00634799" w:rsidP="00634799">
            <w:pPr>
              <w:spacing w:after="0" w:line="240" w:lineRule="auto"/>
              <w:rPr>
                <w:rFonts w:eastAsia="Times New Roman"/>
                <w:sz w:val="20"/>
                <w:szCs w:val="20"/>
              </w:rPr>
            </w:pPr>
            <w:r>
              <w:rPr>
                <w:sz w:val="20"/>
                <w:szCs w:val="20"/>
              </w:rPr>
              <w:t>31</w:t>
            </w:r>
          </w:p>
        </w:tc>
        <w:tc>
          <w:tcPr>
            <w:tcW w:w="836" w:type="dxa"/>
            <w:tcBorders>
              <w:top w:val="nil"/>
              <w:left w:val="nil"/>
              <w:bottom w:val="single" w:sz="4" w:space="0" w:color="auto"/>
              <w:right w:val="single" w:sz="4" w:space="0" w:color="auto"/>
            </w:tcBorders>
            <w:shd w:val="clear" w:color="auto" w:fill="auto"/>
            <w:noWrap/>
            <w:vAlign w:val="center"/>
          </w:tcPr>
          <w:p w14:paraId="1CE06C75" w14:textId="7B9D5C23" w:rsidR="00634799" w:rsidRPr="00CE0060" w:rsidRDefault="00634799" w:rsidP="00634799">
            <w:pPr>
              <w:spacing w:after="0" w:line="240" w:lineRule="auto"/>
              <w:rPr>
                <w:rFonts w:eastAsia="Times New Roman"/>
                <w:sz w:val="20"/>
                <w:szCs w:val="20"/>
              </w:rPr>
            </w:pPr>
            <w:r>
              <w:rPr>
                <w:sz w:val="20"/>
                <w:szCs w:val="20"/>
              </w:rPr>
              <w:t>21</w:t>
            </w:r>
          </w:p>
        </w:tc>
        <w:tc>
          <w:tcPr>
            <w:tcW w:w="835" w:type="dxa"/>
            <w:tcBorders>
              <w:top w:val="nil"/>
              <w:left w:val="nil"/>
              <w:bottom w:val="single" w:sz="4" w:space="0" w:color="auto"/>
              <w:right w:val="single" w:sz="4" w:space="0" w:color="auto"/>
            </w:tcBorders>
            <w:shd w:val="clear" w:color="auto" w:fill="auto"/>
            <w:noWrap/>
            <w:vAlign w:val="center"/>
          </w:tcPr>
          <w:p w14:paraId="68AD7AD3" w14:textId="5EE4B46E" w:rsidR="00634799" w:rsidRPr="00CE0060" w:rsidRDefault="00634799" w:rsidP="00634799">
            <w:pPr>
              <w:spacing w:after="0" w:line="240" w:lineRule="auto"/>
              <w:rPr>
                <w:rFonts w:eastAsia="Times New Roman"/>
                <w:sz w:val="20"/>
                <w:szCs w:val="20"/>
              </w:rPr>
            </w:pPr>
            <w:r>
              <w:rPr>
                <w:sz w:val="20"/>
                <w:szCs w:val="20"/>
              </w:rPr>
              <w:t>10</w:t>
            </w:r>
          </w:p>
        </w:tc>
        <w:tc>
          <w:tcPr>
            <w:tcW w:w="835" w:type="dxa"/>
            <w:tcBorders>
              <w:top w:val="nil"/>
              <w:left w:val="nil"/>
              <w:bottom w:val="single" w:sz="4" w:space="0" w:color="000000"/>
              <w:right w:val="single" w:sz="4" w:space="0" w:color="000000"/>
            </w:tcBorders>
            <w:shd w:val="clear" w:color="FFFFFF" w:fill="FFFFFF"/>
            <w:noWrap/>
            <w:vAlign w:val="center"/>
          </w:tcPr>
          <w:p w14:paraId="624DE4F0" w14:textId="06EADAC6" w:rsidR="00634799" w:rsidRPr="00CE0060" w:rsidRDefault="00634799" w:rsidP="00634799">
            <w:pPr>
              <w:spacing w:after="0" w:line="240" w:lineRule="auto"/>
              <w:rPr>
                <w:rFonts w:eastAsia="Times New Roman"/>
                <w:sz w:val="20"/>
                <w:szCs w:val="20"/>
              </w:rPr>
            </w:pPr>
            <w:r>
              <w:rPr>
                <w:color w:val="000000"/>
                <w:sz w:val="20"/>
                <w:szCs w:val="20"/>
              </w:rPr>
              <w:t>27</w:t>
            </w:r>
          </w:p>
        </w:tc>
        <w:tc>
          <w:tcPr>
            <w:tcW w:w="791" w:type="dxa"/>
            <w:tcBorders>
              <w:top w:val="nil"/>
              <w:left w:val="nil"/>
              <w:bottom w:val="single" w:sz="4" w:space="0" w:color="auto"/>
              <w:right w:val="single" w:sz="4" w:space="0" w:color="auto"/>
            </w:tcBorders>
            <w:shd w:val="clear" w:color="F8CBAD" w:fill="FFFFFF"/>
            <w:vAlign w:val="center"/>
          </w:tcPr>
          <w:p w14:paraId="6154C7CB" w14:textId="7AD7863D" w:rsidR="00634799" w:rsidRPr="00CE0060" w:rsidRDefault="00634799" w:rsidP="00634799">
            <w:pPr>
              <w:spacing w:after="0" w:line="240" w:lineRule="auto"/>
              <w:rPr>
                <w:sz w:val="20"/>
                <w:szCs w:val="20"/>
              </w:rPr>
            </w:pPr>
            <w:r>
              <w:rPr>
                <w:color w:val="000000"/>
                <w:sz w:val="20"/>
                <w:szCs w:val="20"/>
              </w:rPr>
              <w:t>43</w:t>
            </w:r>
          </w:p>
        </w:tc>
        <w:tc>
          <w:tcPr>
            <w:tcW w:w="796" w:type="dxa"/>
            <w:tcBorders>
              <w:top w:val="nil"/>
              <w:left w:val="nil"/>
              <w:bottom w:val="single" w:sz="4" w:space="0" w:color="auto"/>
              <w:right w:val="single" w:sz="4" w:space="0" w:color="auto"/>
            </w:tcBorders>
            <w:shd w:val="clear" w:color="F8CBAD" w:fill="FFFFFF"/>
            <w:noWrap/>
            <w:vAlign w:val="center"/>
          </w:tcPr>
          <w:p w14:paraId="0C819336" w14:textId="3945C7B9" w:rsidR="00634799" w:rsidRPr="00CE0060" w:rsidRDefault="00634799" w:rsidP="00634799">
            <w:pPr>
              <w:spacing w:after="0" w:line="240" w:lineRule="auto"/>
              <w:rPr>
                <w:rFonts w:eastAsia="Times New Roman"/>
                <w:sz w:val="20"/>
                <w:szCs w:val="20"/>
              </w:rPr>
            </w:pPr>
            <w:r>
              <w:rPr>
                <w:color w:val="000000"/>
                <w:sz w:val="20"/>
                <w:szCs w:val="20"/>
              </w:rPr>
              <w:t>66</w:t>
            </w:r>
          </w:p>
        </w:tc>
        <w:tc>
          <w:tcPr>
            <w:tcW w:w="96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1F937A3" w14:textId="5323426F" w:rsidR="00634799" w:rsidRPr="00CE0060" w:rsidRDefault="00634799" w:rsidP="00634799">
            <w:pPr>
              <w:spacing w:after="0" w:line="240" w:lineRule="auto"/>
              <w:rPr>
                <w:rFonts w:eastAsia="Times New Roman"/>
                <w:sz w:val="20"/>
                <w:szCs w:val="20"/>
              </w:rPr>
            </w:pPr>
            <w:r w:rsidRPr="00CE0060">
              <w:rPr>
                <w:rFonts w:ascii="Yu Gothic" w:eastAsia="Yu Gothic" w:hAnsi="Yu Gothic" w:hint="eastAsia"/>
                <w:sz w:val="20"/>
                <w:szCs w:val="20"/>
                <w:lang w:val="vi-VN"/>
              </w:rPr>
              <w:t>≤</w:t>
            </w:r>
            <w:r w:rsidRPr="00CE0060">
              <w:rPr>
                <w:rFonts w:eastAsia="Times New Roman"/>
                <w:sz w:val="20"/>
                <w:szCs w:val="20"/>
                <w:lang w:val="vi-VN"/>
              </w:rPr>
              <w:t>25</w:t>
            </w:r>
          </w:p>
        </w:tc>
        <w:tc>
          <w:tcPr>
            <w:tcW w:w="1040" w:type="dxa"/>
            <w:tcBorders>
              <w:top w:val="single" w:sz="4" w:space="0" w:color="auto"/>
              <w:left w:val="single" w:sz="4" w:space="0" w:color="auto"/>
              <w:bottom w:val="single" w:sz="4" w:space="0" w:color="auto"/>
              <w:right w:val="single" w:sz="4" w:space="0" w:color="auto"/>
            </w:tcBorders>
            <w:vAlign w:val="center"/>
          </w:tcPr>
          <w:p w14:paraId="30D84AD2" w14:textId="57681C79" w:rsidR="00634799" w:rsidRPr="00CE0060" w:rsidRDefault="00634799" w:rsidP="00634799">
            <w:pPr>
              <w:spacing w:after="0" w:line="240" w:lineRule="auto"/>
              <w:rPr>
                <w:rFonts w:eastAsia="Times New Roman"/>
                <w:sz w:val="20"/>
                <w:szCs w:val="20"/>
              </w:rPr>
            </w:pPr>
            <w:r w:rsidRPr="00CE0060">
              <w:rPr>
                <w:rFonts w:eastAsia="Times New Roman"/>
                <w:sz w:val="20"/>
                <w:szCs w:val="20"/>
              </w:rPr>
              <w:t>-</w:t>
            </w:r>
          </w:p>
        </w:tc>
      </w:tr>
      <w:tr w:rsidR="00634799" w:rsidRPr="00CE0060" w14:paraId="1D8BEF83" w14:textId="77777777" w:rsidTr="006F197C">
        <w:trPr>
          <w:trHeight w:val="376"/>
          <w:jc w:val="center"/>
        </w:trPr>
        <w:tc>
          <w:tcPr>
            <w:tcW w:w="9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D052513" w14:textId="2BA8E4A3" w:rsidR="00634799" w:rsidRPr="00CE0060" w:rsidRDefault="00634799" w:rsidP="00634799">
            <w:pPr>
              <w:spacing w:after="0" w:line="240" w:lineRule="auto"/>
              <w:rPr>
                <w:rFonts w:eastAsia="Times New Roman"/>
                <w:sz w:val="20"/>
                <w:szCs w:val="20"/>
              </w:rPr>
            </w:pPr>
            <w:r w:rsidRPr="00CE0060">
              <w:rPr>
                <w:rFonts w:eastAsia="Times New Roman"/>
                <w:sz w:val="20"/>
                <w:szCs w:val="20"/>
              </w:rPr>
              <w:t>RTT3</w:t>
            </w:r>
          </w:p>
        </w:tc>
        <w:tc>
          <w:tcPr>
            <w:tcW w:w="795" w:type="dxa"/>
            <w:tcBorders>
              <w:top w:val="nil"/>
              <w:left w:val="single" w:sz="4" w:space="0" w:color="auto"/>
              <w:bottom w:val="single" w:sz="4" w:space="0" w:color="auto"/>
              <w:right w:val="single" w:sz="4" w:space="0" w:color="auto"/>
            </w:tcBorders>
            <w:shd w:val="clear" w:color="auto" w:fill="auto"/>
            <w:noWrap/>
            <w:vAlign w:val="center"/>
          </w:tcPr>
          <w:p w14:paraId="596C1DBF" w14:textId="450BDDE5" w:rsidR="00634799" w:rsidRPr="00CE0060" w:rsidRDefault="00634799" w:rsidP="00634799">
            <w:pPr>
              <w:spacing w:after="0" w:line="240" w:lineRule="auto"/>
              <w:rPr>
                <w:rFonts w:eastAsia="Times New Roman"/>
                <w:sz w:val="20"/>
                <w:szCs w:val="20"/>
              </w:rPr>
            </w:pPr>
            <w:r>
              <w:rPr>
                <w:sz w:val="20"/>
                <w:szCs w:val="20"/>
              </w:rPr>
              <w:t> </w:t>
            </w:r>
          </w:p>
        </w:tc>
        <w:tc>
          <w:tcPr>
            <w:tcW w:w="796" w:type="dxa"/>
            <w:tcBorders>
              <w:top w:val="nil"/>
              <w:left w:val="nil"/>
              <w:bottom w:val="single" w:sz="4" w:space="0" w:color="auto"/>
              <w:right w:val="single" w:sz="4" w:space="0" w:color="auto"/>
            </w:tcBorders>
            <w:shd w:val="clear" w:color="auto" w:fill="auto"/>
            <w:noWrap/>
            <w:vAlign w:val="center"/>
          </w:tcPr>
          <w:p w14:paraId="23BE0C0B" w14:textId="734C8449" w:rsidR="00634799" w:rsidRPr="00CE0060" w:rsidRDefault="00634799" w:rsidP="00634799">
            <w:pPr>
              <w:spacing w:after="0" w:line="240" w:lineRule="auto"/>
              <w:rPr>
                <w:rFonts w:eastAsia="Times New Roman"/>
                <w:sz w:val="20"/>
                <w:szCs w:val="20"/>
              </w:rPr>
            </w:pPr>
            <w:r>
              <w:rPr>
                <w:sz w:val="20"/>
                <w:szCs w:val="20"/>
              </w:rPr>
              <w:t> </w:t>
            </w:r>
          </w:p>
        </w:tc>
        <w:tc>
          <w:tcPr>
            <w:tcW w:w="796" w:type="dxa"/>
            <w:tcBorders>
              <w:top w:val="nil"/>
              <w:left w:val="nil"/>
              <w:bottom w:val="single" w:sz="4" w:space="0" w:color="auto"/>
              <w:right w:val="single" w:sz="4" w:space="0" w:color="auto"/>
            </w:tcBorders>
            <w:shd w:val="clear" w:color="auto" w:fill="auto"/>
            <w:noWrap/>
            <w:vAlign w:val="center"/>
          </w:tcPr>
          <w:p w14:paraId="4CE0CBCD" w14:textId="597BEC83" w:rsidR="00634799" w:rsidRPr="00CE0060" w:rsidRDefault="00634799" w:rsidP="00634799">
            <w:pPr>
              <w:spacing w:after="0" w:line="240" w:lineRule="auto"/>
              <w:rPr>
                <w:rFonts w:eastAsia="Times New Roman"/>
                <w:sz w:val="20"/>
                <w:szCs w:val="20"/>
              </w:rPr>
            </w:pPr>
            <w:r>
              <w:rPr>
                <w:sz w:val="20"/>
                <w:szCs w:val="20"/>
              </w:rPr>
              <w:t>-</w:t>
            </w:r>
          </w:p>
        </w:tc>
        <w:tc>
          <w:tcPr>
            <w:tcW w:w="796" w:type="dxa"/>
            <w:tcBorders>
              <w:top w:val="nil"/>
              <w:left w:val="nil"/>
              <w:bottom w:val="single" w:sz="4" w:space="0" w:color="auto"/>
              <w:right w:val="single" w:sz="4" w:space="0" w:color="auto"/>
            </w:tcBorders>
            <w:shd w:val="clear" w:color="auto" w:fill="auto"/>
            <w:noWrap/>
            <w:vAlign w:val="center"/>
          </w:tcPr>
          <w:p w14:paraId="66F74E16" w14:textId="022D5182" w:rsidR="00634799" w:rsidRPr="00CE0060" w:rsidRDefault="00634799" w:rsidP="00634799">
            <w:pPr>
              <w:spacing w:after="0" w:line="240" w:lineRule="auto"/>
              <w:rPr>
                <w:rFonts w:eastAsia="Times New Roman"/>
                <w:sz w:val="20"/>
                <w:szCs w:val="20"/>
              </w:rPr>
            </w:pPr>
            <w:r>
              <w:rPr>
                <w:sz w:val="20"/>
                <w:szCs w:val="20"/>
              </w:rPr>
              <w:t>37</w:t>
            </w:r>
          </w:p>
        </w:tc>
        <w:tc>
          <w:tcPr>
            <w:tcW w:w="796" w:type="dxa"/>
            <w:tcBorders>
              <w:top w:val="nil"/>
              <w:left w:val="nil"/>
              <w:bottom w:val="single" w:sz="4" w:space="0" w:color="auto"/>
              <w:right w:val="single" w:sz="4" w:space="0" w:color="auto"/>
            </w:tcBorders>
            <w:shd w:val="clear" w:color="auto" w:fill="auto"/>
            <w:noWrap/>
            <w:vAlign w:val="center"/>
          </w:tcPr>
          <w:p w14:paraId="387BA14C" w14:textId="1F9C9BA1" w:rsidR="00634799" w:rsidRPr="00CE0060" w:rsidRDefault="00634799" w:rsidP="00634799">
            <w:pPr>
              <w:spacing w:after="0" w:line="240" w:lineRule="auto"/>
              <w:rPr>
                <w:rFonts w:eastAsia="Times New Roman"/>
                <w:sz w:val="20"/>
                <w:szCs w:val="20"/>
              </w:rPr>
            </w:pPr>
            <w:r>
              <w:rPr>
                <w:sz w:val="20"/>
                <w:szCs w:val="20"/>
              </w:rPr>
              <w:t>8</w:t>
            </w:r>
          </w:p>
        </w:tc>
        <w:tc>
          <w:tcPr>
            <w:tcW w:w="796" w:type="dxa"/>
            <w:tcBorders>
              <w:top w:val="nil"/>
              <w:left w:val="nil"/>
              <w:bottom w:val="single" w:sz="4" w:space="0" w:color="auto"/>
              <w:right w:val="single" w:sz="4" w:space="0" w:color="auto"/>
            </w:tcBorders>
            <w:shd w:val="clear" w:color="auto" w:fill="auto"/>
            <w:noWrap/>
            <w:vAlign w:val="center"/>
          </w:tcPr>
          <w:p w14:paraId="79E7AB62" w14:textId="560B3A31" w:rsidR="00634799" w:rsidRPr="00CE0060" w:rsidRDefault="00634799" w:rsidP="00634799">
            <w:pPr>
              <w:spacing w:after="0" w:line="240" w:lineRule="auto"/>
              <w:rPr>
                <w:rFonts w:eastAsia="Times New Roman"/>
                <w:sz w:val="20"/>
                <w:szCs w:val="20"/>
              </w:rPr>
            </w:pPr>
            <w:r>
              <w:rPr>
                <w:sz w:val="20"/>
                <w:szCs w:val="20"/>
              </w:rPr>
              <w:t>12</w:t>
            </w:r>
          </w:p>
        </w:tc>
        <w:tc>
          <w:tcPr>
            <w:tcW w:w="796" w:type="dxa"/>
            <w:tcBorders>
              <w:top w:val="nil"/>
              <w:left w:val="nil"/>
              <w:bottom w:val="single" w:sz="4" w:space="0" w:color="auto"/>
              <w:right w:val="single" w:sz="4" w:space="0" w:color="auto"/>
            </w:tcBorders>
            <w:shd w:val="clear" w:color="auto" w:fill="auto"/>
            <w:noWrap/>
            <w:vAlign w:val="center"/>
          </w:tcPr>
          <w:p w14:paraId="47A6D972" w14:textId="07C45E51" w:rsidR="00634799" w:rsidRPr="00CE0060" w:rsidRDefault="00634799" w:rsidP="00634799">
            <w:pPr>
              <w:spacing w:after="0" w:line="240" w:lineRule="auto"/>
              <w:rPr>
                <w:rFonts w:eastAsia="Times New Roman"/>
                <w:sz w:val="20"/>
                <w:szCs w:val="20"/>
              </w:rPr>
            </w:pPr>
            <w:r>
              <w:rPr>
                <w:sz w:val="20"/>
                <w:szCs w:val="20"/>
              </w:rPr>
              <w:t>5</w:t>
            </w:r>
          </w:p>
        </w:tc>
        <w:tc>
          <w:tcPr>
            <w:tcW w:w="796" w:type="dxa"/>
            <w:tcBorders>
              <w:top w:val="nil"/>
              <w:left w:val="nil"/>
              <w:bottom w:val="single" w:sz="4" w:space="0" w:color="auto"/>
              <w:right w:val="single" w:sz="4" w:space="0" w:color="auto"/>
            </w:tcBorders>
            <w:shd w:val="clear" w:color="auto" w:fill="auto"/>
            <w:noWrap/>
            <w:vAlign w:val="center"/>
          </w:tcPr>
          <w:p w14:paraId="66F0B437" w14:textId="13630E37" w:rsidR="00634799" w:rsidRPr="00CE0060" w:rsidRDefault="00634799" w:rsidP="00634799">
            <w:pPr>
              <w:spacing w:after="0" w:line="240" w:lineRule="auto"/>
              <w:rPr>
                <w:rFonts w:eastAsia="Times New Roman"/>
                <w:sz w:val="20"/>
                <w:szCs w:val="20"/>
              </w:rPr>
            </w:pPr>
            <w:r>
              <w:rPr>
                <w:sz w:val="20"/>
                <w:szCs w:val="20"/>
              </w:rPr>
              <w:t>8</w:t>
            </w:r>
          </w:p>
        </w:tc>
        <w:tc>
          <w:tcPr>
            <w:tcW w:w="836" w:type="dxa"/>
            <w:tcBorders>
              <w:top w:val="nil"/>
              <w:left w:val="nil"/>
              <w:bottom w:val="single" w:sz="4" w:space="0" w:color="auto"/>
              <w:right w:val="single" w:sz="4" w:space="0" w:color="auto"/>
            </w:tcBorders>
            <w:shd w:val="clear" w:color="auto" w:fill="auto"/>
            <w:noWrap/>
            <w:vAlign w:val="center"/>
          </w:tcPr>
          <w:p w14:paraId="3B3E9EF6" w14:textId="5A24FDB7" w:rsidR="00634799" w:rsidRPr="00CE0060" w:rsidRDefault="00634799" w:rsidP="00634799">
            <w:pPr>
              <w:spacing w:after="0" w:line="240" w:lineRule="auto"/>
              <w:rPr>
                <w:rFonts w:eastAsia="Times New Roman"/>
                <w:sz w:val="20"/>
                <w:szCs w:val="20"/>
              </w:rPr>
            </w:pPr>
            <w:r>
              <w:rPr>
                <w:sz w:val="20"/>
                <w:szCs w:val="20"/>
              </w:rPr>
              <w:t>17</w:t>
            </w:r>
          </w:p>
        </w:tc>
        <w:tc>
          <w:tcPr>
            <w:tcW w:w="835" w:type="dxa"/>
            <w:tcBorders>
              <w:top w:val="nil"/>
              <w:left w:val="nil"/>
              <w:bottom w:val="single" w:sz="4" w:space="0" w:color="auto"/>
              <w:right w:val="single" w:sz="4" w:space="0" w:color="auto"/>
            </w:tcBorders>
            <w:shd w:val="clear" w:color="auto" w:fill="auto"/>
            <w:noWrap/>
            <w:vAlign w:val="center"/>
          </w:tcPr>
          <w:p w14:paraId="6C651C4E" w14:textId="582635FD" w:rsidR="00634799" w:rsidRPr="00CE0060" w:rsidRDefault="00634799" w:rsidP="00634799">
            <w:pPr>
              <w:spacing w:after="0" w:line="240" w:lineRule="auto"/>
              <w:rPr>
                <w:rFonts w:eastAsia="Times New Roman"/>
                <w:sz w:val="20"/>
                <w:szCs w:val="20"/>
              </w:rPr>
            </w:pPr>
            <w:r>
              <w:rPr>
                <w:sz w:val="20"/>
                <w:szCs w:val="20"/>
              </w:rPr>
              <w:t>9</w:t>
            </w:r>
          </w:p>
        </w:tc>
        <w:tc>
          <w:tcPr>
            <w:tcW w:w="835" w:type="dxa"/>
            <w:tcBorders>
              <w:top w:val="nil"/>
              <w:left w:val="nil"/>
              <w:bottom w:val="single" w:sz="4" w:space="0" w:color="000000"/>
              <w:right w:val="single" w:sz="4" w:space="0" w:color="000000"/>
            </w:tcBorders>
            <w:shd w:val="clear" w:color="000000" w:fill="FFFFFF"/>
            <w:noWrap/>
            <w:vAlign w:val="center"/>
          </w:tcPr>
          <w:p w14:paraId="7DFBCD79" w14:textId="4CF202F3" w:rsidR="00634799" w:rsidRPr="00CE0060" w:rsidRDefault="00634799" w:rsidP="00634799">
            <w:pPr>
              <w:spacing w:after="0" w:line="240" w:lineRule="auto"/>
              <w:rPr>
                <w:rFonts w:eastAsia="Times New Roman"/>
                <w:sz w:val="20"/>
                <w:szCs w:val="20"/>
              </w:rPr>
            </w:pPr>
            <w:r>
              <w:rPr>
                <w:color w:val="000000"/>
                <w:sz w:val="20"/>
                <w:szCs w:val="20"/>
              </w:rPr>
              <w:t>24</w:t>
            </w:r>
          </w:p>
        </w:tc>
        <w:tc>
          <w:tcPr>
            <w:tcW w:w="791" w:type="dxa"/>
            <w:tcBorders>
              <w:top w:val="nil"/>
              <w:left w:val="nil"/>
              <w:bottom w:val="single" w:sz="4" w:space="0" w:color="auto"/>
              <w:right w:val="single" w:sz="4" w:space="0" w:color="auto"/>
            </w:tcBorders>
            <w:shd w:val="clear" w:color="F8CBAD" w:fill="FFFFFF"/>
            <w:vAlign w:val="center"/>
          </w:tcPr>
          <w:p w14:paraId="4006A5F3" w14:textId="7B680E86" w:rsidR="00634799" w:rsidRPr="00CE0060" w:rsidRDefault="00634799" w:rsidP="00634799">
            <w:pPr>
              <w:spacing w:after="0" w:line="240" w:lineRule="auto"/>
              <w:rPr>
                <w:sz w:val="20"/>
                <w:szCs w:val="20"/>
              </w:rPr>
            </w:pPr>
            <w:r>
              <w:rPr>
                <w:color w:val="000000"/>
                <w:sz w:val="20"/>
                <w:szCs w:val="20"/>
              </w:rPr>
              <w:t>60</w:t>
            </w:r>
          </w:p>
        </w:tc>
        <w:tc>
          <w:tcPr>
            <w:tcW w:w="796" w:type="dxa"/>
            <w:tcBorders>
              <w:top w:val="nil"/>
              <w:left w:val="nil"/>
              <w:bottom w:val="single" w:sz="4" w:space="0" w:color="auto"/>
              <w:right w:val="single" w:sz="4" w:space="0" w:color="auto"/>
            </w:tcBorders>
            <w:shd w:val="clear" w:color="F8CBAD" w:fill="FFFFFF"/>
            <w:noWrap/>
            <w:vAlign w:val="center"/>
          </w:tcPr>
          <w:p w14:paraId="5A193304" w14:textId="62021A3F" w:rsidR="00634799" w:rsidRPr="00CE0060" w:rsidRDefault="00634799" w:rsidP="00634799">
            <w:pPr>
              <w:spacing w:after="0" w:line="240" w:lineRule="auto"/>
              <w:rPr>
                <w:rFonts w:eastAsia="Times New Roman"/>
                <w:sz w:val="20"/>
                <w:szCs w:val="20"/>
              </w:rPr>
            </w:pPr>
            <w:r>
              <w:rPr>
                <w:color w:val="000000"/>
                <w:sz w:val="20"/>
                <w:szCs w:val="20"/>
              </w:rPr>
              <w:t>38</w:t>
            </w:r>
          </w:p>
        </w:tc>
        <w:tc>
          <w:tcPr>
            <w:tcW w:w="96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3C71532" w14:textId="64E714E8" w:rsidR="00634799" w:rsidRPr="00CE0060" w:rsidRDefault="00634799" w:rsidP="00634799">
            <w:pPr>
              <w:spacing w:after="0" w:line="240" w:lineRule="auto"/>
              <w:rPr>
                <w:rFonts w:eastAsia="Times New Roman"/>
                <w:sz w:val="20"/>
                <w:szCs w:val="20"/>
              </w:rPr>
            </w:pPr>
            <w:r w:rsidRPr="00CE0060">
              <w:rPr>
                <w:rFonts w:ascii="Yu Gothic" w:eastAsia="Yu Gothic" w:hAnsi="Yu Gothic" w:hint="eastAsia"/>
                <w:sz w:val="20"/>
                <w:szCs w:val="20"/>
                <w:lang w:val="vi-VN"/>
              </w:rPr>
              <w:t>≤</w:t>
            </w:r>
            <w:r w:rsidRPr="00CE0060">
              <w:rPr>
                <w:rFonts w:eastAsia="Times New Roman"/>
                <w:sz w:val="20"/>
                <w:szCs w:val="20"/>
                <w:lang w:val="vi-VN"/>
              </w:rPr>
              <w:t>25</w:t>
            </w:r>
          </w:p>
        </w:tc>
        <w:tc>
          <w:tcPr>
            <w:tcW w:w="1040" w:type="dxa"/>
            <w:tcBorders>
              <w:top w:val="single" w:sz="4" w:space="0" w:color="auto"/>
              <w:left w:val="single" w:sz="4" w:space="0" w:color="auto"/>
              <w:bottom w:val="single" w:sz="4" w:space="0" w:color="auto"/>
              <w:right w:val="single" w:sz="4" w:space="0" w:color="auto"/>
            </w:tcBorders>
            <w:vAlign w:val="center"/>
          </w:tcPr>
          <w:p w14:paraId="5784D27D" w14:textId="77777777" w:rsidR="00634799" w:rsidRPr="00CE0060" w:rsidRDefault="00634799" w:rsidP="00634799">
            <w:pPr>
              <w:spacing w:after="0" w:line="240" w:lineRule="auto"/>
              <w:rPr>
                <w:rFonts w:eastAsia="Times New Roman"/>
                <w:sz w:val="20"/>
                <w:szCs w:val="20"/>
              </w:rPr>
            </w:pPr>
            <w:r w:rsidRPr="00CE0060">
              <w:rPr>
                <w:rFonts w:eastAsia="Times New Roman"/>
                <w:sz w:val="20"/>
                <w:szCs w:val="20"/>
              </w:rPr>
              <w:t>-</w:t>
            </w:r>
          </w:p>
        </w:tc>
      </w:tr>
      <w:tr w:rsidR="00634799" w:rsidRPr="00CE0060" w14:paraId="1DA5287D" w14:textId="77777777" w:rsidTr="006F197C">
        <w:trPr>
          <w:trHeight w:val="376"/>
          <w:jc w:val="center"/>
        </w:trPr>
        <w:tc>
          <w:tcPr>
            <w:tcW w:w="9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6D133AC" w14:textId="0957FEBC" w:rsidR="00634799" w:rsidRPr="00CE0060" w:rsidRDefault="00634799" w:rsidP="00634799">
            <w:pPr>
              <w:spacing w:after="0" w:line="240" w:lineRule="auto"/>
              <w:rPr>
                <w:rFonts w:eastAsia="Times New Roman"/>
                <w:sz w:val="20"/>
                <w:szCs w:val="20"/>
              </w:rPr>
            </w:pPr>
            <w:r w:rsidRPr="00CE0060">
              <w:rPr>
                <w:rFonts w:eastAsia="Times New Roman"/>
                <w:sz w:val="20"/>
                <w:szCs w:val="20"/>
              </w:rPr>
              <w:t>RTT4</w:t>
            </w:r>
          </w:p>
        </w:tc>
        <w:tc>
          <w:tcPr>
            <w:tcW w:w="795" w:type="dxa"/>
            <w:tcBorders>
              <w:top w:val="nil"/>
              <w:left w:val="single" w:sz="4" w:space="0" w:color="auto"/>
              <w:bottom w:val="single" w:sz="4" w:space="0" w:color="auto"/>
              <w:right w:val="single" w:sz="4" w:space="0" w:color="auto"/>
            </w:tcBorders>
            <w:shd w:val="clear" w:color="auto" w:fill="auto"/>
            <w:noWrap/>
            <w:vAlign w:val="center"/>
          </w:tcPr>
          <w:p w14:paraId="22B80742" w14:textId="05B5CE90" w:rsidR="00634799" w:rsidRPr="00CE0060" w:rsidRDefault="00634799" w:rsidP="00634799">
            <w:pPr>
              <w:spacing w:after="0" w:line="240" w:lineRule="auto"/>
              <w:rPr>
                <w:rFonts w:eastAsia="Times New Roman"/>
                <w:sz w:val="20"/>
                <w:szCs w:val="20"/>
              </w:rPr>
            </w:pPr>
            <w:r>
              <w:rPr>
                <w:sz w:val="20"/>
                <w:szCs w:val="20"/>
              </w:rPr>
              <w:t> </w:t>
            </w:r>
          </w:p>
        </w:tc>
        <w:tc>
          <w:tcPr>
            <w:tcW w:w="796" w:type="dxa"/>
            <w:tcBorders>
              <w:top w:val="nil"/>
              <w:left w:val="nil"/>
              <w:bottom w:val="single" w:sz="4" w:space="0" w:color="auto"/>
              <w:right w:val="single" w:sz="4" w:space="0" w:color="auto"/>
            </w:tcBorders>
            <w:shd w:val="clear" w:color="auto" w:fill="auto"/>
            <w:noWrap/>
            <w:vAlign w:val="center"/>
          </w:tcPr>
          <w:p w14:paraId="08FB242E" w14:textId="2AC21E77" w:rsidR="00634799" w:rsidRPr="00CE0060" w:rsidRDefault="00634799" w:rsidP="00634799">
            <w:pPr>
              <w:spacing w:after="0" w:line="240" w:lineRule="auto"/>
              <w:rPr>
                <w:rFonts w:eastAsia="Times New Roman"/>
                <w:sz w:val="20"/>
                <w:szCs w:val="20"/>
              </w:rPr>
            </w:pPr>
            <w:r>
              <w:rPr>
                <w:sz w:val="20"/>
                <w:szCs w:val="20"/>
              </w:rPr>
              <w:t> </w:t>
            </w:r>
          </w:p>
        </w:tc>
        <w:tc>
          <w:tcPr>
            <w:tcW w:w="796" w:type="dxa"/>
            <w:tcBorders>
              <w:top w:val="nil"/>
              <w:left w:val="nil"/>
              <w:bottom w:val="single" w:sz="4" w:space="0" w:color="auto"/>
              <w:right w:val="single" w:sz="4" w:space="0" w:color="auto"/>
            </w:tcBorders>
            <w:shd w:val="clear" w:color="auto" w:fill="auto"/>
            <w:noWrap/>
            <w:vAlign w:val="center"/>
          </w:tcPr>
          <w:p w14:paraId="25A7AAD7" w14:textId="74177EE3" w:rsidR="00634799" w:rsidRPr="00CE0060" w:rsidRDefault="00634799" w:rsidP="00634799">
            <w:pPr>
              <w:spacing w:after="0" w:line="240" w:lineRule="auto"/>
              <w:rPr>
                <w:rFonts w:eastAsia="Times New Roman"/>
                <w:sz w:val="20"/>
                <w:szCs w:val="20"/>
              </w:rPr>
            </w:pPr>
            <w:r>
              <w:rPr>
                <w:sz w:val="20"/>
                <w:szCs w:val="20"/>
              </w:rPr>
              <w:t>-</w:t>
            </w:r>
          </w:p>
        </w:tc>
        <w:tc>
          <w:tcPr>
            <w:tcW w:w="796" w:type="dxa"/>
            <w:tcBorders>
              <w:top w:val="nil"/>
              <w:left w:val="nil"/>
              <w:bottom w:val="single" w:sz="4" w:space="0" w:color="auto"/>
              <w:right w:val="single" w:sz="4" w:space="0" w:color="auto"/>
            </w:tcBorders>
            <w:shd w:val="clear" w:color="auto" w:fill="auto"/>
            <w:noWrap/>
            <w:vAlign w:val="center"/>
          </w:tcPr>
          <w:p w14:paraId="2C51C170" w14:textId="446BCB7E" w:rsidR="00634799" w:rsidRPr="00CE0060" w:rsidRDefault="00634799" w:rsidP="00634799">
            <w:pPr>
              <w:spacing w:after="0" w:line="240" w:lineRule="auto"/>
              <w:rPr>
                <w:rFonts w:eastAsia="Times New Roman"/>
                <w:sz w:val="20"/>
                <w:szCs w:val="20"/>
              </w:rPr>
            </w:pPr>
            <w:r>
              <w:rPr>
                <w:sz w:val="20"/>
                <w:szCs w:val="20"/>
              </w:rPr>
              <w:t>7</w:t>
            </w:r>
          </w:p>
        </w:tc>
        <w:tc>
          <w:tcPr>
            <w:tcW w:w="796" w:type="dxa"/>
            <w:tcBorders>
              <w:top w:val="nil"/>
              <w:left w:val="nil"/>
              <w:bottom w:val="single" w:sz="4" w:space="0" w:color="auto"/>
              <w:right w:val="single" w:sz="4" w:space="0" w:color="auto"/>
            </w:tcBorders>
            <w:shd w:val="clear" w:color="auto" w:fill="auto"/>
            <w:noWrap/>
            <w:vAlign w:val="center"/>
          </w:tcPr>
          <w:p w14:paraId="5776BC87" w14:textId="766A7284" w:rsidR="00634799" w:rsidRPr="00CE0060" w:rsidRDefault="00634799" w:rsidP="00634799">
            <w:pPr>
              <w:spacing w:after="0" w:line="240" w:lineRule="auto"/>
              <w:rPr>
                <w:rFonts w:eastAsia="Times New Roman"/>
                <w:sz w:val="20"/>
                <w:szCs w:val="20"/>
              </w:rPr>
            </w:pPr>
            <w:r>
              <w:rPr>
                <w:sz w:val="20"/>
                <w:szCs w:val="20"/>
              </w:rPr>
              <w:t>18</w:t>
            </w:r>
          </w:p>
        </w:tc>
        <w:tc>
          <w:tcPr>
            <w:tcW w:w="796" w:type="dxa"/>
            <w:tcBorders>
              <w:top w:val="nil"/>
              <w:left w:val="nil"/>
              <w:bottom w:val="single" w:sz="4" w:space="0" w:color="auto"/>
              <w:right w:val="single" w:sz="4" w:space="0" w:color="auto"/>
            </w:tcBorders>
            <w:shd w:val="clear" w:color="auto" w:fill="auto"/>
            <w:noWrap/>
            <w:vAlign w:val="center"/>
          </w:tcPr>
          <w:p w14:paraId="012B74E4" w14:textId="6CB838AC" w:rsidR="00634799" w:rsidRPr="00CE0060" w:rsidRDefault="00634799" w:rsidP="00634799">
            <w:pPr>
              <w:spacing w:after="0" w:line="240" w:lineRule="auto"/>
              <w:rPr>
                <w:rFonts w:eastAsia="Times New Roman"/>
                <w:sz w:val="20"/>
                <w:szCs w:val="20"/>
              </w:rPr>
            </w:pPr>
            <w:r>
              <w:rPr>
                <w:sz w:val="20"/>
                <w:szCs w:val="20"/>
              </w:rPr>
              <w:t>36</w:t>
            </w:r>
          </w:p>
        </w:tc>
        <w:tc>
          <w:tcPr>
            <w:tcW w:w="796" w:type="dxa"/>
            <w:tcBorders>
              <w:top w:val="nil"/>
              <w:left w:val="nil"/>
              <w:bottom w:val="single" w:sz="4" w:space="0" w:color="auto"/>
              <w:right w:val="single" w:sz="4" w:space="0" w:color="auto"/>
            </w:tcBorders>
            <w:shd w:val="clear" w:color="auto" w:fill="auto"/>
            <w:noWrap/>
            <w:vAlign w:val="center"/>
          </w:tcPr>
          <w:p w14:paraId="7B300D3D" w14:textId="72630F19" w:rsidR="00634799" w:rsidRPr="00CE0060" w:rsidRDefault="00634799" w:rsidP="00634799">
            <w:pPr>
              <w:spacing w:after="0" w:line="240" w:lineRule="auto"/>
              <w:rPr>
                <w:rFonts w:eastAsia="Times New Roman"/>
                <w:sz w:val="20"/>
                <w:szCs w:val="20"/>
              </w:rPr>
            </w:pPr>
            <w:r>
              <w:rPr>
                <w:sz w:val="20"/>
                <w:szCs w:val="20"/>
              </w:rPr>
              <w:t>38</w:t>
            </w:r>
          </w:p>
        </w:tc>
        <w:tc>
          <w:tcPr>
            <w:tcW w:w="796" w:type="dxa"/>
            <w:tcBorders>
              <w:top w:val="nil"/>
              <w:left w:val="nil"/>
              <w:bottom w:val="single" w:sz="4" w:space="0" w:color="auto"/>
              <w:right w:val="single" w:sz="4" w:space="0" w:color="auto"/>
            </w:tcBorders>
            <w:shd w:val="clear" w:color="auto" w:fill="auto"/>
            <w:noWrap/>
            <w:vAlign w:val="center"/>
          </w:tcPr>
          <w:p w14:paraId="7D78E920" w14:textId="5D473295" w:rsidR="00634799" w:rsidRPr="00CE0060" w:rsidRDefault="00634799" w:rsidP="00634799">
            <w:pPr>
              <w:spacing w:after="0" w:line="240" w:lineRule="auto"/>
              <w:rPr>
                <w:rFonts w:eastAsia="Times New Roman"/>
                <w:sz w:val="20"/>
                <w:szCs w:val="20"/>
              </w:rPr>
            </w:pPr>
            <w:r>
              <w:rPr>
                <w:sz w:val="20"/>
                <w:szCs w:val="20"/>
              </w:rPr>
              <w:t>23</w:t>
            </w:r>
          </w:p>
        </w:tc>
        <w:tc>
          <w:tcPr>
            <w:tcW w:w="836" w:type="dxa"/>
            <w:tcBorders>
              <w:top w:val="nil"/>
              <w:left w:val="nil"/>
              <w:bottom w:val="single" w:sz="4" w:space="0" w:color="auto"/>
              <w:right w:val="single" w:sz="4" w:space="0" w:color="auto"/>
            </w:tcBorders>
            <w:shd w:val="clear" w:color="auto" w:fill="auto"/>
            <w:noWrap/>
            <w:vAlign w:val="center"/>
          </w:tcPr>
          <w:p w14:paraId="229461B2" w14:textId="0F6C6BC1" w:rsidR="00634799" w:rsidRPr="00CE0060" w:rsidRDefault="00634799" w:rsidP="00634799">
            <w:pPr>
              <w:spacing w:after="0" w:line="240" w:lineRule="auto"/>
              <w:rPr>
                <w:rFonts w:eastAsia="Times New Roman"/>
                <w:sz w:val="20"/>
                <w:szCs w:val="20"/>
              </w:rPr>
            </w:pPr>
            <w:r>
              <w:rPr>
                <w:sz w:val="20"/>
                <w:szCs w:val="20"/>
              </w:rPr>
              <w:t>11</w:t>
            </w:r>
          </w:p>
        </w:tc>
        <w:tc>
          <w:tcPr>
            <w:tcW w:w="835" w:type="dxa"/>
            <w:tcBorders>
              <w:top w:val="nil"/>
              <w:left w:val="nil"/>
              <w:bottom w:val="single" w:sz="4" w:space="0" w:color="auto"/>
              <w:right w:val="single" w:sz="4" w:space="0" w:color="auto"/>
            </w:tcBorders>
            <w:shd w:val="clear" w:color="auto" w:fill="auto"/>
            <w:noWrap/>
            <w:vAlign w:val="center"/>
          </w:tcPr>
          <w:p w14:paraId="3174A0E3" w14:textId="4D6E74A0" w:rsidR="00634799" w:rsidRPr="00CE0060" w:rsidRDefault="00634799" w:rsidP="00634799">
            <w:pPr>
              <w:spacing w:after="0" w:line="240" w:lineRule="auto"/>
              <w:rPr>
                <w:rFonts w:eastAsia="Times New Roman"/>
                <w:sz w:val="20"/>
                <w:szCs w:val="20"/>
              </w:rPr>
            </w:pPr>
            <w:r>
              <w:rPr>
                <w:sz w:val="20"/>
                <w:szCs w:val="20"/>
              </w:rPr>
              <w:t>10</w:t>
            </w:r>
          </w:p>
        </w:tc>
        <w:tc>
          <w:tcPr>
            <w:tcW w:w="835" w:type="dxa"/>
            <w:tcBorders>
              <w:top w:val="nil"/>
              <w:left w:val="nil"/>
              <w:bottom w:val="single" w:sz="4" w:space="0" w:color="000000"/>
              <w:right w:val="single" w:sz="4" w:space="0" w:color="000000"/>
            </w:tcBorders>
            <w:shd w:val="clear" w:color="FFFFFF" w:fill="FFFFFF"/>
            <w:noWrap/>
            <w:vAlign w:val="center"/>
          </w:tcPr>
          <w:p w14:paraId="624CF948" w14:textId="217CE9BB" w:rsidR="00634799" w:rsidRPr="00CE0060" w:rsidRDefault="00634799" w:rsidP="00634799">
            <w:pPr>
              <w:spacing w:after="0" w:line="240" w:lineRule="auto"/>
              <w:rPr>
                <w:rFonts w:eastAsia="Times New Roman"/>
                <w:sz w:val="20"/>
                <w:szCs w:val="20"/>
              </w:rPr>
            </w:pPr>
            <w:r>
              <w:rPr>
                <w:color w:val="000000"/>
                <w:sz w:val="20"/>
                <w:szCs w:val="20"/>
              </w:rPr>
              <w:t>19</w:t>
            </w:r>
          </w:p>
        </w:tc>
        <w:tc>
          <w:tcPr>
            <w:tcW w:w="791" w:type="dxa"/>
            <w:tcBorders>
              <w:top w:val="nil"/>
              <w:left w:val="nil"/>
              <w:bottom w:val="single" w:sz="4" w:space="0" w:color="auto"/>
              <w:right w:val="single" w:sz="4" w:space="0" w:color="auto"/>
            </w:tcBorders>
            <w:shd w:val="clear" w:color="F8CBAD" w:fill="FFFFFF"/>
            <w:vAlign w:val="center"/>
          </w:tcPr>
          <w:p w14:paraId="3E0430AC" w14:textId="501F68F9" w:rsidR="00634799" w:rsidRPr="00CE0060" w:rsidRDefault="00634799" w:rsidP="00634799">
            <w:pPr>
              <w:spacing w:after="0" w:line="240" w:lineRule="auto"/>
              <w:rPr>
                <w:sz w:val="20"/>
                <w:szCs w:val="20"/>
              </w:rPr>
            </w:pPr>
            <w:r>
              <w:rPr>
                <w:color w:val="000000"/>
                <w:sz w:val="20"/>
                <w:szCs w:val="20"/>
              </w:rPr>
              <w:t>34</w:t>
            </w:r>
          </w:p>
        </w:tc>
        <w:tc>
          <w:tcPr>
            <w:tcW w:w="796" w:type="dxa"/>
            <w:tcBorders>
              <w:top w:val="nil"/>
              <w:left w:val="nil"/>
              <w:bottom w:val="single" w:sz="4" w:space="0" w:color="auto"/>
              <w:right w:val="single" w:sz="4" w:space="0" w:color="auto"/>
            </w:tcBorders>
            <w:shd w:val="clear" w:color="F8CBAD" w:fill="FFFFFF"/>
            <w:noWrap/>
            <w:vAlign w:val="center"/>
          </w:tcPr>
          <w:p w14:paraId="41CC1771" w14:textId="600B0194" w:rsidR="00634799" w:rsidRPr="00CE0060" w:rsidRDefault="00634799" w:rsidP="00634799">
            <w:pPr>
              <w:spacing w:after="0" w:line="240" w:lineRule="auto"/>
              <w:rPr>
                <w:rFonts w:eastAsia="Times New Roman"/>
                <w:sz w:val="20"/>
                <w:szCs w:val="20"/>
              </w:rPr>
            </w:pPr>
            <w:r>
              <w:rPr>
                <w:color w:val="000000"/>
                <w:sz w:val="20"/>
                <w:szCs w:val="20"/>
              </w:rPr>
              <w:t>14</w:t>
            </w:r>
          </w:p>
        </w:tc>
        <w:tc>
          <w:tcPr>
            <w:tcW w:w="96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DAC258A" w14:textId="4E5A7609" w:rsidR="00634799" w:rsidRPr="00CE0060" w:rsidRDefault="00634799" w:rsidP="00634799">
            <w:pPr>
              <w:spacing w:after="0" w:line="240" w:lineRule="auto"/>
              <w:rPr>
                <w:rFonts w:eastAsia="Times New Roman"/>
                <w:sz w:val="20"/>
                <w:szCs w:val="20"/>
              </w:rPr>
            </w:pPr>
            <w:r w:rsidRPr="00CE0060">
              <w:rPr>
                <w:rFonts w:ascii="Yu Gothic" w:eastAsia="Yu Gothic" w:hAnsi="Yu Gothic" w:hint="eastAsia"/>
                <w:sz w:val="20"/>
                <w:szCs w:val="20"/>
                <w:lang w:val="vi-VN"/>
              </w:rPr>
              <w:t>≤</w:t>
            </w:r>
            <w:r w:rsidRPr="00CE0060">
              <w:rPr>
                <w:rFonts w:eastAsia="Times New Roman"/>
                <w:sz w:val="20"/>
                <w:szCs w:val="20"/>
                <w:lang w:val="vi-VN"/>
              </w:rPr>
              <w:t>25</w:t>
            </w:r>
          </w:p>
        </w:tc>
        <w:tc>
          <w:tcPr>
            <w:tcW w:w="1040" w:type="dxa"/>
            <w:tcBorders>
              <w:top w:val="single" w:sz="4" w:space="0" w:color="auto"/>
              <w:left w:val="single" w:sz="4" w:space="0" w:color="auto"/>
              <w:bottom w:val="single" w:sz="4" w:space="0" w:color="auto"/>
              <w:right w:val="single" w:sz="4" w:space="0" w:color="auto"/>
            </w:tcBorders>
            <w:vAlign w:val="center"/>
          </w:tcPr>
          <w:p w14:paraId="6028F0A7" w14:textId="77777777" w:rsidR="00634799" w:rsidRPr="00CE0060" w:rsidRDefault="00634799" w:rsidP="00634799">
            <w:pPr>
              <w:spacing w:after="0" w:line="240" w:lineRule="auto"/>
              <w:rPr>
                <w:rFonts w:eastAsia="Times New Roman"/>
                <w:sz w:val="20"/>
                <w:szCs w:val="20"/>
              </w:rPr>
            </w:pPr>
            <w:r w:rsidRPr="00CE0060">
              <w:rPr>
                <w:rFonts w:eastAsia="Times New Roman"/>
                <w:sz w:val="20"/>
                <w:szCs w:val="20"/>
              </w:rPr>
              <w:t>-</w:t>
            </w:r>
          </w:p>
        </w:tc>
      </w:tr>
    </w:tbl>
    <w:p w14:paraId="761F483D" w14:textId="7D1187ED" w:rsidR="00634799" w:rsidRDefault="00634799" w:rsidP="00EF3946">
      <w:pPr>
        <w:pStyle w:val="Caption"/>
        <w:rPr>
          <w:sz w:val="28"/>
        </w:rPr>
      </w:pPr>
      <w:bookmarkStart w:id="2045" w:name="_Toc177717557"/>
      <w:r>
        <w:rPr>
          <w:noProof/>
          <w:sz w:val="28"/>
        </w:rPr>
        <w:drawing>
          <wp:anchor distT="0" distB="0" distL="114300" distR="114300" simplePos="0" relativeHeight="252184576" behindDoc="1" locked="0" layoutInCell="1" allowOverlap="1" wp14:anchorId="67950080" wp14:editId="1119D232">
            <wp:simplePos x="0" y="0"/>
            <wp:positionH relativeFrom="column">
              <wp:posOffset>1651370</wp:posOffset>
            </wp:positionH>
            <wp:positionV relativeFrom="paragraph">
              <wp:posOffset>255270</wp:posOffset>
            </wp:positionV>
            <wp:extent cx="5509260" cy="3195320"/>
            <wp:effectExtent l="0" t="0" r="0" b="5080"/>
            <wp:wrapThrough wrapText="bothSides">
              <wp:wrapPolygon edited="0">
                <wp:start x="0" y="0"/>
                <wp:lineTo x="0" y="21506"/>
                <wp:lineTo x="21510" y="21506"/>
                <wp:lineTo x="21510" y="0"/>
                <wp:lineTo x="0" y="0"/>
              </wp:wrapPolygon>
            </wp:wrapThrough>
            <wp:docPr id="619" name="Picture 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509260" cy="3195320"/>
                    </a:xfrm>
                    <a:prstGeom prst="rect">
                      <a:avLst/>
                    </a:prstGeom>
                    <a:noFill/>
                  </pic:spPr>
                </pic:pic>
              </a:graphicData>
            </a:graphic>
            <wp14:sizeRelH relativeFrom="page">
              <wp14:pctWidth>0</wp14:pctWidth>
            </wp14:sizeRelH>
            <wp14:sizeRelV relativeFrom="page">
              <wp14:pctHeight>0</wp14:pctHeight>
            </wp14:sizeRelV>
          </wp:anchor>
        </w:drawing>
      </w:r>
    </w:p>
    <w:p w14:paraId="486C5205" w14:textId="77777777" w:rsidR="00634799" w:rsidRDefault="00634799" w:rsidP="00EF3946">
      <w:pPr>
        <w:pStyle w:val="Caption"/>
        <w:rPr>
          <w:sz w:val="28"/>
        </w:rPr>
      </w:pPr>
    </w:p>
    <w:p w14:paraId="77C7912C" w14:textId="77777777" w:rsidR="00634799" w:rsidRDefault="00634799" w:rsidP="00EF3946">
      <w:pPr>
        <w:pStyle w:val="Caption"/>
        <w:rPr>
          <w:sz w:val="28"/>
        </w:rPr>
      </w:pPr>
    </w:p>
    <w:p w14:paraId="6BD344EC" w14:textId="4BA46708" w:rsidR="00634799" w:rsidRDefault="00634799" w:rsidP="00EF3946">
      <w:pPr>
        <w:pStyle w:val="Caption"/>
        <w:rPr>
          <w:sz w:val="28"/>
        </w:rPr>
      </w:pPr>
    </w:p>
    <w:p w14:paraId="04BC775C" w14:textId="77777777" w:rsidR="00634799" w:rsidRDefault="00634799" w:rsidP="00EF3946">
      <w:pPr>
        <w:pStyle w:val="Caption"/>
        <w:rPr>
          <w:sz w:val="28"/>
        </w:rPr>
      </w:pPr>
    </w:p>
    <w:p w14:paraId="05F3F0C6" w14:textId="77777777" w:rsidR="00634799" w:rsidRDefault="00634799" w:rsidP="00EF3946">
      <w:pPr>
        <w:pStyle w:val="Caption"/>
        <w:rPr>
          <w:sz w:val="28"/>
        </w:rPr>
      </w:pPr>
    </w:p>
    <w:p w14:paraId="1AAB1F6D" w14:textId="77777777" w:rsidR="00634799" w:rsidRDefault="00634799" w:rsidP="00EF3946">
      <w:pPr>
        <w:pStyle w:val="Caption"/>
        <w:rPr>
          <w:sz w:val="28"/>
        </w:rPr>
      </w:pPr>
    </w:p>
    <w:p w14:paraId="2E49A2E2" w14:textId="77777777" w:rsidR="00634799" w:rsidRDefault="00634799" w:rsidP="00EF3946">
      <w:pPr>
        <w:pStyle w:val="Caption"/>
        <w:rPr>
          <w:sz w:val="28"/>
        </w:rPr>
      </w:pPr>
    </w:p>
    <w:p w14:paraId="78F207EE" w14:textId="77777777" w:rsidR="00634799" w:rsidRDefault="00634799" w:rsidP="00EF3946">
      <w:pPr>
        <w:pStyle w:val="Caption"/>
        <w:rPr>
          <w:sz w:val="28"/>
        </w:rPr>
      </w:pPr>
    </w:p>
    <w:p w14:paraId="14F778DA" w14:textId="77777777" w:rsidR="00634799" w:rsidRDefault="00634799" w:rsidP="00EF3946">
      <w:pPr>
        <w:pStyle w:val="Caption"/>
        <w:rPr>
          <w:sz w:val="28"/>
        </w:rPr>
      </w:pPr>
    </w:p>
    <w:p w14:paraId="3B343FB2" w14:textId="7827410D" w:rsidR="00F7600F" w:rsidRPr="00CE0060" w:rsidRDefault="00F7600F" w:rsidP="00EF3946">
      <w:pPr>
        <w:pStyle w:val="Caption"/>
        <w:rPr>
          <w:sz w:val="28"/>
          <w:szCs w:val="28"/>
        </w:rPr>
      </w:pPr>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117</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SS</w:t>
      </w:r>
      <w:r w:rsidRPr="00CE0060">
        <w:rPr>
          <w:sz w:val="28"/>
          <w:szCs w:val="28"/>
        </w:rPr>
        <w:t xml:space="preserve"> </w:t>
      </w:r>
      <w:r w:rsidR="004D30E4" w:rsidRPr="00CE0060">
        <w:rPr>
          <w:sz w:val="28"/>
          <w:szCs w:val="28"/>
        </w:rPr>
        <w:t>trên rạch Thị Tính</w:t>
      </w:r>
      <w:bookmarkEnd w:id="2045"/>
    </w:p>
    <w:p w14:paraId="64221FF7" w14:textId="63AF8C09" w:rsidR="00F7600F" w:rsidRPr="00CE0060" w:rsidRDefault="00F7600F" w:rsidP="00F7600F">
      <w:pPr>
        <w:pStyle w:val="Caption"/>
        <w:rPr>
          <w:sz w:val="28"/>
          <w:szCs w:val="28"/>
        </w:rPr>
      </w:pPr>
      <w:bookmarkStart w:id="2046" w:name="_Toc177717436"/>
      <w:r w:rsidRPr="00CE0060">
        <w:rPr>
          <w:sz w:val="28"/>
          <w:szCs w:val="28"/>
        </w:rPr>
        <w:lastRenderedPageBreak/>
        <w:t xml:space="preserve">Bảng </w:t>
      </w:r>
      <w:r w:rsidRPr="00CE0060">
        <w:rPr>
          <w:sz w:val="28"/>
          <w:szCs w:val="28"/>
        </w:rPr>
        <w:fldChar w:fldCharType="begin"/>
      </w:r>
      <w:r w:rsidRPr="00CE0060">
        <w:rPr>
          <w:sz w:val="28"/>
          <w:szCs w:val="28"/>
        </w:rPr>
        <w:instrText xml:space="preserve"> SEQ Bảng \* ARABIC </w:instrText>
      </w:r>
      <w:r w:rsidRPr="00CE0060">
        <w:rPr>
          <w:sz w:val="28"/>
          <w:szCs w:val="28"/>
        </w:rPr>
        <w:fldChar w:fldCharType="separate"/>
      </w:r>
      <w:r w:rsidR="00812C2A" w:rsidRPr="00CE0060">
        <w:rPr>
          <w:noProof/>
          <w:sz w:val="28"/>
          <w:szCs w:val="28"/>
        </w:rPr>
        <w:t>123</w:t>
      </w:r>
      <w:r w:rsidRPr="00CE0060">
        <w:rPr>
          <w:sz w:val="28"/>
          <w:szCs w:val="28"/>
        </w:rPr>
        <w:fldChar w:fldCharType="end"/>
      </w:r>
      <w:r w:rsidRPr="00CE0060">
        <w:rPr>
          <w:sz w:val="28"/>
          <w:szCs w:val="28"/>
          <w:lang w:val="en-US"/>
        </w:rPr>
        <w:t>.</w:t>
      </w:r>
      <w:r w:rsidRPr="00CE0060">
        <w:rPr>
          <w:lang w:val="en-US"/>
        </w:rPr>
        <w:t xml:space="preserve"> </w:t>
      </w:r>
      <w:r w:rsidRPr="00CE0060">
        <w:rPr>
          <w:sz w:val="28"/>
          <w:szCs w:val="28"/>
          <w:lang w:val="en-US"/>
        </w:rPr>
        <w:t>Kết quả DO</w:t>
      </w:r>
      <w:r w:rsidRPr="00CE0060">
        <w:rPr>
          <w:sz w:val="28"/>
          <w:szCs w:val="28"/>
        </w:rPr>
        <w:t xml:space="preserve"> </w:t>
      </w:r>
      <w:r w:rsidR="004D30E4" w:rsidRPr="00CE0060">
        <w:rPr>
          <w:sz w:val="28"/>
          <w:szCs w:val="28"/>
        </w:rPr>
        <w:t>trên rạch Thị Tính</w:t>
      </w:r>
      <w:bookmarkEnd w:id="2046"/>
    </w:p>
    <w:tbl>
      <w:tblPr>
        <w:tblW w:w="13462" w:type="dxa"/>
        <w:jc w:val="center"/>
        <w:tblLook w:val="04A0" w:firstRow="1" w:lastRow="0" w:firstColumn="1" w:lastColumn="0" w:noHBand="0" w:noVBand="1"/>
      </w:tblPr>
      <w:tblGrid>
        <w:gridCol w:w="999"/>
        <w:gridCol w:w="795"/>
        <w:gridCol w:w="796"/>
        <w:gridCol w:w="796"/>
        <w:gridCol w:w="796"/>
        <w:gridCol w:w="796"/>
        <w:gridCol w:w="796"/>
        <w:gridCol w:w="796"/>
        <w:gridCol w:w="796"/>
        <w:gridCol w:w="836"/>
        <w:gridCol w:w="835"/>
        <w:gridCol w:w="835"/>
        <w:gridCol w:w="791"/>
        <w:gridCol w:w="796"/>
        <w:gridCol w:w="963"/>
        <w:gridCol w:w="1040"/>
      </w:tblGrid>
      <w:tr w:rsidR="00CE0060" w:rsidRPr="00CE0060" w14:paraId="630364FA" w14:textId="77777777" w:rsidTr="00632352">
        <w:trPr>
          <w:trHeight w:val="376"/>
          <w:jc w:val="center"/>
        </w:trPr>
        <w:tc>
          <w:tcPr>
            <w:tcW w:w="999" w:type="dxa"/>
            <w:vMerge w:val="restart"/>
            <w:tcBorders>
              <w:top w:val="single" w:sz="4" w:space="0" w:color="auto"/>
              <w:left w:val="single" w:sz="4" w:space="0" w:color="auto"/>
              <w:right w:val="single" w:sz="4" w:space="0" w:color="auto"/>
            </w:tcBorders>
            <w:shd w:val="clear" w:color="auto" w:fill="auto"/>
            <w:noWrap/>
            <w:vAlign w:val="center"/>
          </w:tcPr>
          <w:p w14:paraId="0C314570" w14:textId="77777777" w:rsidR="00F7600F" w:rsidRPr="00CE0060" w:rsidRDefault="00F7600F" w:rsidP="00632352">
            <w:pPr>
              <w:spacing w:after="0" w:line="240" w:lineRule="auto"/>
              <w:rPr>
                <w:rFonts w:eastAsia="Times New Roman"/>
                <w:sz w:val="20"/>
                <w:szCs w:val="20"/>
              </w:rPr>
            </w:pPr>
            <w:r w:rsidRPr="00CE0060">
              <w:rPr>
                <w:rFonts w:eastAsia="Times New Roman"/>
                <w:b/>
                <w:bCs/>
                <w:sz w:val="20"/>
                <w:szCs w:val="20"/>
              </w:rPr>
              <w:t>DO</w:t>
            </w:r>
          </w:p>
        </w:tc>
        <w:tc>
          <w:tcPr>
            <w:tcW w:w="795" w:type="dxa"/>
            <w:tcBorders>
              <w:top w:val="single" w:sz="4" w:space="0" w:color="auto"/>
              <w:bottom w:val="single" w:sz="4" w:space="0" w:color="auto"/>
            </w:tcBorders>
            <w:shd w:val="clear" w:color="auto" w:fill="auto"/>
            <w:noWrap/>
            <w:vAlign w:val="center"/>
          </w:tcPr>
          <w:p w14:paraId="59419315" w14:textId="77777777" w:rsidR="00F7600F" w:rsidRPr="00CE0060" w:rsidRDefault="00F7600F" w:rsidP="00632352">
            <w:pPr>
              <w:spacing w:after="0" w:line="240" w:lineRule="auto"/>
              <w:rPr>
                <w:rFonts w:eastAsia="Times New Roman"/>
                <w:sz w:val="20"/>
                <w:szCs w:val="20"/>
              </w:rPr>
            </w:pPr>
          </w:p>
        </w:tc>
        <w:tc>
          <w:tcPr>
            <w:tcW w:w="6408" w:type="dxa"/>
            <w:gridSpan w:val="8"/>
            <w:tcBorders>
              <w:top w:val="single" w:sz="4" w:space="0" w:color="auto"/>
              <w:bottom w:val="single" w:sz="4" w:space="0" w:color="auto"/>
            </w:tcBorders>
            <w:shd w:val="clear" w:color="auto" w:fill="auto"/>
            <w:noWrap/>
            <w:vAlign w:val="center"/>
          </w:tcPr>
          <w:p w14:paraId="43B46BB7" w14:textId="77777777" w:rsidR="00F7600F" w:rsidRPr="00CE0060" w:rsidRDefault="00F7600F" w:rsidP="00632352">
            <w:pPr>
              <w:spacing w:after="0" w:line="240" w:lineRule="auto"/>
              <w:rPr>
                <w:rFonts w:eastAsia="Times New Roman"/>
                <w:sz w:val="20"/>
                <w:szCs w:val="20"/>
              </w:rPr>
            </w:pPr>
            <w:r w:rsidRPr="00CE0060">
              <w:rPr>
                <w:rFonts w:eastAsia="Times New Roman"/>
                <w:b/>
                <w:bCs/>
                <w:sz w:val="20"/>
                <w:szCs w:val="20"/>
                <w:lang w:val="vi-VN"/>
              </w:rPr>
              <w:t>Thông số phục vụ cho việc phân loại chất lượng nước sông, suối, kênh, mương, khe, rạch và bảo vệ môi trường sống dưới nước</w:t>
            </w:r>
          </w:p>
        </w:tc>
        <w:tc>
          <w:tcPr>
            <w:tcW w:w="835" w:type="dxa"/>
            <w:tcBorders>
              <w:top w:val="single" w:sz="4" w:space="0" w:color="auto"/>
              <w:bottom w:val="single" w:sz="4" w:space="0" w:color="auto"/>
            </w:tcBorders>
            <w:shd w:val="clear" w:color="auto" w:fill="auto"/>
            <w:noWrap/>
            <w:vAlign w:val="center"/>
          </w:tcPr>
          <w:p w14:paraId="7B951236" w14:textId="77777777" w:rsidR="00F7600F" w:rsidRPr="00CE0060" w:rsidRDefault="00F7600F" w:rsidP="00632352">
            <w:pPr>
              <w:spacing w:after="0" w:line="240" w:lineRule="auto"/>
              <w:rPr>
                <w:rFonts w:eastAsia="Times New Roman"/>
                <w:sz w:val="20"/>
                <w:szCs w:val="20"/>
              </w:rPr>
            </w:pPr>
          </w:p>
        </w:tc>
        <w:tc>
          <w:tcPr>
            <w:tcW w:w="835" w:type="dxa"/>
            <w:tcBorders>
              <w:top w:val="single" w:sz="4" w:space="0" w:color="auto"/>
              <w:bottom w:val="single" w:sz="4" w:space="0" w:color="auto"/>
            </w:tcBorders>
            <w:shd w:val="clear" w:color="auto" w:fill="auto"/>
            <w:noWrap/>
            <w:vAlign w:val="center"/>
          </w:tcPr>
          <w:p w14:paraId="20E88D71" w14:textId="77777777" w:rsidR="00F7600F" w:rsidRPr="00CE0060" w:rsidRDefault="00F7600F" w:rsidP="00632352">
            <w:pPr>
              <w:spacing w:after="0" w:line="240" w:lineRule="auto"/>
              <w:rPr>
                <w:rFonts w:eastAsia="Times New Roman"/>
                <w:sz w:val="20"/>
                <w:szCs w:val="20"/>
              </w:rPr>
            </w:pPr>
          </w:p>
        </w:tc>
        <w:tc>
          <w:tcPr>
            <w:tcW w:w="791" w:type="dxa"/>
            <w:tcBorders>
              <w:top w:val="single" w:sz="4" w:space="0" w:color="auto"/>
              <w:bottom w:val="single" w:sz="4" w:space="0" w:color="auto"/>
            </w:tcBorders>
          </w:tcPr>
          <w:p w14:paraId="1486EA37" w14:textId="77777777" w:rsidR="00F7600F" w:rsidRPr="00CE0060" w:rsidRDefault="00F7600F" w:rsidP="00632352">
            <w:pPr>
              <w:spacing w:after="0" w:line="240" w:lineRule="auto"/>
              <w:rPr>
                <w:rFonts w:eastAsia="Times New Roman"/>
                <w:sz w:val="20"/>
                <w:szCs w:val="20"/>
              </w:rPr>
            </w:pPr>
          </w:p>
        </w:tc>
        <w:tc>
          <w:tcPr>
            <w:tcW w:w="796" w:type="dxa"/>
            <w:tcBorders>
              <w:top w:val="single" w:sz="4" w:space="0" w:color="auto"/>
              <w:bottom w:val="single" w:sz="4" w:space="0" w:color="auto"/>
              <w:right w:val="single" w:sz="4" w:space="0" w:color="auto"/>
            </w:tcBorders>
            <w:shd w:val="clear" w:color="auto" w:fill="auto"/>
            <w:noWrap/>
            <w:vAlign w:val="center"/>
          </w:tcPr>
          <w:p w14:paraId="16D4025F" w14:textId="77777777" w:rsidR="00F7600F" w:rsidRPr="00CE0060" w:rsidRDefault="00F7600F" w:rsidP="00632352">
            <w:pPr>
              <w:spacing w:after="0" w:line="240" w:lineRule="auto"/>
              <w:rPr>
                <w:rFonts w:eastAsia="Times New Roman"/>
                <w:sz w:val="20"/>
                <w:szCs w:val="20"/>
              </w:rPr>
            </w:pPr>
          </w:p>
        </w:tc>
        <w:tc>
          <w:tcPr>
            <w:tcW w:w="2003"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5E6BA770" w14:textId="77777777" w:rsidR="00F7600F" w:rsidRPr="00CE0060" w:rsidRDefault="00F7600F" w:rsidP="00632352">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p>
        </w:tc>
      </w:tr>
      <w:tr w:rsidR="00634799" w:rsidRPr="00CE0060" w14:paraId="1DEE8B5D" w14:textId="77777777" w:rsidTr="008D07C5">
        <w:trPr>
          <w:trHeight w:val="656"/>
          <w:jc w:val="center"/>
        </w:trPr>
        <w:tc>
          <w:tcPr>
            <w:tcW w:w="999" w:type="dxa"/>
            <w:vMerge/>
            <w:tcBorders>
              <w:left w:val="single" w:sz="4" w:space="0" w:color="auto"/>
              <w:bottom w:val="single" w:sz="4" w:space="0" w:color="auto"/>
              <w:right w:val="single" w:sz="4" w:space="0" w:color="auto"/>
            </w:tcBorders>
            <w:shd w:val="clear" w:color="auto" w:fill="auto"/>
            <w:noWrap/>
            <w:vAlign w:val="center"/>
          </w:tcPr>
          <w:p w14:paraId="1445BD3D" w14:textId="77777777" w:rsidR="00634799" w:rsidRPr="00CE0060" w:rsidRDefault="00634799" w:rsidP="00634799">
            <w:pPr>
              <w:spacing w:after="0" w:line="240" w:lineRule="auto"/>
              <w:rPr>
                <w:rFonts w:eastAsia="Times New Roman"/>
                <w:sz w:val="20"/>
                <w:szCs w:val="20"/>
              </w:rPr>
            </w:pPr>
          </w:p>
        </w:tc>
        <w:tc>
          <w:tcPr>
            <w:tcW w:w="79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2798EA6" w14:textId="4D0E685D" w:rsidR="00634799" w:rsidRPr="00CE0060" w:rsidRDefault="00634799" w:rsidP="00634799">
            <w:pPr>
              <w:spacing w:after="0" w:line="240" w:lineRule="auto"/>
              <w:rPr>
                <w:rFonts w:eastAsia="Times New Roman"/>
                <w:sz w:val="20"/>
                <w:szCs w:val="20"/>
              </w:rPr>
            </w:pPr>
            <w:r>
              <w:rPr>
                <w:b/>
                <w:bCs/>
                <w:sz w:val="20"/>
                <w:szCs w:val="20"/>
              </w:rPr>
              <w:t>Tháng 10</w:t>
            </w:r>
            <w:r>
              <w:rPr>
                <w:b/>
                <w:bCs/>
                <w:sz w:val="20"/>
                <w:szCs w:val="20"/>
              </w:rPr>
              <w:br/>
              <w:t>2023</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1C6246B5" w14:textId="3CC6A315" w:rsidR="00634799" w:rsidRPr="00CE0060" w:rsidRDefault="00634799" w:rsidP="00634799">
            <w:pPr>
              <w:spacing w:after="0" w:line="240" w:lineRule="auto"/>
              <w:rPr>
                <w:rFonts w:eastAsia="Times New Roman"/>
                <w:sz w:val="20"/>
                <w:szCs w:val="20"/>
              </w:rPr>
            </w:pPr>
            <w:r>
              <w:rPr>
                <w:b/>
                <w:bCs/>
                <w:sz w:val="20"/>
                <w:szCs w:val="20"/>
              </w:rPr>
              <w:t>Tháng 11</w:t>
            </w:r>
            <w:r>
              <w:rPr>
                <w:b/>
                <w:bCs/>
                <w:sz w:val="20"/>
                <w:szCs w:val="20"/>
              </w:rPr>
              <w:br/>
              <w:t>2023</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013F3D6A" w14:textId="2B6B3AAA" w:rsidR="00634799" w:rsidRPr="00CE0060" w:rsidRDefault="00634799" w:rsidP="00634799">
            <w:pPr>
              <w:spacing w:after="0" w:line="240" w:lineRule="auto"/>
              <w:rPr>
                <w:rFonts w:eastAsia="Times New Roman"/>
                <w:sz w:val="20"/>
                <w:szCs w:val="20"/>
              </w:rPr>
            </w:pPr>
            <w:r>
              <w:rPr>
                <w:b/>
                <w:bCs/>
                <w:sz w:val="20"/>
                <w:szCs w:val="20"/>
              </w:rPr>
              <w:t>Tháng 12</w:t>
            </w:r>
            <w:r>
              <w:rPr>
                <w:b/>
                <w:bCs/>
                <w:sz w:val="20"/>
                <w:szCs w:val="20"/>
              </w:rPr>
              <w:br/>
              <w:t>2023</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7223ACB3" w14:textId="4BB66406" w:rsidR="00634799" w:rsidRPr="00CE0060" w:rsidRDefault="00634799" w:rsidP="00634799">
            <w:pPr>
              <w:spacing w:after="0" w:line="240" w:lineRule="auto"/>
              <w:rPr>
                <w:rFonts w:eastAsia="Times New Roman"/>
                <w:sz w:val="20"/>
                <w:szCs w:val="20"/>
              </w:rPr>
            </w:pPr>
            <w:r>
              <w:rPr>
                <w:b/>
                <w:bCs/>
                <w:sz w:val="20"/>
                <w:szCs w:val="20"/>
              </w:rPr>
              <w:t>Tháng 1</w:t>
            </w:r>
            <w:r>
              <w:rPr>
                <w:b/>
                <w:bCs/>
                <w:sz w:val="20"/>
                <w:szCs w:val="20"/>
              </w:rPr>
              <w:br/>
              <w:t>2024</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5DA53AC6" w14:textId="2F2812F9" w:rsidR="00634799" w:rsidRPr="00CE0060" w:rsidRDefault="00634799" w:rsidP="00634799">
            <w:pPr>
              <w:spacing w:after="0" w:line="240" w:lineRule="auto"/>
              <w:rPr>
                <w:rFonts w:eastAsia="Times New Roman"/>
                <w:sz w:val="20"/>
                <w:szCs w:val="20"/>
              </w:rPr>
            </w:pPr>
            <w:r>
              <w:rPr>
                <w:b/>
                <w:bCs/>
                <w:sz w:val="20"/>
                <w:szCs w:val="20"/>
              </w:rPr>
              <w:t>Tháng 2</w:t>
            </w:r>
            <w:r>
              <w:rPr>
                <w:b/>
                <w:bCs/>
                <w:sz w:val="20"/>
                <w:szCs w:val="20"/>
              </w:rPr>
              <w:br/>
              <w:t>2024</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26CCAAF4" w14:textId="2F6C974D" w:rsidR="00634799" w:rsidRPr="00CE0060" w:rsidRDefault="00634799" w:rsidP="00634799">
            <w:pPr>
              <w:spacing w:after="0" w:line="240" w:lineRule="auto"/>
              <w:rPr>
                <w:rFonts w:eastAsia="Times New Roman"/>
                <w:sz w:val="20"/>
                <w:szCs w:val="20"/>
              </w:rPr>
            </w:pPr>
            <w:r>
              <w:rPr>
                <w:b/>
                <w:bCs/>
                <w:sz w:val="20"/>
                <w:szCs w:val="20"/>
              </w:rPr>
              <w:t>Tháng 3</w:t>
            </w:r>
            <w:r>
              <w:rPr>
                <w:b/>
                <w:bCs/>
                <w:sz w:val="20"/>
                <w:szCs w:val="20"/>
              </w:rPr>
              <w:br/>
              <w:t>2024</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14C71122" w14:textId="73F52B54" w:rsidR="00634799" w:rsidRPr="00CE0060" w:rsidRDefault="00634799" w:rsidP="00634799">
            <w:pPr>
              <w:spacing w:after="0" w:line="240" w:lineRule="auto"/>
              <w:rPr>
                <w:rFonts w:eastAsia="Times New Roman"/>
                <w:sz w:val="20"/>
                <w:szCs w:val="20"/>
              </w:rPr>
            </w:pPr>
            <w:r>
              <w:rPr>
                <w:b/>
                <w:bCs/>
                <w:sz w:val="20"/>
                <w:szCs w:val="20"/>
              </w:rPr>
              <w:t>Tháng 4</w:t>
            </w:r>
            <w:r>
              <w:rPr>
                <w:b/>
                <w:bCs/>
                <w:sz w:val="20"/>
                <w:szCs w:val="20"/>
              </w:rPr>
              <w:br/>
              <w:t>2024</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33E90B8F" w14:textId="1F8C24DD" w:rsidR="00634799" w:rsidRPr="00CE0060" w:rsidRDefault="00634799" w:rsidP="00634799">
            <w:pPr>
              <w:spacing w:after="0" w:line="240" w:lineRule="auto"/>
              <w:rPr>
                <w:rFonts w:eastAsia="Times New Roman"/>
                <w:sz w:val="20"/>
                <w:szCs w:val="20"/>
              </w:rPr>
            </w:pPr>
            <w:r>
              <w:rPr>
                <w:b/>
                <w:bCs/>
                <w:sz w:val="20"/>
                <w:szCs w:val="20"/>
              </w:rPr>
              <w:t>Tháng 5</w:t>
            </w:r>
            <w:r>
              <w:rPr>
                <w:b/>
                <w:bCs/>
                <w:sz w:val="20"/>
                <w:szCs w:val="20"/>
              </w:rPr>
              <w:br/>
              <w:t>2024</w:t>
            </w:r>
          </w:p>
        </w:tc>
        <w:tc>
          <w:tcPr>
            <w:tcW w:w="836" w:type="dxa"/>
            <w:tcBorders>
              <w:top w:val="single" w:sz="4" w:space="0" w:color="auto"/>
              <w:left w:val="nil"/>
              <w:bottom w:val="single" w:sz="4" w:space="0" w:color="auto"/>
              <w:right w:val="single" w:sz="4" w:space="0" w:color="auto"/>
            </w:tcBorders>
            <w:shd w:val="clear" w:color="auto" w:fill="auto"/>
            <w:noWrap/>
            <w:vAlign w:val="center"/>
          </w:tcPr>
          <w:p w14:paraId="0E6D4E5C" w14:textId="5E6EE2C3" w:rsidR="00634799" w:rsidRPr="00CE0060" w:rsidRDefault="00634799" w:rsidP="00634799">
            <w:pPr>
              <w:spacing w:after="0" w:line="240" w:lineRule="auto"/>
              <w:rPr>
                <w:rFonts w:eastAsia="Times New Roman"/>
                <w:sz w:val="20"/>
                <w:szCs w:val="20"/>
              </w:rPr>
            </w:pPr>
            <w:r>
              <w:rPr>
                <w:b/>
                <w:bCs/>
                <w:sz w:val="20"/>
                <w:szCs w:val="20"/>
              </w:rPr>
              <w:t>Tháng 6</w:t>
            </w:r>
            <w:r>
              <w:rPr>
                <w:b/>
                <w:bCs/>
                <w:sz w:val="20"/>
                <w:szCs w:val="20"/>
              </w:rPr>
              <w:br/>
              <w:t>2024</w:t>
            </w:r>
          </w:p>
        </w:tc>
        <w:tc>
          <w:tcPr>
            <w:tcW w:w="835" w:type="dxa"/>
            <w:tcBorders>
              <w:top w:val="single" w:sz="4" w:space="0" w:color="auto"/>
              <w:left w:val="nil"/>
              <w:bottom w:val="single" w:sz="4" w:space="0" w:color="auto"/>
              <w:right w:val="single" w:sz="4" w:space="0" w:color="auto"/>
            </w:tcBorders>
            <w:shd w:val="clear" w:color="auto" w:fill="auto"/>
            <w:noWrap/>
            <w:vAlign w:val="center"/>
          </w:tcPr>
          <w:p w14:paraId="1263D7FF" w14:textId="5EFE40AF" w:rsidR="00634799" w:rsidRPr="00CE0060" w:rsidRDefault="00634799" w:rsidP="00634799">
            <w:pPr>
              <w:spacing w:after="0" w:line="240" w:lineRule="auto"/>
              <w:rPr>
                <w:rFonts w:eastAsia="Times New Roman"/>
                <w:sz w:val="20"/>
                <w:szCs w:val="20"/>
              </w:rPr>
            </w:pPr>
            <w:r>
              <w:rPr>
                <w:b/>
                <w:bCs/>
                <w:sz w:val="20"/>
                <w:szCs w:val="20"/>
              </w:rPr>
              <w:t>Tháng 7</w:t>
            </w:r>
            <w:r>
              <w:rPr>
                <w:b/>
                <w:bCs/>
                <w:sz w:val="20"/>
                <w:szCs w:val="20"/>
              </w:rPr>
              <w:br/>
              <w:t>2024</w:t>
            </w:r>
          </w:p>
        </w:tc>
        <w:tc>
          <w:tcPr>
            <w:tcW w:w="835" w:type="dxa"/>
            <w:tcBorders>
              <w:top w:val="single" w:sz="4" w:space="0" w:color="auto"/>
              <w:left w:val="nil"/>
              <w:bottom w:val="single" w:sz="4" w:space="0" w:color="auto"/>
              <w:right w:val="single" w:sz="4" w:space="0" w:color="auto"/>
            </w:tcBorders>
            <w:shd w:val="clear" w:color="auto" w:fill="auto"/>
            <w:noWrap/>
            <w:vAlign w:val="center"/>
          </w:tcPr>
          <w:p w14:paraId="1B620A6F" w14:textId="5B045E5A" w:rsidR="00634799" w:rsidRPr="00CE0060" w:rsidRDefault="00634799" w:rsidP="00634799">
            <w:pPr>
              <w:spacing w:after="0" w:line="240" w:lineRule="auto"/>
              <w:rPr>
                <w:rFonts w:eastAsia="Times New Roman"/>
                <w:sz w:val="20"/>
                <w:szCs w:val="20"/>
              </w:rPr>
            </w:pPr>
            <w:r>
              <w:rPr>
                <w:b/>
                <w:bCs/>
                <w:sz w:val="20"/>
                <w:szCs w:val="20"/>
              </w:rPr>
              <w:t>Tháng 8</w:t>
            </w:r>
            <w:r>
              <w:rPr>
                <w:b/>
                <w:bCs/>
                <w:sz w:val="20"/>
                <w:szCs w:val="20"/>
              </w:rPr>
              <w:br/>
              <w:t>2024</w:t>
            </w:r>
          </w:p>
        </w:tc>
        <w:tc>
          <w:tcPr>
            <w:tcW w:w="791" w:type="dxa"/>
            <w:tcBorders>
              <w:top w:val="single" w:sz="4" w:space="0" w:color="auto"/>
              <w:left w:val="nil"/>
              <w:bottom w:val="single" w:sz="4" w:space="0" w:color="auto"/>
              <w:right w:val="single" w:sz="4" w:space="0" w:color="auto"/>
            </w:tcBorders>
            <w:shd w:val="clear" w:color="auto" w:fill="auto"/>
            <w:vAlign w:val="center"/>
          </w:tcPr>
          <w:p w14:paraId="1B371207" w14:textId="51A4884C" w:rsidR="00634799" w:rsidRPr="00CE0060" w:rsidRDefault="00634799" w:rsidP="00634799">
            <w:pPr>
              <w:spacing w:after="0" w:line="240" w:lineRule="auto"/>
              <w:rPr>
                <w:b/>
                <w:bCs/>
                <w:sz w:val="20"/>
                <w:szCs w:val="20"/>
              </w:rPr>
            </w:pPr>
            <w:r>
              <w:rPr>
                <w:b/>
                <w:bCs/>
                <w:sz w:val="20"/>
                <w:szCs w:val="20"/>
              </w:rPr>
              <w:t>Tháng 9</w:t>
            </w:r>
            <w:r>
              <w:rPr>
                <w:b/>
                <w:bCs/>
                <w:sz w:val="20"/>
                <w:szCs w:val="20"/>
              </w:rPr>
              <w:br/>
              <w:t>2024</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2ABB57E2" w14:textId="300DB123" w:rsidR="00634799" w:rsidRPr="00CE0060" w:rsidRDefault="00634799" w:rsidP="00634799">
            <w:pPr>
              <w:spacing w:after="0" w:line="240" w:lineRule="auto"/>
              <w:rPr>
                <w:rFonts w:eastAsia="Times New Roman"/>
                <w:sz w:val="20"/>
                <w:szCs w:val="20"/>
              </w:rPr>
            </w:pPr>
            <w:r>
              <w:rPr>
                <w:b/>
                <w:bCs/>
                <w:sz w:val="20"/>
                <w:szCs w:val="20"/>
              </w:rPr>
              <w:t>Tháng 10</w:t>
            </w:r>
            <w:r>
              <w:rPr>
                <w:b/>
                <w:bCs/>
                <w:sz w:val="20"/>
                <w:szCs w:val="20"/>
              </w:rPr>
              <w:br/>
              <w:t>2024</w:t>
            </w:r>
          </w:p>
        </w:tc>
        <w:tc>
          <w:tcPr>
            <w:tcW w:w="963" w:type="dxa"/>
            <w:tcBorders>
              <w:top w:val="single" w:sz="4" w:space="0" w:color="auto"/>
              <w:left w:val="nil"/>
              <w:bottom w:val="single" w:sz="4" w:space="0" w:color="auto"/>
              <w:right w:val="single" w:sz="4" w:space="0" w:color="auto"/>
            </w:tcBorders>
            <w:shd w:val="clear" w:color="auto" w:fill="auto"/>
            <w:noWrap/>
            <w:vAlign w:val="center"/>
          </w:tcPr>
          <w:p w14:paraId="70273B8F" w14:textId="77777777" w:rsidR="00634799" w:rsidRPr="00CE0060" w:rsidRDefault="00634799" w:rsidP="00634799">
            <w:pPr>
              <w:spacing w:after="0" w:line="240" w:lineRule="auto"/>
              <w:rPr>
                <w:rFonts w:eastAsia="Times New Roman"/>
                <w:sz w:val="20"/>
                <w:szCs w:val="20"/>
              </w:rPr>
            </w:pPr>
            <w:r w:rsidRPr="00CE0060">
              <w:rPr>
                <w:rFonts w:eastAsia="Times New Roman"/>
                <w:b/>
                <w:bCs/>
                <w:sz w:val="20"/>
                <w:szCs w:val="20"/>
                <w:lang w:val="vi-VN"/>
              </w:rPr>
              <w:t>Mức A</w:t>
            </w:r>
          </w:p>
        </w:tc>
        <w:tc>
          <w:tcPr>
            <w:tcW w:w="1040" w:type="dxa"/>
            <w:tcBorders>
              <w:top w:val="single" w:sz="4" w:space="0" w:color="auto"/>
              <w:left w:val="nil"/>
              <w:bottom w:val="single" w:sz="4" w:space="0" w:color="auto"/>
              <w:right w:val="single" w:sz="4" w:space="0" w:color="auto"/>
            </w:tcBorders>
            <w:vAlign w:val="center"/>
          </w:tcPr>
          <w:p w14:paraId="2C24E193" w14:textId="77777777" w:rsidR="00634799" w:rsidRPr="00CE0060" w:rsidRDefault="00634799" w:rsidP="00634799">
            <w:pPr>
              <w:spacing w:after="0" w:line="240" w:lineRule="auto"/>
              <w:rPr>
                <w:rFonts w:eastAsia="Times New Roman"/>
                <w:sz w:val="20"/>
                <w:szCs w:val="20"/>
              </w:rPr>
            </w:pPr>
            <w:r w:rsidRPr="00CE0060">
              <w:rPr>
                <w:rFonts w:eastAsia="Times New Roman"/>
                <w:b/>
                <w:bCs/>
                <w:sz w:val="20"/>
                <w:szCs w:val="20"/>
                <w:lang w:val="vi-VN"/>
              </w:rPr>
              <w:t>Mức B</w:t>
            </w:r>
          </w:p>
        </w:tc>
      </w:tr>
      <w:tr w:rsidR="00634799" w:rsidRPr="00CE0060" w14:paraId="78A1BAC0" w14:textId="77777777" w:rsidTr="006F197C">
        <w:trPr>
          <w:trHeight w:val="376"/>
          <w:jc w:val="center"/>
        </w:trPr>
        <w:tc>
          <w:tcPr>
            <w:tcW w:w="99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6522C9" w14:textId="62DCCECE" w:rsidR="00634799" w:rsidRPr="00CE0060" w:rsidRDefault="00634799" w:rsidP="00634799">
            <w:pPr>
              <w:spacing w:after="0" w:line="240" w:lineRule="auto"/>
              <w:rPr>
                <w:rFonts w:eastAsia="Times New Roman"/>
                <w:sz w:val="20"/>
                <w:szCs w:val="20"/>
              </w:rPr>
            </w:pPr>
            <w:r w:rsidRPr="00CE0060">
              <w:rPr>
                <w:rFonts w:eastAsia="Times New Roman"/>
                <w:sz w:val="20"/>
                <w:szCs w:val="20"/>
              </w:rPr>
              <w:t>RTT1</w:t>
            </w:r>
          </w:p>
        </w:tc>
        <w:tc>
          <w:tcPr>
            <w:tcW w:w="795" w:type="dxa"/>
            <w:tcBorders>
              <w:top w:val="nil"/>
              <w:left w:val="single" w:sz="4" w:space="0" w:color="auto"/>
              <w:bottom w:val="single" w:sz="4" w:space="0" w:color="auto"/>
              <w:right w:val="single" w:sz="4" w:space="0" w:color="auto"/>
            </w:tcBorders>
            <w:shd w:val="clear" w:color="auto" w:fill="auto"/>
            <w:noWrap/>
            <w:vAlign w:val="center"/>
          </w:tcPr>
          <w:p w14:paraId="39F4551B" w14:textId="18516A47" w:rsidR="00634799" w:rsidRPr="00CE0060" w:rsidRDefault="00634799" w:rsidP="00634799">
            <w:pPr>
              <w:spacing w:after="0" w:line="240" w:lineRule="auto"/>
              <w:rPr>
                <w:rFonts w:eastAsia="Times New Roman"/>
                <w:sz w:val="20"/>
                <w:szCs w:val="20"/>
              </w:rPr>
            </w:pPr>
            <w:r>
              <w:rPr>
                <w:sz w:val="20"/>
                <w:szCs w:val="20"/>
              </w:rPr>
              <w:t>4,5</w:t>
            </w:r>
          </w:p>
        </w:tc>
        <w:tc>
          <w:tcPr>
            <w:tcW w:w="796" w:type="dxa"/>
            <w:tcBorders>
              <w:top w:val="nil"/>
              <w:left w:val="nil"/>
              <w:bottom w:val="single" w:sz="4" w:space="0" w:color="auto"/>
              <w:right w:val="single" w:sz="4" w:space="0" w:color="auto"/>
            </w:tcBorders>
            <w:shd w:val="clear" w:color="auto" w:fill="auto"/>
            <w:noWrap/>
            <w:vAlign w:val="center"/>
          </w:tcPr>
          <w:p w14:paraId="6D71CFB6" w14:textId="0666E21D" w:rsidR="00634799" w:rsidRPr="00CE0060" w:rsidRDefault="00634799" w:rsidP="00634799">
            <w:pPr>
              <w:spacing w:after="0" w:line="240" w:lineRule="auto"/>
              <w:rPr>
                <w:rFonts w:eastAsia="Times New Roman"/>
                <w:sz w:val="20"/>
                <w:szCs w:val="20"/>
              </w:rPr>
            </w:pPr>
            <w:r>
              <w:rPr>
                <w:sz w:val="20"/>
                <w:szCs w:val="20"/>
              </w:rPr>
              <w:t>4,9</w:t>
            </w:r>
          </w:p>
        </w:tc>
        <w:tc>
          <w:tcPr>
            <w:tcW w:w="796" w:type="dxa"/>
            <w:tcBorders>
              <w:top w:val="nil"/>
              <w:left w:val="nil"/>
              <w:bottom w:val="single" w:sz="4" w:space="0" w:color="auto"/>
              <w:right w:val="single" w:sz="4" w:space="0" w:color="auto"/>
            </w:tcBorders>
            <w:shd w:val="clear" w:color="auto" w:fill="auto"/>
            <w:noWrap/>
            <w:vAlign w:val="center"/>
          </w:tcPr>
          <w:p w14:paraId="423A7054" w14:textId="33FD2E7B" w:rsidR="00634799" w:rsidRPr="00CE0060" w:rsidRDefault="00634799" w:rsidP="00634799">
            <w:pPr>
              <w:spacing w:after="0" w:line="240" w:lineRule="auto"/>
              <w:rPr>
                <w:rFonts w:eastAsia="Times New Roman"/>
                <w:sz w:val="20"/>
                <w:szCs w:val="20"/>
              </w:rPr>
            </w:pPr>
            <w:r>
              <w:rPr>
                <w:sz w:val="20"/>
                <w:szCs w:val="20"/>
              </w:rPr>
              <w:t>5,1</w:t>
            </w:r>
          </w:p>
        </w:tc>
        <w:tc>
          <w:tcPr>
            <w:tcW w:w="796" w:type="dxa"/>
            <w:tcBorders>
              <w:top w:val="nil"/>
              <w:left w:val="nil"/>
              <w:bottom w:val="single" w:sz="4" w:space="0" w:color="auto"/>
              <w:right w:val="single" w:sz="4" w:space="0" w:color="auto"/>
            </w:tcBorders>
            <w:shd w:val="clear" w:color="auto" w:fill="auto"/>
            <w:noWrap/>
            <w:vAlign w:val="center"/>
          </w:tcPr>
          <w:p w14:paraId="56F4200E" w14:textId="12ECE427" w:rsidR="00634799" w:rsidRPr="00CE0060" w:rsidRDefault="00634799" w:rsidP="00634799">
            <w:pPr>
              <w:spacing w:after="0" w:line="240" w:lineRule="auto"/>
              <w:rPr>
                <w:rFonts w:eastAsia="Times New Roman"/>
                <w:sz w:val="20"/>
                <w:szCs w:val="20"/>
              </w:rPr>
            </w:pPr>
            <w:r>
              <w:rPr>
                <w:sz w:val="20"/>
                <w:szCs w:val="20"/>
              </w:rPr>
              <w:t>5,3</w:t>
            </w:r>
          </w:p>
        </w:tc>
        <w:tc>
          <w:tcPr>
            <w:tcW w:w="796" w:type="dxa"/>
            <w:tcBorders>
              <w:top w:val="nil"/>
              <w:left w:val="nil"/>
              <w:bottom w:val="single" w:sz="4" w:space="0" w:color="auto"/>
              <w:right w:val="single" w:sz="4" w:space="0" w:color="auto"/>
            </w:tcBorders>
            <w:shd w:val="clear" w:color="auto" w:fill="auto"/>
            <w:noWrap/>
            <w:vAlign w:val="center"/>
          </w:tcPr>
          <w:p w14:paraId="6E7E953F" w14:textId="24F959E0" w:rsidR="00634799" w:rsidRPr="00CE0060" w:rsidRDefault="00634799" w:rsidP="00634799">
            <w:pPr>
              <w:spacing w:after="0" w:line="240" w:lineRule="auto"/>
              <w:rPr>
                <w:rFonts w:eastAsia="Times New Roman"/>
                <w:sz w:val="20"/>
                <w:szCs w:val="20"/>
              </w:rPr>
            </w:pPr>
            <w:r>
              <w:rPr>
                <w:sz w:val="20"/>
                <w:szCs w:val="20"/>
              </w:rPr>
              <w:t>4,8</w:t>
            </w:r>
          </w:p>
        </w:tc>
        <w:tc>
          <w:tcPr>
            <w:tcW w:w="796" w:type="dxa"/>
            <w:tcBorders>
              <w:top w:val="nil"/>
              <w:left w:val="nil"/>
              <w:bottom w:val="single" w:sz="4" w:space="0" w:color="auto"/>
              <w:right w:val="single" w:sz="4" w:space="0" w:color="auto"/>
            </w:tcBorders>
            <w:shd w:val="clear" w:color="auto" w:fill="auto"/>
            <w:noWrap/>
            <w:vAlign w:val="center"/>
          </w:tcPr>
          <w:p w14:paraId="09307BC4" w14:textId="0CF9B893" w:rsidR="00634799" w:rsidRPr="00CE0060" w:rsidRDefault="00634799" w:rsidP="00634799">
            <w:pPr>
              <w:spacing w:after="0" w:line="240" w:lineRule="auto"/>
              <w:rPr>
                <w:rFonts w:eastAsia="Times New Roman"/>
                <w:sz w:val="20"/>
                <w:szCs w:val="20"/>
              </w:rPr>
            </w:pPr>
            <w:r>
              <w:rPr>
                <w:sz w:val="20"/>
                <w:szCs w:val="20"/>
              </w:rPr>
              <w:t>1,6</w:t>
            </w:r>
          </w:p>
        </w:tc>
        <w:tc>
          <w:tcPr>
            <w:tcW w:w="796" w:type="dxa"/>
            <w:tcBorders>
              <w:top w:val="nil"/>
              <w:left w:val="nil"/>
              <w:bottom w:val="single" w:sz="4" w:space="0" w:color="auto"/>
              <w:right w:val="single" w:sz="4" w:space="0" w:color="auto"/>
            </w:tcBorders>
            <w:shd w:val="clear" w:color="auto" w:fill="auto"/>
            <w:noWrap/>
            <w:vAlign w:val="center"/>
          </w:tcPr>
          <w:p w14:paraId="2408B4A5" w14:textId="632A9CD7" w:rsidR="00634799" w:rsidRPr="00CE0060" w:rsidRDefault="00634799" w:rsidP="00634799">
            <w:pPr>
              <w:spacing w:after="0" w:line="240" w:lineRule="auto"/>
              <w:rPr>
                <w:rFonts w:eastAsia="Times New Roman"/>
                <w:sz w:val="20"/>
                <w:szCs w:val="20"/>
              </w:rPr>
            </w:pPr>
            <w:r>
              <w:rPr>
                <w:sz w:val="20"/>
                <w:szCs w:val="20"/>
              </w:rPr>
              <w:t>4,6</w:t>
            </w:r>
          </w:p>
        </w:tc>
        <w:tc>
          <w:tcPr>
            <w:tcW w:w="796" w:type="dxa"/>
            <w:tcBorders>
              <w:top w:val="nil"/>
              <w:left w:val="nil"/>
              <w:bottom w:val="single" w:sz="4" w:space="0" w:color="auto"/>
              <w:right w:val="single" w:sz="4" w:space="0" w:color="auto"/>
            </w:tcBorders>
            <w:shd w:val="clear" w:color="auto" w:fill="auto"/>
            <w:noWrap/>
            <w:vAlign w:val="center"/>
          </w:tcPr>
          <w:p w14:paraId="7D06D862" w14:textId="74CFE235" w:rsidR="00634799" w:rsidRPr="00CE0060" w:rsidRDefault="00634799" w:rsidP="00634799">
            <w:pPr>
              <w:spacing w:after="0" w:line="240" w:lineRule="auto"/>
              <w:rPr>
                <w:rFonts w:eastAsia="Times New Roman"/>
                <w:sz w:val="20"/>
                <w:szCs w:val="20"/>
              </w:rPr>
            </w:pPr>
            <w:r>
              <w:rPr>
                <w:sz w:val="20"/>
                <w:szCs w:val="20"/>
              </w:rPr>
              <w:t>4,6</w:t>
            </w:r>
          </w:p>
        </w:tc>
        <w:tc>
          <w:tcPr>
            <w:tcW w:w="836" w:type="dxa"/>
            <w:tcBorders>
              <w:top w:val="nil"/>
              <w:left w:val="nil"/>
              <w:bottom w:val="single" w:sz="4" w:space="0" w:color="auto"/>
              <w:right w:val="single" w:sz="4" w:space="0" w:color="auto"/>
            </w:tcBorders>
            <w:shd w:val="clear" w:color="auto" w:fill="auto"/>
            <w:noWrap/>
            <w:vAlign w:val="center"/>
          </w:tcPr>
          <w:p w14:paraId="0AA81B85" w14:textId="6625FFFD" w:rsidR="00634799" w:rsidRPr="00CE0060" w:rsidRDefault="00634799" w:rsidP="00634799">
            <w:pPr>
              <w:spacing w:after="0" w:line="240" w:lineRule="auto"/>
              <w:rPr>
                <w:rFonts w:eastAsia="Times New Roman"/>
                <w:sz w:val="20"/>
                <w:szCs w:val="20"/>
              </w:rPr>
            </w:pPr>
            <w:r>
              <w:rPr>
                <w:sz w:val="20"/>
                <w:szCs w:val="20"/>
              </w:rPr>
              <w:t>4,8</w:t>
            </w:r>
          </w:p>
        </w:tc>
        <w:tc>
          <w:tcPr>
            <w:tcW w:w="835" w:type="dxa"/>
            <w:tcBorders>
              <w:top w:val="nil"/>
              <w:left w:val="nil"/>
              <w:bottom w:val="single" w:sz="4" w:space="0" w:color="auto"/>
              <w:right w:val="single" w:sz="4" w:space="0" w:color="auto"/>
            </w:tcBorders>
            <w:shd w:val="clear" w:color="auto" w:fill="auto"/>
            <w:noWrap/>
            <w:vAlign w:val="center"/>
          </w:tcPr>
          <w:p w14:paraId="6E3470CA" w14:textId="5ADA8D1C" w:rsidR="00634799" w:rsidRPr="00CE0060" w:rsidRDefault="00634799" w:rsidP="00634799">
            <w:pPr>
              <w:spacing w:after="0" w:line="240" w:lineRule="auto"/>
              <w:rPr>
                <w:rFonts w:eastAsia="Times New Roman"/>
                <w:sz w:val="20"/>
                <w:szCs w:val="20"/>
              </w:rPr>
            </w:pPr>
            <w:r>
              <w:rPr>
                <w:sz w:val="20"/>
                <w:szCs w:val="20"/>
              </w:rPr>
              <w:t>4,3</w:t>
            </w:r>
          </w:p>
        </w:tc>
        <w:tc>
          <w:tcPr>
            <w:tcW w:w="835" w:type="dxa"/>
            <w:tcBorders>
              <w:top w:val="nil"/>
              <w:left w:val="nil"/>
              <w:bottom w:val="single" w:sz="4" w:space="0" w:color="auto"/>
              <w:right w:val="single" w:sz="4" w:space="0" w:color="auto"/>
            </w:tcBorders>
            <w:shd w:val="clear" w:color="auto" w:fill="auto"/>
            <w:noWrap/>
            <w:vAlign w:val="center"/>
          </w:tcPr>
          <w:p w14:paraId="6CD7ED6A" w14:textId="0D646336" w:rsidR="00634799" w:rsidRPr="00CE0060" w:rsidRDefault="00634799" w:rsidP="00634799">
            <w:pPr>
              <w:spacing w:after="0" w:line="240" w:lineRule="auto"/>
              <w:rPr>
                <w:rFonts w:eastAsia="Times New Roman"/>
                <w:sz w:val="20"/>
                <w:szCs w:val="20"/>
              </w:rPr>
            </w:pPr>
            <w:r>
              <w:rPr>
                <w:color w:val="000000"/>
                <w:sz w:val="20"/>
                <w:szCs w:val="20"/>
              </w:rPr>
              <w:t>3,7</w:t>
            </w:r>
          </w:p>
        </w:tc>
        <w:tc>
          <w:tcPr>
            <w:tcW w:w="791" w:type="dxa"/>
            <w:tcBorders>
              <w:top w:val="nil"/>
              <w:left w:val="nil"/>
              <w:bottom w:val="single" w:sz="4" w:space="0" w:color="auto"/>
              <w:right w:val="single" w:sz="4" w:space="0" w:color="auto"/>
            </w:tcBorders>
            <w:shd w:val="clear" w:color="000000" w:fill="FFFFFF"/>
            <w:vAlign w:val="center"/>
          </w:tcPr>
          <w:p w14:paraId="32BBFB69" w14:textId="5F3EC1A4" w:rsidR="00634799" w:rsidRPr="00CE0060" w:rsidRDefault="00634799" w:rsidP="00634799">
            <w:pPr>
              <w:spacing w:after="0" w:line="240" w:lineRule="auto"/>
              <w:rPr>
                <w:sz w:val="20"/>
                <w:szCs w:val="20"/>
              </w:rPr>
            </w:pPr>
            <w:r>
              <w:rPr>
                <w:color w:val="000000"/>
                <w:sz w:val="20"/>
                <w:szCs w:val="20"/>
              </w:rPr>
              <w:t>4,1</w:t>
            </w:r>
          </w:p>
        </w:tc>
        <w:tc>
          <w:tcPr>
            <w:tcW w:w="796" w:type="dxa"/>
            <w:tcBorders>
              <w:top w:val="nil"/>
              <w:left w:val="nil"/>
              <w:bottom w:val="single" w:sz="4" w:space="0" w:color="auto"/>
              <w:right w:val="single" w:sz="4" w:space="0" w:color="auto"/>
            </w:tcBorders>
            <w:shd w:val="clear" w:color="000000" w:fill="FFFFFF"/>
            <w:noWrap/>
            <w:vAlign w:val="center"/>
          </w:tcPr>
          <w:p w14:paraId="70A8C761" w14:textId="0597A52C" w:rsidR="00634799" w:rsidRPr="00CE0060" w:rsidRDefault="00634799" w:rsidP="00634799">
            <w:pPr>
              <w:spacing w:after="0" w:line="240" w:lineRule="auto"/>
              <w:rPr>
                <w:rFonts w:eastAsia="Times New Roman"/>
                <w:sz w:val="20"/>
                <w:szCs w:val="20"/>
              </w:rPr>
            </w:pPr>
            <w:r>
              <w:rPr>
                <w:color w:val="000000"/>
                <w:sz w:val="20"/>
                <w:szCs w:val="20"/>
              </w:rPr>
              <w:t>3,7</w:t>
            </w:r>
          </w:p>
        </w:tc>
        <w:tc>
          <w:tcPr>
            <w:tcW w:w="96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F5C515" w14:textId="77777777" w:rsidR="00634799" w:rsidRPr="00CE0060" w:rsidRDefault="00634799" w:rsidP="00634799">
            <w:pPr>
              <w:spacing w:after="0" w:line="240" w:lineRule="auto"/>
              <w:rPr>
                <w:rFonts w:eastAsia="Times New Roman"/>
                <w:sz w:val="20"/>
                <w:szCs w:val="20"/>
              </w:rPr>
            </w:pPr>
            <w:r w:rsidRPr="00CE0060">
              <w:rPr>
                <w:rFonts w:eastAsia="Times New Roman"/>
                <w:sz w:val="20"/>
                <w:szCs w:val="20"/>
              </w:rPr>
              <w:t>-</w:t>
            </w:r>
          </w:p>
        </w:tc>
        <w:tc>
          <w:tcPr>
            <w:tcW w:w="1040" w:type="dxa"/>
            <w:tcBorders>
              <w:top w:val="single" w:sz="4" w:space="0" w:color="auto"/>
              <w:left w:val="single" w:sz="4" w:space="0" w:color="auto"/>
              <w:bottom w:val="single" w:sz="4" w:space="0" w:color="auto"/>
              <w:right w:val="single" w:sz="4" w:space="0" w:color="auto"/>
            </w:tcBorders>
            <w:vAlign w:val="center"/>
          </w:tcPr>
          <w:p w14:paraId="10967F63" w14:textId="6A76E44C" w:rsidR="00634799" w:rsidRPr="00CE0060" w:rsidRDefault="00634799" w:rsidP="00634799">
            <w:pPr>
              <w:spacing w:after="0" w:line="240" w:lineRule="auto"/>
              <w:rPr>
                <w:rFonts w:eastAsia="Times New Roman"/>
                <w:sz w:val="20"/>
                <w:szCs w:val="20"/>
              </w:rPr>
            </w:pPr>
            <w:r w:rsidRPr="00CE0060">
              <w:rPr>
                <w:rFonts w:ascii="Yu Gothic" w:eastAsia="Yu Gothic" w:hAnsi="Yu Gothic" w:hint="eastAsia"/>
                <w:sz w:val="20"/>
                <w:szCs w:val="20"/>
                <w:lang w:val="vi-VN"/>
              </w:rPr>
              <w:t>≥</w:t>
            </w:r>
            <w:r w:rsidRPr="00CE0060">
              <w:rPr>
                <w:rFonts w:eastAsia="Times New Roman"/>
                <w:sz w:val="20"/>
                <w:szCs w:val="20"/>
                <w:lang w:val="vi-VN"/>
              </w:rPr>
              <w:t xml:space="preserve"> 5,0</w:t>
            </w:r>
          </w:p>
        </w:tc>
      </w:tr>
      <w:tr w:rsidR="00634799" w:rsidRPr="00CE0060" w14:paraId="72A9DE43" w14:textId="77777777" w:rsidTr="006F197C">
        <w:trPr>
          <w:trHeight w:val="376"/>
          <w:jc w:val="center"/>
        </w:trPr>
        <w:tc>
          <w:tcPr>
            <w:tcW w:w="99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864405" w14:textId="06C27D1E" w:rsidR="00634799" w:rsidRPr="00CE0060" w:rsidRDefault="00634799" w:rsidP="00634799">
            <w:pPr>
              <w:spacing w:after="0" w:line="240" w:lineRule="auto"/>
              <w:rPr>
                <w:rFonts w:eastAsia="Times New Roman"/>
                <w:sz w:val="20"/>
                <w:szCs w:val="20"/>
              </w:rPr>
            </w:pPr>
            <w:r w:rsidRPr="00CE0060">
              <w:rPr>
                <w:rFonts w:eastAsia="Times New Roman"/>
                <w:sz w:val="20"/>
                <w:szCs w:val="20"/>
              </w:rPr>
              <w:t>RTT2</w:t>
            </w:r>
          </w:p>
        </w:tc>
        <w:tc>
          <w:tcPr>
            <w:tcW w:w="795" w:type="dxa"/>
            <w:tcBorders>
              <w:top w:val="nil"/>
              <w:left w:val="single" w:sz="4" w:space="0" w:color="auto"/>
              <w:bottom w:val="single" w:sz="4" w:space="0" w:color="auto"/>
              <w:right w:val="single" w:sz="4" w:space="0" w:color="auto"/>
            </w:tcBorders>
            <w:shd w:val="clear" w:color="auto" w:fill="auto"/>
            <w:noWrap/>
            <w:vAlign w:val="center"/>
          </w:tcPr>
          <w:p w14:paraId="0CEC5FCB" w14:textId="25A82E60" w:rsidR="00634799" w:rsidRPr="00CE0060" w:rsidRDefault="00634799" w:rsidP="00634799">
            <w:pPr>
              <w:spacing w:after="0" w:line="240" w:lineRule="auto"/>
              <w:rPr>
                <w:rFonts w:eastAsia="Times New Roman"/>
                <w:sz w:val="20"/>
                <w:szCs w:val="20"/>
              </w:rPr>
            </w:pPr>
            <w:r>
              <w:rPr>
                <w:sz w:val="20"/>
                <w:szCs w:val="20"/>
              </w:rPr>
              <w:t>2,7</w:t>
            </w:r>
          </w:p>
        </w:tc>
        <w:tc>
          <w:tcPr>
            <w:tcW w:w="796" w:type="dxa"/>
            <w:tcBorders>
              <w:top w:val="nil"/>
              <w:left w:val="nil"/>
              <w:bottom w:val="single" w:sz="4" w:space="0" w:color="auto"/>
              <w:right w:val="single" w:sz="4" w:space="0" w:color="auto"/>
            </w:tcBorders>
            <w:shd w:val="clear" w:color="auto" w:fill="auto"/>
            <w:noWrap/>
            <w:vAlign w:val="center"/>
          </w:tcPr>
          <w:p w14:paraId="6323987B" w14:textId="4007E4DA" w:rsidR="00634799" w:rsidRPr="00CE0060" w:rsidRDefault="00634799" w:rsidP="00634799">
            <w:pPr>
              <w:spacing w:after="0" w:line="240" w:lineRule="auto"/>
              <w:rPr>
                <w:rFonts w:eastAsia="Times New Roman"/>
                <w:sz w:val="20"/>
                <w:szCs w:val="20"/>
              </w:rPr>
            </w:pPr>
            <w:r>
              <w:rPr>
                <w:sz w:val="20"/>
                <w:szCs w:val="20"/>
              </w:rPr>
              <w:t>2,4</w:t>
            </w:r>
          </w:p>
        </w:tc>
        <w:tc>
          <w:tcPr>
            <w:tcW w:w="796" w:type="dxa"/>
            <w:tcBorders>
              <w:top w:val="nil"/>
              <w:left w:val="nil"/>
              <w:bottom w:val="single" w:sz="4" w:space="0" w:color="auto"/>
              <w:right w:val="single" w:sz="4" w:space="0" w:color="auto"/>
            </w:tcBorders>
            <w:shd w:val="clear" w:color="auto" w:fill="auto"/>
            <w:noWrap/>
            <w:vAlign w:val="center"/>
          </w:tcPr>
          <w:p w14:paraId="679D8730" w14:textId="09E36015" w:rsidR="00634799" w:rsidRPr="00CE0060" w:rsidRDefault="00634799" w:rsidP="00634799">
            <w:pPr>
              <w:spacing w:after="0" w:line="240" w:lineRule="auto"/>
              <w:rPr>
                <w:rFonts w:eastAsia="Times New Roman"/>
                <w:sz w:val="20"/>
                <w:szCs w:val="20"/>
              </w:rPr>
            </w:pPr>
            <w:r>
              <w:rPr>
                <w:sz w:val="20"/>
                <w:szCs w:val="20"/>
              </w:rPr>
              <w:t>2,6</w:t>
            </w:r>
          </w:p>
        </w:tc>
        <w:tc>
          <w:tcPr>
            <w:tcW w:w="796" w:type="dxa"/>
            <w:tcBorders>
              <w:top w:val="nil"/>
              <w:left w:val="nil"/>
              <w:bottom w:val="single" w:sz="4" w:space="0" w:color="auto"/>
              <w:right w:val="single" w:sz="4" w:space="0" w:color="auto"/>
            </w:tcBorders>
            <w:shd w:val="clear" w:color="auto" w:fill="auto"/>
            <w:noWrap/>
            <w:vAlign w:val="center"/>
          </w:tcPr>
          <w:p w14:paraId="21583AD8" w14:textId="72E9B3C8" w:rsidR="00634799" w:rsidRPr="00CE0060" w:rsidRDefault="00634799" w:rsidP="00634799">
            <w:pPr>
              <w:spacing w:after="0" w:line="240" w:lineRule="auto"/>
              <w:rPr>
                <w:rFonts w:eastAsia="Times New Roman"/>
                <w:sz w:val="20"/>
                <w:szCs w:val="20"/>
              </w:rPr>
            </w:pPr>
            <w:r>
              <w:rPr>
                <w:sz w:val="20"/>
                <w:szCs w:val="20"/>
              </w:rPr>
              <w:t>4,2</w:t>
            </w:r>
          </w:p>
        </w:tc>
        <w:tc>
          <w:tcPr>
            <w:tcW w:w="796" w:type="dxa"/>
            <w:tcBorders>
              <w:top w:val="nil"/>
              <w:left w:val="nil"/>
              <w:bottom w:val="single" w:sz="4" w:space="0" w:color="auto"/>
              <w:right w:val="single" w:sz="4" w:space="0" w:color="auto"/>
            </w:tcBorders>
            <w:shd w:val="clear" w:color="auto" w:fill="auto"/>
            <w:noWrap/>
            <w:vAlign w:val="center"/>
          </w:tcPr>
          <w:p w14:paraId="50D6345A" w14:textId="0AA2FBAB" w:rsidR="00634799" w:rsidRPr="00CE0060" w:rsidRDefault="00634799" w:rsidP="00634799">
            <w:pPr>
              <w:spacing w:after="0" w:line="240" w:lineRule="auto"/>
              <w:rPr>
                <w:rFonts w:eastAsia="Times New Roman"/>
                <w:sz w:val="20"/>
                <w:szCs w:val="20"/>
              </w:rPr>
            </w:pPr>
            <w:r>
              <w:rPr>
                <w:sz w:val="20"/>
                <w:szCs w:val="20"/>
              </w:rPr>
              <w:t>2,8</w:t>
            </w:r>
          </w:p>
        </w:tc>
        <w:tc>
          <w:tcPr>
            <w:tcW w:w="796" w:type="dxa"/>
            <w:tcBorders>
              <w:top w:val="nil"/>
              <w:left w:val="nil"/>
              <w:bottom w:val="single" w:sz="4" w:space="0" w:color="auto"/>
              <w:right w:val="single" w:sz="4" w:space="0" w:color="auto"/>
            </w:tcBorders>
            <w:shd w:val="clear" w:color="auto" w:fill="auto"/>
            <w:noWrap/>
            <w:vAlign w:val="center"/>
          </w:tcPr>
          <w:p w14:paraId="44A35043" w14:textId="299D73EA" w:rsidR="00634799" w:rsidRPr="00CE0060" w:rsidRDefault="00634799" w:rsidP="00634799">
            <w:pPr>
              <w:spacing w:after="0" w:line="240" w:lineRule="auto"/>
              <w:rPr>
                <w:rFonts w:eastAsia="Times New Roman"/>
                <w:sz w:val="20"/>
                <w:szCs w:val="20"/>
              </w:rPr>
            </w:pPr>
            <w:r>
              <w:rPr>
                <w:sz w:val="20"/>
                <w:szCs w:val="20"/>
              </w:rPr>
              <w:t>2,8</w:t>
            </w:r>
          </w:p>
        </w:tc>
        <w:tc>
          <w:tcPr>
            <w:tcW w:w="796" w:type="dxa"/>
            <w:tcBorders>
              <w:top w:val="nil"/>
              <w:left w:val="nil"/>
              <w:bottom w:val="single" w:sz="4" w:space="0" w:color="auto"/>
              <w:right w:val="single" w:sz="4" w:space="0" w:color="auto"/>
            </w:tcBorders>
            <w:shd w:val="clear" w:color="auto" w:fill="auto"/>
            <w:noWrap/>
            <w:vAlign w:val="center"/>
          </w:tcPr>
          <w:p w14:paraId="484B05F0" w14:textId="1874929B" w:rsidR="00634799" w:rsidRPr="00CE0060" w:rsidRDefault="00634799" w:rsidP="00634799">
            <w:pPr>
              <w:spacing w:after="0" w:line="240" w:lineRule="auto"/>
              <w:rPr>
                <w:rFonts w:eastAsia="Times New Roman"/>
                <w:sz w:val="20"/>
                <w:szCs w:val="20"/>
              </w:rPr>
            </w:pPr>
            <w:r>
              <w:rPr>
                <w:sz w:val="20"/>
                <w:szCs w:val="20"/>
              </w:rPr>
              <w:t>2,8</w:t>
            </w:r>
          </w:p>
        </w:tc>
        <w:tc>
          <w:tcPr>
            <w:tcW w:w="796" w:type="dxa"/>
            <w:tcBorders>
              <w:top w:val="nil"/>
              <w:left w:val="nil"/>
              <w:bottom w:val="single" w:sz="4" w:space="0" w:color="auto"/>
              <w:right w:val="single" w:sz="4" w:space="0" w:color="auto"/>
            </w:tcBorders>
            <w:shd w:val="clear" w:color="auto" w:fill="auto"/>
            <w:noWrap/>
            <w:vAlign w:val="center"/>
          </w:tcPr>
          <w:p w14:paraId="012F9BBD" w14:textId="4B28F96F" w:rsidR="00634799" w:rsidRPr="00CE0060" w:rsidRDefault="00634799" w:rsidP="00634799">
            <w:pPr>
              <w:spacing w:after="0" w:line="240" w:lineRule="auto"/>
              <w:rPr>
                <w:rFonts w:eastAsia="Times New Roman"/>
                <w:sz w:val="20"/>
                <w:szCs w:val="20"/>
              </w:rPr>
            </w:pPr>
            <w:r>
              <w:rPr>
                <w:sz w:val="20"/>
                <w:szCs w:val="20"/>
              </w:rPr>
              <w:t>2,8</w:t>
            </w:r>
          </w:p>
        </w:tc>
        <w:tc>
          <w:tcPr>
            <w:tcW w:w="836" w:type="dxa"/>
            <w:tcBorders>
              <w:top w:val="nil"/>
              <w:left w:val="nil"/>
              <w:bottom w:val="single" w:sz="4" w:space="0" w:color="auto"/>
              <w:right w:val="single" w:sz="4" w:space="0" w:color="auto"/>
            </w:tcBorders>
            <w:shd w:val="clear" w:color="auto" w:fill="auto"/>
            <w:noWrap/>
            <w:vAlign w:val="center"/>
          </w:tcPr>
          <w:p w14:paraId="1A764315" w14:textId="7DF5E8D8" w:rsidR="00634799" w:rsidRPr="00CE0060" w:rsidRDefault="00634799" w:rsidP="00634799">
            <w:pPr>
              <w:spacing w:after="0" w:line="240" w:lineRule="auto"/>
              <w:rPr>
                <w:rFonts w:eastAsia="Times New Roman"/>
                <w:sz w:val="20"/>
                <w:szCs w:val="20"/>
              </w:rPr>
            </w:pPr>
            <w:r>
              <w:rPr>
                <w:sz w:val="20"/>
                <w:szCs w:val="20"/>
              </w:rPr>
              <w:t>4,4</w:t>
            </w:r>
          </w:p>
        </w:tc>
        <w:tc>
          <w:tcPr>
            <w:tcW w:w="835" w:type="dxa"/>
            <w:tcBorders>
              <w:top w:val="nil"/>
              <w:left w:val="nil"/>
              <w:bottom w:val="single" w:sz="4" w:space="0" w:color="auto"/>
              <w:right w:val="single" w:sz="4" w:space="0" w:color="auto"/>
            </w:tcBorders>
            <w:shd w:val="clear" w:color="auto" w:fill="auto"/>
            <w:noWrap/>
            <w:vAlign w:val="center"/>
          </w:tcPr>
          <w:p w14:paraId="45F8308E" w14:textId="5DF29849" w:rsidR="00634799" w:rsidRPr="00CE0060" w:rsidRDefault="00634799" w:rsidP="00634799">
            <w:pPr>
              <w:spacing w:after="0" w:line="240" w:lineRule="auto"/>
              <w:rPr>
                <w:rFonts w:eastAsia="Times New Roman"/>
                <w:sz w:val="20"/>
                <w:szCs w:val="20"/>
              </w:rPr>
            </w:pPr>
            <w:r>
              <w:rPr>
                <w:sz w:val="20"/>
                <w:szCs w:val="20"/>
              </w:rPr>
              <w:t>2,8</w:t>
            </w:r>
          </w:p>
        </w:tc>
        <w:tc>
          <w:tcPr>
            <w:tcW w:w="835" w:type="dxa"/>
            <w:tcBorders>
              <w:top w:val="nil"/>
              <w:left w:val="nil"/>
              <w:bottom w:val="single" w:sz="4" w:space="0" w:color="auto"/>
              <w:right w:val="single" w:sz="4" w:space="0" w:color="auto"/>
            </w:tcBorders>
            <w:shd w:val="clear" w:color="auto" w:fill="auto"/>
            <w:noWrap/>
            <w:vAlign w:val="center"/>
          </w:tcPr>
          <w:p w14:paraId="5D6B9834" w14:textId="3EC8FF10" w:rsidR="00634799" w:rsidRPr="00CE0060" w:rsidRDefault="00634799" w:rsidP="00634799">
            <w:pPr>
              <w:spacing w:after="0" w:line="240" w:lineRule="auto"/>
              <w:rPr>
                <w:rFonts w:eastAsia="Times New Roman"/>
                <w:sz w:val="20"/>
                <w:szCs w:val="20"/>
              </w:rPr>
            </w:pPr>
            <w:r>
              <w:rPr>
                <w:color w:val="000000"/>
                <w:sz w:val="20"/>
                <w:szCs w:val="20"/>
              </w:rPr>
              <w:t>1,4</w:t>
            </w:r>
          </w:p>
        </w:tc>
        <w:tc>
          <w:tcPr>
            <w:tcW w:w="791" w:type="dxa"/>
            <w:tcBorders>
              <w:top w:val="nil"/>
              <w:left w:val="nil"/>
              <w:bottom w:val="single" w:sz="4" w:space="0" w:color="auto"/>
              <w:right w:val="single" w:sz="4" w:space="0" w:color="auto"/>
            </w:tcBorders>
            <w:shd w:val="clear" w:color="000000" w:fill="FFFFFF"/>
            <w:vAlign w:val="center"/>
          </w:tcPr>
          <w:p w14:paraId="03BAF888" w14:textId="3FEDDAC9" w:rsidR="00634799" w:rsidRPr="00CE0060" w:rsidRDefault="00634799" w:rsidP="00634799">
            <w:pPr>
              <w:spacing w:after="0" w:line="240" w:lineRule="auto"/>
              <w:rPr>
                <w:sz w:val="20"/>
                <w:szCs w:val="20"/>
              </w:rPr>
            </w:pPr>
            <w:r>
              <w:rPr>
                <w:color w:val="000000"/>
                <w:sz w:val="20"/>
                <w:szCs w:val="20"/>
              </w:rPr>
              <w:t>2,2</w:t>
            </w:r>
          </w:p>
        </w:tc>
        <w:tc>
          <w:tcPr>
            <w:tcW w:w="796" w:type="dxa"/>
            <w:tcBorders>
              <w:top w:val="nil"/>
              <w:left w:val="nil"/>
              <w:bottom w:val="single" w:sz="4" w:space="0" w:color="auto"/>
              <w:right w:val="single" w:sz="4" w:space="0" w:color="auto"/>
            </w:tcBorders>
            <w:shd w:val="clear" w:color="000000" w:fill="FFFFFF"/>
            <w:noWrap/>
            <w:vAlign w:val="center"/>
          </w:tcPr>
          <w:p w14:paraId="36DD33A0" w14:textId="22EF1FEC" w:rsidR="00634799" w:rsidRPr="00CE0060" w:rsidRDefault="00634799" w:rsidP="00634799">
            <w:pPr>
              <w:spacing w:after="0" w:line="240" w:lineRule="auto"/>
              <w:rPr>
                <w:rFonts w:eastAsia="Times New Roman"/>
                <w:sz w:val="20"/>
                <w:szCs w:val="20"/>
              </w:rPr>
            </w:pPr>
            <w:r>
              <w:rPr>
                <w:color w:val="000000"/>
                <w:sz w:val="20"/>
                <w:szCs w:val="20"/>
              </w:rPr>
              <w:t>1,8</w:t>
            </w:r>
          </w:p>
        </w:tc>
        <w:tc>
          <w:tcPr>
            <w:tcW w:w="96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F126022" w14:textId="6E2130C4" w:rsidR="00634799" w:rsidRPr="00CE0060" w:rsidRDefault="00634799" w:rsidP="00634799">
            <w:pPr>
              <w:spacing w:after="0" w:line="240" w:lineRule="auto"/>
              <w:rPr>
                <w:rFonts w:eastAsia="Times New Roman"/>
                <w:sz w:val="20"/>
                <w:szCs w:val="20"/>
              </w:rPr>
            </w:pPr>
            <w:r w:rsidRPr="00CE0060">
              <w:rPr>
                <w:rFonts w:ascii="Yu Gothic" w:eastAsia="Yu Gothic" w:hAnsi="Yu Gothic" w:hint="eastAsia"/>
                <w:sz w:val="20"/>
                <w:szCs w:val="20"/>
                <w:lang w:val="vi-VN"/>
              </w:rPr>
              <w:t>≥</w:t>
            </w:r>
            <w:r w:rsidRPr="00CE0060">
              <w:rPr>
                <w:rFonts w:eastAsia="Times New Roman"/>
                <w:sz w:val="20"/>
                <w:szCs w:val="20"/>
                <w:lang w:val="vi-VN"/>
              </w:rPr>
              <w:t xml:space="preserve"> 6,0</w:t>
            </w:r>
          </w:p>
        </w:tc>
        <w:tc>
          <w:tcPr>
            <w:tcW w:w="1040" w:type="dxa"/>
            <w:tcBorders>
              <w:top w:val="single" w:sz="4" w:space="0" w:color="auto"/>
              <w:left w:val="single" w:sz="4" w:space="0" w:color="auto"/>
              <w:bottom w:val="single" w:sz="4" w:space="0" w:color="auto"/>
              <w:right w:val="single" w:sz="4" w:space="0" w:color="auto"/>
            </w:tcBorders>
            <w:vAlign w:val="center"/>
          </w:tcPr>
          <w:p w14:paraId="5EFEDE7A" w14:textId="77777777" w:rsidR="00634799" w:rsidRPr="00CE0060" w:rsidRDefault="00634799" w:rsidP="00634799">
            <w:pPr>
              <w:spacing w:after="0" w:line="240" w:lineRule="auto"/>
              <w:rPr>
                <w:rFonts w:eastAsia="Times New Roman"/>
                <w:sz w:val="20"/>
                <w:szCs w:val="20"/>
              </w:rPr>
            </w:pPr>
            <w:r w:rsidRPr="00CE0060">
              <w:rPr>
                <w:rFonts w:eastAsia="Times New Roman"/>
                <w:sz w:val="20"/>
                <w:szCs w:val="20"/>
              </w:rPr>
              <w:t>-</w:t>
            </w:r>
          </w:p>
        </w:tc>
      </w:tr>
      <w:tr w:rsidR="00634799" w:rsidRPr="00CE0060" w14:paraId="46BB3DDC" w14:textId="77777777" w:rsidTr="006F197C">
        <w:trPr>
          <w:trHeight w:val="376"/>
          <w:jc w:val="center"/>
        </w:trPr>
        <w:tc>
          <w:tcPr>
            <w:tcW w:w="9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9C09869" w14:textId="7FD353B5" w:rsidR="00634799" w:rsidRPr="00CE0060" w:rsidRDefault="00634799" w:rsidP="00634799">
            <w:pPr>
              <w:spacing w:after="0" w:line="240" w:lineRule="auto"/>
              <w:rPr>
                <w:rFonts w:eastAsia="Times New Roman"/>
                <w:sz w:val="20"/>
                <w:szCs w:val="20"/>
              </w:rPr>
            </w:pPr>
            <w:r w:rsidRPr="00CE0060">
              <w:rPr>
                <w:rFonts w:eastAsia="Times New Roman"/>
                <w:sz w:val="20"/>
                <w:szCs w:val="20"/>
              </w:rPr>
              <w:t>RTT3</w:t>
            </w:r>
          </w:p>
        </w:tc>
        <w:tc>
          <w:tcPr>
            <w:tcW w:w="795" w:type="dxa"/>
            <w:tcBorders>
              <w:top w:val="nil"/>
              <w:left w:val="single" w:sz="4" w:space="0" w:color="auto"/>
              <w:bottom w:val="single" w:sz="4" w:space="0" w:color="auto"/>
              <w:right w:val="single" w:sz="4" w:space="0" w:color="auto"/>
            </w:tcBorders>
            <w:shd w:val="clear" w:color="auto" w:fill="auto"/>
            <w:noWrap/>
            <w:vAlign w:val="center"/>
          </w:tcPr>
          <w:p w14:paraId="6CA3FFE2" w14:textId="4AA85E7A" w:rsidR="00634799" w:rsidRPr="00CE0060" w:rsidRDefault="00634799" w:rsidP="00634799">
            <w:pPr>
              <w:spacing w:after="0" w:line="240" w:lineRule="auto"/>
              <w:rPr>
                <w:rFonts w:eastAsia="Times New Roman"/>
                <w:sz w:val="20"/>
                <w:szCs w:val="20"/>
              </w:rPr>
            </w:pPr>
            <w:r>
              <w:rPr>
                <w:sz w:val="20"/>
                <w:szCs w:val="20"/>
              </w:rPr>
              <w:t> </w:t>
            </w:r>
          </w:p>
        </w:tc>
        <w:tc>
          <w:tcPr>
            <w:tcW w:w="796" w:type="dxa"/>
            <w:tcBorders>
              <w:top w:val="nil"/>
              <w:left w:val="nil"/>
              <w:bottom w:val="single" w:sz="4" w:space="0" w:color="auto"/>
              <w:right w:val="single" w:sz="4" w:space="0" w:color="auto"/>
            </w:tcBorders>
            <w:shd w:val="clear" w:color="auto" w:fill="auto"/>
            <w:noWrap/>
            <w:vAlign w:val="center"/>
          </w:tcPr>
          <w:p w14:paraId="6A9C7829" w14:textId="383D3B92" w:rsidR="00634799" w:rsidRPr="00CE0060" w:rsidRDefault="00634799" w:rsidP="00634799">
            <w:pPr>
              <w:spacing w:after="0" w:line="240" w:lineRule="auto"/>
              <w:rPr>
                <w:rFonts w:eastAsia="Times New Roman"/>
                <w:sz w:val="20"/>
                <w:szCs w:val="20"/>
              </w:rPr>
            </w:pPr>
            <w:r>
              <w:rPr>
                <w:sz w:val="20"/>
                <w:szCs w:val="20"/>
              </w:rPr>
              <w:t> </w:t>
            </w:r>
          </w:p>
        </w:tc>
        <w:tc>
          <w:tcPr>
            <w:tcW w:w="796" w:type="dxa"/>
            <w:tcBorders>
              <w:top w:val="nil"/>
              <w:left w:val="nil"/>
              <w:bottom w:val="single" w:sz="4" w:space="0" w:color="auto"/>
              <w:right w:val="single" w:sz="4" w:space="0" w:color="auto"/>
            </w:tcBorders>
            <w:shd w:val="clear" w:color="auto" w:fill="auto"/>
            <w:noWrap/>
            <w:vAlign w:val="center"/>
          </w:tcPr>
          <w:p w14:paraId="0FBAAEDD" w14:textId="2023344C" w:rsidR="00634799" w:rsidRPr="00CE0060" w:rsidRDefault="00634799" w:rsidP="00634799">
            <w:pPr>
              <w:spacing w:after="0" w:line="240" w:lineRule="auto"/>
              <w:rPr>
                <w:rFonts w:eastAsia="Times New Roman"/>
                <w:sz w:val="20"/>
                <w:szCs w:val="20"/>
              </w:rPr>
            </w:pPr>
            <w:r>
              <w:rPr>
                <w:sz w:val="20"/>
                <w:szCs w:val="20"/>
              </w:rPr>
              <w:t>-</w:t>
            </w:r>
          </w:p>
        </w:tc>
        <w:tc>
          <w:tcPr>
            <w:tcW w:w="796" w:type="dxa"/>
            <w:tcBorders>
              <w:top w:val="nil"/>
              <w:left w:val="nil"/>
              <w:bottom w:val="single" w:sz="4" w:space="0" w:color="auto"/>
              <w:right w:val="single" w:sz="4" w:space="0" w:color="auto"/>
            </w:tcBorders>
            <w:shd w:val="clear" w:color="auto" w:fill="auto"/>
            <w:noWrap/>
            <w:vAlign w:val="center"/>
          </w:tcPr>
          <w:p w14:paraId="07D31254" w14:textId="0199FC70" w:rsidR="00634799" w:rsidRPr="00CE0060" w:rsidRDefault="00634799" w:rsidP="00634799">
            <w:pPr>
              <w:spacing w:after="0" w:line="240" w:lineRule="auto"/>
              <w:rPr>
                <w:rFonts w:eastAsia="Times New Roman"/>
                <w:sz w:val="20"/>
                <w:szCs w:val="20"/>
              </w:rPr>
            </w:pPr>
            <w:r>
              <w:rPr>
                <w:sz w:val="20"/>
                <w:szCs w:val="20"/>
              </w:rPr>
              <w:t>3,6</w:t>
            </w:r>
          </w:p>
        </w:tc>
        <w:tc>
          <w:tcPr>
            <w:tcW w:w="796" w:type="dxa"/>
            <w:tcBorders>
              <w:top w:val="nil"/>
              <w:left w:val="nil"/>
              <w:bottom w:val="single" w:sz="4" w:space="0" w:color="auto"/>
              <w:right w:val="single" w:sz="4" w:space="0" w:color="auto"/>
            </w:tcBorders>
            <w:shd w:val="clear" w:color="auto" w:fill="auto"/>
            <w:noWrap/>
            <w:vAlign w:val="center"/>
          </w:tcPr>
          <w:p w14:paraId="4772E347" w14:textId="0B760A57" w:rsidR="00634799" w:rsidRPr="00CE0060" w:rsidRDefault="00634799" w:rsidP="00634799">
            <w:pPr>
              <w:spacing w:after="0" w:line="240" w:lineRule="auto"/>
              <w:rPr>
                <w:rFonts w:eastAsia="Times New Roman"/>
                <w:sz w:val="20"/>
                <w:szCs w:val="20"/>
              </w:rPr>
            </w:pPr>
            <w:r>
              <w:rPr>
                <w:sz w:val="20"/>
                <w:szCs w:val="20"/>
              </w:rPr>
              <w:t>3,5</w:t>
            </w:r>
          </w:p>
        </w:tc>
        <w:tc>
          <w:tcPr>
            <w:tcW w:w="796" w:type="dxa"/>
            <w:tcBorders>
              <w:top w:val="nil"/>
              <w:left w:val="nil"/>
              <w:bottom w:val="single" w:sz="4" w:space="0" w:color="auto"/>
              <w:right w:val="single" w:sz="4" w:space="0" w:color="auto"/>
            </w:tcBorders>
            <w:shd w:val="clear" w:color="auto" w:fill="auto"/>
            <w:noWrap/>
            <w:vAlign w:val="center"/>
          </w:tcPr>
          <w:p w14:paraId="1D85EE91" w14:textId="4A77612E" w:rsidR="00634799" w:rsidRPr="00CE0060" w:rsidRDefault="00634799" w:rsidP="00634799">
            <w:pPr>
              <w:spacing w:after="0" w:line="240" w:lineRule="auto"/>
              <w:rPr>
                <w:rFonts w:eastAsia="Times New Roman"/>
                <w:sz w:val="20"/>
                <w:szCs w:val="20"/>
              </w:rPr>
            </w:pPr>
            <w:r>
              <w:rPr>
                <w:sz w:val="20"/>
                <w:szCs w:val="20"/>
              </w:rPr>
              <w:t>5,2</w:t>
            </w:r>
          </w:p>
        </w:tc>
        <w:tc>
          <w:tcPr>
            <w:tcW w:w="796" w:type="dxa"/>
            <w:tcBorders>
              <w:top w:val="nil"/>
              <w:left w:val="nil"/>
              <w:bottom w:val="single" w:sz="4" w:space="0" w:color="auto"/>
              <w:right w:val="single" w:sz="4" w:space="0" w:color="auto"/>
            </w:tcBorders>
            <w:shd w:val="clear" w:color="auto" w:fill="auto"/>
            <w:noWrap/>
            <w:vAlign w:val="center"/>
          </w:tcPr>
          <w:p w14:paraId="361DE700" w14:textId="60D8022E" w:rsidR="00634799" w:rsidRPr="00CE0060" w:rsidRDefault="00634799" w:rsidP="00634799">
            <w:pPr>
              <w:spacing w:after="0" w:line="240" w:lineRule="auto"/>
              <w:rPr>
                <w:rFonts w:eastAsia="Times New Roman"/>
                <w:sz w:val="20"/>
                <w:szCs w:val="20"/>
              </w:rPr>
            </w:pPr>
            <w:r>
              <w:rPr>
                <w:sz w:val="20"/>
                <w:szCs w:val="20"/>
              </w:rPr>
              <w:t>3,9</w:t>
            </w:r>
          </w:p>
        </w:tc>
        <w:tc>
          <w:tcPr>
            <w:tcW w:w="796" w:type="dxa"/>
            <w:tcBorders>
              <w:top w:val="nil"/>
              <w:left w:val="nil"/>
              <w:bottom w:val="single" w:sz="4" w:space="0" w:color="auto"/>
              <w:right w:val="single" w:sz="4" w:space="0" w:color="auto"/>
            </w:tcBorders>
            <w:shd w:val="clear" w:color="auto" w:fill="auto"/>
            <w:noWrap/>
            <w:vAlign w:val="center"/>
          </w:tcPr>
          <w:p w14:paraId="3433B8ED" w14:textId="59D88669" w:rsidR="00634799" w:rsidRPr="00CE0060" w:rsidRDefault="00634799" w:rsidP="00634799">
            <w:pPr>
              <w:spacing w:after="0" w:line="240" w:lineRule="auto"/>
              <w:rPr>
                <w:rFonts w:eastAsia="Times New Roman"/>
                <w:sz w:val="20"/>
                <w:szCs w:val="20"/>
              </w:rPr>
            </w:pPr>
            <w:r>
              <w:rPr>
                <w:sz w:val="20"/>
                <w:szCs w:val="20"/>
              </w:rPr>
              <w:t>3,8</w:t>
            </w:r>
          </w:p>
        </w:tc>
        <w:tc>
          <w:tcPr>
            <w:tcW w:w="836" w:type="dxa"/>
            <w:tcBorders>
              <w:top w:val="nil"/>
              <w:left w:val="nil"/>
              <w:bottom w:val="single" w:sz="4" w:space="0" w:color="auto"/>
              <w:right w:val="single" w:sz="4" w:space="0" w:color="auto"/>
            </w:tcBorders>
            <w:shd w:val="clear" w:color="auto" w:fill="auto"/>
            <w:noWrap/>
            <w:vAlign w:val="center"/>
          </w:tcPr>
          <w:p w14:paraId="3F4A3257" w14:textId="62A952F8" w:rsidR="00634799" w:rsidRPr="00CE0060" w:rsidRDefault="00634799" w:rsidP="00634799">
            <w:pPr>
              <w:spacing w:after="0" w:line="240" w:lineRule="auto"/>
              <w:rPr>
                <w:rFonts w:eastAsia="Times New Roman"/>
                <w:sz w:val="20"/>
                <w:szCs w:val="20"/>
              </w:rPr>
            </w:pPr>
            <w:r>
              <w:rPr>
                <w:sz w:val="20"/>
                <w:szCs w:val="20"/>
              </w:rPr>
              <w:t>4,1</w:t>
            </w:r>
          </w:p>
        </w:tc>
        <w:tc>
          <w:tcPr>
            <w:tcW w:w="835" w:type="dxa"/>
            <w:tcBorders>
              <w:top w:val="nil"/>
              <w:left w:val="nil"/>
              <w:bottom w:val="single" w:sz="4" w:space="0" w:color="auto"/>
              <w:right w:val="single" w:sz="4" w:space="0" w:color="auto"/>
            </w:tcBorders>
            <w:shd w:val="clear" w:color="auto" w:fill="auto"/>
            <w:noWrap/>
            <w:vAlign w:val="center"/>
          </w:tcPr>
          <w:p w14:paraId="1C7A1012" w14:textId="14E0D25B" w:rsidR="00634799" w:rsidRPr="00CE0060" w:rsidRDefault="00634799" w:rsidP="00634799">
            <w:pPr>
              <w:spacing w:after="0" w:line="240" w:lineRule="auto"/>
              <w:rPr>
                <w:rFonts w:eastAsia="Times New Roman"/>
                <w:sz w:val="20"/>
                <w:szCs w:val="20"/>
              </w:rPr>
            </w:pPr>
            <w:r>
              <w:rPr>
                <w:sz w:val="20"/>
                <w:szCs w:val="20"/>
              </w:rPr>
              <w:t>3,5</w:t>
            </w:r>
          </w:p>
        </w:tc>
        <w:tc>
          <w:tcPr>
            <w:tcW w:w="835" w:type="dxa"/>
            <w:tcBorders>
              <w:top w:val="nil"/>
              <w:left w:val="nil"/>
              <w:bottom w:val="single" w:sz="4" w:space="0" w:color="auto"/>
              <w:right w:val="single" w:sz="4" w:space="0" w:color="auto"/>
            </w:tcBorders>
            <w:shd w:val="clear" w:color="auto" w:fill="auto"/>
            <w:noWrap/>
            <w:vAlign w:val="center"/>
          </w:tcPr>
          <w:p w14:paraId="11C73B90" w14:textId="0FF2B3DE" w:rsidR="00634799" w:rsidRPr="00CE0060" w:rsidRDefault="00634799" w:rsidP="00634799">
            <w:pPr>
              <w:spacing w:after="0" w:line="240" w:lineRule="auto"/>
              <w:rPr>
                <w:rFonts w:eastAsia="Times New Roman"/>
                <w:sz w:val="20"/>
                <w:szCs w:val="20"/>
              </w:rPr>
            </w:pPr>
            <w:r>
              <w:rPr>
                <w:color w:val="000000"/>
                <w:sz w:val="20"/>
                <w:szCs w:val="20"/>
              </w:rPr>
              <w:t>2,9</w:t>
            </w:r>
          </w:p>
        </w:tc>
        <w:tc>
          <w:tcPr>
            <w:tcW w:w="791" w:type="dxa"/>
            <w:tcBorders>
              <w:top w:val="nil"/>
              <w:left w:val="nil"/>
              <w:bottom w:val="single" w:sz="4" w:space="0" w:color="auto"/>
              <w:right w:val="single" w:sz="4" w:space="0" w:color="auto"/>
            </w:tcBorders>
            <w:shd w:val="clear" w:color="000000" w:fill="FFFFFF"/>
            <w:vAlign w:val="center"/>
          </w:tcPr>
          <w:p w14:paraId="2344BF8F" w14:textId="6CEB1813" w:rsidR="00634799" w:rsidRPr="00CE0060" w:rsidRDefault="00634799" w:rsidP="00634799">
            <w:pPr>
              <w:spacing w:after="0" w:line="240" w:lineRule="auto"/>
              <w:rPr>
                <w:sz w:val="20"/>
                <w:szCs w:val="20"/>
              </w:rPr>
            </w:pPr>
            <w:r>
              <w:rPr>
                <w:color w:val="000000"/>
                <w:sz w:val="20"/>
                <w:szCs w:val="20"/>
              </w:rPr>
              <w:t>3,6</w:t>
            </w:r>
          </w:p>
        </w:tc>
        <w:tc>
          <w:tcPr>
            <w:tcW w:w="796" w:type="dxa"/>
            <w:tcBorders>
              <w:top w:val="nil"/>
              <w:left w:val="nil"/>
              <w:bottom w:val="single" w:sz="4" w:space="0" w:color="auto"/>
              <w:right w:val="single" w:sz="4" w:space="0" w:color="auto"/>
            </w:tcBorders>
            <w:shd w:val="clear" w:color="000000" w:fill="FFFFFF"/>
            <w:noWrap/>
            <w:vAlign w:val="center"/>
          </w:tcPr>
          <w:p w14:paraId="1F7585ED" w14:textId="1207753C" w:rsidR="00634799" w:rsidRPr="00CE0060" w:rsidRDefault="00634799" w:rsidP="00634799">
            <w:pPr>
              <w:spacing w:after="0" w:line="240" w:lineRule="auto"/>
              <w:rPr>
                <w:rFonts w:eastAsia="Times New Roman"/>
                <w:sz w:val="20"/>
                <w:szCs w:val="20"/>
              </w:rPr>
            </w:pPr>
            <w:r>
              <w:rPr>
                <w:color w:val="000000"/>
                <w:sz w:val="20"/>
                <w:szCs w:val="20"/>
              </w:rPr>
              <w:t>3,1</w:t>
            </w:r>
          </w:p>
        </w:tc>
        <w:tc>
          <w:tcPr>
            <w:tcW w:w="96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A9F98AE" w14:textId="0A730D78" w:rsidR="00634799" w:rsidRPr="00CE0060" w:rsidRDefault="00634799" w:rsidP="00634799">
            <w:pPr>
              <w:spacing w:after="0" w:line="240" w:lineRule="auto"/>
              <w:rPr>
                <w:rFonts w:eastAsia="Times New Roman"/>
                <w:sz w:val="20"/>
                <w:szCs w:val="20"/>
              </w:rPr>
            </w:pPr>
            <w:r w:rsidRPr="00CE0060">
              <w:rPr>
                <w:rFonts w:ascii="Yu Gothic" w:eastAsia="Yu Gothic" w:hAnsi="Yu Gothic" w:hint="eastAsia"/>
                <w:sz w:val="20"/>
                <w:szCs w:val="20"/>
                <w:lang w:val="vi-VN"/>
              </w:rPr>
              <w:t>≥</w:t>
            </w:r>
            <w:r w:rsidRPr="00CE0060">
              <w:rPr>
                <w:rFonts w:eastAsia="Times New Roman"/>
                <w:sz w:val="20"/>
                <w:szCs w:val="20"/>
                <w:lang w:val="vi-VN"/>
              </w:rPr>
              <w:t>6,0</w:t>
            </w:r>
          </w:p>
        </w:tc>
        <w:tc>
          <w:tcPr>
            <w:tcW w:w="1040" w:type="dxa"/>
            <w:tcBorders>
              <w:top w:val="single" w:sz="4" w:space="0" w:color="auto"/>
              <w:left w:val="single" w:sz="4" w:space="0" w:color="auto"/>
              <w:bottom w:val="single" w:sz="4" w:space="0" w:color="auto"/>
              <w:right w:val="single" w:sz="4" w:space="0" w:color="auto"/>
            </w:tcBorders>
            <w:vAlign w:val="center"/>
          </w:tcPr>
          <w:p w14:paraId="57B14545" w14:textId="77777777" w:rsidR="00634799" w:rsidRPr="00CE0060" w:rsidRDefault="00634799" w:rsidP="00634799">
            <w:pPr>
              <w:spacing w:after="0" w:line="240" w:lineRule="auto"/>
              <w:rPr>
                <w:rFonts w:eastAsia="Times New Roman"/>
                <w:sz w:val="20"/>
                <w:szCs w:val="20"/>
              </w:rPr>
            </w:pPr>
            <w:r w:rsidRPr="00CE0060">
              <w:rPr>
                <w:rFonts w:eastAsia="Times New Roman"/>
                <w:sz w:val="20"/>
                <w:szCs w:val="20"/>
              </w:rPr>
              <w:t>-</w:t>
            </w:r>
          </w:p>
        </w:tc>
      </w:tr>
      <w:tr w:rsidR="00634799" w:rsidRPr="00CE0060" w14:paraId="48DF6347" w14:textId="77777777" w:rsidTr="006F197C">
        <w:trPr>
          <w:trHeight w:val="376"/>
          <w:jc w:val="center"/>
        </w:trPr>
        <w:tc>
          <w:tcPr>
            <w:tcW w:w="9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B747490" w14:textId="393EF172" w:rsidR="00634799" w:rsidRPr="00CE0060" w:rsidRDefault="00634799" w:rsidP="00634799">
            <w:pPr>
              <w:spacing w:after="0" w:line="240" w:lineRule="auto"/>
              <w:rPr>
                <w:rFonts w:eastAsia="Times New Roman"/>
                <w:sz w:val="20"/>
                <w:szCs w:val="20"/>
              </w:rPr>
            </w:pPr>
            <w:r w:rsidRPr="00CE0060">
              <w:rPr>
                <w:rFonts w:eastAsia="Times New Roman"/>
                <w:sz w:val="20"/>
                <w:szCs w:val="20"/>
              </w:rPr>
              <w:t>RTT4</w:t>
            </w:r>
          </w:p>
        </w:tc>
        <w:tc>
          <w:tcPr>
            <w:tcW w:w="795" w:type="dxa"/>
            <w:tcBorders>
              <w:top w:val="nil"/>
              <w:left w:val="single" w:sz="4" w:space="0" w:color="auto"/>
              <w:bottom w:val="single" w:sz="4" w:space="0" w:color="auto"/>
              <w:right w:val="single" w:sz="4" w:space="0" w:color="auto"/>
            </w:tcBorders>
            <w:shd w:val="clear" w:color="auto" w:fill="auto"/>
            <w:noWrap/>
            <w:vAlign w:val="center"/>
          </w:tcPr>
          <w:p w14:paraId="2DA88B7C" w14:textId="43293AAA" w:rsidR="00634799" w:rsidRPr="00CE0060" w:rsidRDefault="00634799" w:rsidP="00634799">
            <w:pPr>
              <w:spacing w:after="0" w:line="240" w:lineRule="auto"/>
              <w:rPr>
                <w:rFonts w:eastAsia="Times New Roman"/>
                <w:sz w:val="20"/>
                <w:szCs w:val="20"/>
              </w:rPr>
            </w:pPr>
            <w:r>
              <w:rPr>
                <w:sz w:val="20"/>
                <w:szCs w:val="20"/>
              </w:rPr>
              <w:t> </w:t>
            </w:r>
          </w:p>
        </w:tc>
        <w:tc>
          <w:tcPr>
            <w:tcW w:w="796" w:type="dxa"/>
            <w:tcBorders>
              <w:top w:val="nil"/>
              <w:left w:val="nil"/>
              <w:bottom w:val="single" w:sz="4" w:space="0" w:color="auto"/>
              <w:right w:val="single" w:sz="4" w:space="0" w:color="auto"/>
            </w:tcBorders>
            <w:shd w:val="clear" w:color="auto" w:fill="auto"/>
            <w:noWrap/>
            <w:vAlign w:val="center"/>
          </w:tcPr>
          <w:p w14:paraId="35FBDF5A" w14:textId="1FBC6A9F" w:rsidR="00634799" w:rsidRPr="00CE0060" w:rsidRDefault="00634799" w:rsidP="00634799">
            <w:pPr>
              <w:spacing w:after="0" w:line="240" w:lineRule="auto"/>
              <w:rPr>
                <w:rFonts w:eastAsia="Times New Roman"/>
                <w:sz w:val="20"/>
                <w:szCs w:val="20"/>
              </w:rPr>
            </w:pPr>
            <w:r>
              <w:rPr>
                <w:sz w:val="20"/>
                <w:szCs w:val="20"/>
              </w:rPr>
              <w:t> </w:t>
            </w:r>
          </w:p>
        </w:tc>
        <w:tc>
          <w:tcPr>
            <w:tcW w:w="796" w:type="dxa"/>
            <w:tcBorders>
              <w:top w:val="nil"/>
              <w:left w:val="nil"/>
              <w:bottom w:val="single" w:sz="4" w:space="0" w:color="auto"/>
              <w:right w:val="single" w:sz="4" w:space="0" w:color="auto"/>
            </w:tcBorders>
            <w:shd w:val="clear" w:color="auto" w:fill="auto"/>
            <w:noWrap/>
            <w:vAlign w:val="center"/>
          </w:tcPr>
          <w:p w14:paraId="1AB4483A" w14:textId="1A530797" w:rsidR="00634799" w:rsidRPr="00CE0060" w:rsidRDefault="00634799" w:rsidP="00634799">
            <w:pPr>
              <w:spacing w:after="0" w:line="240" w:lineRule="auto"/>
              <w:rPr>
                <w:rFonts w:eastAsia="Times New Roman"/>
                <w:sz w:val="20"/>
                <w:szCs w:val="20"/>
              </w:rPr>
            </w:pPr>
            <w:r>
              <w:rPr>
                <w:sz w:val="20"/>
                <w:szCs w:val="20"/>
              </w:rPr>
              <w:t>-</w:t>
            </w:r>
          </w:p>
        </w:tc>
        <w:tc>
          <w:tcPr>
            <w:tcW w:w="796" w:type="dxa"/>
            <w:tcBorders>
              <w:top w:val="nil"/>
              <w:left w:val="nil"/>
              <w:bottom w:val="single" w:sz="4" w:space="0" w:color="auto"/>
              <w:right w:val="single" w:sz="4" w:space="0" w:color="auto"/>
            </w:tcBorders>
            <w:shd w:val="clear" w:color="auto" w:fill="auto"/>
            <w:noWrap/>
            <w:vAlign w:val="center"/>
          </w:tcPr>
          <w:p w14:paraId="1143AC52" w14:textId="7E56FDAC" w:rsidR="00634799" w:rsidRPr="00CE0060" w:rsidRDefault="00634799" w:rsidP="00634799">
            <w:pPr>
              <w:spacing w:after="0" w:line="240" w:lineRule="auto"/>
              <w:rPr>
                <w:rFonts w:eastAsia="Times New Roman"/>
                <w:sz w:val="20"/>
                <w:szCs w:val="20"/>
              </w:rPr>
            </w:pPr>
            <w:r>
              <w:rPr>
                <w:sz w:val="20"/>
                <w:szCs w:val="20"/>
              </w:rPr>
              <w:t>3,1</w:t>
            </w:r>
          </w:p>
        </w:tc>
        <w:tc>
          <w:tcPr>
            <w:tcW w:w="796" w:type="dxa"/>
            <w:tcBorders>
              <w:top w:val="nil"/>
              <w:left w:val="nil"/>
              <w:bottom w:val="single" w:sz="4" w:space="0" w:color="auto"/>
              <w:right w:val="single" w:sz="4" w:space="0" w:color="auto"/>
            </w:tcBorders>
            <w:shd w:val="clear" w:color="auto" w:fill="auto"/>
            <w:noWrap/>
            <w:vAlign w:val="center"/>
          </w:tcPr>
          <w:p w14:paraId="6C3671B2" w14:textId="6A4EBD2C" w:rsidR="00634799" w:rsidRPr="00CE0060" w:rsidRDefault="00634799" w:rsidP="00634799">
            <w:pPr>
              <w:spacing w:after="0" w:line="240" w:lineRule="auto"/>
              <w:rPr>
                <w:rFonts w:eastAsia="Times New Roman"/>
                <w:sz w:val="20"/>
                <w:szCs w:val="20"/>
              </w:rPr>
            </w:pPr>
            <w:r>
              <w:rPr>
                <w:sz w:val="20"/>
                <w:szCs w:val="20"/>
              </w:rPr>
              <w:t>2,8</w:t>
            </w:r>
          </w:p>
        </w:tc>
        <w:tc>
          <w:tcPr>
            <w:tcW w:w="796" w:type="dxa"/>
            <w:tcBorders>
              <w:top w:val="nil"/>
              <w:left w:val="nil"/>
              <w:bottom w:val="single" w:sz="4" w:space="0" w:color="auto"/>
              <w:right w:val="single" w:sz="4" w:space="0" w:color="auto"/>
            </w:tcBorders>
            <w:shd w:val="clear" w:color="auto" w:fill="auto"/>
            <w:noWrap/>
            <w:vAlign w:val="center"/>
          </w:tcPr>
          <w:p w14:paraId="7FB4A46F" w14:textId="69BC2D67" w:rsidR="00634799" w:rsidRPr="00CE0060" w:rsidRDefault="00634799" w:rsidP="00634799">
            <w:pPr>
              <w:spacing w:after="0" w:line="240" w:lineRule="auto"/>
              <w:rPr>
                <w:rFonts w:eastAsia="Times New Roman"/>
                <w:sz w:val="20"/>
                <w:szCs w:val="20"/>
              </w:rPr>
            </w:pPr>
            <w:r>
              <w:rPr>
                <w:sz w:val="20"/>
                <w:szCs w:val="20"/>
              </w:rPr>
              <w:t>3,6</w:t>
            </w:r>
          </w:p>
        </w:tc>
        <w:tc>
          <w:tcPr>
            <w:tcW w:w="796" w:type="dxa"/>
            <w:tcBorders>
              <w:top w:val="nil"/>
              <w:left w:val="nil"/>
              <w:bottom w:val="single" w:sz="4" w:space="0" w:color="auto"/>
              <w:right w:val="single" w:sz="4" w:space="0" w:color="auto"/>
            </w:tcBorders>
            <w:shd w:val="clear" w:color="auto" w:fill="auto"/>
            <w:noWrap/>
            <w:vAlign w:val="center"/>
          </w:tcPr>
          <w:p w14:paraId="50153062" w14:textId="7326C240" w:rsidR="00634799" w:rsidRPr="00CE0060" w:rsidRDefault="00634799" w:rsidP="00634799">
            <w:pPr>
              <w:spacing w:after="0" w:line="240" w:lineRule="auto"/>
              <w:rPr>
                <w:rFonts w:eastAsia="Times New Roman"/>
                <w:sz w:val="20"/>
                <w:szCs w:val="20"/>
              </w:rPr>
            </w:pPr>
            <w:r>
              <w:rPr>
                <w:sz w:val="20"/>
                <w:szCs w:val="20"/>
              </w:rPr>
              <w:t>3,2</w:t>
            </w:r>
          </w:p>
        </w:tc>
        <w:tc>
          <w:tcPr>
            <w:tcW w:w="796" w:type="dxa"/>
            <w:tcBorders>
              <w:top w:val="nil"/>
              <w:left w:val="nil"/>
              <w:bottom w:val="single" w:sz="4" w:space="0" w:color="auto"/>
              <w:right w:val="single" w:sz="4" w:space="0" w:color="auto"/>
            </w:tcBorders>
            <w:shd w:val="clear" w:color="auto" w:fill="auto"/>
            <w:noWrap/>
            <w:vAlign w:val="center"/>
          </w:tcPr>
          <w:p w14:paraId="57EDF565" w14:textId="30F6F86D" w:rsidR="00634799" w:rsidRPr="00CE0060" w:rsidRDefault="00634799" w:rsidP="00634799">
            <w:pPr>
              <w:spacing w:after="0" w:line="240" w:lineRule="auto"/>
              <w:rPr>
                <w:rFonts w:eastAsia="Times New Roman"/>
                <w:sz w:val="20"/>
                <w:szCs w:val="20"/>
              </w:rPr>
            </w:pPr>
            <w:r>
              <w:rPr>
                <w:sz w:val="20"/>
                <w:szCs w:val="20"/>
              </w:rPr>
              <w:t>3,6</w:t>
            </w:r>
          </w:p>
        </w:tc>
        <w:tc>
          <w:tcPr>
            <w:tcW w:w="836" w:type="dxa"/>
            <w:tcBorders>
              <w:top w:val="nil"/>
              <w:left w:val="nil"/>
              <w:bottom w:val="single" w:sz="4" w:space="0" w:color="auto"/>
              <w:right w:val="single" w:sz="4" w:space="0" w:color="auto"/>
            </w:tcBorders>
            <w:shd w:val="clear" w:color="auto" w:fill="auto"/>
            <w:noWrap/>
            <w:vAlign w:val="center"/>
          </w:tcPr>
          <w:p w14:paraId="5EEBFCB4" w14:textId="0DA54C16" w:rsidR="00634799" w:rsidRPr="00CE0060" w:rsidRDefault="00634799" w:rsidP="00634799">
            <w:pPr>
              <w:spacing w:after="0" w:line="240" w:lineRule="auto"/>
              <w:rPr>
                <w:rFonts w:eastAsia="Times New Roman"/>
                <w:sz w:val="20"/>
                <w:szCs w:val="20"/>
              </w:rPr>
            </w:pPr>
            <w:r>
              <w:rPr>
                <w:sz w:val="20"/>
                <w:szCs w:val="20"/>
              </w:rPr>
              <w:t>4,7</w:t>
            </w:r>
          </w:p>
        </w:tc>
        <w:tc>
          <w:tcPr>
            <w:tcW w:w="835" w:type="dxa"/>
            <w:tcBorders>
              <w:top w:val="nil"/>
              <w:left w:val="nil"/>
              <w:bottom w:val="single" w:sz="4" w:space="0" w:color="auto"/>
              <w:right w:val="single" w:sz="4" w:space="0" w:color="auto"/>
            </w:tcBorders>
            <w:shd w:val="clear" w:color="auto" w:fill="auto"/>
            <w:noWrap/>
            <w:vAlign w:val="center"/>
          </w:tcPr>
          <w:p w14:paraId="1E4A7D81" w14:textId="19649D58" w:rsidR="00634799" w:rsidRPr="00CE0060" w:rsidRDefault="00634799" w:rsidP="00634799">
            <w:pPr>
              <w:spacing w:after="0" w:line="240" w:lineRule="auto"/>
              <w:rPr>
                <w:rFonts w:eastAsia="Times New Roman"/>
                <w:sz w:val="20"/>
                <w:szCs w:val="20"/>
              </w:rPr>
            </w:pPr>
            <w:r>
              <w:rPr>
                <w:sz w:val="20"/>
                <w:szCs w:val="20"/>
              </w:rPr>
              <w:t>3,6</w:t>
            </w:r>
          </w:p>
        </w:tc>
        <w:tc>
          <w:tcPr>
            <w:tcW w:w="835" w:type="dxa"/>
            <w:tcBorders>
              <w:top w:val="nil"/>
              <w:left w:val="nil"/>
              <w:bottom w:val="single" w:sz="4" w:space="0" w:color="auto"/>
              <w:right w:val="single" w:sz="4" w:space="0" w:color="auto"/>
            </w:tcBorders>
            <w:shd w:val="clear" w:color="auto" w:fill="auto"/>
            <w:noWrap/>
            <w:vAlign w:val="center"/>
          </w:tcPr>
          <w:p w14:paraId="2ABD77DC" w14:textId="43F4F908" w:rsidR="00634799" w:rsidRPr="00CE0060" w:rsidRDefault="00634799" w:rsidP="00634799">
            <w:pPr>
              <w:spacing w:after="0" w:line="240" w:lineRule="auto"/>
              <w:rPr>
                <w:rFonts w:eastAsia="Times New Roman"/>
                <w:sz w:val="20"/>
                <w:szCs w:val="20"/>
              </w:rPr>
            </w:pPr>
            <w:r>
              <w:rPr>
                <w:color w:val="000000"/>
                <w:sz w:val="20"/>
                <w:szCs w:val="20"/>
              </w:rPr>
              <w:t>3,6</w:t>
            </w:r>
          </w:p>
        </w:tc>
        <w:tc>
          <w:tcPr>
            <w:tcW w:w="791" w:type="dxa"/>
            <w:tcBorders>
              <w:top w:val="nil"/>
              <w:left w:val="nil"/>
              <w:bottom w:val="single" w:sz="4" w:space="0" w:color="auto"/>
              <w:right w:val="single" w:sz="4" w:space="0" w:color="auto"/>
            </w:tcBorders>
            <w:shd w:val="clear" w:color="000000" w:fill="FFFFFF"/>
            <w:vAlign w:val="center"/>
          </w:tcPr>
          <w:p w14:paraId="41ABFD07" w14:textId="28028D5C" w:rsidR="00634799" w:rsidRPr="00CE0060" w:rsidRDefault="00634799" w:rsidP="00634799">
            <w:pPr>
              <w:spacing w:after="0" w:line="240" w:lineRule="auto"/>
              <w:rPr>
                <w:sz w:val="20"/>
                <w:szCs w:val="20"/>
              </w:rPr>
            </w:pPr>
            <w:r>
              <w:rPr>
                <w:color w:val="000000"/>
                <w:sz w:val="20"/>
                <w:szCs w:val="20"/>
              </w:rPr>
              <w:t>3,2</w:t>
            </w:r>
          </w:p>
        </w:tc>
        <w:tc>
          <w:tcPr>
            <w:tcW w:w="796" w:type="dxa"/>
            <w:tcBorders>
              <w:top w:val="nil"/>
              <w:left w:val="nil"/>
              <w:bottom w:val="single" w:sz="4" w:space="0" w:color="auto"/>
              <w:right w:val="single" w:sz="4" w:space="0" w:color="auto"/>
            </w:tcBorders>
            <w:shd w:val="clear" w:color="000000" w:fill="FFFFFF"/>
            <w:noWrap/>
            <w:vAlign w:val="center"/>
          </w:tcPr>
          <w:p w14:paraId="7E16C1AB" w14:textId="04F5DA04" w:rsidR="00634799" w:rsidRPr="00CE0060" w:rsidRDefault="00634799" w:rsidP="00634799">
            <w:pPr>
              <w:spacing w:after="0" w:line="240" w:lineRule="auto"/>
              <w:rPr>
                <w:rFonts w:eastAsia="Times New Roman"/>
                <w:sz w:val="20"/>
                <w:szCs w:val="20"/>
              </w:rPr>
            </w:pPr>
            <w:r>
              <w:rPr>
                <w:color w:val="000000"/>
                <w:sz w:val="20"/>
                <w:szCs w:val="20"/>
              </w:rPr>
              <w:t>2,8</w:t>
            </w:r>
          </w:p>
        </w:tc>
        <w:tc>
          <w:tcPr>
            <w:tcW w:w="96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A10ABF1" w14:textId="3967DC97" w:rsidR="00634799" w:rsidRPr="00CE0060" w:rsidRDefault="00634799" w:rsidP="00634799">
            <w:pPr>
              <w:spacing w:after="0" w:line="240" w:lineRule="auto"/>
              <w:rPr>
                <w:rFonts w:eastAsia="Times New Roman"/>
                <w:sz w:val="20"/>
                <w:szCs w:val="20"/>
              </w:rPr>
            </w:pPr>
            <w:r w:rsidRPr="00CE0060">
              <w:rPr>
                <w:rFonts w:ascii="Yu Gothic" w:eastAsia="Yu Gothic" w:hAnsi="Yu Gothic" w:hint="eastAsia"/>
                <w:sz w:val="20"/>
                <w:szCs w:val="20"/>
                <w:lang w:val="vi-VN"/>
              </w:rPr>
              <w:t>≥</w:t>
            </w:r>
            <w:r w:rsidRPr="00CE0060">
              <w:rPr>
                <w:rFonts w:eastAsia="Times New Roman"/>
                <w:sz w:val="20"/>
                <w:szCs w:val="20"/>
                <w:lang w:val="vi-VN"/>
              </w:rPr>
              <w:t xml:space="preserve"> 6,0</w:t>
            </w:r>
          </w:p>
        </w:tc>
        <w:tc>
          <w:tcPr>
            <w:tcW w:w="1040" w:type="dxa"/>
            <w:tcBorders>
              <w:top w:val="single" w:sz="4" w:space="0" w:color="auto"/>
              <w:left w:val="single" w:sz="4" w:space="0" w:color="auto"/>
              <w:bottom w:val="single" w:sz="4" w:space="0" w:color="auto"/>
              <w:right w:val="single" w:sz="4" w:space="0" w:color="auto"/>
            </w:tcBorders>
            <w:vAlign w:val="center"/>
          </w:tcPr>
          <w:p w14:paraId="7CA108E6" w14:textId="77777777" w:rsidR="00634799" w:rsidRPr="00CE0060" w:rsidRDefault="00634799" w:rsidP="00634799">
            <w:pPr>
              <w:spacing w:after="0" w:line="240" w:lineRule="auto"/>
              <w:rPr>
                <w:rFonts w:eastAsia="Times New Roman"/>
                <w:sz w:val="20"/>
                <w:szCs w:val="20"/>
              </w:rPr>
            </w:pPr>
            <w:r w:rsidRPr="00CE0060">
              <w:rPr>
                <w:rFonts w:eastAsia="Times New Roman"/>
                <w:sz w:val="20"/>
                <w:szCs w:val="20"/>
              </w:rPr>
              <w:t>-</w:t>
            </w:r>
          </w:p>
        </w:tc>
      </w:tr>
    </w:tbl>
    <w:p w14:paraId="77388BC2" w14:textId="57D466BF" w:rsidR="00634799" w:rsidRDefault="00634799" w:rsidP="00EF3946">
      <w:pPr>
        <w:pStyle w:val="Caption"/>
        <w:rPr>
          <w:sz w:val="28"/>
        </w:rPr>
      </w:pPr>
      <w:bookmarkStart w:id="2047" w:name="_Toc177717558"/>
      <w:r>
        <w:rPr>
          <w:noProof/>
          <w:sz w:val="28"/>
        </w:rPr>
        <w:drawing>
          <wp:anchor distT="0" distB="0" distL="114300" distR="114300" simplePos="0" relativeHeight="252185600" behindDoc="1" locked="0" layoutInCell="1" allowOverlap="1" wp14:anchorId="52C883AE" wp14:editId="016E5326">
            <wp:simplePos x="0" y="0"/>
            <wp:positionH relativeFrom="column">
              <wp:posOffset>1893867</wp:posOffset>
            </wp:positionH>
            <wp:positionV relativeFrom="paragraph">
              <wp:posOffset>135560</wp:posOffset>
            </wp:positionV>
            <wp:extent cx="5231130" cy="3446145"/>
            <wp:effectExtent l="0" t="0" r="7620" b="1905"/>
            <wp:wrapThrough wrapText="bothSides">
              <wp:wrapPolygon edited="0">
                <wp:start x="0" y="0"/>
                <wp:lineTo x="0" y="21493"/>
                <wp:lineTo x="21553" y="21493"/>
                <wp:lineTo x="21553" y="0"/>
                <wp:lineTo x="0" y="0"/>
              </wp:wrapPolygon>
            </wp:wrapThrough>
            <wp:docPr id="620" name="Picture 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5231130" cy="3446145"/>
                    </a:xfrm>
                    <a:prstGeom prst="rect">
                      <a:avLst/>
                    </a:prstGeom>
                    <a:noFill/>
                  </pic:spPr>
                </pic:pic>
              </a:graphicData>
            </a:graphic>
            <wp14:sizeRelH relativeFrom="page">
              <wp14:pctWidth>0</wp14:pctWidth>
            </wp14:sizeRelH>
            <wp14:sizeRelV relativeFrom="page">
              <wp14:pctHeight>0</wp14:pctHeight>
            </wp14:sizeRelV>
          </wp:anchor>
        </w:drawing>
      </w:r>
    </w:p>
    <w:p w14:paraId="43B2D97A" w14:textId="5B113373" w:rsidR="00634799" w:rsidRDefault="00634799" w:rsidP="00EF3946">
      <w:pPr>
        <w:pStyle w:val="Caption"/>
        <w:rPr>
          <w:sz w:val="28"/>
        </w:rPr>
      </w:pPr>
    </w:p>
    <w:p w14:paraId="2DB949F0" w14:textId="1EF9A8DB" w:rsidR="00634799" w:rsidRDefault="00634799" w:rsidP="00EF3946">
      <w:pPr>
        <w:pStyle w:val="Caption"/>
        <w:rPr>
          <w:sz w:val="28"/>
        </w:rPr>
      </w:pPr>
    </w:p>
    <w:p w14:paraId="612C935D" w14:textId="77777777" w:rsidR="00634799" w:rsidRDefault="00634799" w:rsidP="00EF3946">
      <w:pPr>
        <w:pStyle w:val="Caption"/>
        <w:rPr>
          <w:sz w:val="28"/>
        </w:rPr>
      </w:pPr>
    </w:p>
    <w:p w14:paraId="507B4D71" w14:textId="77777777" w:rsidR="00634799" w:rsidRDefault="00634799" w:rsidP="00EF3946">
      <w:pPr>
        <w:pStyle w:val="Caption"/>
        <w:rPr>
          <w:sz w:val="28"/>
        </w:rPr>
      </w:pPr>
    </w:p>
    <w:p w14:paraId="0CB7F53C" w14:textId="77777777" w:rsidR="00634799" w:rsidRDefault="00634799" w:rsidP="00EF3946">
      <w:pPr>
        <w:pStyle w:val="Caption"/>
        <w:rPr>
          <w:sz w:val="28"/>
        </w:rPr>
      </w:pPr>
    </w:p>
    <w:p w14:paraId="441B7BBF" w14:textId="77777777" w:rsidR="00634799" w:rsidRDefault="00634799" w:rsidP="00EF3946">
      <w:pPr>
        <w:pStyle w:val="Caption"/>
        <w:rPr>
          <w:sz w:val="28"/>
        </w:rPr>
      </w:pPr>
    </w:p>
    <w:p w14:paraId="273784FF" w14:textId="77777777" w:rsidR="00634799" w:rsidRDefault="00634799" w:rsidP="00EF3946">
      <w:pPr>
        <w:pStyle w:val="Caption"/>
        <w:rPr>
          <w:sz w:val="28"/>
        </w:rPr>
      </w:pPr>
    </w:p>
    <w:p w14:paraId="52EB9B71" w14:textId="77777777" w:rsidR="00634799" w:rsidRDefault="00634799" w:rsidP="00EF3946">
      <w:pPr>
        <w:pStyle w:val="Caption"/>
        <w:rPr>
          <w:sz w:val="28"/>
        </w:rPr>
      </w:pPr>
    </w:p>
    <w:p w14:paraId="13080CE6" w14:textId="01DEB50D" w:rsidR="00634799" w:rsidRDefault="00634799" w:rsidP="00EF3946">
      <w:pPr>
        <w:pStyle w:val="Caption"/>
        <w:rPr>
          <w:sz w:val="28"/>
        </w:rPr>
      </w:pPr>
    </w:p>
    <w:p w14:paraId="469347AC" w14:textId="33B71E09" w:rsidR="00F7600F" w:rsidRPr="00CE0060" w:rsidRDefault="00F7600F" w:rsidP="00EF3946">
      <w:pPr>
        <w:pStyle w:val="Caption"/>
        <w:rPr>
          <w:sz w:val="28"/>
          <w:szCs w:val="28"/>
        </w:rPr>
      </w:pPr>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118</w:t>
      </w:r>
      <w:r w:rsidRPr="00CE0060">
        <w:rPr>
          <w:sz w:val="28"/>
        </w:rPr>
        <w:fldChar w:fldCharType="end"/>
      </w:r>
      <w:r w:rsidRPr="00CE0060">
        <w:rPr>
          <w:sz w:val="26"/>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DO</w:t>
      </w:r>
      <w:r w:rsidRPr="00CE0060">
        <w:rPr>
          <w:sz w:val="28"/>
          <w:szCs w:val="28"/>
        </w:rPr>
        <w:t xml:space="preserve"> </w:t>
      </w:r>
      <w:r w:rsidR="004D30E4" w:rsidRPr="00CE0060">
        <w:rPr>
          <w:sz w:val="28"/>
          <w:szCs w:val="28"/>
        </w:rPr>
        <w:t>trên rạch Thị Tính</w:t>
      </w:r>
      <w:bookmarkEnd w:id="2047"/>
    </w:p>
    <w:p w14:paraId="1B316721" w14:textId="0B8039BE" w:rsidR="00F7600F" w:rsidRPr="00CE0060" w:rsidRDefault="00F7600F" w:rsidP="00F7600F">
      <w:pPr>
        <w:pStyle w:val="Caption"/>
        <w:rPr>
          <w:sz w:val="28"/>
          <w:szCs w:val="28"/>
        </w:rPr>
      </w:pPr>
      <w:bookmarkStart w:id="2048" w:name="_Toc177717437"/>
      <w:r w:rsidRPr="00CE0060">
        <w:rPr>
          <w:sz w:val="26"/>
        </w:rPr>
        <w:lastRenderedPageBreak/>
        <w:t xml:space="preserve">Bảng </w:t>
      </w:r>
      <w:r w:rsidRPr="00CE0060">
        <w:rPr>
          <w:sz w:val="26"/>
        </w:rPr>
        <w:fldChar w:fldCharType="begin"/>
      </w:r>
      <w:r w:rsidRPr="00CE0060">
        <w:rPr>
          <w:sz w:val="26"/>
        </w:rPr>
        <w:instrText xml:space="preserve"> SEQ Bảng \* ARABIC </w:instrText>
      </w:r>
      <w:r w:rsidRPr="00CE0060">
        <w:rPr>
          <w:sz w:val="26"/>
        </w:rPr>
        <w:fldChar w:fldCharType="separate"/>
      </w:r>
      <w:r w:rsidR="00812C2A" w:rsidRPr="00CE0060">
        <w:rPr>
          <w:noProof/>
          <w:sz w:val="26"/>
        </w:rPr>
        <w:t>124</w:t>
      </w:r>
      <w:r w:rsidRPr="00CE0060">
        <w:rPr>
          <w:sz w:val="26"/>
        </w:rPr>
        <w:fldChar w:fldCharType="end"/>
      </w:r>
      <w:r w:rsidRPr="00CE0060">
        <w:rPr>
          <w:sz w:val="26"/>
          <w:lang w:val="en-US"/>
        </w:rPr>
        <w:t>.</w:t>
      </w:r>
      <w:r w:rsidRPr="00CE0060">
        <w:rPr>
          <w:sz w:val="34"/>
          <w:szCs w:val="28"/>
        </w:rPr>
        <w:t xml:space="preserve"> </w:t>
      </w:r>
      <w:r w:rsidRPr="00CE0060">
        <w:rPr>
          <w:sz w:val="28"/>
          <w:szCs w:val="28"/>
          <w:lang w:val="en-US"/>
        </w:rPr>
        <w:t>Kết quả</w:t>
      </w:r>
      <w:r w:rsidRPr="00CE0060">
        <w:rPr>
          <w:sz w:val="28"/>
          <w:szCs w:val="28"/>
        </w:rPr>
        <w:t xml:space="preserve"> </w:t>
      </w:r>
      <w:r w:rsidRPr="00CE0060">
        <w:rPr>
          <w:sz w:val="28"/>
          <w:szCs w:val="28"/>
          <w:lang w:val="en-US"/>
        </w:rPr>
        <w:t>Coliform</w:t>
      </w:r>
      <w:r w:rsidRPr="00CE0060">
        <w:rPr>
          <w:sz w:val="28"/>
          <w:szCs w:val="28"/>
        </w:rPr>
        <w:t xml:space="preserve"> </w:t>
      </w:r>
      <w:r w:rsidR="004D30E4" w:rsidRPr="00CE0060">
        <w:rPr>
          <w:sz w:val="28"/>
          <w:szCs w:val="28"/>
        </w:rPr>
        <w:t>trên rạch Thị Tính</w:t>
      </w:r>
      <w:bookmarkEnd w:id="2048"/>
    </w:p>
    <w:tbl>
      <w:tblPr>
        <w:tblW w:w="13462" w:type="dxa"/>
        <w:jc w:val="center"/>
        <w:tblLook w:val="04A0" w:firstRow="1" w:lastRow="0" w:firstColumn="1" w:lastColumn="0" w:noHBand="0" w:noVBand="1"/>
      </w:tblPr>
      <w:tblGrid>
        <w:gridCol w:w="999"/>
        <w:gridCol w:w="795"/>
        <w:gridCol w:w="796"/>
        <w:gridCol w:w="796"/>
        <w:gridCol w:w="796"/>
        <w:gridCol w:w="796"/>
        <w:gridCol w:w="796"/>
        <w:gridCol w:w="796"/>
        <w:gridCol w:w="796"/>
        <w:gridCol w:w="836"/>
        <w:gridCol w:w="835"/>
        <w:gridCol w:w="835"/>
        <w:gridCol w:w="791"/>
        <w:gridCol w:w="796"/>
        <w:gridCol w:w="963"/>
        <w:gridCol w:w="1040"/>
      </w:tblGrid>
      <w:tr w:rsidR="00CE0060" w:rsidRPr="00CE0060" w14:paraId="0AB54995" w14:textId="77777777" w:rsidTr="004A2B09">
        <w:trPr>
          <w:trHeight w:val="376"/>
          <w:jc w:val="center"/>
        </w:trPr>
        <w:tc>
          <w:tcPr>
            <w:tcW w:w="999" w:type="dxa"/>
            <w:vMerge w:val="restart"/>
            <w:tcBorders>
              <w:top w:val="single" w:sz="4" w:space="0" w:color="auto"/>
              <w:left w:val="single" w:sz="4" w:space="0" w:color="auto"/>
              <w:right w:val="single" w:sz="4" w:space="0" w:color="auto"/>
            </w:tcBorders>
            <w:shd w:val="clear" w:color="auto" w:fill="auto"/>
            <w:noWrap/>
            <w:vAlign w:val="center"/>
          </w:tcPr>
          <w:p w14:paraId="514E2811" w14:textId="77777777" w:rsidR="001976A2" w:rsidRPr="00CE0060" w:rsidRDefault="001976A2" w:rsidP="00632352">
            <w:pPr>
              <w:spacing w:after="0" w:line="240" w:lineRule="auto"/>
              <w:rPr>
                <w:rFonts w:eastAsia="Times New Roman"/>
                <w:sz w:val="20"/>
                <w:szCs w:val="20"/>
              </w:rPr>
            </w:pPr>
            <w:r w:rsidRPr="00CE0060">
              <w:rPr>
                <w:b/>
                <w:bCs/>
                <w:sz w:val="20"/>
                <w:szCs w:val="20"/>
              </w:rPr>
              <w:t>Coliform</w:t>
            </w:r>
          </w:p>
        </w:tc>
        <w:tc>
          <w:tcPr>
            <w:tcW w:w="10460" w:type="dxa"/>
            <w:gridSpan w:val="13"/>
            <w:tcBorders>
              <w:top w:val="single" w:sz="4" w:space="0" w:color="auto"/>
              <w:bottom w:val="single" w:sz="4" w:space="0" w:color="auto"/>
              <w:right w:val="single" w:sz="4" w:space="0" w:color="auto"/>
            </w:tcBorders>
            <w:shd w:val="clear" w:color="auto" w:fill="auto"/>
            <w:noWrap/>
            <w:vAlign w:val="center"/>
          </w:tcPr>
          <w:p w14:paraId="19F015D7" w14:textId="77777777" w:rsidR="00F75775" w:rsidRPr="00CE0060" w:rsidRDefault="001976A2" w:rsidP="00632352">
            <w:pPr>
              <w:spacing w:after="0" w:line="240" w:lineRule="auto"/>
              <w:rPr>
                <w:rFonts w:eastAsia="Times New Roman"/>
                <w:b/>
                <w:bCs/>
                <w:sz w:val="20"/>
                <w:szCs w:val="20"/>
              </w:rPr>
            </w:pPr>
            <w:r w:rsidRPr="00CE0060">
              <w:rPr>
                <w:rFonts w:eastAsia="Times New Roman"/>
                <w:b/>
                <w:bCs/>
                <w:sz w:val="20"/>
                <w:szCs w:val="20"/>
                <w:lang w:val="vi-VN"/>
              </w:rPr>
              <w:t xml:space="preserve">Thông số phục vụ cho việc phân loại chất lượng nước sông, suối, kênh, mương, khe, rạch và </w:t>
            </w:r>
          </w:p>
          <w:p w14:paraId="5E2EC485" w14:textId="7DDCC7F6" w:rsidR="001976A2" w:rsidRPr="00CE0060" w:rsidRDefault="001976A2" w:rsidP="00632352">
            <w:pPr>
              <w:spacing w:after="0" w:line="240" w:lineRule="auto"/>
              <w:rPr>
                <w:rFonts w:eastAsia="Times New Roman"/>
                <w:sz w:val="20"/>
                <w:szCs w:val="20"/>
              </w:rPr>
            </w:pPr>
            <w:r w:rsidRPr="00CE0060">
              <w:rPr>
                <w:rFonts w:eastAsia="Times New Roman"/>
                <w:b/>
                <w:bCs/>
                <w:sz w:val="20"/>
                <w:szCs w:val="20"/>
                <w:lang w:val="vi-VN"/>
              </w:rPr>
              <w:t>bảo vệ môi trường sống dưới nước</w:t>
            </w:r>
          </w:p>
        </w:tc>
        <w:tc>
          <w:tcPr>
            <w:tcW w:w="2003"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433606F2" w14:textId="77777777" w:rsidR="001976A2" w:rsidRPr="00CE0060" w:rsidRDefault="001976A2" w:rsidP="00632352">
            <w:pPr>
              <w:spacing w:after="0" w:line="240" w:lineRule="auto"/>
              <w:rPr>
                <w:rFonts w:eastAsia="Times New Roman"/>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p>
        </w:tc>
      </w:tr>
      <w:tr w:rsidR="00634799" w:rsidRPr="00CE0060" w14:paraId="63BE5487" w14:textId="77777777" w:rsidTr="00F75775">
        <w:trPr>
          <w:trHeight w:val="656"/>
          <w:jc w:val="center"/>
        </w:trPr>
        <w:tc>
          <w:tcPr>
            <w:tcW w:w="999" w:type="dxa"/>
            <w:vMerge/>
            <w:tcBorders>
              <w:left w:val="single" w:sz="4" w:space="0" w:color="auto"/>
              <w:bottom w:val="single" w:sz="4" w:space="0" w:color="auto"/>
              <w:right w:val="single" w:sz="4" w:space="0" w:color="auto"/>
            </w:tcBorders>
            <w:shd w:val="clear" w:color="auto" w:fill="auto"/>
            <w:noWrap/>
            <w:vAlign w:val="center"/>
          </w:tcPr>
          <w:p w14:paraId="67D4A089" w14:textId="77777777" w:rsidR="00634799" w:rsidRPr="00CE0060" w:rsidRDefault="00634799" w:rsidP="00634799">
            <w:pPr>
              <w:spacing w:after="0" w:line="240" w:lineRule="auto"/>
              <w:rPr>
                <w:rFonts w:eastAsia="Times New Roman"/>
                <w:sz w:val="20"/>
                <w:szCs w:val="20"/>
              </w:rPr>
            </w:pPr>
          </w:p>
        </w:tc>
        <w:tc>
          <w:tcPr>
            <w:tcW w:w="79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31F8594" w14:textId="70932AD1" w:rsidR="00634799" w:rsidRPr="00CE0060" w:rsidRDefault="00634799" w:rsidP="00634799">
            <w:pPr>
              <w:spacing w:after="0" w:line="240" w:lineRule="auto"/>
              <w:rPr>
                <w:rFonts w:eastAsia="Times New Roman"/>
                <w:sz w:val="20"/>
                <w:szCs w:val="20"/>
              </w:rPr>
            </w:pPr>
            <w:r>
              <w:rPr>
                <w:b/>
                <w:bCs/>
                <w:sz w:val="20"/>
                <w:szCs w:val="20"/>
              </w:rPr>
              <w:t>Tháng 10</w:t>
            </w:r>
            <w:r>
              <w:rPr>
                <w:b/>
                <w:bCs/>
                <w:sz w:val="20"/>
                <w:szCs w:val="20"/>
              </w:rPr>
              <w:br/>
              <w:t>2023</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4B54687D" w14:textId="58DE9540" w:rsidR="00634799" w:rsidRPr="00CE0060" w:rsidRDefault="00634799" w:rsidP="00634799">
            <w:pPr>
              <w:spacing w:after="0" w:line="240" w:lineRule="auto"/>
              <w:rPr>
                <w:rFonts w:eastAsia="Times New Roman"/>
                <w:sz w:val="20"/>
                <w:szCs w:val="20"/>
              </w:rPr>
            </w:pPr>
            <w:r>
              <w:rPr>
                <w:b/>
                <w:bCs/>
                <w:sz w:val="20"/>
                <w:szCs w:val="20"/>
              </w:rPr>
              <w:t>Tháng 11</w:t>
            </w:r>
            <w:r>
              <w:rPr>
                <w:b/>
                <w:bCs/>
                <w:sz w:val="20"/>
                <w:szCs w:val="20"/>
              </w:rPr>
              <w:br/>
              <w:t>2023</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00396891" w14:textId="6E10A5DE" w:rsidR="00634799" w:rsidRPr="00CE0060" w:rsidRDefault="00634799" w:rsidP="00634799">
            <w:pPr>
              <w:spacing w:after="0" w:line="240" w:lineRule="auto"/>
              <w:rPr>
                <w:rFonts w:eastAsia="Times New Roman"/>
                <w:sz w:val="20"/>
                <w:szCs w:val="20"/>
              </w:rPr>
            </w:pPr>
            <w:r>
              <w:rPr>
                <w:b/>
                <w:bCs/>
                <w:sz w:val="20"/>
                <w:szCs w:val="20"/>
              </w:rPr>
              <w:t>Tháng 12</w:t>
            </w:r>
            <w:r>
              <w:rPr>
                <w:b/>
                <w:bCs/>
                <w:sz w:val="20"/>
                <w:szCs w:val="20"/>
              </w:rPr>
              <w:br/>
              <w:t>2023</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356D3E65" w14:textId="0FB82BE3" w:rsidR="00634799" w:rsidRPr="00CE0060" w:rsidRDefault="00634799" w:rsidP="00634799">
            <w:pPr>
              <w:spacing w:after="0" w:line="240" w:lineRule="auto"/>
              <w:rPr>
                <w:rFonts w:eastAsia="Times New Roman"/>
                <w:sz w:val="20"/>
                <w:szCs w:val="20"/>
              </w:rPr>
            </w:pPr>
            <w:r>
              <w:rPr>
                <w:b/>
                <w:bCs/>
                <w:sz w:val="20"/>
                <w:szCs w:val="20"/>
              </w:rPr>
              <w:t>Tháng 1</w:t>
            </w:r>
            <w:r>
              <w:rPr>
                <w:b/>
                <w:bCs/>
                <w:sz w:val="20"/>
                <w:szCs w:val="20"/>
              </w:rPr>
              <w:br/>
              <w:t>2024</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3AFF799E" w14:textId="27786F38" w:rsidR="00634799" w:rsidRPr="00CE0060" w:rsidRDefault="00634799" w:rsidP="00634799">
            <w:pPr>
              <w:spacing w:after="0" w:line="240" w:lineRule="auto"/>
              <w:rPr>
                <w:rFonts w:eastAsia="Times New Roman"/>
                <w:sz w:val="20"/>
                <w:szCs w:val="20"/>
              </w:rPr>
            </w:pPr>
            <w:r>
              <w:rPr>
                <w:b/>
                <w:bCs/>
                <w:sz w:val="20"/>
                <w:szCs w:val="20"/>
              </w:rPr>
              <w:t>Tháng 2</w:t>
            </w:r>
            <w:r>
              <w:rPr>
                <w:b/>
                <w:bCs/>
                <w:sz w:val="20"/>
                <w:szCs w:val="20"/>
              </w:rPr>
              <w:br/>
              <w:t>2024</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75E96ADA" w14:textId="524F8352" w:rsidR="00634799" w:rsidRPr="00CE0060" w:rsidRDefault="00634799" w:rsidP="00634799">
            <w:pPr>
              <w:spacing w:after="0" w:line="240" w:lineRule="auto"/>
              <w:rPr>
                <w:rFonts w:eastAsia="Times New Roman"/>
                <w:sz w:val="20"/>
                <w:szCs w:val="20"/>
              </w:rPr>
            </w:pPr>
            <w:r>
              <w:rPr>
                <w:b/>
                <w:bCs/>
                <w:sz w:val="20"/>
                <w:szCs w:val="20"/>
              </w:rPr>
              <w:t>Tháng 3</w:t>
            </w:r>
            <w:r>
              <w:rPr>
                <w:b/>
                <w:bCs/>
                <w:sz w:val="20"/>
                <w:szCs w:val="20"/>
              </w:rPr>
              <w:br/>
              <w:t>2024</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16B51FD7" w14:textId="4F6DC1AC" w:rsidR="00634799" w:rsidRPr="00CE0060" w:rsidRDefault="00634799" w:rsidP="00634799">
            <w:pPr>
              <w:spacing w:after="0" w:line="240" w:lineRule="auto"/>
              <w:rPr>
                <w:rFonts w:eastAsia="Times New Roman"/>
                <w:sz w:val="20"/>
                <w:szCs w:val="20"/>
              </w:rPr>
            </w:pPr>
            <w:r>
              <w:rPr>
                <w:b/>
                <w:bCs/>
                <w:sz w:val="20"/>
                <w:szCs w:val="20"/>
              </w:rPr>
              <w:t>Tháng 4</w:t>
            </w:r>
            <w:r>
              <w:rPr>
                <w:b/>
                <w:bCs/>
                <w:sz w:val="20"/>
                <w:szCs w:val="20"/>
              </w:rPr>
              <w:br/>
              <w:t>2024</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3D932B49" w14:textId="40ABB801" w:rsidR="00634799" w:rsidRPr="00CE0060" w:rsidRDefault="00634799" w:rsidP="00634799">
            <w:pPr>
              <w:spacing w:after="0" w:line="240" w:lineRule="auto"/>
              <w:rPr>
                <w:rFonts w:eastAsia="Times New Roman"/>
                <w:sz w:val="20"/>
                <w:szCs w:val="20"/>
              </w:rPr>
            </w:pPr>
            <w:r>
              <w:rPr>
                <w:b/>
                <w:bCs/>
                <w:sz w:val="20"/>
                <w:szCs w:val="20"/>
              </w:rPr>
              <w:t>Tháng 5</w:t>
            </w:r>
            <w:r>
              <w:rPr>
                <w:b/>
                <w:bCs/>
                <w:sz w:val="20"/>
                <w:szCs w:val="20"/>
              </w:rPr>
              <w:br/>
              <w:t>2024</w:t>
            </w:r>
          </w:p>
        </w:tc>
        <w:tc>
          <w:tcPr>
            <w:tcW w:w="836" w:type="dxa"/>
            <w:tcBorders>
              <w:top w:val="single" w:sz="4" w:space="0" w:color="auto"/>
              <w:left w:val="nil"/>
              <w:bottom w:val="single" w:sz="4" w:space="0" w:color="auto"/>
              <w:right w:val="single" w:sz="4" w:space="0" w:color="auto"/>
            </w:tcBorders>
            <w:shd w:val="clear" w:color="auto" w:fill="auto"/>
            <w:noWrap/>
            <w:vAlign w:val="center"/>
          </w:tcPr>
          <w:p w14:paraId="51F0617E" w14:textId="16BED402" w:rsidR="00634799" w:rsidRPr="00CE0060" w:rsidRDefault="00634799" w:rsidP="00634799">
            <w:pPr>
              <w:spacing w:after="0" w:line="240" w:lineRule="auto"/>
              <w:rPr>
                <w:rFonts w:eastAsia="Times New Roman"/>
                <w:sz w:val="20"/>
                <w:szCs w:val="20"/>
              </w:rPr>
            </w:pPr>
            <w:r>
              <w:rPr>
                <w:b/>
                <w:bCs/>
                <w:sz w:val="20"/>
                <w:szCs w:val="20"/>
              </w:rPr>
              <w:t>Tháng 6</w:t>
            </w:r>
            <w:r>
              <w:rPr>
                <w:b/>
                <w:bCs/>
                <w:sz w:val="20"/>
                <w:szCs w:val="20"/>
              </w:rPr>
              <w:br/>
              <w:t>2024</w:t>
            </w:r>
          </w:p>
        </w:tc>
        <w:tc>
          <w:tcPr>
            <w:tcW w:w="835" w:type="dxa"/>
            <w:tcBorders>
              <w:top w:val="single" w:sz="4" w:space="0" w:color="auto"/>
              <w:left w:val="nil"/>
              <w:bottom w:val="single" w:sz="4" w:space="0" w:color="auto"/>
              <w:right w:val="single" w:sz="4" w:space="0" w:color="auto"/>
            </w:tcBorders>
            <w:shd w:val="clear" w:color="auto" w:fill="auto"/>
            <w:noWrap/>
            <w:vAlign w:val="center"/>
          </w:tcPr>
          <w:p w14:paraId="0DD8EDAD" w14:textId="31D81BCE" w:rsidR="00634799" w:rsidRPr="00CE0060" w:rsidRDefault="00634799" w:rsidP="00634799">
            <w:pPr>
              <w:spacing w:after="0" w:line="240" w:lineRule="auto"/>
              <w:rPr>
                <w:rFonts w:eastAsia="Times New Roman"/>
                <w:sz w:val="20"/>
                <w:szCs w:val="20"/>
              </w:rPr>
            </w:pPr>
            <w:r>
              <w:rPr>
                <w:b/>
                <w:bCs/>
                <w:sz w:val="20"/>
                <w:szCs w:val="20"/>
              </w:rPr>
              <w:t>Tháng 7</w:t>
            </w:r>
            <w:r>
              <w:rPr>
                <w:b/>
                <w:bCs/>
                <w:sz w:val="20"/>
                <w:szCs w:val="20"/>
              </w:rPr>
              <w:br/>
              <w:t>2024</w:t>
            </w:r>
          </w:p>
        </w:tc>
        <w:tc>
          <w:tcPr>
            <w:tcW w:w="835" w:type="dxa"/>
            <w:tcBorders>
              <w:top w:val="single" w:sz="4" w:space="0" w:color="auto"/>
              <w:left w:val="nil"/>
              <w:bottom w:val="single" w:sz="4" w:space="0" w:color="auto"/>
              <w:right w:val="single" w:sz="4" w:space="0" w:color="auto"/>
            </w:tcBorders>
            <w:shd w:val="clear" w:color="auto" w:fill="auto"/>
            <w:noWrap/>
            <w:vAlign w:val="center"/>
          </w:tcPr>
          <w:p w14:paraId="5622C396" w14:textId="4AAF87D3" w:rsidR="00634799" w:rsidRPr="00CE0060" w:rsidRDefault="00634799" w:rsidP="00634799">
            <w:pPr>
              <w:spacing w:after="0" w:line="240" w:lineRule="auto"/>
              <w:rPr>
                <w:rFonts w:eastAsia="Times New Roman"/>
                <w:sz w:val="20"/>
                <w:szCs w:val="20"/>
              </w:rPr>
            </w:pPr>
            <w:r>
              <w:rPr>
                <w:b/>
                <w:bCs/>
                <w:sz w:val="20"/>
                <w:szCs w:val="20"/>
              </w:rPr>
              <w:t>Tháng 8</w:t>
            </w:r>
            <w:r>
              <w:rPr>
                <w:b/>
                <w:bCs/>
                <w:sz w:val="20"/>
                <w:szCs w:val="20"/>
              </w:rPr>
              <w:br/>
              <w:t>2024</w:t>
            </w:r>
          </w:p>
        </w:tc>
        <w:tc>
          <w:tcPr>
            <w:tcW w:w="791" w:type="dxa"/>
            <w:tcBorders>
              <w:top w:val="single" w:sz="4" w:space="0" w:color="auto"/>
              <w:left w:val="nil"/>
              <w:bottom w:val="single" w:sz="4" w:space="0" w:color="auto"/>
              <w:right w:val="single" w:sz="4" w:space="0" w:color="auto"/>
            </w:tcBorders>
            <w:shd w:val="clear" w:color="auto" w:fill="auto"/>
            <w:vAlign w:val="center"/>
          </w:tcPr>
          <w:p w14:paraId="0EB6451C" w14:textId="4AFA8943" w:rsidR="00634799" w:rsidRPr="00CE0060" w:rsidRDefault="00634799" w:rsidP="00634799">
            <w:pPr>
              <w:spacing w:after="0" w:line="240" w:lineRule="auto"/>
              <w:rPr>
                <w:b/>
                <w:bCs/>
                <w:sz w:val="20"/>
                <w:szCs w:val="20"/>
              </w:rPr>
            </w:pPr>
            <w:r>
              <w:rPr>
                <w:b/>
                <w:bCs/>
                <w:sz w:val="20"/>
                <w:szCs w:val="20"/>
              </w:rPr>
              <w:t>Tháng 9</w:t>
            </w:r>
            <w:r>
              <w:rPr>
                <w:b/>
                <w:bCs/>
                <w:sz w:val="20"/>
                <w:szCs w:val="20"/>
              </w:rPr>
              <w:br/>
              <w:t>2024</w:t>
            </w:r>
          </w:p>
        </w:tc>
        <w:tc>
          <w:tcPr>
            <w:tcW w:w="796" w:type="dxa"/>
            <w:tcBorders>
              <w:top w:val="single" w:sz="4" w:space="0" w:color="auto"/>
              <w:left w:val="nil"/>
              <w:bottom w:val="single" w:sz="4" w:space="0" w:color="auto"/>
              <w:right w:val="single" w:sz="4" w:space="0" w:color="auto"/>
            </w:tcBorders>
            <w:shd w:val="clear" w:color="auto" w:fill="auto"/>
            <w:noWrap/>
            <w:vAlign w:val="center"/>
          </w:tcPr>
          <w:p w14:paraId="01860111" w14:textId="0870A07E" w:rsidR="00634799" w:rsidRPr="00CE0060" w:rsidRDefault="00634799" w:rsidP="00634799">
            <w:pPr>
              <w:spacing w:after="0" w:line="240" w:lineRule="auto"/>
              <w:rPr>
                <w:rFonts w:eastAsia="Times New Roman"/>
                <w:sz w:val="20"/>
                <w:szCs w:val="20"/>
              </w:rPr>
            </w:pPr>
            <w:r>
              <w:rPr>
                <w:b/>
                <w:bCs/>
                <w:sz w:val="20"/>
                <w:szCs w:val="20"/>
              </w:rPr>
              <w:t>Tháng 10</w:t>
            </w:r>
            <w:r>
              <w:rPr>
                <w:b/>
                <w:bCs/>
                <w:sz w:val="20"/>
                <w:szCs w:val="20"/>
              </w:rPr>
              <w:br/>
              <w:t>2024</w:t>
            </w:r>
          </w:p>
        </w:tc>
        <w:tc>
          <w:tcPr>
            <w:tcW w:w="963" w:type="dxa"/>
            <w:tcBorders>
              <w:top w:val="single" w:sz="4" w:space="0" w:color="auto"/>
              <w:left w:val="nil"/>
              <w:bottom w:val="single" w:sz="4" w:space="0" w:color="auto"/>
              <w:right w:val="single" w:sz="4" w:space="0" w:color="auto"/>
            </w:tcBorders>
            <w:shd w:val="clear" w:color="auto" w:fill="auto"/>
            <w:noWrap/>
            <w:vAlign w:val="center"/>
          </w:tcPr>
          <w:p w14:paraId="0CE39E01" w14:textId="77777777" w:rsidR="00634799" w:rsidRPr="00CE0060" w:rsidRDefault="00634799" w:rsidP="00634799">
            <w:pPr>
              <w:spacing w:after="0" w:line="240" w:lineRule="auto"/>
              <w:rPr>
                <w:rFonts w:eastAsia="Times New Roman"/>
                <w:sz w:val="20"/>
                <w:szCs w:val="20"/>
              </w:rPr>
            </w:pPr>
            <w:r w:rsidRPr="00CE0060">
              <w:rPr>
                <w:rFonts w:eastAsia="Times New Roman"/>
                <w:b/>
                <w:bCs/>
                <w:sz w:val="20"/>
                <w:szCs w:val="20"/>
                <w:lang w:val="vi-VN"/>
              </w:rPr>
              <w:t>Mức A</w:t>
            </w:r>
          </w:p>
        </w:tc>
        <w:tc>
          <w:tcPr>
            <w:tcW w:w="1040" w:type="dxa"/>
            <w:tcBorders>
              <w:top w:val="single" w:sz="4" w:space="0" w:color="auto"/>
              <w:left w:val="nil"/>
              <w:bottom w:val="single" w:sz="4" w:space="0" w:color="auto"/>
              <w:right w:val="single" w:sz="4" w:space="0" w:color="auto"/>
            </w:tcBorders>
            <w:vAlign w:val="center"/>
          </w:tcPr>
          <w:p w14:paraId="13314204" w14:textId="77777777" w:rsidR="00634799" w:rsidRPr="00CE0060" w:rsidRDefault="00634799" w:rsidP="00634799">
            <w:pPr>
              <w:spacing w:after="0" w:line="240" w:lineRule="auto"/>
              <w:rPr>
                <w:rFonts w:eastAsia="Times New Roman"/>
                <w:sz w:val="20"/>
                <w:szCs w:val="20"/>
              </w:rPr>
            </w:pPr>
            <w:r w:rsidRPr="00CE0060">
              <w:rPr>
                <w:rFonts w:eastAsia="Times New Roman"/>
                <w:b/>
                <w:bCs/>
                <w:sz w:val="20"/>
                <w:szCs w:val="20"/>
                <w:lang w:val="vi-VN"/>
              </w:rPr>
              <w:t>Mức B</w:t>
            </w:r>
          </w:p>
        </w:tc>
      </w:tr>
      <w:tr w:rsidR="00634799" w:rsidRPr="00CE0060" w14:paraId="15E06668" w14:textId="77777777" w:rsidTr="006F197C">
        <w:trPr>
          <w:trHeight w:val="376"/>
          <w:jc w:val="center"/>
        </w:trPr>
        <w:tc>
          <w:tcPr>
            <w:tcW w:w="99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BDA2AA" w14:textId="66BDA5FE" w:rsidR="00634799" w:rsidRPr="00CE0060" w:rsidRDefault="00634799" w:rsidP="00634799">
            <w:pPr>
              <w:spacing w:after="0" w:line="240" w:lineRule="auto"/>
              <w:rPr>
                <w:rFonts w:eastAsia="Times New Roman"/>
                <w:sz w:val="20"/>
                <w:szCs w:val="20"/>
              </w:rPr>
            </w:pPr>
            <w:r w:rsidRPr="00CE0060">
              <w:rPr>
                <w:rFonts w:eastAsia="Times New Roman"/>
                <w:sz w:val="20"/>
                <w:szCs w:val="20"/>
              </w:rPr>
              <w:t>RTT1</w:t>
            </w:r>
          </w:p>
        </w:tc>
        <w:tc>
          <w:tcPr>
            <w:tcW w:w="795" w:type="dxa"/>
            <w:tcBorders>
              <w:top w:val="nil"/>
              <w:left w:val="single" w:sz="4" w:space="0" w:color="auto"/>
              <w:bottom w:val="single" w:sz="4" w:space="0" w:color="auto"/>
              <w:right w:val="single" w:sz="4" w:space="0" w:color="auto"/>
            </w:tcBorders>
            <w:shd w:val="clear" w:color="auto" w:fill="auto"/>
            <w:noWrap/>
            <w:vAlign w:val="center"/>
          </w:tcPr>
          <w:p w14:paraId="611606DB" w14:textId="63C9AA62" w:rsidR="00634799" w:rsidRPr="00CE0060" w:rsidRDefault="00634799" w:rsidP="00634799">
            <w:pPr>
              <w:spacing w:after="0" w:line="240" w:lineRule="auto"/>
              <w:rPr>
                <w:rFonts w:eastAsia="Times New Roman"/>
                <w:sz w:val="20"/>
                <w:szCs w:val="20"/>
              </w:rPr>
            </w:pPr>
            <w:r>
              <w:rPr>
                <w:sz w:val="20"/>
                <w:szCs w:val="20"/>
              </w:rPr>
              <w:t>2100</w:t>
            </w:r>
          </w:p>
        </w:tc>
        <w:tc>
          <w:tcPr>
            <w:tcW w:w="796" w:type="dxa"/>
            <w:tcBorders>
              <w:top w:val="nil"/>
              <w:left w:val="nil"/>
              <w:bottom w:val="single" w:sz="4" w:space="0" w:color="auto"/>
              <w:right w:val="single" w:sz="4" w:space="0" w:color="auto"/>
            </w:tcBorders>
            <w:shd w:val="clear" w:color="auto" w:fill="auto"/>
            <w:noWrap/>
            <w:vAlign w:val="center"/>
          </w:tcPr>
          <w:p w14:paraId="2511FB1E" w14:textId="4A9A5CAC" w:rsidR="00634799" w:rsidRPr="00CE0060" w:rsidRDefault="00634799" w:rsidP="00634799">
            <w:pPr>
              <w:spacing w:after="0" w:line="240" w:lineRule="auto"/>
              <w:rPr>
                <w:rFonts w:eastAsia="Times New Roman"/>
                <w:sz w:val="20"/>
                <w:szCs w:val="20"/>
              </w:rPr>
            </w:pPr>
            <w:r>
              <w:rPr>
                <w:sz w:val="20"/>
                <w:szCs w:val="20"/>
              </w:rPr>
              <w:t>1300</w:t>
            </w:r>
          </w:p>
        </w:tc>
        <w:tc>
          <w:tcPr>
            <w:tcW w:w="796" w:type="dxa"/>
            <w:tcBorders>
              <w:top w:val="nil"/>
              <w:left w:val="nil"/>
              <w:bottom w:val="single" w:sz="4" w:space="0" w:color="auto"/>
              <w:right w:val="single" w:sz="4" w:space="0" w:color="auto"/>
            </w:tcBorders>
            <w:shd w:val="clear" w:color="auto" w:fill="auto"/>
            <w:noWrap/>
            <w:vAlign w:val="center"/>
          </w:tcPr>
          <w:p w14:paraId="3DDB7588" w14:textId="1EE221FB" w:rsidR="00634799" w:rsidRPr="00CE0060" w:rsidRDefault="00634799" w:rsidP="00634799">
            <w:pPr>
              <w:spacing w:after="0" w:line="240" w:lineRule="auto"/>
              <w:rPr>
                <w:rFonts w:eastAsia="Times New Roman"/>
                <w:sz w:val="20"/>
                <w:szCs w:val="20"/>
              </w:rPr>
            </w:pPr>
            <w:r>
              <w:rPr>
                <w:sz w:val="20"/>
                <w:szCs w:val="20"/>
              </w:rPr>
              <w:t>1700</w:t>
            </w:r>
          </w:p>
        </w:tc>
        <w:tc>
          <w:tcPr>
            <w:tcW w:w="796" w:type="dxa"/>
            <w:tcBorders>
              <w:top w:val="nil"/>
              <w:left w:val="nil"/>
              <w:bottom w:val="single" w:sz="4" w:space="0" w:color="auto"/>
              <w:right w:val="single" w:sz="4" w:space="0" w:color="auto"/>
            </w:tcBorders>
            <w:shd w:val="clear" w:color="auto" w:fill="auto"/>
            <w:noWrap/>
            <w:vAlign w:val="center"/>
          </w:tcPr>
          <w:p w14:paraId="2738AEC3" w14:textId="643E5872" w:rsidR="00634799" w:rsidRPr="00CE0060" w:rsidRDefault="00634799" w:rsidP="00634799">
            <w:pPr>
              <w:spacing w:after="0" w:line="240" w:lineRule="auto"/>
              <w:rPr>
                <w:rFonts w:eastAsia="Times New Roman"/>
                <w:sz w:val="20"/>
                <w:szCs w:val="20"/>
              </w:rPr>
            </w:pPr>
            <w:r>
              <w:rPr>
                <w:sz w:val="20"/>
                <w:szCs w:val="20"/>
              </w:rPr>
              <w:t>1100</w:t>
            </w:r>
          </w:p>
        </w:tc>
        <w:tc>
          <w:tcPr>
            <w:tcW w:w="796" w:type="dxa"/>
            <w:tcBorders>
              <w:top w:val="nil"/>
              <w:left w:val="nil"/>
              <w:bottom w:val="single" w:sz="4" w:space="0" w:color="auto"/>
              <w:right w:val="single" w:sz="4" w:space="0" w:color="auto"/>
            </w:tcBorders>
            <w:shd w:val="clear" w:color="auto" w:fill="auto"/>
            <w:noWrap/>
            <w:vAlign w:val="center"/>
          </w:tcPr>
          <w:p w14:paraId="449525D6" w14:textId="46D40B71" w:rsidR="00634799" w:rsidRPr="00CE0060" w:rsidRDefault="00634799" w:rsidP="00634799">
            <w:pPr>
              <w:spacing w:after="0" w:line="240" w:lineRule="auto"/>
              <w:rPr>
                <w:rFonts w:eastAsia="Times New Roman"/>
                <w:sz w:val="20"/>
                <w:szCs w:val="20"/>
              </w:rPr>
            </w:pPr>
            <w:r>
              <w:rPr>
                <w:sz w:val="20"/>
                <w:szCs w:val="20"/>
              </w:rPr>
              <w:t>2100</w:t>
            </w:r>
          </w:p>
        </w:tc>
        <w:tc>
          <w:tcPr>
            <w:tcW w:w="796" w:type="dxa"/>
            <w:tcBorders>
              <w:top w:val="nil"/>
              <w:left w:val="nil"/>
              <w:bottom w:val="single" w:sz="4" w:space="0" w:color="auto"/>
              <w:right w:val="single" w:sz="4" w:space="0" w:color="auto"/>
            </w:tcBorders>
            <w:shd w:val="clear" w:color="auto" w:fill="auto"/>
            <w:noWrap/>
            <w:vAlign w:val="center"/>
          </w:tcPr>
          <w:p w14:paraId="28D96905" w14:textId="4FC7DBD2" w:rsidR="00634799" w:rsidRPr="00CE0060" w:rsidRDefault="00634799" w:rsidP="00634799">
            <w:pPr>
              <w:spacing w:after="0" w:line="240" w:lineRule="auto"/>
              <w:rPr>
                <w:rFonts w:eastAsia="Times New Roman"/>
                <w:sz w:val="20"/>
                <w:szCs w:val="20"/>
              </w:rPr>
            </w:pPr>
            <w:r>
              <w:rPr>
                <w:sz w:val="20"/>
                <w:szCs w:val="20"/>
              </w:rPr>
              <w:t>1400</w:t>
            </w:r>
          </w:p>
        </w:tc>
        <w:tc>
          <w:tcPr>
            <w:tcW w:w="796" w:type="dxa"/>
            <w:tcBorders>
              <w:top w:val="nil"/>
              <w:left w:val="nil"/>
              <w:bottom w:val="single" w:sz="4" w:space="0" w:color="auto"/>
              <w:right w:val="single" w:sz="4" w:space="0" w:color="auto"/>
            </w:tcBorders>
            <w:shd w:val="clear" w:color="auto" w:fill="auto"/>
            <w:noWrap/>
            <w:vAlign w:val="center"/>
          </w:tcPr>
          <w:p w14:paraId="379EBC55" w14:textId="4148E519" w:rsidR="00634799" w:rsidRPr="00CE0060" w:rsidRDefault="00634799" w:rsidP="00634799">
            <w:pPr>
              <w:spacing w:after="0" w:line="240" w:lineRule="auto"/>
              <w:rPr>
                <w:rFonts w:eastAsia="Times New Roman"/>
                <w:sz w:val="20"/>
                <w:szCs w:val="20"/>
              </w:rPr>
            </w:pPr>
            <w:r>
              <w:rPr>
                <w:sz w:val="20"/>
                <w:szCs w:val="20"/>
              </w:rPr>
              <w:t>1700</w:t>
            </w:r>
          </w:p>
        </w:tc>
        <w:tc>
          <w:tcPr>
            <w:tcW w:w="796" w:type="dxa"/>
            <w:tcBorders>
              <w:top w:val="nil"/>
              <w:left w:val="nil"/>
              <w:bottom w:val="single" w:sz="4" w:space="0" w:color="auto"/>
              <w:right w:val="single" w:sz="4" w:space="0" w:color="auto"/>
            </w:tcBorders>
            <w:shd w:val="clear" w:color="auto" w:fill="auto"/>
            <w:noWrap/>
            <w:vAlign w:val="center"/>
          </w:tcPr>
          <w:p w14:paraId="5FABE8B6" w14:textId="2489D9CF" w:rsidR="00634799" w:rsidRPr="00CE0060" w:rsidRDefault="00634799" w:rsidP="00634799">
            <w:pPr>
              <w:spacing w:after="0" w:line="240" w:lineRule="auto"/>
              <w:rPr>
                <w:rFonts w:eastAsia="Times New Roman"/>
                <w:sz w:val="20"/>
                <w:szCs w:val="20"/>
              </w:rPr>
            </w:pPr>
            <w:r>
              <w:rPr>
                <w:sz w:val="20"/>
                <w:szCs w:val="20"/>
              </w:rPr>
              <w:t>3200</w:t>
            </w:r>
          </w:p>
        </w:tc>
        <w:tc>
          <w:tcPr>
            <w:tcW w:w="836" w:type="dxa"/>
            <w:tcBorders>
              <w:top w:val="nil"/>
              <w:left w:val="nil"/>
              <w:bottom w:val="single" w:sz="4" w:space="0" w:color="auto"/>
              <w:right w:val="single" w:sz="4" w:space="0" w:color="auto"/>
            </w:tcBorders>
            <w:shd w:val="clear" w:color="auto" w:fill="auto"/>
            <w:noWrap/>
            <w:vAlign w:val="center"/>
          </w:tcPr>
          <w:p w14:paraId="610B742B" w14:textId="577598FD" w:rsidR="00634799" w:rsidRPr="00CE0060" w:rsidRDefault="00634799" w:rsidP="00634799">
            <w:pPr>
              <w:spacing w:after="0" w:line="240" w:lineRule="auto"/>
              <w:rPr>
                <w:rFonts w:eastAsia="Times New Roman"/>
                <w:sz w:val="20"/>
                <w:szCs w:val="20"/>
              </w:rPr>
            </w:pPr>
            <w:r>
              <w:rPr>
                <w:sz w:val="20"/>
                <w:szCs w:val="20"/>
              </w:rPr>
              <w:t>1300</w:t>
            </w:r>
          </w:p>
        </w:tc>
        <w:tc>
          <w:tcPr>
            <w:tcW w:w="835" w:type="dxa"/>
            <w:tcBorders>
              <w:top w:val="nil"/>
              <w:left w:val="nil"/>
              <w:bottom w:val="single" w:sz="4" w:space="0" w:color="auto"/>
              <w:right w:val="single" w:sz="4" w:space="0" w:color="auto"/>
            </w:tcBorders>
            <w:shd w:val="clear" w:color="auto" w:fill="auto"/>
            <w:noWrap/>
            <w:vAlign w:val="center"/>
          </w:tcPr>
          <w:p w14:paraId="0F747E99" w14:textId="557B03FE" w:rsidR="00634799" w:rsidRPr="00CE0060" w:rsidRDefault="00634799" w:rsidP="00634799">
            <w:pPr>
              <w:spacing w:after="0" w:line="240" w:lineRule="auto"/>
              <w:rPr>
                <w:rFonts w:eastAsia="Times New Roman"/>
                <w:sz w:val="20"/>
                <w:szCs w:val="20"/>
              </w:rPr>
            </w:pPr>
            <w:r>
              <w:rPr>
                <w:sz w:val="20"/>
                <w:szCs w:val="20"/>
              </w:rPr>
              <w:t>1400</w:t>
            </w:r>
          </w:p>
        </w:tc>
        <w:tc>
          <w:tcPr>
            <w:tcW w:w="835" w:type="dxa"/>
            <w:tcBorders>
              <w:top w:val="nil"/>
              <w:left w:val="nil"/>
              <w:bottom w:val="single" w:sz="4" w:space="0" w:color="000000"/>
              <w:right w:val="single" w:sz="4" w:space="0" w:color="000000"/>
            </w:tcBorders>
            <w:shd w:val="clear" w:color="000000" w:fill="FFFFFF"/>
            <w:noWrap/>
            <w:vAlign w:val="bottom"/>
          </w:tcPr>
          <w:p w14:paraId="0329796B" w14:textId="6B54F832" w:rsidR="00634799" w:rsidRPr="00CE0060" w:rsidRDefault="00634799" w:rsidP="00634799">
            <w:pPr>
              <w:spacing w:after="0" w:line="240" w:lineRule="auto"/>
              <w:rPr>
                <w:rFonts w:eastAsia="Times New Roman"/>
                <w:sz w:val="20"/>
                <w:szCs w:val="20"/>
              </w:rPr>
            </w:pPr>
            <w:r>
              <w:rPr>
                <w:sz w:val="20"/>
                <w:szCs w:val="20"/>
              </w:rPr>
              <w:t>2400</w:t>
            </w:r>
          </w:p>
        </w:tc>
        <w:tc>
          <w:tcPr>
            <w:tcW w:w="791" w:type="dxa"/>
            <w:tcBorders>
              <w:top w:val="nil"/>
              <w:left w:val="nil"/>
              <w:bottom w:val="single" w:sz="4" w:space="0" w:color="auto"/>
              <w:right w:val="single" w:sz="4" w:space="0" w:color="auto"/>
            </w:tcBorders>
            <w:shd w:val="clear" w:color="FFFFFF" w:fill="FFFFFF"/>
            <w:vAlign w:val="center"/>
          </w:tcPr>
          <w:p w14:paraId="6923BC6F" w14:textId="35C27699" w:rsidR="00634799" w:rsidRPr="00CE0060" w:rsidRDefault="00634799" w:rsidP="00634799">
            <w:pPr>
              <w:spacing w:after="0" w:line="240" w:lineRule="auto"/>
              <w:rPr>
                <w:sz w:val="20"/>
                <w:szCs w:val="20"/>
              </w:rPr>
            </w:pPr>
            <w:r>
              <w:rPr>
                <w:color w:val="000000"/>
                <w:sz w:val="20"/>
                <w:szCs w:val="20"/>
              </w:rPr>
              <w:t>1700</w:t>
            </w:r>
          </w:p>
        </w:tc>
        <w:tc>
          <w:tcPr>
            <w:tcW w:w="796" w:type="dxa"/>
            <w:tcBorders>
              <w:top w:val="nil"/>
              <w:left w:val="nil"/>
              <w:bottom w:val="single" w:sz="4" w:space="0" w:color="auto"/>
              <w:right w:val="single" w:sz="4" w:space="0" w:color="auto"/>
            </w:tcBorders>
            <w:shd w:val="clear" w:color="FFFFFF" w:fill="FFFFFF"/>
            <w:noWrap/>
            <w:vAlign w:val="center"/>
          </w:tcPr>
          <w:p w14:paraId="1B00E1DE" w14:textId="004C9CBC" w:rsidR="00634799" w:rsidRPr="00CE0060" w:rsidRDefault="00634799" w:rsidP="00634799">
            <w:pPr>
              <w:spacing w:after="0" w:line="240" w:lineRule="auto"/>
              <w:rPr>
                <w:rFonts w:eastAsia="Times New Roman"/>
                <w:sz w:val="20"/>
                <w:szCs w:val="20"/>
              </w:rPr>
            </w:pPr>
            <w:r>
              <w:rPr>
                <w:color w:val="000000"/>
                <w:sz w:val="20"/>
                <w:szCs w:val="20"/>
              </w:rPr>
              <w:t>2100</w:t>
            </w:r>
          </w:p>
        </w:tc>
        <w:tc>
          <w:tcPr>
            <w:tcW w:w="96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E5CF94" w14:textId="2B7CDF6F" w:rsidR="00634799" w:rsidRPr="00CE0060" w:rsidRDefault="00634799" w:rsidP="00634799">
            <w:pPr>
              <w:spacing w:after="0" w:line="240" w:lineRule="auto"/>
              <w:rPr>
                <w:rFonts w:eastAsia="Times New Roman"/>
                <w:sz w:val="20"/>
                <w:szCs w:val="20"/>
              </w:rPr>
            </w:pPr>
            <w:r w:rsidRPr="00CE0060">
              <w:rPr>
                <w:rFonts w:eastAsia="Times New Roman"/>
                <w:sz w:val="20"/>
                <w:szCs w:val="20"/>
              </w:rPr>
              <w:t>-</w:t>
            </w:r>
          </w:p>
        </w:tc>
        <w:tc>
          <w:tcPr>
            <w:tcW w:w="1040" w:type="dxa"/>
            <w:tcBorders>
              <w:top w:val="single" w:sz="4" w:space="0" w:color="auto"/>
              <w:left w:val="single" w:sz="4" w:space="0" w:color="auto"/>
              <w:bottom w:val="single" w:sz="4" w:space="0" w:color="auto"/>
              <w:right w:val="single" w:sz="4" w:space="0" w:color="auto"/>
            </w:tcBorders>
            <w:vAlign w:val="center"/>
          </w:tcPr>
          <w:p w14:paraId="0A5910A6" w14:textId="1B0E9674" w:rsidR="00634799" w:rsidRPr="00CE0060" w:rsidRDefault="00634799" w:rsidP="00634799">
            <w:pPr>
              <w:spacing w:after="0" w:line="240" w:lineRule="auto"/>
              <w:rPr>
                <w:rFonts w:eastAsia="Times New Roman"/>
                <w:sz w:val="20"/>
                <w:szCs w:val="20"/>
              </w:rPr>
            </w:pPr>
            <w:r w:rsidRPr="00CE0060">
              <w:rPr>
                <w:rFonts w:ascii="Yu Gothic" w:eastAsia="Yu Gothic" w:hAnsi="Yu Gothic" w:hint="eastAsia"/>
                <w:sz w:val="20"/>
                <w:szCs w:val="20"/>
                <w:lang w:val="vi-VN"/>
              </w:rPr>
              <w:t>≤</w:t>
            </w:r>
            <w:r w:rsidRPr="00CE0060">
              <w:rPr>
                <w:rFonts w:eastAsia="Times New Roman"/>
                <w:sz w:val="20"/>
                <w:szCs w:val="20"/>
                <w:lang w:val="vi-VN"/>
              </w:rPr>
              <w:t>5000</w:t>
            </w:r>
          </w:p>
        </w:tc>
      </w:tr>
      <w:tr w:rsidR="00634799" w:rsidRPr="00CE0060" w14:paraId="4543602D" w14:textId="77777777" w:rsidTr="006F197C">
        <w:trPr>
          <w:trHeight w:val="376"/>
          <w:jc w:val="center"/>
        </w:trPr>
        <w:tc>
          <w:tcPr>
            <w:tcW w:w="99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C55CCD" w14:textId="473577AD" w:rsidR="00634799" w:rsidRPr="00CE0060" w:rsidRDefault="00634799" w:rsidP="00634799">
            <w:pPr>
              <w:spacing w:after="0" w:line="240" w:lineRule="auto"/>
              <w:rPr>
                <w:rFonts w:eastAsia="Times New Roman"/>
                <w:sz w:val="20"/>
                <w:szCs w:val="20"/>
              </w:rPr>
            </w:pPr>
            <w:r w:rsidRPr="00CE0060">
              <w:rPr>
                <w:rFonts w:eastAsia="Times New Roman"/>
                <w:sz w:val="20"/>
                <w:szCs w:val="20"/>
              </w:rPr>
              <w:t>RTT2</w:t>
            </w:r>
          </w:p>
        </w:tc>
        <w:tc>
          <w:tcPr>
            <w:tcW w:w="795" w:type="dxa"/>
            <w:tcBorders>
              <w:top w:val="nil"/>
              <w:left w:val="single" w:sz="4" w:space="0" w:color="auto"/>
              <w:bottom w:val="single" w:sz="4" w:space="0" w:color="auto"/>
              <w:right w:val="single" w:sz="4" w:space="0" w:color="auto"/>
            </w:tcBorders>
            <w:shd w:val="clear" w:color="auto" w:fill="auto"/>
            <w:noWrap/>
            <w:vAlign w:val="center"/>
          </w:tcPr>
          <w:p w14:paraId="1A860715" w14:textId="162580E9" w:rsidR="00634799" w:rsidRPr="00CE0060" w:rsidRDefault="00634799" w:rsidP="00634799">
            <w:pPr>
              <w:spacing w:after="0" w:line="240" w:lineRule="auto"/>
              <w:rPr>
                <w:rFonts w:eastAsia="Times New Roman"/>
                <w:sz w:val="20"/>
                <w:szCs w:val="20"/>
              </w:rPr>
            </w:pPr>
            <w:r>
              <w:rPr>
                <w:sz w:val="20"/>
                <w:szCs w:val="20"/>
              </w:rPr>
              <w:t>2800</w:t>
            </w:r>
          </w:p>
        </w:tc>
        <w:tc>
          <w:tcPr>
            <w:tcW w:w="796" w:type="dxa"/>
            <w:tcBorders>
              <w:top w:val="nil"/>
              <w:left w:val="nil"/>
              <w:bottom w:val="single" w:sz="4" w:space="0" w:color="auto"/>
              <w:right w:val="single" w:sz="4" w:space="0" w:color="auto"/>
            </w:tcBorders>
            <w:shd w:val="clear" w:color="auto" w:fill="auto"/>
            <w:noWrap/>
            <w:vAlign w:val="center"/>
          </w:tcPr>
          <w:p w14:paraId="22CA659B" w14:textId="37CF2F5B" w:rsidR="00634799" w:rsidRPr="00CE0060" w:rsidRDefault="00634799" w:rsidP="00634799">
            <w:pPr>
              <w:spacing w:after="0" w:line="240" w:lineRule="auto"/>
              <w:rPr>
                <w:rFonts w:eastAsia="Times New Roman"/>
                <w:sz w:val="20"/>
                <w:szCs w:val="20"/>
              </w:rPr>
            </w:pPr>
            <w:r>
              <w:rPr>
                <w:sz w:val="20"/>
                <w:szCs w:val="20"/>
              </w:rPr>
              <w:t>2700</w:t>
            </w:r>
          </w:p>
        </w:tc>
        <w:tc>
          <w:tcPr>
            <w:tcW w:w="796" w:type="dxa"/>
            <w:tcBorders>
              <w:top w:val="nil"/>
              <w:left w:val="nil"/>
              <w:bottom w:val="single" w:sz="4" w:space="0" w:color="auto"/>
              <w:right w:val="single" w:sz="4" w:space="0" w:color="auto"/>
            </w:tcBorders>
            <w:shd w:val="clear" w:color="auto" w:fill="auto"/>
            <w:noWrap/>
            <w:vAlign w:val="center"/>
          </w:tcPr>
          <w:p w14:paraId="49A8AEE5" w14:textId="22588D8F" w:rsidR="00634799" w:rsidRPr="00CE0060" w:rsidRDefault="00634799" w:rsidP="00634799">
            <w:pPr>
              <w:spacing w:after="0" w:line="240" w:lineRule="auto"/>
              <w:rPr>
                <w:rFonts w:eastAsia="Times New Roman"/>
                <w:sz w:val="20"/>
                <w:szCs w:val="20"/>
              </w:rPr>
            </w:pPr>
            <w:r>
              <w:rPr>
                <w:sz w:val="20"/>
                <w:szCs w:val="20"/>
              </w:rPr>
              <w:t>2200</w:t>
            </w:r>
          </w:p>
        </w:tc>
        <w:tc>
          <w:tcPr>
            <w:tcW w:w="796" w:type="dxa"/>
            <w:tcBorders>
              <w:top w:val="nil"/>
              <w:left w:val="nil"/>
              <w:bottom w:val="single" w:sz="4" w:space="0" w:color="auto"/>
              <w:right w:val="single" w:sz="4" w:space="0" w:color="auto"/>
            </w:tcBorders>
            <w:shd w:val="clear" w:color="auto" w:fill="auto"/>
            <w:noWrap/>
            <w:vAlign w:val="center"/>
          </w:tcPr>
          <w:p w14:paraId="674A5AE2" w14:textId="3A3B684A" w:rsidR="00634799" w:rsidRPr="00CE0060" w:rsidRDefault="00634799" w:rsidP="00634799">
            <w:pPr>
              <w:spacing w:after="0" w:line="240" w:lineRule="auto"/>
              <w:rPr>
                <w:rFonts w:eastAsia="Times New Roman"/>
                <w:sz w:val="20"/>
                <w:szCs w:val="20"/>
              </w:rPr>
            </w:pPr>
            <w:r>
              <w:rPr>
                <w:sz w:val="20"/>
                <w:szCs w:val="20"/>
              </w:rPr>
              <w:t>1700</w:t>
            </w:r>
          </w:p>
        </w:tc>
        <w:tc>
          <w:tcPr>
            <w:tcW w:w="796" w:type="dxa"/>
            <w:tcBorders>
              <w:top w:val="nil"/>
              <w:left w:val="nil"/>
              <w:bottom w:val="single" w:sz="4" w:space="0" w:color="auto"/>
              <w:right w:val="single" w:sz="4" w:space="0" w:color="auto"/>
            </w:tcBorders>
            <w:shd w:val="clear" w:color="auto" w:fill="auto"/>
            <w:noWrap/>
            <w:vAlign w:val="center"/>
          </w:tcPr>
          <w:p w14:paraId="2A8D8C2F" w14:textId="141CA159" w:rsidR="00634799" w:rsidRPr="00CE0060" w:rsidRDefault="00634799" w:rsidP="00634799">
            <w:pPr>
              <w:spacing w:after="0" w:line="240" w:lineRule="auto"/>
              <w:rPr>
                <w:rFonts w:eastAsia="Times New Roman"/>
                <w:sz w:val="20"/>
                <w:szCs w:val="20"/>
              </w:rPr>
            </w:pPr>
            <w:r>
              <w:rPr>
                <w:sz w:val="20"/>
                <w:szCs w:val="20"/>
              </w:rPr>
              <w:t>2500</w:t>
            </w:r>
          </w:p>
        </w:tc>
        <w:tc>
          <w:tcPr>
            <w:tcW w:w="796" w:type="dxa"/>
            <w:tcBorders>
              <w:top w:val="nil"/>
              <w:left w:val="nil"/>
              <w:bottom w:val="single" w:sz="4" w:space="0" w:color="auto"/>
              <w:right w:val="single" w:sz="4" w:space="0" w:color="auto"/>
            </w:tcBorders>
            <w:shd w:val="clear" w:color="auto" w:fill="auto"/>
            <w:noWrap/>
            <w:vAlign w:val="center"/>
          </w:tcPr>
          <w:p w14:paraId="1347B920" w14:textId="29668B3B" w:rsidR="00634799" w:rsidRPr="00CE0060" w:rsidRDefault="00634799" w:rsidP="00634799">
            <w:pPr>
              <w:spacing w:after="0" w:line="240" w:lineRule="auto"/>
              <w:rPr>
                <w:rFonts w:eastAsia="Times New Roman"/>
                <w:sz w:val="20"/>
                <w:szCs w:val="20"/>
              </w:rPr>
            </w:pPr>
            <w:r>
              <w:rPr>
                <w:sz w:val="20"/>
                <w:szCs w:val="20"/>
              </w:rPr>
              <w:t>1200</w:t>
            </w:r>
          </w:p>
        </w:tc>
        <w:tc>
          <w:tcPr>
            <w:tcW w:w="796" w:type="dxa"/>
            <w:tcBorders>
              <w:top w:val="nil"/>
              <w:left w:val="nil"/>
              <w:bottom w:val="single" w:sz="4" w:space="0" w:color="auto"/>
              <w:right w:val="single" w:sz="4" w:space="0" w:color="auto"/>
            </w:tcBorders>
            <w:shd w:val="clear" w:color="auto" w:fill="auto"/>
            <w:noWrap/>
            <w:vAlign w:val="center"/>
          </w:tcPr>
          <w:p w14:paraId="4195B021" w14:textId="5DF81D3D" w:rsidR="00634799" w:rsidRPr="00CE0060" w:rsidRDefault="00634799" w:rsidP="00634799">
            <w:pPr>
              <w:spacing w:after="0" w:line="240" w:lineRule="auto"/>
              <w:rPr>
                <w:rFonts w:eastAsia="Times New Roman"/>
                <w:sz w:val="20"/>
                <w:szCs w:val="20"/>
              </w:rPr>
            </w:pPr>
            <w:r>
              <w:rPr>
                <w:sz w:val="20"/>
                <w:szCs w:val="20"/>
              </w:rPr>
              <w:t>1500</w:t>
            </w:r>
          </w:p>
        </w:tc>
        <w:tc>
          <w:tcPr>
            <w:tcW w:w="796" w:type="dxa"/>
            <w:tcBorders>
              <w:top w:val="nil"/>
              <w:left w:val="nil"/>
              <w:bottom w:val="single" w:sz="4" w:space="0" w:color="auto"/>
              <w:right w:val="single" w:sz="4" w:space="0" w:color="auto"/>
            </w:tcBorders>
            <w:shd w:val="clear" w:color="auto" w:fill="auto"/>
            <w:noWrap/>
            <w:vAlign w:val="center"/>
          </w:tcPr>
          <w:p w14:paraId="2692C1F9" w14:textId="12869FF4" w:rsidR="00634799" w:rsidRPr="00CE0060" w:rsidRDefault="00634799" w:rsidP="00634799">
            <w:pPr>
              <w:spacing w:after="0" w:line="240" w:lineRule="auto"/>
              <w:rPr>
                <w:rFonts w:eastAsia="Times New Roman"/>
                <w:sz w:val="20"/>
                <w:szCs w:val="20"/>
              </w:rPr>
            </w:pPr>
            <w:r>
              <w:rPr>
                <w:sz w:val="20"/>
                <w:szCs w:val="20"/>
              </w:rPr>
              <w:t>3900</w:t>
            </w:r>
          </w:p>
        </w:tc>
        <w:tc>
          <w:tcPr>
            <w:tcW w:w="836" w:type="dxa"/>
            <w:tcBorders>
              <w:top w:val="nil"/>
              <w:left w:val="nil"/>
              <w:bottom w:val="single" w:sz="4" w:space="0" w:color="auto"/>
              <w:right w:val="single" w:sz="4" w:space="0" w:color="auto"/>
            </w:tcBorders>
            <w:shd w:val="clear" w:color="auto" w:fill="auto"/>
            <w:noWrap/>
            <w:vAlign w:val="center"/>
          </w:tcPr>
          <w:p w14:paraId="67283B15" w14:textId="51B3119B" w:rsidR="00634799" w:rsidRPr="00CE0060" w:rsidRDefault="00634799" w:rsidP="00634799">
            <w:pPr>
              <w:spacing w:after="0" w:line="240" w:lineRule="auto"/>
              <w:rPr>
                <w:rFonts w:eastAsia="Times New Roman"/>
                <w:sz w:val="20"/>
                <w:szCs w:val="20"/>
              </w:rPr>
            </w:pPr>
            <w:r>
              <w:rPr>
                <w:sz w:val="20"/>
                <w:szCs w:val="20"/>
              </w:rPr>
              <w:t>1700</w:t>
            </w:r>
          </w:p>
        </w:tc>
        <w:tc>
          <w:tcPr>
            <w:tcW w:w="835" w:type="dxa"/>
            <w:tcBorders>
              <w:top w:val="nil"/>
              <w:left w:val="nil"/>
              <w:bottom w:val="single" w:sz="4" w:space="0" w:color="auto"/>
              <w:right w:val="single" w:sz="4" w:space="0" w:color="auto"/>
            </w:tcBorders>
            <w:shd w:val="clear" w:color="auto" w:fill="auto"/>
            <w:noWrap/>
            <w:vAlign w:val="center"/>
          </w:tcPr>
          <w:p w14:paraId="0D6F755D" w14:textId="5DB74977" w:rsidR="00634799" w:rsidRPr="00CE0060" w:rsidRDefault="00634799" w:rsidP="00634799">
            <w:pPr>
              <w:spacing w:after="0" w:line="240" w:lineRule="auto"/>
              <w:rPr>
                <w:rFonts w:eastAsia="Times New Roman"/>
                <w:sz w:val="20"/>
                <w:szCs w:val="20"/>
              </w:rPr>
            </w:pPr>
            <w:r>
              <w:rPr>
                <w:sz w:val="20"/>
                <w:szCs w:val="20"/>
              </w:rPr>
              <w:t>1200</w:t>
            </w:r>
          </w:p>
        </w:tc>
        <w:tc>
          <w:tcPr>
            <w:tcW w:w="835" w:type="dxa"/>
            <w:tcBorders>
              <w:top w:val="nil"/>
              <w:left w:val="nil"/>
              <w:bottom w:val="single" w:sz="4" w:space="0" w:color="000000"/>
              <w:right w:val="single" w:sz="4" w:space="0" w:color="000000"/>
            </w:tcBorders>
            <w:shd w:val="clear" w:color="000000" w:fill="FFFFFF"/>
            <w:noWrap/>
            <w:vAlign w:val="bottom"/>
          </w:tcPr>
          <w:p w14:paraId="07F6375F" w14:textId="5B8A321F" w:rsidR="00634799" w:rsidRPr="00CE0060" w:rsidRDefault="00634799" w:rsidP="00634799">
            <w:pPr>
              <w:spacing w:after="0" w:line="240" w:lineRule="auto"/>
              <w:rPr>
                <w:rFonts w:eastAsia="Times New Roman"/>
                <w:sz w:val="20"/>
                <w:szCs w:val="20"/>
              </w:rPr>
            </w:pPr>
            <w:r>
              <w:rPr>
                <w:color w:val="000000"/>
                <w:sz w:val="20"/>
                <w:szCs w:val="20"/>
              </w:rPr>
              <w:t>2200</w:t>
            </w:r>
          </w:p>
        </w:tc>
        <w:tc>
          <w:tcPr>
            <w:tcW w:w="791" w:type="dxa"/>
            <w:tcBorders>
              <w:top w:val="nil"/>
              <w:left w:val="nil"/>
              <w:bottom w:val="single" w:sz="4" w:space="0" w:color="auto"/>
              <w:right w:val="single" w:sz="4" w:space="0" w:color="auto"/>
            </w:tcBorders>
            <w:shd w:val="clear" w:color="FFFFFF" w:fill="FFFFFF"/>
            <w:vAlign w:val="center"/>
          </w:tcPr>
          <w:p w14:paraId="0BB6EF09" w14:textId="5FB1AB92" w:rsidR="00634799" w:rsidRPr="00CE0060" w:rsidRDefault="00634799" w:rsidP="00634799">
            <w:pPr>
              <w:spacing w:after="0" w:line="240" w:lineRule="auto"/>
              <w:rPr>
                <w:sz w:val="20"/>
                <w:szCs w:val="20"/>
              </w:rPr>
            </w:pPr>
            <w:r>
              <w:rPr>
                <w:color w:val="000000"/>
                <w:sz w:val="20"/>
                <w:szCs w:val="20"/>
              </w:rPr>
              <w:t>1300</w:t>
            </w:r>
          </w:p>
        </w:tc>
        <w:tc>
          <w:tcPr>
            <w:tcW w:w="796" w:type="dxa"/>
            <w:tcBorders>
              <w:top w:val="nil"/>
              <w:left w:val="nil"/>
              <w:bottom w:val="single" w:sz="4" w:space="0" w:color="auto"/>
              <w:right w:val="single" w:sz="4" w:space="0" w:color="auto"/>
            </w:tcBorders>
            <w:shd w:val="clear" w:color="FFFFFF" w:fill="FFFFFF"/>
            <w:noWrap/>
            <w:vAlign w:val="center"/>
          </w:tcPr>
          <w:p w14:paraId="03FCF69A" w14:textId="3E0FF7DA" w:rsidR="00634799" w:rsidRPr="00CE0060" w:rsidRDefault="00634799" w:rsidP="00634799">
            <w:pPr>
              <w:spacing w:after="0" w:line="240" w:lineRule="auto"/>
              <w:rPr>
                <w:rFonts w:eastAsia="Times New Roman"/>
                <w:sz w:val="20"/>
                <w:szCs w:val="20"/>
              </w:rPr>
            </w:pPr>
            <w:r>
              <w:rPr>
                <w:color w:val="000000"/>
                <w:sz w:val="20"/>
                <w:szCs w:val="20"/>
              </w:rPr>
              <w:t>2100</w:t>
            </w:r>
          </w:p>
        </w:tc>
        <w:tc>
          <w:tcPr>
            <w:tcW w:w="96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A8D2C9E" w14:textId="5D96D100" w:rsidR="00634799" w:rsidRPr="00CE0060" w:rsidRDefault="00634799" w:rsidP="00634799">
            <w:pPr>
              <w:spacing w:after="0" w:line="240" w:lineRule="auto"/>
              <w:rPr>
                <w:rFonts w:eastAsia="Times New Roman"/>
                <w:sz w:val="20"/>
                <w:szCs w:val="20"/>
              </w:rPr>
            </w:pPr>
            <w:r w:rsidRPr="00CE0060">
              <w:rPr>
                <w:rFonts w:ascii="Yu Gothic" w:eastAsia="Yu Gothic" w:hAnsi="Yu Gothic" w:hint="eastAsia"/>
                <w:sz w:val="20"/>
                <w:szCs w:val="20"/>
                <w:lang w:val="vi-VN"/>
              </w:rPr>
              <w:t>≤</w:t>
            </w:r>
            <w:r w:rsidRPr="00CE0060">
              <w:rPr>
                <w:rFonts w:eastAsia="Times New Roman"/>
                <w:sz w:val="20"/>
                <w:szCs w:val="20"/>
                <w:lang w:val="vi-VN"/>
              </w:rPr>
              <w:t>1000</w:t>
            </w:r>
          </w:p>
        </w:tc>
        <w:tc>
          <w:tcPr>
            <w:tcW w:w="1040" w:type="dxa"/>
            <w:tcBorders>
              <w:top w:val="single" w:sz="4" w:space="0" w:color="auto"/>
              <w:left w:val="single" w:sz="4" w:space="0" w:color="auto"/>
              <w:bottom w:val="single" w:sz="4" w:space="0" w:color="auto"/>
              <w:right w:val="single" w:sz="4" w:space="0" w:color="auto"/>
            </w:tcBorders>
            <w:vAlign w:val="center"/>
          </w:tcPr>
          <w:p w14:paraId="34F5657E" w14:textId="2A3E03F5" w:rsidR="00634799" w:rsidRPr="00CE0060" w:rsidRDefault="00634799" w:rsidP="00634799">
            <w:pPr>
              <w:spacing w:after="0" w:line="240" w:lineRule="auto"/>
              <w:rPr>
                <w:rFonts w:eastAsia="Times New Roman"/>
                <w:sz w:val="20"/>
                <w:szCs w:val="20"/>
              </w:rPr>
            </w:pPr>
            <w:r w:rsidRPr="00CE0060">
              <w:rPr>
                <w:rFonts w:eastAsia="Times New Roman"/>
                <w:sz w:val="20"/>
                <w:szCs w:val="20"/>
              </w:rPr>
              <w:t>-</w:t>
            </w:r>
          </w:p>
        </w:tc>
      </w:tr>
      <w:tr w:rsidR="00634799" w:rsidRPr="00CE0060" w14:paraId="0291C4E7" w14:textId="77777777" w:rsidTr="006F197C">
        <w:trPr>
          <w:trHeight w:val="376"/>
          <w:jc w:val="center"/>
        </w:trPr>
        <w:tc>
          <w:tcPr>
            <w:tcW w:w="9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4CD6A2D" w14:textId="7029A645" w:rsidR="00634799" w:rsidRPr="00CE0060" w:rsidRDefault="00634799" w:rsidP="00634799">
            <w:pPr>
              <w:spacing w:after="0" w:line="240" w:lineRule="auto"/>
              <w:rPr>
                <w:rFonts w:eastAsia="Times New Roman"/>
                <w:sz w:val="20"/>
                <w:szCs w:val="20"/>
              </w:rPr>
            </w:pPr>
            <w:r w:rsidRPr="00CE0060">
              <w:rPr>
                <w:rFonts w:eastAsia="Times New Roman"/>
                <w:sz w:val="20"/>
                <w:szCs w:val="20"/>
              </w:rPr>
              <w:t>RTT3</w:t>
            </w:r>
          </w:p>
        </w:tc>
        <w:tc>
          <w:tcPr>
            <w:tcW w:w="795" w:type="dxa"/>
            <w:tcBorders>
              <w:top w:val="nil"/>
              <w:left w:val="single" w:sz="4" w:space="0" w:color="auto"/>
              <w:bottom w:val="single" w:sz="4" w:space="0" w:color="auto"/>
              <w:right w:val="single" w:sz="4" w:space="0" w:color="auto"/>
            </w:tcBorders>
            <w:shd w:val="clear" w:color="auto" w:fill="auto"/>
            <w:noWrap/>
            <w:vAlign w:val="center"/>
          </w:tcPr>
          <w:p w14:paraId="176F134C" w14:textId="05A42AAF" w:rsidR="00634799" w:rsidRPr="00CE0060" w:rsidRDefault="00634799" w:rsidP="00634799">
            <w:pPr>
              <w:spacing w:after="0" w:line="240" w:lineRule="auto"/>
              <w:rPr>
                <w:rFonts w:eastAsia="Times New Roman"/>
                <w:sz w:val="20"/>
                <w:szCs w:val="20"/>
              </w:rPr>
            </w:pPr>
            <w:r>
              <w:rPr>
                <w:sz w:val="20"/>
                <w:szCs w:val="20"/>
              </w:rPr>
              <w:t> </w:t>
            </w:r>
          </w:p>
        </w:tc>
        <w:tc>
          <w:tcPr>
            <w:tcW w:w="796" w:type="dxa"/>
            <w:tcBorders>
              <w:top w:val="nil"/>
              <w:left w:val="nil"/>
              <w:bottom w:val="single" w:sz="4" w:space="0" w:color="auto"/>
              <w:right w:val="single" w:sz="4" w:space="0" w:color="auto"/>
            </w:tcBorders>
            <w:shd w:val="clear" w:color="auto" w:fill="auto"/>
            <w:noWrap/>
            <w:vAlign w:val="center"/>
          </w:tcPr>
          <w:p w14:paraId="1B440103" w14:textId="06062FCE" w:rsidR="00634799" w:rsidRPr="00CE0060" w:rsidRDefault="00634799" w:rsidP="00634799">
            <w:pPr>
              <w:spacing w:after="0" w:line="240" w:lineRule="auto"/>
              <w:rPr>
                <w:rFonts w:eastAsia="Times New Roman"/>
                <w:sz w:val="20"/>
                <w:szCs w:val="20"/>
              </w:rPr>
            </w:pPr>
            <w:r>
              <w:rPr>
                <w:sz w:val="20"/>
                <w:szCs w:val="20"/>
              </w:rPr>
              <w:t> </w:t>
            </w:r>
          </w:p>
        </w:tc>
        <w:tc>
          <w:tcPr>
            <w:tcW w:w="796" w:type="dxa"/>
            <w:tcBorders>
              <w:top w:val="nil"/>
              <w:left w:val="nil"/>
              <w:bottom w:val="single" w:sz="4" w:space="0" w:color="auto"/>
              <w:right w:val="single" w:sz="4" w:space="0" w:color="auto"/>
            </w:tcBorders>
            <w:shd w:val="clear" w:color="auto" w:fill="auto"/>
            <w:noWrap/>
            <w:vAlign w:val="center"/>
          </w:tcPr>
          <w:p w14:paraId="1AE77E9F" w14:textId="3664961A" w:rsidR="00634799" w:rsidRPr="00CE0060" w:rsidRDefault="00634799" w:rsidP="00634799">
            <w:pPr>
              <w:spacing w:after="0" w:line="240" w:lineRule="auto"/>
              <w:rPr>
                <w:rFonts w:eastAsia="Times New Roman"/>
                <w:sz w:val="20"/>
                <w:szCs w:val="20"/>
              </w:rPr>
            </w:pPr>
            <w:r>
              <w:rPr>
                <w:sz w:val="20"/>
                <w:szCs w:val="20"/>
              </w:rPr>
              <w:t>-</w:t>
            </w:r>
          </w:p>
        </w:tc>
        <w:tc>
          <w:tcPr>
            <w:tcW w:w="796" w:type="dxa"/>
            <w:tcBorders>
              <w:top w:val="nil"/>
              <w:left w:val="nil"/>
              <w:bottom w:val="single" w:sz="4" w:space="0" w:color="auto"/>
              <w:right w:val="single" w:sz="4" w:space="0" w:color="auto"/>
            </w:tcBorders>
            <w:shd w:val="clear" w:color="auto" w:fill="auto"/>
            <w:noWrap/>
            <w:vAlign w:val="center"/>
          </w:tcPr>
          <w:p w14:paraId="3DF16BE2" w14:textId="4BDF39FD" w:rsidR="00634799" w:rsidRPr="00CE0060" w:rsidRDefault="00634799" w:rsidP="00634799">
            <w:pPr>
              <w:spacing w:after="0" w:line="240" w:lineRule="auto"/>
              <w:rPr>
                <w:rFonts w:eastAsia="Times New Roman"/>
                <w:sz w:val="20"/>
                <w:szCs w:val="20"/>
              </w:rPr>
            </w:pPr>
            <w:r>
              <w:rPr>
                <w:sz w:val="20"/>
                <w:szCs w:val="20"/>
              </w:rPr>
              <w:t>1700</w:t>
            </w:r>
          </w:p>
        </w:tc>
        <w:tc>
          <w:tcPr>
            <w:tcW w:w="796" w:type="dxa"/>
            <w:tcBorders>
              <w:top w:val="nil"/>
              <w:left w:val="nil"/>
              <w:bottom w:val="single" w:sz="4" w:space="0" w:color="auto"/>
              <w:right w:val="single" w:sz="4" w:space="0" w:color="auto"/>
            </w:tcBorders>
            <w:shd w:val="clear" w:color="auto" w:fill="auto"/>
            <w:noWrap/>
            <w:vAlign w:val="center"/>
          </w:tcPr>
          <w:p w14:paraId="71C499EF" w14:textId="4DC070E2" w:rsidR="00634799" w:rsidRPr="00CE0060" w:rsidRDefault="00634799" w:rsidP="00634799">
            <w:pPr>
              <w:spacing w:after="0" w:line="240" w:lineRule="auto"/>
              <w:rPr>
                <w:rFonts w:eastAsia="Times New Roman"/>
                <w:sz w:val="20"/>
                <w:szCs w:val="20"/>
              </w:rPr>
            </w:pPr>
            <w:r>
              <w:rPr>
                <w:sz w:val="20"/>
                <w:szCs w:val="20"/>
              </w:rPr>
              <w:t>2300</w:t>
            </w:r>
          </w:p>
        </w:tc>
        <w:tc>
          <w:tcPr>
            <w:tcW w:w="796" w:type="dxa"/>
            <w:tcBorders>
              <w:top w:val="nil"/>
              <w:left w:val="nil"/>
              <w:bottom w:val="single" w:sz="4" w:space="0" w:color="auto"/>
              <w:right w:val="single" w:sz="4" w:space="0" w:color="auto"/>
            </w:tcBorders>
            <w:shd w:val="clear" w:color="auto" w:fill="auto"/>
            <w:noWrap/>
            <w:vAlign w:val="center"/>
          </w:tcPr>
          <w:p w14:paraId="1E52680D" w14:textId="6AB75D00" w:rsidR="00634799" w:rsidRPr="00CE0060" w:rsidRDefault="00634799" w:rsidP="00634799">
            <w:pPr>
              <w:spacing w:after="0" w:line="240" w:lineRule="auto"/>
              <w:rPr>
                <w:rFonts w:eastAsia="Times New Roman"/>
                <w:sz w:val="20"/>
                <w:szCs w:val="20"/>
              </w:rPr>
            </w:pPr>
            <w:r>
              <w:rPr>
                <w:sz w:val="20"/>
                <w:szCs w:val="20"/>
              </w:rPr>
              <w:t>1200</w:t>
            </w:r>
          </w:p>
        </w:tc>
        <w:tc>
          <w:tcPr>
            <w:tcW w:w="796" w:type="dxa"/>
            <w:tcBorders>
              <w:top w:val="nil"/>
              <w:left w:val="nil"/>
              <w:bottom w:val="single" w:sz="4" w:space="0" w:color="auto"/>
              <w:right w:val="single" w:sz="4" w:space="0" w:color="auto"/>
            </w:tcBorders>
            <w:shd w:val="clear" w:color="auto" w:fill="auto"/>
            <w:noWrap/>
            <w:vAlign w:val="center"/>
          </w:tcPr>
          <w:p w14:paraId="5A6E88DF" w14:textId="1777AD1B" w:rsidR="00634799" w:rsidRPr="00CE0060" w:rsidRDefault="00634799" w:rsidP="00634799">
            <w:pPr>
              <w:spacing w:after="0" w:line="240" w:lineRule="auto"/>
              <w:rPr>
                <w:rFonts w:eastAsia="Times New Roman"/>
                <w:sz w:val="20"/>
                <w:szCs w:val="20"/>
              </w:rPr>
            </w:pPr>
            <w:r>
              <w:rPr>
                <w:sz w:val="20"/>
                <w:szCs w:val="20"/>
              </w:rPr>
              <w:t>1300</w:t>
            </w:r>
          </w:p>
        </w:tc>
        <w:tc>
          <w:tcPr>
            <w:tcW w:w="796" w:type="dxa"/>
            <w:tcBorders>
              <w:top w:val="nil"/>
              <w:left w:val="nil"/>
              <w:bottom w:val="single" w:sz="4" w:space="0" w:color="auto"/>
              <w:right w:val="single" w:sz="4" w:space="0" w:color="auto"/>
            </w:tcBorders>
            <w:shd w:val="clear" w:color="auto" w:fill="auto"/>
            <w:noWrap/>
            <w:vAlign w:val="center"/>
          </w:tcPr>
          <w:p w14:paraId="5D85BE28" w14:textId="6538B20F" w:rsidR="00634799" w:rsidRPr="00CE0060" w:rsidRDefault="00634799" w:rsidP="00634799">
            <w:pPr>
              <w:spacing w:after="0" w:line="240" w:lineRule="auto"/>
              <w:rPr>
                <w:rFonts w:eastAsia="Times New Roman"/>
                <w:sz w:val="20"/>
                <w:szCs w:val="20"/>
              </w:rPr>
            </w:pPr>
            <w:r>
              <w:rPr>
                <w:sz w:val="20"/>
                <w:szCs w:val="20"/>
              </w:rPr>
              <w:t>2800</w:t>
            </w:r>
          </w:p>
        </w:tc>
        <w:tc>
          <w:tcPr>
            <w:tcW w:w="836" w:type="dxa"/>
            <w:tcBorders>
              <w:top w:val="nil"/>
              <w:left w:val="nil"/>
              <w:bottom w:val="single" w:sz="4" w:space="0" w:color="auto"/>
              <w:right w:val="single" w:sz="4" w:space="0" w:color="auto"/>
            </w:tcBorders>
            <w:shd w:val="clear" w:color="auto" w:fill="auto"/>
            <w:noWrap/>
            <w:vAlign w:val="center"/>
          </w:tcPr>
          <w:p w14:paraId="6EDCFAFE" w14:textId="4B13CDB4" w:rsidR="00634799" w:rsidRPr="00CE0060" w:rsidRDefault="00634799" w:rsidP="00634799">
            <w:pPr>
              <w:spacing w:after="0" w:line="240" w:lineRule="auto"/>
              <w:rPr>
                <w:rFonts w:eastAsia="Times New Roman"/>
                <w:sz w:val="20"/>
                <w:szCs w:val="20"/>
              </w:rPr>
            </w:pPr>
            <w:r>
              <w:rPr>
                <w:sz w:val="20"/>
                <w:szCs w:val="20"/>
              </w:rPr>
              <w:t>1400</w:t>
            </w:r>
          </w:p>
        </w:tc>
        <w:tc>
          <w:tcPr>
            <w:tcW w:w="835" w:type="dxa"/>
            <w:tcBorders>
              <w:top w:val="nil"/>
              <w:left w:val="nil"/>
              <w:bottom w:val="single" w:sz="4" w:space="0" w:color="auto"/>
              <w:right w:val="single" w:sz="4" w:space="0" w:color="auto"/>
            </w:tcBorders>
            <w:shd w:val="clear" w:color="auto" w:fill="auto"/>
            <w:noWrap/>
            <w:vAlign w:val="center"/>
          </w:tcPr>
          <w:p w14:paraId="2E95C2C8" w14:textId="51C74D94" w:rsidR="00634799" w:rsidRPr="00CE0060" w:rsidRDefault="00634799" w:rsidP="00634799">
            <w:pPr>
              <w:spacing w:after="0" w:line="240" w:lineRule="auto"/>
              <w:rPr>
                <w:rFonts w:eastAsia="Times New Roman"/>
                <w:sz w:val="20"/>
                <w:szCs w:val="20"/>
              </w:rPr>
            </w:pPr>
            <w:r>
              <w:rPr>
                <w:sz w:val="20"/>
                <w:szCs w:val="20"/>
              </w:rPr>
              <w:t>1300</w:t>
            </w:r>
          </w:p>
        </w:tc>
        <w:tc>
          <w:tcPr>
            <w:tcW w:w="835" w:type="dxa"/>
            <w:tcBorders>
              <w:top w:val="nil"/>
              <w:left w:val="nil"/>
              <w:bottom w:val="single" w:sz="4" w:space="0" w:color="000000"/>
              <w:right w:val="single" w:sz="4" w:space="0" w:color="000000"/>
            </w:tcBorders>
            <w:shd w:val="clear" w:color="000000" w:fill="FFFFFF"/>
            <w:noWrap/>
            <w:vAlign w:val="bottom"/>
          </w:tcPr>
          <w:p w14:paraId="425E4AB2" w14:textId="65F802C7" w:rsidR="00634799" w:rsidRPr="00CE0060" w:rsidRDefault="00634799" w:rsidP="00634799">
            <w:pPr>
              <w:spacing w:after="0" w:line="240" w:lineRule="auto"/>
              <w:rPr>
                <w:rFonts w:eastAsia="Times New Roman"/>
                <w:sz w:val="20"/>
                <w:szCs w:val="20"/>
              </w:rPr>
            </w:pPr>
            <w:r>
              <w:rPr>
                <w:color w:val="000000"/>
                <w:sz w:val="20"/>
                <w:szCs w:val="20"/>
              </w:rPr>
              <w:t>2800</w:t>
            </w:r>
          </w:p>
        </w:tc>
        <w:tc>
          <w:tcPr>
            <w:tcW w:w="791" w:type="dxa"/>
            <w:tcBorders>
              <w:top w:val="nil"/>
              <w:left w:val="nil"/>
              <w:bottom w:val="single" w:sz="4" w:space="0" w:color="auto"/>
              <w:right w:val="single" w:sz="4" w:space="0" w:color="auto"/>
            </w:tcBorders>
            <w:shd w:val="clear" w:color="FFFFFF" w:fill="FFFFFF"/>
            <w:vAlign w:val="center"/>
          </w:tcPr>
          <w:p w14:paraId="366478EA" w14:textId="768F683A" w:rsidR="00634799" w:rsidRPr="00CE0060" w:rsidRDefault="00634799" w:rsidP="00634799">
            <w:pPr>
              <w:spacing w:after="0" w:line="240" w:lineRule="auto"/>
              <w:rPr>
                <w:sz w:val="20"/>
                <w:szCs w:val="20"/>
              </w:rPr>
            </w:pPr>
            <w:r>
              <w:rPr>
                <w:color w:val="000000"/>
                <w:sz w:val="20"/>
                <w:szCs w:val="20"/>
              </w:rPr>
              <w:t>2100</w:t>
            </w:r>
          </w:p>
        </w:tc>
        <w:tc>
          <w:tcPr>
            <w:tcW w:w="796" w:type="dxa"/>
            <w:tcBorders>
              <w:top w:val="nil"/>
              <w:left w:val="nil"/>
              <w:bottom w:val="single" w:sz="4" w:space="0" w:color="auto"/>
              <w:right w:val="single" w:sz="4" w:space="0" w:color="auto"/>
            </w:tcBorders>
            <w:shd w:val="clear" w:color="FFFFFF" w:fill="FFFFFF"/>
            <w:noWrap/>
            <w:vAlign w:val="center"/>
          </w:tcPr>
          <w:p w14:paraId="477F7236" w14:textId="769E7466" w:rsidR="00634799" w:rsidRPr="00CE0060" w:rsidRDefault="00634799" w:rsidP="00634799">
            <w:pPr>
              <w:spacing w:after="0" w:line="240" w:lineRule="auto"/>
              <w:rPr>
                <w:rFonts w:eastAsia="Times New Roman"/>
                <w:sz w:val="20"/>
                <w:szCs w:val="20"/>
              </w:rPr>
            </w:pPr>
            <w:r>
              <w:rPr>
                <w:color w:val="000000"/>
                <w:sz w:val="20"/>
                <w:szCs w:val="20"/>
              </w:rPr>
              <w:t>1500</w:t>
            </w:r>
          </w:p>
        </w:tc>
        <w:tc>
          <w:tcPr>
            <w:tcW w:w="96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F4D6D36" w14:textId="38A8CE35" w:rsidR="00634799" w:rsidRPr="00CE0060" w:rsidRDefault="00634799" w:rsidP="00634799">
            <w:pPr>
              <w:spacing w:after="0" w:line="240" w:lineRule="auto"/>
              <w:rPr>
                <w:rFonts w:eastAsia="Times New Roman"/>
                <w:sz w:val="20"/>
                <w:szCs w:val="20"/>
              </w:rPr>
            </w:pPr>
            <w:r w:rsidRPr="00CE0060">
              <w:rPr>
                <w:rFonts w:ascii="Yu Gothic" w:eastAsia="Yu Gothic" w:hAnsi="Yu Gothic" w:hint="eastAsia"/>
                <w:sz w:val="20"/>
                <w:szCs w:val="20"/>
                <w:lang w:val="vi-VN"/>
              </w:rPr>
              <w:t>≤</w:t>
            </w:r>
            <w:r w:rsidRPr="00CE0060">
              <w:rPr>
                <w:rFonts w:eastAsia="Times New Roman"/>
                <w:sz w:val="20"/>
                <w:szCs w:val="20"/>
                <w:lang w:val="vi-VN"/>
              </w:rPr>
              <w:t>1000</w:t>
            </w:r>
          </w:p>
        </w:tc>
        <w:tc>
          <w:tcPr>
            <w:tcW w:w="1040" w:type="dxa"/>
            <w:tcBorders>
              <w:top w:val="single" w:sz="4" w:space="0" w:color="auto"/>
              <w:left w:val="single" w:sz="4" w:space="0" w:color="auto"/>
              <w:bottom w:val="single" w:sz="4" w:space="0" w:color="auto"/>
              <w:right w:val="single" w:sz="4" w:space="0" w:color="auto"/>
            </w:tcBorders>
            <w:vAlign w:val="center"/>
          </w:tcPr>
          <w:p w14:paraId="5863AA86" w14:textId="77777777" w:rsidR="00634799" w:rsidRPr="00CE0060" w:rsidRDefault="00634799" w:rsidP="00634799">
            <w:pPr>
              <w:spacing w:after="0" w:line="240" w:lineRule="auto"/>
              <w:rPr>
                <w:rFonts w:eastAsia="Times New Roman"/>
                <w:sz w:val="20"/>
                <w:szCs w:val="20"/>
              </w:rPr>
            </w:pPr>
            <w:r w:rsidRPr="00CE0060">
              <w:rPr>
                <w:rFonts w:eastAsia="Times New Roman"/>
                <w:sz w:val="20"/>
                <w:szCs w:val="20"/>
              </w:rPr>
              <w:t>-</w:t>
            </w:r>
          </w:p>
        </w:tc>
      </w:tr>
      <w:tr w:rsidR="00634799" w:rsidRPr="00CE0060" w14:paraId="27617A91" w14:textId="77777777" w:rsidTr="006F197C">
        <w:trPr>
          <w:trHeight w:val="376"/>
          <w:jc w:val="center"/>
        </w:trPr>
        <w:tc>
          <w:tcPr>
            <w:tcW w:w="9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F8C86E0" w14:textId="08DCA74C" w:rsidR="00634799" w:rsidRPr="00CE0060" w:rsidRDefault="00634799" w:rsidP="00634799">
            <w:pPr>
              <w:spacing w:after="0" w:line="240" w:lineRule="auto"/>
              <w:rPr>
                <w:rFonts w:eastAsia="Times New Roman"/>
                <w:sz w:val="20"/>
                <w:szCs w:val="20"/>
              </w:rPr>
            </w:pPr>
            <w:r w:rsidRPr="00CE0060">
              <w:rPr>
                <w:rFonts w:eastAsia="Times New Roman"/>
                <w:sz w:val="20"/>
                <w:szCs w:val="20"/>
              </w:rPr>
              <w:t>RTT4</w:t>
            </w:r>
          </w:p>
        </w:tc>
        <w:tc>
          <w:tcPr>
            <w:tcW w:w="795" w:type="dxa"/>
            <w:tcBorders>
              <w:top w:val="nil"/>
              <w:left w:val="single" w:sz="4" w:space="0" w:color="auto"/>
              <w:bottom w:val="single" w:sz="4" w:space="0" w:color="auto"/>
              <w:right w:val="single" w:sz="4" w:space="0" w:color="auto"/>
            </w:tcBorders>
            <w:shd w:val="clear" w:color="auto" w:fill="auto"/>
            <w:noWrap/>
            <w:vAlign w:val="center"/>
          </w:tcPr>
          <w:p w14:paraId="5D1F1E88" w14:textId="37E46CA9" w:rsidR="00634799" w:rsidRPr="00CE0060" w:rsidRDefault="00634799" w:rsidP="00634799">
            <w:pPr>
              <w:spacing w:after="0" w:line="240" w:lineRule="auto"/>
              <w:rPr>
                <w:rFonts w:eastAsia="Times New Roman"/>
                <w:sz w:val="20"/>
                <w:szCs w:val="20"/>
              </w:rPr>
            </w:pPr>
            <w:r>
              <w:rPr>
                <w:sz w:val="20"/>
                <w:szCs w:val="20"/>
              </w:rPr>
              <w:t> </w:t>
            </w:r>
          </w:p>
        </w:tc>
        <w:tc>
          <w:tcPr>
            <w:tcW w:w="796" w:type="dxa"/>
            <w:tcBorders>
              <w:top w:val="nil"/>
              <w:left w:val="nil"/>
              <w:bottom w:val="single" w:sz="4" w:space="0" w:color="auto"/>
              <w:right w:val="single" w:sz="4" w:space="0" w:color="auto"/>
            </w:tcBorders>
            <w:shd w:val="clear" w:color="auto" w:fill="auto"/>
            <w:noWrap/>
            <w:vAlign w:val="center"/>
          </w:tcPr>
          <w:p w14:paraId="0DE33B79" w14:textId="51294FC2" w:rsidR="00634799" w:rsidRPr="00CE0060" w:rsidRDefault="00634799" w:rsidP="00634799">
            <w:pPr>
              <w:spacing w:after="0" w:line="240" w:lineRule="auto"/>
              <w:rPr>
                <w:rFonts w:eastAsia="Times New Roman"/>
                <w:sz w:val="20"/>
                <w:szCs w:val="20"/>
              </w:rPr>
            </w:pPr>
            <w:r>
              <w:rPr>
                <w:sz w:val="20"/>
                <w:szCs w:val="20"/>
              </w:rPr>
              <w:t> </w:t>
            </w:r>
          </w:p>
        </w:tc>
        <w:tc>
          <w:tcPr>
            <w:tcW w:w="796" w:type="dxa"/>
            <w:tcBorders>
              <w:top w:val="nil"/>
              <w:left w:val="nil"/>
              <w:bottom w:val="single" w:sz="4" w:space="0" w:color="auto"/>
              <w:right w:val="single" w:sz="4" w:space="0" w:color="auto"/>
            </w:tcBorders>
            <w:shd w:val="clear" w:color="auto" w:fill="auto"/>
            <w:noWrap/>
            <w:vAlign w:val="center"/>
          </w:tcPr>
          <w:p w14:paraId="616D524B" w14:textId="38E5A071" w:rsidR="00634799" w:rsidRPr="00CE0060" w:rsidRDefault="00634799" w:rsidP="00634799">
            <w:pPr>
              <w:spacing w:after="0" w:line="240" w:lineRule="auto"/>
              <w:rPr>
                <w:rFonts w:eastAsia="Times New Roman"/>
                <w:sz w:val="20"/>
                <w:szCs w:val="20"/>
              </w:rPr>
            </w:pPr>
            <w:r>
              <w:rPr>
                <w:sz w:val="20"/>
                <w:szCs w:val="20"/>
              </w:rPr>
              <w:t>-</w:t>
            </w:r>
          </w:p>
        </w:tc>
        <w:tc>
          <w:tcPr>
            <w:tcW w:w="796" w:type="dxa"/>
            <w:tcBorders>
              <w:top w:val="nil"/>
              <w:left w:val="nil"/>
              <w:bottom w:val="single" w:sz="4" w:space="0" w:color="auto"/>
              <w:right w:val="single" w:sz="4" w:space="0" w:color="auto"/>
            </w:tcBorders>
            <w:shd w:val="clear" w:color="auto" w:fill="auto"/>
            <w:noWrap/>
            <w:vAlign w:val="center"/>
          </w:tcPr>
          <w:p w14:paraId="39FAF012" w14:textId="5C48D628" w:rsidR="00634799" w:rsidRPr="00CE0060" w:rsidRDefault="00634799" w:rsidP="00634799">
            <w:pPr>
              <w:spacing w:after="0" w:line="240" w:lineRule="auto"/>
              <w:rPr>
                <w:rFonts w:eastAsia="Times New Roman"/>
                <w:sz w:val="20"/>
                <w:szCs w:val="20"/>
              </w:rPr>
            </w:pPr>
            <w:r>
              <w:rPr>
                <w:sz w:val="20"/>
                <w:szCs w:val="20"/>
              </w:rPr>
              <w:t>1700</w:t>
            </w:r>
          </w:p>
        </w:tc>
        <w:tc>
          <w:tcPr>
            <w:tcW w:w="796" w:type="dxa"/>
            <w:tcBorders>
              <w:top w:val="nil"/>
              <w:left w:val="nil"/>
              <w:bottom w:val="single" w:sz="4" w:space="0" w:color="auto"/>
              <w:right w:val="single" w:sz="4" w:space="0" w:color="auto"/>
            </w:tcBorders>
            <w:shd w:val="clear" w:color="auto" w:fill="auto"/>
            <w:noWrap/>
            <w:vAlign w:val="center"/>
          </w:tcPr>
          <w:p w14:paraId="6AD8C0CC" w14:textId="714CA4D4" w:rsidR="00634799" w:rsidRPr="00CE0060" w:rsidRDefault="00634799" w:rsidP="00634799">
            <w:pPr>
              <w:spacing w:after="0" w:line="240" w:lineRule="auto"/>
              <w:rPr>
                <w:rFonts w:eastAsia="Times New Roman"/>
                <w:sz w:val="20"/>
                <w:szCs w:val="20"/>
              </w:rPr>
            </w:pPr>
            <w:r>
              <w:rPr>
                <w:sz w:val="20"/>
                <w:szCs w:val="20"/>
              </w:rPr>
              <w:t>1700</w:t>
            </w:r>
          </w:p>
        </w:tc>
        <w:tc>
          <w:tcPr>
            <w:tcW w:w="796" w:type="dxa"/>
            <w:tcBorders>
              <w:top w:val="nil"/>
              <w:left w:val="nil"/>
              <w:bottom w:val="single" w:sz="4" w:space="0" w:color="auto"/>
              <w:right w:val="single" w:sz="4" w:space="0" w:color="auto"/>
            </w:tcBorders>
            <w:shd w:val="clear" w:color="auto" w:fill="auto"/>
            <w:noWrap/>
            <w:vAlign w:val="center"/>
          </w:tcPr>
          <w:p w14:paraId="18693F48" w14:textId="245C533A" w:rsidR="00634799" w:rsidRPr="00CE0060" w:rsidRDefault="00634799" w:rsidP="00634799">
            <w:pPr>
              <w:spacing w:after="0" w:line="240" w:lineRule="auto"/>
              <w:rPr>
                <w:rFonts w:eastAsia="Times New Roman"/>
                <w:sz w:val="20"/>
                <w:szCs w:val="20"/>
              </w:rPr>
            </w:pPr>
            <w:r>
              <w:rPr>
                <w:sz w:val="20"/>
                <w:szCs w:val="20"/>
              </w:rPr>
              <w:t>1500</w:t>
            </w:r>
          </w:p>
        </w:tc>
        <w:tc>
          <w:tcPr>
            <w:tcW w:w="796" w:type="dxa"/>
            <w:tcBorders>
              <w:top w:val="nil"/>
              <w:left w:val="nil"/>
              <w:bottom w:val="single" w:sz="4" w:space="0" w:color="auto"/>
              <w:right w:val="single" w:sz="4" w:space="0" w:color="auto"/>
            </w:tcBorders>
            <w:shd w:val="clear" w:color="auto" w:fill="auto"/>
            <w:noWrap/>
            <w:vAlign w:val="center"/>
          </w:tcPr>
          <w:p w14:paraId="18AD79A9" w14:textId="04F19571" w:rsidR="00634799" w:rsidRPr="00CE0060" w:rsidRDefault="00634799" w:rsidP="00634799">
            <w:pPr>
              <w:spacing w:after="0" w:line="240" w:lineRule="auto"/>
              <w:rPr>
                <w:rFonts w:eastAsia="Times New Roman"/>
                <w:sz w:val="20"/>
                <w:szCs w:val="20"/>
              </w:rPr>
            </w:pPr>
            <w:r>
              <w:rPr>
                <w:sz w:val="20"/>
                <w:szCs w:val="20"/>
              </w:rPr>
              <w:t>1400</w:t>
            </w:r>
          </w:p>
        </w:tc>
        <w:tc>
          <w:tcPr>
            <w:tcW w:w="796" w:type="dxa"/>
            <w:tcBorders>
              <w:top w:val="nil"/>
              <w:left w:val="nil"/>
              <w:bottom w:val="single" w:sz="4" w:space="0" w:color="auto"/>
              <w:right w:val="single" w:sz="4" w:space="0" w:color="auto"/>
            </w:tcBorders>
            <w:shd w:val="clear" w:color="auto" w:fill="auto"/>
            <w:noWrap/>
            <w:vAlign w:val="center"/>
          </w:tcPr>
          <w:p w14:paraId="52210D54" w14:textId="42FEBA76" w:rsidR="00634799" w:rsidRPr="00CE0060" w:rsidRDefault="00634799" w:rsidP="00634799">
            <w:pPr>
              <w:spacing w:after="0" w:line="240" w:lineRule="auto"/>
              <w:rPr>
                <w:rFonts w:eastAsia="Times New Roman"/>
                <w:sz w:val="20"/>
                <w:szCs w:val="20"/>
              </w:rPr>
            </w:pPr>
            <w:r>
              <w:rPr>
                <w:sz w:val="20"/>
                <w:szCs w:val="20"/>
              </w:rPr>
              <w:t>2400</w:t>
            </w:r>
          </w:p>
        </w:tc>
        <w:tc>
          <w:tcPr>
            <w:tcW w:w="836" w:type="dxa"/>
            <w:tcBorders>
              <w:top w:val="nil"/>
              <w:left w:val="nil"/>
              <w:bottom w:val="single" w:sz="4" w:space="0" w:color="auto"/>
              <w:right w:val="single" w:sz="4" w:space="0" w:color="auto"/>
            </w:tcBorders>
            <w:shd w:val="clear" w:color="auto" w:fill="auto"/>
            <w:noWrap/>
            <w:vAlign w:val="center"/>
          </w:tcPr>
          <w:p w14:paraId="59092D8D" w14:textId="4144135D" w:rsidR="00634799" w:rsidRPr="00CE0060" w:rsidRDefault="00634799" w:rsidP="00634799">
            <w:pPr>
              <w:spacing w:after="0" w:line="240" w:lineRule="auto"/>
              <w:rPr>
                <w:rFonts w:eastAsia="Times New Roman"/>
                <w:sz w:val="20"/>
                <w:szCs w:val="20"/>
              </w:rPr>
            </w:pPr>
            <w:r>
              <w:rPr>
                <w:sz w:val="20"/>
                <w:szCs w:val="20"/>
              </w:rPr>
              <w:t>1400</w:t>
            </w:r>
          </w:p>
        </w:tc>
        <w:tc>
          <w:tcPr>
            <w:tcW w:w="835" w:type="dxa"/>
            <w:tcBorders>
              <w:top w:val="nil"/>
              <w:left w:val="nil"/>
              <w:bottom w:val="single" w:sz="4" w:space="0" w:color="auto"/>
              <w:right w:val="single" w:sz="4" w:space="0" w:color="auto"/>
            </w:tcBorders>
            <w:shd w:val="clear" w:color="auto" w:fill="auto"/>
            <w:noWrap/>
            <w:vAlign w:val="center"/>
          </w:tcPr>
          <w:p w14:paraId="5025527D" w14:textId="6BA7B019" w:rsidR="00634799" w:rsidRPr="00CE0060" w:rsidRDefault="00634799" w:rsidP="00634799">
            <w:pPr>
              <w:spacing w:after="0" w:line="240" w:lineRule="auto"/>
              <w:rPr>
                <w:rFonts w:eastAsia="Times New Roman"/>
                <w:sz w:val="20"/>
                <w:szCs w:val="20"/>
              </w:rPr>
            </w:pPr>
            <w:r>
              <w:rPr>
                <w:sz w:val="20"/>
                <w:szCs w:val="20"/>
              </w:rPr>
              <w:t>1100</w:t>
            </w:r>
          </w:p>
        </w:tc>
        <w:tc>
          <w:tcPr>
            <w:tcW w:w="835" w:type="dxa"/>
            <w:tcBorders>
              <w:top w:val="nil"/>
              <w:left w:val="nil"/>
              <w:bottom w:val="single" w:sz="4" w:space="0" w:color="000000"/>
              <w:right w:val="single" w:sz="4" w:space="0" w:color="000000"/>
            </w:tcBorders>
            <w:shd w:val="clear" w:color="000000" w:fill="FFFFFF"/>
            <w:noWrap/>
            <w:vAlign w:val="bottom"/>
          </w:tcPr>
          <w:p w14:paraId="42DA5E33" w14:textId="1B1B9CB4" w:rsidR="00634799" w:rsidRPr="00CE0060" w:rsidRDefault="00634799" w:rsidP="00634799">
            <w:pPr>
              <w:spacing w:after="0" w:line="240" w:lineRule="auto"/>
              <w:rPr>
                <w:rFonts w:eastAsia="Times New Roman"/>
                <w:sz w:val="20"/>
                <w:szCs w:val="20"/>
              </w:rPr>
            </w:pPr>
            <w:r>
              <w:rPr>
                <w:color w:val="000000"/>
                <w:sz w:val="20"/>
                <w:szCs w:val="20"/>
              </w:rPr>
              <w:t>2100</w:t>
            </w:r>
          </w:p>
        </w:tc>
        <w:tc>
          <w:tcPr>
            <w:tcW w:w="791" w:type="dxa"/>
            <w:tcBorders>
              <w:top w:val="nil"/>
              <w:left w:val="nil"/>
              <w:bottom w:val="single" w:sz="4" w:space="0" w:color="auto"/>
              <w:right w:val="single" w:sz="4" w:space="0" w:color="auto"/>
            </w:tcBorders>
            <w:shd w:val="clear" w:color="FFFFFF" w:fill="FFFFFF"/>
            <w:vAlign w:val="center"/>
          </w:tcPr>
          <w:p w14:paraId="4E5CADBB" w14:textId="0D577558" w:rsidR="00634799" w:rsidRPr="00CE0060" w:rsidRDefault="00634799" w:rsidP="00634799">
            <w:pPr>
              <w:spacing w:after="0" w:line="240" w:lineRule="auto"/>
              <w:rPr>
                <w:sz w:val="20"/>
                <w:szCs w:val="20"/>
              </w:rPr>
            </w:pPr>
            <w:r>
              <w:rPr>
                <w:color w:val="000000"/>
                <w:sz w:val="20"/>
                <w:szCs w:val="20"/>
              </w:rPr>
              <w:t>1300</w:t>
            </w:r>
          </w:p>
        </w:tc>
        <w:tc>
          <w:tcPr>
            <w:tcW w:w="796" w:type="dxa"/>
            <w:tcBorders>
              <w:top w:val="nil"/>
              <w:left w:val="nil"/>
              <w:bottom w:val="single" w:sz="4" w:space="0" w:color="auto"/>
              <w:right w:val="single" w:sz="4" w:space="0" w:color="auto"/>
            </w:tcBorders>
            <w:shd w:val="clear" w:color="FFFFFF" w:fill="FFFFFF"/>
            <w:noWrap/>
            <w:vAlign w:val="center"/>
          </w:tcPr>
          <w:p w14:paraId="5481CBA7" w14:textId="6F3D5D2D" w:rsidR="00634799" w:rsidRPr="00CE0060" w:rsidRDefault="00634799" w:rsidP="00634799">
            <w:pPr>
              <w:spacing w:after="0" w:line="240" w:lineRule="auto"/>
              <w:rPr>
                <w:rFonts w:eastAsia="Times New Roman"/>
                <w:sz w:val="20"/>
                <w:szCs w:val="20"/>
              </w:rPr>
            </w:pPr>
            <w:r>
              <w:rPr>
                <w:color w:val="000000"/>
                <w:sz w:val="20"/>
                <w:szCs w:val="20"/>
              </w:rPr>
              <w:t>1700</w:t>
            </w:r>
          </w:p>
        </w:tc>
        <w:tc>
          <w:tcPr>
            <w:tcW w:w="96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26EB504" w14:textId="56C1A2FE" w:rsidR="00634799" w:rsidRPr="00CE0060" w:rsidRDefault="00634799" w:rsidP="00634799">
            <w:pPr>
              <w:spacing w:after="0" w:line="240" w:lineRule="auto"/>
              <w:rPr>
                <w:rFonts w:eastAsia="Times New Roman"/>
                <w:sz w:val="20"/>
                <w:szCs w:val="20"/>
              </w:rPr>
            </w:pPr>
            <w:r w:rsidRPr="00CE0060">
              <w:rPr>
                <w:rFonts w:ascii="Yu Gothic" w:eastAsia="Yu Gothic" w:hAnsi="Yu Gothic" w:hint="eastAsia"/>
                <w:sz w:val="20"/>
                <w:szCs w:val="20"/>
                <w:lang w:val="vi-VN"/>
              </w:rPr>
              <w:t>≤</w:t>
            </w:r>
            <w:r w:rsidRPr="00CE0060">
              <w:rPr>
                <w:rFonts w:eastAsia="Times New Roman"/>
                <w:sz w:val="20"/>
                <w:szCs w:val="20"/>
                <w:lang w:val="vi-VN"/>
              </w:rPr>
              <w:t>1000</w:t>
            </w:r>
          </w:p>
        </w:tc>
        <w:tc>
          <w:tcPr>
            <w:tcW w:w="1040" w:type="dxa"/>
            <w:tcBorders>
              <w:top w:val="single" w:sz="4" w:space="0" w:color="auto"/>
              <w:left w:val="single" w:sz="4" w:space="0" w:color="auto"/>
              <w:bottom w:val="single" w:sz="4" w:space="0" w:color="auto"/>
              <w:right w:val="single" w:sz="4" w:space="0" w:color="auto"/>
            </w:tcBorders>
            <w:vAlign w:val="center"/>
          </w:tcPr>
          <w:p w14:paraId="3C230AC8" w14:textId="77777777" w:rsidR="00634799" w:rsidRPr="00CE0060" w:rsidRDefault="00634799" w:rsidP="00634799">
            <w:pPr>
              <w:spacing w:after="0" w:line="240" w:lineRule="auto"/>
              <w:rPr>
                <w:rFonts w:eastAsia="Times New Roman"/>
                <w:sz w:val="20"/>
                <w:szCs w:val="20"/>
              </w:rPr>
            </w:pPr>
            <w:r w:rsidRPr="00CE0060">
              <w:rPr>
                <w:rFonts w:eastAsia="Times New Roman"/>
                <w:sz w:val="20"/>
                <w:szCs w:val="20"/>
              </w:rPr>
              <w:t>-</w:t>
            </w:r>
          </w:p>
        </w:tc>
      </w:tr>
    </w:tbl>
    <w:p w14:paraId="6290750F" w14:textId="75C4B8CB" w:rsidR="00634799" w:rsidRDefault="00634799" w:rsidP="00EF3946">
      <w:pPr>
        <w:pStyle w:val="Caption"/>
        <w:rPr>
          <w:sz w:val="28"/>
        </w:rPr>
      </w:pPr>
      <w:bookmarkStart w:id="2049" w:name="_Toc177717559"/>
      <w:r>
        <w:rPr>
          <w:noProof/>
          <w:sz w:val="28"/>
        </w:rPr>
        <w:drawing>
          <wp:anchor distT="0" distB="0" distL="114300" distR="114300" simplePos="0" relativeHeight="252186624" behindDoc="1" locked="0" layoutInCell="1" allowOverlap="1" wp14:anchorId="334A35BA" wp14:editId="22C58082">
            <wp:simplePos x="0" y="0"/>
            <wp:positionH relativeFrom="column">
              <wp:posOffset>1928953</wp:posOffset>
            </wp:positionH>
            <wp:positionV relativeFrom="paragraph">
              <wp:posOffset>151130</wp:posOffset>
            </wp:positionV>
            <wp:extent cx="4980940" cy="3356610"/>
            <wp:effectExtent l="0" t="0" r="0" b="0"/>
            <wp:wrapThrough wrapText="bothSides">
              <wp:wrapPolygon edited="0">
                <wp:start x="0" y="0"/>
                <wp:lineTo x="0" y="21453"/>
                <wp:lineTo x="21479" y="21453"/>
                <wp:lineTo x="21479" y="0"/>
                <wp:lineTo x="0" y="0"/>
              </wp:wrapPolygon>
            </wp:wrapThrough>
            <wp:docPr id="621" name="Picture 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4980940" cy="3356610"/>
                    </a:xfrm>
                    <a:prstGeom prst="rect">
                      <a:avLst/>
                    </a:prstGeom>
                    <a:noFill/>
                  </pic:spPr>
                </pic:pic>
              </a:graphicData>
            </a:graphic>
            <wp14:sizeRelH relativeFrom="page">
              <wp14:pctWidth>0</wp14:pctWidth>
            </wp14:sizeRelH>
            <wp14:sizeRelV relativeFrom="page">
              <wp14:pctHeight>0</wp14:pctHeight>
            </wp14:sizeRelV>
          </wp:anchor>
        </w:drawing>
      </w:r>
    </w:p>
    <w:p w14:paraId="0771FCDF" w14:textId="7875ABB6" w:rsidR="00634799" w:rsidRDefault="00634799" w:rsidP="00EF3946">
      <w:pPr>
        <w:pStyle w:val="Caption"/>
        <w:rPr>
          <w:sz w:val="28"/>
        </w:rPr>
      </w:pPr>
    </w:p>
    <w:p w14:paraId="556C7FC4" w14:textId="568390CE" w:rsidR="00634799" w:rsidRDefault="00634799" w:rsidP="00EF3946">
      <w:pPr>
        <w:pStyle w:val="Caption"/>
        <w:rPr>
          <w:sz w:val="28"/>
        </w:rPr>
      </w:pPr>
    </w:p>
    <w:p w14:paraId="29EACDE3" w14:textId="77777777" w:rsidR="00634799" w:rsidRDefault="00634799" w:rsidP="00EF3946">
      <w:pPr>
        <w:pStyle w:val="Caption"/>
        <w:rPr>
          <w:sz w:val="28"/>
        </w:rPr>
      </w:pPr>
    </w:p>
    <w:p w14:paraId="22C1DFCC" w14:textId="77777777" w:rsidR="00634799" w:rsidRDefault="00634799" w:rsidP="00EF3946">
      <w:pPr>
        <w:pStyle w:val="Caption"/>
        <w:rPr>
          <w:sz w:val="28"/>
        </w:rPr>
      </w:pPr>
    </w:p>
    <w:p w14:paraId="380A9995" w14:textId="77777777" w:rsidR="00634799" w:rsidRDefault="00634799" w:rsidP="00EF3946">
      <w:pPr>
        <w:pStyle w:val="Caption"/>
        <w:rPr>
          <w:sz w:val="28"/>
        </w:rPr>
      </w:pPr>
    </w:p>
    <w:p w14:paraId="260ED963" w14:textId="77777777" w:rsidR="00634799" w:rsidRDefault="00634799" w:rsidP="00EF3946">
      <w:pPr>
        <w:pStyle w:val="Caption"/>
        <w:rPr>
          <w:sz w:val="28"/>
        </w:rPr>
      </w:pPr>
    </w:p>
    <w:p w14:paraId="4DFDB0EC" w14:textId="77777777" w:rsidR="00634799" w:rsidRDefault="00634799" w:rsidP="00EF3946">
      <w:pPr>
        <w:pStyle w:val="Caption"/>
        <w:rPr>
          <w:sz w:val="28"/>
        </w:rPr>
      </w:pPr>
    </w:p>
    <w:p w14:paraId="7CAAB028" w14:textId="77777777" w:rsidR="00634799" w:rsidRDefault="00634799" w:rsidP="00EF3946">
      <w:pPr>
        <w:pStyle w:val="Caption"/>
        <w:rPr>
          <w:sz w:val="28"/>
        </w:rPr>
      </w:pPr>
    </w:p>
    <w:p w14:paraId="758718C5" w14:textId="7A17953A" w:rsidR="00634799" w:rsidRDefault="00634799" w:rsidP="00EF3946">
      <w:pPr>
        <w:pStyle w:val="Caption"/>
        <w:rPr>
          <w:sz w:val="28"/>
        </w:rPr>
      </w:pPr>
    </w:p>
    <w:p w14:paraId="559205C4" w14:textId="3B34D974" w:rsidR="00F7600F" w:rsidRPr="00CE0060" w:rsidRDefault="00F7600F" w:rsidP="00EF3946">
      <w:pPr>
        <w:pStyle w:val="Caption"/>
        <w:rPr>
          <w:b w:val="0"/>
          <w:bCs w:val="0"/>
        </w:rPr>
      </w:pPr>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119</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en-US"/>
        </w:rPr>
        <w:t>Coliform</w:t>
      </w:r>
      <w:r w:rsidRPr="00CE0060">
        <w:rPr>
          <w:sz w:val="28"/>
          <w:szCs w:val="28"/>
        </w:rPr>
        <w:t xml:space="preserve"> </w:t>
      </w:r>
      <w:r w:rsidR="004D30E4" w:rsidRPr="00CE0060">
        <w:rPr>
          <w:sz w:val="28"/>
          <w:szCs w:val="28"/>
        </w:rPr>
        <w:t>trên rạch Thị Tính</w:t>
      </w:r>
      <w:bookmarkEnd w:id="2049"/>
      <w:r w:rsidRPr="00CE0060">
        <w:br w:type="page"/>
      </w:r>
    </w:p>
    <w:p w14:paraId="2D395ABF" w14:textId="11356738" w:rsidR="00F7600F" w:rsidRPr="00CE0060" w:rsidRDefault="00F7600F" w:rsidP="00F7600F">
      <w:pPr>
        <w:pStyle w:val="Caption"/>
        <w:rPr>
          <w:sz w:val="28"/>
          <w:szCs w:val="28"/>
        </w:rPr>
      </w:pPr>
      <w:bookmarkStart w:id="2050" w:name="_Toc177717438"/>
      <w:r w:rsidRPr="00CE0060">
        <w:rPr>
          <w:sz w:val="26"/>
        </w:rPr>
        <w:lastRenderedPageBreak/>
        <w:t xml:space="preserve">Bảng </w:t>
      </w:r>
      <w:r w:rsidRPr="00CE0060">
        <w:rPr>
          <w:sz w:val="26"/>
        </w:rPr>
        <w:fldChar w:fldCharType="begin"/>
      </w:r>
      <w:r w:rsidRPr="00CE0060">
        <w:rPr>
          <w:sz w:val="26"/>
        </w:rPr>
        <w:instrText xml:space="preserve"> SEQ Bảng \* ARABIC </w:instrText>
      </w:r>
      <w:r w:rsidRPr="00CE0060">
        <w:rPr>
          <w:sz w:val="26"/>
        </w:rPr>
        <w:fldChar w:fldCharType="separate"/>
      </w:r>
      <w:r w:rsidR="00812C2A" w:rsidRPr="00CE0060">
        <w:rPr>
          <w:noProof/>
          <w:sz w:val="26"/>
        </w:rPr>
        <w:t>125</w:t>
      </w:r>
      <w:r w:rsidRPr="00CE0060">
        <w:rPr>
          <w:sz w:val="26"/>
        </w:rPr>
        <w:fldChar w:fldCharType="end"/>
      </w:r>
      <w:r w:rsidRPr="00CE0060">
        <w:rPr>
          <w:sz w:val="26"/>
          <w:lang w:val="en-US"/>
        </w:rPr>
        <w:t>.</w:t>
      </w:r>
      <w:r w:rsidRPr="00CE0060">
        <w:rPr>
          <w:sz w:val="34"/>
          <w:szCs w:val="28"/>
        </w:rPr>
        <w:t xml:space="preserve"> </w:t>
      </w:r>
      <w:r w:rsidRPr="00CE0060">
        <w:rPr>
          <w:sz w:val="28"/>
          <w:szCs w:val="28"/>
          <w:lang w:val="en-US"/>
        </w:rPr>
        <w:t>Kết quả</w:t>
      </w:r>
      <w:r w:rsidRPr="00CE0060">
        <w:rPr>
          <w:sz w:val="28"/>
          <w:szCs w:val="28"/>
        </w:rPr>
        <w:t xml:space="preserve"> </w:t>
      </w:r>
      <w:r w:rsidRPr="00CE0060">
        <w:rPr>
          <w:sz w:val="28"/>
          <w:szCs w:val="28"/>
          <w:lang w:val="vi-VN"/>
        </w:rPr>
        <w:t>Tổng Phosphor</w:t>
      </w:r>
      <w:r w:rsidRPr="00CE0060">
        <w:rPr>
          <w:sz w:val="28"/>
          <w:szCs w:val="28"/>
        </w:rPr>
        <w:t xml:space="preserve"> </w:t>
      </w:r>
      <w:r w:rsidR="004D30E4" w:rsidRPr="00CE0060">
        <w:rPr>
          <w:sz w:val="28"/>
          <w:szCs w:val="28"/>
        </w:rPr>
        <w:t>trên rạch Thị Tính</w:t>
      </w:r>
      <w:bookmarkEnd w:id="2050"/>
    </w:p>
    <w:tbl>
      <w:tblPr>
        <w:tblW w:w="0" w:type="auto"/>
        <w:jc w:val="center"/>
        <w:tblLook w:val="04A0" w:firstRow="1" w:lastRow="0" w:firstColumn="1" w:lastColumn="0" w:noHBand="0" w:noVBand="1"/>
      </w:tblPr>
      <w:tblGrid>
        <w:gridCol w:w="1093"/>
        <w:gridCol w:w="835"/>
        <w:gridCol w:w="876"/>
        <w:gridCol w:w="876"/>
        <w:gridCol w:w="876"/>
        <w:gridCol w:w="834"/>
        <w:gridCol w:w="834"/>
        <w:gridCol w:w="834"/>
        <w:gridCol w:w="834"/>
        <w:gridCol w:w="834"/>
        <w:gridCol w:w="834"/>
        <w:gridCol w:w="834"/>
        <w:gridCol w:w="834"/>
        <w:gridCol w:w="919"/>
        <w:gridCol w:w="889"/>
        <w:gridCol w:w="959"/>
      </w:tblGrid>
      <w:tr w:rsidR="00CE0060" w:rsidRPr="00CE0060" w14:paraId="01CBF243" w14:textId="77777777" w:rsidTr="00B13E95">
        <w:trPr>
          <w:trHeight w:val="304"/>
          <w:jc w:val="center"/>
        </w:trPr>
        <w:tc>
          <w:tcPr>
            <w:tcW w:w="1093" w:type="dxa"/>
            <w:vMerge w:val="restart"/>
            <w:tcBorders>
              <w:top w:val="single" w:sz="4" w:space="0" w:color="auto"/>
              <w:left w:val="single" w:sz="4" w:space="0" w:color="auto"/>
              <w:right w:val="single" w:sz="4" w:space="0" w:color="auto"/>
            </w:tcBorders>
            <w:shd w:val="clear" w:color="auto" w:fill="auto"/>
            <w:noWrap/>
            <w:vAlign w:val="center"/>
          </w:tcPr>
          <w:p w14:paraId="0C5B18F2" w14:textId="77777777" w:rsidR="00345D4F" w:rsidRPr="00CE0060" w:rsidRDefault="00345D4F" w:rsidP="00632352">
            <w:pPr>
              <w:spacing w:after="0" w:line="240" w:lineRule="auto"/>
              <w:rPr>
                <w:rFonts w:eastAsia="Times New Roman"/>
                <w:b/>
                <w:bCs/>
                <w:sz w:val="20"/>
                <w:szCs w:val="20"/>
                <w:lang w:val="vi-VN"/>
              </w:rPr>
            </w:pPr>
            <w:r w:rsidRPr="00CE0060">
              <w:rPr>
                <w:b/>
                <w:bCs/>
                <w:sz w:val="20"/>
                <w:szCs w:val="20"/>
                <w:lang w:val="vi-VN"/>
              </w:rPr>
              <w:t>Tổng Phosphor</w:t>
            </w:r>
          </w:p>
        </w:tc>
        <w:tc>
          <w:tcPr>
            <w:tcW w:w="11054" w:type="dxa"/>
            <w:gridSpan w:val="13"/>
            <w:tcBorders>
              <w:top w:val="single" w:sz="4" w:space="0" w:color="auto"/>
              <w:left w:val="single" w:sz="4" w:space="0" w:color="auto"/>
              <w:right w:val="single" w:sz="4" w:space="0" w:color="auto"/>
            </w:tcBorders>
            <w:shd w:val="clear" w:color="auto" w:fill="auto"/>
            <w:vAlign w:val="center"/>
          </w:tcPr>
          <w:p w14:paraId="313673D8" w14:textId="4C114056" w:rsidR="00345D4F" w:rsidRPr="00CE0060" w:rsidRDefault="00345D4F" w:rsidP="00632352">
            <w:pPr>
              <w:spacing w:after="0" w:line="240" w:lineRule="auto"/>
              <w:rPr>
                <w:rFonts w:eastAsia="Times New Roman"/>
                <w:b/>
                <w:bCs/>
                <w:sz w:val="20"/>
                <w:szCs w:val="20"/>
              </w:rPr>
            </w:pPr>
            <w:r w:rsidRPr="00CE0060">
              <w:rPr>
                <w:rFonts w:eastAsia="Times New Roman"/>
                <w:b/>
                <w:bCs/>
                <w:sz w:val="20"/>
                <w:szCs w:val="20"/>
                <w:lang w:val="vi-VN"/>
              </w:rPr>
              <w:t xml:space="preserve">Thông số phục vụ cho việc phân loại chất lượng nước sông, suối, kênh, mương, khe, rạch và bảo vệ môi trường sống dưới nước </w:t>
            </w:r>
          </w:p>
        </w:tc>
        <w:tc>
          <w:tcPr>
            <w:tcW w:w="184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1F7C6218" w14:textId="4159E86D" w:rsidR="00345D4F" w:rsidRPr="00CE0060" w:rsidRDefault="00345D4F" w:rsidP="00632352">
            <w:pPr>
              <w:spacing w:after="0" w:line="240" w:lineRule="auto"/>
              <w:rPr>
                <w:rFonts w:eastAsia="Times New Roman"/>
                <w:b/>
                <w:bCs/>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p>
        </w:tc>
      </w:tr>
      <w:tr w:rsidR="00FC02DC" w:rsidRPr="00CE0060" w14:paraId="279681F1" w14:textId="77777777" w:rsidTr="006F197C">
        <w:trPr>
          <w:trHeight w:val="444"/>
          <w:jc w:val="center"/>
        </w:trPr>
        <w:tc>
          <w:tcPr>
            <w:tcW w:w="1093" w:type="dxa"/>
            <w:vMerge/>
            <w:tcBorders>
              <w:left w:val="single" w:sz="4" w:space="0" w:color="auto"/>
              <w:bottom w:val="single" w:sz="4" w:space="0" w:color="auto"/>
              <w:right w:val="single" w:sz="4" w:space="0" w:color="auto"/>
            </w:tcBorders>
            <w:shd w:val="clear" w:color="auto" w:fill="auto"/>
            <w:noWrap/>
            <w:vAlign w:val="center"/>
          </w:tcPr>
          <w:p w14:paraId="0819A905" w14:textId="77777777" w:rsidR="00FC02DC" w:rsidRPr="00CE0060" w:rsidRDefault="00FC02DC" w:rsidP="00FC02DC">
            <w:pPr>
              <w:spacing w:after="0" w:line="240" w:lineRule="auto"/>
              <w:rPr>
                <w:rFonts w:eastAsia="Times New Roman"/>
                <w:b/>
                <w:bCs/>
                <w:sz w:val="20"/>
                <w:szCs w:val="20"/>
              </w:rPr>
            </w:pPr>
          </w:p>
        </w:tc>
        <w:tc>
          <w:tcPr>
            <w:tcW w:w="835" w:type="dxa"/>
            <w:tcBorders>
              <w:top w:val="single" w:sz="4" w:space="0" w:color="auto"/>
              <w:left w:val="single" w:sz="4" w:space="0" w:color="auto"/>
              <w:bottom w:val="single" w:sz="4" w:space="0" w:color="auto"/>
              <w:right w:val="single" w:sz="4" w:space="0" w:color="auto"/>
            </w:tcBorders>
            <w:shd w:val="clear" w:color="auto" w:fill="auto"/>
            <w:vAlign w:val="center"/>
          </w:tcPr>
          <w:p w14:paraId="76154CFF" w14:textId="1DD94E91" w:rsidR="00FC02DC" w:rsidRPr="00CE0060" w:rsidRDefault="00FC02DC" w:rsidP="00FC02DC">
            <w:pPr>
              <w:spacing w:after="0" w:line="240" w:lineRule="auto"/>
              <w:rPr>
                <w:rFonts w:eastAsia="Times New Roman"/>
                <w:b/>
                <w:bCs/>
                <w:sz w:val="20"/>
                <w:szCs w:val="20"/>
                <w:lang w:val="vi-VN"/>
              </w:rPr>
            </w:pPr>
            <w:r>
              <w:rPr>
                <w:b/>
                <w:bCs/>
                <w:sz w:val="20"/>
                <w:szCs w:val="20"/>
              </w:rPr>
              <w:t>Tháng 10</w:t>
            </w:r>
            <w:r>
              <w:rPr>
                <w:b/>
                <w:bCs/>
                <w:sz w:val="20"/>
                <w:szCs w:val="20"/>
              </w:rPr>
              <w:br/>
              <w:t>2023</w:t>
            </w:r>
          </w:p>
        </w:tc>
        <w:tc>
          <w:tcPr>
            <w:tcW w:w="876" w:type="dxa"/>
            <w:tcBorders>
              <w:top w:val="single" w:sz="4" w:space="0" w:color="auto"/>
              <w:left w:val="nil"/>
              <w:bottom w:val="single" w:sz="4" w:space="0" w:color="auto"/>
              <w:right w:val="single" w:sz="4" w:space="0" w:color="auto"/>
            </w:tcBorders>
            <w:shd w:val="clear" w:color="auto" w:fill="auto"/>
            <w:vAlign w:val="center"/>
          </w:tcPr>
          <w:p w14:paraId="2A37DBD5" w14:textId="34A7E532" w:rsidR="00FC02DC" w:rsidRPr="00CE0060" w:rsidRDefault="00FC02DC" w:rsidP="00FC02DC">
            <w:pPr>
              <w:spacing w:after="0" w:line="240" w:lineRule="auto"/>
              <w:rPr>
                <w:rFonts w:eastAsia="Times New Roman"/>
                <w:b/>
                <w:bCs/>
                <w:sz w:val="20"/>
                <w:szCs w:val="20"/>
                <w:lang w:val="vi-VN"/>
              </w:rPr>
            </w:pPr>
            <w:r>
              <w:rPr>
                <w:b/>
                <w:bCs/>
                <w:sz w:val="20"/>
                <w:szCs w:val="20"/>
              </w:rPr>
              <w:t>Tháng 11</w:t>
            </w:r>
            <w:r>
              <w:rPr>
                <w:b/>
                <w:bCs/>
                <w:sz w:val="20"/>
                <w:szCs w:val="20"/>
              </w:rPr>
              <w:br/>
              <w:t>2023</w:t>
            </w:r>
          </w:p>
        </w:tc>
        <w:tc>
          <w:tcPr>
            <w:tcW w:w="876" w:type="dxa"/>
            <w:tcBorders>
              <w:top w:val="single" w:sz="4" w:space="0" w:color="auto"/>
              <w:left w:val="nil"/>
              <w:bottom w:val="single" w:sz="4" w:space="0" w:color="auto"/>
              <w:right w:val="single" w:sz="4" w:space="0" w:color="auto"/>
            </w:tcBorders>
            <w:shd w:val="clear" w:color="auto" w:fill="auto"/>
            <w:vAlign w:val="center"/>
          </w:tcPr>
          <w:p w14:paraId="3BF94455" w14:textId="281084CF" w:rsidR="00FC02DC" w:rsidRPr="00CE0060" w:rsidRDefault="00FC02DC" w:rsidP="00FC02DC">
            <w:pPr>
              <w:spacing w:after="0" w:line="240" w:lineRule="auto"/>
              <w:rPr>
                <w:rFonts w:eastAsia="Times New Roman"/>
                <w:b/>
                <w:bCs/>
                <w:sz w:val="20"/>
                <w:szCs w:val="20"/>
                <w:lang w:val="vi-VN"/>
              </w:rPr>
            </w:pPr>
            <w:r>
              <w:rPr>
                <w:b/>
                <w:bCs/>
                <w:sz w:val="20"/>
                <w:szCs w:val="20"/>
              </w:rPr>
              <w:t>Tháng 12</w:t>
            </w:r>
            <w:r>
              <w:rPr>
                <w:b/>
                <w:bCs/>
                <w:sz w:val="20"/>
                <w:szCs w:val="20"/>
              </w:rPr>
              <w:br/>
              <w:t>2023</w:t>
            </w:r>
          </w:p>
        </w:tc>
        <w:tc>
          <w:tcPr>
            <w:tcW w:w="876" w:type="dxa"/>
            <w:tcBorders>
              <w:top w:val="single" w:sz="4" w:space="0" w:color="auto"/>
              <w:left w:val="nil"/>
              <w:bottom w:val="single" w:sz="4" w:space="0" w:color="auto"/>
              <w:right w:val="single" w:sz="4" w:space="0" w:color="auto"/>
            </w:tcBorders>
            <w:shd w:val="clear" w:color="auto" w:fill="auto"/>
            <w:vAlign w:val="center"/>
          </w:tcPr>
          <w:p w14:paraId="64BF556E" w14:textId="1CC3C448" w:rsidR="00FC02DC" w:rsidRPr="00CE0060" w:rsidRDefault="00FC02DC" w:rsidP="00FC02DC">
            <w:pPr>
              <w:spacing w:after="0" w:line="240" w:lineRule="auto"/>
              <w:rPr>
                <w:rFonts w:eastAsia="Times New Roman"/>
                <w:b/>
                <w:bCs/>
                <w:sz w:val="20"/>
                <w:szCs w:val="20"/>
                <w:lang w:val="vi-VN"/>
              </w:rPr>
            </w:pPr>
            <w:r>
              <w:rPr>
                <w:b/>
                <w:bCs/>
                <w:sz w:val="20"/>
                <w:szCs w:val="20"/>
              </w:rPr>
              <w:t>Tháng 1</w:t>
            </w:r>
            <w:r>
              <w:rPr>
                <w:b/>
                <w:bCs/>
                <w:sz w:val="20"/>
                <w:szCs w:val="20"/>
              </w:rPr>
              <w:br/>
              <w:t>2024</w:t>
            </w:r>
          </w:p>
        </w:tc>
        <w:tc>
          <w:tcPr>
            <w:tcW w:w="834" w:type="dxa"/>
            <w:tcBorders>
              <w:top w:val="single" w:sz="4" w:space="0" w:color="auto"/>
              <w:left w:val="nil"/>
              <w:bottom w:val="single" w:sz="4" w:space="0" w:color="auto"/>
              <w:right w:val="single" w:sz="4" w:space="0" w:color="auto"/>
            </w:tcBorders>
            <w:shd w:val="clear" w:color="auto" w:fill="auto"/>
            <w:vAlign w:val="center"/>
          </w:tcPr>
          <w:p w14:paraId="1B3D5406" w14:textId="1D4DB1C9" w:rsidR="00FC02DC" w:rsidRPr="00CE0060" w:rsidRDefault="00FC02DC" w:rsidP="00FC02DC">
            <w:pPr>
              <w:spacing w:after="0" w:line="240" w:lineRule="auto"/>
              <w:rPr>
                <w:rFonts w:eastAsia="Times New Roman"/>
                <w:b/>
                <w:bCs/>
                <w:sz w:val="20"/>
                <w:szCs w:val="20"/>
                <w:lang w:val="vi-VN"/>
              </w:rPr>
            </w:pPr>
            <w:r>
              <w:rPr>
                <w:b/>
                <w:bCs/>
                <w:sz w:val="20"/>
                <w:szCs w:val="20"/>
              </w:rPr>
              <w:t>Tháng 2</w:t>
            </w:r>
            <w:r>
              <w:rPr>
                <w:b/>
                <w:bCs/>
                <w:sz w:val="20"/>
                <w:szCs w:val="20"/>
              </w:rPr>
              <w:br/>
              <w:t>2024</w:t>
            </w:r>
          </w:p>
        </w:tc>
        <w:tc>
          <w:tcPr>
            <w:tcW w:w="834" w:type="dxa"/>
            <w:tcBorders>
              <w:top w:val="single" w:sz="4" w:space="0" w:color="auto"/>
              <w:left w:val="nil"/>
              <w:bottom w:val="single" w:sz="4" w:space="0" w:color="auto"/>
              <w:right w:val="single" w:sz="4" w:space="0" w:color="auto"/>
            </w:tcBorders>
            <w:shd w:val="clear" w:color="auto" w:fill="auto"/>
            <w:vAlign w:val="center"/>
          </w:tcPr>
          <w:p w14:paraId="1ACD35B6" w14:textId="48AA2544" w:rsidR="00FC02DC" w:rsidRPr="00CE0060" w:rsidRDefault="00FC02DC" w:rsidP="00FC02DC">
            <w:pPr>
              <w:spacing w:after="0" w:line="240" w:lineRule="auto"/>
              <w:rPr>
                <w:rFonts w:eastAsia="Times New Roman"/>
                <w:b/>
                <w:bCs/>
                <w:sz w:val="20"/>
                <w:szCs w:val="20"/>
                <w:lang w:val="vi-VN"/>
              </w:rPr>
            </w:pPr>
            <w:r>
              <w:rPr>
                <w:b/>
                <w:bCs/>
                <w:sz w:val="20"/>
                <w:szCs w:val="20"/>
              </w:rPr>
              <w:t>Tháng 3</w:t>
            </w:r>
            <w:r>
              <w:rPr>
                <w:b/>
                <w:bCs/>
                <w:sz w:val="20"/>
                <w:szCs w:val="20"/>
              </w:rPr>
              <w:br/>
              <w:t>2024</w:t>
            </w:r>
          </w:p>
        </w:tc>
        <w:tc>
          <w:tcPr>
            <w:tcW w:w="834" w:type="dxa"/>
            <w:tcBorders>
              <w:top w:val="single" w:sz="4" w:space="0" w:color="auto"/>
              <w:left w:val="nil"/>
              <w:bottom w:val="single" w:sz="4" w:space="0" w:color="auto"/>
              <w:right w:val="single" w:sz="4" w:space="0" w:color="auto"/>
            </w:tcBorders>
            <w:shd w:val="clear" w:color="auto" w:fill="auto"/>
            <w:vAlign w:val="center"/>
          </w:tcPr>
          <w:p w14:paraId="4D923E30" w14:textId="426472DA" w:rsidR="00FC02DC" w:rsidRPr="00CE0060" w:rsidRDefault="00FC02DC" w:rsidP="00FC02DC">
            <w:pPr>
              <w:spacing w:after="0" w:line="240" w:lineRule="auto"/>
              <w:rPr>
                <w:rFonts w:eastAsia="Times New Roman"/>
                <w:b/>
                <w:bCs/>
                <w:sz w:val="20"/>
                <w:szCs w:val="20"/>
                <w:lang w:val="vi-VN"/>
              </w:rPr>
            </w:pPr>
            <w:r>
              <w:rPr>
                <w:b/>
                <w:bCs/>
                <w:sz w:val="20"/>
                <w:szCs w:val="20"/>
              </w:rPr>
              <w:t>Tháng 4</w:t>
            </w:r>
            <w:r>
              <w:rPr>
                <w:b/>
                <w:bCs/>
                <w:sz w:val="20"/>
                <w:szCs w:val="20"/>
              </w:rPr>
              <w:br/>
              <w:t>2024</w:t>
            </w:r>
          </w:p>
        </w:tc>
        <w:tc>
          <w:tcPr>
            <w:tcW w:w="834" w:type="dxa"/>
            <w:tcBorders>
              <w:top w:val="single" w:sz="4" w:space="0" w:color="auto"/>
              <w:left w:val="nil"/>
              <w:bottom w:val="single" w:sz="4" w:space="0" w:color="auto"/>
              <w:right w:val="single" w:sz="4" w:space="0" w:color="auto"/>
            </w:tcBorders>
            <w:shd w:val="clear" w:color="auto" w:fill="auto"/>
            <w:vAlign w:val="center"/>
          </w:tcPr>
          <w:p w14:paraId="7E68A4AE" w14:textId="2296E42C" w:rsidR="00FC02DC" w:rsidRPr="00CE0060" w:rsidRDefault="00FC02DC" w:rsidP="00FC02DC">
            <w:pPr>
              <w:spacing w:after="0" w:line="240" w:lineRule="auto"/>
              <w:rPr>
                <w:rFonts w:eastAsia="Times New Roman"/>
                <w:b/>
                <w:bCs/>
                <w:sz w:val="20"/>
                <w:szCs w:val="20"/>
                <w:lang w:val="vi-VN"/>
              </w:rPr>
            </w:pPr>
            <w:r>
              <w:rPr>
                <w:b/>
                <w:bCs/>
                <w:sz w:val="20"/>
                <w:szCs w:val="20"/>
              </w:rPr>
              <w:t>Tháng 5</w:t>
            </w:r>
            <w:r>
              <w:rPr>
                <w:b/>
                <w:bCs/>
                <w:sz w:val="20"/>
                <w:szCs w:val="20"/>
              </w:rPr>
              <w:br/>
              <w:t>2024</w:t>
            </w:r>
          </w:p>
        </w:tc>
        <w:tc>
          <w:tcPr>
            <w:tcW w:w="834" w:type="dxa"/>
            <w:tcBorders>
              <w:top w:val="single" w:sz="4" w:space="0" w:color="auto"/>
              <w:left w:val="nil"/>
              <w:bottom w:val="single" w:sz="4" w:space="0" w:color="auto"/>
              <w:right w:val="single" w:sz="4" w:space="0" w:color="auto"/>
            </w:tcBorders>
            <w:shd w:val="clear" w:color="auto" w:fill="auto"/>
            <w:vAlign w:val="center"/>
          </w:tcPr>
          <w:p w14:paraId="0F82A0F9" w14:textId="11BC30B2" w:rsidR="00FC02DC" w:rsidRPr="00CE0060" w:rsidRDefault="00FC02DC" w:rsidP="00FC02DC">
            <w:pPr>
              <w:spacing w:after="0" w:line="240" w:lineRule="auto"/>
              <w:rPr>
                <w:rFonts w:eastAsia="Times New Roman"/>
                <w:b/>
                <w:bCs/>
                <w:sz w:val="20"/>
                <w:szCs w:val="20"/>
                <w:lang w:val="vi-VN"/>
              </w:rPr>
            </w:pPr>
            <w:r>
              <w:rPr>
                <w:b/>
                <w:bCs/>
                <w:sz w:val="20"/>
                <w:szCs w:val="20"/>
              </w:rPr>
              <w:t>Tháng 6</w:t>
            </w:r>
            <w:r>
              <w:rPr>
                <w:b/>
                <w:bCs/>
                <w:sz w:val="20"/>
                <w:szCs w:val="20"/>
              </w:rPr>
              <w:br/>
              <w:t>2024</w:t>
            </w:r>
          </w:p>
        </w:tc>
        <w:tc>
          <w:tcPr>
            <w:tcW w:w="834" w:type="dxa"/>
            <w:tcBorders>
              <w:top w:val="single" w:sz="4" w:space="0" w:color="auto"/>
              <w:left w:val="nil"/>
              <w:bottom w:val="single" w:sz="4" w:space="0" w:color="auto"/>
              <w:right w:val="single" w:sz="4" w:space="0" w:color="auto"/>
            </w:tcBorders>
            <w:shd w:val="clear" w:color="auto" w:fill="auto"/>
            <w:vAlign w:val="center"/>
          </w:tcPr>
          <w:p w14:paraId="21662A61" w14:textId="7BA4E5CA" w:rsidR="00FC02DC" w:rsidRPr="00CE0060" w:rsidRDefault="00FC02DC" w:rsidP="00FC02DC">
            <w:pPr>
              <w:spacing w:after="0" w:line="240" w:lineRule="auto"/>
              <w:rPr>
                <w:rFonts w:eastAsia="Times New Roman"/>
                <w:b/>
                <w:bCs/>
                <w:sz w:val="20"/>
                <w:szCs w:val="20"/>
                <w:lang w:val="vi-VN"/>
              </w:rPr>
            </w:pPr>
            <w:r>
              <w:rPr>
                <w:b/>
                <w:bCs/>
                <w:sz w:val="20"/>
                <w:szCs w:val="20"/>
              </w:rPr>
              <w:t>Tháng 7</w:t>
            </w:r>
            <w:r>
              <w:rPr>
                <w:b/>
                <w:bCs/>
                <w:sz w:val="20"/>
                <w:szCs w:val="20"/>
              </w:rPr>
              <w:br/>
              <w:t>2024</w:t>
            </w:r>
          </w:p>
        </w:tc>
        <w:tc>
          <w:tcPr>
            <w:tcW w:w="834" w:type="dxa"/>
            <w:tcBorders>
              <w:top w:val="single" w:sz="4" w:space="0" w:color="auto"/>
              <w:left w:val="nil"/>
              <w:bottom w:val="single" w:sz="4" w:space="0" w:color="auto"/>
              <w:right w:val="single" w:sz="4" w:space="0" w:color="auto"/>
            </w:tcBorders>
            <w:shd w:val="clear" w:color="auto" w:fill="auto"/>
            <w:vAlign w:val="center"/>
          </w:tcPr>
          <w:p w14:paraId="568C3883" w14:textId="00108161" w:rsidR="00FC02DC" w:rsidRPr="00CE0060" w:rsidRDefault="00FC02DC" w:rsidP="00FC02DC">
            <w:pPr>
              <w:spacing w:after="0" w:line="240" w:lineRule="auto"/>
              <w:rPr>
                <w:rFonts w:eastAsia="Times New Roman"/>
                <w:b/>
                <w:bCs/>
                <w:sz w:val="20"/>
                <w:szCs w:val="20"/>
                <w:lang w:val="vi-VN"/>
              </w:rPr>
            </w:pPr>
            <w:r>
              <w:rPr>
                <w:b/>
                <w:bCs/>
                <w:sz w:val="20"/>
                <w:szCs w:val="20"/>
              </w:rPr>
              <w:t>Tháng 8</w:t>
            </w:r>
            <w:r>
              <w:rPr>
                <w:b/>
                <w:bCs/>
                <w:sz w:val="20"/>
                <w:szCs w:val="20"/>
              </w:rPr>
              <w:br/>
              <w:t>2024</w:t>
            </w:r>
          </w:p>
        </w:tc>
        <w:tc>
          <w:tcPr>
            <w:tcW w:w="834" w:type="dxa"/>
            <w:tcBorders>
              <w:top w:val="single" w:sz="4" w:space="0" w:color="auto"/>
              <w:left w:val="nil"/>
              <w:bottom w:val="single" w:sz="4" w:space="0" w:color="auto"/>
              <w:right w:val="single" w:sz="4" w:space="0" w:color="auto"/>
            </w:tcBorders>
            <w:shd w:val="clear" w:color="auto" w:fill="auto"/>
            <w:vAlign w:val="center"/>
          </w:tcPr>
          <w:p w14:paraId="2F8ABB69" w14:textId="1440179E" w:rsidR="00FC02DC" w:rsidRPr="00CE0060" w:rsidRDefault="00FC02DC" w:rsidP="00FC02DC">
            <w:pPr>
              <w:spacing w:after="0" w:line="240" w:lineRule="auto"/>
              <w:rPr>
                <w:rFonts w:eastAsia="Times New Roman"/>
                <w:b/>
                <w:bCs/>
                <w:sz w:val="20"/>
                <w:szCs w:val="20"/>
                <w:lang w:val="vi-VN"/>
              </w:rPr>
            </w:pPr>
            <w:r>
              <w:rPr>
                <w:b/>
                <w:bCs/>
                <w:sz w:val="20"/>
                <w:szCs w:val="20"/>
              </w:rPr>
              <w:t>Tháng 9</w:t>
            </w:r>
            <w:r>
              <w:rPr>
                <w:b/>
                <w:bCs/>
                <w:sz w:val="20"/>
                <w:szCs w:val="20"/>
              </w:rPr>
              <w:br/>
              <w:t>2024</w:t>
            </w:r>
          </w:p>
        </w:tc>
        <w:tc>
          <w:tcPr>
            <w:tcW w:w="919" w:type="dxa"/>
            <w:tcBorders>
              <w:top w:val="single" w:sz="4" w:space="0" w:color="auto"/>
              <w:left w:val="nil"/>
              <w:bottom w:val="single" w:sz="4" w:space="0" w:color="auto"/>
              <w:right w:val="single" w:sz="4" w:space="0" w:color="auto"/>
            </w:tcBorders>
            <w:shd w:val="clear" w:color="auto" w:fill="auto"/>
            <w:vAlign w:val="center"/>
          </w:tcPr>
          <w:p w14:paraId="5294A15B" w14:textId="79D6D6C6" w:rsidR="00FC02DC" w:rsidRPr="00CE0060" w:rsidRDefault="00FC02DC" w:rsidP="00FC02DC">
            <w:pPr>
              <w:spacing w:after="0" w:line="240" w:lineRule="auto"/>
              <w:rPr>
                <w:rFonts w:eastAsia="Times New Roman"/>
                <w:b/>
                <w:bCs/>
                <w:sz w:val="20"/>
                <w:szCs w:val="20"/>
                <w:lang w:val="vi-VN"/>
              </w:rPr>
            </w:pPr>
            <w:r>
              <w:rPr>
                <w:b/>
                <w:bCs/>
                <w:sz w:val="20"/>
                <w:szCs w:val="20"/>
              </w:rPr>
              <w:t>Tháng 10</w:t>
            </w:r>
            <w:r>
              <w:rPr>
                <w:b/>
                <w:bCs/>
                <w:sz w:val="20"/>
                <w:szCs w:val="20"/>
              </w:rPr>
              <w:br/>
              <w:t>2024</w:t>
            </w:r>
          </w:p>
        </w:tc>
        <w:tc>
          <w:tcPr>
            <w:tcW w:w="889" w:type="dxa"/>
            <w:tcBorders>
              <w:top w:val="single" w:sz="4" w:space="0" w:color="auto"/>
              <w:left w:val="single" w:sz="4" w:space="0" w:color="auto"/>
              <w:bottom w:val="single" w:sz="4" w:space="0" w:color="auto"/>
              <w:right w:val="single" w:sz="4" w:space="0" w:color="auto"/>
            </w:tcBorders>
            <w:shd w:val="clear" w:color="auto" w:fill="auto"/>
            <w:vAlign w:val="center"/>
          </w:tcPr>
          <w:p w14:paraId="5C60CB69" w14:textId="1106F293" w:rsidR="00FC02DC" w:rsidRPr="00CE0060" w:rsidRDefault="00FC02DC" w:rsidP="00FC02DC">
            <w:pPr>
              <w:spacing w:after="0" w:line="240" w:lineRule="auto"/>
              <w:rPr>
                <w:rFonts w:eastAsia="Times New Roman"/>
                <w:b/>
                <w:bCs/>
                <w:sz w:val="20"/>
                <w:szCs w:val="20"/>
              </w:rPr>
            </w:pPr>
            <w:r w:rsidRPr="00CE0060">
              <w:rPr>
                <w:rFonts w:eastAsia="Times New Roman"/>
                <w:b/>
                <w:bCs/>
                <w:sz w:val="20"/>
                <w:szCs w:val="20"/>
                <w:lang w:val="vi-VN"/>
              </w:rPr>
              <w:t>Mức A</w:t>
            </w:r>
          </w:p>
        </w:tc>
        <w:tc>
          <w:tcPr>
            <w:tcW w:w="959" w:type="dxa"/>
            <w:tcBorders>
              <w:top w:val="single" w:sz="4" w:space="0" w:color="auto"/>
              <w:left w:val="single" w:sz="4" w:space="0" w:color="auto"/>
              <w:bottom w:val="single" w:sz="4" w:space="0" w:color="auto"/>
              <w:right w:val="single" w:sz="4" w:space="0" w:color="auto"/>
            </w:tcBorders>
            <w:vAlign w:val="center"/>
          </w:tcPr>
          <w:p w14:paraId="08686279" w14:textId="77777777" w:rsidR="00FC02DC" w:rsidRPr="00CE0060" w:rsidRDefault="00FC02DC" w:rsidP="00FC02DC">
            <w:pPr>
              <w:spacing w:after="0" w:line="240" w:lineRule="auto"/>
              <w:rPr>
                <w:rFonts w:eastAsia="Times New Roman"/>
                <w:b/>
                <w:bCs/>
                <w:sz w:val="20"/>
                <w:szCs w:val="20"/>
              </w:rPr>
            </w:pPr>
            <w:r w:rsidRPr="00CE0060">
              <w:rPr>
                <w:rFonts w:eastAsia="Times New Roman"/>
                <w:b/>
                <w:bCs/>
                <w:sz w:val="20"/>
                <w:szCs w:val="20"/>
                <w:lang w:val="vi-VN"/>
              </w:rPr>
              <w:t>Mức B</w:t>
            </w:r>
          </w:p>
        </w:tc>
      </w:tr>
      <w:tr w:rsidR="00FC02DC" w:rsidRPr="00CE0060" w14:paraId="05203F95" w14:textId="77777777" w:rsidTr="006F197C">
        <w:trPr>
          <w:trHeight w:val="380"/>
          <w:jc w:val="center"/>
        </w:trPr>
        <w:tc>
          <w:tcPr>
            <w:tcW w:w="109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403C70D" w14:textId="4E0A29A1" w:rsidR="00FC02DC" w:rsidRPr="00CE0060" w:rsidRDefault="00FC02DC" w:rsidP="00FC02DC">
            <w:pPr>
              <w:spacing w:after="0" w:line="240" w:lineRule="auto"/>
              <w:rPr>
                <w:rFonts w:eastAsia="Times New Roman"/>
                <w:sz w:val="20"/>
                <w:szCs w:val="20"/>
              </w:rPr>
            </w:pPr>
            <w:r w:rsidRPr="00CE0060">
              <w:rPr>
                <w:rFonts w:eastAsia="Times New Roman"/>
                <w:sz w:val="20"/>
                <w:szCs w:val="20"/>
              </w:rPr>
              <w:t>RTT1</w:t>
            </w:r>
          </w:p>
        </w:tc>
        <w:tc>
          <w:tcPr>
            <w:tcW w:w="835" w:type="dxa"/>
            <w:tcBorders>
              <w:top w:val="nil"/>
              <w:left w:val="single" w:sz="4" w:space="0" w:color="auto"/>
              <w:bottom w:val="single" w:sz="4" w:space="0" w:color="auto"/>
              <w:right w:val="single" w:sz="4" w:space="0" w:color="auto"/>
            </w:tcBorders>
            <w:shd w:val="clear" w:color="auto" w:fill="auto"/>
            <w:noWrap/>
            <w:vAlign w:val="center"/>
          </w:tcPr>
          <w:p w14:paraId="7366E246" w14:textId="41FA5146" w:rsidR="00FC02DC" w:rsidRPr="00CE0060" w:rsidRDefault="00FC02DC" w:rsidP="00FC02DC">
            <w:pPr>
              <w:spacing w:after="0" w:line="240" w:lineRule="auto"/>
              <w:rPr>
                <w:sz w:val="20"/>
                <w:szCs w:val="20"/>
              </w:rPr>
            </w:pPr>
            <w:r>
              <w:rPr>
                <w:sz w:val="20"/>
                <w:szCs w:val="20"/>
              </w:rPr>
              <w:t>0,19</w:t>
            </w:r>
          </w:p>
        </w:tc>
        <w:tc>
          <w:tcPr>
            <w:tcW w:w="876" w:type="dxa"/>
            <w:tcBorders>
              <w:top w:val="nil"/>
              <w:left w:val="nil"/>
              <w:bottom w:val="single" w:sz="4" w:space="0" w:color="auto"/>
              <w:right w:val="single" w:sz="4" w:space="0" w:color="auto"/>
            </w:tcBorders>
            <w:shd w:val="clear" w:color="auto" w:fill="auto"/>
            <w:vAlign w:val="center"/>
          </w:tcPr>
          <w:p w14:paraId="4D037D42" w14:textId="3B0CCF0F" w:rsidR="00FC02DC" w:rsidRPr="00CE0060" w:rsidRDefault="00FC02DC" w:rsidP="00FC02DC">
            <w:pPr>
              <w:spacing w:after="0" w:line="240" w:lineRule="auto"/>
              <w:rPr>
                <w:sz w:val="20"/>
                <w:szCs w:val="20"/>
              </w:rPr>
            </w:pPr>
            <w:r>
              <w:rPr>
                <w:sz w:val="20"/>
                <w:szCs w:val="20"/>
              </w:rPr>
              <w:t>0,06</w:t>
            </w:r>
          </w:p>
        </w:tc>
        <w:tc>
          <w:tcPr>
            <w:tcW w:w="876" w:type="dxa"/>
            <w:tcBorders>
              <w:top w:val="nil"/>
              <w:left w:val="nil"/>
              <w:bottom w:val="single" w:sz="4" w:space="0" w:color="auto"/>
              <w:right w:val="single" w:sz="4" w:space="0" w:color="auto"/>
            </w:tcBorders>
            <w:shd w:val="clear" w:color="auto" w:fill="auto"/>
            <w:vAlign w:val="center"/>
          </w:tcPr>
          <w:p w14:paraId="19E92120" w14:textId="75704A1D" w:rsidR="00FC02DC" w:rsidRPr="00CE0060" w:rsidRDefault="00FC02DC" w:rsidP="00FC02DC">
            <w:pPr>
              <w:spacing w:after="0" w:line="240" w:lineRule="auto"/>
              <w:rPr>
                <w:sz w:val="20"/>
                <w:szCs w:val="20"/>
              </w:rPr>
            </w:pPr>
            <w:r>
              <w:rPr>
                <w:sz w:val="20"/>
                <w:szCs w:val="20"/>
              </w:rPr>
              <w:t>0,16</w:t>
            </w:r>
          </w:p>
        </w:tc>
        <w:tc>
          <w:tcPr>
            <w:tcW w:w="876" w:type="dxa"/>
            <w:tcBorders>
              <w:top w:val="nil"/>
              <w:left w:val="nil"/>
              <w:bottom w:val="single" w:sz="4" w:space="0" w:color="auto"/>
              <w:right w:val="single" w:sz="4" w:space="0" w:color="auto"/>
            </w:tcBorders>
            <w:shd w:val="clear" w:color="auto" w:fill="auto"/>
            <w:vAlign w:val="center"/>
          </w:tcPr>
          <w:p w14:paraId="1FA87B6E" w14:textId="6FD8284D" w:rsidR="00FC02DC" w:rsidRPr="00CE0060" w:rsidRDefault="00FC02DC" w:rsidP="00FC02DC">
            <w:pPr>
              <w:spacing w:after="0" w:line="240" w:lineRule="auto"/>
              <w:rPr>
                <w:sz w:val="20"/>
                <w:szCs w:val="20"/>
              </w:rPr>
            </w:pPr>
            <w:r>
              <w:rPr>
                <w:sz w:val="20"/>
                <w:szCs w:val="20"/>
              </w:rPr>
              <w:t>0,07</w:t>
            </w:r>
          </w:p>
        </w:tc>
        <w:tc>
          <w:tcPr>
            <w:tcW w:w="834" w:type="dxa"/>
            <w:tcBorders>
              <w:top w:val="nil"/>
              <w:left w:val="nil"/>
              <w:bottom w:val="single" w:sz="4" w:space="0" w:color="auto"/>
              <w:right w:val="single" w:sz="4" w:space="0" w:color="auto"/>
            </w:tcBorders>
            <w:shd w:val="clear" w:color="auto" w:fill="auto"/>
            <w:vAlign w:val="center"/>
          </w:tcPr>
          <w:p w14:paraId="1D93E449" w14:textId="528F1638" w:rsidR="00FC02DC" w:rsidRPr="00CE0060" w:rsidRDefault="00FC02DC" w:rsidP="00FC02DC">
            <w:pPr>
              <w:spacing w:after="0" w:line="240" w:lineRule="auto"/>
              <w:rPr>
                <w:sz w:val="20"/>
                <w:szCs w:val="20"/>
              </w:rPr>
            </w:pPr>
            <w:r>
              <w:rPr>
                <w:sz w:val="20"/>
                <w:szCs w:val="20"/>
              </w:rPr>
              <w:t>0,22</w:t>
            </w:r>
          </w:p>
        </w:tc>
        <w:tc>
          <w:tcPr>
            <w:tcW w:w="834" w:type="dxa"/>
            <w:tcBorders>
              <w:top w:val="nil"/>
              <w:left w:val="nil"/>
              <w:bottom w:val="single" w:sz="4" w:space="0" w:color="auto"/>
              <w:right w:val="single" w:sz="4" w:space="0" w:color="auto"/>
            </w:tcBorders>
            <w:shd w:val="clear" w:color="auto" w:fill="auto"/>
            <w:vAlign w:val="center"/>
          </w:tcPr>
          <w:p w14:paraId="4DA97645" w14:textId="5654531C" w:rsidR="00FC02DC" w:rsidRPr="00CE0060" w:rsidRDefault="00FC02DC" w:rsidP="00FC02DC">
            <w:pPr>
              <w:spacing w:after="0" w:line="240" w:lineRule="auto"/>
              <w:rPr>
                <w:sz w:val="20"/>
                <w:szCs w:val="20"/>
              </w:rPr>
            </w:pPr>
            <w:r>
              <w:rPr>
                <w:sz w:val="20"/>
                <w:szCs w:val="20"/>
              </w:rPr>
              <w:t>0,22</w:t>
            </w:r>
          </w:p>
        </w:tc>
        <w:tc>
          <w:tcPr>
            <w:tcW w:w="834" w:type="dxa"/>
            <w:tcBorders>
              <w:top w:val="nil"/>
              <w:left w:val="nil"/>
              <w:bottom w:val="single" w:sz="4" w:space="0" w:color="auto"/>
              <w:right w:val="single" w:sz="4" w:space="0" w:color="auto"/>
            </w:tcBorders>
            <w:shd w:val="clear" w:color="auto" w:fill="auto"/>
            <w:vAlign w:val="center"/>
          </w:tcPr>
          <w:p w14:paraId="792B2648" w14:textId="7C05412B" w:rsidR="00FC02DC" w:rsidRPr="00CE0060" w:rsidRDefault="00FC02DC" w:rsidP="00FC02DC">
            <w:pPr>
              <w:spacing w:after="0" w:line="240" w:lineRule="auto"/>
              <w:rPr>
                <w:sz w:val="20"/>
                <w:szCs w:val="20"/>
              </w:rPr>
            </w:pPr>
            <w:r>
              <w:rPr>
                <w:sz w:val="20"/>
                <w:szCs w:val="20"/>
              </w:rPr>
              <w:t>0,11</w:t>
            </w:r>
          </w:p>
        </w:tc>
        <w:tc>
          <w:tcPr>
            <w:tcW w:w="834" w:type="dxa"/>
            <w:tcBorders>
              <w:top w:val="nil"/>
              <w:left w:val="nil"/>
              <w:bottom w:val="single" w:sz="4" w:space="0" w:color="auto"/>
              <w:right w:val="single" w:sz="4" w:space="0" w:color="auto"/>
            </w:tcBorders>
            <w:shd w:val="clear" w:color="auto" w:fill="auto"/>
            <w:vAlign w:val="center"/>
          </w:tcPr>
          <w:p w14:paraId="0768839B" w14:textId="70A21351" w:rsidR="00FC02DC" w:rsidRPr="00CE0060" w:rsidRDefault="00FC02DC" w:rsidP="00FC02DC">
            <w:pPr>
              <w:spacing w:after="0" w:line="240" w:lineRule="auto"/>
              <w:rPr>
                <w:sz w:val="20"/>
                <w:szCs w:val="20"/>
              </w:rPr>
            </w:pPr>
            <w:r>
              <w:rPr>
                <w:sz w:val="20"/>
                <w:szCs w:val="20"/>
              </w:rPr>
              <w:t>0,63</w:t>
            </w:r>
          </w:p>
        </w:tc>
        <w:tc>
          <w:tcPr>
            <w:tcW w:w="834" w:type="dxa"/>
            <w:tcBorders>
              <w:top w:val="nil"/>
              <w:left w:val="nil"/>
              <w:bottom w:val="single" w:sz="4" w:space="0" w:color="auto"/>
              <w:right w:val="single" w:sz="4" w:space="0" w:color="auto"/>
            </w:tcBorders>
            <w:shd w:val="clear" w:color="auto" w:fill="auto"/>
            <w:vAlign w:val="center"/>
          </w:tcPr>
          <w:p w14:paraId="4F8D9711" w14:textId="14CBFEA4" w:rsidR="00FC02DC" w:rsidRPr="00CE0060" w:rsidRDefault="00FC02DC" w:rsidP="00FC02DC">
            <w:pPr>
              <w:spacing w:after="0" w:line="240" w:lineRule="auto"/>
              <w:rPr>
                <w:sz w:val="20"/>
                <w:szCs w:val="20"/>
              </w:rPr>
            </w:pPr>
            <w:r>
              <w:rPr>
                <w:sz w:val="20"/>
                <w:szCs w:val="20"/>
              </w:rPr>
              <w:t>0,97</w:t>
            </w:r>
          </w:p>
        </w:tc>
        <w:tc>
          <w:tcPr>
            <w:tcW w:w="834" w:type="dxa"/>
            <w:tcBorders>
              <w:top w:val="nil"/>
              <w:left w:val="nil"/>
              <w:bottom w:val="single" w:sz="4" w:space="0" w:color="auto"/>
              <w:right w:val="single" w:sz="4" w:space="0" w:color="auto"/>
            </w:tcBorders>
            <w:shd w:val="clear" w:color="auto" w:fill="auto"/>
            <w:vAlign w:val="center"/>
          </w:tcPr>
          <w:p w14:paraId="05E94524" w14:textId="70F4A8ED" w:rsidR="00FC02DC" w:rsidRPr="00CE0060" w:rsidRDefault="00FC02DC" w:rsidP="00FC02DC">
            <w:pPr>
              <w:spacing w:after="0" w:line="240" w:lineRule="auto"/>
              <w:rPr>
                <w:sz w:val="20"/>
                <w:szCs w:val="20"/>
              </w:rPr>
            </w:pPr>
            <w:r>
              <w:rPr>
                <w:sz w:val="20"/>
                <w:szCs w:val="20"/>
              </w:rPr>
              <w:t>0,17</w:t>
            </w:r>
          </w:p>
        </w:tc>
        <w:tc>
          <w:tcPr>
            <w:tcW w:w="834" w:type="dxa"/>
            <w:tcBorders>
              <w:top w:val="nil"/>
              <w:left w:val="nil"/>
              <w:bottom w:val="single" w:sz="4" w:space="0" w:color="000000"/>
              <w:right w:val="single" w:sz="4" w:space="0" w:color="000000"/>
            </w:tcBorders>
            <w:shd w:val="clear" w:color="000000" w:fill="FFFFFF"/>
            <w:vAlign w:val="bottom"/>
          </w:tcPr>
          <w:p w14:paraId="5DBE804F" w14:textId="750173A5" w:rsidR="00FC02DC" w:rsidRPr="00CE0060" w:rsidRDefault="00FC02DC" w:rsidP="00FC02DC">
            <w:pPr>
              <w:spacing w:after="0" w:line="240" w:lineRule="auto"/>
              <w:rPr>
                <w:sz w:val="20"/>
                <w:szCs w:val="20"/>
              </w:rPr>
            </w:pPr>
            <w:r>
              <w:rPr>
                <w:color w:val="000000"/>
                <w:sz w:val="20"/>
                <w:szCs w:val="20"/>
              </w:rPr>
              <w:t>0,12</w:t>
            </w:r>
          </w:p>
        </w:tc>
        <w:tc>
          <w:tcPr>
            <w:tcW w:w="834" w:type="dxa"/>
            <w:tcBorders>
              <w:top w:val="nil"/>
              <w:left w:val="nil"/>
              <w:bottom w:val="single" w:sz="4" w:space="0" w:color="auto"/>
              <w:right w:val="single" w:sz="4" w:space="0" w:color="auto"/>
            </w:tcBorders>
            <w:shd w:val="clear" w:color="000000" w:fill="FFFFFF"/>
            <w:vAlign w:val="center"/>
          </w:tcPr>
          <w:p w14:paraId="77DC8725" w14:textId="53BE8257" w:rsidR="00FC02DC" w:rsidRPr="00CE0060" w:rsidRDefault="00FC02DC" w:rsidP="00FC02DC">
            <w:pPr>
              <w:spacing w:after="0" w:line="240" w:lineRule="auto"/>
              <w:rPr>
                <w:rFonts w:eastAsia="Times New Roman"/>
                <w:sz w:val="20"/>
                <w:szCs w:val="20"/>
              </w:rPr>
            </w:pPr>
            <w:r>
              <w:rPr>
                <w:color w:val="000000"/>
                <w:sz w:val="20"/>
                <w:szCs w:val="20"/>
              </w:rPr>
              <w:t>0,19</w:t>
            </w:r>
          </w:p>
        </w:tc>
        <w:tc>
          <w:tcPr>
            <w:tcW w:w="919" w:type="dxa"/>
            <w:tcBorders>
              <w:top w:val="nil"/>
              <w:left w:val="nil"/>
              <w:bottom w:val="single" w:sz="4" w:space="0" w:color="auto"/>
              <w:right w:val="single" w:sz="4" w:space="0" w:color="auto"/>
            </w:tcBorders>
            <w:shd w:val="clear" w:color="000000" w:fill="FFFFFF"/>
            <w:vAlign w:val="center"/>
          </w:tcPr>
          <w:p w14:paraId="1435ADAD" w14:textId="4E9B381E" w:rsidR="00FC02DC" w:rsidRPr="00CE0060" w:rsidRDefault="00FC02DC" w:rsidP="00FC02DC">
            <w:pPr>
              <w:spacing w:after="0" w:line="240" w:lineRule="auto"/>
              <w:rPr>
                <w:rFonts w:eastAsia="Times New Roman"/>
                <w:sz w:val="20"/>
                <w:szCs w:val="20"/>
              </w:rPr>
            </w:pPr>
            <w:r>
              <w:rPr>
                <w:color w:val="000000"/>
                <w:sz w:val="20"/>
                <w:szCs w:val="20"/>
              </w:rPr>
              <w:t>0,3</w:t>
            </w:r>
          </w:p>
        </w:tc>
        <w:tc>
          <w:tcPr>
            <w:tcW w:w="88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04D4A63" w14:textId="2AFF037D" w:rsidR="00FC02DC" w:rsidRPr="00CE0060" w:rsidRDefault="00FC02DC" w:rsidP="00FC02DC">
            <w:pPr>
              <w:spacing w:after="0" w:line="240" w:lineRule="auto"/>
              <w:rPr>
                <w:rFonts w:eastAsia="Times New Roman"/>
                <w:sz w:val="20"/>
                <w:szCs w:val="20"/>
              </w:rPr>
            </w:pPr>
            <w:r w:rsidRPr="00CE0060">
              <w:rPr>
                <w:rFonts w:eastAsia="Times New Roman"/>
                <w:sz w:val="20"/>
                <w:szCs w:val="20"/>
              </w:rPr>
              <w:t>-</w:t>
            </w:r>
          </w:p>
        </w:tc>
        <w:tc>
          <w:tcPr>
            <w:tcW w:w="959" w:type="dxa"/>
            <w:tcBorders>
              <w:top w:val="single" w:sz="4" w:space="0" w:color="auto"/>
              <w:left w:val="nil"/>
              <w:bottom w:val="single" w:sz="4" w:space="0" w:color="auto"/>
              <w:right w:val="single" w:sz="4" w:space="0" w:color="auto"/>
            </w:tcBorders>
            <w:vAlign w:val="center"/>
          </w:tcPr>
          <w:p w14:paraId="602BA330" w14:textId="5A7044DA" w:rsidR="00FC02DC" w:rsidRPr="00CE0060" w:rsidRDefault="00FC02DC" w:rsidP="00FC02DC">
            <w:pPr>
              <w:spacing w:after="0" w:line="240" w:lineRule="auto"/>
              <w:rPr>
                <w:rFonts w:eastAsia="Times New Roman"/>
                <w:sz w:val="20"/>
                <w:szCs w:val="20"/>
                <w:lang w:val="vi-VN"/>
              </w:rPr>
            </w:pPr>
            <w:r w:rsidRPr="00CE0060">
              <w:rPr>
                <w:rFonts w:ascii="Yu Gothic" w:eastAsia="Yu Gothic" w:hAnsi="Yu Gothic" w:hint="eastAsia"/>
                <w:sz w:val="20"/>
                <w:szCs w:val="20"/>
              </w:rPr>
              <w:t>≤</w:t>
            </w:r>
            <w:r w:rsidRPr="00CE0060">
              <w:rPr>
                <w:sz w:val="20"/>
                <w:szCs w:val="20"/>
              </w:rPr>
              <w:t xml:space="preserve"> 0,3</w:t>
            </w:r>
          </w:p>
        </w:tc>
      </w:tr>
      <w:tr w:rsidR="00FC02DC" w:rsidRPr="00CE0060" w14:paraId="63B46378" w14:textId="77777777" w:rsidTr="006F197C">
        <w:trPr>
          <w:trHeight w:val="380"/>
          <w:jc w:val="center"/>
        </w:trPr>
        <w:tc>
          <w:tcPr>
            <w:tcW w:w="1093" w:type="dxa"/>
            <w:tcBorders>
              <w:top w:val="nil"/>
              <w:left w:val="single" w:sz="4" w:space="0" w:color="auto"/>
              <w:bottom w:val="single" w:sz="4" w:space="0" w:color="auto"/>
              <w:right w:val="single" w:sz="4" w:space="0" w:color="auto"/>
            </w:tcBorders>
            <w:shd w:val="clear" w:color="auto" w:fill="auto"/>
            <w:noWrap/>
            <w:vAlign w:val="center"/>
          </w:tcPr>
          <w:p w14:paraId="4133F41F" w14:textId="59AC6AF7" w:rsidR="00FC02DC" w:rsidRPr="00CE0060" w:rsidRDefault="00FC02DC" w:rsidP="00FC02DC">
            <w:pPr>
              <w:spacing w:after="0" w:line="240" w:lineRule="auto"/>
              <w:rPr>
                <w:rFonts w:eastAsia="Times New Roman"/>
                <w:sz w:val="20"/>
                <w:szCs w:val="20"/>
              </w:rPr>
            </w:pPr>
            <w:r w:rsidRPr="00CE0060">
              <w:rPr>
                <w:rFonts w:eastAsia="Times New Roman"/>
                <w:sz w:val="20"/>
                <w:szCs w:val="20"/>
              </w:rPr>
              <w:t>RTT2</w:t>
            </w:r>
          </w:p>
        </w:tc>
        <w:tc>
          <w:tcPr>
            <w:tcW w:w="835" w:type="dxa"/>
            <w:tcBorders>
              <w:top w:val="nil"/>
              <w:left w:val="single" w:sz="4" w:space="0" w:color="auto"/>
              <w:bottom w:val="single" w:sz="4" w:space="0" w:color="auto"/>
              <w:right w:val="single" w:sz="4" w:space="0" w:color="auto"/>
            </w:tcBorders>
            <w:shd w:val="clear" w:color="auto" w:fill="auto"/>
            <w:noWrap/>
            <w:vAlign w:val="center"/>
          </w:tcPr>
          <w:p w14:paraId="79D731F5" w14:textId="33C4C20C" w:rsidR="00FC02DC" w:rsidRPr="00CE0060" w:rsidRDefault="00FC02DC" w:rsidP="00FC02DC">
            <w:pPr>
              <w:spacing w:after="0" w:line="240" w:lineRule="auto"/>
              <w:rPr>
                <w:rFonts w:eastAsia="Times New Roman"/>
                <w:sz w:val="20"/>
                <w:szCs w:val="20"/>
              </w:rPr>
            </w:pPr>
            <w:r>
              <w:rPr>
                <w:sz w:val="20"/>
                <w:szCs w:val="20"/>
              </w:rPr>
              <w:t>0,4</w:t>
            </w:r>
          </w:p>
        </w:tc>
        <w:tc>
          <w:tcPr>
            <w:tcW w:w="876" w:type="dxa"/>
            <w:tcBorders>
              <w:top w:val="nil"/>
              <w:left w:val="nil"/>
              <w:bottom w:val="single" w:sz="4" w:space="0" w:color="auto"/>
              <w:right w:val="single" w:sz="4" w:space="0" w:color="auto"/>
            </w:tcBorders>
            <w:shd w:val="clear" w:color="auto" w:fill="auto"/>
            <w:vAlign w:val="center"/>
          </w:tcPr>
          <w:p w14:paraId="4FA48F38" w14:textId="1E551676" w:rsidR="00FC02DC" w:rsidRPr="00CE0060" w:rsidRDefault="00FC02DC" w:rsidP="00FC02DC">
            <w:pPr>
              <w:spacing w:after="0" w:line="240" w:lineRule="auto"/>
              <w:rPr>
                <w:rFonts w:eastAsia="Times New Roman"/>
                <w:sz w:val="20"/>
                <w:szCs w:val="20"/>
              </w:rPr>
            </w:pPr>
            <w:r>
              <w:rPr>
                <w:sz w:val="20"/>
                <w:szCs w:val="20"/>
              </w:rPr>
              <w:t>0,32</w:t>
            </w:r>
          </w:p>
        </w:tc>
        <w:tc>
          <w:tcPr>
            <w:tcW w:w="876" w:type="dxa"/>
            <w:tcBorders>
              <w:top w:val="nil"/>
              <w:left w:val="nil"/>
              <w:bottom w:val="single" w:sz="4" w:space="0" w:color="auto"/>
              <w:right w:val="single" w:sz="4" w:space="0" w:color="auto"/>
            </w:tcBorders>
            <w:shd w:val="clear" w:color="auto" w:fill="auto"/>
            <w:vAlign w:val="center"/>
          </w:tcPr>
          <w:p w14:paraId="77174410" w14:textId="414B6703" w:rsidR="00FC02DC" w:rsidRPr="00CE0060" w:rsidRDefault="00FC02DC" w:rsidP="00FC02DC">
            <w:pPr>
              <w:spacing w:after="0" w:line="240" w:lineRule="auto"/>
              <w:rPr>
                <w:rFonts w:eastAsia="Times New Roman"/>
                <w:sz w:val="20"/>
                <w:szCs w:val="20"/>
              </w:rPr>
            </w:pPr>
            <w:r>
              <w:rPr>
                <w:sz w:val="20"/>
                <w:szCs w:val="20"/>
              </w:rPr>
              <w:t>0,23</w:t>
            </w:r>
          </w:p>
        </w:tc>
        <w:tc>
          <w:tcPr>
            <w:tcW w:w="876" w:type="dxa"/>
            <w:tcBorders>
              <w:top w:val="nil"/>
              <w:left w:val="nil"/>
              <w:bottom w:val="single" w:sz="4" w:space="0" w:color="auto"/>
              <w:right w:val="single" w:sz="4" w:space="0" w:color="auto"/>
            </w:tcBorders>
            <w:shd w:val="clear" w:color="auto" w:fill="auto"/>
            <w:vAlign w:val="center"/>
          </w:tcPr>
          <w:p w14:paraId="529B0928" w14:textId="04BBB622" w:rsidR="00FC02DC" w:rsidRPr="00CE0060" w:rsidRDefault="00FC02DC" w:rsidP="00FC02DC">
            <w:pPr>
              <w:spacing w:after="0" w:line="240" w:lineRule="auto"/>
              <w:rPr>
                <w:rFonts w:eastAsia="Times New Roman"/>
                <w:sz w:val="20"/>
                <w:szCs w:val="20"/>
              </w:rPr>
            </w:pPr>
            <w:r>
              <w:rPr>
                <w:sz w:val="20"/>
                <w:szCs w:val="20"/>
              </w:rPr>
              <w:t>0,27</w:t>
            </w:r>
          </w:p>
        </w:tc>
        <w:tc>
          <w:tcPr>
            <w:tcW w:w="834" w:type="dxa"/>
            <w:tcBorders>
              <w:top w:val="nil"/>
              <w:left w:val="nil"/>
              <w:bottom w:val="single" w:sz="4" w:space="0" w:color="auto"/>
              <w:right w:val="single" w:sz="4" w:space="0" w:color="auto"/>
            </w:tcBorders>
            <w:shd w:val="clear" w:color="auto" w:fill="auto"/>
            <w:vAlign w:val="center"/>
          </w:tcPr>
          <w:p w14:paraId="20BB1A60" w14:textId="3046FA3D" w:rsidR="00FC02DC" w:rsidRPr="00CE0060" w:rsidRDefault="00FC02DC" w:rsidP="00FC02DC">
            <w:pPr>
              <w:spacing w:after="0" w:line="240" w:lineRule="auto"/>
              <w:rPr>
                <w:rFonts w:eastAsia="Times New Roman"/>
                <w:sz w:val="20"/>
                <w:szCs w:val="20"/>
              </w:rPr>
            </w:pPr>
            <w:r>
              <w:rPr>
                <w:sz w:val="20"/>
                <w:szCs w:val="20"/>
              </w:rPr>
              <w:t>0,46</w:t>
            </w:r>
          </w:p>
        </w:tc>
        <w:tc>
          <w:tcPr>
            <w:tcW w:w="834" w:type="dxa"/>
            <w:tcBorders>
              <w:top w:val="nil"/>
              <w:left w:val="nil"/>
              <w:bottom w:val="single" w:sz="4" w:space="0" w:color="auto"/>
              <w:right w:val="single" w:sz="4" w:space="0" w:color="auto"/>
            </w:tcBorders>
            <w:shd w:val="clear" w:color="auto" w:fill="auto"/>
            <w:vAlign w:val="center"/>
          </w:tcPr>
          <w:p w14:paraId="44EF9C5B" w14:textId="2DFABF5E" w:rsidR="00FC02DC" w:rsidRPr="00CE0060" w:rsidRDefault="00FC02DC" w:rsidP="00FC02DC">
            <w:pPr>
              <w:spacing w:after="0" w:line="240" w:lineRule="auto"/>
              <w:rPr>
                <w:rFonts w:eastAsia="Times New Roman"/>
                <w:sz w:val="20"/>
                <w:szCs w:val="20"/>
              </w:rPr>
            </w:pPr>
            <w:r>
              <w:rPr>
                <w:sz w:val="20"/>
                <w:szCs w:val="20"/>
              </w:rPr>
              <w:t>0,39</w:t>
            </w:r>
          </w:p>
        </w:tc>
        <w:tc>
          <w:tcPr>
            <w:tcW w:w="834" w:type="dxa"/>
            <w:tcBorders>
              <w:top w:val="nil"/>
              <w:left w:val="nil"/>
              <w:bottom w:val="single" w:sz="4" w:space="0" w:color="auto"/>
              <w:right w:val="single" w:sz="4" w:space="0" w:color="auto"/>
            </w:tcBorders>
            <w:shd w:val="clear" w:color="auto" w:fill="auto"/>
            <w:vAlign w:val="center"/>
          </w:tcPr>
          <w:p w14:paraId="374E33D7" w14:textId="078C3E63" w:rsidR="00FC02DC" w:rsidRPr="00CE0060" w:rsidRDefault="00FC02DC" w:rsidP="00FC02DC">
            <w:pPr>
              <w:spacing w:after="0" w:line="240" w:lineRule="auto"/>
              <w:rPr>
                <w:rFonts w:eastAsia="Times New Roman"/>
                <w:sz w:val="20"/>
                <w:szCs w:val="20"/>
              </w:rPr>
            </w:pPr>
            <w:r>
              <w:rPr>
                <w:sz w:val="20"/>
                <w:szCs w:val="20"/>
              </w:rPr>
              <w:t>0,37</w:t>
            </w:r>
          </w:p>
        </w:tc>
        <w:tc>
          <w:tcPr>
            <w:tcW w:w="834" w:type="dxa"/>
            <w:tcBorders>
              <w:top w:val="nil"/>
              <w:left w:val="nil"/>
              <w:bottom w:val="single" w:sz="4" w:space="0" w:color="auto"/>
              <w:right w:val="single" w:sz="4" w:space="0" w:color="auto"/>
            </w:tcBorders>
            <w:shd w:val="clear" w:color="auto" w:fill="auto"/>
            <w:vAlign w:val="center"/>
          </w:tcPr>
          <w:p w14:paraId="4E277E58" w14:textId="2A420926" w:rsidR="00FC02DC" w:rsidRPr="00CE0060" w:rsidRDefault="00FC02DC" w:rsidP="00FC02DC">
            <w:pPr>
              <w:spacing w:after="0" w:line="240" w:lineRule="auto"/>
              <w:rPr>
                <w:rFonts w:eastAsia="Times New Roman"/>
                <w:sz w:val="20"/>
                <w:szCs w:val="20"/>
              </w:rPr>
            </w:pPr>
            <w:r>
              <w:rPr>
                <w:sz w:val="20"/>
                <w:szCs w:val="20"/>
              </w:rPr>
              <w:t>0,69</w:t>
            </w:r>
          </w:p>
        </w:tc>
        <w:tc>
          <w:tcPr>
            <w:tcW w:w="834" w:type="dxa"/>
            <w:tcBorders>
              <w:top w:val="nil"/>
              <w:left w:val="nil"/>
              <w:bottom w:val="single" w:sz="4" w:space="0" w:color="auto"/>
              <w:right w:val="single" w:sz="4" w:space="0" w:color="auto"/>
            </w:tcBorders>
            <w:shd w:val="clear" w:color="auto" w:fill="auto"/>
            <w:vAlign w:val="center"/>
          </w:tcPr>
          <w:p w14:paraId="5C26DB7F" w14:textId="4265BE96" w:rsidR="00FC02DC" w:rsidRPr="00CE0060" w:rsidRDefault="00FC02DC" w:rsidP="00FC02DC">
            <w:pPr>
              <w:spacing w:after="0" w:line="240" w:lineRule="auto"/>
              <w:rPr>
                <w:rFonts w:eastAsia="Times New Roman"/>
                <w:sz w:val="20"/>
                <w:szCs w:val="20"/>
              </w:rPr>
            </w:pPr>
            <w:r>
              <w:rPr>
                <w:sz w:val="20"/>
                <w:szCs w:val="20"/>
              </w:rPr>
              <w:t>0,27</w:t>
            </w:r>
          </w:p>
        </w:tc>
        <w:tc>
          <w:tcPr>
            <w:tcW w:w="834" w:type="dxa"/>
            <w:tcBorders>
              <w:top w:val="nil"/>
              <w:left w:val="nil"/>
              <w:bottom w:val="single" w:sz="4" w:space="0" w:color="auto"/>
              <w:right w:val="single" w:sz="4" w:space="0" w:color="auto"/>
            </w:tcBorders>
            <w:shd w:val="clear" w:color="auto" w:fill="auto"/>
            <w:vAlign w:val="center"/>
          </w:tcPr>
          <w:p w14:paraId="59BF75B2" w14:textId="544D5AC8" w:rsidR="00FC02DC" w:rsidRPr="00CE0060" w:rsidRDefault="00FC02DC" w:rsidP="00FC02DC">
            <w:pPr>
              <w:spacing w:after="0" w:line="240" w:lineRule="auto"/>
              <w:rPr>
                <w:rFonts w:eastAsia="Times New Roman"/>
                <w:sz w:val="20"/>
                <w:szCs w:val="20"/>
              </w:rPr>
            </w:pPr>
            <w:r>
              <w:rPr>
                <w:sz w:val="20"/>
                <w:szCs w:val="20"/>
              </w:rPr>
              <w:t>0,26</w:t>
            </w:r>
          </w:p>
        </w:tc>
        <w:tc>
          <w:tcPr>
            <w:tcW w:w="834" w:type="dxa"/>
            <w:tcBorders>
              <w:top w:val="nil"/>
              <w:left w:val="nil"/>
              <w:bottom w:val="single" w:sz="4" w:space="0" w:color="000000"/>
              <w:right w:val="single" w:sz="4" w:space="0" w:color="000000"/>
            </w:tcBorders>
            <w:shd w:val="clear" w:color="000000" w:fill="FFFFFF"/>
            <w:vAlign w:val="bottom"/>
          </w:tcPr>
          <w:p w14:paraId="178467CF" w14:textId="36A07FC7" w:rsidR="00FC02DC" w:rsidRPr="00CE0060" w:rsidRDefault="00FC02DC" w:rsidP="00FC02DC">
            <w:pPr>
              <w:spacing w:after="0" w:line="240" w:lineRule="auto"/>
              <w:rPr>
                <w:rFonts w:eastAsia="Times New Roman"/>
                <w:sz w:val="20"/>
                <w:szCs w:val="20"/>
              </w:rPr>
            </w:pPr>
            <w:r>
              <w:rPr>
                <w:color w:val="000000"/>
                <w:sz w:val="20"/>
                <w:szCs w:val="20"/>
              </w:rPr>
              <w:t>0,28</w:t>
            </w:r>
          </w:p>
        </w:tc>
        <w:tc>
          <w:tcPr>
            <w:tcW w:w="834" w:type="dxa"/>
            <w:tcBorders>
              <w:top w:val="nil"/>
              <w:left w:val="nil"/>
              <w:bottom w:val="single" w:sz="4" w:space="0" w:color="auto"/>
              <w:right w:val="single" w:sz="4" w:space="0" w:color="auto"/>
            </w:tcBorders>
            <w:shd w:val="clear" w:color="000000" w:fill="FFFFFF"/>
            <w:vAlign w:val="center"/>
          </w:tcPr>
          <w:p w14:paraId="57E77795" w14:textId="4652B5F5" w:rsidR="00FC02DC" w:rsidRPr="00CE0060" w:rsidRDefault="00FC02DC" w:rsidP="00FC02DC">
            <w:pPr>
              <w:spacing w:after="0" w:line="240" w:lineRule="auto"/>
              <w:rPr>
                <w:sz w:val="20"/>
                <w:szCs w:val="20"/>
              </w:rPr>
            </w:pPr>
            <w:r>
              <w:rPr>
                <w:color w:val="000000"/>
                <w:sz w:val="20"/>
                <w:szCs w:val="20"/>
              </w:rPr>
              <w:t>0,33</w:t>
            </w:r>
          </w:p>
        </w:tc>
        <w:tc>
          <w:tcPr>
            <w:tcW w:w="919" w:type="dxa"/>
            <w:tcBorders>
              <w:top w:val="nil"/>
              <w:left w:val="nil"/>
              <w:bottom w:val="single" w:sz="4" w:space="0" w:color="auto"/>
              <w:right w:val="single" w:sz="4" w:space="0" w:color="auto"/>
            </w:tcBorders>
            <w:shd w:val="clear" w:color="000000" w:fill="FFFFFF"/>
            <w:vAlign w:val="center"/>
          </w:tcPr>
          <w:p w14:paraId="471DE70C" w14:textId="6E1B4879" w:rsidR="00FC02DC" w:rsidRPr="00CE0060" w:rsidRDefault="00FC02DC" w:rsidP="00FC02DC">
            <w:pPr>
              <w:spacing w:after="0" w:line="240" w:lineRule="auto"/>
              <w:rPr>
                <w:sz w:val="20"/>
                <w:szCs w:val="20"/>
              </w:rPr>
            </w:pPr>
            <w:r>
              <w:rPr>
                <w:color w:val="000000"/>
                <w:sz w:val="20"/>
                <w:szCs w:val="20"/>
              </w:rPr>
              <w:t>0,43</w:t>
            </w:r>
          </w:p>
        </w:tc>
        <w:tc>
          <w:tcPr>
            <w:tcW w:w="88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D8F2326" w14:textId="0CCD7316" w:rsidR="00FC02DC" w:rsidRPr="00CE0060" w:rsidRDefault="00FC02DC" w:rsidP="00FC02DC">
            <w:pPr>
              <w:spacing w:after="0" w:line="240" w:lineRule="auto"/>
              <w:rPr>
                <w:rFonts w:eastAsia="Times New Roman"/>
                <w:sz w:val="20"/>
                <w:szCs w:val="20"/>
              </w:rPr>
            </w:pPr>
            <w:r w:rsidRPr="00CE0060">
              <w:rPr>
                <w:rFonts w:ascii="Yu Gothic" w:eastAsia="Yu Gothic" w:hAnsi="Yu Gothic" w:hint="eastAsia"/>
                <w:sz w:val="20"/>
                <w:szCs w:val="20"/>
              </w:rPr>
              <w:t>≤</w:t>
            </w:r>
            <w:r w:rsidRPr="00CE0060">
              <w:rPr>
                <w:rFonts w:ascii="Yu Gothic" w:eastAsia="Yu Gothic" w:hAnsi="Yu Gothic"/>
                <w:sz w:val="20"/>
                <w:szCs w:val="20"/>
              </w:rPr>
              <w:t xml:space="preserve"> </w:t>
            </w:r>
            <w:r w:rsidRPr="00CE0060">
              <w:rPr>
                <w:sz w:val="20"/>
                <w:szCs w:val="20"/>
              </w:rPr>
              <w:t>0,1</w:t>
            </w:r>
          </w:p>
        </w:tc>
        <w:tc>
          <w:tcPr>
            <w:tcW w:w="959" w:type="dxa"/>
            <w:tcBorders>
              <w:top w:val="single" w:sz="4" w:space="0" w:color="auto"/>
              <w:left w:val="nil"/>
              <w:bottom w:val="single" w:sz="4" w:space="0" w:color="auto"/>
              <w:right w:val="single" w:sz="4" w:space="0" w:color="auto"/>
            </w:tcBorders>
            <w:vAlign w:val="center"/>
          </w:tcPr>
          <w:p w14:paraId="0744566E" w14:textId="77777777" w:rsidR="00FC02DC" w:rsidRPr="00CE0060" w:rsidRDefault="00FC02DC" w:rsidP="00FC02DC">
            <w:pPr>
              <w:spacing w:after="0" w:line="240" w:lineRule="auto"/>
              <w:rPr>
                <w:rFonts w:eastAsia="Times New Roman"/>
                <w:sz w:val="20"/>
                <w:szCs w:val="20"/>
              </w:rPr>
            </w:pPr>
            <w:r w:rsidRPr="00CE0060">
              <w:rPr>
                <w:rFonts w:eastAsia="Times New Roman"/>
                <w:sz w:val="20"/>
                <w:szCs w:val="20"/>
              </w:rPr>
              <w:t>-</w:t>
            </w:r>
          </w:p>
        </w:tc>
      </w:tr>
      <w:tr w:rsidR="00FC02DC" w:rsidRPr="00CE0060" w14:paraId="2212B7E0" w14:textId="77777777" w:rsidTr="006F197C">
        <w:trPr>
          <w:trHeight w:val="380"/>
          <w:jc w:val="center"/>
        </w:trPr>
        <w:tc>
          <w:tcPr>
            <w:tcW w:w="1093" w:type="dxa"/>
            <w:tcBorders>
              <w:top w:val="nil"/>
              <w:left w:val="single" w:sz="4" w:space="0" w:color="auto"/>
              <w:bottom w:val="single" w:sz="4" w:space="0" w:color="auto"/>
              <w:right w:val="single" w:sz="4" w:space="0" w:color="auto"/>
            </w:tcBorders>
            <w:shd w:val="clear" w:color="auto" w:fill="auto"/>
            <w:noWrap/>
            <w:vAlign w:val="center"/>
          </w:tcPr>
          <w:p w14:paraId="1A58E490" w14:textId="45D06A27" w:rsidR="00FC02DC" w:rsidRPr="00CE0060" w:rsidRDefault="00FC02DC" w:rsidP="00FC02DC">
            <w:pPr>
              <w:spacing w:after="0" w:line="240" w:lineRule="auto"/>
              <w:rPr>
                <w:rFonts w:eastAsia="Times New Roman"/>
                <w:sz w:val="20"/>
                <w:szCs w:val="20"/>
              </w:rPr>
            </w:pPr>
            <w:r w:rsidRPr="00CE0060">
              <w:rPr>
                <w:rFonts w:eastAsia="Times New Roman"/>
                <w:sz w:val="20"/>
                <w:szCs w:val="20"/>
              </w:rPr>
              <w:t>RTT3</w:t>
            </w:r>
          </w:p>
        </w:tc>
        <w:tc>
          <w:tcPr>
            <w:tcW w:w="835" w:type="dxa"/>
            <w:tcBorders>
              <w:top w:val="nil"/>
              <w:left w:val="single" w:sz="4" w:space="0" w:color="auto"/>
              <w:bottom w:val="single" w:sz="4" w:space="0" w:color="auto"/>
              <w:right w:val="single" w:sz="4" w:space="0" w:color="auto"/>
            </w:tcBorders>
            <w:shd w:val="clear" w:color="auto" w:fill="auto"/>
            <w:noWrap/>
            <w:vAlign w:val="center"/>
          </w:tcPr>
          <w:p w14:paraId="7F8688AD" w14:textId="27B84D4F" w:rsidR="00FC02DC" w:rsidRPr="00CE0060" w:rsidRDefault="00FC02DC" w:rsidP="00FC02DC">
            <w:pPr>
              <w:spacing w:after="0" w:line="240" w:lineRule="auto"/>
              <w:rPr>
                <w:rFonts w:eastAsia="Times New Roman"/>
                <w:sz w:val="20"/>
                <w:szCs w:val="20"/>
              </w:rPr>
            </w:pPr>
            <w:r>
              <w:rPr>
                <w:sz w:val="20"/>
                <w:szCs w:val="20"/>
              </w:rPr>
              <w:t>-</w:t>
            </w:r>
          </w:p>
        </w:tc>
        <w:tc>
          <w:tcPr>
            <w:tcW w:w="876" w:type="dxa"/>
            <w:tcBorders>
              <w:top w:val="nil"/>
              <w:left w:val="nil"/>
              <w:bottom w:val="single" w:sz="4" w:space="0" w:color="auto"/>
              <w:right w:val="single" w:sz="4" w:space="0" w:color="auto"/>
            </w:tcBorders>
            <w:shd w:val="clear" w:color="auto" w:fill="auto"/>
            <w:vAlign w:val="center"/>
          </w:tcPr>
          <w:p w14:paraId="67365DD1" w14:textId="647A9335" w:rsidR="00FC02DC" w:rsidRPr="00CE0060" w:rsidRDefault="00FC02DC" w:rsidP="00FC02DC">
            <w:pPr>
              <w:spacing w:after="0" w:line="240" w:lineRule="auto"/>
              <w:rPr>
                <w:rFonts w:eastAsia="Times New Roman"/>
                <w:sz w:val="20"/>
                <w:szCs w:val="20"/>
              </w:rPr>
            </w:pPr>
            <w:r>
              <w:rPr>
                <w:sz w:val="20"/>
                <w:szCs w:val="20"/>
              </w:rPr>
              <w:t>-</w:t>
            </w:r>
          </w:p>
        </w:tc>
        <w:tc>
          <w:tcPr>
            <w:tcW w:w="876" w:type="dxa"/>
            <w:tcBorders>
              <w:top w:val="nil"/>
              <w:left w:val="nil"/>
              <w:bottom w:val="single" w:sz="4" w:space="0" w:color="auto"/>
              <w:right w:val="single" w:sz="4" w:space="0" w:color="auto"/>
            </w:tcBorders>
            <w:shd w:val="clear" w:color="auto" w:fill="auto"/>
            <w:vAlign w:val="center"/>
          </w:tcPr>
          <w:p w14:paraId="2BB9F644" w14:textId="4D6E4B58" w:rsidR="00FC02DC" w:rsidRPr="00CE0060" w:rsidRDefault="00FC02DC" w:rsidP="00FC02DC">
            <w:pPr>
              <w:spacing w:after="0" w:line="240" w:lineRule="auto"/>
              <w:rPr>
                <w:rFonts w:eastAsia="Times New Roman"/>
                <w:sz w:val="20"/>
                <w:szCs w:val="20"/>
              </w:rPr>
            </w:pPr>
            <w:r>
              <w:rPr>
                <w:sz w:val="20"/>
                <w:szCs w:val="20"/>
              </w:rPr>
              <w:t>-</w:t>
            </w:r>
          </w:p>
        </w:tc>
        <w:tc>
          <w:tcPr>
            <w:tcW w:w="876" w:type="dxa"/>
            <w:tcBorders>
              <w:top w:val="nil"/>
              <w:left w:val="nil"/>
              <w:bottom w:val="single" w:sz="4" w:space="0" w:color="auto"/>
              <w:right w:val="single" w:sz="4" w:space="0" w:color="auto"/>
            </w:tcBorders>
            <w:shd w:val="clear" w:color="auto" w:fill="auto"/>
            <w:vAlign w:val="center"/>
          </w:tcPr>
          <w:p w14:paraId="1829524B" w14:textId="1B4D48CF" w:rsidR="00FC02DC" w:rsidRPr="00CE0060" w:rsidRDefault="00FC02DC" w:rsidP="00FC02DC">
            <w:pPr>
              <w:spacing w:after="0" w:line="240" w:lineRule="auto"/>
              <w:rPr>
                <w:rFonts w:eastAsia="Times New Roman"/>
                <w:sz w:val="20"/>
                <w:szCs w:val="20"/>
              </w:rPr>
            </w:pPr>
            <w:r>
              <w:rPr>
                <w:sz w:val="20"/>
                <w:szCs w:val="20"/>
              </w:rPr>
              <w:t>0,08</w:t>
            </w:r>
          </w:p>
        </w:tc>
        <w:tc>
          <w:tcPr>
            <w:tcW w:w="834" w:type="dxa"/>
            <w:tcBorders>
              <w:top w:val="nil"/>
              <w:left w:val="nil"/>
              <w:bottom w:val="single" w:sz="4" w:space="0" w:color="auto"/>
              <w:right w:val="single" w:sz="4" w:space="0" w:color="auto"/>
            </w:tcBorders>
            <w:shd w:val="clear" w:color="auto" w:fill="auto"/>
            <w:vAlign w:val="center"/>
          </w:tcPr>
          <w:p w14:paraId="0446B495" w14:textId="7EEEFEDE" w:rsidR="00FC02DC" w:rsidRPr="00CE0060" w:rsidRDefault="00FC02DC" w:rsidP="00FC02DC">
            <w:pPr>
              <w:spacing w:after="0" w:line="240" w:lineRule="auto"/>
              <w:rPr>
                <w:rFonts w:eastAsia="Times New Roman"/>
                <w:sz w:val="20"/>
                <w:szCs w:val="20"/>
              </w:rPr>
            </w:pPr>
            <w:r>
              <w:rPr>
                <w:sz w:val="20"/>
                <w:szCs w:val="20"/>
              </w:rPr>
              <w:t>0,26</w:t>
            </w:r>
          </w:p>
        </w:tc>
        <w:tc>
          <w:tcPr>
            <w:tcW w:w="834" w:type="dxa"/>
            <w:tcBorders>
              <w:top w:val="nil"/>
              <w:left w:val="nil"/>
              <w:bottom w:val="single" w:sz="4" w:space="0" w:color="auto"/>
              <w:right w:val="single" w:sz="4" w:space="0" w:color="auto"/>
            </w:tcBorders>
            <w:shd w:val="clear" w:color="auto" w:fill="auto"/>
            <w:vAlign w:val="center"/>
          </w:tcPr>
          <w:p w14:paraId="278A677C" w14:textId="31B48A67" w:rsidR="00FC02DC" w:rsidRPr="00CE0060" w:rsidRDefault="00FC02DC" w:rsidP="00FC02DC">
            <w:pPr>
              <w:spacing w:after="0" w:line="240" w:lineRule="auto"/>
              <w:rPr>
                <w:rFonts w:eastAsia="Times New Roman"/>
                <w:sz w:val="20"/>
                <w:szCs w:val="20"/>
              </w:rPr>
            </w:pPr>
            <w:r>
              <w:rPr>
                <w:sz w:val="20"/>
                <w:szCs w:val="20"/>
              </w:rPr>
              <w:t>0,04</w:t>
            </w:r>
          </w:p>
        </w:tc>
        <w:tc>
          <w:tcPr>
            <w:tcW w:w="834" w:type="dxa"/>
            <w:tcBorders>
              <w:top w:val="nil"/>
              <w:left w:val="nil"/>
              <w:bottom w:val="single" w:sz="4" w:space="0" w:color="auto"/>
              <w:right w:val="single" w:sz="4" w:space="0" w:color="auto"/>
            </w:tcBorders>
            <w:shd w:val="clear" w:color="auto" w:fill="auto"/>
            <w:vAlign w:val="center"/>
          </w:tcPr>
          <w:p w14:paraId="03B0D219" w14:textId="762E5FB7" w:rsidR="00FC02DC" w:rsidRPr="00CE0060" w:rsidRDefault="00FC02DC" w:rsidP="00FC02DC">
            <w:pPr>
              <w:spacing w:after="0" w:line="240" w:lineRule="auto"/>
              <w:rPr>
                <w:rFonts w:eastAsia="Times New Roman"/>
                <w:sz w:val="20"/>
                <w:szCs w:val="20"/>
              </w:rPr>
            </w:pPr>
            <w:r>
              <w:rPr>
                <w:sz w:val="20"/>
                <w:szCs w:val="20"/>
              </w:rPr>
              <w:t>0,14</w:t>
            </w:r>
          </w:p>
        </w:tc>
        <w:tc>
          <w:tcPr>
            <w:tcW w:w="834" w:type="dxa"/>
            <w:tcBorders>
              <w:top w:val="nil"/>
              <w:left w:val="nil"/>
              <w:bottom w:val="single" w:sz="4" w:space="0" w:color="auto"/>
              <w:right w:val="single" w:sz="4" w:space="0" w:color="auto"/>
            </w:tcBorders>
            <w:shd w:val="clear" w:color="auto" w:fill="auto"/>
            <w:vAlign w:val="center"/>
          </w:tcPr>
          <w:p w14:paraId="3178B896" w14:textId="6C1AE890" w:rsidR="00FC02DC" w:rsidRPr="00CE0060" w:rsidRDefault="00FC02DC" w:rsidP="00FC02DC">
            <w:pPr>
              <w:spacing w:after="0" w:line="240" w:lineRule="auto"/>
              <w:rPr>
                <w:rFonts w:eastAsia="Times New Roman"/>
                <w:sz w:val="20"/>
                <w:szCs w:val="20"/>
              </w:rPr>
            </w:pPr>
            <w:r>
              <w:rPr>
                <w:sz w:val="20"/>
                <w:szCs w:val="20"/>
              </w:rPr>
              <w:t>0,08</w:t>
            </w:r>
          </w:p>
        </w:tc>
        <w:tc>
          <w:tcPr>
            <w:tcW w:w="834" w:type="dxa"/>
            <w:tcBorders>
              <w:top w:val="nil"/>
              <w:left w:val="nil"/>
              <w:bottom w:val="single" w:sz="4" w:space="0" w:color="auto"/>
              <w:right w:val="single" w:sz="4" w:space="0" w:color="auto"/>
            </w:tcBorders>
            <w:shd w:val="clear" w:color="auto" w:fill="auto"/>
            <w:vAlign w:val="center"/>
          </w:tcPr>
          <w:p w14:paraId="7F4E3279" w14:textId="5F58CA88" w:rsidR="00FC02DC" w:rsidRPr="00CE0060" w:rsidRDefault="00FC02DC" w:rsidP="00FC02DC">
            <w:pPr>
              <w:spacing w:after="0" w:line="240" w:lineRule="auto"/>
              <w:rPr>
                <w:rFonts w:eastAsia="Times New Roman"/>
                <w:sz w:val="20"/>
                <w:szCs w:val="20"/>
              </w:rPr>
            </w:pPr>
            <w:r>
              <w:rPr>
                <w:sz w:val="20"/>
                <w:szCs w:val="20"/>
              </w:rPr>
              <w:t>0,05</w:t>
            </w:r>
          </w:p>
        </w:tc>
        <w:tc>
          <w:tcPr>
            <w:tcW w:w="834" w:type="dxa"/>
            <w:tcBorders>
              <w:top w:val="nil"/>
              <w:left w:val="nil"/>
              <w:bottom w:val="single" w:sz="4" w:space="0" w:color="auto"/>
              <w:right w:val="single" w:sz="4" w:space="0" w:color="auto"/>
            </w:tcBorders>
            <w:shd w:val="clear" w:color="auto" w:fill="auto"/>
            <w:vAlign w:val="center"/>
          </w:tcPr>
          <w:p w14:paraId="75F33FF1" w14:textId="6C5EA4BC" w:rsidR="00FC02DC" w:rsidRPr="00CE0060" w:rsidRDefault="00FC02DC" w:rsidP="00FC02DC">
            <w:pPr>
              <w:spacing w:after="0" w:line="240" w:lineRule="auto"/>
              <w:rPr>
                <w:rFonts w:eastAsia="Times New Roman"/>
                <w:sz w:val="20"/>
                <w:szCs w:val="20"/>
              </w:rPr>
            </w:pPr>
            <w:r>
              <w:rPr>
                <w:sz w:val="20"/>
                <w:szCs w:val="20"/>
              </w:rPr>
              <w:t>0,48</w:t>
            </w:r>
          </w:p>
        </w:tc>
        <w:tc>
          <w:tcPr>
            <w:tcW w:w="834" w:type="dxa"/>
            <w:tcBorders>
              <w:top w:val="nil"/>
              <w:left w:val="nil"/>
              <w:bottom w:val="single" w:sz="4" w:space="0" w:color="000000"/>
              <w:right w:val="single" w:sz="4" w:space="0" w:color="000000"/>
            </w:tcBorders>
            <w:shd w:val="clear" w:color="000000" w:fill="FFFFFF"/>
            <w:vAlign w:val="bottom"/>
          </w:tcPr>
          <w:p w14:paraId="2ACAA362" w14:textId="05E2BEA1" w:rsidR="00FC02DC" w:rsidRPr="00CE0060" w:rsidRDefault="00FC02DC" w:rsidP="00FC02DC">
            <w:pPr>
              <w:spacing w:after="0" w:line="240" w:lineRule="auto"/>
              <w:rPr>
                <w:rFonts w:eastAsia="Times New Roman"/>
                <w:sz w:val="20"/>
                <w:szCs w:val="20"/>
              </w:rPr>
            </w:pPr>
            <w:r>
              <w:rPr>
                <w:color w:val="000000"/>
                <w:sz w:val="20"/>
                <w:szCs w:val="20"/>
              </w:rPr>
              <w:t>1,64</w:t>
            </w:r>
          </w:p>
        </w:tc>
        <w:tc>
          <w:tcPr>
            <w:tcW w:w="834" w:type="dxa"/>
            <w:tcBorders>
              <w:top w:val="nil"/>
              <w:left w:val="nil"/>
              <w:bottom w:val="single" w:sz="4" w:space="0" w:color="auto"/>
              <w:right w:val="single" w:sz="4" w:space="0" w:color="auto"/>
            </w:tcBorders>
            <w:shd w:val="clear" w:color="000000" w:fill="FFFFFF"/>
            <w:vAlign w:val="center"/>
          </w:tcPr>
          <w:p w14:paraId="60FF5B19" w14:textId="66B7E38E" w:rsidR="00FC02DC" w:rsidRPr="00CE0060" w:rsidRDefault="00FC02DC" w:rsidP="00FC02DC">
            <w:pPr>
              <w:spacing w:after="0" w:line="240" w:lineRule="auto"/>
              <w:rPr>
                <w:sz w:val="20"/>
                <w:szCs w:val="20"/>
              </w:rPr>
            </w:pPr>
            <w:r>
              <w:rPr>
                <w:color w:val="000000"/>
                <w:sz w:val="20"/>
                <w:szCs w:val="20"/>
              </w:rPr>
              <w:t>1,45</w:t>
            </w:r>
          </w:p>
        </w:tc>
        <w:tc>
          <w:tcPr>
            <w:tcW w:w="919" w:type="dxa"/>
            <w:tcBorders>
              <w:top w:val="nil"/>
              <w:left w:val="nil"/>
              <w:bottom w:val="single" w:sz="4" w:space="0" w:color="auto"/>
              <w:right w:val="single" w:sz="4" w:space="0" w:color="auto"/>
            </w:tcBorders>
            <w:shd w:val="clear" w:color="000000" w:fill="FFFFFF"/>
            <w:vAlign w:val="center"/>
          </w:tcPr>
          <w:p w14:paraId="5E63AAF5" w14:textId="37A199D9" w:rsidR="00FC02DC" w:rsidRPr="00CE0060" w:rsidRDefault="00FC02DC" w:rsidP="00FC02DC">
            <w:pPr>
              <w:spacing w:after="0" w:line="240" w:lineRule="auto"/>
              <w:rPr>
                <w:sz w:val="20"/>
                <w:szCs w:val="20"/>
              </w:rPr>
            </w:pPr>
            <w:r>
              <w:rPr>
                <w:color w:val="000000"/>
                <w:sz w:val="20"/>
                <w:szCs w:val="20"/>
              </w:rPr>
              <w:t>0,22</w:t>
            </w:r>
          </w:p>
        </w:tc>
        <w:tc>
          <w:tcPr>
            <w:tcW w:w="88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AEAB49A" w14:textId="40C4B995" w:rsidR="00FC02DC" w:rsidRPr="00CE0060" w:rsidRDefault="00FC02DC" w:rsidP="00FC02DC">
            <w:pPr>
              <w:spacing w:after="0" w:line="240" w:lineRule="auto"/>
              <w:rPr>
                <w:rFonts w:eastAsia="Times New Roman"/>
                <w:sz w:val="20"/>
                <w:szCs w:val="20"/>
              </w:rPr>
            </w:pPr>
            <w:r w:rsidRPr="00CE0060">
              <w:rPr>
                <w:rFonts w:ascii="Yu Gothic" w:eastAsia="Yu Gothic" w:hAnsi="Yu Gothic" w:hint="eastAsia"/>
                <w:sz w:val="20"/>
                <w:szCs w:val="20"/>
              </w:rPr>
              <w:t>≤</w:t>
            </w:r>
            <w:r w:rsidRPr="00CE0060">
              <w:rPr>
                <w:rFonts w:ascii="Yu Gothic" w:eastAsia="Yu Gothic" w:hAnsi="Yu Gothic"/>
                <w:sz w:val="20"/>
                <w:szCs w:val="20"/>
              </w:rPr>
              <w:t xml:space="preserve"> </w:t>
            </w:r>
            <w:r w:rsidRPr="00CE0060">
              <w:rPr>
                <w:sz w:val="20"/>
                <w:szCs w:val="20"/>
              </w:rPr>
              <w:t>0,1</w:t>
            </w:r>
          </w:p>
        </w:tc>
        <w:tc>
          <w:tcPr>
            <w:tcW w:w="959" w:type="dxa"/>
            <w:tcBorders>
              <w:top w:val="single" w:sz="4" w:space="0" w:color="auto"/>
              <w:left w:val="nil"/>
              <w:bottom w:val="single" w:sz="4" w:space="0" w:color="auto"/>
              <w:right w:val="single" w:sz="4" w:space="0" w:color="auto"/>
            </w:tcBorders>
            <w:vAlign w:val="center"/>
          </w:tcPr>
          <w:p w14:paraId="591F5528" w14:textId="77777777" w:rsidR="00FC02DC" w:rsidRPr="00CE0060" w:rsidRDefault="00FC02DC" w:rsidP="00FC02DC">
            <w:pPr>
              <w:spacing w:after="0" w:line="240" w:lineRule="auto"/>
              <w:rPr>
                <w:sz w:val="20"/>
                <w:szCs w:val="20"/>
              </w:rPr>
            </w:pPr>
            <w:r w:rsidRPr="00CE0060">
              <w:rPr>
                <w:sz w:val="20"/>
                <w:szCs w:val="20"/>
              </w:rPr>
              <w:t>-</w:t>
            </w:r>
          </w:p>
        </w:tc>
      </w:tr>
      <w:tr w:rsidR="00FC02DC" w:rsidRPr="00CE0060" w14:paraId="318FDA8F" w14:textId="77777777" w:rsidTr="006F197C">
        <w:trPr>
          <w:trHeight w:val="380"/>
          <w:jc w:val="center"/>
        </w:trPr>
        <w:tc>
          <w:tcPr>
            <w:tcW w:w="1093" w:type="dxa"/>
            <w:tcBorders>
              <w:top w:val="nil"/>
              <w:left w:val="single" w:sz="4" w:space="0" w:color="auto"/>
              <w:bottom w:val="single" w:sz="4" w:space="0" w:color="auto"/>
              <w:right w:val="single" w:sz="4" w:space="0" w:color="auto"/>
            </w:tcBorders>
            <w:shd w:val="clear" w:color="auto" w:fill="auto"/>
            <w:noWrap/>
            <w:vAlign w:val="center"/>
          </w:tcPr>
          <w:p w14:paraId="05AE6B8E" w14:textId="67852EFC" w:rsidR="00FC02DC" w:rsidRPr="00CE0060" w:rsidRDefault="00FC02DC" w:rsidP="00FC02DC">
            <w:pPr>
              <w:spacing w:after="0" w:line="240" w:lineRule="auto"/>
              <w:rPr>
                <w:rFonts w:eastAsia="Times New Roman"/>
                <w:sz w:val="20"/>
                <w:szCs w:val="20"/>
              </w:rPr>
            </w:pPr>
            <w:r w:rsidRPr="00CE0060">
              <w:rPr>
                <w:rFonts w:eastAsia="Times New Roman"/>
                <w:sz w:val="20"/>
                <w:szCs w:val="20"/>
              </w:rPr>
              <w:t>RTT4</w:t>
            </w:r>
          </w:p>
        </w:tc>
        <w:tc>
          <w:tcPr>
            <w:tcW w:w="835" w:type="dxa"/>
            <w:tcBorders>
              <w:top w:val="nil"/>
              <w:left w:val="single" w:sz="4" w:space="0" w:color="auto"/>
              <w:bottom w:val="single" w:sz="4" w:space="0" w:color="auto"/>
              <w:right w:val="single" w:sz="4" w:space="0" w:color="auto"/>
            </w:tcBorders>
            <w:shd w:val="clear" w:color="auto" w:fill="auto"/>
            <w:noWrap/>
            <w:vAlign w:val="center"/>
          </w:tcPr>
          <w:p w14:paraId="7A0C5A92" w14:textId="4D97FCD0" w:rsidR="00FC02DC" w:rsidRPr="00CE0060" w:rsidRDefault="00FC02DC" w:rsidP="00FC02DC">
            <w:pPr>
              <w:spacing w:after="0" w:line="240" w:lineRule="auto"/>
              <w:rPr>
                <w:rFonts w:eastAsia="Times New Roman"/>
                <w:sz w:val="20"/>
                <w:szCs w:val="20"/>
              </w:rPr>
            </w:pPr>
            <w:r>
              <w:rPr>
                <w:sz w:val="20"/>
                <w:szCs w:val="20"/>
              </w:rPr>
              <w:t>-</w:t>
            </w:r>
          </w:p>
        </w:tc>
        <w:tc>
          <w:tcPr>
            <w:tcW w:w="876" w:type="dxa"/>
            <w:tcBorders>
              <w:top w:val="nil"/>
              <w:left w:val="nil"/>
              <w:bottom w:val="single" w:sz="4" w:space="0" w:color="auto"/>
              <w:right w:val="single" w:sz="4" w:space="0" w:color="auto"/>
            </w:tcBorders>
            <w:shd w:val="clear" w:color="auto" w:fill="auto"/>
            <w:vAlign w:val="center"/>
          </w:tcPr>
          <w:p w14:paraId="46FB9710" w14:textId="5ACA8F61" w:rsidR="00FC02DC" w:rsidRPr="00CE0060" w:rsidRDefault="00FC02DC" w:rsidP="00FC02DC">
            <w:pPr>
              <w:spacing w:after="0" w:line="240" w:lineRule="auto"/>
              <w:rPr>
                <w:rFonts w:eastAsia="Times New Roman"/>
                <w:sz w:val="20"/>
                <w:szCs w:val="20"/>
              </w:rPr>
            </w:pPr>
            <w:r>
              <w:rPr>
                <w:sz w:val="20"/>
                <w:szCs w:val="20"/>
              </w:rPr>
              <w:t>-</w:t>
            </w:r>
          </w:p>
        </w:tc>
        <w:tc>
          <w:tcPr>
            <w:tcW w:w="876" w:type="dxa"/>
            <w:tcBorders>
              <w:top w:val="nil"/>
              <w:left w:val="nil"/>
              <w:bottom w:val="single" w:sz="4" w:space="0" w:color="auto"/>
              <w:right w:val="single" w:sz="4" w:space="0" w:color="auto"/>
            </w:tcBorders>
            <w:shd w:val="clear" w:color="auto" w:fill="auto"/>
            <w:vAlign w:val="center"/>
          </w:tcPr>
          <w:p w14:paraId="3CDF1CC0" w14:textId="27EB5195" w:rsidR="00FC02DC" w:rsidRPr="00CE0060" w:rsidRDefault="00FC02DC" w:rsidP="00FC02DC">
            <w:pPr>
              <w:spacing w:after="0" w:line="240" w:lineRule="auto"/>
              <w:rPr>
                <w:rFonts w:eastAsia="Times New Roman"/>
                <w:sz w:val="20"/>
                <w:szCs w:val="20"/>
              </w:rPr>
            </w:pPr>
            <w:r>
              <w:rPr>
                <w:sz w:val="20"/>
                <w:szCs w:val="20"/>
              </w:rPr>
              <w:t>-</w:t>
            </w:r>
          </w:p>
        </w:tc>
        <w:tc>
          <w:tcPr>
            <w:tcW w:w="876" w:type="dxa"/>
            <w:tcBorders>
              <w:top w:val="nil"/>
              <w:left w:val="nil"/>
              <w:bottom w:val="single" w:sz="4" w:space="0" w:color="auto"/>
              <w:right w:val="single" w:sz="4" w:space="0" w:color="auto"/>
            </w:tcBorders>
            <w:shd w:val="clear" w:color="auto" w:fill="auto"/>
            <w:vAlign w:val="center"/>
          </w:tcPr>
          <w:p w14:paraId="565EC6B8" w14:textId="09A596B3" w:rsidR="00FC02DC" w:rsidRPr="00CE0060" w:rsidRDefault="00FC02DC" w:rsidP="00FC02DC">
            <w:pPr>
              <w:spacing w:after="0" w:line="240" w:lineRule="auto"/>
              <w:rPr>
                <w:rFonts w:eastAsia="Times New Roman"/>
                <w:sz w:val="20"/>
                <w:szCs w:val="20"/>
              </w:rPr>
            </w:pPr>
            <w:r>
              <w:rPr>
                <w:sz w:val="20"/>
                <w:szCs w:val="20"/>
              </w:rPr>
              <w:t>0,09</w:t>
            </w:r>
          </w:p>
        </w:tc>
        <w:tc>
          <w:tcPr>
            <w:tcW w:w="834" w:type="dxa"/>
            <w:tcBorders>
              <w:top w:val="nil"/>
              <w:left w:val="nil"/>
              <w:bottom w:val="single" w:sz="4" w:space="0" w:color="auto"/>
              <w:right w:val="single" w:sz="4" w:space="0" w:color="auto"/>
            </w:tcBorders>
            <w:shd w:val="clear" w:color="auto" w:fill="auto"/>
            <w:vAlign w:val="center"/>
          </w:tcPr>
          <w:p w14:paraId="0CFA59F0" w14:textId="30931523" w:rsidR="00FC02DC" w:rsidRPr="00CE0060" w:rsidRDefault="00FC02DC" w:rsidP="00FC02DC">
            <w:pPr>
              <w:spacing w:after="0" w:line="240" w:lineRule="auto"/>
              <w:rPr>
                <w:rFonts w:eastAsia="Times New Roman"/>
                <w:sz w:val="20"/>
                <w:szCs w:val="20"/>
              </w:rPr>
            </w:pPr>
            <w:r>
              <w:rPr>
                <w:sz w:val="20"/>
                <w:szCs w:val="20"/>
              </w:rPr>
              <w:t>0,34</w:t>
            </w:r>
          </w:p>
        </w:tc>
        <w:tc>
          <w:tcPr>
            <w:tcW w:w="834" w:type="dxa"/>
            <w:tcBorders>
              <w:top w:val="nil"/>
              <w:left w:val="nil"/>
              <w:bottom w:val="single" w:sz="4" w:space="0" w:color="auto"/>
              <w:right w:val="single" w:sz="4" w:space="0" w:color="auto"/>
            </w:tcBorders>
            <w:shd w:val="clear" w:color="auto" w:fill="auto"/>
            <w:vAlign w:val="center"/>
          </w:tcPr>
          <w:p w14:paraId="7B58FE89" w14:textId="159EBDD4" w:rsidR="00FC02DC" w:rsidRPr="00CE0060" w:rsidRDefault="00FC02DC" w:rsidP="00FC02DC">
            <w:pPr>
              <w:spacing w:after="0" w:line="240" w:lineRule="auto"/>
              <w:rPr>
                <w:rFonts w:eastAsia="Times New Roman"/>
                <w:sz w:val="20"/>
                <w:szCs w:val="20"/>
              </w:rPr>
            </w:pPr>
            <w:r>
              <w:rPr>
                <w:sz w:val="20"/>
                <w:szCs w:val="20"/>
              </w:rPr>
              <w:t>0,20</w:t>
            </w:r>
          </w:p>
        </w:tc>
        <w:tc>
          <w:tcPr>
            <w:tcW w:w="834" w:type="dxa"/>
            <w:tcBorders>
              <w:top w:val="nil"/>
              <w:left w:val="nil"/>
              <w:bottom w:val="single" w:sz="4" w:space="0" w:color="auto"/>
              <w:right w:val="single" w:sz="4" w:space="0" w:color="auto"/>
            </w:tcBorders>
            <w:shd w:val="clear" w:color="auto" w:fill="auto"/>
            <w:vAlign w:val="center"/>
          </w:tcPr>
          <w:p w14:paraId="2029D05F" w14:textId="05E526E4" w:rsidR="00FC02DC" w:rsidRPr="00CE0060" w:rsidRDefault="00FC02DC" w:rsidP="00FC02DC">
            <w:pPr>
              <w:spacing w:after="0" w:line="240" w:lineRule="auto"/>
              <w:rPr>
                <w:rFonts w:eastAsia="Times New Roman"/>
                <w:sz w:val="20"/>
                <w:szCs w:val="20"/>
              </w:rPr>
            </w:pPr>
            <w:r>
              <w:rPr>
                <w:sz w:val="20"/>
                <w:szCs w:val="20"/>
              </w:rPr>
              <w:t>0,13</w:t>
            </w:r>
          </w:p>
        </w:tc>
        <w:tc>
          <w:tcPr>
            <w:tcW w:w="834" w:type="dxa"/>
            <w:tcBorders>
              <w:top w:val="nil"/>
              <w:left w:val="nil"/>
              <w:bottom w:val="single" w:sz="4" w:space="0" w:color="auto"/>
              <w:right w:val="single" w:sz="4" w:space="0" w:color="auto"/>
            </w:tcBorders>
            <w:shd w:val="clear" w:color="auto" w:fill="auto"/>
            <w:vAlign w:val="center"/>
          </w:tcPr>
          <w:p w14:paraId="7F2B9710" w14:textId="4311A722" w:rsidR="00FC02DC" w:rsidRPr="00CE0060" w:rsidRDefault="00FC02DC" w:rsidP="00FC02DC">
            <w:pPr>
              <w:spacing w:after="0" w:line="240" w:lineRule="auto"/>
              <w:rPr>
                <w:rFonts w:eastAsia="Times New Roman"/>
                <w:sz w:val="20"/>
                <w:szCs w:val="20"/>
              </w:rPr>
            </w:pPr>
            <w:r>
              <w:rPr>
                <w:sz w:val="20"/>
                <w:szCs w:val="20"/>
              </w:rPr>
              <w:t>0,01</w:t>
            </w:r>
          </w:p>
        </w:tc>
        <w:tc>
          <w:tcPr>
            <w:tcW w:w="834" w:type="dxa"/>
            <w:tcBorders>
              <w:top w:val="nil"/>
              <w:left w:val="nil"/>
              <w:bottom w:val="single" w:sz="4" w:space="0" w:color="auto"/>
              <w:right w:val="single" w:sz="4" w:space="0" w:color="auto"/>
            </w:tcBorders>
            <w:shd w:val="clear" w:color="auto" w:fill="auto"/>
            <w:vAlign w:val="center"/>
          </w:tcPr>
          <w:p w14:paraId="464F36C0" w14:textId="1745A6EF" w:rsidR="00FC02DC" w:rsidRPr="00CE0060" w:rsidRDefault="00FC02DC" w:rsidP="00FC02DC">
            <w:pPr>
              <w:spacing w:after="0" w:line="240" w:lineRule="auto"/>
              <w:rPr>
                <w:rFonts w:eastAsia="Times New Roman"/>
                <w:sz w:val="20"/>
                <w:szCs w:val="20"/>
              </w:rPr>
            </w:pPr>
            <w:r>
              <w:rPr>
                <w:sz w:val="20"/>
                <w:szCs w:val="20"/>
              </w:rPr>
              <w:t>0,10</w:t>
            </w:r>
          </w:p>
        </w:tc>
        <w:tc>
          <w:tcPr>
            <w:tcW w:w="834" w:type="dxa"/>
            <w:tcBorders>
              <w:top w:val="nil"/>
              <w:left w:val="nil"/>
              <w:bottom w:val="single" w:sz="4" w:space="0" w:color="auto"/>
              <w:right w:val="single" w:sz="4" w:space="0" w:color="auto"/>
            </w:tcBorders>
            <w:shd w:val="clear" w:color="auto" w:fill="auto"/>
            <w:vAlign w:val="center"/>
          </w:tcPr>
          <w:p w14:paraId="67F439FE" w14:textId="6621E1A9" w:rsidR="00FC02DC" w:rsidRPr="00CE0060" w:rsidRDefault="00FC02DC" w:rsidP="00FC02DC">
            <w:pPr>
              <w:spacing w:after="0" w:line="240" w:lineRule="auto"/>
              <w:rPr>
                <w:rFonts w:eastAsia="Times New Roman"/>
                <w:sz w:val="20"/>
                <w:szCs w:val="20"/>
              </w:rPr>
            </w:pPr>
            <w:r>
              <w:rPr>
                <w:sz w:val="20"/>
                <w:szCs w:val="20"/>
              </w:rPr>
              <w:t>0,52</w:t>
            </w:r>
          </w:p>
        </w:tc>
        <w:tc>
          <w:tcPr>
            <w:tcW w:w="834" w:type="dxa"/>
            <w:tcBorders>
              <w:top w:val="nil"/>
              <w:left w:val="nil"/>
              <w:bottom w:val="single" w:sz="4" w:space="0" w:color="000000"/>
              <w:right w:val="single" w:sz="4" w:space="0" w:color="000000"/>
            </w:tcBorders>
            <w:shd w:val="clear" w:color="000000" w:fill="FFFFFF"/>
            <w:vAlign w:val="bottom"/>
          </w:tcPr>
          <w:p w14:paraId="1AB577C0" w14:textId="3CDAEB22" w:rsidR="00FC02DC" w:rsidRPr="00CE0060" w:rsidRDefault="00FC02DC" w:rsidP="00FC02DC">
            <w:pPr>
              <w:spacing w:after="0" w:line="240" w:lineRule="auto"/>
              <w:rPr>
                <w:rFonts w:eastAsia="Times New Roman"/>
                <w:sz w:val="20"/>
                <w:szCs w:val="20"/>
              </w:rPr>
            </w:pPr>
            <w:r>
              <w:rPr>
                <w:color w:val="000000"/>
                <w:sz w:val="20"/>
                <w:szCs w:val="20"/>
              </w:rPr>
              <w:t>0,07</w:t>
            </w:r>
          </w:p>
        </w:tc>
        <w:tc>
          <w:tcPr>
            <w:tcW w:w="834" w:type="dxa"/>
            <w:tcBorders>
              <w:top w:val="nil"/>
              <w:left w:val="nil"/>
              <w:bottom w:val="single" w:sz="4" w:space="0" w:color="auto"/>
              <w:right w:val="single" w:sz="4" w:space="0" w:color="auto"/>
            </w:tcBorders>
            <w:shd w:val="clear" w:color="000000" w:fill="FFFFFF"/>
            <w:vAlign w:val="center"/>
          </w:tcPr>
          <w:p w14:paraId="7F010607" w14:textId="357B4FEB" w:rsidR="00FC02DC" w:rsidRPr="00CE0060" w:rsidRDefault="00FC02DC" w:rsidP="00FC02DC">
            <w:pPr>
              <w:spacing w:after="0" w:line="240" w:lineRule="auto"/>
              <w:rPr>
                <w:sz w:val="20"/>
                <w:szCs w:val="20"/>
              </w:rPr>
            </w:pPr>
            <w:r>
              <w:rPr>
                <w:color w:val="000000"/>
                <w:sz w:val="20"/>
                <w:szCs w:val="20"/>
              </w:rPr>
              <w:t>0,08</w:t>
            </w:r>
          </w:p>
        </w:tc>
        <w:tc>
          <w:tcPr>
            <w:tcW w:w="919" w:type="dxa"/>
            <w:tcBorders>
              <w:top w:val="nil"/>
              <w:left w:val="nil"/>
              <w:bottom w:val="single" w:sz="4" w:space="0" w:color="auto"/>
              <w:right w:val="single" w:sz="4" w:space="0" w:color="auto"/>
            </w:tcBorders>
            <w:shd w:val="clear" w:color="000000" w:fill="FFFFFF"/>
            <w:vAlign w:val="center"/>
          </w:tcPr>
          <w:p w14:paraId="60CF1D6E" w14:textId="56B5B8AC" w:rsidR="00FC02DC" w:rsidRPr="00CE0060" w:rsidRDefault="00FC02DC" w:rsidP="00FC02DC">
            <w:pPr>
              <w:spacing w:after="0" w:line="240" w:lineRule="auto"/>
              <w:rPr>
                <w:sz w:val="20"/>
                <w:szCs w:val="20"/>
              </w:rPr>
            </w:pPr>
            <w:r>
              <w:rPr>
                <w:color w:val="000000"/>
                <w:sz w:val="20"/>
                <w:szCs w:val="20"/>
              </w:rPr>
              <w:t>0,15</w:t>
            </w:r>
          </w:p>
        </w:tc>
        <w:tc>
          <w:tcPr>
            <w:tcW w:w="88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EBFBF17" w14:textId="56105182" w:rsidR="00FC02DC" w:rsidRPr="00CE0060" w:rsidRDefault="00FC02DC" w:rsidP="00FC02DC">
            <w:pPr>
              <w:spacing w:after="0" w:line="240" w:lineRule="auto"/>
              <w:rPr>
                <w:rFonts w:eastAsia="Times New Roman"/>
                <w:sz w:val="20"/>
                <w:szCs w:val="20"/>
              </w:rPr>
            </w:pPr>
            <w:r w:rsidRPr="00CE0060">
              <w:rPr>
                <w:rFonts w:ascii="Yu Gothic" w:eastAsia="Yu Gothic" w:hAnsi="Yu Gothic" w:hint="eastAsia"/>
                <w:sz w:val="20"/>
                <w:szCs w:val="20"/>
              </w:rPr>
              <w:t>≤</w:t>
            </w:r>
            <w:r w:rsidRPr="00CE0060">
              <w:rPr>
                <w:rFonts w:ascii="Yu Gothic" w:eastAsia="Yu Gothic" w:hAnsi="Yu Gothic"/>
                <w:sz w:val="20"/>
                <w:szCs w:val="20"/>
              </w:rPr>
              <w:t xml:space="preserve"> </w:t>
            </w:r>
            <w:r w:rsidRPr="00CE0060">
              <w:rPr>
                <w:sz w:val="20"/>
                <w:szCs w:val="20"/>
              </w:rPr>
              <w:t>0,1</w:t>
            </w:r>
          </w:p>
        </w:tc>
        <w:tc>
          <w:tcPr>
            <w:tcW w:w="959" w:type="dxa"/>
            <w:tcBorders>
              <w:top w:val="single" w:sz="4" w:space="0" w:color="auto"/>
              <w:left w:val="nil"/>
              <w:bottom w:val="single" w:sz="4" w:space="0" w:color="auto"/>
              <w:right w:val="single" w:sz="4" w:space="0" w:color="auto"/>
            </w:tcBorders>
            <w:vAlign w:val="center"/>
          </w:tcPr>
          <w:p w14:paraId="5D12B3FD" w14:textId="77777777" w:rsidR="00FC02DC" w:rsidRPr="00CE0060" w:rsidRDefault="00FC02DC" w:rsidP="00FC02DC">
            <w:pPr>
              <w:spacing w:after="0" w:line="240" w:lineRule="auto"/>
              <w:rPr>
                <w:rFonts w:eastAsia="Times New Roman"/>
                <w:sz w:val="20"/>
                <w:szCs w:val="20"/>
              </w:rPr>
            </w:pPr>
            <w:r w:rsidRPr="00CE0060">
              <w:rPr>
                <w:rFonts w:eastAsia="Times New Roman"/>
                <w:sz w:val="20"/>
                <w:szCs w:val="20"/>
              </w:rPr>
              <w:t>-</w:t>
            </w:r>
          </w:p>
        </w:tc>
      </w:tr>
    </w:tbl>
    <w:p w14:paraId="3855C61C" w14:textId="3787E881" w:rsidR="00FC02DC" w:rsidRDefault="00FC02DC" w:rsidP="00345D4F">
      <w:pPr>
        <w:pStyle w:val="Caption"/>
        <w:rPr>
          <w:sz w:val="28"/>
        </w:rPr>
      </w:pPr>
      <w:bookmarkStart w:id="2051" w:name="_Toc177717560"/>
      <w:r>
        <w:rPr>
          <w:noProof/>
          <w:sz w:val="28"/>
        </w:rPr>
        <w:drawing>
          <wp:anchor distT="0" distB="0" distL="114300" distR="114300" simplePos="0" relativeHeight="252187648" behindDoc="1" locked="0" layoutInCell="1" allowOverlap="1" wp14:anchorId="0FDD11CE" wp14:editId="58779055">
            <wp:simplePos x="0" y="0"/>
            <wp:positionH relativeFrom="column">
              <wp:posOffset>1813415</wp:posOffset>
            </wp:positionH>
            <wp:positionV relativeFrom="paragraph">
              <wp:posOffset>198755</wp:posOffset>
            </wp:positionV>
            <wp:extent cx="5306060" cy="3310255"/>
            <wp:effectExtent l="0" t="0" r="8890" b="4445"/>
            <wp:wrapThrough wrapText="bothSides">
              <wp:wrapPolygon edited="0">
                <wp:start x="0" y="0"/>
                <wp:lineTo x="0" y="21505"/>
                <wp:lineTo x="21559" y="21505"/>
                <wp:lineTo x="21559" y="0"/>
                <wp:lineTo x="0" y="0"/>
              </wp:wrapPolygon>
            </wp:wrapThrough>
            <wp:docPr id="622" name="Picture 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306060" cy="3310255"/>
                    </a:xfrm>
                    <a:prstGeom prst="rect">
                      <a:avLst/>
                    </a:prstGeom>
                    <a:noFill/>
                  </pic:spPr>
                </pic:pic>
              </a:graphicData>
            </a:graphic>
            <wp14:sizeRelH relativeFrom="page">
              <wp14:pctWidth>0</wp14:pctWidth>
            </wp14:sizeRelH>
            <wp14:sizeRelV relativeFrom="page">
              <wp14:pctHeight>0</wp14:pctHeight>
            </wp14:sizeRelV>
          </wp:anchor>
        </w:drawing>
      </w:r>
    </w:p>
    <w:p w14:paraId="41A9A9F5" w14:textId="77777777" w:rsidR="00FC02DC" w:rsidRDefault="00FC02DC" w:rsidP="00345D4F">
      <w:pPr>
        <w:pStyle w:val="Caption"/>
        <w:rPr>
          <w:sz w:val="28"/>
        </w:rPr>
      </w:pPr>
    </w:p>
    <w:p w14:paraId="409179BC" w14:textId="1E0817DB" w:rsidR="00FC02DC" w:rsidRDefault="00FC02DC" w:rsidP="00345D4F">
      <w:pPr>
        <w:pStyle w:val="Caption"/>
        <w:rPr>
          <w:sz w:val="28"/>
        </w:rPr>
      </w:pPr>
    </w:p>
    <w:p w14:paraId="6CCC7D84" w14:textId="77777777" w:rsidR="00FC02DC" w:rsidRDefault="00FC02DC" w:rsidP="00345D4F">
      <w:pPr>
        <w:pStyle w:val="Caption"/>
        <w:rPr>
          <w:sz w:val="28"/>
        </w:rPr>
      </w:pPr>
    </w:p>
    <w:p w14:paraId="7B9C7C09" w14:textId="77777777" w:rsidR="00FC02DC" w:rsidRDefault="00FC02DC" w:rsidP="00345D4F">
      <w:pPr>
        <w:pStyle w:val="Caption"/>
        <w:rPr>
          <w:sz w:val="28"/>
        </w:rPr>
      </w:pPr>
    </w:p>
    <w:p w14:paraId="2A172327" w14:textId="77777777" w:rsidR="00FC02DC" w:rsidRDefault="00FC02DC" w:rsidP="00345D4F">
      <w:pPr>
        <w:pStyle w:val="Caption"/>
        <w:rPr>
          <w:sz w:val="28"/>
        </w:rPr>
      </w:pPr>
    </w:p>
    <w:p w14:paraId="7495EB49" w14:textId="77777777" w:rsidR="00FC02DC" w:rsidRDefault="00FC02DC" w:rsidP="00345D4F">
      <w:pPr>
        <w:pStyle w:val="Caption"/>
        <w:rPr>
          <w:sz w:val="28"/>
        </w:rPr>
      </w:pPr>
    </w:p>
    <w:p w14:paraId="0B0BBC46" w14:textId="77777777" w:rsidR="00FC02DC" w:rsidRDefault="00FC02DC" w:rsidP="00345D4F">
      <w:pPr>
        <w:pStyle w:val="Caption"/>
        <w:rPr>
          <w:sz w:val="28"/>
        </w:rPr>
      </w:pPr>
    </w:p>
    <w:p w14:paraId="7F14B28F" w14:textId="77777777" w:rsidR="00FC02DC" w:rsidRDefault="00FC02DC" w:rsidP="00345D4F">
      <w:pPr>
        <w:pStyle w:val="Caption"/>
        <w:rPr>
          <w:sz w:val="28"/>
        </w:rPr>
      </w:pPr>
    </w:p>
    <w:p w14:paraId="70C03442" w14:textId="77777777" w:rsidR="00FC02DC" w:rsidRDefault="00FC02DC" w:rsidP="00345D4F">
      <w:pPr>
        <w:pStyle w:val="Caption"/>
        <w:rPr>
          <w:sz w:val="28"/>
        </w:rPr>
      </w:pPr>
    </w:p>
    <w:p w14:paraId="5E7B4746" w14:textId="58132005" w:rsidR="00F7600F" w:rsidRPr="00CE0060" w:rsidRDefault="00F7600F" w:rsidP="00345D4F">
      <w:pPr>
        <w:pStyle w:val="Caption"/>
        <w:rPr>
          <w:sz w:val="28"/>
          <w:szCs w:val="28"/>
        </w:rPr>
      </w:pPr>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120</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vi-VN"/>
        </w:rPr>
        <w:t>Tổng Phosphor</w:t>
      </w:r>
      <w:r w:rsidRPr="00CE0060">
        <w:rPr>
          <w:sz w:val="28"/>
          <w:szCs w:val="28"/>
        </w:rPr>
        <w:t xml:space="preserve"> </w:t>
      </w:r>
      <w:r w:rsidR="004D30E4" w:rsidRPr="00CE0060">
        <w:rPr>
          <w:sz w:val="28"/>
          <w:szCs w:val="28"/>
        </w:rPr>
        <w:t>trên rạch Thị Tính</w:t>
      </w:r>
      <w:bookmarkEnd w:id="2051"/>
    </w:p>
    <w:p w14:paraId="3A6A3D9E" w14:textId="0B596C9C" w:rsidR="00F7600F" w:rsidRPr="00CE0060" w:rsidRDefault="00F7600F" w:rsidP="00F7600F">
      <w:pPr>
        <w:pStyle w:val="Caption"/>
        <w:rPr>
          <w:sz w:val="28"/>
          <w:szCs w:val="28"/>
        </w:rPr>
      </w:pPr>
      <w:bookmarkStart w:id="2052" w:name="_Toc177717439"/>
      <w:r w:rsidRPr="00CE0060">
        <w:rPr>
          <w:sz w:val="26"/>
        </w:rPr>
        <w:lastRenderedPageBreak/>
        <w:t xml:space="preserve">Bảng </w:t>
      </w:r>
      <w:r w:rsidRPr="00CE0060">
        <w:rPr>
          <w:sz w:val="26"/>
        </w:rPr>
        <w:fldChar w:fldCharType="begin"/>
      </w:r>
      <w:r w:rsidRPr="00CE0060">
        <w:rPr>
          <w:sz w:val="26"/>
        </w:rPr>
        <w:instrText xml:space="preserve"> SEQ Bảng \* ARABIC </w:instrText>
      </w:r>
      <w:r w:rsidRPr="00CE0060">
        <w:rPr>
          <w:sz w:val="26"/>
        </w:rPr>
        <w:fldChar w:fldCharType="separate"/>
      </w:r>
      <w:r w:rsidR="00812C2A" w:rsidRPr="00CE0060">
        <w:rPr>
          <w:noProof/>
          <w:sz w:val="26"/>
        </w:rPr>
        <w:t>126</w:t>
      </w:r>
      <w:r w:rsidRPr="00CE0060">
        <w:rPr>
          <w:sz w:val="26"/>
        </w:rPr>
        <w:fldChar w:fldCharType="end"/>
      </w:r>
      <w:r w:rsidRPr="00CE0060">
        <w:rPr>
          <w:sz w:val="26"/>
          <w:lang w:val="en-US"/>
        </w:rPr>
        <w:t>.</w:t>
      </w:r>
      <w:r w:rsidRPr="00CE0060">
        <w:rPr>
          <w:sz w:val="34"/>
          <w:szCs w:val="28"/>
        </w:rPr>
        <w:t xml:space="preserve"> </w:t>
      </w:r>
      <w:r w:rsidRPr="00CE0060">
        <w:rPr>
          <w:sz w:val="28"/>
          <w:szCs w:val="28"/>
          <w:lang w:val="en-US"/>
        </w:rPr>
        <w:t>Kết quả</w:t>
      </w:r>
      <w:r w:rsidRPr="00CE0060">
        <w:rPr>
          <w:sz w:val="28"/>
          <w:szCs w:val="28"/>
        </w:rPr>
        <w:t xml:space="preserve"> </w:t>
      </w:r>
      <w:r w:rsidRPr="00CE0060">
        <w:rPr>
          <w:sz w:val="28"/>
          <w:szCs w:val="28"/>
          <w:lang w:val="vi-VN"/>
        </w:rPr>
        <w:t>Tổng Nitơ</w:t>
      </w:r>
      <w:r w:rsidRPr="00CE0060">
        <w:rPr>
          <w:sz w:val="28"/>
          <w:szCs w:val="28"/>
        </w:rPr>
        <w:t xml:space="preserve"> </w:t>
      </w:r>
      <w:r w:rsidR="004D30E4" w:rsidRPr="00CE0060">
        <w:rPr>
          <w:sz w:val="28"/>
          <w:szCs w:val="28"/>
        </w:rPr>
        <w:t>trên rạch Thị Tính</w:t>
      </w:r>
      <w:bookmarkEnd w:id="2052"/>
    </w:p>
    <w:tbl>
      <w:tblPr>
        <w:tblW w:w="0" w:type="auto"/>
        <w:jc w:val="center"/>
        <w:tblLook w:val="04A0" w:firstRow="1" w:lastRow="0" w:firstColumn="1" w:lastColumn="0" w:noHBand="0" w:noVBand="1"/>
      </w:tblPr>
      <w:tblGrid>
        <w:gridCol w:w="1088"/>
        <w:gridCol w:w="848"/>
        <w:gridCol w:w="848"/>
        <w:gridCol w:w="849"/>
        <w:gridCol w:w="818"/>
        <w:gridCol w:w="818"/>
        <w:gridCol w:w="818"/>
        <w:gridCol w:w="818"/>
        <w:gridCol w:w="818"/>
        <w:gridCol w:w="818"/>
        <w:gridCol w:w="818"/>
        <w:gridCol w:w="818"/>
        <w:gridCol w:w="818"/>
        <w:gridCol w:w="983"/>
        <w:gridCol w:w="1132"/>
        <w:gridCol w:w="885"/>
      </w:tblGrid>
      <w:tr w:rsidR="00CE0060" w:rsidRPr="00CE0060" w14:paraId="5B371DB6" w14:textId="77777777" w:rsidTr="00FC02DC">
        <w:trPr>
          <w:trHeight w:val="304"/>
          <w:jc w:val="center"/>
        </w:trPr>
        <w:tc>
          <w:tcPr>
            <w:tcW w:w="0" w:type="auto"/>
            <w:vMerge w:val="restart"/>
            <w:tcBorders>
              <w:top w:val="single" w:sz="4" w:space="0" w:color="auto"/>
              <w:left w:val="single" w:sz="4" w:space="0" w:color="auto"/>
              <w:right w:val="single" w:sz="4" w:space="0" w:color="auto"/>
            </w:tcBorders>
            <w:shd w:val="clear" w:color="auto" w:fill="auto"/>
            <w:noWrap/>
            <w:vAlign w:val="center"/>
          </w:tcPr>
          <w:p w14:paraId="18CAB389" w14:textId="77777777" w:rsidR="00345D4F" w:rsidRPr="00CE0060" w:rsidRDefault="00345D4F" w:rsidP="00632352">
            <w:pPr>
              <w:spacing w:after="0" w:line="240" w:lineRule="auto"/>
              <w:rPr>
                <w:rFonts w:eastAsia="Times New Roman"/>
                <w:b/>
                <w:bCs/>
                <w:sz w:val="20"/>
                <w:szCs w:val="20"/>
                <w:lang w:val="vi-VN"/>
              </w:rPr>
            </w:pPr>
            <w:r w:rsidRPr="00CE0060">
              <w:rPr>
                <w:b/>
                <w:bCs/>
                <w:sz w:val="20"/>
                <w:szCs w:val="20"/>
                <w:lang w:val="vi-VN"/>
              </w:rPr>
              <w:t>Tổng Nitơ</w:t>
            </w:r>
          </w:p>
        </w:tc>
        <w:tc>
          <w:tcPr>
            <w:tcW w:w="10247" w:type="dxa"/>
            <w:gridSpan w:val="13"/>
            <w:tcBorders>
              <w:top w:val="single" w:sz="4" w:space="0" w:color="auto"/>
              <w:left w:val="single" w:sz="4" w:space="0" w:color="auto"/>
              <w:right w:val="single" w:sz="4" w:space="0" w:color="auto"/>
            </w:tcBorders>
            <w:shd w:val="clear" w:color="auto" w:fill="auto"/>
            <w:vAlign w:val="center"/>
          </w:tcPr>
          <w:p w14:paraId="29BDF880" w14:textId="2FFE2ED8" w:rsidR="00345D4F" w:rsidRPr="00CE0060" w:rsidRDefault="00345D4F" w:rsidP="00632352">
            <w:pPr>
              <w:spacing w:after="0" w:line="240" w:lineRule="auto"/>
              <w:rPr>
                <w:rFonts w:eastAsia="Times New Roman"/>
                <w:b/>
                <w:bCs/>
                <w:sz w:val="20"/>
                <w:szCs w:val="20"/>
              </w:rPr>
            </w:pPr>
            <w:r w:rsidRPr="00CE0060">
              <w:rPr>
                <w:rFonts w:eastAsia="Times New Roman"/>
                <w:b/>
                <w:bCs/>
                <w:sz w:val="20"/>
                <w:szCs w:val="20"/>
                <w:lang w:val="vi-VN"/>
              </w:rPr>
              <w:t xml:space="preserve">Thông số phục vụ cho việc phân loại chất lượng nước sông, suối, kênh, mương, khe, rạch và bảo vệ môi trường sống dưới nước </w:t>
            </w:r>
          </w:p>
        </w:tc>
        <w:tc>
          <w:tcPr>
            <w:tcW w:w="2017"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13B328F6" w14:textId="3B904BF0" w:rsidR="00345D4F" w:rsidRPr="00CE0060" w:rsidRDefault="00345D4F" w:rsidP="00632352">
            <w:pPr>
              <w:spacing w:after="0" w:line="240" w:lineRule="auto"/>
              <w:rPr>
                <w:rFonts w:eastAsia="Times New Roman"/>
                <w:b/>
                <w:bCs/>
                <w:sz w:val="20"/>
                <w:szCs w:val="20"/>
              </w:rPr>
            </w:pPr>
            <w:r w:rsidRPr="00CE0060">
              <w:rPr>
                <w:rFonts w:eastAsia="Times New Roman"/>
                <w:b/>
                <w:bCs/>
                <w:sz w:val="20"/>
                <w:szCs w:val="20"/>
              </w:rPr>
              <w:t>QCVN 08:20</w:t>
            </w:r>
            <w:r w:rsidRPr="00CE0060">
              <w:rPr>
                <w:rFonts w:eastAsia="Times New Roman"/>
                <w:b/>
                <w:bCs/>
                <w:sz w:val="20"/>
                <w:szCs w:val="20"/>
                <w:lang w:val="vi-VN"/>
              </w:rPr>
              <w:t>23</w:t>
            </w:r>
            <w:r w:rsidRPr="00CE0060">
              <w:rPr>
                <w:rFonts w:eastAsia="Times New Roman"/>
                <w:b/>
                <w:bCs/>
                <w:sz w:val="20"/>
                <w:szCs w:val="20"/>
              </w:rPr>
              <w:t>/ BTNMT (</w:t>
            </w:r>
            <w:r w:rsidRPr="00CE0060">
              <w:rPr>
                <w:rFonts w:eastAsia="Times New Roman"/>
                <w:b/>
                <w:bCs/>
                <w:sz w:val="20"/>
                <w:szCs w:val="20"/>
                <w:lang w:val="vi-VN"/>
              </w:rPr>
              <w:t>Bảng 2)</w:t>
            </w:r>
          </w:p>
        </w:tc>
      </w:tr>
      <w:tr w:rsidR="00FC02DC" w:rsidRPr="00CE0060" w14:paraId="4B062181" w14:textId="77777777" w:rsidTr="00FC02DC">
        <w:trPr>
          <w:trHeight w:val="444"/>
          <w:jc w:val="center"/>
        </w:trPr>
        <w:tc>
          <w:tcPr>
            <w:tcW w:w="0" w:type="auto"/>
            <w:vMerge/>
            <w:tcBorders>
              <w:left w:val="single" w:sz="4" w:space="0" w:color="auto"/>
              <w:bottom w:val="single" w:sz="4" w:space="0" w:color="auto"/>
              <w:right w:val="single" w:sz="4" w:space="0" w:color="auto"/>
            </w:tcBorders>
            <w:shd w:val="clear" w:color="auto" w:fill="auto"/>
            <w:noWrap/>
            <w:vAlign w:val="center"/>
          </w:tcPr>
          <w:p w14:paraId="6C7BBFBB" w14:textId="77777777" w:rsidR="00FC02DC" w:rsidRPr="00CE0060" w:rsidRDefault="00FC02DC" w:rsidP="00FC02DC">
            <w:pPr>
              <w:spacing w:after="0" w:line="240" w:lineRule="auto"/>
              <w:rPr>
                <w:rFonts w:eastAsia="Times New Roman"/>
                <w:b/>
                <w:bCs/>
                <w:sz w:val="20"/>
                <w:szCs w:val="20"/>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3823F76D" w14:textId="19940684" w:rsidR="00FC02DC" w:rsidRPr="00CE0060" w:rsidRDefault="00FC02DC" w:rsidP="00FC02DC">
            <w:pPr>
              <w:spacing w:after="0" w:line="240" w:lineRule="auto"/>
              <w:rPr>
                <w:rFonts w:eastAsia="Times New Roman"/>
                <w:b/>
                <w:bCs/>
                <w:sz w:val="20"/>
                <w:szCs w:val="20"/>
                <w:lang w:val="vi-VN"/>
              </w:rPr>
            </w:pPr>
            <w:r>
              <w:rPr>
                <w:b/>
                <w:bCs/>
                <w:sz w:val="20"/>
                <w:szCs w:val="20"/>
              </w:rPr>
              <w:t>Tháng 10</w:t>
            </w:r>
            <w:r>
              <w:rPr>
                <w:b/>
                <w:bCs/>
                <w:sz w:val="20"/>
                <w:szCs w:val="20"/>
              </w:rPr>
              <w:br/>
              <w:t>2023</w:t>
            </w:r>
          </w:p>
        </w:tc>
        <w:tc>
          <w:tcPr>
            <w:tcW w:w="0" w:type="auto"/>
            <w:tcBorders>
              <w:top w:val="single" w:sz="4" w:space="0" w:color="auto"/>
              <w:left w:val="nil"/>
              <w:bottom w:val="single" w:sz="4" w:space="0" w:color="auto"/>
              <w:right w:val="single" w:sz="4" w:space="0" w:color="auto"/>
            </w:tcBorders>
            <w:shd w:val="clear" w:color="auto" w:fill="auto"/>
            <w:vAlign w:val="center"/>
          </w:tcPr>
          <w:p w14:paraId="56D7F47A" w14:textId="5ECAC7B3" w:rsidR="00FC02DC" w:rsidRPr="00CE0060" w:rsidRDefault="00FC02DC" w:rsidP="00FC02DC">
            <w:pPr>
              <w:spacing w:after="0" w:line="240" w:lineRule="auto"/>
              <w:rPr>
                <w:rFonts w:eastAsia="Times New Roman"/>
                <w:b/>
                <w:bCs/>
                <w:sz w:val="20"/>
                <w:szCs w:val="20"/>
                <w:lang w:val="vi-VN"/>
              </w:rPr>
            </w:pPr>
            <w:r>
              <w:rPr>
                <w:b/>
                <w:bCs/>
                <w:sz w:val="20"/>
                <w:szCs w:val="20"/>
              </w:rPr>
              <w:t>Tháng 11</w:t>
            </w:r>
            <w:r>
              <w:rPr>
                <w:b/>
                <w:bCs/>
                <w:sz w:val="20"/>
                <w:szCs w:val="20"/>
              </w:rPr>
              <w:br/>
              <w:t>2023</w:t>
            </w:r>
          </w:p>
        </w:tc>
        <w:tc>
          <w:tcPr>
            <w:tcW w:w="0" w:type="auto"/>
            <w:tcBorders>
              <w:top w:val="single" w:sz="4" w:space="0" w:color="auto"/>
              <w:left w:val="nil"/>
              <w:bottom w:val="single" w:sz="4" w:space="0" w:color="auto"/>
              <w:right w:val="single" w:sz="4" w:space="0" w:color="auto"/>
            </w:tcBorders>
            <w:shd w:val="clear" w:color="auto" w:fill="auto"/>
            <w:vAlign w:val="center"/>
          </w:tcPr>
          <w:p w14:paraId="35CACB08" w14:textId="245BFE63" w:rsidR="00FC02DC" w:rsidRPr="00CE0060" w:rsidRDefault="00FC02DC" w:rsidP="00FC02DC">
            <w:pPr>
              <w:spacing w:after="0" w:line="240" w:lineRule="auto"/>
              <w:rPr>
                <w:rFonts w:eastAsia="Times New Roman"/>
                <w:b/>
                <w:bCs/>
                <w:sz w:val="20"/>
                <w:szCs w:val="20"/>
                <w:lang w:val="vi-VN"/>
              </w:rPr>
            </w:pPr>
            <w:r>
              <w:rPr>
                <w:b/>
                <w:bCs/>
                <w:sz w:val="20"/>
                <w:szCs w:val="20"/>
              </w:rPr>
              <w:t>Tháng 12</w:t>
            </w:r>
            <w:r>
              <w:rPr>
                <w:b/>
                <w:bCs/>
                <w:sz w:val="20"/>
                <w:szCs w:val="20"/>
              </w:rPr>
              <w:br/>
              <w:t>2023</w:t>
            </w:r>
          </w:p>
        </w:tc>
        <w:tc>
          <w:tcPr>
            <w:tcW w:w="0" w:type="auto"/>
            <w:tcBorders>
              <w:top w:val="single" w:sz="4" w:space="0" w:color="auto"/>
              <w:left w:val="nil"/>
              <w:bottom w:val="single" w:sz="4" w:space="0" w:color="auto"/>
              <w:right w:val="single" w:sz="4" w:space="0" w:color="auto"/>
            </w:tcBorders>
            <w:shd w:val="clear" w:color="auto" w:fill="auto"/>
            <w:vAlign w:val="center"/>
          </w:tcPr>
          <w:p w14:paraId="3FDBBC29" w14:textId="783AE611" w:rsidR="00FC02DC" w:rsidRPr="00CE0060" w:rsidRDefault="00FC02DC" w:rsidP="00FC02DC">
            <w:pPr>
              <w:spacing w:after="0" w:line="240" w:lineRule="auto"/>
              <w:rPr>
                <w:rFonts w:eastAsia="Times New Roman"/>
                <w:b/>
                <w:bCs/>
                <w:sz w:val="20"/>
                <w:szCs w:val="20"/>
                <w:lang w:val="vi-VN"/>
              </w:rPr>
            </w:pPr>
            <w:r>
              <w:rPr>
                <w:b/>
                <w:bCs/>
                <w:sz w:val="20"/>
                <w:szCs w:val="20"/>
              </w:rPr>
              <w:t>Tháng 1</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6BCE4AF5" w14:textId="06990CAC" w:rsidR="00FC02DC" w:rsidRPr="00CE0060" w:rsidRDefault="00FC02DC" w:rsidP="00FC02DC">
            <w:pPr>
              <w:spacing w:after="0" w:line="240" w:lineRule="auto"/>
              <w:rPr>
                <w:rFonts w:eastAsia="Times New Roman"/>
                <w:b/>
                <w:bCs/>
                <w:sz w:val="20"/>
                <w:szCs w:val="20"/>
                <w:lang w:val="vi-VN"/>
              </w:rPr>
            </w:pPr>
            <w:r>
              <w:rPr>
                <w:b/>
                <w:bCs/>
                <w:sz w:val="20"/>
                <w:szCs w:val="20"/>
              </w:rPr>
              <w:t>Tháng 2</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641E7F94" w14:textId="3887C494" w:rsidR="00FC02DC" w:rsidRPr="00CE0060" w:rsidRDefault="00FC02DC" w:rsidP="00FC02DC">
            <w:pPr>
              <w:spacing w:after="0" w:line="240" w:lineRule="auto"/>
              <w:rPr>
                <w:rFonts w:eastAsia="Times New Roman"/>
                <w:b/>
                <w:bCs/>
                <w:sz w:val="20"/>
                <w:szCs w:val="20"/>
                <w:lang w:val="vi-VN"/>
              </w:rPr>
            </w:pPr>
            <w:r>
              <w:rPr>
                <w:b/>
                <w:bCs/>
                <w:sz w:val="20"/>
                <w:szCs w:val="20"/>
              </w:rPr>
              <w:t>Tháng 3</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0111443C" w14:textId="4B8D2E0B" w:rsidR="00FC02DC" w:rsidRPr="00CE0060" w:rsidRDefault="00FC02DC" w:rsidP="00FC02DC">
            <w:pPr>
              <w:spacing w:after="0" w:line="240" w:lineRule="auto"/>
              <w:rPr>
                <w:rFonts w:eastAsia="Times New Roman"/>
                <w:b/>
                <w:bCs/>
                <w:sz w:val="20"/>
                <w:szCs w:val="20"/>
                <w:lang w:val="vi-VN"/>
              </w:rPr>
            </w:pPr>
            <w:r>
              <w:rPr>
                <w:b/>
                <w:bCs/>
                <w:sz w:val="20"/>
                <w:szCs w:val="20"/>
              </w:rPr>
              <w:t>Tháng 4</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0E7361C1" w14:textId="022C3264" w:rsidR="00FC02DC" w:rsidRPr="00CE0060" w:rsidRDefault="00FC02DC" w:rsidP="00FC02DC">
            <w:pPr>
              <w:spacing w:after="0" w:line="240" w:lineRule="auto"/>
              <w:rPr>
                <w:rFonts w:eastAsia="Times New Roman"/>
                <w:b/>
                <w:bCs/>
                <w:sz w:val="20"/>
                <w:szCs w:val="20"/>
                <w:lang w:val="vi-VN"/>
              </w:rPr>
            </w:pPr>
            <w:r>
              <w:rPr>
                <w:b/>
                <w:bCs/>
                <w:sz w:val="20"/>
                <w:szCs w:val="20"/>
              </w:rPr>
              <w:t>Tháng 5</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7B79E62D" w14:textId="7495EA5C" w:rsidR="00FC02DC" w:rsidRPr="00CE0060" w:rsidRDefault="00FC02DC" w:rsidP="00FC02DC">
            <w:pPr>
              <w:spacing w:after="0" w:line="240" w:lineRule="auto"/>
              <w:rPr>
                <w:rFonts w:eastAsia="Times New Roman"/>
                <w:b/>
                <w:bCs/>
                <w:sz w:val="20"/>
                <w:szCs w:val="20"/>
                <w:lang w:val="vi-VN"/>
              </w:rPr>
            </w:pPr>
            <w:r>
              <w:rPr>
                <w:b/>
                <w:bCs/>
                <w:sz w:val="20"/>
                <w:szCs w:val="20"/>
              </w:rPr>
              <w:t>Tháng 6</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0E80597A" w14:textId="364CC8EE" w:rsidR="00FC02DC" w:rsidRPr="00CE0060" w:rsidRDefault="00FC02DC" w:rsidP="00FC02DC">
            <w:pPr>
              <w:spacing w:after="0" w:line="240" w:lineRule="auto"/>
              <w:rPr>
                <w:rFonts w:eastAsia="Times New Roman"/>
                <w:b/>
                <w:bCs/>
                <w:sz w:val="20"/>
                <w:szCs w:val="20"/>
                <w:lang w:val="vi-VN"/>
              </w:rPr>
            </w:pPr>
            <w:r>
              <w:rPr>
                <w:b/>
                <w:bCs/>
                <w:sz w:val="20"/>
                <w:szCs w:val="20"/>
              </w:rPr>
              <w:t>Tháng 7</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27795FC9" w14:textId="3AC52675" w:rsidR="00FC02DC" w:rsidRPr="00CE0060" w:rsidRDefault="00FC02DC" w:rsidP="00FC02DC">
            <w:pPr>
              <w:spacing w:after="0" w:line="240" w:lineRule="auto"/>
              <w:rPr>
                <w:rFonts w:eastAsia="Times New Roman"/>
                <w:b/>
                <w:bCs/>
                <w:sz w:val="20"/>
                <w:szCs w:val="20"/>
                <w:lang w:val="vi-VN"/>
              </w:rPr>
            </w:pPr>
            <w:r>
              <w:rPr>
                <w:b/>
                <w:bCs/>
                <w:sz w:val="20"/>
                <w:szCs w:val="20"/>
              </w:rPr>
              <w:t>Tháng 8</w:t>
            </w:r>
            <w:r>
              <w:rPr>
                <w:b/>
                <w:bCs/>
                <w:sz w:val="20"/>
                <w:szCs w:val="20"/>
              </w:rPr>
              <w:br/>
              <w:t>2024</w:t>
            </w:r>
          </w:p>
        </w:tc>
        <w:tc>
          <w:tcPr>
            <w:tcW w:w="0" w:type="auto"/>
            <w:tcBorders>
              <w:top w:val="single" w:sz="4" w:space="0" w:color="auto"/>
              <w:left w:val="nil"/>
              <w:bottom w:val="single" w:sz="4" w:space="0" w:color="auto"/>
              <w:right w:val="single" w:sz="4" w:space="0" w:color="auto"/>
            </w:tcBorders>
            <w:shd w:val="clear" w:color="auto" w:fill="auto"/>
            <w:vAlign w:val="center"/>
          </w:tcPr>
          <w:p w14:paraId="2793BE6D" w14:textId="386121BC" w:rsidR="00FC02DC" w:rsidRPr="00CE0060" w:rsidRDefault="00FC02DC" w:rsidP="00FC02DC">
            <w:pPr>
              <w:spacing w:after="0" w:line="240" w:lineRule="auto"/>
              <w:rPr>
                <w:rFonts w:eastAsia="Times New Roman"/>
                <w:b/>
                <w:bCs/>
                <w:sz w:val="20"/>
                <w:szCs w:val="20"/>
                <w:lang w:val="vi-VN"/>
              </w:rPr>
            </w:pPr>
            <w:r>
              <w:rPr>
                <w:b/>
                <w:bCs/>
                <w:sz w:val="20"/>
                <w:szCs w:val="20"/>
              </w:rPr>
              <w:t>Tháng 9</w:t>
            </w:r>
            <w:r>
              <w:rPr>
                <w:b/>
                <w:bCs/>
                <w:sz w:val="20"/>
                <w:szCs w:val="20"/>
              </w:rPr>
              <w:br/>
              <w:t>2024</w:t>
            </w:r>
          </w:p>
        </w:tc>
        <w:tc>
          <w:tcPr>
            <w:tcW w:w="983" w:type="dxa"/>
            <w:tcBorders>
              <w:top w:val="single" w:sz="4" w:space="0" w:color="auto"/>
              <w:left w:val="nil"/>
              <w:bottom w:val="single" w:sz="4" w:space="0" w:color="auto"/>
              <w:right w:val="single" w:sz="4" w:space="0" w:color="auto"/>
            </w:tcBorders>
            <w:shd w:val="clear" w:color="auto" w:fill="auto"/>
            <w:vAlign w:val="center"/>
          </w:tcPr>
          <w:p w14:paraId="43BF6BB4" w14:textId="0157EADD" w:rsidR="00FC02DC" w:rsidRPr="00CE0060" w:rsidRDefault="00FC02DC" w:rsidP="00FC02DC">
            <w:pPr>
              <w:spacing w:after="0" w:line="240" w:lineRule="auto"/>
              <w:rPr>
                <w:rFonts w:eastAsia="Times New Roman"/>
                <w:b/>
                <w:bCs/>
                <w:sz w:val="20"/>
                <w:szCs w:val="20"/>
                <w:lang w:val="vi-VN"/>
              </w:rPr>
            </w:pPr>
            <w:r>
              <w:rPr>
                <w:b/>
                <w:bCs/>
                <w:sz w:val="20"/>
                <w:szCs w:val="20"/>
              </w:rPr>
              <w:t>Tháng 10</w:t>
            </w:r>
            <w:r>
              <w:rPr>
                <w:b/>
                <w:bCs/>
                <w:sz w:val="20"/>
                <w:szCs w:val="20"/>
              </w:rPr>
              <w:br/>
              <w:t>2024</w:t>
            </w:r>
          </w:p>
        </w:tc>
        <w:tc>
          <w:tcPr>
            <w:tcW w:w="1132" w:type="dxa"/>
            <w:tcBorders>
              <w:top w:val="single" w:sz="4" w:space="0" w:color="auto"/>
              <w:left w:val="single" w:sz="4" w:space="0" w:color="auto"/>
              <w:bottom w:val="single" w:sz="4" w:space="0" w:color="auto"/>
              <w:right w:val="single" w:sz="4" w:space="0" w:color="auto"/>
            </w:tcBorders>
            <w:shd w:val="clear" w:color="auto" w:fill="auto"/>
            <w:vAlign w:val="center"/>
          </w:tcPr>
          <w:p w14:paraId="765C75DC" w14:textId="77F316D2" w:rsidR="00FC02DC" w:rsidRPr="00CE0060" w:rsidRDefault="00FC02DC" w:rsidP="00FC02DC">
            <w:pPr>
              <w:spacing w:after="0" w:line="240" w:lineRule="auto"/>
              <w:rPr>
                <w:rFonts w:eastAsia="Times New Roman"/>
                <w:b/>
                <w:bCs/>
                <w:sz w:val="20"/>
                <w:szCs w:val="20"/>
              </w:rPr>
            </w:pPr>
            <w:r w:rsidRPr="00CE0060">
              <w:rPr>
                <w:rFonts w:eastAsia="Times New Roman"/>
                <w:b/>
                <w:bCs/>
                <w:sz w:val="20"/>
                <w:szCs w:val="20"/>
                <w:lang w:val="vi-VN"/>
              </w:rPr>
              <w:t>Mức A</w:t>
            </w:r>
          </w:p>
        </w:tc>
        <w:tc>
          <w:tcPr>
            <w:tcW w:w="0" w:type="auto"/>
            <w:tcBorders>
              <w:top w:val="single" w:sz="4" w:space="0" w:color="auto"/>
              <w:left w:val="single" w:sz="4" w:space="0" w:color="auto"/>
              <w:bottom w:val="single" w:sz="4" w:space="0" w:color="auto"/>
              <w:right w:val="single" w:sz="4" w:space="0" w:color="auto"/>
            </w:tcBorders>
            <w:vAlign w:val="center"/>
          </w:tcPr>
          <w:p w14:paraId="542282F0" w14:textId="77777777" w:rsidR="00FC02DC" w:rsidRPr="00CE0060" w:rsidRDefault="00FC02DC" w:rsidP="00FC02DC">
            <w:pPr>
              <w:spacing w:after="0" w:line="240" w:lineRule="auto"/>
              <w:rPr>
                <w:rFonts w:eastAsia="Times New Roman"/>
                <w:b/>
                <w:bCs/>
                <w:sz w:val="20"/>
                <w:szCs w:val="20"/>
              </w:rPr>
            </w:pPr>
            <w:r w:rsidRPr="00CE0060">
              <w:rPr>
                <w:rFonts w:eastAsia="Times New Roman"/>
                <w:b/>
                <w:bCs/>
                <w:sz w:val="20"/>
                <w:szCs w:val="20"/>
                <w:lang w:val="vi-VN"/>
              </w:rPr>
              <w:t>Mức B</w:t>
            </w:r>
          </w:p>
        </w:tc>
      </w:tr>
      <w:tr w:rsidR="00FC02DC" w:rsidRPr="00CE0060" w14:paraId="39BE7DCB" w14:textId="77777777" w:rsidTr="00FC02DC">
        <w:trPr>
          <w:trHeight w:val="380"/>
          <w:jc w:val="center"/>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center"/>
          </w:tcPr>
          <w:p w14:paraId="4540366B" w14:textId="041C3686" w:rsidR="00FC02DC" w:rsidRPr="00CE0060" w:rsidRDefault="00FC02DC" w:rsidP="00FC02DC">
            <w:pPr>
              <w:spacing w:after="0" w:line="240" w:lineRule="auto"/>
              <w:rPr>
                <w:rFonts w:eastAsia="Times New Roman"/>
                <w:sz w:val="20"/>
                <w:szCs w:val="20"/>
              </w:rPr>
            </w:pPr>
            <w:r w:rsidRPr="00CE0060">
              <w:rPr>
                <w:rFonts w:eastAsia="Times New Roman"/>
                <w:sz w:val="20"/>
                <w:szCs w:val="20"/>
              </w:rPr>
              <w:t>RTT1</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03E359E3" w14:textId="24D9D14A" w:rsidR="00FC02DC" w:rsidRPr="00CE0060" w:rsidRDefault="00FC02DC" w:rsidP="00FC02DC">
            <w:pPr>
              <w:spacing w:after="0" w:line="240" w:lineRule="auto"/>
              <w:rPr>
                <w:sz w:val="20"/>
                <w:szCs w:val="20"/>
              </w:rPr>
            </w:pPr>
            <w:r>
              <w:rPr>
                <w:sz w:val="20"/>
                <w:szCs w:val="20"/>
              </w:rPr>
              <w:t>2,42</w:t>
            </w:r>
          </w:p>
        </w:tc>
        <w:tc>
          <w:tcPr>
            <w:tcW w:w="0" w:type="auto"/>
            <w:tcBorders>
              <w:top w:val="nil"/>
              <w:left w:val="nil"/>
              <w:bottom w:val="single" w:sz="4" w:space="0" w:color="auto"/>
              <w:right w:val="single" w:sz="4" w:space="0" w:color="auto"/>
            </w:tcBorders>
            <w:shd w:val="clear" w:color="auto" w:fill="auto"/>
            <w:vAlign w:val="center"/>
          </w:tcPr>
          <w:p w14:paraId="43FC1542" w14:textId="533ED5C8" w:rsidR="00FC02DC" w:rsidRPr="00CE0060" w:rsidRDefault="00FC02DC" w:rsidP="00FC02DC">
            <w:pPr>
              <w:spacing w:after="0" w:line="240" w:lineRule="auto"/>
              <w:rPr>
                <w:sz w:val="20"/>
                <w:szCs w:val="20"/>
              </w:rPr>
            </w:pPr>
            <w:r>
              <w:rPr>
                <w:sz w:val="20"/>
                <w:szCs w:val="20"/>
              </w:rPr>
              <w:t>2,13</w:t>
            </w:r>
          </w:p>
        </w:tc>
        <w:tc>
          <w:tcPr>
            <w:tcW w:w="0" w:type="auto"/>
            <w:tcBorders>
              <w:top w:val="nil"/>
              <w:left w:val="nil"/>
              <w:bottom w:val="single" w:sz="4" w:space="0" w:color="auto"/>
              <w:right w:val="single" w:sz="4" w:space="0" w:color="auto"/>
            </w:tcBorders>
            <w:shd w:val="clear" w:color="auto" w:fill="auto"/>
            <w:vAlign w:val="center"/>
          </w:tcPr>
          <w:p w14:paraId="38C85CDE" w14:textId="2C9C2D17" w:rsidR="00FC02DC" w:rsidRPr="00CE0060" w:rsidRDefault="00FC02DC" w:rsidP="00FC02DC">
            <w:pPr>
              <w:spacing w:after="0" w:line="240" w:lineRule="auto"/>
              <w:rPr>
                <w:sz w:val="20"/>
                <w:szCs w:val="20"/>
              </w:rPr>
            </w:pPr>
            <w:r>
              <w:rPr>
                <w:sz w:val="20"/>
                <w:szCs w:val="20"/>
              </w:rPr>
              <w:t>1,9</w:t>
            </w:r>
          </w:p>
        </w:tc>
        <w:tc>
          <w:tcPr>
            <w:tcW w:w="0" w:type="auto"/>
            <w:tcBorders>
              <w:top w:val="nil"/>
              <w:left w:val="nil"/>
              <w:bottom w:val="single" w:sz="4" w:space="0" w:color="auto"/>
              <w:right w:val="single" w:sz="4" w:space="0" w:color="auto"/>
            </w:tcBorders>
            <w:shd w:val="clear" w:color="auto" w:fill="auto"/>
            <w:vAlign w:val="center"/>
          </w:tcPr>
          <w:p w14:paraId="799F8CF5" w14:textId="7E7A9BD3" w:rsidR="00FC02DC" w:rsidRPr="00CE0060" w:rsidRDefault="00FC02DC" w:rsidP="00FC02DC">
            <w:pPr>
              <w:spacing w:after="0" w:line="240" w:lineRule="auto"/>
              <w:rPr>
                <w:sz w:val="20"/>
                <w:szCs w:val="20"/>
              </w:rPr>
            </w:pPr>
            <w:r>
              <w:rPr>
                <w:sz w:val="20"/>
                <w:szCs w:val="20"/>
              </w:rPr>
              <w:t>2,4</w:t>
            </w:r>
          </w:p>
        </w:tc>
        <w:tc>
          <w:tcPr>
            <w:tcW w:w="0" w:type="auto"/>
            <w:tcBorders>
              <w:top w:val="nil"/>
              <w:left w:val="nil"/>
              <w:bottom w:val="single" w:sz="4" w:space="0" w:color="auto"/>
              <w:right w:val="single" w:sz="4" w:space="0" w:color="auto"/>
            </w:tcBorders>
            <w:shd w:val="clear" w:color="auto" w:fill="auto"/>
            <w:vAlign w:val="center"/>
          </w:tcPr>
          <w:p w14:paraId="78EF8AD0" w14:textId="40B8F100" w:rsidR="00FC02DC" w:rsidRPr="00CE0060" w:rsidRDefault="00FC02DC" w:rsidP="00FC02DC">
            <w:pPr>
              <w:spacing w:after="0" w:line="240" w:lineRule="auto"/>
              <w:rPr>
                <w:sz w:val="20"/>
                <w:szCs w:val="20"/>
              </w:rPr>
            </w:pPr>
            <w:r>
              <w:rPr>
                <w:sz w:val="20"/>
                <w:szCs w:val="20"/>
              </w:rPr>
              <w:t>2,45</w:t>
            </w:r>
          </w:p>
        </w:tc>
        <w:tc>
          <w:tcPr>
            <w:tcW w:w="0" w:type="auto"/>
            <w:tcBorders>
              <w:top w:val="nil"/>
              <w:left w:val="nil"/>
              <w:bottom w:val="single" w:sz="4" w:space="0" w:color="auto"/>
              <w:right w:val="single" w:sz="4" w:space="0" w:color="auto"/>
            </w:tcBorders>
            <w:shd w:val="clear" w:color="auto" w:fill="auto"/>
            <w:vAlign w:val="center"/>
          </w:tcPr>
          <w:p w14:paraId="18AD387D" w14:textId="120276E0" w:rsidR="00FC02DC" w:rsidRPr="00CE0060" w:rsidRDefault="00FC02DC" w:rsidP="00FC02DC">
            <w:pPr>
              <w:spacing w:after="0" w:line="240" w:lineRule="auto"/>
              <w:rPr>
                <w:sz w:val="20"/>
                <w:szCs w:val="20"/>
              </w:rPr>
            </w:pPr>
            <w:r>
              <w:rPr>
                <w:sz w:val="20"/>
                <w:szCs w:val="20"/>
              </w:rPr>
              <w:t>2,12</w:t>
            </w:r>
          </w:p>
        </w:tc>
        <w:tc>
          <w:tcPr>
            <w:tcW w:w="0" w:type="auto"/>
            <w:tcBorders>
              <w:top w:val="nil"/>
              <w:left w:val="nil"/>
              <w:bottom w:val="single" w:sz="4" w:space="0" w:color="auto"/>
              <w:right w:val="single" w:sz="4" w:space="0" w:color="auto"/>
            </w:tcBorders>
            <w:shd w:val="clear" w:color="auto" w:fill="auto"/>
            <w:vAlign w:val="center"/>
          </w:tcPr>
          <w:p w14:paraId="485CCEAE" w14:textId="03973C1B" w:rsidR="00FC02DC" w:rsidRPr="00CE0060" w:rsidRDefault="00FC02DC" w:rsidP="00FC02DC">
            <w:pPr>
              <w:spacing w:after="0" w:line="240" w:lineRule="auto"/>
              <w:rPr>
                <w:sz w:val="20"/>
                <w:szCs w:val="20"/>
              </w:rPr>
            </w:pPr>
            <w:r>
              <w:rPr>
                <w:sz w:val="20"/>
                <w:szCs w:val="20"/>
              </w:rPr>
              <w:t>1,35</w:t>
            </w:r>
          </w:p>
        </w:tc>
        <w:tc>
          <w:tcPr>
            <w:tcW w:w="0" w:type="auto"/>
            <w:tcBorders>
              <w:top w:val="nil"/>
              <w:left w:val="nil"/>
              <w:bottom w:val="single" w:sz="4" w:space="0" w:color="auto"/>
              <w:right w:val="single" w:sz="4" w:space="0" w:color="auto"/>
            </w:tcBorders>
            <w:shd w:val="clear" w:color="auto" w:fill="auto"/>
            <w:vAlign w:val="center"/>
          </w:tcPr>
          <w:p w14:paraId="2B71B6B0" w14:textId="5BE98B48" w:rsidR="00FC02DC" w:rsidRPr="00CE0060" w:rsidRDefault="00FC02DC" w:rsidP="00FC02DC">
            <w:pPr>
              <w:spacing w:after="0" w:line="240" w:lineRule="auto"/>
              <w:rPr>
                <w:sz w:val="20"/>
                <w:szCs w:val="20"/>
              </w:rPr>
            </w:pPr>
            <w:r>
              <w:rPr>
                <w:sz w:val="20"/>
                <w:szCs w:val="20"/>
              </w:rPr>
              <w:t>3,08</w:t>
            </w:r>
          </w:p>
        </w:tc>
        <w:tc>
          <w:tcPr>
            <w:tcW w:w="0" w:type="auto"/>
            <w:tcBorders>
              <w:top w:val="nil"/>
              <w:left w:val="nil"/>
              <w:bottom w:val="single" w:sz="4" w:space="0" w:color="auto"/>
              <w:right w:val="single" w:sz="4" w:space="0" w:color="auto"/>
            </w:tcBorders>
            <w:shd w:val="clear" w:color="auto" w:fill="auto"/>
            <w:vAlign w:val="center"/>
          </w:tcPr>
          <w:p w14:paraId="447A50BC" w14:textId="29914131" w:rsidR="00FC02DC" w:rsidRPr="00CE0060" w:rsidRDefault="00FC02DC" w:rsidP="00FC02DC">
            <w:pPr>
              <w:spacing w:after="0" w:line="240" w:lineRule="auto"/>
              <w:rPr>
                <w:sz w:val="20"/>
                <w:szCs w:val="20"/>
              </w:rPr>
            </w:pPr>
            <w:r>
              <w:rPr>
                <w:sz w:val="20"/>
                <w:szCs w:val="20"/>
              </w:rPr>
              <w:t>4,6</w:t>
            </w:r>
          </w:p>
        </w:tc>
        <w:tc>
          <w:tcPr>
            <w:tcW w:w="0" w:type="auto"/>
            <w:tcBorders>
              <w:top w:val="nil"/>
              <w:left w:val="nil"/>
              <w:bottom w:val="single" w:sz="4" w:space="0" w:color="auto"/>
              <w:right w:val="single" w:sz="4" w:space="0" w:color="auto"/>
            </w:tcBorders>
            <w:shd w:val="clear" w:color="auto" w:fill="auto"/>
            <w:vAlign w:val="center"/>
          </w:tcPr>
          <w:p w14:paraId="23780B20" w14:textId="447ECE31" w:rsidR="00FC02DC" w:rsidRPr="00CE0060" w:rsidRDefault="00FC02DC" w:rsidP="00FC02DC">
            <w:pPr>
              <w:spacing w:after="0" w:line="240" w:lineRule="auto"/>
              <w:rPr>
                <w:sz w:val="20"/>
                <w:szCs w:val="20"/>
              </w:rPr>
            </w:pPr>
            <w:r>
              <w:rPr>
                <w:sz w:val="20"/>
                <w:szCs w:val="20"/>
              </w:rPr>
              <w:t>2,13</w:t>
            </w:r>
          </w:p>
        </w:tc>
        <w:tc>
          <w:tcPr>
            <w:tcW w:w="0" w:type="auto"/>
            <w:tcBorders>
              <w:top w:val="nil"/>
              <w:left w:val="nil"/>
              <w:bottom w:val="single" w:sz="4" w:space="0" w:color="000000"/>
              <w:right w:val="single" w:sz="4" w:space="0" w:color="000000"/>
            </w:tcBorders>
            <w:shd w:val="clear" w:color="E2EFDA" w:fill="FFFFFF"/>
            <w:vAlign w:val="bottom"/>
          </w:tcPr>
          <w:p w14:paraId="7353FA43" w14:textId="4FB8FC06" w:rsidR="00FC02DC" w:rsidRPr="00CE0060" w:rsidRDefault="00FC02DC" w:rsidP="00FC02DC">
            <w:pPr>
              <w:spacing w:after="0" w:line="240" w:lineRule="auto"/>
              <w:rPr>
                <w:sz w:val="20"/>
                <w:szCs w:val="20"/>
              </w:rPr>
            </w:pPr>
            <w:r>
              <w:rPr>
                <w:sz w:val="20"/>
                <w:szCs w:val="20"/>
              </w:rPr>
              <w:t>1,74</w:t>
            </w:r>
          </w:p>
        </w:tc>
        <w:tc>
          <w:tcPr>
            <w:tcW w:w="0" w:type="auto"/>
            <w:tcBorders>
              <w:top w:val="nil"/>
              <w:left w:val="nil"/>
              <w:bottom w:val="single" w:sz="4" w:space="0" w:color="auto"/>
              <w:right w:val="single" w:sz="4" w:space="0" w:color="auto"/>
            </w:tcBorders>
            <w:shd w:val="clear" w:color="FFFFFF" w:fill="FFFFFF"/>
            <w:vAlign w:val="center"/>
          </w:tcPr>
          <w:p w14:paraId="2E5D24E0" w14:textId="06A9644D" w:rsidR="00FC02DC" w:rsidRPr="00CE0060" w:rsidRDefault="00FC02DC" w:rsidP="00FC02DC">
            <w:pPr>
              <w:spacing w:after="0" w:line="240" w:lineRule="auto"/>
              <w:rPr>
                <w:rFonts w:eastAsia="Times New Roman"/>
                <w:sz w:val="20"/>
                <w:szCs w:val="20"/>
              </w:rPr>
            </w:pPr>
            <w:r>
              <w:rPr>
                <w:color w:val="000000"/>
                <w:sz w:val="20"/>
                <w:szCs w:val="20"/>
              </w:rPr>
              <w:t>1,2</w:t>
            </w:r>
          </w:p>
        </w:tc>
        <w:tc>
          <w:tcPr>
            <w:tcW w:w="983" w:type="dxa"/>
            <w:tcBorders>
              <w:top w:val="nil"/>
              <w:left w:val="nil"/>
              <w:bottom w:val="single" w:sz="4" w:space="0" w:color="auto"/>
              <w:right w:val="single" w:sz="4" w:space="0" w:color="auto"/>
            </w:tcBorders>
            <w:shd w:val="clear" w:color="FFFFFF" w:fill="FFFFFF"/>
            <w:vAlign w:val="center"/>
          </w:tcPr>
          <w:p w14:paraId="380CEB6B" w14:textId="2B798397" w:rsidR="00FC02DC" w:rsidRPr="00CE0060" w:rsidRDefault="00FC02DC" w:rsidP="00FC02DC">
            <w:pPr>
              <w:spacing w:after="0" w:line="240" w:lineRule="auto"/>
              <w:rPr>
                <w:rFonts w:eastAsia="Times New Roman"/>
                <w:sz w:val="20"/>
                <w:szCs w:val="20"/>
              </w:rPr>
            </w:pPr>
            <w:r>
              <w:rPr>
                <w:color w:val="000000"/>
                <w:sz w:val="20"/>
                <w:szCs w:val="20"/>
              </w:rPr>
              <w:t>2,4</w:t>
            </w:r>
          </w:p>
        </w:tc>
        <w:tc>
          <w:tcPr>
            <w:tcW w:w="113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7B4E2E8" w14:textId="2193A425" w:rsidR="00FC02DC" w:rsidRPr="00CE0060" w:rsidRDefault="00FC02DC" w:rsidP="00FC02DC">
            <w:pPr>
              <w:spacing w:after="0" w:line="240" w:lineRule="auto"/>
              <w:rPr>
                <w:rFonts w:eastAsia="Times New Roman"/>
                <w:sz w:val="20"/>
                <w:szCs w:val="20"/>
              </w:rPr>
            </w:pPr>
            <w:r w:rsidRPr="00CE0060">
              <w:rPr>
                <w:rFonts w:eastAsia="Times New Roman"/>
                <w:sz w:val="20"/>
                <w:szCs w:val="20"/>
              </w:rPr>
              <w:t>-</w:t>
            </w:r>
          </w:p>
        </w:tc>
        <w:tc>
          <w:tcPr>
            <w:tcW w:w="0" w:type="auto"/>
            <w:tcBorders>
              <w:top w:val="single" w:sz="4" w:space="0" w:color="auto"/>
              <w:left w:val="nil"/>
              <w:bottom w:val="single" w:sz="4" w:space="0" w:color="auto"/>
              <w:right w:val="single" w:sz="4" w:space="0" w:color="auto"/>
            </w:tcBorders>
            <w:vAlign w:val="center"/>
          </w:tcPr>
          <w:p w14:paraId="7171E72C" w14:textId="4FFE2A6D" w:rsidR="00FC02DC" w:rsidRPr="00CE0060" w:rsidRDefault="00FC02DC" w:rsidP="00FC02DC">
            <w:pPr>
              <w:spacing w:after="0" w:line="240" w:lineRule="auto"/>
              <w:rPr>
                <w:rFonts w:eastAsia="Times New Roman"/>
                <w:sz w:val="20"/>
                <w:szCs w:val="20"/>
                <w:lang w:val="vi-VN"/>
              </w:rPr>
            </w:pPr>
            <w:r w:rsidRPr="00CE0060">
              <w:rPr>
                <w:rFonts w:ascii="Yu Gothic" w:eastAsia="Yu Gothic" w:hAnsi="Yu Gothic" w:hint="eastAsia"/>
                <w:sz w:val="20"/>
                <w:szCs w:val="20"/>
              </w:rPr>
              <w:t>≤</w:t>
            </w:r>
            <w:r w:rsidRPr="00CE0060">
              <w:rPr>
                <w:sz w:val="20"/>
                <w:szCs w:val="20"/>
              </w:rPr>
              <w:t>1,5</w:t>
            </w:r>
          </w:p>
        </w:tc>
      </w:tr>
      <w:tr w:rsidR="00FC02DC" w:rsidRPr="00CE0060" w14:paraId="37A446AF" w14:textId="77777777" w:rsidTr="00FC02DC">
        <w:trPr>
          <w:trHeight w:val="380"/>
          <w:jc w:val="center"/>
        </w:trPr>
        <w:tc>
          <w:tcPr>
            <w:tcW w:w="0" w:type="auto"/>
            <w:tcBorders>
              <w:top w:val="nil"/>
              <w:left w:val="single" w:sz="4" w:space="0" w:color="auto"/>
              <w:bottom w:val="single" w:sz="4" w:space="0" w:color="auto"/>
              <w:right w:val="single" w:sz="4" w:space="0" w:color="auto"/>
            </w:tcBorders>
            <w:shd w:val="clear" w:color="auto" w:fill="auto"/>
            <w:noWrap/>
            <w:vAlign w:val="center"/>
          </w:tcPr>
          <w:p w14:paraId="5BECA37F" w14:textId="1CD66E05" w:rsidR="00FC02DC" w:rsidRPr="00CE0060" w:rsidRDefault="00FC02DC" w:rsidP="00FC02DC">
            <w:pPr>
              <w:spacing w:after="0" w:line="240" w:lineRule="auto"/>
              <w:rPr>
                <w:rFonts w:eastAsia="Times New Roman"/>
                <w:sz w:val="20"/>
                <w:szCs w:val="20"/>
              </w:rPr>
            </w:pPr>
            <w:r w:rsidRPr="00CE0060">
              <w:rPr>
                <w:rFonts w:eastAsia="Times New Roman"/>
                <w:sz w:val="20"/>
                <w:szCs w:val="20"/>
              </w:rPr>
              <w:t>RTT2</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6AFC1E80" w14:textId="6FB9F25F" w:rsidR="00FC02DC" w:rsidRPr="00CE0060" w:rsidRDefault="00FC02DC" w:rsidP="00FC02DC">
            <w:pPr>
              <w:spacing w:after="0" w:line="240" w:lineRule="auto"/>
              <w:rPr>
                <w:rFonts w:eastAsia="Times New Roman"/>
                <w:sz w:val="20"/>
                <w:szCs w:val="20"/>
              </w:rPr>
            </w:pPr>
            <w:r>
              <w:rPr>
                <w:sz w:val="20"/>
                <w:szCs w:val="20"/>
              </w:rPr>
              <w:t>4,5</w:t>
            </w:r>
          </w:p>
        </w:tc>
        <w:tc>
          <w:tcPr>
            <w:tcW w:w="0" w:type="auto"/>
            <w:tcBorders>
              <w:top w:val="nil"/>
              <w:left w:val="nil"/>
              <w:bottom w:val="single" w:sz="4" w:space="0" w:color="auto"/>
              <w:right w:val="single" w:sz="4" w:space="0" w:color="auto"/>
            </w:tcBorders>
            <w:shd w:val="clear" w:color="auto" w:fill="auto"/>
            <w:vAlign w:val="center"/>
          </w:tcPr>
          <w:p w14:paraId="652AF275" w14:textId="4B942165" w:rsidR="00FC02DC" w:rsidRPr="00CE0060" w:rsidRDefault="00FC02DC" w:rsidP="00FC02DC">
            <w:pPr>
              <w:spacing w:after="0" w:line="240" w:lineRule="auto"/>
              <w:rPr>
                <w:rFonts w:eastAsia="Times New Roman"/>
                <w:sz w:val="20"/>
                <w:szCs w:val="20"/>
              </w:rPr>
            </w:pPr>
            <w:r>
              <w:rPr>
                <w:sz w:val="20"/>
                <w:szCs w:val="20"/>
              </w:rPr>
              <w:t>4,12</w:t>
            </w:r>
          </w:p>
        </w:tc>
        <w:tc>
          <w:tcPr>
            <w:tcW w:w="0" w:type="auto"/>
            <w:tcBorders>
              <w:top w:val="nil"/>
              <w:left w:val="nil"/>
              <w:bottom w:val="single" w:sz="4" w:space="0" w:color="auto"/>
              <w:right w:val="single" w:sz="4" w:space="0" w:color="auto"/>
            </w:tcBorders>
            <w:shd w:val="clear" w:color="auto" w:fill="auto"/>
            <w:vAlign w:val="center"/>
          </w:tcPr>
          <w:p w14:paraId="3BA46A51" w14:textId="0CD1F557" w:rsidR="00FC02DC" w:rsidRPr="00CE0060" w:rsidRDefault="00FC02DC" w:rsidP="00FC02DC">
            <w:pPr>
              <w:spacing w:after="0" w:line="240" w:lineRule="auto"/>
              <w:rPr>
                <w:rFonts w:eastAsia="Times New Roman"/>
                <w:sz w:val="20"/>
                <w:szCs w:val="20"/>
              </w:rPr>
            </w:pPr>
            <w:r>
              <w:rPr>
                <w:sz w:val="20"/>
                <w:szCs w:val="20"/>
              </w:rPr>
              <w:t>4,6</w:t>
            </w:r>
          </w:p>
        </w:tc>
        <w:tc>
          <w:tcPr>
            <w:tcW w:w="0" w:type="auto"/>
            <w:tcBorders>
              <w:top w:val="nil"/>
              <w:left w:val="nil"/>
              <w:bottom w:val="single" w:sz="4" w:space="0" w:color="auto"/>
              <w:right w:val="single" w:sz="4" w:space="0" w:color="auto"/>
            </w:tcBorders>
            <w:shd w:val="clear" w:color="auto" w:fill="auto"/>
            <w:vAlign w:val="center"/>
          </w:tcPr>
          <w:p w14:paraId="2D8F69E9" w14:textId="6DBDAF51" w:rsidR="00FC02DC" w:rsidRPr="00CE0060" w:rsidRDefault="00FC02DC" w:rsidP="00FC02DC">
            <w:pPr>
              <w:spacing w:after="0" w:line="240" w:lineRule="auto"/>
              <w:rPr>
                <w:rFonts w:eastAsia="Times New Roman"/>
                <w:sz w:val="20"/>
                <w:szCs w:val="20"/>
              </w:rPr>
            </w:pPr>
            <w:r>
              <w:rPr>
                <w:sz w:val="20"/>
                <w:szCs w:val="20"/>
              </w:rPr>
              <w:t>4,9</w:t>
            </w:r>
          </w:p>
        </w:tc>
        <w:tc>
          <w:tcPr>
            <w:tcW w:w="0" w:type="auto"/>
            <w:tcBorders>
              <w:top w:val="nil"/>
              <w:left w:val="nil"/>
              <w:bottom w:val="single" w:sz="4" w:space="0" w:color="auto"/>
              <w:right w:val="single" w:sz="4" w:space="0" w:color="auto"/>
            </w:tcBorders>
            <w:shd w:val="clear" w:color="auto" w:fill="auto"/>
            <w:vAlign w:val="center"/>
          </w:tcPr>
          <w:p w14:paraId="71DEEA3B" w14:textId="20FBB6C8" w:rsidR="00FC02DC" w:rsidRPr="00CE0060" w:rsidRDefault="00FC02DC" w:rsidP="00FC02DC">
            <w:pPr>
              <w:spacing w:after="0" w:line="240" w:lineRule="auto"/>
              <w:rPr>
                <w:rFonts w:eastAsia="Times New Roman"/>
                <w:sz w:val="20"/>
                <w:szCs w:val="20"/>
              </w:rPr>
            </w:pPr>
            <w:r>
              <w:rPr>
                <w:sz w:val="20"/>
                <w:szCs w:val="20"/>
              </w:rPr>
              <w:t>4,7</w:t>
            </w:r>
          </w:p>
        </w:tc>
        <w:tc>
          <w:tcPr>
            <w:tcW w:w="0" w:type="auto"/>
            <w:tcBorders>
              <w:top w:val="nil"/>
              <w:left w:val="nil"/>
              <w:bottom w:val="single" w:sz="4" w:space="0" w:color="auto"/>
              <w:right w:val="single" w:sz="4" w:space="0" w:color="auto"/>
            </w:tcBorders>
            <w:shd w:val="clear" w:color="auto" w:fill="auto"/>
            <w:vAlign w:val="center"/>
          </w:tcPr>
          <w:p w14:paraId="0FCCCA6E" w14:textId="739FCFF9" w:rsidR="00FC02DC" w:rsidRPr="00CE0060" w:rsidRDefault="00FC02DC" w:rsidP="00FC02DC">
            <w:pPr>
              <w:spacing w:after="0" w:line="240" w:lineRule="auto"/>
              <w:rPr>
                <w:rFonts w:eastAsia="Times New Roman"/>
                <w:sz w:val="20"/>
                <w:szCs w:val="20"/>
              </w:rPr>
            </w:pPr>
            <w:r>
              <w:rPr>
                <w:sz w:val="20"/>
                <w:szCs w:val="20"/>
              </w:rPr>
              <w:t>3,34</w:t>
            </w:r>
          </w:p>
        </w:tc>
        <w:tc>
          <w:tcPr>
            <w:tcW w:w="0" w:type="auto"/>
            <w:tcBorders>
              <w:top w:val="nil"/>
              <w:left w:val="nil"/>
              <w:bottom w:val="single" w:sz="4" w:space="0" w:color="auto"/>
              <w:right w:val="single" w:sz="4" w:space="0" w:color="auto"/>
            </w:tcBorders>
            <w:shd w:val="clear" w:color="auto" w:fill="auto"/>
            <w:vAlign w:val="center"/>
          </w:tcPr>
          <w:p w14:paraId="3E7E8E24" w14:textId="54FA81EF" w:rsidR="00FC02DC" w:rsidRPr="00CE0060" w:rsidRDefault="00FC02DC" w:rsidP="00FC02DC">
            <w:pPr>
              <w:spacing w:after="0" w:line="240" w:lineRule="auto"/>
              <w:rPr>
                <w:rFonts w:eastAsia="Times New Roman"/>
                <w:sz w:val="20"/>
                <w:szCs w:val="20"/>
              </w:rPr>
            </w:pPr>
            <w:r>
              <w:rPr>
                <w:sz w:val="20"/>
                <w:szCs w:val="20"/>
              </w:rPr>
              <w:t>7,95</w:t>
            </w:r>
          </w:p>
        </w:tc>
        <w:tc>
          <w:tcPr>
            <w:tcW w:w="0" w:type="auto"/>
            <w:tcBorders>
              <w:top w:val="nil"/>
              <w:left w:val="nil"/>
              <w:bottom w:val="single" w:sz="4" w:space="0" w:color="auto"/>
              <w:right w:val="single" w:sz="4" w:space="0" w:color="auto"/>
            </w:tcBorders>
            <w:shd w:val="clear" w:color="auto" w:fill="auto"/>
            <w:vAlign w:val="center"/>
          </w:tcPr>
          <w:p w14:paraId="181FCD0D" w14:textId="29579F0B" w:rsidR="00FC02DC" w:rsidRPr="00CE0060" w:rsidRDefault="00FC02DC" w:rsidP="00FC02DC">
            <w:pPr>
              <w:spacing w:after="0" w:line="240" w:lineRule="auto"/>
              <w:rPr>
                <w:rFonts w:eastAsia="Times New Roman"/>
                <w:sz w:val="20"/>
                <w:szCs w:val="20"/>
              </w:rPr>
            </w:pPr>
            <w:r>
              <w:rPr>
                <w:sz w:val="20"/>
                <w:szCs w:val="20"/>
              </w:rPr>
              <w:t>4,72</w:t>
            </w:r>
          </w:p>
        </w:tc>
        <w:tc>
          <w:tcPr>
            <w:tcW w:w="0" w:type="auto"/>
            <w:tcBorders>
              <w:top w:val="nil"/>
              <w:left w:val="nil"/>
              <w:bottom w:val="single" w:sz="4" w:space="0" w:color="auto"/>
              <w:right w:val="single" w:sz="4" w:space="0" w:color="auto"/>
            </w:tcBorders>
            <w:shd w:val="clear" w:color="auto" w:fill="auto"/>
            <w:vAlign w:val="center"/>
          </w:tcPr>
          <w:p w14:paraId="170A3AA0" w14:textId="217D2E15" w:rsidR="00FC02DC" w:rsidRPr="00CE0060" w:rsidRDefault="00FC02DC" w:rsidP="00FC02DC">
            <w:pPr>
              <w:spacing w:after="0" w:line="240" w:lineRule="auto"/>
              <w:rPr>
                <w:rFonts w:eastAsia="Times New Roman"/>
                <w:sz w:val="20"/>
                <w:szCs w:val="20"/>
              </w:rPr>
            </w:pPr>
            <w:r>
              <w:rPr>
                <w:sz w:val="20"/>
                <w:szCs w:val="20"/>
              </w:rPr>
              <w:t>6,6</w:t>
            </w:r>
          </w:p>
        </w:tc>
        <w:tc>
          <w:tcPr>
            <w:tcW w:w="0" w:type="auto"/>
            <w:tcBorders>
              <w:top w:val="nil"/>
              <w:left w:val="nil"/>
              <w:bottom w:val="single" w:sz="4" w:space="0" w:color="auto"/>
              <w:right w:val="single" w:sz="4" w:space="0" w:color="auto"/>
            </w:tcBorders>
            <w:shd w:val="clear" w:color="auto" w:fill="auto"/>
            <w:vAlign w:val="center"/>
          </w:tcPr>
          <w:p w14:paraId="7E77C9DD" w14:textId="5A5DA13C" w:rsidR="00FC02DC" w:rsidRPr="00CE0060" w:rsidRDefault="00FC02DC" w:rsidP="00FC02DC">
            <w:pPr>
              <w:spacing w:after="0" w:line="240" w:lineRule="auto"/>
              <w:rPr>
                <w:rFonts w:eastAsia="Times New Roman"/>
                <w:sz w:val="20"/>
                <w:szCs w:val="20"/>
              </w:rPr>
            </w:pPr>
            <w:r>
              <w:rPr>
                <w:sz w:val="20"/>
                <w:szCs w:val="20"/>
              </w:rPr>
              <w:t>2,33</w:t>
            </w:r>
          </w:p>
        </w:tc>
        <w:tc>
          <w:tcPr>
            <w:tcW w:w="0" w:type="auto"/>
            <w:tcBorders>
              <w:top w:val="nil"/>
              <w:left w:val="nil"/>
              <w:bottom w:val="single" w:sz="4" w:space="0" w:color="000000"/>
              <w:right w:val="single" w:sz="4" w:space="0" w:color="000000"/>
            </w:tcBorders>
            <w:shd w:val="clear" w:color="E2EFDA" w:fill="FFFFFF"/>
            <w:vAlign w:val="bottom"/>
          </w:tcPr>
          <w:p w14:paraId="2C850FB8" w14:textId="54FF712F" w:rsidR="00FC02DC" w:rsidRPr="00CE0060" w:rsidRDefault="00FC02DC" w:rsidP="00FC02DC">
            <w:pPr>
              <w:spacing w:after="0" w:line="240" w:lineRule="auto"/>
              <w:rPr>
                <w:rFonts w:eastAsia="Times New Roman"/>
                <w:sz w:val="20"/>
                <w:szCs w:val="20"/>
              </w:rPr>
            </w:pPr>
            <w:r>
              <w:rPr>
                <w:color w:val="000000"/>
                <w:sz w:val="20"/>
                <w:szCs w:val="20"/>
              </w:rPr>
              <w:t>1,9</w:t>
            </w:r>
          </w:p>
        </w:tc>
        <w:tc>
          <w:tcPr>
            <w:tcW w:w="0" w:type="auto"/>
            <w:tcBorders>
              <w:top w:val="nil"/>
              <w:left w:val="nil"/>
              <w:bottom w:val="single" w:sz="4" w:space="0" w:color="auto"/>
              <w:right w:val="single" w:sz="4" w:space="0" w:color="auto"/>
            </w:tcBorders>
            <w:shd w:val="clear" w:color="FFFFFF" w:fill="FFFFFF"/>
            <w:vAlign w:val="center"/>
          </w:tcPr>
          <w:p w14:paraId="627E35B3" w14:textId="66A5F19D" w:rsidR="00FC02DC" w:rsidRPr="00CE0060" w:rsidRDefault="00FC02DC" w:rsidP="00FC02DC">
            <w:pPr>
              <w:spacing w:after="0" w:line="240" w:lineRule="auto"/>
              <w:rPr>
                <w:sz w:val="20"/>
                <w:szCs w:val="20"/>
              </w:rPr>
            </w:pPr>
            <w:r>
              <w:rPr>
                <w:color w:val="000000"/>
                <w:sz w:val="20"/>
                <w:szCs w:val="20"/>
              </w:rPr>
              <w:t>5,5</w:t>
            </w:r>
          </w:p>
        </w:tc>
        <w:tc>
          <w:tcPr>
            <w:tcW w:w="983" w:type="dxa"/>
            <w:tcBorders>
              <w:top w:val="nil"/>
              <w:left w:val="nil"/>
              <w:bottom w:val="single" w:sz="4" w:space="0" w:color="auto"/>
              <w:right w:val="single" w:sz="4" w:space="0" w:color="auto"/>
            </w:tcBorders>
            <w:shd w:val="clear" w:color="FFFFFF" w:fill="FFFFFF"/>
            <w:vAlign w:val="center"/>
          </w:tcPr>
          <w:p w14:paraId="1FE3E8A2" w14:textId="0732F033" w:rsidR="00FC02DC" w:rsidRPr="00CE0060" w:rsidRDefault="00FC02DC" w:rsidP="00FC02DC">
            <w:pPr>
              <w:spacing w:after="0" w:line="240" w:lineRule="auto"/>
              <w:rPr>
                <w:sz w:val="20"/>
                <w:szCs w:val="20"/>
              </w:rPr>
            </w:pPr>
            <w:r>
              <w:rPr>
                <w:color w:val="000000"/>
                <w:sz w:val="20"/>
                <w:szCs w:val="20"/>
              </w:rPr>
              <w:t>4</w:t>
            </w:r>
          </w:p>
        </w:tc>
        <w:tc>
          <w:tcPr>
            <w:tcW w:w="113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7B8DE0A" w14:textId="146ABA0B" w:rsidR="00FC02DC" w:rsidRPr="00CE0060" w:rsidRDefault="00FC02DC" w:rsidP="00FC02DC">
            <w:pPr>
              <w:spacing w:after="0" w:line="240" w:lineRule="auto"/>
              <w:rPr>
                <w:rFonts w:eastAsia="Times New Roman"/>
                <w:sz w:val="20"/>
                <w:szCs w:val="20"/>
              </w:rPr>
            </w:pPr>
            <w:r w:rsidRPr="00CE0060">
              <w:rPr>
                <w:rFonts w:ascii="Yu Gothic" w:eastAsia="Yu Gothic" w:hAnsi="Yu Gothic" w:hint="eastAsia"/>
                <w:sz w:val="20"/>
                <w:szCs w:val="20"/>
              </w:rPr>
              <w:t>≤</w:t>
            </w:r>
            <w:r w:rsidRPr="00CE0060">
              <w:rPr>
                <w:sz w:val="20"/>
                <w:szCs w:val="20"/>
              </w:rPr>
              <w:t>0,6</w:t>
            </w:r>
          </w:p>
        </w:tc>
        <w:tc>
          <w:tcPr>
            <w:tcW w:w="0" w:type="auto"/>
            <w:tcBorders>
              <w:top w:val="single" w:sz="4" w:space="0" w:color="auto"/>
              <w:left w:val="nil"/>
              <w:bottom w:val="single" w:sz="4" w:space="0" w:color="auto"/>
              <w:right w:val="single" w:sz="4" w:space="0" w:color="auto"/>
            </w:tcBorders>
            <w:vAlign w:val="center"/>
          </w:tcPr>
          <w:p w14:paraId="5A2AD117" w14:textId="77777777" w:rsidR="00FC02DC" w:rsidRPr="00CE0060" w:rsidRDefault="00FC02DC" w:rsidP="00FC02DC">
            <w:pPr>
              <w:spacing w:after="0" w:line="240" w:lineRule="auto"/>
              <w:rPr>
                <w:rFonts w:eastAsia="Times New Roman"/>
                <w:sz w:val="20"/>
                <w:szCs w:val="20"/>
              </w:rPr>
            </w:pPr>
            <w:r w:rsidRPr="00CE0060">
              <w:rPr>
                <w:rFonts w:eastAsia="Times New Roman"/>
                <w:sz w:val="20"/>
                <w:szCs w:val="20"/>
              </w:rPr>
              <w:t>-</w:t>
            </w:r>
          </w:p>
        </w:tc>
      </w:tr>
      <w:tr w:rsidR="00FC02DC" w:rsidRPr="00CE0060" w14:paraId="7CBC218D" w14:textId="77777777" w:rsidTr="00FC02DC">
        <w:trPr>
          <w:trHeight w:val="380"/>
          <w:jc w:val="center"/>
        </w:trPr>
        <w:tc>
          <w:tcPr>
            <w:tcW w:w="0" w:type="auto"/>
            <w:tcBorders>
              <w:top w:val="nil"/>
              <w:left w:val="single" w:sz="4" w:space="0" w:color="auto"/>
              <w:bottom w:val="single" w:sz="4" w:space="0" w:color="auto"/>
              <w:right w:val="single" w:sz="4" w:space="0" w:color="auto"/>
            </w:tcBorders>
            <w:shd w:val="clear" w:color="auto" w:fill="auto"/>
            <w:noWrap/>
            <w:vAlign w:val="center"/>
          </w:tcPr>
          <w:p w14:paraId="34386D8F" w14:textId="52F92DF5" w:rsidR="00FC02DC" w:rsidRPr="00CE0060" w:rsidRDefault="00FC02DC" w:rsidP="00FC02DC">
            <w:pPr>
              <w:spacing w:after="0" w:line="240" w:lineRule="auto"/>
              <w:rPr>
                <w:rFonts w:eastAsia="Times New Roman"/>
                <w:sz w:val="20"/>
                <w:szCs w:val="20"/>
              </w:rPr>
            </w:pPr>
            <w:r w:rsidRPr="00CE0060">
              <w:rPr>
                <w:rFonts w:eastAsia="Times New Roman"/>
                <w:sz w:val="20"/>
                <w:szCs w:val="20"/>
              </w:rPr>
              <w:t>RTT3</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0E662B3C" w14:textId="4835980A" w:rsidR="00FC02DC" w:rsidRPr="00CE0060" w:rsidRDefault="00FC02DC" w:rsidP="00FC02DC">
            <w:pPr>
              <w:spacing w:after="0" w:line="240" w:lineRule="auto"/>
              <w:rPr>
                <w:rFonts w:eastAsia="Times New Roman"/>
                <w:sz w:val="20"/>
                <w:szCs w:val="20"/>
              </w:rPr>
            </w:pPr>
            <w:r>
              <w:rPr>
                <w:sz w:val="20"/>
                <w:szCs w:val="20"/>
              </w:rPr>
              <w:t>-</w:t>
            </w:r>
          </w:p>
        </w:tc>
        <w:tc>
          <w:tcPr>
            <w:tcW w:w="0" w:type="auto"/>
            <w:tcBorders>
              <w:top w:val="nil"/>
              <w:left w:val="nil"/>
              <w:bottom w:val="single" w:sz="4" w:space="0" w:color="auto"/>
              <w:right w:val="single" w:sz="4" w:space="0" w:color="auto"/>
            </w:tcBorders>
            <w:shd w:val="clear" w:color="auto" w:fill="auto"/>
            <w:vAlign w:val="center"/>
          </w:tcPr>
          <w:p w14:paraId="00954CD5" w14:textId="4B16845C" w:rsidR="00FC02DC" w:rsidRPr="00CE0060" w:rsidRDefault="00FC02DC" w:rsidP="00FC02DC">
            <w:pPr>
              <w:spacing w:after="0" w:line="240" w:lineRule="auto"/>
              <w:rPr>
                <w:rFonts w:eastAsia="Times New Roman"/>
                <w:sz w:val="20"/>
                <w:szCs w:val="20"/>
              </w:rPr>
            </w:pPr>
            <w:r>
              <w:rPr>
                <w:sz w:val="20"/>
                <w:szCs w:val="20"/>
              </w:rPr>
              <w:t>-</w:t>
            </w:r>
          </w:p>
        </w:tc>
        <w:tc>
          <w:tcPr>
            <w:tcW w:w="0" w:type="auto"/>
            <w:tcBorders>
              <w:top w:val="nil"/>
              <w:left w:val="nil"/>
              <w:bottom w:val="single" w:sz="4" w:space="0" w:color="auto"/>
              <w:right w:val="single" w:sz="4" w:space="0" w:color="auto"/>
            </w:tcBorders>
            <w:shd w:val="clear" w:color="auto" w:fill="auto"/>
            <w:vAlign w:val="center"/>
          </w:tcPr>
          <w:p w14:paraId="7AB1250C" w14:textId="39E09743" w:rsidR="00FC02DC" w:rsidRPr="00CE0060" w:rsidRDefault="00FC02DC" w:rsidP="00FC02DC">
            <w:pPr>
              <w:spacing w:after="0" w:line="240" w:lineRule="auto"/>
              <w:rPr>
                <w:rFonts w:eastAsia="Times New Roman"/>
                <w:sz w:val="20"/>
                <w:szCs w:val="20"/>
              </w:rPr>
            </w:pPr>
            <w:r>
              <w:rPr>
                <w:sz w:val="20"/>
                <w:szCs w:val="20"/>
              </w:rPr>
              <w:t>-</w:t>
            </w:r>
          </w:p>
        </w:tc>
        <w:tc>
          <w:tcPr>
            <w:tcW w:w="0" w:type="auto"/>
            <w:tcBorders>
              <w:top w:val="nil"/>
              <w:left w:val="nil"/>
              <w:bottom w:val="single" w:sz="4" w:space="0" w:color="auto"/>
              <w:right w:val="single" w:sz="4" w:space="0" w:color="auto"/>
            </w:tcBorders>
            <w:shd w:val="clear" w:color="auto" w:fill="auto"/>
            <w:vAlign w:val="center"/>
          </w:tcPr>
          <w:p w14:paraId="78E73ADD" w14:textId="7817B702" w:rsidR="00FC02DC" w:rsidRPr="00CE0060" w:rsidRDefault="00FC02DC" w:rsidP="00FC02DC">
            <w:pPr>
              <w:spacing w:after="0" w:line="240" w:lineRule="auto"/>
              <w:rPr>
                <w:rFonts w:eastAsia="Times New Roman"/>
                <w:sz w:val="20"/>
                <w:szCs w:val="20"/>
              </w:rPr>
            </w:pPr>
            <w:r>
              <w:rPr>
                <w:sz w:val="20"/>
                <w:szCs w:val="20"/>
              </w:rPr>
              <w:t>4,20</w:t>
            </w:r>
          </w:p>
        </w:tc>
        <w:tc>
          <w:tcPr>
            <w:tcW w:w="0" w:type="auto"/>
            <w:tcBorders>
              <w:top w:val="nil"/>
              <w:left w:val="nil"/>
              <w:bottom w:val="single" w:sz="4" w:space="0" w:color="auto"/>
              <w:right w:val="single" w:sz="4" w:space="0" w:color="auto"/>
            </w:tcBorders>
            <w:shd w:val="clear" w:color="auto" w:fill="auto"/>
            <w:vAlign w:val="center"/>
          </w:tcPr>
          <w:p w14:paraId="59CA1F41" w14:textId="40D4C77B" w:rsidR="00FC02DC" w:rsidRPr="00CE0060" w:rsidRDefault="00FC02DC" w:rsidP="00FC02DC">
            <w:pPr>
              <w:spacing w:after="0" w:line="240" w:lineRule="auto"/>
              <w:rPr>
                <w:rFonts w:eastAsia="Times New Roman"/>
                <w:sz w:val="20"/>
                <w:szCs w:val="20"/>
              </w:rPr>
            </w:pPr>
            <w:r>
              <w:rPr>
                <w:sz w:val="20"/>
                <w:szCs w:val="20"/>
              </w:rPr>
              <w:t>2,06</w:t>
            </w:r>
          </w:p>
        </w:tc>
        <w:tc>
          <w:tcPr>
            <w:tcW w:w="0" w:type="auto"/>
            <w:tcBorders>
              <w:top w:val="nil"/>
              <w:left w:val="nil"/>
              <w:bottom w:val="single" w:sz="4" w:space="0" w:color="auto"/>
              <w:right w:val="single" w:sz="4" w:space="0" w:color="auto"/>
            </w:tcBorders>
            <w:shd w:val="clear" w:color="auto" w:fill="auto"/>
            <w:vAlign w:val="center"/>
          </w:tcPr>
          <w:p w14:paraId="3A1DDAE7" w14:textId="3DF587FC" w:rsidR="00FC02DC" w:rsidRPr="00CE0060" w:rsidRDefault="00FC02DC" w:rsidP="00FC02DC">
            <w:pPr>
              <w:spacing w:after="0" w:line="240" w:lineRule="auto"/>
              <w:rPr>
                <w:rFonts w:eastAsia="Times New Roman"/>
                <w:sz w:val="20"/>
                <w:szCs w:val="20"/>
              </w:rPr>
            </w:pPr>
            <w:r>
              <w:rPr>
                <w:sz w:val="20"/>
                <w:szCs w:val="20"/>
              </w:rPr>
              <w:t>2,94</w:t>
            </w:r>
          </w:p>
        </w:tc>
        <w:tc>
          <w:tcPr>
            <w:tcW w:w="0" w:type="auto"/>
            <w:tcBorders>
              <w:top w:val="nil"/>
              <w:left w:val="nil"/>
              <w:bottom w:val="single" w:sz="4" w:space="0" w:color="auto"/>
              <w:right w:val="single" w:sz="4" w:space="0" w:color="auto"/>
            </w:tcBorders>
            <w:shd w:val="clear" w:color="auto" w:fill="auto"/>
            <w:vAlign w:val="center"/>
          </w:tcPr>
          <w:p w14:paraId="2663A50A" w14:textId="0F6EA145" w:rsidR="00FC02DC" w:rsidRPr="00CE0060" w:rsidRDefault="00FC02DC" w:rsidP="00FC02DC">
            <w:pPr>
              <w:spacing w:after="0" w:line="240" w:lineRule="auto"/>
              <w:rPr>
                <w:rFonts w:eastAsia="Times New Roman"/>
                <w:sz w:val="20"/>
                <w:szCs w:val="20"/>
              </w:rPr>
            </w:pPr>
            <w:r>
              <w:rPr>
                <w:sz w:val="20"/>
                <w:szCs w:val="20"/>
              </w:rPr>
              <w:t>1,40</w:t>
            </w:r>
          </w:p>
        </w:tc>
        <w:tc>
          <w:tcPr>
            <w:tcW w:w="0" w:type="auto"/>
            <w:tcBorders>
              <w:top w:val="nil"/>
              <w:left w:val="nil"/>
              <w:bottom w:val="single" w:sz="4" w:space="0" w:color="auto"/>
              <w:right w:val="single" w:sz="4" w:space="0" w:color="auto"/>
            </w:tcBorders>
            <w:shd w:val="clear" w:color="auto" w:fill="auto"/>
            <w:vAlign w:val="center"/>
          </w:tcPr>
          <w:p w14:paraId="57BF314B" w14:textId="222D9BED" w:rsidR="00FC02DC" w:rsidRPr="00CE0060" w:rsidRDefault="00FC02DC" w:rsidP="00FC02DC">
            <w:pPr>
              <w:spacing w:after="0" w:line="240" w:lineRule="auto"/>
              <w:rPr>
                <w:rFonts w:eastAsia="Times New Roman"/>
                <w:sz w:val="20"/>
                <w:szCs w:val="20"/>
              </w:rPr>
            </w:pPr>
            <w:r>
              <w:rPr>
                <w:sz w:val="20"/>
                <w:szCs w:val="20"/>
              </w:rPr>
              <w:t>2,50</w:t>
            </w:r>
          </w:p>
        </w:tc>
        <w:tc>
          <w:tcPr>
            <w:tcW w:w="0" w:type="auto"/>
            <w:tcBorders>
              <w:top w:val="nil"/>
              <w:left w:val="nil"/>
              <w:bottom w:val="single" w:sz="4" w:space="0" w:color="auto"/>
              <w:right w:val="single" w:sz="4" w:space="0" w:color="auto"/>
            </w:tcBorders>
            <w:shd w:val="clear" w:color="auto" w:fill="auto"/>
            <w:vAlign w:val="center"/>
          </w:tcPr>
          <w:p w14:paraId="5CD30115" w14:textId="4AC38DFE" w:rsidR="00FC02DC" w:rsidRPr="00CE0060" w:rsidRDefault="00FC02DC" w:rsidP="00FC02DC">
            <w:pPr>
              <w:spacing w:after="0" w:line="240" w:lineRule="auto"/>
              <w:rPr>
                <w:rFonts w:eastAsia="Times New Roman"/>
                <w:sz w:val="20"/>
                <w:szCs w:val="20"/>
              </w:rPr>
            </w:pPr>
            <w:r>
              <w:rPr>
                <w:sz w:val="20"/>
                <w:szCs w:val="20"/>
              </w:rPr>
              <w:t>2,20</w:t>
            </w:r>
          </w:p>
        </w:tc>
        <w:tc>
          <w:tcPr>
            <w:tcW w:w="0" w:type="auto"/>
            <w:tcBorders>
              <w:top w:val="nil"/>
              <w:left w:val="nil"/>
              <w:bottom w:val="single" w:sz="4" w:space="0" w:color="auto"/>
              <w:right w:val="single" w:sz="4" w:space="0" w:color="auto"/>
            </w:tcBorders>
            <w:shd w:val="clear" w:color="auto" w:fill="auto"/>
            <w:vAlign w:val="center"/>
          </w:tcPr>
          <w:p w14:paraId="25DD5F9E" w14:textId="4B2B1A45" w:rsidR="00FC02DC" w:rsidRPr="00CE0060" w:rsidRDefault="00FC02DC" w:rsidP="00FC02DC">
            <w:pPr>
              <w:spacing w:after="0" w:line="240" w:lineRule="auto"/>
              <w:rPr>
                <w:rFonts w:eastAsia="Times New Roman"/>
                <w:sz w:val="20"/>
                <w:szCs w:val="20"/>
              </w:rPr>
            </w:pPr>
            <w:r>
              <w:rPr>
                <w:sz w:val="20"/>
                <w:szCs w:val="20"/>
              </w:rPr>
              <w:t>2,34</w:t>
            </w:r>
          </w:p>
        </w:tc>
        <w:tc>
          <w:tcPr>
            <w:tcW w:w="0" w:type="auto"/>
            <w:tcBorders>
              <w:top w:val="nil"/>
              <w:left w:val="nil"/>
              <w:bottom w:val="single" w:sz="4" w:space="0" w:color="000000"/>
              <w:right w:val="single" w:sz="4" w:space="0" w:color="000000"/>
            </w:tcBorders>
            <w:shd w:val="clear" w:color="D9EAD3" w:fill="FFFFFF"/>
            <w:vAlign w:val="bottom"/>
          </w:tcPr>
          <w:p w14:paraId="22E659EF" w14:textId="4F9BB078" w:rsidR="00FC02DC" w:rsidRPr="00CE0060" w:rsidRDefault="00FC02DC" w:rsidP="00FC02DC">
            <w:pPr>
              <w:spacing w:after="0" w:line="240" w:lineRule="auto"/>
              <w:rPr>
                <w:rFonts w:eastAsia="Times New Roman"/>
                <w:sz w:val="20"/>
                <w:szCs w:val="20"/>
              </w:rPr>
            </w:pPr>
            <w:r>
              <w:rPr>
                <w:color w:val="000000"/>
                <w:sz w:val="20"/>
                <w:szCs w:val="20"/>
              </w:rPr>
              <w:t>3,16</w:t>
            </w:r>
          </w:p>
        </w:tc>
        <w:tc>
          <w:tcPr>
            <w:tcW w:w="0" w:type="auto"/>
            <w:tcBorders>
              <w:top w:val="nil"/>
              <w:left w:val="nil"/>
              <w:bottom w:val="single" w:sz="4" w:space="0" w:color="auto"/>
              <w:right w:val="single" w:sz="4" w:space="0" w:color="auto"/>
            </w:tcBorders>
            <w:shd w:val="clear" w:color="FFFFFF" w:fill="FFFFFF"/>
            <w:vAlign w:val="center"/>
          </w:tcPr>
          <w:p w14:paraId="69EAC8B9" w14:textId="22CDB88C" w:rsidR="00FC02DC" w:rsidRPr="00CE0060" w:rsidRDefault="00FC02DC" w:rsidP="00FC02DC">
            <w:pPr>
              <w:spacing w:after="0" w:line="240" w:lineRule="auto"/>
              <w:rPr>
                <w:sz w:val="20"/>
                <w:szCs w:val="20"/>
              </w:rPr>
            </w:pPr>
            <w:r>
              <w:rPr>
                <w:color w:val="000000"/>
                <w:sz w:val="20"/>
                <w:szCs w:val="20"/>
              </w:rPr>
              <w:t>8</w:t>
            </w:r>
          </w:p>
        </w:tc>
        <w:tc>
          <w:tcPr>
            <w:tcW w:w="983" w:type="dxa"/>
            <w:tcBorders>
              <w:top w:val="nil"/>
              <w:left w:val="nil"/>
              <w:bottom w:val="single" w:sz="4" w:space="0" w:color="auto"/>
              <w:right w:val="single" w:sz="4" w:space="0" w:color="auto"/>
            </w:tcBorders>
            <w:shd w:val="clear" w:color="FFFFFF" w:fill="FFFFFF"/>
            <w:vAlign w:val="center"/>
          </w:tcPr>
          <w:p w14:paraId="5DFC2737" w14:textId="492D9B3D" w:rsidR="00FC02DC" w:rsidRPr="00CE0060" w:rsidRDefault="00FC02DC" w:rsidP="00FC02DC">
            <w:pPr>
              <w:spacing w:after="0" w:line="240" w:lineRule="auto"/>
              <w:rPr>
                <w:sz w:val="20"/>
                <w:szCs w:val="20"/>
              </w:rPr>
            </w:pPr>
            <w:r>
              <w:rPr>
                <w:color w:val="000000"/>
                <w:sz w:val="20"/>
                <w:szCs w:val="20"/>
              </w:rPr>
              <w:t>1,4</w:t>
            </w:r>
          </w:p>
        </w:tc>
        <w:tc>
          <w:tcPr>
            <w:tcW w:w="113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A14E2BD" w14:textId="293937AD" w:rsidR="00FC02DC" w:rsidRPr="00CE0060" w:rsidRDefault="00FC02DC" w:rsidP="00FC02DC">
            <w:pPr>
              <w:spacing w:after="0" w:line="240" w:lineRule="auto"/>
              <w:rPr>
                <w:rFonts w:eastAsia="Times New Roman"/>
                <w:sz w:val="20"/>
                <w:szCs w:val="20"/>
              </w:rPr>
            </w:pPr>
            <w:r w:rsidRPr="00CE0060">
              <w:rPr>
                <w:rFonts w:ascii="Yu Gothic" w:eastAsia="Yu Gothic" w:hAnsi="Yu Gothic" w:hint="eastAsia"/>
                <w:sz w:val="20"/>
                <w:szCs w:val="20"/>
              </w:rPr>
              <w:t>≤</w:t>
            </w:r>
            <w:r w:rsidRPr="00CE0060">
              <w:rPr>
                <w:sz w:val="20"/>
                <w:szCs w:val="20"/>
              </w:rPr>
              <w:t>0,6</w:t>
            </w:r>
          </w:p>
        </w:tc>
        <w:tc>
          <w:tcPr>
            <w:tcW w:w="0" w:type="auto"/>
            <w:tcBorders>
              <w:top w:val="single" w:sz="4" w:space="0" w:color="auto"/>
              <w:left w:val="nil"/>
              <w:bottom w:val="single" w:sz="4" w:space="0" w:color="auto"/>
              <w:right w:val="single" w:sz="4" w:space="0" w:color="auto"/>
            </w:tcBorders>
            <w:vAlign w:val="center"/>
          </w:tcPr>
          <w:p w14:paraId="0E4B605A" w14:textId="77777777" w:rsidR="00FC02DC" w:rsidRPr="00CE0060" w:rsidRDefault="00FC02DC" w:rsidP="00FC02DC">
            <w:pPr>
              <w:spacing w:after="0" w:line="240" w:lineRule="auto"/>
              <w:rPr>
                <w:sz w:val="20"/>
                <w:szCs w:val="20"/>
              </w:rPr>
            </w:pPr>
            <w:r w:rsidRPr="00CE0060">
              <w:rPr>
                <w:sz w:val="20"/>
                <w:szCs w:val="20"/>
              </w:rPr>
              <w:t>-</w:t>
            </w:r>
          </w:p>
        </w:tc>
      </w:tr>
      <w:tr w:rsidR="00FC02DC" w:rsidRPr="00CE0060" w14:paraId="3CF08ECD" w14:textId="77777777" w:rsidTr="00FC02DC">
        <w:trPr>
          <w:trHeight w:val="380"/>
          <w:jc w:val="center"/>
        </w:trPr>
        <w:tc>
          <w:tcPr>
            <w:tcW w:w="0" w:type="auto"/>
            <w:tcBorders>
              <w:top w:val="nil"/>
              <w:left w:val="single" w:sz="4" w:space="0" w:color="auto"/>
              <w:bottom w:val="single" w:sz="4" w:space="0" w:color="auto"/>
              <w:right w:val="single" w:sz="4" w:space="0" w:color="auto"/>
            </w:tcBorders>
            <w:shd w:val="clear" w:color="auto" w:fill="auto"/>
            <w:noWrap/>
            <w:vAlign w:val="center"/>
          </w:tcPr>
          <w:p w14:paraId="44ABA636" w14:textId="3C6504F8" w:rsidR="00FC02DC" w:rsidRPr="00CE0060" w:rsidRDefault="00FC02DC" w:rsidP="00FC02DC">
            <w:pPr>
              <w:spacing w:after="0" w:line="240" w:lineRule="auto"/>
              <w:rPr>
                <w:rFonts w:eastAsia="Times New Roman"/>
                <w:sz w:val="20"/>
                <w:szCs w:val="20"/>
              </w:rPr>
            </w:pPr>
            <w:r w:rsidRPr="00CE0060">
              <w:rPr>
                <w:rFonts w:eastAsia="Times New Roman"/>
                <w:sz w:val="20"/>
                <w:szCs w:val="20"/>
              </w:rPr>
              <w:t>RTT4</w:t>
            </w:r>
          </w:p>
        </w:tc>
        <w:tc>
          <w:tcPr>
            <w:tcW w:w="0" w:type="auto"/>
            <w:tcBorders>
              <w:top w:val="nil"/>
              <w:left w:val="single" w:sz="4" w:space="0" w:color="auto"/>
              <w:bottom w:val="single" w:sz="4" w:space="0" w:color="auto"/>
              <w:right w:val="single" w:sz="4" w:space="0" w:color="auto"/>
            </w:tcBorders>
            <w:shd w:val="clear" w:color="auto" w:fill="auto"/>
            <w:noWrap/>
            <w:vAlign w:val="center"/>
          </w:tcPr>
          <w:p w14:paraId="430D5CB3" w14:textId="75A95ED4" w:rsidR="00FC02DC" w:rsidRPr="00CE0060" w:rsidRDefault="00FC02DC" w:rsidP="00FC02DC">
            <w:pPr>
              <w:spacing w:after="0" w:line="240" w:lineRule="auto"/>
              <w:rPr>
                <w:rFonts w:eastAsia="Times New Roman"/>
                <w:sz w:val="20"/>
                <w:szCs w:val="20"/>
              </w:rPr>
            </w:pPr>
            <w:r>
              <w:rPr>
                <w:sz w:val="20"/>
                <w:szCs w:val="20"/>
              </w:rPr>
              <w:t>-</w:t>
            </w:r>
          </w:p>
        </w:tc>
        <w:tc>
          <w:tcPr>
            <w:tcW w:w="0" w:type="auto"/>
            <w:tcBorders>
              <w:top w:val="nil"/>
              <w:left w:val="nil"/>
              <w:bottom w:val="single" w:sz="4" w:space="0" w:color="auto"/>
              <w:right w:val="single" w:sz="4" w:space="0" w:color="auto"/>
            </w:tcBorders>
            <w:shd w:val="clear" w:color="auto" w:fill="auto"/>
            <w:vAlign w:val="center"/>
          </w:tcPr>
          <w:p w14:paraId="72AA0D2D" w14:textId="7DA7EBE4" w:rsidR="00FC02DC" w:rsidRPr="00CE0060" w:rsidRDefault="00FC02DC" w:rsidP="00FC02DC">
            <w:pPr>
              <w:spacing w:after="0" w:line="240" w:lineRule="auto"/>
              <w:rPr>
                <w:rFonts w:eastAsia="Times New Roman"/>
                <w:sz w:val="20"/>
                <w:szCs w:val="20"/>
              </w:rPr>
            </w:pPr>
            <w:r>
              <w:rPr>
                <w:sz w:val="20"/>
                <w:szCs w:val="20"/>
              </w:rPr>
              <w:t>-</w:t>
            </w:r>
          </w:p>
        </w:tc>
        <w:tc>
          <w:tcPr>
            <w:tcW w:w="0" w:type="auto"/>
            <w:tcBorders>
              <w:top w:val="nil"/>
              <w:left w:val="nil"/>
              <w:bottom w:val="single" w:sz="4" w:space="0" w:color="auto"/>
              <w:right w:val="single" w:sz="4" w:space="0" w:color="auto"/>
            </w:tcBorders>
            <w:shd w:val="clear" w:color="auto" w:fill="auto"/>
            <w:vAlign w:val="center"/>
          </w:tcPr>
          <w:p w14:paraId="00C86280" w14:textId="2E1173DA" w:rsidR="00FC02DC" w:rsidRPr="00CE0060" w:rsidRDefault="00FC02DC" w:rsidP="00FC02DC">
            <w:pPr>
              <w:spacing w:after="0" w:line="240" w:lineRule="auto"/>
              <w:rPr>
                <w:rFonts w:eastAsia="Times New Roman"/>
                <w:sz w:val="20"/>
                <w:szCs w:val="20"/>
              </w:rPr>
            </w:pPr>
            <w:r>
              <w:rPr>
                <w:sz w:val="20"/>
                <w:szCs w:val="20"/>
              </w:rPr>
              <w:t>-</w:t>
            </w:r>
          </w:p>
        </w:tc>
        <w:tc>
          <w:tcPr>
            <w:tcW w:w="0" w:type="auto"/>
            <w:tcBorders>
              <w:top w:val="nil"/>
              <w:left w:val="nil"/>
              <w:bottom w:val="single" w:sz="4" w:space="0" w:color="auto"/>
              <w:right w:val="single" w:sz="4" w:space="0" w:color="auto"/>
            </w:tcBorders>
            <w:shd w:val="clear" w:color="auto" w:fill="auto"/>
            <w:vAlign w:val="center"/>
          </w:tcPr>
          <w:p w14:paraId="22777263" w14:textId="6E964CEE" w:rsidR="00FC02DC" w:rsidRPr="00CE0060" w:rsidRDefault="00FC02DC" w:rsidP="00FC02DC">
            <w:pPr>
              <w:spacing w:after="0" w:line="240" w:lineRule="auto"/>
              <w:rPr>
                <w:rFonts w:eastAsia="Times New Roman"/>
                <w:sz w:val="20"/>
                <w:szCs w:val="20"/>
              </w:rPr>
            </w:pPr>
            <w:r>
              <w:rPr>
                <w:sz w:val="20"/>
                <w:szCs w:val="20"/>
              </w:rPr>
              <w:t>3,58</w:t>
            </w:r>
          </w:p>
        </w:tc>
        <w:tc>
          <w:tcPr>
            <w:tcW w:w="0" w:type="auto"/>
            <w:tcBorders>
              <w:top w:val="nil"/>
              <w:left w:val="nil"/>
              <w:bottom w:val="single" w:sz="4" w:space="0" w:color="auto"/>
              <w:right w:val="single" w:sz="4" w:space="0" w:color="auto"/>
            </w:tcBorders>
            <w:shd w:val="clear" w:color="auto" w:fill="auto"/>
            <w:vAlign w:val="center"/>
          </w:tcPr>
          <w:p w14:paraId="5B6C080C" w14:textId="17124564" w:rsidR="00FC02DC" w:rsidRPr="00CE0060" w:rsidRDefault="00FC02DC" w:rsidP="00FC02DC">
            <w:pPr>
              <w:spacing w:after="0" w:line="240" w:lineRule="auto"/>
              <w:rPr>
                <w:rFonts w:eastAsia="Times New Roman"/>
                <w:sz w:val="20"/>
                <w:szCs w:val="20"/>
              </w:rPr>
            </w:pPr>
            <w:r>
              <w:rPr>
                <w:sz w:val="20"/>
                <w:szCs w:val="20"/>
              </w:rPr>
              <w:t>4,38</w:t>
            </w:r>
          </w:p>
        </w:tc>
        <w:tc>
          <w:tcPr>
            <w:tcW w:w="0" w:type="auto"/>
            <w:tcBorders>
              <w:top w:val="nil"/>
              <w:left w:val="nil"/>
              <w:bottom w:val="single" w:sz="4" w:space="0" w:color="auto"/>
              <w:right w:val="single" w:sz="4" w:space="0" w:color="auto"/>
            </w:tcBorders>
            <w:shd w:val="clear" w:color="auto" w:fill="auto"/>
            <w:vAlign w:val="center"/>
          </w:tcPr>
          <w:p w14:paraId="5A7D8FA9" w14:textId="32FCDBC7" w:rsidR="00FC02DC" w:rsidRPr="00CE0060" w:rsidRDefault="00FC02DC" w:rsidP="00FC02DC">
            <w:pPr>
              <w:spacing w:after="0" w:line="240" w:lineRule="auto"/>
              <w:rPr>
                <w:rFonts w:eastAsia="Times New Roman"/>
                <w:sz w:val="20"/>
                <w:szCs w:val="20"/>
              </w:rPr>
            </w:pPr>
            <w:r>
              <w:rPr>
                <w:sz w:val="20"/>
                <w:szCs w:val="20"/>
              </w:rPr>
              <w:t>5,12</w:t>
            </w:r>
          </w:p>
        </w:tc>
        <w:tc>
          <w:tcPr>
            <w:tcW w:w="0" w:type="auto"/>
            <w:tcBorders>
              <w:top w:val="nil"/>
              <w:left w:val="nil"/>
              <w:bottom w:val="single" w:sz="4" w:space="0" w:color="auto"/>
              <w:right w:val="single" w:sz="4" w:space="0" w:color="auto"/>
            </w:tcBorders>
            <w:shd w:val="clear" w:color="auto" w:fill="auto"/>
            <w:vAlign w:val="center"/>
          </w:tcPr>
          <w:p w14:paraId="1DFD19B8" w14:textId="298841F4" w:rsidR="00FC02DC" w:rsidRPr="00CE0060" w:rsidRDefault="00FC02DC" w:rsidP="00FC02DC">
            <w:pPr>
              <w:spacing w:after="0" w:line="240" w:lineRule="auto"/>
              <w:rPr>
                <w:rFonts w:eastAsia="Times New Roman"/>
                <w:sz w:val="20"/>
                <w:szCs w:val="20"/>
              </w:rPr>
            </w:pPr>
            <w:r>
              <w:rPr>
                <w:sz w:val="20"/>
                <w:szCs w:val="20"/>
              </w:rPr>
              <w:t>2,96</w:t>
            </w:r>
          </w:p>
        </w:tc>
        <w:tc>
          <w:tcPr>
            <w:tcW w:w="0" w:type="auto"/>
            <w:tcBorders>
              <w:top w:val="nil"/>
              <w:left w:val="nil"/>
              <w:bottom w:val="single" w:sz="4" w:space="0" w:color="auto"/>
              <w:right w:val="single" w:sz="4" w:space="0" w:color="auto"/>
            </w:tcBorders>
            <w:shd w:val="clear" w:color="auto" w:fill="auto"/>
            <w:vAlign w:val="center"/>
          </w:tcPr>
          <w:p w14:paraId="11D05AB9" w14:textId="6B56ED41" w:rsidR="00FC02DC" w:rsidRPr="00CE0060" w:rsidRDefault="00FC02DC" w:rsidP="00FC02DC">
            <w:pPr>
              <w:spacing w:after="0" w:line="240" w:lineRule="auto"/>
              <w:rPr>
                <w:rFonts w:eastAsia="Times New Roman"/>
                <w:sz w:val="20"/>
                <w:szCs w:val="20"/>
              </w:rPr>
            </w:pPr>
            <w:r>
              <w:rPr>
                <w:sz w:val="20"/>
                <w:szCs w:val="20"/>
              </w:rPr>
              <w:t>1,55</w:t>
            </w:r>
          </w:p>
        </w:tc>
        <w:tc>
          <w:tcPr>
            <w:tcW w:w="0" w:type="auto"/>
            <w:tcBorders>
              <w:top w:val="nil"/>
              <w:left w:val="nil"/>
              <w:bottom w:val="single" w:sz="4" w:space="0" w:color="auto"/>
              <w:right w:val="single" w:sz="4" w:space="0" w:color="auto"/>
            </w:tcBorders>
            <w:shd w:val="clear" w:color="auto" w:fill="auto"/>
            <w:vAlign w:val="center"/>
          </w:tcPr>
          <w:p w14:paraId="01352B80" w14:textId="00D8B8A0" w:rsidR="00FC02DC" w:rsidRPr="00CE0060" w:rsidRDefault="00FC02DC" w:rsidP="00FC02DC">
            <w:pPr>
              <w:spacing w:after="0" w:line="240" w:lineRule="auto"/>
              <w:rPr>
                <w:rFonts w:eastAsia="Times New Roman"/>
                <w:sz w:val="20"/>
                <w:szCs w:val="20"/>
              </w:rPr>
            </w:pPr>
            <w:r>
              <w:rPr>
                <w:sz w:val="20"/>
                <w:szCs w:val="20"/>
              </w:rPr>
              <w:t>5,80</w:t>
            </w:r>
          </w:p>
        </w:tc>
        <w:tc>
          <w:tcPr>
            <w:tcW w:w="0" w:type="auto"/>
            <w:tcBorders>
              <w:top w:val="nil"/>
              <w:left w:val="nil"/>
              <w:bottom w:val="single" w:sz="4" w:space="0" w:color="auto"/>
              <w:right w:val="single" w:sz="4" w:space="0" w:color="auto"/>
            </w:tcBorders>
            <w:shd w:val="clear" w:color="auto" w:fill="auto"/>
            <w:vAlign w:val="center"/>
          </w:tcPr>
          <w:p w14:paraId="6FD27B21" w14:textId="152F75B8" w:rsidR="00FC02DC" w:rsidRPr="00CE0060" w:rsidRDefault="00FC02DC" w:rsidP="00FC02DC">
            <w:pPr>
              <w:spacing w:after="0" w:line="240" w:lineRule="auto"/>
              <w:rPr>
                <w:rFonts w:eastAsia="Times New Roman"/>
                <w:sz w:val="20"/>
                <w:szCs w:val="20"/>
              </w:rPr>
            </w:pPr>
            <w:r>
              <w:rPr>
                <w:sz w:val="20"/>
                <w:szCs w:val="20"/>
              </w:rPr>
              <w:t>2,46</w:t>
            </w:r>
          </w:p>
        </w:tc>
        <w:tc>
          <w:tcPr>
            <w:tcW w:w="0" w:type="auto"/>
            <w:tcBorders>
              <w:top w:val="nil"/>
              <w:left w:val="nil"/>
              <w:bottom w:val="single" w:sz="4" w:space="0" w:color="000000"/>
              <w:right w:val="single" w:sz="4" w:space="0" w:color="000000"/>
            </w:tcBorders>
            <w:shd w:val="clear" w:color="E2EFDA" w:fill="FFFFFF"/>
            <w:vAlign w:val="bottom"/>
          </w:tcPr>
          <w:p w14:paraId="71F5AB18" w14:textId="58C3D209" w:rsidR="00FC02DC" w:rsidRPr="00CE0060" w:rsidRDefault="00FC02DC" w:rsidP="00FC02DC">
            <w:pPr>
              <w:spacing w:after="0" w:line="240" w:lineRule="auto"/>
              <w:rPr>
                <w:rFonts w:eastAsia="Times New Roman"/>
                <w:sz w:val="20"/>
                <w:szCs w:val="20"/>
              </w:rPr>
            </w:pPr>
            <w:r>
              <w:rPr>
                <w:color w:val="000000"/>
                <w:sz w:val="20"/>
                <w:szCs w:val="20"/>
              </w:rPr>
              <w:t>2,64</w:t>
            </w:r>
          </w:p>
        </w:tc>
        <w:tc>
          <w:tcPr>
            <w:tcW w:w="0" w:type="auto"/>
            <w:tcBorders>
              <w:top w:val="nil"/>
              <w:left w:val="nil"/>
              <w:bottom w:val="single" w:sz="4" w:space="0" w:color="auto"/>
              <w:right w:val="single" w:sz="4" w:space="0" w:color="auto"/>
            </w:tcBorders>
            <w:shd w:val="clear" w:color="FFFFFF" w:fill="FFFFFF"/>
            <w:vAlign w:val="center"/>
          </w:tcPr>
          <w:p w14:paraId="388B4B47" w14:textId="6B5D7F77" w:rsidR="00FC02DC" w:rsidRPr="00CE0060" w:rsidRDefault="00FC02DC" w:rsidP="00FC02DC">
            <w:pPr>
              <w:spacing w:after="0" w:line="240" w:lineRule="auto"/>
              <w:rPr>
                <w:sz w:val="20"/>
                <w:szCs w:val="20"/>
              </w:rPr>
            </w:pPr>
            <w:r>
              <w:rPr>
                <w:color w:val="000000"/>
                <w:sz w:val="20"/>
                <w:szCs w:val="20"/>
              </w:rPr>
              <w:t>0,7</w:t>
            </w:r>
          </w:p>
        </w:tc>
        <w:tc>
          <w:tcPr>
            <w:tcW w:w="983" w:type="dxa"/>
            <w:tcBorders>
              <w:top w:val="nil"/>
              <w:left w:val="nil"/>
              <w:bottom w:val="single" w:sz="4" w:space="0" w:color="auto"/>
              <w:right w:val="single" w:sz="4" w:space="0" w:color="auto"/>
            </w:tcBorders>
            <w:shd w:val="clear" w:color="FFFFFF" w:fill="FFFFFF"/>
            <w:vAlign w:val="center"/>
          </w:tcPr>
          <w:p w14:paraId="200B03B4" w14:textId="7CEFF8CE" w:rsidR="00FC02DC" w:rsidRPr="00CE0060" w:rsidRDefault="00FC02DC" w:rsidP="00FC02DC">
            <w:pPr>
              <w:spacing w:after="0" w:line="240" w:lineRule="auto"/>
              <w:rPr>
                <w:sz w:val="20"/>
                <w:szCs w:val="20"/>
              </w:rPr>
            </w:pPr>
            <w:r>
              <w:rPr>
                <w:color w:val="000000"/>
                <w:sz w:val="20"/>
                <w:szCs w:val="20"/>
              </w:rPr>
              <w:t>1,3</w:t>
            </w:r>
          </w:p>
        </w:tc>
        <w:tc>
          <w:tcPr>
            <w:tcW w:w="113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8B1B406" w14:textId="596E250E" w:rsidR="00FC02DC" w:rsidRPr="00CE0060" w:rsidRDefault="00FC02DC" w:rsidP="00FC02DC">
            <w:pPr>
              <w:spacing w:after="0" w:line="240" w:lineRule="auto"/>
              <w:rPr>
                <w:rFonts w:eastAsia="Times New Roman"/>
                <w:sz w:val="20"/>
                <w:szCs w:val="20"/>
              </w:rPr>
            </w:pPr>
            <w:r w:rsidRPr="00CE0060">
              <w:rPr>
                <w:rFonts w:ascii="Yu Gothic" w:eastAsia="Yu Gothic" w:hAnsi="Yu Gothic" w:hint="eastAsia"/>
                <w:sz w:val="20"/>
                <w:szCs w:val="20"/>
              </w:rPr>
              <w:t>≤</w:t>
            </w:r>
            <w:r w:rsidRPr="00CE0060">
              <w:rPr>
                <w:sz w:val="20"/>
                <w:szCs w:val="20"/>
              </w:rPr>
              <w:t>0,6</w:t>
            </w:r>
          </w:p>
        </w:tc>
        <w:tc>
          <w:tcPr>
            <w:tcW w:w="0" w:type="auto"/>
            <w:tcBorders>
              <w:top w:val="single" w:sz="4" w:space="0" w:color="auto"/>
              <w:left w:val="nil"/>
              <w:bottom w:val="single" w:sz="4" w:space="0" w:color="auto"/>
              <w:right w:val="single" w:sz="4" w:space="0" w:color="auto"/>
            </w:tcBorders>
            <w:vAlign w:val="center"/>
          </w:tcPr>
          <w:p w14:paraId="54543135" w14:textId="77777777" w:rsidR="00FC02DC" w:rsidRPr="00CE0060" w:rsidRDefault="00FC02DC" w:rsidP="00FC02DC">
            <w:pPr>
              <w:spacing w:after="0" w:line="240" w:lineRule="auto"/>
              <w:rPr>
                <w:rFonts w:eastAsia="Times New Roman"/>
                <w:sz w:val="20"/>
                <w:szCs w:val="20"/>
              </w:rPr>
            </w:pPr>
            <w:r w:rsidRPr="00CE0060">
              <w:rPr>
                <w:rFonts w:eastAsia="Times New Roman"/>
                <w:sz w:val="20"/>
                <w:szCs w:val="20"/>
              </w:rPr>
              <w:t>-</w:t>
            </w:r>
          </w:p>
        </w:tc>
      </w:tr>
    </w:tbl>
    <w:p w14:paraId="33DCD802" w14:textId="3DDB0B65" w:rsidR="00FC02DC" w:rsidRDefault="00FC02DC" w:rsidP="00345D4F">
      <w:pPr>
        <w:pStyle w:val="Caption"/>
        <w:rPr>
          <w:sz w:val="28"/>
        </w:rPr>
      </w:pPr>
      <w:bookmarkStart w:id="2053" w:name="_Toc177717561"/>
      <w:r>
        <w:rPr>
          <w:noProof/>
          <w:sz w:val="28"/>
        </w:rPr>
        <w:drawing>
          <wp:anchor distT="0" distB="0" distL="114300" distR="114300" simplePos="0" relativeHeight="252188672" behindDoc="1" locked="0" layoutInCell="1" allowOverlap="1" wp14:anchorId="6FB208C0" wp14:editId="03B3232B">
            <wp:simplePos x="0" y="0"/>
            <wp:positionH relativeFrom="column">
              <wp:posOffset>2056130</wp:posOffset>
            </wp:positionH>
            <wp:positionV relativeFrom="paragraph">
              <wp:posOffset>152400</wp:posOffset>
            </wp:positionV>
            <wp:extent cx="4953635" cy="3359785"/>
            <wp:effectExtent l="0" t="0" r="0" b="0"/>
            <wp:wrapThrough wrapText="bothSides">
              <wp:wrapPolygon edited="0">
                <wp:start x="0" y="0"/>
                <wp:lineTo x="0" y="21433"/>
                <wp:lineTo x="21514" y="21433"/>
                <wp:lineTo x="21514" y="0"/>
                <wp:lineTo x="0" y="0"/>
              </wp:wrapPolygon>
            </wp:wrapThrough>
            <wp:docPr id="623" name="Picture 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4953635" cy="3359785"/>
                    </a:xfrm>
                    <a:prstGeom prst="rect">
                      <a:avLst/>
                    </a:prstGeom>
                    <a:noFill/>
                  </pic:spPr>
                </pic:pic>
              </a:graphicData>
            </a:graphic>
            <wp14:sizeRelH relativeFrom="page">
              <wp14:pctWidth>0</wp14:pctWidth>
            </wp14:sizeRelH>
            <wp14:sizeRelV relativeFrom="page">
              <wp14:pctHeight>0</wp14:pctHeight>
            </wp14:sizeRelV>
          </wp:anchor>
        </w:drawing>
      </w:r>
    </w:p>
    <w:p w14:paraId="4FB2A39B" w14:textId="77777777" w:rsidR="00FC02DC" w:rsidRDefault="00FC02DC" w:rsidP="00345D4F">
      <w:pPr>
        <w:pStyle w:val="Caption"/>
        <w:rPr>
          <w:sz w:val="28"/>
        </w:rPr>
      </w:pPr>
    </w:p>
    <w:p w14:paraId="6343538C" w14:textId="1AA16CE3" w:rsidR="00FC02DC" w:rsidRDefault="00FC02DC" w:rsidP="00345D4F">
      <w:pPr>
        <w:pStyle w:val="Caption"/>
        <w:rPr>
          <w:sz w:val="28"/>
        </w:rPr>
      </w:pPr>
    </w:p>
    <w:p w14:paraId="0E040895" w14:textId="77777777" w:rsidR="00FC02DC" w:rsidRDefault="00FC02DC" w:rsidP="00345D4F">
      <w:pPr>
        <w:pStyle w:val="Caption"/>
        <w:rPr>
          <w:sz w:val="28"/>
        </w:rPr>
      </w:pPr>
    </w:p>
    <w:p w14:paraId="1B89EF89" w14:textId="77777777" w:rsidR="00FC02DC" w:rsidRDefault="00FC02DC" w:rsidP="00345D4F">
      <w:pPr>
        <w:pStyle w:val="Caption"/>
        <w:rPr>
          <w:sz w:val="28"/>
        </w:rPr>
      </w:pPr>
    </w:p>
    <w:p w14:paraId="2EE8E7AD" w14:textId="77777777" w:rsidR="00FC02DC" w:rsidRDefault="00FC02DC" w:rsidP="00345D4F">
      <w:pPr>
        <w:pStyle w:val="Caption"/>
        <w:rPr>
          <w:sz w:val="28"/>
        </w:rPr>
      </w:pPr>
    </w:p>
    <w:p w14:paraId="567D277A" w14:textId="77777777" w:rsidR="00FC02DC" w:rsidRDefault="00FC02DC" w:rsidP="00345D4F">
      <w:pPr>
        <w:pStyle w:val="Caption"/>
        <w:rPr>
          <w:sz w:val="28"/>
        </w:rPr>
      </w:pPr>
    </w:p>
    <w:p w14:paraId="7B1B33F6" w14:textId="77777777" w:rsidR="00FC02DC" w:rsidRDefault="00FC02DC" w:rsidP="00345D4F">
      <w:pPr>
        <w:pStyle w:val="Caption"/>
        <w:rPr>
          <w:sz w:val="28"/>
        </w:rPr>
      </w:pPr>
    </w:p>
    <w:p w14:paraId="2AFF1E95" w14:textId="77777777" w:rsidR="00FC02DC" w:rsidRDefault="00FC02DC" w:rsidP="00345D4F">
      <w:pPr>
        <w:pStyle w:val="Caption"/>
        <w:rPr>
          <w:sz w:val="28"/>
        </w:rPr>
      </w:pPr>
    </w:p>
    <w:p w14:paraId="2CBD0709" w14:textId="77777777" w:rsidR="00FC02DC" w:rsidRDefault="00FC02DC" w:rsidP="00345D4F">
      <w:pPr>
        <w:pStyle w:val="Caption"/>
        <w:rPr>
          <w:sz w:val="28"/>
        </w:rPr>
      </w:pPr>
    </w:p>
    <w:p w14:paraId="36709CF9" w14:textId="1845117F" w:rsidR="00F7600F" w:rsidRPr="00CE0060" w:rsidRDefault="00F7600F" w:rsidP="00345D4F">
      <w:pPr>
        <w:pStyle w:val="Caption"/>
        <w:rPr>
          <w:sz w:val="28"/>
          <w:szCs w:val="28"/>
        </w:rPr>
      </w:pPr>
      <w:r w:rsidRPr="00CE0060">
        <w:rPr>
          <w:sz w:val="28"/>
        </w:rPr>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121</w:t>
      </w:r>
      <w:r w:rsidRPr="00CE0060">
        <w:rPr>
          <w:sz w:val="28"/>
        </w:rPr>
        <w:fldChar w:fldCharType="end"/>
      </w:r>
      <w:r w:rsidRPr="00CE0060">
        <w:rPr>
          <w:sz w:val="28"/>
          <w:lang w:val="en-US"/>
        </w:rPr>
        <w:t xml:space="preserve">. </w:t>
      </w:r>
      <w:r w:rsidRPr="00CE0060">
        <w:rPr>
          <w:sz w:val="28"/>
          <w:szCs w:val="28"/>
        </w:rPr>
        <w:t>Diễn biến</w:t>
      </w:r>
      <w:r w:rsidRPr="00CE0060">
        <w:rPr>
          <w:sz w:val="28"/>
          <w:szCs w:val="28"/>
          <w:lang w:val="en-US"/>
        </w:rPr>
        <w:t xml:space="preserve"> và xu hướng</w:t>
      </w:r>
      <w:r w:rsidRPr="00CE0060">
        <w:rPr>
          <w:sz w:val="28"/>
          <w:szCs w:val="28"/>
        </w:rPr>
        <w:t xml:space="preserve"> </w:t>
      </w:r>
      <w:r w:rsidRPr="00CE0060">
        <w:rPr>
          <w:sz w:val="28"/>
          <w:szCs w:val="28"/>
          <w:lang w:val="vi-VN"/>
        </w:rPr>
        <w:t>Tổng Nitơ</w:t>
      </w:r>
      <w:r w:rsidRPr="00CE0060">
        <w:rPr>
          <w:sz w:val="28"/>
          <w:szCs w:val="28"/>
        </w:rPr>
        <w:t xml:space="preserve"> </w:t>
      </w:r>
      <w:r w:rsidR="004D30E4" w:rsidRPr="00CE0060">
        <w:rPr>
          <w:sz w:val="28"/>
          <w:szCs w:val="28"/>
        </w:rPr>
        <w:t>trên rạch Thị Tính</w:t>
      </w:r>
      <w:bookmarkEnd w:id="2053"/>
    </w:p>
    <w:p w14:paraId="70C64515" w14:textId="015524C7" w:rsidR="00C57DB5" w:rsidRPr="00CE0060" w:rsidRDefault="00C57DB5" w:rsidP="00C678CB">
      <w:pPr>
        <w:autoSpaceDE w:val="0"/>
        <w:autoSpaceDN w:val="0"/>
        <w:adjustRightInd w:val="0"/>
        <w:spacing w:before="60" w:after="60" w:line="240" w:lineRule="auto"/>
        <w:ind w:right="49" w:firstLine="567"/>
        <w:jc w:val="both"/>
        <w:rPr>
          <w:sz w:val="28"/>
          <w:szCs w:val="28"/>
        </w:rPr>
      </w:pPr>
      <w:bookmarkStart w:id="2054" w:name="_Hlk128402242"/>
      <w:r w:rsidRPr="00CE0060">
        <w:rPr>
          <w:b/>
          <w:sz w:val="28"/>
          <w:szCs w:val="28"/>
        </w:rPr>
        <w:lastRenderedPageBreak/>
        <w:t>* Đánh giá:</w:t>
      </w:r>
    </w:p>
    <w:p w14:paraId="515BD4B7" w14:textId="725B0987" w:rsidR="00C678CB" w:rsidRPr="00CE0060" w:rsidRDefault="00E310A0" w:rsidP="00C678CB">
      <w:pPr>
        <w:autoSpaceDE w:val="0"/>
        <w:autoSpaceDN w:val="0"/>
        <w:adjustRightInd w:val="0"/>
        <w:spacing w:before="60" w:after="60" w:line="240" w:lineRule="auto"/>
        <w:ind w:right="49" w:firstLine="567"/>
        <w:jc w:val="both"/>
        <w:rPr>
          <w:sz w:val="28"/>
          <w:szCs w:val="28"/>
        </w:rPr>
      </w:pPr>
      <w:r w:rsidRPr="00CE0060">
        <w:rPr>
          <w:sz w:val="28"/>
          <w:szCs w:val="28"/>
        </w:rPr>
        <w:t xml:space="preserve">Diễn biến quan trắc trên </w:t>
      </w:r>
      <w:r w:rsidR="009A431A" w:rsidRPr="00CE0060">
        <w:rPr>
          <w:sz w:val="28"/>
          <w:szCs w:val="28"/>
        </w:rPr>
        <w:t>rạch</w:t>
      </w:r>
      <w:r w:rsidRPr="00CE0060">
        <w:rPr>
          <w:sz w:val="28"/>
          <w:szCs w:val="28"/>
        </w:rPr>
        <w:t xml:space="preserve"> Thị Tính </w:t>
      </w:r>
      <w:r w:rsidR="00571405">
        <w:rPr>
          <w:sz w:val="28"/>
          <w:szCs w:val="28"/>
        </w:rPr>
        <w:t xml:space="preserve">tháng 10 năm 2024 cho thấy:  </w:t>
      </w:r>
    </w:p>
    <w:p w14:paraId="224EA0E1" w14:textId="4DF45737" w:rsidR="006F25CC" w:rsidRPr="00CE0060" w:rsidRDefault="00C678CB" w:rsidP="009F56D9">
      <w:pPr>
        <w:autoSpaceDE w:val="0"/>
        <w:autoSpaceDN w:val="0"/>
        <w:adjustRightInd w:val="0"/>
        <w:spacing w:before="60" w:after="60" w:line="240" w:lineRule="auto"/>
        <w:ind w:right="49" w:firstLine="567"/>
        <w:jc w:val="both"/>
        <w:rPr>
          <w:sz w:val="28"/>
          <w:szCs w:val="28"/>
        </w:rPr>
      </w:pPr>
      <w:r w:rsidRPr="00CE0060">
        <w:rPr>
          <w:sz w:val="28"/>
          <w:szCs w:val="28"/>
        </w:rPr>
        <w:t>Đối với các thông số ảnh hưởng tới sức khỏe con người: hầu hết đều đạt quy chuẩn cho phép theo bảng 1, QCVN 08:2023/BTNMT (</w:t>
      </w:r>
      <w:r w:rsidR="008C1255" w:rsidRPr="00CE0060">
        <w:rPr>
          <w:sz w:val="28"/>
          <w:szCs w:val="28"/>
        </w:rPr>
        <w:t>2</w:t>
      </w:r>
      <w:r w:rsidR="009A2F7D">
        <w:rPr>
          <w:sz w:val="28"/>
          <w:szCs w:val="28"/>
        </w:rPr>
        <w:t>2</w:t>
      </w:r>
      <w:r w:rsidR="008C1255" w:rsidRPr="00CE0060">
        <w:rPr>
          <w:sz w:val="28"/>
          <w:szCs w:val="28"/>
        </w:rPr>
        <w:t>/24</w:t>
      </w:r>
      <w:r w:rsidR="007E6D82" w:rsidRPr="00CE0060">
        <w:rPr>
          <w:sz w:val="28"/>
          <w:szCs w:val="28"/>
        </w:rPr>
        <w:t xml:space="preserve"> </w:t>
      </w:r>
      <w:r w:rsidRPr="00CE0060">
        <w:rPr>
          <w:sz w:val="28"/>
          <w:szCs w:val="28"/>
        </w:rPr>
        <w:t>thông số bao gồm:</w:t>
      </w:r>
      <w:r w:rsidR="009A2F7D" w:rsidRPr="009A2F7D">
        <w:rPr>
          <w:sz w:val="28"/>
          <w:szCs w:val="28"/>
        </w:rPr>
        <w:t xml:space="preserve"> </w:t>
      </w:r>
      <w:r w:rsidR="009A2F7D" w:rsidRPr="00CE0060">
        <w:rPr>
          <w:sz w:val="28"/>
          <w:szCs w:val="28"/>
        </w:rPr>
        <w:t>NO</w:t>
      </w:r>
      <w:r w:rsidR="009A2F7D" w:rsidRPr="00CE0060">
        <w:rPr>
          <w:sz w:val="28"/>
          <w:szCs w:val="28"/>
          <w:vertAlign w:val="subscript"/>
        </w:rPr>
        <w:t>2</w:t>
      </w:r>
      <w:r w:rsidR="009A2F7D" w:rsidRPr="00CE0060">
        <w:rPr>
          <w:sz w:val="28"/>
          <w:szCs w:val="28"/>
          <w:vertAlign w:val="superscript"/>
        </w:rPr>
        <w:t>-</w:t>
      </w:r>
      <w:r w:rsidR="009A2F7D" w:rsidRPr="00CE0060">
        <w:rPr>
          <w:sz w:val="28"/>
          <w:szCs w:val="28"/>
        </w:rPr>
        <w:t xml:space="preserve">_N, </w:t>
      </w:r>
      <w:r w:rsidRPr="00CE0060">
        <w:rPr>
          <w:sz w:val="28"/>
          <w:szCs w:val="28"/>
        </w:rPr>
        <w:t>Cl</w:t>
      </w:r>
      <w:r w:rsidRPr="00CE0060">
        <w:rPr>
          <w:sz w:val="28"/>
          <w:szCs w:val="28"/>
          <w:vertAlign w:val="superscript"/>
        </w:rPr>
        <w:t>-</w:t>
      </w:r>
      <w:r w:rsidRPr="00CE0060">
        <w:rPr>
          <w:sz w:val="28"/>
          <w:szCs w:val="28"/>
        </w:rPr>
        <w:t>, F</w:t>
      </w:r>
      <w:r w:rsidRPr="00CE0060">
        <w:rPr>
          <w:sz w:val="28"/>
          <w:szCs w:val="28"/>
          <w:vertAlign w:val="superscript"/>
        </w:rPr>
        <w:t>-</w:t>
      </w:r>
      <w:r w:rsidRPr="00CE0060">
        <w:rPr>
          <w:sz w:val="28"/>
          <w:szCs w:val="28"/>
        </w:rPr>
        <w:t>, Ni, Hg, As, Cu, Zn, Pb, Cd,  Cr</w:t>
      </w:r>
      <w:r w:rsidRPr="00CE0060">
        <w:rPr>
          <w:sz w:val="28"/>
          <w:szCs w:val="28"/>
          <w:vertAlign w:val="superscript"/>
        </w:rPr>
        <w:t>6+</w:t>
      </w:r>
      <w:r w:rsidRPr="00CE0060">
        <w:rPr>
          <w:sz w:val="28"/>
          <w:szCs w:val="28"/>
        </w:rPr>
        <w:t xml:space="preserve"> , </w:t>
      </w:r>
      <w:r w:rsidR="008C1255" w:rsidRPr="00CE0060">
        <w:rPr>
          <w:sz w:val="28"/>
          <w:szCs w:val="28"/>
        </w:rPr>
        <w:t xml:space="preserve">Cr, Mn, E.coli, </w:t>
      </w:r>
      <w:r w:rsidRPr="00CE0060">
        <w:rPr>
          <w:sz w:val="28"/>
          <w:szCs w:val="28"/>
        </w:rPr>
        <w:t xml:space="preserve">dầu tổng, CN, </w:t>
      </w:r>
      <w:r w:rsidR="007E6D82" w:rsidRPr="00CE0060">
        <w:rPr>
          <w:sz w:val="28"/>
          <w:szCs w:val="28"/>
        </w:rPr>
        <w:t xml:space="preserve">phenol, CHĐBM, </w:t>
      </w:r>
      <w:r w:rsidRPr="00CE0060">
        <w:rPr>
          <w:sz w:val="28"/>
          <w:szCs w:val="28"/>
        </w:rPr>
        <w:t xml:space="preserve"> </w:t>
      </w:r>
      <w:r w:rsidRPr="00CE0060">
        <w:rPr>
          <w:iCs/>
          <w:sz w:val="28"/>
          <w:szCs w:val="28"/>
        </w:rPr>
        <w:t>Dieldrin, Aldrin, Heptachlor &amp; Heptachlorepoxide, DDTs).</w:t>
      </w:r>
      <w:r w:rsidRPr="00CE0060">
        <w:rPr>
          <w:sz w:val="28"/>
          <w:szCs w:val="28"/>
        </w:rPr>
        <w:t xml:space="preserve"> Riêng có thông số</w:t>
      </w:r>
      <w:r w:rsidR="004F4517" w:rsidRPr="00CE0060">
        <w:rPr>
          <w:sz w:val="28"/>
          <w:szCs w:val="28"/>
        </w:rPr>
        <w:t xml:space="preserve"> NH</w:t>
      </w:r>
      <w:r w:rsidR="004F4517" w:rsidRPr="00CE0060">
        <w:rPr>
          <w:sz w:val="28"/>
          <w:szCs w:val="28"/>
          <w:vertAlign w:val="subscript"/>
        </w:rPr>
        <w:t>4</w:t>
      </w:r>
      <w:r w:rsidR="004F4517" w:rsidRPr="00CE0060">
        <w:rPr>
          <w:sz w:val="28"/>
          <w:szCs w:val="28"/>
          <w:vertAlign w:val="superscript"/>
        </w:rPr>
        <w:t>+</w:t>
      </w:r>
      <w:r w:rsidR="004F4517" w:rsidRPr="00CE0060">
        <w:rPr>
          <w:sz w:val="28"/>
          <w:szCs w:val="28"/>
        </w:rPr>
        <w:t>_N</w:t>
      </w:r>
      <w:r w:rsidR="006F25CC" w:rsidRPr="00CE0060">
        <w:rPr>
          <w:sz w:val="28"/>
          <w:szCs w:val="28"/>
        </w:rPr>
        <w:t>, Fe có lúc đạt, lúc không đạt, cụ thể như sau:</w:t>
      </w:r>
    </w:p>
    <w:p w14:paraId="679C3C46" w14:textId="7DDBAC2F" w:rsidR="006F25CC" w:rsidRPr="00CE0060" w:rsidRDefault="006F25CC" w:rsidP="006F25CC">
      <w:pPr>
        <w:pStyle w:val="ListParagraph"/>
        <w:numPr>
          <w:ilvl w:val="0"/>
          <w:numId w:val="20"/>
        </w:numPr>
        <w:autoSpaceDE w:val="0"/>
        <w:autoSpaceDN w:val="0"/>
        <w:adjustRightInd w:val="0"/>
        <w:spacing w:before="60" w:after="60" w:line="240" w:lineRule="auto"/>
        <w:ind w:right="49"/>
        <w:jc w:val="both"/>
        <w:rPr>
          <w:sz w:val="28"/>
          <w:szCs w:val="28"/>
        </w:rPr>
      </w:pPr>
      <w:r w:rsidRPr="00CE0060">
        <w:rPr>
          <w:sz w:val="28"/>
          <w:szCs w:val="28"/>
        </w:rPr>
        <w:t xml:space="preserve">Thông số </w:t>
      </w:r>
      <w:r w:rsidR="004F4517" w:rsidRPr="00CE0060">
        <w:rPr>
          <w:sz w:val="28"/>
          <w:szCs w:val="28"/>
        </w:rPr>
        <w:t xml:space="preserve"> </w:t>
      </w:r>
      <w:r w:rsidRPr="00CE0060">
        <w:rPr>
          <w:sz w:val="28"/>
          <w:szCs w:val="28"/>
        </w:rPr>
        <w:t>NH</w:t>
      </w:r>
      <w:r w:rsidRPr="00CE0060">
        <w:rPr>
          <w:sz w:val="28"/>
          <w:szCs w:val="28"/>
          <w:vertAlign w:val="subscript"/>
        </w:rPr>
        <w:t>4</w:t>
      </w:r>
      <w:r w:rsidRPr="00CE0060">
        <w:rPr>
          <w:sz w:val="28"/>
          <w:szCs w:val="28"/>
          <w:vertAlign w:val="superscript"/>
        </w:rPr>
        <w:t>+</w:t>
      </w:r>
      <w:r w:rsidRPr="00CE0060">
        <w:rPr>
          <w:sz w:val="28"/>
          <w:szCs w:val="28"/>
        </w:rPr>
        <w:t xml:space="preserve">_N </w:t>
      </w:r>
      <w:r w:rsidR="004F4517" w:rsidRPr="00CE0060">
        <w:rPr>
          <w:sz w:val="28"/>
          <w:szCs w:val="28"/>
        </w:rPr>
        <w:t xml:space="preserve">vượt giới hạn cho phép </w:t>
      </w:r>
      <w:r w:rsidR="009A2F7D" w:rsidRPr="00CE0060">
        <w:rPr>
          <w:sz w:val="28"/>
          <w:szCs w:val="28"/>
        </w:rPr>
        <w:t>1,</w:t>
      </w:r>
      <w:r w:rsidR="009A2F7D">
        <w:rPr>
          <w:sz w:val="28"/>
          <w:szCs w:val="28"/>
        </w:rPr>
        <w:t>3</w:t>
      </w:r>
      <w:r w:rsidR="009A2F7D" w:rsidRPr="00CE0060">
        <w:rPr>
          <w:sz w:val="28"/>
          <w:szCs w:val="28"/>
        </w:rPr>
        <w:t xml:space="preserve"> ÷  </w:t>
      </w:r>
      <w:r w:rsidR="009A2F7D">
        <w:rPr>
          <w:sz w:val="28"/>
          <w:szCs w:val="28"/>
        </w:rPr>
        <w:t>4,1</w:t>
      </w:r>
      <w:r w:rsidR="009A2F7D" w:rsidRPr="00CE0060">
        <w:rPr>
          <w:sz w:val="28"/>
          <w:szCs w:val="28"/>
        </w:rPr>
        <w:t xml:space="preserve"> lần</w:t>
      </w:r>
      <w:r w:rsidRPr="00CE0060">
        <w:rPr>
          <w:sz w:val="28"/>
          <w:szCs w:val="28"/>
        </w:rPr>
        <w:t xml:space="preserve">, tăng </w:t>
      </w:r>
      <w:r w:rsidR="009A2F7D" w:rsidRPr="00CE0060">
        <w:rPr>
          <w:sz w:val="28"/>
          <w:szCs w:val="28"/>
        </w:rPr>
        <w:t>1,</w:t>
      </w:r>
      <w:r w:rsidR="009A2F7D">
        <w:rPr>
          <w:sz w:val="28"/>
          <w:szCs w:val="28"/>
        </w:rPr>
        <w:t>7</w:t>
      </w:r>
      <w:r w:rsidR="009A2F7D" w:rsidRPr="00CE0060">
        <w:rPr>
          <w:sz w:val="28"/>
          <w:szCs w:val="28"/>
        </w:rPr>
        <w:t xml:space="preserve"> ÷  </w:t>
      </w:r>
      <w:r w:rsidR="009A2F7D">
        <w:rPr>
          <w:sz w:val="28"/>
          <w:szCs w:val="28"/>
        </w:rPr>
        <w:t>4,8</w:t>
      </w:r>
      <w:r w:rsidR="009A2F7D" w:rsidRPr="00CE0060">
        <w:rPr>
          <w:sz w:val="28"/>
          <w:szCs w:val="28"/>
        </w:rPr>
        <w:t xml:space="preserve"> lần </w:t>
      </w:r>
      <w:r w:rsidRPr="00CE0060">
        <w:rPr>
          <w:sz w:val="28"/>
          <w:szCs w:val="28"/>
        </w:rPr>
        <w:t xml:space="preserve">so với tháng trước và </w:t>
      </w:r>
      <w:r w:rsidR="009A2F7D">
        <w:rPr>
          <w:sz w:val="28"/>
          <w:szCs w:val="28"/>
        </w:rPr>
        <w:t>tăng</w:t>
      </w:r>
      <w:r w:rsidR="00676885" w:rsidRPr="00CE0060">
        <w:rPr>
          <w:sz w:val="28"/>
          <w:szCs w:val="28"/>
        </w:rPr>
        <w:t xml:space="preserve"> 1,</w:t>
      </w:r>
      <w:r w:rsidR="009A2F7D">
        <w:rPr>
          <w:sz w:val="28"/>
          <w:szCs w:val="28"/>
        </w:rPr>
        <w:t>7</w:t>
      </w:r>
      <w:r w:rsidR="00676885" w:rsidRPr="00CE0060">
        <w:rPr>
          <w:sz w:val="28"/>
          <w:szCs w:val="28"/>
        </w:rPr>
        <w:t xml:space="preserve"> ÷  </w:t>
      </w:r>
      <w:r w:rsidR="009A2F7D">
        <w:rPr>
          <w:sz w:val="28"/>
          <w:szCs w:val="28"/>
        </w:rPr>
        <w:t>2,1</w:t>
      </w:r>
      <w:r w:rsidR="00676885" w:rsidRPr="00CE0060">
        <w:rPr>
          <w:sz w:val="28"/>
          <w:szCs w:val="28"/>
        </w:rPr>
        <w:t xml:space="preserve"> </w:t>
      </w:r>
      <w:r w:rsidRPr="00CE0060">
        <w:rPr>
          <w:sz w:val="28"/>
          <w:szCs w:val="28"/>
        </w:rPr>
        <w:t>lần so với cùng kỳ năm trước</w:t>
      </w:r>
      <w:r w:rsidR="00676885" w:rsidRPr="00CE0060">
        <w:rPr>
          <w:sz w:val="28"/>
          <w:szCs w:val="28"/>
        </w:rPr>
        <w:t>.</w:t>
      </w:r>
    </w:p>
    <w:p w14:paraId="23F93CFD" w14:textId="13F6D6FB" w:rsidR="004F4517" w:rsidRPr="00CE0060" w:rsidRDefault="006F25CC" w:rsidP="006F25CC">
      <w:pPr>
        <w:pStyle w:val="ListParagraph"/>
        <w:numPr>
          <w:ilvl w:val="0"/>
          <w:numId w:val="20"/>
        </w:numPr>
        <w:autoSpaceDE w:val="0"/>
        <w:autoSpaceDN w:val="0"/>
        <w:adjustRightInd w:val="0"/>
        <w:spacing w:before="60" w:after="60" w:line="240" w:lineRule="auto"/>
        <w:ind w:right="49"/>
        <w:jc w:val="both"/>
        <w:rPr>
          <w:sz w:val="28"/>
          <w:szCs w:val="28"/>
        </w:rPr>
      </w:pPr>
      <w:r w:rsidRPr="00CE0060">
        <w:rPr>
          <w:sz w:val="28"/>
          <w:szCs w:val="28"/>
        </w:rPr>
        <w:t xml:space="preserve">Thông số Fe vượt giới hạn cho phép </w:t>
      </w:r>
      <w:r w:rsidR="009A2F7D">
        <w:rPr>
          <w:sz w:val="28"/>
          <w:szCs w:val="28"/>
        </w:rPr>
        <w:t xml:space="preserve">2,9 </w:t>
      </w:r>
      <w:r w:rsidRPr="00CE0060">
        <w:rPr>
          <w:sz w:val="28"/>
          <w:szCs w:val="28"/>
        </w:rPr>
        <w:t>lần tại RTT</w:t>
      </w:r>
      <w:r w:rsidR="009A2F7D">
        <w:rPr>
          <w:sz w:val="28"/>
          <w:szCs w:val="28"/>
        </w:rPr>
        <w:t>1</w:t>
      </w:r>
      <w:r w:rsidRPr="00CE0060">
        <w:rPr>
          <w:sz w:val="28"/>
          <w:szCs w:val="28"/>
        </w:rPr>
        <w:t xml:space="preserve">, tăng </w:t>
      </w:r>
      <w:r w:rsidR="00676885" w:rsidRPr="00CE0060">
        <w:rPr>
          <w:sz w:val="28"/>
          <w:szCs w:val="28"/>
        </w:rPr>
        <w:t>2,</w:t>
      </w:r>
      <w:r w:rsidR="009A2F7D">
        <w:rPr>
          <w:sz w:val="28"/>
          <w:szCs w:val="28"/>
        </w:rPr>
        <w:t>5</w:t>
      </w:r>
      <w:r w:rsidRPr="00CE0060">
        <w:rPr>
          <w:sz w:val="28"/>
          <w:szCs w:val="28"/>
        </w:rPr>
        <w:t xml:space="preserve"> lần </w:t>
      </w:r>
      <w:r w:rsidR="00676885" w:rsidRPr="00CE0060">
        <w:rPr>
          <w:sz w:val="28"/>
          <w:szCs w:val="28"/>
        </w:rPr>
        <w:t>tại RTT</w:t>
      </w:r>
      <w:r w:rsidR="009A2F7D">
        <w:rPr>
          <w:sz w:val="28"/>
          <w:szCs w:val="28"/>
        </w:rPr>
        <w:t>2</w:t>
      </w:r>
      <w:r w:rsidR="00676885" w:rsidRPr="00CE0060">
        <w:rPr>
          <w:sz w:val="28"/>
          <w:szCs w:val="28"/>
        </w:rPr>
        <w:t xml:space="preserve"> và </w:t>
      </w:r>
      <w:r w:rsidR="009A2F7D" w:rsidRPr="00CE0060">
        <w:rPr>
          <w:sz w:val="28"/>
          <w:szCs w:val="28"/>
        </w:rPr>
        <w:t>tăng 1,</w:t>
      </w:r>
      <w:r w:rsidR="009A2F7D">
        <w:rPr>
          <w:sz w:val="28"/>
          <w:szCs w:val="28"/>
        </w:rPr>
        <w:t>6</w:t>
      </w:r>
      <w:r w:rsidR="009A2F7D" w:rsidRPr="00CE0060">
        <w:rPr>
          <w:sz w:val="28"/>
          <w:szCs w:val="28"/>
        </w:rPr>
        <w:t xml:space="preserve"> ÷  </w:t>
      </w:r>
      <w:r w:rsidR="009A2F7D">
        <w:rPr>
          <w:sz w:val="28"/>
          <w:szCs w:val="28"/>
        </w:rPr>
        <w:t>2,8</w:t>
      </w:r>
      <w:r w:rsidR="009A2F7D" w:rsidRPr="00CE0060">
        <w:rPr>
          <w:sz w:val="28"/>
          <w:szCs w:val="28"/>
        </w:rPr>
        <w:t xml:space="preserve"> lần</w:t>
      </w:r>
      <w:r w:rsidR="00676885" w:rsidRPr="00CE0060">
        <w:rPr>
          <w:sz w:val="28"/>
          <w:szCs w:val="28"/>
        </w:rPr>
        <w:t xml:space="preserve"> </w:t>
      </w:r>
      <w:r w:rsidRPr="00CE0060">
        <w:rPr>
          <w:sz w:val="28"/>
          <w:szCs w:val="28"/>
        </w:rPr>
        <w:t>so với tháng trước</w:t>
      </w:r>
      <w:r w:rsidR="00676885" w:rsidRPr="00CE0060">
        <w:rPr>
          <w:sz w:val="28"/>
          <w:szCs w:val="28"/>
        </w:rPr>
        <w:t>;</w:t>
      </w:r>
      <w:r w:rsidRPr="00CE0060">
        <w:rPr>
          <w:sz w:val="28"/>
          <w:szCs w:val="28"/>
        </w:rPr>
        <w:t xml:space="preserve"> tăng 1,</w:t>
      </w:r>
      <w:r w:rsidR="00EA3BFF">
        <w:rPr>
          <w:sz w:val="28"/>
          <w:szCs w:val="28"/>
        </w:rPr>
        <w:t>1</w:t>
      </w:r>
      <w:r w:rsidR="00676885" w:rsidRPr="00CE0060">
        <w:rPr>
          <w:sz w:val="28"/>
          <w:szCs w:val="28"/>
        </w:rPr>
        <w:t xml:space="preserve"> ÷ </w:t>
      </w:r>
      <w:r w:rsidR="00EA3BFF">
        <w:rPr>
          <w:sz w:val="28"/>
          <w:szCs w:val="28"/>
        </w:rPr>
        <w:t>3,5</w:t>
      </w:r>
      <w:r w:rsidRPr="00CE0060">
        <w:rPr>
          <w:sz w:val="28"/>
          <w:szCs w:val="28"/>
        </w:rPr>
        <w:t xml:space="preserve"> lần so với cùng kỳ năm trước</w:t>
      </w:r>
      <w:r w:rsidR="009F56D9" w:rsidRPr="00CE0060">
        <w:rPr>
          <w:sz w:val="28"/>
          <w:szCs w:val="28"/>
        </w:rPr>
        <w:t>.</w:t>
      </w:r>
    </w:p>
    <w:p w14:paraId="4567A836" w14:textId="77777777" w:rsidR="00557557" w:rsidRPr="00CE0060" w:rsidRDefault="00464183" w:rsidP="00464183">
      <w:pPr>
        <w:autoSpaceDE w:val="0"/>
        <w:autoSpaceDN w:val="0"/>
        <w:adjustRightInd w:val="0"/>
        <w:spacing w:before="60" w:after="60" w:line="240" w:lineRule="auto"/>
        <w:ind w:right="49" w:firstLine="567"/>
        <w:jc w:val="both"/>
        <w:rPr>
          <w:sz w:val="28"/>
          <w:szCs w:val="28"/>
        </w:rPr>
      </w:pPr>
      <w:r w:rsidRPr="00CE0060">
        <w:rPr>
          <w:sz w:val="28"/>
          <w:szCs w:val="28"/>
        </w:rPr>
        <w:t>Đối với thông số phục vụ cho việc phân loại chất lượng nước sông, suối, kênh, mương, khe, rạch và bảo vệ môi trường sống dưới nước</w:t>
      </w:r>
    </w:p>
    <w:p w14:paraId="7B71F72A" w14:textId="4308249B" w:rsidR="00557557" w:rsidRPr="00CE0060" w:rsidRDefault="00487E5C" w:rsidP="00464183">
      <w:pPr>
        <w:autoSpaceDE w:val="0"/>
        <w:autoSpaceDN w:val="0"/>
        <w:adjustRightInd w:val="0"/>
        <w:spacing w:before="60" w:after="60" w:line="240" w:lineRule="auto"/>
        <w:ind w:right="49" w:firstLine="567"/>
        <w:jc w:val="both"/>
        <w:rPr>
          <w:sz w:val="28"/>
          <w:szCs w:val="28"/>
        </w:rPr>
      </w:pPr>
      <w:r w:rsidRPr="00CE0060">
        <w:rPr>
          <w:sz w:val="28"/>
          <w:szCs w:val="28"/>
        </w:rPr>
        <w:t>So với mức A</w:t>
      </w:r>
      <w:r w:rsidR="00464183" w:rsidRPr="00CE0060">
        <w:rPr>
          <w:sz w:val="28"/>
          <w:szCs w:val="28"/>
        </w:rPr>
        <w:t xml:space="preserve"> - bảng 2, QCVN 08:2023/BTNMT</w:t>
      </w:r>
      <w:r w:rsidR="00D262A4" w:rsidRPr="00CE0060">
        <w:rPr>
          <w:sz w:val="28"/>
          <w:szCs w:val="28"/>
        </w:rPr>
        <w:t xml:space="preserve"> (</w:t>
      </w:r>
      <w:r w:rsidR="00464183" w:rsidRPr="00CE0060">
        <w:rPr>
          <w:sz w:val="28"/>
          <w:szCs w:val="28"/>
        </w:rPr>
        <w:t xml:space="preserve">áp dụng với vị trí </w:t>
      </w:r>
      <w:r w:rsidR="004B15A4" w:rsidRPr="00CE0060">
        <w:rPr>
          <w:sz w:val="28"/>
          <w:szCs w:val="28"/>
        </w:rPr>
        <w:t>R</w:t>
      </w:r>
      <w:r w:rsidR="00464183" w:rsidRPr="00CE0060">
        <w:rPr>
          <w:sz w:val="28"/>
          <w:szCs w:val="28"/>
        </w:rPr>
        <w:t xml:space="preserve">TT2, </w:t>
      </w:r>
      <w:r w:rsidR="004B15A4" w:rsidRPr="00CE0060">
        <w:rPr>
          <w:sz w:val="28"/>
          <w:szCs w:val="28"/>
        </w:rPr>
        <w:t>R</w:t>
      </w:r>
      <w:r w:rsidR="00464183" w:rsidRPr="00CE0060">
        <w:rPr>
          <w:sz w:val="28"/>
          <w:szCs w:val="28"/>
        </w:rPr>
        <w:t>TT3, RTT</w:t>
      </w:r>
      <w:r w:rsidR="004B15A4" w:rsidRPr="00CE0060">
        <w:rPr>
          <w:sz w:val="28"/>
          <w:szCs w:val="28"/>
        </w:rPr>
        <w:t>4</w:t>
      </w:r>
      <w:r w:rsidR="00464183" w:rsidRPr="00CE0060">
        <w:rPr>
          <w:sz w:val="28"/>
          <w:szCs w:val="28"/>
        </w:rPr>
        <w:t>)</w:t>
      </w:r>
      <w:r w:rsidR="006F25CC" w:rsidRPr="00CE0060">
        <w:rPr>
          <w:sz w:val="28"/>
          <w:szCs w:val="28"/>
        </w:rPr>
        <w:t xml:space="preserve"> và mức B - bảng 2, QCVN 08:2023/BTNMT (áp dụng với vị trí RTT1),</w:t>
      </w:r>
      <w:r w:rsidR="00464183" w:rsidRPr="00CE0060">
        <w:rPr>
          <w:sz w:val="28"/>
          <w:szCs w:val="28"/>
        </w:rPr>
        <w:t xml:space="preserve"> các thông số pH, </w:t>
      </w:r>
      <w:r w:rsidR="00671CD2" w:rsidRPr="00CE0060">
        <w:rPr>
          <w:sz w:val="28"/>
          <w:szCs w:val="28"/>
        </w:rPr>
        <w:t xml:space="preserve">SS, TOC, </w:t>
      </w:r>
      <w:r w:rsidR="00464183" w:rsidRPr="00CE0060">
        <w:rPr>
          <w:sz w:val="28"/>
          <w:szCs w:val="28"/>
        </w:rPr>
        <w:t xml:space="preserve">đạt </w:t>
      </w:r>
      <w:r w:rsidR="00557557" w:rsidRPr="00CE0060">
        <w:rPr>
          <w:sz w:val="28"/>
          <w:szCs w:val="28"/>
        </w:rPr>
        <w:t>giới hạn cho phép</w:t>
      </w:r>
      <w:r w:rsidR="00464183" w:rsidRPr="00CE0060">
        <w:rPr>
          <w:sz w:val="28"/>
          <w:szCs w:val="28"/>
        </w:rPr>
        <w:t xml:space="preserve">. </w:t>
      </w:r>
    </w:p>
    <w:p w14:paraId="3F65323F" w14:textId="4EE8A192" w:rsidR="00C678CB" w:rsidRPr="00CE0060" w:rsidRDefault="00557557" w:rsidP="00464183">
      <w:pPr>
        <w:autoSpaceDE w:val="0"/>
        <w:autoSpaceDN w:val="0"/>
        <w:adjustRightInd w:val="0"/>
        <w:spacing w:before="60" w:after="60" w:line="240" w:lineRule="auto"/>
        <w:ind w:right="49" w:firstLine="567"/>
        <w:jc w:val="both"/>
        <w:rPr>
          <w:sz w:val="28"/>
          <w:szCs w:val="28"/>
        </w:rPr>
      </w:pPr>
      <w:r w:rsidRPr="00CE0060">
        <w:rPr>
          <w:sz w:val="28"/>
          <w:szCs w:val="28"/>
        </w:rPr>
        <w:t>R</w:t>
      </w:r>
      <w:r w:rsidR="00464183" w:rsidRPr="00CE0060">
        <w:rPr>
          <w:sz w:val="28"/>
          <w:szCs w:val="28"/>
        </w:rPr>
        <w:t>iêng có thông số</w:t>
      </w:r>
      <w:r w:rsidR="00862CF3" w:rsidRPr="00CE0060">
        <w:rPr>
          <w:sz w:val="28"/>
          <w:szCs w:val="28"/>
        </w:rPr>
        <w:t xml:space="preserve"> </w:t>
      </w:r>
      <w:r w:rsidR="00065B56" w:rsidRPr="00CE0060">
        <w:rPr>
          <w:sz w:val="28"/>
          <w:szCs w:val="28"/>
        </w:rPr>
        <w:t xml:space="preserve">DO, </w:t>
      </w:r>
      <w:r w:rsidR="0024428D" w:rsidRPr="00CE0060">
        <w:rPr>
          <w:sz w:val="28"/>
          <w:szCs w:val="28"/>
        </w:rPr>
        <w:t xml:space="preserve">COD, </w:t>
      </w:r>
      <w:r w:rsidR="00065B56" w:rsidRPr="00CE0060">
        <w:rPr>
          <w:sz w:val="28"/>
          <w:szCs w:val="28"/>
        </w:rPr>
        <w:t>BOD</w:t>
      </w:r>
      <w:r w:rsidR="00065B56" w:rsidRPr="00CE0060">
        <w:rPr>
          <w:sz w:val="28"/>
          <w:szCs w:val="28"/>
          <w:vertAlign w:val="subscript"/>
        </w:rPr>
        <w:t>5</w:t>
      </w:r>
      <w:r w:rsidR="00065B56" w:rsidRPr="00CE0060">
        <w:rPr>
          <w:sz w:val="28"/>
          <w:szCs w:val="28"/>
        </w:rPr>
        <w:t xml:space="preserve">, </w:t>
      </w:r>
      <w:r w:rsidR="00464183" w:rsidRPr="00CE0060">
        <w:rPr>
          <w:sz w:val="28"/>
          <w:szCs w:val="28"/>
        </w:rPr>
        <w:t>Coliform</w:t>
      </w:r>
      <w:r w:rsidR="001B13B8" w:rsidRPr="00CE0060">
        <w:rPr>
          <w:sz w:val="28"/>
          <w:szCs w:val="28"/>
        </w:rPr>
        <w:t>, TN, TP</w:t>
      </w:r>
      <w:r w:rsidR="00464183" w:rsidRPr="00CE0060">
        <w:rPr>
          <w:sz w:val="28"/>
          <w:szCs w:val="28"/>
        </w:rPr>
        <w:t xml:space="preserve"> không đạt, cụ thể như sau:</w:t>
      </w:r>
    </w:p>
    <w:p w14:paraId="4FA47043" w14:textId="11A0EAA3" w:rsidR="00464183" w:rsidRPr="00CE0060" w:rsidRDefault="00464183" w:rsidP="00464183">
      <w:pPr>
        <w:pStyle w:val="ListParagraph"/>
        <w:numPr>
          <w:ilvl w:val="0"/>
          <w:numId w:val="15"/>
        </w:numPr>
        <w:autoSpaceDE w:val="0"/>
        <w:autoSpaceDN w:val="0"/>
        <w:adjustRightInd w:val="0"/>
        <w:spacing w:before="60" w:after="60" w:line="240" w:lineRule="auto"/>
        <w:ind w:right="49"/>
        <w:jc w:val="both"/>
        <w:rPr>
          <w:sz w:val="28"/>
          <w:szCs w:val="28"/>
        </w:rPr>
      </w:pPr>
      <w:r w:rsidRPr="00CE0060">
        <w:rPr>
          <w:sz w:val="28"/>
          <w:szCs w:val="28"/>
        </w:rPr>
        <w:t>Thông số DO thấp hơn ngưỡng cho phép</w:t>
      </w:r>
      <w:r w:rsidR="006F25CC" w:rsidRPr="00CE0060">
        <w:rPr>
          <w:sz w:val="28"/>
          <w:szCs w:val="28"/>
        </w:rPr>
        <w:t xml:space="preserve">, </w:t>
      </w:r>
      <w:r w:rsidR="00F977F1" w:rsidRPr="00CE0060">
        <w:rPr>
          <w:sz w:val="28"/>
          <w:szCs w:val="28"/>
        </w:rPr>
        <w:t xml:space="preserve">ổn định so với </w:t>
      </w:r>
      <w:r w:rsidR="008574AE" w:rsidRPr="00CE0060">
        <w:rPr>
          <w:sz w:val="28"/>
          <w:szCs w:val="28"/>
        </w:rPr>
        <w:t>tháng trước</w:t>
      </w:r>
      <w:r w:rsidR="00F977F1">
        <w:rPr>
          <w:sz w:val="28"/>
          <w:szCs w:val="28"/>
        </w:rPr>
        <w:t xml:space="preserve"> và</w:t>
      </w:r>
      <w:r w:rsidR="008574AE" w:rsidRPr="00CE0060">
        <w:rPr>
          <w:sz w:val="28"/>
          <w:szCs w:val="28"/>
        </w:rPr>
        <w:t xml:space="preserve"> cùng kỳ năm trước</w:t>
      </w:r>
      <w:r w:rsidR="00F977F1">
        <w:rPr>
          <w:sz w:val="28"/>
          <w:szCs w:val="28"/>
        </w:rPr>
        <w:t>.</w:t>
      </w:r>
    </w:p>
    <w:p w14:paraId="2681F1C3" w14:textId="267991AC" w:rsidR="00052DF8" w:rsidRPr="00CE0060" w:rsidRDefault="00052DF8" w:rsidP="00052DF8">
      <w:pPr>
        <w:pStyle w:val="ListParagraph"/>
        <w:numPr>
          <w:ilvl w:val="0"/>
          <w:numId w:val="15"/>
        </w:numPr>
        <w:autoSpaceDE w:val="0"/>
        <w:autoSpaceDN w:val="0"/>
        <w:adjustRightInd w:val="0"/>
        <w:spacing w:before="60" w:after="60" w:line="240" w:lineRule="auto"/>
        <w:ind w:right="49"/>
        <w:jc w:val="both"/>
        <w:rPr>
          <w:sz w:val="28"/>
          <w:szCs w:val="28"/>
        </w:rPr>
      </w:pPr>
      <w:r w:rsidRPr="00CE0060">
        <w:rPr>
          <w:sz w:val="28"/>
          <w:szCs w:val="28"/>
        </w:rPr>
        <w:t>Thông số</w:t>
      </w:r>
      <w:r>
        <w:rPr>
          <w:sz w:val="28"/>
          <w:szCs w:val="28"/>
        </w:rPr>
        <w:t xml:space="preserve"> SS</w:t>
      </w:r>
      <w:r w:rsidRPr="00CE0060">
        <w:rPr>
          <w:sz w:val="28"/>
          <w:szCs w:val="28"/>
        </w:rPr>
        <w:t xml:space="preserve"> đạt giới hạn cho phép tại RTT</w:t>
      </w:r>
      <w:r>
        <w:rPr>
          <w:sz w:val="28"/>
          <w:szCs w:val="28"/>
        </w:rPr>
        <w:t>4</w:t>
      </w:r>
      <w:r w:rsidRPr="00CE0060">
        <w:rPr>
          <w:sz w:val="28"/>
          <w:szCs w:val="28"/>
        </w:rPr>
        <w:t>, vượt 1,</w:t>
      </w:r>
      <w:r>
        <w:rPr>
          <w:sz w:val="28"/>
          <w:szCs w:val="28"/>
        </w:rPr>
        <w:t>5</w:t>
      </w:r>
      <w:r w:rsidRPr="00CE0060">
        <w:rPr>
          <w:sz w:val="28"/>
          <w:szCs w:val="28"/>
        </w:rPr>
        <w:t xml:space="preserve"> ÷ 2,</w:t>
      </w:r>
      <w:r>
        <w:rPr>
          <w:sz w:val="28"/>
          <w:szCs w:val="28"/>
        </w:rPr>
        <w:t>6</w:t>
      </w:r>
      <w:r w:rsidRPr="00CE0060">
        <w:rPr>
          <w:sz w:val="28"/>
          <w:szCs w:val="28"/>
        </w:rPr>
        <w:t xml:space="preserve"> lần tại các rạch còn lại, </w:t>
      </w:r>
      <w:r>
        <w:rPr>
          <w:sz w:val="28"/>
          <w:szCs w:val="28"/>
        </w:rPr>
        <w:t>tăng 1,5</w:t>
      </w:r>
      <w:r w:rsidRPr="00CE0060">
        <w:rPr>
          <w:sz w:val="28"/>
          <w:szCs w:val="28"/>
        </w:rPr>
        <w:t xml:space="preserve"> ÷ </w:t>
      </w:r>
      <w:r>
        <w:rPr>
          <w:sz w:val="28"/>
          <w:szCs w:val="28"/>
        </w:rPr>
        <w:t>2</w:t>
      </w:r>
      <w:r w:rsidRPr="00CE0060">
        <w:rPr>
          <w:sz w:val="28"/>
          <w:szCs w:val="28"/>
        </w:rPr>
        <w:t xml:space="preserve">,4 lần so với tháng trước và </w:t>
      </w:r>
      <w:r>
        <w:rPr>
          <w:sz w:val="28"/>
          <w:szCs w:val="28"/>
        </w:rPr>
        <w:t>tăng 1,5</w:t>
      </w:r>
      <w:r w:rsidRPr="00CE0060">
        <w:rPr>
          <w:sz w:val="28"/>
          <w:szCs w:val="28"/>
        </w:rPr>
        <w:t xml:space="preserve"> ÷ </w:t>
      </w:r>
      <w:r>
        <w:rPr>
          <w:sz w:val="28"/>
          <w:szCs w:val="28"/>
        </w:rPr>
        <w:t>5,8</w:t>
      </w:r>
      <w:r w:rsidRPr="00CE0060">
        <w:rPr>
          <w:sz w:val="28"/>
          <w:szCs w:val="28"/>
        </w:rPr>
        <w:t xml:space="preserve"> lần so với cùng kỳ năm trước.</w:t>
      </w:r>
    </w:p>
    <w:p w14:paraId="2A9EED81" w14:textId="5EB35247" w:rsidR="004F4517" w:rsidRPr="00CE0060" w:rsidRDefault="004F4517" w:rsidP="00464183">
      <w:pPr>
        <w:pStyle w:val="ListParagraph"/>
        <w:numPr>
          <w:ilvl w:val="0"/>
          <w:numId w:val="15"/>
        </w:numPr>
        <w:autoSpaceDE w:val="0"/>
        <w:autoSpaceDN w:val="0"/>
        <w:adjustRightInd w:val="0"/>
        <w:spacing w:before="60" w:after="60" w:line="240" w:lineRule="auto"/>
        <w:ind w:right="49"/>
        <w:jc w:val="both"/>
        <w:rPr>
          <w:sz w:val="28"/>
          <w:szCs w:val="28"/>
        </w:rPr>
      </w:pPr>
      <w:r w:rsidRPr="00CE0060">
        <w:rPr>
          <w:sz w:val="28"/>
          <w:szCs w:val="28"/>
        </w:rPr>
        <w:t xml:space="preserve">Thông số </w:t>
      </w:r>
      <w:r w:rsidR="00C04660" w:rsidRPr="00CE0060">
        <w:rPr>
          <w:sz w:val="28"/>
          <w:szCs w:val="28"/>
        </w:rPr>
        <w:t>COD</w:t>
      </w:r>
      <w:r w:rsidRPr="00CE0060">
        <w:rPr>
          <w:sz w:val="28"/>
          <w:szCs w:val="28"/>
        </w:rPr>
        <w:t xml:space="preserve"> vượt </w:t>
      </w:r>
      <w:r w:rsidR="008574AE" w:rsidRPr="00CE0060">
        <w:rPr>
          <w:sz w:val="28"/>
          <w:szCs w:val="28"/>
        </w:rPr>
        <w:t>giới hạn</w:t>
      </w:r>
      <w:r w:rsidRPr="00CE0060">
        <w:rPr>
          <w:sz w:val="28"/>
          <w:szCs w:val="28"/>
        </w:rPr>
        <w:t xml:space="preserve"> cho phép</w:t>
      </w:r>
      <w:r w:rsidR="00C04660" w:rsidRPr="00CE0060">
        <w:rPr>
          <w:sz w:val="28"/>
          <w:szCs w:val="28"/>
        </w:rPr>
        <w:t xml:space="preserve"> </w:t>
      </w:r>
      <w:r w:rsidR="00052DF8">
        <w:rPr>
          <w:sz w:val="28"/>
          <w:szCs w:val="28"/>
        </w:rPr>
        <w:t>1,8</w:t>
      </w:r>
      <w:r w:rsidR="00671CD2" w:rsidRPr="00CE0060">
        <w:rPr>
          <w:sz w:val="28"/>
          <w:szCs w:val="28"/>
        </w:rPr>
        <w:t xml:space="preserve"> lần</w:t>
      </w:r>
      <w:r w:rsidR="008574AE" w:rsidRPr="00CE0060">
        <w:rPr>
          <w:sz w:val="28"/>
          <w:szCs w:val="28"/>
        </w:rPr>
        <w:t xml:space="preserve"> tại RTT</w:t>
      </w:r>
      <w:r w:rsidR="00D61F1D" w:rsidRPr="00CE0060">
        <w:rPr>
          <w:sz w:val="28"/>
          <w:szCs w:val="28"/>
        </w:rPr>
        <w:t>3,</w:t>
      </w:r>
      <w:r w:rsidR="008574AE" w:rsidRPr="00CE0060">
        <w:rPr>
          <w:sz w:val="28"/>
          <w:szCs w:val="28"/>
        </w:rPr>
        <w:t xml:space="preserve"> vượt </w:t>
      </w:r>
      <w:r w:rsidR="00052DF8">
        <w:rPr>
          <w:sz w:val="28"/>
          <w:szCs w:val="28"/>
        </w:rPr>
        <w:t>2</w:t>
      </w:r>
      <w:r w:rsidR="008574AE" w:rsidRPr="00CE0060">
        <w:rPr>
          <w:sz w:val="28"/>
          <w:szCs w:val="28"/>
        </w:rPr>
        <w:t xml:space="preserve"> lần tại RTT</w:t>
      </w:r>
      <w:r w:rsidR="00D61F1D" w:rsidRPr="00CE0060">
        <w:rPr>
          <w:sz w:val="28"/>
          <w:szCs w:val="28"/>
        </w:rPr>
        <w:t>4</w:t>
      </w:r>
      <w:r w:rsidR="008574AE" w:rsidRPr="00CE0060">
        <w:rPr>
          <w:sz w:val="28"/>
          <w:szCs w:val="28"/>
        </w:rPr>
        <w:t xml:space="preserve">, </w:t>
      </w:r>
      <w:r w:rsidR="00052DF8">
        <w:rPr>
          <w:sz w:val="28"/>
          <w:szCs w:val="28"/>
        </w:rPr>
        <w:t>tăng 1,2</w:t>
      </w:r>
      <w:r w:rsidR="008574AE" w:rsidRPr="00CE0060">
        <w:rPr>
          <w:sz w:val="28"/>
          <w:szCs w:val="28"/>
        </w:rPr>
        <w:t xml:space="preserve"> ÷ 1,</w:t>
      </w:r>
      <w:r w:rsidR="00D61F1D" w:rsidRPr="00CE0060">
        <w:rPr>
          <w:sz w:val="28"/>
          <w:szCs w:val="28"/>
        </w:rPr>
        <w:t>4</w:t>
      </w:r>
      <w:r w:rsidR="008574AE" w:rsidRPr="00CE0060">
        <w:rPr>
          <w:sz w:val="28"/>
          <w:szCs w:val="28"/>
        </w:rPr>
        <w:t xml:space="preserve"> lần so với tháng trước và </w:t>
      </w:r>
      <w:r w:rsidR="00052DF8">
        <w:rPr>
          <w:sz w:val="28"/>
          <w:szCs w:val="28"/>
        </w:rPr>
        <w:t>tăng 1,8</w:t>
      </w:r>
      <w:r w:rsidR="008574AE" w:rsidRPr="00CE0060">
        <w:rPr>
          <w:sz w:val="28"/>
          <w:szCs w:val="28"/>
        </w:rPr>
        <w:t xml:space="preserve"> lần so với cùng kỳ năm trước</w:t>
      </w:r>
      <w:r w:rsidR="00671CD2" w:rsidRPr="00CE0060">
        <w:rPr>
          <w:sz w:val="28"/>
          <w:szCs w:val="28"/>
        </w:rPr>
        <w:t>.</w:t>
      </w:r>
    </w:p>
    <w:p w14:paraId="6EFFFA86" w14:textId="7AEFE6DF" w:rsidR="00065B56" w:rsidRPr="00CE0060" w:rsidRDefault="00065B56" w:rsidP="00464183">
      <w:pPr>
        <w:pStyle w:val="ListParagraph"/>
        <w:numPr>
          <w:ilvl w:val="0"/>
          <w:numId w:val="15"/>
        </w:numPr>
        <w:autoSpaceDE w:val="0"/>
        <w:autoSpaceDN w:val="0"/>
        <w:adjustRightInd w:val="0"/>
        <w:spacing w:before="60" w:after="60" w:line="240" w:lineRule="auto"/>
        <w:ind w:right="49"/>
        <w:jc w:val="both"/>
        <w:rPr>
          <w:sz w:val="28"/>
          <w:szCs w:val="28"/>
        </w:rPr>
      </w:pPr>
      <w:r w:rsidRPr="00CE0060">
        <w:rPr>
          <w:sz w:val="28"/>
          <w:szCs w:val="28"/>
        </w:rPr>
        <w:t>Thông số BOD</w:t>
      </w:r>
      <w:r w:rsidRPr="00CE0060">
        <w:rPr>
          <w:sz w:val="28"/>
          <w:szCs w:val="28"/>
          <w:vertAlign w:val="subscript"/>
        </w:rPr>
        <w:t>5</w:t>
      </w:r>
      <w:r w:rsidRPr="00CE0060">
        <w:rPr>
          <w:sz w:val="28"/>
          <w:szCs w:val="28"/>
        </w:rPr>
        <w:t xml:space="preserve"> vượt giới hạn cho phép 2 lần tại RTT3</w:t>
      </w:r>
      <w:r w:rsidR="00052DF8">
        <w:rPr>
          <w:sz w:val="28"/>
          <w:szCs w:val="28"/>
        </w:rPr>
        <w:t xml:space="preserve"> và </w:t>
      </w:r>
      <w:r w:rsidRPr="00CE0060">
        <w:rPr>
          <w:sz w:val="28"/>
          <w:szCs w:val="28"/>
        </w:rPr>
        <w:t xml:space="preserve">RTT4, </w:t>
      </w:r>
      <w:r w:rsidR="00052DF8">
        <w:rPr>
          <w:sz w:val="28"/>
          <w:szCs w:val="28"/>
        </w:rPr>
        <w:t>ổn định</w:t>
      </w:r>
      <w:r w:rsidRPr="00CE0060">
        <w:rPr>
          <w:sz w:val="28"/>
          <w:szCs w:val="28"/>
        </w:rPr>
        <w:t xml:space="preserve"> so với tháng trước, tăng</w:t>
      </w:r>
      <w:r w:rsidR="00052DF8">
        <w:rPr>
          <w:sz w:val="28"/>
          <w:szCs w:val="28"/>
        </w:rPr>
        <w:t xml:space="preserve"> 1</w:t>
      </w:r>
      <w:r w:rsidRPr="00CE0060">
        <w:rPr>
          <w:sz w:val="28"/>
          <w:szCs w:val="28"/>
        </w:rPr>
        <w:t>,5 lần so với cùng kỳ năm trước.</w:t>
      </w:r>
    </w:p>
    <w:p w14:paraId="3C2E005E" w14:textId="331A437C" w:rsidR="00557557" w:rsidRPr="00CE0060" w:rsidRDefault="00E310A0" w:rsidP="00C678CB">
      <w:pPr>
        <w:pStyle w:val="ListParagraph"/>
        <w:numPr>
          <w:ilvl w:val="0"/>
          <w:numId w:val="15"/>
        </w:numPr>
        <w:autoSpaceDE w:val="0"/>
        <w:autoSpaceDN w:val="0"/>
        <w:adjustRightInd w:val="0"/>
        <w:spacing w:before="60" w:after="60" w:line="240" w:lineRule="auto"/>
        <w:ind w:right="49"/>
        <w:jc w:val="both"/>
        <w:rPr>
          <w:sz w:val="28"/>
          <w:szCs w:val="28"/>
        </w:rPr>
      </w:pPr>
      <w:r w:rsidRPr="00CE0060">
        <w:rPr>
          <w:sz w:val="28"/>
          <w:szCs w:val="28"/>
        </w:rPr>
        <w:t xml:space="preserve">Thông số Coliform </w:t>
      </w:r>
      <w:r w:rsidR="008574AE" w:rsidRPr="00CE0060">
        <w:rPr>
          <w:sz w:val="28"/>
          <w:szCs w:val="28"/>
        </w:rPr>
        <w:t>đạt giới hạn cho phép t</w:t>
      </w:r>
      <w:r w:rsidR="005305D1" w:rsidRPr="00CE0060">
        <w:rPr>
          <w:sz w:val="28"/>
          <w:szCs w:val="28"/>
        </w:rPr>
        <w:t>ại</w:t>
      </w:r>
      <w:r w:rsidR="008574AE" w:rsidRPr="00CE0060">
        <w:rPr>
          <w:sz w:val="28"/>
          <w:szCs w:val="28"/>
        </w:rPr>
        <w:t xml:space="preserve"> RTT1, </w:t>
      </w:r>
      <w:r w:rsidR="0016015D" w:rsidRPr="00CE0060">
        <w:rPr>
          <w:sz w:val="28"/>
          <w:szCs w:val="28"/>
        </w:rPr>
        <w:t xml:space="preserve">vượt </w:t>
      </w:r>
      <w:r w:rsidR="00AD7A7B" w:rsidRPr="00CE0060">
        <w:rPr>
          <w:sz w:val="28"/>
          <w:szCs w:val="28"/>
        </w:rPr>
        <w:t>1,</w:t>
      </w:r>
      <w:r w:rsidR="005F795E">
        <w:rPr>
          <w:sz w:val="28"/>
          <w:szCs w:val="28"/>
        </w:rPr>
        <w:t>5</w:t>
      </w:r>
      <w:r w:rsidR="008574AE" w:rsidRPr="00CE0060">
        <w:rPr>
          <w:sz w:val="28"/>
          <w:szCs w:val="28"/>
        </w:rPr>
        <w:t xml:space="preserve"> ÷ </w:t>
      </w:r>
      <w:r w:rsidR="00AD7A7B" w:rsidRPr="00CE0060">
        <w:rPr>
          <w:sz w:val="28"/>
          <w:szCs w:val="28"/>
        </w:rPr>
        <w:t>2,1</w:t>
      </w:r>
      <w:r w:rsidR="008574AE" w:rsidRPr="00CE0060">
        <w:rPr>
          <w:sz w:val="28"/>
          <w:szCs w:val="28"/>
        </w:rPr>
        <w:t xml:space="preserve"> </w:t>
      </w:r>
      <w:r w:rsidR="0016015D" w:rsidRPr="00CE0060">
        <w:rPr>
          <w:sz w:val="28"/>
          <w:szCs w:val="28"/>
        </w:rPr>
        <w:t>lần</w:t>
      </w:r>
      <w:r w:rsidR="008574AE" w:rsidRPr="00CE0060">
        <w:rPr>
          <w:sz w:val="28"/>
          <w:szCs w:val="28"/>
        </w:rPr>
        <w:t xml:space="preserve"> tại các rạch còn lại, </w:t>
      </w:r>
      <w:r w:rsidR="005F795E">
        <w:rPr>
          <w:sz w:val="28"/>
          <w:szCs w:val="28"/>
        </w:rPr>
        <w:t xml:space="preserve">tăng </w:t>
      </w:r>
      <w:r w:rsidR="00AD7A7B" w:rsidRPr="00CE0060">
        <w:rPr>
          <w:sz w:val="28"/>
          <w:szCs w:val="28"/>
        </w:rPr>
        <w:t>1,</w:t>
      </w:r>
      <w:r w:rsidR="005F795E">
        <w:rPr>
          <w:sz w:val="28"/>
          <w:szCs w:val="28"/>
        </w:rPr>
        <w:t>2</w:t>
      </w:r>
      <w:r w:rsidR="00AD7A7B" w:rsidRPr="00CE0060">
        <w:rPr>
          <w:sz w:val="28"/>
          <w:szCs w:val="28"/>
        </w:rPr>
        <w:t xml:space="preserve"> ÷  1,6</w:t>
      </w:r>
      <w:r w:rsidR="008574AE" w:rsidRPr="00CE0060">
        <w:rPr>
          <w:sz w:val="28"/>
          <w:szCs w:val="28"/>
        </w:rPr>
        <w:t xml:space="preserve"> lần so với tháng trước và </w:t>
      </w:r>
      <w:r w:rsidR="00AD7A7B" w:rsidRPr="00CE0060">
        <w:rPr>
          <w:sz w:val="28"/>
          <w:szCs w:val="28"/>
        </w:rPr>
        <w:t>giảm 1,1 ÷  2,0</w:t>
      </w:r>
      <w:r w:rsidR="008574AE" w:rsidRPr="00CE0060">
        <w:rPr>
          <w:sz w:val="28"/>
          <w:szCs w:val="28"/>
        </w:rPr>
        <w:t xml:space="preserve"> lần so với cùng kỳ năm trước</w:t>
      </w:r>
    </w:p>
    <w:p w14:paraId="51B73840" w14:textId="1E5CAE6B" w:rsidR="00862CF3" w:rsidRPr="00CE0060" w:rsidRDefault="00862CF3" w:rsidP="00862CF3">
      <w:pPr>
        <w:pStyle w:val="ListParagraph"/>
        <w:numPr>
          <w:ilvl w:val="0"/>
          <w:numId w:val="15"/>
        </w:numPr>
        <w:autoSpaceDE w:val="0"/>
        <w:autoSpaceDN w:val="0"/>
        <w:adjustRightInd w:val="0"/>
        <w:spacing w:before="60" w:after="60" w:line="240" w:lineRule="auto"/>
        <w:ind w:right="49"/>
        <w:jc w:val="both"/>
        <w:rPr>
          <w:sz w:val="28"/>
          <w:szCs w:val="28"/>
        </w:rPr>
      </w:pPr>
      <w:r w:rsidRPr="00CE0060">
        <w:rPr>
          <w:sz w:val="28"/>
          <w:szCs w:val="28"/>
        </w:rPr>
        <w:t xml:space="preserve">Thông số TP </w:t>
      </w:r>
      <w:r w:rsidR="005F795E" w:rsidRPr="00CE0060">
        <w:rPr>
          <w:sz w:val="28"/>
          <w:szCs w:val="28"/>
        </w:rPr>
        <w:t>đạt giới hạn cho phép tại RTT1, vượt 1,</w:t>
      </w:r>
      <w:r w:rsidR="005F795E">
        <w:rPr>
          <w:sz w:val="28"/>
          <w:szCs w:val="28"/>
        </w:rPr>
        <w:t>5</w:t>
      </w:r>
      <w:r w:rsidR="005F795E" w:rsidRPr="00CE0060">
        <w:rPr>
          <w:sz w:val="28"/>
          <w:szCs w:val="28"/>
        </w:rPr>
        <w:t xml:space="preserve"> ÷ </w:t>
      </w:r>
      <w:r w:rsidR="005F795E">
        <w:rPr>
          <w:sz w:val="28"/>
          <w:szCs w:val="28"/>
        </w:rPr>
        <w:t xml:space="preserve">4,3 </w:t>
      </w:r>
      <w:r w:rsidR="005F795E" w:rsidRPr="00CE0060">
        <w:rPr>
          <w:sz w:val="28"/>
          <w:szCs w:val="28"/>
        </w:rPr>
        <w:t xml:space="preserve">lần tại các rạch còn lại, </w:t>
      </w:r>
      <w:r w:rsidR="005F795E">
        <w:rPr>
          <w:sz w:val="28"/>
          <w:szCs w:val="28"/>
        </w:rPr>
        <w:t xml:space="preserve">tăng </w:t>
      </w:r>
      <w:r w:rsidR="005F795E" w:rsidRPr="00CE0060">
        <w:rPr>
          <w:sz w:val="28"/>
          <w:szCs w:val="28"/>
        </w:rPr>
        <w:t>1,</w:t>
      </w:r>
      <w:r w:rsidR="00CA6D2F">
        <w:rPr>
          <w:sz w:val="28"/>
          <w:szCs w:val="28"/>
        </w:rPr>
        <w:t>3</w:t>
      </w:r>
      <w:r w:rsidR="005F795E" w:rsidRPr="00CE0060">
        <w:rPr>
          <w:sz w:val="28"/>
          <w:szCs w:val="28"/>
        </w:rPr>
        <w:t xml:space="preserve"> ÷  1,</w:t>
      </w:r>
      <w:r w:rsidR="00CA6D2F">
        <w:rPr>
          <w:sz w:val="28"/>
          <w:szCs w:val="28"/>
        </w:rPr>
        <w:t>9</w:t>
      </w:r>
      <w:r w:rsidR="005F795E" w:rsidRPr="00CE0060">
        <w:rPr>
          <w:sz w:val="28"/>
          <w:szCs w:val="28"/>
        </w:rPr>
        <w:t xml:space="preserve"> lần so với tháng trước</w:t>
      </w:r>
      <w:r w:rsidR="00CA6D2F">
        <w:rPr>
          <w:sz w:val="28"/>
          <w:szCs w:val="28"/>
        </w:rPr>
        <w:t>.</w:t>
      </w:r>
    </w:p>
    <w:p w14:paraId="226C934F" w14:textId="77777777" w:rsidR="00CA6D2F" w:rsidRDefault="009B1DF6" w:rsidP="00CA6D2F">
      <w:pPr>
        <w:pStyle w:val="ListParagraph"/>
        <w:numPr>
          <w:ilvl w:val="0"/>
          <w:numId w:val="15"/>
        </w:numPr>
        <w:autoSpaceDE w:val="0"/>
        <w:autoSpaceDN w:val="0"/>
        <w:adjustRightInd w:val="0"/>
        <w:spacing w:before="60" w:after="60" w:line="240" w:lineRule="auto"/>
        <w:ind w:right="49"/>
        <w:jc w:val="both"/>
        <w:rPr>
          <w:sz w:val="28"/>
          <w:szCs w:val="28"/>
        </w:rPr>
      </w:pPr>
      <w:r w:rsidRPr="00CE0060">
        <w:rPr>
          <w:sz w:val="28"/>
          <w:szCs w:val="28"/>
        </w:rPr>
        <w:lastRenderedPageBreak/>
        <w:t xml:space="preserve">Thông số TN vượt </w:t>
      </w:r>
      <w:r w:rsidR="008574AE" w:rsidRPr="00CE0060">
        <w:rPr>
          <w:sz w:val="28"/>
          <w:szCs w:val="28"/>
        </w:rPr>
        <w:t>giới hạn</w:t>
      </w:r>
      <w:r w:rsidRPr="00CE0060">
        <w:rPr>
          <w:sz w:val="28"/>
          <w:szCs w:val="28"/>
        </w:rPr>
        <w:t xml:space="preserve"> cho phép </w:t>
      </w:r>
      <w:r w:rsidR="008574AE" w:rsidRPr="00CE0060">
        <w:rPr>
          <w:sz w:val="28"/>
          <w:szCs w:val="28"/>
        </w:rPr>
        <w:t>1,</w:t>
      </w:r>
      <w:r w:rsidR="00CA6D2F">
        <w:rPr>
          <w:sz w:val="28"/>
          <w:szCs w:val="28"/>
        </w:rPr>
        <w:t>6</w:t>
      </w:r>
      <w:r w:rsidRPr="00CE0060">
        <w:rPr>
          <w:sz w:val="28"/>
          <w:szCs w:val="28"/>
        </w:rPr>
        <w:t xml:space="preserve"> ÷ </w:t>
      </w:r>
      <w:r w:rsidR="00CA6D2F">
        <w:rPr>
          <w:sz w:val="28"/>
          <w:szCs w:val="28"/>
        </w:rPr>
        <w:t>6,7</w:t>
      </w:r>
      <w:r w:rsidRPr="00CE0060">
        <w:rPr>
          <w:sz w:val="28"/>
          <w:szCs w:val="28"/>
        </w:rPr>
        <w:t xml:space="preserve"> lần</w:t>
      </w:r>
      <w:r w:rsidR="008574AE" w:rsidRPr="00CE0060">
        <w:rPr>
          <w:sz w:val="28"/>
          <w:szCs w:val="28"/>
        </w:rPr>
        <w:t xml:space="preserve">, </w:t>
      </w:r>
      <w:r w:rsidR="00AD7A7B" w:rsidRPr="00CE0060">
        <w:rPr>
          <w:sz w:val="28"/>
          <w:szCs w:val="28"/>
        </w:rPr>
        <w:t xml:space="preserve">tăng </w:t>
      </w:r>
      <w:r w:rsidR="00CA6D2F">
        <w:rPr>
          <w:sz w:val="28"/>
          <w:szCs w:val="28"/>
        </w:rPr>
        <w:t>1,8</w:t>
      </w:r>
      <w:r w:rsidR="00AD7A7B" w:rsidRPr="00CE0060">
        <w:rPr>
          <w:sz w:val="28"/>
          <w:szCs w:val="28"/>
        </w:rPr>
        <w:t xml:space="preserve"> ÷  2 lần</w:t>
      </w:r>
      <w:r w:rsidR="008574AE" w:rsidRPr="00CE0060">
        <w:rPr>
          <w:sz w:val="28"/>
          <w:szCs w:val="28"/>
        </w:rPr>
        <w:t xml:space="preserve"> so với tháng trước.</w:t>
      </w:r>
      <w:r w:rsidR="00CA6D2F" w:rsidRPr="00CA6D2F">
        <w:rPr>
          <w:sz w:val="28"/>
          <w:szCs w:val="28"/>
        </w:rPr>
        <w:t xml:space="preserve"> </w:t>
      </w:r>
    </w:p>
    <w:p w14:paraId="4D152AEE" w14:textId="51AC4E47" w:rsidR="00CA6D2F" w:rsidRPr="00CE0060" w:rsidRDefault="00CA6D2F" w:rsidP="00CA6D2F">
      <w:pPr>
        <w:pStyle w:val="ListParagraph"/>
        <w:numPr>
          <w:ilvl w:val="0"/>
          <w:numId w:val="15"/>
        </w:numPr>
        <w:autoSpaceDE w:val="0"/>
        <w:autoSpaceDN w:val="0"/>
        <w:adjustRightInd w:val="0"/>
        <w:spacing w:before="60" w:after="60" w:line="240" w:lineRule="auto"/>
        <w:ind w:right="49"/>
        <w:jc w:val="both"/>
        <w:rPr>
          <w:sz w:val="28"/>
          <w:szCs w:val="28"/>
        </w:rPr>
      </w:pPr>
      <w:r w:rsidRPr="00CE0060">
        <w:rPr>
          <w:sz w:val="28"/>
          <w:szCs w:val="28"/>
        </w:rPr>
        <w:t>Thông số T</w:t>
      </w:r>
      <w:r>
        <w:rPr>
          <w:sz w:val="28"/>
          <w:szCs w:val="28"/>
        </w:rPr>
        <w:t>OC</w:t>
      </w:r>
      <w:r w:rsidRPr="00CE0060">
        <w:rPr>
          <w:sz w:val="28"/>
          <w:szCs w:val="28"/>
        </w:rPr>
        <w:t xml:space="preserve"> vượt giới hạn cho phép </w:t>
      </w:r>
      <w:r>
        <w:rPr>
          <w:sz w:val="28"/>
          <w:szCs w:val="28"/>
        </w:rPr>
        <w:t>2,4</w:t>
      </w:r>
      <w:r w:rsidRPr="00CE0060">
        <w:rPr>
          <w:sz w:val="28"/>
          <w:szCs w:val="28"/>
        </w:rPr>
        <w:t xml:space="preserve"> ÷ </w:t>
      </w:r>
      <w:r>
        <w:rPr>
          <w:sz w:val="28"/>
          <w:szCs w:val="28"/>
        </w:rPr>
        <w:t>3,5</w:t>
      </w:r>
      <w:r w:rsidRPr="00CE0060">
        <w:rPr>
          <w:sz w:val="28"/>
          <w:szCs w:val="28"/>
        </w:rPr>
        <w:t xml:space="preserve"> lần, tăng </w:t>
      </w:r>
      <w:r>
        <w:rPr>
          <w:sz w:val="28"/>
          <w:szCs w:val="28"/>
        </w:rPr>
        <w:t>1,8</w:t>
      </w:r>
      <w:r w:rsidRPr="00CE0060">
        <w:rPr>
          <w:sz w:val="28"/>
          <w:szCs w:val="28"/>
        </w:rPr>
        <w:t xml:space="preserve"> ÷  2 lần so với tháng trước.</w:t>
      </w:r>
    </w:p>
    <w:p w14:paraId="63D12322" w14:textId="7F6EB9CC" w:rsidR="00C35BA9" w:rsidRPr="00CE0060" w:rsidRDefault="0000005C" w:rsidP="00C57ADA">
      <w:pPr>
        <w:autoSpaceDE w:val="0"/>
        <w:autoSpaceDN w:val="0"/>
        <w:adjustRightInd w:val="0"/>
        <w:spacing w:before="60" w:after="60" w:line="240" w:lineRule="auto"/>
        <w:ind w:right="49" w:firstLine="567"/>
        <w:jc w:val="both"/>
        <w:rPr>
          <w:rFonts w:eastAsia="Times New Roman"/>
          <w:b/>
          <w:bCs/>
          <w:iCs/>
          <w:sz w:val="28"/>
          <w:szCs w:val="28"/>
          <w:lang w:eastAsia="x-none"/>
        </w:rPr>
        <w:sectPr w:rsidR="00C35BA9" w:rsidRPr="00CE0060" w:rsidSect="00F90091">
          <w:pgSz w:w="16840" w:h="11907" w:orient="landscape" w:code="9"/>
          <w:pgMar w:top="1134" w:right="1134" w:bottom="1134" w:left="1701" w:header="425" w:footer="142" w:gutter="0"/>
          <w:cols w:space="720"/>
          <w:docGrid w:linePitch="354"/>
        </w:sectPr>
      </w:pPr>
      <w:bookmarkStart w:id="2055" w:name="_Hlk160523206"/>
      <w:bookmarkStart w:id="2056" w:name="_Hlk122957119"/>
      <w:bookmarkEnd w:id="2054"/>
      <w:r w:rsidRPr="00CE0060">
        <w:rPr>
          <w:sz w:val="28"/>
          <w:szCs w:val="28"/>
        </w:rPr>
        <w:t xml:space="preserve">Chất lượng nước trên rạch Thị Tính ở mức trung bình đến mức rất tốt. Chất lượng nước tại RTT1 (Suối Căm Xe tại ngã ba suối Bài Lang và suối Căm Xe) ở mức rất tốt - đạt cho mục đích cấp nước sinh hoạt); chất lượng nước tại </w:t>
      </w:r>
      <w:r w:rsidR="007B3B08" w:rsidRPr="00CE0060">
        <w:rPr>
          <w:sz w:val="28"/>
          <w:szCs w:val="28"/>
        </w:rPr>
        <w:t xml:space="preserve">RTT3 (Suối Bến ván (suối Đồng Sổ)) </w:t>
      </w:r>
      <w:r w:rsidR="007B3B08">
        <w:rPr>
          <w:sz w:val="28"/>
          <w:szCs w:val="28"/>
        </w:rPr>
        <w:t xml:space="preserve">và </w:t>
      </w:r>
      <w:r w:rsidRPr="00CE0060">
        <w:rPr>
          <w:sz w:val="28"/>
          <w:szCs w:val="28"/>
        </w:rPr>
        <w:t>RTT4 (Suối Bến Ván (Suối Đồng Sổ)) ở mức tốt đạt cho mục đích cấp nước sinh hoạt nhưng cần có biện pháp xử lý phù hợp; chất lượng nước tại RTT2 (Hợp lưu của suối Đồng Sổ và suối Đôi tại Cầu Quan)</w:t>
      </w:r>
      <w:r w:rsidR="007B3B08">
        <w:rPr>
          <w:sz w:val="28"/>
          <w:szCs w:val="28"/>
        </w:rPr>
        <w:t xml:space="preserve"> </w:t>
      </w:r>
      <w:r w:rsidRPr="00CE0060">
        <w:rPr>
          <w:sz w:val="28"/>
          <w:szCs w:val="28"/>
        </w:rPr>
        <w:t xml:space="preserve">ở mức trung bình - đạt cho mục đích tưới tiêu và các mục đích tương đương khác. </w:t>
      </w:r>
      <w:r w:rsidR="00363329" w:rsidRPr="00CE0060">
        <w:rPr>
          <w:sz w:val="28"/>
          <w:szCs w:val="28"/>
        </w:rPr>
        <w:t xml:space="preserve"> </w:t>
      </w:r>
    </w:p>
    <w:p w14:paraId="2113EB4A" w14:textId="2D56920B" w:rsidR="005E6DAE" w:rsidRPr="00CE0060" w:rsidRDefault="00A34910" w:rsidP="00E90767">
      <w:pPr>
        <w:pStyle w:val="bcc2"/>
        <w:jc w:val="both"/>
        <w:outlineLvl w:val="0"/>
        <w:rPr>
          <w:rFonts w:ascii="Times New Roman" w:hAnsi="Times New Roman"/>
          <w:sz w:val="28"/>
          <w:szCs w:val="28"/>
        </w:rPr>
      </w:pPr>
      <w:bookmarkStart w:id="2057" w:name="_Toc81229925"/>
      <w:bookmarkStart w:id="2058" w:name="_Toc81230434"/>
      <w:bookmarkStart w:id="2059" w:name="_Toc91160683"/>
      <w:bookmarkStart w:id="2060" w:name="_Toc177718046"/>
      <w:bookmarkStart w:id="2061" w:name="_Toc416098468"/>
      <w:bookmarkStart w:id="2062" w:name="_Toc416099297"/>
      <w:bookmarkStart w:id="2063" w:name="_Toc424024478"/>
      <w:bookmarkStart w:id="2064" w:name="_Toc424281254"/>
      <w:bookmarkStart w:id="2065" w:name="_Toc475694085"/>
      <w:bookmarkEnd w:id="1719"/>
      <w:bookmarkEnd w:id="1720"/>
      <w:bookmarkEnd w:id="1721"/>
      <w:bookmarkEnd w:id="2055"/>
      <w:bookmarkEnd w:id="2056"/>
      <w:r w:rsidRPr="00CE0060">
        <w:rPr>
          <w:rFonts w:ascii="Times New Roman" w:hAnsi="Times New Roman"/>
          <w:sz w:val="28"/>
          <w:szCs w:val="28"/>
        </w:rPr>
        <w:lastRenderedPageBreak/>
        <w:t>2</w:t>
      </w:r>
      <w:r w:rsidR="005E6DAE" w:rsidRPr="00CE0060">
        <w:rPr>
          <w:rFonts w:ascii="Times New Roman" w:hAnsi="Times New Roman"/>
          <w:sz w:val="28"/>
          <w:szCs w:val="28"/>
        </w:rPr>
        <w:t>.</w:t>
      </w:r>
      <w:r w:rsidR="00292F24" w:rsidRPr="00CE0060">
        <w:rPr>
          <w:rFonts w:ascii="Times New Roman" w:hAnsi="Times New Roman"/>
          <w:sz w:val="28"/>
          <w:szCs w:val="28"/>
          <w:lang w:val="en-US"/>
        </w:rPr>
        <w:t>6</w:t>
      </w:r>
      <w:r w:rsidR="005E6DAE" w:rsidRPr="00CE0060">
        <w:rPr>
          <w:rFonts w:ascii="Times New Roman" w:hAnsi="Times New Roman"/>
          <w:sz w:val="28"/>
          <w:szCs w:val="28"/>
        </w:rPr>
        <w:t>. Đánh giá chỉ số chất lượng nước</w:t>
      </w:r>
      <w:r w:rsidR="00BD06CD" w:rsidRPr="00CE0060">
        <w:rPr>
          <w:rFonts w:ascii="Times New Roman" w:hAnsi="Times New Roman"/>
          <w:sz w:val="28"/>
          <w:szCs w:val="28"/>
          <w:lang w:val="en-US"/>
        </w:rPr>
        <w:t xml:space="preserve"> (WQI)</w:t>
      </w:r>
      <w:r w:rsidR="005E6DAE" w:rsidRPr="00CE0060">
        <w:rPr>
          <w:rFonts w:ascii="Times New Roman" w:hAnsi="Times New Roman"/>
          <w:sz w:val="28"/>
          <w:szCs w:val="28"/>
        </w:rPr>
        <w:t>:</w:t>
      </w:r>
      <w:bookmarkEnd w:id="2057"/>
      <w:bookmarkEnd w:id="2058"/>
      <w:bookmarkEnd w:id="2059"/>
      <w:bookmarkEnd w:id="2060"/>
    </w:p>
    <w:p w14:paraId="143643D0" w14:textId="142AB525" w:rsidR="00F95930" w:rsidRPr="00CE0060" w:rsidRDefault="002B5DB9" w:rsidP="00A91312">
      <w:pPr>
        <w:autoSpaceDE w:val="0"/>
        <w:autoSpaceDN w:val="0"/>
        <w:adjustRightInd w:val="0"/>
        <w:spacing w:before="120" w:after="120" w:line="240" w:lineRule="auto"/>
        <w:ind w:right="49" w:firstLine="720"/>
        <w:jc w:val="both"/>
        <w:rPr>
          <w:sz w:val="28"/>
          <w:szCs w:val="28"/>
        </w:rPr>
      </w:pPr>
      <w:r w:rsidRPr="00CE0060">
        <w:rPr>
          <w:sz w:val="28"/>
          <w:szCs w:val="28"/>
          <w:lang w:val="vi-VN"/>
        </w:rPr>
        <w:t>Để đánh giá chất lượng nước ta dùng phương pháp xác định chỉ số chất lượng nước (WQI) cho từng thông số và tổng quát theo quyết đ</w:t>
      </w:r>
      <w:r w:rsidR="00A74BA4" w:rsidRPr="00CE0060">
        <w:rPr>
          <w:sz w:val="28"/>
          <w:szCs w:val="28"/>
        </w:rPr>
        <w:t>ị</w:t>
      </w:r>
      <w:r w:rsidRPr="00CE0060">
        <w:rPr>
          <w:sz w:val="28"/>
          <w:szCs w:val="28"/>
          <w:lang w:val="vi-VN"/>
        </w:rPr>
        <w:t xml:space="preserve">nh số </w:t>
      </w:r>
      <w:r w:rsidR="00B81AB1" w:rsidRPr="00CE0060">
        <w:rPr>
          <w:sz w:val="28"/>
          <w:szCs w:val="28"/>
        </w:rPr>
        <w:t>1460</w:t>
      </w:r>
      <w:r w:rsidRPr="00CE0060">
        <w:rPr>
          <w:sz w:val="28"/>
          <w:szCs w:val="28"/>
          <w:lang w:val="vi-VN"/>
        </w:rPr>
        <w:t xml:space="preserve">/QĐ-TCMT ngày </w:t>
      </w:r>
      <w:r w:rsidR="00B81AB1" w:rsidRPr="00CE0060">
        <w:rPr>
          <w:sz w:val="28"/>
          <w:szCs w:val="28"/>
        </w:rPr>
        <w:t>12</w:t>
      </w:r>
      <w:r w:rsidRPr="00CE0060">
        <w:rPr>
          <w:sz w:val="28"/>
          <w:szCs w:val="28"/>
          <w:lang w:val="vi-VN"/>
        </w:rPr>
        <w:t xml:space="preserve"> </w:t>
      </w:r>
      <w:r w:rsidR="00DE1514" w:rsidRPr="00CE0060">
        <w:rPr>
          <w:sz w:val="28"/>
          <w:szCs w:val="28"/>
          <w:lang w:val="vi-VN"/>
        </w:rPr>
        <w:t>tháng 2</w:t>
      </w:r>
      <w:r w:rsidR="001C7B57" w:rsidRPr="00CE0060">
        <w:rPr>
          <w:sz w:val="28"/>
          <w:szCs w:val="28"/>
        </w:rPr>
        <w:t>1</w:t>
      </w:r>
      <w:r w:rsidRPr="00CE0060">
        <w:rPr>
          <w:sz w:val="28"/>
          <w:szCs w:val="28"/>
          <w:lang w:val="vi-VN"/>
        </w:rPr>
        <w:t xml:space="preserve"> năm 201</w:t>
      </w:r>
      <w:r w:rsidR="00B81AB1" w:rsidRPr="00CE0060">
        <w:rPr>
          <w:sz w:val="28"/>
          <w:szCs w:val="28"/>
        </w:rPr>
        <w:t>9</w:t>
      </w:r>
      <w:r w:rsidRPr="00CE0060">
        <w:rPr>
          <w:sz w:val="28"/>
          <w:szCs w:val="28"/>
          <w:lang w:val="vi-VN"/>
        </w:rPr>
        <w:t xml:space="preserve"> của Tổng cục </w:t>
      </w:r>
      <w:r w:rsidRPr="00CE0060">
        <w:rPr>
          <w:sz w:val="28"/>
          <w:szCs w:val="28"/>
        </w:rPr>
        <w:t>M</w:t>
      </w:r>
      <w:r w:rsidRPr="00CE0060">
        <w:rPr>
          <w:sz w:val="28"/>
          <w:szCs w:val="28"/>
          <w:lang w:val="vi-VN"/>
        </w:rPr>
        <w:t>ôi trường</w:t>
      </w:r>
      <w:bookmarkStart w:id="2066" w:name="_Toc473039516"/>
      <w:bookmarkStart w:id="2067" w:name="_Toc416098467"/>
      <w:bookmarkStart w:id="2068" w:name="_Toc416099296"/>
      <w:bookmarkStart w:id="2069" w:name="_Toc424024363"/>
      <w:bookmarkStart w:id="2070" w:name="_Toc424281252"/>
      <w:bookmarkStart w:id="2071" w:name="_Toc504229373"/>
      <w:r w:rsidR="00D87853" w:rsidRPr="00CE0060">
        <w:rPr>
          <w:sz w:val="28"/>
          <w:szCs w:val="28"/>
        </w:rPr>
        <w:t>:</w:t>
      </w:r>
    </w:p>
    <w:p w14:paraId="444252BE" w14:textId="77777777" w:rsidR="00D87853" w:rsidRPr="00CE0060" w:rsidRDefault="00D87853" w:rsidP="00D87853">
      <w:pPr>
        <w:spacing w:before="60" w:after="60" w:line="288" w:lineRule="auto"/>
        <w:ind w:firstLine="540"/>
        <w:jc w:val="both"/>
        <w:rPr>
          <w:sz w:val="28"/>
          <w:szCs w:val="28"/>
        </w:rPr>
      </w:pPr>
      <w:r w:rsidRPr="00CE0060">
        <w:rPr>
          <w:sz w:val="28"/>
          <w:szCs w:val="28"/>
        </w:rPr>
        <w:t>Chỉ số chất lượng nước Việt Nam là chỉ số được tính toán từ các thông số quan trắc chất lượng nước mặt ở Việt Nam, dùng để mô tả định lượng về chất lượng nước và khả năng sử dụng của nguồn nước đó, được biểu diễn qua một thang điểm.</w:t>
      </w:r>
    </w:p>
    <w:p w14:paraId="3F6D2E9F" w14:textId="45741978" w:rsidR="00D87853" w:rsidRPr="00CE0060" w:rsidRDefault="00D87853" w:rsidP="00D87853">
      <w:pPr>
        <w:spacing w:before="60" w:after="60" w:line="288" w:lineRule="auto"/>
        <w:ind w:firstLine="540"/>
        <w:jc w:val="both"/>
        <w:rPr>
          <w:sz w:val="28"/>
          <w:szCs w:val="28"/>
        </w:rPr>
      </w:pPr>
      <w:r w:rsidRPr="00CE0060">
        <w:rPr>
          <w:sz w:val="28"/>
          <w:szCs w:val="28"/>
        </w:rPr>
        <w:t>Chỉ số chất lượng nước được tính theo thang điểm (khoảng giá trị WQI) tương ứng với biểu tượng và các màu sắc để đánh giá chất lượng nước để đáp ứng cho nhu cầu sử dụng, cụ thể như sau:</w:t>
      </w:r>
    </w:p>
    <w:tbl>
      <w:tblPr>
        <w:tblW w:w="460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21"/>
        <w:gridCol w:w="2134"/>
        <w:gridCol w:w="1432"/>
        <w:gridCol w:w="8019"/>
      </w:tblGrid>
      <w:tr w:rsidR="00CE0060" w:rsidRPr="00CE0060" w14:paraId="5DAB6C64" w14:textId="77777777" w:rsidTr="004C5ABD">
        <w:trPr>
          <w:trHeight w:val="315"/>
          <w:tblHeader/>
          <w:jc w:val="center"/>
        </w:trPr>
        <w:tc>
          <w:tcPr>
            <w:tcW w:w="679" w:type="pct"/>
            <w:shd w:val="clear" w:color="000000" w:fill="D9D9D9"/>
            <w:noWrap/>
            <w:vAlign w:val="center"/>
            <w:hideMark/>
          </w:tcPr>
          <w:p w14:paraId="68BEFA41" w14:textId="77777777" w:rsidR="00D87853" w:rsidRPr="00CE0060" w:rsidRDefault="00D87853" w:rsidP="00407042">
            <w:pPr>
              <w:spacing w:before="60" w:after="60"/>
              <w:rPr>
                <w:b/>
                <w:bCs/>
                <w:sz w:val="24"/>
                <w:szCs w:val="24"/>
              </w:rPr>
            </w:pPr>
            <w:r w:rsidRPr="00CE0060">
              <w:rPr>
                <w:b/>
                <w:bCs/>
                <w:sz w:val="24"/>
                <w:szCs w:val="24"/>
              </w:rPr>
              <w:t>Khoảng</w:t>
            </w:r>
          </w:p>
          <w:p w14:paraId="01938F38" w14:textId="77777777" w:rsidR="00D87853" w:rsidRPr="00CE0060" w:rsidRDefault="00D87853" w:rsidP="00407042">
            <w:pPr>
              <w:spacing w:before="60" w:after="60"/>
              <w:rPr>
                <w:b/>
                <w:bCs/>
                <w:sz w:val="24"/>
                <w:szCs w:val="24"/>
              </w:rPr>
            </w:pPr>
            <w:r w:rsidRPr="00CE0060">
              <w:rPr>
                <w:b/>
                <w:bCs/>
                <w:sz w:val="24"/>
                <w:szCs w:val="24"/>
              </w:rPr>
              <w:t>WQI</w:t>
            </w:r>
          </w:p>
        </w:tc>
        <w:tc>
          <w:tcPr>
            <w:tcW w:w="796" w:type="pct"/>
            <w:shd w:val="clear" w:color="000000" w:fill="D9D9D9"/>
            <w:noWrap/>
            <w:vAlign w:val="center"/>
            <w:hideMark/>
          </w:tcPr>
          <w:p w14:paraId="14EA17A3" w14:textId="77777777" w:rsidR="00D87853" w:rsidRPr="00CE0060" w:rsidRDefault="00D87853" w:rsidP="00B13E95">
            <w:pPr>
              <w:spacing w:before="60" w:after="60"/>
              <w:rPr>
                <w:b/>
                <w:bCs/>
                <w:sz w:val="24"/>
                <w:szCs w:val="24"/>
              </w:rPr>
            </w:pPr>
            <w:r w:rsidRPr="00CE0060">
              <w:rPr>
                <w:b/>
                <w:bCs/>
                <w:sz w:val="24"/>
                <w:szCs w:val="24"/>
              </w:rPr>
              <w:t>Chất lượng</w:t>
            </w:r>
          </w:p>
          <w:p w14:paraId="739975D8" w14:textId="77777777" w:rsidR="00D87853" w:rsidRPr="00CE0060" w:rsidRDefault="00D87853" w:rsidP="00B13E95">
            <w:pPr>
              <w:spacing w:before="60" w:after="60"/>
              <w:rPr>
                <w:b/>
                <w:bCs/>
                <w:sz w:val="24"/>
                <w:szCs w:val="24"/>
              </w:rPr>
            </w:pPr>
            <w:r w:rsidRPr="00CE0060">
              <w:rPr>
                <w:b/>
                <w:bCs/>
                <w:sz w:val="24"/>
                <w:szCs w:val="24"/>
              </w:rPr>
              <w:t>nước</w:t>
            </w:r>
          </w:p>
        </w:tc>
        <w:tc>
          <w:tcPr>
            <w:tcW w:w="534" w:type="pct"/>
            <w:shd w:val="clear" w:color="000000" w:fill="D9D9D9"/>
            <w:noWrap/>
            <w:vAlign w:val="center"/>
            <w:hideMark/>
          </w:tcPr>
          <w:p w14:paraId="614ADC8F" w14:textId="77777777" w:rsidR="00D87853" w:rsidRPr="00CE0060" w:rsidRDefault="00D87853" w:rsidP="00B13E95">
            <w:pPr>
              <w:spacing w:before="60" w:after="60"/>
              <w:rPr>
                <w:b/>
                <w:bCs/>
                <w:sz w:val="24"/>
                <w:szCs w:val="24"/>
              </w:rPr>
            </w:pPr>
            <w:r w:rsidRPr="00CE0060">
              <w:rPr>
                <w:b/>
                <w:bCs/>
                <w:sz w:val="24"/>
                <w:szCs w:val="24"/>
              </w:rPr>
              <w:t>Màu sắc</w:t>
            </w:r>
          </w:p>
        </w:tc>
        <w:tc>
          <w:tcPr>
            <w:tcW w:w="2991" w:type="pct"/>
            <w:shd w:val="clear" w:color="000000" w:fill="D9D9D9"/>
            <w:noWrap/>
            <w:vAlign w:val="center"/>
            <w:hideMark/>
          </w:tcPr>
          <w:p w14:paraId="0FFC5090" w14:textId="77777777" w:rsidR="00D87853" w:rsidRPr="00CE0060" w:rsidRDefault="00D87853" w:rsidP="00B13E95">
            <w:pPr>
              <w:spacing w:before="60" w:after="60"/>
              <w:rPr>
                <w:b/>
                <w:bCs/>
                <w:sz w:val="24"/>
                <w:szCs w:val="24"/>
              </w:rPr>
            </w:pPr>
            <w:r w:rsidRPr="00CE0060">
              <w:rPr>
                <w:b/>
                <w:bCs/>
                <w:sz w:val="24"/>
                <w:szCs w:val="24"/>
              </w:rPr>
              <w:t>Phù hợp với mục đích sử dụng</w:t>
            </w:r>
          </w:p>
        </w:tc>
      </w:tr>
      <w:tr w:rsidR="00CE0060" w:rsidRPr="00CE0060" w14:paraId="249A7249" w14:textId="77777777" w:rsidTr="004C5ABD">
        <w:trPr>
          <w:trHeight w:val="315"/>
          <w:jc w:val="center"/>
        </w:trPr>
        <w:tc>
          <w:tcPr>
            <w:tcW w:w="679" w:type="pct"/>
            <w:shd w:val="clear" w:color="auto" w:fill="auto"/>
            <w:noWrap/>
            <w:vAlign w:val="center"/>
            <w:hideMark/>
          </w:tcPr>
          <w:p w14:paraId="146A2E7E" w14:textId="77777777" w:rsidR="00D87853" w:rsidRPr="00CE0060" w:rsidRDefault="00D87853" w:rsidP="00407042">
            <w:pPr>
              <w:spacing w:before="60" w:after="60"/>
              <w:rPr>
                <w:sz w:val="24"/>
                <w:szCs w:val="24"/>
              </w:rPr>
            </w:pPr>
            <w:r w:rsidRPr="00CE0060">
              <w:rPr>
                <w:sz w:val="24"/>
                <w:szCs w:val="24"/>
              </w:rPr>
              <w:t>91-100</w:t>
            </w:r>
          </w:p>
        </w:tc>
        <w:tc>
          <w:tcPr>
            <w:tcW w:w="796" w:type="pct"/>
            <w:shd w:val="clear" w:color="auto" w:fill="auto"/>
            <w:noWrap/>
            <w:vAlign w:val="center"/>
            <w:hideMark/>
          </w:tcPr>
          <w:p w14:paraId="48865C68" w14:textId="77777777" w:rsidR="00D87853" w:rsidRPr="00CE0060" w:rsidRDefault="00D87853" w:rsidP="00B13E95">
            <w:pPr>
              <w:spacing w:before="60" w:after="60"/>
              <w:jc w:val="both"/>
              <w:rPr>
                <w:sz w:val="24"/>
                <w:szCs w:val="24"/>
              </w:rPr>
            </w:pPr>
            <w:r w:rsidRPr="00CE0060">
              <w:rPr>
                <w:sz w:val="24"/>
                <w:szCs w:val="24"/>
              </w:rPr>
              <w:t>Rất tốt</w:t>
            </w:r>
          </w:p>
        </w:tc>
        <w:tc>
          <w:tcPr>
            <w:tcW w:w="534" w:type="pct"/>
            <w:shd w:val="clear" w:color="000000" w:fill="3333FF"/>
            <w:noWrap/>
            <w:vAlign w:val="bottom"/>
            <w:hideMark/>
          </w:tcPr>
          <w:p w14:paraId="6593EA4E" w14:textId="77777777" w:rsidR="00D87853" w:rsidRPr="00CE0060" w:rsidRDefault="00D87853" w:rsidP="00B13E95">
            <w:pPr>
              <w:spacing w:before="60" w:after="60"/>
              <w:jc w:val="both"/>
              <w:rPr>
                <w:sz w:val="24"/>
                <w:szCs w:val="24"/>
              </w:rPr>
            </w:pPr>
          </w:p>
        </w:tc>
        <w:tc>
          <w:tcPr>
            <w:tcW w:w="2991" w:type="pct"/>
            <w:shd w:val="clear" w:color="auto" w:fill="auto"/>
            <w:noWrap/>
            <w:vAlign w:val="bottom"/>
            <w:hideMark/>
          </w:tcPr>
          <w:p w14:paraId="76909B15" w14:textId="77777777" w:rsidR="00D87853" w:rsidRPr="00CE0060" w:rsidRDefault="00D87853" w:rsidP="00B13E95">
            <w:pPr>
              <w:spacing w:before="60" w:after="60"/>
              <w:jc w:val="both"/>
              <w:rPr>
                <w:sz w:val="24"/>
                <w:szCs w:val="24"/>
              </w:rPr>
            </w:pPr>
            <w:r w:rsidRPr="00CE0060">
              <w:rPr>
                <w:sz w:val="24"/>
                <w:szCs w:val="24"/>
              </w:rPr>
              <w:t>Sử dụng tốt cho mục đích cấp nước sinh hoạt</w:t>
            </w:r>
          </w:p>
        </w:tc>
      </w:tr>
      <w:tr w:rsidR="00CE0060" w:rsidRPr="00CE0060" w14:paraId="14F87EE6" w14:textId="77777777" w:rsidTr="004C5ABD">
        <w:trPr>
          <w:trHeight w:val="315"/>
          <w:jc w:val="center"/>
        </w:trPr>
        <w:tc>
          <w:tcPr>
            <w:tcW w:w="679" w:type="pct"/>
            <w:shd w:val="clear" w:color="auto" w:fill="auto"/>
            <w:noWrap/>
            <w:vAlign w:val="center"/>
            <w:hideMark/>
          </w:tcPr>
          <w:p w14:paraId="541F2586" w14:textId="77777777" w:rsidR="00D87853" w:rsidRPr="00CE0060" w:rsidRDefault="00D87853" w:rsidP="00407042">
            <w:pPr>
              <w:spacing w:before="60" w:after="60"/>
              <w:rPr>
                <w:sz w:val="24"/>
                <w:szCs w:val="24"/>
              </w:rPr>
            </w:pPr>
            <w:r w:rsidRPr="00CE0060">
              <w:rPr>
                <w:sz w:val="24"/>
                <w:szCs w:val="24"/>
              </w:rPr>
              <w:t>76-90</w:t>
            </w:r>
          </w:p>
        </w:tc>
        <w:tc>
          <w:tcPr>
            <w:tcW w:w="796" w:type="pct"/>
            <w:shd w:val="clear" w:color="auto" w:fill="auto"/>
            <w:noWrap/>
            <w:vAlign w:val="center"/>
            <w:hideMark/>
          </w:tcPr>
          <w:p w14:paraId="49EF58B3" w14:textId="77777777" w:rsidR="00D87853" w:rsidRPr="00CE0060" w:rsidRDefault="00D87853" w:rsidP="00B13E95">
            <w:pPr>
              <w:spacing w:before="60" w:after="60"/>
              <w:jc w:val="both"/>
              <w:rPr>
                <w:sz w:val="24"/>
                <w:szCs w:val="24"/>
              </w:rPr>
            </w:pPr>
            <w:r w:rsidRPr="00CE0060">
              <w:rPr>
                <w:sz w:val="24"/>
                <w:szCs w:val="24"/>
              </w:rPr>
              <w:t>Tốt</w:t>
            </w:r>
          </w:p>
        </w:tc>
        <w:tc>
          <w:tcPr>
            <w:tcW w:w="534" w:type="pct"/>
            <w:shd w:val="clear" w:color="000000" w:fill="00E400"/>
            <w:noWrap/>
            <w:vAlign w:val="bottom"/>
            <w:hideMark/>
          </w:tcPr>
          <w:p w14:paraId="7E2AAEC1" w14:textId="77777777" w:rsidR="00D87853" w:rsidRPr="00CE0060" w:rsidRDefault="00D87853" w:rsidP="00B13E95">
            <w:pPr>
              <w:spacing w:before="60" w:after="60"/>
              <w:jc w:val="both"/>
              <w:rPr>
                <w:sz w:val="24"/>
                <w:szCs w:val="24"/>
              </w:rPr>
            </w:pPr>
            <w:r w:rsidRPr="00CE0060">
              <w:rPr>
                <w:sz w:val="24"/>
                <w:szCs w:val="24"/>
              </w:rPr>
              <w:t> </w:t>
            </w:r>
          </w:p>
        </w:tc>
        <w:tc>
          <w:tcPr>
            <w:tcW w:w="2991" w:type="pct"/>
            <w:shd w:val="clear" w:color="auto" w:fill="auto"/>
            <w:noWrap/>
            <w:vAlign w:val="bottom"/>
            <w:hideMark/>
          </w:tcPr>
          <w:p w14:paraId="467F1940" w14:textId="77777777" w:rsidR="00D87853" w:rsidRPr="00CE0060" w:rsidRDefault="00D87853" w:rsidP="00B13E95">
            <w:pPr>
              <w:spacing w:before="60" w:after="60"/>
              <w:jc w:val="both"/>
              <w:rPr>
                <w:sz w:val="24"/>
                <w:szCs w:val="24"/>
              </w:rPr>
            </w:pPr>
            <w:r w:rsidRPr="00CE0060">
              <w:rPr>
                <w:sz w:val="24"/>
                <w:szCs w:val="24"/>
              </w:rPr>
              <w:t>Sử dụng cho mục đích cấp nước sinh hoạt nhưng cần các biện pháp xử lý phù hợp</w:t>
            </w:r>
          </w:p>
        </w:tc>
      </w:tr>
      <w:tr w:rsidR="00CE0060" w:rsidRPr="00CE0060" w14:paraId="1E31E548" w14:textId="77777777" w:rsidTr="004C5ABD">
        <w:trPr>
          <w:trHeight w:val="530"/>
          <w:jc w:val="center"/>
        </w:trPr>
        <w:tc>
          <w:tcPr>
            <w:tcW w:w="679" w:type="pct"/>
            <w:shd w:val="clear" w:color="auto" w:fill="auto"/>
            <w:noWrap/>
            <w:vAlign w:val="center"/>
            <w:hideMark/>
          </w:tcPr>
          <w:p w14:paraId="1C28FE72" w14:textId="77777777" w:rsidR="00D87853" w:rsidRPr="00CE0060" w:rsidRDefault="00D87853" w:rsidP="00407042">
            <w:pPr>
              <w:spacing w:before="60" w:after="60"/>
              <w:rPr>
                <w:sz w:val="24"/>
                <w:szCs w:val="24"/>
              </w:rPr>
            </w:pPr>
            <w:r w:rsidRPr="00CE0060">
              <w:rPr>
                <w:sz w:val="24"/>
                <w:szCs w:val="24"/>
              </w:rPr>
              <w:t>51-75</w:t>
            </w:r>
          </w:p>
        </w:tc>
        <w:tc>
          <w:tcPr>
            <w:tcW w:w="796" w:type="pct"/>
            <w:shd w:val="clear" w:color="auto" w:fill="auto"/>
            <w:noWrap/>
            <w:vAlign w:val="center"/>
            <w:hideMark/>
          </w:tcPr>
          <w:p w14:paraId="6BB61A6D" w14:textId="77777777" w:rsidR="00D87853" w:rsidRPr="00CE0060" w:rsidRDefault="00D87853" w:rsidP="00B13E95">
            <w:pPr>
              <w:spacing w:before="60" w:after="60"/>
              <w:jc w:val="both"/>
              <w:rPr>
                <w:sz w:val="24"/>
                <w:szCs w:val="24"/>
              </w:rPr>
            </w:pPr>
            <w:r w:rsidRPr="00CE0060">
              <w:rPr>
                <w:sz w:val="24"/>
                <w:szCs w:val="24"/>
              </w:rPr>
              <w:t>Trung bình</w:t>
            </w:r>
          </w:p>
        </w:tc>
        <w:tc>
          <w:tcPr>
            <w:tcW w:w="534" w:type="pct"/>
            <w:shd w:val="clear" w:color="000000" w:fill="FFFF00"/>
            <w:noWrap/>
            <w:vAlign w:val="bottom"/>
            <w:hideMark/>
          </w:tcPr>
          <w:p w14:paraId="4420BE95" w14:textId="77777777" w:rsidR="00D87853" w:rsidRPr="00CE0060" w:rsidRDefault="00D87853" w:rsidP="00B13E95">
            <w:pPr>
              <w:spacing w:before="60" w:after="60"/>
              <w:jc w:val="both"/>
              <w:rPr>
                <w:sz w:val="24"/>
                <w:szCs w:val="24"/>
              </w:rPr>
            </w:pPr>
            <w:r w:rsidRPr="00CE0060">
              <w:rPr>
                <w:sz w:val="24"/>
                <w:szCs w:val="24"/>
              </w:rPr>
              <w:t> </w:t>
            </w:r>
          </w:p>
        </w:tc>
        <w:tc>
          <w:tcPr>
            <w:tcW w:w="2991" w:type="pct"/>
            <w:shd w:val="clear" w:color="auto" w:fill="auto"/>
            <w:noWrap/>
            <w:vAlign w:val="bottom"/>
            <w:hideMark/>
          </w:tcPr>
          <w:p w14:paraId="373C450D" w14:textId="77777777" w:rsidR="00D87853" w:rsidRPr="00CE0060" w:rsidRDefault="00D87853" w:rsidP="00B13E95">
            <w:pPr>
              <w:spacing w:before="60" w:after="60"/>
              <w:jc w:val="both"/>
              <w:rPr>
                <w:sz w:val="24"/>
                <w:szCs w:val="24"/>
              </w:rPr>
            </w:pPr>
            <w:r w:rsidRPr="00CE0060">
              <w:rPr>
                <w:sz w:val="24"/>
                <w:szCs w:val="24"/>
              </w:rPr>
              <w:t>Sử dụng cho mục đích tưới tiêu và các mục đích tương đương khác</w:t>
            </w:r>
          </w:p>
        </w:tc>
      </w:tr>
      <w:tr w:rsidR="00CE0060" w:rsidRPr="00CE0060" w14:paraId="3940BEAE" w14:textId="77777777" w:rsidTr="004C5ABD">
        <w:trPr>
          <w:trHeight w:val="300"/>
          <w:jc w:val="center"/>
        </w:trPr>
        <w:tc>
          <w:tcPr>
            <w:tcW w:w="679" w:type="pct"/>
            <w:shd w:val="clear" w:color="auto" w:fill="auto"/>
            <w:noWrap/>
            <w:vAlign w:val="center"/>
            <w:hideMark/>
          </w:tcPr>
          <w:p w14:paraId="7B35C1A9" w14:textId="77777777" w:rsidR="00D87853" w:rsidRPr="00CE0060" w:rsidRDefault="00D87853" w:rsidP="00407042">
            <w:pPr>
              <w:spacing w:before="60" w:after="60"/>
              <w:rPr>
                <w:sz w:val="24"/>
                <w:szCs w:val="24"/>
              </w:rPr>
            </w:pPr>
            <w:r w:rsidRPr="00CE0060">
              <w:rPr>
                <w:sz w:val="24"/>
                <w:szCs w:val="24"/>
              </w:rPr>
              <w:t>26-50</w:t>
            </w:r>
          </w:p>
        </w:tc>
        <w:tc>
          <w:tcPr>
            <w:tcW w:w="796" w:type="pct"/>
            <w:shd w:val="clear" w:color="auto" w:fill="auto"/>
            <w:noWrap/>
            <w:vAlign w:val="center"/>
            <w:hideMark/>
          </w:tcPr>
          <w:p w14:paraId="58536DAC" w14:textId="77777777" w:rsidR="00D87853" w:rsidRPr="00CE0060" w:rsidRDefault="00D87853" w:rsidP="00B13E95">
            <w:pPr>
              <w:spacing w:before="60" w:after="60"/>
              <w:jc w:val="both"/>
              <w:rPr>
                <w:sz w:val="24"/>
                <w:szCs w:val="24"/>
              </w:rPr>
            </w:pPr>
            <w:r w:rsidRPr="00CE0060">
              <w:rPr>
                <w:sz w:val="24"/>
                <w:szCs w:val="24"/>
              </w:rPr>
              <w:t>Xấu</w:t>
            </w:r>
          </w:p>
        </w:tc>
        <w:tc>
          <w:tcPr>
            <w:tcW w:w="534" w:type="pct"/>
            <w:shd w:val="clear" w:color="000000" w:fill="FF7E00"/>
            <w:noWrap/>
            <w:vAlign w:val="bottom"/>
            <w:hideMark/>
          </w:tcPr>
          <w:p w14:paraId="13A3544D" w14:textId="77777777" w:rsidR="00D87853" w:rsidRPr="00CE0060" w:rsidRDefault="00D87853" w:rsidP="00B13E95">
            <w:pPr>
              <w:spacing w:before="60" w:after="60"/>
              <w:jc w:val="both"/>
              <w:rPr>
                <w:sz w:val="24"/>
                <w:szCs w:val="24"/>
              </w:rPr>
            </w:pPr>
            <w:r w:rsidRPr="00CE0060">
              <w:rPr>
                <w:sz w:val="24"/>
                <w:szCs w:val="24"/>
              </w:rPr>
              <w:t> </w:t>
            </w:r>
          </w:p>
        </w:tc>
        <w:tc>
          <w:tcPr>
            <w:tcW w:w="2991" w:type="pct"/>
            <w:shd w:val="clear" w:color="auto" w:fill="auto"/>
            <w:noWrap/>
            <w:vAlign w:val="bottom"/>
            <w:hideMark/>
          </w:tcPr>
          <w:p w14:paraId="7BE5C843" w14:textId="77777777" w:rsidR="00D87853" w:rsidRPr="00CE0060" w:rsidRDefault="00D87853" w:rsidP="00B13E95">
            <w:pPr>
              <w:spacing w:before="60" w:after="60"/>
              <w:jc w:val="both"/>
              <w:rPr>
                <w:sz w:val="24"/>
                <w:szCs w:val="24"/>
              </w:rPr>
            </w:pPr>
            <w:r w:rsidRPr="00CE0060">
              <w:rPr>
                <w:sz w:val="24"/>
                <w:szCs w:val="24"/>
              </w:rPr>
              <w:t>Sử dụng cho giao thông thủy và các mục đích tương đương khác</w:t>
            </w:r>
          </w:p>
        </w:tc>
      </w:tr>
      <w:tr w:rsidR="00CE0060" w:rsidRPr="00CE0060" w14:paraId="5E3081E6" w14:textId="77777777" w:rsidTr="004C5ABD">
        <w:trPr>
          <w:trHeight w:val="300"/>
          <w:jc w:val="center"/>
        </w:trPr>
        <w:tc>
          <w:tcPr>
            <w:tcW w:w="679" w:type="pct"/>
            <w:shd w:val="clear" w:color="auto" w:fill="auto"/>
            <w:noWrap/>
            <w:vAlign w:val="center"/>
            <w:hideMark/>
          </w:tcPr>
          <w:p w14:paraId="03DFFB4C" w14:textId="77777777" w:rsidR="00D87853" w:rsidRPr="00CE0060" w:rsidRDefault="00D87853" w:rsidP="00407042">
            <w:pPr>
              <w:spacing w:before="60" w:after="60"/>
              <w:rPr>
                <w:sz w:val="24"/>
                <w:szCs w:val="24"/>
              </w:rPr>
            </w:pPr>
            <w:r w:rsidRPr="00CE0060">
              <w:rPr>
                <w:sz w:val="24"/>
                <w:szCs w:val="24"/>
              </w:rPr>
              <w:t>10-25</w:t>
            </w:r>
          </w:p>
        </w:tc>
        <w:tc>
          <w:tcPr>
            <w:tcW w:w="796" w:type="pct"/>
            <w:shd w:val="clear" w:color="auto" w:fill="auto"/>
            <w:noWrap/>
            <w:vAlign w:val="center"/>
            <w:hideMark/>
          </w:tcPr>
          <w:p w14:paraId="42B83D2B" w14:textId="77777777" w:rsidR="00D87853" w:rsidRPr="00CE0060" w:rsidRDefault="00D87853" w:rsidP="00B13E95">
            <w:pPr>
              <w:spacing w:before="60" w:after="60"/>
              <w:jc w:val="both"/>
              <w:rPr>
                <w:sz w:val="24"/>
                <w:szCs w:val="24"/>
              </w:rPr>
            </w:pPr>
            <w:r w:rsidRPr="00CE0060">
              <w:rPr>
                <w:sz w:val="24"/>
                <w:szCs w:val="24"/>
              </w:rPr>
              <w:t>Kém</w:t>
            </w:r>
          </w:p>
        </w:tc>
        <w:tc>
          <w:tcPr>
            <w:tcW w:w="534" w:type="pct"/>
            <w:shd w:val="clear" w:color="000000" w:fill="FF0000"/>
            <w:noWrap/>
            <w:vAlign w:val="bottom"/>
            <w:hideMark/>
          </w:tcPr>
          <w:p w14:paraId="310F7B0E" w14:textId="77777777" w:rsidR="00D87853" w:rsidRPr="00CE0060" w:rsidRDefault="00D87853" w:rsidP="00B13E95">
            <w:pPr>
              <w:spacing w:before="60" w:after="60"/>
              <w:jc w:val="both"/>
              <w:rPr>
                <w:sz w:val="24"/>
                <w:szCs w:val="24"/>
              </w:rPr>
            </w:pPr>
            <w:r w:rsidRPr="00CE0060">
              <w:rPr>
                <w:sz w:val="24"/>
                <w:szCs w:val="24"/>
              </w:rPr>
              <w:t> </w:t>
            </w:r>
          </w:p>
        </w:tc>
        <w:tc>
          <w:tcPr>
            <w:tcW w:w="2991" w:type="pct"/>
            <w:shd w:val="clear" w:color="auto" w:fill="auto"/>
            <w:noWrap/>
            <w:vAlign w:val="bottom"/>
            <w:hideMark/>
          </w:tcPr>
          <w:p w14:paraId="39F09929" w14:textId="77777777" w:rsidR="00D87853" w:rsidRPr="00CE0060" w:rsidRDefault="00D87853" w:rsidP="00B13E95">
            <w:pPr>
              <w:spacing w:before="60" w:after="60"/>
              <w:jc w:val="both"/>
              <w:rPr>
                <w:sz w:val="24"/>
                <w:szCs w:val="24"/>
              </w:rPr>
            </w:pPr>
            <w:r w:rsidRPr="00CE0060">
              <w:rPr>
                <w:sz w:val="24"/>
                <w:szCs w:val="24"/>
              </w:rPr>
              <w:t>Nước ô nhiễm nặng, cần biện pháp xử lý trong tương lai</w:t>
            </w:r>
          </w:p>
        </w:tc>
      </w:tr>
      <w:tr w:rsidR="00CE0060" w:rsidRPr="00CE0060" w14:paraId="13889652" w14:textId="77777777" w:rsidTr="004C5ABD">
        <w:trPr>
          <w:trHeight w:val="330"/>
          <w:jc w:val="center"/>
        </w:trPr>
        <w:tc>
          <w:tcPr>
            <w:tcW w:w="679" w:type="pct"/>
            <w:shd w:val="clear" w:color="auto" w:fill="auto"/>
            <w:noWrap/>
            <w:vAlign w:val="center"/>
            <w:hideMark/>
          </w:tcPr>
          <w:p w14:paraId="05F443C1" w14:textId="77777777" w:rsidR="00D87853" w:rsidRPr="00CE0060" w:rsidRDefault="00D87853" w:rsidP="00407042">
            <w:pPr>
              <w:spacing w:before="60" w:after="60"/>
              <w:rPr>
                <w:sz w:val="24"/>
                <w:szCs w:val="24"/>
              </w:rPr>
            </w:pPr>
            <w:r w:rsidRPr="00CE0060">
              <w:rPr>
                <w:sz w:val="24"/>
                <w:szCs w:val="24"/>
              </w:rPr>
              <w:t>&lt;10</w:t>
            </w:r>
          </w:p>
        </w:tc>
        <w:tc>
          <w:tcPr>
            <w:tcW w:w="796" w:type="pct"/>
            <w:shd w:val="clear" w:color="auto" w:fill="auto"/>
            <w:noWrap/>
            <w:vAlign w:val="center"/>
            <w:hideMark/>
          </w:tcPr>
          <w:p w14:paraId="06D7E582" w14:textId="77777777" w:rsidR="00D87853" w:rsidRPr="00CE0060" w:rsidRDefault="00D87853" w:rsidP="00B13E95">
            <w:pPr>
              <w:spacing w:before="60" w:after="60"/>
              <w:jc w:val="both"/>
              <w:rPr>
                <w:sz w:val="24"/>
                <w:szCs w:val="24"/>
              </w:rPr>
            </w:pPr>
            <w:r w:rsidRPr="00CE0060">
              <w:rPr>
                <w:sz w:val="24"/>
                <w:szCs w:val="24"/>
              </w:rPr>
              <w:t>Ô nhiễm rất nặng</w:t>
            </w:r>
          </w:p>
        </w:tc>
        <w:tc>
          <w:tcPr>
            <w:tcW w:w="534" w:type="pct"/>
            <w:shd w:val="clear" w:color="000000" w:fill="7E0023"/>
            <w:noWrap/>
            <w:vAlign w:val="bottom"/>
            <w:hideMark/>
          </w:tcPr>
          <w:p w14:paraId="238C6E04" w14:textId="77777777" w:rsidR="00D87853" w:rsidRPr="00CE0060" w:rsidRDefault="00D87853" w:rsidP="00B13E95">
            <w:pPr>
              <w:spacing w:before="60" w:after="60"/>
              <w:jc w:val="both"/>
              <w:rPr>
                <w:sz w:val="24"/>
                <w:szCs w:val="24"/>
              </w:rPr>
            </w:pPr>
            <w:r w:rsidRPr="00CE0060">
              <w:rPr>
                <w:sz w:val="24"/>
                <w:szCs w:val="24"/>
              </w:rPr>
              <w:t> </w:t>
            </w:r>
          </w:p>
        </w:tc>
        <w:tc>
          <w:tcPr>
            <w:tcW w:w="2991" w:type="pct"/>
            <w:shd w:val="clear" w:color="auto" w:fill="auto"/>
            <w:noWrap/>
            <w:vAlign w:val="bottom"/>
            <w:hideMark/>
          </w:tcPr>
          <w:p w14:paraId="5D65555C" w14:textId="77777777" w:rsidR="00D87853" w:rsidRPr="00CE0060" w:rsidRDefault="00D87853" w:rsidP="00B13E95">
            <w:pPr>
              <w:spacing w:before="60" w:after="60"/>
              <w:jc w:val="both"/>
              <w:rPr>
                <w:sz w:val="24"/>
                <w:szCs w:val="24"/>
              </w:rPr>
            </w:pPr>
            <w:r w:rsidRPr="00CE0060">
              <w:rPr>
                <w:sz w:val="24"/>
                <w:szCs w:val="24"/>
              </w:rPr>
              <w:t>Nước nhiễm độc, cần có biện pháp khắc phục xử lý</w:t>
            </w:r>
          </w:p>
        </w:tc>
      </w:tr>
    </w:tbl>
    <w:p w14:paraId="053AEFED" w14:textId="77777777" w:rsidR="00D87853" w:rsidRPr="00CE0060" w:rsidRDefault="00D87853" w:rsidP="00D87853">
      <w:pPr>
        <w:spacing w:before="60" w:after="60" w:line="288" w:lineRule="auto"/>
        <w:ind w:firstLine="540"/>
        <w:jc w:val="both"/>
        <w:rPr>
          <w:spacing w:val="3"/>
          <w:sz w:val="28"/>
          <w:szCs w:val="28"/>
          <w:shd w:val="clear" w:color="auto" w:fill="FFFFFF"/>
        </w:rPr>
      </w:pPr>
    </w:p>
    <w:p w14:paraId="2FA5E3DE" w14:textId="1FA04931" w:rsidR="00D87853" w:rsidRPr="00CE0060" w:rsidRDefault="00D87853" w:rsidP="00D87853">
      <w:pPr>
        <w:spacing w:before="60" w:after="60" w:line="288" w:lineRule="auto"/>
        <w:ind w:firstLine="540"/>
        <w:jc w:val="both"/>
        <w:rPr>
          <w:spacing w:val="3"/>
          <w:sz w:val="28"/>
          <w:szCs w:val="28"/>
          <w:shd w:val="clear" w:color="auto" w:fill="FFFFFF"/>
        </w:rPr>
      </w:pPr>
      <w:r w:rsidRPr="00CE0060">
        <w:rPr>
          <w:spacing w:val="3"/>
          <w:sz w:val="28"/>
          <w:szCs w:val="28"/>
          <w:shd w:val="clear" w:color="auto" w:fill="FFFFFF"/>
        </w:rPr>
        <w:t xml:space="preserve">Chỉ số chất lượng nước mặt (WQI) tại Bình Dương được tính toán thông qua 5 nhóm thông số: </w:t>
      </w:r>
    </w:p>
    <w:p w14:paraId="16BE5030" w14:textId="6040BE7F" w:rsidR="00EE3A0E" w:rsidRPr="00CE0060" w:rsidRDefault="00D87853" w:rsidP="00EE3A0E">
      <w:pPr>
        <w:pStyle w:val="ListParagraph"/>
        <w:numPr>
          <w:ilvl w:val="0"/>
          <w:numId w:val="15"/>
        </w:numPr>
        <w:spacing w:before="60" w:after="60" w:line="288" w:lineRule="auto"/>
        <w:jc w:val="both"/>
        <w:rPr>
          <w:spacing w:val="3"/>
          <w:sz w:val="28"/>
          <w:szCs w:val="28"/>
          <w:shd w:val="clear" w:color="auto" w:fill="FFFFFF"/>
        </w:rPr>
      </w:pPr>
      <w:r w:rsidRPr="00CE0060">
        <w:rPr>
          <w:spacing w:val="3"/>
          <w:sz w:val="28"/>
          <w:szCs w:val="28"/>
          <w:shd w:val="clear" w:color="auto" w:fill="FFFFFF"/>
        </w:rPr>
        <w:t xml:space="preserve">Nhóm I : thông số pH </w:t>
      </w:r>
    </w:p>
    <w:p w14:paraId="44FAAF74" w14:textId="42B294F4" w:rsidR="00D87853" w:rsidRPr="00CE0060" w:rsidRDefault="00D87853" w:rsidP="00B215E7">
      <w:pPr>
        <w:pStyle w:val="ListParagraph"/>
        <w:numPr>
          <w:ilvl w:val="0"/>
          <w:numId w:val="15"/>
        </w:numPr>
        <w:spacing w:before="60" w:after="60" w:line="288" w:lineRule="auto"/>
        <w:jc w:val="both"/>
        <w:rPr>
          <w:spacing w:val="3"/>
          <w:sz w:val="28"/>
          <w:szCs w:val="28"/>
          <w:shd w:val="clear" w:color="auto" w:fill="FFFFFF"/>
        </w:rPr>
      </w:pPr>
      <w:r w:rsidRPr="00CE0060">
        <w:rPr>
          <w:spacing w:val="3"/>
          <w:sz w:val="28"/>
          <w:szCs w:val="28"/>
          <w:shd w:val="clear" w:color="auto" w:fill="FFFFFF"/>
        </w:rPr>
        <w:t xml:space="preserve">Nhóm II (nhóm thông số thuốc bảo vệ thực vật): bao gồm các thông số Aldrin, Dieldrin, DDTs, Heptachlor &amp; Heptachlorepoxide. </w:t>
      </w:r>
    </w:p>
    <w:p w14:paraId="3FBC9BEF" w14:textId="174B9538" w:rsidR="00D87853" w:rsidRPr="00CE0060" w:rsidRDefault="00D87853" w:rsidP="00EE3A0E">
      <w:pPr>
        <w:pStyle w:val="ListParagraph"/>
        <w:numPr>
          <w:ilvl w:val="0"/>
          <w:numId w:val="15"/>
        </w:numPr>
        <w:spacing w:before="60" w:after="60" w:line="288" w:lineRule="auto"/>
        <w:jc w:val="both"/>
        <w:rPr>
          <w:spacing w:val="3"/>
          <w:sz w:val="28"/>
          <w:szCs w:val="28"/>
          <w:shd w:val="clear" w:color="auto" w:fill="FFFFFF"/>
        </w:rPr>
      </w:pPr>
      <w:r w:rsidRPr="00CE0060">
        <w:rPr>
          <w:spacing w:val="3"/>
          <w:sz w:val="28"/>
          <w:szCs w:val="28"/>
          <w:shd w:val="clear" w:color="auto" w:fill="FFFFFF"/>
        </w:rPr>
        <w:t>Nhóm III (nhóm thông số kim loại nặng): bao gồm các thông số As, Cd, Pb, Cr</w:t>
      </w:r>
      <w:r w:rsidRPr="00CE0060">
        <w:rPr>
          <w:spacing w:val="3"/>
          <w:sz w:val="28"/>
          <w:szCs w:val="28"/>
          <w:shd w:val="clear" w:color="auto" w:fill="FFFFFF"/>
          <w:vertAlign w:val="superscript"/>
        </w:rPr>
        <w:t>6+</w:t>
      </w:r>
      <w:r w:rsidRPr="00CE0060">
        <w:rPr>
          <w:spacing w:val="3"/>
          <w:sz w:val="28"/>
          <w:szCs w:val="28"/>
          <w:shd w:val="clear" w:color="auto" w:fill="FFFFFF"/>
        </w:rPr>
        <w:t xml:space="preserve">, Cu, Zn, Hg. </w:t>
      </w:r>
    </w:p>
    <w:p w14:paraId="3DFD69C1" w14:textId="79A49842" w:rsidR="00EE3A0E" w:rsidRPr="00CE0060" w:rsidRDefault="00D87853" w:rsidP="00B13E95">
      <w:pPr>
        <w:pStyle w:val="ListParagraph"/>
        <w:numPr>
          <w:ilvl w:val="0"/>
          <w:numId w:val="15"/>
        </w:numPr>
        <w:spacing w:before="60" w:after="60" w:line="288" w:lineRule="auto"/>
        <w:jc w:val="both"/>
        <w:rPr>
          <w:spacing w:val="3"/>
          <w:sz w:val="28"/>
          <w:szCs w:val="28"/>
          <w:shd w:val="clear" w:color="auto" w:fill="FFFFFF"/>
        </w:rPr>
      </w:pPr>
      <w:r w:rsidRPr="00CE0060">
        <w:rPr>
          <w:spacing w:val="3"/>
          <w:sz w:val="28"/>
          <w:szCs w:val="28"/>
          <w:shd w:val="clear" w:color="auto" w:fill="FFFFFF"/>
        </w:rPr>
        <w:lastRenderedPageBreak/>
        <w:t>Nhóm IV (nhóm thông số hữu cơ và dinh dưỡng): bao gồm các thông số DO, BOD</w:t>
      </w:r>
      <w:r w:rsidRPr="00CE0060">
        <w:rPr>
          <w:spacing w:val="3"/>
          <w:sz w:val="28"/>
          <w:szCs w:val="28"/>
          <w:shd w:val="clear" w:color="auto" w:fill="FFFFFF"/>
          <w:vertAlign w:val="subscript"/>
        </w:rPr>
        <w:t>5</w:t>
      </w:r>
      <w:r w:rsidRPr="00CE0060">
        <w:rPr>
          <w:spacing w:val="3"/>
          <w:sz w:val="28"/>
          <w:szCs w:val="28"/>
          <w:shd w:val="clear" w:color="auto" w:fill="FFFFFF"/>
        </w:rPr>
        <w:t xml:space="preserve">, COD, TOC, </w:t>
      </w:r>
      <w:r w:rsidR="00EE3A0E" w:rsidRPr="00CE0060">
        <w:rPr>
          <w:spacing w:val="3"/>
          <w:sz w:val="28"/>
          <w:szCs w:val="28"/>
          <w:shd w:val="clear" w:color="auto" w:fill="FFFFFF"/>
        </w:rPr>
        <w:t>N-NH</w:t>
      </w:r>
      <w:r w:rsidR="00EE3A0E" w:rsidRPr="00CE0060">
        <w:rPr>
          <w:spacing w:val="3"/>
          <w:sz w:val="28"/>
          <w:szCs w:val="28"/>
          <w:shd w:val="clear" w:color="auto" w:fill="FFFFFF"/>
          <w:vertAlign w:val="subscript"/>
        </w:rPr>
        <w:t>4</w:t>
      </w:r>
      <w:r w:rsidR="00EE3A0E" w:rsidRPr="00CE0060">
        <w:rPr>
          <w:spacing w:val="3"/>
          <w:sz w:val="28"/>
          <w:szCs w:val="28"/>
          <w:shd w:val="clear" w:color="auto" w:fill="FFFFFF"/>
          <w:vertAlign w:val="superscript"/>
        </w:rPr>
        <w:t>+</w:t>
      </w:r>
      <w:r w:rsidR="00EE3A0E" w:rsidRPr="00CE0060">
        <w:rPr>
          <w:spacing w:val="3"/>
          <w:sz w:val="28"/>
          <w:szCs w:val="28"/>
          <w:shd w:val="clear" w:color="auto" w:fill="FFFFFF"/>
        </w:rPr>
        <w:t>, N-NO</w:t>
      </w:r>
      <w:r w:rsidR="00EE3A0E" w:rsidRPr="00CE0060">
        <w:rPr>
          <w:spacing w:val="3"/>
          <w:sz w:val="28"/>
          <w:szCs w:val="28"/>
          <w:shd w:val="clear" w:color="auto" w:fill="FFFFFF"/>
          <w:vertAlign w:val="subscript"/>
        </w:rPr>
        <w:t>2</w:t>
      </w:r>
      <w:r w:rsidR="00EE3A0E" w:rsidRPr="00CE0060">
        <w:rPr>
          <w:spacing w:val="3"/>
          <w:sz w:val="28"/>
          <w:szCs w:val="28"/>
          <w:shd w:val="clear" w:color="auto" w:fill="FFFFFF"/>
          <w:vertAlign w:val="superscript"/>
        </w:rPr>
        <w:t>-</w:t>
      </w:r>
      <w:r w:rsidR="00EE3A0E" w:rsidRPr="00CE0060">
        <w:rPr>
          <w:spacing w:val="3"/>
          <w:sz w:val="28"/>
          <w:szCs w:val="28"/>
          <w:shd w:val="clear" w:color="auto" w:fill="FFFFFF"/>
        </w:rPr>
        <w:t>, N-NO</w:t>
      </w:r>
      <w:r w:rsidR="00EE3A0E" w:rsidRPr="00CE0060">
        <w:rPr>
          <w:spacing w:val="3"/>
          <w:sz w:val="28"/>
          <w:szCs w:val="28"/>
          <w:shd w:val="clear" w:color="auto" w:fill="FFFFFF"/>
          <w:vertAlign w:val="subscript"/>
        </w:rPr>
        <w:t>3</w:t>
      </w:r>
      <w:r w:rsidR="00EE3A0E" w:rsidRPr="00CE0060">
        <w:rPr>
          <w:spacing w:val="3"/>
          <w:sz w:val="28"/>
          <w:szCs w:val="28"/>
          <w:shd w:val="clear" w:color="auto" w:fill="FFFFFF"/>
          <w:vertAlign w:val="superscript"/>
        </w:rPr>
        <w:t>-</w:t>
      </w:r>
      <w:r w:rsidR="00EE3A0E" w:rsidRPr="00CE0060">
        <w:rPr>
          <w:spacing w:val="3"/>
          <w:sz w:val="28"/>
          <w:szCs w:val="28"/>
          <w:shd w:val="clear" w:color="auto" w:fill="FFFFFF"/>
        </w:rPr>
        <w:t>, P-PO</w:t>
      </w:r>
      <w:r w:rsidR="00EE3A0E" w:rsidRPr="00CE0060">
        <w:rPr>
          <w:spacing w:val="3"/>
          <w:sz w:val="28"/>
          <w:szCs w:val="28"/>
          <w:shd w:val="clear" w:color="auto" w:fill="FFFFFF"/>
          <w:vertAlign w:val="subscript"/>
        </w:rPr>
        <w:t>4</w:t>
      </w:r>
      <w:r w:rsidR="00EE3A0E" w:rsidRPr="00CE0060">
        <w:rPr>
          <w:spacing w:val="3"/>
          <w:sz w:val="28"/>
          <w:szCs w:val="28"/>
          <w:shd w:val="clear" w:color="auto" w:fill="FFFFFF"/>
          <w:vertAlign w:val="superscript"/>
        </w:rPr>
        <w:t>3-</w:t>
      </w:r>
      <w:r w:rsidR="00EE3A0E" w:rsidRPr="00CE0060">
        <w:rPr>
          <w:spacing w:val="3"/>
          <w:sz w:val="28"/>
          <w:szCs w:val="28"/>
          <w:shd w:val="clear" w:color="auto" w:fill="FFFFFF"/>
        </w:rPr>
        <w:t>.</w:t>
      </w:r>
    </w:p>
    <w:p w14:paraId="1201DFF2" w14:textId="09EBC2DF" w:rsidR="00D87853" w:rsidRPr="00CE0060" w:rsidRDefault="00D87853" w:rsidP="00B13E95">
      <w:pPr>
        <w:pStyle w:val="ListParagraph"/>
        <w:numPr>
          <w:ilvl w:val="0"/>
          <w:numId w:val="15"/>
        </w:numPr>
        <w:spacing w:before="60" w:after="60" w:line="288" w:lineRule="auto"/>
        <w:jc w:val="both"/>
        <w:rPr>
          <w:spacing w:val="3"/>
          <w:sz w:val="28"/>
          <w:szCs w:val="28"/>
          <w:shd w:val="clear" w:color="auto" w:fill="FFFFFF"/>
        </w:rPr>
      </w:pPr>
      <w:r w:rsidRPr="00CE0060">
        <w:rPr>
          <w:spacing w:val="3"/>
          <w:sz w:val="28"/>
          <w:szCs w:val="28"/>
          <w:shd w:val="clear" w:color="auto" w:fill="FFFFFF"/>
        </w:rPr>
        <w:t>Nhóm V (nhóm thông số vi sinh): bao gồm các thông số Coliform, E.coli.</w:t>
      </w:r>
    </w:p>
    <w:p w14:paraId="349FA8AC" w14:textId="21855D29" w:rsidR="006B12AC" w:rsidRPr="00CE0060" w:rsidRDefault="006B12AC" w:rsidP="006B12AC">
      <w:pPr>
        <w:pStyle w:val="ListParagraph"/>
        <w:spacing w:before="60" w:after="60" w:line="288" w:lineRule="auto"/>
        <w:jc w:val="both"/>
        <w:rPr>
          <w:spacing w:val="3"/>
          <w:sz w:val="28"/>
          <w:szCs w:val="28"/>
          <w:shd w:val="clear" w:color="auto" w:fill="FFFFFF"/>
        </w:rPr>
      </w:pPr>
      <w:r w:rsidRPr="00CE0060">
        <w:rPr>
          <w:spacing w:val="3"/>
          <w:sz w:val="28"/>
          <w:szCs w:val="28"/>
          <w:shd w:val="clear" w:color="auto" w:fill="FFFFFF"/>
        </w:rPr>
        <w:t xml:space="preserve">Diễn biến chỉ số chất lượng nước mặt (WQI) tại Bình Dương năm 2024 được thể hiện như sau: </w:t>
      </w:r>
    </w:p>
    <w:tbl>
      <w:tblPr>
        <w:tblW w:w="14737" w:type="dxa"/>
        <w:tblLayout w:type="fixed"/>
        <w:tblLook w:val="04A0" w:firstRow="1" w:lastRow="0" w:firstColumn="1" w:lastColumn="0" w:noHBand="0" w:noVBand="1"/>
      </w:tblPr>
      <w:tblGrid>
        <w:gridCol w:w="709"/>
        <w:gridCol w:w="1229"/>
        <w:gridCol w:w="4177"/>
        <w:gridCol w:w="720"/>
        <w:gridCol w:w="720"/>
        <w:gridCol w:w="630"/>
        <w:gridCol w:w="630"/>
        <w:gridCol w:w="720"/>
        <w:gridCol w:w="630"/>
        <w:gridCol w:w="630"/>
        <w:gridCol w:w="630"/>
        <w:gridCol w:w="630"/>
        <w:gridCol w:w="630"/>
        <w:gridCol w:w="720"/>
        <w:gridCol w:w="624"/>
        <w:gridCol w:w="708"/>
      </w:tblGrid>
      <w:tr w:rsidR="00CE0060" w:rsidRPr="00CE0060" w14:paraId="6E99EC3B" w14:textId="13EF1052" w:rsidTr="00200BFD">
        <w:trPr>
          <w:trHeight w:val="413"/>
        </w:trPr>
        <w:tc>
          <w:tcPr>
            <w:tcW w:w="709" w:type="dxa"/>
            <w:vMerge w:val="restart"/>
            <w:tcBorders>
              <w:top w:val="single" w:sz="4" w:space="0" w:color="auto"/>
              <w:left w:val="single" w:sz="4" w:space="0" w:color="auto"/>
              <w:right w:val="single" w:sz="4" w:space="0" w:color="auto"/>
            </w:tcBorders>
            <w:shd w:val="clear" w:color="000000" w:fill="CCC0DA"/>
            <w:vAlign w:val="center"/>
            <w:hideMark/>
          </w:tcPr>
          <w:p w14:paraId="63A07C7D" w14:textId="77777777" w:rsidR="008D04CB" w:rsidRPr="00CE0060" w:rsidRDefault="008D04CB" w:rsidP="006B12AC">
            <w:pPr>
              <w:spacing w:after="0" w:line="240" w:lineRule="auto"/>
              <w:rPr>
                <w:rFonts w:eastAsia="Times New Roman"/>
                <w:b/>
                <w:bCs/>
                <w:sz w:val="22"/>
              </w:rPr>
            </w:pPr>
            <w:r w:rsidRPr="00CE0060">
              <w:rPr>
                <w:rFonts w:eastAsia="Times New Roman"/>
                <w:b/>
                <w:bCs/>
                <w:sz w:val="22"/>
              </w:rPr>
              <w:t>STT</w:t>
            </w:r>
          </w:p>
        </w:tc>
        <w:tc>
          <w:tcPr>
            <w:tcW w:w="1229" w:type="dxa"/>
            <w:vMerge w:val="restart"/>
            <w:tcBorders>
              <w:top w:val="single" w:sz="4" w:space="0" w:color="auto"/>
              <w:left w:val="nil"/>
              <w:right w:val="single" w:sz="4" w:space="0" w:color="auto"/>
            </w:tcBorders>
            <w:shd w:val="clear" w:color="000000" w:fill="CCC0DA"/>
            <w:vAlign w:val="center"/>
            <w:hideMark/>
          </w:tcPr>
          <w:p w14:paraId="1ED4BFE6" w14:textId="77777777" w:rsidR="008D04CB" w:rsidRPr="00CE0060" w:rsidRDefault="008D04CB" w:rsidP="006B12AC">
            <w:pPr>
              <w:spacing w:after="0" w:line="240" w:lineRule="auto"/>
              <w:rPr>
                <w:rFonts w:eastAsia="Times New Roman"/>
                <w:b/>
                <w:bCs/>
                <w:sz w:val="22"/>
              </w:rPr>
            </w:pPr>
            <w:r w:rsidRPr="00CE0060">
              <w:rPr>
                <w:rFonts w:eastAsia="Times New Roman"/>
                <w:b/>
                <w:bCs/>
                <w:sz w:val="22"/>
              </w:rPr>
              <w:t>TÊN</w:t>
            </w:r>
          </w:p>
        </w:tc>
        <w:tc>
          <w:tcPr>
            <w:tcW w:w="4177" w:type="dxa"/>
            <w:vMerge w:val="restart"/>
            <w:tcBorders>
              <w:top w:val="single" w:sz="4" w:space="0" w:color="auto"/>
              <w:left w:val="nil"/>
              <w:right w:val="single" w:sz="4" w:space="0" w:color="auto"/>
            </w:tcBorders>
            <w:shd w:val="clear" w:color="000000" w:fill="CCC0DA"/>
            <w:vAlign w:val="center"/>
            <w:hideMark/>
          </w:tcPr>
          <w:p w14:paraId="62D29107" w14:textId="77777777" w:rsidR="008D04CB" w:rsidRPr="00CE0060" w:rsidRDefault="008D04CB" w:rsidP="006B12AC">
            <w:pPr>
              <w:spacing w:after="0" w:line="240" w:lineRule="auto"/>
              <w:rPr>
                <w:rFonts w:eastAsia="Times New Roman"/>
                <w:b/>
                <w:bCs/>
                <w:sz w:val="22"/>
              </w:rPr>
            </w:pPr>
            <w:r w:rsidRPr="00CE0060">
              <w:rPr>
                <w:rFonts w:eastAsia="Times New Roman"/>
                <w:b/>
                <w:bCs/>
                <w:sz w:val="22"/>
              </w:rPr>
              <w:t>VỊ TRÍ</w:t>
            </w:r>
          </w:p>
        </w:tc>
        <w:tc>
          <w:tcPr>
            <w:tcW w:w="720" w:type="dxa"/>
            <w:tcBorders>
              <w:top w:val="single" w:sz="4" w:space="0" w:color="auto"/>
              <w:left w:val="nil"/>
              <w:right w:val="nil"/>
            </w:tcBorders>
            <w:shd w:val="clear" w:color="000000" w:fill="CCC0DA"/>
          </w:tcPr>
          <w:p w14:paraId="424763DE" w14:textId="77777777" w:rsidR="008D04CB" w:rsidRPr="00CE0060" w:rsidRDefault="008D04CB" w:rsidP="006B12AC">
            <w:pPr>
              <w:spacing w:after="0" w:line="240" w:lineRule="auto"/>
              <w:rPr>
                <w:rFonts w:eastAsia="Times New Roman"/>
                <w:b/>
                <w:bCs/>
                <w:szCs w:val="26"/>
              </w:rPr>
            </w:pPr>
          </w:p>
        </w:tc>
        <w:tc>
          <w:tcPr>
            <w:tcW w:w="7902" w:type="dxa"/>
            <w:gridSpan w:val="12"/>
            <w:tcBorders>
              <w:top w:val="single" w:sz="4" w:space="0" w:color="auto"/>
              <w:left w:val="nil"/>
              <w:bottom w:val="single" w:sz="4" w:space="0" w:color="auto"/>
              <w:right w:val="single" w:sz="4" w:space="0" w:color="auto"/>
            </w:tcBorders>
            <w:shd w:val="clear" w:color="000000" w:fill="CCC0DA"/>
            <w:vAlign w:val="center"/>
          </w:tcPr>
          <w:p w14:paraId="40C05E68" w14:textId="4B3B7013" w:rsidR="008D04CB" w:rsidRPr="00CE0060" w:rsidRDefault="008D04CB" w:rsidP="006B12AC">
            <w:pPr>
              <w:spacing w:after="0" w:line="240" w:lineRule="auto"/>
              <w:rPr>
                <w:rFonts w:eastAsia="Times New Roman"/>
                <w:b/>
                <w:bCs/>
                <w:sz w:val="22"/>
              </w:rPr>
            </w:pPr>
            <w:r w:rsidRPr="00CE0060">
              <w:rPr>
                <w:rFonts w:eastAsia="Times New Roman"/>
                <w:b/>
                <w:bCs/>
                <w:szCs w:val="26"/>
              </w:rPr>
              <w:t>Chỉ số chất lượng WQI /(tháng)</w:t>
            </w:r>
          </w:p>
        </w:tc>
      </w:tr>
      <w:tr w:rsidR="00200BFD" w:rsidRPr="00CE0060" w14:paraId="1F1FD99C" w14:textId="47CF02C1" w:rsidTr="00200BFD">
        <w:trPr>
          <w:trHeight w:val="530"/>
        </w:trPr>
        <w:tc>
          <w:tcPr>
            <w:tcW w:w="709" w:type="dxa"/>
            <w:vMerge/>
            <w:tcBorders>
              <w:left w:val="single" w:sz="4" w:space="0" w:color="auto"/>
              <w:bottom w:val="single" w:sz="4" w:space="0" w:color="auto"/>
              <w:right w:val="single" w:sz="4" w:space="0" w:color="auto"/>
            </w:tcBorders>
            <w:shd w:val="clear" w:color="000000" w:fill="CCC0DA"/>
            <w:vAlign w:val="center"/>
          </w:tcPr>
          <w:p w14:paraId="700DC1C4" w14:textId="77777777" w:rsidR="00200BFD" w:rsidRPr="00CE0060" w:rsidRDefault="00200BFD" w:rsidP="00200BFD">
            <w:pPr>
              <w:spacing w:after="0" w:line="240" w:lineRule="auto"/>
              <w:rPr>
                <w:rFonts w:eastAsia="Times New Roman"/>
                <w:b/>
                <w:bCs/>
                <w:sz w:val="22"/>
              </w:rPr>
            </w:pPr>
          </w:p>
        </w:tc>
        <w:tc>
          <w:tcPr>
            <w:tcW w:w="1229" w:type="dxa"/>
            <w:vMerge/>
            <w:tcBorders>
              <w:left w:val="nil"/>
              <w:bottom w:val="single" w:sz="4" w:space="0" w:color="auto"/>
              <w:right w:val="single" w:sz="4" w:space="0" w:color="auto"/>
            </w:tcBorders>
            <w:shd w:val="clear" w:color="000000" w:fill="CCC0DA"/>
            <w:vAlign w:val="center"/>
          </w:tcPr>
          <w:p w14:paraId="5ACF6E9E" w14:textId="77777777" w:rsidR="00200BFD" w:rsidRPr="00CE0060" w:rsidRDefault="00200BFD" w:rsidP="00200BFD">
            <w:pPr>
              <w:spacing w:after="0" w:line="240" w:lineRule="auto"/>
              <w:rPr>
                <w:rFonts w:eastAsia="Times New Roman"/>
                <w:b/>
                <w:bCs/>
                <w:sz w:val="22"/>
              </w:rPr>
            </w:pPr>
          </w:p>
        </w:tc>
        <w:tc>
          <w:tcPr>
            <w:tcW w:w="4177" w:type="dxa"/>
            <w:vMerge/>
            <w:tcBorders>
              <w:left w:val="nil"/>
              <w:bottom w:val="single" w:sz="4" w:space="0" w:color="auto"/>
              <w:right w:val="single" w:sz="4" w:space="0" w:color="auto"/>
            </w:tcBorders>
            <w:shd w:val="clear" w:color="000000" w:fill="CCC0DA"/>
            <w:vAlign w:val="center"/>
          </w:tcPr>
          <w:p w14:paraId="62D38B52" w14:textId="77777777" w:rsidR="00200BFD" w:rsidRPr="00CE0060" w:rsidRDefault="00200BFD" w:rsidP="00200BFD">
            <w:pPr>
              <w:spacing w:after="0" w:line="240" w:lineRule="auto"/>
              <w:rPr>
                <w:rFonts w:eastAsia="Times New Roman"/>
                <w:b/>
                <w:bCs/>
                <w:sz w:val="22"/>
              </w:rPr>
            </w:pPr>
          </w:p>
        </w:tc>
        <w:tc>
          <w:tcPr>
            <w:tcW w:w="720" w:type="dxa"/>
            <w:tcBorders>
              <w:top w:val="single" w:sz="4" w:space="0" w:color="auto"/>
              <w:left w:val="nil"/>
              <w:bottom w:val="single" w:sz="4" w:space="0" w:color="auto"/>
              <w:right w:val="single" w:sz="4" w:space="0" w:color="auto"/>
            </w:tcBorders>
            <w:shd w:val="clear" w:color="000000" w:fill="CCC0DA"/>
            <w:vAlign w:val="center"/>
          </w:tcPr>
          <w:p w14:paraId="6894C684" w14:textId="3D3D76B1" w:rsidR="00200BFD" w:rsidRPr="00CE0060" w:rsidRDefault="00200BFD" w:rsidP="00200BFD">
            <w:pPr>
              <w:spacing w:after="0" w:line="240" w:lineRule="auto"/>
              <w:rPr>
                <w:rFonts w:eastAsia="Times New Roman"/>
                <w:b/>
                <w:bCs/>
                <w:sz w:val="24"/>
                <w:szCs w:val="24"/>
              </w:rPr>
            </w:pPr>
            <w:r w:rsidRPr="00CE0060">
              <w:rPr>
                <w:rFonts w:eastAsia="Times New Roman"/>
                <w:b/>
                <w:bCs/>
                <w:sz w:val="24"/>
                <w:szCs w:val="24"/>
              </w:rPr>
              <w:t>10/ 23</w:t>
            </w:r>
          </w:p>
        </w:tc>
        <w:tc>
          <w:tcPr>
            <w:tcW w:w="720" w:type="dxa"/>
            <w:tcBorders>
              <w:top w:val="single" w:sz="4" w:space="0" w:color="auto"/>
              <w:left w:val="single" w:sz="4" w:space="0" w:color="auto"/>
              <w:bottom w:val="single" w:sz="4" w:space="0" w:color="auto"/>
              <w:right w:val="single" w:sz="4" w:space="0" w:color="auto"/>
            </w:tcBorders>
            <w:shd w:val="clear" w:color="000000" w:fill="CCC0DA"/>
            <w:vAlign w:val="center"/>
          </w:tcPr>
          <w:p w14:paraId="2E90AE37" w14:textId="4E537005" w:rsidR="00200BFD" w:rsidRPr="00CE0060" w:rsidRDefault="00200BFD" w:rsidP="00200BFD">
            <w:pPr>
              <w:spacing w:after="0" w:line="240" w:lineRule="auto"/>
              <w:rPr>
                <w:rFonts w:eastAsia="Times New Roman"/>
                <w:b/>
                <w:bCs/>
                <w:sz w:val="24"/>
                <w:szCs w:val="24"/>
              </w:rPr>
            </w:pPr>
            <w:r w:rsidRPr="00CE0060">
              <w:rPr>
                <w:rFonts w:eastAsia="Times New Roman"/>
                <w:b/>
                <w:bCs/>
                <w:sz w:val="24"/>
                <w:szCs w:val="24"/>
              </w:rPr>
              <w:t>11/ 23</w:t>
            </w:r>
          </w:p>
        </w:tc>
        <w:tc>
          <w:tcPr>
            <w:tcW w:w="630" w:type="dxa"/>
            <w:tcBorders>
              <w:top w:val="single" w:sz="4" w:space="0" w:color="auto"/>
              <w:left w:val="single" w:sz="4" w:space="0" w:color="auto"/>
              <w:bottom w:val="single" w:sz="4" w:space="0" w:color="auto"/>
              <w:right w:val="single" w:sz="4" w:space="0" w:color="auto"/>
            </w:tcBorders>
            <w:shd w:val="clear" w:color="000000" w:fill="CCC0DA"/>
            <w:vAlign w:val="center"/>
          </w:tcPr>
          <w:p w14:paraId="7F783BE8" w14:textId="1CF9C3F7" w:rsidR="00200BFD" w:rsidRPr="00CE0060" w:rsidRDefault="00200BFD" w:rsidP="00200BFD">
            <w:pPr>
              <w:spacing w:after="0" w:line="240" w:lineRule="auto"/>
              <w:rPr>
                <w:rFonts w:eastAsia="Times New Roman"/>
                <w:b/>
                <w:bCs/>
                <w:sz w:val="24"/>
                <w:szCs w:val="24"/>
              </w:rPr>
            </w:pPr>
            <w:r w:rsidRPr="00CE0060">
              <w:rPr>
                <w:rFonts w:eastAsia="Times New Roman"/>
                <w:b/>
                <w:bCs/>
                <w:sz w:val="24"/>
                <w:szCs w:val="24"/>
              </w:rPr>
              <w:t>12/ 23</w:t>
            </w:r>
          </w:p>
        </w:tc>
        <w:tc>
          <w:tcPr>
            <w:tcW w:w="630" w:type="dxa"/>
            <w:tcBorders>
              <w:top w:val="single" w:sz="4" w:space="0" w:color="auto"/>
              <w:left w:val="single" w:sz="4" w:space="0" w:color="auto"/>
              <w:bottom w:val="single" w:sz="4" w:space="0" w:color="auto"/>
              <w:right w:val="single" w:sz="4" w:space="0" w:color="auto"/>
            </w:tcBorders>
            <w:shd w:val="clear" w:color="000000" w:fill="CCC0DA"/>
            <w:vAlign w:val="center"/>
          </w:tcPr>
          <w:p w14:paraId="429F41DF" w14:textId="008A4B7B" w:rsidR="00200BFD" w:rsidRPr="00CE0060" w:rsidRDefault="00200BFD" w:rsidP="00200BFD">
            <w:pPr>
              <w:spacing w:after="0" w:line="240" w:lineRule="auto"/>
              <w:rPr>
                <w:rFonts w:eastAsia="Times New Roman"/>
                <w:b/>
                <w:bCs/>
                <w:sz w:val="24"/>
                <w:szCs w:val="24"/>
              </w:rPr>
            </w:pPr>
            <w:r w:rsidRPr="00CE0060">
              <w:rPr>
                <w:rFonts w:eastAsia="Times New Roman"/>
                <w:b/>
                <w:bCs/>
                <w:sz w:val="24"/>
                <w:szCs w:val="24"/>
              </w:rPr>
              <w:t>01/ 24</w:t>
            </w:r>
          </w:p>
        </w:tc>
        <w:tc>
          <w:tcPr>
            <w:tcW w:w="720" w:type="dxa"/>
            <w:tcBorders>
              <w:top w:val="single" w:sz="4" w:space="0" w:color="auto"/>
              <w:left w:val="single" w:sz="4" w:space="0" w:color="auto"/>
              <w:bottom w:val="single" w:sz="4" w:space="0" w:color="auto"/>
              <w:right w:val="single" w:sz="4" w:space="0" w:color="auto"/>
            </w:tcBorders>
            <w:shd w:val="clear" w:color="000000" w:fill="CCC0DA"/>
            <w:vAlign w:val="center"/>
          </w:tcPr>
          <w:p w14:paraId="72AED4F6" w14:textId="0E53FFBA" w:rsidR="00200BFD" w:rsidRPr="00CE0060" w:rsidRDefault="00200BFD" w:rsidP="00200BFD">
            <w:pPr>
              <w:spacing w:after="0" w:line="240" w:lineRule="auto"/>
              <w:rPr>
                <w:rFonts w:eastAsia="Times New Roman"/>
                <w:b/>
                <w:bCs/>
                <w:sz w:val="24"/>
                <w:szCs w:val="24"/>
              </w:rPr>
            </w:pPr>
            <w:r w:rsidRPr="00CE0060">
              <w:rPr>
                <w:rFonts w:eastAsia="Times New Roman"/>
                <w:b/>
                <w:bCs/>
                <w:sz w:val="24"/>
                <w:szCs w:val="24"/>
              </w:rPr>
              <w:t xml:space="preserve">02/ 24 </w:t>
            </w:r>
          </w:p>
        </w:tc>
        <w:tc>
          <w:tcPr>
            <w:tcW w:w="630" w:type="dxa"/>
            <w:tcBorders>
              <w:top w:val="single" w:sz="4" w:space="0" w:color="auto"/>
              <w:left w:val="single" w:sz="4" w:space="0" w:color="auto"/>
              <w:bottom w:val="single" w:sz="4" w:space="0" w:color="auto"/>
              <w:right w:val="single" w:sz="4" w:space="0" w:color="auto"/>
            </w:tcBorders>
            <w:shd w:val="clear" w:color="000000" w:fill="CCC0DA"/>
            <w:vAlign w:val="center"/>
          </w:tcPr>
          <w:p w14:paraId="382CD01D" w14:textId="050A828F" w:rsidR="00200BFD" w:rsidRPr="00CE0060" w:rsidRDefault="00200BFD" w:rsidP="00200BFD">
            <w:pPr>
              <w:spacing w:after="0" w:line="240" w:lineRule="auto"/>
              <w:rPr>
                <w:rFonts w:eastAsia="Times New Roman"/>
                <w:b/>
                <w:bCs/>
                <w:sz w:val="24"/>
                <w:szCs w:val="24"/>
              </w:rPr>
            </w:pPr>
            <w:r w:rsidRPr="00CE0060">
              <w:rPr>
                <w:rFonts w:eastAsia="Times New Roman"/>
                <w:b/>
                <w:bCs/>
                <w:sz w:val="24"/>
                <w:szCs w:val="24"/>
              </w:rPr>
              <w:t>03/ 24</w:t>
            </w:r>
          </w:p>
        </w:tc>
        <w:tc>
          <w:tcPr>
            <w:tcW w:w="630" w:type="dxa"/>
            <w:tcBorders>
              <w:top w:val="single" w:sz="4" w:space="0" w:color="auto"/>
              <w:left w:val="single" w:sz="4" w:space="0" w:color="auto"/>
              <w:bottom w:val="single" w:sz="4" w:space="0" w:color="auto"/>
              <w:right w:val="single" w:sz="4" w:space="0" w:color="auto"/>
            </w:tcBorders>
            <w:shd w:val="clear" w:color="000000" w:fill="CCC0DA"/>
            <w:vAlign w:val="center"/>
          </w:tcPr>
          <w:p w14:paraId="2A38ADFF" w14:textId="3BA361C8" w:rsidR="00200BFD" w:rsidRPr="00CE0060" w:rsidRDefault="00200BFD" w:rsidP="00200BFD">
            <w:pPr>
              <w:spacing w:after="0" w:line="240" w:lineRule="auto"/>
              <w:rPr>
                <w:rFonts w:eastAsia="Times New Roman"/>
                <w:b/>
                <w:bCs/>
                <w:sz w:val="24"/>
                <w:szCs w:val="24"/>
              </w:rPr>
            </w:pPr>
            <w:r w:rsidRPr="00CE0060">
              <w:rPr>
                <w:rFonts w:eastAsia="Times New Roman"/>
                <w:b/>
                <w:bCs/>
                <w:sz w:val="24"/>
                <w:szCs w:val="24"/>
              </w:rPr>
              <w:t xml:space="preserve">04/ 24 </w:t>
            </w:r>
          </w:p>
        </w:tc>
        <w:tc>
          <w:tcPr>
            <w:tcW w:w="630" w:type="dxa"/>
            <w:tcBorders>
              <w:top w:val="single" w:sz="4" w:space="0" w:color="auto"/>
              <w:left w:val="nil"/>
              <w:bottom w:val="single" w:sz="4" w:space="0" w:color="auto"/>
              <w:right w:val="single" w:sz="4" w:space="0" w:color="auto"/>
            </w:tcBorders>
            <w:shd w:val="clear" w:color="000000" w:fill="CCC0DA"/>
            <w:vAlign w:val="center"/>
          </w:tcPr>
          <w:p w14:paraId="5B77D1B9" w14:textId="23292A8E" w:rsidR="00200BFD" w:rsidRPr="00CE0060" w:rsidRDefault="00200BFD" w:rsidP="00200BFD">
            <w:pPr>
              <w:spacing w:after="0" w:line="240" w:lineRule="auto"/>
              <w:rPr>
                <w:rFonts w:eastAsia="Times New Roman"/>
                <w:b/>
                <w:bCs/>
                <w:sz w:val="24"/>
                <w:szCs w:val="24"/>
              </w:rPr>
            </w:pPr>
            <w:r w:rsidRPr="00CE0060">
              <w:rPr>
                <w:rFonts w:eastAsia="Times New Roman"/>
                <w:b/>
                <w:bCs/>
                <w:sz w:val="24"/>
                <w:szCs w:val="24"/>
              </w:rPr>
              <w:t xml:space="preserve">05/ 24 </w:t>
            </w:r>
          </w:p>
        </w:tc>
        <w:tc>
          <w:tcPr>
            <w:tcW w:w="630" w:type="dxa"/>
            <w:tcBorders>
              <w:top w:val="single" w:sz="4" w:space="0" w:color="auto"/>
              <w:left w:val="nil"/>
              <w:bottom w:val="single" w:sz="4" w:space="0" w:color="auto"/>
              <w:right w:val="single" w:sz="4" w:space="0" w:color="auto"/>
            </w:tcBorders>
            <w:shd w:val="clear" w:color="000000" w:fill="CCC0DA"/>
            <w:vAlign w:val="center"/>
          </w:tcPr>
          <w:p w14:paraId="1EB587FE" w14:textId="5AFCB271" w:rsidR="00200BFD" w:rsidRPr="00CE0060" w:rsidRDefault="00200BFD" w:rsidP="00200BFD">
            <w:pPr>
              <w:spacing w:after="0" w:line="240" w:lineRule="auto"/>
              <w:rPr>
                <w:rFonts w:eastAsia="Times New Roman"/>
                <w:b/>
                <w:bCs/>
                <w:sz w:val="24"/>
                <w:szCs w:val="24"/>
              </w:rPr>
            </w:pPr>
            <w:r w:rsidRPr="00CE0060">
              <w:rPr>
                <w:rFonts w:eastAsia="Times New Roman"/>
                <w:b/>
                <w:bCs/>
                <w:sz w:val="24"/>
                <w:szCs w:val="24"/>
              </w:rPr>
              <w:t>06/ 24</w:t>
            </w:r>
          </w:p>
        </w:tc>
        <w:tc>
          <w:tcPr>
            <w:tcW w:w="630" w:type="dxa"/>
            <w:tcBorders>
              <w:top w:val="single" w:sz="4" w:space="0" w:color="auto"/>
              <w:left w:val="nil"/>
              <w:bottom w:val="single" w:sz="4" w:space="0" w:color="auto"/>
              <w:right w:val="single" w:sz="4" w:space="0" w:color="auto"/>
            </w:tcBorders>
            <w:shd w:val="clear" w:color="000000" w:fill="CCC0DA"/>
            <w:vAlign w:val="center"/>
          </w:tcPr>
          <w:p w14:paraId="352ED053" w14:textId="32D234D7" w:rsidR="00200BFD" w:rsidRPr="00CE0060" w:rsidRDefault="00200BFD" w:rsidP="00200BFD">
            <w:pPr>
              <w:spacing w:after="0" w:line="240" w:lineRule="auto"/>
              <w:rPr>
                <w:rFonts w:eastAsia="Times New Roman"/>
                <w:b/>
                <w:bCs/>
                <w:sz w:val="24"/>
                <w:szCs w:val="24"/>
              </w:rPr>
            </w:pPr>
            <w:r w:rsidRPr="00CE0060">
              <w:rPr>
                <w:rFonts w:eastAsia="Times New Roman"/>
                <w:b/>
                <w:bCs/>
                <w:sz w:val="24"/>
                <w:szCs w:val="24"/>
              </w:rPr>
              <w:t xml:space="preserve">07/ 24 </w:t>
            </w:r>
          </w:p>
        </w:tc>
        <w:tc>
          <w:tcPr>
            <w:tcW w:w="720" w:type="dxa"/>
            <w:tcBorders>
              <w:top w:val="single" w:sz="4" w:space="0" w:color="auto"/>
              <w:left w:val="nil"/>
              <w:bottom w:val="single" w:sz="4" w:space="0" w:color="auto"/>
              <w:right w:val="single" w:sz="4" w:space="0" w:color="auto"/>
            </w:tcBorders>
            <w:shd w:val="clear" w:color="000000" w:fill="CCC0DA"/>
            <w:vAlign w:val="center"/>
          </w:tcPr>
          <w:p w14:paraId="5FFACAB4" w14:textId="0D03E7EB" w:rsidR="00200BFD" w:rsidRPr="00CE0060" w:rsidRDefault="00200BFD" w:rsidP="00200BFD">
            <w:pPr>
              <w:spacing w:after="0" w:line="240" w:lineRule="auto"/>
              <w:rPr>
                <w:rFonts w:eastAsia="Times New Roman"/>
                <w:b/>
                <w:bCs/>
                <w:sz w:val="24"/>
                <w:szCs w:val="24"/>
              </w:rPr>
            </w:pPr>
            <w:r w:rsidRPr="00CE0060">
              <w:rPr>
                <w:rFonts w:eastAsia="Times New Roman"/>
                <w:b/>
                <w:bCs/>
                <w:sz w:val="24"/>
                <w:szCs w:val="24"/>
              </w:rPr>
              <w:t>08/ 24</w:t>
            </w:r>
          </w:p>
        </w:tc>
        <w:tc>
          <w:tcPr>
            <w:tcW w:w="624" w:type="dxa"/>
            <w:tcBorders>
              <w:top w:val="single" w:sz="4" w:space="0" w:color="auto"/>
              <w:left w:val="nil"/>
              <w:bottom w:val="single" w:sz="4" w:space="0" w:color="auto"/>
              <w:right w:val="single" w:sz="4" w:space="0" w:color="auto"/>
            </w:tcBorders>
            <w:shd w:val="clear" w:color="000000" w:fill="CCC0DA"/>
          </w:tcPr>
          <w:p w14:paraId="333F5154" w14:textId="0D201E29" w:rsidR="00200BFD" w:rsidRPr="00CE0060" w:rsidRDefault="00200BFD" w:rsidP="00200BFD">
            <w:pPr>
              <w:spacing w:after="0" w:line="240" w:lineRule="auto"/>
              <w:rPr>
                <w:rFonts w:eastAsia="Times New Roman"/>
                <w:b/>
                <w:bCs/>
                <w:sz w:val="24"/>
                <w:szCs w:val="24"/>
              </w:rPr>
            </w:pPr>
            <w:r w:rsidRPr="00CE0060">
              <w:rPr>
                <w:rFonts w:eastAsia="Times New Roman"/>
                <w:b/>
                <w:bCs/>
                <w:sz w:val="24"/>
                <w:szCs w:val="24"/>
              </w:rPr>
              <w:t>9/ 24</w:t>
            </w:r>
          </w:p>
        </w:tc>
        <w:tc>
          <w:tcPr>
            <w:tcW w:w="708" w:type="dxa"/>
            <w:tcBorders>
              <w:top w:val="single" w:sz="4" w:space="0" w:color="auto"/>
              <w:left w:val="nil"/>
              <w:bottom w:val="single" w:sz="4" w:space="0" w:color="auto"/>
              <w:right w:val="single" w:sz="4" w:space="0" w:color="auto"/>
            </w:tcBorders>
            <w:shd w:val="clear" w:color="000000" w:fill="CCC0DA"/>
          </w:tcPr>
          <w:p w14:paraId="6BA98E69" w14:textId="76C390A4" w:rsidR="00200BFD" w:rsidRPr="00CE0060" w:rsidRDefault="00200BFD" w:rsidP="00200BFD">
            <w:pPr>
              <w:spacing w:after="0" w:line="240" w:lineRule="auto"/>
              <w:rPr>
                <w:rFonts w:eastAsia="Times New Roman"/>
                <w:b/>
                <w:bCs/>
                <w:sz w:val="24"/>
                <w:szCs w:val="24"/>
              </w:rPr>
            </w:pPr>
            <w:r>
              <w:rPr>
                <w:rFonts w:eastAsia="Times New Roman"/>
                <w:b/>
                <w:bCs/>
                <w:sz w:val="24"/>
                <w:szCs w:val="24"/>
              </w:rPr>
              <w:t>10</w:t>
            </w:r>
            <w:r w:rsidRPr="00CE0060">
              <w:rPr>
                <w:rFonts w:eastAsia="Times New Roman"/>
                <w:b/>
                <w:bCs/>
                <w:sz w:val="24"/>
                <w:szCs w:val="24"/>
              </w:rPr>
              <w:t>/ 24</w:t>
            </w:r>
          </w:p>
        </w:tc>
      </w:tr>
      <w:tr w:rsidR="00AF5938" w:rsidRPr="00CE0060" w14:paraId="3926A058" w14:textId="62C94C5A" w:rsidTr="00571405">
        <w:trPr>
          <w:trHeight w:val="288"/>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2208913E" w14:textId="77777777" w:rsidR="00AF5938" w:rsidRPr="00CE0060" w:rsidRDefault="00AF5938" w:rsidP="00AF5938">
            <w:pPr>
              <w:spacing w:after="0" w:line="240" w:lineRule="auto"/>
              <w:rPr>
                <w:rFonts w:eastAsia="Times New Roman"/>
                <w:szCs w:val="26"/>
              </w:rPr>
            </w:pPr>
            <w:r w:rsidRPr="00CE0060">
              <w:rPr>
                <w:rFonts w:eastAsia="Times New Roman"/>
                <w:szCs w:val="26"/>
              </w:rPr>
              <w:t>1</w:t>
            </w:r>
          </w:p>
        </w:tc>
        <w:tc>
          <w:tcPr>
            <w:tcW w:w="1229" w:type="dxa"/>
            <w:tcBorders>
              <w:top w:val="nil"/>
              <w:left w:val="nil"/>
              <w:bottom w:val="single" w:sz="4" w:space="0" w:color="auto"/>
              <w:right w:val="single" w:sz="4" w:space="0" w:color="auto"/>
            </w:tcBorders>
            <w:shd w:val="clear" w:color="auto" w:fill="auto"/>
            <w:vAlign w:val="center"/>
            <w:hideMark/>
          </w:tcPr>
          <w:p w14:paraId="3DB8AA1A" w14:textId="77777777" w:rsidR="00AF5938" w:rsidRPr="00CE0060" w:rsidRDefault="00AF5938" w:rsidP="00AF5938">
            <w:pPr>
              <w:spacing w:after="0" w:line="240" w:lineRule="auto"/>
              <w:rPr>
                <w:rFonts w:eastAsia="Times New Roman"/>
                <w:sz w:val="24"/>
                <w:szCs w:val="24"/>
              </w:rPr>
            </w:pPr>
            <w:r w:rsidRPr="00CE0060">
              <w:rPr>
                <w:rFonts w:eastAsia="Times New Roman"/>
                <w:sz w:val="24"/>
                <w:szCs w:val="24"/>
              </w:rPr>
              <w:t>SG1</w:t>
            </w:r>
          </w:p>
        </w:tc>
        <w:tc>
          <w:tcPr>
            <w:tcW w:w="4177" w:type="dxa"/>
            <w:tcBorders>
              <w:top w:val="nil"/>
              <w:left w:val="nil"/>
              <w:bottom w:val="single" w:sz="4" w:space="0" w:color="auto"/>
              <w:right w:val="single" w:sz="4" w:space="0" w:color="auto"/>
            </w:tcBorders>
            <w:shd w:val="clear" w:color="auto" w:fill="auto"/>
            <w:vAlign w:val="center"/>
            <w:hideMark/>
          </w:tcPr>
          <w:p w14:paraId="70627239" w14:textId="77777777" w:rsidR="00AF5938" w:rsidRPr="00CE0060" w:rsidRDefault="00AF5938" w:rsidP="00AF5938">
            <w:pPr>
              <w:spacing w:after="0" w:line="240" w:lineRule="auto"/>
              <w:jc w:val="left"/>
              <w:rPr>
                <w:rFonts w:eastAsia="Times New Roman"/>
                <w:sz w:val="24"/>
                <w:szCs w:val="24"/>
              </w:rPr>
            </w:pPr>
            <w:r w:rsidRPr="00CE0060">
              <w:rPr>
                <w:rFonts w:eastAsia="Times New Roman"/>
                <w:sz w:val="24"/>
                <w:szCs w:val="24"/>
              </w:rPr>
              <w:t>Cách đập Dầu Tiếng 2 km</w:t>
            </w:r>
          </w:p>
        </w:tc>
        <w:tc>
          <w:tcPr>
            <w:tcW w:w="720" w:type="dxa"/>
            <w:tcBorders>
              <w:top w:val="single" w:sz="4" w:space="0" w:color="000000"/>
              <w:left w:val="single" w:sz="4" w:space="0" w:color="000000"/>
              <w:bottom w:val="single" w:sz="4" w:space="0" w:color="000000"/>
              <w:right w:val="single" w:sz="4" w:space="0" w:color="000000"/>
            </w:tcBorders>
            <w:shd w:val="clear" w:color="92D050" w:fill="92D050"/>
            <w:noWrap/>
            <w:vAlign w:val="center"/>
            <w:hideMark/>
          </w:tcPr>
          <w:p w14:paraId="19CCD03F" w14:textId="1DDC1D1C" w:rsidR="00AF5938" w:rsidRPr="00CE0060" w:rsidRDefault="00AF5938" w:rsidP="00AF5938">
            <w:pPr>
              <w:spacing w:after="0" w:line="240" w:lineRule="auto"/>
              <w:rPr>
                <w:rFonts w:eastAsia="Times New Roman"/>
                <w:sz w:val="24"/>
                <w:szCs w:val="24"/>
              </w:rPr>
            </w:pPr>
            <w:r>
              <w:rPr>
                <w:color w:val="006100"/>
                <w:sz w:val="22"/>
              </w:rPr>
              <w:t>89</w:t>
            </w:r>
          </w:p>
        </w:tc>
        <w:tc>
          <w:tcPr>
            <w:tcW w:w="720" w:type="dxa"/>
            <w:tcBorders>
              <w:top w:val="single" w:sz="4" w:space="0" w:color="000000"/>
              <w:left w:val="single" w:sz="4" w:space="0" w:color="000000"/>
              <w:bottom w:val="single" w:sz="4" w:space="0" w:color="000000"/>
              <w:right w:val="single" w:sz="4" w:space="0" w:color="000000"/>
            </w:tcBorders>
            <w:shd w:val="clear" w:color="00B0F0" w:fill="00B0F0"/>
            <w:noWrap/>
            <w:vAlign w:val="center"/>
            <w:hideMark/>
          </w:tcPr>
          <w:p w14:paraId="615DB124" w14:textId="0B73C619" w:rsidR="00AF5938" w:rsidRPr="00CE0060" w:rsidRDefault="00AF5938" w:rsidP="00AF5938">
            <w:pPr>
              <w:spacing w:after="0" w:line="240" w:lineRule="auto"/>
              <w:rPr>
                <w:rFonts w:eastAsia="Times New Roman"/>
                <w:sz w:val="24"/>
                <w:szCs w:val="24"/>
              </w:rPr>
            </w:pPr>
            <w:r>
              <w:rPr>
                <w:color w:val="000000"/>
                <w:sz w:val="22"/>
              </w:rPr>
              <w:t>97</w:t>
            </w:r>
          </w:p>
        </w:tc>
        <w:tc>
          <w:tcPr>
            <w:tcW w:w="630" w:type="dxa"/>
            <w:tcBorders>
              <w:top w:val="single" w:sz="4" w:space="0" w:color="000000"/>
              <w:left w:val="single" w:sz="4" w:space="0" w:color="000000"/>
              <w:bottom w:val="single" w:sz="4" w:space="0" w:color="000000"/>
              <w:right w:val="single" w:sz="4" w:space="0" w:color="000000"/>
            </w:tcBorders>
            <w:shd w:val="clear" w:color="92D050" w:fill="92D050"/>
            <w:noWrap/>
            <w:vAlign w:val="center"/>
            <w:hideMark/>
          </w:tcPr>
          <w:p w14:paraId="62618B04" w14:textId="113629F8" w:rsidR="00AF5938" w:rsidRPr="00CE0060" w:rsidRDefault="00AF5938" w:rsidP="00AF5938">
            <w:pPr>
              <w:spacing w:after="0" w:line="240" w:lineRule="auto"/>
              <w:rPr>
                <w:rFonts w:eastAsia="Times New Roman"/>
                <w:sz w:val="24"/>
                <w:szCs w:val="24"/>
              </w:rPr>
            </w:pPr>
            <w:r>
              <w:rPr>
                <w:color w:val="006100"/>
                <w:sz w:val="22"/>
              </w:rPr>
              <w:t>85</w:t>
            </w:r>
          </w:p>
        </w:tc>
        <w:tc>
          <w:tcPr>
            <w:tcW w:w="630" w:type="dxa"/>
            <w:tcBorders>
              <w:top w:val="single" w:sz="4" w:space="0" w:color="auto"/>
              <w:left w:val="single" w:sz="4" w:space="0" w:color="auto"/>
              <w:bottom w:val="single" w:sz="4" w:space="0" w:color="auto"/>
              <w:right w:val="single" w:sz="4" w:space="0" w:color="auto"/>
            </w:tcBorders>
            <w:shd w:val="clear" w:color="000000" w:fill="00B0F0"/>
            <w:noWrap/>
            <w:vAlign w:val="center"/>
            <w:hideMark/>
          </w:tcPr>
          <w:p w14:paraId="531F0998" w14:textId="7D3785E9" w:rsidR="00AF5938" w:rsidRPr="00CE0060" w:rsidRDefault="00AF5938" w:rsidP="00AF5938">
            <w:pPr>
              <w:spacing w:after="0" w:line="240" w:lineRule="auto"/>
              <w:rPr>
                <w:rFonts w:eastAsia="Times New Roman"/>
                <w:sz w:val="24"/>
                <w:szCs w:val="24"/>
              </w:rPr>
            </w:pPr>
            <w:r>
              <w:rPr>
                <w:sz w:val="22"/>
              </w:rPr>
              <w:t>91</w:t>
            </w:r>
          </w:p>
        </w:tc>
        <w:tc>
          <w:tcPr>
            <w:tcW w:w="720" w:type="dxa"/>
            <w:tcBorders>
              <w:top w:val="single" w:sz="4" w:space="0" w:color="auto"/>
              <w:left w:val="single" w:sz="4" w:space="0" w:color="auto"/>
              <w:bottom w:val="single" w:sz="4" w:space="0" w:color="auto"/>
              <w:right w:val="single" w:sz="4" w:space="0" w:color="auto"/>
            </w:tcBorders>
            <w:shd w:val="clear" w:color="000000" w:fill="00B0F0"/>
            <w:noWrap/>
            <w:vAlign w:val="center"/>
            <w:hideMark/>
          </w:tcPr>
          <w:p w14:paraId="68BFF0B2" w14:textId="1FBB155C" w:rsidR="00AF5938" w:rsidRPr="00CE0060" w:rsidRDefault="00AF5938" w:rsidP="00AF5938">
            <w:pPr>
              <w:spacing w:after="0" w:line="240" w:lineRule="auto"/>
              <w:rPr>
                <w:rFonts w:eastAsia="Times New Roman"/>
                <w:sz w:val="24"/>
                <w:szCs w:val="24"/>
              </w:rPr>
            </w:pPr>
            <w:r>
              <w:rPr>
                <w:sz w:val="22"/>
              </w:rPr>
              <w:t>91</w:t>
            </w:r>
          </w:p>
        </w:tc>
        <w:tc>
          <w:tcPr>
            <w:tcW w:w="630" w:type="dxa"/>
            <w:tcBorders>
              <w:top w:val="single" w:sz="4" w:space="0" w:color="auto"/>
              <w:left w:val="single" w:sz="4" w:space="0" w:color="auto"/>
              <w:bottom w:val="single" w:sz="4" w:space="0" w:color="auto"/>
              <w:right w:val="single" w:sz="4" w:space="0" w:color="auto"/>
            </w:tcBorders>
            <w:shd w:val="clear" w:color="000000" w:fill="00B0F0"/>
            <w:noWrap/>
            <w:vAlign w:val="center"/>
            <w:hideMark/>
          </w:tcPr>
          <w:p w14:paraId="2681CCC2" w14:textId="17301FFF" w:rsidR="00AF5938" w:rsidRPr="00CE0060" w:rsidRDefault="00AF5938" w:rsidP="00AF5938">
            <w:pPr>
              <w:spacing w:after="0" w:line="240" w:lineRule="auto"/>
              <w:rPr>
                <w:rFonts w:eastAsia="Times New Roman"/>
                <w:sz w:val="24"/>
                <w:szCs w:val="24"/>
              </w:rPr>
            </w:pPr>
            <w:r>
              <w:rPr>
                <w:sz w:val="22"/>
              </w:rPr>
              <w:t>97</w:t>
            </w:r>
          </w:p>
        </w:tc>
        <w:tc>
          <w:tcPr>
            <w:tcW w:w="630"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5C98FE20" w14:textId="670EADAE" w:rsidR="00AF5938" w:rsidRPr="00CE0060" w:rsidRDefault="00AF5938" w:rsidP="00AF5938">
            <w:pPr>
              <w:spacing w:after="0" w:line="240" w:lineRule="auto"/>
              <w:rPr>
                <w:rFonts w:eastAsia="Times New Roman"/>
                <w:sz w:val="24"/>
                <w:szCs w:val="24"/>
              </w:rPr>
            </w:pPr>
            <w:r>
              <w:rPr>
                <w:color w:val="006100"/>
                <w:sz w:val="22"/>
              </w:rPr>
              <w:t>76</w:t>
            </w:r>
          </w:p>
        </w:tc>
        <w:tc>
          <w:tcPr>
            <w:tcW w:w="630" w:type="dxa"/>
            <w:tcBorders>
              <w:top w:val="single" w:sz="4" w:space="0" w:color="auto"/>
              <w:left w:val="single" w:sz="4" w:space="0" w:color="auto"/>
              <w:bottom w:val="single" w:sz="4" w:space="0" w:color="auto"/>
              <w:right w:val="single" w:sz="4" w:space="0" w:color="auto"/>
            </w:tcBorders>
            <w:shd w:val="clear" w:color="000000" w:fill="00B0F0"/>
            <w:noWrap/>
            <w:vAlign w:val="center"/>
            <w:hideMark/>
          </w:tcPr>
          <w:p w14:paraId="7459EEAF" w14:textId="169664BF" w:rsidR="00AF5938" w:rsidRPr="00CE0060" w:rsidRDefault="00AF5938" w:rsidP="00AF5938">
            <w:pPr>
              <w:spacing w:after="0" w:line="240" w:lineRule="auto"/>
              <w:rPr>
                <w:rFonts w:eastAsia="Times New Roman"/>
                <w:sz w:val="24"/>
                <w:szCs w:val="24"/>
              </w:rPr>
            </w:pPr>
            <w:r>
              <w:rPr>
                <w:sz w:val="22"/>
              </w:rPr>
              <w:t>92</w:t>
            </w:r>
          </w:p>
        </w:tc>
        <w:tc>
          <w:tcPr>
            <w:tcW w:w="630" w:type="dxa"/>
            <w:tcBorders>
              <w:top w:val="single" w:sz="4" w:space="0" w:color="auto"/>
              <w:left w:val="single" w:sz="4" w:space="0" w:color="auto"/>
              <w:bottom w:val="single" w:sz="4" w:space="0" w:color="auto"/>
              <w:right w:val="single" w:sz="4" w:space="0" w:color="auto"/>
            </w:tcBorders>
            <w:shd w:val="clear" w:color="000000" w:fill="92D050"/>
            <w:vAlign w:val="center"/>
          </w:tcPr>
          <w:p w14:paraId="0852054D" w14:textId="7BA9D96D" w:rsidR="00AF5938" w:rsidRPr="00CE0060" w:rsidRDefault="00AF5938" w:rsidP="00AF5938">
            <w:pPr>
              <w:spacing w:after="0" w:line="240" w:lineRule="auto"/>
              <w:rPr>
                <w:rFonts w:eastAsia="Times New Roman"/>
                <w:sz w:val="24"/>
                <w:szCs w:val="24"/>
              </w:rPr>
            </w:pPr>
            <w:r>
              <w:rPr>
                <w:color w:val="006100"/>
                <w:sz w:val="22"/>
              </w:rPr>
              <w:t>77</w:t>
            </w:r>
          </w:p>
        </w:tc>
        <w:tc>
          <w:tcPr>
            <w:tcW w:w="630" w:type="dxa"/>
            <w:tcBorders>
              <w:top w:val="single" w:sz="4" w:space="0" w:color="auto"/>
              <w:left w:val="single" w:sz="4" w:space="0" w:color="auto"/>
              <w:bottom w:val="single" w:sz="4" w:space="0" w:color="auto"/>
              <w:right w:val="single" w:sz="4" w:space="0" w:color="auto"/>
            </w:tcBorders>
            <w:shd w:val="clear" w:color="000000" w:fill="FFFF00"/>
            <w:vAlign w:val="center"/>
          </w:tcPr>
          <w:p w14:paraId="4DFF9ECB" w14:textId="35521D04" w:rsidR="00AF5938" w:rsidRPr="00CE0060" w:rsidRDefault="00AF5938" w:rsidP="00AF5938">
            <w:pPr>
              <w:spacing w:after="0" w:line="240" w:lineRule="auto"/>
              <w:rPr>
                <w:rFonts w:eastAsia="Times New Roman"/>
                <w:sz w:val="24"/>
                <w:szCs w:val="24"/>
              </w:rPr>
            </w:pPr>
            <w:r>
              <w:rPr>
                <w:sz w:val="22"/>
              </w:rPr>
              <w:t>66</w:t>
            </w:r>
          </w:p>
        </w:tc>
        <w:tc>
          <w:tcPr>
            <w:tcW w:w="720" w:type="dxa"/>
            <w:tcBorders>
              <w:top w:val="single" w:sz="4" w:space="0" w:color="auto"/>
              <w:left w:val="single" w:sz="4" w:space="0" w:color="auto"/>
              <w:bottom w:val="single" w:sz="4" w:space="0" w:color="auto"/>
              <w:right w:val="single" w:sz="4" w:space="0" w:color="auto"/>
            </w:tcBorders>
            <w:shd w:val="clear" w:color="000000" w:fill="FFFF00"/>
            <w:vAlign w:val="center"/>
          </w:tcPr>
          <w:p w14:paraId="2AF58B59" w14:textId="0A98E155" w:rsidR="00AF5938" w:rsidRPr="00CE0060" w:rsidRDefault="00AF5938" w:rsidP="00AF5938">
            <w:pPr>
              <w:spacing w:after="0" w:line="240" w:lineRule="auto"/>
              <w:rPr>
                <w:rFonts w:eastAsia="Times New Roman"/>
                <w:sz w:val="24"/>
                <w:szCs w:val="24"/>
              </w:rPr>
            </w:pPr>
            <w:r>
              <w:rPr>
                <w:color w:val="000000"/>
                <w:sz w:val="22"/>
              </w:rPr>
              <w:t>74</w:t>
            </w:r>
          </w:p>
        </w:tc>
        <w:tc>
          <w:tcPr>
            <w:tcW w:w="624" w:type="dxa"/>
            <w:tcBorders>
              <w:top w:val="single" w:sz="4" w:space="0" w:color="auto"/>
              <w:left w:val="single" w:sz="4" w:space="0" w:color="auto"/>
              <w:bottom w:val="single" w:sz="4" w:space="0" w:color="auto"/>
              <w:right w:val="single" w:sz="4" w:space="0" w:color="auto"/>
            </w:tcBorders>
            <w:shd w:val="clear" w:color="000000" w:fill="92D050"/>
            <w:vAlign w:val="center"/>
          </w:tcPr>
          <w:p w14:paraId="28EFB1DF" w14:textId="487FB4D8" w:rsidR="00AF5938" w:rsidRPr="00CE0060" w:rsidRDefault="00AF5938" w:rsidP="00AF5938">
            <w:pPr>
              <w:spacing w:after="0" w:line="240" w:lineRule="auto"/>
              <w:rPr>
                <w:rFonts w:eastAsia="Times New Roman"/>
                <w:sz w:val="24"/>
                <w:szCs w:val="24"/>
              </w:rPr>
            </w:pPr>
            <w:r>
              <w:rPr>
                <w:color w:val="006100"/>
                <w:sz w:val="22"/>
              </w:rPr>
              <w:t>84</w:t>
            </w:r>
          </w:p>
        </w:tc>
        <w:tc>
          <w:tcPr>
            <w:tcW w:w="708" w:type="dxa"/>
            <w:tcBorders>
              <w:top w:val="single" w:sz="4" w:space="0" w:color="auto"/>
              <w:left w:val="single" w:sz="4" w:space="0" w:color="auto"/>
              <w:bottom w:val="single" w:sz="4" w:space="0" w:color="auto"/>
              <w:right w:val="single" w:sz="4" w:space="0" w:color="auto"/>
            </w:tcBorders>
            <w:shd w:val="clear" w:color="000000" w:fill="92D050"/>
            <w:vAlign w:val="center"/>
          </w:tcPr>
          <w:p w14:paraId="5F82FC6C" w14:textId="3065FB3A" w:rsidR="00AF5938" w:rsidRPr="00CE0060" w:rsidRDefault="00AF5938" w:rsidP="00AF5938">
            <w:pPr>
              <w:spacing w:after="0" w:line="240" w:lineRule="auto"/>
              <w:rPr>
                <w:sz w:val="24"/>
                <w:szCs w:val="24"/>
              </w:rPr>
            </w:pPr>
            <w:r>
              <w:rPr>
                <w:color w:val="006100"/>
                <w:sz w:val="22"/>
              </w:rPr>
              <w:t>82</w:t>
            </w:r>
          </w:p>
        </w:tc>
      </w:tr>
      <w:tr w:rsidR="00AF5938" w:rsidRPr="00CE0060" w14:paraId="1FE397C6" w14:textId="3F1AB25F" w:rsidTr="00571405">
        <w:trPr>
          <w:trHeight w:val="288"/>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19E211AF" w14:textId="77777777" w:rsidR="00AF5938" w:rsidRPr="00CE0060" w:rsidRDefault="00AF5938" w:rsidP="00AF5938">
            <w:pPr>
              <w:spacing w:after="0" w:line="240" w:lineRule="auto"/>
              <w:rPr>
                <w:rFonts w:eastAsia="Times New Roman"/>
                <w:szCs w:val="26"/>
              </w:rPr>
            </w:pPr>
            <w:r w:rsidRPr="00CE0060">
              <w:rPr>
                <w:rFonts w:eastAsia="Times New Roman"/>
                <w:szCs w:val="26"/>
              </w:rPr>
              <w:t>2</w:t>
            </w:r>
          </w:p>
        </w:tc>
        <w:tc>
          <w:tcPr>
            <w:tcW w:w="1229" w:type="dxa"/>
            <w:tcBorders>
              <w:top w:val="nil"/>
              <w:left w:val="nil"/>
              <w:bottom w:val="single" w:sz="4" w:space="0" w:color="auto"/>
              <w:right w:val="single" w:sz="4" w:space="0" w:color="auto"/>
            </w:tcBorders>
            <w:shd w:val="clear" w:color="auto" w:fill="auto"/>
            <w:vAlign w:val="center"/>
            <w:hideMark/>
          </w:tcPr>
          <w:p w14:paraId="10CD2584" w14:textId="77777777" w:rsidR="00AF5938" w:rsidRPr="00CE0060" w:rsidRDefault="00AF5938" w:rsidP="00AF5938">
            <w:pPr>
              <w:spacing w:after="0" w:line="240" w:lineRule="auto"/>
              <w:rPr>
                <w:rFonts w:eastAsia="Times New Roman"/>
                <w:sz w:val="24"/>
                <w:szCs w:val="24"/>
              </w:rPr>
            </w:pPr>
            <w:r w:rsidRPr="00CE0060">
              <w:rPr>
                <w:rFonts w:eastAsia="Times New Roman"/>
                <w:sz w:val="24"/>
                <w:szCs w:val="24"/>
              </w:rPr>
              <w:t>SG2</w:t>
            </w:r>
          </w:p>
        </w:tc>
        <w:tc>
          <w:tcPr>
            <w:tcW w:w="4177" w:type="dxa"/>
            <w:tcBorders>
              <w:top w:val="nil"/>
              <w:left w:val="nil"/>
              <w:bottom w:val="single" w:sz="4" w:space="0" w:color="auto"/>
              <w:right w:val="single" w:sz="4" w:space="0" w:color="auto"/>
            </w:tcBorders>
            <w:shd w:val="clear" w:color="auto" w:fill="auto"/>
            <w:vAlign w:val="center"/>
            <w:hideMark/>
          </w:tcPr>
          <w:p w14:paraId="2925029C" w14:textId="77777777" w:rsidR="00AF5938" w:rsidRPr="00CE0060" w:rsidRDefault="00AF5938" w:rsidP="00AF5938">
            <w:pPr>
              <w:spacing w:after="0" w:line="240" w:lineRule="auto"/>
              <w:jc w:val="left"/>
              <w:rPr>
                <w:rFonts w:eastAsia="Times New Roman"/>
                <w:sz w:val="24"/>
                <w:szCs w:val="24"/>
              </w:rPr>
            </w:pPr>
            <w:r w:rsidRPr="00CE0060">
              <w:rPr>
                <w:rFonts w:eastAsia="Times New Roman"/>
                <w:sz w:val="24"/>
                <w:szCs w:val="24"/>
              </w:rPr>
              <w:t>Họng thu nước nhà máy nước TDM</w:t>
            </w:r>
          </w:p>
        </w:tc>
        <w:tc>
          <w:tcPr>
            <w:tcW w:w="720" w:type="dxa"/>
            <w:tcBorders>
              <w:top w:val="single" w:sz="4" w:space="0" w:color="000000"/>
              <w:left w:val="single" w:sz="4" w:space="0" w:color="000000"/>
              <w:bottom w:val="single" w:sz="4" w:space="0" w:color="000000"/>
              <w:right w:val="single" w:sz="4" w:space="0" w:color="000000"/>
            </w:tcBorders>
            <w:shd w:val="clear" w:color="92D050" w:fill="92D050"/>
            <w:noWrap/>
            <w:vAlign w:val="center"/>
            <w:hideMark/>
          </w:tcPr>
          <w:p w14:paraId="73DBD4E0" w14:textId="320B6666" w:rsidR="00AF5938" w:rsidRPr="00CE0060" w:rsidRDefault="00AF5938" w:rsidP="00AF5938">
            <w:pPr>
              <w:spacing w:after="0" w:line="240" w:lineRule="auto"/>
              <w:rPr>
                <w:rFonts w:eastAsia="Times New Roman"/>
                <w:sz w:val="24"/>
                <w:szCs w:val="24"/>
              </w:rPr>
            </w:pPr>
            <w:r>
              <w:rPr>
                <w:color w:val="006100"/>
                <w:sz w:val="22"/>
              </w:rPr>
              <w:t>85</w:t>
            </w:r>
          </w:p>
        </w:tc>
        <w:tc>
          <w:tcPr>
            <w:tcW w:w="720" w:type="dxa"/>
            <w:tcBorders>
              <w:top w:val="single" w:sz="4" w:space="0" w:color="000000"/>
              <w:left w:val="single" w:sz="4" w:space="0" w:color="000000"/>
              <w:bottom w:val="single" w:sz="4" w:space="0" w:color="000000"/>
              <w:right w:val="single" w:sz="4" w:space="0" w:color="000000"/>
            </w:tcBorders>
            <w:shd w:val="clear" w:color="00B0F0" w:fill="00B0F0"/>
            <w:noWrap/>
            <w:vAlign w:val="center"/>
            <w:hideMark/>
          </w:tcPr>
          <w:p w14:paraId="538285C4" w14:textId="6DD1D419" w:rsidR="00AF5938" w:rsidRPr="00CE0060" w:rsidRDefault="00AF5938" w:rsidP="00AF5938">
            <w:pPr>
              <w:spacing w:after="0" w:line="240" w:lineRule="auto"/>
              <w:rPr>
                <w:rFonts w:eastAsia="Times New Roman"/>
                <w:sz w:val="24"/>
                <w:szCs w:val="24"/>
              </w:rPr>
            </w:pPr>
            <w:r>
              <w:rPr>
                <w:color w:val="000000"/>
                <w:sz w:val="22"/>
              </w:rPr>
              <w:t>93</w:t>
            </w:r>
          </w:p>
        </w:tc>
        <w:tc>
          <w:tcPr>
            <w:tcW w:w="630" w:type="dxa"/>
            <w:tcBorders>
              <w:top w:val="single" w:sz="4" w:space="0" w:color="000000"/>
              <w:left w:val="single" w:sz="4" w:space="0" w:color="000000"/>
              <w:bottom w:val="single" w:sz="4" w:space="0" w:color="000000"/>
              <w:right w:val="single" w:sz="4" w:space="0" w:color="000000"/>
            </w:tcBorders>
            <w:shd w:val="clear" w:color="92D050" w:fill="92D050"/>
            <w:noWrap/>
            <w:vAlign w:val="center"/>
            <w:hideMark/>
          </w:tcPr>
          <w:p w14:paraId="51529BB9" w14:textId="397A73E8" w:rsidR="00AF5938" w:rsidRPr="00CE0060" w:rsidRDefault="00AF5938" w:rsidP="00AF5938">
            <w:pPr>
              <w:spacing w:after="0" w:line="240" w:lineRule="auto"/>
              <w:rPr>
                <w:rFonts w:eastAsia="Times New Roman"/>
                <w:sz w:val="24"/>
                <w:szCs w:val="24"/>
              </w:rPr>
            </w:pPr>
            <w:r>
              <w:rPr>
                <w:color w:val="006100"/>
                <w:sz w:val="22"/>
              </w:rPr>
              <w:t>84</w:t>
            </w:r>
          </w:p>
        </w:tc>
        <w:tc>
          <w:tcPr>
            <w:tcW w:w="630"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692CFB25" w14:textId="6394F425" w:rsidR="00AF5938" w:rsidRPr="00CE0060" w:rsidRDefault="00AF5938" w:rsidP="00AF5938">
            <w:pPr>
              <w:spacing w:after="0" w:line="240" w:lineRule="auto"/>
              <w:rPr>
                <w:rFonts w:eastAsia="Times New Roman"/>
                <w:sz w:val="24"/>
                <w:szCs w:val="24"/>
              </w:rPr>
            </w:pPr>
            <w:r>
              <w:rPr>
                <w:color w:val="006100"/>
                <w:sz w:val="22"/>
              </w:rPr>
              <w:t>81</w:t>
            </w:r>
          </w:p>
        </w:tc>
        <w:tc>
          <w:tcPr>
            <w:tcW w:w="720"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7DABACB4" w14:textId="63095C3A" w:rsidR="00AF5938" w:rsidRPr="00CE0060" w:rsidRDefault="00AF5938" w:rsidP="00AF5938">
            <w:pPr>
              <w:spacing w:after="0" w:line="240" w:lineRule="auto"/>
              <w:rPr>
                <w:rFonts w:eastAsia="Times New Roman"/>
                <w:sz w:val="24"/>
                <w:szCs w:val="24"/>
              </w:rPr>
            </w:pPr>
            <w:r>
              <w:rPr>
                <w:color w:val="006100"/>
                <w:sz w:val="22"/>
              </w:rPr>
              <w:t>83</w:t>
            </w:r>
          </w:p>
        </w:tc>
        <w:tc>
          <w:tcPr>
            <w:tcW w:w="630"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3E0D75AB" w14:textId="77255363" w:rsidR="00AF5938" w:rsidRPr="00CE0060" w:rsidRDefault="00AF5938" w:rsidP="00AF5938">
            <w:pPr>
              <w:spacing w:after="0" w:line="240" w:lineRule="auto"/>
              <w:rPr>
                <w:rFonts w:eastAsia="Times New Roman"/>
                <w:sz w:val="24"/>
                <w:szCs w:val="24"/>
              </w:rPr>
            </w:pPr>
            <w:r>
              <w:rPr>
                <w:color w:val="006100"/>
                <w:sz w:val="22"/>
              </w:rPr>
              <w:t>88</w:t>
            </w:r>
          </w:p>
        </w:tc>
        <w:tc>
          <w:tcPr>
            <w:tcW w:w="630" w:type="dxa"/>
            <w:tcBorders>
              <w:top w:val="single" w:sz="4" w:space="0" w:color="auto"/>
              <w:left w:val="single" w:sz="4" w:space="0" w:color="auto"/>
              <w:bottom w:val="single" w:sz="4" w:space="0" w:color="auto"/>
              <w:right w:val="single" w:sz="4" w:space="0" w:color="auto"/>
            </w:tcBorders>
            <w:shd w:val="clear" w:color="000000" w:fill="00B0F0"/>
            <w:noWrap/>
            <w:vAlign w:val="center"/>
            <w:hideMark/>
          </w:tcPr>
          <w:p w14:paraId="2567F9C3" w14:textId="1B8F4322" w:rsidR="00AF5938" w:rsidRPr="00CE0060" w:rsidRDefault="00AF5938" w:rsidP="00AF5938">
            <w:pPr>
              <w:spacing w:after="0" w:line="240" w:lineRule="auto"/>
              <w:rPr>
                <w:rFonts w:eastAsia="Times New Roman"/>
                <w:sz w:val="24"/>
                <w:szCs w:val="24"/>
              </w:rPr>
            </w:pPr>
            <w:r>
              <w:rPr>
                <w:sz w:val="22"/>
              </w:rPr>
              <w:t>93</w:t>
            </w:r>
          </w:p>
        </w:tc>
        <w:tc>
          <w:tcPr>
            <w:tcW w:w="630" w:type="dxa"/>
            <w:tcBorders>
              <w:top w:val="single" w:sz="4" w:space="0" w:color="auto"/>
              <w:left w:val="single" w:sz="4" w:space="0" w:color="auto"/>
              <w:bottom w:val="single" w:sz="4" w:space="0" w:color="auto"/>
              <w:right w:val="single" w:sz="4" w:space="0" w:color="auto"/>
            </w:tcBorders>
            <w:shd w:val="clear" w:color="000000" w:fill="00B0F0"/>
            <w:noWrap/>
            <w:vAlign w:val="center"/>
            <w:hideMark/>
          </w:tcPr>
          <w:p w14:paraId="20E5831C" w14:textId="7A2AEB83" w:rsidR="00AF5938" w:rsidRPr="00CE0060" w:rsidRDefault="00AF5938" w:rsidP="00AF5938">
            <w:pPr>
              <w:spacing w:after="0" w:line="240" w:lineRule="auto"/>
              <w:rPr>
                <w:rFonts w:eastAsia="Times New Roman"/>
                <w:sz w:val="24"/>
                <w:szCs w:val="24"/>
              </w:rPr>
            </w:pPr>
            <w:r>
              <w:rPr>
                <w:sz w:val="22"/>
              </w:rPr>
              <w:t>92</w:t>
            </w:r>
          </w:p>
        </w:tc>
        <w:tc>
          <w:tcPr>
            <w:tcW w:w="630" w:type="dxa"/>
            <w:tcBorders>
              <w:top w:val="single" w:sz="4" w:space="0" w:color="auto"/>
              <w:left w:val="single" w:sz="4" w:space="0" w:color="auto"/>
              <w:bottom w:val="single" w:sz="4" w:space="0" w:color="auto"/>
              <w:right w:val="single" w:sz="4" w:space="0" w:color="auto"/>
            </w:tcBorders>
            <w:shd w:val="clear" w:color="000000" w:fill="FFFF00"/>
            <w:vAlign w:val="center"/>
          </w:tcPr>
          <w:p w14:paraId="5B3F7866" w14:textId="3C5711ED" w:rsidR="00AF5938" w:rsidRPr="00CE0060" w:rsidRDefault="00AF5938" w:rsidP="00AF5938">
            <w:pPr>
              <w:spacing w:after="0" w:line="240" w:lineRule="auto"/>
              <w:rPr>
                <w:rFonts w:eastAsia="Times New Roman"/>
                <w:sz w:val="24"/>
                <w:szCs w:val="24"/>
              </w:rPr>
            </w:pPr>
            <w:r>
              <w:rPr>
                <w:sz w:val="22"/>
              </w:rPr>
              <w:t>64</w:t>
            </w:r>
          </w:p>
        </w:tc>
        <w:tc>
          <w:tcPr>
            <w:tcW w:w="630" w:type="dxa"/>
            <w:tcBorders>
              <w:top w:val="single" w:sz="4" w:space="0" w:color="auto"/>
              <w:left w:val="single" w:sz="4" w:space="0" w:color="auto"/>
              <w:bottom w:val="single" w:sz="4" w:space="0" w:color="auto"/>
              <w:right w:val="single" w:sz="4" w:space="0" w:color="auto"/>
            </w:tcBorders>
            <w:shd w:val="clear" w:color="000000" w:fill="FFFF00"/>
            <w:vAlign w:val="center"/>
          </w:tcPr>
          <w:p w14:paraId="3DCB8728" w14:textId="014BC16C" w:rsidR="00AF5938" w:rsidRPr="00CE0060" w:rsidRDefault="00AF5938" w:rsidP="00AF5938">
            <w:pPr>
              <w:spacing w:after="0" w:line="240" w:lineRule="auto"/>
              <w:rPr>
                <w:rFonts w:eastAsia="Times New Roman"/>
                <w:sz w:val="24"/>
                <w:szCs w:val="24"/>
              </w:rPr>
            </w:pPr>
            <w:r>
              <w:rPr>
                <w:sz w:val="22"/>
              </w:rPr>
              <w:t>68</w:t>
            </w:r>
          </w:p>
        </w:tc>
        <w:tc>
          <w:tcPr>
            <w:tcW w:w="720" w:type="dxa"/>
            <w:tcBorders>
              <w:top w:val="single" w:sz="4" w:space="0" w:color="auto"/>
              <w:left w:val="single" w:sz="4" w:space="0" w:color="auto"/>
              <w:bottom w:val="single" w:sz="4" w:space="0" w:color="auto"/>
              <w:right w:val="single" w:sz="4" w:space="0" w:color="auto"/>
            </w:tcBorders>
            <w:shd w:val="clear" w:color="000000" w:fill="FFFF00"/>
            <w:vAlign w:val="center"/>
          </w:tcPr>
          <w:p w14:paraId="7E13767B" w14:textId="300430F6" w:rsidR="00AF5938" w:rsidRPr="00CE0060" w:rsidRDefault="00AF5938" w:rsidP="00AF5938">
            <w:pPr>
              <w:spacing w:after="0" w:line="240" w:lineRule="auto"/>
              <w:rPr>
                <w:rFonts w:eastAsia="Times New Roman"/>
                <w:sz w:val="24"/>
                <w:szCs w:val="24"/>
              </w:rPr>
            </w:pPr>
            <w:r>
              <w:rPr>
                <w:color w:val="000000"/>
                <w:sz w:val="22"/>
              </w:rPr>
              <w:t>65</w:t>
            </w:r>
          </w:p>
        </w:tc>
        <w:tc>
          <w:tcPr>
            <w:tcW w:w="624" w:type="dxa"/>
            <w:tcBorders>
              <w:top w:val="single" w:sz="4" w:space="0" w:color="auto"/>
              <w:left w:val="single" w:sz="4" w:space="0" w:color="auto"/>
              <w:bottom w:val="single" w:sz="4" w:space="0" w:color="auto"/>
              <w:right w:val="single" w:sz="4" w:space="0" w:color="auto"/>
            </w:tcBorders>
            <w:shd w:val="clear" w:color="000000" w:fill="FFFF00"/>
            <w:vAlign w:val="center"/>
          </w:tcPr>
          <w:p w14:paraId="4BB54EC2" w14:textId="78BD05C6" w:rsidR="00AF5938" w:rsidRPr="00CE0060" w:rsidRDefault="00AF5938" w:rsidP="00AF5938">
            <w:pPr>
              <w:spacing w:after="0" w:line="240" w:lineRule="auto"/>
              <w:rPr>
                <w:rFonts w:eastAsia="Times New Roman"/>
                <w:sz w:val="24"/>
                <w:szCs w:val="24"/>
              </w:rPr>
            </w:pPr>
            <w:r>
              <w:rPr>
                <w:color w:val="000000"/>
                <w:sz w:val="22"/>
              </w:rPr>
              <w:t>73</w:t>
            </w:r>
          </w:p>
        </w:tc>
        <w:tc>
          <w:tcPr>
            <w:tcW w:w="708" w:type="dxa"/>
            <w:tcBorders>
              <w:top w:val="single" w:sz="4" w:space="0" w:color="auto"/>
              <w:left w:val="single" w:sz="4" w:space="0" w:color="auto"/>
              <w:bottom w:val="single" w:sz="4" w:space="0" w:color="auto"/>
              <w:right w:val="single" w:sz="4" w:space="0" w:color="auto"/>
            </w:tcBorders>
            <w:shd w:val="clear" w:color="000000" w:fill="FFFF00"/>
            <w:vAlign w:val="center"/>
          </w:tcPr>
          <w:p w14:paraId="7E39B901" w14:textId="64792468" w:rsidR="00AF5938" w:rsidRPr="00CE0060" w:rsidRDefault="00AF5938" w:rsidP="00AF5938">
            <w:pPr>
              <w:spacing w:after="0" w:line="240" w:lineRule="auto"/>
              <w:rPr>
                <w:sz w:val="24"/>
                <w:szCs w:val="24"/>
              </w:rPr>
            </w:pPr>
            <w:r>
              <w:rPr>
                <w:color w:val="000000"/>
                <w:sz w:val="22"/>
              </w:rPr>
              <w:t>72</w:t>
            </w:r>
          </w:p>
        </w:tc>
      </w:tr>
      <w:tr w:rsidR="00AF5938" w:rsidRPr="00CE0060" w14:paraId="4B416180" w14:textId="077B5B0B" w:rsidTr="00571405">
        <w:trPr>
          <w:trHeight w:val="288"/>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79424F28" w14:textId="77777777" w:rsidR="00AF5938" w:rsidRPr="00CE0060" w:rsidRDefault="00AF5938" w:rsidP="00AF5938">
            <w:pPr>
              <w:spacing w:after="0" w:line="240" w:lineRule="auto"/>
              <w:rPr>
                <w:rFonts w:eastAsia="Times New Roman"/>
                <w:szCs w:val="26"/>
              </w:rPr>
            </w:pPr>
            <w:r w:rsidRPr="00CE0060">
              <w:rPr>
                <w:rFonts w:eastAsia="Times New Roman"/>
                <w:szCs w:val="26"/>
              </w:rPr>
              <w:t>3</w:t>
            </w:r>
          </w:p>
        </w:tc>
        <w:tc>
          <w:tcPr>
            <w:tcW w:w="1229" w:type="dxa"/>
            <w:tcBorders>
              <w:top w:val="nil"/>
              <w:left w:val="nil"/>
              <w:bottom w:val="single" w:sz="4" w:space="0" w:color="auto"/>
              <w:right w:val="single" w:sz="4" w:space="0" w:color="auto"/>
            </w:tcBorders>
            <w:shd w:val="clear" w:color="auto" w:fill="auto"/>
            <w:vAlign w:val="center"/>
            <w:hideMark/>
          </w:tcPr>
          <w:p w14:paraId="7FE3B5A0" w14:textId="77777777" w:rsidR="00AF5938" w:rsidRPr="00CE0060" w:rsidRDefault="00AF5938" w:rsidP="00AF5938">
            <w:pPr>
              <w:spacing w:after="0" w:line="240" w:lineRule="auto"/>
              <w:rPr>
                <w:rFonts w:eastAsia="Times New Roman"/>
                <w:sz w:val="24"/>
                <w:szCs w:val="24"/>
              </w:rPr>
            </w:pPr>
            <w:r w:rsidRPr="00CE0060">
              <w:rPr>
                <w:rFonts w:eastAsia="Times New Roman"/>
                <w:sz w:val="24"/>
                <w:szCs w:val="24"/>
              </w:rPr>
              <w:t>SG3</w:t>
            </w:r>
          </w:p>
        </w:tc>
        <w:tc>
          <w:tcPr>
            <w:tcW w:w="4177" w:type="dxa"/>
            <w:tcBorders>
              <w:top w:val="nil"/>
              <w:left w:val="nil"/>
              <w:bottom w:val="single" w:sz="4" w:space="0" w:color="auto"/>
              <w:right w:val="single" w:sz="4" w:space="0" w:color="auto"/>
            </w:tcBorders>
            <w:shd w:val="clear" w:color="auto" w:fill="auto"/>
            <w:vAlign w:val="center"/>
            <w:hideMark/>
          </w:tcPr>
          <w:p w14:paraId="5DBBC451" w14:textId="77777777" w:rsidR="00AF5938" w:rsidRPr="00CE0060" w:rsidRDefault="00AF5938" w:rsidP="00AF5938">
            <w:pPr>
              <w:spacing w:after="0" w:line="240" w:lineRule="auto"/>
              <w:jc w:val="left"/>
              <w:rPr>
                <w:rFonts w:eastAsia="Times New Roman"/>
                <w:sz w:val="24"/>
                <w:szCs w:val="24"/>
              </w:rPr>
            </w:pPr>
            <w:r w:rsidRPr="00CE0060">
              <w:rPr>
                <w:rFonts w:eastAsia="Times New Roman"/>
                <w:sz w:val="24"/>
                <w:szCs w:val="24"/>
              </w:rPr>
              <w:t>Cách ngã 3 rạch Vĩnh Bình - Sông Sài Gòn 50m về phía hạ lưu</w:t>
            </w:r>
          </w:p>
        </w:tc>
        <w:tc>
          <w:tcPr>
            <w:tcW w:w="720" w:type="dxa"/>
            <w:tcBorders>
              <w:top w:val="single" w:sz="4" w:space="0" w:color="000000"/>
              <w:left w:val="single" w:sz="4" w:space="0" w:color="000000"/>
              <w:bottom w:val="single" w:sz="4" w:space="0" w:color="000000"/>
              <w:right w:val="single" w:sz="4" w:space="0" w:color="000000"/>
            </w:tcBorders>
            <w:shd w:val="clear" w:color="92D050" w:fill="92D050"/>
            <w:noWrap/>
            <w:vAlign w:val="center"/>
            <w:hideMark/>
          </w:tcPr>
          <w:p w14:paraId="20382894" w14:textId="6086A42D" w:rsidR="00AF5938" w:rsidRPr="00CE0060" w:rsidRDefault="00AF5938" w:rsidP="00AF5938">
            <w:pPr>
              <w:spacing w:after="0" w:line="240" w:lineRule="auto"/>
              <w:rPr>
                <w:rFonts w:eastAsia="Times New Roman"/>
                <w:sz w:val="24"/>
                <w:szCs w:val="24"/>
              </w:rPr>
            </w:pPr>
            <w:r>
              <w:rPr>
                <w:color w:val="006100"/>
                <w:sz w:val="22"/>
              </w:rPr>
              <w:t>77</w:t>
            </w:r>
          </w:p>
        </w:tc>
        <w:tc>
          <w:tcPr>
            <w:tcW w:w="720" w:type="dxa"/>
            <w:tcBorders>
              <w:top w:val="single" w:sz="4" w:space="0" w:color="000000"/>
              <w:left w:val="single" w:sz="4" w:space="0" w:color="000000"/>
              <w:bottom w:val="single" w:sz="4" w:space="0" w:color="000000"/>
              <w:right w:val="single" w:sz="4" w:space="0" w:color="000000"/>
            </w:tcBorders>
            <w:shd w:val="clear" w:color="92D050" w:fill="92D050"/>
            <w:noWrap/>
            <w:vAlign w:val="center"/>
            <w:hideMark/>
          </w:tcPr>
          <w:p w14:paraId="25798677" w14:textId="680B4DE8" w:rsidR="00AF5938" w:rsidRPr="00CE0060" w:rsidRDefault="00AF5938" w:rsidP="00AF5938">
            <w:pPr>
              <w:spacing w:after="0" w:line="240" w:lineRule="auto"/>
              <w:rPr>
                <w:rFonts w:eastAsia="Times New Roman"/>
                <w:sz w:val="24"/>
                <w:szCs w:val="24"/>
              </w:rPr>
            </w:pPr>
            <w:r>
              <w:rPr>
                <w:color w:val="006100"/>
                <w:sz w:val="22"/>
              </w:rPr>
              <w:t>89</w:t>
            </w:r>
          </w:p>
        </w:tc>
        <w:tc>
          <w:tcPr>
            <w:tcW w:w="630" w:type="dxa"/>
            <w:tcBorders>
              <w:top w:val="single" w:sz="4" w:space="0" w:color="000000"/>
              <w:left w:val="single" w:sz="4" w:space="0" w:color="000000"/>
              <w:bottom w:val="single" w:sz="4" w:space="0" w:color="000000"/>
              <w:right w:val="single" w:sz="4" w:space="0" w:color="000000"/>
            </w:tcBorders>
            <w:shd w:val="clear" w:color="92D050" w:fill="92D050"/>
            <w:noWrap/>
            <w:vAlign w:val="center"/>
            <w:hideMark/>
          </w:tcPr>
          <w:p w14:paraId="42284EC2" w14:textId="0C924382" w:rsidR="00AF5938" w:rsidRPr="00CE0060" w:rsidRDefault="00AF5938" w:rsidP="00AF5938">
            <w:pPr>
              <w:spacing w:after="0" w:line="240" w:lineRule="auto"/>
              <w:rPr>
                <w:rFonts w:eastAsia="Times New Roman"/>
                <w:sz w:val="24"/>
                <w:szCs w:val="24"/>
              </w:rPr>
            </w:pPr>
            <w:r>
              <w:rPr>
                <w:color w:val="006100"/>
                <w:sz w:val="22"/>
              </w:rPr>
              <w:t>79</w:t>
            </w:r>
          </w:p>
        </w:tc>
        <w:tc>
          <w:tcPr>
            <w:tcW w:w="630"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1F6245EA" w14:textId="1669E000" w:rsidR="00AF5938" w:rsidRPr="00CE0060" w:rsidRDefault="00AF5938" w:rsidP="00AF5938">
            <w:pPr>
              <w:spacing w:after="0" w:line="240" w:lineRule="auto"/>
              <w:rPr>
                <w:rFonts w:eastAsia="Times New Roman"/>
                <w:sz w:val="24"/>
                <w:szCs w:val="24"/>
              </w:rPr>
            </w:pPr>
            <w:r>
              <w:rPr>
                <w:color w:val="006100"/>
                <w:sz w:val="22"/>
              </w:rPr>
              <w:t>81</w:t>
            </w:r>
          </w:p>
        </w:tc>
        <w:tc>
          <w:tcPr>
            <w:tcW w:w="720"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1820E8E5" w14:textId="38B4741E" w:rsidR="00AF5938" w:rsidRPr="00CE0060" w:rsidRDefault="00AF5938" w:rsidP="00AF5938">
            <w:pPr>
              <w:spacing w:after="0" w:line="240" w:lineRule="auto"/>
              <w:rPr>
                <w:rFonts w:eastAsia="Times New Roman"/>
                <w:sz w:val="24"/>
                <w:szCs w:val="24"/>
              </w:rPr>
            </w:pPr>
            <w:r>
              <w:rPr>
                <w:color w:val="006100"/>
                <w:sz w:val="22"/>
              </w:rPr>
              <w:t>78</w:t>
            </w:r>
          </w:p>
        </w:tc>
        <w:tc>
          <w:tcPr>
            <w:tcW w:w="630"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41934639" w14:textId="4D358337" w:rsidR="00AF5938" w:rsidRPr="00CE0060" w:rsidRDefault="00AF5938" w:rsidP="00AF5938">
            <w:pPr>
              <w:spacing w:after="0" w:line="240" w:lineRule="auto"/>
              <w:rPr>
                <w:rFonts w:eastAsia="Times New Roman"/>
                <w:sz w:val="24"/>
                <w:szCs w:val="24"/>
              </w:rPr>
            </w:pPr>
            <w:r>
              <w:rPr>
                <w:color w:val="006100"/>
                <w:sz w:val="22"/>
              </w:rPr>
              <w:t>85</w:t>
            </w:r>
          </w:p>
        </w:tc>
        <w:tc>
          <w:tcPr>
            <w:tcW w:w="630" w:type="dxa"/>
            <w:tcBorders>
              <w:top w:val="single" w:sz="4" w:space="0" w:color="auto"/>
              <w:left w:val="single" w:sz="4" w:space="0" w:color="auto"/>
              <w:bottom w:val="single" w:sz="4" w:space="0" w:color="auto"/>
              <w:right w:val="single" w:sz="4" w:space="0" w:color="auto"/>
            </w:tcBorders>
            <w:shd w:val="clear" w:color="000000" w:fill="00B0F0"/>
            <w:noWrap/>
            <w:vAlign w:val="center"/>
            <w:hideMark/>
          </w:tcPr>
          <w:p w14:paraId="49F9D8EA" w14:textId="6F1795AF" w:rsidR="00AF5938" w:rsidRPr="00CE0060" w:rsidRDefault="00AF5938" w:rsidP="00AF5938">
            <w:pPr>
              <w:spacing w:after="0" w:line="240" w:lineRule="auto"/>
              <w:rPr>
                <w:rFonts w:eastAsia="Times New Roman"/>
                <w:sz w:val="24"/>
                <w:szCs w:val="24"/>
              </w:rPr>
            </w:pPr>
            <w:r>
              <w:rPr>
                <w:sz w:val="22"/>
              </w:rPr>
              <w:t>93</w:t>
            </w:r>
          </w:p>
        </w:tc>
        <w:tc>
          <w:tcPr>
            <w:tcW w:w="630"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11036B8B" w14:textId="189913B7" w:rsidR="00AF5938" w:rsidRPr="00CE0060" w:rsidRDefault="00AF5938" w:rsidP="00AF5938">
            <w:pPr>
              <w:spacing w:after="0" w:line="240" w:lineRule="auto"/>
              <w:rPr>
                <w:rFonts w:eastAsia="Times New Roman"/>
                <w:sz w:val="24"/>
                <w:szCs w:val="24"/>
              </w:rPr>
            </w:pPr>
            <w:r>
              <w:rPr>
                <w:color w:val="006100"/>
                <w:sz w:val="22"/>
              </w:rPr>
              <w:t>90</w:t>
            </w:r>
          </w:p>
        </w:tc>
        <w:tc>
          <w:tcPr>
            <w:tcW w:w="630" w:type="dxa"/>
            <w:tcBorders>
              <w:top w:val="single" w:sz="4" w:space="0" w:color="auto"/>
              <w:left w:val="single" w:sz="4" w:space="0" w:color="auto"/>
              <w:bottom w:val="single" w:sz="4" w:space="0" w:color="auto"/>
              <w:right w:val="single" w:sz="4" w:space="0" w:color="auto"/>
            </w:tcBorders>
            <w:shd w:val="clear" w:color="000000" w:fill="FFFF00"/>
            <w:vAlign w:val="center"/>
          </w:tcPr>
          <w:p w14:paraId="2C1F9B00" w14:textId="6EF466E5" w:rsidR="00AF5938" w:rsidRPr="00CE0060" w:rsidRDefault="00AF5938" w:rsidP="00AF5938">
            <w:pPr>
              <w:spacing w:after="0" w:line="240" w:lineRule="auto"/>
              <w:rPr>
                <w:rFonts w:eastAsia="Times New Roman"/>
                <w:sz w:val="24"/>
                <w:szCs w:val="24"/>
              </w:rPr>
            </w:pPr>
            <w:r>
              <w:rPr>
                <w:sz w:val="22"/>
              </w:rPr>
              <w:t>66</w:t>
            </w:r>
          </w:p>
        </w:tc>
        <w:tc>
          <w:tcPr>
            <w:tcW w:w="630" w:type="dxa"/>
            <w:tcBorders>
              <w:top w:val="single" w:sz="4" w:space="0" w:color="auto"/>
              <w:left w:val="single" w:sz="4" w:space="0" w:color="auto"/>
              <w:bottom w:val="single" w:sz="4" w:space="0" w:color="auto"/>
              <w:right w:val="single" w:sz="4" w:space="0" w:color="auto"/>
            </w:tcBorders>
            <w:shd w:val="clear" w:color="000000" w:fill="FFFF00"/>
            <w:vAlign w:val="center"/>
          </w:tcPr>
          <w:p w14:paraId="3B847BD1" w14:textId="27D7FF33" w:rsidR="00AF5938" w:rsidRPr="00CE0060" w:rsidRDefault="00AF5938" w:rsidP="00AF5938">
            <w:pPr>
              <w:spacing w:after="0" w:line="240" w:lineRule="auto"/>
              <w:rPr>
                <w:rFonts w:eastAsia="Times New Roman"/>
                <w:sz w:val="24"/>
                <w:szCs w:val="24"/>
              </w:rPr>
            </w:pPr>
            <w:r>
              <w:rPr>
                <w:sz w:val="22"/>
              </w:rPr>
              <w:t>69</w:t>
            </w:r>
          </w:p>
        </w:tc>
        <w:tc>
          <w:tcPr>
            <w:tcW w:w="720" w:type="dxa"/>
            <w:tcBorders>
              <w:top w:val="single" w:sz="4" w:space="0" w:color="auto"/>
              <w:left w:val="single" w:sz="4" w:space="0" w:color="auto"/>
              <w:bottom w:val="single" w:sz="4" w:space="0" w:color="auto"/>
              <w:right w:val="single" w:sz="4" w:space="0" w:color="auto"/>
            </w:tcBorders>
            <w:shd w:val="clear" w:color="000000" w:fill="FFFF00"/>
            <w:vAlign w:val="center"/>
          </w:tcPr>
          <w:p w14:paraId="322ED95F" w14:textId="7AE49E4B" w:rsidR="00AF5938" w:rsidRPr="00CE0060" w:rsidRDefault="00AF5938" w:rsidP="00AF5938">
            <w:pPr>
              <w:spacing w:after="0" w:line="240" w:lineRule="auto"/>
              <w:rPr>
                <w:rFonts w:eastAsia="Times New Roman"/>
                <w:sz w:val="24"/>
                <w:szCs w:val="24"/>
              </w:rPr>
            </w:pPr>
            <w:r>
              <w:rPr>
                <w:color w:val="000000"/>
                <w:sz w:val="22"/>
              </w:rPr>
              <w:t>57</w:t>
            </w:r>
          </w:p>
        </w:tc>
        <w:tc>
          <w:tcPr>
            <w:tcW w:w="624" w:type="dxa"/>
            <w:tcBorders>
              <w:top w:val="single" w:sz="4" w:space="0" w:color="auto"/>
              <w:left w:val="single" w:sz="4" w:space="0" w:color="auto"/>
              <w:bottom w:val="single" w:sz="4" w:space="0" w:color="auto"/>
              <w:right w:val="single" w:sz="4" w:space="0" w:color="auto"/>
            </w:tcBorders>
            <w:shd w:val="clear" w:color="000000" w:fill="FFFF00"/>
            <w:vAlign w:val="center"/>
          </w:tcPr>
          <w:p w14:paraId="4A55E91A" w14:textId="34FD9A7E" w:rsidR="00AF5938" w:rsidRPr="00CE0060" w:rsidRDefault="00AF5938" w:rsidP="00AF5938">
            <w:pPr>
              <w:spacing w:after="0" w:line="240" w:lineRule="auto"/>
              <w:rPr>
                <w:rFonts w:eastAsia="Times New Roman"/>
                <w:sz w:val="24"/>
                <w:szCs w:val="24"/>
              </w:rPr>
            </w:pPr>
            <w:r>
              <w:rPr>
                <w:color w:val="000000"/>
                <w:sz w:val="22"/>
              </w:rPr>
              <w:t>69</w:t>
            </w:r>
          </w:p>
        </w:tc>
        <w:tc>
          <w:tcPr>
            <w:tcW w:w="708" w:type="dxa"/>
            <w:tcBorders>
              <w:top w:val="single" w:sz="4" w:space="0" w:color="auto"/>
              <w:left w:val="single" w:sz="4" w:space="0" w:color="auto"/>
              <w:bottom w:val="single" w:sz="4" w:space="0" w:color="auto"/>
              <w:right w:val="single" w:sz="4" w:space="0" w:color="auto"/>
            </w:tcBorders>
            <w:shd w:val="clear" w:color="000000" w:fill="FFFF00"/>
            <w:vAlign w:val="center"/>
          </w:tcPr>
          <w:p w14:paraId="22607C41" w14:textId="659C6475" w:rsidR="00AF5938" w:rsidRPr="00CE0060" w:rsidRDefault="00AF5938" w:rsidP="00AF5938">
            <w:pPr>
              <w:spacing w:after="0" w:line="240" w:lineRule="auto"/>
              <w:rPr>
                <w:sz w:val="24"/>
                <w:szCs w:val="24"/>
              </w:rPr>
            </w:pPr>
            <w:r>
              <w:rPr>
                <w:color w:val="000000"/>
                <w:sz w:val="22"/>
              </w:rPr>
              <w:t>62</w:t>
            </w:r>
          </w:p>
        </w:tc>
      </w:tr>
      <w:tr w:rsidR="00AF5938" w:rsidRPr="00CE0060" w14:paraId="57C45110" w14:textId="6A8B997C" w:rsidTr="00571405">
        <w:trPr>
          <w:trHeight w:val="288"/>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26465992" w14:textId="77777777" w:rsidR="00AF5938" w:rsidRPr="00CE0060" w:rsidRDefault="00AF5938" w:rsidP="00AF5938">
            <w:pPr>
              <w:spacing w:after="0" w:line="240" w:lineRule="auto"/>
              <w:rPr>
                <w:rFonts w:eastAsia="Times New Roman"/>
                <w:szCs w:val="26"/>
              </w:rPr>
            </w:pPr>
            <w:r w:rsidRPr="00CE0060">
              <w:rPr>
                <w:rFonts w:eastAsia="Times New Roman"/>
                <w:szCs w:val="26"/>
              </w:rPr>
              <w:t>4</w:t>
            </w:r>
          </w:p>
        </w:tc>
        <w:tc>
          <w:tcPr>
            <w:tcW w:w="1229" w:type="dxa"/>
            <w:tcBorders>
              <w:top w:val="nil"/>
              <w:left w:val="nil"/>
              <w:bottom w:val="single" w:sz="4" w:space="0" w:color="auto"/>
              <w:right w:val="single" w:sz="4" w:space="0" w:color="auto"/>
            </w:tcBorders>
            <w:shd w:val="clear" w:color="auto" w:fill="auto"/>
            <w:vAlign w:val="center"/>
            <w:hideMark/>
          </w:tcPr>
          <w:p w14:paraId="73E7095B" w14:textId="77777777" w:rsidR="00AF5938" w:rsidRPr="00CE0060" w:rsidRDefault="00AF5938" w:rsidP="00AF5938">
            <w:pPr>
              <w:spacing w:after="0" w:line="240" w:lineRule="auto"/>
              <w:rPr>
                <w:rFonts w:eastAsia="Times New Roman"/>
                <w:sz w:val="24"/>
                <w:szCs w:val="24"/>
              </w:rPr>
            </w:pPr>
            <w:r w:rsidRPr="00CE0060">
              <w:rPr>
                <w:rFonts w:eastAsia="Times New Roman"/>
                <w:sz w:val="24"/>
                <w:szCs w:val="24"/>
              </w:rPr>
              <w:t>SG4</w:t>
            </w:r>
          </w:p>
        </w:tc>
        <w:tc>
          <w:tcPr>
            <w:tcW w:w="4177" w:type="dxa"/>
            <w:tcBorders>
              <w:top w:val="nil"/>
              <w:left w:val="nil"/>
              <w:bottom w:val="single" w:sz="4" w:space="0" w:color="auto"/>
              <w:right w:val="single" w:sz="4" w:space="0" w:color="auto"/>
            </w:tcBorders>
            <w:shd w:val="clear" w:color="auto" w:fill="auto"/>
            <w:vAlign w:val="center"/>
            <w:hideMark/>
          </w:tcPr>
          <w:p w14:paraId="015EE7AA" w14:textId="77777777" w:rsidR="00AF5938" w:rsidRPr="00CE0060" w:rsidRDefault="00AF5938" w:rsidP="00AF5938">
            <w:pPr>
              <w:spacing w:after="0" w:line="240" w:lineRule="auto"/>
              <w:jc w:val="left"/>
              <w:rPr>
                <w:rFonts w:eastAsia="Times New Roman"/>
                <w:sz w:val="24"/>
                <w:szCs w:val="24"/>
              </w:rPr>
            </w:pPr>
            <w:r w:rsidRPr="00CE0060">
              <w:rPr>
                <w:rFonts w:eastAsia="Times New Roman"/>
                <w:sz w:val="24"/>
                <w:szCs w:val="24"/>
              </w:rPr>
              <w:t>Trạm thủy văn trên sông Sài Gòn</w:t>
            </w:r>
          </w:p>
        </w:tc>
        <w:tc>
          <w:tcPr>
            <w:tcW w:w="720" w:type="dxa"/>
            <w:tcBorders>
              <w:top w:val="nil"/>
              <w:left w:val="single" w:sz="4" w:space="0" w:color="auto"/>
              <w:bottom w:val="single" w:sz="4" w:space="0" w:color="auto"/>
              <w:right w:val="single" w:sz="4" w:space="0" w:color="auto"/>
            </w:tcBorders>
            <w:shd w:val="clear" w:color="auto" w:fill="auto"/>
            <w:noWrap/>
            <w:vAlign w:val="center"/>
            <w:hideMark/>
          </w:tcPr>
          <w:p w14:paraId="219EF13A" w14:textId="3BC6CC00" w:rsidR="00AF5938" w:rsidRPr="00CE0060" w:rsidRDefault="00AF5938" w:rsidP="00AF5938">
            <w:pPr>
              <w:spacing w:after="0" w:line="240" w:lineRule="auto"/>
              <w:rPr>
                <w:rFonts w:eastAsia="Times New Roman"/>
                <w:sz w:val="24"/>
                <w:szCs w:val="24"/>
              </w:rPr>
            </w:pPr>
            <w:r>
              <w:rPr>
                <w:color w:val="000000"/>
              </w:rPr>
              <w:t> </w:t>
            </w:r>
          </w:p>
        </w:tc>
        <w:tc>
          <w:tcPr>
            <w:tcW w:w="720" w:type="dxa"/>
            <w:tcBorders>
              <w:top w:val="nil"/>
              <w:left w:val="nil"/>
              <w:bottom w:val="single" w:sz="4" w:space="0" w:color="auto"/>
              <w:right w:val="single" w:sz="4" w:space="0" w:color="auto"/>
            </w:tcBorders>
            <w:shd w:val="clear" w:color="auto" w:fill="auto"/>
            <w:noWrap/>
            <w:vAlign w:val="center"/>
            <w:hideMark/>
          </w:tcPr>
          <w:p w14:paraId="699910AD" w14:textId="548CE8A7" w:rsidR="00AF5938" w:rsidRPr="00CE0060" w:rsidRDefault="00AF5938" w:rsidP="00AF5938">
            <w:pPr>
              <w:spacing w:after="0" w:line="240" w:lineRule="auto"/>
              <w:rPr>
                <w:rFonts w:eastAsia="Times New Roman"/>
                <w:sz w:val="24"/>
                <w:szCs w:val="24"/>
              </w:rPr>
            </w:pPr>
            <w:r>
              <w:rPr>
                <w:color w:val="000000"/>
              </w:rPr>
              <w:t> </w:t>
            </w:r>
          </w:p>
        </w:tc>
        <w:tc>
          <w:tcPr>
            <w:tcW w:w="630" w:type="dxa"/>
            <w:tcBorders>
              <w:top w:val="nil"/>
              <w:left w:val="nil"/>
              <w:bottom w:val="single" w:sz="4" w:space="0" w:color="auto"/>
              <w:right w:val="single" w:sz="4" w:space="0" w:color="auto"/>
            </w:tcBorders>
            <w:shd w:val="clear" w:color="auto" w:fill="auto"/>
            <w:noWrap/>
            <w:vAlign w:val="center"/>
            <w:hideMark/>
          </w:tcPr>
          <w:p w14:paraId="3021B3CC" w14:textId="3CC6218A" w:rsidR="00AF5938" w:rsidRPr="00CE0060" w:rsidRDefault="00AF5938" w:rsidP="00AF5938">
            <w:pPr>
              <w:spacing w:after="0" w:line="240" w:lineRule="auto"/>
              <w:rPr>
                <w:rFonts w:eastAsia="Times New Roman"/>
                <w:sz w:val="24"/>
                <w:szCs w:val="24"/>
              </w:rPr>
            </w:pPr>
            <w:r>
              <w:rPr>
                <w:color w:val="000000"/>
              </w:rPr>
              <w:t> </w:t>
            </w:r>
          </w:p>
        </w:tc>
        <w:tc>
          <w:tcPr>
            <w:tcW w:w="630"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17FB6D55" w14:textId="180180EE" w:rsidR="00AF5938" w:rsidRPr="00CE0060" w:rsidRDefault="00AF5938" w:rsidP="00AF5938">
            <w:pPr>
              <w:spacing w:after="0" w:line="240" w:lineRule="auto"/>
              <w:rPr>
                <w:rFonts w:eastAsia="Times New Roman"/>
                <w:sz w:val="24"/>
                <w:szCs w:val="24"/>
              </w:rPr>
            </w:pPr>
            <w:r>
              <w:rPr>
                <w:color w:val="006100"/>
                <w:sz w:val="22"/>
              </w:rPr>
              <w:t>81</w:t>
            </w:r>
          </w:p>
        </w:tc>
        <w:tc>
          <w:tcPr>
            <w:tcW w:w="720"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239E0FA7" w14:textId="1E1E7349" w:rsidR="00AF5938" w:rsidRPr="00CE0060" w:rsidRDefault="00AF5938" w:rsidP="00AF5938">
            <w:pPr>
              <w:spacing w:after="0" w:line="240" w:lineRule="auto"/>
              <w:rPr>
                <w:rFonts w:eastAsia="Times New Roman"/>
                <w:sz w:val="24"/>
                <w:szCs w:val="24"/>
              </w:rPr>
            </w:pPr>
            <w:r>
              <w:rPr>
                <w:color w:val="006100"/>
                <w:sz w:val="22"/>
              </w:rPr>
              <w:t>82</w:t>
            </w:r>
          </w:p>
        </w:tc>
        <w:tc>
          <w:tcPr>
            <w:tcW w:w="630"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01CB2EDF" w14:textId="63C49F0E" w:rsidR="00AF5938" w:rsidRPr="00CE0060" w:rsidRDefault="00AF5938" w:rsidP="00AF5938">
            <w:pPr>
              <w:spacing w:after="0" w:line="240" w:lineRule="auto"/>
              <w:rPr>
                <w:rFonts w:eastAsia="Times New Roman"/>
                <w:sz w:val="24"/>
                <w:szCs w:val="24"/>
              </w:rPr>
            </w:pPr>
            <w:r>
              <w:rPr>
                <w:color w:val="006100"/>
                <w:sz w:val="22"/>
              </w:rPr>
              <w:t>80</w:t>
            </w:r>
          </w:p>
        </w:tc>
        <w:tc>
          <w:tcPr>
            <w:tcW w:w="630" w:type="dxa"/>
            <w:tcBorders>
              <w:top w:val="single" w:sz="4" w:space="0" w:color="auto"/>
              <w:left w:val="single" w:sz="4" w:space="0" w:color="auto"/>
              <w:bottom w:val="single" w:sz="4" w:space="0" w:color="auto"/>
              <w:right w:val="single" w:sz="4" w:space="0" w:color="auto"/>
            </w:tcBorders>
            <w:shd w:val="clear" w:color="000000" w:fill="00B0F0"/>
            <w:noWrap/>
            <w:vAlign w:val="center"/>
            <w:hideMark/>
          </w:tcPr>
          <w:p w14:paraId="6AD1D323" w14:textId="4AFFCC39" w:rsidR="00AF5938" w:rsidRPr="00CE0060" w:rsidRDefault="00AF5938" w:rsidP="00AF5938">
            <w:pPr>
              <w:spacing w:after="0" w:line="240" w:lineRule="auto"/>
              <w:rPr>
                <w:rFonts w:eastAsia="Times New Roman"/>
                <w:sz w:val="24"/>
                <w:szCs w:val="24"/>
              </w:rPr>
            </w:pPr>
            <w:r>
              <w:rPr>
                <w:sz w:val="22"/>
              </w:rPr>
              <w:t>91</w:t>
            </w:r>
          </w:p>
        </w:tc>
        <w:tc>
          <w:tcPr>
            <w:tcW w:w="630"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0E9DD36A" w14:textId="0D2A03F1" w:rsidR="00AF5938" w:rsidRPr="00CE0060" w:rsidRDefault="00AF5938" w:rsidP="00AF5938">
            <w:pPr>
              <w:spacing w:after="0" w:line="240" w:lineRule="auto"/>
              <w:rPr>
                <w:rFonts w:eastAsia="Times New Roman"/>
                <w:sz w:val="24"/>
                <w:szCs w:val="24"/>
              </w:rPr>
            </w:pPr>
            <w:r>
              <w:rPr>
                <w:color w:val="006100"/>
                <w:sz w:val="22"/>
              </w:rPr>
              <w:t>84</w:t>
            </w:r>
          </w:p>
        </w:tc>
        <w:tc>
          <w:tcPr>
            <w:tcW w:w="630" w:type="dxa"/>
            <w:tcBorders>
              <w:top w:val="single" w:sz="4" w:space="0" w:color="auto"/>
              <w:left w:val="single" w:sz="4" w:space="0" w:color="auto"/>
              <w:bottom w:val="single" w:sz="4" w:space="0" w:color="auto"/>
              <w:right w:val="single" w:sz="4" w:space="0" w:color="auto"/>
            </w:tcBorders>
            <w:shd w:val="clear" w:color="000000" w:fill="FFFF00"/>
            <w:vAlign w:val="center"/>
          </w:tcPr>
          <w:p w14:paraId="737372A0" w14:textId="547E69A2" w:rsidR="00AF5938" w:rsidRPr="00CE0060" w:rsidRDefault="00AF5938" w:rsidP="00AF5938">
            <w:pPr>
              <w:spacing w:after="0" w:line="240" w:lineRule="auto"/>
              <w:rPr>
                <w:rFonts w:eastAsia="Times New Roman"/>
                <w:sz w:val="24"/>
                <w:szCs w:val="24"/>
              </w:rPr>
            </w:pPr>
            <w:r>
              <w:rPr>
                <w:color w:val="006100"/>
                <w:sz w:val="22"/>
              </w:rPr>
              <w:t>76</w:t>
            </w:r>
          </w:p>
        </w:tc>
        <w:tc>
          <w:tcPr>
            <w:tcW w:w="630" w:type="dxa"/>
            <w:tcBorders>
              <w:top w:val="single" w:sz="4" w:space="0" w:color="auto"/>
              <w:left w:val="single" w:sz="4" w:space="0" w:color="auto"/>
              <w:bottom w:val="single" w:sz="4" w:space="0" w:color="auto"/>
              <w:right w:val="single" w:sz="4" w:space="0" w:color="auto"/>
            </w:tcBorders>
            <w:shd w:val="clear" w:color="000000" w:fill="FFFF00"/>
            <w:vAlign w:val="center"/>
          </w:tcPr>
          <w:p w14:paraId="563210F8" w14:textId="7D96788B" w:rsidR="00AF5938" w:rsidRPr="00CE0060" w:rsidRDefault="00AF5938" w:rsidP="00AF5938">
            <w:pPr>
              <w:spacing w:after="0" w:line="240" w:lineRule="auto"/>
              <w:rPr>
                <w:rFonts w:eastAsia="Times New Roman"/>
                <w:sz w:val="24"/>
                <w:szCs w:val="24"/>
              </w:rPr>
            </w:pPr>
            <w:r>
              <w:rPr>
                <w:sz w:val="22"/>
              </w:rPr>
              <w:t>72</w:t>
            </w:r>
          </w:p>
        </w:tc>
        <w:tc>
          <w:tcPr>
            <w:tcW w:w="720" w:type="dxa"/>
            <w:tcBorders>
              <w:top w:val="single" w:sz="4" w:space="0" w:color="auto"/>
              <w:left w:val="single" w:sz="4" w:space="0" w:color="auto"/>
              <w:bottom w:val="single" w:sz="4" w:space="0" w:color="auto"/>
              <w:right w:val="single" w:sz="4" w:space="0" w:color="auto"/>
            </w:tcBorders>
            <w:shd w:val="clear" w:color="000000" w:fill="FFFF00"/>
            <w:vAlign w:val="center"/>
          </w:tcPr>
          <w:p w14:paraId="0FF15FD2" w14:textId="37A2A9CF" w:rsidR="00AF5938" w:rsidRPr="00CE0060" w:rsidRDefault="00AF5938" w:rsidP="00AF5938">
            <w:pPr>
              <w:spacing w:after="0" w:line="240" w:lineRule="auto"/>
              <w:rPr>
                <w:rFonts w:eastAsia="Times New Roman"/>
                <w:sz w:val="24"/>
                <w:szCs w:val="24"/>
              </w:rPr>
            </w:pPr>
            <w:r>
              <w:rPr>
                <w:sz w:val="22"/>
              </w:rPr>
              <w:t>57</w:t>
            </w:r>
          </w:p>
        </w:tc>
        <w:tc>
          <w:tcPr>
            <w:tcW w:w="624" w:type="dxa"/>
            <w:tcBorders>
              <w:top w:val="single" w:sz="4" w:space="0" w:color="auto"/>
              <w:left w:val="single" w:sz="4" w:space="0" w:color="auto"/>
              <w:bottom w:val="single" w:sz="4" w:space="0" w:color="auto"/>
              <w:right w:val="single" w:sz="4" w:space="0" w:color="auto"/>
            </w:tcBorders>
            <w:shd w:val="clear" w:color="000000" w:fill="FFFF00"/>
            <w:vAlign w:val="center"/>
          </w:tcPr>
          <w:p w14:paraId="39F5BE47" w14:textId="596EA6FC" w:rsidR="00AF5938" w:rsidRPr="00CE0060" w:rsidRDefault="00AF5938" w:rsidP="00AF5938">
            <w:pPr>
              <w:spacing w:after="0" w:line="240" w:lineRule="auto"/>
              <w:rPr>
                <w:rFonts w:eastAsia="Times New Roman"/>
                <w:sz w:val="24"/>
                <w:szCs w:val="24"/>
              </w:rPr>
            </w:pPr>
            <w:r>
              <w:rPr>
                <w:sz w:val="22"/>
              </w:rPr>
              <w:t>70</w:t>
            </w:r>
          </w:p>
        </w:tc>
        <w:tc>
          <w:tcPr>
            <w:tcW w:w="708" w:type="dxa"/>
            <w:tcBorders>
              <w:top w:val="single" w:sz="4" w:space="0" w:color="auto"/>
              <w:left w:val="single" w:sz="4" w:space="0" w:color="auto"/>
              <w:bottom w:val="single" w:sz="4" w:space="0" w:color="auto"/>
              <w:right w:val="single" w:sz="4" w:space="0" w:color="auto"/>
            </w:tcBorders>
            <w:shd w:val="clear" w:color="000000" w:fill="FFFF00"/>
            <w:vAlign w:val="center"/>
          </w:tcPr>
          <w:p w14:paraId="088C1C04" w14:textId="44742D08" w:rsidR="00AF5938" w:rsidRPr="00CE0060" w:rsidRDefault="00AF5938" w:rsidP="00AF5938">
            <w:pPr>
              <w:spacing w:after="0" w:line="240" w:lineRule="auto"/>
              <w:rPr>
                <w:sz w:val="24"/>
                <w:szCs w:val="24"/>
              </w:rPr>
            </w:pPr>
            <w:r>
              <w:rPr>
                <w:color w:val="006100"/>
                <w:sz w:val="22"/>
              </w:rPr>
              <w:t>76</w:t>
            </w:r>
          </w:p>
        </w:tc>
      </w:tr>
      <w:tr w:rsidR="00AF5938" w:rsidRPr="00CE0060" w14:paraId="243FD028" w14:textId="021B837F" w:rsidTr="00571405">
        <w:trPr>
          <w:trHeight w:val="288"/>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2166BE90" w14:textId="77777777" w:rsidR="00AF5938" w:rsidRPr="00CE0060" w:rsidRDefault="00AF5938" w:rsidP="00AF5938">
            <w:pPr>
              <w:spacing w:after="0" w:line="240" w:lineRule="auto"/>
              <w:rPr>
                <w:rFonts w:eastAsia="Times New Roman"/>
                <w:szCs w:val="26"/>
              </w:rPr>
            </w:pPr>
            <w:r w:rsidRPr="00CE0060">
              <w:rPr>
                <w:rFonts w:eastAsia="Times New Roman"/>
                <w:szCs w:val="26"/>
              </w:rPr>
              <w:t>5</w:t>
            </w:r>
          </w:p>
        </w:tc>
        <w:tc>
          <w:tcPr>
            <w:tcW w:w="1229" w:type="dxa"/>
            <w:tcBorders>
              <w:top w:val="nil"/>
              <w:left w:val="nil"/>
              <w:bottom w:val="single" w:sz="4" w:space="0" w:color="auto"/>
              <w:right w:val="single" w:sz="4" w:space="0" w:color="auto"/>
            </w:tcBorders>
            <w:shd w:val="clear" w:color="auto" w:fill="auto"/>
            <w:vAlign w:val="center"/>
            <w:hideMark/>
          </w:tcPr>
          <w:p w14:paraId="7DA9556D" w14:textId="77777777" w:rsidR="00AF5938" w:rsidRPr="00CE0060" w:rsidRDefault="00AF5938" w:rsidP="00AF5938">
            <w:pPr>
              <w:spacing w:after="0" w:line="240" w:lineRule="auto"/>
              <w:rPr>
                <w:rFonts w:eastAsia="Times New Roman"/>
                <w:sz w:val="24"/>
                <w:szCs w:val="24"/>
              </w:rPr>
            </w:pPr>
            <w:r w:rsidRPr="00CE0060">
              <w:rPr>
                <w:rFonts w:eastAsia="Times New Roman"/>
                <w:sz w:val="24"/>
                <w:szCs w:val="24"/>
              </w:rPr>
              <w:t>SG5</w:t>
            </w:r>
          </w:p>
        </w:tc>
        <w:tc>
          <w:tcPr>
            <w:tcW w:w="4177" w:type="dxa"/>
            <w:tcBorders>
              <w:top w:val="nil"/>
              <w:left w:val="nil"/>
              <w:bottom w:val="single" w:sz="4" w:space="0" w:color="auto"/>
              <w:right w:val="single" w:sz="4" w:space="0" w:color="auto"/>
            </w:tcBorders>
            <w:shd w:val="clear" w:color="auto" w:fill="auto"/>
            <w:vAlign w:val="center"/>
            <w:hideMark/>
          </w:tcPr>
          <w:p w14:paraId="643F42DD" w14:textId="77777777" w:rsidR="00AF5938" w:rsidRPr="00CE0060" w:rsidRDefault="00AF5938" w:rsidP="00AF5938">
            <w:pPr>
              <w:spacing w:after="0" w:line="240" w:lineRule="auto"/>
              <w:jc w:val="left"/>
              <w:rPr>
                <w:rFonts w:eastAsia="Times New Roman"/>
                <w:sz w:val="24"/>
                <w:szCs w:val="24"/>
              </w:rPr>
            </w:pPr>
            <w:r w:rsidRPr="00CE0060">
              <w:rPr>
                <w:rFonts w:eastAsia="Times New Roman"/>
                <w:sz w:val="24"/>
                <w:szCs w:val="24"/>
              </w:rPr>
              <w:t>Lưu vực An Tây– Bến Cát</w:t>
            </w:r>
          </w:p>
        </w:tc>
        <w:tc>
          <w:tcPr>
            <w:tcW w:w="720" w:type="dxa"/>
            <w:tcBorders>
              <w:top w:val="nil"/>
              <w:left w:val="single" w:sz="4" w:space="0" w:color="auto"/>
              <w:bottom w:val="single" w:sz="4" w:space="0" w:color="auto"/>
              <w:right w:val="single" w:sz="4" w:space="0" w:color="auto"/>
            </w:tcBorders>
            <w:shd w:val="clear" w:color="auto" w:fill="auto"/>
            <w:noWrap/>
            <w:vAlign w:val="center"/>
            <w:hideMark/>
          </w:tcPr>
          <w:p w14:paraId="7527853A" w14:textId="37F05AF5" w:rsidR="00AF5938" w:rsidRPr="00CE0060" w:rsidRDefault="00AF5938" w:rsidP="00AF5938">
            <w:pPr>
              <w:spacing w:after="0" w:line="240" w:lineRule="auto"/>
              <w:rPr>
                <w:rFonts w:eastAsia="Times New Roman"/>
                <w:sz w:val="24"/>
                <w:szCs w:val="24"/>
              </w:rPr>
            </w:pPr>
            <w:r>
              <w:rPr>
                <w:color w:val="000000"/>
              </w:rPr>
              <w:t> </w:t>
            </w:r>
          </w:p>
        </w:tc>
        <w:tc>
          <w:tcPr>
            <w:tcW w:w="720" w:type="dxa"/>
            <w:tcBorders>
              <w:top w:val="nil"/>
              <w:left w:val="nil"/>
              <w:bottom w:val="single" w:sz="4" w:space="0" w:color="auto"/>
              <w:right w:val="single" w:sz="4" w:space="0" w:color="auto"/>
            </w:tcBorders>
            <w:shd w:val="clear" w:color="auto" w:fill="auto"/>
            <w:noWrap/>
            <w:vAlign w:val="center"/>
            <w:hideMark/>
          </w:tcPr>
          <w:p w14:paraId="082EE641" w14:textId="1ADE34AF" w:rsidR="00AF5938" w:rsidRPr="00CE0060" w:rsidRDefault="00AF5938" w:rsidP="00AF5938">
            <w:pPr>
              <w:spacing w:after="0" w:line="240" w:lineRule="auto"/>
              <w:rPr>
                <w:rFonts w:eastAsia="Times New Roman"/>
                <w:sz w:val="24"/>
                <w:szCs w:val="24"/>
              </w:rPr>
            </w:pPr>
            <w:r>
              <w:rPr>
                <w:color w:val="000000"/>
              </w:rPr>
              <w:t> </w:t>
            </w:r>
          </w:p>
        </w:tc>
        <w:tc>
          <w:tcPr>
            <w:tcW w:w="630" w:type="dxa"/>
            <w:tcBorders>
              <w:top w:val="nil"/>
              <w:left w:val="nil"/>
              <w:bottom w:val="single" w:sz="4" w:space="0" w:color="auto"/>
              <w:right w:val="single" w:sz="4" w:space="0" w:color="auto"/>
            </w:tcBorders>
            <w:shd w:val="clear" w:color="auto" w:fill="auto"/>
            <w:noWrap/>
            <w:vAlign w:val="center"/>
            <w:hideMark/>
          </w:tcPr>
          <w:p w14:paraId="0A43F98C" w14:textId="5997E295" w:rsidR="00AF5938" w:rsidRPr="00CE0060" w:rsidRDefault="00AF5938" w:rsidP="00AF5938">
            <w:pPr>
              <w:spacing w:after="0" w:line="240" w:lineRule="auto"/>
              <w:rPr>
                <w:rFonts w:eastAsia="Times New Roman"/>
                <w:sz w:val="24"/>
                <w:szCs w:val="24"/>
              </w:rPr>
            </w:pPr>
            <w:r>
              <w:rPr>
                <w:color w:val="000000"/>
              </w:rPr>
              <w:t> </w:t>
            </w:r>
          </w:p>
        </w:tc>
        <w:tc>
          <w:tcPr>
            <w:tcW w:w="630" w:type="dxa"/>
            <w:tcBorders>
              <w:top w:val="single" w:sz="4" w:space="0" w:color="auto"/>
              <w:left w:val="single" w:sz="4" w:space="0" w:color="auto"/>
              <w:bottom w:val="single" w:sz="4" w:space="0" w:color="auto"/>
              <w:right w:val="single" w:sz="4" w:space="0" w:color="auto"/>
            </w:tcBorders>
            <w:shd w:val="clear" w:color="000000" w:fill="00B0F0"/>
            <w:noWrap/>
            <w:vAlign w:val="center"/>
            <w:hideMark/>
          </w:tcPr>
          <w:p w14:paraId="6CC93098" w14:textId="32DC5322" w:rsidR="00AF5938" w:rsidRPr="00CE0060" w:rsidRDefault="00AF5938" w:rsidP="00AF5938">
            <w:pPr>
              <w:spacing w:after="0" w:line="240" w:lineRule="auto"/>
              <w:rPr>
                <w:rFonts w:eastAsia="Times New Roman"/>
                <w:sz w:val="24"/>
                <w:szCs w:val="24"/>
              </w:rPr>
            </w:pPr>
            <w:r>
              <w:rPr>
                <w:sz w:val="22"/>
              </w:rPr>
              <w:t>96</w:t>
            </w:r>
          </w:p>
        </w:tc>
        <w:tc>
          <w:tcPr>
            <w:tcW w:w="720" w:type="dxa"/>
            <w:tcBorders>
              <w:top w:val="single" w:sz="4" w:space="0" w:color="auto"/>
              <w:left w:val="single" w:sz="4" w:space="0" w:color="auto"/>
              <w:bottom w:val="single" w:sz="4" w:space="0" w:color="auto"/>
              <w:right w:val="single" w:sz="4" w:space="0" w:color="auto"/>
            </w:tcBorders>
            <w:shd w:val="clear" w:color="000000" w:fill="00B0F0"/>
            <w:noWrap/>
            <w:vAlign w:val="center"/>
            <w:hideMark/>
          </w:tcPr>
          <w:p w14:paraId="7D5A3505" w14:textId="1EEEC84E" w:rsidR="00AF5938" w:rsidRPr="00CE0060" w:rsidRDefault="00AF5938" w:rsidP="00AF5938">
            <w:pPr>
              <w:spacing w:after="0" w:line="240" w:lineRule="auto"/>
              <w:rPr>
                <w:rFonts w:eastAsia="Times New Roman"/>
                <w:sz w:val="24"/>
                <w:szCs w:val="24"/>
              </w:rPr>
            </w:pPr>
            <w:r>
              <w:rPr>
                <w:sz w:val="22"/>
              </w:rPr>
              <w:t>94</w:t>
            </w:r>
          </w:p>
        </w:tc>
        <w:tc>
          <w:tcPr>
            <w:tcW w:w="630" w:type="dxa"/>
            <w:tcBorders>
              <w:top w:val="single" w:sz="4" w:space="0" w:color="auto"/>
              <w:left w:val="single" w:sz="4" w:space="0" w:color="auto"/>
              <w:bottom w:val="single" w:sz="4" w:space="0" w:color="auto"/>
              <w:right w:val="single" w:sz="4" w:space="0" w:color="auto"/>
            </w:tcBorders>
            <w:shd w:val="clear" w:color="000000" w:fill="00B0F0"/>
            <w:noWrap/>
            <w:vAlign w:val="center"/>
            <w:hideMark/>
          </w:tcPr>
          <w:p w14:paraId="08B10020" w14:textId="5DBD3225" w:rsidR="00AF5938" w:rsidRPr="00CE0060" w:rsidRDefault="00AF5938" w:rsidP="00AF5938">
            <w:pPr>
              <w:spacing w:after="0" w:line="240" w:lineRule="auto"/>
              <w:rPr>
                <w:rFonts w:eastAsia="Times New Roman"/>
                <w:sz w:val="24"/>
                <w:szCs w:val="24"/>
              </w:rPr>
            </w:pPr>
            <w:r>
              <w:rPr>
                <w:sz w:val="22"/>
              </w:rPr>
              <w:t>95</w:t>
            </w:r>
          </w:p>
        </w:tc>
        <w:tc>
          <w:tcPr>
            <w:tcW w:w="630" w:type="dxa"/>
            <w:tcBorders>
              <w:top w:val="single" w:sz="4" w:space="0" w:color="auto"/>
              <w:left w:val="single" w:sz="4" w:space="0" w:color="auto"/>
              <w:bottom w:val="single" w:sz="4" w:space="0" w:color="auto"/>
              <w:right w:val="single" w:sz="4" w:space="0" w:color="auto"/>
            </w:tcBorders>
            <w:shd w:val="clear" w:color="000000" w:fill="00B0F0"/>
            <w:noWrap/>
            <w:vAlign w:val="center"/>
            <w:hideMark/>
          </w:tcPr>
          <w:p w14:paraId="095E701E" w14:textId="44BB667A" w:rsidR="00AF5938" w:rsidRPr="00CE0060" w:rsidRDefault="00AF5938" w:rsidP="00AF5938">
            <w:pPr>
              <w:spacing w:after="0" w:line="240" w:lineRule="auto"/>
              <w:rPr>
                <w:rFonts w:eastAsia="Times New Roman"/>
                <w:sz w:val="24"/>
                <w:szCs w:val="24"/>
              </w:rPr>
            </w:pPr>
            <w:r>
              <w:rPr>
                <w:sz w:val="22"/>
              </w:rPr>
              <w:t>94</w:t>
            </w:r>
          </w:p>
        </w:tc>
        <w:tc>
          <w:tcPr>
            <w:tcW w:w="630"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06FFF3FC" w14:textId="02970746" w:rsidR="00AF5938" w:rsidRPr="00CE0060" w:rsidRDefault="00AF5938" w:rsidP="00AF5938">
            <w:pPr>
              <w:spacing w:after="0" w:line="240" w:lineRule="auto"/>
              <w:rPr>
                <w:rFonts w:eastAsia="Times New Roman"/>
                <w:sz w:val="24"/>
                <w:szCs w:val="24"/>
              </w:rPr>
            </w:pPr>
            <w:r>
              <w:rPr>
                <w:color w:val="006100"/>
                <w:sz w:val="22"/>
              </w:rPr>
              <w:t>90</w:t>
            </w:r>
          </w:p>
        </w:tc>
        <w:tc>
          <w:tcPr>
            <w:tcW w:w="630" w:type="dxa"/>
            <w:tcBorders>
              <w:top w:val="single" w:sz="4" w:space="0" w:color="auto"/>
              <w:left w:val="single" w:sz="4" w:space="0" w:color="auto"/>
              <w:bottom w:val="single" w:sz="4" w:space="0" w:color="auto"/>
              <w:right w:val="single" w:sz="4" w:space="0" w:color="auto"/>
            </w:tcBorders>
            <w:shd w:val="clear" w:color="000000" w:fill="92D050"/>
            <w:vAlign w:val="center"/>
          </w:tcPr>
          <w:p w14:paraId="5F456C5F" w14:textId="2570057A" w:rsidR="00AF5938" w:rsidRPr="00CE0060" w:rsidRDefault="00AF5938" w:rsidP="00AF5938">
            <w:pPr>
              <w:spacing w:after="0" w:line="240" w:lineRule="auto"/>
              <w:rPr>
                <w:rFonts w:eastAsia="Times New Roman"/>
                <w:sz w:val="24"/>
                <w:szCs w:val="24"/>
              </w:rPr>
            </w:pPr>
            <w:r>
              <w:rPr>
                <w:color w:val="006100"/>
                <w:sz w:val="22"/>
              </w:rPr>
              <w:t>85</w:t>
            </w:r>
          </w:p>
        </w:tc>
        <w:tc>
          <w:tcPr>
            <w:tcW w:w="630" w:type="dxa"/>
            <w:tcBorders>
              <w:top w:val="single" w:sz="4" w:space="0" w:color="auto"/>
              <w:left w:val="single" w:sz="4" w:space="0" w:color="auto"/>
              <w:bottom w:val="single" w:sz="4" w:space="0" w:color="auto"/>
              <w:right w:val="single" w:sz="4" w:space="0" w:color="auto"/>
            </w:tcBorders>
            <w:shd w:val="clear" w:color="000000" w:fill="00B0F0"/>
            <w:vAlign w:val="center"/>
          </w:tcPr>
          <w:p w14:paraId="7FEE7B53" w14:textId="62703E7C" w:rsidR="00AF5938" w:rsidRPr="00CE0060" w:rsidRDefault="00AF5938" w:rsidP="00AF5938">
            <w:pPr>
              <w:spacing w:after="0" w:line="240" w:lineRule="auto"/>
              <w:rPr>
                <w:rFonts w:eastAsia="Times New Roman"/>
                <w:sz w:val="24"/>
                <w:szCs w:val="24"/>
              </w:rPr>
            </w:pPr>
            <w:r>
              <w:rPr>
                <w:sz w:val="22"/>
              </w:rPr>
              <w:t>93</w:t>
            </w:r>
          </w:p>
        </w:tc>
        <w:tc>
          <w:tcPr>
            <w:tcW w:w="720" w:type="dxa"/>
            <w:tcBorders>
              <w:top w:val="single" w:sz="4" w:space="0" w:color="auto"/>
              <w:left w:val="single" w:sz="4" w:space="0" w:color="auto"/>
              <w:bottom w:val="single" w:sz="4" w:space="0" w:color="auto"/>
              <w:right w:val="single" w:sz="4" w:space="0" w:color="auto"/>
            </w:tcBorders>
            <w:shd w:val="clear" w:color="000000" w:fill="00B0F0"/>
            <w:vAlign w:val="center"/>
          </w:tcPr>
          <w:p w14:paraId="1CED1822" w14:textId="0F15BD9E" w:rsidR="00AF5938" w:rsidRPr="00CE0060" w:rsidRDefault="00AF5938" w:rsidP="00AF5938">
            <w:pPr>
              <w:spacing w:after="0" w:line="240" w:lineRule="auto"/>
              <w:rPr>
                <w:rFonts w:eastAsia="Times New Roman"/>
                <w:sz w:val="24"/>
                <w:szCs w:val="24"/>
              </w:rPr>
            </w:pPr>
            <w:r>
              <w:rPr>
                <w:sz w:val="22"/>
              </w:rPr>
              <w:t>93</w:t>
            </w:r>
          </w:p>
        </w:tc>
        <w:tc>
          <w:tcPr>
            <w:tcW w:w="624" w:type="dxa"/>
            <w:tcBorders>
              <w:top w:val="single" w:sz="4" w:space="0" w:color="auto"/>
              <w:left w:val="single" w:sz="4" w:space="0" w:color="auto"/>
              <w:bottom w:val="single" w:sz="4" w:space="0" w:color="auto"/>
              <w:right w:val="single" w:sz="4" w:space="0" w:color="auto"/>
            </w:tcBorders>
            <w:shd w:val="clear" w:color="000000" w:fill="00B0F0"/>
            <w:vAlign w:val="center"/>
          </w:tcPr>
          <w:p w14:paraId="4EC39F66" w14:textId="439BFAEE" w:rsidR="00AF5938" w:rsidRPr="00CE0060" w:rsidRDefault="00AF5938" w:rsidP="00AF5938">
            <w:pPr>
              <w:spacing w:after="0" w:line="240" w:lineRule="auto"/>
              <w:rPr>
                <w:rFonts w:eastAsia="Times New Roman"/>
                <w:sz w:val="24"/>
                <w:szCs w:val="24"/>
              </w:rPr>
            </w:pPr>
            <w:r>
              <w:rPr>
                <w:sz w:val="22"/>
              </w:rPr>
              <w:t>93</w:t>
            </w:r>
          </w:p>
        </w:tc>
        <w:tc>
          <w:tcPr>
            <w:tcW w:w="708" w:type="dxa"/>
            <w:tcBorders>
              <w:top w:val="single" w:sz="4" w:space="0" w:color="auto"/>
              <w:left w:val="single" w:sz="4" w:space="0" w:color="auto"/>
              <w:bottom w:val="single" w:sz="4" w:space="0" w:color="auto"/>
              <w:right w:val="single" w:sz="4" w:space="0" w:color="auto"/>
            </w:tcBorders>
            <w:shd w:val="clear" w:color="000000" w:fill="00B0F0"/>
            <w:vAlign w:val="center"/>
          </w:tcPr>
          <w:p w14:paraId="749061E5" w14:textId="7076AF5E" w:rsidR="00AF5938" w:rsidRPr="00CE0060" w:rsidRDefault="00AF5938" w:rsidP="00AF5938">
            <w:pPr>
              <w:spacing w:after="0" w:line="240" w:lineRule="auto"/>
              <w:rPr>
                <w:sz w:val="24"/>
                <w:szCs w:val="24"/>
              </w:rPr>
            </w:pPr>
            <w:r>
              <w:rPr>
                <w:color w:val="000000"/>
                <w:sz w:val="22"/>
              </w:rPr>
              <w:t>93</w:t>
            </w:r>
          </w:p>
        </w:tc>
      </w:tr>
      <w:tr w:rsidR="00AF5938" w:rsidRPr="00CE0060" w14:paraId="65D2D1DF" w14:textId="62088853" w:rsidTr="00571405">
        <w:trPr>
          <w:trHeight w:val="288"/>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3F215E8E" w14:textId="77777777" w:rsidR="00AF5938" w:rsidRPr="00CE0060" w:rsidRDefault="00AF5938" w:rsidP="00AF5938">
            <w:pPr>
              <w:spacing w:after="0" w:line="240" w:lineRule="auto"/>
              <w:rPr>
                <w:rFonts w:eastAsia="Times New Roman"/>
                <w:szCs w:val="26"/>
              </w:rPr>
            </w:pPr>
            <w:r w:rsidRPr="00CE0060">
              <w:rPr>
                <w:rFonts w:eastAsia="Times New Roman"/>
                <w:szCs w:val="26"/>
              </w:rPr>
              <w:t>6</w:t>
            </w:r>
          </w:p>
        </w:tc>
        <w:tc>
          <w:tcPr>
            <w:tcW w:w="1229" w:type="dxa"/>
            <w:tcBorders>
              <w:top w:val="nil"/>
              <w:left w:val="nil"/>
              <w:bottom w:val="single" w:sz="4" w:space="0" w:color="auto"/>
              <w:right w:val="single" w:sz="4" w:space="0" w:color="auto"/>
            </w:tcBorders>
            <w:shd w:val="clear" w:color="auto" w:fill="auto"/>
            <w:vAlign w:val="center"/>
            <w:hideMark/>
          </w:tcPr>
          <w:p w14:paraId="7E35471F" w14:textId="77777777" w:rsidR="00AF5938" w:rsidRPr="00CE0060" w:rsidRDefault="00AF5938" w:rsidP="00AF5938">
            <w:pPr>
              <w:spacing w:after="0" w:line="240" w:lineRule="auto"/>
              <w:rPr>
                <w:rFonts w:eastAsia="Times New Roman"/>
                <w:sz w:val="24"/>
                <w:szCs w:val="24"/>
              </w:rPr>
            </w:pPr>
            <w:r w:rsidRPr="00CE0060">
              <w:rPr>
                <w:rFonts w:eastAsia="Times New Roman"/>
                <w:sz w:val="24"/>
                <w:szCs w:val="24"/>
              </w:rPr>
              <w:t>RSG1</w:t>
            </w:r>
          </w:p>
        </w:tc>
        <w:tc>
          <w:tcPr>
            <w:tcW w:w="4177" w:type="dxa"/>
            <w:tcBorders>
              <w:top w:val="nil"/>
              <w:left w:val="nil"/>
              <w:bottom w:val="single" w:sz="4" w:space="0" w:color="auto"/>
              <w:right w:val="single" w:sz="4" w:space="0" w:color="auto"/>
            </w:tcBorders>
            <w:shd w:val="clear" w:color="auto" w:fill="auto"/>
            <w:vAlign w:val="center"/>
            <w:hideMark/>
          </w:tcPr>
          <w:p w14:paraId="5CF672C9" w14:textId="77777777" w:rsidR="00AF5938" w:rsidRPr="00CE0060" w:rsidRDefault="00AF5938" w:rsidP="00AF5938">
            <w:pPr>
              <w:spacing w:after="0" w:line="240" w:lineRule="auto"/>
              <w:jc w:val="left"/>
              <w:rPr>
                <w:rFonts w:eastAsia="Times New Roman"/>
                <w:sz w:val="24"/>
                <w:szCs w:val="24"/>
              </w:rPr>
            </w:pPr>
            <w:r w:rsidRPr="00CE0060">
              <w:rPr>
                <w:rFonts w:eastAsia="Times New Roman"/>
                <w:sz w:val="24"/>
                <w:szCs w:val="24"/>
              </w:rPr>
              <w:t>Rạch cầu Bà Sảng</w:t>
            </w:r>
          </w:p>
        </w:tc>
        <w:tc>
          <w:tcPr>
            <w:tcW w:w="720" w:type="dxa"/>
            <w:tcBorders>
              <w:top w:val="single" w:sz="4" w:space="0" w:color="000000"/>
              <w:left w:val="single" w:sz="4" w:space="0" w:color="000000"/>
              <w:bottom w:val="single" w:sz="4" w:space="0" w:color="000000"/>
              <w:right w:val="single" w:sz="4" w:space="0" w:color="000000"/>
            </w:tcBorders>
            <w:shd w:val="clear" w:color="92D050" w:fill="92D050"/>
            <w:noWrap/>
            <w:vAlign w:val="center"/>
            <w:hideMark/>
          </w:tcPr>
          <w:p w14:paraId="5AB047A8" w14:textId="76CB711C" w:rsidR="00AF5938" w:rsidRPr="00CE0060" w:rsidRDefault="00AF5938" w:rsidP="00AF5938">
            <w:pPr>
              <w:spacing w:after="0" w:line="240" w:lineRule="auto"/>
              <w:rPr>
                <w:rFonts w:eastAsia="Times New Roman"/>
                <w:sz w:val="24"/>
                <w:szCs w:val="24"/>
              </w:rPr>
            </w:pPr>
            <w:r>
              <w:rPr>
                <w:color w:val="006100"/>
                <w:sz w:val="22"/>
              </w:rPr>
              <w:t>81</w:t>
            </w:r>
          </w:p>
        </w:tc>
        <w:tc>
          <w:tcPr>
            <w:tcW w:w="720" w:type="dxa"/>
            <w:tcBorders>
              <w:top w:val="single" w:sz="4" w:space="0" w:color="000000"/>
              <w:left w:val="single" w:sz="4" w:space="0" w:color="000000"/>
              <w:bottom w:val="single" w:sz="4" w:space="0" w:color="000000"/>
              <w:right w:val="single" w:sz="4" w:space="0" w:color="000000"/>
            </w:tcBorders>
            <w:shd w:val="clear" w:color="92D050" w:fill="92D050"/>
            <w:noWrap/>
            <w:vAlign w:val="center"/>
            <w:hideMark/>
          </w:tcPr>
          <w:p w14:paraId="37B9F024" w14:textId="464AE7E6" w:rsidR="00AF5938" w:rsidRPr="00CE0060" w:rsidRDefault="00AF5938" w:rsidP="00AF5938">
            <w:pPr>
              <w:spacing w:after="0" w:line="240" w:lineRule="auto"/>
              <w:rPr>
                <w:rFonts w:eastAsia="Times New Roman"/>
                <w:sz w:val="24"/>
                <w:szCs w:val="24"/>
              </w:rPr>
            </w:pPr>
            <w:r>
              <w:rPr>
                <w:color w:val="006100"/>
                <w:sz w:val="22"/>
              </w:rPr>
              <w:t>89</w:t>
            </w:r>
          </w:p>
        </w:tc>
        <w:tc>
          <w:tcPr>
            <w:tcW w:w="630" w:type="dxa"/>
            <w:tcBorders>
              <w:top w:val="single" w:sz="4" w:space="0" w:color="000000"/>
              <w:left w:val="single" w:sz="4" w:space="0" w:color="000000"/>
              <w:bottom w:val="single" w:sz="4" w:space="0" w:color="000000"/>
              <w:right w:val="single" w:sz="4" w:space="0" w:color="000000"/>
            </w:tcBorders>
            <w:shd w:val="clear" w:color="92D050" w:fill="92D050"/>
            <w:noWrap/>
            <w:vAlign w:val="center"/>
            <w:hideMark/>
          </w:tcPr>
          <w:p w14:paraId="733E756F" w14:textId="57A140E1" w:rsidR="00AF5938" w:rsidRPr="00CE0060" w:rsidRDefault="00AF5938" w:rsidP="00AF5938">
            <w:pPr>
              <w:spacing w:after="0" w:line="240" w:lineRule="auto"/>
              <w:rPr>
                <w:rFonts w:eastAsia="Times New Roman"/>
                <w:sz w:val="24"/>
                <w:szCs w:val="24"/>
              </w:rPr>
            </w:pPr>
            <w:r>
              <w:rPr>
                <w:color w:val="006100"/>
                <w:sz w:val="22"/>
              </w:rPr>
              <w:t>77</w:t>
            </w:r>
          </w:p>
        </w:tc>
        <w:tc>
          <w:tcPr>
            <w:tcW w:w="630"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3E2C13CB" w14:textId="00D610C4" w:rsidR="00AF5938" w:rsidRPr="00CE0060" w:rsidRDefault="00AF5938" w:rsidP="00AF5938">
            <w:pPr>
              <w:spacing w:after="0" w:line="240" w:lineRule="auto"/>
              <w:rPr>
                <w:rFonts w:eastAsia="Times New Roman"/>
                <w:sz w:val="24"/>
                <w:szCs w:val="24"/>
              </w:rPr>
            </w:pPr>
            <w:r>
              <w:rPr>
                <w:color w:val="006100"/>
                <w:sz w:val="22"/>
              </w:rPr>
              <w:t>86</w:t>
            </w:r>
          </w:p>
        </w:tc>
        <w:tc>
          <w:tcPr>
            <w:tcW w:w="720"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3C001EF3" w14:textId="59FDFEE2" w:rsidR="00AF5938" w:rsidRPr="00CE0060" w:rsidRDefault="00AF5938" w:rsidP="00AF5938">
            <w:pPr>
              <w:spacing w:after="0" w:line="240" w:lineRule="auto"/>
              <w:rPr>
                <w:rFonts w:eastAsia="Times New Roman"/>
                <w:sz w:val="24"/>
                <w:szCs w:val="24"/>
              </w:rPr>
            </w:pPr>
            <w:r>
              <w:rPr>
                <w:sz w:val="22"/>
              </w:rPr>
              <w:t>66</w:t>
            </w:r>
          </w:p>
        </w:tc>
        <w:tc>
          <w:tcPr>
            <w:tcW w:w="630"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6BB01FB3" w14:textId="1AEDD530" w:rsidR="00AF5938" w:rsidRPr="00CE0060" w:rsidRDefault="00AF5938" w:rsidP="00AF5938">
            <w:pPr>
              <w:spacing w:after="0" w:line="240" w:lineRule="auto"/>
              <w:rPr>
                <w:rFonts w:eastAsia="Times New Roman"/>
                <w:sz w:val="24"/>
                <w:szCs w:val="24"/>
              </w:rPr>
            </w:pPr>
            <w:r>
              <w:rPr>
                <w:sz w:val="22"/>
              </w:rPr>
              <w:t>69</w:t>
            </w:r>
          </w:p>
        </w:tc>
        <w:tc>
          <w:tcPr>
            <w:tcW w:w="630"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5EBD048C" w14:textId="0C97F28D" w:rsidR="00AF5938" w:rsidRPr="00CE0060" w:rsidRDefault="00AF5938" w:rsidP="00AF5938">
            <w:pPr>
              <w:spacing w:after="0" w:line="240" w:lineRule="auto"/>
              <w:rPr>
                <w:rFonts w:eastAsia="Times New Roman"/>
                <w:sz w:val="24"/>
                <w:szCs w:val="24"/>
              </w:rPr>
            </w:pPr>
            <w:r>
              <w:rPr>
                <w:sz w:val="22"/>
              </w:rPr>
              <w:t>57</w:t>
            </w:r>
          </w:p>
        </w:tc>
        <w:tc>
          <w:tcPr>
            <w:tcW w:w="630"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146445B4" w14:textId="1AB86C83" w:rsidR="00AF5938" w:rsidRPr="00CE0060" w:rsidRDefault="00AF5938" w:rsidP="00AF5938">
            <w:pPr>
              <w:spacing w:after="0" w:line="240" w:lineRule="auto"/>
              <w:rPr>
                <w:rFonts w:eastAsia="Times New Roman"/>
                <w:sz w:val="24"/>
                <w:szCs w:val="24"/>
              </w:rPr>
            </w:pPr>
            <w:r>
              <w:rPr>
                <w:sz w:val="22"/>
              </w:rPr>
              <w:t>61</w:t>
            </w:r>
          </w:p>
        </w:tc>
        <w:tc>
          <w:tcPr>
            <w:tcW w:w="630" w:type="dxa"/>
            <w:tcBorders>
              <w:top w:val="single" w:sz="4" w:space="0" w:color="auto"/>
              <w:left w:val="single" w:sz="4" w:space="0" w:color="auto"/>
              <w:bottom w:val="single" w:sz="4" w:space="0" w:color="auto"/>
              <w:right w:val="single" w:sz="4" w:space="0" w:color="auto"/>
            </w:tcBorders>
            <w:shd w:val="clear" w:color="000000" w:fill="FFFF00"/>
            <w:vAlign w:val="center"/>
          </w:tcPr>
          <w:p w14:paraId="1C33AFB4" w14:textId="7BC96A41" w:rsidR="00AF5938" w:rsidRPr="00CE0060" w:rsidRDefault="00AF5938" w:rsidP="00AF5938">
            <w:pPr>
              <w:spacing w:after="0" w:line="240" w:lineRule="auto"/>
              <w:rPr>
                <w:rFonts w:eastAsia="Times New Roman"/>
                <w:sz w:val="24"/>
                <w:szCs w:val="24"/>
              </w:rPr>
            </w:pPr>
            <w:r>
              <w:rPr>
                <w:sz w:val="22"/>
              </w:rPr>
              <w:t>70</w:t>
            </w:r>
          </w:p>
        </w:tc>
        <w:tc>
          <w:tcPr>
            <w:tcW w:w="630" w:type="dxa"/>
            <w:tcBorders>
              <w:top w:val="single" w:sz="4" w:space="0" w:color="auto"/>
              <w:left w:val="single" w:sz="4" w:space="0" w:color="auto"/>
              <w:bottom w:val="single" w:sz="4" w:space="0" w:color="auto"/>
              <w:right w:val="single" w:sz="4" w:space="0" w:color="auto"/>
            </w:tcBorders>
            <w:shd w:val="clear" w:color="000000" w:fill="FFFF00"/>
            <w:vAlign w:val="center"/>
          </w:tcPr>
          <w:p w14:paraId="7FF1EFCD" w14:textId="4C6A4C1B" w:rsidR="00AF5938" w:rsidRPr="00CE0060" w:rsidRDefault="00AF5938" w:rsidP="00AF5938">
            <w:pPr>
              <w:spacing w:after="0" w:line="240" w:lineRule="auto"/>
              <w:rPr>
                <w:rFonts w:eastAsia="Times New Roman"/>
                <w:sz w:val="24"/>
                <w:szCs w:val="24"/>
              </w:rPr>
            </w:pPr>
            <w:r>
              <w:rPr>
                <w:sz w:val="22"/>
              </w:rPr>
              <w:t>62</w:t>
            </w:r>
          </w:p>
        </w:tc>
        <w:tc>
          <w:tcPr>
            <w:tcW w:w="720" w:type="dxa"/>
            <w:tcBorders>
              <w:top w:val="single" w:sz="4" w:space="0" w:color="auto"/>
              <w:left w:val="single" w:sz="4" w:space="0" w:color="auto"/>
              <w:bottom w:val="single" w:sz="4" w:space="0" w:color="auto"/>
              <w:right w:val="single" w:sz="4" w:space="0" w:color="auto"/>
            </w:tcBorders>
            <w:shd w:val="clear" w:color="000000" w:fill="FFFF00"/>
            <w:vAlign w:val="center"/>
          </w:tcPr>
          <w:p w14:paraId="0A0ECA18" w14:textId="1E06E3EE" w:rsidR="00AF5938" w:rsidRPr="00CE0060" w:rsidRDefault="00AF5938" w:rsidP="00AF5938">
            <w:pPr>
              <w:spacing w:after="0" w:line="240" w:lineRule="auto"/>
              <w:rPr>
                <w:rFonts w:eastAsia="Times New Roman"/>
                <w:sz w:val="24"/>
                <w:szCs w:val="24"/>
              </w:rPr>
            </w:pPr>
            <w:r>
              <w:rPr>
                <w:color w:val="000000"/>
                <w:sz w:val="22"/>
              </w:rPr>
              <w:t>61</w:t>
            </w:r>
          </w:p>
        </w:tc>
        <w:tc>
          <w:tcPr>
            <w:tcW w:w="624" w:type="dxa"/>
            <w:tcBorders>
              <w:top w:val="single" w:sz="4" w:space="0" w:color="auto"/>
              <w:left w:val="single" w:sz="4" w:space="0" w:color="auto"/>
              <w:bottom w:val="single" w:sz="4" w:space="0" w:color="auto"/>
              <w:right w:val="single" w:sz="4" w:space="0" w:color="auto"/>
            </w:tcBorders>
            <w:shd w:val="clear" w:color="000000" w:fill="FFFF00"/>
            <w:vAlign w:val="center"/>
          </w:tcPr>
          <w:p w14:paraId="746BB95B" w14:textId="31CEB2FF" w:rsidR="00AF5938" w:rsidRPr="00CE0060" w:rsidRDefault="00AF5938" w:rsidP="00AF5938">
            <w:pPr>
              <w:spacing w:after="0" w:line="240" w:lineRule="auto"/>
              <w:rPr>
                <w:rFonts w:eastAsia="Times New Roman"/>
                <w:sz w:val="24"/>
                <w:szCs w:val="24"/>
              </w:rPr>
            </w:pPr>
            <w:r>
              <w:rPr>
                <w:color w:val="000000"/>
                <w:sz w:val="22"/>
              </w:rPr>
              <w:t>63</w:t>
            </w:r>
          </w:p>
        </w:tc>
        <w:tc>
          <w:tcPr>
            <w:tcW w:w="708" w:type="dxa"/>
            <w:tcBorders>
              <w:top w:val="single" w:sz="4" w:space="0" w:color="auto"/>
              <w:left w:val="single" w:sz="4" w:space="0" w:color="auto"/>
              <w:bottom w:val="single" w:sz="4" w:space="0" w:color="auto"/>
              <w:right w:val="single" w:sz="4" w:space="0" w:color="auto"/>
            </w:tcBorders>
            <w:shd w:val="clear" w:color="000000" w:fill="FFFF00"/>
            <w:vAlign w:val="center"/>
          </w:tcPr>
          <w:p w14:paraId="7C62CBEA" w14:textId="10E58CD8" w:rsidR="00AF5938" w:rsidRPr="00CE0060" w:rsidRDefault="00AF5938" w:rsidP="00AF5938">
            <w:pPr>
              <w:spacing w:after="0" w:line="240" w:lineRule="auto"/>
              <w:rPr>
                <w:sz w:val="24"/>
                <w:szCs w:val="24"/>
              </w:rPr>
            </w:pPr>
            <w:r>
              <w:rPr>
                <w:color w:val="000000"/>
                <w:sz w:val="22"/>
              </w:rPr>
              <w:t>72</w:t>
            </w:r>
          </w:p>
        </w:tc>
      </w:tr>
      <w:tr w:rsidR="00AF5938" w:rsidRPr="00CE0060" w14:paraId="6B135DF3" w14:textId="7535C232" w:rsidTr="00571405">
        <w:trPr>
          <w:trHeight w:val="288"/>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63CA3CCA" w14:textId="77777777" w:rsidR="00AF5938" w:rsidRPr="00CE0060" w:rsidRDefault="00AF5938" w:rsidP="00AF5938">
            <w:pPr>
              <w:spacing w:after="0" w:line="240" w:lineRule="auto"/>
              <w:rPr>
                <w:rFonts w:eastAsia="Times New Roman"/>
                <w:szCs w:val="26"/>
              </w:rPr>
            </w:pPr>
            <w:r w:rsidRPr="00CE0060">
              <w:rPr>
                <w:rFonts w:eastAsia="Times New Roman"/>
                <w:szCs w:val="26"/>
              </w:rPr>
              <w:t>7</w:t>
            </w:r>
          </w:p>
        </w:tc>
        <w:tc>
          <w:tcPr>
            <w:tcW w:w="1229" w:type="dxa"/>
            <w:tcBorders>
              <w:top w:val="nil"/>
              <w:left w:val="nil"/>
              <w:bottom w:val="single" w:sz="4" w:space="0" w:color="auto"/>
              <w:right w:val="single" w:sz="4" w:space="0" w:color="auto"/>
            </w:tcBorders>
            <w:shd w:val="clear" w:color="auto" w:fill="auto"/>
            <w:vAlign w:val="center"/>
            <w:hideMark/>
          </w:tcPr>
          <w:p w14:paraId="608AF6FC" w14:textId="77777777" w:rsidR="00AF5938" w:rsidRPr="00CE0060" w:rsidRDefault="00AF5938" w:rsidP="00AF5938">
            <w:pPr>
              <w:spacing w:after="0" w:line="240" w:lineRule="auto"/>
              <w:rPr>
                <w:rFonts w:eastAsia="Times New Roman"/>
                <w:sz w:val="24"/>
                <w:szCs w:val="24"/>
              </w:rPr>
            </w:pPr>
            <w:r w:rsidRPr="00CE0060">
              <w:rPr>
                <w:rFonts w:eastAsia="Times New Roman"/>
                <w:sz w:val="24"/>
                <w:szCs w:val="24"/>
              </w:rPr>
              <w:t>RSG2</w:t>
            </w:r>
          </w:p>
        </w:tc>
        <w:tc>
          <w:tcPr>
            <w:tcW w:w="4177" w:type="dxa"/>
            <w:tcBorders>
              <w:top w:val="nil"/>
              <w:left w:val="nil"/>
              <w:bottom w:val="single" w:sz="4" w:space="0" w:color="auto"/>
              <w:right w:val="single" w:sz="4" w:space="0" w:color="auto"/>
            </w:tcBorders>
            <w:shd w:val="clear" w:color="auto" w:fill="auto"/>
            <w:vAlign w:val="center"/>
            <w:hideMark/>
          </w:tcPr>
          <w:p w14:paraId="4E320713" w14:textId="77777777" w:rsidR="00AF5938" w:rsidRPr="00CE0060" w:rsidRDefault="00AF5938" w:rsidP="00AF5938">
            <w:pPr>
              <w:spacing w:after="0" w:line="240" w:lineRule="auto"/>
              <w:jc w:val="left"/>
              <w:rPr>
                <w:rFonts w:eastAsia="Times New Roman"/>
                <w:sz w:val="24"/>
                <w:szCs w:val="24"/>
              </w:rPr>
            </w:pPr>
            <w:r w:rsidRPr="00CE0060">
              <w:rPr>
                <w:rFonts w:eastAsia="Times New Roman"/>
                <w:sz w:val="24"/>
                <w:szCs w:val="24"/>
              </w:rPr>
              <w:t xml:space="preserve">Suối Giữa </w:t>
            </w:r>
          </w:p>
        </w:tc>
        <w:tc>
          <w:tcPr>
            <w:tcW w:w="720" w:type="dxa"/>
            <w:tcBorders>
              <w:top w:val="single" w:sz="4" w:space="0" w:color="000000"/>
              <w:left w:val="single" w:sz="4" w:space="0" w:color="000000"/>
              <w:bottom w:val="single" w:sz="4" w:space="0" w:color="000000"/>
              <w:right w:val="single" w:sz="4" w:space="0" w:color="000000"/>
            </w:tcBorders>
            <w:shd w:val="clear" w:color="92D050" w:fill="92D050"/>
            <w:noWrap/>
            <w:vAlign w:val="center"/>
            <w:hideMark/>
          </w:tcPr>
          <w:p w14:paraId="52708B8C" w14:textId="5D3F9C7B" w:rsidR="00AF5938" w:rsidRPr="00CE0060" w:rsidRDefault="00AF5938" w:rsidP="00AF5938">
            <w:pPr>
              <w:spacing w:after="0" w:line="240" w:lineRule="auto"/>
              <w:rPr>
                <w:rFonts w:eastAsia="Times New Roman"/>
                <w:sz w:val="24"/>
                <w:szCs w:val="24"/>
              </w:rPr>
            </w:pPr>
            <w:r>
              <w:rPr>
                <w:color w:val="006100"/>
                <w:sz w:val="22"/>
              </w:rPr>
              <w:t>79</w:t>
            </w:r>
          </w:p>
        </w:tc>
        <w:tc>
          <w:tcPr>
            <w:tcW w:w="720" w:type="dxa"/>
            <w:tcBorders>
              <w:top w:val="single" w:sz="4" w:space="0" w:color="000000"/>
              <w:left w:val="single" w:sz="4" w:space="0" w:color="000000"/>
              <w:bottom w:val="single" w:sz="4" w:space="0" w:color="000000"/>
              <w:right w:val="single" w:sz="4" w:space="0" w:color="000000"/>
            </w:tcBorders>
            <w:shd w:val="clear" w:color="92D050" w:fill="92D050"/>
            <w:noWrap/>
            <w:vAlign w:val="center"/>
            <w:hideMark/>
          </w:tcPr>
          <w:p w14:paraId="42A65C3E" w14:textId="2B00CDB7" w:rsidR="00AF5938" w:rsidRPr="00CE0060" w:rsidRDefault="00AF5938" w:rsidP="00AF5938">
            <w:pPr>
              <w:spacing w:after="0" w:line="240" w:lineRule="auto"/>
              <w:rPr>
                <w:rFonts w:eastAsia="Times New Roman"/>
                <w:sz w:val="24"/>
                <w:szCs w:val="24"/>
              </w:rPr>
            </w:pPr>
            <w:r>
              <w:rPr>
                <w:color w:val="006100"/>
                <w:sz w:val="22"/>
              </w:rPr>
              <w:t>83</w:t>
            </w:r>
          </w:p>
        </w:tc>
        <w:tc>
          <w:tcPr>
            <w:tcW w:w="630" w:type="dxa"/>
            <w:tcBorders>
              <w:top w:val="single" w:sz="4" w:space="0" w:color="000000"/>
              <w:left w:val="single" w:sz="4" w:space="0" w:color="000000"/>
              <w:bottom w:val="single" w:sz="4" w:space="0" w:color="000000"/>
              <w:right w:val="single" w:sz="4" w:space="0" w:color="000000"/>
            </w:tcBorders>
            <w:shd w:val="clear" w:color="92D050" w:fill="92D050"/>
            <w:noWrap/>
            <w:vAlign w:val="center"/>
            <w:hideMark/>
          </w:tcPr>
          <w:p w14:paraId="032D7CF6" w14:textId="3FD68CF2" w:rsidR="00AF5938" w:rsidRPr="00CE0060" w:rsidRDefault="00AF5938" w:rsidP="00AF5938">
            <w:pPr>
              <w:spacing w:after="0" w:line="240" w:lineRule="auto"/>
              <w:rPr>
                <w:rFonts w:eastAsia="Times New Roman"/>
                <w:sz w:val="24"/>
                <w:szCs w:val="24"/>
              </w:rPr>
            </w:pPr>
            <w:r>
              <w:rPr>
                <w:color w:val="006100"/>
                <w:sz w:val="22"/>
              </w:rPr>
              <w:t>81</w:t>
            </w:r>
          </w:p>
        </w:tc>
        <w:tc>
          <w:tcPr>
            <w:tcW w:w="630"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031F92F5" w14:textId="3F3BF17E" w:rsidR="00AF5938" w:rsidRPr="00CE0060" w:rsidRDefault="00AF5938" w:rsidP="00AF5938">
            <w:pPr>
              <w:spacing w:after="0" w:line="240" w:lineRule="auto"/>
              <w:rPr>
                <w:rFonts w:eastAsia="Times New Roman"/>
                <w:sz w:val="24"/>
                <w:szCs w:val="24"/>
              </w:rPr>
            </w:pPr>
            <w:r>
              <w:rPr>
                <w:color w:val="006100"/>
                <w:sz w:val="22"/>
              </w:rPr>
              <w:t>79</w:t>
            </w:r>
          </w:p>
        </w:tc>
        <w:tc>
          <w:tcPr>
            <w:tcW w:w="720"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6D556D36" w14:textId="60EC0665" w:rsidR="00AF5938" w:rsidRPr="00CE0060" w:rsidRDefault="00AF5938" w:rsidP="00AF5938">
            <w:pPr>
              <w:spacing w:after="0" w:line="240" w:lineRule="auto"/>
              <w:rPr>
                <w:rFonts w:eastAsia="Times New Roman"/>
                <w:sz w:val="24"/>
                <w:szCs w:val="24"/>
              </w:rPr>
            </w:pPr>
            <w:r>
              <w:rPr>
                <w:sz w:val="22"/>
              </w:rPr>
              <w:t>67</w:t>
            </w:r>
          </w:p>
        </w:tc>
        <w:tc>
          <w:tcPr>
            <w:tcW w:w="630"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014BA7E7" w14:textId="7394457C" w:rsidR="00AF5938" w:rsidRPr="00CE0060" w:rsidRDefault="00AF5938" w:rsidP="00AF5938">
            <w:pPr>
              <w:spacing w:after="0" w:line="240" w:lineRule="auto"/>
              <w:rPr>
                <w:rFonts w:eastAsia="Times New Roman"/>
                <w:sz w:val="24"/>
                <w:szCs w:val="24"/>
              </w:rPr>
            </w:pPr>
            <w:r>
              <w:rPr>
                <w:sz w:val="22"/>
              </w:rPr>
              <w:t>63</w:t>
            </w:r>
          </w:p>
        </w:tc>
        <w:tc>
          <w:tcPr>
            <w:tcW w:w="630"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4E74FB7E" w14:textId="53E99AF3" w:rsidR="00AF5938" w:rsidRPr="00CE0060" w:rsidRDefault="00AF5938" w:rsidP="00AF5938">
            <w:pPr>
              <w:spacing w:after="0" w:line="240" w:lineRule="auto"/>
              <w:rPr>
                <w:rFonts w:eastAsia="Times New Roman"/>
                <w:sz w:val="24"/>
                <w:szCs w:val="24"/>
              </w:rPr>
            </w:pPr>
            <w:r>
              <w:rPr>
                <w:sz w:val="22"/>
              </w:rPr>
              <w:t>74</w:t>
            </w:r>
          </w:p>
        </w:tc>
        <w:tc>
          <w:tcPr>
            <w:tcW w:w="630"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78E101EA" w14:textId="0B5BCC60" w:rsidR="00AF5938" w:rsidRPr="00CE0060" w:rsidRDefault="00AF5938" w:rsidP="00AF5938">
            <w:pPr>
              <w:spacing w:after="0" w:line="240" w:lineRule="auto"/>
              <w:rPr>
                <w:rFonts w:eastAsia="Times New Roman"/>
                <w:sz w:val="24"/>
                <w:szCs w:val="24"/>
              </w:rPr>
            </w:pPr>
            <w:r>
              <w:rPr>
                <w:sz w:val="22"/>
              </w:rPr>
              <w:t>68</w:t>
            </w:r>
          </w:p>
        </w:tc>
        <w:tc>
          <w:tcPr>
            <w:tcW w:w="630" w:type="dxa"/>
            <w:tcBorders>
              <w:top w:val="single" w:sz="4" w:space="0" w:color="auto"/>
              <w:left w:val="single" w:sz="4" w:space="0" w:color="auto"/>
              <w:bottom w:val="single" w:sz="4" w:space="0" w:color="auto"/>
              <w:right w:val="single" w:sz="4" w:space="0" w:color="auto"/>
            </w:tcBorders>
            <w:shd w:val="clear" w:color="000000" w:fill="FFFF00"/>
            <w:vAlign w:val="center"/>
          </w:tcPr>
          <w:p w14:paraId="3E7324F2" w14:textId="5ED30DA2" w:rsidR="00AF5938" w:rsidRPr="00CE0060" w:rsidRDefault="00AF5938" w:rsidP="00AF5938">
            <w:pPr>
              <w:spacing w:after="0" w:line="240" w:lineRule="auto"/>
              <w:rPr>
                <w:rFonts w:eastAsia="Times New Roman"/>
                <w:sz w:val="24"/>
                <w:szCs w:val="24"/>
              </w:rPr>
            </w:pPr>
            <w:r>
              <w:rPr>
                <w:sz w:val="22"/>
              </w:rPr>
              <w:t>66</w:t>
            </w:r>
          </w:p>
        </w:tc>
        <w:tc>
          <w:tcPr>
            <w:tcW w:w="630" w:type="dxa"/>
            <w:tcBorders>
              <w:top w:val="single" w:sz="4" w:space="0" w:color="auto"/>
              <w:left w:val="single" w:sz="4" w:space="0" w:color="auto"/>
              <w:bottom w:val="single" w:sz="4" w:space="0" w:color="auto"/>
              <w:right w:val="single" w:sz="4" w:space="0" w:color="auto"/>
            </w:tcBorders>
            <w:shd w:val="clear" w:color="000000" w:fill="FFFF00"/>
            <w:vAlign w:val="center"/>
          </w:tcPr>
          <w:p w14:paraId="5C0DAE97" w14:textId="721C882F" w:rsidR="00AF5938" w:rsidRPr="00CE0060" w:rsidRDefault="00AF5938" w:rsidP="00AF5938">
            <w:pPr>
              <w:spacing w:after="0" w:line="240" w:lineRule="auto"/>
              <w:rPr>
                <w:rFonts w:eastAsia="Times New Roman"/>
                <w:sz w:val="24"/>
                <w:szCs w:val="24"/>
              </w:rPr>
            </w:pPr>
            <w:r>
              <w:rPr>
                <w:sz w:val="22"/>
              </w:rPr>
              <w:t>71</w:t>
            </w:r>
          </w:p>
        </w:tc>
        <w:tc>
          <w:tcPr>
            <w:tcW w:w="720" w:type="dxa"/>
            <w:tcBorders>
              <w:top w:val="single" w:sz="4" w:space="0" w:color="auto"/>
              <w:left w:val="single" w:sz="4" w:space="0" w:color="auto"/>
              <w:bottom w:val="single" w:sz="4" w:space="0" w:color="auto"/>
              <w:right w:val="single" w:sz="4" w:space="0" w:color="auto"/>
            </w:tcBorders>
            <w:shd w:val="clear" w:color="000000" w:fill="FFFF00"/>
            <w:vAlign w:val="center"/>
          </w:tcPr>
          <w:p w14:paraId="5E44DDEA" w14:textId="0BE45BB6" w:rsidR="00AF5938" w:rsidRPr="00CE0060" w:rsidRDefault="00AF5938" w:rsidP="00AF5938">
            <w:pPr>
              <w:spacing w:after="0" w:line="240" w:lineRule="auto"/>
              <w:rPr>
                <w:rFonts w:eastAsia="Times New Roman"/>
                <w:sz w:val="24"/>
                <w:szCs w:val="24"/>
              </w:rPr>
            </w:pPr>
            <w:r>
              <w:rPr>
                <w:color w:val="000000"/>
                <w:sz w:val="22"/>
              </w:rPr>
              <w:t>66</w:t>
            </w:r>
          </w:p>
        </w:tc>
        <w:tc>
          <w:tcPr>
            <w:tcW w:w="624" w:type="dxa"/>
            <w:tcBorders>
              <w:top w:val="single" w:sz="4" w:space="0" w:color="auto"/>
              <w:left w:val="single" w:sz="4" w:space="0" w:color="auto"/>
              <w:bottom w:val="single" w:sz="4" w:space="0" w:color="auto"/>
              <w:right w:val="single" w:sz="4" w:space="0" w:color="auto"/>
            </w:tcBorders>
            <w:shd w:val="clear" w:color="000000" w:fill="FFFF00"/>
            <w:vAlign w:val="center"/>
          </w:tcPr>
          <w:p w14:paraId="130240AA" w14:textId="3D8BF930" w:rsidR="00AF5938" w:rsidRPr="00CE0060" w:rsidRDefault="00AF5938" w:rsidP="00AF5938">
            <w:pPr>
              <w:spacing w:after="0" w:line="240" w:lineRule="auto"/>
              <w:rPr>
                <w:rFonts w:eastAsia="Times New Roman"/>
                <w:sz w:val="24"/>
                <w:szCs w:val="24"/>
              </w:rPr>
            </w:pPr>
            <w:r>
              <w:rPr>
                <w:color w:val="000000"/>
                <w:sz w:val="22"/>
              </w:rPr>
              <w:t>61</w:t>
            </w:r>
          </w:p>
        </w:tc>
        <w:tc>
          <w:tcPr>
            <w:tcW w:w="708" w:type="dxa"/>
            <w:tcBorders>
              <w:top w:val="single" w:sz="4" w:space="0" w:color="auto"/>
              <w:left w:val="single" w:sz="4" w:space="0" w:color="auto"/>
              <w:bottom w:val="single" w:sz="4" w:space="0" w:color="auto"/>
              <w:right w:val="single" w:sz="4" w:space="0" w:color="auto"/>
            </w:tcBorders>
            <w:shd w:val="clear" w:color="000000" w:fill="FFFF00"/>
            <w:vAlign w:val="center"/>
          </w:tcPr>
          <w:p w14:paraId="2A67F17A" w14:textId="5BCB54D1" w:rsidR="00AF5938" w:rsidRPr="00CE0060" w:rsidRDefault="00AF5938" w:rsidP="00AF5938">
            <w:pPr>
              <w:spacing w:after="0" w:line="240" w:lineRule="auto"/>
              <w:rPr>
                <w:sz w:val="24"/>
                <w:szCs w:val="24"/>
              </w:rPr>
            </w:pPr>
            <w:r>
              <w:rPr>
                <w:color w:val="000000"/>
                <w:sz w:val="22"/>
              </w:rPr>
              <w:t>72</w:t>
            </w:r>
          </w:p>
        </w:tc>
      </w:tr>
      <w:tr w:rsidR="00AF5938" w:rsidRPr="00CE0060" w14:paraId="320E890D" w14:textId="70A78BCA" w:rsidTr="00571405">
        <w:trPr>
          <w:trHeight w:val="288"/>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61081B80" w14:textId="77777777" w:rsidR="00AF5938" w:rsidRPr="00CE0060" w:rsidRDefault="00AF5938" w:rsidP="00AF5938">
            <w:pPr>
              <w:spacing w:after="0" w:line="240" w:lineRule="auto"/>
              <w:rPr>
                <w:rFonts w:eastAsia="Times New Roman"/>
                <w:szCs w:val="26"/>
              </w:rPr>
            </w:pPr>
            <w:r w:rsidRPr="00CE0060">
              <w:rPr>
                <w:rFonts w:eastAsia="Times New Roman"/>
                <w:szCs w:val="26"/>
              </w:rPr>
              <w:t>8</w:t>
            </w:r>
          </w:p>
        </w:tc>
        <w:tc>
          <w:tcPr>
            <w:tcW w:w="1229" w:type="dxa"/>
            <w:tcBorders>
              <w:top w:val="nil"/>
              <w:left w:val="nil"/>
              <w:bottom w:val="single" w:sz="4" w:space="0" w:color="auto"/>
              <w:right w:val="single" w:sz="4" w:space="0" w:color="auto"/>
            </w:tcBorders>
            <w:shd w:val="clear" w:color="auto" w:fill="auto"/>
            <w:vAlign w:val="center"/>
            <w:hideMark/>
          </w:tcPr>
          <w:p w14:paraId="0F13F0D1" w14:textId="77777777" w:rsidR="00AF5938" w:rsidRPr="00CE0060" w:rsidRDefault="00AF5938" w:rsidP="00AF5938">
            <w:pPr>
              <w:spacing w:after="0" w:line="240" w:lineRule="auto"/>
              <w:rPr>
                <w:rFonts w:eastAsia="Times New Roman"/>
                <w:sz w:val="24"/>
                <w:szCs w:val="24"/>
              </w:rPr>
            </w:pPr>
            <w:r w:rsidRPr="00CE0060">
              <w:rPr>
                <w:rFonts w:eastAsia="Times New Roman"/>
                <w:sz w:val="24"/>
                <w:szCs w:val="24"/>
              </w:rPr>
              <w:t>RSG8</w:t>
            </w:r>
          </w:p>
        </w:tc>
        <w:tc>
          <w:tcPr>
            <w:tcW w:w="4177" w:type="dxa"/>
            <w:tcBorders>
              <w:top w:val="nil"/>
              <w:left w:val="nil"/>
              <w:bottom w:val="single" w:sz="4" w:space="0" w:color="auto"/>
              <w:right w:val="single" w:sz="4" w:space="0" w:color="auto"/>
            </w:tcBorders>
            <w:shd w:val="clear" w:color="auto" w:fill="auto"/>
            <w:vAlign w:val="center"/>
            <w:hideMark/>
          </w:tcPr>
          <w:p w14:paraId="0B0A4A4F" w14:textId="77777777" w:rsidR="00AF5938" w:rsidRPr="00CE0060" w:rsidRDefault="00AF5938" w:rsidP="00AF5938">
            <w:pPr>
              <w:spacing w:after="0" w:line="240" w:lineRule="auto"/>
              <w:jc w:val="left"/>
              <w:rPr>
                <w:rFonts w:eastAsia="Times New Roman"/>
                <w:sz w:val="24"/>
                <w:szCs w:val="24"/>
              </w:rPr>
            </w:pPr>
            <w:r w:rsidRPr="00CE0060">
              <w:rPr>
                <w:rFonts w:eastAsia="Times New Roman"/>
                <w:sz w:val="24"/>
                <w:szCs w:val="24"/>
              </w:rPr>
              <w:t xml:space="preserve">Kênh thoát nước An Tây </w:t>
            </w:r>
          </w:p>
        </w:tc>
        <w:tc>
          <w:tcPr>
            <w:tcW w:w="720" w:type="dxa"/>
            <w:tcBorders>
              <w:top w:val="single" w:sz="4" w:space="0" w:color="000000"/>
              <w:left w:val="single" w:sz="4" w:space="0" w:color="000000"/>
              <w:bottom w:val="single" w:sz="4" w:space="0" w:color="000000"/>
              <w:right w:val="single" w:sz="4" w:space="0" w:color="000000"/>
            </w:tcBorders>
            <w:shd w:val="clear" w:color="FFFF00" w:fill="FFFF00"/>
            <w:noWrap/>
            <w:vAlign w:val="center"/>
            <w:hideMark/>
          </w:tcPr>
          <w:p w14:paraId="13DBED3E" w14:textId="66D8C600" w:rsidR="00AF5938" w:rsidRPr="00CE0060" w:rsidRDefault="00AF5938" w:rsidP="00AF5938">
            <w:pPr>
              <w:spacing w:after="0" w:line="240" w:lineRule="auto"/>
              <w:rPr>
                <w:rFonts w:eastAsia="Times New Roman"/>
                <w:sz w:val="24"/>
                <w:szCs w:val="24"/>
              </w:rPr>
            </w:pPr>
            <w:r>
              <w:rPr>
                <w:color w:val="000000"/>
                <w:sz w:val="22"/>
              </w:rPr>
              <w:t>58</w:t>
            </w:r>
          </w:p>
        </w:tc>
        <w:tc>
          <w:tcPr>
            <w:tcW w:w="720" w:type="dxa"/>
            <w:tcBorders>
              <w:top w:val="single" w:sz="4" w:space="0" w:color="000000"/>
              <w:left w:val="single" w:sz="4" w:space="0" w:color="000000"/>
              <w:bottom w:val="single" w:sz="4" w:space="0" w:color="000000"/>
              <w:right w:val="single" w:sz="4" w:space="0" w:color="000000"/>
            </w:tcBorders>
            <w:shd w:val="clear" w:color="FFFF00" w:fill="FFFF00"/>
            <w:noWrap/>
            <w:vAlign w:val="center"/>
            <w:hideMark/>
          </w:tcPr>
          <w:p w14:paraId="7729272E" w14:textId="5C6F2944" w:rsidR="00AF5938" w:rsidRPr="00CE0060" w:rsidRDefault="00AF5938" w:rsidP="00AF5938">
            <w:pPr>
              <w:spacing w:after="0" w:line="240" w:lineRule="auto"/>
              <w:rPr>
                <w:rFonts w:eastAsia="Times New Roman"/>
                <w:sz w:val="24"/>
                <w:szCs w:val="24"/>
              </w:rPr>
            </w:pPr>
            <w:r>
              <w:rPr>
                <w:color w:val="000000"/>
                <w:sz w:val="22"/>
              </w:rPr>
              <w:t>67</w:t>
            </w:r>
          </w:p>
        </w:tc>
        <w:tc>
          <w:tcPr>
            <w:tcW w:w="630" w:type="dxa"/>
            <w:tcBorders>
              <w:top w:val="single" w:sz="4" w:space="0" w:color="000000"/>
              <w:left w:val="single" w:sz="4" w:space="0" w:color="000000"/>
              <w:bottom w:val="single" w:sz="4" w:space="0" w:color="000000"/>
              <w:right w:val="single" w:sz="4" w:space="0" w:color="000000"/>
            </w:tcBorders>
            <w:shd w:val="clear" w:color="FFFF00" w:fill="FFFF00"/>
            <w:noWrap/>
            <w:vAlign w:val="center"/>
            <w:hideMark/>
          </w:tcPr>
          <w:p w14:paraId="00D110BE" w14:textId="1BFDFCD9" w:rsidR="00AF5938" w:rsidRPr="00CE0060" w:rsidRDefault="00AF5938" w:rsidP="00AF5938">
            <w:pPr>
              <w:spacing w:after="0" w:line="240" w:lineRule="auto"/>
              <w:rPr>
                <w:rFonts w:eastAsia="Times New Roman"/>
                <w:sz w:val="24"/>
                <w:szCs w:val="24"/>
              </w:rPr>
            </w:pPr>
            <w:r>
              <w:rPr>
                <w:color w:val="000000"/>
                <w:sz w:val="22"/>
              </w:rPr>
              <w:t>52</w:t>
            </w:r>
          </w:p>
        </w:tc>
        <w:tc>
          <w:tcPr>
            <w:tcW w:w="630"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6F7BF468" w14:textId="34F61DB9" w:rsidR="00AF5938" w:rsidRPr="00CE0060" w:rsidRDefault="00AF5938" w:rsidP="00AF5938">
            <w:pPr>
              <w:spacing w:after="0" w:line="240" w:lineRule="auto"/>
              <w:rPr>
                <w:rFonts w:eastAsia="Times New Roman"/>
                <w:sz w:val="24"/>
                <w:szCs w:val="24"/>
              </w:rPr>
            </w:pPr>
            <w:r>
              <w:rPr>
                <w:color w:val="006100"/>
                <w:sz w:val="22"/>
              </w:rPr>
              <w:t>81</w:t>
            </w:r>
          </w:p>
        </w:tc>
        <w:tc>
          <w:tcPr>
            <w:tcW w:w="720"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015C1A25" w14:textId="6791E911" w:rsidR="00AF5938" w:rsidRPr="00CE0060" w:rsidRDefault="00AF5938" w:rsidP="00AF5938">
            <w:pPr>
              <w:spacing w:after="0" w:line="240" w:lineRule="auto"/>
              <w:rPr>
                <w:rFonts w:eastAsia="Times New Roman"/>
                <w:sz w:val="24"/>
                <w:szCs w:val="24"/>
              </w:rPr>
            </w:pPr>
            <w:r>
              <w:rPr>
                <w:sz w:val="22"/>
              </w:rPr>
              <w:t>66</w:t>
            </w:r>
          </w:p>
        </w:tc>
        <w:tc>
          <w:tcPr>
            <w:tcW w:w="630"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4563ACB9" w14:textId="1ECAF72C" w:rsidR="00AF5938" w:rsidRPr="00CE0060" w:rsidRDefault="00AF5938" w:rsidP="00AF5938">
            <w:pPr>
              <w:spacing w:after="0" w:line="240" w:lineRule="auto"/>
              <w:rPr>
                <w:rFonts w:eastAsia="Times New Roman"/>
                <w:sz w:val="24"/>
                <w:szCs w:val="24"/>
              </w:rPr>
            </w:pPr>
            <w:r>
              <w:rPr>
                <w:sz w:val="22"/>
              </w:rPr>
              <w:t>69</w:t>
            </w:r>
          </w:p>
        </w:tc>
        <w:tc>
          <w:tcPr>
            <w:tcW w:w="630"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1BE6004A" w14:textId="20CB0292" w:rsidR="00AF5938" w:rsidRPr="00CE0060" w:rsidRDefault="00AF5938" w:rsidP="00AF5938">
            <w:pPr>
              <w:spacing w:after="0" w:line="240" w:lineRule="auto"/>
              <w:rPr>
                <w:rFonts w:eastAsia="Times New Roman"/>
                <w:sz w:val="24"/>
                <w:szCs w:val="24"/>
              </w:rPr>
            </w:pPr>
            <w:r>
              <w:rPr>
                <w:sz w:val="22"/>
              </w:rPr>
              <w:t>61</w:t>
            </w:r>
          </w:p>
        </w:tc>
        <w:tc>
          <w:tcPr>
            <w:tcW w:w="630"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61A5D5F9" w14:textId="3938D096" w:rsidR="00AF5938" w:rsidRPr="00CE0060" w:rsidRDefault="00AF5938" w:rsidP="00AF5938">
            <w:pPr>
              <w:spacing w:after="0" w:line="240" w:lineRule="auto"/>
              <w:rPr>
                <w:rFonts w:eastAsia="Times New Roman"/>
                <w:sz w:val="24"/>
                <w:szCs w:val="24"/>
              </w:rPr>
            </w:pPr>
            <w:r>
              <w:rPr>
                <w:sz w:val="22"/>
              </w:rPr>
              <w:t>61</w:t>
            </w:r>
          </w:p>
        </w:tc>
        <w:tc>
          <w:tcPr>
            <w:tcW w:w="630" w:type="dxa"/>
            <w:tcBorders>
              <w:top w:val="single" w:sz="4" w:space="0" w:color="auto"/>
              <w:left w:val="single" w:sz="4" w:space="0" w:color="auto"/>
              <w:bottom w:val="single" w:sz="4" w:space="0" w:color="auto"/>
              <w:right w:val="single" w:sz="4" w:space="0" w:color="auto"/>
            </w:tcBorders>
            <w:shd w:val="clear" w:color="000000" w:fill="92D050"/>
            <w:vAlign w:val="center"/>
          </w:tcPr>
          <w:p w14:paraId="2950CD0F" w14:textId="45C314D8" w:rsidR="00AF5938" w:rsidRPr="00CE0060" w:rsidRDefault="00AF5938" w:rsidP="00AF5938">
            <w:pPr>
              <w:spacing w:after="0" w:line="240" w:lineRule="auto"/>
              <w:rPr>
                <w:rFonts w:eastAsia="Times New Roman"/>
                <w:sz w:val="24"/>
                <w:szCs w:val="24"/>
              </w:rPr>
            </w:pPr>
            <w:r>
              <w:rPr>
                <w:color w:val="006100"/>
                <w:sz w:val="22"/>
              </w:rPr>
              <w:t>77</w:t>
            </w:r>
          </w:p>
        </w:tc>
        <w:tc>
          <w:tcPr>
            <w:tcW w:w="630" w:type="dxa"/>
            <w:tcBorders>
              <w:top w:val="single" w:sz="4" w:space="0" w:color="auto"/>
              <w:left w:val="single" w:sz="4" w:space="0" w:color="auto"/>
              <w:bottom w:val="single" w:sz="4" w:space="0" w:color="auto"/>
              <w:right w:val="single" w:sz="4" w:space="0" w:color="auto"/>
            </w:tcBorders>
            <w:shd w:val="clear" w:color="000000" w:fill="FFFF00"/>
            <w:vAlign w:val="center"/>
          </w:tcPr>
          <w:p w14:paraId="7170BF42" w14:textId="667A4EC0" w:rsidR="00AF5938" w:rsidRPr="00CE0060" w:rsidRDefault="00AF5938" w:rsidP="00AF5938">
            <w:pPr>
              <w:spacing w:after="0" w:line="240" w:lineRule="auto"/>
              <w:rPr>
                <w:rFonts w:eastAsia="Times New Roman"/>
                <w:sz w:val="24"/>
                <w:szCs w:val="24"/>
              </w:rPr>
            </w:pPr>
            <w:r>
              <w:rPr>
                <w:sz w:val="22"/>
              </w:rPr>
              <w:t>74</w:t>
            </w:r>
          </w:p>
        </w:tc>
        <w:tc>
          <w:tcPr>
            <w:tcW w:w="720" w:type="dxa"/>
            <w:tcBorders>
              <w:top w:val="single" w:sz="4" w:space="0" w:color="auto"/>
              <w:left w:val="single" w:sz="4" w:space="0" w:color="auto"/>
              <w:bottom w:val="single" w:sz="4" w:space="0" w:color="auto"/>
              <w:right w:val="single" w:sz="4" w:space="0" w:color="auto"/>
            </w:tcBorders>
            <w:shd w:val="clear" w:color="000000" w:fill="FFFF00"/>
            <w:vAlign w:val="center"/>
          </w:tcPr>
          <w:p w14:paraId="77C6328E" w14:textId="1FA977C8" w:rsidR="00AF5938" w:rsidRPr="00CE0060" w:rsidRDefault="00AF5938" w:rsidP="00AF5938">
            <w:pPr>
              <w:spacing w:after="0" w:line="240" w:lineRule="auto"/>
              <w:rPr>
                <w:rFonts w:eastAsia="Times New Roman"/>
                <w:sz w:val="24"/>
                <w:szCs w:val="24"/>
              </w:rPr>
            </w:pPr>
            <w:r>
              <w:rPr>
                <w:color w:val="000000"/>
                <w:sz w:val="22"/>
              </w:rPr>
              <w:t>62</w:t>
            </w:r>
          </w:p>
        </w:tc>
        <w:tc>
          <w:tcPr>
            <w:tcW w:w="624" w:type="dxa"/>
            <w:tcBorders>
              <w:top w:val="single" w:sz="4" w:space="0" w:color="auto"/>
              <w:left w:val="single" w:sz="4" w:space="0" w:color="auto"/>
              <w:bottom w:val="single" w:sz="4" w:space="0" w:color="auto"/>
              <w:right w:val="single" w:sz="4" w:space="0" w:color="auto"/>
            </w:tcBorders>
            <w:shd w:val="clear" w:color="000000" w:fill="FFFF00"/>
            <w:vAlign w:val="center"/>
          </w:tcPr>
          <w:p w14:paraId="098E5984" w14:textId="1314BD3B" w:rsidR="00AF5938" w:rsidRPr="00CE0060" w:rsidRDefault="00AF5938" w:rsidP="00AF5938">
            <w:pPr>
              <w:spacing w:after="0" w:line="240" w:lineRule="auto"/>
              <w:rPr>
                <w:rFonts w:eastAsia="Times New Roman"/>
                <w:sz w:val="24"/>
                <w:szCs w:val="24"/>
              </w:rPr>
            </w:pPr>
            <w:r>
              <w:rPr>
                <w:color w:val="000000"/>
                <w:sz w:val="22"/>
              </w:rPr>
              <w:t>70</w:t>
            </w:r>
          </w:p>
        </w:tc>
        <w:tc>
          <w:tcPr>
            <w:tcW w:w="708" w:type="dxa"/>
            <w:tcBorders>
              <w:top w:val="single" w:sz="4" w:space="0" w:color="auto"/>
              <w:left w:val="single" w:sz="4" w:space="0" w:color="auto"/>
              <w:bottom w:val="single" w:sz="4" w:space="0" w:color="auto"/>
              <w:right w:val="single" w:sz="4" w:space="0" w:color="auto"/>
            </w:tcBorders>
            <w:shd w:val="clear" w:color="000000" w:fill="FFFF00"/>
            <w:vAlign w:val="center"/>
          </w:tcPr>
          <w:p w14:paraId="66AAC69B" w14:textId="7397F492" w:rsidR="00AF5938" w:rsidRPr="00CE0060" w:rsidRDefault="00AF5938" w:rsidP="00AF5938">
            <w:pPr>
              <w:spacing w:after="0" w:line="240" w:lineRule="auto"/>
              <w:rPr>
                <w:sz w:val="24"/>
                <w:szCs w:val="24"/>
              </w:rPr>
            </w:pPr>
            <w:r>
              <w:rPr>
                <w:color w:val="000000"/>
                <w:sz w:val="22"/>
              </w:rPr>
              <w:t>73</w:t>
            </w:r>
          </w:p>
        </w:tc>
      </w:tr>
      <w:tr w:rsidR="00AF5938" w:rsidRPr="00CE0060" w14:paraId="3CF00667" w14:textId="40921CD3" w:rsidTr="00571405">
        <w:trPr>
          <w:trHeight w:val="288"/>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72AC7829" w14:textId="77777777" w:rsidR="00AF5938" w:rsidRPr="00CE0060" w:rsidRDefault="00AF5938" w:rsidP="00AF5938">
            <w:pPr>
              <w:spacing w:after="0" w:line="240" w:lineRule="auto"/>
              <w:rPr>
                <w:rFonts w:eastAsia="Times New Roman"/>
                <w:szCs w:val="26"/>
              </w:rPr>
            </w:pPr>
            <w:r w:rsidRPr="00CE0060">
              <w:rPr>
                <w:rFonts w:eastAsia="Times New Roman"/>
                <w:szCs w:val="26"/>
              </w:rPr>
              <w:t>9</w:t>
            </w:r>
          </w:p>
        </w:tc>
        <w:tc>
          <w:tcPr>
            <w:tcW w:w="1229" w:type="dxa"/>
            <w:tcBorders>
              <w:top w:val="nil"/>
              <w:left w:val="nil"/>
              <w:bottom w:val="single" w:sz="4" w:space="0" w:color="auto"/>
              <w:right w:val="single" w:sz="4" w:space="0" w:color="auto"/>
            </w:tcBorders>
            <w:shd w:val="clear" w:color="auto" w:fill="auto"/>
            <w:vAlign w:val="center"/>
            <w:hideMark/>
          </w:tcPr>
          <w:p w14:paraId="5D8A9ED3" w14:textId="77777777" w:rsidR="00AF5938" w:rsidRPr="00CE0060" w:rsidRDefault="00AF5938" w:rsidP="00AF5938">
            <w:pPr>
              <w:spacing w:after="0" w:line="240" w:lineRule="auto"/>
              <w:rPr>
                <w:rFonts w:eastAsia="Times New Roman"/>
                <w:sz w:val="24"/>
                <w:szCs w:val="24"/>
              </w:rPr>
            </w:pPr>
            <w:r w:rsidRPr="00CE0060">
              <w:rPr>
                <w:rFonts w:eastAsia="Times New Roman"/>
                <w:sz w:val="24"/>
                <w:szCs w:val="24"/>
              </w:rPr>
              <w:t>RSG13</w:t>
            </w:r>
          </w:p>
        </w:tc>
        <w:tc>
          <w:tcPr>
            <w:tcW w:w="4177" w:type="dxa"/>
            <w:tcBorders>
              <w:top w:val="nil"/>
              <w:left w:val="nil"/>
              <w:bottom w:val="single" w:sz="4" w:space="0" w:color="auto"/>
              <w:right w:val="single" w:sz="4" w:space="0" w:color="auto"/>
            </w:tcBorders>
            <w:shd w:val="clear" w:color="auto" w:fill="auto"/>
            <w:vAlign w:val="center"/>
            <w:hideMark/>
          </w:tcPr>
          <w:p w14:paraId="29FBEE14" w14:textId="77777777" w:rsidR="00AF5938" w:rsidRPr="00CE0060" w:rsidRDefault="00AF5938" w:rsidP="00AF5938">
            <w:pPr>
              <w:spacing w:after="0" w:line="240" w:lineRule="auto"/>
              <w:jc w:val="left"/>
              <w:rPr>
                <w:rFonts w:eastAsia="Times New Roman"/>
                <w:sz w:val="24"/>
                <w:szCs w:val="24"/>
              </w:rPr>
            </w:pPr>
            <w:r w:rsidRPr="00CE0060">
              <w:rPr>
                <w:rFonts w:eastAsia="Times New Roman"/>
                <w:sz w:val="24"/>
                <w:szCs w:val="24"/>
              </w:rPr>
              <w:t>Rạch Xuy Nô</w:t>
            </w:r>
          </w:p>
        </w:tc>
        <w:tc>
          <w:tcPr>
            <w:tcW w:w="720" w:type="dxa"/>
            <w:tcBorders>
              <w:top w:val="nil"/>
              <w:left w:val="single" w:sz="4" w:space="0" w:color="auto"/>
              <w:bottom w:val="single" w:sz="4" w:space="0" w:color="auto"/>
              <w:right w:val="single" w:sz="4" w:space="0" w:color="auto"/>
            </w:tcBorders>
            <w:shd w:val="clear" w:color="auto" w:fill="auto"/>
            <w:noWrap/>
            <w:vAlign w:val="center"/>
            <w:hideMark/>
          </w:tcPr>
          <w:p w14:paraId="4F114D10" w14:textId="278E7B5A" w:rsidR="00AF5938" w:rsidRPr="00CE0060" w:rsidRDefault="00AF5938" w:rsidP="00AF5938">
            <w:pPr>
              <w:spacing w:after="0" w:line="240" w:lineRule="auto"/>
              <w:rPr>
                <w:rFonts w:eastAsia="Times New Roman"/>
                <w:sz w:val="24"/>
                <w:szCs w:val="24"/>
              </w:rPr>
            </w:pPr>
            <w:r>
              <w:rPr>
                <w:color w:val="000000"/>
              </w:rPr>
              <w:t> </w:t>
            </w:r>
          </w:p>
        </w:tc>
        <w:tc>
          <w:tcPr>
            <w:tcW w:w="720" w:type="dxa"/>
            <w:tcBorders>
              <w:top w:val="nil"/>
              <w:left w:val="nil"/>
              <w:bottom w:val="single" w:sz="4" w:space="0" w:color="auto"/>
              <w:right w:val="single" w:sz="4" w:space="0" w:color="auto"/>
            </w:tcBorders>
            <w:shd w:val="clear" w:color="auto" w:fill="auto"/>
            <w:noWrap/>
            <w:vAlign w:val="center"/>
            <w:hideMark/>
          </w:tcPr>
          <w:p w14:paraId="65C62E3C" w14:textId="201EFE58" w:rsidR="00AF5938" w:rsidRPr="00CE0060" w:rsidRDefault="00AF5938" w:rsidP="00AF5938">
            <w:pPr>
              <w:spacing w:after="0" w:line="240" w:lineRule="auto"/>
              <w:rPr>
                <w:rFonts w:eastAsia="Times New Roman"/>
                <w:sz w:val="24"/>
                <w:szCs w:val="24"/>
              </w:rPr>
            </w:pPr>
            <w:r>
              <w:rPr>
                <w:color w:val="000000"/>
              </w:rPr>
              <w:t> </w:t>
            </w:r>
          </w:p>
        </w:tc>
        <w:tc>
          <w:tcPr>
            <w:tcW w:w="630" w:type="dxa"/>
            <w:tcBorders>
              <w:top w:val="nil"/>
              <w:left w:val="nil"/>
              <w:bottom w:val="single" w:sz="4" w:space="0" w:color="auto"/>
              <w:right w:val="single" w:sz="4" w:space="0" w:color="auto"/>
            </w:tcBorders>
            <w:shd w:val="clear" w:color="auto" w:fill="auto"/>
            <w:noWrap/>
            <w:vAlign w:val="center"/>
            <w:hideMark/>
          </w:tcPr>
          <w:p w14:paraId="7EE8A250" w14:textId="601036DB" w:rsidR="00AF5938" w:rsidRPr="00CE0060" w:rsidRDefault="00AF5938" w:rsidP="00AF5938">
            <w:pPr>
              <w:spacing w:after="0" w:line="240" w:lineRule="auto"/>
              <w:rPr>
                <w:rFonts w:eastAsia="Times New Roman"/>
                <w:sz w:val="24"/>
                <w:szCs w:val="24"/>
              </w:rPr>
            </w:pPr>
            <w:r>
              <w:rPr>
                <w:color w:val="000000"/>
              </w:rPr>
              <w:t> </w:t>
            </w:r>
          </w:p>
        </w:tc>
        <w:tc>
          <w:tcPr>
            <w:tcW w:w="630" w:type="dxa"/>
            <w:tcBorders>
              <w:top w:val="single" w:sz="4" w:space="0" w:color="auto"/>
              <w:left w:val="single" w:sz="4" w:space="0" w:color="auto"/>
              <w:bottom w:val="single" w:sz="4" w:space="0" w:color="auto"/>
              <w:right w:val="single" w:sz="4" w:space="0" w:color="auto"/>
            </w:tcBorders>
            <w:shd w:val="clear" w:color="000000" w:fill="00B0F0"/>
            <w:noWrap/>
            <w:vAlign w:val="center"/>
            <w:hideMark/>
          </w:tcPr>
          <w:p w14:paraId="3DA7D431" w14:textId="691554EF" w:rsidR="00AF5938" w:rsidRPr="00CE0060" w:rsidRDefault="00AF5938" w:rsidP="00AF5938">
            <w:pPr>
              <w:spacing w:after="0" w:line="240" w:lineRule="auto"/>
              <w:rPr>
                <w:rFonts w:eastAsia="Times New Roman"/>
                <w:sz w:val="24"/>
                <w:szCs w:val="24"/>
              </w:rPr>
            </w:pPr>
            <w:r>
              <w:rPr>
                <w:sz w:val="22"/>
              </w:rPr>
              <w:t>92</w:t>
            </w:r>
          </w:p>
        </w:tc>
        <w:tc>
          <w:tcPr>
            <w:tcW w:w="720"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6A8442D3" w14:textId="26312F20" w:rsidR="00AF5938" w:rsidRPr="00CE0060" w:rsidRDefault="00AF5938" w:rsidP="00AF5938">
            <w:pPr>
              <w:spacing w:after="0" w:line="240" w:lineRule="auto"/>
              <w:rPr>
                <w:rFonts w:eastAsia="Times New Roman"/>
                <w:sz w:val="24"/>
                <w:szCs w:val="24"/>
              </w:rPr>
            </w:pPr>
            <w:r>
              <w:rPr>
                <w:color w:val="006100"/>
                <w:sz w:val="22"/>
              </w:rPr>
              <w:t>87</w:t>
            </w:r>
          </w:p>
        </w:tc>
        <w:tc>
          <w:tcPr>
            <w:tcW w:w="630" w:type="dxa"/>
            <w:tcBorders>
              <w:top w:val="single" w:sz="4" w:space="0" w:color="auto"/>
              <w:left w:val="single" w:sz="4" w:space="0" w:color="auto"/>
              <w:bottom w:val="single" w:sz="4" w:space="0" w:color="auto"/>
              <w:right w:val="single" w:sz="4" w:space="0" w:color="auto"/>
            </w:tcBorders>
            <w:shd w:val="clear" w:color="000000" w:fill="00B0F0"/>
            <w:noWrap/>
            <w:vAlign w:val="center"/>
            <w:hideMark/>
          </w:tcPr>
          <w:p w14:paraId="6F048F7C" w14:textId="67C1B3AA" w:rsidR="00AF5938" w:rsidRPr="00CE0060" w:rsidRDefault="00AF5938" w:rsidP="00AF5938">
            <w:pPr>
              <w:spacing w:after="0" w:line="240" w:lineRule="auto"/>
              <w:rPr>
                <w:rFonts w:eastAsia="Times New Roman"/>
                <w:sz w:val="24"/>
                <w:szCs w:val="24"/>
              </w:rPr>
            </w:pPr>
            <w:r>
              <w:rPr>
                <w:sz w:val="22"/>
              </w:rPr>
              <w:t>95</w:t>
            </w:r>
          </w:p>
        </w:tc>
        <w:tc>
          <w:tcPr>
            <w:tcW w:w="630" w:type="dxa"/>
            <w:tcBorders>
              <w:top w:val="single" w:sz="4" w:space="0" w:color="auto"/>
              <w:left w:val="single" w:sz="4" w:space="0" w:color="auto"/>
              <w:bottom w:val="single" w:sz="4" w:space="0" w:color="auto"/>
              <w:right w:val="single" w:sz="4" w:space="0" w:color="auto"/>
            </w:tcBorders>
            <w:shd w:val="clear" w:color="000000" w:fill="00B0F0"/>
            <w:noWrap/>
            <w:vAlign w:val="center"/>
            <w:hideMark/>
          </w:tcPr>
          <w:p w14:paraId="1D018B66" w14:textId="324FFB32" w:rsidR="00AF5938" w:rsidRPr="00CE0060" w:rsidRDefault="00AF5938" w:rsidP="00AF5938">
            <w:pPr>
              <w:spacing w:after="0" w:line="240" w:lineRule="auto"/>
              <w:rPr>
                <w:rFonts w:eastAsia="Times New Roman"/>
                <w:sz w:val="24"/>
                <w:szCs w:val="24"/>
              </w:rPr>
            </w:pPr>
            <w:r>
              <w:rPr>
                <w:sz w:val="22"/>
              </w:rPr>
              <w:t>94</w:t>
            </w:r>
          </w:p>
        </w:tc>
        <w:tc>
          <w:tcPr>
            <w:tcW w:w="630" w:type="dxa"/>
            <w:tcBorders>
              <w:top w:val="single" w:sz="4" w:space="0" w:color="auto"/>
              <w:left w:val="single" w:sz="4" w:space="0" w:color="auto"/>
              <w:bottom w:val="single" w:sz="4" w:space="0" w:color="auto"/>
              <w:right w:val="single" w:sz="4" w:space="0" w:color="auto"/>
            </w:tcBorders>
            <w:shd w:val="clear" w:color="000000" w:fill="00B0F0"/>
            <w:noWrap/>
            <w:vAlign w:val="center"/>
            <w:hideMark/>
          </w:tcPr>
          <w:p w14:paraId="5F4D8B90" w14:textId="491A7D58" w:rsidR="00AF5938" w:rsidRPr="00CE0060" w:rsidRDefault="00AF5938" w:rsidP="00AF5938">
            <w:pPr>
              <w:spacing w:after="0" w:line="240" w:lineRule="auto"/>
              <w:rPr>
                <w:rFonts w:eastAsia="Times New Roman"/>
                <w:sz w:val="24"/>
                <w:szCs w:val="24"/>
              </w:rPr>
            </w:pPr>
            <w:r>
              <w:rPr>
                <w:sz w:val="22"/>
              </w:rPr>
              <w:t>92</w:t>
            </w:r>
          </w:p>
        </w:tc>
        <w:tc>
          <w:tcPr>
            <w:tcW w:w="630" w:type="dxa"/>
            <w:tcBorders>
              <w:top w:val="single" w:sz="4" w:space="0" w:color="auto"/>
              <w:left w:val="single" w:sz="4" w:space="0" w:color="auto"/>
              <w:bottom w:val="single" w:sz="4" w:space="0" w:color="auto"/>
              <w:right w:val="single" w:sz="4" w:space="0" w:color="auto"/>
            </w:tcBorders>
            <w:shd w:val="clear" w:color="000000" w:fill="92D050"/>
            <w:vAlign w:val="center"/>
          </w:tcPr>
          <w:p w14:paraId="34F1F6A3" w14:textId="098D6F8C" w:rsidR="00AF5938" w:rsidRPr="00CE0060" w:rsidRDefault="00AF5938" w:rsidP="00AF5938">
            <w:pPr>
              <w:spacing w:after="0" w:line="240" w:lineRule="auto"/>
              <w:rPr>
                <w:rFonts w:eastAsia="Times New Roman"/>
                <w:sz w:val="24"/>
                <w:szCs w:val="24"/>
              </w:rPr>
            </w:pPr>
            <w:r>
              <w:rPr>
                <w:color w:val="006100"/>
                <w:sz w:val="22"/>
              </w:rPr>
              <w:t>86</w:t>
            </w:r>
          </w:p>
        </w:tc>
        <w:tc>
          <w:tcPr>
            <w:tcW w:w="630" w:type="dxa"/>
            <w:tcBorders>
              <w:top w:val="single" w:sz="4" w:space="0" w:color="auto"/>
              <w:left w:val="single" w:sz="4" w:space="0" w:color="auto"/>
              <w:bottom w:val="single" w:sz="4" w:space="0" w:color="auto"/>
              <w:right w:val="single" w:sz="4" w:space="0" w:color="auto"/>
            </w:tcBorders>
            <w:shd w:val="clear" w:color="000000" w:fill="00B0F0"/>
            <w:vAlign w:val="center"/>
          </w:tcPr>
          <w:p w14:paraId="271EC8F6" w14:textId="2FD32CD1" w:rsidR="00AF5938" w:rsidRPr="00CE0060" w:rsidRDefault="00AF5938" w:rsidP="00AF5938">
            <w:pPr>
              <w:spacing w:after="0" w:line="240" w:lineRule="auto"/>
              <w:rPr>
                <w:rFonts w:eastAsia="Times New Roman"/>
                <w:sz w:val="24"/>
                <w:szCs w:val="24"/>
              </w:rPr>
            </w:pPr>
            <w:r>
              <w:rPr>
                <w:sz w:val="22"/>
              </w:rPr>
              <w:t>94</w:t>
            </w:r>
          </w:p>
        </w:tc>
        <w:tc>
          <w:tcPr>
            <w:tcW w:w="720" w:type="dxa"/>
            <w:tcBorders>
              <w:top w:val="single" w:sz="4" w:space="0" w:color="auto"/>
              <w:left w:val="single" w:sz="4" w:space="0" w:color="auto"/>
              <w:bottom w:val="single" w:sz="4" w:space="0" w:color="auto"/>
              <w:right w:val="single" w:sz="4" w:space="0" w:color="auto"/>
            </w:tcBorders>
            <w:shd w:val="clear" w:color="000000" w:fill="FFFF00"/>
            <w:vAlign w:val="center"/>
          </w:tcPr>
          <w:p w14:paraId="4748E1C5" w14:textId="4D0A481B" w:rsidR="00AF5938" w:rsidRPr="00CE0060" w:rsidRDefault="00AF5938" w:rsidP="00AF5938">
            <w:pPr>
              <w:spacing w:after="0" w:line="240" w:lineRule="auto"/>
              <w:rPr>
                <w:rFonts w:eastAsia="Times New Roman"/>
                <w:sz w:val="24"/>
                <w:szCs w:val="24"/>
              </w:rPr>
            </w:pPr>
            <w:r>
              <w:rPr>
                <w:color w:val="006100"/>
                <w:sz w:val="22"/>
              </w:rPr>
              <w:t>75</w:t>
            </w:r>
          </w:p>
        </w:tc>
        <w:tc>
          <w:tcPr>
            <w:tcW w:w="624" w:type="dxa"/>
            <w:tcBorders>
              <w:top w:val="single" w:sz="4" w:space="0" w:color="auto"/>
              <w:left w:val="single" w:sz="4" w:space="0" w:color="auto"/>
              <w:bottom w:val="single" w:sz="4" w:space="0" w:color="auto"/>
              <w:right w:val="single" w:sz="4" w:space="0" w:color="auto"/>
            </w:tcBorders>
            <w:shd w:val="clear" w:color="000000" w:fill="92D050"/>
            <w:vAlign w:val="center"/>
          </w:tcPr>
          <w:p w14:paraId="520A2CBD" w14:textId="3CEEFD15" w:rsidR="00AF5938" w:rsidRPr="00CE0060" w:rsidRDefault="00AF5938" w:rsidP="00AF5938">
            <w:pPr>
              <w:spacing w:after="0" w:line="240" w:lineRule="auto"/>
              <w:rPr>
                <w:rFonts w:eastAsia="Times New Roman"/>
                <w:sz w:val="24"/>
                <w:szCs w:val="24"/>
              </w:rPr>
            </w:pPr>
            <w:r>
              <w:rPr>
                <w:color w:val="006100"/>
                <w:sz w:val="22"/>
              </w:rPr>
              <w:t>84</w:t>
            </w:r>
          </w:p>
        </w:tc>
        <w:tc>
          <w:tcPr>
            <w:tcW w:w="708" w:type="dxa"/>
            <w:tcBorders>
              <w:top w:val="single" w:sz="4" w:space="0" w:color="auto"/>
              <w:left w:val="single" w:sz="4" w:space="0" w:color="auto"/>
              <w:bottom w:val="single" w:sz="4" w:space="0" w:color="auto"/>
              <w:right w:val="single" w:sz="4" w:space="0" w:color="auto"/>
            </w:tcBorders>
            <w:shd w:val="clear" w:color="000000" w:fill="92D050"/>
            <w:vAlign w:val="center"/>
          </w:tcPr>
          <w:p w14:paraId="40688F70" w14:textId="5B5E5374" w:rsidR="00AF5938" w:rsidRPr="00CE0060" w:rsidRDefault="00AF5938" w:rsidP="00AF5938">
            <w:pPr>
              <w:spacing w:after="0" w:line="240" w:lineRule="auto"/>
              <w:rPr>
                <w:sz w:val="24"/>
                <w:szCs w:val="24"/>
              </w:rPr>
            </w:pPr>
            <w:r>
              <w:rPr>
                <w:color w:val="006100"/>
                <w:sz w:val="22"/>
              </w:rPr>
              <w:t>90</w:t>
            </w:r>
          </w:p>
        </w:tc>
      </w:tr>
      <w:tr w:rsidR="00AF5938" w:rsidRPr="00CE0060" w14:paraId="48086CCD" w14:textId="06538BCA" w:rsidTr="00571405">
        <w:trPr>
          <w:trHeight w:val="288"/>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5F327741" w14:textId="77777777" w:rsidR="00AF5938" w:rsidRPr="00CE0060" w:rsidRDefault="00AF5938" w:rsidP="00AF5938">
            <w:pPr>
              <w:spacing w:after="0" w:line="240" w:lineRule="auto"/>
              <w:rPr>
                <w:rFonts w:eastAsia="Times New Roman"/>
                <w:szCs w:val="26"/>
              </w:rPr>
            </w:pPr>
            <w:r w:rsidRPr="00CE0060">
              <w:rPr>
                <w:rFonts w:eastAsia="Times New Roman"/>
                <w:szCs w:val="26"/>
              </w:rPr>
              <w:t>10</w:t>
            </w:r>
          </w:p>
        </w:tc>
        <w:tc>
          <w:tcPr>
            <w:tcW w:w="1229" w:type="dxa"/>
            <w:tcBorders>
              <w:top w:val="nil"/>
              <w:left w:val="nil"/>
              <w:bottom w:val="single" w:sz="4" w:space="0" w:color="auto"/>
              <w:right w:val="single" w:sz="4" w:space="0" w:color="auto"/>
            </w:tcBorders>
            <w:shd w:val="clear" w:color="auto" w:fill="auto"/>
            <w:vAlign w:val="center"/>
            <w:hideMark/>
          </w:tcPr>
          <w:p w14:paraId="2E15F0A6" w14:textId="77777777" w:rsidR="00AF5938" w:rsidRPr="00CE0060" w:rsidRDefault="00AF5938" w:rsidP="00AF5938">
            <w:pPr>
              <w:spacing w:after="0" w:line="240" w:lineRule="auto"/>
              <w:rPr>
                <w:rFonts w:eastAsia="Times New Roman"/>
                <w:sz w:val="24"/>
                <w:szCs w:val="24"/>
              </w:rPr>
            </w:pPr>
            <w:r w:rsidRPr="00CE0060">
              <w:rPr>
                <w:rFonts w:eastAsia="Times New Roman"/>
                <w:sz w:val="24"/>
                <w:szCs w:val="24"/>
              </w:rPr>
              <w:t>RSG3</w:t>
            </w:r>
          </w:p>
        </w:tc>
        <w:tc>
          <w:tcPr>
            <w:tcW w:w="4177" w:type="dxa"/>
            <w:tcBorders>
              <w:top w:val="nil"/>
              <w:left w:val="nil"/>
              <w:bottom w:val="single" w:sz="4" w:space="0" w:color="auto"/>
              <w:right w:val="single" w:sz="4" w:space="0" w:color="auto"/>
            </w:tcBorders>
            <w:shd w:val="clear" w:color="auto" w:fill="auto"/>
            <w:vAlign w:val="center"/>
            <w:hideMark/>
          </w:tcPr>
          <w:p w14:paraId="1ABDE9B2" w14:textId="77777777" w:rsidR="00AF5938" w:rsidRPr="00CE0060" w:rsidRDefault="00AF5938" w:rsidP="00AF5938">
            <w:pPr>
              <w:spacing w:after="0" w:line="240" w:lineRule="auto"/>
              <w:jc w:val="left"/>
              <w:rPr>
                <w:rFonts w:eastAsia="Times New Roman"/>
                <w:sz w:val="24"/>
                <w:szCs w:val="24"/>
              </w:rPr>
            </w:pPr>
            <w:r w:rsidRPr="00CE0060">
              <w:rPr>
                <w:rFonts w:eastAsia="Times New Roman"/>
                <w:sz w:val="24"/>
                <w:szCs w:val="24"/>
              </w:rPr>
              <w:t xml:space="preserve">Rạch Ông Đành </w:t>
            </w:r>
          </w:p>
        </w:tc>
        <w:tc>
          <w:tcPr>
            <w:tcW w:w="720" w:type="dxa"/>
            <w:tcBorders>
              <w:top w:val="single" w:sz="4" w:space="0" w:color="000000"/>
              <w:left w:val="single" w:sz="4" w:space="0" w:color="000000"/>
              <w:bottom w:val="single" w:sz="4" w:space="0" w:color="000000"/>
              <w:right w:val="single" w:sz="4" w:space="0" w:color="000000"/>
            </w:tcBorders>
            <w:shd w:val="clear" w:color="FFFF00" w:fill="FFFF00"/>
            <w:noWrap/>
            <w:vAlign w:val="center"/>
            <w:hideMark/>
          </w:tcPr>
          <w:p w14:paraId="5FC33994" w14:textId="420EE8C8" w:rsidR="00AF5938" w:rsidRPr="00CE0060" w:rsidRDefault="00AF5938" w:rsidP="00AF5938">
            <w:pPr>
              <w:spacing w:after="0" w:line="240" w:lineRule="auto"/>
              <w:rPr>
                <w:rFonts w:eastAsia="Times New Roman"/>
                <w:sz w:val="24"/>
                <w:szCs w:val="24"/>
              </w:rPr>
            </w:pPr>
            <w:r>
              <w:rPr>
                <w:color w:val="000000"/>
                <w:sz w:val="22"/>
              </w:rPr>
              <w:t>66</w:t>
            </w:r>
          </w:p>
        </w:tc>
        <w:tc>
          <w:tcPr>
            <w:tcW w:w="720" w:type="dxa"/>
            <w:tcBorders>
              <w:top w:val="single" w:sz="4" w:space="0" w:color="000000"/>
              <w:left w:val="single" w:sz="4" w:space="0" w:color="000000"/>
              <w:bottom w:val="single" w:sz="4" w:space="0" w:color="000000"/>
              <w:right w:val="single" w:sz="4" w:space="0" w:color="000000"/>
            </w:tcBorders>
            <w:shd w:val="clear" w:color="92D050" w:fill="92D050"/>
            <w:noWrap/>
            <w:vAlign w:val="center"/>
            <w:hideMark/>
          </w:tcPr>
          <w:p w14:paraId="5F84D51B" w14:textId="4DD5F4CA" w:rsidR="00AF5938" w:rsidRPr="00CE0060" w:rsidRDefault="00AF5938" w:rsidP="00AF5938">
            <w:pPr>
              <w:spacing w:after="0" w:line="240" w:lineRule="auto"/>
              <w:rPr>
                <w:rFonts w:eastAsia="Times New Roman"/>
                <w:sz w:val="24"/>
                <w:szCs w:val="24"/>
              </w:rPr>
            </w:pPr>
            <w:r>
              <w:rPr>
                <w:color w:val="006100"/>
                <w:sz w:val="22"/>
              </w:rPr>
              <w:t>81</w:t>
            </w:r>
          </w:p>
        </w:tc>
        <w:tc>
          <w:tcPr>
            <w:tcW w:w="630" w:type="dxa"/>
            <w:tcBorders>
              <w:top w:val="single" w:sz="4" w:space="0" w:color="000000"/>
              <w:left w:val="single" w:sz="4" w:space="0" w:color="000000"/>
              <w:bottom w:val="single" w:sz="4" w:space="0" w:color="000000"/>
              <w:right w:val="single" w:sz="4" w:space="0" w:color="000000"/>
            </w:tcBorders>
            <w:shd w:val="clear" w:color="FFFF00" w:fill="FFFF00"/>
            <w:noWrap/>
            <w:vAlign w:val="center"/>
            <w:hideMark/>
          </w:tcPr>
          <w:p w14:paraId="05F064B3" w14:textId="7DB6BC2B" w:rsidR="00AF5938" w:rsidRPr="00CE0060" w:rsidRDefault="00AF5938" w:rsidP="00AF5938">
            <w:pPr>
              <w:spacing w:after="0" w:line="240" w:lineRule="auto"/>
              <w:rPr>
                <w:rFonts w:eastAsia="Times New Roman"/>
                <w:sz w:val="24"/>
                <w:szCs w:val="24"/>
              </w:rPr>
            </w:pPr>
            <w:r>
              <w:rPr>
                <w:color w:val="000000"/>
                <w:sz w:val="22"/>
              </w:rPr>
              <w:t>71</w:t>
            </w:r>
          </w:p>
        </w:tc>
        <w:tc>
          <w:tcPr>
            <w:tcW w:w="630"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7253CC1D" w14:textId="36F74600" w:rsidR="00AF5938" w:rsidRPr="00CE0060" w:rsidRDefault="00AF5938" w:rsidP="00AF5938">
            <w:pPr>
              <w:spacing w:after="0" w:line="240" w:lineRule="auto"/>
              <w:rPr>
                <w:rFonts w:eastAsia="Times New Roman"/>
                <w:sz w:val="24"/>
                <w:szCs w:val="24"/>
              </w:rPr>
            </w:pPr>
            <w:r>
              <w:rPr>
                <w:color w:val="006100"/>
                <w:sz w:val="22"/>
              </w:rPr>
              <w:t>78</w:t>
            </w:r>
          </w:p>
        </w:tc>
        <w:tc>
          <w:tcPr>
            <w:tcW w:w="720"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13CA715E" w14:textId="48353107" w:rsidR="00AF5938" w:rsidRPr="00CE0060" w:rsidRDefault="00AF5938" w:rsidP="00AF5938">
            <w:pPr>
              <w:spacing w:after="0" w:line="240" w:lineRule="auto"/>
              <w:rPr>
                <w:rFonts w:eastAsia="Times New Roman"/>
                <w:sz w:val="24"/>
                <w:szCs w:val="24"/>
              </w:rPr>
            </w:pPr>
            <w:r>
              <w:rPr>
                <w:sz w:val="22"/>
              </w:rPr>
              <w:t>62</w:t>
            </w:r>
          </w:p>
        </w:tc>
        <w:tc>
          <w:tcPr>
            <w:tcW w:w="630"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586BEE4D" w14:textId="0481B0AF" w:rsidR="00AF5938" w:rsidRPr="00CE0060" w:rsidRDefault="00AF5938" w:rsidP="00AF5938">
            <w:pPr>
              <w:spacing w:after="0" w:line="240" w:lineRule="auto"/>
              <w:rPr>
                <w:rFonts w:eastAsia="Times New Roman"/>
                <w:sz w:val="24"/>
                <w:szCs w:val="24"/>
              </w:rPr>
            </w:pPr>
            <w:r>
              <w:rPr>
                <w:sz w:val="22"/>
              </w:rPr>
              <w:t>59</w:t>
            </w:r>
          </w:p>
        </w:tc>
        <w:tc>
          <w:tcPr>
            <w:tcW w:w="630"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3FA1E0EE" w14:textId="57F8EF55" w:rsidR="00AF5938" w:rsidRPr="00CE0060" w:rsidRDefault="00AF5938" w:rsidP="00AF5938">
            <w:pPr>
              <w:spacing w:after="0" w:line="240" w:lineRule="auto"/>
              <w:rPr>
                <w:rFonts w:eastAsia="Times New Roman"/>
                <w:sz w:val="24"/>
                <w:szCs w:val="24"/>
              </w:rPr>
            </w:pPr>
            <w:r>
              <w:rPr>
                <w:sz w:val="22"/>
              </w:rPr>
              <w:t>62</w:t>
            </w:r>
          </w:p>
        </w:tc>
        <w:tc>
          <w:tcPr>
            <w:tcW w:w="630"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403EE5F3" w14:textId="6F13E1AE" w:rsidR="00AF5938" w:rsidRPr="00CE0060" w:rsidRDefault="00AF5938" w:rsidP="00AF5938">
            <w:pPr>
              <w:spacing w:after="0" w:line="240" w:lineRule="auto"/>
              <w:rPr>
                <w:rFonts w:eastAsia="Times New Roman"/>
                <w:sz w:val="24"/>
                <w:szCs w:val="24"/>
              </w:rPr>
            </w:pPr>
            <w:r>
              <w:rPr>
                <w:sz w:val="22"/>
              </w:rPr>
              <w:t>57</w:t>
            </w:r>
          </w:p>
        </w:tc>
        <w:tc>
          <w:tcPr>
            <w:tcW w:w="630" w:type="dxa"/>
            <w:tcBorders>
              <w:top w:val="single" w:sz="4" w:space="0" w:color="auto"/>
              <w:left w:val="single" w:sz="4" w:space="0" w:color="auto"/>
              <w:bottom w:val="single" w:sz="4" w:space="0" w:color="auto"/>
              <w:right w:val="single" w:sz="4" w:space="0" w:color="auto"/>
            </w:tcBorders>
            <w:shd w:val="clear" w:color="000000" w:fill="FFFF00"/>
            <w:vAlign w:val="center"/>
          </w:tcPr>
          <w:p w14:paraId="3E7F7E79" w14:textId="07498ABA" w:rsidR="00AF5938" w:rsidRPr="00CE0060" w:rsidRDefault="00AF5938" w:rsidP="00AF5938">
            <w:pPr>
              <w:spacing w:after="0" w:line="240" w:lineRule="auto"/>
              <w:rPr>
                <w:rFonts w:eastAsia="Times New Roman"/>
                <w:sz w:val="24"/>
                <w:szCs w:val="24"/>
              </w:rPr>
            </w:pPr>
            <w:r>
              <w:rPr>
                <w:sz w:val="22"/>
              </w:rPr>
              <w:t>71</w:t>
            </w:r>
          </w:p>
        </w:tc>
        <w:tc>
          <w:tcPr>
            <w:tcW w:w="630" w:type="dxa"/>
            <w:tcBorders>
              <w:top w:val="single" w:sz="4" w:space="0" w:color="auto"/>
              <w:left w:val="single" w:sz="4" w:space="0" w:color="auto"/>
              <w:bottom w:val="single" w:sz="4" w:space="0" w:color="auto"/>
              <w:right w:val="single" w:sz="4" w:space="0" w:color="auto"/>
            </w:tcBorders>
            <w:shd w:val="clear" w:color="000000" w:fill="FFFF00"/>
            <w:vAlign w:val="center"/>
          </w:tcPr>
          <w:p w14:paraId="02AECDA2" w14:textId="7599DD6B" w:rsidR="00AF5938" w:rsidRPr="00CE0060" w:rsidRDefault="00AF5938" w:rsidP="00AF5938">
            <w:pPr>
              <w:spacing w:after="0" w:line="240" w:lineRule="auto"/>
              <w:rPr>
                <w:rFonts w:eastAsia="Times New Roman"/>
                <w:sz w:val="24"/>
                <w:szCs w:val="24"/>
              </w:rPr>
            </w:pPr>
            <w:r>
              <w:rPr>
                <w:sz w:val="22"/>
              </w:rPr>
              <w:t>73</w:t>
            </w:r>
          </w:p>
        </w:tc>
        <w:tc>
          <w:tcPr>
            <w:tcW w:w="720" w:type="dxa"/>
            <w:tcBorders>
              <w:top w:val="single" w:sz="4" w:space="0" w:color="auto"/>
              <w:left w:val="single" w:sz="4" w:space="0" w:color="auto"/>
              <w:bottom w:val="single" w:sz="4" w:space="0" w:color="auto"/>
              <w:right w:val="single" w:sz="4" w:space="0" w:color="auto"/>
            </w:tcBorders>
            <w:shd w:val="clear" w:color="000000" w:fill="FFFF00"/>
            <w:vAlign w:val="center"/>
          </w:tcPr>
          <w:p w14:paraId="584BCEB2" w14:textId="163F8556" w:rsidR="00AF5938" w:rsidRPr="00CE0060" w:rsidRDefault="00AF5938" w:rsidP="00AF5938">
            <w:pPr>
              <w:spacing w:after="0" w:line="240" w:lineRule="auto"/>
              <w:rPr>
                <w:rFonts w:eastAsia="Times New Roman"/>
                <w:sz w:val="24"/>
                <w:szCs w:val="24"/>
              </w:rPr>
            </w:pPr>
            <w:r>
              <w:rPr>
                <w:color w:val="000000"/>
                <w:sz w:val="22"/>
              </w:rPr>
              <w:t>61</w:t>
            </w:r>
          </w:p>
        </w:tc>
        <w:tc>
          <w:tcPr>
            <w:tcW w:w="624" w:type="dxa"/>
            <w:tcBorders>
              <w:top w:val="single" w:sz="4" w:space="0" w:color="auto"/>
              <w:left w:val="single" w:sz="4" w:space="0" w:color="auto"/>
              <w:bottom w:val="single" w:sz="4" w:space="0" w:color="auto"/>
              <w:right w:val="single" w:sz="4" w:space="0" w:color="auto"/>
            </w:tcBorders>
            <w:shd w:val="clear" w:color="000000" w:fill="FFFF00"/>
            <w:vAlign w:val="center"/>
          </w:tcPr>
          <w:p w14:paraId="6F4555E8" w14:textId="5B0CC9E1" w:rsidR="00AF5938" w:rsidRPr="00CE0060" w:rsidRDefault="00AF5938" w:rsidP="00AF5938">
            <w:pPr>
              <w:spacing w:after="0" w:line="240" w:lineRule="auto"/>
              <w:rPr>
                <w:rFonts w:eastAsia="Times New Roman"/>
                <w:sz w:val="24"/>
                <w:szCs w:val="24"/>
              </w:rPr>
            </w:pPr>
            <w:r>
              <w:rPr>
                <w:color w:val="000000"/>
                <w:sz w:val="22"/>
              </w:rPr>
              <w:t>69</w:t>
            </w:r>
          </w:p>
        </w:tc>
        <w:tc>
          <w:tcPr>
            <w:tcW w:w="708" w:type="dxa"/>
            <w:tcBorders>
              <w:top w:val="nil"/>
              <w:left w:val="nil"/>
              <w:bottom w:val="single" w:sz="4" w:space="0" w:color="auto"/>
              <w:right w:val="single" w:sz="4" w:space="0" w:color="auto"/>
            </w:tcBorders>
            <w:shd w:val="clear" w:color="000000" w:fill="FABF8F"/>
            <w:vAlign w:val="center"/>
          </w:tcPr>
          <w:p w14:paraId="4E267E87" w14:textId="4D32AD33" w:rsidR="00AF5938" w:rsidRPr="00CE0060" w:rsidRDefault="00AF5938" w:rsidP="00AF5938">
            <w:pPr>
              <w:spacing w:after="0" w:line="240" w:lineRule="auto"/>
              <w:rPr>
                <w:sz w:val="24"/>
                <w:szCs w:val="24"/>
              </w:rPr>
            </w:pPr>
            <w:r>
              <w:rPr>
                <w:color w:val="000000"/>
                <w:sz w:val="22"/>
              </w:rPr>
              <w:t>46</w:t>
            </w:r>
          </w:p>
        </w:tc>
      </w:tr>
      <w:tr w:rsidR="00AF5938" w:rsidRPr="00CE0060" w14:paraId="56B02D92" w14:textId="35D0D916" w:rsidTr="00571405">
        <w:trPr>
          <w:trHeight w:val="288"/>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0642BFEE" w14:textId="77777777" w:rsidR="00AF5938" w:rsidRPr="00CE0060" w:rsidRDefault="00AF5938" w:rsidP="00AF5938">
            <w:pPr>
              <w:spacing w:after="0" w:line="240" w:lineRule="auto"/>
              <w:rPr>
                <w:rFonts w:eastAsia="Times New Roman"/>
                <w:szCs w:val="26"/>
              </w:rPr>
            </w:pPr>
            <w:r w:rsidRPr="00CE0060">
              <w:rPr>
                <w:rFonts w:eastAsia="Times New Roman"/>
                <w:szCs w:val="26"/>
              </w:rPr>
              <w:t>11</w:t>
            </w:r>
          </w:p>
        </w:tc>
        <w:tc>
          <w:tcPr>
            <w:tcW w:w="1229" w:type="dxa"/>
            <w:tcBorders>
              <w:top w:val="nil"/>
              <w:left w:val="nil"/>
              <w:bottom w:val="single" w:sz="4" w:space="0" w:color="auto"/>
              <w:right w:val="single" w:sz="4" w:space="0" w:color="auto"/>
            </w:tcBorders>
            <w:shd w:val="clear" w:color="auto" w:fill="auto"/>
            <w:vAlign w:val="center"/>
            <w:hideMark/>
          </w:tcPr>
          <w:p w14:paraId="49C9BD91" w14:textId="77777777" w:rsidR="00AF5938" w:rsidRPr="00CE0060" w:rsidRDefault="00AF5938" w:rsidP="00AF5938">
            <w:pPr>
              <w:spacing w:after="0" w:line="240" w:lineRule="auto"/>
              <w:rPr>
                <w:rFonts w:eastAsia="Times New Roman"/>
                <w:sz w:val="24"/>
                <w:szCs w:val="24"/>
              </w:rPr>
            </w:pPr>
            <w:r w:rsidRPr="00CE0060">
              <w:rPr>
                <w:rFonts w:eastAsia="Times New Roman"/>
                <w:sz w:val="24"/>
                <w:szCs w:val="24"/>
              </w:rPr>
              <w:t>RSG4</w:t>
            </w:r>
          </w:p>
        </w:tc>
        <w:tc>
          <w:tcPr>
            <w:tcW w:w="4177" w:type="dxa"/>
            <w:tcBorders>
              <w:top w:val="nil"/>
              <w:left w:val="nil"/>
              <w:bottom w:val="single" w:sz="4" w:space="0" w:color="auto"/>
              <w:right w:val="single" w:sz="4" w:space="0" w:color="auto"/>
            </w:tcBorders>
            <w:shd w:val="clear" w:color="auto" w:fill="auto"/>
            <w:vAlign w:val="center"/>
            <w:hideMark/>
          </w:tcPr>
          <w:p w14:paraId="5B7A2EAD" w14:textId="77777777" w:rsidR="00AF5938" w:rsidRPr="00CE0060" w:rsidRDefault="00AF5938" w:rsidP="00AF5938">
            <w:pPr>
              <w:spacing w:after="0" w:line="240" w:lineRule="auto"/>
              <w:jc w:val="left"/>
              <w:rPr>
                <w:rFonts w:eastAsia="Times New Roman"/>
                <w:sz w:val="24"/>
                <w:szCs w:val="24"/>
              </w:rPr>
            </w:pPr>
            <w:r w:rsidRPr="00CE0060">
              <w:rPr>
                <w:rFonts w:eastAsia="Times New Roman"/>
                <w:sz w:val="24"/>
                <w:szCs w:val="24"/>
              </w:rPr>
              <w:t xml:space="preserve">Suối Cát </w:t>
            </w:r>
          </w:p>
        </w:tc>
        <w:tc>
          <w:tcPr>
            <w:tcW w:w="720" w:type="dxa"/>
            <w:tcBorders>
              <w:top w:val="single" w:sz="4" w:space="0" w:color="000000"/>
              <w:left w:val="single" w:sz="4" w:space="0" w:color="000000"/>
              <w:bottom w:val="single" w:sz="4" w:space="0" w:color="000000"/>
              <w:right w:val="single" w:sz="4" w:space="0" w:color="000000"/>
            </w:tcBorders>
            <w:shd w:val="clear" w:color="FFFF00" w:fill="FFFF00"/>
            <w:noWrap/>
            <w:vAlign w:val="center"/>
            <w:hideMark/>
          </w:tcPr>
          <w:p w14:paraId="173F672A" w14:textId="154DA820" w:rsidR="00AF5938" w:rsidRPr="00CE0060" w:rsidRDefault="00AF5938" w:rsidP="00AF5938">
            <w:pPr>
              <w:spacing w:after="0" w:line="240" w:lineRule="auto"/>
              <w:rPr>
                <w:rFonts w:eastAsia="Times New Roman"/>
                <w:sz w:val="24"/>
                <w:szCs w:val="24"/>
              </w:rPr>
            </w:pPr>
            <w:r>
              <w:rPr>
                <w:color w:val="000000"/>
                <w:sz w:val="22"/>
              </w:rPr>
              <w:t>70</w:t>
            </w:r>
          </w:p>
        </w:tc>
        <w:tc>
          <w:tcPr>
            <w:tcW w:w="720" w:type="dxa"/>
            <w:tcBorders>
              <w:top w:val="single" w:sz="4" w:space="0" w:color="000000"/>
              <w:left w:val="single" w:sz="4" w:space="0" w:color="000000"/>
              <w:bottom w:val="single" w:sz="4" w:space="0" w:color="000000"/>
              <w:right w:val="single" w:sz="4" w:space="0" w:color="000000"/>
            </w:tcBorders>
            <w:shd w:val="clear" w:color="92D050" w:fill="92D050"/>
            <w:noWrap/>
            <w:vAlign w:val="center"/>
            <w:hideMark/>
          </w:tcPr>
          <w:p w14:paraId="7665871A" w14:textId="7288881F" w:rsidR="00AF5938" w:rsidRPr="00CE0060" w:rsidRDefault="00AF5938" w:rsidP="00AF5938">
            <w:pPr>
              <w:spacing w:after="0" w:line="240" w:lineRule="auto"/>
              <w:rPr>
                <w:rFonts w:eastAsia="Times New Roman"/>
                <w:sz w:val="24"/>
                <w:szCs w:val="24"/>
              </w:rPr>
            </w:pPr>
            <w:r>
              <w:rPr>
                <w:color w:val="006100"/>
                <w:sz w:val="22"/>
              </w:rPr>
              <w:t>75</w:t>
            </w:r>
          </w:p>
        </w:tc>
        <w:tc>
          <w:tcPr>
            <w:tcW w:w="630" w:type="dxa"/>
            <w:tcBorders>
              <w:top w:val="single" w:sz="4" w:space="0" w:color="000000"/>
              <w:left w:val="single" w:sz="4" w:space="0" w:color="000000"/>
              <w:bottom w:val="single" w:sz="4" w:space="0" w:color="000000"/>
              <w:right w:val="single" w:sz="4" w:space="0" w:color="000000"/>
            </w:tcBorders>
            <w:shd w:val="clear" w:color="92D050" w:fill="92D050"/>
            <w:noWrap/>
            <w:vAlign w:val="center"/>
            <w:hideMark/>
          </w:tcPr>
          <w:p w14:paraId="2FFCF046" w14:textId="3D282804" w:rsidR="00AF5938" w:rsidRPr="00CE0060" w:rsidRDefault="00AF5938" w:rsidP="00AF5938">
            <w:pPr>
              <w:spacing w:after="0" w:line="240" w:lineRule="auto"/>
              <w:rPr>
                <w:rFonts w:eastAsia="Times New Roman"/>
                <w:sz w:val="24"/>
                <w:szCs w:val="24"/>
              </w:rPr>
            </w:pPr>
            <w:r>
              <w:rPr>
                <w:color w:val="006100"/>
                <w:sz w:val="22"/>
              </w:rPr>
              <w:t>77</w:t>
            </w:r>
          </w:p>
        </w:tc>
        <w:tc>
          <w:tcPr>
            <w:tcW w:w="630" w:type="dxa"/>
            <w:tcBorders>
              <w:top w:val="single" w:sz="4" w:space="0" w:color="auto"/>
              <w:left w:val="single" w:sz="4" w:space="0" w:color="auto"/>
              <w:bottom w:val="single" w:sz="4" w:space="0" w:color="auto"/>
              <w:right w:val="single" w:sz="4" w:space="0" w:color="auto"/>
            </w:tcBorders>
            <w:shd w:val="clear" w:color="000000" w:fill="FFFF00"/>
            <w:vAlign w:val="center"/>
            <w:hideMark/>
          </w:tcPr>
          <w:p w14:paraId="159A82C7" w14:textId="6D815BEB" w:rsidR="00AF5938" w:rsidRPr="00CE0060" w:rsidRDefault="00AF5938" w:rsidP="00AF5938">
            <w:pPr>
              <w:spacing w:after="0" w:line="240" w:lineRule="auto"/>
              <w:rPr>
                <w:rFonts w:eastAsia="Times New Roman"/>
                <w:sz w:val="24"/>
                <w:szCs w:val="24"/>
              </w:rPr>
            </w:pPr>
            <w:r>
              <w:rPr>
                <w:sz w:val="22"/>
              </w:rPr>
              <w:t>74</w:t>
            </w:r>
          </w:p>
        </w:tc>
        <w:tc>
          <w:tcPr>
            <w:tcW w:w="720"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6397BB7F" w14:textId="030C0D1A" w:rsidR="00AF5938" w:rsidRPr="00CE0060" w:rsidRDefault="00AF5938" w:rsidP="00AF5938">
            <w:pPr>
              <w:spacing w:after="0" w:line="240" w:lineRule="auto"/>
              <w:rPr>
                <w:rFonts w:eastAsia="Times New Roman"/>
                <w:sz w:val="24"/>
                <w:szCs w:val="24"/>
              </w:rPr>
            </w:pPr>
            <w:r>
              <w:rPr>
                <w:sz w:val="22"/>
              </w:rPr>
              <w:t>68</w:t>
            </w:r>
          </w:p>
        </w:tc>
        <w:tc>
          <w:tcPr>
            <w:tcW w:w="630"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4F00E19C" w14:textId="647A7509" w:rsidR="00AF5938" w:rsidRPr="00CE0060" w:rsidRDefault="00AF5938" w:rsidP="00AF5938">
            <w:pPr>
              <w:spacing w:after="0" w:line="240" w:lineRule="auto"/>
              <w:rPr>
                <w:rFonts w:eastAsia="Times New Roman"/>
                <w:sz w:val="24"/>
                <w:szCs w:val="24"/>
              </w:rPr>
            </w:pPr>
            <w:r>
              <w:rPr>
                <w:color w:val="006100"/>
                <w:sz w:val="22"/>
              </w:rPr>
              <w:t>75</w:t>
            </w:r>
          </w:p>
        </w:tc>
        <w:tc>
          <w:tcPr>
            <w:tcW w:w="630" w:type="dxa"/>
            <w:tcBorders>
              <w:top w:val="nil"/>
              <w:left w:val="nil"/>
              <w:bottom w:val="single" w:sz="4" w:space="0" w:color="auto"/>
              <w:right w:val="single" w:sz="4" w:space="0" w:color="auto"/>
            </w:tcBorders>
            <w:shd w:val="clear" w:color="000000" w:fill="FFC000"/>
            <w:noWrap/>
            <w:vAlign w:val="center"/>
            <w:hideMark/>
          </w:tcPr>
          <w:p w14:paraId="6FDBFBC7" w14:textId="24FE5272" w:rsidR="00AF5938" w:rsidRPr="00CE0060" w:rsidRDefault="00AF5938" w:rsidP="00AF5938">
            <w:pPr>
              <w:spacing w:after="0" w:line="240" w:lineRule="auto"/>
              <w:rPr>
                <w:rFonts w:eastAsia="Times New Roman"/>
                <w:sz w:val="24"/>
                <w:szCs w:val="24"/>
              </w:rPr>
            </w:pPr>
            <w:r>
              <w:rPr>
                <w:color w:val="000000"/>
                <w:sz w:val="22"/>
              </w:rPr>
              <w:t>39</w:t>
            </w:r>
          </w:p>
        </w:tc>
        <w:tc>
          <w:tcPr>
            <w:tcW w:w="630"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655706E3" w14:textId="5CF1A61C" w:rsidR="00AF5938" w:rsidRPr="00CE0060" w:rsidRDefault="00AF5938" w:rsidP="00AF5938">
            <w:pPr>
              <w:spacing w:after="0" w:line="240" w:lineRule="auto"/>
              <w:rPr>
                <w:rFonts w:eastAsia="Times New Roman"/>
                <w:sz w:val="24"/>
                <w:szCs w:val="24"/>
              </w:rPr>
            </w:pPr>
            <w:r>
              <w:rPr>
                <w:sz w:val="22"/>
              </w:rPr>
              <w:t>62</w:t>
            </w:r>
          </w:p>
        </w:tc>
        <w:tc>
          <w:tcPr>
            <w:tcW w:w="630" w:type="dxa"/>
            <w:tcBorders>
              <w:top w:val="single" w:sz="4" w:space="0" w:color="auto"/>
              <w:left w:val="single" w:sz="4" w:space="0" w:color="auto"/>
              <w:bottom w:val="single" w:sz="4" w:space="0" w:color="auto"/>
              <w:right w:val="single" w:sz="4" w:space="0" w:color="auto"/>
            </w:tcBorders>
            <w:shd w:val="clear" w:color="000000" w:fill="FFFF00"/>
            <w:vAlign w:val="center"/>
          </w:tcPr>
          <w:p w14:paraId="4435D09E" w14:textId="37242AAA" w:rsidR="00AF5938" w:rsidRPr="00CE0060" w:rsidRDefault="00AF5938" w:rsidP="00AF5938">
            <w:pPr>
              <w:spacing w:after="0" w:line="240" w:lineRule="auto"/>
              <w:rPr>
                <w:rFonts w:eastAsia="Times New Roman"/>
                <w:sz w:val="24"/>
                <w:szCs w:val="24"/>
              </w:rPr>
            </w:pPr>
            <w:r>
              <w:rPr>
                <w:sz w:val="22"/>
              </w:rPr>
              <w:t>67</w:t>
            </w:r>
          </w:p>
        </w:tc>
        <w:tc>
          <w:tcPr>
            <w:tcW w:w="630" w:type="dxa"/>
            <w:tcBorders>
              <w:top w:val="single" w:sz="4" w:space="0" w:color="auto"/>
              <w:left w:val="single" w:sz="4" w:space="0" w:color="auto"/>
              <w:bottom w:val="single" w:sz="4" w:space="0" w:color="auto"/>
              <w:right w:val="single" w:sz="4" w:space="0" w:color="auto"/>
            </w:tcBorders>
            <w:shd w:val="clear" w:color="000000" w:fill="FFFF00"/>
            <w:vAlign w:val="center"/>
          </w:tcPr>
          <w:p w14:paraId="100B5164" w14:textId="79172ACD" w:rsidR="00AF5938" w:rsidRPr="00CE0060" w:rsidRDefault="00AF5938" w:rsidP="00AF5938">
            <w:pPr>
              <w:spacing w:after="0" w:line="240" w:lineRule="auto"/>
              <w:rPr>
                <w:rFonts w:eastAsia="Times New Roman"/>
                <w:sz w:val="24"/>
                <w:szCs w:val="24"/>
              </w:rPr>
            </w:pPr>
            <w:r>
              <w:rPr>
                <w:color w:val="006100"/>
                <w:sz w:val="22"/>
              </w:rPr>
              <w:t>75</w:t>
            </w:r>
          </w:p>
        </w:tc>
        <w:tc>
          <w:tcPr>
            <w:tcW w:w="720" w:type="dxa"/>
            <w:tcBorders>
              <w:top w:val="nil"/>
              <w:left w:val="nil"/>
              <w:bottom w:val="nil"/>
              <w:right w:val="nil"/>
            </w:tcBorders>
            <w:shd w:val="clear" w:color="000000" w:fill="92D050"/>
            <w:vAlign w:val="bottom"/>
          </w:tcPr>
          <w:p w14:paraId="09A004EF" w14:textId="76B0A86A" w:rsidR="00AF5938" w:rsidRPr="00CE0060" w:rsidRDefault="00AF5938" w:rsidP="00AF5938">
            <w:pPr>
              <w:spacing w:after="0" w:line="240" w:lineRule="auto"/>
              <w:rPr>
                <w:rFonts w:eastAsia="Times New Roman"/>
                <w:sz w:val="24"/>
                <w:szCs w:val="24"/>
              </w:rPr>
            </w:pPr>
            <w:r>
              <w:rPr>
                <w:rFonts w:ascii="Arial" w:hAnsi="Arial" w:cs="Arial"/>
                <w:color w:val="000000"/>
                <w:sz w:val="22"/>
              </w:rPr>
              <w:t>76</w:t>
            </w:r>
          </w:p>
        </w:tc>
        <w:tc>
          <w:tcPr>
            <w:tcW w:w="624" w:type="dxa"/>
            <w:tcBorders>
              <w:top w:val="single" w:sz="4" w:space="0" w:color="auto"/>
              <w:left w:val="single" w:sz="4" w:space="0" w:color="auto"/>
              <w:bottom w:val="single" w:sz="4" w:space="0" w:color="auto"/>
              <w:right w:val="single" w:sz="4" w:space="0" w:color="auto"/>
            </w:tcBorders>
            <w:shd w:val="clear" w:color="000000" w:fill="FFFF00"/>
            <w:vAlign w:val="center"/>
          </w:tcPr>
          <w:p w14:paraId="5AEA0004" w14:textId="31D18698" w:rsidR="00AF5938" w:rsidRPr="00CE0060" w:rsidRDefault="00AF5938" w:rsidP="00AF5938">
            <w:pPr>
              <w:spacing w:after="0" w:line="240" w:lineRule="auto"/>
              <w:rPr>
                <w:rFonts w:eastAsia="Times New Roman"/>
                <w:sz w:val="24"/>
                <w:szCs w:val="24"/>
              </w:rPr>
            </w:pPr>
            <w:r>
              <w:rPr>
                <w:color w:val="000000"/>
                <w:sz w:val="22"/>
              </w:rPr>
              <w:t>69</w:t>
            </w:r>
          </w:p>
        </w:tc>
        <w:tc>
          <w:tcPr>
            <w:tcW w:w="708" w:type="dxa"/>
            <w:tcBorders>
              <w:top w:val="single" w:sz="4" w:space="0" w:color="auto"/>
              <w:left w:val="single" w:sz="4" w:space="0" w:color="auto"/>
              <w:bottom w:val="single" w:sz="4" w:space="0" w:color="auto"/>
              <w:right w:val="single" w:sz="4" w:space="0" w:color="auto"/>
            </w:tcBorders>
            <w:shd w:val="clear" w:color="000000" w:fill="FFFF00"/>
            <w:vAlign w:val="center"/>
          </w:tcPr>
          <w:p w14:paraId="2824E4E1" w14:textId="062EDCF5" w:rsidR="00AF5938" w:rsidRPr="00CE0060" w:rsidRDefault="00AF5938" w:rsidP="00AF5938">
            <w:pPr>
              <w:spacing w:after="0" w:line="240" w:lineRule="auto"/>
              <w:rPr>
                <w:sz w:val="24"/>
                <w:szCs w:val="24"/>
              </w:rPr>
            </w:pPr>
            <w:r>
              <w:rPr>
                <w:color w:val="000000"/>
                <w:sz w:val="22"/>
              </w:rPr>
              <w:t>64</w:t>
            </w:r>
          </w:p>
        </w:tc>
      </w:tr>
      <w:tr w:rsidR="00AF5938" w:rsidRPr="00CE0060" w14:paraId="1331ACA2" w14:textId="2A6D54F2" w:rsidTr="00571405">
        <w:trPr>
          <w:trHeight w:val="288"/>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3FD12496" w14:textId="77777777" w:rsidR="00AF5938" w:rsidRPr="00CE0060" w:rsidRDefault="00AF5938" w:rsidP="00AF5938">
            <w:pPr>
              <w:spacing w:after="0" w:line="240" w:lineRule="auto"/>
              <w:rPr>
                <w:rFonts w:eastAsia="Times New Roman"/>
                <w:szCs w:val="26"/>
              </w:rPr>
            </w:pPr>
            <w:r w:rsidRPr="00CE0060">
              <w:rPr>
                <w:rFonts w:eastAsia="Times New Roman"/>
                <w:szCs w:val="26"/>
              </w:rPr>
              <w:t>12</w:t>
            </w:r>
          </w:p>
        </w:tc>
        <w:tc>
          <w:tcPr>
            <w:tcW w:w="1229" w:type="dxa"/>
            <w:tcBorders>
              <w:top w:val="nil"/>
              <w:left w:val="nil"/>
              <w:bottom w:val="single" w:sz="4" w:space="0" w:color="auto"/>
              <w:right w:val="single" w:sz="4" w:space="0" w:color="auto"/>
            </w:tcBorders>
            <w:shd w:val="clear" w:color="auto" w:fill="auto"/>
            <w:vAlign w:val="center"/>
            <w:hideMark/>
          </w:tcPr>
          <w:p w14:paraId="55757392" w14:textId="77777777" w:rsidR="00AF5938" w:rsidRPr="00CE0060" w:rsidRDefault="00AF5938" w:rsidP="00AF5938">
            <w:pPr>
              <w:spacing w:after="0" w:line="240" w:lineRule="auto"/>
              <w:rPr>
                <w:rFonts w:eastAsia="Times New Roman"/>
                <w:sz w:val="24"/>
                <w:szCs w:val="24"/>
              </w:rPr>
            </w:pPr>
            <w:r w:rsidRPr="00CE0060">
              <w:rPr>
                <w:rFonts w:eastAsia="Times New Roman"/>
                <w:sz w:val="24"/>
                <w:szCs w:val="24"/>
              </w:rPr>
              <w:t>RSG5</w:t>
            </w:r>
          </w:p>
        </w:tc>
        <w:tc>
          <w:tcPr>
            <w:tcW w:w="4177" w:type="dxa"/>
            <w:tcBorders>
              <w:top w:val="nil"/>
              <w:left w:val="nil"/>
              <w:bottom w:val="single" w:sz="4" w:space="0" w:color="auto"/>
              <w:right w:val="single" w:sz="4" w:space="0" w:color="auto"/>
            </w:tcBorders>
            <w:shd w:val="clear" w:color="auto" w:fill="auto"/>
            <w:vAlign w:val="center"/>
            <w:hideMark/>
          </w:tcPr>
          <w:p w14:paraId="15DF8328" w14:textId="77777777" w:rsidR="00AF5938" w:rsidRPr="00CE0060" w:rsidRDefault="00AF5938" w:rsidP="00AF5938">
            <w:pPr>
              <w:spacing w:after="0" w:line="240" w:lineRule="auto"/>
              <w:jc w:val="left"/>
              <w:rPr>
                <w:rFonts w:eastAsia="Times New Roman"/>
                <w:sz w:val="24"/>
                <w:szCs w:val="24"/>
              </w:rPr>
            </w:pPr>
            <w:r w:rsidRPr="00CE0060">
              <w:rPr>
                <w:rFonts w:eastAsia="Times New Roman"/>
                <w:sz w:val="24"/>
                <w:szCs w:val="24"/>
              </w:rPr>
              <w:t xml:space="preserve">Suối Chòm Sao </w:t>
            </w:r>
          </w:p>
        </w:tc>
        <w:tc>
          <w:tcPr>
            <w:tcW w:w="720" w:type="dxa"/>
            <w:tcBorders>
              <w:top w:val="single" w:sz="4" w:space="0" w:color="000000"/>
              <w:left w:val="single" w:sz="4" w:space="0" w:color="000000"/>
              <w:bottom w:val="single" w:sz="4" w:space="0" w:color="000000"/>
              <w:right w:val="single" w:sz="4" w:space="0" w:color="000000"/>
            </w:tcBorders>
            <w:shd w:val="clear" w:color="92D050" w:fill="92D050"/>
            <w:noWrap/>
            <w:vAlign w:val="center"/>
            <w:hideMark/>
          </w:tcPr>
          <w:p w14:paraId="23C0ABAD" w14:textId="66CC57F6" w:rsidR="00AF5938" w:rsidRPr="00CE0060" w:rsidRDefault="00AF5938" w:rsidP="00AF5938">
            <w:pPr>
              <w:spacing w:after="0" w:line="240" w:lineRule="auto"/>
              <w:rPr>
                <w:rFonts w:eastAsia="Times New Roman"/>
                <w:sz w:val="24"/>
                <w:szCs w:val="24"/>
              </w:rPr>
            </w:pPr>
            <w:r>
              <w:rPr>
                <w:color w:val="006100"/>
                <w:sz w:val="22"/>
              </w:rPr>
              <w:t>81</w:t>
            </w:r>
          </w:p>
        </w:tc>
        <w:tc>
          <w:tcPr>
            <w:tcW w:w="720" w:type="dxa"/>
            <w:tcBorders>
              <w:top w:val="single" w:sz="4" w:space="0" w:color="000000"/>
              <w:left w:val="single" w:sz="4" w:space="0" w:color="000000"/>
              <w:bottom w:val="single" w:sz="4" w:space="0" w:color="000000"/>
              <w:right w:val="single" w:sz="4" w:space="0" w:color="000000"/>
            </w:tcBorders>
            <w:shd w:val="clear" w:color="92D050" w:fill="92D050"/>
            <w:noWrap/>
            <w:vAlign w:val="center"/>
            <w:hideMark/>
          </w:tcPr>
          <w:p w14:paraId="3186E071" w14:textId="5A74FBDA" w:rsidR="00AF5938" w:rsidRPr="00CE0060" w:rsidRDefault="00AF5938" w:rsidP="00AF5938">
            <w:pPr>
              <w:spacing w:after="0" w:line="240" w:lineRule="auto"/>
              <w:rPr>
                <w:rFonts w:eastAsia="Times New Roman"/>
                <w:sz w:val="24"/>
                <w:szCs w:val="24"/>
              </w:rPr>
            </w:pPr>
            <w:r>
              <w:rPr>
                <w:color w:val="006100"/>
                <w:sz w:val="22"/>
              </w:rPr>
              <w:t>87</w:t>
            </w:r>
          </w:p>
        </w:tc>
        <w:tc>
          <w:tcPr>
            <w:tcW w:w="630" w:type="dxa"/>
            <w:tcBorders>
              <w:top w:val="single" w:sz="4" w:space="0" w:color="000000"/>
              <w:left w:val="single" w:sz="4" w:space="0" w:color="000000"/>
              <w:bottom w:val="single" w:sz="4" w:space="0" w:color="000000"/>
              <w:right w:val="single" w:sz="4" w:space="0" w:color="000000"/>
            </w:tcBorders>
            <w:shd w:val="clear" w:color="FFFF00" w:fill="FFFF00"/>
            <w:noWrap/>
            <w:vAlign w:val="center"/>
            <w:hideMark/>
          </w:tcPr>
          <w:p w14:paraId="1E5D2BAA" w14:textId="69239966" w:rsidR="00AF5938" w:rsidRPr="00CE0060" w:rsidRDefault="00AF5938" w:rsidP="00AF5938">
            <w:pPr>
              <w:spacing w:after="0" w:line="240" w:lineRule="auto"/>
              <w:rPr>
                <w:rFonts w:eastAsia="Times New Roman"/>
                <w:sz w:val="24"/>
                <w:szCs w:val="24"/>
              </w:rPr>
            </w:pPr>
            <w:r>
              <w:rPr>
                <w:color w:val="000000"/>
                <w:sz w:val="22"/>
              </w:rPr>
              <w:t>65</w:t>
            </w:r>
          </w:p>
        </w:tc>
        <w:tc>
          <w:tcPr>
            <w:tcW w:w="630"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7760DFB6" w14:textId="20527BB9" w:rsidR="00AF5938" w:rsidRPr="00CE0060" w:rsidRDefault="00AF5938" w:rsidP="00AF5938">
            <w:pPr>
              <w:spacing w:after="0" w:line="240" w:lineRule="auto"/>
              <w:rPr>
                <w:rFonts w:eastAsia="Times New Roman"/>
                <w:sz w:val="24"/>
                <w:szCs w:val="24"/>
              </w:rPr>
            </w:pPr>
            <w:r>
              <w:rPr>
                <w:color w:val="006100"/>
                <w:sz w:val="22"/>
              </w:rPr>
              <w:t>79</w:t>
            </w:r>
          </w:p>
        </w:tc>
        <w:tc>
          <w:tcPr>
            <w:tcW w:w="720"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5A7349D8" w14:textId="070D709B" w:rsidR="00AF5938" w:rsidRPr="00CE0060" w:rsidRDefault="00AF5938" w:rsidP="00AF5938">
            <w:pPr>
              <w:spacing w:after="0" w:line="240" w:lineRule="auto"/>
              <w:rPr>
                <w:rFonts w:eastAsia="Times New Roman"/>
                <w:sz w:val="24"/>
                <w:szCs w:val="24"/>
              </w:rPr>
            </w:pPr>
            <w:r>
              <w:rPr>
                <w:color w:val="006100"/>
                <w:sz w:val="22"/>
              </w:rPr>
              <w:t>80</w:t>
            </w:r>
          </w:p>
        </w:tc>
        <w:tc>
          <w:tcPr>
            <w:tcW w:w="630"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13E4BFB5" w14:textId="53ED5F4F" w:rsidR="00AF5938" w:rsidRPr="00CE0060" w:rsidRDefault="00AF5938" w:rsidP="00AF5938">
            <w:pPr>
              <w:spacing w:after="0" w:line="240" w:lineRule="auto"/>
              <w:rPr>
                <w:rFonts w:eastAsia="Times New Roman"/>
                <w:sz w:val="24"/>
                <w:szCs w:val="24"/>
              </w:rPr>
            </w:pPr>
            <w:r>
              <w:rPr>
                <w:sz w:val="22"/>
              </w:rPr>
              <w:t>67</w:t>
            </w:r>
          </w:p>
        </w:tc>
        <w:tc>
          <w:tcPr>
            <w:tcW w:w="630"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499B4D3B" w14:textId="232941E4" w:rsidR="00AF5938" w:rsidRPr="00CE0060" w:rsidRDefault="00AF5938" w:rsidP="00AF5938">
            <w:pPr>
              <w:spacing w:after="0" w:line="240" w:lineRule="auto"/>
              <w:rPr>
                <w:rFonts w:eastAsia="Times New Roman"/>
                <w:sz w:val="24"/>
                <w:szCs w:val="24"/>
              </w:rPr>
            </w:pPr>
            <w:r>
              <w:rPr>
                <w:color w:val="006100"/>
                <w:sz w:val="22"/>
              </w:rPr>
              <w:t>84</w:t>
            </w:r>
          </w:p>
        </w:tc>
        <w:tc>
          <w:tcPr>
            <w:tcW w:w="630"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65EEBF67" w14:textId="04A9F501" w:rsidR="00AF5938" w:rsidRPr="00CE0060" w:rsidRDefault="00AF5938" w:rsidP="00AF5938">
            <w:pPr>
              <w:spacing w:after="0" w:line="240" w:lineRule="auto"/>
              <w:rPr>
                <w:rFonts w:eastAsia="Times New Roman"/>
                <w:sz w:val="24"/>
                <w:szCs w:val="24"/>
              </w:rPr>
            </w:pPr>
            <w:r>
              <w:rPr>
                <w:sz w:val="22"/>
              </w:rPr>
              <w:t>57</w:t>
            </w:r>
          </w:p>
        </w:tc>
        <w:tc>
          <w:tcPr>
            <w:tcW w:w="630" w:type="dxa"/>
            <w:tcBorders>
              <w:top w:val="single" w:sz="4" w:space="0" w:color="auto"/>
              <w:left w:val="single" w:sz="4" w:space="0" w:color="auto"/>
              <w:bottom w:val="single" w:sz="4" w:space="0" w:color="auto"/>
              <w:right w:val="single" w:sz="4" w:space="0" w:color="auto"/>
            </w:tcBorders>
            <w:shd w:val="clear" w:color="000000" w:fill="FFFF00"/>
            <w:vAlign w:val="center"/>
          </w:tcPr>
          <w:p w14:paraId="59AE8DEE" w14:textId="4634FDB4" w:rsidR="00AF5938" w:rsidRPr="00CE0060" w:rsidRDefault="00AF5938" w:rsidP="00AF5938">
            <w:pPr>
              <w:spacing w:after="0" w:line="240" w:lineRule="auto"/>
              <w:rPr>
                <w:rFonts w:eastAsia="Times New Roman"/>
                <w:sz w:val="24"/>
                <w:szCs w:val="24"/>
              </w:rPr>
            </w:pPr>
            <w:r>
              <w:rPr>
                <w:sz w:val="22"/>
              </w:rPr>
              <w:t>58</w:t>
            </w:r>
          </w:p>
        </w:tc>
        <w:tc>
          <w:tcPr>
            <w:tcW w:w="630" w:type="dxa"/>
            <w:tcBorders>
              <w:top w:val="single" w:sz="4" w:space="0" w:color="auto"/>
              <w:left w:val="single" w:sz="4" w:space="0" w:color="auto"/>
              <w:bottom w:val="single" w:sz="4" w:space="0" w:color="auto"/>
              <w:right w:val="single" w:sz="4" w:space="0" w:color="auto"/>
            </w:tcBorders>
            <w:shd w:val="clear" w:color="000000" w:fill="FFFF00"/>
            <w:vAlign w:val="center"/>
          </w:tcPr>
          <w:p w14:paraId="7544E51D" w14:textId="6489EE69" w:rsidR="00AF5938" w:rsidRPr="00CE0060" w:rsidRDefault="00AF5938" w:rsidP="00AF5938">
            <w:pPr>
              <w:spacing w:after="0" w:line="240" w:lineRule="auto"/>
              <w:rPr>
                <w:rFonts w:eastAsia="Times New Roman"/>
                <w:sz w:val="24"/>
                <w:szCs w:val="24"/>
              </w:rPr>
            </w:pPr>
            <w:r>
              <w:rPr>
                <w:sz w:val="22"/>
              </w:rPr>
              <w:t>56</w:t>
            </w:r>
          </w:p>
        </w:tc>
        <w:tc>
          <w:tcPr>
            <w:tcW w:w="720" w:type="dxa"/>
            <w:tcBorders>
              <w:top w:val="single" w:sz="4" w:space="0" w:color="auto"/>
              <w:left w:val="single" w:sz="4" w:space="0" w:color="auto"/>
              <w:bottom w:val="single" w:sz="4" w:space="0" w:color="auto"/>
              <w:right w:val="single" w:sz="4" w:space="0" w:color="auto"/>
            </w:tcBorders>
            <w:shd w:val="clear" w:color="000000" w:fill="FFFF00"/>
            <w:vAlign w:val="center"/>
          </w:tcPr>
          <w:p w14:paraId="14A0F512" w14:textId="0E661E2A" w:rsidR="00AF5938" w:rsidRPr="00CE0060" w:rsidRDefault="00AF5938" w:rsidP="00AF5938">
            <w:pPr>
              <w:spacing w:after="0" w:line="240" w:lineRule="auto"/>
              <w:rPr>
                <w:rFonts w:eastAsia="Times New Roman"/>
                <w:sz w:val="24"/>
                <w:szCs w:val="24"/>
              </w:rPr>
            </w:pPr>
            <w:r>
              <w:rPr>
                <w:color w:val="000000"/>
                <w:sz w:val="22"/>
              </w:rPr>
              <w:t>58</w:t>
            </w:r>
          </w:p>
        </w:tc>
        <w:tc>
          <w:tcPr>
            <w:tcW w:w="624" w:type="dxa"/>
            <w:tcBorders>
              <w:top w:val="single" w:sz="4" w:space="0" w:color="auto"/>
              <w:left w:val="single" w:sz="4" w:space="0" w:color="auto"/>
              <w:bottom w:val="single" w:sz="4" w:space="0" w:color="auto"/>
              <w:right w:val="single" w:sz="4" w:space="0" w:color="auto"/>
            </w:tcBorders>
            <w:shd w:val="clear" w:color="000000" w:fill="FFFF00"/>
            <w:vAlign w:val="center"/>
          </w:tcPr>
          <w:p w14:paraId="7DE681FC" w14:textId="57954C47" w:rsidR="00AF5938" w:rsidRPr="00CE0060" w:rsidRDefault="00AF5938" w:rsidP="00AF5938">
            <w:pPr>
              <w:spacing w:after="0" w:line="240" w:lineRule="auto"/>
              <w:rPr>
                <w:rFonts w:eastAsia="Times New Roman"/>
                <w:sz w:val="24"/>
                <w:szCs w:val="24"/>
              </w:rPr>
            </w:pPr>
            <w:r>
              <w:rPr>
                <w:color w:val="000000"/>
                <w:sz w:val="22"/>
              </w:rPr>
              <w:t>69</w:t>
            </w:r>
          </w:p>
        </w:tc>
        <w:tc>
          <w:tcPr>
            <w:tcW w:w="708" w:type="dxa"/>
            <w:tcBorders>
              <w:top w:val="single" w:sz="4" w:space="0" w:color="auto"/>
              <w:left w:val="single" w:sz="4" w:space="0" w:color="auto"/>
              <w:bottom w:val="single" w:sz="4" w:space="0" w:color="auto"/>
              <w:right w:val="single" w:sz="4" w:space="0" w:color="auto"/>
            </w:tcBorders>
            <w:shd w:val="clear" w:color="000000" w:fill="FFFF00"/>
            <w:vAlign w:val="center"/>
          </w:tcPr>
          <w:p w14:paraId="3F608D26" w14:textId="22171BF0" w:rsidR="00AF5938" w:rsidRPr="00CE0060" w:rsidRDefault="00AF5938" w:rsidP="00AF5938">
            <w:pPr>
              <w:spacing w:after="0" w:line="240" w:lineRule="auto"/>
              <w:rPr>
                <w:sz w:val="24"/>
                <w:szCs w:val="24"/>
              </w:rPr>
            </w:pPr>
            <w:r>
              <w:rPr>
                <w:color w:val="000000"/>
                <w:sz w:val="22"/>
              </w:rPr>
              <w:t>65</w:t>
            </w:r>
          </w:p>
        </w:tc>
      </w:tr>
      <w:tr w:rsidR="00AF5938" w:rsidRPr="00CE0060" w14:paraId="188495C9" w14:textId="7613BE59" w:rsidTr="00571405">
        <w:trPr>
          <w:trHeight w:val="288"/>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73B89100" w14:textId="77777777" w:rsidR="00AF5938" w:rsidRPr="00CE0060" w:rsidRDefault="00AF5938" w:rsidP="00AF5938">
            <w:pPr>
              <w:spacing w:after="0" w:line="240" w:lineRule="auto"/>
              <w:rPr>
                <w:rFonts w:eastAsia="Times New Roman"/>
                <w:szCs w:val="26"/>
              </w:rPr>
            </w:pPr>
            <w:r w:rsidRPr="00CE0060">
              <w:rPr>
                <w:rFonts w:eastAsia="Times New Roman"/>
                <w:szCs w:val="26"/>
              </w:rPr>
              <w:t>13</w:t>
            </w:r>
          </w:p>
        </w:tc>
        <w:tc>
          <w:tcPr>
            <w:tcW w:w="1229" w:type="dxa"/>
            <w:tcBorders>
              <w:top w:val="nil"/>
              <w:left w:val="nil"/>
              <w:bottom w:val="single" w:sz="4" w:space="0" w:color="auto"/>
              <w:right w:val="single" w:sz="4" w:space="0" w:color="auto"/>
            </w:tcBorders>
            <w:shd w:val="clear" w:color="auto" w:fill="auto"/>
            <w:vAlign w:val="center"/>
            <w:hideMark/>
          </w:tcPr>
          <w:p w14:paraId="0A9F9827" w14:textId="77777777" w:rsidR="00AF5938" w:rsidRPr="00CE0060" w:rsidRDefault="00AF5938" w:rsidP="00AF5938">
            <w:pPr>
              <w:spacing w:after="0" w:line="240" w:lineRule="auto"/>
              <w:rPr>
                <w:rFonts w:eastAsia="Times New Roman"/>
                <w:sz w:val="24"/>
                <w:szCs w:val="24"/>
              </w:rPr>
            </w:pPr>
            <w:r w:rsidRPr="00CE0060">
              <w:rPr>
                <w:rFonts w:eastAsia="Times New Roman"/>
                <w:sz w:val="24"/>
                <w:szCs w:val="24"/>
              </w:rPr>
              <w:t>RSG6</w:t>
            </w:r>
          </w:p>
        </w:tc>
        <w:tc>
          <w:tcPr>
            <w:tcW w:w="4177" w:type="dxa"/>
            <w:tcBorders>
              <w:top w:val="nil"/>
              <w:left w:val="nil"/>
              <w:bottom w:val="single" w:sz="4" w:space="0" w:color="auto"/>
              <w:right w:val="single" w:sz="4" w:space="0" w:color="auto"/>
            </w:tcBorders>
            <w:shd w:val="clear" w:color="auto" w:fill="auto"/>
            <w:vAlign w:val="center"/>
            <w:hideMark/>
          </w:tcPr>
          <w:p w14:paraId="279CBA0E" w14:textId="77777777" w:rsidR="00AF5938" w:rsidRPr="00CE0060" w:rsidRDefault="00AF5938" w:rsidP="00AF5938">
            <w:pPr>
              <w:spacing w:after="0" w:line="240" w:lineRule="auto"/>
              <w:jc w:val="left"/>
              <w:rPr>
                <w:rFonts w:eastAsia="Times New Roman"/>
                <w:sz w:val="24"/>
                <w:szCs w:val="24"/>
              </w:rPr>
            </w:pPr>
            <w:r w:rsidRPr="00CE0060">
              <w:rPr>
                <w:rFonts w:eastAsia="Times New Roman"/>
                <w:sz w:val="24"/>
                <w:szCs w:val="24"/>
              </w:rPr>
              <w:t>Rạch Vĩnh Bình (Cầu Vĩnh Bình)</w:t>
            </w:r>
          </w:p>
        </w:tc>
        <w:tc>
          <w:tcPr>
            <w:tcW w:w="720" w:type="dxa"/>
            <w:tcBorders>
              <w:top w:val="single" w:sz="4" w:space="0" w:color="000000"/>
              <w:left w:val="single" w:sz="4" w:space="0" w:color="000000"/>
              <w:bottom w:val="single" w:sz="4" w:space="0" w:color="000000"/>
              <w:right w:val="single" w:sz="4" w:space="0" w:color="000000"/>
            </w:tcBorders>
            <w:shd w:val="clear" w:color="92D050" w:fill="92D050"/>
            <w:noWrap/>
            <w:vAlign w:val="center"/>
            <w:hideMark/>
          </w:tcPr>
          <w:p w14:paraId="3A41086C" w14:textId="2F50E757" w:rsidR="00AF5938" w:rsidRPr="00CE0060" w:rsidRDefault="00AF5938" w:rsidP="00AF5938">
            <w:pPr>
              <w:spacing w:after="0" w:line="240" w:lineRule="auto"/>
              <w:rPr>
                <w:rFonts w:eastAsia="Times New Roman"/>
                <w:sz w:val="24"/>
                <w:szCs w:val="24"/>
              </w:rPr>
            </w:pPr>
            <w:r>
              <w:rPr>
                <w:color w:val="006100"/>
                <w:sz w:val="22"/>
              </w:rPr>
              <w:t>81</w:t>
            </w:r>
          </w:p>
        </w:tc>
        <w:tc>
          <w:tcPr>
            <w:tcW w:w="720" w:type="dxa"/>
            <w:tcBorders>
              <w:top w:val="single" w:sz="4" w:space="0" w:color="000000"/>
              <w:left w:val="single" w:sz="4" w:space="0" w:color="000000"/>
              <w:bottom w:val="single" w:sz="4" w:space="0" w:color="000000"/>
              <w:right w:val="single" w:sz="4" w:space="0" w:color="000000"/>
            </w:tcBorders>
            <w:shd w:val="clear" w:color="92D050" w:fill="92D050"/>
            <w:noWrap/>
            <w:vAlign w:val="center"/>
            <w:hideMark/>
          </w:tcPr>
          <w:p w14:paraId="6BECDBDE" w14:textId="06223343" w:rsidR="00AF5938" w:rsidRPr="00CE0060" w:rsidRDefault="00AF5938" w:rsidP="00AF5938">
            <w:pPr>
              <w:spacing w:after="0" w:line="240" w:lineRule="auto"/>
              <w:rPr>
                <w:rFonts w:eastAsia="Times New Roman"/>
                <w:sz w:val="24"/>
                <w:szCs w:val="24"/>
              </w:rPr>
            </w:pPr>
            <w:r>
              <w:rPr>
                <w:color w:val="006100"/>
                <w:sz w:val="22"/>
              </w:rPr>
              <w:t>85</w:t>
            </w:r>
          </w:p>
        </w:tc>
        <w:tc>
          <w:tcPr>
            <w:tcW w:w="630" w:type="dxa"/>
            <w:tcBorders>
              <w:top w:val="single" w:sz="4" w:space="0" w:color="000000"/>
              <w:left w:val="single" w:sz="4" w:space="0" w:color="000000"/>
              <w:bottom w:val="single" w:sz="4" w:space="0" w:color="000000"/>
              <w:right w:val="single" w:sz="4" w:space="0" w:color="000000"/>
            </w:tcBorders>
            <w:shd w:val="clear" w:color="92D050" w:fill="92D050"/>
            <w:noWrap/>
            <w:vAlign w:val="center"/>
            <w:hideMark/>
          </w:tcPr>
          <w:p w14:paraId="78BBBC2C" w14:textId="6EFB233C" w:rsidR="00AF5938" w:rsidRPr="00CE0060" w:rsidRDefault="00AF5938" w:rsidP="00AF5938">
            <w:pPr>
              <w:spacing w:after="0" w:line="240" w:lineRule="auto"/>
              <w:rPr>
                <w:rFonts w:eastAsia="Times New Roman"/>
                <w:sz w:val="24"/>
                <w:szCs w:val="24"/>
              </w:rPr>
            </w:pPr>
            <w:r>
              <w:rPr>
                <w:color w:val="006100"/>
                <w:sz w:val="22"/>
              </w:rPr>
              <w:t>80</w:t>
            </w:r>
          </w:p>
        </w:tc>
        <w:tc>
          <w:tcPr>
            <w:tcW w:w="630"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552ECCCF" w14:textId="5CC9A982" w:rsidR="00AF5938" w:rsidRPr="00CE0060" w:rsidRDefault="00AF5938" w:rsidP="00AF5938">
            <w:pPr>
              <w:spacing w:after="0" w:line="240" w:lineRule="auto"/>
              <w:rPr>
                <w:rFonts w:eastAsia="Times New Roman"/>
                <w:sz w:val="24"/>
                <w:szCs w:val="24"/>
              </w:rPr>
            </w:pPr>
            <w:r>
              <w:rPr>
                <w:color w:val="006100"/>
                <w:sz w:val="22"/>
              </w:rPr>
              <w:t>75</w:t>
            </w:r>
          </w:p>
        </w:tc>
        <w:tc>
          <w:tcPr>
            <w:tcW w:w="720"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7F73FF88" w14:textId="15F70ACF" w:rsidR="00AF5938" w:rsidRPr="00CE0060" w:rsidRDefault="00AF5938" w:rsidP="00AF5938">
            <w:pPr>
              <w:spacing w:after="0" w:line="240" w:lineRule="auto"/>
              <w:rPr>
                <w:rFonts w:eastAsia="Times New Roman"/>
                <w:sz w:val="24"/>
                <w:szCs w:val="24"/>
              </w:rPr>
            </w:pPr>
            <w:r>
              <w:rPr>
                <w:sz w:val="22"/>
              </w:rPr>
              <w:t>62</w:t>
            </w:r>
          </w:p>
        </w:tc>
        <w:tc>
          <w:tcPr>
            <w:tcW w:w="630"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201EF88C" w14:textId="0D895DD8" w:rsidR="00AF5938" w:rsidRPr="00CE0060" w:rsidRDefault="00AF5938" w:rsidP="00AF5938">
            <w:pPr>
              <w:spacing w:after="0" w:line="240" w:lineRule="auto"/>
              <w:rPr>
                <w:rFonts w:eastAsia="Times New Roman"/>
                <w:sz w:val="24"/>
                <w:szCs w:val="24"/>
              </w:rPr>
            </w:pPr>
            <w:r>
              <w:rPr>
                <w:color w:val="006100"/>
                <w:sz w:val="22"/>
              </w:rPr>
              <w:t>78</w:t>
            </w:r>
          </w:p>
        </w:tc>
        <w:tc>
          <w:tcPr>
            <w:tcW w:w="630" w:type="dxa"/>
            <w:tcBorders>
              <w:top w:val="single" w:sz="4" w:space="0" w:color="auto"/>
              <w:left w:val="single" w:sz="4" w:space="0" w:color="auto"/>
              <w:bottom w:val="single" w:sz="4" w:space="0" w:color="auto"/>
              <w:right w:val="single" w:sz="4" w:space="0" w:color="auto"/>
            </w:tcBorders>
            <w:shd w:val="clear" w:color="000000" w:fill="00B0F0"/>
            <w:noWrap/>
            <w:vAlign w:val="center"/>
            <w:hideMark/>
          </w:tcPr>
          <w:p w14:paraId="5F31DB50" w14:textId="18E6E419" w:rsidR="00AF5938" w:rsidRPr="00CE0060" w:rsidRDefault="00AF5938" w:rsidP="00AF5938">
            <w:pPr>
              <w:spacing w:after="0" w:line="240" w:lineRule="auto"/>
              <w:rPr>
                <w:rFonts w:eastAsia="Times New Roman"/>
                <w:sz w:val="24"/>
                <w:szCs w:val="24"/>
              </w:rPr>
            </w:pPr>
            <w:r>
              <w:rPr>
                <w:sz w:val="22"/>
              </w:rPr>
              <w:t>91</w:t>
            </w:r>
          </w:p>
        </w:tc>
        <w:tc>
          <w:tcPr>
            <w:tcW w:w="630"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16B77EB5" w14:textId="012607CE" w:rsidR="00AF5938" w:rsidRPr="00CE0060" w:rsidRDefault="00AF5938" w:rsidP="00AF5938">
            <w:pPr>
              <w:spacing w:after="0" w:line="240" w:lineRule="auto"/>
              <w:rPr>
                <w:rFonts w:eastAsia="Times New Roman"/>
                <w:sz w:val="24"/>
                <w:szCs w:val="24"/>
              </w:rPr>
            </w:pPr>
            <w:r>
              <w:rPr>
                <w:sz w:val="22"/>
              </w:rPr>
              <w:t>70</w:t>
            </w:r>
          </w:p>
        </w:tc>
        <w:tc>
          <w:tcPr>
            <w:tcW w:w="630" w:type="dxa"/>
            <w:tcBorders>
              <w:top w:val="single" w:sz="4" w:space="0" w:color="auto"/>
              <w:left w:val="single" w:sz="4" w:space="0" w:color="auto"/>
              <w:bottom w:val="single" w:sz="4" w:space="0" w:color="auto"/>
              <w:right w:val="single" w:sz="4" w:space="0" w:color="auto"/>
            </w:tcBorders>
            <w:shd w:val="clear" w:color="000000" w:fill="FFFF00"/>
            <w:vAlign w:val="center"/>
          </w:tcPr>
          <w:p w14:paraId="2B5EDA2C" w14:textId="25854D64" w:rsidR="00AF5938" w:rsidRPr="00CE0060" w:rsidRDefault="00AF5938" w:rsidP="00AF5938">
            <w:pPr>
              <w:spacing w:after="0" w:line="240" w:lineRule="auto"/>
              <w:rPr>
                <w:rFonts w:eastAsia="Times New Roman"/>
                <w:sz w:val="24"/>
                <w:szCs w:val="24"/>
              </w:rPr>
            </w:pPr>
            <w:r>
              <w:rPr>
                <w:sz w:val="22"/>
              </w:rPr>
              <w:t>68</w:t>
            </w:r>
          </w:p>
        </w:tc>
        <w:tc>
          <w:tcPr>
            <w:tcW w:w="630" w:type="dxa"/>
            <w:tcBorders>
              <w:top w:val="single" w:sz="4" w:space="0" w:color="auto"/>
              <w:left w:val="single" w:sz="4" w:space="0" w:color="auto"/>
              <w:bottom w:val="single" w:sz="4" w:space="0" w:color="auto"/>
              <w:right w:val="single" w:sz="4" w:space="0" w:color="auto"/>
            </w:tcBorders>
            <w:shd w:val="clear" w:color="000000" w:fill="FFFF00"/>
            <w:vAlign w:val="center"/>
          </w:tcPr>
          <w:p w14:paraId="4D4069DC" w14:textId="66B49A88" w:rsidR="00AF5938" w:rsidRPr="00CE0060" w:rsidRDefault="00AF5938" w:rsidP="00AF5938">
            <w:pPr>
              <w:spacing w:after="0" w:line="240" w:lineRule="auto"/>
              <w:rPr>
                <w:rFonts w:eastAsia="Times New Roman"/>
                <w:sz w:val="24"/>
                <w:szCs w:val="24"/>
              </w:rPr>
            </w:pPr>
            <w:r>
              <w:rPr>
                <w:sz w:val="22"/>
              </w:rPr>
              <w:t>67</w:t>
            </w:r>
          </w:p>
        </w:tc>
        <w:tc>
          <w:tcPr>
            <w:tcW w:w="720" w:type="dxa"/>
            <w:tcBorders>
              <w:top w:val="single" w:sz="4" w:space="0" w:color="auto"/>
              <w:left w:val="single" w:sz="4" w:space="0" w:color="auto"/>
              <w:bottom w:val="single" w:sz="4" w:space="0" w:color="auto"/>
              <w:right w:val="single" w:sz="4" w:space="0" w:color="auto"/>
            </w:tcBorders>
            <w:shd w:val="clear" w:color="000000" w:fill="FFFF00"/>
            <w:vAlign w:val="center"/>
          </w:tcPr>
          <w:p w14:paraId="4CCA4BCD" w14:textId="4622D7BF" w:rsidR="00AF5938" w:rsidRPr="00CE0060" w:rsidRDefault="00AF5938" w:rsidP="00AF5938">
            <w:pPr>
              <w:spacing w:after="0" w:line="240" w:lineRule="auto"/>
              <w:rPr>
                <w:rFonts w:eastAsia="Times New Roman"/>
                <w:sz w:val="24"/>
                <w:szCs w:val="24"/>
              </w:rPr>
            </w:pPr>
            <w:r>
              <w:rPr>
                <w:color w:val="000000"/>
                <w:sz w:val="22"/>
              </w:rPr>
              <w:t>71</w:t>
            </w:r>
          </w:p>
        </w:tc>
        <w:tc>
          <w:tcPr>
            <w:tcW w:w="624" w:type="dxa"/>
            <w:tcBorders>
              <w:top w:val="single" w:sz="4" w:space="0" w:color="auto"/>
              <w:left w:val="single" w:sz="4" w:space="0" w:color="auto"/>
              <w:bottom w:val="single" w:sz="4" w:space="0" w:color="auto"/>
              <w:right w:val="single" w:sz="4" w:space="0" w:color="auto"/>
            </w:tcBorders>
            <w:shd w:val="clear" w:color="000000" w:fill="FFFF00"/>
            <w:vAlign w:val="center"/>
          </w:tcPr>
          <w:p w14:paraId="07CAE76B" w14:textId="51D6A1E6" w:rsidR="00AF5938" w:rsidRPr="00CE0060" w:rsidRDefault="00AF5938" w:rsidP="00AF5938">
            <w:pPr>
              <w:spacing w:after="0" w:line="240" w:lineRule="auto"/>
              <w:rPr>
                <w:rFonts w:eastAsia="Times New Roman"/>
                <w:sz w:val="24"/>
                <w:szCs w:val="24"/>
              </w:rPr>
            </w:pPr>
            <w:r>
              <w:rPr>
                <w:color w:val="000000"/>
                <w:sz w:val="22"/>
              </w:rPr>
              <w:t>70</w:t>
            </w:r>
          </w:p>
        </w:tc>
        <w:tc>
          <w:tcPr>
            <w:tcW w:w="708" w:type="dxa"/>
            <w:tcBorders>
              <w:top w:val="single" w:sz="4" w:space="0" w:color="auto"/>
              <w:left w:val="single" w:sz="4" w:space="0" w:color="auto"/>
              <w:bottom w:val="single" w:sz="4" w:space="0" w:color="auto"/>
              <w:right w:val="single" w:sz="4" w:space="0" w:color="auto"/>
            </w:tcBorders>
            <w:shd w:val="clear" w:color="000000" w:fill="FFFF00"/>
            <w:vAlign w:val="center"/>
          </w:tcPr>
          <w:p w14:paraId="6E7A4A79" w14:textId="59D8A627" w:rsidR="00AF5938" w:rsidRPr="00CE0060" w:rsidRDefault="00AF5938" w:rsidP="00AF5938">
            <w:pPr>
              <w:spacing w:after="0" w:line="240" w:lineRule="auto"/>
              <w:rPr>
                <w:sz w:val="24"/>
                <w:szCs w:val="24"/>
              </w:rPr>
            </w:pPr>
            <w:r>
              <w:rPr>
                <w:color w:val="000000"/>
                <w:sz w:val="22"/>
              </w:rPr>
              <w:t>56</w:t>
            </w:r>
          </w:p>
        </w:tc>
      </w:tr>
      <w:tr w:rsidR="00AF5938" w:rsidRPr="00CE0060" w14:paraId="016B0B43" w14:textId="648804C2" w:rsidTr="00571405">
        <w:trPr>
          <w:trHeight w:val="288"/>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3173040E" w14:textId="77777777" w:rsidR="00AF5938" w:rsidRPr="00CE0060" w:rsidRDefault="00AF5938" w:rsidP="00AF5938">
            <w:pPr>
              <w:spacing w:after="0" w:line="240" w:lineRule="auto"/>
              <w:rPr>
                <w:rFonts w:eastAsia="Times New Roman"/>
                <w:szCs w:val="26"/>
              </w:rPr>
            </w:pPr>
            <w:r w:rsidRPr="00CE0060">
              <w:rPr>
                <w:rFonts w:eastAsia="Times New Roman"/>
                <w:szCs w:val="26"/>
              </w:rPr>
              <w:t>14</w:t>
            </w:r>
          </w:p>
        </w:tc>
        <w:tc>
          <w:tcPr>
            <w:tcW w:w="1229" w:type="dxa"/>
            <w:tcBorders>
              <w:top w:val="nil"/>
              <w:left w:val="nil"/>
              <w:bottom w:val="single" w:sz="4" w:space="0" w:color="auto"/>
              <w:right w:val="single" w:sz="4" w:space="0" w:color="auto"/>
            </w:tcBorders>
            <w:shd w:val="clear" w:color="auto" w:fill="auto"/>
            <w:vAlign w:val="center"/>
            <w:hideMark/>
          </w:tcPr>
          <w:p w14:paraId="246F643B" w14:textId="77777777" w:rsidR="00AF5938" w:rsidRPr="00CE0060" w:rsidRDefault="00AF5938" w:rsidP="00AF5938">
            <w:pPr>
              <w:spacing w:after="0" w:line="240" w:lineRule="auto"/>
              <w:rPr>
                <w:rFonts w:eastAsia="Times New Roman"/>
                <w:sz w:val="24"/>
                <w:szCs w:val="24"/>
              </w:rPr>
            </w:pPr>
            <w:r w:rsidRPr="00CE0060">
              <w:rPr>
                <w:rFonts w:eastAsia="Times New Roman"/>
                <w:sz w:val="24"/>
                <w:szCs w:val="24"/>
              </w:rPr>
              <w:t>RSG7</w:t>
            </w:r>
          </w:p>
        </w:tc>
        <w:tc>
          <w:tcPr>
            <w:tcW w:w="4177" w:type="dxa"/>
            <w:tcBorders>
              <w:top w:val="nil"/>
              <w:left w:val="nil"/>
              <w:bottom w:val="single" w:sz="4" w:space="0" w:color="auto"/>
              <w:right w:val="single" w:sz="4" w:space="0" w:color="auto"/>
            </w:tcBorders>
            <w:shd w:val="clear" w:color="auto" w:fill="auto"/>
            <w:vAlign w:val="center"/>
            <w:hideMark/>
          </w:tcPr>
          <w:p w14:paraId="6064E86C" w14:textId="77777777" w:rsidR="00AF5938" w:rsidRPr="00CE0060" w:rsidRDefault="00AF5938" w:rsidP="00AF5938">
            <w:pPr>
              <w:spacing w:after="0" w:line="240" w:lineRule="auto"/>
              <w:jc w:val="left"/>
              <w:rPr>
                <w:rFonts w:eastAsia="Times New Roman"/>
                <w:sz w:val="24"/>
                <w:szCs w:val="24"/>
              </w:rPr>
            </w:pPr>
            <w:r w:rsidRPr="00CE0060">
              <w:rPr>
                <w:rFonts w:eastAsia="Times New Roman"/>
                <w:sz w:val="24"/>
                <w:szCs w:val="24"/>
              </w:rPr>
              <w:t xml:space="preserve">Kênh Ba Bò </w:t>
            </w:r>
          </w:p>
        </w:tc>
        <w:tc>
          <w:tcPr>
            <w:tcW w:w="720" w:type="dxa"/>
            <w:tcBorders>
              <w:top w:val="single" w:sz="4" w:space="0" w:color="000000"/>
              <w:left w:val="single" w:sz="4" w:space="0" w:color="000000"/>
              <w:bottom w:val="single" w:sz="4" w:space="0" w:color="000000"/>
              <w:right w:val="single" w:sz="4" w:space="0" w:color="000000"/>
            </w:tcBorders>
            <w:shd w:val="clear" w:color="00B0F0" w:fill="00B0F0"/>
            <w:noWrap/>
            <w:vAlign w:val="center"/>
            <w:hideMark/>
          </w:tcPr>
          <w:p w14:paraId="0F5F1EEF" w14:textId="0E67E45A" w:rsidR="00AF5938" w:rsidRPr="00CE0060" w:rsidRDefault="00AF5938" w:rsidP="00AF5938">
            <w:pPr>
              <w:spacing w:after="0" w:line="240" w:lineRule="auto"/>
              <w:rPr>
                <w:rFonts w:eastAsia="Times New Roman"/>
                <w:sz w:val="24"/>
                <w:szCs w:val="24"/>
              </w:rPr>
            </w:pPr>
            <w:r>
              <w:rPr>
                <w:color w:val="006100"/>
                <w:sz w:val="22"/>
              </w:rPr>
              <w:t>90</w:t>
            </w:r>
          </w:p>
        </w:tc>
        <w:tc>
          <w:tcPr>
            <w:tcW w:w="720" w:type="dxa"/>
            <w:tcBorders>
              <w:top w:val="single" w:sz="4" w:space="0" w:color="000000"/>
              <w:left w:val="single" w:sz="4" w:space="0" w:color="000000"/>
              <w:bottom w:val="single" w:sz="4" w:space="0" w:color="000000"/>
              <w:right w:val="single" w:sz="4" w:space="0" w:color="000000"/>
            </w:tcBorders>
            <w:shd w:val="clear" w:color="92D050" w:fill="92D050"/>
            <w:noWrap/>
            <w:vAlign w:val="center"/>
            <w:hideMark/>
          </w:tcPr>
          <w:p w14:paraId="4F3267E7" w14:textId="7535624F" w:rsidR="00AF5938" w:rsidRPr="00CE0060" w:rsidRDefault="00AF5938" w:rsidP="00AF5938">
            <w:pPr>
              <w:spacing w:after="0" w:line="240" w:lineRule="auto"/>
              <w:rPr>
                <w:rFonts w:eastAsia="Times New Roman"/>
                <w:sz w:val="24"/>
                <w:szCs w:val="24"/>
              </w:rPr>
            </w:pPr>
            <w:r>
              <w:rPr>
                <w:color w:val="006100"/>
                <w:sz w:val="22"/>
              </w:rPr>
              <w:t>86</w:t>
            </w:r>
          </w:p>
        </w:tc>
        <w:tc>
          <w:tcPr>
            <w:tcW w:w="630" w:type="dxa"/>
            <w:tcBorders>
              <w:top w:val="single" w:sz="4" w:space="0" w:color="000000"/>
              <w:left w:val="single" w:sz="4" w:space="0" w:color="000000"/>
              <w:bottom w:val="single" w:sz="4" w:space="0" w:color="000000"/>
              <w:right w:val="single" w:sz="4" w:space="0" w:color="000000"/>
            </w:tcBorders>
            <w:shd w:val="clear" w:color="FFFF00" w:fill="FFFF00"/>
            <w:noWrap/>
            <w:vAlign w:val="center"/>
            <w:hideMark/>
          </w:tcPr>
          <w:p w14:paraId="5BC8E1C8" w14:textId="3068693C" w:rsidR="00AF5938" w:rsidRPr="00CE0060" w:rsidRDefault="00AF5938" w:rsidP="00AF5938">
            <w:pPr>
              <w:spacing w:after="0" w:line="240" w:lineRule="auto"/>
              <w:rPr>
                <w:rFonts w:eastAsia="Times New Roman"/>
                <w:sz w:val="24"/>
                <w:szCs w:val="24"/>
              </w:rPr>
            </w:pPr>
            <w:r>
              <w:rPr>
                <w:color w:val="000000"/>
                <w:sz w:val="22"/>
              </w:rPr>
              <w:t>74</w:t>
            </w:r>
          </w:p>
        </w:tc>
        <w:tc>
          <w:tcPr>
            <w:tcW w:w="630"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448A9FD4" w14:textId="1F2D2300" w:rsidR="00AF5938" w:rsidRPr="00CE0060" w:rsidRDefault="00AF5938" w:rsidP="00AF5938">
            <w:pPr>
              <w:spacing w:after="0" w:line="240" w:lineRule="auto"/>
              <w:rPr>
                <w:rFonts w:eastAsia="Times New Roman"/>
                <w:sz w:val="24"/>
                <w:szCs w:val="24"/>
              </w:rPr>
            </w:pPr>
            <w:r>
              <w:rPr>
                <w:sz w:val="22"/>
              </w:rPr>
              <w:t>72</w:t>
            </w:r>
          </w:p>
        </w:tc>
        <w:tc>
          <w:tcPr>
            <w:tcW w:w="720"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1522709E" w14:textId="3E169F27" w:rsidR="00AF5938" w:rsidRPr="00CE0060" w:rsidRDefault="00AF5938" w:rsidP="00AF5938">
            <w:pPr>
              <w:spacing w:after="0" w:line="240" w:lineRule="auto"/>
              <w:rPr>
                <w:rFonts w:eastAsia="Times New Roman"/>
                <w:sz w:val="24"/>
                <w:szCs w:val="24"/>
              </w:rPr>
            </w:pPr>
            <w:r>
              <w:rPr>
                <w:sz w:val="22"/>
              </w:rPr>
              <w:t>62</w:t>
            </w:r>
          </w:p>
        </w:tc>
        <w:tc>
          <w:tcPr>
            <w:tcW w:w="630"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654726C0" w14:textId="4B9A7D33" w:rsidR="00AF5938" w:rsidRPr="00CE0060" w:rsidRDefault="00AF5938" w:rsidP="00AF5938">
            <w:pPr>
              <w:spacing w:after="0" w:line="240" w:lineRule="auto"/>
              <w:rPr>
                <w:rFonts w:eastAsia="Times New Roman"/>
                <w:sz w:val="24"/>
                <w:szCs w:val="24"/>
              </w:rPr>
            </w:pPr>
            <w:r>
              <w:rPr>
                <w:sz w:val="22"/>
              </w:rPr>
              <w:t>66</w:t>
            </w:r>
          </w:p>
        </w:tc>
        <w:tc>
          <w:tcPr>
            <w:tcW w:w="630"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75A68D48" w14:textId="2AC46816" w:rsidR="00AF5938" w:rsidRPr="00CE0060" w:rsidRDefault="00AF5938" w:rsidP="00AF5938">
            <w:pPr>
              <w:spacing w:after="0" w:line="240" w:lineRule="auto"/>
              <w:rPr>
                <w:rFonts w:eastAsia="Times New Roman"/>
                <w:sz w:val="24"/>
                <w:szCs w:val="24"/>
              </w:rPr>
            </w:pPr>
            <w:r>
              <w:rPr>
                <w:sz w:val="22"/>
              </w:rPr>
              <w:t>66</w:t>
            </w:r>
          </w:p>
        </w:tc>
        <w:tc>
          <w:tcPr>
            <w:tcW w:w="630"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1186F4D3" w14:textId="02F03CC5" w:rsidR="00AF5938" w:rsidRPr="00CE0060" w:rsidRDefault="00AF5938" w:rsidP="00AF5938">
            <w:pPr>
              <w:spacing w:after="0" w:line="240" w:lineRule="auto"/>
              <w:rPr>
                <w:rFonts w:eastAsia="Times New Roman"/>
                <w:sz w:val="24"/>
                <w:szCs w:val="24"/>
              </w:rPr>
            </w:pPr>
            <w:r>
              <w:rPr>
                <w:sz w:val="22"/>
              </w:rPr>
              <w:t>61</w:t>
            </w:r>
          </w:p>
        </w:tc>
        <w:tc>
          <w:tcPr>
            <w:tcW w:w="630" w:type="dxa"/>
            <w:tcBorders>
              <w:top w:val="single" w:sz="4" w:space="0" w:color="auto"/>
              <w:left w:val="single" w:sz="4" w:space="0" w:color="auto"/>
              <w:bottom w:val="single" w:sz="4" w:space="0" w:color="auto"/>
              <w:right w:val="single" w:sz="4" w:space="0" w:color="auto"/>
            </w:tcBorders>
            <w:shd w:val="clear" w:color="000000" w:fill="FFFF00"/>
            <w:vAlign w:val="center"/>
          </w:tcPr>
          <w:p w14:paraId="0A547688" w14:textId="2F0DCE6B" w:rsidR="00AF5938" w:rsidRPr="00CE0060" w:rsidRDefault="00AF5938" w:rsidP="00AF5938">
            <w:pPr>
              <w:spacing w:after="0" w:line="240" w:lineRule="auto"/>
              <w:rPr>
                <w:rFonts w:eastAsia="Times New Roman"/>
                <w:sz w:val="24"/>
                <w:szCs w:val="24"/>
              </w:rPr>
            </w:pPr>
            <w:r>
              <w:rPr>
                <w:sz w:val="22"/>
              </w:rPr>
              <w:t>58</w:t>
            </w:r>
          </w:p>
        </w:tc>
        <w:tc>
          <w:tcPr>
            <w:tcW w:w="630" w:type="dxa"/>
            <w:tcBorders>
              <w:top w:val="single" w:sz="4" w:space="0" w:color="auto"/>
              <w:left w:val="single" w:sz="4" w:space="0" w:color="auto"/>
              <w:bottom w:val="single" w:sz="4" w:space="0" w:color="auto"/>
              <w:right w:val="single" w:sz="4" w:space="0" w:color="auto"/>
            </w:tcBorders>
            <w:shd w:val="clear" w:color="000000" w:fill="92D050"/>
            <w:vAlign w:val="center"/>
          </w:tcPr>
          <w:p w14:paraId="52A4B741" w14:textId="11DCFE47" w:rsidR="00AF5938" w:rsidRPr="00CE0060" w:rsidRDefault="00AF5938" w:rsidP="00AF5938">
            <w:pPr>
              <w:spacing w:after="0" w:line="240" w:lineRule="auto"/>
              <w:rPr>
                <w:rFonts w:eastAsia="Times New Roman"/>
                <w:sz w:val="24"/>
                <w:szCs w:val="24"/>
              </w:rPr>
            </w:pPr>
            <w:r>
              <w:rPr>
                <w:color w:val="006100"/>
                <w:sz w:val="22"/>
              </w:rPr>
              <w:t>79</w:t>
            </w:r>
          </w:p>
        </w:tc>
        <w:tc>
          <w:tcPr>
            <w:tcW w:w="720" w:type="dxa"/>
            <w:tcBorders>
              <w:top w:val="single" w:sz="4" w:space="0" w:color="auto"/>
              <w:left w:val="single" w:sz="4" w:space="0" w:color="auto"/>
              <w:bottom w:val="single" w:sz="4" w:space="0" w:color="auto"/>
              <w:right w:val="single" w:sz="4" w:space="0" w:color="auto"/>
            </w:tcBorders>
            <w:shd w:val="clear" w:color="000000" w:fill="FFFF00"/>
            <w:vAlign w:val="center"/>
          </w:tcPr>
          <w:p w14:paraId="7E6EFA6E" w14:textId="19A1F073" w:rsidR="00AF5938" w:rsidRPr="00CE0060" w:rsidRDefault="00AF5938" w:rsidP="00AF5938">
            <w:pPr>
              <w:spacing w:after="0" w:line="240" w:lineRule="auto"/>
              <w:rPr>
                <w:rFonts w:eastAsia="Times New Roman"/>
                <w:sz w:val="24"/>
                <w:szCs w:val="24"/>
              </w:rPr>
            </w:pPr>
            <w:r>
              <w:rPr>
                <w:color w:val="006100"/>
                <w:sz w:val="22"/>
              </w:rPr>
              <w:t>75</w:t>
            </w:r>
          </w:p>
        </w:tc>
        <w:tc>
          <w:tcPr>
            <w:tcW w:w="624" w:type="dxa"/>
            <w:tcBorders>
              <w:top w:val="single" w:sz="4" w:space="0" w:color="auto"/>
              <w:left w:val="single" w:sz="4" w:space="0" w:color="auto"/>
              <w:bottom w:val="single" w:sz="4" w:space="0" w:color="auto"/>
              <w:right w:val="single" w:sz="4" w:space="0" w:color="auto"/>
            </w:tcBorders>
            <w:shd w:val="clear" w:color="000000" w:fill="FFFF00"/>
            <w:vAlign w:val="center"/>
          </w:tcPr>
          <w:p w14:paraId="028A3DFC" w14:textId="244757FA" w:rsidR="00AF5938" w:rsidRPr="00CE0060" w:rsidRDefault="00AF5938" w:rsidP="00AF5938">
            <w:pPr>
              <w:spacing w:after="0" w:line="240" w:lineRule="auto"/>
              <w:rPr>
                <w:rFonts w:eastAsia="Times New Roman"/>
                <w:sz w:val="24"/>
                <w:szCs w:val="24"/>
              </w:rPr>
            </w:pPr>
            <w:r>
              <w:rPr>
                <w:color w:val="000000"/>
                <w:sz w:val="22"/>
              </w:rPr>
              <w:t>72</w:t>
            </w:r>
          </w:p>
        </w:tc>
        <w:tc>
          <w:tcPr>
            <w:tcW w:w="708" w:type="dxa"/>
            <w:tcBorders>
              <w:top w:val="single" w:sz="4" w:space="0" w:color="auto"/>
              <w:left w:val="single" w:sz="4" w:space="0" w:color="auto"/>
              <w:bottom w:val="single" w:sz="4" w:space="0" w:color="auto"/>
              <w:right w:val="single" w:sz="4" w:space="0" w:color="auto"/>
            </w:tcBorders>
            <w:shd w:val="clear" w:color="000000" w:fill="FFFF00"/>
            <w:vAlign w:val="center"/>
          </w:tcPr>
          <w:p w14:paraId="512B699B" w14:textId="02ED96B1" w:rsidR="00AF5938" w:rsidRPr="00CE0060" w:rsidRDefault="00AF5938" w:rsidP="00AF5938">
            <w:pPr>
              <w:spacing w:after="0" w:line="240" w:lineRule="auto"/>
              <w:rPr>
                <w:sz w:val="24"/>
                <w:szCs w:val="24"/>
              </w:rPr>
            </w:pPr>
            <w:r>
              <w:rPr>
                <w:color w:val="006100"/>
                <w:sz w:val="22"/>
              </w:rPr>
              <w:t>76</w:t>
            </w:r>
          </w:p>
        </w:tc>
      </w:tr>
      <w:tr w:rsidR="00AF5938" w:rsidRPr="00CE0060" w14:paraId="0E9F29DC" w14:textId="097F4511" w:rsidTr="00571405">
        <w:trPr>
          <w:trHeight w:val="288"/>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29BBD32" w14:textId="77777777" w:rsidR="00AF5938" w:rsidRPr="00CE0060" w:rsidRDefault="00AF5938" w:rsidP="00AF5938">
            <w:pPr>
              <w:spacing w:after="0" w:line="240" w:lineRule="auto"/>
              <w:rPr>
                <w:rFonts w:eastAsia="Times New Roman"/>
                <w:szCs w:val="26"/>
              </w:rPr>
            </w:pPr>
            <w:r w:rsidRPr="00CE0060">
              <w:rPr>
                <w:rFonts w:eastAsia="Times New Roman"/>
                <w:szCs w:val="26"/>
              </w:rPr>
              <w:t>15</w:t>
            </w:r>
          </w:p>
        </w:tc>
        <w:tc>
          <w:tcPr>
            <w:tcW w:w="12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BB5CEF4" w14:textId="77777777" w:rsidR="00AF5938" w:rsidRPr="00CE0060" w:rsidRDefault="00AF5938" w:rsidP="00AF5938">
            <w:pPr>
              <w:spacing w:after="0" w:line="240" w:lineRule="auto"/>
              <w:rPr>
                <w:rFonts w:eastAsia="Times New Roman"/>
                <w:sz w:val="24"/>
                <w:szCs w:val="24"/>
              </w:rPr>
            </w:pPr>
            <w:r w:rsidRPr="00CE0060">
              <w:rPr>
                <w:rFonts w:eastAsia="Times New Roman"/>
                <w:sz w:val="24"/>
                <w:szCs w:val="24"/>
              </w:rPr>
              <w:t>RSG9</w:t>
            </w:r>
          </w:p>
        </w:tc>
        <w:tc>
          <w:tcPr>
            <w:tcW w:w="417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8D136EC" w14:textId="77777777" w:rsidR="00AF5938" w:rsidRPr="00CE0060" w:rsidRDefault="00AF5938" w:rsidP="00AF5938">
            <w:pPr>
              <w:spacing w:after="0" w:line="240" w:lineRule="auto"/>
              <w:jc w:val="left"/>
              <w:rPr>
                <w:rFonts w:eastAsia="Times New Roman"/>
                <w:sz w:val="24"/>
                <w:szCs w:val="24"/>
              </w:rPr>
            </w:pPr>
            <w:r w:rsidRPr="00CE0060">
              <w:rPr>
                <w:rFonts w:eastAsia="Times New Roman"/>
                <w:sz w:val="24"/>
                <w:szCs w:val="24"/>
              </w:rPr>
              <w:t>Kênh thoát nước thải tại cầu Ông Bố</w:t>
            </w:r>
          </w:p>
        </w:tc>
        <w:tc>
          <w:tcPr>
            <w:tcW w:w="720" w:type="dxa"/>
            <w:tcBorders>
              <w:top w:val="single" w:sz="4" w:space="0" w:color="000000"/>
              <w:left w:val="single" w:sz="4" w:space="0" w:color="000000"/>
              <w:bottom w:val="single" w:sz="4" w:space="0" w:color="000000"/>
              <w:right w:val="single" w:sz="4" w:space="0" w:color="000000"/>
            </w:tcBorders>
            <w:shd w:val="clear" w:color="92D050" w:fill="92D050"/>
            <w:noWrap/>
            <w:vAlign w:val="center"/>
            <w:hideMark/>
          </w:tcPr>
          <w:p w14:paraId="41FBC721" w14:textId="6BC9C0B4" w:rsidR="00AF5938" w:rsidRPr="00CE0060" w:rsidRDefault="00AF5938" w:rsidP="00AF5938">
            <w:pPr>
              <w:spacing w:after="0" w:line="240" w:lineRule="auto"/>
              <w:rPr>
                <w:rFonts w:eastAsia="Times New Roman"/>
                <w:sz w:val="24"/>
                <w:szCs w:val="24"/>
              </w:rPr>
            </w:pPr>
            <w:r>
              <w:rPr>
                <w:color w:val="006100"/>
                <w:sz w:val="22"/>
              </w:rPr>
              <w:t>77</w:t>
            </w:r>
          </w:p>
        </w:tc>
        <w:tc>
          <w:tcPr>
            <w:tcW w:w="720" w:type="dxa"/>
            <w:tcBorders>
              <w:top w:val="single" w:sz="4" w:space="0" w:color="000000"/>
              <w:left w:val="single" w:sz="4" w:space="0" w:color="000000"/>
              <w:bottom w:val="single" w:sz="4" w:space="0" w:color="000000"/>
              <w:right w:val="single" w:sz="4" w:space="0" w:color="000000"/>
            </w:tcBorders>
            <w:shd w:val="clear" w:color="92D050" w:fill="92D050"/>
            <w:noWrap/>
            <w:vAlign w:val="center"/>
            <w:hideMark/>
          </w:tcPr>
          <w:p w14:paraId="731317A6" w14:textId="38A1F22D" w:rsidR="00AF5938" w:rsidRPr="00CE0060" w:rsidRDefault="00AF5938" w:rsidP="00AF5938">
            <w:pPr>
              <w:spacing w:after="0" w:line="240" w:lineRule="auto"/>
              <w:rPr>
                <w:rFonts w:eastAsia="Times New Roman"/>
                <w:sz w:val="24"/>
                <w:szCs w:val="24"/>
              </w:rPr>
            </w:pPr>
            <w:r>
              <w:rPr>
                <w:color w:val="006100"/>
                <w:sz w:val="22"/>
              </w:rPr>
              <w:t>81</w:t>
            </w:r>
          </w:p>
        </w:tc>
        <w:tc>
          <w:tcPr>
            <w:tcW w:w="630" w:type="dxa"/>
            <w:tcBorders>
              <w:top w:val="single" w:sz="4" w:space="0" w:color="000000"/>
              <w:left w:val="single" w:sz="4" w:space="0" w:color="000000"/>
              <w:bottom w:val="single" w:sz="4" w:space="0" w:color="000000"/>
              <w:right w:val="single" w:sz="4" w:space="0" w:color="000000"/>
            </w:tcBorders>
            <w:shd w:val="clear" w:color="FFFF00" w:fill="FFFF00"/>
            <w:noWrap/>
            <w:vAlign w:val="center"/>
            <w:hideMark/>
          </w:tcPr>
          <w:p w14:paraId="3E7F3344" w14:textId="70004CAF" w:rsidR="00AF5938" w:rsidRPr="00CE0060" w:rsidRDefault="00AF5938" w:rsidP="00AF5938">
            <w:pPr>
              <w:spacing w:after="0" w:line="240" w:lineRule="auto"/>
              <w:rPr>
                <w:rFonts w:eastAsia="Times New Roman"/>
                <w:sz w:val="24"/>
                <w:szCs w:val="24"/>
              </w:rPr>
            </w:pPr>
            <w:r>
              <w:rPr>
                <w:color w:val="000000"/>
                <w:sz w:val="22"/>
              </w:rPr>
              <w:t>60</w:t>
            </w:r>
          </w:p>
        </w:tc>
        <w:tc>
          <w:tcPr>
            <w:tcW w:w="630"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30DE8A33" w14:textId="2375104B" w:rsidR="00AF5938" w:rsidRPr="00CE0060" w:rsidRDefault="00AF5938" w:rsidP="00AF5938">
            <w:pPr>
              <w:spacing w:after="0" w:line="240" w:lineRule="auto"/>
              <w:rPr>
                <w:rFonts w:eastAsia="Times New Roman"/>
                <w:sz w:val="24"/>
                <w:szCs w:val="24"/>
              </w:rPr>
            </w:pPr>
            <w:r>
              <w:rPr>
                <w:sz w:val="22"/>
              </w:rPr>
              <w:t>57</w:t>
            </w:r>
          </w:p>
        </w:tc>
        <w:tc>
          <w:tcPr>
            <w:tcW w:w="720"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64689FD7" w14:textId="340EEC90" w:rsidR="00AF5938" w:rsidRPr="00CE0060" w:rsidRDefault="00AF5938" w:rsidP="00AF5938">
            <w:pPr>
              <w:spacing w:after="0" w:line="240" w:lineRule="auto"/>
              <w:rPr>
                <w:rFonts w:eastAsia="Times New Roman"/>
                <w:sz w:val="24"/>
                <w:szCs w:val="24"/>
              </w:rPr>
            </w:pPr>
            <w:r>
              <w:rPr>
                <w:sz w:val="22"/>
              </w:rPr>
              <w:t>68</w:t>
            </w:r>
          </w:p>
        </w:tc>
        <w:tc>
          <w:tcPr>
            <w:tcW w:w="630"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1CC8E8BA" w14:textId="07527495" w:rsidR="00AF5938" w:rsidRPr="00CE0060" w:rsidRDefault="00AF5938" w:rsidP="00AF5938">
            <w:pPr>
              <w:spacing w:after="0" w:line="240" w:lineRule="auto"/>
              <w:rPr>
                <w:rFonts w:eastAsia="Times New Roman"/>
                <w:sz w:val="24"/>
                <w:szCs w:val="24"/>
              </w:rPr>
            </w:pPr>
            <w:r>
              <w:rPr>
                <w:sz w:val="22"/>
              </w:rPr>
              <w:t>56</w:t>
            </w:r>
          </w:p>
        </w:tc>
        <w:tc>
          <w:tcPr>
            <w:tcW w:w="630"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6294F771" w14:textId="5448D67D" w:rsidR="00AF5938" w:rsidRPr="00CE0060" w:rsidRDefault="00AF5938" w:rsidP="00AF5938">
            <w:pPr>
              <w:spacing w:after="0" w:line="240" w:lineRule="auto"/>
              <w:rPr>
                <w:rFonts w:eastAsia="Times New Roman"/>
                <w:sz w:val="24"/>
                <w:szCs w:val="24"/>
              </w:rPr>
            </w:pPr>
            <w:r>
              <w:rPr>
                <w:sz w:val="22"/>
              </w:rPr>
              <w:t>69</w:t>
            </w:r>
          </w:p>
        </w:tc>
        <w:tc>
          <w:tcPr>
            <w:tcW w:w="630"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07E59C05" w14:textId="4603570C" w:rsidR="00AF5938" w:rsidRPr="00CE0060" w:rsidRDefault="00AF5938" w:rsidP="00AF5938">
            <w:pPr>
              <w:spacing w:after="0" w:line="240" w:lineRule="auto"/>
              <w:rPr>
                <w:rFonts w:eastAsia="Times New Roman"/>
                <w:sz w:val="24"/>
                <w:szCs w:val="24"/>
              </w:rPr>
            </w:pPr>
            <w:r>
              <w:rPr>
                <w:sz w:val="22"/>
              </w:rPr>
              <w:t>57</w:t>
            </w:r>
          </w:p>
        </w:tc>
        <w:tc>
          <w:tcPr>
            <w:tcW w:w="630" w:type="dxa"/>
            <w:tcBorders>
              <w:top w:val="single" w:sz="4" w:space="0" w:color="auto"/>
              <w:left w:val="single" w:sz="4" w:space="0" w:color="auto"/>
              <w:bottom w:val="single" w:sz="4" w:space="0" w:color="auto"/>
              <w:right w:val="single" w:sz="4" w:space="0" w:color="auto"/>
            </w:tcBorders>
            <w:shd w:val="clear" w:color="000000" w:fill="FFFF00"/>
            <w:vAlign w:val="center"/>
          </w:tcPr>
          <w:p w14:paraId="61BECC95" w14:textId="728F2E19" w:rsidR="00AF5938" w:rsidRPr="00CE0060" w:rsidRDefault="00AF5938" w:rsidP="00AF5938">
            <w:pPr>
              <w:spacing w:after="0" w:line="240" w:lineRule="auto"/>
              <w:rPr>
                <w:rFonts w:eastAsia="Times New Roman"/>
                <w:sz w:val="24"/>
                <w:szCs w:val="24"/>
              </w:rPr>
            </w:pPr>
            <w:r>
              <w:rPr>
                <w:sz w:val="22"/>
              </w:rPr>
              <w:t>70</w:t>
            </w:r>
          </w:p>
        </w:tc>
        <w:tc>
          <w:tcPr>
            <w:tcW w:w="630" w:type="dxa"/>
            <w:tcBorders>
              <w:top w:val="single" w:sz="4" w:space="0" w:color="auto"/>
              <w:left w:val="single" w:sz="4" w:space="0" w:color="auto"/>
              <w:bottom w:val="single" w:sz="4" w:space="0" w:color="auto"/>
              <w:right w:val="single" w:sz="4" w:space="0" w:color="auto"/>
            </w:tcBorders>
            <w:shd w:val="clear" w:color="000000" w:fill="FFFF00"/>
            <w:vAlign w:val="center"/>
          </w:tcPr>
          <w:p w14:paraId="5584AE4B" w14:textId="62112F7E" w:rsidR="00AF5938" w:rsidRPr="00CE0060" w:rsidRDefault="00AF5938" w:rsidP="00AF5938">
            <w:pPr>
              <w:spacing w:after="0" w:line="240" w:lineRule="auto"/>
              <w:rPr>
                <w:rFonts w:eastAsia="Times New Roman"/>
                <w:sz w:val="24"/>
                <w:szCs w:val="24"/>
              </w:rPr>
            </w:pPr>
            <w:r>
              <w:rPr>
                <w:color w:val="006100"/>
                <w:sz w:val="22"/>
              </w:rPr>
              <w:t>75</w:t>
            </w:r>
          </w:p>
        </w:tc>
        <w:tc>
          <w:tcPr>
            <w:tcW w:w="720" w:type="dxa"/>
            <w:tcBorders>
              <w:top w:val="single" w:sz="4" w:space="0" w:color="auto"/>
              <w:left w:val="single" w:sz="4" w:space="0" w:color="auto"/>
              <w:bottom w:val="single" w:sz="4" w:space="0" w:color="auto"/>
              <w:right w:val="single" w:sz="4" w:space="0" w:color="auto"/>
            </w:tcBorders>
            <w:shd w:val="clear" w:color="000000" w:fill="FFFF00"/>
            <w:vAlign w:val="center"/>
          </w:tcPr>
          <w:p w14:paraId="08107558" w14:textId="70D9B270" w:rsidR="00AF5938" w:rsidRPr="00CE0060" w:rsidRDefault="00AF5938" w:rsidP="00AF5938">
            <w:pPr>
              <w:spacing w:after="0" w:line="240" w:lineRule="auto"/>
              <w:rPr>
                <w:rFonts w:eastAsia="Times New Roman"/>
                <w:sz w:val="24"/>
                <w:szCs w:val="24"/>
              </w:rPr>
            </w:pPr>
            <w:r>
              <w:rPr>
                <w:color w:val="000000"/>
                <w:sz w:val="22"/>
              </w:rPr>
              <w:t>71</w:t>
            </w:r>
          </w:p>
        </w:tc>
        <w:tc>
          <w:tcPr>
            <w:tcW w:w="624" w:type="dxa"/>
            <w:tcBorders>
              <w:top w:val="single" w:sz="4" w:space="0" w:color="auto"/>
              <w:left w:val="single" w:sz="4" w:space="0" w:color="auto"/>
              <w:bottom w:val="single" w:sz="4" w:space="0" w:color="auto"/>
              <w:right w:val="single" w:sz="4" w:space="0" w:color="auto"/>
            </w:tcBorders>
            <w:shd w:val="clear" w:color="000000" w:fill="FFFF00"/>
            <w:vAlign w:val="center"/>
          </w:tcPr>
          <w:p w14:paraId="7A726781" w14:textId="019FEB3C" w:rsidR="00AF5938" w:rsidRPr="00CE0060" w:rsidRDefault="00AF5938" w:rsidP="00AF5938">
            <w:pPr>
              <w:spacing w:after="0" w:line="240" w:lineRule="auto"/>
              <w:rPr>
                <w:rFonts w:eastAsia="Times New Roman"/>
                <w:sz w:val="24"/>
                <w:szCs w:val="24"/>
              </w:rPr>
            </w:pPr>
            <w:r>
              <w:rPr>
                <w:color w:val="000000"/>
                <w:sz w:val="22"/>
              </w:rPr>
              <w:t>70</w:t>
            </w:r>
          </w:p>
        </w:tc>
        <w:tc>
          <w:tcPr>
            <w:tcW w:w="708" w:type="dxa"/>
            <w:tcBorders>
              <w:top w:val="single" w:sz="4" w:space="0" w:color="auto"/>
              <w:left w:val="single" w:sz="4" w:space="0" w:color="auto"/>
              <w:bottom w:val="single" w:sz="4" w:space="0" w:color="auto"/>
              <w:right w:val="single" w:sz="4" w:space="0" w:color="auto"/>
            </w:tcBorders>
            <w:shd w:val="clear" w:color="000000" w:fill="FFFF00"/>
            <w:vAlign w:val="center"/>
          </w:tcPr>
          <w:p w14:paraId="728943E9" w14:textId="5683BCA5" w:rsidR="00AF5938" w:rsidRPr="00CE0060" w:rsidRDefault="00AF5938" w:rsidP="00AF5938">
            <w:pPr>
              <w:spacing w:after="0" w:line="240" w:lineRule="auto"/>
              <w:rPr>
                <w:sz w:val="24"/>
                <w:szCs w:val="24"/>
              </w:rPr>
            </w:pPr>
            <w:r>
              <w:rPr>
                <w:color w:val="006100"/>
                <w:sz w:val="22"/>
              </w:rPr>
              <w:t>76</w:t>
            </w:r>
          </w:p>
        </w:tc>
      </w:tr>
      <w:tr w:rsidR="00AF5938" w:rsidRPr="00CE0060" w14:paraId="62469448" w14:textId="16FF3E54" w:rsidTr="00571405">
        <w:trPr>
          <w:trHeight w:val="288"/>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B159FB0" w14:textId="77777777" w:rsidR="00AF5938" w:rsidRPr="00CE0060" w:rsidRDefault="00AF5938" w:rsidP="00AF5938">
            <w:pPr>
              <w:spacing w:after="0" w:line="240" w:lineRule="auto"/>
              <w:rPr>
                <w:rFonts w:eastAsia="Times New Roman"/>
                <w:szCs w:val="26"/>
              </w:rPr>
            </w:pPr>
            <w:r w:rsidRPr="00CE0060">
              <w:rPr>
                <w:rFonts w:eastAsia="Times New Roman"/>
                <w:szCs w:val="26"/>
              </w:rPr>
              <w:t>16</w:t>
            </w:r>
          </w:p>
        </w:tc>
        <w:tc>
          <w:tcPr>
            <w:tcW w:w="12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79BD058" w14:textId="77777777" w:rsidR="00AF5938" w:rsidRPr="00CE0060" w:rsidRDefault="00AF5938" w:rsidP="00AF5938">
            <w:pPr>
              <w:spacing w:after="0" w:line="240" w:lineRule="auto"/>
              <w:rPr>
                <w:rFonts w:eastAsia="Times New Roman"/>
                <w:sz w:val="24"/>
                <w:szCs w:val="24"/>
              </w:rPr>
            </w:pPr>
            <w:r w:rsidRPr="00CE0060">
              <w:rPr>
                <w:rFonts w:eastAsia="Times New Roman"/>
                <w:sz w:val="24"/>
                <w:szCs w:val="24"/>
              </w:rPr>
              <w:t>RSG10</w:t>
            </w:r>
          </w:p>
        </w:tc>
        <w:tc>
          <w:tcPr>
            <w:tcW w:w="417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F949CA9" w14:textId="77777777" w:rsidR="00AF5938" w:rsidRPr="00CE0060" w:rsidRDefault="00AF5938" w:rsidP="00AF5938">
            <w:pPr>
              <w:spacing w:after="0" w:line="240" w:lineRule="auto"/>
              <w:jc w:val="left"/>
              <w:rPr>
                <w:rFonts w:eastAsia="Times New Roman"/>
                <w:sz w:val="24"/>
                <w:szCs w:val="24"/>
              </w:rPr>
            </w:pPr>
            <w:r w:rsidRPr="00CE0060">
              <w:rPr>
                <w:rFonts w:eastAsia="Times New Roman"/>
                <w:sz w:val="24"/>
                <w:szCs w:val="24"/>
              </w:rPr>
              <w:t xml:space="preserve">Kênh D </w:t>
            </w:r>
          </w:p>
        </w:tc>
        <w:tc>
          <w:tcPr>
            <w:tcW w:w="720" w:type="dxa"/>
            <w:tcBorders>
              <w:top w:val="single" w:sz="4" w:space="0" w:color="000000"/>
              <w:left w:val="single" w:sz="4" w:space="0" w:color="000000"/>
              <w:bottom w:val="single" w:sz="4" w:space="0" w:color="000000"/>
              <w:right w:val="single" w:sz="4" w:space="0" w:color="000000"/>
            </w:tcBorders>
            <w:shd w:val="clear" w:color="92D050" w:fill="92D050"/>
            <w:noWrap/>
            <w:vAlign w:val="center"/>
            <w:hideMark/>
          </w:tcPr>
          <w:p w14:paraId="71F3DB3E" w14:textId="004DBCC7" w:rsidR="00AF5938" w:rsidRPr="00CE0060" w:rsidRDefault="00AF5938" w:rsidP="00AF5938">
            <w:pPr>
              <w:spacing w:after="0" w:line="240" w:lineRule="auto"/>
              <w:rPr>
                <w:rFonts w:eastAsia="Times New Roman"/>
                <w:sz w:val="24"/>
                <w:szCs w:val="24"/>
              </w:rPr>
            </w:pPr>
            <w:r>
              <w:rPr>
                <w:color w:val="000000"/>
                <w:sz w:val="22"/>
              </w:rPr>
              <w:t>76</w:t>
            </w:r>
          </w:p>
        </w:tc>
        <w:tc>
          <w:tcPr>
            <w:tcW w:w="720" w:type="dxa"/>
            <w:tcBorders>
              <w:top w:val="single" w:sz="4" w:space="0" w:color="000000"/>
              <w:left w:val="single" w:sz="4" w:space="0" w:color="000000"/>
              <w:bottom w:val="single" w:sz="4" w:space="0" w:color="000000"/>
              <w:right w:val="single" w:sz="4" w:space="0" w:color="000000"/>
            </w:tcBorders>
            <w:shd w:val="clear" w:color="92D050" w:fill="92D050"/>
            <w:noWrap/>
            <w:vAlign w:val="center"/>
            <w:hideMark/>
          </w:tcPr>
          <w:p w14:paraId="332EDC59" w14:textId="2F8DF477" w:rsidR="00AF5938" w:rsidRPr="00CE0060" w:rsidRDefault="00AF5938" w:rsidP="00AF5938">
            <w:pPr>
              <w:spacing w:after="0" w:line="240" w:lineRule="auto"/>
              <w:rPr>
                <w:rFonts w:eastAsia="Times New Roman"/>
                <w:sz w:val="24"/>
                <w:szCs w:val="24"/>
              </w:rPr>
            </w:pPr>
            <w:r>
              <w:rPr>
                <w:color w:val="006100"/>
                <w:sz w:val="22"/>
              </w:rPr>
              <w:t>79</w:t>
            </w:r>
          </w:p>
        </w:tc>
        <w:tc>
          <w:tcPr>
            <w:tcW w:w="630" w:type="dxa"/>
            <w:tcBorders>
              <w:top w:val="single" w:sz="4" w:space="0" w:color="000000"/>
              <w:left w:val="single" w:sz="4" w:space="0" w:color="000000"/>
              <w:bottom w:val="single" w:sz="4" w:space="0" w:color="000000"/>
              <w:right w:val="single" w:sz="4" w:space="0" w:color="000000"/>
            </w:tcBorders>
            <w:shd w:val="clear" w:color="FFFF00" w:fill="FFFF00"/>
            <w:noWrap/>
            <w:vAlign w:val="center"/>
            <w:hideMark/>
          </w:tcPr>
          <w:p w14:paraId="27C821DE" w14:textId="2E835C5B" w:rsidR="00AF5938" w:rsidRPr="00CE0060" w:rsidRDefault="00AF5938" w:rsidP="00AF5938">
            <w:pPr>
              <w:spacing w:after="0" w:line="240" w:lineRule="auto"/>
              <w:rPr>
                <w:rFonts w:eastAsia="Times New Roman"/>
                <w:sz w:val="24"/>
                <w:szCs w:val="24"/>
              </w:rPr>
            </w:pPr>
            <w:r>
              <w:rPr>
                <w:color w:val="000000"/>
                <w:sz w:val="22"/>
              </w:rPr>
              <w:t>64</w:t>
            </w:r>
          </w:p>
        </w:tc>
        <w:tc>
          <w:tcPr>
            <w:tcW w:w="630"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43C80BD4" w14:textId="05319DA5" w:rsidR="00AF5938" w:rsidRPr="00CE0060" w:rsidRDefault="00AF5938" w:rsidP="00AF5938">
            <w:pPr>
              <w:spacing w:after="0" w:line="240" w:lineRule="auto"/>
              <w:rPr>
                <w:rFonts w:eastAsia="Times New Roman"/>
                <w:sz w:val="24"/>
                <w:szCs w:val="24"/>
              </w:rPr>
            </w:pPr>
            <w:r>
              <w:rPr>
                <w:sz w:val="22"/>
              </w:rPr>
              <w:t>64</w:t>
            </w:r>
          </w:p>
        </w:tc>
        <w:tc>
          <w:tcPr>
            <w:tcW w:w="720"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6C7A971C" w14:textId="5F7B701F" w:rsidR="00AF5938" w:rsidRPr="00CE0060" w:rsidRDefault="00AF5938" w:rsidP="00AF5938">
            <w:pPr>
              <w:spacing w:after="0" w:line="240" w:lineRule="auto"/>
              <w:rPr>
                <w:rFonts w:eastAsia="Times New Roman"/>
                <w:sz w:val="24"/>
                <w:szCs w:val="24"/>
              </w:rPr>
            </w:pPr>
            <w:r>
              <w:rPr>
                <w:sz w:val="22"/>
              </w:rPr>
              <w:t>56</w:t>
            </w:r>
          </w:p>
        </w:tc>
        <w:tc>
          <w:tcPr>
            <w:tcW w:w="630"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3603F7DF" w14:textId="367E607A" w:rsidR="00AF5938" w:rsidRPr="00CE0060" w:rsidRDefault="00AF5938" w:rsidP="00AF5938">
            <w:pPr>
              <w:spacing w:after="0" w:line="240" w:lineRule="auto"/>
              <w:rPr>
                <w:rFonts w:eastAsia="Times New Roman"/>
                <w:sz w:val="24"/>
                <w:szCs w:val="24"/>
              </w:rPr>
            </w:pPr>
            <w:r>
              <w:rPr>
                <w:sz w:val="22"/>
              </w:rPr>
              <w:t>66</w:t>
            </w:r>
          </w:p>
        </w:tc>
        <w:tc>
          <w:tcPr>
            <w:tcW w:w="630"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5148F2AA" w14:textId="47125866" w:rsidR="00AF5938" w:rsidRPr="00CE0060" w:rsidRDefault="00AF5938" w:rsidP="00AF5938">
            <w:pPr>
              <w:spacing w:after="0" w:line="240" w:lineRule="auto"/>
              <w:rPr>
                <w:rFonts w:eastAsia="Times New Roman"/>
                <w:sz w:val="24"/>
                <w:szCs w:val="24"/>
              </w:rPr>
            </w:pPr>
            <w:r>
              <w:rPr>
                <w:color w:val="006100"/>
                <w:sz w:val="22"/>
              </w:rPr>
              <w:t>78</w:t>
            </w:r>
          </w:p>
        </w:tc>
        <w:tc>
          <w:tcPr>
            <w:tcW w:w="630"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769236A0" w14:textId="223FCFF3" w:rsidR="00AF5938" w:rsidRPr="00CE0060" w:rsidRDefault="00AF5938" w:rsidP="00AF5938">
            <w:pPr>
              <w:spacing w:after="0" w:line="240" w:lineRule="auto"/>
              <w:rPr>
                <w:rFonts w:eastAsia="Times New Roman"/>
                <w:sz w:val="24"/>
                <w:szCs w:val="24"/>
              </w:rPr>
            </w:pPr>
            <w:r>
              <w:rPr>
                <w:sz w:val="22"/>
              </w:rPr>
              <w:t>56</w:t>
            </w:r>
          </w:p>
        </w:tc>
        <w:tc>
          <w:tcPr>
            <w:tcW w:w="630" w:type="dxa"/>
            <w:tcBorders>
              <w:top w:val="single" w:sz="4" w:space="0" w:color="auto"/>
              <w:left w:val="single" w:sz="4" w:space="0" w:color="auto"/>
              <w:bottom w:val="single" w:sz="4" w:space="0" w:color="auto"/>
              <w:right w:val="single" w:sz="4" w:space="0" w:color="auto"/>
            </w:tcBorders>
            <w:shd w:val="clear" w:color="000000" w:fill="FFFF00"/>
            <w:vAlign w:val="center"/>
          </w:tcPr>
          <w:p w14:paraId="7F3F7EB1" w14:textId="3C7191C7" w:rsidR="00AF5938" w:rsidRPr="00CE0060" w:rsidRDefault="00AF5938" w:rsidP="00AF5938">
            <w:pPr>
              <w:spacing w:after="0" w:line="240" w:lineRule="auto"/>
              <w:rPr>
                <w:rFonts w:eastAsia="Times New Roman"/>
                <w:sz w:val="24"/>
                <w:szCs w:val="24"/>
              </w:rPr>
            </w:pPr>
            <w:r>
              <w:rPr>
                <w:sz w:val="22"/>
              </w:rPr>
              <w:t>56</w:t>
            </w:r>
          </w:p>
        </w:tc>
        <w:tc>
          <w:tcPr>
            <w:tcW w:w="630" w:type="dxa"/>
            <w:tcBorders>
              <w:top w:val="single" w:sz="4" w:space="0" w:color="auto"/>
              <w:left w:val="single" w:sz="4" w:space="0" w:color="auto"/>
              <w:bottom w:val="single" w:sz="4" w:space="0" w:color="auto"/>
              <w:right w:val="single" w:sz="4" w:space="0" w:color="auto"/>
            </w:tcBorders>
            <w:shd w:val="clear" w:color="000000" w:fill="FFFF00"/>
            <w:vAlign w:val="center"/>
          </w:tcPr>
          <w:p w14:paraId="726CD032" w14:textId="4C26F574" w:rsidR="00AF5938" w:rsidRPr="00CE0060" w:rsidRDefault="00AF5938" w:rsidP="00AF5938">
            <w:pPr>
              <w:spacing w:after="0" w:line="240" w:lineRule="auto"/>
              <w:rPr>
                <w:rFonts w:eastAsia="Times New Roman"/>
                <w:sz w:val="24"/>
                <w:szCs w:val="24"/>
              </w:rPr>
            </w:pPr>
            <w:r>
              <w:rPr>
                <w:sz w:val="22"/>
              </w:rPr>
              <w:t>73</w:t>
            </w:r>
          </w:p>
        </w:tc>
        <w:tc>
          <w:tcPr>
            <w:tcW w:w="720" w:type="dxa"/>
            <w:tcBorders>
              <w:top w:val="single" w:sz="4" w:space="0" w:color="auto"/>
              <w:left w:val="single" w:sz="4" w:space="0" w:color="auto"/>
              <w:bottom w:val="single" w:sz="4" w:space="0" w:color="auto"/>
              <w:right w:val="single" w:sz="4" w:space="0" w:color="auto"/>
            </w:tcBorders>
            <w:shd w:val="clear" w:color="000000" w:fill="92D050"/>
            <w:vAlign w:val="center"/>
          </w:tcPr>
          <w:p w14:paraId="3459BCAC" w14:textId="4AA0B845" w:rsidR="00AF5938" w:rsidRPr="00CE0060" w:rsidRDefault="00AF5938" w:rsidP="00AF5938">
            <w:pPr>
              <w:spacing w:after="0" w:line="240" w:lineRule="auto"/>
              <w:rPr>
                <w:rFonts w:eastAsia="Times New Roman"/>
                <w:sz w:val="24"/>
                <w:szCs w:val="24"/>
              </w:rPr>
            </w:pPr>
            <w:r>
              <w:rPr>
                <w:color w:val="006100"/>
                <w:sz w:val="22"/>
              </w:rPr>
              <w:t>84</w:t>
            </w:r>
          </w:p>
        </w:tc>
        <w:tc>
          <w:tcPr>
            <w:tcW w:w="624" w:type="dxa"/>
            <w:tcBorders>
              <w:top w:val="single" w:sz="4" w:space="0" w:color="000000"/>
              <w:left w:val="single" w:sz="4" w:space="0" w:color="000000"/>
              <w:bottom w:val="single" w:sz="4" w:space="0" w:color="000000"/>
              <w:right w:val="single" w:sz="4" w:space="0" w:color="000000"/>
            </w:tcBorders>
            <w:shd w:val="clear" w:color="92D050" w:fill="92D050"/>
            <w:vAlign w:val="center"/>
          </w:tcPr>
          <w:p w14:paraId="71A7EC19" w14:textId="6AD8C88E" w:rsidR="00AF5938" w:rsidRPr="00CE0060" w:rsidRDefault="00AF5938" w:rsidP="00AF5938">
            <w:pPr>
              <w:spacing w:after="0" w:line="240" w:lineRule="auto"/>
              <w:rPr>
                <w:rFonts w:eastAsia="Times New Roman"/>
                <w:sz w:val="24"/>
                <w:szCs w:val="24"/>
              </w:rPr>
            </w:pPr>
            <w:r>
              <w:rPr>
                <w:color w:val="006100"/>
                <w:sz w:val="22"/>
              </w:rPr>
              <w:t>76</w:t>
            </w:r>
          </w:p>
        </w:tc>
        <w:tc>
          <w:tcPr>
            <w:tcW w:w="708" w:type="dxa"/>
            <w:tcBorders>
              <w:top w:val="single" w:sz="4" w:space="0" w:color="000000"/>
              <w:left w:val="single" w:sz="4" w:space="0" w:color="000000"/>
              <w:bottom w:val="single" w:sz="4" w:space="0" w:color="000000"/>
              <w:right w:val="single" w:sz="4" w:space="0" w:color="000000"/>
            </w:tcBorders>
            <w:shd w:val="clear" w:color="FFFF00" w:fill="FFFF00"/>
            <w:vAlign w:val="center"/>
          </w:tcPr>
          <w:p w14:paraId="5906D995" w14:textId="33DAF795" w:rsidR="00AF5938" w:rsidRPr="00CE0060" w:rsidRDefault="00AF5938" w:rsidP="00AF5938">
            <w:pPr>
              <w:spacing w:after="0" w:line="240" w:lineRule="auto"/>
              <w:rPr>
                <w:sz w:val="24"/>
                <w:szCs w:val="24"/>
              </w:rPr>
            </w:pPr>
            <w:r>
              <w:rPr>
                <w:color w:val="000000"/>
                <w:sz w:val="22"/>
              </w:rPr>
              <w:t>71</w:t>
            </w:r>
          </w:p>
        </w:tc>
      </w:tr>
      <w:tr w:rsidR="00AF5938" w:rsidRPr="00CE0060" w14:paraId="6AFB45C4" w14:textId="76D60463" w:rsidTr="00571405">
        <w:trPr>
          <w:trHeight w:val="288"/>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8B3673F" w14:textId="77777777" w:rsidR="00AF5938" w:rsidRPr="00CE0060" w:rsidRDefault="00AF5938" w:rsidP="00AF5938">
            <w:pPr>
              <w:spacing w:after="0" w:line="240" w:lineRule="auto"/>
              <w:rPr>
                <w:rFonts w:eastAsia="Times New Roman"/>
                <w:szCs w:val="26"/>
              </w:rPr>
            </w:pPr>
            <w:r w:rsidRPr="00CE0060">
              <w:rPr>
                <w:rFonts w:eastAsia="Times New Roman"/>
                <w:szCs w:val="26"/>
              </w:rPr>
              <w:t>17</w:t>
            </w:r>
          </w:p>
        </w:tc>
        <w:tc>
          <w:tcPr>
            <w:tcW w:w="1229" w:type="dxa"/>
            <w:tcBorders>
              <w:top w:val="single" w:sz="4" w:space="0" w:color="auto"/>
              <w:left w:val="nil"/>
              <w:bottom w:val="single" w:sz="4" w:space="0" w:color="auto"/>
              <w:right w:val="single" w:sz="4" w:space="0" w:color="auto"/>
            </w:tcBorders>
            <w:shd w:val="clear" w:color="auto" w:fill="auto"/>
            <w:vAlign w:val="center"/>
            <w:hideMark/>
          </w:tcPr>
          <w:p w14:paraId="258CB49B" w14:textId="77777777" w:rsidR="00AF5938" w:rsidRPr="00CE0060" w:rsidRDefault="00AF5938" w:rsidP="00AF5938">
            <w:pPr>
              <w:spacing w:after="0" w:line="240" w:lineRule="auto"/>
              <w:rPr>
                <w:rFonts w:eastAsia="Times New Roman"/>
                <w:sz w:val="24"/>
                <w:szCs w:val="24"/>
              </w:rPr>
            </w:pPr>
            <w:r w:rsidRPr="00CE0060">
              <w:rPr>
                <w:rFonts w:eastAsia="Times New Roman"/>
                <w:sz w:val="24"/>
                <w:szCs w:val="24"/>
              </w:rPr>
              <w:t>RSG11</w:t>
            </w:r>
          </w:p>
        </w:tc>
        <w:tc>
          <w:tcPr>
            <w:tcW w:w="4177" w:type="dxa"/>
            <w:tcBorders>
              <w:top w:val="single" w:sz="4" w:space="0" w:color="auto"/>
              <w:left w:val="nil"/>
              <w:bottom w:val="single" w:sz="4" w:space="0" w:color="auto"/>
              <w:right w:val="single" w:sz="4" w:space="0" w:color="auto"/>
            </w:tcBorders>
            <w:shd w:val="clear" w:color="auto" w:fill="auto"/>
            <w:vAlign w:val="center"/>
            <w:hideMark/>
          </w:tcPr>
          <w:p w14:paraId="21F9542F" w14:textId="77777777" w:rsidR="00AF5938" w:rsidRPr="00CE0060" w:rsidRDefault="00AF5938" w:rsidP="00AF5938">
            <w:pPr>
              <w:spacing w:after="0" w:line="240" w:lineRule="auto"/>
              <w:jc w:val="left"/>
              <w:rPr>
                <w:rFonts w:eastAsia="Times New Roman"/>
                <w:sz w:val="24"/>
                <w:szCs w:val="24"/>
              </w:rPr>
            </w:pPr>
            <w:r w:rsidRPr="00CE0060">
              <w:rPr>
                <w:rFonts w:eastAsia="Times New Roman"/>
                <w:sz w:val="24"/>
                <w:szCs w:val="24"/>
              </w:rPr>
              <w:t>Rạch Bình Nhâm</w:t>
            </w:r>
          </w:p>
        </w:tc>
        <w:tc>
          <w:tcPr>
            <w:tcW w:w="720" w:type="dxa"/>
            <w:tcBorders>
              <w:top w:val="single" w:sz="4" w:space="0" w:color="000000"/>
              <w:left w:val="single" w:sz="4" w:space="0" w:color="000000"/>
              <w:bottom w:val="single" w:sz="4" w:space="0" w:color="000000"/>
              <w:right w:val="single" w:sz="4" w:space="0" w:color="000000"/>
            </w:tcBorders>
            <w:shd w:val="clear" w:color="FFFF00" w:fill="FFFF00"/>
            <w:noWrap/>
            <w:vAlign w:val="center"/>
            <w:hideMark/>
          </w:tcPr>
          <w:p w14:paraId="4EBB6531" w14:textId="54258F59" w:rsidR="00AF5938" w:rsidRPr="00CE0060" w:rsidRDefault="00AF5938" w:rsidP="00AF5938">
            <w:pPr>
              <w:spacing w:after="0" w:line="240" w:lineRule="auto"/>
              <w:rPr>
                <w:rFonts w:eastAsia="Times New Roman"/>
                <w:sz w:val="24"/>
                <w:szCs w:val="24"/>
              </w:rPr>
            </w:pPr>
            <w:r>
              <w:rPr>
                <w:color w:val="000000"/>
                <w:sz w:val="22"/>
              </w:rPr>
              <w:t>62</w:t>
            </w:r>
          </w:p>
        </w:tc>
        <w:tc>
          <w:tcPr>
            <w:tcW w:w="720" w:type="dxa"/>
            <w:tcBorders>
              <w:top w:val="single" w:sz="4" w:space="0" w:color="000000"/>
              <w:left w:val="single" w:sz="4" w:space="0" w:color="000000"/>
              <w:bottom w:val="single" w:sz="4" w:space="0" w:color="000000"/>
              <w:right w:val="single" w:sz="4" w:space="0" w:color="000000"/>
            </w:tcBorders>
            <w:shd w:val="clear" w:color="FFFF00" w:fill="FFFF00"/>
            <w:noWrap/>
            <w:vAlign w:val="center"/>
            <w:hideMark/>
          </w:tcPr>
          <w:p w14:paraId="0625E318" w14:textId="54E0D3FB" w:rsidR="00AF5938" w:rsidRPr="00CE0060" w:rsidRDefault="00AF5938" w:rsidP="00AF5938">
            <w:pPr>
              <w:spacing w:after="0" w:line="240" w:lineRule="auto"/>
              <w:rPr>
                <w:rFonts w:eastAsia="Times New Roman"/>
                <w:sz w:val="24"/>
                <w:szCs w:val="24"/>
              </w:rPr>
            </w:pPr>
            <w:r>
              <w:rPr>
                <w:color w:val="000000"/>
                <w:sz w:val="22"/>
              </w:rPr>
              <w:t>59</w:t>
            </w:r>
          </w:p>
        </w:tc>
        <w:tc>
          <w:tcPr>
            <w:tcW w:w="630" w:type="dxa"/>
            <w:tcBorders>
              <w:top w:val="single" w:sz="4" w:space="0" w:color="000000"/>
              <w:left w:val="single" w:sz="4" w:space="0" w:color="000000"/>
              <w:bottom w:val="single" w:sz="4" w:space="0" w:color="000000"/>
              <w:right w:val="single" w:sz="4" w:space="0" w:color="000000"/>
            </w:tcBorders>
            <w:shd w:val="clear" w:color="FFFF00" w:fill="FFFF00"/>
            <w:noWrap/>
            <w:vAlign w:val="center"/>
            <w:hideMark/>
          </w:tcPr>
          <w:p w14:paraId="7685BE79" w14:textId="09FFFF56" w:rsidR="00AF5938" w:rsidRPr="00CE0060" w:rsidRDefault="00AF5938" w:rsidP="00AF5938">
            <w:pPr>
              <w:spacing w:after="0" w:line="240" w:lineRule="auto"/>
              <w:rPr>
                <w:rFonts w:eastAsia="Times New Roman"/>
                <w:sz w:val="24"/>
                <w:szCs w:val="24"/>
              </w:rPr>
            </w:pPr>
            <w:r>
              <w:rPr>
                <w:color w:val="000000"/>
                <w:sz w:val="22"/>
              </w:rPr>
              <w:t>59</w:t>
            </w:r>
          </w:p>
        </w:tc>
        <w:tc>
          <w:tcPr>
            <w:tcW w:w="630"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03E90EFD" w14:textId="57E37192" w:rsidR="00AF5938" w:rsidRPr="00CE0060" w:rsidRDefault="00AF5938" w:rsidP="00AF5938">
            <w:pPr>
              <w:spacing w:after="0" w:line="240" w:lineRule="auto"/>
              <w:rPr>
                <w:rFonts w:eastAsia="Times New Roman"/>
                <w:sz w:val="24"/>
                <w:szCs w:val="24"/>
              </w:rPr>
            </w:pPr>
            <w:r>
              <w:rPr>
                <w:sz w:val="22"/>
              </w:rPr>
              <w:t>57</w:t>
            </w:r>
          </w:p>
        </w:tc>
        <w:tc>
          <w:tcPr>
            <w:tcW w:w="720"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1EF0AA19" w14:textId="593AD67A" w:rsidR="00AF5938" w:rsidRPr="00CE0060" w:rsidRDefault="00AF5938" w:rsidP="00AF5938">
            <w:pPr>
              <w:spacing w:after="0" w:line="240" w:lineRule="auto"/>
              <w:rPr>
                <w:rFonts w:eastAsia="Times New Roman"/>
                <w:sz w:val="24"/>
                <w:szCs w:val="24"/>
              </w:rPr>
            </w:pPr>
            <w:r>
              <w:rPr>
                <w:sz w:val="22"/>
              </w:rPr>
              <w:t>74</w:t>
            </w:r>
          </w:p>
        </w:tc>
        <w:tc>
          <w:tcPr>
            <w:tcW w:w="630"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11BA3EAD" w14:textId="41AEE7C0" w:rsidR="00AF5938" w:rsidRPr="00CE0060" w:rsidRDefault="00AF5938" w:rsidP="00AF5938">
            <w:pPr>
              <w:spacing w:after="0" w:line="240" w:lineRule="auto"/>
              <w:rPr>
                <w:rFonts w:eastAsia="Times New Roman"/>
                <w:sz w:val="24"/>
                <w:szCs w:val="24"/>
              </w:rPr>
            </w:pPr>
            <w:r>
              <w:rPr>
                <w:color w:val="006100"/>
                <w:sz w:val="22"/>
              </w:rPr>
              <w:t>75</w:t>
            </w:r>
          </w:p>
        </w:tc>
        <w:tc>
          <w:tcPr>
            <w:tcW w:w="630" w:type="dxa"/>
            <w:tcBorders>
              <w:top w:val="single" w:sz="4" w:space="0" w:color="auto"/>
              <w:left w:val="single" w:sz="4" w:space="0" w:color="auto"/>
              <w:bottom w:val="single" w:sz="4" w:space="0" w:color="auto"/>
              <w:right w:val="single" w:sz="4" w:space="0" w:color="auto"/>
            </w:tcBorders>
            <w:shd w:val="clear" w:color="000000" w:fill="00B0F0"/>
            <w:noWrap/>
            <w:vAlign w:val="center"/>
            <w:hideMark/>
          </w:tcPr>
          <w:p w14:paraId="3103322A" w14:textId="33500DCE" w:rsidR="00AF5938" w:rsidRPr="00CE0060" w:rsidRDefault="00AF5938" w:rsidP="00AF5938">
            <w:pPr>
              <w:spacing w:after="0" w:line="240" w:lineRule="auto"/>
              <w:rPr>
                <w:rFonts w:eastAsia="Times New Roman"/>
                <w:sz w:val="24"/>
                <w:szCs w:val="24"/>
              </w:rPr>
            </w:pPr>
            <w:r>
              <w:rPr>
                <w:sz w:val="22"/>
              </w:rPr>
              <w:t>93</w:t>
            </w:r>
          </w:p>
        </w:tc>
        <w:tc>
          <w:tcPr>
            <w:tcW w:w="630"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62A83B64" w14:textId="0A61F2D7" w:rsidR="00AF5938" w:rsidRPr="00CE0060" w:rsidRDefault="00AF5938" w:rsidP="00AF5938">
            <w:pPr>
              <w:spacing w:after="0" w:line="240" w:lineRule="auto"/>
              <w:rPr>
                <w:rFonts w:eastAsia="Times New Roman"/>
                <w:sz w:val="24"/>
                <w:szCs w:val="24"/>
              </w:rPr>
            </w:pPr>
            <w:r>
              <w:rPr>
                <w:color w:val="006100"/>
                <w:sz w:val="22"/>
              </w:rPr>
              <w:t>86</w:t>
            </w:r>
          </w:p>
        </w:tc>
        <w:tc>
          <w:tcPr>
            <w:tcW w:w="630" w:type="dxa"/>
            <w:tcBorders>
              <w:top w:val="single" w:sz="4" w:space="0" w:color="auto"/>
              <w:left w:val="single" w:sz="4" w:space="0" w:color="auto"/>
              <w:bottom w:val="single" w:sz="4" w:space="0" w:color="auto"/>
              <w:right w:val="single" w:sz="4" w:space="0" w:color="auto"/>
            </w:tcBorders>
            <w:shd w:val="clear" w:color="000000" w:fill="FFFF00"/>
            <w:vAlign w:val="center"/>
          </w:tcPr>
          <w:p w14:paraId="22D23082" w14:textId="27DC5E57" w:rsidR="00AF5938" w:rsidRPr="00CE0060" w:rsidRDefault="00AF5938" w:rsidP="00AF5938">
            <w:pPr>
              <w:spacing w:after="0" w:line="240" w:lineRule="auto"/>
              <w:rPr>
                <w:rFonts w:eastAsia="Times New Roman"/>
                <w:sz w:val="24"/>
                <w:szCs w:val="24"/>
              </w:rPr>
            </w:pPr>
            <w:r>
              <w:rPr>
                <w:sz w:val="22"/>
              </w:rPr>
              <w:t>67</w:t>
            </w:r>
          </w:p>
        </w:tc>
        <w:tc>
          <w:tcPr>
            <w:tcW w:w="630" w:type="dxa"/>
            <w:tcBorders>
              <w:top w:val="single" w:sz="4" w:space="0" w:color="auto"/>
              <w:left w:val="single" w:sz="4" w:space="0" w:color="auto"/>
              <w:bottom w:val="single" w:sz="4" w:space="0" w:color="auto"/>
              <w:right w:val="single" w:sz="4" w:space="0" w:color="auto"/>
            </w:tcBorders>
            <w:shd w:val="clear" w:color="000000" w:fill="92D050"/>
            <w:vAlign w:val="center"/>
          </w:tcPr>
          <w:p w14:paraId="570C973E" w14:textId="67FCCA9B" w:rsidR="00AF5938" w:rsidRPr="00CE0060" w:rsidRDefault="00AF5938" w:rsidP="00AF5938">
            <w:pPr>
              <w:spacing w:after="0" w:line="240" w:lineRule="auto"/>
              <w:rPr>
                <w:rFonts w:eastAsia="Times New Roman"/>
                <w:sz w:val="24"/>
                <w:szCs w:val="24"/>
              </w:rPr>
            </w:pPr>
            <w:r>
              <w:rPr>
                <w:color w:val="006100"/>
                <w:sz w:val="22"/>
              </w:rPr>
              <w:t>78</w:t>
            </w:r>
          </w:p>
        </w:tc>
        <w:tc>
          <w:tcPr>
            <w:tcW w:w="720" w:type="dxa"/>
            <w:tcBorders>
              <w:top w:val="single" w:sz="4" w:space="0" w:color="auto"/>
              <w:left w:val="single" w:sz="4" w:space="0" w:color="auto"/>
              <w:bottom w:val="single" w:sz="4" w:space="0" w:color="auto"/>
              <w:right w:val="single" w:sz="4" w:space="0" w:color="auto"/>
            </w:tcBorders>
            <w:shd w:val="clear" w:color="000000" w:fill="FFFF00"/>
            <w:vAlign w:val="center"/>
          </w:tcPr>
          <w:p w14:paraId="32402372" w14:textId="50B68AF9" w:rsidR="00AF5938" w:rsidRPr="00CE0060" w:rsidRDefault="00AF5938" w:rsidP="00AF5938">
            <w:pPr>
              <w:spacing w:after="0" w:line="240" w:lineRule="auto"/>
              <w:rPr>
                <w:rFonts w:eastAsia="Times New Roman"/>
                <w:sz w:val="24"/>
                <w:szCs w:val="24"/>
              </w:rPr>
            </w:pPr>
            <w:r>
              <w:rPr>
                <w:color w:val="000000"/>
                <w:sz w:val="22"/>
              </w:rPr>
              <w:t>65</w:t>
            </w:r>
          </w:p>
        </w:tc>
        <w:tc>
          <w:tcPr>
            <w:tcW w:w="624" w:type="dxa"/>
            <w:tcBorders>
              <w:top w:val="single" w:sz="4" w:space="0" w:color="auto"/>
              <w:left w:val="single" w:sz="4" w:space="0" w:color="auto"/>
              <w:bottom w:val="single" w:sz="4" w:space="0" w:color="auto"/>
              <w:right w:val="single" w:sz="4" w:space="0" w:color="auto"/>
            </w:tcBorders>
            <w:shd w:val="clear" w:color="000000" w:fill="FFFF00"/>
            <w:vAlign w:val="center"/>
          </w:tcPr>
          <w:p w14:paraId="619CA07B" w14:textId="0976BDA1" w:rsidR="00AF5938" w:rsidRPr="00CE0060" w:rsidRDefault="00AF5938" w:rsidP="00AF5938">
            <w:pPr>
              <w:spacing w:after="0" w:line="240" w:lineRule="auto"/>
              <w:rPr>
                <w:rFonts w:eastAsia="Times New Roman"/>
                <w:sz w:val="24"/>
                <w:szCs w:val="24"/>
              </w:rPr>
            </w:pPr>
            <w:r>
              <w:rPr>
                <w:color w:val="000000"/>
                <w:sz w:val="22"/>
              </w:rPr>
              <w:t>72</w:t>
            </w:r>
          </w:p>
        </w:tc>
        <w:tc>
          <w:tcPr>
            <w:tcW w:w="708" w:type="dxa"/>
            <w:tcBorders>
              <w:top w:val="single" w:sz="4" w:space="0" w:color="auto"/>
              <w:left w:val="single" w:sz="4" w:space="0" w:color="auto"/>
              <w:bottom w:val="single" w:sz="4" w:space="0" w:color="auto"/>
              <w:right w:val="single" w:sz="4" w:space="0" w:color="auto"/>
            </w:tcBorders>
            <w:shd w:val="clear" w:color="000000" w:fill="FFFF00"/>
            <w:vAlign w:val="center"/>
          </w:tcPr>
          <w:p w14:paraId="0B735350" w14:textId="07B3B7E9" w:rsidR="00AF5938" w:rsidRPr="00CE0060" w:rsidRDefault="00AF5938" w:rsidP="00AF5938">
            <w:pPr>
              <w:spacing w:after="0" w:line="240" w:lineRule="auto"/>
              <w:rPr>
                <w:sz w:val="24"/>
                <w:szCs w:val="24"/>
              </w:rPr>
            </w:pPr>
            <w:r>
              <w:rPr>
                <w:color w:val="000000"/>
                <w:sz w:val="22"/>
              </w:rPr>
              <w:t>67</w:t>
            </w:r>
          </w:p>
        </w:tc>
      </w:tr>
      <w:tr w:rsidR="00AF5938" w:rsidRPr="00CE0060" w14:paraId="068AB1E1" w14:textId="624FD597" w:rsidTr="00571405">
        <w:trPr>
          <w:trHeight w:val="288"/>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44B05342" w14:textId="77777777" w:rsidR="00AF5938" w:rsidRPr="00CE0060" w:rsidRDefault="00AF5938" w:rsidP="00AF5938">
            <w:pPr>
              <w:spacing w:after="0" w:line="240" w:lineRule="auto"/>
              <w:rPr>
                <w:rFonts w:eastAsia="Times New Roman"/>
                <w:szCs w:val="26"/>
              </w:rPr>
            </w:pPr>
            <w:r w:rsidRPr="00CE0060">
              <w:rPr>
                <w:rFonts w:eastAsia="Times New Roman"/>
                <w:szCs w:val="26"/>
              </w:rPr>
              <w:t>18</w:t>
            </w:r>
          </w:p>
        </w:tc>
        <w:tc>
          <w:tcPr>
            <w:tcW w:w="1229" w:type="dxa"/>
            <w:tcBorders>
              <w:top w:val="nil"/>
              <w:left w:val="nil"/>
              <w:bottom w:val="single" w:sz="4" w:space="0" w:color="auto"/>
              <w:right w:val="single" w:sz="4" w:space="0" w:color="auto"/>
            </w:tcBorders>
            <w:shd w:val="clear" w:color="auto" w:fill="auto"/>
            <w:vAlign w:val="center"/>
            <w:hideMark/>
          </w:tcPr>
          <w:p w14:paraId="3B76E9E9" w14:textId="77777777" w:rsidR="00AF5938" w:rsidRPr="00CE0060" w:rsidRDefault="00AF5938" w:rsidP="00AF5938">
            <w:pPr>
              <w:spacing w:after="0" w:line="240" w:lineRule="auto"/>
              <w:rPr>
                <w:rFonts w:eastAsia="Times New Roman"/>
                <w:sz w:val="24"/>
                <w:szCs w:val="24"/>
              </w:rPr>
            </w:pPr>
            <w:r w:rsidRPr="00CE0060">
              <w:rPr>
                <w:rFonts w:eastAsia="Times New Roman"/>
                <w:sz w:val="24"/>
                <w:szCs w:val="24"/>
              </w:rPr>
              <w:t>RSG12</w:t>
            </w:r>
          </w:p>
        </w:tc>
        <w:tc>
          <w:tcPr>
            <w:tcW w:w="4177" w:type="dxa"/>
            <w:tcBorders>
              <w:top w:val="nil"/>
              <w:left w:val="nil"/>
              <w:bottom w:val="single" w:sz="4" w:space="0" w:color="auto"/>
              <w:right w:val="single" w:sz="4" w:space="0" w:color="auto"/>
            </w:tcBorders>
            <w:shd w:val="clear" w:color="auto" w:fill="auto"/>
            <w:vAlign w:val="center"/>
            <w:hideMark/>
          </w:tcPr>
          <w:p w14:paraId="5BF86ECD" w14:textId="77777777" w:rsidR="00AF5938" w:rsidRPr="00CE0060" w:rsidRDefault="00AF5938" w:rsidP="00AF5938">
            <w:pPr>
              <w:spacing w:after="0" w:line="240" w:lineRule="auto"/>
              <w:jc w:val="left"/>
              <w:rPr>
                <w:rFonts w:eastAsia="Times New Roman"/>
                <w:sz w:val="24"/>
                <w:szCs w:val="24"/>
              </w:rPr>
            </w:pPr>
            <w:r w:rsidRPr="00CE0060">
              <w:rPr>
                <w:rFonts w:eastAsia="Times New Roman"/>
                <w:sz w:val="24"/>
                <w:szCs w:val="24"/>
              </w:rPr>
              <w:t xml:space="preserve">Rạch Vĩnh Bình </w:t>
            </w:r>
          </w:p>
        </w:tc>
        <w:tc>
          <w:tcPr>
            <w:tcW w:w="720" w:type="dxa"/>
            <w:tcBorders>
              <w:top w:val="nil"/>
              <w:left w:val="single" w:sz="4" w:space="0" w:color="000000"/>
              <w:bottom w:val="single" w:sz="4" w:space="0" w:color="000000"/>
              <w:right w:val="single" w:sz="4" w:space="0" w:color="000000"/>
            </w:tcBorders>
            <w:shd w:val="clear" w:color="FFFFFF" w:fill="FFFFFF"/>
            <w:noWrap/>
            <w:vAlign w:val="center"/>
            <w:hideMark/>
          </w:tcPr>
          <w:p w14:paraId="26CB4979" w14:textId="14A30CD6" w:rsidR="00AF5938" w:rsidRPr="00CE0060" w:rsidRDefault="00AF5938" w:rsidP="00AF5938">
            <w:pPr>
              <w:spacing w:after="0" w:line="240" w:lineRule="auto"/>
              <w:rPr>
                <w:rFonts w:eastAsia="Times New Roman"/>
                <w:sz w:val="24"/>
                <w:szCs w:val="24"/>
              </w:rPr>
            </w:pPr>
            <w:r>
              <w:rPr>
                <w:color w:val="000000"/>
                <w:sz w:val="22"/>
              </w:rPr>
              <w:t> </w:t>
            </w:r>
          </w:p>
        </w:tc>
        <w:tc>
          <w:tcPr>
            <w:tcW w:w="720" w:type="dxa"/>
            <w:tcBorders>
              <w:top w:val="nil"/>
              <w:left w:val="nil"/>
              <w:bottom w:val="single" w:sz="4" w:space="0" w:color="000000"/>
              <w:right w:val="single" w:sz="4" w:space="0" w:color="000000"/>
            </w:tcBorders>
            <w:shd w:val="clear" w:color="FFFFFF" w:fill="FFFFFF"/>
            <w:noWrap/>
            <w:vAlign w:val="center"/>
            <w:hideMark/>
          </w:tcPr>
          <w:p w14:paraId="5FCE696B" w14:textId="4E302124" w:rsidR="00AF5938" w:rsidRPr="00CE0060" w:rsidRDefault="00AF5938" w:rsidP="00AF5938">
            <w:pPr>
              <w:spacing w:after="0" w:line="240" w:lineRule="auto"/>
              <w:rPr>
                <w:rFonts w:eastAsia="Times New Roman"/>
                <w:sz w:val="24"/>
                <w:szCs w:val="24"/>
              </w:rPr>
            </w:pPr>
            <w:r>
              <w:rPr>
                <w:color w:val="000000"/>
                <w:sz w:val="22"/>
              </w:rPr>
              <w:t> </w:t>
            </w:r>
          </w:p>
        </w:tc>
        <w:tc>
          <w:tcPr>
            <w:tcW w:w="630" w:type="dxa"/>
            <w:tcBorders>
              <w:top w:val="nil"/>
              <w:left w:val="nil"/>
              <w:bottom w:val="single" w:sz="4" w:space="0" w:color="000000"/>
              <w:right w:val="single" w:sz="4" w:space="0" w:color="000000"/>
            </w:tcBorders>
            <w:shd w:val="clear" w:color="FFFFFF" w:fill="FFFFFF"/>
            <w:noWrap/>
            <w:vAlign w:val="center"/>
            <w:hideMark/>
          </w:tcPr>
          <w:p w14:paraId="0CAF0C22" w14:textId="27745326" w:rsidR="00AF5938" w:rsidRPr="00CE0060" w:rsidRDefault="00AF5938" w:rsidP="00AF5938">
            <w:pPr>
              <w:spacing w:after="0" w:line="240" w:lineRule="auto"/>
              <w:rPr>
                <w:rFonts w:eastAsia="Times New Roman"/>
                <w:sz w:val="24"/>
                <w:szCs w:val="24"/>
              </w:rPr>
            </w:pPr>
            <w:r>
              <w:rPr>
                <w:color w:val="000000"/>
                <w:sz w:val="22"/>
              </w:rPr>
              <w:t> </w:t>
            </w:r>
          </w:p>
        </w:tc>
        <w:tc>
          <w:tcPr>
            <w:tcW w:w="630"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32713B29" w14:textId="34A68FF4" w:rsidR="00AF5938" w:rsidRPr="00CE0060" w:rsidRDefault="00AF5938" w:rsidP="00AF5938">
            <w:pPr>
              <w:spacing w:after="0" w:line="240" w:lineRule="auto"/>
              <w:rPr>
                <w:rFonts w:eastAsia="Times New Roman"/>
                <w:sz w:val="24"/>
                <w:szCs w:val="24"/>
              </w:rPr>
            </w:pPr>
            <w:r>
              <w:rPr>
                <w:sz w:val="22"/>
              </w:rPr>
              <w:t>74</w:t>
            </w:r>
          </w:p>
        </w:tc>
        <w:tc>
          <w:tcPr>
            <w:tcW w:w="720"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3CF76052" w14:textId="4F5C1E0C" w:rsidR="00AF5938" w:rsidRPr="00CE0060" w:rsidRDefault="00AF5938" w:rsidP="00AF5938">
            <w:pPr>
              <w:spacing w:after="0" w:line="240" w:lineRule="auto"/>
              <w:rPr>
                <w:rFonts w:eastAsia="Times New Roman"/>
                <w:sz w:val="24"/>
                <w:szCs w:val="24"/>
              </w:rPr>
            </w:pPr>
            <w:r>
              <w:rPr>
                <w:sz w:val="22"/>
              </w:rPr>
              <w:t>71</w:t>
            </w:r>
          </w:p>
        </w:tc>
        <w:tc>
          <w:tcPr>
            <w:tcW w:w="630"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79370E1D" w14:textId="508CC64D" w:rsidR="00AF5938" w:rsidRPr="00CE0060" w:rsidRDefault="00AF5938" w:rsidP="00AF5938">
            <w:pPr>
              <w:spacing w:after="0" w:line="240" w:lineRule="auto"/>
              <w:rPr>
                <w:rFonts w:eastAsia="Times New Roman"/>
                <w:sz w:val="24"/>
                <w:szCs w:val="24"/>
              </w:rPr>
            </w:pPr>
            <w:r>
              <w:rPr>
                <w:sz w:val="22"/>
              </w:rPr>
              <w:t>71</w:t>
            </w:r>
          </w:p>
        </w:tc>
        <w:tc>
          <w:tcPr>
            <w:tcW w:w="630"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5025770E" w14:textId="790AA33F" w:rsidR="00AF5938" w:rsidRPr="00CE0060" w:rsidRDefault="00AF5938" w:rsidP="00AF5938">
            <w:pPr>
              <w:spacing w:after="0" w:line="240" w:lineRule="auto"/>
              <w:rPr>
                <w:rFonts w:eastAsia="Times New Roman"/>
                <w:sz w:val="24"/>
                <w:szCs w:val="24"/>
              </w:rPr>
            </w:pPr>
            <w:r>
              <w:rPr>
                <w:sz w:val="22"/>
              </w:rPr>
              <w:t>65</w:t>
            </w:r>
          </w:p>
        </w:tc>
        <w:tc>
          <w:tcPr>
            <w:tcW w:w="630"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48552C20" w14:textId="48C23FB0" w:rsidR="00AF5938" w:rsidRPr="00CE0060" w:rsidRDefault="00AF5938" w:rsidP="00AF5938">
            <w:pPr>
              <w:spacing w:after="0" w:line="240" w:lineRule="auto"/>
              <w:rPr>
                <w:rFonts w:eastAsia="Times New Roman"/>
                <w:sz w:val="24"/>
                <w:szCs w:val="24"/>
              </w:rPr>
            </w:pPr>
            <w:r>
              <w:rPr>
                <w:sz w:val="22"/>
              </w:rPr>
              <w:t>70</w:t>
            </w:r>
          </w:p>
        </w:tc>
        <w:tc>
          <w:tcPr>
            <w:tcW w:w="630" w:type="dxa"/>
            <w:tcBorders>
              <w:top w:val="single" w:sz="4" w:space="0" w:color="auto"/>
              <w:left w:val="single" w:sz="4" w:space="0" w:color="auto"/>
              <w:bottom w:val="single" w:sz="4" w:space="0" w:color="auto"/>
              <w:right w:val="single" w:sz="4" w:space="0" w:color="auto"/>
            </w:tcBorders>
            <w:shd w:val="clear" w:color="000000" w:fill="FFFF00"/>
            <w:vAlign w:val="center"/>
          </w:tcPr>
          <w:p w14:paraId="11E4C867" w14:textId="5414F968" w:rsidR="00AF5938" w:rsidRPr="00CE0060" w:rsidRDefault="00AF5938" w:rsidP="00AF5938">
            <w:pPr>
              <w:spacing w:after="0" w:line="240" w:lineRule="auto"/>
              <w:rPr>
                <w:rFonts w:eastAsia="Times New Roman"/>
                <w:sz w:val="24"/>
                <w:szCs w:val="24"/>
              </w:rPr>
            </w:pPr>
            <w:r>
              <w:rPr>
                <w:sz w:val="22"/>
              </w:rPr>
              <w:t>62</w:t>
            </w:r>
          </w:p>
        </w:tc>
        <w:tc>
          <w:tcPr>
            <w:tcW w:w="630" w:type="dxa"/>
            <w:tcBorders>
              <w:top w:val="single" w:sz="4" w:space="0" w:color="auto"/>
              <w:left w:val="single" w:sz="4" w:space="0" w:color="auto"/>
              <w:bottom w:val="single" w:sz="4" w:space="0" w:color="auto"/>
              <w:right w:val="single" w:sz="4" w:space="0" w:color="auto"/>
            </w:tcBorders>
            <w:shd w:val="clear" w:color="000000" w:fill="FFFF00"/>
            <w:vAlign w:val="center"/>
          </w:tcPr>
          <w:p w14:paraId="0A25F597" w14:textId="734564AF" w:rsidR="00AF5938" w:rsidRPr="00CE0060" w:rsidRDefault="00AF5938" w:rsidP="00AF5938">
            <w:pPr>
              <w:spacing w:after="0" w:line="240" w:lineRule="auto"/>
              <w:rPr>
                <w:rFonts w:eastAsia="Times New Roman"/>
                <w:sz w:val="24"/>
                <w:szCs w:val="24"/>
              </w:rPr>
            </w:pPr>
            <w:r>
              <w:rPr>
                <w:sz w:val="22"/>
              </w:rPr>
              <w:t>61</w:t>
            </w:r>
          </w:p>
        </w:tc>
        <w:tc>
          <w:tcPr>
            <w:tcW w:w="720" w:type="dxa"/>
            <w:tcBorders>
              <w:top w:val="single" w:sz="4" w:space="0" w:color="auto"/>
              <w:left w:val="single" w:sz="4" w:space="0" w:color="auto"/>
              <w:bottom w:val="single" w:sz="4" w:space="0" w:color="auto"/>
              <w:right w:val="single" w:sz="4" w:space="0" w:color="auto"/>
            </w:tcBorders>
            <w:shd w:val="clear" w:color="000000" w:fill="FFFF00"/>
            <w:vAlign w:val="center"/>
          </w:tcPr>
          <w:p w14:paraId="44E23954" w14:textId="1F5BA938" w:rsidR="00AF5938" w:rsidRPr="00CE0060" w:rsidRDefault="00AF5938" w:rsidP="00AF5938">
            <w:pPr>
              <w:spacing w:after="0" w:line="240" w:lineRule="auto"/>
              <w:rPr>
                <w:rFonts w:eastAsia="Times New Roman"/>
                <w:sz w:val="24"/>
                <w:szCs w:val="24"/>
              </w:rPr>
            </w:pPr>
            <w:r>
              <w:rPr>
                <w:color w:val="000000"/>
                <w:sz w:val="22"/>
              </w:rPr>
              <w:t>64</w:t>
            </w:r>
          </w:p>
        </w:tc>
        <w:tc>
          <w:tcPr>
            <w:tcW w:w="624" w:type="dxa"/>
            <w:tcBorders>
              <w:top w:val="single" w:sz="4" w:space="0" w:color="auto"/>
              <w:left w:val="single" w:sz="4" w:space="0" w:color="auto"/>
              <w:bottom w:val="single" w:sz="4" w:space="0" w:color="auto"/>
              <w:right w:val="single" w:sz="4" w:space="0" w:color="auto"/>
            </w:tcBorders>
            <w:shd w:val="clear" w:color="000000" w:fill="FFFF00"/>
            <w:vAlign w:val="center"/>
          </w:tcPr>
          <w:p w14:paraId="35BE2342" w14:textId="74E2771F" w:rsidR="00AF5938" w:rsidRPr="00CE0060" w:rsidRDefault="00AF5938" w:rsidP="00AF5938">
            <w:pPr>
              <w:spacing w:after="0" w:line="240" w:lineRule="auto"/>
              <w:rPr>
                <w:rFonts w:eastAsia="Times New Roman"/>
                <w:sz w:val="24"/>
                <w:szCs w:val="24"/>
              </w:rPr>
            </w:pPr>
            <w:r>
              <w:rPr>
                <w:color w:val="000000"/>
                <w:sz w:val="22"/>
              </w:rPr>
              <w:t>69</w:t>
            </w:r>
          </w:p>
        </w:tc>
        <w:tc>
          <w:tcPr>
            <w:tcW w:w="708" w:type="dxa"/>
            <w:tcBorders>
              <w:top w:val="single" w:sz="4" w:space="0" w:color="auto"/>
              <w:left w:val="single" w:sz="4" w:space="0" w:color="auto"/>
              <w:bottom w:val="single" w:sz="4" w:space="0" w:color="auto"/>
              <w:right w:val="single" w:sz="4" w:space="0" w:color="auto"/>
            </w:tcBorders>
            <w:shd w:val="clear" w:color="000000" w:fill="92D050"/>
            <w:vAlign w:val="center"/>
          </w:tcPr>
          <w:p w14:paraId="2BC1DE2B" w14:textId="4F6DE9E0" w:rsidR="00AF5938" w:rsidRPr="00CE0060" w:rsidRDefault="00AF5938" w:rsidP="00AF5938">
            <w:pPr>
              <w:spacing w:after="0" w:line="240" w:lineRule="auto"/>
              <w:rPr>
                <w:sz w:val="24"/>
                <w:szCs w:val="24"/>
              </w:rPr>
            </w:pPr>
            <w:r>
              <w:rPr>
                <w:color w:val="006100"/>
                <w:sz w:val="22"/>
              </w:rPr>
              <w:t>83</w:t>
            </w:r>
          </w:p>
        </w:tc>
      </w:tr>
      <w:tr w:rsidR="00AF5938" w:rsidRPr="00CE0060" w14:paraId="76F02344" w14:textId="4774E911" w:rsidTr="00571405">
        <w:trPr>
          <w:trHeight w:val="288"/>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11D6A795" w14:textId="77777777" w:rsidR="00AF5938" w:rsidRPr="00CE0060" w:rsidRDefault="00AF5938" w:rsidP="00AF5938">
            <w:pPr>
              <w:spacing w:after="0" w:line="240" w:lineRule="auto"/>
              <w:rPr>
                <w:rFonts w:eastAsia="Times New Roman"/>
                <w:szCs w:val="26"/>
              </w:rPr>
            </w:pPr>
            <w:r w:rsidRPr="00CE0060">
              <w:rPr>
                <w:rFonts w:eastAsia="Times New Roman"/>
                <w:szCs w:val="26"/>
              </w:rPr>
              <w:t>19</w:t>
            </w:r>
          </w:p>
        </w:tc>
        <w:tc>
          <w:tcPr>
            <w:tcW w:w="1229" w:type="dxa"/>
            <w:tcBorders>
              <w:top w:val="nil"/>
              <w:left w:val="nil"/>
              <w:bottom w:val="single" w:sz="4" w:space="0" w:color="auto"/>
              <w:right w:val="single" w:sz="4" w:space="0" w:color="auto"/>
            </w:tcBorders>
            <w:shd w:val="clear" w:color="auto" w:fill="auto"/>
            <w:vAlign w:val="center"/>
            <w:hideMark/>
          </w:tcPr>
          <w:p w14:paraId="72E7C45C" w14:textId="77777777" w:rsidR="00AF5938" w:rsidRPr="00CE0060" w:rsidRDefault="00AF5938" w:rsidP="00AF5938">
            <w:pPr>
              <w:spacing w:after="0" w:line="240" w:lineRule="auto"/>
              <w:rPr>
                <w:rFonts w:eastAsia="Times New Roman"/>
                <w:sz w:val="24"/>
                <w:szCs w:val="24"/>
              </w:rPr>
            </w:pPr>
            <w:r w:rsidRPr="00CE0060">
              <w:rPr>
                <w:rFonts w:eastAsia="Times New Roman"/>
                <w:sz w:val="24"/>
                <w:szCs w:val="24"/>
              </w:rPr>
              <w:t>ĐN1</w:t>
            </w:r>
          </w:p>
        </w:tc>
        <w:tc>
          <w:tcPr>
            <w:tcW w:w="4177" w:type="dxa"/>
            <w:tcBorders>
              <w:top w:val="nil"/>
              <w:left w:val="nil"/>
              <w:bottom w:val="single" w:sz="4" w:space="0" w:color="auto"/>
              <w:right w:val="single" w:sz="4" w:space="0" w:color="auto"/>
            </w:tcBorders>
            <w:shd w:val="clear" w:color="auto" w:fill="auto"/>
            <w:vAlign w:val="center"/>
            <w:hideMark/>
          </w:tcPr>
          <w:p w14:paraId="4064F755" w14:textId="77777777" w:rsidR="00AF5938" w:rsidRPr="00CE0060" w:rsidRDefault="00AF5938" w:rsidP="00AF5938">
            <w:pPr>
              <w:spacing w:after="0" w:line="240" w:lineRule="auto"/>
              <w:jc w:val="left"/>
              <w:rPr>
                <w:rFonts w:eastAsia="Times New Roman"/>
                <w:sz w:val="24"/>
                <w:szCs w:val="24"/>
              </w:rPr>
            </w:pPr>
            <w:r w:rsidRPr="00CE0060">
              <w:rPr>
                <w:rFonts w:eastAsia="Times New Roman"/>
                <w:sz w:val="24"/>
                <w:szCs w:val="24"/>
              </w:rPr>
              <w:t>Cách ngã ba sông ĐN – SB 1 km</w:t>
            </w:r>
          </w:p>
        </w:tc>
        <w:tc>
          <w:tcPr>
            <w:tcW w:w="720" w:type="dxa"/>
            <w:tcBorders>
              <w:top w:val="single" w:sz="4" w:space="0" w:color="000000"/>
              <w:left w:val="single" w:sz="4" w:space="0" w:color="000000"/>
              <w:bottom w:val="single" w:sz="4" w:space="0" w:color="000000"/>
              <w:right w:val="single" w:sz="4" w:space="0" w:color="000000"/>
            </w:tcBorders>
            <w:shd w:val="clear" w:color="00B0F0" w:fill="00B0F0"/>
            <w:noWrap/>
            <w:vAlign w:val="center"/>
            <w:hideMark/>
          </w:tcPr>
          <w:p w14:paraId="1FA6F08E" w14:textId="3AC86143" w:rsidR="00AF5938" w:rsidRPr="00CE0060" w:rsidRDefault="00AF5938" w:rsidP="00AF5938">
            <w:pPr>
              <w:spacing w:after="0" w:line="240" w:lineRule="auto"/>
              <w:rPr>
                <w:rFonts w:eastAsia="Times New Roman"/>
                <w:sz w:val="24"/>
                <w:szCs w:val="24"/>
              </w:rPr>
            </w:pPr>
            <w:r>
              <w:rPr>
                <w:color w:val="000000"/>
                <w:sz w:val="22"/>
              </w:rPr>
              <w:t>99</w:t>
            </w:r>
          </w:p>
        </w:tc>
        <w:tc>
          <w:tcPr>
            <w:tcW w:w="720" w:type="dxa"/>
            <w:tcBorders>
              <w:top w:val="single" w:sz="4" w:space="0" w:color="000000"/>
              <w:left w:val="single" w:sz="4" w:space="0" w:color="000000"/>
              <w:bottom w:val="single" w:sz="4" w:space="0" w:color="000000"/>
              <w:right w:val="single" w:sz="4" w:space="0" w:color="000000"/>
            </w:tcBorders>
            <w:shd w:val="clear" w:color="00B0F0" w:fill="00B0F0"/>
            <w:noWrap/>
            <w:vAlign w:val="center"/>
            <w:hideMark/>
          </w:tcPr>
          <w:p w14:paraId="626748BB" w14:textId="4CB52453" w:rsidR="00AF5938" w:rsidRPr="00CE0060" w:rsidRDefault="00AF5938" w:rsidP="00AF5938">
            <w:pPr>
              <w:spacing w:after="0" w:line="240" w:lineRule="auto"/>
              <w:rPr>
                <w:rFonts w:eastAsia="Times New Roman"/>
                <w:sz w:val="24"/>
                <w:szCs w:val="24"/>
              </w:rPr>
            </w:pPr>
            <w:r>
              <w:rPr>
                <w:color w:val="000000"/>
                <w:sz w:val="22"/>
              </w:rPr>
              <w:t>93</w:t>
            </w:r>
          </w:p>
        </w:tc>
        <w:tc>
          <w:tcPr>
            <w:tcW w:w="630" w:type="dxa"/>
            <w:tcBorders>
              <w:top w:val="single" w:sz="4" w:space="0" w:color="000000"/>
              <w:left w:val="single" w:sz="4" w:space="0" w:color="000000"/>
              <w:bottom w:val="single" w:sz="4" w:space="0" w:color="000000"/>
              <w:right w:val="single" w:sz="4" w:space="0" w:color="000000"/>
            </w:tcBorders>
            <w:shd w:val="clear" w:color="00B0F0" w:fill="00B0F0"/>
            <w:noWrap/>
            <w:vAlign w:val="center"/>
            <w:hideMark/>
          </w:tcPr>
          <w:p w14:paraId="2F5E2346" w14:textId="065EC6F1" w:rsidR="00AF5938" w:rsidRPr="00CE0060" w:rsidRDefault="00AF5938" w:rsidP="00AF5938">
            <w:pPr>
              <w:spacing w:after="0" w:line="240" w:lineRule="auto"/>
              <w:rPr>
                <w:rFonts w:eastAsia="Times New Roman"/>
                <w:sz w:val="24"/>
                <w:szCs w:val="24"/>
              </w:rPr>
            </w:pPr>
            <w:r>
              <w:rPr>
                <w:color w:val="000000"/>
                <w:sz w:val="22"/>
              </w:rPr>
              <w:t>98</w:t>
            </w:r>
          </w:p>
        </w:tc>
        <w:tc>
          <w:tcPr>
            <w:tcW w:w="630" w:type="dxa"/>
            <w:tcBorders>
              <w:top w:val="single" w:sz="4" w:space="0" w:color="auto"/>
              <w:left w:val="single" w:sz="4" w:space="0" w:color="auto"/>
              <w:bottom w:val="single" w:sz="4" w:space="0" w:color="auto"/>
              <w:right w:val="single" w:sz="4" w:space="0" w:color="auto"/>
            </w:tcBorders>
            <w:shd w:val="clear" w:color="000000" w:fill="00B0F0"/>
            <w:noWrap/>
            <w:vAlign w:val="center"/>
            <w:hideMark/>
          </w:tcPr>
          <w:p w14:paraId="497BF924" w14:textId="6B7037D8" w:rsidR="00AF5938" w:rsidRPr="00CE0060" w:rsidRDefault="00AF5938" w:rsidP="00AF5938">
            <w:pPr>
              <w:spacing w:after="0" w:line="240" w:lineRule="auto"/>
              <w:rPr>
                <w:rFonts w:eastAsia="Times New Roman"/>
                <w:sz w:val="24"/>
                <w:szCs w:val="24"/>
              </w:rPr>
            </w:pPr>
            <w:r>
              <w:rPr>
                <w:sz w:val="22"/>
              </w:rPr>
              <w:t>98</w:t>
            </w:r>
          </w:p>
        </w:tc>
        <w:tc>
          <w:tcPr>
            <w:tcW w:w="720" w:type="dxa"/>
            <w:tcBorders>
              <w:top w:val="single" w:sz="4" w:space="0" w:color="auto"/>
              <w:left w:val="single" w:sz="4" w:space="0" w:color="auto"/>
              <w:bottom w:val="single" w:sz="4" w:space="0" w:color="auto"/>
              <w:right w:val="single" w:sz="4" w:space="0" w:color="auto"/>
            </w:tcBorders>
            <w:shd w:val="clear" w:color="000000" w:fill="00B0F0"/>
            <w:noWrap/>
            <w:vAlign w:val="center"/>
            <w:hideMark/>
          </w:tcPr>
          <w:p w14:paraId="3411A336" w14:textId="72157B32" w:rsidR="00AF5938" w:rsidRPr="00CE0060" w:rsidRDefault="00AF5938" w:rsidP="00AF5938">
            <w:pPr>
              <w:spacing w:after="0" w:line="240" w:lineRule="auto"/>
              <w:rPr>
                <w:rFonts w:eastAsia="Times New Roman"/>
                <w:sz w:val="24"/>
                <w:szCs w:val="24"/>
              </w:rPr>
            </w:pPr>
            <w:r>
              <w:rPr>
                <w:sz w:val="22"/>
              </w:rPr>
              <w:t>97</w:t>
            </w:r>
          </w:p>
        </w:tc>
        <w:tc>
          <w:tcPr>
            <w:tcW w:w="630" w:type="dxa"/>
            <w:tcBorders>
              <w:top w:val="single" w:sz="4" w:space="0" w:color="auto"/>
              <w:left w:val="single" w:sz="4" w:space="0" w:color="auto"/>
              <w:bottom w:val="single" w:sz="4" w:space="0" w:color="auto"/>
              <w:right w:val="single" w:sz="4" w:space="0" w:color="auto"/>
            </w:tcBorders>
            <w:shd w:val="clear" w:color="000000" w:fill="00B0F0"/>
            <w:noWrap/>
            <w:vAlign w:val="center"/>
            <w:hideMark/>
          </w:tcPr>
          <w:p w14:paraId="23AF0CE2" w14:textId="2E9CF01A" w:rsidR="00AF5938" w:rsidRPr="00CE0060" w:rsidRDefault="00AF5938" w:rsidP="00AF5938">
            <w:pPr>
              <w:spacing w:after="0" w:line="240" w:lineRule="auto"/>
              <w:rPr>
                <w:rFonts w:eastAsia="Times New Roman"/>
                <w:sz w:val="24"/>
                <w:szCs w:val="24"/>
              </w:rPr>
            </w:pPr>
            <w:r>
              <w:rPr>
                <w:sz w:val="22"/>
              </w:rPr>
              <w:t>98</w:t>
            </w:r>
          </w:p>
        </w:tc>
        <w:tc>
          <w:tcPr>
            <w:tcW w:w="630" w:type="dxa"/>
            <w:tcBorders>
              <w:top w:val="single" w:sz="4" w:space="0" w:color="auto"/>
              <w:left w:val="single" w:sz="4" w:space="0" w:color="auto"/>
              <w:bottom w:val="single" w:sz="4" w:space="0" w:color="auto"/>
              <w:right w:val="single" w:sz="4" w:space="0" w:color="auto"/>
            </w:tcBorders>
            <w:shd w:val="clear" w:color="000000" w:fill="00B0F0"/>
            <w:noWrap/>
            <w:vAlign w:val="center"/>
            <w:hideMark/>
          </w:tcPr>
          <w:p w14:paraId="0D8E11C5" w14:textId="7279BA7E" w:rsidR="00AF5938" w:rsidRPr="00CE0060" w:rsidRDefault="00AF5938" w:rsidP="00AF5938">
            <w:pPr>
              <w:spacing w:after="0" w:line="240" w:lineRule="auto"/>
              <w:rPr>
                <w:rFonts w:eastAsia="Times New Roman"/>
                <w:sz w:val="24"/>
                <w:szCs w:val="24"/>
              </w:rPr>
            </w:pPr>
            <w:r>
              <w:rPr>
                <w:sz w:val="22"/>
              </w:rPr>
              <w:t>97</w:t>
            </w:r>
          </w:p>
        </w:tc>
        <w:tc>
          <w:tcPr>
            <w:tcW w:w="630"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1E4C79FA" w14:textId="339417B7" w:rsidR="00AF5938" w:rsidRPr="00CE0060" w:rsidRDefault="00AF5938" w:rsidP="00AF5938">
            <w:pPr>
              <w:spacing w:after="0" w:line="240" w:lineRule="auto"/>
              <w:rPr>
                <w:rFonts w:eastAsia="Times New Roman"/>
                <w:sz w:val="24"/>
                <w:szCs w:val="24"/>
              </w:rPr>
            </w:pPr>
            <w:r>
              <w:rPr>
                <w:color w:val="006100"/>
                <w:sz w:val="22"/>
              </w:rPr>
              <w:t>87</w:t>
            </w:r>
          </w:p>
        </w:tc>
        <w:tc>
          <w:tcPr>
            <w:tcW w:w="630" w:type="dxa"/>
            <w:tcBorders>
              <w:top w:val="single" w:sz="4" w:space="0" w:color="auto"/>
              <w:left w:val="single" w:sz="4" w:space="0" w:color="auto"/>
              <w:bottom w:val="single" w:sz="4" w:space="0" w:color="auto"/>
              <w:right w:val="single" w:sz="4" w:space="0" w:color="auto"/>
            </w:tcBorders>
            <w:shd w:val="clear" w:color="000000" w:fill="92D050"/>
            <w:vAlign w:val="center"/>
          </w:tcPr>
          <w:p w14:paraId="4C8BD292" w14:textId="6CE7606C" w:rsidR="00AF5938" w:rsidRPr="00CE0060" w:rsidRDefault="00AF5938" w:rsidP="00AF5938">
            <w:pPr>
              <w:spacing w:after="0" w:line="240" w:lineRule="auto"/>
              <w:rPr>
                <w:rFonts w:eastAsia="Times New Roman"/>
                <w:sz w:val="24"/>
                <w:szCs w:val="24"/>
              </w:rPr>
            </w:pPr>
            <w:r>
              <w:rPr>
                <w:color w:val="006100"/>
                <w:sz w:val="22"/>
              </w:rPr>
              <w:t>88</w:t>
            </w:r>
          </w:p>
        </w:tc>
        <w:tc>
          <w:tcPr>
            <w:tcW w:w="630" w:type="dxa"/>
            <w:tcBorders>
              <w:top w:val="single" w:sz="4" w:space="0" w:color="auto"/>
              <w:left w:val="single" w:sz="4" w:space="0" w:color="auto"/>
              <w:bottom w:val="single" w:sz="4" w:space="0" w:color="auto"/>
              <w:right w:val="single" w:sz="4" w:space="0" w:color="auto"/>
            </w:tcBorders>
            <w:shd w:val="clear" w:color="000000" w:fill="00B0F0"/>
            <w:vAlign w:val="center"/>
          </w:tcPr>
          <w:p w14:paraId="7BFBE7BB" w14:textId="3887A38C" w:rsidR="00AF5938" w:rsidRPr="00CE0060" w:rsidRDefault="00AF5938" w:rsidP="00AF5938">
            <w:pPr>
              <w:spacing w:after="0" w:line="240" w:lineRule="auto"/>
              <w:rPr>
                <w:rFonts w:eastAsia="Times New Roman"/>
                <w:sz w:val="24"/>
                <w:szCs w:val="24"/>
              </w:rPr>
            </w:pPr>
            <w:r>
              <w:rPr>
                <w:sz w:val="22"/>
              </w:rPr>
              <w:t>91</w:t>
            </w:r>
          </w:p>
        </w:tc>
        <w:tc>
          <w:tcPr>
            <w:tcW w:w="720" w:type="dxa"/>
            <w:tcBorders>
              <w:top w:val="single" w:sz="4" w:space="0" w:color="auto"/>
              <w:left w:val="single" w:sz="4" w:space="0" w:color="auto"/>
              <w:bottom w:val="single" w:sz="4" w:space="0" w:color="auto"/>
              <w:right w:val="single" w:sz="4" w:space="0" w:color="auto"/>
            </w:tcBorders>
            <w:shd w:val="clear" w:color="000000" w:fill="00B0F0"/>
            <w:vAlign w:val="center"/>
          </w:tcPr>
          <w:p w14:paraId="7FE57B62" w14:textId="1EBCC3D5" w:rsidR="00AF5938" w:rsidRPr="00CE0060" w:rsidRDefault="00AF5938" w:rsidP="00AF5938">
            <w:pPr>
              <w:spacing w:after="0" w:line="240" w:lineRule="auto"/>
              <w:rPr>
                <w:rFonts w:eastAsia="Times New Roman"/>
                <w:sz w:val="24"/>
                <w:szCs w:val="24"/>
              </w:rPr>
            </w:pPr>
            <w:r>
              <w:rPr>
                <w:sz w:val="22"/>
              </w:rPr>
              <w:t>91</w:t>
            </w:r>
          </w:p>
        </w:tc>
        <w:tc>
          <w:tcPr>
            <w:tcW w:w="624" w:type="dxa"/>
            <w:tcBorders>
              <w:top w:val="single" w:sz="4" w:space="0" w:color="auto"/>
              <w:left w:val="single" w:sz="4" w:space="0" w:color="auto"/>
              <w:bottom w:val="single" w:sz="4" w:space="0" w:color="auto"/>
              <w:right w:val="single" w:sz="4" w:space="0" w:color="auto"/>
            </w:tcBorders>
            <w:shd w:val="clear" w:color="000000" w:fill="00B0F0"/>
            <w:vAlign w:val="center"/>
          </w:tcPr>
          <w:p w14:paraId="21BB48B4" w14:textId="158FFDE5" w:rsidR="00AF5938" w:rsidRPr="00CE0060" w:rsidRDefault="00AF5938" w:rsidP="00AF5938">
            <w:pPr>
              <w:spacing w:after="0" w:line="240" w:lineRule="auto"/>
              <w:rPr>
                <w:rFonts w:eastAsia="Times New Roman"/>
                <w:sz w:val="24"/>
                <w:szCs w:val="24"/>
              </w:rPr>
            </w:pPr>
            <w:r>
              <w:rPr>
                <w:color w:val="000000"/>
                <w:sz w:val="22"/>
              </w:rPr>
              <w:t>97</w:t>
            </w:r>
          </w:p>
        </w:tc>
        <w:tc>
          <w:tcPr>
            <w:tcW w:w="708" w:type="dxa"/>
            <w:tcBorders>
              <w:top w:val="single" w:sz="4" w:space="0" w:color="auto"/>
              <w:left w:val="single" w:sz="4" w:space="0" w:color="auto"/>
              <w:bottom w:val="single" w:sz="4" w:space="0" w:color="auto"/>
              <w:right w:val="single" w:sz="4" w:space="0" w:color="auto"/>
            </w:tcBorders>
            <w:shd w:val="clear" w:color="000000" w:fill="00B0F0"/>
            <w:vAlign w:val="center"/>
          </w:tcPr>
          <w:p w14:paraId="6B1E1C05" w14:textId="78D3FACF" w:rsidR="00AF5938" w:rsidRPr="00CE0060" w:rsidRDefault="00AF5938" w:rsidP="00AF5938">
            <w:pPr>
              <w:spacing w:after="0" w:line="240" w:lineRule="auto"/>
              <w:rPr>
                <w:sz w:val="24"/>
                <w:szCs w:val="24"/>
              </w:rPr>
            </w:pPr>
            <w:r>
              <w:rPr>
                <w:color w:val="000000"/>
                <w:sz w:val="22"/>
              </w:rPr>
              <w:t>96</w:t>
            </w:r>
          </w:p>
        </w:tc>
      </w:tr>
      <w:tr w:rsidR="00AF5938" w:rsidRPr="00CE0060" w14:paraId="7938C0A3" w14:textId="7D25ECC4" w:rsidTr="00571405">
        <w:trPr>
          <w:trHeight w:val="288"/>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585D16D" w14:textId="77777777" w:rsidR="00AF5938" w:rsidRPr="00CE0060" w:rsidRDefault="00AF5938" w:rsidP="00AF5938">
            <w:pPr>
              <w:spacing w:after="0" w:line="240" w:lineRule="auto"/>
              <w:rPr>
                <w:rFonts w:eastAsia="Times New Roman"/>
                <w:szCs w:val="26"/>
              </w:rPr>
            </w:pPr>
            <w:r w:rsidRPr="00CE0060">
              <w:rPr>
                <w:rFonts w:eastAsia="Times New Roman"/>
                <w:szCs w:val="26"/>
              </w:rPr>
              <w:t>20</w:t>
            </w:r>
          </w:p>
        </w:tc>
        <w:tc>
          <w:tcPr>
            <w:tcW w:w="12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9C027D4" w14:textId="77777777" w:rsidR="00AF5938" w:rsidRPr="00CE0060" w:rsidRDefault="00AF5938" w:rsidP="00AF5938">
            <w:pPr>
              <w:spacing w:after="0" w:line="240" w:lineRule="auto"/>
              <w:rPr>
                <w:rFonts w:eastAsia="Times New Roman"/>
                <w:sz w:val="24"/>
                <w:szCs w:val="24"/>
              </w:rPr>
            </w:pPr>
            <w:r w:rsidRPr="00CE0060">
              <w:rPr>
                <w:rFonts w:eastAsia="Times New Roman"/>
                <w:sz w:val="24"/>
                <w:szCs w:val="24"/>
              </w:rPr>
              <w:t>ĐN2</w:t>
            </w:r>
          </w:p>
        </w:tc>
        <w:tc>
          <w:tcPr>
            <w:tcW w:w="417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BC4B2C7" w14:textId="77777777" w:rsidR="00AF5938" w:rsidRPr="00CE0060" w:rsidRDefault="00AF5938" w:rsidP="00AF5938">
            <w:pPr>
              <w:spacing w:after="0" w:line="240" w:lineRule="auto"/>
              <w:jc w:val="left"/>
              <w:rPr>
                <w:rFonts w:eastAsia="Times New Roman"/>
                <w:sz w:val="24"/>
                <w:szCs w:val="24"/>
              </w:rPr>
            </w:pPr>
            <w:r w:rsidRPr="00CE0060">
              <w:rPr>
                <w:rFonts w:eastAsia="Times New Roman"/>
                <w:sz w:val="24"/>
                <w:szCs w:val="24"/>
              </w:rPr>
              <w:t>Họng thu nước nhà máy nước Tân Hiệp</w:t>
            </w:r>
          </w:p>
        </w:tc>
        <w:tc>
          <w:tcPr>
            <w:tcW w:w="720" w:type="dxa"/>
            <w:tcBorders>
              <w:top w:val="single" w:sz="4" w:space="0" w:color="000000"/>
              <w:left w:val="single" w:sz="4" w:space="0" w:color="000000"/>
              <w:bottom w:val="single" w:sz="4" w:space="0" w:color="000000"/>
              <w:right w:val="single" w:sz="4" w:space="0" w:color="000000"/>
            </w:tcBorders>
            <w:shd w:val="clear" w:color="00B0F0" w:fill="00B0F0"/>
            <w:noWrap/>
            <w:vAlign w:val="center"/>
            <w:hideMark/>
          </w:tcPr>
          <w:p w14:paraId="510B5280" w14:textId="679FB32A" w:rsidR="00AF5938" w:rsidRPr="00CE0060" w:rsidRDefault="00AF5938" w:rsidP="00AF5938">
            <w:pPr>
              <w:spacing w:after="0" w:line="240" w:lineRule="auto"/>
              <w:rPr>
                <w:rFonts w:eastAsia="Times New Roman"/>
                <w:sz w:val="24"/>
                <w:szCs w:val="24"/>
              </w:rPr>
            </w:pPr>
            <w:r>
              <w:rPr>
                <w:color w:val="000000"/>
                <w:sz w:val="22"/>
              </w:rPr>
              <w:t>99</w:t>
            </w:r>
          </w:p>
        </w:tc>
        <w:tc>
          <w:tcPr>
            <w:tcW w:w="720" w:type="dxa"/>
            <w:tcBorders>
              <w:top w:val="single" w:sz="4" w:space="0" w:color="000000"/>
              <w:left w:val="single" w:sz="4" w:space="0" w:color="000000"/>
              <w:bottom w:val="single" w:sz="4" w:space="0" w:color="000000"/>
              <w:right w:val="single" w:sz="4" w:space="0" w:color="000000"/>
            </w:tcBorders>
            <w:shd w:val="clear" w:color="00B0F0" w:fill="00B0F0"/>
            <w:noWrap/>
            <w:vAlign w:val="center"/>
            <w:hideMark/>
          </w:tcPr>
          <w:p w14:paraId="3A68C66D" w14:textId="1C60667A" w:rsidR="00AF5938" w:rsidRPr="00CE0060" w:rsidRDefault="00AF5938" w:rsidP="00AF5938">
            <w:pPr>
              <w:spacing w:after="0" w:line="240" w:lineRule="auto"/>
              <w:rPr>
                <w:rFonts w:eastAsia="Times New Roman"/>
                <w:sz w:val="24"/>
                <w:szCs w:val="24"/>
              </w:rPr>
            </w:pPr>
            <w:r>
              <w:rPr>
                <w:color w:val="000000"/>
                <w:sz w:val="22"/>
              </w:rPr>
              <w:t>94</w:t>
            </w:r>
          </w:p>
        </w:tc>
        <w:tc>
          <w:tcPr>
            <w:tcW w:w="630" w:type="dxa"/>
            <w:tcBorders>
              <w:top w:val="single" w:sz="4" w:space="0" w:color="000000"/>
              <w:left w:val="single" w:sz="4" w:space="0" w:color="000000"/>
              <w:bottom w:val="single" w:sz="4" w:space="0" w:color="000000"/>
              <w:right w:val="single" w:sz="4" w:space="0" w:color="000000"/>
            </w:tcBorders>
            <w:shd w:val="clear" w:color="00B0F0" w:fill="00B0F0"/>
            <w:noWrap/>
            <w:vAlign w:val="center"/>
            <w:hideMark/>
          </w:tcPr>
          <w:p w14:paraId="609119D7" w14:textId="1CCC1BDA" w:rsidR="00AF5938" w:rsidRPr="00CE0060" w:rsidRDefault="00AF5938" w:rsidP="00AF5938">
            <w:pPr>
              <w:spacing w:after="0" w:line="240" w:lineRule="auto"/>
              <w:rPr>
                <w:rFonts w:eastAsia="Times New Roman"/>
                <w:sz w:val="24"/>
                <w:szCs w:val="24"/>
              </w:rPr>
            </w:pPr>
            <w:r>
              <w:rPr>
                <w:color w:val="000000"/>
                <w:sz w:val="22"/>
              </w:rPr>
              <w:t>98</w:t>
            </w:r>
          </w:p>
        </w:tc>
        <w:tc>
          <w:tcPr>
            <w:tcW w:w="630" w:type="dxa"/>
            <w:tcBorders>
              <w:top w:val="single" w:sz="4" w:space="0" w:color="auto"/>
              <w:left w:val="single" w:sz="4" w:space="0" w:color="auto"/>
              <w:bottom w:val="single" w:sz="4" w:space="0" w:color="auto"/>
              <w:right w:val="single" w:sz="4" w:space="0" w:color="auto"/>
            </w:tcBorders>
            <w:shd w:val="clear" w:color="000000" w:fill="00B0F0"/>
            <w:noWrap/>
            <w:vAlign w:val="center"/>
            <w:hideMark/>
          </w:tcPr>
          <w:p w14:paraId="39992991" w14:textId="293020DD" w:rsidR="00AF5938" w:rsidRPr="00CE0060" w:rsidRDefault="00AF5938" w:rsidP="00AF5938">
            <w:pPr>
              <w:spacing w:after="0" w:line="240" w:lineRule="auto"/>
              <w:rPr>
                <w:rFonts w:eastAsia="Times New Roman"/>
                <w:sz w:val="24"/>
                <w:szCs w:val="24"/>
              </w:rPr>
            </w:pPr>
            <w:r>
              <w:rPr>
                <w:sz w:val="22"/>
              </w:rPr>
              <w:t>98</w:t>
            </w:r>
          </w:p>
        </w:tc>
        <w:tc>
          <w:tcPr>
            <w:tcW w:w="720" w:type="dxa"/>
            <w:tcBorders>
              <w:top w:val="single" w:sz="4" w:space="0" w:color="auto"/>
              <w:left w:val="single" w:sz="4" w:space="0" w:color="auto"/>
              <w:bottom w:val="single" w:sz="4" w:space="0" w:color="auto"/>
              <w:right w:val="single" w:sz="4" w:space="0" w:color="auto"/>
            </w:tcBorders>
            <w:shd w:val="clear" w:color="000000" w:fill="00B0F0"/>
            <w:noWrap/>
            <w:vAlign w:val="center"/>
            <w:hideMark/>
          </w:tcPr>
          <w:p w14:paraId="43DC7F0F" w14:textId="08D8F983" w:rsidR="00AF5938" w:rsidRPr="00CE0060" w:rsidRDefault="00AF5938" w:rsidP="00AF5938">
            <w:pPr>
              <w:spacing w:after="0" w:line="240" w:lineRule="auto"/>
              <w:rPr>
                <w:rFonts w:eastAsia="Times New Roman"/>
                <w:sz w:val="24"/>
                <w:szCs w:val="24"/>
              </w:rPr>
            </w:pPr>
            <w:r>
              <w:rPr>
                <w:sz w:val="22"/>
              </w:rPr>
              <w:t>93</w:t>
            </w:r>
          </w:p>
        </w:tc>
        <w:tc>
          <w:tcPr>
            <w:tcW w:w="630" w:type="dxa"/>
            <w:tcBorders>
              <w:top w:val="single" w:sz="4" w:space="0" w:color="auto"/>
              <w:left w:val="single" w:sz="4" w:space="0" w:color="auto"/>
              <w:bottom w:val="single" w:sz="4" w:space="0" w:color="auto"/>
              <w:right w:val="single" w:sz="4" w:space="0" w:color="auto"/>
            </w:tcBorders>
            <w:shd w:val="clear" w:color="000000" w:fill="00B0F0"/>
            <w:noWrap/>
            <w:vAlign w:val="center"/>
            <w:hideMark/>
          </w:tcPr>
          <w:p w14:paraId="7D03450D" w14:textId="2BFE7B74" w:rsidR="00AF5938" w:rsidRPr="00CE0060" w:rsidRDefault="00AF5938" w:rsidP="00AF5938">
            <w:pPr>
              <w:spacing w:after="0" w:line="240" w:lineRule="auto"/>
              <w:rPr>
                <w:rFonts w:eastAsia="Times New Roman"/>
                <w:sz w:val="24"/>
                <w:szCs w:val="24"/>
              </w:rPr>
            </w:pPr>
            <w:r>
              <w:rPr>
                <w:sz w:val="22"/>
              </w:rPr>
              <w:t>98</w:t>
            </w:r>
          </w:p>
        </w:tc>
        <w:tc>
          <w:tcPr>
            <w:tcW w:w="630" w:type="dxa"/>
            <w:tcBorders>
              <w:top w:val="single" w:sz="4" w:space="0" w:color="auto"/>
              <w:left w:val="single" w:sz="4" w:space="0" w:color="auto"/>
              <w:bottom w:val="single" w:sz="4" w:space="0" w:color="auto"/>
              <w:right w:val="single" w:sz="4" w:space="0" w:color="auto"/>
            </w:tcBorders>
            <w:shd w:val="clear" w:color="000000" w:fill="00B0F0"/>
            <w:noWrap/>
            <w:vAlign w:val="center"/>
            <w:hideMark/>
          </w:tcPr>
          <w:p w14:paraId="017D056D" w14:textId="1EBC1CD4" w:rsidR="00AF5938" w:rsidRPr="00CE0060" w:rsidRDefault="00AF5938" w:rsidP="00AF5938">
            <w:pPr>
              <w:spacing w:after="0" w:line="240" w:lineRule="auto"/>
              <w:rPr>
                <w:rFonts w:eastAsia="Times New Roman"/>
                <w:sz w:val="24"/>
                <w:szCs w:val="24"/>
              </w:rPr>
            </w:pPr>
            <w:r>
              <w:rPr>
                <w:sz w:val="22"/>
              </w:rPr>
              <w:t>97</w:t>
            </w:r>
          </w:p>
        </w:tc>
        <w:tc>
          <w:tcPr>
            <w:tcW w:w="630"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3445EA42" w14:textId="7D66658F" w:rsidR="00AF5938" w:rsidRPr="00CE0060" w:rsidRDefault="00AF5938" w:rsidP="00AF5938">
            <w:pPr>
              <w:spacing w:after="0" w:line="240" w:lineRule="auto"/>
              <w:rPr>
                <w:rFonts w:eastAsia="Times New Roman"/>
                <w:sz w:val="24"/>
                <w:szCs w:val="24"/>
              </w:rPr>
            </w:pPr>
            <w:r>
              <w:rPr>
                <w:color w:val="006100"/>
                <w:sz w:val="22"/>
              </w:rPr>
              <w:t>87</w:t>
            </w:r>
          </w:p>
        </w:tc>
        <w:tc>
          <w:tcPr>
            <w:tcW w:w="630" w:type="dxa"/>
            <w:tcBorders>
              <w:top w:val="single" w:sz="4" w:space="0" w:color="auto"/>
              <w:left w:val="single" w:sz="4" w:space="0" w:color="auto"/>
              <w:bottom w:val="single" w:sz="4" w:space="0" w:color="auto"/>
              <w:right w:val="single" w:sz="4" w:space="0" w:color="auto"/>
            </w:tcBorders>
            <w:shd w:val="clear" w:color="000000" w:fill="00B0F0"/>
            <w:vAlign w:val="center"/>
          </w:tcPr>
          <w:p w14:paraId="2261E495" w14:textId="7AF8F742" w:rsidR="00AF5938" w:rsidRPr="00CE0060" w:rsidRDefault="00AF5938" w:rsidP="00AF5938">
            <w:pPr>
              <w:spacing w:after="0" w:line="240" w:lineRule="auto"/>
              <w:rPr>
                <w:rFonts w:eastAsia="Times New Roman"/>
                <w:sz w:val="24"/>
                <w:szCs w:val="24"/>
              </w:rPr>
            </w:pPr>
            <w:r>
              <w:rPr>
                <w:sz w:val="22"/>
              </w:rPr>
              <w:t>93</w:t>
            </w:r>
          </w:p>
        </w:tc>
        <w:tc>
          <w:tcPr>
            <w:tcW w:w="630" w:type="dxa"/>
            <w:tcBorders>
              <w:top w:val="single" w:sz="4" w:space="0" w:color="auto"/>
              <w:left w:val="single" w:sz="4" w:space="0" w:color="auto"/>
              <w:bottom w:val="single" w:sz="4" w:space="0" w:color="auto"/>
              <w:right w:val="single" w:sz="4" w:space="0" w:color="auto"/>
            </w:tcBorders>
            <w:shd w:val="clear" w:color="000000" w:fill="00B0F0"/>
            <w:vAlign w:val="center"/>
          </w:tcPr>
          <w:p w14:paraId="3BA3984A" w14:textId="7BB5A92E" w:rsidR="00AF5938" w:rsidRPr="00CE0060" w:rsidRDefault="00AF5938" w:rsidP="00AF5938">
            <w:pPr>
              <w:spacing w:after="0" w:line="240" w:lineRule="auto"/>
              <w:rPr>
                <w:rFonts w:eastAsia="Times New Roman"/>
                <w:sz w:val="24"/>
                <w:szCs w:val="24"/>
              </w:rPr>
            </w:pPr>
            <w:r>
              <w:rPr>
                <w:sz w:val="22"/>
              </w:rPr>
              <w:t>91</w:t>
            </w:r>
          </w:p>
        </w:tc>
        <w:tc>
          <w:tcPr>
            <w:tcW w:w="720" w:type="dxa"/>
            <w:tcBorders>
              <w:top w:val="single" w:sz="4" w:space="0" w:color="auto"/>
              <w:left w:val="single" w:sz="4" w:space="0" w:color="auto"/>
              <w:bottom w:val="single" w:sz="4" w:space="0" w:color="auto"/>
              <w:right w:val="single" w:sz="4" w:space="0" w:color="auto"/>
            </w:tcBorders>
            <w:shd w:val="clear" w:color="000000" w:fill="00B0F0"/>
            <w:vAlign w:val="center"/>
          </w:tcPr>
          <w:p w14:paraId="557E0CDF" w14:textId="37EB32E5" w:rsidR="00AF5938" w:rsidRPr="00CE0060" w:rsidRDefault="00AF5938" w:rsidP="00AF5938">
            <w:pPr>
              <w:spacing w:after="0" w:line="240" w:lineRule="auto"/>
              <w:rPr>
                <w:rFonts w:eastAsia="Times New Roman"/>
                <w:sz w:val="24"/>
                <w:szCs w:val="24"/>
              </w:rPr>
            </w:pPr>
            <w:r>
              <w:rPr>
                <w:color w:val="000000"/>
                <w:sz w:val="22"/>
              </w:rPr>
              <w:t>96</w:t>
            </w:r>
          </w:p>
        </w:tc>
        <w:tc>
          <w:tcPr>
            <w:tcW w:w="624" w:type="dxa"/>
            <w:tcBorders>
              <w:top w:val="single" w:sz="4" w:space="0" w:color="auto"/>
              <w:left w:val="single" w:sz="4" w:space="0" w:color="auto"/>
              <w:bottom w:val="single" w:sz="4" w:space="0" w:color="auto"/>
              <w:right w:val="single" w:sz="4" w:space="0" w:color="auto"/>
            </w:tcBorders>
            <w:shd w:val="clear" w:color="000000" w:fill="00B0F0"/>
            <w:vAlign w:val="center"/>
          </w:tcPr>
          <w:p w14:paraId="5FC099CE" w14:textId="55DC146F" w:rsidR="00AF5938" w:rsidRPr="00CE0060" w:rsidRDefault="00AF5938" w:rsidP="00AF5938">
            <w:pPr>
              <w:spacing w:after="0" w:line="240" w:lineRule="auto"/>
              <w:rPr>
                <w:rFonts w:eastAsia="Times New Roman"/>
                <w:sz w:val="24"/>
                <w:szCs w:val="24"/>
              </w:rPr>
            </w:pPr>
            <w:r>
              <w:rPr>
                <w:color w:val="000000"/>
                <w:sz w:val="22"/>
              </w:rPr>
              <w:t>92</w:t>
            </w:r>
          </w:p>
        </w:tc>
        <w:tc>
          <w:tcPr>
            <w:tcW w:w="708" w:type="dxa"/>
            <w:tcBorders>
              <w:top w:val="single" w:sz="4" w:space="0" w:color="auto"/>
              <w:left w:val="single" w:sz="4" w:space="0" w:color="auto"/>
              <w:bottom w:val="single" w:sz="4" w:space="0" w:color="auto"/>
              <w:right w:val="single" w:sz="4" w:space="0" w:color="auto"/>
            </w:tcBorders>
            <w:shd w:val="clear" w:color="000000" w:fill="00B0F0"/>
            <w:vAlign w:val="center"/>
          </w:tcPr>
          <w:p w14:paraId="32F90C45" w14:textId="25A9DDF7" w:rsidR="00AF5938" w:rsidRPr="00CE0060" w:rsidRDefault="00AF5938" w:rsidP="00AF5938">
            <w:pPr>
              <w:spacing w:after="0" w:line="240" w:lineRule="auto"/>
              <w:rPr>
                <w:sz w:val="24"/>
                <w:szCs w:val="24"/>
              </w:rPr>
            </w:pPr>
            <w:r>
              <w:rPr>
                <w:color w:val="000000"/>
                <w:sz w:val="22"/>
              </w:rPr>
              <w:t>96</w:t>
            </w:r>
          </w:p>
        </w:tc>
      </w:tr>
      <w:tr w:rsidR="00AF5938" w:rsidRPr="00CE0060" w14:paraId="36A36BE2" w14:textId="175890A8" w:rsidTr="00571405">
        <w:trPr>
          <w:trHeight w:val="288"/>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4330AE" w14:textId="77777777" w:rsidR="00AF5938" w:rsidRPr="00CE0060" w:rsidRDefault="00AF5938" w:rsidP="00AF5938">
            <w:pPr>
              <w:spacing w:after="0" w:line="240" w:lineRule="auto"/>
              <w:rPr>
                <w:rFonts w:eastAsia="Times New Roman"/>
                <w:szCs w:val="26"/>
              </w:rPr>
            </w:pPr>
            <w:r w:rsidRPr="00CE0060">
              <w:rPr>
                <w:rFonts w:eastAsia="Times New Roman"/>
                <w:szCs w:val="26"/>
              </w:rPr>
              <w:lastRenderedPageBreak/>
              <w:t>21</w:t>
            </w:r>
          </w:p>
        </w:tc>
        <w:tc>
          <w:tcPr>
            <w:tcW w:w="12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9AF3E07" w14:textId="77777777" w:rsidR="00AF5938" w:rsidRPr="00CE0060" w:rsidRDefault="00AF5938" w:rsidP="00AF5938">
            <w:pPr>
              <w:spacing w:after="0" w:line="240" w:lineRule="auto"/>
              <w:rPr>
                <w:rFonts w:eastAsia="Times New Roman"/>
                <w:sz w:val="24"/>
                <w:szCs w:val="24"/>
              </w:rPr>
            </w:pPr>
            <w:r w:rsidRPr="00CE0060">
              <w:rPr>
                <w:rFonts w:eastAsia="Times New Roman"/>
                <w:sz w:val="24"/>
                <w:szCs w:val="24"/>
              </w:rPr>
              <w:t>ĐN3</w:t>
            </w:r>
          </w:p>
        </w:tc>
        <w:tc>
          <w:tcPr>
            <w:tcW w:w="417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2EB82F0" w14:textId="77777777" w:rsidR="00AF5938" w:rsidRPr="00CE0060" w:rsidRDefault="00AF5938" w:rsidP="00AF5938">
            <w:pPr>
              <w:spacing w:after="0" w:line="240" w:lineRule="auto"/>
              <w:jc w:val="left"/>
              <w:rPr>
                <w:rFonts w:eastAsia="Times New Roman"/>
                <w:sz w:val="24"/>
                <w:szCs w:val="24"/>
              </w:rPr>
            </w:pPr>
            <w:r w:rsidRPr="00CE0060">
              <w:rPr>
                <w:rFonts w:eastAsia="Times New Roman"/>
                <w:sz w:val="24"/>
                <w:szCs w:val="24"/>
              </w:rPr>
              <w:t>Cầu mới bắc qua Cù Lao Bạch Đằng</w:t>
            </w:r>
          </w:p>
        </w:tc>
        <w:tc>
          <w:tcPr>
            <w:tcW w:w="720" w:type="dxa"/>
            <w:tcBorders>
              <w:top w:val="single" w:sz="4" w:space="0" w:color="000000"/>
              <w:left w:val="single" w:sz="4" w:space="0" w:color="000000"/>
              <w:bottom w:val="single" w:sz="4" w:space="0" w:color="000000"/>
              <w:right w:val="single" w:sz="4" w:space="0" w:color="000000"/>
            </w:tcBorders>
            <w:shd w:val="clear" w:color="00B0F0" w:fill="00B0F0"/>
            <w:noWrap/>
            <w:vAlign w:val="center"/>
            <w:hideMark/>
          </w:tcPr>
          <w:p w14:paraId="0F9980E9" w14:textId="3FBB0A8A" w:rsidR="00AF5938" w:rsidRPr="00CE0060" w:rsidRDefault="00AF5938" w:rsidP="00AF5938">
            <w:pPr>
              <w:spacing w:after="0" w:line="240" w:lineRule="auto"/>
              <w:rPr>
                <w:rFonts w:eastAsia="Times New Roman"/>
                <w:sz w:val="24"/>
                <w:szCs w:val="24"/>
              </w:rPr>
            </w:pPr>
            <w:r>
              <w:rPr>
                <w:color w:val="000000"/>
                <w:sz w:val="22"/>
              </w:rPr>
              <w:t>96</w:t>
            </w:r>
          </w:p>
        </w:tc>
        <w:tc>
          <w:tcPr>
            <w:tcW w:w="720" w:type="dxa"/>
            <w:tcBorders>
              <w:top w:val="single" w:sz="4" w:space="0" w:color="000000"/>
              <w:left w:val="single" w:sz="4" w:space="0" w:color="000000"/>
              <w:bottom w:val="single" w:sz="4" w:space="0" w:color="000000"/>
              <w:right w:val="single" w:sz="4" w:space="0" w:color="000000"/>
            </w:tcBorders>
            <w:shd w:val="clear" w:color="00B0F0" w:fill="00B0F0"/>
            <w:noWrap/>
            <w:vAlign w:val="center"/>
            <w:hideMark/>
          </w:tcPr>
          <w:p w14:paraId="0EF3368D" w14:textId="07874882" w:rsidR="00AF5938" w:rsidRPr="00CE0060" w:rsidRDefault="00AF5938" w:rsidP="00AF5938">
            <w:pPr>
              <w:spacing w:after="0" w:line="240" w:lineRule="auto"/>
              <w:rPr>
                <w:rFonts w:eastAsia="Times New Roman"/>
                <w:sz w:val="24"/>
                <w:szCs w:val="24"/>
              </w:rPr>
            </w:pPr>
            <w:r>
              <w:rPr>
                <w:color w:val="000000"/>
                <w:sz w:val="22"/>
              </w:rPr>
              <w:t>98</w:t>
            </w:r>
          </w:p>
        </w:tc>
        <w:tc>
          <w:tcPr>
            <w:tcW w:w="630" w:type="dxa"/>
            <w:tcBorders>
              <w:top w:val="single" w:sz="4" w:space="0" w:color="000000"/>
              <w:left w:val="single" w:sz="4" w:space="0" w:color="000000"/>
              <w:bottom w:val="single" w:sz="4" w:space="0" w:color="000000"/>
              <w:right w:val="single" w:sz="4" w:space="0" w:color="000000"/>
            </w:tcBorders>
            <w:shd w:val="clear" w:color="00B0F0" w:fill="00B0F0"/>
            <w:noWrap/>
            <w:vAlign w:val="center"/>
            <w:hideMark/>
          </w:tcPr>
          <w:p w14:paraId="238072C6" w14:textId="40594E8D" w:rsidR="00AF5938" w:rsidRPr="00CE0060" w:rsidRDefault="00AF5938" w:rsidP="00AF5938">
            <w:pPr>
              <w:spacing w:after="0" w:line="240" w:lineRule="auto"/>
              <w:rPr>
                <w:rFonts w:eastAsia="Times New Roman"/>
                <w:sz w:val="24"/>
                <w:szCs w:val="24"/>
              </w:rPr>
            </w:pPr>
            <w:r>
              <w:rPr>
                <w:color w:val="000000"/>
                <w:sz w:val="22"/>
              </w:rPr>
              <w:t>98</w:t>
            </w:r>
          </w:p>
        </w:tc>
        <w:tc>
          <w:tcPr>
            <w:tcW w:w="630" w:type="dxa"/>
            <w:tcBorders>
              <w:top w:val="single" w:sz="4" w:space="0" w:color="auto"/>
              <w:left w:val="single" w:sz="4" w:space="0" w:color="auto"/>
              <w:bottom w:val="single" w:sz="4" w:space="0" w:color="auto"/>
              <w:right w:val="single" w:sz="4" w:space="0" w:color="auto"/>
            </w:tcBorders>
            <w:shd w:val="clear" w:color="000000" w:fill="00B0F0"/>
            <w:noWrap/>
            <w:vAlign w:val="center"/>
            <w:hideMark/>
          </w:tcPr>
          <w:p w14:paraId="11BFEE93" w14:textId="282FA68E" w:rsidR="00AF5938" w:rsidRPr="00CE0060" w:rsidRDefault="00AF5938" w:rsidP="00AF5938">
            <w:pPr>
              <w:spacing w:after="0" w:line="240" w:lineRule="auto"/>
              <w:rPr>
                <w:rFonts w:eastAsia="Times New Roman"/>
                <w:sz w:val="24"/>
                <w:szCs w:val="24"/>
              </w:rPr>
            </w:pPr>
            <w:r>
              <w:rPr>
                <w:sz w:val="22"/>
              </w:rPr>
              <w:t>98</w:t>
            </w:r>
          </w:p>
        </w:tc>
        <w:tc>
          <w:tcPr>
            <w:tcW w:w="720" w:type="dxa"/>
            <w:tcBorders>
              <w:top w:val="single" w:sz="4" w:space="0" w:color="auto"/>
              <w:left w:val="single" w:sz="4" w:space="0" w:color="auto"/>
              <w:bottom w:val="single" w:sz="4" w:space="0" w:color="auto"/>
              <w:right w:val="single" w:sz="4" w:space="0" w:color="auto"/>
            </w:tcBorders>
            <w:shd w:val="clear" w:color="000000" w:fill="00B0F0"/>
            <w:noWrap/>
            <w:vAlign w:val="center"/>
            <w:hideMark/>
          </w:tcPr>
          <w:p w14:paraId="0B302C50" w14:textId="1AB14DAC" w:rsidR="00AF5938" w:rsidRPr="00CE0060" w:rsidRDefault="00AF5938" w:rsidP="00AF5938">
            <w:pPr>
              <w:spacing w:after="0" w:line="240" w:lineRule="auto"/>
              <w:rPr>
                <w:rFonts w:eastAsia="Times New Roman"/>
                <w:sz w:val="24"/>
                <w:szCs w:val="24"/>
              </w:rPr>
            </w:pPr>
            <w:r>
              <w:rPr>
                <w:color w:val="006100"/>
                <w:sz w:val="22"/>
              </w:rPr>
              <w:t>91</w:t>
            </w:r>
          </w:p>
        </w:tc>
        <w:tc>
          <w:tcPr>
            <w:tcW w:w="630" w:type="dxa"/>
            <w:tcBorders>
              <w:top w:val="single" w:sz="4" w:space="0" w:color="auto"/>
              <w:left w:val="single" w:sz="4" w:space="0" w:color="auto"/>
              <w:bottom w:val="single" w:sz="4" w:space="0" w:color="auto"/>
              <w:right w:val="single" w:sz="4" w:space="0" w:color="auto"/>
            </w:tcBorders>
            <w:shd w:val="clear" w:color="000000" w:fill="00B0F0"/>
            <w:noWrap/>
            <w:vAlign w:val="center"/>
            <w:hideMark/>
          </w:tcPr>
          <w:p w14:paraId="5220A14C" w14:textId="7CC59250" w:rsidR="00AF5938" w:rsidRPr="00CE0060" w:rsidRDefault="00AF5938" w:rsidP="00AF5938">
            <w:pPr>
              <w:spacing w:after="0" w:line="240" w:lineRule="auto"/>
              <w:rPr>
                <w:rFonts w:eastAsia="Times New Roman"/>
                <w:sz w:val="24"/>
                <w:szCs w:val="24"/>
              </w:rPr>
            </w:pPr>
            <w:r>
              <w:rPr>
                <w:sz w:val="22"/>
              </w:rPr>
              <w:t>98</w:t>
            </w:r>
          </w:p>
        </w:tc>
        <w:tc>
          <w:tcPr>
            <w:tcW w:w="630" w:type="dxa"/>
            <w:tcBorders>
              <w:top w:val="single" w:sz="4" w:space="0" w:color="auto"/>
              <w:left w:val="single" w:sz="4" w:space="0" w:color="auto"/>
              <w:bottom w:val="single" w:sz="4" w:space="0" w:color="auto"/>
              <w:right w:val="single" w:sz="4" w:space="0" w:color="auto"/>
            </w:tcBorders>
            <w:shd w:val="clear" w:color="000000" w:fill="00B0F0"/>
            <w:noWrap/>
            <w:vAlign w:val="center"/>
            <w:hideMark/>
          </w:tcPr>
          <w:p w14:paraId="48D8CF34" w14:textId="6732F506" w:rsidR="00AF5938" w:rsidRPr="00CE0060" w:rsidRDefault="00AF5938" w:rsidP="00AF5938">
            <w:pPr>
              <w:spacing w:after="0" w:line="240" w:lineRule="auto"/>
              <w:rPr>
                <w:rFonts w:eastAsia="Times New Roman"/>
                <w:sz w:val="24"/>
                <w:szCs w:val="24"/>
              </w:rPr>
            </w:pPr>
            <w:r>
              <w:rPr>
                <w:sz w:val="22"/>
              </w:rPr>
              <w:t>97</w:t>
            </w:r>
          </w:p>
        </w:tc>
        <w:tc>
          <w:tcPr>
            <w:tcW w:w="630"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4091DBA0" w14:textId="6AAC0BC5" w:rsidR="00AF5938" w:rsidRPr="00CE0060" w:rsidRDefault="00AF5938" w:rsidP="00AF5938">
            <w:pPr>
              <w:spacing w:after="0" w:line="240" w:lineRule="auto"/>
              <w:rPr>
                <w:rFonts w:eastAsia="Times New Roman"/>
                <w:sz w:val="24"/>
                <w:szCs w:val="24"/>
              </w:rPr>
            </w:pPr>
            <w:r>
              <w:rPr>
                <w:color w:val="006100"/>
                <w:sz w:val="22"/>
              </w:rPr>
              <w:t>87</w:t>
            </w:r>
          </w:p>
        </w:tc>
        <w:tc>
          <w:tcPr>
            <w:tcW w:w="630" w:type="dxa"/>
            <w:tcBorders>
              <w:top w:val="single" w:sz="4" w:space="0" w:color="auto"/>
              <w:left w:val="single" w:sz="4" w:space="0" w:color="auto"/>
              <w:bottom w:val="single" w:sz="4" w:space="0" w:color="auto"/>
              <w:right w:val="single" w:sz="4" w:space="0" w:color="auto"/>
            </w:tcBorders>
            <w:shd w:val="clear" w:color="000000" w:fill="92D050"/>
            <w:vAlign w:val="center"/>
          </w:tcPr>
          <w:p w14:paraId="0C2E42EE" w14:textId="42047CF5" w:rsidR="00AF5938" w:rsidRPr="00CE0060" w:rsidRDefault="00AF5938" w:rsidP="00AF5938">
            <w:pPr>
              <w:spacing w:after="0" w:line="240" w:lineRule="auto"/>
              <w:rPr>
                <w:rFonts w:eastAsia="Times New Roman"/>
                <w:sz w:val="24"/>
                <w:szCs w:val="24"/>
              </w:rPr>
            </w:pPr>
            <w:r>
              <w:rPr>
                <w:color w:val="006100"/>
                <w:sz w:val="22"/>
              </w:rPr>
              <w:t>89</w:t>
            </w:r>
          </w:p>
        </w:tc>
        <w:tc>
          <w:tcPr>
            <w:tcW w:w="630" w:type="dxa"/>
            <w:tcBorders>
              <w:top w:val="single" w:sz="4" w:space="0" w:color="auto"/>
              <w:left w:val="single" w:sz="4" w:space="0" w:color="auto"/>
              <w:bottom w:val="single" w:sz="4" w:space="0" w:color="auto"/>
              <w:right w:val="single" w:sz="4" w:space="0" w:color="auto"/>
            </w:tcBorders>
            <w:shd w:val="clear" w:color="000000" w:fill="00B0F0"/>
            <w:vAlign w:val="center"/>
          </w:tcPr>
          <w:p w14:paraId="026A3B4A" w14:textId="7EEDCFAA" w:rsidR="00AF5938" w:rsidRPr="00CE0060" w:rsidRDefault="00AF5938" w:rsidP="00AF5938">
            <w:pPr>
              <w:spacing w:after="0" w:line="240" w:lineRule="auto"/>
              <w:rPr>
                <w:rFonts w:eastAsia="Times New Roman"/>
                <w:sz w:val="24"/>
                <w:szCs w:val="24"/>
              </w:rPr>
            </w:pPr>
            <w:r>
              <w:rPr>
                <w:sz w:val="22"/>
              </w:rPr>
              <w:t>94</w:t>
            </w:r>
          </w:p>
        </w:tc>
        <w:tc>
          <w:tcPr>
            <w:tcW w:w="720" w:type="dxa"/>
            <w:tcBorders>
              <w:top w:val="single" w:sz="4" w:space="0" w:color="auto"/>
              <w:left w:val="single" w:sz="4" w:space="0" w:color="auto"/>
              <w:bottom w:val="single" w:sz="4" w:space="0" w:color="auto"/>
              <w:right w:val="single" w:sz="4" w:space="0" w:color="auto"/>
            </w:tcBorders>
            <w:shd w:val="clear" w:color="000000" w:fill="00B0F0"/>
            <w:vAlign w:val="center"/>
          </w:tcPr>
          <w:p w14:paraId="019EE852" w14:textId="5ADFBD5A" w:rsidR="00AF5938" w:rsidRPr="00CE0060" w:rsidRDefault="00AF5938" w:rsidP="00AF5938">
            <w:pPr>
              <w:spacing w:after="0" w:line="240" w:lineRule="auto"/>
              <w:rPr>
                <w:rFonts w:eastAsia="Times New Roman"/>
                <w:sz w:val="24"/>
                <w:szCs w:val="24"/>
              </w:rPr>
            </w:pPr>
            <w:r>
              <w:rPr>
                <w:color w:val="000000"/>
                <w:sz w:val="22"/>
              </w:rPr>
              <w:t>96</w:t>
            </w:r>
          </w:p>
        </w:tc>
        <w:tc>
          <w:tcPr>
            <w:tcW w:w="624" w:type="dxa"/>
            <w:tcBorders>
              <w:top w:val="single" w:sz="4" w:space="0" w:color="auto"/>
              <w:left w:val="single" w:sz="4" w:space="0" w:color="auto"/>
              <w:bottom w:val="single" w:sz="4" w:space="0" w:color="auto"/>
              <w:right w:val="single" w:sz="4" w:space="0" w:color="auto"/>
            </w:tcBorders>
            <w:shd w:val="clear" w:color="000000" w:fill="00B0F0"/>
            <w:vAlign w:val="center"/>
          </w:tcPr>
          <w:p w14:paraId="48433CDF" w14:textId="66D925E1" w:rsidR="00AF5938" w:rsidRPr="00CE0060" w:rsidRDefault="00AF5938" w:rsidP="00AF5938">
            <w:pPr>
              <w:spacing w:after="0" w:line="240" w:lineRule="auto"/>
              <w:rPr>
                <w:rFonts w:eastAsia="Times New Roman"/>
                <w:sz w:val="24"/>
                <w:szCs w:val="24"/>
              </w:rPr>
            </w:pPr>
            <w:r>
              <w:rPr>
                <w:color w:val="000000"/>
                <w:sz w:val="22"/>
              </w:rPr>
              <w:t>92</w:t>
            </w:r>
          </w:p>
        </w:tc>
        <w:tc>
          <w:tcPr>
            <w:tcW w:w="708" w:type="dxa"/>
            <w:tcBorders>
              <w:top w:val="single" w:sz="4" w:space="0" w:color="auto"/>
              <w:left w:val="single" w:sz="4" w:space="0" w:color="auto"/>
              <w:bottom w:val="single" w:sz="4" w:space="0" w:color="auto"/>
              <w:right w:val="single" w:sz="4" w:space="0" w:color="auto"/>
            </w:tcBorders>
            <w:shd w:val="clear" w:color="000000" w:fill="00B0F0"/>
            <w:vAlign w:val="center"/>
          </w:tcPr>
          <w:p w14:paraId="3BB22B7D" w14:textId="1528627A" w:rsidR="00AF5938" w:rsidRPr="00CE0060" w:rsidRDefault="00AF5938" w:rsidP="00AF5938">
            <w:pPr>
              <w:spacing w:after="0" w:line="240" w:lineRule="auto"/>
              <w:rPr>
                <w:sz w:val="24"/>
                <w:szCs w:val="24"/>
              </w:rPr>
            </w:pPr>
            <w:r>
              <w:rPr>
                <w:color w:val="000000"/>
                <w:sz w:val="22"/>
              </w:rPr>
              <w:t>96</w:t>
            </w:r>
          </w:p>
        </w:tc>
      </w:tr>
      <w:tr w:rsidR="00AF5938" w:rsidRPr="00CE0060" w14:paraId="6FE34E5B" w14:textId="3D3B2590" w:rsidTr="00571405">
        <w:trPr>
          <w:trHeight w:val="288"/>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66E8003" w14:textId="77777777" w:rsidR="00AF5938" w:rsidRPr="00CE0060" w:rsidRDefault="00AF5938" w:rsidP="00AF5938">
            <w:pPr>
              <w:spacing w:after="0" w:line="240" w:lineRule="auto"/>
              <w:rPr>
                <w:rFonts w:eastAsia="Times New Roman"/>
                <w:szCs w:val="26"/>
              </w:rPr>
            </w:pPr>
            <w:r w:rsidRPr="00CE0060">
              <w:rPr>
                <w:rFonts w:eastAsia="Times New Roman"/>
                <w:szCs w:val="26"/>
              </w:rPr>
              <w:t>22</w:t>
            </w:r>
          </w:p>
        </w:tc>
        <w:tc>
          <w:tcPr>
            <w:tcW w:w="1229" w:type="dxa"/>
            <w:tcBorders>
              <w:top w:val="single" w:sz="4" w:space="0" w:color="auto"/>
              <w:left w:val="nil"/>
              <w:bottom w:val="single" w:sz="4" w:space="0" w:color="auto"/>
              <w:right w:val="single" w:sz="4" w:space="0" w:color="auto"/>
            </w:tcBorders>
            <w:shd w:val="clear" w:color="auto" w:fill="auto"/>
            <w:vAlign w:val="center"/>
            <w:hideMark/>
          </w:tcPr>
          <w:p w14:paraId="4831D4CC" w14:textId="77777777" w:rsidR="00AF5938" w:rsidRPr="00CE0060" w:rsidRDefault="00AF5938" w:rsidP="00AF5938">
            <w:pPr>
              <w:spacing w:after="0" w:line="240" w:lineRule="auto"/>
              <w:rPr>
                <w:rFonts w:eastAsia="Times New Roman"/>
                <w:sz w:val="24"/>
                <w:szCs w:val="24"/>
              </w:rPr>
            </w:pPr>
            <w:r w:rsidRPr="00CE0060">
              <w:rPr>
                <w:rFonts w:eastAsia="Times New Roman"/>
                <w:sz w:val="24"/>
                <w:szCs w:val="24"/>
              </w:rPr>
              <w:t>ĐN4</w:t>
            </w:r>
          </w:p>
        </w:tc>
        <w:tc>
          <w:tcPr>
            <w:tcW w:w="4177" w:type="dxa"/>
            <w:tcBorders>
              <w:top w:val="single" w:sz="4" w:space="0" w:color="auto"/>
              <w:left w:val="nil"/>
              <w:bottom w:val="single" w:sz="4" w:space="0" w:color="auto"/>
              <w:right w:val="single" w:sz="4" w:space="0" w:color="auto"/>
            </w:tcBorders>
            <w:shd w:val="clear" w:color="auto" w:fill="auto"/>
            <w:vAlign w:val="center"/>
            <w:hideMark/>
          </w:tcPr>
          <w:p w14:paraId="3ABD6A8E" w14:textId="77777777" w:rsidR="00AF5938" w:rsidRPr="00CE0060" w:rsidRDefault="00AF5938" w:rsidP="00AF5938">
            <w:pPr>
              <w:spacing w:after="0" w:line="240" w:lineRule="auto"/>
              <w:jc w:val="left"/>
              <w:rPr>
                <w:rFonts w:eastAsia="Times New Roman"/>
                <w:sz w:val="24"/>
                <w:szCs w:val="24"/>
              </w:rPr>
            </w:pPr>
            <w:r w:rsidRPr="00CE0060">
              <w:rPr>
                <w:rFonts w:eastAsia="Times New Roman"/>
                <w:sz w:val="24"/>
                <w:szCs w:val="24"/>
              </w:rPr>
              <w:t>Họng thu nước nhà máy nước Tân Ba</w:t>
            </w:r>
          </w:p>
        </w:tc>
        <w:tc>
          <w:tcPr>
            <w:tcW w:w="720" w:type="dxa"/>
            <w:tcBorders>
              <w:top w:val="single" w:sz="4" w:space="0" w:color="000000"/>
              <w:left w:val="single" w:sz="4" w:space="0" w:color="000000"/>
              <w:bottom w:val="single" w:sz="4" w:space="0" w:color="000000"/>
              <w:right w:val="single" w:sz="4" w:space="0" w:color="000000"/>
            </w:tcBorders>
            <w:shd w:val="clear" w:color="00B0F0" w:fill="00B0F0"/>
            <w:noWrap/>
            <w:vAlign w:val="center"/>
            <w:hideMark/>
          </w:tcPr>
          <w:p w14:paraId="11B7118B" w14:textId="1BA90EAB" w:rsidR="00AF5938" w:rsidRPr="00CE0060" w:rsidRDefault="00AF5938" w:rsidP="00AF5938">
            <w:pPr>
              <w:spacing w:after="0" w:line="240" w:lineRule="auto"/>
              <w:rPr>
                <w:rFonts w:eastAsia="Times New Roman"/>
                <w:sz w:val="24"/>
                <w:szCs w:val="24"/>
              </w:rPr>
            </w:pPr>
            <w:r>
              <w:rPr>
                <w:color w:val="000000"/>
                <w:sz w:val="22"/>
              </w:rPr>
              <w:t>92</w:t>
            </w:r>
          </w:p>
        </w:tc>
        <w:tc>
          <w:tcPr>
            <w:tcW w:w="720" w:type="dxa"/>
            <w:tcBorders>
              <w:top w:val="single" w:sz="4" w:space="0" w:color="000000"/>
              <w:left w:val="single" w:sz="4" w:space="0" w:color="000000"/>
              <w:bottom w:val="single" w:sz="4" w:space="0" w:color="000000"/>
              <w:right w:val="single" w:sz="4" w:space="0" w:color="000000"/>
            </w:tcBorders>
            <w:shd w:val="clear" w:color="00B0F0" w:fill="00B0F0"/>
            <w:noWrap/>
            <w:vAlign w:val="center"/>
            <w:hideMark/>
          </w:tcPr>
          <w:p w14:paraId="3728B4BF" w14:textId="25031B42" w:rsidR="00AF5938" w:rsidRPr="00CE0060" w:rsidRDefault="00AF5938" w:rsidP="00AF5938">
            <w:pPr>
              <w:spacing w:after="0" w:line="240" w:lineRule="auto"/>
              <w:rPr>
                <w:rFonts w:eastAsia="Times New Roman"/>
                <w:sz w:val="24"/>
                <w:szCs w:val="24"/>
              </w:rPr>
            </w:pPr>
            <w:r>
              <w:rPr>
                <w:color w:val="000000"/>
                <w:sz w:val="22"/>
              </w:rPr>
              <w:t>98</w:t>
            </w:r>
          </w:p>
        </w:tc>
        <w:tc>
          <w:tcPr>
            <w:tcW w:w="630" w:type="dxa"/>
            <w:tcBorders>
              <w:top w:val="single" w:sz="4" w:space="0" w:color="000000"/>
              <w:left w:val="single" w:sz="4" w:space="0" w:color="000000"/>
              <w:bottom w:val="single" w:sz="4" w:space="0" w:color="000000"/>
              <w:right w:val="single" w:sz="4" w:space="0" w:color="000000"/>
            </w:tcBorders>
            <w:shd w:val="clear" w:color="00B0F0" w:fill="00B0F0"/>
            <w:noWrap/>
            <w:vAlign w:val="center"/>
            <w:hideMark/>
          </w:tcPr>
          <w:p w14:paraId="2FAAE685" w14:textId="517D23DD" w:rsidR="00AF5938" w:rsidRPr="00CE0060" w:rsidRDefault="00AF5938" w:rsidP="00AF5938">
            <w:pPr>
              <w:spacing w:after="0" w:line="240" w:lineRule="auto"/>
              <w:rPr>
                <w:rFonts w:eastAsia="Times New Roman"/>
                <w:sz w:val="24"/>
                <w:szCs w:val="24"/>
              </w:rPr>
            </w:pPr>
            <w:r>
              <w:rPr>
                <w:color w:val="000000"/>
                <w:sz w:val="22"/>
              </w:rPr>
              <w:t>98</w:t>
            </w:r>
          </w:p>
        </w:tc>
        <w:tc>
          <w:tcPr>
            <w:tcW w:w="630" w:type="dxa"/>
            <w:tcBorders>
              <w:top w:val="single" w:sz="4" w:space="0" w:color="auto"/>
              <w:left w:val="single" w:sz="4" w:space="0" w:color="auto"/>
              <w:bottom w:val="single" w:sz="4" w:space="0" w:color="auto"/>
              <w:right w:val="single" w:sz="4" w:space="0" w:color="auto"/>
            </w:tcBorders>
            <w:shd w:val="clear" w:color="000000" w:fill="00B0F0"/>
            <w:noWrap/>
            <w:vAlign w:val="center"/>
            <w:hideMark/>
          </w:tcPr>
          <w:p w14:paraId="4A5A3BB5" w14:textId="4BBD03FE" w:rsidR="00AF5938" w:rsidRPr="00CE0060" w:rsidRDefault="00AF5938" w:rsidP="00AF5938">
            <w:pPr>
              <w:spacing w:after="0" w:line="240" w:lineRule="auto"/>
              <w:rPr>
                <w:rFonts w:eastAsia="Times New Roman"/>
                <w:sz w:val="24"/>
                <w:szCs w:val="24"/>
              </w:rPr>
            </w:pPr>
            <w:r>
              <w:rPr>
                <w:sz w:val="22"/>
              </w:rPr>
              <w:t>95</w:t>
            </w:r>
          </w:p>
        </w:tc>
        <w:tc>
          <w:tcPr>
            <w:tcW w:w="720"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02B15BDC" w14:textId="4D5D2B03" w:rsidR="00AF5938" w:rsidRPr="00CE0060" w:rsidRDefault="00AF5938" w:rsidP="00AF5938">
            <w:pPr>
              <w:spacing w:after="0" w:line="240" w:lineRule="auto"/>
              <w:rPr>
                <w:rFonts w:eastAsia="Times New Roman"/>
                <w:sz w:val="24"/>
                <w:szCs w:val="24"/>
              </w:rPr>
            </w:pPr>
            <w:r>
              <w:rPr>
                <w:color w:val="006100"/>
                <w:sz w:val="22"/>
              </w:rPr>
              <w:t>89</w:t>
            </w:r>
          </w:p>
        </w:tc>
        <w:tc>
          <w:tcPr>
            <w:tcW w:w="630" w:type="dxa"/>
            <w:tcBorders>
              <w:top w:val="single" w:sz="4" w:space="0" w:color="auto"/>
              <w:left w:val="single" w:sz="4" w:space="0" w:color="auto"/>
              <w:bottom w:val="single" w:sz="4" w:space="0" w:color="auto"/>
              <w:right w:val="single" w:sz="4" w:space="0" w:color="auto"/>
            </w:tcBorders>
            <w:shd w:val="clear" w:color="000000" w:fill="00B0F0"/>
            <w:noWrap/>
            <w:vAlign w:val="center"/>
            <w:hideMark/>
          </w:tcPr>
          <w:p w14:paraId="691DB6E0" w14:textId="077A3560" w:rsidR="00AF5938" w:rsidRPr="00CE0060" w:rsidRDefault="00AF5938" w:rsidP="00AF5938">
            <w:pPr>
              <w:spacing w:after="0" w:line="240" w:lineRule="auto"/>
              <w:rPr>
                <w:rFonts w:eastAsia="Times New Roman"/>
                <w:sz w:val="24"/>
                <w:szCs w:val="24"/>
              </w:rPr>
            </w:pPr>
            <w:r>
              <w:rPr>
                <w:sz w:val="22"/>
              </w:rPr>
              <w:t>94</w:t>
            </w:r>
          </w:p>
        </w:tc>
        <w:tc>
          <w:tcPr>
            <w:tcW w:w="630"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33FD92CF" w14:textId="1A1C4276" w:rsidR="00AF5938" w:rsidRPr="00CE0060" w:rsidRDefault="00AF5938" w:rsidP="00AF5938">
            <w:pPr>
              <w:spacing w:after="0" w:line="240" w:lineRule="auto"/>
              <w:rPr>
                <w:rFonts w:eastAsia="Times New Roman"/>
                <w:sz w:val="24"/>
                <w:szCs w:val="24"/>
              </w:rPr>
            </w:pPr>
            <w:r>
              <w:rPr>
                <w:color w:val="006100"/>
                <w:sz w:val="22"/>
              </w:rPr>
              <w:t>90</w:t>
            </w:r>
          </w:p>
        </w:tc>
        <w:tc>
          <w:tcPr>
            <w:tcW w:w="630"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21F5DB1B" w14:textId="119C7906" w:rsidR="00AF5938" w:rsidRPr="00CE0060" w:rsidRDefault="00AF5938" w:rsidP="00AF5938">
            <w:pPr>
              <w:spacing w:after="0" w:line="240" w:lineRule="auto"/>
              <w:rPr>
                <w:rFonts w:eastAsia="Times New Roman"/>
                <w:sz w:val="24"/>
                <w:szCs w:val="24"/>
              </w:rPr>
            </w:pPr>
            <w:r>
              <w:rPr>
                <w:color w:val="006100"/>
                <w:sz w:val="22"/>
              </w:rPr>
              <w:t>89</w:t>
            </w:r>
          </w:p>
        </w:tc>
        <w:tc>
          <w:tcPr>
            <w:tcW w:w="630" w:type="dxa"/>
            <w:tcBorders>
              <w:top w:val="single" w:sz="4" w:space="0" w:color="auto"/>
              <w:left w:val="single" w:sz="4" w:space="0" w:color="auto"/>
              <w:bottom w:val="single" w:sz="4" w:space="0" w:color="auto"/>
              <w:right w:val="single" w:sz="4" w:space="0" w:color="auto"/>
            </w:tcBorders>
            <w:shd w:val="clear" w:color="000000" w:fill="92D050"/>
            <w:vAlign w:val="center"/>
          </w:tcPr>
          <w:p w14:paraId="1EA7E358" w14:textId="1686377A" w:rsidR="00AF5938" w:rsidRPr="00CE0060" w:rsidRDefault="00AF5938" w:rsidP="00AF5938">
            <w:pPr>
              <w:spacing w:after="0" w:line="240" w:lineRule="auto"/>
              <w:rPr>
                <w:rFonts w:eastAsia="Times New Roman"/>
                <w:sz w:val="24"/>
                <w:szCs w:val="24"/>
              </w:rPr>
            </w:pPr>
            <w:r>
              <w:rPr>
                <w:color w:val="006100"/>
                <w:sz w:val="22"/>
              </w:rPr>
              <w:t>85</w:t>
            </w:r>
          </w:p>
        </w:tc>
        <w:tc>
          <w:tcPr>
            <w:tcW w:w="630" w:type="dxa"/>
            <w:tcBorders>
              <w:top w:val="single" w:sz="4" w:space="0" w:color="auto"/>
              <w:left w:val="single" w:sz="4" w:space="0" w:color="auto"/>
              <w:bottom w:val="single" w:sz="4" w:space="0" w:color="auto"/>
              <w:right w:val="single" w:sz="4" w:space="0" w:color="auto"/>
            </w:tcBorders>
            <w:shd w:val="clear" w:color="000000" w:fill="92D050"/>
            <w:vAlign w:val="center"/>
          </w:tcPr>
          <w:p w14:paraId="52873209" w14:textId="61C112B4" w:rsidR="00AF5938" w:rsidRPr="00CE0060" w:rsidRDefault="00AF5938" w:rsidP="00AF5938">
            <w:pPr>
              <w:spacing w:after="0" w:line="240" w:lineRule="auto"/>
              <w:rPr>
                <w:rFonts w:eastAsia="Times New Roman"/>
                <w:sz w:val="24"/>
                <w:szCs w:val="24"/>
              </w:rPr>
            </w:pPr>
            <w:r>
              <w:rPr>
                <w:color w:val="006100"/>
                <w:sz w:val="22"/>
              </w:rPr>
              <w:t>86</w:t>
            </w:r>
          </w:p>
        </w:tc>
        <w:tc>
          <w:tcPr>
            <w:tcW w:w="720" w:type="dxa"/>
            <w:tcBorders>
              <w:top w:val="single" w:sz="4" w:space="0" w:color="auto"/>
              <w:left w:val="single" w:sz="4" w:space="0" w:color="auto"/>
              <w:bottom w:val="single" w:sz="4" w:space="0" w:color="auto"/>
              <w:right w:val="single" w:sz="4" w:space="0" w:color="auto"/>
            </w:tcBorders>
            <w:shd w:val="clear" w:color="000000" w:fill="00B0F0"/>
            <w:vAlign w:val="center"/>
          </w:tcPr>
          <w:p w14:paraId="7FB6DAF8" w14:textId="1FD97765" w:rsidR="00AF5938" w:rsidRPr="00CE0060" w:rsidRDefault="00AF5938" w:rsidP="00AF5938">
            <w:pPr>
              <w:spacing w:after="0" w:line="240" w:lineRule="auto"/>
              <w:rPr>
                <w:rFonts w:eastAsia="Times New Roman"/>
                <w:sz w:val="24"/>
                <w:szCs w:val="24"/>
              </w:rPr>
            </w:pPr>
            <w:r>
              <w:rPr>
                <w:color w:val="000000"/>
                <w:sz w:val="22"/>
              </w:rPr>
              <w:t>96</w:t>
            </w:r>
          </w:p>
        </w:tc>
        <w:tc>
          <w:tcPr>
            <w:tcW w:w="624" w:type="dxa"/>
            <w:tcBorders>
              <w:top w:val="single" w:sz="4" w:space="0" w:color="auto"/>
              <w:left w:val="single" w:sz="4" w:space="0" w:color="auto"/>
              <w:bottom w:val="single" w:sz="4" w:space="0" w:color="auto"/>
              <w:right w:val="single" w:sz="4" w:space="0" w:color="auto"/>
            </w:tcBorders>
            <w:shd w:val="clear" w:color="000000" w:fill="00B0F0"/>
            <w:vAlign w:val="center"/>
          </w:tcPr>
          <w:p w14:paraId="24FB6B6F" w14:textId="6ECF61CE" w:rsidR="00AF5938" w:rsidRPr="00CE0060" w:rsidRDefault="00AF5938" w:rsidP="00AF5938">
            <w:pPr>
              <w:spacing w:after="0" w:line="240" w:lineRule="auto"/>
              <w:rPr>
                <w:rFonts w:eastAsia="Times New Roman"/>
                <w:sz w:val="24"/>
                <w:szCs w:val="24"/>
              </w:rPr>
            </w:pPr>
            <w:r>
              <w:rPr>
                <w:color w:val="000000"/>
                <w:sz w:val="22"/>
              </w:rPr>
              <w:t>94</w:t>
            </w:r>
          </w:p>
        </w:tc>
        <w:tc>
          <w:tcPr>
            <w:tcW w:w="708" w:type="dxa"/>
            <w:tcBorders>
              <w:top w:val="single" w:sz="4" w:space="0" w:color="auto"/>
              <w:left w:val="single" w:sz="4" w:space="0" w:color="auto"/>
              <w:bottom w:val="single" w:sz="4" w:space="0" w:color="auto"/>
              <w:right w:val="single" w:sz="4" w:space="0" w:color="auto"/>
            </w:tcBorders>
            <w:shd w:val="clear" w:color="000000" w:fill="00B0F0"/>
            <w:vAlign w:val="center"/>
          </w:tcPr>
          <w:p w14:paraId="211CE646" w14:textId="774EFFF7" w:rsidR="00AF5938" w:rsidRPr="00CE0060" w:rsidRDefault="00AF5938" w:rsidP="00AF5938">
            <w:pPr>
              <w:spacing w:after="0" w:line="240" w:lineRule="auto"/>
              <w:rPr>
                <w:sz w:val="24"/>
                <w:szCs w:val="24"/>
              </w:rPr>
            </w:pPr>
            <w:r>
              <w:rPr>
                <w:color w:val="000000"/>
                <w:sz w:val="22"/>
              </w:rPr>
              <w:t>93</w:t>
            </w:r>
          </w:p>
        </w:tc>
      </w:tr>
      <w:tr w:rsidR="00AF5938" w:rsidRPr="00CE0060" w14:paraId="500336A1" w14:textId="6CBAC08D" w:rsidTr="00571405">
        <w:trPr>
          <w:trHeight w:val="288"/>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7E41F80F" w14:textId="77777777" w:rsidR="00AF5938" w:rsidRPr="00CE0060" w:rsidRDefault="00AF5938" w:rsidP="00AF5938">
            <w:pPr>
              <w:spacing w:after="0" w:line="240" w:lineRule="auto"/>
              <w:rPr>
                <w:rFonts w:eastAsia="Times New Roman"/>
                <w:szCs w:val="26"/>
              </w:rPr>
            </w:pPr>
            <w:r w:rsidRPr="00CE0060">
              <w:rPr>
                <w:rFonts w:eastAsia="Times New Roman"/>
                <w:szCs w:val="26"/>
              </w:rPr>
              <w:t>23</w:t>
            </w:r>
          </w:p>
        </w:tc>
        <w:tc>
          <w:tcPr>
            <w:tcW w:w="1229" w:type="dxa"/>
            <w:tcBorders>
              <w:top w:val="nil"/>
              <w:left w:val="nil"/>
              <w:bottom w:val="single" w:sz="4" w:space="0" w:color="auto"/>
              <w:right w:val="single" w:sz="4" w:space="0" w:color="auto"/>
            </w:tcBorders>
            <w:shd w:val="clear" w:color="auto" w:fill="auto"/>
            <w:vAlign w:val="center"/>
            <w:hideMark/>
          </w:tcPr>
          <w:p w14:paraId="43D65328" w14:textId="77777777" w:rsidR="00AF5938" w:rsidRPr="00CE0060" w:rsidRDefault="00AF5938" w:rsidP="00AF5938">
            <w:pPr>
              <w:spacing w:after="0" w:line="240" w:lineRule="auto"/>
              <w:rPr>
                <w:rFonts w:eastAsia="Times New Roman"/>
                <w:sz w:val="24"/>
                <w:szCs w:val="24"/>
              </w:rPr>
            </w:pPr>
            <w:r w:rsidRPr="00CE0060">
              <w:rPr>
                <w:rFonts w:eastAsia="Times New Roman"/>
                <w:sz w:val="24"/>
                <w:szCs w:val="24"/>
              </w:rPr>
              <w:t>RĐN7</w:t>
            </w:r>
          </w:p>
        </w:tc>
        <w:tc>
          <w:tcPr>
            <w:tcW w:w="4177" w:type="dxa"/>
            <w:tcBorders>
              <w:top w:val="nil"/>
              <w:left w:val="nil"/>
              <w:bottom w:val="single" w:sz="4" w:space="0" w:color="auto"/>
              <w:right w:val="single" w:sz="4" w:space="0" w:color="auto"/>
            </w:tcBorders>
            <w:shd w:val="clear" w:color="auto" w:fill="auto"/>
            <w:vAlign w:val="center"/>
            <w:hideMark/>
          </w:tcPr>
          <w:p w14:paraId="1040FB2D" w14:textId="77777777" w:rsidR="00AF5938" w:rsidRPr="00CE0060" w:rsidRDefault="00AF5938" w:rsidP="00AF5938">
            <w:pPr>
              <w:spacing w:after="0" w:line="240" w:lineRule="auto"/>
              <w:jc w:val="left"/>
              <w:rPr>
                <w:rFonts w:eastAsia="Times New Roman"/>
                <w:sz w:val="24"/>
                <w:szCs w:val="24"/>
              </w:rPr>
            </w:pPr>
            <w:r w:rsidRPr="00CE0060">
              <w:rPr>
                <w:rFonts w:eastAsia="Times New Roman"/>
                <w:sz w:val="24"/>
                <w:szCs w:val="24"/>
              </w:rPr>
              <w:t>Suối Tân Lợi</w:t>
            </w:r>
          </w:p>
        </w:tc>
        <w:tc>
          <w:tcPr>
            <w:tcW w:w="720" w:type="dxa"/>
            <w:tcBorders>
              <w:top w:val="single" w:sz="4" w:space="0" w:color="000000"/>
              <w:left w:val="single" w:sz="4" w:space="0" w:color="000000"/>
              <w:bottom w:val="single" w:sz="4" w:space="0" w:color="000000"/>
              <w:right w:val="single" w:sz="4" w:space="0" w:color="000000"/>
            </w:tcBorders>
            <w:shd w:val="clear" w:color="92D050" w:fill="92D050"/>
            <w:noWrap/>
            <w:vAlign w:val="center"/>
            <w:hideMark/>
          </w:tcPr>
          <w:p w14:paraId="58E00796" w14:textId="252BBDC8" w:rsidR="00AF5938" w:rsidRPr="00CE0060" w:rsidRDefault="00AF5938" w:rsidP="00AF5938">
            <w:pPr>
              <w:spacing w:after="0" w:line="240" w:lineRule="auto"/>
              <w:rPr>
                <w:rFonts w:eastAsia="Times New Roman"/>
                <w:sz w:val="24"/>
                <w:szCs w:val="24"/>
              </w:rPr>
            </w:pPr>
            <w:r>
              <w:rPr>
                <w:color w:val="006100"/>
                <w:sz w:val="22"/>
              </w:rPr>
              <w:t>89</w:t>
            </w:r>
          </w:p>
        </w:tc>
        <w:tc>
          <w:tcPr>
            <w:tcW w:w="720" w:type="dxa"/>
            <w:tcBorders>
              <w:top w:val="single" w:sz="4" w:space="0" w:color="000000"/>
              <w:left w:val="single" w:sz="4" w:space="0" w:color="000000"/>
              <w:bottom w:val="single" w:sz="4" w:space="0" w:color="000000"/>
              <w:right w:val="single" w:sz="4" w:space="0" w:color="000000"/>
            </w:tcBorders>
            <w:shd w:val="clear" w:color="00B0F0" w:fill="00B0F0"/>
            <w:noWrap/>
            <w:vAlign w:val="center"/>
            <w:hideMark/>
          </w:tcPr>
          <w:p w14:paraId="258FE51A" w14:textId="50D1B349" w:rsidR="00AF5938" w:rsidRPr="00CE0060" w:rsidRDefault="00AF5938" w:rsidP="00AF5938">
            <w:pPr>
              <w:spacing w:after="0" w:line="240" w:lineRule="auto"/>
              <w:rPr>
                <w:rFonts w:eastAsia="Times New Roman"/>
                <w:sz w:val="24"/>
                <w:szCs w:val="24"/>
              </w:rPr>
            </w:pPr>
            <w:r>
              <w:rPr>
                <w:color w:val="000000"/>
                <w:sz w:val="22"/>
              </w:rPr>
              <w:t>97</w:t>
            </w:r>
          </w:p>
        </w:tc>
        <w:tc>
          <w:tcPr>
            <w:tcW w:w="630" w:type="dxa"/>
            <w:tcBorders>
              <w:top w:val="single" w:sz="4" w:space="0" w:color="000000"/>
              <w:left w:val="single" w:sz="4" w:space="0" w:color="000000"/>
              <w:bottom w:val="single" w:sz="4" w:space="0" w:color="000000"/>
              <w:right w:val="single" w:sz="4" w:space="0" w:color="000000"/>
            </w:tcBorders>
            <w:shd w:val="clear" w:color="00B0F0" w:fill="00B0F0"/>
            <w:noWrap/>
            <w:vAlign w:val="center"/>
            <w:hideMark/>
          </w:tcPr>
          <w:p w14:paraId="1C54E798" w14:textId="4BBE7CA8" w:rsidR="00AF5938" w:rsidRPr="00CE0060" w:rsidRDefault="00AF5938" w:rsidP="00AF5938">
            <w:pPr>
              <w:spacing w:after="0" w:line="240" w:lineRule="auto"/>
              <w:rPr>
                <w:rFonts w:eastAsia="Times New Roman"/>
                <w:sz w:val="24"/>
                <w:szCs w:val="24"/>
              </w:rPr>
            </w:pPr>
            <w:r>
              <w:rPr>
                <w:color w:val="000000"/>
                <w:sz w:val="22"/>
              </w:rPr>
              <w:t>97</w:t>
            </w:r>
          </w:p>
        </w:tc>
        <w:tc>
          <w:tcPr>
            <w:tcW w:w="630"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00458133" w14:textId="3B626228" w:rsidR="00AF5938" w:rsidRPr="00CE0060" w:rsidRDefault="00AF5938" w:rsidP="00AF5938">
            <w:pPr>
              <w:spacing w:after="0" w:line="240" w:lineRule="auto"/>
              <w:rPr>
                <w:rFonts w:eastAsia="Times New Roman"/>
                <w:sz w:val="24"/>
                <w:szCs w:val="24"/>
              </w:rPr>
            </w:pPr>
            <w:r>
              <w:rPr>
                <w:color w:val="006100"/>
                <w:sz w:val="22"/>
              </w:rPr>
              <w:t>87</w:t>
            </w:r>
          </w:p>
        </w:tc>
        <w:tc>
          <w:tcPr>
            <w:tcW w:w="720" w:type="dxa"/>
            <w:tcBorders>
              <w:top w:val="single" w:sz="4" w:space="0" w:color="auto"/>
              <w:left w:val="single" w:sz="4" w:space="0" w:color="auto"/>
              <w:bottom w:val="single" w:sz="4" w:space="0" w:color="auto"/>
              <w:right w:val="single" w:sz="4" w:space="0" w:color="auto"/>
            </w:tcBorders>
            <w:shd w:val="clear" w:color="000000" w:fill="00B0F0"/>
            <w:noWrap/>
            <w:vAlign w:val="center"/>
            <w:hideMark/>
          </w:tcPr>
          <w:p w14:paraId="057A1FE1" w14:textId="1EECC90E" w:rsidR="00AF5938" w:rsidRPr="00CE0060" w:rsidRDefault="00AF5938" w:rsidP="00AF5938">
            <w:pPr>
              <w:spacing w:after="0" w:line="240" w:lineRule="auto"/>
              <w:rPr>
                <w:rFonts w:eastAsia="Times New Roman"/>
                <w:sz w:val="24"/>
                <w:szCs w:val="24"/>
              </w:rPr>
            </w:pPr>
            <w:r>
              <w:rPr>
                <w:sz w:val="22"/>
              </w:rPr>
              <w:t>97</w:t>
            </w:r>
          </w:p>
        </w:tc>
        <w:tc>
          <w:tcPr>
            <w:tcW w:w="630"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39259D82" w14:textId="3383572E" w:rsidR="00AF5938" w:rsidRPr="00CE0060" w:rsidRDefault="00AF5938" w:rsidP="00AF5938">
            <w:pPr>
              <w:spacing w:after="0" w:line="240" w:lineRule="auto"/>
              <w:rPr>
                <w:rFonts w:eastAsia="Times New Roman"/>
                <w:sz w:val="24"/>
                <w:szCs w:val="24"/>
              </w:rPr>
            </w:pPr>
            <w:r>
              <w:rPr>
                <w:color w:val="006100"/>
                <w:sz w:val="22"/>
              </w:rPr>
              <w:t>84</w:t>
            </w:r>
          </w:p>
        </w:tc>
        <w:tc>
          <w:tcPr>
            <w:tcW w:w="630" w:type="dxa"/>
            <w:tcBorders>
              <w:top w:val="single" w:sz="4" w:space="0" w:color="auto"/>
              <w:left w:val="single" w:sz="4" w:space="0" w:color="auto"/>
              <w:bottom w:val="single" w:sz="4" w:space="0" w:color="auto"/>
              <w:right w:val="single" w:sz="4" w:space="0" w:color="auto"/>
            </w:tcBorders>
            <w:shd w:val="clear" w:color="000000" w:fill="00B0F0"/>
            <w:noWrap/>
            <w:vAlign w:val="center"/>
            <w:hideMark/>
          </w:tcPr>
          <w:p w14:paraId="731850DD" w14:textId="31410EE1" w:rsidR="00AF5938" w:rsidRPr="00CE0060" w:rsidRDefault="00AF5938" w:rsidP="00AF5938">
            <w:pPr>
              <w:spacing w:after="0" w:line="240" w:lineRule="auto"/>
              <w:rPr>
                <w:rFonts w:eastAsia="Times New Roman"/>
                <w:sz w:val="24"/>
                <w:szCs w:val="24"/>
              </w:rPr>
            </w:pPr>
            <w:r>
              <w:rPr>
                <w:sz w:val="22"/>
              </w:rPr>
              <w:t>96</w:t>
            </w:r>
          </w:p>
        </w:tc>
        <w:tc>
          <w:tcPr>
            <w:tcW w:w="630"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06E310AB" w14:textId="08C73869" w:rsidR="00AF5938" w:rsidRPr="00CE0060" w:rsidRDefault="00AF5938" w:rsidP="00AF5938">
            <w:pPr>
              <w:spacing w:after="0" w:line="240" w:lineRule="auto"/>
              <w:rPr>
                <w:rFonts w:eastAsia="Times New Roman"/>
                <w:sz w:val="24"/>
                <w:szCs w:val="24"/>
              </w:rPr>
            </w:pPr>
            <w:r>
              <w:rPr>
                <w:sz w:val="22"/>
              </w:rPr>
              <w:t>66</w:t>
            </w:r>
          </w:p>
        </w:tc>
        <w:tc>
          <w:tcPr>
            <w:tcW w:w="630" w:type="dxa"/>
            <w:tcBorders>
              <w:top w:val="single" w:sz="4" w:space="0" w:color="auto"/>
              <w:left w:val="single" w:sz="4" w:space="0" w:color="auto"/>
              <w:bottom w:val="single" w:sz="4" w:space="0" w:color="auto"/>
              <w:right w:val="single" w:sz="4" w:space="0" w:color="auto"/>
            </w:tcBorders>
            <w:shd w:val="clear" w:color="000000" w:fill="92D050"/>
            <w:vAlign w:val="center"/>
          </w:tcPr>
          <w:p w14:paraId="2FD5B41A" w14:textId="6B5A4B97" w:rsidR="00AF5938" w:rsidRPr="00CE0060" w:rsidRDefault="00AF5938" w:rsidP="00AF5938">
            <w:pPr>
              <w:spacing w:after="0" w:line="240" w:lineRule="auto"/>
              <w:rPr>
                <w:rFonts w:eastAsia="Times New Roman"/>
                <w:sz w:val="24"/>
                <w:szCs w:val="24"/>
              </w:rPr>
            </w:pPr>
            <w:r>
              <w:rPr>
                <w:sz w:val="22"/>
              </w:rPr>
              <w:t>95</w:t>
            </w:r>
          </w:p>
        </w:tc>
        <w:tc>
          <w:tcPr>
            <w:tcW w:w="630" w:type="dxa"/>
            <w:tcBorders>
              <w:top w:val="single" w:sz="4" w:space="0" w:color="auto"/>
              <w:left w:val="single" w:sz="4" w:space="0" w:color="auto"/>
              <w:bottom w:val="single" w:sz="4" w:space="0" w:color="auto"/>
              <w:right w:val="single" w:sz="4" w:space="0" w:color="auto"/>
            </w:tcBorders>
            <w:shd w:val="clear" w:color="000000" w:fill="00B0F0"/>
            <w:vAlign w:val="center"/>
          </w:tcPr>
          <w:p w14:paraId="7600FFA6" w14:textId="268F8F34" w:rsidR="00AF5938" w:rsidRPr="00CE0060" w:rsidRDefault="00AF5938" w:rsidP="00AF5938">
            <w:pPr>
              <w:spacing w:after="0" w:line="240" w:lineRule="auto"/>
              <w:rPr>
                <w:rFonts w:eastAsia="Times New Roman"/>
                <w:sz w:val="24"/>
                <w:szCs w:val="24"/>
              </w:rPr>
            </w:pPr>
            <w:r>
              <w:rPr>
                <w:sz w:val="22"/>
              </w:rPr>
              <w:t>95</w:t>
            </w:r>
          </w:p>
        </w:tc>
        <w:tc>
          <w:tcPr>
            <w:tcW w:w="720" w:type="dxa"/>
            <w:tcBorders>
              <w:top w:val="single" w:sz="4" w:space="0" w:color="auto"/>
              <w:left w:val="single" w:sz="4" w:space="0" w:color="auto"/>
              <w:bottom w:val="single" w:sz="4" w:space="0" w:color="auto"/>
              <w:right w:val="single" w:sz="4" w:space="0" w:color="auto"/>
            </w:tcBorders>
            <w:shd w:val="clear" w:color="000000" w:fill="00B0F0"/>
            <w:vAlign w:val="center"/>
          </w:tcPr>
          <w:p w14:paraId="4E9A8E54" w14:textId="711225BE" w:rsidR="00AF5938" w:rsidRPr="00CE0060" w:rsidRDefault="00AF5938" w:rsidP="00AF5938">
            <w:pPr>
              <w:spacing w:after="0" w:line="240" w:lineRule="auto"/>
              <w:rPr>
                <w:rFonts w:eastAsia="Times New Roman"/>
                <w:sz w:val="24"/>
                <w:szCs w:val="24"/>
              </w:rPr>
            </w:pPr>
            <w:r>
              <w:rPr>
                <w:sz w:val="22"/>
              </w:rPr>
              <w:t>95</w:t>
            </w:r>
          </w:p>
        </w:tc>
        <w:tc>
          <w:tcPr>
            <w:tcW w:w="624" w:type="dxa"/>
            <w:tcBorders>
              <w:top w:val="single" w:sz="4" w:space="0" w:color="auto"/>
              <w:left w:val="single" w:sz="4" w:space="0" w:color="auto"/>
              <w:bottom w:val="single" w:sz="4" w:space="0" w:color="auto"/>
              <w:right w:val="single" w:sz="4" w:space="0" w:color="auto"/>
            </w:tcBorders>
            <w:shd w:val="clear" w:color="000000" w:fill="00B0F0"/>
            <w:vAlign w:val="center"/>
          </w:tcPr>
          <w:p w14:paraId="1A531BF0" w14:textId="66F79879" w:rsidR="00AF5938" w:rsidRPr="00CE0060" w:rsidRDefault="00AF5938" w:rsidP="00AF5938">
            <w:pPr>
              <w:spacing w:after="0" w:line="240" w:lineRule="auto"/>
              <w:rPr>
                <w:rFonts w:eastAsia="Times New Roman"/>
                <w:sz w:val="24"/>
                <w:szCs w:val="24"/>
              </w:rPr>
            </w:pPr>
            <w:r>
              <w:rPr>
                <w:sz w:val="22"/>
              </w:rPr>
              <w:t>95</w:t>
            </w:r>
          </w:p>
        </w:tc>
        <w:tc>
          <w:tcPr>
            <w:tcW w:w="708" w:type="dxa"/>
            <w:tcBorders>
              <w:top w:val="single" w:sz="4" w:space="0" w:color="auto"/>
              <w:left w:val="single" w:sz="4" w:space="0" w:color="auto"/>
              <w:bottom w:val="single" w:sz="4" w:space="0" w:color="auto"/>
              <w:right w:val="single" w:sz="4" w:space="0" w:color="auto"/>
            </w:tcBorders>
            <w:shd w:val="clear" w:color="000000" w:fill="00B0F0"/>
            <w:vAlign w:val="center"/>
          </w:tcPr>
          <w:p w14:paraId="5379D91B" w14:textId="1D29E9CE" w:rsidR="00AF5938" w:rsidRPr="00CE0060" w:rsidRDefault="00AF5938" w:rsidP="00AF5938">
            <w:pPr>
              <w:spacing w:after="0" w:line="240" w:lineRule="auto"/>
              <w:rPr>
                <w:sz w:val="24"/>
                <w:szCs w:val="24"/>
              </w:rPr>
            </w:pPr>
            <w:r>
              <w:rPr>
                <w:sz w:val="22"/>
              </w:rPr>
              <w:t>95</w:t>
            </w:r>
          </w:p>
        </w:tc>
      </w:tr>
      <w:tr w:rsidR="00AF5938" w:rsidRPr="00CE0060" w14:paraId="73CBE80E" w14:textId="048AD2A1" w:rsidTr="00571405">
        <w:trPr>
          <w:trHeight w:val="288"/>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26539568" w14:textId="77777777" w:rsidR="00AF5938" w:rsidRPr="00CE0060" w:rsidRDefault="00AF5938" w:rsidP="00AF5938">
            <w:pPr>
              <w:spacing w:after="0" w:line="240" w:lineRule="auto"/>
              <w:rPr>
                <w:rFonts w:eastAsia="Times New Roman"/>
                <w:szCs w:val="26"/>
              </w:rPr>
            </w:pPr>
            <w:r w:rsidRPr="00CE0060">
              <w:rPr>
                <w:rFonts w:eastAsia="Times New Roman"/>
                <w:szCs w:val="26"/>
              </w:rPr>
              <w:t>24</w:t>
            </w:r>
          </w:p>
        </w:tc>
        <w:tc>
          <w:tcPr>
            <w:tcW w:w="1229" w:type="dxa"/>
            <w:tcBorders>
              <w:top w:val="nil"/>
              <w:left w:val="nil"/>
              <w:bottom w:val="single" w:sz="4" w:space="0" w:color="auto"/>
              <w:right w:val="single" w:sz="4" w:space="0" w:color="auto"/>
            </w:tcBorders>
            <w:shd w:val="clear" w:color="auto" w:fill="auto"/>
            <w:vAlign w:val="center"/>
            <w:hideMark/>
          </w:tcPr>
          <w:p w14:paraId="6F97853B" w14:textId="77777777" w:rsidR="00AF5938" w:rsidRPr="00CE0060" w:rsidRDefault="00AF5938" w:rsidP="00AF5938">
            <w:pPr>
              <w:spacing w:after="0" w:line="240" w:lineRule="auto"/>
              <w:rPr>
                <w:rFonts w:eastAsia="Times New Roman"/>
                <w:sz w:val="24"/>
                <w:szCs w:val="24"/>
              </w:rPr>
            </w:pPr>
            <w:r w:rsidRPr="00CE0060">
              <w:rPr>
                <w:rFonts w:eastAsia="Times New Roman"/>
                <w:sz w:val="24"/>
                <w:szCs w:val="24"/>
              </w:rPr>
              <w:t>RĐN8</w:t>
            </w:r>
          </w:p>
        </w:tc>
        <w:tc>
          <w:tcPr>
            <w:tcW w:w="4177" w:type="dxa"/>
            <w:tcBorders>
              <w:top w:val="nil"/>
              <w:left w:val="nil"/>
              <w:bottom w:val="single" w:sz="4" w:space="0" w:color="auto"/>
              <w:right w:val="single" w:sz="4" w:space="0" w:color="auto"/>
            </w:tcBorders>
            <w:shd w:val="clear" w:color="auto" w:fill="auto"/>
            <w:vAlign w:val="center"/>
            <w:hideMark/>
          </w:tcPr>
          <w:p w14:paraId="22DF0918" w14:textId="77777777" w:rsidR="00AF5938" w:rsidRPr="00CE0060" w:rsidRDefault="00AF5938" w:rsidP="00AF5938">
            <w:pPr>
              <w:spacing w:after="0" w:line="240" w:lineRule="auto"/>
              <w:jc w:val="left"/>
              <w:rPr>
                <w:rFonts w:eastAsia="Times New Roman"/>
                <w:sz w:val="24"/>
                <w:szCs w:val="24"/>
              </w:rPr>
            </w:pPr>
            <w:r w:rsidRPr="00CE0060">
              <w:rPr>
                <w:rFonts w:eastAsia="Times New Roman"/>
                <w:sz w:val="24"/>
                <w:szCs w:val="24"/>
              </w:rPr>
              <w:t xml:space="preserve">Suối Thợ Ụt </w:t>
            </w:r>
          </w:p>
        </w:tc>
        <w:tc>
          <w:tcPr>
            <w:tcW w:w="720" w:type="dxa"/>
            <w:tcBorders>
              <w:top w:val="single" w:sz="4" w:space="0" w:color="000000"/>
              <w:left w:val="single" w:sz="4" w:space="0" w:color="000000"/>
              <w:bottom w:val="single" w:sz="4" w:space="0" w:color="000000"/>
              <w:right w:val="single" w:sz="4" w:space="0" w:color="000000"/>
            </w:tcBorders>
            <w:shd w:val="clear" w:color="92D050" w:fill="92D050"/>
            <w:noWrap/>
            <w:vAlign w:val="center"/>
            <w:hideMark/>
          </w:tcPr>
          <w:p w14:paraId="1EE267A1" w14:textId="22F2824B" w:rsidR="00AF5938" w:rsidRPr="00CE0060" w:rsidRDefault="00AF5938" w:rsidP="00AF5938">
            <w:pPr>
              <w:spacing w:after="0" w:line="240" w:lineRule="auto"/>
              <w:rPr>
                <w:rFonts w:eastAsia="Times New Roman"/>
                <w:sz w:val="24"/>
                <w:szCs w:val="24"/>
              </w:rPr>
            </w:pPr>
            <w:r>
              <w:rPr>
                <w:color w:val="006100"/>
                <w:sz w:val="22"/>
              </w:rPr>
              <w:t>89</w:t>
            </w:r>
          </w:p>
        </w:tc>
        <w:tc>
          <w:tcPr>
            <w:tcW w:w="720" w:type="dxa"/>
            <w:tcBorders>
              <w:top w:val="single" w:sz="4" w:space="0" w:color="000000"/>
              <w:left w:val="single" w:sz="4" w:space="0" w:color="000000"/>
              <w:bottom w:val="single" w:sz="4" w:space="0" w:color="000000"/>
              <w:right w:val="single" w:sz="4" w:space="0" w:color="000000"/>
            </w:tcBorders>
            <w:shd w:val="clear" w:color="92D050" w:fill="92D050"/>
            <w:noWrap/>
            <w:vAlign w:val="center"/>
            <w:hideMark/>
          </w:tcPr>
          <w:p w14:paraId="6EAE4D33" w14:textId="7A2A3DE0" w:rsidR="00AF5938" w:rsidRPr="00CE0060" w:rsidRDefault="00AF5938" w:rsidP="00AF5938">
            <w:pPr>
              <w:spacing w:after="0" w:line="240" w:lineRule="auto"/>
              <w:rPr>
                <w:rFonts w:eastAsia="Times New Roman"/>
                <w:sz w:val="24"/>
                <w:szCs w:val="24"/>
              </w:rPr>
            </w:pPr>
            <w:r>
              <w:rPr>
                <w:color w:val="006100"/>
                <w:sz w:val="22"/>
              </w:rPr>
              <w:t>89</w:t>
            </w:r>
          </w:p>
        </w:tc>
        <w:tc>
          <w:tcPr>
            <w:tcW w:w="630" w:type="dxa"/>
            <w:tcBorders>
              <w:top w:val="single" w:sz="4" w:space="0" w:color="000000"/>
              <w:left w:val="single" w:sz="4" w:space="0" w:color="000000"/>
              <w:bottom w:val="single" w:sz="4" w:space="0" w:color="000000"/>
              <w:right w:val="single" w:sz="4" w:space="0" w:color="000000"/>
            </w:tcBorders>
            <w:shd w:val="clear" w:color="92D050" w:fill="92D050"/>
            <w:noWrap/>
            <w:vAlign w:val="center"/>
            <w:hideMark/>
          </w:tcPr>
          <w:p w14:paraId="2FD482D5" w14:textId="7F0EF0CE" w:rsidR="00AF5938" w:rsidRPr="00CE0060" w:rsidRDefault="00AF5938" w:rsidP="00AF5938">
            <w:pPr>
              <w:spacing w:after="0" w:line="240" w:lineRule="auto"/>
              <w:rPr>
                <w:rFonts w:eastAsia="Times New Roman"/>
                <w:sz w:val="24"/>
                <w:szCs w:val="24"/>
              </w:rPr>
            </w:pPr>
            <w:r>
              <w:rPr>
                <w:color w:val="006100"/>
                <w:sz w:val="22"/>
              </w:rPr>
              <w:t>80</w:t>
            </w:r>
          </w:p>
        </w:tc>
        <w:tc>
          <w:tcPr>
            <w:tcW w:w="630" w:type="dxa"/>
            <w:tcBorders>
              <w:top w:val="single" w:sz="4" w:space="0" w:color="auto"/>
              <w:left w:val="single" w:sz="4" w:space="0" w:color="auto"/>
              <w:bottom w:val="single" w:sz="4" w:space="0" w:color="auto"/>
              <w:right w:val="single" w:sz="4" w:space="0" w:color="auto"/>
            </w:tcBorders>
            <w:shd w:val="clear" w:color="000000" w:fill="00B0F0"/>
            <w:noWrap/>
            <w:vAlign w:val="center"/>
            <w:hideMark/>
          </w:tcPr>
          <w:p w14:paraId="06ABEF0A" w14:textId="57F71950" w:rsidR="00AF5938" w:rsidRPr="00CE0060" w:rsidRDefault="00AF5938" w:rsidP="00AF5938">
            <w:pPr>
              <w:spacing w:after="0" w:line="240" w:lineRule="auto"/>
              <w:rPr>
                <w:rFonts w:eastAsia="Times New Roman"/>
                <w:sz w:val="24"/>
                <w:szCs w:val="24"/>
              </w:rPr>
            </w:pPr>
            <w:r>
              <w:rPr>
                <w:color w:val="006100"/>
                <w:sz w:val="22"/>
              </w:rPr>
              <w:t>91</w:t>
            </w:r>
          </w:p>
        </w:tc>
        <w:tc>
          <w:tcPr>
            <w:tcW w:w="720"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0CFDF4F4" w14:textId="47A1D7E7" w:rsidR="00AF5938" w:rsidRPr="00CE0060" w:rsidRDefault="00AF5938" w:rsidP="00AF5938">
            <w:pPr>
              <w:spacing w:after="0" w:line="240" w:lineRule="auto"/>
              <w:rPr>
                <w:rFonts w:eastAsia="Times New Roman"/>
                <w:sz w:val="24"/>
                <w:szCs w:val="24"/>
              </w:rPr>
            </w:pPr>
            <w:r>
              <w:rPr>
                <w:sz w:val="22"/>
              </w:rPr>
              <w:t>66</w:t>
            </w:r>
          </w:p>
        </w:tc>
        <w:tc>
          <w:tcPr>
            <w:tcW w:w="630"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05AAEF77" w14:textId="2846C084" w:rsidR="00AF5938" w:rsidRPr="00CE0060" w:rsidRDefault="00AF5938" w:rsidP="00AF5938">
            <w:pPr>
              <w:spacing w:after="0" w:line="240" w:lineRule="auto"/>
              <w:rPr>
                <w:rFonts w:eastAsia="Times New Roman"/>
                <w:sz w:val="24"/>
                <w:szCs w:val="24"/>
              </w:rPr>
            </w:pPr>
            <w:r>
              <w:rPr>
                <w:color w:val="006100"/>
                <w:sz w:val="22"/>
              </w:rPr>
              <w:t>75</w:t>
            </w:r>
          </w:p>
        </w:tc>
        <w:tc>
          <w:tcPr>
            <w:tcW w:w="630"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09B14BE6" w14:textId="64DD2C98" w:rsidR="00AF5938" w:rsidRPr="00CE0060" w:rsidRDefault="00AF5938" w:rsidP="00AF5938">
            <w:pPr>
              <w:spacing w:after="0" w:line="240" w:lineRule="auto"/>
              <w:rPr>
                <w:rFonts w:eastAsia="Times New Roman"/>
                <w:sz w:val="24"/>
                <w:szCs w:val="24"/>
              </w:rPr>
            </w:pPr>
            <w:r>
              <w:rPr>
                <w:sz w:val="22"/>
              </w:rPr>
              <w:t>60</w:t>
            </w:r>
          </w:p>
        </w:tc>
        <w:tc>
          <w:tcPr>
            <w:tcW w:w="630"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71B97BB6" w14:textId="13E12DE5" w:rsidR="00AF5938" w:rsidRPr="00CE0060" w:rsidRDefault="00AF5938" w:rsidP="00AF5938">
            <w:pPr>
              <w:spacing w:after="0" w:line="240" w:lineRule="auto"/>
              <w:rPr>
                <w:rFonts w:eastAsia="Times New Roman"/>
                <w:sz w:val="24"/>
                <w:szCs w:val="24"/>
              </w:rPr>
            </w:pPr>
            <w:r>
              <w:rPr>
                <w:sz w:val="22"/>
              </w:rPr>
              <w:t>66</w:t>
            </w:r>
          </w:p>
        </w:tc>
        <w:tc>
          <w:tcPr>
            <w:tcW w:w="630" w:type="dxa"/>
            <w:tcBorders>
              <w:top w:val="single" w:sz="4" w:space="0" w:color="auto"/>
              <w:left w:val="single" w:sz="4" w:space="0" w:color="auto"/>
              <w:bottom w:val="single" w:sz="4" w:space="0" w:color="auto"/>
              <w:right w:val="single" w:sz="4" w:space="0" w:color="auto"/>
            </w:tcBorders>
            <w:shd w:val="clear" w:color="000000" w:fill="FFFF00"/>
            <w:vAlign w:val="center"/>
          </w:tcPr>
          <w:p w14:paraId="08FCA9D2" w14:textId="64482A3D" w:rsidR="00AF5938" w:rsidRPr="00CE0060" w:rsidRDefault="00AF5938" w:rsidP="00AF5938">
            <w:pPr>
              <w:spacing w:after="0" w:line="240" w:lineRule="auto"/>
              <w:rPr>
                <w:rFonts w:eastAsia="Times New Roman"/>
                <w:sz w:val="24"/>
                <w:szCs w:val="24"/>
              </w:rPr>
            </w:pPr>
            <w:r>
              <w:rPr>
                <w:sz w:val="22"/>
              </w:rPr>
              <w:t>59</w:t>
            </w:r>
          </w:p>
        </w:tc>
        <w:tc>
          <w:tcPr>
            <w:tcW w:w="630" w:type="dxa"/>
            <w:tcBorders>
              <w:top w:val="single" w:sz="4" w:space="0" w:color="auto"/>
              <w:left w:val="single" w:sz="4" w:space="0" w:color="auto"/>
              <w:bottom w:val="single" w:sz="4" w:space="0" w:color="auto"/>
              <w:right w:val="single" w:sz="4" w:space="0" w:color="auto"/>
            </w:tcBorders>
            <w:shd w:val="clear" w:color="000000" w:fill="92D050"/>
            <w:vAlign w:val="center"/>
          </w:tcPr>
          <w:p w14:paraId="3B5BE1E8" w14:textId="10C7C1E6" w:rsidR="00AF5938" w:rsidRPr="00CE0060" w:rsidRDefault="00AF5938" w:rsidP="00AF5938">
            <w:pPr>
              <w:spacing w:after="0" w:line="240" w:lineRule="auto"/>
              <w:rPr>
                <w:rFonts w:eastAsia="Times New Roman"/>
                <w:sz w:val="24"/>
                <w:szCs w:val="24"/>
              </w:rPr>
            </w:pPr>
            <w:r>
              <w:rPr>
                <w:color w:val="006100"/>
                <w:sz w:val="22"/>
              </w:rPr>
              <w:t>85</w:t>
            </w:r>
          </w:p>
        </w:tc>
        <w:tc>
          <w:tcPr>
            <w:tcW w:w="720" w:type="dxa"/>
            <w:tcBorders>
              <w:top w:val="single" w:sz="4" w:space="0" w:color="auto"/>
              <w:left w:val="single" w:sz="4" w:space="0" w:color="auto"/>
              <w:bottom w:val="single" w:sz="4" w:space="0" w:color="auto"/>
              <w:right w:val="single" w:sz="4" w:space="0" w:color="auto"/>
            </w:tcBorders>
            <w:shd w:val="clear" w:color="000000" w:fill="92D050"/>
            <w:vAlign w:val="center"/>
          </w:tcPr>
          <w:p w14:paraId="60D1D9D5" w14:textId="2039B457" w:rsidR="00AF5938" w:rsidRPr="00CE0060" w:rsidRDefault="00AF5938" w:rsidP="00AF5938">
            <w:pPr>
              <w:spacing w:after="0" w:line="240" w:lineRule="auto"/>
              <w:rPr>
                <w:rFonts w:eastAsia="Times New Roman"/>
                <w:sz w:val="24"/>
                <w:szCs w:val="24"/>
              </w:rPr>
            </w:pPr>
            <w:r>
              <w:rPr>
                <w:color w:val="006100"/>
                <w:sz w:val="22"/>
              </w:rPr>
              <w:t>86</w:t>
            </w:r>
          </w:p>
        </w:tc>
        <w:tc>
          <w:tcPr>
            <w:tcW w:w="624" w:type="dxa"/>
            <w:tcBorders>
              <w:top w:val="single" w:sz="4" w:space="0" w:color="auto"/>
              <w:left w:val="single" w:sz="4" w:space="0" w:color="auto"/>
              <w:bottom w:val="single" w:sz="4" w:space="0" w:color="auto"/>
              <w:right w:val="single" w:sz="4" w:space="0" w:color="auto"/>
            </w:tcBorders>
            <w:shd w:val="clear" w:color="000000" w:fill="FFFF00"/>
            <w:vAlign w:val="center"/>
          </w:tcPr>
          <w:p w14:paraId="6D9EADC6" w14:textId="7B281796" w:rsidR="00AF5938" w:rsidRPr="00CE0060" w:rsidRDefault="00AF5938" w:rsidP="00AF5938">
            <w:pPr>
              <w:spacing w:after="0" w:line="240" w:lineRule="auto"/>
              <w:rPr>
                <w:rFonts w:eastAsia="Times New Roman"/>
                <w:sz w:val="24"/>
                <w:szCs w:val="24"/>
              </w:rPr>
            </w:pPr>
            <w:r>
              <w:rPr>
                <w:color w:val="000000"/>
                <w:sz w:val="22"/>
              </w:rPr>
              <w:t>71</w:t>
            </w:r>
          </w:p>
        </w:tc>
        <w:tc>
          <w:tcPr>
            <w:tcW w:w="708" w:type="dxa"/>
            <w:tcBorders>
              <w:top w:val="single" w:sz="4" w:space="0" w:color="auto"/>
              <w:left w:val="single" w:sz="4" w:space="0" w:color="auto"/>
              <w:bottom w:val="single" w:sz="4" w:space="0" w:color="auto"/>
              <w:right w:val="single" w:sz="4" w:space="0" w:color="auto"/>
            </w:tcBorders>
            <w:shd w:val="clear" w:color="000000" w:fill="FFFF00"/>
            <w:vAlign w:val="center"/>
          </w:tcPr>
          <w:p w14:paraId="5CBF1A97" w14:textId="306AD61A" w:rsidR="00AF5938" w:rsidRPr="00CE0060" w:rsidRDefault="00AF5938" w:rsidP="00AF5938">
            <w:pPr>
              <w:spacing w:after="0" w:line="240" w:lineRule="auto"/>
              <w:rPr>
                <w:sz w:val="24"/>
                <w:szCs w:val="24"/>
              </w:rPr>
            </w:pPr>
            <w:r>
              <w:rPr>
                <w:color w:val="000000"/>
                <w:sz w:val="22"/>
              </w:rPr>
              <w:t>74</w:t>
            </w:r>
          </w:p>
        </w:tc>
      </w:tr>
      <w:tr w:rsidR="00AF5938" w:rsidRPr="00CE0060" w14:paraId="39C0DADB" w14:textId="2A6C0439" w:rsidTr="00571405">
        <w:trPr>
          <w:trHeight w:val="288"/>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70925380" w14:textId="77777777" w:rsidR="00AF5938" w:rsidRPr="00CE0060" w:rsidRDefault="00AF5938" w:rsidP="00AF5938">
            <w:pPr>
              <w:spacing w:after="0" w:line="240" w:lineRule="auto"/>
              <w:rPr>
                <w:rFonts w:eastAsia="Times New Roman"/>
                <w:szCs w:val="26"/>
              </w:rPr>
            </w:pPr>
            <w:r w:rsidRPr="00CE0060">
              <w:rPr>
                <w:rFonts w:eastAsia="Times New Roman"/>
                <w:szCs w:val="26"/>
              </w:rPr>
              <w:t>25</w:t>
            </w:r>
          </w:p>
        </w:tc>
        <w:tc>
          <w:tcPr>
            <w:tcW w:w="1229" w:type="dxa"/>
            <w:tcBorders>
              <w:top w:val="nil"/>
              <w:left w:val="nil"/>
              <w:bottom w:val="single" w:sz="4" w:space="0" w:color="auto"/>
              <w:right w:val="single" w:sz="4" w:space="0" w:color="auto"/>
            </w:tcBorders>
            <w:shd w:val="clear" w:color="auto" w:fill="auto"/>
            <w:vAlign w:val="center"/>
            <w:hideMark/>
          </w:tcPr>
          <w:p w14:paraId="389A3D6D" w14:textId="77777777" w:rsidR="00AF5938" w:rsidRPr="00CE0060" w:rsidRDefault="00AF5938" w:rsidP="00AF5938">
            <w:pPr>
              <w:spacing w:after="0" w:line="240" w:lineRule="auto"/>
              <w:rPr>
                <w:rFonts w:eastAsia="Times New Roman"/>
                <w:sz w:val="24"/>
                <w:szCs w:val="24"/>
              </w:rPr>
            </w:pPr>
            <w:r w:rsidRPr="00CE0060">
              <w:rPr>
                <w:rFonts w:eastAsia="Times New Roman"/>
                <w:sz w:val="24"/>
                <w:szCs w:val="24"/>
              </w:rPr>
              <w:t>RĐN11</w:t>
            </w:r>
          </w:p>
        </w:tc>
        <w:tc>
          <w:tcPr>
            <w:tcW w:w="4177" w:type="dxa"/>
            <w:tcBorders>
              <w:top w:val="nil"/>
              <w:left w:val="nil"/>
              <w:bottom w:val="single" w:sz="4" w:space="0" w:color="auto"/>
              <w:right w:val="single" w:sz="4" w:space="0" w:color="auto"/>
            </w:tcBorders>
            <w:shd w:val="clear" w:color="auto" w:fill="auto"/>
            <w:vAlign w:val="center"/>
            <w:hideMark/>
          </w:tcPr>
          <w:p w14:paraId="1033560B" w14:textId="77777777" w:rsidR="00AF5938" w:rsidRPr="00CE0060" w:rsidRDefault="00AF5938" w:rsidP="00AF5938">
            <w:pPr>
              <w:spacing w:after="0" w:line="240" w:lineRule="auto"/>
              <w:jc w:val="left"/>
              <w:rPr>
                <w:rFonts w:eastAsia="Times New Roman"/>
                <w:sz w:val="24"/>
                <w:szCs w:val="24"/>
              </w:rPr>
            </w:pPr>
            <w:r w:rsidRPr="00CE0060">
              <w:rPr>
                <w:rFonts w:eastAsia="Times New Roman"/>
                <w:sz w:val="24"/>
                <w:szCs w:val="24"/>
              </w:rPr>
              <w:t xml:space="preserve">Rạch Cầu Chùa </w:t>
            </w:r>
          </w:p>
        </w:tc>
        <w:tc>
          <w:tcPr>
            <w:tcW w:w="720" w:type="dxa"/>
            <w:tcBorders>
              <w:top w:val="nil"/>
              <w:left w:val="single" w:sz="4" w:space="0" w:color="auto"/>
              <w:bottom w:val="single" w:sz="4" w:space="0" w:color="auto"/>
              <w:right w:val="single" w:sz="4" w:space="0" w:color="auto"/>
            </w:tcBorders>
            <w:shd w:val="clear" w:color="auto" w:fill="auto"/>
            <w:noWrap/>
            <w:vAlign w:val="center"/>
            <w:hideMark/>
          </w:tcPr>
          <w:p w14:paraId="5932704F" w14:textId="0DA467A2" w:rsidR="00AF5938" w:rsidRPr="00CE0060" w:rsidRDefault="00AF5938" w:rsidP="00AF5938">
            <w:pPr>
              <w:spacing w:after="0" w:line="240" w:lineRule="auto"/>
              <w:rPr>
                <w:rFonts w:eastAsia="Times New Roman"/>
                <w:sz w:val="24"/>
                <w:szCs w:val="24"/>
              </w:rPr>
            </w:pPr>
            <w:r>
              <w:rPr>
                <w:color w:val="000000"/>
              </w:rPr>
              <w:t> </w:t>
            </w:r>
          </w:p>
        </w:tc>
        <w:tc>
          <w:tcPr>
            <w:tcW w:w="720" w:type="dxa"/>
            <w:tcBorders>
              <w:top w:val="nil"/>
              <w:left w:val="nil"/>
              <w:bottom w:val="single" w:sz="4" w:space="0" w:color="auto"/>
              <w:right w:val="single" w:sz="4" w:space="0" w:color="auto"/>
            </w:tcBorders>
            <w:shd w:val="clear" w:color="auto" w:fill="auto"/>
            <w:noWrap/>
            <w:vAlign w:val="center"/>
            <w:hideMark/>
          </w:tcPr>
          <w:p w14:paraId="7F0B6F4C" w14:textId="77287090" w:rsidR="00AF5938" w:rsidRPr="00CE0060" w:rsidRDefault="00AF5938" w:rsidP="00AF5938">
            <w:pPr>
              <w:spacing w:after="0" w:line="240" w:lineRule="auto"/>
              <w:rPr>
                <w:rFonts w:eastAsia="Times New Roman"/>
                <w:sz w:val="24"/>
                <w:szCs w:val="24"/>
              </w:rPr>
            </w:pPr>
            <w:r>
              <w:rPr>
                <w:color w:val="000000"/>
              </w:rPr>
              <w:t> </w:t>
            </w:r>
          </w:p>
        </w:tc>
        <w:tc>
          <w:tcPr>
            <w:tcW w:w="630" w:type="dxa"/>
            <w:tcBorders>
              <w:top w:val="nil"/>
              <w:left w:val="nil"/>
              <w:bottom w:val="single" w:sz="4" w:space="0" w:color="auto"/>
              <w:right w:val="single" w:sz="4" w:space="0" w:color="auto"/>
            </w:tcBorders>
            <w:shd w:val="clear" w:color="auto" w:fill="auto"/>
            <w:noWrap/>
            <w:vAlign w:val="center"/>
            <w:hideMark/>
          </w:tcPr>
          <w:p w14:paraId="74B9A653" w14:textId="657345C9" w:rsidR="00AF5938" w:rsidRPr="00CE0060" w:rsidRDefault="00AF5938" w:rsidP="00AF5938">
            <w:pPr>
              <w:spacing w:after="0" w:line="240" w:lineRule="auto"/>
              <w:rPr>
                <w:rFonts w:eastAsia="Times New Roman"/>
                <w:sz w:val="24"/>
                <w:szCs w:val="24"/>
              </w:rPr>
            </w:pPr>
            <w:r>
              <w:rPr>
                <w:color w:val="000000"/>
              </w:rPr>
              <w:t> </w:t>
            </w:r>
          </w:p>
        </w:tc>
        <w:tc>
          <w:tcPr>
            <w:tcW w:w="630"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112EB7C4" w14:textId="12492B6E" w:rsidR="00AF5938" w:rsidRPr="00CE0060" w:rsidRDefault="00AF5938" w:rsidP="00AF5938">
            <w:pPr>
              <w:spacing w:after="0" w:line="240" w:lineRule="auto"/>
              <w:rPr>
                <w:rFonts w:eastAsia="Times New Roman"/>
                <w:sz w:val="24"/>
                <w:szCs w:val="24"/>
              </w:rPr>
            </w:pPr>
            <w:r>
              <w:rPr>
                <w:color w:val="006100"/>
                <w:sz w:val="22"/>
              </w:rPr>
              <w:t>79</w:t>
            </w:r>
          </w:p>
        </w:tc>
        <w:tc>
          <w:tcPr>
            <w:tcW w:w="720"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484C8630" w14:textId="3FD205A0" w:rsidR="00AF5938" w:rsidRPr="00CE0060" w:rsidRDefault="00AF5938" w:rsidP="00AF5938">
            <w:pPr>
              <w:spacing w:after="0" w:line="240" w:lineRule="auto"/>
              <w:rPr>
                <w:rFonts w:eastAsia="Times New Roman"/>
                <w:sz w:val="24"/>
                <w:szCs w:val="24"/>
              </w:rPr>
            </w:pPr>
            <w:r>
              <w:rPr>
                <w:sz w:val="22"/>
              </w:rPr>
              <w:t>62</w:t>
            </w:r>
          </w:p>
        </w:tc>
        <w:tc>
          <w:tcPr>
            <w:tcW w:w="630"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3AC4AAD1" w14:textId="53E5C49E" w:rsidR="00AF5938" w:rsidRPr="00CE0060" w:rsidRDefault="00AF5938" w:rsidP="00AF5938">
            <w:pPr>
              <w:spacing w:after="0" w:line="240" w:lineRule="auto"/>
              <w:rPr>
                <w:rFonts w:eastAsia="Times New Roman"/>
                <w:sz w:val="24"/>
                <w:szCs w:val="24"/>
              </w:rPr>
            </w:pPr>
            <w:r>
              <w:rPr>
                <w:sz w:val="22"/>
              </w:rPr>
              <w:t>65</w:t>
            </w:r>
          </w:p>
        </w:tc>
        <w:tc>
          <w:tcPr>
            <w:tcW w:w="630"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25D9E36D" w14:textId="2096E3CD" w:rsidR="00AF5938" w:rsidRPr="00CE0060" w:rsidRDefault="00AF5938" w:rsidP="00AF5938">
            <w:pPr>
              <w:spacing w:after="0" w:line="240" w:lineRule="auto"/>
              <w:rPr>
                <w:rFonts w:eastAsia="Times New Roman"/>
                <w:sz w:val="24"/>
                <w:szCs w:val="24"/>
              </w:rPr>
            </w:pPr>
            <w:r>
              <w:rPr>
                <w:color w:val="006100"/>
                <w:sz w:val="22"/>
              </w:rPr>
              <w:t>81</w:t>
            </w:r>
          </w:p>
        </w:tc>
        <w:tc>
          <w:tcPr>
            <w:tcW w:w="630"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32F69BB9" w14:textId="45A60D6A" w:rsidR="00AF5938" w:rsidRPr="00CE0060" w:rsidRDefault="00AF5938" w:rsidP="00AF5938">
            <w:pPr>
              <w:spacing w:after="0" w:line="240" w:lineRule="auto"/>
              <w:rPr>
                <w:rFonts w:eastAsia="Times New Roman"/>
                <w:sz w:val="24"/>
                <w:szCs w:val="24"/>
              </w:rPr>
            </w:pPr>
            <w:r>
              <w:rPr>
                <w:color w:val="006100"/>
                <w:sz w:val="22"/>
              </w:rPr>
              <w:t>88</w:t>
            </w:r>
          </w:p>
        </w:tc>
        <w:tc>
          <w:tcPr>
            <w:tcW w:w="630" w:type="dxa"/>
            <w:tcBorders>
              <w:top w:val="single" w:sz="4" w:space="0" w:color="auto"/>
              <w:left w:val="single" w:sz="4" w:space="0" w:color="auto"/>
              <w:bottom w:val="single" w:sz="4" w:space="0" w:color="auto"/>
              <w:right w:val="single" w:sz="4" w:space="0" w:color="auto"/>
            </w:tcBorders>
            <w:shd w:val="clear" w:color="000000" w:fill="FFFF00"/>
            <w:vAlign w:val="center"/>
          </w:tcPr>
          <w:p w14:paraId="38EB27C9" w14:textId="31D62FBB" w:rsidR="00AF5938" w:rsidRPr="00CE0060" w:rsidRDefault="00AF5938" w:rsidP="00AF5938">
            <w:pPr>
              <w:spacing w:after="0" w:line="240" w:lineRule="auto"/>
              <w:rPr>
                <w:rFonts w:eastAsia="Times New Roman"/>
                <w:sz w:val="24"/>
                <w:szCs w:val="24"/>
              </w:rPr>
            </w:pPr>
            <w:r>
              <w:rPr>
                <w:sz w:val="22"/>
              </w:rPr>
              <w:t>67</w:t>
            </w:r>
          </w:p>
        </w:tc>
        <w:tc>
          <w:tcPr>
            <w:tcW w:w="630" w:type="dxa"/>
            <w:tcBorders>
              <w:top w:val="single" w:sz="4" w:space="0" w:color="auto"/>
              <w:left w:val="single" w:sz="4" w:space="0" w:color="auto"/>
              <w:bottom w:val="single" w:sz="4" w:space="0" w:color="auto"/>
              <w:right w:val="single" w:sz="4" w:space="0" w:color="auto"/>
            </w:tcBorders>
            <w:shd w:val="clear" w:color="000000" w:fill="FFFF00"/>
            <w:vAlign w:val="center"/>
          </w:tcPr>
          <w:p w14:paraId="58EACA46" w14:textId="5A88C3CB" w:rsidR="00AF5938" w:rsidRPr="00CE0060" w:rsidRDefault="00AF5938" w:rsidP="00AF5938">
            <w:pPr>
              <w:spacing w:after="0" w:line="240" w:lineRule="auto"/>
              <w:rPr>
                <w:rFonts w:eastAsia="Times New Roman"/>
                <w:sz w:val="24"/>
                <w:szCs w:val="24"/>
              </w:rPr>
            </w:pPr>
            <w:r>
              <w:rPr>
                <w:sz w:val="22"/>
              </w:rPr>
              <w:t>68</w:t>
            </w:r>
          </w:p>
        </w:tc>
        <w:tc>
          <w:tcPr>
            <w:tcW w:w="720" w:type="dxa"/>
            <w:tcBorders>
              <w:top w:val="single" w:sz="4" w:space="0" w:color="auto"/>
              <w:left w:val="single" w:sz="4" w:space="0" w:color="auto"/>
              <w:bottom w:val="single" w:sz="4" w:space="0" w:color="auto"/>
              <w:right w:val="single" w:sz="4" w:space="0" w:color="auto"/>
            </w:tcBorders>
            <w:shd w:val="clear" w:color="000000" w:fill="92D050"/>
            <w:vAlign w:val="center"/>
          </w:tcPr>
          <w:p w14:paraId="1680BC86" w14:textId="72C768BA" w:rsidR="00AF5938" w:rsidRPr="00CE0060" w:rsidRDefault="00AF5938" w:rsidP="00AF5938">
            <w:pPr>
              <w:spacing w:after="0" w:line="240" w:lineRule="auto"/>
              <w:rPr>
                <w:rFonts w:eastAsia="Times New Roman"/>
                <w:sz w:val="24"/>
                <w:szCs w:val="24"/>
              </w:rPr>
            </w:pPr>
            <w:r>
              <w:rPr>
                <w:color w:val="006100"/>
                <w:sz w:val="22"/>
              </w:rPr>
              <w:t>78</w:t>
            </w:r>
          </w:p>
        </w:tc>
        <w:tc>
          <w:tcPr>
            <w:tcW w:w="624" w:type="dxa"/>
            <w:tcBorders>
              <w:top w:val="single" w:sz="4" w:space="0" w:color="auto"/>
              <w:left w:val="single" w:sz="4" w:space="0" w:color="auto"/>
              <w:bottom w:val="single" w:sz="4" w:space="0" w:color="auto"/>
              <w:right w:val="single" w:sz="4" w:space="0" w:color="auto"/>
            </w:tcBorders>
            <w:shd w:val="clear" w:color="000000" w:fill="00B0F0"/>
            <w:vAlign w:val="center"/>
          </w:tcPr>
          <w:p w14:paraId="63CD0CF6" w14:textId="75376E20" w:rsidR="00AF5938" w:rsidRPr="00CE0060" w:rsidRDefault="00AF5938" w:rsidP="00AF5938">
            <w:pPr>
              <w:spacing w:after="0" w:line="240" w:lineRule="auto"/>
              <w:rPr>
                <w:rFonts w:eastAsia="Times New Roman"/>
                <w:sz w:val="24"/>
                <w:szCs w:val="24"/>
              </w:rPr>
            </w:pPr>
            <w:r>
              <w:rPr>
                <w:color w:val="000000"/>
                <w:sz w:val="22"/>
              </w:rPr>
              <w:t>93</w:t>
            </w:r>
          </w:p>
        </w:tc>
        <w:tc>
          <w:tcPr>
            <w:tcW w:w="708" w:type="dxa"/>
            <w:tcBorders>
              <w:top w:val="single" w:sz="4" w:space="0" w:color="auto"/>
              <w:left w:val="single" w:sz="4" w:space="0" w:color="auto"/>
              <w:bottom w:val="single" w:sz="4" w:space="0" w:color="auto"/>
              <w:right w:val="single" w:sz="4" w:space="0" w:color="auto"/>
            </w:tcBorders>
            <w:shd w:val="clear" w:color="000000" w:fill="92D050"/>
            <w:vAlign w:val="center"/>
          </w:tcPr>
          <w:p w14:paraId="0CEAD1BB" w14:textId="18087BCD" w:rsidR="00AF5938" w:rsidRPr="00CE0060" w:rsidRDefault="00AF5938" w:rsidP="00AF5938">
            <w:pPr>
              <w:spacing w:after="0" w:line="240" w:lineRule="auto"/>
              <w:rPr>
                <w:sz w:val="24"/>
                <w:szCs w:val="24"/>
              </w:rPr>
            </w:pPr>
            <w:r>
              <w:rPr>
                <w:color w:val="006100"/>
                <w:sz w:val="22"/>
              </w:rPr>
              <w:t>80</w:t>
            </w:r>
          </w:p>
        </w:tc>
      </w:tr>
      <w:tr w:rsidR="00AF5938" w:rsidRPr="00CE0060" w14:paraId="308E199B" w14:textId="277CB04D" w:rsidTr="00571405">
        <w:trPr>
          <w:trHeight w:val="288"/>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3698C473" w14:textId="77777777" w:rsidR="00AF5938" w:rsidRPr="00CE0060" w:rsidRDefault="00AF5938" w:rsidP="00AF5938">
            <w:pPr>
              <w:spacing w:after="0" w:line="240" w:lineRule="auto"/>
              <w:rPr>
                <w:rFonts w:eastAsia="Times New Roman"/>
                <w:szCs w:val="26"/>
              </w:rPr>
            </w:pPr>
            <w:r w:rsidRPr="00CE0060">
              <w:rPr>
                <w:rFonts w:eastAsia="Times New Roman"/>
                <w:szCs w:val="26"/>
              </w:rPr>
              <w:t>26</w:t>
            </w:r>
          </w:p>
        </w:tc>
        <w:tc>
          <w:tcPr>
            <w:tcW w:w="1229" w:type="dxa"/>
            <w:tcBorders>
              <w:top w:val="nil"/>
              <w:left w:val="nil"/>
              <w:bottom w:val="single" w:sz="4" w:space="0" w:color="auto"/>
              <w:right w:val="single" w:sz="4" w:space="0" w:color="auto"/>
            </w:tcBorders>
            <w:shd w:val="clear" w:color="auto" w:fill="auto"/>
            <w:vAlign w:val="center"/>
            <w:hideMark/>
          </w:tcPr>
          <w:p w14:paraId="1DB52ECB" w14:textId="77777777" w:rsidR="00AF5938" w:rsidRPr="00CE0060" w:rsidRDefault="00AF5938" w:rsidP="00AF5938">
            <w:pPr>
              <w:spacing w:after="0" w:line="240" w:lineRule="auto"/>
              <w:rPr>
                <w:rFonts w:eastAsia="Times New Roman"/>
                <w:sz w:val="24"/>
                <w:szCs w:val="24"/>
              </w:rPr>
            </w:pPr>
            <w:r w:rsidRPr="00CE0060">
              <w:rPr>
                <w:rFonts w:eastAsia="Times New Roman"/>
                <w:sz w:val="24"/>
                <w:szCs w:val="24"/>
              </w:rPr>
              <w:t>RĐN12</w:t>
            </w:r>
          </w:p>
        </w:tc>
        <w:tc>
          <w:tcPr>
            <w:tcW w:w="4177" w:type="dxa"/>
            <w:tcBorders>
              <w:top w:val="nil"/>
              <w:left w:val="nil"/>
              <w:bottom w:val="single" w:sz="4" w:space="0" w:color="auto"/>
              <w:right w:val="single" w:sz="4" w:space="0" w:color="auto"/>
            </w:tcBorders>
            <w:shd w:val="clear" w:color="auto" w:fill="auto"/>
            <w:vAlign w:val="center"/>
            <w:hideMark/>
          </w:tcPr>
          <w:p w14:paraId="4AD0F25E" w14:textId="77777777" w:rsidR="00AF5938" w:rsidRPr="00CE0060" w:rsidRDefault="00AF5938" w:rsidP="00AF5938">
            <w:pPr>
              <w:spacing w:after="0" w:line="240" w:lineRule="auto"/>
              <w:jc w:val="left"/>
              <w:rPr>
                <w:rFonts w:eastAsia="Times New Roman"/>
                <w:sz w:val="24"/>
                <w:szCs w:val="24"/>
              </w:rPr>
            </w:pPr>
            <w:r w:rsidRPr="00CE0060">
              <w:rPr>
                <w:rFonts w:eastAsia="Times New Roman"/>
                <w:sz w:val="24"/>
                <w:szCs w:val="24"/>
              </w:rPr>
              <w:t>Suối Tổng Nhẫn</w:t>
            </w:r>
          </w:p>
        </w:tc>
        <w:tc>
          <w:tcPr>
            <w:tcW w:w="720" w:type="dxa"/>
            <w:tcBorders>
              <w:top w:val="nil"/>
              <w:left w:val="single" w:sz="4" w:space="0" w:color="auto"/>
              <w:bottom w:val="single" w:sz="4" w:space="0" w:color="auto"/>
              <w:right w:val="single" w:sz="4" w:space="0" w:color="auto"/>
            </w:tcBorders>
            <w:shd w:val="clear" w:color="auto" w:fill="auto"/>
            <w:noWrap/>
            <w:vAlign w:val="center"/>
            <w:hideMark/>
          </w:tcPr>
          <w:p w14:paraId="04BCF31A" w14:textId="18822FDB" w:rsidR="00AF5938" w:rsidRPr="00CE0060" w:rsidRDefault="00AF5938" w:rsidP="00AF5938">
            <w:pPr>
              <w:spacing w:after="0" w:line="240" w:lineRule="auto"/>
              <w:rPr>
                <w:rFonts w:eastAsia="Times New Roman"/>
                <w:sz w:val="24"/>
                <w:szCs w:val="24"/>
              </w:rPr>
            </w:pPr>
            <w:r>
              <w:rPr>
                <w:color w:val="000000"/>
              </w:rPr>
              <w:t> </w:t>
            </w:r>
          </w:p>
        </w:tc>
        <w:tc>
          <w:tcPr>
            <w:tcW w:w="720" w:type="dxa"/>
            <w:tcBorders>
              <w:top w:val="nil"/>
              <w:left w:val="nil"/>
              <w:bottom w:val="single" w:sz="4" w:space="0" w:color="auto"/>
              <w:right w:val="single" w:sz="4" w:space="0" w:color="auto"/>
            </w:tcBorders>
            <w:shd w:val="clear" w:color="auto" w:fill="auto"/>
            <w:noWrap/>
            <w:vAlign w:val="center"/>
            <w:hideMark/>
          </w:tcPr>
          <w:p w14:paraId="5FC6CC97" w14:textId="5572A9DE" w:rsidR="00AF5938" w:rsidRPr="00CE0060" w:rsidRDefault="00AF5938" w:rsidP="00AF5938">
            <w:pPr>
              <w:spacing w:after="0" w:line="240" w:lineRule="auto"/>
              <w:rPr>
                <w:rFonts w:eastAsia="Times New Roman"/>
                <w:sz w:val="24"/>
                <w:szCs w:val="24"/>
              </w:rPr>
            </w:pPr>
            <w:r>
              <w:rPr>
                <w:color w:val="000000"/>
              </w:rPr>
              <w:t> </w:t>
            </w:r>
          </w:p>
        </w:tc>
        <w:tc>
          <w:tcPr>
            <w:tcW w:w="630" w:type="dxa"/>
            <w:tcBorders>
              <w:top w:val="nil"/>
              <w:left w:val="nil"/>
              <w:bottom w:val="single" w:sz="4" w:space="0" w:color="auto"/>
              <w:right w:val="single" w:sz="4" w:space="0" w:color="auto"/>
            </w:tcBorders>
            <w:shd w:val="clear" w:color="auto" w:fill="auto"/>
            <w:noWrap/>
            <w:vAlign w:val="center"/>
            <w:hideMark/>
          </w:tcPr>
          <w:p w14:paraId="68A393C5" w14:textId="2AEB842A" w:rsidR="00AF5938" w:rsidRPr="00CE0060" w:rsidRDefault="00AF5938" w:rsidP="00AF5938">
            <w:pPr>
              <w:spacing w:after="0" w:line="240" w:lineRule="auto"/>
              <w:rPr>
                <w:rFonts w:eastAsia="Times New Roman"/>
                <w:sz w:val="24"/>
                <w:szCs w:val="24"/>
              </w:rPr>
            </w:pPr>
            <w:r>
              <w:rPr>
                <w:color w:val="000000"/>
              </w:rPr>
              <w:t> </w:t>
            </w:r>
          </w:p>
        </w:tc>
        <w:tc>
          <w:tcPr>
            <w:tcW w:w="630"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6668E161" w14:textId="283A02EB" w:rsidR="00AF5938" w:rsidRPr="00CE0060" w:rsidRDefault="00AF5938" w:rsidP="00AF5938">
            <w:pPr>
              <w:spacing w:after="0" w:line="240" w:lineRule="auto"/>
              <w:rPr>
                <w:rFonts w:eastAsia="Times New Roman"/>
                <w:sz w:val="24"/>
                <w:szCs w:val="24"/>
              </w:rPr>
            </w:pPr>
            <w:r>
              <w:rPr>
                <w:color w:val="006100"/>
                <w:sz w:val="22"/>
              </w:rPr>
              <w:t>76</w:t>
            </w:r>
          </w:p>
        </w:tc>
        <w:tc>
          <w:tcPr>
            <w:tcW w:w="720"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609B26E5" w14:textId="053646DF" w:rsidR="00AF5938" w:rsidRPr="00CE0060" w:rsidRDefault="00AF5938" w:rsidP="00AF5938">
            <w:pPr>
              <w:spacing w:after="0" w:line="240" w:lineRule="auto"/>
              <w:rPr>
                <w:rFonts w:eastAsia="Times New Roman"/>
                <w:sz w:val="24"/>
                <w:szCs w:val="24"/>
              </w:rPr>
            </w:pPr>
            <w:r>
              <w:rPr>
                <w:sz w:val="22"/>
              </w:rPr>
              <w:t>61</w:t>
            </w:r>
          </w:p>
        </w:tc>
        <w:tc>
          <w:tcPr>
            <w:tcW w:w="630"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3B30052B" w14:textId="3582D5E3" w:rsidR="00AF5938" w:rsidRPr="00CE0060" w:rsidRDefault="00AF5938" w:rsidP="00AF5938">
            <w:pPr>
              <w:spacing w:after="0" w:line="240" w:lineRule="auto"/>
              <w:rPr>
                <w:rFonts w:eastAsia="Times New Roman"/>
                <w:sz w:val="24"/>
                <w:szCs w:val="24"/>
              </w:rPr>
            </w:pPr>
            <w:r>
              <w:rPr>
                <w:color w:val="006100"/>
                <w:sz w:val="22"/>
              </w:rPr>
              <w:t>88</w:t>
            </w:r>
          </w:p>
        </w:tc>
        <w:tc>
          <w:tcPr>
            <w:tcW w:w="630"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3C4324A1" w14:textId="73E29DF7" w:rsidR="00AF5938" w:rsidRPr="00CE0060" w:rsidRDefault="00AF5938" w:rsidP="00AF5938">
            <w:pPr>
              <w:spacing w:after="0" w:line="240" w:lineRule="auto"/>
              <w:rPr>
                <w:rFonts w:eastAsia="Times New Roman"/>
                <w:sz w:val="24"/>
                <w:szCs w:val="24"/>
              </w:rPr>
            </w:pPr>
            <w:r>
              <w:rPr>
                <w:color w:val="006100"/>
                <w:sz w:val="22"/>
              </w:rPr>
              <w:t>89</w:t>
            </w:r>
          </w:p>
        </w:tc>
        <w:tc>
          <w:tcPr>
            <w:tcW w:w="630"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76E0FE71" w14:textId="550BD0EF" w:rsidR="00AF5938" w:rsidRPr="00CE0060" w:rsidRDefault="00AF5938" w:rsidP="00AF5938">
            <w:pPr>
              <w:spacing w:after="0" w:line="240" w:lineRule="auto"/>
              <w:rPr>
                <w:rFonts w:eastAsia="Times New Roman"/>
                <w:sz w:val="24"/>
                <w:szCs w:val="24"/>
              </w:rPr>
            </w:pPr>
            <w:r>
              <w:rPr>
                <w:sz w:val="22"/>
              </w:rPr>
              <w:t>58</w:t>
            </w:r>
          </w:p>
        </w:tc>
        <w:tc>
          <w:tcPr>
            <w:tcW w:w="630" w:type="dxa"/>
            <w:tcBorders>
              <w:top w:val="single" w:sz="4" w:space="0" w:color="auto"/>
              <w:left w:val="single" w:sz="4" w:space="0" w:color="auto"/>
              <w:bottom w:val="single" w:sz="4" w:space="0" w:color="auto"/>
              <w:right w:val="single" w:sz="4" w:space="0" w:color="auto"/>
            </w:tcBorders>
            <w:shd w:val="clear" w:color="000000" w:fill="FFFF00"/>
            <w:vAlign w:val="center"/>
          </w:tcPr>
          <w:p w14:paraId="40E0F6C4" w14:textId="6656215D" w:rsidR="00AF5938" w:rsidRPr="00CE0060" w:rsidRDefault="00AF5938" w:rsidP="00AF5938">
            <w:pPr>
              <w:spacing w:after="0" w:line="240" w:lineRule="auto"/>
              <w:rPr>
                <w:rFonts w:eastAsia="Times New Roman"/>
                <w:sz w:val="24"/>
                <w:szCs w:val="24"/>
              </w:rPr>
            </w:pPr>
            <w:r>
              <w:rPr>
                <w:sz w:val="22"/>
              </w:rPr>
              <w:t>57</w:t>
            </w:r>
          </w:p>
        </w:tc>
        <w:tc>
          <w:tcPr>
            <w:tcW w:w="630" w:type="dxa"/>
            <w:tcBorders>
              <w:top w:val="single" w:sz="4" w:space="0" w:color="auto"/>
              <w:left w:val="single" w:sz="4" w:space="0" w:color="auto"/>
              <w:bottom w:val="single" w:sz="4" w:space="0" w:color="auto"/>
              <w:right w:val="single" w:sz="4" w:space="0" w:color="auto"/>
            </w:tcBorders>
            <w:shd w:val="clear" w:color="000000" w:fill="FFFF00"/>
            <w:vAlign w:val="center"/>
          </w:tcPr>
          <w:p w14:paraId="47F6323A" w14:textId="00982CED" w:rsidR="00AF5938" w:rsidRPr="00CE0060" w:rsidRDefault="00AF5938" w:rsidP="00AF5938">
            <w:pPr>
              <w:spacing w:after="0" w:line="240" w:lineRule="auto"/>
              <w:rPr>
                <w:rFonts w:eastAsia="Times New Roman"/>
                <w:sz w:val="24"/>
                <w:szCs w:val="24"/>
              </w:rPr>
            </w:pPr>
            <w:r>
              <w:rPr>
                <w:sz w:val="22"/>
              </w:rPr>
              <w:t>58</w:t>
            </w:r>
          </w:p>
        </w:tc>
        <w:tc>
          <w:tcPr>
            <w:tcW w:w="720" w:type="dxa"/>
            <w:tcBorders>
              <w:top w:val="single" w:sz="4" w:space="0" w:color="auto"/>
              <w:left w:val="single" w:sz="4" w:space="0" w:color="auto"/>
              <w:bottom w:val="single" w:sz="4" w:space="0" w:color="auto"/>
              <w:right w:val="single" w:sz="4" w:space="0" w:color="auto"/>
            </w:tcBorders>
            <w:shd w:val="clear" w:color="000000" w:fill="92D050"/>
            <w:vAlign w:val="center"/>
          </w:tcPr>
          <w:p w14:paraId="112B32C8" w14:textId="4620D316" w:rsidR="00AF5938" w:rsidRPr="00CE0060" w:rsidRDefault="00AF5938" w:rsidP="00AF5938">
            <w:pPr>
              <w:spacing w:after="0" w:line="240" w:lineRule="auto"/>
              <w:rPr>
                <w:rFonts w:eastAsia="Times New Roman"/>
                <w:sz w:val="24"/>
                <w:szCs w:val="24"/>
              </w:rPr>
            </w:pPr>
            <w:r>
              <w:rPr>
                <w:color w:val="006100"/>
                <w:sz w:val="22"/>
              </w:rPr>
              <w:t>89</w:t>
            </w:r>
          </w:p>
        </w:tc>
        <w:tc>
          <w:tcPr>
            <w:tcW w:w="624" w:type="dxa"/>
            <w:tcBorders>
              <w:top w:val="single" w:sz="4" w:space="0" w:color="auto"/>
              <w:left w:val="single" w:sz="4" w:space="0" w:color="auto"/>
              <w:bottom w:val="single" w:sz="4" w:space="0" w:color="auto"/>
              <w:right w:val="single" w:sz="4" w:space="0" w:color="auto"/>
            </w:tcBorders>
            <w:shd w:val="clear" w:color="000000" w:fill="FFFF00"/>
            <w:vAlign w:val="center"/>
          </w:tcPr>
          <w:p w14:paraId="4147CCEB" w14:textId="0E87D3E2" w:rsidR="00AF5938" w:rsidRPr="00CE0060" w:rsidRDefault="00AF5938" w:rsidP="00AF5938">
            <w:pPr>
              <w:spacing w:after="0" w:line="240" w:lineRule="auto"/>
              <w:rPr>
                <w:rFonts w:eastAsia="Times New Roman"/>
                <w:sz w:val="24"/>
                <w:szCs w:val="24"/>
              </w:rPr>
            </w:pPr>
            <w:r>
              <w:rPr>
                <w:color w:val="000000"/>
                <w:sz w:val="22"/>
              </w:rPr>
              <w:t>65</w:t>
            </w:r>
          </w:p>
        </w:tc>
        <w:tc>
          <w:tcPr>
            <w:tcW w:w="708" w:type="dxa"/>
            <w:tcBorders>
              <w:top w:val="single" w:sz="4" w:space="0" w:color="auto"/>
              <w:left w:val="single" w:sz="4" w:space="0" w:color="auto"/>
              <w:bottom w:val="single" w:sz="4" w:space="0" w:color="auto"/>
              <w:right w:val="single" w:sz="4" w:space="0" w:color="auto"/>
            </w:tcBorders>
            <w:shd w:val="clear" w:color="000000" w:fill="FFFF00"/>
            <w:vAlign w:val="center"/>
          </w:tcPr>
          <w:p w14:paraId="75844ABE" w14:textId="7F3EEB9C" w:rsidR="00AF5938" w:rsidRPr="00CE0060" w:rsidRDefault="00AF5938" w:rsidP="00AF5938">
            <w:pPr>
              <w:spacing w:after="0" w:line="240" w:lineRule="auto"/>
              <w:rPr>
                <w:sz w:val="24"/>
                <w:szCs w:val="24"/>
              </w:rPr>
            </w:pPr>
            <w:r>
              <w:rPr>
                <w:color w:val="000000"/>
                <w:sz w:val="22"/>
              </w:rPr>
              <w:t>65</w:t>
            </w:r>
          </w:p>
        </w:tc>
      </w:tr>
      <w:tr w:rsidR="00AF5938" w:rsidRPr="00CE0060" w14:paraId="64EA4F6B" w14:textId="6F3453E1" w:rsidTr="00571405">
        <w:trPr>
          <w:trHeight w:val="288"/>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56792028" w14:textId="77777777" w:rsidR="00AF5938" w:rsidRPr="00CE0060" w:rsidRDefault="00AF5938" w:rsidP="00AF5938">
            <w:pPr>
              <w:spacing w:after="0" w:line="240" w:lineRule="auto"/>
              <w:rPr>
                <w:rFonts w:eastAsia="Times New Roman"/>
                <w:szCs w:val="26"/>
              </w:rPr>
            </w:pPr>
            <w:r w:rsidRPr="00CE0060">
              <w:rPr>
                <w:rFonts w:eastAsia="Times New Roman"/>
                <w:szCs w:val="26"/>
              </w:rPr>
              <w:t>27</w:t>
            </w:r>
          </w:p>
        </w:tc>
        <w:tc>
          <w:tcPr>
            <w:tcW w:w="1229" w:type="dxa"/>
            <w:tcBorders>
              <w:top w:val="nil"/>
              <w:left w:val="nil"/>
              <w:bottom w:val="single" w:sz="4" w:space="0" w:color="auto"/>
              <w:right w:val="single" w:sz="4" w:space="0" w:color="auto"/>
            </w:tcBorders>
            <w:shd w:val="clear" w:color="auto" w:fill="auto"/>
            <w:vAlign w:val="center"/>
            <w:hideMark/>
          </w:tcPr>
          <w:p w14:paraId="7FD377FE" w14:textId="77777777" w:rsidR="00AF5938" w:rsidRPr="00CE0060" w:rsidRDefault="00AF5938" w:rsidP="00AF5938">
            <w:pPr>
              <w:spacing w:after="0" w:line="240" w:lineRule="auto"/>
              <w:rPr>
                <w:rFonts w:eastAsia="Times New Roman"/>
                <w:sz w:val="24"/>
                <w:szCs w:val="24"/>
              </w:rPr>
            </w:pPr>
            <w:r w:rsidRPr="00CE0060">
              <w:rPr>
                <w:rFonts w:eastAsia="Times New Roman"/>
                <w:sz w:val="24"/>
                <w:szCs w:val="24"/>
              </w:rPr>
              <w:t>RĐN13</w:t>
            </w:r>
          </w:p>
        </w:tc>
        <w:tc>
          <w:tcPr>
            <w:tcW w:w="4177" w:type="dxa"/>
            <w:tcBorders>
              <w:top w:val="nil"/>
              <w:left w:val="nil"/>
              <w:bottom w:val="single" w:sz="4" w:space="0" w:color="auto"/>
              <w:right w:val="single" w:sz="4" w:space="0" w:color="auto"/>
            </w:tcBorders>
            <w:shd w:val="clear" w:color="auto" w:fill="auto"/>
            <w:vAlign w:val="center"/>
            <w:hideMark/>
          </w:tcPr>
          <w:p w14:paraId="6EAF46D4" w14:textId="77777777" w:rsidR="00AF5938" w:rsidRPr="00CE0060" w:rsidRDefault="00AF5938" w:rsidP="00AF5938">
            <w:pPr>
              <w:spacing w:after="0" w:line="240" w:lineRule="auto"/>
              <w:jc w:val="left"/>
              <w:rPr>
                <w:rFonts w:eastAsia="Times New Roman"/>
                <w:sz w:val="24"/>
                <w:szCs w:val="24"/>
              </w:rPr>
            </w:pPr>
            <w:r w:rsidRPr="00CE0060">
              <w:rPr>
                <w:rFonts w:eastAsia="Times New Roman"/>
                <w:sz w:val="24"/>
                <w:szCs w:val="24"/>
              </w:rPr>
              <w:t xml:space="preserve">Suối Giai </w:t>
            </w:r>
          </w:p>
        </w:tc>
        <w:tc>
          <w:tcPr>
            <w:tcW w:w="720" w:type="dxa"/>
            <w:tcBorders>
              <w:top w:val="nil"/>
              <w:left w:val="single" w:sz="4" w:space="0" w:color="auto"/>
              <w:bottom w:val="single" w:sz="4" w:space="0" w:color="auto"/>
              <w:right w:val="single" w:sz="4" w:space="0" w:color="auto"/>
            </w:tcBorders>
            <w:shd w:val="clear" w:color="auto" w:fill="auto"/>
            <w:noWrap/>
            <w:vAlign w:val="center"/>
            <w:hideMark/>
          </w:tcPr>
          <w:p w14:paraId="252B1C64" w14:textId="2BE1B623" w:rsidR="00AF5938" w:rsidRPr="00CE0060" w:rsidRDefault="00AF5938" w:rsidP="00AF5938">
            <w:pPr>
              <w:spacing w:after="0" w:line="240" w:lineRule="auto"/>
              <w:rPr>
                <w:rFonts w:eastAsia="Times New Roman"/>
                <w:sz w:val="24"/>
                <w:szCs w:val="24"/>
              </w:rPr>
            </w:pPr>
            <w:r>
              <w:rPr>
                <w:color w:val="000000"/>
              </w:rPr>
              <w:t> </w:t>
            </w:r>
          </w:p>
        </w:tc>
        <w:tc>
          <w:tcPr>
            <w:tcW w:w="720" w:type="dxa"/>
            <w:tcBorders>
              <w:top w:val="nil"/>
              <w:left w:val="nil"/>
              <w:bottom w:val="single" w:sz="4" w:space="0" w:color="auto"/>
              <w:right w:val="single" w:sz="4" w:space="0" w:color="auto"/>
            </w:tcBorders>
            <w:shd w:val="clear" w:color="auto" w:fill="auto"/>
            <w:noWrap/>
            <w:vAlign w:val="center"/>
            <w:hideMark/>
          </w:tcPr>
          <w:p w14:paraId="01ECE22D" w14:textId="0D1516F0" w:rsidR="00AF5938" w:rsidRPr="00CE0060" w:rsidRDefault="00AF5938" w:rsidP="00AF5938">
            <w:pPr>
              <w:spacing w:after="0" w:line="240" w:lineRule="auto"/>
              <w:rPr>
                <w:rFonts w:eastAsia="Times New Roman"/>
                <w:sz w:val="24"/>
                <w:szCs w:val="24"/>
              </w:rPr>
            </w:pPr>
            <w:r>
              <w:rPr>
                <w:color w:val="000000"/>
              </w:rPr>
              <w:t> </w:t>
            </w:r>
          </w:p>
        </w:tc>
        <w:tc>
          <w:tcPr>
            <w:tcW w:w="630" w:type="dxa"/>
            <w:tcBorders>
              <w:top w:val="nil"/>
              <w:left w:val="nil"/>
              <w:bottom w:val="single" w:sz="4" w:space="0" w:color="auto"/>
              <w:right w:val="single" w:sz="4" w:space="0" w:color="auto"/>
            </w:tcBorders>
            <w:shd w:val="clear" w:color="auto" w:fill="auto"/>
            <w:noWrap/>
            <w:vAlign w:val="center"/>
            <w:hideMark/>
          </w:tcPr>
          <w:p w14:paraId="77AD9483" w14:textId="7D1DADD4" w:rsidR="00AF5938" w:rsidRPr="00CE0060" w:rsidRDefault="00AF5938" w:rsidP="00AF5938">
            <w:pPr>
              <w:spacing w:after="0" w:line="240" w:lineRule="auto"/>
              <w:rPr>
                <w:rFonts w:eastAsia="Times New Roman"/>
                <w:sz w:val="24"/>
                <w:szCs w:val="24"/>
              </w:rPr>
            </w:pPr>
            <w:r>
              <w:rPr>
                <w:color w:val="000000"/>
              </w:rPr>
              <w:t> </w:t>
            </w:r>
          </w:p>
        </w:tc>
        <w:tc>
          <w:tcPr>
            <w:tcW w:w="630"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59276053" w14:textId="76A2AA81" w:rsidR="00AF5938" w:rsidRPr="00CE0060" w:rsidRDefault="00AF5938" w:rsidP="00AF5938">
            <w:pPr>
              <w:spacing w:after="0" w:line="240" w:lineRule="auto"/>
              <w:rPr>
                <w:rFonts w:eastAsia="Times New Roman"/>
                <w:sz w:val="24"/>
                <w:szCs w:val="24"/>
              </w:rPr>
            </w:pPr>
            <w:r>
              <w:rPr>
                <w:color w:val="006100"/>
                <w:sz w:val="22"/>
              </w:rPr>
              <w:t>77</w:t>
            </w:r>
          </w:p>
        </w:tc>
        <w:tc>
          <w:tcPr>
            <w:tcW w:w="720"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56A72EF0" w14:textId="5338D4DB" w:rsidR="00AF5938" w:rsidRPr="00CE0060" w:rsidRDefault="00AF5938" w:rsidP="00AF5938">
            <w:pPr>
              <w:spacing w:after="0" w:line="240" w:lineRule="auto"/>
              <w:rPr>
                <w:rFonts w:eastAsia="Times New Roman"/>
                <w:sz w:val="24"/>
                <w:szCs w:val="24"/>
              </w:rPr>
            </w:pPr>
            <w:r>
              <w:rPr>
                <w:color w:val="006100"/>
                <w:sz w:val="22"/>
              </w:rPr>
              <w:t>89</w:t>
            </w:r>
          </w:p>
        </w:tc>
        <w:tc>
          <w:tcPr>
            <w:tcW w:w="630"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66C07E68" w14:textId="3C5CB507" w:rsidR="00AF5938" w:rsidRPr="00CE0060" w:rsidRDefault="00AF5938" w:rsidP="00AF5938">
            <w:pPr>
              <w:spacing w:after="0" w:line="240" w:lineRule="auto"/>
              <w:rPr>
                <w:rFonts w:eastAsia="Times New Roman"/>
                <w:sz w:val="24"/>
                <w:szCs w:val="24"/>
              </w:rPr>
            </w:pPr>
            <w:r>
              <w:rPr>
                <w:color w:val="006100"/>
                <w:sz w:val="22"/>
              </w:rPr>
              <w:t>86</w:t>
            </w:r>
          </w:p>
        </w:tc>
        <w:tc>
          <w:tcPr>
            <w:tcW w:w="630"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01BE5817" w14:textId="5DAC2F52" w:rsidR="00AF5938" w:rsidRPr="00CE0060" w:rsidRDefault="00AF5938" w:rsidP="00AF5938">
            <w:pPr>
              <w:spacing w:after="0" w:line="240" w:lineRule="auto"/>
              <w:rPr>
                <w:rFonts w:eastAsia="Times New Roman"/>
                <w:sz w:val="24"/>
                <w:szCs w:val="24"/>
              </w:rPr>
            </w:pPr>
            <w:r>
              <w:rPr>
                <w:color w:val="006100"/>
                <w:sz w:val="22"/>
              </w:rPr>
              <w:t>83</w:t>
            </w:r>
          </w:p>
        </w:tc>
        <w:tc>
          <w:tcPr>
            <w:tcW w:w="630"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7E462AF1" w14:textId="6AEF2990" w:rsidR="00AF5938" w:rsidRPr="00CE0060" w:rsidRDefault="00AF5938" w:rsidP="00AF5938">
            <w:pPr>
              <w:spacing w:after="0" w:line="240" w:lineRule="auto"/>
              <w:rPr>
                <w:rFonts w:eastAsia="Times New Roman"/>
                <w:sz w:val="24"/>
                <w:szCs w:val="24"/>
              </w:rPr>
            </w:pPr>
            <w:r>
              <w:rPr>
                <w:color w:val="006100"/>
                <w:sz w:val="22"/>
              </w:rPr>
              <w:t>88</w:t>
            </w:r>
          </w:p>
        </w:tc>
        <w:tc>
          <w:tcPr>
            <w:tcW w:w="630" w:type="dxa"/>
            <w:tcBorders>
              <w:top w:val="single" w:sz="4" w:space="0" w:color="auto"/>
              <w:left w:val="single" w:sz="4" w:space="0" w:color="auto"/>
              <w:bottom w:val="single" w:sz="4" w:space="0" w:color="auto"/>
              <w:right w:val="single" w:sz="4" w:space="0" w:color="auto"/>
            </w:tcBorders>
            <w:shd w:val="clear" w:color="000000" w:fill="92D050"/>
            <w:vAlign w:val="center"/>
          </w:tcPr>
          <w:p w14:paraId="4D179E4F" w14:textId="33E30F16" w:rsidR="00AF5938" w:rsidRPr="00CE0060" w:rsidRDefault="00AF5938" w:rsidP="00AF5938">
            <w:pPr>
              <w:spacing w:after="0" w:line="240" w:lineRule="auto"/>
              <w:rPr>
                <w:rFonts w:eastAsia="Times New Roman"/>
                <w:sz w:val="24"/>
                <w:szCs w:val="24"/>
              </w:rPr>
            </w:pPr>
            <w:r>
              <w:rPr>
                <w:color w:val="006100"/>
                <w:sz w:val="22"/>
              </w:rPr>
              <w:t>90</w:t>
            </w:r>
          </w:p>
        </w:tc>
        <w:tc>
          <w:tcPr>
            <w:tcW w:w="630" w:type="dxa"/>
            <w:tcBorders>
              <w:top w:val="single" w:sz="4" w:space="0" w:color="auto"/>
              <w:left w:val="single" w:sz="4" w:space="0" w:color="auto"/>
              <w:bottom w:val="single" w:sz="4" w:space="0" w:color="auto"/>
              <w:right w:val="single" w:sz="4" w:space="0" w:color="auto"/>
            </w:tcBorders>
            <w:shd w:val="clear" w:color="000000" w:fill="92D050"/>
            <w:vAlign w:val="center"/>
          </w:tcPr>
          <w:p w14:paraId="382BA3FF" w14:textId="659CF827" w:rsidR="00AF5938" w:rsidRPr="00CE0060" w:rsidRDefault="00AF5938" w:rsidP="00AF5938">
            <w:pPr>
              <w:spacing w:after="0" w:line="240" w:lineRule="auto"/>
              <w:rPr>
                <w:rFonts w:eastAsia="Times New Roman"/>
                <w:sz w:val="24"/>
                <w:szCs w:val="24"/>
              </w:rPr>
            </w:pPr>
            <w:r>
              <w:rPr>
                <w:color w:val="006100"/>
                <w:sz w:val="22"/>
              </w:rPr>
              <w:t>88</w:t>
            </w:r>
          </w:p>
        </w:tc>
        <w:tc>
          <w:tcPr>
            <w:tcW w:w="720" w:type="dxa"/>
            <w:tcBorders>
              <w:top w:val="single" w:sz="4" w:space="0" w:color="auto"/>
              <w:left w:val="single" w:sz="4" w:space="0" w:color="auto"/>
              <w:bottom w:val="single" w:sz="4" w:space="0" w:color="auto"/>
              <w:right w:val="single" w:sz="4" w:space="0" w:color="auto"/>
            </w:tcBorders>
            <w:shd w:val="clear" w:color="000000" w:fill="92D050"/>
            <w:vAlign w:val="center"/>
          </w:tcPr>
          <w:p w14:paraId="11DBE705" w14:textId="6DDC1AE4" w:rsidR="00AF5938" w:rsidRPr="00CE0060" w:rsidRDefault="00AF5938" w:rsidP="00AF5938">
            <w:pPr>
              <w:spacing w:after="0" w:line="240" w:lineRule="auto"/>
              <w:rPr>
                <w:rFonts w:eastAsia="Times New Roman"/>
                <w:sz w:val="24"/>
                <w:szCs w:val="24"/>
              </w:rPr>
            </w:pPr>
            <w:r>
              <w:rPr>
                <w:color w:val="006100"/>
                <w:sz w:val="22"/>
              </w:rPr>
              <w:t>87</w:t>
            </w:r>
          </w:p>
        </w:tc>
        <w:tc>
          <w:tcPr>
            <w:tcW w:w="624" w:type="dxa"/>
            <w:tcBorders>
              <w:top w:val="single" w:sz="4" w:space="0" w:color="auto"/>
              <w:left w:val="single" w:sz="4" w:space="0" w:color="auto"/>
              <w:bottom w:val="single" w:sz="4" w:space="0" w:color="auto"/>
              <w:right w:val="single" w:sz="4" w:space="0" w:color="auto"/>
            </w:tcBorders>
            <w:shd w:val="clear" w:color="000000" w:fill="92D050"/>
            <w:vAlign w:val="center"/>
          </w:tcPr>
          <w:p w14:paraId="3C3A7179" w14:textId="21A39885" w:rsidR="00AF5938" w:rsidRPr="00CE0060" w:rsidRDefault="00AF5938" w:rsidP="00AF5938">
            <w:pPr>
              <w:spacing w:after="0" w:line="240" w:lineRule="auto"/>
              <w:rPr>
                <w:rFonts w:eastAsia="Times New Roman"/>
                <w:sz w:val="24"/>
                <w:szCs w:val="24"/>
              </w:rPr>
            </w:pPr>
            <w:r>
              <w:rPr>
                <w:color w:val="006100"/>
                <w:sz w:val="22"/>
              </w:rPr>
              <w:t>81</w:t>
            </w:r>
          </w:p>
        </w:tc>
        <w:tc>
          <w:tcPr>
            <w:tcW w:w="708" w:type="dxa"/>
            <w:tcBorders>
              <w:top w:val="single" w:sz="4" w:space="0" w:color="auto"/>
              <w:left w:val="single" w:sz="4" w:space="0" w:color="auto"/>
              <w:bottom w:val="single" w:sz="4" w:space="0" w:color="auto"/>
              <w:right w:val="single" w:sz="4" w:space="0" w:color="auto"/>
            </w:tcBorders>
            <w:shd w:val="clear" w:color="000000" w:fill="92D050"/>
            <w:vAlign w:val="center"/>
          </w:tcPr>
          <w:p w14:paraId="4582DE7E" w14:textId="67B2A59D" w:rsidR="00AF5938" w:rsidRPr="00CE0060" w:rsidRDefault="00AF5938" w:rsidP="00AF5938">
            <w:pPr>
              <w:spacing w:after="0" w:line="240" w:lineRule="auto"/>
              <w:rPr>
                <w:sz w:val="24"/>
                <w:szCs w:val="24"/>
              </w:rPr>
            </w:pPr>
            <w:r>
              <w:rPr>
                <w:color w:val="006100"/>
                <w:sz w:val="22"/>
              </w:rPr>
              <w:t>84</w:t>
            </w:r>
          </w:p>
        </w:tc>
      </w:tr>
      <w:tr w:rsidR="00AF5938" w:rsidRPr="00CE0060" w14:paraId="5B339356" w14:textId="489E5613" w:rsidTr="00571405">
        <w:trPr>
          <w:trHeight w:val="288"/>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0BF5B3FC" w14:textId="77777777" w:rsidR="00AF5938" w:rsidRPr="00CE0060" w:rsidRDefault="00AF5938" w:rsidP="00AF5938">
            <w:pPr>
              <w:spacing w:after="0" w:line="240" w:lineRule="auto"/>
              <w:rPr>
                <w:rFonts w:eastAsia="Times New Roman"/>
                <w:szCs w:val="26"/>
              </w:rPr>
            </w:pPr>
            <w:r w:rsidRPr="00CE0060">
              <w:rPr>
                <w:rFonts w:eastAsia="Times New Roman"/>
                <w:szCs w:val="26"/>
              </w:rPr>
              <w:t>28</w:t>
            </w:r>
          </w:p>
        </w:tc>
        <w:tc>
          <w:tcPr>
            <w:tcW w:w="1229" w:type="dxa"/>
            <w:tcBorders>
              <w:top w:val="nil"/>
              <w:left w:val="nil"/>
              <w:bottom w:val="single" w:sz="4" w:space="0" w:color="auto"/>
              <w:right w:val="single" w:sz="4" w:space="0" w:color="auto"/>
            </w:tcBorders>
            <w:shd w:val="clear" w:color="auto" w:fill="auto"/>
            <w:vAlign w:val="center"/>
            <w:hideMark/>
          </w:tcPr>
          <w:p w14:paraId="6C06848A" w14:textId="77777777" w:rsidR="00AF5938" w:rsidRPr="00CE0060" w:rsidRDefault="00AF5938" w:rsidP="00AF5938">
            <w:pPr>
              <w:spacing w:after="0" w:line="240" w:lineRule="auto"/>
              <w:rPr>
                <w:rFonts w:eastAsia="Times New Roman"/>
                <w:sz w:val="24"/>
                <w:szCs w:val="24"/>
              </w:rPr>
            </w:pPr>
            <w:r w:rsidRPr="00CE0060">
              <w:rPr>
                <w:rFonts w:eastAsia="Times New Roman"/>
                <w:sz w:val="24"/>
                <w:szCs w:val="24"/>
              </w:rPr>
              <w:t>RĐN1</w:t>
            </w:r>
          </w:p>
        </w:tc>
        <w:tc>
          <w:tcPr>
            <w:tcW w:w="4177" w:type="dxa"/>
            <w:tcBorders>
              <w:top w:val="nil"/>
              <w:left w:val="nil"/>
              <w:bottom w:val="single" w:sz="4" w:space="0" w:color="auto"/>
              <w:right w:val="single" w:sz="4" w:space="0" w:color="auto"/>
            </w:tcBorders>
            <w:shd w:val="clear" w:color="auto" w:fill="auto"/>
            <w:vAlign w:val="center"/>
            <w:hideMark/>
          </w:tcPr>
          <w:p w14:paraId="51179299" w14:textId="77777777" w:rsidR="00AF5938" w:rsidRPr="00CE0060" w:rsidRDefault="00AF5938" w:rsidP="00AF5938">
            <w:pPr>
              <w:spacing w:after="0" w:line="240" w:lineRule="auto"/>
              <w:jc w:val="left"/>
              <w:rPr>
                <w:rFonts w:eastAsia="Times New Roman"/>
                <w:sz w:val="24"/>
                <w:szCs w:val="24"/>
              </w:rPr>
            </w:pPr>
            <w:r w:rsidRPr="00CE0060">
              <w:rPr>
                <w:rFonts w:eastAsia="Times New Roman"/>
                <w:sz w:val="24"/>
                <w:szCs w:val="24"/>
              </w:rPr>
              <w:t>Suối Cái tại Cầu Bến Sắn</w:t>
            </w:r>
          </w:p>
        </w:tc>
        <w:tc>
          <w:tcPr>
            <w:tcW w:w="720" w:type="dxa"/>
            <w:tcBorders>
              <w:top w:val="single" w:sz="4" w:space="0" w:color="000000"/>
              <w:left w:val="single" w:sz="4" w:space="0" w:color="000000"/>
              <w:bottom w:val="single" w:sz="4" w:space="0" w:color="000000"/>
              <w:right w:val="single" w:sz="4" w:space="0" w:color="000000"/>
            </w:tcBorders>
            <w:shd w:val="clear" w:color="92D050" w:fill="92D050"/>
            <w:noWrap/>
            <w:vAlign w:val="center"/>
            <w:hideMark/>
          </w:tcPr>
          <w:p w14:paraId="4AA6833A" w14:textId="49C218A3" w:rsidR="00AF5938" w:rsidRPr="00CE0060" w:rsidRDefault="00AF5938" w:rsidP="00AF5938">
            <w:pPr>
              <w:spacing w:after="0" w:line="240" w:lineRule="auto"/>
              <w:rPr>
                <w:rFonts w:eastAsia="Times New Roman"/>
                <w:sz w:val="24"/>
                <w:szCs w:val="24"/>
              </w:rPr>
            </w:pPr>
            <w:r>
              <w:rPr>
                <w:color w:val="006100"/>
                <w:sz w:val="22"/>
              </w:rPr>
              <w:t>83</w:t>
            </w:r>
          </w:p>
        </w:tc>
        <w:tc>
          <w:tcPr>
            <w:tcW w:w="720" w:type="dxa"/>
            <w:tcBorders>
              <w:top w:val="single" w:sz="4" w:space="0" w:color="000000"/>
              <w:left w:val="single" w:sz="4" w:space="0" w:color="000000"/>
              <w:bottom w:val="single" w:sz="4" w:space="0" w:color="000000"/>
              <w:right w:val="single" w:sz="4" w:space="0" w:color="000000"/>
            </w:tcBorders>
            <w:shd w:val="clear" w:color="92D050" w:fill="92D050"/>
            <w:noWrap/>
            <w:vAlign w:val="center"/>
            <w:hideMark/>
          </w:tcPr>
          <w:p w14:paraId="71053696" w14:textId="206289AE" w:rsidR="00AF5938" w:rsidRPr="00CE0060" w:rsidRDefault="00AF5938" w:rsidP="00AF5938">
            <w:pPr>
              <w:spacing w:after="0" w:line="240" w:lineRule="auto"/>
              <w:rPr>
                <w:rFonts w:eastAsia="Times New Roman"/>
                <w:sz w:val="24"/>
                <w:szCs w:val="24"/>
              </w:rPr>
            </w:pPr>
            <w:r>
              <w:rPr>
                <w:color w:val="006100"/>
                <w:sz w:val="22"/>
              </w:rPr>
              <w:t>80</w:t>
            </w:r>
          </w:p>
        </w:tc>
        <w:tc>
          <w:tcPr>
            <w:tcW w:w="630" w:type="dxa"/>
            <w:tcBorders>
              <w:top w:val="single" w:sz="4" w:space="0" w:color="000000"/>
              <w:left w:val="single" w:sz="4" w:space="0" w:color="000000"/>
              <w:bottom w:val="single" w:sz="4" w:space="0" w:color="000000"/>
              <w:right w:val="single" w:sz="4" w:space="0" w:color="000000"/>
            </w:tcBorders>
            <w:shd w:val="clear" w:color="FFFF00" w:fill="FFFF00"/>
            <w:noWrap/>
            <w:vAlign w:val="center"/>
            <w:hideMark/>
          </w:tcPr>
          <w:p w14:paraId="700C159F" w14:textId="1D3D8F73" w:rsidR="00AF5938" w:rsidRPr="00CE0060" w:rsidRDefault="00AF5938" w:rsidP="00AF5938">
            <w:pPr>
              <w:spacing w:after="0" w:line="240" w:lineRule="auto"/>
              <w:rPr>
                <w:rFonts w:eastAsia="Times New Roman"/>
                <w:sz w:val="24"/>
                <w:szCs w:val="24"/>
              </w:rPr>
            </w:pPr>
            <w:r>
              <w:rPr>
                <w:color w:val="000000"/>
                <w:sz w:val="22"/>
              </w:rPr>
              <w:t>66</w:t>
            </w:r>
          </w:p>
        </w:tc>
        <w:tc>
          <w:tcPr>
            <w:tcW w:w="630"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1AA65BCA" w14:textId="7F7B27BB" w:rsidR="00AF5938" w:rsidRPr="00CE0060" w:rsidRDefault="00AF5938" w:rsidP="00AF5938">
            <w:pPr>
              <w:spacing w:after="0" w:line="240" w:lineRule="auto"/>
              <w:rPr>
                <w:rFonts w:eastAsia="Times New Roman"/>
                <w:sz w:val="24"/>
                <w:szCs w:val="24"/>
              </w:rPr>
            </w:pPr>
            <w:r>
              <w:rPr>
                <w:sz w:val="22"/>
              </w:rPr>
              <w:t>74</w:t>
            </w:r>
          </w:p>
        </w:tc>
        <w:tc>
          <w:tcPr>
            <w:tcW w:w="720"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7B1C24ED" w14:textId="2A9F3161" w:rsidR="00AF5938" w:rsidRPr="00CE0060" w:rsidRDefault="00AF5938" w:rsidP="00AF5938">
            <w:pPr>
              <w:spacing w:after="0" w:line="240" w:lineRule="auto"/>
              <w:rPr>
                <w:rFonts w:eastAsia="Times New Roman"/>
                <w:sz w:val="24"/>
                <w:szCs w:val="24"/>
              </w:rPr>
            </w:pPr>
            <w:r>
              <w:rPr>
                <w:sz w:val="22"/>
              </w:rPr>
              <w:t>69</w:t>
            </w:r>
          </w:p>
        </w:tc>
        <w:tc>
          <w:tcPr>
            <w:tcW w:w="630"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01C1A26B" w14:textId="1038B3F4" w:rsidR="00AF5938" w:rsidRPr="00CE0060" w:rsidRDefault="00AF5938" w:rsidP="00AF5938">
            <w:pPr>
              <w:spacing w:after="0" w:line="240" w:lineRule="auto"/>
              <w:rPr>
                <w:rFonts w:eastAsia="Times New Roman"/>
                <w:sz w:val="24"/>
                <w:szCs w:val="24"/>
              </w:rPr>
            </w:pPr>
            <w:r>
              <w:rPr>
                <w:sz w:val="22"/>
              </w:rPr>
              <w:t>73</w:t>
            </w:r>
          </w:p>
        </w:tc>
        <w:tc>
          <w:tcPr>
            <w:tcW w:w="630"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7C80A255" w14:textId="7075BE2E" w:rsidR="00AF5938" w:rsidRPr="00CE0060" w:rsidRDefault="00AF5938" w:rsidP="00AF5938">
            <w:pPr>
              <w:spacing w:after="0" w:line="240" w:lineRule="auto"/>
              <w:rPr>
                <w:rFonts w:eastAsia="Times New Roman"/>
                <w:sz w:val="24"/>
                <w:szCs w:val="24"/>
              </w:rPr>
            </w:pPr>
            <w:r>
              <w:rPr>
                <w:sz w:val="22"/>
              </w:rPr>
              <w:t>58</w:t>
            </w:r>
          </w:p>
        </w:tc>
        <w:tc>
          <w:tcPr>
            <w:tcW w:w="630"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6DE09150" w14:textId="61B4BC46" w:rsidR="00AF5938" w:rsidRPr="00CE0060" w:rsidRDefault="00AF5938" w:rsidP="00AF5938">
            <w:pPr>
              <w:spacing w:after="0" w:line="240" w:lineRule="auto"/>
              <w:rPr>
                <w:rFonts w:eastAsia="Times New Roman"/>
                <w:sz w:val="24"/>
                <w:szCs w:val="24"/>
              </w:rPr>
            </w:pPr>
            <w:r>
              <w:rPr>
                <w:sz w:val="22"/>
              </w:rPr>
              <w:t>58</w:t>
            </w:r>
          </w:p>
        </w:tc>
        <w:tc>
          <w:tcPr>
            <w:tcW w:w="630" w:type="dxa"/>
            <w:tcBorders>
              <w:top w:val="single" w:sz="4" w:space="0" w:color="auto"/>
              <w:left w:val="single" w:sz="4" w:space="0" w:color="auto"/>
              <w:bottom w:val="single" w:sz="4" w:space="0" w:color="auto"/>
              <w:right w:val="single" w:sz="4" w:space="0" w:color="auto"/>
            </w:tcBorders>
            <w:shd w:val="clear" w:color="000000" w:fill="FFFF00"/>
            <w:vAlign w:val="center"/>
          </w:tcPr>
          <w:p w14:paraId="74709490" w14:textId="533ADF38" w:rsidR="00AF5938" w:rsidRPr="00CE0060" w:rsidRDefault="00AF5938" w:rsidP="00AF5938">
            <w:pPr>
              <w:spacing w:after="0" w:line="240" w:lineRule="auto"/>
              <w:rPr>
                <w:rFonts w:eastAsia="Times New Roman"/>
                <w:sz w:val="24"/>
                <w:szCs w:val="24"/>
              </w:rPr>
            </w:pPr>
            <w:r>
              <w:rPr>
                <w:sz w:val="22"/>
              </w:rPr>
              <w:t>68</w:t>
            </w:r>
          </w:p>
        </w:tc>
        <w:tc>
          <w:tcPr>
            <w:tcW w:w="630" w:type="dxa"/>
            <w:tcBorders>
              <w:top w:val="single" w:sz="4" w:space="0" w:color="auto"/>
              <w:left w:val="single" w:sz="4" w:space="0" w:color="auto"/>
              <w:bottom w:val="single" w:sz="4" w:space="0" w:color="auto"/>
              <w:right w:val="single" w:sz="4" w:space="0" w:color="auto"/>
            </w:tcBorders>
            <w:shd w:val="clear" w:color="000000" w:fill="FFFF00"/>
            <w:vAlign w:val="center"/>
          </w:tcPr>
          <w:p w14:paraId="7C8F688E" w14:textId="4D175480" w:rsidR="00AF5938" w:rsidRPr="00CE0060" w:rsidRDefault="00AF5938" w:rsidP="00AF5938">
            <w:pPr>
              <w:spacing w:after="0" w:line="240" w:lineRule="auto"/>
              <w:rPr>
                <w:rFonts w:eastAsia="Times New Roman"/>
                <w:sz w:val="24"/>
                <w:szCs w:val="24"/>
              </w:rPr>
            </w:pPr>
            <w:r>
              <w:rPr>
                <w:sz w:val="22"/>
              </w:rPr>
              <w:t>57</w:t>
            </w:r>
          </w:p>
        </w:tc>
        <w:tc>
          <w:tcPr>
            <w:tcW w:w="720" w:type="dxa"/>
            <w:tcBorders>
              <w:top w:val="single" w:sz="4" w:space="0" w:color="auto"/>
              <w:left w:val="single" w:sz="4" w:space="0" w:color="auto"/>
              <w:bottom w:val="single" w:sz="4" w:space="0" w:color="auto"/>
              <w:right w:val="single" w:sz="4" w:space="0" w:color="auto"/>
            </w:tcBorders>
            <w:shd w:val="clear" w:color="000000" w:fill="FFFF00"/>
            <w:vAlign w:val="center"/>
          </w:tcPr>
          <w:p w14:paraId="4EA4D8C5" w14:textId="238C73EB" w:rsidR="00AF5938" w:rsidRPr="00CE0060" w:rsidRDefault="00AF5938" w:rsidP="00AF5938">
            <w:pPr>
              <w:spacing w:after="0" w:line="240" w:lineRule="auto"/>
              <w:rPr>
                <w:rFonts w:eastAsia="Times New Roman"/>
                <w:sz w:val="24"/>
                <w:szCs w:val="24"/>
              </w:rPr>
            </w:pPr>
            <w:r>
              <w:rPr>
                <w:color w:val="000000"/>
                <w:sz w:val="22"/>
              </w:rPr>
              <w:t>74</w:t>
            </w:r>
          </w:p>
        </w:tc>
        <w:tc>
          <w:tcPr>
            <w:tcW w:w="624" w:type="dxa"/>
            <w:tcBorders>
              <w:top w:val="single" w:sz="4" w:space="0" w:color="auto"/>
              <w:left w:val="single" w:sz="4" w:space="0" w:color="auto"/>
              <w:bottom w:val="single" w:sz="4" w:space="0" w:color="auto"/>
              <w:right w:val="single" w:sz="4" w:space="0" w:color="auto"/>
            </w:tcBorders>
            <w:shd w:val="clear" w:color="000000" w:fill="FFFF00"/>
            <w:vAlign w:val="center"/>
          </w:tcPr>
          <w:p w14:paraId="251CDEFA" w14:textId="009E1693" w:rsidR="00AF5938" w:rsidRPr="00CE0060" w:rsidRDefault="00AF5938" w:rsidP="00AF5938">
            <w:pPr>
              <w:spacing w:after="0" w:line="240" w:lineRule="auto"/>
              <w:rPr>
                <w:rFonts w:eastAsia="Times New Roman"/>
                <w:sz w:val="24"/>
                <w:szCs w:val="24"/>
              </w:rPr>
            </w:pPr>
            <w:r>
              <w:rPr>
                <w:color w:val="000000"/>
                <w:sz w:val="22"/>
              </w:rPr>
              <w:t>61</w:t>
            </w:r>
          </w:p>
        </w:tc>
        <w:tc>
          <w:tcPr>
            <w:tcW w:w="708" w:type="dxa"/>
            <w:tcBorders>
              <w:top w:val="single" w:sz="4" w:space="0" w:color="auto"/>
              <w:left w:val="single" w:sz="4" w:space="0" w:color="auto"/>
              <w:bottom w:val="single" w:sz="4" w:space="0" w:color="auto"/>
              <w:right w:val="single" w:sz="4" w:space="0" w:color="auto"/>
            </w:tcBorders>
            <w:shd w:val="clear" w:color="000000" w:fill="FFFF00"/>
            <w:vAlign w:val="center"/>
          </w:tcPr>
          <w:p w14:paraId="7D58E99F" w14:textId="3C2F911E" w:rsidR="00AF5938" w:rsidRPr="00CE0060" w:rsidRDefault="00AF5938" w:rsidP="00AF5938">
            <w:pPr>
              <w:spacing w:after="0" w:line="240" w:lineRule="auto"/>
              <w:rPr>
                <w:sz w:val="24"/>
                <w:szCs w:val="24"/>
              </w:rPr>
            </w:pPr>
            <w:r>
              <w:rPr>
                <w:color w:val="000000"/>
                <w:sz w:val="22"/>
              </w:rPr>
              <w:t>54</w:t>
            </w:r>
          </w:p>
        </w:tc>
      </w:tr>
      <w:tr w:rsidR="00AF5938" w:rsidRPr="00CE0060" w14:paraId="7C410F9A" w14:textId="570766FB" w:rsidTr="00571405">
        <w:trPr>
          <w:trHeight w:val="288"/>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64A82C06" w14:textId="77777777" w:rsidR="00AF5938" w:rsidRPr="00CE0060" w:rsidRDefault="00AF5938" w:rsidP="00AF5938">
            <w:pPr>
              <w:spacing w:after="0" w:line="240" w:lineRule="auto"/>
              <w:rPr>
                <w:rFonts w:eastAsia="Times New Roman"/>
                <w:szCs w:val="26"/>
              </w:rPr>
            </w:pPr>
            <w:r w:rsidRPr="00CE0060">
              <w:rPr>
                <w:rFonts w:eastAsia="Times New Roman"/>
                <w:szCs w:val="26"/>
              </w:rPr>
              <w:t>29</w:t>
            </w:r>
          </w:p>
        </w:tc>
        <w:tc>
          <w:tcPr>
            <w:tcW w:w="1229" w:type="dxa"/>
            <w:tcBorders>
              <w:top w:val="nil"/>
              <w:left w:val="nil"/>
              <w:bottom w:val="single" w:sz="4" w:space="0" w:color="auto"/>
              <w:right w:val="single" w:sz="4" w:space="0" w:color="auto"/>
            </w:tcBorders>
            <w:shd w:val="clear" w:color="auto" w:fill="auto"/>
            <w:vAlign w:val="center"/>
            <w:hideMark/>
          </w:tcPr>
          <w:p w14:paraId="22ADBD98" w14:textId="77777777" w:rsidR="00AF5938" w:rsidRPr="00CE0060" w:rsidRDefault="00AF5938" w:rsidP="00AF5938">
            <w:pPr>
              <w:spacing w:after="0" w:line="240" w:lineRule="auto"/>
              <w:rPr>
                <w:rFonts w:eastAsia="Times New Roman"/>
                <w:sz w:val="24"/>
                <w:szCs w:val="24"/>
              </w:rPr>
            </w:pPr>
            <w:r w:rsidRPr="00CE0060">
              <w:rPr>
                <w:rFonts w:eastAsia="Times New Roman"/>
                <w:sz w:val="24"/>
                <w:szCs w:val="24"/>
              </w:rPr>
              <w:t>RĐN2</w:t>
            </w:r>
          </w:p>
        </w:tc>
        <w:tc>
          <w:tcPr>
            <w:tcW w:w="4177" w:type="dxa"/>
            <w:tcBorders>
              <w:top w:val="nil"/>
              <w:left w:val="nil"/>
              <w:bottom w:val="single" w:sz="4" w:space="0" w:color="auto"/>
              <w:right w:val="single" w:sz="4" w:space="0" w:color="auto"/>
            </w:tcBorders>
            <w:shd w:val="clear" w:color="auto" w:fill="auto"/>
            <w:vAlign w:val="center"/>
            <w:hideMark/>
          </w:tcPr>
          <w:p w14:paraId="7E4F3AC5" w14:textId="77777777" w:rsidR="00AF5938" w:rsidRPr="00CE0060" w:rsidRDefault="00AF5938" w:rsidP="00AF5938">
            <w:pPr>
              <w:spacing w:after="0" w:line="240" w:lineRule="auto"/>
              <w:jc w:val="left"/>
              <w:rPr>
                <w:rFonts w:eastAsia="Times New Roman"/>
                <w:sz w:val="24"/>
                <w:szCs w:val="24"/>
              </w:rPr>
            </w:pPr>
            <w:r w:rsidRPr="00CE0060">
              <w:rPr>
                <w:rFonts w:eastAsia="Times New Roman"/>
                <w:sz w:val="24"/>
                <w:szCs w:val="24"/>
              </w:rPr>
              <w:t xml:space="preserve">Suối Bưng Cù </w:t>
            </w:r>
          </w:p>
        </w:tc>
        <w:tc>
          <w:tcPr>
            <w:tcW w:w="720" w:type="dxa"/>
            <w:tcBorders>
              <w:top w:val="single" w:sz="4" w:space="0" w:color="000000"/>
              <w:left w:val="single" w:sz="4" w:space="0" w:color="000000"/>
              <w:bottom w:val="single" w:sz="4" w:space="0" w:color="000000"/>
              <w:right w:val="single" w:sz="4" w:space="0" w:color="000000"/>
            </w:tcBorders>
            <w:shd w:val="clear" w:color="FFFF00" w:fill="FFFF00"/>
            <w:noWrap/>
            <w:vAlign w:val="center"/>
            <w:hideMark/>
          </w:tcPr>
          <w:p w14:paraId="37D7641B" w14:textId="107EE5C2" w:rsidR="00AF5938" w:rsidRPr="00CE0060" w:rsidRDefault="00AF5938" w:rsidP="00AF5938">
            <w:pPr>
              <w:spacing w:after="0" w:line="240" w:lineRule="auto"/>
              <w:rPr>
                <w:rFonts w:eastAsia="Times New Roman"/>
                <w:sz w:val="24"/>
                <w:szCs w:val="24"/>
              </w:rPr>
            </w:pPr>
            <w:r>
              <w:rPr>
                <w:color w:val="000000"/>
                <w:sz w:val="22"/>
              </w:rPr>
              <w:t>69</w:t>
            </w:r>
          </w:p>
        </w:tc>
        <w:tc>
          <w:tcPr>
            <w:tcW w:w="720" w:type="dxa"/>
            <w:tcBorders>
              <w:top w:val="single" w:sz="4" w:space="0" w:color="000000"/>
              <w:left w:val="single" w:sz="4" w:space="0" w:color="000000"/>
              <w:bottom w:val="single" w:sz="4" w:space="0" w:color="000000"/>
              <w:right w:val="single" w:sz="4" w:space="0" w:color="000000"/>
            </w:tcBorders>
            <w:shd w:val="clear" w:color="92D050" w:fill="92D050"/>
            <w:noWrap/>
            <w:vAlign w:val="center"/>
            <w:hideMark/>
          </w:tcPr>
          <w:p w14:paraId="5D283C45" w14:textId="2DEF368B" w:rsidR="00AF5938" w:rsidRPr="00CE0060" w:rsidRDefault="00AF5938" w:rsidP="00AF5938">
            <w:pPr>
              <w:spacing w:after="0" w:line="240" w:lineRule="auto"/>
              <w:rPr>
                <w:rFonts w:eastAsia="Times New Roman"/>
                <w:sz w:val="24"/>
                <w:szCs w:val="24"/>
              </w:rPr>
            </w:pPr>
            <w:r>
              <w:rPr>
                <w:color w:val="006100"/>
                <w:sz w:val="22"/>
              </w:rPr>
              <w:t>85</w:t>
            </w:r>
          </w:p>
        </w:tc>
        <w:tc>
          <w:tcPr>
            <w:tcW w:w="630" w:type="dxa"/>
            <w:tcBorders>
              <w:top w:val="single" w:sz="4" w:space="0" w:color="000000"/>
              <w:left w:val="single" w:sz="4" w:space="0" w:color="000000"/>
              <w:bottom w:val="single" w:sz="4" w:space="0" w:color="000000"/>
              <w:right w:val="single" w:sz="4" w:space="0" w:color="000000"/>
            </w:tcBorders>
            <w:shd w:val="clear" w:color="92D050" w:fill="92D050"/>
            <w:noWrap/>
            <w:vAlign w:val="center"/>
            <w:hideMark/>
          </w:tcPr>
          <w:p w14:paraId="6B9D0273" w14:textId="67C8BFBA" w:rsidR="00AF5938" w:rsidRPr="00CE0060" w:rsidRDefault="00AF5938" w:rsidP="00AF5938">
            <w:pPr>
              <w:spacing w:after="0" w:line="240" w:lineRule="auto"/>
              <w:rPr>
                <w:rFonts w:eastAsia="Times New Roman"/>
                <w:sz w:val="24"/>
                <w:szCs w:val="24"/>
              </w:rPr>
            </w:pPr>
            <w:r>
              <w:rPr>
                <w:color w:val="006100"/>
                <w:sz w:val="22"/>
              </w:rPr>
              <w:t>78</w:t>
            </w:r>
          </w:p>
        </w:tc>
        <w:tc>
          <w:tcPr>
            <w:tcW w:w="630"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0173D863" w14:textId="3C067FE1" w:rsidR="00AF5938" w:rsidRPr="00CE0060" w:rsidRDefault="00AF5938" w:rsidP="00AF5938">
            <w:pPr>
              <w:spacing w:after="0" w:line="240" w:lineRule="auto"/>
              <w:rPr>
                <w:rFonts w:eastAsia="Times New Roman"/>
                <w:sz w:val="24"/>
                <w:szCs w:val="24"/>
              </w:rPr>
            </w:pPr>
            <w:r>
              <w:rPr>
                <w:color w:val="006100"/>
                <w:sz w:val="22"/>
              </w:rPr>
              <w:t>78</w:t>
            </w:r>
          </w:p>
        </w:tc>
        <w:tc>
          <w:tcPr>
            <w:tcW w:w="720" w:type="dxa"/>
            <w:tcBorders>
              <w:top w:val="single" w:sz="4" w:space="0" w:color="auto"/>
              <w:left w:val="single" w:sz="4" w:space="0" w:color="auto"/>
              <w:bottom w:val="single" w:sz="4" w:space="0" w:color="auto"/>
              <w:right w:val="single" w:sz="4" w:space="0" w:color="auto"/>
            </w:tcBorders>
            <w:shd w:val="clear" w:color="000000" w:fill="FFFF00"/>
            <w:vAlign w:val="center"/>
            <w:hideMark/>
          </w:tcPr>
          <w:p w14:paraId="544102F0" w14:textId="11A72C7E" w:rsidR="00AF5938" w:rsidRPr="00CE0060" w:rsidRDefault="00AF5938" w:rsidP="00AF5938">
            <w:pPr>
              <w:spacing w:after="0" w:line="240" w:lineRule="auto"/>
              <w:rPr>
                <w:rFonts w:eastAsia="Times New Roman"/>
                <w:sz w:val="24"/>
                <w:szCs w:val="24"/>
              </w:rPr>
            </w:pPr>
            <w:r>
              <w:rPr>
                <w:sz w:val="22"/>
              </w:rPr>
              <w:t>65</w:t>
            </w:r>
          </w:p>
        </w:tc>
        <w:tc>
          <w:tcPr>
            <w:tcW w:w="630"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5D1A9B23" w14:textId="4456744C" w:rsidR="00AF5938" w:rsidRPr="00CE0060" w:rsidRDefault="00AF5938" w:rsidP="00AF5938">
            <w:pPr>
              <w:spacing w:after="0" w:line="240" w:lineRule="auto"/>
              <w:rPr>
                <w:rFonts w:eastAsia="Times New Roman"/>
                <w:sz w:val="24"/>
                <w:szCs w:val="24"/>
              </w:rPr>
            </w:pPr>
            <w:r>
              <w:rPr>
                <w:sz w:val="22"/>
              </w:rPr>
              <w:t>71</w:t>
            </w:r>
          </w:p>
        </w:tc>
        <w:tc>
          <w:tcPr>
            <w:tcW w:w="630"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60BE6CDF" w14:textId="13D58693" w:rsidR="00AF5938" w:rsidRPr="00CE0060" w:rsidRDefault="00AF5938" w:rsidP="00AF5938">
            <w:pPr>
              <w:spacing w:after="0" w:line="240" w:lineRule="auto"/>
              <w:rPr>
                <w:rFonts w:eastAsia="Times New Roman"/>
                <w:sz w:val="24"/>
                <w:szCs w:val="24"/>
              </w:rPr>
            </w:pPr>
            <w:r>
              <w:rPr>
                <w:sz w:val="22"/>
              </w:rPr>
              <w:t>68</w:t>
            </w:r>
          </w:p>
        </w:tc>
        <w:tc>
          <w:tcPr>
            <w:tcW w:w="630" w:type="dxa"/>
            <w:tcBorders>
              <w:top w:val="nil"/>
              <w:left w:val="nil"/>
              <w:bottom w:val="single" w:sz="4" w:space="0" w:color="auto"/>
              <w:right w:val="single" w:sz="4" w:space="0" w:color="auto"/>
            </w:tcBorders>
            <w:shd w:val="clear" w:color="000000" w:fill="FFC000"/>
            <w:noWrap/>
            <w:vAlign w:val="center"/>
            <w:hideMark/>
          </w:tcPr>
          <w:p w14:paraId="04639B14" w14:textId="4DA360EE" w:rsidR="00AF5938" w:rsidRPr="00CE0060" w:rsidRDefault="00AF5938" w:rsidP="00AF5938">
            <w:pPr>
              <w:spacing w:after="0" w:line="240" w:lineRule="auto"/>
              <w:rPr>
                <w:rFonts w:eastAsia="Times New Roman"/>
                <w:sz w:val="24"/>
                <w:szCs w:val="24"/>
              </w:rPr>
            </w:pPr>
            <w:r>
              <w:rPr>
                <w:color w:val="000000"/>
                <w:sz w:val="22"/>
              </w:rPr>
              <w:t>50</w:t>
            </w:r>
          </w:p>
        </w:tc>
        <w:tc>
          <w:tcPr>
            <w:tcW w:w="630" w:type="dxa"/>
            <w:tcBorders>
              <w:top w:val="single" w:sz="4" w:space="0" w:color="auto"/>
              <w:left w:val="single" w:sz="4" w:space="0" w:color="auto"/>
              <w:bottom w:val="single" w:sz="4" w:space="0" w:color="auto"/>
              <w:right w:val="single" w:sz="4" w:space="0" w:color="auto"/>
            </w:tcBorders>
            <w:shd w:val="clear" w:color="000000" w:fill="FFFF00"/>
            <w:vAlign w:val="center"/>
          </w:tcPr>
          <w:p w14:paraId="0DB558B0" w14:textId="61C48320" w:rsidR="00AF5938" w:rsidRPr="00CE0060" w:rsidRDefault="00AF5938" w:rsidP="00AF5938">
            <w:pPr>
              <w:spacing w:after="0" w:line="240" w:lineRule="auto"/>
              <w:rPr>
                <w:rFonts w:eastAsia="Times New Roman"/>
                <w:sz w:val="24"/>
                <w:szCs w:val="24"/>
              </w:rPr>
            </w:pPr>
            <w:r>
              <w:rPr>
                <w:sz w:val="22"/>
              </w:rPr>
              <w:t>68</w:t>
            </w:r>
          </w:p>
        </w:tc>
        <w:tc>
          <w:tcPr>
            <w:tcW w:w="630" w:type="dxa"/>
            <w:tcBorders>
              <w:top w:val="single" w:sz="4" w:space="0" w:color="auto"/>
              <w:left w:val="single" w:sz="4" w:space="0" w:color="auto"/>
              <w:bottom w:val="single" w:sz="4" w:space="0" w:color="auto"/>
              <w:right w:val="single" w:sz="4" w:space="0" w:color="auto"/>
            </w:tcBorders>
            <w:shd w:val="clear" w:color="000000" w:fill="FFFF00"/>
            <w:vAlign w:val="center"/>
          </w:tcPr>
          <w:p w14:paraId="4ED7A92B" w14:textId="268E35CE" w:rsidR="00AF5938" w:rsidRPr="00CE0060" w:rsidRDefault="00AF5938" w:rsidP="00AF5938">
            <w:pPr>
              <w:spacing w:after="0" w:line="240" w:lineRule="auto"/>
              <w:rPr>
                <w:rFonts w:eastAsia="Times New Roman"/>
                <w:sz w:val="24"/>
                <w:szCs w:val="24"/>
              </w:rPr>
            </w:pPr>
            <w:r>
              <w:rPr>
                <w:sz w:val="22"/>
              </w:rPr>
              <w:t>59</w:t>
            </w:r>
          </w:p>
        </w:tc>
        <w:tc>
          <w:tcPr>
            <w:tcW w:w="720" w:type="dxa"/>
            <w:tcBorders>
              <w:top w:val="single" w:sz="4" w:space="0" w:color="auto"/>
              <w:left w:val="single" w:sz="4" w:space="0" w:color="auto"/>
              <w:bottom w:val="single" w:sz="4" w:space="0" w:color="auto"/>
              <w:right w:val="single" w:sz="4" w:space="0" w:color="auto"/>
            </w:tcBorders>
            <w:shd w:val="clear" w:color="000000" w:fill="FFFF00"/>
            <w:vAlign w:val="center"/>
          </w:tcPr>
          <w:p w14:paraId="04E13C7E" w14:textId="4415DF8C" w:rsidR="00AF5938" w:rsidRPr="00CE0060" w:rsidRDefault="00AF5938" w:rsidP="00AF5938">
            <w:pPr>
              <w:spacing w:after="0" w:line="240" w:lineRule="auto"/>
              <w:rPr>
                <w:rFonts w:eastAsia="Times New Roman"/>
                <w:sz w:val="24"/>
                <w:szCs w:val="24"/>
              </w:rPr>
            </w:pPr>
            <w:r>
              <w:rPr>
                <w:color w:val="000000"/>
                <w:sz w:val="22"/>
              </w:rPr>
              <w:t>73</w:t>
            </w:r>
          </w:p>
        </w:tc>
        <w:tc>
          <w:tcPr>
            <w:tcW w:w="624" w:type="dxa"/>
            <w:tcBorders>
              <w:top w:val="single" w:sz="4" w:space="0" w:color="auto"/>
              <w:left w:val="single" w:sz="4" w:space="0" w:color="auto"/>
              <w:bottom w:val="single" w:sz="4" w:space="0" w:color="auto"/>
              <w:right w:val="single" w:sz="4" w:space="0" w:color="auto"/>
            </w:tcBorders>
            <w:shd w:val="clear" w:color="000000" w:fill="FFFF00"/>
            <w:vAlign w:val="center"/>
          </w:tcPr>
          <w:p w14:paraId="4FDA551C" w14:textId="7799211E" w:rsidR="00AF5938" w:rsidRPr="00CE0060" w:rsidRDefault="00AF5938" w:rsidP="00AF5938">
            <w:pPr>
              <w:spacing w:after="0" w:line="240" w:lineRule="auto"/>
              <w:rPr>
                <w:rFonts w:eastAsia="Times New Roman"/>
                <w:sz w:val="24"/>
                <w:szCs w:val="24"/>
              </w:rPr>
            </w:pPr>
            <w:r>
              <w:rPr>
                <w:color w:val="000000"/>
                <w:sz w:val="22"/>
              </w:rPr>
              <w:t>56</w:t>
            </w:r>
          </w:p>
        </w:tc>
        <w:tc>
          <w:tcPr>
            <w:tcW w:w="708" w:type="dxa"/>
            <w:tcBorders>
              <w:top w:val="single" w:sz="4" w:space="0" w:color="auto"/>
              <w:left w:val="single" w:sz="4" w:space="0" w:color="auto"/>
              <w:bottom w:val="single" w:sz="4" w:space="0" w:color="auto"/>
              <w:right w:val="single" w:sz="4" w:space="0" w:color="auto"/>
            </w:tcBorders>
            <w:shd w:val="clear" w:color="000000" w:fill="FFFF00"/>
            <w:vAlign w:val="center"/>
          </w:tcPr>
          <w:p w14:paraId="52068C84" w14:textId="1DD7D805" w:rsidR="00AF5938" w:rsidRPr="00CE0060" w:rsidRDefault="00AF5938" w:rsidP="00AF5938">
            <w:pPr>
              <w:spacing w:after="0" w:line="240" w:lineRule="auto"/>
              <w:rPr>
                <w:sz w:val="24"/>
                <w:szCs w:val="24"/>
              </w:rPr>
            </w:pPr>
            <w:r>
              <w:rPr>
                <w:color w:val="000000"/>
                <w:sz w:val="22"/>
              </w:rPr>
              <w:t>68</w:t>
            </w:r>
          </w:p>
        </w:tc>
      </w:tr>
      <w:tr w:rsidR="00AF5938" w:rsidRPr="00CE0060" w14:paraId="7806BAC9" w14:textId="60497BEB" w:rsidTr="00571405">
        <w:trPr>
          <w:trHeight w:val="288"/>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67006FC5" w14:textId="77777777" w:rsidR="00AF5938" w:rsidRPr="00CE0060" w:rsidRDefault="00AF5938" w:rsidP="00AF5938">
            <w:pPr>
              <w:spacing w:after="0" w:line="240" w:lineRule="auto"/>
              <w:rPr>
                <w:rFonts w:eastAsia="Times New Roman"/>
                <w:szCs w:val="26"/>
              </w:rPr>
            </w:pPr>
            <w:r w:rsidRPr="00CE0060">
              <w:rPr>
                <w:rFonts w:eastAsia="Times New Roman"/>
                <w:szCs w:val="26"/>
              </w:rPr>
              <w:t>30</w:t>
            </w:r>
          </w:p>
        </w:tc>
        <w:tc>
          <w:tcPr>
            <w:tcW w:w="1229" w:type="dxa"/>
            <w:tcBorders>
              <w:top w:val="nil"/>
              <w:left w:val="nil"/>
              <w:bottom w:val="single" w:sz="4" w:space="0" w:color="auto"/>
              <w:right w:val="single" w:sz="4" w:space="0" w:color="auto"/>
            </w:tcBorders>
            <w:shd w:val="clear" w:color="auto" w:fill="auto"/>
            <w:vAlign w:val="center"/>
            <w:hideMark/>
          </w:tcPr>
          <w:p w14:paraId="16CCB6E7" w14:textId="77777777" w:rsidR="00AF5938" w:rsidRPr="00CE0060" w:rsidRDefault="00AF5938" w:rsidP="00AF5938">
            <w:pPr>
              <w:spacing w:after="0" w:line="240" w:lineRule="auto"/>
              <w:rPr>
                <w:rFonts w:eastAsia="Times New Roman"/>
                <w:sz w:val="24"/>
                <w:szCs w:val="24"/>
              </w:rPr>
            </w:pPr>
            <w:r w:rsidRPr="00CE0060">
              <w:rPr>
                <w:rFonts w:eastAsia="Times New Roman"/>
                <w:sz w:val="24"/>
                <w:szCs w:val="24"/>
              </w:rPr>
              <w:t>RĐN3</w:t>
            </w:r>
          </w:p>
        </w:tc>
        <w:tc>
          <w:tcPr>
            <w:tcW w:w="4177" w:type="dxa"/>
            <w:tcBorders>
              <w:top w:val="nil"/>
              <w:left w:val="nil"/>
              <w:bottom w:val="single" w:sz="4" w:space="0" w:color="auto"/>
              <w:right w:val="single" w:sz="4" w:space="0" w:color="auto"/>
            </w:tcBorders>
            <w:shd w:val="clear" w:color="auto" w:fill="auto"/>
            <w:vAlign w:val="center"/>
            <w:hideMark/>
          </w:tcPr>
          <w:p w14:paraId="469189B2" w14:textId="77777777" w:rsidR="00AF5938" w:rsidRPr="00CE0060" w:rsidRDefault="00AF5938" w:rsidP="00AF5938">
            <w:pPr>
              <w:spacing w:after="0" w:line="240" w:lineRule="auto"/>
              <w:jc w:val="left"/>
              <w:rPr>
                <w:rFonts w:eastAsia="Times New Roman"/>
                <w:sz w:val="24"/>
                <w:szCs w:val="24"/>
              </w:rPr>
            </w:pPr>
            <w:r w:rsidRPr="00CE0060">
              <w:rPr>
                <w:rFonts w:eastAsia="Times New Roman"/>
                <w:sz w:val="24"/>
                <w:szCs w:val="24"/>
              </w:rPr>
              <w:t xml:space="preserve">Suối Ông Đông </w:t>
            </w:r>
          </w:p>
        </w:tc>
        <w:tc>
          <w:tcPr>
            <w:tcW w:w="720" w:type="dxa"/>
            <w:tcBorders>
              <w:top w:val="single" w:sz="4" w:space="0" w:color="000000"/>
              <w:left w:val="single" w:sz="4" w:space="0" w:color="000000"/>
              <w:bottom w:val="single" w:sz="4" w:space="0" w:color="000000"/>
              <w:right w:val="single" w:sz="4" w:space="0" w:color="000000"/>
            </w:tcBorders>
            <w:shd w:val="clear" w:color="92D050" w:fill="92D050"/>
            <w:noWrap/>
            <w:vAlign w:val="center"/>
            <w:hideMark/>
          </w:tcPr>
          <w:p w14:paraId="6528C3CC" w14:textId="5F060D87" w:rsidR="00AF5938" w:rsidRPr="00CE0060" w:rsidRDefault="00AF5938" w:rsidP="00AF5938">
            <w:pPr>
              <w:spacing w:after="0" w:line="240" w:lineRule="auto"/>
              <w:rPr>
                <w:rFonts w:eastAsia="Times New Roman"/>
                <w:sz w:val="24"/>
                <w:szCs w:val="24"/>
              </w:rPr>
            </w:pPr>
            <w:r>
              <w:rPr>
                <w:color w:val="006100"/>
                <w:sz w:val="22"/>
              </w:rPr>
              <w:t>86</w:t>
            </w:r>
          </w:p>
        </w:tc>
        <w:tc>
          <w:tcPr>
            <w:tcW w:w="720" w:type="dxa"/>
            <w:tcBorders>
              <w:top w:val="single" w:sz="4" w:space="0" w:color="000000"/>
              <w:left w:val="single" w:sz="4" w:space="0" w:color="000000"/>
              <w:bottom w:val="single" w:sz="4" w:space="0" w:color="000000"/>
              <w:right w:val="single" w:sz="4" w:space="0" w:color="000000"/>
            </w:tcBorders>
            <w:shd w:val="clear" w:color="92D050" w:fill="92D050"/>
            <w:noWrap/>
            <w:vAlign w:val="center"/>
            <w:hideMark/>
          </w:tcPr>
          <w:p w14:paraId="67EC47BE" w14:textId="295B3C8C" w:rsidR="00AF5938" w:rsidRPr="00CE0060" w:rsidRDefault="00AF5938" w:rsidP="00AF5938">
            <w:pPr>
              <w:spacing w:after="0" w:line="240" w:lineRule="auto"/>
              <w:rPr>
                <w:rFonts w:eastAsia="Times New Roman"/>
                <w:sz w:val="24"/>
                <w:szCs w:val="24"/>
              </w:rPr>
            </w:pPr>
            <w:r>
              <w:rPr>
                <w:color w:val="006100"/>
                <w:sz w:val="22"/>
              </w:rPr>
              <w:t>82</w:t>
            </w:r>
          </w:p>
        </w:tc>
        <w:tc>
          <w:tcPr>
            <w:tcW w:w="630" w:type="dxa"/>
            <w:tcBorders>
              <w:top w:val="single" w:sz="4" w:space="0" w:color="000000"/>
              <w:left w:val="single" w:sz="4" w:space="0" w:color="000000"/>
              <w:bottom w:val="single" w:sz="4" w:space="0" w:color="000000"/>
              <w:right w:val="single" w:sz="4" w:space="0" w:color="000000"/>
            </w:tcBorders>
            <w:shd w:val="clear" w:color="92D050" w:fill="92D050"/>
            <w:noWrap/>
            <w:vAlign w:val="center"/>
            <w:hideMark/>
          </w:tcPr>
          <w:p w14:paraId="6E892DAB" w14:textId="0F87F65D" w:rsidR="00AF5938" w:rsidRPr="00CE0060" w:rsidRDefault="00AF5938" w:rsidP="00AF5938">
            <w:pPr>
              <w:spacing w:after="0" w:line="240" w:lineRule="auto"/>
              <w:rPr>
                <w:rFonts w:eastAsia="Times New Roman"/>
                <w:sz w:val="24"/>
                <w:szCs w:val="24"/>
              </w:rPr>
            </w:pPr>
            <w:r>
              <w:rPr>
                <w:color w:val="006100"/>
                <w:sz w:val="22"/>
              </w:rPr>
              <w:t>75</w:t>
            </w:r>
          </w:p>
        </w:tc>
        <w:tc>
          <w:tcPr>
            <w:tcW w:w="630"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1FA9FDAC" w14:textId="05B2E93D" w:rsidR="00AF5938" w:rsidRPr="00CE0060" w:rsidRDefault="00AF5938" w:rsidP="00AF5938">
            <w:pPr>
              <w:spacing w:after="0" w:line="240" w:lineRule="auto"/>
              <w:rPr>
                <w:rFonts w:eastAsia="Times New Roman"/>
                <w:sz w:val="24"/>
                <w:szCs w:val="24"/>
              </w:rPr>
            </w:pPr>
            <w:r>
              <w:rPr>
                <w:sz w:val="22"/>
              </w:rPr>
              <w:t>74</w:t>
            </w:r>
          </w:p>
        </w:tc>
        <w:tc>
          <w:tcPr>
            <w:tcW w:w="720"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57756F66" w14:textId="15CFD2A6" w:rsidR="00AF5938" w:rsidRPr="00CE0060" w:rsidRDefault="00AF5938" w:rsidP="00AF5938">
            <w:pPr>
              <w:spacing w:after="0" w:line="240" w:lineRule="auto"/>
              <w:rPr>
                <w:rFonts w:eastAsia="Times New Roman"/>
                <w:sz w:val="24"/>
                <w:szCs w:val="24"/>
              </w:rPr>
            </w:pPr>
            <w:r>
              <w:rPr>
                <w:sz w:val="22"/>
              </w:rPr>
              <w:t>74</w:t>
            </w:r>
          </w:p>
        </w:tc>
        <w:tc>
          <w:tcPr>
            <w:tcW w:w="630"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4F3F7392" w14:textId="4A57369E" w:rsidR="00AF5938" w:rsidRPr="00CE0060" w:rsidRDefault="00AF5938" w:rsidP="00AF5938">
            <w:pPr>
              <w:spacing w:after="0" w:line="240" w:lineRule="auto"/>
              <w:rPr>
                <w:rFonts w:eastAsia="Times New Roman"/>
                <w:sz w:val="24"/>
                <w:szCs w:val="24"/>
              </w:rPr>
            </w:pPr>
            <w:r>
              <w:rPr>
                <w:sz w:val="22"/>
              </w:rPr>
              <w:t>74</w:t>
            </w:r>
          </w:p>
        </w:tc>
        <w:tc>
          <w:tcPr>
            <w:tcW w:w="630"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504187DF" w14:textId="6F8B5D85" w:rsidR="00AF5938" w:rsidRPr="00CE0060" w:rsidRDefault="00AF5938" w:rsidP="00AF5938">
            <w:pPr>
              <w:spacing w:after="0" w:line="240" w:lineRule="auto"/>
              <w:rPr>
                <w:rFonts w:eastAsia="Times New Roman"/>
                <w:sz w:val="24"/>
                <w:szCs w:val="24"/>
              </w:rPr>
            </w:pPr>
            <w:r>
              <w:rPr>
                <w:sz w:val="22"/>
              </w:rPr>
              <w:t>65</w:t>
            </w:r>
          </w:p>
        </w:tc>
        <w:tc>
          <w:tcPr>
            <w:tcW w:w="630"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7D065C10" w14:textId="30362C78" w:rsidR="00AF5938" w:rsidRPr="00CE0060" w:rsidRDefault="00AF5938" w:rsidP="00AF5938">
            <w:pPr>
              <w:spacing w:after="0" w:line="240" w:lineRule="auto"/>
              <w:rPr>
                <w:rFonts w:eastAsia="Times New Roman"/>
                <w:sz w:val="24"/>
                <w:szCs w:val="24"/>
              </w:rPr>
            </w:pPr>
            <w:r>
              <w:rPr>
                <w:sz w:val="22"/>
              </w:rPr>
              <w:t>52</w:t>
            </w:r>
          </w:p>
        </w:tc>
        <w:tc>
          <w:tcPr>
            <w:tcW w:w="630" w:type="dxa"/>
            <w:tcBorders>
              <w:top w:val="single" w:sz="4" w:space="0" w:color="auto"/>
              <w:left w:val="single" w:sz="4" w:space="0" w:color="auto"/>
              <w:bottom w:val="single" w:sz="4" w:space="0" w:color="auto"/>
              <w:right w:val="single" w:sz="4" w:space="0" w:color="auto"/>
            </w:tcBorders>
            <w:shd w:val="clear" w:color="000000" w:fill="FFFF00"/>
            <w:vAlign w:val="center"/>
          </w:tcPr>
          <w:p w14:paraId="124F951F" w14:textId="316175A2" w:rsidR="00AF5938" w:rsidRPr="00CE0060" w:rsidRDefault="00AF5938" w:rsidP="00AF5938">
            <w:pPr>
              <w:spacing w:after="0" w:line="240" w:lineRule="auto"/>
              <w:rPr>
                <w:rFonts w:eastAsia="Times New Roman"/>
                <w:sz w:val="24"/>
                <w:szCs w:val="24"/>
              </w:rPr>
            </w:pPr>
            <w:r>
              <w:rPr>
                <w:sz w:val="22"/>
              </w:rPr>
              <w:t>72</w:t>
            </w:r>
          </w:p>
        </w:tc>
        <w:tc>
          <w:tcPr>
            <w:tcW w:w="630" w:type="dxa"/>
            <w:tcBorders>
              <w:top w:val="single" w:sz="4" w:space="0" w:color="auto"/>
              <w:left w:val="single" w:sz="4" w:space="0" w:color="auto"/>
              <w:bottom w:val="single" w:sz="4" w:space="0" w:color="auto"/>
              <w:right w:val="single" w:sz="4" w:space="0" w:color="auto"/>
            </w:tcBorders>
            <w:shd w:val="clear" w:color="000000" w:fill="FFFF00"/>
            <w:vAlign w:val="center"/>
          </w:tcPr>
          <w:p w14:paraId="041393C7" w14:textId="7C9D883D" w:rsidR="00AF5938" w:rsidRPr="00CE0060" w:rsidRDefault="00AF5938" w:rsidP="00AF5938">
            <w:pPr>
              <w:spacing w:after="0" w:line="240" w:lineRule="auto"/>
              <w:rPr>
                <w:rFonts w:eastAsia="Times New Roman"/>
                <w:sz w:val="24"/>
                <w:szCs w:val="24"/>
              </w:rPr>
            </w:pPr>
            <w:r>
              <w:rPr>
                <w:sz w:val="22"/>
              </w:rPr>
              <w:t>65</w:t>
            </w:r>
          </w:p>
        </w:tc>
        <w:tc>
          <w:tcPr>
            <w:tcW w:w="720" w:type="dxa"/>
            <w:tcBorders>
              <w:top w:val="single" w:sz="4" w:space="0" w:color="auto"/>
              <w:left w:val="single" w:sz="4" w:space="0" w:color="auto"/>
              <w:bottom w:val="single" w:sz="4" w:space="0" w:color="auto"/>
              <w:right w:val="single" w:sz="4" w:space="0" w:color="auto"/>
            </w:tcBorders>
            <w:shd w:val="clear" w:color="000000" w:fill="FFFF00"/>
            <w:vAlign w:val="center"/>
          </w:tcPr>
          <w:p w14:paraId="484825D6" w14:textId="588D14EC" w:rsidR="00AF5938" w:rsidRPr="00CE0060" w:rsidRDefault="00AF5938" w:rsidP="00AF5938">
            <w:pPr>
              <w:spacing w:after="0" w:line="240" w:lineRule="auto"/>
              <w:rPr>
                <w:rFonts w:eastAsia="Times New Roman"/>
                <w:sz w:val="24"/>
                <w:szCs w:val="24"/>
              </w:rPr>
            </w:pPr>
            <w:r>
              <w:rPr>
                <w:color w:val="000000"/>
                <w:sz w:val="22"/>
              </w:rPr>
              <w:t>73</w:t>
            </w:r>
          </w:p>
        </w:tc>
        <w:tc>
          <w:tcPr>
            <w:tcW w:w="624" w:type="dxa"/>
            <w:tcBorders>
              <w:top w:val="single" w:sz="4" w:space="0" w:color="auto"/>
              <w:left w:val="single" w:sz="4" w:space="0" w:color="auto"/>
              <w:bottom w:val="single" w:sz="4" w:space="0" w:color="auto"/>
              <w:right w:val="single" w:sz="4" w:space="0" w:color="auto"/>
            </w:tcBorders>
            <w:shd w:val="clear" w:color="000000" w:fill="FFFF00"/>
            <w:vAlign w:val="center"/>
          </w:tcPr>
          <w:p w14:paraId="12E06101" w14:textId="3FD21722" w:rsidR="00AF5938" w:rsidRPr="00CE0060" w:rsidRDefault="00AF5938" w:rsidP="00AF5938">
            <w:pPr>
              <w:spacing w:after="0" w:line="240" w:lineRule="auto"/>
              <w:rPr>
                <w:rFonts w:eastAsia="Times New Roman"/>
                <w:sz w:val="24"/>
                <w:szCs w:val="24"/>
              </w:rPr>
            </w:pPr>
            <w:r>
              <w:rPr>
                <w:color w:val="000000"/>
                <w:sz w:val="22"/>
              </w:rPr>
              <w:t>68</w:t>
            </w:r>
          </w:p>
        </w:tc>
        <w:tc>
          <w:tcPr>
            <w:tcW w:w="708" w:type="dxa"/>
            <w:tcBorders>
              <w:top w:val="single" w:sz="4" w:space="0" w:color="auto"/>
              <w:left w:val="single" w:sz="4" w:space="0" w:color="auto"/>
              <w:bottom w:val="single" w:sz="4" w:space="0" w:color="auto"/>
              <w:right w:val="single" w:sz="4" w:space="0" w:color="auto"/>
            </w:tcBorders>
            <w:shd w:val="clear" w:color="000000" w:fill="FFFF00"/>
            <w:vAlign w:val="center"/>
          </w:tcPr>
          <w:p w14:paraId="7E23C9A6" w14:textId="79F88808" w:rsidR="00AF5938" w:rsidRPr="00CE0060" w:rsidRDefault="00AF5938" w:rsidP="00AF5938">
            <w:pPr>
              <w:spacing w:after="0" w:line="240" w:lineRule="auto"/>
              <w:rPr>
                <w:sz w:val="24"/>
                <w:szCs w:val="24"/>
              </w:rPr>
            </w:pPr>
            <w:r>
              <w:rPr>
                <w:color w:val="000000"/>
                <w:sz w:val="22"/>
              </w:rPr>
              <w:t>64</w:t>
            </w:r>
          </w:p>
        </w:tc>
      </w:tr>
      <w:tr w:rsidR="00AF5938" w:rsidRPr="00CE0060" w14:paraId="43C81546" w14:textId="3DFBD8FF" w:rsidTr="00571405">
        <w:trPr>
          <w:trHeight w:val="288"/>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35389D4B" w14:textId="77777777" w:rsidR="00AF5938" w:rsidRPr="00CE0060" w:rsidRDefault="00AF5938" w:rsidP="00AF5938">
            <w:pPr>
              <w:spacing w:after="0" w:line="240" w:lineRule="auto"/>
              <w:rPr>
                <w:rFonts w:eastAsia="Times New Roman"/>
                <w:szCs w:val="26"/>
              </w:rPr>
            </w:pPr>
            <w:r w:rsidRPr="00CE0060">
              <w:rPr>
                <w:rFonts w:eastAsia="Times New Roman"/>
                <w:szCs w:val="26"/>
              </w:rPr>
              <w:t>31</w:t>
            </w:r>
          </w:p>
        </w:tc>
        <w:tc>
          <w:tcPr>
            <w:tcW w:w="1229" w:type="dxa"/>
            <w:tcBorders>
              <w:top w:val="nil"/>
              <w:left w:val="nil"/>
              <w:bottom w:val="single" w:sz="4" w:space="0" w:color="auto"/>
              <w:right w:val="single" w:sz="4" w:space="0" w:color="auto"/>
            </w:tcBorders>
            <w:shd w:val="clear" w:color="auto" w:fill="auto"/>
            <w:vAlign w:val="center"/>
            <w:hideMark/>
          </w:tcPr>
          <w:p w14:paraId="57F70BDA" w14:textId="77777777" w:rsidR="00AF5938" w:rsidRPr="00CE0060" w:rsidRDefault="00AF5938" w:rsidP="00AF5938">
            <w:pPr>
              <w:spacing w:after="0" w:line="240" w:lineRule="auto"/>
              <w:rPr>
                <w:rFonts w:eastAsia="Times New Roman"/>
                <w:sz w:val="24"/>
                <w:szCs w:val="24"/>
              </w:rPr>
            </w:pPr>
            <w:r w:rsidRPr="00CE0060">
              <w:rPr>
                <w:rFonts w:eastAsia="Times New Roman"/>
                <w:sz w:val="24"/>
                <w:szCs w:val="24"/>
              </w:rPr>
              <w:t>RĐN4</w:t>
            </w:r>
          </w:p>
        </w:tc>
        <w:tc>
          <w:tcPr>
            <w:tcW w:w="4177" w:type="dxa"/>
            <w:tcBorders>
              <w:top w:val="nil"/>
              <w:left w:val="nil"/>
              <w:bottom w:val="single" w:sz="4" w:space="0" w:color="auto"/>
              <w:right w:val="single" w:sz="4" w:space="0" w:color="auto"/>
            </w:tcBorders>
            <w:shd w:val="clear" w:color="auto" w:fill="auto"/>
            <w:vAlign w:val="center"/>
            <w:hideMark/>
          </w:tcPr>
          <w:p w14:paraId="3B8EA095" w14:textId="77777777" w:rsidR="00AF5938" w:rsidRPr="00CE0060" w:rsidRDefault="00AF5938" w:rsidP="00AF5938">
            <w:pPr>
              <w:spacing w:after="0" w:line="240" w:lineRule="auto"/>
              <w:jc w:val="left"/>
              <w:rPr>
                <w:rFonts w:eastAsia="Times New Roman"/>
                <w:sz w:val="24"/>
                <w:szCs w:val="24"/>
              </w:rPr>
            </w:pPr>
            <w:r w:rsidRPr="00CE0060">
              <w:rPr>
                <w:rFonts w:eastAsia="Times New Roman"/>
                <w:sz w:val="24"/>
                <w:szCs w:val="24"/>
              </w:rPr>
              <w:t xml:space="preserve">Suối Cái tại Cầu Bà Kiên </w:t>
            </w:r>
          </w:p>
        </w:tc>
        <w:tc>
          <w:tcPr>
            <w:tcW w:w="720" w:type="dxa"/>
            <w:tcBorders>
              <w:top w:val="single" w:sz="4" w:space="0" w:color="000000"/>
              <w:left w:val="single" w:sz="4" w:space="0" w:color="000000"/>
              <w:bottom w:val="single" w:sz="4" w:space="0" w:color="000000"/>
              <w:right w:val="single" w:sz="4" w:space="0" w:color="000000"/>
            </w:tcBorders>
            <w:shd w:val="clear" w:color="92D050" w:fill="92D050"/>
            <w:noWrap/>
            <w:vAlign w:val="center"/>
            <w:hideMark/>
          </w:tcPr>
          <w:p w14:paraId="1EB77549" w14:textId="41176CC9" w:rsidR="00AF5938" w:rsidRPr="00CE0060" w:rsidRDefault="00AF5938" w:rsidP="00AF5938">
            <w:pPr>
              <w:spacing w:after="0" w:line="240" w:lineRule="auto"/>
              <w:rPr>
                <w:rFonts w:eastAsia="Times New Roman"/>
                <w:sz w:val="24"/>
                <w:szCs w:val="24"/>
              </w:rPr>
            </w:pPr>
            <w:r>
              <w:rPr>
                <w:color w:val="006100"/>
                <w:sz w:val="22"/>
              </w:rPr>
              <w:t>84</w:t>
            </w:r>
          </w:p>
        </w:tc>
        <w:tc>
          <w:tcPr>
            <w:tcW w:w="720" w:type="dxa"/>
            <w:tcBorders>
              <w:top w:val="single" w:sz="4" w:space="0" w:color="000000"/>
              <w:left w:val="single" w:sz="4" w:space="0" w:color="000000"/>
              <w:bottom w:val="single" w:sz="4" w:space="0" w:color="000000"/>
              <w:right w:val="single" w:sz="4" w:space="0" w:color="000000"/>
            </w:tcBorders>
            <w:shd w:val="clear" w:color="92D050" w:fill="92D050"/>
            <w:noWrap/>
            <w:vAlign w:val="center"/>
            <w:hideMark/>
          </w:tcPr>
          <w:p w14:paraId="7F1B3507" w14:textId="52BCE47C" w:rsidR="00AF5938" w:rsidRPr="00CE0060" w:rsidRDefault="00AF5938" w:rsidP="00AF5938">
            <w:pPr>
              <w:spacing w:after="0" w:line="240" w:lineRule="auto"/>
              <w:rPr>
                <w:rFonts w:eastAsia="Times New Roman"/>
                <w:sz w:val="24"/>
                <w:szCs w:val="24"/>
              </w:rPr>
            </w:pPr>
            <w:r>
              <w:rPr>
                <w:color w:val="006100"/>
                <w:sz w:val="22"/>
              </w:rPr>
              <w:t>83</w:t>
            </w:r>
          </w:p>
        </w:tc>
        <w:tc>
          <w:tcPr>
            <w:tcW w:w="630" w:type="dxa"/>
            <w:tcBorders>
              <w:top w:val="single" w:sz="4" w:space="0" w:color="000000"/>
              <w:left w:val="single" w:sz="4" w:space="0" w:color="000000"/>
              <w:bottom w:val="single" w:sz="4" w:space="0" w:color="000000"/>
              <w:right w:val="single" w:sz="4" w:space="0" w:color="000000"/>
            </w:tcBorders>
            <w:shd w:val="clear" w:color="92D050" w:fill="92D050"/>
            <w:noWrap/>
            <w:vAlign w:val="center"/>
            <w:hideMark/>
          </w:tcPr>
          <w:p w14:paraId="51CE40A2" w14:textId="2693B002" w:rsidR="00AF5938" w:rsidRPr="00CE0060" w:rsidRDefault="00AF5938" w:rsidP="00AF5938">
            <w:pPr>
              <w:spacing w:after="0" w:line="240" w:lineRule="auto"/>
              <w:rPr>
                <w:rFonts w:eastAsia="Times New Roman"/>
                <w:sz w:val="24"/>
                <w:szCs w:val="24"/>
              </w:rPr>
            </w:pPr>
            <w:r>
              <w:rPr>
                <w:color w:val="006100"/>
                <w:sz w:val="22"/>
              </w:rPr>
              <w:t>84</w:t>
            </w:r>
          </w:p>
        </w:tc>
        <w:tc>
          <w:tcPr>
            <w:tcW w:w="630" w:type="dxa"/>
            <w:tcBorders>
              <w:top w:val="single" w:sz="4" w:space="0" w:color="auto"/>
              <w:left w:val="single" w:sz="4" w:space="0" w:color="auto"/>
              <w:bottom w:val="single" w:sz="4" w:space="0" w:color="auto"/>
              <w:right w:val="single" w:sz="4" w:space="0" w:color="auto"/>
            </w:tcBorders>
            <w:shd w:val="clear" w:color="000000" w:fill="00B0F0"/>
            <w:noWrap/>
            <w:vAlign w:val="center"/>
            <w:hideMark/>
          </w:tcPr>
          <w:p w14:paraId="709260B0" w14:textId="04C3323E" w:rsidR="00AF5938" w:rsidRPr="00CE0060" w:rsidRDefault="00AF5938" w:rsidP="00AF5938">
            <w:pPr>
              <w:spacing w:after="0" w:line="240" w:lineRule="auto"/>
              <w:rPr>
                <w:rFonts w:eastAsia="Times New Roman"/>
                <w:sz w:val="24"/>
                <w:szCs w:val="24"/>
              </w:rPr>
            </w:pPr>
            <w:r>
              <w:rPr>
                <w:sz w:val="22"/>
              </w:rPr>
              <w:t>94</w:t>
            </w:r>
          </w:p>
        </w:tc>
        <w:tc>
          <w:tcPr>
            <w:tcW w:w="720"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3A9437F9" w14:textId="5A46D810" w:rsidR="00AF5938" w:rsidRPr="00CE0060" w:rsidRDefault="00AF5938" w:rsidP="00AF5938">
            <w:pPr>
              <w:spacing w:after="0" w:line="240" w:lineRule="auto"/>
              <w:rPr>
                <w:rFonts w:eastAsia="Times New Roman"/>
                <w:sz w:val="24"/>
                <w:szCs w:val="24"/>
              </w:rPr>
            </w:pPr>
            <w:r>
              <w:rPr>
                <w:color w:val="006100"/>
                <w:sz w:val="22"/>
              </w:rPr>
              <w:t>89</w:t>
            </w:r>
          </w:p>
        </w:tc>
        <w:tc>
          <w:tcPr>
            <w:tcW w:w="630"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633424FF" w14:textId="0B7763F4" w:rsidR="00AF5938" w:rsidRPr="00CE0060" w:rsidRDefault="00AF5938" w:rsidP="00AF5938">
            <w:pPr>
              <w:spacing w:after="0" w:line="240" w:lineRule="auto"/>
              <w:rPr>
                <w:rFonts w:eastAsia="Times New Roman"/>
                <w:sz w:val="24"/>
                <w:szCs w:val="24"/>
              </w:rPr>
            </w:pPr>
            <w:r>
              <w:rPr>
                <w:sz w:val="22"/>
              </w:rPr>
              <w:t>69</w:t>
            </w:r>
          </w:p>
        </w:tc>
        <w:tc>
          <w:tcPr>
            <w:tcW w:w="630"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627C26CC" w14:textId="4F1371DC" w:rsidR="00AF5938" w:rsidRPr="00CE0060" w:rsidRDefault="00AF5938" w:rsidP="00AF5938">
            <w:pPr>
              <w:spacing w:after="0" w:line="240" w:lineRule="auto"/>
              <w:rPr>
                <w:rFonts w:eastAsia="Times New Roman"/>
                <w:sz w:val="24"/>
                <w:szCs w:val="24"/>
              </w:rPr>
            </w:pPr>
            <w:r>
              <w:rPr>
                <w:sz w:val="22"/>
              </w:rPr>
              <w:t>57</w:t>
            </w:r>
          </w:p>
        </w:tc>
        <w:tc>
          <w:tcPr>
            <w:tcW w:w="630"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4FE949FB" w14:textId="0AFB08AF" w:rsidR="00AF5938" w:rsidRPr="00CE0060" w:rsidRDefault="00AF5938" w:rsidP="00AF5938">
            <w:pPr>
              <w:spacing w:after="0" w:line="240" w:lineRule="auto"/>
              <w:rPr>
                <w:rFonts w:eastAsia="Times New Roman"/>
                <w:sz w:val="24"/>
                <w:szCs w:val="24"/>
              </w:rPr>
            </w:pPr>
            <w:r>
              <w:rPr>
                <w:color w:val="006100"/>
                <w:sz w:val="22"/>
              </w:rPr>
              <w:t>82</w:t>
            </w:r>
          </w:p>
        </w:tc>
        <w:tc>
          <w:tcPr>
            <w:tcW w:w="630" w:type="dxa"/>
            <w:tcBorders>
              <w:top w:val="single" w:sz="4" w:space="0" w:color="auto"/>
              <w:left w:val="single" w:sz="4" w:space="0" w:color="auto"/>
              <w:bottom w:val="single" w:sz="4" w:space="0" w:color="auto"/>
              <w:right w:val="single" w:sz="4" w:space="0" w:color="auto"/>
            </w:tcBorders>
            <w:shd w:val="clear" w:color="000000" w:fill="92D050"/>
            <w:vAlign w:val="center"/>
          </w:tcPr>
          <w:p w14:paraId="53759D21" w14:textId="2AD26BDD" w:rsidR="00AF5938" w:rsidRPr="00CE0060" w:rsidRDefault="00AF5938" w:rsidP="00AF5938">
            <w:pPr>
              <w:spacing w:after="0" w:line="240" w:lineRule="auto"/>
              <w:rPr>
                <w:rFonts w:eastAsia="Times New Roman"/>
                <w:sz w:val="24"/>
                <w:szCs w:val="24"/>
              </w:rPr>
            </w:pPr>
            <w:r>
              <w:rPr>
                <w:color w:val="006100"/>
                <w:sz w:val="22"/>
              </w:rPr>
              <w:t>88</w:t>
            </w:r>
          </w:p>
        </w:tc>
        <w:tc>
          <w:tcPr>
            <w:tcW w:w="630" w:type="dxa"/>
            <w:tcBorders>
              <w:top w:val="single" w:sz="4" w:space="0" w:color="auto"/>
              <w:left w:val="single" w:sz="4" w:space="0" w:color="auto"/>
              <w:bottom w:val="single" w:sz="4" w:space="0" w:color="auto"/>
              <w:right w:val="single" w:sz="4" w:space="0" w:color="auto"/>
            </w:tcBorders>
            <w:shd w:val="clear" w:color="000000" w:fill="00B0F0"/>
            <w:vAlign w:val="center"/>
          </w:tcPr>
          <w:p w14:paraId="1B6008D7" w14:textId="171AE2B8" w:rsidR="00AF5938" w:rsidRPr="00CE0060" w:rsidRDefault="00AF5938" w:rsidP="00AF5938">
            <w:pPr>
              <w:spacing w:after="0" w:line="240" w:lineRule="auto"/>
              <w:rPr>
                <w:rFonts w:eastAsia="Times New Roman"/>
                <w:sz w:val="24"/>
                <w:szCs w:val="24"/>
              </w:rPr>
            </w:pPr>
            <w:r>
              <w:rPr>
                <w:sz w:val="22"/>
              </w:rPr>
              <w:t>92</w:t>
            </w:r>
          </w:p>
        </w:tc>
        <w:tc>
          <w:tcPr>
            <w:tcW w:w="720" w:type="dxa"/>
            <w:tcBorders>
              <w:top w:val="single" w:sz="4" w:space="0" w:color="auto"/>
              <w:left w:val="single" w:sz="4" w:space="0" w:color="auto"/>
              <w:bottom w:val="single" w:sz="4" w:space="0" w:color="auto"/>
              <w:right w:val="single" w:sz="4" w:space="0" w:color="auto"/>
            </w:tcBorders>
            <w:shd w:val="clear" w:color="000000" w:fill="92D050"/>
            <w:vAlign w:val="center"/>
          </w:tcPr>
          <w:p w14:paraId="32BCA66A" w14:textId="0F5BACB9" w:rsidR="00AF5938" w:rsidRPr="00CE0060" w:rsidRDefault="00AF5938" w:rsidP="00AF5938">
            <w:pPr>
              <w:spacing w:after="0" w:line="240" w:lineRule="auto"/>
              <w:rPr>
                <w:rFonts w:eastAsia="Times New Roman"/>
                <w:sz w:val="24"/>
                <w:szCs w:val="24"/>
              </w:rPr>
            </w:pPr>
            <w:r>
              <w:rPr>
                <w:color w:val="006100"/>
                <w:sz w:val="22"/>
              </w:rPr>
              <w:t>89</w:t>
            </w:r>
          </w:p>
        </w:tc>
        <w:tc>
          <w:tcPr>
            <w:tcW w:w="624" w:type="dxa"/>
            <w:tcBorders>
              <w:top w:val="single" w:sz="4" w:space="0" w:color="auto"/>
              <w:left w:val="single" w:sz="4" w:space="0" w:color="auto"/>
              <w:bottom w:val="single" w:sz="4" w:space="0" w:color="auto"/>
              <w:right w:val="single" w:sz="4" w:space="0" w:color="auto"/>
            </w:tcBorders>
            <w:shd w:val="clear" w:color="000000" w:fill="00B0F0"/>
            <w:vAlign w:val="center"/>
          </w:tcPr>
          <w:p w14:paraId="0A48EE7A" w14:textId="0858E452" w:rsidR="00AF5938" w:rsidRPr="00CE0060" w:rsidRDefault="00AF5938" w:rsidP="00AF5938">
            <w:pPr>
              <w:spacing w:after="0" w:line="240" w:lineRule="auto"/>
              <w:rPr>
                <w:rFonts w:eastAsia="Times New Roman"/>
                <w:sz w:val="24"/>
                <w:szCs w:val="24"/>
              </w:rPr>
            </w:pPr>
            <w:r>
              <w:rPr>
                <w:color w:val="000000"/>
                <w:sz w:val="22"/>
              </w:rPr>
              <w:t>94</w:t>
            </w:r>
          </w:p>
        </w:tc>
        <w:tc>
          <w:tcPr>
            <w:tcW w:w="708" w:type="dxa"/>
            <w:tcBorders>
              <w:top w:val="single" w:sz="4" w:space="0" w:color="auto"/>
              <w:left w:val="single" w:sz="4" w:space="0" w:color="auto"/>
              <w:bottom w:val="single" w:sz="4" w:space="0" w:color="auto"/>
              <w:right w:val="single" w:sz="4" w:space="0" w:color="auto"/>
            </w:tcBorders>
            <w:shd w:val="clear" w:color="000000" w:fill="92D050"/>
            <w:vAlign w:val="center"/>
          </w:tcPr>
          <w:p w14:paraId="01C07380" w14:textId="73CF2440" w:rsidR="00AF5938" w:rsidRPr="00CE0060" w:rsidRDefault="00AF5938" w:rsidP="00AF5938">
            <w:pPr>
              <w:spacing w:after="0" w:line="240" w:lineRule="auto"/>
              <w:rPr>
                <w:sz w:val="24"/>
                <w:szCs w:val="24"/>
              </w:rPr>
            </w:pPr>
            <w:r>
              <w:rPr>
                <w:color w:val="006100"/>
                <w:sz w:val="22"/>
              </w:rPr>
              <w:t>89</w:t>
            </w:r>
          </w:p>
        </w:tc>
      </w:tr>
      <w:tr w:rsidR="00AF5938" w:rsidRPr="00CE0060" w14:paraId="490A960D" w14:textId="4F1BA634" w:rsidTr="00571405">
        <w:trPr>
          <w:trHeight w:val="288"/>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6DE4F844" w14:textId="77777777" w:rsidR="00AF5938" w:rsidRPr="00CE0060" w:rsidRDefault="00AF5938" w:rsidP="00AF5938">
            <w:pPr>
              <w:spacing w:after="0" w:line="240" w:lineRule="auto"/>
              <w:rPr>
                <w:rFonts w:eastAsia="Times New Roman"/>
                <w:szCs w:val="26"/>
              </w:rPr>
            </w:pPr>
            <w:r w:rsidRPr="00CE0060">
              <w:rPr>
                <w:rFonts w:eastAsia="Times New Roman"/>
                <w:szCs w:val="26"/>
              </w:rPr>
              <w:t>32</w:t>
            </w:r>
          </w:p>
        </w:tc>
        <w:tc>
          <w:tcPr>
            <w:tcW w:w="1229" w:type="dxa"/>
            <w:tcBorders>
              <w:top w:val="nil"/>
              <w:left w:val="nil"/>
              <w:bottom w:val="single" w:sz="4" w:space="0" w:color="auto"/>
              <w:right w:val="single" w:sz="4" w:space="0" w:color="auto"/>
            </w:tcBorders>
            <w:shd w:val="clear" w:color="auto" w:fill="auto"/>
            <w:vAlign w:val="center"/>
            <w:hideMark/>
          </w:tcPr>
          <w:p w14:paraId="041540BE" w14:textId="77777777" w:rsidR="00AF5938" w:rsidRPr="00CE0060" w:rsidRDefault="00AF5938" w:rsidP="00AF5938">
            <w:pPr>
              <w:spacing w:after="0" w:line="240" w:lineRule="auto"/>
              <w:rPr>
                <w:rFonts w:eastAsia="Times New Roman"/>
                <w:sz w:val="24"/>
                <w:szCs w:val="24"/>
              </w:rPr>
            </w:pPr>
            <w:r w:rsidRPr="00CE0060">
              <w:rPr>
                <w:rFonts w:eastAsia="Times New Roman"/>
                <w:sz w:val="24"/>
                <w:szCs w:val="24"/>
              </w:rPr>
              <w:t>RĐN9</w:t>
            </w:r>
          </w:p>
        </w:tc>
        <w:tc>
          <w:tcPr>
            <w:tcW w:w="4177" w:type="dxa"/>
            <w:tcBorders>
              <w:top w:val="nil"/>
              <w:left w:val="nil"/>
              <w:bottom w:val="single" w:sz="4" w:space="0" w:color="auto"/>
              <w:right w:val="single" w:sz="4" w:space="0" w:color="auto"/>
            </w:tcBorders>
            <w:shd w:val="clear" w:color="auto" w:fill="auto"/>
            <w:vAlign w:val="center"/>
            <w:hideMark/>
          </w:tcPr>
          <w:p w14:paraId="3E616C33" w14:textId="77777777" w:rsidR="00AF5938" w:rsidRPr="00CE0060" w:rsidRDefault="00AF5938" w:rsidP="00AF5938">
            <w:pPr>
              <w:spacing w:after="0" w:line="240" w:lineRule="auto"/>
              <w:jc w:val="left"/>
              <w:rPr>
                <w:rFonts w:eastAsia="Times New Roman"/>
                <w:sz w:val="24"/>
                <w:szCs w:val="24"/>
              </w:rPr>
            </w:pPr>
            <w:r w:rsidRPr="00CE0060">
              <w:rPr>
                <w:rFonts w:eastAsia="Times New Roman"/>
                <w:sz w:val="24"/>
                <w:szCs w:val="24"/>
              </w:rPr>
              <w:t>Kênh Tân Vĩnh Hiệp</w:t>
            </w:r>
          </w:p>
        </w:tc>
        <w:tc>
          <w:tcPr>
            <w:tcW w:w="720" w:type="dxa"/>
            <w:tcBorders>
              <w:top w:val="nil"/>
              <w:left w:val="single" w:sz="4" w:space="0" w:color="auto"/>
              <w:bottom w:val="single" w:sz="4" w:space="0" w:color="auto"/>
              <w:right w:val="single" w:sz="4" w:space="0" w:color="auto"/>
            </w:tcBorders>
            <w:shd w:val="clear" w:color="auto" w:fill="auto"/>
            <w:noWrap/>
            <w:vAlign w:val="center"/>
            <w:hideMark/>
          </w:tcPr>
          <w:p w14:paraId="77D395CF" w14:textId="6CAEA1DC" w:rsidR="00AF5938" w:rsidRPr="00CE0060" w:rsidRDefault="00AF5938" w:rsidP="00AF5938">
            <w:pPr>
              <w:spacing w:after="0" w:line="240" w:lineRule="auto"/>
              <w:rPr>
                <w:rFonts w:eastAsia="Times New Roman"/>
                <w:sz w:val="24"/>
                <w:szCs w:val="24"/>
              </w:rPr>
            </w:pPr>
            <w:r>
              <w:rPr>
                <w:color w:val="000000"/>
              </w:rPr>
              <w:t> </w:t>
            </w:r>
          </w:p>
        </w:tc>
        <w:tc>
          <w:tcPr>
            <w:tcW w:w="720" w:type="dxa"/>
            <w:tcBorders>
              <w:top w:val="nil"/>
              <w:left w:val="nil"/>
              <w:bottom w:val="single" w:sz="4" w:space="0" w:color="auto"/>
              <w:right w:val="single" w:sz="4" w:space="0" w:color="auto"/>
            </w:tcBorders>
            <w:shd w:val="clear" w:color="auto" w:fill="auto"/>
            <w:noWrap/>
            <w:vAlign w:val="center"/>
            <w:hideMark/>
          </w:tcPr>
          <w:p w14:paraId="0B27194B" w14:textId="02846372" w:rsidR="00AF5938" w:rsidRPr="00CE0060" w:rsidRDefault="00AF5938" w:rsidP="00AF5938">
            <w:pPr>
              <w:spacing w:after="0" w:line="240" w:lineRule="auto"/>
              <w:rPr>
                <w:rFonts w:eastAsia="Times New Roman"/>
                <w:sz w:val="24"/>
                <w:szCs w:val="24"/>
              </w:rPr>
            </w:pPr>
            <w:r>
              <w:rPr>
                <w:color w:val="000000"/>
              </w:rPr>
              <w:t> </w:t>
            </w:r>
          </w:p>
        </w:tc>
        <w:tc>
          <w:tcPr>
            <w:tcW w:w="630" w:type="dxa"/>
            <w:tcBorders>
              <w:top w:val="nil"/>
              <w:left w:val="nil"/>
              <w:bottom w:val="single" w:sz="4" w:space="0" w:color="auto"/>
              <w:right w:val="single" w:sz="4" w:space="0" w:color="auto"/>
            </w:tcBorders>
            <w:shd w:val="clear" w:color="auto" w:fill="auto"/>
            <w:noWrap/>
            <w:vAlign w:val="center"/>
            <w:hideMark/>
          </w:tcPr>
          <w:p w14:paraId="760205B8" w14:textId="2BE7BCE5" w:rsidR="00AF5938" w:rsidRPr="00CE0060" w:rsidRDefault="00AF5938" w:rsidP="00AF5938">
            <w:pPr>
              <w:spacing w:after="0" w:line="240" w:lineRule="auto"/>
              <w:rPr>
                <w:rFonts w:eastAsia="Times New Roman"/>
                <w:sz w:val="24"/>
                <w:szCs w:val="24"/>
              </w:rPr>
            </w:pPr>
            <w:r>
              <w:rPr>
                <w:color w:val="000000"/>
              </w:rPr>
              <w:t> </w:t>
            </w:r>
          </w:p>
        </w:tc>
        <w:tc>
          <w:tcPr>
            <w:tcW w:w="630"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46A25BE1" w14:textId="744664AC" w:rsidR="00AF5938" w:rsidRPr="00CE0060" w:rsidRDefault="00AF5938" w:rsidP="00AF5938">
            <w:pPr>
              <w:spacing w:after="0" w:line="240" w:lineRule="auto"/>
              <w:rPr>
                <w:rFonts w:eastAsia="Times New Roman"/>
                <w:sz w:val="24"/>
                <w:szCs w:val="24"/>
              </w:rPr>
            </w:pPr>
            <w:r>
              <w:rPr>
                <w:color w:val="006100"/>
                <w:sz w:val="22"/>
              </w:rPr>
              <w:t>83</w:t>
            </w:r>
          </w:p>
        </w:tc>
        <w:tc>
          <w:tcPr>
            <w:tcW w:w="720"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5DABA047" w14:textId="18100B3E" w:rsidR="00AF5938" w:rsidRPr="00CE0060" w:rsidRDefault="00AF5938" w:rsidP="00AF5938">
            <w:pPr>
              <w:spacing w:after="0" w:line="240" w:lineRule="auto"/>
              <w:rPr>
                <w:rFonts w:eastAsia="Times New Roman"/>
                <w:sz w:val="24"/>
                <w:szCs w:val="24"/>
              </w:rPr>
            </w:pPr>
            <w:r>
              <w:rPr>
                <w:color w:val="006100"/>
                <w:sz w:val="22"/>
              </w:rPr>
              <w:t>76</w:t>
            </w:r>
          </w:p>
        </w:tc>
        <w:tc>
          <w:tcPr>
            <w:tcW w:w="630"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1C309FF5" w14:textId="2955C513" w:rsidR="00AF5938" w:rsidRPr="00CE0060" w:rsidRDefault="00AF5938" w:rsidP="00AF5938">
            <w:pPr>
              <w:spacing w:after="0" w:line="240" w:lineRule="auto"/>
              <w:rPr>
                <w:rFonts w:eastAsia="Times New Roman"/>
                <w:sz w:val="24"/>
                <w:szCs w:val="24"/>
              </w:rPr>
            </w:pPr>
            <w:r>
              <w:rPr>
                <w:sz w:val="22"/>
              </w:rPr>
              <w:t>73</w:t>
            </w:r>
          </w:p>
        </w:tc>
        <w:tc>
          <w:tcPr>
            <w:tcW w:w="630"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10753D84" w14:textId="06597E77" w:rsidR="00AF5938" w:rsidRPr="00CE0060" w:rsidRDefault="00AF5938" w:rsidP="00AF5938">
            <w:pPr>
              <w:spacing w:after="0" w:line="240" w:lineRule="auto"/>
              <w:rPr>
                <w:rFonts w:eastAsia="Times New Roman"/>
                <w:sz w:val="24"/>
                <w:szCs w:val="24"/>
              </w:rPr>
            </w:pPr>
            <w:r>
              <w:rPr>
                <w:sz w:val="22"/>
              </w:rPr>
              <w:t>60</w:t>
            </w:r>
          </w:p>
        </w:tc>
        <w:tc>
          <w:tcPr>
            <w:tcW w:w="630" w:type="dxa"/>
            <w:tcBorders>
              <w:top w:val="single" w:sz="4" w:space="0" w:color="auto"/>
              <w:left w:val="single" w:sz="4" w:space="0" w:color="auto"/>
              <w:bottom w:val="single" w:sz="4" w:space="0" w:color="auto"/>
              <w:right w:val="single" w:sz="4" w:space="0" w:color="auto"/>
            </w:tcBorders>
            <w:shd w:val="clear" w:color="000000" w:fill="00B0F0"/>
            <w:noWrap/>
            <w:vAlign w:val="center"/>
            <w:hideMark/>
          </w:tcPr>
          <w:p w14:paraId="7CC5BDAD" w14:textId="0F76D362" w:rsidR="00AF5938" w:rsidRPr="00CE0060" w:rsidRDefault="00AF5938" w:rsidP="00AF5938">
            <w:pPr>
              <w:spacing w:after="0" w:line="240" w:lineRule="auto"/>
              <w:rPr>
                <w:rFonts w:eastAsia="Times New Roman"/>
                <w:sz w:val="24"/>
                <w:szCs w:val="24"/>
              </w:rPr>
            </w:pPr>
            <w:r>
              <w:rPr>
                <w:sz w:val="22"/>
              </w:rPr>
              <w:t>93</w:t>
            </w:r>
          </w:p>
        </w:tc>
        <w:tc>
          <w:tcPr>
            <w:tcW w:w="630" w:type="dxa"/>
            <w:tcBorders>
              <w:top w:val="single" w:sz="4" w:space="0" w:color="auto"/>
              <w:left w:val="single" w:sz="4" w:space="0" w:color="auto"/>
              <w:bottom w:val="single" w:sz="4" w:space="0" w:color="auto"/>
              <w:right w:val="single" w:sz="4" w:space="0" w:color="auto"/>
            </w:tcBorders>
            <w:shd w:val="clear" w:color="000000" w:fill="FFFF00"/>
            <w:vAlign w:val="center"/>
          </w:tcPr>
          <w:p w14:paraId="1646F0B9" w14:textId="51B8BC90" w:rsidR="00AF5938" w:rsidRPr="00CE0060" w:rsidRDefault="00AF5938" w:rsidP="00AF5938">
            <w:pPr>
              <w:spacing w:after="0" w:line="240" w:lineRule="auto"/>
              <w:rPr>
                <w:rFonts w:eastAsia="Times New Roman"/>
                <w:sz w:val="24"/>
                <w:szCs w:val="24"/>
              </w:rPr>
            </w:pPr>
            <w:r>
              <w:rPr>
                <w:sz w:val="22"/>
              </w:rPr>
              <w:t>68</w:t>
            </w:r>
          </w:p>
        </w:tc>
        <w:tc>
          <w:tcPr>
            <w:tcW w:w="630" w:type="dxa"/>
            <w:tcBorders>
              <w:top w:val="single" w:sz="4" w:space="0" w:color="auto"/>
              <w:left w:val="single" w:sz="4" w:space="0" w:color="auto"/>
              <w:bottom w:val="single" w:sz="4" w:space="0" w:color="auto"/>
              <w:right w:val="single" w:sz="4" w:space="0" w:color="auto"/>
            </w:tcBorders>
            <w:shd w:val="clear" w:color="000000" w:fill="FFFF00"/>
            <w:vAlign w:val="center"/>
          </w:tcPr>
          <w:p w14:paraId="013D5176" w14:textId="66134111" w:rsidR="00AF5938" w:rsidRPr="00CE0060" w:rsidRDefault="00AF5938" w:rsidP="00AF5938">
            <w:pPr>
              <w:spacing w:after="0" w:line="240" w:lineRule="auto"/>
              <w:rPr>
                <w:rFonts w:eastAsia="Times New Roman"/>
                <w:sz w:val="24"/>
                <w:szCs w:val="24"/>
              </w:rPr>
            </w:pPr>
            <w:r>
              <w:rPr>
                <w:sz w:val="22"/>
              </w:rPr>
              <w:t>65</w:t>
            </w:r>
          </w:p>
        </w:tc>
        <w:tc>
          <w:tcPr>
            <w:tcW w:w="720" w:type="dxa"/>
            <w:tcBorders>
              <w:top w:val="single" w:sz="4" w:space="0" w:color="auto"/>
              <w:left w:val="single" w:sz="4" w:space="0" w:color="auto"/>
              <w:bottom w:val="single" w:sz="4" w:space="0" w:color="auto"/>
              <w:right w:val="single" w:sz="4" w:space="0" w:color="auto"/>
            </w:tcBorders>
            <w:shd w:val="clear" w:color="000000" w:fill="FFFF00"/>
            <w:vAlign w:val="center"/>
          </w:tcPr>
          <w:p w14:paraId="0CE6826E" w14:textId="18373056" w:rsidR="00AF5938" w:rsidRPr="00CE0060" w:rsidRDefault="00AF5938" w:rsidP="00AF5938">
            <w:pPr>
              <w:spacing w:after="0" w:line="240" w:lineRule="auto"/>
              <w:rPr>
                <w:rFonts w:eastAsia="Times New Roman"/>
                <w:sz w:val="24"/>
                <w:szCs w:val="24"/>
              </w:rPr>
            </w:pPr>
            <w:r>
              <w:rPr>
                <w:color w:val="000000"/>
                <w:sz w:val="22"/>
              </w:rPr>
              <w:t>62</w:t>
            </w:r>
          </w:p>
        </w:tc>
        <w:tc>
          <w:tcPr>
            <w:tcW w:w="624" w:type="dxa"/>
            <w:tcBorders>
              <w:top w:val="single" w:sz="4" w:space="0" w:color="auto"/>
              <w:left w:val="single" w:sz="4" w:space="0" w:color="auto"/>
              <w:bottom w:val="single" w:sz="4" w:space="0" w:color="auto"/>
              <w:right w:val="single" w:sz="4" w:space="0" w:color="auto"/>
            </w:tcBorders>
            <w:shd w:val="clear" w:color="000000" w:fill="FFFF00"/>
            <w:vAlign w:val="center"/>
          </w:tcPr>
          <w:p w14:paraId="02266BEA" w14:textId="551D08BE" w:rsidR="00AF5938" w:rsidRPr="00CE0060" w:rsidRDefault="00AF5938" w:rsidP="00AF5938">
            <w:pPr>
              <w:spacing w:after="0" w:line="240" w:lineRule="auto"/>
              <w:rPr>
                <w:rFonts w:eastAsia="Times New Roman"/>
                <w:sz w:val="24"/>
                <w:szCs w:val="24"/>
              </w:rPr>
            </w:pPr>
            <w:r>
              <w:rPr>
                <w:color w:val="000000"/>
                <w:sz w:val="22"/>
              </w:rPr>
              <w:t>63</w:t>
            </w:r>
          </w:p>
        </w:tc>
        <w:tc>
          <w:tcPr>
            <w:tcW w:w="708" w:type="dxa"/>
            <w:tcBorders>
              <w:top w:val="single" w:sz="4" w:space="0" w:color="auto"/>
              <w:left w:val="single" w:sz="4" w:space="0" w:color="auto"/>
              <w:bottom w:val="single" w:sz="4" w:space="0" w:color="auto"/>
              <w:right w:val="single" w:sz="4" w:space="0" w:color="auto"/>
            </w:tcBorders>
            <w:shd w:val="clear" w:color="000000" w:fill="FFFF00"/>
            <w:vAlign w:val="center"/>
          </w:tcPr>
          <w:p w14:paraId="72C3F547" w14:textId="57BC4EB0" w:rsidR="00AF5938" w:rsidRPr="00CE0060" w:rsidRDefault="00AF5938" w:rsidP="00AF5938">
            <w:pPr>
              <w:spacing w:after="0" w:line="240" w:lineRule="auto"/>
              <w:rPr>
                <w:sz w:val="24"/>
                <w:szCs w:val="24"/>
              </w:rPr>
            </w:pPr>
            <w:r>
              <w:rPr>
                <w:color w:val="000000"/>
                <w:sz w:val="22"/>
              </w:rPr>
              <w:t>64</w:t>
            </w:r>
          </w:p>
        </w:tc>
      </w:tr>
      <w:tr w:rsidR="00AF5938" w:rsidRPr="00CE0060" w14:paraId="3FDDC93D" w14:textId="62A59436" w:rsidTr="00571405">
        <w:trPr>
          <w:trHeight w:val="288"/>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362B4278" w14:textId="77777777" w:rsidR="00AF5938" w:rsidRPr="00CE0060" w:rsidRDefault="00AF5938" w:rsidP="00AF5938">
            <w:pPr>
              <w:spacing w:after="0" w:line="240" w:lineRule="auto"/>
              <w:rPr>
                <w:rFonts w:eastAsia="Times New Roman"/>
                <w:szCs w:val="26"/>
              </w:rPr>
            </w:pPr>
            <w:r w:rsidRPr="00CE0060">
              <w:rPr>
                <w:rFonts w:eastAsia="Times New Roman"/>
                <w:szCs w:val="26"/>
              </w:rPr>
              <w:t>33</w:t>
            </w:r>
          </w:p>
        </w:tc>
        <w:tc>
          <w:tcPr>
            <w:tcW w:w="1229" w:type="dxa"/>
            <w:tcBorders>
              <w:top w:val="nil"/>
              <w:left w:val="nil"/>
              <w:bottom w:val="single" w:sz="4" w:space="0" w:color="auto"/>
              <w:right w:val="single" w:sz="4" w:space="0" w:color="auto"/>
            </w:tcBorders>
            <w:shd w:val="clear" w:color="auto" w:fill="auto"/>
            <w:vAlign w:val="center"/>
            <w:hideMark/>
          </w:tcPr>
          <w:p w14:paraId="34A1D5F4" w14:textId="77777777" w:rsidR="00AF5938" w:rsidRPr="00CE0060" w:rsidRDefault="00AF5938" w:rsidP="00AF5938">
            <w:pPr>
              <w:spacing w:after="0" w:line="240" w:lineRule="auto"/>
              <w:rPr>
                <w:rFonts w:eastAsia="Times New Roman"/>
                <w:sz w:val="24"/>
                <w:szCs w:val="24"/>
              </w:rPr>
            </w:pPr>
            <w:r w:rsidRPr="00CE0060">
              <w:rPr>
                <w:rFonts w:eastAsia="Times New Roman"/>
                <w:sz w:val="24"/>
                <w:szCs w:val="24"/>
              </w:rPr>
              <w:t>RĐN5</w:t>
            </w:r>
          </w:p>
        </w:tc>
        <w:tc>
          <w:tcPr>
            <w:tcW w:w="4177" w:type="dxa"/>
            <w:tcBorders>
              <w:top w:val="nil"/>
              <w:left w:val="nil"/>
              <w:bottom w:val="single" w:sz="4" w:space="0" w:color="auto"/>
              <w:right w:val="single" w:sz="4" w:space="0" w:color="auto"/>
            </w:tcBorders>
            <w:shd w:val="clear" w:color="auto" w:fill="auto"/>
            <w:vAlign w:val="center"/>
            <w:hideMark/>
          </w:tcPr>
          <w:p w14:paraId="3F99BBBF" w14:textId="77777777" w:rsidR="00AF5938" w:rsidRPr="00CE0060" w:rsidRDefault="00AF5938" w:rsidP="00AF5938">
            <w:pPr>
              <w:spacing w:after="0" w:line="240" w:lineRule="auto"/>
              <w:jc w:val="left"/>
              <w:rPr>
                <w:rFonts w:eastAsia="Times New Roman"/>
                <w:sz w:val="24"/>
                <w:szCs w:val="24"/>
              </w:rPr>
            </w:pPr>
            <w:r w:rsidRPr="00CE0060">
              <w:rPr>
                <w:rFonts w:eastAsia="Times New Roman"/>
                <w:sz w:val="24"/>
                <w:szCs w:val="24"/>
              </w:rPr>
              <w:t xml:space="preserve">Suối Siệp </w:t>
            </w:r>
          </w:p>
        </w:tc>
        <w:tc>
          <w:tcPr>
            <w:tcW w:w="720" w:type="dxa"/>
            <w:tcBorders>
              <w:top w:val="single" w:sz="4" w:space="0" w:color="000000"/>
              <w:left w:val="single" w:sz="4" w:space="0" w:color="000000"/>
              <w:bottom w:val="single" w:sz="4" w:space="0" w:color="000000"/>
              <w:right w:val="single" w:sz="4" w:space="0" w:color="000000"/>
            </w:tcBorders>
            <w:shd w:val="clear" w:color="FFFF00" w:fill="FFFF00"/>
            <w:noWrap/>
            <w:vAlign w:val="center"/>
            <w:hideMark/>
          </w:tcPr>
          <w:p w14:paraId="12D14269" w14:textId="6535B820" w:rsidR="00AF5938" w:rsidRPr="00CE0060" w:rsidRDefault="00AF5938" w:rsidP="00AF5938">
            <w:pPr>
              <w:spacing w:after="0" w:line="240" w:lineRule="auto"/>
              <w:rPr>
                <w:rFonts w:eastAsia="Times New Roman"/>
                <w:sz w:val="24"/>
                <w:szCs w:val="24"/>
              </w:rPr>
            </w:pPr>
            <w:r>
              <w:rPr>
                <w:color w:val="000000"/>
                <w:sz w:val="22"/>
              </w:rPr>
              <w:t>68</w:t>
            </w:r>
          </w:p>
        </w:tc>
        <w:tc>
          <w:tcPr>
            <w:tcW w:w="720" w:type="dxa"/>
            <w:tcBorders>
              <w:top w:val="single" w:sz="4" w:space="0" w:color="000000"/>
              <w:left w:val="single" w:sz="4" w:space="0" w:color="000000"/>
              <w:bottom w:val="single" w:sz="4" w:space="0" w:color="000000"/>
              <w:right w:val="single" w:sz="4" w:space="0" w:color="000000"/>
            </w:tcBorders>
            <w:shd w:val="clear" w:color="92D050" w:fill="92D050"/>
            <w:vAlign w:val="center"/>
            <w:hideMark/>
          </w:tcPr>
          <w:p w14:paraId="00ED826D" w14:textId="7C8B9087" w:rsidR="00AF5938" w:rsidRPr="00CE0060" w:rsidRDefault="00AF5938" w:rsidP="00AF5938">
            <w:pPr>
              <w:spacing w:after="0" w:line="240" w:lineRule="auto"/>
              <w:rPr>
                <w:rFonts w:eastAsia="Times New Roman"/>
                <w:sz w:val="24"/>
                <w:szCs w:val="24"/>
              </w:rPr>
            </w:pPr>
            <w:r>
              <w:rPr>
                <w:color w:val="006100"/>
                <w:sz w:val="22"/>
              </w:rPr>
              <w:t>76</w:t>
            </w:r>
          </w:p>
        </w:tc>
        <w:tc>
          <w:tcPr>
            <w:tcW w:w="630" w:type="dxa"/>
            <w:tcBorders>
              <w:top w:val="single" w:sz="4" w:space="0" w:color="000000"/>
              <w:left w:val="single" w:sz="4" w:space="0" w:color="000000"/>
              <w:bottom w:val="single" w:sz="4" w:space="0" w:color="000000"/>
              <w:right w:val="single" w:sz="4" w:space="0" w:color="000000"/>
            </w:tcBorders>
            <w:shd w:val="clear" w:color="FFFF00" w:fill="FFFF00"/>
            <w:noWrap/>
            <w:vAlign w:val="center"/>
            <w:hideMark/>
          </w:tcPr>
          <w:p w14:paraId="32B13FA1" w14:textId="29D42A5B" w:rsidR="00AF5938" w:rsidRPr="00CE0060" w:rsidRDefault="00AF5938" w:rsidP="00AF5938">
            <w:pPr>
              <w:spacing w:after="0" w:line="240" w:lineRule="auto"/>
              <w:rPr>
                <w:rFonts w:eastAsia="Times New Roman"/>
                <w:sz w:val="24"/>
                <w:szCs w:val="24"/>
              </w:rPr>
            </w:pPr>
            <w:r>
              <w:rPr>
                <w:color w:val="000000"/>
                <w:sz w:val="22"/>
              </w:rPr>
              <w:t>70</w:t>
            </w:r>
          </w:p>
        </w:tc>
        <w:tc>
          <w:tcPr>
            <w:tcW w:w="630" w:type="dxa"/>
            <w:tcBorders>
              <w:top w:val="single" w:sz="4" w:space="0" w:color="auto"/>
              <w:left w:val="single" w:sz="4" w:space="0" w:color="auto"/>
              <w:bottom w:val="single" w:sz="4" w:space="0" w:color="auto"/>
              <w:right w:val="single" w:sz="4" w:space="0" w:color="auto"/>
            </w:tcBorders>
            <w:shd w:val="clear" w:color="000000" w:fill="92D050"/>
            <w:vAlign w:val="center"/>
            <w:hideMark/>
          </w:tcPr>
          <w:p w14:paraId="54E2C786" w14:textId="31D8FA38" w:rsidR="00AF5938" w:rsidRPr="00CE0060" w:rsidRDefault="00AF5938" w:rsidP="00AF5938">
            <w:pPr>
              <w:spacing w:after="0" w:line="240" w:lineRule="auto"/>
              <w:rPr>
                <w:rFonts w:eastAsia="Times New Roman"/>
                <w:sz w:val="24"/>
                <w:szCs w:val="24"/>
              </w:rPr>
            </w:pPr>
            <w:r>
              <w:rPr>
                <w:color w:val="006100"/>
                <w:sz w:val="22"/>
              </w:rPr>
              <w:t>79</w:t>
            </w:r>
          </w:p>
        </w:tc>
        <w:tc>
          <w:tcPr>
            <w:tcW w:w="720" w:type="dxa"/>
            <w:tcBorders>
              <w:top w:val="nil"/>
              <w:left w:val="nil"/>
              <w:bottom w:val="single" w:sz="4" w:space="0" w:color="auto"/>
              <w:right w:val="single" w:sz="4" w:space="0" w:color="auto"/>
            </w:tcBorders>
            <w:shd w:val="clear" w:color="000000" w:fill="FFC000"/>
            <w:noWrap/>
            <w:vAlign w:val="center"/>
            <w:hideMark/>
          </w:tcPr>
          <w:p w14:paraId="1B0D4253" w14:textId="739D04DB" w:rsidR="00AF5938" w:rsidRPr="00CE0060" w:rsidRDefault="00AF5938" w:rsidP="00AF5938">
            <w:pPr>
              <w:spacing w:after="0" w:line="240" w:lineRule="auto"/>
              <w:rPr>
                <w:rFonts w:eastAsia="Times New Roman"/>
                <w:sz w:val="24"/>
                <w:szCs w:val="24"/>
              </w:rPr>
            </w:pPr>
            <w:r>
              <w:rPr>
                <w:color w:val="000000"/>
                <w:sz w:val="22"/>
              </w:rPr>
              <w:t>44</w:t>
            </w:r>
          </w:p>
        </w:tc>
        <w:tc>
          <w:tcPr>
            <w:tcW w:w="630"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66B635D4" w14:textId="72D540D4" w:rsidR="00AF5938" w:rsidRPr="00CE0060" w:rsidRDefault="00AF5938" w:rsidP="00AF5938">
            <w:pPr>
              <w:spacing w:after="0" w:line="240" w:lineRule="auto"/>
              <w:rPr>
                <w:rFonts w:eastAsia="Times New Roman"/>
                <w:sz w:val="24"/>
                <w:szCs w:val="24"/>
              </w:rPr>
            </w:pPr>
            <w:r>
              <w:rPr>
                <w:sz w:val="22"/>
              </w:rPr>
              <w:t>55</w:t>
            </w:r>
          </w:p>
        </w:tc>
        <w:tc>
          <w:tcPr>
            <w:tcW w:w="630" w:type="dxa"/>
            <w:tcBorders>
              <w:top w:val="nil"/>
              <w:left w:val="nil"/>
              <w:bottom w:val="single" w:sz="4" w:space="0" w:color="auto"/>
              <w:right w:val="single" w:sz="4" w:space="0" w:color="auto"/>
            </w:tcBorders>
            <w:shd w:val="clear" w:color="000000" w:fill="FFC000"/>
            <w:noWrap/>
            <w:vAlign w:val="center"/>
            <w:hideMark/>
          </w:tcPr>
          <w:p w14:paraId="773BF163" w14:textId="79E4200D" w:rsidR="00AF5938" w:rsidRPr="00CE0060" w:rsidRDefault="00AF5938" w:rsidP="00AF5938">
            <w:pPr>
              <w:spacing w:after="0" w:line="240" w:lineRule="auto"/>
              <w:rPr>
                <w:rFonts w:eastAsia="Times New Roman"/>
                <w:sz w:val="24"/>
                <w:szCs w:val="24"/>
              </w:rPr>
            </w:pPr>
            <w:r>
              <w:rPr>
                <w:color w:val="000000"/>
                <w:sz w:val="22"/>
              </w:rPr>
              <w:t>31</w:t>
            </w:r>
          </w:p>
        </w:tc>
        <w:tc>
          <w:tcPr>
            <w:tcW w:w="630"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51A847F8" w14:textId="24170493" w:rsidR="00AF5938" w:rsidRPr="00CE0060" w:rsidRDefault="00AF5938" w:rsidP="00AF5938">
            <w:pPr>
              <w:spacing w:after="0" w:line="240" w:lineRule="auto"/>
              <w:rPr>
                <w:rFonts w:eastAsia="Times New Roman"/>
                <w:sz w:val="24"/>
                <w:szCs w:val="24"/>
              </w:rPr>
            </w:pPr>
            <w:r>
              <w:rPr>
                <w:sz w:val="22"/>
              </w:rPr>
              <w:t>61</w:t>
            </w:r>
          </w:p>
        </w:tc>
        <w:tc>
          <w:tcPr>
            <w:tcW w:w="630" w:type="dxa"/>
            <w:tcBorders>
              <w:top w:val="single" w:sz="4" w:space="0" w:color="auto"/>
              <w:left w:val="single" w:sz="4" w:space="0" w:color="auto"/>
              <w:bottom w:val="single" w:sz="4" w:space="0" w:color="auto"/>
              <w:right w:val="single" w:sz="4" w:space="0" w:color="auto"/>
            </w:tcBorders>
            <w:shd w:val="clear" w:color="000000" w:fill="FFFF00"/>
            <w:vAlign w:val="center"/>
          </w:tcPr>
          <w:p w14:paraId="67D19F73" w14:textId="7253B288" w:rsidR="00AF5938" w:rsidRPr="00CE0060" w:rsidRDefault="00AF5938" w:rsidP="00AF5938">
            <w:pPr>
              <w:spacing w:after="0" w:line="240" w:lineRule="auto"/>
              <w:rPr>
                <w:rFonts w:eastAsia="Times New Roman"/>
                <w:sz w:val="24"/>
                <w:szCs w:val="24"/>
              </w:rPr>
            </w:pPr>
            <w:r>
              <w:rPr>
                <w:sz w:val="22"/>
              </w:rPr>
              <w:t>58</w:t>
            </w:r>
          </w:p>
        </w:tc>
        <w:tc>
          <w:tcPr>
            <w:tcW w:w="630" w:type="dxa"/>
            <w:tcBorders>
              <w:top w:val="single" w:sz="4" w:space="0" w:color="auto"/>
              <w:left w:val="single" w:sz="4" w:space="0" w:color="auto"/>
              <w:bottom w:val="single" w:sz="4" w:space="0" w:color="auto"/>
              <w:right w:val="single" w:sz="4" w:space="0" w:color="auto"/>
            </w:tcBorders>
            <w:shd w:val="clear" w:color="000000" w:fill="92D050"/>
            <w:vAlign w:val="center"/>
          </w:tcPr>
          <w:p w14:paraId="23CC7E37" w14:textId="4524A45B" w:rsidR="00AF5938" w:rsidRPr="00CE0060" w:rsidRDefault="00AF5938" w:rsidP="00AF5938">
            <w:pPr>
              <w:spacing w:after="0" w:line="240" w:lineRule="auto"/>
              <w:rPr>
                <w:rFonts w:eastAsia="Times New Roman"/>
                <w:sz w:val="24"/>
                <w:szCs w:val="24"/>
              </w:rPr>
            </w:pPr>
            <w:r>
              <w:rPr>
                <w:color w:val="006100"/>
                <w:sz w:val="22"/>
              </w:rPr>
              <w:t>82</w:t>
            </w:r>
          </w:p>
        </w:tc>
        <w:tc>
          <w:tcPr>
            <w:tcW w:w="720" w:type="dxa"/>
            <w:tcBorders>
              <w:top w:val="single" w:sz="4" w:space="0" w:color="auto"/>
              <w:left w:val="single" w:sz="4" w:space="0" w:color="auto"/>
              <w:bottom w:val="single" w:sz="4" w:space="0" w:color="auto"/>
              <w:right w:val="single" w:sz="4" w:space="0" w:color="auto"/>
            </w:tcBorders>
            <w:shd w:val="clear" w:color="000000" w:fill="FFFF00"/>
            <w:vAlign w:val="center"/>
          </w:tcPr>
          <w:p w14:paraId="7378AC34" w14:textId="13CA47D8" w:rsidR="00AF5938" w:rsidRPr="00CE0060" w:rsidRDefault="00AF5938" w:rsidP="00AF5938">
            <w:pPr>
              <w:spacing w:after="0" w:line="240" w:lineRule="auto"/>
              <w:rPr>
                <w:rFonts w:eastAsia="Times New Roman"/>
                <w:sz w:val="24"/>
                <w:szCs w:val="24"/>
              </w:rPr>
            </w:pPr>
            <w:r>
              <w:rPr>
                <w:color w:val="000000"/>
                <w:sz w:val="22"/>
              </w:rPr>
              <w:t>55</w:t>
            </w:r>
          </w:p>
        </w:tc>
        <w:tc>
          <w:tcPr>
            <w:tcW w:w="624" w:type="dxa"/>
            <w:tcBorders>
              <w:top w:val="single" w:sz="4" w:space="0" w:color="auto"/>
              <w:left w:val="single" w:sz="4" w:space="0" w:color="auto"/>
              <w:bottom w:val="single" w:sz="4" w:space="0" w:color="auto"/>
              <w:right w:val="single" w:sz="4" w:space="0" w:color="auto"/>
            </w:tcBorders>
            <w:shd w:val="clear" w:color="000000" w:fill="FFFF00"/>
            <w:vAlign w:val="center"/>
          </w:tcPr>
          <w:p w14:paraId="7773387B" w14:textId="050DD92F" w:rsidR="00AF5938" w:rsidRPr="00CE0060" w:rsidRDefault="00AF5938" w:rsidP="00AF5938">
            <w:pPr>
              <w:spacing w:after="0" w:line="240" w:lineRule="auto"/>
              <w:rPr>
                <w:rFonts w:eastAsia="Times New Roman"/>
                <w:sz w:val="24"/>
                <w:szCs w:val="24"/>
              </w:rPr>
            </w:pPr>
            <w:r>
              <w:rPr>
                <w:color w:val="000000"/>
                <w:sz w:val="22"/>
              </w:rPr>
              <w:t>73</w:t>
            </w:r>
          </w:p>
        </w:tc>
        <w:tc>
          <w:tcPr>
            <w:tcW w:w="708" w:type="dxa"/>
            <w:tcBorders>
              <w:top w:val="single" w:sz="4" w:space="0" w:color="auto"/>
              <w:left w:val="single" w:sz="4" w:space="0" w:color="auto"/>
              <w:bottom w:val="single" w:sz="4" w:space="0" w:color="auto"/>
              <w:right w:val="single" w:sz="4" w:space="0" w:color="auto"/>
            </w:tcBorders>
            <w:shd w:val="clear" w:color="000000" w:fill="FFFF00"/>
            <w:vAlign w:val="center"/>
          </w:tcPr>
          <w:p w14:paraId="0533B95B" w14:textId="779EF981" w:rsidR="00AF5938" w:rsidRPr="00CE0060" w:rsidRDefault="00AF5938" w:rsidP="00AF5938">
            <w:pPr>
              <w:spacing w:after="0" w:line="240" w:lineRule="auto"/>
              <w:rPr>
                <w:sz w:val="24"/>
                <w:szCs w:val="24"/>
              </w:rPr>
            </w:pPr>
            <w:r>
              <w:rPr>
                <w:color w:val="000000"/>
                <w:sz w:val="22"/>
              </w:rPr>
              <w:t>73</w:t>
            </w:r>
          </w:p>
        </w:tc>
      </w:tr>
      <w:tr w:rsidR="00AF5938" w:rsidRPr="00CE0060" w14:paraId="01A27F2F" w14:textId="2C5A9474" w:rsidTr="00571405">
        <w:trPr>
          <w:trHeight w:val="288"/>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3A7E0253" w14:textId="77777777" w:rsidR="00AF5938" w:rsidRPr="00CE0060" w:rsidRDefault="00AF5938" w:rsidP="00AF5938">
            <w:pPr>
              <w:spacing w:after="0" w:line="240" w:lineRule="auto"/>
              <w:rPr>
                <w:rFonts w:eastAsia="Times New Roman"/>
                <w:szCs w:val="26"/>
              </w:rPr>
            </w:pPr>
            <w:r w:rsidRPr="00CE0060">
              <w:rPr>
                <w:rFonts w:eastAsia="Times New Roman"/>
                <w:szCs w:val="26"/>
              </w:rPr>
              <w:t>34</w:t>
            </w:r>
          </w:p>
        </w:tc>
        <w:tc>
          <w:tcPr>
            <w:tcW w:w="1229" w:type="dxa"/>
            <w:tcBorders>
              <w:top w:val="nil"/>
              <w:left w:val="nil"/>
              <w:bottom w:val="single" w:sz="4" w:space="0" w:color="auto"/>
              <w:right w:val="single" w:sz="4" w:space="0" w:color="auto"/>
            </w:tcBorders>
            <w:shd w:val="clear" w:color="auto" w:fill="auto"/>
            <w:vAlign w:val="center"/>
            <w:hideMark/>
          </w:tcPr>
          <w:p w14:paraId="0F2C09D7" w14:textId="77777777" w:rsidR="00AF5938" w:rsidRPr="00CE0060" w:rsidRDefault="00AF5938" w:rsidP="00AF5938">
            <w:pPr>
              <w:spacing w:after="0" w:line="240" w:lineRule="auto"/>
              <w:rPr>
                <w:rFonts w:eastAsia="Times New Roman"/>
                <w:sz w:val="24"/>
                <w:szCs w:val="24"/>
              </w:rPr>
            </w:pPr>
            <w:r w:rsidRPr="00CE0060">
              <w:rPr>
                <w:rFonts w:eastAsia="Times New Roman"/>
                <w:sz w:val="24"/>
                <w:szCs w:val="24"/>
              </w:rPr>
              <w:t>RĐN6</w:t>
            </w:r>
          </w:p>
        </w:tc>
        <w:tc>
          <w:tcPr>
            <w:tcW w:w="4177" w:type="dxa"/>
            <w:tcBorders>
              <w:top w:val="nil"/>
              <w:left w:val="nil"/>
              <w:bottom w:val="single" w:sz="4" w:space="0" w:color="auto"/>
              <w:right w:val="single" w:sz="4" w:space="0" w:color="auto"/>
            </w:tcBorders>
            <w:shd w:val="clear" w:color="auto" w:fill="auto"/>
            <w:vAlign w:val="center"/>
            <w:hideMark/>
          </w:tcPr>
          <w:p w14:paraId="27822EDC" w14:textId="77777777" w:rsidR="00AF5938" w:rsidRPr="00CE0060" w:rsidRDefault="00AF5938" w:rsidP="00AF5938">
            <w:pPr>
              <w:spacing w:after="0" w:line="240" w:lineRule="auto"/>
              <w:jc w:val="left"/>
              <w:rPr>
                <w:rFonts w:eastAsia="Times New Roman"/>
                <w:sz w:val="24"/>
                <w:szCs w:val="24"/>
              </w:rPr>
            </w:pPr>
            <w:r w:rsidRPr="00CE0060">
              <w:rPr>
                <w:rFonts w:eastAsia="Times New Roman"/>
                <w:sz w:val="24"/>
                <w:szCs w:val="24"/>
              </w:rPr>
              <w:t xml:space="preserve">Rạch Bà Hiệp </w:t>
            </w:r>
          </w:p>
        </w:tc>
        <w:tc>
          <w:tcPr>
            <w:tcW w:w="720" w:type="dxa"/>
            <w:tcBorders>
              <w:top w:val="single" w:sz="4" w:space="0" w:color="000000"/>
              <w:left w:val="single" w:sz="4" w:space="0" w:color="000000"/>
              <w:bottom w:val="single" w:sz="4" w:space="0" w:color="000000"/>
              <w:right w:val="single" w:sz="4" w:space="0" w:color="000000"/>
            </w:tcBorders>
            <w:shd w:val="clear" w:color="92D050" w:fill="92D050"/>
            <w:noWrap/>
            <w:vAlign w:val="center"/>
            <w:hideMark/>
          </w:tcPr>
          <w:p w14:paraId="38C22F61" w14:textId="512A15E8" w:rsidR="00AF5938" w:rsidRPr="00CE0060" w:rsidRDefault="00AF5938" w:rsidP="00AF5938">
            <w:pPr>
              <w:spacing w:after="0" w:line="240" w:lineRule="auto"/>
              <w:rPr>
                <w:rFonts w:eastAsia="Times New Roman"/>
                <w:sz w:val="24"/>
                <w:szCs w:val="24"/>
              </w:rPr>
            </w:pPr>
            <w:r>
              <w:rPr>
                <w:color w:val="006100"/>
                <w:sz w:val="22"/>
              </w:rPr>
              <w:t>84</w:t>
            </w:r>
          </w:p>
        </w:tc>
        <w:tc>
          <w:tcPr>
            <w:tcW w:w="720" w:type="dxa"/>
            <w:tcBorders>
              <w:top w:val="single" w:sz="4" w:space="0" w:color="000000"/>
              <w:left w:val="single" w:sz="4" w:space="0" w:color="000000"/>
              <w:bottom w:val="single" w:sz="4" w:space="0" w:color="000000"/>
              <w:right w:val="single" w:sz="4" w:space="0" w:color="000000"/>
            </w:tcBorders>
            <w:shd w:val="clear" w:color="00B0F0" w:fill="00B0F0"/>
            <w:noWrap/>
            <w:vAlign w:val="center"/>
            <w:hideMark/>
          </w:tcPr>
          <w:p w14:paraId="0CA061DA" w14:textId="05D89D5B" w:rsidR="00AF5938" w:rsidRPr="00CE0060" w:rsidRDefault="00AF5938" w:rsidP="00AF5938">
            <w:pPr>
              <w:spacing w:after="0" w:line="240" w:lineRule="auto"/>
              <w:rPr>
                <w:rFonts w:eastAsia="Times New Roman"/>
                <w:sz w:val="24"/>
                <w:szCs w:val="24"/>
              </w:rPr>
            </w:pPr>
            <w:r>
              <w:rPr>
                <w:color w:val="000000"/>
                <w:sz w:val="22"/>
              </w:rPr>
              <w:t>91</w:t>
            </w:r>
          </w:p>
        </w:tc>
        <w:tc>
          <w:tcPr>
            <w:tcW w:w="630" w:type="dxa"/>
            <w:tcBorders>
              <w:top w:val="single" w:sz="4" w:space="0" w:color="000000"/>
              <w:left w:val="single" w:sz="4" w:space="0" w:color="000000"/>
              <w:bottom w:val="single" w:sz="4" w:space="0" w:color="000000"/>
              <w:right w:val="single" w:sz="4" w:space="0" w:color="000000"/>
            </w:tcBorders>
            <w:shd w:val="clear" w:color="FFFF00" w:fill="FFFF00"/>
            <w:noWrap/>
            <w:vAlign w:val="center"/>
            <w:hideMark/>
          </w:tcPr>
          <w:p w14:paraId="7FD691DA" w14:textId="03DFEC05" w:rsidR="00AF5938" w:rsidRPr="00CE0060" w:rsidRDefault="00AF5938" w:rsidP="00AF5938">
            <w:pPr>
              <w:spacing w:after="0" w:line="240" w:lineRule="auto"/>
              <w:rPr>
                <w:rFonts w:eastAsia="Times New Roman"/>
                <w:sz w:val="24"/>
                <w:szCs w:val="24"/>
              </w:rPr>
            </w:pPr>
            <w:r>
              <w:rPr>
                <w:color w:val="000000"/>
                <w:sz w:val="22"/>
              </w:rPr>
              <w:t>62</w:t>
            </w:r>
          </w:p>
        </w:tc>
        <w:tc>
          <w:tcPr>
            <w:tcW w:w="630"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65A65819" w14:textId="6015EB07" w:rsidR="00AF5938" w:rsidRPr="00CE0060" w:rsidRDefault="00AF5938" w:rsidP="00AF5938">
            <w:pPr>
              <w:spacing w:after="0" w:line="240" w:lineRule="auto"/>
              <w:rPr>
                <w:rFonts w:eastAsia="Times New Roman"/>
                <w:sz w:val="24"/>
                <w:szCs w:val="24"/>
              </w:rPr>
            </w:pPr>
            <w:r>
              <w:rPr>
                <w:sz w:val="22"/>
              </w:rPr>
              <w:t>74</w:t>
            </w:r>
          </w:p>
        </w:tc>
        <w:tc>
          <w:tcPr>
            <w:tcW w:w="720"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398E9352" w14:textId="73DB33F4" w:rsidR="00AF5938" w:rsidRPr="00CE0060" w:rsidRDefault="00AF5938" w:rsidP="00AF5938">
            <w:pPr>
              <w:spacing w:after="0" w:line="240" w:lineRule="auto"/>
              <w:rPr>
                <w:rFonts w:eastAsia="Times New Roman"/>
                <w:sz w:val="24"/>
                <w:szCs w:val="24"/>
              </w:rPr>
            </w:pPr>
            <w:r>
              <w:rPr>
                <w:color w:val="006100"/>
                <w:sz w:val="22"/>
              </w:rPr>
              <w:t>85</w:t>
            </w:r>
          </w:p>
        </w:tc>
        <w:tc>
          <w:tcPr>
            <w:tcW w:w="630"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2DB67B45" w14:textId="2CC713E1" w:rsidR="00AF5938" w:rsidRPr="00CE0060" w:rsidRDefault="00AF5938" w:rsidP="00AF5938">
            <w:pPr>
              <w:spacing w:after="0" w:line="240" w:lineRule="auto"/>
              <w:rPr>
                <w:rFonts w:eastAsia="Times New Roman"/>
                <w:sz w:val="24"/>
                <w:szCs w:val="24"/>
              </w:rPr>
            </w:pPr>
            <w:r>
              <w:rPr>
                <w:sz w:val="22"/>
              </w:rPr>
              <w:t>59</w:t>
            </w:r>
          </w:p>
        </w:tc>
        <w:tc>
          <w:tcPr>
            <w:tcW w:w="630"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4CA3CEAC" w14:textId="31E8C2F3" w:rsidR="00AF5938" w:rsidRPr="00CE0060" w:rsidRDefault="00AF5938" w:rsidP="00AF5938">
            <w:pPr>
              <w:spacing w:after="0" w:line="240" w:lineRule="auto"/>
              <w:rPr>
                <w:rFonts w:eastAsia="Times New Roman"/>
                <w:sz w:val="24"/>
                <w:szCs w:val="24"/>
              </w:rPr>
            </w:pPr>
            <w:r>
              <w:rPr>
                <w:sz w:val="22"/>
              </w:rPr>
              <w:t>65</w:t>
            </w:r>
          </w:p>
        </w:tc>
        <w:tc>
          <w:tcPr>
            <w:tcW w:w="630"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433C76B3" w14:textId="0E743452" w:rsidR="00AF5938" w:rsidRPr="00CE0060" w:rsidRDefault="00AF5938" w:rsidP="00AF5938">
            <w:pPr>
              <w:spacing w:after="0" w:line="240" w:lineRule="auto"/>
              <w:rPr>
                <w:rFonts w:eastAsia="Times New Roman"/>
                <w:sz w:val="24"/>
                <w:szCs w:val="24"/>
              </w:rPr>
            </w:pPr>
            <w:r>
              <w:rPr>
                <w:color w:val="006100"/>
                <w:sz w:val="22"/>
              </w:rPr>
              <w:t>80</w:t>
            </w:r>
          </w:p>
        </w:tc>
        <w:tc>
          <w:tcPr>
            <w:tcW w:w="630" w:type="dxa"/>
            <w:tcBorders>
              <w:top w:val="single" w:sz="4" w:space="0" w:color="auto"/>
              <w:left w:val="single" w:sz="4" w:space="0" w:color="auto"/>
              <w:bottom w:val="single" w:sz="4" w:space="0" w:color="auto"/>
              <w:right w:val="single" w:sz="4" w:space="0" w:color="auto"/>
            </w:tcBorders>
            <w:shd w:val="clear" w:color="000000" w:fill="92D050"/>
            <w:vAlign w:val="center"/>
          </w:tcPr>
          <w:p w14:paraId="5470A854" w14:textId="1699538D" w:rsidR="00AF5938" w:rsidRPr="00CE0060" w:rsidRDefault="00AF5938" w:rsidP="00AF5938">
            <w:pPr>
              <w:spacing w:after="0" w:line="240" w:lineRule="auto"/>
              <w:rPr>
                <w:rFonts w:eastAsia="Times New Roman"/>
                <w:sz w:val="24"/>
                <w:szCs w:val="24"/>
              </w:rPr>
            </w:pPr>
            <w:r>
              <w:rPr>
                <w:color w:val="006100"/>
                <w:sz w:val="22"/>
              </w:rPr>
              <w:t>78</w:t>
            </w:r>
          </w:p>
        </w:tc>
        <w:tc>
          <w:tcPr>
            <w:tcW w:w="630" w:type="dxa"/>
            <w:tcBorders>
              <w:top w:val="single" w:sz="4" w:space="0" w:color="auto"/>
              <w:left w:val="single" w:sz="4" w:space="0" w:color="auto"/>
              <w:bottom w:val="single" w:sz="4" w:space="0" w:color="auto"/>
              <w:right w:val="single" w:sz="4" w:space="0" w:color="auto"/>
            </w:tcBorders>
            <w:shd w:val="clear" w:color="000000" w:fill="FFFF00"/>
            <w:vAlign w:val="center"/>
          </w:tcPr>
          <w:p w14:paraId="25721577" w14:textId="5DDCE24C" w:rsidR="00AF5938" w:rsidRPr="00CE0060" w:rsidRDefault="00AF5938" w:rsidP="00AF5938">
            <w:pPr>
              <w:spacing w:after="0" w:line="240" w:lineRule="auto"/>
              <w:rPr>
                <w:rFonts w:eastAsia="Times New Roman"/>
                <w:sz w:val="24"/>
                <w:szCs w:val="24"/>
              </w:rPr>
            </w:pPr>
            <w:r>
              <w:rPr>
                <w:sz w:val="22"/>
              </w:rPr>
              <w:t>74</w:t>
            </w:r>
          </w:p>
        </w:tc>
        <w:tc>
          <w:tcPr>
            <w:tcW w:w="720" w:type="dxa"/>
            <w:tcBorders>
              <w:top w:val="single" w:sz="4" w:space="0" w:color="auto"/>
              <w:left w:val="single" w:sz="4" w:space="0" w:color="auto"/>
              <w:bottom w:val="single" w:sz="4" w:space="0" w:color="auto"/>
              <w:right w:val="single" w:sz="4" w:space="0" w:color="auto"/>
            </w:tcBorders>
            <w:shd w:val="clear" w:color="000000" w:fill="FFFF00"/>
            <w:vAlign w:val="center"/>
          </w:tcPr>
          <w:p w14:paraId="3E196E1D" w14:textId="6EFCAB8D" w:rsidR="00AF5938" w:rsidRPr="00CE0060" w:rsidRDefault="00AF5938" w:rsidP="00AF5938">
            <w:pPr>
              <w:spacing w:after="0" w:line="240" w:lineRule="auto"/>
              <w:rPr>
                <w:rFonts w:eastAsia="Times New Roman"/>
                <w:sz w:val="24"/>
                <w:szCs w:val="24"/>
              </w:rPr>
            </w:pPr>
            <w:r>
              <w:rPr>
                <w:color w:val="000000"/>
                <w:sz w:val="22"/>
              </w:rPr>
              <w:t>71</w:t>
            </w:r>
          </w:p>
        </w:tc>
        <w:tc>
          <w:tcPr>
            <w:tcW w:w="624" w:type="dxa"/>
            <w:tcBorders>
              <w:top w:val="single" w:sz="4" w:space="0" w:color="auto"/>
              <w:left w:val="single" w:sz="4" w:space="0" w:color="auto"/>
              <w:bottom w:val="single" w:sz="4" w:space="0" w:color="auto"/>
              <w:right w:val="single" w:sz="4" w:space="0" w:color="auto"/>
            </w:tcBorders>
            <w:shd w:val="clear" w:color="000000" w:fill="FFFF00"/>
            <w:vAlign w:val="center"/>
          </w:tcPr>
          <w:p w14:paraId="70A22766" w14:textId="489203CC" w:rsidR="00AF5938" w:rsidRPr="00CE0060" w:rsidRDefault="00AF5938" w:rsidP="00AF5938">
            <w:pPr>
              <w:spacing w:after="0" w:line="240" w:lineRule="auto"/>
              <w:rPr>
                <w:rFonts w:eastAsia="Times New Roman"/>
                <w:sz w:val="24"/>
                <w:szCs w:val="24"/>
              </w:rPr>
            </w:pPr>
            <w:r>
              <w:rPr>
                <w:color w:val="000000"/>
                <w:sz w:val="22"/>
              </w:rPr>
              <w:t>73</w:t>
            </w:r>
          </w:p>
        </w:tc>
        <w:tc>
          <w:tcPr>
            <w:tcW w:w="708" w:type="dxa"/>
            <w:tcBorders>
              <w:top w:val="single" w:sz="4" w:space="0" w:color="auto"/>
              <w:left w:val="single" w:sz="4" w:space="0" w:color="auto"/>
              <w:bottom w:val="single" w:sz="4" w:space="0" w:color="auto"/>
              <w:right w:val="single" w:sz="4" w:space="0" w:color="auto"/>
            </w:tcBorders>
            <w:shd w:val="clear" w:color="000000" w:fill="FFFF00"/>
            <w:vAlign w:val="center"/>
          </w:tcPr>
          <w:p w14:paraId="29FDE90E" w14:textId="6E9502E1" w:rsidR="00AF5938" w:rsidRPr="00CE0060" w:rsidRDefault="00AF5938" w:rsidP="00AF5938">
            <w:pPr>
              <w:spacing w:after="0" w:line="240" w:lineRule="auto"/>
              <w:rPr>
                <w:sz w:val="24"/>
                <w:szCs w:val="24"/>
              </w:rPr>
            </w:pPr>
            <w:r>
              <w:rPr>
                <w:color w:val="000000"/>
                <w:sz w:val="22"/>
              </w:rPr>
              <w:t>73</w:t>
            </w:r>
          </w:p>
        </w:tc>
      </w:tr>
      <w:tr w:rsidR="00AF5938" w:rsidRPr="00CE0060" w14:paraId="78300FFC" w14:textId="0CE2796F" w:rsidTr="00571405">
        <w:trPr>
          <w:trHeight w:val="288"/>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51F5CC7F" w14:textId="77777777" w:rsidR="00AF5938" w:rsidRPr="00CE0060" w:rsidRDefault="00AF5938" w:rsidP="00AF5938">
            <w:pPr>
              <w:spacing w:after="0" w:line="240" w:lineRule="auto"/>
              <w:rPr>
                <w:rFonts w:eastAsia="Times New Roman"/>
                <w:szCs w:val="26"/>
              </w:rPr>
            </w:pPr>
            <w:r w:rsidRPr="00CE0060">
              <w:rPr>
                <w:rFonts w:eastAsia="Times New Roman"/>
                <w:szCs w:val="26"/>
              </w:rPr>
              <w:t>35</w:t>
            </w:r>
          </w:p>
        </w:tc>
        <w:tc>
          <w:tcPr>
            <w:tcW w:w="1229" w:type="dxa"/>
            <w:tcBorders>
              <w:top w:val="nil"/>
              <w:left w:val="nil"/>
              <w:bottom w:val="single" w:sz="4" w:space="0" w:color="auto"/>
              <w:right w:val="single" w:sz="4" w:space="0" w:color="auto"/>
            </w:tcBorders>
            <w:shd w:val="clear" w:color="auto" w:fill="auto"/>
            <w:vAlign w:val="center"/>
            <w:hideMark/>
          </w:tcPr>
          <w:p w14:paraId="5DB2F43C" w14:textId="77777777" w:rsidR="00AF5938" w:rsidRPr="00CE0060" w:rsidRDefault="00AF5938" w:rsidP="00AF5938">
            <w:pPr>
              <w:spacing w:after="0" w:line="240" w:lineRule="auto"/>
              <w:rPr>
                <w:rFonts w:eastAsia="Times New Roman"/>
                <w:sz w:val="24"/>
                <w:szCs w:val="24"/>
              </w:rPr>
            </w:pPr>
            <w:r w:rsidRPr="00CE0060">
              <w:rPr>
                <w:rFonts w:eastAsia="Times New Roman"/>
                <w:sz w:val="24"/>
                <w:szCs w:val="24"/>
              </w:rPr>
              <w:t>RĐN10</w:t>
            </w:r>
          </w:p>
        </w:tc>
        <w:tc>
          <w:tcPr>
            <w:tcW w:w="4177" w:type="dxa"/>
            <w:tcBorders>
              <w:top w:val="nil"/>
              <w:left w:val="nil"/>
              <w:bottom w:val="single" w:sz="4" w:space="0" w:color="auto"/>
              <w:right w:val="single" w:sz="4" w:space="0" w:color="auto"/>
            </w:tcBorders>
            <w:shd w:val="clear" w:color="auto" w:fill="auto"/>
            <w:vAlign w:val="center"/>
            <w:hideMark/>
          </w:tcPr>
          <w:p w14:paraId="35508DC5" w14:textId="77777777" w:rsidR="00AF5938" w:rsidRPr="00CE0060" w:rsidRDefault="00AF5938" w:rsidP="00AF5938">
            <w:pPr>
              <w:spacing w:after="0" w:line="240" w:lineRule="auto"/>
              <w:jc w:val="left"/>
              <w:rPr>
                <w:rFonts w:eastAsia="Times New Roman"/>
                <w:sz w:val="24"/>
                <w:szCs w:val="24"/>
              </w:rPr>
            </w:pPr>
            <w:r w:rsidRPr="00CE0060">
              <w:rPr>
                <w:rFonts w:eastAsia="Times New Roman"/>
                <w:sz w:val="24"/>
                <w:szCs w:val="24"/>
              </w:rPr>
              <w:t xml:space="preserve">Suối Cầu </w:t>
            </w:r>
          </w:p>
        </w:tc>
        <w:tc>
          <w:tcPr>
            <w:tcW w:w="720" w:type="dxa"/>
            <w:tcBorders>
              <w:top w:val="nil"/>
              <w:left w:val="single" w:sz="4" w:space="0" w:color="auto"/>
              <w:bottom w:val="single" w:sz="4" w:space="0" w:color="auto"/>
              <w:right w:val="single" w:sz="4" w:space="0" w:color="auto"/>
            </w:tcBorders>
            <w:shd w:val="clear" w:color="auto" w:fill="auto"/>
            <w:noWrap/>
            <w:vAlign w:val="center"/>
            <w:hideMark/>
          </w:tcPr>
          <w:p w14:paraId="497A1065" w14:textId="659C6799" w:rsidR="00AF5938" w:rsidRPr="00CE0060" w:rsidRDefault="00AF5938" w:rsidP="00AF5938">
            <w:pPr>
              <w:spacing w:after="0" w:line="240" w:lineRule="auto"/>
              <w:rPr>
                <w:rFonts w:eastAsia="Times New Roman"/>
                <w:sz w:val="24"/>
                <w:szCs w:val="24"/>
              </w:rPr>
            </w:pPr>
            <w:r>
              <w:rPr>
                <w:color w:val="000000"/>
              </w:rPr>
              <w:t> </w:t>
            </w:r>
          </w:p>
        </w:tc>
        <w:tc>
          <w:tcPr>
            <w:tcW w:w="720" w:type="dxa"/>
            <w:tcBorders>
              <w:top w:val="nil"/>
              <w:left w:val="nil"/>
              <w:bottom w:val="single" w:sz="4" w:space="0" w:color="auto"/>
              <w:right w:val="single" w:sz="4" w:space="0" w:color="auto"/>
            </w:tcBorders>
            <w:shd w:val="clear" w:color="auto" w:fill="auto"/>
            <w:noWrap/>
            <w:vAlign w:val="center"/>
            <w:hideMark/>
          </w:tcPr>
          <w:p w14:paraId="6AD3CEED" w14:textId="3C3F4E25" w:rsidR="00AF5938" w:rsidRPr="00CE0060" w:rsidRDefault="00AF5938" w:rsidP="00AF5938">
            <w:pPr>
              <w:spacing w:after="0" w:line="240" w:lineRule="auto"/>
              <w:rPr>
                <w:rFonts w:eastAsia="Times New Roman"/>
                <w:sz w:val="24"/>
                <w:szCs w:val="24"/>
              </w:rPr>
            </w:pPr>
            <w:r>
              <w:rPr>
                <w:color w:val="000000"/>
              </w:rPr>
              <w:t> </w:t>
            </w:r>
          </w:p>
        </w:tc>
        <w:tc>
          <w:tcPr>
            <w:tcW w:w="630" w:type="dxa"/>
            <w:tcBorders>
              <w:top w:val="nil"/>
              <w:left w:val="nil"/>
              <w:bottom w:val="single" w:sz="4" w:space="0" w:color="auto"/>
              <w:right w:val="single" w:sz="4" w:space="0" w:color="auto"/>
            </w:tcBorders>
            <w:shd w:val="clear" w:color="auto" w:fill="auto"/>
            <w:noWrap/>
            <w:vAlign w:val="center"/>
            <w:hideMark/>
          </w:tcPr>
          <w:p w14:paraId="5AB64AF0" w14:textId="63A5BB0E" w:rsidR="00AF5938" w:rsidRPr="00CE0060" w:rsidRDefault="00AF5938" w:rsidP="00AF5938">
            <w:pPr>
              <w:spacing w:after="0" w:line="240" w:lineRule="auto"/>
              <w:rPr>
                <w:rFonts w:eastAsia="Times New Roman"/>
                <w:sz w:val="24"/>
                <w:szCs w:val="24"/>
              </w:rPr>
            </w:pPr>
            <w:r>
              <w:rPr>
                <w:color w:val="000000"/>
              </w:rPr>
              <w:t> </w:t>
            </w:r>
          </w:p>
        </w:tc>
        <w:tc>
          <w:tcPr>
            <w:tcW w:w="630"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1E65C84F" w14:textId="6805EB37" w:rsidR="00AF5938" w:rsidRPr="00CE0060" w:rsidRDefault="00AF5938" w:rsidP="00AF5938">
            <w:pPr>
              <w:spacing w:after="0" w:line="240" w:lineRule="auto"/>
              <w:rPr>
                <w:rFonts w:eastAsia="Times New Roman"/>
                <w:sz w:val="24"/>
                <w:szCs w:val="24"/>
              </w:rPr>
            </w:pPr>
            <w:r>
              <w:rPr>
                <w:sz w:val="22"/>
              </w:rPr>
              <w:t>55</w:t>
            </w:r>
          </w:p>
        </w:tc>
        <w:tc>
          <w:tcPr>
            <w:tcW w:w="720"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41C2407D" w14:textId="752D3365" w:rsidR="00AF5938" w:rsidRPr="00CE0060" w:rsidRDefault="00AF5938" w:rsidP="00AF5938">
            <w:pPr>
              <w:spacing w:after="0" w:line="240" w:lineRule="auto"/>
              <w:rPr>
                <w:rFonts w:eastAsia="Times New Roman"/>
                <w:sz w:val="24"/>
                <w:szCs w:val="24"/>
              </w:rPr>
            </w:pPr>
            <w:r>
              <w:rPr>
                <w:sz w:val="22"/>
              </w:rPr>
              <w:t>71</w:t>
            </w:r>
          </w:p>
        </w:tc>
        <w:tc>
          <w:tcPr>
            <w:tcW w:w="630"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5430C151" w14:textId="0D106DF2" w:rsidR="00AF5938" w:rsidRPr="00CE0060" w:rsidRDefault="00AF5938" w:rsidP="00AF5938">
            <w:pPr>
              <w:spacing w:after="0" w:line="240" w:lineRule="auto"/>
              <w:rPr>
                <w:rFonts w:eastAsia="Times New Roman"/>
                <w:sz w:val="24"/>
                <w:szCs w:val="24"/>
              </w:rPr>
            </w:pPr>
            <w:r>
              <w:rPr>
                <w:sz w:val="22"/>
              </w:rPr>
              <w:t>55</w:t>
            </w:r>
          </w:p>
        </w:tc>
        <w:tc>
          <w:tcPr>
            <w:tcW w:w="630"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6D752C52" w14:textId="7624BB8A" w:rsidR="00AF5938" w:rsidRPr="00CE0060" w:rsidRDefault="00AF5938" w:rsidP="00AF5938">
            <w:pPr>
              <w:spacing w:after="0" w:line="240" w:lineRule="auto"/>
              <w:rPr>
                <w:rFonts w:eastAsia="Times New Roman"/>
                <w:sz w:val="24"/>
                <w:szCs w:val="24"/>
              </w:rPr>
            </w:pPr>
            <w:r>
              <w:rPr>
                <w:sz w:val="22"/>
              </w:rPr>
              <w:t>53</w:t>
            </w:r>
          </w:p>
        </w:tc>
        <w:tc>
          <w:tcPr>
            <w:tcW w:w="630"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43323535" w14:textId="5BC22168" w:rsidR="00AF5938" w:rsidRPr="00CE0060" w:rsidRDefault="00AF5938" w:rsidP="00AF5938">
            <w:pPr>
              <w:spacing w:after="0" w:line="240" w:lineRule="auto"/>
              <w:rPr>
                <w:rFonts w:eastAsia="Times New Roman"/>
                <w:sz w:val="24"/>
                <w:szCs w:val="24"/>
              </w:rPr>
            </w:pPr>
            <w:r>
              <w:rPr>
                <w:sz w:val="22"/>
              </w:rPr>
              <w:t>63</w:t>
            </w:r>
          </w:p>
        </w:tc>
        <w:tc>
          <w:tcPr>
            <w:tcW w:w="630" w:type="dxa"/>
            <w:tcBorders>
              <w:top w:val="single" w:sz="4" w:space="0" w:color="auto"/>
              <w:left w:val="single" w:sz="4" w:space="0" w:color="auto"/>
              <w:bottom w:val="single" w:sz="4" w:space="0" w:color="auto"/>
              <w:right w:val="single" w:sz="4" w:space="0" w:color="auto"/>
            </w:tcBorders>
            <w:shd w:val="clear" w:color="000000" w:fill="FFFF00"/>
            <w:vAlign w:val="center"/>
          </w:tcPr>
          <w:p w14:paraId="08F89DCE" w14:textId="291AE8AD" w:rsidR="00AF5938" w:rsidRPr="00CE0060" w:rsidRDefault="00AF5938" w:rsidP="00AF5938">
            <w:pPr>
              <w:spacing w:after="0" w:line="240" w:lineRule="auto"/>
              <w:rPr>
                <w:rFonts w:eastAsia="Times New Roman"/>
                <w:sz w:val="24"/>
                <w:szCs w:val="24"/>
              </w:rPr>
            </w:pPr>
            <w:r>
              <w:rPr>
                <w:sz w:val="22"/>
              </w:rPr>
              <w:t>63</w:t>
            </w:r>
          </w:p>
        </w:tc>
        <w:tc>
          <w:tcPr>
            <w:tcW w:w="630" w:type="dxa"/>
            <w:tcBorders>
              <w:top w:val="single" w:sz="4" w:space="0" w:color="auto"/>
              <w:left w:val="single" w:sz="4" w:space="0" w:color="auto"/>
              <w:bottom w:val="single" w:sz="4" w:space="0" w:color="auto"/>
              <w:right w:val="single" w:sz="4" w:space="0" w:color="auto"/>
            </w:tcBorders>
            <w:shd w:val="clear" w:color="000000" w:fill="FFFF00"/>
            <w:vAlign w:val="center"/>
          </w:tcPr>
          <w:p w14:paraId="4B06B975" w14:textId="750F0759" w:rsidR="00AF5938" w:rsidRPr="00CE0060" w:rsidRDefault="00AF5938" w:rsidP="00AF5938">
            <w:pPr>
              <w:spacing w:after="0" w:line="240" w:lineRule="auto"/>
              <w:rPr>
                <w:rFonts w:eastAsia="Times New Roman"/>
                <w:sz w:val="24"/>
                <w:szCs w:val="24"/>
              </w:rPr>
            </w:pPr>
            <w:r>
              <w:rPr>
                <w:sz w:val="22"/>
              </w:rPr>
              <w:t>62</w:t>
            </w:r>
          </w:p>
        </w:tc>
        <w:tc>
          <w:tcPr>
            <w:tcW w:w="720" w:type="dxa"/>
            <w:tcBorders>
              <w:top w:val="single" w:sz="4" w:space="0" w:color="auto"/>
              <w:left w:val="single" w:sz="4" w:space="0" w:color="auto"/>
              <w:bottom w:val="single" w:sz="4" w:space="0" w:color="auto"/>
              <w:right w:val="single" w:sz="4" w:space="0" w:color="auto"/>
            </w:tcBorders>
            <w:shd w:val="clear" w:color="000000" w:fill="92D050"/>
            <w:vAlign w:val="center"/>
          </w:tcPr>
          <w:p w14:paraId="6301BFBE" w14:textId="1520A585" w:rsidR="00AF5938" w:rsidRPr="00CE0060" w:rsidRDefault="00AF5938" w:rsidP="00AF5938">
            <w:pPr>
              <w:spacing w:after="0" w:line="240" w:lineRule="auto"/>
              <w:rPr>
                <w:rFonts w:eastAsia="Times New Roman"/>
                <w:sz w:val="24"/>
                <w:szCs w:val="24"/>
              </w:rPr>
            </w:pPr>
            <w:r>
              <w:rPr>
                <w:color w:val="006100"/>
                <w:sz w:val="22"/>
              </w:rPr>
              <w:t>81</w:t>
            </w:r>
          </w:p>
        </w:tc>
        <w:tc>
          <w:tcPr>
            <w:tcW w:w="624" w:type="dxa"/>
            <w:tcBorders>
              <w:top w:val="single" w:sz="4" w:space="0" w:color="auto"/>
              <w:left w:val="single" w:sz="4" w:space="0" w:color="auto"/>
              <w:bottom w:val="single" w:sz="4" w:space="0" w:color="auto"/>
              <w:right w:val="single" w:sz="4" w:space="0" w:color="auto"/>
            </w:tcBorders>
            <w:shd w:val="clear" w:color="000000" w:fill="FFFF00"/>
            <w:vAlign w:val="center"/>
          </w:tcPr>
          <w:p w14:paraId="5525D2B5" w14:textId="1CFEBDA6" w:rsidR="00AF5938" w:rsidRPr="00CE0060" w:rsidRDefault="00AF5938" w:rsidP="00AF5938">
            <w:pPr>
              <w:spacing w:after="0" w:line="240" w:lineRule="auto"/>
              <w:rPr>
                <w:rFonts w:eastAsia="Times New Roman"/>
                <w:sz w:val="24"/>
                <w:szCs w:val="24"/>
              </w:rPr>
            </w:pPr>
            <w:r>
              <w:rPr>
                <w:color w:val="000000"/>
                <w:sz w:val="22"/>
              </w:rPr>
              <w:t>72</w:t>
            </w:r>
          </w:p>
        </w:tc>
        <w:tc>
          <w:tcPr>
            <w:tcW w:w="708" w:type="dxa"/>
            <w:tcBorders>
              <w:top w:val="single" w:sz="4" w:space="0" w:color="auto"/>
              <w:left w:val="single" w:sz="4" w:space="0" w:color="auto"/>
              <w:bottom w:val="single" w:sz="4" w:space="0" w:color="auto"/>
              <w:right w:val="single" w:sz="4" w:space="0" w:color="auto"/>
            </w:tcBorders>
            <w:shd w:val="clear" w:color="000000" w:fill="FFFF00"/>
            <w:vAlign w:val="center"/>
          </w:tcPr>
          <w:p w14:paraId="67594567" w14:textId="65DAE30E" w:rsidR="00AF5938" w:rsidRPr="00CE0060" w:rsidRDefault="00AF5938" w:rsidP="00AF5938">
            <w:pPr>
              <w:spacing w:after="0" w:line="240" w:lineRule="auto"/>
              <w:rPr>
                <w:sz w:val="24"/>
                <w:szCs w:val="24"/>
              </w:rPr>
            </w:pPr>
            <w:r>
              <w:rPr>
                <w:color w:val="000000"/>
                <w:sz w:val="22"/>
              </w:rPr>
              <w:t>72</w:t>
            </w:r>
          </w:p>
        </w:tc>
      </w:tr>
      <w:tr w:rsidR="00AF5938" w:rsidRPr="00CE0060" w14:paraId="75807A40" w14:textId="66C87574" w:rsidTr="00571405">
        <w:trPr>
          <w:trHeight w:val="288"/>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6E23FAA" w14:textId="77777777" w:rsidR="00AF5938" w:rsidRPr="00CE0060" w:rsidRDefault="00AF5938" w:rsidP="00AF5938">
            <w:pPr>
              <w:spacing w:after="0" w:line="240" w:lineRule="auto"/>
              <w:rPr>
                <w:rFonts w:eastAsia="Times New Roman"/>
                <w:szCs w:val="26"/>
              </w:rPr>
            </w:pPr>
            <w:r w:rsidRPr="00CE0060">
              <w:rPr>
                <w:rFonts w:eastAsia="Times New Roman"/>
                <w:szCs w:val="26"/>
              </w:rPr>
              <w:t>36</w:t>
            </w:r>
          </w:p>
        </w:tc>
        <w:tc>
          <w:tcPr>
            <w:tcW w:w="122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0B1462F" w14:textId="77777777" w:rsidR="00AF5938" w:rsidRPr="00CE0060" w:rsidRDefault="00AF5938" w:rsidP="00AF5938">
            <w:pPr>
              <w:spacing w:after="0" w:line="240" w:lineRule="auto"/>
              <w:rPr>
                <w:rFonts w:eastAsia="Times New Roman"/>
                <w:sz w:val="24"/>
                <w:szCs w:val="24"/>
              </w:rPr>
            </w:pPr>
            <w:r w:rsidRPr="00CE0060">
              <w:rPr>
                <w:rFonts w:eastAsia="Times New Roman"/>
                <w:sz w:val="24"/>
                <w:szCs w:val="24"/>
              </w:rPr>
              <w:t>SB1</w:t>
            </w:r>
          </w:p>
        </w:tc>
        <w:tc>
          <w:tcPr>
            <w:tcW w:w="417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BDE425A" w14:textId="77777777" w:rsidR="00AF5938" w:rsidRPr="00CE0060" w:rsidRDefault="00AF5938" w:rsidP="00AF5938">
            <w:pPr>
              <w:spacing w:after="0" w:line="240" w:lineRule="auto"/>
              <w:jc w:val="left"/>
              <w:rPr>
                <w:rFonts w:eastAsia="Times New Roman"/>
                <w:sz w:val="24"/>
                <w:szCs w:val="24"/>
              </w:rPr>
            </w:pPr>
            <w:r w:rsidRPr="00CE0060">
              <w:rPr>
                <w:rFonts w:eastAsia="Times New Roman"/>
                <w:sz w:val="24"/>
                <w:szCs w:val="24"/>
              </w:rPr>
              <w:t>Cửa xả hồ nước Phước Hòa</w:t>
            </w:r>
          </w:p>
        </w:tc>
        <w:tc>
          <w:tcPr>
            <w:tcW w:w="720" w:type="dxa"/>
            <w:tcBorders>
              <w:top w:val="single" w:sz="4" w:space="0" w:color="000000"/>
              <w:left w:val="single" w:sz="4" w:space="0" w:color="000000"/>
              <w:bottom w:val="single" w:sz="4" w:space="0" w:color="000000"/>
              <w:right w:val="single" w:sz="4" w:space="0" w:color="000000"/>
            </w:tcBorders>
            <w:shd w:val="clear" w:color="00B0F0" w:fill="00B0F0"/>
            <w:noWrap/>
            <w:vAlign w:val="center"/>
            <w:hideMark/>
          </w:tcPr>
          <w:p w14:paraId="7666FED6" w14:textId="1CA63997" w:rsidR="00AF5938" w:rsidRPr="00CE0060" w:rsidRDefault="00AF5938" w:rsidP="00AF5938">
            <w:pPr>
              <w:spacing w:after="0" w:line="240" w:lineRule="auto"/>
              <w:rPr>
                <w:rFonts w:eastAsia="Times New Roman"/>
                <w:sz w:val="24"/>
                <w:szCs w:val="24"/>
              </w:rPr>
            </w:pPr>
            <w:r>
              <w:rPr>
                <w:color w:val="006100"/>
                <w:sz w:val="22"/>
              </w:rPr>
              <w:t>91</w:t>
            </w:r>
          </w:p>
        </w:tc>
        <w:tc>
          <w:tcPr>
            <w:tcW w:w="720" w:type="dxa"/>
            <w:tcBorders>
              <w:top w:val="single" w:sz="4" w:space="0" w:color="000000"/>
              <w:left w:val="single" w:sz="4" w:space="0" w:color="000000"/>
              <w:bottom w:val="single" w:sz="4" w:space="0" w:color="000000"/>
              <w:right w:val="single" w:sz="4" w:space="0" w:color="000000"/>
            </w:tcBorders>
            <w:shd w:val="clear" w:color="00B0F0" w:fill="00B0F0"/>
            <w:noWrap/>
            <w:vAlign w:val="center"/>
            <w:hideMark/>
          </w:tcPr>
          <w:p w14:paraId="684B4D3A" w14:textId="77DE5B6C" w:rsidR="00AF5938" w:rsidRPr="00CE0060" w:rsidRDefault="00AF5938" w:rsidP="00AF5938">
            <w:pPr>
              <w:spacing w:after="0" w:line="240" w:lineRule="auto"/>
              <w:rPr>
                <w:rFonts w:eastAsia="Times New Roman"/>
                <w:sz w:val="24"/>
                <w:szCs w:val="24"/>
              </w:rPr>
            </w:pPr>
            <w:r>
              <w:rPr>
                <w:color w:val="000000"/>
                <w:sz w:val="22"/>
              </w:rPr>
              <w:t>98</w:t>
            </w:r>
          </w:p>
        </w:tc>
        <w:tc>
          <w:tcPr>
            <w:tcW w:w="630" w:type="dxa"/>
            <w:tcBorders>
              <w:top w:val="single" w:sz="4" w:space="0" w:color="000000"/>
              <w:left w:val="single" w:sz="4" w:space="0" w:color="000000"/>
              <w:bottom w:val="single" w:sz="4" w:space="0" w:color="000000"/>
              <w:right w:val="single" w:sz="4" w:space="0" w:color="000000"/>
            </w:tcBorders>
            <w:shd w:val="clear" w:color="00B0F0" w:fill="00B0F0"/>
            <w:noWrap/>
            <w:vAlign w:val="center"/>
            <w:hideMark/>
          </w:tcPr>
          <w:p w14:paraId="2BDEA315" w14:textId="71D2CA55" w:rsidR="00AF5938" w:rsidRPr="00CE0060" w:rsidRDefault="00AF5938" w:rsidP="00AF5938">
            <w:pPr>
              <w:spacing w:after="0" w:line="240" w:lineRule="auto"/>
              <w:rPr>
                <w:rFonts w:eastAsia="Times New Roman"/>
                <w:sz w:val="24"/>
                <w:szCs w:val="24"/>
              </w:rPr>
            </w:pPr>
            <w:r>
              <w:rPr>
                <w:color w:val="000000"/>
                <w:sz w:val="22"/>
              </w:rPr>
              <w:t>98</w:t>
            </w:r>
          </w:p>
        </w:tc>
        <w:tc>
          <w:tcPr>
            <w:tcW w:w="630" w:type="dxa"/>
            <w:tcBorders>
              <w:top w:val="single" w:sz="4" w:space="0" w:color="auto"/>
              <w:left w:val="single" w:sz="4" w:space="0" w:color="auto"/>
              <w:bottom w:val="single" w:sz="4" w:space="0" w:color="auto"/>
              <w:right w:val="single" w:sz="4" w:space="0" w:color="auto"/>
            </w:tcBorders>
            <w:shd w:val="clear" w:color="000000" w:fill="00B0F0"/>
            <w:noWrap/>
            <w:vAlign w:val="center"/>
            <w:hideMark/>
          </w:tcPr>
          <w:p w14:paraId="17231D85" w14:textId="78F4DC21" w:rsidR="00AF5938" w:rsidRPr="00CE0060" w:rsidRDefault="00AF5938" w:rsidP="00AF5938">
            <w:pPr>
              <w:spacing w:after="0" w:line="240" w:lineRule="auto"/>
              <w:rPr>
                <w:rFonts w:eastAsia="Times New Roman"/>
                <w:sz w:val="24"/>
                <w:szCs w:val="24"/>
              </w:rPr>
            </w:pPr>
            <w:r>
              <w:rPr>
                <w:sz w:val="22"/>
              </w:rPr>
              <w:t>96</w:t>
            </w:r>
          </w:p>
        </w:tc>
        <w:tc>
          <w:tcPr>
            <w:tcW w:w="720" w:type="dxa"/>
            <w:tcBorders>
              <w:top w:val="single" w:sz="4" w:space="0" w:color="auto"/>
              <w:left w:val="single" w:sz="4" w:space="0" w:color="auto"/>
              <w:bottom w:val="single" w:sz="4" w:space="0" w:color="auto"/>
              <w:right w:val="single" w:sz="4" w:space="0" w:color="auto"/>
            </w:tcBorders>
            <w:shd w:val="clear" w:color="000000" w:fill="00B0F0"/>
            <w:noWrap/>
            <w:vAlign w:val="center"/>
            <w:hideMark/>
          </w:tcPr>
          <w:p w14:paraId="39303655" w14:textId="7BBF004D" w:rsidR="00AF5938" w:rsidRPr="00CE0060" w:rsidRDefault="00AF5938" w:rsidP="00AF5938">
            <w:pPr>
              <w:spacing w:after="0" w:line="240" w:lineRule="auto"/>
              <w:rPr>
                <w:rFonts w:eastAsia="Times New Roman"/>
                <w:sz w:val="24"/>
                <w:szCs w:val="24"/>
              </w:rPr>
            </w:pPr>
            <w:r>
              <w:rPr>
                <w:sz w:val="22"/>
              </w:rPr>
              <w:t>93</w:t>
            </w:r>
          </w:p>
        </w:tc>
        <w:tc>
          <w:tcPr>
            <w:tcW w:w="630" w:type="dxa"/>
            <w:tcBorders>
              <w:top w:val="single" w:sz="4" w:space="0" w:color="auto"/>
              <w:left w:val="single" w:sz="4" w:space="0" w:color="auto"/>
              <w:bottom w:val="single" w:sz="4" w:space="0" w:color="auto"/>
              <w:right w:val="single" w:sz="4" w:space="0" w:color="auto"/>
            </w:tcBorders>
            <w:shd w:val="clear" w:color="000000" w:fill="00B0F0"/>
            <w:noWrap/>
            <w:vAlign w:val="center"/>
            <w:hideMark/>
          </w:tcPr>
          <w:p w14:paraId="09A12B81" w14:textId="44A44455" w:rsidR="00AF5938" w:rsidRPr="00CE0060" w:rsidRDefault="00AF5938" w:rsidP="00AF5938">
            <w:pPr>
              <w:spacing w:after="0" w:line="240" w:lineRule="auto"/>
              <w:rPr>
                <w:rFonts w:eastAsia="Times New Roman"/>
                <w:sz w:val="24"/>
                <w:szCs w:val="24"/>
              </w:rPr>
            </w:pPr>
            <w:r>
              <w:rPr>
                <w:sz w:val="22"/>
              </w:rPr>
              <w:t>97</w:t>
            </w:r>
          </w:p>
        </w:tc>
        <w:tc>
          <w:tcPr>
            <w:tcW w:w="630" w:type="dxa"/>
            <w:tcBorders>
              <w:top w:val="single" w:sz="4" w:space="0" w:color="auto"/>
              <w:left w:val="single" w:sz="4" w:space="0" w:color="auto"/>
              <w:bottom w:val="single" w:sz="4" w:space="0" w:color="auto"/>
              <w:right w:val="single" w:sz="4" w:space="0" w:color="auto"/>
            </w:tcBorders>
            <w:shd w:val="clear" w:color="000000" w:fill="00B0F0"/>
            <w:noWrap/>
            <w:vAlign w:val="center"/>
            <w:hideMark/>
          </w:tcPr>
          <w:p w14:paraId="070EB86D" w14:textId="26136FF5" w:rsidR="00AF5938" w:rsidRPr="00CE0060" w:rsidRDefault="00AF5938" w:rsidP="00AF5938">
            <w:pPr>
              <w:spacing w:after="0" w:line="240" w:lineRule="auto"/>
              <w:rPr>
                <w:rFonts w:eastAsia="Times New Roman"/>
                <w:sz w:val="24"/>
                <w:szCs w:val="24"/>
              </w:rPr>
            </w:pPr>
            <w:r>
              <w:rPr>
                <w:sz w:val="22"/>
              </w:rPr>
              <w:t>91</w:t>
            </w:r>
          </w:p>
        </w:tc>
        <w:tc>
          <w:tcPr>
            <w:tcW w:w="630" w:type="dxa"/>
            <w:tcBorders>
              <w:top w:val="single" w:sz="4" w:space="0" w:color="auto"/>
              <w:left w:val="single" w:sz="4" w:space="0" w:color="auto"/>
              <w:bottom w:val="single" w:sz="4" w:space="0" w:color="auto"/>
              <w:right w:val="single" w:sz="4" w:space="0" w:color="auto"/>
            </w:tcBorders>
            <w:shd w:val="clear" w:color="000000" w:fill="00B0F0"/>
            <w:noWrap/>
            <w:vAlign w:val="center"/>
            <w:hideMark/>
          </w:tcPr>
          <w:p w14:paraId="5AC5E8CA" w14:textId="65CC7243" w:rsidR="00AF5938" w:rsidRPr="00CE0060" w:rsidRDefault="00AF5938" w:rsidP="00AF5938">
            <w:pPr>
              <w:spacing w:after="0" w:line="240" w:lineRule="auto"/>
              <w:rPr>
                <w:rFonts w:eastAsia="Times New Roman"/>
                <w:sz w:val="24"/>
                <w:szCs w:val="24"/>
              </w:rPr>
            </w:pPr>
            <w:r>
              <w:rPr>
                <w:sz w:val="22"/>
              </w:rPr>
              <w:t>93</w:t>
            </w:r>
          </w:p>
        </w:tc>
        <w:tc>
          <w:tcPr>
            <w:tcW w:w="630" w:type="dxa"/>
            <w:tcBorders>
              <w:top w:val="single" w:sz="4" w:space="0" w:color="auto"/>
              <w:left w:val="single" w:sz="4" w:space="0" w:color="auto"/>
              <w:bottom w:val="single" w:sz="4" w:space="0" w:color="auto"/>
              <w:right w:val="single" w:sz="4" w:space="0" w:color="auto"/>
            </w:tcBorders>
            <w:shd w:val="clear" w:color="000000" w:fill="00B0F0"/>
            <w:vAlign w:val="center"/>
          </w:tcPr>
          <w:p w14:paraId="2CAC5E1E" w14:textId="45397D62" w:rsidR="00AF5938" w:rsidRPr="00CE0060" w:rsidRDefault="00AF5938" w:rsidP="00AF5938">
            <w:pPr>
              <w:spacing w:after="0" w:line="240" w:lineRule="auto"/>
              <w:rPr>
                <w:rFonts w:eastAsia="Times New Roman"/>
                <w:sz w:val="24"/>
                <w:szCs w:val="24"/>
              </w:rPr>
            </w:pPr>
            <w:r>
              <w:rPr>
                <w:sz w:val="22"/>
              </w:rPr>
              <w:t>97</w:t>
            </w:r>
          </w:p>
        </w:tc>
        <w:tc>
          <w:tcPr>
            <w:tcW w:w="630" w:type="dxa"/>
            <w:tcBorders>
              <w:top w:val="single" w:sz="4" w:space="0" w:color="auto"/>
              <w:left w:val="single" w:sz="4" w:space="0" w:color="auto"/>
              <w:bottom w:val="single" w:sz="4" w:space="0" w:color="auto"/>
              <w:right w:val="single" w:sz="4" w:space="0" w:color="auto"/>
            </w:tcBorders>
            <w:shd w:val="clear" w:color="000000" w:fill="00B0F0"/>
            <w:vAlign w:val="center"/>
          </w:tcPr>
          <w:p w14:paraId="5D1EA18E" w14:textId="162EC9C4" w:rsidR="00AF5938" w:rsidRPr="00CE0060" w:rsidRDefault="00AF5938" w:rsidP="00AF5938">
            <w:pPr>
              <w:spacing w:after="0" w:line="240" w:lineRule="auto"/>
              <w:rPr>
                <w:rFonts w:eastAsia="Times New Roman"/>
                <w:sz w:val="24"/>
                <w:szCs w:val="24"/>
              </w:rPr>
            </w:pPr>
            <w:r>
              <w:rPr>
                <w:sz w:val="22"/>
              </w:rPr>
              <w:t>96</w:t>
            </w:r>
          </w:p>
        </w:tc>
        <w:tc>
          <w:tcPr>
            <w:tcW w:w="720" w:type="dxa"/>
            <w:tcBorders>
              <w:top w:val="single" w:sz="4" w:space="0" w:color="auto"/>
              <w:left w:val="single" w:sz="4" w:space="0" w:color="auto"/>
              <w:bottom w:val="single" w:sz="4" w:space="0" w:color="auto"/>
              <w:right w:val="single" w:sz="4" w:space="0" w:color="auto"/>
            </w:tcBorders>
            <w:shd w:val="clear" w:color="000000" w:fill="92D050"/>
            <w:vAlign w:val="center"/>
          </w:tcPr>
          <w:p w14:paraId="607CC04C" w14:textId="22E90F25" w:rsidR="00AF5938" w:rsidRPr="00CE0060" w:rsidRDefault="00AF5938" w:rsidP="00AF5938">
            <w:pPr>
              <w:spacing w:after="0" w:line="240" w:lineRule="auto"/>
              <w:rPr>
                <w:rFonts w:eastAsia="Times New Roman"/>
                <w:sz w:val="24"/>
                <w:szCs w:val="24"/>
              </w:rPr>
            </w:pPr>
            <w:r>
              <w:rPr>
                <w:color w:val="006100"/>
                <w:sz w:val="22"/>
              </w:rPr>
              <w:t>85</w:t>
            </w:r>
          </w:p>
        </w:tc>
        <w:tc>
          <w:tcPr>
            <w:tcW w:w="624" w:type="dxa"/>
            <w:tcBorders>
              <w:top w:val="single" w:sz="4" w:space="0" w:color="auto"/>
              <w:left w:val="single" w:sz="4" w:space="0" w:color="auto"/>
              <w:bottom w:val="single" w:sz="4" w:space="0" w:color="auto"/>
              <w:right w:val="single" w:sz="4" w:space="0" w:color="auto"/>
            </w:tcBorders>
            <w:shd w:val="clear" w:color="000000" w:fill="00B0F0"/>
            <w:vAlign w:val="center"/>
          </w:tcPr>
          <w:p w14:paraId="2CEA0EFC" w14:textId="53E5AA12" w:rsidR="00AF5938" w:rsidRPr="00CE0060" w:rsidRDefault="00AF5938" w:rsidP="00AF5938">
            <w:pPr>
              <w:spacing w:after="0" w:line="240" w:lineRule="auto"/>
              <w:rPr>
                <w:rFonts w:eastAsia="Times New Roman"/>
                <w:sz w:val="24"/>
                <w:szCs w:val="24"/>
              </w:rPr>
            </w:pPr>
            <w:r>
              <w:rPr>
                <w:color w:val="000000"/>
                <w:sz w:val="22"/>
              </w:rPr>
              <w:t>95</w:t>
            </w:r>
          </w:p>
        </w:tc>
        <w:tc>
          <w:tcPr>
            <w:tcW w:w="708" w:type="dxa"/>
            <w:tcBorders>
              <w:top w:val="single" w:sz="4" w:space="0" w:color="auto"/>
              <w:left w:val="single" w:sz="4" w:space="0" w:color="auto"/>
              <w:bottom w:val="single" w:sz="4" w:space="0" w:color="auto"/>
              <w:right w:val="single" w:sz="4" w:space="0" w:color="auto"/>
            </w:tcBorders>
            <w:shd w:val="clear" w:color="000000" w:fill="92D050"/>
            <w:vAlign w:val="center"/>
          </w:tcPr>
          <w:p w14:paraId="334ED8B4" w14:textId="0509D222" w:rsidR="00AF5938" w:rsidRPr="00CE0060" w:rsidRDefault="00AF5938" w:rsidP="00AF5938">
            <w:pPr>
              <w:spacing w:after="0" w:line="240" w:lineRule="auto"/>
              <w:rPr>
                <w:sz w:val="24"/>
                <w:szCs w:val="24"/>
              </w:rPr>
            </w:pPr>
            <w:r>
              <w:rPr>
                <w:color w:val="006100"/>
                <w:sz w:val="22"/>
              </w:rPr>
              <w:t>90</w:t>
            </w:r>
          </w:p>
        </w:tc>
      </w:tr>
      <w:tr w:rsidR="00AF5938" w:rsidRPr="00CE0060" w14:paraId="68D10CBB" w14:textId="72DC4B01" w:rsidTr="00571405">
        <w:trPr>
          <w:trHeight w:val="288"/>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CDEE687" w14:textId="77777777" w:rsidR="00AF5938" w:rsidRPr="00CE0060" w:rsidRDefault="00AF5938" w:rsidP="00AF5938">
            <w:pPr>
              <w:spacing w:after="0" w:line="240" w:lineRule="auto"/>
              <w:rPr>
                <w:rFonts w:eastAsia="Times New Roman"/>
                <w:szCs w:val="26"/>
              </w:rPr>
            </w:pPr>
            <w:r w:rsidRPr="00CE0060">
              <w:rPr>
                <w:rFonts w:eastAsia="Times New Roman"/>
                <w:szCs w:val="26"/>
              </w:rPr>
              <w:t>37</w:t>
            </w:r>
          </w:p>
        </w:tc>
        <w:tc>
          <w:tcPr>
            <w:tcW w:w="1229" w:type="dxa"/>
            <w:tcBorders>
              <w:top w:val="single" w:sz="4" w:space="0" w:color="auto"/>
              <w:left w:val="nil"/>
              <w:bottom w:val="single" w:sz="4" w:space="0" w:color="auto"/>
              <w:right w:val="single" w:sz="4" w:space="0" w:color="auto"/>
            </w:tcBorders>
            <w:shd w:val="clear" w:color="auto" w:fill="auto"/>
            <w:vAlign w:val="center"/>
            <w:hideMark/>
          </w:tcPr>
          <w:p w14:paraId="6E3EBDDB" w14:textId="77777777" w:rsidR="00AF5938" w:rsidRPr="00CE0060" w:rsidRDefault="00AF5938" w:rsidP="00AF5938">
            <w:pPr>
              <w:spacing w:after="0" w:line="240" w:lineRule="auto"/>
              <w:rPr>
                <w:rFonts w:eastAsia="Times New Roman"/>
                <w:sz w:val="24"/>
                <w:szCs w:val="24"/>
              </w:rPr>
            </w:pPr>
            <w:r w:rsidRPr="00CE0060">
              <w:rPr>
                <w:rFonts w:eastAsia="Times New Roman"/>
                <w:sz w:val="24"/>
                <w:szCs w:val="24"/>
              </w:rPr>
              <w:t>SB2</w:t>
            </w:r>
          </w:p>
        </w:tc>
        <w:tc>
          <w:tcPr>
            <w:tcW w:w="4177" w:type="dxa"/>
            <w:tcBorders>
              <w:top w:val="single" w:sz="4" w:space="0" w:color="auto"/>
              <w:left w:val="nil"/>
              <w:bottom w:val="single" w:sz="4" w:space="0" w:color="auto"/>
              <w:right w:val="single" w:sz="4" w:space="0" w:color="auto"/>
            </w:tcBorders>
            <w:shd w:val="clear" w:color="auto" w:fill="auto"/>
            <w:vAlign w:val="center"/>
            <w:hideMark/>
          </w:tcPr>
          <w:p w14:paraId="78065B37" w14:textId="77777777" w:rsidR="00AF5938" w:rsidRPr="00CE0060" w:rsidRDefault="00AF5938" w:rsidP="00AF5938">
            <w:pPr>
              <w:spacing w:after="0" w:line="240" w:lineRule="auto"/>
              <w:jc w:val="left"/>
              <w:rPr>
                <w:rFonts w:eastAsia="Times New Roman"/>
                <w:sz w:val="24"/>
                <w:szCs w:val="24"/>
              </w:rPr>
            </w:pPr>
            <w:r w:rsidRPr="00CE0060">
              <w:rPr>
                <w:rFonts w:eastAsia="Times New Roman"/>
                <w:sz w:val="24"/>
                <w:szCs w:val="24"/>
              </w:rPr>
              <w:t xml:space="preserve">Cầu Sông Bé </w:t>
            </w:r>
          </w:p>
        </w:tc>
        <w:tc>
          <w:tcPr>
            <w:tcW w:w="720" w:type="dxa"/>
            <w:tcBorders>
              <w:top w:val="single" w:sz="4" w:space="0" w:color="000000"/>
              <w:left w:val="single" w:sz="4" w:space="0" w:color="000000"/>
              <w:bottom w:val="single" w:sz="4" w:space="0" w:color="000000"/>
              <w:right w:val="single" w:sz="4" w:space="0" w:color="000000"/>
            </w:tcBorders>
            <w:shd w:val="clear" w:color="00B0F0" w:fill="00B0F0"/>
            <w:noWrap/>
            <w:vAlign w:val="center"/>
            <w:hideMark/>
          </w:tcPr>
          <w:p w14:paraId="684382D3" w14:textId="79F21BC0" w:rsidR="00AF5938" w:rsidRPr="00CE0060" w:rsidRDefault="00AF5938" w:rsidP="00AF5938">
            <w:pPr>
              <w:spacing w:after="0" w:line="240" w:lineRule="auto"/>
              <w:rPr>
                <w:rFonts w:eastAsia="Times New Roman"/>
                <w:sz w:val="24"/>
                <w:szCs w:val="24"/>
              </w:rPr>
            </w:pPr>
            <w:r>
              <w:rPr>
                <w:color w:val="000000"/>
                <w:sz w:val="22"/>
              </w:rPr>
              <w:t>93</w:t>
            </w:r>
          </w:p>
        </w:tc>
        <w:tc>
          <w:tcPr>
            <w:tcW w:w="720" w:type="dxa"/>
            <w:tcBorders>
              <w:top w:val="single" w:sz="4" w:space="0" w:color="000000"/>
              <w:left w:val="single" w:sz="4" w:space="0" w:color="000000"/>
              <w:bottom w:val="single" w:sz="4" w:space="0" w:color="000000"/>
              <w:right w:val="single" w:sz="4" w:space="0" w:color="000000"/>
            </w:tcBorders>
            <w:shd w:val="clear" w:color="00B0F0" w:fill="00B0F0"/>
            <w:noWrap/>
            <w:vAlign w:val="center"/>
            <w:hideMark/>
          </w:tcPr>
          <w:p w14:paraId="00FEC7B3" w14:textId="4D65F49D" w:rsidR="00AF5938" w:rsidRPr="00CE0060" w:rsidRDefault="00AF5938" w:rsidP="00AF5938">
            <w:pPr>
              <w:spacing w:after="0" w:line="240" w:lineRule="auto"/>
              <w:rPr>
                <w:rFonts w:eastAsia="Times New Roman"/>
                <w:sz w:val="24"/>
                <w:szCs w:val="24"/>
              </w:rPr>
            </w:pPr>
            <w:r>
              <w:rPr>
                <w:color w:val="000000"/>
                <w:sz w:val="22"/>
              </w:rPr>
              <w:t>95</w:t>
            </w:r>
          </w:p>
        </w:tc>
        <w:tc>
          <w:tcPr>
            <w:tcW w:w="630" w:type="dxa"/>
            <w:tcBorders>
              <w:top w:val="single" w:sz="4" w:space="0" w:color="000000"/>
              <w:left w:val="single" w:sz="4" w:space="0" w:color="000000"/>
              <w:bottom w:val="single" w:sz="4" w:space="0" w:color="000000"/>
              <w:right w:val="single" w:sz="4" w:space="0" w:color="000000"/>
            </w:tcBorders>
            <w:shd w:val="clear" w:color="00B0F0" w:fill="00B0F0"/>
            <w:noWrap/>
            <w:vAlign w:val="center"/>
            <w:hideMark/>
          </w:tcPr>
          <w:p w14:paraId="493FD8D9" w14:textId="73C1B7F3" w:rsidR="00AF5938" w:rsidRPr="00CE0060" w:rsidRDefault="00AF5938" w:rsidP="00AF5938">
            <w:pPr>
              <w:spacing w:after="0" w:line="240" w:lineRule="auto"/>
              <w:rPr>
                <w:rFonts w:eastAsia="Times New Roman"/>
                <w:sz w:val="24"/>
                <w:szCs w:val="24"/>
              </w:rPr>
            </w:pPr>
            <w:r>
              <w:rPr>
                <w:color w:val="000000"/>
                <w:sz w:val="22"/>
              </w:rPr>
              <w:t>98</w:t>
            </w:r>
          </w:p>
        </w:tc>
        <w:tc>
          <w:tcPr>
            <w:tcW w:w="630" w:type="dxa"/>
            <w:tcBorders>
              <w:top w:val="single" w:sz="4" w:space="0" w:color="auto"/>
              <w:left w:val="single" w:sz="4" w:space="0" w:color="auto"/>
              <w:bottom w:val="single" w:sz="4" w:space="0" w:color="auto"/>
              <w:right w:val="single" w:sz="4" w:space="0" w:color="auto"/>
            </w:tcBorders>
            <w:shd w:val="clear" w:color="000000" w:fill="00B0F0"/>
            <w:noWrap/>
            <w:vAlign w:val="center"/>
            <w:hideMark/>
          </w:tcPr>
          <w:p w14:paraId="316EC6DD" w14:textId="408422B5" w:rsidR="00AF5938" w:rsidRPr="00CE0060" w:rsidRDefault="00AF5938" w:rsidP="00AF5938">
            <w:pPr>
              <w:spacing w:after="0" w:line="240" w:lineRule="auto"/>
              <w:rPr>
                <w:rFonts w:eastAsia="Times New Roman"/>
                <w:sz w:val="24"/>
                <w:szCs w:val="24"/>
              </w:rPr>
            </w:pPr>
            <w:r>
              <w:rPr>
                <w:sz w:val="22"/>
              </w:rPr>
              <w:t>96</w:t>
            </w:r>
          </w:p>
        </w:tc>
        <w:tc>
          <w:tcPr>
            <w:tcW w:w="720"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01CFDCEA" w14:textId="7863F7D0" w:rsidR="00AF5938" w:rsidRPr="00CE0060" w:rsidRDefault="00AF5938" w:rsidP="00AF5938">
            <w:pPr>
              <w:spacing w:after="0" w:line="240" w:lineRule="auto"/>
              <w:rPr>
                <w:rFonts w:eastAsia="Times New Roman"/>
                <w:sz w:val="24"/>
                <w:szCs w:val="24"/>
              </w:rPr>
            </w:pPr>
            <w:r>
              <w:rPr>
                <w:color w:val="006100"/>
                <w:sz w:val="22"/>
              </w:rPr>
              <w:t>84</w:t>
            </w:r>
          </w:p>
        </w:tc>
        <w:tc>
          <w:tcPr>
            <w:tcW w:w="630" w:type="dxa"/>
            <w:tcBorders>
              <w:top w:val="single" w:sz="4" w:space="0" w:color="auto"/>
              <w:left w:val="single" w:sz="4" w:space="0" w:color="auto"/>
              <w:bottom w:val="single" w:sz="4" w:space="0" w:color="auto"/>
              <w:right w:val="single" w:sz="4" w:space="0" w:color="auto"/>
            </w:tcBorders>
            <w:shd w:val="clear" w:color="000000" w:fill="00B0F0"/>
            <w:noWrap/>
            <w:vAlign w:val="center"/>
            <w:hideMark/>
          </w:tcPr>
          <w:p w14:paraId="1E5A9B35" w14:textId="24A3A80F" w:rsidR="00AF5938" w:rsidRPr="00CE0060" w:rsidRDefault="00AF5938" w:rsidP="00AF5938">
            <w:pPr>
              <w:spacing w:after="0" w:line="240" w:lineRule="auto"/>
              <w:rPr>
                <w:rFonts w:eastAsia="Times New Roman"/>
                <w:sz w:val="24"/>
                <w:szCs w:val="24"/>
              </w:rPr>
            </w:pPr>
            <w:r>
              <w:rPr>
                <w:sz w:val="22"/>
              </w:rPr>
              <w:t>94</w:t>
            </w:r>
          </w:p>
        </w:tc>
        <w:tc>
          <w:tcPr>
            <w:tcW w:w="630"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1500FB74" w14:textId="1A9A9F09" w:rsidR="00AF5938" w:rsidRPr="00CE0060" w:rsidRDefault="00AF5938" w:rsidP="00AF5938">
            <w:pPr>
              <w:spacing w:after="0" w:line="240" w:lineRule="auto"/>
              <w:rPr>
                <w:rFonts w:eastAsia="Times New Roman"/>
                <w:sz w:val="24"/>
                <w:szCs w:val="24"/>
              </w:rPr>
            </w:pPr>
            <w:r>
              <w:rPr>
                <w:color w:val="006100"/>
                <w:sz w:val="22"/>
              </w:rPr>
              <w:t>87</w:t>
            </w:r>
          </w:p>
        </w:tc>
        <w:tc>
          <w:tcPr>
            <w:tcW w:w="630" w:type="dxa"/>
            <w:tcBorders>
              <w:top w:val="single" w:sz="4" w:space="0" w:color="auto"/>
              <w:left w:val="single" w:sz="4" w:space="0" w:color="auto"/>
              <w:bottom w:val="single" w:sz="4" w:space="0" w:color="auto"/>
              <w:right w:val="single" w:sz="4" w:space="0" w:color="auto"/>
            </w:tcBorders>
            <w:shd w:val="clear" w:color="000000" w:fill="00B0F0"/>
            <w:noWrap/>
            <w:vAlign w:val="center"/>
            <w:hideMark/>
          </w:tcPr>
          <w:p w14:paraId="61BB4849" w14:textId="31B2FA1A" w:rsidR="00AF5938" w:rsidRPr="00CE0060" w:rsidRDefault="00AF5938" w:rsidP="00AF5938">
            <w:pPr>
              <w:spacing w:after="0" w:line="240" w:lineRule="auto"/>
              <w:rPr>
                <w:rFonts w:eastAsia="Times New Roman"/>
                <w:sz w:val="24"/>
                <w:szCs w:val="24"/>
              </w:rPr>
            </w:pPr>
            <w:r>
              <w:rPr>
                <w:sz w:val="22"/>
              </w:rPr>
              <w:t>91</w:t>
            </w:r>
          </w:p>
        </w:tc>
        <w:tc>
          <w:tcPr>
            <w:tcW w:w="630" w:type="dxa"/>
            <w:tcBorders>
              <w:top w:val="single" w:sz="4" w:space="0" w:color="auto"/>
              <w:left w:val="single" w:sz="4" w:space="0" w:color="auto"/>
              <w:bottom w:val="single" w:sz="4" w:space="0" w:color="auto"/>
              <w:right w:val="single" w:sz="4" w:space="0" w:color="auto"/>
            </w:tcBorders>
            <w:shd w:val="clear" w:color="000000" w:fill="00B0F0"/>
            <w:vAlign w:val="center"/>
          </w:tcPr>
          <w:p w14:paraId="7542C3E1" w14:textId="18FEA1F2" w:rsidR="00AF5938" w:rsidRPr="00CE0060" w:rsidRDefault="00AF5938" w:rsidP="00AF5938">
            <w:pPr>
              <w:spacing w:after="0" w:line="240" w:lineRule="auto"/>
              <w:rPr>
                <w:rFonts w:eastAsia="Times New Roman"/>
                <w:sz w:val="24"/>
                <w:szCs w:val="24"/>
              </w:rPr>
            </w:pPr>
            <w:r>
              <w:rPr>
                <w:sz w:val="22"/>
              </w:rPr>
              <w:t>95</w:t>
            </w:r>
          </w:p>
        </w:tc>
        <w:tc>
          <w:tcPr>
            <w:tcW w:w="630" w:type="dxa"/>
            <w:tcBorders>
              <w:top w:val="single" w:sz="4" w:space="0" w:color="auto"/>
              <w:left w:val="single" w:sz="4" w:space="0" w:color="auto"/>
              <w:bottom w:val="single" w:sz="4" w:space="0" w:color="auto"/>
              <w:right w:val="single" w:sz="4" w:space="0" w:color="auto"/>
            </w:tcBorders>
            <w:shd w:val="clear" w:color="000000" w:fill="00B0F0"/>
            <w:vAlign w:val="center"/>
          </w:tcPr>
          <w:p w14:paraId="60BA089D" w14:textId="7F97AC9F" w:rsidR="00AF5938" w:rsidRPr="00CE0060" w:rsidRDefault="00AF5938" w:rsidP="00AF5938">
            <w:pPr>
              <w:spacing w:after="0" w:line="240" w:lineRule="auto"/>
              <w:rPr>
                <w:rFonts w:eastAsia="Times New Roman"/>
                <w:sz w:val="24"/>
                <w:szCs w:val="24"/>
              </w:rPr>
            </w:pPr>
            <w:r>
              <w:rPr>
                <w:sz w:val="22"/>
              </w:rPr>
              <w:t>96</w:t>
            </w:r>
          </w:p>
        </w:tc>
        <w:tc>
          <w:tcPr>
            <w:tcW w:w="720" w:type="dxa"/>
            <w:tcBorders>
              <w:top w:val="single" w:sz="4" w:space="0" w:color="auto"/>
              <w:left w:val="single" w:sz="4" w:space="0" w:color="auto"/>
              <w:bottom w:val="single" w:sz="4" w:space="0" w:color="auto"/>
              <w:right w:val="single" w:sz="4" w:space="0" w:color="auto"/>
            </w:tcBorders>
            <w:shd w:val="clear" w:color="000000" w:fill="00B0F0"/>
            <w:vAlign w:val="center"/>
          </w:tcPr>
          <w:p w14:paraId="7DD43D94" w14:textId="6AA60C19" w:rsidR="00AF5938" w:rsidRPr="00CE0060" w:rsidRDefault="00AF5938" w:rsidP="00AF5938">
            <w:pPr>
              <w:spacing w:after="0" w:line="240" w:lineRule="auto"/>
              <w:rPr>
                <w:rFonts w:eastAsia="Times New Roman"/>
                <w:sz w:val="24"/>
                <w:szCs w:val="24"/>
              </w:rPr>
            </w:pPr>
            <w:r>
              <w:rPr>
                <w:color w:val="000000"/>
                <w:sz w:val="22"/>
              </w:rPr>
              <w:t>93</w:t>
            </w:r>
          </w:p>
        </w:tc>
        <w:tc>
          <w:tcPr>
            <w:tcW w:w="624" w:type="dxa"/>
            <w:tcBorders>
              <w:top w:val="single" w:sz="4" w:space="0" w:color="auto"/>
              <w:left w:val="single" w:sz="4" w:space="0" w:color="auto"/>
              <w:bottom w:val="single" w:sz="4" w:space="0" w:color="auto"/>
              <w:right w:val="single" w:sz="4" w:space="0" w:color="auto"/>
            </w:tcBorders>
            <w:shd w:val="clear" w:color="000000" w:fill="00B0F0"/>
            <w:vAlign w:val="center"/>
          </w:tcPr>
          <w:p w14:paraId="524B564B" w14:textId="2F0B4782" w:rsidR="00AF5938" w:rsidRPr="00CE0060" w:rsidRDefault="00AF5938" w:rsidP="00AF5938">
            <w:pPr>
              <w:spacing w:after="0" w:line="240" w:lineRule="auto"/>
              <w:rPr>
                <w:rFonts w:eastAsia="Times New Roman"/>
                <w:sz w:val="24"/>
                <w:szCs w:val="24"/>
              </w:rPr>
            </w:pPr>
            <w:r>
              <w:rPr>
                <w:color w:val="000000"/>
                <w:sz w:val="22"/>
              </w:rPr>
              <w:t>91</w:t>
            </w:r>
          </w:p>
        </w:tc>
        <w:tc>
          <w:tcPr>
            <w:tcW w:w="708" w:type="dxa"/>
            <w:tcBorders>
              <w:top w:val="single" w:sz="4" w:space="0" w:color="auto"/>
              <w:left w:val="single" w:sz="4" w:space="0" w:color="auto"/>
              <w:bottom w:val="single" w:sz="4" w:space="0" w:color="auto"/>
              <w:right w:val="single" w:sz="4" w:space="0" w:color="auto"/>
            </w:tcBorders>
            <w:shd w:val="clear" w:color="000000" w:fill="92D050"/>
            <w:vAlign w:val="center"/>
          </w:tcPr>
          <w:p w14:paraId="0836487F" w14:textId="7F52F69A" w:rsidR="00AF5938" w:rsidRPr="00CE0060" w:rsidRDefault="00AF5938" w:rsidP="00AF5938">
            <w:pPr>
              <w:spacing w:after="0" w:line="240" w:lineRule="auto"/>
              <w:rPr>
                <w:sz w:val="24"/>
                <w:szCs w:val="24"/>
              </w:rPr>
            </w:pPr>
            <w:r>
              <w:rPr>
                <w:color w:val="006100"/>
                <w:sz w:val="22"/>
              </w:rPr>
              <w:t>90</w:t>
            </w:r>
          </w:p>
        </w:tc>
      </w:tr>
      <w:tr w:rsidR="00AF5938" w:rsidRPr="00CE0060" w14:paraId="2432106D" w14:textId="2587EF9A" w:rsidTr="00571405">
        <w:trPr>
          <w:trHeight w:val="288"/>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36E25792" w14:textId="77777777" w:rsidR="00AF5938" w:rsidRPr="00CE0060" w:rsidRDefault="00AF5938" w:rsidP="00AF5938">
            <w:pPr>
              <w:spacing w:after="0" w:line="240" w:lineRule="auto"/>
              <w:rPr>
                <w:rFonts w:eastAsia="Times New Roman"/>
                <w:szCs w:val="26"/>
              </w:rPr>
            </w:pPr>
            <w:r w:rsidRPr="00CE0060">
              <w:rPr>
                <w:rFonts w:eastAsia="Times New Roman"/>
                <w:szCs w:val="26"/>
              </w:rPr>
              <w:t>38</w:t>
            </w:r>
          </w:p>
        </w:tc>
        <w:tc>
          <w:tcPr>
            <w:tcW w:w="1229" w:type="dxa"/>
            <w:tcBorders>
              <w:top w:val="nil"/>
              <w:left w:val="nil"/>
              <w:bottom w:val="single" w:sz="4" w:space="0" w:color="auto"/>
              <w:right w:val="single" w:sz="4" w:space="0" w:color="auto"/>
            </w:tcBorders>
            <w:shd w:val="clear" w:color="auto" w:fill="auto"/>
            <w:vAlign w:val="center"/>
            <w:hideMark/>
          </w:tcPr>
          <w:p w14:paraId="24465CA0" w14:textId="77777777" w:rsidR="00AF5938" w:rsidRPr="00CE0060" w:rsidRDefault="00AF5938" w:rsidP="00AF5938">
            <w:pPr>
              <w:spacing w:after="0" w:line="240" w:lineRule="auto"/>
              <w:rPr>
                <w:rFonts w:eastAsia="Times New Roman"/>
                <w:sz w:val="24"/>
                <w:szCs w:val="24"/>
              </w:rPr>
            </w:pPr>
            <w:r w:rsidRPr="00CE0060">
              <w:rPr>
                <w:rFonts w:eastAsia="Times New Roman"/>
                <w:sz w:val="24"/>
                <w:szCs w:val="24"/>
              </w:rPr>
              <w:t>SB3</w:t>
            </w:r>
          </w:p>
        </w:tc>
        <w:tc>
          <w:tcPr>
            <w:tcW w:w="4177" w:type="dxa"/>
            <w:tcBorders>
              <w:top w:val="nil"/>
              <w:left w:val="nil"/>
              <w:bottom w:val="single" w:sz="4" w:space="0" w:color="auto"/>
              <w:right w:val="single" w:sz="4" w:space="0" w:color="auto"/>
            </w:tcBorders>
            <w:shd w:val="clear" w:color="auto" w:fill="auto"/>
            <w:vAlign w:val="center"/>
            <w:hideMark/>
          </w:tcPr>
          <w:p w14:paraId="3A5C1EC5" w14:textId="77777777" w:rsidR="00AF5938" w:rsidRPr="00CE0060" w:rsidRDefault="00AF5938" w:rsidP="00AF5938">
            <w:pPr>
              <w:spacing w:after="0" w:line="240" w:lineRule="auto"/>
              <w:jc w:val="left"/>
              <w:rPr>
                <w:rFonts w:eastAsia="Times New Roman"/>
                <w:sz w:val="24"/>
                <w:szCs w:val="24"/>
              </w:rPr>
            </w:pPr>
            <w:r w:rsidRPr="00CE0060">
              <w:rPr>
                <w:rFonts w:eastAsia="Times New Roman"/>
                <w:sz w:val="24"/>
                <w:szCs w:val="24"/>
              </w:rPr>
              <w:t>Tại giao lộ với QL13</w:t>
            </w:r>
          </w:p>
        </w:tc>
        <w:tc>
          <w:tcPr>
            <w:tcW w:w="720" w:type="dxa"/>
            <w:tcBorders>
              <w:top w:val="single" w:sz="4" w:space="0" w:color="000000"/>
              <w:left w:val="single" w:sz="4" w:space="0" w:color="000000"/>
              <w:bottom w:val="single" w:sz="4" w:space="0" w:color="000000"/>
              <w:right w:val="single" w:sz="4" w:space="0" w:color="000000"/>
            </w:tcBorders>
            <w:shd w:val="clear" w:color="00B0F0" w:fill="00B0F0"/>
            <w:noWrap/>
            <w:vAlign w:val="center"/>
            <w:hideMark/>
          </w:tcPr>
          <w:p w14:paraId="7BEBE33E" w14:textId="13BEAF5D" w:rsidR="00AF5938" w:rsidRPr="00CE0060" w:rsidRDefault="00AF5938" w:rsidP="00AF5938">
            <w:pPr>
              <w:spacing w:after="0" w:line="240" w:lineRule="auto"/>
              <w:rPr>
                <w:rFonts w:eastAsia="Times New Roman"/>
                <w:sz w:val="24"/>
                <w:szCs w:val="24"/>
              </w:rPr>
            </w:pPr>
            <w:r>
              <w:rPr>
                <w:color w:val="000000"/>
                <w:sz w:val="22"/>
              </w:rPr>
              <w:t>92</w:t>
            </w:r>
          </w:p>
        </w:tc>
        <w:tc>
          <w:tcPr>
            <w:tcW w:w="720" w:type="dxa"/>
            <w:tcBorders>
              <w:top w:val="single" w:sz="4" w:space="0" w:color="000000"/>
              <w:left w:val="single" w:sz="4" w:space="0" w:color="000000"/>
              <w:bottom w:val="single" w:sz="4" w:space="0" w:color="000000"/>
              <w:right w:val="single" w:sz="4" w:space="0" w:color="000000"/>
            </w:tcBorders>
            <w:shd w:val="clear" w:color="00B0F0" w:fill="00B0F0"/>
            <w:noWrap/>
            <w:vAlign w:val="center"/>
            <w:hideMark/>
          </w:tcPr>
          <w:p w14:paraId="2379A9C0" w14:textId="44C02D65" w:rsidR="00AF5938" w:rsidRPr="00CE0060" w:rsidRDefault="00AF5938" w:rsidP="00AF5938">
            <w:pPr>
              <w:spacing w:after="0" w:line="240" w:lineRule="auto"/>
              <w:rPr>
                <w:rFonts w:eastAsia="Times New Roman"/>
                <w:sz w:val="24"/>
                <w:szCs w:val="24"/>
              </w:rPr>
            </w:pPr>
            <w:r>
              <w:rPr>
                <w:color w:val="000000"/>
                <w:sz w:val="22"/>
              </w:rPr>
              <w:t>97</w:t>
            </w:r>
          </w:p>
        </w:tc>
        <w:tc>
          <w:tcPr>
            <w:tcW w:w="630" w:type="dxa"/>
            <w:tcBorders>
              <w:top w:val="single" w:sz="4" w:space="0" w:color="000000"/>
              <w:left w:val="single" w:sz="4" w:space="0" w:color="000000"/>
              <w:bottom w:val="single" w:sz="4" w:space="0" w:color="000000"/>
              <w:right w:val="single" w:sz="4" w:space="0" w:color="000000"/>
            </w:tcBorders>
            <w:shd w:val="clear" w:color="00B0F0" w:fill="00B0F0"/>
            <w:noWrap/>
            <w:vAlign w:val="center"/>
            <w:hideMark/>
          </w:tcPr>
          <w:p w14:paraId="0D71F7B4" w14:textId="0A65B8DE" w:rsidR="00AF5938" w:rsidRPr="00CE0060" w:rsidRDefault="00AF5938" w:rsidP="00AF5938">
            <w:pPr>
              <w:spacing w:after="0" w:line="240" w:lineRule="auto"/>
              <w:rPr>
                <w:rFonts w:eastAsia="Times New Roman"/>
                <w:sz w:val="24"/>
                <w:szCs w:val="24"/>
              </w:rPr>
            </w:pPr>
            <w:r>
              <w:rPr>
                <w:color w:val="000000"/>
                <w:sz w:val="22"/>
              </w:rPr>
              <w:t>98</w:t>
            </w:r>
          </w:p>
        </w:tc>
        <w:tc>
          <w:tcPr>
            <w:tcW w:w="630" w:type="dxa"/>
            <w:tcBorders>
              <w:top w:val="single" w:sz="4" w:space="0" w:color="auto"/>
              <w:left w:val="single" w:sz="4" w:space="0" w:color="auto"/>
              <w:bottom w:val="single" w:sz="4" w:space="0" w:color="auto"/>
              <w:right w:val="single" w:sz="4" w:space="0" w:color="auto"/>
            </w:tcBorders>
            <w:shd w:val="clear" w:color="000000" w:fill="00B0F0"/>
            <w:noWrap/>
            <w:vAlign w:val="center"/>
            <w:hideMark/>
          </w:tcPr>
          <w:p w14:paraId="68387CC5" w14:textId="58138FC1" w:rsidR="00AF5938" w:rsidRPr="00CE0060" w:rsidRDefault="00AF5938" w:rsidP="00AF5938">
            <w:pPr>
              <w:spacing w:after="0" w:line="240" w:lineRule="auto"/>
              <w:rPr>
                <w:rFonts w:eastAsia="Times New Roman"/>
                <w:sz w:val="24"/>
                <w:szCs w:val="24"/>
              </w:rPr>
            </w:pPr>
            <w:r>
              <w:rPr>
                <w:sz w:val="22"/>
              </w:rPr>
              <w:t>96</w:t>
            </w:r>
          </w:p>
        </w:tc>
        <w:tc>
          <w:tcPr>
            <w:tcW w:w="720" w:type="dxa"/>
            <w:tcBorders>
              <w:top w:val="single" w:sz="4" w:space="0" w:color="auto"/>
              <w:left w:val="single" w:sz="4" w:space="0" w:color="auto"/>
              <w:bottom w:val="single" w:sz="4" w:space="0" w:color="auto"/>
              <w:right w:val="single" w:sz="4" w:space="0" w:color="auto"/>
            </w:tcBorders>
            <w:shd w:val="clear" w:color="000000" w:fill="00B0F0"/>
            <w:noWrap/>
            <w:vAlign w:val="center"/>
            <w:hideMark/>
          </w:tcPr>
          <w:p w14:paraId="5A177D3D" w14:textId="75B8383E" w:rsidR="00AF5938" w:rsidRPr="00CE0060" w:rsidRDefault="00AF5938" w:rsidP="00AF5938">
            <w:pPr>
              <w:spacing w:after="0" w:line="240" w:lineRule="auto"/>
              <w:rPr>
                <w:rFonts w:eastAsia="Times New Roman"/>
                <w:sz w:val="24"/>
                <w:szCs w:val="24"/>
              </w:rPr>
            </w:pPr>
            <w:r>
              <w:rPr>
                <w:sz w:val="22"/>
              </w:rPr>
              <w:t>94</w:t>
            </w:r>
          </w:p>
        </w:tc>
        <w:tc>
          <w:tcPr>
            <w:tcW w:w="630" w:type="dxa"/>
            <w:tcBorders>
              <w:top w:val="single" w:sz="4" w:space="0" w:color="auto"/>
              <w:left w:val="single" w:sz="4" w:space="0" w:color="auto"/>
              <w:bottom w:val="single" w:sz="4" w:space="0" w:color="auto"/>
              <w:right w:val="single" w:sz="4" w:space="0" w:color="auto"/>
            </w:tcBorders>
            <w:shd w:val="clear" w:color="000000" w:fill="00B0F0"/>
            <w:noWrap/>
            <w:vAlign w:val="center"/>
            <w:hideMark/>
          </w:tcPr>
          <w:p w14:paraId="522C67AC" w14:textId="74068739" w:rsidR="00AF5938" w:rsidRPr="00CE0060" w:rsidRDefault="00AF5938" w:rsidP="00AF5938">
            <w:pPr>
              <w:spacing w:after="0" w:line="240" w:lineRule="auto"/>
              <w:rPr>
                <w:rFonts w:eastAsia="Times New Roman"/>
                <w:sz w:val="24"/>
                <w:szCs w:val="24"/>
              </w:rPr>
            </w:pPr>
            <w:r>
              <w:rPr>
                <w:sz w:val="22"/>
              </w:rPr>
              <w:t>97</w:t>
            </w:r>
          </w:p>
        </w:tc>
        <w:tc>
          <w:tcPr>
            <w:tcW w:w="630"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0C921B83" w14:textId="445EAA9A" w:rsidR="00AF5938" w:rsidRPr="00CE0060" w:rsidRDefault="00AF5938" w:rsidP="00AF5938">
            <w:pPr>
              <w:spacing w:after="0" w:line="240" w:lineRule="auto"/>
              <w:rPr>
                <w:rFonts w:eastAsia="Times New Roman"/>
                <w:sz w:val="24"/>
                <w:szCs w:val="24"/>
              </w:rPr>
            </w:pPr>
            <w:r>
              <w:rPr>
                <w:color w:val="006100"/>
                <w:sz w:val="22"/>
              </w:rPr>
              <w:t>88</w:t>
            </w:r>
          </w:p>
        </w:tc>
        <w:tc>
          <w:tcPr>
            <w:tcW w:w="630" w:type="dxa"/>
            <w:tcBorders>
              <w:top w:val="single" w:sz="4" w:space="0" w:color="auto"/>
              <w:left w:val="single" w:sz="4" w:space="0" w:color="auto"/>
              <w:bottom w:val="single" w:sz="4" w:space="0" w:color="auto"/>
              <w:right w:val="single" w:sz="4" w:space="0" w:color="auto"/>
            </w:tcBorders>
            <w:shd w:val="clear" w:color="000000" w:fill="00B0F0"/>
            <w:noWrap/>
            <w:vAlign w:val="center"/>
            <w:hideMark/>
          </w:tcPr>
          <w:p w14:paraId="5C3624E3" w14:textId="3352AE2B" w:rsidR="00AF5938" w:rsidRPr="00CE0060" w:rsidRDefault="00AF5938" w:rsidP="00AF5938">
            <w:pPr>
              <w:spacing w:after="0" w:line="240" w:lineRule="auto"/>
              <w:rPr>
                <w:rFonts w:eastAsia="Times New Roman"/>
                <w:sz w:val="24"/>
                <w:szCs w:val="24"/>
              </w:rPr>
            </w:pPr>
            <w:r>
              <w:rPr>
                <w:sz w:val="22"/>
              </w:rPr>
              <w:t>97</w:t>
            </w:r>
          </w:p>
        </w:tc>
        <w:tc>
          <w:tcPr>
            <w:tcW w:w="630" w:type="dxa"/>
            <w:tcBorders>
              <w:top w:val="single" w:sz="4" w:space="0" w:color="auto"/>
              <w:left w:val="single" w:sz="4" w:space="0" w:color="auto"/>
              <w:bottom w:val="single" w:sz="4" w:space="0" w:color="auto"/>
              <w:right w:val="single" w:sz="4" w:space="0" w:color="auto"/>
            </w:tcBorders>
            <w:shd w:val="clear" w:color="000000" w:fill="00B0F0"/>
            <w:vAlign w:val="center"/>
          </w:tcPr>
          <w:p w14:paraId="4184D302" w14:textId="74DD31F8" w:rsidR="00AF5938" w:rsidRPr="00CE0060" w:rsidRDefault="00AF5938" w:rsidP="00AF5938">
            <w:pPr>
              <w:spacing w:after="0" w:line="240" w:lineRule="auto"/>
              <w:rPr>
                <w:rFonts w:eastAsia="Times New Roman"/>
                <w:sz w:val="24"/>
                <w:szCs w:val="24"/>
              </w:rPr>
            </w:pPr>
            <w:r>
              <w:rPr>
                <w:sz w:val="22"/>
              </w:rPr>
              <w:t>96</w:t>
            </w:r>
          </w:p>
        </w:tc>
        <w:tc>
          <w:tcPr>
            <w:tcW w:w="630" w:type="dxa"/>
            <w:tcBorders>
              <w:top w:val="single" w:sz="4" w:space="0" w:color="auto"/>
              <w:left w:val="single" w:sz="4" w:space="0" w:color="auto"/>
              <w:bottom w:val="single" w:sz="4" w:space="0" w:color="auto"/>
              <w:right w:val="single" w:sz="4" w:space="0" w:color="auto"/>
            </w:tcBorders>
            <w:shd w:val="clear" w:color="000000" w:fill="92D050"/>
            <w:vAlign w:val="center"/>
          </w:tcPr>
          <w:p w14:paraId="205582C6" w14:textId="0C2C72F2" w:rsidR="00AF5938" w:rsidRPr="00CE0060" w:rsidRDefault="00AF5938" w:rsidP="00AF5938">
            <w:pPr>
              <w:spacing w:after="0" w:line="240" w:lineRule="auto"/>
              <w:rPr>
                <w:rFonts w:eastAsia="Times New Roman"/>
                <w:sz w:val="24"/>
                <w:szCs w:val="24"/>
              </w:rPr>
            </w:pPr>
            <w:r>
              <w:rPr>
                <w:color w:val="006100"/>
                <w:sz w:val="22"/>
              </w:rPr>
              <w:t>88</w:t>
            </w:r>
          </w:p>
        </w:tc>
        <w:tc>
          <w:tcPr>
            <w:tcW w:w="720" w:type="dxa"/>
            <w:tcBorders>
              <w:top w:val="single" w:sz="4" w:space="0" w:color="auto"/>
              <w:left w:val="single" w:sz="4" w:space="0" w:color="auto"/>
              <w:bottom w:val="single" w:sz="4" w:space="0" w:color="auto"/>
              <w:right w:val="single" w:sz="4" w:space="0" w:color="auto"/>
            </w:tcBorders>
            <w:shd w:val="clear" w:color="000000" w:fill="92D050"/>
            <w:vAlign w:val="center"/>
          </w:tcPr>
          <w:p w14:paraId="6CC4F451" w14:textId="2F7395EC" w:rsidR="00AF5938" w:rsidRPr="00CE0060" w:rsidRDefault="00AF5938" w:rsidP="00AF5938">
            <w:pPr>
              <w:spacing w:after="0" w:line="240" w:lineRule="auto"/>
              <w:rPr>
                <w:rFonts w:eastAsia="Times New Roman"/>
                <w:sz w:val="24"/>
                <w:szCs w:val="24"/>
              </w:rPr>
            </w:pPr>
            <w:r>
              <w:rPr>
                <w:color w:val="006100"/>
                <w:sz w:val="22"/>
              </w:rPr>
              <w:t>83</w:t>
            </w:r>
          </w:p>
        </w:tc>
        <w:tc>
          <w:tcPr>
            <w:tcW w:w="624" w:type="dxa"/>
            <w:tcBorders>
              <w:top w:val="single" w:sz="4" w:space="0" w:color="auto"/>
              <w:left w:val="single" w:sz="4" w:space="0" w:color="auto"/>
              <w:bottom w:val="single" w:sz="4" w:space="0" w:color="auto"/>
              <w:right w:val="single" w:sz="4" w:space="0" w:color="auto"/>
            </w:tcBorders>
            <w:shd w:val="clear" w:color="000000" w:fill="00B0F0"/>
            <w:vAlign w:val="center"/>
          </w:tcPr>
          <w:p w14:paraId="5ADDB066" w14:textId="6292539A" w:rsidR="00AF5938" w:rsidRPr="00CE0060" w:rsidRDefault="00AF5938" w:rsidP="00AF5938">
            <w:pPr>
              <w:spacing w:after="0" w:line="240" w:lineRule="auto"/>
              <w:rPr>
                <w:rFonts w:eastAsia="Times New Roman"/>
                <w:sz w:val="24"/>
                <w:szCs w:val="24"/>
              </w:rPr>
            </w:pPr>
            <w:r>
              <w:rPr>
                <w:color w:val="000000"/>
                <w:sz w:val="22"/>
              </w:rPr>
              <w:t>91</w:t>
            </w:r>
          </w:p>
        </w:tc>
        <w:tc>
          <w:tcPr>
            <w:tcW w:w="708" w:type="dxa"/>
            <w:tcBorders>
              <w:top w:val="single" w:sz="4" w:space="0" w:color="auto"/>
              <w:left w:val="single" w:sz="4" w:space="0" w:color="auto"/>
              <w:bottom w:val="single" w:sz="4" w:space="0" w:color="auto"/>
              <w:right w:val="single" w:sz="4" w:space="0" w:color="auto"/>
            </w:tcBorders>
            <w:shd w:val="clear" w:color="000000" w:fill="00B0F0"/>
            <w:vAlign w:val="center"/>
          </w:tcPr>
          <w:p w14:paraId="6AFFBB03" w14:textId="296A36B8" w:rsidR="00AF5938" w:rsidRPr="00CE0060" w:rsidRDefault="00AF5938" w:rsidP="00AF5938">
            <w:pPr>
              <w:spacing w:after="0" w:line="240" w:lineRule="auto"/>
              <w:rPr>
                <w:sz w:val="24"/>
                <w:szCs w:val="24"/>
              </w:rPr>
            </w:pPr>
            <w:r>
              <w:rPr>
                <w:color w:val="000000"/>
                <w:sz w:val="22"/>
              </w:rPr>
              <w:t>93</w:t>
            </w:r>
          </w:p>
        </w:tc>
      </w:tr>
      <w:tr w:rsidR="00AF5938" w:rsidRPr="00CE0060" w14:paraId="01CBB4E9" w14:textId="6FB65AA6" w:rsidTr="00571405">
        <w:trPr>
          <w:trHeight w:val="288"/>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2FACF805" w14:textId="77777777" w:rsidR="00AF5938" w:rsidRPr="00CE0060" w:rsidRDefault="00AF5938" w:rsidP="00AF5938">
            <w:pPr>
              <w:spacing w:after="0" w:line="240" w:lineRule="auto"/>
              <w:rPr>
                <w:rFonts w:eastAsia="Times New Roman"/>
                <w:szCs w:val="26"/>
              </w:rPr>
            </w:pPr>
            <w:r w:rsidRPr="00CE0060">
              <w:rPr>
                <w:rFonts w:eastAsia="Times New Roman"/>
                <w:szCs w:val="26"/>
              </w:rPr>
              <w:t>39</w:t>
            </w:r>
          </w:p>
        </w:tc>
        <w:tc>
          <w:tcPr>
            <w:tcW w:w="1229" w:type="dxa"/>
            <w:tcBorders>
              <w:top w:val="nil"/>
              <w:left w:val="nil"/>
              <w:bottom w:val="single" w:sz="4" w:space="0" w:color="auto"/>
              <w:right w:val="single" w:sz="4" w:space="0" w:color="auto"/>
            </w:tcBorders>
            <w:shd w:val="clear" w:color="auto" w:fill="auto"/>
            <w:vAlign w:val="center"/>
            <w:hideMark/>
          </w:tcPr>
          <w:p w14:paraId="19B3AA2A" w14:textId="77777777" w:rsidR="00AF5938" w:rsidRPr="00CE0060" w:rsidRDefault="00AF5938" w:rsidP="00AF5938">
            <w:pPr>
              <w:spacing w:after="0" w:line="240" w:lineRule="auto"/>
              <w:rPr>
                <w:rFonts w:eastAsia="Times New Roman"/>
                <w:sz w:val="24"/>
                <w:szCs w:val="24"/>
              </w:rPr>
            </w:pPr>
            <w:r w:rsidRPr="00CE0060">
              <w:rPr>
                <w:rFonts w:eastAsia="Times New Roman"/>
                <w:sz w:val="24"/>
                <w:szCs w:val="24"/>
              </w:rPr>
              <w:t>SB4</w:t>
            </w:r>
          </w:p>
        </w:tc>
        <w:tc>
          <w:tcPr>
            <w:tcW w:w="4177" w:type="dxa"/>
            <w:tcBorders>
              <w:top w:val="nil"/>
              <w:left w:val="nil"/>
              <w:bottom w:val="single" w:sz="4" w:space="0" w:color="auto"/>
              <w:right w:val="single" w:sz="4" w:space="0" w:color="auto"/>
            </w:tcBorders>
            <w:shd w:val="clear" w:color="auto" w:fill="auto"/>
            <w:vAlign w:val="center"/>
            <w:hideMark/>
          </w:tcPr>
          <w:p w14:paraId="1C93D8A3" w14:textId="77777777" w:rsidR="00AF5938" w:rsidRPr="00CE0060" w:rsidRDefault="00AF5938" w:rsidP="00AF5938">
            <w:pPr>
              <w:spacing w:after="0" w:line="240" w:lineRule="auto"/>
              <w:jc w:val="left"/>
              <w:rPr>
                <w:rFonts w:eastAsia="Times New Roman"/>
                <w:sz w:val="24"/>
                <w:szCs w:val="24"/>
              </w:rPr>
            </w:pPr>
            <w:r w:rsidRPr="00CE0060">
              <w:rPr>
                <w:rFonts w:eastAsia="Times New Roman"/>
                <w:sz w:val="24"/>
                <w:szCs w:val="24"/>
              </w:rPr>
              <w:t xml:space="preserve">Suối Rạc </w:t>
            </w:r>
          </w:p>
        </w:tc>
        <w:tc>
          <w:tcPr>
            <w:tcW w:w="720" w:type="dxa"/>
            <w:tcBorders>
              <w:top w:val="nil"/>
              <w:left w:val="single" w:sz="4" w:space="0" w:color="auto"/>
              <w:bottom w:val="single" w:sz="4" w:space="0" w:color="auto"/>
              <w:right w:val="single" w:sz="4" w:space="0" w:color="auto"/>
            </w:tcBorders>
            <w:shd w:val="clear" w:color="auto" w:fill="auto"/>
            <w:noWrap/>
            <w:vAlign w:val="center"/>
            <w:hideMark/>
          </w:tcPr>
          <w:p w14:paraId="3D239F9B" w14:textId="6AC20B5B" w:rsidR="00AF5938" w:rsidRPr="00CE0060" w:rsidRDefault="00AF5938" w:rsidP="00AF5938">
            <w:pPr>
              <w:spacing w:after="0" w:line="240" w:lineRule="auto"/>
              <w:rPr>
                <w:rFonts w:eastAsia="Times New Roman"/>
                <w:sz w:val="24"/>
                <w:szCs w:val="24"/>
              </w:rPr>
            </w:pPr>
            <w:r>
              <w:rPr>
                <w:color w:val="000000"/>
              </w:rPr>
              <w:t> </w:t>
            </w:r>
          </w:p>
        </w:tc>
        <w:tc>
          <w:tcPr>
            <w:tcW w:w="720" w:type="dxa"/>
            <w:tcBorders>
              <w:top w:val="nil"/>
              <w:left w:val="nil"/>
              <w:bottom w:val="single" w:sz="4" w:space="0" w:color="auto"/>
              <w:right w:val="single" w:sz="4" w:space="0" w:color="auto"/>
            </w:tcBorders>
            <w:shd w:val="clear" w:color="auto" w:fill="auto"/>
            <w:noWrap/>
            <w:vAlign w:val="center"/>
            <w:hideMark/>
          </w:tcPr>
          <w:p w14:paraId="1AAECFF5" w14:textId="313A8C15" w:rsidR="00AF5938" w:rsidRPr="00CE0060" w:rsidRDefault="00AF5938" w:rsidP="00AF5938">
            <w:pPr>
              <w:spacing w:after="0" w:line="240" w:lineRule="auto"/>
              <w:rPr>
                <w:rFonts w:eastAsia="Times New Roman"/>
                <w:sz w:val="24"/>
                <w:szCs w:val="24"/>
              </w:rPr>
            </w:pPr>
            <w:r>
              <w:rPr>
                <w:color w:val="000000"/>
              </w:rPr>
              <w:t> </w:t>
            </w:r>
          </w:p>
        </w:tc>
        <w:tc>
          <w:tcPr>
            <w:tcW w:w="630" w:type="dxa"/>
            <w:tcBorders>
              <w:top w:val="nil"/>
              <w:left w:val="nil"/>
              <w:bottom w:val="single" w:sz="4" w:space="0" w:color="auto"/>
              <w:right w:val="single" w:sz="4" w:space="0" w:color="auto"/>
            </w:tcBorders>
            <w:shd w:val="clear" w:color="auto" w:fill="auto"/>
            <w:noWrap/>
            <w:vAlign w:val="center"/>
            <w:hideMark/>
          </w:tcPr>
          <w:p w14:paraId="3F6CAAE4" w14:textId="2E1CDC4B" w:rsidR="00AF5938" w:rsidRPr="00CE0060" w:rsidRDefault="00AF5938" w:rsidP="00AF5938">
            <w:pPr>
              <w:spacing w:after="0" w:line="240" w:lineRule="auto"/>
              <w:rPr>
                <w:rFonts w:eastAsia="Times New Roman"/>
                <w:sz w:val="24"/>
                <w:szCs w:val="24"/>
              </w:rPr>
            </w:pPr>
            <w:r>
              <w:rPr>
                <w:color w:val="000000"/>
              </w:rPr>
              <w:t> </w:t>
            </w:r>
          </w:p>
        </w:tc>
        <w:tc>
          <w:tcPr>
            <w:tcW w:w="630" w:type="dxa"/>
            <w:tcBorders>
              <w:top w:val="single" w:sz="4" w:space="0" w:color="auto"/>
              <w:left w:val="single" w:sz="4" w:space="0" w:color="auto"/>
              <w:bottom w:val="single" w:sz="4" w:space="0" w:color="auto"/>
              <w:right w:val="single" w:sz="4" w:space="0" w:color="auto"/>
            </w:tcBorders>
            <w:shd w:val="clear" w:color="000000" w:fill="00B0F0"/>
            <w:noWrap/>
            <w:vAlign w:val="center"/>
            <w:hideMark/>
          </w:tcPr>
          <w:p w14:paraId="46E4D235" w14:textId="243BFAD8" w:rsidR="00AF5938" w:rsidRPr="00CE0060" w:rsidRDefault="00AF5938" w:rsidP="00AF5938">
            <w:pPr>
              <w:spacing w:after="0" w:line="240" w:lineRule="auto"/>
              <w:rPr>
                <w:rFonts w:eastAsia="Times New Roman"/>
                <w:sz w:val="24"/>
                <w:szCs w:val="24"/>
              </w:rPr>
            </w:pPr>
            <w:r>
              <w:rPr>
                <w:sz w:val="22"/>
              </w:rPr>
              <w:t>97</w:t>
            </w:r>
          </w:p>
        </w:tc>
        <w:tc>
          <w:tcPr>
            <w:tcW w:w="720" w:type="dxa"/>
            <w:tcBorders>
              <w:top w:val="single" w:sz="4" w:space="0" w:color="auto"/>
              <w:left w:val="single" w:sz="4" w:space="0" w:color="auto"/>
              <w:bottom w:val="single" w:sz="4" w:space="0" w:color="auto"/>
              <w:right w:val="single" w:sz="4" w:space="0" w:color="auto"/>
            </w:tcBorders>
            <w:shd w:val="clear" w:color="000000" w:fill="00B0F0"/>
            <w:noWrap/>
            <w:vAlign w:val="center"/>
            <w:hideMark/>
          </w:tcPr>
          <w:p w14:paraId="53610BE0" w14:textId="7062B72C" w:rsidR="00AF5938" w:rsidRPr="00CE0060" w:rsidRDefault="00AF5938" w:rsidP="00AF5938">
            <w:pPr>
              <w:spacing w:after="0" w:line="240" w:lineRule="auto"/>
              <w:rPr>
                <w:rFonts w:eastAsia="Times New Roman"/>
                <w:sz w:val="24"/>
                <w:szCs w:val="24"/>
              </w:rPr>
            </w:pPr>
            <w:r>
              <w:rPr>
                <w:sz w:val="22"/>
              </w:rPr>
              <w:t>95</w:t>
            </w:r>
          </w:p>
        </w:tc>
        <w:tc>
          <w:tcPr>
            <w:tcW w:w="630" w:type="dxa"/>
            <w:tcBorders>
              <w:top w:val="single" w:sz="4" w:space="0" w:color="auto"/>
              <w:left w:val="single" w:sz="4" w:space="0" w:color="auto"/>
              <w:bottom w:val="single" w:sz="4" w:space="0" w:color="auto"/>
              <w:right w:val="single" w:sz="4" w:space="0" w:color="auto"/>
            </w:tcBorders>
            <w:shd w:val="clear" w:color="000000" w:fill="00B0F0"/>
            <w:noWrap/>
            <w:vAlign w:val="center"/>
            <w:hideMark/>
          </w:tcPr>
          <w:p w14:paraId="4D117B4C" w14:textId="7F342337" w:rsidR="00AF5938" w:rsidRPr="00CE0060" w:rsidRDefault="00AF5938" w:rsidP="00AF5938">
            <w:pPr>
              <w:spacing w:after="0" w:line="240" w:lineRule="auto"/>
              <w:rPr>
                <w:rFonts w:eastAsia="Times New Roman"/>
                <w:sz w:val="24"/>
                <w:szCs w:val="24"/>
              </w:rPr>
            </w:pPr>
            <w:r>
              <w:rPr>
                <w:sz w:val="22"/>
              </w:rPr>
              <w:t>97</w:t>
            </w:r>
          </w:p>
        </w:tc>
        <w:tc>
          <w:tcPr>
            <w:tcW w:w="630"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32B3F42B" w14:textId="14417857" w:rsidR="00AF5938" w:rsidRPr="00CE0060" w:rsidRDefault="00AF5938" w:rsidP="00AF5938">
            <w:pPr>
              <w:spacing w:after="0" w:line="240" w:lineRule="auto"/>
              <w:rPr>
                <w:rFonts w:eastAsia="Times New Roman"/>
                <w:sz w:val="24"/>
                <w:szCs w:val="24"/>
              </w:rPr>
            </w:pPr>
            <w:r>
              <w:rPr>
                <w:color w:val="006100"/>
                <w:sz w:val="22"/>
              </w:rPr>
              <w:t>89</w:t>
            </w:r>
          </w:p>
        </w:tc>
        <w:tc>
          <w:tcPr>
            <w:tcW w:w="630" w:type="dxa"/>
            <w:tcBorders>
              <w:top w:val="single" w:sz="4" w:space="0" w:color="auto"/>
              <w:left w:val="single" w:sz="4" w:space="0" w:color="auto"/>
              <w:bottom w:val="single" w:sz="4" w:space="0" w:color="auto"/>
              <w:right w:val="single" w:sz="4" w:space="0" w:color="auto"/>
            </w:tcBorders>
            <w:shd w:val="clear" w:color="000000" w:fill="00B0F0"/>
            <w:noWrap/>
            <w:vAlign w:val="center"/>
            <w:hideMark/>
          </w:tcPr>
          <w:p w14:paraId="3CAADC21" w14:textId="08ED0A06" w:rsidR="00AF5938" w:rsidRPr="00CE0060" w:rsidRDefault="00AF5938" w:rsidP="00AF5938">
            <w:pPr>
              <w:spacing w:after="0" w:line="240" w:lineRule="auto"/>
              <w:rPr>
                <w:rFonts w:eastAsia="Times New Roman"/>
                <w:sz w:val="24"/>
                <w:szCs w:val="24"/>
              </w:rPr>
            </w:pPr>
            <w:r>
              <w:rPr>
                <w:sz w:val="22"/>
              </w:rPr>
              <w:t>98</w:t>
            </w:r>
          </w:p>
        </w:tc>
        <w:tc>
          <w:tcPr>
            <w:tcW w:w="630" w:type="dxa"/>
            <w:tcBorders>
              <w:top w:val="single" w:sz="4" w:space="0" w:color="auto"/>
              <w:left w:val="single" w:sz="4" w:space="0" w:color="auto"/>
              <w:bottom w:val="single" w:sz="4" w:space="0" w:color="auto"/>
              <w:right w:val="single" w:sz="4" w:space="0" w:color="auto"/>
            </w:tcBorders>
            <w:shd w:val="clear" w:color="000000" w:fill="00B0F0"/>
            <w:vAlign w:val="center"/>
          </w:tcPr>
          <w:p w14:paraId="4E1182B4" w14:textId="6A99613B" w:rsidR="00AF5938" w:rsidRPr="00CE0060" w:rsidRDefault="00AF5938" w:rsidP="00AF5938">
            <w:pPr>
              <w:spacing w:after="0" w:line="240" w:lineRule="auto"/>
              <w:rPr>
                <w:rFonts w:eastAsia="Times New Roman"/>
                <w:sz w:val="24"/>
                <w:szCs w:val="24"/>
              </w:rPr>
            </w:pPr>
            <w:r>
              <w:rPr>
                <w:sz w:val="22"/>
              </w:rPr>
              <w:t>95</w:t>
            </w:r>
          </w:p>
        </w:tc>
        <w:tc>
          <w:tcPr>
            <w:tcW w:w="630" w:type="dxa"/>
            <w:tcBorders>
              <w:top w:val="single" w:sz="4" w:space="0" w:color="auto"/>
              <w:left w:val="single" w:sz="4" w:space="0" w:color="auto"/>
              <w:bottom w:val="single" w:sz="4" w:space="0" w:color="auto"/>
              <w:right w:val="single" w:sz="4" w:space="0" w:color="auto"/>
            </w:tcBorders>
            <w:shd w:val="clear" w:color="000000" w:fill="00B0F0"/>
            <w:vAlign w:val="center"/>
          </w:tcPr>
          <w:p w14:paraId="465EB4F4" w14:textId="797C5743" w:rsidR="00AF5938" w:rsidRPr="00CE0060" w:rsidRDefault="00AF5938" w:rsidP="00AF5938">
            <w:pPr>
              <w:spacing w:after="0" w:line="240" w:lineRule="auto"/>
              <w:rPr>
                <w:rFonts w:eastAsia="Times New Roman"/>
                <w:sz w:val="24"/>
                <w:szCs w:val="24"/>
              </w:rPr>
            </w:pPr>
            <w:r>
              <w:rPr>
                <w:sz w:val="22"/>
              </w:rPr>
              <w:t>96</w:t>
            </w:r>
          </w:p>
        </w:tc>
        <w:tc>
          <w:tcPr>
            <w:tcW w:w="720" w:type="dxa"/>
            <w:tcBorders>
              <w:top w:val="single" w:sz="4" w:space="0" w:color="auto"/>
              <w:left w:val="single" w:sz="4" w:space="0" w:color="auto"/>
              <w:bottom w:val="single" w:sz="4" w:space="0" w:color="auto"/>
              <w:right w:val="single" w:sz="4" w:space="0" w:color="auto"/>
            </w:tcBorders>
            <w:shd w:val="clear" w:color="000000" w:fill="00B0F0"/>
            <w:vAlign w:val="center"/>
          </w:tcPr>
          <w:p w14:paraId="7735CD0C" w14:textId="72EF18A9" w:rsidR="00AF5938" w:rsidRPr="00CE0060" w:rsidRDefault="00AF5938" w:rsidP="00AF5938">
            <w:pPr>
              <w:spacing w:after="0" w:line="240" w:lineRule="auto"/>
              <w:rPr>
                <w:rFonts w:eastAsia="Times New Roman"/>
                <w:sz w:val="24"/>
                <w:szCs w:val="24"/>
              </w:rPr>
            </w:pPr>
            <w:r>
              <w:rPr>
                <w:color w:val="000000"/>
                <w:sz w:val="22"/>
              </w:rPr>
              <w:t>91</w:t>
            </w:r>
          </w:p>
        </w:tc>
        <w:tc>
          <w:tcPr>
            <w:tcW w:w="624" w:type="dxa"/>
            <w:tcBorders>
              <w:top w:val="single" w:sz="4" w:space="0" w:color="auto"/>
              <w:left w:val="single" w:sz="4" w:space="0" w:color="auto"/>
              <w:bottom w:val="single" w:sz="4" w:space="0" w:color="auto"/>
              <w:right w:val="single" w:sz="4" w:space="0" w:color="auto"/>
            </w:tcBorders>
            <w:shd w:val="clear" w:color="000000" w:fill="00B0F0"/>
            <w:vAlign w:val="center"/>
          </w:tcPr>
          <w:p w14:paraId="660834C7" w14:textId="51BCEAF3" w:rsidR="00AF5938" w:rsidRPr="00CE0060" w:rsidRDefault="00AF5938" w:rsidP="00AF5938">
            <w:pPr>
              <w:spacing w:after="0" w:line="240" w:lineRule="auto"/>
              <w:rPr>
                <w:rFonts w:eastAsia="Times New Roman"/>
                <w:sz w:val="24"/>
                <w:szCs w:val="24"/>
              </w:rPr>
            </w:pPr>
            <w:r>
              <w:rPr>
                <w:color w:val="000000"/>
                <w:sz w:val="22"/>
              </w:rPr>
              <w:t>95</w:t>
            </w:r>
          </w:p>
        </w:tc>
        <w:tc>
          <w:tcPr>
            <w:tcW w:w="708" w:type="dxa"/>
            <w:tcBorders>
              <w:top w:val="single" w:sz="4" w:space="0" w:color="auto"/>
              <w:left w:val="single" w:sz="4" w:space="0" w:color="auto"/>
              <w:bottom w:val="single" w:sz="4" w:space="0" w:color="auto"/>
              <w:right w:val="single" w:sz="4" w:space="0" w:color="auto"/>
            </w:tcBorders>
            <w:shd w:val="clear" w:color="000000" w:fill="00B0F0"/>
            <w:vAlign w:val="center"/>
          </w:tcPr>
          <w:p w14:paraId="41C0762F" w14:textId="06D46DB5" w:rsidR="00AF5938" w:rsidRPr="00CE0060" w:rsidRDefault="00AF5938" w:rsidP="00AF5938">
            <w:pPr>
              <w:spacing w:after="0" w:line="240" w:lineRule="auto"/>
              <w:rPr>
                <w:sz w:val="24"/>
                <w:szCs w:val="24"/>
              </w:rPr>
            </w:pPr>
            <w:r>
              <w:rPr>
                <w:color w:val="000000"/>
                <w:sz w:val="22"/>
              </w:rPr>
              <w:t>96</w:t>
            </w:r>
          </w:p>
        </w:tc>
      </w:tr>
      <w:tr w:rsidR="00AF5938" w:rsidRPr="00CE0060" w14:paraId="0C942C70" w14:textId="0F82C7DD" w:rsidTr="00571405">
        <w:trPr>
          <w:trHeight w:val="288"/>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7EE7F6BA" w14:textId="77777777" w:rsidR="00AF5938" w:rsidRPr="00CE0060" w:rsidRDefault="00AF5938" w:rsidP="00AF5938">
            <w:pPr>
              <w:spacing w:after="0" w:line="240" w:lineRule="auto"/>
              <w:rPr>
                <w:rFonts w:eastAsia="Times New Roman"/>
                <w:szCs w:val="26"/>
              </w:rPr>
            </w:pPr>
            <w:r w:rsidRPr="00CE0060">
              <w:rPr>
                <w:rFonts w:eastAsia="Times New Roman"/>
                <w:szCs w:val="26"/>
              </w:rPr>
              <w:t>40</w:t>
            </w:r>
          </w:p>
        </w:tc>
        <w:tc>
          <w:tcPr>
            <w:tcW w:w="1229" w:type="dxa"/>
            <w:tcBorders>
              <w:top w:val="nil"/>
              <w:left w:val="nil"/>
              <w:bottom w:val="single" w:sz="4" w:space="0" w:color="auto"/>
              <w:right w:val="single" w:sz="4" w:space="0" w:color="auto"/>
            </w:tcBorders>
            <w:shd w:val="clear" w:color="auto" w:fill="auto"/>
            <w:vAlign w:val="center"/>
            <w:hideMark/>
          </w:tcPr>
          <w:p w14:paraId="23F14498" w14:textId="77777777" w:rsidR="00AF5938" w:rsidRPr="00CE0060" w:rsidRDefault="00AF5938" w:rsidP="00AF5938">
            <w:pPr>
              <w:spacing w:after="0" w:line="240" w:lineRule="auto"/>
              <w:rPr>
                <w:rFonts w:eastAsia="Times New Roman"/>
                <w:sz w:val="24"/>
                <w:szCs w:val="24"/>
              </w:rPr>
            </w:pPr>
            <w:r w:rsidRPr="00CE0060">
              <w:rPr>
                <w:rFonts w:eastAsia="Times New Roman"/>
                <w:sz w:val="24"/>
                <w:szCs w:val="24"/>
              </w:rPr>
              <w:t>STT1</w:t>
            </w:r>
          </w:p>
        </w:tc>
        <w:tc>
          <w:tcPr>
            <w:tcW w:w="4177" w:type="dxa"/>
            <w:tcBorders>
              <w:top w:val="nil"/>
              <w:left w:val="nil"/>
              <w:bottom w:val="single" w:sz="4" w:space="0" w:color="auto"/>
              <w:right w:val="single" w:sz="4" w:space="0" w:color="auto"/>
            </w:tcBorders>
            <w:shd w:val="clear" w:color="auto" w:fill="auto"/>
            <w:vAlign w:val="center"/>
            <w:hideMark/>
          </w:tcPr>
          <w:p w14:paraId="79E151E8" w14:textId="77777777" w:rsidR="00AF5938" w:rsidRPr="00CE0060" w:rsidRDefault="00AF5938" w:rsidP="00AF5938">
            <w:pPr>
              <w:spacing w:after="0" w:line="240" w:lineRule="auto"/>
              <w:jc w:val="left"/>
              <w:rPr>
                <w:rFonts w:eastAsia="Times New Roman"/>
                <w:sz w:val="24"/>
                <w:szCs w:val="24"/>
              </w:rPr>
            </w:pPr>
            <w:r w:rsidRPr="00CE0060">
              <w:rPr>
                <w:rFonts w:eastAsia="Times New Roman"/>
                <w:sz w:val="24"/>
                <w:szCs w:val="24"/>
              </w:rPr>
              <w:t>Cầu Phú Bình</w:t>
            </w:r>
          </w:p>
        </w:tc>
        <w:tc>
          <w:tcPr>
            <w:tcW w:w="720" w:type="dxa"/>
            <w:tcBorders>
              <w:top w:val="single" w:sz="4" w:space="0" w:color="000000"/>
              <w:left w:val="single" w:sz="4" w:space="0" w:color="000000"/>
              <w:bottom w:val="single" w:sz="4" w:space="0" w:color="000000"/>
              <w:right w:val="single" w:sz="4" w:space="0" w:color="000000"/>
            </w:tcBorders>
            <w:shd w:val="clear" w:color="00B0F0" w:fill="00B0F0"/>
            <w:noWrap/>
            <w:vAlign w:val="center"/>
            <w:hideMark/>
          </w:tcPr>
          <w:p w14:paraId="0D30093F" w14:textId="63956276" w:rsidR="00AF5938" w:rsidRPr="00CE0060" w:rsidRDefault="00AF5938" w:rsidP="00AF5938">
            <w:pPr>
              <w:spacing w:after="0" w:line="240" w:lineRule="auto"/>
              <w:rPr>
                <w:rFonts w:eastAsia="Times New Roman"/>
                <w:sz w:val="24"/>
                <w:szCs w:val="24"/>
              </w:rPr>
            </w:pPr>
            <w:r>
              <w:rPr>
                <w:color w:val="006100"/>
                <w:sz w:val="22"/>
              </w:rPr>
              <w:t>91</w:t>
            </w:r>
          </w:p>
        </w:tc>
        <w:tc>
          <w:tcPr>
            <w:tcW w:w="720" w:type="dxa"/>
            <w:tcBorders>
              <w:top w:val="single" w:sz="4" w:space="0" w:color="000000"/>
              <w:left w:val="single" w:sz="4" w:space="0" w:color="000000"/>
              <w:bottom w:val="single" w:sz="4" w:space="0" w:color="000000"/>
              <w:right w:val="single" w:sz="4" w:space="0" w:color="000000"/>
            </w:tcBorders>
            <w:shd w:val="clear" w:color="92D050" w:fill="92D050"/>
            <w:noWrap/>
            <w:vAlign w:val="center"/>
            <w:hideMark/>
          </w:tcPr>
          <w:p w14:paraId="06DF7461" w14:textId="173852BA" w:rsidR="00AF5938" w:rsidRPr="00CE0060" w:rsidRDefault="00AF5938" w:rsidP="00AF5938">
            <w:pPr>
              <w:spacing w:after="0" w:line="240" w:lineRule="auto"/>
              <w:rPr>
                <w:rFonts w:eastAsia="Times New Roman"/>
                <w:sz w:val="24"/>
                <w:szCs w:val="24"/>
              </w:rPr>
            </w:pPr>
            <w:r>
              <w:rPr>
                <w:color w:val="006100"/>
                <w:sz w:val="22"/>
              </w:rPr>
              <w:t>79</w:t>
            </w:r>
          </w:p>
        </w:tc>
        <w:tc>
          <w:tcPr>
            <w:tcW w:w="630" w:type="dxa"/>
            <w:tcBorders>
              <w:top w:val="single" w:sz="4" w:space="0" w:color="000000"/>
              <w:left w:val="single" w:sz="4" w:space="0" w:color="000000"/>
              <w:bottom w:val="single" w:sz="4" w:space="0" w:color="000000"/>
              <w:right w:val="single" w:sz="4" w:space="0" w:color="000000"/>
            </w:tcBorders>
            <w:shd w:val="clear" w:color="92D050" w:fill="92D050"/>
            <w:noWrap/>
            <w:vAlign w:val="center"/>
            <w:hideMark/>
          </w:tcPr>
          <w:p w14:paraId="45807372" w14:textId="7F1807BB" w:rsidR="00AF5938" w:rsidRPr="00CE0060" w:rsidRDefault="00AF5938" w:rsidP="00AF5938">
            <w:pPr>
              <w:spacing w:after="0" w:line="240" w:lineRule="auto"/>
              <w:rPr>
                <w:rFonts w:eastAsia="Times New Roman"/>
                <w:sz w:val="24"/>
                <w:szCs w:val="24"/>
              </w:rPr>
            </w:pPr>
            <w:r>
              <w:rPr>
                <w:color w:val="006100"/>
                <w:sz w:val="22"/>
              </w:rPr>
              <w:t>81</w:t>
            </w:r>
          </w:p>
        </w:tc>
        <w:tc>
          <w:tcPr>
            <w:tcW w:w="630"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6BD9BDD2" w14:textId="4FDA3DFA" w:rsidR="00AF5938" w:rsidRPr="00CE0060" w:rsidRDefault="00AF5938" w:rsidP="00AF5938">
            <w:pPr>
              <w:spacing w:after="0" w:line="240" w:lineRule="auto"/>
              <w:rPr>
                <w:rFonts w:eastAsia="Times New Roman"/>
                <w:sz w:val="24"/>
                <w:szCs w:val="24"/>
              </w:rPr>
            </w:pPr>
            <w:r>
              <w:rPr>
                <w:color w:val="006100"/>
                <w:sz w:val="22"/>
              </w:rPr>
              <w:t>80</w:t>
            </w:r>
          </w:p>
        </w:tc>
        <w:tc>
          <w:tcPr>
            <w:tcW w:w="720"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1B54003A" w14:textId="4C22925D" w:rsidR="00AF5938" w:rsidRPr="00CE0060" w:rsidRDefault="00AF5938" w:rsidP="00AF5938">
            <w:pPr>
              <w:spacing w:after="0" w:line="240" w:lineRule="auto"/>
              <w:rPr>
                <w:rFonts w:eastAsia="Times New Roman"/>
                <w:sz w:val="24"/>
                <w:szCs w:val="24"/>
              </w:rPr>
            </w:pPr>
            <w:r>
              <w:rPr>
                <w:color w:val="006100"/>
                <w:sz w:val="22"/>
              </w:rPr>
              <w:t>76</w:t>
            </w:r>
          </w:p>
        </w:tc>
        <w:tc>
          <w:tcPr>
            <w:tcW w:w="630" w:type="dxa"/>
            <w:tcBorders>
              <w:top w:val="single" w:sz="4" w:space="0" w:color="auto"/>
              <w:left w:val="single" w:sz="4" w:space="0" w:color="auto"/>
              <w:bottom w:val="single" w:sz="4" w:space="0" w:color="auto"/>
              <w:right w:val="single" w:sz="4" w:space="0" w:color="auto"/>
            </w:tcBorders>
            <w:shd w:val="clear" w:color="000000" w:fill="00B0F0"/>
            <w:noWrap/>
            <w:vAlign w:val="center"/>
            <w:hideMark/>
          </w:tcPr>
          <w:p w14:paraId="009969F2" w14:textId="28B2E928" w:rsidR="00AF5938" w:rsidRPr="00CE0060" w:rsidRDefault="00AF5938" w:rsidP="00AF5938">
            <w:pPr>
              <w:spacing w:after="0" w:line="240" w:lineRule="auto"/>
              <w:rPr>
                <w:rFonts w:eastAsia="Times New Roman"/>
                <w:sz w:val="24"/>
                <w:szCs w:val="24"/>
              </w:rPr>
            </w:pPr>
            <w:r>
              <w:rPr>
                <w:sz w:val="22"/>
              </w:rPr>
              <w:t>94</w:t>
            </w:r>
          </w:p>
        </w:tc>
        <w:tc>
          <w:tcPr>
            <w:tcW w:w="630"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18821739" w14:textId="19FDEB2D" w:rsidR="00AF5938" w:rsidRPr="00CE0060" w:rsidRDefault="00AF5938" w:rsidP="00AF5938">
            <w:pPr>
              <w:spacing w:after="0" w:line="240" w:lineRule="auto"/>
              <w:rPr>
                <w:rFonts w:eastAsia="Times New Roman"/>
                <w:sz w:val="24"/>
                <w:szCs w:val="24"/>
              </w:rPr>
            </w:pPr>
            <w:r>
              <w:rPr>
                <w:color w:val="006100"/>
                <w:sz w:val="22"/>
              </w:rPr>
              <w:t>83</w:t>
            </w:r>
          </w:p>
        </w:tc>
        <w:tc>
          <w:tcPr>
            <w:tcW w:w="630"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51C1A2ED" w14:textId="08DBF4F2" w:rsidR="00AF5938" w:rsidRPr="00CE0060" w:rsidRDefault="00AF5938" w:rsidP="00AF5938">
            <w:pPr>
              <w:spacing w:after="0" w:line="240" w:lineRule="auto"/>
              <w:rPr>
                <w:rFonts w:eastAsia="Times New Roman"/>
                <w:sz w:val="24"/>
                <w:szCs w:val="24"/>
              </w:rPr>
            </w:pPr>
            <w:r>
              <w:rPr>
                <w:color w:val="006100"/>
                <w:sz w:val="22"/>
              </w:rPr>
              <w:t>81</w:t>
            </w:r>
          </w:p>
        </w:tc>
        <w:tc>
          <w:tcPr>
            <w:tcW w:w="630" w:type="dxa"/>
            <w:tcBorders>
              <w:top w:val="single" w:sz="4" w:space="0" w:color="auto"/>
              <w:left w:val="single" w:sz="4" w:space="0" w:color="auto"/>
              <w:bottom w:val="single" w:sz="4" w:space="0" w:color="auto"/>
              <w:right w:val="single" w:sz="4" w:space="0" w:color="auto"/>
            </w:tcBorders>
            <w:shd w:val="clear" w:color="000000" w:fill="FFFF00"/>
            <w:vAlign w:val="center"/>
          </w:tcPr>
          <w:p w14:paraId="1ABD6968" w14:textId="2779B991" w:rsidR="00AF5938" w:rsidRPr="00CE0060" w:rsidRDefault="00AF5938" w:rsidP="00AF5938">
            <w:pPr>
              <w:spacing w:after="0" w:line="240" w:lineRule="auto"/>
              <w:rPr>
                <w:rFonts w:eastAsia="Times New Roman"/>
                <w:sz w:val="24"/>
                <w:szCs w:val="24"/>
              </w:rPr>
            </w:pPr>
            <w:r>
              <w:rPr>
                <w:color w:val="006100"/>
                <w:sz w:val="22"/>
              </w:rPr>
              <w:t>75</w:t>
            </w:r>
          </w:p>
        </w:tc>
        <w:tc>
          <w:tcPr>
            <w:tcW w:w="630" w:type="dxa"/>
            <w:tcBorders>
              <w:top w:val="single" w:sz="4" w:space="0" w:color="auto"/>
              <w:left w:val="single" w:sz="4" w:space="0" w:color="auto"/>
              <w:bottom w:val="single" w:sz="4" w:space="0" w:color="auto"/>
              <w:right w:val="single" w:sz="4" w:space="0" w:color="auto"/>
            </w:tcBorders>
            <w:shd w:val="clear" w:color="000000" w:fill="FFFF00"/>
            <w:vAlign w:val="center"/>
          </w:tcPr>
          <w:p w14:paraId="47A9A664" w14:textId="79403C1C" w:rsidR="00AF5938" w:rsidRPr="00CE0060" w:rsidRDefault="00AF5938" w:rsidP="00AF5938">
            <w:pPr>
              <w:spacing w:after="0" w:line="240" w:lineRule="auto"/>
              <w:rPr>
                <w:rFonts w:eastAsia="Times New Roman"/>
                <w:sz w:val="24"/>
                <w:szCs w:val="24"/>
              </w:rPr>
            </w:pPr>
            <w:r>
              <w:rPr>
                <w:color w:val="006100"/>
                <w:sz w:val="22"/>
              </w:rPr>
              <w:t>75</w:t>
            </w:r>
          </w:p>
        </w:tc>
        <w:tc>
          <w:tcPr>
            <w:tcW w:w="720" w:type="dxa"/>
            <w:tcBorders>
              <w:top w:val="single" w:sz="4" w:space="0" w:color="auto"/>
              <w:left w:val="single" w:sz="4" w:space="0" w:color="auto"/>
              <w:bottom w:val="single" w:sz="4" w:space="0" w:color="auto"/>
              <w:right w:val="single" w:sz="4" w:space="0" w:color="auto"/>
            </w:tcBorders>
            <w:shd w:val="clear" w:color="000000" w:fill="FFFF00"/>
            <w:vAlign w:val="center"/>
          </w:tcPr>
          <w:p w14:paraId="4684B34C" w14:textId="5E84DD05" w:rsidR="00AF5938" w:rsidRPr="00CE0060" w:rsidRDefault="00AF5938" w:rsidP="00AF5938">
            <w:pPr>
              <w:spacing w:after="0" w:line="240" w:lineRule="auto"/>
              <w:rPr>
                <w:rFonts w:eastAsia="Times New Roman"/>
                <w:sz w:val="24"/>
                <w:szCs w:val="24"/>
              </w:rPr>
            </w:pPr>
            <w:r>
              <w:rPr>
                <w:color w:val="000000"/>
                <w:sz w:val="22"/>
              </w:rPr>
              <w:t>68</w:t>
            </w:r>
          </w:p>
        </w:tc>
        <w:tc>
          <w:tcPr>
            <w:tcW w:w="624" w:type="dxa"/>
            <w:tcBorders>
              <w:top w:val="single" w:sz="4" w:space="0" w:color="auto"/>
              <w:left w:val="single" w:sz="4" w:space="0" w:color="auto"/>
              <w:bottom w:val="single" w:sz="4" w:space="0" w:color="auto"/>
              <w:right w:val="single" w:sz="4" w:space="0" w:color="auto"/>
            </w:tcBorders>
            <w:shd w:val="clear" w:color="000000" w:fill="00B0F0"/>
            <w:vAlign w:val="center"/>
          </w:tcPr>
          <w:p w14:paraId="6BDF53E2" w14:textId="288E476F" w:rsidR="00AF5938" w:rsidRPr="00CE0060" w:rsidRDefault="00AF5938" w:rsidP="00AF5938">
            <w:pPr>
              <w:spacing w:after="0" w:line="240" w:lineRule="auto"/>
              <w:rPr>
                <w:rFonts w:eastAsia="Times New Roman"/>
                <w:sz w:val="24"/>
                <w:szCs w:val="24"/>
              </w:rPr>
            </w:pPr>
            <w:r>
              <w:rPr>
                <w:color w:val="000000"/>
                <w:sz w:val="22"/>
              </w:rPr>
              <w:t>90</w:t>
            </w:r>
          </w:p>
        </w:tc>
        <w:tc>
          <w:tcPr>
            <w:tcW w:w="708" w:type="dxa"/>
            <w:tcBorders>
              <w:top w:val="single" w:sz="4" w:space="0" w:color="auto"/>
              <w:left w:val="single" w:sz="4" w:space="0" w:color="auto"/>
              <w:bottom w:val="single" w:sz="4" w:space="0" w:color="auto"/>
              <w:right w:val="single" w:sz="4" w:space="0" w:color="auto"/>
            </w:tcBorders>
            <w:shd w:val="clear" w:color="000000" w:fill="92D050"/>
            <w:vAlign w:val="center"/>
          </w:tcPr>
          <w:p w14:paraId="273A1425" w14:textId="2AEB4623" w:rsidR="00AF5938" w:rsidRPr="00CE0060" w:rsidRDefault="00AF5938" w:rsidP="00AF5938">
            <w:pPr>
              <w:spacing w:after="0" w:line="240" w:lineRule="auto"/>
              <w:rPr>
                <w:sz w:val="24"/>
                <w:szCs w:val="24"/>
              </w:rPr>
            </w:pPr>
            <w:r>
              <w:rPr>
                <w:color w:val="006100"/>
                <w:sz w:val="22"/>
              </w:rPr>
              <w:t>85</w:t>
            </w:r>
          </w:p>
        </w:tc>
      </w:tr>
      <w:tr w:rsidR="00AF5938" w:rsidRPr="00CE0060" w14:paraId="4517F42A" w14:textId="7A23A562" w:rsidTr="00571405">
        <w:trPr>
          <w:trHeight w:val="288"/>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2B7987AD" w14:textId="77777777" w:rsidR="00AF5938" w:rsidRPr="00CE0060" w:rsidRDefault="00AF5938" w:rsidP="00AF5938">
            <w:pPr>
              <w:spacing w:after="0" w:line="240" w:lineRule="auto"/>
              <w:rPr>
                <w:rFonts w:eastAsia="Times New Roman"/>
                <w:szCs w:val="26"/>
              </w:rPr>
            </w:pPr>
            <w:r w:rsidRPr="00CE0060">
              <w:rPr>
                <w:rFonts w:eastAsia="Times New Roman"/>
                <w:szCs w:val="26"/>
              </w:rPr>
              <w:t>41</w:t>
            </w:r>
          </w:p>
        </w:tc>
        <w:tc>
          <w:tcPr>
            <w:tcW w:w="1229" w:type="dxa"/>
            <w:tcBorders>
              <w:top w:val="nil"/>
              <w:left w:val="nil"/>
              <w:bottom w:val="single" w:sz="4" w:space="0" w:color="auto"/>
              <w:right w:val="single" w:sz="4" w:space="0" w:color="auto"/>
            </w:tcBorders>
            <w:shd w:val="clear" w:color="auto" w:fill="auto"/>
            <w:vAlign w:val="center"/>
            <w:hideMark/>
          </w:tcPr>
          <w:p w14:paraId="7056BA28" w14:textId="77777777" w:rsidR="00AF5938" w:rsidRPr="00CE0060" w:rsidRDefault="00AF5938" w:rsidP="00AF5938">
            <w:pPr>
              <w:spacing w:after="0" w:line="240" w:lineRule="auto"/>
              <w:rPr>
                <w:rFonts w:eastAsia="Times New Roman"/>
                <w:sz w:val="24"/>
                <w:szCs w:val="24"/>
              </w:rPr>
            </w:pPr>
            <w:r w:rsidRPr="00CE0060">
              <w:rPr>
                <w:rFonts w:eastAsia="Times New Roman"/>
                <w:sz w:val="24"/>
                <w:szCs w:val="24"/>
              </w:rPr>
              <w:t>STT2</w:t>
            </w:r>
          </w:p>
        </w:tc>
        <w:tc>
          <w:tcPr>
            <w:tcW w:w="4177" w:type="dxa"/>
            <w:tcBorders>
              <w:top w:val="nil"/>
              <w:left w:val="nil"/>
              <w:bottom w:val="single" w:sz="4" w:space="0" w:color="auto"/>
              <w:right w:val="single" w:sz="4" w:space="0" w:color="auto"/>
            </w:tcBorders>
            <w:shd w:val="clear" w:color="auto" w:fill="auto"/>
            <w:vAlign w:val="center"/>
            <w:hideMark/>
          </w:tcPr>
          <w:p w14:paraId="4A308738" w14:textId="77777777" w:rsidR="00AF5938" w:rsidRPr="00CE0060" w:rsidRDefault="00AF5938" w:rsidP="00AF5938">
            <w:pPr>
              <w:spacing w:after="0" w:line="240" w:lineRule="auto"/>
              <w:jc w:val="left"/>
              <w:rPr>
                <w:rFonts w:eastAsia="Times New Roman"/>
                <w:sz w:val="24"/>
                <w:szCs w:val="24"/>
              </w:rPr>
            </w:pPr>
            <w:r w:rsidRPr="00CE0060">
              <w:rPr>
                <w:rFonts w:eastAsia="Times New Roman"/>
                <w:sz w:val="24"/>
                <w:szCs w:val="24"/>
              </w:rPr>
              <w:t>Cầu trên  đường vành đai 4</w:t>
            </w:r>
          </w:p>
        </w:tc>
        <w:tc>
          <w:tcPr>
            <w:tcW w:w="720" w:type="dxa"/>
            <w:tcBorders>
              <w:top w:val="single" w:sz="4" w:space="0" w:color="000000"/>
              <w:left w:val="single" w:sz="4" w:space="0" w:color="000000"/>
              <w:bottom w:val="single" w:sz="4" w:space="0" w:color="000000"/>
              <w:right w:val="single" w:sz="4" w:space="0" w:color="000000"/>
            </w:tcBorders>
            <w:shd w:val="clear" w:color="92D050" w:fill="92D050"/>
            <w:noWrap/>
            <w:vAlign w:val="center"/>
            <w:hideMark/>
          </w:tcPr>
          <w:p w14:paraId="6426745E" w14:textId="3DB89DC3" w:rsidR="00AF5938" w:rsidRPr="00CE0060" w:rsidRDefault="00AF5938" w:rsidP="00AF5938">
            <w:pPr>
              <w:spacing w:after="0" w:line="240" w:lineRule="auto"/>
              <w:rPr>
                <w:rFonts w:eastAsia="Times New Roman"/>
                <w:sz w:val="24"/>
                <w:szCs w:val="24"/>
              </w:rPr>
            </w:pPr>
            <w:r>
              <w:rPr>
                <w:color w:val="006100"/>
                <w:sz w:val="22"/>
              </w:rPr>
              <w:t>88</w:t>
            </w:r>
          </w:p>
        </w:tc>
        <w:tc>
          <w:tcPr>
            <w:tcW w:w="720" w:type="dxa"/>
            <w:tcBorders>
              <w:top w:val="single" w:sz="4" w:space="0" w:color="000000"/>
              <w:left w:val="single" w:sz="4" w:space="0" w:color="000000"/>
              <w:bottom w:val="single" w:sz="4" w:space="0" w:color="000000"/>
              <w:right w:val="single" w:sz="4" w:space="0" w:color="000000"/>
            </w:tcBorders>
            <w:shd w:val="clear" w:color="92D050" w:fill="92D050"/>
            <w:noWrap/>
            <w:vAlign w:val="center"/>
            <w:hideMark/>
          </w:tcPr>
          <w:p w14:paraId="324B2586" w14:textId="1B204918" w:rsidR="00AF5938" w:rsidRPr="00CE0060" w:rsidRDefault="00AF5938" w:rsidP="00AF5938">
            <w:pPr>
              <w:spacing w:after="0" w:line="240" w:lineRule="auto"/>
              <w:rPr>
                <w:rFonts w:eastAsia="Times New Roman"/>
                <w:sz w:val="24"/>
                <w:szCs w:val="24"/>
              </w:rPr>
            </w:pPr>
            <w:r>
              <w:rPr>
                <w:color w:val="006100"/>
                <w:sz w:val="22"/>
              </w:rPr>
              <w:t>80</w:t>
            </w:r>
          </w:p>
        </w:tc>
        <w:tc>
          <w:tcPr>
            <w:tcW w:w="630" w:type="dxa"/>
            <w:tcBorders>
              <w:top w:val="single" w:sz="4" w:space="0" w:color="000000"/>
              <w:left w:val="single" w:sz="4" w:space="0" w:color="000000"/>
              <w:bottom w:val="single" w:sz="4" w:space="0" w:color="000000"/>
              <w:right w:val="single" w:sz="4" w:space="0" w:color="000000"/>
            </w:tcBorders>
            <w:shd w:val="clear" w:color="00B0F0" w:fill="00B0F0"/>
            <w:noWrap/>
            <w:vAlign w:val="center"/>
            <w:hideMark/>
          </w:tcPr>
          <w:p w14:paraId="07EB4453" w14:textId="7807147C" w:rsidR="00AF5938" w:rsidRPr="00CE0060" w:rsidRDefault="00AF5938" w:rsidP="00AF5938">
            <w:pPr>
              <w:spacing w:after="0" w:line="240" w:lineRule="auto"/>
              <w:rPr>
                <w:rFonts w:eastAsia="Times New Roman"/>
                <w:sz w:val="24"/>
                <w:szCs w:val="24"/>
              </w:rPr>
            </w:pPr>
            <w:r>
              <w:rPr>
                <w:color w:val="000000"/>
                <w:sz w:val="22"/>
              </w:rPr>
              <w:t>91</w:t>
            </w:r>
          </w:p>
        </w:tc>
        <w:tc>
          <w:tcPr>
            <w:tcW w:w="630"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67A8D1EE" w14:textId="05F820EB" w:rsidR="00AF5938" w:rsidRPr="00CE0060" w:rsidRDefault="00AF5938" w:rsidP="00AF5938">
            <w:pPr>
              <w:spacing w:after="0" w:line="240" w:lineRule="auto"/>
              <w:rPr>
                <w:rFonts w:eastAsia="Times New Roman"/>
                <w:sz w:val="24"/>
                <w:szCs w:val="24"/>
              </w:rPr>
            </w:pPr>
            <w:r>
              <w:rPr>
                <w:color w:val="006100"/>
                <w:sz w:val="22"/>
              </w:rPr>
              <w:t>78</w:t>
            </w:r>
          </w:p>
        </w:tc>
        <w:tc>
          <w:tcPr>
            <w:tcW w:w="720"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528A96FD" w14:textId="58C24CFE" w:rsidR="00AF5938" w:rsidRPr="00CE0060" w:rsidRDefault="00AF5938" w:rsidP="00AF5938">
            <w:pPr>
              <w:spacing w:after="0" w:line="240" w:lineRule="auto"/>
              <w:rPr>
                <w:rFonts w:eastAsia="Times New Roman"/>
                <w:sz w:val="24"/>
                <w:szCs w:val="24"/>
              </w:rPr>
            </w:pPr>
            <w:r>
              <w:rPr>
                <w:sz w:val="22"/>
              </w:rPr>
              <w:t>72</w:t>
            </w:r>
          </w:p>
        </w:tc>
        <w:tc>
          <w:tcPr>
            <w:tcW w:w="630"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29CF4798" w14:textId="646B5BE2" w:rsidR="00AF5938" w:rsidRPr="00CE0060" w:rsidRDefault="00AF5938" w:rsidP="00AF5938">
            <w:pPr>
              <w:spacing w:after="0" w:line="240" w:lineRule="auto"/>
              <w:rPr>
                <w:rFonts w:eastAsia="Times New Roman"/>
                <w:sz w:val="24"/>
                <w:szCs w:val="24"/>
              </w:rPr>
            </w:pPr>
            <w:r>
              <w:rPr>
                <w:color w:val="006100"/>
                <w:sz w:val="22"/>
              </w:rPr>
              <w:t>77</w:t>
            </w:r>
          </w:p>
        </w:tc>
        <w:tc>
          <w:tcPr>
            <w:tcW w:w="630"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0FFA6A56" w14:textId="6C761E92" w:rsidR="00AF5938" w:rsidRPr="00CE0060" w:rsidRDefault="00AF5938" w:rsidP="00AF5938">
            <w:pPr>
              <w:spacing w:after="0" w:line="240" w:lineRule="auto"/>
              <w:rPr>
                <w:rFonts w:eastAsia="Times New Roman"/>
                <w:sz w:val="24"/>
                <w:szCs w:val="24"/>
              </w:rPr>
            </w:pPr>
            <w:r>
              <w:rPr>
                <w:sz w:val="22"/>
              </w:rPr>
              <w:t>74</w:t>
            </w:r>
          </w:p>
        </w:tc>
        <w:tc>
          <w:tcPr>
            <w:tcW w:w="630"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14CE3019" w14:textId="6056A683" w:rsidR="00AF5938" w:rsidRPr="00CE0060" w:rsidRDefault="00AF5938" w:rsidP="00AF5938">
            <w:pPr>
              <w:spacing w:after="0" w:line="240" w:lineRule="auto"/>
              <w:rPr>
                <w:rFonts w:eastAsia="Times New Roman"/>
                <w:sz w:val="24"/>
                <w:szCs w:val="24"/>
              </w:rPr>
            </w:pPr>
            <w:r>
              <w:rPr>
                <w:sz w:val="22"/>
              </w:rPr>
              <w:t>61</w:t>
            </w:r>
          </w:p>
        </w:tc>
        <w:tc>
          <w:tcPr>
            <w:tcW w:w="630" w:type="dxa"/>
            <w:tcBorders>
              <w:top w:val="single" w:sz="4" w:space="0" w:color="auto"/>
              <w:left w:val="single" w:sz="4" w:space="0" w:color="auto"/>
              <w:bottom w:val="single" w:sz="4" w:space="0" w:color="auto"/>
              <w:right w:val="single" w:sz="4" w:space="0" w:color="auto"/>
            </w:tcBorders>
            <w:shd w:val="clear" w:color="000000" w:fill="FFFF00"/>
            <w:vAlign w:val="center"/>
          </w:tcPr>
          <w:p w14:paraId="56246C7B" w14:textId="4023E2BA" w:rsidR="00AF5938" w:rsidRPr="00CE0060" w:rsidRDefault="00AF5938" w:rsidP="00AF5938">
            <w:pPr>
              <w:spacing w:after="0" w:line="240" w:lineRule="auto"/>
              <w:rPr>
                <w:rFonts w:eastAsia="Times New Roman"/>
                <w:sz w:val="24"/>
                <w:szCs w:val="24"/>
              </w:rPr>
            </w:pPr>
            <w:r>
              <w:rPr>
                <w:sz w:val="22"/>
              </w:rPr>
              <w:t>70</w:t>
            </w:r>
          </w:p>
        </w:tc>
        <w:tc>
          <w:tcPr>
            <w:tcW w:w="630" w:type="dxa"/>
            <w:tcBorders>
              <w:top w:val="single" w:sz="4" w:space="0" w:color="auto"/>
              <w:left w:val="single" w:sz="4" w:space="0" w:color="auto"/>
              <w:bottom w:val="single" w:sz="4" w:space="0" w:color="auto"/>
              <w:right w:val="single" w:sz="4" w:space="0" w:color="auto"/>
            </w:tcBorders>
            <w:shd w:val="clear" w:color="000000" w:fill="FFFF00"/>
            <w:vAlign w:val="center"/>
          </w:tcPr>
          <w:p w14:paraId="757B82DB" w14:textId="7B1C838E" w:rsidR="00AF5938" w:rsidRPr="00CE0060" w:rsidRDefault="00AF5938" w:rsidP="00AF5938">
            <w:pPr>
              <w:spacing w:after="0" w:line="240" w:lineRule="auto"/>
              <w:rPr>
                <w:rFonts w:eastAsia="Times New Roman"/>
                <w:sz w:val="24"/>
                <w:szCs w:val="24"/>
              </w:rPr>
            </w:pPr>
            <w:r>
              <w:rPr>
                <w:sz w:val="22"/>
              </w:rPr>
              <w:t>60</w:t>
            </w:r>
          </w:p>
        </w:tc>
        <w:tc>
          <w:tcPr>
            <w:tcW w:w="720" w:type="dxa"/>
            <w:tcBorders>
              <w:top w:val="single" w:sz="4" w:space="0" w:color="auto"/>
              <w:left w:val="single" w:sz="4" w:space="0" w:color="auto"/>
              <w:bottom w:val="single" w:sz="4" w:space="0" w:color="auto"/>
              <w:right w:val="single" w:sz="4" w:space="0" w:color="auto"/>
            </w:tcBorders>
            <w:shd w:val="clear" w:color="000000" w:fill="FFFF00"/>
            <w:vAlign w:val="center"/>
          </w:tcPr>
          <w:p w14:paraId="6B2067A4" w14:textId="019BAD9D" w:rsidR="00AF5938" w:rsidRPr="00CE0060" w:rsidRDefault="00AF5938" w:rsidP="00AF5938">
            <w:pPr>
              <w:spacing w:after="0" w:line="240" w:lineRule="auto"/>
              <w:rPr>
                <w:rFonts w:eastAsia="Times New Roman"/>
                <w:sz w:val="24"/>
                <w:szCs w:val="24"/>
              </w:rPr>
            </w:pPr>
            <w:r>
              <w:rPr>
                <w:color w:val="000000"/>
                <w:sz w:val="22"/>
              </w:rPr>
              <w:t>62</w:t>
            </w:r>
          </w:p>
        </w:tc>
        <w:tc>
          <w:tcPr>
            <w:tcW w:w="624" w:type="dxa"/>
            <w:tcBorders>
              <w:top w:val="single" w:sz="4" w:space="0" w:color="auto"/>
              <w:left w:val="single" w:sz="4" w:space="0" w:color="auto"/>
              <w:bottom w:val="single" w:sz="4" w:space="0" w:color="auto"/>
              <w:right w:val="single" w:sz="4" w:space="0" w:color="auto"/>
            </w:tcBorders>
            <w:shd w:val="clear" w:color="000000" w:fill="FFFF00"/>
            <w:vAlign w:val="center"/>
          </w:tcPr>
          <w:p w14:paraId="5534F3B1" w14:textId="1E7467C6" w:rsidR="00AF5938" w:rsidRPr="00CE0060" w:rsidRDefault="00AF5938" w:rsidP="00AF5938">
            <w:pPr>
              <w:spacing w:after="0" w:line="240" w:lineRule="auto"/>
              <w:rPr>
                <w:rFonts w:eastAsia="Times New Roman"/>
                <w:sz w:val="24"/>
                <w:szCs w:val="24"/>
              </w:rPr>
            </w:pPr>
            <w:r>
              <w:rPr>
                <w:color w:val="000000"/>
                <w:sz w:val="22"/>
              </w:rPr>
              <w:t>65</w:t>
            </w:r>
          </w:p>
        </w:tc>
        <w:tc>
          <w:tcPr>
            <w:tcW w:w="708" w:type="dxa"/>
            <w:tcBorders>
              <w:top w:val="single" w:sz="4" w:space="0" w:color="auto"/>
              <w:left w:val="single" w:sz="4" w:space="0" w:color="auto"/>
              <w:bottom w:val="single" w:sz="4" w:space="0" w:color="auto"/>
              <w:right w:val="single" w:sz="4" w:space="0" w:color="auto"/>
            </w:tcBorders>
            <w:shd w:val="clear" w:color="000000" w:fill="92D050"/>
            <w:vAlign w:val="center"/>
          </w:tcPr>
          <w:p w14:paraId="448C878E" w14:textId="759D8E5D" w:rsidR="00AF5938" w:rsidRPr="00CE0060" w:rsidRDefault="00AF5938" w:rsidP="00AF5938">
            <w:pPr>
              <w:spacing w:after="0" w:line="240" w:lineRule="auto"/>
              <w:rPr>
                <w:sz w:val="24"/>
                <w:szCs w:val="24"/>
              </w:rPr>
            </w:pPr>
            <w:r>
              <w:rPr>
                <w:color w:val="006100"/>
                <w:sz w:val="22"/>
              </w:rPr>
              <w:t>77</w:t>
            </w:r>
          </w:p>
        </w:tc>
      </w:tr>
      <w:tr w:rsidR="00AF5938" w:rsidRPr="00CE0060" w14:paraId="10D619D2" w14:textId="5E391C3D" w:rsidTr="00571405">
        <w:trPr>
          <w:trHeight w:val="288"/>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42FEDB3B" w14:textId="77777777" w:rsidR="00AF5938" w:rsidRPr="00CE0060" w:rsidRDefault="00AF5938" w:rsidP="00AF5938">
            <w:pPr>
              <w:spacing w:after="0" w:line="240" w:lineRule="auto"/>
              <w:rPr>
                <w:rFonts w:eastAsia="Times New Roman"/>
                <w:szCs w:val="26"/>
              </w:rPr>
            </w:pPr>
            <w:r w:rsidRPr="00CE0060">
              <w:rPr>
                <w:rFonts w:eastAsia="Times New Roman"/>
                <w:szCs w:val="26"/>
              </w:rPr>
              <w:t>42</w:t>
            </w:r>
          </w:p>
        </w:tc>
        <w:tc>
          <w:tcPr>
            <w:tcW w:w="1229" w:type="dxa"/>
            <w:tcBorders>
              <w:top w:val="nil"/>
              <w:left w:val="nil"/>
              <w:bottom w:val="single" w:sz="4" w:space="0" w:color="auto"/>
              <w:right w:val="single" w:sz="4" w:space="0" w:color="auto"/>
            </w:tcBorders>
            <w:shd w:val="clear" w:color="auto" w:fill="auto"/>
            <w:vAlign w:val="center"/>
            <w:hideMark/>
          </w:tcPr>
          <w:p w14:paraId="462D3675" w14:textId="77777777" w:rsidR="00AF5938" w:rsidRPr="00CE0060" w:rsidRDefault="00AF5938" w:rsidP="00AF5938">
            <w:pPr>
              <w:spacing w:after="0" w:line="240" w:lineRule="auto"/>
              <w:rPr>
                <w:rFonts w:eastAsia="Times New Roman"/>
                <w:sz w:val="24"/>
                <w:szCs w:val="24"/>
              </w:rPr>
            </w:pPr>
            <w:r w:rsidRPr="00CE0060">
              <w:rPr>
                <w:rFonts w:eastAsia="Times New Roman"/>
                <w:sz w:val="24"/>
                <w:szCs w:val="24"/>
              </w:rPr>
              <w:t>STT3</w:t>
            </w:r>
          </w:p>
        </w:tc>
        <w:tc>
          <w:tcPr>
            <w:tcW w:w="4177" w:type="dxa"/>
            <w:tcBorders>
              <w:top w:val="nil"/>
              <w:left w:val="nil"/>
              <w:bottom w:val="single" w:sz="4" w:space="0" w:color="auto"/>
              <w:right w:val="single" w:sz="4" w:space="0" w:color="auto"/>
            </w:tcBorders>
            <w:shd w:val="clear" w:color="auto" w:fill="auto"/>
            <w:vAlign w:val="center"/>
            <w:hideMark/>
          </w:tcPr>
          <w:p w14:paraId="4F8F000B" w14:textId="77777777" w:rsidR="00AF5938" w:rsidRPr="00CE0060" w:rsidRDefault="00AF5938" w:rsidP="00AF5938">
            <w:pPr>
              <w:spacing w:after="0" w:line="240" w:lineRule="auto"/>
              <w:jc w:val="left"/>
              <w:rPr>
                <w:rFonts w:eastAsia="Times New Roman"/>
                <w:sz w:val="24"/>
                <w:szCs w:val="24"/>
              </w:rPr>
            </w:pPr>
            <w:r w:rsidRPr="00CE0060">
              <w:rPr>
                <w:rFonts w:eastAsia="Times New Roman"/>
                <w:sz w:val="24"/>
                <w:szCs w:val="24"/>
              </w:rPr>
              <w:t>Cầu Ông Cộ</w:t>
            </w:r>
          </w:p>
        </w:tc>
        <w:tc>
          <w:tcPr>
            <w:tcW w:w="720" w:type="dxa"/>
            <w:tcBorders>
              <w:top w:val="single" w:sz="4" w:space="0" w:color="000000"/>
              <w:left w:val="single" w:sz="4" w:space="0" w:color="000000"/>
              <w:bottom w:val="single" w:sz="4" w:space="0" w:color="000000"/>
              <w:right w:val="single" w:sz="4" w:space="0" w:color="000000"/>
            </w:tcBorders>
            <w:shd w:val="clear" w:color="92D050" w:fill="92D050"/>
            <w:noWrap/>
            <w:vAlign w:val="center"/>
            <w:hideMark/>
          </w:tcPr>
          <w:p w14:paraId="20EB2268" w14:textId="10678801" w:rsidR="00AF5938" w:rsidRPr="00CE0060" w:rsidRDefault="00AF5938" w:rsidP="00AF5938">
            <w:pPr>
              <w:spacing w:after="0" w:line="240" w:lineRule="auto"/>
              <w:rPr>
                <w:rFonts w:eastAsia="Times New Roman"/>
                <w:sz w:val="24"/>
                <w:szCs w:val="24"/>
              </w:rPr>
            </w:pPr>
            <w:r>
              <w:rPr>
                <w:color w:val="006100"/>
                <w:sz w:val="22"/>
              </w:rPr>
              <w:t>83</w:t>
            </w:r>
          </w:p>
        </w:tc>
        <w:tc>
          <w:tcPr>
            <w:tcW w:w="720" w:type="dxa"/>
            <w:tcBorders>
              <w:top w:val="single" w:sz="4" w:space="0" w:color="000000"/>
              <w:left w:val="single" w:sz="4" w:space="0" w:color="000000"/>
              <w:bottom w:val="single" w:sz="4" w:space="0" w:color="000000"/>
              <w:right w:val="single" w:sz="4" w:space="0" w:color="000000"/>
            </w:tcBorders>
            <w:shd w:val="clear" w:color="92D050" w:fill="92D050"/>
            <w:noWrap/>
            <w:vAlign w:val="center"/>
            <w:hideMark/>
          </w:tcPr>
          <w:p w14:paraId="7793BC81" w14:textId="217D32BC" w:rsidR="00AF5938" w:rsidRPr="00CE0060" w:rsidRDefault="00AF5938" w:rsidP="00AF5938">
            <w:pPr>
              <w:spacing w:after="0" w:line="240" w:lineRule="auto"/>
              <w:rPr>
                <w:rFonts w:eastAsia="Times New Roman"/>
                <w:sz w:val="24"/>
                <w:szCs w:val="24"/>
              </w:rPr>
            </w:pPr>
            <w:r>
              <w:rPr>
                <w:color w:val="006100"/>
                <w:sz w:val="22"/>
              </w:rPr>
              <w:t>78</w:t>
            </w:r>
          </w:p>
        </w:tc>
        <w:tc>
          <w:tcPr>
            <w:tcW w:w="630" w:type="dxa"/>
            <w:tcBorders>
              <w:top w:val="single" w:sz="4" w:space="0" w:color="000000"/>
              <w:left w:val="single" w:sz="4" w:space="0" w:color="000000"/>
              <w:bottom w:val="single" w:sz="4" w:space="0" w:color="000000"/>
              <w:right w:val="single" w:sz="4" w:space="0" w:color="000000"/>
            </w:tcBorders>
            <w:shd w:val="clear" w:color="00B0F0" w:fill="00B0F0"/>
            <w:noWrap/>
            <w:vAlign w:val="center"/>
            <w:hideMark/>
          </w:tcPr>
          <w:p w14:paraId="79B3A110" w14:textId="1347EC1A" w:rsidR="00AF5938" w:rsidRPr="00CE0060" w:rsidRDefault="00AF5938" w:rsidP="00AF5938">
            <w:pPr>
              <w:spacing w:after="0" w:line="240" w:lineRule="auto"/>
              <w:rPr>
                <w:rFonts w:eastAsia="Times New Roman"/>
                <w:sz w:val="24"/>
                <w:szCs w:val="24"/>
              </w:rPr>
            </w:pPr>
            <w:r>
              <w:rPr>
                <w:color w:val="006100"/>
                <w:sz w:val="22"/>
              </w:rPr>
              <w:t>90</w:t>
            </w:r>
          </w:p>
        </w:tc>
        <w:tc>
          <w:tcPr>
            <w:tcW w:w="630"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7B36DAEB" w14:textId="39309FC0" w:rsidR="00AF5938" w:rsidRPr="00CE0060" w:rsidRDefault="00AF5938" w:rsidP="00AF5938">
            <w:pPr>
              <w:spacing w:after="0" w:line="240" w:lineRule="auto"/>
              <w:rPr>
                <w:rFonts w:eastAsia="Times New Roman"/>
                <w:sz w:val="24"/>
                <w:szCs w:val="24"/>
              </w:rPr>
            </w:pPr>
            <w:r>
              <w:rPr>
                <w:color w:val="006100"/>
                <w:sz w:val="22"/>
              </w:rPr>
              <w:t>78</w:t>
            </w:r>
          </w:p>
        </w:tc>
        <w:tc>
          <w:tcPr>
            <w:tcW w:w="720"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0279702C" w14:textId="1277E308" w:rsidR="00AF5938" w:rsidRPr="00CE0060" w:rsidRDefault="00AF5938" w:rsidP="00AF5938">
            <w:pPr>
              <w:spacing w:after="0" w:line="240" w:lineRule="auto"/>
              <w:rPr>
                <w:rFonts w:eastAsia="Times New Roman"/>
                <w:sz w:val="24"/>
                <w:szCs w:val="24"/>
              </w:rPr>
            </w:pPr>
            <w:r>
              <w:rPr>
                <w:color w:val="006100"/>
                <w:sz w:val="22"/>
              </w:rPr>
              <w:t>75</w:t>
            </w:r>
          </w:p>
        </w:tc>
        <w:tc>
          <w:tcPr>
            <w:tcW w:w="630" w:type="dxa"/>
            <w:tcBorders>
              <w:top w:val="single" w:sz="4" w:space="0" w:color="auto"/>
              <w:left w:val="single" w:sz="4" w:space="0" w:color="auto"/>
              <w:bottom w:val="single" w:sz="4" w:space="0" w:color="auto"/>
              <w:right w:val="single" w:sz="4" w:space="0" w:color="auto"/>
            </w:tcBorders>
            <w:shd w:val="clear" w:color="000000" w:fill="00B0F0"/>
            <w:noWrap/>
            <w:vAlign w:val="center"/>
            <w:hideMark/>
          </w:tcPr>
          <w:p w14:paraId="07D0F2C6" w14:textId="62EC9D44" w:rsidR="00AF5938" w:rsidRPr="00CE0060" w:rsidRDefault="00AF5938" w:rsidP="00AF5938">
            <w:pPr>
              <w:spacing w:after="0" w:line="240" w:lineRule="auto"/>
              <w:rPr>
                <w:rFonts w:eastAsia="Times New Roman"/>
                <w:sz w:val="24"/>
                <w:szCs w:val="24"/>
              </w:rPr>
            </w:pPr>
            <w:r>
              <w:rPr>
                <w:sz w:val="22"/>
              </w:rPr>
              <w:t>95</w:t>
            </w:r>
          </w:p>
        </w:tc>
        <w:tc>
          <w:tcPr>
            <w:tcW w:w="630"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75FE3E8A" w14:textId="6027A513" w:rsidR="00AF5938" w:rsidRPr="00CE0060" w:rsidRDefault="00AF5938" w:rsidP="00AF5938">
            <w:pPr>
              <w:spacing w:after="0" w:line="240" w:lineRule="auto"/>
              <w:rPr>
                <w:rFonts w:eastAsia="Times New Roman"/>
                <w:sz w:val="24"/>
                <w:szCs w:val="24"/>
              </w:rPr>
            </w:pPr>
            <w:r>
              <w:rPr>
                <w:color w:val="006100"/>
                <w:sz w:val="22"/>
              </w:rPr>
              <w:t>87</w:t>
            </w:r>
          </w:p>
        </w:tc>
        <w:tc>
          <w:tcPr>
            <w:tcW w:w="630"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35B23633" w14:textId="272E542D" w:rsidR="00AF5938" w:rsidRPr="00CE0060" w:rsidRDefault="00AF5938" w:rsidP="00AF5938">
            <w:pPr>
              <w:spacing w:after="0" w:line="240" w:lineRule="auto"/>
              <w:rPr>
                <w:rFonts w:eastAsia="Times New Roman"/>
                <w:sz w:val="24"/>
                <w:szCs w:val="24"/>
              </w:rPr>
            </w:pPr>
            <w:r>
              <w:rPr>
                <w:color w:val="006100"/>
                <w:sz w:val="22"/>
              </w:rPr>
              <w:t>83</w:t>
            </w:r>
          </w:p>
        </w:tc>
        <w:tc>
          <w:tcPr>
            <w:tcW w:w="630" w:type="dxa"/>
            <w:tcBorders>
              <w:top w:val="single" w:sz="4" w:space="0" w:color="auto"/>
              <w:left w:val="single" w:sz="4" w:space="0" w:color="auto"/>
              <w:bottom w:val="single" w:sz="4" w:space="0" w:color="auto"/>
              <w:right w:val="single" w:sz="4" w:space="0" w:color="auto"/>
            </w:tcBorders>
            <w:shd w:val="clear" w:color="000000" w:fill="FFFF00"/>
            <w:vAlign w:val="center"/>
          </w:tcPr>
          <w:p w14:paraId="351853A1" w14:textId="786EE56C" w:rsidR="00AF5938" w:rsidRPr="00CE0060" w:rsidRDefault="00AF5938" w:rsidP="00AF5938">
            <w:pPr>
              <w:spacing w:after="0" w:line="240" w:lineRule="auto"/>
              <w:rPr>
                <w:rFonts w:eastAsia="Times New Roman"/>
                <w:sz w:val="24"/>
                <w:szCs w:val="24"/>
              </w:rPr>
            </w:pPr>
            <w:r>
              <w:rPr>
                <w:sz w:val="22"/>
              </w:rPr>
              <w:t>71</w:t>
            </w:r>
          </w:p>
        </w:tc>
        <w:tc>
          <w:tcPr>
            <w:tcW w:w="630" w:type="dxa"/>
            <w:tcBorders>
              <w:top w:val="single" w:sz="4" w:space="0" w:color="auto"/>
              <w:left w:val="single" w:sz="4" w:space="0" w:color="auto"/>
              <w:bottom w:val="single" w:sz="4" w:space="0" w:color="auto"/>
              <w:right w:val="single" w:sz="4" w:space="0" w:color="auto"/>
            </w:tcBorders>
            <w:shd w:val="clear" w:color="000000" w:fill="FFFF00"/>
            <w:vAlign w:val="center"/>
          </w:tcPr>
          <w:p w14:paraId="32DF088E" w14:textId="136FB374" w:rsidR="00AF5938" w:rsidRPr="00CE0060" w:rsidRDefault="00AF5938" w:rsidP="00AF5938">
            <w:pPr>
              <w:spacing w:after="0" w:line="240" w:lineRule="auto"/>
              <w:rPr>
                <w:rFonts w:eastAsia="Times New Roman"/>
                <w:sz w:val="24"/>
                <w:szCs w:val="24"/>
              </w:rPr>
            </w:pPr>
            <w:r>
              <w:rPr>
                <w:sz w:val="22"/>
              </w:rPr>
              <w:t>70</w:t>
            </w:r>
          </w:p>
        </w:tc>
        <w:tc>
          <w:tcPr>
            <w:tcW w:w="720" w:type="dxa"/>
            <w:tcBorders>
              <w:top w:val="single" w:sz="4" w:space="0" w:color="auto"/>
              <w:left w:val="single" w:sz="4" w:space="0" w:color="auto"/>
              <w:bottom w:val="single" w:sz="4" w:space="0" w:color="auto"/>
              <w:right w:val="single" w:sz="4" w:space="0" w:color="auto"/>
            </w:tcBorders>
            <w:shd w:val="clear" w:color="000000" w:fill="00B0F0"/>
            <w:vAlign w:val="center"/>
          </w:tcPr>
          <w:p w14:paraId="1B0FE7F6" w14:textId="3529F2A1" w:rsidR="00AF5938" w:rsidRPr="00CE0060" w:rsidRDefault="00AF5938" w:rsidP="00AF5938">
            <w:pPr>
              <w:spacing w:after="0" w:line="240" w:lineRule="auto"/>
              <w:rPr>
                <w:rFonts w:eastAsia="Times New Roman"/>
                <w:sz w:val="24"/>
                <w:szCs w:val="24"/>
              </w:rPr>
            </w:pPr>
            <w:r>
              <w:rPr>
                <w:color w:val="006100"/>
                <w:sz w:val="22"/>
              </w:rPr>
              <w:t>91</w:t>
            </w:r>
          </w:p>
        </w:tc>
        <w:tc>
          <w:tcPr>
            <w:tcW w:w="624" w:type="dxa"/>
            <w:tcBorders>
              <w:top w:val="single" w:sz="4" w:space="0" w:color="auto"/>
              <w:left w:val="single" w:sz="4" w:space="0" w:color="auto"/>
              <w:bottom w:val="single" w:sz="4" w:space="0" w:color="auto"/>
              <w:right w:val="single" w:sz="4" w:space="0" w:color="auto"/>
            </w:tcBorders>
            <w:shd w:val="clear" w:color="000000" w:fill="FFFF00"/>
            <w:vAlign w:val="center"/>
          </w:tcPr>
          <w:p w14:paraId="4C428189" w14:textId="366E7103" w:rsidR="00AF5938" w:rsidRPr="00CE0060" w:rsidRDefault="00AF5938" w:rsidP="00AF5938">
            <w:pPr>
              <w:spacing w:after="0" w:line="240" w:lineRule="auto"/>
              <w:rPr>
                <w:rFonts w:eastAsia="Times New Roman"/>
                <w:sz w:val="24"/>
                <w:szCs w:val="24"/>
              </w:rPr>
            </w:pPr>
            <w:r>
              <w:rPr>
                <w:color w:val="006100"/>
                <w:sz w:val="22"/>
              </w:rPr>
              <w:t>75</w:t>
            </w:r>
          </w:p>
        </w:tc>
        <w:tc>
          <w:tcPr>
            <w:tcW w:w="708" w:type="dxa"/>
            <w:tcBorders>
              <w:top w:val="single" w:sz="4" w:space="0" w:color="auto"/>
              <w:left w:val="single" w:sz="4" w:space="0" w:color="auto"/>
              <w:bottom w:val="single" w:sz="4" w:space="0" w:color="auto"/>
              <w:right w:val="single" w:sz="4" w:space="0" w:color="auto"/>
            </w:tcBorders>
            <w:shd w:val="clear" w:color="000000" w:fill="FFFF00"/>
            <w:vAlign w:val="center"/>
          </w:tcPr>
          <w:p w14:paraId="4FFD3F34" w14:textId="7951E098" w:rsidR="00AF5938" w:rsidRPr="00CE0060" w:rsidRDefault="00AF5938" w:rsidP="00AF5938">
            <w:pPr>
              <w:spacing w:after="0" w:line="240" w:lineRule="auto"/>
              <w:rPr>
                <w:sz w:val="24"/>
                <w:szCs w:val="24"/>
              </w:rPr>
            </w:pPr>
            <w:r>
              <w:rPr>
                <w:sz w:val="22"/>
              </w:rPr>
              <w:t>66</w:t>
            </w:r>
          </w:p>
        </w:tc>
      </w:tr>
      <w:tr w:rsidR="00AF5938" w:rsidRPr="00CE0060" w14:paraId="175DC40F" w14:textId="416E8F13" w:rsidTr="00571405">
        <w:trPr>
          <w:trHeight w:val="288"/>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00A95839" w14:textId="77777777" w:rsidR="00AF5938" w:rsidRPr="00CE0060" w:rsidRDefault="00AF5938" w:rsidP="00AF5938">
            <w:pPr>
              <w:spacing w:after="0" w:line="240" w:lineRule="auto"/>
              <w:rPr>
                <w:rFonts w:eastAsia="Times New Roman"/>
                <w:szCs w:val="26"/>
              </w:rPr>
            </w:pPr>
            <w:r w:rsidRPr="00CE0060">
              <w:rPr>
                <w:rFonts w:eastAsia="Times New Roman"/>
                <w:szCs w:val="26"/>
              </w:rPr>
              <w:t>43</w:t>
            </w:r>
          </w:p>
        </w:tc>
        <w:tc>
          <w:tcPr>
            <w:tcW w:w="1229" w:type="dxa"/>
            <w:tcBorders>
              <w:top w:val="nil"/>
              <w:left w:val="nil"/>
              <w:bottom w:val="single" w:sz="4" w:space="0" w:color="auto"/>
              <w:right w:val="single" w:sz="4" w:space="0" w:color="auto"/>
            </w:tcBorders>
            <w:shd w:val="clear" w:color="auto" w:fill="auto"/>
            <w:vAlign w:val="center"/>
            <w:hideMark/>
          </w:tcPr>
          <w:p w14:paraId="7BAA2865" w14:textId="77777777" w:rsidR="00AF5938" w:rsidRPr="00CE0060" w:rsidRDefault="00AF5938" w:rsidP="00AF5938">
            <w:pPr>
              <w:spacing w:after="0" w:line="240" w:lineRule="auto"/>
              <w:rPr>
                <w:rFonts w:eastAsia="Times New Roman"/>
                <w:sz w:val="24"/>
                <w:szCs w:val="24"/>
              </w:rPr>
            </w:pPr>
            <w:r w:rsidRPr="00CE0060">
              <w:rPr>
                <w:rFonts w:eastAsia="Times New Roman"/>
                <w:sz w:val="24"/>
                <w:szCs w:val="24"/>
              </w:rPr>
              <w:t>STT4</w:t>
            </w:r>
          </w:p>
        </w:tc>
        <w:tc>
          <w:tcPr>
            <w:tcW w:w="4177" w:type="dxa"/>
            <w:tcBorders>
              <w:top w:val="nil"/>
              <w:left w:val="nil"/>
              <w:bottom w:val="single" w:sz="4" w:space="0" w:color="auto"/>
              <w:right w:val="single" w:sz="4" w:space="0" w:color="auto"/>
            </w:tcBorders>
            <w:shd w:val="clear" w:color="auto" w:fill="auto"/>
            <w:vAlign w:val="center"/>
            <w:hideMark/>
          </w:tcPr>
          <w:p w14:paraId="49DC928B" w14:textId="77777777" w:rsidR="00AF5938" w:rsidRPr="00CE0060" w:rsidRDefault="00AF5938" w:rsidP="00AF5938">
            <w:pPr>
              <w:spacing w:after="0" w:line="240" w:lineRule="auto"/>
              <w:jc w:val="left"/>
              <w:rPr>
                <w:rFonts w:eastAsia="Times New Roman"/>
                <w:sz w:val="24"/>
                <w:szCs w:val="24"/>
              </w:rPr>
            </w:pPr>
            <w:r w:rsidRPr="00CE0060">
              <w:rPr>
                <w:rFonts w:eastAsia="Times New Roman"/>
                <w:sz w:val="24"/>
                <w:szCs w:val="24"/>
              </w:rPr>
              <w:t>Trạm quan trắc nước mặt tự động trên sông Thị Tính</w:t>
            </w:r>
          </w:p>
        </w:tc>
        <w:tc>
          <w:tcPr>
            <w:tcW w:w="720" w:type="dxa"/>
            <w:tcBorders>
              <w:top w:val="nil"/>
              <w:left w:val="single" w:sz="4" w:space="0" w:color="auto"/>
              <w:bottom w:val="single" w:sz="4" w:space="0" w:color="auto"/>
              <w:right w:val="single" w:sz="4" w:space="0" w:color="auto"/>
            </w:tcBorders>
            <w:shd w:val="clear" w:color="auto" w:fill="auto"/>
            <w:noWrap/>
            <w:vAlign w:val="center"/>
            <w:hideMark/>
          </w:tcPr>
          <w:p w14:paraId="3A73094B" w14:textId="552210DE" w:rsidR="00AF5938" w:rsidRPr="00CE0060" w:rsidRDefault="00AF5938" w:rsidP="00AF5938">
            <w:pPr>
              <w:spacing w:after="0" w:line="240" w:lineRule="auto"/>
              <w:rPr>
                <w:rFonts w:eastAsia="Times New Roman"/>
                <w:sz w:val="24"/>
                <w:szCs w:val="24"/>
              </w:rPr>
            </w:pPr>
            <w:r>
              <w:rPr>
                <w:color w:val="000000"/>
              </w:rPr>
              <w:t> </w:t>
            </w:r>
          </w:p>
        </w:tc>
        <w:tc>
          <w:tcPr>
            <w:tcW w:w="720" w:type="dxa"/>
            <w:tcBorders>
              <w:top w:val="nil"/>
              <w:left w:val="nil"/>
              <w:bottom w:val="single" w:sz="4" w:space="0" w:color="auto"/>
              <w:right w:val="single" w:sz="4" w:space="0" w:color="auto"/>
            </w:tcBorders>
            <w:shd w:val="clear" w:color="auto" w:fill="auto"/>
            <w:noWrap/>
            <w:vAlign w:val="center"/>
            <w:hideMark/>
          </w:tcPr>
          <w:p w14:paraId="6A385B55" w14:textId="16EDF2FC" w:rsidR="00AF5938" w:rsidRPr="00CE0060" w:rsidRDefault="00AF5938" w:rsidP="00AF5938">
            <w:pPr>
              <w:spacing w:after="0" w:line="240" w:lineRule="auto"/>
              <w:rPr>
                <w:rFonts w:eastAsia="Times New Roman"/>
                <w:sz w:val="24"/>
                <w:szCs w:val="24"/>
              </w:rPr>
            </w:pPr>
            <w:r>
              <w:rPr>
                <w:color w:val="000000"/>
              </w:rPr>
              <w:t> </w:t>
            </w:r>
          </w:p>
        </w:tc>
        <w:tc>
          <w:tcPr>
            <w:tcW w:w="630" w:type="dxa"/>
            <w:tcBorders>
              <w:top w:val="nil"/>
              <w:left w:val="nil"/>
              <w:bottom w:val="single" w:sz="4" w:space="0" w:color="auto"/>
              <w:right w:val="single" w:sz="4" w:space="0" w:color="auto"/>
            </w:tcBorders>
            <w:shd w:val="clear" w:color="auto" w:fill="auto"/>
            <w:noWrap/>
            <w:vAlign w:val="center"/>
            <w:hideMark/>
          </w:tcPr>
          <w:p w14:paraId="0F14CAF6" w14:textId="418F7B53" w:rsidR="00AF5938" w:rsidRPr="00CE0060" w:rsidRDefault="00AF5938" w:rsidP="00AF5938">
            <w:pPr>
              <w:spacing w:after="0" w:line="240" w:lineRule="auto"/>
              <w:rPr>
                <w:rFonts w:eastAsia="Times New Roman"/>
                <w:sz w:val="24"/>
                <w:szCs w:val="24"/>
              </w:rPr>
            </w:pPr>
            <w:r>
              <w:rPr>
                <w:color w:val="000000"/>
              </w:rPr>
              <w:t> </w:t>
            </w:r>
          </w:p>
        </w:tc>
        <w:tc>
          <w:tcPr>
            <w:tcW w:w="630"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2BBAF53E" w14:textId="387AE775" w:rsidR="00AF5938" w:rsidRPr="00CE0060" w:rsidRDefault="00AF5938" w:rsidP="00AF5938">
            <w:pPr>
              <w:spacing w:after="0" w:line="240" w:lineRule="auto"/>
              <w:rPr>
                <w:rFonts w:eastAsia="Times New Roman"/>
                <w:sz w:val="24"/>
                <w:szCs w:val="24"/>
              </w:rPr>
            </w:pPr>
            <w:r>
              <w:rPr>
                <w:color w:val="006100"/>
                <w:sz w:val="22"/>
              </w:rPr>
              <w:t>78</w:t>
            </w:r>
          </w:p>
        </w:tc>
        <w:tc>
          <w:tcPr>
            <w:tcW w:w="720"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3E5F1601" w14:textId="675AC7E3" w:rsidR="00AF5938" w:rsidRPr="00CE0060" w:rsidRDefault="00AF5938" w:rsidP="00AF5938">
            <w:pPr>
              <w:spacing w:after="0" w:line="240" w:lineRule="auto"/>
              <w:rPr>
                <w:rFonts w:eastAsia="Times New Roman"/>
                <w:sz w:val="24"/>
                <w:szCs w:val="24"/>
              </w:rPr>
            </w:pPr>
            <w:r>
              <w:rPr>
                <w:sz w:val="22"/>
              </w:rPr>
              <w:t>72</w:t>
            </w:r>
          </w:p>
        </w:tc>
        <w:tc>
          <w:tcPr>
            <w:tcW w:w="630"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60DBECF8" w14:textId="16A2EBB9" w:rsidR="00AF5938" w:rsidRPr="00CE0060" w:rsidRDefault="00AF5938" w:rsidP="00AF5938">
            <w:pPr>
              <w:spacing w:after="0" w:line="240" w:lineRule="auto"/>
              <w:rPr>
                <w:rFonts w:eastAsia="Times New Roman"/>
                <w:sz w:val="24"/>
                <w:szCs w:val="24"/>
              </w:rPr>
            </w:pPr>
            <w:r>
              <w:rPr>
                <w:color w:val="006100"/>
                <w:sz w:val="22"/>
              </w:rPr>
              <w:t>76</w:t>
            </w:r>
          </w:p>
        </w:tc>
        <w:tc>
          <w:tcPr>
            <w:tcW w:w="630"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701EC04E" w14:textId="5D2214E8" w:rsidR="00AF5938" w:rsidRPr="00CE0060" w:rsidRDefault="00AF5938" w:rsidP="00AF5938">
            <w:pPr>
              <w:spacing w:after="0" w:line="240" w:lineRule="auto"/>
              <w:rPr>
                <w:rFonts w:eastAsia="Times New Roman"/>
                <w:sz w:val="24"/>
                <w:szCs w:val="24"/>
              </w:rPr>
            </w:pPr>
            <w:r>
              <w:rPr>
                <w:sz w:val="22"/>
              </w:rPr>
              <w:t>69</w:t>
            </w:r>
          </w:p>
        </w:tc>
        <w:tc>
          <w:tcPr>
            <w:tcW w:w="630"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66C464D9" w14:textId="42DBB67A" w:rsidR="00AF5938" w:rsidRPr="00CE0060" w:rsidRDefault="00AF5938" w:rsidP="00AF5938">
            <w:pPr>
              <w:spacing w:after="0" w:line="240" w:lineRule="auto"/>
              <w:rPr>
                <w:rFonts w:eastAsia="Times New Roman"/>
                <w:sz w:val="24"/>
                <w:szCs w:val="24"/>
              </w:rPr>
            </w:pPr>
            <w:r>
              <w:rPr>
                <w:sz w:val="22"/>
              </w:rPr>
              <w:t>70</w:t>
            </w:r>
          </w:p>
        </w:tc>
        <w:tc>
          <w:tcPr>
            <w:tcW w:w="630" w:type="dxa"/>
            <w:tcBorders>
              <w:top w:val="single" w:sz="4" w:space="0" w:color="auto"/>
              <w:left w:val="single" w:sz="4" w:space="0" w:color="auto"/>
              <w:bottom w:val="single" w:sz="4" w:space="0" w:color="auto"/>
              <w:right w:val="single" w:sz="4" w:space="0" w:color="auto"/>
            </w:tcBorders>
            <w:shd w:val="clear" w:color="000000" w:fill="FFFF00"/>
            <w:vAlign w:val="center"/>
          </w:tcPr>
          <w:p w14:paraId="0394CCC4" w14:textId="13BE2604" w:rsidR="00AF5938" w:rsidRPr="00CE0060" w:rsidRDefault="00AF5938" w:rsidP="00AF5938">
            <w:pPr>
              <w:spacing w:after="0" w:line="240" w:lineRule="auto"/>
              <w:rPr>
                <w:rFonts w:eastAsia="Times New Roman"/>
                <w:sz w:val="24"/>
                <w:szCs w:val="24"/>
              </w:rPr>
            </w:pPr>
            <w:r>
              <w:rPr>
                <w:sz w:val="22"/>
              </w:rPr>
              <w:t>74</w:t>
            </w:r>
          </w:p>
        </w:tc>
        <w:tc>
          <w:tcPr>
            <w:tcW w:w="630" w:type="dxa"/>
            <w:tcBorders>
              <w:top w:val="single" w:sz="4" w:space="0" w:color="auto"/>
              <w:left w:val="single" w:sz="4" w:space="0" w:color="auto"/>
              <w:bottom w:val="single" w:sz="4" w:space="0" w:color="auto"/>
              <w:right w:val="single" w:sz="4" w:space="0" w:color="auto"/>
            </w:tcBorders>
            <w:shd w:val="clear" w:color="000000" w:fill="FFFF00"/>
            <w:vAlign w:val="center"/>
          </w:tcPr>
          <w:p w14:paraId="1577B9ED" w14:textId="2605B55C" w:rsidR="00AF5938" w:rsidRPr="00CE0060" w:rsidRDefault="00AF5938" w:rsidP="00AF5938">
            <w:pPr>
              <w:spacing w:after="0" w:line="240" w:lineRule="auto"/>
              <w:rPr>
                <w:rFonts w:eastAsia="Times New Roman"/>
                <w:sz w:val="24"/>
                <w:szCs w:val="24"/>
              </w:rPr>
            </w:pPr>
            <w:r>
              <w:rPr>
                <w:sz w:val="22"/>
              </w:rPr>
              <w:t>60</w:t>
            </w:r>
          </w:p>
        </w:tc>
        <w:tc>
          <w:tcPr>
            <w:tcW w:w="720" w:type="dxa"/>
            <w:tcBorders>
              <w:top w:val="single" w:sz="4" w:space="0" w:color="auto"/>
              <w:left w:val="single" w:sz="4" w:space="0" w:color="auto"/>
              <w:bottom w:val="single" w:sz="4" w:space="0" w:color="auto"/>
              <w:right w:val="single" w:sz="4" w:space="0" w:color="auto"/>
            </w:tcBorders>
            <w:shd w:val="clear" w:color="000000" w:fill="FFFF00"/>
            <w:vAlign w:val="center"/>
          </w:tcPr>
          <w:p w14:paraId="2685B129" w14:textId="0209F2ED" w:rsidR="00AF5938" w:rsidRPr="00CE0060" w:rsidRDefault="00AF5938" w:rsidP="00AF5938">
            <w:pPr>
              <w:spacing w:after="0" w:line="240" w:lineRule="auto"/>
              <w:rPr>
                <w:rFonts w:eastAsia="Times New Roman"/>
                <w:sz w:val="24"/>
                <w:szCs w:val="24"/>
              </w:rPr>
            </w:pPr>
            <w:r>
              <w:rPr>
                <w:color w:val="000000"/>
                <w:sz w:val="22"/>
              </w:rPr>
              <w:t>60</w:t>
            </w:r>
          </w:p>
        </w:tc>
        <w:tc>
          <w:tcPr>
            <w:tcW w:w="624" w:type="dxa"/>
            <w:tcBorders>
              <w:top w:val="single" w:sz="4" w:space="0" w:color="auto"/>
              <w:left w:val="single" w:sz="4" w:space="0" w:color="auto"/>
              <w:bottom w:val="single" w:sz="4" w:space="0" w:color="auto"/>
              <w:right w:val="single" w:sz="4" w:space="0" w:color="auto"/>
            </w:tcBorders>
            <w:shd w:val="clear" w:color="000000" w:fill="FFFF00"/>
            <w:vAlign w:val="center"/>
          </w:tcPr>
          <w:p w14:paraId="71EA363A" w14:textId="2238C25D" w:rsidR="00AF5938" w:rsidRPr="00CE0060" w:rsidRDefault="00AF5938" w:rsidP="00AF5938">
            <w:pPr>
              <w:spacing w:after="0" w:line="240" w:lineRule="auto"/>
              <w:rPr>
                <w:rFonts w:eastAsia="Times New Roman"/>
                <w:sz w:val="24"/>
                <w:szCs w:val="24"/>
              </w:rPr>
            </w:pPr>
            <w:r>
              <w:rPr>
                <w:color w:val="000000"/>
                <w:sz w:val="22"/>
              </w:rPr>
              <w:t>58</w:t>
            </w:r>
          </w:p>
        </w:tc>
        <w:tc>
          <w:tcPr>
            <w:tcW w:w="708" w:type="dxa"/>
            <w:tcBorders>
              <w:top w:val="single" w:sz="4" w:space="0" w:color="auto"/>
              <w:left w:val="single" w:sz="4" w:space="0" w:color="auto"/>
              <w:bottom w:val="single" w:sz="4" w:space="0" w:color="auto"/>
              <w:right w:val="single" w:sz="4" w:space="0" w:color="auto"/>
            </w:tcBorders>
            <w:shd w:val="clear" w:color="000000" w:fill="FFFF00"/>
            <w:vAlign w:val="center"/>
          </w:tcPr>
          <w:p w14:paraId="497395EE" w14:textId="704F7081" w:rsidR="00AF5938" w:rsidRPr="00CE0060" w:rsidRDefault="00AF5938" w:rsidP="00AF5938">
            <w:pPr>
              <w:spacing w:after="0" w:line="240" w:lineRule="auto"/>
              <w:rPr>
                <w:sz w:val="24"/>
                <w:szCs w:val="24"/>
              </w:rPr>
            </w:pPr>
            <w:r>
              <w:rPr>
                <w:color w:val="000000"/>
                <w:sz w:val="22"/>
              </w:rPr>
              <w:t>74</w:t>
            </w:r>
          </w:p>
        </w:tc>
      </w:tr>
      <w:tr w:rsidR="00AF5938" w:rsidRPr="00CE0060" w14:paraId="44A6C6DA" w14:textId="724BB6FB" w:rsidTr="00571405">
        <w:trPr>
          <w:trHeight w:val="288"/>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03372428" w14:textId="77777777" w:rsidR="00AF5938" w:rsidRPr="00CE0060" w:rsidRDefault="00AF5938" w:rsidP="00AF5938">
            <w:pPr>
              <w:spacing w:after="0" w:line="240" w:lineRule="auto"/>
              <w:rPr>
                <w:rFonts w:eastAsia="Times New Roman"/>
                <w:szCs w:val="26"/>
              </w:rPr>
            </w:pPr>
            <w:r w:rsidRPr="00CE0060">
              <w:rPr>
                <w:rFonts w:eastAsia="Times New Roman"/>
                <w:szCs w:val="26"/>
              </w:rPr>
              <w:t>44</w:t>
            </w:r>
          </w:p>
        </w:tc>
        <w:tc>
          <w:tcPr>
            <w:tcW w:w="1229" w:type="dxa"/>
            <w:tcBorders>
              <w:top w:val="nil"/>
              <w:left w:val="nil"/>
              <w:bottom w:val="single" w:sz="4" w:space="0" w:color="auto"/>
              <w:right w:val="single" w:sz="4" w:space="0" w:color="auto"/>
            </w:tcBorders>
            <w:shd w:val="clear" w:color="auto" w:fill="auto"/>
            <w:vAlign w:val="center"/>
            <w:hideMark/>
          </w:tcPr>
          <w:p w14:paraId="7572C88D" w14:textId="77777777" w:rsidR="00AF5938" w:rsidRPr="00CE0060" w:rsidRDefault="00AF5938" w:rsidP="00AF5938">
            <w:pPr>
              <w:spacing w:after="0" w:line="240" w:lineRule="auto"/>
              <w:rPr>
                <w:rFonts w:eastAsia="Times New Roman"/>
                <w:sz w:val="24"/>
                <w:szCs w:val="24"/>
              </w:rPr>
            </w:pPr>
            <w:r w:rsidRPr="00CE0060">
              <w:rPr>
                <w:rFonts w:eastAsia="Times New Roman"/>
                <w:sz w:val="24"/>
                <w:szCs w:val="24"/>
              </w:rPr>
              <w:t>RTT1</w:t>
            </w:r>
          </w:p>
        </w:tc>
        <w:tc>
          <w:tcPr>
            <w:tcW w:w="4177" w:type="dxa"/>
            <w:tcBorders>
              <w:top w:val="nil"/>
              <w:left w:val="nil"/>
              <w:bottom w:val="single" w:sz="4" w:space="0" w:color="auto"/>
              <w:right w:val="single" w:sz="4" w:space="0" w:color="auto"/>
            </w:tcBorders>
            <w:shd w:val="clear" w:color="auto" w:fill="auto"/>
            <w:vAlign w:val="center"/>
            <w:hideMark/>
          </w:tcPr>
          <w:p w14:paraId="4F84C801" w14:textId="77777777" w:rsidR="00AF5938" w:rsidRPr="00CE0060" w:rsidRDefault="00AF5938" w:rsidP="00AF5938">
            <w:pPr>
              <w:spacing w:after="0" w:line="240" w:lineRule="auto"/>
              <w:jc w:val="left"/>
              <w:rPr>
                <w:rFonts w:eastAsia="Times New Roman"/>
                <w:sz w:val="24"/>
                <w:szCs w:val="24"/>
              </w:rPr>
            </w:pPr>
            <w:r w:rsidRPr="00CE0060">
              <w:rPr>
                <w:rFonts w:eastAsia="Times New Roman"/>
                <w:sz w:val="24"/>
                <w:szCs w:val="24"/>
              </w:rPr>
              <w:t>Suối Căm Xe tại ngã 3 suối Bài Lang và suối Căm Xe</w:t>
            </w:r>
          </w:p>
        </w:tc>
        <w:tc>
          <w:tcPr>
            <w:tcW w:w="720" w:type="dxa"/>
            <w:tcBorders>
              <w:top w:val="single" w:sz="4" w:space="0" w:color="000000"/>
              <w:left w:val="single" w:sz="4" w:space="0" w:color="000000"/>
              <w:bottom w:val="single" w:sz="4" w:space="0" w:color="000000"/>
              <w:right w:val="single" w:sz="4" w:space="0" w:color="000000"/>
            </w:tcBorders>
            <w:shd w:val="clear" w:color="00B0F0" w:fill="00B0F0"/>
            <w:noWrap/>
            <w:vAlign w:val="center"/>
            <w:hideMark/>
          </w:tcPr>
          <w:p w14:paraId="0B5AA8B4" w14:textId="22E3584F" w:rsidR="00AF5938" w:rsidRPr="00CE0060" w:rsidRDefault="00AF5938" w:rsidP="00AF5938">
            <w:pPr>
              <w:spacing w:after="0" w:line="240" w:lineRule="auto"/>
              <w:rPr>
                <w:rFonts w:eastAsia="Times New Roman"/>
                <w:sz w:val="24"/>
                <w:szCs w:val="24"/>
              </w:rPr>
            </w:pPr>
            <w:r>
              <w:rPr>
                <w:color w:val="000000"/>
                <w:sz w:val="22"/>
              </w:rPr>
              <w:t>97</w:t>
            </w:r>
          </w:p>
        </w:tc>
        <w:tc>
          <w:tcPr>
            <w:tcW w:w="720" w:type="dxa"/>
            <w:tcBorders>
              <w:top w:val="single" w:sz="4" w:space="0" w:color="000000"/>
              <w:left w:val="single" w:sz="4" w:space="0" w:color="000000"/>
              <w:bottom w:val="single" w:sz="4" w:space="0" w:color="000000"/>
              <w:right w:val="single" w:sz="4" w:space="0" w:color="000000"/>
            </w:tcBorders>
            <w:shd w:val="clear" w:color="00B0F0" w:fill="00B0F0"/>
            <w:noWrap/>
            <w:vAlign w:val="center"/>
            <w:hideMark/>
          </w:tcPr>
          <w:p w14:paraId="3006C534" w14:textId="7F13C5EF" w:rsidR="00AF5938" w:rsidRPr="00CE0060" w:rsidRDefault="00AF5938" w:rsidP="00AF5938">
            <w:pPr>
              <w:spacing w:after="0" w:line="240" w:lineRule="auto"/>
              <w:rPr>
                <w:rFonts w:eastAsia="Times New Roman"/>
                <w:sz w:val="24"/>
                <w:szCs w:val="24"/>
              </w:rPr>
            </w:pPr>
            <w:r>
              <w:rPr>
                <w:color w:val="000000"/>
                <w:sz w:val="22"/>
              </w:rPr>
              <w:t>97</w:t>
            </w:r>
          </w:p>
        </w:tc>
        <w:tc>
          <w:tcPr>
            <w:tcW w:w="630" w:type="dxa"/>
            <w:tcBorders>
              <w:top w:val="single" w:sz="4" w:space="0" w:color="000000"/>
              <w:left w:val="single" w:sz="4" w:space="0" w:color="000000"/>
              <w:bottom w:val="single" w:sz="4" w:space="0" w:color="000000"/>
              <w:right w:val="single" w:sz="4" w:space="0" w:color="000000"/>
            </w:tcBorders>
            <w:shd w:val="clear" w:color="00B0F0" w:fill="00B0F0"/>
            <w:noWrap/>
            <w:vAlign w:val="center"/>
            <w:hideMark/>
          </w:tcPr>
          <w:p w14:paraId="0EC81E21" w14:textId="14E0570E" w:rsidR="00AF5938" w:rsidRPr="00CE0060" w:rsidRDefault="00AF5938" w:rsidP="00AF5938">
            <w:pPr>
              <w:spacing w:after="0" w:line="240" w:lineRule="auto"/>
              <w:rPr>
                <w:rFonts w:eastAsia="Times New Roman"/>
                <w:sz w:val="24"/>
                <w:szCs w:val="24"/>
              </w:rPr>
            </w:pPr>
            <w:r>
              <w:rPr>
                <w:color w:val="000000"/>
                <w:sz w:val="22"/>
              </w:rPr>
              <w:t>95</w:t>
            </w:r>
          </w:p>
        </w:tc>
        <w:tc>
          <w:tcPr>
            <w:tcW w:w="630" w:type="dxa"/>
            <w:tcBorders>
              <w:top w:val="single" w:sz="4" w:space="0" w:color="auto"/>
              <w:left w:val="single" w:sz="4" w:space="0" w:color="auto"/>
              <w:bottom w:val="single" w:sz="4" w:space="0" w:color="auto"/>
              <w:right w:val="single" w:sz="4" w:space="0" w:color="auto"/>
            </w:tcBorders>
            <w:shd w:val="clear" w:color="000000" w:fill="00B0F0"/>
            <w:noWrap/>
            <w:vAlign w:val="center"/>
            <w:hideMark/>
          </w:tcPr>
          <w:p w14:paraId="2E38A158" w14:textId="0F496F91" w:rsidR="00AF5938" w:rsidRPr="00CE0060" w:rsidRDefault="00AF5938" w:rsidP="00AF5938">
            <w:pPr>
              <w:spacing w:after="0" w:line="240" w:lineRule="auto"/>
              <w:rPr>
                <w:rFonts w:eastAsia="Times New Roman"/>
                <w:sz w:val="24"/>
                <w:szCs w:val="24"/>
              </w:rPr>
            </w:pPr>
            <w:r>
              <w:rPr>
                <w:sz w:val="22"/>
              </w:rPr>
              <w:t>97</w:t>
            </w:r>
          </w:p>
        </w:tc>
        <w:tc>
          <w:tcPr>
            <w:tcW w:w="720"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4D928023" w14:textId="1A6A1384" w:rsidR="00AF5938" w:rsidRPr="00CE0060" w:rsidRDefault="00AF5938" w:rsidP="00AF5938">
            <w:pPr>
              <w:spacing w:after="0" w:line="240" w:lineRule="auto"/>
              <w:rPr>
                <w:rFonts w:eastAsia="Times New Roman"/>
                <w:sz w:val="24"/>
                <w:szCs w:val="24"/>
              </w:rPr>
            </w:pPr>
            <w:r>
              <w:rPr>
                <w:color w:val="006100"/>
                <w:sz w:val="22"/>
              </w:rPr>
              <w:t>80</w:t>
            </w:r>
          </w:p>
        </w:tc>
        <w:tc>
          <w:tcPr>
            <w:tcW w:w="630" w:type="dxa"/>
            <w:tcBorders>
              <w:top w:val="single" w:sz="4" w:space="0" w:color="auto"/>
              <w:left w:val="single" w:sz="4" w:space="0" w:color="auto"/>
              <w:bottom w:val="single" w:sz="4" w:space="0" w:color="auto"/>
              <w:right w:val="single" w:sz="4" w:space="0" w:color="auto"/>
            </w:tcBorders>
            <w:shd w:val="clear" w:color="000000" w:fill="00B0F0"/>
            <w:noWrap/>
            <w:vAlign w:val="center"/>
            <w:hideMark/>
          </w:tcPr>
          <w:p w14:paraId="084AB063" w14:textId="0572C57F" w:rsidR="00AF5938" w:rsidRPr="00CE0060" w:rsidRDefault="00AF5938" w:rsidP="00AF5938">
            <w:pPr>
              <w:spacing w:after="0" w:line="240" w:lineRule="auto"/>
              <w:rPr>
                <w:rFonts w:eastAsia="Times New Roman"/>
                <w:sz w:val="24"/>
                <w:szCs w:val="24"/>
              </w:rPr>
            </w:pPr>
            <w:r>
              <w:rPr>
                <w:sz w:val="22"/>
              </w:rPr>
              <w:t>92</w:t>
            </w:r>
          </w:p>
        </w:tc>
        <w:tc>
          <w:tcPr>
            <w:tcW w:w="630" w:type="dxa"/>
            <w:tcBorders>
              <w:top w:val="single" w:sz="4" w:space="0" w:color="auto"/>
              <w:left w:val="single" w:sz="4" w:space="0" w:color="auto"/>
              <w:bottom w:val="single" w:sz="4" w:space="0" w:color="auto"/>
              <w:right w:val="single" w:sz="4" w:space="0" w:color="auto"/>
            </w:tcBorders>
            <w:shd w:val="clear" w:color="000000" w:fill="00B0F0"/>
            <w:noWrap/>
            <w:vAlign w:val="center"/>
            <w:hideMark/>
          </w:tcPr>
          <w:p w14:paraId="345D6822" w14:textId="26DE8D06" w:rsidR="00AF5938" w:rsidRPr="00CE0060" w:rsidRDefault="00AF5938" w:rsidP="00AF5938">
            <w:pPr>
              <w:spacing w:after="0" w:line="240" w:lineRule="auto"/>
              <w:rPr>
                <w:rFonts w:eastAsia="Times New Roman"/>
                <w:sz w:val="24"/>
                <w:szCs w:val="24"/>
              </w:rPr>
            </w:pPr>
            <w:r>
              <w:rPr>
                <w:sz w:val="22"/>
              </w:rPr>
              <w:t>96</w:t>
            </w:r>
          </w:p>
        </w:tc>
        <w:tc>
          <w:tcPr>
            <w:tcW w:w="630"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7E70B398" w14:textId="7AB07C8B" w:rsidR="00AF5938" w:rsidRPr="00CE0060" w:rsidRDefault="00AF5938" w:rsidP="00AF5938">
            <w:pPr>
              <w:spacing w:after="0" w:line="240" w:lineRule="auto"/>
              <w:rPr>
                <w:rFonts w:eastAsia="Times New Roman"/>
                <w:sz w:val="24"/>
                <w:szCs w:val="24"/>
              </w:rPr>
            </w:pPr>
            <w:r>
              <w:rPr>
                <w:color w:val="006100"/>
                <w:sz w:val="22"/>
              </w:rPr>
              <w:t>86</w:t>
            </w:r>
          </w:p>
        </w:tc>
        <w:tc>
          <w:tcPr>
            <w:tcW w:w="630" w:type="dxa"/>
            <w:tcBorders>
              <w:top w:val="single" w:sz="4" w:space="0" w:color="auto"/>
              <w:left w:val="single" w:sz="4" w:space="0" w:color="auto"/>
              <w:bottom w:val="single" w:sz="4" w:space="0" w:color="auto"/>
              <w:right w:val="single" w:sz="4" w:space="0" w:color="auto"/>
            </w:tcBorders>
            <w:shd w:val="clear" w:color="000000" w:fill="92D050"/>
            <w:vAlign w:val="center"/>
          </w:tcPr>
          <w:p w14:paraId="15BCAFB2" w14:textId="1F660C05" w:rsidR="00AF5938" w:rsidRPr="00CE0060" w:rsidRDefault="00AF5938" w:rsidP="00AF5938">
            <w:pPr>
              <w:spacing w:after="0" w:line="240" w:lineRule="auto"/>
              <w:rPr>
                <w:rFonts w:eastAsia="Times New Roman"/>
                <w:sz w:val="24"/>
                <w:szCs w:val="24"/>
              </w:rPr>
            </w:pPr>
            <w:r>
              <w:rPr>
                <w:color w:val="006100"/>
                <w:sz w:val="22"/>
              </w:rPr>
              <w:t>77</w:t>
            </w:r>
          </w:p>
        </w:tc>
        <w:tc>
          <w:tcPr>
            <w:tcW w:w="630" w:type="dxa"/>
            <w:tcBorders>
              <w:top w:val="single" w:sz="4" w:space="0" w:color="auto"/>
              <w:left w:val="single" w:sz="4" w:space="0" w:color="auto"/>
              <w:bottom w:val="single" w:sz="4" w:space="0" w:color="auto"/>
              <w:right w:val="single" w:sz="4" w:space="0" w:color="auto"/>
            </w:tcBorders>
            <w:shd w:val="clear" w:color="000000" w:fill="92D050"/>
            <w:vAlign w:val="center"/>
          </w:tcPr>
          <w:p w14:paraId="68DEFB26" w14:textId="611955A1" w:rsidR="00AF5938" w:rsidRPr="00CE0060" w:rsidRDefault="00AF5938" w:rsidP="00AF5938">
            <w:pPr>
              <w:spacing w:after="0" w:line="240" w:lineRule="auto"/>
              <w:rPr>
                <w:rFonts w:eastAsia="Times New Roman"/>
                <w:sz w:val="24"/>
                <w:szCs w:val="24"/>
              </w:rPr>
            </w:pPr>
            <w:r>
              <w:rPr>
                <w:color w:val="006100"/>
                <w:sz w:val="22"/>
              </w:rPr>
              <w:t>90</w:t>
            </w:r>
          </w:p>
        </w:tc>
        <w:tc>
          <w:tcPr>
            <w:tcW w:w="720" w:type="dxa"/>
            <w:tcBorders>
              <w:top w:val="single" w:sz="4" w:space="0" w:color="auto"/>
              <w:left w:val="single" w:sz="4" w:space="0" w:color="auto"/>
              <w:bottom w:val="single" w:sz="4" w:space="0" w:color="auto"/>
              <w:right w:val="single" w:sz="4" w:space="0" w:color="auto"/>
            </w:tcBorders>
            <w:shd w:val="clear" w:color="000000" w:fill="FFFF00"/>
            <w:vAlign w:val="center"/>
          </w:tcPr>
          <w:p w14:paraId="4D0718F0" w14:textId="54C9A354" w:rsidR="00AF5938" w:rsidRPr="00CE0060" w:rsidRDefault="00AF5938" w:rsidP="00AF5938">
            <w:pPr>
              <w:spacing w:after="0" w:line="240" w:lineRule="auto"/>
              <w:rPr>
                <w:rFonts w:eastAsia="Times New Roman"/>
                <w:sz w:val="24"/>
                <w:szCs w:val="24"/>
              </w:rPr>
            </w:pPr>
            <w:r>
              <w:rPr>
                <w:color w:val="000000"/>
                <w:sz w:val="22"/>
              </w:rPr>
              <w:t>73</w:t>
            </w:r>
          </w:p>
        </w:tc>
        <w:tc>
          <w:tcPr>
            <w:tcW w:w="624" w:type="dxa"/>
            <w:tcBorders>
              <w:top w:val="single" w:sz="4" w:space="0" w:color="auto"/>
              <w:left w:val="single" w:sz="4" w:space="0" w:color="auto"/>
              <w:bottom w:val="single" w:sz="4" w:space="0" w:color="auto"/>
              <w:right w:val="single" w:sz="4" w:space="0" w:color="auto"/>
            </w:tcBorders>
            <w:shd w:val="clear" w:color="000000" w:fill="00B0F0"/>
            <w:vAlign w:val="center"/>
          </w:tcPr>
          <w:p w14:paraId="24548BF3" w14:textId="461EC58D" w:rsidR="00AF5938" w:rsidRPr="00CE0060" w:rsidRDefault="00AF5938" w:rsidP="00AF5938">
            <w:pPr>
              <w:spacing w:after="0" w:line="240" w:lineRule="auto"/>
              <w:rPr>
                <w:rFonts w:eastAsia="Times New Roman"/>
                <w:sz w:val="24"/>
                <w:szCs w:val="24"/>
              </w:rPr>
            </w:pPr>
            <w:r>
              <w:rPr>
                <w:color w:val="000000"/>
                <w:sz w:val="22"/>
              </w:rPr>
              <w:t>95</w:t>
            </w:r>
          </w:p>
        </w:tc>
        <w:tc>
          <w:tcPr>
            <w:tcW w:w="708" w:type="dxa"/>
            <w:tcBorders>
              <w:top w:val="single" w:sz="4" w:space="0" w:color="auto"/>
              <w:left w:val="single" w:sz="4" w:space="0" w:color="auto"/>
              <w:bottom w:val="single" w:sz="4" w:space="0" w:color="auto"/>
              <w:right w:val="single" w:sz="4" w:space="0" w:color="auto"/>
            </w:tcBorders>
            <w:shd w:val="clear" w:color="000000" w:fill="00B0F0"/>
            <w:vAlign w:val="center"/>
          </w:tcPr>
          <w:p w14:paraId="5DB7AE1F" w14:textId="413D7F41" w:rsidR="00AF5938" w:rsidRPr="00CE0060" w:rsidRDefault="00AF5938" w:rsidP="00AF5938">
            <w:pPr>
              <w:spacing w:after="0" w:line="240" w:lineRule="auto"/>
              <w:rPr>
                <w:sz w:val="24"/>
                <w:szCs w:val="24"/>
              </w:rPr>
            </w:pPr>
            <w:r>
              <w:rPr>
                <w:color w:val="000000"/>
                <w:sz w:val="22"/>
              </w:rPr>
              <w:t>91</w:t>
            </w:r>
          </w:p>
        </w:tc>
      </w:tr>
      <w:tr w:rsidR="00AF5938" w:rsidRPr="00CE0060" w14:paraId="2016F604" w14:textId="6A9FCDAD" w:rsidTr="00571405">
        <w:trPr>
          <w:trHeight w:val="288"/>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4D27841E" w14:textId="77777777" w:rsidR="00AF5938" w:rsidRPr="00CE0060" w:rsidRDefault="00AF5938" w:rsidP="00AF5938">
            <w:pPr>
              <w:spacing w:after="0" w:line="240" w:lineRule="auto"/>
              <w:rPr>
                <w:rFonts w:eastAsia="Times New Roman"/>
                <w:szCs w:val="26"/>
              </w:rPr>
            </w:pPr>
            <w:r w:rsidRPr="00CE0060">
              <w:rPr>
                <w:rFonts w:eastAsia="Times New Roman"/>
                <w:szCs w:val="26"/>
              </w:rPr>
              <w:t>45</w:t>
            </w:r>
          </w:p>
        </w:tc>
        <w:tc>
          <w:tcPr>
            <w:tcW w:w="1229" w:type="dxa"/>
            <w:tcBorders>
              <w:top w:val="nil"/>
              <w:left w:val="nil"/>
              <w:bottom w:val="single" w:sz="4" w:space="0" w:color="auto"/>
              <w:right w:val="single" w:sz="4" w:space="0" w:color="auto"/>
            </w:tcBorders>
            <w:shd w:val="clear" w:color="auto" w:fill="auto"/>
            <w:vAlign w:val="center"/>
            <w:hideMark/>
          </w:tcPr>
          <w:p w14:paraId="00045476" w14:textId="77777777" w:rsidR="00AF5938" w:rsidRPr="00CE0060" w:rsidRDefault="00AF5938" w:rsidP="00AF5938">
            <w:pPr>
              <w:spacing w:after="0" w:line="240" w:lineRule="auto"/>
              <w:rPr>
                <w:rFonts w:eastAsia="Times New Roman"/>
                <w:sz w:val="24"/>
                <w:szCs w:val="24"/>
              </w:rPr>
            </w:pPr>
            <w:r w:rsidRPr="00CE0060">
              <w:rPr>
                <w:rFonts w:eastAsia="Times New Roman"/>
                <w:sz w:val="24"/>
                <w:szCs w:val="24"/>
              </w:rPr>
              <w:t>RTT2</w:t>
            </w:r>
          </w:p>
        </w:tc>
        <w:tc>
          <w:tcPr>
            <w:tcW w:w="4177" w:type="dxa"/>
            <w:tcBorders>
              <w:top w:val="nil"/>
              <w:left w:val="nil"/>
              <w:bottom w:val="single" w:sz="4" w:space="0" w:color="auto"/>
              <w:right w:val="single" w:sz="4" w:space="0" w:color="auto"/>
            </w:tcBorders>
            <w:shd w:val="clear" w:color="auto" w:fill="auto"/>
            <w:vAlign w:val="center"/>
            <w:hideMark/>
          </w:tcPr>
          <w:p w14:paraId="4128D303" w14:textId="77777777" w:rsidR="00AF5938" w:rsidRPr="00CE0060" w:rsidRDefault="00AF5938" w:rsidP="00AF5938">
            <w:pPr>
              <w:spacing w:after="0" w:line="240" w:lineRule="auto"/>
              <w:jc w:val="left"/>
              <w:rPr>
                <w:rFonts w:eastAsia="Times New Roman"/>
                <w:sz w:val="24"/>
                <w:szCs w:val="24"/>
              </w:rPr>
            </w:pPr>
            <w:r w:rsidRPr="00CE0060">
              <w:rPr>
                <w:rFonts w:eastAsia="Times New Roman"/>
                <w:sz w:val="24"/>
                <w:szCs w:val="24"/>
              </w:rPr>
              <w:t>Hợp lưu của suối Đồng Sổ và suối Đôi tại Cầu Quan</w:t>
            </w:r>
          </w:p>
        </w:tc>
        <w:tc>
          <w:tcPr>
            <w:tcW w:w="720" w:type="dxa"/>
            <w:tcBorders>
              <w:top w:val="single" w:sz="4" w:space="0" w:color="000000"/>
              <w:left w:val="single" w:sz="4" w:space="0" w:color="000000"/>
              <w:bottom w:val="single" w:sz="4" w:space="0" w:color="000000"/>
              <w:right w:val="single" w:sz="4" w:space="0" w:color="000000"/>
            </w:tcBorders>
            <w:shd w:val="clear" w:color="92D050" w:fill="92D050"/>
            <w:noWrap/>
            <w:vAlign w:val="center"/>
            <w:hideMark/>
          </w:tcPr>
          <w:p w14:paraId="21B1B60A" w14:textId="2C6CF576" w:rsidR="00AF5938" w:rsidRPr="00CE0060" w:rsidRDefault="00AF5938" w:rsidP="00AF5938">
            <w:pPr>
              <w:spacing w:after="0" w:line="240" w:lineRule="auto"/>
              <w:rPr>
                <w:rFonts w:eastAsia="Times New Roman"/>
                <w:sz w:val="24"/>
                <w:szCs w:val="24"/>
              </w:rPr>
            </w:pPr>
            <w:r>
              <w:rPr>
                <w:color w:val="006100"/>
                <w:sz w:val="22"/>
              </w:rPr>
              <w:t>83</w:t>
            </w:r>
          </w:p>
        </w:tc>
        <w:tc>
          <w:tcPr>
            <w:tcW w:w="720" w:type="dxa"/>
            <w:tcBorders>
              <w:top w:val="single" w:sz="4" w:space="0" w:color="000000"/>
              <w:left w:val="single" w:sz="4" w:space="0" w:color="000000"/>
              <w:bottom w:val="single" w:sz="4" w:space="0" w:color="000000"/>
              <w:right w:val="single" w:sz="4" w:space="0" w:color="000000"/>
            </w:tcBorders>
            <w:shd w:val="clear" w:color="00B0F0" w:fill="00B0F0"/>
            <w:noWrap/>
            <w:vAlign w:val="center"/>
            <w:hideMark/>
          </w:tcPr>
          <w:p w14:paraId="39A16F15" w14:textId="1ACB7734" w:rsidR="00AF5938" w:rsidRPr="00CE0060" w:rsidRDefault="00AF5938" w:rsidP="00AF5938">
            <w:pPr>
              <w:spacing w:after="0" w:line="240" w:lineRule="auto"/>
              <w:rPr>
                <w:rFonts w:eastAsia="Times New Roman"/>
                <w:sz w:val="24"/>
                <w:szCs w:val="24"/>
              </w:rPr>
            </w:pPr>
            <w:r>
              <w:rPr>
                <w:color w:val="000000"/>
                <w:sz w:val="22"/>
              </w:rPr>
              <w:t>91</w:t>
            </w:r>
          </w:p>
        </w:tc>
        <w:tc>
          <w:tcPr>
            <w:tcW w:w="630" w:type="dxa"/>
            <w:tcBorders>
              <w:top w:val="single" w:sz="4" w:space="0" w:color="000000"/>
              <w:left w:val="single" w:sz="4" w:space="0" w:color="000000"/>
              <w:bottom w:val="single" w:sz="4" w:space="0" w:color="000000"/>
              <w:right w:val="single" w:sz="4" w:space="0" w:color="000000"/>
            </w:tcBorders>
            <w:shd w:val="clear" w:color="92D050" w:fill="92D050"/>
            <w:noWrap/>
            <w:vAlign w:val="center"/>
            <w:hideMark/>
          </w:tcPr>
          <w:p w14:paraId="012F3D1E" w14:textId="097F72EC" w:rsidR="00AF5938" w:rsidRPr="00CE0060" w:rsidRDefault="00AF5938" w:rsidP="00AF5938">
            <w:pPr>
              <w:spacing w:after="0" w:line="240" w:lineRule="auto"/>
              <w:rPr>
                <w:rFonts w:eastAsia="Times New Roman"/>
                <w:sz w:val="24"/>
                <w:szCs w:val="24"/>
              </w:rPr>
            </w:pPr>
            <w:r>
              <w:rPr>
                <w:color w:val="006100"/>
                <w:sz w:val="22"/>
              </w:rPr>
              <w:t>81</w:t>
            </w:r>
          </w:p>
        </w:tc>
        <w:tc>
          <w:tcPr>
            <w:tcW w:w="630"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0C485C20" w14:textId="3959CC22" w:rsidR="00AF5938" w:rsidRPr="00CE0060" w:rsidRDefault="00AF5938" w:rsidP="00AF5938">
            <w:pPr>
              <w:spacing w:after="0" w:line="240" w:lineRule="auto"/>
              <w:rPr>
                <w:rFonts w:eastAsia="Times New Roman"/>
                <w:sz w:val="24"/>
                <w:szCs w:val="24"/>
              </w:rPr>
            </w:pPr>
            <w:r>
              <w:rPr>
                <w:color w:val="006100"/>
                <w:sz w:val="22"/>
              </w:rPr>
              <w:t>84</w:t>
            </w:r>
          </w:p>
        </w:tc>
        <w:tc>
          <w:tcPr>
            <w:tcW w:w="720"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4F030241" w14:textId="210146B8" w:rsidR="00AF5938" w:rsidRPr="00CE0060" w:rsidRDefault="00AF5938" w:rsidP="00AF5938">
            <w:pPr>
              <w:spacing w:after="0" w:line="240" w:lineRule="auto"/>
              <w:rPr>
                <w:rFonts w:eastAsia="Times New Roman"/>
                <w:sz w:val="24"/>
                <w:szCs w:val="24"/>
              </w:rPr>
            </w:pPr>
            <w:r>
              <w:rPr>
                <w:color w:val="006100"/>
                <w:sz w:val="22"/>
              </w:rPr>
              <w:t>83</w:t>
            </w:r>
          </w:p>
        </w:tc>
        <w:tc>
          <w:tcPr>
            <w:tcW w:w="630"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417A59A8" w14:textId="07D23F35" w:rsidR="00AF5938" w:rsidRPr="00CE0060" w:rsidRDefault="00AF5938" w:rsidP="00AF5938">
            <w:pPr>
              <w:spacing w:after="0" w:line="240" w:lineRule="auto"/>
              <w:rPr>
                <w:rFonts w:eastAsia="Times New Roman"/>
                <w:sz w:val="24"/>
                <w:szCs w:val="24"/>
              </w:rPr>
            </w:pPr>
            <w:r>
              <w:rPr>
                <w:color w:val="006100"/>
                <w:sz w:val="22"/>
              </w:rPr>
              <w:t>81</w:t>
            </w:r>
          </w:p>
        </w:tc>
        <w:tc>
          <w:tcPr>
            <w:tcW w:w="630"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0DCE62B1" w14:textId="5E49719B" w:rsidR="00AF5938" w:rsidRPr="00CE0060" w:rsidRDefault="00AF5938" w:rsidP="00AF5938">
            <w:pPr>
              <w:spacing w:after="0" w:line="240" w:lineRule="auto"/>
              <w:rPr>
                <w:rFonts w:eastAsia="Times New Roman"/>
                <w:sz w:val="24"/>
                <w:szCs w:val="24"/>
              </w:rPr>
            </w:pPr>
            <w:r>
              <w:rPr>
                <w:sz w:val="22"/>
              </w:rPr>
              <w:t>73</w:t>
            </w:r>
          </w:p>
        </w:tc>
        <w:tc>
          <w:tcPr>
            <w:tcW w:w="630"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41ACDFEA" w14:textId="63D1A2BB" w:rsidR="00AF5938" w:rsidRPr="00CE0060" w:rsidRDefault="00AF5938" w:rsidP="00AF5938">
            <w:pPr>
              <w:spacing w:after="0" w:line="240" w:lineRule="auto"/>
              <w:rPr>
                <w:rFonts w:eastAsia="Times New Roman"/>
                <w:sz w:val="24"/>
                <w:szCs w:val="24"/>
              </w:rPr>
            </w:pPr>
            <w:r>
              <w:rPr>
                <w:sz w:val="22"/>
              </w:rPr>
              <w:t>66</w:t>
            </w:r>
          </w:p>
        </w:tc>
        <w:tc>
          <w:tcPr>
            <w:tcW w:w="630" w:type="dxa"/>
            <w:tcBorders>
              <w:top w:val="single" w:sz="4" w:space="0" w:color="auto"/>
              <w:left w:val="single" w:sz="4" w:space="0" w:color="auto"/>
              <w:bottom w:val="single" w:sz="4" w:space="0" w:color="auto"/>
              <w:right w:val="single" w:sz="4" w:space="0" w:color="auto"/>
            </w:tcBorders>
            <w:shd w:val="clear" w:color="000000" w:fill="FFFF00"/>
            <w:vAlign w:val="center"/>
          </w:tcPr>
          <w:p w14:paraId="3F6E83F5" w14:textId="0DED9FFB" w:rsidR="00AF5938" w:rsidRPr="00CE0060" w:rsidRDefault="00AF5938" w:rsidP="00AF5938">
            <w:pPr>
              <w:spacing w:after="0" w:line="240" w:lineRule="auto"/>
              <w:rPr>
                <w:rFonts w:eastAsia="Times New Roman"/>
                <w:sz w:val="24"/>
                <w:szCs w:val="24"/>
              </w:rPr>
            </w:pPr>
            <w:r>
              <w:rPr>
                <w:sz w:val="22"/>
              </w:rPr>
              <w:t>69</w:t>
            </w:r>
          </w:p>
        </w:tc>
        <w:tc>
          <w:tcPr>
            <w:tcW w:w="630" w:type="dxa"/>
            <w:tcBorders>
              <w:top w:val="single" w:sz="4" w:space="0" w:color="auto"/>
              <w:left w:val="single" w:sz="4" w:space="0" w:color="auto"/>
              <w:bottom w:val="single" w:sz="4" w:space="0" w:color="auto"/>
              <w:right w:val="single" w:sz="4" w:space="0" w:color="auto"/>
            </w:tcBorders>
            <w:shd w:val="clear" w:color="000000" w:fill="92D050"/>
            <w:vAlign w:val="center"/>
          </w:tcPr>
          <w:p w14:paraId="72DC78F0" w14:textId="76446967" w:rsidR="00AF5938" w:rsidRPr="00CE0060" w:rsidRDefault="00AF5938" w:rsidP="00AF5938">
            <w:pPr>
              <w:spacing w:after="0" w:line="240" w:lineRule="auto"/>
              <w:rPr>
                <w:rFonts w:eastAsia="Times New Roman"/>
                <w:sz w:val="24"/>
                <w:szCs w:val="24"/>
              </w:rPr>
            </w:pPr>
            <w:r>
              <w:rPr>
                <w:color w:val="006100"/>
                <w:sz w:val="22"/>
              </w:rPr>
              <w:t>80</w:t>
            </w:r>
          </w:p>
        </w:tc>
        <w:tc>
          <w:tcPr>
            <w:tcW w:w="720" w:type="dxa"/>
            <w:tcBorders>
              <w:top w:val="single" w:sz="4" w:space="0" w:color="auto"/>
              <w:left w:val="single" w:sz="4" w:space="0" w:color="auto"/>
              <w:bottom w:val="single" w:sz="4" w:space="0" w:color="auto"/>
              <w:right w:val="single" w:sz="4" w:space="0" w:color="auto"/>
            </w:tcBorders>
            <w:shd w:val="clear" w:color="000000" w:fill="92D050"/>
            <w:vAlign w:val="center"/>
          </w:tcPr>
          <w:p w14:paraId="7151701A" w14:textId="62595C0F" w:rsidR="00AF5938" w:rsidRPr="00CE0060" w:rsidRDefault="00AF5938" w:rsidP="00AF5938">
            <w:pPr>
              <w:spacing w:after="0" w:line="240" w:lineRule="auto"/>
              <w:rPr>
                <w:rFonts w:eastAsia="Times New Roman"/>
                <w:sz w:val="24"/>
                <w:szCs w:val="24"/>
              </w:rPr>
            </w:pPr>
            <w:r>
              <w:rPr>
                <w:color w:val="006100"/>
                <w:sz w:val="22"/>
              </w:rPr>
              <w:t>80</w:t>
            </w:r>
          </w:p>
        </w:tc>
        <w:tc>
          <w:tcPr>
            <w:tcW w:w="624" w:type="dxa"/>
            <w:tcBorders>
              <w:top w:val="single" w:sz="4" w:space="0" w:color="auto"/>
              <w:left w:val="single" w:sz="4" w:space="0" w:color="auto"/>
              <w:bottom w:val="single" w:sz="4" w:space="0" w:color="auto"/>
              <w:right w:val="single" w:sz="4" w:space="0" w:color="auto"/>
            </w:tcBorders>
            <w:shd w:val="clear" w:color="000000" w:fill="FFFF00"/>
            <w:vAlign w:val="center"/>
          </w:tcPr>
          <w:p w14:paraId="5C4698A5" w14:textId="025C59B0" w:rsidR="00AF5938" w:rsidRPr="00CE0060" w:rsidRDefault="00AF5938" w:rsidP="00AF5938">
            <w:pPr>
              <w:spacing w:after="0" w:line="240" w:lineRule="auto"/>
              <w:rPr>
                <w:rFonts w:eastAsia="Times New Roman"/>
                <w:sz w:val="24"/>
                <w:szCs w:val="24"/>
              </w:rPr>
            </w:pPr>
            <w:r>
              <w:rPr>
                <w:color w:val="006100"/>
                <w:sz w:val="22"/>
              </w:rPr>
              <w:t>75</w:t>
            </w:r>
          </w:p>
        </w:tc>
        <w:tc>
          <w:tcPr>
            <w:tcW w:w="708" w:type="dxa"/>
            <w:tcBorders>
              <w:top w:val="single" w:sz="4" w:space="0" w:color="auto"/>
              <w:left w:val="single" w:sz="4" w:space="0" w:color="auto"/>
              <w:bottom w:val="single" w:sz="4" w:space="0" w:color="auto"/>
              <w:right w:val="single" w:sz="4" w:space="0" w:color="auto"/>
            </w:tcBorders>
            <w:shd w:val="clear" w:color="000000" w:fill="FFFF00"/>
            <w:vAlign w:val="center"/>
          </w:tcPr>
          <w:p w14:paraId="0FA24DB4" w14:textId="34E455D9" w:rsidR="00AF5938" w:rsidRPr="00CE0060" w:rsidRDefault="00AF5938" w:rsidP="00AF5938">
            <w:pPr>
              <w:spacing w:after="0" w:line="240" w:lineRule="auto"/>
              <w:rPr>
                <w:sz w:val="24"/>
                <w:szCs w:val="24"/>
              </w:rPr>
            </w:pPr>
            <w:r>
              <w:rPr>
                <w:color w:val="000000"/>
                <w:sz w:val="22"/>
              </w:rPr>
              <w:t>72</w:t>
            </w:r>
          </w:p>
        </w:tc>
      </w:tr>
      <w:tr w:rsidR="00AF5938" w:rsidRPr="00CE0060" w14:paraId="5A40B002" w14:textId="608B9C6C" w:rsidTr="00571405">
        <w:trPr>
          <w:trHeight w:val="288"/>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2BE8C169" w14:textId="77777777" w:rsidR="00AF5938" w:rsidRPr="00CE0060" w:rsidRDefault="00AF5938" w:rsidP="00AF5938">
            <w:pPr>
              <w:spacing w:after="0" w:line="240" w:lineRule="auto"/>
              <w:rPr>
                <w:rFonts w:eastAsia="Times New Roman"/>
                <w:szCs w:val="26"/>
              </w:rPr>
            </w:pPr>
            <w:r w:rsidRPr="00CE0060">
              <w:rPr>
                <w:rFonts w:eastAsia="Times New Roman"/>
                <w:szCs w:val="26"/>
              </w:rPr>
              <w:t>46</w:t>
            </w:r>
          </w:p>
        </w:tc>
        <w:tc>
          <w:tcPr>
            <w:tcW w:w="1229" w:type="dxa"/>
            <w:tcBorders>
              <w:top w:val="nil"/>
              <w:left w:val="nil"/>
              <w:bottom w:val="single" w:sz="4" w:space="0" w:color="auto"/>
              <w:right w:val="single" w:sz="4" w:space="0" w:color="auto"/>
            </w:tcBorders>
            <w:shd w:val="clear" w:color="auto" w:fill="auto"/>
            <w:vAlign w:val="center"/>
            <w:hideMark/>
          </w:tcPr>
          <w:p w14:paraId="1B509756" w14:textId="77777777" w:rsidR="00AF5938" w:rsidRPr="00CE0060" w:rsidRDefault="00AF5938" w:rsidP="00AF5938">
            <w:pPr>
              <w:spacing w:after="0" w:line="240" w:lineRule="auto"/>
              <w:rPr>
                <w:rFonts w:eastAsia="Times New Roman"/>
                <w:sz w:val="24"/>
                <w:szCs w:val="24"/>
              </w:rPr>
            </w:pPr>
            <w:r w:rsidRPr="00CE0060">
              <w:rPr>
                <w:rFonts w:eastAsia="Times New Roman"/>
                <w:sz w:val="24"/>
                <w:szCs w:val="24"/>
              </w:rPr>
              <w:t>RTT3</w:t>
            </w:r>
          </w:p>
        </w:tc>
        <w:tc>
          <w:tcPr>
            <w:tcW w:w="4177" w:type="dxa"/>
            <w:tcBorders>
              <w:top w:val="nil"/>
              <w:left w:val="nil"/>
              <w:bottom w:val="single" w:sz="4" w:space="0" w:color="auto"/>
              <w:right w:val="single" w:sz="4" w:space="0" w:color="auto"/>
            </w:tcBorders>
            <w:shd w:val="clear" w:color="auto" w:fill="auto"/>
            <w:vAlign w:val="center"/>
            <w:hideMark/>
          </w:tcPr>
          <w:p w14:paraId="7DCA8EF0" w14:textId="77777777" w:rsidR="00AF5938" w:rsidRPr="00CE0060" w:rsidRDefault="00AF5938" w:rsidP="00AF5938">
            <w:pPr>
              <w:spacing w:after="0" w:line="240" w:lineRule="auto"/>
              <w:jc w:val="left"/>
              <w:rPr>
                <w:rFonts w:eastAsia="Times New Roman"/>
                <w:sz w:val="24"/>
                <w:szCs w:val="24"/>
              </w:rPr>
            </w:pPr>
            <w:r w:rsidRPr="00CE0060">
              <w:rPr>
                <w:rFonts w:eastAsia="Times New Roman"/>
                <w:sz w:val="24"/>
                <w:szCs w:val="24"/>
              </w:rPr>
              <w:t>Suối Bến Ván (suối Đòn Gánh)</w:t>
            </w:r>
          </w:p>
        </w:tc>
        <w:tc>
          <w:tcPr>
            <w:tcW w:w="720" w:type="dxa"/>
            <w:tcBorders>
              <w:top w:val="nil"/>
              <w:left w:val="single" w:sz="4" w:space="0" w:color="auto"/>
              <w:bottom w:val="single" w:sz="4" w:space="0" w:color="auto"/>
              <w:right w:val="single" w:sz="4" w:space="0" w:color="auto"/>
            </w:tcBorders>
            <w:shd w:val="clear" w:color="auto" w:fill="auto"/>
            <w:noWrap/>
            <w:vAlign w:val="center"/>
            <w:hideMark/>
          </w:tcPr>
          <w:p w14:paraId="7F49FFB3" w14:textId="36BE25BF" w:rsidR="00AF5938" w:rsidRPr="00CE0060" w:rsidRDefault="00AF5938" w:rsidP="00AF5938">
            <w:pPr>
              <w:spacing w:after="0" w:line="240" w:lineRule="auto"/>
              <w:rPr>
                <w:rFonts w:eastAsia="Times New Roman"/>
                <w:sz w:val="24"/>
                <w:szCs w:val="24"/>
              </w:rPr>
            </w:pPr>
            <w:r>
              <w:rPr>
                <w:color w:val="000000"/>
              </w:rPr>
              <w:t> </w:t>
            </w:r>
          </w:p>
        </w:tc>
        <w:tc>
          <w:tcPr>
            <w:tcW w:w="720" w:type="dxa"/>
            <w:tcBorders>
              <w:top w:val="nil"/>
              <w:left w:val="nil"/>
              <w:bottom w:val="single" w:sz="4" w:space="0" w:color="auto"/>
              <w:right w:val="single" w:sz="4" w:space="0" w:color="auto"/>
            </w:tcBorders>
            <w:shd w:val="clear" w:color="auto" w:fill="auto"/>
            <w:noWrap/>
            <w:vAlign w:val="center"/>
            <w:hideMark/>
          </w:tcPr>
          <w:p w14:paraId="54E36346" w14:textId="37BAE7E7" w:rsidR="00AF5938" w:rsidRPr="00CE0060" w:rsidRDefault="00AF5938" w:rsidP="00AF5938">
            <w:pPr>
              <w:spacing w:after="0" w:line="240" w:lineRule="auto"/>
              <w:rPr>
                <w:rFonts w:eastAsia="Times New Roman"/>
                <w:sz w:val="24"/>
                <w:szCs w:val="24"/>
              </w:rPr>
            </w:pPr>
            <w:r>
              <w:rPr>
                <w:color w:val="000000"/>
              </w:rPr>
              <w:t> </w:t>
            </w:r>
          </w:p>
        </w:tc>
        <w:tc>
          <w:tcPr>
            <w:tcW w:w="630" w:type="dxa"/>
            <w:tcBorders>
              <w:top w:val="nil"/>
              <w:left w:val="nil"/>
              <w:bottom w:val="single" w:sz="4" w:space="0" w:color="auto"/>
              <w:right w:val="single" w:sz="4" w:space="0" w:color="auto"/>
            </w:tcBorders>
            <w:shd w:val="clear" w:color="auto" w:fill="auto"/>
            <w:noWrap/>
            <w:vAlign w:val="center"/>
            <w:hideMark/>
          </w:tcPr>
          <w:p w14:paraId="326447FA" w14:textId="185F68C1" w:rsidR="00AF5938" w:rsidRPr="00CE0060" w:rsidRDefault="00AF5938" w:rsidP="00AF5938">
            <w:pPr>
              <w:spacing w:after="0" w:line="240" w:lineRule="auto"/>
              <w:rPr>
                <w:rFonts w:eastAsia="Times New Roman"/>
                <w:sz w:val="24"/>
                <w:szCs w:val="24"/>
              </w:rPr>
            </w:pPr>
            <w:r>
              <w:rPr>
                <w:color w:val="000000"/>
              </w:rPr>
              <w:t> </w:t>
            </w:r>
          </w:p>
        </w:tc>
        <w:tc>
          <w:tcPr>
            <w:tcW w:w="630"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4C2A099A" w14:textId="1F4273CE" w:rsidR="00AF5938" w:rsidRPr="00CE0060" w:rsidRDefault="00AF5938" w:rsidP="00AF5938">
            <w:pPr>
              <w:spacing w:after="0" w:line="240" w:lineRule="auto"/>
              <w:rPr>
                <w:rFonts w:eastAsia="Times New Roman"/>
                <w:sz w:val="24"/>
                <w:szCs w:val="24"/>
              </w:rPr>
            </w:pPr>
            <w:r>
              <w:rPr>
                <w:color w:val="006100"/>
                <w:sz w:val="22"/>
              </w:rPr>
              <w:t>90</w:t>
            </w:r>
          </w:p>
        </w:tc>
        <w:tc>
          <w:tcPr>
            <w:tcW w:w="720" w:type="dxa"/>
            <w:tcBorders>
              <w:top w:val="single" w:sz="4" w:space="0" w:color="auto"/>
              <w:left w:val="single" w:sz="4" w:space="0" w:color="auto"/>
              <w:bottom w:val="single" w:sz="4" w:space="0" w:color="auto"/>
              <w:right w:val="single" w:sz="4" w:space="0" w:color="auto"/>
            </w:tcBorders>
            <w:shd w:val="clear" w:color="000000" w:fill="00B0F0"/>
            <w:noWrap/>
            <w:vAlign w:val="center"/>
            <w:hideMark/>
          </w:tcPr>
          <w:p w14:paraId="03BF333D" w14:textId="5AF0C99C" w:rsidR="00AF5938" w:rsidRPr="00CE0060" w:rsidRDefault="00AF5938" w:rsidP="00AF5938">
            <w:pPr>
              <w:spacing w:after="0" w:line="240" w:lineRule="auto"/>
              <w:rPr>
                <w:rFonts w:eastAsia="Times New Roman"/>
                <w:sz w:val="24"/>
                <w:szCs w:val="24"/>
              </w:rPr>
            </w:pPr>
            <w:r>
              <w:rPr>
                <w:sz w:val="22"/>
              </w:rPr>
              <w:t>94</w:t>
            </w:r>
          </w:p>
        </w:tc>
        <w:tc>
          <w:tcPr>
            <w:tcW w:w="630" w:type="dxa"/>
            <w:tcBorders>
              <w:top w:val="single" w:sz="4" w:space="0" w:color="auto"/>
              <w:left w:val="single" w:sz="4" w:space="0" w:color="auto"/>
              <w:bottom w:val="single" w:sz="4" w:space="0" w:color="auto"/>
              <w:right w:val="single" w:sz="4" w:space="0" w:color="auto"/>
            </w:tcBorders>
            <w:shd w:val="clear" w:color="000000" w:fill="00B0F0"/>
            <w:noWrap/>
            <w:vAlign w:val="center"/>
            <w:hideMark/>
          </w:tcPr>
          <w:p w14:paraId="591D59EA" w14:textId="7C01C31E" w:rsidR="00AF5938" w:rsidRPr="00CE0060" w:rsidRDefault="00AF5938" w:rsidP="00AF5938">
            <w:pPr>
              <w:spacing w:after="0" w:line="240" w:lineRule="auto"/>
              <w:rPr>
                <w:rFonts w:eastAsia="Times New Roman"/>
                <w:sz w:val="24"/>
                <w:szCs w:val="24"/>
              </w:rPr>
            </w:pPr>
            <w:r>
              <w:rPr>
                <w:sz w:val="22"/>
              </w:rPr>
              <w:t>97</w:t>
            </w:r>
          </w:p>
        </w:tc>
        <w:tc>
          <w:tcPr>
            <w:tcW w:w="630"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560F4D08" w14:textId="31232F3F" w:rsidR="00AF5938" w:rsidRPr="00CE0060" w:rsidRDefault="00AF5938" w:rsidP="00AF5938">
            <w:pPr>
              <w:spacing w:after="0" w:line="240" w:lineRule="auto"/>
              <w:rPr>
                <w:rFonts w:eastAsia="Times New Roman"/>
                <w:sz w:val="24"/>
                <w:szCs w:val="24"/>
              </w:rPr>
            </w:pPr>
            <w:r>
              <w:rPr>
                <w:color w:val="006100"/>
                <w:sz w:val="22"/>
              </w:rPr>
              <w:t>82</w:t>
            </w:r>
          </w:p>
        </w:tc>
        <w:tc>
          <w:tcPr>
            <w:tcW w:w="630" w:type="dxa"/>
            <w:tcBorders>
              <w:top w:val="single" w:sz="4" w:space="0" w:color="auto"/>
              <w:left w:val="single" w:sz="4" w:space="0" w:color="auto"/>
              <w:bottom w:val="single" w:sz="4" w:space="0" w:color="auto"/>
              <w:right w:val="single" w:sz="4" w:space="0" w:color="auto"/>
            </w:tcBorders>
            <w:shd w:val="clear" w:color="000000" w:fill="00B0F0"/>
            <w:noWrap/>
            <w:vAlign w:val="center"/>
            <w:hideMark/>
          </w:tcPr>
          <w:p w14:paraId="240B22BF" w14:textId="5C210D53" w:rsidR="00AF5938" w:rsidRPr="00CE0060" w:rsidRDefault="00AF5938" w:rsidP="00AF5938">
            <w:pPr>
              <w:spacing w:after="0" w:line="240" w:lineRule="auto"/>
              <w:rPr>
                <w:rFonts w:eastAsia="Times New Roman"/>
                <w:sz w:val="24"/>
                <w:szCs w:val="24"/>
              </w:rPr>
            </w:pPr>
            <w:r>
              <w:rPr>
                <w:sz w:val="22"/>
              </w:rPr>
              <w:t>94</w:t>
            </w:r>
          </w:p>
        </w:tc>
        <w:tc>
          <w:tcPr>
            <w:tcW w:w="630" w:type="dxa"/>
            <w:tcBorders>
              <w:top w:val="single" w:sz="4" w:space="0" w:color="auto"/>
              <w:left w:val="single" w:sz="4" w:space="0" w:color="auto"/>
              <w:bottom w:val="single" w:sz="4" w:space="0" w:color="auto"/>
              <w:right w:val="single" w:sz="4" w:space="0" w:color="auto"/>
            </w:tcBorders>
            <w:shd w:val="clear" w:color="000000" w:fill="00B0F0"/>
            <w:vAlign w:val="center"/>
          </w:tcPr>
          <w:p w14:paraId="79DF2892" w14:textId="262EA024" w:rsidR="00AF5938" w:rsidRPr="00CE0060" w:rsidRDefault="00AF5938" w:rsidP="00AF5938">
            <w:pPr>
              <w:spacing w:after="0" w:line="240" w:lineRule="auto"/>
              <w:rPr>
                <w:rFonts w:eastAsia="Times New Roman"/>
                <w:sz w:val="24"/>
                <w:szCs w:val="24"/>
              </w:rPr>
            </w:pPr>
            <w:r>
              <w:rPr>
                <w:sz w:val="22"/>
              </w:rPr>
              <w:t>94</w:t>
            </w:r>
          </w:p>
        </w:tc>
        <w:tc>
          <w:tcPr>
            <w:tcW w:w="630" w:type="dxa"/>
            <w:tcBorders>
              <w:top w:val="single" w:sz="4" w:space="0" w:color="auto"/>
              <w:left w:val="single" w:sz="4" w:space="0" w:color="auto"/>
              <w:bottom w:val="single" w:sz="4" w:space="0" w:color="auto"/>
              <w:right w:val="single" w:sz="4" w:space="0" w:color="auto"/>
            </w:tcBorders>
            <w:shd w:val="clear" w:color="000000" w:fill="92D050"/>
            <w:vAlign w:val="center"/>
          </w:tcPr>
          <w:p w14:paraId="3BF4247E" w14:textId="6C24F606" w:rsidR="00AF5938" w:rsidRPr="00CE0060" w:rsidRDefault="00AF5938" w:rsidP="00AF5938">
            <w:pPr>
              <w:spacing w:after="0" w:line="240" w:lineRule="auto"/>
              <w:rPr>
                <w:rFonts w:eastAsia="Times New Roman"/>
                <w:sz w:val="24"/>
                <w:szCs w:val="24"/>
              </w:rPr>
            </w:pPr>
            <w:r>
              <w:rPr>
                <w:color w:val="006100"/>
                <w:sz w:val="22"/>
              </w:rPr>
              <w:t>77</w:t>
            </w:r>
          </w:p>
        </w:tc>
        <w:tc>
          <w:tcPr>
            <w:tcW w:w="720" w:type="dxa"/>
            <w:tcBorders>
              <w:top w:val="single" w:sz="4" w:space="0" w:color="auto"/>
              <w:left w:val="single" w:sz="4" w:space="0" w:color="auto"/>
              <w:bottom w:val="single" w:sz="4" w:space="0" w:color="auto"/>
              <w:right w:val="single" w:sz="4" w:space="0" w:color="auto"/>
            </w:tcBorders>
            <w:shd w:val="clear" w:color="000000" w:fill="FFFF00"/>
            <w:vAlign w:val="center"/>
          </w:tcPr>
          <w:p w14:paraId="059905B6" w14:textId="3AB8C351" w:rsidR="00AF5938" w:rsidRPr="00CE0060" w:rsidRDefault="00AF5938" w:rsidP="00AF5938">
            <w:pPr>
              <w:spacing w:after="0" w:line="240" w:lineRule="auto"/>
              <w:rPr>
                <w:rFonts w:eastAsia="Times New Roman"/>
                <w:sz w:val="24"/>
                <w:szCs w:val="24"/>
              </w:rPr>
            </w:pPr>
            <w:r>
              <w:rPr>
                <w:color w:val="000000"/>
                <w:sz w:val="22"/>
              </w:rPr>
              <w:t>72</w:t>
            </w:r>
          </w:p>
        </w:tc>
        <w:tc>
          <w:tcPr>
            <w:tcW w:w="624" w:type="dxa"/>
            <w:tcBorders>
              <w:top w:val="single" w:sz="4" w:space="0" w:color="auto"/>
              <w:left w:val="single" w:sz="4" w:space="0" w:color="auto"/>
              <w:bottom w:val="single" w:sz="4" w:space="0" w:color="auto"/>
              <w:right w:val="single" w:sz="4" w:space="0" w:color="auto"/>
            </w:tcBorders>
            <w:shd w:val="clear" w:color="000000" w:fill="FFFF00"/>
            <w:vAlign w:val="center"/>
          </w:tcPr>
          <w:p w14:paraId="5A7CC9D8" w14:textId="2770B582" w:rsidR="00AF5938" w:rsidRPr="00CE0060" w:rsidRDefault="00AF5938" w:rsidP="00AF5938">
            <w:pPr>
              <w:spacing w:after="0" w:line="240" w:lineRule="auto"/>
              <w:rPr>
                <w:rFonts w:eastAsia="Times New Roman"/>
                <w:sz w:val="24"/>
                <w:szCs w:val="24"/>
              </w:rPr>
            </w:pPr>
            <w:r>
              <w:rPr>
                <w:color w:val="006100"/>
                <w:sz w:val="22"/>
              </w:rPr>
              <w:t>75</w:t>
            </w:r>
          </w:p>
        </w:tc>
        <w:tc>
          <w:tcPr>
            <w:tcW w:w="708" w:type="dxa"/>
            <w:tcBorders>
              <w:top w:val="single" w:sz="4" w:space="0" w:color="auto"/>
              <w:left w:val="single" w:sz="4" w:space="0" w:color="auto"/>
              <w:bottom w:val="single" w:sz="4" w:space="0" w:color="auto"/>
              <w:right w:val="single" w:sz="4" w:space="0" w:color="auto"/>
            </w:tcBorders>
            <w:shd w:val="clear" w:color="000000" w:fill="92D050"/>
            <w:vAlign w:val="center"/>
          </w:tcPr>
          <w:p w14:paraId="66FCD79D" w14:textId="77FED934" w:rsidR="00AF5938" w:rsidRPr="00CE0060" w:rsidRDefault="00AF5938" w:rsidP="00AF5938">
            <w:pPr>
              <w:spacing w:after="0" w:line="240" w:lineRule="auto"/>
              <w:rPr>
                <w:sz w:val="24"/>
                <w:szCs w:val="24"/>
              </w:rPr>
            </w:pPr>
            <w:r>
              <w:rPr>
                <w:color w:val="006100"/>
                <w:sz w:val="22"/>
              </w:rPr>
              <w:t>81</w:t>
            </w:r>
          </w:p>
        </w:tc>
      </w:tr>
      <w:tr w:rsidR="00AF5938" w:rsidRPr="00CE0060" w14:paraId="5BBA4B9C" w14:textId="0CE88FF5" w:rsidTr="00571405">
        <w:trPr>
          <w:trHeight w:val="288"/>
        </w:trPr>
        <w:tc>
          <w:tcPr>
            <w:tcW w:w="709" w:type="dxa"/>
            <w:tcBorders>
              <w:top w:val="nil"/>
              <w:left w:val="single" w:sz="4" w:space="0" w:color="auto"/>
              <w:bottom w:val="single" w:sz="4" w:space="0" w:color="auto"/>
              <w:right w:val="single" w:sz="4" w:space="0" w:color="auto"/>
            </w:tcBorders>
            <w:shd w:val="clear" w:color="auto" w:fill="auto"/>
            <w:vAlign w:val="center"/>
            <w:hideMark/>
          </w:tcPr>
          <w:p w14:paraId="7EAD2686" w14:textId="77777777" w:rsidR="00AF5938" w:rsidRPr="00CE0060" w:rsidRDefault="00AF5938" w:rsidP="00AF5938">
            <w:pPr>
              <w:spacing w:after="0" w:line="240" w:lineRule="auto"/>
              <w:rPr>
                <w:rFonts w:eastAsia="Times New Roman"/>
                <w:szCs w:val="26"/>
              </w:rPr>
            </w:pPr>
            <w:r w:rsidRPr="00CE0060">
              <w:rPr>
                <w:rFonts w:eastAsia="Times New Roman"/>
                <w:szCs w:val="26"/>
              </w:rPr>
              <w:t>47</w:t>
            </w:r>
          </w:p>
        </w:tc>
        <w:tc>
          <w:tcPr>
            <w:tcW w:w="1229" w:type="dxa"/>
            <w:tcBorders>
              <w:top w:val="nil"/>
              <w:left w:val="nil"/>
              <w:bottom w:val="single" w:sz="4" w:space="0" w:color="auto"/>
              <w:right w:val="single" w:sz="4" w:space="0" w:color="auto"/>
            </w:tcBorders>
            <w:shd w:val="clear" w:color="auto" w:fill="auto"/>
            <w:vAlign w:val="center"/>
            <w:hideMark/>
          </w:tcPr>
          <w:p w14:paraId="53ABCECD" w14:textId="77777777" w:rsidR="00AF5938" w:rsidRPr="00CE0060" w:rsidRDefault="00AF5938" w:rsidP="00AF5938">
            <w:pPr>
              <w:spacing w:after="0" w:line="240" w:lineRule="auto"/>
              <w:rPr>
                <w:rFonts w:eastAsia="Times New Roman"/>
                <w:sz w:val="24"/>
                <w:szCs w:val="24"/>
              </w:rPr>
            </w:pPr>
            <w:r w:rsidRPr="00CE0060">
              <w:rPr>
                <w:rFonts w:eastAsia="Times New Roman"/>
                <w:sz w:val="24"/>
                <w:szCs w:val="24"/>
              </w:rPr>
              <w:t>RTT4</w:t>
            </w:r>
          </w:p>
        </w:tc>
        <w:tc>
          <w:tcPr>
            <w:tcW w:w="4177" w:type="dxa"/>
            <w:tcBorders>
              <w:top w:val="nil"/>
              <w:left w:val="nil"/>
              <w:bottom w:val="single" w:sz="4" w:space="0" w:color="auto"/>
              <w:right w:val="single" w:sz="4" w:space="0" w:color="auto"/>
            </w:tcBorders>
            <w:shd w:val="clear" w:color="auto" w:fill="auto"/>
            <w:vAlign w:val="center"/>
            <w:hideMark/>
          </w:tcPr>
          <w:p w14:paraId="01296C83" w14:textId="77777777" w:rsidR="00AF5938" w:rsidRPr="00CE0060" w:rsidRDefault="00AF5938" w:rsidP="00AF5938">
            <w:pPr>
              <w:spacing w:after="0" w:line="240" w:lineRule="auto"/>
              <w:jc w:val="left"/>
              <w:rPr>
                <w:rFonts w:eastAsia="Times New Roman"/>
                <w:sz w:val="24"/>
                <w:szCs w:val="24"/>
              </w:rPr>
            </w:pPr>
            <w:r w:rsidRPr="00CE0060">
              <w:rPr>
                <w:rFonts w:eastAsia="Times New Roman"/>
                <w:sz w:val="24"/>
                <w:szCs w:val="24"/>
              </w:rPr>
              <w:t>Suối Bến Ván (suối Đồng Sổ)</w:t>
            </w:r>
          </w:p>
        </w:tc>
        <w:tc>
          <w:tcPr>
            <w:tcW w:w="720" w:type="dxa"/>
            <w:tcBorders>
              <w:top w:val="nil"/>
              <w:left w:val="single" w:sz="4" w:space="0" w:color="auto"/>
              <w:bottom w:val="single" w:sz="4" w:space="0" w:color="auto"/>
              <w:right w:val="single" w:sz="4" w:space="0" w:color="auto"/>
            </w:tcBorders>
            <w:shd w:val="clear" w:color="auto" w:fill="auto"/>
            <w:noWrap/>
            <w:vAlign w:val="center"/>
            <w:hideMark/>
          </w:tcPr>
          <w:p w14:paraId="5471AD90" w14:textId="06DF880B" w:rsidR="00AF5938" w:rsidRPr="00CE0060" w:rsidRDefault="00AF5938" w:rsidP="00AF5938">
            <w:pPr>
              <w:spacing w:after="0" w:line="240" w:lineRule="auto"/>
              <w:rPr>
                <w:rFonts w:eastAsia="Times New Roman"/>
                <w:sz w:val="24"/>
                <w:szCs w:val="24"/>
              </w:rPr>
            </w:pPr>
            <w:r>
              <w:rPr>
                <w:color w:val="000000"/>
              </w:rPr>
              <w:t> </w:t>
            </w:r>
          </w:p>
        </w:tc>
        <w:tc>
          <w:tcPr>
            <w:tcW w:w="720" w:type="dxa"/>
            <w:tcBorders>
              <w:top w:val="nil"/>
              <w:left w:val="nil"/>
              <w:bottom w:val="single" w:sz="4" w:space="0" w:color="auto"/>
              <w:right w:val="single" w:sz="4" w:space="0" w:color="auto"/>
            </w:tcBorders>
            <w:shd w:val="clear" w:color="auto" w:fill="auto"/>
            <w:noWrap/>
            <w:vAlign w:val="center"/>
            <w:hideMark/>
          </w:tcPr>
          <w:p w14:paraId="281C5C05" w14:textId="4872D40E" w:rsidR="00AF5938" w:rsidRPr="00CE0060" w:rsidRDefault="00AF5938" w:rsidP="00AF5938">
            <w:pPr>
              <w:spacing w:after="0" w:line="240" w:lineRule="auto"/>
              <w:rPr>
                <w:rFonts w:eastAsia="Times New Roman"/>
                <w:sz w:val="24"/>
                <w:szCs w:val="24"/>
              </w:rPr>
            </w:pPr>
            <w:r>
              <w:rPr>
                <w:color w:val="000000"/>
              </w:rPr>
              <w:t> </w:t>
            </w:r>
          </w:p>
        </w:tc>
        <w:tc>
          <w:tcPr>
            <w:tcW w:w="630" w:type="dxa"/>
            <w:tcBorders>
              <w:top w:val="nil"/>
              <w:left w:val="nil"/>
              <w:bottom w:val="single" w:sz="4" w:space="0" w:color="auto"/>
              <w:right w:val="single" w:sz="4" w:space="0" w:color="auto"/>
            </w:tcBorders>
            <w:shd w:val="clear" w:color="auto" w:fill="auto"/>
            <w:noWrap/>
            <w:vAlign w:val="center"/>
            <w:hideMark/>
          </w:tcPr>
          <w:p w14:paraId="630300C9" w14:textId="783DF08E" w:rsidR="00AF5938" w:rsidRPr="00CE0060" w:rsidRDefault="00AF5938" w:rsidP="00AF5938">
            <w:pPr>
              <w:spacing w:after="0" w:line="240" w:lineRule="auto"/>
              <w:rPr>
                <w:rFonts w:eastAsia="Times New Roman"/>
                <w:sz w:val="24"/>
                <w:szCs w:val="24"/>
              </w:rPr>
            </w:pPr>
            <w:r>
              <w:rPr>
                <w:color w:val="000000"/>
              </w:rPr>
              <w:t> </w:t>
            </w:r>
          </w:p>
        </w:tc>
        <w:tc>
          <w:tcPr>
            <w:tcW w:w="630" w:type="dxa"/>
            <w:tcBorders>
              <w:top w:val="single" w:sz="4" w:space="0" w:color="auto"/>
              <w:left w:val="single" w:sz="4" w:space="0" w:color="auto"/>
              <w:bottom w:val="single" w:sz="4" w:space="0" w:color="auto"/>
              <w:right w:val="single" w:sz="4" w:space="0" w:color="auto"/>
            </w:tcBorders>
            <w:shd w:val="clear" w:color="000000" w:fill="00B0F0"/>
            <w:noWrap/>
            <w:vAlign w:val="center"/>
            <w:hideMark/>
          </w:tcPr>
          <w:p w14:paraId="0541F81D" w14:textId="7B425EC2" w:rsidR="00AF5938" w:rsidRPr="00CE0060" w:rsidRDefault="00AF5938" w:rsidP="00AF5938">
            <w:pPr>
              <w:spacing w:after="0" w:line="240" w:lineRule="auto"/>
              <w:rPr>
                <w:rFonts w:eastAsia="Times New Roman"/>
                <w:sz w:val="24"/>
                <w:szCs w:val="24"/>
              </w:rPr>
            </w:pPr>
            <w:r>
              <w:rPr>
                <w:sz w:val="22"/>
              </w:rPr>
              <w:t>95</w:t>
            </w:r>
          </w:p>
        </w:tc>
        <w:tc>
          <w:tcPr>
            <w:tcW w:w="720"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4ED822E3" w14:textId="214F74F1" w:rsidR="00AF5938" w:rsidRPr="00CE0060" w:rsidRDefault="00AF5938" w:rsidP="00AF5938">
            <w:pPr>
              <w:spacing w:after="0" w:line="240" w:lineRule="auto"/>
              <w:rPr>
                <w:rFonts w:eastAsia="Times New Roman"/>
                <w:sz w:val="24"/>
                <w:szCs w:val="24"/>
              </w:rPr>
            </w:pPr>
            <w:r>
              <w:rPr>
                <w:color w:val="006100"/>
                <w:sz w:val="22"/>
              </w:rPr>
              <w:t>75</w:t>
            </w:r>
          </w:p>
        </w:tc>
        <w:tc>
          <w:tcPr>
            <w:tcW w:w="630"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54BF3AB3" w14:textId="19C41D77" w:rsidR="00AF5938" w:rsidRPr="00CE0060" w:rsidRDefault="00AF5938" w:rsidP="00AF5938">
            <w:pPr>
              <w:spacing w:after="0" w:line="240" w:lineRule="auto"/>
              <w:rPr>
                <w:rFonts w:eastAsia="Times New Roman"/>
                <w:sz w:val="24"/>
                <w:szCs w:val="24"/>
              </w:rPr>
            </w:pPr>
            <w:r>
              <w:rPr>
                <w:color w:val="006100"/>
                <w:sz w:val="22"/>
              </w:rPr>
              <w:t>76</w:t>
            </w:r>
          </w:p>
        </w:tc>
        <w:tc>
          <w:tcPr>
            <w:tcW w:w="630"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473BD5DF" w14:textId="248B5007" w:rsidR="00AF5938" w:rsidRPr="00CE0060" w:rsidRDefault="00AF5938" w:rsidP="00AF5938">
            <w:pPr>
              <w:spacing w:after="0" w:line="240" w:lineRule="auto"/>
              <w:rPr>
                <w:rFonts w:eastAsia="Times New Roman"/>
                <w:sz w:val="24"/>
                <w:szCs w:val="24"/>
              </w:rPr>
            </w:pPr>
            <w:r>
              <w:rPr>
                <w:sz w:val="22"/>
              </w:rPr>
              <w:t>67</w:t>
            </w:r>
          </w:p>
        </w:tc>
        <w:tc>
          <w:tcPr>
            <w:tcW w:w="630" w:type="dxa"/>
            <w:tcBorders>
              <w:top w:val="single" w:sz="4" w:space="0" w:color="auto"/>
              <w:left w:val="single" w:sz="4" w:space="0" w:color="auto"/>
              <w:bottom w:val="single" w:sz="4" w:space="0" w:color="auto"/>
              <w:right w:val="single" w:sz="4" w:space="0" w:color="auto"/>
            </w:tcBorders>
            <w:shd w:val="clear" w:color="000000" w:fill="00B0F0"/>
            <w:noWrap/>
            <w:vAlign w:val="center"/>
            <w:hideMark/>
          </w:tcPr>
          <w:p w14:paraId="5D88949E" w14:textId="3952F79F" w:rsidR="00AF5938" w:rsidRPr="00CE0060" w:rsidRDefault="00AF5938" w:rsidP="00AF5938">
            <w:pPr>
              <w:spacing w:after="0" w:line="240" w:lineRule="auto"/>
              <w:rPr>
                <w:rFonts w:eastAsia="Times New Roman"/>
                <w:sz w:val="24"/>
                <w:szCs w:val="24"/>
              </w:rPr>
            </w:pPr>
            <w:r>
              <w:rPr>
                <w:sz w:val="22"/>
              </w:rPr>
              <w:t>93</w:t>
            </w:r>
          </w:p>
        </w:tc>
        <w:tc>
          <w:tcPr>
            <w:tcW w:w="630" w:type="dxa"/>
            <w:tcBorders>
              <w:top w:val="single" w:sz="4" w:space="0" w:color="auto"/>
              <w:left w:val="single" w:sz="4" w:space="0" w:color="auto"/>
              <w:bottom w:val="single" w:sz="4" w:space="0" w:color="auto"/>
              <w:right w:val="single" w:sz="4" w:space="0" w:color="auto"/>
            </w:tcBorders>
            <w:shd w:val="clear" w:color="000000" w:fill="92D050"/>
            <w:vAlign w:val="center"/>
          </w:tcPr>
          <w:p w14:paraId="6BC3EE68" w14:textId="7250A863" w:rsidR="00AF5938" w:rsidRPr="00CE0060" w:rsidRDefault="00AF5938" w:rsidP="00AF5938">
            <w:pPr>
              <w:spacing w:after="0" w:line="240" w:lineRule="auto"/>
              <w:rPr>
                <w:rFonts w:eastAsia="Times New Roman"/>
                <w:sz w:val="24"/>
                <w:szCs w:val="24"/>
              </w:rPr>
            </w:pPr>
            <w:r>
              <w:rPr>
                <w:color w:val="006100"/>
                <w:sz w:val="22"/>
              </w:rPr>
              <w:t>81</w:t>
            </w:r>
          </w:p>
        </w:tc>
        <w:tc>
          <w:tcPr>
            <w:tcW w:w="630" w:type="dxa"/>
            <w:tcBorders>
              <w:top w:val="single" w:sz="4" w:space="0" w:color="auto"/>
              <w:left w:val="single" w:sz="4" w:space="0" w:color="auto"/>
              <w:bottom w:val="single" w:sz="4" w:space="0" w:color="auto"/>
              <w:right w:val="single" w:sz="4" w:space="0" w:color="auto"/>
            </w:tcBorders>
            <w:shd w:val="clear" w:color="000000" w:fill="92D050"/>
            <w:vAlign w:val="center"/>
          </w:tcPr>
          <w:p w14:paraId="580DB314" w14:textId="36DABCC9" w:rsidR="00AF5938" w:rsidRPr="00CE0060" w:rsidRDefault="00AF5938" w:rsidP="00AF5938">
            <w:pPr>
              <w:spacing w:after="0" w:line="240" w:lineRule="auto"/>
              <w:rPr>
                <w:rFonts w:eastAsia="Times New Roman"/>
                <w:sz w:val="24"/>
                <w:szCs w:val="24"/>
              </w:rPr>
            </w:pPr>
            <w:r>
              <w:rPr>
                <w:color w:val="006100"/>
                <w:sz w:val="22"/>
              </w:rPr>
              <w:t>79</w:t>
            </w:r>
          </w:p>
        </w:tc>
        <w:tc>
          <w:tcPr>
            <w:tcW w:w="720" w:type="dxa"/>
            <w:tcBorders>
              <w:top w:val="single" w:sz="4" w:space="0" w:color="auto"/>
              <w:left w:val="single" w:sz="4" w:space="0" w:color="auto"/>
              <w:bottom w:val="single" w:sz="4" w:space="0" w:color="auto"/>
              <w:right w:val="single" w:sz="4" w:space="0" w:color="auto"/>
            </w:tcBorders>
            <w:shd w:val="clear" w:color="000000" w:fill="92D050"/>
            <w:vAlign w:val="center"/>
          </w:tcPr>
          <w:p w14:paraId="5409B34F" w14:textId="2D209DB9" w:rsidR="00AF5938" w:rsidRPr="00CE0060" w:rsidRDefault="00AF5938" w:rsidP="00AF5938">
            <w:pPr>
              <w:spacing w:after="0" w:line="240" w:lineRule="auto"/>
              <w:rPr>
                <w:rFonts w:eastAsia="Times New Roman"/>
                <w:sz w:val="24"/>
                <w:szCs w:val="24"/>
              </w:rPr>
            </w:pPr>
            <w:r>
              <w:rPr>
                <w:color w:val="006100"/>
                <w:sz w:val="22"/>
              </w:rPr>
              <w:t>77</w:t>
            </w:r>
          </w:p>
        </w:tc>
        <w:tc>
          <w:tcPr>
            <w:tcW w:w="624" w:type="dxa"/>
            <w:tcBorders>
              <w:top w:val="single" w:sz="4" w:space="0" w:color="auto"/>
              <w:left w:val="single" w:sz="4" w:space="0" w:color="auto"/>
              <w:bottom w:val="single" w:sz="4" w:space="0" w:color="auto"/>
              <w:right w:val="single" w:sz="4" w:space="0" w:color="auto"/>
            </w:tcBorders>
            <w:shd w:val="clear" w:color="000000" w:fill="92D050"/>
            <w:vAlign w:val="center"/>
          </w:tcPr>
          <w:p w14:paraId="1330CE8C" w14:textId="24AF2F33" w:rsidR="00AF5938" w:rsidRPr="00CE0060" w:rsidRDefault="00AF5938" w:rsidP="00AF5938">
            <w:pPr>
              <w:spacing w:after="0" w:line="240" w:lineRule="auto"/>
              <w:rPr>
                <w:rFonts w:eastAsia="Times New Roman"/>
                <w:sz w:val="24"/>
                <w:szCs w:val="24"/>
              </w:rPr>
            </w:pPr>
            <w:r>
              <w:rPr>
                <w:color w:val="006100"/>
                <w:sz w:val="22"/>
              </w:rPr>
              <w:t>88</w:t>
            </w:r>
          </w:p>
        </w:tc>
        <w:tc>
          <w:tcPr>
            <w:tcW w:w="708" w:type="dxa"/>
            <w:tcBorders>
              <w:top w:val="single" w:sz="4" w:space="0" w:color="auto"/>
              <w:left w:val="single" w:sz="4" w:space="0" w:color="auto"/>
              <w:bottom w:val="single" w:sz="4" w:space="0" w:color="auto"/>
              <w:right w:val="single" w:sz="4" w:space="0" w:color="auto"/>
            </w:tcBorders>
            <w:shd w:val="clear" w:color="000000" w:fill="92D050"/>
            <w:vAlign w:val="center"/>
          </w:tcPr>
          <w:p w14:paraId="50E76F63" w14:textId="2B5DEFEC" w:rsidR="00AF5938" w:rsidRPr="00CE0060" w:rsidRDefault="00AF5938" w:rsidP="00AF5938">
            <w:pPr>
              <w:spacing w:after="0" w:line="240" w:lineRule="auto"/>
              <w:rPr>
                <w:sz w:val="24"/>
                <w:szCs w:val="24"/>
              </w:rPr>
            </w:pPr>
            <w:r>
              <w:rPr>
                <w:color w:val="006100"/>
                <w:sz w:val="22"/>
              </w:rPr>
              <w:t>83</w:t>
            </w:r>
          </w:p>
        </w:tc>
      </w:tr>
    </w:tbl>
    <w:p w14:paraId="00D43272" w14:textId="3CEBF2F3" w:rsidR="0000485B" w:rsidRPr="00CE0060" w:rsidRDefault="00BA5686" w:rsidP="00BA5686">
      <w:pPr>
        <w:pStyle w:val="Caption"/>
        <w:rPr>
          <w:sz w:val="28"/>
          <w:szCs w:val="28"/>
        </w:rPr>
      </w:pPr>
      <w:bookmarkStart w:id="2072" w:name="_Toc81556322"/>
      <w:bookmarkStart w:id="2073" w:name="_Toc177717562"/>
      <w:r w:rsidRPr="00CE0060">
        <w:rPr>
          <w:sz w:val="28"/>
        </w:rPr>
        <w:lastRenderedPageBreak/>
        <w:t xml:space="preserve">Biểu đồ </w:t>
      </w:r>
      <w:r w:rsidRPr="00CE0060">
        <w:rPr>
          <w:sz w:val="28"/>
        </w:rPr>
        <w:fldChar w:fldCharType="begin"/>
      </w:r>
      <w:r w:rsidRPr="00CE0060">
        <w:rPr>
          <w:sz w:val="28"/>
        </w:rPr>
        <w:instrText xml:space="preserve"> SEQ Biểu_đồ \* ARABIC </w:instrText>
      </w:r>
      <w:r w:rsidRPr="00CE0060">
        <w:rPr>
          <w:sz w:val="28"/>
        </w:rPr>
        <w:fldChar w:fldCharType="separate"/>
      </w:r>
      <w:r w:rsidR="00812C2A" w:rsidRPr="00CE0060">
        <w:rPr>
          <w:noProof/>
          <w:sz w:val="28"/>
        </w:rPr>
        <w:t>122</w:t>
      </w:r>
      <w:r w:rsidRPr="00CE0060">
        <w:rPr>
          <w:sz w:val="28"/>
        </w:rPr>
        <w:fldChar w:fldCharType="end"/>
      </w:r>
      <w:r w:rsidRPr="00CE0060">
        <w:rPr>
          <w:sz w:val="28"/>
          <w:lang w:val="en-US"/>
        </w:rPr>
        <w:t xml:space="preserve">. </w:t>
      </w:r>
      <w:r w:rsidR="001C6450" w:rsidRPr="00CE0060">
        <w:rPr>
          <w:sz w:val="28"/>
          <w:szCs w:val="28"/>
          <w:lang w:val="en-US"/>
        </w:rPr>
        <w:t>Biểu đồ</w:t>
      </w:r>
      <w:r w:rsidR="002B5DB9" w:rsidRPr="00CE0060">
        <w:rPr>
          <w:sz w:val="28"/>
          <w:szCs w:val="28"/>
        </w:rPr>
        <w:t xml:space="preserve"> WQI tương ứng với mức đánh giá chất lượng nước</w:t>
      </w:r>
      <w:bookmarkEnd w:id="2066"/>
      <w:bookmarkEnd w:id="2067"/>
      <w:bookmarkEnd w:id="2068"/>
      <w:bookmarkEnd w:id="2069"/>
      <w:bookmarkEnd w:id="2070"/>
      <w:bookmarkEnd w:id="2071"/>
      <w:bookmarkEnd w:id="2072"/>
      <w:bookmarkEnd w:id="2073"/>
    </w:p>
    <w:p w14:paraId="61F2BB94" w14:textId="7B33FC1F" w:rsidR="001C1698" w:rsidRPr="00CE0060" w:rsidRDefault="006F197C" w:rsidP="008E2C6F">
      <w:pPr>
        <w:spacing w:after="0" w:line="240" w:lineRule="auto"/>
        <w:jc w:val="left"/>
        <w:rPr>
          <w:rFonts w:eastAsia="Calibri"/>
          <w:b/>
          <w:bCs/>
          <w:noProof/>
          <w:sz w:val="28"/>
        </w:rPr>
      </w:pPr>
      <w:r>
        <w:rPr>
          <w:rFonts w:eastAsia="Calibri"/>
          <w:b/>
          <w:bCs/>
          <w:noProof/>
          <w:sz w:val="28"/>
        </w:rPr>
        <w:drawing>
          <wp:anchor distT="0" distB="0" distL="114300" distR="114300" simplePos="0" relativeHeight="252189696" behindDoc="1" locked="0" layoutInCell="1" allowOverlap="1" wp14:anchorId="07FA163B" wp14:editId="0B4BD03E">
            <wp:simplePos x="0" y="0"/>
            <wp:positionH relativeFrom="column">
              <wp:posOffset>6744970</wp:posOffset>
            </wp:positionH>
            <wp:positionV relativeFrom="paragraph">
              <wp:posOffset>251460</wp:posOffset>
            </wp:positionV>
            <wp:extent cx="2743200" cy="4988560"/>
            <wp:effectExtent l="0" t="0" r="0" b="2540"/>
            <wp:wrapThrough wrapText="bothSides">
              <wp:wrapPolygon edited="0">
                <wp:start x="0" y="0"/>
                <wp:lineTo x="0" y="21529"/>
                <wp:lineTo x="21450" y="21529"/>
                <wp:lineTo x="21450" y="0"/>
                <wp:lineTo x="0" y="0"/>
              </wp:wrapPolygon>
            </wp:wrapThrough>
            <wp:docPr id="624" name="Picture 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2743200" cy="498856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191744" behindDoc="0" locked="0" layoutInCell="1" allowOverlap="1" wp14:anchorId="1A9B1010" wp14:editId="469B6D0D">
            <wp:simplePos x="0" y="0"/>
            <wp:positionH relativeFrom="column">
              <wp:posOffset>-222885</wp:posOffset>
            </wp:positionH>
            <wp:positionV relativeFrom="paragraph">
              <wp:posOffset>251460</wp:posOffset>
            </wp:positionV>
            <wp:extent cx="6816725" cy="4988560"/>
            <wp:effectExtent l="0" t="0" r="3175" b="2540"/>
            <wp:wrapThrough wrapText="bothSides">
              <wp:wrapPolygon edited="0">
                <wp:start x="0" y="0"/>
                <wp:lineTo x="0" y="21529"/>
                <wp:lineTo x="21550" y="21529"/>
                <wp:lineTo x="21550" y="0"/>
                <wp:lineTo x="0" y="0"/>
              </wp:wrapPolygon>
            </wp:wrapThrough>
            <wp:docPr id="1" name="Chart 1">
              <a:extLst xmlns:a="http://schemas.openxmlformats.org/drawingml/2006/main">
                <a:ext uri="{FF2B5EF4-FFF2-40B4-BE49-F238E27FC236}">
                  <a16:creationId xmlns:a16="http://schemas.microsoft.com/office/drawing/2014/main" id="{12BA8221-4F5F-4FDF-914C-E8A5F4DA5BF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9"/>
              </a:graphicData>
            </a:graphic>
            <wp14:sizeRelH relativeFrom="margin">
              <wp14:pctWidth>0</wp14:pctWidth>
            </wp14:sizeRelH>
            <wp14:sizeRelV relativeFrom="margin">
              <wp14:pctHeight>0</wp14:pctHeight>
            </wp14:sizeRelV>
          </wp:anchor>
        </w:drawing>
      </w:r>
      <w:r w:rsidR="000E1958" w:rsidRPr="00CE0060">
        <w:rPr>
          <w:rFonts w:eastAsia="Calibri"/>
          <w:b/>
          <w:bCs/>
          <w:noProof/>
          <w:sz w:val="28"/>
        </w:rPr>
        <w:t xml:space="preserve">   </w:t>
      </w:r>
      <w:r w:rsidR="00C23F43" w:rsidRPr="00CE0060">
        <w:rPr>
          <w:rFonts w:eastAsia="Calibri"/>
          <w:b/>
          <w:bCs/>
          <w:noProof/>
          <w:sz w:val="28"/>
        </w:rPr>
        <w:br w:type="page"/>
      </w:r>
      <w:bookmarkStart w:id="2074" w:name="_Toc504375669"/>
      <w:bookmarkStart w:id="2075" w:name="_Toc81229926"/>
      <w:bookmarkStart w:id="2076" w:name="_Toc81230435"/>
      <w:bookmarkStart w:id="2077" w:name="_Toc91160684"/>
      <w:bookmarkEnd w:id="2061"/>
      <w:bookmarkEnd w:id="2062"/>
      <w:bookmarkEnd w:id="2063"/>
      <w:bookmarkEnd w:id="2064"/>
      <w:bookmarkEnd w:id="2065"/>
    </w:p>
    <w:p w14:paraId="2F7147C1" w14:textId="77777777" w:rsidR="004F698E" w:rsidRPr="00CE0060" w:rsidRDefault="004F698E" w:rsidP="004F698E">
      <w:pPr>
        <w:autoSpaceDE w:val="0"/>
        <w:autoSpaceDN w:val="0"/>
        <w:adjustRightInd w:val="0"/>
        <w:spacing w:before="60" w:after="60" w:line="240" w:lineRule="auto"/>
        <w:ind w:right="49" w:firstLine="567"/>
        <w:jc w:val="both"/>
        <w:rPr>
          <w:sz w:val="28"/>
          <w:szCs w:val="28"/>
        </w:rPr>
      </w:pPr>
      <w:r w:rsidRPr="00CE0060">
        <w:rPr>
          <w:b/>
          <w:sz w:val="28"/>
          <w:szCs w:val="28"/>
        </w:rPr>
        <w:lastRenderedPageBreak/>
        <w:t>* Đánh giá:</w:t>
      </w:r>
    </w:p>
    <w:p w14:paraId="2F9F3F65" w14:textId="38E3359B" w:rsidR="00024BFC" w:rsidRPr="00CE0060" w:rsidRDefault="00CF236F" w:rsidP="00024BFC">
      <w:pPr>
        <w:autoSpaceDE w:val="0"/>
        <w:autoSpaceDN w:val="0"/>
        <w:adjustRightInd w:val="0"/>
        <w:spacing w:before="60" w:after="60" w:line="240" w:lineRule="auto"/>
        <w:ind w:right="49" w:firstLine="567"/>
        <w:jc w:val="both"/>
        <w:rPr>
          <w:sz w:val="28"/>
          <w:szCs w:val="28"/>
        </w:rPr>
      </w:pPr>
      <w:r w:rsidRPr="00CE0060">
        <w:rPr>
          <w:sz w:val="28"/>
          <w:szCs w:val="28"/>
          <w:lang w:val="pt-BR"/>
        </w:rPr>
        <w:t xml:space="preserve">Chất lượng nước trên sông Sài Gòn có xu hướng </w:t>
      </w:r>
      <w:r w:rsidR="007E5D67">
        <w:rPr>
          <w:sz w:val="28"/>
          <w:szCs w:val="28"/>
          <w:lang w:val="pt-BR"/>
        </w:rPr>
        <w:t>ổn định</w:t>
      </w:r>
      <w:r w:rsidRPr="00CE0060">
        <w:rPr>
          <w:sz w:val="28"/>
          <w:szCs w:val="28"/>
          <w:lang w:val="pt-BR"/>
        </w:rPr>
        <w:t xml:space="preserve"> so với tháng trước, </w:t>
      </w:r>
      <w:r w:rsidR="00024BFC" w:rsidRPr="00CE0060">
        <w:rPr>
          <w:sz w:val="28"/>
          <w:szCs w:val="28"/>
        </w:rPr>
        <w:t xml:space="preserve">chất lượng nước </w:t>
      </w:r>
      <w:r w:rsidR="002F4E28" w:rsidRPr="00CE0060">
        <w:rPr>
          <w:sz w:val="28"/>
          <w:szCs w:val="28"/>
        </w:rPr>
        <w:t xml:space="preserve">hầu hết </w:t>
      </w:r>
      <w:r w:rsidR="00024BFC" w:rsidRPr="00CE0060">
        <w:rPr>
          <w:sz w:val="28"/>
          <w:szCs w:val="28"/>
        </w:rPr>
        <w:t xml:space="preserve">ở mức trung bình - đạt cho mục đích tưới tiêu và mục đích tương đương khác. Riêng có, chất lượng nước SG1 (Cách đập dầu Tiếng 2km) ở mức tốt - đạt cho mục đích cấp nước sinh hoạt nhưng cần có biện pháp xử lý phù hợp, và chất lượng nước SG5 (lưu vực An Tây– Bến Cát) ở mức rất tốt - đạt cho mục đích cấp nước sinh hoạt. </w:t>
      </w:r>
    </w:p>
    <w:p w14:paraId="2E54C6B1" w14:textId="3BA9B02C" w:rsidR="00CF236F" w:rsidRPr="00CE0060" w:rsidRDefault="00CF236F" w:rsidP="00CF236F">
      <w:pPr>
        <w:spacing w:after="120" w:line="240" w:lineRule="atLeast"/>
        <w:ind w:firstLine="567"/>
        <w:jc w:val="both"/>
        <w:rPr>
          <w:sz w:val="28"/>
          <w:szCs w:val="28"/>
        </w:rPr>
      </w:pPr>
      <w:r w:rsidRPr="00CE0060">
        <w:rPr>
          <w:sz w:val="28"/>
          <w:szCs w:val="28"/>
        </w:rPr>
        <w:t xml:space="preserve">Chất lượng nước trên các kênh rạch đổ vào sông Sài Gòn có xu hướng </w:t>
      </w:r>
      <w:r w:rsidR="00FB2E7C">
        <w:rPr>
          <w:sz w:val="28"/>
          <w:szCs w:val="28"/>
        </w:rPr>
        <w:t>giảm nhẹ</w:t>
      </w:r>
      <w:r w:rsidRPr="00CE0060">
        <w:rPr>
          <w:sz w:val="28"/>
          <w:szCs w:val="28"/>
        </w:rPr>
        <w:t xml:space="preserve"> so với tháng trước,</w:t>
      </w:r>
      <w:r w:rsidR="007A2A90" w:rsidRPr="007A2A90">
        <w:rPr>
          <w:noProof/>
          <w:sz w:val="28"/>
          <w:szCs w:val="28"/>
          <w:lang w:eastAsia="vi-VN"/>
        </w:rPr>
        <w:t xml:space="preserve"> </w:t>
      </w:r>
      <w:r w:rsidR="007A2A90" w:rsidRPr="00CE0060">
        <w:rPr>
          <w:noProof/>
          <w:sz w:val="28"/>
          <w:szCs w:val="28"/>
          <w:lang w:eastAsia="vi-VN"/>
        </w:rPr>
        <w:t xml:space="preserve">chất lượng nước ở mức </w:t>
      </w:r>
      <w:r w:rsidR="007A2A90">
        <w:rPr>
          <w:noProof/>
          <w:sz w:val="28"/>
          <w:szCs w:val="28"/>
          <w:lang w:eastAsia="vi-VN"/>
        </w:rPr>
        <w:t>xấu</w:t>
      </w:r>
      <w:r w:rsidR="007A2A90" w:rsidRPr="00CE0060">
        <w:rPr>
          <w:noProof/>
          <w:sz w:val="28"/>
          <w:szCs w:val="28"/>
          <w:lang w:eastAsia="vi-VN"/>
        </w:rPr>
        <w:t xml:space="preserve"> </w:t>
      </w:r>
      <w:r w:rsidR="007A2A90" w:rsidRPr="00CE0060">
        <w:rPr>
          <w:rFonts w:eastAsia="Times New Roman"/>
          <w:bCs/>
          <w:sz w:val="28"/>
          <w:szCs w:val="28"/>
          <w:lang w:val="pt-BR"/>
        </w:rPr>
        <w:t xml:space="preserve">đến mức tốt. </w:t>
      </w:r>
      <w:r w:rsidR="007A2A90" w:rsidRPr="00CE0060">
        <w:rPr>
          <w:sz w:val="28"/>
          <w:szCs w:val="28"/>
        </w:rPr>
        <w:t xml:space="preserve">Chất lượng nước </w:t>
      </w:r>
      <w:r w:rsidR="007622FB" w:rsidRPr="00CE0060">
        <w:rPr>
          <w:sz w:val="28"/>
          <w:szCs w:val="28"/>
        </w:rPr>
        <w:t xml:space="preserve">hầu hết ở mức trung bình - đạt cho mục đích cấp tưới tiêu và các mục đích tương đương khác. </w:t>
      </w:r>
      <w:r w:rsidR="00FB2E7C">
        <w:rPr>
          <w:sz w:val="28"/>
          <w:szCs w:val="28"/>
        </w:rPr>
        <w:t>C</w:t>
      </w:r>
      <w:r w:rsidR="007622FB" w:rsidRPr="00CE0060">
        <w:rPr>
          <w:sz w:val="28"/>
          <w:szCs w:val="28"/>
        </w:rPr>
        <w:t xml:space="preserve">hất lượng nước tại </w:t>
      </w:r>
      <w:r w:rsidR="00FB2E7C" w:rsidRPr="00FB2E7C">
        <w:rPr>
          <w:sz w:val="28"/>
          <w:szCs w:val="28"/>
        </w:rPr>
        <w:t>Kênh Ba Bò (RSG7)</w:t>
      </w:r>
      <w:r w:rsidR="00FB2E7C">
        <w:rPr>
          <w:sz w:val="28"/>
          <w:szCs w:val="28"/>
        </w:rPr>
        <w:t xml:space="preserve">, </w:t>
      </w:r>
      <w:r w:rsidR="00FB2E7C" w:rsidRPr="00FB2E7C">
        <w:rPr>
          <w:sz w:val="28"/>
          <w:szCs w:val="28"/>
        </w:rPr>
        <w:t>Kênh thoát nước thải tại cầu Ông Bố (RSG9)</w:t>
      </w:r>
      <w:r w:rsidR="00FB2E7C">
        <w:rPr>
          <w:sz w:val="28"/>
          <w:szCs w:val="28"/>
        </w:rPr>
        <w:t xml:space="preserve">, </w:t>
      </w:r>
      <w:r w:rsidR="00FB2E7C" w:rsidRPr="00FB2E7C">
        <w:rPr>
          <w:sz w:val="28"/>
          <w:szCs w:val="28"/>
        </w:rPr>
        <w:t>Rạch Vĩnh Bình (RSG12)</w:t>
      </w:r>
      <w:r w:rsidR="00FB2E7C">
        <w:rPr>
          <w:sz w:val="28"/>
          <w:szCs w:val="28"/>
        </w:rPr>
        <w:t xml:space="preserve"> và </w:t>
      </w:r>
      <w:r w:rsidR="005A1788" w:rsidRPr="00CE0060">
        <w:rPr>
          <w:sz w:val="28"/>
          <w:szCs w:val="28"/>
        </w:rPr>
        <w:t>RSG</w:t>
      </w:r>
      <w:r w:rsidR="002F4E28" w:rsidRPr="00CE0060">
        <w:rPr>
          <w:sz w:val="28"/>
          <w:szCs w:val="28"/>
        </w:rPr>
        <w:t>13</w:t>
      </w:r>
      <w:r w:rsidR="005A1788" w:rsidRPr="00CE0060">
        <w:rPr>
          <w:sz w:val="28"/>
          <w:szCs w:val="28"/>
        </w:rPr>
        <w:t xml:space="preserve"> </w:t>
      </w:r>
      <w:r w:rsidR="007622FB" w:rsidRPr="00CE0060">
        <w:rPr>
          <w:sz w:val="28"/>
          <w:szCs w:val="28"/>
        </w:rPr>
        <w:t>(</w:t>
      </w:r>
      <w:r w:rsidR="002F4E28" w:rsidRPr="00CE0060">
        <w:rPr>
          <w:sz w:val="28"/>
          <w:szCs w:val="28"/>
        </w:rPr>
        <w:t>Rạch Xuy nô</w:t>
      </w:r>
      <w:r w:rsidR="009A031B" w:rsidRPr="00CE0060">
        <w:rPr>
          <w:sz w:val="28"/>
          <w:szCs w:val="28"/>
        </w:rPr>
        <w:t>)</w:t>
      </w:r>
      <w:r w:rsidR="002F4E28" w:rsidRPr="00CE0060">
        <w:rPr>
          <w:sz w:val="28"/>
          <w:szCs w:val="28"/>
        </w:rPr>
        <w:t xml:space="preserve"> </w:t>
      </w:r>
      <w:r w:rsidR="007622FB" w:rsidRPr="00CE0060">
        <w:rPr>
          <w:sz w:val="28"/>
          <w:szCs w:val="28"/>
        </w:rPr>
        <w:t>ở mức tốt – đạt cho mục đích cấp nước sinh hoạt nhưng cần biện pháp xử lý phù hợp.</w:t>
      </w:r>
      <w:r w:rsidR="00FB2E7C" w:rsidRPr="00FB2E7C">
        <w:rPr>
          <w:sz w:val="28"/>
          <w:szCs w:val="28"/>
        </w:rPr>
        <w:t xml:space="preserve"> </w:t>
      </w:r>
      <w:r w:rsidR="00FB2E7C" w:rsidRPr="00CE0060">
        <w:rPr>
          <w:sz w:val="28"/>
          <w:szCs w:val="28"/>
        </w:rPr>
        <w:t>Riêng có</w:t>
      </w:r>
      <w:r w:rsidR="00FB2E7C">
        <w:rPr>
          <w:sz w:val="28"/>
          <w:szCs w:val="28"/>
        </w:rPr>
        <w:t xml:space="preserve"> chất lượng nước tại </w:t>
      </w:r>
      <w:r w:rsidR="00A83C65" w:rsidRPr="00A83C65">
        <w:rPr>
          <w:sz w:val="28"/>
          <w:szCs w:val="28"/>
        </w:rPr>
        <w:t>Rạch Ông Đành (RSG3)</w:t>
      </w:r>
      <w:r w:rsidR="00A83C65">
        <w:rPr>
          <w:sz w:val="28"/>
          <w:szCs w:val="28"/>
        </w:rPr>
        <w:t xml:space="preserve"> ở mức xấu – đạt cho mục đích giao thông thủy và các mục đích tương đương khác.</w:t>
      </w:r>
    </w:p>
    <w:p w14:paraId="3BDAEC00" w14:textId="46692C1E" w:rsidR="00CF236F" w:rsidRPr="00CE0060" w:rsidRDefault="00CF236F" w:rsidP="00CF236F">
      <w:pPr>
        <w:spacing w:after="120" w:line="240" w:lineRule="atLeast"/>
        <w:ind w:firstLine="567"/>
        <w:jc w:val="both"/>
        <w:rPr>
          <w:sz w:val="28"/>
          <w:szCs w:val="28"/>
        </w:rPr>
      </w:pPr>
      <w:r w:rsidRPr="00CE0060">
        <w:rPr>
          <w:noProof/>
          <w:sz w:val="28"/>
          <w:szCs w:val="28"/>
          <w:lang w:eastAsia="vi-VN"/>
        </w:rPr>
        <w:t>Chất l</w:t>
      </w:r>
      <w:r w:rsidRPr="00CE0060">
        <w:rPr>
          <w:rFonts w:ascii="Cambria" w:hAnsi="Cambria" w:cs="Cambria"/>
          <w:noProof/>
          <w:sz w:val="28"/>
          <w:szCs w:val="28"/>
          <w:lang w:eastAsia="vi-VN"/>
        </w:rPr>
        <w:t>ư</w:t>
      </w:r>
      <w:r w:rsidRPr="00CE0060">
        <w:rPr>
          <w:noProof/>
          <w:sz w:val="28"/>
          <w:szCs w:val="28"/>
          <w:lang w:eastAsia="vi-VN"/>
        </w:rPr>
        <w:t>ợng n</w:t>
      </w:r>
      <w:r w:rsidRPr="00CE0060">
        <w:rPr>
          <w:rFonts w:ascii="Cambria" w:hAnsi="Cambria" w:cs="Cambria"/>
          <w:noProof/>
          <w:sz w:val="28"/>
          <w:szCs w:val="28"/>
          <w:lang w:eastAsia="vi-VN"/>
        </w:rPr>
        <w:t>ư</w:t>
      </w:r>
      <w:r w:rsidRPr="00CE0060">
        <w:rPr>
          <w:noProof/>
          <w:sz w:val="28"/>
          <w:szCs w:val="28"/>
          <w:lang w:eastAsia="vi-VN"/>
        </w:rPr>
        <w:t xml:space="preserve">ớc trên sông </w:t>
      </w:r>
      <w:r w:rsidRPr="00CE0060">
        <w:rPr>
          <w:rFonts w:ascii="Cambria" w:hAnsi="Cambria" w:cs="Cambria"/>
          <w:noProof/>
          <w:sz w:val="28"/>
          <w:szCs w:val="28"/>
          <w:lang w:eastAsia="vi-VN"/>
        </w:rPr>
        <w:t>Đ</w:t>
      </w:r>
      <w:r w:rsidRPr="00CE0060">
        <w:rPr>
          <w:noProof/>
          <w:sz w:val="28"/>
          <w:szCs w:val="28"/>
          <w:lang w:eastAsia="vi-VN"/>
        </w:rPr>
        <w:t xml:space="preserve">ồng Nai </w:t>
      </w:r>
      <w:r w:rsidR="002F4E28" w:rsidRPr="00CE0060">
        <w:rPr>
          <w:noProof/>
          <w:sz w:val="28"/>
          <w:szCs w:val="28"/>
          <w:lang w:eastAsia="vi-VN"/>
        </w:rPr>
        <w:t>ổn định</w:t>
      </w:r>
      <w:r w:rsidRPr="00CE0060">
        <w:rPr>
          <w:noProof/>
          <w:sz w:val="28"/>
          <w:szCs w:val="28"/>
          <w:lang w:eastAsia="vi-VN"/>
        </w:rPr>
        <w:t xml:space="preserve"> so với tháng trước, chất lượng nước </w:t>
      </w:r>
      <w:r w:rsidRPr="00CE0060">
        <w:rPr>
          <w:sz w:val="28"/>
          <w:szCs w:val="28"/>
        </w:rPr>
        <w:t xml:space="preserve">ở mức </w:t>
      </w:r>
      <w:r w:rsidR="008C0719" w:rsidRPr="00CE0060">
        <w:rPr>
          <w:sz w:val="28"/>
          <w:szCs w:val="28"/>
        </w:rPr>
        <w:t xml:space="preserve">rất </w:t>
      </w:r>
      <w:r w:rsidRPr="00CE0060">
        <w:rPr>
          <w:sz w:val="28"/>
          <w:szCs w:val="28"/>
        </w:rPr>
        <w:t xml:space="preserve">tốt - đạt cho mục đích sinh hoạt. </w:t>
      </w:r>
    </w:p>
    <w:p w14:paraId="26CC02F9" w14:textId="7CBA9E7A" w:rsidR="004050F6" w:rsidRPr="00CE0060" w:rsidRDefault="004050F6" w:rsidP="004050F6">
      <w:pPr>
        <w:spacing w:after="120" w:line="240" w:lineRule="atLeast"/>
        <w:ind w:firstLine="567"/>
        <w:jc w:val="both"/>
        <w:rPr>
          <w:rFonts w:eastAsia="Times New Roman"/>
          <w:bCs/>
          <w:sz w:val="28"/>
          <w:szCs w:val="28"/>
          <w:lang w:val="pt-BR"/>
        </w:rPr>
      </w:pPr>
      <w:r w:rsidRPr="00CE0060">
        <w:rPr>
          <w:rFonts w:eastAsia="Times New Roman"/>
          <w:bCs/>
          <w:sz w:val="28"/>
          <w:szCs w:val="28"/>
          <w:lang w:val="pt-BR"/>
        </w:rPr>
        <w:t xml:space="preserve">Chất lượng nước trên các rạch đổ </w:t>
      </w:r>
      <w:r w:rsidR="00244C15" w:rsidRPr="00CE0060">
        <w:rPr>
          <w:rFonts w:eastAsia="Times New Roman"/>
          <w:bCs/>
          <w:sz w:val="28"/>
          <w:szCs w:val="28"/>
          <w:lang w:val="pt-BR"/>
        </w:rPr>
        <w:t>vào</w:t>
      </w:r>
      <w:r w:rsidRPr="00CE0060">
        <w:rPr>
          <w:rFonts w:eastAsia="Times New Roman"/>
          <w:bCs/>
          <w:sz w:val="28"/>
          <w:szCs w:val="28"/>
          <w:lang w:val="pt-BR"/>
        </w:rPr>
        <w:t xml:space="preserve"> sông Đồng Nai có xu hướng </w:t>
      </w:r>
      <w:r w:rsidR="007A2A90">
        <w:rPr>
          <w:rFonts w:eastAsia="Times New Roman"/>
          <w:bCs/>
          <w:sz w:val="28"/>
          <w:szCs w:val="28"/>
          <w:lang w:val="pt-BR"/>
        </w:rPr>
        <w:t>giảm nhẹ</w:t>
      </w:r>
      <w:r w:rsidRPr="00CE0060">
        <w:rPr>
          <w:rFonts w:eastAsia="Times New Roman"/>
          <w:bCs/>
          <w:sz w:val="28"/>
          <w:szCs w:val="28"/>
          <w:lang w:val="pt-BR"/>
        </w:rPr>
        <w:t xml:space="preserve"> so với tháng trước, </w:t>
      </w:r>
      <w:r w:rsidRPr="00CE0060">
        <w:rPr>
          <w:noProof/>
          <w:sz w:val="28"/>
          <w:szCs w:val="28"/>
          <w:lang w:eastAsia="vi-VN"/>
        </w:rPr>
        <w:t xml:space="preserve">chất lượng nước ở mức trung bình </w:t>
      </w:r>
      <w:r w:rsidRPr="00CE0060">
        <w:rPr>
          <w:rFonts w:eastAsia="Times New Roman"/>
          <w:bCs/>
          <w:sz w:val="28"/>
          <w:szCs w:val="28"/>
          <w:lang w:val="pt-BR"/>
        </w:rPr>
        <w:t xml:space="preserve">đến mức </w:t>
      </w:r>
      <w:r w:rsidR="002F4E28" w:rsidRPr="00CE0060">
        <w:rPr>
          <w:rFonts w:eastAsia="Times New Roman"/>
          <w:bCs/>
          <w:sz w:val="28"/>
          <w:szCs w:val="28"/>
          <w:lang w:val="pt-BR"/>
        </w:rPr>
        <w:t xml:space="preserve">rất </w:t>
      </w:r>
      <w:r w:rsidRPr="00CE0060">
        <w:rPr>
          <w:rFonts w:eastAsia="Times New Roman"/>
          <w:bCs/>
          <w:sz w:val="28"/>
          <w:szCs w:val="28"/>
          <w:lang w:val="pt-BR"/>
        </w:rPr>
        <w:t xml:space="preserve">tốt. </w:t>
      </w:r>
      <w:r w:rsidR="00A540F2" w:rsidRPr="00CE0060">
        <w:rPr>
          <w:rFonts w:eastAsia="Times New Roman"/>
          <w:bCs/>
          <w:sz w:val="28"/>
          <w:szCs w:val="28"/>
          <w:lang w:val="pt-BR"/>
        </w:rPr>
        <w:t>C</w:t>
      </w:r>
      <w:r w:rsidRPr="00CE0060">
        <w:rPr>
          <w:rFonts w:eastAsia="Times New Roman"/>
          <w:bCs/>
          <w:sz w:val="28"/>
          <w:szCs w:val="28"/>
          <w:lang w:val="pt-BR"/>
        </w:rPr>
        <w:t xml:space="preserve">hất lượng nước </w:t>
      </w:r>
      <w:r w:rsidR="00A540F2" w:rsidRPr="00CE0060">
        <w:rPr>
          <w:rFonts w:eastAsia="Times New Roman"/>
          <w:bCs/>
          <w:sz w:val="28"/>
          <w:szCs w:val="28"/>
          <w:lang w:val="pt-BR"/>
        </w:rPr>
        <w:t>hầu hết ở mức trung bình -</w:t>
      </w:r>
      <w:r w:rsidR="00A540F2" w:rsidRPr="00CE0060">
        <w:rPr>
          <w:noProof/>
          <w:sz w:val="28"/>
          <w:szCs w:val="28"/>
          <w:lang w:eastAsia="vi-VN"/>
        </w:rPr>
        <w:t xml:space="preserve"> </w:t>
      </w:r>
      <w:r w:rsidR="00A540F2" w:rsidRPr="00CE0060">
        <w:rPr>
          <w:rFonts w:eastAsia="Times New Roman"/>
          <w:bCs/>
          <w:sz w:val="28"/>
          <w:szCs w:val="28"/>
          <w:lang w:val="pt-BR"/>
        </w:rPr>
        <w:t>đạt cho mục đích tưới tiêu và các mục đích tương đương khác, riêng chất lượng nước tại</w:t>
      </w:r>
      <w:r w:rsidRPr="00CE0060">
        <w:rPr>
          <w:rFonts w:eastAsia="Times New Roman"/>
          <w:bCs/>
          <w:sz w:val="28"/>
          <w:szCs w:val="28"/>
          <w:lang w:val="pt-BR"/>
        </w:rPr>
        <w:t xml:space="preserve"> RĐN7 (Suối Tân Lợi)</w:t>
      </w:r>
      <w:r w:rsidR="007A2A90">
        <w:rPr>
          <w:rFonts w:eastAsia="Times New Roman"/>
          <w:bCs/>
          <w:sz w:val="28"/>
          <w:szCs w:val="28"/>
          <w:lang w:val="pt-BR"/>
        </w:rPr>
        <w:t xml:space="preserve"> </w:t>
      </w:r>
      <w:r w:rsidRPr="00CE0060">
        <w:rPr>
          <w:rFonts w:eastAsia="Times New Roman"/>
          <w:bCs/>
          <w:sz w:val="28"/>
          <w:szCs w:val="28"/>
          <w:lang w:val="pt-BR"/>
        </w:rPr>
        <w:t>ở mức rất tốt</w:t>
      </w:r>
      <w:r w:rsidR="00A540F2" w:rsidRPr="00CE0060">
        <w:rPr>
          <w:rFonts w:eastAsia="Times New Roman"/>
          <w:bCs/>
          <w:sz w:val="28"/>
          <w:szCs w:val="28"/>
          <w:lang w:val="pt-BR"/>
        </w:rPr>
        <w:t xml:space="preserve"> - đạt cho mục đích cấp nước sinh hoạt, chất lượng nước tại </w:t>
      </w:r>
      <w:r w:rsidR="007A2A90" w:rsidRPr="00CE0060">
        <w:rPr>
          <w:rFonts w:eastAsia="Times New Roman"/>
          <w:bCs/>
          <w:sz w:val="28"/>
          <w:szCs w:val="28"/>
          <w:lang w:val="pt-BR"/>
        </w:rPr>
        <w:t xml:space="preserve">RĐN11 (Rạch Cầu Chùa), RĐN4 (Suối Cái tại cầu bà Kiên) </w:t>
      </w:r>
      <w:r w:rsidR="007A2A90">
        <w:rPr>
          <w:rFonts w:eastAsia="Times New Roman"/>
          <w:bCs/>
          <w:sz w:val="28"/>
          <w:szCs w:val="28"/>
          <w:lang w:val="pt-BR"/>
        </w:rPr>
        <w:t xml:space="preserve">và </w:t>
      </w:r>
      <w:r w:rsidR="00A540F2" w:rsidRPr="00CE0060">
        <w:rPr>
          <w:rFonts w:eastAsia="Times New Roman"/>
          <w:bCs/>
          <w:sz w:val="28"/>
          <w:szCs w:val="28"/>
          <w:lang w:val="pt-BR"/>
        </w:rPr>
        <w:t>RĐN13 (Suối Giai) ở mức tốt - đạt cho mục đích cấp nước sinh hoạt nhưng cần biện pháp xử lý phù hợp</w:t>
      </w:r>
      <w:r w:rsidR="007A2A90">
        <w:rPr>
          <w:rFonts w:eastAsia="Times New Roman"/>
          <w:bCs/>
          <w:sz w:val="28"/>
          <w:szCs w:val="28"/>
          <w:lang w:val="pt-BR"/>
        </w:rPr>
        <w:t>.</w:t>
      </w:r>
    </w:p>
    <w:p w14:paraId="275229FE" w14:textId="3C997D23" w:rsidR="004050F6" w:rsidRPr="00CE0060" w:rsidRDefault="004050F6" w:rsidP="004050F6">
      <w:pPr>
        <w:autoSpaceDE w:val="0"/>
        <w:autoSpaceDN w:val="0"/>
        <w:adjustRightInd w:val="0"/>
        <w:spacing w:before="60" w:after="60" w:line="240" w:lineRule="auto"/>
        <w:ind w:right="49" w:firstLine="567"/>
        <w:jc w:val="both"/>
        <w:rPr>
          <w:sz w:val="28"/>
          <w:szCs w:val="28"/>
        </w:rPr>
      </w:pPr>
      <w:r w:rsidRPr="00CE0060">
        <w:rPr>
          <w:rFonts w:eastAsia="Times New Roman"/>
          <w:bCs/>
          <w:sz w:val="28"/>
          <w:szCs w:val="28"/>
        </w:rPr>
        <w:t xml:space="preserve">Chất lượng nước trên sông Bé có xu hướng </w:t>
      </w:r>
      <w:r w:rsidR="007A2A90">
        <w:rPr>
          <w:rFonts w:eastAsia="Times New Roman"/>
          <w:bCs/>
          <w:sz w:val="28"/>
          <w:szCs w:val="28"/>
        </w:rPr>
        <w:t>giảm</w:t>
      </w:r>
      <w:r w:rsidRPr="00CE0060">
        <w:rPr>
          <w:rFonts w:eastAsia="Times New Roman"/>
          <w:bCs/>
          <w:sz w:val="28"/>
          <w:szCs w:val="28"/>
        </w:rPr>
        <w:t xml:space="preserve"> so với tháng trước, c</w:t>
      </w:r>
      <w:r w:rsidRPr="00CE0060">
        <w:rPr>
          <w:sz w:val="28"/>
          <w:szCs w:val="28"/>
        </w:rPr>
        <w:t xml:space="preserve">hất lượng nước trên sông Bé ở mức </w:t>
      </w:r>
      <w:r w:rsidR="002C12BA">
        <w:rPr>
          <w:sz w:val="28"/>
          <w:szCs w:val="28"/>
        </w:rPr>
        <w:t xml:space="preserve">tốt - </w:t>
      </w:r>
      <w:r w:rsidRPr="00CE0060">
        <w:rPr>
          <w:sz w:val="28"/>
          <w:szCs w:val="28"/>
        </w:rPr>
        <w:t>rất tốt - đạt cho mục đích cấp nước sinh hoạt</w:t>
      </w:r>
      <w:r w:rsidR="002C12BA">
        <w:rPr>
          <w:sz w:val="28"/>
          <w:szCs w:val="28"/>
        </w:rPr>
        <w:t xml:space="preserve"> cần xử lý phù hợp</w:t>
      </w:r>
      <w:r w:rsidR="002A2CF2" w:rsidRPr="00CE0060">
        <w:rPr>
          <w:sz w:val="28"/>
          <w:szCs w:val="28"/>
        </w:rPr>
        <w:t>.</w:t>
      </w:r>
    </w:p>
    <w:p w14:paraId="488F185C" w14:textId="1A8CD1EB" w:rsidR="00CF236F" w:rsidRPr="00CE0060" w:rsidRDefault="00CF236F" w:rsidP="00CF236F">
      <w:pPr>
        <w:autoSpaceDE w:val="0"/>
        <w:autoSpaceDN w:val="0"/>
        <w:adjustRightInd w:val="0"/>
        <w:spacing w:after="120" w:line="240" w:lineRule="atLeast"/>
        <w:ind w:right="49" w:firstLine="567"/>
        <w:jc w:val="both"/>
        <w:rPr>
          <w:rFonts w:eastAsia="Times New Roman"/>
          <w:b/>
          <w:bCs/>
          <w:iCs/>
          <w:sz w:val="28"/>
          <w:szCs w:val="28"/>
          <w:lang w:val="x-none" w:eastAsia="x-none"/>
        </w:rPr>
      </w:pPr>
      <w:r w:rsidRPr="00CE0060">
        <w:rPr>
          <w:sz w:val="28"/>
          <w:szCs w:val="28"/>
        </w:rPr>
        <w:t xml:space="preserve">Chất lượng nước trên sông Thị Tính </w:t>
      </w:r>
      <w:r w:rsidR="002A2CF2" w:rsidRPr="00CE0060">
        <w:rPr>
          <w:sz w:val="28"/>
          <w:szCs w:val="28"/>
        </w:rPr>
        <w:t>ổn định</w:t>
      </w:r>
      <w:r w:rsidRPr="00CE0060">
        <w:rPr>
          <w:sz w:val="28"/>
          <w:szCs w:val="28"/>
        </w:rPr>
        <w:t xml:space="preserve"> so với tháng trước, </w:t>
      </w:r>
      <w:r w:rsidR="002C12BA" w:rsidRPr="00CE0060">
        <w:rPr>
          <w:sz w:val="28"/>
          <w:szCs w:val="28"/>
        </w:rPr>
        <w:t>chất lượng nước tại STT1 (Cầu Phú Bình)</w:t>
      </w:r>
      <w:r w:rsidR="002C12BA">
        <w:rPr>
          <w:sz w:val="28"/>
          <w:szCs w:val="28"/>
        </w:rPr>
        <w:t xml:space="preserve"> và </w:t>
      </w:r>
      <w:r w:rsidR="002C12BA" w:rsidRPr="00907EA9">
        <w:rPr>
          <w:sz w:val="28"/>
          <w:szCs w:val="28"/>
        </w:rPr>
        <w:t>Cầu trên  đường vành đai 4 (STT2)</w:t>
      </w:r>
      <w:r w:rsidR="002C12BA" w:rsidRPr="00CE0060">
        <w:rPr>
          <w:sz w:val="28"/>
          <w:szCs w:val="28"/>
        </w:rPr>
        <w:t xml:space="preserve"> ở mức rất tốt – đạt mục đích cấp nước sinh hoạt</w:t>
      </w:r>
      <w:r w:rsidR="002C12BA">
        <w:rPr>
          <w:sz w:val="28"/>
          <w:szCs w:val="28"/>
        </w:rPr>
        <w:t xml:space="preserve">; chất lượng nước </w:t>
      </w:r>
      <w:r w:rsidR="002C12BA" w:rsidRPr="00907EA9">
        <w:rPr>
          <w:sz w:val="28"/>
          <w:szCs w:val="28"/>
        </w:rPr>
        <w:t>Cầu Ông Cộ (STT3)</w:t>
      </w:r>
      <w:r w:rsidR="002C12BA">
        <w:rPr>
          <w:sz w:val="28"/>
          <w:szCs w:val="28"/>
        </w:rPr>
        <w:t xml:space="preserve"> và </w:t>
      </w:r>
      <w:r w:rsidR="002C12BA" w:rsidRPr="00907EA9">
        <w:rPr>
          <w:sz w:val="28"/>
          <w:szCs w:val="28"/>
        </w:rPr>
        <w:t>Trạm quan trắc nước mặt tự động trên sông Thị Tính (STT4)</w:t>
      </w:r>
      <w:r w:rsidR="002C12BA">
        <w:rPr>
          <w:sz w:val="28"/>
          <w:szCs w:val="28"/>
        </w:rPr>
        <w:t xml:space="preserve"> </w:t>
      </w:r>
      <w:r w:rsidR="002C12BA" w:rsidRPr="00CE0060">
        <w:rPr>
          <w:sz w:val="28"/>
          <w:szCs w:val="28"/>
        </w:rPr>
        <w:t xml:space="preserve">ở mức trung bình - đạt cho mục đích tưới tiêu và các mục đích tương đương khác. </w:t>
      </w:r>
    </w:p>
    <w:p w14:paraId="55837FA6" w14:textId="550D79B3" w:rsidR="00CF236F" w:rsidRPr="00CE0060" w:rsidRDefault="00CF236F" w:rsidP="002C12BA">
      <w:pPr>
        <w:autoSpaceDE w:val="0"/>
        <w:autoSpaceDN w:val="0"/>
        <w:adjustRightInd w:val="0"/>
        <w:spacing w:before="60" w:after="60" w:line="240" w:lineRule="auto"/>
        <w:ind w:right="49" w:firstLine="567"/>
        <w:jc w:val="both"/>
        <w:rPr>
          <w:rStyle w:val="Heading1Char"/>
          <w:rFonts w:ascii="Times New Roman" w:eastAsia="Calibri" w:hAnsi="Times New Roman"/>
          <w:b w:val="0"/>
          <w:bCs w:val="0"/>
          <w:color w:val="auto"/>
          <w:sz w:val="30"/>
          <w:szCs w:val="30"/>
        </w:rPr>
        <w:sectPr w:rsidR="00CF236F" w:rsidRPr="00CE0060" w:rsidSect="0096208E">
          <w:pgSz w:w="16840" w:h="11907" w:orient="landscape"/>
          <w:pgMar w:top="1440" w:right="1134" w:bottom="1134" w:left="1134" w:header="720" w:footer="0" w:gutter="0"/>
          <w:cols w:space="720"/>
          <w:docGrid w:linePitch="354"/>
        </w:sectPr>
      </w:pPr>
      <w:r w:rsidRPr="00CE0060">
        <w:rPr>
          <w:sz w:val="28"/>
          <w:szCs w:val="28"/>
        </w:rPr>
        <w:t xml:space="preserve">Chất lượng nước tại rạch Thị Tính </w:t>
      </w:r>
      <w:r w:rsidR="00EE7E4B" w:rsidRPr="00CE0060">
        <w:rPr>
          <w:sz w:val="28"/>
          <w:szCs w:val="28"/>
        </w:rPr>
        <w:t>tăng</w:t>
      </w:r>
      <w:r w:rsidRPr="00CE0060">
        <w:rPr>
          <w:sz w:val="28"/>
          <w:szCs w:val="28"/>
        </w:rPr>
        <w:t xml:space="preserve"> </w:t>
      </w:r>
      <w:r w:rsidR="002C12BA">
        <w:rPr>
          <w:sz w:val="28"/>
          <w:szCs w:val="28"/>
        </w:rPr>
        <w:t xml:space="preserve">nhẹ </w:t>
      </w:r>
      <w:r w:rsidRPr="00CE0060">
        <w:rPr>
          <w:sz w:val="28"/>
          <w:szCs w:val="28"/>
        </w:rPr>
        <w:t xml:space="preserve">so với tháng trước. </w:t>
      </w:r>
      <w:bookmarkStart w:id="2078" w:name="_Hlk178578134"/>
      <w:r w:rsidR="00DB1D39" w:rsidRPr="00CE0060">
        <w:rPr>
          <w:sz w:val="28"/>
          <w:szCs w:val="28"/>
        </w:rPr>
        <w:t xml:space="preserve">Chất lượng nước trên rạch Thị Tính ở mức </w:t>
      </w:r>
      <w:r w:rsidR="00D42D00" w:rsidRPr="00CE0060">
        <w:rPr>
          <w:sz w:val="28"/>
          <w:szCs w:val="28"/>
        </w:rPr>
        <w:t xml:space="preserve">trung bình đến </w:t>
      </w:r>
      <w:r w:rsidR="00EE7E4B" w:rsidRPr="00CE0060">
        <w:rPr>
          <w:sz w:val="28"/>
          <w:szCs w:val="28"/>
        </w:rPr>
        <w:t xml:space="preserve">mức </w:t>
      </w:r>
      <w:r w:rsidR="000C6FE2" w:rsidRPr="00CE0060">
        <w:rPr>
          <w:sz w:val="28"/>
          <w:szCs w:val="28"/>
        </w:rPr>
        <w:t xml:space="preserve">rất </w:t>
      </w:r>
      <w:r w:rsidR="00DB1D39" w:rsidRPr="00CE0060">
        <w:rPr>
          <w:sz w:val="28"/>
          <w:szCs w:val="28"/>
        </w:rPr>
        <w:t>tốt</w:t>
      </w:r>
      <w:r w:rsidR="00EE7E4B" w:rsidRPr="00CE0060">
        <w:rPr>
          <w:sz w:val="28"/>
          <w:szCs w:val="28"/>
        </w:rPr>
        <w:t xml:space="preserve">. </w:t>
      </w:r>
      <w:bookmarkEnd w:id="2078"/>
      <w:r w:rsidR="002C12BA" w:rsidRPr="00CE0060">
        <w:rPr>
          <w:sz w:val="28"/>
          <w:szCs w:val="28"/>
        </w:rPr>
        <w:t xml:space="preserve">Chất lượng nước tại RTT1 (Suối Căm Xe tại ngã ba suối Bài Lang và suối Căm Xe) ở mức rất tốt - đạt cho mục đích cấp nước sinh hoạt); chất lượng nước tại RTT3 (Suối Bến ván (suối Đồng Sổ)) </w:t>
      </w:r>
      <w:r w:rsidR="002C12BA">
        <w:rPr>
          <w:sz w:val="28"/>
          <w:szCs w:val="28"/>
        </w:rPr>
        <w:t xml:space="preserve">và </w:t>
      </w:r>
      <w:r w:rsidR="002C12BA" w:rsidRPr="00CE0060">
        <w:rPr>
          <w:sz w:val="28"/>
          <w:szCs w:val="28"/>
        </w:rPr>
        <w:t>RTT4 (Suối Bến Ván (Suối Đồng Sổ)) ở mức tốt đạt cho mục đích cấp nước sinh hoạt nhưng cần có biện pháp xử lý phù hợp; chất lượng nước tại RTT2 (Hợp lưu của suối Đồng Sổ và suối Đôi tại Cầu Quan)</w:t>
      </w:r>
      <w:r w:rsidR="002C12BA">
        <w:rPr>
          <w:sz w:val="28"/>
          <w:szCs w:val="28"/>
        </w:rPr>
        <w:t xml:space="preserve"> </w:t>
      </w:r>
      <w:r w:rsidR="002C12BA" w:rsidRPr="00CE0060">
        <w:rPr>
          <w:sz w:val="28"/>
          <w:szCs w:val="28"/>
        </w:rPr>
        <w:t xml:space="preserve">ở mức trung bình - đạt cho mục đích tưới tiêu và các mục đích tương đương khác.  </w:t>
      </w:r>
    </w:p>
    <w:p w14:paraId="7A948E3E" w14:textId="47B75167" w:rsidR="001C1698" w:rsidRPr="00CE0060" w:rsidRDefault="001C1698" w:rsidP="009E06BD">
      <w:pPr>
        <w:pStyle w:val="bcc1"/>
        <w:tabs>
          <w:tab w:val="left" w:pos="889"/>
          <w:tab w:val="center" w:pos="4536"/>
        </w:tabs>
        <w:outlineLvl w:val="0"/>
        <w:rPr>
          <w:rStyle w:val="Heading1Char"/>
          <w:rFonts w:ascii="Times New Roman" w:eastAsia="Calibri" w:hAnsi="Times New Roman"/>
          <w:b/>
          <w:bCs/>
          <w:color w:val="auto"/>
          <w:sz w:val="30"/>
          <w:szCs w:val="30"/>
        </w:rPr>
      </w:pPr>
      <w:bookmarkStart w:id="2079" w:name="_Toc177718047"/>
      <w:r w:rsidRPr="00CE0060">
        <w:rPr>
          <w:rStyle w:val="Heading1Char"/>
          <w:rFonts w:ascii="Times New Roman" w:eastAsia="Calibri" w:hAnsi="Times New Roman"/>
          <w:b/>
          <w:bCs/>
          <w:color w:val="auto"/>
          <w:sz w:val="30"/>
          <w:szCs w:val="30"/>
        </w:rPr>
        <w:lastRenderedPageBreak/>
        <w:t>CHƯƠNG III: NHẬN XÉT VÀ ĐÁNH GIÁ KẾT QUẢ THỰC HIỆN QA/QC</w:t>
      </w:r>
      <w:bookmarkEnd w:id="2074"/>
      <w:bookmarkEnd w:id="2075"/>
      <w:bookmarkEnd w:id="2076"/>
      <w:bookmarkEnd w:id="2077"/>
      <w:bookmarkEnd w:id="2079"/>
    </w:p>
    <w:p w14:paraId="3021D796" w14:textId="77777777" w:rsidR="001C1698" w:rsidRPr="00CE0060" w:rsidRDefault="001C1698" w:rsidP="009E06BD">
      <w:pPr>
        <w:spacing w:before="120" w:after="120" w:line="240" w:lineRule="auto"/>
        <w:ind w:right="49" w:firstLine="720"/>
        <w:jc w:val="both"/>
        <w:rPr>
          <w:sz w:val="28"/>
          <w:szCs w:val="28"/>
          <w:lang w:val="vi-VN"/>
        </w:rPr>
      </w:pPr>
      <w:r w:rsidRPr="00CE0060">
        <w:rPr>
          <w:sz w:val="28"/>
          <w:szCs w:val="28"/>
          <w:lang w:val="vi-VN"/>
        </w:rPr>
        <w:t xml:space="preserve">Thực hiện chương trình kiểm soát chất lượng theo </w:t>
      </w:r>
      <w:r w:rsidRPr="00CE0060">
        <w:rPr>
          <w:iCs/>
          <w:sz w:val="28"/>
          <w:szCs w:val="28"/>
        </w:rPr>
        <w:t>Thông tư 10/2021/TT-BTNMT ngày 30/06/2021 của Bộ Tài nguyên và Môi trường quy định kỹ thuật quan trắc môi trường</w:t>
      </w:r>
      <w:r w:rsidRPr="00CE0060">
        <w:rPr>
          <w:sz w:val="28"/>
          <w:szCs w:val="28"/>
          <w:lang w:val="vi-VN"/>
        </w:rPr>
        <w:t xml:space="preserve">. Chương trình quan trắc nước mặt được thực hiện theo đúng quy định của </w:t>
      </w:r>
      <w:r w:rsidRPr="00CE0060">
        <w:rPr>
          <w:sz w:val="28"/>
          <w:szCs w:val="28"/>
        </w:rPr>
        <w:t>T</w:t>
      </w:r>
      <w:r w:rsidRPr="00CE0060">
        <w:rPr>
          <w:sz w:val="28"/>
          <w:szCs w:val="28"/>
          <w:lang w:val="vi-VN"/>
        </w:rPr>
        <w:t>hông tư</w:t>
      </w:r>
      <w:r w:rsidRPr="00CE0060">
        <w:rPr>
          <w:sz w:val="28"/>
          <w:szCs w:val="28"/>
        </w:rPr>
        <w:t xml:space="preserve"> kết quả</w:t>
      </w:r>
      <w:r w:rsidRPr="00CE0060">
        <w:rPr>
          <w:sz w:val="28"/>
          <w:szCs w:val="28"/>
          <w:lang w:val="vi-VN"/>
        </w:rPr>
        <w:t xml:space="preserve"> thực hiện</w:t>
      </w:r>
      <w:r w:rsidRPr="00CE0060">
        <w:rPr>
          <w:sz w:val="28"/>
          <w:szCs w:val="28"/>
        </w:rPr>
        <w:t xml:space="preserve"> cụ thể</w:t>
      </w:r>
      <w:r w:rsidRPr="00CE0060">
        <w:rPr>
          <w:sz w:val="28"/>
          <w:szCs w:val="28"/>
          <w:lang w:val="vi-VN"/>
        </w:rPr>
        <w:t xml:space="preserve"> như sau:</w:t>
      </w:r>
    </w:p>
    <w:p w14:paraId="1D586119" w14:textId="67786BF2" w:rsidR="001C1698" w:rsidRPr="00CE0060" w:rsidRDefault="001C1698" w:rsidP="009E06BD">
      <w:pPr>
        <w:pStyle w:val="bcc2"/>
        <w:outlineLvl w:val="0"/>
        <w:rPr>
          <w:rFonts w:ascii="Times New Roman" w:hAnsi="Times New Roman"/>
          <w:sz w:val="28"/>
          <w:szCs w:val="28"/>
        </w:rPr>
      </w:pPr>
      <w:bookmarkStart w:id="2080" w:name="_Toc177718048"/>
      <w:r w:rsidRPr="00CE0060">
        <w:rPr>
          <w:rFonts w:ascii="Times New Roman" w:hAnsi="Times New Roman"/>
          <w:sz w:val="28"/>
          <w:szCs w:val="28"/>
          <w:lang w:val="en-US"/>
        </w:rPr>
        <w:t>3</w:t>
      </w:r>
      <w:r w:rsidRPr="00CE0060">
        <w:rPr>
          <w:rFonts w:ascii="Times New Roman" w:hAnsi="Times New Roman"/>
          <w:sz w:val="28"/>
          <w:szCs w:val="28"/>
        </w:rPr>
        <w:t>.1. Kết quả QA/QC hiện trường:</w:t>
      </w:r>
      <w:bookmarkEnd w:id="2080"/>
    </w:p>
    <w:p w14:paraId="6291BA1F" w14:textId="3CCB907B" w:rsidR="001C1698" w:rsidRPr="00CE0060" w:rsidRDefault="001C1698" w:rsidP="009E06BD">
      <w:pPr>
        <w:pStyle w:val="Heading2"/>
        <w:spacing w:before="120" w:after="120" w:line="240" w:lineRule="auto"/>
        <w:jc w:val="left"/>
        <w:rPr>
          <w:rFonts w:ascii="Times New Roman" w:hAnsi="Times New Roman"/>
          <w:i w:val="0"/>
        </w:rPr>
      </w:pPr>
      <w:bookmarkStart w:id="2081" w:name="_Toc159319555"/>
      <w:bookmarkStart w:id="2082" w:name="_Toc159924494"/>
      <w:bookmarkStart w:id="2083" w:name="_Toc177718049"/>
      <w:r w:rsidRPr="00CE0060">
        <w:rPr>
          <w:rFonts w:ascii="Times New Roman" w:hAnsi="Times New Roman"/>
          <w:i w:val="0"/>
        </w:rPr>
        <w:t>a. Công tác QA/QC trong đo</w:t>
      </w:r>
      <w:r w:rsidR="00067DC5" w:rsidRPr="00CE0060">
        <w:rPr>
          <w:rFonts w:ascii="Times New Roman" w:hAnsi="Times New Roman"/>
          <w:i w:val="0"/>
          <w:lang w:val="en-US"/>
        </w:rPr>
        <w:t xml:space="preserve"> đạc</w:t>
      </w:r>
      <w:r w:rsidRPr="00CE0060">
        <w:rPr>
          <w:rFonts w:ascii="Times New Roman" w:hAnsi="Times New Roman"/>
          <w:i w:val="0"/>
        </w:rPr>
        <w:t>, lấy mẫu, bảo quản và vận chuyển mẫu</w:t>
      </w:r>
      <w:bookmarkEnd w:id="2081"/>
      <w:bookmarkEnd w:id="2082"/>
      <w:bookmarkEnd w:id="2083"/>
    </w:p>
    <w:p w14:paraId="0B9E2064" w14:textId="77777777" w:rsidR="001C1698" w:rsidRPr="00CE0060" w:rsidRDefault="001C1698" w:rsidP="001C1698">
      <w:pPr>
        <w:pStyle w:val="ListParagraph"/>
        <w:numPr>
          <w:ilvl w:val="0"/>
          <w:numId w:val="5"/>
        </w:numPr>
        <w:spacing w:after="120"/>
        <w:ind w:left="0" w:firstLine="360"/>
        <w:contextualSpacing/>
        <w:jc w:val="both"/>
        <w:rPr>
          <w:sz w:val="28"/>
          <w:szCs w:val="28"/>
        </w:rPr>
      </w:pPr>
      <w:r w:rsidRPr="00CE0060">
        <w:rPr>
          <w:sz w:val="28"/>
          <w:szCs w:val="28"/>
        </w:rPr>
        <w:t>Lập và phê duyệt kế hoạch quan trắc chi tiết trong đó nêu rõ thời gian thực hiện chương trình, tuyến quan trắc, xác định vị trí quan trắc, thông số quan trắc, số lượng mẫu thực và mẫu QC, thiết bị lấy mẫu và chứa mẫu, thiết bị đo tại hiện trường, điều kiện bảo quản mẫu, bảo hộ lao động và nhân lực thực hiện.</w:t>
      </w:r>
    </w:p>
    <w:p w14:paraId="4C4D49BC" w14:textId="77777777" w:rsidR="001C1698" w:rsidRPr="00CE0060" w:rsidRDefault="001C1698" w:rsidP="001C1698">
      <w:pPr>
        <w:pStyle w:val="ListParagraph"/>
        <w:numPr>
          <w:ilvl w:val="0"/>
          <w:numId w:val="5"/>
        </w:numPr>
        <w:spacing w:after="120"/>
        <w:ind w:left="0" w:firstLine="360"/>
        <w:contextualSpacing/>
        <w:jc w:val="both"/>
        <w:rPr>
          <w:sz w:val="28"/>
          <w:szCs w:val="28"/>
        </w:rPr>
      </w:pPr>
      <w:r w:rsidRPr="00CE0060">
        <w:rPr>
          <w:sz w:val="28"/>
          <w:szCs w:val="28"/>
        </w:rPr>
        <w:t>Cán bộ lấy mẫu được đào tạo và tập huấn trước khi tham gia lấy mẫu tại hiện trường</w:t>
      </w:r>
      <w:r w:rsidRPr="00CE0060">
        <w:rPr>
          <w:sz w:val="28"/>
          <w:szCs w:val="28"/>
          <w:lang w:val="vi-VN"/>
        </w:rPr>
        <w:t>.</w:t>
      </w:r>
    </w:p>
    <w:p w14:paraId="4C128DFC" w14:textId="77777777" w:rsidR="001C1698" w:rsidRPr="00CE0060" w:rsidRDefault="001C1698" w:rsidP="001C1698">
      <w:pPr>
        <w:pStyle w:val="ListParagraph"/>
        <w:numPr>
          <w:ilvl w:val="0"/>
          <w:numId w:val="5"/>
        </w:numPr>
        <w:spacing w:after="120"/>
        <w:ind w:left="0" w:firstLine="360"/>
        <w:contextualSpacing/>
        <w:jc w:val="both"/>
        <w:rPr>
          <w:sz w:val="28"/>
          <w:szCs w:val="28"/>
        </w:rPr>
      </w:pPr>
      <w:r w:rsidRPr="00CE0060">
        <w:rPr>
          <w:sz w:val="28"/>
          <w:szCs w:val="28"/>
        </w:rPr>
        <w:t>Chuẩn bị đầy đủ các dụng cụ, thiết bị, hoá chất thuốc thử bảo quản mẫu đầy đủ và phù hợp</w:t>
      </w:r>
      <w:r w:rsidRPr="00CE0060">
        <w:rPr>
          <w:sz w:val="28"/>
          <w:szCs w:val="28"/>
          <w:lang w:val="vi-VN"/>
        </w:rPr>
        <w:t>.</w:t>
      </w:r>
    </w:p>
    <w:p w14:paraId="7EDDCA78" w14:textId="77777777" w:rsidR="001C1698" w:rsidRPr="00CE0060" w:rsidRDefault="001C1698" w:rsidP="001C1698">
      <w:pPr>
        <w:pStyle w:val="ListParagraph"/>
        <w:numPr>
          <w:ilvl w:val="0"/>
          <w:numId w:val="5"/>
        </w:numPr>
        <w:spacing w:after="120"/>
        <w:ind w:left="0" w:firstLine="360"/>
        <w:contextualSpacing/>
        <w:jc w:val="both"/>
        <w:rPr>
          <w:sz w:val="28"/>
          <w:szCs w:val="28"/>
        </w:rPr>
      </w:pPr>
      <w:r w:rsidRPr="00CE0060">
        <w:rPr>
          <w:sz w:val="28"/>
          <w:szCs w:val="28"/>
        </w:rPr>
        <w:t>Các dụng cụ lấy mẫu, dụng cụ chứa đựng, bảo quản mẫu được vệ sinh, kiểm tra, đảm bảo không làm nhiễm bẩn mẫu</w:t>
      </w:r>
      <w:r w:rsidRPr="00CE0060">
        <w:rPr>
          <w:sz w:val="28"/>
          <w:szCs w:val="28"/>
          <w:lang w:val="vi-VN"/>
        </w:rPr>
        <w:t>.</w:t>
      </w:r>
    </w:p>
    <w:p w14:paraId="1DAD5A34" w14:textId="77777777" w:rsidR="001C1698" w:rsidRPr="00CE0060" w:rsidRDefault="001C1698" w:rsidP="001C1698">
      <w:pPr>
        <w:pStyle w:val="ListParagraph"/>
        <w:numPr>
          <w:ilvl w:val="0"/>
          <w:numId w:val="5"/>
        </w:numPr>
        <w:spacing w:after="120"/>
        <w:ind w:left="0" w:firstLine="360"/>
        <w:contextualSpacing/>
        <w:jc w:val="both"/>
        <w:rPr>
          <w:sz w:val="28"/>
          <w:szCs w:val="28"/>
        </w:rPr>
      </w:pPr>
      <w:r w:rsidRPr="00CE0060">
        <w:rPr>
          <w:sz w:val="28"/>
          <w:szCs w:val="28"/>
        </w:rPr>
        <w:t>Máy móc đo đạc tại hiện trường được hiệu chuẩn, bảo dưỡng định kỳ và kiểm tra trước khi lấy mẫu</w:t>
      </w:r>
      <w:r w:rsidRPr="00CE0060">
        <w:rPr>
          <w:sz w:val="28"/>
          <w:szCs w:val="28"/>
          <w:lang w:val="vi-VN"/>
        </w:rPr>
        <w:t>.</w:t>
      </w:r>
    </w:p>
    <w:p w14:paraId="1E6A3311" w14:textId="4CEDB434" w:rsidR="001C1698" w:rsidRPr="00CE0060" w:rsidRDefault="001C1698" w:rsidP="001C1698">
      <w:pPr>
        <w:pStyle w:val="ListParagraph"/>
        <w:numPr>
          <w:ilvl w:val="0"/>
          <w:numId w:val="5"/>
        </w:numPr>
        <w:spacing w:after="120"/>
        <w:ind w:left="0" w:firstLine="349"/>
        <w:contextualSpacing/>
        <w:jc w:val="both"/>
        <w:rPr>
          <w:sz w:val="28"/>
          <w:szCs w:val="28"/>
        </w:rPr>
      </w:pPr>
      <w:r w:rsidRPr="00CE0060">
        <w:rPr>
          <w:sz w:val="28"/>
          <w:szCs w:val="28"/>
        </w:rPr>
        <w:t xml:space="preserve">Tất cả các mẫu lấy tại hiện trường được dán nhãn cho từng mẫu, đảm bảo </w:t>
      </w:r>
      <w:r w:rsidR="00067DC5" w:rsidRPr="00CE0060">
        <w:rPr>
          <w:sz w:val="28"/>
          <w:szCs w:val="28"/>
        </w:rPr>
        <w:t>được</w:t>
      </w:r>
      <w:r w:rsidRPr="00CE0060">
        <w:rPr>
          <w:sz w:val="28"/>
          <w:szCs w:val="28"/>
        </w:rPr>
        <w:t xml:space="preserve"> danh tính mẫu cần lấy</w:t>
      </w:r>
      <w:r w:rsidRPr="00CE0060">
        <w:rPr>
          <w:sz w:val="28"/>
          <w:szCs w:val="28"/>
          <w:lang w:val="vi-VN"/>
        </w:rPr>
        <w:t>.</w:t>
      </w:r>
    </w:p>
    <w:p w14:paraId="6B35D32A" w14:textId="77777777" w:rsidR="001C1698" w:rsidRPr="00CE0060" w:rsidRDefault="001C1698" w:rsidP="001C1698">
      <w:pPr>
        <w:pStyle w:val="ListParagraph"/>
        <w:numPr>
          <w:ilvl w:val="0"/>
          <w:numId w:val="5"/>
        </w:numPr>
        <w:spacing w:after="120"/>
        <w:ind w:left="0" w:firstLine="349"/>
        <w:contextualSpacing/>
        <w:jc w:val="both"/>
        <w:rPr>
          <w:sz w:val="28"/>
          <w:szCs w:val="28"/>
        </w:rPr>
      </w:pPr>
      <w:r w:rsidRPr="00CE0060">
        <w:rPr>
          <w:sz w:val="28"/>
          <w:szCs w:val="28"/>
        </w:rPr>
        <w:t>Bảo quản mẫu bao gồm từ trong quá trình thu mẫu tới khi kết thúc và đưa về phòng thí nghiệm. Tuân thủ việc cho thêm các chất bảo quản theo qui trình đã định.</w:t>
      </w:r>
    </w:p>
    <w:p w14:paraId="0AF2D0BF" w14:textId="77777777" w:rsidR="001C1698" w:rsidRPr="00CE0060" w:rsidRDefault="001C1698" w:rsidP="001C1698">
      <w:pPr>
        <w:pStyle w:val="ListParagraph"/>
        <w:numPr>
          <w:ilvl w:val="0"/>
          <w:numId w:val="6"/>
        </w:numPr>
        <w:spacing w:after="120"/>
        <w:ind w:left="0" w:firstLine="360"/>
        <w:contextualSpacing/>
        <w:jc w:val="both"/>
        <w:rPr>
          <w:sz w:val="28"/>
          <w:szCs w:val="28"/>
        </w:rPr>
      </w:pPr>
      <w:r w:rsidRPr="00CE0060">
        <w:rPr>
          <w:sz w:val="28"/>
          <w:szCs w:val="28"/>
        </w:rPr>
        <w:t xml:space="preserve">Mẫu được bảo quản và xử lý sơ bộ (nếu có) tại hiện trường phải phù hợp với các thông số quan trắc. </w:t>
      </w:r>
    </w:p>
    <w:p w14:paraId="203EE4D0" w14:textId="77777777" w:rsidR="001C1698" w:rsidRPr="00CE0060" w:rsidRDefault="001C1698" w:rsidP="001C1698">
      <w:pPr>
        <w:pStyle w:val="ListParagraph"/>
        <w:numPr>
          <w:ilvl w:val="0"/>
          <w:numId w:val="6"/>
        </w:numPr>
        <w:spacing w:after="120"/>
        <w:ind w:left="0" w:firstLine="360"/>
        <w:contextualSpacing/>
        <w:jc w:val="both"/>
        <w:rPr>
          <w:sz w:val="28"/>
          <w:szCs w:val="28"/>
        </w:rPr>
      </w:pPr>
      <w:r w:rsidRPr="00CE0060">
        <w:rPr>
          <w:sz w:val="28"/>
          <w:szCs w:val="28"/>
        </w:rPr>
        <w:t xml:space="preserve">Việc vận chuyển mẫu phải bảo toàn mẫu về chất lượng và số lượng. </w:t>
      </w:r>
    </w:p>
    <w:p w14:paraId="27DCC699" w14:textId="77777777" w:rsidR="001C1698" w:rsidRPr="00CE0060" w:rsidRDefault="001C1698" w:rsidP="001C1698">
      <w:pPr>
        <w:pStyle w:val="ListParagraph"/>
        <w:numPr>
          <w:ilvl w:val="0"/>
          <w:numId w:val="6"/>
        </w:numPr>
        <w:spacing w:after="120"/>
        <w:ind w:left="0" w:firstLine="360"/>
        <w:contextualSpacing/>
        <w:jc w:val="both"/>
        <w:rPr>
          <w:sz w:val="28"/>
          <w:szCs w:val="28"/>
        </w:rPr>
      </w:pPr>
      <w:r w:rsidRPr="00CE0060">
        <w:rPr>
          <w:sz w:val="28"/>
          <w:szCs w:val="28"/>
        </w:rPr>
        <w:t xml:space="preserve">Thời gian vận chuyển và nhiệt độ bảo quản mẫu trong quá trình vận chuyển tuân theo các tiêu chuẩn lấy mẫu, phân tích hoặc các văn bản, quy định hiện hành đối với từng thông số quan trắc. </w:t>
      </w:r>
    </w:p>
    <w:p w14:paraId="5BBB968D" w14:textId="77777777" w:rsidR="001C1698" w:rsidRPr="00CE0060" w:rsidRDefault="001C1698" w:rsidP="001C1698">
      <w:pPr>
        <w:pStyle w:val="ListParagraph"/>
        <w:numPr>
          <w:ilvl w:val="0"/>
          <w:numId w:val="6"/>
        </w:numPr>
        <w:spacing w:after="120"/>
        <w:ind w:left="0" w:firstLine="360"/>
        <w:contextualSpacing/>
        <w:jc w:val="both"/>
        <w:rPr>
          <w:sz w:val="28"/>
          <w:szCs w:val="28"/>
        </w:rPr>
      </w:pPr>
      <w:r w:rsidRPr="00CE0060">
        <w:rPr>
          <w:sz w:val="28"/>
          <w:szCs w:val="28"/>
        </w:rPr>
        <w:t>Có phương án vận chuyển hợp lý để đảm bảo quy định thời gian tiến hành phân tích sau khi lấy mẫu đối với một số thông số quan trắc.</w:t>
      </w:r>
    </w:p>
    <w:p w14:paraId="468B7730" w14:textId="4EB45896" w:rsidR="001C1698" w:rsidRPr="00CE0060" w:rsidRDefault="001C1698" w:rsidP="009E06BD">
      <w:pPr>
        <w:pStyle w:val="Heading2"/>
        <w:spacing w:before="120" w:after="120" w:line="240" w:lineRule="auto"/>
        <w:jc w:val="left"/>
        <w:rPr>
          <w:rFonts w:ascii="Times New Roman" w:hAnsi="Times New Roman"/>
          <w:i w:val="0"/>
        </w:rPr>
      </w:pPr>
      <w:bookmarkStart w:id="2084" w:name="_Toc159319556"/>
      <w:bookmarkStart w:id="2085" w:name="_Toc159924495"/>
      <w:bookmarkStart w:id="2086" w:name="_Toc177718050"/>
      <w:r w:rsidRPr="00CE0060">
        <w:rPr>
          <w:rFonts w:ascii="Times New Roman" w:hAnsi="Times New Roman"/>
          <w:i w:val="0"/>
          <w:lang w:val="en-US"/>
        </w:rPr>
        <w:t xml:space="preserve">b. </w:t>
      </w:r>
      <w:r w:rsidRPr="00CE0060">
        <w:rPr>
          <w:rFonts w:ascii="Times New Roman" w:hAnsi="Times New Roman"/>
          <w:i w:val="0"/>
        </w:rPr>
        <w:t>Mẫu kiểm soát chất lượng tại hiện trường</w:t>
      </w:r>
      <w:bookmarkEnd w:id="2084"/>
      <w:bookmarkEnd w:id="2085"/>
      <w:bookmarkEnd w:id="2086"/>
    </w:p>
    <w:p w14:paraId="6F684FB7" w14:textId="55674852" w:rsidR="001C1698" w:rsidRPr="00CE0060" w:rsidRDefault="001C1698" w:rsidP="009E06BD">
      <w:pPr>
        <w:spacing w:before="120" w:after="120" w:line="240" w:lineRule="auto"/>
        <w:ind w:firstLine="720"/>
        <w:jc w:val="both"/>
        <w:rPr>
          <w:sz w:val="28"/>
          <w:szCs w:val="28"/>
        </w:rPr>
      </w:pPr>
      <w:r w:rsidRPr="00CE0060">
        <w:rPr>
          <w:sz w:val="28"/>
          <w:szCs w:val="28"/>
        </w:rPr>
        <w:t xml:space="preserve">Chương trình quan trắc nước mặt được thực hiện  theo đúng quy định của </w:t>
      </w:r>
      <w:r w:rsidRPr="00CE0060">
        <w:rPr>
          <w:iCs/>
          <w:sz w:val="28"/>
          <w:szCs w:val="28"/>
        </w:rPr>
        <w:t>Thông tư 10/2021/TT-BTNMT ngày 30/06/2021 của Bộ Tài nguyên và Môi trường quy định kỹ thuật quan trắc môi trường</w:t>
      </w:r>
      <w:r w:rsidRPr="00CE0060">
        <w:rPr>
          <w:sz w:val="28"/>
          <w:szCs w:val="28"/>
        </w:rPr>
        <w:t xml:space="preserve">, mẫu QC quan trắc tháng </w:t>
      </w:r>
      <w:r w:rsidR="002E193F">
        <w:rPr>
          <w:sz w:val="28"/>
          <w:szCs w:val="28"/>
        </w:rPr>
        <w:t>10</w:t>
      </w:r>
      <w:r w:rsidRPr="00CE0060">
        <w:rPr>
          <w:sz w:val="28"/>
          <w:szCs w:val="28"/>
        </w:rPr>
        <w:t xml:space="preserve"> bao </w:t>
      </w:r>
      <w:r w:rsidRPr="00CE0060">
        <w:rPr>
          <w:sz w:val="28"/>
          <w:szCs w:val="28"/>
        </w:rPr>
        <w:lastRenderedPageBreak/>
        <w:t>gồm: Mẫu trắng vận chuyển tại vị trí</w:t>
      </w:r>
      <w:r w:rsidR="00957C39" w:rsidRPr="00CE0060">
        <w:rPr>
          <w:sz w:val="28"/>
          <w:szCs w:val="28"/>
        </w:rPr>
        <w:t xml:space="preserve"> </w:t>
      </w:r>
      <w:r w:rsidR="00D341B4">
        <w:rPr>
          <w:sz w:val="28"/>
          <w:szCs w:val="28"/>
        </w:rPr>
        <w:t>suối Ông Đông tại cầu Tổng Bản</w:t>
      </w:r>
      <w:r w:rsidR="00D341B4" w:rsidRPr="00D341B4">
        <w:rPr>
          <w:sz w:val="28"/>
          <w:szCs w:val="28"/>
        </w:rPr>
        <w:t xml:space="preserve"> (RĐN3) </w:t>
      </w:r>
      <w:r w:rsidR="00A31D45" w:rsidRPr="00CE0060">
        <w:rPr>
          <w:sz w:val="28"/>
          <w:szCs w:val="28"/>
        </w:rPr>
        <w:t xml:space="preserve">mẫu trắng thiết bị tại </w:t>
      </w:r>
      <w:r w:rsidR="00D341B4">
        <w:rPr>
          <w:sz w:val="28"/>
          <w:szCs w:val="28"/>
        </w:rPr>
        <w:t>Họng thu nước NMN Tân Hiệp</w:t>
      </w:r>
      <w:r w:rsidR="00D341B4" w:rsidRPr="00D341B4">
        <w:rPr>
          <w:sz w:val="28"/>
          <w:szCs w:val="28"/>
        </w:rPr>
        <w:t xml:space="preserve"> (ĐN2 - K) </w:t>
      </w:r>
      <w:r w:rsidRPr="00CE0060">
        <w:rPr>
          <w:sz w:val="28"/>
          <w:szCs w:val="28"/>
        </w:rPr>
        <w:t>và mẫu trắng hiện trường</w:t>
      </w:r>
      <w:r w:rsidR="00DD013F" w:rsidRPr="00CE0060">
        <w:rPr>
          <w:sz w:val="28"/>
          <w:szCs w:val="28"/>
        </w:rPr>
        <w:t xml:space="preserve"> tại </w:t>
      </w:r>
      <w:r w:rsidR="00D341B4">
        <w:rPr>
          <w:sz w:val="28"/>
          <w:szCs w:val="28"/>
        </w:rPr>
        <w:t xml:space="preserve">giao lộ với QL 13 </w:t>
      </w:r>
      <w:r w:rsidR="00D341B4" w:rsidRPr="00D341B4">
        <w:rPr>
          <w:sz w:val="28"/>
          <w:szCs w:val="28"/>
        </w:rPr>
        <w:t>(SB3)</w:t>
      </w:r>
      <w:r w:rsidR="00D341B4">
        <w:rPr>
          <w:sz w:val="28"/>
          <w:szCs w:val="28"/>
        </w:rPr>
        <w:t xml:space="preserve">, </w:t>
      </w:r>
      <w:r w:rsidRPr="00CE0060">
        <w:rPr>
          <w:sz w:val="28"/>
          <w:szCs w:val="28"/>
        </w:rPr>
        <w:t xml:space="preserve">mẫu lặp hiện trường tại vị trí </w:t>
      </w:r>
      <w:r w:rsidR="002E193F" w:rsidRPr="002E193F">
        <w:rPr>
          <w:sz w:val="28"/>
          <w:szCs w:val="28"/>
        </w:rPr>
        <w:t>R</w:t>
      </w:r>
      <w:r w:rsidR="002E193F">
        <w:rPr>
          <w:sz w:val="28"/>
          <w:szCs w:val="28"/>
        </w:rPr>
        <w:t xml:space="preserve">ạch </w:t>
      </w:r>
      <w:r w:rsidR="002E193F" w:rsidRPr="002E193F">
        <w:rPr>
          <w:sz w:val="28"/>
          <w:szCs w:val="28"/>
        </w:rPr>
        <w:t>V</w:t>
      </w:r>
      <w:r w:rsidR="002E193F">
        <w:rPr>
          <w:sz w:val="28"/>
          <w:szCs w:val="28"/>
        </w:rPr>
        <w:t>ĩnh</w:t>
      </w:r>
      <w:r w:rsidR="002E193F" w:rsidRPr="002E193F">
        <w:rPr>
          <w:sz w:val="28"/>
          <w:szCs w:val="28"/>
        </w:rPr>
        <w:t xml:space="preserve"> B</w:t>
      </w:r>
      <w:r w:rsidR="002E193F">
        <w:rPr>
          <w:sz w:val="28"/>
          <w:szCs w:val="28"/>
        </w:rPr>
        <w:t xml:space="preserve">ình </w:t>
      </w:r>
      <w:r w:rsidR="002E193F" w:rsidRPr="002E193F">
        <w:rPr>
          <w:sz w:val="28"/>
          <w:szCs w:val="28"/>
        </w:rPr>
        <w:t>(</w:t>
      </w:r>
      <w:r w:rsidR="002E193F">
        <w:rPr>
          <w:sz w:val="28"/>
          <w:szCs w:val="28"/>
        </w:rPr>
        <w:t xml:space="preserve">Cầu </w:t>
      </w:r>
      <w:r w:rsidR="002E193F" w:rsidRPr="002E193F">
        <w:rPr>
          <w:sz w:val="28"/>
          <w:szCs w:val="28"/>
        </w:rPr>
        <w:t>V</w:t>
      </w:r>
      <w:r w:rsidR="002E193F">
        <w:rPr>
          <w:sz w:val="28"/>
          <w:szCs w:val="28"/>
        </w:rPr>
        <w:t>ĩnh</w:t>
      </w:r>
      <w:r w:rsidR="002E193F" w:rsidRPr="002E193F">
        <w:rPr>
          <w:sz w:val="28"/>
          <w:szCs w:val="28"/>
        </w:rPr>
        <w:t xml:space="preserve"> B</w:t>
      </w:r>
      <w:r w:rsidR="002E193F">
        <w:rPr>
          <w:sz w:val="28"/>
          <w:szCs w:val="28"/>
        </w:rPr>
        <w:t>ình</w:t>
      </w:r>
      <w:r w:rsidR="002E193F" w:rsidRPr="002E193F">
        <w:rPr>
          <w:sz w:val="28"/>
          <w:szCs w:val="28"/>
        </w:rPr>
        <w:t>) (RSG6)</w:t>
      </w:r>
      <w:r w:rsidR="002E193F">
        <w:rPr>
          <w:sz w:val="28"/>
          <w:szCs w:val="28"/>
        </w:rPr>
        <w:t xml:space="preserve"> </w:t>
      </w:r>
      <w:r w:rsidR="002E193F" w:rsidRPr="00CE0060">
        <w:rPr>
          <w:sz w:val="28"/>
          <w:szCs w:val="28"/>
        </w:rPr>
        <w:t xml:space="preserve">Và </w:t>
      </w:r>
      <w:r w:rsidR="002E193F">
        <w:rPr>
          <w:sz w:val="28"/>
          <w:szCs w:val="28"/>
        </w:rPr>
        <w:t>vị trí Suối Bến Ván</w:t>
      </w:r>
      <w:r w:rsidR="002E193F" w:rsidRPr="002E193F">
        <w:rPr>
          <w:sz w:val="28"/>
          <w:szCs w:val="28"/>
        </w:rPr>
        <w:t xml:space="preserve"> (</w:t>
      </w:r>
      <w:r w:rsidR="002E193F">
        <w:rPr>
          <w:sz w:val="28"/>
          <w:szCs w:val="28"/>
        </w:rPr>
        <w:t>suối Đồng Sổ</w:t>
      </w:r>
      <w:r w:rsidR="002E193F" w:rsidRPr="002E193F">
        <w:rPr>
          <w:sz w:val="28"/>
          <w:szCs w:val="28"/>
        </w:rPr>
        <w:t>) - RTT4</w:t>
      </w:r>
    </w:p>
    <w:p w14:paraId="0FC7132C" w14:textId="77777777" w:rsidR="001C1698" w:rsidRPr="00CE0060" w:rsidRDefault="001C1698" w:rsidP="009E06BD">
      <w:pPr>
        <w:spacing w:before="120" w:after="120" w:line="240" w:lineRule="auto"/>
        <w:ind w:firstLine="720"/>
        <w:jc w:val="both"/>
        <w:rPr>
          <w:sz w:val="28"/>
          <w:szCs w:val="28"/>
        </w:rPr>
      </w:pPr>
      <w:r w:rsidRPr="00CE0060">
        <w:rPr>
          <w:sz w:val="28"/>
          <w:szCs w:val="28"/>
        </w:rPr>
        <w:t xml:space="preserve">- </w:t>
      </w:r>
      <w:r w:rsidRPr="00CE0060">
        <w:rPr>
          <w:sz w:val="28"/>
          <w:szCs w:val="28"/>
          <w:lang w:val="vi-VN"/>
        </w:rPr>
        <w:t>Các mẫu kiểm soát chất lượng hiện trường</w:t>
      </w:r>
      <w:r w:rsidRPr="00CE0060">
        <w:rPr>
          <w:sz w:val="28"/>
          <w:szCs w:val="28"/>
        </w:rPr>
        <w:t xml:space="preserve"> QC</w:t>
      </w:r>
      <w:r w:rsidRPr="00CE0060">
        <w:rPr>
          <w:sz w:val="28"/>
          <w:szCs w:val="28"/>
          <w:lang w:val="vi-VN"/>
        </w:rPr>
        <w:t xml:space="preserve"> gồm: Mẫu lặp, mẫu trắng</w:t>
      </w:r>
      <w:r w:rsidRPr="00CE0060">
        <w:rPr>
          <w:sz w:val="28"/>
          <w:szCs w:val="28"/>
        </w:rPr>
        <w:t xml:space="preserve"> thiết bị </w:t>
      </w:r>
      <w:r w:rsidRPr="00CE0060">
        <w:rPr>
          <w:sz w:val="28"/>
          <w:szCs w:val="28"/>
          <w:lang w:val="vi-VN"/>
        </w:rPr>
        <w:t>nhằm đánh giá độ sai số trong quá trình lấy mẫu và bảo quản mẫu và vận chuyển mẫu đảm bảo mẫu được xử lý đúng ngoài hiện trường, số liệu thu nhận được có độ tin cậy cao.</w:t>
      </w:r>
    </w:p>
    <w:p w14:paraId="633743D7" w14:textId="77777777" w:rsidR="001C1698" w:rsidRPr="00CE0060" w:rsidRDefault="001C1698" w:rsidP="001C1698">
      <w:pPr>
        <w:pStyle w:val="ListParagraph"/>
        <w:numPr>
          <w:ilvl w:val="0"/>
          <w:numId w:val="7"/>
        </w:numPr>
        <w:tabs>
          <w:tab w:val="left" w:pos="0"/>
        </w:tabs>
        <w:spacing w:after="120" w:line="360" w:lineRule="auto"/>
        <w:ind w:left="90" w:firstLine="270"/>
        <w:contextualSpacing/>
        <w:jc w:val="both"/>
        <w:rPr>
          <w:sz w:val="28"/>
          <w:szCs w:val="28"/>
        </w:rPr>
      </w:pPr>
      <w:r w:rsidRPr="00CE0060">
        <w:rPr>
          <w:sz w:val="28"/>
          <w:szCs w:val="28"/>
        </w:rPr>
        <w:t>Việc đánh giá mẫu QC trong hoạt động quan trắc hiện trường được thực hiện theo quy định như sau:</w:t>
      </w:r>
    </w:p>
    <w:p w14:paraId="5A328C89" w14:textId="77777777" w:rsidR="001C1698" w:rsidRPr="00CE0060" w:rsidRDefault="001C1698" w:rsidP="009E06BD">
      <w:pPr>
        <w:spacing w:after="120"/>
        <w:ind w:firstLine="720"/>
        <w:jc w:val="both"/>
        <w:rPr>
          <w:sz w:val="28"/>
          <w:szCs w:val="28"/>
        </w:rPr>
      </w:pPr>
      <w:r w:rsidRPr="00CE0060">
        <w:rPr>
          <w:sz w:val="28"/>
          <w:szCs w:val="28"/>
        </w:rPr>
        <w:t>+ Mẫu lặp hiện trường: độ chụm được đánh giá dựa trên việc đánh giá RPD. Giới hạn  % RPD cho phép không vượt quá 15% và được tính toán như sau:</w:t>
      </w:r>
    </w:p>
    <w:p w14:paraId="60464028" w14:textId="77777777" w:rsidR="001C1698" w:rsidRPr="00CE0060" w:rsidRDefault="001C1698" w:rsidP="009E06BD">
      <w:pPr>
        <w:spacing w:before="120" w:after="120" w:line="240" w:lineRule="auto"/>
        <w:ind w:right="49"/>
        <w:jc w:val="both"/>
        <w:rPr>
          <w:sz w:val="28"/>
          <w:szCs w:val="28"/>
        </w:rPr>
      </w:pPr>
      <w:r w:rsidRPr="00CE0060">
        <w:rPr>
          <w:sz w:val="28"/>
          <w:szCs w:val="28"/>
          <w:lang w:val="vi-VN"/>
        </w:rPr>
        <w:t xml:space="preserve">                        </w:t>
      </w:r>
      <w:r w:rsidRPr="00CE0060">
        <w:rPr>
          <w:sz w:val="28"/>
          <w:szCs w:val="28"/>
        </w:rPr>
        <w:t xml:space="preserve">/LD1-LD2/           </w:t>
      </w:r>
    </w:p>
    <w:p w14:paraId="021816F3" w14:textId="77777777" w:rsidR="001C1698" w:rsidRPr="00CE0060" w:rsidRDefault="001C1698" w:rsidP="009E06BD">
      <w:pPr>
        <w:spacing w:before="120" w:after="120" w:line="240" w:lineRule="auto"/>
        <w:ind w:right="49"/>
        <w:jc w:val="both"/>
        <w:rPr>
          <w:sz w:val="28"/>
          <w:szCs w:val="28"/>
        </w:rPr>
      </w:pPr>
      <w:r w:rsidRPr="00CE0060">
        <w:rPr>
          <w:sz w:val="28"/>
          <w:szCs w:val="28"/>
        </w:rPr>
        <w:tab/>
      </w:r>
      <w:r w:rsidRPr="00CE0060">
        <w:rPr>
          <w:sz w:val="28"/>
          <w:szCs w:val="28"/>
        </w:rPr>
        <w:tab/>
      </w:r>
      <w:r w:rsidRPr="00CE0060">
        <w:rPr>
          <w:noProof/>
        </w:rPr>
        <mc:AlternateContent>
          <mc:Choice Requires="wps">
            <w:drawing>
              <wp:anchor distT="4294967294" distB="4294967294" distL="114300" distR="114300" simplePos="0" relativeHeight="251661312" behindDoc="0" locked="0" layoutInCell="1" allowOverlap="1" wp14:anchorId="0FBAE54B" wp14:editId="0FFB1F41">
                <wp:simplePos x="0" y="0"/>
                <wp:positionH relativeFrom="column">
                  <wp:posOffset>963295</wp:posOffset>
                </wp:positionH>
                <wp:positionV relativeFrom="paragraph">
                  <wp:posOffset>128904</wp:posOffset>
                </wp:positionV>
                <wp:extent cx="1032510" cy="0"/>
                <wp:effectExtent l="0" t="0" r="15240" b="19050"/>
                <wp:wrapNone/>
                <wp:docPr id="603" name="Straight Arrow Connector 60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32510" cy="0"/>
                        </a:xfrm>
                        <a:prstGeom prst="straightConnector1">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oel="http://schemas.microsoft.com/office/2019/extlst" xmlns:w16du="http://schemas.microsoft.com/office/word/2023/wordml/word16du">
            <w:pict>
              <v:shapetype w14:anchorId="1FED7C74" id="_x0000_t32" coordsize="21600,21600" o:spt="32" o:oned="t" path="m,l21600,21600e" filled="f">
                <v:path arrowok="t" fillok="f" o:connecttype="none"/>
                <o:lock v:ext="edit" shapetype="t"/>
              </v:shapetype>
              <v:shape id="Straight Arrow Connector 603" o:spid="_x0000_s1026" type="#_x0000_t32" style="position:absolute;margin-left:75.85pt;margin-top:10.15pt;width:81.3pt;height:0;z-index:25166131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"/>
            </w:pict>
          </mc:Fallback>
        </mc:AlternateContent>
      </w:r>
      <w:r w:rsidRPr="00CE0060">
        <w:rPr>
          <w:sz w:val="28"/>
          <w:szCs w:val="28"/>
        </w:rPr>
        <w:tab/>
        <w:t>RPD =                                   x 100 (%)</w:t>
      </w:r>
    </w:p>
    <w:p w14:paraId="713528A3" w14:textId="77777777" w:rsidR="001C1698" w:rsidRPr="00CE0060" w:rsidRDefault="001C1698" w:rsidP="009E06BD">
      <w:pPr>
        <w:spacing w:before="120" w:after="120" w:line="240" w:lineRule="auto"/>
        <w:ind w:right="49"/>
        <w:jc w:val="both"/>
        <w:rPr>
          <w:sz w:val="28"/>
          <w:szCs w:val="28"/>
        </w:rPr>
      </w:pPr>
      <w:r w:rsidRPr="00CE0060">
        <w:rPr>
          <w:sz w:val="28"/>
          <w:szCs w:val="28"/>
        </w:rPr>
        <w:tab/>
      </w:r>
      <w:r w:rsidRPr="00CE0060">
        <w:rPr>
          <w:sz w:val="28"/>
          <w:szCs w:val="28"/>
        </w:rPr>
        <w:tab/>
      </w:r>
      <w:r w:rsidRPr="00CE0060">
        <w:rPr>
          <w:sz w:val="28"/>
          <w:szCs w:val="28"/>
        </w:rPr>
        <w:tab/>
        <w:t xml:space="preserve">               [(LD1+LD2)/2]</w:t>
      </w:r>
    </w:p>
    <w:p w14:paraId="1F64F68C" w14:textId="77777777" w:rsidR="001C1698" w:rsidRPr="00CE0060" w:rsidRDefault="001C1698" w:rsidP="009E06BD">
      <w:pPr>
        <w:autoSpaceDE w:val="0"/>
        <w:autoSpaceDN w:val="0"/>
        <w:adjustRightInd w:val="0"/>
        <w:spacing w:before="120" w:after="120" w:line="240" w:lineRule="auto"/>
        <w:ind w:right="49" w:firstLine="720"/>
        <w:jc w:val="both"/>
        <w:rPr>
          <w:sz w:val="28"/>
          <w:szCs w:val="28"/>
        </w:rPr>
      </w:pPr>
      <w:r w:rsidRPr="00CE0060">
        <w:rPr>
          <w:sz w:val="28"/>
          <w:szCs w:val="28"/>
        </w:rPr>
        <w:t>- Trong đó:</w:t>
      </w:r>
    </w:p>
    <w:p w14:paraId="7F5310AD" w14:textId="77777777" w:rsidR="001C1698" w:rsidRPr="00CE0060" w:rsidRDefault="001C1698" w:rsidP="009E06BD">
      <w:pPr>
        <w:spacing w:before="120" w:after="120" w:line="240" w:lineRule="auto"/>
        <w:ind w:left="720" w:right="49" w:firstLine="720"/>
        <w:jc w:val="both"/>
        <w:rPr>
          <w:sz w:val="28"/>
          <w:szCs w:val="28"/>
        </w:rPr>
      </w:pPr>
      <w:r w:rsidRPr="00CE0060">
        <w:rPr>
          <w:sz w:val="28"/>
          <w:szCs w:val="28"/>
        </w:rPr>
        <w:t>RPD: phần trăm sai khác tương đối của mẫu;</w:t>
      </w:r>
    </w:p>
    <w:p w14:paraId="30B3C96A" w14:textId="77777777" w:rsidR="001C1698" w:rsidRPr="00CE0060" w:rsidRDefault="001C1698" w:rsidP="009E06BD">
      <w:pPr>
        <w:spacing w:before="120" w:after="120" w:line="240" w:lineRule="auto"/>
        <w:ind w:left="720" w:right="49" w:firstLine="720"/>
        <w:jc w:val="both"/>
        <w:rPr>
          <w:sz w:val="28"/>
          <w:szCs w:val="28"/>
        </w:rPr>
      </w:pPr>
      <w:r w:rsidRPr="00CE0060">
        <w:rPr>
          <w:sz w:val="28"/>
          <w:szCs w:val="28"/>
        </w:rPr>
        <w:t>LD1: kết quả phân tích lần thứ nhất;</w:t>
      </w:r>
    </w:p>
    <w:p w14:paraId="7C42B80D" w14:textId="77777777" w:rsidR="001C1698" w:rsidRPr="00CE0060" w:rsidRDefault="001C1698" w:rsidP="009E06BD">
      <w:pPr>
        <w:spacing w:before="120" w:after="120" w:line="240" w:lineRule="auto"/>
        <w:ind w:left="720" w:right="49" w:firstLine="720"/>
        <w:jc w:val="both"/>
        <w:rPr>
          <w:sz w:val="28"/>
          <w:szCs w:val="28"/>
        </w:rPr>
      </w:pPr>
      <w:r w:rsidRPr="00CE0060">
        <w:rPr>
          <w:sz w:val="28"/>
          <w:szCs w:val="28"/>
        </w:rPr>
        <w:t>LD2: kết quả phân tích lần thứ hai</w:t>
      </w:r>
    </w:p>
    <w:p w14:paraId="269BD50B" w14:textId="77777777" w:rsidR="001C1698" w:rsidRPr="00CE0060" w:rsidRDefault="001C1698" w:rsidP="009E06BD">
      <w:pPr>
        <w:spacing w:after="120"/>
        <w:ind w:firstLine="720"/>
        <w:jc w:val="both"/>
        <w:rPr>
          <w:sz w:val="28"/>
          <w:szCs w:val="28"/>
        </w:rPr>
      </w:pPr>
      <w:r w:rsidRPr="00CE0060">
        <w:rPr>
          <w:sz w:val="28"/>
          <w:szCs w:val="28"/>
        </w:rPr>
        <w:t>+ Mẫu trắng: được chấp nhận khi nhỏ hơn giới hạn phát hiện của phương pháp phân tích.</w:t>
      </w:r>
    </w:p>
    <w:p w14:paraId="4348C676" w14:textId="23188F72" w:rsidR="001C1698" w:rsidRPr="00CE0060" w:rsidRDefault="001C1698" w:rsidP="009E06BD">
      <w:pPr>
        <w:pStyle w:val="Heading2"/>
        <w:spacing w:before="120" w:after="120" w:line="240" w:lineRule="auto"/>
        <w:jc w:val="left"/>
        <w:rPr>
          <w:rFonts w:ascii="Times New Roman" w:hAnsi="Times New Roman"/>
          <w:i w:val="0"/>
          <w:lang w:val="en-US"/>
        </w:rPr>
      </w:pPr>
      <w:bookmarkStart w:id="2087" w:name="_Toc159319557"/>
      <w:bookmarkStart w:id="2088" w:name="_Toc159924496"/>
      <w:bookmarkStart w:id="2089" w:name="_Toc177718051"/>
      <w:r w:rsidRPr="00CE0060">
        <w:rPr>
          <w:rFonts w:ascii="Times New Roman" w:hAnsi="Times New Roman"/>
          <w:i w:val="0"/>
          <w:lang w:val="en-US"/>
        </w:rPr>
        <w:t>c. Đánh giá kết quả QA/QC hiện trường</w:t>
      </w:r>
      <w:bookmarkEnd w:id="2087"/>
      <w:bookmarkEnd w:id="2088"/>
      <w:bookmarkEnd w:id="2089"/>
    </w:p>
    <w:p w14:paraId="59F270EF" w14:textId="59A55397" w:rsidR="001C1698" w:rsidRPr="00CE0060" w:rsidRDefault="001C1698" w:rsidP="001C6141">
      <w:pPr>
        <w:spacing w:before="120" w:after="120" w:line="240" w:lineRule="auto"/>
        <w:ind w:right="49" w:firstLine="567"/>
        <w:jc w:val="both"/>
        <w:rPr>
          <w:sz w:val="28"/>
          <w:szCs w:val="28"/>
        </w:rPr>
      </w:pPr>
      <w:r w:rsidRPr="00CE0060">
        <w:rPr>
          <w:sz w:val="28"/>
          <w:szCs w:val="28"/>
        </w:rPr>
        <w:t xml:space="preserve">Kết quả thực hiện kiểm soát chất lượng tháng </w:t>
      </w:r>
      <w:r w:rsidR="00AA2B79">
        <w:rPr>
          <w:sz w:val="28"/>
          <w:szCs w:val="28"/>
        </w:rPr>
        <w:t>10</w:t>
      </w:r>
      <w:r w:rsidRPr="00CE0060">
        <w:rPr>
          <w:sz w:val="28"/>
          <w:szCs w:val="28"/>
        </w:rPr>
        <w:t xml:space="preserve"> năm 202</w:t>
      </w:r>
      <w:r w:rsidR="00A31D45" w:rsidRPr="00CE0060">
        <w:rPr>
          <w:sz w:val="28"/>
          <w:szCs w:val="28"/>
        </w:rPr>
        <w:t>4</w:t>
      </w:r>
      <w:r w:rsidRPr="00CE0060">
        <w:rPr>
          <w:sz w:val="28"/>
          <w:szCs w:val="28"/>
        </w:rPr>
        <w:t xml:space="preserve"> trong quá trình lấy mẫu được thực hiện gồm các mẫu lặp hiện trường, mẫu trắng hiện trường. Kết quả thực hiện QC hiện trường trong tháng </w:t>
      </w:r>
      <w:r w:rsidR="00AA2B79">
        <w:rPr>
          <w:sz w:val="28"/>
          <w:szCs w:val="28"/>
        </w:rPr>
        <w:t>10</w:t>
      </w:r>
      <w:r w:rsidR="00A31D45" w:rsidRPr="00CE0060">
        <w:rPr>
          <w:sz w:val="28"/>
          <w:szCs w:val="28"/>
        </w:rPr>
        <w:t xml:space="preserve"> năm 2024 </w:t>
      </w:r>
      <w:r w:rsidRPr="00CE0060">
        <w:rPr>
          <w:sz w:val="28"/>
          <w:szCs w:val="28"/>
        </w:rPr>
        <w:t>tất cả đều đạt yêu cầu và được thể hiện trong bảng 1</w:t>
      </w:r>
      <w:r w:rsidR="009212C7" w:rsidRPr="00CE0060">
        <w:rPr>
          <w:sz w:val="28"/>
          <w:szCs w:val="28"/>
        </w:rPr>
        <w:t>27</w:t>
      </w:r>
      <w:r w:rsidRPr="00CE0060">
        <w:rPr>
          <w:sz w:val="28"/>
          <w:szCs w:val="28"/>
        </w:rPr>
        <w:t>.</w:t>
      </w:r>
    </w:p>
    <w:p w14:paraId="44E37962" w14:textId="77777777" w:rsidR="001C1698" w:rsidRPr="00CE0060" w:rsidRDefault="001C1698" w:rsidP="009E06BD">
      <w:pPr>
        <w:spacing w:before="120" w:after="120" w:line="240" w:lineRule="auto"/>
        <w:ind w:right="49"/>
        <w:rPr>
          <w:b/>
          <w:sz w:val="28"/>
          <w:szCs w:val="28"/>
        </w:rPr>
      </w:pPr>
    </w:p>
    <w:p w14:paraId="65B48867" w14:textId="77777777" w:rsidR="001C1698" w:rsidRPr="00CE0060" w:rsidRDefault="001C1698" w:rsidP="009E06BD">
      <w:pPr>
        <w:spacing w:before="120" w:after="120" w:line="240" w:lineRule="auto"/>
        <w:ind w:right="49"/>
        <w:rPr>
          <w:b/>
          <w:sz w:val="28"/>
          <w:szCs w:val="28"/>
        </w:rPr>
        <w:sectPr w:rsidR="001C1698" w:rsidRPr="00CE0060" w:rsidSect="001C1698">
          <w:pgSz w:w="11907" w:h="16840"/>
          <w:pgMar w:top="1134" w:right="1134" w:bottom="1134" w:left="1701" w:header="720" w:footer="0" w:gutter="0"/>
          <w:cols w:space="720"/>
          <w:docGrid w:linePitch="354"/>
        </w:sectPr>
      </w:pPr>
    </w:p>
    <w:p w14:paraId="59E1D585" w14:textId="2D25EBA2" w:rsidR="001C1698" w:rsidRPr="00CE0060" w:rsidRDefault="001C1698" w:rsidP="009E06BD">
      <w:pPr>
        <w:pStyle w:val="Caption"/>
        <w:rPr>
          <w:sz w:val="28"/>
          <w:szCs w:val="28"/>
          <w:lang w:val="en-US"/>
        </w:rPr>
      </w:pPr>
      <w:bookmarkStart w:id="2090" w:name="_Toc177717440"/>
      <w:r w:rsidRPr="00CE0060">
        <w:rPr>
          <w:sz w:val="26"/>
        </w:rPr>
        <w:lastRenderedPageBreak/>
        <w:t xml:space="preserve">Bảng </w:t>
      </w:r>
      <w:r w:rsidRPr="00CE0060">
        <w:rPr>
          <w:sz w:val="26"/>
        </w:rPr>
        <w:fldChar w:fldCharType="begin"/>
      </w:r>
      <w:r w:rsidRPr="00CE0060">
        <w:rPr>
          <w:sz w:val="26"/>
        </w:rPr>
        <w:instrText xml:space="preserve"> SEQ Bảng \* ARABIC </w:instrText>
      </w:r>
      <w:r w:rsidRPr="00CE0060">
        <w:rPr>
          <w:sz w:val="26"/>
        </w:rPr>
        <w:fldChar w:fldCharType="separate"/>
      </w:r>
      <w:r w:rsidR="00812C2A" w:rsidRPr="00CE0060">
        <w:rPr>
          <w:noProof/>
          <w:sz w:val="26"/>
        </w:rPr>
        <w:t>127</w:t>
      </w:r>
      <w:r w:rsidRPr="00CE0060">
        <w:rPr>
          <w:sz w:val="26"/>
        </w:rPr>
        <w:fldChar w:fldCharType="end"/>
      </w:r>
      <w:r w:rsidRPr="00CE0060">
        <w:rPr>
          <w:sz w:val="26"/>
          <w:lang w:val="en-US"/>
        </w:rPr>
        <w:t xml:space="preserve">. </w:t>
      </w:r>
      <w:r w:rsidRPr="00CE0060">
        <w:rPr>
          <w:sz w:val="28"/>
          <w:szCs w:val="28"/>
        </w:rPr>
        <w:t xml:space="preserve">Kết quả thực hiện QC hiện trường - tháng </w:t>
      </w:r>
      <w:r w:rsidR="00AA2B79">
        <w:rPr>
          <w:sz w:val="28"/>
          <w:szCs w:val="28"/>
          <w:lang w:val="en-US"/>
        </w:rPr>
        <w:t>10</w:t>
      </w:r>
      <w:r w:rsidRPr="00CE0060">
        <w:rPr>
          <w:sz w:val="28"/>
          <w:szCs w:val="28"/>
          <w:lang w:val="en-US"/>
        </w:rPr>
        <w:t xml:space="preserve"> </w:t>
      </w:r>
      <w:r w:rsidRPr="00CE0060">
        <w:rPr>
          <w:sz w:val="28"/>
          <w:szCs w:val="28"/>
        </w:rPr>
        <w:t>năm 202</w:t>
      </w:r>
      <w:r w:rsidR="00A31D45" w:rsidRPr="00CE0060">
        <w:rPr>
          <w:sz w:val="28"/>
          <w:szCs w:val="28"/>
          <w:lang w:val="en-US"/>
        </w:rPr>
        <w:t>4</w:t>
      </w:r>
      <w:bookmarkEnd w:id="2090"/>
    </w:p>
    <w:tbl>
      <w:tblPr>
        <w:tblW w:w="14742" w:type="dxa"/>
        <w:tblInd w:w="-572" w:type="dxa"/>
        <w:tblLook w:val="04A0" w:firstRow="1" w:lastRow="0" w:firstColumn="1" w:lastColumn="0" w:noHBand="0" w:noVBand="1"/>
      </w:tblPr>
      <w:tblGrid>
        <w:gridCol w:w="1271"/>
        <w:gridCol w:w="823"/>
        <w:gridCol w:w="947"/>
        <w:gridCol w:w="881"/>
        <w:gridCol w:w="1088"/>
        <w:gridCol w:w="881"/>
        <w:gridCol w:w="801"/>
        <w:gridCol w:w="939"/>
        <w:gridCol w:w="881"/>
        <w:gridCol w:w="948"/>
        <w:gridCol w:w="881"/>
        <w:gridCol w:w="881"/>
        <w:gridCol w:w="1168"/>
        <w:gridCol w:w="1168"/>
        <w:gridCol w:w="1227"/>
      </w:tblGrid>
      <w:tr w:rsidR="00AF2365" w:rsidRPr="00AF2365" w14:paraId="78B83BB0" w14:textId="77777777" w:rsidTr="00AF2365">
        <w:trPr>
          <w:trHeight w:val="690"/>
        </w:trPr>
        <w:tc>
          <w:tcPr>
            <w:tcW w:w="1271" w:type="dxa"/>
            <w:tcBorders>
              <w:top w:val="single" w:sz="4" w:space="0" w:color="auto"/>
              <w:left w:val="single" w:sz="4" w:space="0" w:color="auto"/>
              <w:bottom w:val="single" w:sz="4" w:space="0" w:color="auto"/>
              <w:right w:val="single" w:sz="4" w:space="0" w:color="auto"/>
            </w:tcBorders>
            <w:shd w:val="clear" w:color="000000" w:fill="B8CCE4"/>
            <w:noWrap/>
            <w:vAlign w:val="center"/>
            <w:hideMark/>
          </w:tcPr>
          <w:p w14:paraId="4861D5FD" w14:textId="77777777" w:rsidR="00AF2365" w:rsidRPr="00AF2365" w:rsidRDefault="00AF2365" w:rsidP="00AF2365">
            <w:pPr>
              <w:spacing w:after="0" w:line="240" w:lineRule="auto"/>
              <w:rPr>
                <w:rFonts w:eastAsia="Times New Roman"/>
                <w:b/>
                <w:bCs/>
                <w:szCs w:val="26"/>
                <w:lang w:val="vi-VN" w:eastAsia="vi-VN"/>
              </w:rPr>
            </w:pPr>
            <w:r w:rsidRPr="00AF2365">
              <w:rPr>
                <w:rFonts w:eastAsia="Times New Roman"/>
                <w:b/>
                <w:bCs/>
                <w:szCs w:val="26"/>
                <w:lang w:val="vi-VN" w:eastAsia="vi-VN"/>
              </w:rPr>
              <w:t>Thông s</w:t>
            </w:r>
            <w:r w:rsidRPr="00AF2365">
              <w:rPr>
                <w:rFonts w:eastAsia="Times New Roman"/>
                <w:b/>
                <w:bCs/>
                <w:color w:val="000000"/>
                <w:szCs w:val="26"/>
                <w:lang w:val="vi-VN" w:eastAsia="vi-VN"/>
              </w:rPr>
              <w:t>ố</w:t>
            </w:r>
          </w:p>
        </w:tc>
        <w:tc>
          <w:tcPr>
            <w:tcW w:w="823" w:type="dxa"/>
            <w:tcBorders>
              <w:top w:val="single" w:sz="4" w:space="0" w:color="auto"/>
              <w:left w:val="nil"/>
              <w:bottom w:val="single" w:sz="4" w:space="0" w:color="auto"/>
              <w:right w:val="single" w:sz="4" w:space="0" w:color="auto"/>
            </w:tcBorders>
            <w:shd w:val="clear" w:color="000000" w:fill="B8CCE4"/>
            <w:vAlign w:val="center"/>
            <w:hideMark/>
          </w:tcPr>
          <w:p w14:paraId="6C5B2C3D" w14:textId="77777777" w:rsidR="00AF2365" w:rsidRPr="00AF2365" w:rsidRDefault="00AF2365" w:rsidP="00AF2365">
            <w:pPr>
              <w:spacing w:after="0" w:line="240" w:lineRule="auto"/>
              <w:rPr>
                <w:rFonts w:eastAsia="Times New Roman"/>
                <w:b/>
                <w:bCs/>
                <w:szCs w:val="26"/>
                <w:lang w:val="vi-VN" w:eastAsia="vi-VN"/>
              </w:rPr>
            </w:pPr>
            <w:r w:rsidRPr="00AF2365">
              <w:rPr>
                <w:rFonts w:eastAsia="Times New Roman"/>
                <w:b/>
                <w:bCs/>
                <w:szCs w:val="26"/>
                <w:lang w:val="vi-VN" w:eastAsia="vi-VN"/>
              </w:rPr>
              <w:t>Nhiệt độ (oC)</w:t>
            </w:r>
          </w:p>
        </w:tc>
        <w:tc>
          <w:tcPr>
            <w:tcW w:w="947" w:type="dxa"/>
            <w:tcBorders>
              <w:top w:val="single" w:sz="4" w:space="0" w:color="auto"/>
              <w:left w:val="nil"/>
              <w:bottom w:val="single" w:sz="4" w:space="0" w:color="auto"/>
              <w:right w:val="single" w:sz="4" w:space="0" w:color="auto"/>
            </w:tcBorders>
            <w:shd w:val="clear" w:color="000000" w:fill="B8CCE4"/>
            <w:noWrap/>
            <w:vAlign w:val="center"/>
            <w:hideMark/>
          </w:tcPr>
          <w:p w14:paraId="00BD1E7E" w14:textId="77777777" w:rsidR="00AF2365" w:rsidRPr="00AF2365" w:rsidRDefault="00AF2365" w:rsidP="00AF2365">
            <w:pPr>
              <w:spacing w:after="0" w:line="240" w:lineRule="auto"/>
              <w:rPr>
                <w:rFonts w:eastAsia="Times New Roman"/>
                <w:b/>
                <w:bCs/>
                <w:szCs w:val="26"/>
                <w:lang w:val="vi-VN" w:eastAsia="vi-VN"/>
              </w:rPr>
            </w:pPr>
            <w:r w:rsidRPr="00AF2365">
              <w:rPr>
                <w:rFonts w:eastAsia="Times New Roman"/>
                <w:b/>
                <w:bCs/>
                <w:szCs w:val="26"/>
                <w:lang w:val="vi-VN" w:eastAsia="vi-VN"/>
              </w:rPr>
              <w:t>pH</w:t>
            </w:r>
          </w:p>
        </w:tc>
        <w:tc>
          <w:tcPr>
            <w:tcW w:w="881" w:type="dxa"/>
            <w:tcBorders>
              <w:top w:val="single" w:sz="4" w:space="0" w:color="auto"/>
              <w:left w:val="nil"/>
              <w:bottom w:val="single" w:sz="4" w:space="0" w:color="auto"/>
              <w:right w:val="single" w:sz="4" w:space="0" w:color="auto"/>
            </w:tcBorders>
            <w:shd w:val="clear" w:color="000000" w:fill="B8CCE4"/>
            <w:vAlign w:val="center"/>
            <w:hideMark/>
          </w:tcPr>
          <w:p w14:paraId="724784D6" w14:textId="77777777" w:rsidR="00AF2365" w:rsidRPr="00AF2365" w:rsidRDefault="00AF2365" w:rsidP="00AF2365">
            <w:pPr>
              <w:spacing w:after="0" w:line="240" w:lineRule="auto"/>
              <w:rPr>
                <w:rFonts w:eastAsia="Times New Roman"/>
                <w:b/>
                <w:bCs/>
                <w:szCs w:val="26"/>
                <w:lang w:val="vi-VN" w:eastAsia="vi-VN"/>
              </w:rPr>
            </w:pPr>
            <w:r w:rsidRPr="00AF2365">
              <w:rPr>
                <w:rFonts w:eastAsia="Times New Roman"/>
                <w:b/>
                <w:bCs/>
                <w:szCs w:val="26"/>
                <w:lang w:val="vi-VN" w:eastAsia="vi-VN"/>
              </w:rPr>
              <w:t>DO</w:t>
            </w:r>
            <w:r w:rsidRPr="00AF2365">
              <w:rPr>
                <w:rFonts w:eastAsia="Times New Roman"/>
                <w:b/>
                <w:bCs/>
                <w:szCs w:val="26"/>
                <w:lang w:val="vi-VN" w:eastAsia="vi-VN"/>
              </w:rPr>
              <w:br/>
              <w:t>(mg/l)</w:t>
            </w:r>
          </w:p>
        </w:tc>
        <w:tc>
          <w:tcPr>
            <w:tcW w:w="1088" w:type="dxa"/>
            <w:tcBorders>
              <w:top w:val="single" w:sz="4" w:space="0" w:color="auto"/>
              <w:left w:val="nil"/>
              <w:bottom w:val="single" w:sz="4" w:space="0" w:color="auto"/>
              <w:right w:val="single" w:sz="4" w:space="0" w:color="auto"/>
            </w:tcBorders>
            <w:shd w:val="clear" w:color="000000" w:fill="B8CCE4"/>
            <w:vAlign w:val="center"/>
            <w:hideMark/>
          </w:tcPr>
          <w:p w14:paraId="3CC0075F" w14:textId="77777777" w:rsidR="00AF2365" w:rsidRPr="00AF2365" w:rsidRDefault="00AF2365" w:rsidP="00AF2365">
            <w:pPr>
              <w:spacing w:after="0" w:line="240" w:lineRule="auto"/>
              <w:rPr>
                <w:rFonts w:eastAsia="Times New Roman"/>
                <w:b/>
                <w:bCs/>
                <w:szCs w:val="26"/>
                <w:lang w:val="vi-VN" w:eastAsia="vi-VN"/>
              </w:rPr>
            </w:pPr>
            <w:r w:rsidRPr="00AF2365">
              <w:rPr>
                <w:rFonts w:eastAsia="Times New Roman"/>
                <w:b/>
                <w:bCs/>
                <w:szCs w:val="26"/>
                <w:lang w:val="vi-VN" w:eastAsia="vi-VN"/>
              </w:rPr>
              <w:t>EC</w:t>
            </w:r>
            <w:r w:rsidRPr="00AF2365">
              <w:rPr>
                <w:rFonts w:eastAsia="Times New Roman"/>
                <w:b/>
                <w:bCs/>
                <w:szCs w:val="26"/>
                <w:lang w:val="vi-VN" w:eastAsia="vi-VN"/>
              </w:rPr>
              <w:br/>
              <w:t>(µS/cm)</w:t>
            </w:r>
          </w:p>
        </w:tc>
        <w:tc>
          <w:tcPr>
            <w:tcW w:w="881" w:type="dxa"/>
            <w:tcBorders>
              <w:top w:val="single" w:sz="4" w:space="0" w:color="auto"/>
              <w:left w:val="nil"/>
              <w:bottom w:val="single" w:sz="4" w:space="0" w:color="auto"/>
              <w:right w:val="single" w:sz="4" w:space="0" w:color="auto"/>
            </w:tcBorders>
            <w:shd w:val="clear" w:color="000000" w:fill="B8CCE4"/>
            <w:vAlign w:val="center"/>
            <w:hideMark/>
          </w:tcPr>
          <w:p w14:paraId="2DE78FAB" w14:textId="77777777" w:rsidR="00AF2365" w:rsidRPr="00AF2365" w:rsidRDefault="00AF2365" w:rsidP="00AF2365">
            <w:pPr>
              <w:spacing w:after="0" w:line="240" w:lineRule="auto"/>
              <w:rPr>
                <w:rFonts w:eastAsia="Times New Roman"/>
                <w:b/>
                <w:bCs/>
                <w:szCs w:val="26"/>
                <w:lang w:val="vi-VN" w:eastAsia="vi-VN"/>
              </w:rPr>
            </w:pPr>
            <w:r w:rsidRPr="00AF2365">
              <w:rPr>
                <w:rFonts w:eastAsia="Times New Roman"/>
                <w:b/>
                <w:bCs/>
                <w:szCs w:val="26"/>
                <w:lang w:val="vi-VN" w:eastAsia="vi-VN"/>
              </w:rPr>
              <w:t xml:space="preserve">TDS </w:t>
            </w:r>
            <w:r w:rsidRPr="00AF2365">
              <w:rPr>
                <w:rFonts w:eastAsia="Times New Roman"/>
                <w:b/>
                <w:bCs/>
                <w:szCs w:val="26"/>
                <w:lang w:val="vi-VN" w:eastAsia="vi-VN"/>
              </w:rPr>
              <w:br/>
              <w:t>(mg/l)</w:t>
            </w:r>
          </w:p>
        </w:tc>
        <w:tc>
          <w:tcPr>
            <w:tcW w:w="801" w:type="dxa"/>
            <w:tcBorders>
              <w:top w:val="single" w:sz="4" w:space="0" w:color="auto"/>
              <w:left w:val="nil"/>
              <w:bottom w:val="single" w:sz="4" w:space="0" w:color="auto"/>
              <w:right w:val="single" w:sz="4" w:space="0" w:color="auto"/>
            </w:tcBorders>
            <w:shd w:val="clear" w:color="000000" w:fill="B8CCE4"/>
            <w:vAlign w:val="center"/>
            <w:hideMark/>
          </w:tcPr>
          <w:p w14:paraId="277F69E4" w14:textId="77777777" w:rsidR="00AF2365" w:rsidRPr="00AF2365" w:rsidRDefault="00AF2365" w:rsidP="00AF2365">
            <w:pPr>
              <w:spacing w:after="0" w:line="240" w:lineRule="auto"/>
              <w:rPr>
                <w:rFonts w:eastAsia="Times New Roman"/>
                <w:b/>
                <w:bCs/>
                <w:szCs w:val="26"/>
                <w:lang w:val="vi-VN" w:eastAsia="vi-VN"/>
              </w:rPr>
            </w:pPr>
            <w:r w:rsidRPr="00AF2365">
              <w:rPr>
                <w:rFonts w:eastAsia="Times New Roman"/>
                <w:b/>
                <w:bCs/>
                <w:szCs w:val="26"/>
                <w:lang w:val="vi-VN" w:eastAsia="vi-VN"/>
              </w:rPr>
              <w:t>NaCl</w:t>
            </w:r>
            <w:r w:rsidRPr="00AF2365">
              <w:rPr>
                <w:rFonts w:eastAsia="Times New Roman"/>
                <w:b/>
                <w:bCs/>
                <w:szCs w:val="26"/>
                <w:lang w:val="vi-VN" w:eastAsia="vi-VN"/>
              </w:rPr>
              <w:br/>
              <w:t>(%)</w:t>
            </w:r>
          </w:p>
        </w:tc>
        <w:tc>
          <w:tcPr>
            <w:tcW w:w="939" w:type="dxa"/>
            <w:tcBorders>
              <w:top w:val="single" w:sz="4" w:space="0" w:color="auto"/>
              <w:left w:val="nil"/>
              <w:bottom w:val="single" w:sz="4" w:space="0" w:color="auto"/>
              <w:right w:val="single" w:sz="4" w:space="0" w:color="auto"/>
            </w:tcBorders>
            <w:shd w:val="clear" w:color="000000" w:fill="B8CCE4"/>
            <w:vAlign w:val="center"/>
            <w:hideMark/>
          </w:tcPr>
          <w:p w14:paraId="5E0E1057" w14:textId="77777777" w:rsidR="00AF2365" w:rsidRPr="00AF2365" w:rsidRDefault="00AF2365" w:rsidP="00AF2365">
            <w:pPr>
              <w:spacing w:after="0" w:line="240" w:lineRule="auto"/>
              <w:rPr>
                <w:rFonts w:eastAsia="Times New Roman"/>
                <w:b/>
                <w:bCs/>
                <w:szCs w:val="26"/>
                <w:lang w:val="vi-VN" w:eastAsia="vi-VN"/>
              </w:rPr>
            </w:pPr>
            <w:r w:rsidRPr="00AF2365">
              <w:rPr>
                <w:rFonts w:eastAsia="Times New Roman"/>
                <w:b/>
                <w:bCs/>
                <w:szCs w:val="26"/>
                <w:lang w:val="vi-VN" w:eastAsia="vi-VN"/>
              </w:rPr>
              <w:t>Độ đục</w:t>
            </w:r>
            <w:r w:rsidRPr="00AF2365">
              <w:rPr>
                <w:rFonts w:eastAsia="Times New Roman"/>
                <w:b/>
                <w:bCs/>
                <w:szCs w:val="26"/>
                <w:lang w:val="vi-VN" w:eastAsia="vi-VN"/>
              </w:rPr>
              <w:br/>
              <w:t>(NTU)</w:t>
            </w:r>
          </w:p>
        </w:tc>
        <w:tc>
          <w:tcPr>
            <w:tcW w:w="881" w:type="dxa"/>
            <w:tcBorders>
              <w:top w:val="single" w:sz="4" w:space="0" w:color="auto"/>
              <w:left w:val="nil"/>
              <w:bottom w:val="single" w:sz="4" w:space="0" w:color="auto"/>
              <w:right w:val="single" w:sz="4" w:space="0" w:color="auto"/>
            </w:tcBorders>
            <w:shd w:val="clear" w:color="000000" w:fill="B8CCE4"/>
            <w:vAlign w:val="center"/>
            <w:hideMark/>
          </w:tcPr>
          <w:p w14:paraId="5C95C281" w14:textId="77777777" w:rsidR="00AF2365" w:rsidRPr="00AF2365" w:rsidRDefault="00AF2365" w:rsidP="00AF2365">
            <w:pPr>
              <w:spacing w:after="0" w:line="240" w:lineRule="auto"/>
              <w:rPr>
                <w:rFonts w:eastAsia="Times New Roman"/>
                <w:b/>
                <w:bCs/>
                <w:szCs w:val="26"/>
                <w:lang w:val="vi-VN" w:eastAsia="vi-VN"/>
              </w:rPr>
            </w:pPr>
            <w:r w:rsidRPr="00AF2365">
              <w:rPr>
                <w:rFonts w:eastAsia="Times New Roman"/>
                <w:b/>
                <w:bCs/>
                <w:szCs w:val="26"/>
                <w:lang w:val="vi-VN" w:eastAsia="vi-VN"/>
              </w:rPr>
              <w:t>TN</w:t>
            </w:r>
            <w:r w:rsidRPr="00AF2365">
              <w:rPr>
                <w:rFonts w:eastAsia="Times New Roman"/>
                <w:b/>
                <w:bCs/>
                <w:szCs w:val="26"/>
                <w:lang w:val="vi-VN" w:eastAsia="vi-VN"/>
              </w:rPr>
              <w:br/>
              <w:t>(mg/l)</w:t>
            </w:r>
          </w:p>
        </w:tc>
        <w:tc>
          <w:tcPr>
            <w:tcW w:w="948" w:type="dxa"/>
            <w:tcBorders>
              <w:top w:val="single" w:sz="4" w:space="0" w:color="auto"/>
              <w:left w:val="nil"/>
              <w:bottom w:val="single" w:sz="4" w:space="0" w:color="auto"/>
              <w:right w:val="single" w:sz="4" w:space="0" w:color="auto"/>
            </w:tcBorders>
            <w:shd w:val="clear" w:color="000000" w:fill="B8CCE4"/>
            <w:vAlign w:val="center"/>
            <w:hideMark/>
          </w:tcPr>
          <w:p w14:paraId="7853B417" w14:textId="77777777" w:rsidR="00AF2365" w:rsidRPr="00AF2365" w:rsidRDefault="00AF2365" w:rsidP="00AF2365">
            <w:pPr>
              <w:spacing w:after="0" w:line="240" w:lineRule="auto"/>
              <w:rPr>
                <w:rFonts w:eastAsia="Times New Roman"/>
                <w:b/>
                <w:bCs/>
                <w:szCs w:val="26"/>
                <w:lang w:val="vi-VN" w:eastAsia="vi-VN"/>
              </w:rPr>
            </w:pPr>
            <w:r w:rsidRPr="00AF2365">
              <w:rPr>
                <w:rFonts w:eastAsia="Times New Roman"/>
                <w:b/>
                <w:bCs/>
                <w:szCs w:val="26"/>
                <w:lang w:val="vi-VN" w:eastAsia="vi-VN"/>
              </w:rPr>
              <w:t>NO</w:t>
            </w:r>
            <w:r w:rsidRPr="00AF2365">
              <w:rPr>
                <w:rFonts w:eastAsia="Times New Roman"/>
                <w:b/>
                <w:bCs/>
                <w:szCs w:val="26"/>
                <w:vertAlign w:val="subscript"/>
                <w:lang w:val="vi-VN" w:eastAsia="vi-VN"/>
              </w:rPr>
              <w:t>2</w:t>
            </w:r>
            <w:r w:rsidRPr="00AF2365">
              <w:rPr>
                <w:rFonts w:eastAsia="Times New Roman"/>
                <w:b/>
                <w:bCs/>
                <w:szCs w:val="26"/>
                <w:lang w:val="vi-VN" w:eastAsia="vi-VN"/>
              </w:rPr>
              <w:t>-N</w:t>
            </w:r>
            <w:r w:rsidRPr="00AF2365">
              <w:rPr>
                <w:rFonts w:eastAsia="Times New Roman"/>
                <w:b/>
                <w:bCs/>
                <w:szCs w:val="26"/>
                <w:lang w:val="vi-VN" w:eastAsia="vi-VN"/>
              </w:rPr>
              <w:br/>
              <w:t>(mg/l)</w:t>
            </w:r>
          </w:p>
        </w:tc>
        <w:tc>
          <w:tcPr>
            <w:tcW w:w="881" w:type="dxa"/>
            <w:tcBorders>
              <w:top w:val="single" w:sz="4" w:space="0" w:color="auto"/>
              <w:left w:val="nil"/>
              <w:bottom w:val="single" w:sz="4" w:space="0" w:color="auto"/>
              <w:right w:val="single" w:sz="4" w:space="0" w:color="auto"/>
            </w:tcBorders>
            <w:shd w:val="clear" w:color="000000" w:fill="B8CCE4"/>
            <w:vAlign w:val="center"/>
            <w:hideMark/>
          </w:tcPr>
          <w:p w14:paraId="3E30BF68" w14:textId="77777777" w:rsidR="00AF2365" w:rsidRPr="00AF2365" w:rsidRDefault="00AF2365" w:rsidP="00AF2365">
            <w:pPr>
              <w:spacing w:after="0" w:line="240" w:lineRule="auto"/>
              <w:rPr>
                <w:rFonts w:eastAsia="Times New Roman"/>
                <w:b/>
                <w:bCs/>
                <w:szCs w:val="26"/>
                <w:lang w:val="vi-VN" w:eastAsia="vi-VN"/>
              </w:rPr>
            </w:pPr>
            <w:r w:rsidRPr="00AF2365">
              <w:rPr>
                <w:rFonts w:eastAsia="Times New Roman"/>
                <w:b/>
                <w:bCs/>
                <w:szCs w:val="26"/>
                <w:lang w:val="vi-VN" w:eastAsia="vi-VN"/>
              </w:rPr>
              <w:t>NH</w:t>
            </w:r>
            <w:r w:rsidRPr="00AF2365">
              <w:rPr>
                <w:rFonts w:eastAsia="Times New Roman"/>
                <w:b/>
                <w:bCs/>
                <w:szCs w:val="26"/>
                <w:vertAlign w:val="subscript"/>
                <w:lang w:val="vi-VN" w:eastAsia="vi-VN"/>
              </w:rPr>
              <w:t>3</w:t>
            </w:r>
            <w:r w:rsidRPr="00AF2365">
              <w:rPr>
                <w:rFonts w:eastAsia="Times New Roman"/>
                <w:b/>
                <w:bCs/>
                <w:szCs w:val="26"/>
                <w:lang w:val="vi-VN" w:eastAsia="vi-VN"/>
              </w:rPr>
              <w:t>-N</w:t>
            </w:r>
            <w:r w:rsidRPr="00AF2365">
              <w:rPr>
                <w:rFonts w:eastAsia="Times New Roman"/>
                <w:b/>
                <w:bCs/>
                <w:szCs w:val="26"/>
                <w:lang w:val="vi-VN" w:eastAsia="vi-VN"/>
              </w:rPr>
              <w:br/>
              <w:t>(mg/l)</w:t>
            </w:r>
          </w:p>
        </w:tc>
        <w:tc>
          <w:tcPr>
            <w:tcW w:w="881" w:type="dxa"/>
            <w:tcBorders>
              <w:top w:val="single" w:sz="4" w:space="0" w:color="auto"/>
              <w:left w:val="nil"/>
              <w:bottom w:val="single" w:sz="4" w:space="0" w:color="auto"/>
              <w:right w:val="single" w:sz="4" w:space="0" w:color="auto"/>
            </w:tcBorders>
            <w:shd w:val="clear" w:color="000000" w:fill="B8CCE4"/>
            <w:vAlign w:val="center"/>
            <w:hideMark/>
          </w:tcPr>
          <w:p w14:paraId="6F2BC5BB" w14:textId="77777777" w:rsidR="00AF2365" w:rsidRPr="00AF2365" w:rsidRDefault="00AF2365" w:rsidP="00AF2365">
            <w:pPr>
              <w:spacing w:after="0" w:line="240" w:lineRule="auto"/>
              <w:rPr>
                <w:rFonts w:eastAsia="Times New Roman"/>
                <w:b/>
                <w:bCs/>
                <w:szCs w:val="26"/>
                <w:lang w:val="vi-VN" w:eastAsia="vi-VN"/>
              </w:rPr>
            </w:pPr>
            <w:r w:rsidRPr="00AF2365">
              <w:rPr>
                <w:rFonts w:eastAsia="Times New Roman"/>
                <w:b/>
                <w:bCs/>
                <w:szCs w:val="26"/>
                <w:lang w:val="vi-VN" w:eastAsia="vi-VN"/>
              </w:rPr>
              <w:t>SS</w:t>
            </w:r>
            <w:r w:rsidRPr="00AF2365">
              <w:rPr>
                <w:rFonts w:eastAsia="Times New Roman"/>
                <w:b/>
                <w:bCs/>
                <w:szCs w:val="26"/>
                <w:lang w:val="vi-VN" w:eastAsia="vi-VN"/>
              </w:rPr>
              <w:br/>
              <w:t>(mg/l)</w:t>
            </w:r>
          </w:p>
        </w:tc>
        <w:tc>
          <w:tcPr>
            <w:tcW w:w="1168" w:type="dxa"/>
            <w:tcBorders>
              <w:top w:val="single" w:sz="4" w:space="0" w:color="auto"/>
              <w:left w:val="nil"/>
              <w:bottom w:val="single" w:sz="4" w:space="0" w:color="auto"/>
              <w:right w:val="single" w:sz="4" w:space="0" w:color="auto"/>
            </w:tcBorders>
            <w:shd w:val="clear" w:color="000000" w:fill="B8CCE4"/>
            <w:vAlign w:val="center"/>
            <w:hideMark/>
          </w:tcPr>
          <w:p w14:paraId="7D4D85AD" w14:textId="77777777" w:rsidR="00AF2365" w:rsidRPr="00AF2365" w:rsidRDefault="00AF2365" w:rsidP="00AF2365">
            <w:pPr>
              <w:spacing w:after="0" w:line="240" w:lineRule="auto"/>
              <w:rPr>
                <w:rFonts w:eastAsia="Times New Roman"/>
                <w:b/>
                <w:bCs/>
                <w:szCs w:val="26"/>
                <w:lang w:val="vi-VN" w:eastAsia="vi-VN"/>
              </w:rPr>
            </w:pPr>
            <w:r w:rsidRPr="00AF2365">
              <w:rPr>
                <w:rFonts w:eastAsia="Times New Roman"/>
                <w:b/>
                <w:bCs/>
                <w:szCs w:val="26"/>
                <w:lang w:val="vi-VN" w:eastAsia="vi-VN"/>
              </w:rPr>
              <w:t>COD</w:t>
            </w:r>
            <w:r w:rsidRPr="00AF2365">
              <w:rPr>
                <w:rFonts w:eastAsia="Times New Roman"/>
                <w:b/>
                <w:bCs/>
                <w:szCs w:val="26"/>
                <w:lang w:val="vi-VN" w:eastAsia="vi-VN"/>
              </w:rPr>
              <w:br/>
              <w:t>(mgO</w:t>
            </w:r>
            <w:r w:rsidRPr="00AF2365">
              <w:rPr>
                <w:rFonts w:eastAsia="Times New Roman"/>
                <w:b/>
                <w:bCs/>
                <w:szCs w:val="26"/>
                <w:vertAlign w:val="subscript"/>
                <w:lang w:val="vi-VN" w:eastAsia="vi-VN"/>
              </w:rPr>
              <w:t>2</w:t>
            </w:r>
            <w:r w:rsidRPr="00AF2365">
              <w:rPr>
                <w:rFonts w:eastAsia="Times New Roman"/>
                <w:b/>
                <w:bCs/>
                <w:szCs w:val="26"/>
                <w:lang w:val="vi-VN" w:eastAsia="vi-VN"/>
              </w:rPr>
              <w:t>/l)</w:t>
            </w:r>
          </w:p>
        </w:tc>
        <w:tc>
          <w:tcPr>
            <w:tcW w:w="1168" w:type="dxa"/>
            <w:tcBorders>
              <w:top w:val="single" w:sz="4" w:space="0" w:color="auto"/>
              <w:left w:val="nil"/>
              <w:bottom w:val="single" w:sz="4" w:space="0" w:color="auto"/>
              <w:right w:val="single" w:sz="4" w:space="0" w:color="auto"/>
            </w:tcBorders>
            <w:shd w:val="clear" w:color="000000" w:fill="B8CCE4"/>
            <w:vAlign w:val="center"/>
            <w:hideMark/>
          </w:tcPr>
          <w:p w14:paraId="220E29AC" w14:textId="77777777" w:rsidR="00AF2365" w:rsidRPr="00AF2365" w:rsidRDefault="00AF2365" w:rsidP="00AF2365">
            <w:pPr>
              <w:spacing w:after="0" w:line="240" w:lineRule="auto"/>
              <w:rPr>
                <w:rFonts w:eastAsia="Times New Roman"/>
                <w:b/>
                <w:bCs/>
                <w:szCs w:val="26"/>
                <w:lang w:val="vi-VN" w:eastAsia="vi-VN"/>
              </w:rPr>
            </w:pPr>
            <w:r w:rsidRPr="00AF2365">
              <w:rPr>
                <w:rFonts w:eastAsia="Times New Roman"/>
                <w:b/>
                <w:bCs/>
                <w:szCs w:val="26"/>
                <w:lang w:val="vi-VN" w:eastAsia="vi-VN"/>
              </w:rPr>
              <w:t>BOD</w:t>
            </w:r>
            <w:r w:rsidRPr="00AF2365">
              <w:rPr>
                <w:rFonts w:eastAsia="Times New Roman"/>
                <w:b/>
                <w:bCs/>
                <w:szCs w:val="26"/>
                <w:lang w:val="vi-VN" w:eastAsia="vi-VN"/>
              </w:rPr>
              <w:br/>
              <w:t>(mgO</w:t>
            </w:r>
            <w:r w:rsidRPr="00AF2365">
              <w:rPr>
                <w:rFonts w:eastAsia="Times New Roman"/>
                <w:b/>
                <w:bCs/>
                <w:szCs w:val="26"/>
                <w:vertAlign w:val="subscript"/>
                <w:lang w:val="vi-VN" w:eastAsia="vi-VN"/>
              </w:rPr>
              <w:t>2</w:t>
            </w:r>
            <w:r w:rsidRPr="00AF2365">
              <w:rPr>
                <w:rFonts w:eastAsia="Times New Roman"/>
                <w:b/>
                <w:bCs/>
                <w:szCs w:val="26"/>
                <w:lang w:val="vi-VN" w:eastAsia="vi-VN"/>
              </w:rPr>
              <w:t>/l)</w:t>
            </w:r>
          </w:p>
        </w:tc>
        <w:tc>
          <w:tcPr>
            <w:tcW w:w="1184" w:type="dxa"/>
            <w:tcBorders>
              <w:top w:val="single" w:sz="4" w:space="0" w:color="auto"/>
              <w:left w:val="nil"/>
              <w:bottom w:val="single" w:sz="4" w:space="0" w:color="auto"/>
              <w:right w:val="single" w:sz="4" w:space="0" w:color="auto"/>
            </w:tcBorders>
            <w:shd w:val="clear" w:color="000000" w:fill="B8CCE4"/>
            <w:vAlign w:val="center"/>
            <w:hideMark/>
          </w:tcPr>
          <w:p w14:paraId="7CE57D80" w14:textId="77777777" w:rsidR="00AF2365" w:rsidRDefault="00AF2365" w:rsidP="00AF2365">
            <w:pPr>
              <w:spacing w:after="0" w:line="240" w:lineRule="auto"/>
              <w:rPr>
                <w:rFonts w:eastAsia="Times New Roman"/>
                <w:b/>
                <w:bCs/>
                <w:szCs w:val="26"/>
                <w:lang w:val="vi-VN" w:eastAsia="vi-VN"/>
              </w:rPr>
            </w:pPr>
            <w:r w:rsidRPr="00AF2365">
              <w:rPr>
                <w:rFonts w:eastAsia="Times New Roman"/>
                <w:b/>
                <w:bCs/>
                <w:szCs w:val="26"/>
                <w:lang w:val="vi-VN" w:eastAsia="vi-VN"/>
              </w:rPr>
              <w:t>Coliform</w:t>
            </w:r>
            <w:r w:rsidRPr="00AF2365">
              <w:rPr>
                <w:rFonts w:eastAsia="Times New Roman"/>
                <w:b/>
                <w:bCs/>
                <w:szCs w:val="26"/>
                <w:lang w:val="vi-VN" w:eastAsia="vi-VN"/>
              </w:rPr>
              <w:br/>
              <w:t>(MPN/</w:t>
            </w:r>
          </w:p>
          <w:p w14:paraId="14616DA6" w14:textId="52D628BB" w:rsidR="00AF2365" w:rsidRPr="00AF2365" w:rsidRDefault="00AF2365" w:rsidP="00AF2365">
            <w:pPr>
              <w:spacing w:after="0" w:line="240" w:lineRule="auto"/>
              <w:rPr>
                <w:rFonts w:eastAsia="Times New Roman"/>
                <w:b/>
                <w:bCs/>
                <w:szCs w:val="26"/>
                <w:lang w:val="vi-VN" w:eastAsia="vi-VN"/>
              </w:rPr>
            </w:pPr>
            <w:r w:rsidRPr="00AF2365">
              <w:rPr>
                <w:rFonts w:eastAsia="Times New Roman"/>
                <w:b/>
                <w:bCs/>
                <w:szCs w:val="26"/>
                <w:lang w:val="vi-VN" w:eastAsia="vi-VN"/>
              </w:rPr>
              <w:t>100ml)</w:t>
            </w:r>
          </w:p>
        </w:tc>
      </w:tr>
      <w:tr w:rsidR="00AF2365" w:rsidRPr="00AF2365" w14:paraId="0B470224" w14:textId="77777777" w:rsidTr="00AF2365">
        <w:trPr>
          <w:trHeight w:val="330"/>
        </w:trPr>
        <w:tc>
          <w:tcPr>
            <w:tcW w:w="1271" w:type="dxa"/>
            <w:tcBorders>
              <w:top w:val="nil"/>
              <w:left w:val="single" w:sz="4" w:space="0" w:color="auto"/>
              <w:bottom w:val="single" w:sz="4" w:space="0" w:color="auto"/>
              <w:right w:val="single" w:sz="4" w:space="0" w:color="auto"/>
            </w:tcBorders>
            <w:shd w:val="clear" w:color="auto" w:fill="auto"/>
            <w:vAlign w:val="center"/>
            <w:hideMark/>
          </w:tcPr>
          <w:p w14:paraId="4ED6CC97" w14:textId="77777777" w:rsidR="00AF2365" w:rsidRPr="00AF2365" w:rsidRDefault="00AF2365" w:rsidP="00AF2365">
            <w:pPr>
              <w:spacing w:after="0" w:line="240" w:lineRule="auto"/>
              <w:rPr>
                <w:rFonts w:eastAsia="Times New Roman"/>
                <w:color w:val="000000"/>
                <w:szCs w:val="26"/>
                <w:lang w:val="vi-VN" w:eastAsia="vi-VN"/>
              </w:rPr>
            </w:pPr>
            <w:r w:rsidRPr="00AF2365">
              <w:rPr>
                <w:rFonts w:eastAsia="Times New Roman"/>
                <w:color w:val="000000"/>
                <w:szCs w:val="26"/>
                <w:lang w:val="vi-VN" w:eastAsia="vi-VN"/>
              </w:rPr>
              <w:t>RGS6</w:t>
            </w:r>
          </w:p>
        </w:tc>
        <w:tc>
          <w:tcPr>
            <w:tcW w:w="823" w:type="dxa"/>
            <w:tcBorders>
              <w:top w:val="nil"/>
              <w:left w:val="nil"/>
              <w:bottom w:val="single" w:sz="4" w:space="0" w:color="auto"/>
              <w:right w:val="single" w:sz="4" w:space="0" w:color="auto"/>
            </w:tcBorders>
            <w:shd w:val="clear" w:color="auto" w:fill="auto"/>
            <w:vAlign w:val="center"/>
            <w:hideMark/>
          </w:tcPr>
          <w:p w14:paraId="2173AE39" w14:textId="77777777" w:rsidR="00AF2365" w:rsidRPr="00AF2365" w:rsidRDefault="00AF2365" w:rsidP="00AF2365">
            <w:pPr>
              <w:spacing w:after="0" w:line="240" w:lineRule="auto"/>
              <w:rPr>
                <w:rFonts w:eastAsia="Times New Roman"/>
                <w:color w:val="000000"/>
                <w:szCs w:val="26"/>
                <w:lang w:val="vi-VN" w:eastAsia="vi-VN"/>
              </w:rPr>
            </w:pPr>
            <w:r w:rsidRPr="00AF2365">
              <w:rPr>
                <w:rFonts w:eastAsia="Times New Roman"/>
                <w:color w:val="000000"/>
                <w:szCs w:val="26"/>
                <w:lang w:val="vi-VN" w:eastAsia="vi-VN"/>
              </w:rPr>
              <w:t>31,4</w:t>
            </w:r>
          </w:p>
        </w:tc>
        <w:tc>
          <w:tcPr>
            <w:tcW w:w="947" w:type="dxa"/>
            <w:tcBorders>
              <w:top w:val="nil"/>
              <w:left w:val="nil"/>
              <w:bottom w:val="single" w:sz="4" w:space="0" w:color="auto"/>
              <w:right w:val="single" w:sz="4" w:space="0" w:color="auto"/>
            </w:tcBorders>
            <w:shd w:val="clear" w:color="auto" w:fill="auto"/>
            <w:vAlign w:val="center"/>
            <w:hideMark/>
          </w:tcPr>
          <w:p w14:paraId="6DEF93BA" w14:textId="77777777" w:rsidR="00AF2365" w:rsidRPr="00AF2365" w:rsidRDefault="00AF2365" w:rsidP="00AF2365">
            <w:pPr>
              <w:spacing w:after="0" w:line="240" w:lineRule="auto"/>
              <w:rPr>
                <w:rFonts w:eastAsia="Times New Roman"/>
                <w:color w:val="000000"/>
                <w:szCs w:val="26"/>
                <w:lang w:val="vi-VN" w:eastAsia="vi-VN"/>
              </w:rPr>
            </w:pPr>
            <w:r w:rsidRPr="00AF2365">
              <w:rPr>
                <w:rFonts w:eastAsia="Times New Roman"/>
                <w:color w:val="000000"/>
                <w:szCs w:val="26"/>
                <w:lang w:val="vi-VN" w:eastAsia="vi-VN"/>
              </w:rPr>
              <w:t>6,3</w:t>
            </w:r>
          </w:p>
        </w:tc>
        <w:tc>
          <w:tcPr>
            <w:tcW w:w="881" w:type="dxa"/>
            <w:tcBorders>
              <w:top w:val="nil"/>
              <w:left w:val="nil"/>
              <w:bottom w:val="single" w:sz="4" w:space="0" w:color="auto"/>
              <w:right w:val="single" w:sz="4" w:space="0" w:color="auto"/>
            </w:tcBorders>
            <w:shd w:val="clear" w:color="auto" w:fill="auto"/>
            <w:vAlign w:val="center"/>
            <w:hideMark/>
          </w:tcPr>
          <w:p w14:paraId="1B032A4D" w14:textId="77777777" w:rsidR="00AF2365" w:rsidRPr="00AF2365" w:rsidRDefault="00AF2365" w:rsidP="00AF2365">
            <w:pPr>
              <w:spacing w:after="0" w:line="240" w:lineRule="auto"/>
              <w:rPr>
                <w:rFonts w:eastAsia="Times New Roman"/>
                <w:color w:val="000000"/>
                <w:szCs w:val="26"/>
                <w:lang w:val="vi-VN" w:eastAsia="vi-VN"/>
              </w:rPr>
            </w:pPr>
            <w:r w:rsidRPr="00AF2365">
              <w:rPr>
                <w:rFonts w:eastAsia="Times New Roman"/>
                <w:color w:val="000000"/>
                <w:szCs w:val="26"/>
                <w:lang w:val="vi-VN" w:eastAsia="vi-VN"/>
              </w:rPr>
              <w:t>2,7</w:t>
            </w:r>
          </w:p>
        </w:tc>
        <w:tc>
          <w:tcPr>
            <w:tcW w:w="1088" w:type="dxa"/>
            <w:tcBorders>
              <w:top w:val="nil"/>
              <w:left w:val="nil"/>
              <w:bottom w:val="single" w:sz="4" w:space="0" w:color="auto"/>
              <w:right w:val="single" w:sz="4" w:space="0" w:color="auto"/>
            </w:tcBorders>
            <w:shd w:val="clear" w:color="auto" w:fill="auto"/>
            <w:vAlign w:val="center"/>
            <w:hideMark/>
          </w:tcPr>
          <w:p w14:paraId="637A9CD2" w14:textId="77777777" w:rsidR="00AF2365" w:rsidRPr="00AF2365" w:rsidRDefault="00AF2365" w:rsidP="00AF2365">
            <w:pPr>
              <w:spacing w:after="0" w:line="240" w:lineRule="auto"/>
              <w:rPr>
                <w:rFonts w:eastAsia="Times New Roman"/>
                <w:color w:val="000000"/>
                <w:szCs w:val="26"/>
                <w:lang w:val="vi-VN" w:eastAsia="vi-VN"/>
              </w:rPr>
            </w:pPr>
            <w:r w:rsidRPr="00AF2365">
              <w:rPr>
                <w:rFonts w:eastAsia="Times New Roman"/>
                <w:color w:val="000000"/>
                <w:szCs w:val="26"/>
                <w:lang w:val="vi-VN" w:eastAsia="vi-VN"/>
              </w:rPr>
              <w:t>1320</w:t>
            </w:r>
          </w:p>
        </w:tc>
        <w:tc>
          <w:tcPr>
            <w:tcW w:w="881" w:type="dxa"/>
            <w:tcBorders>
              <w:top w:val="nil"/>
              <w:left w:val="nil"/>
              <w:bottom w:val="single" w:sz="4" w:space="0" w:color="auto"/>
              <w:right w:val="single" w:sz="4" w:space="0" w:color="auto"/>
            </w:tcBorders>
            <w:shd w:val="clear" w:color="auto" w:fill="auto"/>
            <w:vAlign w:val="center"/>
            <w:hideMark/>
          </w:tcPr>
          <w:p w14:paraId="71DEFDC0" w14:textId="77777777" w:rsidR="00AF2365" w:rsidRPr="00AF2365" w:rsidRDefault="00AF2365" w:rsidP="00AF2365">
            <w:pPr>
              <w:spacing w:after="0" w:line="240" w:lineRule="auto"/>
              <w:rPr>
                <w:rFonts w:eastAsia="Times New Roman"/>
                <w:color w:val="000000"/>
                <w:szCs w:val="26"/>
                <w:lang w:val="vi-VN" w:eastAsia="vi-VN"/>
              </w:rPr>
            </w:pPr>
            <w:r w:rsidRPr="00AF2365">
              <w:rPr>
                <w:rFonts w:eastAsia="Times New Roman"/>
                <w:color w:val="000000"/>
                <w:szCs w:val="26"/>
                <w:lang w:val="vi-VN" w:eastAsia="vi-VN"/>
              </w:rPr>
              <w:t>847</w:t>
            </w:r>
          </w:p>
        </w:tc>
        <w:tc>
          <w:tcPr>
            <w:tcW w:w="801" w:type="dxa"/>
            <w:tcBorders>
              <w:top w:val="nil"/>
              <w:left w:val="nil"/>
              <w:bottom w:val="single" w:sz="4" w:space="0" w:color="auto"/>
              <w:right w:val="single" w:sz="4" w:space="0" w:color="auto"/>
            </w:tcBorders>
            <w:shd w:val="clear" w:color="auto" w:fill="auto"/>
            <w:vAlign w:val="center"/>
            <w:hideMark/>
          </w:tcPr>
          <w:p w14:paraId="12B9AA4F" w14:textId="77777777" w:rsidR="00AF2365" w:rsidRPr="00AF2365" w:rsidRDefault="00AF2365" w:rsidP="00AF2365">
            <w:pPr>
              <w:spacing w:after="0" w:line="240" w:lineRule="auto"/>
              <w:rPr>
                <w:rFonts w:eastAsia="Times New Roman"/>
                <w:color w:val="000000"/>
                <w:szCs w:val="26"/>
                <w:lang w:val="vi-VN" w:eastAsia="vi-VN"/>
              </w:rPr>
            </w:pPr>
            <w:r w:rsidRPr="00AF2365">
              <w:rPr>
                <w:rFonts w:eastAsia="Times New Roman"/>
                <w:color w:val="000000"/>
                <w:szCs w:val="26"/>
                <w:lang w:val="vi-VN" w:eastAsia="vi-VN"/>
              </w:rPr>
              <w:t>0,06</w:t>
            </w:r>
          </w:p>
        </w:tc>
        <w:tc>
          <w:tcPr>
            <w:tcW w:w="939" w:type="dxa"/>
            <w:tcBorders>
              <w:top w:val="nil"/>
              <w:left w:val="nil"/>
              <w:bottom w:val="single" w:sz="4" w:space="0" w:color="auto"/>
              <w:right w:val="single" w:sz="4" w:space="0" w:color="auto"/>
            </w:tcBorders>
            <w:shd w:val="clear" w:color="auto" w:fill="auto"/>
            <w:vAlign w:val="center"/>
            <w:hideMark/>
          </w:tcPr>
          <w:p w14:paraId="77C76067" w14:textId="77777777" w:rsidR="00AF2365" w:rsidRPr="00AF2365" w:rsidRDefault="00AF2365" w:rsidP="00AF2365">
            <w:pPr>
              <w:spacing w:after="0" w:line="240" w:lineRule="auto"/>
              <w:rPr>
                <w:rFonts w:eastAsia="Times New Roman"/>
                <w:color w:val="000000"/>
                <w:szCs w:val="26"/>
                <w:lang w:val="vi-VN" w:eastAsia="vi-VN"/>
              </w:rPr>
            </w:pPr>
            <w:r w:rsidRPr="00AF2365">
              <w:rPr>
                <w:rFonts w:eastAsia="Times New Roman"/>
                <w:color w:val="000000"/>
                <w:szCs w:val="26"/>
                <w:lang w:val="vi-VN" w:eastAsia="vi-VN"/>
              </w:rPr>
              <w:t>45</w:t>
            </w:r>
          </w:p>
        </w:tc>
        <w:tc>
          <w:tcPr>
            <w:tcW w:w="881" w:type="dxa"/>
            <w:tcBorders>
              <w:top w:val="nil"/>
              <w:left w:val="nil"/>
              <w:bottom w:val="single" w:sz="4" w:space="0" w:color="auto"/>
              <w:right w:val="single" w:sz="4" w:space="0" w:color="auto"/>
            </w:tcBorders>
            <w:shd w:val="clear" w:color="auto" w:fill="auto"/>
            <w:vAlign w:val="center"/>
            <w:hideMark/>
          </w:tcPr>
          <w:p w14:paraId="36CA491A" w14:textId="77777777" w:rsidR="00AF2365" w:rsidRPr="00AF2365" w:rsidRDefault="00AF2365" w:rsidP="00AF2365">
            <w:pPr>
              <w:spacing w:after="0" w:line="240" w:lineRule="auto"/>
              <w:rPr>
                <w:rFonts w:eastAsia="Times New Roman"/>
                <w:color w:val="000000"/>
                <w:szCs w:val="26"/>
                <w:lang w:val="vi-VN" w:eastAsia="vi-VN"/>
              </w:rPr>
            </w:pPr>
            <w:r w:rsidRPr="00AF2365">
              <w:rPr>
                <w:rFonts w:eastAsia="Times New Roman"/>
                <w:color w:val="000000"/>
                <w:szCs w:val="26"/>
                <w:lang w:val="vi-VN" w:eastAsia="vi-VN"/>
              </w:rPr>
              <w:t>2,2</w:t>
            </w:r>
          </w:p>
        </w:tc>
        <w:tc>
          <w:tcPr>
            <w:tcW w:w="948" w:type="dxa"/>
            <w:tcBorders>
              <w:top w:val="nil"/>
              <w:left w:val="nil"/>
              <w:bottom w:val="single" w:sz="4" w:space="0" w:color="auto"/>
              <w:right w:val="single" w:sz="4" w:space="0" w:color="auto"/>
            </w:tcBorders>
            <w:shd w:val="clear" w:color="auto" w:fill="auto"/>
            <w:vAlign w:val="center"/>
            <w:hideMark/>
          </w:tcPr>
          <w:p w14:paraId="096343B0" w14:textId="77777777" w:rsidR="00AF2365" w:rsidRPr="00AF2365" w:rsidRDefault="00AF2365" w:rsidP="00AF2365">
            <w:pPr>
              <w:spacing w:after="0" w:line="240" w:lineRule="auto"/>
              <w:rPr>
                <w:rFonts w:eastAsia="Times New Roman"/>
                <w:color w:val="000000"/>
                <w:szCs w:val="26"/>
                <w:lang w:val="vi-VN" w:eastAsia="vi-VN"/>
              </w:rPr>
            </w:pPr>
            <w:r w:rsidRPr="00AF2365">
              <w:rPr>
                <w:rFonts w:eastAsia="Times New Roman"/>
                <w:color w:val="000000"/>
                <w:szCs w:val="26"/>
                <w:lang w:val="vi-VN" w:eastAsia="vi-VN"/>
              </w:rPr>
              <w:t>0,064</w:t>
            </w:r>
          </w:p>
        </w:tc>
        <w:tc>
          <w:tcPr>
            <w:tcW w:w="881" w:type="dxa"/>
            <w:tcBorders>
              <w:top w:val="nil"/>
              <w:left w:val="nil"/>
              <w:bottom w:val="single" w:sz="4" w:space="0" w:color="auto"/>
              <w:right w:val="single" w:sz="4" w:space="0" w:color="auto"/>
            </w:tcBorders>
            <w:shd w:val="clear" w:color="auto" w:fill="auto"/>
            <w:vAlign w:val="center"/>
            <w:hideMark/>
          </w:tcPr>
          <w:p w14:paraId="4028773A" w14:textId="77777777" w:rsidR="00AF2365" w:rsidRPr="00AF2365" w:rsidRDefault="00AF2365" w:rsidP="00AF2365">
            <w:pPr>
              <w:spacing w:after="0" w:line="240" w:lineRule="auto"/>
              <w:rPr>
                <w:rFonts w:eastAsia="Times New Roman"/>
                <w:color w:val="000000"/>
                <w:szCs w:val="26"/>
                <w:lang w:val="vi-VN" w:eastAsia="vi-VN"/>
              </w:rPr>
            </w:pPr>
            <w:r w:rsidRPr="00AF2365">
              <w:rPr>
                <w:rFonts w:eastAsia="Times New Roman"/>
                <w:color w:val="000000"/>
                <w:szCs w:val="26"/>
                <w:lang w:val="vi-VN" w:eastAsia="vi-VN"/>
              </w:rPr>
              <w:t>1,63</w:t>
            </w:r>
          </w:p>
        </w:tc>
        <w:tc>
          <w:tcPr>
            <w:tcW w:w="881" w:type="dxa"/>
            <w:tcBorders>
              <w:top w:val="nil"/>
              <w:left w:val="nil"/>
              <w:bottom w:val="single" w:sz="4" w:space="0" w:color="auto"/>
              <w:right w:val="single" w:sz="4" w:space="0" w:color="auto"/>
            </w:tcBorders>
            <w:shd w:val="clear" w:color="auto" w:fill="auto"/>
            <w:vAlign w:val="center"/>
            <w:hideMark/>
          </w:tcPr>
          <w:p w14:paraId="6B72C010" w14:textId="77777777" w:rsidR="00AF2365" w:rsidRPr="00AF2365" w:rsidRDefault="00AF2365" w:rsidP="00AF2365">
            <w:pPr>
              <w:spacing w:after="0" w:line="240" w:lineRule="auto"/>
              <w:rPr>
                <w:rFonts w:eastAsia="Times New Roman"/>
                <w:color w:val="000000"/>
                <w:szCs w:val="26"/>
                <w:lang w:val="vi-VN" w:eastAsia="vi-VN"/>
              </w:rPr>
            </w:pPr>
            <w:r w:rsidRPr="00AF2365">
              <w:rPr>
                <w:rFonts w:eastAsia="Times New Roman"/>
                <w:color w:val="000000"/>
                <w:szCs w:val="26"/>
                <w:lang w:val="vi-VN" w:eastAsia="vi-VN"/>
              </w:rPr>
              <w:t>25</w:t>
            </w:r>
          </w:p>
        </w:tc>
        <w:tc>
          <w:tcPr>
            <w:tcW w:w="1168" w:type="dxa"/>
            <w:tcBorders>
              <w:top w:val="nil"/>
              <w:left w:val="nil"/>
              <w:bottom w:val="single" w:sz="4" w:space="0" w:color="auto"/>
              <w:right w:val="single" w:sz="4" w:space="0" w:color="auto"/>
            </w:tcBorders>
            <w:shd w:val="clear" w:color="auto" w:fill="auto"/>
            <w:vAlign w:val="center"/>
            <w:hideMark/>
          </w:tcPr>
          <w:p w14:paraId="2C3F1768" w14:textId="77777777" w:rsidR="00AF2365" w:rsidRPr="00AF2365" w:rsidRDefault="00AF2365" w:rsidP="00AF2365">
            <w:pPr>
              <w:spacing w:after="0" w:line="240" w:lineRule="auto"/>
              <w:rPr>
                <w:rFonts w:eastAsia="Times New Roman"/>
                <w:color w:val="000000"/>
                <w:szCs w:val="26"/>
                <w:lang w:val="vi-VN" w:eastAsia="vi-VN"/>
              </w:rPr>
            </w:pPr>
            <w:r w:rsidRPr="00AF2365">
              <w:rPr>
                <w:rFonts w:eastAsia="Times New Roman"/>
                <w:color w:val="000000"/>
                <w:szCs w:val="26"/>
                <w:lang w:val="vi-VN" w:eastAsia="vi-VN"/>
              </w:rPr>
              <w:t>6</w:t>
            </w:r>
          </w:p>
        </w:tc>
        <w:tc>
          <w:tcPr>
            <w:tcW w:w="1168" w:type="dxa"/>
            <w:tcBorders>
              <w:top w:val="nil"/>
              <w:left w:val="nil"/>
              <w:bottom w:val="single" w:sz="4" w:space="0" w:color="auto"/>
              <w:right w:val="single" w:sz="4" w:space="0" w:color="auto"/>
            </w:tcBorders>
            <w:shd w:val="clear" w:color="auto" w:fill="auto"/>
            <w:vAlign w:val="center"/>
            <w:hideMark/>
          </w:tcPr>
          <w:p w14:paraId="0B71B259" w14:textId="77777777" w:rsidR="00AF2365" w:rsidRPr="00AF2365" w:rsidRDefault="00AF2365" w:rsidP="00AF2365">
            <w:pPr>
              <w:spacing w:after="0" w:line="240" w:lineRule="auto"/>
              <w:rPr>
                <w:rFonts w:eastAsia="Times New Roman"/>
                <w:color w:val="000000"/>
                <w:szCs w:val="26"/>
                <w:lang w:val="vi-VN" w:eastAsia="vi-VN"/>
              </w:rPr>
            </w:pPr>
            <w:r w:rsidRPr="00AF2365">
              <w:rPr>
                <w:rFonts w:eastAsia="Times New Roman"/>
                <w:color w:val="000000"/>
                <w:szCs w:val="26"/>
                <w:lang w:val="vi-VN" w:eastAsia="vi-VN"/>
              </w:rPr>
              <w:t>3</w:t>
            </w:r>
          </w:p>
        </w:tc>
        <w:tc>
          <w:tcPr>
            <w:tcW w:w="1184" w:type="dxa"/>
            <w:tcBorders>
              <w:top w:val="nil"/>
              <w:left w:val="nil"/>
              <w:bottom w:val="single" w:sz="4" w:space="0" w:color="auto"/>
              <w:right w:val="single" w:sz="4" w:space="0" w:color="auto"/>
            </w:tcBorders>
            <w:shd w:val="clear" w:color="auto" w:fill="auto"/>
            <w:vAlign w:val="center"/>
            <w:hideMark/>
          </w:tcPr>
          <w:p w14:paraId="23D3B156" w14:textId="77777777" w:rsidR="00AF2365" w:rsidRPr="00AF2365" w:rsidRDefault="00AF2365" w:rsidP="00AF2365">
            <w:pPr>
              <w:spacing w:after="0" w:line="240" w:lineRule="auto"/>
              <w:rPr>
                <w:rFonts w:eastAsia="Times New Roman"/>
                <w:color w:val="000000"/>
                <w:szCs w:val="26"/>
                <w:lang w:val="vi-VN" w:eastAsia="vi-VN"/>
              </w:rPr>
            </w:pPr>
            <w:r w:rsidRPr="00AF2365">
              <w:rPr>
                <w:rFonts w:eastAsia="Times New Roman"/>
                <w:color w:val="000000"/>
                <w:szCs w:val="26"/>
                <w:lang w:val="vi-VN" w:eastAsia="vi-VN"/>
              </w:rPr>
              <w:t>2100</w:t>
            </w:r>
          </w:p>
        </w:tc>
      </w:tr>
      <w:tr w:rsidR="00AF2365" w:rsidRPr="00AF2365" w14:paraId="2C62C2FE" w14:textId="77777777" w:rsidTr="00AF2365">
        <w:trPr>
          <w:trHeight w:val="330"/>
        </w:trPr>
        <w:tc>
          <w:tcPr>
            <w:tcW w:w="1271" w:type="dxa"/>
            <w:tcBorders>
              <w:top w:val="nil"/>
              <w:left w:val="single" w:sz="4" w:space="0" w:color="auto"/>
              <w:bottom w:val="single" w:sz="4" w:space="0" w:color="auto"/>
              <w:right w:val="single" w:sz="4" w:space="0" w:color="auto"/>
            </w:tcBorders>
            <w:shd w:val="clear" w:color="auto" w:fill="auto"/>
            <w:vAlign w:val="center"/>
            <w:hideMark/>
          </w:tcPr>
          <w:p w14:paraId="3E29E702" w14:textId="77777777" w:rsidR="00AF2365" w:rsidRPr="00AF2365" w:rsidRDefault="00AF2365" w:rsidP="00AF2365">
            <w:pPr>
              <w:spacing w:after="0" w:line="240" w:lineRule="auto"/>
              <w:rPr>
                <w:rFonts w:eastAsia="Times New Roman"/>
                <w:color w:val="000000"/>
                <w:szCs w:val="26"/>
                <w:lang w:val="vi-VN" w:eastAsia="vi-VN"/>
              </w:rPr>
            </w:pPr>
            <w:r w:rsidRPr="00AF2365">
              <w:rPr>
                <w:rFonts w:eastAsia="Times New Roman"/>
                <w:color w:val="000000"/>
                <w:szCs w:val="26"/>
                <w:lang w:val="vi-VN" w:eastAsia="vi-VN"/>
              </w:rPr>
              <w:t xml:space="preserve"> Lặp</w:t>
            </w:r>
          </w:p>
        </w:tc>
        <w:tc>
          <w:tcPr>
            <w:tcW w:w="823" w:type="dxa"/>
            <w:tcBorders>
              <w:top w:val="nil"/>
              <w:left w:val="nil"/>
              <w:bottom w:val="single" w:sz="4" w:space="0" w:color="auto"/>
              <w:right w:val="single" w:sz="4" w:space="0" w:color="auto"/>
            </w:tcBorders>
            <w:shd w:val="clear" w:color="auto" w:fill="auto"/>
            <w:vAlign w:val="center"/>
            <w:hideMark/>
          </w:tcPr>
          <w:p w14:paraId="68901FF3" w14:textId="77777777" w:rsidR="00AF2365" w:rsidRPr="00AF2365" w:rsidRDefault="00AF2365" w:rsidP="00AF2365">
            <w:pPr>
              <w:spacing w:after="0" w:line="240" w:lineRule="auto"/>
              <w:rPr>
                <w:rFonts w:eastAsia="Times New Roman"/>
                <w:color w:val="000000"/>
                <w:szCs w:val="26"/>
                <w:lang w:val="vi-VN" w:eastAsia="vi-VN"/>
              </w:rPr>
            </w:pPr>
            <w:r w:rsidRPr="00AF2365">
              <w:rPr>
                <w:rFonts w:eastAsia="Times New Roman"/>
                <w:color w:val="000000"/>
                <w:szCs w:val="26"/>
                <w:lang w:val="vi-VN" w:eastAsia="vi-VN"/>
              </w:rPr>
              <w:t>31,4</w:t>
            </w:r>
          </w:p>
        </w:tc>
        <w:tc>
          <w:tcPr>
            <w:tcW w:w="947" w:type="dxa"/>
            <w:tcBorders>
              <w:top w:val="nil"/>
              <w:left w:val="nil"/>
              <w:bottom w:val="single" w:sz="4" w:space="0" w:color="auto"/>
              <w:right w:val="single" w:sz="4" w:space="0" w:color="auto"/>
            </w:tcBorders>
            <w:shd w:val="clear" w:color="auto" w:fill="auto"/>
            <w:vAlign w:val="center"/>
            <w:hideMark/>
          </w:tcPr>
          <w:p w14:paraId="7C26A084" w14:textId="77777777" w:rsidR="00AF2365" w:rsidRPr="00AF2365" w:rsidRDefault="00AF2365" w:rsidP="00AF2365">
            <w:pPr>
              <w:spacing w:after="0" w:line="240" w:lineRule="auto"/>
              <w:rPr>
                <w:rFonts w:eastAsia="Times New Roman"/>
                <w:color w:val="000000"/>
                <w:szCs w:val="26"/>
                <w:lang w:val="vi-VN" w:eastAsia="vi-VN"/>
              </w:rPr>
            </w:pPr>
            <w:r w:rsidRPr="00AF2365">
              <w:rPr>
                <w:rFonts w:eastAsia="Times New Roman"/>
                <w:color w:val="000000"/>
                <w:szCs w:val="26"/>
                <w:lang w:val="vi-VN" w:eastAsia="vi-VN"/>
              </w:rPr>
              <w:t>6,3</w:t>
            </w:r>
          </w:p>
        </w:tc>
        <w:tc>
          <w:tcPr>
            <w:tcW w:w="881" w:type="dxa"/>
            <w:tcBorders>
              <w:top w:val="nil"/>
              <w:left w:val="nil"/>
              <w:bottom w:val="single" w:sz="4" w:space="0" w:color="auto"/>
              <w:right w:val="single" w:sz="4" w:space="0" w:color="auto"/>
            </w:tcBorders>
            <w:shd w:val="clear" w:color="auto" w:fill="auto"/>
            <w:vAlign w:val="center"/>
            <w:hideMark/>
          </w:tcPr>
          <w:p w14:paraId="70E8CFBA" w14:textId="77777777" w:rsidR="00AF2365" w:rsidRPr="00AF2365" w:rsidRDefault="00AF2365" w:rsidP="00AF2365">
            <w:pPr>
              <w:spacing w:after="0" w:line="240" w:lineRule="auto"/>
              <w:rPr>
                <w:rFonts w:eastAsia="Times New Roman"/>
                <w:color w:val="000000"/>
                <w:szCs w:val="26"/>
                <w:lang w:val="vi-VN" w:eastAsia="vi-VN"/>
              </w:rPr>
            </w:pPr>
            <w:r w:rsidRPr="00AF2365">
              <w:rPr>
                <w:rFonts w:eastAsia="Times New Roman"/>
                <w:color w:val="000000"/>
                <w:szCs w:val="26"/>
                <w:lang w:val="vi-VN" w:eastAsia="vi-VN"/>
              </w:rPr>
              <w:t>2,7</w:t>
            </w:r>
          </w:p>
        </w:tc>
        <w:tc>
          <w:tcPr>
            <w:tcW w:w="1088" w:type="dxa"/>
            <w:tcBorders>
              <w:top w:val="nil"/>
              <w:left w:val="nil"/>
              <w:bottom w:val="single" w:sz="4" w:space="0" w:color="auto"/>
              <w:right w:val="single" w:sz="4" w:space="0" w:color="auto"/>
            </w:tcBorders>
            <w:shd w:val="clear" w:color="auto" w:fill="auto"/>
            <w:vAlign w:val="center"/>
            <w:hideMark/>
          </w:tcPr>
          <w:p w14:paraId="2E760271" w14:textId="77777777" w:rsidR="00AF2365" w:rsidRPr="00AF2365" w:rsidRDefault="00AF2365" w:rsidP="00AF2365">
            <w:pPr>
              <w:spacing w:after="0" w:line="240" w:lineRule="auto"/>
              <w:rPr>
                <w:rFonts w:eastAsia="Times New Roman"/>
                <w:color w:val="000000"/>
                <w:szCs w:val="26"/>
                <w:lang w:val="vi-VN" w:eastAsia="vi-VN"/>
              </w:rPr>
            </w:pPr>
            <w:r w:rsidRPr="00AF2365">
              <w:rPr>
                <w:rFonts w:eastAsia="Times New Roman"/>
                <w:color w:val="000000"/>
                <w:szCs w:val="26"/>
                <w:lang w:val="vi-VN" w:eastAsia="vi-VN"/>
              </w:rPr>
              <w:t>1320</w:t>
            </w:r>
          </w:p>
        </w:tc>
        <w:tc>
          <w:tcPr>
            <w:tcW w:w="881" w:type="dxa"/>
            <w:tcBorders>
              <w:top w:val="nil"/>
              <w:left w:val="nil"/>
              <w:bottom w:val="single" w:sz="4" w:space="0" w:color="auto"/>
              <w:right w:val="single" w:sz="4" w:space="0" w:color="auto"/>
            </w:tcBorders>
            <w:shd w:val="clear" w:color="auto" w:fill="auto"/>
            <w:vAlign w:val="center"/>
            <w:hideMark/>
          </w:tcPr>
          <w:p w14:paraId="004863E0" w14:textId="77777777" w:rsidR="00AF2365" w:rsidRPr="00AF2365" w:rsidRDefault="00AF2365" w:rsidP="00AF2365">
            <w:pPr>
              <w:spacing w:after="0" w:line="240" w:lineRule="auto"/>
              <w:rPr>
                <w:rFonts w:eastAsia="Times New Roman"/>
                <w:color w:val="000000"/>
                <w:szCs w:val="26"/>
                <w:lang w:val="vi-VN" w:eastAsia="vi-VN"/>
              </w:rPr>
            </w:pPr>
            <w:r w:rsidRPr="00AF2365">
              <w:rPr>
                <w:rFonts w:eastAsia="Times New Roman"/>
                <w:color w:val="000000"/>
                <w:szCs w:val="26"/>
                <w:lang w:val="vi-VN" w:eastAsia="vi-VN"/>
              </w:rPr>
              <w:t>847</w:t>
            </w:r>
          </w:p>
        </w:tc>
        <w:tc>
          <w:tcPr>
            <w:tcW w:w="801" w:type="dxa"/>
            <w:tcBorders>
              <w:top w:val="nil"/>
              <w:left w:val="nil"/>
              <w:bottom w:val="single" w:sz="4" w:space="0" w:color="auto"/>
              <w:right w:val="single" w:sz="4" w:space="0" w:color="auto"/>
            </w:tcBorders>
            <w:shd w:val="clear" w:color="auto" w:fill="auto"/>
            <w:vAlign w:val="center"/>
            <w:hideMark/>
          </w:tcPr>
          <w:p w14:paraId="742C2C0A" w14:textId="77777777" w:rsidR="00AF2365" w:rsidRPr="00AF2365" w:rsidRDefault="00AF2365" w:rsidP="00AF2365">
            <w:pPr>
              <w:spacing w:after="0" w:line="240" w:lineRule="auto"/>
              <w:rPr>
                <w:rFonts w:eastAsia="Times New Roman"/>
                <w:color w:val="000000"/>
                <w:szCs w:val="26"/>
                <w:lang w:val="vi-VN" w:eastAsia="vi-VN"/>
              </w:rPr>
            </w:pPr>
            <w:r w:rsidRPr="00AF2365">
              <w:rPr>
                <w:rFonts w:eastAsia="Times New Roman"/>
                <w:color w:val="000000"/>
                <w:szCs w:val="26"/>
                <w:lang w:val="vi-VN" w:eastAsia="vi-VN"/>
              </w:rPr>
              <w:t>0,06</w:t>
            </w:r>
          </w:p>
        </w:tc>
        <w:tc>
          <w:tcPr>
            <w:tcW w:w="939" w:type="dxa"/>
            <w:tcBorders>
              <w:top w:val="nil"/>
              <w:left w:val="nil"/>
              <w:bottom w:val="single" w:sz="4" w:space="0" w:color="auto"/>
              <w:right w:val="single" w:sz="4" w:space="0" w:color="auto"/>
            </w:tcBorders>
            <w:shd w:val="clear" w:color="auto" w:fill="auto"/>
            <w:vAlign w:val="center"/>
            <w:hideMark/>
          </w:tcPr>
          <w:p w14:paraId="5DA26728" w14:textId="77777777" w:rsidR="00AF2365" w:rsidRPr="00AF2365" w:rsidRDefault="00AF2365" w:rsidP="00AF2365">
            <w:pPr>
              <w:spacing w:after="0" w:line="240" w:lineRule="auto"/>
              <w:rPr>
                <w:rFonts w:eastAsia="Times New Roman"/>
                <w:color w:val="000000"/>
                <w:szCs w:val="26"/>
                <w:lang w:val="vi-VN" w:eastAsia="vi-VN"/>
              </w:rPr>
            </w:pPr>
            <w:r w:rsidRPr="00AF2365">
              <w:rPr>
                <w:rFonts w:eastAsia="Times New Roman"/>
                <w:color w:val="000000"/>
                <w:szCs w:val="26"/>
                <w:lang w:val="vi-VN" w:eastAsia="vi-VN"/>
              </w:rPr>
              <w:t>45</w:t>
            </w:r>
          </w:p>
        </w:tc>
        <w:tc>
          <w:tcPr>
            <w:tcW w:w="881" w:type="dxa"/>
            <w:tcBorders>
              <w:top w:val="nil"/>
              <w:left w:val="nil"/>
              <w:bottom w:val="single" w:sz="4" w:space="0" w:color="auto"/>
              <w:right w:val="single" w:sz="4" w:space="0" w:color="auto"/>
            </w:tcBorders>
            <w:shd w:val="clear" w:color="auto" w:fill="auto"/>
            <w:vAlign w:val="center"/>
            <w:hideMark/>
          </w:tcPr>
          <w:p w14:paraId="3A5C4492" w14:textId="77777777" w:rsidR="00AF2365" w:rsidRPr="00AF2365" w:rsidRDefault="00AF2365" w:rsidP="00AF2365">
            <w:pPr>
              <w:spacing w:after="0" w:line="240" w:lineRule="auto"/>
              <w:rPr>
                <w:rFonts w:eastAsia="Times New Roman"/>
                <w:color w:val="000000"/>
                <w:szCs w:val="26"/>
                <w:lang w:val="vi-VN" w:eastAsia="vi-VN"/>
              </w:rPr>
            </w:pPr>
            <w:r w:rsidRPr="00AF2365">
              <w:rPr>
                <w:rFonts w:eastAsia="Times New Roman"/>
                <w:color w:val="000000"/>
                <w:szCs w:val="26"/>
                <w:lang w:val="vi-VN" w:eastAsia="vi-VN"/>
              </w:rPr>
              <w:t>2,2</w:t>
            </w:r>
          </w:p>
        </w:tc>
        <w:tc>
          <w:tcPr>
            <w:tcW w:w="948" w:type="dxa"/>
            <w:tcBorders>
              <w:top w:val="nil"/>
              <w:left w:val="nil"/>
              <w:bottom w:val="single" w:sz="4" w:space="0" w:color="auto"/>
              <w:right w:val="single" w:sz="4" w:space="0" w:color="auto"/>
            </w:tcBorders>
            <w:shd w:val="clear" w:color="auto" w:fill="auto"/>
            <w:vAlign w:val="center"/>
            <w:hideMark/>
          </w:tcPr>
          <w:p w14:paraId="00BF631E" w14:textId="77777777" w:rsidR="00AF2365" w:rsidRPr="00AF2365" w:rsidRDefault="00AF2365" w:rsidP="00AF2365">
            <w:pPr>
              <w:spacing w:after="0" w:line="240" w:lineRule="auto"/>
              <w:rPr>
                <w:rFonts w:eastAsia="Times New Roman"/>
                <w:color w:val="000000"/>
                <w:szCs w:val="26"/>
                <w:lang w:val="vi-VN" w:eastAsia="vi-VN"/>
              </w:rPr>
            </w:pPr>
            <w:r w:rsidRPr="00AF2365">
              <w:rPr>
                <w:rFonts w:eastAsia="Times New Roman"/>
                <w:color w:val="000000"/>
                <w:szCs w:val="26"/>
                <w:lang w:val="vi-VN" w:eastAsia="vi-VN"/>
              </w:rPr>
              <w:t>0,064</w:t>
            </w:r>
          </w:p>
        </w:tc>
        <w:tc>
          <w:tcPr>
            <w:tcW w:w="881" w:type="dxa"/>
            <w:tcBorders>
              <w:top w:val="nil"/>
              <w:left w:val="nil"/>
              <w:bottom w:val="single" w:sz="4" w:space="0" w:color="auto"/>
              <w:right w:val="single" w:sz="4" w:space="0" w:color="auto"/>
            </w:tcBorders>
            <w:shd w:val="clear" w:color="auto" w:fill="auto"/>
            <w:vAlign w:val="center"/>
            <w:hideMark/>
          </w:tcPr>
          <w:p w14:paraId="494A33B7" w14:textId="77777777" w:rsidR="00AF2365" w:rsidRPr="00AF2365" w:rsidRDefault="00AF2365" w:rsidP="00AF2365">
            <w:pPr>
              <w:spacing w:after="0" w:line="240" w:lineRule="auto"/>
              <w:rPr>
                <w:rFonts w:eastAsia="Times New Roman"/>
                <w:color w:val="000000"/>
                <w:szCs w:val="26"/>
                <w:lang w:val="vi-VN" w:eastAsia="vi-VN"/>
              </w:rPr>
            </w:pPr>
            <w:r w:rsidRPr="00AF2365">
              <w:rPr>
                <w:rFonts w:eastAsia="Times New Roman"/>
                <w:color w:val="000000"/>
                <w:szCs w:val="26"/>
                <w:lang w:val="vi-VN" w:eastAsia="vi-VN"/>
              </w:rPr>
              <w:t>1,63</w:t>
            </w:r>
          </w:p>
        </w:tc>
        <w:tc>
          <w:tcPr>
            <w:tcW w:w="881" w:type="dxa"/>
            <w:tcBorders>
              <w:top w:val="nil"/>
              <w:left w:val="nil"/>
              <w:bottom w:val="single" w:sz="4" w:space="0" w:color="auto"/>
              <w:right w:val="single" w:sz="4" w:space="0" w:color="auto"/>
            </w:tcBorders>
            <w:shd w:val="clear" w:color="auto" w:fill="auto"/>
            <w:vAlign w:val="center"/>
            <w:hideMark/>
          </w:tcPr>
          <w:p w14:paraId="3EAEC7B4" w14:textId="77777777" w:rsidR="00AF2365" w:rsidRPr="00AF2365" w:rsidRDefault="00AF2365" w:rsidP="00AF2365">
            <w:pPr>
              <w:spacing w:after="0" w:line="240" w:lineRule="auto"/>
              <w:rPr>
                <w:rFonts w:eastAsia="Times New Roman"/>
                <w:color w:val="000000"/>
                <w:szCs w:val="26"/>
                <w:lang w:val="vi-VN" w:eastAsia="vi-VN"/>
              </w:rPr>
            </w:pPr>
            <w:r w:rsidRPr="00AF2365">
              <w:rPr>
                <w:rFonts w:eastAsia="Times New Roman"/>
                <w:color w:val="000000"/>
                <w:szCs w:val="26"/>
                <w:lang w:val="vi-VN" w:eastAsia="vi-VN"/>
              </w:rPr>
              <w:t>24</w:t>
            </w:r>
          </w:p>
        </w:tc>
        <w:tc>
          <w:tcPr>
            <w:tcW w:w="1168" w:type="dxa"/>
            <w:tcBorders>
              <w:top w:val="nil"/>
              <w:left w:val="nil"/>
              <w:bottom w:val="single" w:sz="4" w:space="0" w:color="auto"/>
              <w:right w:val="single" w:sz="4" w:space="0" w:color="auto"/>
            </w:tcBorders>
            <w:shd w:val="clear" w:color="auto" w:fill="auto"/>
            <w:vAlign w:val="center"/>
            <w:hideMark/>
          </w:tcPr>
          <w:p w14:paraId="523009A0" w14:textId="77777777" w:rsidR="00AF2365" w:rsidRPr="00AF2365" w:rsidRDefault="00AF2365" w:rsidP="00AF2365">
            <w:pPr>
              <w:spacing w:after="0" w:line="240" w:lineRule="auto"/>
              <w:rPr>
                <w:rFonts w:eastAsia="Times New Roman"/>
                <w:color w:val="000000"/>
                <w:szCs w:val="26"/>
                <w:lang w:val="vi-VN" w:eastAsia="vi-VN"/>
              </w:rPr>
            </w:pPr>
            <w:r w:rsidRPr="00AF2365">
              <w:rPr>
                <w:rFonts w:eastAsia="Times New Roman"/>
                <w:color w:val="000000"/>
                <w:szCs w:val="26"/>
                <w:lang w:val="vi-VN" w:eastAsia="vi-VN"/>
              </w:rPr>
              <w:t>6</w:t>
            </w:r>
          </w:p>
        </w:tc>
        <w:tc>
          <w:tcPr>
            <w:tcW w:w="1168" w:type="dxa"/>
            <w:tcBorders>
              <w:top w:val="nil"/>
              <w:left w:val="nil"/>
              <w:bottom w:val="single" w:sz="4" w:space="0" w:color="auto"/>
              <w:right w:val="single" w:sz="4" w:space="0" w:color="auto"/>
            </w:tcBorders>
            <w:shd w:val="clear" w:color="auto" w:fill="auto"/>
            <w:vAlign w:val="center"/>
            <w:hideMark/>
          </w:tcPr>
          <w:p w14:paraId="17EE12AC" w14:textId="77777777" w:rsidR="00AF2365" w:rsidRPr="00AF2365" w:rsidRDefault="00AF2365" w:rsidP="00AF2365">
            <w:pPr>
              <w:spacing w:after="0" w:line="240" w:lineRule="auto"/>
              <w:rPr>
                <w:rFonts w:eastAsia="Times New Roman"/>
                <w:color w:val="000000"/>
                <w:szCs w:val="26"/>
                <w:lang w:val="vi-VN" w:eastAsia="vi-VN"/>
              </w:rPr>
            </w:pPr>
            <w:r w:rsidRPr="00AF2365">
              <w:rPr>
                <w:rFonts w:eastAsia="Times New Roman"/>
                <w:color w:val="000000"/>
                <w:szCs w:val="26"/>
                <w:lang w:val="vi-VN" w:eastAsia="vi-VN"/>
              </w:rPr>
              <w:t>3</w:t>
            </w:r>
          </w:p>
        </w:tc>
        <w:tc>
          <w:tcPr>
            <w:tcW w:w="1184" w:type="dxa"/>
            <w:tcBorders>
              <w:top w:val="nil"/>
              <w:left w:val="nil"/>
              <w:bottom w:val="single" w:sz="4" w:space="0" w:color="auto"/>
              <w:right w:val="single" w:sz="4" w:space="0" w:color="auto"/>
            </w:tcBorders>
            <w:shd w:val="clear" w:color="auto" w:fill="auto"/>
            <w:vAlign w:val="center"/>
            <w:hideMark/>
          </w:tcPr>
          <w:p w14:paraId="234F1845" w14:textId="77777777" w:rsidR="00AF2365" w:rsidRPr="00AF2365" w:rsidRDefault="00AF2365" w:rsidP="00AF2365">
            <w:pPr>
              <w:spacing w:after="0" w:line="240" w:lineRule="auto"/>
              <w:rPr>
                <w:rFonts w:eastAsia="Times New Roman"/>
                <w:color w:val="000000"/>
                <w:szCs w:val="26"/>
                <w:lang w:val="vi-VN" w:eastAsia="vi-VN"/>
              </w:rPr>
            </w:pPr>
            <w:r w:rsidRPr="00AF2365">
              <w:rPr>
                <w:rFonts w:eastAsia="Times New Roman"/>
                <w:color w:val="000000"/>
                <w:szCs w:val="26"/>
                <w:lang w:val="vi-VN" w:eastAsia="vi-VN"/>
              </w:rPr>
              <w:t>2100</w:t>
            </w:r>
          </w:p>
        </w:tc>
      </w:tr>
      <w:tr w:rsidR="00AF2365" w:rsidRPr="00AF2365" w14:paraId="7B4B37F0" w14:textId="77777777" w:rsidTr="00AF2365">
        <w:trPr>
          <w:trHeight w:val="330"/>
        </w:trPr>
        <w:tc>
          <w:tcPr>
            <w:tcW w:w="1271" w:type="dxa"/>
            <w:tcBorders>
              <w:top w:val="nil"/>
              <w:left w:val="single" w:sz="4" w:space="0" w:color="auto"/>
              <w:bottom w:val="single" w:sz="4" w:space="0" w:color="auto"/>
              <w:right w:val="single" w:sz="4" w:space="0" w:color="auto"/>
            </w:tcBorders>
            <w:shd w:val="clear" w:color="auto" w:fill="auto"/>
            <w:vAlign w:val="center"/>
            <w:hideMark/>
          </w:tcPr>
          <w:p w14:paraId="63DF5F64" w14:textId="77777777" w:rsidR="00AF2365" w:rsidRPr="00AF2365" w:rsidRDefault="00AF2365" w:rsidP="00AF2365">
            <w:pPr>
              <w:spacing w:after="0" w:line="240" w:lineRule="auto"/>
              <w:rPr>
                <w:rFonts w:eastAsia="Times New Roman"/>
                <w:color w:val="000000"/>
                <w:szCs w:val="26"/>
                <w:lang w:val="vi-VN" w:eastAsia="vi-VN"/>
              </w:rPr>
            </w:pPr>
            <w:r w:rsidRPr="00AF2365">
              <w:rPr>
                <w:rFonts w:eastAsia="Times New Roman"/>
                <w:color w:val="000000"/>
                <w:szCs w:val="26"/>
                <w:lang w:val="vi-VN" w:eastAsia="vi-VN"/>
              </w:rPr>
              <w:t>RPD</w:t>
            </w:r>
          </w:p>
        </w:tc>
        <w:tc>
          <w:tcPr>
            <w:tcW w:w="823" w:type="dxa"/>
            <w:tcBorders>
              <w:top w:val="nil"/>
              <w:left w:val="nil"/>
              <w:bottom w:val="single" w:sz="4" w:space="0" w:color="auto"/>
              <w:right w:val="single" w:sz="4" w:space="0" w:color="auto"/>
            </w:tcBorders>
            <w:shd w:val="clear" w:color="auto" w:fill="auto"/>
            <w:vAlign w:val="center"/>
            <w:hideMark/>
          </w:tcPr>
          <w:p w14:paraId="0B5B665C" w14:textId="77777777" w:rsidR="00AF2365" w:rsidRPr="00AF2365" w:rsidRDefault="00AF2365" w:rsidP="00AF2365">
            <w:pPr>
              <w:spacing w:after="0" w:line="240" w:lineRule="auto"/>
              <w:rPr>
                <w:rFonts w:eastAsia="Times New Roman"/>
                <w:color w:val="000000"/>
                <w:szCs w:val="26"/>
                <w:lang w:val="vi-VN" w:eastAsia="vi-VN"/>
              </w:rPr>
            </w:pPr>
            <w:r w:rsidRPr="00AF2365">
              <w:rPr>
                <w:rFonts w:eastAsia="Times New Roman"/>
                <w:color w:val="000000"/>
                <w:szCs w:val="26"/>
                <w:lang w:val="vi-VN" w:eastAsia="vi-VN"/>
              </w:rPr>
              <w:t>0</w:t>
            </w:r>
          </w:p>
        </w:tc>
        <w:tc>
          <w:tcPr>
            <w:tcW w:w="947" w:type="dxa"/>
            <w:tcBorders>
              <w:top w:val="nil"/>
              <w:left w:val="nil"/>
              <w:bottom w:val="single" w:sz="4" w:space="0" w:color="auto"/>
              <w:right w:val="single" w:sz="4" w:space="0" w:color="auto"/>
            </w:tcBorders>
            <w:shd w:val="clear" w:color="auto" w:fill="auto"/>
            <w:vAlign w:val="center"/>
            <w:hideMark/>
          </w:tcPr>
          <w:p w14:paraId="4C728188" w14:textId="77777777" w:rsidR="00AF2365" w:rsidRPr="00AF2365" w:rsidRDefault="00AF2365" w:rsidP="00AF2365">
            <w:pPr>
              <w:spacing w:after="0" w:line="240" w:lineRule="auto"/>
              <w:rPr>
                <w:rFonts w:eastAsia="Times New Roman"/>
                <w:color w:val="000000"/>
                <w:szCs w:val="26"/>
                <w:lang w:val="vi-VN" w:eastAsia="vi-VN"/>
              </w:rPr>
            </w:pPr>
            <w:r w:rsidRPr="00AF2365">
              <w:rPr>
                <w:rFonts w:eastAsia="Times New Roman"/>
                <w:color w:val="000000"/>
                <w:szCs w:val="26"/>
                <w:lang w:val="vi-VN" w:eastAsia="vi-VN"/>
              </w:rPr>
              <w:t>0</w:t>
            </w:r>
          </w:p>
        </w:tc>
        <w:tc>
          <w:tcPr>
            <w:tcW w:w="881" w:type="dxa"/>
            <w:tcBorders>
              <w:top w:val="nil"/>
              <w:left w:val="nil"/>
              <w:bottom w:val="single" w:sz="4" w:space="0" w:color="auto"/>
              <w:right w:val="single" w:sz="4" w:space="0" w:color="auto"/>
            </w:tcBorders>
            <w:shd w:val="clear" w:color="auto" w:fill="auto"/>
            <w:vAlign w:val="center"/>
            <w:hideMark/>
          </w:tcPr>
          <w:p w14:paraId="5FE01B64" w14:textId="77777777" w:rsidR="00AF2365" w:rsidRPr="00AF2365" w:rsidRDefault="00AF2365" w:rsidP="00AF2365">
            <w:pPr>
              <w:spacing w:after="0" w:line="240" w:lineRule="auto"/>
              <w:rPr>
                <w:rFonts w:eastAsia="Times New Roman"/>
                <w:color w:val="000000"/>
                <w:szCs w:val="26"/>
                <w:lang w:val="vi-VN" w:eastAsia="vi-VN"/>
              </w:rPr>
            </w:pPr>
            <w:r w:rsidRPr="00AF2365">
              <w:rPr>
                <w:rFonts w:eastAsia="Times New Roman"/>
                <w:color w:val="000000"/>
                <w:szCs w:val="26"/>
                <w:lang w:val="vi-VN" w:eastAsia="vi-VN"/>
              </w:rPr>
              <w:t>0</w:t>
            </w:r>
          </w:p>
        </w:tc>
        <w:tc>
          <w:tcPr>
            <w:tcW w:w="1088" w:type="dxa"/>
            <w:tcBorders>
              <w:top w:val="nil"/>
              <w:left w:val="nil"/>
              <w:bottom w:val="single" w:sz="4" w:space="0" w:color="auto"/>
              <w:right w:val="single" w:sz="4" w:space="0" w:color="auto"/>
            </w:tcBorders>
            <w:shd w:val="clear" w:color="auto" w:fill="auto"/>
            <w:vAlign w:val="center"/>
            <w:hideMark/>
          </w:tcPr>
          <w:p w14:paraId="3387B521" w14:textId="77777777" w:rsidR="00AF2365" w:rsidRPr="00AF2365" w:rsidRDefault="00AF2365" w:rsidP="00AF2365">
            <w:pPr>
              <w:spacing w:after="0" w:line="240" w:lineRule="auto"/>
              <w:rPr>
                <w:rFonts w:eastAsia="Times New Roman"/>
                <w:color w:val="000000"/>
                <w:szCs w:val="26"/>
                <w:lang w:val="vi-VN" w:eastAsia="vi-VN"/>
              </w:rPr>
            </w:pPr>
            <w:r w:rsidRPr="00AF2365">
              <w:rPr>
                <w:rFonts w:eastAsia="Times New Roman"/>
                <w:color w:val="000000"/>
                <w:szCs w:val="26"/>
                <w:lang w:val="vi-VN" w:eastAsia="vi-VN"/>
              </w:rPr>
              <w:t>0</w:t>
            </w:r>
          </w:p>
        </w:tc>
        <w:tc>
          <w:tcPr>
            <w:tcW w:w="881" w:type="dxa"/>
            <w:tcBorders>
              <w:top w:val="nil"/>
              <w:left w:val="nil"/>
              <w:bottom w:val="single" w:sz="4" w:space="0" w:color="auto"/>
              <w:right w:val="single" w:sz="4" w:space="0" w:color="auto"/>
            </w:tcBorders>
            <w:shd w:val="clear" w:color="auto" w:fill="auto"/>
            <w:vAlign w:val="center"/>
            <w:hideMark/>
          </w:tcPr>
          <w:p w14:paraId="783C78BE" w14:textId="77777777" w:rsidR="00AF2365" w:rsidRPr="00AF2365" w:rsidRDefault="00AF2365" w:rsidP="00AF2365">
            <w:pPr>
              <w:spacing w:after="0" w:line="240" w:lineRule="auto"/>
              <w:rPr>
                <w:rFonts w:eastAsia="Times New Roman"/>
                <w:color w:val="000000"/>
                <w:szCs w:val="26"/>
                <w:lang w:val="vi-VN" w:eastAsia="vi-VN"/>
              </w:rPr>
            </w:pPr>
            <w:r w:rsidRPr="00AF2365">
              <w:rPr>
                <w:rFonts w:eastAsia="Times New Roman"/>
                <w:color w:val="000000"/>
                <w:szCs w:val="26"/>
                <w:lang w:val="vi-VN" w:eastAsia="vi-VN"/>
              </w:rPr>
              <w:t>0</w:t>
            </w:r>
          </w:p>
        </w:tc>
        <w:tc>
          <w:tcPr>
            <w:tcW w:w="801" w:type="dxa"/>
            <w:tcBorders>
              <w:top w:val="nil"/>
              <w:left w:val="nil"/>
              <w:bottom w:val="single" w:sz="4" w:space="0" w:color="auto"/>
              <w:right w:val="single" w:sz="4" w:space="0" w:color="auto"/>
            </w:tcBorders>
            <w:shd w:val="clear" w:color="auto" w:fill="auto"/>
            <w:vAlign w:val="center"/>
            <w:hideMark/>
          </w:tcPr>
          <w:p w14:paraId="42F11559" w14:textId="77777777" w:rsidR="00AF2365" w:rsidRPr="00AF2365" w:rsidRDefault="00AF2365" w:rsidP="00AF2365">
            <w:pPr>
              <w:spacing w:after="0" w:line="240" w:lineRule="auto"/>
              <w:rPr>
                <w:rFonts w:eastAsia="Times New Roman"/>
                <w:color w:val="000000"/>
                <w:szCs w:val="26"/>
                <w:lang w:val="vi-VN" w:eastAsia="vi-VN"/>
              </w:rPr>
            </w:pPr>
            <w:r w:rsidRPr="00AF2365">
              <w:rPr>
                <w:rFonts w:eastAsia="Times New Roman"/>
                <w:color w:val="000000"/>
                <w:szCs w:val="26"/>
                <w:lang w:val="vi-VN" w:eastAsia="vi-VN"/>
              </w:rPr>
              <w:t>0</w:t>
            </w:r>
          </w:p>
        </w:tc>
        <w:tc>
          <w:tcPr>
            <w:tcW w:w="939" w:type="dxa"/>
            <w:tcBorders>
              <w:top w:val="nil"/>
              <w:left w:val="nil"/>
              <w:bottom w:val="single" w:sz="4" w:space="0" w:color="auto"/>
              <w:right w:val="single" w:sz="4" w:space="0" w:color="auto"/>
            </w:tcBorders>
            <w:shd w:val="clear" w:color="auto" w:fill="auto"/>
            <w:vAlign w:val="center"/>
            <w:hideMark/>
          </w:tcPr>
          <w:p w14:paraId="35CCC8C8" w14:textId="77777777" w:rsidR="00AF2365" w:rsidRPr="00AF2365" w:rsidRDefault="00AF2365" w:rsidP="00AF2365">
            <w:pPr>
              <w:spacing w:after="0" w:line="240" w:lineRule="auto"/>
              <w:rPr>
                <w:rFonts w:eastAsia="Times New Roman"/>
                <w:color w:val="000000"/>
                <w:szCs w:val="26"/>
                <w:lang w:val="vi-VN" w:eastAsia="vi-VN"/>
              </w:rPr>
            </w:pPr>
            <w:r w:rsidRPr="00AF2365">
              <w:rPr>
                <w:rFonts w:eastAsia="Times New Roman"/>
                <w:color w:val="000000"/>
                <w:szCs w:val="26"/>
                <w:lang w:val="vi-VN" w:eastAsia="vi-VN"/>
              </w:rPr>
              <w:t>0</w:t>
            </w:r>
          </w:p>
        </w:tc>
        <w:tc>
          <w:tcPr>
            <w:tcW w:w="881" w:type="dxa"/>
            <w:tcBorders>
              <w:top w:val="nil"/>
              <w:left w:val="nil"/>
              <w:bottom w:val="single" w:sz="4" w:space="0" w:color="auto"/>
              <w:right w:val="single" w:sz="4" w:space="0" w:color="auto"/>
            </w:tcBorders>
            <w:shd w:val="clear" w:color="auto" w:fill="auto"/>
            <w:vAlign w:val="center"/>
            <w:hideMark/>
          </w:tcPr>
          <w:p w14:paraId="0C3F6525" w14:textId="77777777" w:rsidR="00AF2365" w:rsidRPr="00AF2365" w:rsidRDefault="00AF2365" w:rsidP="00AF2365">
            <w:pPr>
              <w:spacing w:after="0" w:line="240" w:lineRule="auto"/>
              <w:rPr>
                <w:rFonts w:eastAsia="Times New Roman"/>
                <w:color w:val="000000"/>
                <w:szCs w:val="26"/>
                <w:lang w:val="vi-VN" w:eastAsia="vi-VN"/>
              </w:rPr>
            </w:pPr>
            <w:r w:rsidRPr="00AF2365">
              <w:rPr>
                <w:rFonts w:eastAsia="Times New Roman"/>
                <w:color w:val="000000"/>
                <w:szCs w:val="26"/>
                <w:lang w:val="vi-VN" w:eastAsia="vi-VN"/>
              </w:rPr>
              <w:t>0</w:t>
            </w:r>
          </w:p>
        </w:tc>
        <w:tc>
          <w:tcPr>
            <w:tcW w:w="948" w:type="dxa"/>
            <w:tcBorders>
              <w:top w:val="nil"/>
              <w:left w:val="nil"/>
              <w:bottom w:val="single" w:sz="4" w:space="0" w:color="auto"/>
              <w:right w:val="single" w:sz="4" w:space="0" w:color="auto"/>
            </w:tcBorders>
            <w:shd w:val="clear" w:color="auto" w:fill="auto"/>
            <w:vAlign w:val="center"/>
            <w:hideMark/>
          </w:tcPr>
          <w:p w14:paraId="7717F0AA" w14:textId="77777777" w:rsidR="00AF2365" w:rsidRPr="00AF2365" w:rsidRDefault="00AF2365" w:rsidP="00AF2365">
            <w:pPr>
              <w:spacing w:after="0" w:line="240" w:lineRule="auto"/>
              <w:rPr>
                <w:rFonts w:eastAsia="Times New Roman"/>
                <w:color w:val="000000"/>
                <w:szCs w:val="26"/>
                <w:lang w:val="vi-VN" w:eastAsia="vi-VN"/>
              </w:rPr>
            </w:pPr>
            <w:r w:rsidRPr="00AF2365">
              <w:rPr>
                <w:rFonts w:eastAsia="Times New Roman"/>
                <w:color w:val="000000"/>
                <w:szCs w:val="26"/>
                <w:lang w:val="vi-VN" w:eastAsia="vi-VN"/>
              </w:rPr>
              <w:t>0</w:t>
            </w:r>
          </w:p>
        </w:tc>
        <w:tc>
          <w:tcPr>
            <w:tcW w:w="881" w:type="dxa"/>
            <w:tcBorders>
              <w:top w:val="nil"/>
              <w:left w:val="nil"/>
              <w:bottom w:val="single" w:sz="4" w:space="0" w:color="auto"/>
              <w:right w:val="single" w:sz="4" w:space="0" w:color="auto"/>
            </w:tcBorders>
            <w:shd w:val="clear" w:color="auto" w:fill="auto"/>
            <w:vAlign w:val="center"/>
            <w:hideMark/>
          </w:tcPr>
          <w:p w14:paraId="6C789ABF" w14:textId="77777777" w:rsidR="00AF2365" w:rsidRPr="00AF2365" w:rsidRDefault="00AF2365" w:rsidP="00AF2365">
            <w:pPr>
              <w:spacing w:after="0" w:line="240" w:lineRule="auto"/>
              <w:rPr>
                <w:rFonts w:eastAsia="Times New Roman"/>
                <w:color w:val="000000"/>
                <w:szCs w:val="26"/>
                <w:lang w:val="vi-VN" w:eastAsia="vi-VN"/>
              </w:rPr>
            </w:pPr>
            <w:r w:rsidRPr="00AF2365">
              <w:rPr>
                <w:rFonts w:eastAsia="Times New Roman"/>
                <w:color w:val="000000"/>
                <w:szCs w:val="26"/>
                <w:lang w:val="vi-VN" w:eastAsia="vi-VN"/>
              </w:rPr>
              <w:t>0</w:t>
            </w:r>
          </w:p>
        </w:tc>
        <w:tc>
          <w:tcPr>
            <w:tcW w:w="881" w:type="dxa"/>
            <w:tcBorders>
              <w:top w:val="nil"/>
              <w:left w:val="nil"/>
              <w:bottom w:val="single" w:sz="4" w:space="0" w:color="auto"/>
              <w:right w:val="single" w:sz="4" w:space="0" w:color="auto"/>
            </w:tcBorders>
            <w:shd w:val="clear" w:color="auto" w:fill="auto"/>
            <w:vAlign w:val="center"/>
            <w:hideMark/>
          </w:tcPr>
          <w:p w14:paraId="69D58E4A" w14:textId="653647BF" w:rsidR="00AF2365" w:rsidRPr="00AF2365" w:rsidRDefault="00AF2365" w:rsidP="00AF2365">
            <w:pPr>
              <w:spacing w:after="0" w:line="240" w:lineRule="auto"/>
              <w:rPr>
                <w:rFonts w:eastAsia="Times New Roman"/>
                <w:color w:val="000000"/>
                <w:szCs w:val="26"/>
                <w:lang w:val="vi-VN" w:eastAsia="vi-VN"/>
              </w:rPr>
            </w:pPr>
            <w:r w:rsidRPr="00AF2365">
              <w:rPr>
                <w:rFonts w:eastAsia="Times New Roman"/>
                <w:color w:val="000000"/>
                <w:szCs w:val="26"/>
                <w:lang w:val="vi-VN" w:eastAsia="vi-VN"/>
              </w:rPr>
              <w:t>4,08</w:t>
            </w:r>
          </w:p>
        </w:tc>
        <w:tc>
          <w:tcPr>
            <w:tcW w:w="1168" w:type="dxa"/>
            <w:tcBorders>
              <w:top w:val="nil"/>
              <w:left w:val="nil"/>
              <w:bottom w:val="single" w:sz="4" w:space="0" w:color="auto"/>
              <w:right w:val="single" w:sz="4" w:space="0" w:color="auto"/>
            </w:tcBorders>
            <w:shd w:val="clear" w:color="auto" w:fill="auto"/>
            <w:vAlign w:val="center"/>
            <w:hideMark/>
          </w:tcPr>
          <w:p w14:paraId="40C0A54B" w14:textId="77777777" w:rsidR="00AF2365" w:rsidRPr="00AF2365" w:rsidRDefault="00AF2365" w:rsidP="00AF2365">
            <w:pPr>
              <w:spacing w:after="0" w:line="240" w:lineRule="auto"/>
              <w:rPr>
                <w:rFonts w:eastAsia="Times New Roman"/>
                <w:color w:val="000000"/>
                <w:szCs w:val="26"/>
                <w:lang w:val="vi-VN" w:eastAsia="vi-VN"/>
              </w:rPr>
            </w:pPr>
            <w:r w:rsidRPr="00AF2365">
              <w:rPr>
                <w:rFonts w:eastAsia="Times New Roman"/>
                <w:color w:val="000000"/>
                <w:szCs w:val="26"/>
                <w:lang w:val="vi-VN" w:eastAsia="vi-VN"/>
              </w:rPr>
              <w:t>0</w:t>
            </w:r>
          </w:p>
        </w:tc>
        <w:tc>
          <w:tcPr>
            <w:tcW w:w="1168" w:type="dxa"/>
            <w:tcBorders>
              <w:top w:val="nil"/>
              <w:left w:val="nil"/>
              <w:bottom w:val="single" w:sz="4" w:space="0" w:color="auto"/>
              <w:right w:val="single" w:sz="4" w:space="0" w:color="auto"/>
            </w:tcBorders>
            <w:shd w:val="clear" w:color="auto" w:fill="auto"/>
            <w:vAlign w:val="center"/>
            <w:hideMark/>
          </w:tcPr>
          <w:p w14:paraId="3992041D" w14:textId="77777777" w:rsidR="00AF2365" w:rsidRPr="00AF2365" w:rsidRDefault="00AF2365" w:rsidP="00AF2365">
            <w:pPr>
              <w:spacing w:after="0" w:line="240" w:lineRule="auto"/>
              <w:rPr>
                <w:rFonts w:eastAsia="Times New Roman"/>
                <w:color w:val="000000"/>
                <w:szCs w:val="26"/>
                <w:lang w:val="vi-VN" w:eastAsia="vi-VN"/>
              </w:rPr>
            </w:pPr>
            <w:r w:rsidRPr="00AF2365">
              <w:rPr>
                <w:rFonts w:eastAsia="Times New Roman"/>
                <w:color w:val="000000"/>
                <w:szCs w:val="26"/>
                <w:lang w:val="vi-VN" w:eastAsia="vi-VN"/>
              </w:rPr>
              <w:t>0</w:t>
            </w:r>
          </w:p>
        </w:tc>
        <w:tc>
          <w:tcPr>
            <w:tcW w:w="1184" w:type="dxa"/>
            <w:tcBorders>
              <w:top w:val="nil"/>
              <w:left w:val="nil"/>
              <w:bottom w:val="single" w:sz="4" w:space="0" w:color="auto"/>
              <w:right w:val="single" w:sz="4" w:space="0" w:color="auto"/>
            </w:tcBorders>
            <w:shd w:val="clear" w:color="auto" w:fill="auto"/>
            <w:vAlign w:val="center"/>
            <w:hideMark/>
          </w:tcPr>
          <w:p w14:paraId="31B4AC85" w14:textId="77777777" w:rsidR="00AF2365" w:rsidRPr="00AF2365" w:rsidRDefault="00AF2365" w:rsidP="00AF2365">
            <w:pPr>
              <w:spacing w:after="0" w:line="240" w:lineRule="auto"/>
              <w:rPr>
                <w:rFonts w:eastAsia="Times New Roman"/>
                <w:color w:val="000000"/>
                <w:szCs w:val="26"/>
                <w:lang w:val="vi-VN" w:eastAsia="vi-VN"/>
              </w:rPr>
            </w:pPr>
            <w:r w:rsidRPr="00AF2365">
              <w:rPr>
                <w:rFonts w:eastAsia="Times New Roman"/>
                <w:color w:val="000000"/>
                <w:szCs w:val="26"/>
                <w:lang w:val="vi-VN" w:eastAsia="vi-VN"/>
              </w:rPr>
              <w:t>0</w:t>
            </w:r>
          </w:p>
        </w:tc>
      </w:tr>
      <w:tr w:rsidR="00AF2365" w:rsidRPr="00AF2365" w14:paraId="77A61C25" w14:textId="77777777" w:rsidTr="00AF2365">
        <w:trPr>
          <w:trHeight w:val="330"/>
        </w:trPr>
        <w:tc>
          <w:tcPr>
            <w:tcW w:w="1271" w:type="dxa"/>
            <w:tcBorders>
              <w:top w:val="nil"/>
              <w:left w:val="single" w:sz="4" w:space="0" w:color="auto"/>
              <w:bottom w:val="single" w:sz="4" w:space="0" w:color="auto"/>
              <w:right w:val="single" w:sz="4" w:space="0" w:color="auto"/>
            </w:tcBorders>
            <w:shd w:val="clear" w:color="auto" w:fill="auto"/>
            <w:vAlign w:val="center"/>
            <w:hideMark/>
          </w:tcPr>
          <w:p w14:paraId="0FADF949" w14:textId="77777777" w:rsidR="00AF2365" w:rsidRPr="00AF2365" w:rsidRDefault="00AF2365" w:rsidP="00AF2365">
            <w:pPr>
              <w:spacing w:after="0" w:line="240" w:lineRule="auto"/>
              <w:rPr>
                <w:rFonts w:eastAsia="Times New Roman"/>
                <w:color w:val="000000"/>
                <w:szCs w:val="26"/>
                <w:lang w:val="vi-VN" w:eastAsia="vi-VN"/>
              </w:rPr>
            </w:pPr>
            <w:r w:rsidRPr="00AF2365">
              <w:rPr>
                <w:rFonts w:eastAsia="Times New Roman"/>
                <w:color w:val="000000"/>
                <w:szCs w:val="26"/>
                <w:lang w:val="vi-VN" w:eastAsia="vi-VN"/>
              </w:rPr>
              <w:t>Đánh giá</w:t>
            </w:r>
          </w:p>
        </w:tc>
        <w:tc>
          <w:tcPr>
            <w:tcW w:w="823" w:type="dxa"/>
            <w:tcBorders>
              <w:top w:val="nil"/>
              <w:left w:val="nil"/>
              <w:bottom w:val="single" w:sz="4" w:space="0" w:color="auto"/>
              <w:right w:val="single" w:sz="4" w:space="0" w:color="auto"/>
            </w:tcBorders>
            <w:shd w:val="clear" w:color="auto" w:fill="auto"/>
            <w:vAlign w:val="center"/>
            <w:hideMark/>
          </w:tcPr>
          <w:p w14:paraId="20412C2E" w14:textId="77777777" w:rsidR="00AF2365" w:rsidRPr="00AF2365" w:rsidRDefault="00AF2365" w:rsidP="00AF2365">
            <w:pPr>
              <w:spacing w:after="0" w:line="240" w:lineRule="auto"/>
              <w:rPr>
                <w:rFonts w:eastAsia="Times New Roman"/>
                <w:color w:val="000000"/>
                <w:szCs w:val="26"/>
                <w:lang w:val="vi-VN" w:eastAsia="vi-VN"/>
              </w:rPr>
            </w:pPr>
            <w:r w:rsidRPr="00AF2365">
              <w:rPr>
                <w:rFonts w:eastAsia="Times New Roman"/>
                <w:color w:val="000000"/>
                <w:szCs w:val="26"/>
                <w:lang w:val="vi-VN" w:eastAsia="vi-VN"/>
              </w:rPr>
              <w:t>Đạt</w:t>
            </w:r>
          </w:p>
        </w:tc>
        <w:tc>
          <w:tcPr>
            <w:tcW w:w="947" w:type="dxa"/>
            <w:tcBorders>
              <w:top w:val="nil"/>
              <w:left w:val="nil"/>
              <w:bottom w:val="single" w:sz="4" w:space="0" w:color="auto"/>
              <w:right w:val="single" w:sz="4" w:space="0" w:color="auto"/>
            </w:tcBorders>
            <w:shd w:val="clear" w:color="auto" w:fill="auto"/>
            <w:vAlign w:val="center"/>
            <w:hideMark/>
          </w:tcPr>
          <w:p w14:paraId="7F489F33" w14:textId="77777777" w:rsidR="00AF2365" w:rsidRPr="00AF2365" w:rsidRDefault="00AF2365" w:rsidP="00AF2365">
            <w:pPr>
              <w:spacing w:after="0" w:line="240" w:lineRule="auto"/>
              <w:rPr>
                <w:rFonts w:eastAsia="Times New Roman"/>
                <w:color w:val="000000"/>
                <w:szCs w:val="26"/>
                <w:lang w:val="vi-VN" w:eastAsia="vi-VN"/>
              </w:rPr>
            </w:pPr>
            <w:r w:rsidRPr="00AF2365">
              <w:rPr>
                <w:rFonts w:eastAsia="Times New Roman"/>
                <w:color w:val="000000"/>
                <w:szCs w:val="26"/>
                <w:lang w:val="vi-VN" w:eastAsia="vi-VN"/>
              </w:rPr>
              <w:t>Đạt</w:t>
            </w:r>
          </w:p>
        </w:tc>
        <w:tc>
          <w:tcPr>
            <w:tcW w:w="881" w:type="dxa"/>
            <w:tcBorders>
              <w:top w:val="nil"/>
              <w:left w:val="nil"/>
              <w:bottom w:val="single" w:sz="4" w:space="0" w:color="auto"/>
              <w:right w:val="single" w:sz="4" w:space="0" w:color="auto"/>
            </w:tcBorders>
            <w:shd w:val="clear" w:color="auto" w:fill="auto"/>
            <w:vAlign w:val="center"/>
            <w:hideMark/>
          </w:tcPr>
          <w:p w14:paraId="2010541A" w14:textId="77777777" w:rsidR="00AF2365" w:rsidRPr="00AF2365" w:rsidRDefault="00AF2365" w:rsidP="00AF2365">
            <w:pPr>
              <w:spacing w:after="0" w:line="240" w:lineRule="auto"/>
              <w:rPr>
                <w:rFonts w:eastAsia="Times New Roman"/>
                <w:color w:val="000000"/>
                <w:szCs w:val="26"/>
                <w:lang w:val="vi-VN" w:eastAsia="vi-VN"/>
              </w:rPr>
            </w:pPr>
            <w:r w:rsidRPr="00AF2365">
              <w:rPr>
                <w:rFonts w:eastAsia="Times New Roman"/>
                <w:color w:val="000000"/>
                <w:szCs w:val="26"/>
                <w:lang w:val="vi-VN" w:eastAsia="vi-VN"/>
              </w:rPr>
              <w:t>Đạt</w:t>
            </w:r>
          </w:p>
        </w:tc>
        <w:tc>
          <w:tcPr>
            <w:tcW w:w="1088" w:type="dxa"/>
            <w:tcBorders>
              <w:top w:val="nil"/>
              <w:left w:val="nil"/>
              <w:bottom w:val="single" w:sz="4" w:space="0" w:color="auto"/>
              <w:right w:val="single" w:sz="4" w:space="0" w:color="auto"/>
            </w:tcBorders>
            <w:shd w:val="clear" w:color="auto" w:fill="auto"/>
            <w:vAlign w:val="center"/>
            <w:hideMark/>
          </w:tcPr>
          <w:p w14:paraId="2D772491" w14:textId="77777777" w:rsidR="00AF2365" w:rsidRPr="00AF2365" w:rsidRDefault="00AF2365" w:rsidP="00AF2365">
            <w:pPr>
              <w:spacing w:after="0" w:line="240" w:lineRule="auto"/>
              <w:rPr>
                <w:rFonts w:eastAsia="Times New Roman"/>
                <w:color w:val="000000"/>
                <w:szCs w:val="26"/>
                <w:lang w:val="vi-VN" w:eastAsia="vi-VN"/>
              </w:rPr>
            </w:pPr>
            <w:r w:rsidRPr="00AF2365">
              <w:rPr>
                <w:rFonts w:eastAsia="Times New Roman"/>
                <w:color w:val="000000"/>
                <w:szCs w:val="26"/>
                <w:lang w:val="vi-VN" w:eastAsia="vi-VN"/>
              </w:rPr>
              <w:t>Đạt</w:t>
            </w:r>
          </w:p>
        </w:tc>
        <w:tc>
          <w:tcPr>
            <w:tcW w:w="881" w:type="dxa"/>
            <w:tcBorders>
              <w:top w:val="nil"/>
              <w:left w:val="nil"/>
              <w:bottom w:val="single" w:sz="4" w:space="0" w:color="auto"/>
              <w:right w:val="single" w:sz="4" w:space="0" w:color="auto"/>
            </w:tcBorders>
            <w:shd w:val="clear" w:color="auto" w:fill="auto"/>
            <w:vAlign w:val="center"/>
            <w:hideMark/>
          </w:tcPr>
          <w:p w14:paraId="4EC28E37" w14:textId="77777777" w:rsidR="00AF2365" w:rsidRPr="00AF2365" w:rsidRDefault="00AF2365" w:rsidP="00AF2365">
            <w:pPr>
              <w:spacing w:after="0" w:line="240" w:lineRule="auto"/>
              <w:rPr>
                <w:rFonts w:eastAsia="Times New Roman"/>
                <w:color w:val="000000"/>
                <w:szCs w:val="26"/>
                <w:lang w:val="vi-VN" w:eastAsia="vi-VN"/>
              </w:rPr>
            </w:pPr>
            <w:r w:rsidRPr="00AF2365">
              <w:rPr>
                <w:rFonts w:eastAsia="Times New Roman"/>
                <w:color w:val="000000"/>
                <w:szCs w:val="26"/>
                <w:lang w:val="vi-VN" w:eastAsia="vi-VN"/>
              </w:rPr>
              <w:t>Đạt</w:t>
            </w:r>
          </w:p>
        </w:tc>
        <w:tc>
          <w:tcPr>
            <w:tcW w:w="801" w:type="dxa"/>
            <w:tcBorders>
              <w:top w:val="nil"/>
              <w:left w:val="nil"/>
              <w:bottom w:val="single" w:sz="4" w:space="0" w:color="auto"/>
              <w:right w:val="single" w:sz="4" w:space="0" w:color="auto"/>
            </w:tcBorders>
            <w:shd w:val="clear" w:color="auto" w:fill="auto"/>
            <w:vAlign w:val="center"/>
            <w:hideMark/>
          </w:tcPr>
          <w:p w14:paraId="18D6AF05" w14:textId="77777777" w:rsidR="00AF2365" w:rsidRPr="00AF2365" w:rsidRDefault="00AF2365" w:rsidP="00AF2365">
            <w:pPr>
              <w:spacing w:after="0" w:line="240" w:lineRule="auto"/>
              <w:rPr>
                <w:rFonts w:eastAsia="Times New Roman"/>
                <w:color w:val="000000"/>
                <w:szCs w:val="26"/>
                <w:lang w:val="vi-VN" w:eastAsia="vi-VN"/>
              </w:rPr>
            </w:pPr>
            <w:r w:rsidRPr="00AF2365">
              <w:rPr>
                <w:rFonts w:eastAsia="Times New Roman"/>
                <w:color w:val="000000"/>
                <w:szCs w:val="26"/>
                <w:lang w:val="vi-VN" w:eastAsia="vi-VN"/>
              </w:rPr>
              <w:t>Đạt</w:t>
            </w:r>
          </w:p>
        </w:tc>
        <w:tc>
          <w:tcPr>
            <w:tcW w:w="939" w:type="dxa"/>
            <w:tcBorders>
              <w:top w:val="nil"/>
              <w:left w:val="nil"/>
              <w:bottom w:val="single" w:sz="4" w:space="0" w:color="auto"/>
              <w:right w:val="single" w:sz="4" w:space="0" w:color="auto"/>
            </w:tcBorders>
            <w:shd w:val="clear" w:color="auto" w:fill="auto"/>
            <w:vAlign w:val="center"/>
            <w:hideMark/>
          </w:tcPr>
          <w:p w14:paraId="7F0520E3" w14:textId="77777777" w:rsidR="00AF2365" w:rsidRPr="00AF2365" w:rsidRDefault="00AF2365" w:rsidP="00AF2365">
            <w:pPr>
              <w:spacing w:after="0" w:line="240" w:lineRule="auto"/>
              <w:rPr>
                <w:rFonts w:eastAsia="Times New Roman"/>
                <w:color w:val="000000"/>
                <w:szCs w:val="26"/>
                <w:lang w:val="vi-VN" w:eastAsia="vi-VN"/>
              </w:rPr>
            </w:pPr>
            <w:r w:rsidRPr="00AF2365">
              <w:rPr>
                <w:rFonts w:eastAsia="Times New Roman"/>
                <w:color w:val="000000"/>
                <w:szCs w:val="26"/>
                <w:lang w:val="vi-VN" w:eastAsia="vi-VN"/>
              </w:rPr>
              <w:t>Đạt</w:t>
            </w:r>
          </w:p>
        </w:tc>
        <w:tc>
          <w:tcPr>
            <w:tcW w:w="881" w:type="dxa"/>
            <w:tcBorders>
              <w:top w:val="nil"/>
              <w:left w:val="nil"/>
              <w:bottom w:val="single" w:sz="4" w:space="0" w:color="auto"/>
              <w:right w:val="single" w:sz="4" w:space="0" w:color="auto"/>
            </w:tcBorders>
            <w:shd w:val="clear" w:color="auto" w:fill="auto"/>
            <w:vAlign w:val="center"/>
            <w:hideMark/>
          </w:tcPr>
          <w:p w14:paraId="02CBAF03" w14:textId="77777777" w:rsidR="00AF2365" w:rsidRPr="00AF2365" w:rsidRDefault="00AF2365" w:rsidP="00AF2365">
            <w:pPr>
              <w:spacing w:after="0" w:line="240" w:lineRule="auto"/>
              <w:rPr>
                <w:rFonts w:eastAsia="Times New Roman"/>
                <w:color w:val="000000"/>
                <w:szCs w:val="26"/>
                <w:lang w:val="vi-VN" w:eastAsia="vi-VN"/>
              </w:rPr>
            </w:pPr>
            <w:r w:rsidRPr="00AF2365">
              <w:rPr>
                <w:rFonts w:eastAsia="Times New Roman"/>
                <w:color w:val="000000"/>
                <w:szCs w:val="26"/>
                <w:lang w:val="vi-VN" w:eastAsia="vi-VN"/>
              </w:rPr>
              <w:t>Đạt</w:t>
            </w:r>
          </w:p>
        </w:tc>
        <w:tc>
          <w:tcPr>
            <w:tcW w:w="948" w:type="dxa"/>
            <w:tcBorders>
              <w:top w:val="nil"/>
              <w:left w:val="nil"/>
              <w:bottom w:val="single" w:sz="4" w:space="0" w:color="auto"/>
              <w:right w:val="single" w:sz="4" w:space="0" w:color="auto"/>
            </w:tcBorders>
            <w:shd w:val="clear" w:color="auto" w:fill="auto"/>
            <w:vAlign w:val="center"/>
            <w:hideMark/>
          </w:tcPr>
          <w:p w14:paraId="5B05B405" w14:textId="77777777" w:rsidR="00AF2365" w:rsidRPr="00AF2365" w:rsidRDefault="00AF2365" w:rsidP="00AF2365">
            <w:pPr>
              <w:spacing w:after="0" w:line="240" w:lineRule="auto"/>
              <w:rPr>
                <w:rFonts w:eastAsia="Times New Roman"/>
                <w:color w:val="000000"/>
                <w:szCs w:val="26"/>
                <w:lang w:val="vi-VN" w:eastAsia="vi-VN"/>
              </w:rPr>
            </w:pPr>
            <w:r w:rsidRPr="00AF2365">
              <w:rPr>
                <w:rFonts w:eastAsia="Times New Roman"/>
                <w:color w:val="000000"/>
                <w:szCs w:val="26"/>
                <w:lang w:val="vi-VN" w:eastAsia="vi-VN"/>
              </w:rPr>
              <w:t>Đạt</w:t>
            </w:r>
          </w:p>
        </w:tc>
        <w:tc>
          <w:tcPr>
            <w:tcW w:w="881" w:type="dxa"/>
            <w:tcBorders>
              <w:top w:val="nil"/>
              <w:left w:val="nil"/>
              <w:bottom w:val="single" w:sz="4" w:space="0" w:color="auto"/>
              <w:right w:val="single" w:sz="4" w:space="0" w:color="auto"/>
            </w:tcBorders>
            <w:shd w:val="clear" w:color="auto" w:fill="auto"/>
            <w:vAlign w:val="center"/>
            <w:hideMark/>
          </w:tcPr>
          <w:p w14:paraId="04D80AED" w14:textId="77777777" w:rsidR="00AF2365" w:rsidRPr="00AF2365" w:rsidRDefault="00AF2365" w:rsidP="00AF2365">
            <w:pPr>
              <w:spacing w:after="0" w:line="240" w:lineRule="auto"/>
              <w:rPr>
                <w:rFonts w:eastAsia="Times New Roman"/>
                <w:color w:val="000000"/>
                <w:szCs w:val="26"/>
                <w:lang w:val="vi-VN" w:eastAsia="vi-VN"/>
              </w:rPr>
            </w:pPr>
            <w:r w:rsidRPr="00AF2365">
              <w:rPr>
                <w:rFonts w:eastAsia="Times New Roman"/>
                <w:color w:val="000000"/>
                <w:szCs w:val="26"/>
                <w:lang w:val="vi-VN" w:eastAsia="vi-VN"/>
              </w:rPr>
              <w:t>Đạt</w:t>
            </w:r>
          </w:p>
        </w:tc>
        <w:tc>
          <w:tcPr>
            <w:tcW w:w="881" w:type="dxa"/>
            <w:tcBorders>
              <w:top w:val="nil"/>
              <w:left w:val="nil"/>
              <w:bottom w:val="single" w:sz="4" w:space="0" w:color="auto"/>
              <w:right w:val="single" w:sz="4" w:space="0" w:color="auto"/>
            </w:tcBorders>
            <w:shd w:val="clear" w:color="auto" w:fill="auto"/>
            <w:vAlign w:val="center"/>
            <w:hideMark/>
          </w:tcPr>
          <w:p w14:paraId="6F27C7D0" w14:textId="77777777" w:rsidR="00AF2365" w:rsidRPr="00AF2365" w:rsidRDefault="00AF2365" w:rsidP="00AF2365">
            <w:pPr>
              <w:spacing w:after="0" w:line="240" w:lineRule="auto"/>
              <w:rPr>
                <w:rFonts w:eastAsia="Times New Roman"/>
                <w:color w:val="000000"/>
                <w:szCs w:val="26"/>
                <w:lang w:val="vi-VN" w:eastAsia="vi-VN"/>
              </w:rPr>
            </w:pPr>
            <w:r w:rsidRPr="00AF2365">
              <w:rPr>
                <w:rFonts w:eastAsia="Times New Roman"/>
                <w:color w:val="000000"/>
                <w:szCs w:val="26"/>
                <w:lang w:val="vi-VN" w:eastAsia="vi-VN"/>
              </w:rPr>
              <w:t>Đạt</w:t>
            </w:r>
          </w:p>
        </w:tc>
        <w:tc>
          <w:tcPr>
            <w:tcW w:w="1168" w:type="dxa"/>
            <w:tcBorders>
              <w:top w:val="nil"/>
              <w:left w:val="nil"/>
              <w:bottom w:val="single" w:sz="4" w:space="0" w:color="auto"/>
              <w:right w:val="single" w:sz="4" w:space="0" w:color="auto"/>
            </w:tcBorders>
            <w:shd w:val="clear" w:color="auto" w:fill="auto"/>
            <w:vAlign w:val="center"/>
            <w:hideMark/>
          </w:tcPr>
          <w:p w14:paraId="64296CB9" w14:textId="77777777" w:rsidR="00AF2365" w:rsidRPr="00AF2365" w:rsidRDefault="00AF2365" w:rsidP="00AF2365">
            <w:pPr>
              <w:spacing w:after="0" w:line="240" w:lineRule="auto"/>
              <w:rPr>
                <w:rFonts w:eastAsia="Times New Roman"/>
                <w:color w:val="000000"/>
                <w:szCs w:val="26"/>
                <w:lang w:val="vi-VN" w:eastAsia="vi-VN"/>
              </w:rPr>
            </w:pPr>
            <w:r w:rsidRPr="00AF2365">
              <w:rPr>
                <w:rFonts w:eastAsia="Times New Roman"/>
                <w:color w:val="000000"/>
                <w:szCs w:val="26"/>
                <w:lang w:val="vi-VN" w:eastAsia="vi-VN"/>
              </w:rPr>
              <w:t>Đạt</w:t>
            </w:r>
          </w:p>
        </w:tc>
        <w:tc>
          <w:tcPr>
            <w:tcW w:w="1168" w:type="dxa"/>
            <w:tcBorders>
              <w:top w:val="nil"/>
              <w:left w:val="nil"/>
              <w:bottom w:val="single" w:sz="4" w:space="0" w:color="auto"/>
              <w:right w:val="single" w:sz="4" w:space="0" w:color="auto"/>
            </w:tcBorders>
            <w:shd w:val="clear" w:color="auto" w:fill="auto"/>
            <w:vAlign w:val="center"/>
            <w:hideMark/>
          </w:tcPr>
          <w:p w14:paraId="243CE048" w14:textId="77777777" w:rsidR="00AF2365" w:rsidRPr="00AF2365" w:rsidRDefault="00AF2365" w:rsidP="00AF2365">
            <w:pPr>
              <w:spacing w:after="0" w:line="240" w:lineRule="auto"/>
              <w:rPr>
                <w:rFonts w:eastAsia="Times New Roman"/>
                <w:color w:val="000000"/>
                <w:szCs w:val="26"/>
                <w:lang w:val="vi-VN" w:eastAsia="vi-VN"/>
              </w:rPr>
            </w:pPr>
            <w:r w:rsidRPr="00AF2365">
              <w:rPr>
                <w:rFonts w:eastAsia="Times New Roman"/>
                <w:color w:val="000000"/>
                <w:szCs w:val="26"/>
                <w:lang w:val="vi-VN" w:eastAsia="vi-VN"/>
              </w:rPr>
              <w:t>Đạt</w:t>
            </w:r>
          </w:p>
        </w:tc>
        <w:tc>
          <w:tcPr>
            <w:tcW w:w="1184" w:type="dxa"/>
            <w:tcBorders>
              <w:top w:val="nil"/>
              <w:left w:val="nil"/>
              <w:bottom w:val="single" w:sz="4" w:space="0" w:color="auto"/>
              <w:right w:val="single" w:sz="4" w:space="0" w:color="auto"/>
            </w:tcBorders>
            <w:shd w:val="clear" w:color="auto" w:fill="auto"/>
            <w:vAlign w:val="center"/>
            <w:hideMark/>
          </w:tcPr>
          <w:p w14:paraId="4E74F349" w14:textId="77777777" w:rsidR="00AF2365" w:rsidRPr="00AF2365" w:rsidRDefault="00AF2365" w:rsidP="00AF2365">
            <w:pPr>
              <w:spacing w:after="0" w:line="240" w:lineRule="auto"/>
              <w:rPr>
                <w:rFonts w:eastAsia="Times New Roman"/>
                <w:color w:val="000000"/>
                <w:szCs w:val="26"/>
                <w:lang w:val="vi-VN" w:eastAsia="vi-VN"/>
              </w:rPr>
            </w:pPr>
            <w:r w:rsidRPr="00AF2365">
              <w:rPr>
                <w:rFonts w:eastAsia="Times New Roman"/>
                <w:color w:val="000000"/>
                <w:szCs w:val="26"/>
                <w:lang w:val="vi-VN" w:eastAsia="vi-VN"/>
              </w:rPr>
              <w:t>Đạt</w:t>
            </w:r>
          </w:p>
        </w:tc>
      </w:tr>
      <w:tr w:rsidR="00AF2365" w:rsidRPr="00AF2365" w14:paraId="2320FDED" w14:textId="77777777" w:rsidTr="00AF2365">
        <w:trPr>
          <w:trHeight w:val="330"/>
        </w:trPr>
        <w:tc>
          <w:tcPr>
            <w:tcW w:w="1271" w:type="dxa"/>
            <w:tcBorders>
              <w:top w:val="nil"/>
              <w:left w:val="single" w:sz="4" w:space="0" w:color="auto"/>
              <w:bottom w:val="single" w:sz="4" w:space="0" w:color="auto"/>
              <w:right w:val="single" w:sz="4" w:space="0" w:color="auto"/>
            </w:tcBorders>
            <w:shd w:val="clear" w:color="auto" w:fill="auto"/>
            <w:vAlign w:val="center"/>
            <w:hideMark/>
          </w:tcPr>
          <w:p w14:paraId="3A92B579" w14:textId="77777777" w:rsidR="00AF2365" w:rsidRPr="00AF2365" w:rsidRDefault="00AF2365" w:rsidP="00AF2365">
            <w:pPr>
              <w:spacing w:after="0" w:line="240" w:lineRule="auto"/>
              <w:rPr>
                <w:rFonts w:eastAsia="Times New Roman"/>
                <w:color w:val="000000"/>
                <w:szCs w:val="26"/>
                <w:lang w:val="vi-VN" w:eastAsia="vi-VN"/>
              </w:rPr>
            </w:pPr>
            <w:r w:rsidRPr="00AF2365">
              <w:rPr>
                <w:rFonts w:eastAsia="Times New Roman"/>
                <w:color w:val="000000"/>
                <w:szCs w:val="26"/>
                <w:lang w:val="vi-VN" w:eastAsia="vi-VN"/>
              </w:rPr>
              <w:t>RTT4</w:t>
            </w:r>
          </w:p>
        </w:tc>
        <w:tc>
          <w:tcPr>
            <w:tcW w:w="823" w:type="dxa"/>
            <w:tcBorders>
              <w:top w:val="nil"/>
              <w:left w:val="nil"/>
              <w:bottom w:val="single" w:sz="4" w:space="0" w:color="auto"/>
              <w:right w:val="single" w:sz="4" w:space="0" w:color="auto"/>
            </w:tcBorders>
            <w:shd w:val="clear" w:color="auto" w:fill="auto"/>
            <w:vAlign w:val="center"/>
            <w:hideMark/>
          </w:tcPr>
          <w:p w14:paraId="2948AA84" w14:textId="77777777" w:rsidR="00AF2365" w:rsidRPr="00AF2365" w:rsidRDefault="00AF2365" w:rsidP="00AF2365">
            <w:pPr>
              <w:spacing w:after="0" w:line="240" w:lineRule="auto"/>
              <w:rPr>
                <w:rFonts w:eastAsia="Times New Roman"/>
                <w:color w:val="000000"/>
                <w:szCs w:val="26"/>
                <w:lang w:val="vi-VN" w:eastAsia="vi-VN"/>
              </w:rPr>
            </w:pPr>
            <w:r w:rsidRPr="00AF2365">
              <w:rPr>
                <w:rFonts w:eastAsia="Times New Roman"/>
                <w:color w:val="000000"/>
                <w:szCs w:val="26"/>
                <w:lang w:val="vi-VN" w:eastAsia="vi-VN"/>
              </w:rPr>
              <w:t>28,9</w:t>
            </w:r>
          </w:p>
        </w:tc>
        <w:tc>
          <w:tcPr>
            <w:tcW w:w="947" w:type="dxa"/>
            <w:tcBorders>
              <w:top w:val="nil"/>
              <w:left w:val="nil"/>
              <w:bottom w:val="single" w:sz="4" w:space="0" w:color="auto"/>
              <w:right w:val="single" w:sz="4" w:space="0" w:color="auto"/>
            </w:tcBorders>
            <w:shd w:val="clear" w:color="auto" w:fill="auto"/>
            <w:vAlign w:val="center"/>
            <w:hideMark/>
          </w:tcPr>
          <w:p w14:paraId="63C24F56" w14:textId="77777777" w:rsidR="00AF2365" w:rsidRPr="00AF2365" w:rsidRDefault="00AF2365" w:rsidP="00AF2365">
            <w:pPr>
              <w:spacing w:after="0" w:line="240" w:lineRule="auto"/>
              <w:rPr>
                <w:rFonts w:eastAsia="Times New Roman"/>
                <w:color w:val="000000"/>
                <w:szCs w:val="26"/>
                <w:lang w:val="vi-VN" w:eastAsia="vi-VN"/>
              </w:rPr>
            </w:pPr>
            <w:r w:rsidRPr="00AF2365">
              <w:rPr>
                <w:rFonts w:eastAsia="Times New Roman"/>
                <w:color w:val="000000"/>
                <w:szCs w:val="26"/>
                <w:lang w:val="vi-VN" w:eastAsia="vi-VN"/>
              </w:rPr>
              <w:t>6,2</w:t>
            </w:r>
          </w:p>
        </w:tc>
        <w:tc>
          <w:tcPr>
            <w:tcW w:w="881" w:type="dxa"/>
            <w:tcBorders>
              <w:top w:val="nil"/>
              <w:left w:val="nil"/>
              <w:bottom w:val="single" w:sz="4" w:space="0" w:color="auto"/>
              <w:right w:val="single" w:sz="4" w:space="0" w:color="auto"/>
            </w:tcBorders>
            <w:shd w:val="clear" w:color="auto" w:fill="auto"/>
            <w:vAlign w:val="center"/>
            <w:hideMark/>
          </w:tcPr>
          <w:p w14:paraId="306A77BA" w14:textId="77777777" w:rsidR="00AF2365" w:rsidRPr="00AF2365" w:rsidRDefault="00AF2365" w:rsidP="00AF2365">
            <w:pPr>
              <w:spacing w:after="0" w:line="240" w:lineRule="auto"/>
              <w:rPr>
                <w:rFonts w:eastAsia="Times New Roman"/>
                <w:color w:val="000000"/>
                <w:szCs w:val="26"/>
                <w:lang w:val="vi-VN" w:eastAsia="vi-VN"/>
              </w:rPr>
            </w:pPr>
            <w:r w:rsidRPr="00AF2365">
              <w:rPr>
                <w:rFonts w:eastAsia="Times New Roman"/>
                <w:color w:val="000000"/>
                <w:szCs w:val="26"/>
                <w:lang w:val="vi-VN" w:eastAsia="vi-VN"/>
              </w:rPr>
              <w:t>2,8</w:t>
            </w:r>
          </w:p>
        </w:tc>
        <w:tc>
          <w:tcPr>
            <w:tcW w:w="1088" w:type="dxa"/>
            <w:tcBorders>
              <w:top w:val="nil"/>
              <w:left w:val="nil"/>
              <w:bottom w:val="single" w:sz="4" w:space="0" w:color="auto"/>
              <w:right w:val="single" w:sz="4" w:space="0" w:color="auto"/>
            </w:tcBorders>
            <w:shd w:val="clear" w:color="auto" w:fill="auto"/>
            <w:vAlign w:val="center"/>
            <w:hideMark/>
          </w:tcPr>
          <w:p w14:paraId="7F7FDA1B" w14:textId="77777777" w:rsidR="00AF2365" w:rsidRPr="00AF2365" w:rsidRDefault="00AF2365" w:rsidP="00AF2365">
            <w:pPr>
              <w:spacing w:after="0" w:line="240" w:lineRule="auto"/>
              <w:rPr>
                <w:rFonts w:eastAsia="Times New Roman"/>
                <w:color w:val="000000"/>
                <w:szCs w:val="26"/>
                <w:lang w:val="vi-VN" w:eastAsia="vi-VN"/>
              </w:rPr>
            </w:pPr>
            <w:r w:rsidRPr="00AF2365">
              <w:rPr>
                <w:rFonts w:eastAsia="Times New Roman"/>
                <w:color w:val="000000"/>
                <w:szCs w:val="26"/>
                <w:lang w:val="vi-VN" w:eastAsia="vi-VN"/>
              </w:rPr>
              <w:t>76</w:t>
            </w:r>
          </w:p>
        </w:tc>
        <w:tc>
          <w:tcPr>
            <w:tcW w:w="881" w:type="dxa"/>
            <w:tcBorders>
              <w:top w:val="nil"/>
              <w:left w:val="nil"/>
              <w:bottom w:val="single" w:sz="4" w:space="0" w:color="auto"/>
              <w:right w:val="single" w:sz="4" w:space="0" w:color="auto"/>
            </w:tcBorders>
            <w:shd w:val="clear" w:color="auto" w:fill="auto"/>
            <w:vAlign w:val="center"/>
            <w:hideMark/>
          </w:tcPr>
          <w:p w14:paraId="66DF3F35" w14:textId="77777777" w:rsidR="00AF2365" w:rsidRPr="00AF2365" w:rsidRDefault="00AF2365" w:rsidP="00AF2365">
            <w:pPr>
              <w:spacing w:after="0" w:line="240" w:lineRule="auto"/>
              <w:rPr>
                <w:rFonts w:eastAsia="Times New Roman"/>
                <w:color w:val="000000"/>
                <w:szCs w:val="26"/>
                <w:lang w:val="vi-VN" w:eastAsia="vi-VN"/>
              </w:rPr>
            </w:pPr>
            <w:r w:rsidRPr="00AF2365">
              <w:rPr>
                <w:rFonts w:eastAsia="Times New Roman"/>
                <w:color w:val="000000"/>
                <w:szCs w:val="26"/>
                <w:lang w:val="vi-VN" w:eastAsia="vi-VN"/>
              </w:rPr>
              <w:t>41</w:t>
            </w:r>
          </w:p>
        </w:tc>
        <w:tc>
          <w:tcPr>
            <w:tcW w:w="801" w:type="dxa"/>
            <w:tcBorders>
              <w:top w:val="nil"/>
              <w:left w:val="nil"/>
              <w:bottom w:val="single" w:sz="4" w:space="0" w:color="auto"/>
              <w:right w:val="single" w:sz="4" w:space="0" w:color="auto"/>
            </w:tcBorders>
            <w:shd w:val="clear" w:color="auto" w:fill="auto"/>
            <w:vAlign w:val="center"/>
            <w:hideMark/>
          </w:tcPr>
          <w:p w14:paraId="1D88C8C5" w14:textId="77777777" w:rsidR="00AF2365" w:rsidRPr="00AF2365" w:rsidRDefault="00AF2365" w:rsidP="00AF2365">
            <w:pPr>
              <w:spacing w:after="0" w:line="240" w:lineRule="auto"/>
              <w:rPr>
                <w:rFonts w:eastAsia="Times New Roman"/>
                <w:color w:val="000000"/>
                <w:szCs w:val="26"/>
                <w:lang w:val="vi-VN" w:eastAsia="vi-VN"/>
              </w:rPr>
            </w:pPr>
            <w:r w:rsidRPr="00AF2365">
              <w:rPr>
                <w:rFonts w:eastAsia="Times New Roman"/>
                <w:color w:val="000000"/>
                <w:szCs w:val="26"/>
                <w:lang w:val="vi-VN" w:eastAsia="vi-VN"/>
              </w:rPr>
              <w:t>0,004</w:t>
            </w:r>
          </w:p>
        </w:tc>
        <w:tc>
          <w:tcPr>
            <w:tcW w:w="939" w:type="dxa"/>
            <w:tcBorders>
              <w:top w:val="nil"/>
              <w:left w:val="nil"/>
              <w:bottom w:val="single" w:sz="4" w:space="0" w:color="auto"/>
              <w:right w:val="single" w:sz="4" w:space="0" w:color="auto"/>
            </w:tcBorders>
            <w:shd w:val="clear" w:color="auto" w:fill="auto"/>
            <w:vAlign w:val="center"/>
            <w:hideMark/>
          </w:tcPr>
          <w:p w14:paraId="238AF25A" w14:textId="77777777" w:rsidR="00AF2365" w:rsidRPr="00AF2365" w:rsidRDefault="00AF2365" w:rsidP="00AF2365">
            <w:pPr>
              <w:spacing w:after="0" w:line="240" w:lineRule="auto"/>
              <w:rPr>
                <w:rFonts w:eastAsia="Times New Roman"/>
                <w:color w:val="000000"/>
                <w:szCs w:val="26"/>
                <w:lang w:val="vi-VN" w:eastAsia="vi-VN"/>
              </w:rPr>
            </w:pPr>
            <w:r w:rsidRPr="00AF2365">
              <w:rPr>
                <w:rFonts w:eastAsia="Times New Roman"/>
                <w:color w:val="000000"/>
                <w:szCs w:val="26"/>
                <w:lang w:val="vi-VN" w:eastAsia="vi-VN"/>
              </w:rPr>
              <w:t>35</w:t>
            </w:r>
          </w:p>
        </w:tc>
        <w:tc>
          <w:tcPr>
            <w:tcW w:w="881" w:type="dxa"/>
            <w:tcBorders>
              <w:top w:val="nil"/>
              <w:left w:val="nil"/>
              <w:bottom w:val="single" w:sz="4" w:space="0" w:color="auto"/>
              <w:right w:val="single" w:sz="4" w:space="0" w:color="auto"/>
            </w:tcBorders>
            <w:shd w:val="clear" w:color="auto" w:fill="auto"/>
            <w:vAlign w:val="center"/>
            <w:hideMark/>
          </w:tcPr>
          <w:p w14:paraId="248036CC" w14:textId="77777777" w:rsidR="00AF2365" w:rsidRPr="00AF2365" w:rsidRDefault="00AF2365" w:rsidP="00AF2365">
            <w:pPr>
              <w:spacing w:after="0" w:line="240" w:lineRule="auto"/>
              <w:rPr>
                <w:rFonts w:eastAsia="Times New Roman"/>
                <w:color w:val="000000"/>
                <w:szCs w:val="26"/>
                <w:lang w:val="vi-VN" w:eastAsia="vi-VN"/>
              </w:rPr>
            </w:pPr>
            <w:r w:rsidRPr="00AF2365">
              <w:rPr>
                <w:rFonts w:eastAsia="Times New Roman"/>
                <w:color w:val="000000"/>
                <w:szCs w:val="26"/>
                <w:lang w:val="vi-VN" w:eastAsia="vi-VN"/>
              </w:rPr>
              <w:t>1,3</w:t>
            </w:r>
          </w:p>
        </w:tc>
        <w:tc>
          <w:tcPr>
            <w:tcW w:w="948" w:type="dxa"/>
            <w:tcBorders>
              <w:top w:val="nil"/>
              <w:left w:val="nil"/>
              <w:bottom w:val="single" w:sz="4" w:space="0" w:color="auto"/>
              <w:right w:val="single" w:sz="4" w:space="0" w:color="auto"/>
            </w:tcBorders>
            <w:shd w:val="clear" w:color="auto" w:fill="auto"/>
            <w:vAlign w:val="center"/>
            <w:hideMark/>
          </w:tcPr>
          <w:p w14:paraId="65C2EA40" w14:textId="77777777" w:rsidR="00AF2365" w:rsidRPr="00AF2365" w:rsidRDefault="00AF2365" w:rsidP="00AF2365">
            <w:pPr>
              <w:spacing w:after="0" w:line="240" w:lineRule="auto"/>
              <w:rPr>
                <w:rFonts w:eastAsia="Times New Roman"/>
                <w:color w:val="000000"/>
                <w:szCs w:val="26"/>
                <w:lang w:val="vi-VN" w:eastAsia="vi-VN"/>
              </w:rPr>
            </w:pPr>
            <w:r w:rsidRPr="00AF2365">
              <w:rPr>
                <w:rFonts w:eastAsia="Times New Roman"/>
                <w:color w:val="000000"/>
                <w:szCs w:val="26"/>
                <w:lang w:val="vi-VN" w:eastAsia="vi-VN"/>
              </w:rPr>
              <w:t>&lt;0,015</w:t>
            </w:r>
          </w:p>
        </w:tc>
        <w:tc>
          <w:tcPr>
            <w:tcW w:w="881" w:type="dxa"/>
            <w:tcBorders>
              <w:top w:val="nil"/>
              <w:left w:val="nil"/>
              <w:bottom w:val="single" w:sz="4" w:space="0" w:color="auto"/>
              <w:right w:val="single" w:sz="4" w:space="0" w:color="auto"/>
            </w:tcBorders>
            <w:shd w:val="clear" w:color="auto" w:fill="auto"/>
            <w:vAlign w:val="center"/>
            <w:hideMark/>
          </w:tcPr>
          <w:p w14:paraId="01A197A8" w14:textId="77777777" w:rsidR="00AF2365" w:rsidRPr="00AF2365" w:rsidRDefault="00AF2365" w:rsidP="00AF2365">
            <w:pPr>
              <w:spacing w:after="0" w:line="240" w:lineRule="auto"/>
              <w:rPr>
                <w:rFonts w:eastAsia="Times New Roman"/>
                <w:color w:val="000000"/>
                <w:szCs w:val="26"/>
                <w:lang w:val="vi-VN" w:eastAsia="vi-VN"/>
              </w:rPr>
            </w:pPr>
            <w:r w:rsidRPr="00AF2365">
              <w:rPr>
                <w:rFonts w:eastAsia="Times New Roman"/>
                <w:color w:val="000000"/>
                <w:szCs w:val="26"/>
                <w:lang w:val="vi-VN" w:eastAsia="vi-VN"/>
              </w:rPr>
              <w:t>0,38</w:t>
            </w:r>
          </w:p>
        </w:tc>
        <w:tc>
          <w:tcPr>
            <w:tcW w:w="881" w:type="dxa"/>
            <w:tcBorders>
              <w:top w:val="nil"/>
              <w:left w:val="nil"/>
              <w:bottom w:val="single" w:sz="4" w:space="0" w:color="auto"/>
              <w:right w:val="single" w:sz="4" w:space="0" w:color="auto"/>
            </w:tcBorders>
            <w:shd w:val="clear" w:color="auto" w:fill="auto"/>
            <w:vAlign w:val="center"/>
            <w:hideMark/>
          </w:tcPr>
          <w:p w14:paraId="2F43CBEB" w14:textId="77777777" w:rsidR="00AF2365" w:rsidRPr="00AF2365" w:rsidRDefault="00AF2365" w:rsidP="00AF2365">
            <w:pPr>
              <w:spacing w:after="0" w:line="240" w:lineRule="auto"/>
              <w:rPr>
                <w:rFonts w:eastAsia="Times New Roman"/>
                <w:color w:val="000000"/>
                <w:szCs w:val="26"/>
                <w:lang w:val="vi-VN" w:eastAsia="vi-VN"/>
              </w:rPr>
            </w:pPr>
            <w:r w:rsidRPr="00AF2365">
              <w:rPr>
                <w:rFonts w:eastAsia="Times New Roman"/>
                <w:color w:val="000000"/>
                <w:szCs w:val="26"/>
                <w:lang w:val="vi-VN" w:eastAsia="vi-VN"/>
              </w:rPr>
              <w:t>14</w:t>
            </w:r>
          </w:p>
        </w:tc>
        <w:tc>
          <w:tcPr>
            <w:tcW w:w="1168" w:type="dxa"/>
            <w:tcBorders>
              <w:top w:val="nil"/>
              <w:left w:val="nil"/>
              <w:bottom w:val="single" w:sz="4" w:space="0" w:color="auto"/>
              <w:right w:val="single" w:sz="4" w:space="0" w:color="auto"/>
            </w:tcBorders>
            <w:shd w:val="clear" w:color="auto" w:fill="auto"/>
            <w:vAlign w:val="center"/>
            <w:hideMark/>
          </w:tcPr>
          <w:p w14:paraId="56F2BF93" w14:textId="77777777" w:rsidR="00AF2365" w:rsidRPr="00AF2365" w:rsidRDefault="00AF2365" w:rsidP="00AF2365">
            <w:pPr>
              <w:spacing w:after="0" w:line="240" w:lineRule="auto"/>
              <w:rPr>
                <w:rFonts w:eastAsia="Times New Roman"/>
                <w:color w:val="000000"/>
                <w:szCs w:val="26"/>
                <w:lang w:val="vi-VN" w:eastAsia="vi-VN"/>
              </w:rPr>
            </w:pPr>
            <w:r w:rsidRPr="00AF2365">
              <w:rPr>
                <w:rFonts w:eastAsia="Times New Roman"/>
                <w:color w:val="000000"/>
                <w:szCs w:val="26"/>
                <w:lang w:val="vi-VN" w:eastAsia="vi-VN"/>
              </w:rPr>
              <w:t>20</w:t>
            </w:r>
          </w:p>
        </w:tc>
        <w:tc>
          <w:tcPr>
            <w:tcW w:w="1168" w:type="dxa"/>
            <w:tcBorders>
              <w:top w:val="nil"/>
              <w:left w:val="nil"/>
              <w:bottom w:val="single" w:sz="4" w:space="0" w:color="auto"/>
              <w:right w:val="single" w:sz="4" w:space="0" w:color="auto"/>
            </w:tcBorders>
            <w:shd w:val="clear" w:color="auto" w:fill="auto"/>
            <w:vAlign w:val="center"/>
            <w:hideMark/>
          </w:tcPr>
          <w:p w14:paraId="39AC6180" w14:textId="77777777" w:rsidR="00AF2365" w:rsidRPr="00AF2365" w:rsidRDefault="00AF2365" w:rsidP="00AF2365">
            <w:pPr>
              <w:spacing w:after="0" w:line="240" w:lineRule="auto"/>
              <w:rPr>
                <w:rFonts w:eastAsia="Times New Roman"/>
                <w:color w:val="000000"/>
                <w:szCs w:val="26"/>
                <w:lang w:val="vi-VN" w:eastAsia="vi-VN"/>
              </w:rPr>
            </w:pPr>
            <w:r w:rsidRPr="00AF2365">
              <w:rPr>
                <w:rFonts w:eastAsia="Times New Roman"/>
                <w:color w:val="000000"/>
                <w:szCs w:val="26"/>
                <w:lang w:val="vi-VN" w:eastAsia="vi-VN"/>
              </w:rPr>
              <w:t>8</w:t>
            </w:r>
          </w:p>
        </w:tc>
        <w:tc>
          <w:tcPr>
            <w:tcW w:w="1184" w:type="dxa"/>
            <w:tcBorders>
              <w:top w:val="nil"/>
              <w:left w:val="nil"/>
              <w:bottom w:val="single" w:sz="4" w:space="0" w:color="auto"/>
              <w:right w:val="single" w:sz="4" w:space="0" w:color="auto"/>
            </w:tcBorders>
            <w:shd w:val="clear" w:color="auto" w:fill="auto"/>
            <w:vAlign w:val="center"/>
            <w:hideMark/>
          </w:tcPr>
          <w:p w14:paraId="25254DA8" w14:textId="77777777" w:rsidR="00AF2365" w:rsidRPr="00AF2365" w:rsidRDefault="00AF2365" w:rsidP="00AF2365">
            <w:pPr>
              <w:spacing w:after="0" w:line="240" w:lineRule="auto"/>
              <w:rPr>
                <w:rFonts w:eastAsia="Times New Roman"/>
                <w:color w:val="000000"/>
                <w:szCs w:val="26"/>
                <w:lang w:val="vi-VN" w:eastAsia="vi-VN"/>
              </w:rPr>
            </w:pPr>
            <w:r w:rsidRPr="00AF2365">
              <w:rPr>
                <w:rFonts w:eastAsia="Times New Roman"/>
                <w:color w:val="000000"/>
                <w:szCs w:val="26"/>
                <w:lang w:val="vi-VN" w:eastAsia="vi-VN"/>
              </w:rPr>
              <w:t>1700</w:t>
            </w:r>
          </w:p>
        </w:tc>
      </w:tr>
      <w:tr w:rsidR="00AF2365" w:rsidRPr="00AF2365" w14:paraId="317080DA" w14:textId="77777777" w:rsidTr="00AF2365">
        <w:trPr>
          <w:trHeight w:val="330"/>
        </w:trPr>
        <w:tc>
          <w:tcPr>
            <w:tcW w:w="1271" w:type="dxa"/>
            <w:tcBorders>
              <w:top w:val="nil"/>
              <w:left w:val="single" w:sz="4" w:space="0" w:color="auto"/>
              <w:bottom w:val="single" w:sz="4" w:space="0" w:color="auto"/>
              <w:right w:val="single" w:sz="4" w:space="0" w:color="auto"/>
            </w:tcBorders>
            <w:shd w:val="clear" w:color="auto" w:fill="auto"/>
            <w:vAlign w:val="center"/>
            <w:hideMark/>
          </w:tcPr>
          <w:p w14:paraId="43BA230C" w14:textId="77777777" w:rsidR="00AF2365" w:rsidRPr="00AF2365" w:rsidRDefault="00AF2365" w:rsidP="00AF2365">
            <w:pPr>
              <w:spacing w:after="0" w:line="240" w:lineRule="auto"/>
              <w:rPr>
                <w:rFonts w:eastAsia="Times New Roman"/>
                <w:color w:val="000000"/>
                <w:szCs w:val="26"/>
                <w:lang w:val="vi-VN" w:eastAsia="vi-VN"/>
              </w:rPr>
            </w:pPr>
            <w:r w:rsidRPr="00AF2365">
              <w:rPr>
                <w:rFonts w:eastAsia="Times New Roman"/>
                <w:color w:val="000000"/>
                <w:szCs w:val="26"/>
                <w:lang w:val="vi-VN" w:eastAsia="vi-VN"/>
              </w:rPr>
              <w:t xml:space="preserve"> Lặp</w:t>
            </w:r>
          </w:p>
        </w:tc>
        <w:tc>
          <w:tcPr>
            <w:tcW w:w="823" w:type="dxa"/>
            <w:tcBorders>
              <w:top w:val="nil"/>
              <w:left w:val="nil"/>
              <w:bottom w:val="single" w:sz="4" w:space="0" w:color="auto"/>
              <w:right w:val="single" w:sz="4" w:space="0" w:color="auto"/>
            </w:tcBorders>
            <w:shd w:val="clear" w:color="auto" w:fill="auto"/>
            <w:vAlign w:val="center"/>
            <w:hideMark/>
          </w:tcPr>
          <w:p w14:paraId="56DF54CE" w14:textId="77777777" w:rsidR="00AF2365" w:rsidRPr="00AF2365" w:rsidRDefault="00AF2365" w:rsidP="00AF2365">
            <w:pPr>
              <w:spacing w:after="0" w:line="240" w:lineRule="auto"/>
              <w:rPr>
                <w:rFonts w:eastAsia="Times New Roman"/>
                <w:color w:val="000000"/>
                <w:szCs w:val="26"/>
                <w:lang w:val="vi-VN" w:eastAsia="vi-VN"/>
              </w:rPr>
            </w:pPr>
            <w:r w:rsidRPr="00AF2365">
              <w:rPr>
                <w:rFonts w:eastAsia="Times New Roman"/>
                <w:color w:val="000000"/>
                <w:szCs w:val="26"/>
                <w:lang w:val="vi-VN" w:eastAsia="vi-VN"/>
              </w:rPr>
              <w:t>28,9</w:t>
            </w:r>
          </w:p>
        </w:tc>
        <w:tc>
          <w:tcPr>
            <w:tcW w:w="947" w:type="dxa"/>
            <w:tcBorders>
              <w:top w:val="nil"/>
              <w:left w:val="nil"/>
              <w:bottom w:val="single" w:sz="4" w:space="0" w:color="auto"/>
              <w:right w:val="single" w:sz="4" w:space="0" w:color="auto"/>
            </w:tcBorders>
            <w:shd w:val="clear" w:color="auto" w:fill="auto"/>
            <w:vAlign w:val="center"/>
            <w:hideMark/>
          </w:tcPr>
          <w:p w14:paraId="50C54DAF" w14:textId="77777777" w:rsidR="00AF2365" w:rsidRPr="00AF2365" w:rsidRDefault="00AF2365" w:rsidP="00AF2365">
            <w:pPr>
              <w:spacing w:after="0" w:line="240" w:lineRule="auto"/>
              <w:rPr>
                <w:rFonts w:eastAsia="Times New Roman"/>
                <w:color w:val="000000"/>
                <w:szCs w:val="26"/>
                <w:lang w:val="vi-VN" w:eastAsia="vi-VN"/>
              </w:rPr>
            </w:pPr>
            <w:r w:rsidRPr="00AF2365">
              <w:rPr>
                <w:rFonts w:eastAsia="Times New Roman"/>
                <w:color w:val="000000"/>
                <w:szCs w:val="26"/>
                <w:lang w:val="vi-VN" w:eastAsia="vi-VN"/>
              </w:rPr>
              <w:t>6,2</w:t>
            </w:r>
          </w:p>
        </w:tc>
        <w:tc>
          <w:tcPr>
            <w:tcW w:w="881" w:type="dxa"/>
            <w:tcBorders>
              <w:top w:val="nil"/>
              <w:left w:val="nil"/>
              <w:bottom w:val="single" w:sz="4" w:space="0" w:color="auto"/>
              <w:right w:val="single" w:sz="4" w:space="0" w:color="auto"/>
            </w:tcBorders>
            <w:shd w:val="clear" w:color="auto" w:fill="auto"/>
            <w:vAlign w:val="center"/>
            <w:hideMark/>
          </w:tcPr>
          <w:p w14:paraId="3C420D2A" w14:textId="77777777" w:rsidR="00AF2365" w:rsidRPr="00AF2365" w:rsidRDefault="00AF2365" w:rsidP="00AF2365">
            <w:pPr>
              <w:spacing w:after="0" w:line="240" w:lineRule="auto"/>
              <w:rPr>
                <w:rFonts w:eastAsia="Times New Roman"/>
                <w:color w:val="000000"/>
                <w:szCs w:val="26"/>
                <w:lang w:val="vi-VN" w:eastAsia="vi-VN"/>
              </w:rPr>
            </w:pPr>
            <w:r w:rsidRPr="00AF2365">
              <w:rPr>
                <w:rFonts w:eastAsia="Times New Roman"/>
                <w:color w:val="000000"/>
                <w:szCs w:val="26"/>
                <w:lang w:val="vi-VN" w:eastAsia="vi-VN"/>
              </w:rPr>
              <w:t>2,8</w:t>
            </w:r>
          </w:p>
        </w:tc>
        <w:tc>
          <w:tcPr>
            <w:tcW w:w="1088" w:type="dxa"/>
            <w:tcBorders>
              <w:top w:val="nil"/>
              <w:left w:val="nil"/>
              <w:bottom w:val="single" w:sz="4" w:space="0" w:color="auto"/>
              <w:right w:val="single" w:sz="4" w:space="0" w:color="auto"/>
            </w:tcBorders>
            <w:shd w:val="clear" w:color="auto" w:fill="auto"/>
            <w:vAlign w:val="center"/>
            <w:hideMark/>
          </w:tcPr>
          <w:p w14:paraId="4CFFCEE3" w14:textId="77777777" w:rsidR="00AF2365" w:rsidRPr="00AF2365" w:rsidRDefault="00AF2365" w:rsidP="00AF2365">
            <w:pPr>
              <w:spacing w:after="0" w:line="240" w:lineRule="auto"/>
              <w:rPr>
                <w:rFonts w:eastAsia="Times New Roman"/>
                <w:color w:val="000000"/>
                <w:szCs w:val="26"/>
                <w:lang w:val="vi-VN" w:eastAsia="vi-VN"/>
              </w:rPr>
            </w:pPr>
            <w:r w:rsidRPr="00AF2365">
              <w:rPr>
                <w:rFonts w:eastAsia="Times New Roman"/>
                <w:color w:val="000000"/>
                <w:szCs w:val="26"/>
                <w:lang w:val="vi-VN" w:eastAsia="vi-VN"/>
              </w:rPr>
              <w:t>76</w:t>
            </w:r>
          </w:p>
        </w:tc>
        <w:tc>
          <w:tcPr>
            <w:tcW w:w="881" w:type="dxa"/>
            <w:tcBorders>
              <w:top w:val="nil"/>
              <w:left w:val="nil"/>
              <w:bottom w:val="single" w:sz="4" w:space="0" w:color="auto"/>
              <w:right w:val="single" w:sz="4" w:space="0" w:color="auto"/>
            </w:tcBorders>
            <w:shd w:val="clear" w:color="auto" w:fill="auto"/>
            <w:vAlign w:val="center"/>
            <w:hideMark/>
          </w:tcPr>
          <w:p w14:paraId="0CB0B103" w14:textId="77777777" w:rsidR="00AF2365" w:rsidRPr="00AF2365" w:rsidRDefault="00AF2365" w:rsidP="00AF2365">
            <w:pPr>
              <w:spacing w:after="0" w:line="240" w:lineRule="auto"/>
              <w:rPr>
                <w:rFonts w:eastAsia="Times New Roman"/>
                <w:color w:val="000000"/>
                <w:szCs w:val="26"/>
                <w:lang w:val="vi-VN" w:eastAsia="vi-VN"/>
              </w:rPr>
            </w:pPr>
            <w:r w:rsidRPr="00AF2365">
              <w:rPr>
                <w:rFonts w:eastAsia="Times New Roman"/>
                <w:color w:val="000000"/>
                <w:szCs w:val="26"/>
                <w:lang w:val="vi-VN" w:eastAsia="vi-VN"/>
              </w:rPr>
              <w:t>41</w:t>
            </w:r>
          </w:p>
        </w:tc>
        <w:tc>
          <w:tcPr>
            <w:tcW w:w="801" w:type="dxa"/>
            <w:tcBorders>
              <w:top w:val="nil"/>
              <w:left w:val="nil"/>
              <w:bottom w:val="single" w:sz="4" w:space="0" w:color="auto"/>
              <w:right w:val="single" w:sz="4" w:space="0" w:color="auto"/>
            </w:tcBorders>
            <w:shd w:val="clear" w:color="auto" w:fill="auto"/>
            <w:vAlign w:val="center"/>
            <w:hideMark/>
          </w:tcPr>
          <w:p w14:paraId="71836BB2" w14:textId="77777777" w:rsidR="00AF2365" w:rsidRPr="00AF2365" w:rsidRDefault="00AF2365" w:rsidP="00AF2365">
            <w:pPr>
              <w:spacing w:after="0" w:line="240" w:lineRule="auto"/>
              <w:rPr>
                <w:rFonts w:eastAsia="Times New Roman"/>
                <w:color w:val="000000"/>
                <w:szCs w:val="26"/>
                <w:lang w:val="vi-VN" w:eastAsia="vi-VN"/>
              </w:rPr>
            </w:pPr>
            <w:r w:rsidRPr="00AF2365">
              <w:rPr>
                <w:rFonts w:eastAsia="Times New Roman"/>
                <w:color w:val="000000"/>
                <w:szCs w:val="26"/>
                <w:lang w:val="vi-VN" w:eastAsia="vi-VN"/>
              </w:rPr>
              <w:t>0,004</w:t>
            </w:r>
          </w:p>
        </w:tc>
        <w:tc>
          <w:tcPr>
            <w:tcW w:w="939" w:type="dxa"/>
            <w:tcBorders>
              <w:top w:val="nil"/>
              <w:left w:val="nil"/>
              <w:bottom w:val="single" w:sz="4" w:space="0" w:color="auto"/>
              <w:right w:val="single" w:sz="4" w:space="0" w:color="auto"/>
            </w:tcBorders>
            <w:shd w:val="clear" w:color="auto" w:fill="auto"/>
            <w:vAlign w:val="center"/>
            <w:hideMark/>
          </w:tcPr>
          <w:p w14:paraId="59C780ED" w14:textId="77777777" w:rsidR="00AF2365" w:rsidRPr="00AF2365" w:rsidRDefault="00AF2365" w:rsidP="00AF2365">
            <w:pPr>
              <w:spacing w:after="0" w:line="240" w:lineRule="auto"/>
              <w:rPr>
                <w:rFonts w:eastAsia="Times New Roman"/>
                <w:color w:val="000000"/>
                <w:szCs w:val="26"/>
                <w:lang w:val="vi-VN" w:eastAsia="vi-VN"/>
              </w:rPr>
            </w:pPr>
            <w:r w:rsidRPr="00AF2365">
              <w:rPr>
                <w:rFonts w:eastAsia="Times New Roman"/>
                <w:color w:val="000000"/>
                <w:szCs w:val="26"/>
                <w:lang w:val="vi-VN" w:eastAsia="vi-VN"/>
              </w:rPr>
              <w:t>35</w:t>
            </w:r>
          </w:p>
        </w:tc>
        <w:tc>
          <w:tcPr>
            <w:tcW w:w="881" w:type="dxa"/>
            <w:tcBorders>
              <w:top w:val="nil"/>
              <w:left w:val="nil"/>
              <w:bottom w:val="single" w:sz="4" w:space="0" w:color="auto"/>
              <w:right w:val="single" w:sz="4" w:space="0" w:color="auto"/>
            </w:tcBorders>
            <w:shd w:val="clear" w:color="auto" w:fill="auto"/>
            <w:vAlign w:val="center"/>
            <w:hideMark/>
          </w:tcPr>
          <w:p w14:paraId="55A9E847" w14:textId="77777777" w:rsidR="00AF2365" w:rsidRPr="00AF2365" w:rsidRDefault="00AF2365" w:rsidP="00AF2365">
            <w:pPr>
              <w:spacing w:after="0" w:line="240" w:lineRule="auto"/>
              <w:rPr>
                <w:rFonts w:eastAsia="Times New Roman"/>
                <w:color w:val="000000"/>
                <w:szCs w:val="26"/>
                <w:lang w:val="vi-VN" w:eastAsia="vi-VN"/>
              </w:rPr>
            </w:pPr>
            <w:r w:rsidRPr="00AF2365">
              <w:rPr>
                <w:rFonts w:eastAsia="Times New Roman"/>
                <w:color w:val="000000"/>
                <w:szCs w:val="26"/>
                <w:lang w:val="vi-VN" w:eastAsia="vi-VN"/>
              </w:rPr>
              <w:t>1,3</w:t>
            </w:r>
          </w:p>
        </w:tc>
        <w:tc>
          <w:tcPr>
            <w:tcW w:w="948" w:type="dxa"/>
            <w:tcBorders>
              <w:top w:val="nil"/>
              <w:left w:val="nil"/>
              <w:bottom w:val="single" w:sz="4" w:space="0" w:color="auto"/>
              <w:right w:val="single" w:sz="4" w:space="0" w:color="auto"/>
            </w:tcBorders>
            <w:shd w:val="clear" w:color="auto" w:fill="auto"/>
            <w:vAlign w:val="center"/>
            <w:hideMark/>
          </w:tcPr>
          <w:p w14:paraId="7240C002" w14:textId="77777777" w:rsidR="00AF2365" w:rsidRPr="00AF2365" w:rsidRDefault="00AF2365" w:rsidP="00AF2365">
            <w:pPr>
              <w:spacing w:after="0" w:line="240" w:lineRule="auto"/>
              <w:rPr>
                <w:rFonts w:eastAsia="Times New Roman"/>
                <w:color w:val="000000"/>
                <w:szCs w:val="26"/>
                <w:lang w:val="vi-VN" w:eastAsia="vi-VN"/>
              </w:rPr>
            </w:pPr>
            <w:r w:rsidRPr="00AF2365">
              <w:rPr>
                <w:rFonts w:eastAsia="Times New Roman"/>
                <w:color w:val="000000"/>
                <w:szCs w:val="26"/>
                <w:lang w:val="vi-VN" w:eastAsia="vi-VN"/>
              </w:rPr>
              <w:t>&lt;0,015</w:t>
            </w:r>
          </w:p>
        </w:tc>
        <w:tc>
          <w:tcPr>
            <w:tcW w:w="881" w:type="dxa"/>
            <w:tcBorders>
              <w:top w:val="nil"/>
              <w:left w:val="nil"/>
              <w:bottom w:val="single" w:sz="4" w:space="0" w:color="auto"/>
              <w:right w:val="single" w:sz="4" w:space="0" w:color="auto"/>
            </w:tcBorders>
            <w:shd w:val="clear" w:color="auto" w:fill="auto"/>
            <w:vAlign w:val="center"/>
            <w:hideMark/>
          </w:tcPr>
          <w:p w14:paraId="39131339" w14:textId="77777777" w:rsidR="00AF2365" w:rsidRPr="00AF2365" w:rsidRDefault="00AF2365" w:rsidP="00AF2365">
            <w:pPr>
              <w:spacing w:after="0" w:line="240" w:lineRule="auto"/>
              <w:rPr>
                <w:rFonts w:eastAsia="Times New Roman"/>
                <w:color w:val="000000"/>
                <w:szCs w:val="26"/>
                <w:lang w:val="vi-VN" w:eastAsia="vi-VN"/>
              </w:rPr>
            </w:pPr>
            <w:r w:rsidRPr="00AF2365">
              <w:rPr>
                <w:rFonts w:eastAsia="Times New Roman"/>
                <w:color w:val="000000"/>
                <w:szCs w:val="26"/>
                <w:lang w:val="vi-VN" w:eastAsia="vi-VN"/>
              </w:rPr>
              <w:t>0,38</w:t>
            </w:r>
          </w:p>
        </w:tc>
        <w:tc>
          <w:tcPr>
            <w:tcW w:w="881" w:type="dxa"/>
            <w:tcBorders>
              <w:top w:val="nil"/>
              <w:left w:val="nil"/>
              <w:bottom w:val="single" w:sz="4" w:space="0" w:color="auto"/>
              <w:right w:val="single" w:sz="4" w:space="0" w:color="auto"/>
            </w:tcBorders>
            <w:shd w:val="clear" w:color="auto" w:fill="auto"/>
            <w:vAlign w:val="center"/>
            <w:hideMark/>
          </w:tcPr>
          <w:p w14:paraId="2BD54D59" w14:textId="77777777" w:rsidR="00AF2365" w:rsidRPr="00AF2365" w:rsidRDefault="00AF2365" w:rsidP="00AF2365">
            <w:pPr>
              <w:spacing w:after="0" w:line="240" w:lineRule="auto"/>
              <w:rPr>
                <w:rFonts w:eastAsia="Times New Roman"/>
                <w:color w:val="000000"/>
                <w:szCs w:val="26"/>
                <w:lang w:val="vi-VN" w:eastAsia="vi-VN"/>
              </w:rPr>
            </w:pPr>
            <w:r w:rsidRPr="00AF2365">
              <w:rPr>
                <w:rFonts w:eastAsia="Times New Roman"/>
                <w:color w:val="000000"/>
                <w:szCs w:val="26"/>
                <w:lang w:val="vi-VN" w:eastAsia="vi-VN"/>
              </w:rPr>
              <w:t>14</w:t>
            </w:r>
          </w:p>
        </w:tc>
        <w:tc>
          <w:tcPr>
            <w:tcW w:w="1168" w:type="dxa"/>
            <w:tcBorders>
              <w:top w:val="nil"/>
              <w:left w:val="nil"/>
              <w:bottom w:val="single" w:sz="4" w:space="0" w:color="auto"/>
              <w:right w:val="single" w:sz="4" w:space="0" w:color="auto"/>
            </w:tcBorders>
            <w:shd w:val="clear" w:color="auto" w:fill="auto"/>
            <w:vAlign w:val="center"/>
            <w:hideMark/>
          </w:tcPr>
          <w:p w14:paraId="3105086E" w14:textId="77777777" w:rsidR="00AF2365" w:rsidRPr="00AF2365" w:rsidRDefault="00AF2365" w:rsidP="00AF2365">
            <w:pPr>
              <w:spacing w:after="0" w:line="240" w:lineRule="auto"/>
              <w:rPr>
                <w:rFonts w:eastAsia="Times New Roman"/>
                <w:color w:val="000000"/>
                <w:szCs w:val="26"/>
                <w:lang w:val="vi-VN" w:eastAsia="vi-VN"/>
              </w:rPr>
            </w:pPr>
            <w:r w:rsidRPr="00AF2365">
              <w:rPr>
                <w:rFonts w:eastAsia="Times New Roman"/>
                <w:color w:val="000000"/>
                <w:szCs w:val="26"/>
                <w:lang w:val="vi-VN" w:eastAsia="vi-VN"/>
              </w:rPr>
              <w:t>20</w:t>
            </w:r>
          </w:p>
        </w:tc>
        <w:tc>
          <w:tcPr>
            <w:tcW w:w="1168" w:type="dxa"/>
            <w:tcBorders>
              <w:top w:val="nil"/>
              <w:left w:val="nil"/>
              <w:bottom w:val="single" w:sz="4" w:space="0" w:color="auto"/>
              <w:right w:val="single" w:sz="4" w:space="0" w:color="auto"/>
            </w:tcBorders>
            <w:shd w:val="clear" w:color="auto" w:fill="auto"/>
            <w:vAlign w:val="center"/>
            <w:hideMark/>
          </w:tcPr>
          <w:p w14:paraId="2921272C" w14:textId="77777777" w:rsidR="00AF2365" w:rsidRPr="00AF2365" w:rsidRDefault="00AF2365" w:rsidP="00AF2365">
            <w:pPr>
              <w:spacing w:after="0" w:line="240" w:lineRule="auto"/>
              <w:rPr>
                <w:rFonts w:eastAsia="Times New Roman"/>
                <w:color w:val="000000"/>
                <w:szCs w:val="26"/>
                <w:lang w:val="vi-VN" w:eastAsia="vi-VN"/>
              </w:rPr>
            </w:pPr>
            <w:r w:rsidRPr="00AF2365">
              <w:rPr>
                <w:rFonts w:eastAsia="Times New Roman"/>
                <w:color w:val="000000"/>
                <w:szCs w:val="26"/>
                <w:lang w:val="vi-VN" w:eastAsia="vi-VN"/>
              </w:rPr>
              <w:t>8</w:t>
            </w:r>
          </w:p>
        </w:tc>
        <w:tc>
          <w:tcPr>
            <w:tcW w:w="1184" w:type="dxa"/>
            <w:tcBorders>
              <w:top w:val="nil"/>
              <w:left w:val="nil"/>
              <w:bottom w:val="single" w:sz="4" w:space="0" w:color="auto"/>
              <w:right w:val="single" w:sz="4" w:space="0" w:color="auto"/>
            </w:tcBorders>
            <w:shd w:val="clear" w:color="auto" w:fill="auto"/>
            <w:vAlign w:val="center"/>
            <w:hideMark/>
          </w:tcPr>
          <w:p w14:paraId="77E89A33" w14:textId="77777777" w:rsidR="00AF2365" w:rsidRPr="00AF2365" w:rsidRDefault="00AF2365" w:rsidP="00AF2365">
            <w:pPr>
              <w:spacing w:after="0" w:line="240" w:lineRule="auto"/>
              <w:rPr>
                <w:rFonts w:eastAsia="Times New Roman"/>
                <w:color w:val="000000"/>
                <w:szCs w:val="26"/>
                <w:lang w:val="vi-VN" w:eastAsia="vi-VN"/>
              </w:rPr>
            </w:pPr>
            <w:r w:rsidRPr="00AF2365">
              <w:rPr>
                <w:rFonts w:eastAsia="Times New Roman"/>
                <w:color w:val="000000"/>
                <w:szCs w:val="26"/>
                <w:lang w:val="vi-VN" w:eastAsia="vi-VN"/>
              </w:rPr>
              <w:t>1700</w:t>
            </w:r>
          </w:p>
        </w:tc>
      </w:tr>
      <w:tr w:rsidR="00AF2365" w:rsidRPr="00AF2365" w14:paraId="40E7F86C" w14:textId="77777777" w:rsidTr="00AF2365">
        <w:trPr>
          <w:trHeight w:val="330"/>
        </w:trPr>
        <w:tc>
          <w:tcPr>
            <w:tcW w:w="1271" w:type="dxa"/>
            <w:tcBorders>
              <w:top w:val="nil"/>
              <w:left w:val="single" w:sz="4" w:space="0" w:color="auto"/>
              <w:bottom w:val="single" w:sz="4" w:space="0" w:color="auto"/>
              <w:right w:val="single" w:sz="4" w:space="0" w:color="auto"/>
            </w:tcBorders>
            <w:shd w:val="clear" w:color="auto" w:fill="auto"/>
            <w:vAlign w:val="center"/>
            <w:hideMark/>
          </w:tcPr>
          <w:p w14:paraId="440BFB72" w14:textId="77777777" w:rsidR="00AF2365" w:rsidRPr="00AF2365" w:rsidRDefault="00AF2365" w:rsidP="00AF2365">
            <w:pPr>
              <w:spacing w:after="0" w:line="240" w:lineRule="auto"/>
              <w:rPr>
                <w:rFonts w:eastAsia="Times New Roman"/>
                <w:color w:val="000000"/>
                <w:szCs w:val="26"/>
                <w:lang w:val="vi-VN" w:eastAsia="vi-VN"/>
              </w:rPr>
            </w:pPr>
            <w:r w:rsidRPr="00AF2365">
              <w:rPr>
                <w:rFonts w:eastAsia="Times New Roman"/>
                <w:color w:val="000000"/>
                <w:szCs w:val="26"/>
                <w:lang w:val="vi-VN" w:eastAsia="vi-VN"/>
              </w:rPr>
              <w:t>RPD</w:t>
            </w:r>
          </w:p>
        </w:tc>
        <w:tc>
          <w:tcPr>
            <w:tcW w:w="823" w:type="dxa"/>
            <w:tcBorders>
              <w:top w:val="nil"/>
              <w:left w:val="nil"/>
              <w:bottom w:val="single" w:sz="4" w:space="0" w:color="auto"/>
              <w:right w:val="single" w:sz="4" w:space="0" w:color="auto"/>
            </w:tcBorders>
            <w:shd w:val="clear" w:color="auto" w:fill="auto"/>
            <w:vAlign w:val="center"/>
            <w:hideMark/>
          </w:tcPr>
          <w:p w14:paraId="1ABA0C7F" w14:textId="77777777" w:rsidR="00AF2365" w:rsidRPr="00AF2365" w:rsidRDefault="00AF2365" w:rsidP="00AF2365">
            <w:pPr>
              <w:spacing w:after="0" w:line="240" w:lineRule="auto"/>
              <w:rPr>
                <w:rFonts w:eastAsia="Times New Roman"/>
                <w:color w:val="000000"/>
                <w:szCs w:val="26"/>
                <w:lang w:val="vi-VN" w:eastAsia="vi-VN"/>
              </w:rPr>
            </w:pPr>
            <w:r w:rsidRPr="00AF2365">
              <w:rPr>
                <w:rFonts w:eastAsia="Times New Roman"/>
                <w:color w:val="000000"/>
                <w:szCs w:val="26"/>
                <w:lang w:val="vi-VN" w:eastAsia="vi-VN"/>
              </w:rPr>
              <w:t>0</w:t>
            </w:r>
          </w:p>
        </w:tc>
        <w:tc>
          <w:tcPr>
            <w:tcW w:w="947" w:type="dxa"/>
            <w:tcBorders>
              <w:top w:val="nil"/>
              <w:left w:val="nil"/>
              <w:bottom w:val="single" w:sz="4" w:space="0" w:color="auto"/>
              <w:right w:val="single" w:sz="4" w:space="0" w:color="auto"/>
            </w:tcBorders>
            <w:shd w:val="clear" w:color="auto" w:fill="auto"/>
            <w:vAlign w:val="center"/>
            <w:hideMark/>
          </w:tcPr>
          <w:p w14:paraId="6E7E33EF" w14:textId="77777777" w:rsidR="00AF2365" w:rsidRPr="00AF2365" w:rsidRDefault="00AF2365" w:rsidP="00AF2365">
            <w:pPr>
              <w:spacing w:after="0" w:line="240" w:lineRule="auto"/>
              <w:rPr>
                <w:rFonts w:eastAsia="Times New Roman"/>
                <w:color w:val="000000"/>
                <w:szCs w:val="26"/>
                <w:lang w:val="vi-VN" w:eastAsia="vi-VN"/>
              </w:rPr>
            </w:pPr>
            <w:r w:rsidRPr="00AF2365">
              <w:rPr>
                <w:rFonts w:eastAsia="Times New Roman"/>
                <w:color w:val="000000"/>
                <w:szCs w:val="26"/>
                <w:lang w:val="vi-VN" w:eastAsia="vi-VN"/>
              </w:rPr>
              <w:t>0</w:t>
            </w:r>
          </w:p>
        </w:tc>
        <w:tc>
          <w:tcPr>
            <w:tcW w:w="881" w:type="dxa"/>
            <w:tcBorders>
              <w:top w:val="nil"/>
              <w:left w:val="nil"/>
              <w:bottom w:val="single" w:sz="4" w:space="0" w:color="auto"/>
              <w:right w:val="single" w:sz="4" w:space="0" w:color="auto"/>
            </w:tcBorders>
            <w:shd w:val="clear" w:color="auto" w:fill="auto"/>
            <w:vAlign w:val="center"/>
            <w:hideMark/>
          </w:tcPr>
          <w:p w14:paraId="7A9B42D2" w14:textId="77777777" w:rsidR="00AF2365" w:rsidRPr="00AF2365" w:rsidRDefault="00AF2365" w:rsidP="00AF2365">
            <w:pPr>
              <w:spacing w:after="0" w:line="240" w:lineRule="auto"/>
              <w:rPr>
                <w:rFonts w:eastAsia="Times New Roman"/>
                <w:color w:val="000000"/>
                <w:szCs w:val="26"/>
                <w:lang w:val="vi-VN" w:eastAsia="vi-VN"/>
              </w:rPr>
            </w:pPr>
            <w:r w:rsidRPr="00AF2365">
              <w:rPr>
                <w:rFonts w:eastAsia="Times New Roman"/>
                <w:color w:val="000000"/>
                <w:szCs w:val="26"/>
                <w:lang w:val="vi-VN" w:eastAsia="vi-VN"/>
              </w:rPr>
              <w:t>0</w:t>
            </w:r>
          </w:p>
        </w:tc>
        <w:tc>
          <w:tcPr>
            <w:tcW w:w="1088" w:type="dxa"/>
            <w:tcBorders>
              <w:top w:val="nil"/>
              <w:left w:val="nil"/>
              <w:bottom w:val="single" w:sz="4" w:space="0" w:color="auto"/>
              <w:right w:val="single" w:sz="4" w:space="0" w:color="auto"/>
            </w:tcBorders>
            <w:shd w:val="clear" w:color="auto" w:fill="auto"/>
            <w:vAlign w:val="center"/>
            <w:hideMark/>
          </w:tcPr>
          <w:p w14:paraId="315F5AD1" w14:textId="77777777" w:rsidR="00AF2365" w:rsidRPr="00AF2365" w:rsidRDefault="00AF2365" w:rsidP="00AF2365">
            <w:pPr>
              <w:spacing w:after="0" w:line="240" w:lineRule="auto"/>
              <w:rPr>
                <w:rFonts w:eastAsia="Times New Roman"/>
                <w:color w:val="000000"/>
                <w:szCs w:val="26"/>
                <w:lang w:val="vi-VN" w:eastAsia="vi-VN"/>
              </w:rPr>
            </w:pPr>
            <w:r w:rsidRPr="00AF2365">
              <w:rPr>
                <w:rFonts w:eastAsia="Times New Roman"/>
                <w:color w:val="000000"/>
                <w:szCs w:val="26"/>
                <w:lang w:val="vi-VN" w:eastAsia="vi-VN"/>
              </w:rPr>
              <w:t>0</w:t>
            </w:r>
          </w:p>
        </w:tc>
        <w:tc>
          <w:tcPr>
            <w:tcW w:w="881" w:type="dxa"/>
            <w:tcBorders>
              <w:top w:val="nil"/>
              <w:left w:val="nil"/>
              <w:bottom w:val="single" w:sz="4" w:space="0" w:color="auto"/>
              <w:right w:val="single" w:sz="4" w:space="0" w:color="auto"/>
            </w:tcBorders>
            <w:shd w:val="clear" w:color="auto" w:fill="auto"/>
            <w:vAlign w:val="center"/>
            <w:hideMark/>
          </w:tcPr>
          <w:p w14:paraId="322BC663" w14:textId="77777777" w:rsidR="00AF2365" w:rsidRPr="00AF2365" w:rsidRDefault="00AF2365" w:rsidP="00AF2365">
            <w:pPr>
              <w:spacing w:after="0" w:line="240" w:lineRule="auto"/>
              <w:rPr>
                <w:rFonts w:eastAsia="Times New Roman"/>
                <w:color w:val="000000"/>
                <w:szCs w:val="26"/>
                <w:lang w:val="vi-VN" w:eastAsia="vi-VN"/>
              </w:rPr>
            </w:pPr>
            <w:r w:rsidRPr="00AF2365">
              <w:rPr>
                <w:rFonts w:eastAsia="Times New Roman"/>
                <w:color w:val="000000"/>
                <w:szCs w:val="26"/>
                <w:lang w:val="vi-VN" w:eastAsia="vi-VN"/>
              </w:rPr>
              <w:t>0</w:t>
            </w:r>
          </w:p>
        </w:tc>
        <w:tc>
          <w:tcPr>
            <w:tcW w:w="801" w:type="dxa"/>
            <w:tcBorders>
              <w:top w:val="nil"/>
              <w:left w:val="nil"/>
              <w:bottom w:val="single" w:sz="4" w:space="0" w:color="auto"/>
              <w:right w:val="single" w:sz="4" w:space="0" w:color="auto"/>
            </w:tcBorders>
            <w:shd w:val="clear" w:color="auto" w:fill="auto"/>
            <w:vAlign w:val="center"/>
            <w:hideMark/>
          </w:tcPr>
          <w:p w14:paraId="5466A239" w14:textId="77777777" w:rsidR="00AF2365" w:rsidRPr="00AF2365" w:rsidRDefault="00AF2365" w:rsidP="00AF2365">
            <w:pPr>
              <w:spacing w:after="0" w:line="240" w:lineRule="auto"/>
              <w:rPr>
                <w:rFonts w:eastAsia="Times New Roman"/>
                <w:color w:val="000000"/>
                <w:szCs w:val="26"/>
                <w:lang w:val="vi-VN" w:eastAsia="vi-VN"/>
              </w:rPr>
            </w:pPr>
            <w:r w:rsidRPr="00AF2365">
              <w:rPr>
                <w:rFonts w:eastAsia="Times New Roman"/>
                <w:color w:val="000000"/>
                <w:szCs w:val="26"/>
                <w:lang w:val="vi-VN" w:eastAsia="vi-VN"/>
              </w:rPr>
              <w:t>0</w:t>
            </w:r>
          </w:p>
        </w:tc>
        <w:tc>
          <w:tcPr>
            <w:tcW w:w="939" w:type="dxa"/>
            <w:tcBorders>
              <w:top w:val="nil"/>
              <w:left w:val="nil"/>
              <w:bottom w:val="single" w:sz="4" w:space="0" w:color="auto"/>
              <w:right w:val="single" w:sz="4" w:space="0" w:color="auto"/>
            </w:tcBorders>
            <w:shd w:val="clear" w:color="auto" w:fill="auto"/>
            <w:vAlign w:val="center"/>
            <w:hideMark/>
          </w:tcPr>
          <w:p w14:paraId="006A51E2" w14:textId="77777777" w:rsidR="00AF2365" w:rsidRPr="00AF2365" w:rsidRDefault="00AF2365" w:rsidP="00AF2365">
            <w:pPr>
              <w:spacing w:after="0" w:line="240" w:lineRule="auto"/>
              <w:rPr>
                <w:rFonts w:eastAsia="Times New Roman"/>
                <w:color w:val="000000"/>
                <w:szCs w:val="26"/>
                <w:lang w:val="vi-VN" w:eastAsia="vi-VN"/>
              </w:rPr>
            </w:pPr>
            <w:r w:rsidRPr="00AF2365">
              <w:rPr>
                <w:rFonts w:eastAsia="Times New Roman"/>
                <w:color w:val="000000"/>
                <w:szCs w:val="26"/>
                <w:lang w:val="vi-VN" w:eastAsia="vi-VN"/>
              </w:rPr>
              <w:t>0</w:t>
            </w:r>
          </w:p>
        </w:tc>
        <w:tc>
          <w:tcPr>
            <w:tcW w:w="881" w:type="dxa"/>
            <w:tcBorders>
              <w:top w:val="nil"/>
              <w:left w:val="nil"/>
              <w:bottom w:val="single" w:sz="4" w:space="0" w:color="auto"/>
              <w:right w:val="single" w:sz="4" w:space="0" w:color="auto"/>
            </w:tcBorders>
            <w:shd w:val="clear" w:color="auto" w:fill="auto"/>
            <w:vAlign w:val="center"/>
            <w:hideMark/>
          </w:tcPr>
          <w:p w14:paraId="09D3F12B" w14:textId="77777777" w:rsidR="00AF2365" w:rsidRPr="00AF2365" w:rsidRDefault="00AF2365" w:rsidP="00AF2365">
            <w:pPr>
              <w:spacing w:after="0" w:line="240" w:lineRule="auto"/>
              <w:rPr>
                <w:rFonts w:eastAsia="Times New Roman"/>
                <w:color w:val="000000"/>
                <w:szCs w:val="26"/>
                <w:lang w:val="vi-VN" w:eastAsia="vi-VN"/>
              </w:rPr>
            </w:pPr>
            <w:r w:rsidRPr="00AF2365">
              <w:rPr>
                <w:rFonts w:eastAsia="Times New Roman"/>
                <w:color w:val="000000"/>
                <w:szCs w:val="26"/>
                <w:lang w:val="vi-VN" w:eastAsia="vi-VN"/>
              </w:rPr>
              <w:t>0</w:t>
            </w:r>
          </w:p>
        </w:tc>
        <w:tc>
          <w:tcPr>
            <w:tcW w:w="948" w:type="dxa"/>
            <w:tcBorders>
              <w:top w:val="nil"/>
              <w:left w:val="nil"/>
              <w:bottom w:val="single" w:sz="4" w:space="0" w:color="auto"/>
              <w:right w:val="single" w:sz="4" w:space="0" w:color="auto"/>
            </w:tcBorders>
            <w:shd w:val="clear" w:color="auto" w:fill="auto"/>
            <w:vAlign w:val="center"/>
            <w:hideMark/>
          </w:tcPr>
          <w:p w14:paraId="22D7BC97" w14:textId="77777777" w:rsidR="00AF2365" w:rsidRPr="00AF2365" w:rsidRDefault="00AF2365" w:rsidP="00AF2365">
            <w:pPr>
              <w:spacing w:after="0" w:line="240" w:lineRule="auto"/>
              <w:rPr>
                <w:rFonts w:eastAsia="Times New Roman"/>
                <w:color w:val="000000"/>
                <w:szCs w:val="26"/>
                <w:lang w:val="vi-VN" w:eastAsia="vi-VN"/>
              </w:rPr>
            </w:pPr>
            <w:r w:rsidRPr="00AF2365">
              <w:rPr>
                <w:rFonts w:eastAsia="Times New Roman"/>
                <w:color w:val="000000"/>
                <w:szCs w:val="26"/>
                <w:lang w:val="vi-VN" w:eastAsia="vi-VN"/>
              </w:rPr>
              <w:t>0</w:t>
            </w:r>
          </w:p>
        </w:tc>
        <w:tc>
          <w:tcPr>
            <w:tcW w:w="881" w:type="dxa"/>
            <w:tcBorders>
              <w:top w:val="nil"/>
              <w:left w:val="nil"/>
              <w:bottom w:val="single" w:sz="4" w:space="0" w:color="auto"/>
              <w:right w:val="single" w:sz="4" w:space="0" w:color="auto"/>
            </w:tcBorders>
            <w:shd w:val="clear" w:color="auto" w:fill="auto"/>
            <w:vAlign w:val="center"/>
            <w:hideMark/>
          </w:tcPr>
          <w:p w14:paraId="496AB426" w14:textId="77777777" w:rsidR="00AF2365" w:rsidRPr="00AF2365" w:rsidRDefault="00AF2365" w:rsidP="00AF2365">
            <w:pPr>
              <w:spacing w:after="0" w:line="240" w:lineRule="auto"/>
              <w:rPr>
                <w:rFonts w:eastAsia="Times New Roman"/>
                <w:color w:val="000000"/>
                <w:szCs w:val="26"/>
                <w:lang w:val="vi-VN" w:eastAsia="vi-VN"/>
              </w:rPr>
            </w:pPr>
            <w:r w:rsidRPr="00AF2365">
              <w:rPr>
                <w:rFonts w:eastAsia="Times New Roman"/>
                <w:color w:val="000000"/>
                <w:szCs w:val="26"/>
                <w:lang w:val="vi-VN" w:eastAsia="vi-VN"/>
              </w:rPr>
              <w:t>0</w:t>
            </w:r>
          </w:p>
        </w:tc>
        <w:tc>
          <w:tcPr>
            <w:tcW w:w="881" w:type="dxa"/>
            <w:tcBorders>
              <w:top w:val="nil"/>
              <w:left w:val="nil"/>
              <w:bottom w:val="single" w:sz="4" w:space="0" w:color="auto"/>
              <w:right w:val="single" w:sz="4" w:space="0" w:color="auto"/>
            </w:tcBorders>
            <w:shd w:val="clear" w:color="auto" w:fill="auto"/>
            <w:vAlign w:val="center"/>
            <w:hideMark/>
          </w:tcPr>
          <w:p w14:paraId="1D8DFC59" w14:textId="77777777" w:rsidR="00AF2365" w:rsidRPr="00AF2365" w:rsidRDefault="00AF2365" w:rsidP="00AF2365">
            <w:pPr>
              <w:spacing w:after="0" w:line="240" w:lineRule="auto"/>
              <w:rPr>
                <w:rFonts w:eastAsia="Times New Roman"/>
                <w:color w:val="000000"/>
                <w:szCs w:val="26"/>
                <w:lang w:val="vi-VN" w:eastAsia="vi-VN"/>
              </w:rPr>
            </w:pPr>
            <w:r w:rsidRPr="00AF2365">
              <w:rPr>
                <w:rFonts w:eastAsia="Times New Roman"/>
                <w:color w:val="000000"/>
                <w:szCs w:val="26"/>
                <w:lang w:val="vi-VN" w:eastAsia="vi-VN"/>
              </w:rPr>
              <w:t>0</w:t>
            </w:r>
          </w:p>
        </w:tc>
        <w:tc>
          <w:tcPr>
            <w:tcW w:w="1168" w:type="dxa"/>
            <w:tcBorders>
              <w:top w:val="nil"/>
              <w:left w:val="nil"/>
              <w:bottom w:val="single" w:sz="4" w:space="0" w:color="auto"/>
              <w:right w:val="single" w:sz="4" w:space="0" w:color="auto"/>
            </w:tcBorders>
            <w:shd w:val="clear" w:color="auto" w:fill="auto"/>
            <w:vAlign w:val="center"/>
            <w:hideMark/>
          </w:tcPr>
          <w:p w14:paraId="6B1698BA" w14:textId="77777777" w:rsidR="00AF2365" w:rsidRPr="00AF2365" w:rsidRDefault="00AF2365" w:rsidP="00AF2365">
            <w:pPr>
              <w:spacing w:after="0" w:line="240" w:lineRule="auto"/>
              <w:rPr>
                <w:rFonts w:eastAsia="Times New Roman"/>
                <w:color w:val="000000"/>
                <w:szCs w:val="26"/>
                <w:lang w:val="vi-VN" w:eastAsia="vi-VN"/>
              </w:rPr>
            </w:pPr>
            <w:r w:rsidRPr="00AF2365">
              <w:rPr>
                <w:rFonts w:eastAsia="Times New Roman"/>
                <w:color w:val="000000"/>
                <w:szCs w:val="26"/>
                <w:lang w:val="vi-VN" w:eastAsia="vi-VN"/>
              </w:rPr>
              <w:t>0</w:t>
            </w:r>
          </w:p>
        </w:tc>
        <w:tc>
          <w:tcPr>
            <w:tcW w:w="1168" w:type="dxa"/>
            <w:tcBorders>
              <w:top w:val="nil"/>
              <w:left w:val="nil"/>
              <w:bottom w:val="single" w:sz="4" w:space="0" w:color="auto"/>
              <w:right w:val="single" w:sz="4" w:space="0" w:color="auto"/>
            </w:tcBorders>
            <w:shd w:val="clear" w:color="auto" w:fill="auto"/>
            <w:vAlign w:val="center"/>
            <w:hideMark/>
          </w:tcPr>
          <w:p w14:paraId="5CEE12D3" w14:textId="77777777" w:rsidR="00AF2365" w:rsidRPr="00AF2365" w:rsidRDefault="00AF2365" w:rsidP="00AF2365">
            <w:pPr>
              <w:spacing w:after="0" w:line="240" w:lineRule="auto"/>
              <w:rPr>
                <w:rFonts w:eastAsia="Times New Roman"/>
                <w:color w:val="000000"/>
                <w:szCs w:val="26"/>
                <w:lang w:val="vi-VN" w:eastAsia="vi-VN"/>
              </w:rPr>
            </w:pPr>
            <w:r w:rsidRPr="00AF2365">
              <w:rPr>
                <w:rFonts w:eastAsia="Times New Roman"/>
                <w:color w:val="000000"/>
                <w:szCs w:val="26"/>
                <w:lang w:val="vi-VN" w:eastAsia="vi-VN"/>
              </w:rPr>
              <w:t>0</w:t>
            </w:r>
          </w:p>
        </w:tc>
        <w:tc>
          <w:tcPr>
            <w:tcW w:w="1184" w:type="dxa"/>
            <w:tcBorders>
              <w:top w:val="nil"/>
              <w:left w:val="nil"/>
              <w:bottom w:val="single" w:sz="4" w:space="0" w:color="auto"/>
              <w:right w:val="single" w:sz="4" w:space="0" w:color="auto"/>
            </w:tcBorders>
            <w:shd w:val="clear" w:color="auto" w:fill="auto"/>
            <w:vAlign w:val="center"/>
            <w:hideMark/>
          </w:tcPr>
          <w:p w14:paraId="34552137" w14:textId="77777777" w:rsidR="00AF2365" w:rsidRPr="00AF2365" w:rsidRDefault="00AF2365" w:rsidP="00AF2365">
            <w:pPr>
              <w:spacing w:after="0" w:line="240" w:lineRule="auto"/>
              <w:rPr>
                <w:rFonts w:eastAsia="Times New Roman"/>
                <w:color w:val="000000"/>
                <w:szCs w:val="26"/>
                <w:lang w:val="vi-VN" w:eastAsia="vi-VN"/>
              </w:rPr>
            </w:pPr>
            <w:r w:rsidRPr="00AF2365">
              <w:rPr>
                <w:rFonts w:eastAsia="Times New Roman"/>
                <w:color w:val="000000"/>
                <w:szCs w:val="26"/>
                <w:lang w:val="vi-VN" w:eastAsia="vi-VN"/>
              </w:rPr>
              <w:t>0</w:t>
            </w:r>
          </w:p>
        </w:tc>
      </w:tr>
      <w:tr w:rsidR="00AF2365" w:rsidRPr="00AF2365" w14:paraId="6D2F7744" w14:textId="77777777" w:rsidTr="00AF2365">
        <w:trPr>
          <w:trHeight w:val="330"/>
        </w:trPr>
        <w:tc>
          <w:tcPr>
            <w:tcW w:w="1271" w:type="dxa"/>
            <w:tcBorders>
              <w:top w:val="nil"/>
              <w:left w:val="single" w:sz="4" w:space="0" w:color="auto"/>
              <w:bottom w:val="single" w:sz="4" w:space="0" w:color="auto"/>
              <w:right w:val="single" w:sz="4" w:space="0" w:color="auto"/>
            </w:tcBorders>
            <w:shd w:val="clear" w:color="auto" w:fill="auto"/>
            <w:vAlign w:val="center"/>
            <w:hideMark/>
          </w:tcPr>
          <w:p w14:paraId="1E321EFA" w14:textId="77777777" w:rsidR="00AF2365" w:rsidRPr="00AF2365" w:rsidRDefault="00AF2365" w:rsidP="00AF2365">
            <w:pPr>
              <w:spacing w:after="0" w:line="240" w:lineRule="auto"/>
              <w:rPr>
                <w:rFonts w:eastAsia="Times New Roman"/>
                <w:color w:val="000000"/>
                <w:szCs w:val="26"/>
                <w:lang w:val="vi-VN" w:eastAsia="vi-VN"/>
              </w:rPr>
            </w:pPr>
            <w:r w:rsidRPr="00AF2365">
              <w:rPr>
                <w:rFonts w:eastAsia="Times New Roman"/>
                <w:color w:val="000000"/>
                <w:szCs w:val="26"/>
                <w:lang w:val="vi-VN" w:eastAsia="vi-VN"/>
              </w:rPr>
              <w:t>Đánh giá</w:t>
            </w:r>
          </w:p>
        </w:tc>
        <w:tc>
          <w:tcPr>
            <w:tcW w:w="823" w:type="dxa"/>
            <w:tcBorders>
              <w:top w:val="nil"/>
              <w:left w:val="nil"/>
              <w:bottom w:val="single" w:sz="4" w:space="0" w:color="auto"/>
              <w:right w:val="single" w:sz="4" w:space="0" w:color="auto"/>
            </w:tcBorders>
            <w:shd w:val="clear" w:color="auto" w:fill="auto"/>
            <w:vAlign w:val="center"/>
            <w:hideMark/>
          </w:tcPr>
          <w:p w14:paraId="03DB2B33" w14:textId="77777777" w:rsidR="00AF2365" w:rsidRPr="00AF2365" w:rsidRDefault="00AF2365" w:rsidP="00AF2365">
            <w:pPr>
              <w:spacing w:after="0" w:line="240" w:lineRule="auto"/>
              <w:rPr>
                <w:rFonts w:eastAsia="Times New Roman"/>
                <w:color w:val="000000"/>
                <w:szCs w:val="26"/>
                <w:lang w:val="vi-VN" w:eastAsia="vi-VN"/>
              </w:rPr>
            </w:pPr>
            <w:r w:rsidRPr="00AF2365">
              <w:rPr>
                <w:rFonts w:eastAsia="Times New Roman"/>
                <w:color w:val="000000"/>
                <w:szCs w:val="26"/>
                <w:lang w:val="vi-VN" w:eastAsia="vi-VN"/>
              </w:rPr>
              <w:t>Đạt</w:t>
            </w:r>
          </w:p>
        </w:tc>
        <w:tc>
          <w:tcPr>
            <w:tcW w:w="947" w:type="dxa"/>
            <w:tcBorders>
              <w:top w:val="nil"/>
              <w:left w:val="nil"/>
              <w:bottom w:val="single" w:sz="4" w:space="0" w:color="auto"/>
              <w:right w:val="single" w:sz="4" w:space="0" w:color="auto"/>
            </w:tcBorders>
            <w:shd w:val="clear" w:color="auto" w:fill="auto"/>
            <w:vAlign w:val="center"/>
            <w:hideMark/>
          </w:tcPr>
          <w:p w14:paraId="0A14F6DB" w14:textId="77777777" w:rsidR="00AF2365" w:rsidRPr="00AF2365" w:rsidRDefault="00AF2365" w:rsidP="00AF2365">
            <w:pPr>
              <w:spacing w:after="0" w:line="240" w:lineRule="auto"/>
              <w:rPr>
                <w:rFonts w:eastAsia="Times New Roman"/>
                <w:color w:val="000000"/>
                <w:szCs w:val="26"/>
                <w:lang w:val="vi-VN" w:eastAsia="vi-VN"/>
              </w:rPr>
            </w:pPr>
            <w:r w:rsidRPr="00AF2365">
              <w:rPr>
                <w:rFonts w:eastAsia="Times New Roman"/>
                <w:color w:val="000000"/>
                <w:szCs w:val="26"/>
                <w:lang w:val="vi-VN" w:eastAsia="vi-VN"/>
              </w:rPr>
              <w:t>Đạt</w:t>
            </w:r>
          </w:p>
        </w:tc>
        <w:tc>
          <w:tcPr>
            <w:tcW w:w="881" w:type="dxa"/>
            <w:tcBorders>
              <w:top w:val="nil"/>
              <w:left w:val="nil"/>
              <w:bottom w:val="single" w:sz="4" w:space="0" w:color="auto"/>
              <w:right w:val="single" w:sz="4" w:space="0" w:color="auto"/>
            </w:tcBorders>
            <w:shd w:val="clear" w:color="auto" w:fill="auto"/>
            <w:vAlign w:val="center"/>
            <w:hideMark/>
          </w:tcPr>
          <w:p w14:paraId="614EF34B" w14:textId="77777777" w:rsidR="00AF2365" w:rsidRPr="00AF2365" w:rsidRDefault="00AF2365" w:rsidP="00AF2365">
            <w:pPr>
              <w:spacing w:after="0" w:line="240" w:lineRule="auto"/>
              <w:rPr>
                <w:rFonts w:eastAsia="Times New Roman"/>
                <w:color w:val="000000"/>
                <w:szCs w:val="26"/>
                <w:lang w:val="vi-VN" w:eastAsia="vi-VN"/>
              </w:rPr>
            </w:pPr>
            <w:r w:rsidRPr="00AF2365">
              <w:rPr>
                <w:rFonts w:eastAsia="Times New Roman"/>
                <w:color w:val="000000"/>
                <w:szCs w:val="26"/>
                <w:lang w:val="vi-VN" w:eastAsia="vi-VN"/>
              </w:rPr>
              <w:t>Đạt</w:t>
            </w:r>
          </w:p>
        </w:tc>
        <w:tc>
          <w:tcPr>
            <w:tcW w:w="1088" w:type="dxa"/>
            <w:tcBorders>
              <w:top w:val="nil"/>
              <w:left w:val="nil"/>
              <w:bottom w:val="single" w:sz="4" w:space="0" w:color="auto"/>
              <w:right w:val="single" w:sz="4" w:space="0" w:color="auto"/>
            </w:tcBorders>
            <w:shd w:val="clear" w:color="auto" w:fill="auto"/>
            <w:vAlign w:val="center"/>
            <w:hideMark/>
          </w:tcPr>
          <w:p w14:paraId="2CD865E1" w14:textId="77777777" w:rsidR="00AF2365" w:rsidRPr="00AF2365" w:rsidRDefault="00AF2365" w:rsidP="00AF2365">
            <w:pPr>
              <w:spacing w:after="0" w:line="240" w:lineRule="auto"/>
              <w:rPr>
                <w:rFonts w:eastAsia="Times New Roman"/>
                <w:color w:val="000000"/>
                <w:szCs w:val="26"/>
                <w:lang w:val="vi-VN" w:eastAsia="vi-VN"/>
              </w:rPr>
            </w:pPr>
            <w:r w:rsidRPr="00AF2365">
              <w:rPr>
                <w:rFonts w:eastAsia="Times New Roman"/>
                <w:color w:val="000000"/>
                <w:szCs w:val="26"/>
                <w:lang w:val="vi-VN" w:eastAsia="vi-VN"/>
              </w:rPr>
              <w:t>Đạt</w:t>
            </w:r>
          </w:p>
        </w:tc>
        <w:tc>
          <w:tcPr>
            <w:tcW w:w="881" w:type="dxa"/>
            <w:tcBorders>
              <w:top w:val="nil"/>
              <w:left w:val="nil"/>
              <w:bottom w:val="single" w:sz="4" w:space="0" w:color="auto"/>
              <w:right w:val="single" w:sz="4" w:space="0" w:color="auto"/>
            </w:tcBorders>
            <w:shd w:val="clear" w:color="auto" w:fill="auto"/>
            <w:vAlign w:val="center"/>
            <w:hideMark/>
          </w:tcPr>
          <w:p w14:paraId="04C93638" w14:textId="77777777" w:rsidR="00AF2365" w:rsidRPr="00AF2365" w:rsidRDefault="00AF2365" w:rsidP="00AF2365">
            <w:pPr>
              <w:spacing w:after="0" w:line="240" w:lineRule="auto"/>
              <w:rPr>
                <w:rFonts w:eastAsia="Times New Roman"/>
                <w:color w:val="000000"/>
                <w:szCs w:val="26"/>
                <w:lang w:val="vi-VN" w:eastAsia="vi-VN"/>
              </w:rPr>
            </w:pPr>
            <w:r w:rsidRPr="00AF2365">
              <w:rPr>
                <w:rFonts w:eastAsia="Times New Roman"/>
                <w:color w:val="000000"/>
                <w:szCs w:val="26"/>
                <w:lang w:val="vi-VN" w:eastAsia="vi-VN"/>
              </w:rPr>
              <w:t>Đạt</w:t>
            </w:r>
          </w:p>
        </w:tc>
        <w:tc>
          <w:tcPr>
            <w:tcW w:w="801" w:type="dxa"/>
            <w:tcBorders>
              <w:top w:val="nil"/>
              <w:left w:val="nil"/>
              <w:bottom w:val="single" w:sz="4" w:space="0" w:color="auto"/>
              <w:right w:val="single" w:sz="4" w:space="0" w:color="auto"/>
            </w:tcBorders>
            <w:shd w:val="clear" w:color="auto" w:fill="auto"/>
            <w:vAlign w:val="center"/>
            <w:hideMark/>
          </w:tcPr>
          <w:p w14:paraId="3631AEC7" w14:textId="77777777" w:rsidR="00AF2365" w:rsidRPr="00AF2365" w:rsidRDefault="00AF2365" w:rsidP="00AF2365">
            <w:pPr>
              <w:spacing w:after="0" w:line="240" w:lineRule="auto"/>
              <w:rPr>
                <w:rFonts w:eastAsia="Times New Roman"/>
                <w:color w:val="000000"/>
                <w:szCs w:val="26"/>
                <w:lang w:val="vi-VN" w:eastAsia="vi-VN"/>
              </w:rPr>
            </w:pPr>
            <w:r w:rsidRPr="00AF2365">
              <w:rPr>
                <w:rFonts w:eastAsia="Times New Roman"/>
                <w:color w:val="000000"/>
                <w:szCs w:val="26"/>
                <w:lang w:val="vi-VN" w:eastAsia="vi-VN"/>
              </w:rPr>
              <w:t>Đạt</w:t>
            </w:r>
          </w:p>
        </w:tc>
        <w:tc>
          <w:tcPr>
            <w:tcW w:w="939" w:type="dxa"/>
            <w:tcBorders>
              <w:top w:val="nil"/>
              <w:left w:val="nil"/>
              <w:bottom w:val="single" w:sz="4" w:space="0" w:color="auto"/>
              <w:right w:val="single" w:sz="4" w:space="0" w:color="auto"/>
            </w:tcBorders>
            <w:shd w:val="clear" w:color="auto" w:fill="auto"/>
            <w:vAlign w:val="center"/>
            <w:hideMark/>
          </w:tcPr>
          <w:p w14:paraId="2B0AD71E" w14:textId="77777777" w:rsidR="00AF2365" w:rsidRPr="00AF2365" w:rsidRDefault="00AF2365" w:rsidP="00AF2365">
            <w:pPr>
              <w:spacing w:after="0" w:line="240" w:lineRule="auto"/>
              <w:rPr>
                <w:rFonts w:eastAsia="Times New Roman"/>
                <w:color w:val="000000"/>
                <w:szCs w:val="26"/>
                <w:lang w:val="vi-VN" w:eastAsia="vi-VN"/>
              </w:rPr>
            </w:pPr>
            <w:r w:rsidRPr="00AF2365">
              <w:rPr>
                <w:rFonts w:eastAsia="Times New Roman"/>
                <w:color w:val="000000"/>
                <w:szCs w:val="26"/>
                <w:lang w:val="vi-VN" w:eastAsia="vi-VN"/>
              </w:rPr>
              <w:t>Đạt</w:t>
            </w:r>
          </w:p>
        </w:tc>
        <w:tc>
          <w:tcPr>
            <w:tcW w:w="881" w:type="dxa"/>
            <w:tcBorders>
              <w:top w:val="nil"/>
              <w:left w:val="nil"/>
              <w:bottom w:val="single" w:sz="4" w:space="0" w:color="auto"/>
              <w:right w:val="single" w:sz="4" w:space="0" w:color="auto"/>
            </w:tcBorders>
            <w:shd w:val="clear" w:color="auto" w:fill="auto"/>
            <w:vAlign w:val="center"/>
            <w:hideMark/>
          </w:tcPr>
          <w:p w14:paraId="59EB7708" w14:textId="77777777" w:rsidR="00AF2365" w:rsidRPr="00AF2365" w:rsidRDefault="00AF2365" w:rsidP="00AF2365">
            <w:pPr>
              <w:spacing w:after="0" w:line="240" w:lineRule="auto"/>
              <w:rPr>
                <w:rFonts w:eastAsia="Times New Roman"/>
                <w:color w:val="000000"/>
                <w:szCs w:val="26"/>
                <w:lang w:val="vi-VN" w:eastAsia="vi-VN"/>
              </w:rPr>
            </w:pPr>
            <w:r w:rsidRPr="00AF2365">
              <w:rPr>
                <w:rFonts w:eastAsia="Times New Roman"/>
                <w:color w:val="000000"/>
                <w:szCs w:val="26"/>
                <w:lang w:val="vi-VN" w:eastAsia="vi-VN"/>
              </w:rPr>
              <w:t>Đạt</w:t>
            </w:r>
          </w:p>
        </w:tc>
        <w:tc>
          <w:tcPr>
            <w:tcW w:w="948" w:type="dxa"/>
            <w:tcBorders>
              <w:top w:val="nil"/>
              <w:left w:val="nil"/>
              <w:bottom w:val="single" w:sz="4" w:space="0" w:color="auto"/>
              <w:right w:val="single" w:sz="4" w:space="0" w:color="auto"/>
            </w:tcBorders>
            <w:shd w:val="clear" w:color="auto" w:fill="auto"/>
            <w:vAlign w:val="center"/>
            <w:hideMark/>
          </w:tcPr>
          <w:p w14:paraId="394265A4" w14:textId="77777777" w:rsidR="00AF2365" w:rsidRPr="00AF2365" w:rsidRDefault="00AF2365" w:rsidP="00AF2365">
            <w:pPr>
              <w:spacing w:after="0" w:line="240" w:lineRule="auto"/>
              <w:rPr>
                <w:rFonts w:eastAsia="Times New Roman"/>
                <w:color w:val="000000"/>
                <w:szCs w:val="26"/>
                <w:lang w:val="vi-VN" w:eastAsia="vi-VN"/>
              </w:rPr>
            </w:pPr>
            <w:r w:rsidRPr="00AF2365">
              <w:rPr>
                <w:rFonts w:eastAsia="Times New Roman"/>
                <w:color w:val="000000"/>
                <w:szCs w:val="26"/>
                <w:lang w:val="vi-VN" w:eastAsia="vi-VN"/>
              </w:rPr>
              <w:t>Đạt</w:t>
            </w:r>
          </w:p>
        </w:tc>
        <w:tc>
          <w:tcPr>
            <w:tcW w:w="881" w:type="dxa"/>
            <w:tcBorders>
              <w:top w:val="nil"/>
              <w:left w:val="nil"/>
              <w:bottom w:val="single" w:sz="4" w:space="0" w:color="auto"/>
              <w:right w:val="single" w:sz="4" w:space="0" w:color="auto"/>
            </w:tcBorders>
            <w:shd w:val="clear" w:color="auto" w:fill="auto"/>
            <w:vAlign w:val="center"/>
            <w:hideMark/>
          </w:tcPr>
          <w:p w14:paraId="43422875" w14:textId="77777777" w:rsidR="00AF2365" w:rsidRPr="00AF2365" w:rsidRDefault="00AF2365" w:rsidP="00AF2365">
            <w:pPr>
              <w:spacing w:after="0" w:line="240" w:lineRule="auto"/>
              <w:rPr>
                <w:rFonts w:eastAsia="Times New Roman"/>
                <w:color w:val="000000"/>
                <w:szCs w:val="26"/>
                <w:lang w:val="vi-VN" w:eastAsia="vi-VN"/>
              </w:rPr>
            </w:pPr>
            <w:r w:rsidRPr="00AF2365">
              <w:rPr>
                <w:rFonts w:eastAsia="Times New Roman"/>
                <w:color w:val="000000"/>
                <w:szCs w:val="26"/>
                <w:lang w:val="vi-VN" w:eastAsia="vi-VN"/>
              </w:rPr>
              <w:t>Đạt</w:t>
            </w:r>
          </w:p>
        </w:tc>
        <w:tc>
          <w:tcPr>
            <w:tcW w:w="881" w:type="dxa"/>
            <w:tcBorders>
              <w:top w:val="nil"/>
              <w:left w:val="nil"/>
              <w:bottom w:val="single" w:sz="4" w:space="0" w:color="auto"/>
              <w:right w:val="single" w:sz="4" w:space="0" w:color="auto"/>
            </w:tcBorders>
            <w:shd w:val="clear" w:color="auto" w:fill="auto"/>
            <w:vAlign w:val="center"/>
            <w:hideMark/>
          </w:tcPr>
          <w:p w14:paraId="5C16EF36" w14:textId="77777777" w:rsidR="00AF2365" w:rsidRPr="00AF2365" w:rsidRDefault="00AF2365" w:rsidP="00AF2365">
            <w:pPr>
              <w:spacing w:after="0" w:line="240" w:lineRule="auto"/>
              <w:rPr>
                <w:rFonts w:eastAsia="Times New Roman"/>
                <w:color w:val="000000"/>
                <w:szCs w:val="26"/>
                <w:lang w:val="vi-VN" w:eastAsia="vi-VN"/>
              </w:rPr>
            </w:pPr>
            <w:r w:rsidRPr="00AF2365">
              <w:rPr>
                <w:rFonts w:eastAsia="Times New Roman"/>
                <w:color w:val="000000"/>
                <w:szCs w:val="26"/>
                <w:lang w:val="vi-VN" w:eastAsia="vi-VN"/>
              </w:rPr>
              <w:t>Đạt</w:t>
            </w:r>
          </w:p>
        </w:tc>
        <w:tc>
          <w:tcPr>
            <w:tcW w:w="1168" w:type="dxa"/>
            <w:tcBorders>
              <w:top w:val="nil"/>
              <w:left w:val="nil"/>
              <w:bottom w:val="single" w:sz="4" w:space="0" w:color="auto"/>
              <w:right w:val="single" w:sz="4" w:space="0" w:color="auto"/>
            </w:tcBorders>
            <w:shd w:val="clear" w:color="auto" w:fill="auto"/>
            <w:vAlign w:val="center"/>
            <w:hideMark/>
          </w:tcPr>
          <w:p w14:paraId="76E3DB3B" w14:textId="77777777" w:rsidR="00AF2365" w:rsidRPr="00AF2365" w:rsidRDefault="00AF2365" w:rsidP="00AF2365">
            <w:pPr>
              <w:spacing w:after="0" w:line="240" w:lineRule="auto"/>
              <w:rPr>
                <w:rFonts w:eastAsia="Times New Roman"/>
                <w:color w:val="000000"/>
                <w:szCs w:val="26"/>
                <w:lang w:val="vi-VN" w:eastAsia="vi-VN"/>
              </w:rPr>
            </w:pPr>
            <w:r w:rsidRPr="00AF2365">
              <w:rPr>
                <w:rFonts w:eastAsia="Times New Roman"/>
                <w:color w:val="000000"/>
                <w:szCs w:val="26"/>
                <w:lang w:val="vi-VN" w:eastAsia="vi-VN"/>
              </w:rPr>
              <w:t>Đạt</w:t>
            </w:r>
          </w:p>
        </w:tc>
        <w:tc>
          <w:tcPr>
            <w:tcW w:w="1168" w:type="dxa"/>
            <w:tcBorders>
              <w:top w:val="nil"/>
              <w:left w:val="nil"/>
              <w:bottom w:val="single" w:sz="4" w:space="0" w:color="auto"/>
              <w:right w:val="single" w:sz="4" w:space="0" w:color="auto"/>
            </w:tcBorders>
            <w:shd w:val="clear" w:color="auto" w:fill="auto"/>
            <w:vAlign w:val="center"/>
            <w:hideMark/>
          </w:tcPr>
          <w:p w14:paraId="1E5E66DD" w14:textId="77777777" w:rsidR="00AF2365" w:rsidRPr="00AF2365" w:rsidRDefault="00AF2365" w:rsidP="00AF2365">
            <w:pPr>
              <w:spacing w:after="0" w:line="240" w:lineRule="auto"/>
              <w:rPr>
                <w:rFonts w:eastAsia="Times New Roman"/>
                <w:color w:val="000000"/>
                <w:szCs w:val="26"/>
                <w:lang w:val="vi-VN" w:eastAsia="vi-VN"/>
              </w:rPr>
            </w:pPr>
            <w:r w:rsidRPr="00AF2365">
              <w:rPr>
                <w:rFonts w:eastAsia="Times New Roman"/>
                <w:color w:val="000000"/>
                <w:szCs w:val="26"/>
                <w:lang w:val="vi-VN" w:eastAsia="vi-VN"/>
              </w:rPr>
              <w:t>Đạt</w:t>
            </w:r>
          </w:p>
        </w:tc>
        <w:tc>
          <w:tcPr>
            <w:tcW w:w="1184" w:type="dxa"/>
            <w:tcBorders>
              <w:top w:val="nil"/>
              <w:left w:val="nil"/>
              <w:bottom w:val="single" w:sz="4" w:space="0" w:color="auto"/>
              <w:right w:val="single" w:sz="4" w:space="0" w:color="auto"/>
            </w:tcBorders>
            <w:shd w:val="clear" w:color="auto" w:fill="auto"/>
            <w:vAlign w:val="center"/>
            <w:hideMark/>
          </w:tcPr>
          <w:p w14:paraId="269CECA7" w14:textId="77777777" w:rsidR="00AF2365" w:rsidRPr="00AF2365" w:rsidRDefault="00AF2365" w:rsidP="00AF2365">
            <w:pPr>
              <w:spacing w:after="0" w:line="240" w:lineRule="auto"/>
              <w:rPr>
                <w:rFonts w:eastAsia="Times New Roman"/>
                <w:color w:val="000000"/>
                <w:szCs w:val="26"/>
                <w:lang w:val="vi-VN" w:eastAsia="vi-VN"/>
              </w:rPr>
            </w:pPr>
            <w:r w:rsidRPr="00AF2365">
              <w:rPr>
                <w:rFonts w:eastAsia="Times New Roman"/>
                <w:color w:val="000000"/>
                <w:szCs w:val="26"/>
                <w:lang w:val="vi-VN" w:eastAsia="vi-VN"/>
              </w:rPr>
              <w:t>Đạt</w:t>
            </w:r>
          </w:p>
        </w:tc>
      </w:tr>
      <w:tr w:rsidR="00AF2365" w:rsidRPr="00AF2365" w14:paraId="1F6928AA" w14:textId="77777777" w:rsidTr="00AF2365">
        <w:trPr>
          <w:trHeight w:val="750"/>
        </w:trPr>
        <w:tc>
          <w:tcPr>
            <w:tcW w:w="1271" w:type="dxa"/>
            <w:tcBorders>
              <w:top w:val="nil"/>
              <w:left w:val="single" w:sz="4" w:space="0" w:color="auto"/>
              <w:bottom w:val="single" w:sz="4" w:space="0" w:color="auto"/>
              <w:right w:val="single" w:sz="4" w:space="0" w:color="auto"/>
            </w:tcBorders>
            <w:shd w:val="clear" w:color="000000" w:fill="FFFFFF"/>
            <w:vAlign w:val="center"/>
            <w:hideMark/>
          </w:tcPr>
          <w:p w14:paraId="50FF592C" w14:textId="77777777" w:rsidR="00AF2365" w:rsidRPr="00AF2365" w:rsidRDefault="00AF2365" w:rsidP="00AF2365">
            <w:pPr>
              <w:spacing w:after="0" w:line="240" w:lineRule="auto"/>
              <w:rPr>
                <w:rFonts w:eastAsia="Times New Roman"/>
                <w:color w:val="000000"/>
                <w:szCs w:val="26"/>
                <w:lang w:val="vi-VN" w:eastAsia="vi-VN"/>
              </w:rPr>
            </w:pPr>
            <w:r w:rsidRPr="00AF2365">
              <w:rPr>
                <w:rFonts w:eastAsia="Times New Roman"/>
                <w:color w:val="000000"/>
                <w:szCs w:val="26"/>
                <w:lang w:val="vi-VN" w:eastAsia="vi-VN"/>
              </w:rPr>
              <w:t>Mẫu trắng vận chuyển</w:t>
            </w:r>
          </w:p>
        </w:tc>
        <w:tc>
          <w:tcPr>
            <w:tcW w:w="823" w:type="dxa"/>
            <w:tcBorders>
              <w:top w:val="nil"/>
              <w:left w:val="nil"/>
              <w:bottom w:val="single" w:sz="4" w:space="0" w:color="auto"/>
              <w:right w:val="single" w:sz="4" w:space="0" w:color="auto"/>
            </w:tcBorders>
            <w:shd w:val="clear" w:color="auto" w:fill="auto"/>
            <w:vAlign w:val="center"/>
            <w:hideMark/>
          </w:tcPr>
          <w:p w14:paraId="6F0CD55B" w14:textId="77777777" w:rsidR="00AF2365" w:rsidRPr="00AF2365" w:rsidRDefault="00AF2365" w:rsidP="00AF2365">
            <w:pPr>
              <w:spacing w:after="0" w:line="240" w:lineRule="auto"/>
              <w:rPr>
                <w:rFonts w:eastAsia="Times New Roman"/>
                <w:color w:val="000000"/>
                <w:szCs w:val="26"/>
                <w:lang w:val="vi-VN" w:eastAsia="vi-VN"/>
              </w:rPr>
            </w:pPr>
            <w:r w:rsidRPr="00AF2365">
              <w:rPr>
                <w:rFonts w:eastAsia="Times New Roman"/>
                <w:color w:val="000000"/>
                <w:szCs w:val="26"/>
                <w:lang w:val="vi-VN" w:eastAsia="vi-VN"/>
              </w:rPr>
              <w:t>28,2</w:t>
            </w:r>
          </w:p>
        </w:tc>
        <w:tc>
          <w:tcPr>
            <w:tcW w:w="947" w:type="dxa"/>
            <w:tcBorders>
              <w:top w:val="nil"/>
              <w:left w:val="nil"/>
              <w:bottom w:val="single" w:sz="4" w:space="0" w:color="auto"/>
              <w:right w:val="single" w:sz="4" w:space="0" w:color="auto"/>
            </w:tcBorders>
            <w:shd w:val="clear" w:color="auto" w:fill="auto"/>
            <w:vAlign w:val="center"/>
            <w:hideMark/>
          </w:tcPr>
          <w:p w14:paraId="5A62053C" w14:textId="77777777" w:rsidR="00AF2365" w:rsidRPr="00AF2365" w:rsidRDefault="00AF2365" w:rsidP="00AF2365">
            <w:pPr>
              <w:spacing w:after="0" w:line="240" w:lineRule="auto"/>
              <w:rPr>
                <w:rFonts w:eastAsia="Times New Roman"/>
                <w:color w:val="000000"/>
                <w:szCs w:val="26"/>
                <w:lang w:val="vi-VN" w:eastAsia="vi-VN"/>
              </w:rPr>
            </w:pPr>
            <w:r w:rsidRPr="00AF2365">
              <w:rPr>
                <w:rFonts w:eastAsia="Times New Roman"/>
                <w:color w:val="000000"/>
                <w:szCs w:val="26"/>
                <w:lang w:val="vi-VN" w:eastAsia="vi-VN"/>
              </w:rPr>
              <w:t>7</w:t>
            </w:r>
          </w:p>
        </w:tc>
        <w:tc>
          <w:tcPr>
            <w:tcW w:w="881" w:type="dxa"/>
            <w:tcBorders>
              <w:top w:val="nil"/>
              <w:left w:val="nil"/>
              <w:bottom w:val="single" w:sz="4" w:space="0" w:color="auto"/>
              <w:right w:val="single" w:sz="4" w:space="0" w:color="auto"/>
            </w:tcBorders>
            <w:shd w:val="clear" w:color="auto" w:fill="auto"/>
            <w:vAlign w:val="center"/>
            <w:hideMark/>
          </w:tcPr>
          <w:p w14:paraId="7D6FAE54" w14:textId="77777777" w:rsidR="00AF2365" w:rsidRPr="00AF2365" w:rsidRDefault="00AF2365" w:rsidP="00AF2365">
            <w:pPr>
              <w:spacing w:after="0" w:line="240" w:lineRule="auto"/>
              <w:rPr>
                <w:rFonts w:eastAsia="Times New Roman"/>
                <w:color w:val="000000"/>
                <w:szCs w:val="26"/>
                <w:lang w:val="vi-VN" w:eastAsia="vi-VN"/>
              </w:rPr>
            </w:pPr>
            <w:r w:rsidRPr="00AF2365">
              <w:rPr>
                <w:rFonts w:eastAsia="Times New Roman"/>
                <w:color w:val="000000"/>
                <w:szCs w:val="26"/>
                <w:lang w:val="vi-VN" w:eastAsia="vi-VN"/>
              </w:rPr>
              <w:t>0</w:t>
            </w:r>
          </w:p>
        </w:tc>
        <w:tc>
          <w:tcPr>
            <w:tcW w:w="1088" w:type="dxa"/>
            <w:tcBorders>
              <w:top w:val="nil"/>
              <w:left w:val="nil"/>
              <w:bottom w:val="single" w:sz="4" w:space="0" w:color="auto"/>
              <w:right w:val="single" w:sz="4" w:space="0" w:color="auto"/>
            </w:tcBorders>
            <w:shd w:val="clear" w:color="auto" w:fill="auto"/>
            <w:vAlign w:val="center"/>
            <w:hideMark/>
          </w:tcPr>
          <w:p w14:paraId="407FBD0F" w14:textId="77777777" w:rsidR="00AF2365" w:rsidRPr="00AF2365" w:rsidRDefault="00AF2365" w:rsidP="00AF2365">
            <w:pPr>
              <w:spacing w:after="0" w:line="240" w:lineRule="auto"/>
              <w:rPr>
                <w:rFonts w:eastAsia="Times New Roman"/>
                <w:color w:val="000000"/>
                <w:szCs w:val="26"/>
                <w:lang w:val="vi-VN" w:eastAsia="vi-VN"/>
              </w:rPr>
            </w:pPr>
            <w:r w:rsidRPr="00AF2365">
              <w:rPr>
                <w:rFonts w:eastAsia="Times New Roman"/>
                <w:color w:val="000000"/>
                <w:szCs w:val="26"/>
                <w:lang w:val="vi-VN" w:eastAsia="vi-VN"/>
              </w:rPr>
              <w:t>0</w:t>
            </w:r>
          </w:p>
        </w:tc>
        <w:tc>
          <w:tcPr>
            <w:tcW w:w="881" w:type="dxa"/>
            <w:tcBorders>
              <w:top w:val="nil"/>
              <w:left w:val="nil"/>
              <w:bottom w:val="single" w:sz="4" w:space="0" w:color="auto"/>
              <w:right w:val="single" w:sz="4" w:space="0" w:color="auto"/>
            </w:tcBorders>
            <w:shd w:val="clear" w:color="auto" w:fill="auto"/>
            <w:vAlign w:val="center"/>
            <w:hideMark/>
          </w:tcPr>
          <w:p w14:paraId="7F84BBB1" w14:textId="77777777" w:rsidR="00AF2365" w:rsidRPr="00AF2365" w:rsidRDefault="00AF2365" w:rsidP="00AF2365">
            <w:pPr>
              <w:spacing w:after="0" w:line="240" w:lineRule="auto"/>
              <w:rPr>
                <w:rFonts w:eastAsia="Times New Roman"/>
                <w:color w:val="000000"/>
                <w:szCs w:val="26"/>
                <w:lang w:val="vi-VN" w:eastAsia="vi-VN"/>
              </w:rPr>
            </w:pPr>
            <w:r w:rsidRPr="00AF2365">
              <w:rPr>
                <w:rFonts w:eastAsia="Times New Roman"/>
                <w:color w:val="000000"/>
                <w:szCs w:val="26"/>
                <w:lang w:val="vi-VN" w:eastAsia="vi-VN"/>
              </w:rPr>
              <w:t>0</w:t>
            </w:r>
          </w:p>
        </w:tc>
        <w:tc>
          <w:tcPr>
            <w:tcW w:w="801" w:type="dxa"/>
            <w:tcBorders>
              <w:top w:val="nil"/>
              <w:left w:val="nil"/>
              <w:bottom w:val="single" w:sz="4" w:space="0" w:color="auto"/>
              <w:right w:val="single" w:sz="4" w:space="0" w:color="auto"/>
            </w:tcBorders>
            <w:shd w:val="clear" w:color="auto" w:fill="auto"/>
            <w:vAlign w:val="center"/>
            <w:hideMark/>
          </w:tcPr>
          <w:p w14:paraId="22216DF0" w14:textId="77777777" w:rsidR="00AF2365" w:rsidRPr="00AF2365" w:rsidRDefault="00AF2365" w:rsidP="00AF2365">
            <w:pPr>
              <w:spacing w:after="0" w:line="240" w:lineRule="auto"/>
              <w:rPr>
                <w:rFonts w:eastAsia="Times New Roman"/>
                <w:color w:val="000000"/>
                <w:szCs w:val="26"/>
                <w:lang w:val="vi-VN" w:eastAsia="vi-VN"/>
              </w:rPr>
            </w:pPr>
            <w:r w:rsidRPr="00AF2365">
              <w:rPr>
                <w:rFonts w:eastAsia="Times New Roman"/>
                <w:color w:val="000000"/>
                <w:szCs w:val="26"/>
                <w:lang w:val="vi-VN" w:eastAsia="vi-VN"/>
              </w:rPr>
              <w:t>0</w:t>
            </w:r>
          </w:p>
        </w:tc>
        <w:tc>
          <w:tcPr>
            <w:tcW w:w="939" w:type="dxa"/>
            <w:tcBorders>
              <w:top w:val="nil"/>
              <w:left w:val="nil"/>
              <w:bottom w:val="single" w:sz="4" w:space="0" w:color="auto"/>
              <w:right w:val="single" w:sz="4" w:space="0" w:color="auto"/>
            </w:tcBorders>
            <w:shd w:val="clear" w:color="auto" w:fill="auto"/>
            <w:vAlign w:val="center"/>
            <w:hideMark/>
          </w:tcPr>
          <w:p w14:paraId="778354BE" w14:textId="77777777" w:rsidR="00AF2365" w:rsidRPr="00AF2365" w:rsidRDefault="00AF2365" w:rsidP="00AF2365">
            <w:pPr>
              <w:spacing w:after="0" w:line="240" w:lineRule="auto"/>
              <w:rPr>
                <w:rFonts w:eastAsia="Times New Roman"/>
                <w:color w:val="000000"/>
                <w:szCs w:val="26"/>
                <w:lang w:val="vi-VN" w:eastAsia="vi-VN"/>
              </w:rPr>
            </w:pPr>
            <w:r w:rsidRPr="00AF2365">
              <w:rPr>
                <w:rFonts w:eastAsia="Times New Roman"/>
                <w:color w:val="000000"/>
                <w:szCs w:val="26"/>
                <w:lang w:val="vi-VN" w:eastAsia="vi-VN"/>
              </w:rPr>
              <w:t>0</w:t>
            </w:r>
          </w:p>
        </w:tc>
        <w:tc>
          <w:tcPr>
            <w:tcW w:w="881" w:type="dxa"/>
            <w:tcBorders>
              <w:top w:val="nil"/>
              <w:left w:val="nil"/>
              <w:bottom w:val="single" w:sz="4" w:space="0" w:color="auto"/>
              <w:right w:val="single" w:sz="4" w:space="0" w:color="auto"/>
            </w:tcBorders>
            <w:shd w:val="clear" w:color="auto" w:fill="auto"/>
            <w:vAlign w:val="center"/>
            <w:hideMark/>
          </w:tcPr>
          <w:p w14:paraId="045704F3" w14:textId="77777777" w:rsidR="00AF2365" w:rsidRPr="00AF2365" w:rsidRDefault="00AF2365" w:rsidP="00AF2365">
            <w:pPr>
              <w:spacing w:after="0" w:line="240" w:lineRule="auto"/>
              <w:rPr>
                <w:rFonts w:eastAsia="Times New Roman"/>
                <w:color w:val="000000"/>
                <w:szCs w:val="26"/>
                <w:lang w:val="vi-VN" w:eastAsia="vi-VN"/>
              </w:rPr>
            </w:pPr>
            <w:r w:rsidRPr="00AF2365">
              <w:rPr>
                <w:rFonts w:eastAsia="Times New Roman"/>
                <w:color w:val="000000"/>
                <w:szCs w:val="26"/>
                <w:lang w:val="vi-VN" w:eastAsia="vi-VN"/>
              </w:rPr>
              <w:t>&lt;0,1</w:t>
            </w:r>
          </w:p>
        </w:tc>
        <w:tc>
          <w:tcPr>
            <w:tcW w:w="948" w:type="dxa"/>
            <w:tcBorders>
              <w:top w:val="nil"/>
              <w:left w:val="nil"/>
              <w:bottom w:val="single" w:sz="4" w:space="0" w:color="auto"/>
              <w:right w:val="single" w:sz="4" w:space="0" w:color="auto"/>
            </w:tcBorders>
            <w:shd w:val="clear" w:color="auto" w:fill="auto"/>
            <w:vAlign w:val="center"/>
            <w:hideMark/>
          </w:tcPr>
          <w:p w14:paraId="19657E93" w14:textId="77777777" w:rsidR="00AF2365" w:rsidRPr="00AF2365" w:rsidRDefault="00AF2365" w:rsidP="00AF2365">
            <w:pPr>
              <w:spacing w:after="0" w:line="240" w:lineRule="auto"/>
              <w:rPr>
                <w:rFonts w:eastAsia="Times New Roman"/>
                <w:color w:val="000000"/>
                <w:szCs w:val="26"/>
                <w:lang w:val="vi-VN" w:eastAsia="vi-VN"/>
              </w:rPr>
            </w:pPr>
            <w:r w:rsidRPr="00AF2365">
              <w:rPr>
                <w:rFonts w:eastAsia="Times New Roman"/>
                <w:color w:val="000000"/>
                <w:szCs w:val="26"/>
                <w:lang w:val="vi-VN" w:eastAsia="vi-VN"/>
              </w:rPr>
              <w:t>&lt;0,015</w:t>
            </w:r>
          </w:p>
        </w:tc>
        <w:tc>
          <w:tcPr>
            <w:tcW w:w="881" w:type="dxa"/>
            <w:tcBorders>
              <w:top w:val="nil"/>
              <w:left w:val="nil"/>
              <w:bottom w:val="single" w:sz="4" w:space="0" w:color="auto"/>
              <w:right w:val="single" w:sz="4" w:space="0" w:color="auto"/>
            </w:tcBorders>
            <w:shd w:val="clear" w:color="auto" w:fill="auto"/>
            <w:vAlign w:val="center"/>
            <w:hideMark/>
          </w:tcPr>
          <w:p w14:paraId="65B58BE4" w14:textId="77777777" w:rsidR="00AF2365" w:rsidRPr="00AF2365" w:rsidRDefault="00AF2365" w:rsidP="00AF2365">
            <w:pPr>
              <w:spacing w:after="0" w:line="240" w:lineRule="auto"/>
              <w:rPr>
                <w:rFonts w:eastAsia="Times New Roman"/>
                <w:color w:val="000000"/>
                <w:szCs w:val="26"/>
                <w:lang w:val="vi-VN" w:eastAsia="vi-VN"/>
              </w:rPr>
            </w:pPr>
            <w:r w:rsidRPr="00AF2365">
              <w:rPr>
                <w:rFonts w:eastAsia="Times New Roman"/>
                <w:color w:val="000000"/>
                <w:szCs w:val="26"/>
                <w:lang w:val="vi-VN" w:eastAsia="vi-VN"/>
              </w:rPr>
              <w:t>&lt;0,03</w:t>
            </w:r>
          </w:p>
        </w:tc>
        <w:tc>
          <w:tcPr>
            <w:tcW w:w="881" w:type="dxa"/>
            <w:tcBorders>
              <w:top w:val="nil"/>
              <w:left w:val="nil"/>
              <w:bottom w:val="single" w:sz="4" w:space="0" w:color="auto"/>
              <w:right w:val="single" w:sz="4" w:space="0" w:color="auto"/>
            </w:tcBorders>
            <w:shd w:val="clear" w:color="auto" w:fill="auto"/>
            <w:vAlign w:val="center"/>
            <w:hideMark/>
          </w:tcPr>
          <w:p w14:paraId="00C49667" w14:textId="77777777" w:rsidR="00AF2365" w:rsidRPr="00AF2365" w:rsidRDefault="00AF2365" w:rsidP="00AF2365">
            <w:pPr>
              <w:spacing w:after="0" w:line="240" w:lineRule="auto"/>
              <w:rPr>
                <w:rFonts w:eastAsia="Times New Roman"/>
                <w:color w:val="000000"/>
                <w:szCs w:val="26"/>
                <w:lang w:val="vi-VN" w:eastAsia="vi-VN"/>
              </w:rPr>
            </w:pPr>
            <w:r w:rsidRPr="00AF2365">
              <w:rPr>
                <w:rFonts w:eastAsia="Times New Roman"/>
                <w:color w:val="000000"/>
                <w:szCs w:val="26"/>
                <w:lang w:val="vi-VN" w:eastAsia="vi-VN"/>
              </w:rPr>
              <w:t>&lt;5</w:t>
            </w:r>
          </w:p>
        </w:tc>
        <w:tc>
          <w:tcPr>
            <w:tcW w:w="1168" w:type="dxa"/>
            <w:tcBorders>
              <w:top w:val="nil"/>
              <w:left w:val="nil"/>
              <w:bottom w:val="single" w:sz="4" w:space="0" w:color="auto"/>
              <w:right w:val="single" w:sz="4" w:space="0" w:color="auto"/>
            </w:tcBorders>
            <w:shd w:val="clear" w:color="auto" w:fill="auto"/>
            <w:vAlign w:val="center"/>
            <w:hideMark/>
          </w:tcPr>
          <w:p w14:paraId="10CAA877" w14:textId="77777777" w:rsidR="00AF2365" w:rsidRPr="00AF2365" w:rsidRDefault="00AF2365" w:rsidP="00AF2365">
            <w:pPr>
              <w:spacing w:after="0" w:line="240" w:lineRule="auto"/>
              <w:rPr>
                <w:rFonts w:eastAsia="Times New Roman"/>
                <w:color w:val="000000"/>
                <w:szCs w:val="26"/>
                <w:lang w:val="vi-VN" w:eastAsia="vi-VN"/>
              </w:rPr>
            </w:pPr>
            <w:r w:rsidRPr="00AF2365">
              <w:rPr>
                <w:rFonts w:eastAsia="Times New Roman"/>
                <w:color w:val="000000"/>
                <w:szCs w:val="26"/>
                <w:lang w:val="vi-VN" w:eastAsia="vi-VN"/>
              </w:rPr>
              <w:t>&lt;3</w:t>
            </w:r>
          </w:p>
        </w:tc>
        <w:tc>
          <w:tcPr>
            <w:tcW w:w="1168" w:type="dxa"/>
            <w:tcBorders>
              <w:top w:val="nil"/>
              <w:left w:val="nil"/>
              <w:bottom w:val="single" w:sz="4" w:space="0" w:color="auto"/>
              <w:right w:val="single" w:sz="4" w:space="0" w:color="auto"/>
            </w:tcBorders>
            <w:shd w:val="clear" w:color="auto" w:fill="auto"/>
            <w:vAlign w:val="center"/>
            <w:hideMark/>
          </w:tcPr>
          <w:p w14:paraId="49AD95CD" w14:textId="77777777" w:rsidR="00AF2365" w:rsidRPr="00AF2365" w:rsidRDefault="00AF2365" w:rsidP="00AF2365">
            <w:pPr>
              <w:spacing w:after="0" w:line="240" w:lineRule="auto"/>
              <w:rPr>
                <w:rFonts w:eastAsia="Times New Roman"/>
                <w:color w:val="000000"/>
                <w:szCs w:val="26"/>
                <w:lang w:val="vi-VN" w:eastAsia="vi-VN"/>
              </w:rPr>
            </w:pPr>
            <w:r w:rsidRPr="00AF2365">
              <w:rPr>
                <w:rFonts w:eastAsia="Times New Roman"/>
                <w:color w:val="000000"/>
                <w:szCs w:val="26"/>
                <w:lang w:val="vi-VN" w:eastAsia="vi-VN"/>
              </w:rPr>
              <w:t>&lt;1</w:t>
            </w:r>
          </w:p>
        </w:tc>
        <w:tc>
          <w:tcPr>
            <w:tcW w:w="1184" w:type="dxa"/>
            <w:tcBorders>
              <w:top w:val="nil"/>
              <w:left w:val="nil"/>
              <w:bottom w:val="single" w:sz="4" w:space="0" w:color="auto"/>
              <w:right w:val="single" w:sz="4" w:space="0" w:color="auto"/>
            </w:tcBorders>
            <w:shd w:val="clear" w:color="auto" w:fill="auto"/>
            <w:vAlign w:val="center"/>
            <w:hideMark/>
          </w:tcPr>
          <w:p w14:paraId="2358C423" w14:textId="77777777" w:rsidR="00AF2365" w:rsidRPr="00AF2365" w:rsidRDefault="00AF2365" w:rsidP="00AF2365">
            <w:pPr>
              <w:spacing w:after="0" w:line="240" w:lineRule="auto"/>
              <w:rPr>
                <w:rFonts w:eastAsia="Times New Roman"/>
                <w:color w:val="000000"/>
                <w:szCs w:val="26"/>
                <w:lang w:val="vi-VN" w:eastAsia="vi-VN"/>
              </w:rPr>
            </w:pPr>
            <w:r w:rsidRPr="00AF2365">
              <w:rPr>
                <w:rFonts w:eastAsia="Times New Roman"/>
                <w:color w:val="000000"/>
                <w:szCs w:val="26"/>
                <w:lang w:val="vi-VN" w:eastAsia="vi-VN"/>
              </w:rPr>
              <w:t>&lt;2</w:t>
            </w:r>
          </w:p>
        </w:tc>
      </w:tr>
      <w:tr w:rsidR="00AF2365" w:rsidRPr="00AF2365" w14:paraId="5257C880" w14:textId="77777777" w:rsidTr="00AF2365">
        <w:trPr>
          <w:trHeight w:val="330"/>
        </w:trPr>
        <w:tc>
          <w:tcPr>
            <w:tcW w:w="1271" w:type="dxa"/>
            <w:tcBorders>
              <w:top w:val="nil"/>
              <w:left w:val="single" w:sz="4" w:space="0" w:color="auto"/>
              <w:bottom w:val="single" w:sz="4" w:space="0" w:color="auto"/>
              <w:right w:val="single" w:sz="4" w:space="0" w:color="auto"/>
            </w:tcBorders>
            <w:shd w:val="clear" w:color="000000" w:fill="FFFFFF"/>
            <w:vAlign w:val="center"/>
            <w:hideMark/>
          </w:tcPr>
          <w:p w14:paraId="2049D335" w14:textId="77777777" w:rsidR="00AF2365" w:rsidRPr="00AF2365" w:rsidRDefault="00AF2365" w:rsidP="00AF2365">
            <w:pPr>
              <w:spacing w:after="0" w:line="240" w:lineRule="auto"/>
              <w:rPr>
                <w:rFonts w:eastAsia="Times New Roman"/>
                <w:color w:val="000000"/>
                <w:szCs w:val="26"/>
                <w:lang w:val="vi-VN" w:eastAsia="vi-VN"/>
              </w:rPr>
            </w:pPr>
            <w:r w:rsidRPr="00AF2365">
              <w:rPr>
                <w:rFonts w:eastAsia="Times New Roman"/>
                <w:color w:val="000000"/>
                <w:szCs w:val="26"/>
                <w:lang w:val="vi-VN" w:eastAsia="vi-VN"/>
              </w:rPr>
              <w:t>Đánh giá</w:t>
            </w:r>
          </w:p>
        </w:tc>
        <w:tc>
          <w:tcPr>
            <w:tcW w:w="823" w:type="dxa"/>
            <w:tcBorders>
              <w:top w:val="nil"/>
              <w:left w:val="nil"/>
              <w:bottom w:val="single" w:sz="4" w:space="0" w:color="auto"/>
              <w:right w:val="single" w:sz="4" w:space="0" w:color="auto"/>
            </w:tcBorders>
            <w:shd w:val="clear" w:color="auto" w:fill="auto"/>
            <w:vAlign w:val="center"/>
            <w:hideMark/>
          </w:tcPr>
          <w:p w14:paraId="4B385CBD" w14:textId="77777777" w:rsidR="00AF2365" w:rsidRPr="00AF2365" w:rsidRDefault="00AF2365" w:rsidP="00AF2365">
            <w:pPr>
              <w:spacing w:after="0" w:line="240" w:lineRule="auto"/>
              <w:rPr>
                <w:rFonts w:eastAsia="Times New Roman"/>
                <w:color w:val="000000"/>
                <w:szCs w:val="26"/>
                <w:lang w:val="vi-VN" w:eastAsia="vi-VN"/>
              </w:rPr>
            </w:pPr>
            <w:r w:rsidRPr="00AF2365">
              <w:rPr>
                <w:rFonts w:eastAsia="Times New Roman"/>
                <w:color w:val="000000"/>
                <w:szCs w:val="26"/>
                <w:lang w:val="vi-VN" w:eastAsia="vi-VN"/>
              </w:rPr>
              <w:t>Đạt</w:t>
            </w:r>
          </w:p>
        </w:tc>
        <w:tc>
          <w:tcPr>
            <w:tcW w:w="947" w:type="dxa"/>
            <w:tcBorders>
              <w:top w:val="nil"/>
              <w:left w:val="nil"/>
              <w:bottom w:val="single" w:sz="4" w:space="0" w:color="auto"/>
              <w:right w:val="single" w:sz="4" w:space="0" w:color="auto"/>
            </w:tcBorders>
            <w:shd w:val="clear" w:color="auto" w:fill="auto"/>
            <w:vAlign w:val="center"/>
            <w:hideMark/>
          </w:tcPr>
          <w:p w14:paraId="4C4A993F" w14:textId="77777777" w:rsidR="00AF2365" w:rsidRPr="00AF2365" w:rsidRDefault="00AF2365" w:rsidP="00AF2365">
            <w:pPr>
              <w:spacing w:after="0" w:line="240" w:lineRule="auto"/>
              <w:rPr>
                <w:rFonts w:eastAsia="Times New Roman"/>
                <w:color w:val="000000"/>
                <w:szCs w:val="26"/>
                <w:lang w:val="vi-VN" w:eastAsia="vi-VN"/>
              </w:rPr>
            </w:pPr>
            <w:r w:rsidRPr="00AF2365">
              <w:rPr>
                <w:rFonts w:eastAsia="Times New Roman"/>
                <w:color w:val="000000"/>
                <w:szCs w:val="26"/>
                <w:lang w:val="vi-VN" w:eastAsia="vi-VN"/>
              </w:rPr>
              <w:t>Đạt</w:t>
            </w:r>
          </w:p>
        </w:tc>
        <w:tc>
          <w:tcPr>
            <w:tcW w:w="881" w:type="dxa"/>
            <w:tcBorders>
              <w:top w:val="nil"/>
              <w:left w:val="nil"/>
              <w:bottom w:val="single" w:sz="4" w:space="0" w:color="auto"/>
              <w:right w:val="single" w:sz="4" w:space="0" w:color="auto"/>
            </w:tcBorders>
            <w:shd w:val="clear" w:color="auto" w:fill="auto"/>
            <w:vAlign w:val="center"/>
            <w:hideMark/>
          </w:tcPr>
          <w:p w14:paraId="64E5F6E0" w14:textId="77777777" w:rsidR="00AF2365" w:rsidRPr="00AF2365" w:rsidRDefault="00AF2365" w:rsidP="00AF2365">
            <w:pPr>
              <w:spacing w:after="0" w:line="240" w:lineRule="auto"/>
              <w:rPr>
                <w:rFonts w:eastAsia="Times New Roman"/>
                <w:color w:val="000000"/>
                <w:szCs w:val="26"/>
                <w:lang w:val="vi-VN" w:eastAsia="vi-VN"/>
              </w:rPr>
            </w:pPr>
            <w:r w:rsidRPr="00AF2365">
              <w:rPr>
                <w:rFonts w:eastAsia="Times New Roman"/>
                <w:color w:val="000000"/>
                <w:szCs w:val="26"/>
                <w:lang w:val="vi-VN" w:eastAsia="vi-VN"/>
              </w:rPr>
              <w:t>Đạt</w:t>
            </w:r>
          </w:p>
        </w:tc>
        <w:tc>
          <w:tcPr>
            <w:tcW w:w="1088" w:type="dxa"/>
            <w:tcBorders>
              <w:top w:val="nil"/>
              <w:left w:val="nil"/>
              <w:bottom w:val="single" w:sz="4" w:space="0" w:color="auto"/>
              <w:right w:val="single" w:sz="4" w:space="0" w:color="auto"/>
            </w:tcBorders>
            <w:shd w:val="clear" w:color="auto" w:fill="auto"/>
            <w:vAlign w:val="center"/>
            <w:hideMark/>
          </w:tcPr>
          <w:p w14:paraId="653CEC47" w14:textId="77777777" w:rsidR="00AF2365" w:rsidRPr="00AF2365" w:rsidRDefault="00AF2365" w:rsidP="00AF2365">
            <w:pPr>
              <w:spacing w:after="0" w:line="240" w:lineRule="auto"/>
              <w:rPr>
                <w:rFonts w:eastAsia="Times New Roman"/>
                <w:color w:val="000000"/>
                <w:szCs w:val="26"/>
                <w:lang w:val="vi-VN" w:eastAsia="vi-VN"/>
              </w:rPr>
            </w:pPr>
            <w:r w:rsidRPr="00AF2365">
              <w:rPr>
                <w:rFonts w:eastAsia="Times New Roman"/>
                <w:color w:val="000000"/>
                <w:szCs w:val="26"/>
                <w:lang w:val="vi-VN" w:eastAsia="vi-VN"/>
              </w:rPr>
              <w:t>Đạt</w:t>
            </w:r>
          </w:p>
        </w:tc>
        <w:tc>
          <w:tcPr>
            <w:tcW w:w="881" w:type="dxa"/>
            <w:tcBorders>
              <w:top w:val="nil"/>
              <w:left w:val="nil"/>
              <w:bottom w:val="single" w:sz="4" w:space="0" w:color="auto"/>
              <w:right w:val="single" w:sz="4" w:space="0" w:color="auto"/>
            </w:tcBorders>
            <w:shd w:val="clear" w:color="auto" w:fill="auto"/>
            <w:vAlign w:val="center"/>
            <w:hideMark/>
          </w:tcPr>
          <w:p w14:paraId="6D415820" w14:textId="77777777" w:rsidR="00AF2365" w:rsidRPr="00AF2365" w:rsidRDefault="00AF2365" w:rsidP="00AF2365">
            <w:pPr>
              <w:spacing w:after="0" w:line="240" w:lineRule="auto"/>
              <w:rPr>
                <w:rFonts w:eastAsia="Times New Roman"/>
                <w:color w:val="000000"/>
                <w:szCs w:val="26"/>
                <w:lang w:val="vi-VN" w:eastAsia="vi-VN"/>
              </w:rPr>
            </w:pPr>
            <w:r w:rsidRPr="00AF2365">
              <w:rPr>
                <w:rFonts w:eastAsia="Times New Roman"/>
                <w:color w:val="000000"/>
                <w:szCs w:val="26"/>
                <w:lang w:val="vi-VN" w:eastAsia="vi-VN"/>
              </w:rPr>
              <w:t>Đạt</w:t>
            </w:r>
          </w:p>
        </w:tc>
        <w:tc>
          <w:tcPr>
            <w:tcW w:w="801" w:type="dxa"/>
            <w:tcBorders>
              <w:top w:val="nil"/>
              <w:left w:val="nil"/>
              <w:bottom w:val="single" w:sz="4" w:space="0" w:color="auto"/>
              <w:right w:val="single" w:sz="4" w:space="0" w:color="auto"/>
            </w:tcBorders>
            <w:shd w:val="clear" w:color="auto" w:fill="auto"/>
            <w:vAlign w:val="center"/>
            <w:hideMark/>
          </w:tcPr>
          <w:p w14:paraId="7EDEB8E2" w14:textId="77777777" w:rsidR="00AF2365" w:rsidRPr="00AF2365" w:rsidRDefault="00AF2365" w:rsidP="00AF2365">
            <w:pPr>
              <w:spacing w:after="0" w:line="240" w:lineRule="auto"/>
              <w:rPr>
                <w:rFonts w:eastAsia="Times New Roman"/>
                <w:color w:val="000000"/>
                <w:szCs w:val="26"/>
                <w:lang w:val="vi-VN" w:eastAsia="vi-VN"/>
              </w:rPr>
            </w:pPr>
            <w:r w:rsidRPr="00AF2365">
              <w:rPr>
                <w:rFonts w:eastAsia="Times New Roman"/>
                <w:color w:val="000000"/>
                <w:szCs w:val="26"/>
                <w:lang w:val="vi-VN" w:eastAsia="vi-VN"/>
              </w:rPr>
              <w:t>Đạt</w:t>
            </w:r>
          </w:p>
        </w:tc>
        <w:tc>
          <w:tcPr>
            <w:tcW w:w="939" w:type="dxa"/>
            <w:tcBorders>
              <w:top w:val="nil"/>
              <w:left w:val="nil"/>
              <w:bottom w:val="single" w:sz="4" w:space="0" w:color="auto"/>
              <w:right w:val="single" w:sz="4" w:space="0" w:color="auto"/>
            </w:tcBorders>
            <w:shd w:val="clear" w:color="auto" w:fill="auto"/>
            <w:vAlign w:val="center"/>
            <w:hideMark/>
          </w:tcPr>
          <w:p w14:paraId="4167C0A5" w14:textId="77777777" w:rsidR="00AF2365" w:rsidRPr="00AF2365" w:rsidRDefault="00AF2365" w:rsidP="00AF2365">
            <w:pPr>
              <w:spacing w:after="0" w:line="240" w:lineRule="auto"/>
              <w:rPr>
                <w:rFonts w:eastAsia="Times New Roman"/>
                <w:color w:val="000000"/>
                <w:szCs w:val="26"/>
                <w:lang w:val="vi-VN" w:eastAsia="vi-VN"/>
              </w:rPr>
            </w:pPr>
            <w:r w:rsidRPr="00AF2365">
              <w:rPr>
                <w:rFonts w:eastAsia="Times New Roman"/>
                <w:color w:val="000000"/>
                <w:szCs w:val="26"/>
                <w:lang w:val="vi-VN" w:eastAsia="vi-VN"/>
              </w:rPr>
              <w:t>Đạt</w:t>
            </w:r>
          </w:p>
        </w:tc>
        <w:tc>
          <w:tcPr>
            <w:tcW w:w="881" w:type="dxa"/>
            <w:tcBorders>
              <w:top w:val="nil"/>
              <w:left w:val="nil"/>
              <w:bottom w:val="single" w:sz="4" w:space="0" w:color="auto"/>
              <w:right w:val="single" w:sz="4" w:space="0" w:color="auto"/>
            </w:tcBorders>
            <w:shd w:val="clear" w:color="auto" w:fill="auto"/>
            <w:vAlign w:val="center"/>
            <w:hideMark/>
          </w:tcPr>
          <w:p w14:paraId="44564E3C" w14:textId="77777777" w:rsidR="00AF2365" w:rsidRPr="00AF2365" w:rsidRDefault="00AF2365" w:rsidP="00AF2365">
            <w:pPr>
              <w:spacing w:after="0" w:line="240" w:lineRule="auto"/>
              <w:rPr>
                <w:rFonts w:eastAsia="Times New Roman"/>
                <w:color w:val="000000"/>
                <w:szCs w:val="26"/>
                <w:lang w:val="vi-VN" w:eastAsia="vi-VN"/>
              </w:rPr>
            </w:pPr>
            <w:r w:rsidRPr="00AF2365">
              <w:rPr>
                <w:rFonts w:eastAsia="Times New Roman"/>
                <w:color w:val="000000"/>
                <w:szCs w:val="26"/>
                <w:lang w:val="vi-VN" w:eastAsia="vi-VN"/>
              </w:rPr>
              <w:t>Đạt</w:t>
            </w:r>
          </w:p>
        </w:tc>
        <w:tc>
          <w:tcPr>
            <w:tcW w:w="948" w:type="dxa"/>
            <w:tcBorders>
              <w:top w:val="nil"/>
              <w:left w:val="nil"/>
              <w:bottom w:val="single" w:sz="4" w:space="0" w:color="auto"/>
              <w:right w:val="single" w:sz="4" w:space="0" w:color="auto"/>
            </w:tcBorders>
            <w:shd w:val="clear" w:color="auto" w:fill="auto"/>
            <w:vAlign w:val="center"/>
            <w:hideMark/>
          </w:tcPr>
          <w:p w14:paraId="3E043AE6" w14:textId="77777777" w:rsidR="00AF2365" w:rsidRPr="00AF2365" w:rsidRDefault="00AF2365" w:rsidP="00AF2365">
            <w:pPr>
              <w:spacing w:after="0" w:line="240" w:lineRule="auto"/>
              <w:rPr>
                <w:rFonts w:eastAsia="Times New Roman"/>
                <w:color w:val="000000"/>
                <w:szCs w:val="26"/>
                <w:lang w:val="vi-VN" w:eastAsia="vi-VN"/>
              </w:rPr>
            </w:pPr>
            <w:r w:rsidRPr="00AF2365">
              <w:rPr>
                <w:rFonts w:eastAsia="Times New Roman"/>
                <w:color w:val="000000"/>
                <w:szCs w:val="26"/>
                <w:lang w:val="vi-VN" w:eastAsia="vi-VN"/>
              </w:rPr>
              <w:t>Đạt</w:t>
            </w:r>
          </w:p>
        </w:tc>
        <w:tc>
          <w:tcPr>
            <w:tcW w:w="881" w:type="dxa"/>
            <w:tcBorders>
              <w:top w:val="nil"/>
              <w:left w:val="nil"/>
              <w:bottom w:val="single" w:sz="4" w:space="0" w:color="auto"/>
              <w:right w:val="single" w:sz="4" w:space="0" w:color="auto"/>
            </w:tcBorders>
            <w:shd w:val="clear" w:color="auto" w:fill="auto"/>
            <w:vAlign w:val="center"/>
            <w:hideMark/>
          </w:tcPr>
          <w:p w14:paraId="435460FF" w14:textId="77777777" w:rsidR="00AF2365" w:rsidRPr="00AF2365" w:rsidRDefault="00AF2365" w:rsidP="00AF2365">
            <w:pPr>
              <w:spacing w:after="0" w:line="240" w:lineRule="auto"/>
              <w:rPr>
                <w:rFonts w:eastAsia="Times New Roman"/>
                <w:color w:val="000000"/>
                <w:szCs w:val="26"/>
                <w:lang w:val="vi-VN" w:eastAsia="vi-VN"/>
              </w:rPr>
            </w:pPr>
            <w:r w:rsidRPr="00AF2365">
              <w:rPr>
                <w:rFonts w:eastAsia="Times New Roman"/>
                <w:color w:val="000000"/>
                <w:szCs w:val="26"/>
                <w:lang w:val="vi-VN" w:eastAsia="vi-VN"/>
              </w:rPr>
              <w:t>Đạt</w:t>
            </w:r>
          </w:p>
        </w:tc>
        <w:tc>
          <w:tcPr>
            <w:tcW w:w="881" w:type="dxa"/>
            <w:tcBorders>
              <w:top w:val="nil"/>
              <w:left w:val="nil"/>
              <w:bottom w:val="single" w:sz="4" w:space="0" w:color="auto"/>
              <w:right w:val="single" w:sz="4" w:space="0" w:color="auto"/>
            </w:tcBorders>
            <w:shd w:val="clear" w:color="auto" w:fill="auto"/>
            <w:vAlign w:val="center"/>
            <w:hideMark/>
          </w:tcPr>
          <w:p w14:paraId="1719EF81" w14:textId="77777777" w:rsidR="00AF2365" w:rsidRPr="00AF2365" w:rsidRDefault="00AF2365" w:rsidP="00AF2365">
            <w:pPr>
              <w:spacing w:after="0" w:line="240" w:lineRule="auto"/>
              <w:rPr>
                <w:rFonts w:eastAsia="Times New Roman"/>
                <w:color w:val="000000"/>
                <w:szCs w:val="26"/>
                <w:lang w:val="vi-VN" w:eastAsia="vi-VN"/>
              </w:rPr>
            </w:pPr>
            <w:r w:rsidRPr="00AF2365">
              <w:rPr>
                <w:rFonts w:eastAsia="Times New Roman"/>
                <w:color w:val="000000"/>
                <w:szCs w:val="26"/>
                <w:lang w:val="vi-VN" w:eastAsia="vi-VN"/>
              </w:rPr>
              <w:t>Đạt</w:t>
            </w:r>
          </w:p>
        </w:tc>
        <w:tc>
          <w:tcPr>
            <w:tcW w:w="1168" w:type="dxa"/>
            <w:tcBorders>
              <w:top w:val="nil"/>
              <w:left w:val="nil"/>
              <w:bottom w:val="single" w:sz="4" w:space="0" w:color="auto"/>
              <w:right w:val="single" w:sz="4" w:space="0" w:color="auto"/>
            </w:tcBorders>
            <w:shd w:val="clear" w:color="auto" w:fill="auto"/>
            <w:vAlign w:val="center"/>
            <w:hideMark/>
          </w:tcPr>
          <w:p w14:paraId="5905EBAC" w14:textId="77777777" w:rsidR="00AF2365" w:rsidRPr="00AF2365" w:rsidRDefault="00AF2365" w:rsidP="00AF2365">
            <w:pPr>
              <w:spacing w:after="0" w:line="240" w:lineRule="auto"/>
              <w:rPr>
                <w:rFonts w:eastAsia="Times New Roman"/>
                <w:color w:val="000000"/>
                <w:szCs w:val="26"/>
                <w:lang w:val="vi-VN" w:eastAsia="vi-VN"/>
              </w:rPr>
            </w:pPr>
            <w:r w:rsidRPr="00AF2365">
              <w:rPr>
                <w:rFonts w:eastAsia="Times New Roman"/>
                <w:color w:val="000000"/>
                <w:szCs w:val="26"/>
                <w:lang w:val="vi-VN" w:eastAsia="vi-VN"/>
              </w:rPr>
              <w:t>Đạt</w:t>
            </w:r>
          </w:p>
        </w:tc>
        <w:tc>
          <w:tcPr>
            <w:tcW w:w="1168" w:type="dxa"/>
            <w:tcBorders>
              <w:top w:val="nil"/>
              <w:left w:val="nil"/>
              <w:bottom w:val="single" w:sz="4" w:space="0" w:color="auto"/>
              <w:right w:val="single" w:sz="4" w:space="0" w:color="auto"/>
            </w:tcBorders>
            <w:shd w:val="clear" w:color="auto" w:fill="auto"/>
            <w:vAlign w:val="center"/>
            <w:hideMark/>
          </w:tcPr>
          <w:p w14:paraId="532F0E15" w14:textId="77777777" w:rsidR="00AF2365" w:rsidRPr="00AF2365" w:rsidRDefault="00AF2365" w:rsidP="00AF2365">
            <w:pPr>
              <w:spacing w:after="0" w:line="240" w:lineRule="auto"/>
              <w:rPr>
                <w:rFonts w:eastAsia="Times New Roman"/>
                <w:color w:val="000000"/>
                <w:szCs w:val="26"/>
                <w:lang w:val="vi-VN" w:eastAsia="vi-VN"/>
              </w:rPr>
            </w:pPr>
            <w:r w:rsidRPr="00AF2365">
              <w:rPr>
                <w:rFonts w:eastAsia="Times New Roman"/>
                <w:color w:val="000000"/>
                <w:szCs w:val="26"/>
                <w:lang w:val="vi-VN" w:eastAsia="vi-VN"/>
              </w:rPr>
              <w:t>Đạt</w:t>
            </w:r>
          </w:p>
        </w:tc>
        <w:tc>
          <w:tcPr>
            <w:tcW w:w="1184" w:type="dxa"/>
            <w:tcBorders>
              <w:top w:val="nil"/>
              <w:left w:val="nil"/>
              <w:bottom w:val="single" w:sz="4" w:space="0" w:color="auto"/>
              <w:right w:val="single" w:sz="4" w:space="0" w:color="auto"/>
            </w:tcBorders>
            <w:shd w:val="clear" w:color="auto" w:fill="auto"/>
            <w:vAlign w:val="center"/>
            <w:hideMark/>
          </w:tcPr>
          <w:p w14:paraId="4F3C2B59" w14:textId="77777777" w:rsidR="00AF2365" w:rsidRPr="00AF2365" w:rsidRDefault="00AF2365" w:rsidP="00AF2365">
            <w:pPr>
              <w:spacing w:after="0" w:line="240" w:lineRule="auto"/>
              <w:rPr>
                <w:rFonts w:eastAsia="Times New Roman"/>
                <w:color w:val="000000"/>
                <w:szCs w:val="26"/>
                <w:lang w:val="vi-VN" w:eastAsia="vi-VN"/>
              </w:rPr>
            </w:pPr>
            <w:r w:rsidRPr="00AF2365">
              <w:rPr>
                <w:rFonts w:eastAsia="Times New Roman"/>
                <w:color w:val="000000"/>
                <w:szCs w:val="26"/>
                <w:lang w:val="vi-VN" w:eastAsia="vi-VN"/>
              </w:rPr>
              <w:t>Đạt</w:t>
            </w:r>
          </w:p>
        </w:tc>
      </w:tr>
      <w:tr w:rsidR="00AF2365" w:rsidRPr="00AF2365" w14:paraId="5ED0B027" w14:textId="77777777" w:rsidTr="00AF2365">
        <w:trPr>
          <w:trHeight w:val="660"/>
        </w:trPr>
        <w:tc>
          <w:tcPr>
            <w:tcW w:w="1271" w:type="dxa"/>
            <w:tcBorders>
              <w:top w:val="nil"/>
              <w:left w:val="single" w:sz="4" w:space="0" w:color="auto"/>
              <w:bottom w:val="single" w:sz="4" w:space="0" w:color="auto"/>
              <w:right w:val="single" w:sz="4" w:space="0" w:color="auto"/>
            </w:tcBorders>
            <w:shd w:val="clear" w:color="000000" w:fill="FFFFFF"/>
            <w:vAlign w:val="center"/>
            <w:hideMark/>
          </w:tcPr>
          <w:p w14:paraId="0CB3C82B" w14:textId="77777777" w:rsidR="00AF2365" w:rsidRPr="00AF2365" w:rsidRDefault="00AF2365" w:rsidP="00AF2365">
            <w:pPr>
              <w:spacing w:after="0" w:line="240" w:lineRule="auto"/>
              <w:rPr>
                <w:rFonts w:eastAsia="Times New Roman"/>
                <w:color w:val="000000"/>
                <w:szCs w:val="26"/>
                <w:lang w:val="vi-VN" w:eastAsia="vi-VN"/>
              </w:rPr>
            </w:pPr>
            <w:r w:rsidRPr="00AF2365">
              <w:rPr>
                <w:rFonts w:eastAsia="Times New Roman"/>
                <w:color w:val="000000"/>
                <w:szCs w:val="26"/>
                <w:lang w:val="vi-VN" w:eastAsia="vi-VN"/>
              </w:rPr>
              <w:t>Mẫu trắng thiết bị</w:t>
            </w:r>
          </w:p>
        </w:tc>
        <w:tc>
          <w:tcPr>
            <w:tcW w:w="823" w:type="dxa"/>
            <w:tcBorders>
              <w:top w:val="nil"/>
              <w:left w:val="nil"/>
              <w:bottom w:val="single" w:sz="4" w:space="0" w:color="auto"/>
              <w:right w:val="single" w:sz="4" w:space="0" w:color="auto"/>
            </w:tcBorders>
            <w:shd w:val="clear" w:color="auto" w:fill="auto"/>
            <w:vAlign w:val="center"/>
            <w:hideMark/>
          </w:tcPr>
          <w:p w14:paraId="6812E226" w14:textId="77777777" w:rsidR="00AF2365" w:rsidRPr="00AF2365" w:rsidRDefault="00AF2365" w:rsidP="00AF2365">
            <w:pPr>
              <w:spacing w:after="0" w:line="240" w:lineRule="auto"/>
              <w:rPr>
                <w:rFonts w:eastAsia="Times New Roman"/>
                <w:color w:val="000000"/>
                <w:szCs w:val="26"/>
                <w:lang w:val="vi-VN" w:eastAsia="vi-VN"/>
              </w:rPr>
            </w:pPr>
            <w:r w:rsidRPr="00AF2365">
              <w:rPr>
                <w:rFonts w:eastAsia="Times New Roman"/>
                <w:color w:val="000000"/>
                <w:szCs w:val="26"/>
                <w:lang w:val="vi-VN" w:eastAsia="vi-VN"/>
              </w:rPr>
              <w:t>27,3</w:t>
            </w:r>
          </w:p>
        </w:tc>
        <w:tc>
          <w:tcPr>
            <w:tcW w:w="947" w:type="dxa"/>
            <w:tcBorders>
              <w:top w:val="nil"/>
              <w:left w:val="nil"/>
              <w:bottom w:val="single" w:sz="4" w:space="0" w:color="auto"/>
              <w:right w:val="single" w:sz="4" w:space="0" w:color="auto"/>
            </w:tcBorders>
            <w:shd w:val="clear" w:color="auto" w:fill="auto"/>
            <w:vAlign w:val="center"/>
            <w:hideMark/>
          </w:tcPr>
          <w:p w14:paraId="377AC56A" w14:textId="77777777" w:rsidR="00AF2365" w:rsidRPr="00AF2365" w:rsidRDefault="00AF2365" w:rsidP="00AF2365">
            <w:pPr>
              <w:spacing w:after="0" w:line="240" w:lineRule="auto"/>
              <w:rPr>
                <w:rFonts w:eastAsia="Times New Roman"/>
                <w:color w:val="000000"/>
                <w:szCs w:val="26"/>
                <w:lang w:val="vi-VN" w:eastAsia="vi-VN"/>
              </w:rPr>
            </w:pPr>
            <w:r w:rsidRPr="00AF2365">
              <w:rPr>
                <w:rFonts w:eastAsia="Times New Roman"/>
                <w:color w:val="000000"/>
                <w:szCs w:val="26"/>
                <w:lang w:val="vi-VN" w:eastAsia="vi-VN"/>
              </w:rPr>
              <w:t>7</w:t>
            </w:r>
          </w:p>
        </w:tc>
        <w:tc>
          <w:tcPr>
            <w:tcW w:w="881" w:type="dxa"/>
            <w:tcBorders>
              <w:top w:val="nil"/>
              <w:left w:val="nil"/>
              <w:bottom w:val="single" w:sz="4" w:space="0" w:color="auto"/>
              <w:right w:val="single" w:sz="4" w:space="0" w:color="auto"/>
            </w:tcBorders>
            <w:shd w:val="clear" w:color="auto" w:fill="auto"/>
            <w:vAlign w:val="center"/>
            <w:hideMark/>
          </w:tcPr>
          <w:p w14:paraId="7BF445C7" w14:textId="77777777" w:rsidR="00AF2365" w:rsidRPr="00AF2365" w:rsidRDefault="00AF2365" w:rsidP="00AF2365">
            <w:pPr>
              <w:spacing w:after="0" w:line="240" w:lineRule="auto"/>
              <w:rPr>
                <w:rFonts w:eastAsia="Times New Roman"/>
                <w:color w:val="000000"/>
                <w:szCs w:val="26"/>
                <w:lang w:val="vi-VN" w:eastAsia="vi-VN"/>
              </w:rPr>
            </w:pPr>
            <w:r w:rsidRPr="00AF2365">
              <w:rPr>
                <w:rFonts w:eastAsia="Times New Roman"/>
                <w:color w:val="000000"/>
                <w:szCs w:val="26"/>
                <w:lang w:val="vi-VN" w:eastAsia="vi-VN"/>
              </w:rPr>
              <w:t>0</w:t>
            </w:r>
          </w:p>
        </w:tc>
        <w:tc>
          <w:tcPr>
            <w:tcW w:w="1088" w:type="dxa"/>
            <w:tcBorders>
              <w:top w:val="nil"/>
              <w:left w:val="nil"/>
              <w:bottom w:val="single" w:sz="4" w:space="0" w:color="auto"/>
              <w:right w:val="single" w:sz="4" w:space="0" w:color="auto"/>
            </w:tcBorders>
            <w:shd w:val="clear" w:color="auto" w:fill="auto"/>
            <w:vAlign w:val="center"/>
            <w:hideMark/>
          </w:tcPr>
          <w:p w14:paraId="6525CE10" w14:textId="77777777" w:rsidR="00AF2365" w:rsidRPr="00AF2365" w:rsidRDefault="00AF2365" w:rsidP="00AF2365">
            <w:pPr>
              <w:spacing w:after="0" w:line="240" w:lineRule="auto"/>
              <w:rPr>
                <w:rFonts w:eastAsia="Times New Roman"/>
                <w:color w:val="000000"/>
                <w:szCs w:val="26"/>
                <w:lang w:val="vi-VN" w:eastAsia="vi-VN"/>
              </w:rPr>
            </w:pPr>
            <w:r w:rsidRPr="00AF2365">
              <w:rPr>
                <w:rFonts w:eastAsia="Times New Roman"/>
                <w:color w:val="000000"/>
                <w:szCs w:val="26"/>
                <w:lang w:val="vi-VN" w:eastAsia="vi-VN"/>
              </w:rPr>
              <w:t>0</w:t>
            </w:r>
          </w:p>
        </w:tc>
        <w:tc>
          <w:tcPr>
            <w:tcW w:w="881" w:type="dxa"/>
            <w:tcBorders>
              <w:top w:val="nil"/>
              <w:left w:val="nil"/>
              <w:bottom w:val="single" w:sz="4" w:space="0" w:color="auto"/>
              <w:right w:val="single" w:sz="4" w:space="0" w:color="auto"/>
            </w:tcBorders>
            <w:shd w:val="clear" w:color="auto" w:fill="auto"/>
            <w:vAlign w:val="center"/>
            <w:hideMark/>
          </w:tcPr>
          <w:p w14:paraId="765F35DE" w14:textId="77777777" w:rsidR="00AF2365" w:rsidRPr="00AF2365" w:rsidRDefault="00AF2365" w:rsidP="00AF2365">
            <w:pPr>
              <w:spacing w:after="0" w:line="240" w:lineRule="auto"/>
              <w:rPr>
                <w:rFonts w:eastAsia="Times New Roman"/>
                <w:color w:val="000000"/>
                <w:szCs w:val="26"/>
                <w:lang w:val="vi-VN" w:eastAsia="vi-VN"/>
              </w:rPr>
            </w:pPr>
            <w:r w:rsidRPr="00AF2365">
              <w:rPr>
                <w:rFonts w:eastAsia="Times New Roman"/>
                <w:color w:val="000000"/>
                <w:szCs w:val="26"/>
                <w:lang w:val="vi-VN" w:eastAsia="vi-VN"/>
              </w:rPr>
              <w:t>0</w:t>
            </w:r>
          </w:p>
        </w:tc>
        <w:tc>
          <w:tcPr>
            <w:tcW w:w="801" w:type="dxa"/>
            <w:tcBorders>
              <w:top w:val="nil"/>
              <w:left w:val="nil"/>
              <w:bottom w:val="single" w:sz="4" w:space="0" w:color="auto"/>
              <w:right w:val="single" w:sz="4" w:space="0" w:color="auto"/>
            </w:tcBorders>
            <w:shd w:val="clear" w:color="auto" w:fill="auto"/>
            <w:vAlign w:val="center"/>
            <w:hideMark/>
          </w:tcPr>
          <w:p w14:paraId="3DA281BB" w14:textId="77777777" w:rsidR="00AF2365" w:rsidRPr="00AF2365" w:rsidRDefault="00AF2365" w:rsidP="00AF2365">
            <w:pPr>
              <w:spacing w:after="0" w:line="240" w:lineRule="auto"/>
              <w:rPr>
                <w:rFonts w:eastAsia="Times New Roman"/>
                <w:color w:val="000000"/>
                <w:szCs w:val="26"/>
                <w:lang w:val="vi-VN" w:eastAsia="vi-VN"/>
              </w:rPr>
            </w:pPr>
            <w:r w:rsidRPr="00AF2365">
              <w:rPr>
                <w:rFonts w:eastAsia="Times New Roman"/>
                <w:color w:val="000000"/>
                <w:szCs w:val="26"/>
                <w:lang w:val="vi-VN" w:eastAsia="vi-VN"/>
              </w:rPr>
              <w:t>0</w:t>
            </w:r>
          </w:p>
        </w:tc>
        <w:tc>
          <w:tcPr>
            <w:tcW w:w="939" w:type="dxa"/>
            <w:tcBorders>
              <w:top w:val="nil"/>
              <w:left w:val="nil"/>
              <w:bottom w:val="single" w:sz="4" w:space="0" w:color="auto"/>
              <w:right w:val="single" w:sz="4" w:space="0" w:color="auto"/>
            </w:tcBorders>
            <w:shd w:val="clear" w:color="auto" w:fill="auto"/>
            <w:vAlign w:val="center"/>
            <w:hideMark/>
          </w:tcPr>
          <w:p w14:paraId="1E57B4FC" w14:textId="77777777" w:rsidR="00AF2365" w:rsidRPr="00AF2365" w:rsidRDefault="00AF2365" w:rsidP="00AF2365">
            <w:pPr>
              <w:spacing w:after="0" w:line="240" w:lineRule="auto"/>
              <w:rPr>
                <w:rFonts w:eastAsia="Times New Roman"/>
                <w:color w:val="000000"/>
                <w:szCs w:val="26"/>
                <w:lang w:val="vi-VN" w:eastAsia="vi-VN"/>
              </w:rPr>
            </w:pPr>
            <w:r w:rsidRPr="00AF2365">
              <w:rPr>
                <w:rFonts w:eastAsia="Times New Roman"/>
                <w:color w:val="000000"/>
                <w:szCs w:val="26"/>
                <w:lang w:val="vi-VN" w:eastAsia="vi-VN"/>
              </w:rPr>
              <w:t>2</w:t>
            </w:r>
          </w:p>
        </w:tc>
        <w:tc>
          <w:tcPr>
            <w:tcW w:w="881" w:type="dxa"/>
            <w:tcBorders>
              <w:top w:val="nil"/>
              <w:left w:val="nil"/>
              <w:bottom w:val="single" w:sz="4" w:space="0" w:color="auto"/>
              <w:right w:val="single" w:sz="4" w:space="0" w:color="auto"/>
            </w:tcBorders>
            <w:shd w:val="clear" w:color="auto" w:fill="auto"/>
            <w:vAlign w:val="center"/>
            <w:hideMark/>
          </w:tcPr>
          <w:p w14:paraId="25C6D70E" w14:textId="77777777" w:rsidR="00AF2365" w:rsidRPr="00AF2365" w:rsidRDefault="00AF2365" w:rsidP="00AF2365">
            <w:pPr>
              <w:spacing w:after="0" w:line="240" w:lineRule="auto"/>
              <w:rPr>
                <w:rFonts w:eastAsia="Times New Roman"/>
                <w:color w:val="000000"/>
                <w:szCs w:val="26"/>
                <w:lang w:val="vi-VN" w:eastAsia="vi-VN"/>
              </w:rPr>
            </w:pPr>
            <w:r w:rsidRPr="00AF2365">
              <w:rPr>
                <w:rFonts w:eastAsia="Times New Roman"/>
                <w:color w:val="000000"/>
                <w:szCs w:val="26"/>
                <w:lang w:val="vi-VN" w:eastAsia="vi-VN"/>
              </w:rPr>
              <w:t>&lt;0,1</w:t>
            </w:r>
          </w:p>
        </w:tc>
        <w:tc>
          <w:tcPr>
            <w:tcW w:w="948" w:type="dxa"/>
            <w:tcBorders>
              <w:top w:val="nil"/>
              <w:left w:val="nil"/>
              <w:bottom w:val="single" w:sz="4" w:space="0" w:color="auto"/>
              <w:right w:val="single" w:sz="4" w:space="0" w:color="auto"/>
            </w:tcBorders>
            <w:shd w:val="clear" w:color="auto" w:fill="auto"/>
            <w:vAlign w:val="center"/>
            <w:hideMark/>
          </w:tcPr>
          <w:p w14:paraId="5834EDB4" w14:textId="77777777" w:rsidR="00AF2365" w:rsidRPr="00AF2365" w:rsidRDefault="00AF2365" w:rsidP="00AF2365">
            <w:pPr>
              <w:spacing w:after="0" w:line="240" w:lineRule="auto"/>
              <w:rPr>
                <w:rFonts w:eastAsia="Times New Roman"/>
                <w:color w:val="000000"/>
                <w:szCs w:val="26"/>
                <w:lang w:val="vi-VN" w:eastAsia="vi-VN"/>
              </w:rPr>
            </w:pPr>
            <w:r w:rsidRPr="00AF2365">
              <w:rPr>
                <w:rFonts w:eastAsia="Times New Roman"/>
                <w:color w:val="000000"/>
                <w:szCs w:val="26"/>
                <w:lang w:val="vi-VN" w:eastAsia="vi-VN"/>
              </w:rPr>
              <w:t>&lt;0,015</w:t>
            </w:r>
          </w:p>
        </w:tc>
        <w:tc>
          <w:tcPr>
            <w:tcW w:w="881" w:type="dxa"/>
            <w:tcBorders>
              <w:top w:val="nil"/>
              <w:left w:val="nil"/>
              <w:bottom w:val="single" w:sz="4" w:space="0" w:color="auto"/>
              <w:right w:val="single" w:sz="4" w:space="0" w:color="auto"/>
            </w:tcBorders>
            <w:shd w:val="clear" w:color="auto" w:fill="auto"/>
            <w:vAlign w:val="center"/>
            <w:hideMark/>
          </w:tcPr>
          <w:p w14:paraId="01900662" w14:textId="77777777" w:rsidR="00AF2365" w:rsidRPr="00AF2365" w:rsidRDefault="00AF2365" w:rsidP="00AF2365">
            <w:pPr>
              <w:spacing w:after="0" w:line="240" w:lineRule="auto"/>
              <w:rPr>
                <w:rFonts w:eastAsia="Times New Roman"/>
                <w:color w:val="000000"/>
                <w:szCs w:val="26"/>
                <w:lang w:val="vi-VN" w:eastAsia="vi-VN"/>
              </w:rPr>
            </w:pPr>
            <w:r w:rsidRPr="00AF2365">
              <w:rPr>
                <w:rFonts w:eastAsia="Times New Roman"/>
                <w:color w:val="000000"/>
                <w:szCs w:val="26"/>
                <w:lang w:val="vi-VN" w:eastAsia="vi-VN"/>
              </w:rPr>
              <w:t>&lt;0,03</w:t>
            </w:r>
          </w:p>
        </w:tc>
        <w:tc>
          <w:tcPr>
            <w:tcW w:w="881" w:type="dxa"/>
            <w:tcBorders>
              <w:top w:val="nil"/>
              <w:left w:val="nil"/>
              <w:bottom w:val="single" w:sz="4" w:space="0" w:color="auto"/>
              <w:right w:val="single" w:sz="4" w:space="0" w:color="auto"/>
            </w:tcBorders>
            <w:shd w:val="clear" w:color="auto" w:fill="auto"/>
            <w:vAlign w:val="center"/>
            <w:hideMark/>
          </w:tcPr>
          <w:p w14:paraId="0D5197F9" w14:textId="77777777" w:rsidR="00AF2365" w:rsidRPr="00AF2365" w:rsidRDefault="00AF2365" w:rsidP="00AF2365">
            <w:pPr>
              <w:spacing w:after="0" w:line="240" w:lineRule="auto"/>
              <w:rPr>
                <w:rFonts w:eastAsia="Times New Roman"/>
                <w:color w:val="000000"/>
                <w:szCs w:val="26"/>
                <w:lang w:val="vi-VN" w:eastAsia="vi-VN"/>
              </w:rPr>
            </w:pPr>
            <w:r w:rsidRPr="00AF2365">
              <w:rPr>
                <w:rFonts w:eastAsia="Times New Roman"/>
                <w:color w:val="000000"/>
                <w:szCs w:val="26"/>
                <w:lang w:val="vi-VN" w:eastAsia="vi-VN"/>
              </w:rPr>
              <w:t>&lt;5</w:t>
            </w:r>
          </w:p>
        </w:tc>
        <w:tc>
          <w:tcPr>
            <w:tcW w:w="1168" w:type="dxa"/>
            <w:tcBorders>
              <w:top w:val="nil"/>
              <w:left w:val="nil"/>
              <w:bottom w:val="single" w:sz="4" w:space="0" w:color="auto"/>
              <w:right w:val="single" w:sz="4" w:space="0" w:color="auto"/>
            </w:tcBorders>
            <w:shd w:val="clear" w:color="auto" w:fill="auto"/>
            <w:vAlign w:val="center"/>
            <w:hideMark/>
          </w:tcPr>
          <w:p w14:paraId="0E3FF20B" w14:textId="77777777" w:rsidR="00AF2365" w:rsidRPr="00AF2365" w:rsidRDefault="00AF2365" w:rsidP="00AF2365">
            <w:pPr>
              <w:spacing w:after="0" w:line="240" w:lineRule="auto"/>
              <w:rPr>
                <w:rFonts w:eastAsia="Times New Roman"/>
                <w:color w:val="000000"/>
                <w:szCs w:val="26"/>
                <w:lang w:val="vi-VN" w:eastAsia="vi-VN"/>
              </w:rPr>
            </w:pPr>
            <w:r w:rsidRPr="00AF2365">
              <w:rPr>
                <w:rFonts w:eastAsia="Times New Roman"/>
                <w:color w:val="000000"/>
                <w:szCs w:val="26"/>
                <w:lang w:val="vi-VN" w:eastAsia="vi-VN"/>
              </w:rPr>
              <w:t>&lt;3</w:t>
            </w:r>
          </w:p>
        </w:tc>
        <w:tc>
          <w:tcPr>
            <w:tcW w:w="1168" w:type="dxa"/>
            <w:tcBorders>
              <w:top w:val="nil"/>
              <w:left w:val="nil"/>
              <w:bottom w:val="single" w:sz="4" w:space="0" w:color="auto"/>
              <w:right w:val="single" w:sz="4" w:space="0" w:color="auto"/>
            </w:tcBorders>
            <w:shd w:val="clear" w:color="auto" w:fill="auto"/>
            <w:vAlign w:val="center"/>
            <w:hideMark/>
          </w:tcPr>
          <w:p w14:paraId="46355305" w14:textId="77777777" w:rsidR="00AF2365" w:rsidRPr="00AF2365" w:rsidRDefault="00AF2365" w:rsidP="00AF2365">
            <w:pPr>
              <w:spacing w:after="0" w:line="240" w:lineRule="auto"/>
              <w:rPr>
                <w:rFonts w:eastAsia="Times New Roman"/>
                <w:color w:val="000000"/>
                <w:szCs w:val="26"/>
                <w:lang w:val="vi-VN" w:eastAsia="vi-VN"/>
              </w:rPr>
            </w:pPr>
            <w:r w:rsidRPr="00AF2365">
              <w:rPr>
                <w:rFonts w:eastAsia="Times New Roman"/>
                <w:color w:val="000000"/>
                <w:szCs w:val="26"/>
                <w:lang w:val="vi-VN" w:eastAsia="vi-VN"/>
              </w:rPr>
              <w:t>&lt;1</w:t>
            </w:r>
          </w:p>
        </w:tc>
        <w:tc>
          <w:tcPr>
            <w:tcW w:w="1184" w:type="dxa"/>
            <w:tcBorders>
              <w:top w:val="nil"/>
              <w:left w:val="nil"/>
              <w:bottom w:val="single" w:sz="4" w:space="0" w:color="auto"/>
              <w:right w:val="single" w:sz="4" w:space="0" w:color="auto"/>
            </w:tcBorders>
            <w:shd w:val="clear" w:color="auto" w:fill="auto"/>
            <w:vAlign w:val="center"/>
            <w:hideMark/>
          </w:tcPr>
          <w:p w14:paraId="06BEBFCC" w14:textId="77777777" w:rsidR="00AF2365" w:rsidRPr="00AF2365" w:rsidRDefault="00AF2365" w:rsidP="00AF2365">
            <w:pPr>
              <w:spacing w:after="0" w:line="240" w:lineRule="auto"/>
              <w:rPr>
                <w:rFonts w:eastAsia="Times New Roman"/>
                <w:color w:val="000000"/>
                <w:szCs w:val="26"/>
                <w:lang w:val="vi-VN" w:eastAsia="vi-VN"/>
              </w:rPr>
            </w:pPr>
            <w:r w:rsidRPr="00AF2365">
              <w:rPr>
                <w:rFonts w:eastAsia="Times New Roman"/>
                <w:color w:val="000000"/>
                <w:szCs w:val="26"/>
                <w:lang w:val="vi-VN" w:eastAsia="vi-VN"/>
              </w:rPr>
              <w:t>&lt;2</w:t>
            </w:r>
          </w:p>
        </w:tc>
      </w:tr>
      <w:tr w:rsidR="00AF2365" w:rsidRPr="00AF2365" w14:paraId="4CF0D5DB" w14:textId="77777777" w:rsidTr="00AF2365">
        <w:trPr>
          <w:trHeight w:val="330"/>
        </w:trPr>
        <w:tc>
          <w:tcPr>
            <w:tcW w:w="1271" w:type="dxa"/>
            <w:tcBorders>
              <w:top w:val="nil"/>
              <w:left w:val="single" w:sz="4" w:space="0" w:color="auto"/>
              <w:bottom w:val="single" w:sz="4" w:space="0" w:color="auto"/>
              <w:right w:val="single" w:sz="4" w:space="0" w:color="auto"/>
            </w:tcBorders>
            <w:shd w:val="clear" w:color="000000" w:fill="FFFFFF"/>
            <w:vAlign w:val="center"/>
            <w:hideMark/>
          </w:tcPr>
          <w:p w14:paraId="0702A71B" w14:textId="77777777" w:rsidR="00AF2365" w:rsidRPr="00AF2365" w:rsidRDefault="00AF2365" w:rsidP="00AF2365">
            <w:pPr>
              <w:spacing w:after="0" w:line="240" w:lineRule="auto"/>
              <w:rPr>
                <w:rFonts w:eastAsia="Times New Roman"/>
                <w:color w:val="000000"/>
                <w:szCs w:val="26"/>
                <w:lang w:val="vi-VN" w:eastAsia="vi-VN"/>
              </w:rPr>
            </w:pPr>
            <w:r w:rsidRPr="00AF2365">
              <w:rPr>
                <w:rFonts w:eastAsia="Times New Roman"/>
                <w:color w:val="000000"/>
                <w:szCs w:val="26"/>
                <w:lang w:val="vi-VN" w:eastAsia="vi-VN"/>
              </w:rPr>
              <w:t>Đánh giá</w:t>
            </w:r>
          </w:p>
        </w:tc>
        <w:tc>
          <w:tcPr>
            <w:tcW w:w="823" w:type="dxa"/>
            <w:tcBorders>
              <w:top w:val="nil"/>
              <w:left w:val="nil"/>
              <w:bottom w:val="single" w:sz="4" w:space="0" w:color="auto"/>
              <w:right w:val="single" w:sz="4" w:space="0" w:color="auto"/>
            </w:tcBorders>
            <w:shd w:val="clear" w:color="auto" w:fill="auto"/>
            <w:vAlign w:val="center"/>
            <w:hideMark/>
          </w:tcPr>
          <w:p w14:paraId="0BD16F9C" w14:textId="77777777" w:rsidR="00AF2365" w:rsidRPr="00AF2365" w:rsidRDefault="00AF2365" w:rsidP="00AF2365">
            <w:pPr>
              <w:spacing w:after="0" w:line="240" w:lineRule="auto"/>
              <w:rPr>
                <w:rFonts w:eastAsia="Times New Roman"/>
                <w:color w:val="000000"/>
                <w:szCs w:val="26"/>
                <w:lang w:val="vi-VN" w:eastAsia="vi-VN"/>
              </w:rPr>
            </w:pPr>
            <w:r w:rsidRPr="00AF2365">
              <w:rPr>
                <w:rFonts w:eastAsia="Times New Roman"/>
                <w:color w:val="000000"/>
                <w:szCs w:val="26"/>
                <w:lang w:val="vi-VN" w:eastAsia="vi-VN"/>
              </w:rPr>
              <w:t>Đạt</w:t>
            </w:r>
          </w:p>
        </w:tc>
        <w:tc>
          <w:tcPr>
            <w:tcW w:w="947" w:type="dxa"/>
            <w:tcBorders>
              <w:top w:val="nil"/>
              <w:left w:val="nil"/>
              <w:bottom w:val="single" w:sz="4" w:space="0" w:color="auto"/>
              <w:right w:val="single" w:sz="4" w:space="0" w:color="auto"/>
            </w:tcBorders>
            <w:shd w:val="clear" w:color="auto" w:fill="auto"/>
            <w:vAlign w:val="center"/>
            <w:hideMark/>
          </w:tcPr>
          <w:p w14:paraId="7CB35B01" w14:textId="77777777" w:rsidR="00AF2365" w:rsidRPr="00AF2365" w:rsidRDefault="00AF2365" w:rsidP="00AF2365">
            <w:pPr>
              <w:spacing w:after="0" w:line="240" w:lineRule="auto"/>
              <w:rPr>
                <w:rFonts w:eastAsia="Times New Roman"/>
                <w:color w:val="000000"/>
                <w:szCs w:val="26"/>
                <w:lang w:val="vi-VN" w:eastAsia="vi-VN"/>
              </w:rPr>
            </w:pPr>
            <w:r w:rsidRPr="00AF2365">
              <w:rPr>
                <w:rFonts w:eastAsia="Times New Roman"/>
                <w:color w:val="000000"/>
                <w:szCs w:val="26"/>
                <w:lang w:val="vi-VN" w:eastAsia="vi-VN"/>
              </w:rPr>
              <w:t>Đạt</w:t>
            </w:r>
          </w:p>
        </w:tc>
        <w:tc>
          <w:tcPr>
            <w:tcW w:w="881" w:type="dxa"/>
            <w:tcBorders>
              <w:top w:val="nil"/>
              <w:left w:val="nil"/>
              <w:bottom w:val="single" w:sz="4" w:space="0" w:color="auto"/>
              <w:right w:val="single" w:sz="4" w:space="0" w:color="auto"/>
            </w:tcBorders>
            <w:shd w:val="clear" w:color="auto" w:fill="auto"/>
            <w:vAlign w:val="center"/>
            <w:hideMark/>
          </w:tcPr>
          <w:p w14:paraId="07B7436E" w14:textId="77777777" w:rsidR="00AF2365" w:rsidRPr="00AF2365" w:rsidRDefault="00AF2365" w:rsidP="00AF2365">
            <w:pPr>
              <w:spacing w:after="0" w:line="240" w:lineRule="auto"/>
              <w:rPr>
                <w:rFonts w:eastAsia="Times New Roman"/>
                <w:color w:val="000000"/>
                <w:szCs w:val="26"/>
                <w:lang w:val="vi-VN" w:eastAsia="vi-VN"/>
              </w:rPr>
            </w:pPr>
            <w:r w:rsidRPr="00AF2365">
              <w:rPr>
                <w:rFonts w:eastAsia="Times New Roman"/>
                <w:color w:val="000000"/>
                <w:szCs w:val="26"/>
                <w:lang w:val="vi-VN" w:eastAsia="vi-VN"/>
              </w:rPr>
              <w:t>Đạt</w:t>
            </w:r>
          </w:p>
        </w:tc>
        <w:tc>
          <w:tcPr>
            <w:tcW w:w="1088" w:type="dxa"/>
            <w:tcBorders>
              <w:top w:val="nil"/>
              <w:left w:val="nil"/>
              <w:bottom w:val="single" w:sz="4" w:space="0" w:color="auto"/>
              <w:right w:val="single" w:sz="4" w:space="0" w:color="auto"/>
            </w:tcBorders>
            <w:shd w:val="clear" w:color="auto" w:fill="auto"/>
            <w:vAlign w:val="center"/>
            <w:hideMark/>
          </w:tcPr>
          <w:p w14:paraId="1CA2956D" w14:textId="77777777" w:rsidR="00AF2365" w:rsidRPr="00AF2365" w:rsidRDefault="00AF2365" w:rsidP="00AF2365">
            <w:pPr>
              <w:spacing w:after="0" w:line="240" w:lineRule="auto"/>
              <w:rPr>
                <w:rFonts w:eastAsia="Times New Roman"/>
                <w:color w:val="000000"/>
                <w:szCs w:val="26"/>
                <w:lang w:val="vi-VN" w:eastAsia="vi-VN"/>
              </w:rPr>
            </w:pPr>
            <w:r w:rsidRPr="00AF2365">
              <w:rPr>
                <w:rFonts w:eastAsia="Times New Roman"/>
                <w:color w:val="000000"/>
                <w:szCs w:val="26"/>
                <w:lang w:val="vi-VN" w:eastAsia="vi-VN"/>
              </w:rPr>
              <w:t>Đạt</w:t>
            </w:r>
          </w:p>
        </w:tc>
        <w:tc>
          <w:tcPr>
            <w:tcW w:w="881" w:type="dxa"/>
            <w:tcBorders>
              <w:top w:val="nil"/>
              <w:left w:val="nil"/>
              <w:bottom w:val="single" w:sz="4" w:space="0" w:color="auto"/>
              <w:right w:val="single" w:sz="4" w:space="0" w:color="auto"/>
            </w:tcBorders>
            <w:shd w:val="clear" w:color="auto" w:fill="auto"/>
            <w:vAlign w:val="center"/>
            <w:hideMark/>
          </w:tcPr>
          <w:p w14:paraId="244B2E7F" w14:textId="77777777" w:rsidR="00AF2365" w:rsidRPr="00AF2365" w:rsidRDefault="00AF2365" w:rsidP="00AF2365">
            <w:pPr>
              <w:spacing w:after="0" w:line="240" w:lineRule="auto"/>
              <w:rPr>
                <w:rFonts w:eastAsia="Times New Roman"/>
                <w:color w:val="000000"/>
                <w:szCs w:val="26"/>
                <w:lang w:val="vi-VN" w:eastAsia="vi-VN"/>
              </w:rPr>
            </w:pPr>
            <w:r w:rsidRPr="00AF2365">
              <w:rPr>
                <w:rFonts w:eastAsia="Times New Roman"/>
                <w:color w:val="000000"/>
                <w:szCs w:val="26"/>
                <w:lang w:val="vi-VN" w:eastAsia="vi-VN"/>
              </w:rPr>
              <w:t>Đạt</w:t>
            </w:r>
          </w:p>
        </w:tc>
        <w:tc>
          <w:tcPr>
            <w:tcW w:w="801" w:type="dxa"/>
            <w:tcBorders>
              <w:top w:val="nil"/>
              <w:left w:val="nil"/>
              <w:bottom w:val="single" w:sz="4" w:space="0" w:color="auto"/>
              <w:right w:val="single" w:sz="4" w:space="0" w:color="auto"/>
            </w:tcBorders>
            <w:shd w:val="clear" w:color="auto" w:fill="auto"/>
            <w:vAlign w:val="center"/>
            <w:hideMark/>
          </w:tcPr>
          <w:p w14:paraId="734384F1" w14:textId="77777777" w:rsidR="00AF2365" w:rsidRPr="00AF2365" w:rsidRDefault="00AF2365" w:rsidP="00AF2365">
            <w:pPr>
              <w:spacing w:after="0" w:line="240" w:lineRule="auto"/>
              <w:rPr>
                <w:rFonts w:eastAsia="Times New Roman"/>
                <w:color w:val="000000"/>
                <w:szCs w:val="26"/>
                <w:lang w:val="vi-VN" w:eastAsia="vi-VN"/>
              </w:rPr>
            </w:pPr>
            <w:r w:rsidRPr="00AF2365">
              <w:rPr>
                <w:rFonts w:eastAsia="Times New Roman"/>
                <w:color w:val="000000"/>
                <w:szCs w:val="26"/>
                <w:lang w:val="vi-VN" w:eastAsia="vi-VN"/>
              </w:rPr>
              <w:t>Đạt</w:t>
            </w:r>
          </w:p>
        </w:tc>
        <w:tc>
          <w:tcPr>
            <w:tcW w:w="939" w:type="dxa"/>
            <w:tcBorders>
              <w:top w:val="nil"/>
              <w:left w:val="nil"/>
              <w:bottom w:val="single" w:sz="4" w:space="0" w:color="auto"/>
              <w:right w:val="single" w:sz="4" w:space="0" w:color="auto"/>
            </w:tcBorders>
            <w:shd w:val="clear" w:color="auto" w:fill="auto"/>
            <w:vAlign w:val="center"/>
            <w:hideMark/>
          </w:tcPr>
          <w:p w14:paraId="00500458" w14:textId="77777777" w:rsidR="00AF2365" w:rsidRPr="00AF2365" w:rsidRDefault="00AF2365" w:rsidP="00AF2365">
            <w:pPr>
              <w:spacing w:after="0" w:line="240" w:lineRule="auto"/>
              <w:rPr>
                <w:rFonts w:eastAsia="Times New Roman"/>
                <w:color w:val="000000"/>
                <w:szCs w:val="26"/>
                <w:lang w:val="vi-VN" w:eastAsia="vi-VN"/>
              </w:rPr>
            </w:pPr>
            <w:r w:rsidRPr="00AF2365">
              <w:rPr>
                <w:rFonts w:eastAsia="Times New Roman"/>
                <w:color w:val="000000"/>
                <w:szCs w:val="26"/>
                <w:lang w:val="vi-VN" w:eastAsia="vi-VN"/>
              </w:rPr>
              <w:t>Đạt</w:t>
            </w:r>
          </w:p>
        </w:tc>
        <w:tc>
          <w:tcPr>
            <w:tcW w:w="881" w:type="dxa"/>
            <w:tcBorders>
              <w:top w:val="nil"/>
              <w:left w:val="nil"/>
              <w:bottom w:val="single" w:sz="4" w:space="0" w:color="auto"/>
              <w:right w:val="single" w:sz="4" w:space="0" w:color="auto"/>
            </w:tcBorders>
            <w:shd w:val="clear" w:color="auto" w:fill="auto"/>
            <w:vAlign w:val="center"/>
            <w:hideMark/>
          </w:tcPr>
          <w:p w14:paraId="18C361F0" w14:textId="77777777" w:rsidR="00AF2365" w:rsidRPr="00AF2365" w:rsidRDefault="00AF2365" w:rsidP="00AF2365">
            <w:pPr>
              <w:spacing w:after="0" w:line="240" w:lineRule="auto"/>
              <w:rPr>
                <w:rFonts w:eastAsia="Times New Roman"/>
                <w:color w:val="000000"/>
                <w:szCs w:val="26"/>
                <w:lang w:val="vi-VN" w:eastAsia="vi-VN"/>
              </w:rPr>
            </w:pPr>
            <w:r w:rsidRPr="00AF2365">
              <w:rPr>
                <w:rFonts w:eastAsia="Times New Roman"/>
                <w:color w:val="000000"/>
                <w:szCs w:val="26"/>
                <w:lang w:val="vi-VN" w:eastAsia="vi-VN"/>
              </w:rPr>
              <w:t>Đạt</w:t>
            </w:r>
          </w:p>
        </w:tc>
        <w:tc>
          <w:tcPr>
            <w:tcW w:w="948" w:type="dxa"/>
            <w:tcBorders>
              <w:top w:val="nil"/>
              <w:left w:val="nil"/>
              <w:bottom w:val="single" w:sz="4" w:space="0" w:color="auto"/>
              <w:right w:val="single" w:sz="4" w:space="0" w:color="auto"/>
            </w:tcBorders>
            <w:shd w:val="clear" w:color="auto" w:fill="auto"/>
            <w:vAlign w:val="center"/>
            <w:hideMark/>
          </w:tcPr>
          <w:p w14:paraId="1A90EFFC" w14:textId="77777777" w:rsidR="00AF2365" w:rsidRPr="00AF2365" w:rsidRDefault="00AF2365" w:rsidP="00AF2365">
            <w:pPr>
              <w:spacing w:after="0" w:line="240" w:lineRule="auto"/>
              <w:rPr>
                <w:rFonts w:eastAsia="Times New Roman"/>
                <w:color w:val="000000"/>
                <w:szCs w:val="26"/>
                <w:lang w:val="vi-VN" w:eastAsia="vi-VN"/>
              </w:rPr>
            </w:pPr>
            <w:r w:rsidRPr="00AF2365">
              <w:rPr>
                <w:rFonts w:eastAsia="Times New Roman"/>
                <w:color w:val="000000"/>
                <w:szCs w:val="26"/>
                <w:lang w:val="vi-VN" w:eastAsia="vi-VN"/>
              </w:rPr>
              <w:t>Đạt</w:t>
            </w:r>
          </w:p>
        </w:tc>
        <w:tc>
          <w:tcPr>
            <w:tcW w:w="881" w:type="dxa"/>
            <w:tcBorders>
              <w:top w:val="nil"/>
              <w:left w:val="nil"/>
              <w:bottom w:val="single" w:sz="4" w:space="0" w:color="auto"/>
              <w:right w:val="single" w:sz="4" w:space="0" w:color="auto"/>
            </w:tcBorders>
            <w:shd w:val="clear" w:color="auto" w:fill="auto"/>
            <w:vAlign w:val="center"/>
            <w:hideMark/>
          </w:tcPr>
          <w:p w14:paraId="45535671" w14:textId="77777777" w:rsidR="00AF2365" w:rsidRPr="00AF2365" w:rsidRDefault="00AF2365" w:rsidP="00AF2365">
            <w:pPr>
              <w:spacing w:after="0" w:line="240" w:lineRule="auto"/>
              <w:rPr>
                <w:rFonts w:eastAsia="Times New Roman"/>
                <w:color w:val="000000"/>
                <w:szCs w:val="26"/>
                <w:lang w:val="vi-VN" w:eastAsia="vi-VN"/>
              </w:rPr>
            </w:pPr>
            <w:r w:rsidRPr="00AF2365">
              <w:rPr>
                <w:rFonts w:eastAsia="Times New Roman"/>
                <w:color w:val="000000"/>
                <w:szCs w:val="26"/>
                <w:lang w:val="vi-VN" w:eastAsia="vi-VN"/>
              </w:rPr>
              <w:t>Đạt</w:t>
            </w:r>
          </w:p>
        </w:tc>
        <w:tc>
          <w:tcPr>
            <w:tcW w:w="881" w:type="dxa"/>
            <w:tcBorders>
              <w:top w:val="nil"/>
              <w:left w:val="nil"/>
              <w:bottom w:val="single" w:sz="4" w:space="0" w:color="auto"/>
              <w:right w:val="single" w:sz="4" w:space="0" w:color="auto"/>
            </w:tcBorders>
            <w:shd w:val="clear" w:color="auto" w:fill="auto"/>
            <w:vAlign w:val="center"/>
            <w:hideMark/>
          </w:tcPr>
          <w:p w14:paraId="29280C6B" w14:textId="77777777" w:rsidR="00AF2365" w:rsidRPr="00AF2365" w:rsidRDefault="00AF2365" w:rsidP="00AF2365">
            <w:pPr>
              <w:spacing w:after="0" w:line="240" w:lineRule="auto"/>
              <w:rPr>
                <w:rFonts w:eastAsia="Times New Roman"/>
                <w:color w:val="000000"/>
                <w:szCs w:val="26"/>
                <w:lang w:val="vi-VN" w:eastAsia="vi-VN"/>
              </w:rPr>
            </w:pPr>
            <w:r w:rsidRPr="00AF2365">
              <w:rPr>
                <w:rFonts w:eastAsia="Times New Roman"/>
                <w:color w:val="000000"/>
                <w:szCs w:val="26"/>
                <w:lang w:val="vi-VN" w:eastAsia="vi-VN"/>
              </w:rPr>
              <w:t>Đạt</w:t>
            </w:r>
          </w:p>
        </w:tc>
        <w:tc>
          <w:tcPr>
            <w:tcW w:w="1168" w:type="dxa"/>
            <w:tcBorders>
              <w:top w:val="nil"/>
              <w:left w:val="nil"/>
              <w:bottom w:val="single" w:sz="4" w:space="0" w:color="auto"/>
              <w:right w:val="single" w:sz="4" w:space="0" w:color="auto"/>
            </w:tcBorders>
            <w:shd w:val="clear" w:color="auto" w:fill="auto"/>
            <w:vAlign w:val="center"/>
            <w:hideMark/>
          </w:tcPr>
          <w:p w14:paraId="007128FC" w14:textId="77777777" w:rsidR="00AF2365" w:rsidRPr="00AF2365" w:rsidRDefault="00AF2365" w:rsidP="00AF2365">
            <w:pPr>
              <w:spacing w:after="0" w:line="240" w:lineRule="auto"/>
              <w:rPr>
                <w:rFonts w:eastAsia="Times New Roman"/>
                <w:color w:val="000000"/>
                <w:szCs w:val="26"/>
                <w:lang w:val="vi-VN" w:eastAsia="vi-VN"/>
              </w:rPr>
            </w:pPr>
            <w:r w:rsidRPr="00AF2365">
              <w:rPr>
                <w:rFonts w:eastAsia="Times New Roman"/>
                <w:color w:val="000000"/>
                <w:szCs w:val="26"/>
                <w:lang w:val="vi-VN" w:eastAsia="vi-VN"/>
              </w:rPr>
              <w:t>Đạt</w:t>
            </w:r>
          </w:p>
        </w:tc>
        <w:tc>
          <w:tcPr>
            <w:tcW w:w="1168" w:type="dxa"/>
            <w:tcBorders>
              <w:top w:val="nil"/>
              <w:left w:val="nil"/>
              <w:bottom w:val="single" w:sz="4" w:space="0" w:color="auto"/>
              <w:right w:val="single" w:sz="4" w:space="0" w:color="auto"/>
            </w:tcBorders>
            <w:shd w:val="clear" w:color="auto" w:fill="auto"/>
            <w:vAlign w:val="center"/>
            <w:hideMark/>
          </w:tcPr>
          <w:p w14:paraId="103E034C" w14:textId="77777777" w:rsidR="00AF2365" w:rsidRPr="00AF2365" w:rsidRDefault="00AF2365" w:rsidP="00AF2365">
            <w:pPr>
              <w:spacing w:after="0" w:line="240" w:lineRule="auto"/>
              <w:rPr>
                <w:rFonts w:eastAsia="Times New Roman"/>
                <w:color w:val="000000"/>
                <w:szCs w:val="26"/>
                <w:lang w:val="vi-VN" w:eastAsia="vi-VN"/>
              </w:rPr>
            </w:pPr>
            <w:r w:rsidRPr="00AF2365">
              <w:rPr>
                <w:rFonts w:eastAsia="Times New Roman"/>
                <w:color w:val="000000"/>
                <w:szCs w:val="26"/>
                <w:lang w:val="vi-VN" w:eastAsia="vi-VN"/>
              </w:rPr>
              <w:t>Đạt</w:t>
            </w:r>
          </w:p>
        </w:tc>
        <w:tc>
          <w:tcPr>
            <w:tcW w:w="1184" w:type="dxa"/>
            <w:tcBorders>
              <w:top w:val="nil"/>
              <w:left w:val="nil"/>
              <w:bottom w:val="single" w:sz="4" w:space="0" w:color="auto"/>
              <w:right w:val="single" w:sz="4" w:space="0" w:color="auto"/>
            </w:tcBorders>
            <w:shd w:val="clear" w:color="auto" w:fill="auto"/>
            <w:vAlign w:val="center"/>
            <w:hideMark/>
          </w:tcPr>
          <w:p w14:paraId="3611337B" w14:textId="77777777" w:rsidR="00AF2365" w:rsidRPr="00AF2365" w:rsidRDefault="00AF2365" w:rsidP="00AF2365">
            <w:pPr>
              <w:spacing w:after="0" w:line="240" w:lineRule="auto"/>
              <w:rPr>
                <w:rFonts w:eastAsia="Times New Roman"/>
                <w:color w:val="000000"/>
                <w:szCs w:val="26"/>
                <w:lang w:val="vi-VN" w:eastAsia="vi-VN"/>
              </w:rPr>
            </w:pPr>
            <w:r w:rsidRPr="00AF2365">
              <w:rPr>
                <w:rFonts w:eastAsia="Times New Roman"/>
                <w:color w:val="000000"/>
                <w:szCs w:val="26"/>
                <w:lang w:val="vi-VN" w:eastAsia="vi-VN"/>
              </w:rPr>
              <w:t>Đạt</w:t>
            </w:r>
          </w:p>
        </w:tc>
      </w:tr>
      <w:tr w:rsidR="00AF2365" w:rsidRPr="00AF2365" w14:paraId="6ABECD80" w14:textId="77777777" w:rsidTr="00AF2365">
        <w:trPr>
          <w:trHeight w:val="660"/>
        </w:trPr>
        <w:tc>
          <w:tcPr>
            <w:tcW w:w="1271" w:type="dxa"/>
            <w:tcBorders>
              <w:top w:val="nil"/>
              <w:left w:val="single" w:sz="4" w:space="0" w:color="auto"/>
              <w:bottom w:val="single" w:sz="4" w:space="0" w:color="auto"/>
              <w:right w:val="single" w:sz="4" w:space="0" w:color="auto"/>
            </w:tcBorders>
            <w:shd w:val="clear" w:color="000000" w:fill="FFFFFF"/>
            <w:vAlign w:val="center"/>
            <w:hideMark/>
          </w:tcPr>
          <w:p w14:paraId="4E48FE63" w14:textId="77777777" w:rsidR="00AF2365" w:rsidRPr="00AF2365" w:rsidRDefault="00AF2365" w:rsidP="00AF2365">
            <w:pPr>
              <w:spacing w:after="0" w:line="240" w:lineRule="auto"/>
              <w:rPr>
                <w:rFonts w:eastAsia="Times New Roman"/>
                <w:color w:val="000000"/>
                <w:szCs w:val="26"/>
                <w:lang w:val="vi-VN" w:eastAsia="vi-VN"/>
              </w:rPr>
            </w:pPr>
            <w:r w:rsidRPr="00AF2365">
              <w:rPr>
                <w:rFonts w:eastAsia="Times New Roman"/>
                <w:color w:val="000000"/>
                <w:szCs w:val="26"/>
                <w:lang w:val="vi-VN" w:eastAsia="vi-VN"/>
              </w:rPr>
              <w:t>Mẫu trắng hiện trường</w:t>
            </w:r>
          </w:p>
        </w:tc>
        <w:tc>
          <w:tcPr>
            <w:tcW w:w="823" w:type="dxa"/>
            <w:tcBorders>
              <w:top w:val="nil"/>
              <w:left w:val="nil"/>
              <w:bottom w:val="single" w:sz="4" w:space="0" w:color="auto"/>
              <w:right w:val="single" w:sz="4" w:space="0" w:color="auto"/>
            </w:tcBorders>
            <w:shd w:val="clear" w:color="auto" w:fill="auto"/>
            <w:vAlign w:val="center"/>
            <w:hideMark/>
          </w:tcPr>
          <w:p w14:paraId="6153EEE9" w14:textId="77777777" w:rsidR="00AF2365" w:rsidRPr="00AF2365" w:rsidRDefault="00AF2365" w:rsidP="00AF2365">
            <w:pPr>
              <w:spacing w:after="0" w:line="240" w:lineRule="auto"/>
              <w:rPr>
                <w:rFonts w:eastAsia="Times New Roman"/>
                <w:color w:val="000000"/>
                <w:szCs w:val="26"/>
                <w:lang w:val="vi-VN" w:eastAsia="vi-VN"/>
              </w:rPr>
            </w:pPr>
            <w:r w:rsidRPr="00AF2365">
              <w:rPr>
                <w:rFonts w:eastAsia="Times New Roman"/>
                <w:color w:val="000000"/>
                <w:szCs w:val="26"/>
                <w:lang w:val="vi-VN" w:eastAsia="vi-VN"/>
              </w:rPr>
              <w:t>28,2</w:t>
            </w:r>
          </w:p>
        </w:tc>
        <w:tc>
          <w:tcPr>
            <w:tcW w:w="947" w:type="dxa"/>
            <w:tcBorders>
              <w:top w:val="nil"/>
              <w:left w:val="nil"/>
              <w:bottom w:val="single" w:sz="4" w:space="0" w:color="auto"/>
              <w:right w:val="single" w:sz="4" w:space="0" w:color="auto"/>
            </w:tcBorders>
            <w:shd w:val="clear" w:color="auto" w:fill="auto"/>
            <w:vAlign w:val="center"/>
            <w:hideMark/>
          </w:tcPr>
          <w:p w14:paraId="6C013D67" w14:textId="77777777" w:rsidR="00AF2365" w:rsidRPr="00AF2365" w:rsidRDefault="00AF2365" w:rsidP="00AF2365">
            <w:pPr>
              <w:spacing w:after="0" w:line="240" w:lineRule="auto"/>
              <w:rPr>
                <w:rFonts w:eastAsia="Times New Roman"/>
                <w:color w:val="000000"/>
                <w:szCs w:val="26"/>
                <w:lang w:val="vi-VN" w:eastAsia="vi-VN"/>
              </w:rPr>
            </w:pPr>
            <w:r w:rsidRPr="00AF2365">
              <w:rPr>
                <w:rFonts w:eastAsia="Times New Roman"/>
                <w:color w:val="000000"/>
                <w:szCs w:val="26"/>
                <w:lang w:val="vi-VN" w:eastAsia="vi-VN"/>
              </w:rPr>
              <w:t>7</w:t>
            </w:r>
          </w:p>
        </w:tc>
        <w:tc>
          <w:tcPr>
            <w:tcW w:w="881" w:type="dxa"/>
            <w:tcBorders>
              <w:top w:val="nil"/>
              <w:left w:val="nil"/>
              <w:bottom w:val="single" w:sz="4" w:space="0" w:color="auto"/>
              <w:right w:val="single" w:sz="4" w:space="0" w:color="auto"/>
            </w:tcBorders>
            <w:shd w:val="clear" w:color="auto" w:fill="auto"/>
            <w:vAlign w:val="center"/>
            <w:hideMark/>
          </w:tcPr>
          <w:p w14:paraId="069D93AE" w14:textId="77777777" w:rsidR="00AF2365" w:rsidRPr="00AF2365" w:rsidRDefault="00AF2365" w:rsidP="00AF2365">
            <w:pPr>
              <w:spacing w:after="0" w:line="240" w:lineRule="auto"/>
              <w:rPr>
                <w:rFonts w:eastAsia="Times New Roman"/>
                <w:color w:val="000000"/>
                <w:szCs w:val="26"/>
                <w:lang w:val="vi-VN" w:eastAsia="vi-VN"/>
              </w:rPr>
            </w:pPr>
            <w:r w:rsidRPr="00AF2365">
              <w:rPr>
                <w:rFonts w:eastAsia="Times New Roman"/>
                <w:color w:val="000000"/>
                <w:szCs w:val="26"/>
                <w:lang w:val="vi-VN" w:eastAsia="vi-VN"/>
              </w:rPr>
              <w:t>0</w:t>
            </w:r>
          </w:p>
        </w:tc>
        <w:tc>
          <w:tcPr>
            <w:tcW w:w="1088" w:type="dxa"/>
            <w:tcBorders>
              <w:top w:val="nil"/>
              <w:left w:val="nil"/>
              <w:bottom w:val="single" w:sz="4" w:space="0" w:color="auto"/>
              <w:right w:val="single" w:sz="4" w:space="0" w:color="auto"/>
            </w:tcBorders>
            <w:shd w:val="clear" w:color="auto" w:fill="auto"/>
            <w:vAlign w:val="center"/>
            <w:hideMark/>
          </w:tcPr>
          <w:p w14:paraId="6637260B" w14:textId="77777777" w:rsidR="00AF2365" w:rsidRPr="00AF2365" w:rsidRDefault="00AF2365" w:rsidP="00AF2365">
            <w:pPr>
              <w:spacing w:after="0" w:line="240" w:lineRule="auto"/>
              <w:rPr>
                <w:rFonts w:eastAsia="Times New Roman"/>
                <w:color w:val="000000"/>
                <w:szCs w:val="26"/>
                <w:lang w:val="vi-VN" w:eastAsia="vi-VN"/>
              </w:rPr>
            </w:pPr>
            <w:r w:rsidRPr="00AF2365">
              <w:rPr>
                <w:rFonts w:eastAsia="Times New Roman"/>
                <w:color w:val="000000"/>
                <w:szCs w:val="26"/>
                <w:lang w:val="vi-VN" w:eastAsia="vi-VN"/>
              </w:rPr>
              <w:t>0</w:t>
            </w:r>
          </w:p>
        </w:tc>
        <w:tc>
          <w:tcPr>
            <w:tcW w:w="881" w:type="dxa"/>
            <w:tcBorders>
              <w:top w:val="nil"/>
              <w:left w:val="nil"/>
              <w:bottom w:val="single" w:sz="4" w:space="0" w:color="auto"/>
              <w:right w:val="single" w:sz="4" w:space="0" w:color="auto"/>
            </w:tcBorders>
            <w:shd w:val="clear" w:color="auto" w:fill="auto"/>
            <w:vAlign w:val="center"/>
            <w:hideMark/>
          </w:tcPr>
          <w:p w14:paraId="6CBB57CC" w14:textId="77777777" w:rsidR="00AF2365" w:rsidRPr="00AF2365" w:rsidRDefault="00AF2365" w:rsidP="00AF2365">
            <w:pPr>
              <w:spacing w:after="0" w:line="240" w:lineRule="auto"/>
              <w:rPr>
                <w:rFonts w:eastAsia="Times New Roman"/>
                <w:color w:val="000000"/>
                <w:szCs w:val="26"/>
                <w:lang w:val="vi-VN" w:eastAsia="vi-VN"/>
              </w:rPr>
            </w:pPr>
            <w:r w:rsidRPr="00AF2365">
              <w:rPr>
                <w:rFonts w:eastAsia="Times New Roman"/>
                <w:color w:val="000000"/>
                <w:szCs w:val="26"/>
                <w:lang w:val="vi-VN" w:eastAsia="vi-VN"/>
              </w:rPr>
              <w:t>0</w:t>
            </w:r>
          </w:p>
        </w:tc>
        <w:tc>
          <w:tcPr>
            <w:tcW w:w="801" w:type="dxa"/>
            <w:tcBorders>
              <w:top w:val="nil"/>
              <w:left w:val="nil"/>
              <w:bottom w:val="single" w:sz="4" w:space="0" w:color="auto"/>
              <w:right w:val="single" w:sz="4" w:space="0" w:color="auto"/>
            </w:tcBorders>
            <w:shd w:val="clear" w:color="auto" w:fill="auto"/>
            <w:vAlign w:val="center"/>
            <w:hideMark/>
          </w:tcPr>
          <w:p w14:paraId="6A242B36" w14:textId="77777777" w:rsidR="00AF2365" w:rsidRPr="00AF2365" w:rsidRDefault="00AF2365" w:rsidP="00AF2365">
            <w:pPr>
              <w:spacing w:after="0" w:line="240" w:lineRule="auto"/>
              <w:rPr>
                <w:rFonts w:eastAsia="Times New Roman"/>
                <w:color w:val="000000"/>
                <w:szCs w:val="26"/>
                <w:lang w:val="vi-VN" w:eastAsia="vi-VN"/>
              </w:rPr>
            </w:pPr>
            <w:r w:rsidRPr="00AF2365">
              <w:rPr>
                <w:rFonts w:eastAsia="Times New Roman"/>
                <w:color w:val="000000"/>
                <w:szCs w:val="26"/>
                <w:lang w:val="vi-VN" w:eastAsia="vi-VN"/>
              </w:rPr>
              <w:t>0</w:t>
            </w:r>
          </w:p>
        </w:tc>
        <w:tc>
          <w:tcPr>
            <w:tcW w:w="939" w:type="dxa"/>
            <w:tcBorders>
              <w:top w:val="nil"/>
              <w:left w:val="nil"/>
              <w:bottom w:val="single" w:sz="4" w:space="0" w:color="auto"/>
              <w:right w:val="single" w:sz="4" w:space="0" w:color="auto"/>
            </w:tcBorders>
            <w:shd w:val="clear" w:color="auto" w:fill="auto"/>
            <w:vAlign w:val="center"/>
            <w:hideMark/>
          </w:tcPr>
          <w:p w14:paraId="089AAB6F" w14:textId="77777777" w:rsidR="00AF2365" w:rsidRPr="00AF2365" w:rsidRDefault="00AF2365" w:rsidP="00AF2365">
            <w:pPr>
              <w:spacing w:after="0" w:line="240" w:lineRule="auto"/>
              <w:rPr>
                <w:rFonts w:eastAsia="Times New Roman"/>
                <w:color w:val="000000"/>
                <w:szCs w:val="26"/>
                <w:lang w:val="vi-VN" w:eastAsia="vi-VN"/>
              </w:rPr>
            </w:pPr>
            <w:r w:rsidRPr="00AF2365">
              <w:rPr>
                <w:rFonts w:eastAsia="Times New Roman"/>
                <w:color w:val="000000"/>
                <w:szCs w:val="26"/>
                <w:lang w:val="vi-VN" w:eastAsia="vi-VN"/>
              </w:rPr>
              <w:t>0</w:t>
            </w:r>
          </w:p>
        </w:tc>
        <w:tc>
          <w:tcPr>
            <w:tcW w:w="881" w:type="dxa"/>
            <w:tcBorders>
              <w:top w:val="nil"/>
              <w:left w:val="nil"/>
              <w:bottom w:val="single" w:sz="4" w:space="0" w:color="auto"/>
              <w:right w:val="single" w:sz="4" w:space="0" w:color="auto"/>
            </w:tcBorders>
            <w:shd w:val="clear" w:color="auto" w:fill="auto"/>
            <w:vAlign w:val="center"/>
            <w:hideMark/>
          </w:tcPr>
          <w:p w14:paraId="30AF7B9F" w14:textId="77777777" w:rsidR="00AF2365" w:rsidRPr="00AF2365" w:rsidRDefault="00AF2365" w:rsidP="00AF2365">
            <w:pPr>
              <w:spacing w:after="0" w:line="240" w:lineRule="auto"/>
              <w:rPr>
                <w:rFonts w:eastAsia="Times New Roman"/>
                <w:color w:val="000000"/>
                <w:szCs w:val="26"/>
                <w:lang w:val="vi-VN" w:eastAsia="vi-VN"/>
              </w:rPr>
            </w:pPr>
            <w:r w:rsidRPr="00AF2365">
              <w:rPr>
                <w:rFonts w:eastAsia="Times New Roman"/>
                <w:color w:val="000000"/>
                <w:szCs w:val="26"/>
                <w:lang w:val="vi-VN" w:eastAsia="vi-VN"/>
              </w:rPr>
              <w:t>&lt;0,1</w:t>
            </w:r>
          </w:p>
        </w:tc>
        <w:tc>
          <w:tcPr>
            <w:tcW w:w="948" w:type="dxa"/>
            <w:tcBorders>
              <w:top w:val="nil"/>
              <w:left w:val="nil"/>
              <w:bottom w:val="single" w:sz="4" w:space="0" w:color="auto"/>
              <w:right w:val="single" w:sz="4" w:space="0" w:color="auto"/>
            </w:tcBorders>
            <w:shd w:val="clear" w:color="auto" w:fill="auto"/>
            <w:vAlign w:val="center"/>
            <w:hideMark/>
          </w:tcPr>
          <w:p w14:paraId="57264260" w14:textId="77777777" w:rsidR="00AF2365" w:rsidRPr="00AF2365" w:rsidRDefault="00AF2365" w:rsidP="00AF2365">
            <w:pPr>
              <w:spacing w:after="0" w:line="240" w:lineRule="auto"/>
              <w:rPr>
                <w:rFonts w:eastAsia="Times New Roman"/>
                <w:color w:val="000000"/>
                <w:szCs w:val="26"/>
                <w:lang w:val="vi-VN" w:eastAsia="vi-VN"/>
              </w:rPr>
            </w:pPr>
            <w:r w:rsidRPr="00AF2365">
              <w:rPr>
                <w:rFonts w:eastAsia="Times New Roman"/>
                <w:color w:val="000000"/>
                <w:szCs w:val="26"/>
                <w:lang w:val="vi-VN" w:eastAsia="vi-VN"/>
              </w:rPr>
              <w:t>&lt;0,015</w:t>
            </w:r>
          </w:p>
        </w:tc>
        <w:tc>
          <w:tcPr>
            <w:tcW w:w="881" w:type="dxa"/>
            <w:tcBorders>
              <w:top w:val="nil"/>
              <w:left w:val="nil"/>
              <w:bottom w:val="single" w:sz="4" w:space="0" w:color="auto"/>
              <w:right w:val="single" w:sz="4" w:space="0" w:color="auto"/>
            </w:tcBorders>
            <w:shd w:val="clear" w:color="auto" w:fill="auto"/>
            <w:vAlign w:val="center"/>
            <w:hideMark/>
          </w:tcPr>
          <w:p w14:paraId="71CD3EE1" w14:textId="77777777" w:rsidR="00AF2365" w:rsidRPr="00AF2365" w:rsidRDefault="00AF2365" w:rsidP="00AF2365">
            <w:pPr>
              <w:spacing w:after="0" w:line="240" w:lineRule="auto"/>
              <w:rPr>
                <w:rFonts w:eastAsia="Times New Roman"/>
                <w:color w:val="000000"/>
                <w:szCs w:val="26"/>
                <w:lang w:val="vi-VN" w:eastAsia="vi-VN"/>
              </w:rPr>
            </w:pPr>
            <w:r w:rsidRPr="00AF2365">
              <w:rPr>
                <w:rFonts w:eastAsia="Times New Roman"/>
                <w:color w:val="000000"/>
                <w:szCs w:val="26"/>
                <w:lang w:val="vi-VN" w:eastAsia="vi-VN"/>
              </w:rPr>
              <w:t>&lt;0,03</w:t>
            </w:r>
          </w:p>
        </w:tc>
        <w:tc>
          <w:tcPr>
            <w:tcW w:w="881" w:type="dxa"/>
            <w:tcBorders>
              <w:top w:val="nil"/>
              <w:left w:val="nil"/>
              <w:bottom w:val="single" w:sz="4" w:space="0" w:color="auto"/>
              <w:right w:val="single" w:sz="4" w:space="0" w:color="auto"/>
            </w:tcBorders>
            <w:shd w:val="clear" w:color="auto" w:fill="auto"/>
            <w:vAlign w:val="center"/>
            <w:hideMark/>
          </w:tcPr>
          <w:p w14:paraId="69F22E0E" w14:textId="77777777" w:rsidR="00AF2365" w:rsidRPr="00AF2365" w:rsidRDefault="00AF2365" w:rsidP="00AF2365">
            <w:pPr>
              <w:spacing w:after="0" w:line="240" w:lineRule="auto"/>
              <w:rPr>
                <w:rFonts w:eastAsia="Times New Roman"/>
                <w:color w:val="000000"/>
                <w:szCs w:val="26"/>
                <w:lang w:val="vi-VN" w:eastAsia="vi-VN"/>
              </w:rPr>
            </w:pPr>
            <w:r w:rsidRPr="00AF2365">
              <w:rPr>
                <w:rFonts w:eastAsia="Times New Roman"/>
                <w:color w:val="000000"/>
                <w:szCs w:val="26"/>
                <w:lang w:val="vi-VN" w:eastAsia="vi-VN"/>
              </w:rPr>
              <w:t>&lt;5</w:t>
            </w:r>
          </w:p>
        </w:tc>
        <w:tc>
          <w:tcPr>
            <w:tcW w:w="1168" w:type="dxa"/>
            <w:tcBorders>
              <w:top w:val="nil"/>
              <w:left w:val="nil"/>
              <w:bottom w:val="single" w:sz="4" w:space="0" w:color="auto"/>
              <w:right w:val="single" w:sz="4" w:space="0" w:color="auto"/>
            </w:tcBorders>
            <w:shd w:val="clear" w:color="auto" w:fill="auto"/>
            <w:vAlign w:val="center"/>
            <w:hideMark/>
          </w:tcPr>
          <w:p w14:paraId="0ADDB3B8" w14:textId="77777777" w:rsidR="00AF2365" w:rsidRPr="00AF2365" w:rsidRDefault="00AF2365" w:rsidP="00AF2365">
            <w:pPr>
              <w:spacing w:after="0" w:line="240" w:lineRule="auto"/>
              <w:rPr>
                <w:rFonts w:eastAsia="Times New Roman"/>
                <w:color w:val="000000"/>
                <w:szCs w:val="26"/>
                <w:lang w:val="vi-VN" w:eastAsia="vi-VN"/>
              </w:rPr>
            </w:pPr>
            <w:r w:rsidRPr="00AF2365">
              <w:rPr>
                <w:rFonts w:eastAsia="Times New Roman"/>
                <w:color w:val="000000"/>
                <w:szCs w:val="26"/>
                <w:lang w:val="vi-VN" w:eastAsia="vi-VN"/>
              </w:rPr>
              <w:t>&lt;3</w:t>
            </w:r>
          </w:p>
        </w:tc>
        <w:tc>
          <w:tcPr>
            <w:tcW w:w="1168" w:type="dxa"/>
            <w:tcBorders>
              <w:top w:val="nil"/>
              <w:left w:val="nil"/>
              <w:bottom w:val="single" w:sz="4" w:space="0" w:color="auto"/>
              <w:right w:val="single" w:sz="4" w:space="0" w:color="auto"/>
            </w:tcBorders>
            <w:shd w:val="clear" w:color="auto" w:fill="auto"/>
            <w:vAlign w:val="center"/>
            <w:hideMark/>
          </w:tcPr>
          <w:p w14:paraId="76444B25" w14:textId="77777777" w:rsidR="00AF2365" w:rsidRPr="00AF2365" w:rsidRDefault="00AF2365" w:rsidP="00AF2365">
            <w:pPr>
              <w:spacing w:after="0" w:line="240" w:lineRule="auto"/>
              <w:rPr>
                <w:rFonts w:eastAsia="Times New Roman"/>
                <w:color w:val="000000"/>
                <w:szCs w:val="26"/>
                <w:lang w:val="vi-VN" w:eastAsia="vi-VN"/>
              </w:rPr>
            </w:pPr>
            <w:r w:rsidRPr="00AF2365">
              <w:rPr>
                <w:rFonts w:eastAsia="Times New Roman"/>
                <w:color w:val="000000"/>
                <w:szCs w:val="26"/>
                <w:lang w:val="vi-VN" w:eastAsia="vi-VN"/>
              </w:rPr>
              <w:t>&lt;1</w:t>
            </w:r>
          </w:p>
        </w:tc>
        <w:tc>
          <w:tcPr>
            <w:tcW w:w="1184" w:type="dxa"/>
            <w:tcBorders>
              <w:top w:val="nil"/>
              <w:left w:val="nil"/>
              <w:bottom w:val="single" w:sz="4" w:space="0" w:color="auto"/>
              <w:right w:val="single" w:sz="4" w:space="0" w:color="auto"/>
            </w:tcBorders>
            <w:shd w:val="clear" w:color="auto" w:fill="auto"/>
            <w:vAlign w:val="center"/>
            <w:hideMark/>
          </w:tcPr>
          <w:p w14:paraId="3503B836" w14:textId="77777777" w:rsidR="00AF2365" w:rsidRPr="00AF2365" w:rsidRDefault="00AF2365" w:rsidP="00AF2365">
            <w:pPr>
              <w:spacing w:after="0" w:line="240" w:lineRule="auto"/>
              <w:rPr>
                <w:rFonts w:eastAsia="Times New Roman"/>
                <w:color w:val="000000"/>
                <w:szCs w:val="26"/>
                <w:lang w:val="vi-VN" w:eastAsia="vi-VN"/>
              </w:rPr>
            </w:pPr>
            <w:r w:rsidRPr="00AF2365">
              <w:rPr>
                <w:rFonts w:eastAsia="Times New Roman"/>
                <w:color w:val="000000"/>
                <w:szCs w:val="26"/>
                <w:lang w:val="vi-VN" w:eastAsia="vi-VN"/>
              </w:rPr>
              <w:t>&lt;2</w:t>
            </w:r>
          </w:p>
        </w:tc>
      </w:tr>
      <w:tr w:rsidR="00AF2365" w:rsidRPr="00AF2365" w14:paraId="276BFEEF" w14:textId="77777777" w:rsidTr="00AF2365">
        <w:trPr>
          <w:trHeight w:val="330"/>
        </w:trPr>
        <w:tc>
          <w:tcPr>
            <w:tcW w:w="1271" w:type="dxa"/>
            <w:tcBorders>
              <w:top w:val="nil"/>
              <w:left w:val="single" w:sz="4" w:space="0" w:color="auto"/>
              <w:bottom w:val="single" w:sz="4" w:space="0" w:color="auto"/>
              <w:right w:val="single" w:sz="4" w:space="0" w:color="auto"/>
            </w:tcBorders>
            <w:shd w:val="clear" w:color="000000" w:fill="FFFFFF"/>
            <w:vAlign w:val="center"/>
            <w:hideMark/>
          </w:tcPr>
          <w:p w14:paraId="34DE9831" w14:textId="77777777" w:rsidR="00AF2365" w:rsidRPr="00AF2365" w:rsidRDefault="00AF2365" w:rsidP="00AF2365">
            <w:pPr>
              <w:spacing w:after="0" w:line="240" w:lineRule="auto"/>
              <w:rPr>
                <w:rFonts w:eastAsia="Times New Roman"/>
                <w:color w:val="000000"/>
                <w:szCs w:val="26"/>
                <w:lang w:val="vi-VN" w:eastAsia="vi-VN"/>
              </w:rPr>
            </w:pPr>
            <w:r w:rsidRPr="00AF2365">
              <w:rPr>
                <w:rFonts w:eastAsia="Times New Roman"/>
                <w:color w:val="000000"/>
                <w:szCs w:val="26"/>
                <w:lang w:val="vi-VN" w:eastAsia="vi-VN"/>
              </w:rPr>
              <w:t>Đánh giá</w:t>
            </w:r>
          </w:p>
        </w:tc>
        <w:tc>
          <w:tcPr>
            <w:tcW w:w="823" w:type="dxa"/>
            <w:tcBorders>
              <w:top w:val="nil"/>
              <w:left w:val="nil"/>
              <w:bottom w:val="single" w:sz="4" w:space="0" w:color="auto"/>
              <w:right w:val="single" w:sz="4" w:space="0" w:color="auto"/>
            </w:tcBorders>
            <w:shd w:val="clear" w:color="auto" w:fill="auto"/>
            <w:vAlign w:val="center"/>
            <w:hideMark/>
          </w:tcPr>
          <w:p w14:paraId="5A8170D5" w14:textId="77777777" w:rsidR="00AF2365" w:rsidRPr="00AF2365" w:rsidRDefault="00AF2365" w:rsidP="00AF2365">
            <w:pPr>
              <w:spacing w:after="0" w:line="240" w:lineRule="auto"/>
              <w:rPr>
                <w:rFonts w:eastAsia="Times New Roman"/>
                <w:color w:val="000000"/>
                <w:szCs w:val="26"/>
                <w:lang w:val="vi-VN" w:eastAsia="vi-VN"/>
              </w:rPr>
            </w:pPr>
            <w:r w:rsidRPr="00AF2365">
              <w:rPr>
                <w:rFonts w:eastAsia="Times New Roman"/>
                <w:color w:val="000000"/>
                <w:szCs w:val="26"/>
                <w:lang w:val="vi-VN" w:eastAsia="vi-VN"/>
              </w:rPr>
              <w:t>Đạt</w:t>
            </w:r>
          </w:p>
        </w:tc>
        <w:tc>
          <w:tcPr>
            <w:tcW w:w="947" w:type="dxa"/>
            <w:tcBorders>
              <w:top w:val="nil"/>
              <w:left w:val="nil"/>
              <w:bottom w:val="single" w:sz="4" w:space="0" w:color="auto"/>
              <w:right w:val="single" w:sz="4" w:space="0" w:color="auto"/>
            </w:tcBorders>
            <w:shd w:val="clear" w:color="auto" w:fill="auto"/>
            <w:vAlign w:val="center"/>
            <w:hideMark/>
          </w:tcPr>
          <w:p w14:paraId="32D27DD6" w14:textId="77777777" w:rsidR="00AF2365" w:rsidRPr="00AF2365" w:rsidRDefault="00AF2365" w:rsidP="00AF2365">
            <w:pPr>
              <w:spacing w:after="0" w:line="240" w:lineRule="auto"/>
              <w:rPr>
                <w:rFonts w:eastAsia="Times New Roman"/>
                <w:color w:val="000000"/>
                <w:szCs w:val="26"/>
                <w:lang w:val="vi-VN" w:eastAsia="vi-VN"/>
              </w:rPr>
            </w:pPr>
            <w:r w:rsidRPr="00AF2365">
              <w:rPr>
                <w:rFonts w:eastAsia="Times New Roman"/>
                <w:color w:val="000000"/>
                <w:szCs w:val="26"/>
                <w:lang w:val="vi-VN" w:eastAsia="vi-VN"/>
              </w:rPr>
              <w:t>Đạt</w:t>
            </w:r>
          </w:p>
        </w:tc>
        <w:tc>
          <w:tcPr>
            <w:tcW w:w="881" w:type="dxa"/>
            <w:tcBorders>
              <w:top w:val="nil"/>
              <w:left w:val="nil"/>
              <w:bottom w:val="single" w:sz="4" w:space="0" w:color="auto"/>
              <w:right w:val="single" w:sz="4" w:space="0" w:color="auto"/>
            </w:tcBorders>
            <w:shd w:val="clear" w:color="auto" w:fill="auto"/>
            <w:vAlign w:val="center"/>
            <w:hideMark/>
          </w:tcPr>
          <w:p w14:paraId="50324824" w14:textId="77777777" w:rsidR="00AF2365" w:rsidRPr="00AF2365" w:rsidRDefault="00AF2365" w:rsidP="00AF2365">
            <w:pPr>
              <w:spacing w:after="0" w:line="240" w:lineRule="auto"/>
              <w:rPr>
                <w:rFonts w:eastAsia="Times New Roman"/>
                <w:color w:val="000000"/>
                <w:szCs w:val="26"/>
                <w:lang w:val="vi-VN" w:eastAsia="vi-VN"/>
              </w:rPr>
            </w:pPr>
            <w:r w:rsidRPr="00AF2365">
              <w:rPr>
                <w:rFonts w:eastAsia="Times New Roman"/>
                <w:color w:val="000000"/>
                <w:szCs w:val="26"/>
                <w:lang w:val="vi-VN" w:eastAsia="vi-VN"/>
              </w:rPr>
              <w:t>Đạt</w:t>
            </w:r>
          </w:p>
        </w:tc>
        <w:tc>
          <w:tcPr>
            <w:tcW w:w="1088" w:type="dxa"/>
            <w:tcBorders>
              <w:top w:val="nil"/>
              <w:left w:val="nil"/>
              <w:bottom w:val="single" w:sz="4" w:space="0" w:color="auto"/>
              <w:right w:val="single" w:sz="4" w:space="0" w:color="auto"/>
            </w:tcBorders>
            <w:shd w:val="clear" w:color="auto" w:fill="auto"/>
            <w:vAlign w:val="center"/>
            <w:hideMark/>
          </w:tcPr>
          <w:p w14:paraId="34067F45" w14:textId="77777777" w:rsidR="00AF2365" w:rsidRPr="00AF2365" w:rsidRDefault="00AF2365" w:rsidP="00AF2365">
            <w:pPr>
              <w:spacing w:after="0" w:line="240" w:lineRule="auto"/>
              <w:rPr>
                <w:rFonts w:eastAsia="Times New Roman"/>
                <w:color w:val="000000"/>
                <w:szCs w:val="26"/>
                <w:lang w:val="vi-VN" w:eastAsia="vi-VN"/>
              </w:rPr>
            </w:pPr>
            <w:r w:rsidRPr="00AF2365">
              <w:rPr>
                <w:rFonts w:eastAsia="Times New Roman"/>
                <w:color w:val="000000"/>
                <w:szCs w:val="26"/>
                <w:lang w:val="vi-VN" w:eastAsia="vi-VN"/>
              </w:rPr>
              <w:t>Đạt</w:t>
            </w:r>
          </w:p>
        </w:tc>
        <w:tc>
          <w:tcPr>
            <w:tcW w:w="881" w:type="dxa"/>
            <w:tcBorders>
              <w:top w:val="nil"/>
              <w:left w:val="nil"/>
              <w:bottom w:val="single" w:sz="4" w:space="0" w:color="auto"/>
              <w:right w:val="single" w:sz="4" w:space="0" w:color="auto"/>
            </w:tcBorders>
            <w:shd w:val="clear" w:color="auto" w:fill="auto"/>
            <w:vAlign w:val="center"/>
            <w:hideMark/>
          </w:tcPr>
          <w:p w14:paraId="784D4D02" w14:textId="77777777" w:rsidR="00AF2365" w:rsidRPr="00AF2365" w:rsidRDefault="00AF2365" w:rsidP="00AF2365">
            <w:pPr>
              <w:spacing w:after="0" w:line="240" w:lineRule="auto"/>
              <w:rPr>
                <w:rFonts w:eastAsia="Times New Roman"/>
                <w:color w:val="000000"/>
                <w:szCs w:val="26"/>
                <w:lang w:val="vi-VN" w:eastAsia="vi-VN"/>
              </w:rPr>
            </w:pPr>
            <w:r w:rsidRPr="00AF2365">
              <w:rPr>
                <w:rFonts w:eastAsia="Times New Roman"/>
                <w:color w:val="000000"/>
                <w:szCs w:val="26"/>
                <w:lang w:val="vi-VN" w:eastAsia="vi-VN"/>
              </w:rPr>
              <w:t>Đạt</w:t>
            </w:r>
          </w:p>
        </w:tc>
        <w:tc>
          <w:tcPr>
            <w:tcW w:w="801" w:type="dxa"/>
            <w:tcBorders>
              <w:top w:val="nil"/>
              <w:left w:val="nil"/>
              <w:bottom w:val="single" w:sz="4" w:space="0" w:color="auto"/>
              <w:right w:val="single" w:sz="4" w:space="0" w:color="auto"/>
            </w:tcBorders>
            <w:shd w:val="clear" w:color="auto" w:fill="auto"/>
            <w:vAlign w:val="center"/>
            <w:hideMark/>
          </w:tcPr>
          <w:p w14:paraId="489048DA" w14:textId="77777777" w:rsidR="00AF2365" w:rsidRPr="00AF2365" w:rsidRDefault="00AF2365" w:rsidP="00AF2365">
            <w:pPr>
              <w:spacing w:after="0" w:line="240" w:lineRule="auto"/>
              <w:rPr>
                <w:rFonts w:eastAsia="Times New Roman"/>
                <w:color w:val="000000"/>
                <w:szCs w:val="26"/>
                <w:lang w:val="vi-VN" w:eastAsia="vi-VN"/>
              </w:rPr>
            </w:pPr>
            <w:r w:rsidRPr="00AF2365">
              <w:rPr>
                <w:rFonts w:eastAsia="Times New Roman"/>
                <w:color w:val="000000"/>
                <w:szCs w:val="26"/>
                <w:lang w:val="vi-VN" w:eastAsia="vi-VN"/>
              </w:rPr>
              <w:t>Đạt</w:t>
            </w:r>
          </w:p>
        </w:tc>
        <w:tc>
          <w:tcPr>
            <w:tcW w:w="939" w:type="dxa"/>
            <w:tcBorders>
              <w:top w:val="nil"/>
              <w:left w:val="nil"/>
              <w:bottom w:val="single" w:sz="4" w:space="0" w:color="auto"/>
              <w:right w:val="single" w:sz="4" w:space="0" w:color="auto"/>
            </w:tcBorders>
            <w:shd w:val="clear" w:color="auto" w:fill="auto"/>
            <w:vAlign w:val="center"/>
            <w:hideMark/>
          </w:tcPr>
          <w:p w14:paraId="6247A83D" w14:textId="77777777" w:rsidR="00AF2365" w:rsidRPr="00AF2365" w:rsidRDefault="00AF2365" w:rsidP="00AF2365">
            <w:pPr>
              <w:spacing w:after="0" w:line="240" w:lineRule="auto"/>
              <w:rPr>
                <w:rFonts w:eastAsia="Times New Roman"/>
                <w:color w:val="000000"/>
                <w:szCs w:val="26"/>
                <w:lang w:val="vi-VN" w:eastAsia="vi-VN"/>
              </w:rPr>
            </w:pPr>
            <w:r w:rsidRPr="00AF2365">
              <w:rPr>
                <w:rFonts w:eastAsia="Times New Roman"/>
                <w:color w:val="000000"/>
                <w:szCs w:val="26"/>
                <w:lang w:val="vi-VN" w:eastAsia="vi-VN"/>
              </w:rPr>
              <w:t>Đạt</w:t>
            </w:r>
          </w:p>
        </w:tc>
        <w:tc>
          <w:tcPr>
            <w:tcW w:w="881" w:type="dxa"/>
            <w:tcBorders>
              <w:top w:val="nil"/>
              <w:left w:val="nil"/>
              <w:bottom w:val="single" w:sz="4" w:space="0" w:color="auto"/>
              <w:right w:val="single" w:sz="4" w:space="0" w:color="auto"/>
            </w:tcBorders>
            <w:shd w:val="clear" w:color="auto" w:fill="auto"/>
            <w:vAlign w:val="center"/>
            <w:hideMark/>
          </w:tcPr>
          <w:p w14:paraId="720E0C37" w14:textId="77777777" w:rsidR="00AF2365" w:rsidRPr="00AF2365" w:rsidRDefault="00AF2365" w:rsidP="00AF2365">
            <w:pPr>
              <w:spacing w:after="0" w:line="240" w:lineRule="auto"/>
              <w:rPr>
                <w:rFonts w:eastAsia="Times New Roman"/>
                <w:color w:val="000000"/>
                <w:szCs w:val="26"/>
                <w:lang w:val="vi-VN" w:eastAsia="vi-VN"/>
              </w:rPr>
            </w:pPr>
            <w:r w:rsidRPr="00AF2365">
              <w:rPr>
                <w:rFonts w:eastAsia="Times New Roman"/>
                <w:color w:val="000000"/>
                <w:szCs w:val="26"/>
                <w:lang w:val="vi-VN" w:eastAsia="vi-VN"/>
              </w:rPr>
              <w:t>Đạt</w:t>
            </w:r>
          </w:p>
        </w:tc>
        <w:tc>
          <w:tcPr>
            <w:tcW w:w="948" w:type="dxa"/>
            <w:tcBorders>
              <w:top w:val="nil"/>
              <w:left w:val="nil"/>
              <w:bottom w:val="single" w:sz="4" w:space="0" w:color="auto"/>
              <w:right w:val="single" w:sz="4" w:space="0" w:color="auto"/>
            </w:tcBorders>
            <w:shd w:val="clear" w:color="auto" w:fill="auto"/>
            <w:vAlign w:val="center"/>
            <w:hideMark/>
          </w:tcPr>
          <w:p w14:paraId="1FF794F1" w14:textId="77777777" w:rsidR="00AF2365" w:rsidRPr="00AF2365" w:rsidRDefault="00AF2365" w:rsidP="00AF2365">
            <w:pPr>
              <w:spacing w:after="0" w:line="240" w:lineRule="auto"/>
              <w:rPr>
                <w:rFonts w:eastAsia="Times New Roman"/>
                <w:color w:val="000000"/>
                <w:szCs w:val="26"/>
                <w:lang w:val="vi-VN" w:eastAsia="vi-VN"/>
              </w:rPr>
            </w:pPr>
            <w:r w:rsidRPr="00AF2365">
              <w:rPr>
                <w:rFonts w:eastAsia="Times New Roman"/>
                <w:color w:val="000000"/>
                <w:szCs w:val="26"/>
                <w:lang w:val="vi-VN" w:eastAsia="vi-VN"/>
              </w:rPr>
              <w:t>Đạt</w:t>
            </w:r>
          </w:p>
        </w:tc>
        <w:tc>
          <w:tcPr>
            <w:tcW w:w="881" w:type="dxa"/>
            <w:tcBorders>
              <w:top w:val="nil"/>
              <w:left w:val="nil"/>
              <w:bottom w:val="single" w:sz="4" w:space="0" w:color="auto"/>
              <w:right w:val="single" w:sz="4" w:space="0" w:color="auto"/>
            </w:tcBorders>
            <w:shd w:val="clear" w:color="auto" w:fill="auto"/>
            <w:vAlign w:val="center"/>
            <w:hideMark/>
          </w:tcPr>
          <w:p w14:paraId="781997DF" w14:textId="77777777" w:rsidR="00AF2365" w:rsidRPr="00AF2365" w:rsidRDefault="00AF2365" w:rsidP="00AF2365">
            <w:pPr>
              <w:spacing w:after="0" w:line="240" w:lineRule="auto"/>
              <w:rPr>
                <w:rFonts w:eastAsia="Times New Roman"/>
                <w:color w:val="000000"/>
                <w:szCs w:val="26"/>
                <w:lang w:val="vi-VN" w:eastAsia="vi-VN"/>
              </w:rPr>
            </w:pPr>
            <w:r w:rsidRPr="00AF2365">
              <w:rPr>
                <w:rFonts w:eastAsia="Times New Roman"/>
                <w:color w:val="000000"/>
                <w:szCs w:val="26"/>
                <w:lang w:val="vi-VN" w:eastAsia="vi-VN"/>
              </w:rPr>
              <w:t>Đạt</w:t>
            </w:r>
          </w:p>
        </w:tc>
        <w:tc>
          <w:tcPr>
            <w:tcW w:w="881" w:type="dxa"/>
            <w:tcBorders>
              <w:top w:val="nil"/>
              <w:left w:val="nil"/>
              <w:bottom w:val="single" w:sz="4" w:space="0" w:color="auto"/>
              <w:right w:val="single" w:sz="4" w:space="0" w:color="auto"/>
            </w:tcBorders>
            <w:shd w:val="clear" w:color="auto" w:fill="auto"/>
            <w:vAlign w:val="center"/>
            <w:hideMark/>
          </w:tcPr>
          <w:p w14:paraId="08E43A4E" w14:textId="77777777" w:rsidR="00AF2365" w:rsidRPr="00AF2365" w:rsidRDefault="00AF2365" w:rsidP="00AF2365">
            <w:pPr>
              <w:spacing w:after="0" w:line="240" w:lineRule="auto"/>
              <w:rPr>
                <w:rFonts w:eastAsia="Times New Roman"/>
                <w:color w:val="000000"/>
                <w:szCs w:val="26"/>
                <w:lang w:val="vi-VN" w:eastAsia="vi-VN"/>
              </w:rPr>
            </w:pPr>
            <w:r w:rsidRPr="00AF2365">
              <w:rPr>
                <w:rFonts w:eastAsia="Times New Roman"/>
                <w:color w:val="000000"/>
                <w:szCs w:val="26"/>
                <w:lang w:val="vi-VN" w:eastAsia="vi-VN"/>
              </w:rPr>
              <w:t>Đạt</w:t>
            </w:r>
          </w:p>
        </w:tc>
        <w:tc>
          <w:tcPr>
            <w:tcW w:w="1168" w:type="dxa"/>
            <w:tcBorders>
              <w:top w:val="nil"/>
              <w:left w:val="nil"/>
              <w:bottom w:val="single" w:sz="4" w:space="0" w:color="auto"/>
              <w:right w:val="single" w:sz="4" w:space="0" w:color="auto"/>
            </w:tcBorders>
            <w:shd w:val="clear" w:color="auto" w:fill="auto"/>
            <w:vAlign w:val="center"/>
            <w:hideMark/>
          </w:tcPr>
          <w:p w14:paraId="369D7237" w14:textId="77777777" w:rsidR="00AF2365" w:rsidRPr="00AF2365" w:rsidRDefault="00AF2365" w:rsidP="00AF2365">
            <w:pPr>
              <w:spacing w:after="0" w:line="240" w:lineRule="auto"/>
              <w:rPr>
                <w:rFonts w:eastAsia="Times New Roman"/>
                <w:color w:val="000000"/>
                <w:szCs w:val="26"/>
                <w:lang w:val="vi-VN" w:eastAsia="vi-VN"/>
              </w:rPr>
            </w:pPr>
            <w:r w:rsidRPr="00AF2365">
              <w:rPr>
                <w:rFonts w:eastAsia="Times New Roman"/>
                <w:color w:val="000000"/>
                <w:szCs w:val="26"/>
                <w:lang w:val="vi-VN" w:eastAsia="vi-VN"/>
              </w:rPr>
              <w:t>Đạt</w:t>
            </w:r>
          </w:p>
        </w:tc>
        <w:tc>
          <w:tcPr>
            <w:tcW w:w="1168" w:type="dxa"/>
            <w:tcBorders>
              <w:top w:val="nil"/>
              <w:left w:val="nil"/>
              <w:bottom w:val="single" w:sz="4" w:space="0" w:color="auto"/>
              <w:right w:val="single" w:sz="4" w:space="0" w:color="auto"/>
            </w:tcBorders>
            <w:shd w:val="clear" w:color="auto" w:fill="auto"/>
            <w:vAlign w:val="center"/>
            <w:hideMark/>
          </w:tcPr>
          <w:p w14:paraId="51338471" w14:textId="77777777" w:rsidR="00AF2365" w:rsidRPr="00AF2365" w:rsidRDefault="00AF2365" w:rsidP="00AF2365">
            <w:pPr>
              <w:spacing w:after="0" w:line="240" w:lineRule="auto"/>
              <w:rPr>
                <w:rFonts w:eastAsia="Times New Roman"/>
                <w:color w:val="000000"/>
                <w:szCs w:val="26"/>
                <w:lang w:val="vi-VN" w:eastAsia="vi-VN"/>
              </w:rPr>
            </w:pPr>
            <w:r w:rsidRPr="00AF2365">
              <w:rPr>
                <w:rFonts w:eastAsia="Times New Roman"/>
                <w:color w:val="000000"/>
                <w:szCs w:val="26"/>
                <w:lang w:val="vi-VN" w:eastAsia="vi-VN"/>
              </w:rPr>
              <w:t>Đạt</w:t>
            </w:r>
          </w:p>
        </w:tc>
        <w:tc>
          <w:tcPr>
            <w:tcW w:w="1184" w:type="dxa"/>
            <w:tcBorders>
              <w:top w:val="nil"/>
              <w:left w:val="nil"/>
              <w:bottom w:val="single" w:sz="4" w:space="0" w:color="auto"/>
              <w:right w:val="single" w:sz="4" w:space="0" w:color="auto"/>
            </w:tcBorders>
            <w:shd w:val="clear" w:color="auto" w:fill="auto"/>
            <w:vAlign w:val="center"/>
            <w:hideMark/>
          </w:tcPr>
          <w:p w14:paraId="406CC26F" w14:textId="77777777" w:rsidR="00AF2365" w:rsidRPr="00AF2365" w:rsidRDefault="00AF2365" w:rsidP="00AF2365">
            <w:pPr>
              <w:spacing w:after="0" w:line="240" w:lineRule="auto"/>
              <w:rPr>
                <w:rFonts w:eastAsia="Times New Roman"/>
                <w:color w:val="000000"/>
                <w:szCs w:val="26"/>
                <w:lang w:val="vi-VN" w:eastAsia="vi-VN"/>
              </w:rPr>
            </w:pPr>
            <w:r w:rsidRPr="00AF2365">
              <w:rPr>
                <w:rFonts w:eastAsia="Times New Roman"/>
                <w:color w:val="000000"/>
                <w:szCs w:val="26"/>
                <w:lang w:val="vi-VN" w:eastAsia="vi-VN"/>
              </w:rPr>
              <w:t>Đạt</w:t>
            </w:r>
          </w:p>
        </w:tc>
      </w:tr>
    </w:tbl>
    <w:p w14:paraId="3C15A7FE" w14:textId="25DA9DA8" w:rsidR="00650C30" w:rsidRPr="00CE0060" w:rsidRDefault="00650C30" w:rsidP="00650C30">
      <w:pPr>
        <w:rPr>
          <w:lang w:eastAsia="x-none"/>
        </w:rPr>
      </w:pPr>
    </w:p>
    <w:p w14:paraId="4EDEFC77" w14:textId="77777777" w:rsidR="00650C30" w:rsidRPr="00CE0060" w:rsidRDefault="00650C30" w:rsidP="00650C30">
      <w:pPr>
        <w:rPr>
          <w:lang w:eastAsia="x-none"/>
        </w:rPr>
      </w:pPr>
    </w:p>
    <w:p w14:paraId="3129CF1E" w14:textId="313C72F7" w:rsidR="001C1698" w:rsidRPr="00CE0060" w:rsidRDefault="001C1698" w:rsidP="009E06BD">
      <w:pPr>
        <w:rPr>
          <w:lang w:eastAsia="x-none"/>
        </w:rPr>
      </w:pPr>
    </w:p>
    <w:p w14:paraId="2BFB9003" w14:textId="57EC137F" w:rsidR="001C1698" w:rsidRPr="00CE0060" w:rsidRDefault="001C1698" w:rsidP="009E06BD">
      <w:pPr>
        <w:pStyle w:val="bcc2"/>
        <w:outlineLvl w:val="0"/>
        <w:rPr>
          <w:rFonts w:ascii="Times New Roman" w:hAnsi="Times New Roman"/>
          <w:sz w:val="28"/>
          <w:szCs w:val="28"/>
        </w:rPr>
      </w:pPr>
      <w:bookmarkStart w:id="2091" w:name="_Toc177718052"/>
      <w:r w:rsidRPr="00CE0060">
        <w:rPr>
          <w:rFonts w:ascii="Times New Roman" w:hAnsi="Times New Roman"/>
          <w:sz w:val="28"/>
          <w:szCs w:val="28"/>
        </w:rPr>
        <w:lastRenderedPageBreak/>
        <w:t>3.2. Kết quả QA/QC phòng thí nghiệm:</w:t>
      </w:r>
      <w:bookmarkEnd w:id="2091"/>
    </w:p>
    <w:p w14:paraId="6CD07BF5" w14:textId="6D403E7A" w:rsidR="001C1698" w:rsidRPr="00CE0060" w:rsidRDefault="001C1698" w:rsidP="009E06BD">
      <w:pPr>
        <w:spacing w:before="60" w:after="60" w:line="240" w:lineRule="auto"/>
        <w:ind w:firstLine="720"/>
        <w:jc w:val="both"/>
        <w:rPr>
          <w:sz w:val="28"/>
          <w:szCs w:val="28"/>
        </w:rPr>
      </w:pPr>
      <w:r w:rsidRPr="00CE0060">
        <w:rPr>
          <w:sz w:val="28"/>
          <w:szCs w:val="28"/>
        </w:rPr>
        <w:t>Tất cả các quá trình phân tích, thực hiện mẫu QC phòng thí nghiệm</w:t>
      </w:r>
      <w:r w:rsidR="00067DC5" w:rsidRPr="00CE0060">
        <w:rPr>
          <w:sz w:val="28"/>
          <w:szCs w:val="28"/>
        </w:rPr>
        <w:t xml:space="preserve"> (PTN)</w:t>
      </w:r>
      <w:r w:rsidRPr="00CE0060">
        <w:rPr>
          <w:sz w:val="28"/>
          <w:szCs w:val="28"/>
        </w:rPr>
        <w:t xml:space="preserve"> đều được kiểm soát theo một quy trình đã ban hành tại SOP của PTN. Việc tính toán, xử lý số liệu theo các tiêu chí thiết lập tại PTN và đã được hướng dẫn cụ thể trong tài liệu SOP.</w:t>
      </w:r>
    </w:p>
    <w:p w14:paraId="1530610A" w14:textId="77777777" w:rsidR="001C1698" w:rsidRPr="00CE0060" w:rsidRDefault="001C1698" w:rsidP="009E06BD">
      <w:pPr>
        <w:spacing w:before="60" w:after="60" w:line="240" w:lineRule="auto"/>
        <w:ind w:firstLine="720"/>
        <w:jc w:val="both"/>
        <w:rPr>
          <w:sz w:val="28"/>
          <w:szCs w:val="28"/>
        </w:rPr>
      </w:pPr>
      <w:r w:rsidRPr="00CE0060">
        <w:rPr>
          <w:sz w:val="28"/>
          <w:szCs w:val="28"/>
        </w:rPr>
        <w:t>Quản lý mẫu từ khâu lấy mẫu hiện tr</w:t>
      </w:r>
      <w:r w:rsidRPr="00CE0060">
        <w:rPr>
          <w:sz w:val="28"/>
          <w:szCs w:val="28"/>
          <w:lang w:val="vi-VN"/>
        </w:rPr>
        <w:t xml:space="preserve">ường, bảo quản, vận chuyển mẫu và phân tích trong PTN thực hiện theo </w:t>
      </w:r>
      <w:r w:rsidRPr="00CE0060">
        <w:rPr>
          <w:sz w:val="28"/>
          <w:szCs w:val="28"/>
        </w:rPr>
        <w:t>Thông tư 10/2021/TT-BTNMT ngày 30/06/2021 của Bộ Tài nguyên và Môi trường quy định kỹ thuật quan trắc môi trường</w:t>
      </w:r>
      <w:r w:rsidRPr="00CE0060">
        <w:rPr>
          <w:sz w:val="28"/>
          <w:szCs w:val="28"/>
          <w:lang w:val="vi-VN"/>
        </w:rPr>
        <w:t>.</w:t>
      </w:r>
      <w:r w:rsidRPr="00CE0060">
        <w:rPr>
          <w:sz w:val="28"/>
          <w:szCs w:val="28"/>
        </w:rPr>
        <w:t xml:space="preserve"> </w:t>
      </w:r>
    </w:p>
    <w:p w14:paraId="7C0779FF" w14:textId="77777777" w:rsidR="001C1698" w:rsidRPr="00CE0060" w:rsidRDefault="001C1698" w:rsidP="009E06BD">
      <w:pPr>
        <w:pStyle w:val="Heading2"/>
        <w:spacing w:before="60" w:line="240" w:lineRule="auto"/>
        <w:jc w:val="left"/>
        <w:rPr>
          <w:rFonts w:ascii="Times New Roman" w:hAnsi="Times New Roman"/>
          <w:bCs w:val="0"/>
          <w:i w:val="0"/>
          <w:iCs w:val="0"/>
        </w:rPr>
      </w:pPr>
      <w:bookmarkStart w:id="2092" w:name="_Toc159319559"/>
      <w:bookmarkStart w:id="2093" w:name="_Toc159924498"/>
      <w:bookmarkStart w:id="2094" w:name="_Toc177718053"/>
      <w:r w:rsidRPr="00CE0060">
        <w:rPr>
          <w:rFonts w:ascii="Times New Roman" w:hAnsi="Times New Roman"/>
          <w:bCs w:val="0"/>
          <w:i w:val="0"/>
        </w:rPr>
        <w:t xml:space="preserve">a/ </w:t>
      </w:r>
      <w:r w:rsidRPr="00CE0060">
        <w:rPr>
          <w:rFonts w:ascii="Times New Roman" w:hAnsi="Times New Roman"/>
          <w:bCs w:val="0"/>
          <w:i w:val="0"/>
          <w:iCs w:val="0"/>
        </w:rPr>
        <w:t>Bảo đảm chất lượng phân tích (QA)</w:t>
      </w:r>
      <w:bookmarkEnd w:id="2092"/>
      <w:bookmarkEnd w:id="2093"/>
      <w:bookmarkEnd w:id="2094"/>
    </w:p>
    <w:p w14:paraId="45E022C6" w14:textId="77777777" w:rsidR="001C1698" w:rsidRPr="00CE0060" w:rsidRDefault="001C1698" w:rsidP="009E06BD">
      <w:pPr>
        <w:spacing w:before="60" w:after="60" w:line="240" w:lineRule="auto"/>
        <w:ind w:firstLine="720"/>
        <w:jc w:val="both"/>
        <w:rPr>
          <w:sz w:val="28"/>
          <w:szCs w:val="28"/>
        </w:rPr>
      </w:pPr>
      <w:r w:rsidRPr="00CE0060">
        <w:rPr>
          <w:sz w:val="28"/>
          <w:szCs w:val="28"/>
        </w:rPr>
        <w:t>- Nhân viên PTN được quy định rõ chức năng, nhiệm vụ trong văn bản mô tả công việc và được cấp có thẩm quyền ký.</w:t>
      </w:r>
    </w:p>
    <w:p w14:paraId="42A2D893" w14:textId="77777777" w:rsidR="001C1698" w:rsidRPr="00CE0060" w:rsidRDefault="001C1698" w:rsidP="009E06BD">
      <w:pPr>
        <w:spacing w:before="60" w:after="60" w:line="240" w:lineRule="auto"/>
        <w:ind w:firstLine="720"/>
        <w:jc w:val="both"/>
        <w:rPr>
          <w:sz w:val="28"/>
          <w:szCs w:val="28"/>
        </w:rPr>
      </w:pPr>
      <w:r w:rsidRPr="00CE0060">
        <w:rPr>
          <w:sz w:val="28"/>
          <w:szCs w:val="28"/>
        </w:rPr>
        <w:t>- Các tài liệu của hệ thống quản lý chất lượng được rà soát, bổ sung cập nhật thường xuyên để phù hợp với tình hình thực tế của PTN và Trung tâm (Sổ tay chất lượng, các thủ tục, quy trình, quy định, hướng dẫn, biểu mẫu,...).</w:t>
      </w:r>
    </w:p>
    <w:p w14:paraId="7C5B66A6" w14:textId="77777777" w:rsidR="001C1698" w:rsidRPr="00CE0060" w:rsidRDefault="001C1698" w:rsidP="009E06BD">
      <w:pPr>
        <w:spacing w:before="60" w:after="60" w:line="240" w:lineRule="auto"/>
        <w:ind w:firstLine="720"/>
        <w:jc w:val="both"/>
        <w:rPr>
          <w:sz w:val="28"/>
          <w:szCs w:val="28"/>
        </w:rPr>
      </w:pPr>
      <w:r w:rsidRPr="00CE0060">
        <w:rPr>
          <w:sz w:val="28"/>
          <w:szCs w:val="28"/>
        </w:rPr>
        <w:t>- Hồ sơ, tài liệu được kiểm soát đầy đủ, định kỳ.</w:t>
      </w:r>
    </w:p>
    <w:p w14:paraId="597DFA0B" w14:textId="77777777" w:rsidR="001C1698" w:rsidRPr="00CE0060" w:rsidRDefault="001C1698" w:rsidP="009E06BD">
      <w:pPr>
        <w:spacing w:before="60" w:after="60" w:line="240" w:lineRule="auto"/>
        <w:ind w:firstLine="720"/>
        <w:jc w:val="both"/>
        <w:rPr>
          <w:sz w:val="28"/>
          <w:szCs w:val="28"/>
        </w:rPr>
      </w:pPr>
      <w:r w:rsidRPr="00CE0060">
        <w:rPr>
          <w:sz w:val="28"/>
          <w:szCs w:val="28"/>
        </w:rPr>
        <w:t>- Đánh giá nội bộ hoạt động của phòng thí nghiệm: 01 năm/lần.</w:t>
      </w:r>
    </w:p>
    <w:p w14:paraId="50EE6F0E" w14:textId="77777777" w:rsidR="001C1698" w:rsidRPr="00CE0060" w:rsidRDefault="001C1698" w:rsidP="009E06BD">
      <w:pPr>
        <w:spacing w:before="60" w:after="60" w:line="240" w:lineRule="auto"/>
        <w:ind w:firstLine="720"/>
        <w:jc w:val="both"/>
        <w:rPr>
          <w:sz w:val="28"/>
          <w:szCs w:val="28"/>
        </w:rPr>
      </w:pPr>
      <w:r w:rsidRPr="00CE0060">
        <w:rPr>
          <w:sz w:val="28"/>
          <w:szCs w:val="28"/>
        </w:rPr>
        <w:t xml:space="preserve">- Phương pháp thử nghiệm: TCVN, SMEWW, EPA,... các phương pháp đều được phê duyệt trước khi đưa vào sử dụng (được rà soát 01 năm/lần hoặc khi có bất kỳ sự thay đổi nào). </w:t>
      </w:r>
    </w:p>
    <w:p w14:paraId="66275DFA" w14:textId="77777777" w:rsidR="001C1698" w:rsidRPr="00CE0060" w:rsidRDefault="001C1698" w:rsidP="009E06BD">
      <w:pPr>
        <w:spacing w:before="60" w:after="60" w:line="240" w:lineRule="auto"/>
        <w:ind w:firstLine="720"/>
        <w:jc w:val="both"/>
        <w:rPr>
          <w:sz w:val="28"/>
          <w:szCs w:val="28"/>
        </w:rPr>
      </w:pPr>
      <w:r w:rsidRPr="00CE0060">
        <w:rPr>
          <w:sz w:val="28"/>
          <w:szCs w:val="28"/>
        </w:rPr>
        <w:t>- Xây dựng đầy đủ các SOP thử nghiệm cho các thông số phân tích, xác định độ KĐBĐ cho từng phương pháp của từng thông số.</w:t>
      </w:r>
    </w:p>
    <w:p w14:paraId="0F4D1D42" w14:textId="77777777" w:rsidR="001C1698" w:rsidRPr="00CE0060" w:rsidRDefault="001C1698" w:rsidP="009E06BD">
      <w:pPr>
        <w:spacing w:before="60" w:after="60" w:line="240" w:lineRule="auto"/>
        <w:ind w:firstLine="720"/>
        <w:jc w:val="both"/>
        <w:rPr>
          <w:sz w:val="28"/>
          <w:szCs w:val="28"/>
        </w:rPr>
      </w:pPr>
      <w:r w:rsidRPr="00CE0060">
        <w:rPr>
          <w:sz w:val="28"/>
          <w:szCs w:val="28"/>
        </w:rPr>
        <w:t>- Thực hiện việc hiệu chuẩn bảo trì và kiểm soát thiết bị định kỳ, tùy loại thiết bị mà hiệu chuẩn nội bộ hay hiệu chuẩn bên ngoài.</w:t>
      </w:r>
    </w:p>
    <w:p w14:paraId="1C6833DC" w14:textId="77777777" w:rsidR="001C1698" w:rsidRPr="00CE0060" w:rsidRDefault="001C1698" w:rsidP="009E06BD">
      <w:pPr>
        <w:spacing w:before="60" w:after="60" w:line="240" w:lineRule="auto"/>
        <w:ind w:firstLine="720"/>
        <w:jc w:val="both"/>
        <w:rPr>
          <w:sz w:val="28"/>
          <w:szCs w:val="28"/>
        </w:rPr>
      </w:pPr>
      <w:r w:rsidRPr="00CE0060">
        <w:rPr>
          <w:sz w:val="28"/>
          <w:szCs w:val="28"/>
        </w:rPr>
        <w:t>- Điều kiện tiện nghi môi trường luôn được theo dõi hàng ngày, bảo đảm không ảnh hưởng đến kết quả thử nghiệm.</w:t>
      </w:r>
    </w:p>
    <w:p w14:paraId="649A5251" w14:textId="77777777" w:rsidR="001C1698" w:rsidRPr="00CE0060" w:rsidRDefault="001C1698" w:rsidP="009E06BD">
      <w:pPr>
        <w:spacing w:before="60" w:after="60" w:line="240" w:lineRule="auto"/>
        <w:ind w:firstLine="720"/>
        <w:jc w:val="both"/>
        <w:rPr>
          <w:sz w:val="28"/>
          <w:szCs w:val="28"/>
        </w:rPr>
      </w:pPr>
      <w:r w:rsidRPr="00CE0060">
        <w:rPr>
          <w:sz w:val="28"/>
          <w:szCs w:val="28"/>
        </w:rPr>
        <w:t>- Tham gia so sánh liên phòng thí nghiệm và thử nghiệm thành thạo quy trình phân tích hàng năm theo yêu cầu của các thông tư, QCVN đã ban hành của Bộ Tài nguyên và Môi trường: PTN đã duy trì và chọn lựa tham gia các chương trình thử nghiệm liên phòng định kỳ hàng năm do CEM, VINALAB tổ chức.</w:t>
      </w:r>
    </w:p>
    <w:p w14:paraId="0F54CDA3" w14:textId="77777777" w:rsidR="001C1698" w:rsidRPr="00CE0060" w:rsidRDefault="001C1698" w:rsidP="009E06BD">
      <w:pPr>
        <w:spacing w:before="60" w:after="60" w:line="240" w:lineRule="auto"/>
        <w:ind w:firstLine="720"/>
        <w:jc w:val="both"/>
        <w:rPr>
          <w:sz w:val="28"/>
          <w:szCs w:val="28"/>
        </w:rPr>
      </w:pPr>
      <w:r w:rsidRPr="00CE0060">
        <w:rPr>
          <w:sz w:val="28"/>
          <w:szCs w:val="28"/>
        </w:rPr>
        <w:t>- Thực hiện phân tích so sánh với các phương pháp giống hoặc khác nhau: một thông số phân tích có nhiều phương pháp thử được lựa chọn, hiện PTN đã xin công nhận từ 1 đến 2 phương pháp thử cho 1 thông số phân tích, vì vậy luôn luôn đảm bảo được việc kiểm tra chéo giữa các phương pháp với nhau.</w:t>
      </w:r>
    </w:p>
    <w:p w14:paraId="4361A262" w14:textId="77777777" w:rsidR="001C1698" w:rsidRPr="00CE0060" w:rsidRDefault="001C1698" w:rsidP="009E06BD">
      <w:pPr>
        <w:pStyle w:val="Heading2"/>
        <w:spacing w:before="60" w:line="240" w:lineRule="auto"/>
        <w:jc w:val="left"/>
        <w:rPr>
          <w:rFonts w:ascii="Times New Roman" w:hAnsi="Times New Roman"/>
          <w:bCs w:val="0"/>
          <w:i w:val="0"/>
          <w:iCs w:val="0"/>
        </w:rPr>
      </w:pPr>
      <w:bookmarkStart w:id="2095" w:name="_Toc159319560"/>
      <w:bookmarkStart w:id="2096" w:name="_Toc159924499"/>
      <w:bookmarkStart w:id="2097" w:name="_Toc177718054"/>
      <w:r w:rsidRPr="00CE0060">
        <w:rPr>
          <w:rFonts w:ascii="Times New Roman" w:hAnsi="Times New Roman"/>
          <w:bCs w:val="0"/>
          <w:i w:val="0"/>
          <w:iCs w:val="0"/>
        </w:rPr>
        <w:lastRenderedPageBreak/>
        <w:t>b/ Kiểm soát chất l</w:t>
      </w:r>
      <w:r w:rsidRPr="00CE0060">
        <w:rPr>
          <w:rFonts w:ascii="Times New Roman" w:hAnsi="Times New Roman"/>
          <w:bCs w:val="0"/>
          <w:i w:val="0"/>
          <w:iCs w:val="0"/>
          <w:lang w:val="vi-VN"/>
        </w:rPr>
        <w:t>ượng (QC)</w:t>
      </w:r>
      <w:bookmarkEnd w:id="2095"/>
      <w:bookmarkEnd w:id="2096"/>
      <w:bookmarkEnd w:id="2097"/>
    </w:p>
    <w:p w14:paraId="139F5DF9" w14:textId="4F172268" w:rsidR="001C1698" w:rsidRPr="00CE0060" w:rsidRDefault="001C1698" w:rsidP="009E06BD">
      <w:pPr>
        <w:spacing w:before="60" w:after="60" w:line="240" w:lineRule="auto"/>
        <w:ind w:firstLine="720"/>
        <w:jc w:val="both"/>
        <w:rPr>
          <w:sz w:val="28"/>
          <w:szCs w:val="28"/>
        </w:rPr>
      </w:pPr>
      <w:r w:rsidRPr="00CE0060">
        <w:rPr>
          <w:sz w:val="28"/>
          <w:szCs w:val="28"/>
        </w:rPr>
        <w:t xml:space="preserve">- </w:t>
      </w:r>
      <w:r w:rsidRPr="00CE0060">
        <w:rPr>
          <w:sz w:val="28"/>
          <w:szCs w:val="28"/>
          <w:lang w:val="vi-VN"/>
        </w:rPr>
        <w:t>Để kiểm soát chất lượng</w:t>
      </w:r>
      <w:r w:rsidRPr="00CE0060">
        <w:rPr>
          <w:sz w:val="28"/>
          <w:szCs w:val="28"/>
        </w:rPr>
        <w:t xml:space="preserve"> quan trắc nước mặt tháng</w:t>
      </w:r>
      <w:r w:rsidR="008F45BF" w:rsidRPr="00CE0060">
        <w:rPr>
          <w:sz w:val="28"/>
          <w:szCs w:val="28"/>
        </w:rPr>
        <w:t xml:space="preserve"> </w:t>
      </w:r>
      <w:r w:rsidR="00AA2B79">
        <w:rPr>
          <w:sz w:val="28"/>
          <w:szCs w:val="28"/>
        </w:rPr>
        <w:t>10</w:t>
      </w:r>
      <w:r w:rsidR="007F018F" w:rsidRPr="00CE0060">
        <w:rPr>
          <w:sz w:val="28"/>
          <w:szCs w:val="28"/>
        </w:rPr>
        <w:t xml:space="preserve"> năm 2024</w:t>
      </w:r>
      <w:r w:rsidRPr="00CE0060">
        <w:rPr>
          <w:sz w:val="28"/>
          <w:szCs w:val="28"/>
        </w:rPr>
        <w:t xml:space="preserve">, </w:t>
      </w:r>
      <w:r w:rsidRPr="00CE0060">
        <w:rPr>
          <w:sz w:val="28"/>
          <w:szCs w:val="28"/>
          <w:lang w:val="vi-VN"/>
        </w:rPr>
        <w:t xml:space="preserve">PTN đã sử dụng các loại mẫu QC như: </w:t>
      </w:r>
      <w:r w:rsidRPr="00CE0060">
        <w:rPr>
          <w:sz w:val="28"/>
          <w:szCs w:val="28"/>
        </w:rPr>
        <w:t>Mẫu lặp và mẫu thêm chuẩn; mẫu trắng, mẫu chuẩn kiểm soát</w:t>
      </w:r>
      <w:r w:rsidR="00595B70" w:rsidRPr="00CE0060">
        <w:rPr>
          <w:sz w:val="28"/>
          <w:szCs w:val="28"/>
        </w:rPr>
        <w:t>.</w:t>
      </w:r>
    </w:p>
    <w:p w14:paraId="63E4E129" w14:textId="77777777" w:rsidR="001C1698" w:rsidRPr="00CE0060" w:rsidRDefault="001C1698" w:rsidP="009E06BD">
      <w:pPr>
        <w:spacing w:before="60" w:after="60" w:line="240" w:lineRule="auto"/>
        <w:ind w:firstLine="720"/>
        <w:jc w:val="both"/>
        <w:rPr>
          <w:sz w:val="28"/>
          <w:szCs w:val="28"/>
          <w:lang w:val="vi-VN"/>
        </w:rPr>
      </w:pPr>
      <w:r w:rsidRPr="00CE0060">
        <w:rPr>
          <w:sz w:val="28"/>
          <w:szCs w:val="28"/>
        </w:rPr>
        <w:t xml:space="preserve">- </w:t>
      </w:r>
      <w:r w:rsidRPr="00CE0060">
        <w:rPr>
          <w:sz w:val="28"/>
          <w:szCs w:val="28"/>
          <w:lang w:val="vi-VN"/>
        </w:rPr>
        <w:t>Kiểm tra chất lượng số liệu bằng cách sử dụng phương pháp thống kê, đưa ra được các giới hạn để so sánh đối chiếu kết quả, phải xác định được sai số chấp nhận được.</w:t>
      </w:r>
    </w:p>
    <w:p w14:paraId="0F5A9602" w14:textId="29B5BC96" w:rsidR="001C1698" w:rsidRPr="00CE0060" w:rsidRDefault="001C1698" w:rsidP="00C63F38">
      <w:pPr>
        <w:spacing w:before="120" w:after="120" w:line="240" w:lineRule="auto"/>
        <w:jc w:val="both"/>
        <w:rPr>
          <w:i/>
          <w:iCs/>
          <w:sz w:val="28"/>
          <w:szCs w:val="28"/>
        </w:rPr>
      </w:pPr>
      <w:bookmarkStart w:id="2098" w:name="_Toc159319561"/>
      <w:bookmarkStart w:id="2099" w:name="_Toc159924500"/>
      <w:r w:rsidRPr="00CE0060">
        <w:rPr>
          <w:sz w:val="28"/>
          <w:szCs w:val="28"/>
        </w:rPr>
        <w:t>c/ Đánh giá kết quả thực hiện QA/QC phòng thí nghiệm</w:t>
      </w:r>
      <w:bookmarkEnd w:id="2098"/>
      <w:bookmarkEnd w:id="2099"/>
    </w:p>
    <w:p w14:paraId="21398B04" w14:textId="7AF672A3" w:rsidR="001C1698" w:rsidRPr="00CE0060" w:rsidRDefault="001C1698" w:rsidP="009E06BD">
      <w:pPr>
        <w:spacing w:after="120"/>
        <w:ind w:firstLine="720"/>
        <w:jc w:val="both"/>
        <w:rPr>
          <w:bCs/>
          <w:i/>
          <w:sz w:val="28"/>
          <w:szCs w:val="28"/>
        </w:rPr>
      </w:pPr>
      <w:r w:rsidRPr="00CE0060">
        <w:rPr>
          <w:bCs/>
          <w:sz w:val="28"/>
          <w:szCs w:val="28"/>
        </w:rPr>
        <w:t>Kết quả mẫu QC Phòng thí nghiệm của thông số quan trắc nước mặt bao gồm mẫu lặp, mẫu trắng</w:t>
      </w:r>
      <w:r w:rsidR="00595B70" w:rsidRPr="00CE0060">
        <w:rPr>
          <w:bCs/>
          <w:sz w:val="28"/>
          <w:szCs w:val="28"/>
        </w:rPr>
        <w:t xml:space="preserve">, mẫu thêm chuẩn, mẫu </w:t>
      </w:r>
      <w:r w:rsidR="009C6CF2" w:rsidRPr="00CE0060">
        <w:rPr>
          <w:bCs/>
          <w:sz w:val="28"/>
          <w:szCs w:val="28"/>
        </w:rPr>
        <w:t>chuẩn kiểm soát.</w:t>
      </w:r>
      <w:r w:rsidRPr="00CE0060">
        <w:rPr>
          <w:bCs/>
          <w:sz w:val="28"/>
          <w:szCs w:val="28"/>
        </w:rPr>
        <w:t xml:space="preserve"> </w:t>
      </w:r>
      <w:r w:rsidRPr="00CE0060">
        <w:rPr>
          <w:bCs/>
          <w:i/>
          <w:sz w:val="28"/>
          <w:szCs w:val="28"/>
        </w:rPr>
        <w:t>(được</w:t>
      </w:r>
      <w:r w:rsidRPr="00CE0060">
        <w:rPr>
          <w:bCs/>
          <w:sz w:val="28"/>
          <w:szCs w:val="28"/>
        </w:rPr>
        <w:t xml:space="preserve"> </w:t>
      </w:r>
      <w:r w:rsidRPr="00CE0060">
        <w:rPr>
          <w:bCs/>
          <w:i/>
          <w:sz w:val="28"/>
          <w:szCs w:val="28"/>
        </w:rPr>
        <w:t>đính kèm phụ lục kết quả thực hiện QA/QC PTN).</w:t>
      </w:r>
    </w:p>
    <w:p w14:paraId="3796EC73" w14:textId="5ED87205" w:rsidR="001C1698" w:rsidRPr="00CE0060" w:rsidRDefault="001C1698" w:rsidP="009E06BD">
      <w:pPr>
        <w:pStyle w:val="1"/>
        <w:rPr>
          <w:sz w:val="26"/>
          <w:szCs w:val="26"/>
        </w:rPr>
      </w:pPr>
      <w:bookmarkStart w:id="2100" w:name="_Toc159319562"/>
      <w:bookmarkStart w:id="2101" w:name="_Toc159924501"/>
      <w:bookmarkStart w:id="2102" w:name="_Toc177718055"/>
      <w:r w:rsidRPr="00CE0060">
        <w:t xml:space="preserve">Nhận xét: </w:t>
      </w:r>
      <w:r w:rsidRPr="00CE0060">
        <w:rPr>
          <w:b w:val="0"/>
        </w:rPr>
        <w:t xml:space="preserve">Kết quả thực hiện QC phòng thí nghiệm trong đợt </w:t>
      </w:r>
      <w:r w:rsidR="00AA2B79">
        <w:rPr>
          <w:b w:val="0"/>
          <w:bCs w:val="0"/>
          <w:lang w:val="en-US"/>
        </w:rPr>
        <w:t>10</w:t>
      </w:r>
      <w:r w:rsidR="00B213CF" w:rsidRPr="00CE0060">
        <w:rPr>
          <w:b w:val="0"/>
          <w:bCs w:val="0"/>
        </w:rPr>
        <w:t xml:space="preserve"> năm 2024</w:t>
      </w:r>
      <w:r w:rsidR="00B213CF" w:rsidRPr="00CE0060">
        <w:t xml:space="preserve"> </w:t>
      </w:r>
      <w:r w:rsidRPr="00CE0060">
        <w:rPr>
          <w:b w:val="0"/>
        </w:rPr>
        <w:t>tất cả đều đạt yêu cầu.</w:t>
      </w:r>
      <w:bookmarkEnd w:id="2100"/>
      <w:bookmarkEnd w:id="2101"/>
      <w:bookmarkEnd w:id="2102"/>
    </w:p>
    <w:p w14:paraId="2A92FBB5" w14:textId="333F61BB" w:rsidR="001C1698" w:rsidRPr="00CE0060" w:rsidRDefault="001C1698" w:rsidP="001C1698">
      <w:pPr>
        <w:pStyle w:val="1"/>
        <w:ind w:firstLine="567"/>
        <w:rPr>
          <w:b w:val="0"/>
          <w:bCs w:val="0"/>
        </w:rPr>
      </w:pPr>
      <w:bookmarkStart w:id="2103" w:name="_Toc159319563"/>
      <w:bookmarkStart w:id="2104" w:name="_Toc159924502"/>
      <w:bookmarkStart w:id="2105" w:name="_Toc177718056"/>
      <w:r w:rsidRPr="00CE0060">
        <w:rPr>
          <w:b w:val="0"/>
          <w:bCs w:val="0"/>
        </w:rPr>
        <w:t>Tất cả các mẫu kiểm soát chất lượng đều đạt yêu cầu, điều đó cho thấy công tác lấy mẫu và phân tích mẫu được quản lý tốt theo hệ thống quản lý chất lượng theo tiêu chuẩn ISO/IEC 17025:2017, kết quả quan trắc có độ tin cậy cao.</w:t>
      </w:r>
      <w:bookmarkEnd w:id="2103"/>
      <w:bookmarkEnd w:id="2104"/>
      <w:bookmarkEnd w:id="2105"/>
    </w:p>
    <w:p w14:paraId="2C95E0A2" w14:textId="63CF291E" w:rsidR="00D06E17" w:rsidRPr="00CE0060" w:rsidRDefault="00D06E17" w:rsidP="001C1698">
      <w:pPr>
        <w:spacing w:before="120" w:after="120" w:line="240" w:lineRule="auto"/>
        <w:jc w:val="both"/>
        <w:rPr>
          <w:sz w:val="28"/>
          <w:szCs w:val="28"/>
        </w:rPr>
        <w:sectPr w:rsidR="00D06E17" w:rsidRPr="00CE0060" w:rsidSect="001C1698">
          <w:pgSz w:w="16840" w:h="11907" w:orient="landscape"/>
          <w:pgMar w:top="1134" w:right="1134" w:bottom="1134" w:left="1701" w:header="720" w:footer="0" w:gutter="0"/>
          <w:cols w:space="720"/>
          <w:docGrid w:linePitch="354"/>
        </w:sectPr>
      </w:pPr>
    </w:p>
    <w:p w14:paraId="41C45FBB" w14:textId="77777777" w:rsidR="00B51702" w:rsidRPr="00CE0060" w:rsidRDefault="00B51702" w:rsidP="00E90767">
      <w:pPr>
        <w:pStyle w:val="bcc1"/>
        <w:spacing w:before="0" w:after="0"/>
        <w:outlineLvl w:val="0"/>
        <w:rPr>
          <w:rFonts w:ascii="Times New Roman" w:hAnsi="Times New Roman"/>
          <w:sz w:val="28"/>
          <w:lang w:val="en-US"/>
        </w:rPr>
      </w:pPr>
      <w:bookmarkStart w:id="2106" w:name="_Toc475694088"/>
      <w:bookmarkStart w:id="2107" w:name="_Toc504375672"/>
      <w:bookmarkStart w:id="2108" w:name="_Toc81229929"/>
      <w:bookmarkStart w:id="2109" w:name="_Toc81230442"/>
      <w:bookmarkStart w:id="2110" w:name="_Toc91160688"/>
      <w:bookmarkStart w:id="2111" w:name="_Toc177718057"/>
      <w:r w:rsidRPr="00CE0060">
        <w:rPr>
          <w:rFonts w:ascii="Times New Roman" w:hAnsi="Times New Roman"/>
          <w:sz w:val="28"/>
        </w:rPr>
        <w:lastRenderedPageBreak/>
        <w:t xml:space="preserve">CHƯƠNG </w:t>
      </w:r>
      <w:r w:rsidR="00A34910" w:rsidRPr="00CE0060">
        <w:rPr>
          <w:rFonts w:ascii="Times New Roman" w:hAnsi="Times New Roman"/>
          <w:sz w:val="28"/>
          <w:lang w:val="en-US"/>
        </w:rPr>
        <w:t>I</w:t>
      </w:r>
      <w:r w:rsidRPr="00CE0060">
        <w:rPr>
          <w:rFonts w:ascii="Times New Roman" w:hAnsi="Times New Roman"/>
          <w:sz w:val="28"/>
        </w:rPr>
        <w:t>V: KẾT LUẬN</w:t>
      </w:r>
      <w:bookmarkEnd w:id="2106"/>
      <w:bookmarkEnd w:id="2107"/>
      <w:r w:rsidR="00380D36" w:rsidRPr="00CE0060">
        <w:rPr>
          <w:rFonts w:ascii="Times New Roman" w:hAnsi="Times New Roman"/>
          <w:sz w:val="28"/>
          <w:lang w:val="en-US"/>
        </w:rPr>
        <w:t xml:space="preserve"> VÀ KIẾN NGHỊ</w:t>
      </w:r>
      <w:bookmarkEnd w:id="2108"/>
      <w:bookmarkEnd w:id="2109"/>
      <w:bookmarkEnd w:id="2110"/>
      <w:bookmarkEnd w:id="2111"/>
    </w:p>
    <w:p w14:paraId="4AB925CA" w14:textId="77777777" w:rsidR="0097052B" w:rsidRPr="00CE0060" w:rsidRDefault="0097052B" w:rsidP="0097052B">
      <w:pPr>
        <w:pStyle w:val="bcc2"/>
        <w:spacing w:after="0"/>
        <w:outlineLvl w:val="0"/>
        <w:rPr>
          <w:rFonts w:ascii="Times New Roman" w:hAnsi="Times New Roman"/>
          <w:sz w:val="28"/>
          <w:szCs w:val="28"/>
        </w:rPr>
      </w:pPr>
      <w:bookmarkStart w:id="2112" w:name="_Toc81229930"/>
      <w:bookmarkStart w:id="2113" w:name="_Toc81230443"/>
      <w:bookmarkStart w:id="2114" w:name="_Toc91160689"/>
      <w:bookmarkStart w:id="2115" w:name="_Toc91161474"/>
      <w:bookmarkStart w:id="2116" w:name="_Toc177718058"/>
      <w:r w:rsidRPr="00CE0060">
        <w:rPr>
          <w:rFonts w:ascii="Times New Roman" w:hAnsi="Times New Roman"/>
          <w:sz w:val="28"/>
          <w:szCs w:val="28"/>
        </w:rPr>
        <w:t>4.1. Kết luận</w:t>
      </w:r>
      <w:bookmarkStart w:id="2117" w:name="_Toc475694089"/>
      <w:bookmarkStart w:id="2118" w:name="_Toc504375673"/>
      <w:bookmarkEnd w:id="2112"/>
      <w:bookmarkEnd w:id="2113"/>
      <w:bookmarkEnd w:id="2114"/>
      <w:bookmarkEnd w:id="2115"/>
      <w:bookmarkEnd w:id="2116"/>
    </w:p>
    <w:p w14:paraId="3BEB9BB0" w14:textId="41FA1995" w:rsidR="0097052B" w:rsidRPr="00CE0060" w:rsidRDefault="0097052B" w:rsidP="0097052B">
      <w:pPr>
        <w:pStyle w:val="bcc3"/>
        <w:spacing w:after="0"/>
        <w:outlineLvl w:val="0"/>
        <w:rPr>
          <w:rFonts w:ascii="Times New Roman" w:hAnsi="Times New Roman"/>
          <w:sz w:val="28"/>
          <w:szCs w:val="28"/>
          <w:lang w:val="en-US"/>
        </w:rPr>
      </w:pPr>
      <w:bookmarkStart w:id="2119" w:name="_Toc81229931"/>
      <w:bookmarkStart w:id="2120" w:name="_Toc81230444"/>
      <w:bookmarkStart w:id="2121" w:name="_Toc91160690"/>
      <w:bookmarkStart w:id="2122" w:name="_Toc91161475"/>
      <w:bookmarkStart w:id="2123" w:name="_Toc177718059"/>
      <w:r w:rsidRPr="00CE0060">
        <w:rPr>
          <w:rFonts w:ascii="Times New Roman" w:hAnsi="Times New Roman"/>
          <w:sz w:val="28"/>
          <w:szCs w:val="28"/>
        </w:rPr>
        <w:t>4.1.</w:t>
      </w:r>
      <w:r w:rsidRPr="00CE0060">
        <w:rPr>
          <w:rFonts w:ascii="Times New Roman" w:hAnsi="Times New Roman"/>
          <w:sz w:val="28"/>
          <w:szCs w:val="28"/>
          <w:lang w:val="en-US"/>
        </w:rPr>
        <w:t>1.</w:t>
      </w:r>
      <w:r w:rsidRPr="00CE0060">
        <w:rPr>
          <w:rFonts w:ascii="Times New Roman" w:hAnsi="Times New Roman"/>
          <w:sz w:val="28"/>
          <w:szCs w:val="28"/>
        </w:rPr>
        <w:t xml:space="preserve"> Sông Sài Gòn</w:t>
      </w:r>
      <w:r w:rsidRPr="00CE0060">
        <w:rPr>
          <w:rFonts w:ascii="Times New Roman" w:hAnsi="Times New Roman"/>
          <w:sz w:val="28"/>
          <w:szCs w:val="28"/>
          <w:lang w:val="en-US"/>
        </w:rPr>
        <w:t xml:space="preserve"> và các </w:t>
      </w:r>
      <w:r w:rsidRPr="00CE0060">
        <w:rPr>
          <w:rFonts w:ascii="Times New Roman" w:hAnsi="Times New Roman"/>
          <w:sz w:val="28"/>
          <w:szCs w:val="28"/>
        </w:rPr>
        <w:t>rạch đổ vào sông Sài Gòn</w:t>
      </w:r>
      <w:bookmarkEnd w:id="2117"/>
      <w:bookmarkEnd w:id="2118"/>
      <w:bookmarkEnd w:id="2119"/>
      <w:bookmarkEnd w:id="2120"/>
      <w:bookmarkEnd w:id="2121"/>
      <w:bookmarkEnd w:id="2122"/>
      <w:bookmarkEnd w:id="2123"/>
    </w:p>
    <w:p w14:paraId="64BC48D1" w14:textId="77777777" w:rsidR="007A55AF" w:rsidRDefault="00290255" w:rsidP="007A55AF">
      <w:pPr>
        <w:autoSpaceDE w:val="0"/>
        <w:autoSpaceDN w:val="0"/>
        <w:adjustRightInd w:val="0"/>
        <w:spacing w:before="60" w:after="60" w:line="240" w:lineRule="auto"/>
        <w:ind w:right="49" w:firstLine="567"/>
        <w:jc w:val="both"/>
        <w:rPr>
          <w:sz w:val="28"/>
          <w:szCs w:val="28"/>
          <w:lang w:val="pt-BR"/>
        </w:rPr>
      </w:pPr>
      <w:bookmarkStart w:id="2124" w:name="_Hlk155619381"/>
      <w:bookmarkStart w:id="2125" w:name="_Hlk155623301"/>
      <w:bookmarkStart w:id="2126" w:name="_Hlk176873516"/>
      <w:bookmarkStart w:id="2127" w:name="_Hlk162513362"/>
      <w:bookmarkStart w:id="2128" w:name="_Hlk84430247"/>
      <w:bookmarkStart w:id="2129" w:name="_Hlk128579174"/>
      <w:bookmarkStart w:id="2130" w:name="_Toc475694091"/>
      <w:bookmarkStart w:id="2131" w:name="_Toc504375675"/>
      <w:r w:rsidRPr="00CE0060">
        <w:rPr>
          <w:sz w:val="28"/>
          <w:szCs w:val="28"/>
        </w:rPr>
        <w:t xml:space="preserve">- </w:t>
      </w:r>
      <w:bookmarkStart w:id="2132" w:name="_Hlk173825499"/>
      <w:r w:rsidR="007A55AF" w:rsidRPr="007A55AF">
        <w:rPr>
          <w:sz w:val="28"/>
          <w:szCs w:val="28"/>
          <w:lang w:val="pt-BR"/>
        </w:rPr>
        <w:t xml:space="preserve">Chất lượng nước trên sông Sài Gòn có xu hướng tăng nhẹ so với tháng trước, chất lượng nước hầu hết ở mức trung bình - đạt cho mục đích tưới tiêu và mục đích tương đương khác. Riêng có, chất lượng nước SG1 (Cách đập dầu Tiếng 2km) ở mức tốt - đạt cho mục đích cấp nước sinh hoạt nhưng cần có biện pháp xử lý phù hợp, và chất lượng nước SG5 (lưu vực An Tây– Bến Cát) ở mức rất tốt - đạt cho mục đích cấp nước sinh hoạt. </w:t>
      </w:r>
    </w:p>
    <w:p w14:paraId="186F5E4A" w14:textId="3CC75B5D" w:rsidR="00C4556F" w:rsidRPr="00CE0060" w:rsidRDefault="00D96B6C" w:rsidP="007A55AF">
      <w:pPr>
        <w:autoSpaceDE w:val="0"/>
        <w:autoSpaceDN w:val="0"/>
        <w:adjustRightInd w:val="0"/>
        <w:spacing w:before="60" w:after="60" w:line="240" w:lineRule="auto"/>
        <w:ind w:right="49" w:firstLine="567"/>
        <w:jc w:val="both"/>
        <w:rPr>
          <w:sz w:val="28"/>
          <w:szCs w:val="28"/>
        </w:rPr>
      </w:pPr>
      <w:r w:rsidRPr="00CE0060">
        <w:rPr>
          <w:sz w:val="28"/>
          <w:szCs w:val="28"/>
        </w:rPr>
        <w:t xml:space="preserve">Đối với các thông số ảnh hưởng tới sức khỏe con người: </w:t>
      </w:r>
      <w:r w:rsidR="00E5358E">
        <w:rPr>
          <w:sz w:val="28"/>
          <w:szCs w:val="28"/>
        </w:rPr>
        <w:t>tất cả</w:t>
      </w:r>
      <w:r w:rsidR="00E5358E" w:rsidRPr="00CE0060">
        <w:rPr>
          <w:sz w:val="28"/>
          <w:szCs w:val="28"/>
        </w:rPr>
        <w:t xml:space="preserve"> </w:t>
      </w:r>
      <w:r w:rsidRPr="00CE0060">
        <w:rPr>
          <w:sz w:val="28"/>
          <w:szCs w:val="28"/>
        </w:rPr>
        <w:t>các thông số đều đạt quy chuẩn cho phép theo bảng 1, QCVN 08:2023/BTNMT</w:t>
      </w:r>
      <w:r w:rsidR="008A65C0" w:rsidRPr="00CE0060">
        <w:rPr>
          <w:sz w:val="28"/>
          <w:szCs w:val="28"/>
        </w:rPr>
        <w:t>.</w:t>
      </w:r>
      <w:r w:rsidR="00CA7943" w:rsidRPr="00CE0060">
        <w:rPr>
          <w:sz w:val="28"/>
          <w:szCs w:val="28"/>
        </w:rPr>
        <w:t xml:space="preserve"> </w:t>
      </w:r>
    </w:p>
    <w:p w14:paraId="123D9D0C" w14:textId="2E75D826" w:rsidR="00D96B6C" w:rsidRPr="00CE0060" w:rsidRDefault="00D96B6C" w:rsidP="00D96B6C">
      <w:pPr>
        <w:autoSpaceDE w:val="0"/>
        <w:autoSpaceDN w:val="0"/>
        <w:adjustRightInd w:val="0"/>
        <w:spacing w:before="60" w:after="60"/>
        <w:ind w:right="49" w:firstLine="567"/>
        <w:jc w:val="both"/>
        <w:rPr>
          <w:sz w:val="28"/>
          <w:szCs w:val="28"/>
          <w:lang w:val="pt-BR"/>
        </w:rPr>
      </w:pPr>
      <w:r w:rsidRPr="00CE0060">
        <w:rPr>
          <w:sz w:val="28"/>
          <w:szCs w:val="28"/>
        </w:rPr>
        <w:t>Đối với thông số phục vụ cho việc phân loại chất lượng nước sông, suối, kênh, mương, khe, rạch và bảo vệ môi trường sống dưới nước (So với mức A - bảng 2, QCVN 08:2023/BTNMT)</w:t>
      </w:r>
      <w:r w:rsidRPr="00CE0060">
        <w:rPr>
          <w:sz w:val="28"/>
          <w:szCs w:val="28"/>
          <w:lang w:val="vi-VN"/>
        </w:rPr>
        <w:t xml:space="preserve"> được phân loại như sau: thông số </w:t>
      </w:r>
      <w:r w:rsidR="00C409C2" w:rsidRPr="00CE0060">
        <w:rPr>
          <w:sz w:val="28"/>
          <w:szCs w:val="28"/>
        </w:rPr>
        <w:t>pH, SS, COD, BOD</w:t>
      </w:r>
      <w:r w:rsidR="00C409C2" w:rsidRPr="00CE0060">
        <w:rPr>
          <w:sz w:val="28"/>
          <w:szCs w:val="28"/>
          <w:vertAlign w:val="subscript"/>
        </w:rPr>
        <w:t>5</w:t>
      </w:r>
      <w:r w:rsidR="00C409C2" w:rsidRPr="00CE0060">
        <w:rPr>
          <w:sz w:val="28"/>
          <w:szCs w:val="28"/>
        </w:rPr>
        <w:t xml:space="preserve">, TOC </w:t>
      </w:r>
      <w:r w:rsidRPr="00CE0060">
        <w:rPr>
          <w:sz w:val="28"/>
          <w:szCs w:val="28"/>
          <w:lang w:val="vi-VN"/>
        </w:rPr>
        <w:t xml:space="preserve">đạt </w:t>
      </w:r>
      <w:r w:rsidRPr="00CE0060">
        <w:rPr>
          <w:sz w:val="28"/>
          <w:szCs w:val="28"/>
          <w:lang w:val="pt-BR"/>
        </w:rPr>
        <w:t>giới hạn cho phép</w:t>
      </w:r>
      <w:r w:rsidRPr="00CE0060">
        <w:rPr>
          <w:sz w:val="28"/>
          <w:szCs w:val="28"/>
          <w:lang w:val="vi-VN"/>
        </w:rPr>
        <w:t>; thông số DO</w:t>
      </w:r>
      <w:r w:rsidRPr="00CE0060">
        <w:rPr>
          <w:sz w:val="28"/>
          <w:szCs w:val="28"/>
        </w:rPr>
        <w:t xml:space="preserve"> thấp hơn ngưỡng giới hạn;</w:t>
      </w:r>
      <w:r w:rsidR="00E5358E" w:rsidRPr="00E5358E">
        <w:rPr>
          <w:sz w:val="28"/>
          <w:szCs w:val="28"/>
        </w:rPr>
        <w:t xml:space="preserve"> </w:t>
      </w:r>
      <w:r w:rsidR="00E5358E">
        <w:rPr>
          <w:sz w:val="28"/>
          <w:szCs w:val="28"/>
        </w:rPr>
        <w:t>thông số SS vượt chuẩn 2,5 lần tại SG2, SG3, SG4,</w:t>
      </w:r>
      <w:r w:rsidR="007068F2" w:rsidRPr="00CE0060">
        <w:rPr>
          <w:sz w:val="28"/>
          <w:szCs w:val="28"/>
        </w:rPr>
        <w:t xml:space="preserve"> </w:t>
      </w:r>
      <w:r w:rsidRPr="00CE0060">
        <w:rPr>
          <w:sz w:val="28"/>
          <w:szCs w:val="28"/>
          <w:lang w:val="pt-BR"/>
        </w:rPr>
        <w:t xml:space="preserve">thông số </w:t>
      </w:r>
      <w:r w:rsidRPr="00CE0060">
        <w:rPr>
          <w:sz w:val="28"/>
          <w:szCs w:val="28"/>
        </w:rPr>
        <w:t>Coliform</w:t>
      </w:r>
      <w:r w:rsidR="00C409C2" w:rsidRPr="00CE0060">
        <w:rPr>
          <w:sz w:val="28"/>
          <w:szCs w:val="28"/>
        </w:rPr>
        <w:t xml:space="preserve"> vượt giới hạn cho phép </w:t>
      </w:r>
      <w:r w:rsidR="00E5358E">
        <w:rPr>
          <w:sz w:val="28"/>
          <w:szCs w:val="28"/>
        </w:rPr>
        <w:t>2,2</w:t>
      </w:r>
      <w:r w:rsidR="00E5358E" w:rsidRPr="00CE0060">
        <w:rPr>
          <w:sz w:val="28"/>
          <w:szCs w:val="28"/>
        </w:rPr>
        <w:t xml:space="preserve"> ÷ 2,</w:t>
      </w:r>
      <w:r w:rsidR="00E5358E">
        <w:rPr>
          <w:sz w:val="28"/>
          <w:szCs w:val="28"/>
        </w:rPr>
        <w:t>5</w:t>
      </w:r>
      <w:r w:rsidR="00E5358E" w:rsidRPr="00CE0060">
        <w:rPr>
          <w:sz w:val="28"/>
          <w:szCs w:val="28"/>
        </w:rPr>
        <w:t xml:space="preserve"> </w:t>
      </w:r>
      <w:r w:rsidR="00C409C2" w:rsidRPr="00CE0060">
        <w:rPr>
          <w:sz w:val="28"/>
          <w:szCs w:val="28"/>
        </w:rPr>
        <w:t>lần</w:t>
      </w:r>
      <w:r w:rsidRPr="00CE0060">
        <w:rPr>
          <w:sz w:val="28"/>
          <w:szCs w:val="28"/>
          <w:lang w:val="pt-BR"/>
        </w:rPr>
        <w:t xml:space="preserve">; </w:t>
      </w:r>
      <w:bookmarkEnd w:id="2124"/>
      <w:r w:rsidR="00C409C2" w:rsidRPr="00CE0060">
        <w:rPr>
          <w:sz w:val="28"/>
          <w:szCs w:val="28"/>
        </w:rPr>
        <w:t xml:space="preserve">thông số TN vượt giới hạn cho phép </w:t>
      </w:r>
      <w:r w:rsidR="00E5358E">
        <w:rPr>
          <w:sz w:val="28"/>
          <w:szCs w:val="28"/>
        </w:rPr>
        <w:t>1,6</w:t>
      </w:r>
      <w:r w:rsidR="00E5358E" w:rsidRPr="00CE0060">
        <w:rPr>
          <w:sz w:val="28"/>
          <w:szCs w:val="28"/>
        </w:rPr>
        <w:t xml:space="preserve"> ÷ </w:t>
      </w:r>
      <w:r w:rsidR="00E5358E">
        <w:rPr>
          <w:sz w:val="28"/>
          <w:szCs w:val="28"/>
        </w:rPr>
        <w:t>2,8</w:t>
      </w:r>
      <w:r w:rsidR="00E5358E" w:rsidRPr="00CE0060">
        <w:rPr>
          <w:sz w:val="28"/>
          <w:szCs w:val="28"/>
        </w:rPr>
        <w:t xml:space="preserve"> </w:t>
      </w:r>
      <w:r w:rsidR="00C409C2" w:rsidRPr="00CE0060">
        <w:rPr>
          <w:sz w:val="28"/>
          <w:szCs w:val="28"/>
        </w:rPr>
        <w:t xml:space="preserve"> lần</w:t>
      </w:r>
      <w:r w:rsidR="00E5358E">
        <w:rPr>
          <w:sz w:val="28"/>
          <w:szCs w:val="28"/>
        </w:rPr>
        <w:t>, t</w:t>
      </w:r>
      <w:r w:rsidR="00E5358E" w:rsidRPr="00CE0060">
        <w:rPr>
          <w:sz w:val="28"/>
          <w:szCs w:val="28"/>
        </w:rPr>
        <w:t>hông số T</w:t>
      </w:r>
      <w:r w:rsidR="00E5358E">
        <w:rPr>
          <w:sz w:val="28"/>
          <w:szCs w:val="28"/>
        </w:rPr>
        <w:t>OC</w:t>
      </w:r>
      <w:r w:rsidR="00E5358E" w:rsidRPr="00CE0060">
        <w:rPr>
          <w:sz w:val="28"/>
          <w:szCs w:val="28"/>
        </w:rPr>
        <w:t xml:space="preserve"> vượt giới hạn cho phép từ </w:t>
      </w:r>
      <w:r w:rsidR="00E5358E">
        <w:rPr>
          <w:sz w:val="28"/>
          <w:szCs w:val="28"/>
        </w:rPr>
        <w:t>3,3</w:t>
      </w:r>
      <w:r w:rsidR="00E5358E" w:rsidRPr="00CE0060">
        <w:rPr>
          <w:sz w:val="28"/>
          <w:szCs w:val="28"/>
        </w:rPr>
        <w:t xml:space="preserve"> ÷ </w:t>
      </w:r>
      <w:r w:rsidR="00E5358E">
        <w:rPr>
          <w:sz w:val="28"/>
          <w:szCs w:val="28"/>
        </w:rPr>
        <w:t>4,3</w:t>
      </w:r>
      <w:r w:rsidR="00E5358E" w:rsidRPr="00CE0060">
        <w:rPr>
          <w:sz w:val="28"/>
          <w:szCs w:val="28"/>
        </w:rPr>
        <w:t xml:space="preserve"> lần</w:t>
      </w:r>
      <w:r w:rsidR="00C409C2" w:rsidRPr="00CE0060">
        <w:rPr>
          <w:sz w:val="28"/>
          <w:szCs w:val="28"/>
        </w:rPr>
        <w:t>.</w:t>
      </w:r>
      <w:r w:rsidRPr="00CE0060">
        <w:rPr>
          <w:sz w:val="28"/>
          <w:szCs w:val="28"/>
          <w:lang w:val="pt-BR"/>
        </w:rPr>
        <w:t xml:space="preserve"> </w:t>
      </w:r>
      <w:bookmarkEnd w:id="2125"/>
    </w:p>
    <w:bookmarkEnd w:id="2126"/>
    <w:bookmarkEnd w:id="2127"/>
    <w:bookmarkEnd w:id="2132"/>
    <w:p w14:paraId="0E603441" w14:textId="18FA5B89" w:rsidR="004E4527" w:rsidRPr="00CE0060" w:rsidRDefault="0097052B" w:rsidP="00CE0060">
      <w:pPr>
        <w:autoSpaceDE w:val="0"/>
        <w:autoSpaceDN w:val="0"/>
        <w:adjustRightInd w:val="0"/>
        <w:spacing w:before="60" w:after="60"/>
        <w:ind w:right="49" w:firstLine="567"/>
        <w:jc w:val="both"/>
        <w:rPr>
          <w:sz w:val="28"/>
          <w:szCs w:val="28"/>
        </w:rPr>
      </w:pPr>
      <w:r w:rsidRPr="00CE0060">
        <w:rPr>
          <w:sz w:val="28"/>
          <w:szCs w:val="28"/>
        </w:rPr>
        <w:t>-</w:t>
      </w:r>
      <w:r w:rsidRPr="00CE0060">
        <w:rPr>
          <w:sz w:val="28"/>
          <w:szCs w:val="28"/>
        </w:rPr>
        <w:tab/>
      </w:r>
      <w:bookmarkStart w:id="2133" w:name="_Hlk162513375"/>
      <w:r w:rsidR="00290255" w:rsidRPr="00CE0060">
        <w:rPr>
          <w:sz w:val="28"/>
          <w:szCs w:val="28"/>
        </w:rPr>
        <w:t xml:space="preserve"> </w:t>
      </w:r>
      <w:bookmarkStart w:id="2134" w:name="_Hlk176873562"/>
      <w:r w:rsidR="00F317CC" w:rsidRPr="00F317CC">
        <w:rPr>
          <w:sz w:val="28"/>
          <w:szCs w:val="28"/>
        </w:rPr>
        <w:t xml:space="preserve">Chất lượng nước trên các kênh rạch đổ vào sông Sài Gòn có xu hướng giảm nhẹ so với tháng trước, chất lượng nước ở mức xấu đến mức tốt. Chất lượng nước hầu hết ở mức trung bình - đạt cho mục đích cấp tưới tiêu và các mục đích tương đương khác. Chất lượng nước tại Kênh Ba Bò (RSG7), Kênh thoát nước thải tại cầu Ông Bố (RSG9), Rạch Vĩnh Bình (RSG12) và </w:t>
      </w:r>
      <w:r w:rsidR="000661DC" w:rsidRPr="00F317CC">
        <w:rPr>
          <w:sz w:val="28"/>
          <w:szCs w:val="28"/>
        </w:rPr>
        <w:t xml:space="preserve">Rạch Xuy </w:t>
      </w:r>
      <w:r w:rsidR="000661DC">
        <w:rPr>
          <w:sz w:val="28"/>
          <w:szCs w:val="28"/>
        </w:rPr>
        <w:t xml:space="preserve">Nô </w:t>
      </w:r>
      <w:r w:rsidR="00F317CC" w:rsidRPr="00F317CC">
        <w:rPr>
          <w:sz w:val="28"/>
          <w:szCs w:val="28"/>
        </w:rPr>
        <w:t>(</w:t>
      </w:r>
      <w:r w:rsidR="000661DC" w:rsidRPr="00F317CC">
        <w:rPr>
          <w:sz w:val="28"/>
          <w:szCs w:val="28"/>
        </w:rPr>
        <w:t>RSG13</w:t>
      </w:r>
      <w:r w:rsidR="00F317CC" w:rsidRPr="00F317CC">
        <w:rPr>
          <w:sz w:val="28"/>
          <w:szCs w:val="28"/>
        </w:rPr>
        <w:t>) ở mức tốt – đạt cho mục đích cấp nước sinh hoạt nhưng cần biện pháp xử lý phù hợp. Riêng có chất lượng nước tại Rạch Ông Đành (RSG3) ở mức xấu – đạt cho mục đích giao thông thủy và các mục đích tương đương khác.</w:t>
      </w:r>
    </w:p>
    <w:p w14:paraId="5488B663" w14:textId="6EA04A1C" w:rsidR="00D96B6C" w:rsidRPr="00CE0060" w:rsidRDefault="00D96B6C" w:rsidP="00DE6470">
      <w:pPr>
        <w:pStyle w:val="ListParagraph"/>
        <w:spacing w:before="60" w:after="60" w:line="269" w:lineRule="auto"/>
        <w:ind w:left="0" w:firstLine="720"/>
        <w:jc w:val="both"/>
        <w:rPr>
          <w:sz w:val="28"/>
          <w:szCs w:val="28"/>
        </w:rPr>
      </w:pPr>
      <w:r w:rsidRPr="00CE0060">
        <w:rPr>
          <w:sz w:val="28"/>
          <w:szCs w:val="28"/>
        </w:rPr>
        <w:t>Đối với các thông số ảnh hưởng tới sức khỏe con người: hầu hết các thông số đều đạt quy chuẩn cho phép theo bảng 1, QCVN 08:2023/BTNMT, riêng có: thông số NH</w:t>
      </w:r>
      <w:r w:rsidRPr="00CE0060">
        <w:rPr>
          <w:sz w:val="28"/>
          <w:szCs w:val="28"/>
          <w:vertAlign w:val="subscript"/>
        </w:rPr>
        <w:t>4</w:t>
      </w:r>
      <w:r w:rsidRPr="00CE0060">
        <w:rPr>
          <w:sz w:val="28"/>
          <w:szCs w:val="28"/>
          <w:vertAlign w:val="superscript"/>
        </w:rPr>
        <w:t>+</w:t>
      </w:r>
      <w:r w:rsidRPr="00CE0060">
        <w:rPr>
          <w:sz w:val="28"/>
          <w:szCs w:val="28"/>
        </w:rPr>
        <w:t xml:space="preserve">_N vượt giới hạn cho phép </w:t>
      </w:r>
      <w:r w:rsidR="000E6771" w:rsidRPr="00CE0060">
        <w:rPr>
          <w:sz w:val="28"/>
          <w:szCs w:val="28"/>
        </w:rPr>
        <w:t>1,</w:t>
      </w:r>
      <w:r w:rsidR="00B73B6A">
        <w:rPr>
          <w:sz w:val="28"/>
          <w:szCs w:val="28"/>
        </w:rPr>
        <w:t>4</w:t>
      </w:r>
      <w:r w:rsidRPr="00CE0060">
        <w:rPr>
          <w:sz w:val="28"/>
          <w:szCs w:val="28"/>
        </w:rPr>
        <w:t xml:space="preserve"> ÷ </w:t>
      </w:r>
      <w:r w:rsidR="00B73B6A">
        <w:rPr>
          <w:sz w:val="28"/>
          <w:szCs w:val="28"/>
        </w:rPr>
        <w:t>18,1</w:t>
      </w:r>
      <w:r w:rsidRPr="00CE0060">
        <w:rPr>
          <w:sz w:val="28"/>
          <w:szCs w:val="28"/>
        </w:rPr>
        <w:t xml:space="preserve"> lần; </w:t>
      </w:r>
      <w:r w:rsidR="00010C78" w:rsidRPr="00CE0060">
        <w:rPr>
          <w:sz w:val="28"/>
          <w:szCs w:val="28"/>
        </w:rPr>
        <w:t>thông số NO</w:t>
      </w:r>
      <w:r w:rsidR="00010C78" w:rsidRPr="00CE0060">
        <w:rPr>
          <w:sz w:val="28"/>
          <w:szCs w:val="28"/>
          <w:vertAlign w:val="subscript"/>
        </w:rPr>
        <w:t>2</w:t>
      </w:r>
      <w:r w:rsidR="00010C78" w:rsidRPr="00CE0060">
        <w:rPr>
          <w:sz w:val="28"/>
          <w:szCs w:val="28"/>
          <w:vertAlign w:val="superscript"/>
        </w:rPr>
        <w:t>-</w:t>
      </w:r>
      <w:r w:rsidR="00010C78" w:rsidRPr="00CE0060">
        <w:rPr>
          <w:sz w:val="28"/>
          <w:szCs w:val="28"/>
        </w:rPr>
        <w:t>_N vượt giới hạn cho phép 1,</w:t>
      </w:r>
      <w:r w:rsidR="00B73B6A">
        <w:rPr>
          <w:sz w:val="28"/>
          <w:szCs w:val="28"/>
        </w:rPr>
        <w:t>3</w:t>
      </w:r>
      <w:r w:rsidR="00010C78" w:rsidRPr="00CE0060">
        <w:rPr>
          <w:sz w:val="28"/>
          <w:szCs w:val="28"/>
        </w:rPr>
        <w:t xml:space="preserve"> ÷ </w:t>
      </w:r>
      <w:r w:rsidR="00B73B6A">
        <w:rPr>
          <w:sz w:val="28"/>
          <w:szCs w:val="28"/>
        </w:rPr>
        <w:t>5</w:t>
      </w:r>
      <w:r w:rsidR="00010C78" w:rsidRPr="00CE0060">
        <w:rPr>
          <w:sz w:val="28"/>
          <w:szCs w:val="28"/>
        </w:rPr>
        <w:t xml:space="preserve"> lần, </w:t>
      </w:r>
      <w:r w:rsidRPr="00CE0060">
        <w:rPr>
          <w:sz w:val="28"/>
          <w:szCs w:val="28"/>
        </w:rPr>
        <w:t xml:space="preserve">thông số Fe vượt giới hạn cho phép </w:t>
      </w:r>
      <w:r w:rsidR="00B77BF3" w:rsidRPr="00CE0060">
        <w:rPr>
          <w:sz w:val="28"/>
          <w:szCs w:val="28"/>
        </w:rPr>
        <w:t>1,</w:t>
      </w:r>
      <w:r w:rsidR="00B73B6A">
        <w:rPr>
          <w:sz w:val="28"/>
          <w:szCs w:val="28"/>
        </w:rPr>
        <w:t>3</w:t>
      </w:r>
      <w:r w:rsidR="00010C78" w:rsidRPr="00CE0060">
        <w:rPr>
          <w:sz w:val="28"/>
          <w:szCs w:val="28"/>
        </w:rPr>
        <w:t xml:space="preserve"> </w:t>
      </w:r>
      <w:r w:rsidRPr="00CE0060">
        <w:rPr>
          <w:sz w:val="28"/>
          <w:szCs w:val="28"/>
        </w:rPr>
        <w:t xml:space="preserve">÷ </w:t>
      </w:r>
      <w:r w:rsidR="00173A3B" w:rsidRPr="00CE0060">
        <w:rPr>
          <w:sz w:val="28"/>
          <w:szCs w:val="28"/>
        </w:rPr>
        <w:t>7</w:t>
      </w:r>
      <w:r w:rsidRPr="00CE0060">
        <w:rPr>
          <w:sz w:val="28"/>
          <w:szCs w:val="28"/>
        </w:rPr>
        <w:t xml:space="preserve"> lần</w:t>
      </w:r>
      <w:r w:rsidR="00173A3B" w:rsidRPr="00CE0060">
        <w:rPr>
          <w:sz w:val="28"/>
          <w:szCs w:val="28"/>
        </w:rPr>
        <w:t>.</w:t>
      </w:r>
    </w:p>
    <w:p w14:paraId="6ADF27E6" w14:textId="6B7FBFF8" w:rsidR="0097052B" w:rsidRPr="00CE0060" w:rsidRDefault="00D96B6C" w:rsidP="00B7398D">
      <w:pPr>
        <w:pStyle w:val="ListParagraph"/>
        <w:spacing w:before="60" w:after="60" w:line="269" w:lineRule="auto"/>
        <w:ind w:left="0" w:firstLine="720"/>
        <w:jc w:val="both"/>
        <w:rPr>
          <w:sz w:val="28"/>
          <w:szCs w:val="28"/>
        </w:rPr>
      </w:pPr>
      <w:r w:rsidRPr="00CE0060">
        <w:rPr>
          <w:sz w:val="28"/>
          <w:szCs w:val="28"/>
        </w:rPr>
        <w:t>Đối với thông số phục vụ cho việc phân loại chất lượng nước sông, suối, kênh, mương, khe, rạch và bảo vệ môi trường sống dưới nước (So với mức A và B - bảng 2, QCVN 08:2023/BTNMT) được phân loại như sau: thông số pH</w:t>
      </w:r>
      <w:r w:rsidR="00391CB4" w:rsidRPr="00CE0060">
        <w:rPr>
          <w:sz w:val="28"/>
          <w:szCs w:val="28"/>
        </w:rPr>
        <w:t xml:space="preserve">, </w:t>
      </w:r>
      <w:r w:rsidRPr="00CE0060">
        <w:rPr>
          <w:sz w:val="28"/>
          <w:szCs w:val="28"/>
        </w:rPr>
        <w:t>SS</w:t>
      </w:r>
      <w:r w:rsidR="00B7398D" w:rsidRPr="00CE0060">
        <w:rPr>
          <w:sz w:val="28"/>
          <w:szCs w:val="28"/>
        </w:rPr>
        <w:t xml:space="preserve"> </w:t>
      </w:r>
      <w:r w:rsidRPr="00CE0060">
        <w:rPr>
          <w:sz w:val="28"/>
          <w:szCs w:val="28"/>
        </w:rPr>
        <w:t>đạt giới hạn cho phép</w:t>
      </w:r>
      <w:r w:rsidR="00D644CE" w:rsidRPr="00CE0060">
        <w:rPr>
          <w:sz w:val="28"/>
          <w:szCs w:val="28"/>
        </w:rPr>
        <w:t>;</w:t>
      </w:r>
      <w:r w:rsidRPr="00CE0060">
        <w:rPr>
          <w:sz w:val="28"/>
          <w:szCs w:val="28"/>
        </w:rPr>
        <w:t xml:space="preserve"> thông số DO thấp hơn ngưỡng giới hạn</w:t>
      </w:r>
      <w:r w:rsidR="00D644CE" w:rsidRPr="00CE0060">
        <w:rPr>
          <w:sz w:val="28"/>
          <w:szCs w:val="28"/>
        </w:rPr>
        <w:t>;</w:t>
      </w:r>
      <w:r w:rsidR="00127AC9" w:rsidRPr="00CE0060">
        <w:rPr>
          <w:sz w:val="28"/>
          <w:szCs w:val="28"/>
        </w:rPr>
        <w:t xml:space="preserve"> </w:t>
      </w:r>
      <w:r w:rsidR="00366783" w:rsidRPr="00CE0060">
        <w:rPr>
          <w:sz w:val="28"/>
          <w:szCs w:val="28"/>
        </w:rPr>
        <w:t>thông số COD vượt giới hạn cho phép 1,</w:t>
      </w:r>
      <w:r w:rsidR="00B73B6A">
        <w:rPr>
          <w:sz w:val="28"/>
          <w:szCs w:val="28"/>
        </w:rPr>
        <w:t>7</w:t>
      </w:r>
      <w:r w:rsidR="00366783" w:rsidRPr="00CE0060">
        <w:rPr>
          <w:sz w:val="28"/>
          <w:szCs w:val="28"/>
        </w:rPr>
        <w:t xml:space="preserve"> ÷ </w:t>
      </w:r>
      <w:r w:rsidR="00B73B6A">
        <w:rPr>
          <w:sz w:val="28"/>
          <w:szCs w:val="28"/>
        </w:rPr>
        <w:t>2</w:t>
      </w:r>
      <w:r w:rsidR="00366783" w:rsidRPr="00CE0060">
        <w:rPr>
          <w:sz w:val="28"/>
          <w:szCs w:val="28"/>
        </w:rPr>
        <w:t xml:space="preserve"> lần</w:t>
      </w:r>
      <w:r w:rsidR="00D644CE" w:rsidRPr="00CE0060">
        <w:rPr>
          <w:sz w:val="28"/>
          <w:szCs w:val="28"/>
        </w:rPr>
        <w:t>;</w:t>
      </w:r>
      <w:r w:rsidR="00366783" w:rsidRPr="00CE0060">
        <w:rPr>
          <w:sz w:val="28"/>
          <w:szCs w:val="28"/>
        </w:rPr>
        <w:t xml:space="preserve"> </w:t>
      </w:r>
      <w:r w:rsidR="00B7398D" w:rsidRPr="00CE0060">
        <w:rPr>
          <w:sz w:val="28"/>
          <w:szCs w:val="28"/>
        </w:rPr>
        <w:t>thông số BOD</w:t>
      </w:r>
      <w:r w:rsidR="00B7398D" w:rsidRPr="00CE0060">
        <w:rPr>
          <w:sz w:val="28"/>
          <w:szCs w:val="28"/>
          <w:vertAlign w:val="subscript"/>
        </w:rPr>
        <w:t>5</w:t>
      </w:r>
      <w:r w:rsidR="00B7398D" w:rsidRPr="00CE0060">
        <w:rPr>
          <w:sz w:val="28"/>
          <w:szCs w:val="28"/>
        </w:rPr>
        <w:t xml:space="preserve"> </w:t>
      </w:r>
      <w:r w:rsidR="00D644CE" w:rsidRPr="00CE0060">
        <w:rPr>
          <w:sz w:val="28"/>
          <w:szCs w:val="28"/>
        </w:rPr>
        <w:t xml:space="preserve">vượt giới hạn cho phép </w:t>
      </w:r>
      <w:r w:rsidR="00B73B6A">
        <w:rPr>
          <w:sz w:val="28"/>
          <w:szCs w:val="28"/>
        </w:rPr>
        <w:t>1,2</w:t>
      </w:r>
      <w:r w:rsidR="00D644CE" w:rsidRPr="00CE0060">
        <w:rPr>
          <w:sz w:val="28"/>
          <w:szCs w:val="28"/>
        </w:rPr>
        <w:t xml:space="preserve"> ÷ 2,</w:t>
      </w:r>
      <w:r w:rsidR="00B73B6A">
        <w:rPr>
          <w:sz w:val="28"/>
          <w:szCs w:val="28"/>
        </w:rPr>
        <w:t>5</w:t>
      </w:r>
      <w:r w:rsidR="00D644CE" w:rsidRPr="00CE0060">
        <w:rPr>
          <w:sz w:val="28"/>
          <w:szCs w:val="28"/>
        </w:rPr>
        <w:t xml:space="preserve"> lần</w:t>
      </w:r>
      <w:r w:rsidR="00B7398D" w:rsidRPr="00CE0060">
        <w:rPr>
          <w:sz w:val="28"/>
          <w:szCs w:val="28"/>
        </w:rPr>
        <w:t>, thông số Coliform vượt giới hạn cho phép</w:t>
      </w:r>
      <w:r w:rsidR="00D644CE" w:rsidRPr="00CE0060">
        <w:rPr>
          <w:sz w:val="28"/>
          <w:szCs w:val="28"/>
        </w:rPr>
        <w:t xml:space="preserve"> </w:t>
      </w:r>
      <w:r w:rsidR="00B73B6A">
        <w:rPr>
          <w:sz w:val="28"/>
          <w:szCs w:val="28"/>
        </w:rPr>
        <w:t>1,4</w:t>
      </w:r>
      <w:r w:rsidR="00B7398D" w:rsidRPr="00CE0060">
        <w:rPr>
          <w:sz w:val="28"/>
          <w:szCs w:val="28"/>
        </w:rPr>
        <w:t xml:space="preserve"> ÷ </w:t>
      </w:r>
      <w:r w:rsidR="00B73B6A">
        <w:rPr>
          <w:sz w:val="28"/>
          <w:szCs w:val="28"/>
        </w:rPr>
        <w:t>2,5</w:t>
      </w:r>
      <w:r w:rsidR="00B7398D" w:rsidRPr="00CE0060">
        <w:rPr>
          <w:sz w:val="28"/>
          <w:szCs w:val="28"/>
        </w:rPr>
        <w:t xml:space="preserve"> lần, </w:t>
      </w:r>
      <w:r w:rsidR="00127AC9" w:rsidRPr="00CE0060">
        <w:rPr>
          <w:sz w:val="28"/>
          <w:szCs w:val="28"/>
        </w:rPr>
        <w:t xml:space="preserve">thông số TN vượt </w:t>
      </w:r>
      <w:r w:rsidR="00127AC9" w:rsidRPr="00CE0060">
        <w:rPr>
          <w:sz w:val="28"/>
          <w:szCs w:val="28"/>
        </w:rPr>
        <w:lastRenderedPageBreak/>
        <w:t>giới hạn cho phép 1,</w:t>
      </w:r>
      <w:r w:rsidR="00D644CE" w:rsidRPr="00CE0060">
        <w:rPr>
          <w:sz w:val="28"/>
          <w:szCs w:val="28"/>
        </w:rPr>
        <w:t>5</w:t>
      </w:r>
      <w:r w:rsidR="00127AC9" w:rsidRPr="00CE0060">
        <w:rPr>
          <w:sz w:val="28"/>
          <w:szCs w:val="28"/>
        </w:rPr>
        <w:t xml:space="preserve"> ÷</w:t>
      </w:r>
      <w:r w:rsidR="006F6436" w:rsidRPr="00CE0060">
        <w:rPr>
          <w:sz w:val="28"/>
          <w:szCs w:val="28"/>
        </w:rPr>
        <w:t xml:space="preserve"> </w:t>
      </w:r>
      <w:r w:rsidR="00B73B6A">
        <w:rPr>
          <w:sz w:val="28"/>
          <w:szCs w:val="28"/>
        </w:rPr>
        <w:t>14,3</w:t>
      </w:r>
      <w:r w:rsidR="00127AC9" w:rsidRPr="00CE0060">
        <w:rPr>
          <w:sz w:val="28"/>
          <w:szCs w:val="28"/>
        </w:rPr>
        <w:t xml:space="preserve"> lần, thông số TP vượt giới hạn cho phép </w:t>
      </w:r>
      <w:r w:rsidR="006F6436" w:rsidRPr="00CE0060">
        <w:rPr>
          <w:sz w:val="28"/>
          <w:szCs w:val="28"/>
        </w:rPr>
        <w:t>1,</w:t>
      </w:r>
      <w:r w:rsidR="00981B4C">
        <w:rPr>
          <w:sz w:val="28"/>
          <w:szCs w:val="28"/>
        </w:rPr>
        <w:t>5</w:t>
      </w:r>
      <w:r w:rsidR="006F6436" w:rsidRPr="00CE0060">
        <w:rPr>
          <w:sz w:val="28"/>
          <w:szCs w:val="28"/>
        </w:rPr>
        <w:t xml:space="preserve"> ÷ </w:t>
      </w:r>
      <w:r w:rsidR="00981B4C">
        <w:rPr>
          <w:sz w:val="28"/>
          <w:szCs w:val="28"/>
        </w:rPr>
        <w:t>6,2</w:t>
      </w:r>
      <w:r w:rsidR="006F6436" w:rsidRPr="00CE0060">
        <w:rPr>
          <w:sz w:val="28"/>
          <w:szCs w:val="28"/>
        </w:rPr>
        <w:t xml:space="preserve"> </w:t>
      </w:r>
      <w:r w:rsidR="00127AC9" w:rsidRPr="00CE0060">
        <w:rPr>
          <w:sz w:val="28"/>
          <w:szCs w:val="28"/>
        </w:rPr>
        <w:t>lần</w:t>
      </w:r>
      <w:r w:rsidR="002619DB" w:rsidRPr="00CE0060">
        <w:rPr>
          <w:sz w:val="28"/>
          <w:szCs w:val="28"/>
        </w:rPr>
        <w:t xml:space="preserve">, thông số TOC vượt giới hạn cho phép </w:t>
      </w:r>
      <w:r w:rsidR="00366783" w:rsidRPr="00CE0060">
        <w:rPr>
          <w:sz w:val="28"/>
          <w:szCs w:val="28"/>
        </w:rPr>
        <w:t>1,</w:t>
      </w:r>
      <w:r w:rsidR="00981B4C">
        <w:rPr>
          <w:sz w:val="28"/>
          <w:szCs w:val="28"/>
        </w:rPr>
        <w:t>3</w:t>
      </w:r>
      <w:r w:rsidR="00366783" w:rsidRPr="00CE0060">
        <w:rPr>
          <w:sz w:val="28"/>
          <w:szCs w:val="28"/>
        </w:rPr>
        <w:t xml:space="preserve"> ÷ </w:t>
      </w:r>
      <w:r w:rsidR="00981B4C">
        <w:rPr>
          <w:sz w:val="28"/>
          <w:szCs w:val="28"/>
        </w:rPr>
        <w:t>4,5</w:t>
      </w:r>
      <w:r w:rsidR="002619DB" w:rsidRPr="00CE0060">
        <w:rPr>
          <w:sz w:val="28"/>
          <w:szCs w:val="28"/>
        </w:rPr>
        <w:t xml:space="preserve"> lần</w:t>
      </w:r>
      <w:r w:rsidR="00D100FE" w:rsidRPr="00CE0060">
        <w:rPr>
          <w:sz w:val="28"/>
          <w:szCs w:val="28"/>
        </w:rPr>
        <w:t>.</w:t>
      </w:r>
    </w:p>
    <w:p w14:paraId="446CB3C4" w14:textId="1AC2D74E" w:rsidR="0097052B" w:rsidRPr="00CE0060" w:rsidRDefault="0097052B" w:rsidP="00C85763">
      <w:pPr>
        <w:autoSpaceDE w:val="0"/>
        <w:autoSpaceDN w:val="0"/>
        <w:adjustRightInd w:val="0"/>
        <w:spacing w:before="60" w:after="60" w:line="240" w:lineRule="auto"/>
        <w:ind w:right="49"/>
        <w:jc w:val="both"/>
        <w:rPr>
          <w:b/>
          <w:bCs/>
        </w:rPr>
      </w:pPr>
      <w:bookmarkStart w:id="2135" w:name="_Toc81230445"/>
      <w:bookmarkStart w:id="2136" w:name="_Toc91160691"/>
      <w:bookmarkStart w:id="2137" w:name="_Toc91161476"/>
      <w:bookmarkEnd w:id="2128"/>
      <w:bookmarkEnd w:id="2129"/>
      <w:bookmarkEnd w:id="2133"/>
      <w:bookmarkEnd w:id="2134"/>
      <w:r w:rsidRPr="00CE0060">
        <w:rPr>
          <w:b/>
          <w:bCs/>
        </w:rPr>
        <w:t>4.1.2. Sông Đồng Nai</w:t>
      </w:r>
      <w:bookmarkEnd w:id="2130"/>
      <w:bookmarkEnd w:id="2131"/>
      <w:bookmarkEnd w:id="2135"/>
      <w:bookmarkEnd w:id="2136"/>
      <w:bookmarkEnd w:id="2137"/>
      <w:r w:rsidR="00904648" w:rsidRPr="00CE0060">
        <w:rPr>
          <w:b/>
          <w:bCs/>
        </w:rPr>
        <w:t xml:space="preserve"> và các rạch đổ vào sông Đồng Nai</w:t>
      </w:r>
    </w:p>
    <w:p w14:paraId="0C01EB2F" w14:textId="77777777" w:rsidR="004E4527" w:rsidRPr="00CE0060" w:rsidRDefault="00454A16" w:rsidP="004E4527">
      <w:pPr>
        <w:spacing w:after="120" w:line="240" w:lineRule="atLeast"/>
        <w:ind w:firstLine="567"/>
        <w:jc w:val="both"/>
        <w:rPr>
          <w:sz w:val="28"/>
          <w:szCs w:val="28"/>
        </w:rPr>
      </w:pPr>
      <w:bookmarkStart w:id="2138" w:name="_Hlk170480943"/>
      <w:bookmarkStart w:id="2139" w:name="_Toc475694093"/>
      <w:bookmarkStart w:id="2140" w:name="_Toc504375677"/>
      <w:bookmarkStart w:id="2141" w:name="_Toc81229932"/>
      <w:bookmarkStart w:id="2142" w:name="_Toc81230446"/>
      <w:bookmarkStart w:id="2143" w:name="_Toc91160692"/>
      <w:bookmarkStart w:id="2144" w:name="_Toc91161477"/>
      <w:r w:rsidRPr="00CE0060">
        <w:rPr>
          <w:noProof/>
          <w:sz w:val="28"/>
          <w:szCs w:val="28"/>
          <w:lang w:eastAsia="vi-VN"/>
        </w:rPr>
        <w:t xml:space="preserve">- </w:t>
      </w:r>
      <w:bookmarkStart w:id="2145" w:name="_Hlk176873264"/>
      <w:r w:rsidR="004E4527" w:rsidRPr="00CE0060">
        <w:rPr>
          <w:noProof/>
          <w:sz w:val="28"/>
          <w:szCs w:val="28"/>
          <w:lang w:eastAsia="vi-VN"/>
        </w:rPr>
        <w:t>Chất l</w:t>
      </w:r>
      <w:r w:rsidR="004E4527" w:rsidRPr="00CE0060">
        <w:rPr>
          <w:rFonts w:ascii="Cambria" w:hAnsi="Cambria" w:cs="Cambria"/>
          <w:noProof/>
          <w:sz w:val="28"/>
          <w:szCs w:val="28"/>
          <w:lang w:eastAsia="vi-VN"/>
        </w:rPr>
        <w:t>ư</w:t>
      </w:r>
      <w:r w:rsidR="004E4527" w:rsidRPr="00CE0060">
        <w:rPr>
          <w:noProof/>
          <w:sz w:val="28"/>
          <w:szCs w:val="28"/>
          <w:lang w:eastAsia="vi-VN"/>
        </w:rPr>
        <w:t>ợng n</w:t>
      </w:r>
      <w:r w:rsidR="004E4527" w:rsidRPr="00CE0060">
        <w:rPr>
          <w:rFonts w:ascii="Cambria" w:hAnsi="Cambria" w:cs="Cambria"/>
          <w:noProof/>
          <w:sz w:val="28"/>
          <w:szCs w:val="28"/>
          <w:lang w:eastAsia="vi-VN"/>
        </w:rPr>
        <w:t>ư</w:t>
      </w:r>
      <w:r w:rsidR="004E4527" w:rsidRPr="00CE0060">
        <w:rPr>
          <w:noProof/>
          <w:sz w:val="28"/>
          <w:szCs w:val="28"/>
          <w:lang w:eastAsia="vi-VN"/>
        </w:rPr>
        <w:t xml:space="preserve">ớc trên sông </w:t>
      </w:r>
      <w:r w:rsidR="004E4527" w:rsidRPr="00CE0060">
        <w:rPr>
          <w:rFonts w:ascii="Cambria" w:hAnsi="Cambria" w:cs="Cambria"/>
          <w:noProof/>
          <w:sz w:val="28"/>
          <w:szCs w:val="28"/>
          <w:lang w:eastAsia="vi-VN"/>
        </w:rPr>
        <w:t>Đ</w:t>
      </w:r>
      <w:r w:rsidR="004E4527" w:rsidRPr="00CE0060">
        <w:rPr>
          <w:noProof/>
          <w:sz w:val="28"/>
          <w:szCs w:val="28"/>
          <w:lang w:eastAsia="vi-VN"/>
        </w:rPr>
        <w:t xml:space="preserve">ồng Nai ổn định so với tháng trước, chất lượng nước </w:t>
      </w:r>
      <w:r w:rsidR="004E4527" w:rsidRPr="00CE0060">
        <w:rPr>
          <w:sz w:val="28"/>
          <w:szCs w:val="28"/>
        </w:rPr>
        <w:t xml:space="preserve">ở mức rất tốt - đạt cho mục đích sinh hoạt. </w:t>
      </w:r>
    </w:p>
    <w:p w14:paraId="31AF81C5" w14:textId="3F78AF51" w:rsidR="007672CC" w:rsidRPr="00CE0060" w:rsidRDefault="00DA45FB" w:rsidP="007672CC">
      <w:pPr>
        <w:spacing w:after="120"/>
        <w:ind w:firstLine="567"/>
        <w:jc w:val="both"/>
        <w:rPr>
          <w:rFonts w:ascii="Cambria" w:hAnsi="Cambria" w:cs="Cambria"/>
          <w:noProof/>
          <w:sz w:val="28"/>
          <w:szCs w:val="28"/>
          <w:lang w:eastAsia="vi-VN"/>
        </w:rPr>
      </w:pPr>
      <w:r w:rsidRPr="00CE0060">
        <w:rPr>
          <w:sz w:val="28"/>
          <w:szCs w:val="28"/>
        </w:rPr>
        <w:t>Đối với các thông số ảnh hưởng tới sức khỏe con người</w:t>
      </w:r>
      <w:r w:rsidRPr="00CE0060">
        <w:rPr>
          <w:noProof/>
          <w:sz w:val="28"/>
          <w:szCs w:val="28"/>
          <w:lang w:eastAsia="vi-VN"/>
        </w:rPr>
        <w:t xml:space="preserve">: </w:t>
      </w:r>
      <w:r w:rsidR="00C409C2" w:rsidRPr="00CE0060">
        <w:rPr>
          <w:sz w:val="28"/>
          <w:szCs w:val="28"/>
        </w:rPr>
        <w:t>hầu hết</w:t>
      </w:r>
      <w:r w:rsidR="00141494" w:rsidRPr="00CE0060">
        <w:rPr>
          <w:sz w:val="28"/>
          <w:szCs w:val="28"/>
        </w:rPr>
        <w:t xml:space="preserve"> các thông số đều đạt quy chuẩn cho phép theo bảng 1, QCVN 08:2023/BTNMT</w:t>
      </w:r>
      <w:r w:rsidR="00AA5963" w:rsidRPr="00CE0060">
        <w:rPr>
          <w:sz w:val="28"/>
          <w:szCs w:val="28"/>
        </w:rPr>
        <w:t>.</w:t>
      </w:r>
      <w:r w:rsidR="00C409C2" w:rsidRPr="00CE0060">
        <w:rPr>
          <w:sz w:val="28"/>
          <w:szCs w:val="28"/>
        </w:rPr>
        <w:t xml:space="preserve"> Riêng có thông số Fe vượt giới hạn cho phép 2,9 ÷ 3,5 lần.</w:t>
      </w:r>
    </w:p>
    <w:p w14:paraId="75F6A003" w14:textId="1E067BB4" w:rsidR="009A291F" w:rsidRPr="00CE0060" w:rsidRDefault="00DA45FB" w:rsidP="009A291F">
      <w:pPr>
        <w:spacing w:after="120"/>
        <w:ind w:firstLine="567"/>
        <w:jc w:val="both"/>
        <w:rPr>
          <w:rFonts w:eastAsia="Times New Roman"/>
          <w:sz w:val="28"/>
          <w:szCs w:val="28"/>
        </w:rPr>
      </w:pPr>
      <w:r w:rsidRPr="00CE0060">
        <w:rPr>
          <w:rFonts w:ascii="Cambria" w:hAnsi="Cambria" w:cs="Cambria"/>
          <w:noProof/>
          <w:sz w:val="28"/>
          <w:szCs w:val="28"/>
          <w:lang w:eastAsia="vi-VN"/>
        </w:rPr>
        <w:t>Đ</w:t>
      </w:r>
      <w:r w:rsidRPr="00CE0060">
        <w:rPr>
          <w:noProof/>
          <w:sz w:val="28"/>
          <w:szCs w:val="28"/>
          <w:lang w:eastAsia="vi-VN"/>
        </w:rPr>
        <w:t>ối với thông số phục vụ cho việc phân loại chất l</w:t>
      </w:r>
      <w:r w:rsidRPr="00CE0060">
        <w:rPr>
          <w:rFonts w:ascii="Cambria" w:hAnsi="Cambria" w:cs="Cambria"/>
          <w:noProof/>
          <w:sz w:val="28"/>
          <w:szCs w:val="28"/>
          <w:lang w:eastAsia="vi-VN"/>
        </w:rPr>
        <w:t>ư</w:t>
      </w:r>
      <w:r w:rsidRPr="00CE0060">
        <w:rPr>
          <w:noProof/>
          <w:sz w:val="28"/>
          <w:szCs w:val="28"/>
          <w:lang w:eastAsia="vi-VN"/>
        </w:rPr>
        <w:t>ợng n</w:t>
      </w:r>
      <w:r w:rsidRPr="00CE0060">
        <w:rPr>
          <w:rFonts w:ascii="Cambria" w:hAnsi="Cambria" w:cs="Cambria"/>
          <w:noProof/>
          <w:sz w:val="28"/>
          <w:szCs w:val="28"/>
          <w:lang w:eastAsia="vi-VN"/>
        </w:rPr>
        <w:t>ư</w:t>
      </w:r>
      <w:r w:rsidRPr="00CE0060">
        <w:rPr>
          <w:noProof/>
          <w:sz w:val="28"/>
          <w:szCs w:val="28"/>
          <w:lang w:eastAsia="vi-VN"/>
        </w:rPr>
        <w:t>ớc sông, suối, kênh, m</w:t>
      </w:r>
      <w:r w:rsidRPr="00CE0060">
        <w:rPr>
          <w:rFonts w:ascii="Cambria" w:hAnsi="Cambria" w:cs="Cambria"/>
          <w:noProof/>
          <w:sz w:val="28"/>
          <w:szCs w:val="28"/>
          <w:lang w:eastAsia="vi-VN"/>
        </w:rPr>
        <w:t>ươ</w:t>
      </w:r>
      <w:r w:rsidRPr="00CE0060">
        <w:rPr>
          <w:noProof/>
          <w:sz w:val="28"/>
          <w:szCs w:val="28"/>
          <w:lang w:eastAsia="vi-VN"/>
        </w:rPr>
        <w:t>ng, khe, rạch và bảo vệ môi tr</w:t>
      </w:r>
      <w:r w:rsidRPr="00CE0060">
        <w:rPr>
          <w:rFonts w:ascii="Cambria" w:hAnsi="Cambria" w:cs="Cambria"/>
          <w:noProof/>
          <w:sz w:val="28"/>
          <w:szCs w:val="28"/>
          <w:lang w:eastAsia="vi-VN"/>
        </w:rPr>
        <w:t>ư</w:t>
      </w:r>
      <w:r w:rsidRPr="00CE0060">
        <w:rPr>
          <w:noProof/>
          <w:sz w:val="28"/>
          <w:szCs w:val="28"/>
          <w:lang w:eastAsia="vi-VN"/>
        </w:rPr>
        <w:t>ờng sống d</w:t>
      </w:r>
      <w:r w:rsidRPr="00CE0060">
        <w:rPr>
          <w:rFonts w:ascii="Cambria" w:hAnsi="Cambria" w:cs="Cambria"/>
          <w:noProof/>
          <w:sz w:val="28"/>
          <w:szCs w:val="28"/>
          <w:lang w:eastAsia="vi-VN"/>
        </w:rPr>
        <w:t>ư</w:t>
      </w:r>
      <w:r w:rsidRPr="00CE0060">
        <w:rPr>
          <w:noProof/>
          <w:sz w:val="28"/>
          <w:szCs w:val="28"/>
          <w:lang w:eastAsia="vi-VN"/>
        </w:rPr>
        <w:t>ới n</w:t>
      </w:r>
      <w:r w:rsidRPr="00CE0060">
        <w:rPr>
          <w:rFonts w:ascii="Cambria" w:hAnsi="Cambria" w:cs="Cambria"/>
          <w:noProof/>
          <w:sz w:val="28"/>
          <w:szCs w:val="28"/>
          <w:lang w:eastAsia="vi-VN"/>
        </w:rPr>
        <w:t>ư</w:t>
      </w:r>
      <w:r w:rsidRPr="00CE0060">
        <w:rPr>
          <w:noProof/>
          <w:sz w:val="28"/>
          <w:szCs w:val="28"/>
          <w:lang w:eastAsia="vi-VN"/>
        </w:rPr>
        <w:t xml:space="preserve">ớc (mức A - bảng 2, QCVN 08:2023/BTNMT) </w:t>
      </w:r>
      <w:r w:rsidRPr="00CE0060">
        <w:rPr>
          <w:rFonts w:ascii="Cambria" w:hAnsi="Cambria" w:cs="Cambria"/>
          <w:noProof/>
          <w:sz w:val="28"/>
          <w:szCs w:val="28"/>
          <w:lang w:eastAsia="vi-VN"/>
        </w:rPr>
        <w:t>đư</w:t>
      </w:r>
      <w:r w:rsidRPr="00CE0060">
        <w:rPr>
          <w:noProof/>
          <w:sz w:val="28"/>
          <w:szCs w:val="28"/>
          <w:lang w:eastAsia="vi-VN"/>
        </w:rPr>
        <w:t>ợc phân loại nh</w:t>
      </w:r>
      <w:r w:rsidRPr="00CE0060">
        <w:rPr>
          <w:rFonts w:ascii="Cambria" w:hAnsi="Cambria" w:cs="Cambria"/>
          <w:noProof/>
          <w:sz w:val="28"/>
          <w:szCs w:val="28"/>
          <w:lang w:eastAsia="vi-VN"/>
        </w:rPr>
        <w:t>ư</w:t>
      </w:r>
      <w:r w:rsidRPr="00CE0060">
        <w:rPr>
          <w:noProof/>
          <w:sz w:val="28"/>
          <w:szCs w:val="28"/>
          <w:lang w:eastAsia="vi-VN"/>
        </w:rPr>
        <w:t xml:space="preserve"> sau: thông số </w:t>
      </w:r>
      <w:r w:rsidR="009A291F" w:rsidRPr="00CE0060">
        <w:rPr>
          <w:sz w:val="28"/>
          <w:szCs w:val="28"/>
        </w:rPr>
        <w:t>pH, COD, TOC, COD, BOD</w:t>
      </w:r>
      <w:r w:rsidR="009A291F" w:rsidRPr="00CE0060">
        <w:rPr>
          <w:sz w:val="28"/>
          <w:szCs w:val="28"/>
          <w:vertAlign w:val="subscript"/>
        </w:rPr>
        <w:t xml:space="preserve">5, </w:t>
      </w:r>
      <w:r w:rsidR="009A291F" w:rsidRPr="00CE0060">
        <w:rPr>
          <w:sz w:val="28"/>
          <w:szCs w:val="28"/>
        </w:rPr>
        <w:t>SS</w:t>
      </w:r>
      <w:r w:rsidRPr="00CE0060">
        <w:rPr>
          <w:noProof/>
          <w:sz w:val="28"/>
          <w:szCs w:val="28"/>
          <w:lang w:eastAsia="vi-VN"/>
        </w:rPr>
        <w:t xml:space="preserve"> </w:t>
      </w:r>
      <w:r w:rsidRPr="00CE0060">
        <w:rPr>
          <w:rFonts w:ascii="Cambria" w:hAnsi="Cambria" w:cs="Cambria"/>
          <w:noProof/>
          <w:sz w:val="28"/>
          <w:szCs w:val="28"/>
          <w:lang w:eastAsia="vi-VN"/>
        </w:rPr>
        <w:t>đ</w:t>
      </w:r>
      <w:r w:rsidRPr="00CE0060">
        <w:rPr>
          <w:noProof/>
          <w:sz w:val="28"/>
          <w:szCs w:val="28"/>
          <w:lang w:eastAsia="vi-VN"/>
        </w:rPr>
        <w:t>ạt giới hạn cho phép; thông số DO thấp h</w:t>
      </w:r>
      <w:r w:rsidRPr="00CE0060">
        <w:rPr>
          <w:rFonts w:ascii="Cambria" w:hAnsi="Cambria" w:cs="Cambria"/>
          <w:noProof/>
          <w:sz w:val="28"/>
          <w:szCs w:val="28"/>
          <w:lang w:eastAsia="vi-VN"/>
        </w:rPr>
        <w:t>ơ</w:t>
      </w:r>
      <w:r w:rsidRPr="00CE0060">
        <w:rPr>
          <w:noProof/>
          <w:sz w:val="28"/>
          <w:szCs w:val="28"/>
          <w:lang w:eastAsia="vi-VN"/>
        </w:rPr>
        <w:t>n ng</w:t>
      </w:r>
      <w:r w:rsidRPr="00CE0060">
        <w:rPr>
          <w:rFonts w:ascii="Cambria" w:hAnsi="Cambria" w:cs="Cambria"/>
          <w:noProof/>
          <w:sz w:val="28"/>
          <w:szCs w:val="28"/>
          <w:lang w:eastAsia="vi-VN"/>
        </w:rPr>
        <w:t>ư</w:t>
      </w:r>
      <w:r w:rsidRPr="00CE0060">
        <w:rPr>
          <w:noProof/>
          <w:sz w:val="28"/>
          <w:szCs w:val="28"/>
          <w:lang w:eastAsia="vi-VN"/>
        </w:rPr>
        <w:t>ỡng giới hạn</w:t>
      </w:r>
      <w:r w:rsidR="009A291F" w:rsidRPr="00CE0060">
        <w:rPr>
          <w:noProof/>
          <w:sz w:val="28"/>
          <w:szCs w:val="28"/>
          <w:lang w:eastAsia="vi-VN"/>
        </w:rPr>
        <w:t>;</w:t>
      </w:r>
      <w:r w:rsidRPr="00CE0060">
        <w:rPr>
          <w:noProof/>
          <w:sz w:val="28"/>
          <w:szCs w:val="28"/>
          <w:lang w:eastAsia="vi-VN"/>
        </w:rPr>
        <w:t xml:space="preserve"> thông số Coliform v</w:t>
      </w:r>
      <w:r w:rsidRPr="00CE0060">
        <w:rPr>
          <w:rFonts w:ascii="Cambria" w:hAnsi="Cambria" w:cs="Cambria"/>
          <w:noProof/>
          <w:sz w:val="28"/>
          <w:szCs w:val="28"/>
          <w:lang w:eastAsia="vi-VN"/>
        </w:rPr>
        <w:t>ư</w:t>
      </w:r>
      <w:r w:rsidRPr="00CE0060">
        <w:rPr>
          <w:noProof/>
          <w:sz w:val="28"/>
          <w:szCs w:val="28"/>
          <w:lang w:eastAsia="vi-VN"/>
        </w:rPr>
        <w:t xml:space="preserve">ợt giới hạn cho phép </w:t>
      </w:r>
      <w:r w:rsidR="00141494" w:rsidRPr="00CE0060">
        <w:rPr>
          <w:sz w:val="28"/>
          <w:szCs w:val="28"/>
        </w:rPr>
        <w:t>1,</w:t>
      </w:r>
      <w:r w:rsidR="00D33C99" w:rsidRPr="00CE0060">
        <w:rPr>
          <w:sz w:val="28"/>
          <w:szCs w:val="28"/>
        </w:rPr>
        <w:t>7</w:t>
      </w:r>
      <w:r w:rsidR="00141494" w:rsidRPr="00CE0060">
        <w:rPr>
          <w:sz w:val="28"/>
          <w:szCs w:val="28"/>
        </w:rPr>
        <w:t xml:space="preserve"> ÷ </w:t>
      </w:r>
      <w:r w:rsidR="00D33C99" w:rsidRPr="00CE0060">
        <w:rPr>
          <w:sz w:val="28"/>
          <w:szCs w:val="28"/>
        </w:rPr>
        <w:t>2,</w:t>
      </w:r>
      <w:r w:rsidR="009A291F" w:rsidRPr="00CE0060">
        <w:rPr>
          <w:sz w:val="28"/>
          <w:szCs w:val="28"/>
        </w:rPr>
        <w:t>2</w:t>
      </w:r>
      <w:r w:rsidR="00141494" w:rsidRPr="00CE0060">
        <w:rPr>
          <w:sz w:val="28"/>
          <w:szCs w:val="28"/>
        </w:rPr>
        <w:t xml:space="preserve"> </w:t>
      </w:r>
      <w:r w:rsidRPr="00CE0060">
        <w:rPr>
          <w:noProof/>
          <w:sz w:val="28"/>
          <w:szCs w:val="28"/>
          <w:lang w:eastAsia="vi-VN"/>
        </w:rPr>
        <w:t>lần</w:t>
      </w:r>
      <w:r w:rsidR="00D33C99" w:rsidRPr="00CE0060">
        <w:rPr>
          <w:noProof/>
          <w:sz w:val="28"/>
          <w:szCs w:val="28"/>
          <w:lang w:eastAsia="vi-VN"/>
        </w:rPr>
        <w:t xml:space="preserve">; thông số TN vượt giới hạn cho phép </w:t>
      </w:r>
      <w:r w:rsidR="00981B4C">
        <w:rPr>
          <w:sz w:val="28"/>
          <w:szCs w:val="28"/>
        </w:rPr>
        <w:t xml:space="preserve">2,2 </w:t>
      </w:r>
      <w:r w:rsidR="00981B4C" w:rsidRPr="00CE0060">
        <w:rPr>
          <w:sz w:val="28"/>
          <w:szCs w:val="28"/>
        </w:rPr>
        <w:t xml:space="preserve">÷  </w:t>
      </w:r>
      <w:r w:rsidR="00981B4C">
        <w:rPr>
          <w:sz w:val="28"/>
          <w:szCs w:val="28"/>
        </w:rPr>
        <w:t>3,8</w:t>
      </w:r>
      <w:r w:rsidR="00981B4C" w:rsidRPr="00CE0060">
        <w:rPr>
          <w:sz w:val="28"/>
          <w:szCs w:val="28"/>
        </w:rPr>
        <w:t xml:space="preserve"> </w:t>
      </w:r>
      <w:r w:rsidR="009A291F" w:rsidRPr="00CE0060">
        <w:rPr>
          <w:sz w:val="28"/>
          <w:szCs w:val="28"/>
        </w:rPr>
        <w:t>lần</w:t>
      </w:r>
      <w:r w:rsidR="00D33C99" w:rsidRPr="00CE0060">
        <w:rPr>
          <w:sz w:val="28"/>
          <w:szCs w:val="28"/>
        </w:rPr>
        <w:t xml:space="preserve">; thông số TP vượt giới </w:t>
      </w:r>
      <w:r w:rsidR="00D33C99" w:rsidRPr="00CE0060">
        <w:rPr>
          <w:rFonts w:eastAsia="Times New Roman"/>
          <w:sz w:val="28"/>
          <w:szCs w:val="28"/>
        </w:rPr>
        <w:t xml:space="preserve">hạn </w:t>
      </w:r>
      <w:bookmarkStart w:id="2146" w:name="_Hlk176349651"/>
      <w:bookmarkStart w:id="2147" w:name="_Hlk170480966"/>
      <w:bookmarkStart w:id="2148" w:name="_Hlk162513287"/>
      <w:bookmarkEnd w:id="2138"/>
      <w:bookmarkEnd w:id="2145"/>
      <w:r w:rsidR="009A291F" w:rsidRPr="00CE0060">
        <w:rPr>
          <w:sz w:val="28"/>
          <w:szCs w:val="28"/>
        </w:rPr>
        <w:t>1,4 ÷ 1,</w:t>
      </w:r>
      <w:r w:rsidR="00981B4C">
        <w:rPr>
          <w:sz w:val="28"/>
          <w:szCs w:val="28"/>
        </w:rPr>
        <w:t>5</w:t>
      </w:r>
      <w:r w:rsidR="009A291F" w:rsidRPr="00CE0060">
        <w:rPr>
          <w:sz w:val="28"/>
          <w:szCs w:val="28"/>
        </w:rPr>
        <w:t xml:space="preserve"> lần</w:t>
      </w:r>
      <w:r w:rsidR="009A291F" w:rsidRPr="00CE0060">
        <w:rPr>
          <w:rFonts w:eastAsia="Times New Roman"/>
          <w:sz w:val="28"/>
          <w:szCs w:val="28"/>
        </w:rPr>
        <w:t>.</w:t>
      </w:r>
    </w:p>
    <w:bookmarkEnd w:id="2146"/>
    <w:p w14:paraId="16B7E2E0" w14:textId="77777777" w:rsidR="00F317CC" w:rsidRPr="00CE0060" w:rsidRDefault="004E4527" w:rsidP="00F317CC">
      <w:pPr>
        <w:spacing w:after="120" w:line="240" w:lineRule="atLeast"/>
        <w:ind w:firstLine="567"/>
        <w:jc w:val="both"/>
        <w:rPr>
          <w:rFonts w:eastAsia="Times New Roman"/>
          <w:bCs/>
          <w:sz w:val="28"/>
          <w:szCs w:val="28"/>
          <w:lang w:val="pt-BR"/>
        </w:rPr>
      </w:pPr>
      <w:r w:rsidRPr="00CE0060">
        <w:rPr>
          <w:rFonts w:eastAsia="Times New Roman"/>
          <w:bCs/>
          <w:sz w:val="28"/>
          <w:szCs w:val="28"/>
          <w:lang w:val="pt-BR"/>
        </w:rPr>
        <w:t xml:space="preserve">- </w:t>
      </w:r>
      <w:r w:rsidR="00F317CC" w:rsidRPr="00CE0060">
        <w:rPr>
          <w:rFonts w:eastAsia="Times New Roman"/>
          <w:bCs/>
          <w:sz w:val="28"/>
          <w:szCs w:val="28"/>
          <w:lang w:val="pt-BR"/>
        </w:rPr>
        <w:t xml:space="preserve">Chất lượng nước trên các rạch đổ vào sông Đồng Nai có xu hướng </w:t>
      </w:r>
      <w:r w:rsidR="00F317CC">
        <w:rPr>
          <w:rFonts w:eastAsia="Times New Roman"/>
          <w:bCs/>
          <w:sz w:val="28"/>
          <w:szCs w:val="28"/>
          <w:lang w:val="pt-BR"/>
        </w:rPr>
        <w:t>giảm nhẹ</w:t>
      </w:r>
      <w:r w:rsidR="00F317CC" w:rsidRPr="00CE0060">
        <w:rPr>
          <w:rFonts w:eastAsia="Times New Roman"/>
          <w:bCs/>
          <w:sz w:val="28"/>
          <w:szCs w:val="28"/>
          <w:lang w:val="pt-BR"/>
        </w:rPr>
        <w:t xml:space="preserve"> so với tháng trước, </w:t>
      </w:r>
      <w:r w:rsidR="00F317CC" w:rsidRPr="00CE0060">
        <w:rPr>
          <w:noProof/>
          <w:sz w:val="28"/>
          <w:szCs w:val="28"/>
          <w:lang w:eastAsia="vi-VN"/>
        </w:rPr>
        <w:t xml:space="preserve">chất lượng nước ở mức trung bình </w:t>
      </w:r>
      <w:r w:rsidR="00F317CC" w:rsidRPr="00CE0060">
        <w:rPr>
          <w:rFonts w:eastAsia="Times New Roman"/>
          <w:bCs/>
          <w:sz w:val="28"/>
          <w:szCs w:val="28"/>
          <w:lang w:val="pt-BR"/>
        </w:rPr>
        <w:t>đến mức rất tốt. Chất lượng nước hầu hết ở mức trung bình -</w:t>
      </w:r>
      <w:r w:rsidR="00F317CC" w:rsidRPr="00CE0060">
        <w:rPr>
          <w:noProof/>
          <w:sz w:val="28"/>
          <w:szCs w:val="28"/>
          <w:lang w:eastAsia="vi-VN"/>
        </w:rPr>
        <w:t xml:space="preserve"> </w:t>
      </w:r>
      <w:r w:rsidR="00F317CC" w:rsidRPr="00CE0060">
        <w:rPr>
          <w:rFonts w:eastAsia="Times New Roman"/>
          <w:bCs/>
          <w:sz w:val="28"/>
          <w:szCs w:val="28"/>
          <w:lang w:val="pt-BR"/>
        </w:rPr>
        <w:t>đạt cho mục đích tưới tiêu và các mục đích tương đương khác, riêng chất lượng nước tại RĐN7 (Suối Tân Lợi)</w:t>
      </w:r>
      <w:r w:rsidR="00F317CC">
        <w:rPr>
          <w:rFonts w:eastAsia="Times New Roman"/>
          <w:bCs/>
          <w:sz w:val="28"/>
          <w:szCs w:val="28"/>
          <w:lang w:val="pt-BR"/>
        </w:rPr>
        <w:t xml:space="preserve"> </w:t>
      </w:r>
      <w:r w:rsidR="00F317CC" w:rsidRPr="00CE0060">
        <w:rPr>
          <w:rFonts w:eastAsia="Times New Roman"/>
          <w:bCs/>
          <w:sz w:val="28"/>
          <w:szCs w:val="28"/>
          <w:lang w:val="pt-BR"/>
        </w:rPr>
        <w:t xml:space="preserve">ở mức rất tốt - đạt cho mục đích cấp nước sinh hoạt, chất lượng nước tại RĐN11 (Rạch Cầu Chùa), RĐN4 (Suối Cái tại cầu bà Kiên) </w:t>
      </w:r>
      <w:r w:rsidR="00F317CC">
        <w:rPr>
          <w:rFonts w:eastAsia="Times New Roman"/>
          <w:bCs/>
          <w:sz w:val="28"/>
          <w:szCs w:val="28"/>
          <w:lang w:val="pt-BR"/>
        </w:rPr>
        <w:t xml:space="preserve">và </w:t>
      </w:r>
      <w:r w:rsidR="00F317CC" w:rsidRPr="00CE0060">
        <w:rPr>
          <w:rFonts w:eastAsia="Times New Roman"/>
          <w:bCs/>
          <w:sz w:val="28"/>
          <w:szCs w:val="28"/>
          <w:lang w:val="pt-BR"/>
        </w:rPr>
        <w:t>RĐN13 (Suối Giai) ở mức tốt - đạt cho mục đích cấp nước sinh hoạt nhưng cần biện pháp xử lý phù hợp</w:t>
      </w:r>
      <w:r w:rsidR="00F317CC">
        <w:rPr>
          <w:rFonts w:eastAsia="Times New Roman"/>
          <w:bCs/>
          <w:sz w:val="28"/>
          <w:szCs w:val="28"/>
          <w:lang w:val="pt-BR"/>
        </w:rPr>
        <w:t>.</w:t>
      </w:r>
    </w:p>
    <w:p w14:paraId="62E05BC5" w14:textId="09EFEA0F" w:rsidR="00574350" w:rsidRPr="00CE0060" w:rsidRDefault="00574350" w:rsidP="00574350">
      <w:pPr>
        <w:spacing w:before="60" w:after="60" w:line="269" w:lineRule="auto"/>
        <w:ind w:firstLine="720"/>
        <w:contextualSpacing/>
        <w:jc w:val="both"/>
        <w:rPr>
          <w:rFonts w:eastAsia="Times New Roman"/>
          <w:sz w:val="28"/>
          <w:szCs w:val="28"/>
          <w:lang w:val="vi-VN"/>
        </w:rPr>
      </w:pPr>
      <w:r w:rsidRPr="00CE0060">
        <w:rPr>
          <w:rFonts w:eastAsia="Times New Roman"/>
          <w:sz w:val="28"/>
          <w:szCs w:val="28"/>
        </w:rPr>
        <w:t>Đối với các thông số ảnh hưởng tới sức khỏe con người: hầu hết các thông số đều đạt quy chuẩn cho phép theo bảng 1, QCVN 08:2023/BTNMT, riêng có</w:t>
      </w:r>
      <w:r w:rsidR="00CE0060">
        <w:rPr>
          <w:rFonts w:eastAsia="Times New Roman"/>
          <w:sz w:val="28"/>
          <w:szCs w:val="28"/>
        </w:rPr>
        <w:t>,</w:t>
      </w:r>
      <w:r w:rsidRPr="00CE0060">
        <w:rPr>
          <w:rFonts w:eastAsia="Times New Roman"/>
          <w:sz w:val="28"/>
          <w:szCs w:val="28"/>
        </w:rPr>
        <w:t xml:space="preserve"> thông số NH</w:t>
      </w:r>
      <w:r w:rsidRPr="00CE0060">
        <w:rPr>
          <w:rFonts w:eastAsia="Times New Roman"/>
          <w:sz w:val="28"/>
          <w:szCs w:val="28"/>
          <w:vertAlign w:val="subscript"/>
        </w:rPr>
        <w:t>4</w:t>
      </w:r>
      <w:r w:rsidRPr="00CE0060">
        <w:rPr>
          <w:rFonts w:eastAsia="Times New Roman"/>
          <w:sz w:val="28"/>
          <w:szCs w:val="28"/>
          <w:vertAlign w:val="superscript"/>
        </w:rPr>
        <w:t>+</w:t>
      </w:r>
      <w:r w:rsidRPr="00CE0060">
        <w:rPr>
          <w:rFonts w:eastAsia="Times New Roman"/>
          <w:sz w:val="28"/>
          <w:szCs w:val="28"/>
        </w:rPr>
        <w:t xml:space="preserve">_N vượt giới hạn </w:t>
      </w:r>
      <w:r w:rsidRPr="00CE0060">
        <w:rPr>
          <w:rFonts w:eastAsia="Times New Roman"/>
          <w:sz w:val="28"/>
          <w:szCs w:val="28"/>
          <w:lang w:val="vi-VN"/>
        </w:rPr>
        <w:t>cho phép</w:t>
      </w:r>
      <w:r w:rsidRPr="00CE0060">
        <w:rPr>
          <w:rFonts w:eastAsia="Times New Roman"/>
          <w:sz w:val="28"/>
          <w:szCs w:val="28"/>
        </w:rPr>
        <w:t xml:space="preserve"> </w:t>
      </w:r>
      <w:r w:rsidR="00981B4C">
        <w:rPr>
          <w:rFonts w:eastAsia="Times New Roman"/>
          <w:sz w:val="28"/>
          <w:szCs w:val="28"/>
        </w:rPr>
        <w:t>1,7</w:t>
      </w:r>
      <w:r w:rsidRPr="00CE0060">
        <w:rPr>
          <w:rFonts w:eastAsia="Times New Roman"/>
          <w:sz w:val="28"/>
          <w:szCs w:val="28"/>
        </w:rPr>
        <w:t xml:space="preserve"> ÷ </w:t>
      </w:r>
      <w:r w:rsidR="00981B4C">
        <w:rPr>
          <w:rFonts w:eastAsia="Times New Roman"/>
          <w:sz w:val="28"/>
          <w:szCs w:val="28"/>
        </w:rPr>
        <w:t>26,2</w:t>
      </w:r>
      <w:r w:rsidRPr="00CE0060">
        <w:rPr>
          <w:rFonts w:eastAsia="Times New Roman"/>
          <w:sz w:val="28"/>
          <w:szCs w:val="28"/>
        </w:rPr>
        <w:t xml:space="preserve"> lần;</w:t>
      </w:r>
      <w:r w:rsidR="008236CC" w:rsidRPr="00CE0060">
        <w:rPr>
          <w:rFonts w:eastAsia="Times New Roman"/>
          <w:sz w:val="28"/>
          <w:szCs w:val="28"/>
        </w:rPr>
        <w:t xml:space="preserve"> </w:t>
      </w:r>
      <w:r w:rsidR="00E2673D" w:rsidRPr="00CE0060">
        <w:rPr>
          <w:rFonts w:eastAsia="Times New Roman"/>
          <w:sz w:val="28"/>
          <w:szCs w:val="28"/>
        </w:rPr>
        <w:t xml:space="preserve">thông số </w:t>
      </w:r>
      <w:r w:rsidR="00E2673D" w:rsidRPr="00CE0060">
        <w:rPr>
          <w:sz w:val="28"/>
          <w:szCs w:val="28"/>
        </w:rPr>
        <w:t>NO</w:t>
      </w:r>
      <w:r w:rsidR="00E2673D" w:rsidRPr="00CE0060">
        <w:rPr>
          <w:sz w:val="28"/>
          <w:szCs w:val="28"/>
          <w:vertAlign w:val="subscript"/>
        </w:rPr>
        <w:t>2</w:t>
      </w:r>
      <w:r w:rsidR="00E2673D" w:rsidRPr="00CE0060">
        <w:rPr>
          <w:sz w:val="28"/>
          <w:szCs w:val="28"/>
          <w:vertAlign w:val="superscript"/>
        </w:rPr>
        <w:t>-</w:t>
      </w:r>
      <w:r w:rsidR="00E2673D" w:rsidRPr="00CE0060">
        <w:rPr>
          <w:sz w:val="28"/>
          <w:szCs w:val="28"/>
        </w:rPr>
        <w:t>_N</w:t>
      </w:r>
      <w:r w:rsidR="00E2673D" w:rsidRPr="00CE0060">
        <w:rPr>
          <w:rFonts w:eastAsia="Times New Roman"/>
          <w:sz w:val="28"/>
          <w:szCs w:val="28"/>
        </w:rPr>
        <w:t xml:space="preserve"> vượt giới hạn </w:t>
      </w:r>
      <w:r w:rsidR="00E2673D" w:rsidRPr="00CE0060">
        <w:rPr>
          <w:rFonts w:eastAsia="Times New Roman"/>
          <w:sz w:val="28"/>
          <w:szCs w:val="28"/>
          <w:lang w:val="vi-VN"/>
        </w:rPr>
        <w:t>cho phép</w:t>
      </w:r>
      <w:r w:rsidR="00E2673D" w:rsidRPr="00CE0060">
        <w:rPr>
          <w:rFonts w:eastAsia="Times New Roman"/>
          <w:sz w:val="28"/>
          <w:szCs w:val="28"/>
        </w:rPr>
        <w:t xml:space="preserve"> </w:t>
      </w:r>
      <w:r w:rsidR="00981B4C">
        <w:rPr>
          <w:rFonts w:eastAsia="Times New Roman"/>
          <w:sz w:val="28"/>
          <w:szCs w:val="28"/>
        </w:rPr>
        <w:t>1,3</w:t>
      </w:r>
      <w:r w:rsidR="00E2673D" w:rsidRPr="00CE0060">
        <w:rPr>
          <w:rFonts w:eastAsia="Times New Roman"/>
          <w:sz w:val="28"/>
          <w:szCs w:val="28"/>
        </w:rPr>
        <w:t xml:space="preserve"> ÷ </w:t>
      </w:r>
      <w:r w:rsidR="00981B4C">
        <w:rPr>
          <w:rFonts w:eastAsia="Times New Roman"/>
          <w:sz w:val="28"/>
          <w:szCs w:val="28"/>
        </w:rPr>
        <w:t>13,3</w:t>
      </w:r>
      <w:r w:rsidR="00656183" w:rsidRPr="00CE0060">
        <w:rPr>
          <w:rFonts w:eastAsia="Times New Roman"/>
          <w:sz w:val="28"/>
          <w:szCs w:val="28"/>
        </w:rPr>
        <w:t xml:space="preserve"> </w:t>
      </w:r>
      <w:r w:rsidR="00E2673D" w:rsidRPr="00CE0060">
        <w:rPr>
          <w:rFonts w:eastAsia="Times New Roman"/>
          <w:sz w:val="28"/>
          <w:szCs w:val="28"/>
        </w:rPr>
        <w:t xml:space="preserve">lần; </w:t>
      </w:r>
      <w:r w:rsidRPr="00CE0060">
        <w:rPr>
          <w:rFonts w:eastAsia="Times New Roman"/>
          <w:sz w:val="28"/>
          <w:szCs w:val="28"/>
        </w:rPr>
        <w:t>thông số Fe vượt giới hạn cho phép 1,</w:t>
      </w:r>
      <w:r w:rsidR="00981B4C">
        <w:rPr>
          <w:rFonts w:eastAsia="Times New Roman"/>
          <w:sz w:val="28"/>
          <w:szCs w:val="28"/>
        </w:rPr>
        <w:t>3</w:t>
      </w:r>
      <w:r w:rsidRPr="00CE0060">
        <w:rPr>
          <w:rFonts w:eastAsia="Times New Roman"/>
          <w:sz w:val="28"/>
          <w:szCs w:val="28"/>
        </w:rPr>
        <w:t xml:space="preserve"> ÷ </w:t>
      </w:r>
      <w:r w:rsidR="00981B4C">
        <w:rPr>
          <w:rFonts w:eastAsia="Times New Roman"/>
          <w:sz w:val="28"/>
          <w:szCs w:val="28"/>
        </w:rPr>
        <w:t>6,2</w:t>
      </w:r>
      <w:r w:rsidR="00656183" w:rsidRPr="00CE0060">
        <w:rPr>
          <w:rFonts w:eastAsia="Times New Roman"/>
          <w:sz w:val="28"/>
          <w:szCs w:val="28"/>
        </w:rPr>
        <w:t xml:space="preserve"> </w:t>
      </w:r>
      <w:r w:rsidRPr="00CE0060">
        <w:rPr>
          <w:rFonts w:eastAsia="Times New Roman"/>
          <w:sz w:val="28"/>
          <w:szCs w:val="28"/>
        </w:rPr>
        <w:t>lần</w:t>
      </w:r>
      <w:r w:rsidR="00D644CE" w:rsidRPr="00CE0060">
        <w:rPr>
          <w:rFonts w:eastAsia="Times New Roman"/>
          <w:sz w:val="28"/>
          <w:szCs w:val="28"/>
        </w:rPr>
        <w:t>.</w:t>
      </w:r>
    </w:p>
    <w:p w14:paraId="4E85235A" w14:textId="0034C76C" w:rsidR="00816AE9" w:rsidRDefault="00574350" w:rsidP="00816AE9">
      <w:pPr>
        <w:spacing w:before="60" w:after="60" w:line="269" w:lineRule="auto"/>
        <w:ind w:firstLine="567"/>
        <w:contextualSpacing/>
        <w:jc w:val="both"/>
        <w:rPr>
          <w:sz w:val="28"/>
          <w:szCs w:val="28"/>
        </w:rPr>
      </w:pPr>
      <w:r w:rsidRPr="00CE0060">
        <w:rPr>
          <w:rFonts w:eastAsia="Times New Roman"/>
          <w:sz w:val="28"/>
          <w:szCs w:val="28"/>
        </w:rPr>
        <w:t>Đối với thông số phục vụ cho việc phân loại chất lượng nước sông, suối, kênh, mương, khe, rạch và bảo vệ môi trường sống dưới nước (</w:t>
      </w:r>
      <w:r w:rsidR="00635933" w:rsidRPr="00CE0060">
        <w:rPr>
          <w:sz w:val="28"/>
          <w:szCs w:val="28"/>
        </w:rPr>
        <w:t xml:space="preserve">So với mức A và B - </w:t>
      </w:r>
      <w:r w:rsidRPr="00CE0060">
        <w:rPr>
          <w:rFonts w:eastAsia="Times New Roman"/>
          <w:sz w:val="28"/>
          <w:szCs w:val="28"/>
        </w:rPr>
        <w:t>bảng 2, QCVN 08:2023/BTNMT)</w:t>
      </w:r>
      <w:r w:rsidRPr="00CE0060">
        <w:rPr>
          <w:rFonts w:eastAsia="Times New Roman"/>
          <w:sz w:val="28"/>
          <w:szCs w:val="28"/>
          <w:lang w:val="vi-VN"/>
        </w:rPr>
        <w:t xml:space="preserve"> được phân loại như sau: thông số pH</w:t>
      </w:r>
      <w:r w:rsidRPr="00CE0060">
        <w:rPr>
          <w:rFonts w:eastAsia="Times New Roman"/>
          <w:sz w:val="28"/>
          <w:szCs w:val="28"/>
        </w:rPr>
        <w:t>, BOD</w:t>
      </w:r>
      <w:r w:rsidRPr="00CE0060">
        <w:rPr>
          <w:rFonts w:eastAsia="Times New Roman"/>
          <w:sz w:val="28"/>
          <w:szCs w:val="28"/>
          <w:vertAlign w:val="subscript"/>
        </w:rPr>
        <w:t>5</w:t>
      </w:r>
      <w:r w:rsidRPr="00CE0060">
        <w:rPr>
          <w:rFonts w:eastAsia="Times New Roman"/>
          <w:sz w:val="28"/>
          <w:szCs w:val="28"/>
        </w:rPr>
        <w:t>, SS, TOC</w:t>
      </w:r>
      <w:r w:rsidRPr="00CE0060">
        <w:rPr>
          <w:rFonts w:eastAsia="Times New Roman"/>
          <w:sz w:val="28"/>
          <w:szCs w:val="28"/>
          <w:lang w:val="vi-VN"/>
        </w:rPr>
        <w:t xml:space="preserve"> đạt </w:t>
      </w:r>
      <w:r w:rsidRPr="00CE0060">
        <w:rPr>
          <w:rFonts w:eastAsia="Times New Roman"/>
          <w:sz w:val="28"/>
          <w:szCs w:val="28"/>
        </w:rPr>
        <w:t>giới hạn cho phép</w:t>
      </w:r>
      <w:r w:rsidRPr="00CE0060">
        <w:rPr>
          <w:rFonts w:eastAsia="Times New Roman"/>
          <w:sz w:val="28"/>
          <w:szCs w:val="28"/>
          <w:lang w:val="vi-VN"/>
        </w:rPr>
        <w:t>; thông số DO</w:t>
      </w:r>
      <w:r w:rsidRPr="00CE0060">
        <w:rPr>
          <w:rFonts w:eastAsia="Times New Roman"/>
          <w:sz w:val="28"/>
          <w:szCs w:val="28"/>
        </w:rPr>
        <w:t xml:space="preserve"> thấp hơn ngưỡng giới hạn cho phép;</w:t>
      </w:r>
      <w:r w:rsidR="001A2C26" w:rsidRPr="00CE0060">
        <w:rPr>
          <w:rFonts w:eastAsia="Times New Roman"/>
          <w:sz w:val="28"/>
          <w:szCs w:val="28"/>
        </w:rPr>
        <w:t xml:space="preserve"> </w:t>
      </w:r>
      <w:r w:rsidR="00656183" w:rsidRPr="00CE0060">
        <w:rPr>
          <w:rFonts w:eastAsia="Times New Roman"/>
          <w:sz w:val="28"/>
          <w:szCs w:val="28"/>
        </w:rPr>
        <w:t xml:space="preserve">thông số COD </w:t>
      </w:r>
      <w:r w:rsidR="00BE6A62">
        <w:rPr>
          <w:rFonts w:eastAsia="Times New Roman"/>
          <w:sz w:val="28"/>
          <w:szCs w:val="28"/>
        </w:rPr>
        <w:t>và</w:t>
      </w:r>
      <w:r w:rsidR="00BE6A62" w:rsidRPr="00BE6A62">
        <w:rPr>
          <w:rFonts w:eastAsia="Times New Roman"/>
          <w:sz w:val="28"/>
          <w:szCs w:val="28"/>
        </w:rPr>
        <w:t xml:space="preserve"> </w:t>
      </w:r>
      <w:r w:rsidR="00BE6A62" w:rsidRPr="00CE0060">
        <w:rPr>
          <w:rFonts w:eastAsia="Times New Roman"/>
          <w:sz w:val="28"/>
          <w:szCs w:val="28"/>
        </w:rPr>
        <w:t>BOD</w:t>
      </w:r>
      <w:r w:rsidR="00BE6A62" w:rsidRPr="00CE0060">
        <w:rPr>
          <w:rFonts w:eastAsia="Times New Roman"/>
          <w:sz w:val="28"/>
          <w:szCs w:val="28"/>
          <w:vertAlign w:val="subscript"/>
        </w:rPr>
        <w:t>5</w:t>
      </w:r>
      <w:r w:rsidR="00BE6A62">
        <w:rPr>
          <w:rFonts w:eastAsia="Times New Roman"/>
          <w:sz w:val="28"/>
          <w:szCs w:val="28"/>
        </w:rPr>
        <w:t xml:space="preserve"> ,Coliform </w:t>
      </w:r>
      <w:r w:rsidR="00656183" w:rsidRPr="00CE0060">
        <w:rPr>
          <w:rFonts w:eastAsia="Times New Roman"/>
          <w:sz w:val="28"/>
          <w:szCs w:val="28"/>
        </w:rPr>
        <w:t>vượt giới hạn cho phép 1,</w:t>
      </w:r>
      <w:r w:rsidR="00981B4C">
        <w:rPr>
          <w:rFonts w:eastAsia="Times New Roman"/>
          <w:sz w:val="28"/>
          <w:szCs w:val="28"/>
        </w:rPr>
        <w:t>2</w:t>
      </w:r>
      <w:r w:rsidR="00656183" w:rsidRPr="00CE0060">
        <w:rPr>
          <w:rFonts w:eastAsia="Times New Roman"/>
          <w:sz w:val="28"/>
          <w:szCs w:val="28"/>
        </w:rPr>
        <w:t xml:space="preserve"> </w:t>
      </w:r>
      <w:r w:rsidR="00656183" w:rsidRPr="00CE0060">
        <w:rPr>
          <w:sz w:val="28"/>
          <w:szCs w:val="28"/>
        </w:rPr>
        <w:t xml:space="preserve">÷ </w:t>
      </w:r>
      <w:r w:rsidR="00981B4C">
        <w:rPr>
          <w:sz w:val="28"/>
          <w:szCs w:val="28"/>
        </w:rPr>
        <w:t>2,3</w:t>
      </w:r>
      <w:r w:rsidR="00656183" w:rsidRPr="00CE0060">
        <w:rPr>
          <w:sz w:val="28"/>
          <w:szCs w:val="28"/>
        </w:rPr>
        <w:t xml:space="preserve"> </w:t>
      </w:r>
      <w:r w:rsidR="00981B4C">
        <w:rPr>
          <w:sz w:val="28"/>
          <w:szCs w:val="28"/>
        </w:rPr>
        <w:t>lần</w:t>
      </w:r>
      <w:r w:rsidR="00656183" w:rsidRPr="00CE0060">
        <w:rPr>
          <w:sz w:val="28"/>
          <w:szCs w:val="28"/>
        </w:rPr>
        <w:t>,</w:t>
      </w:r>
      <w:r w:rsidR="006E1136" w:rsidRPr="00CE0060">
        <w:rPr>
          <w:sz w:val="28"/>
          <w:szCs w:val="28"/>
        </w:rPr>
        <w:t xml:space="preserve">; </w:t>
      </w:r>
      <w:r w:rsidR="003C26EA" w:rsidRPr="00CE0060">
        <w:rPr>
          <w:sz w:val="28"/>
          <w:szCs w:val="28"/>
        </w:rPr>
        <w:t xml:space="preserve">thông số TP vượt giới hạn cho phép từ </w:t>
      </w:r>
      <w:r w:rsidR="003C02F2" w:rsidRPr="00CE0060">
        <w:rPr>
          <w:sz w:val="28"/>
          <w:szCs w:val="28"/>
        </w:rPr>
        <w:t>1</w:t>
      </w:r>
      <w:r w:rsidR="001A2C26" w:rsidRPr="00CE0060">
        <w:rPr>
          <w:sz w:val="28"/>
          <w:szCs w:val="28"/>
        </w:rPr>
        <w:t>,</w:t>
      </w:r>
      <w:r w:rsidR="00BE6A62">
        <w:rPr>
          <w:sz w:val="28"/>
          <w:szCs w:val="28"/>
        </w:rPr>
        <w:t>2</w:t>
      </w:r>
      <w:r w:rsidR="003C26EA" w:rsidRPr="00CE0060">
        <w:rPr>
          <w:sz w:val="28"/>
          <w:szCs w:val="28"/>
        </w:rPr>
        <w:t xml:space="preserve"> ÷</w:t>
      </w:r>
      <w:r w:rsidR="00590B17" w:rsidRPr="00CE0060">
        <w:rPr>
          <w:sz w:val="28"/>
          <w:szCs w:val="28"/>
        </w:rPr>
        <w:t xml:space="preserve"> </w:t>
      </w:r>
      <w:r w:rsidR="00BE6A62">
        <w:rPr>
          <w:sz w:val="28"/>
          <w:szCs w:val="28"/>
        </w:rPr>
        <w:t>4,9</w:t>
      </w:r>
      <w:r w:rsidR="003C26EA" w:rsidRPr="00CE0060">
        <w:rPr>
          <w:sz w:val="28"/>
          <w:szCs w:val="28"/>
        </w:rPr>
        <w:t xml:space="preserve"> lần</w:t>
      </w:r>
      <w:r w:rsidR="001A2C26" w:rsidRPr="00CE0060">
        <w:rPr>
          <w:sz w:val="28"/>
          <w:szCs w:val="28"/>
        </w:rPr>
        <w:t xml:space="preserve">; thông số TN vượt giới hạn cho phép từ </w:t>
      </w:r>
      <w:r w:rsidR="00BE6A62">
        <w:rPr>
          <w:sz w:val="28"/>
          <w:szCs w:val="28"/>
        </w:rPr>
        <w:t>1,7</w:t>
      </w:r>
      <w:r w:rsidR="001A2C26" w:rsidRPr="00CE0060">
        <w:rPr>
          <w:sz w:val="28"/>
          <w:szCs w:val="28"/>
        </w:rPr>
        <w:t xml:space="preserve"> ÷ </w:t>
      </w:r>
      <w:r w:rsidR="00BE6A62">
        <w:rPr>
          <w:sz w:val="28"/>
          <w:szCs w:val="28"/>
        </w:rPr>
        <w:t>31,7</w:t>
      </w:r>
      <w:r w:rsidR="001A2C26" w:rsidRPr="00CE0060">
        <w:rPr>
          <w:sz w:val="28"/>
          <w:szCs w:val="28"/>
        </w:rPr>
        <w:t xml:space="preserve"> lần</w:t>
      </w:r>
      <w:r w:rsidR="00BE6A62">
        <w:rPr>
          <w:sz w:val="28"/>
          <w:szCs w:val="28"/>
        </w:rPr>
        <w:t xml:space="preserve">; </w:t>
      </w:r>
      <w:r w:rsidR="00BE6A62" w:rsidRPr="00CE0060">
        <w:rPr>
          <w:sz w:val="28"/>
          <w:szCs w:val="28"/>
        </w:rPr>
        <w:t>thông số T</w:t>
      </w:r>
      <w:r w:rsidR="00BE6A62">
        <w:rPr>
          <w:sz w:val="28"/>
          <w:szCs w:val="28"/>
        </w:rPr>
        <w:t>OC</w:t>
      </w:r>
      <w:r w:rsidR="00BE6A62" w:rsidRPr="00CE0060">
        <w:rPr>
          <w:sz w:val="28"/>
          <w:szCs w:val="28"/>
        </w:rPr>
        <w:t xml:space="preserve"> vượt giới hạn cho phép từ </w:t>
      </w:r>
      <w:r w:rsidR="00BE6A62">
        <w:rPr>
          <w:sz w:val="28"/>
          <w:szCs w:val="28"/>
        </w:rPr>
        <w:t>1,</w:t>
      </w:r>
      <w:r w:rsidR="00BB4878">
        <w:rPr>
          <w:sz w:val="28"/>
          <w:szCs w:val="28"/>
        </w:rPr>
        <w:t>9</w:t>
      </w:r>
      <w:r w:rsidR="00BE6A62" w:rsidRPr="00CE0060">
        <w:rPr>
          <w:sz w:val="28"/>
          <w:szCs w:val="28"/>
        </w:rPr>
        <w:t xml:space="preserve"> ÷ </w:t>
      </w:r>
      <w:r w:rsidR="00BE6A62">
        <w:rPr>
          <w:sz w:val="28"/>
          <w:szCs w:val="28"/>
        </w:rPr>
        <w:t>3</w:t>
      </w:r>
      <w:r w:rsidR="00BB4878">
        <w:rPr>
          <w:sz w:val="28"/>
          <w:szCs w:val="28"/>
        </w:rPr>
        <w:t>,8</w:t>
      </w:r>
      <w:r w:rsidR="00BE6A62" w:rsidRPr="00CE0060">
        <w:rPr>
          <w:sz w:val="28"/>
          <w:szCs w:val="28"/>
        </w:rPr>
        <w:t xml:space="preserve"> lần</w:t>
      </w:r>
      <w:r w:rsidR="00816AE9" w:rsidRPr="00CE0060">
        <w:rPr>
          <w:sz w:val="28"/>
          <w:szCs w:val="28"/>
        </w:rPr>
        <w:t>.</w:t>
      </w:r>
    </w:p>
    <w:p w14:paraId="03D3271F" w14:textId="31BA4AFC" w:rsidR="00BB4878" w:rsidRDefault="00BB4878">
      <w:pPr>
        <w:spacing w:after="0" w:line="240" w:lineRule="auto"/>
        <w:jc w:val="left"/>
        <w:rPr>
          <w:sz w:val="28"/>
          <w:szCs w:val="28"/>
        </w:rPr>
      </w:pPr>
      <w:r>
        <w:rPr>
          <w:sz w:val="28"/>
          <w:szCs w:val="28"/>
        </w:rPr>
        <w:br w:type="page"/>
      </w:r>
    </w:p>
    <w:bookmarkEnd w:id="2147"/>
    <w:bookmarkEnd w:id="2148"/>
    <w:p w14:paraId="7FD7BEB5" w14:textId="1CD70AB0" w:rsidR="0097052B" w:rsidRPr="00CE0060" w:rsidRDefault="0097052B" w:rsidP="0097052B">
      <w:pPr>
        <w:spacing w:before="120" w:after="120"/>
        <w:jc w:val="both"/>
        <w:rPr>
          <w:b/>
          <w:bCs/>
          <w:sz w:val="28"/>
          <w:szCs w:val="28"/>
        </w:rPr>
      </w:pPr>
      <w:r w:rsidRPr="00CE0060">
        <w:rPr>
          <w:b/>
          <w:bCs/>
          <w:sz w:val="28"/>
          <w:szCs w:val="28"/>
        </w:rPr>
        <w:lastRenderedPageBreak/>
        <w:t xml:space="preserve">4.1.3. </w:t>
      </w:r>
      <w:bookmarkStart w:id="2149" w:name="_Toc475694094"/>
      <w:bookmarkStart w:id="2150" w:name="_Toc504375678"/>
      <w:bookmarkStart w:id="2151" w:name="_Toc81230447"/>
      <w:bookmarkStart w:id="2152" w:name="_Toc91160693"/>
      <w:bookmarkStart w:id="2153" w:name="_Toc91161478"/>
      <w:bookmarkEnd w:id="2139"/>
      <w:bookmarkEnd w:id="2140"/>
      <w:bookmarkEnd w:id="2141"/>
      <w:bookmarkEnd w:id="2142"/>
      <w:bookmarkEnd w:id="2143"/>
      <w:bookmarkEnd w:id="2144"/>
      <w:r w:rsidRPr="00CE0060">
        <w:rPr>
          <w:b/>
          <w:bCs/>
          <w:sz w:val="28"/>
          <w:szCs w:val="28"/>
        </w:rPr>
        <w:t>Sông Bé</w:t>
      </w:r>
    </w:p>
    <w:p w14:paraId="104059ED" w14:textId="7E7D8868" w:rsidR="004E4527" w:rsidRPr="00CE0060" w:rsidRDefault="004E4527" w:rsidP="004E4527">
      <w:pPr>
        <w:autoSpaceDE w:val="0"/>
        <w:autoSpaceDN w:val="0"/>
        <w:adjustRightInd w:val="0"/>
        <w:spacing w:before="60" w:after="60" w:line="240" w:lineRule="auto"/>
        <w:ind w:right="49" w:firstLine="567"/>
        <w:jc w:val="both"/>
        <w:rPr>
          <w:sz w:val="28"/>
          <w:szCs w:val="28"/>
        </w:rPr>
      </w:pPr>
      <w:bookmarkStart w:id="2154" w:name="_Hlk162513426"/>
      <w:r w:rsidRPr="00CE0060">
        <w:rPr>
          <w:rFonts w:eastAsia="Times New Roman"/>
          <w:bCs/>
          <w:sz w:val="28"/>
          <w:szCs w:val="28"/>
        </w:rPr>
        <w:t xml:space="preserve">Chất lượng nước trên sông Bé có xu hướng </w:t>
      </w:r>
      <w:r w:rsidR="00BB4878">
        <w:rPr>
          <w:rFonts w:eastAsia="Times New Roman"/>
          <w:bCs/>
          <w:sz w:val="28"/>
          <w:szCs w:val="28"/>
        </w:rPr>
        <w:t xml:space="preserve">giảm </w:t>
      </w:r>
      <w:r w:rsidRPr="00CE0060">
        <w:rPr>
          <w:rFonts w:eastAsia="Times New Roman"/>
          <w:bCs/>
          <w:sz w:val="28"/>
          <w:szCs w:val="28"/>
        </w:rPr>
        <w:t>so với tháng trước, c</w:t>
      </w:r>
      <w:r w:rsidRPr="00CE0060">
        <w:rPr>
          <w:sz w:val="28"/>
          <w:szCs w:val="28"/>
        </w:rPr>
        <w:t xml:space="preserve">hất lượng nước trên sông Bé ở mức </w:t>
      </w:r>
      <w:r w:rsidR="00BB4878">
        <w:rPr>
          <w:sz w:val="28"/>
          <w:szCs w:val="28"/>
        </w:rPr>
        <w:t xml:space="preserve">tốt - </w:t>
      </w:r>
      <w:r w:rsidRPr="00CE0060">
        <w:rPr>
          <w:sz w:val="28"/>
          <w:szCs w:val="28"/>
        </w:rPr>
        <w:t>rất tốt - đạt cho mục đích cấp nước sinh hoạt</w:t>
      </w:r>
      <w:r w:rsidR="00BB4878">
        <w:rPr>
          <w:sz w:val="28"/>
          <w:szCs w:val="28"/>
        </w:rPr>
        <w:t xml:space="preserve"> (cần xử lý phù hợp)</w:t>
      </w:r>
      <w:r w:rsidRPr="00CE0060">
        <w:rPr>
          <w:sz w:val="28"/>
          <w:szCs w:val="28"/>
        </w:rPr>
        <w:t>.</w:t>
      </w:r>
    </w:p>
    <w:p w14:paraId="6F9E02E8" w14:textId="1BFA4795" w:rsidR="001E32EB" w:rsidRPr="00CE0060" w:rsidRDefault="00CB38C2" w:rsidP="00BB256F">
      <w:pPr>
        <w:spacing w:before="60" w:after="60" w:line="269" w:lineRule="auto"/>
        <w:ind w:firstLine="567"/>
        <w:contextualSpacing/>
        <w:jc w:val="both"/>
        <w:rPr>
          <w:rFonts w:eastAsia="Times New Roman"/>
          <w:sz w:val="28"/>
          <w:szCs w:val="28"/>
        </w:rPr>
      </w:pPr>
      <w:r w:rsidRPr="00CE0060">
        <w:rPr>
          <w:rFonts w:eastAsia="Times New Roman"/>
          <w:sz w:val="28"/>
          <w:szCs w:val="28"/>
        </w:rPr>
        <w:t xml:space="preserve">Đối với các thông số ảnh hưởng tới sức khỏe con người: </w:t>
      </w:r>
      <w:r w:rsidR="009C568E" w:rsidRPr="00CE0060">
        <w:rPr>
          <w:rFonts w:eastAsia="Times New Roman"/>
          <w:sz w:val="28"/>
          <w:szCs w:val="28"/>
        </w:rPr>
        <w:t>hầu hết</w:t>
      </w:r>
      <w:r w:rsidR="00DB1945" w:rsidRPr="00CE0060">
        <w:rPr>
          <w:rFonts w:eastAsia="Times New Roman"/>
          <w:sz w:val="28"/>
          <w:szCs w:val="28"/>
        </w:rPr>
        <w:t xml:space="preserve"> </w:t>
      </w:r>
      <w:r w:rsidR="001F0B2C" w:rsidRPr="00CE0060">
        <w:rPr>
          <w:rFonts w:eastAsia="Times New Roman"/>
          <w:sz w:val="28"/>
          <w:szCs w:val="28"/>
        </w:rPr>
        <w:t xml:space="preserve">các thông số đều đạt </w:t>
      </w:r>
      <w:r w:rsidR="009C568E" w:rsidRPr="00CE0060">
        <w:rPr>
          <w:rFonts w:eastAsia="Times New Roman"/>
          <w:sz w:val="28"/>
          <w:szCs w:val="28"/>
        </w:rPr>
        <w:t>giới hạn</w:t>
      </w:r>
      <w:r w:rsidR="001F0B2C" w:rsidRPr="00CE0060">
        <w:rPr>
          <w:rFonts w:eastAsia="Times New Roman"/>
          <w:sz w:val="28"/>
          <w:szCs w:val="28"/>
        </w:rPr>
        <w:t xml:space="preserve"> cho phép theo bảng 1, QCVN 08:2023/BTNMT</w:t>
      </w:r>
      <w:r w:rsidR="009C568E" w:rsidRPr="00CE0060">
        <w:rPr>
          <w:rFonts w:eastAsia="Times New Roman"/>
          <w:sz w:val="28"/>
          <w:szCs w:val="28"/>
        </w:rPr>
        <w:t xml:space="preserve">. Riêng </w:t>
      </w:r>
      <w:r w:rsidR="009A291F" w:rsidRPr="00CE0060">
        <w:rPr>
          <w:rFonts w:eastAsia="Times New Roman"/>
          <w:sz w:val="28"/>
          <w:szCs w:val="28"/>
        </w:rPr>
        <w:t>có,</w:t>
      </w:r>
      <w:r w:rsidR="009A291F" w:rsidRPr="00CE0060">
        <w:rPr>
          <w:sz w:val="28"/>
          <w:szCs w:val="28"/>
        </w:rPr>
        <w:t xml:space="preserve"> </w:t>
      </w:r>
      <w:r w:rsidR="009C568E" w:rsidRPr="00CE0060">
        <w:rPr>
          <w:rFonts w:eastAsia="Times New Roman"/>
          <w:sz w:val="28"/>
          <w:szCs w:val="28"/>
        </w:rPr>
        <w:t xml:space="preserve">thông số Fe </w:t>
      </w:r>
      <w:r w:rsidR="001E32EB" w:rsidRPr="00CE0060">
        <w:rPr>
          <w:sz w:val="28"/>
          <w:szCs w:val="28"/>
        </w:rPr>
        <w:t xml:space="preserve">vượt giới hạn cho phép </w:t>
      </w:r>
      <w:r w:rsidR="00BB4878" w:rsidRPr="00CE0060">
        <w:rPr>
          <w:sz w:val="28"/>
          <w:szCs w:val="28"/>
        </w:rPr>
        <w:t>1,</w:t>
      </w:r>
      <w:r w:rsidR="00BB4878">
        <w:rPr>
          <w:sz w:val="28"/>
          <w:szCs w:val="28"/>
        </w:rPr>
        <w:t>2</w:t>
      </w:r>
      <w:r w:rsidR="00BB4878" w:rsidRPr="00CE0060">
        <w:rPr>
          <w:sz w:val="28"/>
          <w:szCs w:val="28"/>
        </w:rPr>
        <w:t xml:space="preserve"> ÷ </w:t>
      </w:r>
      <w:r w:rsidR="00BB4878">
        <w:rPr>
          <w:sz w:val="28"/>
          <w:szCs w:val="28"/>
        </w:rPr>
        <w:t xml:space="preserve">1,4 </w:t>
      </w:r>
      <w:r w:rsidR="001E32EB" w:rsidRPr="00CE0060">
        <w:rPr>
          <w:sz w:val="28"/>
          <w:szCs w:val="28"/>
        </w:rPr>
        <w:t>lần</w:t>
      </w:r>
      <w:r w:rsidR="001E32EB" w:rsidRPr="00CE0060">
        <w:rPr>
          <w:rFonts w:eastAsia="Times New Roman"/>
          <w:sz w:val="28"/>
          <w:szCs w:val="28"/>
        </w:rPr>
        <w:t>.</w:t>
      </w:r>
    </w:p>
    <w:p w14:paraId="3B1A1C87" w14:textId="7A9727B8" w:rsidR="00DB1945" w:rsidRPr="00CE0060" w:rsidRDefault="00CB38C2" w:rsidP="00BB256F">
      <w:pPr>
        <w:spacing w:before="60" w:after="60" w:line="269" w:lineRule="auto"/>
        <w:ind w:firstLine="567"/>
        <w:contextualSpacing/>
        <w:jc w:val="both"/>
        <w:rPr>
          <w:rFonts w:eastAsia="Times New Roman"/>
          <w:sz w:val="28"/>
          <w:szCs w:val="28"/>
        </w:rPr>
      </w:pPr>
      <w:r w:rsidRPr="00CE0060">
        <w:rPr>
          <w:rFonts w:eastAsia="Times New Roman"/>
          <w:sz w:val="28"/>
          <w:szCs w:val="28"/>
        </w:rPr>
        <w:t>Đối với thông số phục vụ cho việc phân loại chất lượng nước sông, suối, kênh, mương, khe, rạch và bảo vệ môi trường sống dưới nước (mức B - bảng 2, QCVN 08:2023/BTNMT)</w:t>
      </w:r>
      <w:r w:rsidR="00DB1945" w:rsidRPr="00CE0060">
        <w:rPr>
          <w:rFonts w:eastAsia="Times New Roman"/>
          <w:sz w:val="28"/>
          <w:szCs w:val="28"/>
        </w:rPr>
        <w:t>:</w:t>
      </w:r>
      <w:r w:rsidRPr="00CE0060">
        <w:rPr>
          <w:rFonts w:eastAsia="Times New Roman"/>
          <w:sz w:val="28"/>
          <w:szCs w:val="28"/>
        </w:rPr>
        <w:t xml:space="preserve"> </w:t>
      </w:r>
      <w:r w:rsidR="00DB1945" w:rsidRPr="00CE0060">
        <w:rPr>
          <w:rFonts w:eastAsia="Times New Roman"/>
          <w:sz w:val="28"/>
          <w:szCs w:val="28"/>
        </w:rPr>
        <w:t xml:space="preserve">các thông số </w:t>
      </w:r>
      <w:r w:rsidR="00942913" w:rsidRPr="00CE0060">
        <w:rPr>
          <w:sz w:val="28"/>
          <w:szCs w:val="28"/>
        </w:rPr>
        <w:t>pH, COD, BOD</w:t>
      </w:r>
      <w:r w:rsidR="00942913" w:rsidRPr="00CE0060">
        <w:rPr>
          <w:sz w:val="28"/>
          <w:szCs w:val="28"/>
          <w:vertAlign w:val="subscript"/>
        </w:rPr>
        <w:t>5</w:t>
      </w:r>
      <w:r w:rsidR="00942913" w:rsidRPr="00CE0060">
        <w:rPr>
          <w:sz w:val="28"/>
          <w:szCs w:val="28"/>
        </w:rPr>
        <w:t xml:space="preserve">, SS, Coliform, TP, TOC </w:t>
      </w:r>
      <w:r w:rsidR="00DB1945" w:rsidRPr="00CE0060">
        <w:rPr>
          <w:rFonts w:eastAsia="Times New Roman"/>
          <w:sz w:val="28"/>
          <w:szCs w:val="28"/>
        </w:rPr>
        <w:t>đạt giới hạn cho phép.</w:t>
      </w:r>
      <w:r w:rsidR="009C568E" w:rsidRPr="00CE0060">
        <w:rPr>
          <w:rFonts w:eastAsia="Times New Roman"/>
          <w:sz w:val="28"/>
          <w:szCs w:val="28"/>
        </w:rPr>
        <w:t xml:space="preserve"> Riêng </w:t>
      </w:r>
      <w:r w:rsidR="00942913" w:rsidRPr="00CE0060">
        <w:rPr>
          <w:sz w:val="28"/>
          <w:szCs w:val="28"/>
        </w:rPr>
        <w:t xml:space="preserve">thông số DO </w:t>
      </w:r>
      <w:r w:rsidR="00BB4878" w:rsidRPr="00CE0060">
        <w:rPr>
          <w:sz w:val="28"/>
          <w:szCs w:val="28"/>
        </w:rPr>
        <w:t xml:space="preserve">DO </w:t>
      </w:r>
      <w:r w:rsidR="00BB4878">
        <w:rPr>
          <w:sz w:val="28"/>
          <w:szCs w:val="28"/>
        </w:rPr>
        <w:t xml:space="preserve">đạt </w:t>
      </w:r>
      <w:r w:rsidR="00BB4878" w:rsidRPr="00CE0060">
        <w:rPr>
          <w:sz w:val="28"/>
          <w:szCs w:val="28"/>
        </w:rPr>
        <w:t>giới ngưỡng cho phép tại SB</w:t>
      </w:r>
      <w:r w:rsidR="00BB4878">
        <w:rPr>
          <w:sz w:val="28"/>
          <w:szCs w:val="28"/>
        </w:rPr>
        <w:t>1</w:t>
      </w:r>
      <w:r w:rsidR="00BB4878" w:rsidRPr="00CE0060">
        <w:rPr>
          <w:sz w:val="28"/>
          <w:szCs w:val="28"/>
        </w:rPr>
        <w:t xml:space="preserve">, </w:t>
      </w:r>
      <w:r w:rsidR="00BB4878">
        <w:rPr>
          <w:sz w:val="28"/>
          <w:szCs w:val="28"/>
        </w:rPr>
        <w:t xml:space="preserve">dưới </w:t>
      </w:r>
      <w:r w:rsidR="00BB4878" w:rsidRPr="00CE0060">
        <w:rPr>
          <w:sz w:val="28"/>
          <w:szCs w:val="28"/>
        </w:rPr>
        <w:t>ngưỡng cho phép tại các sông suối còn lại</w:t>
      </w:r>
      <w:r w:rsidR="00942913" w:rsidRPr="00CE0060">
        <w:rPr>
          <w:sz w:val="28"/>
          <w:szCs w:val="28"/>
        </w:rPr>
        <w:t xml:space="preserve">, </w:t>
      </w:r>
      <w:r w:rsidR="009C568E" w:rsidRPr="00CE0060">
        <w:rPr>
          <w:rFonts w:eastAsia="Times New Roman"/>
          <w:sz w:val="28"/>
          <w:szCs w:val="28"/>
        </w:rPr>
        <w:t xml:space="preserve">thông số TN </w:t>
      </w:r>
      <w:r w:rsidR="00BB4878" w:rsidRPr="00CE0060">
        <w:rPr>
          <w:sz w:val="28"/>
          <w:szCs w:val="28"/>
        </w:rPr>
        <w:t>T</w:t>
      </w:r>
      <w:r w:rsidR="00BB4878">
        <w:rPr>
          <w:sz w:val="28"/>
          <w:szCs w:val="28"/>
        </w:rPr>
        <w:t>OC</w:t>
      </w:r>
      <w:r w:rsidR="00BB4878" w:rsidRPr="00CE0060">
        <w:rPr>
          <w:sz w:val="28"/>
          <w:szCs w:val="28"/>
        </w:rPr>
        <w:t xml:space="preserve"> </w:t>
      </w:r>
      <w:r w:rsidR="00BB4878">
        <w:rPr>
          <w:sz w:val="28"/>
          <w:szCs w:val="28"/>
        </w:rPr>
        <w:t xml:space="preserve">đạt chuẩn cho phép tại SB3, </w:t>
      </w:r>
      <w:r w:rsidR="00BB4878" w:rsidRPr="00CE0060">
        <w:rPr>
          <w:sz w:val="28"/>
          <w:szCs w:val="28"/>
        </w:rPr>
        <w:t xml:space="preserve">vượt giới hạn cho phép </w:t>
      </w:r>
      <w:r w:rsidR="00BB4878">
        <w:rPr>
          <w:sz w:val="28"/>
          <w:szCs w:val="28"/>
        </w:rPr>
        <w:t xml:space="preserve">1,9 </w:t>
      </w:r>
      <w:r w:rsidR="00BB4878" w:rsidRPr="00CE0060">
        <w:rPr>
          <w:sz w:val="28"/>
          <w:szCs w:val="28"/>
        </w:rPr>
        <w:t xml:space="preserve">÷ </w:t>
      </w:r>
      <w:r w:rsidR="00BB4878">
        <w:rPr>
          <w:sz w:val="28"/>
          <w:szCs w:val="28"/>
        </w:rPr>
        <w:t>2,2</w:t>
      </w:r>
      <w:r w:rsidR="00BB4878" w:rsidRPr="00CE0060">
        <w:rPr>
          <w:sz w:val="28"/>
          <w:szCs w:val="28"/>
        </w:rPr>
        <w:t xml:space="preserve"> lần tại các rạch còn lại</w:t>
      </w:r>
      <w:r w:rsidR="00942913" w:rsidRPr="00CE0060">
        <w:rPr>
          <w:sz w:val="28"/>
          <w:szCs w:val="28"/>
        </w:rPr>
        <w:t>.</w:t>
      </w:r>
    </w:p>
    <w:bookmarkEnd w:id="2154"/>
    <w:p w14:paraId="774B1BF4" w14:textId="1AA3398B" w:rsidR="0097052B" w:rsidRPr="00CE0060" w:rsidRDefault="0097052B" w:rsidP="0097052B">
      <w:pPr>
        <w:spacing w:before="120" w:after="120"/>
        <w:jc w:val="both"/>
        <w:rPr>
          <w:b/>
          <w:bCs/>
          <w:sz w:val="28"/>
          <w:szCs w:val="24"/>
        </w:rPr>
      </w:pPr>
      <w:r w:rsidRPr="00CE0060">
        <w:rPr>
          <w:b/>
          <w:bCs/>
          <w:sz w:val="28"/>
          <w:szCs w:val="24"/>
        </w:rPr>
        <w:t xml:space="preserve">4.1.4. Sông Thị Tính </w:t>
      </w:r>
      <w:r w:rsidR="00904648" w:rsidRPr="00CE0060">
        <w:rPr>
          <w:b/>
          <w:bCs/>
          <w:sz w:val="28"/>
          <w:szCs w:val="24"/>
        </w:rPr>
        <w:t>và các rạch đổ ra sông Thị Tính</w:t>
      </w:r>
    </w:p>
    <w:p w14:paraId="5F638F5C" w14:textId="77777777" w:rsidR="004E4527" w:rsidRPr="00CE0060" w:rsidRDefault="00DF59F8" w:rsidP="004E4527">
      <w:pPr>
        <w:autoSpaceDE w:val="0"/>
        <w:autoSpaceDN w:val="0"/>
        <w:adjustRightInd w:val="0"/>
        <w:spacing w:after="120" w:line="240" w:lineRule="atLeast"/>
        <w:ind w:right="49" w:firstLine="567"/>
        <w:jc w:val="both"/>
        <w:rPr>
          <w:rFonts w:eastAsia="Times New Roman"/>
          <w:b/>
          <w:bCs/>
          <w:iCs/>
          <w:sz w:val="28"/>
          <w:szCs w:val="28"/>
          <w:lang w:val="x-none" w:eastAsia="x-none"/>
        </w:rPr>
      </w:pPr>
      <w:bookmarkStart w:id="2155" w:name="_Hlk162513447"/>
      <w:r w:rsidRPr="00CE0060">
        <w:rPr>
          <w:rFonts w:eastAsia="Times New Roman"/>
          <w:sz w:val="28"/>
          <w:szCs w:val="28"/>
        </w:rPr>
        <w:t xml:space="preserve">- </w:t>
      </w:r>
      <w:bookmarkStart w:id="2156" w:name="_Hlk176873699"/>
      <w:r w:rsidR="004E4527" w:rsidRPr="00CE0060">
        <w:rPr>
          <w:sz w:val="28"/>
          <w:szCs w:val="28"/>
        </w:rPr>
        <w:t>Chất lượng nước trên sông Thị Tính ổn định so với tháng trước, chất lượng nước hầu hết ở mức trung bình - đạt cho mục đích tưới tiêu và các mục đích tương đương khác. Riêng chất lượng nước tại STT1 (Cầu Phú Bình) ở mức rất tốt - đạt cho mục đích cấp nước sinh hoạt.</w:t>
      </w:r>
    </w:p>
    <w:p w14:paraId="3EF9F94F" w14:textId="26788FF7" w:rsidR="00C26AB8" w:rsidRPr="00CE0060" w:rsidRDefault="00C26AB8" w:rsidP="003F7AD3">
      <w:pPr>
        <w:spacing w:before="60" w:after="60" w:line="269" w:lineRule="auto"/>
        <w:ind w:firstLine="720"/>
        <w:contextualSpacing/>
        <w:jc w:val="both"/>
        <w:rPr>
          <w:rFonts w:eastAsia="Times New Roman"/>
          <w:sz w:val="28"/>
          <w:szCs w:val="28"/>
          <w:lang w:val="vi-VN"/>
        </w:rPr>
      </w:pPr>
      <w:r w:rsidRPr="00CE0060">
        <w:rPr>
          <w:rFonts w:eastAsia="Times New Roman"/>
          <w:sz w:val="28"/>
          <w:szCs w:val="28"/>
        </w:rPr>
        <w:t xml:space="preserve">Đối với các thông số ảnh hưởng tới sức khỏe con người: hầu hết các thông số đều đạt quy chuẩn cho phép theo bảng 1, QCVN 08:2023/BTNMT, riêng có: </w:t>
      </w:r>
      <w:r w:rsidR="00A81329" w:rsidRPr="00CE0060">
        <w:rPr>
          <w:rFonts w:eastAsia="Times New Roman"/>
          <w:sz w:val="28"/>
          <w:szCs w:val="28"/>
        </w:rPr>
        <w:t xml:space="preserve">thông số </w:t>
      </w:r>
      <w:r w:rsidR="000B7ECE" w:rsidRPr="00CE0060">
        <w:rPr>
          <w:sz w:val="28"/>
          <w:szCs w:val="28"/>
        </w:rPr>
        <w:t>NH</w:t>
      </w:r>
      <w:r w:rsidR="000B7ECE" w:rsidRPr="00CE0060">
        <w:rPr>
          <w:sz w:val="28"/>
          <w:szCs w:val="28"/>
          <w:vertAlign w:val="subscript"/>
        </w:rPr>
        <w:t>4</w:t>
      </w:r>
      <w:r w:rsidR="000B7ECE" w:rsidRPr="00CE0060">
        <w:rPr>
          <w:sz w:val="28"/>
          <w:szCs w:val="28"/>
          <w:vertAlign w:val="superscript"/>
        </w:rPr>
        <w:t>+</w:t>
      </w:r>
      <w:r w:rsidR="000B7ECE" w:rsidRPr="00CE0060">
        <w:rPr>
          <w:sz w:val="28"/>
          <w:szCs w:val="28"/>
        </w:rPr>
        <w:t xml:space="preserve">_N </w:t>
      </w:r>
      <w:r w:rsidR="00133426">
        <w:rPr>
          <w:sz w:val="28"/>
          <w:szCs w:val="28"/>
        </w:rPr>
        <w:t>vượt chuẩn 1,3</w:t>
      </w:r>
      <w:r w:rsidR="00133426" w:rsidRPr="00CE0060">
        <w:rPr>
          <w:sz w:val="28"/>
          <w:szCs w:val="28"/>
        </w:rPr>
        <w:t xml:space="preserve"> ÷  3,3 lần</w:t>
      </w:r>
      <w:r w:rsidR="00A81329" w:rsidRPr="00CE0060">
        <w:rPr>
          <w:rFonts w:eastAsia="Times New Roman"/>
          <w:sz w:val="28"/>
          <w:szCs w:val="28"/>
        </w:rPr>
        <w:t xml:space="preserve">; </w:t>
      </w:r>
      <w:r w:rsidR="00DF2927" w:rsidRPr="00CE0060">
        <w:rPr>
          <w:sz w:val="28"/>
          <w:szCs w:val="28"/>
        </w:rPr>
        <w:t xml:space="preserve">thông số Fe </w:t>
      </w:r>
      <w:r w:rsidR="00133426" w:rsidRPr="00CE0060">
        <w:rPr>
          <w:sz w:val="28"/>
          <w:szCs w:val="28"/>
        </w:rPr>
        <w:t>vượt giới hạn cho phép từ 1,</w:t>
      </w:r>
      <w:r w:rsidR="00133426">
        <w:rPr>
          <w:sz w:val="28"/>
          <w:szCs w:val="28"/>
        </w:rPr>
        <w:t>4</w:t>
      </w:r>
      <w:r w:rsidR="00133426" w:rsidRPr="00CE0060">
        <w:rPr>
          <w:sz w:val="28"/>
          <w:szCs w:val="28"/>
        </w:rPr>
        <w:t xml:space="preserve"> ÷ 2,</w:t>
      </w:r>
      <w:r w:rsidR="00133426">
        <w:rPr>
          <w:sz w:val="28"/>
          <w:szCs w:val="28"/>
        </w:rPr>
        <w:t>4</w:t>
      </w:r>
      <w:r w:rsidR="00133426" w:rsidRPr="00CE0060">
        <w:rPr>
          <w:sz w:val="28"/>
          <w:szCs w:val="28"/>
        </w:rPr>
        <w:t xml:space="preserve"> lần</w:t>
      </w:r>
      <w:r w:rsidR="00133426">
        <w:rPr>
          <w:sz w:val="28"/>
          <w:szCs w:val="28"/>
        </w:rPr>
        <w:t>.</w:t>
      </w:r>
    </w:p>
    <w:p w14:paraId="4263E53E" w14:textId="3A18A6EC" w:rsidR="000F7626" w:rsidRPr="00CE0060" w:rsidRDefault="00C26AB8" w:rsidP="003F7AD3">
      <w:pPr>
        <w:spacing w:before="60" w:after="60" w:line="269" w:lineRule="auto"/>
        <w:ind w:firstLine="567"/>
        <w:contextualSpacing/>
        <w:jc w:val="both"/>
        <w:rPr>
          <w:sz w:val="28"/>
          <w:szCs w:val="28"/>
        </w:rPr>
      </w:pPr>
      <w:r w:rsidRPr="00CE0060">
        <w:rPr>
          <w:rFonts w:eastAsia="Times New Roman"/>
          <w:sz w:val="28"/>
          <w:szCs w:val="28"/>
        </w:rPr>
        <w:t>Đối với thông số phục vụ cho việc phân loại chất lượng nước sông, suối, kênh, mương, khe, rạch và bảo vệ môi trường sống dưới nước (</w:t>
      </w:r>
      <w:r w:rsidRPr="00CE0060">
        <w:rPr>
          <w:sz w:val="28"/>
          <w:szCs w:val="28"/>
        </w:rPr>
        <w:t xml:space="preserve">So với mức A và B  - </w:t>
      </w:r>
      <w:r w:rsidRPr="00CE0060">
        <w:rPr>
          <w:rFonts w:eastAsia="Times New Roman"/>
          <w:sz w:val="28"/>
          <w:szCs w:val="28"/>
        </w:rPr>
        <w:t>bảng 2, QCVN 08:2023/BTNMT)</w:t>
      </w:r>
      <w:r w:rsidRPr="00CE0060">
        <w:rPr>
          <w:rFonts w:eastAsia="Times New Roman"/>
          <w:sz w:val="28"/>
          <w:szCs w:val="28"/>
          <w:lang w:val="vi-VN"/>
        </w:rPr>
        <w:t xml:space="preserve"> được phân loại như sau: thông số </w:t>
      </w:r>
      <w:r w:rsidRPr="00CE0060">
        <w:rPr>
          <w:sz w:val="28"/>
          <w:szCs w:val="28"/>
        </w:rPr>
        <w:t xml:space="preserve">pH, </w:t>
      </w:r>
      <w:r w:rsidR="00CC0785" w:rsidRPr="00CE0060">
        <w:rPr>
          <w:sz w:val="28"/>
          <w:szCs w:val="28"/>
        </w:rPr>
        <w:t xml:space="preserve">SS, TOC </w:t>
      </w:r>
      <w:r w:rsidRPr="00CE0060">
        <w:rPr>
          <w:rFonts w:eastAsia="Times New Roman"/>
          <w:sz w:val="28"/>
          <w:szCs w:val="28"/>
          <w:lang w:val="vi-VN"/>
        </w:rPr>
        <w:t xml:space="preserve">đạt </w:t>
      </w:r>
      <w:r w:rsidRPr="00CE0060">
        <w:rPr>
          <w:rFonts w:eastAsia="Times New Roman"/>
          <w:sz w:val="28"/>
          <w:szCs w:val="28"/>
        </w:rPr>
        <w:t>giới hạn cho phép</w:t>
      </w:r>
      <w:r w:rsidRPr="00CE0060">
        <w:rPr>
          <w:rFonts w:eastAsia="Times New Roman"/>
          <w:sz w:val="28"/>
          <w:szCs w:val="28"/>
          <w:lang w:val="vi-VN"/>
        </w:rPr>
        <w:t>; thông số DO</w:t>
      </w:r>
      <w:r w:rsidRPr="00CE0060">
        <w:rPr>
          <w:rFonts w:eastAsia="Times New Roman"/>
          <w:sz w:val="28"/>
          <w:szCs w:val="28"/>
        </w:rPr>
        <w:t xml:space="preserve"> thấp hơn ngưỡng giới hạn cho phép;</w:t>
      </w:r>
      <w:r w:rsidR="00A81329" w:rsidRPr="00CE0060">
        <w:rPr>
          <w:sz w:val="28"/>
          <w:szCs w:val="28"/>
        </w:rPr>
        <w:t xml:space="preserve"> </w:t>
      </w:r>
      <w:r w:rsidR="00133426">
        <w:rPr>
          <w:sz w:val="28"/>
          <w:szCs w:val="28"/>
        </w:rPr>
        <w:t>t</w:t>
      </w:r>
      <w:r w:rsidR="00133426" w:rsidRPr="00CE0060">
        <w:rPr>
          <w:sz w:val="28"/>
          <w:szCs w:val="28"/>
        </w:rPr>
        <w:t xml:space="preserve">hông số </w:t>
      </w:r>
      <w:r w:rsidR="00133426">
        <w:rPr>
          <w:sz w:val="28"/>
          <w:szCs w:val="28"/>
        </w:rPr>
        <w:t>SS</w:t>
      </w:r>
      <w:r w:rsidR="00133426" w:rsidRPr="00CE0060">
        <w:rPr>
          <w:sz w:val="28"/>
          <w:szCs w:val="28"/>
        </w:rPr>
        <w:t xml:space="preserve"> vượt giới hạn 2,0 ÷ 2,</w:t>
      </w:r>
      <w:r w:rsidR="00133426">
        <w:rPr>
          <w:sz w:val="28"/>
          <w:szCs w:val="28"/>
        </w:rPr>
        <w:t>8</w:t>
      </w:r>
      <w:r w:rsidR="00133426" w:rsidRPr="00CE0060">
        <w:rPr>
          <w:sz w:val="28"/>
          <w:szCs w:val="28"/>
        </w:rPr>
        <w:t xml:space="preserve"> lần</w:t>
      </w:r>
      <w:r w:rsidR="00133426">
        <w:rPr>
          <w:sz w:val="28"/>
          <w:szCs w:val="28"/>
        </w:rPr>
        <w:t>;</w:t>
      </w:r>
      <w:r w:rsidR="00133426" w:rsidRPr="00CE0060">
        <w:rPr>
          <w:sz w:val="28"/>
          <w:szCs w:val="28"/>
        </w:rPr>
        <w:t xml:space="preserve"> </w:t>
      </w:r>
      <w:r w:rsidR="00A81329" w:rsidRPr="00CE0060">
        <w:rPr>
          <w:sz w:val="28"/>
          <w:szCs w:val="28"/>
        </w:rPr>
        <w:t xml:space="preserve">thông số Coliform </w:t>
      </w:r>
      <w:r w:rsidR="00133426" w:rsidRPr="00CE0060">
        <w:rPr>
          <w:sz w:val="28"/>
          <w:szCs w:val="28"/>
        </w:rPr>
        <w:t>đạt giới hạn cho phép tại STT1, vượt giới hạn 2,0 ÷ 2,</w:t>
      </w:r>
      <w:r w:rsidR="00133426">
        <w:rPr>
          <w:sz w:val="28"/>
          <w:szCs w:val="28"/>
        </w:rPr>
        <w:t>6</w:t>
      </w:r>
      <w:r w:rsidR="00133426" w:rsidRPr="00CE0060">
        <w:rPr>
          <w:sz w:val="28"/>
          <w:szCs w:val="28"/>
        </w:rPr>
        <w:t xml:space="preserve"> lần tại các vị trí còn lại</w:t>
      </w:r>
      <w:r w:rsidR="00A81329" w:rsidRPr="00CE0060">
        <w:rPr>
          <w:sz w:val="28"/>
          <w:szCs w:val="28"/>
        </w:rPr>
        <w:t>;</w:t>
      </w:r>
      <w:r w:rsidRPr="00CE0060">
        <w:rPr>
          <w:rFonts w:eastAsia="Times New Roman"/>
          <w:sz w:val="28"/>
          <w:szCs w:val="28"/>
        </w:rPr>
        <w:t xml:space="preserve"> </w:t>
      </w:r>
      <w:r w:rsidR="00DB1945" w:rsidRPr="00CE0060">
        <w:rPr>
          <w:sz w:val="28"/>
          <w:szCs w:val="28"/>
        </w:rPr>
        <w:t xml:space="preserve">thông số COD </w:t>
      </w:r>
      <w:r w:rsidR="00133426" w:rsidRPr="00CE0060">
        <w:rPr>
          <w:sz w:val="28"/>
          <w:szCs w:val="28"/>
        </w:rPr>
        <w:t xml:space="preserve">đạt giới hạn cho phép tại STT1, vượt giới hạn </w:t>
      </w:r>
      <w:r w:rsidR="00133426">
        <w:rPr>
          <w:sz w:val="28"/>
          <w:szCs w:val="28"/>
        </w:rPr>
        <w:t>1,4</w:t>
      </w:r>
      <w:r w:rsidR="00133426" w:rsidRPr="00CE0060">
        <w:rPr>
          <w:sz w:val="28"/>
          <w:szCs w:val="28"/>
        </w:rPr>
        <w:t xml:space="preserve"> ÷ 2,</w:t>
      </w:r>
      <w:r w:rsidR="00133426">
        <w:rPr>
          <w:sz w:val="28"/>
          <w:szCs w:val="28"/>
        </w:rPr>
        <w:t>1</w:t>
      </w:r>
      <w:r w:rsidR="00133426" w:rsidRPr="00CE0060">
        <w:rPr>
          <w:sz w:val="28"/>
          <w:szCs w:val="28"/>
        </w:rPr>
        <w:t xml:space="preserve"> lần tại các vị trí còn</w:t>
      </w:r>
      <w:r w:rsidR="00133426">
        <w:rPr>
          <w:sz w:val="28"/>
          <w:szCs w:val="28"/>
        </w:rPr>
        <w:t xml:space="preserve"> lại</w:t>
      </w:r>
      <w:r w:rsidR="004909B1" w:rsidRPr="00CE0060">
        <w:rPr>
          <w:sz w:val="28"/>
          <w:szCs w:val="28"/>
        </w:rPr>
        <w:t xml:space="preserve">; </w:t>
      </w:r>
      <w:r w:rsidR="003F7AD3" w:rsidRPr="00CE0060">
        <w:rPr>
          <w:sz w:val="28"/>
          <w:szCs w:val="28"/>
        </w:rPr>
        <w:t>thông số BOD</w:t>
      </w:r>
      <w:r w:rsidR="003F7AD3" w:rsidRPr="00BA1138">
        <w:rPr>
          <w:sz w:val="28"/>
          <w:szCs w:val="28"/>
          <w:vertAlign w:val="subscript"/>
        </w:rPr>
        <w:t>5</w:t>
      </w:r>
      <w:r w:rsidR="003F7AD3" w:rsidRPr="00CE0060">
        <w:rPr>
          <w:sz w:val="28"/>
          <w:szCs w:val="28"/>
        </w:rPr>
        <w:t xml:space="preserve"> </w:t>
      </w:r>
      <w:r w:rsidR="00133426" w:rsidRPr="00CE0060">
        <w:rPr>
          <w:sz w:val="28"/>
          <w:szCs w:val="28"/>
        </w:rPr>
        <w:t xml:space="preserve">đạt giới hạn cho phép tại STT1, vượt giới hạn </w:t>
      </w:r>
      <w:r w:rsidR="00133426">
        <w:rPr>
          <w:sz w:val="28"/>
          <w:szCs w:val="28"/>
        </w:rPr>
        <w:t>1,5</w:t>
      </w:r>
      <w:r w:rsidR="00133426" w:rsidRPr="00CE0060">
        <w:rPr>
          <w:sz w:val="28"/>
          <w:szCs w:val="28"/>
        </w:rPr>
        <w:t xml:space="preserve"> ÷ 2,</w:t>
      </w:r>
      <w:r w:rsidR="00133426">
        <w:rPr>
          <w:sz w:val="28"/>
          <w:szCs w:val="28"/>
        </w:rPr>
        <w:t>3</w:t>
      </w:r>
      <w:r w:rsidR="00133426" w:rsidRPr="00CE0060">
        <w:rPr>
          <w:sz w:val="28"/>
          <w:szCs w:val="28"/>
        </w:rPr>
        <w:t xml:space="preserve"> lần tại các vị trí còn</w:t>
      </w:r>
      <w:r w:rsidR="00133426">
        <w:rPr>
          <w:sz w:val="28"/>
          <w:szCs w:val="28"/>
        </w:rPr>
        <w:t xml:space="preserve"> lại</w:t>
      </w:r>
      <w:r w:rsidR="004909B1" w:rsidRPr="00CE0060">
        <w:rPr>
          <w:sz w:val="28"/>
          <w:szCs w:val="28"/>
        </w:rPr>
        <w:t>;</w:t>
      </w:r>
      <w:r w:rsidR="007F5B3B" w:rsidRPr="00CE0060">
        <w:rPr>
          <w:sz w:val="28"/>
          <w:szCs w:val="28"/>
        </w:rPr>
        <w:t xml:space="preserve"> thông số </w:t>
      </w:r>
      <w:r w:rsidR="004909B1" w:rsidRPr="00CE0060">
        <w:rPr>
          <w:sz w:val="28"/>
          <w:szCs w:val="28"/>
        </w:rPr>
        <w:t xml:space="preserve">TP </w:t>
      </w:r>
      <w:bookmarkStart w:id="2157" w:name="_Hlk166506486"/>
      <w:bookmarkStart w:id="2158" w:name="_Hlk162513460"/>
      <w:bookmarkStart w:id="2159" w:name="_Toc81230448"/>
      <w:bookmarkStart w:id="2160" w:name="_Toc91160694"/>
      <w:bookmarkStart w:id="2161" w:name="_Toc91161479"/>
      <w:bookmarkEnd w:id="2149"/>
      <w:bookmarkEnd w:id="2150"/>
      <w:bookmarkEnd w:id="2151"/>
      <w:bookmarkEnd w:id="2152"/>
      <w:bookmarkEnd w:id="2153"/>
      <w:bookmarkEnd w:id="2155"/>
      <w:bookmarkEnd w:id="2156"/>
      <w:r w:rsidR="00133426" w:rsidRPr="00CE0060">
        <w:rPr>
          <w:sz w:val="28"/>
          <w:szCs w:val="28"/>
        </w:rPr>
        <w:t xml:space="preserve">đạt giới hạn cho phép tại STT1, vượt giới hạn cho phép </w:t>
      </w:r>
      <w:r w:rsidR="00133426">
        <w:rPr>
          <w:sz w:val="28"/>
          <w:szCs w:val="28"/>
        </w:rPr>
        <w:t>3,1</w:t>
      </w:r>
      <w:r w:rsidR="00133426" w:rsidRPr="00CE0060">
        <w:rPr>
          <w:sz w:val="28"/>
          <w:szCs w:val="28"/>
        </w:rPr>
        <w:t xml:space="preserve"> ÷  4,</w:t>
      </w:r>
      <w:r w:rsidR="00133426">
        <w:rPr>
          <w:sz w:val="28"/>
          <w:szCs w:val="28"/>
        </w:rPr>
        <w:t>0</w:t>
      </w:r>
      <w:r w:rsidR="00133426" w:rsidRPr="00CE0060">
        <w:rPr>
          <w:sz w:val="28"/>
          <w:szCs w:val="28"/>
        </w:rPr>
        <w:t xml:space="preserve"> lần tại các vị trí còn lại</w:t>
      </w:r>
      <w:r w:rsidR="000F7626" w:rsidRPr="00CE0060">
        <w:rPr>
          <w:sz w:val="28"/>
          <w:szCs w:val="28"/>
        </w:rPr>
        <w:t xml:space="preserve">; thông số TN </w:t>
      </w:r>
      <w:r w:rsidR="00133426" w:rsidRPr="00CE0060">
        <w:rPr>
          <w:sz w:val="28"/>
          <w:szCs w:val="28"/>
        </w:rPr>
        <w:t xml:space="preserve">vượt giới hạn cho phép từ  </w:t>
      </w:r>
      <w:r w:rsidR="00133426">
        <w:rPr>
          <w:sz w:val="28"/>
          <w:szCs w:val="28"/>
        </w:rPr>
        <w:t>2,3</w:t>
      </w:r>
      <w:r w:rsidR="00133426" w:rsidRPr="00CE0060">
        <w:rPr>
          <w:sz w:val="28"/>
          <w:szCs w:val="28"/>
        </w:rPr>
        <w:t xml:space="preserve"> ÷  </w:t>
      </w:r>
      <w:r w:rsidR="00133426">
        <w:rPr>
          <w:sz w:val="28"/>
          <w:szCs w:val="28"/>
        </w:rPr>
        <w:t xml:space="preserve">4 </w:t>
      </w:r>
      <w:r w:rsidR="00133426" w:rsidRPr="00CE0060">
        <w:rPr>
          <w:sz w:val="28"/>
          <w:szCs w:val="28"/>
        </w:rPr>
        <w:t>lần</w:t>
      </w:r>
      <w:r w:rsidR="00133426">
        <w:rPr>
          <w:sz w:val="28"/>
          <w:szCs w:val="28"/>
        </w:rPr>
        <w:t>; t</w:t>
      </w:r>
      <w:r w:rsidR="00133426" w:rsidRPr="00CE0060">
        <w:rPr>
          <w:sz w:val="28"/>
          <w:szCs w:val="28"/>
        </w:rPr>
        <w:t>hông số T</w:t>
      </w:r>
      <w:r w:rsidR="00133426">
        <w:rPr>
          <w:sz w:val="28"/>
          <w:szCs w:val="28"/>
        </w:rPr>
        <w:t xml:space="preserve">OC </w:t>
      </w:r>
      <w:r w:rsidR="00133426" w:rsidRPr="00CE0060">
        <w:rPr>
          <w:sz w:val="28"/>
          <w:szCs w:val="28"/>
        </w:rPr>
        <w:t xml:space="preserve">vượt giới hạn cho phép từ  </w:t>
      </w:r>
      <w:r w:rsidR="00133426">
        <w:rPr>
          <w:sz w:val="28"/>
          <w:szCs w:val="28"/>
        </w:rPr>
        <w:t>3,4</w:t>
      </w:r>
      <w:r w:rsidR="00133426" w:rsidRPr="00CE0060">
        <w:rPr>
          <w:sz w:val="28"/>
          <w:szCs w:val="28"/>
        </w:rPr>
        <w:t xml:space="preserve"> ÷  </w:t>
      </w:r>
      <w:r w:rsidR="00133426">
        <w:rPr>
          <w:sz w:val="28"/>
          <w:szCs w:val="28"/>
        </w:rPr>
        <w:t xml:space="preserve">4,9 </w:t>
      </w:r>
      <w:r w:rsidR="00133426" w:rsidRPr="00CE0060">
        <w:rPr>
          <w:sz w:val="28"/>
          <w:szCs w:val="28"/>
        </w:rPr>
        <w:t>lần</w:t>
      </w:r>
      <w:r w:rsidR="000F7626" w:rsidRPr="00CE0060">
        <w:rPr>
          <w:sz w:val="28"/>
          <w:szCs w:val="28"/>
        </w:rPr>
        <w:t>.</w:t>
      </w:r>
    </w:p>
    <w:p w14:paraId="4C51E7B5" w14:textId="77777777" w:rsidR="004E4527" w:rsidRPr="00CE0060" w:rsidRDefault="004E4527" w:rsidP="004E4527">
      <w:pPr>
        <w:autoSpaceDE w:val="0"/>
        <w:autoSpaceDN w:val="0"/>
        <w:adjustRightInd w:val="0"/>
        <w:spacing w:before="60" w:after="60" w:line="240" w:lineRule="auto"/>
        <w:ind w:right="49" w:firstLine="567"/>
        <w:jc w:val="both"/>
        <w:rPr>
          <w:sz w:val="28"/>
          <w:szCs w:val="28"/>
        </w:rPr>
      </w:pPr>
      <w:bookmarkStart w:id="2162" w:name="_Hlk178841184"/>
      <w:r w:rsidRPr="00CE0060">
        <w:rPr>
          <w:sz w:val="28"/>
          <w:szCs w:val="28"/>
        </w:rPr>
        <w:t xml:space="preserve">Chất lượng nước tại rạch Thị Tính tăng so với tháng trước. Chất lượng nước trên rạch Thị Tính ở mức trung bình đến mức rất tốt. Chất lượng nước tại RTT1 (Suối Căm Xe tại ngã ba suối Bài Lang và suối Căm Xe) ở mức rất tốt - đạt cho mục đích cấp nước sinh hoạt); chất lượng nước tại RTT4 (Suối Bến Ván (Suối </w:t>
      </w:r>
      <w:r w:rsidRPr="00CE0060">
        <w:rPr>
          <w:sz w:val="28"/>
          <w:szCs w:val="28"/>
        </w:rPr>
        <w:lastRenderedPageBreak/>
        <w:t xml:space="preserve">Đồng Sổ)) ở mức tốt đạt cho mục đích cấp nước sinh hoạt nhưng cần có biện pháp xử lý phù hợp; chất lượng nước tại RTT2 (Hợp lưu của suối Đồng Sổ và suối Đôi tại Cầu Quan), RTT3 (Suối Bến ván (suối Đồng Sổ)) ở mức trung bình - đạt cho mục đích tưới tiêu và các mục đích tương đương khác. </w:t>
      </w:r>
    </w:p>
    <w:p w14:paraId="4F32BC62" w14:textId="6617A50C" w:rsidR="00C26AB8" w:rsidRPr="00CE0060" w:rsidRDefault="00C26AB8" w:rsidP="001B13B8">
      <w:pPr>
        <w:spacing w:before="60" w:after="60" w:line="269" w:lineRule="auto"/>
        <w:ind w:firstLine="567"/>
        <w:contextualSpacing/>
        <w:jc w:val="both"/>
        <w:rPr>
          <w:rFonts w:eastAsia="Times New Roman"/>
          <w:sz w:val="28"/>
          <w:szCs w:val="28"/>
          <w:lang w:val="vi-VN"/>
        </w:rPr>
      </w:pPr>
      <w:r w:rsidRPr="00CE0060">
        <w:rPr>
          <w:rFonts w:eastAsia="Times New Roman"/>
          <w:sz w:val="28"/>
          <w:szCs w:val="28"/>
        </w:rPr>
        <w:t xml:space="preserve">Đối với các thông số ảnh hưởng tới sức khỏe con người: hầu hết các thông số đều đạt quy chuẩn cho phép theo bảng 1, QCVN 08:2023/BTNMT, riêng có: </w:t>
      </w:r>
      <w:r w:rsidR="000B7ECE" w:rsidRPr="00CE0060">
        <w:rPr>
          <w:sz w:val="28"/>
          <w:szCs w:val="28"/>
        </w:rPr>
        <w:t>thông số NH</w:t>
      </w:r>
      <w:r w:rsidR="000B7ECE" w:rsidRPr="00CE0060">
        <w:rPr>
          <w:sz w:val="28"/>
          <w:szCs w:val="28"/>
          <w:vertAlign w:val="subscript"/>
        </w:rPr>
        <w:t>4</w:t>
      </w:r>
      <w:r w:rsidR="000B7ECE" w:rsidRPr="00CE0060">
        <w:rPr>
          <w:sz w:val="28"/>
          <w:szCs w:val="28"/>
          <w:vertAlign w:val="superscript"/>
        </w:rPr>
        <w:t>+</w:t>
      </w:r>
      <w:r w:rsidR="000B7ECE" w:rsidRPr="00CE0060">
        <w:rPr>
          <w:sz w:val="28"/>
          <w:szCs w:val="28"/>
        </w:rPr>
        <w:t xml:space="preserve">_N </w:t>
      </w:r>
      <w:r w:rsidR="00133426" w:rsidRPr="00CE0060">
        <w:rPr>
          <w:sz w:val="28"/>
          <w:szCs w:val="28"/>
        </w:rPr>
        <w:t>vượt giới hạn cho phép 1,</w:t>
      </w:r>
      <w:r w:rsidR="00133426">
        <w:rPr>
          <w:sz w:val="28"/>
          <w:szCs w:val="28"/>
        </w:rPr>
        <w:t>3</w:t>
      </w:r>
      <w:r w:rsidR="00133426" w:rsidRPr="00CE0060">
        <w:rPr>
          <w:sz w:val="28"/>
          <w:szCs w:val="28"/>
        </w:rPr>
        <w:t xml:space="preserve"> ÷  </w:t>
      </w:r>
      <w:r w:rsidR="00133426">
        <w:rPr>
          <w:sz w:val="28"/>
          <w:szCs w:val="28"/>
        </w:rPr>
        <w:t>4,1</w:t>
      </w:r>
      <w:r w:rsidR="00133426" w:rsidRPr="00CE0060">
        <w:rPr>
          <w:sz w:val="28"/>
          <w:szCs w:val="28"/>
        </w:rPr>
        <w:t xml:space="preserve"> lần</w:t>
      </w:r>
      <w:r w:rsidR="00C919AD" w:rsidRPr="00CE0060">
        <w:rPr>
          <w:sz w:val="28"/>
          <w:szCs w:val="28"/>
        </w:rPr>
        <w:t xml:space="preserve">; thông số Fe </w:t>
      </w:r>
      <w:r w:rsidR="00133426" w:rsidRPr="00CE0060">
        <w:rPr>
          <w:sz w:val="28"/>
          <w:szCs w:val="28"/>
        </w:rPr>
        <w:t xml:space="preserve">vượt giới hạn cho phép </w:t>
      </w:r>
      <w:r w:rsidR="00133426">
        <w:rPr>
          <w:sz w:val="28"/>
          <w:szCs w:val="28"/>
        </w:rPr>
        <w:t xml:space="preserve">2,9 </w:t>
      </w:r>
      <w:r w:rsidR="00133426" w:rsidRPr="00CE0060">
        <w:rPr>
          <w:sz w:val="28"/>
          <w:szCs w:val="28"/>
        </w:rPr>
        <w:t>lần tại RTT</w:t>
      </w:r>
      <w:r w:rsidR="00133426">
        <w:rPr>
          <w:sz w:val="28"/>
          <w:szCs w:val="28"/>
        </w:rPr>
        <w:t>1</w:t>
      </w:r>
      <w:r w:rsidR="00133426" w:rsidRPr="00CE0060">
        <w:rPr>
          <w:sz w:val="28"/>
          <w:szCs w:val="28"/>
        </w:rPr>
        <w:t>, tăng 2,</w:t>
      </w:r>
      <w:r w:rsidR="00133426">
        <w:rPr>
          <w:sz w:val="28"/>
          <w:szCs w:val="28"/>
        </w:rPr>
        <w:t>5</w:t>
      </w:r>
      <w:r w:rsidR="00133426" w:rsidRPr="00CE0060">
        <w:rPr>
          <w:sz w:val="28"/>
          <w:szCs w:val="28"/>
        </w:rPr>
        <w:t xml:space="preserve"> lần tại RTT</w:t>
      </w:r>
      <w:r w:rsidR="00133426">
        <w:rPr>
          <w:sz w:val="28"/>
          <w:szCs w:val="28"/>
        </w:rPr>
        <w:t>2.</w:t>
      </w:r>
    </w:p>
    <w:p w14:paraId="6871CE65" w14:textId="3CE06C2D" w:rsidR="00C26AB8" w:rsidRPr="00CE0060" w:rsidRDefault="00C26AB8" w:rsidP="00C26AB8">
      <w:pPr>
        <w:spacing w:before="60" w:after="60" w:line="269" w:lineRule="auto"/>
        <w:ind w:firstLine="567"/>
        <w:contextualSpacing/>
        <w:jc w:val="both"/>
        <w:rPr>
          <w:sz w:val="28"/>
          <w:szCs w:val="28"/>
        </w:rPr>
      </w:pPr>
      <w:r w:rsidRPr="00CE0060">
        <w:rPr>
          <w:rFonts w:eastAsia="Times New Roman"/>
          <w:sz w:val="28"/>
          <w:szCs w:val="28"/>
        </w:rPr>
        <w:t>Đối với thông số phục vụ cho việc phân loại chất lượng nước sông, suối, kênh, mương, khe, rạch và bảo vệ môi trường sống dưới nước (</w:t>
      </w:r>
      <w:r w:rsidRPr="00CE0060">
        <w:rPr>
          <w:sz w:val="28"/>
          <w:szCs w:val="28"/>
        </w:rPr>
        <w:t xml:space="preserve">So với mức A và B - </w:t>
      </w:r>
      <w:r w:rsidRPr="00CE0060">
        <w:rPr>
          <w:rFonts w:eastAsia="Times New Roman"/>
          <w:sz w:val="28"/>
          <w:szCs w:val="28"/>
        </w:rPr>
        <w:t>bảng 2, QCVN 08:2023/BTNMT)</w:t>
      </w:r>
      <w:r w:rsidRPr="00CE0060">
        <w:rPr>
          <w:rFonts w:eastAsia="Times New Roman"/>
          <w:sz w:val="28"/>
          <w:szCs w:val="28"/>
          <w:lang w:val="vi-VN"/>
        </w:rPr>
        <w:t xml:space="preserve"> được phân loại như sau: thông số </w:t>
      </w:r>
      <w:r w:rsidR="001B13B8" w:rsidRPr="00CE0060">
        <w:rPr>
          <w:sz w:val="28"/>
          <w:szCs w:val="28"/>
        </w:rPr>
        <w:t>pH, BOD</w:t>
      </w:r>
      <w:r w:rsidR="001B13B8" w:rsidRPr="00CE0060">
        <w:rPr>
          <w:sz w:val="28"/>
          <w:szCs w:val="28"/>
          <w:vertAlign w:val="subscript"/>
        </w:rPr>
        <w:t>5</w:t>
      </w:r>
      <w:r w:rsidR="001B13B8" w:rsidRPr="00CE0060">
        <w:rPr>
          <w:sz w:val="28"/>
          <w:szCs w:val="28"/>
        </w:rPr>
        <w:t xml:space="preserve">, </w:t>
      </w:r>
      <w:r w:rsidR="00906599" w:rsidRPr="00CE0060">
        <w:rPr>
          <w:sz w:val="28"/>
          <w:szCs w:val="28"/>
        </w:rPr>
        <w:t xml:space="preserve">TOC </w:t>
      </w:r>
      <w:r w:rsidRPr="00CE0060">
        <w:rPr>
          <w:rFonts w:eastAsia="Times New Roman"/>
          <w:sz w:val="28"/>
          <w:szCs w:val="28"/>
          <w:lang w:val="vi-VN"/>
        </w:rPr>
        <w:t xml:space="preserve">đạt </w:t>
      </w:r>
      <w:r w:rsidRPr="00CE0060">
        <w:rPr>
          <w:rFonts w:eastAsia="Times New Roman"/>
          <w:sz w:val="28"/>
          <w:szCs w:val="28"/>
        </w:rPr>
        <w:t>giới hạn cho phép</w:t>
      </w:r>
      <w:r w:rsidRPr="00CE0060">
        <w:rPr>
          <w:rFonts w:eastAsia="Times New Roman"/>
          <w:sz w:val="28"/>
          <w:szCs w:val="28"/>
          <w:lang w:val="vi-VN"/>
        </w:rPr>
        <w:t>; thông số DO</w:t>
      </w:r>
      <w:r w:rsidRPr="00CE0060">
        <w:rPr>
          <w:rFonts w:eastAsia="Times New Roman"/>
          <w:sz w:val="28"/>
          <w:szCs w:val="28"/>
        </w:rPr>
        <w:t xml:space="preserve"> thấp hơn ngưỡng giới hạn cho phép; </w:t>
      </w:r>
      <w:r w:rsidR="00133426" w:rsidRPr="00CE0060">
        <w:rPr>
          <w:sz w:val="28"/>
          <w:szCs w:val="28"/>
        </w:rPr>
        <w:t>Thông số</w:t>
      </w:r>
      <w:r w:rsidR="00133426">
        <w:rPr>
          <w:sz w:val="28"/>
          <w:szCs w:val="28"/>
        </w:rPr>
        <w:t xml:space="preserve"> SS</w:t>
      </w:r>
      <w:r w:rsidR="00133426" w:rsidRPr="00CE0060">
        <w:rPr>
          <w:sz w:val="28"/>
          <w:szCs w:val="28"/>
        </w:rPr>
        <w:t xml:space="preserve"> đạt giới hạn cho phép tại RTT</w:t>
      </w:r>
      <w:r w:rsidR="00133426">
        <w:rPr>
          <w:sz w:val="28"/>
          <w:szCs w:val="28"/>
        </w:rPr>
        <w:t>4</w:t>
      </w:r>
      <w:r w:rsidR="00133426" w:rsidRPr="00CE0060">
        <w:rPr>
          <w:sz w:val="28"/>
          <w:szCs w:val="28"/>
        </w:rPr>
        <w:t>, vượt 1,</w:t>
      </w:r>
      <w:r w:rsidR="00133426">
        <w:rPr>
          <w:sz w:val="28"/>
          <w:szCs w:val="28"/>
        </w:rPr>
        <w:t>5</w:t>
      </w:r>
      <w:r w:rsidR="00133426" w:rsidRPr="00CE0060">
        <w:rPr>
          <w:sz w:val="28"/>
          <w:szCs w:val="28"/>
        </w:rPr>
        <w:t xml:space="preserve"> ÷ 2,</w:t>
      </w:r>
      <w:r w:rsidR="00133426">
        <w:rPr>
          <w:sz w:val="28"/>
          <w:szCs w:val="28"/>
        </w:rPr>
        <w:t>6</w:t>
      </w:r>
      <w:r w:rsidR="00133426" w:rsidRPr="00CE0060">
        <w:rPr>
          <w:sz w:val="28"/>
          <w:szCs w:val="28"/>
        </w:rPr>
        <w:t xml:space="preserve"> lần tại các rạch còn lại</w:t>
      </w:r>
      <w:r w:rsidR="00133426">
        <w:rPr>
          <w:sz w:val="28"/>
          <w:szCs w:val="28"/>
        </w:rPr>
        <w:t xml:space="preserve">; </w:t>
      </w:r>
      <w:r w:rsidR="00DB1945" w:rsidRPr="00CE0060">
        <w:rPr>
          <w:sz w:val="28"/>
          <w:szCs w:val="28"/>
        </w:rPr>
        <w:t xml:space="preserve">thông số </w:t>
      </w:r>
      <w:r w:rsidR="000A4F64" w:rsidRPr="00CE0060">
        <w:rPr>
          <w:sz w:val="28"/>
          <w:szCs w:val="28"/>
        </w:rPr>
        <w:t xml:space="preserve">COD </w:t>
      </w:r>
      <w:r w:rsidR="00133426" w:rsidRPr="00CE0060">
        <w:rPr>
          <w:sz w:val="28"/>
          <w:szCs w:val="28"/>
        </w:rPr>
        <w:t xml:space="preserve">vượt giới hạn cho phép </w:t>
      </w:r>
      <w:r w:rsidR="00133426">
        <w:rPr>
          <w:sz w:val="28"/>
          <w:szCs w:val="28"/>
        </w:rPr>
        <w:t>1,8</w:t>
      </w:r>
      <w:r w:rsidR="00133426" w:rsidRPr="00CE0060">
        <w:rPr>
          <w:sz w:val="28"/>
          <w:szCs w:val="28"/>
        </w:rPr>
        <w:t xml:space="preserve"> lần tại RTT3, vượt </w:t>
      </w:r>
      <w:r w:rsidR="00133426">
        <w:rPr>
          <w:sz w:val="28"/>
          <w:szCs w:val="28"/>
        </w:rPr>
        <w:t>2</w:t>
      </w:r>
      <w:r w:rsidR="00133426" w:rsidRPr="00CE0060">
        <w:rPr>
          <w:sz w:val="28"/>
          <w:szCs w:val="28"/>
        </w:rPr>
        <w:t xml:space="preserve"> lần tại RTT4</w:t>
      </w:r>
      <w:r w:rsidR="00A94493">
        <w:rPr>
          <w:sz w:val="28"/>
          <w:szCs w:val="28"/>
        </w:rPr>
        <w:t xml:space="preserve">; </w:t>
      </w:r>
      <w:r w:rsidR="00C919AD" w:rsidRPr="00CE0060">
        <w:rPr>
          <w:sz w:val="28"/>
          <w:szCs w:val="28"/>
        </w:rPr>
        <w:t>Thông số BOD</w:t>
      </w:r>
      <w:r w:rsidR="00C919AD" w:rsidRPr="00CE0060">
        <w:rPr>
          <w:sz w:val="28"/>
          <w:szCs w:val="28"/>
          <w:vertAlign w:val="subscript"/>
        </w:rPr>
        <w:t>5</w:t>
      </w:r>
      <w:r w:rsidR="00C919AD" w:rsidRPr="00CE0060">
        <w:rPr>
          <w:sz w:val="28"/>
          <w:szCs w:val="28"/>
        </w:rPr>
        <w:t xml:space="preserve"> </w:t>
      </w:r>
      <w:r w:rsidR="00133426" w:rsidRPr="00CE0060">
        <w:rPr>
          <w:sz w:val="28"/>
          <w:szCs w:val="28"/>
        </w:rPr>
        <w:t>vượt giới hạn cho phép 2 lần tại RTT3</w:t>
      </w:r>
      <w:r w:rsidR="00133426">
        <w:rPr>
          <w:sz w:val="28"/>
          <w:szCs w:val="28"/>
        </w:rPr>
        <w:t xml:space="preserve"> và </w:t>
      </w:r>
      <w:r w:rsidR="00133426" w:rsidRPr="00CE0060">
        <w:rPr>
          <w:sz w:val="28"/>
          <w:szCs w:val="28"/>
        </w:rPr>
        <w:t>RTT4</w:t>
      </w:r>
      <w:r w:rsidR="00133426">
        <w:rPr>
          <w:sz w:val="28"/>
          <w:szCs w:val="28"/>
        </w:rPr>
        <w:t>;</w:t>
      </w:r>
      <w:r w:rsidR="00EA0108" w:rsidRPr="00CE0060">
        <w:rPr>
          <w:sz w:val="28"/>
          <w:szCs w:val="28"/>
        </w:rPr>
        <w:t xml:space="preserve"> </w:t>
      </w:r>
      <w:r w:rsidRPr="00CE0060">
        <w:rPr>
          <w:rFonts w:eastAsia="Times New Roman"/>
          <w:sz w:val="28"/>
          <w:szCs w:val="28"/>
          <w:lang w:val="pt-BR"/>
        </w:rPr>
        <w:t xml:space="preserve">thông số Coliform </w:t>
      </w:r>
      <w:r w:rsidR="00133426" w:rsidRPr="00CE0060">
        <w:rPr>
          <w:sz w:val="28"/>
          <w:szCs w:val="28"/>
        </w:rPr>
        <w:t>đạt giới hạn cho phép tại RTT1, vượt 1,</w:t>
      </w:r>
      <w:r w:rsidR="00133426">
        <w:rPr>
          <w:sz w:val="28"/>
          <w:szCs w:val="28"/>
        </w:rPr>
        <w:t>5</w:t>
      </w:r>
      <w:r w:rsidR="00133426" w:rsidRPr="00CE0060">
        <w:rPr>
          <w:sz w:val="28"/>
          <w:szCs w:val="28"/>
        </w:rPr>
        <w:t xml:space="preserve"> ÷ 2,1 lần tại các rạch còn lại</w:t>
      </w:r>
      <w:r w:rsidR="00DB1945" w:rsidRPr="00CE0060">
        <w:rPr>
          <w:rFonts w:eastAsia="Times New Roman"/>
          <w:sz w:val="28"/>
          <w:szCs w:val="28"/>
        </w:rPr>
        <w:t xml:space="preserve">; </w:t>
      </w:r>
      <w:r w:rsidRPr="00CE0060">
        <w:rPr>
          <w:sz w:val="28"/>
          <w:szCs w:val="28"/>
        </w:rPr>
        <w:t xml:space="preserve">thông số TP </w:t>
      </w:r>
      <w:r w:rsidR="00133426" w:rsidRPr="00CE0060">
        <w:rPr>
          <w:sz w:val="28"/>
          <w:szCs w:val="28"/>
        </w:rPr>
        <w:t>đạt giới hạn cho phép tại RTT1, vượt 1,</w:t>
      </w:r>
      <w:r w:rsidR="00133426">
        <w:rPr>
          <w:sz w:val="28"/>
          <w:szCs w:val="28"/>
        </w:rPr>
        <w:t>5</w:t>
      </w:r>
      <w:r w:rsidR="00133426" w:rsidRPr="00CE0060">
        <w:rPr>
          <w:sz w:val="28"/>
          <w:szCs w:val="28"/>
        </w:rPr>
        <w:t xml:space="preserve"> ÷ </w:t>
      </w:r>
      <w:r w:rsidR="00133426">
        <w:rPr>
          <w:sz w:val="28"/>
          <w:szCs w:val="28"/>
        </w:rPr>
        <w:t xml:space="preserve">4,3 </w:t>
      </w:r>
      <w:r w:rsidR="00133426" w:rsidRPr="00CE0060">
        <w:rPr>
          <w:sz w:val="28"/>
          <w:szCs w:val="28"/>
        </w:rPr>
        <w:t>lần tại các rạch còn lại</w:t>
      </w:r>
      <w:r w:rsidR="00DB1945" w:rsidRPr="00CE0060">
        <w:rPr>
          <w:sz w:val="28"/>
          <w:szCs w:val="28"/>
        </w:rPr>
        <w:t xml:space="preserve">; thông số TN </w:t>
      </w:r>
      <w:bookmarkEnd w:id="2157"/>
      <w:r w:rsidR="00133426" w:rsidRPr="00CE0060">
        <w:rPr>
          <w:sz w:val="28"/>
          <w:szCs w:val="28"/>
        </w:rPr>
        <w:t>vượt giới hạn cho phép 1,</w:t>
      </w:r>
      <w:r w:rsidR="00133426">
        <w:rPr>
          <w:sz w:val="28"/>
          <w:szCs w:val="28"/>
        </w:rPr>
        <w:t>6</w:t>
      </w:r>
      <w:r w:rsidR="00133426" w:rsidRPr="00CE0060">
        <w:rPr>
          <w:sz w:val="28"/>
          <w:szCs w:val="28"/>
        </w:rPr>
        <w:t xml:space="preserve"> ÷ </w:t>
      </w:r>
      <w:r w:rsidR="00133426">
        <w:rPr>
          <w:sz w:val="28"/>
          <w:szCs w:val="28"/>
        </w:rPr>
        <w:t>6,7</w:t>
      </w:r>
      <w:r w:rsidR="00133426" w:rsidRPr="00CE0060">
        <w:rPr>
          <w:sz w:val="28"/>
          <w:szCs w:val="28"/>
        </w:rPr>
        <w:t xml:space="preserve"> lần</w:t>
      </w:r>
      <w:r w:rsidR="00133426">
        <w:rPr>
          <w:sz w:val="28"/>
          <w:szCs w:val="28"/>
        </w:rPr>
        <w:t>; t</w:t>
      </w:r>
      <w:r w:rsidR="00133426" w:rsidRPr="00CE0060">
        <w:rPr>
          <w:sz w:val="28"/>
          <w:szCs w:val="28"/>
        </w:rPr>
        <w:t>hông số T</w:t>
      </w:r>
      <w:r w:rsidR="00133426">
        <w:rPr>
          <w:sz w:val="28"/>
          <w:szCs w:val="28"/>
        </w:rPr>
        <w:t>OC</w:t>
      </w:r>
      <w:r w:rsidR="00133426" w:rsidRPr="00CE0060">
        <w:rPr>
          <w:sz w:val="28"/>
          <w:szCs w:val="28"/>
        </w:rPr>
        <w:t xml:space="preserve"> vượt giới hạn cho phép </w:t>
      </w:r>
      <w:r w:rsidR="00133426">
        <w:rPr>
          <w:sz w:val="28"/>
          <w:szCs w:val="28"/>
        </w:rPr>
        <w:t>2,4</w:t>
      </w:r>
      <w:r w:rsidR="00133426" w:rsidRPr="00CE0060">
        <w:rPr>
          <w:sz w:val="28"/>
          <w:szCs w:val="28"/>
        </w:rPr>
        <w:t xml:space="preserve"> ÷ </w:t>
      </w:r>
      <w:r w:rsidR="00133426">
        <w:rPr>
          <w:sz w:val="28"/>
          <w:szCs w:val="28"/>
        </w:rPr>
        <w:t>3,5</w:t>
      </w:r>
      <w:r w:rsidR="00133426" w:rsidRPr="00CE0060">
        <w:rPr>
          <w:sz w:val="28"/>
          <w:szCs w:val="28"/>
        </w:rPr>
        <w:t xml:space="preserve"> lần</w:t>
      </w:r>
      <w:r w:rsidR="007D3F18" w:rsidRPr="00CE0060">
        <w:rPr>
          <w:sz w:val="28"/>
          <w:szCs w:val="28"/>
        </w:rPr>
        <w:t>.</w:t>
      </w:r>
      <w:bookmarkEnd w:id="2162"/>
    </w:p>
    <w:p w14:paraId="37E0BBE6" w14:textId="28D2A6CF" w:rsidR="00C63F38" w:rsidRPr="00CE0060" w:rsidRDefault="00C63F38" w:rsidP="00C26AB8">
      <w:pPr>
        <w:spacing w:before="60" w:after="60" w:line="269" w:lineRule="auto"/>
        <w:ind w:firstLine="567"/>
        <w:contextualSpacing/>
        <w:jc w:val="both"/>
        <w:rPr>
          <w:b/>
          <w:bCs/>
          <w:sz w:val="28"/>
          <w:szCs w:val="28"/>
        </w:rPr>
      </w:pPr>
      <w:bookmarkStart w:id="2163" w:name="_Hlk178841250"/>
      <w:r w:rsidRPr="00CE0060">
        <w:rPr>
          <w:b/>
          <w:bCs/>
          <w:sz w:val="28"/>
          <w:szCs w:val="28"/>
        </w:rPr>
        <w:t xml:space="preserve">Nhận xét chung: </w:t>
      </w:r>
    </w:p>
    <w:p w14:paraId="5393BFB4" w14:textId="4360389A" w:rsidR="00540285" w:rsidRPr="00CE0060" w:rsidRDefault="00540285" w:rsidP="00C63F38">
      <w:pPr>
        <w:spacing w:after="120"/>
        <w:ind w:firstLine="144"/>
        <w:jc w:val="both"/>
        <w:rPr>
          <w:sz w:val="28"/>
          <w:szCs w:val="28"/>
        </w:rPr>
      </w:pPr>
      <w:r w:rsidRPr="00CE0060">
        <w:rPr>
          <w:sz w:val="28"/>
          <w:szCs w:val="28"/>
          <w:lang w:val="es-ES"/>
        </w:rPr>
        <w:t xml:space="preserve">Kết quả quan trắc </w:t>
      </w:r>
      <w:r w:rsidR="00E371B2" w:rsidRPr="00CE0060">
        <w:rPr>
          <w:sz w:val="28"/>
          <w:szCs w:val="28"/>
          <w:lang w:val="es-ES"/>
        </w:rPr>
        <w:t xml:space="preserve">chất lượng </w:t>
      </w:r>
      <w:r w:rsidRPr="00CE0060">
        <w:rPr>
          <w:sz w:val="28"/>
          <w:szCs w:val="28"/>
          <w:lang w:val="es-ES"/>
        </w:rPr>
        <w:t>nước mặt</w:t>
      </w:r>
      <w:r w:rsidR="00E371B2" w:rsidRPr="00CE0060">
        <w:rPr>
          <w:sz w:val="28"/>
          <w:szCs w:val="28"/>
          <w:lang w:val="es-ES"/>
        </w:rPr>
        <w:t xml:space="preserve"> (WQI)</w:t>
      </w:r>
      <w:r w:rsidRPr="00CE0060">
        <w:rPr>
          <w:sz w:val="28"/>
          <w:szCs w:val="28"/>
          <w:lang w:val="es-ES"/>
        </w:rPr>
        <w:t xml:space="preserve"> tháng </w:t>
      </w:r>
      <w:r w:rsidR="00AD662A">
        <w:rPr>
          <w:sz w:val="28"/>
          <w:szCs w:val="28"/>
          <w:lang w:val="es-ES"/>
        </w:rPr>
        <w:t>10</w:t>
      </w:r>
      <w:r w:rsidRPr="00CE0060">
        <w:rPr>
          <w:sz w:val="28"/>
          <w:szCs w:val="28"/>
          <w:lang w:eastAsia="vi-VN"/>
        </w:rPr>
        <w:t xml:space="preserve"> năm 2024 </w:t>
      </w:r>
      <w:r w:rsidRPr="00CE0060">
        <w:rPr>
          <w:sz w:val="28"/>
          <w:szCs w:val="28"/>
          <w:lang w:val="es-ES"/>
        </w:rPr>
        <w:t>trên địa bàn tỉnh Bình Dương</w:t>
      </w:r>
      <w:r w:rsidRPr="00CE0060">
        <w:rPr>
          <w:sz w:val="28"/>
          <w:szCs w:val="28"/>
          <w:lang w:val="vi-VN"/>
        </w:rPr>
        <w:t>,</w:t>
      </w:r>
      <w:r w:rsidRPr="00CE0060">
        <w:rPr>
          <w:sz w:val="28"/>
          <w:szCs w:val="28"/>
          <w:lang w:val="es-ES"/>
        </w:rPr>
        <w:t xml:space="preserve"> cho thấy</w:t>
      </w:r>
      <w:r w:rsidRPr="00CE0060">
        <w:rPr>
          <w:sz w:val="28"/>
          <w:szCs w:val="28"/>
        </w:rPr>
        <w:t>:</w:t>
      </w:r>
    </w:p>
    <w:p w14:paraId="662E3D1F" w14:textId="4CC5FADB" w:rsidR="00540285" w:rsidRPr="00CE0060" w:rsidRDefault="00CE4BD6" w:rsidP="00540285">
      <w:pPr>
        <w:spacing w:before="60" w:after="60"/>
        <w:ind w:firstLine="706"/>
        <w:jc w:val="both"/>
        <w:rPr>
          <w:sz w:val="28"/>
          <w:szCs w:val="20"/>
        </w:rPr>
      </w:pPr>
      <w:r w:rsidRPr="00CE0060">
        <w:rPr>
          <w:sz w:val="28"/>
          <w:szCs w:val="20"/>
        </w:rPr>
        <w:t>C</w:t>
      </w:r>
      <w:r w:rsidR="00540285" w:rsidRPr="00CE0060">
        <w:rPr>
          <w:sz w:val="28"/>
          <w:szCs w:val="20"/>
        </w:rPr>
        <w:t xml:space="preserve">hất lượng nước mặt sông Đồng Nai ở mức rất tốt; Chất lượng nước </w:t>
      </w:r>
      <w:r w:rsidR="001F41B5" w:rsidRPr="00CE0060">
        <w:rPr>
          <w:sz w:val="28"/>
          <w:szCs w:val="20"/>
        </w:rPr>
        <w:t xml:space="preserve">mặt </w:t>
      </w:r>
      <w:r w:rsidR="00540285" w:rsidRPr="00CE0060">
        <w:rPr>
          <w:sz w:val="28"/>
          <w:szCs w:val="20"/>
        </w:rPr>
        <w:t>các rạch đổ vào sông Đồng Nai ổn định ở mức trung bình – rất tốt. Nhìn chung, chất lượng nước trên sông còn rất tốt, các rạch vẫn còn bị ô nhiễm, chủ yếu là ô nhiễm hữu cơ. So với cùng kỳ năm 2023</w:t>
      </w:r>
      <w:r w:rsidR="006C191C">
        <w:rPr>
          <w:sz w:val="28"/>
          <w:szCs w:val="20"/>
        </w:rPr>
        <w:t xml:space="preserve"> và </w:t>
      </w:r>
      <w:r w:rsidR="006C191C" w:rsidRPr="00CE0060">
        <w:rPr>
          <w:sz w:val="28"/>
          <w:szCs w:val="20"/>
        </w:rPr>
        <w:t>tháng 0</w:t>
      </w:r>
      <w:r w:rsidR="006C191C">
        <w:rPr>
          <w:sz w:val="28"/>
          <w:szCs w:val="20"/>
        </w:rPr>
        <w:t>9</w:t>
      </w:r>
      <w:r w:rsidR="006C191C" w:rsidRPr="00CE0060">
        <w:rPr>
          <w:sz w:val="28"/>
          <w:szCs w:val="20"/>
        </w:rPr>
        <w:t>/2024</w:t>
      </w:r>
      <w:r w:rsidR="00540285" w:rsidRPr="00CE0060">
        <w:rPr>
          <w:sz w:val="28"/>
          <w:szCs w:val="20"/>
        </w:rPr>
        <w:t xml:space="preserve"> chất lượng nước có xu hướng ổn định trên sông và giảm trên rạch. </w:t>
      </w:r>
    </w:p>
    <w:p w14:paraId="15803569" w14:textId="0CED8002" w:rsidR="00540285" w:rsidRPr="00CE0060" w:rsidRDefault="00CE4BD6" w:rsidP="00540285">
      <w:pPr>
        <w:spacing w:before="120" w:after="120"/>
        <w:ind w:firstLine="706"/>
        <w:jc w:val="both"/>
        <w:rPr>
          <w:sz w:val="28"/>
          <w:szCs w:val="20"/>
        </w:rPr>
      </w:pPr>
      <w:r w:rsidRPr="00CE0060">
        <w:rPr>
          <w:sz w:val="28"/>
          <w:szCs w:val="20"/>
        </w:rPr>
        <w:t>Chất</w:t>
      </w:r>
      <w:r w:rsidR="00540285" w:rsidRPr="00CE0060">
        <w:rPr>
          <w:sz w:val="28"/>
          <w:szCs w:val="20"/>
        </w:rPr>
        <w:t xml:space="preserve"> lượng nước mặt </w:t>
      </w:r>
      <w:r w:rsidRPr="00CE0060">
        <w:rPr>
          <w:sz w:val="28"/>
          <w:szCs w:val="20"/>
        </w:rPr>
        <w:t>S</w:t>
      </w:r>
      <w:r w:rsidR="00540285" w:rsidRPr="00CE0060">
        <w:rPr>
          <w:sz w:val="28"/>
          <w:szCs w:val="20"/>
        </w:rPr>
        <w:t xml:space="preserve">ông Sài Gòn và rạch đổ vào sông Sài Gòn ở mức </w:t>
      </w:r>
      <w:r w:rsidR="000661DC">
        <w:rPr>
          <w:sz w:val="28"/>
          <w:szCs w:val="20"/>
        </w:rPr>
        <w:t>xấu</w:t>
      </w:r>
      <w:r w:rsidR="00540285" w:rsidRPr="00CE0060">
        <w:rPr>
          <w:sz w:val="28"/>
          <w:szCs w:val="20"/>
        </w:rPr>
        <w:t xml:space="preserve"> – tốt. Nhìn chung, các sông, rạch vẫn còn bị ô nhiễm, chủ yếu là ô nhiễm hữu cơ. Nguyên nhân dẫn đến chất lượng nước mặt sông Sài Gòn bị ô nhiễm là do hiện nay sông Sài Gòn đang tiếp nhận một lượng lớn nước thải công nghiệp, nước thải sinh hoạt. So với cùng kỳ năm 2023, chất lượng nước có xu hướng giảm trên sông và trên rạch. So với tháng 0</w:t>
      </w:r>
      <w:r w:rsidR="006C191C">
        <w:rPr>
          <w:sz w:val="28"/>
          <w:szCs w:val="20"/>
        </w:rPr>
        <w:t>9</w:t>
      </w:r>
      <w:r w:rsidR="00540285" w:rsidRPr="00CE0060">
        <w:rPr>
          <w:sz w:val="28"/>
          <w:szCs w:val="20"/>
        </w:rPr>
        <w:t xml:space="preserve">/2024 chất lượng nước </w:t>
      </w:r>
      <w:r w:rsidR="00265E61" w:rsidRPr="00CE0060">
        <w:rPr>
          <w:sz w:val="28"/>
          <w:szCs w:val="20"/>
        </w:rPr>
        <w:t xml:space="preserve">có xu hướng </w:t>
      </w:r>
      <w:r w:rsidR="006C191C">
        <w:rPr>
          <w:sz w:val="28"/>
          <w:szCs w:val="20"/>
        </w:rPr>
        <w:t xml:space="preserve">ổn định </w:t>
      </w:r>
      <w:r w:rsidR="00540285" w:rsidRPr="00CE0060">
        <w:rPr>
          <w:sz w:val="28"/>
          <w:szCs w:val="20"/>
        </w:rPr>
        <w:t xml:space="preserve">trên sông và </w:t>
      </w:r>
      <w:r w:rsidR="006C191C">
        <w:rPr>
          <w:sz w:val="28"/>
          <w:szCs w:val="20"/>
        </w:rPr>
        <w:t>giảm</w:t>
      </w:r>
      <w:r w:rsidR="00265E61" w:rsidRPr="00CE0060">
        <w:rPr>
          <w:sz w:val="28"/>
          <w:szCs w:val="20"/>
        </w:rPr>
        <w:t xml:space="preserve"> </w:t>
      </w:r>
      <w:r w:rsidR="00540285" w:rsidRPr="00CE0060">
        <w:rPr>
          <w:sz w:val="28"/>
          <w:szCs w:val="20"/>
        </w:rPr>
        <w:t>trên rạch</w:t>
      </w:r>
      <w:r w:rsidR="00265E61" w:rsidRPr="00CE0060">
        <w:rPr>
          <w:sz w:val="28"/>
          <w:szCs w:val="20"/>
        </w:rPr>
        <w:t>.</w:t>
      </w:r>
    </w:p>
    <w:p w14:paraId="728DB7D0" w14:textId="36386000" w:rsidR="00540285" w:rsidRPr="00CE0060" w:rsidRDefault="00CE4BD6" w:rsidP="00540285">
      <w:pPr>
        <w:spacing w:before="120" w:after="120"/>
        <w:ind w:firstLine="706"/>
        <w:jc w:val="both"/>
        <w:rPr>
          <w:sz w:val="28"/>
          <w:szCs w:val="20"/>
        </w:rPr>
      </w:pPr>
      <w:r w:rsidRPr="00CE0060">
        <w:rPr>
          <w:sz w:val="28"/>
          <w:szCs w:val="20"/>
        </w:rPr>
        <w:lastRenderedPageBreak/>
        <w:t>C</w:t>
      </w:r>
      <w:r w:rsidR="00540285" w:rsidRPr="00CE0060">
        <w:rPr>
          <w:sz w:val="28"/>
          <w:szCs w:val="20"/>
        </w:rPr>
        <w:t xml:space="preserve">hất lượng nước mặt sông Bé ở mức </w:t>
      </w:r>
      <w:r w:rsidR="006C191C">
        <w:rPr>
          <w:sz w:val="28"/>
          <w:szCs w:val="20"/>
        </w:rPr>
        <w:t xml:space="preserve">tốt - </w:t>
      </w:r>
      <w:r w:rsidR="00540285" w:rsidRPr="00CE0060">
        <w:rPr>
          <w:sz w:val="28"/>
          <w:szCs w:val="20"/>
        </w:rPr>
        <w:t>rất tốt. Nhìn chung, chất lượng nước sông Bé vẫn còn khá tốt. So với cùng kỳ năm 202</w:t>
      </w:r>
      <w:r w:rsidR="006C191C">
        <w:rPr>
          <w:sz w:val="28"/>
          <w:szCs w:val="20"/>
        </w:rPr>
        <w:t xml:space="preserve">3 và tháng 9 năm 2024, </w:t>
      </w:r>
      <w:r w:rsidR="00540285" w:rsidRPr="00CE0060">
        <w:rPr>
          <w:sz w:val="28"/>
          <w:szCs w:val="20"/>
        </w:rPr>
        <w:t>chất lượng nước có xu hướng</w:t>
      </w:r>
      <w:r w:rsidR="00265E61" w:rsidRPr="00CE0060">
        <w:rPr>
          <w:sz w:val="28"/>
          <w:szCs w:val="20"/>
        </w:rPr>
        <w:t xml:space="preserve"> </w:t>
      </w:r>
      <w:r w:rsidR="006C191C">
        <w:rPr>
          <w:sz w:val="28"/>
          <w:szCs w:val="20"/>
        </w:rPr>
        <w:t>giảm</w:t>
      </w:r>
      <w:r w:rsidR="00540285" w:rsidRPr="00CE0060">
        <w:rPr>
          <w:sz w:val="28"/>
          <w:szCs w:val="20"/>
        </w:rPr>
        <w:t xml:space="preserve">. </w:t>
      </w:r>
    </w:p>
    <w:p w14:paraId="41D18905" w14:textId="7C9A938E" w:rsidR="00540285" w:rsidRPr="00CE0060" w:rsidRDefault="00CE4BD6" w:rsidP="00540285">
      <w:pPr>
        <w:spacing w:before="120" w:after="120"/>
        <w:ind w:firstLine="706"/>
        <w:jc w:val="both"/>
        <w:rPr>
          <w:sz w:val="28"/>
          <w:szCs w:val="20"/>
        </w:rPr>
      </w:pPr>
      <w:r w:rsidRPr="00CE0060">
        <w:rPr>
          <w:sz w:val="28"/>
          <w:szCs w:val="20"/>
        </w:rPr>
        <w:t>C</w:t>
      </w:r>
      <w:r w:rsidR="00540285" w:rsidRPr="00CE0060">
        <w:rPr>
          <w:sz w:val="28"/>
          <w:szCs w:val="20"/>
        </w:rPr>
        <w:t>hất lượng nước mặt sông Thị Tính và các rạch đổ vào sông Thị Tính ở mức trung bình – rất tốt. Nhìn chung, chất lượng nước sông, rạch vẫn còn ô nhiễm hữu cơ. Nguyên nhân dẫn đến chất lượng nước mặt bị ô nhiễm là do hiện nay sông Thị Tính đang tiếp nhận một lượng lớn nước thải công nghiệp, nước thải sinh hoạt. So với cùng kỳ năm 2023, chất lượng nước có xu hướng giảm. So với tháng 0</w:t>
      </w:r>
      <w:r w:rsidR="006C191C">
        <w:rPr>
          <w:sz w:val="28"/>
          <w:szCs w:val="20"/>
        </w:rPr>
        <w:t>9</w:t>
      </w:r>
      <w:r w:rsidR="00540285" w:rsidRPr="00CE0060">
        <w:rPr>
          <w:sz w:val="28"/>
          <w:szCs w:val="20"/>
        </w:rPr>
        <w:t xml:space="preserve">/2024 chất lượng nước có xu hướng </w:t>
      </w:r>
      <w:r w:rsidR="006C191C">
        <w:rPr>
          <w:sz w:val="28"/>
          <w:szCs w:val="20"/>
        </w:rPr>
        <w:t>tăng</w:t>
      </w:r>
      <w:r w:rsidR="00540285" w:rsidRPr="00CE0060">
        <w:rPr>
          <w:sz w:val="28"/>
          <w:szCs w:val="20"/>
        </w:rPr>
        <w:t xml:space="preserve"> </w:t>
      </w:r>
      <w:r w:rsidR="00265E61" w:rsidRPr="00CE0060">
        <w:rPr>
          <w:sz w:val="28"/>
          <w:szCs w:val="20"/>
        </w:rPr>
        <w:t xml:space="preserve">trên sông </w:t>
      </w:r>
      <w:r w:rsidR="00540285" w:rsidRPr="00CE0060">
        <w:rPr>
          <w:sz w:val="28"/>
          <w:szCs w:val="20"/>
        </w:rPr>
        <w:t xml:space="preserve">và </w:t>
      </w:r>
      <w:r w:rsidR="00265E61" w:rsidRPr="00CE0060">
        <w:rPr>
          <w:sz w:val="28"/>
          <w:szCs w:val="20"/>
        </w:rPr>
        <w:t xml:space="preserve">tăng </w:t>
      </w:r>
      <w:r w:rsidR="00540285" w:rsidRPr="00CE0060">
        <w:rPr>
          <w:sz w:val="28"/>
          <w:szCs w:val="20"/>
        </w:rPr>
        <w:t xml:space="preserve">trên rạch. </w:t>
      </w:r>
    </w:p>
    <w:p w14:paraId="3F87D5BF" w14:textId="03B41B27" w:rsidR="00C63F38" w:rsidRPr="00CE0060" w:rsidRDefault="00C63F38" w:rsidP="00540285">
      <w:pPr>
        <w:spacing w:before="120" w:after="120"/>
        <w:ind w:firstLine="706"/>
        <w:jc w:val="both"/>
        <w:rPr>
          <w:rFonts w:eastAsia="Times New Roman"/>
          <w:sz w:val="28"/>
          <w:szCs w:val="28"/>
        </w:rPr>
      </w:pPr>
      <w:r w:rsidRPr="00CE0060">
        <w:rPr>
          <w:sz w:val="28"/>
          <w:szCs w:val="20"/>
        </w:rPr>
        <w:t xml:space="preserve">Nhìn chung, chất lượng nước mặt trên địa bàn tỉnh Bình Dương </w:t>
      </w:r>
      <w:r w:rsidR="00812C2A" w:rsidRPr="00CE0060">
        <w:rPr>
          <w:sz w:val="28"/>
          <w:szCs w:val="20"/>
        </w:rPr>
        <w:t xml:space="preserve">tháng </w:t>
      </w:r>
      <w:r w:rsidR="006C191C">
        <w:rPr>
          <w:sz w:val="28"/>
          <w:szCs w:val="20"/>
        </w:rPr>
        <w:t>10</w:t>
      </w:r>
      <w:r w:rsidR="00812C2A" w:rsidRPr="00CE0060">
        <w:rPr>
          <w:sz w:val="28"/>
          <w:szCs w:val="20"/>
        </w:rPr>
        <w:t xml:space="preserve">/2024 </w:t>
      </w:r>
      <w:r w:rsidRPr="00CE0060">
        <w:rPr>
          <w:sz w:val="28"/>
          <w:szCs w:val="20"/>
        </w:rPr>
        <w:t xml:space="preserve">ở mức </w:t>
      </w:r>
      <w:r w:rsidR="000661DC">
        <w:rPr>
          <w:sz w:val="28"/>
          <w:szCs w:val="20"/>
        </w:rPr>
        <w:t>xấu</w:t>
      </w:r>
      <w:r w:rsidRPr="00CE0060">
        <w:rPr>
          <w:sz w:val="28"/>
          <w:szCs w:val="20"/>
        </w:rPr>
        <w:t xml:space="preserve"> – rất tốt</w:t>
      </w:r>
      <w:r w:rsidR="003E2B38" w:rsidRPr="00CE0060">
        <w:rPr>
          <w:sz w:val="28"/>
          <w:szCs w:val="20"/>
        </w:rPr>
        <w:t xml:space="preserve">, </w:t>
      </w:r>
      <w:r w:rsidR="007D1171" w:rsidRPr="00CE0060">
        <w:rPr>
          <w:rFonts w:eastAsia="Times New Roman"/>
          <w:sz w:val="28"/>
          <w:szCs w:val="28"/>
        </w:rPr>
        <w:t>đạt cho mục đích tưới tiêu và các mục đích tương đương khác đến mục đích cấp nước sinh hoạt. Chất lượng nước trên các sông và rạch vẫn còn ô nhiễm, chủ yếu là ô nhiễm hữu cơ.</w:t>
      </w:r>
    </w:p>
    <w:p w14:paraId="164A86FE" w14:textId="77777777" w:rsidR="003E2B38" w:rsidRPr="00CE0060" w:rsidRDefault="003E2B38" w:rsidP="003E2B38">
      <w:pPr>
        <w:spacing w:before="60" w:after="60"/>
        <w:ind w:firstLine="720"/>
        <w:jc w:val="both"/>
        <w:rPr>
          <w:sz w:val="28"/>
          <w:szCs w:val="28"/>
        </w:rPr>
      </w:pPr>
      <w:r w:rsidRPr="00CE0060">
        <w:rPr>
          <w:sz w:val="28"/>
          <w:szCs w:val="28"/>
        </w:rPr>
        <w:t>Môi trường nước mặt trên địa bàn tỉnh bị tác động bởi nhiều nguồn như: nước thải sinh hoạt, nước thải từ các hoạt động sản xuất công nghiệp, nông nghiệp,… tùy theo từng khu vực và đặc điểm phát triển kinh tế xã hội, nguồn nước mặt chịu sự ảnh hưởng của các nguồn thải khác nhau.</w:t>
      </w:r>
    </w:p>
    <w:p w14:paraId="19AA1ACB" w14:textId="631EAAEB" w:rsidR="007D1171" w:rsidRPr="00CE0060" w:rsidRDefault="007D1171" w:rsidP="003E2B38">
      <w:pPr>
        <w:spacing w:before="60" w:after="60"/>
        <w:ind w:firstLine="720"/>
        <w:jc w:val="both"/>
        <w:rPr>
          <w:sz w:val="28"/>
          <w:szCs w:val="28"/>
        </w:rPr>
      </w:pPr>
      <w:r w:rsidRPr="00CE0060">
        <w:rPr>
          <w:sz w:val="28"/>
          <w:szCs w:val="28"/>
        </w:rPr>
        <w:t>N</w:t>
      </w:r>
      <w:r w:rsidR="003E2B38" w:rsidRPr="00CE0060">
        <w:rPr>
          <w:sz w:val="28"/>
          <w:szCs w:val="28"/>
        </w:rPr>
        <w:t xml:space="preserve">guồn nước mặt chịu tác động của một phần nước thải công nghiệp của một số cơ sở chưa xử lý hoặc xử lý chưa đạt thải ra môi trường như tại </w:t>
      </w:r>
      <w:r w:rsidRPr="00CE0060">
        <w:rPr>
          <w:sz w:val="28"/>
          <w:szCs w:val="28"/>
          <w:lang w:val="af-ZA"/>
        </w:rPr>
        <w:t>kênh Ba Bò, suối Siệp, suối Bến Ván, suối Cái, suối Bưng Cù, suối Cầu, ...</w:t>
      </w:r>
      <w:r w:rsidRPr="00CE0060">
        <w:rPr>
          <w:sz w:val="28"/>
          <w:szCs w:val="28"/>
        </w:rPr>
        <w:t xml:space="preserve"> </w:t>
      </w:r>
    </w:p>
    <w:p w14:paraId="22D6BE4F" w14:textId="1B80CFA3" w:rsidR="003E2B38" w:rsidRPr="00CE0060" w:rsidRDefault="003E2B38" w:rsidP="003E2B38">
      <w:pPr>
        <w:spacing w:before="60" w:after="60"/>
        <w:ind w:firstLine="720"/>
        <w:jc w:val="both"/>
        <w:rPr>
          <w:sz w:val="28"/>
          <w:szCs w:val="28"/>
        </w:rPr>
      </w:pPr>
      <w:r w:rsidRPr="00CE0060">
        <w:rPr>
          <w:sz w:val="28"/>
          <w:szCs w:val="28"/>
        </w:rPr>
        <w:t>Môi trường nước mặt còn là nguồn tiếp nhận nước thải của quá trình sản xuất nông nghiệp như trồng trọt, chăn nuôi. Quá trình này có thể làm ảnh hưởng tới nguồn nước mặt tại các kênh, rạch xung quanh khi lượng thức ăn thừa, nước thải của quá trình chăn nuôi bị cuốn trôi khi trời mưa và hòa vào nguồn nước mặt.</w:t>
      </w:r>
    </w:p>
    <w:p w14:paraId="234F98DE" w14:textId="1009ED42" w:rsidR="003E2B38" w:rsidRPr="00CE0060" w:rsidRDefault="003E2B38" w:rsidP="003E2B38">
      <w:pPr>
        <w:spacing w:before="60" w:after="60"/>
        <w:ind w:firstLine="720"/>
        <w:jc w:val="both"/>
        <w:rPr>
          <w:sz w:val="28"/>
          <w:szCs w:val="28"/>
        </w:rPr>
      </w:pPr>
      <w:r w:rsidRPr="00CE0060">
        <w:rPr>
          <w:sz w:val="28"/>
          <w:szCs w:val="28"/>
        </w:rPr>
        <w:t>Ngoài ra môi trường nước mặt trên địa bàn tỉnh</w:t>
      </w:r>
      <w:r w:rsidR="007D1171" w:rsidRPr="00CE0060">
        <w:rPr>
          <w:sz w:val="28"/>
          <w:szCs w:val="28"/>
        </w:rPr>
        <w:t xml:space="preserve"> còn chịu ảnh hưởng từ </w:t>
      </w:r>
      <w:r w:rsidR="00CA19CE" w:rsidRPr="00CE0060">
        <w:rPr>
          <w:sz w:val="28"/>
          <w:szCs w:val="28"/>
        </w:rPr>
        <w:t xml:space="preserve">lưu lượng </w:t>
      </w:r>
      <w:r w:rsidR="00C14465" w:rsidRPr="00CE0060">
        <w:rPr>
          <w:sz w:val="28"/>
          <w:szCs w:val="28"/>
        </w:rPr>
        <w:t xml:space="preserve">nước mặt thượng nguồn </w:t>
      </w:r>
      <w:r w:rsidR="00CA19CE" w:rsidRPr="00CE0060">
        <w:rPr>
          <w:sz w:val="28"/>
          <w:szCs w:val="28"/>
        </w:rPr>
        <w:t>đổ về</w:t>
      </w:r>
      <w:r w:rsidR="007D1171" w:rsidRPr="00CE0060">
        <w:rPr>
          <w:sz w:val="28"/>
          <w:szCs w:val="28"/>
        </w:rPr>
        <w:t xml:space="preserve">, </w:t>
      </w:r>
      <w:r w:rsidRPr="00CE0060">
        <w:rPr>
          <w:sz w:val="28"/>
          <w:szCs w:val="28"/>
        </w:rPr>
        <w:t>thường dòng chảy nhẹ, ít có sự biến động nên hàm lượng oxy hòa tan trong nước tương đối thấp, khả năng tự làm sạch của nước cũng bị hạn chế.</w:t>
      </w:r>
    </w:p>
    <w:p w14:paraId="47800E57" w14:textId="77B0AFC6" w:rsidR="0097052B" w:rsidRPr="00CE0060" w:rsidRDefault="0097052B" w:rsidP="0097052B">
      <w:pPr>
        <w:pStyle w:val="Heading1"/>
        <w:spacing w:before="120" w:after="120" w:line="240" w:lineRule="auto"/>
        <w:jc w:val="left"/>
        <w:rPr>
          <w:rFonts w:ascii="Times New Roman" w:hAnsi="Times New Roman"/>
          <w:bCs w:val="0"/>
          <w:color w:val="auto"/>
        </w:rPr>
      </w:pPr>
      <w:bookmarkStart w:id="2164" w:name="_Toc177718060"/>
      <w:bookmarkEnd w:id="2158"/>
      <w:bookmarkEnd w:id="2163"/>
      <w:r w:rsidRPr="00CE0060">
        <w:rPr>
          <w:rFonts w:ascii="Times New Roman" w:hAnsi="Times New Roman"/>
          <w:bCs w:val="0"/>
          <w:noProof/>
          <w:color w:val="auto"/>
        </w:rPr>
        <w:t>4.2. Kiến nghị</w:t>
      </w:r>
      <w:bookmarkEnd w:id="2159"/>
      <w:bookmarkEnd w:id="2160"/>
      <w:bookmarkEnd w:id="2161"/>
      <w:bookmarkEnd w:id="2164"/>
    </w:p>
    <w:p w14:paraId="16B2F70D" w14:textId="00785517" w:rsidR="0097052B" w:rsidRPr="00CE0060" w:rsidRDefault="0097052B" w:rsidP="0097052B">
      <w:pPr>
        <w:spacing w:after="0" w:line="240" w:lineRule="auto"/>
        <w:ind w:firstLine="709"/>
        <w:jc w:val="both"/>
        <w:rPr>
          <w:noProof/>
          <w:sz w:val="28"/>
          <w:szCs w:val="28"/>
          <w:lang w:eastAsia="vi-VN"/>
        </w:rPr>
      </w:pPr>
      <w:bookmarkStart w:id="2165" w:name="_Toc475694096"/>
      <w:r w:rsidRPr="00CE0060">
        <w:rPr>
          <w:noProof/>
          <w:sz w:val="28"/>
          <w:szCs w:val="28"/>
          <w:lang w:eastAsia="vi-VN"/>
        </w:rPr>
        <w:t xml:space="preserve">Với kết quả quan trắc nước mặt tháng </w:t>
      </w:r>
      <w:r w:rsidR="00AD662A">
        <w:rPr>
          <w:noProof/>
          <w:sz w:val="28"/>
          <w:szCs w:val="28"/>
          <w:lang w:eastAsia="vi-VN"/>
        </w:rPr>
        <w:t>10</w:t>
      </w:r>
      <w:r w:rsidRPr="00CE0060">
        <w:rPr>
          <w:noProof/>
          <w:sz w:val="28"/>
          <w:szCs w:val="28"/>
          <w:lang w:eastAsia="vi-VN"/>
        </w:rPr>
        <w:t xml:space="preserve"> năm 2024 như trên, Trung tâm có một số kiến nghị lên Sở Tài nguyên và Môi trường tỉnh Bình Dương như sau:</w:t>
      </w:r>
    </w:p>
    <w:bookmarkEnd w:id="2165"/>
    <w:p w14:paraId="45EC2B58" w14:textId="7717A089" w:rsidR="00347D8A" w:rsidRPr="00CE0060" w:rsidRDefault="00347D8A" w:rsidP="00216AA9">
      <w:pPr>
        <w:pStyle w:val="ListParagraph"/>
        <w:numPr>
          <w:ilvl w:val="0"/>
          <w:numId w:val="27"/>
        </w:numPr>
        <w:spacing w:before="120" w:after="120" w:line="26" w:lineRule="atLeast"/>
        <w:ind w:left="0" w:firstLine="360"/>
        <w:jc w:val="both"/>
        <w:rPr>
          <w:b/>
          <w:sz w:val="28"/>
          <w:szCs w:val="32"/>
        </w:rPr>
      </w:pPr>
      <w:r w:rsidRPr="00CE0060">
        <w:rPr>
          <w:sz w:val="28"/>
          <w:szCs w:val="24"/>
        </w:rPr>
        <w:t>Yêu cầu các doanh nghiệp đầu tư đổi mới công nghệ, nâng cấp các công trình xử lý chất thải có cơ sở, sản xuất, kinh doanh, dịch vụ đáp ứng các yêu cầu bảo vệ môi trường theo phân vùng môi trường nhất là vùng bảo vệ môi trường nghiêm ngặt và vùng hạn chế phát thải.</w:t>
      </w:r>
    </w:p>
    <w:p w14:paraId="1047A06B" w14:textId="416D6058" w:rsidR="00347D8A" w:rsidRPr="00CE0060" w:rsidRDefault="00347D8A" w:rsidP="00216AA9">
      <w:pPr>
        <w:pStyle w:val="ListParagraph"/>
        <w:numPr>
          <w:ilvl w:val="0"/>
          <w:numId w:val="27"/>
        </w:numPr>
        <w:spacing w:before="120" w:after="120" w:line="26" w:lineRule="atLeast"/>
        <w:ind w:left="0" w:firstLine="360"/>
        <w:jc w:val="both"/>
        <w:rPr>
          <w:b/>
          <w:sz w:val="28"/>
          <w:szCs w:val="32"/>
        </w:rPr>
      </w:pPr>
      <w:r w:rsidRPr="00CE0060">
        <w:rPr>
          <w:sz w:val="28"/>
          <w:szCs w:val="24"/>
          <w:lang w:val="af-ZA"/>
        </w:rPr>
        <w:lastRenderedPageBreak/>
        <w:t>Yêu cầu tất cả các khu, cụm công nghiệp và cơ sở sản xuất công nghiệp phải đầu tư xây dựng hoàn thiện công trình thu gom, xử lý nước thải đạt quy chuẩn môi trường trước khi đi vào hoạt động.</w:t>
      </w:r>
    </w:p>
    <w:p w14:paraId="26E1ED5B" w14:textId="101C1759" w:rsidR="00347D8A" w:rsidRPr="00CE0060" w:rsidRDefault="00347D8A" w:rsidP="00216AA9">
      <w:pPr>
        <w:pStyle w:val="ListParagraph"/>
        <w:numPr>
          <w:ilvl w:val="0"/>
          <w:numId w:val="27"/>
        </w:numPr>
        <w:spacing w:before="120" w:after="120" w:line="26" w:lineRule="atLeast"/>
        <w:ind w:left="0" w:firstLine="360"/>
        <w:jc w:val="both"/>
        <w:rPr>
          <w:b/>
          <w:sz w:val="28"/>
          <w:szCs w:val="32"/>
        </w:rPr>
      </w:pPr>
      <w:r w:rsidRPr="00CE0060">
        <w:rPr>
          <w:sz w:val="28"/>
          <w:szCs w:val="32"/>
        </w:rPr>
        <w:t xml:space="preserve">Kiểm soát tốt chất lượng nước thải công nghiệp nhất là các nguồn thải có lưu lượng lớn. Tổ chức thanh kiểm tra các cơ sở thuộc thẩm quyền quản lý có nguy cơ, dấu hiệu gây ô nhiễm môi trường. Đồng thời, xử lý nghiêm các trường hợp vi phạm theo quy định. </w:t>
      </w:r>
    </w:p>
    <w:p w14:paraId="445B96A6" w14:textId="5E507BBD" w:rsidR="00347D8A" w:rsidRPr="00CE0060" w:rsidRDefault="00347D8A" w:rsidP="00216AA9">
      <w:pPr>
        <w:pStyle w:val="ListParagraph"/>
        <w:numPr>
          <w:ilvl w:val="0"/>
          <w:numId w:val="27"/>
        </w:numPr>
        <w:spacing w:before="120" w:after="120" w:line="26" w:lineRule="atLeast"/>
        <w:ind w:left="0" w:firstLine="360"/>
        <w:jc w:val="both"/>
        <w:rPr>
          <w:b/>
          <w:sz w:val="28"/>
          <w:szCs w:val="32"/>
        </w:rPr>
      </w:pPr>
      <w:r w:rsidRPr="00CE0060">
        <w:rPr>
          <w:sz w:val="28"/>
          <w:szCs w:val="24"/>
          <w:lang w:val="af-ZA"/>
        </w:rPr>
        <w:t>Tăng cường công tác kiểm tra, kiểm soát các nguồn thải tại các khu vực thường xuyên có phản ánh ô nhiễm môi trường như: kênh Ba Bò, suối Siệp, suối Bến Ván, suối Cái,</w:t>
      </w:r>
      <w:r w:rsidR="00192A63" w:rsidRPr="00CE0060">
        <w:rPr>
          <w:sz w:val="28"/>
          <w:szCs w:val="24"/>
          <w:lang w:val="af-ZA"/>
        </w:rPr>
        <w:t xml:space="preserve"> </w:t>
      </w:r>
      <w:r w:rsidRPr="00CE0060">
        <w:rPr>
          <w:sz w:val="28"/>
          <w:szCs w:val="24"/>
          <w:lang w:val="af-ZA"/>
        </w:rPr>
        <w:t>suối Bưng Cù,</w:t>
      </w:r>
      <w:r w:rsidR="007D1171" w:rsidRPr="00CE0060">
        <w:rPr>
          <w:sz w:val="28"/>
          <w:szCs w:val="24"/>
          <w:lang w:val="af-ZA"/>
        </w:rPr>
        <w:t xml:space="preserve"> </w:t>
      </w:r>
      <w:r w:rsidRPr="00CE0060">
        <w:rPr>
          <w:sz w:val="28"/>
          <w:szCs w:val="24"/>
          <w:lang w:val="af-ZA"/>
        </w:rPr>
        <w:t>suối Cầu</w:t>
      </w:r>
      <w:r w:rsidR="007D1171" w:rsidRPr="00CE0060">
        <w:rPr>
          <w:sz w:val="28"/>
          <w:szCs w:val="24"/>
          <w:lang w:val="af-ZA"/>
        </w:rPr>
        <w:t>, ....</w:t>
      </w:r>
      <w:r w:rsidRPr="00CE0060">
        <w:rPr>
          <w:sz w:val="28"/>
          <w:szCs w:val="24"/>
          <w:lang w:val="af-ZA"/>
        </w:rPr>
        <w:t xml:space="preserve"> để cải thiện chất lượng nước mặt các kênh, rạch, sông, suối trên địa bàn tỉnh.</w:t>
      </w:r>
    </w:p>
    <w:p w14:paraId="52035428" w14:textId="63F50B23" w:rsidR="00AE5B52" w:rsidRPr="00CE0060" w:rsidRDefault="00AE5B52" w:rsidP="00AE5B52">
      <w:pPr>
        <w:spacing w:before="120" w:after="120"/>
        <w:ind w:firstLine="709"/>
        <w:jc w:val="both"/>
        <w:rPr>
          <w:sz w:val="28"/>
          <w:szCs w:val="28"/>
          <w:lang w:eastAsia="vi-VN"/>
        </w:rPr>
      </w:pPr>
    </w:p>
    <w:p w14:paraId="10EBE156" w14:textId="27AC4AFD" w:rsidR="00A10983" w:rsidRPr="00CE0060" w:rsidRDefault="00A10983" w:rsidP="009D5E06">
      <w:pPr>
        <w:pStyle w:val="Text"/>
        <w:spacing w:before="120" w:after="0" w:line="240" w:lineRule="auto"/>
        <w:ind w:firstLine="709"/>
        <w:rPr>
          <w:noProof/>
          <w:color w:val="auto"/>
          <w:szCs w:val="28"/>
          <w:lang w:val="en-US" w:eastAsia="vi-VN"/>
        </w:rPr>
      </w:pPr>
      <w:r w:rsidRPr="00CE0060">
        <w:rPr>
          <w:noProof/>
          <w:color w:val="auto"/>
          <w:szCs w:val="28"/>
          <w:lang w:eastAsia="vi-VN"/>
        </w:rPr>
        <w:tab/>
      </w:r>
      <w:r w:rsidRPr="00CE0060">
        <w:rPr>
          <w:noProof/>
          <w:color w:val="auto"/>
          <w:szCs w:val="28"/>
          <w:lang w:eastAsia="vi-VN"/>
        </w:rPr>
        <w:tab/>
      </w:r>
    </w:p>
    <w:p w14:paraId="44306986" w14:textId="77777777" w:rsidR="007B3D51" w:rsidRPr="00CE0060" w:rsidRDefault="007B3D51" w:rsidP="00A056C6">
      <w:pPr>
        <w:tabs>
          <w:tab w:val="left" w:pos="567"/>
        </w:tabs>
        <w:spacing w:after="120"/>
        <w:rPr>
          <w:b/>
          <w:sz w:val="30"/>
          <w:szCs w:val="30"/>
          <w:lang w:eastAsia="x-none"/>
        </w:rPr>
      </w:pPr>
    </w:p>
    <w:p w14:paraId="104D05E3" w14:textId="77777777" w:rsidR="007B3D51" w:rsidRPr="00CE0060" w:rsidRDefault="007B3D51" w:rsidP="00A056C6">
      <w:pPr>
        <w:tabs>
          <w:tab w:val="left" w:pos="567"/>
        </w:tabs>
        <w:spacing w:after="120"/>
        <w:rPr>
          <w:b/>
          <w:sz w:val="30"/>
          <w:szCs w:val="30"/>
          <w:lang w:eastAsia="x-none"/>
        </w:rPr>
      </w:pPr>
    </w:p>
    <w:p w14:paraId="75E77E86" w14:textId="77777777" w:rsidR="007B3D51" w:rsidRPr="00CE0060" w:rsidRDefault="007B3D51" w:rsidP="00A056C6">
      <w:pPr>
        <w:tabs>
          <w:tab w:val="left" w:pos="567"/>
        </w:tabs>
        <w:spacing w:after="120"/>
        <w:rPr>
          <w:b/>
          <w:sz w:val="30"/>
          <w:szCs w:val="30"/>
          <w:lang w:eastAsia="x-none"/>
        </w:rPr>
      </w:pPr>
    </w:p>
    <w:p w14:paraId="4CEDC933" w14:textId="77777777" w:rsidR="007B3D51" w:rsidRPr="00CE0060" w:rsidRDefault="007B3D51" w:rsidP="00A056C6">
      <w:pPr>
        <w:tabs>
          <w:tab w:val="left" w:pos="567"/>
        </w:tabs>
        <w:spacing w:after="120"/>
        <w:rPr>
          <w:b/>
          <w:sz w:val="30"/>
          <w:szCs w:val="30"/>
          <w:lang w:eastAsia="x-none"/>
        </w:rPr>
      </w:pPr>
    </w:p>
    <w:p w14:paraId="594C805E" w14:textId="5B70B3E2" w:rsidR="007B3D51" w:rsidRPr="00CE0060" w:rsidRDefault="007B3D51" w:rsidP="00A056C6">
      <w:pPr>
        <w:tabs>
          <w:tab w:val="left" w:pos="567"/>
        </w:tabs>
        <w:spacing w:after="120"/>
        <w:rPr>
          <w:b/>
          <w:sz w:val="30"/>
          <w:szCs w:val="30"/>
          <w:lang w:eastAsia="x-none"/>
        </w:rPr>
      </w:pPr>
    </w:p>
    <w:p w14:paraId="66E583FE" w14:textId="77777777" w:rsidR="00993BC9" w:rsidRPr="00CE0060" w:rsidRDefault="00993BC9" w:rsidP="00A056C6">
      <w:pPr>
        <w:tabs>
          <w:tab w:val="left" w:pos="567"/>
        </w:tabs>
        <w:spacing w:after="120"/>
        <w:rPr>
          <w:b/>
          <w:sz w:val="30"/>
          <w:szCs w:val="30"/>
          <w:lang w:eastAsia="x-none"/>
        </w:rPr>
      </w:pPr>
    </w:p>
    <w:p w14:paraId="0E058C0E" w14:textId="77777777" w:rsidR="00993BC9" w:rsidRPr="00CE0060" w:rsidRDefault="00993BC9" w:rsidP="00A056C6">
      <w:pPr>
        <w:tabs>
          <w:tab w:val="left" w:pos="567"/>
        </w:tabs>
        <w:spacing w:after="120"/>
        <w:rPr>
          <w:b/>
          <w:sz w:val="30"/>
          <w:szCs w:val="30"/>
          <w:lang w:eastAsia="x-none"/>
        </w:rPr>
      </w:pPr>
    </w:p>
    <w:p w14:paraId="2989CD70" w14:textId="755A7714" w:rsidR="006775E3" w:rsidRPr="00CE0060" w:rsidRDefault="006775E3" w:rsidP="00A056C6">
      <w:pPr>
        <w:tabs>
          <w:tab w:val="left" w:pos="567"/>
        </w:tabs>
        <w:spacing w:after="120"/>
        <w:rPr>
          <w:b/>
          <w:sz w:val="72"/>
          <w:szCs w:val="30"/>
          <w:lang w:eastAsia="x-none"/>
        </w:rPr>
      </w:pPr>
    </w:p>
    <w:p w14:paraId="23EF9016" w14:textId="77777777" w:rsidR="006775E3" w:rsidRPr="00CE0060" w:rsidRDefault="006775E3" w:rsidP="00A056C6">
      <w:pPr>
        <w:tabs>
          <w:tab w:val="left" w:pos="567"/>
        </w:tabs>
        <w:spacing w:after="120"/>
        <w:rPr>
          <w:b/>
          <w:sz w:val="72"/>
          <w:szCs w:val="30"/>
          <w:lang w:eastAsia="x-none"/>
        </w:rPr>
      </w:pPr>
    </w:p>
    <w:p w14:paraId="5600BB61" w14:textId="1C6CF686" w:rsidR="006775E3" w:rsidRPr="00CE0060" w:rsidRDefault="006775E3" w:rsidP="00A056C6">
      <w:pPr>
        <w:tabs>
          <w:tab w:val="left" w:pos="567"/>
        </w:tabs>
        <w:spacing w:after="120"/>
        <w:rPr>
          <w:b/>
          <w:sz w:val="72"/>
          <w:szCs w:val="30"/>
          <w:lang w:eastAsia="x-none"/>
        </w:rPr>
      </w:pPr>
    </w:p>
    <w:p w14:paraId="1B3A324C" w14:textId="3561FB3B" w:rsidR="00EF6BC2" w:rsidRPr="00CE0060" w:rsidRDefault="00EF6BC2" w:rsidP="00A056C6">
      <w:pPr>
        <w:tabs>
          <w:tab w:val="left" w:pos="567"/>
        </w:tabs>
        <w:spacing w:after="120"/>
        <w:rPr>
          <w:b/>
          <w:sz w:val="72"/>
          <w:szCs w:val="30"/>
          <w:lang w:eastAsia="x-none"/>
        </w:rPr>
      </w:pPr>
    </w:p>
    <w:p w14:paraId="0AEFD723" w14:textId="2E1CFEE1" w:rsidR="00EF6BC2" w:rsidRPr="00CE0060" w:rsidRDefault="00EF6BC2" w:rsidP="00A056C6">
      <w:pPr>
        <w:tabs>
          <w:tab w:val="left" w:pos="567"/>
        </w:tabs>
        <w:spacing w:after="120"/>
        <w:rPr>
          <w:b/>
          <w:sz w:val="72"/>
          <w:szCs w:val="30"/>
          <w:lang w:eastAsia="x-none"/>
        </w:rPr>
      </w:pPr>
    </w:p>
    <w:p w14:paraId="296ADB2D" w14:textId="77777777" w:rsidR="00EF6BC2" w:rsidRPr="00CE0060" w:rsidRDefault="00EF6BC2" w:rsidP="00A056C6">
      <w:pPr>
        <w:tabs>
          <w:tab w:val="left" w:pos="567"/>
        </w:tabs>
        <w:spacing w:after="120"/>
        <w:rPr>
          <w:b/>
          <w:sz w:val="72"/>
          <w:szCs w:val="30"/>
          <w:lang w:eastAsia="x-none"/>
        </w:rPr>
      </w:pPr>
    </w:p>
    <w:p w14:paraId="1B22B1C2" w14:textId="77777777" w:rsidR="006775E3" w:rsidRPr="00CE0060" w:rsidRDefault="006775E3" w:rsidP="00A056C6">
      <w:pPr>
        <w:tabs>
          <w:tab w:val="left" w:pos="567"/>
        </w:tabs>
        <w:spacing w:after="120"/>
        <w:rPr>
          <w:b/>
          <w:sz w:val="72"/>
          <w:szCs w:val="30"/>
          <w:lang w:eastAsia="x-none"/>
        </w:rPr>
      </w:pPr>
    </w:p>
    <w:p w14:paraId="7010FEF9" w14:textId="75215765" w:rsidR="00C06C17" w:rsidRPr="00CE0060" w:rsidRDefault="00A056C6" w:rsidP="00A056C6">
      <w:pPr>
        <w:tabs>
          <w:tab w:val="left" w:pos="567"/>
        </w:tabs>
        <w:spacing w:after="120"/>
        <w:rPr>
          <w:b/>
          <w:sz w:val="30"/>
          <w:szCs w:val="30"/>
          <w:lang w:eastAsia="x-none"/>
        </w:rPr>
      </w:pPr>
      <w:r w:rsidRPr="00CE0060">
        <w:rPr>
          <w:b/>
          <w:sz w:val="72"/>
          <w:szCs w:val="30"/>
          <w:lang w:eastAsia="x-none"/>
        </w:rPr>
        <w:t>PHỤ LỤC</w:t>
      </w:r>
    </w:p>
    <w:bookmarkEnd w:id="6"/>
    <w:p w14:paraId="5712808E" w14:textId="3826E3F9" w:rsidR="00F74BE0" w:rsidRPr="00CE0060" w:rsidRDefault="00F74BE0">
      <w:pPr>
        <w:tabs>
          <w:tab w:val="left" w:pos="567"/>
        </w:tabs>
        <w:spacing w:after="120"/>
        <w:rPr>
          <w:b/>
          <w:sz w:val="30"/>
          <w:szCs w:val="30"/>
          <w:lang w:eastAsia="x-none"/>
        </w:rPr>
      </w:pPr>
    </w:p>
    <w:sectPr w:rsidR="00F74BE0" w:rsidRPr="00CE0060" w:rsidSect="00C77EF3">
      <w:footerReference w:type="default" r:id="rId180"/>
      <w:pgSz w:w="11907" w:h="16840"/>
      <w:pgMar w:top="1134" w:right="1134" w:bottom="1134" w:left="1701" w:header="720" w:footer="0" w:gutter="0"/>
      <w:cols w:space="720"/>
      <w:docGrid w:linePitch="354"/>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75EC640" w14:textId="77777777" w:rsidR="005714C0" w:rsidRDefault="005714C0">
      <w:pPr>
        <w:spacing w:after="0" w:line="240" w:lineRule="auto"/>
      </w:pPr>
      <w:r>
        <w:separator/>
      </w:r>
    </w:p>
  </w:endnote>
  <w:endnote w:type="continuationSeparator" w:id="0">
    <w:p w14:paraId="2307C1DB" w14:textId="77777777" w:rsidR="005714C0" w:rsidRDefault="005714C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VnTimeH">
    <w:panose1 w:val="020B7200000000000000"/>
    <w:charset w:val="00"/>
    <w:family w:val="swiss"/>
    <w:pitch w:val="variable"/>
    <w:sig w:usb0="00000003" w:usb1="00000000" w:usb2="00000000" w:usb3="00000000" w:csb0="00000001" w:csb1="00000000"/>
  </w:font>
  <w:font w:name="Arial">
    <w:panose1 w:val="020B0604020202020204"/>
    <w:charset w:val="00"/>
    <w:family w:val="swiss"/>
    <w:pitch w:val="variable"/>
    <w:sig w:usb0="E0002EFF" w:usb1="C0007843" w:usb2="00000009" w:usb3="00000000" w:csb0="000001FF" w:csb1="00000000"/>
  </w:font>
  <w:font w:name="Yu Gothic">
    <w:altName w:val="游ゴシック"/>
    <w:panose1 w:val="020B0400000000000000"/>
    <w:charset w:val="80"/>
    <w:family w:val="swiss"/>
    <w:pitch w:val="variable"/>
    <w:sig w:usb0="E00002FF" w:usb1="2AC7FDFF" w:usb2="00000016" w:usb3="00000000" w:csb0="0002009F" w:csb1="00000000"/>
  </w:font>
  <w:font w:name="&quot;Times New Roman&quot;">
    <w:altName w:val="Cambria"/>
    <w:panose1 w:val="00000000000000000000"/>
    <w:charset w:val="00"/>
    <w:family w:val="roman"/>
    <w:notTrueType/>
    <w:pitch w:val="default"/>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8EC99B1" w14:textId="21E33255" w:rsidR="00907EA9" w:rsidRDefault="00907EA9">
    <w:pPr>
      <w:pStyle w:val="Footer"/>
      <w:jc w:val="right"/>
    </w:pPr>
    <w:r>
      <w:fldChar w:fldCharType="begin"/>
    </w:r>
    <w:r>
      <w:instrText xml:space="preserve"> PAGE   \* MERGEFORMAT </w:instrText>
    </w:r>
    <w:r>
      <w:fldChar w:fldCharType="separate"/>
    </w:r>
    <w:r>
      <w:rPr>
        <w:noProof/>
      </w:rPr>
      <w:t>180</w:t>
    </w:r>
    <w:r>
      <w:rPr>
        <w:noProof/>
      </w:rPr>
      <w:fldChar w:fldCharType="end"/>
    </w:r>
  </w:p>
  <w:p w14:paraId="67D0E388" w14:textId="77777777" w:rsidR="00907EA9" w:rsidRDefault="00907EA9">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D1965D5" w14:textId="2E621D5D" w:rsidR="00907EA9" w:rsidRDefault="00907EA9">
    <w:pPr>
      <w:pStyle w:val="Footer"/>
      <w:jc w:val="right"/>
    </w:pPr>
    <w:r>
      <w:fldChar w:fldCharType="begin"/>
    </w:r>
    <w:r>
      <w:instrText xml:space="preserve"> PAGE   \* MERGEFORMAT </w:instrText>
    </w:r>
    <w:r>
      <w:fldChar w:fldCharType="separate"/>
    </w:r>
    <w:r>
      <w:rPr>
        <w:noProof/>
      </w:rPr>
      <w:t>185</w:t>
    </w:r>
    <w:r>
      <w:rPr>
        <w:noProof/>
      </w:rPr>
      <w:fldChar w:fldCharType="end"/>
    </w:r>
  </w:p>
  <w:p w14:paraId="526485A7" w14:textId="77777777" w:rsidR="00907EA9" w:rsidRDefault="00907EA9">
    <w:pPr>
      <w:pStyle w:val="Footer"/>
    </w:pPr>
  </w:p>
  <w:p w14:paraId="7111DF15" w14:textId="77777777" w:rsidR="00907EA9" w:rsidRDefault="00907EA9"/>
  <w:p w14:paraId="3E32540C" w14:textId="77777777" w:rsidR="00907EA9" w:rsidRDefault="00907EA9"/>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CECF282" w14:textId="77777777" w:rsidR="005714C0" w:rsidRDefault="005714C0">
      <w:pPr>
        <w:spacing w:after="0" w:line="240" w:lineRule="auto"/>
      </w:pPr>
      <w:r>
        <w:separator/>
      </w:r>
    </w:p>
  </w:footnote>
  <w:footnote w:type="continuationSeparator" w:id="0">
    <w:p w14:paraId="266AD1FA" w14:textId="77777777" w:rsidR="005714C0" w:rsidRDefault="005714C0">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B591103"/>
    <w:multiLevelType w:val="hybridMultilevel"/>
    <w:tmpl w:val="C17A12E6"/>
    <w:lvl w:ilvl="0" w:tplc="44C21354">
      <w:start w:val="1"/>
      <w:numFmt w:val="bullet"/>
      <w:lvlText w:val="-"/>
      <w:lvlJc w:val="left"/>
      <w:pPr>
        <w:ind w:left="720" w:hanging="360"/>
      </w:pPr>
      <w:rPr>
        <w:rFonts w:ascii="Calibri" w:hAnsi="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D3E34AA"/>
    <w:multiLevelType w:val="hybridMultilevel"/>
    <w:tmpl w:val="4992C2F0"/>
    <w:lvl w:ilvl="0" w:tplc="A51E018C">
      <w:numFmt w:val="bullet"/>
      <w:lvlText w:val="-"/>
      <w:lvlJc w:val="left"/>
      <w:pPr>
        <w:ind w:left="1429" w:hanging="360"/>
      </w:pPr>
      <w:rPr>
        <w:rFonts w:ascii="Times New Roman" w:eastAsia="SimSun" w:hAnsi="Times New Roman" w:cs="Times New Roman" w:hint="default"/>
        <w:b w:val="0"/>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 w15:restartNumberingAfterBreak="0">
    <w:nsid w:val="0E4D58ED"/>
    <w:multiLevelType w:val="hybridMultilevel"/>
    <w:tmpl w:val="6652CFBC"/>
    <w:lvl w:ilvl="0" w:tplc="44C21354">
      <w:start w:val="1"/>
      <w:numFmt w:val="bullet"/>
      <w:lvlText w:val="-"/>
      <w:lvlJc w:val="left"/>
      <w:pPr>
        <w:ind w:left="1287" w:hanging="360"/>
      </w:pPr>
      <w:rPr>
        <w:rFonts w:ascii="Calibri" w:hAnsi="Calibri"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3" w15:restartNumberingAfterBreak="0">
    <w:nsid w:val="0E91735E"/>
    <w:multiLevelType w:val="hybridMultilevel"/>
    <w:tmpl w:val="66204DA8"/>
    <w:lvl w:ilvl="0" w:tplc="04090009">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A51E018C">
      <w:numFmt w:val="bullet"/>
      <w:lvlText w:val="-"/>
      <w:lvlJc w:val="left"/>
      <w:pPr>
        <w:ind w:left="2160" w:hanging="360"/>
      </w:pPr>
      <w:rPr>
        <w:rFonts w:ascii="Times New Roman" w:eastAsia="SimSun" w:hAnsi="Times New Roman" w:cs="Times New Roman" w:hint="default"/>
        <w:b w:val="0"/>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84C408D"/>
    <w:multiLevelType w:val="hybridMultilevel"/>
    <w:tmpl w:val="2C1ED604"/>
    <w:lvl w:ilvl="0" w:tplc="8BE2C8BE">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23116BA0"/>
    <w:multiLevelType w:val="hybridMultilevel"/>
    <w:tmpl w:val="6D7A7D62"/>
    <w:lvl w:ilvl="0" w:tplc="44C21354">
      <w:start w:val="1"/>
      <w:numFmt w:val="bullet"/>
      <w:lvlText w:val="-"/>
      <w:lvlJc w:val="left"/>
      <w:pPr>
        <w:ind w:left="720" w:hanging="360"/>
      </w:pPr>
      <w:rPr>
        <w:rFonts w:ascii="Calibri" w:hAnsi="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26622F80"/>
    <w:multiLevelType w:val="hybridMultilevel"/>
    <w:tmpl w:val="DBA287CC"/>
    <w:lvl w:ilvl="0" w:tplc="44C21354">
      <w:start w:val="1"/>
      <w:numFmt w:val="bullet"/>
      <w:lvlText w:val="-"/>
      <w:lvlJc w:val="left"/>
      <w:pPr>
        <w:ind w:left="720" w:hanging="360"/>
      </w:pPr>
      <w:rPr>
        <w:rFonts w:ascii="Calibri" w:hAnsi="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FB164EB"/>
    <w:multiLevelType w:val="hybridMultilevel"/>
    <w:tmpl w:val="909AE024"/>
    <w:lvl w:ilvl="0" w:tplc="44C21354">
      <w:start w:val="1"/>
      <w:numFmt w:val="bullet"/>
      <w:lvlText w:val="-"/>
      <w:lvlJc w:val="left"/>
      <w:pPr>
        <w:ind w:left="720" w:hanging="360"/>
      </w:pPr>
      <w:rPr>
        <w:rFonts w:ascii="Calibri" w:hAnsi="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39BD3FDA"/>
    <w:multiLevelType w:val="hybridMultilevel"/>
    <w:tmpl w:val="94202C3E"/>
    <w:lvl w:ilvl="0" w:tplc="0409000B">
      <w:start w:val="1"/>
      <w:numFmt w:val="bullet"/>
      <w:lvlText w:val=""/>
      <w:lvlJc w:val="left"/>
      <w:pPr>
        <w:ind w:left="1287" w:hanging="360"/>
      </w:pPr>
      <w:rPr>
        <w:rFonts w:ascii="Wingdings" w:hAnsi="Wingdings"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9" w15:restartNumberingAfterBreak="0">
    <w:nsid w:val="410473EB"/>
    <w:multiLevelType w:val="hybridMultilevel"/>
    <w:tmpl w:val="8EF25E6E"/>
    <w:lvl w:ilvl="0" w:tplc="8BE2C8BE">
      <w:numFmt w:val="bullet"/>
      <w:lvlText w:val="-"/>
      <w:lvlJc w:val="left"/>
      <w:pPr>
        <w:ind w:left="621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45807CB6"/>
    <w:multiLevelType w:val="hybridMultilevel"/>
    <w:tmpl w:val="28BE689A"/>
    <w:lvl w:ilvl="0" w:tplc="44C21354">
      <w:start w:val="1"/>
      <w:numFmt w:val="bullet"/>
      <w:lvlText w:val="-"/>
      <w:lvlJc w:val="left"/>
      <w:pPr>
        <w:ind w:left="720" w:hanging="360"/>
      </w:pPr>
      <w:rPr>
        <w:rFonts w:ascii="Calibri" w:hAnsi="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48494DB2"/>
    <w:multiLevelType w:val="hybridMultilevel"/>
    <w:tmpl w:val="E3A852B0"/>
    <w:lvl w:ilvl="0" w:tplc="44C21354">
      <w:start w:val="1"/>
      <w:numFmt w:val="bullet"/>
      <w:lvlText w:val="-"/>
      <w:lvlJc w:val="left"/>
      <w:pPr>
        <w:ind w:left="720" w:hanging="360"/>
      </w:pPr>
      <w:rPr>
        <w:rFonts w:ascii="Calibri" w:hAnsi="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4B293460"/>
    <w:multiLevelType w:val="multilevel"/>
    <w:tmpl w:val="F830D298"/>
    <w:lvl w:ilvl="0">
      <w:start w:val="1"/>
      <w:numFmt w:val="decimal"/>
      <w:lvlText w:val="%1."/>
      <w:lvlJc w:val="left"/>
      <w:pPr>
        <w:ind w:left="420" w:hanging="420"/>
      </w:pPr>
      <w:rPr>
        <w:rFonts w:hint="default"/>
      </w:rPr>
    </w:lvl>
    <w:lvl w:ilvl="1">
      <w:start w:val="1"/>
      <w:numFmt w:val="decimal"/>
      <w:pStyle w:val="nm22"/>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13" w15:restartNumberingAfterBreak="0">
    <w:nsid w:val="4E9D29E1"/>
    <w:multiLevelType w:val="hybridMultilevel"/>
    <w:tmpl w:val="D46CD91A"/>
    <w:lvl w:ilvl="0" w:tplc="44C21354">
      <w:start w:val="1"/>
      <w:numFmt w:val="bullet"/>
      <w:lvlText w:val="-"/>
      <w:lvlJc w:val="left"/>
      <w:pPr>
        <w:ind w:left="720" w:hanging="360"/>
      </w:pPr>
      <w:rPr>
        <w:rFonts w:ascii="Calibri" w:hAnsi="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4F1B17CE"/>
    <w:multiLevelType w:val="hybridMultilevel"/>
    <w:tmpl w:val="CB421E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53C450E3"/>
    <w:multiLevelType w:val="hybridMultilevel"/>
    <w:tmpl w:val="D2965E2E"/>
    <w:lvl w:ilvl="0" w:tplc="44C21354">
      <w:start w:val="1"/>
      <w:numFmt w:val="bullet"/>
      <w:lvlText w:val="-"/>
      <w:lvlJc w:val="left"/>
      <w:pPr>
        <w:ind w:left="720" w:hanging="360"/>
      </w:pPr>
      <w:rPr>
        <w:rFonts w:ascii="Calibri" w:hAnsi="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54C54CCD"/>
    <w:multiLevelType w:val="multilevel"/>
    <w:tmpl w:val="F4783CD4"/>
    <w:lvl w:ilvl="0">
      <w:numFmt w:val="bullet"/>
      <w:lvlText w:val="-"/>
      <w:lvlJc w:val="left"/>
      <w:pPr>
        <w:tabs>
          <w:tab w:val="num" w:pos="990"/>
        </w:tabs>
        <w:ind w:left="990" w:hanging="360"/>
      </w:pPr>
      <w:rPr>
        <w:rFonts w:ascii="Times New Roman" w:eastAsia="Times New Roman" w:hAnsi="Times New Roman" w:cs="Times New Roman" w:hint="default"/>
        <w:color w:val="auto"/>
      </w:rPr>
    </w:lvl>
    <w:lvl w:ilvl="1">
      <w:numFmt w:val="bullet"/>
      <w:lvlText w:val=""/>
      <w:lvlJc w:val="left"/>
      <w:pPr>
        <w:tabs>
          <w:tab w:val="num" w:pos="1440"/>
        </w:tabs>
        <w:ind w:left="1440" w:hanging="360"/>
      </w:pPr>
      <w:rPr>
        <w:rFonts w:ascii="Symbol" w:eastAsia="Times New Roman" w:hAnsi="Symbol" w:cs="Times New Roman"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5A51300E"/>
    <w:multiLevelType w:val="hybridMultilevel"/>
    <w:tmpl w:val="859A0904"/>
    <w:lvl w:ilvl="0" w:tplc="9E828340">
      <w:start w:val="1"/>
      <w:numFmt w:val="decimal"/>
      <w:pStyle w:val="21"/>
      <w:lvlText w:val="2.%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5BD424DA"/>
    <w:multiLevelType w:val="hybridMultilevel"/>
    <w:tmpl w:val="F0241B14"/>
    <w:lvl w:ilvl="0" w:tplc="8BE2C8BE">
      <w:numFmt w:val="bullet"/>
      <w:lvlText w:val="-"/>
      <w:lvlJc w:val="left"/>
      <w:pPr>
        <w:ind w:left="1287" w:hanging="360"/>
      </w:pPr>
      <w:rPr>
        <w:rFonts w:ascii="Times New Roman" w:eastAsia="Times New Roman" w:hAnsi="Times New Roman" w:cs="Times New Roman"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19" w15:restartNumberingAfterBreak="0">
    <w:nsid w:val="5D723B84"/>
    <w:multiLevelType w:val="hybridMultilevel"/>
    <w:tmpl w:val="CDD2960A"/>
    <w:lvl w:ilvl="0" w:tplc="8BE2C8BE">
      <w:numFmt w:val="bullet"/>
      <w:lvlText w:val="-"/>
      <w:lvlJc w:val="left"/>
      <w:pPr>
        <w:ind w:left="1287" w:hanging="360"/>
      </w:pPr>
      <w:rPr>
        <w:rFonts w:ascii="Times New Roman" w:eastAsia="Times New Roman" w:hAnsi="Times New Roman" w:cs="Times New Roman"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20" w15:restartNumberingAfterBreak="0">
    <w:nsid w:val="608A6BA1"/>
    <w:multiLevelType w:val="hybridMultilevel"/>
    <w:tmpl w:val="886282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60D05821"/>
    <w:multiLevelType w:val="hybridMultilevel"/>
    <w:tmpl w:val="45541C04"/>
    <w:lvl w:ilvl="0" w:tplc="44C21354">
      <w:start w:val="1"/>
      <w:numFmt w:val="bullet"/>
      <w:lvlText w:val="-"/>
      <w:lvlJc w:val="left"/>
      <w:pPr>
        <w:ind w:left="720" w:hanging="360"/>
      </w:pPr>
      <w:rPr>
        <w:rFonts w:ascii="Calibri" w:hAnsi="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666D2347"/>
    <w:multiLevelType w:val="hybridMultilevel"/>
    <w:tmpl w:val="C19C14F0"/>
    <w:lvl w:ilvl="0" w:tplc="8BE2C8BE">
      <w:numFmt w:val="bullet"/>
      <w:lvlText w:val="-"/>
      <w:lvlJc w:val="left"/>
      <w:pPr>
        <w:ind w:left="720" w:hanging="360"/>
      </w:pPr>
      <w:rPr>
        <w:rFonts w:ascii="Times New Roman" w:eastAsia="Times New Roman" w:hAnsi="Times New Roman" w:cs="Times New Roman" w:hint="default"/>
      </w:rPr>
    </w:lvl>
    <w:lvl w:ilvl="1" w:tplc="66E84A34">
      <w:numFmt w:val="bullet"/>
      <w:lvlText w:val="•"/>
      <w:lvlJc w:val="left"/>
      <w:pPr>
        <w:ind w:left="1440" w:hanging="360"/>
      </w:pPr>
      <w:rPr>
        <w:rFonts w:ascii="Times New Roman" w:eastAsia="SimSun" w:hAnsi="Times New Roman" w:cs="Times New Roman"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69886652"/>
    <w:multiLevelType w:val="hybridMultilevel"/>
    <w:tmpl w:val="3A809402"/>
    <w:lvl w:ilvl="0" w:tplc="44C21354">
      <w:start w:val="1"/>
      <w:numFmt w:val="bullet"/>
      <w:lvlText w:val="-"/>
      <w:lvlJc w:val="left"/>
      <w:pPr>
        <w:ind w:left="720" w:hanging="360"/>
      </w:pPr>
      <w:rPr>
        <w:rFonts w:ascii="Calibri" w:hAnsi="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6A4B01CB"/>
    <w:multiLevelType w:val="hybridMultilevel"/>
    <w:tmpl w:val="D7904C34"/>
    <w:lvl w:ilvl="0" w:tplc="44C21354">
      <w:start w:val="1"/>
      <w:numFmt w:val="bullet"/>
      <w:lvlText w:val="-"/>
      <w:lvlJc w:val="left"/>
      <w:pPr>
        <w:ind w:left="1287" w:hanging="360"/>
      </w:pPr>
      <w:rPr>
        <w:rFonts w:ascii="Calibri" w:hAnsi="Calibri"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25" w15:restartNumberingAfterBreak="0">
    <w:nsid w:val="70D43B57"/>
    <w:multiLevelType w:val="hybridMultilevel"/>
    <w:tmpl w:val="5F68772A"/>
    <w:lvl w:ilvl="0" w:tplc="44C21354">
      <w:start w:val="1"/>
      <w:numFmt w:val="bullet"/>
      <w:lvlText w:val="-"/>
      <w:lvlJc w:val="left"/>
      <w:pPr>
        <w:ind w:left="720" w:hanging="360"/>
      </w:pPr>
      <w:rPr>
        <w:rFonts w:ascii="Calibri" w:hAnsi="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77ED0F7E"/>
    <w:multiLevelType w:val="hybridMultilevel"/>
    <w:tmpl w:val="F814B694"/>
    <w:lvl w:ilvl="0" w:tplc="44C21354">
      <w:start w:val="1"/>
      <w:numFmt w:val="bullet"/>
      <w:lvlText w:val="-"/>
      <w:lvlJc w:val="left"/>
      <w:pPr>
        <w:ind w:left="720" w:hanging="360"/>
      </w:pPr>
      <w:rPr>
        <w:rFonts w:ascii="Calibri" w:hAnsi="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2"/>
  </w:num>
  <w:num w:numId="2">
    <w:abstractNumId w:val="16"/>
  </w:num>
  <w:num w:numId="3">
    <w:abstractNumId w:val="3"/>
  </w:num>
  <w:num w:numId="4">
    <w:abstractNumId w:val="17"/>
  </w:num>
  <w:num w:numId="5">
    <w:abstractNumId w:val="9"/>
  </w:num>
  <w:num w:numId="6">
    <w:abstractNumId w:val="4"/>
  </w:num>
  <w:num w:numId="7">
    <w:abstractNumId w:val="22"/>
  </w:num>
  <w:num w:numId="8">
    <w:abstractNumId w:val="18"/>
  </w:num>
  <w:num w:numId="9">
    <w:abstractNumId w:val="19"/>
  </w:num>
  <w:num w:numId="10">
    <w:abstractNumId w:val="14"/>
  </w:num>
  <w:num w:numId="11">
    <w:abstractNumId w:val="20"/>
  </w:num>
  <w:num w:numId="12">
    <w:abstractNumId w:val="5"/>
  </w:num>
  <w:num w:numId="13">
    <w:abstractNumId w:val="24"/>
  </w:num>
  <w:num w:numId="14">
    <w:abstractNumId w:val="23"/>
  </w:num>
  <w:num w:numId="15">
    <w:abstractNumId w:val="15"/>
  </w:num>
  <w:num w:numId="16">
    <w:abstractNumId w:val="0"/>
  </w:num>
  <w:num w:numId="17">
    <w:abstractNumId w:val="6"/>
  </w:num>
  <w:num w:numId="18">
    <w:abstractNumId w:val="25"/>
  </w:num>
  <w:num w:numId="19">
    <w:abstractNumId w:val="11"/>
  </w:num>
  <w:num w:numId="20">
    <w:abstractNumId w:val="26"/>
  </w:num>
  <w:num w:numId="21">
    <w:abstractNumId w:val="2"/>
  </w:num>
  <w:num w:numId="22">
    <w:abstractNumId w:val="13"/>
  </w:num>
  <w:num w:numId="23">
    <w:abstractNumId w:val="21"/>
  </w:num>
  <w:num w:numId="24">
    <w:abstractNumId w:val="10"/>
  </w:num>
  <w:num w:numId="25">
    <w:abstractNumId w:val="7"/>
  </w:num>
  <w:num w:numId="26">
    <w:abstractNumId w:val="8"/>
  </w:num>
  <w:num w:numId="27">
    <w:abstractNumId w:val="1"/>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2"/>
  <w:hideSpelling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144"/>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72A27"/>
    <w:rsid w:val="0000005C"/>
    <w:rsid w:val="00000092"/>
    <w:rsid w:val="00000BE2"/>
    <w:rsid w:val="00000C1E"/>
    <w:rsid w:val="00000D38"/>
    <w:rsid w:val="00000D8E"/>
    <w:rsid w:val="00000F5B"/>
    <w:rsid w:val="00001152"/>
    <w:rsid w:val="00001250"/>
    <w:rsid w:val="00001410"/>
    <w:rsid w:val="0000142A"/>
    <w:rsid w:val="000014C2"/>
    <w:rsid w:val="00001934"/>
    <w:rsid w:val="000020AE"/>
    <w:rsid w:val="000022E1"/>
    <w:rsid w:val="000026BD"/>
    <w:rsid w:val="0000288C"/>
    <w:rsid w:val="00002B48"/>
    <w:rsid w:val="00003124"/>
    <w:rsid w:val="000035CB"/>
    <w:rsid w:val="000037B6"/>
    <w:rsid w:val="00004053"/>
    <w:rsid w:val="0000485B"/>
    <w:rsid w:val="00004863"/>
    <w:rsid w:val="00004D21"/>
    <w:rsid w:val="00005088"/>
    <w:rsid w:val="000050A9"/>
    <w:rsid w:val="000051C4"/>
    <w:rsid w:val="0000597D"/>
    <w:rsid w:val="00005A09"/>
    <w:rsid w:val="0000630F"/>
    <w:rsid w:val="00006489"/>
    <w:rsid w:val="00006533"/>
    <w:rsid w:val="00006B79"/>
    <w:rsid w:val="00006C8C"/>
    <w:rsid w:val="00006E12"/>
    <w:rsid w:val="0000732B"/>
    <w:rsid w:val="00007592"/>
    <w:rsid w:val="000078CC"/>
    <w:rsid w:val="0000797D"/>
    <w:rsid w:val="00007FF4"/>
    <w:rsid w:val="00010290"/>
    <w:rsid w:val="000106AF"/>
    <w:rsid w:val="00010C78"/>
    <w:rsid w:val="00010E37"/>
    <w:rsid w:val="000113FA"/>
    <w:rsid w:val="000116CB"/>
    <w:rsid w:val="000117F9"/>
    <w:rsid w:val="000119D1"/>
    <w:rsid w:val="00011D97"/>
    <w:rsid w:val="00012075"/>
    <w:rsid w:val="00012077"/>
    <w:rsid w:val="00012134"/>
    <w:rsid w:val="00012438"/>
    <w:rsid w:val="00012523"/>
    <w:rsid w:val="00012771"/>
    <w:rsid w:val="00012848"/>
    <w:rsid w:val="00012B50"/>
    <w:rsid w:val="00012FCC"/>
    <w:rsid w:val="00013283"/>
    <w:rsid w:val="000133DE"/>
    <w:rsid w:val="000133FA"/>
    <w:rsid w:val="000135A0"/>
    <w:rsid w:val="00013843"/>
    <w:rsid w:val="000138AB"/>
    <w:rsid w:val="00013C68"/>
    <w:rsid w:val="00013D5A"/>
    <w:rsid w:val="00013FC3"/>
    <w:rsid w:val="00014061"/>
    <w:rsid w:val="0001415D"/>
    <w:rsid w:val="000145D2"/>
    <w:rsid w:val="0001463F"/>
    <w:rsid w:val="000147C6"/>
    <w:rsid w:val="00014B6E"/>
    <w:rsid w:val="0001514B"/>
    <w:rsid w:val="00015656"/>
    <w:rsid w:val="00015B99"/>
    <w:rsid w:val="00015E2F"/>
    <w:rsid w:val="00015FEC"/>
    <w:rsid w:val="0001632F"/>
    <w:rsid w:val="0001641B"/>
    <w:rsid w:val="000166BC"/>
    <w:rsid w:val="00016797"/>
    <w:rsid w:val="000168EC"/>
    <w:rsid w:val="0001691C"/>
    <w:rsid w:val="00016DFE"/>
    <w:rsid w:val="0001724C"/>
    <w:rsid w:val="00017527"/>
    <w:rsid w:val="0001752A"/>
    <w:rsid w:val="00017675"/>
    <w:rsid w:val="00017D0C"/>
    <w:rsid w:val="00017E69"/>
    <w:rsid w:val="0002042B"/>
    <w:rsid w:val="00020614"/>
    <w:rsid w:val="00020B93"/>
    <w:rsid w:val="00020D2B"/>
    <w:rsid w:val="00020ED1"/>
    <w:rsid w:val="0002102B"/>
    <w:rsid w:val="000214FA"/>
    <w:rsid w:val="00021538"/>
    <w:rsid w:val="00021702"/>
    <w:rsid w:val="0002170B"/>
    <w:rsid w:val="000218B9"/>
    <w:rsid w:val="00021A13"/>
    <w:rsid w:val="00021AAE"/>
    <w:rsid w:val="00021B17"/>
    <w:rsid w:val="00021E1F"/>
    <w:rsid w:val="00021FA4"/>
    <w:rsid w:val="00022664"/>
    <w:rsid w:val="000229B2"/>
    <w:rsid w:val="00023123"/>
    <w:rsid w:val="0002325E"/>
    <w:rsid w:val="000232D8"/>
    <w:rsid w:val="00023A1C"/>
    <w:rsid w:val="00023BBD"/>
    <w:rsid w:val="00023BE2"/>
    <w:rsid w:val="00023C37"/>
    <w:rsid w:val="00024546"/>
    <w:rsid w:val="00024966"/>
    <w:rsid w:val="00024BFC"/>
    <w:rsid w:val="00024C25"/>
    <w:rsid w:val="00024DD7"/>
    <w:rsid w:val="00025345"/>
    <w:rsid w:val="000253A0"/>
    <w:rsid w:val="00025579"/>
    <w:rsid w:val="00025957"/>
    <w:rsid w:val="00025E58"/>
    <w:rsid w:val="000260B8"/>
    <w:rsid w:val="000261BB"/>
    <w:rsid w:val="00026723"/>
    <w:rsid w:val="000269BF"/>
    <w:rsid w:val="00026B60"/>
    <w:rsid w:val="00026CB4"/>
    <w:rsid w:val="00026CB5"/>
    <w:rsid w:val="0002793A"/>
    <w:rsid w:val="0002795C"/>
    <w:rsid w:val="00027FF0"/>
    <w:rsid w:val="00030209"/>
    <w:rsid w:val="000305DF"/>
    <w:rsid w:val="00030E6E"/>
    <w:rsid w:val="00031139"/>
    <w:rsid w:val="00031181"/>
    <w:rsid w:val="000317A0"/>
    <w:rsid w:val="000318FC"/>
    <w:rsid w:val="00031A38"/>
    <w:rsid w:val="00031ADF"/>
    <w:rsid w:val="00031B0F"/>
    <w:rsid w:val="00031BC3"/>
    <w:rsid w:val="00031E0C"/>
    <w:rsid w:val="00031E37"/>
    <w:rsid w:val="00032285"/>
    <w:rsid w:val="000325EE"/>
    <w:rsid w:val="00033079"/>
    <w:rsid w:val="0003308F"/>
    <w:rsid w:val="000333FE"/>
    <w:rsid w:val="000334AA"/>
    <w:rsid w:val="0003388D"/>
    <w:rsid w:val="00033A0A"/>
    <w:rsid w:val="00033DE9"/>
    <w:rsid w:val="000340B8"/>
    <w:rsid w:val="00034350"/>
    <w:rsid w:val="000345DA"/>
    <w:rsid w:val="00034A0A"/>
    <w:rsid w:val="00034BF0"/>
    <w:rsid w:val="000351DE"/>
    <w:rsid w:val="00035393"/>
    <w:rsid w:val="00035643"/>
    <w:rsid w:val="000356DD"/>
    <w:rsid w:val="00035CC4"/>
    <w:rsid w:val="00035DB0"/>
    <w:rsid w:val="0003631D"/>
    <w:rsid w:val="000363BA"/>
    <w:rsid w:val="00036976"/>
    <w:rsid w:val="00036A54"/>
    <w:rsid w:val="00036B67"/>
    <w:rsid w:val="00036C99"/>
    <w:rsid w:val="00036DC4"/>
    <w:rsid w:val="00037B77"/>
    <w:rsid w:val="0004025E"/>
    <w:rsid w:val="000405FE"/>
    <w:rsid w:val="00040648"/>
    <w:rsid w:val="000408CF"/>
    <w:rsid w:val="00040CC1"/>
    <w:rsid w:val="00040DE9"/>
    <w:rsid w:val="00041E11"/>
    <w:rsid w:val="00041F7F"/>
    <w:rsid w:val="00041F92"/>
    <w:rsid w:val="000420CD"/>
    <w:rsid w:val="00042203"/>
    <w:rsid w:val="000422DE"/>
    <w:rsid w:val="00042443"/>
    <w:rsid w:val="000425F3"/>
    <w:rsid w:val="00042676"/>
    <w:rsid w:val="00042722"/>
    <w:rsid w:val="0004311A"/>
    <w:rsid w:val="000431B5"/>
    <w:rsid w:val="00043285"/>
    <w:rsid w:val="00043492"/>
    <w:rsid w:val="000435F4"/>
    <w:rsid w:val="00043B9E"/>
    <w:rsid w:val="00043CB3"/>
    <w:rsid w:val="000443FF"/>
    <w:rsid w:val="00044558"/>
    <w:rsid w:val="000445A2"/>
    <w:rsid w:val="000446A4"/>
    <w:rsid w:val="000447EB"/>
    <w:rsid w:val="000448D3"/>
    <w:rsid w:val="00044B25"/>
    <w:rsid w:val="00044F1E"/>
    <w:rsid w:val="00045523"/>
    <w:rsid w:val="00045554"/>
    <w:rsid w:val="0004562C"/>
    <w:rsid w:val="00045B1B"/>
    <w:rsid w:val="00045C01"/>
    <w:rsid w:val="00045C19"/>
    <w:rsid w:val="00045D14"/>
    <w:rsid w:val="000466F9"/>
    <w:rsid w:val="00046739"/>
    <w:rsid w:val="000469BD"/>
    <w:rsid w:val="00046C7E"/>
    <w:rsid w:val="00046F64"/>
    <w:rsid w:val="000472B7"/>
    <w:rsid w:val="0004753A"/>
    <w:rsid w:val="0004772F"/>
    <w:rsid w:val="00047AA3"/>
    <w:rsid w:val="00047D74"/>
    <w:rsid w:val="00047E0C"/>
    <w:rsid w:val="00050329"/>
    <w:rsid w:val="000507AC"/>
    <w:rsid w:val="00050C6B"/>
    <w:rsid w:val="00050E83"/>
    <w:rsid w:val="00051128"/>
    <w:rsid w:val="00051432"/>
    <w:rsid w:val="00051505"/>
    <w:rsid w:val="00051A92"/>
    <w:rsid w:val="00051B76"/>
    <w:rsid w:val="00052204"/>
    <w:rsid w:val="00052530"/>
    <w:rsid w:val="0005283C"/>
    <w:rsid w:val="00052DF8"/>
    <w:rsid w:val="00052EF7"/>
    <w:rsid w:val="00053606"/>
    <w:rsid w:val="00053C3E"/>
    <w:rsid w:val="00053D45"/>
    <w:rsid w:val="00053E33"/>
    <w:rsid w:val="00053EAF"/>
    <w:rsid w:val="000540AD"/>
    <w:rsid w:val="00054222"/>
    <w:rsid w:val="0005423C"/>
    <w:rsid w:val="000547D8"/>
    <w:rsid w:val="0005496D"/>
    <w:rsid w:val="00054991"/>
    <w:rsid w:val="00054DE6"/>
    <w:rsid w:val="000550DE"/>
    <w:rsid w:val="0005546F"/>
    <w:rsid w:val="0005561F"/>
    <w:rsid w:val="00055AA5"/>
    <w:rsid w:val="00055C10"/>
    <w:rsid w:val="00056239"/>
    <w:rsid w:val="00056461"/>
    <w:rsid w:val="0005669B"/>
    <w:rsid w:val="000567C8"/>
    <w:rsid w:val="0005688C"/>
    <w:rsid w:val="00056BE9"/>
    <w:rsid w:val="00056CC4"/>
    <w:rsid w:val="00056D4F"/>
    <w:rsid w:val="000573E3"/>
    <w:rsid w:val="0005748A"/>
    <w:rsid w:val="00057953"/>
    <w:rsid w:val="00057CE1"/>
    <w:rsid w:val="00060546"/>
    <w:rsid w:val="00060755"/>
    <w:rsid w:val="00060B4D"/>
    <w:rsid w:val="00060D54"/>
    <w:rsid w:val="00060DDC"/>
    <w:rsid w:val="000618C0"/>
    <w:rsid w:val="0006198C"/>
    <w:rsid w:val="00061A71"/>
    <w:rsid w:val="00061C3D"/>
    <w:rsid w:val="00061E1B"/>
    <w:rsid w:val="000621F1"/>
    <w:rsid w:val="000622E8"/>
    <w:rsid w:val="00062537"/>
    <w:rsid w:val="000626D8"/>
    <w:rsid w:val="00062B0B"/>
    <w:rsid w:val="00062E9D"/>
    <w:rsid w:val="000630C2"/>
    <w:rsid w:val="000633BA"/>
    <w:rsid w:val="000634AD"/>
    <w:rsid w:val="00063835"/>
    <w:rsid w:val="000639AC"/>
    <w:rsid w:val="00063B4F"/>
    <w:rsid w:val="00063D66"/>
    <w:rsid w:val="00063FD1"/>
    <w:rsid w:val="00064621"/>
    <w:rsid w:val="000646EC"/>
    <w:rsid w:val="00064867"/>
    <w:rsid w:val="00064CE2"/>
    <w:rsid w:val="0006500E"/>
    <w:rsid w:val="0006515D"/>
    <w:rsid w:val="000653F2"/>
    <w:rsid w:val="00065534"/>
    <w:rsid w:val="00065A11"/>
    <w:rsid w:val="00065B56"/>
    <w:rsid w:val="00065D30"/>
    <w:rsid w:val="00065DC6"/>
    <w:rsid w:val="00065FA3"/>
    <w:rsid w:val="00065FB2"/>
    <w:rsid w:val="000661CC"/>
    <w:rsid w:val="000661DC"/>
    <w:rsid w:val="0006653F"/>
    <w:rsid w:val="00066582"/>
    <w:rsid w:val="00066668"/>
    <w:rsid w:val="00066A5B"/>
    <w:rsid w:val="00066D90"/>
    <w:rsid w:val="000672BC"/>
    <w:rsid w:val="00067370"/>
    <w:rsid w:val="000678FE"/>
    <w:rsid w:val="00067DC5"/>
    <w:rsid w:val="00070222"/>
    <w:rsid w:val="0007038A"/>
    <w:rsid w:val="00070434"/>
    <w:rsid w:val="000706D2"/>
    <w:rsid w:val="00070DB9"/>
    <w:rsid w:val="00070E0F"/>
    <w:rsid w:val="000710B6"/>
    <w:rsid w:val="00071123"/>
    <w:rsid w:val="000711A5"/>
    <w:rsid w:val="000714CD"/>
    <w:rsid w:val="000717FE"/>
    <w:rsid w:val="00071949"/>
    <w:rsid w:val="00071F3A"/>
    <w:rsid w:val="000721DB"/>
    <w:rsid w:val="000722AD"/>
    <w:rsid w:val="00072431"/>
    <w:rsid w:val="00072945"/>
    <w:rsid w:val="000729B1"/>
    <w:rsid w:val="00072E5E"/>
    <w:rsid w:val="00072E70"/>
    <w:rsid w:val="000730B8"/>
    <w:rsid w:val="0007337D"/>
    <w:rsid w:val="000733B6"/>
    <w:rsid w:val="00073895"/>
    <w:rsid w:val="000738E2"/>
    <w:rsid w:val="000738EA"/>
    <w:rsid w:val="00073F5E"/>
    <w:rsid w:val="00074514"/>
    <w:rsid w:val="0007471F"/>
    <w:rsid w:val="00074949"/>
    <w:rsid w:val="00074AF2"/>
    <w:rsid w:val="00074F9D"/>
    <w:rsid w:val="00075164"/>
    <w:rsid w:val="00075690"/>
    <w:rsid w:val="00075A97"/>
    <w:rsid w:val="00075B20"/>
    <w:rsid w:val="00075B3D"/>
    <w:rsid w:val="00075DEE"/>
    <w:rsid w:val="000763CB"/>
    <w:rsid w:val="0007650C"/>
    <w:rsid w:val="00076540"/>
    <w:rsid w:val="00076635"/>
    <w:rsid w:val="00076A22"/>
    <w:rsid w:val="00076B25"/>
    <w:rsid w:val="00076B33"/>
    <w:rsid w:val="00077276"/>
    <w:rsid w:val="000772B3"/>
    <w:rsid w:val="0007753C"/>
    <w:rsid w:val="00077A0B"/>
    <w:rsid w:val="00077D87"/>
    <w:rsid w:val="00077E86"/>
    <w:rsid w:val="00077EB8"/>
    <w:rsid w:val="000806E4"/>
    <w:rsid w:val="00080B52"/>
    <w:rsid w:val="00080DD6"/>
    <w:rsid w:val="00080E64"/>
    <w:rsid w:val="000811BB"/>
    <w:rsid w:val="000812C8"/>
    <w:rsid w:val="00081822"/>
    <w:rsid w:val="00081929"/>
    <w:rsid w:val="00081A5D"/>
    <w:rsid w:val="00081B6A"/>
    <w:rsid w:val="00081BC0"/>
    <w:rsid w:val="00081CC8"/>
    <w:rsid w:val="00081F36"/>
    <w:rsid w:val="00081FC8"/>
    <w:rsid w:val="00082156"/>
    <w:rsid w:val="0008249E"/>
    <w:rsid w:val="000824A2"/>
    <w:rsid w:val="0008257D"/>
    <w:rsid w:val="0008275B"/>
    <w:rsid w:val="00082E9F"/>
    <w:rsid w:val="00082F49"/>
    <w:rsid w:val="0008302B"/>
    <w:rsid w:val="00083770"/>
    <w:rsid w:val="00083B35"/>
    <w:rsid w:val="00083B4A"/>
    <w:rsid w:val="00083C39"/>
    <w:rsid w:val="000841DF"/>
    <w:rsid w:val="000845AC"/>
    <w:rsid w:val="00084E02"/>
    <w:rsid w:val="00085023"/>
    <w:rsid w:val="00085158"/>
    <w:rsid w:val="00085188"/>
    <w:rsid w:val="000851F6"/>
    <w:rsid w:val="0008535C"/>
    <w:rsid w:val="0008588F"/>
    <w:rsid w:val="0008594B"/>
    <w:rsid w:val="00085B82"/>
    <w:rsid w:val="00085E27"/>
    <w:rsid w:val="00085FCA"/>
    <w:rsid w:val="00086478"/>
    <w:rsid w:val="00086845"/>
    <w:rsid w:val="00086D02"/>
    <w:rsid w:val="0008718A"/>
    <w:rsid w:val="000871EC"/>
    <w:rsid w:val="00087457"/>
    <w:rsid w:val="00087DE7"/>
    <w:rsid w:val="000901F2"/>
    <w:rsid w:val="000901F4"/>
    <w:rsid w:val="000904A1"/>
    <w:rsid w:val="00090C70"/>
    <w:rsid w:val="00090F0D"/>
    <w:rsid w:val="00091030"/>
    <w:rsid w:val="000913D5"/>
    <w:rsid w:val="00091554"/>
    <w:rsid w:val="00091573"/>
    <w:rsid w:val="00091627"/>
    <w:rsid w:val="000919DD"/>
    <w:rsid w:val="00091A84"/>
    <w:rsid w:val="00091BDB"/>
    <w:rsid w:val="00091D2F"/>
    <w:rsid w:val="0009241C"/>
    <w:rsid w:val="00092902"/>
    <w:rsid w:val="00092BD9"/>
    <w:rsid w:val="00092FD8"/>
    <w:rsid w:val="000930F6"/>
    <w:rsid w:val="000934D6"/>
    <w:rsid w:val="00093685"/>
    <w:rsid w:val="000936D0"/>
    <w:rsid w:val="000936E8"/>
    <w:rsid w:val="00093B9D"/>
    <w:rsid w:val="00093D59"/>
    <w:rsid w:val="00093EE7"/>
    <w:rsid w:val="00093EF8"/>
    <w:rsid w:val="00094116"/>
    <w:rsid w:val="00094230"/>
    <w:rsid w:val="000944FE"/>
    <w:rsid w:val="00094620"/>
    <w:rsid w:val="00094976"/>
    <w:rsid w:val="00094E29"/>
    <w:rsid w:val="00094F4F"/>
    <w:rsid w:val="0009503E"/>
    <w:rsid w:val="00095139"/>
    <w:rsid w:val="000957CF"/>
    <w:rsid w:val="0009583C"/>
    <w:rsid w:val="000958F0"/>
    <w:rsid w:val="00095A7A"/>
    <w:rsid w:val="00095D58"/>
    <w:rsid w:val="00095EB7"/>
    <w:rsid w:val="000961C4"/>
    <w:rsid w:val="0009679C"/>
    <w:rsid w:val="00096B9C"/>
    <w:rsid w:val="00096C24"/>
    <w:rsid w:val="00096E19"/>
    <w:rsid w:val="00096F97"/>
    <w:rsid w:val="0009737C"/>
    <w:rsid w:val="00097408"/>
    <w:rsid w:val="0009755C"/>
    <w:rsid w:val="000975C1"/>
    <w:rsid w:val="000977D4"/>
    <w:rsid w:val="0009794E"/>
    <w:rsid w:val="0009795B"/>
    <w:rsid w:val="00097A29"/>
    <w:rsid w:val="00097BC7"/>
    <w:rsid w:val="00097E58"/>
    <w:rsid w:val="00097EA8"/>
    <w:rsid w:val="000A00B8"/>
    <w:rsid w:val="000A0EF1"/>
    <w:rsid w:val="000A0FCB"/>
    <w:rsid w:val="000A1BAA"/>
    <w:rsid w:val="000A1D10"/>
    <w:rsid w:val="000A1FDC"/>
    <w:rsid w:val="000A2257"/>
    <w:rsid w:val="000A256E"/>
    <w:rsid w:val="000A25AE"/>
    <w:rsid w:val="000A28A8"/>
    <w:rsid w:val="000A299F"/>
    <w:rsid w:val="000A34DD"/>
    <w:rsid w:val="000A350D"/>
    <w:rsid w:val="000A3607"/>
    <w:rsid w:val="000A3B16"/>
    <w:rsid w:val="000A3C0D"/>
    <w:rsid w:val="000A41DE"/>
    <w:rsid w:val="000A4712"/>
    <w:rsid w:val="000A4ABA"/>
    <w:rsid w:val="000A4E19"/>
    <w:rsid w:val="000A4F64"/>
    <w:rsid w:val="000A58E7"/>
    <w:rsid w:val="000A5B8A"/>
    <w:rsid w:val="000A5C57"/>
    <w:rsid w:val="000A5E42"/>
    <w:rsid w:val="000A5ED6"/>
    <w:rsid w:val="000A6480"/>
    <w:rsid w:val="000A6593"/>
    <w:rsid w:val="000A67C2"/>
    <w:rsid w:val="000A6E0D"/>
    <w:rsid w:val="000A704B"/>
    <w:rsid w:val="000A7744"/>
    <w:rsid w:val="000A786F"/>
    <w:rsid w:val="000A7ABE"/>
    <w:rsid w:val="000A7EE8"/>
    <w:rsid w:val="000B0229"/>
    <w:rsid w:val="000B06CB"/>
    <w:rsid w:val="000B14F8"/>
    <w:rsid w:val="000B1AF2"/>
    <w:rsid w:val="000B1DAF"/>
    <w:rsid w:val="000B1FF3"/>
    <w:rsid w:val="000B2132"/>
    <w:rsid w:val="000B2297"/>
    <w:rsid w:val="000B258C"/>
    <w:rsid w:val="000B269E"/>
    <w:rsid w:val="000B26C7"/>
    <w:rsid w:val="000B2C58"/>
    <w:rsid w:val="000B2F3F"/>
    <w:rsid w:val="000B3674"/>
    <w:rsid w:val="000B372B"/>
    <w:rsid w:val="000B377A"/>
    <w:rsid w:val="000B3A52"/>
    <w:rsid w:val="000B3C37"/>
    <w:rsid w:val="000B3CBB"/>
    <w:rsid w:val="000B3E13"/>
    <w:rsid w:val="000B4057"/>
    <w:rsid w:val="000B4060"/>
    <w:rsid w:val="000B521F"/>
    <w:rsid w:val="000B5238"/>
    <w:rsid w:val="000B5260"/>
    <w:rsid w:val="000B57C1"/>
    <w:rsid w:val="000B5A5A"/>
    <w:rsid w:val="000B5BB7"/>
    <w:rsid w:val="000B639B"/>
    <w:rsid w:val="000B64A2"/>
    <w:rsid w:val="000B6531"/>
    <w:rsid w:val="000B6655"/>
    <w:rsid w:val="000B6842"/>
    <w:rsid w:val="000B6DCA"/>
    <w:rsid w:val="000B6E3D"/>
    <w:rsid w:val="000B72E3"/>
    <w:rsid w:val="000B7648"/>
    <w:rsid w:val="000B7B2E"/>
    <w:rsid w:val="000B7D9D"/>
    <w:rsid w:val="000B7EAE"/>
    <w:rsid w:val="000B7ECE"/>
    <w:rsid w:val="000C00B1"/>
    <w:rsid w:val="000C0195"/>
    <w:rsid w:val="000C03AD"/>
    <w:rsid w:val="000C06FE"/>
    <w:rsid w:val="000C0A3A"/>
    <w:rsid w:val="000C0B57"/>
    <w:rsid w:val="000C1506"/>
    <w:rsid w:val="000C1541"/>
    <w:rsid w:val="000C15D3"/>
    <w:rsid w:val="000C2492"/>
    <w:rsid w:val="000C26A7"/>
    <w:rsid w:val="000C2720"/>
    <w:rsid w:val="000C2F59"/>
    <w:rsid w:val="000C3197"/>
    <w:rsid w:val="000C343C"/>
    <w:rsid w:val="000C3468"/>
    <w:rsid w:val="000C36C4"/>
    <w:rsid w:val="000C3768"/>
    <w:rsid w:val="000C37E0"/>
    <w:rsid w:val="000C382A"/>
    <w:rsid w:val="000C3872"/>
    <w:rsid w:val="000C3A8D"/>
    <w:rsid w:val="000C3BF7"/>
    <w:rsid w:val="000C3D95"/>
    <w:rsid w:val="000C3DCC"/>
    <w:rsid w:val="000C3F87"/>
    <w:rsid w:val="000C40C8"/>
    <w:rsid w:val="000C45B8"/>
    <w:rsid w:val="000C4746"/>
    <w:rsid w:val="000C47D3"/>
    <w:rsid w:val="000C48AB"/>
    <w:rsid w:val="000C49DD"/>
    <w:rsid w:val="000C4A58"/>
    <w:rsid w:val="000C50DA"/>
    <w:rsid w:val="000C54BF"/>
    <w:rsid w:val="000C5B53"/>
    <w:rsid w:val="000C5BE8"/>
    <w:rsid w:val="000C5C05"/>
    <w:rsid w:val="000C5EE6"/>
    <w:rsid w:val="000C64F1"/>
    <w:rsid w:val="000C6DC3"/>
    <w:rsid w:val="000C6FE2"/>
    <w:rsid w:val="000C72C5"/>
    <w:rsid w:val="000C7551"/>
    <w:rsid w:val="000C7780"/>
    <w:rsid w:val="000C7C1E"/>
    <w:rsid w:val="000C7FA3"/>
    <w:rsid w:val="000C7FF0"/>
    <w:rsid w:val="000D0035"/>
    <w:rsid w:val="000D0173"/>
    <w:rsid w:val="000D05AD"/>
    <w:rsid w:val="000D07B7"/>
    <w:rsid w:val="000D095C"/>
    <w:rsid w:val="000D09EE"/>
    <w:rsid w:val="000D0CD9"/>
    <w:rsid w:val="000D1198"/>
    <w:rsid w:val="000D11B1"/>
    <w:rsid w:val="000D1257"/>
    <w:rsid w:val="000D1321"/>
    <w:rsid w:val="000D1746"/>
    <w:rsid w:val="000D17B4"/>
    <w:rsid w:val="000D188F"/>
    <w:rsid w:val="000D1D38"/>
    <w:rsid w:val="000D233E"/>
    <w:rsid w:val="000D2A69"/>
    <w:rsid w:val="000D3085"/>
    <w:rsid w:val="000D3448"/>
    <w:rsid w:val="000D3540"/>
    <w:rsid w:val="000D3874"/>
    <w:rsid w:val="000D389A"/>
    <w:rsid w:val="000D3A15"/>
    <w:rsid w:val="000D3DB7"/>
    <w:rsid w:val="000D4227"/>
    <w:rsid w:val="000D4A1B"/>
    <w:rsid w:val="000D4CBE"/>
    <w:rsid w:val="000D51B7"/>
    <w:rsid w:val="000D5560"/>
    <w:rsid w:val="000D569C"/>
    <w:rsid w:val="000D58B3"/>
    <w:rsid w:val="000D5E35"/>
    <w:rsid w:val="000D5EC4"/>
    <w:rsid w:val="000D5F44"/>
    <w:rsid w:val="000D5FE5"/>
    <w:rsid w:val="000D61A3"/>
    <w:rsid w:val="000D61B6"/>
    <w:rsid w:val="000D631C"/>
    <w:rsid w:val="000D6356"/>
    <w:rsid w:val="000D6423"/>
    <w:rsid w:val="000D6DA7"/>
    <w:rsid w:val="000D72B3"/>
    <w:rsid w:val="000D73F4"/>
    <w:rsid w:val="000D76A3"/>
    <w:rsid w:val="000D7967"/>
    <w:rsid w:val="000D7E13"/>
    <w:rsid w:val="000D7EFB"/>
    <w:rsid w:val="000E00EF"/>
    <w:rsid w:val="000E0388"/>
    <w:rsid w:val="000E03C1"/>
    <w:rsid w:val="000E054A"/>
    <w:rsid w:val="000E0A0A"/>
    <w:rsid w:val="000E0DFA"/>
    <w:rsid w:val="000E0FAF"/>
    <w:rsid w:val="000E1958"/>
    <w:rsid w:val="000E1DE5"/>
    <w:rsid w:val="000E1E82"/>
    <w:rsid w:val="000E1F00"/>
    <w:rsid w:val="000E22E1"/>
    <w:rsid w:val="000E27AB"/>
    <w:rsid w:val="000E280E"/>
    <w:rsid w:val="000E2958"/>
    <w:rsid w:val="000E2DCB"/>
    <w:rsid w:val="000E31D4"/>
    <w:rsid w:val="000E3372"/>
    <w:rsid w:val="000E3512"/>
    <w:rsid w:val="000E3570"/>
    <w:rsid w:val="000E359D"/>
    <w:rsid w:val="000E35A3"/>
    <w:rsid w:val="000E3C3C"/>
    <w:rsid w:val="000E3D16"/>
    <w:rsid w:val="000E4055"/>
    <w:rsid w:val="000E429A"/>
    <w:rsid w:val="000E434C"/>
    <w:rsid w:val="000E43A8"/>
    <w:rsid w:val="000E459F"/>
    <w:rsid w:val="000E4626"/>
    <w:rsid w:val="000E4AD8"/>
    <w:rsid w:val="000E4C31"/>
    <w:rsid w:val="000E4FA8"/>
    <w:rsid w:val="000E584D"/>
    <w:rsid w:val="000E594D"/>
    <w:rsid w:val="000E598F"/>
    <w:rsid w:val="000E599D"/>
    <w:rsid w:val="000E5BAD"/>
    <w:rsid w:val="000E5C24"/>
    <w:rsid w:val="000E5E38"/>
    <w:rsid w:val="000E5E8A"/>
    <w:rsid w:val="000E606E"/>
    <w:rsid w:val="000E6175"/>
    <w:rsid w:val="000E633D"/>
    <w:rsid w:val="000E6771"/>
    <w:rsid w:val="000E6AD3"/>
    <w:rsid w:val="000E6BF8"/>
    <w:rsid w:val="000E6C15"/>
    <w:rsid w:val="000E6E58"/>
    <w:rsid w:val="000E70DB"/>
    <w:rsid w:val="000E727F"/>
    <w:rsid w:val="000E77A6"/>
    <w:rsid w:val="000E78C4"/>
    <w:rsid w:val="000E79AA"/>
    <w:rsid w:val="000E7D42"/>
    <w:rsid w:val="000F016B"/>
    <w:rsid w:val="000F0471"/>
    <w:rsid w:val="000F0684"/>
    <w:rsid w:val="000F08F7"/>
    <w:rsid w:val="000F0E17"/>
    <w:rsid w:val="000F1709"/>
    <w:rsid w:val="000F1CCC"/>
    <w:rsid w:val="000F1DC3"/>
    <w:rsid w:val="000F2611"/>
    <w:rsid w:val="000F29AD"/>
    <w:rsid w:val="000F2AE2"/>
    <w:rsid w:val="000F2AE4"/>
    <w:rsid w:val="000F2C8A"/>
    <w:rsid w:val="000F31AF"/>
    <w:rsid w:val="000F32BF"/>
    <w:rsid w:val="000F3373"/>
    <w:rsid w:val="000F3583"/>
    <w:rsid w:val="000F36D0"/>
    <w:rsid w:val="000F370A"/>
    <w:rsid w:val="000F370B"/>
    <w:rsid w:val="000F4451"/>
    <w:rsid w:val="000F4678"/>
    <w:rsid w:val="000F480C"/>
    <w:rsid w:val="000F4903"/>
    <w:rsid w:val="000F496E"/>
    <w:rsid w:val="000F4973"/>
    <w:rsid w:val="000F4986"/>
    <w:rsid w:val="000F4BD8"/>
    <w:rsid w:val="000F4EFB"/>
    <w:rsid w:val="000F505B"/>
    <w:rsid w:val="000F5266"/>
    <w:rsid w:val="000F533B"/>
    <w:rsid w:val="000F5707"/>
    <w:rsid w:val="000F570A"/>
    <w:rsid w:val="000F5884"/>
    <w:rsid w:val="000F5998"/>
    <w:rsid w:val="000F5B90"/>
    <w:rsid w:val="000F5EB0"/>
    <w:rsid w:val="000F5F77"/>
    <w:rsid w:val="000F60E0"/>
    <w:rsid w:val="000F6328"/>
    <w:rsid w:val="000F6448"/>
    <w:rsid w:val="000F679B"/>
    <w:rsid w:val="000F6FA4"/>
    <w:rsid w:val="000F74F7"/>
    <w:rsid w:val="000F7626"/>
    <w:rsid w:val="000F7A69"/>
    <w:rsid w:val="000F7B08"/>
    <w:rsid w:val="000F7C1B"/>
    <w:rsid w:val="000F7FB2"/>
    <w:rsid w:val="000F7FCF"/>
    <w:rsid w:val="0010014B"/>
    <w:rsid w:val="001004A8"/>
    <w:rsid w:val="001006CD"/>
    <w:rsid w:val="001006F7"/>
    <w:rsid w:val="0010086D"/>
    <w:rsid w:val="00100900"/>
    <w:rsid w:val="00100B02"/>
    <w:rsid w:val="00100D07"/>
    <w:rsid w:val="00100EB0"/>
    <w:rsid w:val="00100EDF"/>
    <w:rsid w:val="00100FE3"/>
    <w:rsid w:val="00101179"/>
    <w:rsid w:val="00101726"/>
    <w:rsid w:val="00101B99"/>
    <w:rsid w:val="00101DAD"/>
    <w:rsid w:val="00101F51"/>
    <w:rsid w:val="00101F5F"/>
    <w:rsid w:val="001021F6"/>
    <w:rsid w:val="001028BA"/>
    <w:rsid w:val="0010290F"/>
    <w:rsid w:val="001030EE"/>
    <w:rsid w:val="0010317A"/>
    <w:rsid w:val="00103320"/>
    <w:rsid w:val="001033DF"/>
    <w:rsid w:val="00103512"/>
    <w:rsid w:val="00103600"/>
    <w:rsid w:val="00103ECB"/>
    <w:rsid w:val="00103F98"/>
    <w:rsid w:val="00103FB4"/>
    <w:rsid w:val="00104331"/>
    <w:rsid w:val="001046FD"/>
    <w:rsid w:val="00104A61"/>
    <w:rsid w:val="00104E7E"/>
    <w:rsid w:val="00104EDD"/>
    <w:rsid w:val="00105076"/>
    <w:rsid w:val="00105922"/>
    <w:rsid w:val="00105AD4"/>
    <w:rsid w:val="00105B55"/>
    <w:rsid w:val="00105D14"/>
    <w:rsid w:val="00105EE7"/>
    <w:rsid w:val="001064FA"/>
    <w:rsid w:val="0010662A"/>
    <w:rsid w:val="00106717"/>
    <w:rsid w:val="00106D28"/>
    <w:rsid w:val="00106DDD"/>
    <w:rsid w:val="001070A1"/>
    <w:rsid w:val="001073B6"/>
    <w:rsid w:val="001076B0"/>
    <w:rsid w:val="00107A46"/>
    <w:rsid w:val="00107A99"/>
    <w:rsid w:val="00107BC3"/>
    <w:rsid w:val="001100F2"/>
    <w:rsid w:val="00110245"/>
    <w:rsid w:val="001104A9"/>
    <w:rsid w:val="001105E7"/>
    <w:rsid w:val="0011086E"/>
    <w:rsid w:val="00110EF4"/>
    <w:rsid w:val="001110E0"/>
    <w:rsid w:val="00111813"/>
    <w:rsid w:val="00112260"/>
    <w:rsid w:val="001124F6"/>
    <w:rsid w:val="00112584"/>
    <w:rsid w:val="001126D1"/>
    <w:rsid w:val="001128C9"/>
    <w:rsid w:val="001129CA"/>
    <w:rsid w:val="00112B3E"/>
    <w:rsid w:val="00112B65"/>
    <w:rsid w:val="00112DD3"/>
    <w:rsid w:val="00112E23"/>
    <w:rsid w:val="00112FC7"/>
    <w:rsid w:val="00113351"/>
    <w:rsid w:val="001133AF"/>
    <w:rsid w:val="00113460"/>
    <w:rsid w:val="00113680"/>
    <w:rsid w:val="00114137"/>
    <w:rsid w:val="0011441F"/>
    <w:rsid w:val="00114600"/>
    <w:rsid w:val="0011469E"/>
    <w:rsid w:val="00114F93"/>
    <w:rsid w:val="00115083"/>
    <w:rsid w:val="001150CD"/>
    <w:rsid w:val="001150D4"/>
    <w:rsid w:val="00115666"/>
    <w:rsid w:val="001157A3"/>
    <w:rsid w:val="001157C4"/>
    <w:rsid w:val="00115960"/>
    <w:rsid w:val="00115DD7"/>
    <w:rsid w:val="00115E4C"/>
    <w:rsid w:val="00115ECD"/>
    <w:rsid w:val="00115EE5"/>
    <w:rsid w:val="00116839"/>
    <w:rsid w:val="001169EF"/>
    <w:rsid w:val="00116BEC"/>
    <w:rsid w:val="00116D21"/>
    <w:rsid w:val="00116E29"/>
    <w:rsid w:val="001174BF"/>
    <w:rsid w:val="00117692"/>
    <w:rsid w:val="00117ADE"/>
    <w:rsid w:val="00117B7C"/>
    <w:rsid w:val="00117EE3"/>
    <w:rsid w:val="00117FDD"/>
    <w:rsid w:val="00120025"/>
    <w:rsid w:val="001203A6"/>
    <w:rsid w:val="0012042E"/>
    <w:rsid w:val="001207EF"/>
    <w:rsid w:val="001208FD"/>
    <w:rsid w:val="00120C86"/>
    <w:rsid w:val="00120F21"/>
    <w:rsid w:val="001213C8"/>
    <w:rsid w:val="00121BC4"/>
    <w:rsid w:val="00121E3D"/>
    <w:rsid w:val="001224C5"/>
    <w:rsid w:val="001224D3"/>
    <w:rsid w:val="00122834"/>
    <w:rsid w:val="00122A64"/>
    <w:rsid w:val="00122AB9"/>
    <w:rsid w:val="00122DD7"/>
    <w:rsid w:val="00122E21"/>
    <w:rsid w:val="00122EC0"/>
    <w:rsid w:val="001231D8"/>
    <w:rsid w:val="00123692"/>
    <w:rsid w:val="00123721"/>
    <w:rsid w:val="0012387A"/>
    <w:rsid w:val="00123F7C"/>
    <w:rsid w:val="00123FA3"/>
    <w:rsid w:val="00124018"/>
    <w:rsid w:val="00124BAB"/>
    <w:rsid w:val="00124BB9"/>
    <w:rsid w:val="001250C8"/>
    <w:rsid w:val="001254C4"/>
    <w:rsid w:val="0012599B"/>
    <w:rsid w:val="001259DA"/>
    <w:rsid w:val="00125A95"/>
    <w:rsid w:val="00125D89"/>
    <w:rsid w:val="001262D0"/>
    <w:rsid w:val="001263A8"/>
    <w:rsid w:val="00126D5F"/>
    <w:rsid w:val="00126DDB"/>
    <w:rsid w:val="00126E0C"/>
    <w:rsid w:val="0012767A"/>
    <w:rsid w:val="00127AC9"/>
    <w:rsid w:val="00127B9A"/>
    <w:rsid w:val="00127C47"/>
    <w:rsid w:val="00127E8E"/>
    <w:rsid w:val="00127F3E"/>
    <w:rsid w:val="00130093"/>
    <w:rsid w:val="00130110"/>
    <w:rsid w:val="001309FD"/>
    <w:rsid w:val="00131166"/>
    <w:rsid w:val="001311BE"/>
    <w:rsid w:val="0013191C"/>
    <w:rsid w:val="00131C8E"/>
    <w:rsid w:val="001324D7"/>
    <w:rsid w:val="00132712"/>
    <w:rsid w:val="00132813"/>
    <w:rsid w:val="00132B38"/>
    <w:rsid w:val="00132C57"/>
    <w:rsid w:val="00132DDB"/>
    <w:rsid w:val="00133426"/>
    <w:rsid w:val="00133B75"/>
    <w:rsid w:val="00134200"/>
    <w:rsid w:val="0013432A"/>
    <w:rsid w:val="00134503"/>
    <w:rsid w:val="001349B6"/>
    <w:rsid w:val="00134B0E"/>
    <w:rsid w:val="00134DEA"/>
    <w:rsid w:val="00134F0C"/>
    <w:rsid w:val="0013528B"/>
    <w:rsid w:val="001352B5"/>
    <w:rsid w:val="001354A4"/>
    <w:rsid w:val="001354ED"/>
    <w:rsid w:val="00135532"/>
    <w:rsid w:val="00135550"/>
    <w:rsid w:val="001355AF"/>
    <w:rsid w:val="001355D5"/>
    <w:rsid w:val="00135851"/>
    <w:rsid w:val="00135C83"/>
    <w:rsid w:val="00135F00"/>
    <w:rsid w:val="001362C4"/>
    <w:rsid w:val="00136D9F"/>
    <w:rsid w:val="00136E2B"/>
    <w:rsid w:val="00136ED5"/>
    <w:rsid w:val="001373FA"/>
    <w:rsid w:val="00137587"/>
    <w:rsid w:val="00137925"/>
    <w:rsid w:val="00137A52"/>
    <w:rsid w:val="00137E74"/>
    <w:rsid w:val="00137EF4"/>
    <w:rsid w:val="00137F9E"/>
    <w:rsid w:val="001400D9"/>
    <w:rsid w:val="001402A7"/>
    <w:rsid w:val="001403AC"/>
    <w:rsid w:val="00140545"/>
    <w:rsid w:val="00140781"/>
    <w:rsid w:val="001408EE"/>
    <w:rsid w:val="00140C43"/>
    <w:rsid w:val="00141037"/>
    <w:rsid w:val="001411E0"/>
    <w:rsid w:val="00141391"/>
    <w:rsid w:val="001413EB"/>
    <w:rsid w:val="00141494"/>
    <w:rsid w:val="0014157C"/>
    <w:rsid w:val="001415B5"/>
    <w:rsid w:val="00141727"/>
    <w:rsid w:val="00141F23"/>
    <w:rsid w:val="001424A1"/>
    <w:rsid w:val="001426B7"/>
    <w:rsid w:val="001429B7"/>
    <w:rsid w:val="001429CD"/>
    <w:rsid w:val="00142A18"/>
    <w:rsid w:val="00142D2B"/>
    <w:rsid w:val="00143023"/>
    <w:rsid w:val="0014321E"/>
    <w:rsid w:val="00143346"/>
    <w:rsid w:val="0014358C"/>
    <w:rsid w:val="00143646"/>
    <w:rsid w:val="00143A24"/>
    <w:rsid w:val="00143AEC"/>
    <w:rsid w:val="00143FD8"/>
    <w:rsid w:val="0014402B"/>
    <w:rsid w:val="001441B9"/>
    <w:rsid w:val="0014448E"/>
    <w:rsid w:val="001444EA"/>
    <w:rsid w:val="001446DF"/>
    <w:rsid w:val="0014476D"/>
    <w:rsid w:val="00144948"/>
    <w:rsid w:val="00144A22"/>
    <w:rsid w:val="00144B46"/>
    <w:rsid w:val="00144F25"/>
    <w:rsid w:val="00145061"/>
    <w:rsid w:val="001450D5"/>
    <w:rsid w:val="00145FEC"/>
    <w:rsid w:val="00146508"/>
    <w:rsid w:val="00146671"/>
    <w:rsid w:val="00146730"/>
    <w:rsid w:val="001469B9"/>
    <w:rsid w:val="00146B61"/>
    <w:rsid w:val="00146B65"/>
    <w:rsid w:val="001470FC"/>
    <w:rsid w:val="001472C7"/>
    <w:rsid w:val="00147343"/>
    <w:rsid w:val="001474BE"/>
    <w:rsid w:val="00147542"/>
    <w:rsid w:val="00147672"/>
    <w:rsid w:val="0014794C"/>
    <w:rsid w:val="00147A33"/>
    <w:rsid w:val="00147DF9"/>
    <w:rsid w:val="0015003F"/>
    <w:rsid w:val="001502FC"/>
    <w:rsid w:val="001504E7"/>
    <w:rsid w:val="00150640"/>
    <w:rsid w:val="00150706"/>
    <w:rsid w:val="00150BC0"/>
    <w:rsid w:val="00150BEE"/>
    <w:rsid w:val="00150D36"/>
    <w:rsid w:val="00150ECD"/>
    <w:rsid w:val="0015110E"/>
    <w:rsid w:val="00151278"/>
    <w:rsid w:val="0015128A"/>
    <w:rsid w:val="00151394"/>
    <w:rsid w:val="00151682"/>
    <w:rsid w:val="0015175A"/>
    <w:rsid w:val="00151986"/>
    <w:rsid w:val="00151B64"/>
    <w:rsid w:val="00151DC0"/>
    <w:rsid w:val="00152070"/>
    <w:rsid w:val="00152583"/>
    <w:rsid w:val="001527F7"/>
    <w:rsid w:val="001528DC"/>
    <w:rsid w:val="0015295D"/>
    <w:rsid w:val="0015300D"/>
    <w:rsid w:val="00153186"/>
    <w:rsid w:val="001531DB"/>
    <w:rsid w:val="001531F4"/>
    <w:rsid w:val="00153531"/>
    <w:rsid w:val="001535B0"/>
    <w:rsid w:val="00153A93"/>
    <w:rsid w:val="00153CED"/>
    <w:rsid w:val="00153F3C"/>
    <w:rsid w:val="0015408F"/>
    <w:rsid w:val="00154286"/>
    <w:rsid w:val="001542E4"/>
    <w:rsid w:val="00154BCF"/>
    <w:rsid w:val="00154CAE"/>
    <w:rsid w:val="00155088"/>
    <w:rsid w:val="001555E4"/>
    <w:rsid w:val="001556C7"/>
    <w:rsid w:val="00156078"/>
    <w:rsid w:val="00156455"/>
    <w:rsid w:val="0015656D"/>
    <w:rsid w:val="0015673D"/>
    <w:rsid w:val="0015699E"/>
    <w:rsid w:val="00156C6F"/>
    <w:rsid w:val="00156F6B"/>
    <w:rsid w:val="00157430"/>
    <w:rsid w:val="001574B0"/>
    <w:rsid w:val="00157685"/>
    <w:rsid w:val="00157B5D"/>
    <w:rsid w:val="0016015D"/>
    <w:rsid w:val="0016055D"/>
    <w:rsid w:val="00160CE8"/>
    <w:rsid w:val="001614BE"/>
    <w:rsid w:val="00161705"/>
    <w:rsid w:val="00161962"/>
    <w:rsid w:val="0016197B"/>
    <w:rsid w:val="00161A9E"/>
    <w:rsid w:val="0016217E"/>
    <w:rsid w:val="001621F7"/>
    <w:rsid w:val="001622C5"/>
    <w:rsid w:val="001622FD"/>
    <w:rsid w:val="00162D4B"/>
    <w:rsid w:val="00163007"/>
    <w:rsid w:val="0016302D"/>
    <w:rsid w:val="00163790"/>
    <w:rsid w:val="00163849"/>
    <w:rsid w:val="00163948"/>
    <w:rsid w:val="001639C1"/>
    <w:rsid w:val="00163A0D"/>
    <w:rsid w:val="00163F30"/>
    <w:rsid w:val="0016416B"/>
    <w:rsid w:val="001642E3"/>
    <w:rsid w:val="001646F2"/>
    <w:rsid w:val="00164BD3"/>
    <w:rsid w:val="00164EB0"/>
    <w:rsid w:val="00164F0E"/>
    <w:rsid w:val="00165110"/>
    <w:rsid w:val="001651F3"/>
    <w:rsid w:val="00165AD4"/>
    <w:rsid w:val="00165BF1"/>
    <w:rsid w:val="001660B7"/>
    <w:rsid w:val="00166139"/>
    <w:rsid w:val="0016621D"/>
    <w:rsid w:val="00166BAC"/>
    <w:rsid w:val="00166C35"/>
    <w:rsid w:val="00166C7F"/>
    <w:rsid w:val="00166D5A"/>
    <w:rsid w:val="00166F66"/>
    <w:rsid w:val="00167045"/>
    <w:rsid w:val="001675FB"/>
    <w:rsid w:val="00167603"/>
    <w:rsid w:val="00167EFB"/>
    <w:rsid w:val="00170036"/>
    <w:rsid w:val="0017005F"/>
    <w:rsid w:val="00170642"/>
    <w:rsid w:val="00170E0D"/>
    <w:rsid w:val="0017142B"/>
    <w:rsid w:val="001717BE"/>
    <w:rsid w:val="00171938"/>
    <w:rsid w:val="00172352"/>
    <w:rsid w:val="00172662"/>
    <w:rsid w:val="00172846"/>
    <w:rsid w:val="00172931"/>
    <w:rsid w:val="00172A27"/>
    <w:rsid w:val="00172D13"/>
    <w:rsid w:val="00172E96"/>
    <w:rsid w:val="0017320C"/>
    <w:rsid w:val="00173389"/>
    <w:rsid w:val="001733F1"/>
    <w:rsid w:val="0017367F"/>
    <w:rsid w:val="001737B8"/>
    <w:rsid w:val="001738CB"/>
    <w:rsid w:val="00173A3B"/>
    <w:rsid w:val="00173ED6"/>
    <w:rsid w:val="00173F4A"/>
    <w:rsid w:val="001742EE"/>
    <w:rsid w:val="001746F2"/>
    <w:rsid w:val="00175039"/>
    <w:rsid w:val="001752DC"/>
    <w:rsid w:val="00175491"/>
    <w:rsid w:val="001756AB"/>
    <w:rsid w:val="00175E3E"/>
    <w:rsid w:val="00175E84"/>
    <w:rsid w:val="001767B7"/>
    <w:rsid w:val="001767E4"/>
    <w:rsid w:val="00176E68"/>
    <w:rsid w:val="00176FC5"/>
    <w:rsid w:val="00177039"/>
    <w:rsid w:val="0017710A"/>
    <w:rsid w:val="001771FA"/>
    <w:rsid w:val="00177393"/>
    <w:rsid w:val="00177556"/>
    <w:rsid w:val="001777CB"/>
    <w:rsid w:val="00177842"/>
    <w:rsid w:val="00177B2B"/>
    <w:rsid w:val="0018000D"/>
    <w:rsid w:val="00180308"/>
    <w:rsid w:val="001804AD"/>
    <w:rsid w:val="00180532"/>
    <w:rsid w:val="00180570"/>
    <w:rsid w:val="00180596"/>
    <w:rsid w:val="00180B38"/>
    <w:rsid w:val="00180F68"/>
    <w:rsid w:val="00181037"/>
    <w:rsid w:val="001811DC"/>
    <w:rsid w:val="001815A3"/>
    <w:rsid w:val="001815AA"/>
    <w:rsid w:val="00181CEC"/>
    <w:rsid w:val="00181D98"/>
    <w:rsid w:val="00181EF0"/>
    <w:rsid w:val="00182147"/>
    <w:rsid w:val="0018248D"/>
    <w:rsid w:val="00182CC7"/>
    <w:rsid w:val="00182FDA"/>
    <w:rsid w:val="0018337B"/>
    <w:rsid w:val="0018349D"/>
    <w:rsid w:val="00183532"/>
    <w:rsid w:val="00183B9A"/>
    <w:rsid w:val="00183C6D"/>
    <w:rsid w:val="00183EF0"/>
    <w:rsid w:val="00184020"/>
    <w:rsid w:val="0018412E"/>
    <w:rsid w:val="0018471A"/>
    <w:rsid w:val="00184785"/>
    <w:rsid w:val="00184D03"/>
    <w:rsid w:val="00184D6A"/>
    <w:rsid w:val="00184F89"/>
    <w:rsid w:val="00185092"/>
    <w:rsid w:val="001851E4"/>
    <w:rsid w:val="001856D9"/>
    <w:rsid w:val="00185B2B"/>
    <w:rsid w:val="00185B9E"/>
    <w:rsid w:val="00185BFE"/>
    <w:rsid w:val="00185CA0"/>
    <w:rsid w:val="00185CB5"/>
    <w:rsid w:val="0018606D"/>
    <w:rsid w:val="00186119"/>
    <w:rsid w:val="0018631C"/>
    <w:rsid w:val="001871EB"/>
    <w:rsid w:val="001874AC"/>
    <w:rsid w:val="001876C8"/>
    <w:rsid w:val="00187858"/>
    <w:rsid w:val="00187EAB"/>
    <w:rsid w:val="001906E6"/>
    <w:rsid w:val="00190B95"/>
    <w:rsid w:val="00190D19"/>
    <w:rsid w:val="0019141A"/>
    <w:rsid w:val="00191E8F"/>
    <w:rsid w:val="00191F77"/>
    <w:rsid w:val="001921B2"/>
    <w:rsid w:val="00192343"/>
    <w:rsid w:val="00192365"/>
    <w:rsid w:val="001923C2"/>
    <w:rsid w:val="001925C5"/>
    <w:rsid w:val="001929B2"/>
    <w:rsid w:val="00192A63"/>
    <w:rsid w:val="00192D99"/>
    <w:rsid w:val="00193018"/>
    <w:rsid w:val="00193028"/>
    <w:rsid w:val="0019308F"/>
    <w:rsid w:val="0019316A"/>
    <w:rsid w:val="001931B1"/>
    <w:rsid w:val="00193ACD"/>
    <w:rsid w:val="00193C1E"/>
    <w:rsid w:val="00193CF9"/>
    <w:rsid w:val="00193FDC"/>
    <w:rsid w:val="00194785"/>
    <w:rsid w:val="00194BCA"/>
    <w:rsid w:val="00195088"/>
    <w:rsid w:val="0019562E"/>
    <w:rsid w:val="001957B5"/>
    <w:rsid w:val="001961A0"/>
    <w:rsid w:val="001962F9"/>
    <w:rsid w:val="00196479"/>
    <w:rsid w:val="00196716"/>
    <w:rsid w:val="001967C0"/>
    <w:rsid w:val="0019686E"/>
    <w:rsid w:val="00197122"/>
    <w:rsid w:val="00197561"/>
    <w:rsid w:val="001976A2"/>
    <w:rsid w:val="00197751"/>
    <w:rsid w:val="00197C7F"/>
    <w:rsid w:val="001A01D2"/>
    <w:rsid w:val="001A0259"/>
    <w:rsid w:val="001A076D"/>
    <w:rsid w:val="001A07CE"/>
    <w:rsid w:val="001A08C2"/>
    <w:rsid w:val="001A0B16"/>
    <w:rsid w:val="001A0EA2"/>
    <w:rsid w:val="001A1026"/>
    <w:rsid w:val="001A141E"/>
    <w:rsid w:val="001A155E"/>
    <w:rsid w:val="001A1657"/>
    <w:rsid w:val="001A1856"/>
    <w:rsid w:val="001A190A"/>
    <w:rsid w:val="001A1A0E"/>
    <w:rsid w:val="001A1E79"/>
    <w:rsid w:val="001A1F00"/>
    <w:rsid w:val="001A270B"/>
    <w:rsid w:val="001A280E"/>
    <w:rsid w:val="001A2996"/>
    <w:rsid w:val="001A2BA1"/>
    <w:rsid w:val="001A2BE3"/>
    <w:rsid w:val="001A2C26"/>
    <w:rsid w:val="001A2CAE"/>
    <w:rsid w:val="001A2F43"/>
    <w:rsid w:val="001A2F60"/>
    <w:rsid w:val="001A311A"/>
    <w:rsid w:val="001A328A"/>
    <w:rsid w:val="001A375B"/>
    <w:rsid w:val="001A3AC0"/>
    <w:rsid w:val="001A4063"/>
    <w:rsid w:val="001A41F2"/>
    <w:rsid w:val="001A4467"/>
    <w:rsid w:val="001A485A"/>
    <w:rsid w:val="001A48F1"/>
    <w:rsid w:val="001A4B59"/>
    <w:rsid w:val="001A4DA0"/>
    <w:rsid w:val="001A505C"/>
    <w:rsid w:val="001A5242"/>
    <w:rsid w:val="001A556E"/>
    <w:rsid w:val="001A5A25"/>
    <w:rsid w:val="001A60B1"/>
    <w:rsid w:val="001A60E3"/>
    <w:rsid w:val="001A6207"/>
    <w:rsid w:val="001A629E"/>
    <w:rsid w:val="001A669F"/>
    <w:rsid w:val="001A66F6"/>
    <w:rsid w:val="001A6725"/>
    <w:rsid w:val="001A6C7E"/>
    <w:rsid w:val="001A7237"/>
    <w:rsid w:val="001A74B7"/>
    <w:rsid w:val="001A752B"/>
    <w:rsid w:val="001A766B"/>
    <w:rsid w:val="001A7D3C"/>
    <w:rsid w:val="001A7FDB"/>
    <w:rsid w:val="001B05D7"/>
    <w:rsid w:val="001B06B1"/>
    <w:rsid w:val="001B088C"/>
    <w:rsid w:val="001B0D13"/>
    <w:rsid w:val="001B0F7E"/>
    <w:rsid w:val="001B0F91"/>
    <w:rsid w:val="001B110B"/>
    <w:rsid w:val="001B13B8"/>
    <w:rsid w:val="001B1554"/>
    <w:rsid w:val="001B17B7"/>
    <w:rsid w:val="001B1A92"/>
    <w:rsid w:val="001B1C2A"/>
    <w:rsid w:val="001B1E7A"/>
    <w:rsid w:val="001B24DD"/>
    <w:rsid w:val="001B2781"/>
    <w:rsid w:val="001B2FED"/>
    <w:rsid w:val="001B3189"/>
    <w:rsid w:val="001B33FB"/>
    <w:rsid w:val="001B3474"/>
    <w:rsid w:val="001B34C8"/>
    <w:rsid w:val="001B3BC1"/>
    <w:rsid w:val="001B3D6C"/>
    <w:rsid w:val="001B3DAF"/>
    <w:rsid w:val="001B42D4"/>
    <w:rsid w:val="001B4358"/>
    <w:rsid w:val="001B4605"/>
    <w:rsid w:val="001B490E"/>
    <w:rsid w:val="001B4B88"/>
    <w:rsid w:val="001B4F09"/>
    <w:rsid w:val="001B5072"/>
    <w:rsid w:val="001B519B"/>
    <w:rsid w:val="001B5507"/>
    <w:rsid w:val="001B5F65"/>
    <w:rsid w:val="001B644F"/>
    <w:rsid w:val="001B69FD"/>
    <w:rsid w:val="001B6BF7"/>
    <w:rsid w:val="001B6D92"/>
    <w:rsid w:val="001B6F2E"/>
    <w:rsid w:val="001B7579"/>
    <w:rsid w:val="001B75B3"/>
    <w:rsid w:val="001B76E7"/>
    <w:rsid w:val="001B7738"/>
    <w:rsid w:val="001B77FC"/>
    <w:rsid w:val="001B78FE"/>
    <w:rsid w:val="001B799B"/>
    <w:rsid w:val="001B79F4"/>
    <w:rsid w:val="001B7CB3"/>
    <w:rsid w:val="001C068F"/>
    <w:rsid w:val="001C075D"/>
    <w:rsid w:val="001C09E5"/>
    <w:rsid w:val="001C0A8A"/>
    <w:rsid w:val="001C0F6B"/>
    <w:rsid w:val="001C0FB7"/>
    <w:rsid w:val="001C1196"/>
    <w:rsid w:val="001C11D2"/>
    <w:rsid w:val="001C1698"/>
    <w:rsid w:val="001C171D"/>
    <w:rsid w:val="001C19B7"/>
    <w:rsid w:val="001C1BF7"/>
    <w:rsid w:val="001C1C33"/>
    <w:rsid w:val="001C1D43"/>
    <w:rsid w:val="001C1EB0"/>
    <w:rsid w:val="001C20B0"/>
    <w:rsid w:val="001C2304"/>
    <w:rsid w:val="001C23BE"/>
    <w:rsid w:val="001C249D"/>
    <w:rsid w:val="001C257E"/>
    <w:rsid w:val="001C26E7"/>
    <w:rsid w:val="001C2DC3"/>
    <w:rsid w:val="001C3010"/>
    <w:rsid w:val="001C3325"/>
    <w:rsid w:val="001C39D0"/>
    <w:rsid w:val="001C3B83"/>
    <w:rsid w:val="001C44B3"/>
    <w:rsid w:val="001C4506"/>
    <w:rsid w:val="001C4591"/>
    <w:rsid w:val="001C4644"/>
    <w:rsid w:val="001C4763"/>
    <w:rsid w:val="001C476E"/>
    <w:rsid w:val="001C4A74"/>
    <w:rsid w:val="001C4DA0"/>
    <w:rsid w:val="001C4DB9"/>
    <w:rsid w:val="001C50C7"/>
    <w:rsid w:val="001C5181"/>
    <w:rsid w:val="001C6141"/>
    <w:rsid w:val="001C6177"/>
    <w:rsid w:val="001C6450"/>
    <w:rsid w:val="001C664C"/>
    <w:rsid w:val="001C68E6"/>
    <w:rsid w:val="001C68F3"/>
    <w:rsid w:val="001C6CF4"/>
    <w:rsid w:val="001C7582"/>
    <w:rsid w:val="001C7B57"/>
    <w:rsid w:val="001C7B7C"/>
    <w:rsid w:val="001C7BD3"/>
    <w:rsid w:val="001C7C70"/>
    <w:rsid w:val="001C7DE6"/>
    <w:rsid w:val="001D082A"/>
    <w:rsid w:val="001D0B9E"/>
    <w:rsid w:val="001D0CFA"/>
    <w:rsid w:val="001D0EB4"/>
    <w:rsid w:val="001D1260"/>
    <w:rsid w:val="001D13C8"/>
    <w:rsid w:val="001D141F"/>
    <w:rsid w:val="001D1429"/>
    <w:rsid w:val="001D1BFF"/>
    <w:rsid w:val="001D1E5A"/>
    <w:rsid w:val="001D1F68"/>
    <w:rsid w:val="001D21DB"/>
    <w:rsid w:val="001D24D2"/>
    <w:rsid w:val="001D2623"/>
    <w:rsid w:val="001D2B4B"/>
    <w:rsid w:val="001D2B98"/>
    <w:rsid w:val="001D2DAB"/>
    <w:rsid w:val="001D2DBC"/>
    <w:rsid w:val="001D3496"/>
    <w:rsid w:val="001D3532"/>
    <w:rsid w:val="001D36FC"/>
    <w:rsid w:val="001D3BC5"/>
    <w:rsid w:val="001D3E90"/>
    <w:rsid w:val="001D4341"/>
    <w:rsid w:val="001D43AC"/>
    <w:rsid w:val="001D4B82"/>
    <w:rsid w:val="001D4D3F"/>
    <w:rsid w:val="001D4F6D"/>
    <w:rsid w:val="001D50DD"/>
    <w:rsid w:val="001D5231"/>
    <w:rsid w:val="001D5461"/>
    <w:rsid w:val="001D5470"/>
    <w:rsid w:val="001D5796"/>
    <w:rsid w:val="001D57DB"/>
    <w:rsid w:val="001D57F5"/>
    <w:rsid w:val="001D5AC4"/>
    <w:rsid w:val="001D5AE6"/>
    <w:rsid w:val="001D5F7F"/>
    <w:rsid w:val="001D6317"/>
    <w:rsid w:val="001D645F"/>
    <w:rsid w:val="001D66D8"/>
    <w:rsid w:val="001D6A8B"/>
    <w:rsid w:val="001D701B"/>
    <w:rsid w:val="001D7056"/>
    <w:rsid w:val="001D7072"/>
    <w:rsid w:val="001D754D"/>
    <w:rsid w:val="001D75F0"/>
    <w:rsid w:val="001D773F"/>
    <w:rsid w:val="001D7AD7"/>
    <w:rsid w:val="001E00FD"/>
    <w:rsid w:val="001E03AD"/>
    <w:rsid w:val="001E071A"/>
    <w:rsid w:val="001E082F"/>
    <w:rsid w:val="001E085F"/>
    <w:rsid w:val="001E098F"/>
    <w:rsid w:val="001E0A06"/>
    <w:rsid w:val="001E0CB7"/>
    <w:rsid w:val="001E0D0F"/>
    <w:rsid w:val="001E0D8C"/>
    <w:rsid w:val="001E0FCD"/>
    <w:rsid w:val="001E1179"/>
    <w:rsid w:val="001E1673"/>
    <w:rsid w:val="001E197A"/>
    <w:rsid w:val="001E1BC3"/>
    <w:rsid w:val="001E1EC8"/>
    <w:rsid w:val="001E221F"/>
    <w:rsid w:val="001E26A7"/>
    <w:rsid w:val="001E26C9"/>
    <w:rsid w:val="001E2ADE"/>
    <w:rsid w:val="001E2CC7"/>
    <w:rsid w:val="001E2DEE"/>
    <w:rsid w:val="001E32EB"/>
    <w:rsid w:val="001E33B1"/>
    <w:rsid w:val="001E3656"/>
    <w:rsid w:val="001E3732"/>
    <w:rsid w:val="001E3843"/>
    <w:rsid w:val="001E3AB0"/>
    <w:rsid w:val="001E4330"/>
    <w:rsid w:val="001E4522"/>
    <w:rsid w:val="001E460F"/>
    <w:rsid w:val="001E4EDC"/>
    <w:rsid w:val="001E5147"/>
    <w:rsid w:val="001E524A"/>
    <w:rsid w:val="001E5BFD"/>
    <w:rsid w:val="001E5D28"/>
    <w:rsid w:val="001E5EC1"/>
    <w:rsid w:val="001E611F"/>
    <w:rsid w:val="001E62BA"/>
    <w:rsid w:val="001E6325"/>
    <w:rsid w:val="001E64D4"/>
    <w:rsid w:val="001E6587"/>
    <w:rsid w:val="001E6B69"/>
    <w:rsid w:val="001E6BBE"/>
    <w:rsid w:val="001E6C4F"/>
    <w:rsid w:val="001E6CB3"/>
    <w:rsid w:val="001E733D"/>
    <w:rsid w:val="001E7595"/>
    <w:rsid w:val="001E776B"/>
    <w:rsid w:val="001E7CCF"/>
    <w:rsid w:val="001F0144"/>
    <w:rsid w:val="001F04BF"/>
    <w:rsid w:val="001F0AC4"/>
    <w:rsid w:val="001F0B2C"/>
    <w:rsid w:val="001F0BC8"/>
    <w:rsid w:val="001F0BD6"/>
    <w:rsid w:val="001F0C80"/>
    <w:rsid w:val="001F1368"/>
    <w:rsid w:val="001F1429"/>
    <w:rsid w:val="001F20E3"/>
    <w:rsid w:val="001F220E"/>
    <w:rsid w:val="001F22D7"/>
    <w:rsid w:val="001F2348"/>
    <w:rsid w:val="001F2500"/>
    <w:rsid w:val="001F2849"/>
    <w:rsid w:val="001F2EC5"/>
    <w:rsid w:val="001F3244"/>
    <w:rsid w:val="001F32AA"/>
    <w:rsid w:val="001F3349"/>
    <w:rsid w:val="001F33D2"/>
    <w:rsid w:val="001F40CC"/>
    <w:rsid w:val="001F41B5"/>
    <w:rsid w:val="001F43DA"/>
    <w:rsid w:val="001F48BD"/>
    <w:rsid w:val="001F4A69"/>
    <w:rsid w:val="001F4E0F"/>
    <w:rsid w:val="001F52ED"/>
    <w:rsid w:val="001F698C"/>
    <w:rsid w:val="001F6BA5"/>
    <w:rsid w:val="001F7124"/>
    <w:rsid w:val="001F730E"/>
    <w:rsid w:val="001F76DF"/>
    <w:rsid w:val="001F7758"/>
    <w:rsid w:val="001F7B74"/>
    <w:rsid w:val="001F7BE2"/>
    <w:rsid w:val="001F7C20"/>
    <w:rsid w:val="001F7D35"/>
    <w:rsid w:val="001F7E70"/>
    <w:rsid w:val="002000D6"/>
    <w:rsid w:val="002008D6"/>
    <w:rsid w:val="00200AB8"/>
    <w:rsid w:val="00200BFD"/>
    <w:rsid w:val="00200F80"/>
    <w:rsid w:val="002010C4"/>
    <w:rsid w:val="002011AB"/>
    <w:rsid w:val="0020132B"/>
    <w:rsid w:val="0020135C"/>
    <w:rsid w:val="00201512"/>
    <w:rsid w:val="002016B2"/>
    <w:rsid w:val="00201747"/>
    <w:rsid w:val="002018BB"/>
    <w:rsid w:val="00201902"/>
    <w:rsid w:val="0020199A"/>
    <w:rsid w:val="002019B2"/>
    <w:rsid w:val="00201CEB"/>
    <w:rsid w:val="00201D1C"/>
    <w:rsid w:val="00201D33"/>
    <w:rsid w:val="0020222E"/>
    <w:rsid w:val="00202663"/>
    <w:rsid w:val="00202717"/>
    <w:rsid w:val="0020281A"/>
    <w:rsid w:val="00202830"/>
    <w:rsid w:val="00202E5B"/>
    <w:rsid w:val="00203353"/>
    <w:rsid w:val="002033A8"/>
    <w:rsid w:val="00203668"/>
    <w:rsid w:val="002037F1"/>
    <w:rsid w:val="00203968"/>
    <w:rsid w:val="00203A1B"/>
    <w:rsid w:val="00203C2A"/>
    <w:rsid w:val="0020442B"/>
    <w:rsid w:val="00204AC9"/>
    <w:rsid w:val="00205110"/>
    <w:rsid w:val="002051F6"/>
    <w:rsid w:val="002055EC"/>
    <w:rsid w:val="0020586D"/>
    <w:rsid w:val="00205A3F"/>
    <w:rsid w:val="00205B22"/>
    <w:rsid w:val="0020666C"/>
    <w:rsid w:val="002067B3"/>
    <w:rsid w:val="00206836"/>
    <w:rsid w:val="00206F22"/>
    <w:rsid w:val="002070A7"/>
    <w:rsid w:val="002102D5"/>
    <w:rsid w:val="0021042E"/>
    <w:rsid w:val="00210608"/>
    <w:rsid w:val="002108C9"/>
    <w:rsid w:val="00210A7D"/>
    <w:rsid w:val="00210BF4"/>
    <w:rsid w:val="00210D5B"/>
    <w:rsid w:val="0021129D"/>
    <w:rsid w:val="00211493"/>
    <w:rsid w:val="00211687"/>
    <w:rsid w:val="0021170A"/>
    <w:rsid w:val="00211C2C"/>
    <w:rsid w:val="0021253A"/>
    <w:rsid w:val="00212724"/>
    <w:rsid w:val="0021289C"/>
    <w:rsid w:val="002129E6"/>
    <w:rsid w:val="00212CFD"/>
    <w:rsid w:val="00212D05"/>
    <w:rsid w:val="00212D1A"/>
    <w:rsid w:val="00212D1C"/>
    <w:rsid w:val="002134A6"/>
    <w:rsid w:val="00213DA0"/>
    <w:rsid w:val="00213F24"/>
    <w:rsid w:val="002142EB"/>
    <w:rsid w:val="00214384"/>
    <w:rsid w:val="00214525"/>
    <w:rsid w:val="00214765"/>
    <w:rsid w:val="002150D3"/>
    <w:rsid w:val="0021570F"/>
    <w:rsid w:val="00215A0E"/>
    <w:rsid w:val="00216113"/>
    <w:rsid w:val="00216236"/>
    <w:rsid w:val="0021653A"/>
    <w:rsid w:val="00216653"/>
    <w:rsid w:val="00216787"/>
    <w:rsid w:val="0021679D"/>
    <w:rsid w:val="00216AA9"/>
    <w:rsid w:val="00216B3C"/>
    <w:rsid w:val="002171F7"/>
    <w:rsid w:val="00217219"/>
    <w:rsid w:val="002174A5"/>
    <w:rsid w:val="00217691"/>
    <w:rsid w:val="002179BB"/>
    <w:rsid w:val="00217E79"/>
    <w:rsid w:val="00217E9F"/>
    <w:rsid w:val="0022029D"/>
    <w:rsid w:val="002203B2"/>
    <w:rsid w:val="002205C8"/>
    <w:rsid w:val="0022077C"/>
    <w:rsid w:val="00220901"/>
    <w:rsid w:val="0022094F"/>
    <w:rsid w:val="00220FCF"/>
    <w:rsid w:val="00221028"/>
    <w:rsid w:val="002215A2"/>
    <w:rsid w:val="00221602"/>
    <w:rsid w:val="00221656"/>
    <w:rsid w:val="0022176F"/>
    <w:rsid w:val="00221F5F"/>
    <w:rsid w:val="00221F7A"/>
    <w:rsid w:val="0022204B"/>
    <w:rsid w:val="0022246E"/>
    <w:rsid w:val="0022334F"/>
    <w:rsid w:val="00223484"/>
    <w:rsid w:val="002235AB"/>
    <w:rsid w:val="00223D16"/>
    <w:rsid w:val="00223D8D"/>
    <w:rsid w:val="00223E11"/>
    <w:rsid w:val="00223F57"/>
    <w:rsid w:val="00223F63"/>
    <w:rsid w:val="0022422A"/>
    <w:rsid w:val="00224338"/>
    <w:rsid w:val="0022434B"/>
    <w:rsid w:val="0022435D"/>
    <w:rsid w:val="002243E3"/>
    <w:rsid w:val="0022463A"/>
    <w:rsid w:val="00224728"/>
    <w:rsid w:val="00224CF9"/>
    <w:rsid w:val="00224D54"/>
    <w:rsid w:val="00224F45"/>
    <w:rsid w:val="00224F77"/>
    <w:rsid w:val="00225109"/>
    <w:rsid w:val="00225245"/>
    <w:rsid w:val="00225524"/>
    <w:rsid w:val="002256DB"/>
    <w:rsid w:val="002259FB"/>
    <w:rsid w:val="00225A56"/>
    <w:rsid w:val="00225AAD"/>
    <w:rsid w:val="00225CAB"/>
    <w:rsid w:val="00226003"/>
    <w:rsid w:val="002260B5"/>
    <w:rsid w:val="002260F3"/>
    <w:rsid w:val="0022617A"/>
    <w:rsid w:val="002261A0"/>
    <w:rsid w:val="002262AB"/>
    <w:rsid w:val="0022655B"/>
    <w:rsid w:val="002267F3"/>
    <w:rsid w:val="00226899"/>
    <w:rsid w:val="00226AC6"/>
    <w:rsid w:val="00226DBF"/>
    <w:rsid w:val="00226EAA"/>
    <w:rsid w:val="002270AE"/>
    <w:rsid w:val="00227389"/>
    <w:rsid w:val="002300FA"/>
    <w:rsid w:val="0023017D"/>
    <w:rsid w:val="002301A9"/>
    <w:rsid w:val="00230B18"/>
    <w:rsid w:val="00231010"/>
    <w:rsid w:val="002318BA"/>
    <w:rsid w:val="00231923"/>
    <w:rsid w:val="0023192F"/>
    <w:rsid w:val="002320C3"/>
    <w:rsid w:val="002326AD"/>
    <w:rsid w:val="00232BF6"/>
    <w:rsid w:val="00233069"/>
    <w:rsid w:val="002331E8"/>
    <w:rsid w:val="002332FB"/>
    <w:rsid w:val="00233580"/>
    <w:rsid w:val="00233595"/>
    <w:rsid w:val="00233621"/>
    <w:rsid w:val="00233841"/>
    <w:rsid w:val="00233C6F"/>
    <w:rsid w:val="00233D0A"/>
    <w:rsid w:val="00233D52"/>
    <w:rsid w:val="0023456F"/>
    <w:rsid w:val="00234649"/>
    <w:rsid w:val="00234A6A"/>
    <w:rsid w:val="00234AF6"/>
    <w:rsid w:val="00234B09"/>
    <w:rsid w:val="00234B98"/>
    <w:rsid w:val="00234C5B"/>
    <w:rsid w:val="00234CE8"/>
    <w:rsid w:val="00234FC3"/>
    <w:rsid w:val="0023502A"/>
    <w:rsid w:val="00235172"/>
    <w:rsid w:val="002354FE"/>
    <w:rsid w:val="002355D0"/>
    <w:rsid w:val="00235634"/>
    <w:rsid w:val="002356E4"/>
    <w:rsid w:val="0023570A"/>
    <w:rsid w:val="00235B7A"/>
    <w:rsid w:val="00235EDF"/>
    <w:rsid w:val="002360F6"/>
    <w:rsid w:val="00236374"/>
    <w:rsid w:val="00236421"/>
    <w:rsid w:val="002368B8"/>
    <w:rsid w:val="002368E4"/>
    <w:rsid w:val="00236B41"/>
    <w:rsid w:val="00236CCB"/>
    <w:rsid w:val="00237031"/>
    <w:rsid w:val="00237057"/>
    <w:rsid w:val="00237192"/>
    <w:rsid w:val="00237942"/>
    <w:rsid w:val="00237C8F"/>
    <w:rsid w:val="00240036"/>
    <w:rsid w:val="00240C27"/>
    <w:rsid w:val="00240DE0"/>
    <w:rsid w:val="00240FFB"/>
    <w:rsid w:val="0024109E"/>
    <w:rsid w:val="00241201"/>
    <w:rsid w:val="002412CB"/>
    <w:rsid w:val="002415D7"/>
    <w:rsid w:val="00241634"/>
    <w:rsid w:val="0024172A"/>
    <w:rsid w:val="0024179F"/>
    <w:rsid w:val="00241913"/>
    <w:rsid w:val="00241A80"/>
    <w:rsid w:val="00241EAE"/>
    <w:rsid w:val="00241F67"/>
    <w:rsid w:val="002425D5"/>
    <w:rsid w:val="002427AF"/>
    <w:rsid w:val="002429CC"/>
    <w:rsid w:val="00242D38"/>
    <w:rsid w:val="00242D46"/>
    <w:rsid w:val="00242E09"/>
    <w:rsid w:val="00243459"/>
    <w:rsid w:val="00243A8D"/>
    <w:rsid w:val="00243BAE"/>
    <w:rsid w:val="00244008"/>
    <w:rsid w:val="0024411B"/>
    <w:rsid w:val="0024412F"/>
    <w:rsid w:val="0024428D"/>
    <w:rsid w:val="00244416"/>
    <w:rsid w:val="00244913"/>
    <w:rsid w:val="00244B08"/>
    <w:rsid w:val="00244C15"/>
    <w:rsid w:val="00244EAF"/>
    <w:rsid w:val="002457A7"/>
    <w:rsid w:val="00245862"/>
    <w:rsid w:val="00245F5D"/>
    <w:rsid w:val="00245F63"/>
    <w:rsid w:val="00245F6B"/>
    <w:rsid w:val="00245FE9"/>
    <w:rsid w:val="0024611E"/>
    <w:rsid w:val="002465D7"/>
    <w:rsid w:val="00246A0F"/>
    <w:rsid w:val="00246CA1"/>
    <w:rsid w:val="00246DE9"/>
    <w:rsid w:val="00246E2F"/>
    <w:rsid w:val="00246E77"/>
    <w:rsid w:val="0024714F"/>
    <w:rsid w:val="002472BF"/>
    <w:rsid w:val="002474DD"/>
    <w:rsid w:val="00247D50"/>
    <w:rsid w:val="00247DCA"/>
    <w:rsid w:val="00247F60"/>
    <w:rsid w:val="00250735"/>
    <w:rsid w:val="002508DF"/>
    <w:rsid w:val="00250A44"/>
    <w:rsid w:val="00250A65"/>
    <w:rsid w:val="00250B64"/>
    <w:rsid w:val="00250BEB"/>
    <w:rsid w:val="00250F35"/>
    <w:rsid w:val="0025140B"/>
    <w:rsid w:val="0025150F"/>
    <w:rsid w:val="0025191C"/>
    <w:rsid w:val="00251A40"/>
    <w:rsid w:val="00251C7E"/>
    <w:rsid w:val="00251CC6"/>
    <w:rsid w:val="00251CF6"/>
    <w:rsid w:val="0025242F"/>
    <w:rsid w:val="00252646"/>
    <w:rsid w:val="00252B4D"/>
    <w:rsid w:val="00252B88"/>
    <w:rsid w:val="00252BA3"/>
    <w:rsid w:val="00252D3D"/>
    <w:rsid w:val="002532D8"/>
    <w:rsid w:val="00253795"/>
    <w:rsid w:val="00253BAB"/>
    <w:rsid w:val="00253E0B"/>
    <w:rsid w:val="00253FB7"/>
    <w:rsid w:val="002547DF"/>
    <w:rsid w:val="0025491A"/>
    <w:rsid w:val="00254C69"/>
    <w:rsid w:val="00254FC7"/>
    <w:rsid w:val="00255477"/>
    <w:rsid w:val="0025581D"/>
    <w:rsid w:val="00255A74"/>
    <w:rsid w:val="00255E8C"/>
    <w:rsid w:val="00255F0E"/>
    <w:rsid w:val="002568EC"/>
    <w:rsid w:val="00256BD1"/>
    <w:rsid w:val="00256D53"/>
    <w:rsid w:val="002572A0"/>
    <w:rsid w:val="002572E5"/>
    <w:rsid w:val="00257322"/>
    <w:rsid w:val="0025748E"/>
    <w:rsid w:val="00257903"/>
    <w:rsid w:val="002579F4"/>
    <w:rsid w:val="00257A52"/>
    <w:rsid w:val="00257C5D"/>
    <w:rsid w:val="00257D58"/>
    <w:rsid w:val="00257E34"/>
    <w:rsid w:val="00257E51"/>
    <w:rsid w:val="00257FFC"/>
    <w:rsid w:val="00260174"/>
    <w:rsid w:val="0026095F"/>
    <w:rsid w:val="00261001"/>
    <w:rsid w:val="002610FE"/>
    <w:rsid w:val="00261174"/>
    <w:rsid w:val="00261332"/>
    <w:rsid w:val="002619B8"/>
    <w:rsid w:val="002619DB"/>
    <w:rsid w:val="00262268"/>
    <w:rsid w:val="002622D3"/>
    <w:rsid w:val="00262AAB"/>
    <w:rsid w:val="00262DBE"/>
    <w:rsid w:val="002632E0"/>
    <w:rsid w:val="002633B2"/>
    <w:rsid w:val="00263476"/>
    <w:rsid w:val="002634E5"/>
    <w:rsid w:val="00263702"/>
    <w:rsid w:val="00263745"/>
    <w:rsid w:val="00263D6C"/>
    <w:rsid w:val="00264657"/>
    <w:rsid w:val="00264761"/>
    <w:rsid w:val="002647AC"/>
    <w:rsid w:val="002649B8"/>
    <w:rsid w:val="00264F16"/>
    <w:rsid w:val="00265813"/>
    <w:rsid w:val="00265927"/>
    <w:rsid w:val="00265A28"/>
    <w:rsid w:val="00265A5F"/>
    <w:rsid w:val="00265AE9"/>
    <w:rsid w:val="00265C8A"/>
    <w:rsid w:val="00265E61"/>
    <w:rsid w:val="00266132"/>
    <w:rsid w:val="00266238"/>
    <w:rsid w:val="0026676B"/>
    <w:rsid w:val="00266A7E"/>
    <w:rsid w:val="00266CF9"/>
    <w:rsid w:val="00266D21"/>
    <w:rsid w:val="00266D25"/>
    <w:rsid w:val="00266EA8"/>
    <w:rsid w:val="00266FD5"/>
    <w:rsid w:val="002671BE"/>
    <w:rsid w:val="00267817"/>
    <w:rsid w:val="0026789E"/>
    <w:rsid w:val="00267951"/>
    <w:rsid w:val="00267A14"/>
    <w:rsid w:val="00267C1E"/>
    <w:rsid w:val="00267EA8"/>
    <w:rsid w:val="002700B0"/>
    <w:rsid w:val="002702FF"/>
    <w:rsid w:val="002707EC"/>
    <w:rsid w:val="00270AC5"/>
    <w:rsid w:val="00270E04"/>
    <w:rsid w:val="00270F95"/>
    <w:rsid w:val="0027114C"/>
    <w:rsid w:val="00271200"/>
    <w:rsid w:val="00271862"/>
    <w:rsid w:val="00271A5A"/>
    <w:rsid w:val="00272422"/>
    <w:rsid w:val="002726CB"/>
    <w:rsid w:val="00272801"/>
    <w:rsid w:val="00272A76"/>
    <w:rsid w:val="00272F5C"/>
    <w:rsid w:val="00273646"/>
    <w:rsid w:val="002738C6"/>
    <w:rsid w:val="0027392B"/>
    <w:rsid w:val="00273DD4"/>
    <w:rsid w:val="00273DDB"/>
    <w:rsid w:val="00273FB8"/>
    <w:rsid w:val="0027402F"/>
    <w:rsid w:val="002745E9"/>
    <w:rsid w:val="00274AD2"/>
    <w:rsid w:val="00274DA0"/>
    <w:rsid w:val="0027524F"/>
    <w:rsid w:val="002754DB"/>
    <w:rsid w:val="00275573"/>
    <w:rsid w:val="00276199"/>
    <w:rsid w:val="0027644A"/>
    <w:rsid w:val="00276573"/>
    <w:rsid w:val="002765F2"/>
    <w:rsid w:val="00276942"/>
    <w:rsid w:val="00276E8A"/>
    <w:rsid w:val="00276EF7"/>
    <w:rsid w:val="0027729F"/>
    <w:rsid w:val="002776D1"/>
    <w:rsid w:val="00277870"/>
    <w:rsid w:val="00277B83"/>
    <w:rsid w:val="00277CFA"/>
    <w:rsid w:val="002803A8"/>
    <w:rsid w:val="002803E4"/>
    <w:rsid w:val="0028049F"/>
    <w:rsid w:val="002804F6"/>
    <w:rsid w:val="00280775"/>
    <w:rsid w:val="002807D0"/>
    <w:rsid w:val="00280911"/>
    <w:rsid w:val="0028098A"/>
    <w:rsid w:val="00280EF9"/>
    <w:rsid w:val="00281139"/>
    <w:rsid w:val="0028142F"/>
    <w:rsid w:val="0028147C"/>
    <w:rsid w:val="002815F3"/>
    <w:rsid w:val="0028161C"/>
    <w:rsid w:val="002818E3"/>
    <w:rsid w:val="00281B3E"/>
    <w:rsid w:val="00281D7F"/>
    <w:rsid w:val="00281F56"/>
    <w:rsid w:val="00282258"/>
    <w:rsid w:val="002822A7"/>
    <w:rsid w:val="00282371"/>
    <w:rsid w:val="002827B7"/>
    <w:rsid w:val="00282C6B"/>
    <w:rsid w:val="00282CE5"/>
    <w:rsid w:val="00282D37"/>
    <w:rsid w:val="00282D87"/>
    <w:rsid w:val="00283125"/>
    <w:rsid w:val="00283873"/>
    <w:rsid w:val="00283AF3"/>
    <w:rsid w:val="00283B50"/>
    <w:rsid w:val="002841B0"/>
    <w:rsid w:val="0028428B"/>
    <w:rsid w:val="002842DC"/>
    <w:rsid w:val="00284486"/>
    <w:rsid w:val="00284BEB"/>
    <w:rsid w:val="00284D47"/>
    <w:rsid w:val="002851A6"/>
    <w:rsid w:val="002851C1"/>
    <w:rsid w:val="0028522D"/>
    <w:rsid w:val="00285628"/>
    <w:rsid w:val="00285660"/>
    <w:rsid w:val="00285679"/>
    <w:rsid w:val="00285A0E"/>
    <w:rsid w:val="00285C70"/>
    <w:rsid w:val="00285D86"/>
    <w:rsid w:val="00286504"/>
    <w:rsid w:val="00286907"/>
    <w:rsid w:val="00286E77"/>
    <w:rsid w:val="00286FD3"/>
    <w:rsid w:val="0028714B"/>
    <w:rsid w:val="002871F0"/>
    <w:rsid w:val="002872D5"/>
    <w:rsid w:val="00287591"/>
    <w:rsid w:val="00287607"/>
    <w:rsid w:val="0028781F"/>
    <w:rsid w:val="00287D32"/>
    <w:rsid w:val="00287EF2"/>
    <w:rsid w:val="00287FC3"/>
    <w:rsid w:val="00287FEF"/>
    <w:rsid w:val="00290053"/>
    <w:rsid w:val="0029009D"/>
    <w:rsid w:val="00290255"/>
    <w:rsid w:val="00290573"/>
    <w:rsid w:val="002908F1"/>
    <w:rsid w:val="00290FBA"/>
    <w:rsid w:val="002911CB"/>
    <w:rsid w:val="002913A8"/>
    <w:rsid w:val="002913E8"/>
    <w:rsid w:val="00291729"/>
    <w:rsid w:val="002919A8"/>
    <w:rsid w:val="00291A97"/>
    <w:rsid w:val="00291B10"/>
    <w:rsid w:val="00291B54"/>
    <w:rsid w:val="00292250"/>
    <w:rsid w:val="002922DF"/>
    <w:rsid w:val="002923B0"/>
    <w:rsid w:val="00292CC1"/>
    <w:rsid w:val="00292F24"/>
    <w:rsid w:val="0029359C"/>
    <w:rsid w:val="002936C5"/>
    <w:rsid w:val="00293EB3"/>
    <w:rsid w:val="002943CD"/>
    <w:rsid w:val="002944C7"/>
    <w:rsid w:val="00294564"/>
    <w:rsid w:val="00294684"/>
    <w:rsid w:val="0029478B"/>
    <w:rsid w:val="002949DB"/>
    <w:rsid w:val="0029512E"/>
    <w:rsid w:val="0029529B"/>
    <w:rsid w:val="00295308"/>
    <w:rsid w:val="002957B7"/>
    <w:rsid w:val="002957CC"/>
    <w:rsid w:val="002957D3"/>
    <w:rsid w:val="00295900"/>
    <w:rsid w:val="00295A3F"/>
    <w:rsid w:val="00295BD9"/>
    <w:rsid w:val="00295C30"/>
    <w:rsid w:val="00295F1C"/>
    <w:rsid w:val="00296A67"/>
    <w:rsid w:val="00296BC4"/>
    <w:rsid w:val="00296D11"/>
    <w:rsid w:val="00296EDE"/>
    <w:rsid w:val="00297198"/>
    <w:rsid w:val="002979A4"/>
    <w:rsid w:val="00297ACC"/>
    <w:rsid w:val="00297C80"/>
    <w:rsid w:val="00297D53"/>
    <w:rsid w:val="00297EE8"/>
    <w:rsid w:val="002A0054"/>
    <w:rsid w:val="002A00C1"/>
    <w:rsid w:val="002A03FC"/>
    <w:rsid w:val="002A040C"/>
    <w:rsid w:val="002A06CF"/>
    <w:rsid w:val="002A0ADC"/>
    <w:rsid w:val="002A0DED"/>
    <w:rsid w:val="002A0E03"/>
    <w:rsid w:val="002A0EFD"/>
    <w:rsid w:val="002A1767"/>
    <w:rsid w:val="002A18C4"/>
    <w:rsid w:val="002A191D"/>
    <w:rsid w:val="002A1A1B"/>
    <w:rsid w:val="002A1BF3"/>
    <w:rsid w:val="002A209C"/>
    <w:rsid w:val="002A24DC"/>
    <w:rsid w:val="002A2947"/>
    <w:rsid w:val="002A29E8"/>
    <w:rsid w:val="002A2C63"/>
    <w:rsid w:val="002A2CF2"/>
    <w:rsid w:val="002A2EEC"/>
    <w:rsid w:val="002A31BC"/>
    <w:rsid w:val="002A3BE5"/>
    <w:rsid w:val="002A3DD9"/>
    <w:rsid w:val="002A3ED5"/>
    <w:rsid w:val="002A3F08"/>
    <w:rsid w:val="002A3F0E"/>
    <w:rsid w:val="002A4183"/>
    <w:rsid w:val="002A5020"/>
    <w:rsid w:val="002A5199"/>
    <w:rsid w:val="002A519B"/>
    <w:rsid w:val="002A56D5"/>
    <w:rsid w:val="002A582B"/>
    <w:rsid w:val="002A59E8"/>
    <w:rsid w:val="002A5A6C"/>
    <w:rsid w:val="002A5AB8"/>
    <w:rsid w:val="002A5B41"/>
    <w:rsid w:val="002A60B5"/>
    <w:rsid w:val="002A6458"/>
    <w:rsid w:val="002A67A6"/>
    <w:rsid w:val="002A6AE1"/>
    <w:rsid w:val="002A6B4D"/>
    <w:rsid w:val="002A6FF6"/>
    <w:rsid w:val="002A71FD"/>
    <w:rsid w:val="002A74CE"/>
    <w:rsid w:val="002A7548"/>
    <w:rsid w:val="002A75CC"/>
    <w:rsid w:val="002A78DC"/>
    <w:rsid w:val="002A797B"/>
    <w:rsid w:val="002A7A60"/>
    <w:rsid w:val="002A7D83"/>
    <w:rsid w:val="002A7DE0"/>
    <w:rsid w:val="002A7F33"/>
    <w:rsid w:val="002B0142"/>
    <w:rsid w:val="002B0356"/>
    <w:rsid w:val="002B04B0"/>
    <w:rsid w:val="002B05AC"/>
    <w:rsid w:val="002B0FA2"/>
    <w:rsid w:val="002B10CC"/>
    <w:rsid w:val="002B1316"/>
    <w:rsid w:val="002B1362"/>
    <w:rsid w:val="002B1799"/>
    <w:rsid w:val="002B19B4"/>
    <w:rsid w:val="002B1C05"/>
    <w:rsid w:val="002B1C4C"/>
    <w:rsid w:val="002B1D50"/>
    <w:rsid w:val="002B2484"/>
    <w:rsid w:val="002B260F"/>
    <w:rsid w:val="002B29E7"/>
    <w:rsid w:val="002B2DA0"/>
    <w:rsid w:val="002B308C"/>
    <w:rsid w:val="002B30F2"/>
    <w:rsid w:val="002B333C"/>
    <w:rsid w:val="002B350E"/>
    <w:rsid w:val="002B37A3"/>
    <w:rsid w:val="002B3CE5"/>
    <w:rsid w:val="002B3D20"/>
    <w:rsid w:val="002B3E73"/>
    <w:rsid w:val="002B3F87"/>
    <w:rsid w:val="002B4143"/>
    <w:rsid w:val="002B454C"/>
    <w:rsid w:val="002B4F4F"/>
    <w:rsid w:val="002B520E"/>
    <w:rsid w:val="002B568D"/>
    <w:rsid w:val="002B57B4"/>
    <w:rsid w:val="002B58FA"/>
    <w:rsid w:val="002B5DB9"/>
    <w:rsid w:val="002B6593"/>
    <w:rsid w:val="002B6608"/>
    <w:rsid w:val="002B694D"/>
    <w:rsid w:val="002B6CA3"/>
    <w:rsid w:val="002B714C"/>
    <w:rsid w:val="002B7178"/>
    <w:rsid w:val="002B71EB"/>
    <w:rsid w:val="002B76A5"/>
    <w:rsid w:val="002C002B"/>
    <w:rsid w:val="002C03C5"/>
    <w:rsid w:val="002C0CE7"/>
    <w:rsid w:val="002C1249"/>
    <w:rsid w:val="002C12BA"/>
    <w:rsid w:val="002C1396"/>
    <w:rsid w:val="002C15B2"/>
    <w:rsid w:val="002C16DA"/>
    <w:rsid w:val="002C172C"/>
    <w:rsid w:val="002C17B4"/>
    <w:rsid w:val="002C194B"/>
    <w:rsid w:val="002C1D0D"/>
    <w:rsid w:val="002C2DDA"/>
    <w:rsid w:val="002C2FF4"/>
    <w:rsid w:val="002C3725"/>
    <w:rsid w:val="002C37FE"/>
    <w:rsid w:val="002C3B95"/>
    <w:rsid w:val="002C41DE"/>
    <w:rsid w:val="002C465D"/>
    <w:rsid w:val="002C4710"/>
    <w:rsid w:val="002C48D5"/>
    <w:rsid w:val="002C4A35"/>
    <w:rsid w:val="002C4AAE"/>
    <w:rsid w:val="002C4B25"/>
    <w:rsid w:val="002C4C0C"/>
    <w:rsid w:val="002C532C"/>
    <w:rsid w:val="002C547B"/>
    <w:rsid w:val="002C54FB"/>
    <w:rsid w:val="002C57C9"/>
    <w:rsid w:val="002C5807"/>
    <w:rsid w:val="002C59B4"/>
    <w:rsid w:val="002C5A0D"/>
    <w:rsid w:val="002C5AD4"/>
    <w:rsid w:val="002C61F9"/>
    <w:rsid w:val="002C62A7"/>
    <w:rsid w:val="002C6482"/>
    <w:rsid w:val="002C6655"/>
    <w:rsid w:val="002C66E5"/>
    <w:rsid w:val="002C6869"/>
    <w:rsid w:val="002C6A40"/>
    <w:rsid w:val="002C6D0B"/>
    <w:rsid w:val="002C6DD1"/>
    <w:rsid w:val="002C6FCF"/>
    <w:rsid w:val="002C766F"/>
    <w:rsid w:val="002C7698"/>
    <w:rsid w:val="002C7B72"/>
    <w:rsid w:val="002D04E8"/>
    <w:rsid w:val="002D05B4"/>
    <w:rsid w:val="002D0751"/>
    <w:rsid w:val="002D075C"/>
    <w:rsid w:val="002D1192"/>
    <w:rsid w:val="002D1434"/>
    <w:rsid w:val="002D1565"/>
    <w:rsid w:val="002D16E2"/>
    <w:rsid w:val="002D16F4"/>
    <w:rsid w:val="002D16F9"/>
    <w:rsid w:val="002D17C6"/>
    <w:rsid w:val="002D1F4B"/>
    <w:rsid w:val="002D20F8"/>
    <w:rsid w:val="002D2200"/>
    <w:rsid w:val="002D23C3"/>
    <w:rsid w:val="002D26E2"/>
    <w:rsid w:val="002D2AD2"/>
    <w:rsid w:val="002D3029"/>
    <w:rsid w:val="002D314A"/>
    <w:rsid w:val="002D31FE"/>
    <w:rsid w:val="002D3DE7"/>
    <w:rsid w:val="002D40B8"/>
    <w:rsid w:val="002D40D5"/>
    <w:rsid w:val="002D492E"/>
    <w:rsid w:val="002D4930"/>
    <w:rsid w:val="002D4B3C"/>
    <w:rsid w:val="002D4C13"/>
    <w:rsid w:val="002D4E95"/>
    <w:rsid w:val="002D5694"/>
    <w:rsid w:val="002D5A16"/>
    <w:rsid w:val="002D5A32"/>
    <w:rsid w:val="002D5C46"/>
    <w:rsid w:val="002D5CB3"/>
    <w:rsid w:val="002D5EF6"/>
    <w:rsid w:val="002D6400"/>
    <w:rsid w:val="002D67DE"/>
    <w:rsid w:val="002D68FD"/>
    <w:rsid w:val="002D6A58"/>
    <w:rsid w:val="002D6AB7"/>
    <w:rsid w:val="002D6BB9"/>
    <w:rsid w:val="002D7389"/>
    <w:rsid w:val="002D7AF0"/>
    <w:rsid w:val="002D7BA5"/>
    <w:rsid w:val="002D7BB0"/>
    <w:rsid w:val="002E058C"/>
    <w:rsid w:val="002E06A9"/>
    <w:rsid w:val="002E08D2"/>
    <w:rsid w:val="002E0A80"/>
    <w:rsid w:val="002E118D"/>
    <w:rsid w:val="002E139A"/>
    <w:rsid w:val="002E142F"/>
    <w:rsid w:val="002E171B"/>
    <w:rsid w:val="002E1761"/>
    <w:rsid w:val="002E1842"/>
    <w:rsid w:val="002E193F"/>
    <w:rsid w:val="002E1A5E"/>
    <w:rsid w:val="002E1AF3"/>
    <w:rsid w:val="002E21B4"/>
    <w:rsid w:val="002E221D"/>
    <w:rsid w:val="002E2667"/>
    <w:rsid w:val="002E281C"/>
    <w:rsid w:val="002E2877"/>
    <w:rsid w:val="002E2E6E"/>
    <w:rsid w:val="002E2F33"/>
    <w:rsid w:val="002E32F2"/>
    <w:rsid w:val="002E330B"/>
    <w:rsid w:val="002E3BA5"/>
    <w:rsid w:val="002E46D0"/>
    <w:rsid w:val="002E4BF1"/>
    <w:rsid w:val="002E4C1D"/>
    <w:rsid w:val="002E4D00"/>
    <w:rsid w:val="002E4F37"/>
    <w:rsid w:val="002E5117"/>
    <w:rsid w:val="002E53DD"/>
    <w:rsid w:val="002E5AE6"/>
    <w:rsid w:val="002E5BB6"/>
    <w:rsid w:val="002E5BD3"/>
    <w:rsid w:val="002E5F08"/>
    <w:rsid w:val="002E5F8F"/>
    <w:rsid w:val="002E6297"/>
    <w:rsid w:val="002E6C84"/>
    <w:rsid w:val="002E6E77"/>
    <w:rsid w:val="002E6FBD"/>
    <w:rsid w:val="002E7254"/>
    <w:rsid w:val="002E73AE"/>
    <w:rsid w:val="002E7601"/>
    <w:rsid w:val="002E7613"/>
    <w:rsid w:val="002E7E8D"/>
    <w:rsid w:val="002F0114"/>
    <w:rsid w:val="002F02E0"/>
    <w:rsid w:val="002F0A75"/>
    <w:rsid w:val="002F0B13"/>
    <w:rsid w:val="002F0D6B"/>
    <w:rsid w:val="002F10BF"/>
    <w:rsid w:val="002F1145"/>
    <w:rsid w:val="002F11A9"/>
    <w:rsid w:val="002F12AC"/>
    <w:rsid w:val="002F13A9"/>
    <w:rsid w:val="002F13DE"/>
    <w:rsid w:val="002F173C"/>
    <w:rsid w:val="002F1A70"/>
    <w:rsid w:val="002F1C55"/>
    <w:rsid w:val="002F1FDE"/>
    <w:rsid w:val="002F20F1"/>
    <w:rsid w:val="002F2100"/>
    <w:rsid w:val="002F279B"/>
    <w:rsid w:val="002F2A8A"/>
    <w:rsid w:val="002F2C17"/>
    <w:rsid w:val="002F2D00"/>
    <w:rsid w:val="002F2E40"/>
    <w:rsid w:val="002F31F3"/>
    <w:rsid w:val="002F3285"/>
    <w:rsid w:val="002F349D"/>
    <w:rsid w:val="002F35A7"/>
    <w:rsid w:val="002F367D"/>
    <w:rsid w:val="002F3B6E"/>
    <w:rsid w:val="002F3BD7"/>
    <w:rsid w:val="002F3CB4"/>
    <w:rsid w:val="002F3DCD"/>
    <w:rsid w:val="002F3F9A"/>
    <w:rsid w:val="002F4153"/>
    <w:rsid w:val="002F45B6"/>
    <w:rsid w:val="002F4A5C"/>
    <w:rsid w:val="002F4BAE"/>
    <w:rsid w:val="002F4E20"/>
    <w:rsid w:val="002F4E28"/>
    <w:rsid w:val="002F537A"/>
    <w:rsid w:val="002F579F"/>
    <w:rsid w:val="002F5B09"/>
    <w:rsid w:val="002F617F"/>
    <w:rsid w:val="002F6617"/>
    <w:rsid w:val="002F6657"/>
    <w:rsid w:val="002F6A0A"/>
    <w:rsid w:val="002F6C06"/>
    <w:rsid w:val="002F7068"/>
    <w:rsid w:val="002F7147"/>
    <w:rsid w:val="002F73A4"/>
    <w:rsid w:val="002F7498"/>
    <w:rsid w:val="002F77E3"/>
    <w:rsid w:val="002F7A04"/>
    <w:rsid w:val="002F7C4E"/>
    <w:rsid w:val="00300066"/>
    <w:rsid w:val="0030008E"/>
    <w:rsid w:val="0030013A"/>
    <w:rsid w:val="00300B32"/>
    <w:rsid w:val="003017C9"/>
    <w:rsid w:val="0030188B"/>
    <w:rsid w:val="00301CCF"/>
    <w:rsid w:val="003022A2"/>
    <w:rsid w:val="00302534"/>
    <w:rsid w:val="00302535"/>
    <w:rsid w:val="003026B1"/>
    <w:rsid w:val="003028C6"/>
    <w:rsid w:val="00302A94"/>
    <w:rsid w:val="00303012"/>
    <w:rsid w:val="003032B2"/>
    <w:rsid w:val="0030338A"/>
    <w:rsid w:val="003035A2"/>
    <w:rsid w:val="003037A2"/>
    <w:rsid w:val="003037FF"/>
    <w:rsid w:val="00303B20"/>
    <w:rsid w:val="00303B92"/>
    <w:rsid w:val="00303C32"/>
    <w:rsid w:val="00304037"/>
    <w:rsid w:val="0030415E"/>
    <w:rsid w:val="00304640"/>
    <w:rsid w:val="003046F2"/>
    <w:rsid w:val="00304952"/>
    <w:rsid w:val="00304DBA"/>
    <w:rsid w:val="00304DFE"/>
    <w:rsid w:val="0030543F"/>
    <w:rsid w:val="00305512"/>
    <w:rsid w:val="0030576D"/>
    <w:rsid w:val="0030581B"/>
    <w:rsid w:val="00305CF2"/>
    <w:rsid w:val="00305DA8"/>
    <w:rsid w:val="00305DE9"/>
    <w:rsid w:val="00305FE8"/>
    <w:rsid w:val="003065F2"/>
    <w:rsid w:val="00306A64"/>
    <w:rsid w:val="00307061"/>
    <w:rsid w:val="00307169"/>
    <w:rsid w:val="00307469"/>
    <w:rsid w:val="0030748D"/>
    <w:rsid w:val="00307EF3"/>
    <w:rsid w:val="0031000F"/>
    <w:rsid w:val="00310321"/>
    <w:rsid w:val="003103C9"/>
    <w:rsid w:val="003105A5"/>
    <w:rsid w:val="00310C14"/>
    <w:rsid w:val="00310FBB"/>
    <w:rsid w:val="0031139E"/>
    <w:rsid w:val="0031160A"/>
    <w:rsid w:val="00311781"/>
    <w:rsid w:val="00311C0C"/>
    <w:rsid w:val="00311DB4"/>
    <w:rsid w:val="00312040"/>
    <w:rsid w:val="00312778"/>
    <w:rsid w:val="003127B3"/>
    <w:rsid w:val="0031281A"/>
    <w:rsid w:val="00312B2D"/>
    <w:rsid w:val="003130C0"/>
    <w:rsid w:val="0031322C"/>
    <w:rsid w:val="003132DA"/>
    <w:rsid w:val="003133C6"/>
    <w:rsid w:val="00313A34"/>
    <w:rsid w:val="00313BF2"/>
    <w:rsid w:val="00313FF7"/>
    <w:rsid w:val="00314B41"/>
    <w:rsid w:val="00314EB3"/>
    <w:rsid w:val="00315409"/>
    <w:rsid w:val="003155DA"/>
    <w:rsid w:val="003156E6"/>
    <w:rsid w:val="0031570B"/>
    <w:rsid w:val="00315795"/>
    <w:rsid w:val="00315F71"/>
    <w:rsid w:val="00316026"/>
    <w:rsid w:val="00316A84"/>
    <w:rsid w:val="0031751F"/>
    <w:rsid w:val="0032011C"/>
    <w:rsid w:val="003201EA"/>
    <w:rsid w:val="00320275"/>
    <w:rsid w:val="00320283"/>
    <w:rsid w:val="0032038D"/>
    <w:rsid w:val="0032059E"/>
    <w:rsid w:val="00320726"/>
    <w:rsid w:val="00320EF8"/>
    <w:rsid w:val="00321396"/>
    <w:rsid w:val="00321399"/>
    <w:rsid w:val="00321D3B"/>
    <w:rsid w:val="00321E63"/>
    <w:rsid w:val="00322055"/>
    <w:rsid w:val="003229FE"/>
    <w:rsid w:val="00322B8B"/>
    <w:rsid w:val="00323193"/>
    <w:rsid w:val="003235EE"/>
    <w:rsid w:val="00323692"/>
    <w:rsid w:val="00323C47"/>
    <w:rsid w:val="00323D92"/>
    <w:rsid w:val="00324460"/>
    <w:rsid w:val="00324853"/>
    <w:rsid w:val="00324A56"/>
    <w:rsid w:val="00324D17"/>
    <w:rsid w:val="0032513E"/>
    <w:rsid w:val="003254D6"/>
    <w:rsid w:val="0032582F"/>
    <w:rsid w:val="003261BE"/>
    <w:rsid w:val="00326573"/>
    <w:rsid w:val="003265A9"/>
    <w:rsid w:val="00326843"/>
    <w:rsid w:val="00326929"/>
    <w:rsid w:val="00326AB0"/>
    <w:rsid w:val="00327283"/>
    <w:rsid w:val="003276B2"/>
    <w:rsid w:val="003276F8"/>
    <w:rsid w:val="00327A82"/>
    <w:rsid w:val="00327D91"/>
    <w:rsid w:val="00327DCE"/>
    <w:rsid w:val="00327E42"/>
    <w:rsid w:val="003302CE"/>
    <w:rsid w:val="00330470"/>
    <w:rsid w:val="0033059B"/>
    <w:rsid w:val="0033064F"/>
    <w:rsid w:val="0033068A"/>
    <w:rsid w:val="0033097F"/>
    <w:rsid w:val="00330BBA"/>
    <w:rsid w:val="00330D8E"/>
    <w:rsid w:val="0033122A"/>
    <w:rsid w:val="00331501"/>
    <w:rsid w:val="00331564"/>
    <w:rsid w:val="00331720"/>
    <w:rsid w:val="00331E31"/>
    <w:rsid w:val="00331F3C"/>
    <w:rsid w:val="00332186"/>
    <w:rsid w:val="0033219D"/>
    <w:rsid w:val="00332833"/>
    <w:rsid w:val="00332B71"/>
    <w:rsid w:val="00332C39"/>
    <w:rsid w:val="00332E5E"/>
    <w:rsid w:val="003333A1"/>
    <w:rsid w:val="00333810"/>
    <w:rsid w:val="00333953"/>
    <w:rsid w:val="00333A1A"/>
    <w:rsid w:val="00333C49"/>
    <w:rsid w:val="00333D57"/>
    <w:rsid w:val="003341AE"/>
    <w:rsid w:val="00334338"/>
    <w:rsid w:val="0033461B"/>
    <w:rsid w:val="00334668"/>
    <w:rsid w:val="0033469A"/>
    <w:rsid w:val="003349A5"/>
    <w:rsid w:val="00334A81"/>
    <w:rsid w:val="00334CBA"/>
    <w:rsid w:val="00334E2B"/>
    <w:rsid w:val="00335006"/>
    <w:rsid w:val="00335427"/>
    <w:rsid w:val="003359CC"/>
    <w:rsid w:val="00335BD1"/>
    <w:rsid w:val="00335F5D"/>
    <w:rsid w:val="003361B7"/>
    <w:rsid w:val="003362E2"/>
    <w:rsid w:val="00336386"/>
    <w:rsid w:val="00336819"/>
    <w:rsid w:val="00336FF5"/>
    <w:rsid w:val="00337006"/>
    <w:rsid w:val="00337036"/>
    <w:rsid w:val="00337131"/>
    <w:rsid w:val="003375C2"/>
    <w:rsid w:val="00337C68"/>
    <w:rsid w:val="00337D19"/>
    <w:rsid w:val="00337D61"/>
    <w:rsid w:val="00337F80"/>
    <w:rsid w:val="003401DA"/>
    <w:rsid w:val="003401E2"/>
    <w:rsid w:val="00340A91"/>
    <w:rsid w:val="00340BD2"/>
    <w:rsid w:val="00340D5C"/>
    <w:rsid w:val="00340FC6"/>
    <w:rsid w:val="003414A5"/>
    <w:rsid w:val="00341681"/>
    <w:rsid w:val="00341844"/>
    <w:rsid w:val="00341F1E"/>
    <w:rsid w:val="0034212C"/>
    <w:rsid w:val="00342198"/>
    <w:rsid w:val="003421AA"/>
    <w:rsid w:val="0034258A"/>
    <w:rsid w:val="0034275E"/>
    <w:rsid w:val="003429DC"/>
    <w:rsid w:val="00342D08"/>
    <w:rsid w:val="00342E82"/>
    <w:rsid w:val="00342FE2"/>
    <w:rsid w:val="0034326F"/>
    <w:rsid w:val="00343575"/>
    <w:rsid w:val="00343851"/>
    <w:rsid w:val="00343930"/>
    <w:rsid w:val="00343994"/>
    <w:rsid w:val="00343CA9"/>
    <w:rsid w:val="00343E31"/>
    <w:rsid w:val="00343FCA"/>
    <w:rsid w:val="00344030"/>
    <w:rsid w:val="003440C9"/>
    <w:rsid w:val="003440F3"/>
    <w:rsid w:val="00344569"/>
    <w:rsid w:val="003446FC"/>
    <w:rsid w:val="00344758"/>
    <w:rsid w:val="0034495D"/>
    <w:rsid w:val="00344C21"/>
    <w:rsid w:val="00344FB8"/>
    <w:rsid w:val="0034508F"/>
    <w:rsid w:val="00345653"/>
    <w:rsid w:val="00345697"/>
    <w:rsid w:val="003458A9"/>
    <w:rsid w:val="003459FC"/>
    <w:rsid w:val="00345D4F"/>
    <w:rsid w:val="0034647F"/>
    <w:rsid w:val="00346673"/>
    <w:rsid w:val="0034685D"/>
    <w:rsid w:val="003469B6"/>
    <w:rsid w:val="003469F4"/>
    <w:rsid w:val="00346BBF"/>
    <w:rsid w:val="00346CB7"/>
    <w:rsid w:val="00346F4A"/>
    <w:rsid w:val="003475F8"/>
    <w:rsid w:val="0034761B"/>
    <w:rsid w:val="0034781F"/>
    <w:rsid w:val="00347B9E"/>
    <w:rsid w:val="00347D8A"/>
    <w:rsid w:val="00347D9A"/>
    <w:rsid w:val="0035013E"/>
    <w:rsid w:val="00350535"/>
    <w:rsid w:val="0035065C"/>
    <w:rsid w:val="0035088F"/>
    <w:rsid w:val="003508A4"/>
    <w:rsid w:val="003508AA"/>
    <w:rsid w:val="0035098C"/>
    <w:rsid w:val="00350C57"/>
    <w:rsid w:val="00350CC2"/>
    <w:rsid w:val="00350E0D"/>
    <w:rsid w:val="00350EC8"/>
    <w:rsid w:val="00350F54"/>
    <w:rsid w:val="00350FD8"/>
    <w:rsid w:val="00351057"/>
    <w:rsid w:val="00351071"/>
    <w:rsid w:val="00351178"/>
    <w:rsid w:val="00351602"/>
    <w:rsid w:val="00351B4A"/>
    <w:rsid w:val="00351F60"/>
    <w:rsid w:val="00351F86"/>
    <w:rsid w:val="00351FF6"/>
    <w:rsid w:val="0035206B"/>
    <w:rsid w:val="003520AE"/>
    <w:rsid w:val="003520E3"/>
    <w:rsid w:val="0035237C"/>
    <w:rsid w:val="003523FC"/>
    <w:rsid w:val="003524DC"/>
    <w:rsid w:val="003529FF"/>
    <w:rsid w:val="003533B0"/>
    <w:rsid w:val="003534A1"/>
    <w:rsid w:val="00353678"/>
    <w:rsid w:val="00353875"/>
    <w:rsid w:val="003538C2"/>
    <w:rsid w:val="00353B7B"/>
    <w:rsid w:val="00353D1C"/>
    <w:rsid w:val="00353D87"/>
    <w:rsid w:val="00353E69"/>
    <w:rsid w:val="00354260"/>
    <w:rsid w:val="003545BC"/>
    <w:rsid w:val="003546D9"/>
    <w:rsid w:val="00354A1A"/>
    <w:rsid w:val="00354B71"/>
    <w:rsid w:val="00354C04"/>
    <w:rsid w:val="0035511B"/>
    <w:rsid w:val="0035541C"/>
    <w:rsid w:val="003554D2"/>
    <w:rsid w:val="00355809"/>
    <w:rsid w:val="00355B4A"/>
    <w:rsid w:val="00355BF9"/>
    <w:rsid w:val="00355C6C"/>
    <w:rsid w:val="00355F67"/>
    <w:rsid w:val="00356221"/>
    <w:rsid w:val="0035687E"/>
    <w:rsid w:val="00356A45"/>
    <w:rsid w:val="00356B24"/>
    <w:rsid w:val="00357005"/>
    <w:rsid w:val="00357504"/>
    <w:rsid w:val="003576B4"/>
    <w:rsid w:val="0035782F"/>
    <w:rsid w:val="00357999"/>
    <w:rsid w:val="00357E53"/>
    <w:rsid w:val="003600B5"/>
    <w:rsid w:val="003602DA"/>
    <w:rsid w:val="00360BDE"/>
    <w:rsid w:val="0036115A"/>
    <w:rsid w:val="00361516"/>
    <w:rsid w:val="0036162D"/>
    <w:rsid w:val="0036174A"/>
    <w:rsid w:val="00361A7F"/>
    <w:rsid w:val="00361E83"/>
    <w:rsid w:val="00361EA4"/>
    <w:rsid w:val="0036255F"/>
    <w:rsid w:val="00362A71"/>
    <w:rsid w:val="00362C3F"/>
    <w:rsid w:val="00363329"/>
    <w:rsid w:val="003634BD"/>
    <w:rsid w:val="0036376F"/>
    <w:rsid w:val="00363D08"/>
    <w:rsid w:val="00363E9F"/>
    <w:rsid w:val="00364106"/>
    <w:rsid w:val="003644AA"/>
    <w:rsid w:val="00364783"/>
    <w:rsid w:val="00364961"/>
    <w:rsid w:val="00364AD8"/>
    <w:rsid w:val="00364C97"/>
    <w:rsid w:val="003651CC"/>
    <w:rsid w:val="00365272"/>
    <w:rsid w:val="00365608"/>
    <w:rsid w:val="00365CE8"/>
    <w:rsid w:val="003662FF"/>
    <w:rsid w:val="0036653A"/>
    <w:rsid w:val="00366575"/>
    <w:rsid w:val="003666B0"/>
    <w:rsid w:val="00366783"/>
    <w:rsid w:val="00366860"/>
    <w:rsid w:val="0036696D"/>
    <w:rsid w:val="00366DD1"/>
    <w:rsid w:val="00366F99"/>
    <w:rsid w:val="00367018"/>
    <w:rsid w:val="00367178"/>
    <w:rsid w:val="00367202"/>
    <w:rsid w:val="00367345"/>
    <w:rsid w:val="00367945"/>
    <w:rsid w:val="003679EA"/>
    <w:rsid w:val="00367C67"/>
    <w:rsid w:val="003700AE"/>
    <w:rsid w:val="003700B8"/>
    <w:rsid w:val="003701B5"/>
    <w:rsid w:val="0037051F"/>
    <w:rsid w:val="00370814"/>
    <w:rsid w:val="0037094E"/>
    <w:rsid w:val="00370BA9"/>
    <w:rsid w:val="00370D61"/>
    <w:rsid w:val="00370F42"/>
    <w:rsid w:val="00370FF7"/>
    <w:rsid w:val="003710AD"/>
    <w:rsid w:val="00371360"/>
    <w:rsid w:val="00371B6C"/>
    <w:rsid w:val="00371BB1"/>
    <w:rsid w:val="00371D46"/>
    <w:rsid w:val="00371DD4"/>
    <w:rsid w:val="003720A0"/>
    <w:rsid w:val="0037259A"/>
    <w:rsid w:val="00372BD2"/>
    <w:rsid w:val="00372D53"/>
    <w:rsid w:val="00372FE8"/>
    <w:rsid w:val="00373580"/>
    <w:rsid w:val="003737A3"/>
    <w:rsid w:val="00373A81"/>
    <w:rsid w:val="00373AA2"/>
    <w:rsid w:val="00373B2F"/>
    <w:rsid w:val="00373FEA"/>
    <w:rsid w:val="0037416E"/>
    <w:rsid w:val="00374207"/>
    <w:rsid w:val="003746E0"/>
    <w:rsid w:val="00374B71"/>
    <w:rsid w:val="00375886"/>
    <w:rsid w:val="00375A33"/>
    <w:rsid w:val="00375D84"/>
    <w:rsid w:val="003760A3"/>
    <w:rsid w:val="003762F7"/>
    <w:rsid w:val="00376378"/>
    <w:rsid w:val="00376ACF"/>
    <w:rsid w:val="00376AEE"/>
    <w:rsid w:val="00376D6C"/>
    <w:rsid w:val="0037732F"/>
    <w:rsid w:val="00377338"/>
    <w:rsid w:val="003777D9"/>
    <w:rsid w:val="0037790C"/>
    <w:rsid w:val="00377C92"/>
    <w:rsid w:val="00377D44"/>
    <w:rsid w:val="00377E99"/>
    <w:rsid w:val="003800ED"/>
    <w:rsid w:val="0038030F"/>
    <w:rsid w:val="00380464"/>
    <w:rsid w:val="003804C8"/>
    <w:rsid w:val="003808E3"/>
    <w:rsid w:val="003809F3"/>
    <w:rsid w:val="00380BC3"/>
    <w:rsid w:val="00380D36"/>
    <w:rsid w:val="00380D5B"/>
    <w:rsid w:val="00380F5E"/>
    <w:rsid w:val="00381285"/>
    <w:rsid w:val="0038148F"/>
    <w:rsid w:val="0038159F"/>
    <w:rsid w:val="0038160D"/>
    <w:rsid w:val="0038176A"/>
    <w:rsid w:val="003817EA"/>
    <w:rsid w:val="00381ADD"/>
    <w:rsid w:val="00381B77"/>
    <w:rsid w:val="00382188"/>
    <w:rsid w:val="00382645"/>
    <w:rsid w:val="003826B9"/>
    <w:rsid w:val="00382E50"/>
    <w:rsid w:val="00383083"/>
    <w:rsid w:val="0038323B"/>
    <w:rsid w:val="003833C0"/>
    <w:rsid w:val="00383883"/>
    <w:rsid w:val="00383B62"/>
    <w:rsid w:val="00383BD7"/>
    <w:rsid w:val="00383D4E"/>
    <w:rsid w:val="00383E9A"/>
    <w:rsid w:val="00383F99"/>
    <w:rsid w:val="00384228"/>
    <w:rsid w:val="003849CB"/>
    <w:rsid w:val="00385127"/>
    <w:rsid w:val="0038552C"/>
    <w:rsid w:val="003855C6"/>
    <w:rsid w:val="003858F9"/>
    <w:rsid w:val="00385F5E"/>
    <w:rsid w:val="003863EB"/>
    <w:rsid w:val="00386549"/>
    <w:rsid w:val="00386ACA"/>
    <w:rsid w:val="00386C76"/>
    <w:rsid w:val="00386D0F"/>
    <w:rsid w:val="00386FF5"/>
    <w:rsid w:val="00387214"/>
    <w:rsid w:val="003878A1"/>
    <w:rsid w:val="003879D4"/>
    <w:rsid w:val="00387BDF"/>
    <w:rsid w:val="00387F08"/>
    <w:rsid w:val="00387F35"/>
    <w:rsid w:val="00390422"/>
    <w:rsid w:val="003907F9"/>
    <w:rsid w:val="00390803"/>
    <w:rsid w:val="003908B1"/>
    <w:rsid w:val="003910F4"/>
    <w:rsid w:val="00391847"/>
    <w:rsid w:val="00391B07"/>
    <w:rsid w:val="00391CB4"/>
    <w:rsid w:val="0039202E"/>
    <w:rsid w:val="00392166"/>
    <w:rsid w:val="0039216F"/>
    <w:rsid w:val="003923B5"/>
    <w:rsid w:val="003923EF"/>
    <w:rsid w:val="00392BEC"/>
    <w:rsid w:val="00393050"/>
    <w:rsid w:val="00393924"/>
    <w:rsid w:val="00393A76"/>
    <w:rsid w:val="00393B58"/>
    <w:rsid w:val="00393B7F"/>
    <w:rsid w:val="00393BBA"/>
    <w:rsid w:val="0039470B"/>
    <w:rsid w:val="00394C16"/>
    <w:rsid w:val="00394C2B"/>
    <w:rsid w:val="00394F13"/>
    <w:rsid w:val="003951ED"/>
    <w:rsid w:val="003955FB"/>
    <w:rsid w:val="00395790"/>
    <w:rsid w:val="0039580B"/>
    <w:rsid w:val="003959E0"/>
    <w:rsid w:val="0039608F"/>
    <w:rsid w:val="00396103"/>
    <w:rsid w:val="00396536"/>
    <w:rsid w:val="00396717"/>
    <w:rsid w:val="003969D6"/>
    <w:rsid w:val="00396B49"/>
    <w:rsid w:val="00396D5A"/>
    <w:rsid w:val="00396EF9"/>
    <w:rsid w:val="003975C7"/>
    <w:rsid w:val="00397614"/>
    <w:rsid w:val="003978CA"/>
    <w:rsid w:val="00397C66"/>
    <w:rsid w:val="00397D67"/>
    <w:rsid w:val="00397DE7"/>
    <w:rsid w:val="00397E79"/>
    <w:rsid w:val="003A0565"/>
    <w:rsid w:val="003A064C"/>
    <w:rsid w:val="003A0845"/>
    <w:rsid w:val="003A09EE"/>
    <w:rsid w:val="003A0AA2"/>
    <w:rsid w:val="003A0B33"/>
    <w:rsid w:val="003A0BA1"/>
    <w:rsid w:val="003A0E32"/>
    <w:rsid w:val="003A10EC"/>
    <w:rsid w:val="003A13A0"/>
    <w:rsid w:val="003A19D7"/>
    <w:rsid w:val="003A1DA1"/>
    <w:rsid w:val="003A1DAA"/>
    <w:rsid w:val="003A1F63"/>
    <w:rsid w:val="003A2222"/>
    <w:rsid w:val="003A222D"/>
    <w:rsid w:val="003A243A"/>
    <w:rsid w:val="003A26A6"/>
    <w:rsid w:val="003A288A"/>
    <w:rsid w:val="003A2A32"/>
    <w:rsid w:val="003A2A80"/>
    <w:rsid w:val="003A2C63"/>
    <w:rsid w:val="003A2D75"/>
    <w:rsid w:val="003A2F31"/>
    <w:rsid w:val="003A2FBA"/>
    <w:rsid w:val="003A3198"/>
    <w:rsid w:val="003A3E42"/>
    <w:rsid w:val="003A3FAA"/>
    <w:rsid w:val="003A40FA"/>
    <w:rsid w:val="003A4882"/>
    <w:rsid w:val="003A4906"/>
    <w:rsid w:val="003A4FF8"/>
    <w:rsid w:val="003A50D1"/>
    <w:rsid w:val="003A518C"/>
    <w:rsid w:val="003A5451"/>
    <w:rsid w:val="003A5593"/>
    <w:rsid w:val="003A59C4"/>
    <w:rsid w:val="003A5B03"/>
    <w:rsid w:val="003A5EE1"/>
    <w:rsid w:val="003A620A"/>
    <w:rsid w:val="003A621C"/>
    <w:rsid w:val="003A627D"/>
    <w:rsid w:val="003A65C1"/>
    <w:rsid w:val="003A65C9"/>
    <w:rsid w:val="003A6668"/>
    <w:rsid w:val="003A68F4"/>
    <w:rsid w:val="003A6EEF"/>
    <w:rsid w:val="003A75A8"/>
    <w:rsid w:val="003A77A1"/>
    <w:rsid w:val="003A7918"/>
    <w:rsid w:val="003A7AEF"/>
    <w:rsid w:val="003A7EDC"/>
    <w:rsid w:val="003B00E1"/>
    <w:rsid w:val="003B0A4D"/>
    <w:rsid w:val="003B0D97"/>
    <w:rsid w:val="003B102A"/>
    <w:rsid w:val="003B107B"/>
    <w:rsid w:val="003B1212"/>
    <w:rsid w:val="003B13A8"/>
    <w:rsid w:val="003B17A8"/>
    <w:rsid w:val="003B1832"/>
    <w:rsid w:val="003B196F"/>
    <w:rsid w:val="003B1DE9"/>
    <w:rsid w:val="003B2047"/>
    <w:rsid w:val="003B2557"/>
    <w:rsid w:val="003B2612"/>
    <w:rsid w:val="003B290C"/>
    <w:rsid w:val="003B2E21"/>
    <w:rsid w:val="003B353B"/>
    <w:rsid w:val="003B35C8"/>
    <w:rsid w:val="003B363F"/>
    <w:rsid w:val="003B3756"/>
    <w:rsid w:val="003B3848"/>
    <w:rsid w:val="003B3AF9"/>
    <w:rsid w:val="003B41AC"/>
    <w:rsid w:val="003B460A"/>
    <w:rsid w:val="003B4828"/>
    <w:rsid w:val="003B49DA"/>
    <w:rsid w:val="003B4A7D"/>
    <w:rsid w:val="003B4C54"/>
    <w:rsid w:val="003B4F68"/>
    <w:rsid w:val="003B4FD2"/>
    <w:rsid w:val="003B5006"/>
    <w:rsid w:val="003B53E7"/>
    <w:rsid w:val="003B5492"/>
    <w:rsid w:val="003B54D4"/>
    <w:rsid w:val="003B573C"/>
    <w:rsid w:val="003B5A76"/>
    <w:rsid w:val="003B5CA8"/>
    <w:rsid w:val="003B5F49"/>
    <w:rsid w:val="003B6148"/>
    <w:rsid w:val="003B636A"/>
    <w:rsid w:val="003B6DF3"/>
    <w:rsid w:val="003B6E32"/>
    <w:rsid w:val="003B73E9"/>
    <w:rsid w:val="003B7508"/>
    <w:rsid w:val="003B75CF"/>
    <w:rsid w:val="003B7D88"/>
    <w:rsid w:val="003B7F3E"/>
    <w:rsid w:val="003B7FB7"/>
    <w:rsid w:val="003C02F2"/>
    <w:rsid w:val="003C03BC"/>
    <w:rsid w:val="003C066E"/>
    <w:rsid w:val="003C079E"/>
    <w:rsid w:val="003C0905"/>
    <w:rsid w:val="003C0C78"/>
    <w:rsid w:val="003C163F"/>
    <w:rsid w:val="003C1739"/>
    <w:rsid w:val="003C173F"/>
    <w:rsid w:val="003C18AB"/>
    <w:rsid w:val="003C1946"/>
    <w:rsid w:val="003C1E81"/>
    <w:rsid w:val="003C20C7"/>
    <w:rsid w:val="003C236D"/>
    <w:rsid w:val="003C23E8"/>
    <w:rsid w:val="003C26EA"/>
    <w:rsid w:val="003C2703"/>
    <w:rsid w:val="003C275F"/>
    <w:rsid w:val="003C2C9D"/>
    <w:rsid w:val="003C372A"/>
    <w:rsid w:val="003C3989"/>
    <w:rsid w:val="003C3BB3"/>
    <w:rsid w:val="003C3E09"/>
    <w:rsid w:val="003C47A4"/>
    <w:rsid w:val="003C4855"/>
    <w:rsid w:val="003C4C9F"/>
    <w:rsid w:val="003C59A9"/>
    <w:rsid w:val="003C5CD8"/>
    <w:rsid w:val="003C5F14"/>
    <w:rsid w:val="003C61F8"/>
    <w:rsid w:val="003C6226"/>
    <w:rsid w:val="003C6983"/>
    <w:rsid w:val="003C772C"/>
    <w:rsid w:val="003C7AFC"/>
    <w:rsid w:val="003D009C"/>
    <w:rsid w:val="003D0548"/>
    <w:rsid w:val="003D054F"/>
    <w:rsid w:val="003D0610"/>
    <w:rsid w:val="003D06A2"/>
    <w:rsid w:val="003D06E0"/>
    <w:rsid w:val="003D0938"/>
    <w:rsid w:val="003D0979"/>
    <w:rsid w:val="003D0AA8"/>
    <w:rsid w:val="003D0DE0"/>
    <w:rsid w:val="003D10AC"/>
    <w:rsid w:val="003D1121"/>
    <w:rsid w:val="003D12C0"/>
    <w:rsid w:val="003D17C8"/>
    <w:rsid w:val="003D1806"/>
    <w:rsid w:val="003D1A40"/>
    <w:rsid w:val="003D1BDF"/>
    <w:rsid w:val="003D1DF2"/>
    <w:rsid w:val="003D22B5"/>
    <w:rsid w:val="003D25FF"/>
    <w:rsid w:val="003D28E1"/>
    <w:rsid w:val="003D29F6"/>
    <w:rsid w:val="003D2BA6"/>
    <w:rsid w:val="003D3562"/>
    <w:rsid w:val="003D361B"/>
    <w:rsid w:val="003D3696"/>
    <w:rsid w:val="003D37DE"/>
    <w:rsid w:val="003D3C6C"/>
    <w:rsid w:val="003D3C96"/>
    <w:rsid w:val="003D3E82"/>
    <w:rsid w:val="003D44CF"/>
    <w:rsid w:val="003D4BB4"/>
    <w:rsid w:val="003D4FFD"/>
    <w:rsid w:val="003D52B7"/>
    <w:rsid w:val="003D5711"/>
    <w:rsid w:val="003D62D2"/>
    <w:rsid w:val="003D6462"/>
    <w:rsid w:val="003D6602"/>
    <w:rsid w:val="003D6821"/>
    <w:rsid w:val="003D697F"/>
    <w:rsid w:val="003D6E62"/>
    <w:rsid w:val="003D729E"/>
    <w:rsid w:val="003D72F9"/>
    <w:rsid w:val="003D7302"/>
    <w:rsid w:val="003D7862"/>
    <w:rsid w:val="003D79C7"/>
    <w:rsid w:val="003D79DD"/>
    <w:rsid w:val="003E003B"/>
    <w:rsid w:val="003E008F"/>
    <w:rsid w:val="003E0225"/>
    <w:rsid w:val="003E02E8"/>
    <w:rsid w:val="003E09D1"/>
    <w:rsid w:val="003E0BB5"/>
    <w:rsid w:val="003E0CCE"/>
    <w:rsid w:val="003E0CDE"/>
    <w:rsid w:val="003E1098"/>
    <w:rsid w:val="003E1329"/>
    <w:rsid w:val="003E1965"/>
    <w:rsid w:val="003E1B66"/>
    <w:rsid w:val="003E22E1"/>
    <w:rsid w:val="003E23F5"/>
    <w:rsid w:val="003E249E"/>
    <w:rsid w:val="003E2B38"/>
    <w:rsid w:val="003E2D7F"/>
    <w:rsid w:val="003E2DE0"/>
    <w:rsid w:val="003E3019"/>
    <w:rsid w:val="003E33FC"/>
    <w:rsid w:val="003E3971"/>
    <w:rsid w:val="003E3F10"/>
    <w:rsid w:val="003E43DC"/>
    <w:rsid w:val="003E4B0E"/>
    <w:rsid w:val="003E4B69"/>
    <w:rsid w:val="003E53D1"/>
    <w:rsid w:val="003E5428"/>
    <w:rsid w:val="003E552B"/>
    <w:rsid w:val="003E5F67"/>
    <w:rsid w:val="003E6087"/>
    <w:rsid w:val="003E62A2"/>
    <w:rsid w:val="003E62E8"/>
    <w:rsid w:val="003E636B"/>
    <w:rsid w:val="003E6B62"/>
    <w:rsid w:val="003E7049"/>
    <w:rsid w:val="003E7137"/>
    <w:rsid w:val="003E726A"/>
    <w:rsid w:val="003E7950"/>
    <w:rsid w:val="003E7F30"/>
    <w:rsid w:val="003F0213"/>
    <w:rsid w:val="003F022C"/>
    <w:rsid w:val="003F02C6"/>
    <w:rsid w:val="003F05C4"/>
    <w:rsid w:val="003F06B8"/>
    <w:rsid w:val="003F089F"/>
    <w:rsid w:val="003F0971"/>
    <w:rsid w:val="003F09B0"/>
    <w:rsid w:val="003F0A48"/>
    <w:rsid w:val="003F0ABD"/>
    <w:rsid w:val="003F0B9A"/>
    <w:rsid w:val="003F0EC3"/>
    <w:rsid w:val="003F16C3"/>
    <w:rsid w:val="003F1972"/>
    <w:rsid w:val="003F1D00"/>
    <w:rsid w:val="003F21FE"/>
    <w:rsid w:val="003F235D"/>
    <w:rsid w:val="003F2386"/>
    <w:rsid w:val="003F29B5"/>
    <w:rsid w:val="003F31D5"/>
    <w:rsid w:val="003F3495"/>
    <w:rsid w:val="003F3817"/>
    <w:rsid w:val="003F3CF1"/>
    <w:rsid w:val="003F3D5A"/>
    <w:rsid w:val="003F4328"/>
    <w:rsid w:val="003F46DF"/>
    <w:rsid w:val="003F4793"/>
    <w:rsid w:val="003F4B70"/>
    <w:rsid w:val="003F4D46"/>
    <w:rsid w:val="003F4F20"/>
    <w:rsid w:val="003F51AE"/>
    <w:rsid w:val="003F589D"/>
    <w:rsid w:val="003F5E2C"/>
    <w:rsid w:val="003F5F82"/>
    <w:rsid w:val="003F60A0"/>
    <w:rsid w:val="003F6160"/>
    <w:rsid w:val="003F6319"/>
    <w:rsid w:val="003F63A8"/>
    <w:rsid w:val="003F662B"/>
    <w:rsid w:val="003F67B8"/>
    <w:rsid w:val="003F6C65"/>
    <w:rsid w:val="003F741D"/>
    <w:rsid w:val="003F7426"/>
    <w:rsid w:val="003F742B"/>
    <w:rsid w:val="003F7750"/>
    <w:rsid w:val="003F7A94"/>
    <w:rsid w:val="003F7AD3"/>
    <w:rsid w:val="003F7BBF"/>
    <w:rsid w:val="003F7C18"/>
    <w:rsid w:val="00400330"/>
    <w:rsid w:val="00400C06"/>
    <w:rsid w:val="00400CC0"/>
    <w:rsid w:val="00401143"/>
    <w:rsid w:val="0040135C"/>
    <w:rsid w:val="004019F7"/>
    <w:rsid w:val="00401B4D"/>
    <w:rsid w:val="00401D05"/>
    <w:rsid w:val="0040221A"/>
    <w:rsid w:val="004024CB"/>
    <w:rsid w:val="00402B7B"/>
    <w:rsid w:val="00402D4A"/>
    <w:rsid w:val="004030BF"/>
    <w:rsid w:val="004030CD"/>
    <w:rsid w:val="004031A8"/>
    <w:rsid w:val="004033BB"/>
    <w:rsid w:val="004034EE"/>
    <w:rsid w:val="004036DA"/>
    <w:rsid w:val="004037CA"/>
    <w:rsid w:val="00403837"/>
    <w:rsid w:val="004039BC"/>
    <w:rsid w:val="00403A50"/>
    <w:rsid w:val="00403BAF"/>
    <w:rsid w:val="0040424E"/>
    <w:rsid w:val="004048F8"/>
    <w:rsid w:val="0040492E"/>
    <w:rsid w:val="00404C72"/>
    <w:rsid w:val="0040507E"/>
    <w:rsid w:val="004050F6"/>
    <w:rsid w:val="004053A4"/>
    <w:rsid w:val="00405695"/>
    <w:rsid w:val="00405908"/>
    <w:rsid w:val="00405D47"/>
    <w:rsid w:val="00405E4D"/>
    <w:rsid w:val="0040600E"/>
    <w:rsid w:val="0040619E"/>
    <w:rsid w:val="004061C5"/>
    <w:rsid w:val="0040629B"/>
    <w:rsid w:val="004063FF"/>
    <w:rsid w:val="0040652A"/>
    <w:rsid w:val="004065B9"/>
    <w:rsid w:val="00406C49"/>
    <w:rsid w:val="00406E2C"/>
    <w:rsid w:val="00407042"/>
    <w:rsid w:val="00407187"/>
    <w:rsid w:val="00407551"/>
    <w:rsid w:val="00407843"/>
    <w:rsid w:val="00407D34"/>
    <w:rsid w:val="00410095"/>
    <w:rsid w:val="004102C6"/>
    <w:rsid w:val="004103A0"/>
    <w:rsid w:val="00410CBE"/>
    <w:rsid w:val="004111BC"/>
    <w:rsid w:val="00411252"/>
    <w:rsid w:val="004116A8"/>
    <w:rsid w:val="0041188C"/>
    <w:rsid w:val="004118DD"/>
    <w:rsid w:val="00412C1D"/>
    <w:rsid w:val="004130FA"/>
    <w:rsid w:val="00413131"/>
    <w:rsid w:val="0041317A"/>
    <w:rsid w:val="00413219"/>
    <w:rsid w:val="004132F3"/>
    <w:rsid w:val="00413316"/>
    <w:rsid w:val="0041343B"/>
    <w:rsid w:val="004134CE"/>
    <w:rsid w:val="00413D77"/>
    <w:rsid w:val="0041441E"/>
    <w:rsid w:val="00414B17"/>
    <w:rsid w:val="00414E8D"/>
    <w:rsid w:val="00415418"/>
    <w:rsid w:val="00415587"/>
    <w:rsid w:val="0041588E"/>
    <w:rsid w:val="00415920"/>
    <w:rsid w:val="00415A82"/>
    <w:rsid w:val="00415BA3"/>
    <w:rsid w:val="004167EA"/>
    <w:rsid w:val="0041696A"/>
    <w:rsid w:val="00416BBD"/>
    <w:rsid w:val="00416CF9"/>
    <w:rsid w:val="00417254"/>
    <w:rsid w:val="00417437"/>
    <w:rsid w:val="0041750D"/>
    <w:rsid w:val="00417575"/>
    <w:rsid w:val="0041758C"/>
    <w:rsid w:val="004175F9"/>
    <w:rsid w:val="00417A9C"/>
    <w:rsid w:val="00417D49"/>
    <w:rsid w:val="00417FBD"/>
    <w:rsid w:val="00420102"/>
    <w:rsid w:val="0042010B"/>
    <w:rsid w:val="004203CF"/>
    <w:rsid w:val="00420633"/>
    <w:rsid w:val="00420743"/>
    <w:rsid w:val="00420A4A"/>
    <w:rsid w:val="00420DD7"/>
    <w:rsid w:val="00420FC4"/>
    <w:rsid w:val="00421420"/>
    <w:rsid w:val="0042169E"/>
    <w:rsid w:val="00421814"/>
    <w:rsid w:val="00421C8C"/>
    <w:rsid w:val="00422465"/>
    <w:rsid w:val="00422572"/>
    <w:rsid w:val="004226E9"/>
    <w:rsid w:val="00422AC3"/>
    <w:rsid w:val="004231D8"/>
    <w:rsid w:val="00423491"/>
    <w:rsid w:val="00423791"/>
    <w:rsid w:val="00423D17"/>
    <w:rsid w:val="00423F47"/>
    <w:rsid w:val="00424313"/>
    <w:rsid w:val="00424834"/>
    <w:rsid w:val="0042484C"/>
    <w:rsid w:val="00424A23"/>
    <w:rsid w:val="00424A54"/>
    <w:rsid w:val="00424E87"/>
    <w:rsid w:val="00424F33"/>
    <w:rsid w:val="0042536C"/>
    <w:rsid w:val="00425846"/>
    <w:rsid w:val="00425903"/>
    <w:rsid w:val="00425FE3"/>
    <w:rsid w:val="0042638B"/>
    <w:rsid w:val="0042673D"/>
    <w:rsid w:val="00426FCF"/>
    <w:rsid w:val="004274B5"/>
    <w:rsid w:val="00427699"/>
    <w:rsid w:val="00427809"/>
    <w:rsid w:val="00427C76"/>
    <w:rsid w:val="00427F26"/>
    <w:rsid w:val="004300E0"/>
    <w:rsid w:val="004301AD"/>
    <w:rsid w:val="00430251"/>
    <w:rsid w:val="004302EB"/>
    <w:rsid w:val="0043034D"/>
    <w:rsid w:val="004303D2"/>
    <w:rsid w:val="00430491"/>
    <w:rsid w:val="004305D8"/>
    <w:rsid w:val="00430773"/>
    <w:rsid w:val="004309FC"/>
    <w:rsid w:val="00430CBD"/>
    <w:rsid w:val="00430FD7"/>
    <w:rsid w:val="00430FDB"/>
    <w:rsid w:val="00431058"/>
    <w:rsid w:val="00431095"/>
    <w:rsid w:val="004313DC"/>
    <w:rsid w:val="00431450"/>
    <w:rsid w:val="004315C8"/>
    <w:rsid w:val="004316A4"/>
    <w:rsid w:val="00431728"/>
    <w:rsid w:val="00431CEF"/>
    <w:rsid w:val="00431F6C"/>
    <w:rsid w:val="00431FB7"/>
    <w:rsid w:val="0043208F"/>
    <w:rsid w:val="00432773"/>
    <w:rsid w:val="00432ADD"/>
    <w:rsid w:val="00432BAF"/>
    <w:rsid w:val="00432C00"/>
    <w:rsid w:val="00432EA3"/>
    <w:rsid w:val="0043373F"/>
    <w:rsid w:val="00433C70"/>
    <w:rsid w:val="00433D31"/>
    <w:rsid w:val="00433DBF"/>
    <w:rsid w:val="00433FD7"/>
    <w:rsid w:val="00434048"/>
    <w:rsid w:val="0043411D"/>
    <w:rsid w:val="0043422D"/>
    <w:rsid w:val="004345FB"/>
    <w:rsid w:val="00434882"/>
    <w:rsid w:val="00434A1D"/>
    <w:rsid w:val="00434A2C"/>
    <w:rsid w:val="00434E8C"/>
    <w:rsid w:val="00435178"/>
    <w:rsid w:val="00435EAE"/>
    <w:rsid w:val="004361A4"/>
    <w:rsid w:val="004363E1"/>
    <w:rsid w:val="004364B4"/>
    <w:rsid w:val="0043672D"/>
    <w:rsid w:val="00437237"/>
    <w:rsid w:val="00437513"/>
    <w:rsid w:val="00437CB4"/>
    <w:rsid w:val="00437E8E"/>
    <w:rsid w:val="00437F26"/>
    <w:rsid w:val="0044008F"/>
    <w:rsid w:val="00440238"/>
    <w:rsid w:val="00440A83"/>
    <w:rsid w:val="00440ED6"/>
    <w:rsid w:val="00441623"/>
    <w:rsid w:val="004417A2"/>
    <w:rsid w:val="00441BFE"/>
    <w:rsid w:val="00441C7F"/>
    <w:rsid w:val="00441EF9"/>
    <w:rsid w:val="00442440"/>
    <w:rsid w:val="00442559"/>
    <w:rsid w:val="0044271C"/>
    <w:rsid w:val="00442B89"/>
    <w:rsid w:val="00442D0D"/>
    <w:rsid w:val="00442E8C"/>
    <w:rsid w:val="00442EA3"/>
    <w:rsid w:val="00442F20"/>
    <w:rsid w:val="00442FDF"/>
    <w:rsid w:val="0044330B"/>
    <w:rsid w:val="004435D2"/>
    <w:rsid w:val="004437ED"/>
    <w:rsid w:val="00443A1E"/>
    <w:rsid w:val="00443DCC"/>
    <w:rsid w:val="0044403B"/>
    <w:rsid w:val="00444089"/>
    <w:rsid w:val="004448DE"/>
    <w:rsid w:val="00444ACA"/>
    <w:rsid w:val="00444AE6"/>
    <w:rsid w:val="00445DB2"/>
    <w:rsid w:val="00446055"/>
    <w:rsid w:val="0044612B"/>
    <w:rsid w:val="004462DA"/>
    <w:rsid w:val="00446E99"/>
    <w:rsid w:val="004473F1"/>
    <w:rsid w:val="00447433"/>
    <w:rsid w:val="004476F6"/>
    <w:rsid w:val="00447A9D"/>
    <w:rsid w:val="00447EC5"/>
    <w:rsid w:val="0045041F"/>
    <w:rsid w:val="0045046C"/>
    <w:rsid w:val="00450508"/>
    <w:rsid w:val="00450851"/>
    <w:rsid w:val="00450B5B"/>
    <w:rsid w:val="00450CC6"/>
    <w:rsid w:val="004511B8"/>
    <w:rsid w:val="00451406"/>
    <w:rsid w:val="00451747"/>
    <w:rsid w:val="0045182A"/>
    <w:rsid w:val="00451AF1"/>
    <w:rsid w:val="00451C71"/>
    <w:rsid w:val="00451EE1"/>
    <w:rsid w:val="00452806"/>
    <w:rsid w:val="00452E7F"/>
    <w:rsid w:val="004531B6"/>
    <w:rsid w:val="004531F1"/>
    <w:rsid w:val="00453691"/>
    <w:rsid w:val="00453924"/>
    <w:rsid w:val="00453AB9"/>
    <w:rsid w:val="004541B7"/>
    <w:rsid w:val="0045428D"/>
    <w:rsid w:val="00454409"/>
    <w:rsid w:val="00454423"/>
    <w:rsid w:val="004546A5"/>
    <w:rsid w:val="004546B5"/>
    <w:rsid w:val="00454896"/>
    <w:rsid w:val="00454A16"/>
    <w:rsid w:val="00454AE9"/>
    <w:rsid w:val="00454E53"/>
    <w:rsid w:val="00454EB3"/>
    <w:rsid w:val="004552F4"/>
    <w:rsid w:val="004555F4"/>
    <w:rsid w:val="0045591C"/>
    <w:rsid w:val="00455A69"/>
    <w:rsid w:val="00455CC2"/>
    <w:rsid w:val="00455D19"/>
    <w:rsid w:val="00456564"/>
    <w:rsid w:val="0045671B"/>
    <w:rsid w:val="00456DE9"/>
    <w:rsid w:val="00456F2A"/>
    <w:rsid w:val="004570E2"/>
    <w:rsid w:val="00457A80"/>
    <w:rsid w:val="00457BC1"/>
    <w:rsid w:val="00457C1D"/>
    <w:rsid w:val="00457CA6"/>
    <w:rsid w:val="00457E77"/>
    <w:rsid w:val="004602FC"/>
    <w:rsid w:val="0046030B"/>
    <w:rsid w:val="004606E4"/>
    <w:rsid w:val="00460773"/>
    <w:rsid w:val="00460B2A"/>
    <w:rsid w:val="00460EB6"/>
    <w:rsid w:val="00461294"/>
    <w:rsid w:val="004615D0"/>
    <w:rsid w:val="00461B6D"/>
    <w:rsid w:val="00461B90"/>
    <w:rsid w:val="00461C74"/>
    <w:rsid w:val="004624F8"/>
    <w:rsid w:val="0046285D"/>
    <w:rsid w:val="00462BC0"/>
    <w:rsid w:val="00462CC6"/>
    <w:rsid w:val="00462DC7"/>
    <w:rsid w:val="004631D6"/>
    <w:rsid w:val="004632EE"/>
    <w:rsid w:val="0046359E"/>
    <w:rsid w:val="004636F5"/>
    <w:rsid w:val="00463774"/>
    <w:rsid w:val="00463BF5"/>
    <w:rsid w:val="004640FB"/>
    <w:rsid w:val="00464183"/>
    <w:rsid w:val="004647FC"/>
    <w:rsid w:val="00464972"/>
    <w:rsid w:val="004649C4"/>
    <w:rsid w:val="00464A07"/>
    <w:rsid w:val="00464A0D"/>
    <w:rsid w:val="00464E6B"/>
    <w:rsid w:val="00464F6A"/>
    <w:rsid w:val="004650D4"/>
    <w:rsid w:val="00465727"/>
    <w:rsid w:val="00465A15"/>
    <w:rsid w:val="00465BBE"/>
    <w:rsid w:val="00465E09"/>
    <w:rsid w:val="00465EAB"/>
    <w:rsid w:val="004661EE"/>
    <w:rsid w:val="00466DDD"/>
    <w:rsid w:val="00466FD1"/>
    <w:rsid w:val="00466FFD"/>
    <w:rsid w:val="004670C4"/>
    <w:rsid w:val="00467451"/>
    <w:rsid w:val="00467889"/>
    <w:rsid w:val="00467948"/>
    <w:rsid w:val="004679BB"/>
    <w:rsid w:val="00467B4E"/>
    <w:rsid w:val="00467D3B"/>
    <w:rsid w:val="00467E3F"/>
    <w:rsid w:val="00467E5B"/>
    <w:rsid w:val="00467F88"/>
    <w:rsid w:val="0047025B"/>
    <w:rsid w:val="00470603"/>
    <w:rsid w:val="00470628"/>
    <w:rsid w:val="0047065F"/>
    <w:rsid w:val="0047083F"/>
    <w:rsid w:val="00470B96"/>
    <w:rsid w:val="00471416"/>
    <w:rsid w:val="004717E8"/>
    <w:rsid w:val="00471B22"/>
    <w:rsid w:val="00471B24"/>
    <w:rsid w:val="004721A0"/>
    <w:rsid w:val="0047229B"/>
    <w:rsid w:val="004722E7"/>
    <w:rsid w:val="0047239D"/>
    <w:rsid w:val="004724EC"/>
    <w:rsid w:val="00472560"/>
    <w:rsid w:val="004726E5"/>
    <w:rsid w:val="004727D7"/>
    <w:rsid w:val="004729C9"/>
    <w:rsid w:val="00472D74"/>
    <w:rsid w:val="0047331C"/>
    <w:rsid w:val="0047350F"/>
    <w:rsid w:val="004735CA"/>
    <w:rsid w:val="00473658"/>
    <w:rsid w:val="00473B6F"/>
    <w:rsid w:val="00473BFD"/>
    <w:rsid w:val="00473C64"/>
    <w:rsid w:val="00473C90"/>
    <w:rsid w:val="00473EA2"/>
    <w:rsid w:val="004741F9"/>
    <w:rsid w:val="0047424B"/>
    <w:rsid w:val="00474267"/>
    <w:rsid w:val="004743AF"/>
    <w:rsid w:val="00474621"/>
    <w:rsid w:val="004749EA"/>
    <w:rsid w:val="00474AD0"/>
    <w:rsid w:val="00475019"/>
    <w:rsid w:val="00475218"/>
    <w:rsid w:val="00475334"/>
    <w:rsid w:val="0047544C"/>
    <w:rsid w:val="004756A2"/>
    <w:rsid w:val="0047596D"/>
    <w:rsid w:val="00475B16"/>
    <w:rsid w:val="00475B25"/>
    <w:rsid w:val="00475C38"/>
    <w:rsid w:val="00475D0B"/>
    <w:rsid w:val="00475E71"/>
    <w:rsid w:val="00475F94"/>
    <w:rsid w:val="004760F2"/>
    <w:rsid w:val="004764E5"/>
    <w:rsid w:val="00476843"/>
    <w:rsid w:val="00476ACC"/>
    <w:rsid w:val="00476BDC"/>
    <w:rsid w:val="004771F8"/>
    <w:rsid w:val="0047731A"/>
    <w:rsid w:val="004779C6"/>
    <w:rsid w:val="004779DA"/>
    <w:rsid w:val="00477B4F"/>
    <w:rsid w:val="00477C69"/>
    <w:rsid w:val="00477C8E"/>
    <w:rsid w:val="00477EAF"/>
    <w:rsid w:val="0048046A"/>
    <w:rsid w:val="00481581"/>
    <w:rsid w:val="0048161B"/>
    <w:rsid w:val="00481A9F"/>
    <w:rsid w:val="00481C44"/>
    <w:rsid w:val="00482510"/>
    <w:rsid w:val="00482569"/>
    <w:rsid w:val="004826E8"/>
    <w:rsid w:val="0048270D"/>
    <w:rsid w:val="004828B3"/>
    <w:rsid w:val="004832F0"/>
    <w:rsid w:val="00483384"/>
    <w:rsid w:val="00483A8B"/>
    <w:rsid w:val="00483C63"/>
    <w:rsid w:val="004841C6"/>
    <w:rsid w:val="004841D7"/>
    <w:rsid w:val="004848D8"/>
    <w:rsid w:val="00484912"/>
    <w:rsid w:val="00484CCA"/>
    <w:rsid w:val="00484D94"/>
    <w:rsid w:val="0048530F"/>
    <w:rsid w:val="00485409"/>
    <w:rsid w:val="004858F8"/>
    <w:rsid w:val="00485900"/>
    <w:rsid w:val="00485AAD"/>
    <w:rsid w:val="00485D9C"/>
    <w:rsid w:val="00485DD8"/>
    <w:rsid w:val="00486144"/>
    <w:rsid w:val="00486223"/>
    <w:rsid w:val="004863D5"/>
    <w:rsid w:val="004867E3"/>
    <w:rsid w:val="00486BC2"/>
    <w:rsid w:val="00486D9D"/>
    <w:rsid w:val="00487099"/>
    <w:rsid w:val="00487247"/>
    <w:rsid w:val="004872FA"/>
    <w:rsid w:val="00487396"/>
    <w:rsid w:val="004875C1"/>
    <w:rsid w:val="00487ABD"/>
    <w:rsid w:val="00487B88"/>
    <w:rsid w:val="00487E5C"/>
    <w:rsid w:val="00487EAF"/>
    <w:rsid w:val="004900DA"/>
    <w:rsid w:val="004902BB"/>
    <w:rsid w:val="00490416"/>
    <w:rsid w:val="0049043B"/>
    <w:rsid w:val="004904DB"/>
    <w:rsid w:val="00490862"/>
    <w:rsid w:val="004909B1"/>
    <w:rsid w:val="00490B21"/>
    <w:rsid w:val="00490B9D"/>
    <w:rsid w:val="00491033"/>
    <w:rsid w:val="004910A8"/>
    <w:rsid w:val="0049143D"/>
    <w:rsid w:val="0049175A"/>
    <w:rsid w:val="00491E18"/>
    <w:rsid w:val="004926F9"/>
    <w:rsid w:val="0049275C"/>
    <w:rsid w:val="0049286D"/>
    <w:rsid w:val="00492E16"/>
    <w:rsid w:val="00493D82"/>
    <w:rsid w:val="0049453F"/>
    <w:rsid w:val="00494EFB"/>
    <w:rsid w:val="004956DE"/>
    <w:rsid w:val="00495883"/>
    <w:rsid w:val="0049594D"/>
    <w:rsid w:val="00495AAD"/>
    <w:rsid w:val="00495CA1"/>
    <w:rsid w:val="00496054"/>
    <w:rsid w:val="004961EC"/>
    <w:rsid w:val="004967A0"/>
    <w:rsid w:val="004969B8"/>
    <w:rsid w:val="0049714C"/>
    <w:rsid w:val="00497367"/>
    <w:rsid w:val="0049739D"/>
    <w:rsid w:val="0049765A"/>
    <w:rsid w:val="00497851"/>
    <w:rsid w:val="00497DA8"/>
    <w:rsid w:val="00497F7E"/>
    <w:rsid w:val="004A0157"/>
    <w:rsid w:val="004A094E"/>
    <w:rsid w:val="004A11BC"/>
    <w:rsid w:val="004A1611"/>
    <w:rsid w:val="004A1E37"/>
    <w:rsid w:val="004A1E3A"/>
    <w:rsid w:val="004A24F6"/>
    <w:rsid w:val="004A2B09"/>
    <w:rsid w:val="004A2CBF"/>
    <w:rsid w:val="004A2D93"/>
    <w:rsid w:val="004A2DF9"/>
    <w:rsid w:val="004A2ECC"/>
    <w:rsid w:val="004A2ED9"/>
    <w:rsid w:val="004A2EE2"/>
    <w:rsid w:val="004A2F83"/>
    <w:rsid w:val="004A30F2"/>
    <w:rsid w:val="004A30F5"/>
    <w:rsid w:val="004A31F7"/>
    <w:rsid w:val="004A3211"/>
    <w:rsid w:val="004A3246"/>
    <w:rsid w:val="004A329E"/>
    <w:rsid w:val="004A32AF"/>
    <w:rsid w:val="004A3767"/>
    <w:rsid w:val="004A3AAE"/>
    <w:rsid w:val="004A3BC9"/>
    <w:rsid w:val="004A3E97"/>
    <w:rsid w:val="004A3EC6"/>
    <w:rsid w:val="004A3FFB"/>
    <w:rsid w:val="004A4944"/>
    <w:rsid w:val="004A49D2"/>
    <w:rsid w:val="004A4E29"/>
    <w:rsid w:val="004A5F3D"/>
    <w:rsid w:val="004A5FFB"/>
    <w:rsid w:val="004A664A"/>
    <w:rsid w:val="004A6BE8"/>
    <w:rsid w:val="004A6E7F"/>
    <w:rsid w:val="004A73BB"/>
    <w:rsid w:val="004A7C8F"/>
    <w:rsid w:val="004A7E83"/>
    <w:rsid w:val="004A7F6B"/>
    <w:rsid w:val="004B02D3"/>
    <w:rsid w:val="004B0462"/>
    <w:rsid w:val="004B05A6"/>
    <w:rsid w:val="004B05F6"/>
    <w:rsid w:val="004B0859"/>
    <w:rsid w:val="004B0988"/>
    <w:rsid w:val="004B0A1C"/>
    <w:rsid w:val="004B0D62"/>
    <w:rsid w:val="004B1296"/>
    <w:rsid w:val="004B15A4"/>
    <w:rsid w:val="004B1829"/>
    <w:rsid w:val="004B1AE7"/>
    <w:rsid w:val="004B1D58"/>
    <w:rsid w:val="004B21FC"/>
    <w:rsid w:val="004B2245"/>
    <w:rsid w:val="004B24AA"/>
    <w:rsid w:val="004B2835"/>
    <w:rsid w:val="004B2926"/>
    <w:rsid w:val="004B2C5E"/>
    <w:rsid w:val="004B31E2"/>
    <w:rsid w:val="004B3244"/>
    <w:rsid w:val="004B3450"/>
    <w:rsid w:val="004B36D8"/>
    <w:rsid w:val="004B3AEB"/>
    <w:rsid w:val="004B3D03"/>
    <w:rsid w:val="004B41E9"/>
    <w:rsid w:val="004B4275"/>
    <w:rsid w:val="004B42F4"/>
    <w:rsid w:val="004B46B1"/>
    <w:rsid w:val="004B4A44"/>
    <w:rsid w:val="004B4F49"/>
    <w:rsid w:val="004B531B"/>
    <w:rsid w:val="004B5924"/>
    <w:rsid w:val="004B5CD7"/>
    <w:rsid w:val="004B5D8A"/>
    <w:rsid w:val="004B5E2C"/>
    <w:rsid w:val="004B614D"/>
    <w:rsid w:val="004B698B"/>
    <w:rsid w:val="004B6CBA"/>
    <w:rsid w:val="004B7021"/>
    <w:rsid w:val="004B7115"/>
    <w:rsid w:val="004B71D3"/>
    <w:rsid w:val="004B7597"/>
    <w:rsid w:val="004B75A3"/>
    <w:rsid w:val="004B7625"/>
    <w:rsid w:val="004B7790"/>
    <w:rsid w:val="004B78E7"/>
    <w:rsid w:val="004B7F91"/>
    <w:rsid w:val="004C0019"/>
    <w:rsid w:val="004C042B"/>
    <w:rsid w:val="004C05C1"/>
    <w:rsid w:val="004C07EE"/>
    <w:rsid w:val="004C0A4F"/>
    <w:rsid w:val="004C0AFD"/>
    <w:rsid w:val="004C14D7"/>
    <w:rsid w:val="004C180F"/>
    <w:rsid w:val="004C1845"/>
    <w:rsid w:val="004C1889"/>
    <w:rsid w:val="004C1900"/>
    <w:rsid w:val="004C1932"/>
    <w:rsid w:val="004C1E1D"/>
    <w:rsid w:val="004C20BC"/>
    <w:rsid w:val="004C2103"/>
    <w:rsid w:val="004C217A"/>
    <w:rsid w:val="004C2AE5"/>
    <w:rsid w:val="004C2D85"/>
    <w:rsid w:val="004C30BD"/>
    <w:rsid w:val="004C31D5"/>
    <w:rsid w:val="004C337D"/>
    <w:rsid w:val="004C3C79"/>
    <w:rsid w:val="004C3F96"/>
    <w:rsid w:val="004C43DF"/>
    <w:rsid w:val="004C48B3"/>
    <w:rsid w:val="004C4B68"/>
    <w:rsid w:val="004C4C30"/>
    <w:rsid w:val="004C4FAF"/>
    <w:rsid w:val="004C51C6"/>
    <w:rsid w:val="004C52D4"/>
    <w:rsid w:val="004C5758"/>
    <w:rsid w:val="004C5849"/>
    <w:rsid w:val="004C5A67"/>
    <w:rsid w:val="004C5ABD"/>
    <w:rsid w:val="004C5ACD"/>
    <w:rsid w:val="004C5CC5"/>
    <w:rsid w:val="004C619D"/>
    <w:rsid w:val="004C635B"/>
    <w:rsid w:val="004C6591"/>
    <w:rsid w:val="004C6945"/>
    <w:rsid w:val="004C69A5"/>
    <w:rsid w:val="004C6A42"/>
    <w:rsid w:val="004C6A99"/>
    <w:rsid w:val="004C7569"/>
    <w:rsid w:val="004C7718"/>
    <w:rsid w:val="004C77CE"/>
    <w:rsid w:val="004C7A89"/>
    <w:rsid w:val="004C7CD7"/>
    <w:rsid w:val="004C7CF8"/>
    <w:rsid w:val="004C7E84"/>
    <w:rsid w:val="004C7EBA"/>
    <w:rsid w:val="004D0407"/>
    <w:rsid w:val="004D05C8"/>
    <w:rsid w:val="004D076D"/>
    <w:rsid w:val="004D081E"/>
    <w:rsid w:val="004D0F59"/>
    <w:rsid w:val="004D103B"/>
    <w:rsid w:val="004D137E"/>
    <w:rsid w:val="004D13A4"/>
    <w:rsid w:val="004D1897"/>
    <w:rsid w:val="004D1B3E"/>
    <w:rsid w:val="004D22CE"/>
    <w:rsid w:val="004D2355"/>
    <w:rsid w:val="004D29AD"/>
    <w:rsid w:val="004D2AD0"/>
    <w:rsid w:val="004D301F"/>
    <w:rsid w:val="004D30E4"/>
    <w:rsid w:val="004D32C3"/>
    <w:rsid w:val="004D36A6"/>
    <w:rsid w:val="004D37A0"/>
    <w:rsid w:val="004D37CC"/>
    <w:rsid w:val="004D3E00"/>
    <w:rsid w:val="004D3F73"/>
    <w:rsid w:val="004D4468"/>
    <w:rsid w:val="004D4D63"/>
    <w:rsid w:val="004D50DF"/>
    <w:rsid w:val="004D536B"/>
    <w:rsid w:val="004D5460"/>
    <w:rsid w:val="004D5573"/>
    <w:rsid w:val="004D5672"/>
    <w:rsid w:val="004D572C"/>
    <w:rsid w:val="004D5942"/>
    <w:rsid w:val="004D5CBC"/>
    <w:rsid w:val="004D5D89"/>
    <w:rsid w:val="004D5F36"/>
    <w:rsid w:val="004D61A8"/>
    <w:rsid w:val="004D670C"/>
    <w:rsid w:val="004D6966"/>
    <w:rsid w:val="004D6EF9"/>
    <w:rsid w:val="004D70E7"/>
    <w:rsid w:val="004D72D1"/>
    <w:rsid w:val="004D74D2"/>
    <w:rsid w:val="004D7BD5"/>
    <w:rsid w:val="004D7C77"/>
    <w:rsid w:val="004D7F9F"/>
    <w:rsid w:val="004E07D4"/>
    <w:rsid w:val="004E0C3A"/>
    <w:rsid w:val="004E0DF0"/>
    <w:rsid w:val="004E0F89"/>
    <w:rsid w:val="004E11CD"/>
    <w:rsid w:val="004E135E"/>
    <w:rsid w:val="004E14C2"/>
    <w:rsid w:val="004E1A76"/>
    <w:rsid w:val="004E1AD3"/>
    <w:rsid w:val="004E1B1D"/>
    <w:rsid w:val="004E1C7D"/>
    <w:rsid w:val="004E1F67"/>
    <w:rsid w:val="004E1F88"/>
    <w:rsid w:val="004E214D"/>
    <w:rsid w:val="004E2367"/>
    <w:rsid w:val="004E271D"/>
    <w:rsid w:val="004E29DE"/>
    <w:rsid w:val="004E2C45"/>
    <w:rsid w:val="004E3135"/>
    <w:rsid w:val="004E31CE"/>
    <w:rsid w:val="004E3203"/>
    <w:rsid w:val="004E34EF"/>
    <w:rsid w:val="004E35DC"/>
    <w:rsid w:val="004E38C7"/>
    <w:rsid w:val="004E3946"/>
    <w:rsid w:val="004E3A37"/>
    <w:rsid w:val="004E3AD2"/>
    <w:rsid w:val="004E3BFC"/>
    <w:rsid w:val="004E3CF9"/>
    <w:rsid w:val="004E3D17"/>
    <w:rsid w:val="004E3D5F"/>
    <w:rsid w:val="004E3D69"/>
    <w:rsid w:val="004E3DA7"/>
    <w:rsid w:val="004E41B6"/>
    <w:rsid w:val="004E43A8"/>
    <w:rsid w:val="004E43C2"/>
    <w:rsid w:val="004E4527"/>
    <w:rsid w:val="004E4584"/>
    <w:rsid w:val="004E4651"/>
    <w:rsid w:val="004E4809"/>
    <w:rsid w:val="004E4812"/>
    <w:rsid w:val="004E4910"/>
    <w:rsid w:val="004E4958"/>
    <w:rsid w:val="004E5251"/>
    <w:rsid w:val="004E534E"/>
    <w:rsid w:val="004E585D"/>
    <w:rsid w:val="004E5C76"/>
    <w:rsid w:val="004E5F1A"/>
    <w:rsid w:val="004E5F9E"/>
    <w:rsid w:val="004E6090"/>
    <w:rsid w:val="004E60CB"/>
    <w:rsid w:val="004E6344"/>
    <w:rsid w:val="004E647B"/>
    <w:rsid w:val="004E6552"/>
    <w:rsid w:val="004E6943"/>
    <w:rsid w:val="004E7084"/>
    <w:rsid w:val="004E73FF"/>
    <w:rsid w:val="004E77B5"/>
    <w:rsid w:val="004E7BBA"/>
    <w:rsid w:val="004E7D1A"/>
    <w:rsid w:val="004E7DD3"/>
    <w:rsid w:val="004E7E1F"/>
    <w:rsid w:val="004F0576"/>
    <w:rsid w:val="004F0656"/>
    <w:rsid w:val="004F08FC"/>
    <w:rsid w:val="004F096D"/>
    <w:rsid w:val="004F0A37"/>
    <w:rsid w:val="004F0DC4"/>
    <w:rsid w:val="004F10E4"/>
    <w:rsid w:val="004F12F0"/>
    <w:rsid w:val="004F1ABC"/>
    <w:rsid w:val="004F1E1A"/>
    <w:rsid w:val="004F1EBF"/>
    <w:rsid w:val="004F1F1D"/>
    <w:rsid w:val="004F2279"/>
    <w:rsid w:val="004F2524"/>
    <w:rsid w:val="004F29A7"/>
    <w:rsid w:val="004F2A2C"/>
    <w:rsid w:val="004F2EE7"/>
    <w:rsid w:val="004F33BB"/>
    <w:rsid w:val="004F372D"/>
    <w:rsid w:val="004F388C"/>
    <w:rsid w:val="004F3C90"/>
    <w:rsid w:val="004F432D"/>
    <w:rsid w:val="004F4517"/>
    <w:rsid w:val="004F4572"/>
    <w:rsid w:val="004F4AD7"/>
    <w:rsid w:val="004F4F5B"/>
    <w:rsid w:val="004F51B2"/>
    <w:rsid w:val="004F54DA"/>
    <w:rsid w:val="004F56AA"/>
    <w:rsid w:val="004F5844"/>
    <w:rsid w:val="004F5B24"/>
    <w:rsid w:val="004F5DDF"/>
    <w:rsid w:val="004F60B3"/>
    <w:rsid w:val="004F61F2"/>
    <w:rsid w:val="004F6241"/>
    <w:rsid w:val="004F62F7"/>
    <w:rsid w:val="004F68BF"/>
    <w:rsid w:val="004F698E"/>
    <w:rsid w:val="004F6A2D"/>
    <w:rsid w:val="004F6FF0"/>
    <w:rsid w:val="004F70F1"/>
    <w:rsid w:val="004F751B"/>
    <w:rsid w:val="004F77A2"/>
    <w:rsid w:val="005001E8"/>
    <w:rsid w:val="00500403"/>
    <w:rsid w:val="0050077B"/>
    <w:rsid w:val="00500E73"/>
    <w:rsid w:val="005016B0"/>
    <w:rsid w:val="00501FD8"/>
    <w:rsid w:val="00502240"/>
    <w:rsid w:val="0050245B"/>
    <w:rsid w:val="00502681"/>
    <w:rsid w:val="005026C9"/>
    <w:rsid w:val="00502C27"/>
    <w:rsid w:val="00502CE2"/>
    <w:rsid w:val="00502F24"/>
    <w:rsid w:val="00503191"/>
    <w:rsid w:val="005032CB"/>
    <w:rsid w:val="00503480"/>
    <w:rsid w:val="0050388F"/>
    <w:rsid w:val="00503ABA"/>
    <w:rsid w:val="00503E99"/>
    <w:rsid w:val="00503F35"/>
    <w:rsid w:val="00503F87"/>
    <w:rsid w:val="00503FD6"/>
    <w:rsid w:val="0050405D"/>
    <w:rsid w:val="005040C5"/>
    <w:rsid w:val="005046A2"/>
    <w:rsid w:val="00504B71"/>
    <w:rsid w:val="00504D1C"/>
    <w:rsid w:val="00504D58"/>
    <w:rsid w:val="00504DD4"/>
    <w:rsid w:val="00505075"/>
    <w:rsid w:val="00505087"/>
    <w:rsid w:val="005053FE"/>
    <w:rsid w:val="005059A2"/>
    <w:rsid w:val="005059CC"/>
    <w:rsid w:val="00505BC3"/>
    <w:rsid w:val="0050634C"/>
    <w:rsid w:val="005064A8"/>
    <w:rsid w:val="0050678F"/>
    <w:rsid w:val="00506B4D"/>
    <w:rsid w:val="00506C0F"/>
    <w:rsid w:val="00506C74"/>
    <w:rsid w:val="0050720A"/>
    <w:rsid w:val="0050724D"/>
    <w:rsid w:val="005073B0"/>
    <w:rsid w:val="005074DB"/>
    <w:rsid w:val="005075FB"/>
    <w:rsid w:val="005079FD"/>
    <w:rsid w:val="00507E0F"/>
    <w:rsid w:val="00507EDE"/>
    <w:rsid w:val="00507F11"/>
    <w:rsid w:val="00507FA6"/>
    <w:rsid w:val="00507FF7"/>
    <w:rsid w:val="005100F7"/>
    <w:rsid w:val="0051038C"/>
    <w:rsid w:val="00510538"/>
    <w:rsid w:val="0051120F"/>
    <w:rsid w:val="00512148"/>
    <w:rsid w:val="00512347"/>
    <w:rsid w:val="00512624"/>
    <w:rsid w:val="0051272C"/>
    <w:rsid w:val="00512FA5"/>
    <w:rsid w:val="00513D74"/>
    <w:rsid w:val="00513D8E"/>
    <w:rsid w:val="00513F62"/>
    <w:rsid w:val="0051438F"/>
    <w:rsid w:val="005144B1"/>
    <w:rsid w:val="0051485B"/>
    <w:rsid w:val="005149F3"/>
    <w:rsid w:val="00514AD7"/>
    <w:rsid w:val="00514B1B"/>
    <w:rsid w:val="00514D1A"/>
    <w:rsid w:val="0051511B"/>
    <w:rsid w:val="00515479"/>
    <w:rsid w:val="005155BB"/>
    <w:rsid w:val="00515646"/>
    <w:rsid w:val="00515A5E"/>
    <w:rsid w:val="00515E89"/>
    <w:rsid w:val="00515FC8"/>
    <w:rsid w:val="0051603A"/>
    <w:rsid w:val="0051607F"/>
    <w:rsid w:val="00516D69"/>
    <w:rsid w:val="00516D90"/>
    <w:rsid w:val="00516F3B"/>
    <w:rsid w:val="00517070"/>
    <w:rsid w:val="005170B6"/>
    <w:rsid w:val="005170BA"/>
    <w:rsid w:val="00517172"/>
    <w:rsid w:val="005171BD"/>
    <w:rsid w:val="0051728C"/>
    <w:rsid w:val="00517711"/>
    <w:rsid w:val="00517728"/>
    <w:rsid w:val="00517890"/>
    <w:rsid w:val="00517F77"/>
    <w:rsid w:val="005205A7"/>
    <w:rsid w:val="005207D5"/>
    <w:rsid w:val="00520B23"/>
    <w:rsid w:val="00520F27"/>
    <w:rsid w:val="00521402"/>
    <w:rsid w:val="005218D0"/>
    <w:rsid w:val="00521C23"/>
    <w:rsid w:val="00521C68"/>
    <w:rsid w:val="005221A4"/>
    <w:rsid w:val="005222B0"/>
    <w:rsid w:val="005225E8"/>
    <w:rsid w:val="0052286E"/>
    <w:rsid w:val="00522877"/>
    <w:rsid w:val="005229D1"/>
    <w:rsid w:val="00522D77"/>
    <w:rsid w:val="00522DEA"/>
    <w:rsid w:val="005230CC"/>
    <w:rsid w:val="0052366A"/>
    <w:rsid w:val="005237C5"/>
    <w:rsid w:val="00523ABF"/>
    <w:rsid w:val="00523FED"/>
    <w:rsid w:val="0052419A"/>
    <w:rsid w:val="005243A9"/>
    <w:rsid w:val="0052477E"/>
    <w:rsid w:val="005247D5"/>
    <w:rsid w:val="00524A76"/>
    <w:rsid w:val="00524CB1"/>
    <w:rsid w:val="0052590C"/>
    <w:rsid w:val="00525A1F"/>
    <w:rsid w:val="00525A5B"/>
    <w:rsid w:val="00525B8C"/>
    <w:rsid w:val="00525C46"/>
    <w:rsid w:val="00525D4D"/>
    <w:rsid w:val="00525F41"/>
    <w:rsid w:val="00525F42"/>
    <w:rsid w:val="00525F5C"/>
    <w:rsid w:val="00526292"/>
    <w:rsid w:val="0052646E"/>
    <w:rsid w:val="005266CE"/>
    <w:rsid w:val="005278BC"/>
    <w:rsid w:val="0053019C"/>
    <w:rsid w:val="005305D1"/>
    <w:rsid w:val="00530769"/>
    <w:rsid w:val="00530C55"/>
    <w:rsid w:val="00530F93"/>
    <w:rsid w:val="00530FA2"/>
    <w:rsid w:val="00530FB5"/>
    <w:rsid w:val="005311A6"/>
    <w:rsid w:val="005316A1"/>
    <w:rsid w:val="0053179A"/>
    <w:rsid w:val="00531E3C"/>
    <w:rsid w:val="0053233B"/>
    <w:rsid w:val="0053237D"/>
    <w:rsid w:val="00532857"/>
    <w:rsid w:val="00532D0E"/>
    <w:rsid w:val="00533153"/>
    <w:rsid w:val="00533462"/>
    <w:rsid w:val="0053361A"/>
    <w:rsid w:val="00533B87"/>
    <w:rsid w:val="00533C90"/>
    <w:rsid w:val="0053406E"/>
    <w:rsid w:val="005341EB"/>
    <w:rsid w:val="005343D0"/>
    <w:rsid w:val="00534544"/>
    <w:rsid w:val="00534F0F"/>
    <w:rsid w:val="0053534C"/>
    <w:rsid w:val="00535401"/>
    <w:rsid w:val="00535A36"/>
    <w:rsid w:val="00535B44"/>
    <w:rsid w:val="00535CE5"/>
    <w:rsid w:val="005361AE"/>
    <w:rsid w:val="005362B2"/>
    <w:rsid w:val="005362DD"/>
    <w:rsid w:val="00536509"/>
    <w:rsid w:val="00536697"/>
    <w:rsid w:val="00536EC0"/>
    <w:rsid w:val="00536F5C"/>
    <w:rsid w:val="0053751D"/>
    <w:rsid w:val="005379C3"/>
    <w:rsid w:val="00537AD7"/>
    <w:rsid w:val="00537EE8"/>
    <w:rsid w:val="00540285"/>
    <w:rsid w:val="005402EC"/>
    <w:rsid w:val="005406F4"/>
    <w:rsid w:val="00540774"/>
    <w:rsid w:val="0054093B"/>
    <w:rsid w:val="00540CDB"/>
    <w:rsid w:val="005415B0"/>
    <w:rsid w:val="00541B43"/>
    <w:rsid w:val="00541E3F"/>
    <w:rsid w:val="005422FD"/>
    <w:rsid w:val="005424E3"/>
    <w:rsid w:val="00542653"/>
    <w:rsid w:val="005427A6"/>
    <w:rsid w:val="005427E7"/>
    <w:rsid w:val="00542838"/>
    <w:rsid w:val="0054292A"/>
    <w:rsid w:val="00542D07"/>
    <w:rsid w:val="00542D90"/>
    <w:rsid w:val="00542DF4"/>
    <w:rsid w:val="0054300A"/>
    <w:rsid w:val="005430B1"/>
    <w:rsid w:val="00543930"/>
    <w:rsid w:val="005444EA"/>
    <w:rsid w:val="005445CD"/>
    <w:rsid w:val="005446C9"/>
    <w:rsid w:val="005448A9"/>
    <w:rsid w:val="0054491F"/>
    <w:rsid w:val="005449EB"/>
    <w:rsid w:val="00544A8F"/>
    <w:rsid w:val="00544C88"/>
    <w:rsid w:val="00544D5E"/>
    <w:rsid w:val="00544F84"/>
    <w:rsid w:val="0054515D"/>
    <w:rsid w:val="00545163"/>
    <w:rsid w:val="005451CB"/>
    <w:rsid w:val="0054531B"/>
    <w:rsid w:val="005453E0"/>
    <w:rsid w:val="005453F0"/>
    <w:rsid w:val="005456EA"/>
    <w:rsid w:val="00545B7F"/>
    <w:rsid w:val="00545CE6"/>
    <w:rsid w:val="00545E97"/>
    <w:rsid w:val="00546170"/>
    <w:rsid w:val="0054642A"/>
    <w:rsid w:val="005466DC"/>
    <w:rsid w:val="00546964"/>
    <w:rsid w:val="005469E6"/>
    <w:rsid w:val="00546C66"/>
    <w:rsid w:val="00546F68"/>
    <w:rsid w:val="005478C2"/>
    <w:rsid w:val="00547B89"/>
    <w:rsid w:val="0055008B"/>
    <w:rsid w:val="005503EF"/>
    <w:rsid w:val="00550734"/>
    <w:rsid w:val="00550A86"/>
    <w:rsid w:val="005510D3"/>
    <w:rsid w:val="0055154C"/>
    <w:rsid w:val="00551AA2"/>
    <w:rsid w:val="00551AA8"/>
    <w:rsid w:val="005522F8"/>
    <w:rsid w:val="00552A5D"/>
    <w:rsid w:val="00552D14"/>
    <w:rsid w:val="005533F2"/>
    <w:rsid w:val="005534A6"/>
    <w:rsid w:val="005535A8"/>
    <w:rsid w:val="00553925"/>
    <w:rsid w:val="00553B23"/>
    <w:rsid w:val="00553F08"/>
    <w:rsid w:val="00553F47"/>
    <w:rsid w:val="00554066"/>
    <w:rsid w:val="005540E0"/>
    <w:rsid w:val="00554224"/>
    <w:rsid w:val="005549CF"/>
    <w:rsid w:val="00554E63"/>
    <w:rsid w:val="00555716"/>
    <w:rsid w:val="00555B2D"/>
    <w:rsid w:val="00555DB4"/>
    <w:rsid w:val="0055624C"/>
    <w:rsid w:val="0055625C"/>
    <w:rsid w:val="005562EB"/>
    <w:rsid w:val="00556EEC"/>
    <w:rsid w:val="00556F4D"/>
    <w:rsid w:val="00557045"/>
    <w:rsid w:val="0055733B"/>
    <w:rsid w:val="00557557"/>
    <w:rsid w:val="00560202"/>
    <w:rsid w:val="00560737"/>
    <w:rsid w:val="00560C6D"/>
    <w:rsid w:val="005612DA"/>
    <w:rsid w:val="005614FE"/>
    <w:rsid w:val="00561EF3"/>
    <w:rsid w:val="00562143"/>
    <w:rsid w:val="005626BD"/>
    <w:rsid w:val="00563206"/>
    <w:rsid w:val="00563370"/>
    <w:rsid w:val="005639A3"/>
    <w:rsid w:val="00563A2D"/>
    <w:rsid w:val="00564072"/>
    <w:rsid w:val="005640DF"/>
    <w:rsid w:val="00564335"/>
    <w:rsid w:val="00564543"/>
    <w:rsid w:val="005646C1"/>
    <w:rsid w:val="0056473F"/>
    <w:rsid w:val="005647CA"/>
    <w:rsid w:val="00564B54"/>
    <w:rsid w:val="0056527A"/>
    <w:rsid w:val="00565993"/>
    <w:rsid w:val="00565A64"/>
    <w:rsid w:val="00565E76"/>
    <w:rsid w:val="005661BE"/>
    <w:rsid w:val="00566215"/>
    <w:rsid w:val="0056622B"/>
    <w:rsid w:val="00566458"/>
    <w:rsid w:val="005668E3"/>
    <w:rsid w:val="00566CC0"/>
    <w:rsid w:val="00566EB9"/>
    <w:rsid w:val="00566F34"/>
    <w:rsid w:val="00567011"/>
    <w:rsid w:val="00567709"/>
    <w:rsid w:val="005677C1"/>
    <w:rsid w:val="00567A03"/>
    <w:rsid w:val="005702B3"/>
    <w:rsid w:val="005702C8"/>
    <w:rsid w:val="0057036E"/>
    <w:rsid w:val="00570A77"/>
    <w:rsid w:val="00570B9C"/>
    <w:rsid w:val="00570D09"/>
    <w:rsid w:val="00570D23"/>
    <w:rsid w:val="00570E6B"/>
    <w:rsid w:val="00571064"/>
    <w:rsid w:val="00571113"/>
    <w:rsid w:val="0057120B"/>
    <w:rsid w:val="0057124F"/>
    <w:rsid w:val="0057131D"/>
    <w:rsid w:val="00571405"/>
    <w:rsid w:val="005714B5"/>
    <w:rsid w:val="005714C0"/>
    <w:rsid w:val="005717C6"/>
    <w:rsid w:val="00571A3F"/>
    <w:rsid w:val="00571D9C"/>
    <w:rsid w:val="00571EEC"/>
    <w:rsid w:val="00572771"/>
    <w:rsid w:val="005727AE"/>
    <w:rsid w:val="00572819"/>
    <w:rsid w:val="005729DB"/>
    <w:rsid w:val="00573082"/>
    <w:rsid w:val="00573315"/>
    <w:rsid w:val="00573523"/>
    <w:rsid w:val="005736D6"/>
    <w:rsid w:val="0057373C"/>
    <w:rsid w:val="005738EB"/>
    <w:rsid w:val="00573A23"/>
    <w:rsid w:val="00573B73"/>
    <w:rsid w:val="00573C32"/>
    <w:rsid w:val="00573D70"/>
    <w:rsid w:val="00574350"/>
    <w:rsid w:val="005743C3"/>
    <w:rsid w:val="005744DA"/>
    <w:rsid w:val="00574897"/>
    <w:rsid w:val="00574A0B"/>
    <w:rsid w:val="00574C26"/>
    <w:rsid w:val="00574E53"/>
    <w:rsid w:val="0057534B"/>
    <w:rsid w:val="0057536B"/>
    <w:rsid w:val="00575658"/>
    <w:rsid w:val="00575672"/>
    <w:rsid w:val="00575974"/>
    <w:rsid w:val="005759F9"/>
    <w:rsid w:val="00575A14"/>
    <w:rsid w:val="00575AA8"/>
    <w:rsid w:val="00575FA9"/>
    <w:rsid w:val="00576216"/>
    <w:rsid w:val="005763B7"/>
    <w:rsid w:val="00576A65"/>
    <w:rsid w:val="00576BD0"/>
    <w:rsid w:val="00576ED9"/>
    <w:rsid w:val="0057759C"/>
    <w:rsid w:val="00577CB8"/>
    <w:rsid w:val="00577EE3"/>
    <w:rsid w:val="00580048"/>
    <w:rsid w:val="0058088A"/>
    <w:rsid w:val="00580919"/>
    <w:rsid w:val="00580B37"/>
    <w:rsid w:val="00580C3A"/>
    <w:rsid w:val="00580DB3"/>
    <w:rsid w:val="00580ED4"/>
    <w:rsid w:val="0058134A"/>
    <w:rsid w:val="00581508"/>
    <w:rsid w:val="0058163E"/>
    <w:rsid w:val="00581669"/>
    <w:rsid w:val="005816BD"/>
    <w:rsid w:val="00581C90"/>
    <w:rsid w:val="00581F16"/>
    <w:rsid w:val="00581F7A"/>
    <w:rsid w:val="00581FC6"/>
    <w:rsid w:val="0058248A"/>
    <w:rsid w:val="005826ED"/>
    <w:rsid w:val="005827E8"/>
    <w:rsid w:val="005828D8"/>
    <w:rsid w:val="00582C77"/>
    <w:rsid w:val="00582ECD"/>
    <w:rsid w:val="005834C4"/>
    <w:rsid w:val="0058378F"/>
    <w:rsid w:val="00583890"/>
    <w:rsid w:val="00583E1E"/>
    <w:rsid w:val="00583F7C"/>
    <w:rsid w:val="0058443C"/>
    <w:rsid w:val="005849A7"/>
    <w:rsid w:val="00584A4E"/>
    <w:rsid w:val="00584DD9"/>
    <w:rsid w:val="00585586"/>
    <w:rsid w:val="00585599"/>
    <w:rsid w:val="005859AC"/>
    <w:rsid w:val="005862AB"/>
    <w:rsid w:val="00586367"/>
    <w:rsid w:val="00586872"/>
    <w:rsid w:val="0058689E"/>
    <w:rsid w:val="00586967"/>
    <w:rsid w:val="00586C81"/>
    <w:rsid w:val="005873C2"/>
    <w:rsid w:val="00587701"/>
    <w:rsid w:val="005909C0"/>
    <w:rsid w:val="00590A64"/>
    <w:rsid w:val="00590AD0"/>
    <w:rsid w:val="00590AF7"/>
    <w:rsid w:val="00590B17"/>
    <w:rsid w:val="00590BE6"/>
    <w:rsid w:val="00590D3B"/>
    <w:rsid w:val="00590EC9"/>
    <w:rsid w:val="00590FD3"/>
    <w:rsid w:val="00590FF0"/>
    <w:rsid w:val="00591054"/>
    <w:rsid w:val="005910FA"/>
    <w:rsid w:val="0059142D"/>
    <w:rsid w:val="00591971"/>
    <w:rsid w:val="00591BAB"/>
    <w:rsid w:val="00591BF0"/>
    <w:rsid w:val="00591EFB"/>
    <w:rsid w:val="00592019"/>
    <w:rsid w:val="005923B3"/>
    <w:rsid w:val="0059246C"/>
    <w:rsid w:val="00592588"/>
    <w:rsid w:val="00592FA5"/>
    <w:rsid w:val="005930F7"/>
    <w:rsid w:val="00593580"/>
    <w:rsid w:val="005936A8"/>
    <w:rsid w:val="00593A7D"/>
    <w:rsid w:val="00593AE8"/>
    <w:rsid w:val="00593B8A"/>
    <w:rsid w:val="00593DE2"/>
    <w:rsid w:val="00593FDE"/>
    <w:rsid w:val="0059407F"/>
    <w:rsid w:val="005940E9"/>
    <w:rsid w:val="00594136"/>
    <w:rsid w:val="005943AD"/>
    <w:rsid w:val="00594431"/>
    <w:rsid w:val="00594BDA"/>
    <w:rsid w:val="00594D0C"/>
    <w:rsid w:val="00594F13"/>
    <w:rsid w:val="00595029"/>
    <w:rsid w:val="005954D6"/>
    <w:rsid w:val="005955CC"/>
    <w:rsid w:val="005955F4"/>
    <w:rsid w:val="0059569C"/>
    <w:rsid w:val="005957E4"/>
    <w:rsid w:val="00595818"/>
    <w:rsid w:val="00595B70"/>
    <w:rsid w:val="00595C33"/>
    <w:rsid w:val="00596110"/>
    <w:rsid w:val="00596163"/>
    <w:rsid w:val="005962AF"/>
    <w:rsid w:val="005963B8"/>
    <w:rsid w:val="005965E7"/>
    <w:rsid w:val="00596A8A"/>
    <w:rsid w:val="00596F33"/>
    <w:rsid w:val="005971E0"/>
    <w:rsid w:val="00597646"/>
    <w:rsid w:val="00597697"/>
    <w:rsid w:val="005A033E"/>
    <w:rsid w:val="005A0869"/>
    <w:rsid w:val="005A09BC"/>
    <w:rsid w:val="005A0E18"/>
    <w:rsid w:val="005A0E22"/>
    <w:rsid w:val="005A0E60"/>
    <w:rsid w:val="005A100B"/>
    <w:rsid w:val="005A1172"/>
    <w:rsid w:val="005A1653"/>
    <w:rsid w:val="005A1672"/>
    <w:rsid w:val="005A1788"/>
    <w:rsid w:val="005A17EA"/>
    <w:rsid w:val="005A188B"/>
    <w:rsid w:val="005A1A97"/>
    <w:rsid w:val="005A1C83"/>
    <w:rsid w:val="005A1DA4"/>
    <w:rsid w:val="005A1ED5"/>
    <w:rsid w:val="005A21C2"/>
    <w:rsid w:val="005A25C5"/>
    <w:rsid w:val="005A2961"/>
    <w:rsid w:val="005A2AA2"/>
    <w:rsid w:val="005A2D16"/>
    <w:rsid w:val="005A35ED"/>
    <w:rsid w:val="005A37EA"/>
    <w:rsid w:val="005A3B34"/>
    <w:rsid w:val="005A3DD0"/>
    <w:rsid w:val="005A3E5B"/>
    <w:rsid w:val="005A43DD"/>
    <w:rsid w:val="005A4689"/>
    <w:rsid w:val="005A4754"/>
    <w:rsid w:val="005A4E91"/>
    <w:rsid w:val="005A58B1"/>
    <w:rsid w:val="005A597F"/>
    <w:rsid w:val="005A59E5"/>
    <w:rsid w:val="005A5E8C"/>
    <w:rsid w:val="005A5FB0"/>
    <w:rsid w:val="005A70E1"/>
    <w:rsid w:val="005A71D3"/>
    <w:rsid w:val="005A72D5"/>
    <w:rsid w:val="005A79B9"/>
    <w:rsid w:val="005A7A06"/>
    <w:rsid w:val="005A7A93"/>
    <w:rsid w:val="005A7BB2"/>
    <w:rsid w:val="005A7C99"/>
    <w:rsid w:val="005A7F0C"/>
    <w:rsid w:val="005B0C01"/>
    <w:rsid w:val="005B0D7B"/>
    <w:rsid w:val="005B0DAD"/>
    <w:rsid w:val="005B13C7"/>
    <w:rsid w:val="005B1426"/>
    <w:rsid w:val="005B15FB"/>
    <w:rsid w:val="005B1B14"/>
    <w:rsid w:val="005B21C0"/>
    <w:rsid w:val="005B21C7"/>
    <w:rsid w:val="005B258C"/>
    <w:rsid w:val="005B27C5"/>
    <w:rsid w:val="005B2BB3"/>
    <w:rsid w:val="005B2C36"/>
    <w:rsid w:val="005B2D62"/>
    <w:rsid w:val="005B2F33"/>
    <w:rsid w:val="005B301C"/>
    <w:rsid w:val="005B3156"/>
    <w:rsid w:val="005B31E0"/>
    <w:rsid w:val="005B33DC"/>
    <w:rsid w:val="005B36CC"/>
    <w:rsid w:val="005B397A"/>
    <w:rsid w:val="005B3B42"/>
    <w:rsid w:val="005B3E37"/>
    <w:rsid w:val="005B3F9C"/>
    <w:rsid w:val="005B4232"/>
    <w:rsid w:val="005B4937"/>
    <w:rsid w:val="005B4BC2"/>
    <w:rsid w:val="005B4C35"/>
    <w:rsid w:val="005B4D2D"/>
    <w:rsid w:val="005B4E60"/>
    <w:rsid w:val="005B4FAA"/>
    <w:rsid w:val="005B5004"/>
    <w:rsid w:val="005B524C"/>
    <w:rsid w:val="005B5478"/>
    <w:rsid w:val="005B5753"/>
    <w:rsid w:val="005B59E3"/>
    <w:rsid w:val="005B5D7C"/>
    <w:rsid w:val="005B6126"/>
    <w:rsid w:val="005B6470"/>
    <w:rsid w:val="005B647F"/>
    <w:rsid w:val="005B6564"/>
    <w:rsid w:val="005B6D3A"/>
    <w:rsid w:val="005B779F"/>
    <w:rsid w:val="005B77E7"/>
    <w:rsid w:val="005B7A65"/>
    <w:rsid w:val="005B7D0F"/>
    <w:rsid w:val="005B7D60"/>
    <w:rsid w:val="005B7FB3"/>
    <w:rsid w:val="005C0321"/>
    <w:rsid w:val="005C04FD"/>
    <w:rsid w:val="005C07A8"/>
    <w:rsid w:val="005C0A84"/>
    <w:rsid w:val="005C0CFA"/>
    <w:rsid w:val="005C0E92"/>
    <w:rsid w:val="005C0EDF"/>
    <w:rsid w:val="005C0F5C"/>
    <w:rsid w:val="005C1450"/>
    <w:rsid w:val="005C1539"/>
    <w:rsid w:val="005C15F4"/>
    <w:rsid w:val="005C16FE"/>
    <w:rsid w:val="005C1727"/>
    <w:rsid w:val="005C18CA"/>
    <w:rsid w:val="005C1D2E"/>
    <w:rsid w:val="005C1FC3"/>
    <w:rsid w:val="005C1FDF"/>
    <w:rsid w:val="005C2177"/>
    <w:rsid w:val="005C2238"/>
    <w:rsid w:val="005C23BC"/>
    <w:rsid w:val="005C2531"/>
    <w:rsid w:val="005C2773"/>
    <w:rsid w:val="005C2EC5"/>
    <w:rsid w:val="005C30D2"/>
    <w:rsid w:val="005C3216"/>
    <w:rsid w:val="005C322A"/>
    <w:rsid w:val="005C36F0"/>
    <w:rsid w:val="005C3D64"/>
    <w:rsid w:val="005C3E75"/>
    <w:rsid w:val="005C3EBB"/>
    <w:rsid w:val="005C3FDF"/>
    <w:rsid w:val="005C3FEE"/>
    <w:rsid w:val="005C4325"/>
    <w:rsid w:val="005C4398"/>
    <w:rsid w:val="005C4729"/>
    <w:rsid w:val="005C4957"/>
    <w:rsid w:val="005C4983"/>
    <w:rsid w:val="005C4A5D"/>
    <w:rsid w:val="005C4CC2"/>
    <w:rsid w:val="005C4E41"/>
    <w:rsid w:val="005C5083"/>
    <w:rsid w:val="005C50E0"/>
    <w:rsid w:val="005C5199"/>
    <w:rsid w:val="005C554F"/>
    <w:rsid w:val="005C55A9"/>
    <w:rsid w:val="005C5B49"/>
    <w:rsid w:val="005C6448"/>
    <w:rsid w:val="005C6777"/>
    <w:rsid w:val="005C67BC"/>
    <w:rsid w:val="005C6E47"/>
    <w:rsid w:val="005C718B"/>
    <w:rsid w:val="005C737F"/>
    <w:rsid w:val="005C77D0"/>
    <w:rsid w:val="005D0060"/>
    <w:rsid w:val="005D010B"/>
    <w:rsid w:val="005D014D"/>
    <w:rsid w:val="005D02FF"/>
    <w:rsid w:val="005D07CA"/>
    <w:rsid w:val="005D0920"/>
    <w:rsid w:val="005D0DD3"/>
    <w:rsid w:val="005D1BD0"/>
    <w:rsid w:val="005D1CAE"/>
    <w:rsid w:val="005D1D2E"/>
    <w:rsid w:val="005D1D9D"/>
    <w:rsid w:val="005D1DE7"/>
    <w:rsid w:val="005D1F73"/>
    <w:rsid w:val="005D2033"/>
    <w:rsid w:val="005D22CE"/>
    <w:rsid w:val="005D2396"/>
    <w:rsid w:val="005D29A5"/>
    <w:rsid w:val="005D29BD"/>
    <w:rsid w:val="005D2A5A"/>
    <w:rsid w:val="005D2C33"/>
    <w:rsid w:val="005D35D5"/>
    <w:rsid w:val="005D36EA"/>
    <w:rsid w:val="005D38C9"/>
    <w:rsid w:val="005D4158"/>
    <w:rsid w:val="005D44C5"/>
    <w:rsid w:val="005D4603"/>
    <w:rsid w:val="005D48D5"/>
    <w:rsid w:val="005D4C2A"/>
    <w:rsid w:val="005D5321"/>
    <w:rsid w:val="005D56AA"/>
    <w:rsid w:val="005D5C87"/>
    <w:rsid w:val="005D5CCA"/>
    <w:rsid w:val="005D5E39"/>
    <w:rsid w:val="005D5EE9"/>
    <w:rsid w:val="005D62BC"/>
    <w:rsid w:val="005D683B"/>
    <w:rsid w:val="005D69B1"/>
    <w:rsid w:val="005D6AB8"/>
    <w:rsid w:val="005D6AFB"/>
    <w:rsid w:val="005D6E55"/>
    <w:rsid w:val="005D7A74"/>
    <w:rsid w:val="005D7A7F"/>
    <w:rsid w:val="005D7B83"/>
    <w:rsid w:val="005E0715"/>
    <w:rsid w:val="005E073E"/>
    <w:rsid w:val="005E082E"/>
    <w:rsid w:val="005E0856"/>
    <w:rsid w:val="005E09DC"/>
    <w:rsid w:val="005E0ED9"/>
    <w:rsid w:val="005E1B20"/>
    <w:rsid w:val="005E1CCD"/>
    <w:rsid w:val="005E2000"/>
    <w:rsid w:val="005E217D"/>
    <w:rsid w:val="005E2938"/>
    <w:rsid w:val="005E2943"/>
    <w:rsid w:val="005E2B46"/>
    <w:rsid w:val="005E2B57"/>
    <w:rsid w:val="005E2C7C"/>
    <w:rsid w:val="005E2E94"/>
    <w:rsid w:val="005E3867"/>
    <w:rsid w:val="005E39ED"/>
    <w:rsid w:val="005E41A1"/>
    <w:rsid w:val="005E42A7"/>
    <w:rsid w:val="005E44FD"/>
    <w:rsid w:val="005E471F"/>
    <w:rsid w:val="005E5120"/>
    <w:rsid w:val="005E540C"/>
    <w:rsid w:val="005E58A7"/>
    <w:rsid w:val="005E5C35"/>
    <w:rsid w:val="005E624A"/>
    <w:rsid w:val="005E6489"/>
    <w:rsid w:val="005E65D1"/>
    <w:rsid w:val="005E664F"/>
    <w:rsid w:val="005E69F1"/>
    <w:rsid w:val="005E6A52"/>
    <w:rsid w:val="005E6C2A"/>
    <w:rsid w:val="005E6DAE"/>
    <w:rsid w:val="005E6F72"/>
    <w:rsid w:val="005E70B6"/>
    <w:rsid w:val="005E70D5"/>
    <w:rsid w:val="005E7293"/>
    <w:rsid w:val="005E7651"/>
    <w:rsid w:val="005E7AF6"/>
    <w:rsid w:val="005E7C77"/>
    <w:rsid w:val="005E7CDE"/>
    <w:rsid w:val="005E7F33"/>
    <w:rsid w:val="005F013F"/>
    <w:rsid w:val="005F02EA"/>
    <w:rsid w:val="005F03CF"/>
    <w:rsid w:val="005F0664"/>
    <w:rsid w:val="005F07DE"/>
    <w:rsid w:val="005F090D"/>
    <w:rsid w:val="005F094E"/>
    <w:rsid w:val="005F0990"/>
    <w:rsid w:val="005F0A4C"/>
    <w:rsid w:val="005F0A5E"/>
    <w:rsid w:val="005F0AAB"/>
    <w:rsid w:val="005F0C23"/>
    <w:rsid w:val="005F0C25"/>
    <w:rsid w:val="005F0CE6"/>
    <w:rsid w:val="005F0D2E"/>
    <w:rsid w:val="005F1014"/>
    <w:rsid w:val="005F1305"/>
    <w:rsid w:val="005F15A8"/>
    <w:rsid w:val="005F15BF"/>
    <w:rsid w:val="005F1769"/>
    <w:rsid w:val="005F1D22"/>
    <w:rsid w:val="005F1FCD"/>
    <w:rsid w:val="005F20FB"/>
    <w:rsid w:val="005F21CF"/>
    <w:rsid w:val="005F261F"/>
    <w:rsid w:val="005F306C"/>
    <w:rsid w:val="005F34EB"/>
    <w:rsid w:val="005F361B"/>
    <w:rsid w:val="005F3A36"/>
    <w:rsid w:val="005F4011"/>
    <w:rsid w:val="005F436F"/>
    <w:rsid w:val="005F477B"/>
    <w:rsid w:val="005F4B26"/>
    <w:rsid w:val="005F4C63"/>
    <w:rsid w:val="005F4FB0"/>
    <w:rsid w:val="005F5279"/>
    <w:rsid w:val="005F5584"/>
    <w:rsid w:val="005F587A"/>
    <w:rsid w:val="005F58CD"/>
    <w:rsid w:val="005F645D"/>
    <w:rsid w:val="005F694C"/>
    <w:rsid w:val="005F6DA0"/>
    <w:rsid w:val="005F6E0C"/>
    <w:rsid w:val="005F6F24"/>
    <w:rsid w:val="005F70CD"/>
    <w:rsid w:val="005F715D"/>
    <w:rsid w:val="005F731F"/>
    <w:rsid w:val="005F74FC"/>
    <w:rsid w:val="005F776F"/>
    <w:rsid w:val="005F795E"/>
    <w:rsid w:val="005F7C22"/>
    <w:rsid w:val="005F7E9C"/>
    <w:rsid w:val="005F7F42"/>
    <w:rsid w:val="005F7FD6"/>
    <w:rsid w:val="0060088C"/>
    <w:rsid w:val="00600CA1"/>
    <w:rsid w:val="0060102F"/>
    <w:rsid w:val="00601211"/>
    <w:rsid w:val="0060174A"/>
    <w:rsid w:val="00601B46"/>
    <w:rsid w:val="00601FDC"/>
    <w:rsid w:val="0060200F"/>
    <w:rsid w:val="006020FC"/>
    <w:rsid w:val="006022C6"/>
    <w:rsid w:val="006025E5"/>
    <w:rsid w:val="00602BC6"/>
    <w:rsid w:val="006030F4"/>
    <w:rsid w:val="0060323A"/>
    <w:rsid w:val="0060324D"/>
    <w:rsid w:val="00603335"/>
    <w:rsid w:val="0060461D"/>
    <w:rsid w:val="006047EF"/>
    <w:rsid w:val="00604B90"/>
    <w:rsid w:val="00605054"/>
    <w:rsid w:val="0060527A"/>
    <w:rsid w:val="00605398"/>
    <w:rsid w:val="00605895"/>
    <w:rsid w:val="00605963"/>
    <w:rsid w:val="006059EC"/>
    <w:rsid w:val="00605D80"/>
    <w:rsid w:val="0060618C"/>
    <w:rsid w:val="006064F3"/>
    <w:rsid w:val="0060652A"/>
    <w:rsid w:val="006065AF"/>
    <w:rsid w:val="006065F6"/>
    <w:rsid w:val="006065F7"/>
    <w:rsid w:val="00606959"/>
    <w:rsid w:val="00606B5E"/>
    <w:rsid w:val="00606CA2"/>
    <w:rsid w:val="00606EED"/>
    <w:rsid w:val="00606FC4"/>
    <w:rsid w:val="00606FEB"/>
    <w:rsid w:val="0060710A"/>
    <w:rsid w:val="00607416"/>
    <w:rsid w:val="00607981"/>
    <w:rsid w:val="00607D98"/>
    <w:rsid w:val="00607EB2"/>
    <w:rsid w:val="006105CE"/>
    <w:rsid w:val="006108AA"/>
    <w:rsid w:val="00611147"/>
    <w:rsid w:val="00611449"/>
    <w:rsid w:val="0061148A"/>
    <w:rsid w:val="00611693"/>
    <w:rsid w:val="0061186A"/>
    <w:rsid w:val="0061193E"/>
    <w:rsid w:val="00611FDA"/>
    <w:rsid w:val="00612129"/>
    <w:rsid w:val="0061357F"/>
    <w:rsid w:val="006138FD"/>
    <w:rsid w:val="00614A53"/>
    <w:rsid w:val="00614A87"/>
    <w:rsid w:val="00614F0E"/>
    <w:rsid w:val="0061501F"/>
    <w:rsid w:val="006150E3"/>
    <w:rsid w:val="00615159"/>
    <w:rsid w:val="00615471"/>
    <w:rsid w:val="00615542"/>
    <w:rsid w:val="006158DD"/>
    <w:rsid w:val="0061594F"/>
    <w:rsid w:val="00615BE0"/>
    <w:rsid w:val="006162AC"/>
    <w:rsid w:val="0061643E"/>
    <w:rsid w:val="00616451"/>
    <w:rsid w:val="00616508"/>
    <w:rsid w:val="00616748"/>
    <w:rsid w:val="006168CB"/>
    <w:rsid w:val="00616963"/>
    <w:rsid w:val="006169B7"/>
    <w:rsid w:val="00617391"/>
    <w:rsid w:val="00617521"/>
    <w:rsid w:val="006175C3"/>
    <w:rsid w:val="006176E0"/>
    <w:rsid w:val="0061790E"/>
    <w:rsid w:val="00617ADF"/>
    <w:rsid w:val="00617E05"/>
    <w:rsid w:val="006201C0"/>
    <w:rsid w:val="00620201"/>
    <w:rsid w:val="0062023F"/>
    <w:rsid w:val="006209F8"/>
    <w:rsid w:val="00620B7E"/>
    <w:rsid w:val="006210A4"/>
    <w:rsid w:val="00621D6E"/>
    <w:rsid w:val="006226F2"/>
    <w:rsid w:val="006228FD"/>
    <w:rsid w:val="00622AEA"/>
    <w:rsid w:val="0062309A"/>
    <w:rsid w:val="006231C2"/>
    <w:rsid w:val="0062392F"/>
    <w:rsid w:val="0062394A"/>
    <w:rsid w:val="00623FCE"/>
    <w:rsid w:val="006240AB"/>
    <w:rsid w:val="00624197"/>
    <w:rsid w:val="00624230"/>
    <w:rsid w:val="0062429E"/>
    <w:rsid w:val="006245D0"/>
    <w:rsid w:val="006246FC"/>
    <w:rsid w:val="006253CE"/>
    <w:rsid w:val="006253D5"/>
    <w:rsid w:val="006255B3"/>
    <w:rsid w:val="00625805"/>
    <w:rsid w:val="00625AC7"/>
    <w:rsid w:val="00625C78"/>
    <w:rsid w:val="006262EA"/>
    <w:rsid w:val="00626648"/>
    <w:rsid w:val="00626661"/>
    <w:rsid w:val="00626741"/>
    <w:rsid w:val="00627173"/>
    <w:rsid w:val="00627553"/>
    <w:rsid w:val="006278E0"/>
    <w:rsid w:val="00627ACA"/>
    <w:rsid w:val="00627DC2"/>
    <w:rsid w:val="00630074"/>
    <w:rsid w:val="0063023E"/>
    <w:rsid w:val="00630563"/>
    <w:rsid w:val="006307CC"/>
    <w:rsid w:val="0063098B"/>
    <w:rsid w:val="006309B1"/>
    <w:rsid w:val="00630BBE"/>
    <w:rsid w:val="00630CD5"/>
    <w:rsid w:val="00631DBB"/>
    <w:rsid w:val="006321CE"/>
    <w:rsid w:val="006322FF"/>
    <w:rsid w:val="00632352"/>
    <w:rsid w:val="006331B8"/>
    <w:rsid w:val="0063341A"/>
    <w:rsid w:val="0063385D"/>
    <w:rsid w:val="00633E3A"/>
    <w:rsid w:val="00633E77"/>
    <w:rsid w:val="00633E79"/>
    <w:rsid w:val="00634198"/>
    <w:rsid w:val="0063431F"/>
    <w:rsid w:val="006343D0"/>
    <w:rsid w:val="00634433"/>
    <w:rsid w:val="00634799"/>
    <w:rsid w:val="0063495C"/>
    <w:rsid w:val="00634ADE"/>
    <w:rsid w:val="00634C19"/>
    <w:rsid w:val="00635762"/>
    <w:rsid w:val="006357AC"/>
    <w:rsid w:val="00635933"/>
    <w:rsid w:val="00635C66"/>
    <w:rsid w:val="00635D0A"/>
    <w:rsid w:val="00636E01"/>
    <w:rsid w:val="0063744D"/>
    <w:rsid w:val="00637830"/>
    <w:rsid w:val="006378F7"/>
    <w:rsid w:val="00637C59"/>
    <w:rsid w:val="00637E2B"/>
    <w:rsid w:val="00640368"/>
    <w:rsid w:val="0064040E"/>
    <w:rsid w:val="006406D2"/>
    <w:rsid w:val="00640B32"/>
    <w:rsid w:val="00640B45"/>
    <w:rsid w:val="00640D3C"/>
    <w:rsid w:val="0064116E"/>
    <w:rsid w:val="0064143A"/>
    <w:rsid w:val="00641617"/>
    <w:rsid w:val="006416D3"/>
    <w:rsid w:val="006419D2"/>
    <w:rsid w:val="00641B2A"/>
    <w:rsid w:val="00641C0A"/>
    <w:rsid w:val="00641D5C"/>
    <w:rsid w:val="00642164"/>
    <w:rsid w:val="006427B4"/>
    <w:rsid w:val="00643204"/>
    <w:rsid w:val="00643489"/>
    <w:rsid w:val="006435D1"/>
    <w:rsid w:val="006436C6"/>
    <w:rsid w:val="0064374C"/>
    <w:rsid w:val="00643A60"/>
    <w:rsid w:val="00643E9D"/>
    <w:rsid w:val="00644146"/>
    <w:rsid w:val="00644480"/>
    <w:rsid w:val="006445C2"/>
    <w:rsid w:val="0064471B"/>
    <w:rsid w:val="00644C4B"/>
    <w:rsid w:val="00644DA6"/>
    <w:rsid w:val="00645233"/>
    <w:rsid w:val="006453CD"/>
    <w:rsid w:val="00645A89"/>
    <w:rsid w:val="00645F5B"/>
    <w:rsid w:val="00646369"/>
    <w:rsid w:val="00646750"/>
    <w:rsid w:val="0064677A"/>
    <w:rsid w:val="00646BCA"/>
    <w:rsid w:val="00646EBD"/>
    <w:rsid w:val="006476AC"/>
    <w:rsid w:val="00647895"/>
    <w:rsid w:val="00647B8F"/>
    <w:rsid w:val="00647B9A"/>
    <w:rsid w:val="00650215"/>
    <w:rsid w:val="0065047B"/>
    <w:rsid w:val="00650813"/>
    <w:rsid w:val="00650B07"/>
    <w:rsid w:val="00650B20"/>
    <w:rsid w:val="00650C30"/>
    <w:rsid w:val="00650D2A"/>
    <w:rsid w:val="00650EFB"/>
    <w:rsid w:val="00651013"/>
    <w:rsid w:val="006511D7"/>
    <w:rsid w:val="006516FD"/>
    <w:rsid w:val="00651B79"/>
    <w:rsid w:val="00651BB8"/>
    <w:rsid w:val="00651DBA"/>
    <w:rsid w:val="00652028"/>
    <w:rsid w:val="00652186"/>
    <w:rsid w:val="006525C8"/>
    <w:rsid w:val="006526EC"/>
    <w:rsid w:val="00652990"/>
    <w:rsid w:val="00652BDF"/>
    <w:rsid w:val="00653308"/>
    <w:rsid w:val="00653347"/>
    <w:rsid w:val="006535BA"/>
    <w:rsid w:val="0065378D"/>
    <w:rsid w:val="00653794"/>
    <w:rsid w:val="006537C7"/>
    <w:rsid w:val="00653A04"/>
    <w:rsid w:val="00653B6F"/>
    <w:rsid w:val="00653C74"/>
    <w:rsid w:val="00653D9F"/>
    <w:rsid w:val="00654280"/>
    <w:rsid w:val="0065439B"/>
    <w:rsid w:val="00654517"/>
    <w:rsid w:val="00654648"/>
    <w:rsid w:val="006547A4"/>
    <w:rsid w:val="006547F4"/>
    <w:rsid w:val="006548D5"/>
    <w:rsid w:val="006548DD"/>
    <w:rsid w:val="00654924"/>
    <w:rsid w:val="00654CB0"/>
    <w:rsid w:val="00654EFB"/>
    <w:rsid w:val="00654F23"/>
    <w:rsid w:val="006550E7"/>
    <w:rsid w:val="0065539F"/>
    <w:rsid w:val="006553D2"/>
    <w:rsid w:val="00655451"/>
    <w:rsid w:val="006555BB"/>
    <w:rsid w:val="006558E0"/>
    <w:rsid w:val="00655925"/>
    <w:rsid w:val="00655AB3"/>
    <w:rsid w:val="00655B2D"/>
    <w:rsid w:val="00656183"/>
    <w:rsid w:val="006566D9"/>
    <w:rsid w:val="00656FE3"/>
    <w:rsid w:val="006571DE"/>
    <w:rsid w:val="006572AA"/>
    <w:rsid w:val="006575F2"/>
    <w:rsid w:val="0065767D"/>
    <w:rsid w:val="0065793F"/>
    <w:rsid w:val="00657B76"/>
    <w:rsid w:val="00660037"/>
    <w:rsid w:val="0066017A"/>
    <w:rsid w:val="00660356"/>
    <w:rsid w:val="00660CA8"/>
    <w:rsid w:val="0066126B"/>
    <w:rsid w:val="00661473"/>
    <w:rsid w:val="00661B9E"/>
    <w:rsid w:val="00661DA6"/>
    <w:rsid w:val="00662771"/>
    <w:rsid w:val="00662A9F"/>
    <w:rsid w:val="00662DE4"/>
    <w:rsid w:val="00663001"/>
    <w:rsid w:val="0066308B"/>
    <w:rsid w:val="0066317D"/>
    <w:rsid w:val="00663257"/>
    <w:rsid w:val="006633C5"/>
    <w:rsid w:val="0066347C"/>
    <w:rsid w:val="00663573"/>
    <w:rsid w:val="006635B3"/>
    <w:rsid w:val="00663E9C"/>
    <w:rsid w:val="006641CF"/>
    <w:rsid w:val="00664215"/>
    <w:rsid w:val="00664237"/>
    <w:rsid w:val="0066438A"/>
    <w:rsid w:val="006643EB"/>
    <w:rsid w:val="00664415"/>
    <w:rsid w:val="006646E5"/>
    <w:rsid w:val="00664819"/>
    <w:rsid w:val="00664896"/>
    <w:rsid w:val="0066509D"/>
    <w:rsid w:val="00665168"/>
    <w:rsid w:val="0066536E"/>
    <w:rsid w:val="00665408"/>
    <w:rsid w:val="00665736"/>
    <w:rsid w:val="00665877"/>
    <w:rsid w:val="00665B1C"/>
    <w:rsid w:val="00665B9A"/>
    <w:rsid w:val="00665D36"/>
    <w:rsid w:val="00665DC4"/>
    <w:rsid w:val="006664AF"/>
    <w:rsid w:val="00666685"/>
    <w:rsid w:val="006667F5"/>
    <w:rsid w:val="006668C0"/>
    <w:rsid w:val="00666A15"/>
    <w:rsid w:val="0066701C"/>
    <w:rsid w:val="00667216"/>
    <w:rsid w:val="00667232"/>
    <w:rsid w:val="00667358"/>
    <w:rsid w:val="006673A6"/>
    <w:rsid w:val="0066759E"/>
    <w:rsid w:val="00667AFB"/>
    <w:rsid w:val="00670750"/>
    <w:rsid w:val="00670A63"/>
    <w:rsid w:val="00671714"/>
    <w:rsid w:val="006717EA"/>
    <w:rsid w:val="00671CD2"/>
    <w:rsid w:val="00671D2A"/>
    <w:rsid w:val="00672C6D"/>
    <w:rsid w:val="00672ECA"/>
    <w:rsid w:val="00673131"/>
    <w:rsid w:val="006731C2"/>
    <w:rsid w:val="006732F9"/>
    <w:rsid w:val="0067359A"/>
    <w:rsid w:val="006738DB"/>
    <w:rsid w:val="00673E00"/>
    <w:rsid w:val="00674024"/>
    <w:rsid w:val="006740B3"/>
    <w:rsid w:val="0067420D"/>
    <w:rsid w:val="0067438E"/>
    <w:rsid w:val="0067489A"/>
    <w:rsid w:val="00674AFF"/>
    <w:rsid w:val="00674D58"/>
    <w:rsid w:val="00674DA9"/>
    <w:rsid w:val="00674F8A"/>
    <w:rsid w:val="00675553"/>
    <w:rsid w:val="00675ACA"/>
    <w:rsid w:val="00675C5E"/>
    <w:rsid w:val="00675EB1"/>
    <w:rsid w:val="006764B9"/>
    <w:rsid w:val="006764EA"/>
    <w:rsid w:val="006767D3"/>
    <w:rsid w:val="00676816"/>
    <w:rsid w:val="00676885"/>
    <w:rsid w:val="0067735A"/>
    <w:rsid w:val="006773AA"/>
    <w:rsid w:val="0067749C"/>
    <w:rsid w:val="006775E3"/>
    <w:rsid w:val="006779CD"/>
    <w:rsid w:val="00680669"/>
    <w:rsid w:val="00680A44"/>
    <w:rsid w:val="0068169C"/>
    <w:rsid w:val="00681B5F"/>
    <w:rsid w:val="00681B65"/>
    <w:rsid w:val="00681C5A"/>
    <w:rsid w:val="00681C5C"/>
    <w:rsid w:val="0068201A"/>
    <w:rsid w:val="00682359"/>
    <w:rsid w:val="006827F9"/>
    <w:rsid w:val="0068293A"/>
    <w:rsid w:val="00682A3C"/>
    <w:rsid w:val="00682D8C"/>
    <w:rsid w:val="00682E3A"/>
    <w:rsid w:val="006833EC"/>
    <w:rsid w:val="00683767"/>
    <w:rsid w:val="00683878"/>
    <w:rsid w:val="00683ABA"/>
    <w:rsid w:val="006841DC"/>
    <w:rsid w:val="00684634"/>
    <w:rsid w:val="00684C50"/>
    <w:rsid w:val="00684D80"/>
    <w:rsid w:val="00684DBE"/>
    <w:rsid w:val="0068549F"/>
    <w:rsid w:val="00685675"/>
    <w:rsid w:val="006859C7"/>
    <w:rsid w:val="00686896"/>
    <w:rsid w:val="006868D3"/>
    <w:rsid w:val="00686942"/>
    <w:rsid w:val="006869EC"/>
    <w:rsid w:val="00686D03"/>
    <w:rsid w:val="00686D7B"/>
    <w:rsid w:val="00686DEA"/>
    <w:rsid w:val="00687440"/>
    <w:rsid w:val="006875EC"/>
    <w:rsid w:val="006877AA"/>
    <w:rsid w:val="0068799D"/>
    <w:rsid w:val="00687C99"/>
    <w:rsid w:val="00687DF1"/>
    <w:rsid w:val="00690258"/>
    <w:rsid w:val="00690677"/>
    <w:rsid w:val="006909F8"/>
    <w:rsid w:val="00690FA2"/>
    <w:rsid w:val="0069139A"/>
    <w:rsid w:val="006916DE"/>
    <w:rsid w:val="0069196C"/>
    <w:rsid w:val="00691B2E"/>
    <w:rsid w:val="00692555"/>
    <w:rsid w:val="006928C9"/>
    <w:rsid w:val="006929D5"/>
    <w:rsid w:val="00692FB7"/>
    <w:rsid w:val="00692FC7"/>
    <w:rsid w:val="00693045"/>
    <w:rsid w:val="00693166"/>
    <w:rsid w:val="006932CC"/>
    <w:rsid w:val="0069332E"/>
    <w:rsid w:val="00693333"/>
    <w:rsid w:val="00693417"/>
    <w:rsid w:val="00693C8D"/>
    <w:rsid w:val="00693DB9"/>
    <w:rsid w:val="0069442C"/>
    <w:rsid w:val="006944CB"/>
    <w:rsid w:val="006945C9"/>
    <w:rsid w:val="00694879"/>
    <w:rsid w:val="00694AA7"/>
    <w:rsid w:val="00694BAD"/>
    <w:rsid w:val="00694C0A"/>
    <w:rsid w:val="00694E03"/>
    <w:rsid w:val="00694F08"/>
    <w:rsid w:val="00694F1B"/>
    <w:rsid w:val="00694FAE"/>
    <w:rsid w:val="00695632"/>
    <w:rsid w:val="00695B3A"/>
    <w:rsid w:val="00695B3B"/>
    <w:rsid w:val="00695C91"/>
    <w:rsid w:val="00695D91"/>
    <w:rsid w:val="006960FE"/>
    <w:rsid w:val="006964FE"/>
    <w:rsid w:val="00696918"/>
    <w:rsid w:val="00696B3D"/>
    <w:rsid w:val="00696F22"/>
    <w:rsid w:val="00696FD7"/>
    <w:rsid w:val="0069729D"/>
    <w:rsid w:val="00697357"/>
    <w:rsid w:val="00697767"/>
    <w:rsid w:val="00697D7B"/>
    <w:rsid w:val="006A0170"/>
    <w:rsid w:val="006A02B5"/>
    <w:rsid w:val="006A0524"/>
    <w:rsid w:val="006A07C3"/>
    <w:rsid w:val="006A0A7B"/>
    <w:rsid w:val="006A0AB2"/>
    <w:rsid w:val="006A0C8C"/>
    <w:rsid w:val="006A187E"/>
    <w:rsid w:val="006A1E45"/>
    <w:rsid w:val="006A2361"/>
    <w:rsid w:val="006A2625"/>
    <w:rsid w:val="006A2824"/>
    <w:rsid w:val="006A297C"/>
    <w:rsid w:val="006A2A3E"/>
    <w:rsid w:val="006A2ACD"/>
    <w:rsid w:val="006A2F11"/>
    <w:rsid w:val="006A3032"/>
    <w:rsid w:val="006A3247"/>
    <w:rsid w:val="006A3B29"/>
    <w:rsid w:val="006A3B97"/>
    <w:rsid w:val="006A3B98"/>
    <w:rsid w:val="006A3D9C"/>
    <w:rsid w:val="006A49F1"/>
    <w:rsid w:val="006A5440"/>
    <w:rsid w:val="006A552E"/>
    <w:rsid w:val="006A5856"/>
    <w:rsid w:val="006A5ACB"/>
    <w:rsid w:val="006A5B64"/>
    <w:rsid w:val="006A5FA9"/>
    <w:rsid w:val="006A6192"/>
    <w:rsid w:val="006A655C"/>
    <w:rsid w:val="006A6AAB"/>
    <w:rsid w:val="006A6B49"/>
    <w:rsid w:val="006A6CCC"/>
    <w:rsid w:val="006A74EE"/>
    <w:rsid w:val="006A76E9"/>
    <w:rsid w:val="006A7754"/>
    <w:rsid w:val="006A77F1"/>
    <w:rsid w:val="006A79AB"/>
    <w:rsid w:val="006A7A1E"/>
    <w:rsid w:val="006A7ABD"/>
    <w:rsid w:val="006A7B7F"/>
    <w:rsid w:val="006A7C4F"/>
    <w:rsid w:val="006B0059"/>
    <w:rsid w:val="006B024A"/>
    <w:rsid w:val="006B0931"/>
    <w:rsid w:val="006B0B40"/>
    <w:rsid w:val="006B100A"/>
    <w:rsid w:val="006B12AC"/>
    <w:rsid w:val="006B14C9"/>
    <w:rsid w:val="006B1C11"/>
    <w:rsid w:val="006B1FED"/>
    <w:rsid w:val="006B2105"/>
    <w:rsid w:val="006B2115"/>
    <w:rsid w:val="006B24E4"/>
    <w:rsid w:val="006B256C"/>
    <w:rsid w:val="006B2A9B"/>
    <w:rsid w:val="006B2B5D"/>
    <w:rsid w:val="006B2CAB"/>
    <w:rsid w:val="006B2EBB"/>
    <w:rsid w:val="006B34C6"/>
    <w:rsid w:val="006B375F"/>
    <w:rsid w:val="006B3D25"/>
    <w:rsid w:val="006B3D46"/>
    <w:rsid w:val="006B3E41"/>
    <w:rsid w:val="006B4639"/>
    <w:rsid w:val="006B4923"/>
    <w:rsid w:val="006B5056"/>
    <w:rsid w:val="006B5595"/>
    <w:rsid w:val="006B55AE"/>
    <w:rsid w:val="006B608B"/>
    <w:rsid w:val="006B64BE"/>
    <w:rsid w:val="006B667C"/>
    <w:rsid w:val="006B698E"/>
    <w:rsid w:val="006B6C91"/>
    <w:rsid w:val="006B7018"/>
    <w:rsid w:val="006B743D"/>
    <w:rsid w:val="006B74B9"/>
    <w:rsid w:val="006B79C4"/>
    <w:rsid w:val="006B7BB3"/>
    <w:rsid w:val="006B7BC3"/>
    <w:rsid w:val="006C069C"/>
    <w:rsid w:val="006C07D0"/>
    <w:rsid w:val="006C0858"/>
    <w:rsid w:val="006C0A81"/>
    <w:rsid w:val="006C1301"/>
    <w:rsid w:val="006C1337"/>
    <w:rsid w:val="006C15AA"/>
    <w:rsid w:val="006C1753"/>
    <w:rsid w:val="006C17B2"/>
    <w:rsid w:val="006C191C"/>
    <w:rsid w:val="006C1AB6"/>
    <w:rsid w:val="006C1D93"/>
    <w:rsid w:val="006C1E22"/>
    <w:rsid w:val="006C1EF9"/>
    <w:rsid w:val="006C205F"/>
    <w:rsid w:val="006C281C"/>
    <w:rsid w:val="006C29F2"/>
    <w:rsid w:val="006C2B05"/>
    <w:rsid w:val="006C2BA4"/>
    <w:rsid w:val="006C2CF1"/>
    <w:rsid w:val="006C2EFA"/>
    <w:rsid w:val="006C310B"/>
    <w:rsid w:val="006C3492"/>
    <w:rsid w:val="006C356F"/>
    <w:rsid w:val="006C35BD"/>
    <w:rsid w:val="006C3981"/>
    <w:rsid w:val="006C3C66"/>
    <w:rsid w:val="006C41CB"/>
    <w:rsid w:val="006C45B4"/>
    <w:rsid w:val="006C48F2"/>
    <w:rsid w:val="006C4961"/>
    <w:rsid w:val="006C4A73"/>
    <w:rsid w:val="006C4A9E"/>
    <w:rsid w:val="006C4C16"/>
    <w:rsid w:val="006C4C25"/>
    <w:rsid w:val="006C4D3C"/>
    <w:rsid w:val="006C4FD5"/>
    <w:rsid w:val="006C51D4"/>
    <w:rsid w:val="006C5879"/>
    <w:rsid w:val="006C598C"/>
    <w:rsid w:val="006C5A20"/>
    <w:rsid w:val="006C5A78"/>
    <w:rsid w:val="006C5F23"/>
    <w:rsid w:val="006C62E9"/>
    <w:rsid w:val="006C772A"/>
    <w:rsid w:val="006C775C"/>
    <w:rsid w:val="006C79DF"/>
    <w:rsid w:val="006C7FEC"/>
    <w:rsid w:val="006D05E7"/>
    <w:rsid w:val="006D0A07"/>
    <w:rsid w:val="006D0ADB"/>
    <w:rsid w:val="006D0E9C"/>
    <w:rsid w:val="006D0F88"/>
    <w:rsid w:val="006D0FA4"/>
    <w:rsid w:val="006D18D9"/>
    <w:rsid w:val="006D18F9"/>
    <w:rsid w:val="006D1D12"/>
    <w:rsid w:val="006D22E3"/>
    <w:rsid w:val="006D2382"/>
    <w:rsid w:val="006D2395"/>
    <w:rsid w:val="006D23EE"/>
    <w:rsid w:val="006D2646"/>
    <w:rsid w:val="006D2716"/>
    <w:rsid w:val="006D296B"/>
    <w:rsid w:val="006D2B92"/>
    <w:rsid w:val="006D2CBE"/>
    <w:rsid w:val="006D2EE1"/>
    <w:rsid w:val="006D3639"/>
    <w:rsid w:val="006D3C2B"/>
    <w:rsid w:val="006D3F79"/>
    <w:rsid w:val="006D40B2"/>
    <w:rsid w:val="006D4400"/>
    <w:rsid w:val="006D4541"/>
    <w:rsid w:val="006D4593"/>
    <w:rsid w:val="006D4D54"/>
    <w:rsid w:val="006D5191"/>
    <w:rsid w:val="006D529E"/>
    <w:rsid w:val="006D5440"/>
    <w:rsid w:val="006D5451"/>
    <w:rsid w:val="006D5510"/>
    <w:rsid w:val="006D551C"/>
    <w:rsid w:val="006D570E"/>
    <w:rsid w:val="006D5928"/>
    <w:rsid w:val="006D5C2C"/>
    <w:rsid w:val="006D5E61"/>
    <w:rsid w:val="006D64F5"/>
    <w:rsid w:val="006D67A8"/>
    <w:rsid w:val="006D6B8D"/>
    <w:rsid w:val="006D7533"/>
    <w:rsid w:val="006D7540"/>
    <w:rsid w:val="006D75E8"/>
    <w:rsid w:val="006D76B7"/>
    <w:rsid w:val="006D7BAD"/>
    <w:rsid w:val="006D7C94"/>
    <w:rsid w:val="006D7DF3"/>
    <w:rsid w:val="006E0942"/>
    <w:rsid w:val="006E1136"/>
    <w:rsid w:val="006E1269"/>
    <w:rsid w:val="006E14B8"/>
    <w:rsid w:val="006E1688"/>
    <w:rsid w:val="006E1890"/>
    <w:rsid w:val="006E194D"/>
    <w:rsid w:val="006E1B47"/>
    <w:rsid w:val="006E1CC6"/>
    <w:rsid w:val="006E1E40"/>
    <w:rsid w:val="006E2545"/>
    <w:rsid w:val="006E2709"/>
    <w:rsid w:val="006E27EF"/>
    <w:rsid w:val="006E296E"/>
    <w:rsid w:val="006E2D64"/>
    <w:rsid w:val="006E3364"/>
    <w:rsid w:val="006E3F03"/>
    <w:rsid w:val="006E3FEE"/>
    <w:rsid w:val="006E4013"/>
    <w:rsid w:val="006E4378"/>
    <w:rsid w:val="006E4557"/>
    <w:rsid w:val="006E45F2"/>
    <w:rsid w:val="006E4AFF"/>
    <w:rsid w:val="006E4B2D"/>
    <w:rsid w:val="006E5001"/>
    <w:rsid w:val="006E5635"/>
    <w:rsid w:val="006E596D"/>
    <w:rsid w:val="006E5A0C"/>
    <w:rsid w:val="006E5C98"/>
    <w:rsid w:val="006E5DFA"/>
    <w:rsid w:val="006E6172"/>
    <w:rsid w:val="006E64AD"/>
    <w:rsid w:val="006E65AC"/>
    <w:rsid w:val="006E6747"/>
    <w:rsid w:val="006E7129"/>
    <w:rsid w:val="006E713A"/>
    <w:rsid w:val="006E77D7"/>
    <w:rsid w:val="006E7DF4"/>
    <w:rsid w:val="006F07D4"/>
    <w:rsid w:val="006F0CE6"/>
    <w:rsid w:val="006F0F77"/>
    <w:rsid w:val="006F12E2"/>
    <w:rsid w:val="006F1564"/>
    <w:rsid w:val="006F197C"/>
    <w:rsid w:val="006F1BE6"/>
    <w:rsid w:val="006F2049"/>
    <w:rsid w:val="006F204D"/>
    <w:rsid w:val="006F24E2"/>
    <w:rsid w:val="006F25CC"/>
    <w:rsid w:val="006F2853"/>
    <w:rsid w:val="006F29F4"/>
    <w:rsid w:val="006F2D28"/>
    <w:rsid w:val="006F2D8B"/>
    <w:rsid w:val="006F2F86"/>
    <w:rsid w:val="006F3401"/>
    <w:rsid w:val="006F3546"/>
    <w:rsid w:val="006F3618"/>
    <w:rsid w:val="006F3650"/>
    <w:rsid w:val="006F38E5"/>
    <w:rsid w:val="006F39A4"/>
    <w:rsid w:val="006F3BA3"/>
    <w:rsid w:val="006F3E68"/>
    <w:rsid w:val="006F425F"/>
    <w:rsid w:val="006F42AC"/>
    <w:rsid w:val="006F45A8"/>
    <w:rsid w:val="006F4A28"/>
    <w:rsid w:val="006F504B"/>
    <w:rsid w:val="006F52F4"/>
    <w:rsid w:val="006F54C3"/>
    <w:rsid w:val="006F57B0"/>
    <w:rsid w:val="006F58F7"/>
    <w:rsid w:val="006F59F9"/>
    <w:rsid w:val="006F5A11"/>
    <w:rsid w:val="006F5D1D"/>
    <w:rsid w:val="006F5D44"/>
    <w:rsid w:val="006F637C"/>
    <w:rsid w:val="006F6436"/>
    <w:rsid w:val="006F65C0"/>
    <w:rsid w:val="006F6605"/>
    <w:rsid w:val="006F6778"/>
    <w:rsid w:val="006F6801"/>
    <w:rsid w:val="006F680D"/>
    <w:rsid w:val="006F713F"/>
    <w:rsid w:val="006F71FB"/>
    <w:rsid w:val="006F7299"/>
    <w:rsid w:val="006F77DC"/>
    <w:rsid w:val="006F7ACD"/>
    <w:rsid w:val="006F7B0C"/>
    <w:rsid w:val="00700338"/>
    <w:rsid w:val="00700F9F"/>
    <w:rsid w:val="007012F2"/>
    <w:rsid w:val="0070134B"/>
    <w:rsid w:val="00701ED8"/>
    <w:rsid w:val="00702250"/>
    <w:rsid w:val="00702F0E"/>
    <w:rsid w:val="00703315"/>
    <w:rsid w:val="00703339"/>
    <w:rsid w:val="00703663"/>
    <w:rsid w:val="007037DE"/>
    <w:rsid w:val="00703875"/>
    <w:rsid w:val="007038F5"/>
    <w:rsid w:val="007039C0"/>
    <w:rsid w:val="00703BF6"/>
    <w:rsid w:val="00703CCE"/>
    <w:rsid w:val="00703E22"/>
    <w:rsid w:val="00704089"/>
    <w:rsid w:val="007040C2"/>
    <w:rsid w:val="00704437"/>
    <w:rsid w:val="00704668"/>
    <w:rsid w:val="007047CE"/>
    <w:rsid w:val="007049B7"/>
    <w:rsid w:val="00704DB1"/>
    <w:rsid w:val="0070539C"/>
    <w:rsid w:val="007057F8"/>
    <w:rsid w:val="00705FE2"/>
    <w:rsid w:val="007061A4"/>
    <w:rsid w:val="007063AB"/>
    <w:rsid w:val="0070685B"/>
    <w:rsid w:val="007068F2"/>
    <w:rsid w:val="00706D1B"/>
    <w:rsid w:val="00706D9B"/>
    <w:rsid w:val="00706ED7"/>
    <w:rsid w:val="00706EE5"/>
    <w:rsid w:val="00706F99"/>
    <w:rsid w:val="00707068"/>
    <w:rsid w:val="007073F0"/>
    <w:rsid w:val="007074FB"/>
    <w:rsid w:val="007075FE"/>
    <w:rsid w:val="00707E05"/>
    <w:rsid w:val="0071048E"/>
    <w:rsid w:val="00710B52"/>
    <w:rsid w:val="0071126D"/>
    <w:rsid w:val="007113AE"/>
    <w:rsid w:val="007114AC"/>
    <w:rsid w:val="007114CF"/>
    <w:rsid w:val="00711D3F"/>
    <w:rsid w:val="00711E25"/>
    <w:rsid w:val="00711F37"/>
    <w:rsid w:val="00712017"/>
    <w:rsid w:val="00712097"/>
    <w:rsid w:val="00712144"/>
    <w:rsid w:val="00712173"/>
    <w:rsid w:val="007127B8"/>
    <w:rsid w:val="00712869"/>
    <w:rsid w:val="00712BA8"/>
    <w:rsid w:val="00712C74"/>
    <w:rsid w:val="00712D79"/>
    <w:rsid w:val="00713774"/>
    <w:rsid w:val="007137D2"/>
    <w:rsid w:val="0071384A"/>
    <w:rsid w:val="0071391C"/>
    <w:rsid w:val="00713E49"/>
    <w:rsid w:val="0071400C"/>
    <w:rsid w:val="007141B8"/>
    <w:rsid w:val="007143E9"/>
    <w:rsid w:val="007144D3"/>
    <w:rsid w:val="0071462B"/>
    <w:rsid w:val="00714E8B"/>
    <w:rsid w:val="00714ED8"/>
    <w:rsid w:val="00714F82"/>
    <w:rsid w:val="00714F8B"/>
    <w:rsid w:val="00715308"/>
    <w:rsid w:val="00715401"/>
    <w:rsid w:val="0071540D"/>
    <w:rsid w:val="00715506"/>
    <w:rsid w:val="007156B5"/>
    <w:rsid w:val="00715A1B"/>
    <w:rsid w:val="00715D18"/>
    <w:rsid w:val="007161A2"/>
    <w:rsid w:val="007166A8"/>
    <w:rsid w:val="007169C9"/>
    <w:rsid w:val="007169F9"/>
    <w:rsid w:val="00716BE5"/>
    <w:rsid w:val="00716C58"/>
    <w:rsid w:val="007172CB"/>
    <w:rsid w:val="0071761B"/>
    <w:rsid w:val="00717988"/>
    <w:rsid w:val="00717D64"/>
    <w:rsid w:val="00717E95"/>
    <w:rsid w:val="0072083A"/>
    <w:rsid w:val="00720AAF"/>
    <w:rsid w:val="00720CAD"/>
    <w:rsid w:val="007211FA"/>
    <w:rsid w:val="00721911"/>
    <w:rsid w:val="00721B8F"/>
    <w:rsid w:val="00721D05"/>
    <w:rsid w:val="00721E08"/>
    <w:rsid w:val="00722017"/>
    <w:rsid w:val="007220D0"/>
    <w:rsid w:val="0072218B"/>
    <w:rsid w:val="007224DB"/>
    <w:rsid w:val="007225A7"/>
    <w:rsid w:val="00722B30"/>
    <w:rsid w:val="00723000"/>
    <w:rsid w:val="00723170"/>
    <w:rsid w:val="0072318A"/>
    <w:rsid w:val="00723BEF"/>
    <w:rsid w:val="00723C86"/>
    <w:rsid w:val="00723D07"/>
    <w:rsid w:val="00724137"/>
    <w:rsid w:val="00724196"/>
    <w:rsid w:val="007241EF"/>
    <w:rsid w:val="0072442C"/>
    <w:rsid w:val="007247AD"/>
    <w:rsid w:val="007247F6"/>
    <w:rsid w:val="00724909"/>
    <w:rsid w:val="00724B08"/>
    <w:rsid w:val="00724FCA"/>
    <w:rsid w:val="007254A6"/>
    <w:rsid w:val="007255A1"/>
    <w:rsid w:val="007260A1"/>
    <w:rsid w:val="007269DC"/>
    <w:rsid w:val="00726CFB"/>
    <w:rsid w:val="007270D1"/>
    <w:rsid w:val="00727221"/>
    <w:rsid w:val="007273B0"/>
    <w:rsid w:val="0072749B"/>
    <w:rsid w:val="00727AEE"/>
    <w:rsid w:val="007300FA"/>
    <w:rsid w:val="007301D6"/>
    <w:rsid w:val="007301F5"/>
    <w:rsid w:val="00730475"/>
    <w:rsid w:val="007304D1"/>
    <w:rsid w:val="007305EF"/>
    <w:rsid w:val="0073072A"/>
    <w:rsid w:val="007307ED"/>
    <w:rsid w:val="00730969"/>
    <w:rsid w:val="007309DF"/>
    <w:rsid w:val="00730F3C"/>
    <w:rsid w:val="00731089"/>
    <w:rsid w:val="00731257"/>
    <w:rsid w:val="0073138D"/>
    <w:rsid w:val="0073139F"/>
    <w:rsid w:val="00731E2B"/>
    <w:rsid w:val="00731F14"/>
    <w:rsid w:val="00732023"/>
    <w:rsid w:val="0073202B"/>
    <w:rsid w:val="0073240A"/>
    <w:rsid w:val="00732994"/>
    <w:rsid w:val="00732E14"/>
    <w:rsid w:val="00732EE1"/>
    <w:rsid w:val="00733398"/>
    <w:rsid w:val="00733521"/>
    <w:rsid w:val="00733615"/>
    <w:rsid w:val="0073363C"/>
    <w:rsid w:val="00733674"/>
    <w:rsid w:val="0073381B"/>
    <w:rsid w:val="0073387C"/>
    <w:rsid w:val="00733918"/>
    <w:rsid w:val="0073395B"/>
    <w:rsid w:val="00733ED1"/>
    <w:rsid w:val="00733F1D"/>
    <w:rsid w:val="0073408D"/>
    <w:rsid w:val="0073414A"/>
    <w:rsid w:val="0073430A"/>
    <w:rsid w:val="0073434B"/>
    <w:rsid w:val="007347E0"/>
    <w:rsid w:val="0073488C"/>
    <w:rsid w:val="00735277"/>
    <w:rsid w:val="0073536E"/>
    <w:rsid w:val="0073538D"/>
    <w:rsid w:val="00735463"/>
    <w:rsid w:val="00735625"/>
    <w:rsid w:val="00735704"/>
    <w:rsid w:val="00735800"/>
    <w:rsid w:val="00735839"/>
    <w:rsid w:val="00735C93"/>
    <w:rsid w:val="0073650A"/>
    <w:rsid w:val="0073693F"/>
    <w:rsid w:val="0073696E"/>
    <w:rsid w:val="00736BAA"/>
    <w:rsid w:val="00736D94"/>
    <w:rsid w:val="007371D9"/>
    <w:rsid w:val="007374B5"/>
    <w:rsid w:val="00740C1C"/>
    <w:rsid w:val="00740E8F"/>
    <w:rsid w:val="00740F25"/>
    <w:rsid w:val="00740F7F"/>
    <w:rsid w:val="0074108E"/>
    <w:rsid w:val="00741D38"/>
    <w:rsid w:val="0074204A"/>
    <w:rsid w:val="0074215F"/>
    <w:rsid w:val="00742204"/>
    <w:rsid w:val="007423F0"/>
    <w:rsid w:val="0074259E"/>
    <w:rsid w:val="00742872"/>
    <w:rsid w:val="00742955"/>
    <w:rsid w:val="00742EB3"/>
    <w:rsid w:val="00742FE2"/>
    <w:rsid w:val="0074389E"/>
    <w:rsid w:val="00743C5A"/>
    <w:rsid w:val="00743E6A"/>
    <w:rsid w:val="00744276"/>
    <w:rsid w:val="00744280"/>
    <w:rsid w:val="00744AE0"/>
    <w:rsid w:val="00744B45"/>
    <w:rsid w:val="00744C0C"/>
    <w:rsid w:val="00744C9C"/>
    <w:rsid w:val="00744D62"/>
    <w:rsid w:val="00744EF0"/>
    <w:rsid w:val="00745151"/>
    <w:rsid w:val="00745216"/>
    <w:rsid w:val="007454C4"/>
    <w:rsid w:val="0074574A"/>
    <w:rsid w:val="00745B0F"/>
    <w:rsid w:val="00745B59"/>
    <w:rsid w:val="00745C47"/>
    <w:rsid w:val="00745D8E"/>
    <w:rsid w:val="00745EE6"/>
    <w:rsid w:val="0074603A"/>
    <w:rsid w:val="007460F3"/>
    <w:rsid w:val="0074639B"/>
    <w:rsid w:val="0074699A"/>
    <w:rsid w:val="00746AA3"/>
    <w:rsid w:val="00746F0C"/>
    <w:rsid w:val="00747239"/>
    <w:rsid w:val="0074733C"/>
    <w:rsid w:val="007473DC"/>
    <w:rsid w:val="00747477"/>
    <w:rsid w:val="007475B8"/>
    <w:rsid w:val="007476CF"/>
    <w:rsid w:val="00747C22"/>
    <w:rsid w:val="00747F0F"/>
    <w:rsid w:val="00750212"/>
    <w:rsid w:val="0075076D"/>
    <w:rsid w:val="00750BA9"/>
    <w:rsid w:val="00750CCE"/>
    <w:rsid w:val="00750E33"/>
    <w:rsid w:val="00750FD9"/>
    <w:rsid w:val="00751334"/>
    <w:rsid w:val="007513B3"/>
    <w:rsid w:val="007519D3"/>
    <w:rsid w:val="00751BFB"/>
    <w:rsid w:val="00751DFF"/>
    <w:rsid w:val="00752047"/>
    <w:rsid w:val="00752071"/>
    <w:rsid w:val="007521F1"/>
    <w:rsid w:val="00752C16"/>
    <w:rsid w:val="00752C1E"/>
    <w:rsid w:val="00752EFE"/>
    <w:rsid w:val="007534C7"/>
    <w:rsid w:val="0075357E"/>
    <w:rsid w:val="0075372C"/>
    <w:rsid w:val="0075390C"/>
    <w:rsid w:val="00753979"/>
    <w:rsid w:val="00753A59"/>
    <w:rsid w:val="007541DC"/>
    <w:rsid w:val="00754478"/>
    <w:rsid w:val="00754544"/>
    <w:rsid w:val="007546B4"/>
    <w:rsid w:val="007546C5"/>
    <w:rsid w:val="00754A78"/>
    <w:rsid w:val="00754B60"/>
    <w:rsid w:val="00754C39"/>
    <w:rsid w:val="00754EA9"/>
    <w:rsid w:val="007551CC"/>
    <w:rsid w:val="00755327"/>
    <w:rsid w:val="0075557C"/>
    <w:rsid w:val="007557A5"/>
    <w:rsid w:val="00755DF3"/>
    <w:rsid w:val="007560CE"/>
    <w:rsid w:val="007562FF"/>
    <w:rsid w:val="00756A0E"/>
    <w:rsid w:val="00757676"/>
    <w:rsid w:val="00757A15"/>
    <w:rsid w:val="00757ABC"/>
    <w:rsid w:val="00757ADD"/>
    <w:rsid w:val="00757B37"/>
    <w:rsid w:val="007602B4"/>
    <w:rsid w:val="0076053C"/>
    <w:rsid w:val="00760687"/>
    <w:rsid w:val="007606A8"/>
    <w:rsid w:val="0076077B"/>
    <w:rsid w:val="007609BC"/>
    <w:rsid w:val="00760B73"/>
    <w:rsid w:val="00760F44"/>
    <w:rsid w:val="00761234"/>
    <w:rsid w:val="0076140E"/>
    <w:rsid w:val="007614BA"/>
    <w:rsid w:val="00761852"/>
    <w:rsid w:val="00761E9F"/>
    <w:rsid w:val="007622FB"/>
    <w:rsid w:val="007626B4"/>
    <w:rsid w:val="0076292A"/>
    <w:rsid w:val="00763519"/>
    <w:rsid w:val="00763DB5"/>
    <w:rsid w:val="00764075"/>
    <w:rsid w:val="007646D5"/>
    <w:rsid w:val="007647F1"/>
    <w:rsid w:val="00764827"/>
    <w:rsid w:val="00764AE0"/>
    <w:rsid w:val="00764B0D"/>
    <w:rsid w:val="00764C12"/>
    <w:rsid w:val="00764D88"/>
    <w:rsid w:val="00764E26"/>
    <w:rsid w:val="00765142"/>
    <w:rsid w:val="007653BA"/>
    <w:rsid w:val="007654B8"/>
    <w:rsid w:val="00765758"/>
    <w:rsid w:val="00765BD7"/>
    <w:rsid w:val="007662C7"/>
    <w:rsid w:val="007663E8"/>
    <w:rsid w:val="0076657E"/>
    <w:rsid w:val="00766637"/>
    <w:rsid w:val="007666F0"/>
    <w:rsid w:val="00766BEC"/>
    <w:rsid w:val="007671B4"/>
    <w:rsid w:val="007672CC"/>
    <w:rsid w:val="00767304"/>
    <w:rsid w:val="007677F0"/>
    <w:rsid w:val="00767840"/>
    <w:rsid w:val="00767D72"/>
    <w:rsid w:val="0077000F"/>
    <w:rsid w:val="0077007A"/>
    <w:rsid w:val="007700E6"/>
    <w:rsid w:val="00770943"/>
    <w:rsid w:val="00770B1E"/>
    <w:rsid w:val="00770C5D"/>
    <w:rsid w:val="00770CED"/>
    <w:rsid w:val="00770E12"/>
    <w:rsid w:val="0077117F"/>
    <w:rsid w:val="007714A3"/>
    <w:rsid w:val="007714E5"/>
    <w:rsid w:val="00771637"/>
    <w:rsid w:val="00771A49"/>
    <w:rsid w:val="00771E9B"/>
    <w:rsid w:val="00771EAD"/>
    <w:rsid w:val="00771ECC"/>
    <w:rsid w:val="007720BA"/>
    <w:rsid w:val="007723FB"/>
    <w:rsid w:val="007725BE"/>
    <w:rsid w:val="0077282D"/>
    <w:rsid w:val="00772C2A"/>
    <w:rsid w:val="00772CF3"/>
    <w:rsid w:val="007732A8"/>
    <w:rsid w:val="0077349B"/>
    <w:rsid w:val="007734DE"/>
    <w:rsid w:val="00773864"/>
    <w:rsid w:val="007738B9"/>
    <w:rsid w:val="00773958"/>
    <w:rsid w:val="00774277"/>
    <w:rsid w:val="007744BE"/>
    <w:rsid w:val="0077458B"/>
    <w:rsid w:val="007746EC"/>
    <w:rsid w:val="0077480C"/>
    <w:rsid w:val="00774C93"/>
    <w:rsid w:val="00774CB4"/>
    <w:rsid w:val="00774EC8"/>
    <w:rsid w:val="007757CC"/>
    <w:rsid w:val="00775B00"/>
    <w:rsid w:val="00775F78"/>
    <w:rsid w:val="007764FE"/>
    <w:rsid w:val="00776899"/>
    <w:rsid w:val="00776BD0"/>
    <w:rsid w:val="00776D5D"/>
    <w:rsid w:val="007771F5"/>
    <w:rsid w:val="007775F4"/>
    <w:rsid w:val="00777915"/>
    <w:rsid w:val="00777BF9"/>
    <w:rsid w:val="00777D13"/>
    <w:rsid w:val="00777F42"/>
    <w:rsid w:val="00777F64"/>
    <w:rsid w:val="0078040A"/>
    <w:rsid w:val="00780572"/>
    <w:rsid w:val="00780774"/>
    <w:rsid w:val="0078088C"/>
    <w:rsid w:val="007809BE"/>
    <w:rsid w:val="00782081"/>
    <w:rsid w:val="007824C3"/>
    <w:rsid w:val="007828B8"/>
    <w:rsid w:val="00782C3A"/>
    <w:rsid w:val="007839B0"/>
    <w:rsid w:val="00783BE0"/>
    <w:rsid w:val="0078406D"/>
    <w:rsid w:val="007842AC"/>
    <w:rsid w:val="0078463A"/>
    <w:rsid w:val="0078489E"/>
    <w:rsid w:val="00784CBA"/>
    <w:rsid w:val="0078535F"/>
    <w:rsid w:val="00785372"/>
    <w:rsid w:val="007853D6"/>
    <w:rsid w:val="0078555E"/>
    <w:rsid w:val="007856D4"/>
    <w:rsid w:val="0078598F"/>
    <w:rsid w:val="00785B0D"/>
    <w:rsid w:val="00785C47"/>
    <w:rsid w:val="00785EA7"/>
    <w:rsid w:val="00786D0F"/>
    <w:rsid w:val="00787079"/>
    <w:rsid w:val="00787658"/>
    <w:rsid w:val="00787765"/>
    <w:rsid w:val="00787956"/>
    <w:rsid w:val="00787C2A"/>
    <w:rsid w:val="00787F59"/>
    <w:rsid w:val="007901CA"/>
    <w:rsid w:val="00790235"/>
    <w:rsid w:val="00790459"/>
    <w:rsid w:val="0079045F"/>
    <w:rsid w:val="00790B28"/>
    <w:rsid w:val="00790B85"/>
    <w:rsid w:val="00790C77"/>
    <w:rsid w:val="00790D05"/>
    <w:rsid w:val="00790DC9"/>
    <w:rsid w:val="00790EF2"/>
    <w:rsid w:val="00791396"/>
    <w:rsid w:val="007918B8"/>
    <w:rsid w:val="00791AC3"/>
    <w:rsid w:val="0079200E"/>
    <w:rsid w:val="0079207D"/>
    <w:rsid w:val="007924A8"/>
    <w:rsid w:val="0079253C"/>
    <w:rsid w:val="00792856"/>
    <w:rsid w:val="0079305C"/>
    <w:rsid w:val="007930D4"/>
    <w:rsid w:val="007930E7"/>
    <w:rsid w:val="00793300"/>
    <w:rsid w:val="007935E9"/>
    <w:rsid w:val="007939D2"/>
    <w:rsid w:val="00793BD5"/>
    <w:rsid w:val="00793C7D"/>
    <w:rsid w:val="00793D84"/>
    <w:rsid w:val="00794028"/>
    <w:rsid w:val="00794144"/>
    <w:rsid w:val="007943D9"/>
    <w:rsid w:val="00794B62"/>
    <w:rsid w:val="00794DB9"/>
    <w:rsid w:val="0079534E"/>
    <w:rsid w:val="00795938"/>
    <w:rsid w:val="00795A02"/>
    <w:rsid w:val="00795A8D"/>
    <w:rsid w:val="00795AF2"/>
    <w:rsid w:val="00795B2D"/>
    <w:rsid w:val="00795CA7"/>
    <w:rsid w:val="007960DD"/>
    <w:rsid w:val="00796215"/>
    <w:rsid w:val="00796A19"/>
    <w:rsid w:val="00796FFB"/>
    <w:rsid w:val="007A0858"/>
    <w:rsid w:val="007A091B"/>
    <w:rsid w:val="007A0971"/>
    <w:rsid w:val="007A11C6"/>
    <w:rsid w:val="007A12CF"/>
    <w:rsid w:val="007A1CEC"/>
    <w:rsid w:val="007A1FE5"/>
    <w:rsid w:val="007A2086"/>
    <w:rsid w:val="007A2103"/>
    <w:rsid w:val="007A2445"/>
    <w:rsid w:val="007A26B2"/>
    <w:rsid w:val="007A2A90"/>
    <w:rsid w:val="007A2B52"/>
    <w:rsid w:val="007A2FE5"/>
    <w:rsid w:val="007A315A"/>
    <w:rsid w:val="007A3419"/>
    <w:rsid w:val="007A36A8"/>
    <w:rsid w:val="007A36B3"/>
    <w:rsid w:val="007A375E"/>
    <w:rsid w:val="007A390C"/>
    <w:rsid w:val="007A391E"/>
    <w:rsid w:val="007A3B69"/>
    <w:rsid w:val="007A4E1E"/>
    <w:rsid w:val="007A4EF5"/>
    <w:rsid w:val="007A4F7C"/>
    <w:rsid w:val="007A501F"/>
    <w:rsid w:val="007A544A"/>
    <w:rsid w:val="007A55AF"/>
    <w:rsid w:val="007A5621"/>
    <w:rsid w:val="007A5959"/>
    <w:rsid w:val="007A5CDB"/>
    <w:rsid w:val="007A5D8A"/>
    <w:rsid w:val="007A6430"/>
    <w:rsid w:val="007A685C"/>
    <w:rsid w:val="007A6898"/>
    <w:rsid w:val="007A715C"/>
    <w:rsid w:val="007A735E"/>
    <w:rsid w:val="007A75FC"/>
    <w:rsid w:val="007A76E4"/>
    <w:rsid w:val="007A779C"/>
    <w:rsid w:val="007A77E4"/>
    <w:rsid w:val="007A7FE3"/>
    <w:rsid w:val="007B0445"/>
    <w:rsid w:val="007B04EA"/>
    <w:rsid w:val="007B073F"/>
    <w:rsid w:val="007B07A5"/>
    <w:rsid w:val="007B0C99"/>
    <w:rsid w:val="007B0D59"/>
    <w:rsid w:val="007B0EE4"/>
    <w:rsid w:val="007B103F"/>
    <w:rsid w:val="007B1342"/>
    <w:rsid w:val="007B14AA"/>
    <w:rsid w:val="007B1567"/>
    <w:rsid w:val="007B1A71"/>
    <w:rsid w:val="007B1A7F"/>
    <w:rsid w:val="007B1B3E"/>
    <w:rsid w:val="007B1B85"/>
    <w:rsid w:val="007B1B8C"/>
    <w:rsid w:val="007B1B91"/>
    <w:rsid w:val="007B1C8B"/>
    <w:rsid w:val="007B1FE6"/>
    <w:rsid w:val="007B2572"/>
    <w:rsid w:val="007B26CA"/>
    <w:rsid w:val="007B2722"/>
    <w:rsid w:val="007B274E"/>
    <w:rsid w:val="007B29E6"/>
    <w:rsid w:val="007B2AA4"/>
    <w:rsid w:val="007B2D9E"/>
    <w:rsid w:val="007B318C"/>
    <w:rsid w:val="007B36A8"/>
    <w:rsid w:val="007B3B08"/>
    <w:rsid w:val="007B3D51"/>
    <w:rsid w:val="007B4121"/>
    <w:rsid w:val="007B432C"/>
    <w:rsid w:val="007B43CB"/>
    <w:rsid w:val="007B4597"/>
    <w:rsid w:val="007B461B"/>
    <w:rsid w:val="007B462B"/>
    <w:rsid w:val="007B4679"/>
    <w:rsid w:val="007B468D"/>
    <w:rsid w:val="007B46D2"/>
    <w:rsid w:val="007B49FD"/>
    <w:rsid w:val="007B510C"/>
    <w:rsid w:val="007B5366"/>
    <w:rsid w:val="007B5525"/>
    <w:rsid w:val="007B5A2E"/>
    <w:rsid w:val="007B5ADB"/>
    <w:rsid w:val="007B5EF1"/>
    <w:rsid w:val="007B6029"/>
    <w:rsid w:val="007B67E3"/>
    <w:rsid w:val="007B6854"/>
    <w:rsid w:val="007B69DF"/>
    <w:rsid w:val="007B6D97"/>
    <w:rsid w:val="007B736A"/>
    <w:rsid w:val="007B7840"/>
    <w:rsid w:val="007B78DF"/>
    <w:rsid w:val="007B7C0C"/>
    <w:rsid w:val="007C032D"/>
    <w:rsid w:val="007C03DE"/>
    <w:rsid w:val="007C0524"/>
    <w:rsid w:val="007C0603"/>
    <w:rsid w:val="007C1094"/>
    <w:rsid w:val="007C1176"/>
    <w:rsid w:val="007C126E"/>
    <w:rsid w:val="007C12FD"/>
    <w:rsid w:val="007C1358"/>
    <w:rsid w:val="007C13C6"/>
    <w:rsid w:val="007C13E1"/>
    <w:rsid w:val="007C1542"/>
    <w:rsid w:val="007C1852"/>
    <w:rsid w:val="007C1AE4"/>
    <w:rsid w:val="007C1CF5"/>
    <w:rsid w:val="007C1E72"/>
    <w:rsid w:val="007C22AA"/>
    <w:rsid w:val="007C27E5"/>
    <w:rsid w:val="007C28E3"/>
    <w:rsid w:val="007C341C"/>
    <w:rsid w:val="007C364C"/>
    <w:rsid w:val="007C3D0D"/>
    <w:rsid w:val="007C3EA8"/>
    <w:rsid w:val="007C4044"/>
    <w:rsid w:val="007C4060"/>
    <w:rsid w:val="007C4324"/>
    <w:rsid w:val="007C446F"/>
    <w:rsid w:val="007C458E"/>
    <w:rsid w:val="007C4A33"/>
    <w:rsid w:val="007C4EEB"/>
    <w:rsid w:val="007C4F8D"/>
    <w:rsid w:val="007C50FD"/>
    <w:rsid w:val="007C5180"/>
    <w:rsid w:val="007C543C"/>
    <w:rsid w:val="007C55B7"/>
    <w:rsid w:val="007C593C"/>
    <w:rsid w:val="007C5964"/>
    <w:rsid w:val="007C5EBA"/>
    <w:rsid w:val="007C61FA"/>
    <w:rsid w:val="007C63E5"/>
    <w:rsid w:val="007C67CD"/>
    <w:rsid w:val="007C6884"/>
    <w:rsid w:val="007C68E9"/>
    <w:rsid w:val="007C6B01"/>
    <w:rsid w:val="007C6BCE"/>
    <w:rsid w:val="007C6C80"/>
    <w:rsid w:val="007C76B6"/>
    <w:rsid w:val="007C7851"/>
    <w:rsid w:val="007C798F"/>
    <w:rsid w:val="007C7A71"/>
    <w:rsid w:val="007C7E08"/>
    <w:rsid w:val="007C7EF8"/>
    <w:rsid w:val="007D022E"/>
    <w:rsid w:val="007D0374"/>
    <w:rsid w:val="007D0816"/>
    <w:rsid w:val="007D0888"/>
    <w:rsid w:val="007D0E25"/>
    <w:rsid w:val="007D1171"/>
    <w:rsid w:val="007D12AD"/>
    <w:rsid w:val="007D14A4"/>
    <w:rsid w:val="007D204E"/>
    <w:rsid w:val="007D2318"/>
    <w:rsid w:val="007D27B6"/>
    <w:rsid w:val="007D34FC"/>
    <w:rsid w:val="007D3831"/>
    <w:rsid w:val="007D3A0B"/>
    <w:rsid w:val="007D3C0D"/>
    <w:rsid w:val="007D3D8E"/>
    <w:rsid w:val="007D3F18"/>
    <w:rsid w:val="007D4362"/>
    <w:rsid w:val="007D4874"/>
    <w:rsid w:val="007D49D7"/>
    <w:rsid w:val="007D4C86"/>
    <w:rsid w:val="007D4FEE"/>
    <w:rsid w:val="007D50F2"/>
    <w:rsid w:val="007D53AA"/>
    <w:rsid w:val="007D53CB"/>
    <w:rsid w:val="007D54E3"/>
    <w:rsid w:val="007D56AC"/>
    <w:rsid w:val="007D57FB"/>
    <w:rsid w:val="007D5921"/>
    <w:rsid w:val="007D59C9"/>
    <w:rsid w:val="007D5A2C"/>
    <w:rsid w:val="007D5BE6"/>
    <w:rsid w:val="007D5C84"/>
    <w:rsid w:val="007D61EC"/>
    <w:rsid w:val="007D62CD"/>
    <w:rsid w:val="007D634C"/>
    <w:rsid w:val="007D63D6"/>
    <w:rsid w:val="007D63DE"/>
    <w:rsid w:val="007D6623"/>
    <w:rsid w:val="007D686A"/>
    <w:rsid w:val="007D74A6"/>
    <w:rsid w:val="007D753C"/>
    <w:rsid w:val="007D75B2"/>
    <w:rsid w:val="007D7ABF"/>
    <w:rsid w:val="007D7C8C"/>
    <w:rsid w:val="007E0186"/>
    <w:rsid w:val="007E0A50"/>
    <w:rsid w:val="007E0C04"/>
    <w:rsid w:val="007E0F7C"/>
    <w:rsid w:val="007E11DD"/>
    <w:rsid w:val="007E15F6"/>
    <w:rsid w:val="007E17D6"/>
    <w:rsid w:val="007E1F6C"/>
    <w:rsid w:val="007E229E"/>
    <w:rsid w:val="007E23BA"/>
    <w:rsid w:val="007E23C4"/>
    <w:rsid w:val="007E2856"/>
    <w:rsid w:val="007E2989"/>
    <w:rsid w:val="007E2A07"/>
    <w:rsid w:val="007E2DE0"/>
    <w:rsid w:val="007E2E41"/>
    <w:rsid w:val="007E2F89"/>
    <w:rsid w:val="007E3026"/>
    <w:rsid w:val="007E3494"/>
    <w:rsid w:val="007E35A3"/>
    <w:rsid w:val="007E3914"/>
    <w:rsid w:val="007E3956"/>
    <w:rsid w:val="007E3BBC"/>
    <w:rsid w:val="007E40FF"/>
    <w:rsid w:val="007E43CA"/>
    <w:rsid w:val="007E45EF"/>
    <w:rsid w:val="007E47F7"/>
    <w:rsid w:val="007E4827"/>
    <w:rsid w:val="007E48B2"/>
    <w:rsid w:val="007E4BD4"/>
    <w:rsid w:val="007E4DC3"/>
    <w:rsid w:val="007E522A"/>
    <w:rsid w:val="007E52B5"/>
    <w:rsid w:val="007E58C6"/>
    <w:rsid w:val="007E5CD2"/>
    <w:rsid w:val="007E5D67"/>
    <w:rsid w:val="007E5E00"/>
    <w:rsid w:val="007E5E48"/>
    <w:rsid w:val="007E62BB"/>
    <w:rsid w:val="007E6462"/>
    <w:rsid w:val="007E6688"/>
    <w:rsid w:val="007E670A"/>
    <w:rsid w:val="007E671C"/>
    <w:rsid w:val="007E6AC2"/>
    <w:rsid w:val="007E6AF4"/>
    <w:rsid w:val="007E6D34"/>
    <w:rsid w:val="007E6D82"/>
    <w:rsid w:val="007E7041"/>
    <w:rsid w:val="007E7218"/>
    <w:rsid w:val="007E726F"/>
    <w:rsid w:val="007E76F9"/>
    <w:rsid w:val="007E7DD0"/>
    <w:rsid w:val="007F017B"/>
    <w:rsid w:val="007F018F"/>
    <w:rsid w:val="007F03A6"/>
    <w:rsid w:val="007F0DA0"/>
    <w:rsid w:val="007F13BA"/>
    <w:rsid w:val="007F16A8"/>
    <w:rsid w:val="007F17B0"/>
    <w:rsid w:val="007F1874"/>
    <w:rsid w:val="007F1966"/>
    <w:rsid w:val="007F1D93"/>
    <w:rsid w:val="007F205C"/>
    <w:rsid w:val="007F2301"/>
    <w:rsid w:val="007F286C"/>
    <w:rsid w:val="007F2BC2"/>
    <w:rsid w:val="007F2E82"/>
    <w:rsid w:val="007F2EED"/>
    <w:rsid w:val="007F2F07"/>
    <w:rsid w:val="007F36DB"/>
    <w:rsid w:val="007F3707"/>
    <w:rsid w:val="007F3CF4"/>
    <w:rsid w:val="007F3E4E"/>
    <w:rsid w:val="007F479F"/>
    <w:rsid w:val="007F48EF"/>
    <w:rsid w:val="007F4A27"/>
    <w:rsid w:val="007F4AC4"/>
    <w:rsid w:val="007F4FB3"/>
    <w:rsid w:val="007F4FDD"/>
    <w:rsid w:val="007F5144"/>
    <w:rsid w:val="007F5282"/>
    <w:rsid w:val="007F529D"/>
    <w:rsid w:val="007F52D1"/>
    <w:rsid w:val="007F5870"/>
    <w:rsid w:val="007F5944"/>
    <w:rsid w:val="007F5A64"/>
    <w:rsid w:val="007F5B3B"/>
    <w:rsid w:val="007F5CBB"/>
    <w:rsid w:val="007F5FE1"/>
    <w:rsid w:val="007F6127"/>
    <w:rsid w:val="007F612B"/>
    <w:rsid w:val="007F6320"/>
    <w:rsid w:val="007F6DE1"/>
    <w:rsid w:val="007F6FDE"/>
    <w:rsid w:val="007F70AE"/>
    <w:rsid w:val="007F71FB"/>
    <w:rsid w:val="007F75B9"/>
    <w:rsid w:val="007F75EF"/>
    <w:rsid w:val="007F7835"/>
    <w:rsid w:val="00800251"/>
    <w:rsid w:val="0080048D"/>
    <w:rsid w:val="00800B00"/>
    <w:rsid w:val="00800E38"/>
    <w:rsid w:val="00800E66"/>
    <w:rsid w:val="0080197E"/>
    <w:rsid w:val="00801AAB"/>
    <w:rsid w:val="00801AAC"/>
    <w:rsid w:val="00801B10"/>
    <w:rsid w:val="00801B19"/>
    <w:rsid w:val="00801E9D"/>
    <w:rsid w:val="008020D7"/>
    <w:rsid w:val="00802464"/>
    <w:rsid w:val="008027A8"/>
    <w:rsid w:val="008027BB"/>
    <w:rsid w:val="008029F5"/>
    <w:rsid w:val="00802A43"/>
    <w:rsid w:val="008031BD"/>
    <w:rsid w:val="0080336E"/>
    <w:rsid w:val="008034AB"/>
    <w:rsid w:val="00803705"/>
    <w:rsid w:val="008037D3"/>
    <w:rsid w:val="00803D4C"/>
    <w:rsid w:val="00803F57"/>
    <w:rsid w:val="0080458C"/>
    <w:rsid w:val="008047DA"/>
    <w:rsid w:val="00804B70"/>
    <w:rsid w:val="00804FD3"/>
    <w:rsid w:val="008051D8"/>
    <w:rsid w:val="008058DC"/>
    <w:rsid w:val="00805BBB"/>
    <w:rsid w:val="008060D3"/>
    <w:rsid w:val="0080610C"/>
    <w:rsid w:val="0080630A"/>
    <w:rsid w:val="00806328"/>
    <w:rsid w:val="008065FD"/>
    <w:rsid w:val="008069C6"/>
    <w:rsid w:val="00806A73"/>
    <w:rsid w:val="008075E4"/>
    <w:rsid w:val="00810180"/>
    <w:rsid w:val="00810430"/>
    <w:rsid w:val="008104F2"/>
    <w:rsid w:val="0081063F"/>
    <w:rsid w:val="0081086C"/>
    <w:rsid w:val="00810908"/>
    <w:rsid w:val="00810CEF"/>
    <w:rsid w:val="00810D4A"/>
    <w:rsid w:val="00810D91"/>
    <w:rsid w:val="00811093"/>
    <w:rsid w:val="00811556"/>
    <w:rsid w:val="00811A57"/>
    <w:rsid w:val="00811A89"/>
    <w:rsid w:val="00811D72"/>
    <w:rsid w:val="0081231E"/>
    <w:rsid w:val="00812361"/>
    <w:rsid w:val="008127DE"/>
    <w:rsid w:val="00812B29"/>
    <w:rsid w:val="00812C2A"/>
    <w:rsid w:val="00812C6E"/>
    <w:rsid w:val="00812CA1"/>
    <w:rsid w:val="00813454"/>
    <w:rsid w:val="008134D1"/>
    <w:rsid w:val="008138B9"/>
    <w:rsid w:val="00813987"/>
    <w:rsid w:val="00813BA4"/>
    <w:rsid w:val="00813C3F"/>
    <w:rsid w:val="00813D97"/>
    <w:rsid w:val="0081422D"/>
    <w:rsid w:val="00814281"/>
    <w:rsid w:val="00814330"/>
    <w:rsid w:val="0081455E"/>
    <w:rsid w:val="008145B5"/>
    <w:rsid w:val="00814B8C"/>
    <w:rsid w:val="00814F93"/>
    <w:rsid w:val="00814FD7"/>
    <w:rsid w:val="00815293"/>
    <w:rsid w:val="0081532C"/>
    <w:rsid w:val="0081550C"/>
    <w:rsid w:val="0081558F"/>
    <w:rsid w:val="00815692"/>
    <w:rsid w:val="0081587F"/>
    <w:rsid w:val="00815CCA"/>
    <w:rsid w:val="00815E59"/>
    <w:rsid w:val="008161D8"/>
    <w:rsid w:val="00816410"/>
    <w:rsid w:val="0081645B"/>
    <w:rsid w:val="0081669D"/>
    <w:rsid w:val="0081672C"/>
    <w:rsid w:val="00816AE9"/>
    <w:rsid w:val="00816C09"/>
    <w:rsid w:val="00816D35"/>
    <w:rsid w:val="00817154"/>
    <w:rsid w:val="008174E2"/>
    <w:rsid w:val="008175E4"/>
    <w:rsid w:val="00817606"/>
    <w:rsid w:val="0081762E"/>
    <w:rsid w:val="00817916"/>
    <w:rsid w:val="00817A70"/>
    <w:rsid w:val="00817B02"/>
    <w:rsid w:val="008201C4"/>
    <w:rsid w:val="00820537"/>
    <w:rsid w:val="008207A3"/>
    <w:rsid w:val="008207F4"/>
    <w:rsid w:val="00820C5F"/>
    <w:rsid w:val="00821243"/>
    <w:rsid w:val="00821318"/>
    <w:rsid w:val="00821A1D"/>
    <w:rsid w:val="00821BA3"/>
    <w:rsid w:val="00821BFF"/>
    <w:rsid w:val="00821C3E"/>
    <w:rsid w:val="00821CF5"/>
    <w:rsid w:val="00821F4C"/>
    <w:rsid w:val="00821F94"/>
    <w:rsid w:val="00821FDB"/>
    <w:rsid w:val="0082206E"/>
    <w:rsid w:val="00822211"/>
    <w:rsid w:val="00822376"/>
    <w:rsid w:val="00822892"/>
    <w:rsid w:val="00822A68"/>
    <w:rsid w:val="00822C62"/>
    <w:rsid w:val="00822DCB"/>
    <w:rsid w:val="00823575"/>
    <w:rsid w:val="008235C1"/>
    <w:rsid w:val="008236CC"/>
    <w:rsid w:val="00824101"/>
    <w:rsid w:val="00824426"/>
    <w:rsid w:val="008244D1"/>
    <w:rsid w:val="0082462B"/>
    <w:rsid w:val="00824C18"/>
    <w:rsid w:val="00824EFF"/>
    <w:rsid w:val="00824F02"/>
    <w:rsid w:val="00825102"/>
    <w:rsid w:val="008259CD"/>
    <w:rsid w:val="00826681"/>
    <w:rsid w:val="008267B0"/>
    <w:rsid w:val="00826D77"/>
    <w:rsid w:val="00827055"/>
    <w:rsid w:val="00827098"/>
    <w:rsid w:val="008276D9"/>
    <w:rsid w:val="0082793E"/>
    <w:rsid w:val="00827E12"/>
    <w:rsid w:val="00830440"/>
    <w:rsid w:val="00830926"/>
    <w:rsid w:val="00830E84"/>
    <w:rsid w:val="00830E98"/>
    <w:rsid w:val="00830F6B"/>
    <w:rsid w:val="008311DA"/>
    <w:rsid w:val="0083147D"/>
    <w:rsid w:val="00831482"/>
    <w:rsid w:val="00831D25"/>
    <w:rsid w:val="00831E64"/>
    <w:rsid w:val="008324C2"/>
    <w:rsid w:val="008325FA"/>
    <w:rsid w:val="008328E7"/>
    <w:rsid w:val="00832D0E"/>
    <w:rsid w:val="008330AD"/>
    <w:rsid w:val="008331C6"/>
    <w:rsid w:val="008331FA"/>
    <w:rsid w:val="008332D7"/>
    <w:rsid w:val="00833421"/>
    <w:rsid w:val="0083355D"/>
    <w:rsid w:val="00833F33"/>
    <w:rsid w:val="00833FAA"/>
    <w:rsid w:val="0083416B"/>
    <w:rsid w:val="008341B9"/>
    <w:rsid w:val="00834240"/>
    <w:rsid w:val="00834459"/>
    <w:rsid w:val="00834972"/>
    <w:rsid w:val="00834D63"/>
    <w:rsid w:val="00834E69"/>
    <w:rsid w:val="00834EFA"/>
    <w:rsid w:val="008350A2"/>
    <w:rsid w:val="008351C1"/>
    <w:rsid w:val="00835936"/>
    <w:rsid w:val="00835CD3"/>
    <w:rsid w:val="00836018"/>
    <w:rsid w:val="008360BD"/>
    <w:rsid w:val="008366D4"/>
    <w:rsid w:val="00836B41"/>
    <w:rsid w:val="00836BF4"/>
    <w:rsid w:val="008370FE"/>
    <w:rsid w:val="00837786"/>
    <w:rsid w:val="00837827"/>
    <w:rsid w:val="00837FBC"/>
    <w:rsid w:val="00837FD8"/>
    <w:rsid w:val="0084009A"/>
    <w:rsid w:val="008403BB"/>
    <w:rsid w:val="008405DE"/>
    <w:rsid w:val="0084060F"/>
    <w:rsid w:val="00840701"/>
    <w:rsid w:val="00840904"/>
    <w:rsid w:val="00840908"/>
    <w:rsid w:val="00840944"/>
    <w:rsid w:val="00840998"/>
    <w:rsid w:val="00840C2B"/>
    <w:rsid w:val="0084125F"/>
    <w:rsid w:val="0084127B"/>
    <w:rsid w:val="00841A7E"/>
    <w:rsid w:val="00841C74"/>
    <w:rsid w:val="00841C7D"/>
    <w:rsid w:val="008420BD"/>
    <w:rsid w:val="0084257C"/>
    <w:rsid w:val="0084263A"/>
    <w:rsid w:val="008428A7"/>
    <w:rsid w:val="00842907"/>
    <w:rsid w:val="00842C5F"/>
    <w:rsid w:val="00842C68"/>
    <w:rsid w:val="00842D80"/>
    <w:rsid w:val="00842EA3"/>
    <w:rsid w:val="00842EF7"/>
    <w:rsid w:val="008432C8"/>
    <w:rsid w:val="00843680"/>
    <w:rsid w:val="00843965"/>
    <w:rsid w:val="00843C37"/>
    <w:rsid w:val="00843CC5"/>
    <w:rsid w:val="00843CD5"/>
    <w:rsid w:val="00843CF7"/>
    <w:rsid w:val="00843EF4"/>
    <w:rsid w:val="008443EA"/>
    <w:rsid w:val="008445FF"/>
    <w:rsid w:val="00844944"/>
    <w:rsid w:val="00844C11"/>
    <w:rsid w:val="00844CB0"/>
    <w:rsid w:val="008454FC"/>
    <w:rsid w:val="00845547"/>
    <w:rsid w:val="008455D0"/>
    <w:rsid w:val="008457CC"/>
    <w:rsid w:val="00845AE6"/>
    <w:rsid w:val="008466F8"/>
    <w:rsid w:val="00846981"/>
    <w:rsid w:val="008469E3"/>
    <w:rsid w:val="00846A00"/>
    <w:rsid w:val="00847464"/>
    <w:rsid w:val="008474F9"/>
    <w:rsid w:val="00847AAC"/>
    <w:rsid w:val="00847C58"/>
    <w:rsid w:val="00847E6A"/>
    <w:rsid w:val="00847E7B"/>
    <w:rsid w:val="00850539"/>
    <w:rsid w:val="008505BC"/>
    <w:rsid w:val="008505D5"/>
    <w:rsid w:val="00850A4B"/>
    <w:rsid w:val="00850DD5"/>
    <w:rsid w:val="00850EBC"/>
    <w:rsid w:val="00851263"/>
    <w:rsid w:val="00851650"/>
    <w:rsid w:val="0085166B"/>
    <w:rsid w:val="008519BE"/>
    <w:rsid w:val="00851C10"/>
    <w:rsid w:val="00851CE2"/>
    <w:rsid w:val="00852498"/>
    <w:rsid w:val="00852D9C"/>
    <w:rsid w:val="00853080"/>
    <w:rsid w:val="0085316B"/>
    <w:rsid w:val="0085324C"/>
    <w:rsid w:val="00853578"/>
    <w:rsid w:val="0085365C"/>
    <w:rsid w:val="00853E1D"/>
    <w:rsid w:val="00853E80"/>
    <w:rsid w:val="00853E93"/>
    <w:rsid w:val="00854000"/>
    <w:rsid w:val="00854142"/>
    <w:rsid w:val="008545B5"/>
    <w:rsid w:val="008546AA"/>
    <w:rsid w:val="00854AF5"/>
    <w:rsid w:val="00854BB6"/>
    <w:rsid w:val="00854ED1"/>
    <w:rsid w:val="00854F1A"/>
    <w:rsid w:val="00854F38"/>
    <w:rsid w:val="00855205"/>
    <w:rsid w:val="00855222"/>
    <w:rsid w:val="008553BD"/>
    <w:rsid w:val="008553CC"/>
    <w:rsid w:val="008557DF"/>
    <w:rsid w:val="00855CBC"/>
    <w:rsid w:val="00855F51"/>
    <w:rsid w:val="00856128"/>
    <w:rsid w:val="00856214"/>
    <w:rsid w:val="00856308"/>
    <w:rsid w:val="008566FC"/>
    <w:rsid w:val="00856701"/>
    <w:rsid w:val="0085673D"/>
    <w:rsid w:val="00856BC9"/>
    <w:rsid w:val="0085717E"/>
    <w:rsid w:val="008574AE"/>
    <w:rsid w:val="008576A7"/>
    <w:rsid w:val="00857E00"/>
    <w:rsid w:val="00857E99"/>
    <w:rsid w:val="008600D1"/>
    <w:rsid w:val="0086020A"/>
    <w:rsid w:val="008602BF"/>
    <w:rsid w:val="00860390"/>
    <w:rsid w:val="008605C7"/>
    <w:rsid w:val="008605D4"/>
    <w:rsid w:val="00860750"/>
    <w:rsid w:val="00860BCB"/>
    <w:rsid w:val="00860FEB"/>
    <w:rsid w:val="0086142C"/>
    <w:rsid w:val="008614F3"/>
    <w:rsid w:val="008615E9"/>
    <w:rsid w:val="00861C73"/>
    <w:rsid w:val="00861D8A"/>
    <w:rsid w:val="00861E9B"/>
    <w:rsid w:val="00861F5D"/>
    <w:rsid w:val="0086202C"/>
    <w:rsid w:val="0086255E"/>
    <w:rsid w:val="0086264F"/>
    <w:rsid w:val="0086270E"/>
    <w:rsid w:val="0086274A"/>
    <w:rsid w:val="008628A3"/>
    <w:rsid w:val="00862A08"/>
    <w:rsid w:val="00862A89"/>
    <w:rsid w:val="00862CF3"/>
    <w:rsid w:val="008630F3"/>
    <w:rsid w:val="008637E2"/>
    <w:rsid w:val="008638B2"/>
    <w:rsid w:val="00864454"/>
    <w:rsid w:val="00864529"/>
    <w:rsid w:val="00864688"/>
    <w:rsid w:val="008646B4"/>
    <w:rsid w:val="0086490A"/>
    <w:rsid w:val="00864F5B"/>
    <w:rsid w:val="008652A1"/>
    <w:rsid w:val="00865669"/>
    <w:rsid w:val="00865B61"/>
    <w:rsid w:val="00866A0E"/>
    <w:rsid w:val="00866BCB"/>
    <w:rsid w:val="00866D55"/>
    <w:rsid w:val="0086707E"/>
    <w:rsid w:val="0086759A"/>
    <w:rsid w:val="00867876"/>
    <w:rsid w:val="00867BA8"/>
    <w:rsid w:val="00867D6E"/>
    <w:rsid w:val="00867D74"/>
    <w:rsid w:val="00867E47"/>
    <w:rsid w:val="008701E5"/>
    <w:rsid w:val="00870510"/>
    <w:rsid w:val="008705AB"/>
    <w:rsid w:val="008708A5"/>
    <w:rsid w:val="008708AC"/>
    <w:rsid w:val="00870A1E"/>
    <w:rsid w:val="00870BAA"/>
    <w:rsid w:val="00870D4B"/>
    <w:rsid w:val="00870EE5"/>
    <w:rsid w:val="0087116E"/>
    <w:rsid w:val="008711E9"/>
    <w:rsid w:val="008711F8"/>
    <w:rsid w:val="008714CA"/>
    <w:rsid w:val="00871A4E"/>
    <w:rsid w:val="00871D7F"/>
    <w:rsid w:val="00872060"/>
    <w:rsid w:val="0087252C"/>
    <w:rsid w:val="00872629"/>
    <w:rsid w:val="008728A4"/>
    <w:rsid w:val="00873222"/>
    <w:rsid w:val="008736DB"/>
    <w:rsid w:val="0087381E"/>
    <w:rsid w:val="00873A1A"/>
    <w:rsid w:val="00873CC5"/>
    <w:rsid w:val="00873DE5"/>
    <w:rsid w:val="00874234"/>
    <w:rsid w:val="008746FD"/>
    <w:rsid w:val="0087479D"/>
    <w:rsid w:val="00874893"/>
    <w:rsid w:val="00874C49"/>
    <w:rsid w:val="00875433"/>
    <w:rsid w:val="008757AE"/>
    <w:rsid w:val="0087581C"/>
    <w:rsid w:val="00875AF5"/>
    <w:rsid w:val="008765DE"/>
    <w:rsid w:val="0087671B"/>
    <w:rsid w:val="00876741"/>
    <w:rsid w:val="00876905"/>
    <w:rsid w:val="00876BD0"/>
    <w:rsid w:val="00876CA8"/>
    <w:rsid w:val="00876DBE"/>
    <w:rsid w:val="00876E33"/>
    <w:rsid w:val="00877169"/>
    <w:rsid w:val="00877236"/>
    <w:rsid w:val="00877312"/>
    <w:rsid w:val="008773F5"/>
    <w:rsid w:val="00877A21"/>
    <w:rsid w:val="0088005E"/>
    <w:rsid w:val="00880699"/>
    <w:rsid w:val="0088097E"/>
    <w:rsid w:val="00880FB7"/>
    <w:rsid w:val="00881094"/>
    <w:rsid w:val="008814C0"/>
    <w:rsid w:val="008817F7"/>
    <w:rsid w:val="008819A1"/>
    <w:rsid w:val="00881ADD"/>
    <w:rsid w:val="00881B3B"/>
    <w:rsid w:val="00881D83"/>
    <w:rsid w:val="0088248D"/>
    <w:rsid w:val="00882C37"/>
    <w:rsid w:val="00882DBB"/>
    <w:rsid w:val="008832D7"/>
    <w:rsid w:val="0088358C"/>
    <w:rsid w:val="008839D4"/>
    <w:rsid w:val="00883DBF"/>
    <w:rsid w:val="00883E7D"/>
    <w:rsid w:val="00883EF3"/>
    <w:rsid w:val="00883FA0"/>
    <w:rsid w:val="0088434D"/>
    <w:rsid w:val="00884366"/>
    <w:rsid w:val="008847AF"/>
    <w:rsid w:val="0088491C"/>
    <w:rsid w:val="00884B4C"/>
    <w:rsid w:val="00884BD5"/>
    <w:rsid w:val="008850A6"/>
    <w:rsid w:val="00885121"/>
    <w:rsid w:val="008851DE"/>
    <w:rsid w:val="00885B41"/>
    <w:rsid w:val="00885E9E"/>
    <w:rsid w:val="008861A5"/>
    <w:rsid w:val="00886477"/>
    <w:rsid w:val="00886490"/>
    <w:rsid w:val="0088657A"/>
    <w:rsid w:val="00886621"/>
    <w:rsid w:val="00886D1B"/>
    <w:rsid w:val="00886D52"/>
    <w:rsid w:val="00887A13"/>
    <w:rsid w:val="00887F87"/>
    <w:rsid w:val="00890A16"/>
    <w:rsid w:val="00890D29"/>
    <w:rsid w:val="00890DB1"/>
    <w:rsid w:val="0089101C"/>
    <w:rsid w:val="00891118"/>
    <w:rsid w:val="008913D9"/>
    <w:rsid w:val="008915A2"/>
    <w:rsid w:val="00891C96"/>
    <w:rsid w:val="00891E78"/>
    <w:rsid w:val="00891EA5"/>
    <w:rsid w:val="00891EFF"/>
    <w:rsid w:val="00892388"/>
    <w:rsid w:val="00892392"/>
    <w:rsid w:val="00892477"/>
    <w:rsid w:val="00892640"/>
    <w:rsid w:val="008927ED"/>
    <w:rsid w:val="00893176"/>
    <w:rsid w:val="00893273"/>
    <w:rsid w:val="00893527"/>
    <w:rsid w:val="00893B74"/>
    <w:rsid w:val="00893C9A"/>
    <w:rsid w:val="00893F73"/>
    <w:rsid w:val="008942BE"/>
    <w:rsid w:val="008943FC"/>
    <w:rsid w:val="00894599"/>
    <w:rsid w:val="0089494B"/>
    <w:rsid w:val="00894E96"/>
    <w:rsid w:val="00895032"/>
    <w:rsid w:val="00895924"/>
    <w:rsid w:val="00895F8A"/>
    <w:rsid w:val="00895FC2"/>
    <w:rsid w:val="0089618F"/>
    <w:rsid w:val="008962A5"/>
    <w:rsid w:val="00896964"/>
    <w:rsid w:val="00896CD8"/>
    <w:rsid w:val="00896E5E"/>
    <w:rsid w:val="00896F9F"/>
    <w:rsid w:val="0089738D"/>
    <w:rsid w:val="00897528"/>
    <w:rsid w:val="00897661"/>
    <w:rsid w:val="0089779C"/>
    <w:rsid w:val="0089784F"/>
    <w:rsid w:val="008978EB"/>
    <w:rsid w:val="008A0316"/>
    <w:rsid w:val="008A0478"/>
    <w:rsid w:val="008A09D2"/>
    <w:rsid w:val="008A0CBE"/>
    <w:rsid w:val="008A0D65"/>
    <w:rsid w:val="008A1000"/>
    <w:rsid w:val="008A10A9"/>
    <w:rsid w:val="008A10E5"/>
    <w:rsid w:val="008A11C2"/>
    <w:rsid w:val="008A13C9"/>
    <w:rsid w:val="008A1910"/>
    <w:rsid w:val="008A1F31"/>
    <w:rsid w:val="008A2244"/>
    <w:rsid w:val="008A25C3"/>
    <w:rsid w:val="008A2D4C"/>
    <w:rsid w:val="008A2F52"/>
    <w:rsid w:val="008A2FCD"/>
    <w:rsid w:val="008A36E8"/>
    <w:rsid w:val="008A3804"/>
    <w:rsid w:val="008A38C0"/>
    <w:rsid w:val="008A3AA9"/>
    <w:rsid w:val="008A4345"/>
    <w:rsid w:val="008A480A"/>
    <w:rsid w:val="008A492F"/>
    <w:rsid w:val="008A496A"/>
    <w:rsid w:val="008A4A10"/>
    <w:rsid w:val="008A4F14"/>
    <w:rsid w:val="008A509B"/>
    <w:rsid w:val="008A53ED"/>
    <w:rsid w:val="008A57B5"/>
    <w:rsid w:val="008A5812"/>
    <w:rsid w:val="008A59FF"/>
    <w:rsid w:val="008A5C79"/>
    <w:rsid w:val="008A5EAC"/>
    <w:rsid w:val="008A5F9A"/>
    <w:rsid w:val="008A65C0"/>
    <w:rsid w:val="008A6FF4"/>
    <w:rsid w:val="008A703D"/>
    <w:rsid w:val="008A7839"/>
    <w:rsid w:val="008A79F2"/>
    <w:rsid w:val="008A7C08"/>
    <w:rsid w:val="008B0185"/>
    <w:rsid w:val="008B01E2"/>
    <w:rsid w:val="008B020A"/>
    <w:rsid w:val="008B060A"/>
    <w:rsid w:val="008B072C"/>
    <w:rsid w:val="008B0FB6"/>
    <w:rsid w:val="008B107A"/>
    <w:rsid w:val="008B12B6"/>
    <w:rsid w:val="008B14F2"/>
    <w:rsid w:val="008B15B2"/>
    <w:rsid w:val="008B1B5E"/>
    <w:rsid w:val="008B1BDC"/>
    <w:rsid w:val="008B1D17"/>
    <w:rsid w:val="008B1E7D"/>
    <w:rsid w:val="008B25A2"/>
    <w:rsid w:val="008B2726"/>
    <w:rsid w:val="008B2A44"/>
    <w:rsid w:val="008B2AE8"/>
    <w:rsid w:val="008B2FA8"/>
    <w:rsid w:val="008B30C7"/>
    <w:rsid w:val="008B32BD"/>
    <w:rsid w:val="008B357F"/>
    <w:rsid w:val="008B3A2B"/>
    <w:rsid w:val="008B4D50"/>
    <w:rsid w:val="008B4D67"/>
    <w:rsid w:val="008B4E96"/>
    <w:rsid w:val="008B4ED7"/>
    <w:rsid w:val="008B546D"/>
    <w:rsid w:val="008B55D7"/>
    <w:rsid w:val="008B605E"/>
    <w:rsid w:val="008B626C"/>
    <w:rsid w:val="008B63D2"/>
    <w:rsid w:val="008B67E2"/>
    <w:rsid w:val="008B6FC1"/>
    <w:rsid w:val="008B7145"/>
    <w:rsid w:val="008B7185"/>
    <w:rsid w:val="008B72EA"/>
    <w:rsid w:val="008B7362"/>
    <w:rsid w:val="008B73F2"/>
    <w:rsid w:val="008B75C8"/>
    <w:rsid w:val="008B75E3"/>
    <w:rsid w:val="008B775D"/>
    <w:rsid w:val="008B7856"/>
    <w:rsid w:val="008B7A0E"/>
    <w:rsid w:val="008B7A4F"/>
    <w:rsid w:val="008B7BBC"/>
    <w:rsid w:val="008C0140"/>
    <w:rsid w:val="008C0719"/>
    <w:rsid w:val="008C0758"/>
    <w:rsid w:val="008C0769"/>
    <w:rsid w:val="008C086F"/>
    <w:rsid w:val="008C08B9"/>
    <w:rsid w:val="008C09A1"/>
    <w:rsid w:val="008C0D49"/>
    <w:rsid w:val="008C1052"/>
    <w:rsid w:val="008C1088"/>
    <w:rsid w:val="008C1255"/>
    <w:rsid w:val="008C1882"/>
    <w:rsid w:val="008C1DE3"/>
    <w:rsid w:val="008C1FD7"/>
    <w:rsid w:val="008C21CD"/>
    <w:rsid w:val="008C2239"/>
    <w:rsid w:val="008C23DF"/>
    <w:rsid w:val="008C2778"/>
    <w:rsid w:val="008C2ABF"/>
    <w:rsid w:val="008C32B3"/>
    <w:rsid w:val="008C34BF"/>
    <w:rsid w:val="008C39ED"/>
    <w:rsid w:val="008C3E7B"/>
    <w:rsid w:val="008C3E85"/>
    <w:rsid w:val="008C4107"/>
    <w:rsid w:val="008C4367"/>
    <w:rsid w:val="008C478D"/>
    <w:rsid w:val="008C47EE"/>
    <w:rsid w:val="008C48E2"/>
    <w:rsid w:val="008C4E44"/>
    <w:rsid w:val="008C50EC"/>
    <w:rsid w:val="008C51ED"/>
    <w:rsid w:val="008C55E0"/>
    <w:rsid w:val="008C5618"/>
    <w:rsid w:val="008C5ECF"/>
    <w:rsid w:val="008C5F01"/>
    <w:rsid w:val="008C611F"/>
    <w:rsid w:val="008C62DA"/>
    <w:rsid w:val="008C6387"/>
    <w:rsid w:val="008C6C40"/>
    <w:rsid w:val="008C7359"/>
    <w:rsid w:val="008C75B6"/>
    <w:rsid w:val="008C762D"/>
    <w:rsid w:val="008C782B"/>
    <w:rsid w:val="008C7A39"/>
    <w:rsid w:val="008C7FCD"/>
    <w:rsid w:val="008C7FD0"/>
    <w:rsid w:val="008D0013"/>
    <w:rsid w:val="008D00D1"/>
    <w:rsid w:val="008D0109"/>
    <w:rsid w:val="008D048B"/>
    <w:rsid w:val="008D04CB"/>
    <w:rsid w:val="008D07C5"/>
    <w:rsid w:val="008D09BE"/>
    <w:rsid w:val="008D0D07"/>
    <w:rsid w:val="008D1827"/>
    <w:rsid w:val="008D18A5"/>
    <w:rsid w:val="008D209F"/>
    <w:rsid w:val="008D20A2"/>
    <w:rsid w:val="008D23B0"/>
    <w:rsid w:val="008D2451"/>
    <w:rsid w:val="008D2543"/>
    <w:rsid w:val="008D2B5D"/>
    <w:rsid w:val="008D2CE5"/>
    <w:rsid w:val="008D395E"/>
    <w:rsid w:val="008D3CB4"/>
    <w:rsid w:val="008D4AD6"/>
    <w:rsid w:val="008D4FBD"/>
    <w:rsid w:val="008D56A3"/>
    <w:rsid w:val="008D624F"/>
    <w:rsid w:val="008D6333"/>
    <w:rsid w:val="008D645B"/>
    <w:rsid w:val="008D67AB"/>
    <w:rsid w:val="008D67D7"/>
    <w:rsid w:val="008D67F9"/>
    <w:rsid w:val="008D7201"/>
    <w:rsid w:val="008D72AF"/>
    <w:rsid w:val="008D732A"/>
    <w:rsid w:val="008D7548"/>
    <w:rsid w:val="008E01E5"/>
    <w:rsid w:val="008E0350"/>
    <w:rsid w:val="008E06C2"/>
    <w:rsid w:val="008E090B"/>
    <w:rsid w:val="008E0CB7"/>
    <w:rsid w:val="008E0F06"/>
    <w:rsid w:val="008E0F7D"/>
    <w:rsid w:val="008E16C5"/>
    <w:rsid w:val="008E1D5F"/>
    <w:rsid w:val="008E21EF"/>
    <w:rsid w:val="008E21F8"/>
    <w:rsid w:val="008E28EA"/>
    <w:rsid w:val="008E2BA8"/>
    <w:rsid w:val="008E2C25"/>
    <w:rsid w:val="008E2C6F"/>
    <w:rsid w:val="008E2DFA"/>
    <w:rsid w:val="008E2E07"/>
    <w:rsid w:val="008E2EE1"/>
    <w:rsid w:val="008E3496"/>
    <w:rsid w:val="008E3AB6"/>
    <w:rsid w:val="008E3B49"/>
    <w:rsid w:val="008E3DB5"/>
    <w:rsid w:val="008E4882"/>
    <w:rsid w:val="008E4889"/>
    <w:rsid w:val="008E4A34"/>
    <w:rsid w:val="008E4A8B"/>
    <w:rsid w:val="008E4CDC"/>
    <w:rsid w:val="008E4E9C"/>
    <w:rsid w:val="008E5234"/>
    <w:rsid w:val="008E524B"/>
    <w:rsid w:val="008E5284"/>
    <w:rsid w:val="008E5421"/>
    <w:rsid w:val="008E57BE"/>
    <w:rsid w:val="008E5A9D"/>
    <w:rsid w:val="008E5DDF"/>
    <w:rsid w:val="008E617E"/>
    <w:rsid w:val="008E6222"/>
    <w:rsid w:val="008E65E4"/>
    <w:rsid w:val="008E69C1"/>
    <w:rsid w:val="008E6D08"/>
    <w:rsid w:val="008E6F4A"/>
    <w:rsid w:val="008E703D"/>
    <w:rsid w:val="008E7984"/>
    <w:rsid w:val="008E7CDD"/>
    <w:rsid w:val="008E7D42"/>
    <w:rsid w:val="008E7DBA"/>
    <w:rsid w:val="008E7E74"/>
    <w:rsid w:val="008F07BB"/>
    <w:rsid w:val="008F0B7E"/>
    <w:rsid w:val="008F0C9E"/>
    <w:rsid w:val="008F0E11"/>
    <w:rsid w:val="008F1234"/>
    <w:rsid w:val="008F13EE"/>
    <w:rsid w:val="008F1501"/>
    <w:rsid w:val="008F1660"/>
    <w:rsid w:val="008F16BB"/>
    <w:rsid w:val="008F1767"/>
    <w:rsid w:val="008F1B43"/>
    <w:rsid w:val="008F1F70"/>
    <w:rsid w:val="008F211A"/>
    <w:rsid w:val="008F21EC"/>
    <w:rsid w:val="008F2398"/>
    <w:rsid w:val="008F26AA"/>
    <w:rsid w:val="008F2CB6"/>
    <w:rsid w:val="008F347D"/>
    <w:rsid w:val="008F3649"/>
    <w:rsid w:val="008F36CD"/>
    <w:rsid w:val="008F3862"/>
    <w:rsid w:val="008F38C1"/>
    <w:rsid w:val="008F3D40"/>
    <w:rsid w:val="008F4189"/>
    <w:rsid w:val="008F45BF"/>
    <w:rsid w:val="008F46DD"/>
    <w:rsid w:val="008F5416"/>
    <w:rsid w:val="008F592F"/>
    <w:rsid w:val="008F6015"/>
    <w:rsid w:val="008F6062"/>
    <w:rsid w:val="008F6205"/>
    <w:rsid w:val="008F6407"/>
    <w:rsid w:val="008F6409"/>
    <w:rsid w:val="008F674D"/>
    <w:rsid w:val="008F67A2"/>
    <w:rsid w:val="008F681D"/>
    <w:rsid w:val="008F6AA3"/>
    <w:rsid w:val="008F6B42"/>
    <w:rsid w:val="008F7023"/>
    <w:rsid w:val="008F7039"/>
    <w:rsid w:val="008F719B"/>
    <w:rsid w:val="008F71F5"/>
    <w:rsid w:val="008F737C"/>
    <w:rsid w:val="008F7567"/>
    <w:rsid w:val="008F7B0E"/>
    <w:rsid w:val="009001E2"/>
    <w:rsid w:val="0090030D"/>
    <w:rsid w:val="00900659"/>
    <w:rsid w:val="0090087D"/>
    <w:rsid w:val="00900ECB"/>
    <w:rsid w:val="009015D8"/>
    <w:rsid w:val="00901C55"/>
    <w:rsid w:val="00901FEA"/>
    <w:rsid w:val="00902AEA"/>
    <w:rsid w:val="00902C35"/>
    <w:rsid w:val="00902FCA"/>
    <w:rsid w:val="00903316"/>
    <w:rsid w:val="0090331B"/>
    <w:rsid w:val="0090336C"/>
    <w:rsid w:val="00903806"/>
    <w:rsid w:val="0090417A"/>
    <w:rsid w:val="0090421B"/>
    <w:rsid w:val="00904461"/>
    <w:rsid w:val="00904648"/>
    <w:rsid w:val="009046FC"/>
    <w:rsid w:val="00904918"/>
    <w:rsid w:val="00904D22"/>
    <w:rsid w:val="00905120"/>
    <w:rsid w:val="0090546E"/>
    <w:rsid w:val="0090557D"/>
    <w:rsid w:val="009056B2"/>
    <w:rsid w:val="0090595D"/>
    <w:rsid w:val="00905988"/>
    <w:rsid w:val="00905B41"/>
    <w:rsid w:val="00905CA7"/>
    <w:rsid w:val="00905D13"/>
    <w:rsid w:val="0090625E"/>
    <w:rsid w:val="0090625F"/>
    <w:rsid w:val="009063EC"/>
    <w:rsid w:val="0090640C"/>
    <w:rsid w:val="00906599"/>
    <w:rsid w:val="009065AD"/>
    <w:rsid w:val="00906634"/>
    <w:rsid w:val="00906792"/>
    <w:rsid w:val="0090685E"/>
    <w:rsid w:val="00906B1F"/>
    <w:rsid w:val="00906CCD"/>
    <w:rsid w:val="00906E6E"/>
    <w:rsid w:val="00906EA8"/>
    <w:rsid w:val="00906F5F"/>
    <w:rsid w:val="0090720D"/>
    <w:rsid w:val="00907219"/>
    <w:rsid w:val="0090738E"/>
    <w:rsid w:val="0090739D"/>
    <w:rsid w:val="00907939"/>
    <w:rsid w:val="00907C95"/>
    <w:rsid w:val="00907E29"/>
    <w:rsid w:val="00907EA9"/>
    <w:rsid w:val="00907F8F"/>
    <w:rsid w:val="009102E1"/>
    <w:rsid w:val="0091049E"/>
    <w:rsid w:val="00910676"/>
    <w:rsid w:val="0091077D"/>
    <w:rsid w:val="00910ABF"/>
    <w:rsid w:val="00910C2B"/>
    <w:rsid w:val="00910DD8"/>
    <w:rsid w:val="00910E72"/>
    <w:rsid w:val="00910F4E"/>
    <w:rsid w:val="00911157"/>
    <w:rsid w:val="009114D5"/>
    <w:rsid w:val="0091190B"/>
    <w:rsid w:val="00911B34"/>
    <w:rsid w:val="00911C21"/>
    <w:rsid w:val="009121DF"/>
    <w:rsid w:val="0091273B"/>
    <w:rsid w:val="00912CCF"/>
    <w:rsid w:val="00912F1A"/>
    <w:rsid w:val="00912FB8"/>
    <w:rsid w:val="00913006"/>
    <w:rsid w:val="009130D7"/>
    <w:rsid w:val="009133D7"/>
    <w:rsid w:val="0091343A"/>
    <w:rsid w:val="0091345F"/>
    <w:rsid w:val="009134FB"/>
    <w:rsid w:val="00913B17"/>
    <w:rsid w:val="00913EBF"/>
    <w:rsid w:val="00913F39"/>
    <w:rsid w:val="00914132"/>
    <w:rsid w:val="00914756"/>
    <w:rsid w:val="009147A9"/>
    <w:rsid w:val="0091494E"/>
    <w:rsid w:val="00914C35"/>
    <w:rsid w:val="009157CE"/>
    <w:rsid w:val="009157E4"/>
    <w:rsid w:val="00915B41"/>
    <w:rsid w:val="00915BA2"/>
    <w:rsid w:val="00915BFB"/>
    <w:rsid w:val="00915E8F"/>
    <w:rsid w:val="00916027"/>
    <w:rsid w:val="00916278"/>
    <w:rsid w:val="009163AB"/>
    <w:rsid w:val="0091676F"/>
    <w:rsid w:val="0091678E"/>
    <w:rsid w:val="00916A5F"/>
    <w:rsid w:val="00916EA2"/>
    <w:rsid w:val="00916EDB"/>
    <w:rsid w:val="00916FE2"/>
    <w:rsid w:val="009172D4"/>
    <w:rsid w:val="0091735A"/>
    <w:rsid w:val="00917644"/>
    <w:rsid w:val="00917B63"/>
    <w:rsid w:val="00917C94"/>
    <w:rsid w:val="00917CB5"/>
    <w:rsid w:val="0092026B"/>
    <w:rsid w:val="0092032F"/>
    <w:rsid w:val="00920602"/>
    <w:rsid w:val="00920B27"/>
    <w:rsid w:val="00920D98"/>
    <w:rsid w:val="00920F0E"/>
    <w:rsid w:val="00920FB2"/>
    <w:rsid w:val="0092122B"/>
    <w:rsid w:val="009212C7"/>
    <w:rsid w:val="00921783"/>
    <w:rsid w:val="00921A2C"/>
    <w:rsid w:val="00922008"/>
    <w:rsid w:val="00922061"/>
    <w:rsid w:val="0092230D"/>
    <w:rsid w:val="009229EA"/>
    <w:rsid w:val="00923238"/>
    <w:rsid w:val="009239C2"/>
    <w:rsid w:val="00923B56"/>
    <w:rsid w:val="00923BEE"/>
    <w:rsid w:val="00923C31"/>
    <w:rsid w:val="00923D89"/>
    <w:rsid w:val="00924880"/>
    <w:rsid w:val="0092492A"/>
    <w:rsid w:val="00924BB9"/>
    <w:rsid w:val="00924EC4"/>
    <w:rsid w:val="0092503F"/>
    <w:rsid w:val="009254C2"/>
    <w:rsid w:val="009258B3"/>
    <w:rsid w:val="00925A51"/>
    <w:rsid w:val="00925B29"/>
    <w:rsid w:val="00925BC6"/>
    <w:rsid w:val="00925D04"/>
    <w:rsid w:val="00925D53"/>
    <w:rsid w:val="00925D82"/>
    <w:rsid w:val="00925E93"/>
    <w:rsid w:val="00925EB2"/>
    <w:rsid w:val="00926009"/>
    <w:rsid w:val="00926509"/>
    <w:rsid w:val="009265BD"/>
    <w:rsid w:val="009267D7"/>
    <w:rsid w:val="0092691F"/>
    <w:rsid w:val="0092707A"/>
    <w:rsid w:val="00927219"/>
    <w:rsid w:val="009272C4"/>
    <w:rsid w:val="0092753E"/>
    <w:rsid w:val="009275BC"/>
    <w:rsid w:val="00927AB2"/>
    <w:rsid w:val="00927C43"/>
    <w:rsid w:val="00927D7A"/>
    <w:rsid w:val="00927DC1"/>
    <w:rsid w:val="00930316"/>
    <w:rsid w:val="0093043D"/>
    <w:rsid w:val="009305F2"/>
    <w:rsid w:val="0093085C"/>
    <w:rsid w:val="00930F9C"/>
    <w:rsid w:val="00930FD3"/>
    <w:rsid w:val="0093149E"/>
    <w:rsid w:val="00931554"/>
    <w:rsid w:val="0093185E"/>
    <w:rsid w:val="00931993"/>
    <w:rsid w:val="00931B7E"/>
    <w:rsid w:val="00931EDF"/>
    <w:rsid w:val="0093251C"/>
    <w:rsid w:val="0093252E"/>
    <w:rsid w:val="009327F6"/>
    <w:rsid w:val="00932974"/>
    <w:rsid w:val="00932A17"/>
    <w:rsid w:val="00932E8D"/>
    <w:rsid w:val="00932F54"/>
    <w:rsid w:val="00932FB4"/>
    <w:rsid w:val="0093314B"/>
    <w:rsid w:val="00933473"/>
    <w:rsid w:val="009337B6"/>
    <w:rsid w:val="0093388C"/>
    <w:rsid w:val="009338C4"/>
    <w:rsid w:val="009338EB"/>
    <w:rsid w:val="00933BB8"/>
    <w:rsid w:val="0093412C"/>
    <w:rsid w:val="00934732"/>
    <w:rsid w:val="00934FEF"/>
    <w:rsid w:val="009355A6"/>
    <w:rsid w:val="00935851"/>
    <w:rsid w:val="00935DB7"/>
    <w:rsid w:val="00935FCB"/>
    <w:rsid w:val="0093602D"/>
    <w:rsid w:val="009361BD"/>
    <w:rsid w:val="009370E2"/>
    <w:rsid w:val="00937262"/>
    <w:rsid w:val="009373F3"/>
    <w:rsid w:val="0093758A"/>
    <w:rsid w:val="009375DD"/>
    <w:rsid w:val="00937688"/>
    <w:rsid w:val="00937951"/>
    <w:rsid w:val="00937A7E"/>
    <w:rsid w:val="00937CDC"/>
    <w:rsid w:val="009402B1"/>
    <w:rsid w:val="00940429"/>
    <w:rsid w:val="009408B2"/>
    <w:rsid w:val="00940902"/>
    <w:rsid w:val="00940CA8"/>
    <w:rsid w:val="00940D9C"/>
    <w:rsid w:val="0094104C"/>
    <w:rsid w:val="00941308"/>
    <w:rsid w:val="009414E3"/>
    <w:rsid w:val="00941729"/>
    <w:rsid w:val="00941815"/>
    <w:rsid w:val="0094188E"/>
    <w:rsid w:val="00941960"/>
    <w:rsid w:val="00941B76"/>
    <w:rsid w:val="00941F03"/>
    <w:rsid w:val="009421BA"/>
    <w:rsid w:val="00942350"/>
    <w:rsid w:val="00942411"/>
    <w:rsid w:val="009426C3"/>
    <w:rsid w:val="00942913"/>
    <w:rsid w:val="009429CE"/>
    <w:rsid w:val="00942F06"/>
    <w:rsid w:val="00942F73"/>
    <w:rsid w:val="00943605"/>
    <w:rsid w:val="009436E9"/>
    <w:rsid w:val="00943CC7"/>
    <w:rsid w:val="00944019"/>
    <w:rsid w:val="0094417F"/>
    <w:rsid w:val="009442CD"/>
    <w:rsid w:val="00945297"/>
    <w:rsid w:val="009454EF"/>
    <w:rsid w:val="0094565D"/>
    <w:rsid w:val="009458B6"/>
    <w:rsid w:val="00946222"/>
    <w:rsid w:val="00946367"/>
    <w:rsid w:val="009465C5"/>
    <w:rsid w:val="009467E7"/>
    <w:rsid w:val="0094693D"/>
    <w:rsid w:val="00946C76"/>
    <w:rsid w:val="00946C87"/>
    <w:rsid w:val="00946D85"/>
    <w:rsid w:val="00946E7A"/>
    <w:rsid w:val="009472CB"/>
    <w:rsid w:val="009472E7"/>
    <w:rsid w:val="00947471"/>
    <w:rsid w:val="00947720"/>
    <w:rsid w:val="00947E39"/>
    <w:rsid w:val="009500E9"/>
    <w:rsid w:val="009502E8"/>
    <w:rsid w:val="009504C9"/>
    <w:rsid w:val="00950596"/>
    <w:rsid w:val="00950CC7"/>
    <w:rsid w:val="00950CE0"/>
    <w:rsid w:val="00951068"/>
    <w:rsid w:val="009510DA"/>
    <w:rsid w:val="0095112B"/>
    <w:rsid w:val="0095119D"/>
    <w:rsid w:val="009512DD"/>
    <w:rsid w:val="00951314"/>
    <w:rsid w:val="00951396"/>
    <w:rsid w:val="0095139E"/>
    <w:rsid w:val="00951487"/>
    <w:rsid w:val="00951596"/>
    <w:rsid w:val="00951729"/>
    <w:rsid w:val="009517C0"/>
    <w:rsid w:val="00951BD3"/>
    <w:rsid w:val="00951BFA"/>
    <w:rsid w:val="00952663"/>
    <w:rsid w:val="00952796"/>
    <w:rsid w:val="00952806"/>
    <w:rsid w:val="009528B8"/>
    <w:rsid w:val="009529B8"/>
    <w:rsid w:val="00952B1D"/>
    <w:rsid w:val="00953321"/>
    <w:rsid w:val="00953856"/>
    <w:rsid w:val="00953BA0"/>
    <w:rsid w:val="00953C60"/>
    <w:rsid w:val="00953E11"/>
    <w:rsid w:val="009546F3"/>
    <w:rsid w:val="00955942"/>
    <w:rsid w:val="00956338"/>
    <w:rsid w:val="00956382"/>
    <w:rsid w:val="009563D7"/>
    <w:rsid w:val="00956737"/>
    <w:rsid w:val="009567AA"/>
    <w:rsid w:val="00956884"/>
    <w:rsid w:val="009572BF"/>
    <w:rsid w:val="009575BF"/>
    <w:rsid w:val="00957C24"/>
    <w:rsid w:val="00957C39"/>
    <w:rsid w:val="00957CB0"/>
    <w:rsid w:val="00957F68"/>
    <w:rsid w:val="0096014A"/>
    <w:rsid w:val="0096075D"/>
    <w:rsid w:val="00960CF5"/>
    <w:rsid w:val="00961525"/>
    <w:rsid w:val="009615FB"/>
    <w:rsid w:val="009618D4"/>
    <w:rsid w:val="00961B99"/>
    <w:rsid w:val="00961DE8"/>
    <w:rsid w:val="00961E11"/>
    <w:rsid w:val="00961F42"/>
    <w:rsid w:val="0096208E"/>
    <w:rsid w:val="009624A9"/>
    <w:rsid w:val="00962856"/>
    <w:rsid w:val="00962885"/>
    <w:rsid w:val="00962CEB"/>
    <w:rsid w:val="00962D00"/>
    <w:rsid w:val="00963150"/>
    <w:rsid w:val="009639E0"/>
    <w:rsid w:val="00963B64"/>
    <w:rsid w:val="00963BBB"/>
    <w:rsid w:val="009649AB"/>
    <w:rsid w:val="00964CE5"/>
    <w:rsid w:val="00964D12"/>
    <w:rsid w:val="00964DBD"/>
    <w:rsid w:val="009650D8"/>
    <w:rsid w:val="009652C6"/>
    <w:rsid w:val="009656F9"/>
    <w:rsid w:val="0096583C"/>
    <w:rsid w:val="00965AAE"/>
    <w:rsid w:val="00965AEF"/>
    <w:rsid w:val="00965BE8"/>
    <w:rsid w:val="00966506"/>
    <w:rsid w:val="0096651C"/>
    <w:rsid w:val="00966728"/>
    <w:rsid w:val="009668C9"/>
    <w:rsid w:val="009671E8"/>
    <w:rsid w:val="0096775B"/>
    <w:rsid w:val="009679CD"/>
    <w:rsid w:val="00967A4A"/>
    <w:rsid w:val="00967D1B"/>
    <w:rsid w:val="00967F31"/>
    <w:rsid w:val="00970387"/>
    <w:rsid w:val="0097052B"/>
    <w:rsid w:val="00970B0A"/>
    <w:rsid w:val="00970E5F"/>
    <w:rsid w:val="0097147D"/>
    <w:rsid w:val="0097154C"/>
    <w:rsid w:val="00971567"/>
    <w:rsid w:val="00971768"/>
    <w:rsid w:val="0097176B"/>
    <w:rsid w:val="00971B01"/>
    <w:rsid w:val="00971B45"/>
    <w:rsid w:val="00971E16"/>
    <w:rsid w:val="00972462"/>
    <w:rsid w:val="009724E7"/>
    <w:rsid w:val="00972808"/>
    <w:rsid w:val="0097295E"/>
    <w:rsid w:val="00972ED0"/>
    <w:rsid w:val="00973142"/>
    <w:rsid w:val="00973163"/>
    <w:rsid w:val="00973486"/>
    <w:rsid w:val="00973790"/>
    <w:rsid w:val="009737AA"/>
    <w:rsid w:val="00973D2B"/>
    <w:rsid w:val="009743D5"/>
    <w:rsid w:val="00974419"/>
    <w:rsid w:val="0097451A"/>
    <w:rsid w:val="009745B9"/>
    <w:rsid w:val="009748A2"/>
    <w:rsid w:val="00974910"/>
    <w:rsid w:val="00974AD7"/>
    <w:rsid w:val="00974F2F"/>
    <w:rsid w:val="009757D9"/>
    <w:rsid w:val="009757DF"/>
    <w:rsid w:val="009757E1"/>
    <w:rsid w:val="009758E8"/>
    <w:rsid w:val="00975D22"/>
    <w:rsid w:val="00975E92"/>
    <w:rsid w:val="00976671"/>
    <w:rsid w:val="00976BEE"/>
    <w:rsid w:val="00976DD5"/>
    <w:rsid w:val="00977018"/>
    <w:rsid w:val="0097743B"/>
    <w:rsid w:val="0097757E"/>
    <w:rsid w:val="00977675"/>
    <w:rsid w:val="00977745"/>
    <w:rsid w:val="00977835"/>
    <w:rsid w:val="00977A57"/>
    <w:rsid w:val="00977AA5"/>
    <w:rsid w:val="00977D04"/>
    <w:rsid w:val="009804A8"/>
    <w:rsid w:val="00980A90"/>
    <w:rsid w:val="00980A91"/>
    <w:rsid w:val="00980C88"/>
    <w:rsid w:val="00980F9D"/>
    <w:rsid w:val="00981475"/>
    <w:rsid w:val="0098185C"/>
    <w:rsid w:val="00981B4C"/>
    <w:rsid w:val="00981B67"/>
    <w:rsid w:val="009822BC"/>
    <w:rsid w:val="00982392"/>
    <w:rsid w:val="009823A4"/>
    <w:rsid w:val="009828DA"/>
    <w:rsid w:val="00982C0C"/>
    <w:rsid w:val="00982D76"/>
    <w:rsid w:val="00982EAF"/>
    <w:rsid w:val="00983294"/>
    <w:rsid w:val="00983369"/>
    <w:rsid w:val="009837D8"/>
    <w:rsid w:val="009838F8"/>
    <w:rsid w:val="0098396A"/>
    <w:rsid w:val="00983B6B"/>
    <w:rsid w:val="00983C46"/>
    <w:rsid w:val="00983DAD"/>
    <w:rsid w:val="00983DC8"/>
    <w:rsid w:val="00983DCB"/>
    <w:rsid w:val="00983E03"/>
    <w:rsid w:val="00983E5A"/>
    <w:rsid w:val="0098409A"/>
    <w:rsid w:val="00984102"/>
    <w:rsid w:val="0098427D"/>
    <w:rsid w:val="009843CA"/>
    <w:rsid w:val="00984BAE"/>
    <w:rsid w:val="00984CF1"/>
    <w:rsid w:val="00984D25"/>
    <w:rsid w:val="00984FCD"/>
    <w:rsid w:val="00985D29"/>
    <w:rsid w:val="0098601D"/>
    <w:rsid w:val="00986274"/>
    <w:rsid w:val="0098652C"/>
    <w:rsid w:val="009868E2"/>
    <w:rsid w:val="00986A95"/>
    <w:rsid w:val="00986DEA"/>
    <w:rsid w:val="0098771F"/>
    <w:rsid w:val="00987C90"/>
    <w:rsid w:val="00990118"/>
    <w:rsid w:val="00991095"/>
    <w:rsid w:val="00991221"/>
    <w:rsid w:val="00991261"/>
    <w:rsid w:val="009912D2"/>
    <w:rsid w:val="00991426"/>
    <w:rsid w:val="00991552"/>
    <w:rsid w:val="00991B0D"/>
    <w:rsid w:val="00991C91"/>
    <w:rsid w:val="0099223D"/>
    <w:rsid w:val="00992275"/>
    <w:rsid w:val="00992DA1"/>
    <w:rsid w:val="00992E7B"/>
    <w:rsid w:val="00992F0C"/>
    <w:rsid w:val="009931DE"/>
    <w:rsid w:val="009939B0"/>
    <w:rsid w:val="00993BC9"/>
    <w:rsid w:val="00993BDE"/>
    <w:rsid w:val="00993CF8"/>
    <w:rsid w:val="00993DCC"/>
    <w:rsid w:val="009940BC"/>
    <w:rsid w:val="00994857"/>
    <w:rsid w:val="00994A13"/>
    <w:rsid w:val="00994B4C"/>
    <w:rsid w:val="00994E22"/>
    <w:rsid w:val="00994F23"/>
    <w:rsid w:val="00995673"/>
    <w:rsid w:val="00995A53"/>
    <w:rsid w:val="009961D7"/>
    <w:rsid w:val="009961E8"/>
    <w:rsid w:val="009967C5"/>
    <w:rsid w:val="00996ECD"/>
    <w:rsid w:val="00996FAF"/>
    <w:rsid w:val="009972B5"/>
    <w:rsid w:val="009972BA"/>
    <w:rsid w:val="009973C9"/>
    <w:rsid w:val="00997444"/>
    <w:rsid w:val="009977A3"/>
    <w:rsid w:val="00997912"/>
    <w:rsid w:val="00997959"/>
    <w:rsid w:val="00997C22"/>
    <w:rsid w:val="009A031B"/>
    <w:rsid w:val="009A063F"/>
    <w:rsid w:val="009A116F"/>
    <w:rsid w:val="009A12AE"/>
    <w:rsid w:val="009A13D7"/>
    <w:rsid w:val="009A16E1"/>
    <w:rsid w:val="009A1841"/>
    <w:rsid w:val="009A2663"/>
    <w:rsid w:val="009A2791"/>
    <w:rsid w:val="009A279B"/>
    <w:rsid w:val="009A291F"/>
    <w:rsid w:val="009A2F7D"/>
    <w:rsid w:val="009A306C"/>
    <w:rsid w:val="009A313D"/>
    <w:rsid w:val="009A396C"/>
    <w:rsid w:val="009A3AE8"/>
    <w:rsid w:val="009A3CF3"/>
    <w:rsid w:val="009A3CF8"/>
    <w:rsid w:val="009A42A5"/>
    <w:rsid w:val="009A431A"/>
    <w:rsid w:val="009A444D"/>
    <w:rsid w:val="009A45A7"/>
    <w:rsid w:val="009A4779"/>
    <w:rsid w:val="009A4884"/>
    <w:rsid w:val="009A4DA2"/>
    <w:rsid w:val="009A4EA1"/>
    <w:rsid w:val="009A4F37"/>
    <w:rsid w:val="009A5278"/>
    <w:rsid w:val="009A6017"/>
    <w:rsid w:val="009A6825"/>
    <w:rsid w:val="009A6A32"/>
    <w:rsid w:val="009A6BD3"/>
    <w:rsid w:val="009A733A"/>
    <w:rsid w:val="009A74F8"/>
    <w:rsid w:val="009A75D4"/>
    <w:rsid w:val="009A7808"/>
    <w:rsid w:val="009A78D2"/>
    <w:rsid w:val="009A7907"/>
    <w:rsid w:val="009A79CE"/>
    <w:rsid w:val="009A7C05"/>
    <w:rsid w:val="009A7FD7"/>
    <w:rsid w:val="009B0032"/>
    <w:rsid w:val="009B0492"/>
    <w:rsid w:val="009B0D24"/>
    <w:rsid w:val="009B0E45"/>
    <w:rsid w:val="009B11AF"/>
    <w:rsid w:val="009B1716"/>
    <w:rsid w:val="009B173B"/>
    <w:rsid w:val="009B1DF6"/>
    <w:rsid w:val="009B245D"/>
    <w:rsid w:val="009B2509"/>
    <w:rsid w:val="009B2884"/>
    <w:rsid w:val="009B297C"/>
    <w:rsid w:val="009B2BFF"/>
    <w:rsid w:val="009B2C09"/>
    <w:rsid w:val="009B2D91"/>
    <w:rsid w:val="009B2EAC"/>
    <w:rsid w:val="009B31C6"/>
    <w:rsid w:val="009B370C"/>
    <w:rsid w:val="009B3ADB"/>
    <w:rsid w:val="009B3D1C"/>
    <w:rsid w:val="009B4080"/>
    <w:rsid w:val="009B409A"/>
    <w:rsid w:val="009B4600"/>
    <w:rsid w:val="009B4BBA"/>
    <w:rsid w:val="009B5662"/>
    <w:rsid w:val="009B572A"/>
    <w:rsid w:val="009B5B13"/>
    <w:rsid w:val="009B5CAC"/>
    <w:rsid w:val="009B63FD"/>
    <w:rsid w:val="009B6787"/>
    <w:rsid w:val="009B6955"/>
    <w:rsid w:val="009B698F"/>
    <w:rsid w:val="009B6A6A"/>
    <w:rsid w:val="009B7465"/>
    <w:rsid w:val="009B7695"/>
    <w:rsid w:val="009B78B0"/>
    <w:rsid w:val="009B7A2F"/>
    <w:rsid w:val="009B7C3E"/>
    <w:rsid w:val="009C00BC"/>
    <w:rsid w:val="009C0114"/>
    <w:rsid w:val="009C0C2F"/>
    <w:rsid w:val="009C0EBD"/>
    <w:rsid w:val="009C15DA"/>
    <w:rsid w:val="009C178D"/>
    <w:rsid w:val="009C17D8"/>
    <w:rsid w:val="009C1C05"/>
    <w:rsid w:val="009C1FAF"/>
    <w:rsid w:val="009C20CF"/>
    <w:rsid w:val="009C2236"/>
    <w:rsid w:val="009C22D4"/>
    <w:rsid w:val="009C277F"/>
    <w:rsid w:val="009C2B53"/>
    <w:rsid w:val="009C2FCE"/>
    <w:rsid w:val="009C3157"/>
    <w:rsid w:val="009C3370"/>
    <w:rsid w:val="009C3836"/>
    <w:rsid w:val="009C386F"/>
    <w:rsid w:val="009C3BEB"/>
    <w:rsid w:val="009C3C1D"/>
    <w:rsid w:val="009C3C27"/>
    <w:rsid w:val="009C3CAE"/>
    <w:rsid w:val="009C3CC9"/>
    <w:rsid w:val="009C3F38"/>
    <w:rsid w:val="009C49AE"/>
    <w:rsid w:val="009C4BB0"/>
    <w:rsid w:val="009C4D5C"/>
    <w:rsid w:val="009C523B"/>
    <w:rsid w:val="009C54B6"/>
    <w:rsid w:val="009C568E"/>
    <w:rsid w:val="009C591F"/>
    <w:rsid w:val="009C640E"/>
    <w:rsid w:val="009C6CF2"/>
    <w:rsid w:val="009C7491"/>
    <w:rsid w:val="009C760E"/>
    <w:rsid w:val="009C7636"/>
    <w:rsid w:val="009C7667"/>
    <w:rsid w:val="009C769A"/>
    <w:rsid w:val="009C779D"/>
    <w:rsid w:val="009C7C53"/>
    <w:rsid w:val="009D014C"/>
    <w:rsid w:val="009D0479"/>
    <w:rsid w:val="009D061B"/>
    <w:rsid w:val="009D0799"/>
    <w:rsid w:val="009D07E7"/>
    <w:rsid w:val="009D07EE"/>
    <w:rsid w:val="009D0921"/>
    <w:rsid w:val="009D0F34"/>
    <w:rsid w:val="009D0FEC"/>
    <w:rsid w:val="009D1075"/>
    <w:rsid w:val="009D189E"/>
    <w:rsid w:val="009D1DC9"/>
    <w:rsid w:val="009D206C"/>
    <w:rsid w:val="009D21E7"/>
    <w:rsid w:val="009D2528"/>
    <w:rsid w:val="009D26C8"/>
    <w:rsid w:val="009D284D"/>
    <w:rsid w:val="009D289C"/>
    <w:rsid w:val="009D2A7B"/>
    <w:rsid w:val="009D2DBD"/>
    <w:rsid w:val="009D3A96"/>
    <w:rsid w:val="009D3E65"/>
    <w:rsid w:val="009D3F21"/>
    <w:rsid w:val="009D4460"/>
    <w:rsid w:val="009D4F8B"/>
    <w:rsid w:val="009D4FBA"/>
    <w:rsid w:val="009D51A7"/>
    <w:rsid w:val="009D528F"/>
    <w:rsid w:val="009D5B2F"/>
    <w:rsid w:val="009D5C80"/>
    <w:rsid w:val="009D5E06"/>
    <w:rsid w:val="009D5EFF"/>
    <w:rsid w:val="009D6173"/>
    <w:rsid w:val="009D6D86"/>
    <w:rsid w:val="009D7843"/>
    <w:rsid w:val="009E03C1"/>
    <w:rsid w:val="009E0518"/>
    <w:rsid w:val="009E06BD"/>
    <w:rsid w:val="009E0861"/>
    <w:rsid w:val="009E0908"/>
    <w:rsid w:val="009E0A9A"/>
    <w:rsid w:val="009E0E17"/>
    <w:rsid w:val="009E0EA0"/>
    <w:rsid w:val="009E0F7F"/>
    <w:rsid w:val="009E0FB6"/>
    <w:rsid w:val="009E1231"/>
    <w:rsid w:val="009E1492"/>
    <w:rsid w:val="009E153B"/>
    <w:rsid w:val="009E179D"/>
    <w:rsid w:val="009E17D0"/>
    <w:rsid w:val="009E17E1"/>
    <w:rsid w:val="009E187B"/>
    <w:rsid w:val="009E1996"/>
    <w:rsid w:val="009E19CF"/>
    <w:rsid w:val="009E203E"/>
    <w:rsid w:val="009E2651"/>
    <w:rsid w:val="009E2903"/>
    <w:rsid w:val="009E2976"/>
    <w:rsid w:val="009E2C0E"/>
    <w:rsid w:val="009E318D"/>
    <w:rsid w:val="009E3960"/>
    <w:rsid w:val="009E39D3"/>
    <w:rsid w:val="009E3B39"/>
    <w:rsid w:val="009E3FEC"/>
    <w:rsid w:val="009E417A"/>
    <w:rsid w:val="009E42A9"/>
    <w:rsid w:val="009E444E"/>
    <w:rsid w:val="009E4542"/>
    <w:rsid w:val="009E48DD"/>
    <w:rsid w:val="009E4A37"/>
    <w:rsid w:val="009E4A4C"/>
    <w:rsid w:val="009E4B23"/>
    <w:rsid w:val="009E4B39"/>
    <w:rsid w:val="009E4D33"/>
    <w:rsid w:val="009E4F95"/>
    <w:rsid w:val="009E5066"/>
    <w:rsid w:val="009E5408"/>
    <w:rsid w:val="009E5420"/>
    <w:rsid w:val="009E5435"/>
    <w:rsid w:val="009E57B3"/>
    <w:rsid w:val="009E60D3"/>
    <w:rsid w:val="009E64BE"/>
    <w:rsid w:val="009E6BA9"/>
    <w:rsid w:val="009E6D90"/>
    <w:rsid w:val="009E6F99"/>
    <w:rsid w:val="009E736E"/>
    <w:rsid w:val="009E73A4"/>
    <w:rsid w:val="009E7B0C"/>
    <w:rsid w:val="009E7BFB"/>
    <w:rsid w:val="009E7C80"/>
    <w:rsid w:val="009E7D16"/>
    <w:rsid w:val="009E7D8F"/>
    <w:rsid w:val="009F02F5"/>
    <w:rsid w:val="009F0652"/>
    <w:rsid w:val="009F0D8D"/>
    <w:rsid w:val="009F11DF"/>
    <w:rsid w:val="009F12E3"/>
    <w:rsid w:val="009F132F"/>
    <w:rsid w:val="009F1C65"/>
    <w:rsid w:val="009F2346"/>
    <w:rsid w:val="009F238A"/>
    <w:rsid w:val="009F2838"/>
    <w:rsid w:val="009F28D5"/>
    <w:rsid w:val="009F2CB9"/>
    <w:rsid w:val="009F2CD6"/>
    <w:rsid w:val="009F2D35"/>
    <w:rsid w:val="009F337D"/>
    <w:rsid w:val="009F3BB5"/>
    <w:rsid w:val="009F4064"/>
    <w:rsid w:val="009F458B"/>
    <w:rsid w:val="009F47E8"/>
    <w:rsid w:val="009F4854"/>
    <w:rsid w:val="009F4E01"/>
    <w:rsid w:val="009F4F89"/>
    <w:rsid w:val="009F4F9C"/>
    <w:rsid w:val="009F501D"/>
    <w:rsid w:val="009F56D9"/>
    <w:rsid w:val="009F58C2"/>
    <w:rsid w:val="009F5A23"/>
    <w:rsid w:val="009F5B7A"/>
    <w:rsid w:val="009F68C6"/>
    <w:rsid w:val="009F68E0"/>
    <w:rsid w:val="009F6A22"/>
    <w:rsid w:val="009F6D8D"/>
    <w:rsid w:val="009F6E42"/>
    <w:rsid w:val="009F6F78"/>
    <w:rsid w:val="009F72DA"/>
    <w:rsid w:val="009F782A"/>
    <w:rsid w:val="009F7836"/>
    <w:rsid w:val="009F79C1"/>
    <w:rsid w:val="009F7B96"/>
    <w:rsid w:val="009F7F30"/>
    <w:rsid w:val="009F7F4C"/>
    <w:rsid w:val="00A00B83"/>
    <w:rsid w:val="00A013E0"/>
    <w:rsid w:val="00A01842"/>
    <w:rsid w:val="00A01898"/>
    <w:rsid w:val="00A01B83"/>
    <w:rsid w:val="00A02659"/>
    <w:rsid w:val="00A02CE3"/>
    <w:rsid w:val="00A02E40"/>
    <w:rsid w:val="00A02F93"/>
    <w:rsid w:val="00A0309D"/>
    <w:rsid w:val="00A031C2"/>
    <w:rsid w:val="00A03458"/>
    <w:rsid w:val="00A0361D"/>
    <w:rsid w:val="00A038C2"/>
    <w:rsid w:val="00A0443C"/>
    <w:rsid w:val="00A0463B"/>
    <w:rsid w:val="00A049E3"/>
    <w:rsid w:val="00A04B5D"/>
    <w:rsid w:val="00A04F51"/>
    <w:rsid w:val="00A04F8E"/>
    <w:rsid w:val="00A04F98"/>
    <w:rsid w:val="00A051A5"/>
    <w:rsid w:val="00A0538A"/>
    <w:rsid w:val="00A0556C"/>
    <w:rsid w:val="00A056C6"/>
    <w:rsid w:val="00A05888"/>
    <w:rsid w:val="00A05F33"/>
    <w:rsid w:val="00A05F35"/>
    <w:rsid w:val="00A06862"/>
    <w:rsid w:val="00A06AA4"/>
    <w:rsid w:val="00A06D21"/>
    <w:rsid w:val="00A074CC"/>
    <w:rsid w:val="00A0750E"/>
    <w:rsid w:val="00A075B8"/>
    <w:rsid w:val="00A07662"/>
    <w:rsid w:val="00A076F8"/>
    <w:rsid w:val="00A07BB5"/>
    <w:rsid w:val="00A07CC6"/>
    <w:rsid w:val="00A07CDF"/>
    <w:rsid w:val="00A07DA1"/>
    <w:rsid w:val="00A07EDE"/>
    <w:rsid w:val="00A07F4B"/>
    <w:rsid w:val="00A1003F"/>
    <w:rsid w:val="00A100B8"/>
    <w:rsid w:val="00A1020D"/>
    <w:rsid w:val="00A105DB"/>
    <w:rsid w:val="00A108C5"/>
    <w:rsid w:val="00A10983"/>
    <w:rsid w:val="00A11097"/>
    <w:rsid w:val="00A1125A"/>
    <w:rsid w:val="00A11B6A"/>
    <w:rsid w:val="00A11D39"/>
    <w:rsid w:val="00A11D4F"/>
    <w:rsid w:val="00A11EDE"/>
    <w:rsid w:val="00A11FD8"/>
    <w:rsid w:val="00A125A8"/>
    <w:rsid w:val="00A12BF8"/>
    <w:rsid w:val="00A132EC"/>
    <w:rsid w:val="00A134B1"/>
    <w:rsid w:val="00A137F1"/>
    <w:rsid w:val="00A13ADD"/>
    <w:rsid w:val="00A13B6A"/>
    <w:rsid w:val="00A14253"/>
    <w:rsid w:val="00A145A3"/>
    <w:rsid w:val="00A145E6"/>
    <w:rsid w:val="00A146D6"/>
    <w:rsid w:val="00A14812"/>
    <w:rsid w:val="00A150C7"/>
    <w:rsid w:val="00A15330"/>
    <w:rsid w:val="00A15E9E"/>
    <w:rsid w:val="00A16093"/>
    <w:rsid w:val="00A16147"/>
    <w:rsid w:val="00A163BD"/>
    <w:rsid w:val="00A16573"/>
    <w:rsid w:val="00A16663"/>
    <w:rsid w:val="00A169BD"/>
    <w:rsid w:val="00A16A44"/>
    <w:rsid w:val="00A16B3E"/>
    <w:rsid w:val="00A16E0C"/>
    <w:rsid w:val="00A170E3"/>
    <w:rsid w:val="00A1712B"/>
    <w:rsid w:val="00A175BF"/>
    <w:rsid w:val="00A175CE"/>
    <w:rsid w:val="00A17AB2"/>
    <w:rsid w:val="00A17D2F"/>
    <w:rsid w:val="00A17FC2"/>
    <w:rsid w:val="00A20119"/>
    <w:rsid w:val="00A20241"/>
    <w:rsid w:val="00A20901"/>
    <w:rsid w:val="00A2110D"/>
    <w:rsid w:val="00A212F3"/>
    <w:rsid w:val="00A214EA"/>
    <w:rsid w:val="00A21AFA"/>
    <w:rsid w:val="00A21EDB"/>
    <w:rsid w:val="00A22653"/>
    <w:rsid w:val="00A228E8"/>
    <w:rsid w:val="00A22C54"/>
    <w:rsid w:val="00A23079"/>
    <w:rsid w:val="00A2331C"/>
    <w:rsid w:val="00A23561"/>
    <w:rsid w:val="00A236EB"/>
    <w:rsid w:val="00A2375C"/>
    <w:rsid w:val="00A2388E"/>
    <w:rsid w:val="00A239CC"/>
    <w:rsid w:val="00A239F9"/>
    <w:rsid w:val="00A23F00"/>
    <w:rsid w:val="00A23F1A"/>
    <w:rsid w:val="00A253A7"/>
    <w:rsid w:val="00A25C5A"/>
    <w:rsid w:val="00A25EBC"/>
    <w:rsid w:val="00A26019"/>
    <w:rsid w:val="00A26126"/>
    <w:rsid w:val="00A2626A"/>
    <w:rsid w:val="00A2630F"/>
    <w:rsid w:val="00A264B0"/>
    <w:rsid w:val="00A26673"/>
    <w:rsid w:val="00A26692"/>
    <w:rsid w:val="00A26A72"/>
    <w:rsid w:val="00A26C39"/>
    <w:rsid w:val="00A27A2F"/>
    <w:rsid w:val="00A27F07"/>
    <w:rsid w:val="00A27F10"/>
    <w:rsid w:val="00A27FC8"/>
    <w:rsid w:val="00A3001C"/>
    <w:rsid w:val="00A307A7"/>
    <w:rsid w:val="00A30806"/>
    <w:rsid w:val="00A30AEF"/>
    <w:rsid w:val="00A30D54"/>
    <w:rsid w:val="00A30E5B"/>
    <w:rsid w:val="00A313F6"/>
    <w:rsid w:val="00A316E6"/>
    <w:rsid w:val="00A319A8"/>
    <w:rsid w:val="00A31C46"/>
    <w:rsid w:val="00A31D45"/>
    <w:rsid w:val="00A3201B"/>
    <w:rsid w:val="00A320E1"/>
    <w:rsid w:val="00A32372"/>
    <w:rsid w:val="00A32383"/>
    <w:rsid w:val="00A3248C"/>
    <w:rsid w:val="00A328DD"/>
    <w:rsid w:val="00A32C70"/>
    <w:rsid w:val="00A32C95"/>
    <w:rsid w:val="00A32CB8"/>
    <w:rsid w:val="00A33098"/>
    <w:rsid w:val="00A3310A"/>
    <w:rsid w:val="00A3336E"/>
    <w:rsid w:val="00A33556"/>
    <w:rsid w:val="00A335DC"/>
    <w:rsid w:val="00A3385A"/>
    <w:rsid w:val="00A33A07"/>
    <w:rsid w:val="00A33A10"/>
    <w:rsid w:val="00A33FD4"/>
    <w:rsid w:val="00A34111"/>
    <w:rsid w:val="00A343FE"/>
    <w:rsid w:val="00A34607"/>
    <w:rsid w:val="00A34910"/>
    <w:rsid w:val="00A34B51"/>
    <w:rsid w:val="00A34C5A"/>
    <w:rsid w:val="00A34EE7"/>
    <w:rsid w:val="00A351B5"/>
    <w:rsid w:val="00A35673"/>
    <w:rsid w:val="00A35ABC"/>
    <w:rsid w:val="00A35B19"/>
    <w:rsid w:val="00A35D24"/>
    <w:rsid w:val="00A35D68"/>
    <w:rsid w:val="00A361EB"/>
    <w:rsid w:val="00A366AA"/>
    <w:rsid w:val="00A36864"/>
    <w:rsid w:val="00A36A60"/>
    <w:rsid w:val="00A36BD6"/>
    <w:rsid w:val="00A36C92"/>
    <w:rsid w:val="00A37185"/>
    <w:rsid w:val="00A374E7"/>
    <w:rsid w:val="00A375F4"/>
    <w:rsid w:val="00A37907"/>
    <w:rsid w:val="00A37CA0"/>
    <w:rsid w:val="00A37CEC"/>
    <w:rsid w:val="00A37F2E"/>
    <w:rsid w:val="00A40109"/>
    <w:rsid w:val="00A4018B"/>
    <w:rsid w:val="00A40BA1"/>
    <w:rsid w:val="00A41198"/>
    <w:rsid w:val="00A411E3"/>
    <w:rsid w:val="00A41345"/>
    <w:rsid w:val="00A425F9"/>
    <w:rsid w:val="00A42E84"/>
    <w:rsid w:val="00A4331B"/>
    <w:rsid w:val="00A43B9E"/>
    <w:rsid w:val="00A43F34"/>
    <w:rsid w:val="00A43F94"/>
    <w:rsid w:val="00A44177"/>
    <w:rsid w:val="00A44211"/>
    <w:rsid w:val="00A4465C"/>
    <w:rsid w:val="00A4490C"/>
    <w:rsid w:val="00A44963"/>
    <w:rsid w:val="00A44CFC"/>
    <w:rsid w:val="00A45193"/>
    <w:rsid w:val="00A45392"/>
    <w:rsid w:val="00A45719"/>
    <w:rsid w:val="00A45C03"/>
    <w:rsid w:val="00A45C60"/>
    <w:rsid w:val="00A45E2F"/>
    <w:rsid w:val="00A45F54"/>
    <w:rsid w:val="00A4654C"/>
    <w:rsid w:val="00A46911"/>
    <w:rsid w:val="00A46B56"/>
    <w:rsid w:val="00A473CD"/>
    <w:rsid w:val="00A4766F"/>
    <w:rsid w:val="00A4769C"/>
    <w:rsid w:val="00A47896"/>
    <w:rsid w:val="00A47AAA"/>
    <w:rsid w:val="00A47CCE"/>
    <w:rsid w:val="00A47DF3"/>
    <w:rsid w:val="00A47EA4"/>
    <w:rsid w:val="00A47F39"/>
    <w:rsid w:val="00A505EA"/>
    <w:rsid w:val="00A508B3"/>
    <w:rsid w:val="00A50A9F"/>
    <w:rsid w:val="00A50C03"/>
    <w:rsid w:val="00A50C87"/>
    <w:rsid w:val="00A5151D"/>
    <w:rsid w:val="00A51639"/>
    <w:rsid w:val="00A51855"/>
    <w:rsid w:val="00A51904"/>
    <w:rsid w:val="00A51B23"/>
    <w:rsid w:val="00A51D0C"/>
    <w:rsid w:val="00A51F57"/>
    <w:rsid w:val="00A51FEC"/>
    <w:rsid w:val="00A51FF9"/>
    <w:rsid w:val="00A5214F"/>
    <w:rsid w:val="00A524A1"/>
    <w:rsid w:val="00A526C5"/>
    <w:rsid w:val="00A5297E"/>
    <w:rsid w:val="00A52B10"/>
    <w:rsid w:val="00A52BDD"/>
    <w:rsid w:val="00A52E05"/>
    <w:rsid w:val="00A537D8"/>
    <w:rsid w:val="00A5381F"/>
    <w:rsid w:val="00A538EE"/>
    <w:rsid w:val="00A53F68"/>
    <w:rsid w:val="00A53F6E"/>
    <w:rsid w:val="00A54074"/>
    <w:rsid w:val="00A540F2"/>
    <w:rsid w:val="00A5423F"/>
    <w:rsid w:val="00A54361"/>
    <w:rsid w:val="00A54447"/>
    <w:rsid w:val="00A5449D"/>
    <w:rsid w:val="00A54715"/>
    <w:rsid w:val="00A54D45"/>
    <w:rsid w:val="00A5593E"/>
    <w:rsid w:val="00A55A06"/>
    <w:rsid w:val="00A55CCE"/>
    <w:rsid w:val="00A55CE1"/>
    <w:rsid w:val="00A55EC9"/>
    <w:rsid w:val="00A56233"/>
    <w:rsid w:val="00A564B3"/>
    <w:rsid w:val="00A5659B"/>
    <w:rsid w:val="00A56821"/>
    <w:rsid w:val="00A56953"/>
    <w:rsid w:val="00A56AE1"/>
    <w:rsid w:val="00A56B8A"/>
    <w:rsid w:val="00A56E55"/>
    <w:rsid w:val="00A56F65"/>
    <w:rsid w:val="00A573F0"/>
    <w:rsid w:val="00A577AE"/>
    <w:rsid w:val="00A57B7F"/>
    <w:rsid w:val="00A57CD1"/>
    <w:rsid w:val="00A60435"/>
    <w:rsid w:val="00A606B9"/>
    <w:rsid w:val="00A606C1"/>
    <w:rsid w:val="00A60707"/>
    <w:rsid w:val="00A6081A"/>
    <w:rsid w:val="00A609D6"/>
    <w:rsid w:val="00A60CED"/>
    <w:rsid w:val="00A60D29"/>
    <w:rsid w:val="00A60EE4"/>
    <w:rsid w:val="00A61081"/>
    <w:rsid w:val="00A61288"/>
    <w:rsid w:val="00A612AD"/>
    <w:rsid w:val="00A613C8"/>
    <w:rsid w:val="00A6164B"/>
    <w:rsid w:val="00A618EC"/>
    <w:rsid w:val="00A61F27"/>
    <w:rsid w:val="00A6231E"/>
    <w:rsid w:val="00A62382"/>
    <w:rsid w:val="00A625F0"/>
    <w:rsid w:val="00A62D66"/>
    <w:rsid w:val="00A62D95"/>
    <w:rsid w:val="00A6315A"/>
    <w:rsid w:val="00A633F7"/>
    <w:rsid w:val="00A63486"/>
    <w:rsid w:val="00A63540"/>
    <w:rsid w:val="00A63B6B"/>
    <w:rsid w:val="00A63D0F"/>
    <w:rsid w:val="00A63E31"/>
    <w:rsid w:val="00A63F1C"/>
    <w:rsid w:val="00A6401C"/>
    <w:rsid w:val="00A64594"/>
    <w:rsid w:val="00A649D2"/>
    <w:rsid w:val="00A64B6E"/>
    <w:rsid w:val="00A64D76"/>
    <w:rsid w:val="00A64EDB"/>
    <w:rsid w:val="00A64FF3"/>
    <w:rsid w:val="00A6515E"/>
    <w:rsid w:val="00A654C5"/>
    <w:rsid w:val="00A655A8"/>
    <w:rsid w:val="00A6591B"/>
    <w:rsid w:val="00A65B5D"/>
    <w:rsid w:val="00A65CA7"/>
    <w:rsid w:val="00A65D32"/>
    <w:rsid w:val="00A65FB6"/>
    <w:rsid w:val="00A663EF"/>
    <w:rsid w:val="00A6669A"/>
    <w:rsid w:val="00A66813"/>
    <w:rsid w:val="00A66AAD"/>
    <w:rsid w:val="00A66BFD"/>
    <w:rsid w:val="00A66C12"/>
    <w:rsid w:val="00A66D5E"/>
    <w:rsid w:val="00A67235"/>
    <w:rsid w:val="00A67686"/>
    <w:rsid w:val="00A67A03"/>
    <w:rsid w:val="00A67BC3"/>
    <w:rsid w:val="00A67E53"/>
    <w:rsid w:val="00A67F84"/>
    <w:rsid w:val="00A700C6"/>
    <w:rsid w:val="00A706F8"/>
    <w:rsid w:val="00A70773"/>
    <w:rsid w:val="00A707B4"/>
    <w:rsid w:val="00A70C00"/>
    <w:rsid w:val="00A7129B"/>
    <w:rsid w:val="00A712D9"/>
    <w:rsid w:val="00A71358"/>
    <w:rsid w:val="00A715D8"/>
    <w:rsid w:val="00A7254A"/>
    <w:rsid w:val="00A72689"/>
    <w:rsid w:val="00A72CE7"/>
    <w:rsid w:val="00A72DB4"/>
    <w:rsid w:val="00A72E5F"/>
    <w:rsid w:val="00A72F09"/>
    <w:rsid w:val="00A72FA7"/>
    <w:rsid w:val="00A7319C"/>
    <w:rsid w:val="00A73319"/>
    <w:rsid w:val="00A73376"/>
    <w:rsid w:val="00A733CE"/>
    <w:rsid w:val="00A73600"/>
    <w:rsid w:val="00A738C2"/>
    <w:rsid w:val="00A73929"/>
    <w:rsid w:val="00A73C70"/>
    <w:rsid w:val="00A7448E"/>
    <w:rsid w:val="00A744B8"/>
    <w:rsid w:val="00A74559"/>
    <w:rsid w:val="00A74576"/>
    <w:rsid w:val="00A745BA"/>
    <w:rsid w:val="00A746B3"/>
    <w:rsid w:val="00A74762"/>
    <w:rsid w:val="00A74AB6"/>
    <w:rsid w:val="00A74BA4"/>
    <w:rsid w:val="00A74F54"/>
    <w:rsid w:val="00A7504D"/>
    <w:rsid w:val="00A75092"/>
    <w:rsid w:val="00A753AA"/>
    <w:rsid w:val="00A75430"/>
    <w:rsid w:val="00A75CBB"/>
    <w:rsid w:val="00A75E60"/>
    <w:rsid w:val="00A75F08"/>
    <w:rsid w:val="00A760FE"/>
    <w:rsid w:val="00A76491"/>
    <w:rsid w:val="00A76647"/>
    <w:rsid w:val="00A76D4D"/>
    <w:rsid w:val="00A76F03"/>
    <w:rsid w:val="00A771FE"/>
    <w:rsid w:val="00A77503"/>
    <w:rsid w:val="00A7783A"/>
    <w:rsid w:val="00A800C8"/>
    <w:rsid w:val="00A80398"/>
    <w:rsid w:val="00A804CE"/>
    <w:rsid w:val="00A80632"/>
    <w:rsid w:val="00A80B4A"/>
    <w:rsid w:val="00A80F77"/>
    <w:rsid w:val="00A81133"/>
    <w:rsid w:val="00A812B9"/>
    <w:rsid w:val="00A81329"/>
    <w:rsid w:val="00A81AFA"/>
    <w:rsid w:val="00A82184"/>
    <w:rsid w:val="00A82961"/>
    <w:rsid w:val="00A82E43"/>
    <w:rsid w:val="00A82F5C"/>
    <w:rsid w:val="00A837E4"/>
    <w:rsid w:val="00A83884"/>
    <w:rsid w:val="00A83A03"/>
    <w:rsid w:val="00A83C65"/>
    <w:rsid w:val="00A843E1"/>
    <w:rsid w:val="00A8450D"/>
    <w:rsid w:val="00A84B53"/>
    <w:rsid w:val="00A85364"/>
    <w:rsid w:val="00A8546C"/>
    <w:rsid w:val="00A85752"/>
    <w:rsid w:val="00A857DA"/>
    <w:rsid w:val="00A857FC"/>
    <w:rsid w:val="00A85DBE"/>
    <w:rsid w:val="00A85E3A"/>
    <w:rsid w:val="00A85F7A"/>
    <w:rsid w:val="00A85FD1"/>
    <w:rsid w:val="00A8600A"/>
    <w:rsid w:val="00A865B6"/>
    <w:rsid w:val="00A8667F"/>
    <w:rsid w:val="00A86758"/>
    <w:rsid w:val="00A8689B"/>
    <w:rsid w:val="00A86E19"/>
    <w:rsid w:val="00A86F03"/>
    <w:rsid w:val="00A86F86"/>
    <w:rsid w:val="00A87212"/>
    <w:rsid w:val="00A87293"/>
    <w:rsid w:val="00A875DC"/>
    <w:rsid w:val="00A87775"/>
    <w:rsid w:val="00A87B66"/>
    <w:rsid w:val="00A87C9C"/>
    <w:rsid w:val="00A900D3"/>
    <w:rsid w:val="00A903BB"/>
    <w:rsid w:val="00A9041B"/>
    <w:rsid w:val="00A90839"/>
    <w:rsid w:val="00A90A84"/>
    <w:rsid w:val="00A91206"/>
    <w:rsid w:val="00A91247"/>
    <w:rsid w:val="00A91312"/>
    <w:rsid w:val="00A913BC"/>
    <w:rsid w:val="00A914F8"/>
    <w:rsid w:val="00A91576"/>
    <w:rsid w:val="00A9190A"/>
    <w:rsid w:val="00A91939"/>
    <w:rsid w:val="00A91969"/>
    <w:rsid w:val="00A92334"/>
    <w:rsid w:val="00A926DD"/>
    <w:rsid w:val="00A9277B"/>
    <w:rsid w:val="00A929DB"/>
    <w:rsid w:val="00A92AC2"/>
    <w:rsid w:val="00A92B1F"/>
    <w:rsid w:val="00A930A9"/>
    <w:rsid w:val="00A93318"/>
    <w:rsid w:val="00A93DF2"/>
    <w:rsid w:val="00A94108"/>
    <w:rsid w:val="00A94493"/>
    <w:rsid w:val="00A94575"/>
    <w:rsid w:val="00A946F5"/>
    <w:rsid w:val="00A9524A"/>
    <w:rsid w:val="00A952CF"/>
    <w:rsid w:val="00A952ED"/>
    <w:rsid w:val="00A959C8"/>
    <w:rsid w:val="00A95DA5"/>
    <w:rsid w:val="00A95E40"/>
    <w:rsid w:val="00A96463"/>
    <w:rsid w:val="00A96CA6"/>
    <w:rsid w:val="00A96E89"/>
    <w:rsid w:val="00A96F1A"/>
    <w:rsid w:val="00A979CC"/>
    <w:rsid w:val="00AA0300"/>
    <w:rsid w:val="00AA03BD"/>
    <w:rsid w:val="00AA077E"/>
    <w:rsid w:val="00AA091E"/>
    <w:rsid w:val="00AA0D2F"/>
    <w:rsid w:val="00AA0D96"/>
    <w:rsid w:val="00AA0E32"/>
    <w:rsid w:val="00AA0F7D"/>
    <w:rsid w:val="00AA124D"/>
    <w:rsid w:val="00AA12D8"/>
    <w:rsid w:val="00AA161A"/>
    <w:rsid w:val="00AA20E8"/>
    <w:rsid w:val="00AA21AD"/>
    <w:rsid w:val="00AA2537"/>
    <w:rsid w:val="00AA2B79"/>
    <w:rsid w:val="00AA32B9"/>
    <w:rsid w:val="00AA3698"/>
    <w:rsid w:val="00AA3B4D"/>
    <w:rsid w:val="00AA4120"/>
    <w:rsid w:val="00AA45E8"/>
    <w:rsid w:val="00AA4742"/>
    <w:rsid w:val="00AA4848"/>
    <w:rsid w:val="00AA4BA7"/>
    <w:rsid w:val="00AA58B7"/>
    <w:rsid w:val="00AA5963"/>
    <w:rsid w:val="00AA5DB9"/>
    <w:rsid w:val="00AA5EE9"/>
    <w:rsid w:val="00AA5EEB"/>
    <w:rsid w:val="00AA6053"/>
    <w:rsid w:val="00AA611B"/>
    <w:rsid w:val="00AA64D3"/>
    <w:rsid w:val="00AA6B62"/>
    <w:rsid w:val="00AA6BE8"/>
    <w:rsid w:val="00AA6E5E"/>
    <w:rsid w:val="00AA6F07"/>
    <w:rsid w:val="00AA7357"/>
    <w:rsid w:val="00AA77B8"/>
    <w:rsid w:val="00AA7A52"/>
    <w:rsid w:val="00AA7B89"/>
    <w:rsid w:val="00AA7D7D"/>
    <w:rsid w:val="00AA7E2C"/>
    <w:rsid w:val="00AB00CD"/>
    <w:rsid w:val="00AB133A"/>
    <w:rsid w:val="00AB1D2D"/>
    <w:rsid w:val="00AB2673"/>
    <w:rsid w:val="00AB2A82"/>
    <w:rsid w:val="00AB2C85"/>
    <w:rsid w:val="00AB3150"/>
    <w:rsid w:val="00AB34A1"/>
    <w:rsid w:val="00AB36E0"/>
    <w:rsid w:val="00AB40FA"/>
    <w:rsid w:val="00AB438B"/>
    <w:rsid w:val="00AB4B0B"/>
    <w:rsid w:val="00AB5012"/>
    <w:rsid w:val="00AB5057"/>
    <w:rsid w:val="00AB52AC"/>
    <w:rsid w:val="00AB52FC"/>
    <w:rsid w:val="00AB5413"/>
    <w:rsid w:val="00AB5AA0"/>
    <w:rsid w:val="00AB5AC8"/>
    <w:rsid w:val="00AB5BBE"/>
    <w:rsid w:val="00AB5CB6"/>
    <w:rsid w:val="00AB5F75"/>
    <w:rsid w:val="00AB69E4"/>
    <w:rsid w:val="00AB69E5"/>
    <w:rsid w:val="00AB6DD2"/>
    <w:rsid w:val="00AB6E84"/>
    <w:rsid w:val="00AB724C"/>
    <w:rsid w:val="00AB7327"/>
    <w:rsid w:val="00AB75DD"/>
    <w:rsid w:val="00AB7633"/>
    <w:rsid w:val="00AB789B"/>
    <w:rsid w:val="00AB79DA"/>
    <w:rsid w:val="00AB7D63"/>
    <w:rsid w:val="00AB7DA5"/>
    <w:rsid w:val="00AC0074"/>
    <w:rsid w:val="00AC0302"/>
    <w:rsid w:val="00AC04AE"/>
    <w:rsid w:val="00AC0588"/>
    <w:rsid w:val="00AC0788"/>
    <w:rsid w:val="00AC0979"/>
    <w:rsid w:val="00AC09A6"/>
    <w:rsid w:val="00AC0AE4"/>
    <w:rsid w:val="00AC0B14"/>
    <w:rsid w:val="00AC0E15"/>
    <w:rsid w:val="00AC0EEC"/>
    <w:rsid w:val="00AC1286"/>
    <w:rsid w:val="00AC19E4"/>
    <w:rsid w:val="00AC19FE"/>
    <w:rsid w:val="00AC212A"/>
    <w:rsid w:val="00AC22EF"/>
    <w:rsid w:val="00AC27D7"/>
    <w:rsid w:val="00AC2A61"/>
    <w:rsid w:val="00AC2B6D"/>
    <w:rsid w:val="00AC2C84"/>
    <w:rsid w:val="00AC2F74"/>
    <w:rsid w:val="00AC3284"/>
    <w:rsid w:val="00AC3401"/>
    <w:rsid w:val="00AC38B2"/>
    <w:rsid w:val="00AC3D43"/>
    <w:rsid w:val="00AC4AE2"/>
    <w:rsid w:val="00AC4CFD"/>
    <w:rsid w:val="00AC4F17"/>
    <w:rsid w:val="00AC5377"/>
    <w:rsid w:val="00AC5513"/>
    <w:rsid w:val="00AC5886"/>
    <w:rsid w:val="00AC5E15"/>
    <w:rsid w:val="00AC604D"/>
    <w:rsid w:val="00AC6197"/>
    <w:rsid w:val="00AC64A3"/>
    <w:rsid w:val="00AC69FE"/>
    <w:rsid w:val="00AC6BDA"/>
    <w:rsid w:val="00AC6CAB"/>
    <w:rsid w:val="00AC6F22"/>
    <w:rsid w:val="00AC75F3"/>
    <w:rsid w:val="00AC78E0"/>
    <w:rsid w:val="00AC7924"/>
    <w:rsid w:val="00AC7998"/>
    <w:rsid w:val="00AC7E81"/>
    <w:rsid w:val="00AD01E5"/>
    <w:rsid w:val="00AD0689"/>
    <w:rsid w:val="00AD069E"/>
    <w:rsid w:val="00AD0AC0"/>
    <w:rsid w:val="00AD10B0"/>
    <w:rsid w:val="00AD1545"/>
    <w:rsid w:val="00AD15F8"/>
    <w:rsid w:val="00AD1645"/>
    <w:rsid w:val="00AD177B"/>
    <w:rsid w:val="00AD1BA8"/>
    <w:rsid w:val="00AD1BB1"/>
    <w:rsid w:val="00AD1E18"/>
    <w:rsid w:val="00AD2488"/>
    <w:rsid w:val="00AD26D8"/>
    <w:rsid w:val="00AD29BC"/>
    <w:rsid w:val="00AD2A71"/>
    <w:rsid w:val="00AD2E78"/>
    <w:rsid w:val="00AD2FDA"/>
    <w:rsid w:val="00AD3517"/>
    <w:rsid w:val="00AD356B"/>
    <w:rsid w:val="00AD3783"/>
    <w:rsid w:val="00AD40E9"/>
    <w:rsid w:val="00AD430D"/>
    <w:rsid w:val="00AD463D"/>
    <w:rsid w:val="00AD4AD5"/>
    <w:rsid w:val="00AD4CD6"/>
    <w:rsid w:val="00AD50EF"/>
    <w:rsid w:val="00AD5257"/>
    <w:rsid w:val="00AD662A"/>
    <w:rsid w:val="00AD729A"/>
    <w:rsid w:val="00AD7333"/>
    <w:rsid w:val="00AD74C2"/>
    <w:rsid w:val="00AD7713"/>
    <w:rsid w:val="00AD7962"/>
    <w:rsid w:val="00AD79A9"/>
    <w:rsid w:val="00AD7A7B"/>
    <w:rsid w:val="00AD7B18"/>
    <w:rsid w:val="00AE00E5"/>
    <w:rsid w:val="00AE0352"/>
    <w:rsid w:val="00AE0683"/>
    <w:rsid w:val="00AE0D7A"/>
    <w:rsid w:val="00AE0E13"/>
    <w:rsid w:val="00AE1059"/>
    <w:rsid w:val="00AE1474"/>
    <w:rsid w:val="00AE1793"/>
    <w:rsid w:val="00AE1C7A"/>
    <w:rsid w:val="00AE1D22"/>
    <w:rsid w:val="00AE1F44"/>
    <w:rsid w:val="00AE1F63"/>
    <w:rsid w:val="00AE2889"/>
    <w:rsid w:val="00AE2912"/>
    <w:rsid w:val="00AE2F8A"/>
    <w:rsid w:val="00AE3163"/>
    <w:rsid w:val="00AE31BD"/>
    <w:rsid w:val="00AE3631"/>
    <w:rsid w:val="00AE3C2F"/>
    <w:rsid w:val="00AE3D53"/>
    <w:rsid w:val="00AE484B"/>
    <w:rsid w:val="00AE49E5"/>
    <w:rsid w:val="00AE4C50"/>
    <w:rsid w:val="00AE4D6E"/>
    <w:rsid w:val="00AE4E0C"/>
    <w:rsid w:val="00AE4E6E"/>
    <w:rsid w:val="00AE52A8"/>
    <w:rsid w:val="00AE5338"/>
    <w:rsid w:val="00AE53E7"/>
    <w:rsid w:val="00AE56B4"/>
    <w:rsid w:val="00AE5701"/>
    <w:rsid w:val="00AE5926"/>
    <w:rsid w:val="00AE5B52"/>
    <w:rsid w:val="00AE5EC2"/>
    <w:rsid w:val="00AE647C"/>
    <w:rsid w:val="00AE66F8"/>
    <w:rsid w:val="00AE726D"/>
    <w:rsid w:val="00AE7378"/>
    <w:rsid w:val="00AE76BE"/>
    <w:rsid w:val="00AE77FE"/>
    <w:rsid w:val="00AE7BFC"/>
    <w:rsid w:val="00AE7D32"/>
    <w:rsid w:val="00AF02E5"/>
    <w:rsid w:val="00AF0336"/>
    <w:rsid w:val="00AF0D63"/>
    <w:rsid w:val="00AF0E0B"/>
    <w:rsid w:val="00AF0FA7"/>
    <w:rsid w:val="00AF1129"/>
    <w:rsid w:val="00AF12CD"/>
    <w:rsid w:val="00AF1538"/>
    <w:rsid w:val="00AF17D0"/>
    <w:rsid w:val="00AF1CB7"/>
    <w:rsid w:val="00AF1CBC"/>
    <w:rsid w:val="00AF2365"/>
    <w:rsid w:val="00AF2AC0"/>
    <w:rsid w:val="00AF2FB5"/>
    <w:rsid w:val="00AF306A"/>
    <w:rsid w:val="00AF3181"/>
    <w:rsid w:val="00AF33A2"/>
    <w:rsid w:val="00AF36FC"/>
    <w:rsid w:val="00AF3CE3"/>
    <w:rsid w:val="00AF3E64"/>
    <w:rsid w:val="00AF3F21"/>
    <w:rsid w:val="00AF40D0"/>
    <w:rsid w:val="00AF45F7"/>
    <w:rsid w:val="00AF49EB"/>
    <w:rsid w:val="00AF4A32"/>
    <w:rsid w:val="00AF4B70"/>
    <w:rsid w:val="00AF4CA6"/>
    <w:rsid w:val="00AF4EFB"/>
    <w:rsid w:val="00AF5319"/>
    <w:rsid w:val="00AF5857"/>
    <w:rsid w:val="00AF5938"/>
    <w:rsid w:val="00AF5D31"/>
    <w:rsid w:val="00AF5E6D"/>
    <w:rsid w:val="00AF5F95"/>
    <w:rsid w:val="00AF5FAF"/>
    <w:rsid w:val="00AF642C"/>
    <w:rsid w:val="00AF65E2"/>
    <w:rsid w:val="00AF6734"/>
    <w:rsid w:val="00AF6868"/>
    <w:rsid w:val="00AF6E2F"/>
    <w:rsid w:val="00AF7082"/>
    <w:rsid w:val="00AF70F3"/>
    <w:rsid w:val="00AF7170"/>
    <w:rsid w:val="00AF73F8"/>
    <w:rsid w:val="00AF7859"/>
    <w:rsid w:val="00AF7865"/>
    <w:rsid w:val="00AF7961"/>
    <w:rsid w:val="00AF79D8"/>
    <w:rsid w:val="00AF7D90"/>
    <w:rsid w:val="00B00065"/>
    <w:rsid w:val="00B00296"/>
    <w:rsid w:val="00B00878"/>
    <w:rsid w:val="00B009A7"/>
    <w:rsid w:val="00B0101C"/>
    <w:rsid w:val="00B01364"/>
    <w:rsid w:val="00B01375"/>
    <w:rsid w:val="00B0158F"/>
    <w:rsid w:val="00B0166B"/>
    <w:rsid w:val="00B01AAE"/>
    <w:rsid w:val="00B01AFC"/>
    <w:rsid w:val="00B01AFE"/>
    <w:rsid w:val="00B02AB0"/>
    <w:rsid w:val="00B02B4E"/>
    <w:rsid w:val="00B02EA4"/>
    <w:rsid w:val="00B035FB"/>
    <w:rsid w:val="00B03F48"/>
    <w:rsid w:val="00B04253"/>
    <w:rsid w:val="00B047C4"/>
    <w:rsid w:val="00B04CAA"/>
    <w:rsid w:val="00B04D67"/>
    <w:rsid w:val="00B04EC0"/>
    <w:rsid w:val="00B0555C"/>
    <w:rsid w:val="00B055C8"/>
    <w:rsid w:val="00B056BB"/>
    <w:rsid w:val="00B05915"/>
    <w:rsid w:val="00B05ADE"/>
    <w:rsid w:val="00B0604A"/>
    <w:rsid w:val="00B0617E"/>
    <w:rsid w:val="00B0640C"/>
    <w:rsid w:val="00B06A19"/>
    <w:rsid w:val="00B06A20"/>
    <w:rsid w:val="00B07148"/>
    <w:rsid w:val="00B07332"/>
    <w:rsid w:val="00B0786A"/>
    <w:rsid w:val="00B078D3"/>
    <w:rsid w:val="00B07B38"/>
    <w:rsid w:val="00B07FB4"/>
    <w:rsid w:val="00B1031C"/>
    <w:rsid w:val="00B10543"/>
    <w:rsid w:val="00B10987"/>
    <w:rsid w:val="00B10B82"/>
    <w:rsid w:val="00B10BC7"/>
    <w:rsid w:val="00B10D20"/>
    <w:rsid w:val="00B10D84"/>
    <w:rsid w:val="00B119B2"/>
    <w:rsid w:val="00B11CFE"/>
    <w:rsid w:val="00B12072"/>
    <w:rsid w:val="00B125AB"/>
    <w:rsid w:val="00B12695"/>
    <w:rsid w:val="00B12713"/>
    <w:rsid w:val="00B12790"/>
    <w:rsid w:val="00B1295F"/>
    <w:rsid w:val="00B12AEE"/>
    <w:rsid w:val="00B12B3D"/>
    <w:rsid w:val="00B1314D"/>
    <w:rsid w:val="00B132C1"/>
    <w:rsid w:val="00B132FC"/>
    <w:rsid w:val="00B135D2"/>
    <w:rsid w:val="00B13692"/>
    <w:rsid w:val="00B136D2"/>
    <w:rsid w:val="00B13767"/>
    <w:rsid w:val="00B13B67"/>
    <w:rsid w:val="00B13BC2"/>
    <w:rsid w:val="00B13C64"/>
    <w:rsid w:val="00B13E95"/>
    <w:rsid w:val="00B13FF2"/>
    <w:rsid w:val="00B14070"/>
    <w:rsid w:val="00B14179"/>
    <w:rsid w:val="00B141D4"/>
    <w:rsid w:val="00B14390"/>
    <w:rsid w:val="00B147B9"/>
    <w:rsid w:val="00B14B44"/>
    <w:rsid w:val="00B14E21"/>
    <w:rsid w:val="00B1540E"/>
    <w:rsid w:val="00B1563B"/>
    <w:rsid w:val="00B15731"/>
    <w:rsid w:val="00B15B09"/>
    <w:rsid w:val="00B15B1B"/>
    <w:rsid w:val="00B16066"/>
    <w:rsid w:val="00B164F2"/>
    <w:rsid w:val="00B1678B"/>
    <w:rsid w:val="00B16AC3"/>
    <w:rsid w:val="00B16C21"/>
    <w:rsid w:val="00B173F7"/>
    <w:rsid w:val="00B17804"/>
    <w:rsid w:val="00B1785B"/>
    <w:rsid w:val="00B206C7"/>
    <w:rsid w:val="00B208B8"/>
    <w:rsid w:val="00B20BF0"/>
    <w:rsid w:val="00B20E67"/>
    <w:rsid w:val="00B2138D"/>
    <w:rsid w:val="00B213CF"/>
    <w:rsid w:val="00B2153D"/>
    <w:rsid w:val="00B215E7"/>
    <w:rsid w:val="00B21BB6"/>
    <w:rsid w:val="00B21FF2"/>
    <w:rsid w:val="00B22002"/>
    <w:rsid w:val="00B223CD"/>
    <w:rsid w:val="00B2274A"/>
    <w:rsid w:val="00B22962"/>
    <w:rsid w:val="00B229CB"/>
    <w:rsid w:val="00B229E5"/>
    <w:rsid w:val="00B22A9E"/>
    <w:rsid w:val="00B23052"/>
    <w:rsid w:val="00B230AA"/>
    <w:rsid w:val="00B234C7"/>
    <w:rsid w:val="00B237D5"/>
    <w:rsid w:val="00B2398D"/>
    <w:rsid w:val="00B23B98"/>
    <w:rsid w:val="00B23BC2"/>
    <w:rsid w:val="00B23CC5"/>
    <w:rsid w:val="00B242D0"/>
    <w:rsid w:val="00B243F9"/>
    <w:rsid w:val="00B247F9"/>
    <w:rsid w:val="00B24847"/>
    <w:rsid w:val="00B24C3B"/>
    <w:rsid w:val="00B251D1"/>
    <w:rsid w:val="00B25550"/>
    <w:rsid w:val="00B257F2"/>
    <w:rsid w:val="00B2584B"/>
    <w:rsid w:val="00B25BA4"/>
    <w:rsid w:val="00B25D51"/>
    <w:rsid w:val="00B25DA5"/>
    <w:rsid w:val="00B25F24"/>
    <w:rsid w:val="00B262BD"/>
    <w:rsid w:val="00B26547"/>
    <w:rsid w:val="00B267F3"/>
    <w:rsid w:val="00B26B21"/>
    <w:rsid w:val="00B26C09"/>
    <w:rsid w:val="00B26E5F"/>
    <w:rsid w:val="00B27221"/>
    <w:rsid w:val="00B27789"/>
    <w:rsid w:val="00B277B7"/>
    <w:rsid w:val="00B2797E"/>
    <w:rsid w:val="00B27D8A"/>
    <w:rsid w:val="00B303EB"/>
    <w:rsid w:val="00B30604"/>
    <w:rsid w:val="00B30923"/>
    <w:rsid w:val="00B30DF2"/>
    <w:rsid w:val="00B30F81"/>
    <w:rsid w:val="00B312D3"/>
    <w:rsid w:val="00B3143D"/>
    <w:rsid w:val="00B319F3"/>
    <w:rsid w:val="00B31AD8"/>
    <w:rsid w:val="00B31C53"/>
    <w:rsid w:val="00B32435"/>
    <w:rsid w:val="00B32A72"/>
    <w:rsid w:val="00B32E13"/>
    <w:rsid w:val="00B3305E"/>
    <w:rsid w:val="00B3318C"/>
    <w:rsid w:val="00B3323A"/>
    <w:rsid w:val="00B33981"/>
    <w:rsid w:val="00B34439"/>
    <w:rsid w:val="00B34531"/>
    <w:rsid w:val="00B34741"/>
    <w:rsid w:val="00B34B9E"/>
    <w:rsid w:val="00B34DE0"/>
    <w:rsid w:val="00B34EF9"/>
    <w:rsid w:val="00B34FD7"/>
    <w:rsid w:val="00B352A8"/>
    <w:rsid w:val="00B353E9"/>
    <w:rsid w:val="00B355FB"/>
    <w:rsid w:val="00B35F13"/>
    <w:rsid w:val="00B3607C"/>
    <w:rsid w:val="00B36182"/>
    <w:rsid w:val="00B36351"/>
    <w:rsid w:val="00B36459"/>
    <w:rsid w:val="00B36B3E"/>
    <w:rsid w:val="00B36CBD"/>
    <w:rsid w:val="00B36E35"/>
    <w:rsid w:val="00B36E71"/>
    <w:rsid w:val="00B36EFE"/>
    <w:rsid w:val="00B37028"/>
    <w:rsid w:val="00B372ED"/>
    <w:rsid w:val="00B37637"/>
    <w:rsid w:val="00B376AE"/>
    <w:rsid w:val="00B3778D"/>
    <w:rsid w:val="00B377CC"/>
    <w:rsid w:val="00B3782F"/>
    <w:rsid w:val="00B3784B"/>
    <w:rsid w:val="00B379B7"/>
    <w:rsid w:val="00B37BA8"/>
    <w:rsid w:val="00B37EDC"/>
    <w:rsid w:val="00B37F69"/>
    <w:rsid w:val="00B37FE0"/>
    <w:rsid w:val="00B403D6"/>
    <w:rsid w:val="00B406A6"/>
    <w:rsid w:val="00B40856"/>
    <w:rsid w:val="00B40BAC"/>
    <w:rsid w:val="00B410F6"/>
    <w:rsid w:val="00B415AF"/>
    <w:rsid w:val="00B41707"/>
    <w:rsid w:val="00B41756"/>
    <w:rsid w:val="00B41869"/>
    <w:rsid w:val="00B41B21"/>
    <w:rsid w:val="00B41B74"/>
    <w:rsid w:val="00B41CD5"/>
    <w:rsid w:val="00B41F6A"/>
    <w:rsid w:val="00B42134"/>
    <w:rsid w:val="00B4231A"/>
    <w:rsid w:val="00B423D5"/>
    <w:rsid w:val="00B4271E"/>
    <w:rsid w:val="00B429F4"/>
    <w:rsid w:val="00B42DED"/>
    <w:rsid w:val="00B4335D"/>
    <w:rsid w:val="00B433C9"/>
    <w:rsid w:val="00B433F0"/>
    <w:rsid w:val="00B43607"/>
    <w:rsid w:val="00B4390B"/>
    <w:rsid w:val="00B43D58"/>
    <w:rsid w:val="00B4444B"/>
    <w:rsid w:val="00B44BE8"/>
    <w:rsid w:val="00B44DEA"/>
    <w:rsid w:val="00B44DF0"/>
    <w:rsid w:val="00B44E90"/>
    <w:rsid w:val="00B45414"/>
    <w:rsid w:val="00B4557A"/>
    <w:rsid w:val="00B45643"/>
    <w:rsid w:val="00B457F7"/>
    <w:rsid w:val="00B45CFE"/>
    <w:rsid w:val="00B45FEF"/>
    <w:rsid w:val="00B46157"/>
    <w:rsid w:val="00B461D7"/>
    <w:rsid w:val="00B46690"/>
    <w:rsid w:val="00B468C3"/>
    <w:rsid w:val="00B46D72"/>
    <w:rsid w:val="00B46D9E"/>
    <w:rsid w:val="00B46E38"/>
    <w:rsid w:val="00B4707F"/>
    <w:rsid w:val="00B47219"/>
    <w:rsid w:val="00B47556"/>
    <w:rsid w:val="00B476DC"/>
    <w:rsid w:val="00B47A14"/>
    <w:rsid w:val="00B50290"/>
    <w:rsid w:val="00B50377"/>
    <w:rsid w:val="00B5044D"/>
    <w:rsid w:val="00B506BC"/>
    <w:rsid w:val="00B50890"/>
    <w:rsid w:val="00B51702"/>
    <w:rsid w:val="00B51748"/>
    <w:rsid w:val="00B519DA"/>
    <w:rsid w:val="00B51C57"/>
    <w:rsid w:val="00B51CE6"/>
    <w:rsid w:val="00B51E87"/>
    <w:rsid w:val="00B521A0"/>
    <w:rsid w:val="00B5237D"/>
    <w:rsid w:val="00B52876"/>
    <w:rsid w:val="00B528C1"/>
    <w:rsid w:val="00B52ADF"/>
    <w:rsid w:val="00B52CA0"/>
    <w:rsid w:val="00B533E8"/>
    <w:rsid w:val="00B5346C"/>
    <w:rsid w:val="00B53731"/>
    <w:rsid w:val="00B538D9"/>
    <w:rsid w:val="00B53A54"/>
    <w:rsid w:val="00B53C91"/>
    <w:rsid w:val="00B54248"/>
    <w:rsid w:val="00B54278"/>
    <w:rsid w:val="00B54E60"/>
    <w:rsid w:val="00B55040"/>
    <w:rsid w:val="00B55A1F"/>
    <w:rsid w:val="00B55ADE"/>
    <w:rsid w:val="00B55B8F"/>
    <w:rsid w:val="00B55F3E"/>
    <w:rsid w:val="00B55F93"/>
    <w:rsid w:val="00B564EF"/>
    <w:rsid w:val="00B568B0"/>
    <w:rsid w:val="00B56D01"/>
    <w:rsid w:val="00B57032"/>
    <w:rsid w:val="00B570B2"/>
    <w:rsid w:val="00B5784E"/>
    <w:rsid w:val="00B6011E"/>
    <w:rsid w:val="00B601AB"/>
    <w:rsid w:val="00B60A86"/>
    <w:rsid w:val="00B60B19"/>
    <w:rsid w:val="00B60C16"/>
    <w:rsid w:val="00B60F21"/>
    <w:rsid w:val="00B61261"/>
    <w:rsid w:val="00B614C7"/>
    <w:rsid w:val="00B61824"/>
    <w:rsid w:val="00B61A7F"/>
    <w:rsid w:val="00B61DE9"/>
    <w:rsid w:val="00B61E70"/>
    <w:rsid w:val="00B6214B"/>
    <w:rsid w:val="00B622D3"/>
    <w:rsid w:val="00B62389"/>
    <w:rsid w:val="00B6269E"/>
    <w:rsid w:val="00B62A63"/>
    <w:rsid w:val="00B62B08"/>
    <w:rsid w:val="00B62BFF"/>
    <w:rsid w:val="00B6331F"/>
    <w:rsid w:val="00B6345F"/>
    <w:rsid w:val="00B636AC"/>
    <w:rsid w:val="00B63788"/>
    <w:rsid w:val="00B639E2"/>
    <w:rsid w:val="00B63B2B"/>
    <w:rsid w:val="00B63BB7"/>
    <w:rsid w:val="00B641D4"/>
    <w:rsid w:val="00B64248"/>
    <w:rsid w:val="00B64561"/>
    <w:rsid w:val="00B6557D"/>
    <w:rsid w:val="00B656C4"/>
    <w:rsid w:val="00B65A0C"/>
    <w:rsid w:val="00B65F96"/>
    <w:rsid w:val="00B66300"/>
    <w:rsid w:val="00B664FA"/>
    <w:rsid w:val="00B668CD"/>
    <w:rsid w:val="00B66AC0"/>
    <w:rsid w:val="00B66BA9"/>
    <w:rsid w:val="00B66BB5"/>
    <w:rsid w:val="00B66CA1"/>
    <w:rsid w:val="00B67130"/>
    <w:rsid w:val="00B678B3"/>
    <w:rsid w:val="00B67B3F"/>
    <w:rsid w:val="00B708E3"/>
    <w:rsid w:val="00B70EB9"/>
    <w:rsid w:val="00B70EE5"/>
    <w:rsid w:val="00B713DA"/>
    <w:rsid w:val="00B71503"/>
    <w:rsid w:val="00B71538"/>
    <w:rsid w:val="00B719BA"/>
    <w:rsid w:val="00B71C12"/>
    <w:rsid w:val="00B7208F"/>
    <w:rsid w:val="00B7212D"/>
    <w:rsid w:val="00B72880"/>
    <w:rsid w:val="00B729A0"/>
    <w:rsid w:val="00B72C1E"/>
    <w:rsid w:val="00B72E60"/>
    <w:rsid w:val="00B72E75"/>
    <w:rsid w:val="00B73203"/>
    <w:rsid w:val="00B73433"/>
    <w:rsid w:val="00B73442"/>
    <w:rsid w:val="00B734BB"/>
    <w:rsid w:val="00B73610"/>
    <w:rsid w:val="00B73817"/>
    <w:rsid w:val="00B73828"/>
    <w:rsid w:val="00B7398D"/>
    <w:rsid w:val="00B739BB"/>
    <w:rsid w:val="00B739E5"/>
    <w:rsid w:val="00B73B6A"/>
    <w:rsid w:val="00B73E06"/>
    <w:rsid w:val="00B73ED8"/>
    <w:rsid w:val="00B7400F"/>
    <w:rsid w:val="00B7405F"/>
    <w:rsid w:val="00B743CF"/>
    <w:rsid w:val="00B74BF0"/>
    <w:rsid w:val="00B74F50"/>
    <w:rsid w:val="00B7515D"/>
    <w:rsid w:val="00B75324"/>
    <w:rsid w:val="00B75430"/>
    <w:rsid w:val="00B7548C"/>
    <w:rsid w:val="00B75737"/>
    <w:rsid w:val="00B75892"/>
    <w:rsid w:val="00B75A22"/>
    <w:rsid w:val="00B75D0F"/>
    <w:rsid w:val="00B75D71"/>
    <w:rsid w:val="00B76357"/>
    <w:rsid w:val="00B764C3"/>
    <w:rsid w:val="00B7673B"/>
    <w:rsid w:val="00B768A2"/>
    <w:rsid w:val="00B76927"/>
    <w:rsid w:val="00B76A32"/>
    <w:rsid w:val="00B76E8D"/>
    <w:rsid w:val="00B770AF"/>
    <w:rsid w:val="00B7789E"/>
    <w:rsid w:val="00B77AE5"/>
    <w:rsid w:val="00B77BF3"/>
    <w:rsid w:val="00B77C22"/>
    <w:rsid w:val="00B77C7B"/>
    <w:rsid w:val="00B80573"/>
    <w:rsid w:val="00B8130B"/>
    <w:rsid w:val="00B813C7"/>
    <w:rsid w:val="00B819C4"/>
    <w:rsid w:val="00B81AB1"/>
    <w:rsid w:val="00B81AB8"/>
    <w:rsid w:val="00B81C2A"/>
    <w:rsid w:val="00B81D76"/>
    <w:rsid w:val="00B82074"/>
    <w:rsid w:val="00B821DE"/>
    <w:rsid w:val="00B82A2C"/>
    <w:rsid w:val="00B82AFE"/>
    <w:rsid w:val="00B82B43"/>
    <w:rsid w:val="00B82E14"/>
    <w:rsid w:val="00B830B4"/>
    <w:rsid w:val="00B8319B"/>
    <w:rsid w:val="00B832E0"/>
    <w:rsid w:val="00B83302"/>
    <w:rsid w:val="00B8363B"/>
    <w:rsid w:val="00B843D5"/>
    <w:rsid w:val="00B8465C"/>
    <w:rsid w:val="00B84E4D"/>
    <w:rsid w:val="00B85022"/>
    <w:rsid w:val="00B85338"/>
    <w:rsid w:val="00B8549E"/>
    <w:rsid w:val="00B8555C"/>
    <w:rsid w:val="00B8567B"/>
    <w:rsid w:val="00B85954"/>
    <w:rsid w:val="00B85C84"/>
    <w:rsid w:val="00B85D23"/>
    <w:rsid w:val="00B85D6F"/>
    <w:rsid w:val="00B85D9A"/>
    <w:rsid w:val="00B86B11"/>
    <w:rsid w:val="00B872BA"/>
    <w:rsid w:val="00B87496"/>
    <w:rsid w:val="00B87611"/>
    <w:rsid w:val="00B87639"/>
    <w:rsid w:val="00B876FD"/>
    <w:rsid w:val="00B8777D"/>
    <w:rsid w:val="00B87D97"/>
    <w:rsid w:val="00B87EBD"/>
    <w:rsid w:val="00B902EB"/>
    <w:rsid w:val="00B9058A"/>
    <w:rsid w:val="00B905DA"/>
    <w:rsid w:val="00B90A66"/>
    <w:rsid w:val="00B90C81"/>
    <w:rsid w:val="00B9105A"/>
    <w:rsid w:val="00B912BB"/>
    <w:rsid w:val="00B9160C"/>
    <w:rsid w:val="00B9165E"/>
    <w:rsid w:val="00B918EE"/>
    <w:rsid w:val="00B91962"/>
    <w:rsid w:val="00B91C5D"/>
    <w:rsid w:val="00B91CFC"/>
    <w:rsid w:val="00B91D24"/>
    <w:rsid w:val="00B92058"/>
    <w:rsid w:val="00B921D5"/>
    <w:rsid w:val="00B92620"/>
    <w:rsid w:val="00B93010"/>
    <w:rsid w:val="00B93095"/>
    <w:rsid w:val="00B93236"/>
    <w:rsid w:val="00B93713"/>
    <w:rsid w:val="00B93EB1"/>
    <w:rsid w:val="00B946CB"/>
    <w:rsid w:val="00B949DE"/>
    <w:rsid w:val="00B954D2"/>
    <w:rsid w:val="00B956D4"/>
    <w:rsid w:val="00B95A49"/>
    <w:rsid w:val="00B95A76"/>
    <w:rsid w:val="00B95E20"/>
    <w:rsid w:val="00B95F7C"/>
    <w:rsid w:val="00B95FEB"/>
    <w:rsid w:val="00B95FF9"/>
    <w:rsid w:val="00B960C3"/>
    <w:rsid w:val="00B96456"/>
    <w:rsid w:val="00B964A7"/>
    <w:rsid w:val="00B9666C"/>
    <w:rsid w:val="00B96A65"/>
    <w:rsid w:val="00B96DC4"/>
    <w:rsid w:val="00B96EBE"/>
    <w:rsid w:val="00B97252"/>
    <w:rsid w:val="00B9738B"/>
    <w:rsid w:val="00B9771B"/>
    <w:rsid w:val="00B97895"/>
    <w:rsid w:val="00B978AC"/>
    <w:rsid w:val="00B97BB7"/>
    <w:rsid w:val="00BA0430"/>
    <w:rsid w:val="00BA04CD"/>
    <w:rsid w:val="00BA07E8"/>
    <w:rsid w:val="00BA08C4"/>
    <w:rsid w:val="00BA0DEC"/>
    <w:rsid w:val="00BA0F08"/>
    <w:rsid w:val="00BA0F96"/>
    <w:rsid w:val="00BA1097"/>
    <w:rsid w:val="00BA1138"/>
    <w:rsid w:val="00BA123B"/>
    <w:rsid w:val="00BA1338"/>
    <w:rsid w:val="00BA14FF"/>
    <w:rsid w:val="00BA164E"/>
    <w:rsid w:val="00BA176C"/>
    <w:rsid w:val="00BA1A33"/>
    <w:rsid w:val="00BA1BFC"/>
    <w:rsid w:val="00BA1CCE"/>
    <w:rsid w:val="00BA2024"/>
    <w:rsid w:val="00BA2137"/>
    <w:rsid w:val="00BA2267"/>
    <w:rsid w:val="00BA22C1"/>
    <w:rsid w:val="00BA25DF"/>
    <w:rsid w:val="00BA2D77"/>
    <w:rsid w:val="00BA2E84"/>
    <w:rsid w:val="00BA32CE"/>
    <w:rsid w:val="00BA347F"/>
    <w:rsid w:val="00BA37A9"/>
    <w:rsid w:val="00BA3974"/>
    <w:rsid w:val="00BA3A4A"/>
    <w:rsid w:val="00BA3C90"/>
    <w:rsid w:val="00BA3E3A"/>
    <w:rsid w:val="00BA3FFC"/>
    <w:rsid w:val="00BA42F7"/>
    <w:rsid w:val="00BA4445"/>
    <w:rsid w:val="00BA46E8"/>
    <w:rsid w:val="00BA4BD1"/>
    <w:rsid w:val="00BA4F4B"/>
    <w:rsid w:val="00BA52CB"/>
    <w:rsid w:val="00BA5686"/>
    <w:rsid w:val="00BA590E"/>
    <w:rsid w:val="00BA5C8A"/>
    <w:rsid w:val="00BA614C"/>
    <w:rsid w:val="00BA64F7"/>
    <w:rsid w:val="00BA6953"/>
    <w:rsid w:val="00BA6B45"/>
    <w:rsid w:val="00BA6E0C"/>
    <w:rsid w:val="00BA6E5B"/>
    <w:rsid w:val="00BA7184"/>
    <w:rsid w:val="00BA71C6"/>
    <w:rsid w:val="00BA7256"/>
    <w:rsid w:val="00BA7389"/>
    <w:rsid w:val="00BA73C0"/>
    <w:rsid w:val="00BA73F6"/>
    <w:rsid w:val="00BA74D9"/>
    <w:rsid w:val="00BA751D"/>
    <w:rsid w:val="00BA7AAC"/>
    <w:rsid w:val="00BA7FCB"/>
    <w:rsid w:val="00BB011A"/>
    <w:rsid w:val="00BB0265"/>
    <w:rsid w:val="00BB04A8"/>
    <w:rsid w:val="00BB0512"/>
    <w:rsid w:val="00BB0E68"/>
    <w:rsid w:val="00BB0F9D"/>
    <w:rsid w:val="00BB183D"/>
    <w:rsid w:val="00BB1904"/>
    <w:rsid w:val="00BB23CE"/>
    <w:rsid w:val="00BB256F"/>
    <w:rsid w:val="00BB262C"/>
    <w:rsid w:val="00BB29A1"/>
    <w:rsid w:val="00BB2B68"/>
    <w:rsid w:val="00BB2B6A"/>
    <w:rsid w:val="00BB2C23"/>
    <w:rsid w:val="00BB2C2D"/>
    <w:rsid w:val="00BB3074"/>
    <w:rsid w:val="00BB308D"/>
    <w:rsid w:val="00BB3A33"/>
    <w:rsid w:val="00BB45C5"/>
    <w:rsid w:val="00BB4677"/>
    <w:rsid w:val="00BB4878"/>
    <w:rsid w:val="00BB509B"/>
    <w:rsid w:val="00BB50DF"/>
    <w:rsid w:val="00BB5347"/>
    <w:rsid w:val="00BB54F2"/>
    <w:rsid w:val="00BB559A"/>
    <w:rsid w:val="00BB59AE"/>
    <w:rsid w:val="00BB5B59"/>
    <w:rsid w:val="00BB6744"/>
    <w:rsid w:val="00BB6CEC"/>
    <w:rsid w:val="00BB6F56"/>
    <w:rsid w:val="00BB765E"/>
    <w:rsid w:val="00BB79D3"/>
    <w:rsid w:val="00BB7DB2"/>
    <w:rsid w:val="00BC00EC"/>
    <w:rsid w:val="00BC02A7"/>
    <w:rsid w:val="00BC0483"/>
    <w:rsid w:val="00BC05AA"/>
    <w:rsid w:val="00BC06DD"/>
    <w:rsid w:val="00BC06EA"/>
    <w:rsid w:val="00BC092F"/>
    <w:rsid w:val="00BC1024"/>
    <w:rsid w:val="00BC116A"/>
    <w:rsid w:val="00BC120D"/>
    <w:rsid w:val="00BC1821"/>
    <w:rsid w:val="00BC1C25"/>
    <w:rsid w:val="00BC1C8B"/>
    <w:rsid w:val="00BC1F21"/>
    <w:rsid w:val="00BC2998"/>
    <w:rsid w:val="00BC2B2B"/>
    <w:rsid w:val="00BC3002"/>
    <w:rsid w:val="00BC30A5"/>
    <w:rsid w:val="00BC3527"/>
    <w:rsid w:val="00BC3625"/>
    <w:rsid w:val="00BC38E3"/>
    <w:rsid w:val="00BC3A33"/>
    <w:rsid w:val="00BC3CA3"/>
    <w:rsid w:val="00BC3FD3"/>
    <w:rsid w:val="00BC4223"/>
    <w:rsid w:val="00BC43C9"/>
    <w:rsid w:val="00BC48D4"/>
    <w:rsid w:val="00BC49FC"/>
    <w:rsid w:val="00BC4A5E"/>
    <w:rsid w:val="00BC4B05"/>
    <w:rsid w:val="00BC4C29"/>
    <w:rsid w:val="00BC4C8A"/>
    <w:rsid w:val="00BC52BD"/>
    <w:rsid w:val="00BC552E"/>
    <w:rsid w:val="00BC55C5"/>
    <w:rsid w:val="00BC56F3"/>
    <w:rsid w:val="00BC59BE"/>
    <w:rsid w:val="00BC5DA3"/>
    <w:rsid w:val="00BC6D9F"/>
    <w:rsid w:val="00BC7324"/>
    <w:rsid w:val="00BC751B"/>
    <w:rsid w:val="00BD015C"/>
    <w:rsid w:val="00BD04B0"/>
    <w:rsid w:val="00BD06CD"/>
    <w:rsid w:val="00BD07C1"/>
    <w:rsid w:val="00BD0AA9"/>
    <w:rsid w:val="00BD0D62"/>
    <w:rsid w:val="00BD0EB5"/>
    <w:rsid w:val="00BD0F6E"/>
    <w:rsid w:val="00BD10C6"/>
    <w:rsid w:val="00BD1AB2"/>
    <w:rsid w:val="00BD1CD3"/>
    <w:rsid w:val="00BD1CFE"/>
    <w:rsid w:val="00BD1D35"/>
    <w:rsid w:val="00BD1FE9"/>
    <w:rsid w:val="00BD242B"/>
    <w:rsid w:val="00BD26D8"/>
    <w:rsid w:val="00BD2F99"/>
    <w:rsid w:val="00BD2FFA"/>
    <w:rsid w:val="00BD3B30"/>
    <w:rsid w:val="00BD3D4C"/>
    <w:rsid w:val="00BD4258"/>
    <w:rsid w:val="00BD460D"/>
    <w:rsid w:val="00BD4A22"/>
    <w:rsid w:val="00BD4C8F"/>
    <w:rsid w:val="00BD4E3D"/>
    <w:rsid w:val="00BD4EEF"/>
    <w:rsid w:val="00BD4F92"/>
    <w:rsid w:val="00BD4FD1"/>
    <w:rsid w:val="00BD52E4"/>
    <w:rsid w:val="00BD5498"/>
    <w:rsid w:val="00BD5A07"/>
    <w:rsid w:val="00BD6412"/>
    <w:rsid w:val="00BD64CB"/>
    <w:rsid w:val="00BD6804"/>
    <w:rsid w:val="00BD72D8"/>
    <w:rsid w:val="00BD76E3"/>
    <w:rsid w:val="00BD7827"/>
    <w:rsid w:val="00BD7866"/>
    <w:rsid w:val="00BE0053"/>
    <w:rsid w:val="00BE01EC"/>
    <w:rsid w:val="00BE0285"/>
    <w:rsid w:val="00BE0349"/>
    <w:rsid w:val="00BE0A71"/>
    <w:rsid w:val="00BE0AC9"/>
    <w:rsid w:val="00BE0BC2"/>
    <w:rsid w:val="00BE123F"/>
    <w:rsid w:val="00BE131F"/>
    <w:rsid w:val="00BE1AD9"/>
    <w:rsid w:val="00BE20F7"/>
    <w:rsid w:val="00BE2166"/>
    <w:rsid w:val="00BE21FD"/>
    <w:rsid w:val="00BE23E0"/>
    <w:rsid w:val="00BE26F7"/>
    <w:rsid w:val="00BE276E"/>
    <w:rsid w:val="00BE283F"/>
    <w:rsid w:val="00BE29FD"/>
    <w:rsid w:val="00BE2A66"/>
    <w:rsid w:val="00BE2C75"/>
    <w:rsid w:val="00BE3454"/>
    <w:rsid w:val="00BE3A2F"/>
    <w:rsid w:val="00BE3C8A"/>
    <w:rsid w:val="00BE3D7A"/>
    <w:rsid w:val="00BE4362"/>
    <w:rsid w:val="00BE4432"/>
    <w:rsid w:val="00BE44D2"/>
    <w:rsid w:val="00BE45A0"/>
    <w:rsid w:val="00BE46EE"/>
    <w:rsid w:val="00BE4775"/>
    <w:rsid w:val="00BE4794"/>
    <w:rsid w:val="00BE4828"/>
    <w:rsid w:val="00BE4AAF"/>
    <w:rsid w:val="00BE4CCD"/>
    <w:rsid w:val="00BE4E89"/>
    <w:rsid w:val="00BE4ED5"/>
    <w:rsid w:val="00BE4FAE"/>
    <w:rsid w:val="00BE4FC4"/>
    <w:rsid w:val="00BE585D"/>
    <w:rsid w:val="00BE5DB6"/>
    <w:rsid w:val="00BE5DCC"/>
    <w:rsid w:val="00BE5E64"/>
    <w:rsid w:val="00BE5EEB"/>
    <w:rsid w:val="00BE60FF"/>
    <w:rsid w:val="00BE64D8"/>
    <w:rsid w:val="00BE6997"/>
    <w:rsid w:val="00BE6A62"/>
    <w:rsid w:val="00BE6C96"/>
    <w:rsid w:val="00BE6CF9"/>
    <w:rsid w:val="00BE6FCE"/>
    <w:rsid w:val="00BE72D1"/>
    <w:rsid w:val="00BE7537"/>
    <w:rsid w:val="00BE7587"/>
    <w:rsid w:val="00BE78C8"/>
    <w:rsid w:val="00BE7A32"/>
    <w:rsid w:val="00BE7B77"/>
    <w:rsid w:val="00BE7E3B"/>
    <w:rsid w:val="00BE7F52"/>
    <w:rsid w:val="00BF0164"/>
    <w:rsid w:val="00BF05E9"/>
    <w:rsid w:val="00BF1079"/>
    <w:rsid w:val="00BF1125"/>
    <w:rsid w:val="00BF18A0"/>
    <w:rsid w:val="00BF1A01"/>
    <w:rsid w:val="00BF1A87"/>
    <w:rsid w:val="00BF1D32"/>
    <w:rsid w:val="00BF203D"/>
    <w:rsid w:val="00BF2427"/>
    <w:rsid w:val="00BF2597"/>
    <w:rsid w:val="00BF262A"/>
    <w:rsid w:val="00BF26C6"/>
    <w:rsid w:val="00BF287B"/>
    <w:rsid w:val="00BF2A6A"/>
    <w:rsid w:val="00BF2E51"/>
    <w:rsid w:val="00BF2E63"/>
    <w:rsid w:val="00BF2F94"/>
    <w:rsid w:val="00BF3907"/>
    <w:rsid w:val="00BF4332"/>
    <w:rsid w:val="00BF467A"/>
    <w:rsid w:val="00BF46ED"/>
    <w:rsid w:val="00BF4854"/>
    <w:rsid w:val="00BF48A2"/>
    <w:rsid w:val="00BF49B4"/>
    <w:rsid w:val="00BF4F90"/>
    <w:rsid w:val="00BF5045"/>
    <w:rsid w:val="00BF5419"/>
    <w:rsid w:val="00BF55E4"/>
    <w:rsid w:val="00BF5933"/>
    <w:rsid w:val="00BF59A4"/>
    <w:rsid w:val="00BF5B2D"/>
    <w:rsid w:val="00BF5C06"/>
    <w:rsid w:val="00BF675C"/>
    <w:rsid w:val="00BF686F"/>
    <w:rsid w:val="00BF69A2"/>
    <w:rsid w:val="00BF69FE"/>
    <w:rsid w:val="00BF6AF7"/>
    <w:rsid w:val="00BF6DD8"/>
    <w:rsid w:val="00BF7673"/>
    <w:rsid w:val="00BF7CAF"/>
    <w:rsid w:val="00BF7CED"/>
    <w:rsid w:val="00C002CD"/>
    <w:rsid w:val="00C00623"/>
    <w:rsid w:val="00C00629"/>
    <w:rsid w:val="00C00697"/>
    <w:rsid w:val="00C00737"/>
    <w:rsid w:val="00C00845"/>
    <w:rsid w:val="00C00AF3"/>
    <w:rsid w:val="00C00EA4"/>
    <w:rsid w:val="00C010A9"/>
    <w:rsid w:val="00C010EB"/>
    <w:rsid w:val="00C01351"/>
    <w:rsid w:val="00C013F2"/>
    <w:rsid w:val="00C01524"/>
    <w:rsid w:val="00C01855"/>
    <w:rsid w:val="00C019B2"/>
    <w:rsid w:val="00C01AD0"/>
    <w:rsid w:val="00C0212B"/>
    <w:rsid w:val="00C02489"/>
    <w:rsid w:val="00C02524"/>
    <w:rsid w:val="00C02688"/>
    <w:rsid w:val="00C029D3"/>
    <w:rsid w:val="00C0318A"/>
    <w:rsid w:val="00C0350A"/>
    <w:rsid w:val="00C03779"/>
    <w:rsid w:val="00C0399A"/>
    <w:rsid w:val="00C03B0A"/>
    <w:rsid w:val="00C03F4A"/>
    <w:rsid w:val="00C04660"/>
    <w:rsid w:val="00C04850"/>
    <w:rsid w:val="00C04B06"/>
    <w:rsid w:val="00C04D76"/>
    <w:rsid w:val="00C04EFE"/>
    <w:rsid w:val="00C04F4A"/>
    <w:rsid w:val="00C051C9"/>
    <w:rsid w:val="00C05656"/>
    <w:rsid w:val="00C05724"/>
    <w:rsid w:val="00C058F4"/>
    <w:rsid w:val="00C05925"/>
    <w:rsid w:val="00C05995"/>
    <w:rsid w:val="00C05B83"/>
    <w:rsid w:val="00C05E20"/>
    <w:rsid w:val="00C05ED6"/>
    <w:rsid w:val="00C0613C"/>
    <w:rsid w:val="00C0626A"/>
    <w:rsid w:val="00C06456"/>
    <w:rsid w:val="00C0651F"/>
    <w:rsid w:val="00C06948"/>
    <w:rsid w:val="00C06A0D"/>
    <w:rsid w:val="00C06C17"/>
    <w:rsid w:val="00C071F2"/>
    <w:rsid w:val="00C07255"/>
    <w:rsid w:val="00C07A29"/>
    <w:rsid w:val="00C07BAB"/>
    <w:rsid w:val="00C07C3B"/>
    <w:rsid w:val="00C07D5A"/>
    <w:rsid w:val="00C07FAB"/>
    <w:rsid w:val="00C1063E"/>
    <w:rsid w:val="00C10785"/>
    <w:rsid w:val="00C10C35"/>
    <w:rsid w:val="00C10DE1"/>
    <w:rsid w:val="00C11375"/>
    <w:rsid w:val="00C11769"/>
    <w:rsid w:val="00C117C5"/>
    <w:rsid w:val="00C1188B"/>
    <w:rsid w:val="00C11D83"/>
    <w:rsid w:val="00C120CA"/>
    <w:rsid w:val="00C12225"/>
    <w:rsid w:val="00C1228B"/>
    <w:rsid w:val="00C12498"/>
    <w:rsid w:val="00C124F4"/>
    <w:rsid w:val="00C126E7"/>
    <w:rsid w:val="00C12B68"/>
    <w:rsid w:val="00C12FA9"/>
    <w:rsid w:val="00C12FFC"/>
    <w:rsid w:val="00C130A9"/>
    <w:rsid w:val="00C13409"/>
    <w:rsid w:val="00C1344D"/>
    <w:rsid w:val="00C134BF"/>
    <w:rsid w:val="00C13684"/>
    <w:rsid w:val="00C136CD"/>
    <w:rsid w:val="00C13794"/>
    <w:rsid w:val="00C13FA6"/>
    <w:rsid w:val="00C14465"/>
    <w:rsid w:val="00C14466"/>
    <w:rsid w:val="00C14637"/>
    <w:rsid w:val="00C149C4"/>
    <w:rsid w:val="00C14EC7"/>
    <w:rsid w:val="00C152AE"/>
    <w:rsid w:val="00C1567E"/>
    <w:rsid w:val="00C159A5"/>
    <w:rsid w:val="00C15FFC"/>
    <w:rsid w:val="00C166E5"/>
    <w:rsid w:val="00C168A1"/>
    <w:rsid w:val="00C16919"/>
    <w:rsid w:val="00C16BE6"/>
    <w:rsid w:val="00C16C4B"/>
    <w:rsid w:val="00C1704D"/>
    <w:rsid w:val="00C17584"/>
    <w:rsid w:val="00C178F9"/>
    <w:rsid w:val="00C17B69"/>
    <w:rsid w:val="00C17C20"/>
    <w:rsid w:val="00C17E7F"/>
    <w:rsid w:val="00C20157"/>
    <w:rsid w:val="00C20466"/>
    <w:rsid w:val="00C206C8"/>
    <w:rsid w:val="00C20C5E"/>
    <w:rsid w:val="00C21200"/>
    <w:rsid w:val="00C21F33"/>
    <w:rsid w:val="00C2216F"/>
    <w:rsid w:val="00C222EF"/>
    <w:rsid w:val="00C22373"/>
    <w:rsid w:val="00C225AE"/>
    <w:rsid w:val="00C2269F"/>
    <w:rsid w:val="00C2275E"/>
    <w:rsid w:val="00C22851"/>
    <w:rsid w:val="00C229EA"/>
    <w:rsid w:val="00C22AB2"/>
    <w:rsid w:val="00C22CC7"/>
    <w:rsid w:val="00C231DB"/>
    <w:rsid w:val="00C2343F"/>
    <w:rsid w:val="00C23689"/>
    <w:rsid w:val="00C23C80"/>
    <w:rsid w:val="00C23F43"/>
    <w:rsid w:val="00C23F46"/>
    <w:rsid w:val="00C24014"/>
    <w:rsid w:val="00C24156"/>
    <w:rsid w:val="00C24516"/>
    <w:rsid w:val="00C247CE"/>
    <w:rsid w:val="00C247EB"/>
    <w:rsid w:val="00C24AC0"/>
    <w:rsid w:val="00C24CF7"/>
    <w:rsid w:val="00C24D24"/>
    <w:rsid w:val="00C25272"/>
    <w:rsid w:val="00C254F4"/>
    <w:rsid w:val="00C25646"/>
    <w:rsid w:val="00C25AFD"/>
    <w:rsid w:val="00C25F06"/>
    <w:rsid w:val="00C26397"/>
    <w:rsid w:val="00C26677"/>
    <w:rsid w:val="00C2677E"/>
    <w:rsid w:val="00C26922"/>
    <w:rsid w:val="00C269B6"/>
    <w:rsid w:val="00C26AB8"/>
    <w:rsid w:val="00C26CBB"/>
    <w:rsid w:val="00C26DA7"/>
    <w:rsid w:val="00C26F9B"/>
    <w:rsid w:val="00C273EF"/>
    <w:rsid w:val="00C2767B"/>
    <w:rsid w:val="00C27D6E"/>
    <w:rsid w:val="00C27F4B"/>
    <w:rsid w:val="00C27F6E"/>
    <w:rsid w:val="00C3012E"/>
    <w:rsid w:val="00C305FA"/>
    <w:rsid w:val="00C30771"/>
    <w:rsid w:val="00C30B4F"/>
    <w:rsid w:val="00C30C66"/>
    <w:rsid w:val="00C31067"/>
    <w:rsid w:val="00C312CA"/>
    <w:rsid w:val="00C31845"/>
    <w:rsid w:val="00C31BFB"/>
    <w:rsid w:val="00C31CC3"/>
    <w:rsid w:val="00C31FB9"/>
    <w:rsid w:val="00C3211B"/>
    <w:rsid w:val="00C32255"/>
    <w:rsid w:val="00C32CD3"/>
    <w:rsid w:val="00C33A35"/>
    <w:rsid w:val="00C33C5A"/>
    <w:rsid w:val="00C33C9F"/>
    <w:rsid w:val="00C33FB0"/>
    <w:rsid w:val="00C34AF5"/>
    <w:rsid w:val="00C34D71"/>
    <w:rsid w:val="00C3512E"/>
    <w:rsid w:val="00C354E1"/>
    <w:rsid w:val="00C3555A"/>
    <w:rsid w:val="00C35BA9"/>
    <w:rsid w:val="00C35C8D"/>
    <w:rsid w:val="00C35DB6"/>
    <w:rsid w:val="00C36699"/>
    <w:rsid w:val="00C36748"/>
    <w:rsid w:val="00C3680C"/>
    <w:rsid w:val="00C36999"/>
    <w:rsid w:val="00C369C7"/>
    <w:rsid w:val="00C36B4A"/>
    <w:rsid w:val="00C36CA4"/>
    <w:rsid w:val="00C3726B"/>
    <w:rsid w:val="00C3755C"/>
    <w:rsid w:val="00C376CC"/>
    <w:rsid w:val="00C37901"/>
    <w:rsid w:val="00C37CE7"/>
    <w:rsid w:val="00C37D8F"/>
    <w:rsid w:val="00C37F51"/>
    <w:rsid w:val="00C40747"/>
    <w:rsid w:val="00C4075B"/>
    <w:rsid w:val="00C409C2"/>
    <w:rsid w:val="00C40EE1"/>
    <w:rsid w:val="00C40FB1"/>
    <w:rsid w:val="00C4101D"/>
    <w:rsid w:val="00C41221"/>
    <w:rsid w:val="00C41231"/>
    <w:rsid w:val="00C41256"/>
    <w:rsid w:val="00C41643"/>
    <w:rsid w:val="00C41788"/>
    <w:rsid w:val="00C4189E"/>
    <w:rsid w:val="00C41A80"/>
    <w:rsid w:val="00C42131"/>
    <w:rsid w:val="00C42276"/>
    <w:rsid w:val="00C4240C"/>
    <w:rsid w:val="00C424F7"/>
    <w:rsid w:val="00C429C8"/>
    <w:rsid w:val="00C43011"/>
    <w:rsid w:val="00C430B8"/>
    <w:rsid w:val="00C431C4"/>
    <w:rsid w:val="00C4329A"/>
    <w:rsid w:val="00C43392"/>
    <w:rsid w:val="00C43B48"/>
    <w:rsid w:val="00C43E8B"/>
    <w:rsid w:val="00C44776"/>
    <w:rsid w:val="00C44C4C"/>
    <w:rsid w:val="00C44D26"/>
    <w:rsid w:val="00C45182"/>
    <w:rsid w:val="00C453E8"/>
    <w:rsid w:val="00C4556F"/>
    <w:rsid w:val="00C456F9"/>
    <w:rsid w:val="00C458C9"/>
    <w:rsid w:val="00C45ABD"/>
    <w:rsid w:val="00C45AE1"/>
    <w:rsid w:val="00C45B0A"/>
    <w:rsid w:val="00C45FF5"/>
    <w:rsid w:val="00C460DE"/>
    <w:rsid w:val="00C46163"/>
    <w:rsid w:val="00C4669F"/>
    <w:rsid w:val="00C467D2"/>
    <w:rsid w:val="00C46F85"/>
    <w:rsid w:val="00C47897"/>
    <w:rsid w:val="00C47B5B"/>
    <w:rsid w:val="00C500E5"/>
    <w:rsid w:val="00C50281"/>
    <w:rsid w:val="00C50AA4"/>
    <w:rsid w:val="00C50BAD"/>
    <w:rsid w:val="00C50BEE"/>
    <w:rsid w:val="00C50D89"/>
    <w:rsid w:val="00C50E3D"/>
    <w:rsid w:val="00C50FCB"/>
    <w:rsid w:val="00C51195"/>
    <w:rsid w:val="00C51AC9"/>
    <w:rsid w:val="00C51BF9"/>
    <w:rsid w:val="00C521CB"/>
    <w:rsid w:val="00C527EA"/>
    <w:rsid w:val="00C52BE1"/>
    <w:rsid w:val="00C52CFB"/>
    <w:rsid w:val="00C52E87"/>
    <w:rsid w:val="00C52F9E"/>
    <w:rsid w:val="00C535CE"/>
    <w:rsid w:val="00C53A2B"/>
    <w:rsid w:val="00C53B6C"/>
    <w:rsid w:val="00C53EDB"/>
    <w:rsid w:val="00C53F8B"/>
    <w:rsid w:val="00C5408B"/>
    <w:rsid w:val="00C540B8"/>
    <w:rsid w:val="00C541D2"/>
    <w:rsid w:val="00C54219"/>
    <w:rsid w:val="00C54725"/>
    <w:rsid w:val="00C54B0C"/>
    <w:rsid w:val="00C54D6A"/>
    <w:rsid w:val="00C55ADD"/>
    <w:rsid w:val="00C55BEA"/>
    <w:rsid w:val="00C55DB8"/>
    <w:rsid w:val="00C55EA8"/>
    <w:rsid w:val="00C55F6E"/>
    <w:rsid w:val="00C5600A"/>
    <w:rsid w:val="00C56031"/>
    <w:rsid w:val="00C562BC"/>
    <w:rsid w:val="00C56848"/>
    <w:rsid w:val="00C5695F"/>
    <w:rsid w:val="00C56C59"/>
    <w:rsid w:val="00C5703B"/>
    <w:rsid w:val="00C57637"/>
    <w:rsid w:val="00C5763E"/>
    <w:rsid w:val="00C5768D"/>
    <w:rsid w:val="00C57754"/>
    <w:rsid w:val="00C577F0"/>
    <w:rsid w:val="00C57ADA"/>
    <w:rsid w:val="00C57CEF"/>
    <w:rsid w:val="00C57DB5"/>
    <w:rsid w:val="00C57DC7"/>
    <w:rsid w:val="00C57ED1"/>
    <w:rsid w:val="00C602A7"/>
    <w:rsid w:val="00C607EE"/>
    <w:rsid w:val="00C6168A"/>
    <w:rsid w:val="00C6169C"/>
    <w:rsid w:val="00C61AEA"/>
    <w:rsid w:val="00C61C86"/>
    <w:rsid w:val="00C62156"/>
    <w:rsid w:val="00C62171"/>
    <w:rsid w:val="00C628D6"/>
    <w:rsid w:val="00C62BBD"/>
    <w:rsid w:val="00C63270"/>
    <w:rsid w:val="00C63579"/>
    <w:rsid w:val="00C635FF"/>
    <w:rsid w:val="00C63A35"/>
    <w:rsid w:val="00C63F38"/>
    <w:rsid w:val="00C641FE"/>
    <w:rsid w:val="00C644CD"/>
    <w:rsid w:val="00C64633"/>
    <w:rsid w:val="00C6472F"/>
    <w:rsid w:val="00C6473E"/>
    <w:rsid w:val="00C64759"/>
    <w:rsid w:val="00C64940"/>
    <w:rsid w:val="00C649C0"/>
    <w:rsid w:val="00C64ADA"/>
    <w:rsid w:val="00C64E12"/>
    <w:rsid w:val="00C64F7D"/>
    <w:rsid w:val="00C65787"/>
    <w:rsid w:val="00C6579E"/>
    <w:rsid w:val="00C65876"/>
    <w:rsid w:val="00C65D5F"/>
    <w:rsid w:val="00C66550"/>
    <w:rsid w:val="00C666AC"/>
    <w:rsid w:val="00C66A21"/>
    <w:rsid w:val="00C66BBA"/>
    <w:rsid w:val="00C66DB5"/>
    <w:rsid w:val="00C66F5A"/>
    <w:rsid w:val="00C671B6"/>
    <w:rsid w:val="00C671F1"/>
    <w:rsid w:val="00C678CB"/>
    <w:rsid w:val="00C678DF"/>
    <w:rsid w:val="00C67AC4"/>
    <w:rsid w:val="00C67EDF"/>
    <w:rsid w:val="00C67FCE"/>
    <w:rsid w:val="00C700C4"/>
    <w:rsid w:val="00C7086A"/>
    <w:rsid w:val="00C70980"/>
    <w:rsid w:val="00C70A62"/>
    <w:rsid w:val="00C70F9C"/>
    <w:rsid w:val="00C71619"/>
    <w:rsid w:val="00C7164D"/>
    <w:rsid w:val="00C71744"/>
    <w:rsid w:val="00C71856"/>
    <w:rsid w:val="00C728CD"/>
    <w:rsid w:val="00C72D08"/>
    <w:rsid w:val="00C72EE2"/>
    <w:rsid w:val="00C72F02"/>
    <w:rsid w:val="00C73612"/>
    <w:rsid w:val="00C73CB7"/>
    <w:rsid w:val="00C73FF0"/>
    <w:rsid w:val="00C74152"/>
    <w:rsid w:val="00C742D6"/>
    <w:rsid w:val="00C7484E"/>
    <w:rsid w:val="00C7501D"/>
    <w:rsid w:val="00C751C7"/>
    <w:rsid w:val="00C754DE"/>
    <w:rsid w:val="00C75566"/>
    <w:rsid w:val="00C75658"/>
    <w:rsid w:val="00C7583E"/>
    <w:rsid w:val="00C7592C"/>
    <w:rsid w:val="00C75CE8"/>
    <w:rsid w:val="00C75D25"/>
    <w:rsid w:val="00C75F7A"/>
    <w:rsid w:val="00C76096"/>
    <w:rsid w:val="00C761FE"/>
    <w:rsid w:val="00C76600"/>
    <w:rsid w:val="00C76823"/>
    <w:rsid w:val="00C76B9B"/>
    <w:rsid w:val="00C77056"/>
    <w:rsid w:val="00C7757F"/>
    <w:rsid w:val="00C77CE8"/>
    <w:rsid w:val="00C77D5D"/>
    <w:rsid w:val="00C77EF3"/>
    <w:rsid w:val="00C77F34"/>
    <w:rsid w:val="00C77FA6"/>
    <w:rsid w:val="00C77FC8"/>
    <w:rsid w:val="00C80254"/>
    <w:rsid w:val="00C802AD"/>
    <w:rsid w:val="00C802F6"/>
    <w:rsid w:val="00C805FD"/>
    <w:rsid w:val="00C80DA0"/>
    <w:rsid w:val="00C80DB5"/>
    <w:rsid w:val="00C80F7B"/>
    <w:rsid w:val="00C813F5"/>
    <w:rsid w:val="00C81C4F"/>
    <w:rsid w:val="00C8227E"/>
    <w:rsid w:val="00C82527"/>
    <w:rsid w:val="00C82680"/>
    <w:rsid w:val="00C82831"/>
    <w:rsid w:val="00C82D0F"/>
    <w:rsid w:val="00C82EC6"/>
    <w:rsid w:val="00C8334E"/>
    <w:rsid w:val="00C8351D"/>
    <w:rsid w:val="00C835E9"/>
    <w:rsid w:val="00C83657"/>
    <w:rsid w:val="00C83A39"/>
    <w:rsid w:val="00C83B8D"/>
    <w:rsid w:val="00C83B90"/>
    <w:rsid w:val="00C840F7"/>
    <w:rsid w:val="00C8416F"/>
    <w:rsid w:val="00C84377"/>
    <w:rsid w:val="00C8495E"/>
    <w:rsid w:val="00C84A80"/>
    <w:rsid w:val="00C84C16"/>
    <w:rsid w:val="00C84E01"/>
    <w:rsid w:val="00C8507D"/>
    <w:rsid w:val="00C8525C"/>
    <w:rsid w:val="00C853D1"/>
    <w:rsid w:val="00C855DB"/>
    <w:rsid w:val="00C856CE"/>
    <w:rsid w:val="00C85763"/>
    <w:rsid w:val="00C85D40"/>
    <w:rsid w:val="00C864CC"/>
    <w:rsid w:val="00C86683"/>
    <w:rsid w:val="00C866B9"/>
    <w:rsid w:val="00C86831"/>
    <w:rsid w:val="00C86AC2"/>
    <w:rsid w:val="00C86B40"/>
    <w:rsid w:val="00C86B4A"/>
    <w:rsid w:val="00C86E35"/>
    <w:rsid w:val="00C871EA"/>
    <w:rsid w:val="00C87BBE"/>
    <w:rsid w:val="00C87D86"/>
    <w:rsid w:val="00C87E12"/>
    <w:rsid w:val="00C901B1"/>
    <w:rsid w:val="00C90428"/>
    <w:rsid w:val="00C90640"/>
    <w:rsid w:val="00C90D0F"/>
    <w:rsid w:val="00C910E9"/>
    <w:rsid w:val="00C912CC"/>
    <w:rsid w:val="00C917FA"/>
    <w:rsid w:val="00C919AD"/>
    <w:rsid w:val="00C919B4"/>
    <w:rsid w:val="00C91AB2"/>
    <w:rsid w:val="00C91AEA"/>
    <w:rsid w:val="00C91C79"/>
    <w:rsid w:val="00C91F37"/>
    <w:rsid w:val="00C923D4"/>
    <w:rsid w:val="00C92545"/>
    <w:rsid w:val="00C92C30"/>
    <w:rsid w:val="00C93059"/>
    <w:rsid w:val="00C93293"/>
    <w:rsid w:val="00C93505"/>
    <w:rsid w:val="00C935E3"/>
    <w:rsid w:val="00C938A6"/>
    <w:rsid w:val="00C93BBE"/>
    <w:rsid w:val="00C93F81"/>
    <w:rsid w:val="00C9420D"/>
    <w:rsid w:val="00C94241"/>
    <w:rsid w:val="00C94C15"/>
    <w:rsid w:val="00C9517A"/>
    <w:rsid w:val="00C9521E"/>
    <w:rsid w:val="00C95ABD"/>
    <w:rsid w:val="00C95E3D"/>
    <w:rsid w:val="00C96035"/>
    <w:rsid w:val="00C96859"/>
    <w:rsid w:val="00C96A5F"/>
    <w:rsid w:val="00C97165"/>
    <w:rsid w:val="00C97467"/>
    <w:rsid w:val="00C974B9"/>
    <w:rsid w:val="00C97911"/>
    <w:rsid w:val="00C9798E"/>
    <w:rsid w:val="00C97C49"/>
    <w:rsid w:val="00CA04E8"/>
    <w:rsid w:val="00CA055A"/>
    <w:rsid w:val="00CA0D82"/>
    <w:rsid w:val="00CA0F24"/>
    <w:rsid w:val="00CA15E8"/>
    <w:rsid w:val="00CA1719"/>
    <w:rsid w:val="00CA18F5"/>
    <w:rsid w:val="00CA1962"/>
    <w:rsid w:val="00CA19CE"/>
    <w:rsid w:val="00CA1A7D"/>
    <w:rsid w:val="00CA1B46"/>
    <w:rsid w:val="00CA227E"/>
    <w:rsid w:val="00CA246B"/>
    <w:rsid w:val="00CA276B"/>
    <w:rsid w:val="00CA3230"/>
    <w:rsid w:val="00CA3605"/>
    <w:rsid w:val="00CA3661"/>
    <w:rsid w:val="00CA38D6"/>
    <w:rsid w:val="00CA3A7A"/>
    <w:rsid w:val="00CA3A87"/>
    <w:rsid w:val="00CA3B15"/>
    <w:rsid w:val="00CA3E9C"/>
    <w:rsid w:val="00CA4235"/>
    <w:rsid w:val="00CA42A2"/>
    <w:rsid w:val="00CA46DF"/>
    <w:rsid w:val="00CA4855"/>
    <w:rsid w:val="00CA4878"/>
    <w:rsid w:val="00CA526A"/>
    <w:rsid w:val="00CA558A"/>
    <w:rsid w:val="00CA55D8"/>
    <w:rsid w:val="00CA57C7"/>
    <w:rsid w:val="00CA5A1E"/>
    <w:rsid w:val="00CA5B06"/>
    <w:rsid w:val="00CA5DC8"/>
    <w:rsid w:val="00CA6619"/>
    <w:rsid w:val="00CA6D2F"/>
    <w:rsid w:val="00CA6EA0"/>
    <w:rsid w:val="00CA7092"/>
    <w:rsid w:val="00CA7230"/>
    <w:rsid w:val="00CA768B"/>
    <w:rsid w:val="00CA7880"/>
    <w:rsid w:val="00CA7943"/>
    <w:rsid w:val="00CA7A25"/>
    <w:rsid w:val="00CA7F37"/>
    <w:rsid w:val="00CB03EA"/>
    <w:rsid w:val="00CB0708"/>
    <w:rsid w:val="00CB0923"/>
    <w:rsid w:val="00CB0EF9"/>
    <w:rsid w:val="00CB15CA"/>
    <w:rsid w:val="00CB15E4"/>
    <w:rsid w:val="00CB1771"/>
    <w:rsid w:val="00CB1C96"/>
    <w:rsid w:val="00CB254D"/>
    <w:rsid w:val="00CB2782"/>
    <w:rsid w:val="00CB2E93"/>
    <w:rsid w:val="00CB2EC4"/>
    <w:rsid w:val="00CB330B"/>
    <w:rsid w:val="00CB342B"/>
    <w:rsid w:val="00CB35EB"/>
    <w:rsid w:val="00CB3844"/>
    <w:rsid w:val="00CB38C2"/>
    <w:rsid w:val="00CB3D19"/>
    <w:rsid w:val="00CB3DD8"/>
    <w:rsid w:val="00CB3F34"/>
    <w:rsid w:val="00CB421B"/>
    <w:rsid w:val="00CB4308"/>
    <w:rsid w:val="00CB4829"/>
    <w:rsid w:val="00CB49D1"/>
    <w:rsid w:val="00CB4A67"/>
    <w:rsid w:val="00CB51F3"/>
    <w:rsid w:val="00CB541B"/>
    <w:rsid w:val="00CB5559"/>
    <w:rsid w:val="00CB573B"/>
    <w:rsid w:val="00CB5AF7"/>
    <w:rsid w:val="00CB5B3B"/>
    <w:rsid w:val="00CB5E1C"/>
    <w:rsid w:val="00CB621D"/>
    <w:rsid w:val="00CB631B"/>
    <w:rsid w:val="00CB6597"/>
    <w:rsid w:val="00CB6602"/>
    <w:rsid w:val="00CB69B2"/>
    <w:rsid w:val="00CB6A52"/>
    <w:rsid w:val="00CB6EF0"/>
    <w:rsid w:val="00CB75AA"/>
    <w:rsid w:val="00CB772D"/>
    <w:rsid w:val="00CB789B"/>
    <w:rsid w:val="00CB7C72"/>
    <w:rsid w:val="00CB7EC6"/>
    <w:rsid w:val="00CB7EE2"/>
    <w:rsid w:val="00CC0364"/>
    <w:rsid w:val="00CC0785"/>
    <w:rsid w:val="00CC0993"/>
    <w:rsid w:val="00CC09D4"/>
    <w:rsid w:val="00CC0C53"/>
    <w:rsid w:val="00CC0E39"/>
    <w:rsid w:val="00CC1539"/>
    <w:rsid w:val="00CC1689"/>
    <w:rsid w:val="00CC1A8E"/>
    <w:rsid w:val="00CC1C96"/>
    <w:rsid w:val="00CC1DF9"/>
    <w:rsid w:val="00CC1EC3"/>
    <w:rsid w:val="00CC1EE6"/>
    <w:rsid w:val="00CC21CA"/>
    <w:rsid w:val="00CC2340"/>
    <w:rsid w:val="00CC238D"/>
    <w:rsid w:val="00CC250F"/>
    <w:rsid w:val="00CC2C9F"/>
    <w:rsid w:val="00CC2CB7"/>
    <w:rsid w:val="00CC2D88"/>
    <w:rsid w:val="00CC312F"/>
    <w:rsid w:val="00CC3509"/>
    <w:rsid w:val="00CC359D"/>
    <w:rsid w:val="00CC3AEA"/>
    <w:rsid w:val="00CC3E93"/>
    <w:rsid w:val="00CC41E9"/>
    <w:rsid w:val="00CC437D"/>
    <w:rsid w:val="00CC45BC"/>
    <w:rsid w:val="00CC48B5"/>
    <w:rsid w:val="00CC491A"/>
    <w:rsid w:val="00CC4C2D"/>
    <w:rsid w:val="00CC4FBF"/>
    <w:rsid w:val="00CC54C6"/>
    <w:rsid w:val="00CC55A6"/>
    <w:rsid w:val="00CC56C8"/>
    <w:rsid w:val="00CC58C6"/>
    <w:rsid w:val="00CC6271"/>
    <w:rsid w:val="00CC63A0"/>
    <w:rsid w:val="00CC6635"/>
    <w:rsid w:val="00CC672C"/>
    <w:rsid w:val="00CC6D7F"/>
    <w:rsid w:val="00CC6DB1"/>
    <w:rsid w:val="00CC7071"/>
    <w:rsid w:val="00CC757E"/>
    <w:rsid w:val="00CC7630"/>
    <w:rsid w:val="00CC7938"/>
    <w:rsid w:val="00CC7997"/>
    <w:rsid w:val="00CC7F02"/>
    <w:rsid w:val="00CD02DC"/>
    <w:rsid w:val="00CD0B93"/>
    <w:rsid w:val="00CD0C27"/>
    <w:rsid w:val="00CD0C71"/>
    <w:rsid w:val="00CD0FAA"/>
    <w:rsid w:val="00CD1102"/>
    <w:rsid w:val="00CD1139"/>
    <w:rsid w:val="00CD161A"/>
    <w:rsid w:val="00CD16B9"/>
    <w:rsid w:val="00CD1D3C"/>
    <w:rsid w:val="00CD2136"/>
    <w:rsid w:val="00CD2198"/>
    <w:rsid w:val="00CD262A"/>
    <w:rsid w:val="00CD2AC2"/>
    <w:rsid w:val="00CD302E"/>
    <w:rsid w:val="00CD310B"/>
    <w:rsid w:val="00CD32FB"/>
    <w:rsid w:val="00CD33FE"/>
    <w:rsid w:val="00CD36D8"/>
    <w:rsid w:val="00CD3BA4"/>
    <w:rsid w:val="00CD4149"/>
    <w:rsid w:val="00CD4339"/>
    <w:rsid w:val="00CD4371"/>
    <w:rsid w:val="00CD46E4"/>
    <w:rsid w:val="00CD4889"/>
    <w:rsid w:val="00CD4C4D"/>
    <w:rsid w:val="00CD4F72"/>
    <w:rsid w:val="00CD50DD"/>
    <w:rsid w:val="00CD54A7"/>
    <w:rsid w:val="00CD58DD"/>
    <w:rsid w:val="00CD59FC"/>
    <w:rsid w:val="00CD5D94"/>
    <w:rsid w:val="00CD5E8F"/>
    <w:rsid w:val="00CD5F79"/>
    <w:rsid w:val="00CD626F"/>
    <w:rsid w:val="00CD63E4"/>
    <w:rsid w:val="00CD6403"/>
    <w:rsid w:val="00CD6658"/>
    <w:rsid w:val="00CD66CF"/>
    <w:rsid w:val="00CD73C0"/>
    <w:rsid w:val="00CD7929"/>
    <w:rsid w:val="00CD7E67"/>
    <w:rsid w:val="00CE0060"/>
    <w:rsid w:val="00CE00E0"/>
    <w:rsid w:val="00CE0784"/>
    <w:rsid w:val="00CE0969"/>
    <w:rsid w:val="00CE09B7"/>
    <w:rsid w:val="00CE1217"/>
    <w:rsid w:val="00CE1D74"/>
    <w:rsid w:val="00CE1F1E"/>
    <w:rsid w:val="00CE2015"/>
    <w:rsid w:val="00CE2359"/>
    <w:rsid w:val="00CE23AA"/>
    <w:rsid w:val="00CE2576"/>
    <w:rsid w:val="00CE2739"/>
    <w:rsid w:val="00CE2D25"/>
    <w:rsid w:val="00CE3F4E"/>
    <w:rsid w:val="00CE4195"/>
    <w:rsid w:val="00CE46A0"/>
    <w:rsid w:val="00CE4725"/>
    <w:rsid w:val="00CE491F"/>
    <w:rsid w:val="00CE4BD6"/>
    <w:rsid w:val="00CE51A3"/>
    <w:rsid w:val="00CE55AA"/>
    <w:rsid w:val="00CE5B46"/>
    <w:rsid w:val="00CE6544"/>
    <w:rsid w:val="00CE65B0"/>
    <w:rsid w:val="00CE683F"/>
    <w:rsid w:val="00CE6B4D"/>
    <w:rsid w:val="00CE7014"/>
    <w:rsid w:val="00CE730F"/>
    <w:rsid w:val="00CE732C"/>
    <w:rsid w:val="00CE74E1"/>
    <w:rsid w:val="00CE7A05"/>
    <w:rsid w:val="00CE7C59"/>
    <w:rsid w:val="00CE7D39"/>
    <w:rsid w:val="00CE7F78"/>
    <w:rsid w:val="00CF01FA"/>
    <w:rsid w:val="00CF04B8"/>
    <w:rsid w:val="00CF148C"/>
    <w:rsid w:val="00CF1554"/>
    <w:rsid w:val="00CF15EF"/>
    <w:rsid w:val="00CF1961"/>
    <w:rsid w:val="00CF1AD2"/>
    <w:rsid w:val="00CF1AE0"/>
    <w:rsid w:val="00CF236F"/>
    <w:rsid w:val="00CF269E"/>
    <w:rsid w:val="00CF3641"/>
    <w:rsid w:val="00CF379A"/>
    <w:rsid w:val="00CF3C01"/>
    <w:rsid w:val="00CF4A03"/>
    <w:rsid w:val="00CF4D4C"/>
    <w:rsid w:val="00CF5145"/>
    <w:rsid w:val="00CF5660"/>
    <w:rsid w:val="00CF5717"/>
    <w:rsid w:val="00CF5776"/>
    <w:rsid w:val="00CF5791"/>
    <w:rsid w:val="00CF59CB"/>
    <w:rsid w:val="00CF618A"/>
    <w:rsid w:val="00CF61DF"/>
    <w:rsid w:val="00CF62F6"/>
    <w:rsid w:val="00CF6353"/>
    <w:rsid w:val="00CF6B3D"/>
    <w:rsid w:val="00CF6C29"/>
    <w:rsid w:val="00CF7146"/>
    <w:rsid w:val="00CF72F1"/>
    <w:rsid w:val="00CF7475"/>
    <w:rsid w:val="00CF7519"/>
    <w:rsid w:val="00CF7EB9"/>
    <w:rsid w:val="00D001E3"/>
    <w:rsid w:val="00D00860"/>
    <w:rsid w:val="00D0086F"/>
    <w:rsid w:val="00D009FC"/>
    <w:rsid w:val="00D00F19"/>
    <w:rsid w:val="00D00F5C"/>
    <w:rsid w:val="00D0101A"/>
    <w:rsid w:val="00D0107B"/>
    <w:rsid w:val="00D01280"/>
    <w:rsid w:val="00D01344"/>
    <w:rsid w:val="00D0142C"/>
    <w:rsid w:val="00D0161E"/>
    <w:rsid w:val="00D01731"/>
    <w:rsid w:val="00D01B97"/>
    <w:rsid w:val="00D0204F"/>
    <w:rsid w:val="00D026F4"/>
    <w:rsid w:val="00D0292B"/>
    <w:rsid w:val="00D02F61"/>
    <w:rsid w:val="00D02FC7"/>
    <w:rsid w:val="00D0331D"/>
    <w:rsid w:val="00D0396F"/>
    <w:rsid w:val="00D03DA6"/>
    <w:rsid w:val="00D0414B"/>
    <w:rsid w:val="00D04150"/>
    <w:rsid w:val="00D04330"/>
    <w:rsid w:val="00D0446D"/>
    <w:rsid w:val="00D04496"/>
    <w:rsid w:val="00D044C0"/>
    <w:rsid w:val="00D0487C"/>
    <w:rsid w:val="00D04A7D"/>
    <w:rsid w:val="00D04A84"/>
    <w:rsid w:val="00D04B49"/>
    <w:rsid w:val="00D04BCF"/>
    <w:rsid w:val="00D053D2"/>
    <w:rsid w:val="00D058E2"/>
    <w:rsid w:val="00D05BF3"/>
    <w:rsid w:val="00D05FDA"/>
    <w:rsid w:val="00D060BB"/>
    <w:rsid w:val="00D0646C"/>
    <w:rsid w:val="00D06930"/>
    <w:rsid w:val="00D06E17"/>
    <w:rsid w:val="00D06EAC"/>
    <w:rsid w:val="00D0709E"/>
    <w:rsid w:val="00D076AA"/>
    <w:rsid w:val="00D07784"/>
    <w:rsid w:val="00D07B3E"/>
    <w:rsid w:val="00D07B82"/>
    <w:rsid w:val="00D07BB1"/>
    <w:rsid w:val="00D07C2B"/>
    <w:rsid w:val="00D07E1B"/>
    <w:rsid w:val="00D1005E"/>
    <w:rsid w:val="00D100FE"/>
    <w:rsid w:val="00D10993"/>
    <w:rsid w:val="00D10B90"/>
    <w:rsid w:val="00D10C9C"/>
    <w:rsid w:val="00D10E2F"/>
    <w:rsid w:val="00D10FE1"/>
    <w:rsid w:val="00D1116A"/>
    <w:rsid w:val="00D1125C"/>
    <w:rsid w:val="00D1188B"/>
    <w:rsid w:val="00D1192B"/>
    <w:rsid w:val="00D11988"/>
    <w:rsid w:val="00D11CDD"/>
    <w:rsid w:val="00D120CB"/>
    <w:rsid w:val="00D126D2"/>
    <w:rsid w:val="00D12791"/>
    <w:rsid w:val="00D129F4"/>
    <w:rsid w:val="00D1313F"/>
    <w:rsid w:val="00D13EAD"/>
    <w:rsid w:val="00D14AF1"/>
    <w:rsid w:val="00D14C8A"/>
    <w:rsid w:val="00D14D0C"/>
    <w:rsid w:val="00D14D27"/>
    <w:rsid w:val="00D14DF8"/>
    <w:rsid w:val="00D14E67"/>
    <w:rsid w:val="00D14E95"/>
    <w:rsid w:val="00D1505B"/>
    <w:rsid w:val="00D151E9"/>
    <w:rsid w:val="00D153EC"/>
    <w:rsid w:val="00D154B0"/>
    <w:rsid w:val="00D1551E"/>
    <w:rsid w:val="00D15598"/>
    <w:rsid w:val="00D1561E"/>
    <w:rsid w:val="00D15675"/>
    <w:rsid w:val="00D15BCB"/>
    <w:rsid w:val="00D15BF4"/>
    <w:rsid w:val="00D15D18"/>
    <w:rsid w:val="00D15D5C"/>
    <w:rsid w:val="00D15DB1"/>
    <w:rsid w:val="00D15DC2"/>
    <w:rsid w:val="00D15E88"/>
    <w:rsid w:val="00D1662E"/>
    <w:rsid w:val="00D1665A"/>
    <w:rsid w:val="00D166C8"/>
    <w:rsid w:val="00D168D9"/>
    <w:rsid w:val="00D16B0F"/>
    <w:rsid w:val="00D16BBC"/>
    <w:rsid w:val="00D16F96"/>
    <w:rsid w:val="00D1714B"/>
    <w:rsid w:val="00D17411"/>
    <w:rsid w:val="00D17631"/>
    <w:rsid w:val="00D1782C"/>
    <w:rsid w:val="00D178FC"/>
    <w:rsid w:val="00D17CAF"/>
    <w:rsid w:val="00D201AF"/>
    <w:rsid w:val="00D205D5"/>
    <w:rsid w:val="00D20A03"/>
    <w:rsid w:val="00D20D36"/>
    <w:rsid w:val="00D21022"/>
    <w:rsid w:val="00D213D0"/>
    <w:rsid w:val="00D21965"/>
    <w:rsid w:val="00D21BFD"/>
    <w:rsid w:val="00D2241B"/>
    <w:rsid w:val="00D22789"/>
    <w:rsid w:val="00D22BB8"/>
    <w:rsid w:val="00D22F3B"/>
    <w:rsid w:val="00D235C7"/>
    <w:rsid w:val="00D23784"/>
    <w:rsid w:val="00D23941"/>
    <w:rsid w:val="00D23B86"/>
    <w:rsid w:val="00D23E25"/>
    <w:rsid w:val="00D24023"/>
    <w:rsid w:val="00D24477"/>
    <w:rsid w:val="00D24691"/>
    <w:rsid w:val="00D24A08"/>
    <w:rsid w:val="00D24A2C"/>
    <w:rsid w:val="00D24B86"/>
    <w:rsid w:val="00D25158"/>
    <w:rsid w:val="00D2557B"/>
    <w:rsid w:val="00D25677"/>
    <w:rsid w:val="00D25848"/>
    <w:rsid w:val="00D25988"/>
    <w:rsid w:val="00D259DC"/>
    <w:rsid w:val="00D25CA6"/>
    <w:rsid w:val="00D25E3D"/>
    <w:rsid w:val="00D26112"/>
    <w:rsid w:val="00D262A4"/>
    <w:rsid w:val="00D26445"/>
    <w:rsid w:val="00D26496"/>
    <w:rsid w:val="00D26756"/>
    <w:rsid w:val="00D26D21"/>
    <w:rsid w:val="00D26F37"/>
    <w:rsid w:val="00D26F98"/>
    <w:rsid w:val="00D2730F"/>
    <w:rsid w:val="00D2738C"/>
    <w:rsid w:val="00D274C1"/>
    <w:rsid w:val="00D275EC"/>
    <w:rsid w:val="00D27B43"/>
    <w:rsid w:val="00D27C24"/>
    <w:rsid w:val="00D27DDD"/>
    <w:rsid w:val="00D27E70"/>
    <w:rsid w:val="00D300D9"/>
    <w:rsid w:val="00D3018C"/>
    <w:rsid w:val="00D3055B"/>
    <w:rsid w:val="00D3087E"/>
    <w:rsid w:val="00D308BA"/>
    <w:rsid w:val="00D308EC"/>
    <w:rsid w:val="00D30ABC"/>
    <w:rsid w:val="00D30B9D"/>
    <w:rsid w:val="00D30D7F"/>
    <w:rsid w:val="00D30E02"/>
    <w:rsid w:val="00D30EC8"/>
    <w:rsid w:val="00D310CF"/>
    <w:rsid w:val="00D31EFD"/>
    <w:rsid w:val="00D31FF3"/>
    <w:rsid w:val="00D323FC"/>
    <w:rsid w:val="00D32D09"/>
    <w:rsid w:val="00D32E9A"/>
    <w:rsid w:val="00D33246"/>
    <w:rsid w:val="00D336A1"/>
    <w:rsid w:val="00D336A7"/>
    <w:rsid w:val="00D33758"/>
    <w:rsid w:val="00D33A7A"/>
    <w:rsid w:val="00D33C99"/>
    <w:rsid w:val="00D33F8A"/>
    <w:rsid w:val="00D341B4"/>
    <w:rsid w:val="00D34685"/>
    <w:rsid w:val="00D349B3"/>
    <w:rsid w:val="00D34D08"/>
    <w:rsid w:val="00D3509E"/>
    <w:rsid w:val="00D352EA"/>
    <w:rsid w:val="00D3539C"/>
    <w:rsid w:val="00D35C0F"/>
    <w:rsid w:val="00D35DD5"/>
    <w:rsid w:val="00D35F03"/>
    <w:rsid w:val="00D35F83"/>
    <w:rsid w:val="00D35FDE"/>
    <w:rsid w:val="00D36410"/>
    <w:rsid w:val="00D36661"/>
    <w:rsid w:val="00D36690"/>
    <w:rsid w:val="00D36874"/>
    <w:rsid w:val="00D36A44"/>
    <w:rsid w:val="00D36A98"/>
    <w:rsid w:val="00D36D7D"/>
    <w:rsid w:val="00D36F86"/>
    <w:rsid w:val="00D37244"/>
    <w:rsid w:val="00D3759C"/>
    <w:rsid w:val="00D3771F"/>
    <w:rsid w:val="00D37C5F"/>
    <w:rsid w:val="00D37C95"/>
    <w:rsid w:val="00D37DE0"/>
    <w:rsid w:val="00D37F70"/>
    <w:rsid w:val="00D40389"/>
    <w:rsid w:val="00D4090D"/>
    <w:rsid w:val="00D40B70"/>
    <w:rsid w:val="00D40EFD"/>
    <w:rsid w:val="00D41A20"/>
    <w:rsid w:val="00D41BC3"/>
    <w:rsid w:val="00D41DD8"/>
    <w:rsid w:val="00D41E50"/>
    <w:rsid w:val="00D41F45"/>
    <w:rsid w:val="00D420B1"/>
    <w:rsid w:val="00D4215C"/>
    <w:rsid w:val="00D4223C"/>
    <w:rsid w:val="00D42282"/>
    <w:rsid w:val="00D422D2"/>
    <w:rsid w:val="00D424FB"/>
    <w:rsid w:val="00D42672"/>
    <w:rsid w:val="00D4283F"/>
    <w:rsid w:val="00D42BD9"/>
    <w:rsid w:val="00D42BDC"/>
    <w:rsid w:val="00D42D00"/>
    <w:rsid w:val="00D42E57"/>
    <w:rsid w:val="00D43055"/>
    <w:rsid w:val="00D43576"/>
    <w:rsid w:val="00D4389B"/>
    <w:rsid w:val="00D43926"/>
    <w:rsid w:val="00D43D35"/>
    <w:rsid w:val="00D44055"/>
    <w:rsid w:val="00D444D8"/>
    <w:rsid w:val="00D4450F"/>
    <w:rsid w:val="00D4481C"/>
    <w:rsid w:val="00D44961"/>
    <w:rsid w:val="00D449F6"/>
    <w:rsid w:val="00D44DBB"/>
    <w:rsid w:val="00D4543B"/>
    <w:rsid w:val="00D4584F"/>
    <w:rsid w:val="00D460FA"/>
    <w:rsid w:val="00D46F15"/>
    <w:rsid w:val="00D46F68"/>
    <w:rsid w:val="00D47594"/>
    <w:rsid w:val="00D501D7"/>
    <w:rsid w:val="00D502AB"/>
    <w:rsid w:val="00D5059F"/>
    <w:rsid w:val="00D50663"/>
    <w:rsid w:val="00D507C3"/>
    <w:rsid w:val="00D50BB0"/>
    <w:rsid w:val="00D50C1C"/>
    <w:rsid w:val="00D51034"/>
    <w:rsid w:val="00D519F6"/>
    <w:rsid w:val="00D51C57"/>
    <w:rsid w:val="00D523A7"/>
    <w:rsid w:val="00D523AA"/>
    <w:rsid w:val="00D523EE"/>
    <w:rsid w:val="00D5270F"/>
    <w:rsid w:val="00D52E09"/>
    <w:rsid w:val="00D52EB5"/>
    <w:rsid w:val="00D52FE4"/>
    <w:rsid w:val="00D531C1"/>
    <w:rsid w:val="00D534AC"/>
    <w:rsid w:val="00D53AC3"/>
    <w:rsid w:val="00D53DBB"/>
    <w:rsid w:val="00D540DB"/>
    <w:rsid w:val="00D54968"/>
    <w:rsid w:val="00D54A30"/>
    <w:rsid w:val="00D54A71"/>
    <w:rsid w:val="00D54C30"/>
    <w:rsid w:val="00D55142"/>
    <w:rsid w:val="00D55162"/>
    <w:rsid w:val="00D5516A"/>
    <w:rsid w:val="00D55313"/>
    <w:rsid w:val="00D55DD4"/>
    <w:rsid w:val="00D55F8C"/>
    <w:rsid w:val="00D5645A"/>
    <w:rsid w:val="00D567E7"/>
    <w:rsid w:val="00D5732A"/>
    <w:rsid w:val="00D57331"/>
    <w:rsid w:val="00D573AB"/>
    <w:rsid w:val="00D576B4"/>
    <w:rsid w:val="00D57937"/>
    <w:rsid w:val="00D57B28"/>
    <w:rsid w:val="00D57B5C"/>
    <w:rsid w:val="00D6012D"/>
    <w:rsid w:val="00D60215"/>
    <w:rsid w:val="00D60A50"/>
    <w:rsid w:val="00D60CA5"/>
    <w:rsid w:val="00D60D39"/>
    <w:rsid w:val="00D611BE"/>
    <w:rsid w:val="00D61484"/>
    <w:rsid w:val="00D61DBF"/>
    <w:rsid w:val="00D61E9E"/>
    <w:rsid w:val="00D61F1D"/>
    <w:rsid w:val="00D62263"/>
    <w:rsid w:val="00D6238E"/>
    <w:rsid w:val="00D62ACB"/>
    <w:rsid w:val="00D62FA3"/>
    <w:rsid w:val="00D63028"/>
    <w:rsid w:val="00D6320F"/>
    <w:rsid w:val="00D63215"/>
    <w:rsid w:val="00D63A99"/>
    <w:rsid w:val="00D63B2D"/>
    <w:rsid w:val="00D63CEB"/>
    <w:rsid w:val="00D63DD6"/>
    <w:rsid w:val="00D642FA"/>
    <w:rsid w:val="00D64398"/>
    <w:rsid w:val="00D644CE"/>
    <w:rsid w:val="00D649CE"/>
    <w:rsid w:val="00D64BF6"/>
    <w:rsid w:val="00D65186"/>
    <w:rsid w:val="00D653BC"/>
    <w:rsid w:val="00D65647"/>
    <w:rsid w:val="00D656C9"/>
    <w:rsid w:val="00D65819"/>
    <w:rsid w:val="00D65902"/>
    <w:rsid w:val="00D659F9"/>
    <w:rsid w:val="00D66072"/>
    <w:rsid w:val="00D66358"/>
    <w:rsid w:val="00D66389"/>
    <w:rsid w:val="00D66960"/>
    <w:rsid w:val="00D66DBD"/>
    <w:rsid w:val="00D66E1A"/>
    <w:rsid w:val="00D66E6A"/>
    <w:rsid w:val="00D66FDA"/>
    <w:rsid w:val="00D670F2"/>
    <w:rsid w:val="00D671B0"/>
    <w:rsid w:val="00D67248"/>
    <w:rsid w:val="00D67761"/>
    <w:rsid w:val="00D6789B"/>
    <w:rsid w:val="00D67A95"/>
    <w:rsid w:val="00D67D2B"/>
    <w:rsid w:val="00D67F2E"/>
    <w:rsid w:val="00D70100"/>
    <w:rsid w:val="00D7024B"/>
    <w:rsid w:val="00D7026F"/>
    <w:rsid w:val="00D7045F"/>
    <w:rsid w:val="00D70632"/>
    <w:rsid w:val="00D707EC"/>
    <w:rsid w:val="00D7080A"/>
    <w:rsid w:val="00D70850"/>
    <w:rsid w:val="00D70EA6"/>
    <w:rsid w:val="00D71210"/>
    <w:rsid w:val="00D71544"/>
    <w:rsid w:val="00D71C39"/>
    <w:rsid w:val="00D71D25"/>
    <w:rsid w:val="00D72025"/>
    <w:rsid w:val="00D7246D"/>
    <w:rsid w:val="00D73116"/>
    <w:rsid w:val="00D737B0"/>
    <w:rsid w:val="00D7391D"/>
    <w:rsid w:val="00D74333"/>
    <w:rsid w:val="00D744FE"/>
    <w:rsid w:val="00D74883"/>
    <w:rsid w:val="00D749CD"/>
    <w:rsid w:val="00D74BA9"/>
    <w:rsid w:val="00D74D2F"/>
    <w:rsid w:val="00D7519F"/>
    <w:rsid w:val="00D75374"/>
    <w:rsid w:val="00D756C7"/>
    <w:rsid w:val="00D75852"/>
    <w:rsid w:val="00D75AA6"/>
    <w:rsid w:val="00D75C27"/>
    <w:rsid w:val="00D7658B"/>
    <w:rsid w:val="00D7689D"/>
    <w:rsid w:val="00D769C4"/>
    <w:rsid w:val="00D771DF"/>
    <w:rsid w:val="00D77227"/>
    <w:rsid w:val="00D77393"/>
    <w:rsid w:val="00D77488"/>
    <w:rsid w:val="00D77557"/>
    <w:rsid w:val="00D77578"/>
    <w:rsid w:val="00D77B01"/>
    <w:rsid w:val="00D77EEE"/>
    <w:rsid w:val="00D800FF"/>
    <w:rsid w:val="00D80145"/>
    <w:rsid w:val="00D801FB"/>
    <w:rsid w:val="00D80348"/>
    <w:rsid w:val="00D804EE"/>
    <w:rsid w:val="00D808A5"/>
    <w:rsid w:val="00D809FB"/>
    <w:rsid w:val="00D80A03"/>
    <w:rsid w:val="00D80BEB"/>
    <w:rsid w:val="00D8129E"/>
    <w:rsid w:val="00D81736"/>
    <w:rsid w:val="00D81882"/>
    <w:rsid w:val="00D81B07"/>
    <w:rsid w:val="00D81C97"/>
    <w:rsid w:val="00D820D9"/>
    <w:rsid w:val="00D8266C"/>
    <w:rsid w:val="00D82C8A"/>
    <w:rsid w:val="00D830F4"/>
    <w:rsid w:val="00D839F3"/>
    <w:rsid w:val="00D84014"/>
    <w:rsid w:val="00D8417C"/>
    <w:rsid w:val="00D84200"/>
    <w:rsid w:val="00D846A3"/>
    <w:rsid w:val="00D84D79"/>
    <w:rsid w:val="00D8522F"/>
    <w:rsid w:val="00D8533C"/>
    <w:rsid w:val="00D85B74"/>
    <w:rsid w:val="00D85BA2"/>
    <w:rsid w:val="00D85CFE"/>
    <w:rsid w:val="00D863F6"/>
    <w:rsid w:val="00D86609"/>
    <w:rsid w:val="00D8670E"/>
    <w:rsid w:val="00D86A1A"/>
    <w:rsid w:val="00D871CF"/>
    <w:rsid w:val="00D87290"/>
    <w:rsid w:val="00D872CA"/>
    <w:rsid w:val="00D873A3"/>
    <w:rsid w:val="00D876C0"/>
    <w:rsid w:val="00D87853"/>
    <w:rsid w:val="00D8796C"/>
    <w:rsid w:val="00D87A53"/>
    <w:rsid w:val="00D900D4"/>
    <w:rsid w:val="00D902E9"/>
    <w:rsid w:val="00D90561"/>
    <w:rsid w:val="00D9083D"/>
    <w:rsid w:val="00D908A0"/>
    <w:rsid w:val="00D90B14"/>
    <w:rsid w:val="00D911D0"/>
    <w:rsid w:val="00D9131E"/>
    <w:rsid w:val="00D9147B"/>
    <w:rsid w:val="00D915DE"/>
    <w:rsid w:val="00D920EF"/>
    <w:rsid w:val="00D92B13"/>
    <w:rsid w:val="00D92B28"/>
    <w:rsid w:val="00D92BDB"/>
    <w:rsid w:val="00D92C32"/>
    <w:rsid w:val="00D92E41"/>
    <w:rsid w:val="00D92F53"/>
    <w:rsid w:val="00D931EB"/>
    <w:rsid w:val="00D9320F"/>
    <w:rsid w:val="00D934DD"/>
    <w:rsid w:val="00D93505"/>
    <w:rsid w:val="00D936F1"/>
    <w:rsid w:val="00D938B9"/>
    <w:rsid w:val="00D93C45"/>
    <w:rsid w:val="00D93E01"/>
    <w:rsid w:val="00D93E16"/>
    <w:rsid w:val="00D94064"/>
    <w:rsid w:val="00D94468"/>
    <w:rsid w:val="00D944B5"/>
    <w:rsid w:val="00D944E4"/>
    <w:rsid w:val="00D9484F"/>
    <w:rsid w:val="00D9498F"/>
    <w:rsid w:val="00D956AE"/>
    <w:rsid w:val="00D96197"/>
    <w:rsid w:val="00D9622B"/>
    <w:rsid w:val="00D96B4A"/>
    <w:rsid w:val="00D96B6C"/>
    <w:rsid w:val="00D96FAC"/>
    <w:rsid w:val="00D970F8"/>
    <w:rsid w:val="00D97138"/>
    <w:rsid w:val="00D971C2"/>
    <w:rsid w:val="00D97416"/>
    <w:rsid w:val="00D97529"/>
    <w:rsid w:val="00D978B8"/>
    <w:rsid w:val="00D97931"/>
    <w:rsid w:val="00D97E39"/>
    <w:rsid w:val="00D97EE6"/>
    <w:rsid w:val="00DA0878"/>
    <w:rsid w:val="00DA0998"/>
    <w:rsid w:val="00DA0A12"/>
    <w:rsid w:val="00DA0A91"/>
    <w:rsid w:val="00DA0D3D"/>
    <w:rsid w:val="00DA12FC"/>
    <w:rsid w:val="00DA14A3"/>
    <w:rsid w:val="00DA2101"/>
    <w:rsid w:val="00DA211E"/>
    <w:rsid w:val="00DA290F"/>
    <w:rsid w:val="00DA29D7"/>
    <w:rsid w:val="00DA30BE"/>
    <w:rsid w:val="00DA34E6"/>
    <w:rsid w:val="00DA3510"/>
    <w:rsid w:val="00DA3AEC"/>
    <w:rsid w:val="00DA447A"/>
    <w:rsid w:val="00DA44C2"/>
    <w:rsid w:val="00DA4596"/>
    <w:rsid w:val="00DA45FB"/>
    <w:rsid w:val="00DA460E"/>
    <w:rsid w:val="00DA4B9D"/>
    <w:rsid w:val="00DA4E03"/>
    <w:rsid w:val="00DA4F50"/>
    <w:rsid w:val="00DA5142"/>
    <w:rsid w:val="00DA5354"/>
    <w:rsid w:val="00DA54B5"/>
    <w:rsid w:val="00DA56AF"/>
    <w:rsid w:val="00DA5F09"/>
    <w:rsid w:val="00DA60D8"/>
    <w:rsid w:val="00DA6487"/>
    <w:rsid w:val="00DA6621"/>
    <w:rsid w:val="00DA685F"/>
    <w:rsid w:val="00DA6871"/>
    <w:rsid w:val="00DA6917"/>
    <w:rsid w:val="00DA70D0"/>
    <w:rsid w:val="00DA7197"/>
    <w:rsid w:val="00DA71F7"/>
    <w:rsid w:val="00DA7562"/>
    <w:rsid w:val="00DA7E9D"/>
    <w:rsid w:val="00DA7F3E"/>
    <w:rsid w:val="00DB0107"/>
    <w:rsid w:val="00DB01A5"/>
    <w:rsid w:val="00DB0372"/>
    <w:rsid w:val="00DB0AA9"/>
    <w:rsid w:val="00DB10F3"/>
    <w:rsid w:val="00DB13DC"/>
    <w:rsid w:val="00DB16BA"/>
    <w:rsid w:val="00DB1945"/>
    <w:rsid w:val="00DB1A73"/>
    <w:rsid w:val="00DB1B5B"/>
    <w:rsid w:val="00DB1C42"/>
    <w:rsid w:val="00DB1D39"/>
    <w:rsid w:val="00DB2044"/>
    <w:rsid w:val="00DB2274"/>
    <w:rsid w:val="00DB25BF"/>
    <w:rsid w:val="00DB2885"/>
    <w:rsid w:val="00DB2F59"/>
    <w:rsid w:val="00DB2FD5"/>
    <w:rsid w:val="00DB33D6"/>
    <w:rsid w:val="00DB34EC"/>
    <w:rsid w:val="00DB386E"/>
    <w:rsid w:val="00DB38FC"/>
    <w:rsid w:val="00DB3D2D"/>
    <w:rsid w:val="00DB3FCB"/>
    <w:rsid w:val="00DB4151"/>
    <w:rsid w:val="00DB41CB"/>
    <w:rsid w:val="00DB4350"/>
    <w:rsid w:val="00DB4366"/>
    <w:rsid w:val="00DB4392"/>
    <w:rsid w:val="00DB43BD"/>
    <w:rsid w:val="00DB4ACB"/>
    <w:rsid w:val="00DB4E23"/>
    <w:rsid w:val="00DB4F19"/>
    <w:rsid w:val="00DB52D0"/>
    <w:rsid w:val="00DB5442"/>
    <w:rsid w:val="00DB55AE"/>
    <w:rsid w:val="00DB565C"/>
    <w:rsid w:val="00DB56CC"/>
    <w:rsid w:val="00DB5769"/>
    <w:rsid w:val="00DB57F9"/>
    <w:rsid w:val="00DB5E75"/>
    <w:rsid w:val="00DB6002"/>
    <w:rsid w:val="00DB6086"/>
    <w:rsid w:val="00DB69D1"/>
    <w:rsid w:val="00DB6F07"/>
    <w:rsid w:val="00DB7200"/>
    <w:rsid w:val="00DB7FBB"/>
    <w:rsid w:val="00DC052C"/>
    <w:rsid w:val="00DC0F97"/>
    <w:rsid w:val="00DC14DD"/>
    <w:rsid w:val="00DC15E6"/>
    <w:rsid w:val="00DC161A"/>
    <w:rsid w:val="00DC1D40"/>
    <w:rsid w:val="00DC2A42"/>
    <w:rsid w:val="00DC2B4D"/>
    <w:rsid w:val="00DC2C5D"/>
    <w:rsid w:val="00DC2F72"/>
    <w:rsid w:val="00DC31C6"/>
    <w:rsid w:val="00DC3509"/>
    <w:rsid w:val="00DC3678"/>
    <w:rsid w:val="00DC36F8"/>
    <w:rsid w:val="00DC3891"/>
    <w:rsid w:val="00DC3C16"/>
    <w:rsid w:val="00DC4317"/>
    <w:rsid w:val="00DC4418"/>
    <w:rsid w:val="00DC466A"/>
    <w:rsid w:val="00DC4729"/>
    <w:rsid w:val="00DC5008"/>
    <w:rsid w:val="00DC5593"/>
    <w:rsid w:val="00DC55AA"/>
    <w:rsid w:val="00DC595D"/>
    <w:rsid w:val="00DC5ABB"/>
    <w:rsid w:val="00DC5F38"/>
    <w:rsid w:val="00DC5F8E"/>
    <w:rsid w:val="00DC674E"/>
    <w:rsid w:val="00DC6958"/>
    <w:rsid w:val="00DC6A31"/>
    <w:rsid w:val="00DC6B6C"/>
    <w:rsid w:val="00DC6B89"/>
    <w:rsid w:val="00DC6BD2"/>
    <w:rsid w:val="00DC6BE4"/>
    <w:rsid w:val="00DC71C8"/>
    <w:rsid w:val="00DC76FD"/>
    <w:rsid w:val="00DC7A4F"/>
    <w:rsid w:val="00DC7B15"/>
    <w:rsid w:val="00DC7E7C"/>
    <w:rsid w:val="00DD013F"/>
    <w:rsid w:val="00DD0756"/>
    <w:rsid w:val="00DD0A48"/>
    <w:rsid w:val="00DD0AAB"/>
    <w:rsid w:val="00DD0BD2"/>
    <w:rsid w:val="00DD0E0B"/>
    <w:rsid w:val="00DD1296"/>
    <w:rsid w:val="00DD1839"/>
    <w:rsid w:val="00DD1D15"/>
    <w:rsid w:val="00DD2098"/>
    <w:rsid w:val="00DD20AB"/>
    <w:rsid w:val="00DD220A"/>
    <w:rsid w:val="00DD2935"/>
    <w:rsid w:val="00DD2B5B"/>
    <w:rsid w:val="00DD2BBE"/>
    <w:rsid w:val="00DD30EB"/>
    <w:rsid w:val="00DD32B3"/>
    <w:rsid w:val="00DD35F9"/>
    <w:rsid w:val="00DD3D5D"/>
    <w:rsid w:val="00DD40DE"/>
    <w:rsid w:val="00DD457C"/>
    <w:rsid w:val="00DD4765"/>
    <w:rsid w:val="00DD4AFD"/>
    <w:rsid w:val="00DD51AC"/>
    <w:rsid w:val="00DD5371"/>
    <w:rsid w:val="00DD5388"/>
    <w:rsid w:val="00DD54F7"/>
    <w:rsid w:val="00DD55C0"/>
    <w:rsid w:val="00DD58F4"/>
    <w:rsid w:val="00DD58F6"/>
    <w:rsid w:val="00DD591D"/>
    <w:rsid w:val="00DD5A04"/>
    <w:rsid w:val="00DD5F8B"/>
    <w:rsid w:val="00DD612B"/>
    <w:rsid w:val="00DD6329"/>
    <w:rsid w:val="00DD634B"/>
    <w:rsid w:val="00DD717A"/>
    <w:rsid w:val="00DD73B4"/>
    <w:rsid w:val="00DD74B3"/>
    <w:rsid w:val="00DD7721"/>
    <w:rsid w:val="00DD77BC"/>
    <w:rsid w:val="00DD7883"/>
    <w:rsid w:val="00DD7DE1"/>
    <w:rsid w:val="00DE00B6"/>
    <w:rsid w:val="00DE05CA"/>
    <w:rsid w:val="00DE0689"/>
    <w:rsid w:val="00DE09CA"/>
    <w:rsid w:val="00DE103C"/>
    <w:rsid w:val="00DE1266"/>
    <w:rsid w:val="00DE1514"/>
    <w:rsid w:val="00DE172B"/>
    <w:rsid w:val="00DE1C76"/>
    <w:rsid w:val="00DE24DD"/>
    <w:rsid w:val="00DE276C"/>
    <w:rsid w:val="00DE2BAD"/>
    <w:rsid w:val="00DE2BBC"/>
    <w:rsid w:val="00DE2C98"/>
    <w:rsid w:val="00DE2E88"/>
    <w:rsid w:val="00DE2F96"/>
    <w:rsid w:val="00DE31D2"/>
    <w:rsid w:val="00DE34BA"/>
    <w:rsid w:val="00DE34D6"/>
    <w:rsid w:val="00DE368F"/>
    <w:rsid w:val="00DE36F0"/>
    <w:rsid w:val="00DE3F06"/>
    <w:rsid w:val="00DE42D6"/>
    <w:rsid w:val="00DE4402"/>
    <w:rsid w:val="00DE45FF"/>
    <w:rsid w:val="00DE480D"/>
    <w:rsid w:val="00DE488F"/>
    <w:rsid w:val="00DE4947"/>
    <w:rsid w:val="00DE4AFD"/>
    <w:rsid w:val="00DE4E40"/>
    <w:rsid w:val="00DE5576"/>
    <w:rsid w:val="00DE55FE"/>
    <w:rsid w:val="00DE5638"/>
    <w:rsid w:val="00DE5657"/>
    <w:rsid w:val="00DE56A7"/>
    <w:rsid w:val="00DE5763"/>
    <w:rsid w:val="00DE5C08"/>
    <w:rsid w:val="00DE601C"/>
    <w:rsid w:val="00DE6470"/>
    <w:rsid w:val="00DE65FF"/>
    <w:rsid w:val="00DE6E4D"/>
    <w:rsid w:val="00DE7253"/>
    <w:rsid w:val="00DE77E8"/>
    <w:rsid w:val="00DE7BC6"/>
    <w:rsid w:val="00DF02BE"/>
    <w:rsid w:val="00DF0359"/>
    <w:rsid w:val="00DF0701"/>
    <w:rsid w:val="00DF0823"/>
    <w:rsid w:val="00DF101C"/>
    <w:rsid w:val="00DF10A1"/>
    <w:rsid w:val="00DF162C"/>
    <w:rsid w:val="00DF175A"/>
    <w:rsid w:val="00DF1AB1"/>
    <w:rsid w:val="00DF1D20"/>
    <w:rsid w:val="00DF211B"/>
    <w:rsid w:val="00DF2450"/>
    <w:rsid w:val="00DF2850"/>
    <w:rsid w:val="00DF2927"/>
    <w:rsid w:val="00DF2BF9"/>
    <w:rsid w:val="00DF318C"/>
    <w:rsid w:val="00DF330A"/>
    <w:rsid w:val="00DF3595"/>
    <w:rsid w:val="00DF3928"/>
    <w:rsid w:val="00DF3B3F"/>
    <w:rsid w:val="00DF3D96"/>
    <w:rsid w:val="00DF43F9"/>
    <w:rsid w:val="00DF449B"/>
    <w:rsid w:val="00DF44FE"/>
    <w:rsid w:val="00DF45BA"/>
    <w:rsid w:val="00DF47FC"/>
    <w:rsid w:val="00DF48E5"/>
    <w:rsid w:val="00DF4E84"/>
    <w:rsid w:val="00DF511A"/>
    <w:rsid w:val="00DF527E"/>
    <w:rsid w:val="00DF59F8"/>
    <w:rsid w:val="00DF60C7"/>
    <w:rsid w:val="00DF6251"/>
    <w:rsid w:val="00DF64A5"/>
    <w:rsid w:val="00DF66E7"/>
    <w:rsid w:val="00DF6705"/>
    <w:rsid w:val="00DF680A"/>
    <w:rsid w:val="00DF6A0B"/>
    <w:rsid w:val="00DF6BF3"/>
    <w:rsid w:val="00DF6C5B"/>
    <w:rsid w:val="00DF6C7B"/>
    <w:rsid w:val="00DF6EC7"/>
    <w:rsid w:val="00DF714E"/>
    <w:rsid w:val="00DF747E"/>
    <w:rsid w:val="00DF78E8"/>
    <w:rsid w:val="00DF7C5E"/>
    <w:rsid w:val="00E000EB"/>
    <w:rsid w:val="00E001BD"/>
    <w:rsid w:val="00E00A23"/>
    <w:rsid w:val="00E00EF9"/>
    <w:rsid w:val="00E00F23"/>
    <w:rsid w:val="00E011C5"/>
    <w:rsid w:val="00E01826"/>
    <w:rsid w:val="00E019C2"/>
    <w:rsid w:val="00E019C6"/>
    <w:rsid w:val="00E01F53"/>
    <w:rsid w:val="00E0223E"/>
    <w:rsid w:val="00E022A2"/>
    <w:rsid w:val="00E02843"/>
    <w:rsid w:val="00E02925"/>
    <w:rsid w:val="00E02951"/>
    <w:rsid w:val="00E02AAF"/>
    <w:rsid w:val="00E03308"/>
    <w:rsid w:val="00E03454"/>
    <w:rsid w:val="00E03693"/>
    <w:rsid w:val="00E0391B"/>
    <w:rsid w:val="00E03DAE"/>
    <w:rsid w:val="00E03F2A"/>
    <w:rsid w:val="00E0429C"/>
    <w:rsid w:val="00E043C6"/>
    <w:rsid w:val="00E04460"/>
    <w:rsid w:val="00E04BD1"/>
    <w:rsid w:val="00E04D3D"/>
    <w:rsid w:val="00E050CA"/>
    <w:rsid w:val="00E0523C"/>
    <w:rsid w:val="00E05D12"/>
    <w:rsid w:val="00E05D61"/>
    <w:rsid w:val="00E05F0B"/>
    <w:rsid w:val="00E062CE"/>
    <w:rsid w:val="00E06850"/>
    <w:rsid w:val="00E06860"/>
    <w:rsid w:val="00E06A3A"/>
    <w:rsid w:val="00E06CFB"/>
    <w:rsid w:val="00E07042"/>
    <w:rsid w:val="00E0736E"/>
    <w:rsid w:val="00E074C0"/>
    <w:rsid w:val="00E07961"/>
    <w:rsid w:val="00E079CD"/>
    <w:rsid w:val="00E07AE4"/>
    <w:rsid w:val="00E10686"/>
    <w:rsid w:val="00E108F8"/>
    <w:rsid w:val="00E10E4A"/>
    <w:rsid w:val="00E10FF6"/>
    <w:rsid w:val="00E11557"/>
    <w:rsid w:val="00E1167B"/>
    <w:rsid w:val="00E11AD9"/>
    <w:rsid w:val="00E121BD"/>
    <w:rsid w:val="00E121BE"/>
    <w:rsid w:val="00E1293B"/>
    <w:rsid w:val="00E12C37"/>
    <w:rsid w:val="00E12D2C"/>
    <w:rsid w:val="00E13188"/>
    <w:rsid w:val="00E1349F"/>
    <w:rsid w:val="00E1352A"/>
    <w:rsid w:val="00E135FA"/>
    <w:rsid w:val="00E136C0"/>
    <w:rsid w:val="00E136EA"/>
    <w:rsid w:val="00E13850"/>
    <w:rsid w:val="00E13FF6"/>
    <w:rsid w:val="00E14293"/>
    <w:rsid w:val="00E145C8"/>
    <w:rsid w:val="00E147C6"/>
    <w:rsid w:val="00E148C1"/>
    <w:rsid w:val="00E14C57"/>
    <w:rsid w:val="00E14D08"/>
    <w:rsid w:val="00E15024"/>
    <w:rsid w:val="00E15156"/>
    <w:rsid w:val="00E151B8"/>
    <w:rsid w:val="00E1578A"/>
    <w:rsid w:val="00E157FD"/>
    <w:rsid w:val="00E15811"/>
    <w:rsid w:val="00E15924"/>
    <w:rsid w:val="00E15F03"/>
    <w:rsid w:val="00E1633A"/>
    <w:rsid w:val="00E16371"/>
    <w:rsid w:val="00E16406"/>
    <w:rsid w:val="00E16669"/>
    <w:rsid w:val="00E171B9"/>
    <w:rsid w:val="00E17815"/>
    <w:rsid w:val="00E17EDD"/>
    <w:rsid w:val="00E2005C"/>
    <w:rsid w:val="00E2043C"/>
    <w:rsid w:val="00E20447"/>
    <w:rsid w:val="00E20B87"/>
    <w:rsid w:val="00E2180E"/>
    <w:rsid w:val="00E2188F"/>
    <w:rsid w:val="00E21FFD"/>
    <w:rsid w:val="00E2206E"/>
    <w:rsid w:val="00E2213E"/>
    <w:rsid w:val="00E22B68"/>
    <w:rsid w:val="00E22C64"/>
    <w:rsid w:val="00E22F27"/>
    <w:rsid w:val="00E241B7"/>
    <w:rsid w:val="00E24215"/>
    <w:rsid w:val="00E24299"/>
    <w:rsid w:val="00E246EE"/>
    <w:rsid w:val="00E247F6"/>
    <w:rsid w:val="00E24DA5"/>
    <w:rsid w:val="00E24FC9"/>
    <w:rsid w:val="00E24FD4"/>
    <w:rsid w:val="00E25579"/>
    <w:rsid w:val="00E255F8"/>
    <w:rsid w:val="00E25717"/>
    <w:rsid w:val="00E26385"/>
    <w:rsid w:val="00E26416"/>
    <w:rsid w:val="00E2673D"/>
    <w:rsid w:val="00E269A1"/>
    <w:rsid w:val="00E26A84"/>
    <w:rsid w:val="00E26CC0"/>
    <w:rsid w:val="00E26E35"/>
    <w:rsid w:val="00E26FA3"/>
    <w:rsid w:val="00E27206"/>
    <w:rsid w:val="00E272FB"/>
    <w:rsid w:val="00E2769C"/>
    <w:rsid w:val="00E2797E"/>
    <w:rsid w:val="00E27B85"/>
    <w:rsid w:val="00E27C04"/>
    <w:rsid w:val="00E27C11"/>
    <w:rsid w:val="00E27D98"/>
    <w:rsid w:val="00E27DDD"/>
    <w:rsid w:val="00E27E8E"/>
    <w:rsid w:val="00E301C4"/>
    <w:rsid w:val="00E301CC"/>
    <w:rsid w:val="00E302BC"/>
    <w:rsid w:val="00E303BB"/>
    <w:rsid w:val="00E308BC"/>
    <w:rsid w:val="00E30A29"/>
    <w:rsid w:val="00E30A30"/>
    <w:rsid w:val="00E30B1B"/>
    <w:rsid w:val="00E30C95"/>
    <w:rsid w:val="00E30F0C"/>
    <w:rsid w:val="00E30FE5"/>
    <w:rsid w:val="00E310A0"/>
    <w:rsid w:val="00E3142F"/>
    <w:rsid w:val="00E31437"/>
    <w:rsid w:val="00E31820"/>
    <w:rsid w:val="00E31955"/>
    <w:rsid w:val="00E31A14"/>
    <w:rsid w:val="00E31A77"/>
    <w:rsid w:val="00E32077"/>
    <w:rsid w:val="00E3231C"/>
    <w:rsid w:val="00E3235C"/>
    <w:rsid w:val="00E3239B"/>
    <w:rsid w:val="00E32FDB"/>
    <w:rsid w:val="00E33111"/>
    <w:rsid w:val="00E3352D"/>
    <w:rsid w:val="00E33DA4"/>
    <w:rsid w:val="00E34065"/>
    <w:rsid w:val="00E34587"/>
    <w:rsid w:val="00E34771"/>
    <w:rsid w:val="00E349C0"/>
    <w:rsid w:val="00E34EC0"/>
    <w:rsid w:val="00E35024"/>
    <w:rsid w:val="00E3526C"/>
    <w:rsid w:val="00E35476"/>
    <w:rsid w:val="00E3562E"/>
    <w:rsid w:val="00E356F2"/>
    <w:rsid w:val="00E3599D"/>
    <w:rsid w:val="00E35AB4"/>
    <w:rsid w:val="00E35B51"/>
    <w:rsid w:val="00E35F69"/>
    <w:rsid w:val="00E360BD"/>
    <w:rsid w:val="00E36375"/>
    <w:rsid w:val="00E3661A"/>
    <w:rsid w:val="00E367CE"/>
    <w:rsid w:val="00E36B00"/>
    <w:rsid w:val="00E36B0B"/>
    <w:rsid w:val="00E371B2"/>
    <w:rsid w:val="00E3779F"/>
    <w:rsid w:val="00E377DD"/>
    <w:rsid w:val="00E37D36"/>
    <w:rsid w:val="00E37FD2"/>
    <w:rsid w:val="00E40112"/>
    <w:rsid w:val="00E4026D"/>
    <w:rsid w:val="00E402EC"/>
    <w:rsid w:val="00E4035F"/>
    <w:rsid w:val="00E40624"/>
    <w:rsid w:val="00E4076A"/>
    <w:rsid w:val="00E40896"/>
    <w:rsid w:val="00E40B0E"/>
    <w:rsid w:val="00E40CFD"/>
    <w:rsid w:val="00E4127E"/>
    <w:rsid w:val="00E4176E"/>
    <w:rsid w:val="00E4177B"/>
    <w:rsid w:val="00E419F0"/>
    <w:rsid w:val="00E41B5D"/>
    <w:rsid w:val="00E41E64"/>
    <w:rsid w:val="00E420F2"/>
    <w:rsid w:val="00E425AD"/>
    <w:rsid w:val="00E4268B"/>
    <w:rsid w:val="00E42800"/>
    <w:rsid w:val="00E42AED"/>
    <w:rsid w:val="00E42E4F"/>
    <w:rsid w:val="00E43079"/>
    <w:rsid w:val="00E4329F"/>
    <w:rsid w:val="00E4351B"/>
    <w:rsid w:val="00E439F1"/>
    <w:rsid w:val="00E43A81"/>
    <w:rsid w:val="00E44082"/>
    <w:rsid w:val="00E44991"/>
    <w:rsid w:val="00E44C1A"/>
    <w:rsid w:val="00E44DC5"/>
    <w:rsid w:val="00E44DDE"/>
    <w:rsid w:val="00E44E4B"/>
    <w:rsid w:val="00E44F3C"/>
    <w:rsid w:val="00E44FF9"/>
    <w:rsid w:val="00E4558E"/>
    <w:rsid w:val="00E455F6"/>
    <w:rsid w:val="00E46A1F"/>
    <w:rsid w:val="00E46FDC"/>
    <w:rsid w:val="00E470FC"/>
    <w:rsid w:val="00E474C4"/>
    <w:rsid w:val="00E4773D"/>
    <w:rsid w:val="00E4775E"/>
    <w:rsid w:val="00E4797B"/>
    <w:rsid w:val="00E47B5C"/>
    <w:rsid w:val="00E47E1D"/>
    <w:rsid w:val="00E5011B"/>
    <w:rsid w:val="00E504F5"/>
    <w:rsid w:val="00E50654"/>
    <w:rsid w:val="00E5065D"/>
    <w:rsid w:val="00E508A9"/>
    <w:rsid w:val="00E50A22"/>
    <w:rsid w:val="00E50B70"/>
    <w:rsid w:val="00E50E4B"/>
    <w:rsid w:val="00E5116E"/>
    <w:rsid w:val="00E514C0"/>
    <w:rsid w:val="00E514E1"/>
    <w:rsid w:val="00E514FA"/>
    <w:rsid w:val="00E51674"/>
    <w:rsid w:val="00E51765"/>
    <w:rsid w:val="00E51835"/>
    <w:rsid w:val="00E51870"/>
    <w:rsid w:val="00E51E91"/>
    <w:rsid w:val="00E51EBD"/>
    <w:rsid w:val="00E51FBB"/>
    <w:rsid w:val="00E52360"/>
    <w:rsid w:val="00E52427"/>
    <w:rsid w:val="00E52437"/>
    <w:rsid w:val="00E529F5"/>
    <w:rsid w:val="00E52E77"/>
    <w:rsid w:val="00E53143"/>
    <w:rsid w:val="00E5358E"/>
    <w:rsid w:val="00E5383F"/>
    <w:rsid w:val="00E53B54"/>
    <w:rsid w:val="00E54635"/>
    <w:rsid w:val="00E5471F"/>
    <w:rsid w:val="00E548FE"/>
    <w:rsid w:val="00E54948"/>
    <w:rsid w:val="00E5498D"/>
    <w:rsid w:val="00E549EE"/>
    <w:rsid w:val="00E54AD6"/>
    <w:rsid w:val="00E54DBB"/>
    <w:rsid w:val="00E54EFF"/>
    <w:rsid w:val="00E54F4B"/>
    <w:rsid w:val="00E553A0"/>
    <w:rsid w:val="00E55464"/>
    <w:rsid w:val="00E5586E"/>
    <w:rsid w:val="00E55B14"/>
    <w:rsid w:val="00E55C0F"/>
    <w:rsid w:val="00E55CD6"/>
    <w:rsid w:val="00E5608A"/>
    <w:rsid w:val="00E56124"/>
    <w:rsid w:val="00E561CA"/>
    <w:rsid w:val="00E568D3"/>
    <w:rsid w:val="00E56A19"/>
    <w:rsid w:val="00E56AB7"/>
    <w:rsid w:val="00E56BF3"/>
    <w:rsid w:val="00E56DAC"/>
    <w:rsid w:val="00E56E05"/>
    <w:rsid w:val="00E56E84"/>
    <w:rsid w:val="00E57291"/>
    <w:rsid w:val="00E5730E"/>
    <w:rsid w:val="00E57382"/>
    <w:rsid w:val="00E575B7"/>
    <w:rsid w:val="00E575F9"/>
    <w:rsid w:val="00E577BC"/>
    <w:rsid w:val="00E579CE"/>
    <w:rsid w:val="00E57BDD"/>
    <w:rsid w:val="00E57D17"/>
    <w:rsid w:val="00E57EED"/>
    <w:rsid w:val="00E57FA6"/>
    <w:rsid w:val="00E602AC"/>
    <w:rsid w:val="00E603ED"/>
    <w:rsid w:val="00E6049B"/>
    <w:rsid w:val="00E60509"/>
    <w:rsid w:val="00E60510"/>
    <w:rsid w:val="00E6061E"/>
    <w:rsid w:val="00E60832"/>
    <w:rsid w:val="00E60BE6"/>
    <w:rsid w:val="00E60DF4"/>
    <w:rsid w:val="00E60E26"/>
    <w:rsid w:val="00E60E3E"/>
    <w:rsid w:val="00E60EAA"/>
    <w:rsid w:val="00E61335"/>
    <w:rsid w:val="00E61461"/>
    <w:rsid w:val="00E618BA"/>
    <w:rsid w:val="00E61C7C"/>
    <w:rsid w:val="00E61CCF"/>
    <w:rsid w:val="00E61DEE"/>
    <w:rsid w:val="00E62211"/>
    <w:rsid w:val="00E626C6"/>
    <w:rsid w:val="00E62753"/>
    <w:rsid w:val="00E62786"/>
    <w:rsid w:val="00E628ED"/>
    <w:rsid w:val="00E62BC5"/>
    <w:rsid w:val="00E62BFC"/>
    <w:rsid w:val="00E62D74"/>
    <w:rsid w:val="00E63758"/>
    <w:rsid w:val="00E63851"/>
    <w:rsid w:val="00E638DD"/>
    <w:rsid w:val="00E63D3C"/>
    <w:rsid w:val="00E63FA4"/>
    <w:rsid w:val="00E64064"/>
    <w:rsid w:val="00E64113"/>
    <w:rsid w:val="00E6481B"/>
    <w:rsid w:val="00E64D23"/>
    <w:rsid w:val="00E64D4F"/>
    <w:rsid w:val="00E64F10"/>
    <w:rsid w:val="00E65057"/>
    <w:rsid w:val="00E65533"/>
    <w:rsid w:val="00E6578C"/>
    <w:rsid w:val="00E65874"/>
    <w:rsid w:val="00E65F0B"/>
    <w:rsid w:val="00E65FE0"/>
    <w:rsid w:val="00E66040"/>
    <w:rsid w:val="00E66049"/>
    <w:rsid w:val="00E66512"/>
    <w:rsid w:val="00E667ED"/>
    <w:rsid w:val="00E668D2"/>
    <w:rsid w:val="00E668FE"/>
    <w:rsid w:val="00E66F7F"/>
    <w:rsid w:val="00E67362"/>
    <w:rsid w:val="00E67A34"/>
    <w:rsid w:val="00E67C5C"/>
    <w:rsid w:val="00E7015C"/>
    <w:rsid w:val="00E703FE"/>
    <w:rsid w:val="00E70498"/>
    <w:rsid w:val="00E7070F"/>
    <w:rsid w:val="00E707C0"/>
    <w:rsid w:val="00E707EF"/>
    <w:rsid w:val="00E714A6"/>
    <w:rsid w:val="00E715F6"/>
    <w:rsid w:val="00E71943"/>
    <w:rsid w:val="00E71A19"/>
    <w:rsid w:val="00E71CCC"/>
    <w:rsid w:val="00E71D7A"/>
    <w:rsid w:val="00E7212D"/>
    <w:rsid w:val="00E726B1"/>
    <w:rsid w:val="00E726B7"/>
    <w:rsid w:val="00E72724"/>
    <w:rsid w:val="00E72DB6"/>
    <w:rsid w:val="00E72DF7"/>
    <w:rsid w:val="00E72FE3"/>
    <w:rsid w:val="00E7336F"/>
    <w:rsid w:val="00E7353F"/>
    <w:rsid w:val="00E7355C"/>
    <w:rsid w:val="00E735D9"/>
    <w:rsid w:val="00E74294"/>
    <w:rsid w:val="00E74553"/>
    <w:rsid w:val="00E749D6"/>
    <w:rsid w:val="00E74DD3"/>
    <w:rsid w:val="00E74E0F"/>
    <w:rsid w:val="00E74F4F"/>
    <w:rsid w:val="00E7520C"/>
    <w:rsid w:val="00E75533"/>
    <w:rsid w:val="00E7572B"/>
    <w:rsid w:val="00E757D2"/>
    <w:rsid w:val="00E75DEA"/>
    <w:rsid w:val="00E75E36"/>
    <w:rsid w:val="00E75FAC"/>
    <w:rsid w:val="00E765D4"/>
    <w:rsid w:val="00E76698"/>
    <w:rsid w:val="00E766BA"/>
    <w:rsid w:val="00E76762"/>
    <w:rsid w:val="00E769C1"/>
    <w:rsid w:val="00E76AFE"/>
    <w:rsid w:val="00E771C6"/>
    <w:rsid w:val="00E7760F"/>
    <w:rsid w:val="00E77749"/>
    <w:rsid w:val="00E7777F"/>
    <w:rsid w:val="00E77F54"/>
    <w:rsid w:val="00E804FA"/>
    <w:rsid w:val="00E8078B"/>
    <w:rsid w:val="00E80D2F"/>
    <w:rsid w:val="00E8159D"/>
    <w:rsid w:val="00E819B7"/>
    <w:rsid w:val="00E81CC1"/>
    <w:rsid w:val="00E82236"/>
    <w:rsid w:val="00E8265F"/>
    <w:rsid w:val="00E82DDA"/>
    <w:rsid w:val="00E8306B"/>
    <w:rsid w:val="00E832AA"/>
    <w:rsid w:val="00E8361C"/>
    <w:rsid w:val="00E838A9"/>
    <w:rsid w:val="00E83917"/>
    <w:rsid w:val="00E84A09"/>
    <w:rsid w:val="00E84A76"/>
    <w:rsid w:val="00E84CBB"/>
    <w:rsid w:val="00E84DB0"/>
    <w:rsid w:val="00E84EB3"/>
    <w:rsid w:val="00E8506B"/>
    <w:rsid w:val="00E85182"/>
    <w:rsid w:val="00E851C2"/>
    <w:rsid w:val="00E85321"/>
    <w:rsid w:val="00E85401"/>
    <w:rsid w:val="00E8576B"/>
    <w:rsid w:val="00E85858"/>
    <w:rsid w:val="00E85AEB"/>
    <w:rsid w:val="00E85C8F"/>
    <w:rsid w:val="00E86129"/>
    <w:rsid w:val="00E869C8"/>
    <w:rsid w:val="00E8700B"/>
    <w:rsid w:val="00E8725D"/>
    <w:rsid w:val="00E8734B"/>
    <w:rsid w:val="00E873B7"/>
    <w:rsid w:val="00E8752B"/>
    <w:rsid w:val="00E87B84"/>
    <w:rsid w:val="00E87EE3"/>
    <w:rsid w:val="00E9035D"/>
    <w:rsid w:val="00E90725"/>
    <w:rsid w:val="00E90761"/>
    <w:rsid w:val="00E90767"/>
    <w:rsid w:val="00E90EE2"/>
    <w:rsid w:val="00E91546"/>
    <w:rsid w:val="00E91692"/>
    <w:rsid w:val="00E91749"/>
    <w:rsid w:val="00E91A70"/>
    <w:rsid w:val="00E91F53"/>
    <w:rsid w:val="00E92790"/>
    <w:rsid w:val="00E927E6"/>
    <w:rsid w:val="00E92A3F"/>
    <w:rsid w:val="00E92A95"/>
    <w:rsid w:val="00E92ADD"/>
    <w:rsid w:val="00E93019"/>
    <w:rsid w:val="00E93785"/>
    <w:rsid w:val="00E93D5B"/>
    <w:rsid w:val="00E93DE3"/>
    <w:rsid w:val="00E940F5"/>
    <w:rsid w:val="00E943CA"/>
    <w:rsid w:val="00E9458C"/>
    <w:rsid w:val="00E9483A"/>
    <w:rsid w:val="00E94850"/>
    <w:rsid w:val="00E94B32"/>
    <w:rsid w:val="00E9541F"/>
    <w:rsid w:val="00E955A0"/>
    <w:rsid w:val="00E95A2B"/>
    <w:rsid w:val="00E95AE6"/>
    <w:rsid w:val="00E95CBC"/>
    <w:rsid w:val="00E95E58"/>
    <w:rsid w:val="00E96375"/>
    <w:rsid w:val="00E9680F"/>
    <w:rsid w:val="00E96872"/>
    <w:rsid w:val="00E96885"/>
    <w:rsid w:val="00E96BF2"/>
    <w:rsid w:val="00E96D3C"/>
    <w:rsid w:val="00E96F69"/>
    <w:rsid w:val="00E97439"/>
    <w:rsid w:val="00E97715"/>
    <w:rsid w:val="00E9773B"/>
    <w:rsid w:val="00E979B7"/>
    <w:rsid w:val="00E979E3"/>
    <w:rsid w:val="00E97AE4"/>
    <w:rsid w:val="00E97D28"/>
    <w:rsid w:val="00EA0108"/>
    <w:rsid w:val="00EA0A99"/>
    <w:rsid w:val="00EA0E79"/>
    <w:rsid w:val="00EA0FC5"/>
    <w:rsid w:val="00EA12DB"/>
    <w:rsid w:val="00EA1421"/>
    <w:rsid w:val="00EA16EF"/>
    <w:rsid w:val="00EA1B6B"/>
    <w:rsid w:val="00EA20C9"/>
    <w:rsid w:val="00EA29CB"/>
    <w:rsid w:val="00EA2EEC"/>
    <w:rsid w:val="00EA2F1D"/>
    <w:rsid w:val="00EA3362"/>
    <w:rsid w:val="00EA355F"/>
    <w:rsid w:val="00EA377D"/>
    <w:rsid w:val="00EA3781"/>
    <w:rsid w:val="00EA3ADE"/>
    <w:rsid w:val="00EA3BFF"/>
    <w:rsid w:val="00EA3D42"/>
    <w:rsid w:val="00EA412D"/>
    <w:rsid w:val="00EA41FC"/>
    <w:rsid w:val="00EA4246"/>
    <w:rsid w:val="00EA4349"/>
    <w:rsid w:val="00EA47BE"/>
    <w:rsid w:val="00EA496C"/>
    <w:rsid w:val="00EA4A03"/>
    <w:rsid w:val="00EA4AC8"/>
    <w:rsid w:val="00EA4D91"/>
    <w:rsid w:val="00EA4FEF"/>
    <w:rsid w:val="00EA5431"/>
    <w:rsid w:val="00EA551C"/>
    <w:rsid w:val="00EA6271"/>
    <w:rsid w:val="00EA6AB1"/>
    <w:rsid w:val="00EA6C4B"/>
    <w:rsid w:val="00EA6D90"/>
    <w:rsid w:val="00EA6ED8"/>
    <w:rsid w:val="00EA7AC3"/>
    <w:rsid w:val="00EA7CDE"/>
    <w:rsid w:val="00EB0213"/>
    <w:rsid w:val="00EB02D8"/>
    <w:rsid w:val="00EB03EE"/>
    <w:rsid w:val="00EB097C"/>
    <w:rsid w:val="00EB0F54"/>
    <w:rsid w:val="00EB13FC"/>
    <w:rsid w:val="00EB1697"/>
    <w:rsid w:val="00EB1AC5"/>
    <w:rsid w:val="00EB1B65"/>
    <w:rsid w:val="00EB1C10"/>
    <w:rsid w:val="00EB1DBE"/>
    <w:rsid w:val="00EB1DE1"/>
    <w:rsid w:val="00EB20B5"/>
    <w:rsid w:val="00EB2660"/>
    <w:rsid w:val="00EB32C8"/>
    <w:rsid w:val="00EB3446"/>
    <w:rsid w:val="00EB363E"/>
    <w:rsid w:val="00EB386A"/>
    <w:rsid w:val="00EB38FD"/>
    <w:rsid w:val="00EB3B61"/>
    <w:rsid w:val="00EB3D26"/>
    <w:rsid w:val="00EB3E74"/>
    <w:rsid w:val="00EB42BC"/>
    <w:rsid w:val="00EB45B8"/>
    <w:rsid w:val="00EB47AD"/>
    <w:rsid w:val="00EB486B"/>
    <w:rsid w:val="00EB49AB"/>
    <w:rsid w:val="00EB4A50"/>
    <w:rsid w:val="00EB4DE7"/>
    <w:rsid w:val="00EB504D"/>
    <w:rsid w:val="00EB508D"/>
    <w:rsid w:val="00EB50CA"/>
    <w:rsid w:val="00EB53C4"/>
    <w:rsid w:val="00EB547D"/>
    <w:rsid w:val="00EB5572"/>
    <w:rsid w:val="00EB5784"/>
    <w:rsid w:val="00EB5937"/>
    <w:rsid w:val="00EB59E6"/>
    <w:rsid w:val="00EB5E88"/>
    <w:rsid w:val="00EB5EB8"/>
    <w:rsid w:val="00EB5EBE"/>
    <w:rsid w:val="00EB6599"/>
    <w:rsid w:val="00EB68AD"/>
    <w:rsid w:val="00EB6A07"/>
    <w:rsid w:val="00EB6A0C"/>
    <w:rsid w:val="00EB6B8D"/>
    <w:rsid w:val="00EB6C37"/>
    <w:rsid w:val="00EB6F16"/>
    <w:rsid w:val="00EB746C"/>
    <w:rsid w:val="00EB74A1"/>
    <w:rsid w:val="00EB7822"/>
    <w:rsid w:val="00EB7C8A"/>
    <w:rsid w:val="00EC0354"/>
    <w:rsid w:val="00EC060F"/>
    <w:rsid w:val="00EC0AD4"/>
    <w:rsid w:val="00EC0AD8"/>
    <w:rsid w:val="00EC0B1C"/>
    <w:rsid w:val="00EC0D53"/>
    <w:rsid w:val="00EC126C"/>
    <w:rsid w:val="00EC134C"/>
    <w:rsid w:val="00EC1355"/>
    <w:rsid w:val="00EC168A"/>
    <w:rsid w:val="00EC23C5"/>
    <w:rsid w:val="00EC25DB"/>
    <w:rsid w:val="00EC3621"/>
    <w:rsid w:val="00EC3986"/>
    <w:rsid w:val="00EC3B68"/>
    <w:rsid w:val="00EC3E97"/>
    <w:rsid w:val="00EC3F19"/>
    <w:rsid w:val="00EC4388"/>
    <w:rsid w:val="00EC4444"/>
    <w:rsid w:val="00EC4883"/>
    <w:rsid w:val="00EC4988"/>
    <w:rsid w:val="00EC4BDE"/>
    <w:rsid w:val="00EC4CC7"/>
    <w:rsid w:val="00EC4DD4"/>
    <w:rsid w:val="00EC5061"/>
    <w:rsid w:val="00EC5590"/>
    <w:rsid w:val="00EC5B3E"/>
    <w:rsid w:val="00EC5C76"/>
    <w:rsid w:val="00EC5DD1"/>
    <w:rsid w:val="00EC6137"/>
    <w:rsid w:val="00EC6345"/>
    <w:rsid w:val="00EC655B"/>
    <w:rsid w:val="00EC7007"/>
    <w:rsid w:val="00EC72E1"/>
    <w:rsid w:val="00EC785F"/>
    <w:rsid w:val="00EC7CC1"/>
    <w:rsid w:val="00EC7E4B"/>
    <w:rsid w:val="00ED0048"/>
    <w:rsid w:val="00ED0218"/>
    <w:rsid w:val="00ED0326"/>
    <w:rsid w:val="00ED051D"/>
    <w:rsid w:val="00ED07F5"/>
    <w:rsid w:val="00ED097B"/>
    <w:rsid w:val="00ED127B"/>
    <w:rsid w:val="00ED149A"/>
    <w:rsid w:val="00ED1707"/>
    <w:rsid w:val="00ED1775"/>
    <w:rsid w:val="00ED17E6"/>
    <w:rsid w:val="00ED1986"/>
    <w:rsid w:val="00ED1A4C"/>
    <w:rsid w:val="00ED1E35"/>
    <w:rsid w:val="00ED1ED4"/>
    <w:rsid w:val="00ED1FDE"/>
    <w:rsid w:val="00ED2105"/>
    <w:rsid w:val="00ED21F7"/>
    <w:rsid w:val="00ED2258"/>
    <w:rsid w:val="00ED22B4"/>
    <w:rsid w:val="00ED237B"/>
    <w:rsid w:val="00ED257A"/>
    <w:rsid w:val="00ED2706"/>
    <w:rsid w:val="00ED289C"/>
    <w:rsid w:val="00ED29EB"/>
    <w:rsid w:val="00ED2D54"/>
    <w:rsid w:val="00ED2E1C"/>
    <w:rsid w:val="00ED2F38"/>
    <w:rsid w:val="00ED3651"/>
    <w:rsid w:val="00ED36CC"/>
    <w:rsid w:val="00ED386E"/>
    <w:rsid w:val="00ED3BE7"/>
    <w:rsid w:val="00ED3CCB"/>
    <w:rsid w:val="00ED3D68"/>
    <w:rsid w:val="00ED40DF"/>
    <w:rsid w:val="00ED44E3"/>
    <w:rsid w:val="00ED460B"/>
    <w:rsid w:val="00ED4925"/>
    <w:rsid w:val="00ED4BC7"/>
    <w:rsid w:val="00ED4CD6"/>
    <w:rsid w:val="00ED4DBA"/>
    <w:rsid w:val="00ED53B8"/>
    <w:rsid w:val="00ED547A"/>
    <w:rsid w:val="00ED5579"/>
    <w:rsid w:val="00ED5B59"/>
    <w:rsid w:val="00ED5D0D"/>
    <w:rsid w:val="00ED5DFF"/>
    <w:rsid w:val="00ED5FFD"/>
    <w:rsid w:val="00ED606A"/>
    <w:rsid w:val="00ED63ED"/>
    <w:rsid w:val="00ED6482"/>
    <w:rsid w:val="00ED6494"/>
    <w:rsid w:val="00ED658E"/>
    <w:rsid w:val="00ED6E87"/>
    <w:rsid w:val="00ED6FB6"/>
    <w:rsid w:val="00ED7855"/>
    <w:rsid w:val="00ED79D9"/>
    <w:rsid w:val="00ED7C9E"/>
    <w:rsid w:val="00ED7E4E"/>
    <w:rsid w:val="00ED7F41"/>
    <w:rsid w:val="00EE0117"/>
    <w:rsid w:val="00EE03E0"/>
    <w:rsid w:val="00EE0686"/>
    <w:rsid w:val="00EE0A91"/>
    <w:rsid w:val="00EE0D24"/>
    <w:rsid w:val="00EE0ECE"/>
    <w:rsid w:val="00EE105D"/>
    <w:rsid w:val="00EE1A22"/>
    <w:rsid w:val="00EE1B82"/>
    <w:rsid w:val="00EE1D5A"/>
    <w:rsid w:val="00EE2561"/>
    <w:rsid w:val="00EE26C1"/>
    <w:rsid w:val="00EE2A5D"/>
    <w:rsid w:val="00EE2FAD"/>
    <w:rsid w:val="00EE3563"/>
    <w:rsid w:val="00EE3659"/>
    <w:rsid w:val="00EE36F6"/>
    <w:rsid w:val="00EE38F3"/>
    <w:rsid w:val="00EE3A0E"/>
    <w:rsid w:val="00EE3A33"/>
    <w:rsid w:val="00EE3E4F"/>
    <w:rsid w:val="00EE4113"/>
    <w:rsid w:val="00EE4160"/>
    <w:rsid w:val="00EE41C6"/>
    <w:rsid w:val="00EE42D7"/>
    <w:rsid w:val="00EE4714"/>
    <w:rsid w:val="00EE48B0"/>
    <w:rsid w:val="00EE4B6E"/>
    <w:rsid w:val="00EE4BEE"/>
    <w:rsid w:val="00EE4E50"/>
    <w:rsid w:val="00EE52F9"/>
    <w:rsid w:val="00EE5371"/>
    <w:rsid w:val="00EE54D0"/>
    <w:rsid w:val="00EE57C0"/>
    <w:rsid w:val="00EE5A76"/>
    <w:rsid w:val="00EE5E7E"/>
    <w:rsid w:val="00EE60C2"/>
    <w:rsid w:val="00EE6A15"/>
    <w:rsid w:val="00EE6D0D"/>
    <w:rsid w:val="00EE7098"/>
    <w:rsid w:val="00EE7112"/>
    <w:rsid w:val="00EE726B"/>
    <w:rsid w:val="00EE7A4F"/>
    <w:rsid w:val="00EE7E4B"/>
    <w:rsid w:val="00EF0066"/>
    <w:rsid w:val="00EF00B9"/>
    <w:rsid w:val="00EF08ED"/>
    <w:rsid w:val="00EF09CC"/>
    <w:rsid w:val="00EF0A27"/>
    <w:rsid w:val="00EF0BB0"/>
    <w:rsid w:val="00EF0DC6"/>
    <w:rsid w:val="00EF0E67"/>
    <w:rsid w:val="00EF1289"/>
    <w:rsid w:val="00EF1449"/>
    <w:rsid w:val="00EF15A9"/>
    <w:rsid w:val="00EF16E4"/>
    <w:rsid w:val="00EF191F"/>
    <w:rsid w:val="00EF1B14"/>
    <w:rsid w:val="00EF1C2C"/>
    <w:rsid w:val="00EF1C77"/>
    <w:rsid w:val="00EF1EAC"/>
    <w:rsid w:val="00EF1EED"/>
    <w:rsid w:val="00EF1F43"/>
    <w:rsid w:val="00EF1FF6"/>
    <w:rsid w:val="00EF2356"/>
    <w:rsid w:val="00EF2CD4"/>
    <w:rsid w:val="00EF338D"/>
    <w:rsid w:val="00EF368B"/>
    <w:rsid w:val="00EF3867"/>
    <w:rsid w:val="00EF3946"/>
    <w:rsid w:val="00EF3AAE"/>
    <w:rsid w:val="00EF3AC2"/>
    <w:rsid w:val="00EF42B4"/>
    <w:rsid w:val="00EF43DF"/>
    <w:rsid w:val="00EF487F"/>
    <w:rsid w:val="00EF4961"/>
    <w:rsid w:val="00EF4BAF"/>
    <w:rsid w:val="00EF4F2A"/>
    <w:rsid w:val="00EF524F"/>
    <w:rsid w:val="00EF5326"/>
    <w:rsid w:val="00EF56FF"/>
    <w:rsid w:val="00EF58DE"/>
    <w:rsid w:val="00EF5A06"/>
    <w:rsid w:val="00EF650E"/>
    <w:rsid w:val="00EF6BC2"/>
    <w:rsid w:val="00EF6CC0"/>
    <w:rsid w:val="00EF7610"/>
    <w:rsid w:val="00EF77F0"/>
    <w:rsid w:val="00EF78C4"/>
    <w:rsid w:val="00EF7F09"/>
    <w:rsid w:val="00EF7FDF"/>
    <w:rsid w:val="00F000D9"/>
    <w:rsid w:val="00F0045F"/>
    <w:rsid w:val="00F00B50"/>
    <w:rsid w:val="00F00BCE"/>
    <w:rsid w:val="00F00D61"/>
    <w:rsid w:val="00F00FA9"/>
    <w:rsid w:val="00F01817"/>
    <w:rsid w:val="00F018BE"/>
    <w:rsid w:val="00F01A32"/>
    <w:rsid w:val="00F01EF5"/>
    <w:rsid w:val="00F01FA0"/>
    <w:rsid w:val="00F0221B"/>
    <w:rsid w:val="00F02765"/>
    <w:rsid w:val="00F0288B"/>
    <w:rsid w:val="00F0294F"/>
    <w:rsid w:val="00F02A0C"/>
    <w:rsid w:val="00F02B41"/>
    <w:rsid w:val="00F03116"/>
    <w:rsid w:val="00F03127"/>
    <w:rsid w:val="00F03248"/>
    <w:rsid w:val="00F0337F"/>
    <w:rsid w:val="00F03B5D"/>
    <w:rsid w:val="00F04150"/>
    <w:rsid w:val="00F043DB"/>
    <w:rsid w:val="00F043EF"/>
    <w:rsid w:val="00F043FA"/>
    <w:rsid w:val="00F04680"/>
    <w:rsid w:val="00F047C9"/>
    <w:rsid w:val="00F04A5C"/>
    <w:rsid w:val="00F04CB7"/>
    <w:rsid w:val="00F05440"/>
    <w:rsid w:val="00F059E2"/>
    <w:rsid w:val="00F05AC2"/>
    <w:rsid w:val="00F05D12"/>
    <w:rsid w:val="00F05EA0"/>
    <w:rsid w:val="00F06534"/>
    <w:rsid w:val="00F06B95"/>
    <w:rsid w:val="00F06CAC"/>
    <w:rsid w:val="00F074D7"/>
    <w:rsid w:val="00F07650"/>
    <w:rsid w:val="00F0799A"/>
    <w:rsid w:val="00F07C8E"/>
    <w:rsid w:val="00F10135"/>
    <w:rsid w:val="00F1087D"/>
    <w:rsid w:val="00F109D8"/>
    <w:rsid w:val="00F10C89"/>
    <w:rsid w:val="00F10C9A"/>
    <w:rsid w:val="00F10EB6"/>
    <w:rsid w:val="00F11733"/>
    <w:rsid w:val="00F11755"/>
    <w:rsid w:val="00F11B49"/>
    <w:rsid w:val="00F12523"/>
    <w:rsid w:val="00F126D6"/>
    <w:rsid w:val="00F12C92"/>
    <w:rsid w:val="00F12EC4"/>
    <w:rsid w:val="00F12F8F"/>
    <w:rsid w:val="00F136B6"/>
    <w:rsid w:val="00F13CF9"/>
    <w:rsid w:val="00F13DC3"/>
    <w:rsid w:val="00F13E70"/>
    <w:rsid w:val="00F140B4"/>
    <w:rsid w:val="00F1478F"/>
    <w:rsid w:val="00F14A6B"/>
    <w:rsid w:val="00F14E96"/>
    <w:rsid w:val="00F1567D"/>
    <w:rsid w:val="00F15CD3"/>
    <w:rsid w:val="00F16291"/>
    <w:rsid w:val="00F16763"/>
    <w:rsid w:val="00F17248"/>
    <w:rsid w:val="00F1725B"/>
    <w:rsid w:val="00F1750D"/>
    <w:rsid w:val="00F175BD"/>
    <w:rsid w:val="00F200CD"/>
    <w:rsid w:val="00F205B7"/>
    <w:rsid w:val="00F20A30"/>
    <w:rsid w:val="00F20A33"/>
    <w:rsid w:val="00F20F6A"/>
    <w:rsid w:val="00F21376"/>
    <w:rsid w:val="00F2140C"/>
    <w:rsid w:val="00F21495"/>
    <w:rsid w:val="00F21539"/>
    <w:rsid w:val="00F21B72"/>
    <w:rsid w:val="00F220C6"/>
    <w:rsid w:val="00F221BE"/>
    <w:rsid w:val="00F222AB"/>
    <w:rsid w:val="00F22C21"/>
    <w:rsid w:val="00F22F70"/>
    <w:rsid w:val="00F2311B"/>
    <w:rsid w:val="00F23246"/>
    <w:rsid w:val="00F2351F"/>
    <w:rsid w:val="00F23D23"/>
    <w:rsid w:val="00F23F04"/>
    <w:rsid w:val="00F23F82"/>
    <w:rsid w:val="00F24010"/>
    <w:rsid w:val="00F244FC"/>
    <w:rsid w:val="00F2494B"/>
    <w:rsid w:val="00F24B1E"/>
    <w:rsid w:val="00F24BEB"/>
    <w:rsid w:val="00F24BF3"/>
    <w:rsid w:val="00F24C1F"/>
    <w:rsid w:val="00F24E2B"/>
    <w:rsid w:val="00F24ED2"/>
    <w:rsid w:val="00F25039"/>
    <w:rsid w:val="00F25264"/>
    <w:rsid w:val="00F254CF"/>
    <w:rsid w:val="00F2569F"/>
    <w:rsid w:val="00F25778"/>
    <w:rsid w:val="00F25A27"/>
    <w:rsid w:val="00F25C2E"/>
    <w:rsid w:val="00F2695C"/>
    <w:rsid w:val="00F26F72"/>
    <w:rsid w:val="00F27172"/>
    <w:rsid w:val="00F271CF"/>
    <w:rsid w:val="00F274AB"/>
    <w:rsid w:val="00F276A3"/>
    <w:rsid w:val="00F277AE"/>
    <w:rsid w:val="00F27B09"/>
    <w:rsid w:val="00F27CEC"/>
    <w:rsid w:val="00F30245"/>
    <w:rsid w:val="00F303AA"/>
    <w:rsid w:val="00F31003"/>
    <w:rsid w:val="00F31272"/>
    <w:rsid w:val="00F31797"/>
    <w:rsid w:val="00F317CC"/>
    <w:rsid w:val="00F31969"/>
    <w:rsid w:val="00F31C69"/>
    <w:rsid w:val="00F32003"/>
    <w:rsid w:val="00F32538"/>
    <w:rsid w:val="00F3261B"/>
    <w:rsid w:val="00F328DB"/>
    <w:rsid w:val="00F32957"/>
    <w:rsid w:val="00F329BB"/>
    <w:rsid w:val="00F329EB"/>
    <w:rsid w:val="00F32DE0"/>
    <w:rsid w:val="00F32FBD"/>
    <w:rsid w:val="00F333AB"/>
    <w:rsid w:val="00F336BB"/>
    <w:rsid w:val="00F337FB"/>
    <w:rsid w:val="00F33AA0"/>
    <w:rsid w:val="00F33AAF"/>
    <w:rsid w:val="00F33C62"/>
    <w:rsid w:val="00F33E97"/>
    <w:rsid w:val="00F3439E"/>
    <w:rsid w:val="00F3443F"/>
    <w:rsid w:val="00F34644"/>
    <w:rsid w:val="00F3468C"/>
    <w:rsid w:val="00F346FD"/>
    <w:rsid w:val="00F3472F"/>
    <w:rsid w:val="00F34B8C"/>
    <w:rsid w:val="00F35453"/>
    <w:rsid w:val="00F354CA"/>
    <w:rsid w:val="00F35F28"/>
    <w:rsid w:val="00F362B5"/>
    <w:rsid w:val="00F36347"/>
    <w:rsid w:val="00F36B11"/>
    <w:rsid w:val="00F36CE3"/>
    <w:rsid w:val="00F36F7D"/>
    <w:rsid w:val="00F3713B"/>
    <w:rsid w:val="00F37421"/>
    <w:rsid w:val="00F37952"/>
    <w:rsid w:val="00F379D2"/>
    <w:rsid w:val="00F37A5D"/>
    <w:rsid w:val="00F37DD6"/>
    <w:rsid w:val="00F37E71"/>
    <w:rsid w:val="00F4013D"/>
    <w:rsid w:val="00F40201"/>
    <w:rsid w:val="00F4030A"/>
    <w:rsid w:val="00F40929"/>
    <w:rsid w:val="00F40A57"/>
    <w:rsid w:val="00F40C06"/>
    <w:rsid w:val="00F40DA7"/>
    <w:rsid w:val="00F40E0F"/>
    <w:rsid w:val="00F41003"/>
    <w:rsid w:val="00F410B2"/>
    <w:rsid w:val="00F41205"/>
    <w:rsid w:val="00F412B5"/>
    <w:rsid w:val="00F4171D"/>
    <w:rsid w:val="00F41791"/>
    <w:rsid w:val="00F4188F"/>
    <w:rsid w:val="00F418CF"/>
    <w:rsid w:val="00F41AB2"/>
    <w:rsid w:val="00F41B3F"/>
    <w:rsid w:val="00F41C5A"/>
    <w:rsid w:val="00F42192"/>
    <w:rsid w:val="00F4243A"/>
    <w:rsid w:val="00F425B1"/>
    <w:rsid w:val="00F426EE"/>
    <w:rsid w:val="00F4289F"/>
    <w:rsid w:val="00F428C4"/>
    <w:rsid w:val="00F42A4A"/>
    <w:rsid w:val="00F42B0E"/>
    <w:rsid w:val="00F42C46"/>
    <w:rsid w:val="00F42C60"/>
    <w:rsid w:val="00F4342A"/>
    <w:rsid w:val="00F43A53"/>
    <w:rsid w:val="00F43A6C"/>
    <w:rsid w:val="00F43DCB"/>
    <w:rsid w:val="00F43E27"/>
    <w:rsid w:val="00F442AD"/>
    <w:rsid w:val="00F44AC9"/>
    <w:rsid w:val="00F44B9E"/>
    <w:rsid w:val="00F44C6D"/>
    <w:rsid w:val="00F44C88"/>
    <w:rsid w:val="00F44E99"/>
    <w:rsid w:val="00F456CE"/>
    <w:rsid w:val="00F45AA7"/>
    <w:rsid w:val="00F45C8A"/>
    <w:rsid w:val="00F45ECC"/>
    <w:rsid w:val="00F46067"/>
    <w:rsid w:val="00F461E9"/>
    <w:rsid w:val="00F46637"/>
    <w:rsid w:val="00F4669C"/>
    <w:rsid w:val="00F46995"/>
    <w:rsid w:val="00F469CF"/>
    <w:rsid w:val="00F46BBF"/>
    <w:rsid w:val="00F46D13"/>
    <w:rsid w:val="00F47222"/>
    <w:rsid w:val="00F474A0"/>
    <w:rsid w:val="00F47763"/>
    <w:rsid w:val="00F478AF"/>
    <w:rsid w:val="00F479A2"/>
    <w:rsid w:val="00F47F01"/>
    <w:rsid w:val="00F47F39"/>
    <w:rsid w:val="00F5018B"/>
    <w:rsid w:val="00F501A6"/>
    <w:rsid w:val="00F5054D"/>
    <w:rsid w:val="00F50B97"/>
    <w:rsid w:val="00F5119D"/>
    <w:rsid w:val="00F511E3"/>
    <w:rsid w:val="00F51237"/>
    <w:rsid w:val="00F51351"/>
    <w:rsid w:val="00F51938"/>
    <w:rsid w:val="00F519D2"/>
    <w:rsid w:val="00F51D4F"/>
    <w:rsid w:val="00F51F6D"/>
    <w:rsid w:val="00F5210B"/>
    <w:rsid w:val="00F52374"/>
    <w:rsid w:val="00F526AC"/>
    <w:rsid w:val="00F52760"/>
    <w:rsid w:val="00F528C9"/>
    <w:rsid w:val="00F52C43"/>
    <w:rsid w:val="00F52D8F"/>
    <w:rsid w:val="00F52DF5"/>
    <w:rsid w:val="00F534F2"/>
    <w:rsid w:val="00F53C05"/>
    <w:rsid w:val="00F53D30"/>
    <w:rsid w:val="00F53E9C"/>
    <w:rsid w:val="00F540B4"/>
    <w:rsid w:val="00F54376"/>
    <w:rsid w:val="00F54D3F"/>
    <w:rsid w:val="00F54DDA"/>
    <w:rsid w:val="00F552ED"/>
    <w:rsid w:val="00F554C7"/>
    <w:rsid w:val="00F5557C"/>
    <w:rsid w:val="00F55B5F"/>
    <w:rsid w:val="00F55C06"/>
    <w:rsid w:val="00F55C6A"/>
    <w:rsid w:val="00F55D30"/>
    <w:rsid w:val="00F55DE7"/>
    <w:rsid w:val="00F56AED"/>
    <w:rsid w:val="00F56B47"/>
    <w:rsid w:val="00F56DA4"/>
    <w:rsid w:val="00F56F00"/>
    <w:rsid w:val="00F574FE"/>
    <w:rsid w:val="00F57623"/>
    <w:rsid w:val="00F57AFF"/>
    <w:rsid w:val="00F57EDC"/>
    <w:rsid w:val="00F600D5"/>
    <w:rsid w:val="00F606A0"/>
    <w:rsid w:val="00F606EC"/>
    <w:rsid w:val="00F6072C"/>
    <w:rsid w:val="00F6076F"/>
    <w:rsid w:val="00F60836"/>
    <w:rsid w:val="00F60955"/>
    <w:rsid w:val="00F609CD"/>
    <w:rsid w:val="00F60AC5"/>
    <w:rsid w:val="00F6154B"/>
    <w:rsid w:val="00F615A0"/>
    <w:rsid w:val="00F61623"/>
    <w:rsid w:val="00F616C6"/>
    <w:rsid w:val="00F61AE3"/>
    <w:rsid w:val="00F6200F"/>
    <w:rsid w:val="00F62398"/>
    <w:rsid w:val="00F62856"/>
    <w:rsid w:val="00F628C3"/>
    <w:rsid w:val="00F62D69"/>
    <w:rsid w:val="00F62FA8"/>
    <w:rsid w:val="00F63231"/>
    <w:rsid w:val="00F637D0"/>
    <w:rsid w:val="00F6381A"/>
    <w:rsid w:val="00F6429C"/>
    <w:rsid w:val="00F64357"/>
    <w:rsid w:val="00F645DA"/>
    <w:rsid w:val="00F6469F"/>
    <w:rsid w:val="00F65032"/>
    <w:rsid w:val="00F65343"/>
    <w:rsid w:val="00F6540C"/>
    <w:rsid w:val="00F6543C"/>
    <w:rsid w:val="00F6596D"/>
    <w:rsid w:val="00F65B0F"/>
    <w:rsid w:val="00F663A9"/>
    <w:rsid w:val="00F66475"/>
    <w:rsid w:val="00F66680"/>
    <w:rsid w:val="00F6681F"/>
    <w:rsid w:val="00F66944"/>
    <w:rsid w:val="00F66C0A"/>
    <w:rsid w:val="00F66EC4"/>
    <w:rsid w:val="00F67384"/>
    <w:rsid w:val="00F6761A"/>
    <w:rsid w:val="00F67A3C"/>
    <w:rsid w:val="00F67ADF"/>
    <w:rsid w:val="00F67CFE"/>
    <w:rsid w:val="00F67ED8"/>
    <w:rsid w:val="00F67FC0"/>
    <w:rsid w:val="00F7012F"/>
    <w:rsid w:val="00F70810"/>
    <w:rsid w:val="00F70BC2"/>
    <w:rsid w:val="00F70F86"/>
    <w:rsid w:val="00F70F93"/>
    <w:rsid w:val="00F7120C"/>
    <w:rsid w:val="00F71689"/>
    <w:rsid w:val="00F717D1"/>
    <w:rsid w:val="00F718A7"/>
    <w:rsid w:val="00F71B2E"/>
    <w:rsid w:val="00F71C16"/>
    <w:rsid w:val="00F71F91"/>
    <w:rsid w:val="00F7243B"/>
    <w:rsid w:val="00F7268A"/>
    <w:rsid w:val="00F726CC"/>
    <w:rsid w:val="00F728EC"/>
    <w:rsid w:val="00F729DE"/>
    <w:rsid w:val="00F72C92"/>
    <w:rsid w:val="00F730B3"/>
    <w:rsid w:val="00F732CD"/>
    <w:rsid w:val="00F7331A"/>
    <w:rsid w:val="00F739F4"/>
    <w:rsid w:val="00F73B78"/>
    <w:rsid w:val="00F73E41"/>
    <w:rsid w:val="00F73F59"/>
    <w:rsid w:val="00F74289"/>
    <w:rsid w:val="00F74556"/>
    <w:rsid w:val="00F745F9"/>
    <w:rsid w:val="00F74742"/>
    <w:rsid w:val="00F747FB"/>
    <w:rsid w:val="00F74AE0"/>
    <w:rsid w:val="00F74B06"/>
    <w:rsid w:val="00F74BE0"/>
    <w:rsid w:val="00F74E00"/>
    <w:rsid w:val="00F74E96"/>
    <w:rsid w:val="00F74FF8"/>
    <w:rsid w:val="00F750F3"/>
    <w:rsid w:val="00F75775"/>
    <w:rsid w:val="00F75AA7"/>
    <w:rsid w:val="00F7600F"/>
    <w:rsid w:val="00F76036"/>
    <w:rsid w:val="00F7645E"/>
    <w:rsid w:val="00F76526"/>
    <w:rsid w:val="00F765BE"/>
    <w:rsid w:val="00F7662D"/>
    <w:rsid w:val="00F76984"/>
    <w:rsid w:val="00F7699E"/>
    <w:rsid w:val="00F769B7"/>
    <w:rsid w:val="00F76B3B"/>
    <w:rsid w:val="00F76D0C"/>
    <w:rsid w:val="00F772A9"/>
    <w:rsid w:val="00F7753C"/>
    <w:rsid w:val="00F77A9F"/>
    <w:rsid w:val="00F77B3D"/>
    <w:rsid w:val="00F801A4"/>
    <w:rsid w:val="00F806B3"/>
    <w:rsid w:val="00F807D8"/>
    <w:rsid w:val="00F80818"/>
    <w:rsid w:val="00F80959"/>
    <w:rsid w:val="00F80A91"/>
    <w:rsid w:val="00F80C24"/>
    <w:rsid w:val="00F80CF7"/>
    <w:rsid w:val="00F813DE"/>
    <w:rsid w:val="00F81677"/>
    <w:rsid w:val="00F81BAE"/>
    <w:rsid w:val="00F82110"/>
    <w:rsid w:val="00F82206"/>
    <w:rsid w:val="00F82872"/>
    <w:rsid w:val="00F82AAB"/>
    <w:rsid w:val="00F833AD"/>
    <w:rsid w:val="00F83E11"/>
    <w:rsid w:val="00F83E65"/>
    <w:rsid w:val="00F840D5"/>
    <w:rsid w:val="00F840E2"/>
    <w:rsid w:val="00F8419B"/>
    <w:rsid w:val="00F845EA"/>
    <w:rsid w:val="00F84917"/>
    <w:rsid w:val="00F84BEC"/>
    <w:rsid w:val="00F84E3D"/>
    <w:rsid w:val="00F85C17"/>
    <w:rsid w:val="00F85D11"/>
    <w:rsid w:val="00F85DEB"/>
    <w:rsid w:val="00F85F92"/>
    <w:rsid w:val="00F85FC5"/>
    <w:rsid w:val="00F860C0"/>
    <w:rsid w:val="00F86166"/>
    <w:rsid w:val="00F8631A"/>
    <w:rsid w:val="00F8647D"/>
    <w:rsid w:val="00F865EA"/>
    <w:rsid w:val="00F86FBB"/>
    <w:rsid w:val="00F871FC"/>
    <w:rsid w:val="00F8720F"/>
    <w:rsid w:val="00F87283"/>
    <w:rsid w:val="00F87453"/>
    <w:rsid w:val="00F8781F"/>
    <w:rsid w:val="00F878E9"/>
    <w:rsid w:val="00F8790D"/>
    <w:rsid w:val="00F87930"/>
    <w:rsid w:val="00F87A96"/>
    <w:rsid w:val="00F87B03"/>
    <w:rsid w:val="00F87CA1"/>
    <w:rsid w:val="00F87ECE"/>
    <w:rsid w:val="00F90091"/>
    <w:rsid w:val="00F903DD"/>
    <w:rsid w:val="00F90453"/>
    <w:rsid w:val="00F905EF"/>
    <w:rsid w:val="00F908E9"/>
    <w:rsid w:val="00F910EC"/>
    <w:rsid w:val="00F913F6"/>
    <w:rsid w:val="00F9144A"/>
    <w:rsid w:val="00F9163B"/>
    <w:rsid w:val="00F917A9"/>
    <w:rsid w:val="00F91C8A"/>
    <w:rsid w:val="00F91CF4"/>
    <w:rsid w:val="00F91D11"/>
    <w:rsid w:val="00F922F4"/>
    <w:rsid w:val="00F92530"/>
    <w:rsid w:val="00F9257B"/>
    <w:rsid w:val="00F92617"/>
    <w:rsid w:val="00F92767"/>
    <w:rsid w:val="00F92C57"/>
    <w:rsid w:val="00F92E4D"/>
    <w:rsid w:val="00F92F45"/>
    <w:rsid w:val="00F935AE"/>
    <w:rsid w:val="00F939D0"/>
    <w:rsid w:val="00F93B40"/>
    <w:rsid w:val="00F93FDF"/>
    <w:rsid w:val="00F94816"/>
    <w:rsid w:val="00F9493E"/>
    <w:rsid w:val="00F9496E"/>
    <w:rsid w:val="00F94EAF"/>
    <w:rsid w:val="00F95930"/>
    <w:rsid w:val="00F95D52"/>
    <w:rsid w:val="00F95E23"/>
    <w:rsid w:val="00F961CE"/>
    <w:rsid w:val="00F9622D"/>
    <w:rsid w:val="00F96488"/>
    <w:rsid w:val="00F966D1"/>
    <w:rsid w:val="00F96724"/>
    <w:rsid w:val="00F96A77"/>
    <w:rsid w:val="00F96CBC"/>
    <w:rsid w:val="00F96D65"/>
    <w:rsid w:val="00F971F2"/>
    <w:rsid w:val="00F97593"/>
    <w:rsid w:val="00F977F1"/>
    <w:rsid w:val="00F97996"/>
    <w:rsid w:val="00F97F3A"/>
    <w:rsid w:val="00F97F8D"/>
    <w:rsid w:val="00FA06F1"/>
    <w:rsid w:val="00FA08FC"/>
    <w:rsid w:val="00FA0938"/>
    <w:rsid w:val="00FA0B80"/>
    <w:rsid w:val="00FA1126"/>
    <w:rsid w:val="00FA1376"/>
    <w:rsid w:val="00FA13B8"/>
    <w:rsid w:val="00FA16A1"/>
    <w:rsid w:val="00FA188E"/>
    <w:rsid w:val="00FA1C74"/>
    <w:rsid w:val="00FA1C9F"/>
    <w:rsid w:val="00FA2246"/>
    <w:rsid w:val="00FA22A0"/>
    <w:rsid w:val="00FA22C3"/>
    <w:rsid w:val="00FA25C4"/>
    <w:rsid w:val="00FA267A"/>
    <w:rsid w:val="00FA28F1"/>
    <w:rsid w:val="00FA32C4"/>
    <w:rsid w:val="00FA34D4"/>
    <w:rsid w:val="00FA3730"/>
    <w:rsid w:val="00FA3A8F"/>
    <w:rsid w:val="00FA3B76"/>
    <w:rsid w:val="00FA3CDC"/>
    <w:rsid w:val="00FA3EA5"/>
    <w:rsid w:val="00FA433B"/>
    <w:rsid w:val="00FA547C"/>
    <w:rsid w:val="00FA5514"/>
    <w:rsid w:val="00FA55F0"/>
    <w:rsid w:val="00FA5628"/>
    <w:rsid w:val="00FA57C6"/>
    <w:rsid w:val="00FA594C"/>
    <w:rsid w:val="00FA5980"/>
    <w:rsid w:val="00FA59D4"/>
    <w:rsid w:val="00FA5C00"/>
    <w:rsid w:val="00FA5CCB"/>
    <w:rsid w:val="00FA5D6D"/>
    <w:rsid w:val="00FA5DBD"/>
    <w:rsid w:val="00FA5ED6"/>
    <w:rsid w:val="00FA5F68"/>
    <w:rsid w:val="00FA62AF"/>
    <w:rsid w:val="00FA62D7"/>
    <w:rsid w:val="00FA6449"/>
    <w:rsid w:val="00FA6750"/>
    <w:rsid w:val="00FA6DFC"/>
    <w:rsid w:val="00FA6ED1"/>
    <w:rsid w:val="00FA712D"/>
    <w:rsid w:val="00FA713C"/>
    <w:rsid w:val="00FA72BC"/>
    <w:rsid w:val="00FA76BE"/>
    <w:rsid w:val="00FA76FC"/>
    <w:rsid w:val="00FA78BE"/>
    <w:rsid w:val="00FB026D"/>
    <w:rsid w:val="00FB03B2"/>
    <w:rsid w:val="00FB0630"/>
    <w:rsid w:val="00FB0798"/>
    <w:rsid w:val="00FB0B0A"/>
    <w:rsid w:val="00FB0B93"/>
    <w:rsid w:val="00FB1046"/>
    <w:rsid w:val="00FB10BA"/>
    <w:rsid w:val="00FB117D"/>
    <w:rsid w:val="00FB180F"/>
    <w:rsid w:val="00FB22FD"/>
    <w:rsid w:val="00FB2AE5"/>
    <w:rsid w:val="00FB2D31"/>
    <w:rsid w:val="00FB2D32"/>
    <w:rsid w:val="00FB2E7C"/>
    <w:rsid w:val="00FB2F77"/>
    <w:rsid w:val="00FB3301"/>
    <w:rsid w:val="00FB36CB"/>
    <w:rsid w:val="00FB3775"/>
    <w:rsid w:val="00FB4493"/>
    <w:rsid w:val="00FB4700"/>
    <w:rsid w:val="00FB4842"/>
    <w:rsid w:val="00FB4935"/>
    <w:rsid w:val="00FB4A83"/>
    <w:rsid w:val="00FB4CEA"/>
    <w:rsid w:val="00FB4D90"/>
    <w:rsid w:val="00FB4DB6"/>
    <w:rsid w:val="00FB4F9C"/>
    <w:rsid w:val="00FB5064"/>
    <w:rsid w:val="00FB5424"/>
    <w:rsid w:val="00FB58C8"/>
    <w:rsid w:val="00FB61E5"/>
    <w:rsid w:val="00FB6216"/>
    <w:rsid w:val="00FB62AB"/>
    <w:rsid w:val="00FB62DE"/>
    <w:rsid w:val="00FB6C94"/>
    <w:rsid w:val="00FB7425"/>
    <w:rsid w:val="00FB74DB"/>
    <w:rsid w:val="00FB7596"/>
    <w:rsid w:val="00FB7C7D"/>
    <w:rsid w:val="00FB7F74"/>
    <w:rsid w:val="00FC0055"/>
    <w:rsid w:val="00FC02DC"/>
    <w:rsid w:val="00FC0371"/>
    <w:rsid w:val="00FC047B"/>
    <w:rsid w:val="00FC0524"/>
    <w:rsid w:val="00FC09A2"/>
    <w:rsid w:val="00FC09BA"/>
    <w:rsid w:val="00FC10E0"/>
    <w:rsid w:val="00FC1252"/>
    <w:rsid w:val="00FC1776"/>
    <w:rsid w:val="00FC1A50"/>
    <w:rsid w:val="00FC1FE6"/>
    <w:rsid w:val="00FC20CE"/>
    <w:rsid w:val="00FC253E"/>
    <w:rsid w:val="00FC259F"/>
    <w:rsid w:val="00FC28B9"/>
    <w:rsid w:val="00FC2A09"/>
    <w:rsid w:val="00FC2E72"/>
    <w:rsid w:val="00FC32F0"/>
    <w:rsid w:val="00FC334A"/>
    <w:rsid w:val="00FC38B0"/>
    <w:rsid w:val="00FC3F49"/>
    <w:rsid w:val="00FC3FC2"/>
    <w:rsid w:val="00FC41D6"/>
    <w:rsid w:val="00FC438F"/>
    <w:rsid w:val="00FC441E"/>
    <w:rsid w:val="00FC5157"/>
    <w:rsid w:val="00FC5208"/>
    <w:rsid w:val="00FC53CC"/>
    <w:rsid w:val="00FC58BD"/>
    <w:rsid w:val="00FC5FE2"/>
    <w:rsid w:val="00FC60CB"/>
    <w:rsid w:val="00FC6BD2"/>
    <w:rsid w:val="00FC75A3"/>
    <w:rsid w:val="00FC76E2"/>
    <w:rsid w:val="00FD0033"/>
    <w:rsid w:val="00FD0096"/>
    <w:rsid w:val="00FD0169"/>
    <w:rsid w:val="00FD08D4"/>
    <w:rsid w:val="00FD0B56"/>
    <w:rsid w:val="00FD0BAE"/>
    <w:rsid w:val="00FD0F1F"/>
    <w:rsid w:val="00FD1407"/>
    <w:rsid w:val="00FD1707"/>
    <w:rsid w:val="00FD18DC"/>
    <w:rsid w:val="00FD1A6C"/>
    <w:rsid w:val="00FD1E6A"/>
    <w:rsid w:val="00FD1F0F"/>
    <w:rsid w:val="00FD269E"/>
    <w:rsid w:val="00FD29E1"/>
    <w:rsid w:val="00FD319D"/>
    <w:rsid w:val="00FD31D0"/>
    <w:rsid w:val="00FD375C"/>
    <w:rsid w:val="00FD3D9F"/>
    <w:rsid w:val="00FD402A"/>
    <w:rsid w:val="00FD4175"/>
    <w:rsid w:val="00FD4A06"/>
    <w:rsid w:val="00FD4AC9"/>
    <w:rsid w:val="00FD4B85"/>
    <w:rsid w:val="00FD4EC6"/>
    <w:rsid w:val="00FD5344"/>
    <w:rsid w:val="00FD5B13"/>
    <w:rsid w:val="00FD5BE5"/>
    <w:rsid w:val="00FD611F"/>
    <w:rsid w:val="00FD612C"/>
    <w:rsid w:val="00FD63C5"/>
    <w:rsid w:val="00FD6960"/>
    <w:rsid w:val="00FD6DA5"/>
    <w:rsid w:val="00FD7028"/>
    <w:rsid w:val="00FD750B"/>
    <w:rsid w:val="00FD764F"/>
    <w:rsid w:val="00FD776B"/>
    <w:rsid w:val="00FD7C4B"/>
    <w:rsid w:val="00FD7D4F"/>
    <w:rsid w:val="00FD7FD3"/>
    <w:rsid w:val="00FE004E"/>
    <w:rsid w:val="00FE01BB"/>
    <w:rsid w:val="00FE0392"/>
    <w:rsid w:val="00FE03EB"/>
    <w:rsid w:val="00FE0684"/>
    <w:rsid w:val="00FE0752"/>
    <w:rsid w:val="00FE09BA"/>
    <w:rsid w:val="00FE0EC5"/>
    <w:rsid w:val="00FE0F12"/>
    <w:rsid w:val="00FE166F"/>
    <w:rsid w:val="00FE171C"/>
    <w:rsid w:val="00FE287D"/>
    <w:rsid w:val="00FE2A63"/>
    <w:rsid w:val="00FE2E8F"/>
    <w:rsid w:val="00FE30C7"/>
    <w:rsid w:val="00FE3473"/>
    <w:rsid w:val="00FE366C"/>
    <w:rsid w:val="00FE37B2"/>
    <w:rsid w:val="00FE3A73"/>
    <w:rsid w:val="00FE3B2E"/>
    <w:rsid w:val="00FE3FD8"/>
    <w:rsid w:val="00FE40B1"/>
    <w:rsid w:val="00FE4130"/>
    <w:rsid w:val="00FE4187"/>
    <w:rsid w:val="00FE458D"/>
    <w:rsid w:val="00FE4AC0"/>
    <w:rsid w:val="00FE4B66"/>
    <w:rsid w:val="00FE4CAF"/>
    <w:rsid w:val="00FE53AE"/>
    <w:rsid w:val="00FE5ABB"/>
    <w:rsid w:val="00FE5F6D"/>
    <w:rsid w:val="00FE61AB"/>
    <w:rsid w:val="00FE644E"/>
    <w:rsid w:val="00FE6D6A"/>
    <w:rsid w:val="00FE6F4F"/>
    <w:rsid w:val="00FE7054"/>
    <w:rsid w:val="00FE70B4"/>
    <w:rsid w:val="00FE718D"/>
    <w:rsid w:val="00FE72F8"/>
    <w:rsid w:val="00FE7302"/>
    <w:rsid w:val="00FE7690"/>
    <w:rsid w:val="00FE7946"/>
    <w:rsid w:val="00FE7BF5"/>
    <w:rsid w:val="00FE7E7C"/>
    <w:rsid w:val="00FE7F19"/>
    <w:rsid w:val="00FE7F75"/>
    <w:rsid w:val="00FF0249"/>
    <w:rsid w:val="00FF03FE"/>
    <w:rsid w:val="00FF06E3"/>
    <w:rsid w:val="00FF081B"/>
    <w:rsid w:val="00FF09DF"/>
    <w:rsid w:val="00FF0F35"/>
    <w:rsid w:val="00FF11F2"/>
    <w:rsid w:val="00FF1376"/>
    <w:rsid w:val="00FF1826"/>
    <w:rsid w:val="00FF1CC5"/>
    <w:rsid w:val="00FF207B"/>
    <w:rsid w:val="00FF2133"/>
    <w:rsid w:val="00FF2285"/>
    <w:rsid w:val="00FF262B"/>
    <w:rsid w:val="00FF28E9"/>
    <w:rsid w:val="00FF2930"/>
    <w:rsid w:val="00FF298F"/>
    <w:rsid w:val="00FF2A1A"/>
    <w:rsid w:val="00FF2A40"/>
    <w:rsid w:val="00FF2D10"/>
    <w:rsid w:val="00FF2DA2"/>
    <w:rsid w:val="00FF2E88"/>
    <w:rsid w:val="00FF31C0"/>
    <w:rsid w:val="00FF3225"/>
    <w:rsid w:val="00FF36B5"/>
    <w:rsid w:val="00FF39EF"/>
    <w:rsid w:val="00FF4298"/>
    <w:rsid w:val="00FF4518"/>
    <w:rsid w:val="00FF475C"/>
    <w:rsid w:val="00FF4778"/>
    <w:rsid w:val="00FF4792"/>
    <w:rsid w:val="00FF4A11"/>
    <w:rsid w:val="00FF4C5B"/>
    <w:rsid w:val="00FF4CEC"/>
    <w:rsid w:val="00FF4EF9"/>
    <w:rsid w:val="00FF5192"/>
    <w:rsid w:val="00FF53E4"/>
    <w:rsid w:val="00FF5782"/>
    <w:rsid w:val="00FF5808"/>
    <w:rsid w:val="00FF5BE4"/>
    <w:rsid w:val="00FF5C84"/>
    <w:rsid w:val="00FF5D06"/>
    <w:rsid w:val="00FF5E8E"/>
    <w:rsid w:val="00FF661D"/>
    <w:rsid w:val="00FF6826"/>
    <w:rsid w:val="00FF687B"/>
    <w:rsid w:val="00FF6903"/>
    <w:rsid w:val="00FF695C"/>
    <w:rsid w:val="00FF69FC"/>
    <w:rsid w:val="00FF6A04"/>
    <w:rsid w:val="00FF6ACB"/>
    <w:rsid w:val="00FF6C45"/>
    <w:rsid w:val="00FF6D2A"/>
    <w:rsid w:val="00FF6EAB"/>
    <w:rsid w:val="00FF70F0"/>
    <w:rsid w:val="00FF751C"/>
    <w:rsid w:val="00FF7986"/>
    <w:rsid w:val="00FF7AF8"/>
    <w:rsid w:val="00FF7C4D"/>
    <w:rsid w:val="00FF7CAA"/>
    <w:rsid w:val="00FF7FD7"/>
    <w:rsid w:val="0D6B588E"/>
    <w:rsid w:val="23830E63"/>
    <w:rsid w:val="31283F85"/>
    <w:rsid w:val="3C521437"/>
    <w:rsid w:val="4582650E"/>
    <w:rsid w:val="4D136B8F"/>
    <w:rsid w:val="6B1F7800"/>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fill="f" fillcolor="white" stroke="f">
      <v:fill color="white" on="f"/>
      <v:stroke on="f"/>
    </o:shapedefaults>
    <o:shapelayout v:ext="edit">
      <o:idmap v:ext="edit" data="1"/>
    </o:shapelayout>
  </w:shapeDefaults>
  <w:decimalSymbol w:val=","/>
  <w:listSeparator w:val=","/>
  <w14:docId w14:val="4BA2F8A2"/>
  <w15:docId w15:val="{F71554F1-6B69-4DC5-87AD-127D40C9E3D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SimSu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unhideWhenUsed="1"/>
    <w:lsdException w:name="toc 2" w:uiPriority="39" w:unhideWhenUsed="1"/>
    <w:lsdException w:name="toc 3" w:uiPriority="39" w:unhideWhenUsed="1"/>
    <w:lsdException w:name="toc 4" w:uiPriority="39" w:unhideWhenUsed="1"/>
    <w:lsdException w:name="toc 5" w:uiPriority="39" w:unhideWhenUsed="1"/>
    <w:lsdException w:name="toc 6" w:uiPriority="39" w:unhideWhenUsed="1"/>
    <w:lsdException w:name="toc 7" w:uiPriority="39" w:unhideWhenUsed="1"/>
    <w:lsdException w:name="toc 8" w:uiPriority="39" w:unhideWhenUsed="1"/>
    <w:lsdException w:name="toc 9" w:uiPriority="39" w:unhideWhenUsed="1"/>
    <w:lsdException w:name="Normal Indent" w:semiHidden="1" w:unhideWhenUsed="1"/>
    <w:lsdException w:name="footnote text" w:semiHidden="1" w:unhideWhenUsed="1"/>
    <w:lsdException w:name="annotation text" w:semiHidden="1" w:unhideWhenUsed="1"/>
    <w:lsdException w:name="header" w:unhideWhenUsed="1"/>
    <w:lsdException w:name="footer" w:unhideWhenUsed="1"/>
    <w:lsdException w:name="index heading" w:semiHidden="1" w:unhideWhenUsed="1"/>
    <w:lsdException w:name="caption" w:uiPriority="35" w:qFormat="1"/>
    <w:lsdException w:name="table of figures"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uiPriority="0"/>
    <w:lsdException w:name="Body Text 3" w:semiHidden="1" w:unhideWhenUsed="1"/>
    <w:lsdException w:name="Body Text Indent 2" w:semiHidden="1" w:unhideWhenUsed="1"/>
    <w:lsdException w:name="Body Text Indent 3" w:unhideWhenUsed="1"/>
    <w:lsdException w:name="Block Text" w:semiHidden="1" w:unhideWhenUsed="1"/>
    <w:lsdException w:name="Hyperlink"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nhideWhenUsed="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nhideWhenUsed="1"/>
    <w:lsdException w:name="List Paragraph" w:uiPriority="34" w:qFormat="1"/>
    <w:lsdException w:name="Quote" w:qFormat="1"/>
    <w:lsdException w:name="Intense Quote"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23C47"/>
    <w:pPr>
      <w:spacing w:after="200" w:line="276" w:lineRule="auto"/>
      <w:jc w:val="center"/>
    </w:pPr>
    <w:rPr>
      <w:sz w:val="26"/>
      <w:szCs w:val="22"/>
    </w:rPr>
  </w:style>
  <w:style w:type="paragraph" w:styleId="Heading1">
    <w:name w:val="heading 1"/>
    <w:basedOn w:val="Normal"/>
    <w:next w:val="Normal"/>
    <w:link w:val="Heading1Char"/>
    <w:uiPriority w:val="9"/>
    <w:qFormat/>
    <w:rsid w:val="00B77AE5"/>
    <w:pPr>
      <w:keepNext/>
      <w:keepLines/>
      <w:spacing w:before="480" w:after="0"/>
      <w:outlineLvl w:val="0"/>
    </w:pPr>
    <w:rPr>
      <w:rFonts w:ascii="Cambria" w:eastAsia="Times New Roman" w:hAnsi="Cambria"/>
      <w:b/>
      <w:bCs/>
      <w:color w:val="365F91"/>
      <w:sz w:val="28"/>
      <w:szCs w:val="28"/>
      <w:lang w:val="x-none" w:eastAsia="x-none"/>
    </w:rPr>
  </w:style>
  <w:style w:type="paragraph" w:styleId="Heading2">
    <w:name w:val="heading 2"/>
    <w:basedOn w:val="Normal"/>
    <w:next w:val="Normal"/>
    <w:link w:val="Heading2Char"/>
    <w:uiPriority w:val="9"/>
    <w:qFormat/>
    <w:rsid w:val="00B77AE5"/>
    <w:pPr>
      <w:keepNext/>
      <w:spacing w:before="240" w:after="60"/>
      <w:outlineLvl w:val="1"/>
    </w:pPr>
    <w:rPr>
      <w:rFonts w:ascii="Cambria" w:eastAsia="Times New Roman" w:hAnsi="Cambria"/>
      <w:b/>
      <w:bCs/>
      <w:i/>
      <w:iCs/>
      <w:sz w:val="28"/>
      <w:szCs w:val="28"/>
      <w:lang w:val="x-none" w:eastAsia="x-none"/>
    </w:rPr>
  </w:style>
  <w:style w:type="paragraph" w:styleId="Heading3">
    <w:name w:val="heading 3"/>
    <w:basedOn w:val="Normal"/>
    <w:next w:val="Normal"/>
    <w:link w:val="Heading3Char"/>
    <w:uiPriority w:val="9"/>
    <w:qFormat/>
    <w:rsid w:val="00B77AE5"/>
    <w:pPr>
      <w:keepNext/>
      <w:spacing w:before="240" w:after="60"/>
      <w:outlineLvl w:val="2"/>
    </w:pPr>
    <w:rPr>
      <w:rFonts w:ascii="Cambria" w:eastAsia="Times New Roman" w:hAnsi="Cambria"/>
      <w:b/>
      <w:bCs/>
      <w:szCs w:val="26"/>
      <w:lang w:val="x-none" w:eastAsia="x-none"/>
    </w:rPr>
  </w:style>
  <w:style w:type="paragraph" w:styleId="Heading4">
    <w:name w:val="heading 4"/>
    <w:basedOn w:val="Normal"/>
    <w:next w:val="Normal"/>
    <w:link w:val="Heading4Char"/>
    <w:uiPriority w:val="9"/>
    <w:qFormat/>
    <w:rsid w:val="00B77AE5"/>
    <w:pPr>
      <w:keepNext/>
      <w:spacing w:before="240" w:after="60"/>
      <w:outlineLvl w:val="3"/>
    </w:pPr>
    <w:rPr>
      <w:rFonts w:ascii="Calibri" w:eastAsia="Times New Roman" w:hAnsi="Calibri"/>
      <w:b/>
      <w:bCs/>
      <w:sz w:val="28"/>
      <w:szCs w:val="28"/>
      <w:lang w:val="x-none" w:eastAsia="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TitleChar">
    <w:name w:val="Title Char"/>
    <w:link w:val="Title"/>
    <w:rsid w:val="00B77AE5"/>
    <w:rPr>
      <w:rFonts w:ascii="Times New Roman" w:eastAsia="Times New Roman" w:hAnsi="Times New Roman" w:cs="Times New Roman"/>
      <w:b/>
      <w:bCs/>
      <w:color w:val="FF6600"/>
      <w:sz w:val="28"/>
      <w:szCs w:val="25"/>
    </w:rPr>
  </w:style>
  <w:style w:type="character" w:customStyle="1" w:styleId="Heading2Char">
    <w:name w:val="Heading 2 Char"/>
    <w:link w:val="Heading2"/>
    <w:uiPriority w:val="9"/>
    <w:rsid w:val="00B77AE5"/>
    <w:rPr>
      <w:rFonts w:ascii="Cambria" w:eastAsia="Times New Roman" w:hAnsi="Cambria" w:cs="Times New Roman"/>
      <w:b/>
      <w:bCs/>
      <w:i/>
      <w:iCs/>
      <w:sz w:val="28"/>
      <w:szCs w:val="28"/>
    </w:rPr>
  </w:style>
  <w:style w:type="character" w:customStyle="1" w:styleId="Heading1Char">
    <w:name w:val="Heading 1 Char"/>
    <w:link w:val="Heading1"/>
    <w:uiPriority w:val="9"/>
    <w:rsid w:val="00B77AE5"/>
    <w:rPr>
      <w:rFonts w:ascii="Cambria" w:eastAsia="Times New Roman" w:hAnsi="Cambria" w:cs="Times New Roman"/>
      <w:b/>
      <w:bCs/>
      <w:color w:val="365F91"/>
      <w:sz w:val="28"/>
      <w:szCs w:val="28"/>
    </w:rPr>
  </w:style>
  <w:style w:type="character" w:customStyle="1" w:styleId="BalloonTextChar">
    <w:name w:val="Balloon Text Char"/>
    <w:link w:val="BalloonText"/>
    <w:uiPriority w:val="99"/>
    <w:rsid w:val="00B77AE5"/>
    <w:rPr>
      <w:rFonts w:ascii="Tahoma" w:eastAsia="Calibri" w:hAnsi="Tahoma" w:cs="Tahoma"/>
      <w:sz w:val="16"/>
      <w:szCs w:val="16"/>
    </w:rPr>
  </w:style>
  <w:style w:type="character" w:customStyle="1" w:styleId="Heading4Char">
    <w:name w:val="Heading 4 Char"/>
    <w:link w:val="Heading4"/>
    <w:uiPriority w:val="9"/>
    <w:rsid w:val="00B77AE5"/>
    <w:rPr>
      <w:rFonts w:ascii="Calibri" w:eastAsia="Times New Roman" w:hAnsi="Calibri" w:cs="Times New Roman"/>
      <w:b/>
      <w:bCs/>
      <w:sz w:val="28"/>
      <w:szCs w:val="28"/>
    </w:rPr>
  </w:style>
  <w:style w:type="character" w:customStyle="1" w:styleId="FooterChar">
    <w:name w:val="Footer Char"/>
    <w:link w:val="Footer"/>
    <w:uiPriority w:val="99"/>
    <w:rsid w:val="00B77AE5"/>
    <w:rPr>
      <w:rFonts w:ascii="Times New Roman" w:eastAsia="Calibri" w:hAnsi="Times New Roman" w:cs="Times New Roman"/>
      <w:sz w:val="26"/>
    </w:rPr>
  </w:style>
  <w:style w:type="character" w:styleId="Hyperlink">
    <w:name w:val="Hyperlink"/>
    <w:uiPriority w:val="99"/>
    <w:unhideWhenUsed/>
    <w:rsid w:val="00B77AE5"/>
    <w:rPr>
      <w:color w:val="0000FF"/>
      <w:u w:val="single"/>
    </w:rPr>
  </w:style>
  <w:style w:type="character" w:customStyle="1" w:styleId="BodyTextIndent3Char">
    <w:name w:val="Body Text Indent 3 Char"/>
    <w:link w:val="BodyTextIndent3"/>
    <w:uiPriority w:val="99"/>
    <w:rsid w:val="00B77AE5"/>
    <w:rPr>
      <w:rFonts w:eastAsia="SimSun"/>
      <w:sz w:val="16"/>
      <w:szCs w:val="16"/>
      <w:lang w:eastAsia="zh-CN"/>
    </w:rPr>
  </w:style>
  <w:style w:type="character" w:customStyle="1" w:styleId="HeaderChar">
    <w:name w:val="Header Char"/>
    <w:link w:val="Header"/>
    <w:uiPriority w:val="99"/>
    <w:rsid w:val="00B77AE5"/>
    <w:rPr>
      <w:rFonts w:ascii="Times New Roman" w:eastAsia="Calibri" w:hAnsi="Times New Roman" w:cs="Times New Roman"/>
      <w:sz w:val="26"/>
    </w:rPr>
  </w:style>
  <w:style w:type="character" w:customStyle="1" w:styleId="Heading3Char">
    <w:name w:val="Heading 3 Char"/>
    <w:link w:val="Heading3"/>
    <w:uiPriority w:val="9"/>
    <w:rsid w:val="00B77AE5"/>
    <w:rPr>
      <w:rFonts w:ascii="Cambria" w:eastAsia="Times New Roman" w:hAnsi="Cambria" w:cs="Times New Roman"/>
      <w:b/>
      <w:bCs/>
      <w:sz w:val="26"/>
      <w:szCs w:val="26"/>
    </w:rPr>
  </w:style>
  <w:style w:type="character" w:customStyle="1" w:styleId="BodyText2Char">
    <w:name w:val="Body Text 2 Char"/>
    <w:link w:val="BodyText2"/>
    <w:rsid w:val="00B77AE5"/>
    <w:rPr>
      <w:rFonts w:ascii=".VnTimeH" w:eastAsia="Times New Roman" w:hAnsi=".VnTimeH" w:cs="Times New Roman"/>
      <w:b/>
      <w:bCs/>
      <w:sz w:val="36"/>
      <w:szCs w:val="24"/>
    </w:rPr>
  </w:style>
  <w:style w:type="character" w:customStyle="1" w:styleId="BodyTextChar">
    <w:name w:val="Body Text Char"/>
    <w:link w:val="BodyText"/>
    <w:uiPriority w:val="99"/>
    <w:rsid w:val="00B77AE5"/>
    <w:rPr>
      <w:rFonts w:ascii="Calibri" w:eastAsia="Calibri" w:hAnsi="Calibri" w:cs="Times New Roman"/>
      <w:sz w:val="20"/>
      <w:szCs w:val="20"/>
    </w:rPr>
  </w:style>
  <w:style w:type="paragraph" w:styleId="BodyText2">
    <w:name w:val="Body Text 2"/>
    <w:basedOn w:val="Normal"/>
    <w:link w:val="BodyText2Char"/>
    <w:rsid w:val="00B77AE5"/>
    <w:pPr>
      <w:spacing w:before="120" w:after="0" w:line="360" w:lineRule="auto"/>
    </w:pPr>
    <w:rPr>
      <w:rFonts w:ascii=".VnTimeH" w:eastAsia="Times New Roman" w:hAnsi=".VnTimeH"/>
      <w:b/>
      <w:bCs/>
      <w:sz w:val="36"/>
      <w:szCs w:val="24"/>
      <w:lang w:val="x-none" w:eastAsia="x-none"/>
    </w:rPr>
  </w:style>
  <w:style w:type="paragraph" w:styleId="BodyTextIndent3">
    <w:name w:val="Body Text Indent 3"/>
    <w:basedOn w:val="Normal"/>
    <w:link w:val="BodyTextIndent3Char"/>
    <w:uiPriority w:val="99"/>
    <w:unhideWhenUsed/>
    <w:rsid w:val="00B77AE5"/>
    <w:pPr>
      <w:spacing w:after="120"/>
      <w:ind w:left="360"/>
      <w:jc w:val="left"/>
    </w:pPr>
    <w:rPr>
      <w:sz w:val="16"/>
      <w:szCs w:val="16"/>
      <w:lang w:val="x-none" w:eastAsia="zh-CN"/>
    </w:rPr>
  </w:style>
  <w:style w:type="paragraph" w:styleId="BodyText">
    <w:name w:val="Body Text"/>
    <w:basedOn w:val="Normal"/>
    <w:link w:val="BodyTextChar"/>
    <w:uiPriority w:val="99"/>
    <w:unhideWhenUsed/>
    <w:rsid w:val="00B77AE5"/>
    <w:pPr>
      <w:spacing w:after="120"/>
      <w:jc w:val="left"/>
    </w:pPr>
    <w:rPr>
      <w:rFonts w:ascii="Calibri" w:eastAsia="Calibri" w:hAnsi="Calibri"/>
      <w:sz w:val="20"/>
      <w:szCs w:val="20"/>
      <w:lang w:val="x-none" w:eastAsia="x-none"/>
    </w:rPr>
  </w:style>
  <w:style w:type="paragraph" w:styleId="TOCHeading">
    <w:name w:val="TOC Heading"/>
    <w:basedOn w:val="Heading1"/>
    <w:next w:val="Normal"/>
    <w:uiPriority w:val="39"/>
    <w:qFormat/>
    <w:rsid w:val="00B77AE5"/>
    <w:pPr>
      <w:outlineLvl w:val="9"/>
    </w:pPr>
  </w:style>
  <w:style w:type="paragraph" w:styleId="BalloonText">
    <w:name w:val="Balloon Text"/>
    <w:basedOn w:val="Normal"/>
    <w:link w:val="BalloonTextChar"/>
    <w:uiPriority w:val="99"/>
    <w:unhideWhenUsed/>
    <w:rsid w:val="00B77AE5"/>
    <w:pPr>
      <w:spacing w:after="0" w:line="240" w:lineRule="auto"/>
    </w:pPr>
    <w:rPr>
      <w:rFonts w:ascii="Tahoma" w:eastAsia="Calibri" w:hAnsi="Tahoma"/>
      <w:sz w:val="16"/>
      <w:szCs w:val="16"/>
      <w:lang w:val="x-none" w:eastAsia="x-none"/>
    </w:rPr>
  </w:style>
  <w:style w:type="paragraph" w:customStyle="1" w:styleId="Bng">
    <w:name w:val="Bảng"/>
    <w:basedOn w:val="Normal"/>
    <w:rsid w:val="00B77AE5"/>
    <w:pPr>
      <w:widowControl w:val="0"/>
      <w:spacing w:before="120" w:after="120" w:line="240" w:lineRule="auto"/>
      <w:ind w:right="49"/>
    </w:pPr>
    <w:rPr>
      <w:rFonts w:eastAsia="Times New Roman"/>
      <w:b/>
      <w:sz w:val="28"/>
      <w:szCs w:val="28"/>
    </w:rPr>
  </w:style>
  <w:style w:type="paragraph" w:customStyle="1" w:styleId="Table">
    <w:name w:val="Table"/>
    <w:basedOn w:val="Normal"/>
    <w:rsid w:val="00B77AE5"/>
    <w:pPr>
      <w:widowControl w:val="0"/>
      <w:spacing w:before="120" w:after="60" w:line="240" w:lineRule="auto"/>
      <w:jc w:val="left"/>
    </w:pPr>
    <w:rPr>
      <w:rFonts w:eastAsia="Times New Roman"/>
      <w:szCs w:val="20"/>
    </w:rPr>
  </w:style>
  <w:style w:type="paragraph" w:styleId="Header">
    <w:name w:val="header"/>
    <w:basedOn w:val="Normal"/>
    <w:link w:val="HeaderChar"/>
    <w:uiPriority w:val="99"/>
    <w:unhideWhenUsed/>
    <w:rsid w:val="00B77AE5"/>
    <w:pPr>
      <w:tabs>
        <w:tab w:val="center" w:pos="4680"/>
        <w:tab w:val="right" w:pos="9360"/>
      </w:tabs>
    </w:pPr>
    <w:rPr>
      <w:rFonts w:eastAsia="Calibri"/>
      <w:szCs w:val="20"/>
      <w:lang w:val="x-none" w:eastAsia="x-none"/>
    </w:rPr>
  </w:style>
  <w:style w:type="paragraph" w:styleId="Caption">
    <w:name w:val="caption"/>
    <w:basedOn w:val="Normal"/>
    <w:next w:val="Normal"/>
    <w:link w:val="CaptionChar"/>
    <w:uiPriority w:val="35"/>
    <w:qFormat/>
    <w:rsid w:val="00B77AE5"/>
    <w:rPr>
      <w:b/>
      <w:bCs/>
      <w:sz w:val="20"/>
      <w:szCs w:val="20"/>
      <w:lang w:val="x-none" w:eastAsia="x-none"/>
    </w:rPr>
  </w:style>
  <w:style w:type="paragraph" w:styleId="ListParagraph">
    <w:name w:val="List Paragraph"/>
    <w:basedOn w:val="Normal"/>
    <w:link w:val="ListParagraphChar"/>
    <w:uiPriority w:val="34"/>
    <w:qFormat/>
    <w:rsid w:val="00B77AE5"/>
    <w:pPr>
      <w:ind w:left="720"/>
    </w:pPr>
  </w:style>
  <w:style w:type="paragraph" w:styleId="Footer">
    <w:name w:val="footer"/>
    <w:basedOn w:val="Normal"/>
    <w:link w:val="FooterChar"/>
    <w:uiPriority w:val="99"/>
    <w:unhideWhenUsed/>
    <w:rsid w:val="00B77AE5"/>
    <w:pPr>
      <w:tabs>
        <w:tab w:val="center" w:pos="4680"/>
        <w:tab w:val="right" w:pos="9360"/>
      </w:tabs>
    </w:pPr>
    <w:rPr>
      <w:rFonts w:eastAsia="Calibri"/>
      <w:szCs w:val="20"/>
      <w:lang w:val="x-none" w:eastAsia="x-none"/>
    </w:rPr>
  </w:style>
  <w:style w:type="paragraph" w:styleId="TOC5">
    <w:name w:val="toc 5"/>
    <w:basedOn w:val="Normal"/>
    <w:next w:val="Normal"/>
    <w:uiPriority w:val="39"/>
    <w:unhideWhenUsed/>
    <w:rsid w:val="00B77AE5"/>
    <w:pPr>
      <w:spacing w:after="0"/>
      <w:ind w:left="1040"/>
      <w:jc w:val="left"/>
    </w:pPr>
    <w:rPr>
      <w:rFonts w:ascii="Calibri" w:hAnsi="Calibri" w:cs="Calibri"/>
      <w:sz w:val="18"/>
      <w:szCs w:val="18"/>
    </w:rPr>
  </w:style>
  <w:style w:type="paragraph" w:styleId="TOC2">
    <w:name w:val="toc 2"/>
    <w:basedOn w:val="Normal"/>
    <w:next w:val="Normal"/>
    <w:uiPriority w:val="39"/>
    <w:unhideWhenUsed/>
    <w:rsid w:val="00B77AE5"/>
    <w:pPr>
      <w:spacing w:after="0"/>
      <w:ind w:left="260"/>
      <w:jc w:val="left"/>
    </w:pPr>
    <w:rPr>
      <w:rFonts w:ascii="Calibri" w:hAnsi="Calibri" w:cs="Calibri"/>
      <w:smallCaps/>
      <w:sz w:val="20"/>
      <w:szCs w:val="20"/>
    </w:rPr>
  </w:style>
  <w:style w:type="paragraph" w:styleId="TableofFigures">
    <w:name w:val="table of figures"/>
    <w:basedOn w:val="Normal"/>
    <w:next w:val="Normal"/>
    <w:uiPriority w:val="99"/>
    <w:unhideWhenUsed/>
    <w:rsid w:val="00B6269E"/>
    <w:pPr>
      <w:spacing w:after="0"/>
      <w:ind w:left="520" w:hanging="520"/>
      <w:jc w:val="both"/>
    </w:pPr>
    <w:rPr>
      <w:rFonts w:cs="Calibri"/>
      <w:bCs/>
      <w:szCs w:val="20"/>
    </w:rPr>
  </w:style>
  <w:style w:type="paragraph" w:styleId="TOC9">
    <w:name w:val="toc 9"/>
    <w:basedOn w:val="Normal"/>
    <w:next w:val="Normal"/>
    <w:uiPriority w:val="39"/>
    <w:unhideWhenUsed/>
    <w:rsid w:val="00B77AE5"/>
    <w:pPr>
      <w:spacing w:after="0"/>
      <w:ind w:left="2080"/>
      <w:jc w:val="left"/>
    </w:pPr>
    <w:rPr>
      <w:rFonts w:ascii="Calibri" w:hAnsi="Calibri" w:cs="Calibri"/>
      <w:sz w:val="18"/>
      <w:szCs w:val="18"/>
    </w:rPr>
  </w:style>
  <w:style w:type="paragraph" w:styleId="Title">
    <w:name w:val="Title"/>
    <w:basedOn w:val="Normal"/>
    <w:link w:val="TitleChar"/>
    <w:qFormat/>
    <w:rsid w:val="00B77AE5"/>
    <w:pPr>
      <w:spacing w:after="0" w:line="240" w:lineRule="auto"/>
    </w:pPr>
    <w:rPr>
      <w:rFonts w:eastAsia="Times New Roman"/>
      <w:b/>
      <w:bCs/>
      <w:color w:val="FF6600"/>
      <w:sz w:val="28"/>
      <w:szCs w:val="25"/>
      <w:lang w:val="x-none" w:eastAsia="x-none"/>
    </w:rPr>
  </w:style>
  <w:style w:type="paragraph" w:styleId="TOC1">
    <w:name w:val="toc 1"/>
    <w:basedOn w:val="Normal"/>
    <w:next w:val="Normal"/>
    <w:uiPriority w:val="39"/>
    <w:unhideWhenUsed/>
    <w:rsid w:val="00B77AE5"/>
    <w:pPr>
      <w:spacing w:before="120" w:after="120"/>
      <w:jc w:val="left"/>
    </w:pPr>
    <w:rPr>
      <w:rFonts w:ascii="Calibri" w:hAnsi="Calibri" w:cs="Calibri"/>
      <w:b/>
      <w:bCs/>
      <w:caps/>
      <w:sz w:val="20"/>
      <w:szCs w:val="20"/>
    </w:rPr>
  </w:style>
  <w:style w:type="paragraph" w:styleId="TOC8">
    <w:name w:val="toc 8"/>
    <w:basedOn w:val="Normal"/>
    <w:next w:val="Normal"/>
    <w:uiPriority w:val="39"/>
    <w:unhideWhenUsed/>
    <w:rsid w:val="00B77AE5"/>
    <w:pPr>
      <w:spacing w:after="0"/>
      <w:ind w:left="1820"/>
      <w:jc w:val="left"/>
    </w:pPr>
    <w:rPr>
      <w:rFonts w:ascii="Calibri" w:hAnsi="Calibri" w:cs="Calibri"/>
      <w:sz w:val="18"/>
      <w:szCs w:val="18"/>
    </w:rPr>
  </w:style>
  <w:style w:type="paragraph" w:styleId="TOC6">
    <w:name w:val="toc 6"/>
    <w:basedOn w:val="Normal"/>
    <w:next w:val="Normal"/>
    <w:uiPriority w:val="39"/>
    <w:unhideWhenUsed/>
    <w:rsid w:val="00B77AE5"/>
    <w:pPr>
      <w:spacing w:after="0"/>
      <w:ind w:left="1300"/>
      <w:jc w:val="left"/>
    </w:pPr>
    <w:rPr>
      <w:rFonts w:ascii="Calibri" w:hAnsi="Calibri" w:cs="Calibri"/>
      <w:sz w:val="18"/>
      <w:szCs w:val="18"/>
    </w:rPr>
  </w:style>
  <w:style w:type="paragraph" w:styleId="TOC3">
    <w:name w:val="toc 3"/>
    <w:basedOn w:val="Normal"/>
    <w:next w:val="Normal"/>
    <w:uiPriority w:val="39"/>
    <w:unhideWhenUsed/>
    <w:rsid w:val="00B77AE5"/>
    <w:pPr>
      <w:spacing w:after="0"/>
      <w:ind w:left="520"/>
      <w:jc w:val="left"/>
    </w:pPr>
    <w:rPr>
      <w:rFonts w:ascii="Calibri" w:hAnsi="Calibri" w:cs="Calibri"/>
      <w:i/>
      <w:iCs/>
      <w:sz w:val="20"/>
      <w:szCs w:val="20"/>
    </w:rPr>
  </w:style>
  <w:style w:type="paragraph" w:styleId="TOC4">
    <w:name w:val="toc 4"/>
    <w:basedOn w:val="Normal"/>
    <w:next w:val="Normal"/>
    <w:uiPriority w:val="39"/>
    <w:unhideWhenUsed/>
    <w:rsid w:val="00B77AE5"/>
    <w:pPr>
      <w:spacing w:after="0"/>
      <w:ind w:left="780"/>
      <w:jc w:val="left"/>
    </w:pPr>
    <w:rPr>
      <w:rFonts w:ascii="Calibri" w:hAnsi="Calibri" w:cs="Calibri"/>
      <w:sz w:val="18"/>
      <w:szCs w:val="18"/>
    </w:rPr>
  </w:style>
  <w:style w:type="paragraph" w:styleId="TOC7">
    <w:name w:val="toc 7"/>
    <w:basedOn w:val="Normal"/>
    <w:next w:val="Normal"/>
    <w:uiPriority w:val="39"/>
    <w:unhideWhenUsed/>
    <w:rsid w:val="00B77AE5"/>
    <w:pPr>
      <w:spacing w:after="0"/>
      <w:ind w:left="1560"/>
      <w:jc w:val="left"/>
    </w:pPr>
    <w:rPr>
      <w:rFonts w:ascii="Calibri" w:hAnsi="Calibri" w:cs="Calibri"/>
      <w:sz w:val="18"/>
      <w:szCs w:val="18"/>
    </w:rPr>
  </w:style>
  <w:style w:type="table" w:styleId="TableGrid">
    <w:name w:val="Table Grid"/>
    <w:basedOn w:val="TableNormal"/>
    <w:uiPriority w:val="59"/>
    <w:rsid w:val="00B77AE5"/>
    <w:rPr>
      <w:rFonts w:ascii="Calibri" w:eastAsia="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b1">
    <w:name w:val="b1"/>
    <w:basedOn w:val="Caption"/>
    <w:link w:val="b1Char"/>
    <w:qFormat/>
    <w:rsid w:val="00870BAA"/>
    <w:pPr>
      <w:spacing w:before="120" w:after="120" w:line="240" w:lineRule="auto"/>
    </w:pPr>
    <w:rPr>
      <w:sz w:val="28"/>
      <w:szCs w:val="28"/>
    </w:rPr>
  </w:style>
  <w:style w:type="numbering" w:customStyle="1" w:styleId="NoList1">
    <w:name w:val="No List1"/>
    <w:next w:val="NoList"/>
    <w:uiPriority w:val="99"/>
    <w:semiHidden/>
    <w:unhideWhenUsed/>
    <w:rsid w:val="00DE65FF"/>
  </w:style>
  <w:style w:type="character" w:customStyle="1" w:styleId="CaptionChar">
    <w:name w:val="Caption Char"/>
    <w:link w:val="Caption"/>
    <w:uiPriority w:val="35"/>
    <w:rsid w:val="00870BAA"/>
    <w:rPr>
      <w:b/>
      <w:bCs/>
    </w:rPr>
  </w:style>
  <w:style w:type="character" w:customStyle="1" w:styleId="b1Char">
    <w:name w:val="b1 Char"/>
    <w:link w:val="b1"/>
    <w:rsid w:val="00870BAA"/>
    <w:rPr>
      <w:b/>
      <w:bCs/>
      <w:sz w:val="28"/>
      <w:szCs w:val="28"/>
    </w:rPr>
  </w:style>
  <w:style w:type="table" w:customStyle="1" w:styleId="TableGrid1">
    <w:name w:val="Table Grid1"/>
    <w:basedOn w:val="TableNormal"/>
    <w:next w:val="TableGrid"/>
    <w:uiPriority w:val="59"/>
    <w:rsid w:val="00DE65FF"/>
    <w:rPr>
      <w:rFonts w:ascii="Calibri" w:eastAsia="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2">
    <w:name w:val="No List2"/>
    <w:next w:val="NoList"/>
    <w:uiPriority w:val="99"/>
    <w:semiHidden/>
    <w:unhideWhenUsed/>
    <w:rsid w:val="00754544"/>
  </w:style>
  <w:style w:type="table" w:customStyle="1" w:styleId="TableGrid2">
    <w:name w:val="Table Grid2"/>
    <w:basedOn w:val="TableNormal"/>
    <w:next w:val="TableGrid"/>
    <w:uiPriority w:val="59"/>
    <w:rsid w:val="00754544"/>
    <w:rPr>
      <w:rFonts w:ascii="Calibri" w:eastAsia="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BodyText2Char1">
    <w:name w:val="Body Text 2 Char1"/>
    <w:uiPriority w:val="99"/>
    <w:semiHidden/>
    <w:rsid w:val="00112584"/>
    <w:rPr>
      <w:sz w:val="26"/>
      <w:szCs w:val="22"/>
    </w:rPr>
  </w:style>
  <w:style w:type="character" w:customStyle="1" w:styleId="BodyTextIndent3Char1">
    <w:name w:val="Body Text Indent 3 Char1"/>
    <w:uiPriority w:val="99"/>
    <w:semiHidden/>
    <w:rsid w:val="00112584"/>
    <w:rPr>
      <w:sz w:val="16"/>
      <w:szCs w:val="16"/>
    </w:rPr>
  </w:style>
  <w:style w:type="character" w:customStyle="1" w:styleId="BodyTextChar1">
    <w:name w:val="Body Text Char1"/>
    <w:uiPriority w:val="99"/>
    <w:semiHidden/>
    <w:rsid w:val="00112584"/>
    <w:rPr>
      <w:sz w:val="26"/>
      <w:szCs w:val="22"/>
    </w:rPr>
  </w:style>
  <w:style w:type="character" w:customStyle="1" w:styleId="BalloonTextChar1">
    <w:name w:val="Balloon Text Char1"/>
    <w:uiPriority w:val="99"/>
    <w:semiHidden/>
    <w:rsid w:val="00112584"/>
    <w:rPr>
      <w:rFonts w:ascii="Tahoma" w:hAnsi="Tahoma" w:cs="Tahoma"/>
      <w:sz w:val="16"/>
      <w:szCs w:val="16"/>
    </w:rPr>
  </w:style>
  <w:style w:type="character" w:customStyle="1" w:styleId="HeaderChar1">
    <w:name w:val="Header Char1"/>
    <w:uiPriority w:val="99"/>
    <w:semiHidden/>
    <w:rsid w:val="00112584"/>
    <w:rPr>
      <w:sz w:val="26"/>
      <w:szCs w:val="22"/>
    </w:rPr>
  </w:style>
  <w:style w:type="character" w:customStyle="1" w:styleId="FooterChar1">
    <w:name w:val="Footer Char1"/>
    <w:uiPriority w:val="99"/>
    <w:semiHidden/>
    <w:rsid w:val="00112584"/>
    <w:rPr>
      <w:sz w:val="26"/>
      <w:szCs w:val="22"/>
    </w:rPr>
  </w:style>
  <w:style w:type="character" w:customStyle="1" w:styleId="TitleChar1">
    <w:name w:val="Title Char1"/>
    <w:uiPriority w:val="10"/>
    <w:rsid w:val="00112584"/>
    <w:rPr>
      <w:rFonts w:ascii="Cambria" w:eastAsia="Times New Roman" w:hAnsi="Cambria" w:cs="Times New Roman"/>
      <w:color w:val="17365D"/>
      <w:spacing w:val="5"/>
      <w:kern w:val="28"/>
      <w:sz w:val="52"/>
      <w:szCs w:val="52"/>
    </w:rPr>
  </w:style>
  <w:style w:type="paragraph" w:customStyle="1" w:styleId="nm1">
    <w:name w:val="nm1"/>
    <w:basedOn w:val="Heading2"/>
    <w:link w:val="nm1Char"/>
    <w:qFormat/>
    <w:rsid w:val="00517890"/>
    <w:rPr>
      <w:i w:val="0"/>
      <w:sz w:val="36"/>
    </w:rPr>
  </w:style>
  <w:style w:type="paragraph" w:customStyle="1" w:styleId="nm22">
    <w:name w:val="nm2.2"/>
    <w:basedOn w:val="Heading2"/>
    <w:link w:val="nm22Char"/>
    <w:rsid w:val="00517890"/>
    <w:pPr>
      <w:numPr>
        <w:ilvl w:val="1"/>
        <w:numId w:val="1"/>
      </w:numPr>
      <w:spacing w:line="240" w:lineRule="auto"/>
      <w:ind w:left="0" w:firstLine="0"/>
      <w:jc w:val="left"/>
    </w:pPr>
    <w:rPr>
      <w:i w:val="0"/>
      <w:sz w:val="26"/>
      <w:szCs w:val="26"/>
    </w:rPr>
  </w:style>
  <w:style w:type="character" w:customStyle="1" w:styleId="nm1Char">
    <w:name w:val="nm1 Char"/>
    <w:link w:val="nm1"/>
    <w:rsid w:val="00517890"/>
    <w:rPr>
      <w:rFonts w:ascii="Cambria" w:eastAsia="Times New Roman" w:hAnsi="Cambria" w:cs="Times New Roman"/>
      <w:b/>
      <w:bCs/>
      <w:i w:val="0"/>
      <w:iCs/>
      <w:sz w:val="36"/>
      <w:szCs w:val="28"/>
      <w:lang w:val="x-none" w:eastAsia="x-none"/>
    </w:rPr>
  </w:style>
  <w:style w:type="paragraph" w:customStyle="1" w:styleId="nm3">
    <w:name w:val="nm3"/>
    <w:basedOn w:val="Heading2"/>
    <w:link w:val="nm3Char"/>
    <w:qFormat/>
    <w:rsid w:val="00517890"/>
    <w:pPr>
      <w:spacing w:before="120" w:after="120" w:line="240" w:lineRule="auto"/>
      <w:jc w:val="both"/>
    </w:pPr>
    <w:rPr>
      <w:i w:val="0"/>
      <w:iCs w:val="0"/>
      <w:sz w:val="26"/>
      <w:szCs w:val="26"/>
    </w:rPr>
  </w:style>
  <w:style w:type="character" w:customStyle="1" w:styleId="nm22Char">
    <w:name w:val="nm2.2 Char"/>
    <w:link w:val="nm22"/>
    <w:rsid w:val="00517890"/>
    <w:rPr>
      <w:rFonts w:ascii="Cambria" w:eastAsia="Times New Roman" w:hAnsi="Cambria"/>
      <w:b/>
      <w:bCs/>
      <w:iCs/>
      <w:sz w:val="26"/>
      <w:szCs w:val="26"/>
      <w:lang w:val="x-none" w:eastAsia="x-none"/>
    </w:rPr>
  </w:style>
  <w:style w:type="paragraph" w:customStyle="1" w:styleId="nm2">
    <w:name w:val="nm2"/>
    <w:basedOn w:val="nm22"/>
    <w:link w:val="nm2Char"/>
    <w:qFormat/>
    <w:rsid w:val="00517890"/>
    <w:pPr>
      <w:numPr>
        <w:ilvl w:val="0"/>
        <w:numId w:val="0"/>
      </w:numPr>
    </w:pPr>
  </w:style>
  <w:style w:type="character" w:customStyle="1" w:styleId="nm3Char">
    <w:name w:val="nm3 Char"/>
    <w:link w:val="nm3"/>
    <w:rsid w:val="00517890"/>
    <w:rPr>
      <w:rFonts w:ascii="Cambria" w:eastAsia="Times New Roman" w:hAnsi="Cambria" w:cs="Times New Roman"/>
      <w:b/>
      <w:bCs/>
      <w:i w:val="0"/>
      <w:iCs w:val="0"/>
      <w:sz w:val="26"/>
      <w:szCs w:val="26"/>
      <w:lang w:val="x-none" w:eastAsia="x-none"/>
    </w:rPr>
  </w:style>
  <w:style w:type="paragraph" w:customStyle="1" w:styleId="bnm">
    <w:name w:val="bnm"/>
    <w:basedOn w:val="Caption"/>
    <w:link w:val="bnmChar"/>
    <w:qFormat/>
    <w:rsid w:val="00057953"/>
    <w:pPr>
      <w:spacing w:before="120" w:after="120" w:line="240" w:lineRule="auto"/>
    </w:pPr>
    <w:rPr>
      <w:sz w:val="26"/>
      <w:szCs w:val="26"/>
    </w:rPr>
  </w:style>
  <w:style w:type="character" w:customStyle="1" w:styleId="nm2Char">
    <w:name w:val="nm2 Char"/>
    <w:link w:val="nm2"/>
    <w:rsid w:val="00517890"/>
    <w:rPr>
      <w:rFonts w:ascii="Cambria" w:eastAsia="Times New Roman" w:hAnsi="Cambria"/>
      <w:b/>
      <w:bCs/>
      <w:iCs/>
      <w:sz w:val="26"/>
      <w:szCs w:val="26"/>
      <w:lang w:val="x-none" w:eastAsia="x-none"/>
    </w:rPr>
  </w:style>
  <w:style w:type="paragraph" w:customStyle="1" w:styleId="bcc1">
    <w:name w:val="bcc1"/>
    <w:basedOn w:val="nm1"/>
    <w:link w:val="bcc1Char"/>
    <w:qFormat/>
    <w:rsid w:val="00EF0A27"/>
  </w:style>
  <w:style w:type="character" w:customStyle="1" w:styleId="bnmChar">
    <w:name w:val="bnm Char"/>
    <w:link w:val="bnm"/>
    <w:rsid w:val="00057953"/>
    <w:rPr>
      <w:b/>
      <w:bCs/>
      <w:sz w:val="26"/>
      <w:szCs w:val="26"/>
    </w:rPr>
  </w:style>
  <w:style w:type="paragraph" w:customStyle="1" w:styleId="bcc2">
    <w:name w:val="bcc2"/>
    <w:basedOn w:val="nm2"/>
    <w:link w:val="bcc2Char"/>
    <w:qFormat/>
    <w:rsid w:val="00EF0A27"/>
  </w:style>
  <w:style w:type="character" w:customStyle="1" w:styleId="bcc1Char">
    <w:name w:val="bcc1 Char"/>
    <w:link w:val="bcc1"/>
    <w:rsid w:val="00EF0A27"/>
    <w:rPr>
      <w:rFonts w:ascii="Cambria" w:eastAsia="Times New Roman" w:hAnsi="Cambria" w:cs="Times New Roman"/>
      <w:b/>
      <w:bCs/>
      <w:i w:val="0"/>
      <w:iCs/>
      <w:sz w:val="36"/>
      <w:szCs w:val="28"/>
      <w:lang w:val="x-none" w:eastAsia="x-none"/>
    </w:rPr>
  </w:style>
  <w:style w:type="paragraph" w:customStyle="1" w:styleId="bcc3">
    <w:name w:val="bcc3"/>
    <w:basedOn w:val="nm3"/>
    <w:link w:val="bcc3Char"/>
    <w:qFormat/>
    <w:rsid w:val="00EF0A27"/>
    <w:pPr>
      <w:jc w:val="left"/>
    </w:pPr>
  </w:style>
  <w:style w:type="character" w:customStyle="1" w:styleId="bcc2Char">
    <w:name w:val="bcc2 Char"/>
    <w:link w:val="bcc2"/>
    <w:rsid w:val="00EF0A27"/>
    <w:rPr>
      <w:rFonts w:ascii="Cambria" w:eastAsia="Times New Roman" w:hAnsi="Cambria"/>
      <w:b/>
      <w:bCs/>
      <w:iCs/>
      <w:sz w:val="26"/>
      <w:szCs w:val="26"/>
      <w:lang w:val="x-none" w:eastAsia="x-none"/>
    </w:rPr>
  </w:style>
  <w:style w:type="paragraph" w:customStyle="1" w:styleId="bb1">
    <w:name w:val="bb1"/>
    <w:basedOn w:val="bnm"/>
    <w:link w:val="bb1Char"/>
    <w:qFormat/>
    <w:rsid w:val="00D04B49"/>
  </w:style>
  <w:style w:type="character" w:customStyle="1" w:styleId="bcc3Char">
    <w:name w:val="bcc3 Char"/>
    <w:link w:val="bcc3"/>
    <w:rsid w:val="00EF0A27"/>
    <w:rPr>
      <w:rFonts w:ascii="Cambria" w:eastAsia="Times New Roman" w:hAnsi="Cambria" w:cs="Times New Roman"/>
      <w:b/>
      <w:bCs/>
      <w:i w:val="0"/>
      <w:iCs w:val="0"/>
      <w:sz w:val="26"/>
      <w:szCs w:val="26"/>
      <w:lang w:val="x-none" w:eastAsia="x-none"/>
    </w:rPr>
  </w:style>
  <w:style w:type="paragraph" w:customStyle="1" w:styleId="bdd1">
    <w:name w:val="bdd1"/>
    <w:basedOn w:val="b1"/>
    <w:link w:val="bdd1Char"/>
    <w:qFormat/>
    <w:rsid w:val="00434E8C"/>
    <w:pPr>
      <w:spacing w:before="60" w:after="60"/>
    </w:pPr>
    <w:rPr>
      <w:sz w:val="26"/>
      <w:szCs w:val="26"/>
    </w:rPr>
  </w:style>
  <w:style w:type="character" w:customStyle="1" w:styleId="bb1Char">
    <w:name w:val="bb1 Char"/>
    <w:link w:val="bb1"/>
    <w:rsid w:val="00D04B49"/>
    <w:rPr>
      <w:b/>
      <w:bCs/>
      <w:sz w:val="26"/>
      <w:szCs w:val="26"/>
    </w:rPr>
  </w:style>
  <w:style w:type="paragraph" w:customStyle="1" w:styleId="Text">
    <w:name w:val="Text"/>
    <w:basedOn w:val="Normal"/>
    <w:link w:val="TextChar"/>
    <w:rsid w:val="00A10983"/>
    <w:pPr>
      <w:spacing w:before="60" w:after="60" w:line="288" w:lineRule="auto"/>
      <w:ind w:firstLine="425"/>
      <w:jc w:val="both"/>
    </w:pPr>
    <w:rPr>
      <w:rFonts w:eastAsia="Times New Roman"/>
      <w:color w:val="000000"/>
      <w:sz w:val="28"/>
      <w:szCs w:val="20"/>
      <w:lang w:val="x-none" w:eastAsia="x-none"/>
    </w:rPr>
  </w:style>
  <w:style w:type="character" w:customStyle="1" w:styleId="bdd1Char">
    <w:name w:val="bdd1 Char"/>
    <w:link w:val="bdd1"/>
    <w:rsid w:val="00434E8C"/>
    <w:rPr>
      <w:b/>
      <w:bCs/>
      <w:sz w:val="26"/>
      <w:szCs w:val="26"/>
    </w:rPr>
  </w:style>
  <w:style w:type="character" w:customStyle="1" w:styleId="TextChar">
    <w:name w:val="Text Char"/>
    <w:link w:val="Text"/>
    <w:rsid w:val="00A10983"/>
    <w:rPr>
      <w:rFonts w:eastAsia="Times New Roman"/>
      <w:color w:val="000000"/>
      <w:sz w:val="28"/>
      <w:lang w:val="x-none" w:eastAsia="x-none"/>
    </w:rPr>
  </w:style>
  <w:style w:type="paragraph" w:customStyle="1" w:styleId="1">
    <w:name w:val="1"/>
    <w:basedOn w:val="Heading2"/>
    <w:link w:val="11Char"/>
    <w:qFormat/>
    <w:rsid w:val="001767B7"/>
    <w:pPr>
      <w:spacing w:before="0" w:after="120"/>
      <w:jc w:val="both"/>
      <w:outlineLvl w:val="0"/>
    </w:pPr>
    <w:rPr>
      <w:rFonts w:ascii="Times New Roman" w:hAnsi="Times New Roman"/>
      <w:i w:val="0"/>
      <w:lang w:val="vi-VN" w:eastAsia="zh-CN"/>
    </w:rPr>
  </w:style>
  <w:style w:type="character" w:customStyle="1" w:styleId="11Char">
    <w:name w:val="1.1 Char"/>
    <w:link w:val="1"/>
    <w:rsid w:val="001767B7"/>
    <w:rPr>
      <w:rFonts w:eastAsia="Times New Roman"/>
      <w:b/>
      <w:bCs/>
      <w:iCs/>
      <w:sz w:val="28"/>
      <w:szCs w:val="28"/>
      <w:lang w:val="vi-VN" w:eastAsia="zh-CN"/>
    </w:rPr>
  </w:style>
  <w:style w:type="character" w:styleId="Strong">
    <w:name w:val="Strong"/>
    <w:qFormat/>
    <w:rsid w:val="001767B7"/>
  </w:style>
  <w:style w:type="paragraph" w:customStyle="1" w:styleId="1normal">
    <w:name w:val="1normal"/>
    <w:basedOn w:val="Normal"/>
    <w:link w:val="1normalChar"/>
    <w:qFormat/>
    <w:rsid w:val="001767B7"/>
    <w:pPr>
      <w:spacing w:before="120" w:after="0" w:line="264" w:lineRule="auto"/>
      <w:ind w:firstLine="567"/>
      <w:jc w:val="both"/>
    </w:pPr>
    <w:rPr>
      <w:rFonts w:eastAsia="Times New Roman"/>
      <w:szCs w:val="24"/>
      <w:lang w:val="sv-SE" w:eastAsia="zh-CN"/>
    </w:rPr>
  </w:style>
  <w:style w:type="character" w:customStyle="1" w:styleId="1normalChar">
    <w:name w:val="1normal Char"/>
    <w:link w:val="1normal"/>
    <w:rsid w:val="001767B7"/>
    <w:rPr>
      <w:rFonts w:eastAsia="Times New Roman"/>
      <w:sz w:val="26"/>
      <w:szCs w:val="24"/>
      <w:lang w:val="sv-SE" w:eastAsia="zh-CN"/>
    </w:rPr>
  </w:style>
  <w:style w:type="paragraph" w:customStyle="1" w:styleId="21">
    <w:name w:val="2.1"/>
    <w:basedOn w:val="1"/>
    <w:link w:val="21Char"/>
    <w:qFormat/>
    <w:rsid w:val="001767B7"/>
    <w:pPr>
      <w:keepNext w:val="0"/>
      <w:numPr>
        <w:numId w:val="4"/>
      </w:numPr>
      <w:spacing w:line="240" w:lineRule="auto"/>
      <w:ind w:left="0" w:firstLine="0"/>
      <w:jc w:val="left"/>
      <w:outlineLvl w:val="9"/>
    </w:pPr>
    <w:rPr>
      <w:iCs w:val="0"/>
    </w:rPr>
  </w:style>
  <w:style w:type="character" w:customStyle="1" w:styleId="21Char">
    <w:name w:val="2.1 Char"/>
    <w:link w:val="21"/>
    <w:rsid w:val="001767B7"/>
    <w:rPr>
      <w:rFonts w:eastAsia="Times New Roman"/>
      <w:b/>
      <w:bCs/>
      <w:sz w:val="28"/>
      <w:szCs w:val="28"/>
      <w:lang w:val="vi-VN" w:eastAsia="zh-CN"/>
    </w:rPr>
  </w:style>
  <w:style w:type="character" w:customStyle="1" w:styleId="ListParagraphChar">
    <w:name w:val="List Paragraph Char"/>
    <w:link w:val="ListParagraph"/>
    <w:uiPriority w:val="34"/>
    <w:rsid w:val="007E522A"/>
    <w:rPr>
      <w:sz w:val="26"/>
      <w:szCs w:val="22"/>
    </w:rPr>
  </w:style>
  <w:style w:type="paragraph" w:customStyle="1" w:styleId="11">
    <w:name w:val="11"/>
    <w:basedOn w:val="Normal"/>
    <w:link w:val="11Char1"/>
    <w:qFormat/>
    <w:rsid w:val="007E522A"/>
    <w:pPr>
      <w:ind w:left="567"/>
      <w:jc w:val="left"/>
    </w:pPr>
    <w:rPr>
      <w:b/>
      <w:sz w:val="28"/>
      <w:szCs w:val="28"/>
      <w:lang w:eastAsia="zh-CN"/>
    </w:rPr>
  </w:style>
  <w:style w:type="character" w:customStyle="1" w:styleId="11Char1">
    <w:name w:val="1.1 Char1"/>
    <w:link w:val="11"/>
    <w:rsid w:val="007E522A"/>
    <w:rPr>
      <w:b/>
      <w:sz w:val="28"/>
      <w:szCs w:val="28"/>
      <w:lang w:eastAsia="zh-CN"/>
    </w:rPr>
  </w:style>
  <w:style w:type="character" w:styleId="CommentReference">
    <w:name w:val="annotation reference"/>
    <w:uiPriority w:val="99"/>
    <w:semiHidden/>
    <w:unhideWhenUsed/>
    <w:rsid w:val="008614F3"/>
    <w:rPr>
      <w:sz w:val="16"/>
      <w:szCs w:val="16"/>
    </w:rPr>
  </w:style>
  <w:style w:type="paragraph" w:styleId="CommentText">
    <w:name w:val="annotation text"/>
    <w:basedOn w:val="Normal"/>
    <w:link w:val="CommentTextChar"/>
    <w:uiPriority w:val="99"/>
    <w:semiHidden/>
    <w:unhideWhenUsed/>
    <w:rsid w:val="008614F3"/>
    <w:rPr>
      <w:sz w:val="20"/>
      <w:szCs w:val="20"/>
    </w:rPr>
  </w:style>
  <w:style w:type="character" w:customStyle="1" w:styleId="CommentTextChar">
    <w:name w:val="Comment Text Char"/>
    <w:basedOn w:val="DefaultParagraphFont"/>
    <w:link w:val="CommentText"/>
    <w:uiPriority w:val="99"/>
    <w:semiHidden/>
    <w:rsid w:val="008614F3"/>
  </w:style>
  <w:style w:type="paragraph" w:styleId="CommentSubject">
    <w:name w:val="annotation subject"/>
    <w:basedOn w:val="CommentText"/>
    <w:next w:val="CommentText"/>
    <w:link w:val="CommentSubjectChar"/>
    <w:uiPriority w:val="99"/>
    <w:semiHidden/>
    <w:unhideWhenUsed/>
    <w:rsid w:val="008614F3"/>
    <w:rPr>
      <w:b/>
      <w:bCs/>
    </w:rPr>
  </w:style>
  <w:style w:type="character" w:customStyle="1" w:styleId="CommentSubjectChar">
    <w:name w:val="Comment Subject Char"/>
    <w:link w:val="CommentSubject"/>
    <w:uiPriority w:val="99"/>
    <w:semiHidden/>
    <w:rsid w:val="008614F3"/>
    <w:rPr>
      <w:b/>
      <w:bCs/>
    </w:rPr>
  </w:style>
  <w:style w:type="character" w:customStyle="1" w:styleId="UnresolvedMention1">
    <w:name w:val="Unresolved Mention1"/>
    <w:uiPriority w:val="99"/>
    <w:semiHidden/>
    <w:unhideWhenUsed/>
    <w:rsid w:val="004A2ED9"/>
    <w:rPr>
      <w:color w:val="605E5C"/>
      <w:shd w:val="clear" w:color="auto" w:fill="E1DFDD"/>
    </w:rPr>
  </w:style>
  <w:style w:type="character" w:styleId="PlaceholderText">
    <w:name w:val="Placeholder Text"/>
    <w:basedOn w:val="DefaultParagraphFont"/>
    <w:uiPriority w:val="99"/>
    <w:unhideWhenUsed/>
    <w:rsid w:val="003F235D"/>
    <w:rPr>
      <w:color w:val="808080"/>
    </w:rPr>
  </w:style>
  <w:style w:type="paragraph" w:customStyle="1" w:styleId="1huan">
    <w:name w:val="1 huan"/>
    <w:basedOn w:val="Normal"/>
    <w:link w:val="1huanChar"/>
    <w:qFormat/>
    <w:rsid w:val="00B13FF2"/>
    <w:pPr>
      <w:widowControl w:val="0"/>
      <w:spacing w:after="0"/>
      <w:jc w:val="both"/>
    </w:pPr>
    <w:rPr>
      <w:rFonts w:eastAsia="Calibri"/>
      <w:b/>
      <w:szCs w:val="26"/>
      <w:lang w:val="x-none" w:eastAsia="x-none"/>
    </w:rPr>
  </w:style>
  <w:style w:type="character" w:customStyle="1" w:styleId="1huanChar">
    <w:name w:val="1 huan Char"/>
    <w:link w:val="1huan"/>
    <w:rsid w:val="00B13FF2"/>
    <w:rPr>
      <w:rFonts w:eastAsia="Calibri"/>
      <w:b/>
      <w:sz w:val="26"/>
      <w:szCs w:val="26"/>
      <w:lang w:val="x-none" w:eastAsia="x-none"/>
    </w:rPr>
  </w:style>
  <w:style w:type="character" w:customStyle="1" w:styleId="McnidungChar">
    <w:name w:val="Mục nội dung Char"/>
    <w:link w:val="Mcnidung"/>
    <w:locked/>
    <w:rsid w:val="00B13FF2"/>
    <w:rPr>
      <w:noProof/>
      <w:color w:val="0000FF"/>
      <w:sz w:val="26"/>
      <w:szCs w:val="28"/>
      <w:lang w:val="pt-BR"/>
    </w:rPr>
  </w:style>
  <w:style w:type="paragraph" w:customStyle="1" w:styleId="Mcnidung">
    <w:name w:val="Mục nội dung"/>
    <w:basedOn w:val="Normal"/>
    <w:link w:val="McnidungChar"/>
    <w:qFormat/>
    <w:rsid w:val="00B13FF2"/>
    <w:pPr>
      <w:spacing w:after="120" w:line="240" w:lineRule="auto"/>
      <w:ind w:firstLine="720"/>
      <w:jc w:val="both"/>
    </w:pPr>
    <w:rPr>
      <w:noProof/>
      <w:color w:val="0000FF"/>
      <w:szCs w:val="28"/>
      <w:lang w:val="pt-BR"/>
    </w:rPr>
  </w:style>
  <w:style w:type="character" w:styleId="UnresolvedMention">
    <w:name w:val="Unresolved Mention"/>
    <w:basedOn w:val="DefaultParagraphFont"/>
    <w:uiPriority w:val="99"/>
    <w:semiHidden/>
    <w:unhideWhenUsed/>
    <w:rsid w:val="008328E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6957058">
      <w:bodyDiv w:val="1"/>
      <w:marLeft w:val="0"/>
      <w:marRight w:val="0"/>
      <w:marTop w:val="0"/>
      <w:marBottom w:val="0"/>
      <w:divBdr>
        <w:top w:val="none" w:sz="0" w:space="0" w:color="auto"/>
        <w:left w:val="none" w:sz="0" w:space="0" w:color="auto"/>
        <w:bottom w:val="none" w:sz="0" w:space="0" w:color="auto"/>
        <w:right w:val="none" w:sz="0" w:space="0" w:color="auto"/>
      </w:divBdr>
    </w:div>
    <w:div w:id="28802785">
      <w:bodyDiv w:val="1"/>
      <w:marLeft w:val="0"/>
      <w:marRight w:val="0"/>
      <w:marTop w:val="0"/>
      <w:marBottom w:val="0"/>
      <w:divBdr>
        <w:top w:val="none" w:sz="0" w:space="0" w:color="auto"/>
        <w:left w:val="none" w:sz="0" w:space="0" w:color="auto"/>
        <w:bottom w:val="none" w:sz="0" w:space="0" w:color="auto"/>
        <w:right w:val="none" w:sz="0" w:space="0" w:color="auto"/>
      </w:divBdr>
    </w:div>
    <w:div w:id="30351631">
      <w:bodyDiv w:val="1"/>
      <w:marLeft w:val="0"/>
      <w:marRight w:val="0"/>
      <w:marTop w:val="0"/>
      <w:marBottom w:val="0"/>
      <w:divBdr>
        <w:top w:val="none" w:sz="0" w:space="0" w:color="auto"/>
        <w:left w:val="none" w:sz="0" w:space="0" w:color="auto"/>
        <w:bottom w:val="none" w:sz="0" w:space="0" w:color="auto"/>
        <w:right w:val="none" w:sz="0" w:space="0" w:color="auto"/>
      </w:divBdr>
    </w:div>
    <w:div w:id="39214664">
      <w:bodyDiv w:val="1"/>
      <w:marLeft w:val="0"/>
      <w:marRight w:val="0"/>
      <w:marTop w:val="0"/>
      <w:marBottom w:val="0"/>
      <w:divBdr>
        <w:top w:val="none" w:sz="0" w:space="0" w:color="auto"/>
        <w:left w:val="none" w:sz="0" w:space="0" w:color="auto"/>
        <w:bottom w:val="none" w:sz="0" w:space="0" w:color="auto"/>
        <w:right w:val="none" w:sz="0" w:space="0" w:color="auto"/>
      </w:divBdr>
    </w:div>
    <w:div w:id="50733278">
      <w:bodyDiv w:val="1"/>
      <w:marLeft w:val="0"/>
      <w:marRight w:val="0"/>
      <w:marTop w:val="0"/>
      <w:marBottom w:val="0"/>
      <w:divBdr>
        <w:top w:val="none" w:sz="0" w:space="0" w:color="auto"/>
        <w:left w:val="none" w:sz="0" w:space="0" w:color="auto"/>
        <w:bottom w:val="none" w:sz="0" w:space="0" w:color="auto"/>
        <w:right w:val="none" w:sz="0" w:space="0" w:color="auto"/>
      </w:divBdr>
    </w:div>
    <w:div w:id="52438071">
      <w:bodyDiv w:val="1"/>
      <w:marLeft w:val="0"/>
      <w:marRight w:val="0"/>
      <w:marTop w:val="0"/>
      <w:marBottom w:val="0"/>
      <w:divBdr>
        <w:top w:val="none" w:sz="0" w:space="0" w:color="auto"/>
        <w:left w:val="none" w:sz="0" w:space="0" w:color="auto"/>
        <w:bottom w:val="none" w:sz="0" w:space="0" w:color="auto"/>
        <w:right w:val="none" w:sz="0" w:space="0" w:color="auto"/>
      </w:divBdr>
    </w:div>
    <w:div w:id="58359236">
      <w:bodyDiv w:val="1"/>
      <w:marLeft w:val="0"/>
      <w:marRight w:val="0"/>
      <w:marTop w:val="0"/>
      <w:marBottom w:val="0"/>
      <w:divBdr>
        <w:top w:val="none" w:sz="0" w:space="0" w:color="auto"/>
        <w:left w:val="none" w:sz="0" w:space="0" w:color="auto"/>
        <w:bottom w:val="none" w:sz="0" w:space="0" w:color="auto"/>
        <w:right w:val="none" w:sz="0" w:space="0" w:color="auto"/>
      </w:divBdr>
    </w:div>
    <w:div w:id="69812731">
      <w:bodyDiv w:val="1"/>
      <w:marLeft w:val="0"/>
      <w:marRight w:val="0"/>
      <w:marTop w:val="0"/>
      <w:marBottom w:val="0"/>
      <w:divBdr>
        <w:top w:val="none" w:sz="0" w:space="0" w:color="auto"/>
        <w:left w:val="none" w:sz="0" w:space="0" w:color="auto"/>
        <w:bottom w:val="none" w:sz="0" w:space="0" w:color="auto"/>
        <w:right w:val="none" w:sz="0" w:space="0" w:color="auto"/>
      </w:divBdr>
    </w:div>
    <w:div w:id="77757118">
      <w:bodyDiv w:val="1"/>
      <w:marLeft w:val="0"/>
      <w:marRight w:val="0"/>
      <w:marTop w:val="0"/>
      <w:marBottom w:val="0"/>
      <w:divBdr>
        <w:top w:val="none" w:sz="0" w:space="0" w:color="auto"/>
        <w:left w:val="none" w:sz="0" w:space="0" w:color="auto"/>
        <w:bottom w:val="none" w:sz="0" w:space="0" w:color="auto"/>
        <w:right w:val="none" w:sz="0" w:space="0" w:color="auto"/>
      </w:divBdr>
    </w:div>
    <w:div w:id="80762131">
      <w:bodyDiv w:val="1"/>
      <w:marLeft w:val="0"/>
      <w:marRight w:val="0"/>
      <w:marTop w:val="0"/>
      <w:marBottom w:val="0"/>
      <w:divBdr>
        <w:top w:val="none" w:sz="0" w:space="0" w:color="auto"/>
        <w:left w:val="none" w:sz="0" w:space="0" w:color="auto"/>
        <w:bottom w:val="none" w:sz="0" w:space="0" w:color="auto"/>
        <w:right w:val="none" w:sz="0" w:space="0" w:color="auto"/>
      </w:divBdr>
    </w:div>
    <w:div w:id="99183715">
      <w:bodyDiv w:val="1"/>
      <w:marLeft w:val="0"/>
      <w:marRight w:val="0"/>
      <w:marTop w:val="0"/>
      <w:marBottom w:val="0"/>
      <w:divBdr>
        <w:top w:val="none" w:sz="0" w:space="0" w:color="auto"/>
        <w:left w:val="none" w:sz="0" w:space="0" w:color="auto"/>
        <w:bottom w:val="none" w:sz="0" w:space="0" w:color="auto"/>
        <w:right w:val="none" w:sz="0" w:space="0" w:color="auto"/>
      </w:divBdr>
    </w:div>
    <w:div w:id="103693567">
      <w:bodyDiv w:val="1"/>
      <w:marLeft w:val="0"/>
      <w:marRight w:val="0"/>
      <w:marTop w:val="0"/>
      <w:marBottom w:val="0"/>
      <w:divBdr>
        <w:top w:val="none" w:sz="0" w:space="0" w:color="auto"/>
        <w:left w:val="none" w:sz="0" w:space="0" w:color="auto"/>
        <w:bottom w:val="none" w:sz="0" w:space="0" w:color="auto"/>
        <w:right w:val="none" w:sz="0" w:space="0" w:color="auto"/>
      </w:divBdr>
    </w:div>
    <w:div w:id="104661931">
      <w:bodyDiv w:val="1"/>
      <w:marLeft w:val="0"/>
      <w:marRight w:val="0"/>
      <w:marTop w:val="0"/>
      <w:marBottom w:val="0"/>
      <w:divBdr>
        <w:top w:val="none" w:sz="0" w:space="0" w:color="auto"/>
        <w:left w:val="none" w:sz="0" w:space="0" w:color="auto"/>
        <w:bottom w:val="none" w:sz="0" w:space="0" w:color="auto"/>
        <w:right w:val="none" w:sz="0" w:space="0" w:color="auto"/>
      </w:divBdr>
    </w:div>
    <w:div w:id="120341922">
      <w:bodyDiv w:val="1"/>
      <w:marLeft w:val="0"/>
      <w:marRight w:val="0"/>
      <w:marTop w:val="0"/>
      <w:marBottom w:val="0"/>
      <w:divBdr>
        <w:top w:val="none" w:sz="0" w:space="0" w:color="auto"/>
        <w:left w:val="none" w:sz="0" w:space="0" w:color="auto"/>
        <w:bottom w:val="none" w:sz="0" w:space="0" w:color="auto"/>
        <w:right w:val="none" w:sz="0" w:space="0" w:color="auto"/>
      </w:divBdr>
    </w:div>
    <w:div w:id="120462806">
      <w:bodyDiv w:val="1"/>
      <w:marLeft w:val="0"/>
      <w:marRight w:val="0"/>
      <w:marTop w:val="0"/>
      <w:marBottom w:val="0"/>
      <w:divBdr>
        <w:top w:val="none" w:sz="0" w:space="0" w:color="auto"/>
        <w:left w:val="none" w:sz="0" w:space="0" w:color="auto"/>
        <w:bottom w:val="none" w:sz="0" w:space="0" w:color="auto"/>
        <w:right w:val="none" w:sz="0" w:space="0" w:color="auto"/>
      </w:divBdr>
    </w:div>
    <w:div w:id="122700079">
      <w:bodyDiv w:val="1"/>
      <w:marLeft w:val="0"/>
      <w:marRight w:val="0"/>
      <w:marTop w:val="0"/>
      <w:marBottom w:val="0"/>
      <w:divBdr>
        <w:top w:val="none" w:sz="0" w:space="0" w:color="auto"/>
        <w:left w:val="none" w:sz="0" w:space="0" w:color="auto"/>
        <w:bottom w:val="none" w:sz="0" w:space="0" w:color="auto"/>
        <w:right w:val="none" w:sz="0" w:space="0" w:color="auto"/>
      </w:divBdr>
    </w:div>
    <w:div w:id="126824878">
      <w:bodyDiv w:val="1"/>
      <w:marLeft w:val="0"/>
      <w:marRight w:val="0"/>
      <w:marTop w:val="0"/>
      <w:marBottom w:val="0"/>
      <w:divBdr>
        <w:top w:val="none" w:sz="0" w:space="0" w:color="auto"/>
        <w:left w:val="none" w:sz="0" w:space="0" w:color="auto"/>
        <w:bottom w:val="none" w:sz="0" w:space="0" w:color="auto"/>
        <w:right w:val="none" w:sz="0" w:space="0" w:color="auto"/>
      </w:divBdr>
    </w:div>
    <w:div w:id="131682357">
      <w:bodyDiv w:val="1"/>
      <w:marLeft w:val="0"/>
      <w:marRight w:val="0"/>
      <w:marTop w:val="0"/>
      <w:marBottom w:val="0"/>
      <w:divBdr>
        <w:top w:val="none" w:sz="0" w:space="0" w:color="auto"/>
        <w:left w:val="none" w:sz="0" w:space="0" w:color="auto"/>
        <w:bottom w:val="none" w:sz="0" w:space="0" w:color="auto"/>
        <w:right w:val="none" w:sz="0" w:space="0" w:color="auto"/>
      </w:divBdr>
    </w:div>
    <w:div w:id="132065671">
      <w:bodyDiv w:val="1"/>
      <w:marLeft w:val="0"/>
      <w:marRight w:val="0"/>
      <w:marTop w:val="0"/>
      <w:marBottom w:val="0"/>
      <w:divBdr>
        <w:top w:val="none" w:sz="0" w:space="0" w:color="auto"/>
        <w:left w:val="none" w:sz="0" w:space="0" w:color="auto"/>
        <w:bottom w:val="none" w:sz="0" w:space="0" w:color="auto"/>
        <w:right w:val="none" w:sz="0" w:space="0" w:color="auto"/>
      </w:divBdr>
    </w:div>
    <w:div w:id="134375746">
      <w:bodyDiv w:val="1"/>
      <w:marLeft w:val="0"/>
      <w:marRight w:val="0"/>
      <w:marTop w:val="0"/>
      <w:marBottom w:val="0"/>
      <w:divBdr>
        <w:top w:val="none" w:sz="0" w:space="0" w:color="auto"/>
        <w:left w:val="none" w:sz="0" w:space="0" w:color="auto"/>
        <w:bottom w:val="none" w:sz="0" w:space="0" w:color="auto"/>
        <w:right w:val="none" w:sz="0" w:space="0" w:color="auto"/>
      </w:divBdr>
    </w:div>
    <w:div w:id="137188408">
      <w:bodyDiv w:val="1"/>
      <w:marLeft w:val="0"/>
      <w:marRight w:val="0"/>
      <w:marTop w:val="0"/>
      <w:marBottom w:val="0"/>
      <w:divBdr>
        <w:top w:val="none" w:sz="0" w:space="0" w:color="auto"/>
        <w:left w:val="none" w:sz="0" w:space="0" w:color="auto"/>
        <w:bottom w:val="none" w:sz="0" w:space="0" w:color="auto"/>
        <w:right w:val="none" w:sz="0" w:space="0" w:color="auto"/>
      </w:divBdr>
    </w:div>
    <w:div w:id="145440796">
      <w:bodyDiv w:val="1"/>
      <w:marLeft w:val="0"/>
      <w:marRight w:val="0"/>
      <w:marTop w:val="0"/>
      <w:marBottom w:val="0"/>
      <w:divBdr>
        <w:top w:val="none" w:sz="0" w:space="0" w:color="auto"/>
        <w:left w:val="none" w:sz="0" w:space="0" w:color="auto"/>
        <w:bottom w:val="none" w:sz="0" w:space="0" w:color="auto"/>
        <w:right w:val="none" w:sz="0" w:space="0" w:color="auto"/>
      </w:divBdr>
    </w:div>
    <w:div w:id="146749122">
      <w:bodyDiv w:val="1"/>
      <w:marLeft w:val="0"/>
      <w:marRight w:val="0"/>
      <w:marTop w:val="0"/>
      <w:marBottom w:val="0"/>
      <w:divBdr>
        <w:top w:val="none" w:sz="0" w:space="0" w:color="auto"/>
        <w:left w:val="none" w:sz="0" w:space="0" w:color="auto"/>
        <w:bottom w:val="none" w:sz="0" w:space="0" w:color="auto"/>
        <w:right w:val="none" w:sz="0" w:space="0" w:color="auto"/>
      </w:divBdr>
    </w:div>
    <w:div w:id="154152856">
      <w:bodyDiv w:val="1"/>
      <w:marLeft w:val="0"/>
      <w:marRight w:val="0"/>
      <w:marTop w:val="0"/>
      <w:marBottom w:val="0"/>
      <w:divBdr>
        <w:top w:val="none" w:sz="0" w:space="0" w:color="auto"/>
        <w:left w:val="none" w:sz="0" w:space="0" w:color="auto"/>
        <w:bottom w:val="none" w:sz="0" w:space="0" w:color="auto"/>
        <w:right w:val="none" w:sz="0" w:space="0" w:color="auto"/>
      </w:divBdr>
    </w:div>
    <w:div w:id="157691527">
      <w:bodyDiv w:val="1"/>
      <w:marLeft w:val="0"/>
      <w:marRight w:val="0"/>
      <w:marTop w:val="0"/>
      <w:marBottom w:val="0"/>
      <w:divBdr>
        <w:top w:val="none" w:sz="0" w:space="0" w:color="auto"/>
        <w:left w:val="none" w:sz="0" w:space="0" w:color="auto"/>
        <w:bottom w:val="none" w:sz="0" w:space="0" w:color="auto"/>
        <w:right w:val="none" w:sz="0" w:space="0" w:color="auto"/>
      </w:divBdr>
    </w:div>
    <w:div w:id="167914088">
      <w:bodyDiv w:val="1"/>
      <w:marLeft w:val="0"/>
      <w:marRight w:val="0"/>
      <w:marTop w:val="0"/>
      <w:marBottom w:val="0"/>
      <w:divBdr>
        <w:top w:val="none" w:sz="0" w:space="0" w:color="auto"/>
        <w:left w:val="none" w:sz="0" w:space="0" w:color="auto"/>
        <w:bottom w:val="none" w:sz="0" w:space="0" w:color="auto"/>
        <w:right w:val="none" w:sz="0" w:space="0" w:color="auto"/>
      </w:divBdr>
    </w:div>
    <w:div w:id="180823745">
      <w:bodyDiv w:val="1"/>
      <w:marLeft w:val="0"/>
      <w:marRight w:val="0"/>
      <w:marTop w:val="0"/>
      <w:marBottom w:val="0"/>
      <w:divBdr>
        <w:top w:val="none" w:sz="0" w:space="0" w:color="auto"/>
        <w:left w:val="none" w:sz="0" w:space="0" w:color="auto"/>
        <w:bottom w:val="none" w:sz="0" w:space="0" w:color="auto"/>
        <w:right w:val="none" w:sz="0" w:space="0" w:color="auto"/>
      </w:divBdr>
    </w:div>
    <w:div w:id="186335411">
      <w:bodyDiv w:val="1"/>
      <w:marLeft w:val="0"/>
      <w:marRight w:val="0"/>
      <w:marTop w:val="0"/>
      <w:marBottom w:val="0"/>
      <w:divBdr>
        <w:top w:val="none" w:sz="0" w:space="0" w:color="auto"/>
        <w:left w:val="none" w:sz="0" w:space="0" w:color="auto"/>
        <w:bottom w:val="none" w:sz="0" w:space="0" w:color="auto"/>
        <w:right w:val="none" w:sz="0" w:space="0" w:color="auto"/>
      </w:divBdr>
    </w:div>
    <w:div w:id="186867093">
      <w:bodyDiv w:val="1"/>
      <w:marLeft w:val="0"/>
      <w:marRight w:val="0"/>
      <w:marTop w:val="0"/>
      <w:marBottom w:val="0"/>
      <w:divBdr>
        <w:top w:val="none" w:sz="0" w:space="0" w:color="auto"/>
        <w:left w:val="none" w:sz="0" w:space="0" w:color="auto"/>
        <w:bottom w:val="none" w:sz="0" w:space="0" w:color="auto"/>
        <w:right w:val="none" w:sz="0" w:space="0" w:color="auto"/>
      </w:divBdr>
    </w:div>
    <w:div w:id="195849070">
      <w:bodyDiv w:val="1"/>
      <w:marLeft w:val="0"/>
      <w:marRight w:val="0"/>
      <w:marTop w:val="0"/>
      <w:marBottom w:val="0"/>
      <w:divBdr>
        <w:top w:val="none" w:sz="0" w:space="0" w:color="auto"/>
        <w:left w:val="none" w:sz="0" w:space="0" w:color="auto"/>
        <w:bottom w:val="none" w:sz="0" w:space="0" w:color="auto"/>
        <w:right w:val="none" w:sz="0" w:space="0" w:color="auto"/>
      </w:divBdr>
    </w:div>
    <w:div w:id="200019666">
      <w:bodyDiv w:val="1"/>
      <w:marLeft w:val="0"/>
      <w:marRight w:val="0"/>
      <w:marTop w:val="0"/>
      <w:marBottom w:val="0"/>
      <w:divBdr>
        <w:top w:val="none" w:sz="0" w:space="0" w:color="auto"/>
        <w:left w:val="none" w:sz="0" w:space="0" w:color="auto"/>
        <w:bottom w:val="none" w:sz="0" w:space="0" w:color="auto"/>
        <w:right w:val="none" w:sz="0" w:space="0" w:color="auto"/>
      </w:divBdr>
    </w:div>
    <w:div w:id="211961512">
      <w:bodyDiv w:val="1"/>
      <w:marLeft w:val="0"/>
      <w:marRight w:val="0"/>
      <w:marTop w:val="0"/>
      <w:marBottom w:val="0"/>
      <w:divBdr>
        <w:top w:val="none" w:sz="0" w:space="0" w:color="auto"/>
        <w:left w:val="none" w:sz="0" w:space="0" w:color="auto"/>
        <w:bottom w:val="none" w:sz="0" w:space="0" w:color="auto"/>
        <w:right w:val="none" w:sz="0" w:space="0" w:color="auto"/>
      </w:divBdr>
    </w:div>
    <w:div w:id="215288678">
      <w:bodyDiv w:val="1"/>
      <w:marLeft w:val="0"/>
      <w:marRight w:val="0"/>
      <w:marTop w:val="0"/>
      <w:marBottom w:val="0"/>
      <w:divBdr>
        <w:top w:val="none" w:sz="0" w:space="0" w:color="auto"/>
        <w:left w:val="none" w:sz="0" w:space="0" w:color="auto"/>
        <w:bottom w:val="none" w:sz="0" w:space="0" w:color="auto"/>
        <w:right w:val="none" w:sz="0" w:space="0" w:color="auto"/>
      </w:divBdr>
    </w:div>
    <w:div w:id="219099856">
      <w:bodyDiv w:val="1"/>
      <w:marLeft w:val="0"/>
      <w:marRight w:val="0"/>
      <w:marTop w:val="0"/>
      <w:marBottom w:val="0"/>
      <w:divBdr>
        <w:top w:val="none" w:sz="0" w:space="0" w:color="auto"/>
        <w:left w:val="none" w:sz="0" w:space="0" w:color="auto"/>
        <w:bottom w:val="none" w:sz="0" w:space="0" w:color="auto"/>
        <w:right w:val="none" w:sz="0" w:space="0" w:color="auto"/>
      </w:divBdr>
    </w:div>
    <w:div w:id="228423132">
      <w:bodyDiv w:val="1"/>
      <w:marLeft w:val="0"/>
      <w:marRight w:val="0"/>
      <w:marTop w:val="0"/>
      <w:marBottom w:val="0"/>
      <w:divBdr>
        <w:top w:val="none" w:sz="0" w:space="0" w:color="auto"/>
        <w:left w:val="none" w:sz="0" w:space="0" w:color="auto"/>
        <w:bottom w:val="none" w:sz="0" w:space="0" w:color="auto"/>
        <w:right w:val="none" w:sz="0" w:space="0" w:color="auto"/>
      </w:divBdr>
    </w:div>
    <w:div w:id="237830827">
      <w:bodyDiv w:val="1"/>
      <w:marLeft w:val="0"/>
      <w:marRight w:val="0"/>
      <w:marTop w:val="0"/>
      <w:marBottom w:val="0"/>
      <w:divBdr>
        <w:top w:val="none" w:sz="0" w:space="0" w:color="auto"/>
        <w:left w:val="none" w:sz="0" w:space="0" w:color="auto"/>
        <w:bottom w:val="none" w:sz="0" w:space="0" w:color="auto"/>
        <w:right w:val="none" w:sz="0" w:space="0" w:color="auto"/>
      </w:divBdr>
    </w:div>
    <w:div w:id="241914788">
      <w:bodyDiv w:val="1"/>
      <w:marLeft w:val="0"/>
      <w:marRight w:val="0"/>
      <w:marTop w:val="0"/>
      <w:marBottom w:val="0"/>
      <w:divBdr>
        <w:top w:val="none" w:sz="0" w:space="0" w:color="auto"/>
        <w:left w:val="none" w:sz="0" w:space="0" w:color="auto"/>
        <w:bottom w:val="none" w:sz="0" w:space="0" w:color="auto"/>
        <w:right w:val="none" w:sz="0" w:space="0" w:color="auto"/>
      </w:divBdr>
    </w:div>
    <w:div w:id="246547159">
      <w:bodyDiv w:val="1"/>
      <w:marLeft w:val="0"/>
      <w:marRight w:val="0"/>
      <w:marTop w:val="0"/>
      <w:marBottom w:val="0"/>
      <w:divBdr>
        <w:top w:val="none" w:sz="0" w:space="0" w:color="auto"/>
        <w:left w:val="none" w:sz="0" w:space="0" w:color="auto"/>
        <w:bottom w:val="none" w:sz="0" w:space="0" w:color="auto"/>
        <w:right w:val="none" w:sz="0" w:space="0" w:color="auto"/>
      </w:divBdr>
    </w:div>
    <w:div w:id="247731821">
      <w:bodyDiv w:val="1"/>
      <w:marLeft w:val="0"/>
      <w:marRight w:val="0"/>
      <w:marTop w:val="0"/>
      <w:marBottom w:val="0"/>
      <w:divBdr>
        <w:top w:val="none" w:sz="0" w:space="0" w:color="auto"/>
        <w:left w:val="none" w:sz="0" w:space="0" w:color="auto"/>
        <w:bottom w:val="none" w:sz="0" w:space="0" w:color="auto"/>
        <w:right w:val="none" w:sz="0" w:space="0" w:color="auto"/>
      </w:divBdr>
    </w:div>
    <w:div w:id="258149370">
      <w:bodyDiv w:val="1"/>
      <w:marLeft w:val="0"/>
      <w:marRight w:val="0"/>
      <w:marTop w:val="0"/>
      <w:marBottom w:val="0"/>
      <w:divBdr>
        <w:top w:val="none" w:sz="0" w:space="0" w:color="auto"/>
        <w:left w:val="none" w:sz="0" w:space="0" w:color="auto"/>
        <w:bottom w:val="none" w:sz="0" w:space="0" w:color="auto"/>
        <w:right w:val="none" w:sz="0" w:space="0" w:color="auto"/>
      </w:divBdr>
    </w:div>
    <w:div w:id="267084482">
      <w:bodyDiv w:val="1"/>
      <w:marLeft w:val="0"/>
      <w:marRight w:val="0"/>
      <w:marTop w:val="0"/>
      <w:marBottom w:val="0"/>
      <w:divBdr>
        <w:top w:val="none" w:sz="0" w:space="0" w:color="auto"/>
        <w:left w:val="none" w:sz="0" w:space="0" w:color="auto"/>
        <w:bottom w:val="none" w:sz="0" w:space="0" w:color="auto"/>
        <w:right w:val="none" w:sz="0" w:space="0" w:color="auto"/>
      </w:divBdr>
    </w:div>
    <w:div w:id="273634456">
      <w:bodyDiv w:val="1"/>
      <w:marLeft w:val="0"/>
      <w:marRight w:val="0"/>
      <w:marTop w:val="0"/>
      <w:marBottom w:val="0"/>
      <w:divBdr>
        <w:top w:val="none" w:sz="0" w:space="0" w:color="auto"/>
        <w:left w:val="none" w:sz="0" w:space="0" w:color="auto"/>
        <w:bottom w:val="none" w:sz="0" w:space="0" w:color="auto"/>
        <w:right w:val="none" w:sz="0" w:space="0" w:color="auto"/>
      </w:divBdr>
    </w:div>
    <w:div w:id="278218189">
      <w:bodyDiv w:val="1"/>
      <w:marLeft w:val="0"/>
      <w:marRight w:val="0"/>
      <w:marTop w:val="0"/>
      <w:marBottom w:val="0"/>
      <w:divBdr>
        <w:top w:val="none" w:sz="0" w:space="0" w:color="auto"/>
        <w:left w:val="none" w:sz="0" w:space="0" w:color="auto"/>
        <w:bottom w:val="none" w:sz="0" w:space="0" w:color="auto"/>
        <w:right w:val="none" w:sz="0" w:space="0" w:color="auto"/>
      </w:divBdr>
    </w:div>
    <w:div w:id="281350127">
      <w:bodyDiv w:val="1"/>
      <w:marLeft w:val="0"/>
      <w:marRight w:val="0"/>
      <w:marTop w:val="0"/>
      <w:marBottom w:val="0"/>
      <w:divBdr>
        <w:top w:val="none" w:sz="0" w:space="0" w:color="auto"/>
        <w:left w:val="none" w:sz="0" w:space="0" w:color="auto"/>
        <w:bottom w:val="none" w:sz="0" w:space="0" w:color="auto"/>
        <w:right w:val="none" w:sz="0" w:space="0" w:color="auto"/>
      </w:divBdr>
    </w:div>
    <w:div w:id="282731202">
      <w:bodyDiv w:val="1"/>
      <w:marLeft w:val="0"/>
      <w:marRight w:val="0"/>
      <w:marTop w:val="0"/>
      <w:marBottom w:val="0"/>
      <w:divBdr>
        <w:top w:val="none" w:sz="0" w:space="0" w:color="auto"/>
        <w:left w:val="none" w:sz="0" w:space="0" w:color="auto"/>
        <w:bottom w:val="none" w:sz="0" w:space="0" w:color="auto"/>
        <w:right w:val="none" w:sz="0" w:space="0" w:color="auto"/>
      </w:divBdr>
    </w:div>
    <w:div w:id="292684017">
      <w:bodyDiv w:val="1"/>
      <w:marLeft w:val="0"/>
      <w:marRight w:val="0"/>
      <w:marTop w:val="0"/>
      <w:marBottom w:val="0"/>
      <w:divBdr>
        <w:top w:val="none" w:sz="0" w:space="0" w:color="auto"/>
        <w:left w:val="none" w:sz="0" w:space="0" w:color="auto"/>
        <w:bottom w:val="none" w:sz="0" w:space="0" w:color="auto"/>
        <w:right w:val="none" w:sz="0" w:space="0" w:color="auto"/>
      </w:divBdr>
    </w:div>
    <w:div w:id="294718220">
      <w:bodyDiv w:val="1"/>
      <w:marLeft w:val="0"/>
      <w:marRight w:val="0"/>
      <w:marTop w:val="0"/>
      <w:marBottom w:val="0"/>
      <w:divBdr>
        <w:top w:val="none" w:sz="0" w:space="0" w:color="auto"/>
        <w:left w:val="none" w:sz="0" w:space="0" w:color="auto"/>
        <w:bottom w:val="none" w:sz="0" w:space="0" w:color="auto"/>
        <w:right w:val="none" w:sz="0" w:space="0" w:color="auto"/>
      </w:divBdr>
    </w:div>
    <w:div w:id="296567189">
      <w:bodyDiv w:val="1"/>
      <w:marLeft w:val="0"/>
      <w:marRight w:val="0"/>
      <w:marTop w:val="0"/>
      <w:marBottom w:val="0"/>
      <w:divBdr>
        <w:top w:val="none" w:sz="0" w:space="0" w:color="auto"/>
        <w:left w:val="none" w:sz="0" w:space="0" w:color="auto"/>
        <w:bottom w:val="none" w:sz="0" w:space="0" w:color="auto"/>
        <w:right w:val="none" w:sz="0" w:space="0" w:color="auto"/>
      </w:divBdr>
    </w:div>
    <w:div w:id="297489286">
      <w:bodyDiv w:val="1"/>
      <w:marLeft w:val="0"/>
      <w:marRight w:val="0"/>
      <w:marTop w:val="0"/>
      <w:marBottom w:val="0"/>
      <w:divBdr>
        <w:top w:val="none" w:sz="0" w:space="0" w:color="auto"/>
        <w:left w:val="none" w:sz="0" w:space="0" w:color="auto"/>
        <w:bottom w:val="none" w:sz="0" w:space="0" w:color="auto"/>
        <w:right w:val="none" w:sz="0" w:space="0" w:color="auto"/>
      </w:divBdr>
    </w:div>
    <w:div w:id="300044248">
      <w:bodyDiv w:val="1"/>
      <w:marLeft w:val="0"/>
      <w:marRight w:val="0"/>
      <w:marTop w:val="0"/>
      <w:marBottom w:val="0"/>
      <w:divBdr>
        <w:top w:val="none" w:sz="0" w:space="0" w:color="auto"/>
        <w:left w:val="none" w:sz="0" w:space="0" w:color="auto"/>
        <w:bottom w:val="none" w:sz="0" w:space="0" w:color="auto"/>
        <w:right w:val="none" w:sz="0" w:space="0" w:color="auto"/>
      </w:divBdr>
    </w:div>
    <w:div w:id="315112186">
      <w:bodyDiv w:val="1"/>
      <w:marLeft w:val="0"/>
      <w:marRight w:val="0"/>
      <w:marTop w:val="0"/>
      <w:marBottom w:val="0"/>
      <w:divBdr>
        <w:top w:val="none" w:sz="0" w:space="0" w:color="auto"/>
        <w:left w:val="none" w:sz="0" w:space="0" w:color="auto"/>
        <w:bottom w:val="none" w:sz="0" w:space="0" w:color="auto"/>
        <w:right w:val="none" w:sz="0" w:space="0" w:color="auto"/>
      </w:divBdr>
    </w:div>
    <w:div w:id="320430258">
      <w:bodyDiv w:val="1"/>
      <w:marLeft w:val="0"/>
      <w:marRight w:val="0"/>
      <w:marTop w:val="0"/>
      <w:marBottom w:val="0"/>
      <w:divBdr>
        <w:top w:val="none" w:sz="0" w:space="0" w:color="auto"/>
        <w:left w:val="none" w:sz="0" w:space="0" w:color="auto"/>
        <w:bottom w:val="none" w:sz="0" w:space="0" w:color="auto"/>
        <w:right w:val="none" w:sz="0" w:space="0" w:color="auto"/>
      </w:divBdr>
    </w:div>
    <w:div w:id="325280786">
      <w:bodyDiv w:val="1"/>
      <w:marLeft w:val="0"/>
      <w:marRight w:val="0"/>
      <w:marTop w:val="0"/>
      <w:marBottom w:val="0"/>
      <w:divBdr>
        <w:top w:val="none" w:sz="0" w:space="0" w:color="auto"/>
        <w:left w:val="none" w:sz="0" w:space="0" w:color="auto"/>
        <w:bottom w:val="none" w:sz="0" w:space="0" w:color="auto"/>
        <w:right w:val="none" w:sz="0" w:space="0" w:color="auto"/>
      </w:divBdr>
    </w:div>
    <w:div w:id="326369678">
      <w:bodyDiv w:val="1"/>
      <w:marLeft w:val="0"/>
      <w:marRight w:val="0"/>
      <w:marTop w:val="0"/>
      <w:marBottom w:val="0"/>
      <w:divBdr>
        <w:top w:val="none" w:sz="0" w:space="0" w:color="auto"/>
        <w:left w:val="none" w:sz="0" w:space="0" w:color="auto"/>
        <w:bottom w:val="none" w:sz="0" w:space="0" w:color="auto"/>
        <w:right w:val="none" w:sz="0" w:space="0" w:color="auto"/>
      </w:divBdr>
    </w:div>
    <w:div w:id="336469280">
      <w:bodyDiv w:val="1"/>
      <w:marLeft w:val="0"/>
      <w:marRight w:val="0"/>
      <w:marTop w:val="0"/>
      <w:marBottom w:val="0"/>
      <w:divBdr>
        <w:top w:val="none" w:sz="0" w:space="0" w:color="auto"/>
        <w:left w:val="none" w:sz="0" w:space="0" w:color="auto"/>
        <w:bottom w:val="none" w:sz="0" w:space="0" w:color="auto"/>
        <w:right w:val="none" w:sz="0" w:space="0" w:color="auto"/>
      </w:divBdr>
    </w:div>
    <w:div w:id="346446924">
      <w:bodyDiv w:val="1"/>
      <w:marLeft w:val="0"/>
      <w:marRight w:val="0"/>
      <w:marTop w:val="0"/>
      <w:marBottom w:val="0"/>
      <w:divBdr>
        <w:top w:val="none" w:sz="0" w:space="0" w:color="auto"/>
        <w:left w:val="none" w:sz="0" w:space="0" w:color="auto"/>
        <w:bottom w:val="none" w:sz="0" w:space="0" w:color="auto"/>
        <w:right w:val="none" w:sz="0" w:space="0" w:color="auto"/>
      </w:divBdr>
    </w:div>
    <w:div w:id="375396770">
      <w:bodyDiv w:val="1"/>
      <w:marLeft w:val="0"/>
      <w:marRight w:val="0"/>
      <w:marTop w:val="0"/>
      <w:marBottom w:val="0"/>
      <w:divBdr>
        <w:top w:val="none" w:sz="0" w:space="0" w:color="auto"/>
        <w:left w:val="none" w:sz="0" w:space="0" w:color="auto"/>
        <w:bottom w:val="none" w:sz="0" w:space="0" w:color="auto"/>
        <w:right w:val="none" w:sz="0" w:space="0" w:color="auto"/>
      </w:divBdr>
    </w:div>
    <w:div w:id="375932526">
      <w:bodyDiv w:val="1"/>
      <w:marLeft w:val="0"/>
      <w:marRight w:val="0"/>
      <w:marTop w:val="0"/>
      <w:marBottom w:val="0"/>
      <w:divBdr>
        <w:top w:val="none" w:sz="0" w:space="0" w:color="auto"/>
        <w:left w:val="none" w:sz="0" w:space="0" w:color="auto"/>
        <w:bottom w:val="none" w:sz="0" w:space="0" w:color="auto"/>
        <w:right w:val="none" w:sz="0" w:space="0" w:color="auto"/>
      </w:divBdr>
    </w:div>
    <w:div w:id="380637235">
      <w:bodyDiv w:val="1"/>
      <w:marLeft w:val="0"/>
      <w:marRight w:val="0"/>
      <w:marTop w:val="0"/>
      <w:marBottom w:val="0"/>
      <w:divBdr>
        <w:top w:val="none" w:sz="0" w:space="0" w:color="auto"/>
        <w:left w:val="none" w:sz="0" w:space="0" w:color="auto"/>
        <w:bottom w:val="none" w:sz="0" w:space="0" w:color="auto"/>
        <w:right w:val="none" w:sz="0" w:space="0" w:color="auto"/>
      </w:divBdr>
    </w:div>
    <w:div w:id="384912358">
      <w:bodyDiv w:val="1"/>
      <w:marLeft w:val="0"/>
      <w:marRight w:val="0"/>
      <w:marTop w:val="0"/>
      <w:marBottom w:val="0"/>
      <w:divBdr>
        <w:top w:val="none" w:sz="0" w:space="0" w:color="auto"/>
        <w:left w:val="none" w:sz="0" w:space="0" w:color="auto"/>
        <w:bottom w:val="none" w:sz="0" w:space="0" w:color="auto"/>
        <w:right w:val="none" w:sz="0" w:space="0" w:color="auto"/>
      </w:divBdr>
    </w:div>
    <w:div w:id="410154133">
      <w:bodyDiv w:val="1"/>
      <w:marLeft w:val="0"/>
      <w:marRight w:val="0"/>
      <w:marTop w:val="0"/>
      <w:marBottom w:val="0"/>
      <w:divBdr>
        <w:top w:val="none" w:sz="0" w:space="0" w:color="auto"/>
        <w:left w:val="none" w:sz="0" w:space="0" w:color="auto"/>
        <w:bottom w:val="none" w:sz="0" w:space="0" w:color="auto"/>
        <w:right w:val="none" w:sz="0" w:space="0" w:color="auto"/>
      </w:divBdr>
    </w:div>
    <w:div w:id="414130610">
      <w:bodyDiv w:val="1"/>
      <w:marLeft w:val="0"/>
      <w:marRight w:val="0"/>
      <w:marTop w:val="0"/>
      <w:marBottom w:val="0"/>
      <w:divBdr>
        <w:top w:val="none" w:sz="0" w:space="0" w:color="auto"/>
        <w:left w:val="none" w:sz="0" w:space="0" w:color="auto"/>
        <w:bottom w:val="none" w:sz="0" w:space="0" w:color="auto"/>
        <w:right w:val="none" w:sz="0" w:space="0" w:color="auto"/>
      </w:divBdr>
    </w:div>
    <w:div w:id="416555001">
      <w:bodyDiv w:val="1"/>
      <w:marLeft w:val="0"/>
      <w:marRight w:val="0"/>
      <w:marTop w:val="0"/>
      <w:marBottom w:val="0"/>
      <w:divBdr>
        <w:top w:val="none" w:sz="0" w:space="0" w:color="auto"/>
        <w:left w:val="none" w:sz="0" w:space="0" w:color="auto"/>
        <w:bottom w:val="none" w:sz="0" w:space="0" w:color="auto"/>
        <w:right w:val="none" w:sz="0" w:space="0" w:color="auto"/>
      </w:divBdr>
    </w:div>
    <w:div w:id="429816048">
      <w:bodyDiv w:val="1"/>
      <w:marLeft w:val="0"/>
      <w:marRight w:val="0"/>
      <w:marTop w:val="0"/>
      <w:marBottom w:val="0"/>
      <w:divBdr>
        <w:top w:val="none" w:sz="0" w:space="0" w:color="auto"/>
        <w:left w:val="none" w:sz="0" w:space="0" w:color="auto"/>
        <w:bottom w:val="none" w:sz="0" w:space="0" w:color="auto"/>
        <w:right w:val="none" w:sz="0" w:space="0" w:color="auto"/>
      </w:divBdr>
    </w:div>
    <w:div w:id="466705682">
      <w:bodyDiv w:val="1"/>
      <w:marLeft w:val="0"/>
      <w:marRight w:val="0"/>
      <w:marTop w:val="0"/>
      <w:marBottom w:val="0"/>
      <w:divBdr>
        <w:top w:val="none" w:sz="0" w:space="0" w:color="auto"/>
        <w:left w:val="none" w:sz="0" w:space="0" w:color="auto"/>
        <w:bottom w:val="none" w:sz="0" w:space="0" w:color="auto"/>
        <w:right w:val="none" w:sz="0" w:space="0" w:color="auto"/>
      </w:divBdr>
    </w:div>
    <w:div w:id="470486221">
      <w:bodyDiv w:val="1"/>
      <w:marLeft w:val="0"/>
      <w:marRight w:val="0"/>
      <w:marTop w:val="0"/>
      <w:marBottom w:val="0"/>
      <w:divBdr>
        <w:top w:val="none" w:sz="0" w:space="0" w:color="auto"/>
        <w:left w:val="none" w:sz="0" w:space="0" w:color="auto"/>
        <w:bottom w:val="none" w:sz="0" w:space="0" w:color="auto"/>
        <w:right w:val="none" w:sz="0" w:space="0" w:color="auto"/>
      </w:divBdr>
    </w:div>
    <w:div w:id="476454901">
      <w:bodyDiv w:val="1"/>
      <w:marLeft w:val="0"/>
      <w:marRight w:val="0"/>
      <w:marTop w:val="0"/>
      <w:marBottom w:val="0"/>
      <w:divBdr>
        <w:top w:val="none" w:sz="0" w:space="0" w:color="auto"/>
        <w:left w:val="none" w:sz="0" w:space="0" w:color="auto"/>
        <w:bottom w:val="none" w:sz="0" w:space="0" w:color="auto"/>
        <w:right w:val="none" w:sz="0" w:space="0" w:color="auto"/>
      </w:divBdr>
    </w:div>
    <w:div w:id="477648077">
      <w:bodyDiv w:val="1"/>
      <w:marLeft w:val="0"/>
      <w:marRight w:val="0"/>
      <w:marTop w:val="0"/>
      <w:marBottom w:val="0"/>
      <w:divBdr>
        <w:top w:val="none" w:sz="0" w:space="0" w:color="auto"/>
        <w:left w:val="none" w:sz="0" w:space="0" w:color="auto"/>
        <w:bottom w:val="none" w:sz="0" w:space="0" w:color="auto"/>
        <w:right w:val="none" w:sz="0" w:space="0" w:color="auto"/>
      </w:divBdr>
    </w:div>
    <w:div w:id="480002120">
      <w:bodyDiv w:val="1"/>
      <w:marLeft w:val="0"/>
      <w:marRight w:val="0"/>
      <w:marTop w:val="0"/>
      <w:marBottom w:val="0"/>
      <w:divBdr>
        <w:top w:val="none" w:sz="0" w:space="0" w:color="auto"/>
        <w:left w:val="none" w:sz="0" w:space="0" w:color="auto"/>
        <w:bottom w:val="none" w:sz="0" w:space="0" w:color="auto"/>
        <w:right w:val="none" w:sz="0" w:space="0" w:color="auto"/>
      </w:divBdr>
    </w:div>
    <w:div w:id="483667923">
      <w:bodyDiv w:val="1"/>
      <w:marLeft w:val="0"/>
      <w:marRight w:val="0"/>
      <w:marTop w:val="0"/>
      <w:marBottom w:val="0"/>
      <w:divBdr>
        <w:top w:val="none" w:sz="0" w:space="0" w:color="auto"/>
        <w:left w:val="none" w:sz="0" w:space="0" w:color="auto"/>
        <w:bottom w:val="none" w:sz="0" w:space="0" w:color="auto"/>
        <w:right w:val="none" w:sz="0" w:space="0" w:color="auto"/>
      </w:divBdr>
    </w:div>
    <w:div w:id="494928105">
      <w:bodyDiv w:val="1"/>
      <w:marLeft w:val="0"/>
      <w:marRight w:val="0"/>
      <w:marTop w:val="0"/>
      <w:marBottom w:val="0"/>
      <w:divBdr>
        <w:top w:val="none" w:sz="0" w:space="0" w:color="auto"/>
        <w:left w:val="none" w:sz="0" w:space="0" w:color="auto"/>
        <w:bottom w:val="none" w:sz="0" w:space="0" w:color="auto"/>
        <w:right w:val="none" w:sz="0" w:space="0" w:color="auto"/>
      </w:divBdr>
    </w:div>
    <w:div w:id="495272146">
      <w:bodyDiv w:val="1"/>
      <w:marLeft w:val="0"/>
      <w:marRight w:val="0"/>
      <w:marTop w:val="0"/>
      <w:marBottom w:val="0"/>
      <w:divBdr>
        <w:top w:val="none" w:sz="0" w:space="0" w:color="auto"/>
        <w:left w:val="none" w:sz="0" w:space="0" w:color="auto"/>
        <w:bottom w:val="none" w:sz="0" w:space="0" w:color="auto"/>
        <w:right w:val="none" w:sz="0" w:space="0" w:color="auto"/>
      </w:divBdr>
    </w:div>
    <w:div w:id="495537442">
      <w:bodyDiv w:val="1"/>
      <w:marLeft w:val="0"/>
      <w:marRight w:val="0"/>
      <w:marTop w:val="0"/>
      <w:marBottom w:val="0"/>
      <w:divBdr>
        <w:top w:val="none" w:sz="0" w:space="0" w:color="auto"/>
        <w:left w:val="none" w:sz="0" w:space="0" w:color="auto"/>
        <w:bottom w:val="none" w:sz="0" w:space="0" w:color="auto"/>
        <w:right w:val="none" w:sz="0" w:space="0" w:color="auto"/>
      </w:divBdr>
    </w:div>
    <w:div w:id="496726588">
      <w:bodyDiv w:val="1"/>
      <w:marLeft w:val="0"/>
      <w:marRight w:val="0"/>
      <w:marTop w:val="0"/>
      <w:marBottom w:val="0"/>
      <w:divBdr>
        <w:top w:val="none" w:sz="0" w:space="0" w:color="auto"/>
        <w:left w:val="none" w:sz="0" w:space="0" w:color="auto"/>
        <w:bottom w:val="none" w:sz="0" w:space="0" w:color="auto"/>
        <w:right w:val="none" w:sz="0" w:space="0" w:color="auto"/>
      </w:divBdr>
    </w:div>
    <w:div w:id="499465127">
      <w:bodyDiv w:val="1"/>
      <w:marLeft w:val="0"/>
      <w:marRight w:val="0"/>
      <w:marTop w:val="0"/>
      <w:marBottom w:val="0"/>
      <w:divBdr>
        <w:top w:val="none" w:sz="0" w:space="0" w:color="auto"/>
        <w:left w:val="none" w:sz="0" w:space="0" w:color="auto"/>
        <w:bottom w:val="none" w:sz="0" w:space="0" w:color="auto"/>
        <w:right w:val="none" w:sz="0" w:space="0" w:color="auto"/>
      </w:divBdr>
    </w:div>
    <w:div w:id="501622661">
      <w:bodyDiv w:val="1"/>
      <w:marLeft w:val="0"/>
      <w:marRight w:val="0"/>
      <w:marTop w:val="0"/>
      <w:marBottom w:val="0"/>
      <w:divBdr>
        <w:top w:val="none" w:sz="0" w:space="0" w:color="auto"/>
        <w:left w:val="none" w:sz="0" w:space="0" w:color="auto"/>
        <w:bottom w:val="none" w:sz="0" w:space="0" w:color="auto"/>
        <w:right w:val="none" w:sz="0" w:space="0" w:color="auto"/>
      </w:divBdr>
    </w:div>
    <w:div w:id="515000699">
      <w:bodyDiv w:val="1"/>
      <w:marLeft w:val="0"/>
      <w:marRight w:val="0"/>
      <w:marTop w:val="0"/>
      <w:marBottom w:val="0"/>
      <w:divBdr>
        <w:top w:val="none" w:sz="0" w:space="0" w:color="auto"/>
        <w:left w:val="none" w:sz="0" w:space="0" w:color="auto"/>
        <w:bottom w:val="none" w:sz="0" w:space="0" w:color="auto"/>
        <w:right w:val="none" w:sz="0" w:space="0" w:color="auto"/>
      </w:divBdr>
    </w:div>
    <w:div w:id="521170582">
      <w:bodyDiv w:val="1"/>
      <w:marLeft w:val="0"/>
      <w:marRight w:val="0"/>
      <w:marTop w:val="0"/>
      <w:marBottom w:val="0"/>
      <w:divBdr>
        <w:top w:val="none" w:sz="0" w:space="0" w:color="auto"/>
        <w:left w:val="none" w:sz="0" w:space="0" w:color="auto"/>
        <w:bottom w:val="none" w:sz="0" w:space="0" w:color="auto"/>
        <w:right w:val="none" w:sz="0" w:space="0" w:color="auto"/>
      </w:divBdr>
    </w:div>
    <w:div w:id="529685468">
      <w:bodyDiv w:val="1"/>
      <w:marLeft w:val="0"/>
      <w:marRight w:val="0"/>
      <w:marTop w:val="0"/>
      <w:marBottom w:val="0"/>
      <w:divBdr>
        <w:top w:val="none" w:sz="0" w:space="0" w:color="auto"/>
        <w:left w:val="none" w:sz="0" w:space="0" w:color="auto"/>
        <w:bottom w:val="none" w:sz="0" w:space="0" w:color="auto"/>
        <w:right w:val="none" w:sz="0" w:space="0" w:color="auto"/>
      </w:divBdr>
    </w:div>
    <w:div w:id="539783499">
      <w:bodyDiv w:val="1"/>
      <w:marLeft w:val="0"/>
      <w:marRight w:val="0"/>
      <w:marTop w:val="0"/>
      <w:marBottom w:val="0"/>
      <w:divBdr>
        <w:top w:val="none" w:sz="0" w:space="0" w:color="auto"/>
        <w:left w:val="none" w:sz="0" w:space="0" w:color="auto"/>
        <w:bottom w:val="none" w:sz="0" w:space="0" w:color="auto"/>
        <w:right w:val="none" w:sz="0" w:space="0" w:color="auto"/>
      </w:divBdr>
    </w:div>
    <w:div w:id="545146596">
      <w:bodyDiv w:val="1"/>
      <w:marLeft w:val="0"/>
      <w:marRight w:val="0"/>
      <w:marTop w:val="0"/>
      <w:marBottom w:val="0"/>
      <w:divBdr>
        <w:top w:val="none" w:sz="0" w:space="0" w:color="auto"/>
        <w:left w:val="none" w:sz="0" w:space="0" w:color="auto"/>
        <w:bottom w:val="none" w:sz="0" w:space="0" w:color="auto"/>
        <w:right w:val="none" w:sz="0" w:space="0" w:color="auto"/>
      </w:divBdr>
    </w:div>
    <w:div w:id="545215211">
      <w:bodyDiv w:val="1"/>
      <w:marLeft w:val="0"/>
      <w:marRight w:val="0"/>
      <w:marTop w:val="0"/>
      <w:marBottom w:val="0"/>
      <w:divBdr>
        <w:top w:val="none" w:sz="0" w:space="0" w:color="auto"/>
        <w:left w:val="none" w:sz="0" w:space="0" w:color="auto"/>
        <w:bottom w:val="none" w:sz="0" w:space="0" w:color="auto"/>
        <w:right w:val="none" w:sz="0" w:space="0" w:color="auto"/>
      </w:divBdr>
    </w:div>
    <w:div w:id="547186728">
      <w:bodyDiv w:val="1"/>
      <w:marLeft w:val="0"/>
      <w:marRight w:val="0"/>
      <w:marTop w:val="0"/>
      <w:marBottom w:val="0"/>
      <w:divBdr>
        <w:top w:val="none" w:sz="0" w:space="0" w:color="auto"/>
        <w:left w:val="none" w:sz="0" w:space="0" w:color="auto"/>
        <w:bottom w:val="none" w:sz="0" w:space="0" w:color="auto"/>
        <w:right w:val="none" w:sz="0" w:space="0" w:color="auto"/>
      </w:divBdr>
    </w:div>
    <w:div w:id="551772998">
      <w:bodyDiv w:val="1"/>
      <w:marLeft w:val="0"/>
      <w:marRight w:val="0"/>
      <w:marTop w:val="0"/>
      <w:marBottom w:val="0"/>
      <w:divBdr>
        <w:top w:val="none" w:sz="0" w:space="0" w:color="auto"/>
        <w:left w:val="none" w:sz="0" w:space="0" w:color="auto"/>
        <w:bottom w:val="none" w:sz="0" w:space="0" w:color="auto"/>
        <w:right w:val="none" w:sz="0" w:space="0" w:color="auto"/>
      </w:divBdr>
    </w:div>
    <w:div w:id="560138237">
      <w:bodyDiv w:val="1"/>
      <w:marLeft w:val="0"/>
      <w:marRight w:val="0"/>
      <w:marTop w:val="0"/>
      <w:marBottom w:val="0"/>
      <w:divBdr>
        <w:top w:val="none" w:sz="0" w:space="0" w:color="auto"/>
        <w:left w:val="none" w:sz="0" w:space="0" w:color="auto"/>
        <w:bottom w:val="none" w:sz="0" w:space="0" w:color="auto"/>
        <w:right w:val="none" w:sz="0" w:space="0" w:color="auto"/>
      </w:divBdr>
    </w:div>
    <w:div w:id="565342753">
      <w:bodyDiv w:val="1"/>
      <w:marLeft w:val="0"/>
      <w:marRight w:val="0"/>
      <w:marTop w:val="0"/>
      <w:marBottom w:val="0"/>
      <w:divBdr>
        <w:top w:val="none" w:sz="0" w:space="0" w:color="auto"/>
        <w:left w:val="none" w:sz="0" w:space="0" w:color="auto"/>
        <w:bottom w:val="none" w:sz="0" w:space="0" w:color="auto"/>
        <w:right w:val="none" w:sz="0" w:space="0" w:color="auto"/>
      </w:divBdr>
    </w:div>
    <w:div w:id="569928274">
      <w:bodyDiv w:val="1"/>
      <w:marLeft w:val="0"/>
      <w:marRight w:val="0"/>
      <w:marTop w:val="0"/>
      <w:marBottom w:val="0"/>
      <w:divBdr>
        <w:top w:val="none" w:sz="0" w:space="0" w:color="auto"/>
        <w:left w:val="none" w:sz="0" w:space="0" w:color="auto"/>
        <w:bottom w:val="none" w:sz="0" w:space="0" w:color="auto"/>
        <w:right w:val="none" w:sz="0" w:space="0" w:color="auto"/>
      </w:divBdr>
    </w:div>
    <w:div w:id="571701372">
      <w:bodyDiv w:val="1"/>
      <w:marLeft w:val="0"/>
      <w:marRight w:val="0"/>
      <w:marTop w:val="0"/>
      <w:marBottom w:val="0"/>
      <w:divBdr>
        <w:top w:val="none" w:sz="0" w:space="0" w:color="auto"/>
        <w:left w:val="none" w:sz="0" w:space="0" w:color="auto"/>
        <w:bottom w:val="none" w:sz="0" w:space="0" w:color="auto"/>
        <w:right w:val="none" w:sz="0" w:space="0" w:color="auto"/>
      </w:divBdr>
    </w:div>
    <w:div w:id="575865588">
      <w:bodyDiv w:val="1"/>
      <w:marLeft w:val="0"/>
      <w:marRight w:val="0"/>
      <w:marTop w:val="0"/>
      <w:marBottom w:val="0"/>
      <w:divBdr>
        <w:top w:val="none" w:sz="0" w:space="0" w:color="auto"/>
        <w:left w:val="none" w:sz="0" w:space="0" w:color="auto"/>
        <w:bottom w:val="none" w:sz="0" w:space="0" w:color="auto"/>
        <w:right w:val="none" w:sz="0" w:space="0" w:color="auto"/>
      </w:divBdr>
    </w:div>
    <w:div w:id="578103915">
      <w:bodyDiv w:val="1"/>
      <w:marLeft w:val="0"/>
      <w:marRight w:val="0"/>
      <w:marTop w:val="0"/>
      <w:marBottom w:val="0"/>
      <w:divBdr>
        <w:top w:val="none" w:sz="0" w:space="0" w:color="auto"/>
        <w:left w:val="none" w:sz="0" w:space="0" w:color="auto"/>
        <w:bottom w:val="none" w:sz="0" w:space="0" w:color="auto"/>
        <w:right w:val="none" w:sz="0" w:space="0" w:color="auto"/>
      </w:divBdr>
    </w:div>
    <w:div w:id="582104517">
      <w:bodyDiv w:val="1"/>
      <w:marLeft w:val="0"/>
      <w:marRight w:val="0"/>
      <w:marTop w:val="0"/>
      <w:marBottom w:val="0"/>
      <w:divBdr>
        <w:top w:val="none" w:sz="0" w:space="0" w:color="auto"/>
        <w:left w:val="none" w:sz="0" w:space="0" w:color="auto"/>
        <w:bottom w:val="none" w:sz="0" w:space="0" w:color="auto"/>
        <w:right w:val="none" w:sz="0" w:space="0" w:color="auto"/>
      </w:divBdr>
    </w:div>
    <w:div w:id="586694058">
      <w:bodyDiv w:val="1"/>
      <w:marLeft w:val="0"/>
      <w:marRight w:val="0"/>
      <w:marTop w:val="0"/>
      <w:marBottom w:val="0"/>
      <w:divBdr>
        <w:top w:val="none" w:sz="0" w:space="0" w:color="auto"/>
        <w:left w:val="none" w:sz="0" w:space="0" w:color="auto"/>
        <w:bottom w:val="none" w:sz="0" w:space="0" w:color="auto"/>
        <w:right w:val="none" w:sz="0" w:space="0" w:color="auto"/>
      </w:divBdr>
    </w:div>
    <w:div w:id="608507749">
      <w:bodyDiv w:val="1"/>
      <w:marLeft w:val="0"/>
      <w:marRight w:val="0"/>
      <w:marTop w:val="0"/>
      <w:marBottom w:val="0"/>
      <w:divBdr>
        <w:top w:val="none" w:sz="0" w:space="0" w:color="auto"/>
        <w:left w:val="none" w:sz="0" w:space="0" w:color="auto"/>
        <w:bottom w:val="none" w:sz="0" w:space="0" w:color="auto"/>
        <w:right w:val="none" w:sz="0" w:space="0" w:color="auto"/>
      </w:divBdr>
    </w:div>
    <w:div w:id="620453468">
      <w:bodyDiv w:val="1"/>
      <w:marLeft w:val="0"/>
      <w:marRight w:val="0"/>
      <w:marTop w:val="0"/>
      <w:marBottom w:val="0"/>
      <w:divBdr>
        <w:top w:val="none" w:sz="0" w:space="0" w:color="auto"/>
        <w:left w:val="none" w:sz="0" w:space="0" w:color="auto"/>
        <w:bottom w:val="none" w:sz="0" w:space="0" w:color="auto"/>
        <w:right w:val="none" w:sz="0" w:space="0" w:color="auto"/>
      </w:divBdr>
    </w:div>
    <w:div w:id="623539742">
      <w:bodyDiv w:val="1"/>
      <w:marLeft w:val="0"/>
      <w:marRight w:val="0"/>
      <w:marTop w:val="0"/>
      <w:marBottom w:val="0"/>
      <w:divBdr>
        <w:top w:val="none" w:sz="0" w:space="0" w:color="auto"/>
        <w:left w:val="none" w:sz="0" w:space="0" w:color="auto"/>
        <w:bottom w:val="none" w:sz="0" w:space="0" w:color="auto"/>
        <w:right w:val="none" w:sz="0" w:space="0" w:color="auto"/>
      </w:divBdr>
    </w:div>
    <w:div w:id="623585997">
      <w:bodyDiv w:val="1"/>
      <w:marLeft w:val="0"/>
      <w:marRight w:val="0"/>
      <w:marTop w:val="0"/>
      <w:marBottom w:val="0"/>
      <w:divBdr>
        <w:top w:val="none" w:sz="0" w:space="0" w:color="auto"/>
        <w:left w:val="none" w:sz="0" w:space="0" w:color="auto"/>
        <w:bottom w:val="none" w:sz="0" w:space="0" w:color="auto"/>
        <w:right w:val="none" w:sz="0" w:space="0" w:color="auto"/>
      </w:divBdr>
    </w:div>
    <w:div w:id="625044876">
      <w:bodyDiv w:val="1"/>
      <w:marLeft w:val="0"/>
      <w:marRight w:val="0"/>
      <w:marTop w:val="0"/>
      <w:marBottom w:val="0"/>
      <w:divBdr>
        <w:top w:val="none" w:sz="0" w:space="0" w:color="auto"/>
        <w:left w:val="none" w:sz="0" w:space="0" w:color="auto"/>
        <w:bottom w:val="none" w:sz="0" w:space="0" w:color="auto"/>
        <w:right w:val="none" w:sz="0" w:space="0" w:color="auto"/>
      </w:divBdr>
    </w:div>
    <w:div w:id="630751146">
      <w:bodyDiv w:val="1"/>
      <w:marLeft w:val="0"/>
      <w:marRight w:val="0"/>
      <w:marTop w:val="0"/>
      <w:marBottom w:val="0"/>
      <w:divBdr>
        <w:top w:val="none" w:sz="0" w:space="0" w:color="auto"/>
        <w:left w:val="none" w:sz="0" w:space="0" w:color="auto"/>
        <w:bottom w:val="none" w:sz="0" w:space="0" w:color="auto"/>
        <w:right w:val="none" w:sz="0" w:space="0" w:color="auto"/>
      </w:divBdr>
    </w:div>
    <w:div w:id="630944819">
      <w:bodyDiv w:val="1"/>
      <w:marLeft w:val="0"/>
      <w:marRight w:val="0"/>
      <w:marTop w:val="0"/>
      <w:marBottom w:val="0"/>
      <w:divBdr>
        <w:top w:val="none" w:sz="0" w:space="0" w:color="auto"/>
        <w:left w:val="none" w:sz="0" w:space="0" w:color="auto"/>
        <w:bottom w:val="none" w:sz="0" w:space="0" w:color="auto"/>
        <w:right w:val="none" w:sz="0" w:space="0" w:color="auto"/>
      </w:divBdr>
    </w:div>
    <w:div w:id="632054350">
      <w:bodyDiv w:val="1"/>
      <w:marLeft w:val="0"/>
      <w:marRight w:val="0"/>
      <w:marTop w:val="0"/>
      <w:marBottom w:val="0"/>
      <w:divBdr>
        <w:top w:val="none" w:sz="0" w:space="0" w:color="auto"/>
        <w:left w:val="none" w:sz="0" w:space="0" w:color="auto"/>
        <w:bottom w:val="none" w:sz="0" w:space="0" w:color="auto"/>
        <w:right w:val="none" w:sz="0" w:space="0" w:color="auto"/>
      </w:divBdr>
    </w:div>
    <w:div w:id="635184971">
      <w:bodyDiv w:val="1"/>
      <w:marLeft w:val="0"/>
      <w:marRight w:val="0"/>
      <w:marTop w:val="0"/>
      <w:marBottom w:val="0"/>
      <w:divBdr>
        <w:top w:val="none" w:sz="0" w:space="0" w:color="auto"/>
        <w:left w:val="none" w:sz="0" w:space="0" w:color="auto"/>
        <w:bottom w:val="none" w:sz="0" w:space="0" w:color="auto"/>
        <w:right w:val="none" w:sz="0" w:space="0" w:color="auto"/>
      </w:divBdr>
    </w:div>
    <w:div w:id="649096528">
      <w:bodyDiv w:val="1"/>
      <w:marLeft w:val="0"/>
      <w:marRight w:val="0"/>
      <w:marTop w:val="0"/>
      <w:marBottom w:val="0"/>
      <w:divBdr>
        <w:top w:val="none" w:sz="0" w:space="0" w:color="auto"/>
        <w:left w:val="none" w:sz="0" w:space="0" w:color="auto"/>
        <w:bottom w:val="none" w:sz="0" w:space="0" w:color="auto"/>
        <w:right w:val="none" w:sz="0" w:space="0" w:color="auto"/>
      </w:divBdr>
    </w:div>
    <w:div w:id="654728049">
      <w:bodyDiv w:val="1"/>
      <w:marLeft w:val="0"/>
      <w:marRight w:val="0"/>
      <w:marTop w:val="0"/>
      <w:marBottom w:val="0"/>
      <w:divBdr>
        <w:top w:val="none" w:sz="0" w:space="0" w:color="auto"/>
        <w:left w:val="none" w:sz="0" w:space="0" w:color="auto"/>
        <w:bottom w:val="none" w:sz="0" w:space="0" w:color="auto"/>
        <w:right w:val="none" w:sz="0" w:space="0" w:color="auto"/>
      </w:divBdr>
    </w:div>
    <w:div w:id="655574806">
      <w:bodyDiv w:val="1"/>
      <w:marLeft w:val="0"/>
      <w:marRight w:val="0"/>
      <w:marTop w:val="0"/>
      <w:marBottom w:val="0"/>
      <w:divBdr>
        <w:top w:val="none" w:sz="0" w:space="0" w:color="auto"/>
        <w:left w:val="none" w:sz="0" w:space="0" w:color="auto"/>
        <w:bottom w:val="none" w:sz="0" w:space="0" w:color="auto"/>
        <w:right w:val="none" w:sz="0" w:space="0" w:color="auto"/>
      </w:divBdr>
    </w:div>
    <w:div w:id="664554230">
      <w:bodyDiv w:val="1"/>
      <w:marLeft w:val="0"/>
      <w:marRight w:val="0"/>
      <w:marTop w:val="0"/>
      <w:marBottom w:val="0"/>
      <w:divBdr>
        <w:top w:val="none" w:sz="0" w:space="0" w:color="auto"/>
        <w:left w:val="none" w:sz="0" w:space="0" w:color="auto"/>
        <w:bottom w:val="none" w:sz="0" w:space="0" w:color="auto"/>
        <w:right w:val="none" w:sz="0" w:space="0" w:color="auto"/>
      </w:divBdr>
    </w:div>
    <w:div w:id="673073878">
      <w:bodyDiv w:val="1"/>
      <w:marLeft w:val="0"/>
      <w:marRight w:val="0"/>
      <w:marTop w:val="0"/>
      <w:marBottom w:val="0"/>
      <w:divBdr>
        <w:top w:val="none" w:sz="0" w:space="0" w:color="auto"/>
        <w:left w:val="none" w:sz="0" w:space="0" w:color="auto"/>
        <w:bottom w:val="none" w:sz="0" w:space="0" w:color="auto"/>
        <w:right w:val="none" w:sz="0" w:space="0" w:color="auto"/>
      </w:divBdr>
    </w:div>
    <w:div w:id="681706059">
      <w:bodyDiv w:val="1"/>
      <w:marLeft w:val="0"/>
      <w:marRight w:val="0"/>
      <w:marTop w:val="0"/>
      <w:marBottom w:val="0"/>
      <w:divBdr>
        <w:top w:val="none" w:sz="0" w:space="0" w:color="auto"/>
        <w:left w:val="none" w:sz="0" w:space="0" w:color="auto"/>
        <w:bottom w:val="none" w:sz="0" w:space="0" w:color="auto"/>
        <w:right w:val="none" w:sz="0" w:space="0" w:color="auto"/>
      </w:divBdr>
    </w:div>
    <w:div w:id="689793386">
      <w:bodyDiv w:val="1"/>
      <w:marLeft w:val="0"/>
      <w:marRight w:val="0"/>
      <w:marTop w:val="0"/>
      <w:marBottom w:val="0"/>
      <w:divBdr>
        <w:top w:val="none" w:sz="0" w:space="0" w:color="auto"/>
        <w:left w:val="none" w:sz="0" w:space="0" w:color="auto"/>
        <w:bottom w:val="none" w:sz="0" w:space="0" w:color="auto"/>
        <w:right w:val="none" w:sz="0" w:space="0" w:color="auto"/>
      </w:divBdr>
    </w:div>
    <w:div w:id="696934423">
      <w:bodyDiv w:val="1"/>
      <w:marLeft w:val="0"/>
      <w:marRight w:val="0"/>
      <w:marTop w:val="0"/>
      <w:marBottom w:val="0"/>
      <w:divBdr>
        <w:top w:val="none" w:sz="0" w:space="0" w:color="auto"/>
        <w:left w:val="none" w:sz="0" w:space="0" w:color="auto"/>
        <w:bottom w:val="none" w:sz="0" w:space="0" w:color="auto"/>
        <w:right w:val="none" w:sz="0" w:space="0" w:color="auto"/>
      </w:divBdr>
    </w:div>
    <w:div w:id="709306102">
      <w:bodyDiv w:val="1"/>
      <w:marLeft w:val="0"/>
      <w:marRight w:val="0"/>
      <w:marTop w:val="0"/>
      <w:marBottom w:val="0"/>
      <w:divBdr>
        <w:top w:val="none" w:sz="0" w:space="0" w:color="auto"/>
        <w:left w:val="none" w:sz="0" w:space="0" w:color="auto"/>
        <w:bottom w:val="none" w:sz="0" w:space="0" w:color="auto"/>
        <w:right w:val="none" w:sz="0" w:space="0" w:color="auto"/>
      </w:divBdr>
    </w:div>
    <w:div w:id="715081732">
      <w:bodyDiv w:val="1"/>
      <w:marLeft w:val="0"/>
      <w:marRight w:val="0"/>
      <w:marTop w:val="0"/>
      <w:marBottom w:val="0"/>
      <w:divBdr>
        <w:top w:val="none" w:sz="0" w:space="0" w:color="auto"/>
        <w:left w:val="none" w:sz="0" w:space="0" w:color="auto"/>
        <w:bottom w:val="none" w:sz="0" w:space="0" w:color="auto"/>
        <w:right w:val="none" w:sz="0" w:space="0" w:color="auto"/>
      </w:divBdr>
    </w:div>
    <w:div w:id="716970070">
      <w:bodyDiv w:val="1"/>
      <w:marLeft w:val="0"/>
      <w:marRight w:val="0"/>
      <w:marTop w:val="0"/>
      <w:marBottom w:val="0"/>
      <w:divBdr>
        <w:top w:val="none" w:sz="0" w:space="0" w:color="auto"/>
        <w:left w:val="none" w:sz="0" w:space="0" w:color="auto"/>
        <w:bottom w:val="none" w:sz="0" w:space="0" w:color="auto"/>
        <w:right w:val="none" w:sz="0" w:space="0" w:color="auto"/>
      </w:divBdr>
    </w:div>
    <w:div w:id="722486322">
      <w:bodyDiv w:val="1"/>
      <w:marLeft w:val="0"/>
      <w:marRight w:val="0"/>
      <w:marTop w:val="0"/>
      <w:marBottom w:val="0"/>
      <w:divBdr>
        <w:top w:val="none" w:sz="0" w:space="0" w:color="auto"/>
        <w:left w:val="none" w:sz="0" w:space="0" w:color="auto"/>
        <w:bottom w:val="none" w:sz="0" w:space="0" w:color="auto"/>
        <w:right w:val="none" w:sz="0" w:space="0" w:color="auto"/>
      </w:divBdr>
    </w:div>
    <w:div w:id="725760934">
      <w:bodyDiv w:val="1"/>
      <w:marLeft w:val="0"/>
      <w:marRight w:val="0"/>
      <w:marTop w:val="0"/>
      <w:marBottom w:val="0"/>
      <w:divBdr>
        <w:top w:val="none" w:sz="0" w:space="0" w:color="auto"/>
        <w:left w:val="none" w:sz="0" w:space="0" w:color="auto"/>
        <w:bottom w:val="none" w:sz="0" w:space="0" w:color="auto"/>
        <w:right w:val="none" w:sz="0" w:space="0" w:color="auto"/>
      </w:divBdr>
    </w:div>
    <w:div w:id="729035764">
      <w:bodyDiv w:val="1"/>
      <w:marLeft w:val="0"/>
      <w:marRight w:val="0"/>
      <w:marTop w:val="0"/>
      <w:marBottom w:val="0"/>
      <w:divBdr>
        <w:top w:val="none" w:sz="0" w:space="0" w:color="auto"/>
        <w:left w:val="none" w:sz="0" w:space="0" w:color="auto"/>
        <w:bottom w:val="none" w:sz="0" w:space="0" w:color="auto"/>
        <w:right w:val="none" w:sz="0" w:space="0" w:color="auto"/>
      </w:divBdr>
    </w:div>
    <w:div w:id="734010145">
      <w:bodyDiv w:val="1"/>
      <w:marLeft w:val="0"/>
      <w:marRight w:val="0"/>
      <w:marTop w:val="0"/>
      <w:marBottom w:val="0"/>
      <w:divBdr>
        <w:top w:val="none" w:sz="0" w:space="0" w:color="auto"/>
        <w:left w:val="none" w:sz="0" w:space="0" w:color="auto"/>
        <w:bottom w:val="none" w:sz="0" w:space="0" w:color="auto"/>
        <w:right w:val="none" w:sz="0" w:space="0" w:color="auto"/>
      </w:divBdr>
    </w:div>
    <w:div w:id="736585860">
      <w:bodyDiv w:val="1"/>
      <w:marLeft w:val="0"/>
      <w:marRight w:val="0"/>
      <w:marTop w:val="0"/>
      <w:marBottom w:val="0"/>
      <w:divBdr>
        <w:top w:val="none" w:sz="0" w:space="0" w:color="auto"/>
        <w:left w:val="none" w:sz="0" w:space="0" w:color="auto"/>
        <w:bottom w:val="none" w:sz="0" w:space="0" w:color="auto"/>
        <w:right w:val="none" w:sz="0" w:space="0" w:color="auto"/>
      </w:divBdr>
    </w:div>
    <w:div w:id="744255686">
      <w:bodyDiv w:val="1"/>
      <w:marLeft w:val="0"/>
      <w:marRight w:val="0"/>
      <w:marTop w:val="0"/>
      <w:marBottom w:val="0"/>
      <w:divBdr>
        <w:top w:val="none" w:sz="0" w:space="0" w:color="auto"/>
        <w:left w:val="none" w:sz="0" w:space="0" w:color="auto"/>
        <w:bottom w:val="none" w:sz="0" w:space="0" w:color="auto"/>
        <w:right w:val="none" w:sz="0" w:space="0" w:color="auto"/>
      </w:divBdr>
    </w:div>
    <w:div w:id="749888704">
      <w:bodyDiv w:val="1"/>
      <w:marLeft w:val="0"/>
      <w:marRight w:val="0"/>
      <w:marTop w:val="0"/>
      <w:marBottom w:val="0"/>
      <w:divBdr>
        <w:top w:val="none" w:sz="0" w:space="0" w:color="auto"/>
        <w:left w:val="none" w:sz="0" w:space="0" w:color="auto"/>
        <w:bottom w:val="none" w:sz="0" w:space="0" w:color="auto"/>
        <w:right w:val="none" w:sz="0" w:space="0" w:color="auto"/>
      </w:divBdr>
    </w:div>
    <w:div w:id="751700303">
      <w:bodyDiv w:val="1"/>
      <w:marLeft w:val="0"/>
      <w:marRight w:val="0"/>
      <w:marTop w:val="0"/>
      <w:marBottom w:val="0"/>
      <w:divBdr>
        <w:top w:val="none" w:sz="0" w:space="0" w:color="auto"/>
        <w:left w:val="none" w:sz="0" w:space="0" w:color="auto"/>
        <w:bottom w:val="none" w:sz="0" w:space="0" w:color="auto"/>
        <w:right w:val="none" w:sz="0" w:space="0" w:color="auto"/>
      </w:divBdr>
    </w:div>
    <w:div w:id="752698624">
      <w:bodyDiv w:val="1"/>
      <w:marLeft w:val="0"/>
      <w:marRight w:val="0"/>
      <w:marTop w:val="0"/>
      <w:marBottom w:val="0"/>
      <w:divBdr>
        <w:top w:val="none" w:sz="0" w:space="0" w:color="auto"/>
        <w:left w:val="none" w:sz="0" w:space="0" w:color="auto"/>
        <w:bottom w:val="none" w:sz="0" w:space="0" w:color="auto"/>
        <w:right w:val="none" w:sz="0" w:space="0" w:color="auto"/>
      </w:divBdr>
    </w:div>
    <w:div w:id="764346866">
      <w:bodyDiv w:val="1"/>
      <w:marLeft w:val="0"/>
      <w:marRight w:val="0"/>
      <w:marTop w:val="0"/>
      <w:marBottom w:val="0"/>
      <w:divBdr>
        <w:top w:val="none" w:sz="0" w:space="0" w:color="auto"/>
        <w:left w:val="none" w:sz="0" w:space="0" w:color="auto"/>
        <w:bottom w:val="none" w:sz="0" w:space="0" w:color="auto"/>
        <w:right w:val="none" w:sz="0" w:space="0" w:color="auto"/>
      </w:divBdr>
    </w:div>
    <w:div w:id="773591550">
      <w:bodyDiv w:val="1"/>
      <w:marLeft w:val="0"/>
      <w:marRight w:val="0"/>
      <w:marTop w:val="0"/>
      <w:marBottom w:val="0"/>
      <w:divBdr>
        <w:top w:val="none" w:sz="0" w:space="0" w:color="auto"/>
        <w:left w:val="none" w:sz="0" w:space="0" w:color="auto"/>
        <w:bottom w:val="none" w:sz="0" w:space="0" w:color="auto"/>
        <w:right w:val="none" w:sz="0" w:space="0" w:color="auto"/>
      </w:divBdr>
    </w:div>
    <w:div w:id="777024208">
      <w:bodyDiv w:val="1"/>
      <w:marLeft w:val="0"/>
      <w:marRight w:val="0"/>
      <w:marTop w:val="0"/>
      <w:marBottom w:val="0"/>
      <w:divBdr>
        <w:top w:val="none" w:sz="0" w:space="0" w:color="auto"/>
        <w:left w:val="none" w:sz="0" w:space="0" w:color="auto"/>
        <w:bottom w:val="none" w:sz="0" w:space="0" w:color="auto"/>
        <w:right w:val="none" w:sz="0" w:space="0" w:color="auto"/>
      </w:divBdr>
    </w:div>
    <w:div w:id="780494776">
      <w:bodyDiv w:val="1"/>
      <w:marLeft w:val="0"/>
      <w:marRight w:val="0"/>
      <w:marTop w:val="0"/>
      <w:marBottom w:val="0"/>
      <w:divBdr>
        <w:top w:val="none" w:sz="0" w:space="0" w:color="auto"/>
        <w:left w:val="none" w:sz="0" w:space="0" w:color="auto"/>
        <w:bottom w:val="none" w:sz="0" w:space="0" w:color="auto"/>
        <w:right w:val="none" w:sz="0" w:space="0" w:color="auto"/>
      </w:divBdr>
    </w:div>
    <w:div w:id="782698953">
      <w:bodyDiv w:val="1"/>
      <w:marLeft w:val="0"/>
      <w:marRight w:val="0"/>
      <w:marTop w:val="0"/>
      <w:marBottom w:val="0"/>
      <w:divBdr>
        <w:top w:val="none" w:sz="0" w:space="0" w:color="auto"/>
        <w:left w:val="none" w:sz="0" w:space="0" w:color="auto"/>
        <w:bottom w:val="none" w:sz="0" w:space="0" w:color="auto"/>
        <w:right w:val="none" w:sz="0" w:space="0" w:color="auto"/>
      </w:divBdr>
    </w:div>
    <w:div w:id="783693991">
      <w:bodyDiv w:val="1"/>
      <w:marLeft w:val="0"/>
      <w:marRight w:val="0"/>
      <w:marTop w:val="0"/>
      <w:marBottom w:val="0"/>
      <w:divBdr>
        <w:top w:val="none" w:sz="0" w:space="0" w:color="auto"/>
        <w:left w:val="none" w:sz="0" w:space="0" w:color="auto"/>
        <w:bottom w:val="none" w:sz="0" w:space="0" w:color="auto"/>
        <w:right w:val="none" w:sz="0" w:space="0" w:color="auto"/>
      </w:divBdr>
    </w:div>
    <w:div w:id="789712086">
      <w:bodyDiv w:val="1"/>
      <w:marLeft w:val="0"/>
      <w:marRight w:val="0"/>
      <w:marTop w:val="0"/>
      <w:marBottom w:val="0"/>
      <w:divBdr>
        <w:top w:val="none" w:sz="0" w:space="0" w:color="auto"/>
        <w:left w:val="none" w:sz="0" w:space="0" w:color="auto"/>
        <w:bottom w:val="none" w:sz="0" w:space="0" w:color="auto"/>
        <w:right w:val="none" w:sz="0" w:space="0" w:color="auto"/>
      </w:divBdr>
    </w:div>
    <w:div w:id="789738624">
      <w:bodyDiv w:val="1"/>
      <w:marLeft w:val="0"/>
      <w:marRight w:val="0"/>
      <w:marTop w:val="0"/>
      <w:marBottom w:val="0"/>
      <w:divBdr>
        <w:top w:val="none" w:sz="0" w:space="0" w:color="auto"/>
        <w:left w:val="none" w:sz="0" w:space="0" w:color="auto"/>
        <w:bottom w:val="none" w:sz="0" w:space="0" w:color="auto"/>
        <w:right w:val="none" w:sz="0" w:space="0" w:color="auto"/>
      </w:divBdr>
    </w:div>
    <w:div w:id="796996020">
      <w:bodyDiv w:val="1"/>
      <w:marLeft w:val="0"/>
      <w:marRight w:val="0"/>
      <w:marTop w:val="0"/>
      <w:marBottom w:val="0"/>
      <w:divBdr>
        <w:top w:val="none" w:sz="0" w:space="0" w:color="auto"/>
        <w:left w:val="none" w:sz="0" w:space="0" w:color="auto"/>
        <w:bottom w:val="none" w:sz="0" w:space="0" w:color="auto"/>
        <w:right w:val="none" w:sz="0" w:space="0" w:color="auto"/>
      </w:divBdr>
    </w:div>
    <w:div w:id="801653104">
      <w:bodyDiv w:val="1"/>
      <w:marLeft w:val="0"/>
      <w:marRight w:val="0"/>
      <w:marTop w:val="0"/>
      <w:marBottom w:val="0"/>
      <w:divBdr>
        <w:top w:val="none" w:sz="0" w:space="0" w:color="auto"/>
        <w:left w:val="none" w:sz="0" w:space="0" w:color="auto"/>
        <w:bottom w:val="none" w:sz="0" w:space="0" w:color="auto"/>
        <w:right w:val="none" w:sz="0" w:space="0" w:color="auto"/>
      </w:divBdr>
    </w:div>
    <w:div w:id="802619434">
      <w:bodyDiv w:val="1"/>
      <w:marLeft w:val="0"/>
      <w:marRight w:val="0"/>
      <w:marTop w:val="0"/>
      <w:marBottom w:val="0"/>
      <w:divBdr>
        <w:top w:val="none" w:sz="0" w:space="0" w:color="auto"/>
        <w:left w:val="none" w:sz="0" w:space="0" w:color="auto"/>
        <w:bottom w:val="none" w:sz="0" w:space="0" w:color="auto"/>
        <w:right w:val="none" w:sz="0" w:space="0" w:color="auto"/>
      </w:divBdr>
    </w:div>
    <w:div w:id="808013817">
      <w:bodyDiv w:val="1"/>
      <w:marLeft w:val="0"/>
      <w:marRight w:val="0"/>
      <w:marTop w:val="0"/>
      <w:marBottom w:val="0"/>
      <w:divBdr>
        <w:top w:val="none" w:sz="0" w:space="0" w:color="auto"/>
        <w:left w:val="none" w:sz="0" w:space="0" w:color="auto"/>
        <w:bottom w:val="none" w:sz="0" w:space="0" w:color="auto"/>
        <w:right w:val="none" w:sz="0" w:space="0" w:color="auto"/>
      </w:divBdr>
    </w:div>
    <w:div w:id="813524599">
      <w:bodyDiv w:val="1"/>
      <w:marLeft w:val="0"/>
      <w:marRight w:val="0"/>
      <w:marTop w:val="0"/>
      <w:marBottom w:val="0"/>
      <w:divBdr>
        <w:top w:val="none" w:sz="0" w:space="0" w:color="auto"/>
        <w:left w:val="none" w:sz="0" w:space="0" w:color="auto"/>
        <w:bottom w:val="none" w:sz="0" w:space="0" w:color="auto"/>
        <w:right w:val="none" w:sz="0" w:space="0" w:color="auto"/>
      </w:divBdr>
    </w:div>
    <w:div w:id="816916076">
      <w:bodyDiv w:val="1"/>
      <w:marLeft w:val="0"/>
      <w:marRight w:val="0"/>
      <w:marTop w:val="0"/>
      <w:marBottom w:val="0"/>
      <w:divBdr>
        <w:top w:val="none" w:sz="0" w:space="0" w:color="auto"/>
        <w:left w:val="none" w:sz="0" w:space="0" w:color="auto"/>
        <w:bottom w:val="none" w:sz="0" w:space="0" w:color="auto"/>
        <w:right w:val="none" w:sz="0" w:space="0" w:color="auto"/>
      </w:divBdr>
    </w:div>
    <w:div w:id="820198130">
      <w:bodyDiv w:val="1"/>
      <w:marLeft w:val="0"/>
      <w:marRight w:val="0"/>
      <w:marTop w:val="0"/>
      <w:marBottom w:val="0"/>
      <w:divBdr>
        <w:top w:val="none" w:sz="0" w:space="0" w:color="auto"/>
        <w:left w:val="none" w:sz="0" w:space="0" w:color="auto"/>
        <w:bottom w:val="none" w:sz="0" w:space="0" w:color="auto"/>
        <w:right w:val="none" w:sz="0" w:space="0" w:color="auto"/>
      </w:divBdr>
    </w:div>
    <w:div w:id="824857943">
      <w:bodyDiv w:val="1"/>
      <w:marLeft w:val="0"/>
      <w:marRight w:val="0"/>
      <w:marTop w:val="0"/>
      <w:marBottom w:val="0"/>
      <w:divBdr>
        <w:top w:val="none" w:sz="0" w:space="0" w:color="auto"/>
        <w:left w:val="none" w:sz="0" w:space="0" w:color="auto"/>
        <w:bottom w:val="none" w:sz="0" w:space="0" w:color="auto"/>
        <w:right w:val="none" w:sz="0" w:space="0" w:color="auto"/>
      </w:divBdr>
    </w:div>
    <w:div w:id="825515777">
      <w:bodyDiv w:val="1"/>
      <w:marLeft w:val="0"/>
      <w:marRight w:val="0"/>
      <w:marTop w:val="0"/>
      <w:marBottom w:val="0"/>
      <w:divBdr>
        <w:top w:val="none" w:sz="0" w:space="0" w:color="auto"/>
        <w:left w:val="none" w:sz="0" w:space="0" w:color="auto"/>
        <w:bottom w:val="none" w:sz="0" w:space="0" w:color="auto"/>
        <w:right w:val="none" w:sz="0" w:space="0" w:color="auto"/>
      </w:divBdr>
    </w:div>
    <w:div w:id="836337533">
      <w:bodyDiv w:val="1"/>
      <w:marLeft w:val="0"/>
      <w:marRight w:val="0"/>
      <w:marTop w:val="0"/>
      <w:marBottom w:val="0"/>
      <w:divBdr>
        <w:top w:val="none" w:sz="0" w:space="0" w:color="auto"/>
        <w:left w:val="none" w:sz="0" w:space="0" w:color="auto"/>
        <w:bottom w:val="none" w:sz="0" w:space="0" w:color="auto"/>
        <w:right w:val="none" w:sz="0" w:space="0" w:color="auto"/>
      </w:divBdr>
    </w:div>
    <w:div w:id="845367102">
      <w:bodyDiv w:val="1"/>
      <w:marLeft w:val="0"/>
      <w:marRight w:val="0"/>
      <w:marTop w:val="0"/>
      <w:marBottom w:val="0"/>
      <w:divBdr>
        <w:top w:val="none" w:sz="0" w:space="0" w:color="auto"/>
        <w:left w:val="none" w:sz="0" w:space="0" w:color="auto"/>
        <w:bottom w:val="none" w:sz="0" w:space="0" w:color="auto"/>
        <w:right w:val="none" w:sz="0" w:space="0" w:color="auto"/>
      </w:divBdr>
    </w:div>
    <w:div w:id="852916392">
      <w:bodyDiv w:val="1"/>
      <w:marLeft w:val="0"/>
      <w:marRight w:val="0"/>
      <w:marTop w:val="0"/>
      <w:marBottom w:val="0"/>
      <w:divBdr>
        <w:top w:val="none" w:sz="0" w:space="0" w:color="auto"/>
        <w:left w:val="none" w:sz="0" w:space="0" w:color="auto"/>
        <w:bottom w:val="none" w:sz="0" w:space="0" w:color="auto"/>
        <w:right w:val="none" w:sz="0" w:space="0" w:color="auto"/>
      </w:divBdr>
    </w:div>
    <w:div w:id="855533922">
      <w:bodyDiv w:val="1"/>
      <w:marLeft w:val="0"/>
      <w:marRight w:val="0"/>
      <w:marTop w:val="0"/>
      <w:marBottom w:val="0"/>
      <w:divBdr>
        <w:top w:val="none" w:sz="0" w:space="0" w:color="auto"/>
        <w:left w:val="none" w:sz="0" w:space="0" w:color="auto"/>
        <w:bottom w:val="none" w:sz="0" w:space="0" w:color="auto"/>
        <w:right w:val="none" w:sz="0" w:space="0" w:color="auto"/>
      </w:divBdr>
    </w:div>
    <w:div w:id="861819754">
      <w:bodyDiv w:val="1"/>
      <w:marLeft w:val="0"/>
      <w:marRight w:val="0"/>
      <w:marTop w:val="0"/>
      <w:marBottom w:val="0"/>
      <w:divBdr>
        <w:top w:val="none" w:sz="0" w:space="0" w:color="auto"/>
        <w:left w:val="none" w:sz="0" w:space="0" w:color="auto"/>
        <w:bottom w:val="none" w:sz="0" w:space="0" w:color="auto"/>
        <w:right w:val="none" w:sz="0" w:space="0" w:color="auto"/>
      </w:divBdr>
    </w:div>
    <w:div w:id="862015577">
      <w:bodyDiv w:val="1"/>
      <w:marLeft w:val="0"/>
      <w:marRight w:val="0"/>
      <w:marTop w:val="0"/>
      <w:marBottom w:val="0"/>
      <w:divBdr>
        <w:top w:val="none" w:sz="0" w:space="0" w:color="auto"/>
        <w:left w:val="none" w:sz="0" w:space="0" w:color="auto"/>
        <w:bottom w:val="none" w:sz="0" w:space="0" w:color="auto"/>
        <w:right w:val="none" w:sz="0" w:space="0" w:color="auto"/>
      </w:divBdr>
    </w:div>
    <w:div w:id="877161437">
      <w:bodyDiv w:val="1"/>
      <w:marLeft w:val="0"/>
      <w:marRight w:val="0"/>
      <w:marTop w:val="0"/>
      <w:marBottom w:val="0"/>
      <w:divBdr>
        <w:top w:val="none" w:sz="0" w:space="0" w:color="auto"/>
        <w:left w:val="none" w:sz="0" w:space="0" w:color="auto"/>
        <w:bottom w:val="none" w:sz="0" w:space="0" w:color="auto"/>
        <w:right w:val="none" w:sz="0" w:space="0" w:color="auto"/>
      </w:divBdr>
    </w:div>
    <w:div w:id="883102939">
      <w:bodyDiv w:val="1"/>
      <w:marLeft w:val="0"/>
      <w:marRight w:val="0"/>
      <w:marTop w:val="0"/>
      <w:marBottom w:val="0"/>
      <w:divBdr>
        <w:top w:val="none" w:sz="0" w:space="0" w:color="auto"/>
        <w:left w:val="none" w:sz="0" w:space="0" w:color="auto"/>
        <w:bottom w:val="none" w:sz="0" w:space="0" w:color="auto"/>
        <w:right w:val="none" w:sz="0" w:space="0" w:color="auto"/>
      </w:divBdr>
    </w:div>
    <w:div w:id="887108346">
      <w:bodyDiv w:val="1"/>
      <w:marLeft w:val="0"/>
      <w:marRight w:val="0"/>
      <w:marTop w:val="0"/>
      <w:marBottom w:val="0"/>
      <w:divBdr>
        <w:top w:val="none" w:sz="0" w:space="0" w:color="auto"/>
        <w:left w:val="none" w:sz="0" w:space="0" w:color="auto"/>
        <w:bottom w:val="none" w:sz="0" w:space="0" w:color="auto"/>
        <w:right w:val="none" w:sz="0" w:space="0" w:color="auto"/>
      </w:divBdr>
    </w:div>
    <w:div w:id="887180791">
      <w:bodyDiv w:val="1"/>
      <w:marLeft w:val="0"/>
      <w:marRight w:val="0"/>
      <w:marTop w:val="0"/>
      <w:marBottom w:val="0"/>
      <w:divBdr>
        <w:top w:val="none" w:sz="0" w:space="0" w:color="auto"/>
        <w:left w:val="none" w:sz="0" w:space="0" w:color="auto"/>
        <w:bottom w:val="none" w:sz="0" w:space="0" w:color="auto"/>
        <w:right w:val="none" w:sz="0" w:space="0" w:color="auto"/>
      </w:divBdr>
    </w:div>
    <w:div w:id="889536755">
      <w:bodyDiv w:val="1"/>
      <w:marLeft w:val="0"/>
      <w:marRight w:val="0"/>
      <w:marTop w:val="0"/>
      <w:marBottom w:val="0"/>
      <w:divBdr>
        <w:top w:val="none" w:sz="0" w:space="0" w:color="auto"/>
        <w:left w:val="none" w:sz="0" w:space="0" w:color="auto"/>
        <w:bottom w:val="none" w:sz="0" w:space="0" w:color="auto"/>
        <w:right w:val="none" w:sz="0" w:space="0" w:color="auto"/>
      </w:divBdr>
    </w:div>
    <w:div w:id="891620539">
      <w:bodyDiv w:val="1"/>
      <w:marLeft w:val="0"/>
      <w:marRight w:val="0"/>
      <w:marTop w:val="0"/>
      <w:marBottom w:val="0"/>
      <w:divBdr>
        <w:top w:val="none" w:sz="0" w:space="0" w:color="auto"/>
        <w:left w:val="none" w:sz="0" w:space="0" w:color="auto"/>
        <w:bottom w:val="none" w:sz="0" w:space="0" w:color="auto"/>
        <w:right w:val="none" w:sz="0" w:space="0" w:color="auto"/>
      </w:divBdr>
    </w:div>
    <w:div w:id="902134453">
      <w:bodyDiv w:val="1"/>
      <w:marLeft w:val="0"/>
      <w:marRight w:val="0"/>
      <w:marTop w:val="0"/>
      <w:marBottom w:val="0"/>
      <w:divBdr>
        <w:top w:val="none" w:sz="0" w:space="0" w:color="auto"/>
        <w:left w:val="none" w:sz="0" w:space="0" w:color="auto"/>
        <w:bottom w:val="none" w:sz="0" w:space="0" w:color="auto"/>
        <w:right w:val="none" w:sz="0" w:space="0" w:color="auto"/>
      </w:divBdr>
    </w:div>
    <w:div w:id="904417409">
      <w:bodyDiv w:val="1"/>
      <w:marLeft w:val="0"/>
      <w:marRight w:val="0"/>
      <w:marTop w:val="0"/>
      <w:marBottom w:val="0"/>
      <w:divBdr>
        <w:top w:val="none" w:sz="0" w:space="0" w:color="auto"/>
        <w:left w:val="none" w:sz="0" w:space="0" w:color="auto"/>
        <w:bottom w:val="none" w:sz="0" w:space="0" w:color="auto"/>
        <w:right w:val="none" w:sz="0" w:space="0" w:color="auto"/>
      </w:divBdr>
    </w:div>
    <w:div w:id="906955785">
      <w:bodyDiv w:val="1"/>
      <w:marLeft w:val="0"/>
      <w:marRight w:val="0"/>
      <w:marTop w:val="0"/>
      <w:marBottom w:val="0"/>
      <w:divBdr>
        <w:top w:val="none" w:sz="0" w:space="0" w:color="auto"/>
        <w:left w:val="none" w:sz="0" w:space="0" w:color="auto"/>
        <w:bottom w:val="none" w:sz="0" w:space="0" w:color="auto"/>
        <w:right w:val="none" w:sz="0" w:space="0" w:color="auto"/>
      </w:divBdr>
    </w:div>
    <w:div w:id="926303011">
      <w:bodyDiv w:val="1"/>
      <w:marLeft w:val="0"/>
      <w:marRight w:val="0"/>
      <w:marTop w:val="0"/>
      <w:marBottom w:val="0"/>
      <w:divBdr>
        <w:top w:val="none" w:sz="0" w:space="0" w:color="auto"/>
        <w:left w:val="none" w:sz="0" w:space="0" w:color="auto"/>
        <w:bottom w:val="none" w:sz="0" w:space="0" w:color="auto"/>
        <w:right w:val="none" w:sz="0" w:space="0" w:color="auto"/>
      </w:divBdr>
    </w:div>
    <w:div w:id="930697029">
      <w:bodyDiv w:val="1"/>
      <w:marLeft w:val="0"/>
      <w:marRight w:val="0"/>
      <w:marTop w:val="0"/>
      <w:marBottom w:val="0"/>
      <w:divBdr>
        <w:top w:val="none" w:sz="0" w:space="0" w:color="auto"/>
        <w:left w:val="none" w:sz="0" w:space="0" w:color="auto"/>
        <w:bottom w:val="none" w:sz="0" w:space="0" w:color="auto"/>
        <w:right w:val="none" w:sz="0" w:space="0" w:color="auto"/>
      </w:divBdr>
    </w:div>
    <w:div w:id="932780804">
      <w:bodyDiv w:val="1"/>
      <w:marLeft w:val="0"/>
      <w:marRight w:val="0"/>
      <w:marTop w:val="0"/>
      <w:marBottom w:val="0"/>
      <w:divBdr>
        <w:top w:val="none" w:sz="0" w:space="0" w:color="auto"/>
        <w:left w:val="none" w:sz="0" w:space="0" w:color="auto"/>
        <w:bottom w:val="none" w:sz="0" w:space="0" w:color="auto"/>
        <w:right w:val="none" w:sz="0" w:space="0" w:color="auto"/>
      </w:divBdr>
    </w:div>
    <w:div w:id="934941044">
      <w:bodyDiv w:val="1"/>
      <w:marLeft w:val="0"/>
      <w:marRight w:val="0"/>
      <w:marTop w:val="0"/>
      <w:marBottom w:val="0"/>
      <w:divBdr>
        <w:top w:val="none" w:sz="0" w:space="0" w:color="auto"/>
        <w:left w:val="none" w:sz="0" w:space="0" w:color="auto"/>
        <w:bottom w:val="none" w:sz="0" w:space="0" w:color="auto"/>
        <w:right w:val="none" w:sz="0" w:space="0" w:color="auto"/>
      </w:divBdr>
    </w:div>
    <w:div w:id="936257431">
      <w:bodyDiv w:val="1"/>
      <w:marLeft w:val="0"/>
      <w:marRight w:val="0"/>
      <w:marTop w:val="0"/>
      <w:marBottom w:val="0"/>
      <w:divBdr>
        <w:top w:val="none" w:sz="0" w:space="0" w:color="auto"/>
        <w:left w:val="none" w:sz="0" w:space="0" w:color="auto"/>
        <w:bottom w:val="none" w:sz="0" w:space="0" w:color="auto"/>
        <w:right w:val="none" w:sz="0" w:space="0" w:color="auto"/>
      </w:divBdr>
    </w:div>
    <w:div w:id="941108038">
      <w:bodyDiv w:val="1"/>
      <w:marLeft w:val="0"/>
      <w:marRight w:val="0"/>
      <w:marTop w:val="0"/>
      <w:marBottom w:val="0"/>
      <w:divBdr>
        <w:top w:val="none" w:sz="0" w:space="0" w:color="auto"/>
        <w:left w:val="none" w:sz="0" w:space="0" w:color="auto"/>
        <w:bottom w:val="none" w:sz="0" w:space="0" w:color="auto"/>
        <w:right w:val="none" w:sz="0" w:space="0" w:color="auto"/>
      </w:divBdr>
    </w:div>
    <w:div w:id="953100154">
      <w:bodyDiv w:val="1"/>
      <w:marLeft w:val="0"/>
      <w:marRight w:val="0"/>
      <w:marTop w:val="0"/>
      <w:marBottom w:val="0"/>
      <w:divBdr>
        <w:top w:val="none" w:sz="0" w:space="0" w:color="auto"/>
        <w:left w:val="none" w:sz="0" w:space="0" w:color="auto"/>
        <w:bottom w:val="none" w:sz="0" w:space="0" w:color="auto"/>
        <w:right w:val="none" w:sz="0" w:space="0" w:color="auto"/>
      </w:divBdr>
    </w:div>
    <w:div w:id="953832278">
      <w:bodyDiv w:val="1"/>
      <w:marLeft w:val="0"/>
      <w:marRight w:val="0"/>
      <w:marTop w:val="0"/>
      <w:marBottom w:val="0"/>
      <w:divBdr>
        <w:top w:val="none" w:sz="0" w:space="0" w:color="auto"/>
        <w:left w:val="none" w:sz="0" w:space="0" w:color="auto"/>
        <w:bottom w:val="none" w:sz="0" w:space="0" w:color="auto"/>
        <w:right w:val="none" w:sz="0" w:space="0" w:color="auto"/>
      </w:divBdr>
    </w:div>
    <w:div w:id="954171345">
      <w:bodyDiv w:val="1"/>
      <w:marLeft w:val="0"/>
      <w:marRight w:val="0"/>
      <w:marTop w:val="0"/>
      <w:marBottom w:val="0"/>
      <w:divBdr>
        <w:top w:val="none" w:sz="0" w:space="0" w:color="auto"/>
        <w:left w:val="none" w:sz="0" w:space="0" w:color="auto"/>
        <w:bottom w:val="none" w:sz="0" w:space="0" w:color="auto"/>
        <w:right w:val="none" w:sz="0" w:space="0" w:color="auto"/>
      </w:divBdr>
    </w:div>
    <w:div w:id="955647496">
      <w:bodyDiv w:val="1"/>
      <w:marLeft w:val="0"/>
      <w:marRight w:val="0"/>
      <w:marTop w:val="0"/>
      <w:marBottom w:val="0"/>
      <w:divBdr>
        <w:top w:val="none" w:sz="0" w:space="0" w:color="auto"/>
        <w:left w:val="none" w:sz="0" w:space="0" w:color="auto"/>
        <w:bottom w:val="none" w:sz="0" w:space="0" w:color="auto"/>
        <w:right w:val="none" w:sz="0" w:space="0" w:color="auto"/>
      </w:divBdr>
    </w:div>
    <w:div w:id="956836191">
      <w:bodyDiv w:val="1"/>
      <w:marLeft w:val="0"/>
      <w:marRight w:val="0"/>
      <w:marTop w:val="0"/>
      <w:marBottom w:val="0"/>
      <w:divBdr>
        <w:top w:val="none" w:sz="0" w:space="0" w:color="auto"/>
        <w:left w:val="none" w:sz="0" w:space="0" w:color="auto"/>
        <w:bottom w:val="none" w:sz="0" w:space="0" w:color="auto"/>
        <w:right w:val="none" w:sz="0" w:space="0" w:color="auto"/>
      </w:divBdr>
    </w:div>
    <w:div w:id="963661750">
      <w:bodyDiv w:val="1"/>
      <w:marLeft w:val="0"/>
      <w:marRight w:val="0"/>
      <w:marTop w:val="0"/>
      <w:marBottom w:val="0"/>
      <w:divBdr>
        <w:top w:val="none" w:sz="0" w:space="0" w:color="auto"/>
        <w:left w:val="none" w:sz="0" w:space="0" w:color="auto"/>
        <w:bottom w:val="none" w:sz="0" w:space="0" w:color="auto"/>
        <w:right w:val="none" w:sz="0" w:space="0" w:color="auto"/>
      </w:divBdr>
    </w:div>
    <w:div w:id="969090450">
      <w:bodyDiv w:val="1"/>
      <w:marLeft w:val="0"/>
      <w:marRight w:val="0"/>
      <w:marTop w:val="0"/>
      <w:marBottom w:val="0"/>
      <w:divBdr>
        <w:top w:val="none" w:sz="0" w:space="0" w:color="auto"/>
        <w:left w:val="none" w:sz="0" w:space="0" w:color="auto"/>
        <w:bottom w:val="none" w:sz="0" w:space="0" w:color="auto"/>
        <w:right w:val="none" w:sz="0" w:space="0" w:color="auto"/>
      </w:divBdr>
    </w:div>
    <w:div w:id="972249752">
      <w:bodyDiv w:val="1"/>
      <w:marLeft w:val="0"/>
      <w:marRight w:val="0"/>
      <w:marTop w:val="0"/>
      <w:marBottom w:val="0"/>
      <w:divBdr>
        <w:top w:val="none" w:sz="0" w:space="0" w:color="auto"/>
        <w:left w:val="none" w:sz="0" w:space="0" w:color="auto"/>
        <w:bottom w:val="none" w:sz="0" w:space="0" w:color="auto"/>
        <w:right w:val="none" w:sz="0" w:space="0" w:color="auto"/>
      </w:divBdr>
    </w:div>
    <w:div w:id="979649647">
      <w:bodyDiv w:val="1"/>
      <w:marLeft w:val="0"/>
      <w:marRight w:val="0"/>
      <w:marTop w:val="0"/>
      <w:marBottom w:val="0"/>
      <w:divBdr>
        <w:top w:val="none" w:sz="0" w:space="0" w:color="auto"/>
        <w:left w:val="none" w:sz="0" w:space="0" w:color="auto"/>
        <w:bottom w:val="none" w:sz="0" w:space="0" w:color="auto"/>
        <w:right w:val="none" w:sz="0" w:space="0" w:color="auto"/>
      </w:divBdr>
    </w:div>
    <w:div w:id="986862455">
      <w:bodyDiv w:val="1"/>
      <w:marLeft w:val="0"/>
      <w:marRight w:val="0"/>
      <w:marTop w:val="0"/>
      <w:marBottom w:val="0"/>
      <w:divBdr>
        <w:top w:val="none" w:sz="0" w:space="0" w:color="auto"/>
        <w:left w:val="none" w:sz="0" w:space="0" w:color="auto"/>
        <w:bottom w:val="none" w:sz="0" w:space="0" w:color="auto"/>
        <w:right w:val="none" w:sz="0" w:space="0" w:color="auto"/>
      </w:divBdr>
    </w:div>
    <w:div w:id="990406324">
      <w:bodyDiv w:val="1"/>
      <w:marLeft w:val="0"/>
      <w:marRight w:val="0"/>
      <w:marTop w:val="0"/>
      <w:marBottom w:val="0"/>
      <w:divBdr>
        <w:top w:val="none" w:sz="0" w:space="0" w:color="auto"/>
        <w:left w:val="none" w:sz="0" w:space="0" w:color="auto"/>
        <w:bottom w:val="none" w:sz="0" w:space="0" w:color="auto"/>
        <w:right w:val="none" w:sz="0" w:space="0" w:color="auto"/>
      </w:divBdr>
    </w:div>
    <w:div w:id="993875144">
      <w:bodyDiv w:val="1"/>
      <w:marLeft w:val="0"/>
      <w:marRight w:val="0"/>
      <w:marTop w:val="0"/>
      <w:marBottom w:val="0"/>
      <w:divBdr>
        <w:top w:val="none" w:sz="0" w:space="0" w:color="auto"/>
        <w:left w:val="none" w:sz="0" w:space="0" w:color="auto"/>
        <w:bottom w:val="none" w:sz="0" w:space="0" w:color="auto"/>
        <w:right w:val="none" w:sz="0" w:space="0" w:color="auto"/>
      </w:divBdr>
    </w:div>
    <w:div w:id="1003781541">
      <w:bodyDiv w:val="1"/>
      <w:marLeft w:val="0"/>
      <w:marRight w:val="0"/>
      <w:marTop w:val="0"/>
      <w:marBottom w:val="0"/>
      <w:divBdr>
        <w:top w:val="none" w:sz="0" w:space="0" w:color="auto"/>
        <w:left w:val="none" w:sz="0" w:space="0" w:color="auto"/>
        <w:bottom w:val="none" w:sz="0" w:space="0" w:color="auto"/>
        <w:right w:val="none" w:sz="0" w:space="0" w:color="auto"/>
      </w:divBdr>
    </w:div>
    <w:div w:id="1011175582">
      <w:bodyDiv w:val="1"/>
      <w:marLeft w:val="0"/>
      <w:marRight w:val="0"/>
      <w:marTop w:val="0"/>
      <w:marBottom w:val="0"/>
      <w:divBdr>
        <w:top w:val="none" w:sz="0" w:space="0" w:color="auto"/>
        <w:left w:val="none" w:sz="0" w:space="0" w:color="auto"/>
        <w:bottom w:val="none" w:sz="0" w:space="0" w:color="auto"/>
        <w:right w:val="none" w:sz="0" w:space="0" w:color="auto"/>
      </w:divBdr>
    </w:div>
    <w:div w:id="1021736141">
      <w:bodyDiv w:val="1"/>
      <w:marLeft w:val="0"/>
      <w:marRight w:val="0"/>
      <w:marTop w:val="0"/>
      <w:marBottom w:val="0"/>
      <w:divBdr>
        <w:top w:val="none" w:sz="0" w:space="0" w:color="auto"/>
        <w:left w:val="none" w:sz="0" w:space="0" w:color="auto"/>
        <w:bottom w:val="none" w:sz="0" w:space="0" w:color="auto"/>
        <w:right w:val="none" w:sz="0" w:space="0" w:color="auto"/>
      </w:divBdr>
    </w:div>
    <w:div w:id="1025790117">
      <w:bodyDiv w:val="1"/>
      <w:marLeft w:val="0"/>
      <w:marRight w:val="0"/>
      <w:marTop w:val="0"/>
      <w:marBottom w:val="0"/>
      <w:divBdr>
        <w:top w:val="none" w:sz="0" w:space="0" w:color="auto"/>
        <w:left w:val="none" w:sz="0" w:space="0" w:color="auto"/>
        <w:bottom w:val="none" w:sz="0" w:space="0" w:color="auto"/>
        <w:right w:val="none" w:sz="0" w:space="0" w:color="auto"/>
      </w:divBdr>
    </w:div>
    <w:div w:id="1035501415">
      <w:bodyDiv w:val="1"/>
      <w:marLeft w:val="0"/>
      <w:marRight w:val="0"/>
      <w:marTop w:val="0"/>
      <w:marBottom w:val="0"/>
      <w:divBdr>
        <w:top w:val="none" w:sz="0" w:space="0" w:color="auto"/>
        <w:left w:val="none" w:sz="0" w:space="0" w:color="auto"/>
        <w:bottom w:val="none" w:sz="0" w:space="0" w:color="auto"/>
        <w:right w:val="none" w:sz="0" w:space="0" w:color="auto"/>
      </w:divBdr>
    </w:div>
    <w:div w:id="1045255221">
      <w:bodyDiv w:val="1"/>
      <w:marLeft w:val="0"/>
      <w:marRight w:val="0"/>
      <w:marTop w:val="0"/>
      <w:marBottom w:val="0"/>
      <w:divBdr>
        <w:top w:val="none" w:sz="0" w:space="0" w:color="auto"/>
        <w:left w:val="none" w:sz="0" w:space="0" w:color="auto"/>
        <w:bottom w:val="none" w:sz="0" w:space="0" w:color="auto"/>
        <w:right w:val="none" w:sz="0" w:space="0" w:color="auto"/>
      </w:divBdr>
    </w:div>
    <w:div w:id="1064909210">
      <w:bodyDiv w:val="1"/>
      <w:marLeft w:val="0"/>
      <w:marRight w:val="0"/>
      <w:marTop w:val="0"/>
      <w:marBottom w:val="0"/>
      <w:divBdr>
        <w:top w:val="none" w:sz="0" w:space="0" w:color="auto"/>
        <w:left w:val="none" w:sz="0" w:space="0" w:color="auto"/>
        <w:bottom w:val="none" w:sz="0" w:space="0" w:color="auto"/>
        <w:right w:val="none" w:sz="0" w:space="0" w:color="auto"/>
      </w:divBdr>
    </w:div>
    <w:div w:id="1067454914">
      <w:bodyDiv w:val="1"/>
      <w:marLeft w:val="0"/>
      <w:marRight w:val="0"/>
      <w:marTop w:val="0"/>
      <w:marBottom w:val="0"/>
      <w:divBdr>
        <w:top w:val="none" w:sz="0" w:space="0" w:color="auto"/>
        <w:left w:val="none" w:sz="0" w:space="0" w:color="auto"/>
        <w:bottom w:val="none" w:sz="0" w:space="0" w:color="auto"/>
        <w:right w:val="none" w:sz="0" w:space="0" w:color="auto"/>
      </w:divBdr>
    </w:div>
    <w:div w:id="1088038360">
      <w:bodyDiv w:val="1"/>
      <w:marLeft w:val="0"/>
      <w:marRight w:val="0"/>
      <w:marTop w:val="0"/>
      <w:marBottom w:val="0"/>
      <w:divBdr>
        <w:top w:val="none" w:sz="0" w:space="0" w:color="auto"/>
        <w:left w:val="none" w:sz="0" w:space="0" w:color="auto"/>
        <w:bottom w:val="none" w:sz="0" w:space="0" w:color="auto"/>
        <w:right w:val="none" w:sz="0" w:space="0" w:color="auto"/>
      </w:divBdr>
    </w:div>
    <w:div w:id="1096486493">
      <w:bodyDiv w:val="1"/>
      <w:marLeft w:val="0"/>
      <w:marRight w:val="0"/>
      <w:marTop w:val="0"/>
      <w:marBottom w:val="0"/>
      <w:divBdr>
        <w:top w:val="none" w:sz="0" w:space="0" w:color="auto"/>
        <w:left w:val="none" w:sz="0" w:space="0" w:color="auto"/>
        <w:bottom w:val="none" w:sz="0" w:space="0" w:color="auto"/>
        <w:right w:val="none" w:sz="0" w:space="0" w:color="auto"/>
      </w:divBdr>
    </w:div>
    <w:div w:id="1104574758">
      <w:bodyDiv w:val="1"/>
      <w:marLeft w:val="0"/>
      <w:marRight w:val="0"/>
      <w:marTop w:val="0"/>
      <w:marBottom w:val="0"/>
      <w:divBdr>
        <w:top w:val="none" w:sz="0" w:space="0" w:color="auto"/>
        <w:left w:val="none" w:sz="0" w:space="0" w:color="auto"/>
        <w:bottom w:val="none" w:sz="0" w:space="0" w:color="auto"/>
        <w:right w:val="none" w:sz="0" w:space="0" w:color="auto"/>
      </w:divBdr>
    </w:div>
    <w:div w:id="1107583732">
      <w:bodyDiv w:val="1"/>
      <w:marLeft w:val="0"/>
      <w:marRight w:val="0"/>
      <w:marTop w:val="0"/>
      <w:marBottom w:val="0"/>
      <w:divBdr>
        <w:top w:val="none" w:sz="0" w:space="0" w:color="auto"/>
        <w:left w:val="none" w:sz="0" w:space="0" w:color="auto"/>
        <w:bottom w:val="none" w:sz="0" w:space="0" w:color="auto"/>
        <w:right w:val="none" w:sz="0" w:space="0" w:color="auto"/>
      </w:divBdr>
    </w:div>
    <w:div w:id="1120145130">
      <w:bodyDiv w:val="1"/>
      <w:marLeft w:val="0"/>
      <w:marRight w:val="0"/>
      <w:marTop w:val="0"/>
      <w:marBottom w:val="0"/>
      <w:divBdr>
        <w:top w:val="none" w:sz="0" w:space="0" w:color="auto"/>
        <w:left w:val="none" w:sz="0" w:space="0" w:color="auto"/>
        <w:bottom w:val="none" w:sz="0" w:space="0" w:color="auto"/>
        <w:right w:val="none" w:sz="0" w:space="0" w:color="auto"/>
      </w:divBdr>
    </w:div>
    <w:div w:id="1123040654">
      <w:bodyDiv w:val="1"/>
      <w:marLeft w:val="0"/>
      <w:marRight w:val="0"/>
      <w:marTop w:val="0"/>
      <w:marBottom w:val="0"/>
      <w:divBdr>
        <w:top w:val="none" w:sz="0" w:space="0" w:color="auto"/>
        <w:left w:val="none" w:sz="0" w:space="0" w:color="auto"/>
        <w:bottom w:val="none" w:sz="0" w:space="0" w:color="auto"/>
        <w:right w:val="none" w:sz="0" w:space="0" w:color="auto"/>
      </w:divBdr>
    </w:div>
    <w:div w:id="1123690441">
      <w:bodyDiv w:val="1"/>
      <w:marLeft w:val="0"/>
      <w:marRight w:val="0"/>
      <w:marTop w:val="0"/>
      <w:marBottom w:val="0"/>
      <w:divBdr>
        <w:top w:val="none" w:sz="0" w:space="0" w:color="auto"/>
        <w:left w:val="none" w:sz="0" w:space="0" w:color="auto"/>
        <w:bottom w:val="none" w:sz="0" w:space="0" w:color="auto"/>
        <w:right w:val="none" w:sz="0" w:space="0" w:color="auto"/>
      </w:divBdr>
    </w:div>
    <w:div w:id="1124350149">
      <w:bodyDiv w:val="1"/>
      <w:marLeft w:val="0"/>
      <w:marRight w:val="0"/>
      <w:marTop w:val="0"/>
      <w:marBottom w:val="0"/>
      <w:divBdr>
        <w:top w:val="none" w:sz="0" w:space="0" w:color="auto"/>
        <w:left w:val="none" w:sz="0" w:space="0" w:color="auto"/>
        <w:bottom w:val="none" w:sz="0" w:space="0" w:color="auto"/>
        <w:right w:val="none" w:sz="0" w:space="0" w:color="auto"/>
      </w:divBdr>
    </w:div>
    <w:div w:id="1131903693">
      <w:bodyDiv w:val="1"/>
      <w:marLeft w:val="0"/>
      <w:marRight w:val="0"/>
      <w:marTop w:val="0"/>
      <w:marBottom w:val="0"/>
      <w:divBdr>
        <w:top w:val="none" w:sz="0" w:space="0" w:color="auto"/>
        <w:left w:val="none" w:sz="0" w:space="0" w:color="auto"/>
        <w:bottom w:val="none" w:sz="0" w:space="0" w:color="auto"/>
        <w:right w:val="none" w:sz="0" w:space="0" w:color="auto"/>
      </w:divBdr>
    </w:div>
    <w:div w:id="1133016635">
      <w:bodyDiv w:val="1"/>
      <w:marLeft w:val="0"/>
      <w:marRight w:val="0"/>
      <w:marTop w:val="0"/>
      <w:marBottom w:val="0"/>
      <w:divBdr>
        <w:top w:val="none" w:sz="0" w:space="0" w:color="auto"/>
        <w:left w:val="none" w:sz="0" w:space="0" w:color="auto"/>
        <w:bottom w:val="none" w:sz="0" w:space="0" w:color="auto"/>
        <w:right w:val="none" w:sz="0" w:space="0" w:color="auto"/>
      </w:divBdr>
    </w:div>
    <w:div w:id="1148009134">
      <w:bodyDiv w:val="1"/>
      <w:marLeft w:val="0"/>
      <w:marRight w:val="0"/>
      <w:marTop w:val="0"/>
      <w:marBottom w:val="0"/>
      <w:divBdr>
        <w:top w:val="none" w:sz="0" w:space="0" w:color="auto"/>
        <w:left w:val="none" w:sz="0" w:space="0" w:color="auto"/>
        <w:bottom w:val="none" w:sz="0" w:space="0" w:color="auto"/>
        <w:right w:val="none" w:sz="0" w:space="0" w:color="auto"/>
      </w:divBdr>
    </w:div>
    <w:div w:id="1151405930">
      <w:bodyDiv w:val="1"/>
      <w:marLeft w:val="0"/>
      <w:marRight w:val="0"/>
      <w:marTop w:val="0"/>
      <w:marBottom w:val="0"/>
      <w:divBdr>
        <w:top w:val="none" w:sz="0" w:space="0" w:color="auto"/>
        <w:left w:val="none" w:sz="0" w:space="0" w:color="auto"/>
        <w:bottom w:val="none" w:sz="0" w:space="0" w:color="auto"/>
        <w:right w:val="none" w:sz="0" w:space="0" w:color="auto"/>
      </w:divBdr>
    </w:div>
    <w:div w:id="1164778931">
      <w:bodyDiv w:val="1"/>
      <w:marLeft w:val="0"/>
      <w:marRight w:val="0"/>
      <w:marTop w:val="0"/>
      <w:marBottom w:val="0"/>
      <w:divBdr>
        <w:top w:val="none" w:sz="0" w:space="0" w:color="auto"/>
        <w:left w:val="none" w:sz="0" w:space="0" w:color="auto"/>
        <w:bottom w:val="none" w:sz="0" w:space="0" w:color="auto"/>
        <w:right w:val="none" w:sz="0" w:space="0" w:color="auto"/>
      </w:divBdr>
    </w:div>
    <w:div w:id="1172379283">
      <w:bodyDiv w:val="1"/>
      <w:marLeft w:val="0"/>
      <w:marRight w:val="0"/>
      <w:marTop w:val="0"/>
      <w:marBottom w:val="0"/>
      <w:divBdr>
        <w:top w:val="none" w:sz="0" w:space="0" w:color="auto"/>
        <w:left w:val="none" w:sz="0" w:space="0" w:color="auto"/>
        <w:bottom w:val="none" w:sz="0" w:space="0" w:color="auto"/>
        <w:right w:val="none" w:sz="0" w:space="0" w:color="auto"/>
      </w:divBdr>
    </w:div>
    <w:div w:id="1174804272">
      <w:bodyDiv w:val="1"/>
      <w:marLeft w:val="0"/>
      <w:marRight w:val="0"/>
      <w:marTop w:val="0"/>
      <w:marBottom w:val="0"/>
      <w:divBdr>
        <w:top w:val="none" w:sz="0" w:space="0" w:color="auto"/>
        <w:left w:val="none" w:sz="0" w:space="0" w:color="auto"/>
        <w:bottom w:val="none" w:sz="0" w:space="0" w:color="auto"/>
        <w:right w:val="none" w:sz="0" w:space="0" w:color="auto"/>
      </w:divBdr>
    </w:div>
    <w:div w:id="1177111840">
      <w:bodyDiv w:val="1"/>
      <w:marLeft w:val="0"/>
      <w:marRight w:val="0"/>
      <w:marTop w:val="0"/>
      <w:marBottom w:val="0"/>
      <w:divBdr>
        <w:top w:val="none" w:sz="0" w:space="0" w:color="auto"/>
        <w:left w:val="none" w:sz="0" w:space="0" w:color="auto"/>
        <w:bottom w:val="none" w:sz="0" w:space="0" w:color="auto"/>
        <w:right w:val="none" w:sz="0" w:space="0" w:color="auto"/>
      </w:divBdr>
    </w:div>
    <w:div w:id="1179584114">
      <w:bodyDiv w:val="1"/>
      <w:marLeft w:val="0"/>
      <w:marRight w:val="0"/>
      <w:marTop w:val="0"/>
      <w:marBottom w:val="0"/>
      <w:divBdr>
        <w:top w:val="none" w:sz="0" w:space="0" w:color="auto"/>
        <w:left w:val="none" w:sz="0" w:space="0" w:color="auto"/>
        <w:bottom w:val="none" w:sz="0" w:space="0" w:color="auto"/>
        <w:right w:val="none" w:sz="0" w:space="0" w:color="auto"/>
      </w:divBdr>
    </w:div>
    <w:div w:id="1184173424">
      <w:bodyDiv w:val="1"/>
      <w:marLeft w:val="0"/>
      <w:marRight w:val="0"/>
      <w:marTop w:val="0"/>
      <w:marBottom w:val="0"/>
      <w:divBdr>
        <w:top w:val="none" w:sz="0" w:space="0" w:color="auto"/>
        <w:left w:val="none" w:sz="0" w:space="0" w:color="auto"/>
        <w:bottom w:val="none" w:sz="0" w:space="0" w:color="auto"/>
        <w:right w:val="none" w:sz="0" w:space="0" w:color="auto"/>
      </w:divBdr>
    </w:div>
    <w:div w:id="1185945278">
      <w:bodyDiv w:val="1"/>
      <w:marLeft w:val="0"/>
      <w:marRight w:val="0"/>
      <w:marTop w:val="0"/>
      <w:marBottom w:val="0"/>
      <w:divBdr>
        <w:top w:val="none" w:sz="0" w:space="0" w:color="auto"/>
        <w:left w:val="none" w:sz="0" w:space="0" w:color="auto"/>
        <w:bottom w:val="none" w:sz="0" w:space="0" w:color="auto"/>
        <w:right w:val="none" w:sz="0" w:space="0" w:color="auto"/>
      </w:divBdr>
    </w:div>
    <w:div w:id="1189297657">
      <w:bodyDiv w:val="1"/>
      <w:marLeft w:val="0"/>
      <w:marRight w:val="0"/>
      <w:marTop w:val="0"/>
      <w:marBottom w:val="0"/>
      <w:divBdr>
        <w:top w:val="none" w:sz="0" w:space="0" w:color="auto"/>
        <w:left w:val="none" w:sz="0" w:space="0" w:color="auto"/>
        <w:bottom w:val="none" w:sz="0" w:space="0" w:color="auto"/>
        <w:right w:val="none" w:sz="0" w:space="0" w:color="auto"/>
      </w:divBdr>
    </w:div>
    <w:div w:id="1189637136">
      <w:bodyDiv w:val="1"/>
      <w:marLeft w:val="0"/>
      <w:marRight w:val="0"/>
      <w:marTop w:val="0"/>
      <w:marBottom w:val="0"/>
      <w:divBdr>
        <w:top w:val="none" w:sz="0" w:space="0" w:color="auto"/>
        <w:left w:val="none" w:sz="0" w:space="0" w:color="auto"/>
        <w:bottom w:val="none" w:sz="0" w:space="0" w:color="auto"/>
        <w:right w:val="none" w:sz="0" w:space="0" w:color="auto"/>
      </w:divBdr>
    </w:div>
    <w:div w:id="1189837524">
      <w:bodyDiv w:val="1"/>
      <w:marLeft w:val="0"/>
      <w:marRight w:val="0"/>
      <w:marTop w:val="0"/>
      <w:marBottom w:val="0"/>
      <w:divBdr>
        <w:top w:val="none" w:sz="0" w:space="0" w:color="auto"/>
        <w:left w:val="none" w:sz="0" w:space="0" w:color="auto"/>
        <w:bottom w:val="none" w:sz="0" w:space="0" w:color="auto"/>
        <w:right w:val="none" w:sz="0" w:space="0" w:color="auto"/>
      </w:divBdr>
    </w:div>
    <w:div w:id="1198815716">
      <w:bodyDiv w:val="1"/>
      <w:marLeft w:val="0"/>
      <w:marRight w:val="0"/>
      <w:marTop w:val="0"/>
      <w:marBottom w:val="0"/>
      <w:divBdr>
        <w:top w:val="none" w:sz="0" w:space="0" w:color="auto"/>
        <w:left w:val="none" w:sz="0" w:space="0" w:color="auto"/>
        <w:bottom w:val="none" w:sz="0" w:space="0" w:color="auto"/>
        <w:right w:val="none" w:sz="0" w:space="0" w:color="auto"/>
      </w:divBdr>
    </w:div>
    <w:div w:id="1209028156">
      <w:bodyDiv w:val="1"/>
      <w:marLeft w:val="0"/>
      <w:marRight w:val="0"/>
      <w:marTop w:val="0"/>
      <w:marBottom w:val="0"/>
      <w:divBdr>
        <w:top w:val="none" w:sz="0" w:space="0" w:color="auto"/>
        <w:left w:val="none" w:sz="0" w:space="0" w:color="auto"/>
        <w:bottom w:val="none" w:sz="0" w:space="0" w:color="auto"/>
        <w:right w:val="none" w:sz="0" w:space="0" w:color="auto"/>
      </w:divBdr>
    </w:div>
    <w:div w:id="1215194354">
      <w:bodyDiv w:val="1"/>
      <w:marLeft w:val="0"/>
      <w:marRight w:val="0"/>
      <w:marTop w:val="0"/>
      <w:marBottom w:val="0"/>
      <w:divBdr>
        <w:top w:val="none" w:sz="0" w:space="0" w:color="auto"/>
        <w:left w:val="none" w:sz="0" w:space="0" w:color="auto"/>
        <w:bottom w:val="none" w:sz="0" w:space="0" w:color="auto"/>
        <w:right w:val="none" w:sz="0" w:space="0" w:color="auto"/>
      </w:divBdr>
    </w:div>
    <w:div w:id="1216352574">
      <w:bodyDiv w:val="1"/>
      <w:marLeft w:val="0"/>
      <w:marRight w:val="0"/>
      <w:marTop w:val="0"/>
      <w:marBottom w:val="0"/>
      <w:divBdr>
        <w:top w:val="none" w:sz="0" w:space="0" w:color="auto"/>
        <w:left w:val="none" w:sz="0" w:space="0" w:color="auto"/>
        <w:bottom w:val="none" w:sz="0" w:space="0" w:color="auto"/>
        <w:right w:val="none" w:sz="0" w:space="0" w:color="auto"/>
      </w:divBdr>
    </w:div>
    <w:div w:id="1216969810">
      <w:bodyDiv w:val="1"/>
      <w:marLeft w:val="0"/>
      <w:marRight w:val="0"/>
      <w:marTop w:val="0"/>
      <w:marBottom w:val="0"/>
      <w:divBdr>
        <w:top w:val="none" w:sz="0" w:space="0" w:color="auto"/>
        <w:left w:val="none" w:sz="0" w:space="0" w:color="auto"/>
        <w:bottom w:val="none" w:sz="0" w:space="0" w:color="auto"/>
        <w:right w:val="none" w:sz="0" w:space="0" w:color="auto"/>
      </w:divBdr>
    </w:div>
    <w:div w:id="1221673575">
      <w:bodyDiv w:val="1"/>
      <w:marLeft w:val="0"/>
      <w:marRight w:val="0"/>
      <w:marTop w:val="0"/>
      <w:marBottom w:val="0"/>
      <w:divBdr>
        <w:top w:val="none" w:sz="0" w:space="0" w:color="auto"/>
        <w:left w:val="none" w:sz="0" w:space="0" w:color="auto"/>
        <w:bottom w:val="none" w:sz="0" w:space="0" w:color="auto"/>
        <w:right w:val="none" w:sz="0" w:space="0" w:color="auto"/>
      </w:divBdr>
    </w:div>
    <w:div w:id="1223713689">
      <w:bodyDiv w:val="1"/>
      <w:marLeft w:val="0"/>
      <w:marRight w:val="0"/>
      <w:marTop w:val="0"/>
      <w:marBottom w:val="0"/>
      <w:divBdr>
        <w:top w:val="none" w:sz="0" w:space="0" w:color="auto"/>
        <w:left w:val="none" w:sz="0" w:space="0" w:color="auto"/>
        <w:bottom w:val="none" w:sz="0" w:space="0" w:color="auto"/>
        <w:right w:val="none" w:sz="0" w:space="0" w:color="auto"/>
      </w:divBdr>
    </w:div>
    <w:div w:id="1224288616">
      <w:bodyDiv w:val="1"/>
      <w:marLeft w:val="0"/>
      <w:marRight w:val="0"/>
      <w:marTop w:val="0"/>
      <w:marBottom w:val="0"/>
      <w:divBdr>
        <w:top w:val="none" w:sz="0" w:space="0" w:color="auto"/>
        <w:left w:val="none" w:sz="0" w:space="0" w:color="auto"/>
        <w:bottom w:val="none" w:sz="0" w:space="0" w:color="auto"/>
        <w:right w:val="none" w:sz="0" w:space="0" w:color="auto"/>
      </w:divBdr>
    </w:div>
    <w:div w:id="1225681016">
      <w:bodyDiv w:val="1"/>
      <w:marLeft w:val="0"/>
      <w:marRight w:val="0"/>
      <w:marTop w:val="0"/>
      <w:marBottom w:val="0"/>
      <w:divBdr>
        <w:top w:val="none" w:sz="0" w:space="0" w:color="auto"/>
        <w:left w:val="none" w:sz="0" w:space="0" w:color="auto"/>
        <w:bottom w:val="none" w:sz="0" w:space="0" w:color="auto"/>
        <w:right w:val="none" w:sz="0" w:space="0" w:color="auto"/>
      </w:divBdr>
    </w:div>
    <w:div w:id="1227186948">
      <w:bodyDiv w:val="1"/>
      <w:marLeft w:val="0"/>
      <w:marRight w:val="0"/>
      <w:marTop w:val="0"/>
      <w:marBottom w:val="0"/>
      <w:divBdr>
        <w:top w:val="none" w:sz="0" w:space="0" w:color="auto"/>
        <w:left w:val="none" w:sz="0" w:space="0" w:color="auto"/>
        <w:bottom w:val="none" w:sz="0" w:space="0" w:color="auto"/>
        <w:right w:val="none" w:sz="0" w:space="0" w:color="auto"/>
      </w:divBdr>
    </w:div>
    <w:div w:id="1230379975">
      <w:bodyDiv w:val="1"/>
      <w:marLeft w:val="0"/>
      <w:marRight w:val="0"/>
      <w:marTop w:val="0"/>
      <w:marBottom w:val="0"/>
      <w:divBdr>
        <w:top w:val="none" w:sz="0" w:space="0" w:color="auto"/>
        <w:left w:val="none" w:sz="0" w:space="0" w:color="auto"/>
        <w:bottom w:val="none" w:sz="0" w:space="0" w:color="auto"/>
        <w:right w:val="none" w:sz="0" w:space="0" w:color="auto"/>
      </w:divBdr>
    </w:div>
    <w:div w:id="1232810507">
      <w:bodyDiv w:val="1"/>
      <w:marLeft w:val="0"/>
      <w:marRight w:val="0"/>
      <w:marTop w:val="0"/>
      <w:marBottom w:val="0"/>
      <w:divBdr>
        <w:top w:val="none" w:sz="0" w:space="0" w:color="auto"/>
        <w:left w:val="none" w:sz="0" w:space="0" w:color="auto"/>
        <w:bottom w:val="none" w:sz="0" w:space="0" w:color="auto"/>
        <w:right w:val="none" w:sz="0" w:space="0" w:color="auto"/>
      </w:divBdr>
    </w:div>
    <w:div w:id="1244803857">
      <w:bodyDiv w:val="1"/>
      <w:marLeft w:val="0"/>
      <w:marRight w:val="0"/>
      <w:marTop w:val="0"/>
      <w:marBottom w:val="0"/>
      <w:divBdr>
        <w:top w:val="none" w:sz="0" w:space="0" w:color="auto"/>
        <w:left w:val="none" w:sz="0" w:space="0" w:color="auto"/>
        <w:bottom w:val="none" w:sz="0" w:space="0" w:color="auto"/>
        <w:right w:val="none" w:sz="0" w:space="0" w:color="auto"/>
      </w:divBdr>
    </w:div>
    <w:div w:id="1256859103">
      <w:bodyDiv w:val="1"/>
      <w:marLeft w:val="0"/>
      <w:marRight w:val="0"/>
      <w:marTop w:val="0"/>
      <w:marBottom w:val="0"/>
      <w:divBdr>
        <w:top w:val="none" w:sz="0" w:space="0" w:color="auto"/>
        <w:left w:val="none" w:sz="0" w:space="0" w:color="auto"/>
        <w:bottom w:val="none" w:sz="0" w:space="0" w:color="auto"/>
        <w:right w:val="none" w:sz="0" w:space="0" w:color="auto"/>
      </w:divBdr>
    </w:div>
    <w:div w:id="1261990526">
      <w:bodyDiv w:val="1"/>
      <w:marLeft w:val="0"/>
      <w:marRight w:val="0"/>
      <w:marTop w:val="0"/>
      <w:marBottom w:val="0"/>
      <w:divBdr>
        <w:top w:val="none" w:sz="0" w:space="0" w:color="auto"/>
        <w:left w:val="none" w:sz="0" w:space="0" w:color="auto"/>
        <w:bottom w:val="none" w:sz="0" w:space="0" w:color="auto"/>
        <w:right w:val="none" w:sz="0" w:space="0" w:color="auto"/>
      </w:divBdr>
    </w:div>
    <w:div w:id="1262959131">
      <w:bodyDiv w:val="1"/>
      <w:marLeft w:val="0"/>
      <w:marRight w:val="0"/>
      <w:marTop w:val="0"/>
      <w:marBottom w:val="0"/>
      <w:divBdr>
        <w:top w:val="none" w:sz="0" w:space="0" w:color="auto"/>
        <w:left w:val="none" w:sz="0" w:space="0" w:color="auto"/>
        <w:bottom w:val="none" w:sz="0" w:space="0" w:color="auto"/>
        <w:right w:val="none" w:sz="0" w:space="0" w:color="auto"/>
      </w:divBdr>
    </w:div>
    <w:div w:id="1278371476">
      <w:bodyDiv w:val="1"/>
      <w:marLeft w:val="0"/>
      <w:marRight w:val="0"/>
      <w:marTop w:val="0"/>
      <w:marBottom w:val="0"/>
      <w:divBdr>
        <w:top w:val="none" w:sz="0" w:space="0" w:color="auto"/>
        <w:left w:val="none" w:sz="0" w:space="0" w:color="auto"/>
        <w:bottom w:val="none" w:sz="0" w:space="0" w:color="auto"/>
        <w:right w:val="none" w:sz="0" w:space="0" w:color="auto"/>
      </w:divBdr>
    </w:div>
    <w:div w:id="1283611720">
      <w:bodyDiv w:val="1"/>
      <w:marLeft w:val="0"/>
      <w:marRight w:val="0"/>
      <w:marTop w:val="0"/>
      <w:marBottom w:val="0"/>
      <w:divBdr>
        <w:top w:val="none" w:sz="0" w:space="0" w:color="auto"/>
        <w:left w:val="none" w:sz="0" w:space="0" w:color="auto"/>
        <w:bottom w:val="none" w:sz="0" w:space="0" w:color="auto"/>
        <w:right w:val="none" w:sz="0" w:space="0" w:color="auto"/>
      </w:divBdr>
    </w:div>
    <w:div w:id="1283880011">
      <w:bodyDiv w:val="1"/>
      <w:marLeft w:val="0"/>
      <w:marRight w:val="0"/>
      <w:marTop w:val="0"/>
      <w:marBottom w:val="0"/>
      <w:divBdr>
        <w:top w:val="none" w:sz="0" w:space="0" w:color="auto"/>
        <w:left w:val="none" w:sz="0" w:space="0" w:color="auto"/>
        <w:bottom w:val="none" w:sz="0" w:space="0" w:color="auto"/>
        <w:right w:val="none" w:sz="0" w:space="0" w:color="auto"/>
      </w:divBdr>
    </w:div>
    <w:div w:id="1291589229">
      <w:bodyDiv w:val="1"/>
      <w:marLeft w:val="0"/>
      <w:marRight w:val="0"/>
      <w:marTop w:val="0"/>
      <w:marBottom w:val="0"/>
      <w:divBdr>
        <w:top w:val="none" w:sz="0" w:space="0" w:color="auto"/>
        <w:left w:val="none" w:sz="0" w:space="0" w:color="auto"/>
        <w:bottom w:val="none" w:sz="0" w:space="0" w:color="auto"/>
        <w:right w:val="none" w:sz="0" w:space="0" w:color="auto"/>
      </w:divBdr>
    </w:div>
    <w:div w:id="1295983211">
      <w:bodyDiv w:val="1"/>
      <w:marLeft w:val="0"/>
      <w:marRight w:val="0"/>
      <w:marTop w:val="0"/>
      <w:marBottom w:val="0"/>
      <w:divBdr>
        <w:top w:val="none" w:sz="0" w:space="0" w:color="auto"/>
        <w:left w:val="none" w:sz="0" w:space="0" w:color="auto"/>
        <w:bottom w:val="none" w:sz="0" w:space="0" w:color="auto"/>
        <w:right w:val="none" w:sz="0" w:space="0" w:color="auto"/>
      </w:divBdr>
    </w:div>
    <w:div w:id="1322537463">
      <w:bodyDiv w:val="1"/>
      <w:marLeft w:val="0"/>
      <w:marRight w:val="0"/>
      <w:marTop w:val="0"/>
      <w:marBottom w:val="0"/>
      <w:divBdr>
        <w:top w:val="none" w:sz="0" w:space="0" w:color="auto"/>
        <w:left w:val="none" w:sz="0" w:space="0" w:color="auto"/>
        <w:bottom w:val="none" w:sz="0" w:space="0" w:color="auto"/>
        <w:right w:val="none" w:sz="0" w:space="0" w:color="auto"/>
      </w:divBdr>
    </w:div>
    <w:div w:id="1330788500">
      <w:bodyDiv w:val="1"/>
      <w:marLeft w:val="0"/>
      <w:marRight w:val="0"/>
      <w:marTop w:val="0"/>
      <w:marBottom w:val="0"/>
      <w:divBdr>
        <w:top w:val="none" w:sz="0" w:space="0" w:color="auto"/>
        <w:left w:val="none" w:sz="0" w:space="0" w:color="auto"/>
        <w:bottom w:val="none" w:sz="0" w:space="0" w:color="auto"/>
        <w:right w:val="none" w:sz="0" w:space="0" w:color="auto"/>
      </w:divBdr>
    </w:div>
    <w:div w:id="1332367843">
      <w:bodyDiv w:val="1"/>
      <w:marLeft w:val="0"/>
      <w:marRight w:val="0"/>
      <w:marTop w:val="0"/>
      <w:marBottom w:val="0"/>
      <w:divBdr>
        <w:top w:val="none" w:sz="0" w:space="0" w:color="auto"/>
        <w:left w:val="none" w:sz="0" w:space="0" w:color="auto"/>
        <w:bottom w:val="none" w:sz="0" w:space="0" w:color="auto"/>
        <w:right w:val="none" w:sz="0" w:space="0" w:color="auto"/>
      </w:divBdr>
    </w:div>
    <w:div w:id="1340766838">
      <w:bodyDiv w:val="1"/>
      <w:marLeft w:val="0"/>
      <w:marRight w:val="0"/>
      <w:marTop w:val="0"/>
      <w:marBottom w:val="0"/>
      <w:divBdr>
        <w:top w:val="none" w:sz="0" w:space="0" w:color="auto"/>
        <w:left w:val="none" w:sz="0" w:space="0" w:color="auto"/>
        <w:bottom w:val="none" w:sz="0" w:space="0" w:color="auto"/>
        <w:right w:val="none" w:sz="0" w:space="0" w:color="auto"/>
      </w:divBdr>
    </w:div>
    <w:div w:id="1342078391">
      <w:bodyDiv w:val="1"/>
      <w:marLeft w:val="0"/>
      <w:marRight w:val="0"/>
      <w:marTop w:val="0"/>
      <w:marBottom w:val="0"/>
      <w:divBdr>
        <w:top w:val="none" w:sz="0" w:space="0" w:color="auto"/>
        <w:left w:val="none" w:sz="0" w:space="0" w:color="auto"/>
        <w:bottom w:val="none" w:sz="0" w:space="0" w:color="auto"/>
        <w:right w:val="none" w:sz="0" w:space="0" w:color="auto"/>
      </w:divBdr>
    </w:div>
    <w:div w:id="1348143792">
      <w:bodyDiv w:val="1"/>
      <w:marLeft w:val="0"/>
      <w:marRight w:val="0"/>
      <w:marTop w:val="0"/>
      <w:marBottom w:val="0"/>
      <w:divBdr>
        <w:top w:val="none" w:sz="0" w:space="0" w:color="auto"/>
        <w:left w:val="none" w:sz="0" w:space="0" w:color="auto"/>
        <w:bottom w:val="none" w:sz="0" w:space="0" w:color="auto"/>
        <w:right w:val="none" w:sz="0" w:space="0" w:color="auto"/>
      </w:divBdr>
    </w:div>
    <w:div w:id="1349676822">
      <w:bodyDiv w:val="1"/>
      <w:marLeft w:val="0"/>
      <w:marRight w:val="0"/>
      <w:marTop w:val="0"/>
      <w:marBottom w:val="0"/>
      <w:divBdr>
        <w:top w:val="none" w:sz="0" w:space="0" w:color="auto"/>
        <w:left w:val="none" w:sz="0" w:space="0" w:color="auto"/>
        <w:bottom w:val="none" w:sz="0" w:space="0" w:color="auto"/>
        <w:right w:val="none" w:sz="0" w:space="0" w:color="auto"/>
      </w:divBdr>
    </w:div>
    <w:div w:id="1352955942">
      <w:bodyDiv w:val="1"/>
      <w:marLeft w:val="0"/>
      <w:marRight w:val="0"/>
      <w:marTop w:val="0"/>
      <w:marBottom w:val="0"/>
      <w:divBdr>
        <w:top w:val="none" w:sz="0" w:space="0" w:color="auto"/>
        <w:left w:val="none" w:sz="0" w:space="0" w:color="auto"/>
        <w:bottom w:val="none" w:sz="0" w:space="0" w:color="auto"/>
        <w:right w:val="none" w:sz="0" w:space="0" w:color="auto"/>
      </w:divBdr>
    </w:div>
    <w:div w:id="1356156449">
      <w:bodyDiv w:val="1"/>
      <w:marLeft w:val="0"/>
      <w:marRight w:val="0"/>
      <w:marTop w:val="0"/>
      <w:marBottom w:val="0"/>
      <w:divBdr>
        <w:top w:val="none" w:sz="0" w:space="0" w:color="auto"/>
        <w:left w:val="none" w:sz="0" w:space="0" w:color="auto"/>
        <w:bottom w:val="none" w:sz="0" w:space="0" w:color="auto"/>
        <w:right w:val="none" w:sz="0" w:space="0" w:color="auto"/>
      </w:divBdr>
    </w:div>
    <w:div w:id="1356810796">
      <w:bodyDiv w:val="1"/>
      <w:marLeft w:val="0"/>
      <w:marRight w:val="0"/>
      <w:marTop w:val="0"/>
      <w:marBottom w:val="0"/>
      <w:divBdr>
        <w:top w:val="none" w:sz="0" w:space="0" w:color="auto"/>
        <w:left w:val="none" w:sz="0" w:space="0" w:color="auto"/>
        <w:bottom w:val="none" w:sz="0" w:space="0" w:color="auto"/>
        <w:right w:val="none" w:sz="0" w:space="0" w:color="auto"/>
      </w:divBdr>
    </w:div>
    <w:div w:id="1368874077">
      <w:bodyDiv w:val="1"/>
      <w:marLeft w:val="0"/>
      <w:marRight w:val="0"/>
      <w:marTop w:val="0"/>
      <w:marBottom w:val="0"/>
      <w:divBdr>
        <w:top w:val="none" w:sz="0" w:space="0" w:color="auto"/>
        <w:left w:val="none" w:sz="0" w:space="0" w:color="auto"/>
        <w:bottom w:val="none" w:sz="0" w:space="0" w:color="auto"/>
        <w:right w:val="none" w:sz="0" w:space="0" w:color="auto"/>
      </w:divBdr>
    </w:div>
    <w:div w:id="1370497896">
      <w:bodyDiv w:val="1"/>
      <w:marLeft w:val="0"/>
      <w:marRight w:val="0"/>
      <w:marTop w:val="0"/>
      <w:marBottom w:val="0"/>
      <w:divBdr>
        <w:top w:val="none" w:sz="0" w:space="0" w:color="auto"/>
        <w:left w:val="none" w:sz="0" w:space="0" w:color="auto"/>
        <w:bottom w:val="none" w:sz="0" w:space="0" w:color="auto"/>
        <w:right w:val="none" w:sz="0" w:space="0" w:color="auto"/>
      </w:divBdr>
    </w:div>
    <w:div w:id="1374115919">
      <w:bodyDiv w:val="1"/>
      <w:marLeft w:val="0"/>
      <w:marRight w:val="0"/>
      <w:marTop w:val="0"/>
      <w:marBottom w:val="0"/>
      <w:divBdr>
        <w:top w:val="none" w:sz="0" w:space="0" w:color="auto"/>
        <w:left w:val="none" w:sz="0" w:space="0" w:color="auto"/>
        <w:bottom w:val="none" w:sz="0" w:space="0" w:color="auto"/>
        <w:right w:val="none" w:sz="0" w:space="0" w:color="auto"/>
      </w:divBdr>
    </w:div>
    <w:div w:id="1376002847">
      <w:bodyDiv w:val="1"/>
      <w:marLeft w:val="0"/>
      <w:marRight w:val="0"/>
      <w:marTop w:val="0"/>
      <w:marBottom w:val="0"/>
      <w:divBdr>
        <w:top w:val="none" w:sz="0" w:space="0" w:color="auto"/>
        <w:left w:val="none" w:sz="0" w:space="0" w:color="auto"/>
        <w:bottom w:val="none" w:sz="0" w:space="0" w:color="auto"/>
        <w:right w:val="none" w:sz="0" w:space="0" w:color="auto"/>
      </w:divBdr>
    </w:div>
    <w:div w:id="1377045132">
      <w:bodyDiv w:val="1"/>
      <w:marLeft w:val="0"/>
      <w:marRight w:val="0"/>
      <w:marTop w:val="0"/>
      <w:marBottom w:val="0"/>
      <w:divBdr>
        <w:top w:val="none" w:sz="0" w:space="0" w:color="auto"/>
        <w:left w:val="none" w:sz="0" w:space="0" w:color="auto"/>
        <w:bottom w:val="none" w:sz="0" w:space="0" w:color="auto"/>
        <w:right w:val="none" w:sz="0" w:space="0" w:color="auto"/>
      </w:divBdr>
    </w:div>
    <w:div w:id="1390225591">
      <w:bodyDiv w:val="1"/>
      <w:marLeft w:val="0"/>
      <w:marRight w:val="0"/>
      <w:marTop w:val="0"/>
      <w:marBottom w:val="0"/>
      <w:divBdr>
        <w:top w:val="none" w:sz="0" w:space="0" w:color="auto"/>
        <w:left w:val="none" w:sz="0" w:space="0" w:color="auto"/>
        <w:bottom w:val="none" w:sz="0" w:space="0" w:color="auto"/>
        <w:right w:val="none" w:sz="0" w:space="0" w:color="auto"/>
      </w:divBdr>
    </w:div>
    <w:div w:id="1401058751">
      <w:bodyDiv w:val="1"/>
      <w:marLeft w:val="0"/>
      <w:marRight w:val="0"/>
      <w:marTop w:val="0"/>
      <w:marBottom w:val="0"/>
      <w:divBdr>
        <w:top w:val="none" w:sz="0" w:space="0" w:color="auto"/>
        <w:left w:val="none" w:sz="0" w:space="0" w:color="auto"/>
        <w:bottom w:val="none" w:sz="0" w:space="0" w:color="auto"/>
        <w:right w:val="none" w:sz="0" w:space="0" w:color="auto"/>
      </w:divBdr>
    </w:div>
    <w:div w:id="1413507476">
      <w:bodyDiv w:val="1"/>
      <w:marLeft w:val="0"/>
      <w:marRight w:val="0"/>
      <w:marTop w:val="0"/>
      <w:marBottom w:val="0"/>
      <w:divBdr>
        <w:top w:val="none" w:sz="0" w:space="0" w:color="auto"/>
        <w:left w:val="none" w:sz="0" w:space="0" w:color="auto"/>
        <w:bottom w:val="none" w:sz="0" w:space="0" w:color="auto"/>
        <w:right w:val="none" w:sz="0" w:space="0" w:color="auto"/>
      </w:divBdr>
    </w:div>
    <w:div w:id="1418286893">
      <w:bodyDiv w:val="1"/>
      <w:marLeft w:val="0"/>
      <w:marRight w:val="0"/>
      <w:marTop w:val="0"/>
      <w:marBottom w:val="0"/>
      <w:divBdr>
        <w:top w:val="none" w:sz="0" w:space="0" w:color="auto"/>
        <w:left w:val="none" w:sz="0" w:space="0" w:color="auto"/>
        <w:bottom w:val="none" w:sz="0" w:space="0" w:color="auto"/>
        <w:right w:val="none" w:sz="0" w:space="0" w:color="auto"/>
      </w:divBdr>
    </w:div>
    <w:div w:id="1429690514">
      <w:bodyDiv w:val="1"/>
      <w:marLeft w:val="0"/>
      <w:marRight w:val="0"/>
      <w:marTop w:val="0"/>
      <w:marBottom w:val="0"/>
      <w:divBdr>
        <w:top w:val="none" w:sz="0" w:space="0" w:color="auto"/>
        <w:left w:val="none" w:sz="0" w:space="0" w:color="auto"/>
        <w:bottom w:val="none" w:sz="0" w:space="0" w:color="auto"/>
        <w:right w:val="none" w:sz="0" w:space="0" w:color="auto"/>
      </w:divBdr>
    </w:div>
    <w:div w:id="1431201337">
      <w:bodyDiv w:val="1"/>
      <w:marLeft w:val="0"/>
      <w:marRight w:val="0"/>
      <w:marTop w:val="0"/>
      <w:marBottom w:val="0"/>
      <w:divBdr>
        <w:top w:val="none" w:sz="0" w:space="0" w:color="auto"/>
        <w:left w:val="none" w:sz="0" w:space="0" w:color="auto"/>
        <w:bottom w:val="none" w:sz="0" w:space="0" w:color="auto"/>
        <w:right w:val="none" w:sz="0" w:space="0" w:color="auto"/>
      </w:divBdr>
    </w:div>
    <w:div w:id="1448742236">
      <w:bodyDiv w:val="1"/>
      <w:marLeft w:val="0"/>
      <w:marRight w:val="0"/>
      <w:marTop w:val="0"/>
      <w:marBottom w:val="0"/>
      <w:divBdr>
        <w:top w:val="none" w:sz="0" w:space="0" w:color="auto"/>
        <w:left w:val="none" w:sz="0" w:space="0" w:color="auto"/>
        <w:bottom w:val="none" w:sz="0" w:space="0" w:color="auto"/>
        <w:right w:val="none" w:sz="0" w:space="0" w:color="auto"/>
      </w:divBdr>
    </w:div>
    <w:div w:id="1454978447">
      <w:bodyDiv w:val="1"/>
      <w:marLeft w:val="0"/>
      <w:marRight w:val="0"/>
      <w:marTop w:val="0"/>
      <w:marBottom w:val="0"/>
      <w:divBdr>
        <w:top w:val="none" w:sz="0" w:space="0" w:color="auto"/>
        <w:left w:val="none" w:sz="0" w:space="0" w:color="auto"/>
        <w:bottom w:val="none" w:sz="0" w:space="0" w:color="auto"/>
        <w:right w:val="none" w:sz="0" w:space="0" w:color="auto"/>
      </w:divBdr>
    </w:div>
    <w:div w:id="1457018943">
      <w:bodyDiv w:val="1"/>
      <w:marLeft w:val="0"/>
      <w:marRight w:val="0"/>
      <w:marTop w:val="0"/>
      <w:marBottom w:val="0"/>
      <w:divBdr>
        <w:top w:val="none" w:sz="0" w:space="0" w:color="auto"/>
        <w:left w:val="none" w:sz="0" w:space="0" w:color="auto"/>
        <w:bottom w:val="none" w:sz="0" w:space="0" w:color="auto"/>
        <w:right w:val="none" w:sz="0" w:space="0" w:color="auto"/>
      </w:divBdr>
    </w:div>
    <w:div w:id="1468355123">
      <w:bodyDiv w:val="1"/>
      <w:marLeft w:val="0"/>
      <w:marRight w:val="0"/>
      <w:marTop w:val="0"/>
      <w:marBottom w:val="0"/>
      <w:divBdr>
        <w:top w:val="none" w:sz="0" w:space="0" w:color="auto"/>
        <w:left w:val="none" w:sz="0" w:space="0" w:color="auto"/>
        <w:bottom w:val="none" w:sz="0" w:space="0" w:color="auto"/>
        <w:right w:val="none" w:sz="0" w:space="0" w:color="auto"/>
      </w:divBdr>
    </w:div>
    <w:div w:id="1474328224">
      <w:bodyDiv w:val="1"/>
      <w:marLeft w:val="0"/>
      <w:marRight w:val="0"/>
      <w:marTop w:val="0"/>
      <w:marBottom w:val="0"/>
      <w:divBdr>
        <w:top w:val="none" w:sz="0" w:space="0" w:color="auto"/>
        <w:left w:val="none" w:sz="0" w:space="0" w:color="auto"/>
        <w:bottom w:val="none" w:sz="0" w:space="0" w:color="auto"/>
        <w:right w:val="none" w:sz="0" w:space="0" w:color="auto"/>
      </w:divBdr>
    </w:div>
    <w:div w:id="1478259685">
      <w:bodyDiv w:val="1"/>
      <w:marLeft w:val="0"/>
      <w:marRight w:val="0"/>
      <w:marTop w:val="0"/>
      <w:marBottom w:val="0"/>
      <w:divBdr>
        <w:top w:val="none" w:sz="0" w:space="0" w:color="auto"/>
        <w:left w:val="none" w:sz="0" w:space="0" w:color="auto"/>
        <w:bottom w:val="none" w:sz="0" w:space="0" w:color="auto"/>
        <w:right w:val="none" w:sz="0" w:space="0" w:color="auto"/>
      </w:divBdr>
    </w:div>
    <w:div w:id="1484925604">
      <w:bodyDiv w:val="1"/>
      <w:marLeft w:val="0"/>
      <w:marRight w:val="0"/>
      <w:marTop w:val="0"/>
      <w:marBottom w:val="0"/>
      <w:divBdr>
        <w:top w:val="none" w:sz="0" w:space="0" w:color="auto"/>
        <w:left w:val="none" w:sz="0" w:space="0" w:color="auto"/>
        <w:bottom w:val="none" w:sz="0" w:space="0" w:color="auto"/>
        <w:right w:val="none" w:sz="0" w:space="0" w:color="auto"/>
      </w:divBdr>
    </w:div>
    <w:div w:id="1485077914">
      <w:bodyDiv w:val="1"/>
      <w:marLeft w:val="0"/>
      <w:marRight w:val="0"/>
      <w:marTop w:val="0"/>
      <w:marBottom w:val="0"/>
      <w:divBdr>
        <w:top w:val="none" w:sz="0" w:space="0" w:color="auto"/>
        <w:left w:val="none" w:sz="0" w:space="0" w:color="auto"/>
        <w:bottom w:val="none" w:sz="0" w:space="0" w:color="auto"/>
        <w:right w:val="none" w:sz="0" w:space="0" w:color="auto"/>
      </w:divBdr>
    </w:div>
    <w:div w:id="1491553850">
      <w:bodyDiv w:val="1"/>
      <w:marLeft w:val="0"/>
      <w:marRight w:val="0"/>
      <w:marTop w:val="0"/>
      <w:marBottom w:val="0"/>
      <w:divBdr>
        <w:top w:val="none" w:sz="0" w:space="0" w:color="auto"/>
        <w:left w:val="none" w:sz="0" w:space="0" w:color="auto"/>
        <w:bottom w:val="none" w:sz="0" w:space="0" w:color="auto"/>
        <w:right w:val="none" w:sz="0" w:space="0" w:color="auto"/>
      </w:divBdr>
    </w:div>
    <w:div w:id="1500610229">
      <w:bodyDiv w:val="1"/>
      <w:marLeft w:val="0"/>
      <w:marRight w:val="0"/>
      <w:marTop w:val="0"/>
      <w:marBottom w:val="0"/>
      <w:divBdr>
        <w:top w:val="none" w:sz="0" w:space="0" w:color="auto"/>
        <w:left w:val="none" w:sz="0" w:space="0" w:color="auto"/>
        <w:bottom w:val="none" w:sz="0" w:space="0" w:color="auto"/>
        <w:right w:val="none" w:sz="0" w:space="0" w:color="auto"/>
      </w:divBdr>
    </w:div>
    <w:div w:id="1504081101">
      <w:bodyDiv w:val="1"/>
      <w:marLeft w:val="0"/>
      <w:marRight w:val="0"/>
      <w:marTop w:val="0"/>
      <w:marBottom w:val="0"/>
      <w:divBdr>
        <w:top w:val="none" w:sz="0" w:space="0" w:color="auto"/>
        <w:left w:val="none" w:sz="0" w:space="0" w:color="auto"/>
        <w:bottom w:val="none" w:sz="0" w:space="0" w:color="auto"/>
        <w:right w:val="none" w:sz="0" w:space="0" w:color="auto"/>
      </w:divBdr>
    </w:div>
    <w:div w:id="1505585369">
      <w:bodyDiv w:val="1"/>
      <w:marLeft w:val="0"/>
      <w:marRight w:val="0"/>
      <w:marTop w:val="0"/>
      <w:marBottom w:val="0"/>
      <w:divBdr>
        <w:top w:val="none" w:sz="0" w:space="0" w:color="auto"/>
        <w:left w:val="none" w:sz="0" w:space="0" w:color="auto"/>
        <w:bottom w:val="none" w:sz="0" w:space="0" w:color="auto"/>
        <w:right w:val="none" w:sz="0" w:space="0" w:color="auto"/>
      </w:divBdr>
    </w:div>
    <w:div w:id="1506557719">
      <w:bodyDiv w:val="1"/>
      <w:marLeft w:val="0"/>
      <w:marRight w:val="0"/>
      <w:marTop w:val="0"/>
      <w:marBottom w:val="0"/>
      <w:divBdr>
        <w:top w:val="none" w:sz="0" w:space="0" w:color="auto"/>
        <w:left w:val="none" w:sz="0" w:space="0" w:color="auto"/>
        <w:bottom w:val="none" w:sz="0" w:space="0" w:color="auto"/>
        <w:right w:val="none" w:sz="0" w:space="0" w:color="auto"/>
      </w:divBdr>
    </w:div>
    <w:div w:id="1516577136">
      <w:bodyDiv w:val="1"/>
      <w:marLeft w:val="0"/>
      <w:marRight w:val="0"/>
      <w:marTop w:val="0"/>
      <w:marBottom w:val="0"/>
      <w:divBdr>
        <w:top w:val="none" w:sz="0" w:space="0" w:color="auto"/>
        <w:left w:val="none" w:sz="0" w:space="0" w:color="auto"/>
        <w:bottom w:val="none" w:sz="0" w:space="0" w:color="auto"/>
        <w:right w:val="none" w:sz="0" w:space="0" w:color="auto"/>
      </w:divBdr>
    </w:div>
    <w:div w:id="1520506835">
      <w:bodyDiv w:val="1"/>
      <w:marLeft w:val="0"/>
      <w:marRight w:val="0"/>
      <w:marTop w:val="0"/>
      <w:marBottom w:val="0"/>
      <w:divBdr>
        <w:top w:val="none" w:sz="0" w:space="0" w:color="auto"/>
        <w:left w:val="none" w:sz="0" w:space="0" w:color="auto"/>
        <w:bottom w:val="none" w:sz="0" w:space="0" w:color="auto"/>
        <w:right w:val="none" w:sz="0" w:space="0" w:color="auto"/>
      </w:divBdr>
    </w:div>
    <w:div w:id="1533348294">
      <w:bodyDiv w:val="1"/>
      <w:marLeft w:val="0"/>
      <w:marRight w:val="0"/>
      <w:marTop w:val="0"/>
      <w:marBottom w:val="0"/>
      <w:divBdr>
        <w:top w:val="none" w:sz="0" w:space="0" w:color="auto"/>
        <w:left w:val="none" w:sz="0" w:space="0" w:color="auto"/>
        <w:bottom w:val="none" w:sz="0" w:space="0" w:color="auto"/>
        <w:right w:val="none" w:sz="0" w:space="0" w:color="auto"/>
      </w:divBdr>
    </w:div>
    <w:div w:id="1537081563">
      <w:bodyDiv w:val="1"/>
      <w:marLeft w:val="0"/>
      <w:marRight w:val="0"/>
      <w:marTop w:val="0"/>
      <w:marBottom w:val="0"/>
      <w:divBdr>
        <w:top w:val="none" w:sz="0" w:space="0" w:color="auto"/>
        <w:left w:val="none" w:sz="0" w:space="0" w:color="auto"/>
        <w:bottom w:val="none" w:sz="0" w:space="0" w:color="auto"/>
        <w:right w:val="none" w:sz="0" w:space="0" w:color="auto"/>
      </w:divBdr>
    </w:div>
    <w:div w:id="1540388168">
      <w:bodyDiv w:val="1"/>
      <w:marLeft w:val="0"/>
      <w:marRight w:val="0"/>
      <w:marTop w:val="0"/>
      <w:marBottom w:val="0"/>
      <w:divBdr>
        <w:top w:val="none" w:sz="0" w:space="0" w:color="auto"/>
        <w:left w:val="none" w:sz="0" w:space="0" w:color="auto"/>
        <w:bottom w:val="none" w:sz="0" w:space="0" w:color="auto"/>
        <w:right w:val="none" w:sz="0" w:space="0" w:color="auto"/>
      </w:divBdr>
    </w:div>
    <w:div w:id="1541017534">
      <w:bodyDiv w:val="1"/>
      <w:marLeft w:val="0"/>
      <w:marRight w:val="0"/>
      <w:marTop w:val="0"/>
      <w:marBottom w:val="0"/>
      <w:divBdr>
        <w:top w:val="none" w:sz="0" w:space="0" w:color="auto"/>
        <w:left w:val="none" w:sz="0" w:space="0" w:color="auto"/>
        <w:bottom w:val="none" w:sz="0" w:space="0" w:color="auto"/>
        <w:right w:val="none" w:sz="0" w:space="0" w:color="auto"/>
      </w:divBdr>
    </w:div>
    <w:div w:id="1543714175">
      <w:bodyDiv w:val="1"/>
      <w:marLeft w:val="0"/>
      <w:marRight w:val="0"/>
      <w:marTop w:val="0"/>
      <w:marBottom w:val="0"/>
      <w:divBdr>
        <w:top w:val="none" w:sz="0" w:space="0" w:color="auto"/>
        <w:left w:val="none" w:sz="0" w:space="0" w:color="auto"/>
        <w:bottom w:val="none" w:sz="0" w:space="0" w:color="auto"/>
        <w:right w:val="none" w:sz="0" w:space="0" w:color="auto"/>
      </w:divBdr>
    </w:div>
    <w:div w:id="1562595918">
      <w:bodyDiv w:val="1"/>
      <w:marLeft w:val="0"/>
      <w:marRight w:val="0"/>
      <w:marTop w:val="0"/>
      <w:marBottom w:val="0"/>
      <w:divBdr>
        <w:top w:val="none" w:sz="0" w:space="0" w:color="auto"/>
        <w:left w:val="none" w:sz="0" w:space="0" w:color="auto"/>
        <w:bottom w:val="none" w:sz="0" w:space="0" w:color="auto"/>
        <w:right w:val="none" w:sz="0" w:space="0" w:color="auto"/>
      </w:divBdr>
    </w:div>
    <w:div w:id="1566916676">
      <w:bodyDiv w:val="1"/>
      <w:marLeft w:val="0"/>
      <w:marRight w:val="0"/>
      <w:marTop w:val="0"/>
      <w:marBottom w:val="0"/>
      <w:divBdr>
        <w:top w:val="none" w:sz="0" w:space="0" w:color="auto"/>
        <w:left w:val="none" w:sz="0" w:space="0" w:color="auto"/>
        <w:bottom w:val="none" w:sz="0" w:space="0" w:color="auto"/>
        <w:right w:val="none" w:sz="0" w:space="0" w:color="auto"/>
      </w:divBdr>
    </w:div>
    <w:div w:id="1580676617">
      <w:bodyDiv w:val="1"/>
      <w:marLeft w:val="0"/>
      <w:marRight w:val="0"/>
      <w:marTop w:val="0"/>
      <w:marBottom w:val="0"/>
      <w:divBdr>
        <w:top w:val="none" w:sz="0" w:space="0" w:color="auto"/>
        <w:left w:val="none" w:sz="0" w:space="0" w:color="auto"/>
        <w:bottom w:val="none" w:sz="0" w:space="0" w:color="auto"/>
        <w:right w:val="none" w:sz="0" w:space="0" w:color="auto"/>
      </w:divBdr>
    </w:div>
    <w:div w:id="1611208291">
      <w:bodyDiv w:val="1"/>
      <w:marLeft w:val="0"/>
      <w:marRight w:val="0"/>
      <w:marTop w:val="0"/>
      <w:marBottom w:val="0"/>
      <w:divBdr>
        <w:top w:val="none" w:sz="0" w:space="0" w:color="auto"/>
        <w:left w:val="none" w:sz="0" w:space="0" w:color="auto"/>
        <w:bottom w:val="none" w:sz="0" w:space="0" w:color="auto"/>
        <w:right w:val="none" w:sz="0" w:space="0" w:color="auto"/>
      </w:divBdr>
    </w:div>
    <w:div w:id="1621259130">
      <w:bodyDiv w:val="1"/>
      <w:marLeft w:val="0"/>
      <w:marRight w:val="0"/>
      <w:marTop w:val="0"/>
      <w:marBottom w:val="0"/>
      <w:divBdr>
        <w:top w:val="none" w:sz="0" w:space="0" w:color="auto"/>
        <w:left w:val="none" w:sz="0" w:space="0" w:color="auto"/>
        <w:bottom w:val="none" w:sz="0" w:space="0" w:color="auto"/>
        <w:right w:val="none" w:sz="0" w:space="0" w:color="auto"/>
      </w:divBdr>
    </w:div>
    <w:div w:id="1624191658">
      <w:bodyDiv w:val="1"/>
      <w:marLeft w:val="0"/>
      <w:marRight w:val="0"/>
      <w:marTop w:val="0"/>
      <w:marBottom w:val="0"/>
      <w:divBdr>
        <w:top w:val="none" w:sz="0" w:space="0" w:color="auto"/>
        <w:left w:val="none" w:sz="0" w:space="0" w:color="auto"/>
        <w:bottom w:val="none" w:sz="0" w:space="0" w:color="auto"/>
        <w:right w:val="none" w:sz="0" w:space="0" w:color="auto"/>
      </w:divBdr>
    </w:div>
    <w:div w:id="1626741547">
      <w:bodyDiv w:val="1"/>
      <w:marLeft w:val="0"/>
      <w:marRight w:val="0"/>
      <w:marTop w:val="0"/>
      <w:marBottom w:val="0"/>
      <w:divBdr>
        <w:top w:val="none" w:sz="0" w:space="0" w:color="auto"/>
        <w:left w:val="none" w:sz="0" w:space="0" w:color="auto"/>
        <w:bottom w:val="none" w:sz="0" w:space="0" w:color="auto"/>
        <w:right w:val="none" w:sz="0" w:space="0" w:color="auto"/>
      </w:divBdr>
    </w:div>
    <w:div w:id="1627540347">
      <w:bodyDiv w:val="1"/>
      <w:marLeft w:val="0"/>
      <w:marRight w:val="0"/>
      <w:marTop w:val="0"/>
      <w:marBottom w:val="0"/>
      <w:divBdr>
        <w:top w:val="none" w:sz="0" w:space="0" w:color="auto"/>
        <w:left w:val="none" w:sz="0" w:space="0" w:color="auto"/>
        <w:bottom w:val="none" w:sz="0" w:space="0" w:color="auto"/>
        <w:right w:val="none" w:sz="0" w:space="0" w:color="auto"/>
      </w:divBdr>
    </w:div>
    <w:div w:id="1635482267">
      <w:bodyDiv w:val="1"/>
      <w:marLeft w:val="0"/>
      <w:marRight w:val="0"/>
      <w:marTop w:val="0"/>
      <w:marBottom w:val="0"/>
      <w:divBdr>
        <w:top w:val="none" w:sz="0" w:space="0" w:color="auto"/>
        <w:left w:val="none" w:sz="0" w:space="0" w:color="auto"/>
        <w:bottom w:val="none" w:sz="0" w:space="0" w:color="auto"/>
        <w:right w:val="none" w:sz="0" w:space="0" w:color="auto"/>
      </w:divBdr>
    </w:div>
    <w:div w:id="1645237042">
      <w:bodyDiv w:val="1"/>
      <w:marLeft w:val="0"/>
      <w:marRight w:val="0"/>
      <w:marTop w:val="0"/>
      <w:marBottom w:val="0"/>
      <w:divBdr>
        <w:top w:val="none" w:sz="0" w:space="0" w:color="auto"/>
        <w:left w:val="none" w:sz="0" w:space="0" w:color="auto"/>
        <w:bottom w:val="none" w:sz="0" w:space="0" w:color="auto"/>
        <w:right w:val="none" w:sz="0" w:space="0" w:color="auto"/>
      </w:divBdr>
    </w:div>
    <w:div w:id="1645891381">
      <w:bodyDiv w:val="1"/>
      <w:marLeft w:val="0"/>
      <w:marRight w:val="0"/>
      <w:marTop w:val="0"/>
      <w:marBottom w:val="0"/>
      <w:divBdr>
        <w:top w:val="none" w:sz="0" w:space="0" w:color="auto"/>
        <w:left w:val="none" w:sz="0" w:space="0" w:color="auto"/>
        <w:bottom w:val="none" w:sz="0" w:space="0" w:color="auto"/>
        <w:right w:val="none" w:sz="0" w:space="0" w:color="auto"/>
      </w:divBdr>
    </w:div>
    <w:div w:id="1646425266">
      <w:bodyDiv w:val="1"/>
      <w:marLeft w:val="0"/>
      <w:marRight w:val="0"/>
      <w:marTop w:val="0"/>
      <w:marBottom w:val="0"/>
      <w:divBdr>
        <w:top w:val="none" w:sz="0" w:space="0" w:color="auto"/>
        <w:left w:val="none" w:sz="0" w:space="0" w:color="auto"/>
        <w:bottom w:val="none" w:sz="0" w:space="0" w:color="auto"/>
        <w:right w:val="none" w:sz="0" w:space="0" w:color="auto"/>
      </w:divBdr>
    </w:div>
    <w:div w:id="1660421346">
      <w:bodyDiv w:val="1"/>
      <w:marLeft w:val="0"/>
      <w:marRight w:val="0"/>
      <w:marTop w:val="0"/>
      <w:marBottom w:val="0"/>
      <w:divBdr>
        <w:top w:val="none" w:sz="0" w:space="0" w:color="auto"/>
        <w:left w:val="none" w:sz="0" w:space="0" w:color="auto"/>
        <w:bottom w:val="none" w:sz="0" w:space="0" w:color="auto"/>
        <w:right w:val="none" w:sz="0" w:space="0" w:color="auto"/>
      </w:divBdr>
    </w:div>
    <w:div w:id="1673801710">
      <w:bodyDiv w:val="1"/>
      <w:marLeft w:val="0"/>
      <w:marRight w:val="0"/>
      <w:marTop w:val="0"/>
      <w:marBottom w:val="0"/>
      <w:divBdr>
        <w:top w:val="none" w:sz="0" w:space="0" w:color="auto"/>
        <w:left w:val="none" w:sz="0" w:space="0" w:color="auto"/>
        <w:bottom w:val="none" w:sz="0" w:space="0" w:color="auto"/>
        <w:right w:val="none" w:sz="0" w:space="0" w:color="auto"/>
      </w:divBdr>
    </w:div>
    <w:div w:id="1674143877">
      <w:bodyDiv w:val="1"/>
      <w:marLeft w:val="0"/>
      <w:marRight w:val="0"/>
      <w:marTop w:val="0"/>
      <w:marBottom w:val="0"/>
      <w:divBdr>
        <w:top w:val="none" w:sz="0" w:space="0" w:color="auto"/>
        <w:left w:val="none" w:sz="0" w:space="0" w:color="auto"/>
        <w:bottom w:val="none" w:sz="0" w:space="0" w:color="auto"/>
        <w:right w:val="none" w:sz="0" w:space="0" w:color="auto"/>
      </w:divBdr>
    </w:div>
    <w:div w:id="1680234424">
      <w:bodyDiv w:val="1"/>
      <w:marLeft w:val="0"/>
      <w:marRight w:val="0"/>
      <w:marTop w:val="0"/>
      <w:marBottom w:val="0"/>
      <w:divBdr>
        <w:top w:val="none" w:sz="0" w:space="0" w:color="auto"/>
        <w:left w:val="none" w:sz="0" w:space="0" w:color="auto"/>
        <w:bottom w:val="none" w:sz="0" w:space="0" w:color="auto"/>
        <w:right w:val="none" w:sz="0" w:space="0" w:color="auto"/>
      </w:divBdr>
    </w:div>
    <w:div w:id="1686247845">
      <w:bodyDiv w:val="1"/>
      <w:marLeft w:val="0"/>
      <w:marRight w:val="0"/>
      <w:marTop w:val="0"/>
      <w:marBottom w:val="0"/>
      <w:divBdr>
        <w:top w:val="none" w:sz="0" w:space="0" w:color="auto"/>
        <w:left w:val="none" w:sz="0" w:space="0" w:color="auto"/>
        <w:bottom w:val="none" w:sz="0" w:space="0" w:color="auto"/>
        <w:right w:val="none" w:sz="0" w:space="0" w:color="auto"/>
      </w:divBdr>
    </w:div>
    <w:div w:id="1688481479">
      <w:bodyDiv w:val="1"/>
      <w:marLeft w:val="0"/>
      <w:marRight w:val="0"/>
      <w:marTop w:val="0"/>
      <w:marBottom w:val="0"/>
      <w:divBdr>
        <w:top w:val="none" w:sz="0" w:space="0" w:color="auto"/>
        <w:left w:val="none" w:sz="0" w:space="0" w:color="auto"/>
        <w:bottom w:val="none" w:sz="0" w:space="0" w:color="auto"/>
        <w:right w:val="none" w:sz="0" w:space="0" w:color="auto"/>
      </w:divBdr>
    </w:div>
    <w:div w:id="1691027260">
      <w:bodyDiv w:val="1"/>
      <w:marLeft w:val="0"/>
      <w:marRight w:val="0"/>
      <w:marTop w:val="0"/>
      <w:marBottom w:val="0"/>
      <w:divBdr>
        <w:top w:val="none" w:sz="0" w:space="0" w:color="auto"/>
        <w:left w:val="none" w:sz="0" w:space="0" w:color="auto"/>
        <w:bottom w:val="none" w:sz="0" w:space="0" w:color="auto"/>
        <w:right w:val="none" w:sz="0" w:space="0" w:color="auto"/>
      </w:divBdr>
    </w:div>
    <w:div w:id="1693804233">
      <w:bodyDiv w:val="1"/>
      <w:marLeft w:val="0"/>
      <w:marRight w:val="0"/>
      <w:marTop w:val="0"/>
      <w:marBottom w:val="0"/>
      <w:divBdr>
        <w:top w:val="none" w:sz="0" w:space="0" w:color="auto"/>
        <w:left w:val="none" w:sz="0" w:space="0" w:color="auto"/>
        <w:bottom w:val="none" w:sz="0" w:space="0" w:color="auto"/>
        <w:right w:val="none" w:sz="0" w:space="0" w:color="auto"/>
      </w:divBdr>
    </w:div>
    <w:div w:id="1705130688">
      <w:bodyDiv w:val="1"/>
      <w:marLeft w:val="0"/>
      <w:marRight w:val="0"/>
      <w:marTop w:val="0"/>
      <w:marBottom w:val="0"/>
      <w:divBdr>
        <w:top w:val="none" w:sz="0" w:space="0" w:color="auto"/>
        <w:left w:val="none" w:sz="0" w:space="0" w:color="auto"/>
        <w:bottom w:val="none" w:sz="0" w:space="0" w:color="auto"/>
        <w:right w:val="none" w:sz="0" w:space="0" w:color="auto"/>
      </w:divBdr>
    </w:div>
    <w:div w:id="1713310961">
      <w:bodyDiv w:val="1"/>
      <w:marLeft w:val="0"/>
      <w:marRight w:val="0"/>
      <w:marTop w:val="0"/>
      <w:marBottom w:val="0"/>
      <w:divBdr>
        <w:top w:val="none" w:sz="0" w:space="0" w:color="auto"/>
        <w:left w:val="none" w:sz="0" w:space="0" w:color="auto"/>
        <w:bottom w:val="none" w:sz="0" w:space="0" w:color="auto"/>
        <w:right w:val="none" w:sz="0" w:space="0" w:color="auto"/>
      </w:divBdr>
    </w:div>
    <w:div w:id="1716546055">
      <w:bodyDiv w:val="1"/>
      <w:marLeft w:val="0"/>
      <w:marRight w:val="0"/>
      <w:marTop w:val="0"/>
      <w:marBottom w:val="0"/>
      <w:divBdr>
        <w:top w:val="none" w:sz="0" w:space="0" w:color="auto"/>
        <w:left w:val="none" w:sz="0" w:space="0" w:color="auto"/>
        <w:bottom w:val="none" w:sz="0" w:space="0" w:color="auto"/>
        <w:right w:val="none" w:sz="0" w:space="0" w:color="auto"/>
      </w:divBdr>
    </w:div>
    <w:div w:id="1721204721">
      <w:bodyDiv w:val="1"/>
      <w:marLeft w:val="0"/>
      <w:marRight w:val="0"/>
      <w:marTop w:val="0"/>
      <w:marBottom w:val="0"/>
      <w:divBdr>
        <w:top w:val="none" w:sz="0" w:space="0" w:color="auto"/>
        <w:left w:val="none" w:sz="0" w:space="0" w:color="auto"/>
        <w:bottom w:val="none" w:sz="0" w:space="0" w:color="auto"/>
        <w:right w:val="none" w:sz="0" w:space="0" w:color="auto"/>
      </w:divBdr>
    </w:div>
    <w:div w:id="1749375990">
      <w:bodyDiv w:val="1"/>
      <w:marLeft w:val="0"/>
      <w:marRight w:val="0"/>
      <w:marTop w:val="0"/>
      <w:marBottom w:val="0"/>
      <w:divBdr>
        <w:top w:val="none" w:sz="0" w:space="0" w:color="auto"/>
        <w:left w:val="none" w:sz="0" w:space="0" w:color="auto"/>
        <w:bottom w:val="none" w:sz="0" w:space="0" w:color="auto"/>
        <w:right w:val="none" w:sz="0" w:space="0" w:color="auto"/>
      </w:divBdr>
    </w:div>
    <w:div w:id="1764109127">
      <w:bodyDiv w:val="1"/>
      <w:marLeft w:val="0"/>
      <w:marRight w:val="0"/>
      <w:marTop w:val="0"/>
      <w:marBottom w:val="0"/>
      <w:divBdr>
        <w:top w:val="none" w:sz="0" w:space="0" w:color="auto"/>
        <w:left w:val="none" w:sz="0" w:space="0" w:color="auto"/>
        <w:bottom w:val="none" w:sz="0" w:space="0" w:color="auto"/>
        <w:right w:val="none" w:sz="0" w:space="0" w:color="auto"/>
      </w:divBdr>
    </w:div>
    <w:div w:id="1769503464">
      <w:bodyDiv w:val="1"/>
      <w:marLeft w:val="0"/>
      <w:marRight w:val="0"/>
      <w:marTop w:val="0"/>
      <w:marBottom w:val="0"/>
      <w:divBdr>
        <w:top w:val="none" w:sz="0" w:space="0" w:color="auto"/>
        <w:left w:val="none" w:sz="0" w:space="0" w:color="auto"/>
        <w:bottom w:val="none" w:sz="0" w:space="0" w:color="auto"/>
        <w:right w:val="none" w:sz="0" w:space="0" w:color="auto"/>
      </w:divBdr>
    </w:div>
    <w:div w:id="1774283330">
      <w:bodyDiv w:val="1"/>
      <w:marLeft w:val="0"/>
      <w:marRight w:val="0"/>
      <w:marTop w:val="0"/>
      <w:marBottom w:val="0"/>
      <w:divBdr>
        <w:top w:val="none" w:sz="0" w:space="0" w:color="auto"/>
        <w:left w:val="none" w:sz="0" w:space="0" w:color="auto"/>
        <w:bottom w:val="none" w:sz="0" w:space="0" w:color="auto"/>
        <w:right w:val="none" w:sz="0" w:space="0" w:color="auto"/>
      </w:divBdr>
    </w:div>
    <w:div w:id="1781103647">
      <w:bodyDiv w:val="1"/>
      <w:marLeft w:val="0"/>
      <w:marRight w:val="0"/>
      <w:marTop w:val="0"/>
      <w:marBottom w:val="0"/>
      <w:divBdr>
        <w:top w:val="none" w:sz="0" w:space="0" w:color="auto"/>
        <w:left w:val="none" w:sz="0" w:space="0" w:color="auto"/>
        <w:bottom w:val="none" w:sz="0" w:space="0" w:color="auto"/>
        <w:right w:val="none" w:sz="0" w:space="0" w:color="auto"/>
      </w:divBdr>
    </w:div>
    <w:div w:id="1783038753">
      <w:bodyDiv w:val="1"/>
      <w:marLeft w:val="0"/>
      <w:marRight w:val="0"/>
      <w:marTop w:val="0"/>
      <w:marBottom w:val="0"/>
      <w:divBdr>
        <w:top w:val="none" w:sz="0" w:space="0" w:color="auto"/>
        <w:left w:val="none" w:sz="0" w:space="0" w:color="auto"/>
        <w:bottom w:val="none" w:sz="0" w:space="0" w:color="auto"/>
        <w:right w:val="none" w:sz="0" w:space="0" w:color="auto"/>
      </w:divBdr>
    </w:div>
    <w:div w:id="1790778997">
      <w:bodyDiv w:val="1"/>
      <w:marLeft w:val="0"/>
      <w:marRight w:val="0"/>
      <w:marTop w:val="0"/>
      <w:marBottom w:val="0"/>
      <w:divBdr>
        <w:top w:val="none" w:sz="0" w:space="0" w:color="auto"/>
        <w:left w:val="none" w:sz="0" w:space="0" w:color="auto"/>
        <w:bottom w:val="none" w:sz="0" w:space="0" w:color="auto"/>
        <w:right w:val="none" w:sz="0" w:space="0" w:color="auto"/>
      </w:divBdr>
    </w:div>
    <w:div w:id="1791361737">
      <w:bodyDiv w:val="1"/>
      <w:marLeft w:val="0"/>
      <w:marRight w:val="0"/>
      <w:marTop w:val="0"/>
      <w:marBottom w:val="0"/>
      <w:divBdr>
        <w:top w:val="none" w:sz="0" w:space="0" w:color="auto"/>
        <w:left w:val="none" w:sz="0" w:space="0" w:color="auto"/>
        <w:bottom w:val="none" w:sz="0" w:space="0" w:color="auto"/>
        <w:right w:val="none" w:sz="0" w:space="0" w:color="auto"/>
      </w:divBdr>
    </w:div>
    <w:div w:id="1796171735">
      <w:bodyDiv w:val="1"/>
      <w:marLeft w:val="0"/>
      <w:marRight w:val="0"/>
      <w:marTop w:val="0"/>
      <w:marBottom w:val="0"/>
      <w:divBdr>
        <w:top w:val="none" w:sz="0" w:space="0" w:color="auto"/>
        <w:left w:val="none" w:sz="0" w:space="0" w:color="auto"/>
        <w:bottom w:val="none" w:sz="0" w:space="0" w:color="auto"/>
        <w:right w:val="none" w:sz="0" w:space="0" w:color="auto"/>
      </w:divBdr>
    </w:div>
    <w:div w:id="1800877331">
      <w:bodyDiv w:val="1"/>
      <w:marLeft w:val="0"/>
      <w:marRight w:val="0"/>
      <w:marTop w:val="0"/>
      <w:marBottom w:val="0"/>
      <w:divBdr>
        <w:top w:val="none" w:sz="0" w:space="0" w:color="auto"/>
        <w:left w:val="none" w:sz="0" w:space="0" w:color="auto"/>
        <w:bottom w:val="none" w:sz="0" w:space="0" w:color="auto"/>
        <w:right w:val="none" w:sz="0" w:space="0" w:color="auto"/>
      </w:divBdr>
    </w:div>
    <w:div w:id="1802379378">
      <w:bodyDiv w:val="1"/>
      <w:marLeft w:val="0"/>
      <w:marRight w:val="0"/>
      <w:marTop w:val="0"/>
      <w:marBottom w:val="0"/>
      <w:divBdr>
        <w:top w:val="none" w:sz="0" w:space="0" w:color="auto"/>
        <w:left w:val="none" w:sz="0" w:space="0" w:color="auto"/>
        <w:bottom w:val="none" w:sz="0" w:space="0" w:color="auto"/>
        <w:right w:val="none" w:sz="0" w:space="0" w:color="auto"/>
      </w:divBdr>
    </w:div>
    <w:div w:id="1810588118">
      <w:bodyDiv w:val="1"/>
      <w:marLeft w:val="0"/>
      <w:marRight w:val="0"/>
      <w:marTop w:val="0"/>
      <w:marBottom w:val="0"/>
      <w:divBdr>
        <w:top w:val="none" w:sz="0" w:space="0" w:color="auto"/>
        <w:left w:val="none" w:sz="0" w:space="0" w:color="auto"/>
        <w:bottom w:val="none" w:sz="0" w:space="0" w:color="auto"/>
        <w:right w:val="none" w:sz="0" w:space="0" w:color="auto"/>
      </w:divBdr>
    </w:div>
    <w:div w:id="1810781048">
      <w:bodyDiv w:val="1"/>
      <w:marLeft w:val="0"/>
      <w:marRight w:val="0"/>
      <w:marTop w:val="0"/>
      <w:marBottom w:val="0"/>
      <w:divBdr>
        <w:top w:val="none" w:sz="0" w:space="0" w:color="auto"/>
        <w:left w:val="none" w:sz="0" w:space="0" w:color="auto"/>
        <w:bottom w:val="none" w:sz="0" w:space="0" w:color="auto"/>
        <w:right w:val="none" w:sz="0" w:space="0" w:color="auto"/>
      </w:divBdr>
    </w:div>
    <w:div w:id="1826586048">
      <w:bodyDiv w:val="1"/>
      <w:marLeft w:val="0"/>
      <w:marRight w:val="0"/>
      <w:marTop w:val="0"/>
      <w:marBottom w:val="0"/>
      <w:divBdr>
        <w:top w:val="none" w:sz="0" w:space="0" w:color="auto"/>
        <w:left w:val="none" w:sz="0" w:space="0" w:color="auto"/>
        <w:bottom w:val="none" w:sz="0" w:space="0" w:color="auto"/>
        <w:right w:val="none" w:sz="0" w:space="0" w:color="auto"/>
      </w:divBdr>
    </w:div>
    <w:div w:id="1828474614">
      <w:bodyDiv w:val="1"/>
      <w:marLeft w:val="0"/>
      <w:marRight w:val="0"/>
      <w:marTop w:val="0"/>
      <w:marBottom w:val="0"/>
      <w:divBdr>
        <w:top w:val="none" w:sz="0" w:space="0" w:color="auto"/>
        <w:left w:val="none" w:sz="0" w:space="0" w:color="auto"/>
        <w:bottom w:val="none" w:sz="0" w:space="0" w:color="auto"/>
        <w:right w:val="none" w:sz="0" w:space="0" w:color="auto"/>
      </w:divBdr>
    </w:div>
    <w:div w:id="1829714398">
      <w:bodyDiv w:val="1"/>
      <w:marLeft w:val="0"/>
      <w:marRight w:val="0"/>
      <w:marTop w:val="0"/>
      <w:marBottom w:val="0"/>
      <w:divBdr>
        <w:top w:val="none" w:sz="0" w:space="0" w:color="auto"/>
        <w:left w:val="none" w:sz="0" w:space="0" w:color="auto"/>
        <w:bottom w:val="none" w:sz="0" w:space="0" w:color="auto"/>
        <w:right w:val="none" w:sz="0" w:space="0" w:color="auto"/>
      </w:divBdr>
    </w:div>
    <w:div w:id="1830441940">
      <w:bodyDiv w:val="1"/>
      <w:marLeft w:val="0"/>
      <w:marRight w:val="0"/>
      <w:marTop w:val="0"/>
      <w:marBottom w:val="0"/>
      <w:divBdr>
        <w:top w:val="none" w:sz="0" w:space="0" w:color="auto"/>
        <w:left w:val="none" w:sz="0" w:space="0" w:color="auto"/>
        <w:bottom w:val="none" w:sz="0" w:space="0" w:color="auto"/>
        <w:right w:val="none" w:sz="0" w:space="0" w:color="auto"/>
      </w:divBdr>
    </w:div>
    <w:div w:id="1838812562">
      <w:bodyDiv w:val="1"/>
      <w:marLeft w:val="0"/>
      <w:marRight w:val="0"/>
      <w:marTop w:val="0"/>
      <w:marBottom w:val="0"/>
      <w:divBdr>
        <w:top w:val="none" w:sz="0" w:space="0" w:color="auto"/>
        <w:left w:val="none" w:sz="0" w:space="0" w:color="auto"/>
        <w:bottom w:val="none" w:sz="0" w:space="0" w:color="auto"/>
        <w:right w:val="none" w:sz="0" w:space="0" w:color="auto"/>
      </w:divBdr>
    </w:div>
    <w:div w:id="1840189276">
      <w:bodyDiv w:val="1"/>
      <w:marLeft w:val="0"/>
      <w:marRight w:val="0"/>
      <w:marTop w:val="0"/>
      <w:marBottom w:val="0"/>
      <w:divBdr>
        <w:top w:val="none" w:sz="0" w:space="0" w:color="auto"/>
        <w:left w:val="none" w:sz="0" w:space="0" w:color="auto"/>
        <w:bottom w:val="none" w:sz="0" w:space="0" w:color="auto"/>
        <w:right w:val="none" w:sz="0" w:space="0" w:color="auto"/>
      </w:divBdr>
    </w:div>
    <w:div w:id="1846550675">
      <w:bodyDiv w:val="1"/>
      <w:marLeft w:val="0"/>
      <w:marRight w:val="0"/>
      <w:marTop w:val="0"/>
      <w:marBottom w:val="0"/>
      <w:divBdr>
        <w:top w:val="none" w:sz="0" w:space="0" w:color="auto"/>
        <w:left w:val="none" w:sz="0" w:space="0" w:color="auto"/>
        <w:bottom w:val="none" w:sz="0" w:space="0" w:color="auto"/>
        <w:right w:val="none" w:sz="0" w:space="0" w:color="auto"/>
      </w:divBdr>
    </w:div>
    <w:div w:id="1849440510">
      <w:bodyDiv w:val="1"/>
      <w:marLeft w:val="0"/>
      <w:marRight w:val="0"/>
      <w:marTop w:val="0"/>
      <w:marBottom w:val="0"/>
      <w:divBdr>
        <w:top w:val="none" w:sz="0" w:space="0" w:color="auto"/>
        <w:left w:val="none" w:sz="0" w:space="0" w:color="auto"/>
        <w:bottom w:val="none" w:sz="0" w:space="0" w:color="auto"/>
        <w:right w:val="none" w:sz="0" w:space="0" w:color="auto"/>
      </w:divBdr>
    </w:div>
    <w:div w:id="1854488345">
      <w:bodyDiv w:val="1"/>
      <w:marLeft w:val="0"/>
      <w:marRight w:val="0"/>
      <w:marTop w:val="0"/>
      <w:marBottom w:val="0"/>
      <w:divBdr>
        <w:top w:val="none" w:sz="0" w:space="0" w:color="auto"/>
        <w:left w:val="none" w:sz="0" w:space="0" w:color="auto"/>
        <w:bottom w:val="none" w:sz="0" w:space="0" w:color="auto"/>
        <w:right w:val="none" w:sz="0" w:space="0" w:color="auto"/>
      </w:divBdr>
    </w:div>
    <w:div w:id="1855413837">
      <w:bodyDiv w:val="1"/>
      <w:marLeft w:val="0"/>
      <w:marRight w:val="0"/>
      <w:marTop w:val="0"/>
      <w:marBottom w:val="0"/>
      <w:divBdr>
        <w:top w:val="none" w:sz="0" w:space="0" w:color="auto"/>
        <w:left w:val="none" w:sz="0" w:space="0" w:color="auto"/>
        <w:bottom w:val="none" w:sz="0" w:space="0" w:color="auto"/>
        <w:right w:val="none" w:sz="0" w:space="0" w:color="auto"/>
      </w:divBdr>
    </w:div>
    <w:div w:id="1857191091">
      <w:bodyDiv w:val="1"/>
      <w:marLeft w:val="0"/>
      <w:marRight w:val="0"/>
      <w:marTop w:val="0"/>
      <w:marBottom w:val="0"/>
      <w:divBdr>
        <w:top w:val="none" w:sz="0" w:space="0" w:color="auto"/>
        <w:left w:val="none" w:sz="0" w:space="0" w:color="auto"/>
        <w:bottom w:val="none" w:sz="0" w:space="0" w:color="auto"/>
        <w:right w:val="none" w:sz="0" w:space="0" w:color="auto"/>
      </w:divBdr>
    </w:div>
    <w:div w:id="1861115696">
      <w:bodyDiv w:val="1"/>
      <w:marLeft w:val="0"/>
      <w:marRight w:val="0"/>
      <w:marTop w:val="0"/>
      <w:marBottom w:val="0"/>
      <w:divBdr>
        <w:top w:val="none" w:sz="0" w:space="0" w:color="auto"/>
        <w:left w:val="none" w:sz="0" w:space="0" w:color="auto"/>
        <w:bottom w:val="none" w:sz="0" w:space="0" w:color="auto"/>
        <w:right w:val="none" w:sz="0" w:space="0" w:color="auto"/>
      </w:divBdr>
    </w:div>
    <w:div w:id="1866209216">
      <w:bodyDiv w:val="1"/>
      <w:marLeft w:val="0"/>
      <w:marRight w:val="0"/>
      <w:marTop w:val="0"/>
      <w:marBottom w:val="0"/>
      <w:divBdr>
        <w:top w:val="none" w:sz="0" w:space="0" w:color="auto"/>
        <w:left w:val="none" w:sz="0" w:space="0" w:color="auto"/>
        <w:bottom w:val="none" w:sz="0" w:space="0" w:color="auto"/>
        <w:right w:val="none" w:sz="0" w:space="0" w:color="auto"/>
      </w:divBdr>
    </w:div>
    <w:div w:id="1878538990">
      <w:bodyDiv w:val="1"/>
      <w:marLeft w:val="0"/>
      <w:marRight w:val="0"/>
      <w:marTop w:val="0"/>
      <w:marBottom w:val="0"/>
      <w:divBdr>
        <w:top w:val="none" w:sz="0" w:space="0" w:color="auto"/>
        <w:left w:val="none" w:sz="0" w:space="0" w:color="auto"/>
        <w:bottom w:val="none" w:sz="0" w:space="0" w:color="auto"/>
        <w:right w:val="none" w:sz="0" w:space="0" w:color="auto"/>
      </w:divBdr>
    </w:div>
    <w:div w:id="1879584405">
      <w:bodyDiv w:val="1"/>
      <w:marLeft w:val="0"/>
      <w:marRight w:val="0"/>
      <w:marTop w:val="0"/>
      <w:marBottom w:val="0"/>
      <w:divBdr>
        <w:top w:val="none" w:sz="0" w:space="0" w:color="auto"/>
        <w:left w:val="none" w:sz="0" w:space="0" w:color="auto"/>
        <w:bottom w:val="none" w:sz="0" w:space="0" w:color="auto"/>
        <w:right w:val="none" w:sz="0" w:space="0" w:color="auto"/>
      </w:divBdr>
    </w:div>
    <w:div w:id="1883595720">
      <w:bodyDiv w:val="1"/>
      <w:marLeft w:val="0"/>
      <w:marRight w:val="0"/>
      <w:marTop w:val="0"/>
      <w:marBottom w:val="0"/>
      <w:divBdr>
        <w:top w:val="none" w:sz="0" w:space="0" w:color="auto"/>
        <w:left w:val="none" w:sz="0" w:space="0" w:color="auto"/>
        <w:bottom w:val="none" w:sz="0" w:space="0" w:color="auto"/>
        <w:right w:val="none" w:sz="0" w:space="0" w:color="auto"/>
      </w:divBdr>
    </w:div>
    <w:div w:id="1886092651">
      <w:bodyDiv w:val="1"/>
      <w:marLeft w:val="0"/>
      <w:marRight w:val="0"/>
      <w:marTop w:val="0"/>
      <w:marBottom w:val="0"/>
      <w:divBdr>
        <w:top w:val="none" w:sz="0" w:space="0" w:color="auto"/>
        <w:left w:val="none" w:sz="0" w:space="0" w:color="auto"/>
        <w:bottom w:val="none" w:sz="0" w:space="0" w:color="auto"/>
        <w:right w:val="none" w:sz="0" w:space="0" w:color="auto"/>
      </w:divBdr>
    </w:div>
    <w:div w:id="1896888423">
      <w:bodyDiv w:val="1"/>
      <w:marLeft w:val="0"/>
      <w:marRight w:val="0"/>
      <w:marTop w:val="0"/>
      <w:marBottom w:val="0"/>
      <w:divBdr>
        <w:top w:val="none" w:sz="0" w:space="0" w:color="auto"/>
        <w:left w:val="none" w:sz="0" w:space="0" w:color="auto"/>
        <w:bottom w:val="none" w:sz="0" w:space="0" w:color="auto"/>
        <w:right w:val="none" w:sz="0" w:space="0" w:color="auto"/>
      </w:divBdr>
    </w:div>
    <w:div w:id="1900939174">
      <w:bodyDiv w:val="1"/>
      <w:marLeft w:val="0"/>
      <w:marRight w:val="0"/>
      <w:marTop w:val="0"/>
      <w:marBottom w:val="0"/>
      <w:divBdr>
        <w:top w:val="none" w:sz="0" w:space="0" w:color="auto"/>
        <w:left w:val="none" w:sz="0" w:space="0" w:color="auto"/>
        <w:bottom w:val="none" w:sz="0" w:space="0" w:color="auto"/>
        <w:right w:val="none" w:sz="0" w:space="0" w:color="auto"/>
      </w:divBdr>
    </w:div>
    <w:div w:id="1901936515">
      <w:bodyDiv w:val="1"/>
      <w:marLeft w:val="0"/>
      <w:marRight w:val="0"/>
      <w:marTop w:val="0"/>
      <w:marBottom w:val="0"/>
      <w:divBdr>
        <w:top w:val="none" w:sz="0" w:space="0" w:color="auto"/>
        <w:left w:val="none" w:sz="0" w:space="0" w:color="auto"/>
        <w:bottom w:val="none" w:sz="0" w:space="0" w:color="auto"/>
        <w:right w:val="none" w:sz="0" w:space="0" w:color="auto"/>
      </w:divBdr>
    </w:div>
    <w:div w:id="1902979792">
      <w:bodyDiv w:val="1"/>
      <w:marLeft w:val="0"/>
      <w:marRight w:val="0"/>
      <w:marTop w:val="0"/>
      <w:marBottom w:val="0"/>
      <w:divBdr>
        <w:top w:val="none" w:sz="0" w:space="0" w:color="auto"/>
        <w:left w:val="none" w:sz="0" w:space="0" w:color="auto"/>
        <w:bottom w:val="none" w:sz="0" w:space="0" w:color="auto"/>
        <w:right w:val="none" w:sz="0" w:space="0" w:color="auto"/>
      </w:divBdr>
    </w:div>
    <w:div w:id="1908489102">
      <w:bodyDiv w:val="1"/>
      <w:marLeft w:val="0"/>
      <w:marRight w:val="0"/>
      <w:marTop w:val="0"/>
      <w:marBottom w:val="0"/>
      <w:divBdr>
        <w:top w:val="none" w:sz="0" w:space="0" w:color="auto"/>
        <w:left w:val="none" w:sz="0" w:space="0" w:color="auto"/>
        <w:bottom w:val="none" w:sz="0" w:space="0" w:color="auto"/>
        <w:right w:val="none" w:sz="0" w:space="0" w:color="auto"/>
      </w:divBdr>
    </w:div>
    <w:div w:id="1910965418">
      <w:bodyDiv w:val="1"/>
      <w:marLeft w:val="0"/>
      <w:marRight w:val="0"/>
      <w:marTop w:val="0"/>
      <w:marBottom w:val="0"/>
      <w:divBdr>
        <w:top w:val="none" w:sz="0" w:space="0" w:color="auto"/>
        <w:left w:val="none" w:sz="0" w:space="0" w:color="auto"/>
        <w:bottom w:val="none" w:sz="0" w:space="0" w:color="auto"/>
        <w:right w:val="none" w:sz="0" w:space="0" w:color="auto"/>
      </w:divBdr>
    </w:div>
    <w:div w:id="1917782378">
      <w:bodyDiv w:val="1"/>
      <w:marLeft w:val="0"/>
      <w:marRight w:val="0"/>
      <w:marTop w:val="0"/>
      <w:marBottom w:val="0"/>
      <w:divBdr>
        <w:top w:val="none" w:sz="0" w:space="0" w:color="auto"/>
        <w:left w:val="none" w:sz="0" w:space="0" w:color="auto"/>
        <w:bottom w:val="none" w:sz="0" w:space="0" w:color="auto"/>
        <w:right w:val="none" w:sz="0" w:space="0" w:color="auto"/>
      </w:divBdr>
    </w:div>
    <w:div w:id="1925801040">
      <w:bodyDiv w:val="1"/>
      <w:marLeft w:val="0"/>
      <w:marRight w:val="0"/>
      <w:marTop w:val="0"/>
      <w:marBottom w:val="0"/>
      <w:divBdr>
        <w:top w:val="none" w:sz="0" w:space="0" w:color="auto"/>
        <w:left w:val="none" w:sz="0" w:space="0" w:color="auto"/>
        <w:bottom w:val="none" w:sz="0" w:space="0" w:color="auto"/>
        <w:right w:val="none" w:sz="0" w:space="0" w:color="auto"/>
      </w:divBdr>
    </w:div>
    <w:div w:id="1926261631">
      <w:bodyDiv w:val="1"/>
      <w:marLeft w:val="0"/>
      <w:marRight w:val="0"/>
      <w:marTop w:val="0"/>
      <w:marBottom w:val="0"/>
      <w:divBdr>
        <w:top w:val="none" w:sz="0" w:space="0" w:color="auto"/>
        <w:left w:val="none" w:sz="0" w:space="0" w:color="auto"/>
        <w:bottom w:val="none" w:sz="0" w:space="0" w:color="auto"/>
        <w:right w:val="none" w:sz="0" w:space="0" w:color="auto"/>
      </w:divBdr>
    </w:div>
    <w:div w:id="1926843062">
      <w:bodyDiv w:val="1"/>
      <w:marLeft w:val="0"/>
      <w:marRight w:val="0"/>
      <w:marTop w:val="0"/>
      <w:marBottom w:val="0"/>
      <w:divBdr>
        <w:top w:val="none" w:sz="0" w:space="0" w:color="auto"/>
        <w:left w:val="none" w:sz="0" w:space="0" w:color="auto"/>
        <w:bottom w:val="none" w:sz="0" w:space="0" w:color="auto"/>
        <w:right w:val="none" w:sz="0" w:space="0" w:color="auto"/>
      </w:divBdr>
    </w:div>
    <w:div w:id="1928541995">
      <w:bodyDiv w:val="1"/>
      <w:marLeft w:val="0"/>
      <w:marRight w:val="0"/>
      <w:marTop w:val="0"/>
      <w:marBottom w:val="0"/>
      <w:divBdr>
        <w:top w:val="none" w:sz="0" w:space="0" w:color="auto"/>
        <w:left w:val="none" w:sz="0" w:space="0" w:color="auto"/>
        <w:bottom w:val="none" w:sz="0" w:space="0" w:color="auto"/>
        <w:right w:val="none" w:sz="0" w:space="0" w:color="auto"/>
      </w:divBdr>
    </w:div>
    <w:div w:id="1948468106">
      <w:bodyDiv w:val="1"/>
      <w:marLeft w:val="0"/>
      <w:marRight w:val="0"/>
      <w:marTop w:val="0"/>
      <w:marBottom w:val="0"/>
      <w:divBdr>
        <w:top w:val="none" w:sz="0" w:space="0" w:color="auto"/>
        <w:left w:val="none" w:sz="0" w:space="0" w:color="auto"/>
        <w:bottom w:val="none" w:sz="0" w:space="0" w:color="auto"/>
        <w:right w:val="none" w:sz="0" w:space="0" w:color="auto"/>
      </w:divBdr>
    </w:div>
    <w:div w:id="1953441501">
      <w:bodyDiv w:val="1"/>
      <w:marLeft w:val="0"/>
      <w:marRight w:val="0"/>
      <w:marTop w:val="0"/>
      <w:marBottom w:val="0"/>
      <w:divBdr>
        <w:top w:val="none" w:sz="0" w:space="0" w:color="auto"/>
        <w:left w:val="none" w:sz="0" w:space="0" w:color="auto"/>
        <w:bottom w:val="none" w:sz="0" w:space="0" w:color="auto"/>
        <w:right w:val="none" w:sz="0" w:space="0" w:color="auto"/>
      </w:divBdr>
    </w:div>
    <w:div w:id="1975021736">
      <w:bodyDiv w:val="1"/>
      <w:marLeft w:val="0"/>
      <w:marRight w:val="0"/>
      <w:marTop w:val="0"/>
      <w:marBottom w:val="0"/>
      <w:divBdr>
        <w:top w:val="none" w:sz="0" w:space="0" w:color="auto"/>
        <w:left w:val="none" w:sz="0" w:space="0" w:color="auto"/>
        <w:bottom w:val="none" w:sz="0" w:space="0" w:color="auto"/>
        <w:right w:val="none" w:sz="0" w:space="0" w:color="auto"/>
      </w:divBdr>
    </w:div>
    <w:div w:id="1977446032">
      <w:bodyDiv w:val="1"/>
      <w:marLeft w:val="0"/>
      <w:marRight w:val="0"/>
      <w:marTop w:val="0"/>
      <w:marBottom w:val="0"/>
      <w:divBdr>
        <w:top w:val="none" w:sz="0" w:space="0" w:color="auto"/>
        <w:left w:val="none" w:sz="0" w:space="0" w:color="auto"/>
        <w:bottom w:val="none" w:sz="0" w:space="0" w:color="auto"/>
        <w:right w:val="none" w:sz="0" w:space="0" w:color="auto"/>
      </w:divBdr>
    </w:div>
    <w:div w:id="1987857554">
      <w:bodyDiv w:val="1"/>
      <w:marLeft w:val="0"/>
      <w:marRight w:val="0"/>
      <w:marTop w:val="0"/>
      <w:marBottom w:val="0"/>
      <w:divBdr>
        <w:top w:val="none" w:sz="0" w:space="0" w:color="auto"/>
        <w:left w:val="none" w:sz="0" w:space="0" w:color="auto"/>
        <w:bottom w:val="none" w:sz="0" w:space="0" w:color="auto"/>
        <w:right w:val="none" w:sz="0" w:space="0" w:color="auto"/>
      </w:divBdr>
    </w:div>
    <w:div w:id="1990399518">
      <w:bodyDiv w:val="1"/>
      <w:marLeft w:val="0"/>
      <w:marRight w:val="0"/>
      <w:marTop w:val="0"/>
      <w:marBottom w:val="0"/>
      <w:divBdr>
        <w:top w:val="none" w:sz="0" w:space="0" w:color="auto"/>
        <w:left w:val="none" w:sz="0" w:space="0" w:color="auto"/>
        <w:bottom w:val="none" w:sz="0" w:space="0" w:color="auto"/>
        <w:right w:val="none" w:sz="0" w:space="0" w:color="auto"/>
      </w:divBdr>
    </w:div>
    <w:div w:id="1990403869">
      <w:bodyDiv w:val="1"/>
      <w:marLeft w:val="0"/>
      <w:marRight w:val="0"/>
      <w:marTop w:val="0"/>
      <w:marBottom w:val="0"/>
      <w:divBdr>
        <w:top w:val="none" w:sz="0" w:space="0" w:color="auto"/>
        <w:left w:val="none" w:sz="0" w:space="0" w:color="auto"/>
        <w:bottom w:val="none" w:sz="0" w:space="0" w:color="auto"/>
        <w:right w:val="none" w:sz="0" w:space="0" w:color="auto"/>
      </w:divBdr>
    </w:div>
    <w:div w:id="1991984409">
      <w:bodyDiv w:val="1"/>
      <w:marLeft w:val="0"/>
      <w:marRight w:val="0"/>
      <w:marTop w:val="0"/>
      <w:marBottom w:val="0"/>
      <w:divBdr>
        <w:top w:val="none" w:sz="0" w:space="0" w:color="auto"/>
        <w:left w:val="none" w:sz="0" w:space="0" w:color="auto"/>
        <w:bottom w:val="none" w:sz="0" w:space="0" w:color="auto"/>
        <w:right w:val="none" w:sz="0" w:space="0" w:color="auto"/>
      </w:divBdr>
    </w:div>
    <w:div w:id="1994487361">
      <w:bodyDiv w:val="1"/>
      <w:marLeft w:val="0"/>
      <w:marRight w:val="0"/>
      <w:marTop w:val="0"/>
      <w:marBottom w:val="0"/>
      <w:divBdr>
        <w:top w:val="none" w:sz="0" w:space="0" w:color="auto"/>
        <w:left w:val="none" w:sz="0" w:space="0" w:color="auto"/>
        <w:bottom w:val="none" w:sz="0" w:space="0" w:color="auto"/>
        <w:right w:val="none" w:sz="0" w:space="0" w:color="auto"/>
      </w:divBdr>
    </w:div>
    <w:div w:id="2004552262">
      <w:bodyDiv w:val="1"/>
      <w:marLeft w:val="0"/>
      <w:marRight w:val="0"/>
      <w:marTop w:val="0"/>
      <w:marBottom w:val="0"/>
      <w:divBdr>
        <w:top w:val="none" w:sz="0" w:space="0" w:color="auto"/>
        <w:left w:val="none" w:sz="0" w:space="0" w:color="auto"/>
        <w:bottom w:val="none" w:sz="0" w:space="0" w:color="auto"/>
        <w:right w:val="none" w:sz="0" w:space="0" w:color="auto"/>
      </w:divBdr>
    </w:div>
    <w:div w:id="2006471455">
      <w:bodyDiv w:val="1"/>
      <w:marLeft w:val="0"/>
      <w:marRight w:val="0"/>
      <w:marTop w:val="0"/>
      <w:marBottom w:val="0"/>
      <w:divBdr>
        <w:top w:val="none" w:sz="0" w:space="0" w:color="auto"/>
        <w:left w:val="none" w:sz="0" w:space="0" w:color="auto"/>
        <w:bottom w:val="none" w:sz="0" w:space="0" w:color="auto"/>
        <w:right w:val="none" w:sz="0" w:space="0" w:color="auto"/>
      </w:divBdr>
    </w:div>
    <w:div w:id="2006547073">
      <w:bodyDiv w:val="1"/>
      <w:marLeft w:val="0"/>
      <w:marRight w:val="0"/>
      <w:marTop w:val="0"/>
      <w:marBottom w:val="0"/>
      <w:divBdr>
        <w:top w:val="none" w:sz="0" w:space="0" w:color="auto"/>
        <w:left w:val="none" w:sz="0" w:space="0" w:color="auto"/>
        <w:bottom w:val="none" w:sz="0" w:space="0" w:color="auto"/>
        <w:right w:val="none" w:sz="0" w:space="0" w:color="auto"/>
      </w:divBdr>
    </w:div>
    <w:div w:id="2008172342">
      <w:bodyDiv w:val="1"/>
      <w:marLeft w:val="0"/>
      <w:marRight w:val="0"/>
      <w:marTop w:val="0"/>
      <w:marBottom w:val="0"/>
      <w:divBdr>
        <w:top w:val="none" w:sz="0" w:space="0" w:color="auto"/>
        <w:left w:val="none" w:sz="0" w:space="0" w:color="auto"/>
        <w:bottom w:val="none" w:sz="0" w:space="0" w:color="auto"/>
        <w:right w:val="none" w:sz="0" w:space="0" w:color="auto"/>
      </w:divBdr>
    </w:div>
    <w:div w:id="2010206624">
      <w:bodyDiv w:val="1"/>
      <w:marLeft w:val="0"/>
      <w:marRight w:val="0"/>
      <w:marTop w:val="0"/>
      <w:marBottom w:val="0"/>
      <w:divBdr>
        <w:top w:val="none" w:sz="0" w:space="0" w:color="auto"/>
        <w:left w:val="none" w:sz="0" w:space="0" w:color="auto"/>
        <w:bottom w:val="none" w:sz="0" w:space="0" w:color="auto"/>
        <w:right w:val="none" w:sz="0" w:space="0" w:color="auto"/>
      </w:divBdr>
    </w:div>
    <w:div w:id="2020766355">
      <w:bodyDiv w:val="1"/>
      <w:marLeft w:val="0"/>
      <w:marRight w:val="0"/>
      <w:marTop w:val="0"/>
      <w:marBottom w:val="0"/>
      <w:divBdr>
        <w:top w:val="none" w:sz="0" w:space="0" w:color="auto"/>
        <w:left w:val="none" w:sz="0" w:space="0" w:color="auto"/>
        <w:bottom w:val="none" w:sz="0" w:space="0" w:color="auto"/>
        <w:right w:val="none" w:sz="0" w:space="0" w:color="auto"/>
      </w:divBdr>
    </w:div>
    <w:div w:id="2028405657">
      <w:bodyDiv w:val="1"/>
      <w:marLeft w:val="0"/>
      <w:marRight w:val="0"/>
      <w:marTop w:val="0"/>
      <w:marBottom w:val="0"/>
      <w:divBdr>
        <w:top w:val="none" w:sz="0" w:space="0" w:color="auto"/>
        <w:left w:val="none" w:sz="0" w:space="0" w:color="auto"/>
        <w:bottom w:val="none" w:sz="0" w:space="0" w:color="auto"/>
        <w:right w:val="none" w:sz="0" w:space="0" w:color="auto"/>
      </w:divBdr>
    </w:div>
    <w:div w:id="2047678939">
      <w:bodyDiv w:val="1"/>
      <w:marLeft w:val="0"/>
      <w:marRight w:val="0"/>
      <w:marTop w:val="0"/>
      <w:marBottom w:val="0"/>
      <w:divBdr>
        <w:top w:val="none" w:sz="0" w:space="0" w:color="auto"/>
        <w:left w:val="none" w:sz="0" w:space="0" w:color="auto"/>
        <w:bottom w:val="none" w:sz="0" w:space="0" w:color="auto"/>
        <w:right w:val="none" w:sz="0" w:space="0" w:color="auto"/>
      </w:divBdr>
    </w:div>
    <w:div w:id="2052797997">
      <w:bodyDiv w:val="1"/>
      <w:marLeft w:val="0"/>
      <w:marRight w:val="0"/>
      <w:marTop w:val="0"/>
      <w:marBottom w:val="0"/>
      <w:divBdr>
        <w:top w:val="none" w:sz="0" w:space="0" w:color="auto"/>
        <w:left w:val="none" w:sz="0" w:space="0" w:color="auto"/>
        <w:bottom w:val="none" w:sz="0" w:space="0" w:color="auto"/>
        <w:right w:val="none" w:sz="0" w:space="0" w:color="auto"/>
      </w:divBdr>
    </w:div>
    <w:div w:id="2053797608">
      <w:bodyDiv w:val="1"/>
      <w:marLeft w:val="0"/>
      <w:marRight w:val="0"/>
      <w:marTop w:val="0"/>
      <w:marBottom w:val="0"/>
      <w:divBdr>
        <w:top w:val="none" w:sz="0" w:space="0" w:color="auto"/>
        <w:left w:val="none" w:sz="0" w:space="0" w:color="auto"/>
        <w:bottom w:val="none" w:sz="0" w:space="0" w:color="auto"/>
        <w:right w:val="none" w:sz="0" w:space="0" w:color="auto"/>
      </w:divBdr>
    </w:div>
    <w:div w:id="2060398835">
      <w:bodyDiv w:val="1"/>
      <w:marLeft w:val="0"/>
      <w:marRight w:val="0"/>
      <w:marTop w:val="0"/>
      <w:marBottom w:val="0"/>
      <w:divBdr>
        <w:top w:val="none" w:sz="0" w:space="0" w:color="auto"/>
        <w:left w:val="none" w:sz="0" w:space="0" w:color="auto"/>
        <w:bottom w:val="none" w:sz="0" w:space="0" w:color="auto"/>
        <w:right w:val="none" w:sz="0" w:space="0" w:color="auto"/>
      </w:divBdr>
    </w:div>
    <w:div w:id="2060787145">
      <w:bodyDiv w:val="1"/>
      <w:marLeft w:val="0"/>
      <w:marRight w:val="0"/>
      <w:marTop w:val="0"/>
      <w:marBottom w:val="0"/>
      <w:divBdr>
        <w:top w:val="none" w:sz="0" w:space="0" w:color="auto"/>
        <w:left w:val="none" w:sz="0" w:space="0" w:color="auto"/>
        <w:bottom w:val="none" w:sz="0" w:space="0" w:color="auto"/>
        <w:right w:val="none" w:sz="0" w:space="0" w:color="auto"/>
      </w:divBdr>
    </w:div>
    <w:div w:id="2076004400">
      <w:bodyDiv w:val="1"/>
      <w:marLeft w:val="0"/>
      <w:marRight w:val="0"/>
      <w:marTop w:val="0"/>
      <w:marBottom w:val="0"/>
      <w:divBdr>
        <w:top w:val="none" w:sz="0" w:space="0" w:color="auto"/>
        <w:left w:val="none" w:sz="0" w:space="0" w:color="auto"/>
        <w:bottom w:val="none" w:sz="0" w:space="0" w:color="auto"/>
        <w:right w:val="none" w:sz="0" w:space="0" w:color="auto"/>
      </w:divBdr>
    </w:div>
    <w:div w:id="2080519283">
      <w:bodyDiv w:val="1"/>
      <w:marLeft w:val="0"/>
      <w:marRight w:val="0"/>
      <w:marTop w:val="0"/>
      <w:marBottom w:val="0"/>
      <w:divBdr>
        <w:top w:val="none" w:sz="0" w:space="0" w:color="auto"/>
        <w:left w:val="none" w:sz="0" w:space="0" w:color="auto"/>
        <w:bottom w:val="none" w:sz="0" w:space="0" w:color="auto"/>
        <w:right w:val="none" w:sz="0" w:space="0" w:color="auto"/>
      </w:divBdr>
    </w:div>
    <w:div w:id="2082673878">
      <w:bodyDiv w:val="1"/>
      <w:marLeft w:val="0"/>
      <w:marRight w:val="0"/>
      <w:marTop w:val="0"/>
      <w:marBottom w:val="0"/>
      <w:divBdr>
        <w:top w:val="none" w:sz="0" w:space="0" w:color="auto"/>
        <w:left w:val="none" w:sz="0" w:space="0" w:color="auto"/>
        <w:bottom w:val="none" w:sz="0" w:space="0" w:color="auto"/>
        <w:right w:val="none" w:sz="0" w:space="0" w:color="auto"/>
      </w:divBdr>
    </w:div>
    <w:div w:id="2091000429">
      <w:bodyDiv w:val="1"/>
      <w:marLeft w:val="0"/>
      <w:marRight w:val="0"/>
      <w:marTop w:val="0"/>
      <w:marBottom w:val="0"/>
      <w:divBdr>
        <w:top w:val="none" w:sz="0" w:space="0" w:color="auto"/>
        <w:left w:val="none" w:sz="0" w:space="0" w:color="auto"/>
        <w:bottom w:val="none" w:sz="0" w:space="0" w:color="auto"/>
        <w:right w:val="none" w:sz="0" w:space="0" w:color="auto"/>
      </w:divBdr>
    </w:div>
    <w:div w:id="2091533974">
      <w:bodyDiv w:val="1"/>
      <w:marLeft w:val="0"/>
      <w:marRight w:val="0"/>
      <w:marTop w:val="0"/>
      <w:marBottom w:val="0"/>
      <w:divBdr>
        <w:top w:val="none" w:sz="0" w:space="0" w:color="auto"/>
        <w:left w:val="none" w:sz="0" w:space="0" w:color="auto"/>
        <w:bottom w:val="none" w:sz="0" w:space="0" w:color="auto"/>
        <w:right w:val="none" w:sz="0" w:space="0" w:color="auto"/>
      </w:divBdr>
    </w:div>
    <w:div w:id="2095129389">
      <w:bodyDiv w:val="1"/>
      <w:marLeft w:val="0"/>
      <w:marRight w:val="0"/>
      <w:marTop w:val="0"/>
      <w:marBottom w:val="0"/>
      <w:divBdr>
        <w:top w:val="none" w:sz="0" w:space="0" w:color="auto"/>
        <w:left w:val="none" w:sz="0" w:space="0" w:color="auto"/>
        <w:bottom w:val="none" w:sz="0" w:space="0" w:color="auto"/>
        <w:right w:val="none" w:sz="0" w:space="0" w:color="auto"/>
      </w:divBdr>
    </w:div>
    <w:div w:id="2097822331">
      <w:bodyDiv w:val="1"/>
      <w:marLeft w:val="0"/>
      <w:marRight w:val="0"/>
      <w:marTop w:val="0"/>
      <w:marBottom w:val="0"/>
      <w:divBdr>
        <w:top w:val="none" w:sz="0" w:space="0" w:color="auto"/>
        <w:left w:val="none" w:sz="0" w:space="0" w:color="auto"/>
        <w:bottom w:val="none" w:sz="0" w:space="0" w:color="auto"/>
        <w:right w:val="none" w:sz="0" w:space="0" w:color="auto"/>
      </w:divBdr>
    </w:div>
    <w:div w:id="2097938858">
      <w:bodyDiv w:val="1"/>
      <w:marLeft w:val="0"/>
      <w:marRight w:val="0"/>
      <w:marTop w:val="0"/>
      <w:marBottom w:val="0"/>
      <w:divBdr>
        <w:top w:val="none" w:sz="0" w:space="0" w:color="auto"/>
        <w:left w:val="none" w:sz="0" w:space="0" w:color="auto"/>
        <w:bottom w:val="none" w:sz="0" w:space="0" w:color="auto"/>
        <w:right w:val="none" w:sz="0" w:space="0" w:color="auto"/>
      </w:divBdr>
    </w:div>
    <w:div w:id="2106803991">
      <w:bodyDiv w:val="1"/>
      <w:marLeft w:val="0"/>
      <w:marRight w:val="0"/>
      <w:marTop w:val="0"/>
      <w:marBottom w:val="0"/>
      <w:divBdr>
        <w:top w:val="none" w:sz="0" w:space="0" w:color="auto"/>
        <w:left w:val="none" w:sz="0" w:space="0" w:color="auto"/>
        <w:bottom w:val="none" w:sz="0" w:space="0" w:color="auto"/>
        <w:right w:val="none" w:sz="0" w:space="0" w:color="auto"/>
      </w:divBdr>
    </w:div>
    <w:div w:id="2113738730">
      <w:bodyDiv w:val="1"/>
      <w:marLeft w:val="0"/>
      <w:marRight w:val="0"/>
      <w:marTop w:val="0"/>
      <w:marBottom w:val="0"/>
      <w:divBdr>
        <w:top w:val="none" w:sz="0" w:space="0" w:color="auto"/>
        <w:left w:val="none" w:sz="0" w:space="0" w:color="auto"/>
        <w:bottom w:val="none" w:sz="0" w:space="0" w:color="auto"/>
        <w:right w:val="none" w:sz="0" w:space="0" w:color="auto"/>
      </w:divBdr>
    </w:div>
    <w:div w:id="2133208239">
      <w:bodyDiv w:val="1"/>
      <w:marLeft w:val="0"/>
      <w:marRight w:val="0"/>
      <w:marTop w:val="0"/>
      <w:marBottom w:val="0"/>
      <w:divBdr>
        <w:top w:val="none" w:sz="0" w:space="0" w:color="auto"/>
        <w:left w:val="none" w:sz="0" w:space="0" w:color="auto"/>
        <w:bottom w:val="none" w:sz="0" w:space="0" w:color="auto"/>
        <w:right w:val="none" w:sz="0" w:space="0" w:color="auto"/>
      </w:divBdr>
    </w:div>
    <w:div w:id="2145266123">
      <w:bodyDiv w:val="1"/>
      <w:marLeft w:val="0"/>
      <w:marRight w:val="0"/>
      <w:marTop w:val="0"/>
      <w:marBottom w:val="0"/>
      <w:divBdr>
        <w:top w:val="none" w:sz="0" w:space="0" w:color="auto"/>
        <w:left w:val="none" w:sz="0" w:space="0" w:color="auto"/>
        <w:bottom w:val="none" w:sz="0" w:space="0" w:color="auto"/>
        <w:right w:val="none" w:sz="0" w:space="0" w:color="auto"/>
      </w:divBdr>
    </w:div>
  </w:divs>
  <w:encoding w:val="utf-8"/>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4.png"/><Relationship Id="rId21" Type="http://schemas.openxmlformats.org/officeDocument/2006/relationships/image" Target="media/image13.png"/><Relationship Id="rId42" Type="http://schemas.openxmlformats.org/officeDocument/2006/relationships/image" Target="media/image29.jpeg"/><Relationship Id="rId63" Type="http://schemas.openxmlformats.org/officeDocument/2006/relationships/image" Target="media/image50.png"/><Relationship Id="rId84" Type="http://schemas.openxmlformats.org/officeDocument/2006/relationships/image" Target="media/image71.png"/><Relationship Id="rId138" Type="http://schemas.openxmlformats.org/officeDocument/2006/relationships/image" Target="media/image120.png"/><Relationship Id="rId159" Type="http://schemas.openxmlformats.org/officeDocument/2006/relationships/image" Target="media/image140.png"/><Relationship Id="rId170" Type="http://schemas.openxmlformats.org/officeDocument/2006/relationships/image" Target="media/image151.png"/><Relationship Id="rId107" Type="http://schemas.openxmlformats.org/officeDocument/2006/relationships/image" Target="media/image94.png"/><Relationship Id="rId11" Type="http://schemas.openxmlformats.org/officeDocument/2006/relationships/image" Target="media/image3.jpeg"/><Relationship Id="rId32" Type="http://schemas.openxmlformats.org/officeDocument/2006/relationships/chart" Target="charts/chart3.xml"/><Relationship Id="rId53" Type="http://schemas.openxmlformats.org/officeDocument/2006/relationships/image" Target="media/image40.png"/><Relationship Id="rId74" Type="http://schemas.openxmlformats.org/officeDocument/2006/relationships/image" Target="media/image61.jpeg"/><Relationship Id="rId128" Type="http://schemas.openxmlformats.org/officeDocument/2006/relationships/chart" Target="charts/chart9.xml"/><Relationship Id="rId149" Type="http://schemas.openxmlformats.org/officeDocument/2006/relationships/image" Target="media/image130.jpeg"/><Relationship Id="rId5" Type="http://schemas.openxmlformats.org/officeDocument/2006/relationships/webSettings" Target="webSettings.xml"/><Relationship Id="rId95" Type="http://schemas.openxmlformats.org/officeDocument/2006/relationships/image" Target="media/image82.png"/><Relationship Id="rId160" Type="http://schemas.openxmlformats.org/officeDocument/2006/relationships/image" Target="media/image141.png"/><Relationship Id="rId181" Type="http://schemas.openxmlformats.org/officeDocument/2006/relationships/fontTable" Target="fontTable.xml"/><Relationship Id="rId22" Type="http://schemas.openxmlformats.org/officeDocument/2006/relationships/chart" Target="charts/chart1.xml"/><Relationship Id="rId43" Type="http://schemas.openxmlformats.org/officeDocument/2006/relationships/image" Target="media/image30.jpeg"/><Relationship Id="rId64" Type="http://schemas.openxmlformats.org/officeDocument/2006/relationships/image" Target="media/image51.png"/><Relationship Id="rId118" Type="http://schemas.openxmlformats.org/officeDocument/2006/relationships/image" Target="media/image105.png"/><Relationship Id="rId139" Type="http://schemas.openxmlformats.org/officeDocument/2006/relationships/image" Target="media/image121.png"/><Relationship Id="rId85" Type="http://schemas.openxmlformats.org/officeDocument/2006/relationships/image" Target="media/image72.png"/><Relationship Id="rId150" Type="http://schemas.openxmlformats.org/officeDocument/2006/relationships/image" Target="media/image131.jpeg"/><Relationship Id="rId171" Type="http://schemas.openxmlformats.org/officeDocument/2006/relationships/image" Target="media/image152.png"/><Relationship Id="rId12" Type="http://schemas.openxmlformats.org/officeDocument/2006/relationships/image" Target="media/image4.jpeg"/><Relationship Id="rId33" Type="http://schemas.openxmlformats.org/officeDocument/2006/relationships/image" Target="media/image22.png"/><Relationship Id="rId108" Type="http://schemas.openxmlformats.org/officeDocument/2006/relationships/image" Target="media/image95.png"/><Relationship Id="rId129" Type="http://schemas.openxmlformats.org/officeDocument/2006/relationships/image" Target="media/image112.png"/><Relationship Id="rId54" Type="http://schemas.openxmlformats.org/officeDocument/2006/relationships/image" Target="media/image41.png"/><Relationship Id="rId75" Type="http://schemas.openxmlformats.org/officeDocument/2006/relationships/image" Target="media/image62.jpeg"/><Relationship Id="rId96" Type="http://schemas.openxmlformats.org/officeDocument/2006/relationships/image" Target="media/image83.png"/><Relationship Id="rId140" Type="http://schemas.openxmlformats.org/officeDocument/2006/relationships/chart" Target="charts/chart11.xml"/><Relationship Id="rId161" Type="http://schemas.openxmlformats.org/officeDocument/2006/relationships/image" Target="media/image142.png"/><Relationship Id="rId182" Type="http://schemas.openxmlformats.org/officeDocument/2006/relationships/theme" Target="theme/theme1.xml"/><Relationship Id="rId6" Type="http://schemas.openxmlformats.org/officeDocument/2006/relationships/footnotes" Target="footnotes.xml"/><Relationship Id="rId23" Type="http://schemas.openxmlformats.org/officeDocument/2006/relationships/image" Target="media/image14.png"/><Relationship Id="rId119" Type="http://schemas.openxmlformats.org/officeDocument/2006/relationships/image" Target="media/image106.jpeg"/><Relationship Id="rId44" Type="http://schemas.openxmlformats.org/officeDocument/2006/relationships/image" Target="media/image31.png"/><Relationship Id="rId60" Type="http://schemas.openxmlformats.org/officeDocument/2006/relationships/image" Target="media/image47.jpeg"/><Relationship Id="rId65" Type="http://schemas.openxmlformats.org/officeDocument/2006/relationships/image" Target="media/image52.png"/><Relationship Id="rId81" Type="http://schemas.openxmlformats.org/officeDocument/2006/relationships/image" Target="media/image68.png"/><Relationship Id="rId86" Type="http://schemas.openxmlformats.org/officeDocument/2006/relationships/image" Target="media/image73.png"/><Relationship Id="rId130" Type="http://schemas.openxmlformats.org/officeDocument/2006/relationships/chart" Target="charts/chart10.xml"/><Relationship Id="rId135" Type="http://schemas.openxmlformats.org/officeDocument/2006/relationships/image" Target="media/image117.jpeg"/><Relationship Id="rId151" Type="http://schemas.openxmlformats.org/officeDocument/2006/relationships/image" Target="media/image132.jpeg"/><Relationship Id="rId156" Type="http://schemas.openxmlformats.org/officeDocument/2006/relationships/image" Target="media/image137.png"/><Relationship Id="rId177" Type="http://schemas.openxmlformats.org/officeDocument/2006/relationships/image" Target="media/image158.png"/><Relationship Id="rId172" Type="http://schemas.openxmlformats.org/officeDocument/2006/relationships/image" Target="media/image153.png"/><Relationship Id="rId13" Type="http://schemas.openxmlformats.org/officeDocument/2006/relationships/image" Target="media/image5.jpeg"/><Relationship Id="rId18" Type="http://schemas.openxmlformats.org/officeDocument/2006/relationships/image" Target="media/image10.png"/><Relationship Id="rId39" Type="http://schemas.openxmlformats.org/officeDocument/2006/relationships/image" Target="media/image26.png"/><Relationship Id="rId109" Type="http://schemas.openxmlformats.org/officeDocument/2006/relationships/image" Target="media/image96.png"/><Relationship Id="rId34" Type="http://schemas.openxmlformats.org/officeDocument/2006/relationships/image" Target="media/image23.png"/><Relationship Id="rId50" Type="http://schemas.openxmlformats.org/officeDocument/2006/relationships/image" Target="media/image37.png"/><Relationship Id="rId55" Type="http://schemas.openxmlformats.org/officeDocument/2006/relationships/image" Target="media/image42.png"/><Relationship Id="rId76" Type="http://schemas.openxmlformats.org/officeDocument/2006/relationships/image" Target="media/image63.png"/><Relationship Id="rId97" Type="http://schemas.openxmlformats.org/officeDocument/2006/relationships/image" Target="media/image84.png"/><Relationship Id="rId104" Type="http://schemas.openxmlformats.org/officeDocument/2006/relationships/image" Target="media/image91.jpeg"/><Relationship Id="rId120" Type="http://schemas.openxmlformats.org/officeDocument/2006/relationships/image" Target="media/image107.jpeg"/><Relationship Id="rId125" Type="http://schemas.openxmlformats.org/officeDocument/2006/relationships/chart" Target="charts/chart7.xml"/><Relationship Id="rId141" Type="http://schemas.openxmlformats.org/officeDocument/2006/relationships/image" Target="media/image122.png"/><Relationship Id="rId146" Type="http://schemas.openxmlformats.org/officeDocument/2006/relationships/image" Target="media/image127.png"/><Relationship Id="rId167" Type="http://schemas.openxmlformats.org/officeDocument/2006/relationships/image" Target="media/image148.png"/><Relationship Id="rId7" Type="http://schemas.openxmlformats.org/officeDocument/2006/relationships/endnotes" Target="endnotes.xml"/><Relationship Id="rId71" Type="http://schemas.openxmlformats.org/officeDocument/2006/relationships/image" Target="media/image58.png"/><Relationship Id="rId92" Type="http://schemas.openxmlformats.org/officeDocument/2006/relationships/image" Target="media/image79.png"/><Relationship Id="rId162" Type="http://schemas.openxmlformats.org/officeDocument/2006/relationships/image" Target="media/image143.png"/><Relationship Id="rId2" Type="http://schemas.openxmlformats.org/officeDocument/2006/relationships/numbering" Target="numbering.xml"/><Relationship Id="rId29" Type="http://schemas.openxmlformats.org/officeDocument/2006/relationships/image" Target="media/image19.jpeg"/><Relationship Id="rId24" Type="http://schemas.openxmlformats.org/officeDocument/2006/relationships/image" Target="media/image15.png"/><Relationship Id="rId40" Type="http://schemas.openxmlformats.org/officeDocument/2006/relationships/image" Target="media/image27.png"/><Relationship Id="rId45" Type="http://schemas.openxmlformats.org/officeDocument/2006/relationships/image" Target="media/image32.png"/><Relationship Id="rId66" Type="http://schemas.openxmlformats.org/officeDocument/2006/relationships/image" Target="media/image53.png"/><Relationship Id="rId87" Type="http://schemas.openxmlformats.org/officeDocument/2006/relationships/image" Target="media/image74.jpeg"/><Relationship Id="rId110" Type="http://schemas.openxmlformats.org/officeDocument/2006/relationships/image" Target="media/image97.png"/><Relationship Id="rId115" Type="http://schemas.openxmlformats.org/officeDocument/2006/relationships/image" Target="media/image102.png"/><Relationship Id="rId131" Type="http://schemas.openxmlformats.org/officeDocument/2006/relationships/image" Target="media/image113.png"/><Relationship Id="rId136" Type="http://schemas.openxmlformats.org/officeDocument/2006/relationships/image" Target="media/image118.jpeg"/><Relationship Id="rId157" Type="http://schemas.openxmlformats.org/officeDocument/2006/relationships/image" Target="media/image138.png"/><Relationship Id="rId178" Type="http://schemas.openxmlformats.org/officeDocument/2006/relationships/image" Target="media/image159.png"/><Relationship Id="rId61" Type="http://schemas.openxmlformats.org/officeDocument/2006/relationships/image" Target="media/image48.png"/><Relationship Id="rId82" Type="http://schemas.openxmlformats.org/officeDocument/2006/relationships/image" Target="media/image69.png"/><Relationship Id="rId152" Type="http://schemas.openxmlformats.org/officeDocument/2006/relationships/image" Target="media/image133.png"/><Relationship Id="rId173" Type="http://schemas.openxmlformats.org/officeDocument/2006/relationships/image" Target="media/image154.png"/><Relationship Id="rId19" Type="http://schemas.openxmlformats.org/officeDocument/2006/relationships/image" Target="media/image11.png"/><Relationship Id="rId14" Type="http://schemas.openxmlformats.org/officeDocument/2006/relationships/image" Target="media/image6.jpeg"/><Relationship Id="rId30" Type="http://schemas.openxmlformats.org/officeDocument/2006/relationships/image" Target="media/image20.png"/><Relationship Id="rId35" Type="http://schemas.openxmlformats.org/officeDocument/2006/relationships/image" Target="media/image24.png"/><Relationship Id="rId56" Type="http://schemas.openxmlformats.org/officeDocument/2006/relationships/image" Target="media/image43.jpeg"/><Relationship Id="rId77" Type="http://schemas.openxmlformats.org/officeDocument/2006/relationships/image" Target="media/image64.png"/><Relationship Id="rId100" Type="http://schemas.openxmlformats.org/officeDocument/2006/relationships/image" Target="media/image87.png"/><Relationship Id="rId105" Type="http://schemas.openxmlformats.org/officeDocument/2006/relationships/image" Target="media/image92.png"/><Relationship Id="rId126" Type="http://schemas.openxmlformats.org/officeDocument/2006/relationships/image" Target="media/image111.png"/><Relationship Id="rId147" Type="http://schemas.openxmlformats.org/officeDocument/2006/relationships/image" Target="media/image128.png"/><Relationship Id="rId168" Type="http://schemas.openxmlformats.org/officeDocument/2006/relationships/image" Target="media/image149.png"/><Relationship Id="rId8" Type="http://schemas.openxmlformats.org/officeDocument/2006/relationships/footer" Target="footer1.xml"/><Relationship Id="rId51" Type="http://schemas.openxmlformats.org/officeDocument/2006/relationships/image" Target="media/image38.png"/><Relationship Id="rId72" Type="http://schemas.openxmlformats.org/officeDocument/2006/relationships/image" Target="media/image59.png"/><Relationship Id="rId93" Type="http://schemas.openxmlformats.org/officeDocument/2006/relationships/image" Target="media/image80.png"/><Relationship Id="rId98" Type="http://schemas.openxmlformats.org/officeDocument/2006/relationships/image" Target="media/image85.png"/><Relationship Id="rId121" Type="http://schemas.openxmlformats.org/officeDocument/2006/relationships/image" Target="media/image108.jpeg"/><Relationship Id="rId142" Type="http://schemas.openxmlformats.org/officeDocument/2006/relationships/image" Target="media/image123.png"/><Relationship Id="rId163" Type="http://schemas.openxmlformats.org/officeDocument/2006/relationships/image" Target="media/image144.png"/><Relationship Id="rId3" Type="http://schemas.openxmlformats.org/officeDocument/2006/relationships/styles" Target="styles.xml"/><Relationship Id="rId25" Type="http://schemas.openxmlformats.org/officeDocument/2006/relationships/chart" Target="charts/chart2.xml"/><Relationship Id="rId46" Type="http://schemas.openxmlformats.org/officeDocument/2006/relationships/image" Target="media/image33.png"/><Relationship Id="rId67" Type="http://schemas.openxmlformats.org/officeDocument/2006/relationships/image" Target="media/image54.png"/><Relationship Id="rId116" Type="http://schemas.openxmlformats.org/officeDocument/2006/relationships/image" Target="media/image103.png"/><Relationship Id="rId137" Type="http://schemas.openxmlformats.org/officeDocument/2006/relationships/image" Target="media/image119.png"/><Relationship Id="rId158" Type="http://schemas.openxmlformats.org/officeDocument/2006/relationships/image" Target="media/image139.png"/><Relationship Id="rId20" Type="http://schemas.openxmlformats.org/officeDocument/2006/relationships/image" Target="media/image12.png"/><Relationship Id="rId41" Type="http://schemas.openxmlformats.org/officeDocument/2006/relationships/image" Target="media/image28.jpeg"/><Relationship Id="rId62" Type="http://schemas.openxmlformats.org/officeDocument/2006/relationships/image" Target="media/image49.png"/><Relationship Id="rId83" Type="http://schemas.openxmlformats.org/officeDocument/2006/relationships/image" Target="media/image70.png"/><Relationship Id="rId88" Type="http://schemas.openxmlformats.org/officeDocument/2006/relationships/image" Target="media/image75.jpeg"/><Relationship Id="rId111" Type="http://schemas.openxmlformats.org/officeDocument/2006/relationships/image" Target="media/image98.png"/><Relationship Id="rId132" Type="http://schemas.openxmlformats.org/officeDocument/2006/relationships/image" Target="media/image114.png"/><Relationship Id="rId153" Type="http://schemas.openxmlformats.org/officeDocument/2006/relationships/image" Target="media/image134.png"/><Relationship Id="rId174" Type="http://schemas.openxmlformats.org/officeDocument/2006/relationships/image" Target="media/image155.png"/><Relationship Id="rId179" Type="http://schemas.openxmlformats.org/officeDocument/2006/relationships/chart" Target="charts/chart12.xml"/><Relationship Id="rId15" Type="http://schemas.openxmlformats.org/officeDocument/2006/relationships/image" Target="media/image7.png"/><Relationship Id="rId36" Type="http://schemas.openxmlformats.org/officeDocument/2006/relationships/chart" Target="charts/chart4.xml"/><Relationship Id="rId57" Type="http://schemas.openxmlformats.org/officeDocument/2006/relationships/image" Target="media/image44.jpeg"/><Relationship Id="rId106" Type="http://schemas.openxmlformats.org/officeDocument/2006/relationships/image" Target="media/image93.png"/><Relationship Id="rId127" Type="http://schemas.openxmlformats.org/officeDocument/2006/relationships/chart" Target="charts/chart8.xml"/><Relationship Id="rId10" Type="http://schemas.openxmlformats.org/officeDocument/2006/relationships/image" Target="media/image2.jpeg"/><Relationship Id="rId31" Type="http://schemas.openxmlformats.org/officeDocument/2006/relationships/image" Target="media/image21.png"/><Relationship Id="rId52" Type="http://schemas.openxmlformats.org/officeDocument/2006/relationships/image" Target="media/image39.png"/><Relationship Id="rId73" Type="http://schemas.openxmlformats.org/officeDocument/2006/relationships/image" Target="media/image60.png"/><Relationship Id="rId78" Type="http://schemas.openxmlformats.org/officeDocument/2006/relationships/image" Target="media/image65.png"/><Relationship Id="rId94" Type="http://schemas.openxmlformats.org/officeDocument/2006/relationships/image" Target="media/image81.png"/><Relationship Id="rId99" Type="http://schemas.openxmlformats.org/officeDocument/2006/relationships/image" Target="media/image86.png"/><Relationship Id="rId101" Type="http://schemas.openxmlformats.org/officeDocument/2006/relationships/image" Target="media/image88.png"/><Relationship Id="rId122" Type="http://schemas.openxmlformats.org/officeDocument/2006/relationships/image" Target="media/image109.png"/><Relationship Id="rId143" Type="http://schemas.openxmlformats.org/officeDocument/2006/relationships/image" Target="media/image124.png"/><Relationship Id="rId148" Type="http://schemas.openxmlformats.org/officeDocument/2006/relationships/image" Target="media/image129.jpeg"/><Relationship Id="rId164" Type="http://schemas.openxmlformats.org/officeDocument/2006/relationships/image" Target="media/image145.jpeg"/><Relationship Id="rId169" Type="http://schemas.openxmlformats.org/officeDocument/2006/relationships/image" Target="media/image150.png"/><Relationship Id="rId4" Type="http://schemas.openxmlformats.org/officeDocument/2006/relationships/settings" Target="settings.xml"/><Relationship Id="rId9" Type="http://schemas.openxmlformats.org/officeDocument/2006/relationships/image" Target="media/image1.jpeg"/><Relationship Id="rId180" Type="http://schemas.openxmlformats.org/officeDocument/2006/relationships/footer" Target="footer2.xml"/><Relationship Id="rId26" Type="http://schemas.openxmlformats.org/officeDocument/2006/relationships/image" Target="media/image16.png"/><Relationship Id="rId47" Type="http://schemas.openxmlformats.org/officeDocument/2006/relationships/image" Target="media/image34.png"/><Relationship Id="rId68" Type="http://schemas.openxmlformats.org/officeDocument/2006/relationships/image" Target="media/image55.png"/><Relationship Id="rId89" Type="http://schemas.openxmlformats.org/officeDocument/2006/relationships/image" Target="media/image76.jpeg"/><Relationship Id="rId112" Type="http://schemas.openxmlformats.org/officeDocument/2006/relationships/image" Target="media/image99.png"/><Relationship Id="rId133" Type="http://schemas.openxmlformats.org/officeDocument/2006/relationships/image" Target="media/image115.png"/><Relationship Id="rId154" Type="http://schemas.openxmlformats.org/officeDocument/2006/relationships/image" Target="media/image135.png"/><Relationship Id="rId175" Type="http://schemas.openxmlformats.org/officeDocument/2006/relationships/image" Target="media/image156.png"/><Relationship Id="rId16" Type="http://schemas.openxmlformats.org/officeDocument/2006/relationships/image" Target="media/image8.png"/><Relationship Id="rId37" Type="http://schemas.openxmlformats.org/officeDocument/2006/relationships/chart" Target="charts/chart5.xml"/><Relationship Id="rId58" Type="http://schemas.openxmlformats.org/officeDocument/2006/relationships/image" Target="media/image45.jpeg"/><Relationship Id="rId79" Type="http://schemas.openxmlformats.org/officeDocument/2006/relationships/image" Target="media/image66.png"/><Relationship Id="rId102" Type="http://schemas.openxmlformats.org/officeDocument/2006/relationships/image" Target="media/image89.png"/><Relationship Id="rId123" Type="http://schemas.openxmlformats.org/officeDocument/2006/relationships/image" Target="media/image110.png"/><Relationship Id="rId144" Type="http://schemas.openxmlformats.org/officeDocument/2006/relationships/image" Target="media/image125.png"/><Relationship Id="rId90" Type="http://schemas.openxmlformats.org/officeDocument/2006/relationships/image" Target="media/image77.jpeg"/><Relationship Id="rId165" Type="http://schemas.openxmlformats.org/officeDocument/2006/relationships/image" Target="media/image146.jpeg"/><Relationship Id="rId27" Type="http://schemas.openxmlformats.org/officeDocument/2006/relationships/image" Target="media/image17.jpeg"/><Relationship Id="rId48" Type="http://schemas.openxmlformats.org/officeDocument/2006/relationships/image" Target="media/image35.png"/><Relationship Id="rId69" Type="http://schemas.openxmlformats.org/officeDocument/2006/relationships/image" Target="media/image56.png"/><Relationship Id="rId113" Type="http://schemas.openxmlformats.org/officeDocument/2006/relationships/image" Target="media/image100.png"/><Relationship Id="rId134" Type="http://schemas.openxmlformats.org/officeDocument/2006/relationships/image" Target="media/image116.png"/><Relationship Id="rId80" Type="http://schemas.openxmlformats.org/officeDocument/2006/relationships/image" Target="media/image67.png"/><Relationship Id="rId155" Type="http://schemas.openxmlformats.org/officeDocument/2006/relationships/image" Target="media/image136.png"/><Relationship Id="rId176" Type="http://schemas.openxmlformats.org/officeDocument/2006/relationships/image" Target="media/image157.png"/><Relationship Id="rId17" Type="http://schemas.openxmlformats.org/officeDocument/2006/relationships/image" Target="media/image9.png"/><Relationship Id="rId38" Type="http://schemas.openxmlformats.org/officeDocument/2006/relationships/image" Target="media/image25.png"/><Relationship Id="rId59" Type="http://schemas.openxmlformats.org/officeDocument/2006/relationships/image" Target="media/image46.jpeg"/><Relationship Id="rId103" Type="http://schemas.openxmlformats.org/officeDocument/2006/relationships/image" Target="media/image90.png"/><Relationship Id="rId124" Type="http://schemas.openxmlformats.org/officeDocument/2006/relationships/chart" Target="charts/chart6.xml"/><Relationship Id="rId70" Type="http://schemas.openxmlformats.org/officeDocument/2006/relationships/image" Target="media/image57.png"/><Relationship Id="rId91" Type="http://schemas.openxmlformats.org/officeDocument/2006/relationships/image" Target="media/image78.jpeg"/><Relationship Id="rId145" Type="http://schemas.openxmlformats.org/officeDocument/2006/relationships/image" Target="media/image126.png"/><Relationship Id="rId166" Type="http://schemas.openxmlformats.org/officeDocument/2006/relationships/image" Target="media/image147.jpeg"/><Relationship Id="rId1" Type="http://schemas.openxmlformats.org/officeDocument/2006/relationships/customXml" Target="../customXml/item1.xml"/><Relationship Id="rId28" Type="http://schemas.openxmlformats.org/officeDocument/2006/relationships/image" Target="media/image18.jpeg"/><Relationship Id="rId49" Type="http://schemas.openxmlformats.org/officeDocument/2006/relationships/image" Target="media/image36.png"/><Relationship Id="rId114" Type="http://schemas.openxmlformats.org/officeDocument/2006/relationships/image" Target="media/image101.png"/></Relationships>
</file>

<file path=word/charts/_rels/chart1.xml.rels><?xml version="1.0" encoding="UTF-8" standalone="yes"?>
<Relationships xmlns="http://schemas.openxmlformats.org/package/2006/relationships"><Relationship Id="rId2" Type="http://schemas.openxmlformats.org/officeDocument/2006/relationships/oleObject" Target="file:///H:\My%20Drive\GG_Driver\NHUNG\2024\QTNM%202024\BI&#7874;U%20&#272;&#7890;\QTNM%20T10.2024%20BI&#7874;U%20&#272;&#7890;.xlsx" TargetMode="External"/><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2" Type="http://schemas.openxmlformats.org/officeDocument/2006/relationships/oleObject" Target="file:///H:\My%20Drive\GG_Driver\NHUNG\2024\QTNM%202024\BI&#7874;U%20&#272;&#7890;\QTNM%20T10.2024%20BI&#7874;U%20&#272;&#7890;.xlsx" TargetMode="External"/><Relationship Id="rId1" Type="http://schemas.openxmlformats.org/officeDocument/2006/relationships/themeOverride" Target="../theme/themeOverride10.xml"/></Relationships>
</file>

<file path=word/charts/_rels/chart11.xml.rels><?xml version="1.0" encoding="UTF-8" standalone="yes"?>
<Relationships xmlns="http://schemas.openxmlformats.org/package/2006/relationships"><Relationship Id="rId2" Type="http://schemas.openxmlformats.org/officeDocument/2006/relationships/oleObject" Target="file:///H:\My%20Drive\GG_Driver\NHUNG\2024\QTNM%202024\BI&#7874;U%20&#272;&#7890;\QTNM%20T10.2024%20BI&#7874;U%20&#272;&#7890;.xlsx" TargetMode="External"/><Relationship Id="rId1" Type="http://schemas.openxmlformats.org/officeDocument/2006/relationships/themeOverride" Target="../theme/themeOverride11.xml"/></Relationships>
</file>

<file path=word/charts/_rels/chart12.xml.rels><?xml version="1.0" encoding="UTF-8" standalone="yes"?>
<Relationships xmlns="http://schemas.openxmlformats.org/package/2006/relationships"><Relationship Id="rId1" Type="http://schemas.openxmlformats.org/officeDocument/2006/relationships/oleObject" Target="file:///H:\My%20Drive\GG_Driver\NHUNG\2024\QTNM%202024\WQI\CH&#7844;T%20L&#431;&#7906;NG%20N&#431;&#7898;C%20THEO%20WQI_2024%20ok.xlsx" TargetMode="External"/></Relationships>
</file>

<file path=word/charts/_rels/chart2.xml.rels><?xml version="1.0" encoding="UTF-8" standalone="yes"?>
<Relationships xmlns="http://schemas.openxmlformats.org/package/2006/relationships"><Relationship Id="rId2" Type="http://schemas.openxmlformats.org/officeDocument/2006/relationships/oleObject" Target="file:///H:\My%20Drive\GG_Driver\NHUNG\2024\QTNM%202024\BI&#7874;U%20&#272;&#7890;\QTNM%20T10.2024%20BI&#7874;U%20&#272;&#7890;.xlsx" TargetMode="External"/><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oleObject" Target="file:///H:\My%20Drive\GG_Driver\NHUNG\2024\QTNM%202024\BI&#7874;U%20&#272;&#7890;\QTNM%20T10.2024%20BI&#7874;U%20&#272;&#7890;.xlsx" TargetMode="External"/><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oleObject" Target="file:///H:\My%20Drive\GG_Driver\NHUNG\2024\QTNM%202024\BI&#7874;U%20&#272;&#7890;\QTNM%20T10.2024%20BI&#7874;U%20&#272;&#7890;.xlsx" TargetMode="External"/><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oleObject" Target="file:///H:\My%20Drive\GG_Driver\NHUNG\2024\QTNM%202024\BI&#7874;U%20&#272;&#7890;\QTNM%20T10.2024%20BI&#7874;U%20&#272;&#7890;.xlsx" TargetMode="External"/><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2" Type="http://schemas.openxmlformats.org/officeDocument/2006/relationships/oleObject" Target="file:///H:\My%20Drive\GG_Driver\NHUNG\2024\QTNM%202024\BI&#7874;U%20&#272;&#7890;\QTNM%20T10.2024%20BI&#7874;U%20&#272;&#7890;.xlsx" TargetMode="External"/><Relationship Id="rId1" Type="http://schemas.openxmlformats.org/officeDocument/2006/relationships/themeOverride" Target="../theme/themeOverride6.xml"/></Relationships>
</file>

<file path=word/charts/_rels/chart7.xml.rels><?xml version="1.0" encoding="UTF-8" standalone="yes"?>
<Relationships xmlns="http://schemas.openxmlformats.org/package/2006/relationships"><Relationship Id="rId2" Type="http://schemas.openxmlformats.org/officeDocument/2006/relationships/oleObject" Target="file:///H:\My%20Drive\GG_Driver\NHUNG\2024\QTNM%202024\BI&#7874;U%20&#272;&#7890;\QTNM%20T10.2024%20BI&#7874;U%20&#272;&#7890;.xlsx" TargetMode="External"/><Relationship Id="rId1" Type="http://schemas.openxmlformats.org/officeDocument/2006/relationships/themeOverride" Target="../theme/themeOverride7.xml"/></Relationships>
</file>

<file path=word/charts/_rels/chart8.xml.rels><?xml version="1.0" encoding="UTF-8" standalone="yes"?>
<Relationships xmlns="http://schemas.openxmlformats.org/package/2006/relationships"><Relationship Id="rId2" Type="http://schemas.openxmlformats.org/officeDocument/2006/relationships/oleObject" Target="file:///H:\My%20Drive\GG_Driver\NHUNG\2024\QTNM%202024\BI&#7874;U%20&#272;&#7890;\QTNM%20T10.2024%20BI&#7874;U%20&#272;&#7890;.xlsx" TargetMode="External"/><Relationship Id="rId1" Type="http://schemas.openxmlformats.org/officeDocument/2006/relationships/themeOverride" Target="../theme/themeOverride8.xml"/></Relationships>
</file>

<file path=word/charts/_rels/chart9.xml.rels><?xml version="1.0" encoding="UTF-8" standalone="yes"?>
<Relationships xmlns="http://schemas.openxmlformats.org/package/2006/relationships"><Relationship Id="rId2" Type="http://schemas.openxmlformats.org/officeDocument/2006/relationships/oleObject" Target="file:///H:\My%20Drive\GG_Driver\NHUNG\2024\QTNM%202024\BI&#7874;U%20&#272;&#7890;\QTNM%20T10.2024%20BI&#7874;U%20&#272;&#7890;.xlsx" TargetMode="External"/><Relationship Id="rId1" Type="http://schemas.openxmlformats.org/officeDocument/2006/relationships/themeOverride" Target="../theme/themeOverrid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9.3326120859575631E-2"/>
          <c:y val="7.1267471781928701E-2"/>
          <c:w val="0.85937283821395438"/>
          <c:h val="0.58274941784064416"/>
        </c:manualLayout>
      </c:layout>
      <c:barChart>
        <c:barDir val="col"/>
        <c:grouping val="clustered"/>
        <c:varyColors val="0"/>
        <c:ser>
          <c:idx val="4"/>
          <c:order val="0"/>
          <c:tx>
            <c:strRef>
              <c:f>'SG12345'!$F$254</c:f>
              <c:strCache>
                <c:ptCount val="1"/>
                <c:pt idx="0">
                  <c:v>SG1</c:v>
                </c:pt>
              </c:strCache>
            </c:strRef>
          </c:tx>
          <c:spPr>
            <a:solidFill>
              <a:srgbClr val="4F81BD"/>
            </a:solidFill>
          </c:spPr>
          <c:invertIfNegative val="0"/>
          <c:trendline>
            <c:spPr>
              <a:ln>
                <a:solidFill>
                  <a:schemeClr val="accent5">
                    <a:lumMod val="75000"/>
                  </a:schemeClr>
                </a:solidFill>
              </a:ln>
            </c:spPr>
            <c:trendlineType val="linear"/>
            <c:dispRSqr val="0"/>
            <c:dispEq val="0"/>
          </c:trendline>
          <c:cat>
            <c:strRef>
              <c:f>'SG12345'!$G$253:$S$253</c:f>
              <c:strCache>
                <c:ptCount val="13"/>
                <c:pt idx="0">
                  <c:v>Tháng 10
2023</c:v>
                </c:pt>
                <c:pt idx="1">
                  <c:v>Tháng 11
2023</c:v>
                </c:pt>
                <c:pt idx="2">
                  <c:v>Tháng 12
2023</c:v>
                </c:pt>
                <c:pt idx="3">
                  <c:v>Tháng 1
2024</c:v>
                </c:pt>
                <c:pt idx="4">
                  <c:v>Tháng 2
2024</c:v>
                </c:pt>
                <c:pt idx="5">
                  <c:v>Tháng 3
2024</c:v>
                </c:pt>
                <c:pt idx="6">
                  <c:v>Tháng 4
2024</c:v>
                </c:pt>
                <c:pt idx="7">
                  <c:v>Tháng 5
2024</c:v>
                </c:pt>
                <c:pt idx="8">
                  <c:v>Tháng 6
2024</c:v>
                </c:pt>
                <c:pt idx="9">
                  <c:v>Tháng 7
2024</c:v>
                </c:pt>
                <c:pt idx="10">
                  <c:v>Tháng 8
2024</c:v>
                </c:pt>
                <c:pt idx="11">
                  <c:v>Tháng 9
2024</c:v>
                </c:pt>
                <c:pt idx="12">
                  <c:v>Tháng 10
2024</c:v>
                </c:pt>
              </c:strCache>
            </c:strRef>
          </c:cat>
          <c:val>
            <c:numRef>
              <c:f>'SG12345'!$G$254:$S$254</c:f>
              <c:numCache>
                <c:formatCode>General</c:formatCode>
                <c:ptCount val="13"/>
                <c:pt idx="0">
                  <c:v>3.5</c:v>
                </c:pt>
                <c:pt idx="1">
                  <c:v>4.5</c:v>
                </c:pt>
                <c:pt idx="2">
                  <c:v>3.5</c:v>
                </c:pt>
                <c:pt idx="3">
                  <c:v>4.3</c:v>
                </c:pt>
                <c:pt idx="4">
                  <c:v>5.0999999999999996</c:v>
                </c:pt>
                <c:pt idx="5">
                  <c:v>5.3</c:v>
                </c:pt>
                <c:pt idx="6">
                  <c:v>4.0999999999999996</c:v>
                </c:pt>
                <c:pt idx="7">
                  <c:v>4.9000000000000004</c:v>
                </c:pt>
                <c:pt idx="8">
                  <c:v>3.1</c:v>
                </c:pt>
                <c:pt idx="9">
                  <c:v>2.2000000000000002</c:v>
                </c:pt>
                <c:pt idx="10">
                  <c:v>3.1</c:v>
                </c:pt>
                <c:pt idx="11">
                  <c:v>3.5</c:v>
                </c:pt>
                <c:pt idx="12">
                  <c:v>4</c:v>
                </c:pt>
              </c:numCache>
            </c:numRef>
          </c:val>
          <c:extLst>
            <c:ext xmlns:c16="http://schemas.microsoft.com/office/drawing/2014/chart" uri="{C3380CC4-5D6E-409C-BE32-E72D297353CC}">
              <c16:uniqueId val="{00000001-EFC4-4DEF-8A57-0F873866E760}"/>
            </c:ext>
          </c:extLst>
        </c:ser>
        <c:ser>
          <c:idx val="5"/>
          <c:order val="1"/>
          <c:tx>
            <c:strRef>
              <c:f>'SG12345'!$F$255</c:f>
              <c:strCache>
                <c:ptCount val="1"/>
                <c:pt idx="0">
                  <c:v>SG2</c:v>
                </c:pt>
              </c:strCache>
            </c:strRef>
          </c:tx>
          <c:spPr>
            <a:solidFill>
              <a:srgbClr val="C0504D"/>
            </a:solidFill>
          </c:spPr>
          <c:invertIfNegative val="0"/>
          <c:trendline>
            <c:spPr>
              <a:ln>
                <a:solidFill>
                  <a:schemeClr val="accent6">
                    <a:lumMod val="75000"/>
                  </a:schemeClr>
                </a:solidFill>
              </a:ln>
            </c:spPr>
            <c:trendlineType val="linear"/>
            <c:dispRSqr val="0"/>
            <c:dispEq val="0"/>
          </c:trendline>
          <c:cat>
            <c:strRef>
              <c:f>'SG12345'!$G$253:$S$253</c:f>
              <c:strCache>
                <c:ptCount val="13"/>
                <c:pt idx="0">
                  <c:v>Tháng 10
2023</c:v>
                </c:pt>
                <c:pt idx="1">
                  <c:v>Tháng 11
2023</c:v>
                </c:pt>
                <c:pt idx="2">
                  <c:v>Tháng 12
2023</c:v>
                </c:pt>
                <c:pt idx="3">
                  <c:v>Tháng 1
2024</c:v>
                </c:pt>
                <c:pt idx="4">
                  <c:v>Tháng 2
2024</c:v>
                </c:pt>
                <c:pt idx="5">
                  <c:v>Tháng 3
2024</c:v>
                </c:pt>
                <c:pt idx="6">
                  <c:v>Tháng 4
2024</c:v>
                </c:pt>
                <c:pt idx="7">
                  <c:v>Tháng 5
2024</c:v>
                </c:pt>
                <c:pt idx="8">
                  <c:v>Tháng 6
2024</c:v>
                </c:pt>
                <c:pt idx="9">
                  <c:v>Tháng 7
2024</c:v>
                </c:pt>
                <c:pt idx="10">
                  <c:v>Tháng 8
2024</c:v>
                </c:pt>
                <c:pt idx="11">
                  <c:v>Tháng 9
2024</c:v>
                </c:pt>
                <c:pt idx="12">
                  <c:v>Tháng 10
2024</c:v>
                </c:pt>
              </c:strCache>
            </c:strRef>
          </c:cat>
          <c:val>
            <c:numRef>
              <c:f>'SG12345'!$G$255:$S$255</c:f>
              <c:numCache>
                <c:formatCode>General</c:formatCode>
                <c:ptCount val="13"/>
                <c:pt idx="0">
                  <c:v>2.5</c:v>
                </c:pt>
                <c:pt idx="1">
                  <c:v>2.5</c:v>
                </c:pt>
                <c:pt idx="2">
                  <c:v>1.4</c:v>
                </c:pt>
                <c:pt idx="3">
                  <c:v>2.1</c:v>
                </c:pt>
                <c:pt idx="4">
                  <c:v>2.4</c:v>
                </c:pt>
                <c:pt idx="5">
                  <c:v>2.8</c:v>
                </c:pt>
                <c:pt idx="6">
                  <c:v>1.8</c:v>
                </c:pt>
                <c:pt idx="7">
                  <c:v>1.6</c:v>
                </c:pt>
                <c:pt idx="8">
                  <c:v>1.4</c:v>
                </c:pt>
                <c:pt idx="9">
                  <c:v>1</c:v>
                </c:pt>
                <c:pt idx="10">
                  <c:v>1.2</c:v>
                </c:pt>
                <c:pt idx="11">
                  <c:v>1</c:v>
                </c:pt>
                <c:pt idx="12">
                  <c:v>1.7</c:v>
                </c:pt>
              </c:numCache>
            </c:numRef>
          </c:val>
          <c:extLst>
            <c:ext xmlns:c16="http://schemas.microsoft.com/office/drawing/2014/chart" uri="{C3380CC4-5D6E-409C-BE32-E72D297353CC}">
              <c16:uniqueId val="{00000003-EFC4-4DEF-8A57-0F873866E760}"/>
            </c:ext>
          </c:extLst>
        </c:ser>
        <c:ser>
          <c:idx val="6"/>
          <c:order val="2"/>
          <c:tx>
            <c:strRef>
              <c:f>'SG12345'!$F$256</c:f>
              <c:strCache>
                <c:ptCount val="1"/>
                <c:pt idx="0">
                  <c:v>SG3</c:v>
                </c:pt>
              </c:strCache>
            </c:strRef>
          </c:tx>
          <c:spPr>
            <a:solidFill>
              <a:srgbClr val="9BBB59"/>
            </a:solidFill>
          </c:spPr>
          <c:invertIfNegative val="0"/>
          <c:trendline>
            <c:spPr>
              <a:ln>
                <a:solidFill>
                  <a:srgbClr val="92D050"/>
                </a:solidFill>
              </a:ln>
            </c:spPr>
            <c:trendlineType val="linear"/>
            <c:dispRSqr val="0"/>
            <c:dispEq val="0"/>
          </c:trendline>
          <c:cat>
            <c:strRef>
              <c:f>'SG12345'!$G$253:$S$253</c:f>
              <c:strCache>
                <c:ptCount val="13"/>
                <c:pt idx="0">
                  <c:v>Tháng 10
2023</c:v>
                </c:pt>
                <c:pt idx="1">
                  <c:v>Tháng 11
2023</c:v>
                </c:pt>
                <c:pt idx="2">
                  <c:v>Tháng 12
2023</c:v>
                </c:pt>
                <c:pt idx="3">
                  <c:v>Tháng 1
2024</c:v>
                </c:pt>
                <c:pt idx="4">
                  <c:v>Tháng 2
2024</c:v>
                </c:pt>
                <c:pt idx="5">
                  <c:v>Tháng 3
2024</c:v>
                </c:pt>
                <c:pt idx="6">
                  <c:v>Tháng 4
2024</c:v>
                </c:pt>
                <c:pt idx="7">
                  <c:v>Tháng 5
2024</c:v>
                </c:pt>
                <c:pt idx="8">
                  <c:v>Tháng 6
2024</c:v>
                </c:pt>
                <c:pt idx="9">
                  <c:v>Tháng 7
2024</c:v>
                </c:pt>
                <c:pt idx="10">
                  <c:v>Tháng 8
2024</c:v>
                </c:pt>
                <c:pt idx="11">
                  <c:v>Tháng 9
2024</c:v>
                </c:pt>
                <c:pt idx="12">
                  <c:v>Tháng 10
2024</c:v>
                </c:pt>
              </c:strCache>
            </c:strRef>
          </c:cat>
          <c:val>
            <c:numRef>
              <c:f>'SG12345'!$G$256:$S$256</c:f>
              <c:numCache>
                <c:formatCode>General</c:formatCode>
                <c:ptCount val="13"/>
                <c:pt idx="0">
                  <c:v>1.4</c:v>
                </c:pt>
                <c:pt idx="1">
                  <c:v>2.2000000000000002</c:v>
                </c:pt>
                <c:pt idx="2">
                  <c:v>1.8</c:v>
                </c:pt>
                <c:pt idx="3">
                  <c:v>2.2000000000000002</c:v>
                </c:pt>
                <c:pt idx="4">
                  <c:v>2.2000000000000002</c:v>
                </c:pt>
                <c:pt idx="5">
                  <c:v>2.7</c:v>
                </c:pt>
                <c:pt idx="6">
                  <c:v>2</c:v>
                </c:pt>
                <c:pt idx="7">
                  <c:v>1.6</c:v>
                </c:pt>
                <c:pt idx="8">
                  <c:v>1.7</c:v>
                </c:pt>
                <c:pt idx="9">
                  <c:v>1.1000000000000001</c:v>
                </c:pt>
                <c:pt idx="10">
                  <c:v>1.1000000000000001</c:v>
                </c:pt>
                <c:pt idx="11">
                  <c:v>1.05</c:v>
                </c:pt>
                <c:pt idx="12">
                  <c:v>1.7</c:v>
                </c:pt>
              </c:numCache>
            </c:numRef>
          </c:val>
          <c:extLst>
            <c:ext xmlns:c16="http://schemas.microsoft.com/office/drawing/2014/chart" uri="{C3380CC4-5D6E-409C-BE32-E72D297353CC}">
              <c16:uniqueId val="{00000005-EFC4-4DEF-8A57-0F873866E760}"/>
            </c:ext>
          </c:extLst>
        </c:ser>
        <c:ser>
          <c:idx val="0"/>
          <c:order val="3"/>
          <c:tx>
            <c:strRef>
              <c:f>'SG12345'!$F$257</c:f>
              <c:strCache>
                <c:ptCount val="1"/>
                <c:pt idx="0">
                  <c:v>SG4</c:v>
                </c:pt>
              </c:strCache>
            </c:strRef>
          </c:tx>
          <c:spPr>
            <a:solidFill>
              <a:srgbClr val="8064A2"/>
            </a:solidFill>
            <a:ln w="19050">
              <a:noFill/>
            </a:ln>
          </c:spPr>
          <c:invertIfNegative val="0"/>
          <c:trendline>
            <c:spPr>
              <a:ln>
                <a:solidFill>
                  <a:schemeClr val="accent1">
                    <a:lumMod val="75000"/>
                  </a:schemeClr>
                </a:solidFill>
              </a:ln>
            </c:spPr>
            <c:trendlineType val="linear"/>
            <c:dispRSqr val="0"/>
            <c:dispEq val="0"/>
          </c:trendline>
          <c:cat>
            <c:strRef>
              <c:f>'SG12345'!$G$253:$S$253</c:f>
              <c:strCache>
                <c:ptCount val="13"/>
                <c:pt idx="0">
                  <c:v>Tháng 10
2023</c:v>
                </c:pt>
                <c:pt idx="1">
                  <c:v>Tháng 11
2023</c:v>
                </c:pt>
                <c:pt idx="2">
                  <c:v>Tháng 12
2023</c:v>
                </c:pt>
                <c:pt idx="3">
                  <c:v>Tháng 1
2024</c:v>
                </c:pt>
                <c:pt idx="4">
                  <c:v>Tháng 2
2024</c:v>
                </c:pt>
                <c:pt idx="5">
                  <c:v>Tháng 3
2024</c:v>
                </c:pt>
                <c:pt idx="6">
                  <c:v>Tháng 4
2024</c:v>
                </c:pt>
                <c:pt idx="7">
                  <c:v>Tháng 5
2024</c:v>
                </c:pt>
                <c:pt idx="8">
                  <c:v>Tháng 6
2024</c:v>
                </c:pt>
                <c:pt idx="9">
                  <c:v>Tháng 7
2024</c:v>
                </c:pt>
                <c:pt idx="10">
                  <c:v>Tháng 8
2024</c:v>
                </c:pt>
                <c:pt idx="11">
                  <c:v>Tháng 9
2024</c:v>
                </c:pt>
                <c:pt idx="12">
                  <c:v>Tháng 10
2024</c:v>
                </c:pt>
              </c:strCache>
            </c:strRef>
          </c:cat>
          <c:val>
            <c:numRef>
              <c:f>'SG12345'!$G$257:$S$257</c:f>
              <c:numCache>
                <c:formatCode>General</c:formatCode>
                <c:ptCount val="13"/>
                <c:pt idx="2">
                  <c:v>0</c:v>
                </c:pt>
                <c:pt idx="3">
                  <c:v>2.2000000000000002</c:v>
                </c:pt>
                <c:pt idx="4">
                  <c:v>2.2999999999999998</c:v>
                </c:pt>
                <c:pt idx="5">
                  <c:v>2.4</c:v>
                </c:pt>
                <c:pt idx="6">
                  <c:v>1.9</c:v>
                </c:pt>
                <c:pt idx="7">
                  <c:v>1.5</c:v>
                </c:pt>
                <c:pt idx="8">
                  <c:v>1.8</c:v>
                </c:pt>
                <c:pt idx="9">
                  <c:v>1.1000000000000001</c:v>
                </c:pt>
                <c:pt idx="10">
                  <c:v>1.2</c:v>
                </c:pt>
                <c:pt idx="11">
                  <c:v>1.1000000000000001</c:v>
                </c:pt>
                <c:pt idx="12">
                  <c:v>1.7</c:v>
                </c:pt>
              </c:numCache>
            </c:numRef>
          </c:val>
          <c:extLst>
            <c:ext xmlns:c16="http://schemas.microsoft.com/office/drawing/2014/chart" uri="{C3380CC4-5D6E-409C-BE32-E72D297353CC}">
              <c16:uniqueId val="{00000007-EFC4-4DEF-8A57-0F873866E760}"/>
            </c:ext>
          </c:extLst>
        </c:ser>
        <c:ser>
          <c:idx val="1"/>
          <c:order val="4"/>
          <c:tx>
            <c:strRef>
              <c:f>'SG12345'!$F$258</c:f>
              <c:strCache>
                <c:ptCount val="1"/>
                <c:pt idx="0">
                  <c:v>SG5</c:v>
                </c:pt>
              </c:strCache>
            </c:strRef>
          </c:tx>
          <c:spPr>
            <a:solidFill>
              <a:srgbClr val="FFA900"/>
            </a:solidFill>
          </c:spPr>
          <c:invertIfNegative val="0"/>
          <c:trendline>
            <c:spPr>
              <a:ln>
                <a:solidFill>
                  <a:schemeClr val="accent2">
                    <a:lumMod val="75000"/>
                  </a:schemeClr>
                </a:solidFill>
              </a:ln>
            </c:spPr>
            <c:trendlineType val="linear"/>
            <c:dispRSqr val="0"/>
            <c:dispEq val="0"/>
          </c:trendline>
          <c:cat>
            <c:strRef>
              <c:f>'SG12345'!$G$253:$S$253</c:f>
              <c:strCache>
                <c:ptCount val="13"/>
                <c:pt idx="0">
                  <c:v>Tháng 10
2023</c:v>
                </c:pt>
                <c:pt idx="1">
                  <c:v>Tháng 11
2023</c:v>
                </c:pt>
                <c:pt idx="2">
                  <c:v>Tháng 12
2023</c:v>
                </c:pt>
                <c:pt idx="3">
                  <c:v>Tháng 1
2024</c:v>
                </c:pt>
                <c:pt idx="4">
                  <c:v>Tháng 2
2024</c:v>
                </c:pt>
                <c:pt idx="5">
                  <c:v>Tháng 3
2024</c:v>
                </c:pt>
                <c:pt idx="6">
                  <c:v>Tháng 4
2024</c:v>
                </c:pt>
                <c:pt idx="7">
                  <c:v>Tháng 5
2024</c:v>
                </c:pt>
                <c:pt idx="8">
                  <c:v>Tháng 6
2024</c:v>
                </c:pt>
                <c:pt idx="9">
                  <c:v>Tháng 7
2024</c:v>
                </c:pt>
                <c:pt idx="10">
                  <c:v>Tháng 8
2024</c:v>
                </c:pt>
                <c:pt idx="11">
                  <c:v>Tháng 9
2024</c:v>
                </c:pt>
                <c:pt idx="12">
                  <c:v>Tháng 10
2024</c:v>
                </c:pt>
              </c:strCache>
            </c:strRef>
          </c:cat>
          <c:val>
            <c:numRef>
              <c:f>'SG12345'!$G$258:$S$258</c:f>
              <c:numCache>
                <c:formatCode>General</c:formatCode>
                <c:ptCount val="13"/>
                <c:pt idx="2">
                  <c:v>0</c:v>
                </c:pt>
                <c:pt idx="3">
                  <c:v>3.9</c:v>
                </c:pt>
                <c:pt idx="4">
                  <c:v>4.9000000000000004</c:v>
                </c:pt>
                <c:pt idx="5">
                  <c:v>3.8</c:v>
                </c:pt>
                <c:pt idx="6">
                  <c:v>3.2</c:v>
                </c:pt>
                <c:pt idx="7">
                  <c:v>3.1</c:v>
                </c:pt>
                <c:pt idx="8">
                  <c:v>3.7</c:v>
                </c:pt>
                <c:pt idx="9">
                  <c:v>2.2000000000000002</c:v>
                </c:pt>
                <c:pt idx="10">
                  <c:v>2.5</c:v>
                </c:pt>
                <c:pt idx="11">
                  <c:v>2.75</c:v>
                </c:pt>
                <c:pt idx="12">
                  <c:v>3.7</c:v>
                </c:pt>
              </c:numCache>
            </c:numRef>
          </c:val>
          <c:extLst>
            <c:ext xmlns:c16="http://schemas.microsoft.com/office/drawing/2014/chart" uri="{C3380CC4-5D6E-409C-BE32-E72D297353CC}">
              <c16:uniqueId val="{00000009-EFC4-4DEF-8A57-0F873866E760}"/>
            </c:ext>
          </c:extLst>
        </c:ser>
        <c:dLbls>
          <c:showLegendKey val="0"/>
          <c:showVal val="0"/>
          <c:showCatName val="0"/>
          <c:showSerName val="0"/>
          <c:showPercent val="0"/>
          <c:showBubbleSize val="0"/>
        </c:dLbls>
        <c:gapWidth val="150"/>
        <c:axId val="390143488"/>
        <c:axId val="395366336"/>
      </c:barChart>
      <c:lineChart>
        <c:grouping val="standard"/>
        <c:varyColors val="0"/>
        <c:ser>
          <c:idx val="2"/>
          <c:order val="5"/>
          <c:tx>
            <c:strRef>
              <c:f>'\My Drive\GG_Driver\NHUNG\2024\QTNM\BIỂU ĐỒ\[QTNM T1_BIỂU ĐỒ.xlsx]SG123'!$A$253</c:f>
              <c:strCache>
                <c:ptCount val="1"/>
                <c:pt idx="0">
                  <c:v>QCVN 08:2023/ BTNMT (Bảng 2)</c:v>
                </c:pt>
              </c:strCache>
            </c:strRef>
          </c:tx>
          <c:spPr>
            <a:ln w="19050">
              <a:solidFill>
                <a:srgbClr val="FF0000"/>
              </a:solidFill>
            </a:ln>
          </c:spPr>
          <c:marker>
            <c:symbol val="none"/>
          </c:marker>
          <c:val>
            <c:numRef>
              <c:f>'\My Drive\GG_Driver\NHUNG\2024\QTNM\BIỂU ĐỒ\[QTNM T1_BIỂU ĐỒ.xlsx]SG123'!$A$254:$A$255</c:f>
              <c:numCache>
                <c:formatCode>General</c:formatCode>
                <c:ptCount val="2"/>
                <c:pt idx="0">
                  <c:v>6</c:v>
                </c:pt>
                <c:pt idx="1">
                  <c:v>6</c:v>
                </c:pt>
              </c:numCache>
            </c:numRef>
          </c:val>
          <c:smooth val="0"/>
          <c:extLst>
            <c:ext xmlns:c16="http://schemas.microsoft.com/office/drawing/2014/chart" uri="{C3380CC4-5D6E-409C-BE32-E72D297353CC}">
              <c16:uniqueId val="{0000000A-EFC4-4DEF-8A57-0F873866E760}"/>
            </c:ext>
          </c:extLst>
        </c:ser>
        <c:dLbls>
          <c:showLegendKey val="0"/>
          <c:showVal val="0"/>
          <c:showCatName val="0"/>
          <c:showSerName val="0"/>
          <c:showPercent val="0"/>
          <c:showBubbleSize val="0"/>
        </c:dLbls>
        <c:marker val="1"/>
        <c:smooth val="0"/>
        <c:axId val="551781152"/>
        <c:axId val="551779512"/>
      </c:lineChart>
      <c:catAx>
        <c:axId val="390143488"/>
        <c:scaling>
          <c:orientation val="minMax"/>
        </c:scaling>
        <c:delete val="0"/>
        <c:axPos val="b"/>
        <c:numFmt formatCode="General" sourceLinked="0"/>
        <c:majorTickMark val="none"/>
        <c:minorTickMark val="none"/>
        <c:tickLblPos val="nextTo"/>
        <c:txPr>
          <a:bodyPr/>
          <a:lstStyle/>
          <a:p>
            <a:pPr>
              <a:defRPr sz="900">
                <a:latin typeface="Times New Roman" pitchFamily="18" charset="0"/>
                <a:cs typeface="Times New Roman" pitchFamily="18" charset="0"/>
              </a:defRPr>
            </a:pPr>
            <a:endParaRPr lang="vi-VN"/>
          </a:p>
        </c:txPr>
        <c:crossAx val="395366336"/>
        <c:crossesAt val="0"/>
        <c:auto val="1"/>
        <c:lblAlgn val="ctr"/>
        <c:lblOffset val="100"/>
        <c:noMultiLvlLbl val="0"/>
      </c:catAx>
      <c:valAx>
        <c:axId val="395366336"/>
        <c:scaling>
          <c:orientation val="minMax"/>
          <c:min val="0"/>
        </c:scaling>
        <c:delete val="0"/>
        <c:axPos val="l"/>
        <c:majorGridlines/>
        <c:numFmt formatCode="General" sourceLinked="1"/>
        <c:majorTickMark val="none"/>
        <c:minorTickMark val="none"/>
        <c:tickLblPos val="nextTo"/>
        <c:spPr>
          <a:ln w="9525">
            <a:noFill/>
          </a:ln>
        </c:spPr>
        <c:txPr>
          <a:bodyPr/>
          <a:lstStyle/>
          <a:p>
            <a:pPr>
              <a:defRPr sz="900">
                <a:latin typeface="Times New Roman" pitchFamily="18" charset="0"/>
                <a:cs typeface="Times New Roman" pitchFamily="18" charset="0"/>
              </a:defRPr>
            </a:pPr>
            <a:endParaRPr lang="vi-VN"/>
          </a:p>
        </c:txPr>
        <c:crossAx val="390143488"/>
        <c:crosses val="autoZero"/>
        <c:crossBetween val="between"/>
      </c:valAx>
      <c:valAx>
        <c:axId val="551779512"/>
        <c:scaling>
          <c:orientation val="minMax"/>
        </c:scaling>
        <c:delete val="1"/>
        <c:axPos val="r"/>
        <c:numFmt formatCode="General" sourceLinked="1"/>
        <c:majorTickMark val="out"/>
        <c:minorTickMark val="none"/>
        <c:tickLblPos val="nextTo"/>
        <c:crossAx val="551781152"/>
        <c:crosses val="max"/>
        <c:crossBetween val="midCat"/>
      </c:valAx>
      <c:catAx>
        <c:axId val="551781152"/>
        <c:scaling>
          <c:orientation val="minMax"/>
        </c:scaling>
        <c:delete val="0"/>
        <c:axPos val="t"/>
        <c:numFmt formatCode="General" sourceLinked="1"/>
        <c:majorTickMark val="out"/>
        <c:minorTickMark val="none"/>
        <c:tickLblPos val="none"/>
        <c:crossAx val="551779512"/>
        <c:crosses val="max"/>
        <c:auto val="1"/>
        <c:lblAlgn val="ctr"/>
        <c:lblOffset val="100"/>
        <c:noMultiLvlLbl val="0"/>
      </c:catAx>
    </c:plotArea>
    <c:legend>
      <c:legendPos val="b"/>
      <c:layout>
        <c:manualLayout>
          <c:xMode val="edge"/>
          <c:yMode val="edge"/>
          <c:x val="1.5420700811190142E-2"/>
          <c:y val="0.80209381684295766"/>
          <c:w val="0.98245222066274951"/>
          <c:h val="0.17496601875253071"/>
        </c:manualLayout>
      </c:layout>
      <c:overlay val="0"/>
      <c:txPr>
        <a:bodyPr/>
        <a:lstStyle/>
        <a:p>
          <a:pPr>
            <a:defRPr sz="900">
              <a:latin typeface="Times New Roman" pitchFamily="18" charset="0"/>
              <a:cs typeface="Times New Roman" pitchFamily="18" charset="0"/>
            </a:defRPr>
          </a:pPr>
          <a:endParaRPr lang="vi-VN"/>
        </a:p>
      </c:txPr>
    </c:legend>
    <c:plotVisOnly val="1"/>
    <c:dispBlanksAs val="gap"/>
    <c:showDLblsOverMax val="0"/>
  </c:chart>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9.9867395610200957E-2"/>
          <c:y val="9.8823538175416462E-2"/>
          <c:w val="0.85923294765617342"/>
          <c:h val="0.59409085530862749"/>
        </c:manualLayout>
      </c:layout>
      <c:barChart>
        <c:barDir val="col"/>
        <c:grouping val="clustered"/>
        <c:varyColors val="0"/>
        <c:ser>
          <c:idx val="4"/>
          <c:order val="0"/>
          <c:tx>
            <c:strRef>
              <c:f>RĐN5610!$F$228</c:f>
              <c:strCache>
                <c:ptCount val="1"/>
                <c:pt idx="0">
                  <c:v>RĐN5</c:v>
                </c:pt>
              </c:strCache>
            </c:strRef>
          </c:tx>
          <c:invertIfNegative val="0"/>
          <c:trendline>
            <c:spPr>
              <a:ln>
                <a:solidFill>
                  <a:schemeClr val="accent5">
                    <a:lumMod val="75000"/>
                  </a:schemeClr>
                </a:solidFill>
              </a:ln>
            </c:spPr>
            <c:trendlineType val="linear"/>
            <c:dispRSqr val="0"/>
            <c:dispEq val="0"/>
          </c:trendline>
          <c:cat>
            <c:strRef>
              <c:f>RĐN5610!$G$227:$S$227</c:f>
              <c:strCache>
                <c:ptCount val="13"/>
                <c:pt idx="0">
                  <c:v>Tháng 10
2023</c:v>
                </c:pt>
                <c:pt idx="1">
                  <c:v>Tháng 11
2023</c:v>
                </c:pt>
                <c:pt idx="2">
                  <c:v>Tháng 12
2023</c:v>
                </c:pt>
                <c:pt idx="3">
                  <c:v>Tháng 1
2024</c:v>
                </c:pt>
                <c:pt idx="4">
                  <c:v>Tháng 2
2024</c:v>
                </c:pt>
                <c:pt idx="5">
                  <c:v>Tháng 3
2024</c:v>
                </c:pt>
                <c:pt idx="6">
                  <c:v>Tháng 4
2024</c:v>
                </c:pt>
                <c:pt idx="7">
                  <c:v>Tháng 5
2024</c:v>
                </c:pt>
                <c:pt idx="8">
                  <c:v>Tháng 6
2024</c:v>
                </c:pt>
                <c:pt idx="9">
                  <c:v>Tháng 7
2024</c:v>
                </c:pt>
                <c:pt idx="10">
                  <c:v>Tháng 8
2024</c:v>
                </c:pt>
                <c:pt idx="11">
                  <c:v>Tháng 9
2024</c:v>
                </c:pt>
                <c:pt idx="12">
                  <c:v>Tháng 10
2024</c:v>
                </c:pt>
              </c:strCache>
            </c:strRef>
          </c:cat>
          <c:val>
            <c:numRef>
              <c:f>RĐN5610!$G$228:$S$228</c:f>
              <c:numCache>
                <c:formatCode>General</c:formatCode>
                <c:ptCount val="13"/>
                <c:pt idx="0">
                  <c:v>2100</c:v>
                </c:pt>
                <c:pt idx="1">
                  <c:v>2500</c:v>
                </c:pt>
                <c:pt idx="2">
                  <c:v>1400</c:v>
                </c:pt>
                <c:pt idx="3">
                  <c:v>3100</c:v>
                </c:pt>
                <c:pt idx="4">
                  <c:v>1500</c:v>
                </c:pt>
                <c:pt idx="5">
                  <c:v>3200</c:v>
                </c:pt>
                <c:pt idx="6">
                  <c:v>3100</c:v>
                </c:pt>
                <c:pt idx="7">
                  <c:v>2200</c:v>
                </c:pt>
                <c:pt idx="8">
                  <c:v>1400</c:v>
                </c:pt>
                <c:pt idx="9">
                  <c:v>2700</c:v>
                </c:pt>
                <c:pt idx="10">
                  <c:v>2100</c:v>
                </c:pt>
                <c:pt idx="11">
                  <c:v>1700</c:v>
                </c:pt>
                <c:pt idx="12">
                  <c:v>2100</c:v>
                </c:pt>
              </c:numCache>
            </c:numRef>
          </c:val>
          <c:extLst>
            <c:ext xmlns:c16="http://schemas.microsoft.com/office/drawing/2014/chart" uri="{C3380CC4-5D6E-409C-BE32-E72D297353CC}">
              <c16:uniqueId val="{00000001-C6ED-4E83-BBAF-9901818ED11D}"/>
            </c:ext>
          </c:extLst>
        </c:ser>
        <c:ser>
          <c:idx val="5"/>
          <c:order val="1"/>
          <c:tx>
            <c:strRef>
              <c:f>RĐN5610!$F$229</c:f>
              <c:strCache>
                <c:ptCount val="1"/>
                <c:pt idx="0">
                  <c:v>RĐN6</c:v>
                </c:pt>
              </c:strCache>
            </c:strRef>
          </c:tx>
          <c:invertIfNegative val="0"/>
          <c:trendline>
            <c:spPr>
              <a:ln>
                <a:solidFill>
                  <a:schemeClr val="accent6">
                    <a:lumMod val="75000"/>
                  </a:schemeClr>
                </a:solidFill>
              </a:ln>
            </c:spPr>
            <c:trendlineType val="linear"/>
            <c:dispRSqr val="0"/>
            <c:dispEq val="0"/>
          </c:trendline>
          <c:cat>
            <c:strRef>
              <c:f>RĐN5610!$G$227:$S$227</c:f>
              <c:strCache>
                <c:ptCount val="13"/>
                <c:pt idx="0">
                  <c:v>Tháng 10
2023</c:v>
                </c:pt>
                <c:pt idx="1">
                  <c:v>Tháng 11
2023</c:v>
                </c:pt>
                <c:pt idx="2">
                  <c:v>Tháng 12
2023</c:v>
                </c:pt>
                <c:pt idx="3">
                  <c:v>Tháng 1
2024</c:v>
                </c:pt>
                <c:pt idx="4">
                  <c:v>Tháng 2
2024</c:v>
                </c:pt>
                <c:pt idx="5">
                  <c:v>Tháng 3
2024</c:v>
                </c:pt>
                <c:pt idx="6">
                  <c:v>Tháng 4
2024</c:v>
                </c:pt>
                <c:pt idx="7">
                  <c:v>Tháng 5
2024</c:v>
                </c:pt>
                <c:pt idx="8">
                  <c:v>Tháng 6
2024</c:v>
                </c:pt>
                <c:pt idx="9">
                  <c:v>Tháng 7
2024</c:v>
                </c:pt>
                <c:pt idx="10">
                  <c:v>Tháng 8
2024</c:v>
                </c:pt>
                <c:pt idx="11">
                  <c:v>Tháng 9
2024</c:v>
                </c:pt>
                <c:pt idx="12">
                  <c:v>Tháng 10
2024</c:v>
                </c:pt>
              </c:strCache>
            </c:strRef>
          </c:cat>
          <c:val>
            <c:numRef>
              <c:f>RĐN5610!$G$229:$S$229</c:f>
              <c:numCache>
                <c:formatCode>General</c:formatCode>
                <c:ptCount val="13"/>
                <c:pt idx="0">
                  <c:v>2300</c:v>
                </c:pt>
                <c:pt idx="1">
                  <c:v>2400</c:v>
                </c:pt>
                <c:pt idx="2">
                  <c:v>2100</c:v>
                </c:pt>
                <c:pt idx="3">
                  <c:v>1500</c:v>
                </c:pt>
                <c:pt idx="4">
                  <c:v>1700</c:v>
                </c:pt>
                <c:pt idx="5">
                  <c:v>1300</c:v>
                </c:pt>
                <c:pt idx="6">
                  <c:v>2400</c:v>
                </c:pt>
                <c:pt idx="7">
                  <c:v>2400</c:v>
                </c:pt>
                <c:pt idx="8">
                  <c:v>1700</c:v>
                </c:pt>
                <c:pt idx="9">
                  <c:v>1100</c:v>
                </c:pt>
                <c:pt idx="10">
                  <c:v>2400</c:v>
                </c:pt>
                <c:pt idx="11">
                  <c:v>2100</c:v>
                </c:pt>
                <c:pt idx="12">
                  <c:v>2300</c:v>
                </c:pt>
              </c:numCache>
            </c:numRef>
          </c:val>
          <c:extLst>
            <c:ext xmlns:c16="http://schemas.microsoft.com/office/drawing/2014/chart" uri="{C3380CC4-5D6E-409C-BE32-E72D297353CC}">
              <c16:uniqueId val="{00000003-C6ED-4E83-BBAF-9901818ED11D}"/>
            </c:ext>
          </c:extLst>
        </c:ser>
        <c:ser>
          <c:idx val="6"/>
          <c:order val="2"/>
          <c:tx>
            <c:strRef>
              <c:f>RĐN5610!$F$230</c:f>
              <c:strCache>
                <c:ptCount val="1"/>
                <c:pt idx="0">
                  <c:v>RĐN10</c:v>
                </c:pt>
              </c:strCache>
            </c:strRef>
          </c:tx>
          <c:spPr>
            <a:solidFill>
              <a:schemeClr val="accent3"/>
            </a:solidFill>
          </c:spPr>
          <c:invertIfNegative val="0"/>
          <c:trendline>
            <c:spPr>
              <a:ln>
                <a:solidFill>
                  <a:srgbClr val="92D050"/>
                </a:solidFill>
              </a:ln>
            </c:spPr>
            <c:trendlineType val="linear"/>
            <c:dispRSqr val="0"/>
            <c:dispEq val="0"/>
          </c:trendline>
          <c:val>
            <c:numRef>
              <c:f>RĐN5610!$G$230:$S$230</c:f>
              <c:numCache>
                <c:formatCode>General</c:formatCode>
                <c:ptCount val="13"/>
                <c:pt idx="2">
                  <c:v>0</c:v>
                </c:pt>
                <c:pt idx="3">
                  <c:v>3300</c:v>
                </c:pt>
                <c:pt idx="4">
                  <c:v>2000</c:v>
                </c:pt>
                <c:pt idx="5">
                  <c:v>2400</c:v>
                </c:pt>
                <c:pt idx="6">
                  <c:v>2700</c:v>
                </c:pt>
                <c:pt idx="7">
                  <c:v>2100</c:v>
                </c:pt>
                <c:pt idx="8">
                  <c:v>3900</c:v>
                </c:pt>
                <c:pt idx="9">
                  <c:v>2200</c:v>
                </c:pt>
                <c:pt idx="10">
                  <c:v>1700</c:v>
                </c:pt>
                <c:pt idx="11">
                  <c:v>1300</c:v>
                </c:pt>
                <c:pt idx="12">
                  <c:v>1200</c:v>
                </c:pt>
              </c:numCache>
            </c:numRef>
          </c:val>
          <c:extLst>
            <c:ext xmlns:c16="http://schemas.microsoft.com/office/drawing/2014/chart" uri="{C3380CC4-5D6E-409C-BE32-E72D297353CC}">
              <c16:uniqueId val="{00000005-C6ED-4E83-BBAF-9901818ED11D}"/>
            </c:ext>
          </c:extLst>
        </c:ser>
        <c:dLbls>
          <c:showLegendKey val="0"/>
          <c:showVal val="0"/>
          <c:showCatName val="0"/>
          <c:showSerName val="0"/>
          <c:showPercent val="0"/>
          <c:showBubbleSize val="0"/>
        </c:dLbls>
        <c:gapWidth val="150"/>
        <c:axId val="209557504"/>
        <c:axId val="91663744"/>
      </c:barChart>
      <c:lineChart>
        <c:grouping val="standard"/>
        <c:varyColors val="0"/>
        <c:ser>
          <c:idx val="0"/>
          <c:order val="3"/>
          <c:tx>
            <c:strRef>
              <c:f>RĐN5610!$A$227</c:f>
              <c:strCache>
                <c:ptCount val="1"/>
                <c:pt idx="0">
                  <c:v>QCVN 08:2023/ BTNMT (Bảng 2)</c:v>
                </c:pt>
              </c:strCache>
            </c:strRef>
          </c:tx>
          <c:spPr>
            <a:ln w="19050">
              <a:solidFill>
                <a:srgbClr val="FF0000"/>
              </a:solidFill>
            </a:ln>
          </c:spPr>
          <c:marker>
            <c:symbol val="none"/>
          </c:marker>
          <c:val>
            <c:numRef>
              <c:f>RĐN5610!$A$228:$A$229</c:f>
              <c:numCache>
                <c:formatCode>General</c:formatCode>
                <c:ptCount val="2"/>
                <c:pt idx="0">
                  <c:v>1000</c:v>
                </c:pt>
                <c:pt idx="1">
                  <c:v>1000</c:v>
                </c:pt>
              </c:numCache>
            </c:numRef>
          </c:val>
          <c:smooth val="0"/>
          <c:extLst>
            <c:ext xmlns:c16="http://schemas.microsoft.com/office/drawing/2014/chart" uri="{C3380CC4-5D6E-409C-BE32-E72D297353CC}">
              <c16:uniqueId val="{00000006-C6ED-4E83-BBAF-9901818ED11D}"/>
            </c:ext>
          </c:extLst>
        </c:ser>
        <c:dLbls>
          <c:showLegendKey val="0"/>
          <c:showVal val="0"/>
          <c:showCatName val="0"/>
          <c:showSerName val="0"/>
          <c:showPercent val="0"/>
          <c:showBubbleSize val="0"/>
        </c:dLbls>
        <c:marker val="1"/>
        <c:smooth val="0"/>
        <c:axId val="182357504"/>
        <c:axId val="396224768"/>
      </c:lineChart>
      <c:catAx>
        <c:axId val="209557504"/>
        <c:scaling>
          <c:orientation val="minMax"/>
        </c:scaling>
        <c:delete val="0"/>
        <c:axPos val="b"/>
        <c:numFmt formatCode="General" sourceLinked="0"/>
        <c:majorTickMark val="none"/>
        <c:minorTickMark val="none"/>
        <c:tickLblPos val="nextTo"/>
        <c:txPr>
          <a:bodyPr/>
          <a:lstStyle/>
          <a:p>
            <a:pPr>
              <a:defRPr sz="900">
                <a:latin typeface="Times New Roman" pitchFamily="18" charset="0"/>
                <a:cs typeface="Times New Roman" pitchFamily="18" charset="0"/>
              </a:defRPr>
            </a:pPr>
            <a:endParaRPr lang="vi-VN"/>
          </a:p>
        </c:txPr>
        <c:crossAx val="91663744"/>
        <c:crosses val="autoZero"/>
        <c:auto val="1"/>
        <c:lblAlgn val="ctr"/>
        <c:lblOffset val="100"/>
        <c:noMultiLvlLbl val="0"/>
      </c:catAx>
      <c:valAx>
        <c:axId val="91663744"/>
        <c:scaling>
          <c:orientation val="minMax"/>
          <c:min val="0"/>
        </c:scaling>
        <c:delete val="0"/>
        <c:axPos val="l"/>
        <c:majorGridlines/>
        <c:numFmt formatCode="General" sourceLinked="1"/>
        <c:majorTickMark val="none"/>
        <c:minorTickMark val="none"/>
        <c:tickLblPos val="nextTo"/>
        <c:spPr>
          <a:ln w="9525">
            <a:noFill/>
          </a:ln>
        </c:spPr>
        <c:txPr>
          <a:bodyPr/>
          <a:lstStyle/>
          <a:p>
            <a:pPr>
              <a:defRPr sz="900">
                <a:latin typeface="Times New Roman" pitchFamily="18" charset="0"/>
                <a:cs typeface="Times New Roman" pitchFamily="18" charset="0"/>
              </a:defRPr>
            </a:pPr>
            <a:endParaRPr lang="vi-VN"/>
          </a:p>
        </c:txPr>
        <c:crossAx val="209557504"/>
        <c:crosses val="autoZero"/>
        <c:crossBetween val="between"/>
        <c:majorUnit val="1000"/>
      </c:valAx>
      <c:valAx>
        <c:axId val="396224768"/>
        <c:scaling>
          <c:orientation val="minMax"/>
        </c:scaling>
        <c:delete val="1"/>
        <c:axPos val="r"/>
        <c:numFmt formatCode="General" sourceLinked="1"/>
        <c:majorTickMark val="out"/>
        <c:minorTickMark val="none"/>
        <c:tickLblPos val="nextTo"/>
        <c:crossAx val="182357504"/>
        <c:crosses val="max"/>
        <c:crossBetween val="midCat"/>
      </c:valAx>
      <c:catAx>
        <c:axId val="182357504"/>
        <c:scaling>
          <c:orientation val="minMax"/>
        </c:scaling>
        <c:delete val="0"/>
        <c:axPos val="t"/>
        <c:majorTickMark val="out"/>
        <c:minorTickMark val="none"/>
        <c:tickLblPos val="nextTo"/>
        <c:txPr>
          <a:bodyPr/>
          <a:lstStyle/>
          <a:p>
            <a:pPr>
              <a:defRPr baseline="0">
                <a:solidFill>
                  <a:schemeClr val="bg1"/>
                </a:solidFill>
              </a:defRPr>
            </a:pPr>
            <a:endParaRPr lang="vi-VN"/>
          </a:p>
        </c:txPr>
        <c:crossAx val="396224768"/>
        <c:crosses val="max"/>
        <c:auto val="1"/>
        <c:lblAlgn val="ctr"/>
        <c:lblOffset val="100"/>
        <c:noMultiLvlLbl val="0"/>
      </c:catAx>
    </c:plotArea>
    <c:legend>
      <c:legendPos val="b"/>
      <c:layout>
        <c:manualLayout>
          <c:xMode val="edge"/>
          <c:yMode val="edge"/>
          <c:x val="1.2040044282746213E-2"/>
          <c:y val="0.86802296650002508"/>
          <c:w val="0.97679460818917718"/>
          <c:h val="0.11207503785087966"/>
        </c:manualLayout>
      </c:layout>
      <c:overlay val="0"/>
      <c:txPr>
        <a:bodyPr/>
        <a:lstStyle/>
        <a:p>
          <a:pPr>
            <a:defRPr sz="900">
              <a:latin typeface="Times New Roman" pitchFamily="18" charset="0"/>
              <a:cs typeface="Times New Roman" pitchFamily="18" charset="0"/>
            </a:defRPr>
          </a:pPr>
          <a:endParaRPr lang="vi-VN"/>
        </a:p>
      </c:txPr>
    </c:legend>
    <c:plotVisOnly val="1"/>
    <c:dispBlanksAs val="gap"/>
    <c:showDLblsOverMax val="0"/>
  </c:chart>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9.3326120859575631E-2"/>
          <c:y val="7.1267471781928701E-2"/>
          <c:w val="0.86420675448713391"/>
          <c:h val="0.6311038009733011"/>
        </c:manualLayout>
      </c:layout>
      <c:barChart>
        <c:barDir val="col"/>
        <c:grouping val="clustered"/>
        <c:varyColors val="0"/>
        <c:ser>
          <c:idx val="4"/>
          <c:order val="0"/>
          <c:tx>
            <c:strRef>
              <c:f>'SB1234'!$E$112</c:f>
              <c:strCache>
                <c:ptCount val="1"/>
                <c:pt idx="0">
                  <c:v>SB1</c:v>
                </c:pt>
              </c:strCache>
            </c:strRef>
          </c:tx>
          <c:spPr>
            <a:solidFill>
              <a:srgbClr val="4F81BD"/>
            </a:solidFill>
          </c:spPr>
          <c:invertIfNegative val="0"/>
          <c:trendline>
            <c:spPr>
              <a:ln>
                <a:solidFill>
                  <a:schemeClr val="accent5">
                    <a:lumMod val="75000"/>
                  </a:schemeClr>
                </a:solidFill>
              </a:ln>
            </c:spPr>
            <c:trendlineType val="linear"/>
            <c:dispRSqr val="0"/>
            <c:dispEq val="0"/>
          </c:trendline>
          <c:cat>
            <c:strRef>
              <c:f>'SB1234'!$F$111:$R$111</c:f>
              <c:strCache>
                <c:ptCount val="13"/>
                <c:pt idx="0">
                  <c:v>Tháng 10
2023</c:v>
                </c:pt>
                <c:pt idx="1">
                  <c:v>Tháng 11
2023</c:v>
                </c:pt>
                <c:pt idx="2">
                  <c:v>Tháng 12
2023</c:v>
                </c:pt>
                <c:pt idx="3">
                  <c:v>Tháng 1
2024</c:v>
                </c:pt>
                <c:pt idx="4">
                  <c:v>Tháng 2
2024</c:v>
                </c:pt>
                <c:pt idx="5">
                  <c:v>Tháng 3
2024</c:v>
                </c:pt>
                <c:pt idx="6">
                  <c:v>Tháng 4
2024</c:v>
                </c:pt>
                <c:pt idx="7">
                  <c:v>Tháng 5
2024</c:v>
                </c:pt>
                <c:pt idx="8">
                  <c:v>Tháng 6
2024</c:v>
                </c:pt>
                <c:pt idx="9">
                  <c:v>Tháng 7
2024</c:v>
                </c:pt>
                <c:pt idx="10">
                  <c:v>Tháng 8
2024</c:v>
                </c:pt>
                <c:pt idx="11">
                  <c:v>Tháng 9
2024</c:v>
                </c:pt>
                <c:pt idx="12">
                  <c:v>Tháng 10
2024</c:v>
                </c:pt>
              </c:strCache>
            </c:strRef>
          </c:cat>
          <c:val>
            <c:numRef>
              <c:f>'SB1234'!$F$112:$R$112</c:f>
              <c:numCache>
                <c:formatCode>General</c:formatCode>
                <c:ptCount val="13"/>
                <c:pt idx="0">
                  <c:v>28</c:v>
                </c:pt>
                <c:pt idx="1">
                  <c:v>28.1</c:v>
                </c:pt>
                <c:pt idx="2">
                  <c:v>28.1</c:v>
                </c:pt>
                <c:pt idx="3">
                  <c:v>28.6</c:v>
                </c:pt>
                <c:pt idx="4">
                  <c:v>27.9</c:v>
                </c:pt>
                <c:pt idx="5">
                  <c:v>28.1</c:v>
                </c:pt>
                <c:pt idx="6">
                  <c:v>28.1</c:v>
                </c:pt>
                <c:pt idx="7">
                  <c:v>29.6</c:v>
                </c:pt>
                <c:pt idx="8">
                  <c:v>29.1</c:v>
                </c:pt>
                <c:pt idx="9">
                  <c:v>29.1</c:v>
                </c:pt>
                <c:pt idx="10">
                  <c:v>29.3</c:v>
                </c:pt>
                <c:pt idx="11">
                  <c:v>28.4</c:v>
                </c:pt>
                <c:pt idx="12">
                  <c:v>28.5</c:v>
                </c:pt>
              </c:numCache>
            </c:numRef>
          </c:val>
          <c:extLst>
            <c:ext xmlns:c16="http://schemas.microsoft.com/office/drawing/2014/chart" uri="{C3380CC4-5D6E-409C-BE32-E72D297353CC}">
              <c16:uniqueId val="{00000001-09B5-4F36-AE03-DED590272849}"/>
            </c:ext>
          </c:extLst>
        </c:ser>
        <c:ser>
          <c:idx val="5"/>
          <c:order val="1"/>
          <c:tx>
            <c:strRef>
              <c:f>'SB1234'!$E$113</c:f>
              <c:strCache>
                <c:ptCount val="1"/>
                <c:pt idx="0">
                  <c:v>SB2</c:v>
                </c:pt>
              </c:strCache>
            </c:strRef>
          </c:tx>
          <c:spPr>
            <a:solidFill>
              <a:srgbClr val="C0504D"/>
            </a:solidFill>
          </c:spPr>
          <c:invertIfNegative val="0"/>
          <c:trendline>
            <c:spPr>
              <a:ln>
                <a:solidFill>
                  <a:schemeClr val="accent6">
                    <a:lumMod val="75000"/>
                  </a:schemeClr>
                </a:solidFill>
              </a:ln>
            </c:spPr>
            <c:trendlineType val="linear"/>
            <c:dispRSqr val="0"/>
            <c:dispEq val="0"/>
          </c:trendline>
          <c:cat>
            <c:strRef>
              <c:f>'SB1234'!$F$111:$R$111</c:f>
              <c:strCache>
                <c:ptCount val="13"/>
                <c:pt idx="0">
                  <c:v>Tháng 10
2023</c:v>
                </c:pt>
                <c:pt idx="1">
                  <c:v>Tháng 11
2023</c:v>
                </c:pt>
                <c:pt idx="2">
                  <c:v>Tháng 12
2023</c:v>
                </c:pt>
                <c:pt idx="3">
                  <c:v>Tháng 1
2024</c:v>
                </c:pt>
                <c:pt idx="4">
                  <c:v>Tháng 2
2024</c:v>
                </c:pt>
                <c:pt idx="5">
                  <c:v>Tháng 3
2024</c:v>
                </c:pt>
                <c:pt idx="6">
                  <c:v>Tháng 4
2024</c:v>
                </c:pt>
                <c:pt idx="7">
                  <c:v>Tháng 5
2024</c:v>
                </c:pt>
                <c:pt idx="8">
                  <c:v>Tháng 6
2024</c:v>
                </c:pt>
                <c:pt idx="9">
                  <c:v>Tháng 7
2024</c:v>
                </c:pt>
                <c:pt idx="10">
                  <c:v>Tháng 8
2024</c:v>
                </c:pt>
                <c:pt idx="11">
                  <c:v>Tháng 9
2024</c:v>
                </c:pt>
                <c:pt idx="12">
                  <c:v>Tháng 10
2024</c:v>
                </c:pt>
              </c:strCache>
            </c:strRef>
          </c:cat>
          <c:val>
            <c:numRef>
              <c:f>'SB1234'!$F$113:$R$113</c:f>
              <c:numCache>
                <c:formatCode>General</c:formatCode>
                <c:ptCount val="13"/>
                <c:pt idx="0">
                  <c:v>28</c:v>
                </c:pt>
                <c:pt idx="1">
                  <c:v>28.1</c:v>
                </c:pt>
                <c:pt idx="2">
                  <c:v>28.2</c:v>
                </c:pt>
                <c:pt idx="3">
                  <c:v>28.8</c:v>
                </c:pt>
                <c:pt idx="4">
                  <c:v>27.8</c:v>
                </c:pt>
                <c:pt idx="5">
                  <c:v>28.3</c:v>
                </c:pt>
                <c:pt idx="6">
                  <c:v>28.4</c:v>
                </c:pt>
                <c:pt idx="7">
                  <c:v>29.5</c:v>
                </c:pt>
                <c:pt idx="8">
                  <c:v>29.4</c:v>
                </c:pt>
                <c:pt idx="9">
                  <c:v>29.4</c:v>
                </c:pt>
                <c:pt idx="10">
                  <c:v>29.7</c:v>
                </c:pt>
                <c:pt idx="11">
                  <c:v>28.7</c:v>
                </c:pt>
                <c:pt idx="12">
                  <c:v>28.7</c:v>
                </c:pt>
              </c:numCache>
            </c:numRef>
          </c:val>
          <c:extLst>
            <c:ext xmlns:c16="http://schemas.microsoft.com/office/drawing/2014/chart" uri="{C3380CC4-5D6E-409C-BE32-E72D297353CC}">
              <c16:uniqueId val="{00000003-09B5-4F36-AE03-DED590272849}"/>
            </c:ext>
          </c:extLst>
        </c:ser>
        <c:ser>
          <c:idx val="6"/>
          <c:order val="2"/>
          <c:tx>
            <c:strRef>
              <c:f>'SB1234'!$E$114</c:f>
              <c:strCache>
                <c:ptCount val="1"/>
                <c:pt idx="0">
                  <c:v>SB3</c:v>
                </c:pt>
              </c:strCache>
            </c:strRef>
          </c:tx>
          <c:spPr>
            <a:solidFill>
              <a:srgbClr val="9BBB59"/>
            </a:solidFill>
          </c:spPr>
          <c:invertIfNegative val="0"/>
          <c:trendline>
            <c:spPr>
              <a:ln>
                <a:solidFill>
                  <a:srgbClr val="92D050"/>
                </a:solidFill>
              </a:ln>
            </c:spPr>
            <c:trendlineType val="linear"/>
            <c:dispRSqr val="0"/>
            <c:dispEq val="0"/>
          </c:trendline>
          <c:cat>
            <c:strRef>
              <c:f>'SB1234'!$F$111:$R$111</c:f>
              <c:strCache>
                <c:ptCount val="13"/>
                <c:pt idx="0">
                  <c:v>Tháng 10
2023</c:v>
                </c:pt>
                <c:pt idx="1">
                  <c:v>Tháng 11
2023</c:v>
                </c:pt>
                <c:pt idx="2">
                  <c:v>Tháng 12
2023</c:v>
                </c:pt>
                <c:pt idx="3">
                  <c:v>Tháng 1
2024</c:v>
                </c:pt>
                <c:pt idx="4">
                  <c:v>Tháng 2
2024</c:v>
                </c:pt>
                <c:pt idx="5">
                  <c:v>Tháng 3
2024</c:v>
                </c:pt>
                <c:pt idx="6">
                  <c:v>Tháng 4
2024</c:v>
                </c:pt>
                <c:pt idx="7">
                  <c:v>Tháng 5
2024</c:v>
                </c:pt>
                <c:pt idx="8">
                  <c:v>Tháng 6
2024</c:v>
                </c:pt>
                <c:pt idx="9">
                  <c:v>Tháng 7
2024</c:v>
                </c:pt>
                <c:pt idx="10">
                  <c:v>Tháng 8
2024</c:v>
                </c:pt>
                <c:pt idx="11">
                  <c:v>Tháng 9
2024</c:v>
                </c:pt>
                <c:pt idx="12">
                  <c:v>Tháng 10
2024</c:v>
                </c:pt>
              </c:strCache>
            </c:strRef>
          </c:cat>
          <c:val>
            <c:numRef>
              <c:f>'SB1234'!$F$114:$R$114</c:f>
              <c:numCache>
                <c:formatCode>General</c:formatCode>
                <c:ptCount val="13"/>
                <c:pt idx="0">
                  <c:v>28.1</c:v>
                </c:pt>
                <c:pt idx="1">
                  <c:v>28.2</c:v>
                </c:pt>
                <c:pt idx="2">
                  <c:v>28.3</c:v>
                </c:pt>
                <c:pt idx="3">
                  <c:v>28.5</c:v>
                </c:pt>
                <c:pt idx="4">
                  <c:v>28</c:v>
                </c:pt>
                <c:pt idx="5">
                  <c:v>28.4</c:v>
                </c:pt>
                <c:pt idx="6">
                  <c:v>28.3</c:v>
                </c:pt>
                <c:pt idx="7">
                  <c:v>29.6</c:v>
                </c:pt>
                <c:pt idx="8">
                  <c:v>29.3</c:v>
                </c:pt>
                <c:pt idx="9">
                  <c:v>29</c:v>
                </c:pt>
                <c:pt idx="10">
                  <c:v>29.2</c:v>
                </c:pt>
                <c:pt idx="11">
                  <c:v>28.5</c:v>
                </c:pt>
                <c:pt idx="12">
                  <c:v>28.7</c:v>
                </c:pt>
              </c:numCache>
            </c:numRef>
          </c:val>
          <c:extLst>
            <c:ext xmlns:c16="http://schemas.microsoft.com/office/drawing/2014/chart" uri="{C3380CC4-5D6E-409C-BE32-E72D297353CC}">
              <c16:uniqueId val="{00000005-09B5-4F36-AE03-DED590272849}"/>
            </c:ext>
          </c:extLst>
        </c:ser>
        <c:ser>
          <c:idx val="0"/>
          <c:order val="3"/>
          <c:tx>
            <c:strRef>
              <c:f>'SB1234'!$E$115</c:f>
              <c:strCache>
                <c:ptCount val="1"/>
                <c:pt idx="0">
                  <c:v>SB4</c:v>
                </c:pt>
              </c:strCache>
            </c:strRef>
          </c:tx>
          <c:spPr>
            <a:solidFill>
              <a:srgbClr val="8064A2"/>
            </a:solidFill>
            <a:ln w="19050">
              <a:noFill/>
            </a:ln>
          </c:spPr>
          <c:invertIfNegative val="0"/>
          <c:trendline>
            <c:spPr>
              <a:ln>
                <a:solidFill>
                  <a:schemeClr val="accent1">
                    <a:lumMod val="75000"/>
                  </a:schemeClr>
                </a:solidFill>
              </a:ln>
            </c:spPr>
            <c:trendlineType val="linear"/>
            <c:dispRSqr val="0"/>
            <c:dispEq val="0"/>
          </c:trendline>
          <c:val>
            <c:numRef>
              <c:f>'SB1234'!$F$115:$R$115</c:f>
              <c:numCache>
                <c:formatCode>General</c:formatCode>
                <c:ptCount val="13"/>
                <c:pt idx="3">
                  <c:v>27.5</c:v>
                </c:pt>
                <c:pt idx="4">
                  <c:v>28.1</c:v>
                </c:pt>
                <c:pt idx="5">
                  <c:v>28.1</c:v>
                </c:pt>
                <c:pt idx="6">
                  <c:v>28.1</c:v>
                </c:pt>
                <c:pt idx="7">
                  <c:v>29.3</c:v>
                </c:pt>
                <c:pt idx="8">
                  <c:v>28.7</c:v>
                </c:pt>
                <c:pt idx="9">
                  <c:v>28.7</c:v>
                </c:pt>
                <c:pt idx="10">
                  <c:v>28.8</c:v>
                </c:pt>
                <c:pt idx="11">
                  <c:v>28.4</c:v>
                </c:pt>
                <c:pt idx="12">
                  <c:v>28.4</c:v>
                </c:pt>
              </c:numCache>
            </c:numRef>
          </c:val>
          <c:extLst>
            <c:ext xmlns:c16="http://schemas.microsoft.com/office/drawing/2014/chart" uri="{C3380CC4-5D6E-409C-BE32-E72D297353CC}">
              <c16:uniqueId val="{00000007-09B5-4F36-AE03-DED590272849}"/>
            </c:ext>
          </c:extLst>
        </c:ser>
        <c:dLbls>
          <c:showLegendKey val="0"/>
          <c:showVal val="0"/>
          <c:showCatName val="0"/>
          <c:showSerName val="0"/>
          <c:showPercent val="0"/>
          <c:showBubbleSize val="0"/>
        </c:dLbls>
        <c:gapWidth val="150"/>
        <c:axId val="390143488"/>
        <c:axId val="395366336"/>
      </c:barChart>
      <c:catAx>
        <c:axId val="390143488"/>
        <c:scaling>
          <c:orientation val="minMax"/>
        </c:scaling>
        <c:delete val="0"/>
        <c:axPos val="b"/>
        <c:numFmt formatCode="General" sourceLinked="0"/>
        <c:majorTickMark val="none"/>
        <c:minorTickMark val="none"/>
        <c:tickLblPos val="nextTo"/>
        <c:txPr>
          <a:bodyPr/>
          <a:lstStyle/>
          <a:p>
            <a:pPr>
              <a:defRPr sz="900">
                <a:latin typeface="Times New Roman" pitchFamily="18" charset="0"/>
                <a:cs typeface="Times New Roman" pitchFamily="18" charset="0"/>
              </a:defRPr>
            </a:pPr>
            <a:endParaRPr lang="vi-VN"/>
          </a:p>
        </c:txPr>
        <c:crossAx val="395366336"/>
        <c:crossesAt val="0"/>
        <c:auto val="1"/>
        <c:lblAlgn val="ctr"/>
        <c:lblOffset val="100"/>
        <c:noMultiLvlLbl val="0"/>
      </c:catAx>
      <c:valAx>
        <c:axId val="395366336"/>
        <c:scaling>
          <c:orientation val="minMax"/>
        </c:scaling>
        <c:delete val="0"/>
        <c:axPos val="l"/>
        <c:majorGridlines/>
        <c:numFmt formatCode="General" sourceLinked="1"/>
        <c:majorTickMark val="none"/>
        <c:minorTickMark val="none"/>
        <c:tickLblPos val="nextTo"/>
        <c:spPr>
          <a:ln w="9525">
            <a:noFill/>
          </a:ln>
        </c:spPr>
        <c:txPr>
          <a:bodyPr/>
          <a:lstStyle/>
          <a:p>
            <a:pPr>
              <a:defRPr sz="900">
                <a:latin typeface="Times New Roman" pitchFamily="18" charset="0"/>
                <a:cs typeface="Times New Roman" pitchFamily="18" charset="0"/>
              </a:defRPr>
            </a:pPr>
            <a:endParaRPr lang="vi-VN"/>
          </a:p>
        </c:txPr>
        <c:crossAx val="390143488"/>
        <c:crosses val="autoZero"/>
        <c:crossBetween val="between"/>
      </c:valAx>
    </c:plotArea>
    <c:legend>
      <c:legendPos val="b"/>
      <c:layout>
        <c:manualLayout>
          <c:xMode val="edge"/>
          <c:yMode val="edge"/>
          <c:x val="1.5420722110228205E-2"/>
          <c:y val="0.81961236367810486"/>
          <c:w val="0.96173653457234776"/>
          <c:h val="0.18038763632189514"/>
        </c:manualLayout>
      </c:layout>
      <c:overlay val="0"/>
      <c:txPr>
        <a:bodyPr/>
        <a:lstStyle/>
        <a:p>
          <a:pPr>
            <a:defRPr sz="900">
              <a:latin typeface="Times New Roman" pitchFamily="18" charset="0"/>
              <a:cs typeface="Times New Roman" pitchFamily="18" charset="0"/>
            </a:defRPr>
          </a:pPr>
          <a:endParaRPr lang="vi-VN"/>
        </a:p>
      </c:txPr>
    </c:legend>
    <c:plotVisOnly val="1"/>
    <c:dispBlanksAs val="gap"/>
    <c:showDLblsOverMax val="0"/>
  </c:chart>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BIỂU</a:t>
            </a:r>
            <a:r>
              <a:rPr lang="en-US" baseline="0"/>
              <a:t> ĐỒ WQI </a:t>
            </a:r>
            <a:endParaRPr lang="en-US"/>
          </a:p>
        </c:rich>
      </c:tx>
      <c:layout>
        <c:manualLayout>
          <c:xMode val="edge"/>
          <c:yMode val="edge"/>
          <c:x val="0.41984202795894437"/>
          <c:y val="2.2446194573429265E-2"/>
        </c:manualLayout>
      </c:layout>
      <c:overlay val="0"/>
    </c:title>
    <c:autoTitleDeleted val="0"/>
    <c:plotArea>
      <c:layout>
        <c:manualLayout>
          <c:layoutTarget val="inner"/>
          <c:xMode val="edge"/>
          <c:yMode val="edge"/>
          <c:x val="6.2847195618601706E-2"/>
          <c:y val="7.9239025431469587E-2"/>
          <c:w val="0.7984112605393352"/>
          <c:h val="0.81005941594367914"/>
        </c:manualLayout>
      </c:layout>
      <c:areaChart>
        <c:grouping val="standard"/>
        <c:varyColors val="0"/>
        <c:ser>
          <c:idx val="0"/>
          <c:order val="0"/>
          <c:tx>
            <c:strRef>
              <c:f>'07-24'!$B$2</c:f>
              <c:strCache>
                <c:ptCount val="1"/>
                <c:pt idx="0">
                  <c:v>Rất tốt - Mục đích cấp nước sinh hoạt</c:v>
                </c:pt>
              </c:strCache>
            </c:strRef>
          </c:tx>
          <c:spPr>
            <a:solidFill>
              <a:srgbClr val="3337FF"/>
            </a:solidFill>
          </c:spPr>
          <c:cat>
            <c:strRef>
              <c:f>'07-24'!$C$1:$AW$1</c:f>
              <c:strCache>
                <c:ptCount val="47"/>
                <c:pt idx="0">
                  <c:v>SG1</c:v>
                </c:pt>
                <c:pt idx="1">
                  <c:v>SG2</c:v>
                </c:pt>
                <c:pt idx="2">
                  <c:v>SG3</c:v>
                </c:pt>
                <c:pt idx="3">
                  <c:v>SG4</c:v>
                </c:pt>
                <c:pt idx="4">
                  <c:v>SG5</c:v>
                </c:pt>
                <c:pt idx="5">
                  <c:v>RSG1</c:v>
                </c:pt>
                <c:pt idx="6">
                  <c:v>RSG2</c:v>
                </c:pt>
                <c:pt idx="7">
                  <c:v>RSG8</c:v>
                </c:pt>
                <c:pt idx="8">
                  <c:v>RSG13</c:v>
                </c:pt>
                <c:pt idx="9">
                  <c:v>RSG3</c:v>
                </c:pt>
                <c:pt idx="10">
                  <c:v>RSG4</c:v>
                </c:pt>
                <c:pt idx="11">
                  <c:v>RSG5</c:v>
                </c:pt>
                <c:pt idx="12">
                  <c:v>RSG6</c:v>
                </c:pt>
                <c:pt idx="13">
                  <c:v>RSG7</c:v>
                </c:pt>
                <c:pt idx="14">
                  <c:v>RSG9</c:v>
                </c:pt>
                <c:pt idx="15">
                  <c:v>RSG10</c:v>
                </c:pt>
                <c:pt idx="16">
                  <c:v>RSG11</c:v>
                </c:pt>
                <c:pt idx="17">
                  <c:v>RSG12</c:v>
                </c:pt>
                <c:pt idx="18">
                  <c:v>ĐN1</c:v>
                </c:pt>
                <c:pt idx="19">
                  <c:v>ĐN2</c:v>
                </c:pt>
                <c:pt idx="20">
                  <c:v>ĐN3</c:v>
                </c:pt>
                <c:pt idx="21">
                  <c:v>ĐN4</c:v>
                </c:pt>
                <c:pt idx="22">
                  <c:v>RĐN7</c:v>
                </c:pt>
                <c:pt idx="23">
                  <c:v>RĐN8</c:v>
                </c:pt>
                <c:pt idx="24">
                  <c:v>RĐN11</c:v>
                </c:pt>
                <c:pt idx="25">
                  <c:v>RĐN12</c:v>
                </c:pt>
                <c:pt idx="26">
                  <c:v>RĐN13</c:v>
                </c:pt>
                <c:pt idx="27">
                  <c:v>RĐN1</c:v>
                </c:pt>
                <c:pt idx="28">
                  <c:v>RĐN2</c:v>
                </c:pt>
                <c:pt idx="29">
                  <c:v>RĐN3</c:v>
                </c:pt>
                <c:pt idx="30">
                  <c:v>RĐN4</c:v>
                </c:pt>
                <c:pt idx="31">
                  <c:v>RĐN9</c:v>
                </c:pt>
                <c:pt idx="32">
                  <c:v>RĐN5</c:v>
                </c:pt>
                <c:pt idx="33">
                  <c:v>RĐN6</c:v>
                </c:pt>
                <c:pt idx="34">
                  <c:v>RĐN10</c:v>
                </c:pt>
                <c:pt idx="35">
                  <c:v>SB1</c:v>
                </c:pt>
                <c:pt idx="36">
                  <c:v>SB2</c:v>
                </c:pt>
                <c:pt idx="37">
                  <c:v>SB3</c:v>
                </c:pt>
                <c:pt idx="38">
                  <c:v>SB4</c:v>
                </c:pt>
                <c:pt idx="39">
                  <c:v>STT1</c:v>
                </c:pt>
                <c:pt idx="40">
                  <c:v>STT2</c:v>
                </c:pt>
                <c:pt idx="41">
                  <c:v>STT3</c:v>
                </c:pt>
                <c:pt idx="42">
                  <c:v>STT4</c:v>
                </c:pt>
                <c:pt idx="43">
                  <c:v>RTT1</c:v>
                </c:pt>
                <c:pt idx="44">
                  <c:v>RTT2</c:v>
                </c:pt>
                <c:pt idx="45">
                  <c:v>RTT3</c:v>
                </c:pt>
                <c:pt idx="46">
                  <c:v>RTT4</c:v>
                </c:pt>
              </c:strCache>
            </c:strRef>
          </c:cat>
          <c:val>
            <c:numRef>
              <c:f>'07-24'!$C$2:$AW$2</c:f>
              <c:numCache>
                <c:formatCode>General</c:formatCode>
                <c:ptCount val="47"/>
                <c:pt idx="0">
                  <c:v>100</c:v>
                </c:pt>
                <c:pt idx="1">
                  <c:v>100</c:v>
                </c:pt>
                <c:pt idx="2">
                  <c:v>100</c:v>
                </c:pt>
                <c:pt idx="3">
                  <c:v>100</c:v>
                </c:pt>
                <c:pt idx="4">
                  <c:v>100</c:v>
                </c:pt>
                <c:pt idx="5">
                  <c:v>100</c:v>
                </c:pt>
                <c:pt idx="6">
                  <c:v>100</c:v>
                </c:pt>
                <c:pt idx="7">
                  <c:v>100</c:v>
                </c:pt>
                <c:pt idx="8">
                  <c:v>100</c:v>
                </c:pt>
                <c:pt idx="9">
                  <c:v>100</c:v>
                </c:pt>
                <c:pt idx="10">
                  <c:v>100</c:v>
                </c:pt>
                <c:pt idx="11">
                  <c:v>100</c:v>
                </c:pt>
                <c:pt idx="12">
                  <c:v>100</c:v>
                </c:pt>
                <c:pt idx="13">
                  <c:v>100</c:v>
                </c:pt>
                <c:pt idx="14">
                  <c:v>100</c:v>
                </c:pt>
                <c:pt idx="15">
                  <c:v>100</c:v>
                </c:pt>
                <c:pt idx="16">
                  <c:v>100</c:v>
                </c:pt>
                <c:pt idx="17">
                  <c:v>100</c:v>
                </c:pt>
                <c:pt idx="18">
                  <c:v>100</c:v>
                </c:pt>
                <c:pt idx="19">
                  <c:v>100</c:v>
                </c:pt>
                <c:pt idx="20">
                  <c:v>100</c:v>
                </c:pt>
                <c:pt idx="21">
                  <c:v>100</c:v>
                </c:pt>
                <c:pt idx="22">
                  <c:v>100</c:v>
                </c:pt>
                <c:pt idx="23">
                  <c:v>100</c:v>
                </c:pt>
                <c:pt idx="24">
                  <c:v>100</c:v>
                </c:pt>
                <c:pt idx="25">
                  <c:v>100</c:v>
                </c:pt>
                <c:pt idx="26">
                  <c:v>100</c:v>
                </c:pt>
                <c:pt idx="27">
                  <c:v>100</c:v>
                </c:pt>
                <c:pt idx="28">
                  <c:v>100</c:v>
                </c:pt>
                <c:pt idx="29">
                  <c:v>100</c:v>
                </c:pt>
                <c:pt idx="30">
                  <c:v>100</c:v>
                </c:pt>
                <c:pt idx="31">
                  <c:v>100</c:v>
                </c:pt>
                <c:pt idx="32">
                  <c:v>100</c:v>
                </c:pt>
                <c:pt idx="33">
                  <c:v>100</c:v>
                </c:pt>
                <c:pt idx="34">
                  <c:v>100</c:v>
                </c:pt>
                <c:pt idx="35">
                  <c:v>100</c:v>
                </c:pt>
                <c:pt idx="36">
                  <c:v>100</c:v>
                </c:pt>
                <c:pt idx="37">
                  <c:v>100</c:v>
                </c:pt>
                <c:pt idx="38">
                  <c:v>100</c:v>
                </c:pt>
                <c:pt idx="39">
                  <c:v>100</c:v>
                </c:pt>
                <c:pt idx="40">
                  <c:v>100</c:v>
                </c:pt>
                <c:pt idx="41">
                  <c:v>100</c:v>
                </c:pt>
                <c:pt idx="42">
                  <c:v>100</c:v>
                </c:pt>
                <c:pt idx="43">
                  <c:v>100</c:v>
                </c:pt>
                <c:pt idx="44">
                  <c:v>100</c:v>
                </c:pt>
                <c:pt idx="45">
                  <c:v>100</c:v>
                </c:pt>
                <c:pt idx="46">
                  <c:v>100</c:v>
                </c:pt>
              </c:numCache>
            </c:numRef>
          </c:val>
          <c:extLst>
            <c:ext xmlns:c16="http://schemas.microsoft.com/office/drawing/2014/chart" uri="{C3380CC4-5D6E-409C-BE32-E72D297353CC}">
              <c16:uniqueId val="{00000000-9AEE-45D2-B3B9-33B8D8E5254E}"/>
            </c:ext>
          </c:extLst>
        </c:ser>
        <c:ser>
          <c:idx val="1"/>
          <c:order val="1"/>
          <c:tx>
            <c:strRef>
              <c:f>'07-24'!$B$3</c:f>
              <c:strCache>
                <c:ptCount val="1"/>
                <c:pt idx="0">
                  <c:v>Tốt - Mục đích cấp nước sinh hoạt (cần xử lý phù hợp)</c:v>
                </c:pt>
              </c:strCache>
            </c:strRef>
          </c:tx>
          <c:spPr>
            <a:solidFill>
              <a:srgbClr val="00E400"/>
            </a:solidFill>
            <a:ln w="25400">
              <a:noFill/>
            </a:ln>
          </c:spPr>
          <c:cat>
            <c:strRef>
              <c:f>'07-24'!$C$1:$AW$1</c:f>
              <c:strCache>
                <c:ptCount val="47"/>
                <c:pt idx="0">
                  <c:v>SG1</c:v>
                </c:pt>
                <c:pt idx="1">
                  <c:v>SG2</c:v>
                </c:pt>
                <c:pt idx="2">
                  <c:v>SG3</c:v>
                </c:pt>
                <c:pt idx="3">
                  <c:v>SG4</c:v>
                </c:pt>
                <c:pt idx="4">
                  <c:v>SG5</c:v>
                </c:pt>
                <c:pt idx="5">
                  <c:v>RSG1</c:v>
                </c:pt>
                <c:pt idx="6">
                  <c:v>RSG2</c:v>
                </c:pt>
                <c:pt idx="7">
                  <c:v>RSG8</c:v>
                </c:pt>
                <c:pt idx="8">
                  <c:v>RSG13</c:v>
                </c:pt>
                <c:pt idx="9">
                  <c:v>RSG3</c:v>
                </c:pt>
                <c:pt idx="10">
                  <c:v>RSG4</c:v>
                </c:pt>
                <c:pt idx="11">
                  <c:v>RSG5</c:v>
                </c:pt>
                <c:pt idx="12">
                  <c:v>RSG6</c:v>
                </c:pt>
                <c:pt idx="13">
                  <c:v>RSG7</c:v>
                </c:pt>
                <c:pt idx="14">
                  <c:v>RSG9</c:v>
                </c:pt>
                <c:pt idx="15">
                  <c:v>RSG10</c:v>
                </c:pt>
                <c:pt idx="16">
                  <c:v>RSG11</c:v>
                </c:pt>
                <c:pt idx="17">
                  <c:v>RSG12</c:v>
                </c:pt>
                <c:pt idx="18">
                  <c:v>ĐN1</c:v>
                </c:pt>
                <c:pt idx="19">
                  <c:v>ĐN2</c:v>
                </c:pt>
                <c:pt idx="20">
                  <c:v>ĐN3</c:v>
                </c:pt>
                <c:pt idx="21">
                  <c:v>ĐN4</c:v>
                </c:pt>
                <c:pt idx="22">
                  <c:v>RĐN7</c:v>
                </c:pt>
                <c:pt idx="23">
                  <c:v>RĐN8</c:v>
                </c:pt>
                <c:pt idx="24">
                  <c:v>RĐN11</c:v>
                </c:pt>
                <c:pt idx="25">
                  <c:v>RĐN12</c:v>
                </c:pt>
                <c:pt idx="26">
                  <c:v>RĐN13</c:v>
                </c:pt>
                <c:pt idx="27">
                  <c:v>RĐN1</c:v>
                </c:pt>
                <c:pt idx="28">
                  <c:v>RĐN2</c:v>
                </c:pt>
                <c:pt idx="29">
                  <c:v>RĐN3</c:v>
                </c:pt>
                <c:pt idx="30">
                  <c:v>RĐN4</c:v>
                </c:pt>
                <c:pt idx="31">
                  <c:v>RĐN9</c:v>
                </c:pt>
                <c:pt idx="32">
                  <c:v>RĐN5</c:v>
                </c:pt>
                <c:pt idx="33">
                  <c:v>RĐN6</c:v>
                </c:pt>
                <c:pt idx="34">
                  <c:v>RĐN10</c:v>
                </c:pt>
                <c:pt idx="35">
                  <c:v>SB1</c:v>
                </c:pt>
                <c:pt idx="36">
                  <c:v>SB2</c:v>
                </c:pt>
                <c:pt idx="37">
                  <c:v>SB3</c:v>
                </c:pt>
                <c:pt idx="38">
                  <c:v>SB4</c:v>
                </c:pt>
                <c:pt idx="39">
                  <c:v>STT1</c:v>
                </c:pt>
                <c:pt idx="40">
                  <c:v>STT2</c:v>
                </c:pt>
                <c:pt idx="41">
                  <c:v>STT3</c:v>
                </c:pt>
                <c:pt idx="42">
                  <c:v>STT4</c:v>
                </c:pt>
                <c:pt idx="43">
                  <c:v>RTT1</c:v>
                </c:pt>
                <c:pt idx="44">
                  <c:v>RTT2</c:v>
                </c:pt>
                <c:pt idx="45">
                  <c:v>RTT3</c:v>
                </c:pt>
                <c:pt idx="46">
                  <c:v>RTT4</c:v>
                </c:pt>
              </c:strCache>
            </c:strRef>
          </c:cat>
          <c:val>
            <c:numRef>
              <c:f>'07-24'!$C$3:$AW$3</c:f>
              <c:numCache>
                <c:formatCode>General</c:formatCode>
                <c:ptCount val="47"/>
                <c:pt idx="0">
                  <c:v>90</c:v>
                </c:pt>
                <c:pt idx="1">
                  <c:v>90</c:v>
                </c:pt>
                <c:pt idx="2">
                  <c:v>90</c:v>
                </c:pt>
                <c:pt idx="3">
                  <c:v>90</c:v>
                </c:pt>
                <c:pt idx="4">
                  <c:v>90</c:v>
                </c:pt>
                <c:pt idx="5">
                  <c:v>90</c:v>
                </c:pt>
                <c:pt idx="6">
                  <c:v>90</c:v>
                </c:pt>
                <c:pt idx="7">
                  <c:v>90</c:v>
                </c:pt>
                <c:pt idx="8">
                  <c:v>90</c:v>
                </c:pt>
                <c:pt idx="9">
                  <c:v>90</c:v>
                </c:pt>
                <c:pt idx="10">
                  <c:v>90</c:v>
                </c:pt>
                <c:pt idx="11">
                  <c:v>90</c:v>
                </c:pt>
                <c:pt idx="12">
                  <c:v>90</c:v>
                </c:pt>
                <c:pt idx="13">
                  <c:v>90</c:v>
                </c:pt>
                <c:pt idx="14">
                  <c:v>90</c:v>
                </c:pt>
                <c:pt idx="15">
                  <c:v>90</c:v>
                </c:pt>
                <c:pt idx="16">
                  <c:v>90</c:v>
                </c:pt>
                <c:pt idx="17">
                  <c:v>90</c:v>
                </c:pt>
                <c:pt idx="18">
                  <c:v>90</c:v>
                </c:pt>
                <c:pt idx="19">
                  <c:v>90</c:v>
                </c:pt>
                <c:pt idx="20">
                  <c:v>90</c:v>
                </c:pt>
                <c:pt idx="21">
                  <c:v>90</c:v>
                </c:pt>
                <c:pt idx="22">
                  <c:v>90</c:v>
                </c:pt>
                <c:pt idx="23">
                  <c:v>90</c:v>
                </c:pt>
                <c:pt idx="24">
                  <c:v>90</c:v>
                </c:pt>
                <c:pt idx="25">
                  <c:v>90</c:v>
                </c:pt>
                <c:pt idx="26">
                  <c:v>90</c:v>
                </c:pt>
                <c:pt idx="27">
                  <c:v>90</c:v>
                </c:pt>
                <c:pt idx="28">
                  <c:v>90</c:v>
                </c:pt>
                <c:pt idx="29">
                  <c:v>90</c:v>
                </c:pt>
                <c:pt idx="30">
                  <c:v>90</c:v>
                </c:pt>
                <c:pt idx="31">
                  <c:v>90</c:v>
                </c:pt>
                <c:pt idx="32">
                  <c:v>90</c:v>
                </c:pt>
                <c:pt idx="33">
                  <c:v>90</c:v>
                </c:pt>
                <c:pt idx="34">
                  <c:v>90</c:v>
                </c:pt>
                <c:pt idx="35">
                  <c:v>90</c:v>
                </c:pt>
                <c:pt idx="36">
                  <c:v>90</c:v>
                </c:pt>
                <c:pt idx="37">
                  <c:v>90</c:v>
                </c:pt>
                <c:pt idx="38">
                  <c:v>90</c:v>
                </c:pt>
                <c:pt idx="39">
                  <c:v>90</c:v>
                </c:pt>
                <c:pt idx="40">
                  <c:v>90</c:v>
                </c:pt>
                <c:pt idx="41">
                  <c:v>90</c:v>
                </c:pt>
                <c:pt idx="42">
                  <c:v>90</c:v>
                </c:pt>
                <c:pt idx="43">
                  <c:v>90</c:v>
                </c:pt>
                <c:pt idx="44">
                  <c:v>90</c:v>
                </c:pt>
                <c:pt idx="45">
                  <c:v>90</c:v>
                </c:pt>
                <c:pt idx="46">
                  <c:v>90</c:v>
                </c:pt>
              </c:numCache>
            </c:numRef>
          </c:val>
          <c:extLst>
            <c:ext xmlns:c16="http://schemas.microsoft.com/office/drawing/2014/chart" uri="{C3380CC4-5D6E-409C-BE32-E72D297353CC}">
              <c16:uniqueId val="{00000001-9AEE-45D2-B3B9-33B8D8E5254E}"/>
            </c:ext>
          </c:extLst>
        </c:ser>
        <c:ser>
          <c:idx val="2"/>
          <c:order val="2"/>
          <c:tx>
            <c:strRef>
              <c:f>'07-24'!$B$4</c:f>
              <c:strCache>
                <c:ptCount val="1"/>
                <c:pt idx="0">
                  <c:v>Trung bình - Mục đích tưới tiêu</c:v>
                </c:pt>
              </c:strCache>
            </c:strRef>
          </c:tx>
          <c:spPr>
            <a:solidFill>
              <a:srgbClr val="FFFF00"/>
            </a:solidFill>
            <a:ln w="25400">
              <a:noFill/>
            </a:ln>
          </c:spPr>
          <c:cat>
            <c:strRef>
              <c:f>'07-24'!$C$1:$AW$1</c:f>
              <c:strCache>
                <c:ptCount val="47"/>
                <c:pt idx="0">
                  <c:v>SG1</c:v>
                </c:pt>
                <c:pt idx="1">
                  <c:v>SG2</c:v>
                </c:pt>
                <c:pt idx="2">
                  <c:v>SG3</c:v>
                </c:pt>
                <c:pt idx="3">
                  <c:v>SG4</c:v>
                </c:pt>
                <c:pt idx="4">
                  <c:v>SG5</c:v>
                </c:pt>
                <c:pt idx="5">
                  <c:v>RSG1</c:v>
                </c:pt>
                <c:pt idx="6">
                  <c:v>RSG2</c:v>
                </c:pt>
                <c:pt idx="7">
                  <c:v>RSG8</c:v>
                </c:pt>
                <c:pt idx="8">
                  <c:v>RSG13</c:v>
                </c:pt>
                <c:pt idx="9">
                  <c:v>RSG3</c:v>
                </c:pt>
                <c:pt idx="10">
                  <c:v>RSG4</c:v>
                </c:pt>
                <c:pt idx="11">
                  <c:v>RSG5</c:v>
                </c:pt>
                <c:pt idx="12">
                  <c:v>RSG6</c:v>
                </c:pt>
                <c:pt idx="13">
                  <c:v>RSG7</c:v>
                </c:pt>
                <c:pt idx="14">
                  <c:v>RSG9</c:v>
                </c:pt>
                <c:pt idx="15">
                  <c:v>RSG10</c:v>
                </c:pt>
                <c:pt idx="16">
                  <c:v>RSG11</c:v>
                </c:pt>
                <c:pt idx="17">
                  <c:v>RSG12</c:v>
                </c:pt>
                <c:pt idx="18">
                  <c:v>ĐN1</c:v>
                </c:pt>
                <c:pt idx="19">
                  <c:v>ĐN2</c:v>
                </c:pt>
                <c:pt idx="20">
                  <c:v>ĐN3</c:v>
                </c:pt>
                <c:pt idx="21">
                  <c:v>ĐN4</c:v>
                </c:pt>
                <c:pt idx="22">
                  <c:v>RĐN7</c:v>
                </c:pt>
                <c:pt idx="23">
                  <c:v>RĐN8</c:v>
                </c:pt>
                <c:pt idx="24">
                  <c:v>RĐN11</c:v>
                </c:pt>
                <c:pt idx="25">
                  <c:v>RĐN12</c:v>
                </c:pt>
                <c:pt idx="26">
                  <c:v>RĐN13</c:v>
                </c:pt>
                <c:pt idx="27">
                  <c:v>RĐN1</c:v>
                </c:pt>
                <c:pt idx="28">
                  <c:v>RĐN2</c:v>
                </c:pt>
                <c:pt idx="29">
                  <c:v>RĐN3</c:v>
                </c:pt>
                <c:pt idx="30">
                  <c:v>RĐN4</c:v>
                </c:pt>
                <c:pt idx="31">
                  <c:v>RĐN9</c:v>
                </c:pt>
                <c:pt idx="32">
                  <c:v>RĐN5</c:v>
                </c:pt>
                <c:pt idx="33">
                  <c:v>RĐN6</c:v>
                </c:pt>
                <c:pt idx="34">
                  <c:v>RĐN10</c:v>
                </c:pt>
                <c:pt idx="35">
                  <c:v>SB1</c:v>
                </c:pt>
                <c:pt idx="36">
                  <c:v>SB2</c:v>
                </c:pt>
                <c:pt idx="37">
                  <c:v>SB3</c:v>
                </c:pt>
                <c:pt idx="38">
                  <c:v>SB4</c:v>
                </c:pt>
                <c:pt idx="39">
                  <c:v>STT1</c:v>
                </c:pt>
                <c:pt idx="40">
                  <c:v>STT2</c:v>
                </c:pt>
                <c:pt idx="41">
                  <c:v>STT3</c:v>
                </c:pt>
                <c:pt idx="42">
                  <c:v>STT4</c:v>
                </c:pt>
                <c:pt idx="43">
                  <c:v>RTT1</c:v>
                </c:pt>
                <c:pt idx="44">
                  <c:v>RTT2</c:v>
                </c:pt>
                <c:pt idx="45">
                  <c:v>RTT3</c:v>
                </c:pt>
                <c:pt idx="46">
                  <c:v>RTT4</c:v>
                </c:pt>
              </c:strCache>
            </c:strRef>
          </c:cat>
          <c:val>
            <c:numRef>
              <c:f>'07-24'!$C$4:$AW$4</c:f>
              <c:numCache>
                <c:formatCode>General</c:formatCode>
                <c:ptCount val="47"/>
                <c:pt idx="0">
                  <c:v>75</c:v>
                </c:pt>
                <c:pt idx="1">
                  <c:v>75</c:v>
                </c:pt>
                <c:pt idx="2">
                  <c:v>75</c:v>
                </c:pt>
                <c:pt idx="3">
                  <c:v>75</c:v>
                </c:pt>
                <c:pt idx="4">
                  <c:v>75</c:v>
                </c:pt>
                <c:pt idx="5">
                  <c:v>75</c:v>
                </c:pt>
                <c:pt idx="6">
                  <c:v>75</c:v>
                </c:pt>
                <c:pt idx="7">
                  <c:v>75</c:v>
                </c:pt>
                <c:pt idx="8">
                  <c:v>75</c:v>
                </c:pt>
                <c:pt idx="9">
                  <c:v>75</c:v>
                </c:pt>
                <c:pt idx="10">
                  <c:v>75</c:v>
                </c:pt>
                <c:pt idx="11">
                  <c:v>75</c:v>
                </c:pt>
                <c:pt idx="12">
                  <c:v>75</c:v>
                </c:pt>
                <c:pt idx="13">
                  <c:v>75</c:v>
                </c:pt>
                <c:pt idx="14">
                  <c:v>75</c:v>
                </c:pt>
                <c:pt idx="15">
                  <c:v>75</c:v>
                </c:pt>
                <c:pt idx="16">
                  <c:v>75</c:v>
                </c:pt>
                <c:pt idx="17">
                  <c:v>75</c:v>
                </c:pt>
                <c:pt idx="18">
                  <c:v>75</c:v>
                </c:pt>
                <c:pt idx="19">
                  <c:v>75</c:v>
                </c:pt>
                <c:pt idx="20">
                  <c:v>75</c:v>
                </c:pt>
                <c:pt idx="21">
                  <c:v>75</c:v>
                </c:pt>
                <c:pt idx="22">
                  <c:v>75</c:v>
                </c:pt>
                <c:pt idx="23">
                  <c:v>75</c:v>
                </c:pt>
                <c:pt idx="24">
                  <c:v>75</c:v>
                </c:pt>
                <c:pt idx="25">
                  <c:v>75</c:v>
                </c:pt>
                <c:pt idx="26">
                  <c:v>75</c:v>
                </c:pt>
                <c:pt idx="27">
                  <c:v>75</c:v>
                </c:pt>
                <c:pt idx="28">
                  <c:v>75</c:v>
                </c:pt>
                <c:pt idx="29">
                  <c:v>75</c:v>
                </c:pt>
                <c:pt idx="30">
                  <c:v>75</c:v>
                </c:pt>
                <c:pt idx="31">
                  <c:v>75</c:v>
                </c:pt>
                <c:pt idx="32">
                  <c:v>75</c:v>
                </c:pt>
                <c:pt idx="33">
                  <c:v>75</c:v>
                </c:pt>
                <c:pt idx="34">
                  <c:v>75</c:v>
                </c:pt>
                <c:pt idx="35">
                  <c:v>75</c:v>
                </c:pt>
                <c:pt idx="36">
                  <c:v>75</c:v>
                </c:pt>
                <c:pt idx="37">
                  <c:v>75</c:v>
                </c:pt>
                <c:pt idx="38">
                  <c:v>75</c:v>
                </c:pt>
                <c:pt idx="39">
                  <c:v>75</c:v>
                </c:pt>
                <c:pt idx="40">
                  <c:v>75</c:v>
                </c:pt>
                <c:pt idx="41">
                  <c:v>75</c:v>
                </c:pt>
                <c:pt idx="42">
                  <c:v>75</c:v>
                </c:pt>
                <c:pt idx="43">
                  <c:v>75</c:v>
                </c:pt>
                <c:pt idx="44">
                  <c:v>75</c:v>
                </c:pt>
                <c:pt idx="45">
                  <c:v>75</c:v>
                </c:pt>
                <c:pt idx="46">
                  <c:v>75</c:v>
                </c:pt>
              </c:numCache>
            </c:numRef>
          </c:val>
          <c:extLst>
            <c:ext xmlns:c16="http://schemas.microsoft.com/office/drawing/2014/chart" uri="{C3380CC4-5D6E-409C-BE32-E72D297353CC}">
              <c16:uniqueId val="{00000002-9AEE-45D2-B3B9-33B8D8E5254E}"/>
            </c:ext>
          </c:extLst>
        </c:ser>
        <c:ser>
          <c:idx val="3"/>
          <c:order val="3"/>
          <c:tx>
            <c:strRef>
              <c:f>'07-24'!$B$5</c:f>
              <c:strCache>
                <c:ptCount val="1"/>
                <c:pt idx="0">
                  <c:v>Xấu - Mục đích giao thông thủy</c:v>
                </c:pt>
              </c:strCache>
            </c:strRef>
          </c:tx>
          <c:spPr>
            <a:solidFill>
              <a:srgbClr val="FF7E00"/>
            </a:solidFill>
            <a:ln w="25400">
              <a:noFill/>
            </a:ln>
          </c:spPr>
          <c:cat>
            <c:strRef>
              <c:f>'07-24'!$C$1:$AW$1</c:f>
              <c:strCache>
                <c:ptCount val="47"/>
                <c:pt idx="0">
                  <c:v>SG1</c:v>
                </c:pt>
                <c:pt idx="1">
                  <c:v>SG2</c:v>
                </c:pt>
                <c:pt idx="2">
                  <c:v>SG3</c:v>
                </c:pt>
                <c:pt idx="3">
                  <c:v>SG4</c:v>
                </c:pt>
                <c:pt idx="4">
                  <c:v>SG5</c:v>
                </c:pt>
                <c:pt idx="5">
                  <c:v>RSG1</c:v>
                </c:pt>
                <c:pt idx="6">
                  <c:v>RSG2</c:v>
                </c:pt>
                <c:pt idx="7">
                  <c:v>RSG8</c:v>
                </c:pt>
                <c:pt idx="8">
                  <c:v>RSG13</c:v>
                </c:pt>
                <c:pt idx="9">
                  <c:v>RSG3</c:v>
                </c:pt>
                <c:pt idx="10">
                  <c:v>RSG4</c:v>
                </c:pt>
                <c:pt idx="11">
                  <c:v>RSG5</c:v>
                </c:pt>
                <c:pt idx="12">
                  <c:v>RSG6</c:v>
                </c:pt>
                <c:pt idx="13">
                  <c:v>RSG7</c:v>
                </c:pt>
                <c:pt idx="14">
                  <c:v>RSG9</c:v>
                </c:pt>
                <c:pt idx="15">
                  <c:v>RSG10</c:v>
                </c:pt>
                <c:pt idx="16">
                  <c:v>RSG11</c:v>
                </c:pt>
                <c:pt idx="17">
                  <c:v>RSG12</c:v>
                </c:pt>
                <c:pt idx="18">
                  <c:v>ĐN1</c:v>
                </c:pt>
                <c:pt idx="19">
                  <c:v>ĐN2</c:v>
                </c:pt>
                <c:pt idx="20">
                  <c:v>ĐN3</c:v>
                </c:pt>
                <c:pt idx="21">
                  <c:v>ĐN4</c:v>
                </c:pt>
                <c:pt idx="22">
                  <c:v>RĐN7</c:v>
                </c:pt>
                <c:pt idx="23">
                  <c:v>RĐN8</c:v>
                </c:pt>
                <c:pt idx="24">
                  <c:v>RĐN11</c:v>
                </c:pt>
                <c:pt idx="25">
                  <c:v>RĐN12</c:v>
                </c:pt>
                <c:pt idx="26">
                  <c:v>RĐN13</c:v>
                </c:pt>
                <c:pt idx="27">
                  <c:v>RĐN1</c:v>
                </c:pt>
                <c:pt idx="28">
                  <c:v>RĐN2</c:v>
                </c:pt>
                <c:pt idx="29">
                  <c:v>RĐN3</c:v>
                </c:pt>
                <c:pt idx="30">
                  <c:v>RĐN4</c:v>
                </c:pt>
                <c:pt idx="31">
                  <c:v>RĐN9</c:v>
                </c:pt>
                <c:pt idx="32">
                  <c:v>RĐN5</c:v>
                </c:pt>
                <c:pt idx="33">
                  <c:v>RĐN6</c:v>
                </c:pt>
                <c:pt idx="34">
                  <c:v>RĐN10</c:v>
                </c:pt>
                <c:pt idx="35">
                  <c:v>SB1</c:v>
                </c:pt>
                <c:pt idx="36">
                  <c:v>SB2</c:v>
                </c:pt>
                <c:pt idx="37">
                  <c:v>SB3</c:v>
                </c:pt>
                <c:pt idx="38">
                  <c:v>SB4</c:v>
                </c:pt>
                <c:pt idx="39">
                  <c:v>STT1</c:v>
                </c:pt>
                <c:pt idx="40">
                  <c:v>STT2</c:v>
                </c:pt>
                <c:pt idx="41">
                  <c:v>STT3</c:v>
                </c:pt>
                <c:pt idx="42">
                  <c:v>STT4</c:v>
                </c:pt>
                <c:pt idx="43">
                  <c:v>RTT1</c:v>
                </c:pt>
                <c:pt idx="44">
                  <c:v>RTT2</c:v>
                </c:pt>
                <c:pt idx="45">
                  <c:v>RTT3</c:v>
                </c:pt>
                <c:pt idx="46">
                  <c:v>RTT4</c:v>
                </c:pt>
              </c:strCache>
            </c:strRef>
          </c:cat>
          <c:val>
            <c:numRef>
              <c:f>'07-24'!$C$5:$AW$5</c:f>
              <c:numCache>
                <c:formatCode>General</c:formatCode>
                <c:ptCount val="47"/>
                <c:pt idx="0">
                  <c:v>50</c:v>
                </c:pt>
                <c:pt idx="1">
                  <c:v>50</c:v>
                </c:pt>
                <c:pt idx="2">
                  <c:v>50</c:v>
                </c:pt>
                <c:pt idx="3">
                  <c:v>50</c:v>
                </c:pt>
                <c:pt idx="4">
                  <c:v>50</c:v>
                </c:pt>
                <c:pt idx="5">
                  <c:v>50</c:v>
                </c:pt>
                <c:pt idx="6">
                  <c:v>50</c:v>
                </c:pt>
                <c:pt idx="7">
                  <c:v>50</c:v>
                </c:pt>
                <c:pt idx="8">
                  <c:v>50</c:v>
                </c:pt>
                <c:pt idx="9">
                  <c:v>50</c:v>
                </c:pt>
                <c:pt idx="10">
                  <c:v>50</c:v>
                </c:pt>
                <c:pt idx="11">
                  <c:v>50</c:v>
                </c:pt>
                <c:pt idx="12">
                  <c:v>50</c:v>
                </c:pt>
                <c:pt idx="13">
                  <c:v>50</c:v>
                </c:pt>
                <c:pt idx="14">
                  <c:v>50</c:v>
                </c:pt>
                <c:pt idx="15">
                  <c:v>50</c:v>
                </c:pt>
                <c:pt idx="16">
                  <c:v>50</c:v>
                </c:pt>
                <c:pt idx="17">
                  <c:v>50</c:v>
                </c:pt>
                <c:pt idx="18">
                  <c:v>50</c:v>
                </c:pt>
                <c:pt idx="19">
                  <c:v>50</c:v>
                </c:pt>
                <c:pt idx="20">
                  <c:v>50</c:v>
                </c:pt>
                <c:pt idx="21">
                  <c:v>50</c:v>
                </c:pt>
                <c:pt idx="22">
                  <c:v>50</c:v>
                </c:pt>
                <c:pt idx="23">
                  <c:v>50</c:v>
                </c:pt>
                <c:pt idx="24">
                  <c:v>50</c:v>
                </c:pt>
                <c:pt idx="25">
                  <c:v>50</c:v>
                </c:pt>
                <c:pt idx="26">
                  <c:v>50</c:v>
                </c:pt>
                <c:pt idx="27">
                  <c:v>50</c:v>
                </c:pt>
                <c:pt idx="28">
                  <c:v>50</c:v>
                </c:pt>
                <c:pt idx="29">
                  <c:v>50</c:v>
                </c:pt>
                <c:pt idx="30">
                  <c:v>50</c:v>
                </c:pt>
                <c:pt idx="31">
                  <c:v>50</c:v>
                </c:pt>
                <c:pt idx="32">
                  <c:v>50</c:v>
                </c:pt>
                <c:pt idx="33">
                  <c:v>50</c:v>
                </c:pt>
                <c:pt idx="34">
                  <c:v>50</c:v>
                </c:pt>
                <c:pt idx="35">
                  <c:v>50</c:v>
                </c:pt>
                <c:pt idx="36">
                  <c:v>50</c:v>
                </c:pt>
                <c:pt idx="37">
                  <c:v>50</c:v>
                </c:pt>
                <c:pt idx="38">
                  <c:v>50</c:v>
                </c:pt>
                <c:pt idx="39">
                  <c:v>50</c:v>
                </c:pt>
                <c:pt idx="40">
                  <c:v>50</c:v>
                </c:pt>
                <c:pt idx="41">
                  <c:v>50</c:v>
                </c:pt>
                <c:pt idx="42">
                  <c:v>50</c:v>
                </c:pt>
                <c:pt idx="43">
                  <c:v>50</c:v>
                </c:pt>
                <c:pt idx="44">
                  <c:v>50</c:v>
                </c:pt>
                <c:pt idx="45">
                  <c:v>50</c:v>
                </c:pt>
                <c:pt idx="46">
                  <c:v>50</c:v>
                </c:pt>
              </c:numCache>
            </c:numRef>
          </c:val>
          <c:extLst>
            <c:ext xmlns:c16="http://schemas.microsoft.com/office/drawing/2014/chart" uri="{C3380CC4-5D6E-409C-BE32-E72D297353CC}">
              <c16:uniqueId val="{00000003-9AEE-45D2-B3B9-33B8D8E5254E}"/>
            </c:ext>
          </c:extLst>
        </c:ser>
        <c:ser>
          <c:idx val="4"/>
          <c:order val="4"/>
          <c:tx>
            <c:strRef>
              <c:f>'07-24'!$B$6</c:f>
              <c:strCache>
                <c:ptCount val="1"/>
                <c:pt idx="0">
                  <c:v>Kém - Ô nhiễm nặng</c:v>
                </c:pt>
              </c:strCache>
            </c:strRef>
          </c:tx>
          <c:spPr>
            <a:solidFill>
              <a:srgbClr val="FF0000"/>
            </a:solidFill>
            <a:ln w="25400">
              <a:noFill/>
            </a:ln>
          </c:spPr>
          <c:cat>
            <c:strRef>
              <c:f>'07-24'!$C$1:$AW$1</c:f>
              <c:strCache>
                <c:ptCount val="47"/>
                <c:pt idx="0">
                  <c:v>SG1</c:v>
                </c:pt>
                <c:pt idx="1">
                  <c:v>SG2</c:v>
                </c:pt>
                <c:pt idx="2">
                  <c:v>SG3</c:v>
                </c:pt>
                <c:pt idx="3">
                  <c:v>SG4</c:v>
                </c:pt>
                <c:pt idx="4">
                  <c:v>SG5</c:v>
                </c:pt>
                <c:pt idx="5">
                  <c:v>RSG1</c:v>
                </c:pt>
                <c:pt idx="6">
                  <c:v>RSG2</c:v>
                </c:pt>
                <c:pt idx="7">
                  <c:v>RSG8</c:v>
                </c:pt>
                <c:pt idx="8">
                  <c:v>RSG13</c:v>
                </c:pt>
                <c:pt idx="9">
                  <c:v>RSG3</c:v>
                </c:pt>
                <c:pt idx="10">
                  <c:v>RSG4</c:v>
                </c:pt>
                <c:pt idx="11">
                  <c:v>RSG5</c:v>
                </c:pt>
                <c:pt idx="12">
                  <c:v>RSG6</c:v>
                </c:pt>
                <c:pt idx="13">
                  <c:v>RSG7</c:v>
                </c:pt>
                <c:pt idx="14">
                  <c:v>RSG9</c:v>
                </c:pt>
                <c:pt idx="15">
                  <c:v>RSG10</c:v>
                </c:pt>
                <c:pt idx="16">
                  <c:v>RSG11</c:v>
                </c:pt>
                <c:pt idx="17">
                  <c:v>RSG12</c:v>
                </c:pt>
                <c:pt idx="18">
                  <c:v>ĐN1</c:v>
                </c:pt>
                <c:pt idx="19">
                  <c:v>ĐN2</c:v>
                </c:pt>
                <c:pt idx="20">
                  <c:v>ĐN3</c:v>
                </c:pt>
                <c:pt idx="21">
                  <c:v>ĐN4</c:v>
                </c:pt>
                <c:pt idx="22">
                  <c:v>RĐN7</c:v>
                </c:pt>
                <c:pt idx="23">
                  <c:v>RĐN8</c:v>
                </c:pt>
                <c:pt idx="24">
                  <c:v>RĐN11</c:v>
                </c:pt>
                <c:pt idx="25">
                  <c:v>RĐN12</c:v>
                </c:pt>
                <c:pt idx="26">
                  <c:v>RĐN13</c:v>
                </c:pt>
                <c:pt idx="27">
                  <c:v>RĐN1</c:v>
                </c:pt>
                <c:pt idx="28">
                  <c:v>RĐN2</c:v>
                </c:pt>
                <c:pt idx="29">
                  <c:v>RĐN3</c:v>
                </c:pt>
                <c:pt idx="30">
                  <c:v>RĐN4</c:v>
                </c:pt>
                <c:pt idx="31">
                  <c:v>RĐN9</c:v>
                </c:pt>
                <c:pt idx="32">
                  <c:v>RĐN5</c:v>
                </c:pt>
                <c:pt idx="33">
                  <c:v>RĐN6</c:v>
                </c:pt>
                <c:pt idx="34">
                  <c:v>RĐN10</c:v>
                </c:pt>
                <c:pt idx="35">
                  <c:v>SB1</c:v>
                </c:pt>
                <c:pt idx="36">
                  <c:v>SB2</c:v>
                </c:pt>
                <c:pt idx="37">
                  <c:v>SB3</c:v>
                </c:pt>
                <c:pt idx="38">
                  <c:v>SB4</c:v>
                </c:pt>
                <c:pt idx="39">
                  <c:v>STT1</c:v>
                </c:pt>
                <c:pt idx="40">
                  <c:v>STT2</c:v>
                </c:pt>
                <c:pt idx="41">
                  <c:v>STT3</c:v>
                </c:pt>
                <c:pt idx="42">
                  <c:v>STT4</c:v>
                </c:pt>
                <c:pt idx="43">
                  <c:v>RTT1</c:v>
                </c:pt>
                <c:pt idx="44">
                  <c:v>RTT2</c:v>
                </c:pt>
                <c:pt idx="45">
                  <c:v>RTT3</c:v>
                </c:pt>
                <c:pt idx="46">
                  <c:v>RTT4</c:v>
                </c:pt>
              </c:strCache>
            </c:strRef>
          </c:cat>
          <c:val>
            <c:numRef>
              <c:f>'07-24'!$C$6:$AW$6</c:f>
              <c:numCache>
                <c:formatCode>General</c:formatCode>
                <c:ptCount val="47"/>
                <c:pt idx="0">
                  <c:v>25</c:v>
                </c:pt>
                <c:pt idx="1">
                  <c:v>25</c:v>
                </c:pt>
                <c:pt idx="2">
                  <c:v>25</c:v>
                </c:pt>
                <c:pt idx="3">
                  <c:v>25</c:v>
                </c:pt>
                <c:pt idx="4">
                  <c:v>25</c:v>
                </c:pt>
                <c:pt idx="5">
                  <c:v>25</c:v>
                </c:pt>
                <c:pt idx="6">
                  <c:v>25</c:v>
                </c:pt>
                <c:pt idx="7">
                  <c:v>25</c:v>
                </c:pt>
                <c:pt idx="8">
                  <c:v>25</c:v>
                </c:pt>
                <c:pt idx="9">
                  <c:v>25</c:v>
                </c:pt>
                <c:pt idx="10">
                  <c:v>25</c:v>
                </c:pt>
                <c:pt idx="11">
                  <c:v>25</c:v>
                </c:pt>
                <c:pt idx="12">
                  <c:v>25</c:v>
                </c:pt>
                <c:pt idx="13">
                  <c:v>25</c:v>
                </c:pt>
                <c:pt idx="14">
                  <c:v>25</c:v>
                </c:pt>
                <c:pt idx="15">
                  <c:v>25</c:v>
                </c:pt>
                <c:pt idx="16">
                  <c:v>25</c:v>
                </c:pt>
                <c:pt idx="17">
                  <c:v>25</c:v>
                </c:pt>
                <c:pt idx="18">
                  <c:v>25</c:v>
                </c:pt>
                <c:pt idx="19">
                  <c:v>25</c:v>
                </c:pt>
                <c:pt idx="20">
                  <c:v>25</c:v>
                </c:pt>
                <c:pt idx="21">
                  <c:v>25</c:v>
                </c:pt>
                <c:pt idx="22">
                  <c:v>25</c:v>
                </c:pt>
                <c:pt idx="23">
                  <c:v>25</c:v>
                </c:pt>
                <c:pt idx="24">
                  <c:v>25</c:v>
                </c:pt>
                <c:pt idx="25">
                  <c:v>25</c:v>
                </c:pt>
                <c:pt idx="26">
                  <c:v>25</c:v>
                </c:pt>
                <c:pt idx="27">
                  <c:v>25</c:v>
                </c:pt>
                <c:pt idx="28">
                  <c:v>25</c:v>
                </c:pt>
                <c:pt idx="29">
                  <c:v>25</c:v>
                </c:pt>
                <c:pt idx="30">
                  <c:v>25</c:v>
                </c:pt>
                <c:pt idx="31">
                  <c:v>25</c:v>
                </c:pt>
                <c:pt idx="32">
                  <c:v>25</c:v>
                </c:pt>
                <c:pt idx="33">
                  <c:v>25</c:v>
                </c:pt>
                <c:pt idx="34">
                  <c:v>25</c:v>
                </c:pt>
                <c:pt idx="35">
                  <c:v>25</c:v>
                </c:pt>
                <c:pt idx="36">
                  <c:v>25</c:v>
                </c:pt>
                <c:pt idx="37">
                  <c:v>25</c:v>
                </c:pt>
                <c:pt idx="38">
                  <c:v>25</c:v>
                </c:pt>
                <c:pt idx="39">
                  <c:v>25</c:v>
                </c:pt>
                <c:pt idx="40">
                  <c:v>25</c:v>
                </c:pt>
                <c:pt idx="41">
                  <c:v>25</c:v>
                </c:pt>
                <c:pt idx="42">
                  <c:v>25</c:v>
                </c:pt>
                <c:pt idx="43">
                  <c:v>25</c:v>
                </c:pt>
                <c:pt idx="44">
                  <c:v>25</c:v>
                </c:pt>
                <c:pt idx="45">
                  <c:v>25</c:v>
                </c:pt>
                <c:pt idx="46">
                  <c:v>25</c:v>
                </c:pt>
              </c:numCache>
            </c:numRef>
          </c:val>
          <c:extLst>
            <c:ext xmlns:c16="http://schemas.microsoft.com/office/drawing/2014/chart" uri="{C3380CC4-5D6E-409C-BE32-E72D297353CC}">
              <c16:uniqueId val="{00000004-9AEE-45D2-B3B9-33B8D8E5254E}"/>
            </c:ext>
          </c:extLst>
        </c:ser>
        <c:ser>
          <c:idx val="5"/>
          <c:order val="5"/>
          <c:tx>
            <c:strRef>
              <c:f>'07-24'!$B$7</c:f>
              <c:strCache>
                <c:ptCount val="1"/>
                <c:pt idx="0">
                  <c:v>Ô nhiễm rất nặng</c:v>
                </c:pt>
              </c:strCache>
            </c:strRef>
          </c:tx>
          <c:spPr>
            <a:solidFill>
              <a:srgbClr val="7E0023"/>
            </a:solidFill>
          </c:spPr>
          <c:cat>
            <c:strRef>
              <c:f>'07-24'!$C$1:$AW$1</c:f>
              <c:strCache>
                <c:ptCount val="47"/>
                <c:pt idx="0">
                  <c:v>SG1</c:v>
                </c:pt>
                <c:pt idx="1">
                  <c:v>SG2</c:v>
                </c:pt>
                <c:pt idx="2">
                  <c:v>SG3</c:v>
                </c:pt>
                <c:pt idx="3">
                  <c:v>SG4</c:v>
                </c:pt>
                <c:pt idx="4">
                  <c:v>SG5</c:v>
                </c:pt>
                <c:pt idx="5">
                  <c:v>RSG1</c:v>
                </c:pt>
                <c:pt idx="6">
                  <c:v>RSG2</c:v>
                </c:pt>
                <c:pt idx="7">
                  <c:v>RSG8</c:v>
                </c:pt>
                <c:pt idx="8">
                  <c:v>RSG13</c:v>
                </c:pt>
                <c:pt idx="9">
                  <c:v>RSG3</c:v>
                </c:pt>
                <c:pt idx="10">
                  <c:v>RSG4</c:v>
                </c:pt>
                <c:pt idx="11">
                  <c:v>RSG5</c:v>
                </c:pt>
                <c:pt idx="12">
                  <c:v>RSG6</c:v>
                </c:pt>
                <c:pt idx="13">
                  <c:v>RSG7</c:v>
                </c:pt>
                <c:pt idx="14">
                  <c:v>RSG9</c:v>
                </c:pt>
                <c:pt idx="15">
                  <c:v>RSG10</c:v>
                </c:pt>
                <c:pt idx="16">
                  <c:v>RSG11</c:v>
                </c:pt>
                <c:pt idx="17">
                  <c:v>RSG12</c:v>
                </c:pt>
                <c:pt idx="18">
                  <c:v>ĐN1</c:v>
                </c:pt>
                <c:pt idx="19">
                  <c:v>ĐN2</c:v>
                </c:pt>
                <c:pt idx="20">
                  <c:v>ĐN3</c:v>
                </c:pt>
                <c:pt idx="21">
                  <c:v>ĐN4</c:v>
                </c:pt>
                <c:pt idx="22">
                  <c:v>RĐN7</c:v>
                </c:pt>
                <c:pt idx="23">
                  <c:v>RĐN8</c:v>
                </c:pt>
                <c:pt idx="24">
                  <c:v>RĐN11</c:v>
                </c:pt>
                <c:pt idx="25">
                  <c:v>RĐN12</c:v>
                </c:pt>
                <c:pt idx="26">
                  <c:v>RĐN13</c:v>
                </c:pt>
                <c:pt idx="27">
                  <c:v>RĐN1</c:v>
                </c:pt>
                <c:pt idx="28">
                  <c:v>RĐN2</c:v>
                </c:pt>
                <c:pt idx="29">
                  <c:v>RĐN3</c:v>
                </c:pt>
                <c:pt idx="30">
                  <c:v>RĐN4</c:v>
                </c:pt>
                <c:pt idx="31">
                  <c:v>RĐN9</c:v>
                </c:pt>
                <c:pt idx="32">
                  <c:v>RĐN5</c:v>
                </c:pt>
                <c:pt idx="33">
                  <c:v>RĐN6</c:v>
                </c:pt>
                <c:pt idx="34">
                  <c:v>RĐN10</c:v>
                </c:pt>
                <c:pt idx="35">
                  <c:v>SB1</c:v>
                </c:pt>
                <c:pt idx="36">
                  <c:v>SB2</c:v>
                </c:pt>
                <c:pt idx="37">
                  <c:v>SB3</c:v>
                </c:pt>
                <c:pt idx="38">
                  <c:v>SB4</c:v>
                </c:pt>
                <c:pt idx="39">
                  <c:v>STT1</c:v>
                </c:pt>
                <c:pt idx="40">
                  <c:v>STT2</c:v>
                </c:pt>
                <c:pt idx="41">
                  <c:v>STT3</c:v>
                </c:pt>
                <c:pt idx="42">
                  <c:v>STT4</c:v>
                </c:pt>
                <c:pt idx="43">
                  <c:v>RTT1</c:v>
                </c:pt>
                <c:pt idx="44">
                  <c:v>RTT2</c:v>
                </c:pt>
                <c:pt idx="45">
                  <c:v>RTT3</c:v>
                </c:pt>
                <c:pt idx="46">
                  <c:v>RTT4</c:v>
                </c:pt>
              </c:strCache>
            </c:strRef>
          </c:cat>
          <c:val>
            <c:numRef>
              <c:f>'07-24'!$C$7:$AW$7</c:f>
              <c:numCache>
                <c:formatCode>General</c:formatCode>
                <c:ptCount val="47"/>
                <c:pt idx="0">
                  <c:v>10</c:v>
                </c:pt>
                <c:pt idx="1">
                  <c:v>10</c:v>
                </c:pt>
                <c:pt idx="2">
                  <c:v>10</c:v>
                </c:pt>
                <c:pt idx="3">
                  <c:v>10</c:v>
                </c:pt>
                <c:pt idx="4">
                  <c:v>10</c:v>
                </c:pt>
                <c:pt idx="5">
                  <c:v>10</c:v>
                </c:pt>
                <c:pt idx="6">
                  <c:v>10</c:v>
                </c:pt>
                <c:pt idx="7">
                  <c:v>10</c:v>
                </c:pt>
                <c:pt idx="8">
                  <c:v>10</c:v>
                </c:pt>
                <c:pt idx="9">
                  <c:v>10</c:v>
                </c:pt>
                <c:pt idx="10">
                  <c:v>10</c:v>
                </c:pt>
                <c:pt idx="11">
                  <c:v>10</c:v>
                </c:pt>
                <c:pt idx="12">
                  <c:v>10</c:v>
                </c:pt>
                <c:pt idx="13">
                  <c:v>10</c:v>
                </c:pt>
                <c:pt idx="14">
                  <c:v>10</c:v>
                </c:pt>
                <c:pt idx="15">
                  <c:v>10</c:v>
                </c:pt>
                <c:pt idx="16">
                  <c:v>10</c:v>
                </c:pt>
                <c:pt idx="17">
                  <c:v>10</c:v>
                </c:pt>
                <c:pt idx="18">
                  <c:v>10</c:v>
                </c:pt>
                <c:pt idx="19">
                  <c:v>10</c:v>
                </c:pt>
                <c:pt idx="20">
                  <c:v>10</c:v>
                </c:pt>
                <c:pt idx="21">
                  <c:v>10</c:v>
                </c:pt>
                <c:pt idx="22">
                  <c:v>10</c:v>
                </c:pt>
                <c:pt idx="23">
                  <c:v>10</c:v>
                </c:pt>
                <c:pt idx="24">
                  <c:v>10</c:v>
                </c:pt>
                <c:pt idx="25">
                  <c:v>10</c:v>
                </c:pt>
                <c:pt idx="26">
                  <c:v>10</c:v>
                </c:pt>
                <c:pt idx="27">
                  <c:v>10</c:v>
                </c:pt>
                <c:pt idx="28">
                  <c:v>10</c:v>
                </c:pt>
                <c:pt idx="29">
                  <c:v>10</c:v>
                </c:pt>
                <c:pt idx="30">
                  <c:v>10</c:v>
                </c:pt>
                <c:pt idx="31">
                  <c:v>10</c:v>
                </c:pt>
                <c:pt idx="32">
                  <c:v>10</c:v>
                </c:pt>
                <c:pt idx="33">
                  <c:v>10</c:v>
                </c:pt>
                <c:pt idx="34">
                  <c:v>10</c:v>
                </c:pt>
                <c:pt idx="35">
                  <c:v>10</c:v>
                </c:pt>
                <c:pt idx="36">
                  <c:v>10</c:v>
                </c:pt>
                <c:pt idx="37">
                  <c:v>10</c:v>
                </c:pt>
                <c:pt idx="38">
                  <c:v>10</c:v>
                </c:pt>
                <c:pt idx="39">
                  <c:v>10</c:v>
                </c:pt>
                <c:pt idx="40">
                  <c:v>10</c:v>
                </c:pt>
                <c:pt idx="41">
                  <c:v>10</c:v>
                </c:pt>
                <c:pt idx="42">
                  <c:v>10</c:v>
                </c:pt>
                <c:pt idx="43">
                  <c:v>10</c:v>
                </c:pt>
                <c:pt idx="44">
                  <c:v>10</c:v>
                </c:pt>
                <c:pt idx="45">
                  <c:v>10</c:v>
                </c:pt>
                <c:pt idx="46">
                  <c:v>10</c:v>
                </c:pt>
              </c:numCache>
            </c:numRef>
          </c:val>
          <c:extLst>
            <c:ext xmlns:c16="http://schemas.microsoft.com/office/drawing/2014/chart" uri="{C3380CC4-5D6E-409C-BE32-E72D297353CC}">
              <c16:uniqueId val="{00000005-9AEE-45D2-B3B9-33B8D8E5254E}"/>
            </c:ext>
          </c:extLst>
        </c:ser>
        <c:dLbls>
          <c:showLegendKey val="0"/>
          <c:showVal val="0"/>
          <c:showCatName val="0"/>
          <c:showSerName val="0"/>
          <c:showPercent val="0"/>
          <c:showBubbleSize val="0"/>
        </c:dLbls>
        <c:axId val="-754825280"/>
        <c:axId val="-754829088"/>
      </c:areaChart>
      <c:lineChart>
        <c:grouping val="standard"/>
        <c:varyColors val="0"/>
        <c:ser>
          <c:idx val="6"/>
          <c:order val="6"/>
          <c:tx>
            <c:strRef>
              <c:f>'10-24'!$B$8</c:f>
              <c:strCache>
                <c:ptCount val="1"/>
              </c:strCache>
            </c:strRef>
          </c:tx>
          <c:spPr>
            <a:ln w="31750">
              <a:solidFill>
                <a:schemeClr val="tx1">
                  <a:lumMod val="75000"/>
                  <a:lumOff val="25000"/>
                </a:schemeClr>
              </a:solidFill>
            </a:ln>
          </c:spPr>
          <c:marker>
            <c:symbol val="circle"/>
            <c:size val="10"/>
          </c:marker>
          <c:cat>
            <c:strRef>
              <c:f>'07-24'!$C$1:$AW$1</c:f>
              <c:strCache>
                <c:ptCount val="47"/>
                <c:pt idx="0">
                  <c:v>SG1</c:v>
                </c:pt>
                <c:pt idx="1">
                  <c:v>SG2</c:v>
                </c:pt>
                <c:pt idx="2">
                  <c:v>SG3</c:v>
                </c:pt>
                <c:pt idx="3">
                  <c:v>SG4</c:v>
                </c:pt>
                <c:pt idx="4">
                  <c:v>SG5</c:v>
                </c:pt>
                <c:pt idx="5">
                  <c:v>RSG1</c:v>
                </c:pt>
                <c:pt idx="6">
                  <c:v>RSG2</c:v>
                </c:pt>
                <c:pt idx="7">
                  <c:v>RSG8</c:v>
                </c:pt>
                <c:pt idx="8">
                  <c:v>RSG13</c:v>
                </c:pt>
                <c:pt idx="9">
                  <c:v>RSG3</c:v>
                </c:pt>
                <c:pt idx="10">
                  <c:v>RSG4</c:v>
                </c:pt>
                <c:pt idx="11">
                  <c:v>RSG5</c:v>
                </c:pt>
                <c:pt idx="12">
                  <c:v>RSG6</c:v>
                </c:pt>
                <c:pt idx="13">
                  <c:v>RSG7</c:v>
                </c:pt>
                <c:pt idx="14">
                  <c:v>RSG9</c:v>
                </c:pt>
                <c:pt idx="15">
                  <c:v>RSG10</c:v>
                </c:pt>
                <c:pt idx="16">
                  <c:v>RSG11</c:v>
                </c:pt>
                <c:pt idx="17">
                  <c:v>RSG12</c:v>
                </c:pt>
                <c:pt idx="18">
                  <c:v>ĐN1</c:v>
                </c:pt>
                <c:pt idx="19">
                  <c:v>ĐN2</c:v>
                </c:pt>
                <c:pt idx="20">
                  <c:v>ĐN3</c:v>
                </c:pt>
                <c:pt idx="21">
                  <c:v>ĐN4</c:v>
                </c:pt>
                <c:pt idx="22">
                  <c:v>RĐN7</c:v>
                </c:pt>
                <c:pt idx="23">
                  <c:v>RĐN8</c:v>
                </c:pt>
                <c:pt idx="24">
                  <c:v>RĐN11</c:v>
                </c:pt>
                <c:pt idx="25">
                  <c:v>RĐN12</c:v>
                </c:pt>
                <c:pt idx="26">
                  <c:v>RĐN13</c:v>
                </c:pt>
                <c:pt idx="27">
                  <c:v>RĐN1</c:v>
                </c:pt>
                <c:pt idx="28">
                  <c:v>RĐN2</c:v>
                </c:pt>
                <c:pt idx="29">
                  <c:v>RĐN3</c:v>
                </c:pt>
                <c:pt idx="30">
                  <c:v>RĐN4</c:v>
                </c:pt>
                <c:pt idx="31">
                  <c:v>RĐN9</c:v>
                </c:pt>
                <c:pt idx="32">
                  <c:v>RĐN5</c:v>
                </c:pt>
                <c:pt idx="33">
                  <c:v>RĐN6</c:v>
                </c:pt>
                <c:pt idx="34">
                  <c:v>RĐN10</c:v>
                </c:pt>
                <c:pt idx="35">
                  <c:v>SB1</c:v>
                </c:pt>
                <c:pt idx="36">
                  <c:v>SB2</c:v>
                </c:pt>
                <c:pt idx="37">
                  <c:v>SB3</c:v>
                </c:pt>
                <c:pt idx="38">
                  <c:v>SB4</c:v>
                </c:pt>
                <c:pt idx="39">
                  <c:v>STT1</c:v>
                </c:pt>
                <c:pt idx="40">
                  <c:v>STT2</c:v>
                </c:pt>
                <c:pt idx="41">
                  <c:v>STT3</c:v>
                </c:pt>
                <c:pt idx="42">
                  <c:v>STT4</c:v>
                </c:pt>
                <c:pt idx="43">
                  <c:v>RTT1</c:v>
                </c:pt>
                <c:pt idx="44">
                  <c:v>RTT2</c:v>
                </c:pt>
                <c:pt idx="45">
                  <c:v>RTT3</c:v>
                </c:pt>
                <c:pt idx="46">
                  <c:v>RTT4</c:v>
                </c:pt>
              </c:strCache>
            </c:strRef>
          </c:cat>
          <c:val>
            <c:numRef>
              <c:f>'10-24'!$C$8:$AW$8</c:f>
              <c:numCache>
                <c:formatCode>0</c:formatCode>
                <c:ptCount val="47"/>
                <c:pt idx="0">
                  <c:v>82</c:v>
                </c:pt>
                <c:pt idx="1">
                  <c:v>72</c:v>
                </c:pt>
                <c:pt idx="2">
                  <c:v>62</c:v>
                </c:pt>
                <c:pt idx="3">
                  <c:v>76</c:v>
                </c:pt>
                <c:pt idx="4">
                  <c:v>93</c:v>
                </c:pt>
                <c:pt idx="5">
                  <c:v>72</c:v>
                </c:pt>
                <c:pt idx="6">
                  <c:v>72</c:v>
                </c:pt>
                <c:pt idx="7">
                  <c:v>73</c:v>
                </c:pt>
                <c:pt idx="8">
                  <c:v>90</c:v>
                </c:pt>
                <c:pt idx="9">
                  <c:v>46</c:v>
                </c:pt>
                <c:pt idx="10">
                  <c:v>64</c:v>
                </c:pt>
                <c:pt idx="11">
                  <c:v>65</c:v>
                </c:pt>
                <c:pt idx="12">
                  <c:v>56</c:v>
                </c:pt>
                <c:pt idx="13">
                  <c:v>76</c:v>
                </c:pt>
                <c:pt idx="14">
                  <c:v>76</c:v>
                </c:pt>
                <c:pt idx="15" formatCode="General">
                  <c:v>71</c:v>
                </c:pt>
                <c:pt idx="16">
                  <c:v>67</c:v>
                </c:pt>
                <c:pt idx="17">
                  <c:v>83</c:v>
                </c:pt>
                <c:pt idx="18">
                  <c:v>96</c:v>
                </c:pt>
                <c:pt idx="19">
                  <c:v>96</c:v>
                </c:pt>
                <c:pt idx="20">
                  <c:v>96</c:v>
                </c:pt>
                <c:pt idx="21">
                  <c:v>93</c:v>
                </c:pt>
                <c:pt idx="22" formatCode="General">
                  <c:v>95</c:v>
                </c:pt>
                <c:pt idx="23">
                  <c:v>74</c:v>
                </c:pt>
                <c:pt idx="24">
                  <c:v>80</c:v>
                </c:pt>
                <c:pt idx="25">
                  <c:v>65</c:v>
                </c:pt>
                <c:pt idx="26">
                  <c:v>84</c:v>
                </c:pt>
                <c:pt idx="27">
                  <c:v>54</c:v>
                </c:pt>
                <c:pt idx="28">
                  <c:v>68</c:v>
                </c:pt>
                <c:pt idx="29">
                  <c:v>64</c:v>
                </c:pt>
                <c:pt idx="30">
                  <c:v>89</c:v>
                </c:pt>
                <c:pt idx="31">
                  <c:v>64</c:v>
                </c:pt>
                <c:pt idx="32">
                  <c:v>73</c:v>
                </c:pt>
                <c:pt idx="33">
                  <c:v>73</c:v>
                </c:pt>
                <c:pt idx="34">
                  <c:v>72</c:v>
                </c:pt>
                <c:pt idx="35">
                  <c:v>90</c:v>
                </c:pt>
                <c:pt idx="36">
                  <c:v>90</c:v>
                </c:pt>
                <c:pt idx="37">
                  <c:v>93</c:v>
                </c:pt>
                <c:pt idx="38">
                  <c:v>96</c:v>
                </c:pt>
                <c:pt idx="39">
                  <c:v>85</c:v>
                </c:pt>
                <c:pt idx="40">
                  <c:v>77</c:v>
                </c:pt>
                <c:pt idx="41" formatCode="General">
                  <c:v>66</c:v>
                </c:pt>
                <c:pt idx="42">
                  <c:v>74</c:v>
                </c:pt>
                <c:pt idx="43">
                  <c:v>91</c:v>
                </c:pt>
                <c:pt idx="44">
                  <c:v>72</c:v>
                </c:pt>
                <c:pt idx="45">
                  <c:v>81</c:v>
                </c:pt>
                <c:pt idx="46">
                  <c:v>83</c:v>
                </c:pt>
              </c:numCache>
            </c:numRef>
          </c:val>
          <c:smooth val="0"/>
          <c:extLst>
            <c:ext xmlns:c16="http://schemas.microsoft.com/office/drawing/2014/chart" uri="{C3380CC4-5D6E-409C-BE32-E72D297353CC}">
              <c16:uniqueId val="{00000006-9AEE-45D2-B3B9-33B8D8E5254E}"/>
            </c:ext>
          </c:extLst>
        </c:ser>
        <c:dLbls>
          <c:showLegendKey val="0"/>
          <c:showVal val="0"/>
          <c:showCatName val="0"/>
          <c:showSerName val="0"/>
          <c:showPercent val="0"/>
          <c:showBubbleSize val="0"/>
        </c:dLbls>
        <c:marker val="1"/>
        <c:smooth val="0"/>
        <c:axId val="-754825280"/>
        <c:axId val="-754829088"/>
      </c:lineChart>
      <c:catAx>
        <c:axId val="-754825280"/>
        <c:scaling>
          <c:orientation val="minMax"/>
        </c:scaling>
        <c:delete val="0"/>
        <c:axPos val="b"/>
        <c:numFmt formatCode="General" sourceLinked="0"/>
        <c:majorTickMark val="none"/>
        <c:minorTickMark val="none"/>
        <c:tickLblPos val="nextTo"/>
        <c:txPr>
          <a:bodyPr/>
          <a:lstStyle/>
          <a:p>
            <a:pPr>
              <a:defRPr sz="1000">
                <a:latin typeface="Times New Roman" panose="02020603050405020304" pitchFamily="18" charset="0"/>
                <a:cs typeface="Times New Roman" panose="02020603050405020304" pitchFamily="18" charset="0"/>
              </a:defRPr>
            </a:pPr>
            <a:endParaRPr lang="vi-VN"/>
          </a:p>
        </c:txPr>
        <c:crossAx val="-754829088"/>
        <c:crosses val="autoZero"/>
        <c:auto val="1"/>
        <c:lblAlgn val="ctr"/>
        <c:lblOffset val="100"/>
        <c:noMultiLvlLbl val="0"/>
      </c:catAx>
      <c:valAx>
        <c:axId val="-754829088"/>
        <c:scaling>
          <c:orientation val="minMax"/>
          <c:max val="100"/>
        </c:scaling>
        <c:delete val="0"/>
        <c:axPos val="l"/>
        <c:majorGridlines/>
        <c:title>
          <c:tx>
            <c:rich>
              <a:bodyPr/>
              <a:lstStyle/>
              <a:p>
                <a:pPr>
                  <a:defRPr>
                    <a:solidFill>
                      <a:sysClr val="windowText" lastClr="000000"/>
                    </a:solidFill>
                    <a:latin typeface="Times New Roman" panose="02020603050405020304" pitchFamily="18" charset="0"/>
                    <a:cs typeface="Times New Roman" panose="02020603050405020304" pitchFamily="18" charset="0"/>
                  </a:defRPr>
                </a:pPr>
                <a:r>
                  <a:rPr lang="en-US">
                    <a:solidFill>
                      <a:sysClr val="windowText" lastClr="000000"/>
                    </a:solidFill>
                    <a:latin typeface="Times New Roman" panose="02020603050405020304" pitchFamily="18" charset="0"/>
                    <a:cs typeface="Times New Roman" panose="02020603050405020304" pitchFamily="18" charset="0"/>
                  </a:rPr>
                  <a:t>Điểm</a:t>
                </a:r>
                <a:r>
                  <a:rPr lang="en-US" baseline="0">
                    <a:solidFill>
                      <a:sysClr val="windowText" lastClr="000000"/>
                    </a:solidFill>
                    <a:latin typeface="Times New Roman" panose="02020603050405020304" pitchFamily="18" charset="0"/>
                    <a:cs typeface="Times New Roman" panose="02020603050405020304" pitchFamily="18" charset="0"/>
                  </a:rPr>
                  <a:t> số</a:t>
                </a:r>
                <a:endParaRPr lang="en-US">
                  <a:solidFill>
                    <a:sysClr val="windowText" lastClr="000000"/>
                  </a:solidFill>
                  <a:latin typeface="Times New Roman" panose="02020603050405020304" pitchFamily="18" charset="0"/>
                  <a:cs typeface="Times New Roman" panose="02020603050405020304" pitchFamily="18" charset="0"/>
                </a:endParaRPr>
              </a:p>
            </c:rich>
          </c:tx>
          <c:overlay val="0"/>
        </c:title>
        <c:numFmt formatCode="General" sourceLinked="1"/>
        <c:majorTickMark val="none"/>
        <c:minorTickMark val="none"/>
        <c:tickLblPos val="nextTo"/>
        <c:txPr>
          <a:bodyPr/>
          <a:lstStyle/>
          <a:p>
            <a:pPr>
              <a:defRPr sz="1000" b="1">
                <a:solidFill>
                  <a:sysClr val="windowText" lastClr="000000"/>
                </a:solidFill>
                <a:latin typeface="Times New Roman" panose="02020603050405020304" pitchFamily="18" charset="0"/>
                <a:cs typeface="Times New Roman" panose="02020603050405020304" pitchFamily="18" charset="0"/>
              </a:defRPr>
            </a:pPr>
            <a:endParaRPr lang="vi-VN"/>
          </a:p>
        </c:txPr>
        <c:crossAx val="-754825280"/>
        <c:crosses val="autoZero"/>
        <c:crossBetween val="between"/>
      </c:valAx>
    </c:plotArea>
    <c:legend>
      <c:legendPos val="r"/>
      <c:legendEntry>
        <c:idx val="6"/>
        <c:delete val="1"/>
      </c:legendEntry>
      <c:layout>
        <c:manualLayout>
          <c:xMode val="edge"/>
          <c:yMode val="edge"/>
          <c:x val="0.8773205263022904"/>
          <c:y val="1.0534502942732971E-2"/>
          <c:w val="0.12121906047258763"/>
          <c:h val="0.96603248231954708"/>
        </c:manualLayout>
      </c:layout>
      <c:overlay val="0"/>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vi-VN"/>
        </a:p>
      </c:txPr>
    </c:legend>
    <c:plotVisOnly val="1"/>
    <c:dispBlanksAs val="zero"/>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9.3326120859575631E-2"/>
          <c:y val="7.1267471781928701E-2"/>
          <c:w val="0.86212863510515048"/>
          <c:h val="0.55528005807784664"/>
        </c:manualLayout>
      </c:layout>
      <c:barChart>
        <c:barDir val="col"/>
        <c:grouping val="clustered"/>
        <c:varyColors val="0"/>
        <c:ser>
          <c:idx val="4"/>
          <c:order val="0"/>
          <c:tx>
            <c:strRef>
              <c:f>'SG12345'!$F$359</c:f>
              <c:strCache>
                <c:ptCount val="1"/>
                <c:pt idx="0">
                  <c:v>SG1</c:v>
                </c:pt>
              </c:strCache>
            </c:strRef>
          </c:tx>
          <c:spPr>
            <a:solidFill>
              <a:srgbClr val="4F81BD"/>
            </a:solidFill>
          </c:spPr>
          <c:invertIfNegative val="0"/>
          <c:trendline>
            <c:spPr>
              <a:ln>
                <a:solidFill>
                  <a:schemeClr val="accent5">
                    <a:lumMod val="75000"/>
                  </a:schemeClr>
                </a:solidFill>
              </a:ln>
            </c:spPr>
            <c:trendlineType val="linear"/>
            <c:dispRSqr val="0"/>
            <c:dispEq val="0"/>
          </c:trendline>
          <c:cat>
            <c:strRef>
              <c:f>'SG12345'!$G$358:$S$358</c:f>
              <c:strCache>
                <c:ptCount val="13"/>
                <c:pt idx="0">
                  <c:v>Tháng 10
2023</c:v>
                </c:pt>
                <c:pt idx="1">
                  <c:v>Tháng 11
2023</c:v>
                </c:pt>
                <c:pt idx="2">
                  <c:v>Tháng 12
2023</c:v>
                </c:pt>
                <c:pt idx="3">
                  <c:v>Tháng 1
2024</c:v>
                </c:pt>
                <c:pt idx="4">
                  <c:v>Tháng 2
2024</c:v>
                </c:pt>
                <c:pt idx="5">
                  <c:v>Tháng 3
2024</c:v>
                </c:pt>
                <c:pt idx="6">
                  <c:v>Tháng 4
2024</c:v>
                </c:pt>
                <c:pt idx="7">
                  <c:v>Tháng 5
2024</c:v>
                </c:pt>
                <c:pt idx="8">
                  <c:v>Tháng 6
2024</c:v>
                </c:pt>
                <c:pt idx="9">
                  <c:v>Tháng 7
2024</c:v>
                </c:pt>
                <c:pt idx="10">
                  <c:v>Tháng 8
2024</c:v>
                </c:pt>
                <c:pt idx="11">
                  <c:v>Tháng 9
2024</c:v>
                </c:pt>
                <c:pt idx="12">
                  <c:v>Tháng 10
2024</c:v>
                </c:pt>
              </c:strCache>
            </c:strRef>
          </c:cat>
          <c:val>
            <c:numRef>
              <c:f>'SG12345'!$G$359:$S$359</c:f>
              <c:numCache>
                <c:formatCode>General</c:formatCode>
                <c:ptCount val="13"/>
                <c:pt idx="0">
                  <c:v>1.5</c:v>
                </c:pt>
                <c:pt idx="1">
                  <c:v>1.49</c:v>
                </c:pt>
                <c:pt idx="2">
                  <c:v>1.2</c:v>
                </c:pt>
                <c:pt idx="3">
                  <c:v>2.08</c:v>
                </c:pt>
                <c:pt idx="4">
                  <c:v>1</c:v>
                </c:pt>
                <c:pt idx="5">
                  <c:v>3.5</c:v>
                </c:pt>
                <c:pt idx="6">
                  <c:v>2.82</c:v>
                </c:pt>
                <c:pt idx="7">
                  <c:v>1.34</c:v>
                </c:pt>
                <c:pt idx="8">
                  <c:v>1.7</c:v>
                </c:pt>
                <c:pt idx="9">
                  <c:v>2</c:v>
                </c:pt>
                <c:pt idx="10">
                  <c:v>2.23</c:v>
                </c:pt>
                <c:pt idx="11" formatCode="0.00">
                  <c:v>2.4500000000000002</c:v>
                </c:pt>
                <c:pt idx="12">
                  <c:v>1</c:v>
                </c:pt>
              </c:numCache>
            </c:numRef>
          </c:val>
          <c:extLst>
            <c:ext xmlns:c16="http://schemas.microsoft.com/office/drawing/2014/chart" uri="{C3380CC4-5D6E-409C-BE32-E72D297353CC}">
              <c16:uniqueId val="{00000001-F9ED-4AB9-8CDE-CE2BC1961982}"/>
            </c:ext>
          </c:extLst>
        </c:ser>
        <c:ser>
          <c:idx val="5"/>
          <c:order val="1"/>
          <c:tx>
            <c:strRef>
              <c:f>'SG12345'!$F$360</c:f>
              <c:strCache>
                <c:ptCount val="1"/>
                <c:pt idx="0">
                  <c:v>SG2</c:v>
                </c:pt>
              </c:strCache>
            </c:strRef>
          </c:tx>
          <c:spPr>
            <a:solidFill>
              <a:srgbClr val="C0504D"/>
            </a:solidFill>
          </c:spPr>
          <c:invertIfNegative val="0"/>
          <c:trendline>
            <c:spPr>
              <a:ln>
                <a:solidFill>
                  <a:schemeClr val="accent6">
                    <a:lumMod val="75000"/>
                  </a:schemeClr>
                </a:solidFill>
              </a:ln>
            </c:spPr>
            <c:trendlineType val="linear"/>
            <c:dispRSqr val="0"/>
            <c:dispEq val="0"/>
          </c:trendline>
          <c:cat>
            <c:strRef>
              <c:f>'SG12345'!$G$358:$S$358</c:f>
              <c:strCache>
                <c:ptCount val="13"/>
                <c:pt idx="0">
                  <c:v>Tháng 10
2023</c:v>
                </c:pt>
                <c:pt idx="1">
                  <c:v>Tháng 11
2023</c:v>
                </c:pt>
                <c:pt idx="2">
                  <c:v>Tháng 12
2023</c:v>
                </c:pt>
                <c:pt idx="3">
                  <c:v>Tháng 1
2024</c:v>
                </c:pt>
                <c:pt idx="4">
                  <c:v>Tháng 2
2024</c:v>
                </c:pt>
                <c:pt idx="5">
                  <c:v>Tháng 3
2024</c:v>
                </c:pt>
                <c:pt idx="6">
                  <c:v>Tháng 4
2024</c:v>
                </c:pt>
                <c:pt idx="7">
                  <c:v>Tháng 5
2024</c:v>
                </c:pt>
                <c:pt idx="8">
                  <c:v>Tháng 6
2024</c:v>
                </c:pt>
                <c:pt idx="9">
                  <c:v>Tháng 7
2024</c:v>
                </c:pt>
                <c:pt idx="10">
                  <c:v>Tháng 8
2024</c:v>
                </c:pt>
                <c:pt idx="11">
                  <c:v>Tháng 9
2024</c:v>
                </c:pt>
                <c:pt idx="12">
                  <c:v>Tháng 10
2024</c:v>
                </c:pt>
              </c:strCache>
            </c:strRef>
          </c:cat>
          <c:val>
            <c:numRef>
              <c:f>'SG12345'!$G$360:$S$360</c:f>
              <c:numCache>
                <c:formatCode>General</c:formatCode>
                <c:ptCount val="13"/>
                <c:pt idx="0">
                  <c:v>5.3</c:v>
                </c:pt>
                <c:pt idx="1">
                  <c:v>1.61</c:v>
                </c:pt>
                <c:pt idx="2">
                  <c:v>3.65</c:v>
                </c:pt>
                <c:pt idx="3">
                  <c:v>1.72</c:v>
                </c:pt>
                <c:pt idx="4">
                  <c:v>1.87</c:v>
                </c:pt>
                <c:pt idx="5">
                  <c:v>2.8</c:v>
                </c:pt>
                <c:pt idx="6">
                  <c:v>2.39</c:v>
                </c:pt>
                <c:pt idx="7">
                  <c:v>1.98</c:v>
                </c:pt>
                <c:pt idx="8">
                  <c:v>1.6</c:v>
                </c:pt>
                <c:pt idx="9">
                  <c:v>2.2000000000000002</c:v>
                </c:pt>
                <c:pt idx="10">
                  <c:v>2.16</c:v>
                </c:pt>
                <c:pt idx="11" formatCode="0.00">
                  <c:v>2.1800000000000002</c:v>
                </c:pt>
                <c:pt idx="12">
                  <c:v>1.1000000000000001</c:v>
                </c:pt>
              </c:numCache>
            </c:numRef>
          </c:val>
          <c:extLst>
            <c:ext xmlns:c16="http://schemas.microsoft.com/office/drawing/2014/chart" uri="{C3380CC4-5D6E-409C-BE32-E72D297353CC}">
              <c16:uniqueId val="{00000003-F9ED-4AB9-8CDE-CE2BC1961982}"/>
            </c:ext>
          </c:extLst>
        </c:ser>
        <c:ser>
          <c:idx val="6"/>
          <c:order val="2"/>
          <c:tx>
            <c:strRef>
              <c:f>'SG12345'!$F$361</c:f>
              <c:strCache>
                <c:ptCount val="1"/>
                <c:pt idx="0">
                  <c:v>SG3</c:v>
                </c:pt>
              </c:strCache>
            </c:strRef>
          </c:tx>
          <c:spPr>
            <a:solidFill>
              <a:srgbClr val="9BBB59"/>
            </a:solidFill>
          </c:spPr>
          <c:invertIfNegative val="0"/>
          <c:trendline>
            <c:spPr>
              <a:ln>
                <a:solidFill>
                  <a:srgbClr val="92D050"/>
                </a:solidFill>
              </a:ln>
            </c:spPr>
            <c:trendlineType val="linear"/>
            <c:dispRSqr val="0"/>
            <c:dispEq val="0"/>
          </c:trendline>
          <c:cat>
            <c:strRef>
              <c:f>'SG12345'!$G$358:$S$358</c:f>
              <c:strCache>
                <c:ptCount val="13"/>
                <c:pt idx="0">
                  <c:v>Tháng 10
2023</c:v>
                </c:pt>
                <c:pt idx="1">
                  <c:v>Tháng 11
2023</c:v>
                </c:pt>
                <c:pt idx="2">
                  <c:v>Tháng 12
2023</c:v>
                </c:pt>
                <c:pt idx="3">
                  <c:v>Tháng 1
2024</c:v>
                </c:pt>
                <c:pt idx="4">
                  <c:v>Tháng 2
2024</c:v>
                </c:pt>
                <c:pt idx="5">
                  <c:v>Tháng 3
2024</c:v>
                </c:pt>
                <c:pt idx="6">
                  <c:v>Tháng 4
2024</c:v>
                </c:pt>
                <c:pt idx="7">
                  <c:v>Tháng 5
2024</c:v>
                </c:pt>
                <c:pt idx="8">
                  <c:v>Tháng 6
2024</c:v>
                </c:pt>
                <c:pt idx="9">
                  <c:v>Tháng 7
2024</c:v>
                </c:pt>
                <c:pt idx="10">
                  <c:v>Tháng 8
2024</c:v>
                </c:pt>
                <c:pt idx="11">
                  <c:v>Tháng 9
2024</c:v>
                </c:pt>
                <c:pt idx="12">
                  <c:v>Tháng 10
2024</c:v>
                </c:pt>
              </c:strCache>
            </c:strRef>
          </c:cat>
          <c:val>
            <c:numRef>
              <c:f>'SG12345'!$G$361:$S$361</c:f>
              <c:numCache>
                <c:formatCode>General</c:formatCode>
                <c:ptCount val="13"/>
                <c:pt idx="0">
                  <c:v>3.73</c:v>
                </c:pt>
                <c:pt idx="1">
                  <c:v>1.85</c:v>
                </c:pt>
                <c:pt idx="2">
                  <c:v>1.75</c:v>
                </c:pt>
                <c:pt idx="3">
                  <c:v>1.81</c:v>
                </c:pt>
                <c:pt idx="4">
                  <c:v>1.34</c:v>
                </c:pt>
                <c:pt idx="5">
                  <c:v>3</c:v>
                </c:pt>
                <c:pt idx="6">
                  <c:v>2.39</c:v>
                </c:pt>
                <c:pt idx="7">
                  <c:v>2.78</c:v>
                </c:pt>
                <c:pt idx="8">
                  <c:v>1.9</c:v>
                </c:pt>
                <c:pt idx="9">
                  <c:v>2.62</c:v>
                </c:pt>
                <c:pt idx="10">
                  <c:v>2.84</c:v>
                </c:pt>
                <c:pt idx="11" formatCode="0.00">
                  <c:v>2.395</c:v>
                </c:pt>
                <c:pt idx="12">
                  <c:v>1.6</c:v>
                </c:pt>
              </c:numCache>
            </c:numRef>
          </c:val>
          <c:extLst>
            <c:ext xmlns:c16="http://schemas.microsoft.com/office/drawing/2014/chart" uri="{C3380CC4-5D6E-409C-BE32-E72D297353CC}">
              <c16:uniqueId val="{00000005-F9ED-4AB9-8CDE-CE2BC1961982}"/>
            </c:ext>
          </c:extLst>
        </c:ser>
        <c:ser>
          <c:idx val="0"/>
          <c:order val="3"/>
          <c:tx>
            <c:strRef>
              <c:f>'SG12345'!$F$362</c:f>
              <c:strCache>
                <c:ptCount val="1"/>
                <c:pt idx="0">
                  <c:v>SG4</c:v>
                </c:pt>
              </c:strCache>
            </c:strRef>
          </c:tx>
          <c:spPr>
            <a:solidFill>
              <a:srgbClr val="8064A2"/>
            </a:solidFill>
            <a:ln w="19050">
              <a:noFill/>
            </a:ln>
          </c:spPr>
          <c:invertIfNegative val="0"/>
          <c:trendline>
            <c:spPr>
              <a:ln>
                <a:solidFill>
                  <a:schemeClr val="accent1">
                    <a:lumMod val="75000"/>
                  </a:schemeClr>
                </a:solidFill>
              </a:ln>
            </c:spPr>
            <c:trendlineType val="linear"/>
            <c:dispRSqr val="0"/>
            <c:dispEq val="0"/>
          </c:trendline>
          <c:cat>
            <c:strRef>
              <c:f>'SG12345'!$G$358:$S$358</c:f>
              <c:strCache>
                <c:ptCount val="13"/>
                <c:pt idx="0">
                  <c:v>Tháng 10
2023</c:v>
                </c:pt>
                <c:pt idx="1">
                  <c:v>Tháng 11
2023</c:v>
                </c:pt>
                <c:pt idx="2">
                  <c:v>Tháng 12
2023</c:v>
                </c:pt>
                <c:pt idx="3">
                  <c:v>Tháng 1
2024</c:v>
                </c:pt>
                <c:pt idx="4">
                  <c:v>Tháng 2
2024</c:v>
                </c:pt>
                <c:pt idx="5">
                  <c:v>Tháng 3
2024</c:v>
                </c:pt>
                <c:pt idx="6">
                  <c:v>Tháng 4
2024</c:v>
                </c:pt>
                <c:pt idx="7">
                  <c:v>Tháng 5
2024</c:v>
                </c:pt>
                <c:pt idx="8">
                  <c:v>Tháng 6
2024</c:v>
                </c:pt>
                <c:pt idx="9">
                  <c:v>Tháng 7
2024</c:v>
                </c:pt>
                <c:pt idx="10">
                  <c:v>Tháng 8
2024</c:v>
                </c:pt>
                <c:pt idx="11">
                  <c:v>Tháng 9
2024</c:v>
                </c:pt>
                <c:pt idx="12">
                  <c:v>Tháng 10
2024</c:v>
                </c:pt>
              </c:strCache>
            </c:strRef>
          </c:cat>
          <c:val>
            <c:numRef>
              <c:f>'SG12345'!$G$362:$S$362</c:f>
              <c:numCache>
                <c:formatCode>General</c:formatCode>
                <c:ptCount val="13"/>
                <c:pt idx="3">
                  <c:v>3.09</c:v>
                </c:pt>
                <c:pt idx="4">
                  <c:v>2.21</c:v>
                </c:pt>
                <c:pt idx="5">
                  <c:v>3</c:v>
                </c:pt>
                <c:pt idx="6">
                  <c:v>2.5299999999999998</c:v>
                </c:pt>
                <c:pt idx="7">
                  <c:v>2.86</c:v>
                </c:pt>
                <c:pt idx="8">
                  <c:v>2.7</c:v>
                </c:pt>
                <c:pt idx="9">
                  <c:v>2.57</c:v>
                </c:pt>
                <c:pt idx="10">
                  <c:v>2.12</c:v>
                </c:pt>
                <c:pt idx="11" formatCode="0.00">
                  <c:v>2.415</c:v>
                </c:pt>
                <c:pt idx="12">
                  <c:v>1.7</c:v>
                </c:pt>
              </c:numCache>
            </c:numRef>
          </c:val>
          <c:extLst>
            <c:ext xmlns:c16="http://schemas.microsoft.com/office/drawing/2014/chart" uri="{C3380CC4-5D6E-409C-BE32-E72D297353CC}">
              <c16:uniqueId val="{00000007-F9ED-4AB9-8CDE-CE2BC1961982}"/>
            </c:ext>
          </c:extLst>
        </c:ser>
        <c:ser>
          <c:idx val="1"/>
          <c:order val="4"/>
          <c:tx>
            <c:strRef>
              <c:f>'SG12345'!$F$363</c:f>
              <c:strCache>
                <c:ptCount val="1"/>
                <c:pt idx="0">
                  <c:v>SG5</c:v>
                </c:pt>
              </c:strCache>
            </c:strRef>
          </c:tx>
          <c:spPr>
            <a:solidFill>
              <a:srgbClr val="FFA900"/>
            </a:solidFill>
          </c:spPr>
          <c:invertIfNegative val="0"/>
          <c:trendline>
            <c:spPr>
              <a:ln>
                <a:solidFill>
                  <a:schemeClr val="accent2">
                    <a:lumMod val="75000"/>
                  </a:schemeClr>
                </a:solidFill>
              </a:ln>
            </c:spPr>
            <c:trendlineType val="linear"/>
            <c:dispRSqr val="0"/>
            <c:dispEq val="0"/>
          </c:trendline>
          <c:cat>
            <c:strRef>
              <c:f>'SG12345'!$G$358:$S$358</c:f>
              <c:strCache>
                <c:ptCount val="13"/>
                <c:pt idx="0">
                  <c:v>Tháng 10
2023</c:v>
                </c:pt>
                <c:pt idx="1">
                  <c:v>Tháng 11
2023</c:v>
                </c:pt>
                <c:pt idx="2">
                  <c:v>Tháng 12
2023</c:v>
                </c:pt>
                <c:pt idx="3">
                  <c:v>Tháng 1
2024</c:v>
                </c:pt>
                <c:pt idx="4">
                  <c:v>Tháng 2
2024</c:v>
                </c:pt>
                <c:pt idx="5">
                  <c:v>Tháng 3
2024</c:v>
                </c:pt>
                <c:pt idx="6">
                  <c:v>Tháng 4
2024</c:v>
                </c:pt>
                <c:pt idx="7">
                  <c:v>Tháng 5
2024</c:v>
                </c:pt>
                <c:pt idx="8">
                  <c:v>Tháng 6
2024</c:v>
                </c:pt>
                <c:pt idx="9">
                  <c:v>Tháng 7
2024</c:v>
                </c:pt>
                <c:pt idx="10">
                  <c:v>Tháng 8
2024</c:v>
                </c:pt>
                <c:pt idx="11">
                  <c:v>Tháng 9
2024</c:v>
                </c:pt>
                <c:pt idx="12">
                  <c:v>Tháng 10
2024</c:v>
                </c:pt>
              </c:strCache>
            </c:strRef>
          </c:cat>
          <c:val>
            <c:numRef>
              <c:f>'SG12345'!$G$363:$S$363</c:f>
              <c:numCache>
                <c:formatCode>General</c:formatCode>
                <c:ptCount val="13"/>
                <c:pt idx="3">
                  <c:v>3.29</c:v>
                </c:pt>
                <c:pt idx="4">
                  <c:v>1.22</c:v>
                </c:pt>
                <c:pt idx="5">
                  <c:v>2.6</c:v>
                </c:pt>
                <c:pt idx="6">
                  <c:v>2.23</c:v>
                </c:pt>
                <c:pt idx="7">
                  <c:v>1.1000000000000001</c:v>
                </c:pt>
                <c:pt idx="8">
                  <c:v>0.9</c:v>
                </c:pt>
                <c:pt idx="9">
                  <c:v>1.59</c:v>
                </c:pt>
                <c:pt idx="10">
                  <c:v>1.47</c:v>
                </c:pt>
                <c:pt idx="11" formatCode="0.00">
                  <c:v>1.4649999999999999</c:v>
                </c:pt>
                <c:pt idx="12">
                  <c:v>1</c:v>
                </c:pt>
              </c:numCache>
            </c:numRef>
          </c:val>
          <c:extLst>
            <c:ext xmlns:c16="http://schemas.microsoft.com/office/drawing/2014/chart" uri="{C3380CC4-5D6E-409C-BE32-E72D297353CC}">
              <c16:uniqueId val="{00000009-F9ED-4AB9-8CDE-CE2BC1961982}"/>
            </c:ext>
          </c:extLst>
        </c:ser>
        <c:dLbls>
          <c:showLegendKey val="0"/>
          <c:showVal val="0"/>
          <c:showCatName val="0"/>
          <c:showSerName val="0"/>
          <c:showPercent val="0"/>
          <c:showBubbleSize val="0"/>
        </c:dLbls>
        <c:gapWidth val="150"/>
        <c:axId val="390143488"/>
        <c:axId val="395366336"/>
      </c:barChart>
      <c:lineChart>
        <c:grouping val="standard"/>
        <c:varyColors val="0"/>
        <c:ser>
          <c:idx val="2"/>
          <c:order val="5"/>
          <c:tx>
            <c:strRef>
              <c:f>'SG12345'!$F$364</c:f>
              <c:strCache>
                <c:ptCount val="1"/>
                <c:pt idx="0">
                  <c:v>QCVN 08:2023/ BTNMT (Bảng 2)</c:v>
                </c:pt>
              </c:strCache>
            </c:strRef>
          </c:tx>
          <c:spPr>
            <a:ln w="19050">
              <a:solidFill>
                <a:srgbClr val="FF0000"/>
              </a:solidFill>
            </a:ln>
          </c:spPr>
          <c:marker>
            <c:symbol val="none"/>
          </c:marker>
          <c:cat>
            <c:strRef>
              <c:f>'SG12345'!$G$358:$S$358</c:f>
              <c:strCache>
                <c:ptCount val="13"/>
                <c:pt idx="0">
                  <c:v>Tháng 10
2023</c:v>
                </c:pt>
                <c:pt idx="1">
                  <c:v>Tháng 11
2023</c:v>
                </c:pt>
                <c:pt idx="2">
                  <c:v>Tháng 12
2023</c:v>
                </c:pt>
                <c:pt idx="3">
                  <c:v>Tháng 1
2024</c:v>
                </c:pt>
                <c:pt idx="4">
                  <c:v>Tháng 2
2024</c:v>
                </c:pt>
                <c:pt idx="5">
                  <c:v>Tháng 3
2024</c:v>
                </c:pt>
                <c:pt idx="6">
                  <c:v>Tháng 4
2024</c:v>
                </c:pt>
                <c:pt idx="7">
                  <c:v>Tháng 5
2024</c:v>
                </c:pt>
                <c:pt idx="8">
                  <c:v>Tháng 6
2024</c:v>
                </c:pt>
                <c:pt idx="9">
                  <c:v>Tháng 7
2024</c:v>
                </c:pt>
                <c:pt idx="10">
                  <c:v>Tháng 8
2024</c:v>
                </c:pt>
                <c:pt idx="11">
                  <c:v>Tháng 9
2024</c:v>
                </c:pt>
                <c:pt idx="12">
                  <c:v>Tháng 10
2024</c:v>
                </c:pt>
              </c:strCache>
            </c:strRef>
          </c:cat>
          <c:val>
            <c:numRef>
              <c:f>'SG12345'!$G$364:$S$364</c:f>
              <c:numCache>
                <c:formatCode>General</c:formatCode>
                <c:ptCount val="13"/>
                <c:pt idx="0">
                  <c:v>0.6</c:v>
                </c:pt>
                <c:pt idx="1">
                  <c:v>0.6</c:v>
                </c:pt>
                <c:pt idx="2">
                  <c:v>0.6</c:v>
                </c:pt>
                <c:pt idx="3">
                  <c:v>0.6</c:v>
                </c:pt>
                <c:pt idx="4">
                  <c:v>0.6</c:v>
                </c:pt>
                <c:pt idx="5">
                  <c:v>0.6</c:v>
                </c:pt>
                <c:pt idx="6">
                  <c:v>0.6</c:v>
                </c:pt>
                <c:pt idx="7">
                  <c:v>0.6</c:v>
                </c:pt>
                <c:pt idx="8">
                  <c:v>0.6</c:v>
                </c:pt>
                <c:pt idx="9">
                  <c:v>0.6</c:v>
                </c:pt>
                <c:pt idx="10">
                  <c:v>0.6</c:v>
                </c:pt>
                <c:pt idx="11">
                  <c:v>0.6</c:v>
                </c:pt>
                <c:pt idx="12">
                  <c:v>0.6</c:v>
                </c:pt>
              </c:numCache>
            </c:numRef>
          </c:val>
          <c:smooth val="0"/>
          <c:extLst>
            <c:ext xmlns:c16="http://schemas.microsoft.com/office/drawing/2014/chart" uri="{C3380CC4-5D6E-409C-BE32-E72D297353CC}">
              <c16:uniqueId val="{0000000A-F9ED-4AB9-8CDE-CE2BC1961982}"/>
            </c:ext>
          </c:extLst>
        </c:ser>
        <c:dLbls>
          <c:showLegendKey val="0"/>
          <c:showVal val="0"/>
          <c:showCatName val="0"/>
          <c:showSerName val="0"/>
          <c:showPercent val="0"/>
          <c:showBubbleSize val="0"/>
        </c:dLbls>
        <c:marker val="1"/>
        <c:smooth val="0"/>
        <c:axId val="551781152"/>
        <c:axId val="551779512"/>
      </c:lineChart>
      <c:catAx>
        <c:axId val="390143488"/>
        <c:scaling>
          <c:orientation val="minMax"/>
        </c:scaling>
        <c:delete val="0"/>
        <c:axPos val="b"/>
        <c:numFmt formatCode="General" sourceLinked="0"/>
        <c:majorTickMark val="none"/>
        <c:minorTickMark val="none"/>
        <c:tickLblPos val="nextTo"/>
        <c:txPr>
          <a:bodyPr/>
          <a:lstStyle/>
          <a:p>
            <a:pPr>
              <a:defRPr sz="900">
                <a:latin typeface="Times New Roman" pitchFamily="18" charset="0"/>
                <a:cs typeface="Times New Roman" pitchFamily="18" charset="0"/>
              </a:defRPr>
            </a:pPr>
            <a:endParaRPr lang="vi-VN"/>
          </a:p>
        </c:txPr>
        <c:crossAx val="395366336"/>
        <c:crossesAt val="0"/>
        <c:auto val="1"/>
        <c:lblAlgn val="ctr"/>
        <c:lblOffset val="100"/>
        <c:noMultiLvlLbl val="0"/>
      </c:catAx>
      <c:valAx>
        <c:axId val="395366336"/>
        <c:scaling>
          <c:orientation val="minMax"/>
        </c:scaling>
        <c:delete val="0"/>
        <c:axPos val="l"/>
        <c:majorGridlines/>
        <c:numFmt formatCode="General" sourceLinked="1"/>
        <c:majorTickMark val="none"/>
        <c:minorTickMark val="none"/>
        <c:tickLblPos val="nextTo"/>
        <c:spPr>
          <a:ln w="9525">
            <a:noFill/>
          </a:ln>
        </c:spPr>
        <c:txPr>
          <a:bodyPr/>
          <a:lstStyle/>
          <a:p>
            <a:pPr>
              <a:defRPr sz="900">
                <a:latin typeface="Times New Roman" pitchFamily="18" charset="0"/>
                <a:cs typeface="Times New Roman" pitchFamily="18" charset="0"/>
              </a:defRPr>
            </a:pPr>
            <a:endParaRPr lang="vi-VN"/>
          </a:p>
        </c:txPr>
        <c:crossAx val="390143488"/>
        <c:crosses val="autoZero"/>
        <c:crossBetween val="between"/>
      </c:valAx>
      <c:valAx>
        <c:axId val="551779512"/>
        <c:scaling>
          <c:orientation val="minMax"/>
        </c:scaling>
        <c:delete val="1"/>
        <c:axPos val="r"/>
        <c:numFmt formatCode="General" sourceLinked="1"/>
        <c:majorTickMark val="out"/>
        <c:minorTickMark val="none"/>
        <c:tickLblPos val="nextTo"/>
        <c:crossAx val="551781152"/>
        <c:crosses val="max"/>
        <c:crossBetween val="midCat"/>
      </c:valAx>
      <c:catAx>
        <c:axId val="551781152"/>
        <c:scaling>
          <c:orientation val="minMax"/>
        </c:scaling>
        <c:delete val="0"/>
        <c:axPos val="t"/>
        <c:numFmt formatCode="General" sourceLinked="1"/>
        <c:majorTickMark val="out"/>
        <c:minorTickMark val="none"/>
        <c:tickLblPos val="none"/>
        <c:crossAx val="551779512"/>
        <c:crosses val="max"/>
        <c:auto val="1"/>
        <c:lblAlgn val="ctr"/>
        <c:lblOffset val="100"/>
        <c:noMultiLvlLbl val="0"/>
      </c:catAx>
    </c:plotArea>
    <c:legend>
      <c:legendPos val="b"/>
      <c:layout>
        <c:manualLayout>
          <c:xMode val="edge"/>
          <c:yMode val="edge"/>
          <c:x val="2.1655179636211309E-2"/>
          <c:y val="0.77885889963642563"/>
          <c:w val="0.94533656799262711"/>
          <c:h val="0.20621005093825961"/>
        </c:manualLayout>
      </c:layout>
      <c:overlay val="0"/>
      <c:txPr>
        <a:bodyPr/>
        <a:lstStyle/>
        <a:p>
          <a:pPr>
            <a:defRPr sz="900">
              <a:latin typeface="Times New Roman" pitchFamily="18" charset="0"/>
              <a:cs typeface="Times New Roman" pitchFamily="18" charset="0"/>
            </a:defRPr>
          </a:pPr>
          <a:endParaRPr lang="vi-VN"/>
        </a:p>
      </c:txPr>
    </c:legend>
    <c:plotVisOnly val="1"/>
    <c:dispBlanksAs val="gap"/>
    <c:showDLblsOverMax val="0"/>
  </c:chart>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2823761994310232E-2"/>
          <c:y val="6.9926820768962727E-2"/>
          <c:w val="0.89460799331765573"/>
          <c:h val="0.57214687713837964"/>
        </c:manualLayout>
      </c:layout>
      <c:barChart>
        <c:barDir val="col"/>
        <c:grouping val="clustered"/>
        <c:varyColors val="0"/>
        <c:ser>
          <c:idx val="4"/>
          <c:order val="0"/>
          <c:tx>
            <c:strRef>
              <c:f>'RSG1.2.8.13'!$E$66</c:f>
              <c:strCache>
                <c:ptCount val="1"/>
                <c:pt idx="0">
                  <c:v>RSG1</c:v>
                </c:pt>
              </c:strCache>
            </c:strRef>
          </c:tx>
          <c:invertIfNegative val="0"/>
          <c:trendline>
            <c:spPr>
              <a:ln>
                <a:solidFill>
                  <a:schemeClr val="accent5">
                    <a:lumMod val="75000"/>
                  </a:schemeClr>
                </a:solidFill>
              </a:ln>
            </c:spPr>
            <c:trendlineType val="linear"/>
            <c:dispRSqr val="0"/>
            <c:dispEq val="0"/>
          </c:trendline>
          <c:cat>
            <c:strRef>
              <c:f>'RSG1.2.8.13'!$F$65:$R$65</c:f>
              <c:strCache>
                <c:ptCount val="13"/>
                <c:pt idx="0">
                  <c:v>Tháng 10
2023</c:v>
                </c:pt>
                <c:pt idx="1">
                  <c:v>Tháng 11
2023</c:v>
                </c:pt>
                <c:pt idx="2">
                  <c:v>Tháng 12
2023</c:v>
                </c:pt>
                <c:pt idx="3">
                  <c:v>Tháng 1
2024</c:v>
                </c:pt>
                <c:pt idx="4">
                  <c:v>Tháng 2
2024</c:v>
                </c:pt>
                <c:pt idx="5">
                  <c:v>Tháng 3
2024</c:v>
                </c:pt>
                <c:pt idx="6">
                  <c:v>Tháng 4
2024</c:v>
                </c:pt>
                <c:pt idx="7">
                  <c:v>Tháng 5
2024</c:v>
                </c:pt>
                <c:pt idx="8">
                  <c:v>Tháng 6
2024</c:v>
                </c:pt>
                <c:pt idx="9">
                  <c:v>Tháng 7
2024</c:v>
                </c:pt>
                <c:pt idx="10">
                  <c:v>Tháng 8
2024</c:v>
                </c:pt>
                <c:pt idx="11">
                  <c:v>Tháng 9
2024</c:v>
                </c:pt>
                <c:pt idx="12">
                  <c:v>Tháng 10
2024</c:v>
                </c:pt>
              </c:strCache>
            </c:strRef>
          </c:cat>
          <c:val>
            <c:numRef>
              <c:f>'RSG1.2.8.13'!$F$66:$R$66</c:f>
              <c:numCache>
                <c:formatCode>General</c:formatCode>
                <c:ptCount val="13"/>
                <c:pt idx="0">
                  <c:v>0.81</c:v>
                </c:pt>
                <c:pt idx="1">
                  <c:v>0.5</c:v>
                </c:pt>
                <c:pt idx="2">
                  <c:v>1.54</c:v>
                </c:pt>
                <c:pt idx="3">
                  <c:v>1.61</c:v>
                </c:pt>
                <c:pt idx="4">
                  <c:v>1.28</c:v>
                </c:pt>
                <c:pt idx="5">
                  <c:v>0.83</c:v>
                </c:pt>
                <c:pt idx="6">
                  <c:v>0.87</c:v>
                </c:pt>
                <c:pt idx="7">
                  <c:v>0.77</c:v>
                </c:pt>
                <c:pt idx="8">
                  <c:v>2.78</c:v>
                </c:pt>
                <c:pt idx="9">
                  <c:v>2.1800000000000002</c:v>
                </c:pt>
                <c:pt idx="10">
                  <c:v>1.87</c:v>
                </c:pt>
                <c:pt idx="11">
                  <c:v>1.52</c:v>
                </c:pt>
                <c:pt idx="12">
                  <c:v>1.47</c:v>
                </c:pt>
              </c:numCache>
            </c:numRef>
          </c:val>
          <c:extLst>
            <c:ext xmlns:c16="http://schemas.microsoft.com/office/drawing/2014/chart" uri="{C3380CC4-5D6E-409C-BE32-E72D297353CC}">
              <c16:uniqueId val="{00000001-F396-4943-844D-B6493811FC5C}"/>
            </c:ext>
          </c:extLst>
        </c:ser>
        <c:ser>
          <c:idx val="5"/>
          <c:order val="1"/>
          <c:tx>
            <c:strRef>
              <c:f>'RSG1.2.8.13'!$E$67</c:f>
              <c:strCache>
                <c:ptCount val="1"/>
                <c:pt idx="0">
                  <c:v>RSG2</c:v>
                </c:pt>
              </c:strCache>
            </c:strRef>
          </c:tx>
          <c:invertIfNegative val="0"/>
          <c:trendline>
            <c:spPr>
              <a:ln>
                <a:solidFill>
                  <a:schemeClr val="accent6">
                    <a:lumMod val="75000"/>
                  </a:schemeClr>
                </a:solidFill>
              </a:ln>
            </c:spPr>
            <c:trendlineType val="linear"/>
            <c:dispRSqr val="0"/>
            <c:dispEq val="0"/>
          </c:trendline>
          <c:cat>
            <c:strRef>
              <c:f>'RSG1.2.8.13'!$F$65:$R$65</c:f>
              <c:strCache>
                <c:ptCount val="13"/>
                <c:pt idx="0">
                  <c:v>Tháng 10
2023</c:v>
                </c:pt>
                <c:pt idx="1">
                  <c:v>Tháng 11
2023</c:v>
                </c:pt>
                <c:pt idx="2">
                  <c:v>Tháng 12
2023</c:v>
                </c:pt>
                <c:pt idx="3">
                  <c:v>Tháng 1
2024</c:v>
                </c:pt>
                <c:pt idx="4">
                  <c:v>Tháng 2
2024</c:v>
                </c:pt>
                <c:pt idx="5">
                  <c:v>Tháng 3
2024</c:v>
                </c:pt>
                <c:pt idx="6">
                  <c:v>Tháng 4
2024</c:v>
                </c:pt>
                <c:pt idx="7">
                  <c:v>Tháng 5
2024</c:v>
                </c:pt>
                <c:pt idx="8">
                  <c:v>Tháng 6
2024</c:v>
                </c:pt>
                <c:pt idx="9">
                  <c:v>Tháng 7
2024</c:v>
                </c:pt>
                <c:pt idx="10">
                  <c:v>Tháng 8
2024</c:v>
                </c:pt>
                <c:pt idx="11">
                  <c:v>Tháng 9
2024</c:v>
                </c:pt>
                <c:pt idx="12">
                  <c:v>Tháng 10
2024</c:v>
                </c:pt>
              </c:strCache>
            </c:strRef>
          </c:cat>
          <c:val>
            <c:numRef>
              <c:f>'RSG1.2.8.13'!$F$67:$R$67</c:f>
              <c:numCache>
                <c:formatCode>General</c:formatCode>
                <c:ptCount val="13"/>
                <c:pt idx="0">
                  <c:v>0.84</c:v>
                </c:pt>
                <c:pt idx="1">
                  <c:v>0.69</c:v>
                </c:pt>
                <c:pt idx="2">
                  <c:v>0.67</c:v>
                </c:pt>
                <c:pt idx="3">
                  <c:v>0.67</c:v>
                </c:pt>
                <c:pt idx="4">
                  <c:v>1.36</c:v>
                </c:pt>
                <c:pt idx="5">
                  <c:v>0.51</c:v>
                </c:pt>
                <c:pt idx="6">
                  <c:v>0.47</c:v>
                </c:pt>
                <c:pt idx="7">
                  <c:v>0.34</c:v>
                </c:pt>
                <c:pt idx="8">
                  <c:v>1.25</c:v>
                </c:pt>
                <c:pt idx="9">
                  <c:v>1.46</c:v>
                </c:pt>
                <c:pt idx="10">
                  <c:v>0.95</c:v>
                </c:pt>
                <c:pt idx="11">
                  <c:v>0.68</c:v>
                </c:pt>
                <c:pt idx="12">
                  <c:v>0.43</c:v>
                </c:pt>
              </c:numCache>
            </c:numRef>
          </c:val>
          <c:extLst>
            <c:ext xmlns:c16="http://schemas.microsoft.com/office/drawing/2014/chart" uri="{C3380CC4-5D6E-409C-BE32-E72D297353CC}">
              <c16:uniqueId val="{00000003-F396-4943-844D-B6493811FC5C}"/>
            </c:ext>
          </c:extLst>
        </c:ser>
        <c:ser>
          <c:idx val="6"/>
          <c:order val="2"/>
          <c:tx>
            <c:strRef>
              <c:f>'RSG1.2.8.13'!$E$68</c:f>
              <c:strCache>
                <c:ptCount val="1"/>
                <c:pt idx="0">
                  <c:v>RSG8</c:v>
                </c:pt>
              </c:strCache>
            </c:strRef>
          </c:tx>
          <c:spPr>
            <a:solidFill>
              <a:schemeClr val="accent3"/>
            </a:solidFill>
          </c:spPr>
          <c:invertIfNegative val="0"/>
          <c:trendline>
            <c:spPr>
              <a:ln>
                <a:solidFill>
                  <a:srgbClr val="92D050"/>
                </a:solidFill>
              </a:ln>
            </c:spPr>
            <c:trendlineType val="linear"/>
            <c:dispRSqr val="0"/>
            <c:dispEq val="0"/>
          </c:trendline>
          <c:cat>
            <c:strRef>
              <c:f>'RSG1.2.8.13'!$F$65:$R$65</c:f>
              <c:strCache>
                <c:ptCount val="13"/>
                <c:pt idx="0">
                  <c:v>Tháng 10
2023</c:v>
                </c:pt>
                <c:pt idx="1">
                  <c:v>Tháng 11
2023</c:v>
                </c:pt>
                <c:pt idx="2">
                  <c:v>Tháng 12
2023</c:v>
                </c:pt>
                <c:pt idx="3">
                  <c:v>Tháng 1
2024</c:v>
                </c:pt>
                <c:pt idx="4">
                  <c:v>Tháng 2
2024</c:v>
                </c:pt>
                <c:pt idx="5">
                  <c:v>Tháng 3
2024</c:v>
                </c:pt>
                <c:pt idx="6">
                  <c:v>Tháng 4
2024</c:v>
                </c:pt>
                <c:pt idx="7">
                  <c:v>Tháng 5
2024</c:v>
                </c:pt>
                <c:pt idx="8">
                  <c:v>Tháng 6
2024</c:v>
                </c:pt>
                <c:pt idx="9">
                  <c:v>Tháng 7
2024</c:v>
                </c:pt>
                <c:pt idx="10">
                  <c:v>Tháng 8
2024</c:v>
                </c:pt>
                <c:pt idx="11">
                  <c:v>Tháng 9
2024</c:v>
                </c:pt>
                <c:pt idx="12">
                  <c:v>Tháng 10
2024</c:v>
                </c:pt>
              </c:strCache>
            </c:strRef>
          </c:cat>
          <c:val>
            <c:numRef>
              <c:f>'RSG1.2.8.13'!$F$68:$R$68</c:f>
              <c:numCache>
                <c:formatCode>General</c:formatCode>
                <c:ptCount val="13"/>
                <c:pt idx="0">
                  <c:v>0.21</c:v>
                </c:pt>
                <c:pt idx="1">
                  <c:v>0.19</c:v>
                </c:pt>
                <c:pt idx="2">
                  <c:v>0.35</c:v>
                </c:pt>
                <c:pt idx="3">
                  <c:v>0.31</c:v>
                </c:pt>
                <c:pt idx="4">
                  <c:v>0.51</c:v>
                </c:pt>
                <c:pt idx="5">
                  <c:v>0.7</c:v>
                </c:pt>
                <c:pt idx="6">
                  <c:v>0.22</c:v>
                </c:pt>
                <c:pt idx="7">
                  <c:v>0.43</c:v>
                </c:pt>
                <c:pt idx="8">
                  <c:v>0.27</c:v>
                </c:pt>
                <c:pt idx="9">
                  <c:v>0.47</c:v>
                </c:pt>
                <c:pt idx="10">
                  <c:v>0.26</c:v>
                </c:pt>
                <c:pt idx="11">
                  <c:v>0.43</c:v>
                </c:pt>
                <c:pt idx="12">
                  <c:v>0.28000000000000003</c:v>
                </c:pt>
              </c:numCache>
            </c:numRef>
          </c:val>
          <c:extLst>
            <c:ext xmlns:c16="http://schemas.microsoft.com/office/drawing/2014/chart" uri="{C3380CC4-5D6E-409C-BE32-E72D297353CC}">
              <c16:uniqueId val="{00000005-F396-4943-844D-B6493811FC5C}"/>
            </c:ext>
          </c:extLst>
        </c:ser>
        <c:ser>
          <c:idx val="0"/>
          <c:order val="3"/>
          <c:tx>
            <c:strRef>
              <c:f>'RSG1.2.8.13'!$E$69</c:f>
              <c:strCache>
                <c:ptCount val="1"/>
                <c:pt idx="0">
                  <c:v>RSG13</c:v>
                </c:pt>
              </c:strCache>
            </c:strRef>
          </c:tx>
          <c:spPr>
            <a:solidFill>
              <a:schemeClr val="accent4"/>
            </a:solidFill>
          </c:spPr>
          <c:invertIfNegative val="0"/>
          <c:trendline>
            <c:spPr>
              <a:ln>
                <a:solidFill>
                  <a:schemeClr val="accent1">
                    <a:lumMod val="75000"/>
                  </a:schemeClr>
                </a:solidFill>
              </a:ln>
            </c:spPr>
            <c:trendlineType val="linear"/>
            <c:dispRSqr val="0"/>
            <c:dispEq val="0"/>
          </c:trendline>
          <c:val>
            <c:numRef>
              <c:f>'RSG1.2.8.13'!$F$69:$R$69</c:f>
              <c:numCache>
                <c:formatCode>General</c:formatCode>
                <c:ptCount val="13"/>
                <c:pt idx="3">
                  <c:v>0.44</c:v>
                </c:pt>
                <c:pt idx="4">
                  <c:v>0.54</c:v>
                </c:pt>
                <c:pt idx="5">
                  <c:v>0.36</c:v>
                </c:pt>
                <c:pt idx="6">
                  <c:v>0.22</c:v>
                </c:pt>
                <c:pt idx="7">
                  <c:v>0.63</c:v>
                </c:pt>
                <c:pt idx="8">
                  <c:v>0.5</c:v>
                </c:pt>
                <c:pt idx="9">
                  <c:v>0.8</c:v>
                </c:pt>
                <c:pt idx="10">
                  <c:v>0.51</c:v>
                </c:pt>
                <c:pt idx="11">
                  <c:v>0.47</c:v>
                </c:pt>
                <c:pt idx="12">
                  <c:v>0.86</c:v>
                </c:pt>
              </c:numCache>
            </c:numRef>
          </c:val>
          <c:extLst>
            <c:ext xmlns:c16="http://schemas.microsoft.com/office/drawing/2014/chart" uri="{C3380CC4-5D6E-409C-BE32-E72D297353CC}">
              <c16:uniqueId val="{00000007-F396-4943-844D-B6493811FC5C}"/>
            </c:ext>
          </c:extLst>
        </c:ser>
        <c:dLbls>
          <c:showLegendKey val="0"/>
          <c:showVal val="0"/>
          <c:showCatName val="0"/>
          <c:showSerName val="0"/>
          <c:showPercent val="0"/>
          <c:showBubbleSize val="0"/>
        </c:dLbls>
        <c:gapWidth val="150"/>
        <c:axId val="253310464"/>
        <c:axId val="91676672"/>
      </c:barChart>
      <c:lineChart>
        <c:grouping val="standard"/>
        <c:varyColors val="0"/>
        <c:ser>
          <c:idx val="2"/>
          <c:order val="4"/>
          <c:tx>
            <c:strRef>
              <c:f>'RSG1.2.8.13'!$A$65</c:f>
              <c:strCache>
                <c:ptCount val="1"/>
                <c:pt idx="0">
                  <c:v>QCVN 08:2023/ BTNMT (Bảng 1)</c:v>
                </c:pt>
              </c:strCache>
            </c:strRef>
          </c:tx>
          <c:spPr>
            <a:ln w="19050">
              <a:solidFill>
                <a:srgbClr val="FF0000"/>
              </a:solidFill>
            </a:ln>
          </c:spPr>
          <c:marker>
            <c:symbol val="none"/>
          </c:marker>
          <c:dLbls>
            <c:dLbl>
              <c:idx val="12"/>
              <c:tx>
                <c:rich>
                  <a:bodyPr/>
                  <a:lstStyle/>
                  <a:p>
                    <a:r>
                      <a:rPr lang="en-US"/>
                      <a:t>Add text</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8-F396-4943-844D-B6493811FC5C}"/>
                </c:ext>
              </c:extLst>
            </c:dLbl>
            <c:spPr>
              <a:noFill/>
              <a:ln>
                <a:noFill/>
              </a:ln>
              <a:effectLst/>
            </c:spPr>
            <c:showLegendKey val="0"/>
            <c:showVal val="0"/>
            <c:showCatName val="0"/>
            <c:showSerName val="0"/>
            <c:showPercent val="0"/>
            <c:showBubbleSize val="0"/>
            <c:extLst>
              <c:ext xmlns:c15="http://schemas.microsoft.com/office/drawing/2012/chart" uri="{CE6537A1-D6FC-4f65-9D91-7224C49458BB}">
                <c15:showLeaderLines val="1"/>
              </c:ext>
            </c:extLst>
          </c:dLbls>
          <c:val>
            <c:numRef>
              <c:f>'RSG1.2.8.13'!$A$66:$A$67</c:f>
              <c:numCache>
                <c:formatCode>General</c:formatCode>
                <c:ptCount val="2"/>
                <c:pt idx="0">
                  <c:v>0.5</c:v>
                </c:pt>
                <c:pt idx="1">
                  <c:v>0.5</c:v>
                </c:pt>
              </c:numCache>
            </c:numRef>
          </c:val>
          <c:smooth val="0"/>
          <c:extLst>
            <c:ext xmlns:c16="http://schemas.microsoft.com/office/drawing/2014/chart" uri="{C3380CC4-5D6E-409C-BE32-E72D297353CC}">
              <c16:uniqueId val="{00000009-F396-4943-844D-B6493811FC5C}"/>
            </c:ext>
          </c:extLst>
        </c:ser>
        <c:dLbls>
          <c:showLegendKey val="0"/>
          <c:showVal val="0"/>
          <c:showCatName val="0"/>
          <c:showSerName val="0"/>
          <c:showPercent val="0"/>
          <c:showBubbleSize val="0"/>
        </c:dLbls>
        <c:marker val="1"/>
        <c:smooth val="0"/>
        <c:axId val="674402728"/>
        <c:axId val="674401416"/>
      </c:lineChart>
      <c:catAx>
        <c:axId val="253310464"/>
        <c:scaling>
          <c:orientation val="minMax"/>
        </c:scaling>
        <c:delete val="0"/>
        <c:axPos val="b"/>
        <c:numFmt formatCode="General" sourceLinked="0"/>
        <c:majorTickMark val="none"/>
        <c:minorTickMark val="none"/>
        <c:tickLblPos val="nextTo"/>
        <c:txPr>
          <a:bodyPr/>
          <a:lstStyle/>
          <a:p>
            <a:pPr>
              <a:defRPr sz="900">
                <a:latin typeface="Times New Roman" pitchFamily="18" charset="0"/>
                <a:cs typeface="Times New Roman" pitchFamily="18" charset="0"/>
              </a:defRPr>
            </a:pPr>
            <a:endParaRPr lang="vi-VN"/>
          </a:p>
        </c:txPr>
        <c:crossAx val="91676672"/>
        <c:crosses val="autoZero"/>
        <c:auto val="1"/>
        <c:lblAlgn val="ctr"/>
        <c:lblOffset val="100"/>
        <c:noMultiLvlLbl val="0"/>
      </c:catAx>
      <c:valAx>
        <c:axId val="91676672"/>
        <c:scaling>
          <c:orientation val="minMax"/>
          <c:min val="0"/>
        </c:scaling>
        <c:delete val="0"/>
        <c:axPos val="l"/>
        <c:majorGridlines/>
        <c:numFmt formatCode="General" sourceLinked="1"/>
        <c:majorTickMark val="none"/>
        <c:minorTickMark val="none"/>
        <c:tickLblPos val="nextTo"/>
        <c:spPr>
          <a:ln w="9525">
            <a:noFill/>
          </a:ln>
        </c:spPr>
        <c:txPr>
          <a:bodyPr/>
          <a:lstStyle/>
          <a:p>
            <a:pPr>
              <a:defRPr sz="900">
                <a:latin typeface="Times New Roman" pitchFamily="18" charset="0"/>
                <a:cs typeface="Times New Roman" pitchFamily="18" charset="0"/>
              </a:defRPr>
            </a:pPr>
            <a:endParaRPr lang="vi-VN"/>
          </a:p>
        </c:txPr>
        <c:crossAx val="253310464"/>
        <c:crosses val="autoZero"/>
        <c:crossBetween val="between"/>
      </c:valAx>
      <c:valAx>
        <c:axId val="674401416"/>
        <c:scaling>
          <c:orientation val="minMax"/>
        </c:scaling>
        <c:delete val="1"/>
        <c:axPos val="r"/>
        <c:numFmt formatCode="General" sourceLinked="1"/>
        <c:majorTickMark val="out"/>
        <c:minorTickMark val="none"/>
        <c:tickLblPos val="nextTo"/>
        <c:crossAx val="674402728"/>
        <c:crosses val="max"/>
        <c:crossBetween val="midCat"/>
      </c:valAx>
      <c:catAx>
        <c:axId val="674402728"/>
        <c:scaling>
          <c:orientation val="minMax"/>
        </c:scaling>
        <c:delete val="0"/>
        <c:axPos val="t"/>
        <c:numFmt formatCode="General" sourceLinked="1"/>
        <c:majorTickMark val="out"/>
        <c:minorTickMark val="none"/>
        <c:tickLblPos val="none"/>
        <c:crossAx val="674401416"/>
        <c:crosses val="max"/>
        <c:auto val="1"/>
        <c:lblAlgn val="ctr"/>
        <c:lblOffset val="100"/>
        <c:noMultiLvlLbl val="0"/>
      </c:catAx>
    </c:plotArea>
    <c:legend>
      <c:legendPos val="b"/>
      <c:layout>
        <c:manualLayout>
          <c:xMode val="edge"/>
          <c:yMode val="edge"/>
          <c:x val="5.6124532790499754E-2"/>
          <c:y val="0.77758238340178221"/>
          <c:w val="0.90118053284257016"/>
          <c:h val="0.20359658773450684"/>
        </c:manualLayout>
      </c:layout>
      <c:overlay val="0"/>
      <c:txPr>
        <a:bodyPr/>
        <a:lstStyle/>
        <a:p>
          <a:pPr>
            <a:defRPr sz="900">
              <a:latin typeface="Times New Roman" pitchFamily="18" charset="0"/>
              <a:cs typeface="Times New Roman" pitchFamily="18" charset="0"/>
            </a:defRPr>
          </a:pPr>
          <a:endParaRPr lang="vi-VN"/>
        </a:p>
      </c:txPr>
    </c:legend>
    <c:plotVisOnly val="1"/>
    <c:dispBlanksAs val="gap"/>
    <c:showDLblsOverMax val="0"/>
  </c:chart>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2823761994310232E-2"/>
          <c:y val="6.9926820768962727E-2"/>
          <c:w val="0.85439482404581024"/>
          <c:h val="0.53568501701051729"/>
        </c:manualLayout>
      </c:layout>
      <c:barChart>
        <c:barDir val="col"/>
        <c:grouping val="clustered"/>
        <c:varyColors val="0"/>
        <c:ser>
          <c:idx val="4"/>
          <c:order val="0"/>
          <c:tx>
            <c:strRef>
              <c:f>'RSG1.2.8.13'!$E$196</c:f>
              <c:strCache>
                <c:ptCount val="1"/>
                <c:pt idx="0">
                  <c:v>RSG1</c:v>
                </c:pt>
              </c:strCache>
            </c:strRef>
          </c:tx>
          <c:invertIfNegative val="0"/>
          <c:trendline>
            <c:spPr>
              <a:ln>
                <a:solidFill>
                  <a:schemeClr val="accent5">
                    <a:lumMod val="75000"/>
                  </a:schemeClr>
                </a:solidFill>
              </a:ln>
            </c:spPr>
            <c:trendlineType val="linear"/>
            <c:dispRSqr val="0"/>
            <c:dispEq val="0"/>
          </c:trendline>
          <c:cat>
            <c:strRef>
              <c:f>'RSG1.2.8.13'!$F$195:$R$195</c:f>
              <c:strCache>
                <c:ptCount val="13"/>
                <c:pt idx="0">
                  <c:v>Tháng 10
2023</c:v>
                </c:pt>
                <c:pt idx="1">
                  <c:v>Tháng 11
2023</c:v>
                </c:pt>
                <c:pt idx="2">
                  <c:v>Tháng 12
2023</c:v>
                </c:pt>
                <c:pt idx="3">
                  <c:v>Tháng 1
2024</c:v>
                </c:pt>
                <c:pt idx="4">
                  <c:v>Tháng 2
2024</c:v>
                </c:pt>
                <c:pt idx="5">
                  <c:v>Tháng 3
2024</c:v>
                </c:pt>
                <c:pt idx="6">
                  <c:v>Tháng 4
2024</c:v>
                </c:pt>
                <c:pt idx="7">
                  <c:v>Tháng 5
2024</c:v>
                </c:pt>
                <c:pt idx="8">
                  <c:v>Tháng 6
2024</c:v>
                </c:pt>
                <c:pt idx="9">
                  <c:v>Tháng 7
2024</c:v>
                </c:pt>
                <c:pt idx="10">
                  <c:v>Tháng 8
2024</c:v>
                </c:pt>
                <c:pt idx="11">
                  <c:v>Tháng 9
2024</c:v>
                </c:pt>
                <c:pt idx="12">
                  <c:v>Tháng 10
2024</c:v>
                </c:pt>
              </c:strCache>
            </c:strRef>
          </c:cat>
          <c:val>
            <c:numRef>
              <c:f>'RSG1.2.8.13'!$F$196:$R$196</c:f>
              <c:numCache>
                <c:formatCode>General</c:formatCode>
                <c:ptCount val="13"/>
                <c:pt idx="0">
                  <c:v>41</c:v>
                </c:pt>
                <c:pt idx="1">
                  <c:v>15</c:v>
                </c:pt>
                <c:pt idx="2">
                  <c:v>27</c:v>
                </c:pt>
                <c:pt idx="3">
                  <c:v>14</c:v>
                </c:pt>
                <c:pt idx="4">
                  <c:v>18</c:v>
                </c:pt>
                <c:pt idx="5">
                  <c:v>6</c:v>
                </c:pt>
                <c:pt idx="6">
                  <c:v>6</c:v>
                </c:pt>
                <c:pt idx="7">
                  <c:v>26</c:v>
                </c:pt>
                <c:pt idx="8">
                  <c:v>6</c:v>
                </c:pt>
                <c:pt idx="9">
                  <c:v>12</c:v>
                </c:pt>
                <c:pt idx="10">
                  <c:v>14</c:v>
                </c:pt>
                <c:pt idx="11">
                  <c:v>17</c:v>
                </c:pt>
                <c:pt idx="12">
                  <c:v>19</c:v>
                </c:pt>
              </c:numCache>
            </c:numRef>
          </c:val>
          <c:extLst>
            <c:ext xmlns:c16="http://schemas.microsoft.com/office/drawing/2014/chart" uri="{C3380CC4-5D6E-409C-BE32-E72D297353CC}">
              <c16:uniqueId val="{00000001-93D8-4CAF-B2D3-9E7CA754DD31}"/>
            </c:ext>
          </c:extLst>
        </c:ser>
        <c:ser>
          <c:idx val="5"/>
          <c:order val="1"/>
          <c:tx>
            <c:strRef>
              <c:f>'RSG1.2.8.13'!$E$197</c:f>
              <c:strCache>
                <c:ptCount val="1"/>
                <c:pt idx="0">
                  <c:v>RSG2</c:v>
                </c:pt>
              </c:strCache>
            </c:strRef>
          </c:tx>
          <c:invertIfNegative val="0"/>
          <c:trendline>
            <c:spPr>
              <a:ln>
                <a:solidFill>
                  <a:schemeClr val="accent6">
                    <a:lumMod val="75000"/>
                  </a:schemeClr>
                </a:solidFill>
              </a:ln>
            </c:spPr>
            <c:trendlineType val="linear"/>
            <c:dispRSqr val="0"/>
            <c:dispEq val="0"/>
          </c:trendline>
          <c:cat>
            <c:strRef>
              <c:f>'RSG1.2.8.13'!$F$195:$R$195</c:f>
              <c:strCache>
                <c:ptCount val="13"/>
                <c:pt idx="0">
                  <c:v>Tháng 10
2023</c:v>
                </c:pt>
                <c:pt idx="1">
                  <c:v>Tháng 11
2023</c:v>
                </c:pt>
                <c:pt idx="2">
                  <c:v>Tháng 12
2023</c:v>
                </c:pt>
                <c:pt idx="3">
                  <c:v>Tháng 1
2024</c:v>
                </c:pt>
                <c:pt idx="4">
                  <c:v>Tháng 2
2024</c:v>
                </c:pt>
                <c:pt idx="5">
                  <c:v>Tháng 3
2024</c:v>
                </c:pt>
                <c:pt idx="6">
                  <c:v>Tháng 4
2024</c:v>
                </c:pt>
                <c:pt idx="7">
                  <c:v>Tháng 5
2024</c:v>
                </c:pt>
                <c:pt idx="8">
                  <c:v>Tháng 6
2024</c:v>
                </c:pt>
                <c:pt idx="9">
                  <c:v>Tháng 7
2024</c:v>
                </c:pt>
                <c:pt idx="10">
                  <c:v>Tháng 8
2024</c:v>
                </c:pt>
                <c:pt idx="11">
                  <c:v>Tháng 9
2024</c:v>
                </c:pt>
                <c:pt idx="12">
                  <c:v>Tháng 10
2024</c:v>
                </c:pt>
              </c:strCache>
            </c:strRef>
          </c:cat>
          <c:val>
            <c:numRef>
              <c:f>'RSG1.2.8.13'!$F$197:$R$197</c:f>
              <c:numCache>
                <c:formatCode>General</c:formatCode>
                <c:ptCount val="13"/>
                <c:pt idx="0">
                  <c:v>88</c:v>
                </c:pt>
                <c:pt idx="1">
                  <c:v>28</c:v>
                </c:pt>
                <c:pt idx="2">
                  <c:v>19</c:v>
                </c:pt>
                <c:pt idx="3">
                  <c:v>13</c:v>
                </c:pt>
                <c:pt idx="4">
                  <c:v>16</c:v>
                </c:pt>
                <c:pt idx="5">
                  <c:v>23</c:v>
                </c:pt>
                <c:pt idx="6">
                  <c:v>15</c:v>
                </c:pt>
                <c:pt idx="7">
                  <c:v>17</c:v>
                </c:pt>
                <c:pt idx="8">
                  <c:v>28</c:v>
                </c:pt>
                <c:pt idx="9">
                  <c:v>103</c:v>
                </c:pt>
                <c:pt idx="10">
                  <c:v>36</c:v>
                </c:pt>
                <c:pt idx="11">
                  <c:v>30</c:v>
                </c:pt>
                <c:pt idx="12">
                  <c:v>37</c:v>
                </c:pt>
              </c:numCache>
            </c:numRef>
          </c:val>
          <c:extLst>
            <c:ext xmlns:c16="http://schemas.microsoft.com/office/drawing/2014/chart" uri="{C3380CC4-5D6E-409C-BE32-E72D297353CC}">
              <c16:uniqueId val="{00000003-93D8-4CAF-B2D3-9E7CA754DD31}"/>
            </c:ext>
          </c:extLst>
        </c:ser>
        <c:ser>
          <c:idx val="6"/>
          <c:order val="2"/>
          <c:tx>
            <c:strRef>
              <c:f>'RSG1.2.8.13'!$E$198</c:f>
              <c:strCache>
                <c:ptCount val="1"/>
                <c:pt idx="0">
                  <c:v>RSG8</c:v>
                </c:pt>
              </c:strCache>
            </c:strRef>
          </c:tx>
          <c:spPr>
            <a:solidFill>
              <a:schemeClr val="accent3"/>
            </a:solidFill>
          </c:spPr>
          <c:invertIfNegative val="0"/>
          <c:trendline>
            <c:spPr>
              <a:ln>
                <a:solidFill>
                  <a:srgbClr val="92D050"/>
                </a:solidFill>
              </a:ln>
            </c:spPr>
            <c:trendlineType val="linear"/>
            <c:dispRSqr val="0"/>
            <c:dispEq val="0"/>
          </c:trendline>
          <c:cat>
            <c:strRef>
              <c:f>'RSG1.2.8.13'!$F$195:$R$195</c:f>
              <c:strCache>
                <c:ptCount val="13"/>
                <c:pt idx="0">
                  <c:v>Tháng 10
2023</c:v>
                </c:pt>
                <c:pt idx="1">
                  <c:v>Tháng 11
2023</c:v>
                </c:pt>
                <c:pt idx="2">
                  <c:v>Tháng 12
2023</c:v>
                </c:pt>
                <c:pt idx="3">
                  <c:v>Tháng 1
2024</c:v>
                </c:pt>
                <c:pt idx="4">
                  <c:v>Tháng 2
2024</c:v>
                </c:pt>
                <c:pt idx="5">
                  <c:v>Tháng 3
2024</c:v>
                </c:pt>
                <c:pt idx="6">
                  <c:v>Tháng 4
2024</c:v>
                </c:pt>
                <c:pt idx="7">
                  <c:v>Tháng 5
2024</c:v>
                </c:pt>
                <c:pt idx="8">
                  <c:v>Tháng 6
2024</c:v>
                </c:pt>
                <c:pt idx="9">
                  <c:v>Tháng 7
2024</c:v>
                </c:pt>
                <c:pt idx="10">
                  <c:v>Tháng 8
2024</c:v>
                </c:pt>
                <c:pt idx="11">
                  <c:v>Tháng 9
2024</c:v>
                </c:pt>
                <c:pt idx="12">
                  <c:v>Tháng 10
2024</c:v>
                </c:pt>
              </c:strCache>
            </c:strRef>
          </c:cat>
          <c:val>
            <c:numRef>
              <c:f>'RSG1.2.8.13'!$F$198:$R$198</c:f>
              <c:numCache>
                <c:formatCode>General</c:formatCode>
                <c:ptCount val="13"/>
                <c:pt idx="0">
                  <c:v>20</c:v>
                </c:pt>
                <c:pt idx="1">
                  <c:v>12</c:v>
                </c:pt>
                <c:pt idx="2">
                  <c:v>16</c:v>
                </c:pt>
                <c:pt idx="3">
                  <c:v>13</c:v>
                </c:pt>
                <c:pt idx="4">
                  <c:v>14</c:v>
                </c:pt>
                <c:pt idx="5">
                  <c:v>23</c:v>
                </c:pt>
                <c:pt idx="6">
                  <c:v>18</c:v>
                </c:pt>
                <c:pt idx="7">
                  <c:v>32</c:v>
                </c:pt>
                <c:pt idx="8">
                  <c:v>12</c:v>
                </c:pt>
                <c:pt idx="9">
                  <c:v>17</c:v>
                </c:pt>
                <c:pt idx="10">
                  <c:v>23</c:v>
                </c:pt>
                <c:pt idx="11">
                  <c:v>31</c:v>
                </c:pt>
                <c:pt idx="12">
                  <c:v>9</c:v>
                </c:pt>
              </c:numCache>
            </c:numRef>
          </c:val>
          <c:extLst>
            <c:ext xmlns:c16="http://schemas.microsoft.com/office/drawing/2014/chart" uri="{C3380CC4-5D6E-409C-BE32-E72D297353CC}">
              <c16:uniqueId val="{00000005-93D8-4CAF-B2D3-9E7CA754DD31}"/>
            </c:ext>
          </c:extLst>
        </c:ser>
        <c:ser>
          <c:idx val="0"/>
          <c:order val="3"/>
          <c:tx>
            <c:strRef>
              <c:f>'RSG1.2.8.13'!$E$199</c:f>
              <c:strCache>
                <c:ptCount val="1"/>
                <c:pt idx="0">
                  <c:v>RSG13</c:v>
                </c:pt>
              </c:strCache>
            </c:strRef>
          </c:tx>
          <c:spPr>
            <a:solidFill>
              <a:schemeClr val="accent4"/>
            </a:solidFill>
          </c:spPr>
          <c:invertIfNegative val="0"/>
          <c:trendline>
            <c:spPr>
              <a:ln>
                <a:solidFill>
                  <a:schemeClr val="accent1">
                    <a:lumMod val="75000"/>
                  </a:schemeClr>
                </a:solidFill>
              </a:ln>
            </c:spPr>
            <c:trendlineType val="linear"/>
            <c:dispRSqr val="0"/>
            <c:dispEq val="0"/>
          </c:trendline>
          <c:val>
            <c:numRef>
              <c:f>'RSG1.2.8.13'!$F$199:$R$199</c:f>
              <c:numCache>
                <c:formatCode>General</c:formatCode>
                <c:ptCount val="13"/>
                <c:pt idx="3">
                  <c:v>12</c:v>
                </c:pt>
                <c:pt idx="4">
                  <c:v>36</c:v>
                </c:pt>
                <c:pt idx="5">
                  <c:v>18</c:v>
                </c:pt>
                <c:pt idx="6">
                  <c:v>6</c:v>
                </c:pt>
                <c:pt idx="7">
                  <c:v>26</c:v>
                </c:pt>
                <c:pt idx="8">
                  <c:v>8</c:v>
                </c:pt>
                <c:pt idx="9">
                  <c:v>47</c:v>
                </c:pt>
                <c:pt idx="10">
                  <c:v>23</c:v>
                </c:pt>
                <c:pt idx="11">
                  <c:v>17</c:v>
                </c:pt>
                <c:pt idx="12">
                  <c:v>7</c:v>
                </c:pt>
              </c:numCache>
            </c:numRef>
          </c:val>
          <c:extLst>
            <c:ext xmlns:c16="http://schemas.microsoft.com/office/drawing/2014/chart" uri="{C3380CC4-5D6E-409C-BE32-E72D297353CC}">
              <c16:uniqueId val="{00000007-93D8-4CAF-B2D3-9E7CA754DD31}"/>
            </c:ext>
          </c:extLst>
        </c:ser>
        <c:dLbls>
          <c:showLegendKey val="0"/>
          <c:showVal val="0"/>
          <c:showCatName val="0"/>
          <c:showSerName val="0"/>
          <c:showPercent val="0"/>
          <c:showBubbleSize val="0"/>
        </c:dLbls>
        <c:gapWidth val="150"/>
        <c:axId val="253310464"/>
        <c:axId val="91676672"/>
      </c:barChart>
      <c:lineChart>
        <c:grouping val="standard"/>
        <c:varyColors val="0"/>
        <c:ser>
          <c:idx val="2"/>
          <c:order val="4"/>
          <c:tx>
            <c:strRef>
              <c:f>'RSG1.2.8.13'!$A$195</c:f>
              <c:strCache>
                <c:ptCount val="1"/>
                <c:pt idx="0">
                  <c:v>QCVN 08:2023/ BTNMT (Bảng 2)</c:v>
                </c:pt>
              </c:strCache>
            </c:strRef>
          </c:tx>
          <c:spPr>
            <a:ln w="19050">
              <a:solidFill>
                <a:srgbClr val="FF0000"/>
              </a:solidFill>
            </a:ln>
          </c:spPr>
          <c:marker>
            <c:symbol val="none"/>
          </c:marker>
          <c:dLbls>
            <c:dLbl>
              <c:idx val="1"/>
              <c:tx>
                <c:rich>
                  <a:bodyPr/>
                  <a:lstStyle/>
                  <a:p>
                    <a:r>
                      <a:rPr lang="en-US">
                        <a:solidFill>
                          <a:srgbClr val="FF0000"/>
                        </a:solidFill>
                      </a:rPr>
                      <a:t>A</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8-93D8-4CAF-B2D3-9E7CA754DD31}"/>
                </c:ext>
              </c:extLst>
            </c:dLbl>
            <c:dLbl>
              <c:idx val="12"/>
              <c:tx>
                <c:rich>
                  <a:bodyPr/>
                  <a:lstStyle/>
                  <a:p>
                    <a:r>
                      <a:rPr lang="en-US"/>
                      <a:t>Add text</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9-93D8-4CAF-B2D3-9E7CA754DD31}"/>
                </c:ext>
              </c:extLst>
            </c:dLbl>
            <c:spPr>
              <a:noFill/>
              <a:ln>
                <a:noFill/>
              </a:ln>
              <a:effectLst/>
            </c:spPr>
            <c:showLegendKey val="0"/>
            <c:showVal val="0"/>
            <c:showCatName val="0"/>
            <c:showSerName val="0"/>
            <c:showPercent val="0"/>
            <c:showBubbleSize val="0"/>
            <c:extLst>
              <c:ext xmlns:c15="http://schemas.microsoft.com/office/drawing/2012/chart" uri="{CE6537A1-D6FC-4f65-9D91-7224C49458BB}">
                <c15:showLeaderLines val="1"/>
              </c:ext>
            </c:extLst>
          </c:dLbls>
          <c:val>
            <c:numRef>
              <c:f>'RSG1.2.8.13'!$A$196:$A$197</c:f>
              <c:numCache>
                <c:formatCode>General</c:formatCode>
                <c:ptCount val="2"/>
                <c:pt idx="0">
                  <c:v>25</c:v>
                </c:pt>
                <c:pt idx="1">
                  <c:v>25</c:v>
                </c:pt>
              </c:numCache>
            </c:numRef>
          </c:val>
          <c:smooth val="0"/>
          <c:extLst>
            <c:ext xmlns:c16="http://schemas.microsoft.com/office/drawing/2014/chart" uri="{C3380CC4-5D6E-409C-BE32-E72D297353CC}">
              <c16:uniqueId val="{0000000A-93D8-4CAF-B2D3-9E7CA754DD31}"/>
            </c:ext>
          </c:extLst>
        </c:ser>
        <c:ser>
          <c:idx val="3"/>
          <c:order val="5"/>
          <c:tx>
            <c:strRef>
              <c:f>'RSG1.2.8.13'!$B$195</c:f>
              <c:strCache>
                <c:ptCount val="1"/>
                <c:pt idx="0">
                  <c:v>QCVN 08:2023/ BTNMT (Bảng 2)</c:v>
                </c:pt>
              </c:strCache>
            </c:strRef>
          </c:tx>
          <c:spPr>
            <a:ln w="19050">
              <a:solidFill>
                <a:srgbClr val="FF0000"/>
              </a:solidFill>
            </a:ln>
          </c:spPr>
          <c:marker>
            <c:symbol val="none"/>
          </c:marker>
          <c:dLbls>
            <c:dLbl>
              <c:idx val="1"/>
              <c:tx>
                <c:rich>
                  <a:bodyPr/>
                  <a:lstStyle/>
                  <a:p>
                    <a:r>
                      <a:rPr lang="en-US">
                        <a:solidFill>
                          <a:srgbClr val="FF0000"/>
                        </a:solidFill>
                      </a:rPr>
                      <a:t>B</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B-93D8-4CAF-B2D3-9E7CA754DD31}"/>
                </c:ext>
              </c:extLst>
            </c:dLbl>
            <c:dLbl>
              <c:idx val="12"/>
              <c:tx>
                <c:rich>
                  <a:bodyPr/>
                  <a:lstStyle/>
                  <a:p>
                    <a:r>
                      <a:rPr lang="en-US"/>
                      <a:t>Add text</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C-93D8-4CAF-B2D3-9E7CA754DD31}"/>
                </c:ext>
              </c:extLst>
            </c:dLbl>
            <c:spPr>
              <a:noFill/>
              <a:ln>
                <a:noFill/>
              </a:ln>
              <a:effectLst/>
            </c:spPr>
            <c:showLegendKey val="0"/>
            <c:showVal val="0"/>
            <c:showCatName val="0"/>
            <c:showSerName val="0"/>
            <c:showPercent val="0"/>
            <c:showBubbleSize val="0"/>
            <c:extLst>
              <c:ext xmlns:c15="http://schemas.microsoft.com/office/drawing/2012/chart" uri="{CE6537A1-D6FC-4f65-9D91-7224C49458BB}">
                <c15:showLeaderLines val="1"/>
              </c:ext>
            </c:extLst>
          </c:dLbls>
          <c:val>
            <c:numRef>
              <c:f>'RSG1.2.8.13'!$B$196:$B$197</c:f>
              <c:numCache>
                <c:formatCode>General</c:formatCode>
                <c:ptCount val="2"/>
                <c:pt idx="0">
                  <c:v>100</c:v>
                </c:pt>
                <c:pt idx="1">
                  <c:v>100</c:v>
                </c:pt>
              </c:numCache>
            </c:numRef>
          </c:val>
          <c:smooth val="0"/>
          <c:extLst>
            <c:ext xmlns:c16="http://schemas.microsoft.com/office/drawing/2014/chart" uri="{C3380CC4-5D6E-409C-BE32-E72D297353CC}">
              <c16:uniqueId val="{0000000D-93D8-4CAF-B2D3-9E7CA754DD31}"/>
            </c:ext>
          </c:extLst>
        </c:ser>
        <c:dLbls>
          <c:showLegendKey val="0"/>
          <c:showVal val="0"/>
          <c:showCatName val="0"/>
          <c:showSerName val="0"/>
          <c:showPercent val="0"/>
          <c:showBubbleSize val="0"/>
        </c:dLbls>
        <c:marker val="1"/>
        <c:smooth val="0"/>
        <c:axId val="674402728"/>
        <c:axId val="674401416"/>
      </c:lineChart>
      <c:catAx>
        <c:axId val="253310464"/>
        <c:scaling>
          <c:orientation val="minMax"/>
        </c:scaling>
        <c:delete val="0"/>
        <c:axPos val="b"/>
        <c:numFmt formatCode="General" sourceLinked="0"/>
        <c:majorTickMark val="none"/>
        <c:minorTickMark val="none"/>
        <c:tickLblPos val="nextTo"/>
        <c:txPr>
          <a:bodyPr/>
          <a:lstStyle/>
          <a:p>
            <a:pPr>
              <a:defRPr sz="900">
                <a:latin typeface="Times New Roman" pitchFamily="18" charset="0"/>
                <a:cs typeface="Times New Roman" pitchFamily="18" charset="0"/>
              </a:defRPr>
            </a:pPr>
            <a:endParaRPr lang="vi-VN"/>
          </a:p>
        </c:txPr>
        <c:crossAx val="91676672"/>
        <c:crosses val="autoZero"/>
        <c:auto val="1"/>
        <c:lblAlgn val="ctr"/>
        <c:lblOffset val="100"/>
        <c:noMultiLvlLbl val="0"/>
      </c:catAx>
      <c:valAx>
        <c:axId val="91676672"/>
        <c:scaling>
          <c:orientation val="minMax"/>
          <c:min val="0"/>
        </c:scaling>
        <c:delete val="0"/>
        <c:axPos val="l"/>
        <c:majorGridlines/>
        <c:numFmt formatCode="General" sourceLinked="1"/>
        <c:majorTickMark val="none"/>
        <c:minorTickMark val="none"/>
        <c:tickLblPos val="nextTo"/>
        <c:spPr>
          <a:ln w="9525">
            <a:noFill/>
          </a:ln>
        </c:spPr>
        <c:txPr>
          <a:bodyPr/>
          <a:lstStyle/>
          <a:p>
            <a:pPr>
              <a:defRPr sz="900">
                <a:latin typeface="Times New Roman" pitchFamily="18" charset="0"/>
                <a:cs typeface="Times New Roman" pitchFamily="18" charset="0"/>
              </a:defRPr>
            </a:pPr>
            <a:endParaRPr lang="vi-VN"/>
          </a:p>
        </c:txPr>
        <c:crossAx val="253310464"/>
        <c:crosses val="autoZero"/>
        <c:crossBetween val="between"/>
      </c:valAx>
      <c:valAx>
        <c:axId val="674401416"/>
        <c:scaling>
          <c:orientation val="minMax"/>
        </c:scaling>
        <c:delete val="1"/>
        <c:axPos val="r"/>
        <c:numFmt formatCode="General" sourceLinked="1"/>
        <c:majorTickMark val="out"/>
        <c:minorTickMark val="none"/>
        <c:tickLblPos val="nextTo"/>
        <c:crossAx val="674402728"/>
        <c:crosses val="max"/>
        <c:crossBetween val="midCat"/>
      </c:valAx>
      <c:catAx>
        <c:axId val="674402728"/>
        <c:scaling>
          <c:orientation val="minMax"/>
        </c:scaling>
        <c:delete val="0"/>
        <c:axPos val="t"/>
        <c:numFmt formatCode="General" sourceLinked="1"/>
        <c:majorTickMark val="out"/>
        <c:minorTickMark val="none"/>
        <c:tickLblPos val="none"/>
        <c:crossAx val="674401416"/>
        <c:crosses val="max"/>
        <c:auto val="1"/>
        <c:lblAlgn val="ctr"/>
        <c:lblOffset val="100"/>
        <c:noMultiLvlLbl val="0"/>
      </c:catAx>
    </c:plotArea>
    <c:legend>
      <c:legendPos val="b"/>
      <c:legendEntry>
        <c:idx val="5"/>
        <c:delete val="1"/>
      </c:legendEntry>
      <c:layout>
        <c:manualLayout>
          <c:xMode val="edge"/>
          <c:yMode val="edge"/>
          <c:x val="2.331719270949301E-2"/>
          <c:y val="0.74896544151525546"/>
          <c:w val="0.9485309041612392"/>
          <c:h val="0.23221337429405392"/>
        </c:manualLayout>
      </c:layout>
      <c:overlay val="0"/>
      <c:txPr>
        <a:bodyPr/>
        <a:lstStyle/>
        <a:p>
          <a:pPr>
            <a:defRPr sz="900">
              <a:latin typeface="Times New Roman" pitchFamily="18" charset="0"/>
              <a:cs typeface="Times New Roman" pitchFamily="18" charset="0"/>
            </a:defRPr>
          </a:pPr>
          <a:endParaRPr lang="vi-VN"/>
        </a:p>
      </c:txPr>
    </c:legend>
    <c:plotVisOnly val="1"/>
    <c:dispBlanksAs val="gap"/>
    <c:showDLblsOverMax val="0"/>
  </c:chart>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2823761994310232E-2"/>
          <c:y val="6.9926820768962727E-2"/>
          <c:w val="0.85439482404581024"/>
          <c:h val="0.54653159957701902"/>
        </c:manualLayout>
      </c:layout>
      <c:barChart>
        <c:barDir val="col"/>
        <c:grouping val="clustered"/>
        <c:varyColors val="0"/>
        <c:ser>
          <c:idx val="4"/>
          <c:order val="0"/>
          <c:tx>
            <c:strRef>
              <c:f>'RSG1.2.8.13'!$E$226</c:f>
              <c:strCache>
                <c:ptCount val="1"/>
                <c:pt idx="0">
                  <c:v>RSG1</c:v>
                </c:pt>
              </c:strCache>
            </c:strRef>
          </c:tx>
          <c:invertIfNegative val="0"/>
          <c:trendline>
            <c:spPr>
              <a:ln>
                <a:solidFill>
                  <a:schemeClr val="accent5">
                    <a:lumMod val="75000"/>
                  </a:schemeClr>
                </a:solidFill>
              </a:ln>
            </c:spPr>
            <c:trendlineType val="linear"/>
            <c:dispRSqr val="0"/>
            <c:dispEq val="0"/>
          </c:trendline>
          <c:cat>
            <c:strRef>
              <c:f>'RSG1.2.8.13'!$F$225:$R$225</c:f>
              <c:strCache>
                <c:ptCount val="13"/>
                <c:pt idx="0">
                  <c:v>Tháng 10
2023</c:v>
                </c:pt>
                <c:pt idx="1">
                  <c:v>Tháng 11
2023</c:v>
                </c:pt>
                <c:pt idx="2">
                  <c:v>Tháng 12
2023</c:v>
                </c:pt>
                <c:pt idx="3">
                  <c:v>Tháng 1
2024</c:v>
                </c:pt>
                <c:pt idx="4">
                  <c:v>Tháng 2
2024</c:v>
                </c:pt>
                <c:pt idx="5">
                  <c:v>Tháng 3
2024</c:v>
                </c:pt>
                <c:pt idx="6">
                  <c:v>Tháng 4
2024</c:v>
                </c:pt>
                <c:pt idx="7">
                  <c:v>Tháng 5
2024</c:v>
                </c:pt>
                <c:pt idx="8">
                  <c:v>Tháng 6
2024</c:v>
                </c:pt>
                <c:pt idx="9">
                  <c:v>Tháng 7
2024</c:v>
                </c:pt>
                <c:pt idx="10">
                  <c:v>Tháng 8
2024</c:v>
                </c:pt>
                <c:pt idx="11">
                  <c:v>Tháng 9
2024</c:v>
                </c:pt>
                <c:pt idx="12">
                  <c:v>Tháng 10
2024</c:v>
                </c:pt>
              </c:strCache>
            </c:strRef>
          </c:cat>
          <c:val>
            <c:numRef>
              <c:f>'RSG1.2.8.13'!$F$226:$R$226</c:f>
              <c:numCache>
                <c:formatCode>General</c:formatCode>
                <c:ptCount val="13"/>
                <c:pt idx="0">
                  <c:v>2.7</c:v>
                </c:pt>
                <c:pt idx="1">
                  <c:v>2.1</c:v>
                </c:pt>
                <c:pt idx="2">
                  <c:v>2.2999999999999998</c:v>
                </c:pt>
                <c:pt idx="3">
                  <c:v>4.3</c:v>
                </c:pt>
                <c:pt idx="4">
                  <c:v>3.1</c:v>
                </c:pt>
                <c:pt idx="5">
                  <c:v>4.3</c:v>
                </c:pt>
                <c:pt idx="6">
                  <c:v>2.6</c:v>
                </c:pt>
                <c:pt idx="7">
                  <c:v>3.1</c:v>
                </c:pt>
                <c:pt idx="8">
                  <c:v>3.2</c:v>
                </c:pt>
                <c:pt idx="9">
                  <c:v>2</c:v>
                </c:pt>
                <c:pt idx="10">
                  <c:v>2.7</c:v>
                </c:pt>
                <c:pt idx="11">
                  <c:v>2.4</c:v>
                </c:pt>
                <c:pt idx="12">
                  <c:v>2.4</c:v>
                </c:pt>
              </c:numCache>
            </c:numRef>
          </c:val>
          <c:extLst>
            <c:ext xmlns:c16="http://schemas.microsoft.com/office/drawing/2014/chart" uri="{C3380CC4-5D6E-409C-BE32-E72D297353CC}">
              <c16:uniqueId val="{00000001-8035-4352-BA5E-DF97603064D0}"/>
            </c:ext>
          </c:extLst>
        </c:ser>
        <c:ser>
          <c:idx val="5"/>
          <c:order val="1"/>
          <c:tx>
            <c:strRef>
              <c:f>'RSG1.2.8.13'!$E$227</c:f>
              <c:strCache>
                <c:ptCount val="1"/>
                <c:pt idx="0">
                  <c:v>RSG2</c:v>
                </c:pt>
              </c:strCache>
            </c:strRef>
          </c:tx>
          <c:invertIfNegative val="0"/>
          <c:trendline>
            <c:spPr>
              <a:ln>
                <a:solidFill>
                  <a:schemeClr val="accent6">
                    <a:lumMod val="75000"/>
                  </a:schemeClr>
                </a:solidFill>
              </a:ln>
            </c:spPr>
            <c:trendlineType val="linear"/>
            <c:dispRSqr val="0"/>
            <c:dispEq val="0"/>
          </c:trendline>
          <c:cat>
            <c:strRef>
              <c:f>'RSG1.2.8.13'!$F$225:$R$225</c:f>
              <c:strCache>
                <c:ptCount val="13"/>
                <c:pt idx="0">
                  <c:v>Tháng 10
2023</c:v>
                </c:pt>
                <c:pt idx="1">
                  <c:v>Tháng 11
2023</c:v>
                </c:pt>
                <c:pt idx="2">
                  <c:v>Tháng 12
2023</c:v>
                </c:pt>
                <c:pt idx="3">
                  <c:v>Tháng 1
2024</c:v>
                </c:pt>
                <c:pt idx="4">
                  <c:v>Tháng 2
2024</c:v>
                </c:pt>
                <c:pt idx="5">
                  <c:v>Tháng 3
2024</c:v>
                </c:pt>
                <c:pt idx="6">
                  <c:v>Tháng 4
2024</c:v>
                </c:pt>
                <c:pt idx="7">
                  <c:v>Tháng 5
2024</c:v>
                </c:pt>
                <c:pt idx="8">
                  <c:v>Tháng 6
2024</c:v>
                </c:pt>
                <c:pt idx="9">
                  <c:v>Tháng 7
2024</c:v>
                </c:pt>
                <c:pt idx="10">
                  <c:v>Tháng 8
2024</c:v>
                </c:pt>
                <c:pt idx="11">
                  <c:v>Tháng 9
2024</c:v>
                </c:pt>
                <c:pt idx="12">
                  <c:v>Tháng 10
2024</c:v>
                </c:pt>
              </c:strCache>
            </c:strRef>
          </c:cat>
          <c:val>
            <c:numRef>
              <c:f>'RSG1.2.8.13'!$F$227:$R$227</c:f>
              <c:numCache>
                <c:formatCode>General</c:formatCode>
                <c:ptCount val="13"/>
                <c:pt idx="0">
                  <c:v>3.5</c:v>
                </c:pt>
                <c:pt idx="1">
                  <c:v>3.5</c:v>
                </c:pt>
                <c:pt idx="2">
                  <c:v>3.5</c:v>
                </c:pt>
                <c:pt idx="3">
                  <c:v>3.5</c:v>
                </c:pt>
                <c:pt idx="4">
                  <c:v>2.8</c:v>
                </c:pt>
                <c:pt idx="5">
                  <c:v>3.2</c:v>
                </c:pt>
                <c:pt idx="6">
                  <c:v>3.1</c:v>
                </c:pt>
                <c:pt idx="7">
                  <c:v>3.2</c:v>
                </c:pt>
                <c:pt idx="8">
                  <c:v>4.5</c:v>
                </c:pt>
                <c:pt idx="9">
                  <c:v>2.4</c:v>
                </c:pt>
                <c:pt idx="10">
                  <c:v>2.8</c:v>
                </c:pt>
                <c:pt idx="11">
                  <c:v>2.5</c:v>
                </c:pt>
                <c:pt idx="12">
                  <c:v>2.8</c:v>
                </c:pt>
              </c:numCache>
            </c:numRef>
          </c:val>
          <c:extLst>
            <c:ext xmlns:c16="http://schemas.microsoft.com/office/drawing/2014/chart" uri="{C3380CC4-5D6E-409C-BE32-E72D297353CC}">
              <c16:uniqueId val="{00000003-8035-4352-BA5E-DF97603064D0}"/>
            </c:ext>
          </c:extLst>
        </c:ser>
        <c:ser>
          <c:idx val="6"/>
          <c:order val="2"/>
          <c:tx>
            <c:strRef>
              <c:f>'RSG1.2.8.13'!$E$228</c:f>
              <c:strCache>
                <c:ptCount val="1"/>
                <c:pt idx="0">
                  <c:v>RSG8</c:v>
                </c:pt>
              </c:strCache>
            </c:strRef>
          </c:tx>
          <c:spPr>
            <a:solidFill>
              <a:schemeClr val="accent3"/>
            </a:solidFill>
          </c:spPr>
          <c:invertIfNegative val="0"/>
          <c:trendline>
            <c:spPr>
              <a:ln>
                <a:solidFill>
                  <a:srgbClr val="92D050"/>
                </a:solidFill>
              </a:ln>
            </c:spPr>
            <c:trendlineType val="linear"/>
            <c:dispRSqr val="0"/>
            <c:dispEq val="0"/>
          </c:trendline>
          <c:cat>
            <c:strRef>
              <c:f>'RSG1.2.8.13'!$F$225:$R$225</c:f>
              <c:strCache>
                <c:ptCount val="13"/>
                <c:pt idx="0">
                  <c:v>Tháng 10
2023</c:v>
                </c:pt>
                <c:pt idx="1">
                  <c:v>Tháng 11
2023</c:v>
                </c:pt>
                <c:pt idx="2">
                  <c:v>Tháng 12
2023</c:v>
                </c:pt>
                <c:pt idx="3">
                  <c:v>Tháng 1
2024</c:v>
                </c:pt>
                <c:pt idx="4">
                  <c:v>Tháng 2
2024</c:v>
                </c:pt>
                <c:pt idx="5">
                  <c:v>Tháng 3
2024</c:v>
                </c:pt>
                <c:pt idx="6">
                  <c:v>Tháng 4
2024</c:v>
                </c:pt>
                <c:pt idx="7">
                  <c:v>Tháng 5
2024</c:v>
                </c:pt>
                <c:pt idx="8">
                  <c:v>Tháng 6
2024</c:v>
                </c:pt>
                <c:pt idx="9">
                  <c:v>Tháng 7
2024</c:v>
                </c:pt>
                <c:pt idx="10">
                  <c:v>Tháng 8
2024</c:v>
                </c:pt>
                <c:pt idx="11">
                  <c:v>Tháng 9
2024</c:v>
                </c:pt>
                <c:pt idx="12">
                  <c:v>Tháng 10
2024</c:v>
                </c:pt>
              </c:strCache>
            </c:strRef>
          </c:cat>
          <c:val>
            <c:numRef>
              <c:f>'RSG1.2.8.13'!$F$228:$R$228</c:f>
              <c:numCache>
                <c:formatCode>General</c:formatCode>
                <c:ptCount val="13"/>
                <c:pt idx="0">
                  <c:v>3.6</c:v>
                </c:pt>
                <c:pt idx="1">
                  <c:v>2.4</c:v>
                </c:pt>
                <c:pt idx="2">
                  <c:v>3.5</c:v>
                </c:pt>
                <c:pt idx="3">
                  <c:v>3</c:v>
                </c:pt>
                <c:pt idx="4">
                  <c:v>1.7</c:v>
                </c:pt>
                <c:pt idx="5">
                  <c:v>3.5</c:v>
                </c:pt>
                <c:pt idx="6">
                  <c:v>2.2999999999999998</c:v>
                </c:pt>
                <c:pt idx="7">
                  <c:v>3.1</c:v>
                </c:pt>
                <c:pt idx="8">
                  <c:v>3.2</c:v>
                </c:pt>
                <c:pt idx="9">
                  <c:v>2.7</c:v>
                </c:pt>
                <c:pt idx="10">
                  <c:v>2.6</c:v>
                </c:pt>
                <c:pt idx="11">
                  <c:v>2.1</c:v>
                </c:pt>
                <c:pt idx="12">
                  <c:v>2.9</c:v>
                </c:pt>
              </c:numCache>
            </c:numRef>
          </c:val>
          <c:extLst>
            <c:ext xmlns:c16="http://schemas.microsoft.com/office/drawing/2014/chart" uri="{C3380CC4-5D6E-409C-BE32-E72D297353CC}">
              <c16:uniqueId val="{00000005-8035-4352-BA5E-DF97603064D0}"/>
            </c:ext>
          </c:extLst>
        </c:ser>
        <c:ser>
          <c:idx val="0"/>
          <c:order val="3"/>
          <c:tx>
            <c:strRef>
              <c:f>'RSG1.2.8.13'!$E$229</c:f>
              <c:strCache>
                <c:ptCount val="1"/>
                <c:pt idx="0">
                  <c:v>RSG13</c:v>
                </c:pt>
              </c:strCache>
            </c:strRef>
          </c:tx>
          <c:spPr>
            <a:solidFill>
              <a:schemeClr val="accent4"/>
            </a:solidFill>
          </c:spPr>
          <c:invertIfNegative val="0"/>
          <c:trendline>
            <c:spPr>
              <a:ln>
                <a:solidFill>
                  <a:schemeClr val="accent1">
                    <a:lumMod val="75000"/>
                  </a:schemeClr>
                </a:solidFill>
              </a:ln>
            </c:spPr>
            <c:trendlineType val="linear"/>
            <c:dispRSqr val="0"/>
            <c:dispEq val="0"/>
          </c:trendline>
          <c:val>
            <c:numRef>
              <c:f>'RSG1.2.8.13'!$F$229:$R$229</c:f>
              <c:numCache>
                <c:formatCode>General</c:formatCode>
                <c:ptCount val="13"/>
                <c:pt idx="3">
                  <c:v>4.3</c:v>
                </c:pt>
                <c:pt idx="4">
                  <c:v>3.7</c:v>
                </c:pt>
                <c:pt idx="5">
                  <c:v>3.6</c:v>
                </c:pt>
                <c:pt idx="6">
                  <c:v>3.5</c:v>
                </c:pt>
                <c:pt idx="7">
                  <c:v>5.4</c:v>
                </c:pt>
                <c:pt idx="8">
                  <c:v>5.0999999999999996</c:v>
                </c:pt>
                <c:pt idx="9">
                  <c:v>3.2</c:v>
                </c:pt>
                <c:pt idx="10">
                  <c:v>3.5</c:v>
                </c:pt>
                <c:pt idx="11">
                  <c:v>4.0999999999999996</c:v>
                </c:pt>
                <c:pt idx="12">
                  <c:v>1.4</c:v>
                </c:pt>
              </c:numCache>
            </c:numRef>
          </c:val>
          <c:extLst>
            <c:ext xmlns:c16="http://schemas.microsoft.com/office/drawing/2014/chart" uri="{C3380CC4-5D6E-409C-BE32-E72D297353CC}">
              <c16:uniqueId val="{00000007-8035-4352-BA5E-DF97603064D0}"/>
            </c:ext>
          </c:extLst>
        </c:ser>
        <c:dLbls>
          <c:showLegendKey val="0"/>
          <c:showVal val="0"/>
          <c:showCatName val="0"/>
          <c:showSerName val="0"/>
          <c:showPercent val="0"/>
          <c:showBubbleSize val="0"/>
        </c:dLbls>
        <c:gapWidth val="150"/>
        <c:axId val="253310464"/>
        <c:axId val="91676672"/>
      </c:barChart>
      <c:lineChart>
        <c:grouping val="standard"/>
        <c:varyColors val="0"/>
        <c:ser>
          <c:idx val="2"/>
          <c:order val="4"/>
          <c:tx>
            <c:strRef>
              <c:f>'RSG1.2.8.13'!$A$225</c:f>
              <c:strCache>
                <c:ptCount val="1"/>
                <c:pt idx="0">
                  <c:v>QCVN 08:2023/ BTNMT (Bảng 2)</c:v>
                </c:pt>
              </c:strCache>
            </c:strRef>
          </c:tx>
          <c:spPr>
            <a:ln w="19050">
              <a:solidFill>
                <a:srgbClr val="FF0000"/>
              </a:solidFill>
            </a:ln>
          </c:spPr>
          <c:marker>
            <c:symbol val="none"/>
          </c:marker>
          <c:dLbls>
            <c:dLbl>
              <c:idx val="1"/>
              <c:tx>
                <c:rich>
                  <a:bodyPr/>
                  <a:lstStyle/>
                  <a:p>
                    <a:r>
                      <a:rPr lang="en-US">
                        <a:solidFill>
                          <a:srgbClr val="FF0000"/>
                        </a:solidFill>
                      </a:rPr>
                      <a:t>A</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8-8035-4352-BA5E-DF97603064D0}"/>
                </c:ext>
              </c:extLst>
            </c:dLbl>
            <c:dLbl>
              <c:idx val="12"/>
              <c:tx>
                <c:rich>
                  <a:bodyPr/>
                  <a:lstStyle/>
                  <a:p>
                    <a:r>
                      <a:rPr lang="en-US"/>
                      <a:t>Add text</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9-8035-4352-BA5E-DF97603064D0}"/>
                </c:ext>
              </c:extLst>
            </c:dLbl>
            <c:spPr>
              <a:noFill/>
              <a:ln>
                <a:noFill/>
              </a:ln>
              <a:effectLst/>
            </c:spPr>
            <c:showLegendKey val="0"/>
            <c:showVal val="0"/>
            <c:showCatName val="0"/>
            <c:showSerName val="0"/>
            <c:showPercent val="0"/>
            <c:showBubbleSize val="0"/>
            <c:extLst>
              <c:ext xmlns:c15="http://schemas.microsoft.com/office/drawing/2012/chart" uri="{CE6537A1-D6FC-4f65-9D91-7224C49458BB}">
                <c15:showLeaderLines val="1"/>
              </c:ext>
            </c:extLst>
          </c:dLbls>
          <c:val>
            <c:numRef>
              <c:f>'RSG1.2.8.13'!$A$226:$A$227</c:f>
              <c:numCache>
                <c:formatCode>General</c:formatCode>
                <c:ptCount val="2"/>
                <c:pt idx="0">
                  <c:v>6</c:v>
                </c:pt>
                <c:pt idx="1">
                  <c:v>6</c:v>
                </c:pt>
              </c:numCache>
            </c:numRef>
          </c:val>
          <c:smooth val="0"/>
          <c:extLst>
            <c:ext xmlns:c16="http://schemas.microsoft.com/office/drawing/2014/chart" uri="{C3380CC4-5D6E-409C-BE32-E72D297353CC}">
              <c16:uniqueId val="{0000000A-8035-4352-BA5E-DF97603064D0}"/>
            </c:ext>
          </c:extLst>
        </c:ser>
        <c:ser>
          <c:idx val="3"/>
          <c:order val="5"/>
          <c:tx>
            <c:strRef>
              <c:f>'RSG1.2.8.13'!$B$225</c:f>
              <c:strCache>
                <c:ptCount val="1"/>
                <c:pt idx="0">
                  <c:v>QCVN 08:2023/ BTNMT (Bảng 2)</c:v>
                </c:pt>
              </c:strCache>
            </c:strRef>
          </c:tx>
          <c:spPr>
            <a:ln w="19050">
              <a:solidFill>
                <a:srgbClr val="FF0000"/>
              </a:solidFill>
            </a:ln>
          </c:spPr>
          <c:marker>
            <c:symbol val="none"/>
          </c:marker>
          <c:dLbls>
            <c:dLbl>
              <c:idx val="1"/>
              <c:tx>
                <c:rich>
                  <a:bodyPr/>
                  <a:lstStyle/>
                  <a:p>
                    <a:r>
                      <a:rPr lang="en-US">
                        <a:solidFill>
                          <a:srgbClr val="FF0000"/>
                        </a:solidFill>
                      </a:rPr>
                      <a:t>B</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B-8035-4352-BA5E-DF97603064D0}"/>
                </c:ext>
              </c:extLst>
            </c:dLbl>
            <c:dLbl>
              <c:idx val="12"/>
              <c:tx>
                <c:rich>
                  <a:bodyPr/>
                  <a:lstStyle/>
                  <a:p>
                    <a:r>
                      <a:rPr lang="en-US"/>
                      <a:t>Add text</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C-8035-4352-BA5E-DF97603064D0}"/>
                </c:ext>
              </c:extLst>
            </c:dLbl>
            <c:spPr>
              <a:noFill/>
              <a:ln>
                <a:noFill/>
              </a:ln>
              <a:effectLst/>
            </c:spPr>
            <c:showLegendKey val="0"/>
            <c:showVal val="0"/>
            <c:showCatName val="0"/>
            <c:showSerName val="0"/>
            <c:showPercent val="0"/>
            <c:showBubbleSize val="0"/>
            <c:extLst>
              <c:ext xmlns:c15="http://schemas.microsoft.com/office/drawing/2012/chart" uri="{CE6537A1-D6FC-4f65-9D91-7224C49458BB}">
                <c15:showLeaderLines val="1"/>
              </c:ext>
            </c:extLst>
          </c:dLbls>
          <c:val>
            <c:numRef>
              <c:f>'RSG1.2.8.13'!$B$226:$B$227</c:f>
              <c:numCache>
                <c:formatCode>General</c:formatCode>
                <c:ptCount val="2"/>
                <c:pt idx="0">
                  <c:v>5</c:v>
                </c:pt>
                <c:pt idx="1">
                  <c:v>5</c:v>
                </c:pt>
              </c:numCache>
            </c:numRef>
          </c:val>
          <c:smooth val="0"/>
          <c:extLst>
            <c:ext xmlns:c16="http://schemas.microsoft.com/office/drawing/2014/chart" uri="{C3380CC4-5D6E-409C-BE32-E72D297353CC}">
              <c16:uniqueId val="{0000000D-8035-4352-BA5E-DF97603064D0}"/>
            </c:ext>
          </c:extLst>
        </c:ser>
        <c:dLbls>
          <c:showLegendKey val="0"/>
          <c:showVal val="0"/>
          <c:showCatName val="0"/>
          <c:showSerName val="0"/>
          <c:showPercent val="0"/>
          <c:showBubbleSize val="0"/>
        </c:dLbls>
        <c:marker val="1"/>
        <c:smooth val="0"/>
        <c:axId val="674402728"/>
        <c:axId val="674401416"/>
      </c:lineChart>
      <c:catAx>
        <c:axId val="253310464"/>
        <c:scaling>
          <c:orientation val="minMax"/>
        </c:scaling>
        <c:delete val="0"/>
        <c:axPos val="b"/>
        <c:numFmt formatCode="General" sourceLinked="0"/>
        <c:majorTickMark val="none"/>
        <c:minorTickMark val="none"/>
        <c:tickLblPos val="nextTo"/>
        <c:txPr>
          <a:bodyPr/>
          <a:lstStyle/>
          <a:p>
            <a:pPr>
              <a:defRPr sz="900">
                <a:latin typeface="Times New Roman" pitchFamily="18" charset="0"/>
                <a:cs typeface="Times New Roman" pitchFamily="18" charset="0"/>
              </a:defRPr>
            </a:pPr>
            <a:endParaRPr lang="vi-VN"/>
          </a:p>
        </c:txPr>
        <c:crossAx val="91676672"/>
        <c:crosses val="autoZero"/>
        <c:auto val="1"/>
        <c:lblAlgn val="ctr"/>
        <c:lblOffset val="100"/>
        <c:noMultiLvlLbl val="0"/>
      </c:catAx>
      <c:valAx>
        <c:axId val="91676672"/>
        <c:scaling>
          <c:orientation val="minMax"/>
          <c:min val="0"/>
        </c:scaling>
        <c:delete val="0"/>
        <c:axPos val="l"/>
        <c:majorGridlines/>
        <c:numFmt formatCode="General" sourceLinked="1"/>
        <c:majorTickMark val="none"/>
        <c:minorTickMark val="none"/>
        <c:tickLblPos val="nextTo"/>
        <c:spPr>
          <a:ln w="9525">
            <a:noFill/>
          </a:ln>
        </c:spPr>
        <c:txPr>
          <a:bodyPr/>
          <a:lstStyle/>
          <a:p>
            <a:pPr>
              <a:defRPr sz="900">
                <a:latin typeface="Times New Roman" pitchFamily="18" charset="0"/>
                <a:cs typeface="Times New Roman" pitchFamily="18" charset="0"/>
              </a:defRPr>
            </a:pPr>
            <a:endParaRPr lang="vi-VN"/>
          </a:p>
        </c:txPr>
        <c:crossAx val="253310464"/>
        <c:crosses val="autoZero"/>
        <c:crossBetween val="between"/>
      </c:valAx>
      <c:valAx>
        <c:axId val="674401416"/>
        <c:scaling>
          <c:orientation val="minMax"/>
        </c:scaling>
        <c:delete val="1"/>
        <c:axPos val="r"/>
        <c:numFmt formatCode="General" sourceLinked="1"/>
        <c:majorTickMark val="out"/>
        <c:minorTickMark val="none"/>
        <c:tickLblPos val="nextTo"/>
        <c:crossAx val="674402728"/>
        <c:crosses val="max"/>
        <c:crossBetween val="midCat"/>
      </c:valAx>
      <c:catAx>
        <c:axId val="674402728"/>
        <c:scaling>
          <c:orientation val="minMax"/>
        </c:scaling>
        <c:delete val="0"/>
        <c:axPos val="t"/>
        <c:numFmt formatCode="General" sourceLinked="1"/>
        <c:majorTickMark val="out"/>
        <c:minorTickMark val="none"/>
        <c:tickLblPos val="none"/>
        <c:crossAx val="674401416"/>
        <c:crosses val="max"/>
        <c:auto val="1"/>
        <c:lblAlgn val="ctr"/>
        <c:lblOffset val="100"/>
        <c:noMultiLvlLbl val="0"/>
      </c:catAx>
    </c:plotArea>
    <c:legend>
      <c:legendPos val="b"/>
      <c:legendEntry>
        <c:idx val="5"/>
        <c:delete val="1"/>
      </c:legendEntry>
      <c:layout>
        <c:manualLayout>
          <c:xMode val="edge"/>
          <c:yMode val="edge"/>
          <c:x val="2.7171823766959986E-2"/>
          <c:y val="0.76764348187341225"/>
          <c:w val="0.95381785584989398"/>
          <c:h val="0.21353574381326756"/>
        </c:manualLayout>
      </c:layout>
      <c:overlay val="0"/>
      <c:txPr>
        <a:bodyPr/>
        <a:lstStyle/>
        <a:p>
          <a:pPr>
            <a:defRPr sz="900">
              <a:latin typeface="Times New Roman" pitchFamily="18" charset="0"/>
              <a:cs typeface="Times New Roman" pitchFamily="18" charset="0"/>
            </a:defRPr>
          </a:pPr>
          <a:endParaRPr lang="vi-VN"/>
        </a:p>
      </c:txPr>
    </c:legend>
    <c:plotVisOnly val="1"/>
    <c:dispBlanksAs val="gap"/>
    <c:showDLblsOverMax val="0"/>
  </c:chart>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3658175537271317E-2"/>
          <c:y val="8.5627489629322526E-2"/>
          <c:w val="0.88409214910974565"/>
          <c:h val="0.57090277451516391"/>
        </c:manualLayout>
      </c:layout>
      <c:barChart>
        <c:barDir val="col"/>
        <c:grouping val="clustered"/>
        <c:varyColors val="0"/>
        <c:ser>
          <c:idx val="4"/>
          <c:order val="0"/>
          <c:tx>
            <c:strRef>
              <c:f>RĐN5610!$F$57</c:f>
              <c:strCache>
                <c:ptCount val="1"/>
                <c:pt idx="0">
                  <c:v>RĐN5</c:v>
                </c:pt>
              </c:strCache>
            </c:strRef>
          </c:tx>
          <c:invertIfNegative val="0"/>
          <c:trendline>
            <c:spPr>
              <a:ln>
                <a:solidFill>
                  <a:schemeClr val="accent5">
                    <a:lumMod val="75000"/>
                  </a:schemeClr>
                </a:solidFill>
              </a:ln>
            </c:spPr>
            <c:trendlineType val="linear"/>
            <c:dispRSqr val="0"/>
            <c:dispEq val="0"/>
          </c:trendline>
          <c:cat>
            <c:strRef>
              <c:f>RĐN5610!$G$56:$S$56</c:f>
              <c:strCache>
                <c:ptCount val="13"/>
                <c:pt idx="0">
                  <c:v>Tháng 10
2023</c:v>
                </c:pt>
                <c:pt idx="1">
                  <c:v>Tháng 11
2023</c:v>
                </c:pt>
                <c:pt idx="2">
                  <c:v>Tháng 12
2023</c:v>
                </c:pt>
                <c:pt idx="3">
                  <c:v>Tháng 1
2024</c:v>
                </c:pt>
                <c:pt idx="4">
                  <c:v>Tháng 2
2024</c:v>
                </c:pt>
                <c:pt idx="5">
                  <c:v>Tháng 3
2024</c:v>
                </c:pt>
                <c:pt idx="6">
                  <c:v>Tháng 4
2024</c:v>
                </c:pt>
                <c:pt idx="7">
                  <c:v>Tháng 5
2024</c:v>
                </c:pt>
                <c:pt idx="8">
                  <c:v>Tháng 6
2024</c:v>
                </c:pt>
                <c:pt idx="9">
                  <c:v>Tháng 7
2024</c:v>
                </c:pt>
                <c:pt idx="10">
                  <c:v>Tháng 8
2024</c:v>
                </c:pt>
                <c:pt idx="11">
                  <c:v>Tháng 9
2024</c:v>
                </c:pt>
                <c:pt idx="12">
                  <c:v>Tháng 10
2024</c:v>
                </c:pt>
              </c:strCache>
            </c:strRef>
          </c:cat>
          <c:val>
            <c:numRef>
              <c:f>RĐN5610!$G$57:$S$57</c:f>
              <c:numCache>
                <c:formatCode>General</c:formatCode>
                <c:ptCount val="13"/>
                <c:pt idx="0">
                  <c:v>0.21</c:v>
                </c:pt>
                <c:pt idx="1">
                  <c:v>0.67</c:v>
                </c:pt>
                <c:pt idx="2">
                  <c:v>0.91</c:v>
                </c:pt>
                <c:pt idx="3">
                  <c:v>1.27</c:v>
                </c:pt>
                <c:pt idx="4">
                  <c:v>1.52</c:v>
                </c:pt>
                <c:pt idx="5">
                  <c:v>0.45</c:v>
                </c:pt>
                <c:pt idx="6">
                  <c:v>0.56000000000000005</c:v>
                </c:pt>
                <c:pt idx="7">
                  <c:v>0.94</c:v>
                </c:pt>
                <c:pt idx="8">
                  <c:v>0.28000000000000003</c:v>
                </c:pt>
                <c:pt idx="9">
                  <c:v>0.79</c:v>
                </c:pt>
                <c:pt idx="10">
                  <c:v>0.25</c:v>
                </c:pt>
                <c:pt idx="11">
                  <c:v>0.36</c:v>
                </c:pt>
                <c:pt idx="12">
                  <c:v>0.26</c:v>
                </c:pt>
              </c:numCache>
            </c:numRef>
          </c:val>
          <c:extLst>
            <c:ext xmlns:c16="http://schemas.microsoft.com/office/drawing/2014/chart" uri="{C3380CC4-5D6E-409C-BE32-E72D297353CC}">
              <c16:uniqueId val="{00000001-FFA1-46B1-B890-5166A3C5A8DD}"/>
            </c:ext>
          </c:extLst>
        </c:ser>
        <c:ser>
          <c:idx val="5"/>
          <c:order val="1"/>
          <c:tx>
            <c:strRef>
              <c:f>RĐN5610!$F$58</c:f>
              <c:strCache>
                <c:ptCount val="1"/>
                <c:pt idx="0">
                  <c:v>RĐN6</c:v>
                </c:pt>
              </c:strCache>
            </c:strRef>
          </c:tx>
          <c:invertIfNegative val="0"/>
          <c:trendline>
            <c:spPr>
              <a:ln>
                <a:solidFill>
                  <a:schemeClr val="accent6">
                    <a:lumMod val="75000"/>
                  </a:schemeClr>
                </a:solidFill>
              </a:ln>
            </c:spPr>
            <c:trendlineType val="linear"/>
            <c:dispRSqr val="0"/>
            <c:dispEq val="0"/>
          </c:trendline>
          <c:cat>
            <c:strRef>
              <c:f>RĐN5610!$G$56:$S$56</c:f>
              <c:strCache>
                <c:ptCount val="13"/>
                <c:pt idx="0">
                  <c:v>Tháng 10
2023</c:v>
                </c:pt>
                <c:pt idx="1">
                  <c:v>Tháng 11
2023</c:v>
                </c:pt>
                <c:pt idx="2">
                  <c:v>Tháng 12
2023</c:v>
                </c:pt>
                <c:pt idx="3">
                  <c:v>Tháng 1
2024</c:v>
                </c:pt>
                <c:pt idx="4">
                  <c:v>Tháng 2
2024</c:v>
                </c:pt>
                <c:pt idx="5">
                  <c:v>Tháng 3
2024</c:v>
                </c:pt>
                <c:pt idx="6">
                  <c:v>Tháng 4
2024</c:v>
                </c:pt>
                <c:pt idx="7">
                  <c:v>Tháng 5
2024</c:v>
                </c:pt>
                <c:pt idx="8">
                  <c:v>Tháng 6
2024</c:v>
                </c:pt>
                <c:pt idx="9">
                  <c:v>Tháng 7
2024</c:v>
                </c:pt>
                <c:pt idx="10">
                  <c:v>Tháng 8
2024</c:v>
                </c:pt>
                <c:pt idx="11">
                  <c:v>Tháng 9
2024</c:v>
                </c:pt>
                <c:pt idx="12">
                  <c:v>Tháng 10
2024</c:v>
                </c:pt>
              </c:strCache>
            </c:strRef>
          </c:cat>
          <c:val>
            <c:numRef>
              <c:f>RĐN5610!$G$58:$S$58</c:f>
              <c:numCache>
                <c:formatCode>General</c:formatCode>
                <c:ptCount val="13"/>
                <c:pt idx="0">
                  <c:v>0.36</c:v>
                </c:pt>
                <c:pt idx="1">
                  <c:v>0.6</c:v>
                </c:pt>
                <c:pt idx="2">
                  <c:v>0.28000000000000003</c:v>
                </c:pt>
                <c:pt idx="3">
                  <c:v>0.27</c:v>
                </c:pt>
                <c:pt idx="4">
                  <c:v>0.54</c:v>
                </c:pt>
                <c:pt idx="5">
                  <c:v>0.73</c:v>
                </c:pt>
                <c:pt idx="6">
                  <c:v>0.81</c:v>
                </c:pt>
                <c:pt idx="7">
                  <c:v>0.9</c:v>
                </c:pt>
                <c:pt idx="8">
                  <c:v>0.51</c:v>
                </c:pt>
                <c:pt idx="9">
                  <c:v>0.2</c:v>
                </c:pt>
                <c:pt idx="10">
                  <c:v>0.22</c:v>
                </c:pt>
                <c:pt idx="11">
                  <c:v>0.68</c:v>
                </c:pt>
                <c:pt idx="12">
                  <c:v>1.08</c:v>
                </c:pt>
              </c:numCache>
            </c:numRef>
          </c:val>
          <c:extLst>
            <c:ext xmlns:c16="http://schemas.microsoft.com/office/drawing/2014/chart" uri="{C3380CC4-5D6E-409C-BE32-E72D297353CC}">
              <c16:uniqueId val="{00000003-FFA1-46B1-B890-5166A3C5A8DD}"/>
            </c:ext>
          </c:extLst>
        </c:ser>
        <c:ser>
          <c:idx val="6"/>
          <c:order val="2"/>
          <c:tx>
            <c:strRef>
              <c:f>RĐN5610!$F$59</c:f>
              <c:strCache>
                <c:ptCount val="1"/>
                <c:pt idx="0">
                  <c:v>RĐN10</c:v>
                </c:pt>
              </c:strCache>
            </c:strRef>
          </c:tx>
          <c:spPr>
            <a:solidFill>
              <a:schemeClr val="accent3"/>
            </a:solidFill>
          </c:spPr>
          <c:invertIfNegative val="0"/>
          <c:trendline>
            <c:spPr>
              <a:ln>
                <a:solidFill>
                  <a:srgbClr val="92D050"/>
                </a:solidFill>
              </a:ln>
            </c:spPr>
            <c:trendlineType val="linear"/>
            <c:dispRSqr val="0"/>
            <c:dispEq val="0"/>
          </c:trendline>
          <c:cat>
            <c:strRef>
              <c:f>RĐN5610!$G$56:$S$56</c:f>
              <c:strCache>
                <c:ptCount val="13"/>
                <c:pt idx="0">
                  <c:v>Tháng 10
2023</c:v>
                </c:pt>
                <c:pt idx="1">
                  <c:v>Tháng 11
2023</c:v>
                </c:pt>
                <c:pt idx="2">
                  <c:v>Tháng 12
2023</c:v>
                </c:pt>
                <c:pt idx="3">
                  <c:v>Tháng 1
2024</c:v>
                </c:pt>
                <c:pt idx="4">
                  <c:v>Tháng 2
2024</c:v>
                </c:pt>
                <c:pt idx="5">
                  <c:v>Tháng 3
2024</c:v>
                </c:pt>
                <c:pt idx="6">
                  <c:v>Tháng 4
2024</c:v>
                </c:pt>
                <c:pt idx="7">
                  <c:v>Tháng 5
2024</c:v>
                </c:pt>
                <c:pt idx="8">
                  <c:v>Tháng 6
2024</c:v>
                </c:pt>
                <c:pt idx="9">
                  <c:v>Tháng 7
2024</c:v>
                </c:pt>
                <c:pt idx="10">
                  <c:v>Tháng 8
2024</c:v>
                </c:pt>
                <c:pt idx="11">
                  <c:v>Tháng 9
2024</c:v>
                </c:pt>
                <c:pt idx="12">
                  <c:v>Tháng 10
2024</c:v>
                </c:pt>
              </c:strCache>
            </c:strRef>
          </c:cat>
          <c:val>
            <c:numRef>
              <c:f>RĐN5610!$G$59:$S$59</c:f>
              <c:numCache>
                <c:formatCode>General</c:formatCode>
                <c:ptCount val="13"/>
                <c:pt idx="2">
                  <c:v>0</c:v>
                </c:pt>
                <c:pt idx="3">
                  <c:v>1.69</c:v>
                </c:pt>
                <c:pt idx="4">
                  <c:v>1.71</c:v>
                </c:pt>
                <c:pt idx="5">
                  <c:v>1.3</c:v>
                </c:pt>
                <c:pt idx="6">
                  <c:v>1.3</c:v>
                </c:pt>
                <c:pt idx="7">
                  <c:v>0.72</c:v>
                </c:pt>
                <c:pt idx="8">
                  <c:v>2.0499999999999998</c:v>
                </c:pt>
                <c:pt idx="9">
                  <c:v>0.55000000000000004</c:v>
                </c:pt>
                <c:pt idx="10">
                  <c:v>0.91</c:v>
                </c:pt>
                <c:pt idx="11">
                  <c:v>1.02</c:v>
                </c:pt>
                <c:pt idx="12">
                  <c:v>0.74</c:v>
                </c:pt>
              </c:numCache>
            </c:numRef>
          </c:val>
          <c:extLst>
            <c:ext xmlns:c16="http://schemas.microsoft.com/office/drawing/2014/chart" uri="{C3380CC4-5D6E-409C-BE32-E72D297353CC}">
              <c16:uniqueId val="{00000005-FFA1-46B1-B890-5166A3C5A8DD}"/>
            </c:ext>
          </c:extLst>
        </c:ser>
        <c:dLbls>
          <c:showLegendKey val="0"/>
          <c:showVal val="0"/>
          <c:showCatName val="0"/>
          <c:showSerName val="0"/>
          <c:showPercent val="0"/>
          <c:showBubbleSize val="0"/>
        </c:dLbls>
        <c:gapWidth val="150"/>
        <c:axId val="209557504"/>
        <c:axId val="91663744"/>
      </c:barChart>
      <c:lineChart>
        <c:grouping val="standard"/>
        <c:varyColors val="0"/>
        <c:ser>
          <c:idx val="0"/>
          <c:order val="3"/>
          <c:tx>
            <c:strRef>
              <c:f>RĐN5610!$A$56</c:f>
              <c:strCache>
                <c:ptCount val="1"/>
                <c:pt idx="0">
                  <c:v>QCVN 08:2023/ BTNMT (Bảng 1)</c:v>
                </c:pt>
              </c:strCache>
            </c:strRef>
          </c:tx>
          <c:spPr>
            <a:ln w="19050">
              <a:solidFill>
                <a:srgbClr val="FF0000"/>
              </a:solidFill>
            </a:ln>
          </c:spPr>
          <c:marker>
            <c:symbol val="none"/>
          </c:marker>
          <c:val>
            <c:numRef>
              <c:f>RĐN5610!$A$57:$A$58</c:f>
              <c:numCache>
                <c:formatCode>General</c:formatCode>
                <c:ptCount val="2"/>
                <c:pt idx="0">
                  <c:v>0.5</c:v>
                </c:pt>
                <c:pt idx="1">
                  <c:v>0.5</c:v>
                </c:pt>
              </c:numCache>
            </c:numRef>
          </c:val>
          <c:smooth val="0"/>
          <c:extLst>
            <c:ext xmlns:c16="http://schemas.microsoft.com/office/drawing/2014/chart" uri="{C3380CC4-5D6E-409C-BE32-E72D297353CC}">
              <c16:uniqueId val="{00000006-FFA1-46B1-B890-5166A3C5A8DD}"/>
            </c:ext>
          </c:extLst>
        </c:ser>
        <c:dLbls>
          <c:showLegendKey val="0"/>
          <c:showVal val="0"/>
          <c:showCatName val="0"/>
          <c:showSerName val="0"/>
          <c:showPercent val="0"/>
          <c:showBubbleSize val="0"/>
        </c:dLbls>
        <c:marker val="1"/>
        <c:smooth val="0"/>
        <c:axId val="182357504"/>
        <c:axId val="396224768"/>
      </c:lineChart>
      <c:catAx>
        <c:axId val="209557504"/>
        <c:scaling>
          <c:orientation val="minMax"/>
        </c:scaling>
        <c:delete val="0"/>
        <c:axPos val="b"/>
        <c:numFmt formatCode="General" sourceLinked="0"/>
        <c:majorTickMark val="none"/>
        <c:minorTickMark val="none"/>
        <c:tickLblPos val="nextTo"/>
        <c:txPr>
          <a:bodyPr/>
          <a:lstStyle/>
          <a:p>
            <a:pPr>
              <a:defRPr sz="900">
                <a:latin typeface="Times New Roman" pitchFamily="18" charset="0"/>
                <a:cs typeface="Times New Roman" pitchFamily="18" charset="0"/>
              </a:defRPr>
            </a:pPr>
            <a:endParaRPr lang="vi-VN"/>
          </a:p>
        </c:txPr>
        <c:crossAx val="91663744"/>
        <c:crosses val="autoZero"/>
        <c:auto val="1"/>
        <c:lblAlgn val="ctr"/>
        <c:lblOffset val="100"/>
        <c:noMultiLvlLbl val="0"/>
      </c:catAx>
      <c:valAx>
        <c:axId val="91663744"/>
        <c:scaling>
          <c:orientation val="minMax"/>
          <c:min val="0"/>
        </c:scaling>
        <c:delete val="0"/>
        <c:axPos val="l"/>
        <c:majorGridlines/>
        <c:numFmt formatCode="General" sourceLinked="1"/>
        <c:majorTickMark val="none"/>
        <c:minorTickMark val="none"/>
        <c:tickLblPos val="nextTo"/>
        <c:spPr>
          <a:ln w="9525">
            <a:noFill/>
          </a:ln>
        </c:spPr>
        <c:txPr>
          <a:bodyPr/>
          <a:lstStyle/>
          <a:p>
            <a:pPr>
              <a:defRPr sz="900">
                <a:latin typeface="Times New Roman" pitchFamily="18" charset="0"/>
                <a:cs typeface="Times New Roman" pitchFamily="18" charset="0"/>
              </a:defRPr>
            </a:pPr>
            <a:endParaRPr lang="vi-VN"/>
          </a:p>
        </c:txPr>
        <c:crossAx val="209557504"/>
        <c:crosses val="autoZero"/>
        <c:crossBetween val="between"/>
      </c:valAx>
      <c:valAx>
        <c:axId val="396224768"/>
        <c:scaling>
          <c:orientation val="minMax"/>
        </c:scaling>
        <c:delete val="1"/>
        <c:axPos val="r"/>
        <c:numFmt formatCode="General" sourceLinked="1"/>
        <c:majorTickMark val="out"/>
        <c:minorTickMark val="none"/>
        <c:tickLblPos val="nextTo"/>
        <c:crossAx val="182357504"/>
        <c:crosses val="max"/>
        <c:crossBetween val="midCat"/>
      </c:valAx>
      <c:catAx>
        <c:axId val="182357504"/>
        <c:scaling>
          <c:orientation val="minMax"/>
        </c:scaling>
        <c:delete val="0"/>
        <c:axPos val="t"/>
        <c:majorTickMark val="out"/>
        <c:minorTickMark val="none"/>
        <c:tickLblPos val="nextTo"/>
        <c:txPr>
          <a:bodyPr/>
          <a:lstStyle/>
          <a:p>
            <a:pPr>
              <a:defRPr baseline="0">
                <a:solidFill>
                  <a:schemeClr val="bg1"/>
                </a:solidFill>
              </a:defRPr>
            </a:pPr>
            <a:endParaRPr lang="vi-VN"/>
          </a:p>
        </c:txPr>
        <c:crossAx val="396224768"/>
        <c:crosses val="max"/>
        <c:auto val="1"/>
        <c:lblAlgn val="ctr"/>
        <c:lblOffset val="100"/>
        <c:noMultiLvlLbl val="0"/>
      </c:catAx>
    </c:plotArea>
    <c:legend>
      <c:legendPos val="b"/>
      <c:layout>
        <c:manualLayout>
          <c:xMode val="edge"/>
          <c:yMode val="edge"/>
          <c:x val="1.2040044282746213E-2"/>
          <c:y val="0.81853144843345105"/>
          <c:w val="0.97679460818917718"/>
          <c:h val="0.16156644660536659"/>
        </c:manualLayout>
      </c:layout>
      <c:overlay val="0"/>
      <c:txPr>
        <a:bodyPr/>
        <a:lstStyle/>
        <a:p>
          <a:pPr>
            <a:defRPr sz="900">
              <a:latin typeface="Times New Roman" pitchFamily="18" charset="0"/>
              <a:cs typeface="Times New Roman" pitchFamily="18" charset="0"/>
            </a:defRPr>
          </a:pPr>
          <a:endParaRPr lang="vi-VN"/>
        </a:p>
      </c:txPr>
    </c:legend>
    <c:plotVisOnly val="1"/>
    <c:dispBlanksAs val="gap"/>
    <c:showDLblsOverMax val="0"/>
  </c:chart>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3952755905511813E-2"/>
          <c:y val="8.7530520160863393E-2"/>
          <c:w val="0.88358030868942217"/>
          <c:h val="0.5380587651096389"/>
        </c:manualLayout>
      </c:layout>
      <c:barChart>
        <c:barDir val="col"/>
        <c:grouping val="clustered"/>
        <c:varyColors val="0"/>
        <c:ser>
          <c:idx val="4"/>
          <c:order val="0"/>
          <c:tx>
            <c:strRef>
              <c:f>RĐN5610!$F$87</c:f>
              <c:strCache>
                <c:ptCount val="1"/>
                <c:pt idx="0">
                  <c:v>RĐN5</c:v>
                </c:pt>
              </c:strCache>
            </c:strRef>
          </c:tx>
          <c:invertIfNegative val="0"/>
          <c:trendline>
            <c:spPr>
              <a:ln>
                <a:solidFill>
                  <a:schemeClr val="accent5">
                    <a:lumMod val="75000"/>
                  </a:schemeClr>
                </a:solidFill>
              </a:ln>
            </c:spPr>
            <c:trendlineType val="linear"/>
            <c:dispRSqr val="0"/>
            <c:dispEq val="0"/>
          </c:trendline>
          <c:cat>
            <c:strRef>
              <c:f>RĐN5610!$G$86:$S$86</c:f>
              <c:strCache>
                <c:ptCount val="13"/>
                <c:pt idx="0">
                  <c:v>Tháng 10
2023</c:v>
                </c:pt>
                <c:pt idx="1">
                  <c:v>Tháng 11
2023</c:v>
                </c:pt>
                <c:pt idx="2">
                  <c:v>Tháng 12
2023</c:v>
                </c:pt>
                <c:pt idx="3">
                  <c:v>Tháng 1
2024</c:v>
                </c:pt>
                <c:pt idx="4">
                  <c:v>Tháng 2
2024</c:v>
                </c:pt>
                <c:pt idx="5">
                  <c:v>Tháng 3
2024</c:v>
                </c:pt>
                <c:pt idx="6">
                  <c:v>Tháng 4
2024</c:v>
                </c:pt>
                <c:pt idx="7">
                  <c:v>Tháng 5
2024</c:v>
                </c:pt>
                <c:pt idx="8">
                  <c:v>Tháng 6
2024</c:v>
                </c:pt>
                <c:pt idx="9">
                  <c:v>Tháng 7
2024</c:v>
                </c:pt>
                <c:pt idx="10">
                  <c:v>Tháng 8
2024</c:v>
                </c:pt>
                <c:pt idx="11">
                  <c:v>Tháng 9
2024</c:v>
                </c:pt>
                <c:pt idx="12">
                  <c:v>Tháng 10
2024</c:v>
                </c:pt>
              </c:strCache>
            </c:strRef>
          </c:cat>
          <c:val>
            <c:numRef>
              <c:f>RĐN5610!$G$87:$S$87</c:f>
              <c:numCache>
                <c:formatCode>General</c:formatCode>
                <c:ptCount val="13"/>
                <c:pt idx="0">
                  <c:v>28.1</c:v>
                </c:pt>
                <c:pt idx="1">
                  <c:v>29.5</c:v>
                </c:pt>
                <c:pt idx="2" formatCode="0.0">
                  <c:v>28.4</c:v>
                </c:pt>
                <c:pt idx="3" formatCode="0.0">
                  <c:v>29.1</c:v>
                </c:pt>
                <c:pt idx="4" formatCode="0.0">
                  <c:v>29.7</c:v>
                </c:pt>
                <c:pt idx="5" formatCode="0.0">
                  <c:v>31</c:v>
                </c:pt>
                <c:pt idx="6" formatCode="0.0">
                  <c:v>31.5</c:v>
                </c:pt>
                <c:pt idx="7" formatCode="0.0">
                  <c:v>29.9</c:v>
                </c:pt>
                <c:pt idx="8" formatCode="0.0">
                  <c:v>31.6</c:v>
                </c:pt>
                <c:pt idx="9" formatCode="0.0">
                  <c:v>29.9</c:v>
                </c:pt>
                <c:pt idx="10">
                  <c:v>29.5</c:v>
                </c:pt>
                <c:pt idx="11">
                  <c:v>28.8</c:v>
                </c:pt>
                <c:pt idx="12">
                  <c:v>28.7</c:v>
                </c:pt>
              </c:numCache>
            </c:numRef>
          </c:val>
          <c:extLst>
            <c:ext xmlns:c16="http://schemas.microsoft.com/office/drawing/2014/chart" uri="{C3380CC4-5D6E-409C-BE32-E72D297353CC}">
              <c16:uniqueId val="{00000001-E7A9-4663-B7F2-D261AAAAD2E2}"/>
            </c:ext>
          </c:extLst>
        </c:ser>
        <c:ser>
          <c:idx val="5"/>
          <c:order val="1"/>
          <c:tx>
            <c:strRef>
              <c:f>RĐN5610!$F$88</c:f>
              <c:strCache>
                <c:ptCount val="1"/>
                <c:pt idx="0">
                  <c:v>RĐN6</c:v>
                </c:pt>
              </c:strCache>
            </c:strRef>
          </c:tx>
          <c:invertIfNegative val="0"/>
          <c:trendline>
            <c:spPr>
              <a:ln>
                <a:solidFill>
                  <a:schemeClr val="accent6">
                    <a:lumMod val="75000"/>
                  </a:schemeClr>
                </a:solidFill>
              </a:ln>
            </c:spPr>
            <c:trendlineType val="linear"/>
            <c:dispRSqr val="0"/>
            <c:dispEq val="0"/>
          </c:trendline>
          <c:cat>
            <c:strRef>
              <c:f>RĐN5610!$G$86:$S$86</c:f>
              <c:strCache>
                <c:ptCount val="13"/>
                <c:pt idx="0">
                  <c:v>Tháng 10
2023</c:v>
                </c:pt>
                <c:pt idx="1">
                  <c:v>Tháng 11
2023</c:v>
                </c:pt>
                <c:pt idx="2">
                  <c:v>Tháng 12
2023</c:v>
                </c:pt>
                <c:pt idx="3">
                  <c:v>Tháng 1
2024</c:v>
                </c:pt>
                <c:pt idx="4">
                  <c:v>Tháng 2
2024</c:v>
                </c:pt>
                <c:pt idx="5">
                  <c:v>Tháng 3
2024</c:v>
                </c:pt>
                <c:pt idx="6">
                  <c:v>Tháng 4
2024</c:v>
                </c:pt>
                <c:pt idx="7">
                  <c:v>Tháng 5
2024</c:v>
                </c:pt>
                <c:pt idx="8">
                  <c:v>Tháng 6
2024</c:v>
                </c:pt>
                <c:pt idx="9">
                  <c:v>Tháng 7
2024</c:v>
                </c:pt>
                <c:pt idx="10">
                  <c:v>Tháng 8
2024</c:v>
                </c:pt>
                <c:pt idx="11">
                  <c:v>Tháng 9
2024</c:v>
                </c:pt>
                <c:pt idx="12">
                  <c:v>Tháng 10
2024</c:v>
                </c:pt>
              </c:strCache>
            </c:strRef>
          </c:cat>
          <c:val>
            <c:numRef>
              <c:f>RĐN5610!$G$88:$S$88</c:f>
              <c:numCache>
                <c:formatCode>General</c:formatCode>
                <c:ptCount val="13"/>
                <c:pt idx="0">
                  <c:v>28.1</c:v>
                </c:pt>
                <c:pt idx="1">
                  <c:v>29.2</c:v>
                </c:pt>
                <c:pt idx="2" formatCode="0.0">
                  <c:v>28.2</c:v>
                </c:pt>
                <c:pt idx="3" formatCode="0.0">
                  <c:v>28.3</c:v>
                </c:pt>
                <c:pt idx="4" formatCode="0.0">
                  <c:v>28.4</c:v>
                </c:pt>
                <c:pt idx="5" formatCode="0.0">
                  <c:v>29.1</c:v>
                </c:pt>
                <c:pt idx="6" formatCode="0.0">
                  <c:v>30.5</c:v>
                </c:pt>
                <c:pt idx="7" formatCode="0.0">
                  <c:v>31.2</c:v>
                </c:pt>
                <c:pt idx="8" formatCode="0.0">
                  <c:v>31.2</c:v>
                </c:pt>
                <c:pt idx="9" formatCode="0.0">
                  <c:v>29</c:v>
                </c:pt>
                <c:pt idx="10">
                  <c:v>29.2</c:v>
                </c:pt>
                <c:pt idx="11">
                  <c:v>28.9</c:v>
                </c:pt>
                <c:pt idx="12">
                  <c:v>29.4</c:v>
                </c:pt>
              </c:numCache>
            </c:numRef>
          </c:val>
          <c:extLst>
            <c:ext xmlns:c16="http://schemas.microsoft.com/office/drawing/2014/chart" uri="{C3380CC4-5D6E-409C-BE32-E72D297353CC}">
              <c16:uniqueId val="{00000003-E7A9-4663-B7F2-D261AAAAD2E2}"/>
            </c:ext>
          </c:extLst>
        </c:ser>
        <c:ser>
          <c:idx val="6"/>
          <c:order val="2"/>
          <c:tx>
            <c:strRef>
              <c:f>RĐN5610!$F$89</c:f>
              <c:strCache>
                <c:ptCount val="1"/>
                <c:pt idx="0">
                  <c:v>RĐN10</c:v>
                </c:pt>
              </c:strCache>
            </c:strRef>
          </c:tx>
          <c:spPr>
            <a:solidFill>
              <a:schemeClr val="accent3"/>
            </a:solidFill>
          </c:spPr>
          <c:invertIfNegative val="0"/>
          <c:trendline>
            <c:spPr>
              <a:ln>
                <a:solidFill>
                  <a:srgbClr val="92D050"/>
                </a:solidFill>
              </a:ln>
            </c:spPr>
            <c:trendlineType val="linear"/>
            <c:dispRSqr val="0"/>
            <c:dispEq val="0"/>
          </c:trendline>
          <c:val>
            <c:numRef>
              <c:f>RĐN5610!$G$89:$S$89</c:f>
              <c:numCache>
                <c:formatCode>General</c:formatCode>
                <c:ptCount val="13"/>
                <c:pt idx="3" formatCode="0.0">
                  <c:v>27.3</c:v>
                </c:pt>
                <c:pt idx="4" formatCode="0.0">
                  <c:v>29.2</c:v>
                </c:pt>
                <c:pt idx="5" formatCode="0.0">
                  <c:v>29.8</c:v>
                </c:pt>
                <c:pt idx="6" formatCode="0.0">
                  <c:v>29.5</c:v>
                </c:pt>
                <c:pt idx="7" formatCode="0.0">
                  <c:v>30.7</c:v>
                </c:pt>
                <c:pt idx="8" formatCode="0.0">
                  <c:v>30.6</c:v>
                </c:pt>
                <c:pt idx="9" formatCode="0.0">
                  <c:v>30.3</c:v>
                </c:pt>
                <c:pt idx="10">
                  <c:v>29.5</c:v>
                </c:pt>
                <c:pt idx="11">
                  <c:v>29.1</c:v>
                </c:pt>
                <c:pt idx="12">
                  <c:v>28.9</c:v>
                </c:pt>
              </c:numCache>
            </c:numRef>
          </c:val>
          <c:extLst>
            <c:ext xmlns:c16="http://schemas.microsoft.com/office/drawing/2014/chart" uri="{C3380CC4-5D6E-409C-BE32-E72D297353CC}">
              <c16:uniqueId val="{00000005-E7A9-4663-B7F2-D261AAAAD2E2}"/>
            </c:ext>
          </c:extLst>
        </c:ser>
        <c:dLbls>
          <c:showLegendKey val="0"/>
          <c:showVal val="0"/>
          <c:showCatName val="0"/>
          <c:showSerName val="0"/>
          <c:showPercent val="0"/>
          <c:showBubbleSize val="0"/>
        </c:dLbls>
        <c:gapWidth val="150"/>
        <c:axId val="76068352"/>
        <c:axId val="56449792"/>
      </c:barChart>
      <c:catAx>
        <c:axId val="76068352"/>
        <c:scaling>
          <c:orientation val="minMax"/>
        </c:scaling>
        <c:delete val="0"/>
        <c:axPos val="b"/>
        <c:numFmt formatCode="General" sourceLinked="0"/>
        <c:majorTickMark val="none"/>
        <c:minorTickMark val="none"/>
        <c:tickLblPos val="nextTo"/>
        <c:txPr>
          <a:bodyPr/>
          <a:lstStyle/>
          <a:p>
            <a:pPr>
              <a:defRPr sz="900">
                <a:latin typeface="Times New Roman" pitchFamily="18" charset="0"/>
                <a:cs typeface="Times New Roman" pitchFamily="18" charset="0"/>
              </a:defRPr>
            </a:pPr>
            <a:endParaRPr lang="vi-VN"/>
          </a:p>
        </c:txPr>
        <c:crossAx val="56449792"/>
        <c:crosses val="autoZero"/>
        <c:auto val="1"/>
        <c:lblAlgn val="ctr"/>
        <c:lblOffset val="100"/>
        <c:noMultiLvlLbl val="0"/>
      </c:catAx>
      <c:valAx>
        <c:axId val="56449792"/>
        <c:scaling>
          <c:orientation val="minMax"/>
        </c:scaling>
        <c:delete val="0"/>
        <c:axPos val="l"/>
        <c:majorGridlines/>
        <c:numFmt formatCode="General" sourceLinked="1"/>
        <c:majorTickMark val="none"/>
        <c:minorTickMark val="none"/>
        <c:tickLblPos val="nextTo"/>
        <c:spPr>
          <a:ln w="9525">
            <a:noFill/>
          </a:ln>
        </c:spPr>
        <c:txPr>
          <a:bodyPr/>
          <a:lstStyle/>
          <a:p>
            <a:pPr>
              <a:defRPr sz="900">
                <a:latin typeface="Times New Roman" pitchFamily="18" charset="0"/>
                <a:cs typeface="Times New Roman" pitchFamily="18" charset="0"/>
              </a:defRPr>
            </a:pPr>
            <a:endParaRPr lang="vi-VN"/>
          </a:p>
        </c:txPr>
        <c:crossAx val="76068352"/>
        <c:crosses val="autoZero"/>
        <c:crossBetween val="between"/>
      </c:valAx>
    </c:plotArea>
    <c:legend>
      <c:legendPos val="b"/>
      <c:layout>
        <c:manualLayout>
          <c:xMode val="edge"/>
          <c:yMode val="edge"/>
          <c:x val="4.310443986088737E-2"/>
          <c:y val="0.80683197001540785"/>
          <c:w val="0.9163256422114392"/>
          <c:h val="0.14241328101348177"/>
        </c:manualLayout>
      </c:layout>
      <c:overlay val="0"/>
      <c:txPr>
        <a:bodyPr/>
        <a:lstStyle/>
        <a:p>
          <a:pPr>
            <a:defRPr sz="900">
              <a:latin typeface="Times New Roman" pitchFamily="18" charset="0"/>
              <a:cs typeface="Times New Roman" pitchFamily="18" charset="0"/>
            </a:defRPr>
          </a:pPr>
          <a:endParaRPr lang="vi-VN"/>
        </a:p>
      </c:txPr>
    </c:legend>
    <c:plotVisOnly val="1"/>
    <c:dispBlanksAs val="gap"/>
    <c:showDLblsOverMax val="0"/>
  </c:chart>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0648399922774455E-2"/>
          <c:y val="9.8823538175416462E-2"/>
          <c:w val="0.88196472796377146"/>
          <c:h val="0.53189518205864639"/>
        </c:manualLayout>
      </c:layout>
      <c:barChart>
        <c:barDir val="col"/>
        <c:grouping val="clustered"/>
        <c:varyColors val="0"/>
        <c:ser>
          <c:idx val="4"/>
          <c:order val="0"/>
          <c:tx>
            <c:strRef>
              <c:f>RĐN5610!$F$145</c:f>
              <c:strCache>
                <c:ptCount val="1"/>
                <c:pt idx="0">
                  <c:v>RĐN5</c:v>
                </c:pt>
              </c:strCache>
            </c:strRef>
          </c:tx>
          <c:invertIfNegative val="0"/>
          <c:trendline>
            <c:spPr>
              <a:ln>
                <a:solidFill>
                  <a:schemeClr val="accent5">
                    <a:lumMod val="75000"/>
                  </a:schemeClr>
                </a:solidFill>
              </a:ln>
            </c:spPr>
            <c:trendlineType val="linear"/>
            <c:dispRSqr val="0"/>
            <c:dispEq val="0"/>
          </c:trendline>
          <c:cat>
            <c:strRef>
              <c:f>RĐN5610!$G$144:$S$144</c:f>
              <c:strCache>
                <c:ptCount val="13"/>
                <c:pt idx="0">
                  <c:v>Tháng 10
2023</c:v>
                </c:pt>
                <c:pt idx="1">
                  <c:v>Tháng 11
2023</c:v>
                </c:pt>
                <c:pt idx="2">
                  <c:v>Tháng 12
2023</c:v>
                </c:pt>
                <c:pt idx="3">
                  <c:v>Tháng 1
2024</c:v>
                </c:pt>
                <c:pt idx="4">
                  <c:v>Tháng 2
2024</c:v>
                </c:pt>
                <c:pt idx="5">
                  <c:v>Tháng 3
2024</c:v>
                </c:pt>
                <c:pt idx="6">
                  <c:v>Tháng 4
2024</c:v>
                </c:pt>
                <c:pt idx="7">
                  <c:v>Tháng 5
2024</c:v>
                </c:pt>
                <c:pt idx="8">
                  <c:v>Tháng 6
2024</c:v>
                </c:pt>
                <c:pt idx="9">
                  <c:v>Tháng 7
2024</c:v>
                </c:pt>
                <c:pt idx="10">
                  <c:v>Tháng 8
2024</c:v>
                </c:pt>
                <c:pt idx="11">
                  <c:v>Tháng 9
2024</c:v>
                </c:pt>
                <c:pt idx="12">
                  <c:v>Tháng 10
2024</c:v>
                </c:pt>
              </c:strCache>
            </c:strRef>
          </c:cat>
          <c:val>
            <c:numRef>
              <c:f>RĐN5610!$G$145:$S$145</c:f>
              <c:numCache>
                <c:formatCode>General</c:formatCode>
                <c:ptCount val="13"/>
                <c:pt idx="0">
                  <c:v>42</c:v>
                </c:pt>
                <c:pt idx="1">
                  <c:v>36</c:v>
                </c:pt>
                <c:pt idx="2">
                  <c:v>50</c:v>
                </c:pt>
                <c:pt idx="3">
                  <c:v>10</c:v>
                </c:pt>
                <c:pt idx="4">
                  <c:v>108</c:v>
                </c:pt>
                <c:pt idx="5">
                  <c:v>308</c:v>
                </c:pt>
                <c:pt idx="6">
                  <c:v>810</c:v>
                </c:pt>
                <c:pt idx="7">
                  <c:v>65</c:v>
                </c:pt>
                <c:pt idx="8">
                  <c:v>26</c:v>
                </c:pt>
                <c:pt idx="9">
                  <c:v>16</c:v>
                </c:pt>
                <c:pt idx="10">
                  <c:v>32</c:v>
                </c:pt>
                <c:pt idx="11">
                  <c:v>6</c:v>
                </c:pt>
                <c:pt idx="12">
                  <c:v>8</c:v>
                </c:pt>
              </c:numCache>
            </c:numRef>
          </c:val>
          <c:extLst>
            <c:ext xmlns:c16="http://schemas.microsoft.com/office/drawing/2014/chart" uri="{C3380CC4-5D6E-409C-BE32-E72D297353CC}">
              <c16:uniqueId val="{00000001-29AD-42EC-B97E-E4B1981A118B}"/>
            </c:ext>
          </c:extLst>
        </c:ser>
        <c:ser>
          <c:idx val="5"/>
          <c:order val="1"/>
          <c:tx>
            <c:strRef>
              <c:f>RĐN5610!$F$146</c:f>
              <c:strCache>
                <c:ptCount val="1"/>
                <c:pt idx="0">
                  <c:v>RĐN6</c:v>
                </c:pt>
              </c:strCache>
            </c:strRef>
          </c:tx>
          <c:invertIfNegative val="0"/>
          <c:trendline>
            <c:spPr>
              <a:ln>
                <a:solidFill>
                  <a:schemeClr val="accent6">
                    <a:lumMod val="75000"/>
                  </a:schemeClr>
                </a:solidFill>
              </a:ln>
            </c:spPr>
            <c:trendlineType val="linear"/>
            <c:dispRSqr val="0"/>
            <c:dispEq val="0"/>
          </c:trendline>
          <c:cat>
            <c:strRef>
              <c:f>RĐN5610!$G$144:$S$144</c:f>
              <c:strCache>
                <c:ptCount val="13"/>
                <c:pt idx="0">
                  <c:v>Tháng 10
2023</c:v>
                </c:pt>
                <c:pt idx="1">
                  <c:v>Tháng 11
2023</c:v>
                </c:pt>
                <c:pt idx="2">
                  <c:v>Tháng 12
2023</c:v>
                </c:pt>
                <c:pt idx="3">
                  <c:v>Tháng 1
2024</c:v>
                </c:pt>
                <c:pt idx="4">
                  <c:v>Tháng 2
2024</c:v>
                </c:pt>
                <c:pt idx="5">
                  <c:v>Tháng 3
2024</c:v>
                </c:pt>
                <c:pt idx="6">
                  <c:v>Tháng 4
2024</c:v>
                </c:pt>
                <c:pt idx="7">
                  <c:v>Tháng 5
2024</c:v>
                </c:pt>
                <c:pt idx="8">
                  <c:v>Tháng 6
2024</c:v>
                </c:pt>
                <c:pt idx="9">
                  <c:v>Tháng 7
2024</c:v>
                </c:pt>
                <c:pt idx="10">
                  <c:v>Tháng 8
2024</c:v>
                </c:pt>
                <c:pt idx="11">
                  <c:v>Tháng 9
2024</c:v>
                </c:pt>
                <c:pt idx="12">
                  <c:v>Tháng 10
2024</c:v>
                </c:pt>
              </c:strCache>
            </c:strRef>
          </c:cat>
          <c:val>
            <c:numRef>
              <c:f>RĐN5610!$G$146:$S$146</c:f>
              <c:numCache>
                <c:formatCode>General</c:formatCode>
                <c:ptCount val="13"/>
                <c:pt idx="0">
                  <c:v>30</c:v>
                </c:pt>
                <c:pt idx="1">
                  <c:v>6</c:v>
                </c:pt>
                <c:pt idx="2">
                  <c:v>14</c:v>
                </c:pt>
                <c:pt idx="3">
                  <c:v>8</c:v>
                </c:pt>
                <c:pt idx="4">
                  <c:v>8</c:v>
                </c:pt>
                <c:pt idx="5">
                  <c:v>26</c:v>
                </c:pt>
                <c:pt idx="6">
                  <c:v>14</c:v>
                </c:pt>
                <c:pt idx="7">
                  <c:v>29</c:v>
                </c:pt>
                <c:pt idx="8">
                  <c:v>18</c:v>
                </c:pt>
                <c:pt idx="9">
                  <c:v>8</c:v>
                </c:pt>
                <c:pt idx="10">
                  <c:v>13</c:v>
                </c:pt>
                <c:pt idx="11">
                  <c:v>6</c:v>
                </c:pt>
                <c:pt idx="12">
                  <c:v>6</c:v>
                </c:pt>
              </c:numCache>
            </c:numRef>
          </c:val>
          <c:extLst>
            <c:ext xmlns:c16="http://schemas.microsoft.com/office/drawing/2014/chart" uri="{C3380CC4-5D6E-409C-BE32-E72D297353CC}">
              <c16:uniqueId val="{00000003-29AD-42EC-B97E-E4B1981A118B}"/>
            </c:ext>
          </c:extLst>
        </c:ser>
        <c:ser>
          <c:idx val="6"/>
          <c:order val="2"/>
          <c:tx>
            <c:strRef>
              <c:f>RĐN5610!$F$147</c:f>
              <c:strCache>
                <c:ptCount val="1"/>
                <c:pt idx="0">
                  <c:v>RĐN10</c:v>
                </c:pt>
              </c:strCache>
            </c:strRef>
          </c:tx>
          <c:spPr>
            <a:solidFill>
              <a:schemeClr val="accent3"/>
            </a:solidFill>
          </c:spPr>
          <c:invertIfNegative val="0"/>
          <c:trendline>
            <c:spPr>
              <a:ln>
                <a:solidFill>
                  <a:srgbClr val="92D050"/>
                </a:solidFill>
              </a:ln>
            </c:spPr>
            <c:trendlineType val="linear"/>
            <c:dispRSqr val="0"/>
            <c:dispEq val="0"/>
          </c:trendline>
          <c:val>
            <c:numRef>
              <c:f>RĐN5610!$G$147:$S$147</c:f>
              <c:numCache>
                <c:formatCode>General</c:formatCode>
                <c:ptCount val="13"/>
                <c:pt idx="0">
                  <c:v>0</c:v>
                </c:pt>
                <c:pt idx="1">
                  <c:v>0</c:v>
                </c:pt>
                <c:pt idx="2">
                  <c:v>0</c:v>
                </c:pt>
                <c:pt idx="3">
                  <c:v>676</c:v>
                </c:pt>
                <c:pt idx="4">
                  <c:v>34</c:v>
                </c:pt>
                <c:pt idx="5">
                  <c:v>435</c:v>
                </c:pt>
                <c:pt idx="6">
                  <c:v>780</c:v>
                </c:pt>
                <c:pt idx="7">
                  <c:v>102</c:v>
                </c:pt>
                <c:pt idx="8">
                  <c:v>34</c:v>
                </c:pt>
                <c:pt idx="9">
                  <c:v>19</c:v>
                </c:pt>
                <c:pt idx="10">
                  <c:v>6</c:v>
                </c:pt>
                <c:pt idx="11">
                  <c:v>6</c:v>
                </c:pt>
                <c:pt idx="12">
                  <c:v>6</c:v>
                </c:pt>
              </c:numCache>
            </c:numRef>
          </c:val>
          <c:extLst>
            <c:ext xmlns:c16="http://schemas.microsoft.com/office/drawing/2014/chart" uri="{C3380CC4-5D6E-409C-BE32-E72D297353CC}">
              <c16:uniqueId val="{00000005-29AD-42EC-B97E-E4B1981A118B}"/>
            </c:ext>
          </c:extLst>
        </c:ser>
        <c:dLbls>
          <c:showLegendKey val="0"/>
          <c:showVal val="0"/>
          <c:showCatName val="0"/>
          <c:showSerName val="0"/>
          <c:showPercent val="0"/>
          <c:showBubbleSize val="0"/>
        </c:dLbls>
        <c:gapWidth val="150"/>
        <c:axId val="209557504"/>
        <c:axId val="91663744"/>
      </c:barChart>
      <c:lineChart>
        <c:grouping val="standard"/>
        <c:varyColors val="0"/>
        <c:ser>
          <c:idx val="0"/>
          <c:order val="3"/>
          <c:tx>
            <c:strRef>
              <c:f>RĐN5610!$A$144</c:f>
              <c:strCache>
                <c:ptCount val="1"/>
                <c:pt idx="0">
                  <c:v>QCVN 08-MT:2015/ BTNMT (A2)</c:v>
                </c:pt>
              </c:strCache>
            </c:strRef>
          </c:tx>
          <c:spPr>
            <a:ln w="19050">
              <a:solidFill>
                <a:srgbClr val="FF0000"/>
              </a:solidFill>
            </a:ln>
          </c:spPr>
          <c:marker>
            <c:symbol val="none"/>
          </c:marker>
          <c:val>
            <c:numRef>
              <c:f>RĐN5610!$A$145:$A$146</c:f>
              <c:numCache>
                <c:formatCode>General</c:formatCode>
                <c:ptCount val="2"/>
                <c:pt idx="0">
                  <c:v>10</c:v>
                </c:pt>
                <c:pt idx="1">
                  <c:v>10</c:v>
                </c:pt>
              </c:numCache>
            </c:numRef>
          </c:val>
          <c:smooth val="0"/>
          <c:extLst>
            <c:ext xmlns:c16="http://schemas.microsoft.com/office/drawing/2014/chart" uri="{C3380CC4-5D6E-409C-BE32-E72D297353CC}">
              <c16:uniqueId val="{00000006-29AD-42EC-B97E-E4B1981A118B}"/>
            </c:ext>
          </c:extLst>
        </c:ser>
        <c:dLbls>
          <c:showLegendKey val="0"/>
          <c:showVal val="0"/>
          <c:showCatName val="0"/>
          <c:showSerName val="0"/>
          <c:showPercent val="0"/>
          <c:showBubbleSize val="0"/>
        </c:dLbls>
        <c:marker val="1"/>
        <c:smooth val="0"/>
        <c:axId val="182357504"/>
        <c:axId val="396224768"/>
      </c:lineChart>
      <c:catAx>
        <c:axId val="209557504"/>
        <c:scaling>
          <c:orientation val="minMax"/>
        </c:scaling>
        <c:delete val="0"/>
        <c:axPos val="b"/>
        <c:numFmt formatCode="General" sourceLinked="0"/>
        <c:majorTickMark val="none"/>
        <c:minorTickMark val="none"/>
        <c:tickLblPos val="nextTo"/>
        <c:txPr>
          <a:bodyPr/>
          <a:lstStyle/>
          <a:p>
            <a:pPr>
              <a:defRPr sz="900">
                <a:latin typeface="Times New Roman" pitchFamily="18" charset="0"/>
                <a:cs typeface="Times New Roman" pitchFamily="18" charset="0"/>
              </a:defRPr>
            </a:pPr>
            <a:endParaRPr lang="vi-VN"/>
          </a:p>
        </c:txPr>
        <c:crossAx val="91663744"/>
        <c:crosses val="autoZero"/>
        <c:auto val="1"/>
        <c:lblAlgn val="ctr"/>
        <c:lblOffset val="100"/>
        <c:noMultiLvlLbl val="0"/>
      </c:catAx>
      <c:valAx>
        <c:axId val="91663744"/>
        <c:scaling>
          <c:orientation val="minMax"/>
          <c:min val="0"/>
        </c:scaling>
        <c:delete val="0"/>
        <c:axPos val="l"/>
        <c:majorGridlines/>
        <c:numFmt formatCode="General" sourceLinked="1"/>
        <c:majorTickMark val="none"/>
        <c:minorTickMark val="none"/>
        <c:tickLblPos val="nextTo"/>
        <c:spPr>
          <a:ln w="9525">
            <a:noFill/>
          </a:ln>
        </c:spPr>
        <c:txPr>
          <a:bodyPr/>
          <a:lstStyle/>
          <a:p>
            <a:pPr>
              <a:defRPr sz="900">
                <a:latin typeface="Times New Roman" pitchFamily="18" charset="0"/>
                <a:cs typeface="Times New Roman" pitchFamily="18" charset="0"/>
              </a:defRPr>
            </a:pPr>
            <a:endParaRPr lang="vi-VN"/>
          </a:p>
        </c:txPr>
        <c:crossAx val="209557504"/>
        <c:crosses val="autoZero"/>
        <c:crossBetween val="between"/>
      </c:valAx>
      <c:valAx>
        <c:axId val="396224768"/>
        <c:scaling>
          <c:orientation val="minMax"/>
        </c:scaling>
        <c:delete val="1"/>
        <c:axPos val="r"/>
        <c:numFmt formatCode="General" sourceLinked="1"/>
        <c:majorTickMark val="out"/>
        <c:minorTickMark val="none"/>
        <c:tickLblPos val="nextTo"/>
        <c:crossAx val="182357504"/>
        <c:crosses val="max"/>
        <c:crossBetween val="midCat"/>
      </c:valAx>
      <c:catAx>
        <c:axId val="182357504"/>
        <c:scaling>
          <c:orientation val="minMax"/>
        </c:scaling>
        <c:delete val="0"/>
        <c:axPos val="t"/>
        <c:majorTickMark val="out"/>
        <c:minorTickMark val="none"/>
        <c:tickLblPos val="nextTo"/>
        <c:txPr>
          <a:bodyPr/>
          <a:lstStyle/>
          <a:p>
            <a:pPr>
              <a:defRPr baseline="0">
                <a:solidFill>
                  <a:schemeClr val="bg1"/>
                </a:solidFill>
              </a:defRPr>
            </a:pPr>
            <a:endParaRPr lang="vi-VN"/>
          </a:p>
        </c:txPr>
        <c:crossAx val="396224768"/>
        <c:crosses val="max"/>
        <c:auto val="1"/>
        <c:lblAlgn val="ctr"/>
        <c:lblOffset val="100"/>
        <c:noMultiLvlLbl val="0"/>
      </c:catAx>
    </c:plotArea>
    <c:legend>
      <c:legendPos val="b"/>
      <c:layout>
        <c:manualLayout>
          <c:xMode val="edge"/>
          <c:yMode val="edge"/>
          <c:x val="1.2040044282746213E-2"/>
          <c:y val="0.76519820372664615"/>
          <c:w val="0.97679460818917718"/>
          <c:h val="0.21489984818199073"/>
        </c:manualLayout>
      </c:layout>
      <c:overlay val="0"/>
      <c:txPr>
        <a:bodyPr/>
        <a:lstStyle/>
        <a:p>
          <a:pPr>
            <a:defRPr sz="900">
              <a:latin typeface="Times New Roman" pitchFamily="18" charset="0"/>
              <a:cs typeface="Times New Roman" pitchFamily="18" charset="0"/>
            </a:defRPr>
          </a:pPr>
          <a:endParaRPr lang="vi-VN"/>
        </a:p>
      </c:txPr>
    </c:legend>
    <c:plotVisOnly val="1"/>
    <c:dispBlanksAs val="gap"/>
    <c:showDLblsOverMax val="0"/>
  </c:chart>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0648399922774455E-2"/>
          <c:y val="9.8823538175416462E-2"/>
          <c:w val="0.86014821894061799"/>
          <c:h val="0.50638214604831389"/>
        </c:manualLayout>
      </c:layout>
      <c:barChart>
        <c:barDir val="col"/>
        <c:grouping val="clustered"/>
        <c:varyColors val="0"/>
        <c:ser>
          <c:idx val="4"/>
          <c:order val="0"/>
          <c:tx>
            <c:strRef>
              <c:f>RĐN5610!$F$173</c:f>
              <c:strCache>
                <c:ptCount val="1"/>
                <c:pt idx="0">
                  <c:v>RĐN5</c:v>
                </c:pt>
              </c:strCache>
            </c:strRef>
          </c:tx>
          <c:invertIfNegative val="0"/>
          <c:trendline>
            <c:spPr>
              <a:ln>
                <a:solidFill>
                  <a:schemeClr val="accent5">
                    <a:lumMod val="75000"/>
                  </a:schemeClr>
                </a:solidFill>
              </a:ln>
            </c:spPr>
            <c:trendlineType val="linear"/>
            <c:dispRSqr val="0"/>
            <c:dispEq val="0"/>
          </c:trendline>
          <c:cat>
            <c:strRef>
              <c:f>RĐN5610!$G$172:$S$172</c:f>
              <c:strCache>
                <c:ptCount val="13"/>
                <c:pt idx="0">
                  <c:v>Tháng 10
2023</c:v>
                </c:pt>
                <c:pt idx="1">
                  <c:v>Tháng 11
2023</c:v>
                </c:pt>
                <c:pt idx="2">
                  <c:v>Tháng 12
2023</c:v>
                </c:pt>
                <c:pt idx="3">
                  <c:v>Tháng 1
2024</c:v>
                </c:pt>
                <c:pt idx="4">
                  <c:v>Tháng 2
2024</c:v>
                </c:pt>
                <c:pt idx="5">
                  <c:v>Tháng 3
2024</c:v>
                </c:pt>
                <c:pt idx="6">
                  <c:v>Tháng 4
2024</c:v>
                </c:pt>
                <c:pt idx="7">
                  <c:v>Tháng 5
2024</c:v>
                </c:pt>
                <c:pt idx="8">
                  <c:v>Tháng 6
2024</c:v>
                </c:pt>
                <c:pt idx="9">
                  <c:v>Tháng 7
2024</c:v>
                </c:pt>
                <c:pt idx="10">
                  <c:v>Tháng 8
2024</c:v>
                </c:pt>
                <c:pt idx="11">
                  <c:v>Tháng 9
2024</c:v>
                </c:pt>
                <c:pt idx="12">
                  <c:v>Tháng 10
2024</c:v>
                </c:pt>
              </c:strCache>
            </c:strRef>
          </c:cat>
          <c:val>
            <c:numRef>
              <c:f>RĐN5610!$G$173:$S$173</c:f>
              <c:numCache>
                <c:formatCode>General</c:formatCode>
                <c:ptCount val="13"/>
                <c:pt idx="0">
                  <c:v>33</c:v>
                </c:pt>
                <c:pt idx="1">
                  <c:v>15</c:v>
                </c:pt>
                <c:pt idx="2">
                  <c:v>45</c:v>
                </c:pt>
                <c:pt idx="3">
                  <c:v>208</c:v>
                </c:pt>
                <c:pt idx="4">
                  <c:v>38</c:v>
                </c:pt>
                <c:pt idx="5">
                  <c:v>61</c:v>
                </c:pt>
                <c:pt idx="6">
                  <c:v>632</c:v>
                </c:pt>
                <c:pt idx="7">
                  <c:v>68</c:v>
                </c:pt>
                <c:pt idx="8">
                  <c:v>45</c:v>
                </c:pt>
                <c:pt idx="9">
                  <c:v>17</c:v>
                </c:pt>
                <c:pt idx="10">
                  <c:v>34</c:v>
                </c:pt>
                <c:pt idx="11">
                  <c:v>20</c:v>
                </c:pt>
                <c:pt idx="12">
                  <c:v>16</c:v>
                </c:pt>
              </c:numCache>
            </c:numRef>
          </c:val>
          <c:extLst>
            <c:ext xmlns:c16="http://schemas.microsoft.com/office/drawing/2014/chart" uri="{C3380CC4-5D6E-409C-BE32-E72D297353CC}">
              <c16:uniqueId val="{00000001-7D96-435F-A923-1EB75A138D6D}"/>
            </c:ext>
          </c:extLst>
        </c:ser>
        <c:ser>
          <c:idx val="5"/>
          <c:order val="1"/>
          <c:tx>
            <c:strRef>
              <c:f>RĐN5610!$F$174</c:f>
              <c:strCache>
                <c:ptCount val="1"/>
                <c:pt idx="0">
                  <c:v>RĐN6</c:v>
                </c:pt>
              </c:strCache>
            </c:strRef>
          </c:tx>
          <c:invertIfNegative val="0"/>
          <c:trendline>
            <c:spPr>
              <a:ln>
                <a:solidFill>
                  <a:schemeClr val="accent6">
                    <a:lumMod val="75000"/>
                  </a:schemeClr>
                </a:solidFill>
              </a:ln>
            </c:spPr>
            <c:trendlineType val="linear"/>
            <c:dispRSqr val="0"/>
            <c:dispEq val="0"/>
          </c:trendline>
          <c:cat>
            <c:strRef>
              <c:f>RĐN5610!$G$172:$S$172</c:f>
              <c:strCache>
                <c:ptCount val="13"/>
                <c:pt idx="0">
                  <c:v>Tháng 10
2023</c:v>
                </c:pt>
                <c:pt idx="1">
                  <c:v>Tháng 11
2023</c:v>
                </c:pt>
                <c:pt idx="2">
                  <c:v>Tháng 12
2023</c:v>
                </c:pt>
                <c:pt idx="3">
                  <c:v>Tháng 1
2024</c:v>
                </c:pt>
                <c:pt idx="4">
                  <c:v>Tháng 2
2024</c:v>
                </c:pt>
                <c:pt idx="5">
                  <c:v>Tháng 3
2024</c:v>
                </c:pt>
                <c:pt idx="6">
                  <c:v>Tháng 4
2024</c:v>
                </c:pt>
                <c:pt idx="7">
                  <c:v>Tháng 5
2024</c:v>
                </c:pt>
                <c:pt idx="8">
                  <c:v>Tháng 6
2024</c:v>
                </c:pt>
                <c:pt idx="9">
                  <c:v>Tháng 7
2024</c:v>
                </c:pt>
                <c:pt idx="10">
                  <c:v>Tháng 8
2024</c:v>
                </c:pt>
                <c:pt idx="11">
                  <c:v>Tháng 9
2024</c:v>
                </c:pt>
                <c:pt idx="12">
                  <c:v>Tháng 10
2024</c:v>
                </c:pt>
              </c:strCache>
            </c:strRef>
          </c:cat>
          <c:val>
            <c:numRef>
              <c:f>RĐN5610!$G$174:$S$174</c:f>
              <c:numCache>
                <c:formatCode>General</c:formatCode>
                <c:ptCount val="13"/>
                <c:pt idx="0">
                  <c:v>40</c:v>
                </c:pt>
                <c:pt idx="1">
                  <c:v>24</c:v>
                </c:pt>
                <c:pt idx="2">
                  <c:v>10</c:v>
                </c:pt>
                <c:pt idx="3">
                  <c:v>29</c:v>
                </c:pt>
                <c:pt idx="4">
                  <c:v>18</c:v>
                </c:pt>
                <c:pt idx="5">
                  <c:v>14</c:v>
                </c:pt>
                <c:pt idx="6">
                  <c:v>14</c:v>
                </c:pt>
                <c:pt idx="7">
                  <c:v>44</c:v>
                </c:pt>
                <c:pt idx="8">
                  <c:v>20</c:v>
                </c:pt>
                <c:pt idx="9">
                  <c:v>14</c:v>
                </c:pt>
                <c:pt idx="10">
                  <c:v>16</c:v>
                </c:pt>
                <c:pt idx="11">
                  <c:v>13</c:v>
                </c:pt>
                <c:pt idx="12">
                  <c:v>19</c:v>
                </c:pt>
              </c:numCache>
            </c:numRef>
          </c:val>
          <c:extLst>
            <c:ext xmlns:c16="http://schemas.microsoft.com/office/drawing/2014/chart" uri="{C3380CC4-5D6E-409C-BE32-E72D297353CC}">
              <c16:uniqueId val="{00000003-7D96-435F-A923-1EB75A138D6D}"/>
            </c:ext>
          </c:extLst>
        </c:ser>
        <c:ser>
          <c:idx val="6"/>
          <c:order val="2"/>
          <c:tx>
            <c:strRef>
              <c:f>RĐN5610!$F$175</c:f>
              <c:strCache>
                <c:ptCount val="1"/>
                <c:pt idx="0">
                  <c:v>RĐN10</c:v>
                </c:pt>
              </c:strCache>
            </c:strRef>
          </c:tx>
          <c:spPr>
            <a:solidFill>
              <a:schemeClr val="accent3"/>
            </a:solidFill>
          </c:spPr>
          <c:invertIfNegative val="0"/>
          <c:trendline>
            <c:spPr>
              <a:ln>
                <a:solidFill>
                  <a:srgbClr val="92D050"/>
                </a:solidFill>
              </a:ln>
            </c:spPr>
            <c:trendlineType val="linear"/>
            <c:dispRSqr val="0"/>
            <c:dispEq val="0"/>
          </c:trendline>
          <c:cat>
            <c:strRef>
              <c:f>RĐN5610!$G$172:$S$172</c:f>
              <c:strCache>
                <c:ptCount val="13"/>
                <c:pt idx="0">
                  <c:v>Tháng 10
2023</c:v>
                </c:pt>
                <c:pt idx="1">
                  <c:v>Tháng 11
2023</c:v>
                </c:pt>
                <c:pt idx="2">
                  <c:v>Tháng 12
2023</c:v>
                </c:pt>
                <c:pt idx="3">
                  <c:v>Tháng 1
2024</c:v>
                </c:pt>
                <c:pt idx="4">
                  <c:v>Tháng 2
2024</c:v>
                </c:pt>
                <c:pt idx="5">
                  <c:v>Tháng 3
2024</c:v>
                </c:pt>
                <c:pt idx="6">
                  <c:v>Tháng 4
2024</c:v>
                </c:pt>
                <c:pt idx="7">
                  <c:v>Tháng 5
2024</c:v>
                </c:pt>
                <c:pt idx="8">
                  <c:v>Tháng 6
2024</c:v>
                </c:pt>
                <c:pt idx="9">
                  <c:v>Tháng 7
2024</c:v>
                </c:pt>
                <c:pt idx="10">
                  <c:v>Tháng 8
2024</c:v>
                </c:pt>
                <c:pt idx="11">
                  <c:v>Tháng 9
2024</c:v>
                </c:pt>
                <c:pt idx="12">
                  <c:v>Tháng 10
2024</c:v>
                </c:pt>
              </c:strCache>
            </c:strRef>
          </c:cat>
          <c:val>
            <c:numRef>
              <c:f>RĐN5610!$G$175:$S$175</c:f>
              <c:numCache>
                <c:formatCode>General</c:formatCode>
                <c:ptCount val="13"/>
                <c:pt idx="2">
                  <c:v>0</c:v>
                </c:pt>
                <c:pt idx="3">
                  <c:v>562</c:v>
                </c:pt>
                <c:pt idx="4">
                  <c:v>13</c:v>
                </c:pt>
                <c:pt idx="5">
                  <c:v>86</c:v>
                </c:pt>
                <c:pt idx="6">
                  <c:v>206</c:v>
                </c:pt>
                <c:pt idx="7">
                  <c:v>29</c:v>
                </c:pt>
                <c:pt idx="8">
                  <c:v>79</c:v>
                </c:pt>
                <c:pt idx="9">
                  <c:v>15</c:v>
                </c:pt>
                <c:pt idx="10">
                  <c:v>11</c:v>
                </c:pt>
                <c:pt idx="11">
                  <c:v>9</c:v>
                </c:pt>
                <c:pt idx="12">
                  <c:v>12</c:v>
                </c:pt>
              </c:numCache>
            </c:numRef>
          </c:val>
          <c:extLst>
            <c:ext xmlns:c16="http://schemas.microsoft.com/office/drawing/2014/chart" uri="{C3380CC4-5D6E-409C-BE32-E72D297353CC}">
              <c16:uniqueId val="{00000005-7D96-435F-A923-1EB75A138D6D}"/>
            </c:ext>
          </c:extLst>
        </c:ser>
        <c:dLbls>
          <c:showLegendKey val="0"/>
          <c:showVal val="0"/>
          <c:showCatName val="0"/>
          <c:showSerName val="0"/>
          <c:showPercent val="0"/>
          <c:showBubbleSize val="0"/>
        </c:dLbls>
        <c:gapWidth val="150"/>
        <c:axId val="209557504"/>
        <c:axId val="91663744"/>
      </c:barChart>
      <c:lineChart>
        <c:grouping val="standard"/>
        <c:varyColors val="0"/>
        <c:ser>
          <c:idx val="0"/>
          <c:order val="3"/>
          <c:tx>
            <c:strRef>
              <c:f>RĐN5610!$A$172</c:f>
              <c:strCache>
                <c:ptCount val="1"/>
                <c:pt idx="0">
                  <c:v>QCVN 08:2023/ BTNMT (Bảng 2)</c:v>
                </c:pt>
              </c:strCache>
            </c:strRef>
          </c:tx>
          <c:spPr>
            <a:ln w="19050">
              <a:solidFill>
                <a:srgbClr val="FF0000"/>
              </a:solidFill>
            </a:ln>
          </c:spPr>
          <c:marker>
            <c:symbol val="none"/>
          </c:marker>
          <c:val>
            <c:numRef>
              <c:f>RĐN5610!$A$173:$A$174</c:f>
              <c:numCache>
                <c:formatCode>General</c:formatCode>
                <c:ptCount val="2"/>
                <c:pt idx="0">
                  <c:v>25</c:v>
                </c:pt>
                <c:pt idx="1">
                  <c:v>25</c:v>
                </c:pt>
              </c:numCache>
            </c:numRef>
          </c:val>
          <c:smooth val="0"/>
          <c:extLst>
            <c:ext xmlns:c16="http://schemas.microsoft.com/office/drawing/2014/chart" uri="{C3380CC4-5D6E-409C-BE32-E72D297353CC}">
              <c16:uniqueId val="{00000006-7D96-435F-A923-1EB75A138D6D}"/>
            </c:ext>
          </c:extLst>
        </c:ser>
        <c:dLbls>
          <c:showLegendKey val="0"/>
          <c:showVal val="0"/>
          <c:showCatName val="0"/>
          <c:showSerName val="0"/>
          <c:showPercent val="0"/>
          <c:showBubbleSize val="0"/>
        </c:dLbls>
        <c:marker val="1"/>
        <c:smooth val="0"/>
        <c:axId val="182357504"/>
        <c:axId val="396224768"/>
      </c:lineChart>
      <c:catAx>
        <c:axId val="209557504"/>
        <c:scaling>
          <c:orientation val="minMax"/>
        </c:scaling>
        <c:delete val="0"/>
        <c:axPos val="b"/>
        <c:numFmt formatCode="General" sourceLinked="0"/>
        <c:majorTickMark val="none"/>
        <c:minorTickMark val="none"/>
        <c:tickLblPos val="nextTo"/>
        <c:txPr>
          <a:bodyPr/>
          <a:lstStyle/>
          <a:p>
            <a:pPr>
              <a:defRPr sz="900">
                <a:latin typeface="Times New Roman" pitchFamily="18" charset="0"/>
                <a:cs typeface="Times New Roman" pitchFamily="18" charset="0"/>
              </a:defRPr>
            </a:pPr>
            <a:endParaRPr lang="vi-VN"/>
          </a:p>
        </c:txPr>
        <c:crossAx val="91663744"/>
        <c:crosses val="autoZero"/>
        <c:auto val="1"/>
        <c:lblAlgn val="ctr"/>
        <c:lblOffset val="100"/>
        <c:noMultiLvlLbl val="0"/>
      </c:catAx>
      <c:valAx>
        <c:axId val="91663744"/>
        <c:scaling>
          <c:orientation val="minMax"/>
          <c:min val="0"/>
        </c:scaling>
        <c:delete val="0"/>
        <c:axPos val="l"/>
        <c:majorGridlines/>
        <c:numFmt formatCode="General" sourceLinked="1"/>
        <c:majorTickMark val="none"/>
        <c:minorTickMark val="none"/>
        <c:tickLblPos val="nextTo"/>
        <c:spPr>
          <a:ln w="9525">
            <a:noFill/>
          </a:ln>
        </c:spPr>
        <c:txPr>
          <a:bodyPr/>
          <a:lstStyle/>
          <a:p>
            <a:pPr>
              <a:defRPr sz="900">
                <a:latin typeface="Times New Roman" pitchFamily="18" charset="0"/>
                <a:cs typeface="Times New Roman" pitchFamily="18" charset="0"/>
              </a:defRPr>
            </a:pPr>
            <a:endParaRPr lang="vi-VN"/>
          </a:p>
        </c:txPr>
        <c:crossAx val="209557504"/>
        <c:crosses val="autoZero"/>
        <c:crossBetween val="between"/>
      </c:valAx>
      <c:valAx>
        <c:axId val="396224768"/>
        <c:scaling>
          <c:orientation val="minMax"/>
        </c:scaling>
        <c:delete val="1"/>
        <c:axPos val="r"/>
        <c:numFmt formatCode="General" sourceLinked="1"/>
        <c:majorTickMark val="out"/>
        <c:minorTickMark val="none"/>
        <c:tickLblPos val="nextTo"/>
        <c:crossAx val="182357504"/>
        <c:crosses val="max"/>
        <c:crossBetween val="midCat"/>
      </c:valAx>
      <c:catAx>
        <c:axId val="182357504"/>
        <c:scaling>
          <c:orientation val="minMax"/>
        </c:scaling>
        <c:delete val="0"/>
        <c:axPos val="t"/>
        <c:majorTickMark val="out"/>
        <c:minorTickMark val="none"/>
        <c:tickLblPos val="nextTo"/>
        <c:txPr>
          <a:bodyPr/>
          <a:lstStyle/>
          <a:p>
            <a:pPr>
              <a:defRPr baseline="0">
                <a:solidFill>
                  <a:schemeClr val="bg1"/>
                </a:solidFill>
              </a:defRPr>
            </a:pPr>
            <a:endParaRPr lang="vi-VN"/>
          </a:p>
        </c:txPr>
        <c:crossAx val="396224768"/>
        <c:crosses val="max"/>
        <c:auto val="1"/>
        <c:lblAlgn val="ctr"/>
        <c:lblOffset val="100"/>
        <c:noMultiLvlLbl val="0"/>
      </c:catAx>
    </c:plotArea>
    <c:legend>
      <c:legendPos val="b"/>
      <c:layout>
        <c:manualLayout>
          <c:xMode val="edge"/>
          <c:yMode val="edge"/>
          <c:x val="1.2040044282746213E-2"/>
          <c:y val="0.76519820372664615"/>
          <c:w val="0.97679460818917718"/>
          <c:h val="0.21489984818199073"/>
        </c:manualLayout>
      </c:layout>
      <c:overlay val="0"/>
      <c:txPr>
        <a:bodyPr/>
        <a:lstStyle/>
        <a:p>
          <a:pPr>
            <a:defRPr sz="900">
              <a:latin typeface="Times New Roman" pitchFamily="18" charset="0"/>
              <a:cs typeface="Times New Roman" pitchFamily="18" charset="0"/>
            </a:defRPr>
          </a:pPr>
          <a:endParaRPr lang="vi-VN"/>
        </a:p>
      </c:txPr>
    </c:legend>
    <c:plotVisOnly val="1"/>
    <c:dispBlanksAs val="gap"/>
    <c:showDLblsOverMax val="0"/>
  </c:chart>
  <c:externalData r:id="rId2">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Custom 1">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F81BD"/>
    </a:accent5>
    <a:accent6>
      <a:srgbClr val="C0504D"/>
    </a:accent6>
    <a:hlink>
      <a:srgbClr val="0000FF"/>
    </a:hlink>
    <a:folHlink>
      <a:srgbClr val="800080"/>
    </a:folHlink>
  </a:clrScheme>
  <a:fontScheme name="Facet">
    <a:majorFont>
      <a:latin typeface="Trebuchet MS" panose="020B0603020202020204"/>
      <a:ea typeface=""/>
      <a:cs typeface=""/>
      <a:font script="Jpan" typeface="メイリオ"/>
      <a:font script="Hang" typeface="맑은 고딕"/>
      <a:font script="Hans" typeface="方正姚体"/>
      <a:font script="Hant" typeface="微軟正黑體"/>
      <a:font script="Arab" typeface="Tahoma"/>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Trebuchet MS" panose="020B0603020202020204"/>
      <a:ea typeface=""/>
      <a:cs typeface=""/>
      <a:font script="Jpan" typeface="メイリオ"/>
      <a:font script="Hang" typeface="HY그래픽M"/>
      <a:font script="Hans" typeface="华文新魏"/>
      <a:font script="Hant" typeface="微軟正黑體"/>
      <a:font script="Arab" typeface="Tahoma"/>
      <a:font script="Hebr" typeface="Gisha"/>
      <a:font script="Thai" typeface="Iris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Facet">
    <a:fillStyleLst>
      <a:solidFill>
        <a:schemeClr val="phClr"/>
      </a:solidFill>
      <a:gradFill rotWithShape="1">
        <a:gsLst>
          <a:gs pos="0">
            <a:schemeClr val="phClr">
              <a:tint val="65000"/>
              <a:lumMod val="110000"/>
            </a:schemeClr>
          </a:gs>
          <a:gs pos="88000">
            <a:schemeClr val="phClr">
              <a:tint val="90000"/>
            </a:schemeClr>
          </a:gs>
        </a:gsLst>
        <a:lin ang="5400000" scaled="0"/>
      </a:gradFill>
      <a:gradFill rotWithShape="1">
        <a:gsLst>
          <a:gs pos="0">
            <a:schemeClr val="phClr">
              <a:tint val="96000"/>
              <a:lumMod val="100000"/>
            </a:schemeClr>
          </a:gs>
          <a:gs pos="78000">
            <a:schemeClr val="phClr">
              <a:shade val="94000"/>
              <a:lumMod val="94000"/>
            </a:schemeClr>
          </a:gs>
        </a:gsLst>
        <a:lin ang="5400000" scaled="0"/>
      </a:gradFill>
    </a:fillStyleLst>
    <a:lnStyleLst>
      <a:ln w="12700" cap="rnd" cmpd="sng" algn="ctr">
        <a:solidFill>
          <a:schemeClr val="phClr"/>
        </a:solidFill>
        <a:prstDash val="solid"/>
      </a:ln>
      <a:ln w="19050" cap="rnd" cmpd="sng" algn="ctr">
        <a:solidFill>
          <a:schemeClr val="phClr"/>
        </a:solidFill>
        <a:prstDash val="solid"/>
      </a:ln>
      <a:ln w="25400" cap="rnd" cmpd="sng" algn="ctr">
        <a:solidFill>
          <a:schemeClr val="phClr"/>
        </a:solidFill>
        <a:prstDash val="solid"/>
      </a:ln>
    </a:lnStyleLst>
    <a:effectStyleLst>
      <a:effectStyle>
        <a:effectLst/>
      </a:effectStyle>
      <a:effectStyle>
        <a:effectLst>
          <a:outerShdw blurRad="38100" dist="25400" dir="5400000" rotWithShape="0">
            <a:srgbClr val="000000">
              <a:alpha val="35000"/>
            </a:srgbClr>
          </a:outerShdw>
        </a:effectLst>
      </a:effectStyle>
      <a:effectStyle>
        <a:effectLst>
          <a:outerShdw blurRad="50800" dist="38100" dir="5400000" rotWithShape="0">
            <a:srgbClr val="000000">
              <a:alpha val="35000"/>
            </a:srgbClr>
          </a:outerShdw>
        </a:effectLst>
        <a:scene3d>
          <a:camera prst="orthographicFront">
            <a:rot lat="0" lon="0" rev="0"/>
          </a:camera>
          <a:lightRig rig="threePt" dir="tl"/>
        </a:scene3d>
        <a:sp3d prstMaterial="plastic">
          <a:bevelT w="0" h="0"/>
        </a:sp3d>
      </a:effectStyle>
    </a:effectStyleLst>
    <a:bgFillStyleLst>
      <a:solidFill>
        <a:schemeClr val="phClr"/>
      </a:solidFill>
      <a:gradFill rotWithShape="1">
        <a:gsLst>
          <a:gs pos="0">
            <a:schemeClr val="phClr">
              <a:tint val="90000"/>
              <a:lumMod val="104000"/>
            </a:schemeClr>
          </a:gs>
          <a:gs pos="94000">
            <a:schemeClr val="phClr">
              <a:shade val="96000"/>
              <a:lumMod val="82000"/>
            </a:schemeClr>
          </a:gs>
        </a:gsLst>
        <a:lin ang="5400000" scaled="0"/>
      </a:gradFill>
      <a:gradFill rotWithShape="1">
        <a:gsLst>
          <a:gs pos="0">
            <a:schemeClr val="phClr">
              <a:tint val="90000"/>
              <a:lumMod val="110000"/>
            </a:schemeClr>
          </a:gs>
          <a:gs pos="100000">
            <a:schemeClr val="phClr">
              <a:shade val="94000"/>
              <a:lumMod val="96000"/>
            </a:schemeClr>
          </a:gs>
        </a:gsLst>
        <a:path path="circle">
          <a:fillToRect l="50000" t="50000" r="100000" b="100000"/>
        </a:path>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Custom 1">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F81BD"/>
    </a:accent5>
    <a:accent6>
      <a:srgbClr val="C0504D"/>
    </a:accent6>
    <a:hlink>
      <a:srgbClr val="0000FF"/>
    </a:hlink>
    <a:folHlink>
      <a:srgbClr val="800080"/>
    </a:folHlink>
  </a:clrScheme>
  <a:fontScheme name="Facet">
    <a:majorFont>
      <a:latin typeface="Trebuchet MS" panose="020B0603020202020204"/>
      <a:ea typeface=""/>
      <a:cs typeface=""/>
      <a:font script="Jpan" typeface="メイリオ"/>
      <a:font script="Hang" typeface="맑은 고딕"/>
      <a:font script="Hans" typeface="方正姚体"/>
      <a:font script="Hant" typeface="微軟正黑體"/>
      <a:font script="Arab" typeface="Tahoma"/>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Trebuchet MS" panose="020B0603020202020204"/>
      <a:ea typeface=""/>
      <a:cs typeface=""/>
      <a:font script="Jpan" typeface="メイリオ"/>
      <a:font script="Hang" typeface="HY그래픽M"/>
      <a:font script="Hans" typeface="华文新魏"/>
      <a:font script="Hant" typeface="微軟正黑體"/>
      <a:font script="Arab" typeface="Tahoma"/>
      <a:font script="Hebr" typeface="Gisha"/>
      <a:font script="Thai" typeface="Iris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Facet">
    <a:fillStyleLst>
      <a:solidFill>
        <a:schemeClr val="phClr"/>
      </a:solidFill>
      <a:gradFill rotWithShape="1">
        <a:gsLst>
          <a:gs pos="0">
            <a:schemeClr val="phClr">
              <a:tint val="65000"/>
              <a:lumMod val="110000"/>
            </a:schemeClr>
          </a:gs>
          <a:gs pos="88000">
            <a:schemeClr val="phClr">
              <a:tint val="90000"/>
            </a:schemeClr>
          </a:gs>
        </a:gsLst>
        <a:lin ang="5400000" scaled="0"/>
      </a:gradFill>
      <a:gradFill rotWithShape="1">
        <a:gsLst>
          <a:gs pos="0">
            <a:schemeClr val="phClr">
              <a:tint val="96000"/>
              <a:lumMod val="100000"/>
            </a:schemeClr>
          </a:gs>
          <a:gs pos="78000">
            <a:schemeClr val="phClr">
              <a:shade val="94000"/>
              <a:lumMod val="94000"/>
            </a:schemeClr>
          </a:gs>
        </a:gsLst>
        <a:lin ang="5400000" scaled="0"/>
      </a:gradFill>
    </a:fillStyleLst>
    <a:lnStyleLst>
      <a:ln w="12700" cap="rnd" cmpd="sng" algn="ctr">
        <a:solidFill>
          <a:schemeClr val="phClr"/>
        </a:solidFill>
        <a:prstDash val="solid"/>
      </a:ln>
      <a:ln w="19050" cap="rnd" cmpd="sng" algn="ctr">
        <a:solidFill>
          <a:schemeClr val="phClr"/>
        </a:solidFill>
        <a:prstDash val="solid"/>
      </a:ln>
      <a:ln w="25400" cap="rnd" cmpd="sng" algn="ctr">
        <a:solidFill>
          <a:schemeClr val="phClr"/>
        </a:solidFill>
        <a:prstDash val="solid"/>
      </a:ln>
    </a:lnStyleLst>
    <a:effectStyleLst>
      <a:effectStyle>
        <a:effectLst/>
      </a:effectStyle>
      <a:effectStyle>
        <a:effectLst>
          <a:outerShdw blurRad="38100" dist="25400" dir="5400000" rotWithShape="0">
            <a:srgbClr val="000000">
              <a:alpha val="35000"/>
            </a:srgbClr>
          </a:outerShdw>
        </a:effectLst>
      </a:effectStyle>
      <a:effectStyle>
        <a:effectLst>
          <a:outerShdw blurRad="50800" dist="38100" dir="5400000" rotWithShape="0">
            <a:srgbClr val="000000">
              <a:alpha val="35000"/>
            </a:srgbClr>
          </a:outerShdw>
        </a:effectLst>
        <a:scene3d>
          <a:camera prst="orthographicFront">
            <a:rot lat="0" lon="0" rev="0"/>
          </a:camera>
          <a:lightRig rig="threePt" dir="tl"/>
        </a:scene3d>
        <a:sp3d prstMaterial="plastic">
          <a:bevelT w="0" h="0"/>
        </a:sp3d>
      </a:effectStyle>
    </a:effectStyleLst>
    <a:bgFillStyleLst>
      <a:solidFill>
        <a:schemeClr val="phClr"/>
      </a:solidFill>
      <a:gradFill rotWithShape="1">
        <a:gsLst>
          <a:gs pos="0">
            <a:schemeClr val="phClr">
              <a:tint val="90000"/>
              <a:lumMod val="104000"/>
            </a:schemeClr>
          </a:gs>
          <a:gs pos="94000">
            <a:schemeClr val="phClr">
              <a:shade val="96000"/>
              <a:lumMod val="82000"/>
            </a:schemeClr>
          </a:gs>
        </a:gsLst>
        <a:lin ang="5400000" scaled="0"/>
      </a:gradFill>
      <a:gradFill rotWithShape="1">
        <a:gsLst>
          <a:gs pos="0">
            <a:schemeClr val="phClr">
              <a:tint val="90000"/>
              <a:lumMod val="110000"/>
            </a:schemeClr>
          </a:gs>
          <a:gs pos="100000">
            <a:schemeClr val="phClr">
              <a:shade val="94000"/>
              <a:lumMod val="96000"/>
            </a:schemeClr>
          </a:gs>
        </a:gsLst>
        <a:path path="circle">
          <a:fillToRect l="50000" t="50000" r="100000" b="100000"/>
        </a:path>
      </a:gradFill>
    </a:bgFillStyleLst>
  </a:fmtScheme>
</a:themeOverride>
</file>

<file path=word/theme/themeOverride4.xml><?xml version="1.0" encoding="utf-8"?>
<a:themeOverride xmlns:a="http://schemas.openxmlformats.org/drawingml/2006/main">
  <a:clrScheme name="Custom 1">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F81BD"/>
    </a:accent5>
    <a:accent6>
      <a:srgbClr val="C0504D"/>
    </a:accent6>
    <a:hlink>
      <a:srgbClr val="0000FF"/>
    </a:hlink>
    <a:folHlink>
      <a:srgbClr val="800080"/>
    </a:folHlink>
  </a:clrScheme>
  <a:fontScheme name="Facet">
    <a:majorFont>
      <a:latin typeface="Trebuchet MS" panose="020B0603020202020204"/>
      <a:ea typeface=""/>
      <a:cs typeface=""/>
      <a:font script="Jpan" typeface="メイリオ"/>
      <a:font script="Hang" typeface="맑은 고딕"/>
      <a:font script="Hans" typeface="方正姚体"/>
      <a:font script="Hant" typeface="微軟正黑體"/>
      <a:font script="Arab" typeface="Tahoma"/>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Trebuchet MS" panose="020B0603020202020204"/>
      <a:ea typeface=""/>
      <a:cs typeface=""/>
      <a:font script="Jpan" typeface="メイリオ"/>
      <a:font script="Hang" typeface="HY그래픽M"/>
      <a:font script="Hans" typeface="华文新魏"/>
      <a:font script="Hant" typeface="微軟正黑體"/>
      <a:font script="Arab" typeface="Tahoma"/>
      <a:font script="Hebr" typeface="Gisha"/>
      <a:font script="Thai" typeface="Iris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Facet">
    <a:fillStyleLst>
      <a:solidFill>
        <a:schemeClr val="phClr"/>
      </a:solidFill>
      <a:gradFill rotWithShape="1">
        <a:gsLst>
          <a:gs pos="0">
            <a:schemeClr val="phClr">
              <a:tint val="65000"/>
              <a:lumMod val="110000"/>
            </a:schemeClr>
          </a:gs>
          <a:gs pos="88000">
            <a:schemeClr val="phClr">
              <a:tint val="90000"/>
            </a:schemeClr>
          </a:gs>
        </a:gsLst>
        <a:lin ang="5400000" scaled="0"/>
      </a:gradFill>
      <a:gradFill rotWithShape="1">
        <a:gsLst>
          <a:gs pos="0">
            <a:schemeClr val="phClr">
              <a:tint val="96000"/>
              <a:lumMod val="100000"/>
            </a:schemeClr>
          </a:gs>
          <a:gs pos="78000">
            <a:schemeClr val="phClr">
              <a:shade val="94000"/>
              <a:lumMod val="94000"/>
            </a:schemeClr>
          </a:gs>
        </a:gsLst>
        <a:lin ang="5400000" scaled="0"/>
      </a:gradFill>
    </a:fillStyleLst>
    <a:lnStyleLst>
      <a:ln w="12700" cap="rnd" cmpd="sng" algn="ctr">
        <a:solidFill>
          <a:schemeClr val="phClr"/>
        </a:solidFill>
        <a:prstDash val="solid"/>
      </a:ln>
      <a:ln w="19050" cap="rnd" cmpd="sng" algn="ctr">
        <a:solidFill>
          <a:schemeClr val="phClr"/>
        </a:solidFill>
        <a:prstDash val="solid"/>
      </a:ln>
      <a:ln w="25400" cap="rnd" cmpd="sng" algn="ctr">
        <a:solidFill>
          <a:schemeClr val="phClr"/>
        </a:solidFill>
        <a:prstDash val="solid"/>
      </a:ln>
    </a:lnStyleLst>
    <a:effectStyleLst>
      <a:effectStyle>
        <a:effectLst/>
      </a:effectStyle>
      <a:effectStyle>
        <a:effectLst>
          <a:outerShdw blurRad="38100" dist="25400" dir="5400000" rotWithShape="0">
            <a:srgbClr val="000000">
              <a:alpha val="35000"/>
            </a:srgbClr>
          </a:outerShdw>
        </a:effectLst>
      </a:effectStyle>
      <a:effectStyle>
        <a:effectLst>
          <a:outerShdw blurRad="50800" dist="38100" dir="5400000" rotWithShape="0">
            <a:srgbClr val="000000">
              <a:alpha val="35000"/>
            </a:srgbClr>
          </a:outerShdw>
        </a:effectLst>
        <a:scene3d>
          <a:camera prst="orthographicFront">
            <a:rot lat="0" lon="0" rev="0"/>
          </a:camera>
          <a:lightRig rig="threePt" dir="tl"/>
        </a:scene3d>
        <a:sp3d prstMaterial="plastic">
          <a:bevelT w="0" h="0"/>
        </a:sp3d>
      </a:effectStyle>
    </a:effectStyleLst>
    <a:bgFillStyleLst>
      <a:solidFill>
        <a:schemeClr val="phClr"/>
      </a:solidFill>
      <a:gradFill rotWithShape="1">
        <a:gsLst>
          <a:gs pos="0">
            <a:schemeClr val="phClr">
              <a:tint val="90000"/>
              <a:lumMod val="104000"/>
            </a:schemeClr>
          </a:gs>
          <a:gs pos="94000">
            <a:schemeClr val="phClr">
              <a:shade val="96000"/>
              <a:lumMod val="82000"/>
            </a:schemeClr>
          </a:gs>
        </a:gsLst>
        <a:lin ang="5400000" scaled="0"/>
      </a:gradFill>
      <a:gradFill rotWithShape="1">
        <a:gsLst>
          <a:gs pos="0">
            <a:schemeClr val="phClr">
              <a:tint val="90000"/>
              <a:lumMod val="110000"/>
            </a:schemeClr>
          </a:gs>
          <a:gs pos="100000">
            <a:schemeClr val="phClr">
              <a:shade val="94000"/>
              <a:lumMod val="96000"/>
            </a:schemeClr>
          </a:gs>
        </a:gsLst>
        <a:path path="circle">
          <a:fillToRect l="50000" t="50000" r="100000" b="100000"/>
        </a:path>
      </a:gradFill>
    </a:bgFillStyleLst>
  </a:fmtScheme>
</a:themeOverride>
</file>

<file path=word/theme/themeOverride5.xml><?xml version="1.0" encoding="utf-8"?>
<a:themeOverride xmlns:a="http://schemas.openxmlformats.org/drawingml/2006/main">
  <a:clrScheme name="Custom 1">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F81BD"/>
    </a:accent5>
    <a:accent6>
      <a:srgbClr val="C0504D"/>
    </a:accent6>
    <a:hlink>
      <a:srgbClr val="0000FF"/>
    </a:hlink>
    <a:folHlink>
      <a:srgbClr val="800080"/>
    </a:folHlink>
  </a:clrScheme>
  <a:fontScheme name="Facet">
    <a:majorFont>
      <a:latin typeface="Trebuchet MS" panose="020B0603020202020204"/>
      <a:ea typeface=""/>
      <a:cs typeface=""/>
      <a:font script="Jpan" typeface="メイリオ"/>
      <a:font script="Hang" typeface="맑은 고딕"/>
      <a:font script="Hans" typeface="方正姚体"/>
      <a:font script="Hant" typeface="微軟正黑體"/>
      <a:font script="Arab" typeface="Tahoma"/>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Trebuchet MS" panose="020B0603020202020204"/>
      <a:ea typeface=""/>
      <a:cs typeface=""/>
      <a:font script="Jpan" typeface="メイリオ"/>
      <a:font script="Hang" typeface="HY그래픽M"/>
      <a:font script="Hans" typeface="华文新魏"/>
      <a:font script="Hant" typeface="微軟正黑體"/>
      <a:font script="Arab" typeface="Tahoma"/>
      <a:font script="Hebr" typeface="Gisha"/>
      <a:font script="Thai" typeface="Iris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Facet">
    <a:fillStyleLst>
      <a:solidFill>
        <a:schemeClr val="phClr"/>
      </a:solidFill>
      <a:gradFill rotWithShape="1">
        <a:gsLst>
          <a:gs pos="0">
            <a:schemeClr val="phClr">
              <a:tint val="65000"/>
              <a:lumMod val="110000"/>
            </a:schemeClr>
          </a:gs>
          <a:gs pos="88000">
            <a:schemeClr val="phClr">
              <a:tint val="90000"/>
            </a:schemeClr>
          </a:gs>
        </a:gsLst>
        <a:lin ang="5400000" scaled="0"/>
      </a:gradFill>
      <a:gradFill rotWithShape="1">
        <a:gsLst>
          <a:gs pos="0">
            <a:schemeClr val="phClr">
              <a:tint val="96000"/>
              <a:lumMod val="100000"/>
            </a:schemeClr>
          </a:gs>
          <a:gs pos="78000">
            <a:schemeClr val="phClr">
              <a:shade val="94000"/>
              <a:lumMod val="94000"/>
            </a:schemeClr>
          </a:gs>
        </a:gsLst>
        <a:lin ang="5400000" scaled="0"/>
      </a:gradFill>
    </a:fillStyleLst>
    <a:lnStyleLst>
      <a:ln w="12700" cap="rnd" cmpd="sng" algn="ctr">
        <a:solidFill>
          <a:schemeClr val="phClr"/>
        </a:solidFill>
        <a:prstDash val="solid"/>
      </a:ln>
      <a:ln w="19050" cap="rnd" cmpd="sng" algn="ctr">
        <a:solidFill>
          <a:schemeClr val="phClr"/>
        </a:solidFill>
        <a:prstDash val="solid"/>
      </a:ln>
      <a:ln w="25400" cap="rnd" cmpd="sng" algn="ctr">
        <a:solidFill>
          <a:schemeClr val="phClr"/>
        </a:solidFill>
        <a:prstDash val="solid"/>
      </a:ln>
    </a:lnStyleLst>
    <a:effectStyleLst>
      <a:effectStyle>
        <a:effectLst/>
      </a:effectStyle>
      <a:effectStyle>
        <a:effectLst>
          <a:outerShdw blurRad="38100" dist="25400" dir="5400000" rotWithShape="0">
            <a:srgbClr val="000000">
              <a:alpha val="35000"/>
            </a:srgbClr>
          </a:outerShdw>
        </a:effectLst>
      </a:effectStyle>
      <a:effectStyle>
        <a:effectLst>
          <a:outerShdw blurRad="50800" dist="38100" dir="5400000" rotWithShape="0">
            <a:srgbClr val="000000">
              <a:alpha val="35000"/>
            </a:srgbClr>
          </a:outerShdw>
        </a:effectLst>
        <a:scene3d>
          <a:camera prst="orthographicFront">
            <a:rot lat="0" lon="0" rev="0"/>
          </a:camera>
          <a:lightRig rig="threePt" dir="tl"/>
        </a:scene3d>
        <a:sp3d prstMaterial="plastic">
          <a:bevelT w="0" h="0"/>
        </a:sp3d>
      </a:effectStyle>
    </a:effectStyleLst>
    <a:bgFillStyleLst>
      <a:solidFill>
        <a:schemeClr val="phClr"/>
      </a:solidFill>
      <a:gradFill rotWithShape="1">
        <a:gsLst>
          <a:gs pos="0">
            <a:schemeClr val="phClr">
              <a:tint val="90000"/>
              <a:lumMod val="104000"/>
            </a:schemeClr>
          </a:gs>
          <a:gs pos="94000">
            <a:schemeClr val="phClr">
              <a:shade val="96000"/>
              <a:lumMod val="82000"/>
            </a:schemeClr>
          </a:gs>
        </a:gsLst>
        <a:lin ang="5400000" scaled="0"/>
      </a:gradFill>
      <a:gradFill rotWithShape="1">
        <a:gsLst>
          <a:gs pos="0">
            <a:schemeClr val="phClr">
              <a:tint val="90000"/>
              <a:lumMod val="110000"/>
            </a:schemeClr>
          </a:gs>
          <a:gs pos="100000">
            <a:schemeClr val="phClr">
              <a:shade val="94000"/>
              <a:lumMod val="96000"/>
            </a:schemeClr>
          </a:gs>
        </a:gsLst>
        <a:path path="circle">
          <a:fillToRect l="50000" t="50000" r="100000" b="100000"/>
        </a:path>
      </a:gradFill>
    </a:bgFillStyleLst>
  </a:fmtScheme>
</a:themeOverride>
</file>

<file path=word/theme/themeOverride6.xml><?xml version="1.0" encoding="utf-8"?>
<a:themeOverride xmlns:a="http://schemas.openxmlformats.org/drawingml/2006/main">
  <a:clrScheme name="Custom 1">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F81BD"/>
    </a:accent5>
    <a:accent6>
      <a:srgbClr val="C0504D"/>
    </a:accent6>
    <a:hlink>
      <a:srgbClr val="0000FF"/>
    </a:hlink>
    <a:folHlink>
      <a:srgbClr val="800080"/>
    </a:folHlink>
  </a:clrScheme>
  <a:fontScheme name="Facet">
    <a:majorFont>
      <a:latin typeface="Trebuchet MS" panose="020B0603020202020204"/>
      <a:ea typeface=""/>
      <a:cs typeface=""/>
      <a:font script="Jpan" typeface="メイリオ"/>
      <a:font script="Hang" typeface="맑은 고딕"/>
      <a:font script="Hans" typeface="方正姚体"/>
      <a:font script="Hant" typeface="微軟正黑體"/>
      <a:font script="Arab" typeface="Tahoma"/>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Trebuchet MS" panose="020B0603020202020204"/>
      <a:ea typeface=""/>
      <a:cs typeface=""/>
      <a:font script="Jpan" typeface="メイリオ"/>
      <a:font script="Hang" typeface="HY그래픽M"/>
      <a:font script="Hans" typeface="华文新魏"/>
      <a:font script="Hant" typeface="微軟正黑體"/>
      <a:font script="Arab" typeface="Tahoma"/>
      <a:font script="Hebr" typeface="Gisha"/>
      <a:font script="Thai" typeface="Iris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Facet">
    <a:fillStyleLst>
      <a:solidFill>
        <a:schemeClr val="phClr"/>
      </a:solidFill>
      <a:gradFill rotWithShape="1">
        <a:gsLst>
          <a:gs pos="0">
            <a:schemeClr val="phClr">
              <a:tint val="65000"/>
              <a:lumMod val="110000"/>
            </a:schemeClr>
          </a:gs>
          <a:gs pos="88000">
            <a:schemeClr val="phClr">
              <a:tint val="90000"/>
            </a:schemeClr>
          </a:gs>
        </a:gsLst>
        <a:lin ang="5400000" scaled="0"/>
      </a:gradFill>
      <a:gradFill rotWithShape="1">
        <a:gsLst>
          <a:gs pos="0">
            <a:schemeClr val="phClr">
              <a:tint val="96000"/>
              <a:lumMod val="100000"/>
            </a:schemeClr>
          </a:gs>
          <a:gs pos="78000">
            <a:schemeClr val="phClr">
              <a:shade val="94000"/>
              <a:lumMod val="94000"/>
            </a:schemeClr>
          </a:gs>
        </a:gsLst>
        <a:lin ang="5400000" scaled="0"/>
      </a:gradFill>
    </a:fillStyleLst>
    <a:lnStyleLst>
      <a:ln w="12700" cap="rnd" cmpd="sng" algn="ctr">
        <a:solidFill>
          <a:schemeClr val="phClr"/>
        </a:solidFill>
        <a:prstDash val="solid"/>
      </a:ln>
      <a:ln w="19050" cap="rnd" cmpd="sng" algn="ctr">
        <a:solidFill>
          <a:schemeClr val="phClr"/>
        </a:solidFill>
        <a:prstDash val="solid"/>
      </a:ln>
      <a:ln w="25400" cap="rnd" cmpd="sng" algn="ctr">
        <a:solidFill>
          <a:schemeClr val="phClr"/>
        </a:solidFill>
        <a:prstDash val="solid"/>
      </a:ln>
    </a:lnStyleLst>
    <a:effectStyleLst>
      <a:effectStyle>
        <a:effectLst/>
      </a:effectStyle>
      <a:effectStyle>
        <a:effectLst>
          <a:outerShdw blurRad="38100" dist="25400" dir="5400000" rotWithShape="0">
            <a:srgbClr val="000000">
              <a:alpha val="35000"/>
            </a:srgbClr>
          </a:outerShdw>
        </a:effectLst>
      </a:effectStyle>
      <a:effectStyle>
        <a:effectLst>
          <a:outerShdw blurRad="50800" dist="38100" dir="5400000" rotWithShape="0">
            <a:srgbClr val="000000">
              <a:alpha val="35000"/>
            </a:srgbClr>
          </a:outerShdw>
        </a:effectLst>
        <a:scene3d>
          <a:camera prst="orthographicFront">
            <a:rot lat="0" lon="0" rev="0"/>
          </a:camera>
          <a:lightRig rig="threePt" dir="tl"/>
        </a:scene3d>
        <a:sp3d prstMaterial="plastic">
          <a:bevelT w="0" h="0"/>
        </a:sp3d>
      </a:effectStyle>
    </a:effectStyleLst>
    <a:bgFillStyleLst>
      <a:solidFill>
        <a:schemeClr val="phClr"/>
      </a:solidFill>
      <a:gradFill rotWithShape="1">
        <a:gsLst>
          <a:gs pos="0">
            <a:schemeClr val="phClr">
              <a:tint val="90000"/>
              <a:lumMod val="104000"/>
            </a:schemeClr>
          </a:gs>
          <a:gs pos="94000">
            <a:schemeClr val="phClr">
              <a:shade val="96000"/>
              <a:lumMod val="82000"/>
            </a:schemeClr>
          </a:gs>
        </a:gsLst>
        <a:lin ang="5400000" scaled="0"/>
      </a:gradFill>
      <a:gradFill rotWithShape="1">
        <a:gsLst>
          <a:gs pos="0">
            <a:schemeClr val="phClr">
              <a:tint val="90000"/>
              <a:lumMod val="110000"/>
            </a:schemeClr>
          </a:gs>
          <a:gs pos="100000">
            <a:schemeClr val="phClr">
              <a:shade val="94000"/>
              <a:lumMod val="96000"/>
            </a:schemeClr>
          </a:gs>
        </a:gsLst>
        <a:path path="circle">
          <a:fillToRect l="50000" t="50000" r="100000" b="100000"/>
        </a:path>
      </a:gradFill>
    </a:bgFillStyleLst>
  </a:fmtScheme>
</a:themeOverride>
</file>

<file path=word/theme/themeOverride7.xml><?xml version="1.0" encoding="utf-8"?>
<a:themeOverride xmlns:a="http://schemas.openxmlformats.org/drawingml/2006/main">
  <a:clrScheme name="Custom 1">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F81BD"/>
    </a:accent5>
    <a:accent6>
      <a:srgbClr val="C0504D"/>
    </a:accent6>
    <a:hlink>
      <a:srgbClr val="0000FF"/>
    </a:hlink>
    <a:folHlink>
      <a:srgbClr val="800080"/>
    </a:folHlink>
  </a:clrScheme>
  <a:fontScheme name="Facet">
    <a:majorFont>
      <a:latin typeface="Trebuchet MS" panose="020B0603020202020204"/>
      <a:ea typeface=""/>
      <a:cs typeface=""/>
      <a:font script="Jpan" typeface="メイリオ"/>
      <a:font script="Hang" typeface="맑은 고딕"/>
      <a:font script="Hans" typeface="方正姚体"/>
      <a:font script="Hant" typeface="微軟正黑體"/>
      <a:font script="Arab" typeface="Tahoma"/>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Trebuchet MS" panose="020B0603020202020204"/>
      <a:ea typeface=""/>
      <a:cs typeface=""/>
      <a:font script="Jpan" typeface="メイリオ"/>
      <a:font script="Hang" typeface="HY그래픽M"/>
      <a:font script="Hans" typeface="华文新魏"/>
      <a:font script="Hant" typeface="微軟正黑體"/>
      <a:font script="Arab" typeface="Tahoma"/>
      <a:font script="Hebr" typeface="Gisha"/>
      <a:font script="Thai" typeface="Iris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Facet">
    <a:fillStyleLst>
      <a:solidFill>
        <a:schemeClr val="phClr"/>
      </a:solidFill>
      <a:gradFill rotWithShape="1">
        <a:gsLst>
          <a:gs pos="0">
            <a:schemeClr val="phClr">
              <a:tint val="65000"/>
              <a:lumMod val="110000"/>
            </a:schemeClr>
          </a:gs>
          <a:gs pos="88000">
            <a:schemeClr val="phClr">
              <a:tint val="90000"/>
            </a:schemeClr>
          </a:gs>
        </a:gsLst>
        <a:lin ang="5400000" scaled="0"/>
      </a:gradFill>
      <a:gradFill rotWithShape="1">
        <a:gsLst>
          <a:gs pos="0">
            <a:schemeClr val="phClr">
              <a:tint val="96000"/>
              <a:lumMod val="100000"/>
            </a:schemeClr>
          </a:gs>
          <a:gs pos="78000">
            <a:schemeClr val="phClr">
              <a:shade val="94000"/>
              <a:lumMod val="94000"/>
            </a:schemeClr>
          </a:gs>
        </a:gsLst>
        <a:lin ang="5400000" scaled="0"/>
      </a:gradFill>
    </a:fillStyleLst>
    <a:lnStyleLst>
      <a:ln w="12700" cap="rnd" cmpd="sng" algn="ctr">
        <a:solidFill>
          <a:schemeClr val="phClr"/>
        </a:solidFill>
        <a:prstDash val="solid"/>
      </a:ln>
      <a:ln w="19050" cap="rnd" cmpd="sng" algn="ctr">
        <a:solidFill>
          <a:schemeClr val="phClr"/>
        </a:solidFill>
        <a:prstDash val="solid"/>
      </a:ln>
      <a:ln w="25400" cap="rnd" cmpd="sng" algn="ctr">
        <a:solidFill>
          <a:schemeClr val="phClr"/>
        </a:solidFill>
        <a:prstDash val="solid"/>
      </a:ln>
    </a:lnStyleLst>
    <a:effectStyleLst>
      <a:effectStyle>
        <a:effectLst/>
      </a:effectStyle>
      <a:effectStyle>
        <a:effectLst>
          <a:outerShdw blurRad="38100" dist="25400" dir="5400000" rotWithShape="0">
            <a:srgbClr val="000000">
              <a:alpha val="35000"/>
            </a:srgbClr>
          </a:outerShdw>
        </a:effectLst>
      </a:effectStyle>
      <a:effectStyle>
        <a:effectLst>
          <a:outerShdw blurRad="50800" dist="38100" dir="5400000" rotWithShape="0">
            <a:srgbClr val="000000">
              <a:alpha val="35000"/>
            </a:srgbClr>
          </a:outerShdw>
        </a:effectLst>
        <a:scene3d>
          <a:camera prst="orthographicFront">
            <a:rot lat="0" lon="0" rev="0"/>
          </a:camera>
          <a:lightRig rig="threePt" dir="tl"/>
        </a:scene3d>
        <a:sp3d prstMaterial="plastic">
          <a:bevelT w="0" h="0"/>
        </a:sp3d>
      </a:effectStyle>
    </a:effectStyleLst>
    <a:bgFillStyleLst>
      <a:solidFill>
        <a:schemeClr val="phClr"/>
      </a:solidFill>
      <a:gradFill rotWithShape="1">
        <a:gsLst>
          <a:gs pos="0">
            <a:schemeClr val="phClr">
              <a:tint val="90000"/>
              <a:lumMod val="104000"/>
            </a:schemeClr>
          </a:gs>
          <a:gs pos="94000">
            <a:schemeClr val="phClr">
              <a:shade val="96000"/>
              <a:lumMod val="82000"/>
            </a:schemeClr>
          </a:gs>
        </a:gsLst>
        <a:lin ang="5400000" scaled="0"/>
      </a:gradFill>
      <a:gradFill rotWithShape="1">
        <a:gsLst>
          <a:gs pos="0">
            <a:schemeClr val="phClr">
              <a:tint val="90000"/>
              <a:lumMod val="110000"/>
            </a:schemeClr>
          </a:gs>
          <a:gs pos="100000">
            <a:schemeClr val="phClr">
              <a:shade val="94000"/>
              <a:lumMod val="96000"/>
            </a:schemeClr>
          </a:gs>
        </a:gsLst>
        <a:path path="circle">
          <a:fillToRect l="50000" t="50000" r="100000" b="100000"/>
        </a:path>
      </a:gradFill>
    </a:bgFillStyleLst>
  </a:fmtScheme>
</a:themeOverride>
</file>

<file path=word/theme/themeOverride8.xml><?xml version="1.0" encoding="utf-8"?>
<a:themeOverride xmlns:a="http://schemas.openxmlformats.org/drawingml/2006/main">
  <a:clrScheme name="Custom 1">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F81BD"/>
    </a:accent5>
    <a:accent6>
      <a:srgbClr val="C0504D"/>
    </a:accent6>
    <a:hlink>
      <a:srgbClr val="0000FF"/>
    </a:hlink>
    <a:folHlink>
      <a:srgbClr val="800080"/>
    </a:folHlink>
  </a:clrScheme>
  <a:fontScheme name="Facet">
    <a:majorFont>
      <a:latin typeface="Trebuchet MS" panose="020B0603020202020204"/>
      <a:ea typeface=""/>
      <a:cs typeface=""/>
      <a:font script="Jpan" typeface="メイリオ"/>
      <a:font script="Hang" typeface="맑은 고딕"/>
      <a:font script="Hans" typeface="方正姚体"/>
      <a:font script="Hant" typeface="微軟正黑體"/>
      <a:font script="Arab" typeface="Tahoma"/>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Trebuchet MS" panose="020B0603020202020204"/>
      <a:ea typeface=""/>
      <a:cs typeface=""/>
      <a:font script="Jpan" typeface="メイリオ"/>
      <a:font script="Hang" typeface="HY그래픽M"/>
      <a:font script="Hans" typeface="华文新魏"/>
      <a:font script="Hant" typeface="微軟正黑體"/>
      <a:font script="Arab" typeface="Tahoma"/>
      <a:font script="Hebr" typeface="Gisha"/>
      <a:font script="Thai" typeface="Iris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Facet">
    <a:fillStyleLst>
      <a:solidFill>
        <a:schemeClr val="phClr"/>
      </a:solidFill>
      <a:gradFill rotWithShape="1">
        <a:gsLst>
          <a:gs pos="0">
            <a:schemeClr val="phClr">
              <a:tint val="65000"/>
              <a:lumMod val="110000"/>
            </a:schemeClr>
          </a:gs>
          <a:gs pos="88000">
            <a:schemeClr val="phClr">
              <a:tint val="90000"/>
            </a:schemeClr>
          </a:gs>
        </a:gsLst>
        <a:lin ang="5400000" scaled="0"/>
      </a:gradFill>
      <a:gradFill rotWithShape="1">
        <a:gsLst>
          <a:gs pos="0">
            <a:schemeClr val="phClr">
              <a:tint val="96000"/>
              <a:lumMod val="100000"/>
            </a:schemeClr>
          </a:gs>
          <a:gs pos="78000">
            <a:schemeClr val="phClr">
              <a:shade val="94000"/>
              <a:lumMod val="94000"/>
            </a:schemeClr>
          </a:gs>
        </a:gsLst>
        <a:lin ang="5400000" scaled="0"/>
      </a:gradFill>
    </a:fillStyleLst>
    <a:lnStyleLst>
      <a:ln w="12700" cap="rnd" cmpd="sng" algn="ctr">
        <a:solidFill>
          <a:schemeClr val="phClr"/>
        </a:solidFill>
        <a:prstDash val="solid"/>
      </a:ln>
      <a:ln w="19050" cap="rnd" cmpd="sng" algn="ctr">
        <a:solidFill>
          <a:schemeClr val="phClr"/>
        </a:solidFill>
        <a:prstDash val="solid"/>
      </a:ln>
      <a:ln w="25400" cap="rnd" cmpd="sng" algn="ctr">
        <a:solidFill>
          <a:schemeClr val="phClr"/>
        </a:solidFill>
        <a:prstDash val="solid"/>
      </a:ln>
    </a:lnStyleLst>
    <a:effectStyleLst>
      <a:effectStyle>
        <a:effectLst/>
      </a:effectStyle>
      <a:effectStyle>
        <a:effectLst>
          <a:outerShdw blurRad="38100" dist="25400" dir="5400000" rotWithShape="0">
            <a:srgbClr val="000000">
              <a:alpha val="35000"/>
            </a:srgbClr>
          </a:outerShdw>
        </a:effectLst>
      </a:effectStyle>
      <a:effectStyle>
        <a:effectLst>
          <a:outerShdw blurRad="50800" dist="38100" dir="5400000" rotWithShape="0">
            <a:srgbClr val="000000">
              <a:alpha val="35000"/>
            </a:srgbClr>
          </a:outerShdw>
        </a:effectLst>
        <a:scene3d>
          <a:camera prst="orthographicFront">
            <a:rot lat="0" lon="0" rev="0"/>
          </a:camera>
          <a:lightRig rig="threePt" dir="tl"/>
        </a:scene3d>
        <a:sp3d prstMaterial="plastic">
          <a:bevelT w="0" h="0"/>
        </a:sp3d>
      </a:effectStyle>
    </a:effectStyleLst>
    <a:bgFillStyleLst>
      <a:solidFill>
        <a:schemeClr val="phClr"/>
      </a:solidFill>
      <a:gradFill rotWithShape="1">
        <a:gsLst>
          <a:gs pos="0">
            <a:schemeClr val="phClr">
              <a:tint val="90000"/>
              <a:lumMod val="104000"/>
            </a:schemeClr>
          </a:gs>
          <a:gs pos="94000">
            <a:schemeClr val="phClr">
              <a:shade val="96000"/>
              <a:lumMod val="82000"/>
            </a:schemeClr>
          </a:gs>
        </a:gsLst>
        <a:lin ang="5400000" scaled="0"/>
      </a:gradFill>
      <a:gradFill rotWithShape="1">
        <a:gsLst>
          <a:gs pos="0">
            <a:schemeClr val="phClr">
              <a:tint val="90000"/>
              <a:lumMod val="110000"/>
            </a:schemeClr>
          </a:gs>
          <a:gs pos="100000">
            <a:schemeClr val="phClr">
              <a:shade val="94000"/>
              <a:lumMod val="96000"/>
            </a:schemeClr>
          </a:gs>
        </a:gsLst>
        <a:path path="circle">
          <a:fillToRect l="50000" t="50000" r="100000" b="100000"/>
        </a:path>
      </a:gradFill>
    </a:bgFillStyleLst>
  </a:fmtScheme>
</a:themeOverride>
</file>

<file path=word/theme/themeOverride9.xml><?xml version="1.0" encoding="utf-8"?>
<a:themeOverride xmlns:a="http://schemas.openxmlformats.org/drawingml/2006/main">
  <a:clrScheme name="Custom 1">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F81BD"/>
    </a:accent5>
    <a:accent6>
      <a:srgbClr val="C0504D"/>
    </a:accent6>
    <a:hlink>
      <a:srgbClr val="0000FF"/>
    </a:hlink>
    <a:folHlink>
      <a:srgbClr val="800080"/>
    </a:folHlink>
  </a:clrScheme>
  <a:fontScheme name="Facet">
    <a:majorFont>
      <a:latin typeface="Trebuchet MS" panose="020B0603020202020204"/>
      <a:ea typeface=""/>
      <a:cs typeface=""/>
      <a:font script="Jpan" typeface="メイリオ"/>
      <a:font script="Hang" typeface="맑은 고딕"/>
      <a:font script="Hans" typeface="方正姚体"/>
      <a:font script="Hant" typeface="微軟正黑體"/>
      <a:font script="Arab" typeface="Tahoma"/>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Trebuchet MS" panose="020B0603020202020204"/>
      <a:ea typeface=""/>
      <a:cs typeface=""/>
      <a:font script="Jpan" typeface="メイリオ"/>
      <a:font script="Hang" typeface="HY그래픽M"/>
      <a:font script="Hans" typeface="华文新魏"/>
      <a:font script="Hant" typeface="微軟正黑體"/>
      <a:font script="Arab" typeface="Tahoma"/>
      <a:font script="Hebr" typeface="Gisha"/>
      <a:font script="Thai" typeface="Iris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Facet">
    <a:fillStyleLst>
      <a:solidFill>
        <a:schemeClr val="phClr"/>
      </a:solidFill>
      <a:gradFill rotWithShape="1">
        <a:gsLst>
          <a:gs pos="0">
            <a:schemeClr val="phClr">
              <a:tint val="65000"/>
              <a:lumMod val="110000"/>
            </a:schemeClr>
          </a:gs>
          <a:gs pos="88000">
            <a:schemeClr val="phClr">
              <a:tint val="90000"/>
            </a:schemeClr>
          </a:gs>
        </a:gsLst>
        <a:lin ang="5400000" scaled="0"/>
      </a:gradFill>
      <a:gradFill rotWithShape="1">
        <a:gsLst>
          <a:gs pos="0">
            <a:schemeClr val="phClr">
              <a:tint val="96000"/>
              <a:lumMod val="100000"/>
            </a:schemeClr>
          </a:gs>
          <a:gs pos="78000">
            <a:schemeClr val="phClr">
              <a:shade val="94000"/>
              <a:lumMod val="94000"/>
            </a:schemeClr>
          </a:gs>
        </a:gsLst>
        <a:lin ang="5400000" scaled="0"/>
      </a:gradFill>
    </a:fillStyleLst>
    <a:lnStyleLst>
      <a:ln w="12700" cap="rnd" cmpd="sng" algn="ctr">
        <a:solidFill>
          <a:schemeClr val="phClr"/>
        </a:solidFill>
        <a:prstDash val="solid"/>
      </a:ln>
      <a:ln w="19050" cap="rnd" cmpd="sng" algn="ctr">
        <a:solidFill>
          <a:schemeClr val="phClr"/>
        </a:solidFill>
        <a:prstDash val="solid"/>
      </a:ln>
      <a:ln w="25400" cap="rnd" cmpd="sng" algn="ctr">
        <a:solidFill>
          <a:schemeClr val="phClr"/>
        </a:solidFill>
        <a:prstDash val="solid"/>
      </a:ln>
    </a:lnStyleLst>
    <a:effectStyleLst>
      <a:effectStyle>
        <a:effectLst/>
      </a:effectStyle>
      <a:effectStyle>
        <a:effectLst>
          <a:outerShdw blurRad="38100" dist="25400" dir="5400000" rotWithShape="0">
            <a:srgbClr val="000000">
              <a:alpha val="35000"/>
            </a:srgbClr>
          </a:outerShdw>
        </a:effectLst>
      </a:effectStyle>
      <a:effectStyle>
        <a:effectLst>
          <a:outerShdw blurRad="50800" dist="38100" dir="5400000" rotWithShape="0">
            <a:srgbClr val="000000">
              <a:alpha val="35000"/>
            </a:srgbClr>
          </a:outerShdw>
        </a:effectLst>
        <a:scene3d>
          <a:camera prst="orthographicFront">
            <a:rot lat="0" lon="0" rev="0"/>
          </a:camera>
          <a:lightRig rig="threePt" dir="tl"/>
        </a:scene3d>
        <a:sp3d prstMaterial="plastic">
          <a:bevelT w="0" h="0"/>
        </a:sp3d>
      </a:effectStyle>
    </a:effectStyleLst>
    <a:bgFillStyleLst>
      <a:solidFill>
        <a:schemeClr val="phClr"/>
      </a:solidFill>
      <a:gradFill rotWithShape="1">
        <a:gsLst>
          <a:gs pos="0">
            <a:schemeClr val="phClr">
              <a:tint val="90000"/>
              <a:lumMod val="104000"/>
            </a:schemeClr>
          </a:gs>
          <a:gs pos="94000">
            <a:schemeClr val="phClr">
              <a:shade val="96000"/>
              <a:lumMod val="82000"/>
            </a:schemeClr>
          </a:gs>
        </a:gsLst>
        <a:lin ang="5400000" scaled="0"/>
      </a:gradFill>
      <a:gradFill rotWithShape="1">
        <a:gsLst>
          <a:gs pos="0">
            <a:schemeClr val="phClr">
              <a:tint val="90000"/>
              <a:lumMod val="110000"/>
            </a:schemeClr>
          </a:gs>
          <a:gs pos="100000">
            <a:schemeClr val="phClr">
              <a:shade val="94000"/>
              <a:lumMod val="96000"/>
            </a:schemeClr>
          </a:gs>
        </a:gsLst>
        <a:path path="circle">
          <a:fillToRect l="50000" t="50000" r="100000" b="10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8459385-4443-40E1-8289-42E0BBD3E63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411</TotalTime>
  <Pages>198</Pages>
  <Words>31337</Words>
  <Characters>178625</Characters>
  <Application>Microsoft Office Word</Application>
  <DocSecurity>0</DocSecurity>
  <Lines>1488</Lines>
  <Paragraphs>419</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209543</CharactersWithSpaces>
  <SharedDoc>false</SharedDoc>
  <HLinks>
    <vt:vector size="1596" baseType="variant">
      <vt:variant>
        <vt:i4>1638460</vt:i4>
      </vt:variant>
      <vt:variant>
        <vt:i4>1601</vt:i4>
      </vt:variant>
      <vt:variant>
        <vt:i4>0</vt:i4>
      </vt:variant>
      <vt:variant>
        <vt:i4>5</vt:i4>
      </vt:variant>
      <vt:variant>
        <vt:lpwstr/>
      </vt:variant>
      <vt:variant>
        <vt:lpwstr>_Toc86734972</vt:lpwstr>
      </vt:variant>
      <vt:variant>
        <vt:i4>1703996</vt:i4>
      </vt:variant>
      <vt:variant>
        <vt:i4>1595</vt:i4>
      </vt:variant>
      <vt:variant>
        <vt:i4>0</vt:i4>
      </vt:variant>
      <vt:variant>
        <vt:i4>5</vt:i4>
      </vt:variant>
      <vt:variant>
        <vt:lpwstr/>
      </vt:variant>
      <vt:variant>
        <vt:lpwstr>_Toc86734971</vt:lpwstr>
      </vt:variant>
      <vt:variant>
        <vt:i4>1769532</vt:i4>
      </vt:variant>
      <vt:variant>
        <vt:i4>1589</vt:i4>
      </vt:variant>
      <vt:variant>
        <vt:i4>0</vt:i4>
      </vt:variant>
      <vt:variant>
        <vt:i4>5</vt:i4>
      </vt:variant>
      <vt:variant>
        <vt:lpwstr/>
      </vt:variant>
      <vt:variant>
        <vt:lpwstr>_Toc86734970</vt:lpwstr>
      </vt:variant>
      <vt:variant>
        <vt:i4>1835069</vt:i4>
      </vt:variant>
      <vt:variant>
        <vt:i4>1583</vt:i4>
      </vt:variant>
      <vt:variant>
        <vt:i4>0</vt:i4>
      </vt:variant>
      <vt:variant>
        <vt:i4>5</vt:i4>
      </vt:variant>
      <vt:variant>
        <vt:lpwstr/>
      </vt:variant>
      <vt:variant>
        <vt:lpwstr>_Toc86734967</vt:lpwstr>
      </vt:variant>
      <vt:variant>
        <vt:i4>1966141</vt:i4>
      </vt:variant>
      <vt:variant>
        <vt:i4>1577</vt:i4>
      </vt:variant>
      <vt:variant>
        <vt:i4>0</vt:i4>
      </vt:variant>
      <vt:variant>
        <vt:i4>5</vt:i4>
      </vt:variant>
      <vt:variant>
        <vt:lpwstr/>
      </vt:variant>
      <vt:variant>
        <vt:lpwstr>_Toc86734965</vt:lpwstr>
      </vt:variant>
      <vt:variant>
        <vt:i4>1572925</vt:i4>
      </vt:variant>
      <vt:variant>
        <vt:i4>1571</vt:i4>
      </vt:variant>
      <vt:variant>
        <vt:i4>0</vt:i4>
      </vt:variant>
      <vt:variant>
        <vt:i4>5</vt:i4>
      </vt:variant>
      <vt:variant>
        <vt:lpwstr/>
      </vt:variant>
      <vt:variant>
        <vt:lpwstr>_Toc86734963</vt:lpwstr>
      </vt:variant>
      <vt:variant>
        <vt:i4>1703997</vt:i4>
      </vt:variant>
      <vt:variant>
        <vt:i4>1565</vt:i4>
      </vt:variant>
      <vt:variant>
        <vt:i4>0</vt:i4>
      </vt:variant>
      <vt:variant>
        <vt:i4>5</vt:i4>
      </vt:variant>
      <vt:variant>
        <vt:lpwstr/>
      </vt:variant>
      <vt:variant>
        <vt:lpwstr>_Toc86734961</vt:lpwstr>
      </vt:variant>
      <vt:variant>
        <vt:i4>1179710</vt:i4>
      </vt:variant>
      <vt:variant>
        <vt:i4>1559</vt:i4>
      </vt:variant>
      <vt:variant>
        <vt:i4>0</vt:i4>
      </vt:variant>
      <vt:variant>
        <vt:i4>5</vt:i4>
      </vt:variant>
      <vt:variant>
        <vt:lpwstr/>
      </vt:variant>
      <vt:variant>
        <vt:lpwstr>_Toc86734959</vt:lpwstr>
      </vt:variant>
      <vt:variant>
        <vt:i4>1900606</vt:i4>
      </vt:variant>
      <vt:variant>
        <vt:i4>1553</vt:i4>
      </vt:variant>
      <vt:variant>
        <vt:i4>0</vt:i4>
      </vt:variant>
      <vt:variant>
        <vt:i4>5</vt:i4>
      </vt:variant>
      <vt:variant>
        <vt:lpwstr/>
      </vt:variant>
      <vt:variant>
        <vt:lpwstr>_Toc86734956</vt:lpwstr>
      </vt:variant>
      <vt:variant>
        <vt:i4>1966142</vt:i4>
      </vt:variant>
      <vt:variant>
        <vt:i4>1547</vt:i4>
      </vt:variant>
      <vt:variant>
        <vt:i4>0</vt:i4>
      </vt:variant>
      <vt:variant>
        <vt:i4>5</vt:i4>
      </vt:variant>
      <vt:variant>
        <vt:lpwstr/>
      </vt:variant>
      <vt:variant>
        <vt:lpwstr>_Toc86734955</vt:lpwstr>
      </vt:variant>
      <vt:variant>
        <vt:i4>1572926</vt:i4>
      </vt:variant>
      <vt:variant>
        <vt:i4>1541</vt:i4>
      </vt:variant>
      <vt:variant>
        <vt:i4>0</vt:i4>
      </vt:variant>
      <vt:variant>
        <vt:i4>5</vt:i4>
      </vt:variant>
      <vt:variant>
        <vt:lpwstr/>
      </vt:variant>
      <vt:variant>
        <vt:lpwstr>_Toc86734953</vt:lpwstr>
      </vt:variant>
      <vt:variant>
        <vt:i4>1638462</vt:i4>
      </vt:variant>
      <vt:variant>
        <vt:i4>1535</vt:i4>
      </vt:variant>
      <vt:variant>
        <vt:i4>0</vt:i4>
      </vt:variant>
      <vt:variant>
        <vt:i4>5</vt:i4>
      </vt:variant>
      <vt:variant>
        <vt:lpwstr/>
      </vt:variant>
      <vt:variant>
        <vt:lpwstr>_Toc86734952</vt:lpwstr>
      </vt:variant>
      <vt:variant>
        <vt:i4>1769534</vt:i4>
      </vt:variant>
      <vt:variant>
        <vt:i4>1529</vt:i4>
      </vt:variant>
      <vt:variant>
        <vt:i4>0</vt:i4>
      </vt:variant>
      <vt:variant>
        <vt:i4>5</vt:i4>
      </vt:variant>
      <vt:variant>
        <vt:lpwstr/>
      </vt:variant>
      <vt:variant>
        <vt:lpwstr>_Toc86734950</vt:lpwstr>
      </vt:variant>
      <vt:variant>
        <vt:i4>1245247</vt:i4>
      </vt:variant>
      <vt:variant>
        <vt:i4>1523</vt:i4>
      </vt:variant>
      <vt:variant>
        <vt:i4>0</vt:i4>
      </vt:variant>
      <vt:variant>
        <vt:i4>5</vt:i4>
      </vt:variant>
      <vt:variant>
        <vt:lpwstr/>
      </vt:variant>
      <vt:variant>
        <vt:lpwstr>_Toc86734948</vt:lpwstr>
      </vt:variant>
      <vt:variant>
        <vt:i4>1900607</vt:i4>
      </vt:variant>
      <vt:variant>
        <vt:i4>1517</vt:i4>
      </vt:variant>
      <vt:variant>
        <vt:i4>0</vt:i4>
      </vt:variant>
      <vt:variant>
        <vt:i4>5</vt:i4>
      </vt:variant>
      <vt:variant>
        <vt:lpwstr/>
      </vt:variant>
      <vt:variant>
        <vt:lpwstr>_Toc86734946</vt:lpwstr>
      </vt:variant>
      <vt:variant>
        <vt:i4>2031679</vt:i4>
      </vt:variant>
      <vt:variant>
        <vt:i4>1511</vt:i4>
      </vt:variant>
      <vt:variant>
        <vt:i4>0</vt:i4>
      </vt:variant>
      <vt:variant>
        <vt:i4>5</vt:i4>
      </vt:variant>
      <vt:variant>
        <vt:lpwstr/>
      </vt:variant>
      <vt:variant>
        <vt:lpwstr>_Toc86734944</vt:lpwstr>
      </vt:variant>
      <vt:variant>
        <vt:i4>1638463</vt:i4>
      </vt:variant>
      <vt:variant>
        <vt:i4>1505</vt:i4>
      </vt:variant>
      <vt:variant>
        <vt:i4>0</vt:i4>
      </vt:variant>
      <vt:variant>
        <vt:i4>5</vt:i4>
      </vt:variant>
      <vt:variant>
        <vt:lpwstr/>
      </vt:variant>
      <vt:variant>
        <vt:lpwstr>_Toc86734942</vt:lpwstr>
      </vt:variant>
      <vt:variant>
        <vt:i4>1769535</vt:i4>
      </vt:variant>
      <vt:variant>
        <vt:i4>1499</vt:i4>
      </vt:variant>
      <vt:variant>
        <vt:i4>0</vt:i4>
      </vt:variant>
      <vt:variant>
        <vt:i4>5</vt:i4>
      </vt:variant>
      <vt:variant>
        <vt:lpwstr/>
      </vt:variant>
      <vt:variant>
        <vt:lpwstr>_Toc86734940</vt:lpwstr>
      </vt:variant>
      <vt:variant>
        <vt:i4>1245240</vt:i4>
      </vt:variant>
      <vt:variant>
        <vt:i4>1493</vt:i4>
      </vt:variant>
      <vt:variant>
        <vt:i4>0</vt:i4>
      </vt:variant>
      <vt:variant>
        <vt:i4>5</vt:i4>
      </vt:variant>
      <vt:variant>
        <vt:lpwstr/>
      </vt:variant>
      <vt:variant>
        <vt:lpwstr>_Toc86734938</vt:lpwstr>
      </vt:variant>
      <vt:variant>
        <vt:i4>1900600</vt:i4>
      </vt:variant>
      <vt:variant>
        <vt:i4>1487</vt:i4>
      </vt:variant>
      <vt:variant>
        <vt:i4>0</vt:i4>
      </vt:variant>
      <vt:variant>
        <vt:i4>5</vt:i4>
      </vt:variant>
      <vt:variant>
        <vt:lpwstr/>
      </vt:variant>
      <vt:variant>
        <vt:lpwstr>_Toc86734936</vt:lpwstr>
      </vt:variant>
      <vt:variant>
        <vt:i4>1966136</vt:i4>
      </vt:variant>
      <vt:variant>
        <vt:i4>1481</vt:i4>
      </vt:variant>
      <vt:variant>
        <vt:i4>0</vt:i4>
      </vt:variant>
      <vt:variant>
        <vt:i4>5</vt:i4>
      </vt:variant>
      <vt:variant>
        <vt:lpwstr/>
      </vt:variant>
      <vt:variant>
        <vt:lpwstr>_Toc86734935</vt:lpwstr>
      </vt:variant>
      <vt:variant>
        <vt:i4>1572920</vt:i4>
      </vt:variant>
      <vt:variant>
        <vt:i4>1475</vt:i4>
      </vt:variant>
      <vt:variant>
        <vt:i4>0</vt:i4>
      </vt:variant>
      <vt:variant>
        <vt:i4>5</vt:i4>
      </vt:variant>
      <vt:variant>
        <vt:lpwstr/>
      </vt:variant>
      <vt:variant>
        <vt:lpwstr>_Toc86734933</vt:lpwstr>
      </vt:variant>
      <vt:variant>
        <vt:i4>1769528</vt:i4>
      </vt:variant>
      <vt:variant>
        <vt:i4>1469</vt:i4>
      </vt:variant>
      <vt:variant>
        <vt:i4>0</vt:i4>
      </vt:variant>
      <vt:variant>
        <vt:i4>5</vt:i4>
      </vt:variant>
      <vt:variant>
        <vt:lpwstr/>
      </vt:variant>
      <vt:variant>
        <vt:lpwstr>_Toc86734930</vt:lpwstr>
      </vt:variant>
      <vt:variant>
        <vt:i4>1245241</vt:i4>
      </vt:variant>
      <vt:variant>
        <vt:i4>1463</vt:i4>
      </vt:variant>
      <vt:variant>
        <vt:i4>0</vt:i4>
      </vt:variant>
      <vt:variant>
        <vt:i4>5</vt:i4>
      </vt:variant>
      <vt:variant>
        <vt:lpwstr/>
      </vt:variant>
      <vt:variant>
        <vt:lpwstr>_Toc86734928</vt:lpwstr>
      </vt:variant>
      <vt:variant>
        <vt:i4>1900601</vt:i4>
      </vt:variant>
      <vt:variant>
        <vt:i4>1457</vt:i4>
      </vt:variant>
      <vt:variant>
        <vt:i4>0</vt:i4>
      </vt:variant>
      <vt:variant>
        <vt:i4>5</vt:i4>
      </vt:variant>
      <vt:variant>
        <vt:lpwstr/>
      </vt:variant>
      <vt:variant>
        <vt:lpwstr>_Toc86734926</vt:lpwstr>
      </vt:variant>
      <vt:variant>
        <vt:i4>2031673</vt:i4>
      </vt:variant>
      <vt:variant>
        <vt:i4>1451</vt:i4>
      </vt:variant>
      <vt:variant>
        <vt:i4>0</vt:i4>
      </vt:variant>
      <vt:variant>
        <vt:i4>5</vt:i4>
      </vt:variant>
      <vt:variant>
        <vt:lpwstr/>
      </vt:variant>
      <vt:variant>
        <vt:lpwstr>_Toc86734924</vt:lpwstr>
      </vt:variant>
      <vt:variant>
        <vt:i4>1638457</vt:i4>
      </vt:variant>
      <vt:variant>
        <vt:i4>1445</vt:i4>
      </vt:variant>
      <vt:variant>
        <vt:i4>0</vt:i4>
      </vt:variant>
      <vt:variant>
        <vt:i4>5</vt:i4>
      </vt:variant>
      <vt:variant>
        <vt:lpwstr/>
      </vt:variant>
      <vt:variant>
        <vt:lpwstr>_Toc86734922</vt:lpwstr>
      </vt:variant>
      <vt:variant>
        <vt:i4>1769529</vt:i4>
      </vt:variant>
      <vt:variant>
        <vt:i4>1439</vt:i4>
      </vt:variant>
      <vt:variant>
        <vt:i4>0</vt:i4>
      </vt:variant>
      <vt:variant>
        <vt:i4>5</vt:i4>
      </vt:variant>
      <vt:variant>
        <vt:lpwstr/>
      </vt:variant>
      <vt:variant>
        <vt:lpwstr>_Toc86734920</vt:lpwstr>
      </vt:variant>
      <vt:variant>
        <vt:i4>1245242</vt:i4>
      </vt:variant>
      <vt:variant>
        <vt:i4>1433</vt:i4>
      </vt:variant>
      <vt:variant>
        <vt:i4>0</vt:i4>
      </vt:variant>
      <vt:variant>
        <vt:i4>5</vt:i4>
      </vt:variant>
      <vt:variant>
        <vt:lpwstr/>
      </vt:variant>
      <vt:variant>
        <vt:lpwstr>_Toc86734918</vt:lpwstr>
      </vt:variant>
      <vt:variant>
        <vt:i4>1900602</vt:i4>
      </vt:variant>
      <vt:variant>
        <vt:i4>1427</vt:i4>
      </vt:variant>
      <vt:variant>
        <vt:i4>0</vt:i4>
      </vt:variant>
      <vt:variant>
        <vt:i4>5</vt:i4>
      </vt:variant>
      <vt:variant>
        <vt:lpwstr/>
      </vt:variant>
      <vt:variant>
        <vt:lpwstr>_Toc86734916</vt:lpwstr>
      </vt:variant>
      <vt:variant>
        <vt:i4>2031674</vt:i4>
      </vt:variant>
      <vt:variant>
        <vt:i4>1421</vt:i4>
      </vt:variant>
      <vt:variant>
        <vt:i4>0</vt:i4>
      </vt:variant>
      <vt:variant>
        <vt:i4>5</vt:i4>
      </vt:variant>
      <vt:variant>
        <vt:lpwstr/>
      </vt:variant>
      <vt:variant>
        <vt:lpwstr>_Toc86734914</vt:lpwstr>
      </vt:variant>
      <vt:variant>
        <vt:i4>1638458</vt:i4>
      </vt:variant>
      <vt:variant>
        <vt:i4>1415</vt:i4>
      </vt:variant>
      <vt:variant>
        <vt:i4>0</vt:i4>
      </vt:variant>
      <vt:variant>
        <vt:i4>5</vt:i4>
      </vt:variant>
      <vt:variant>
        <vt:lpwstr/>
      </vt:variant>
      <vt:variant>
        <vt:lpwstr>_Toc86734912</vt:lpwstr>
      </vt:variant>
      <vt:variant>
        <vt:i4>1769530</vt:i4>
      </vt:variant>
      <vt:variant>
        <vt:i4>1409</vt:i4>
      </vt:variant>
      <vt:variant>
        <vt:i4>0</vt:i4>
      </vt:variant>
      <vt:variant>
        <vt:i4>5</vt:i4>
      </vt:variant>
      <vt:variant>
        <vt:lpwstr/>
      </vt:variant>
      <vt:variant>
        <vt:lpwstr>_Toc86734910</vt:lpwstr>
      </vt:variant>
      <vt:variant>
        <vt:i4>1245243</vt:i4>
      </vt:variant>
      <vt:variant>
        <vt:i4>1403</vt:i4>
      </vt:variant>
      <vt:variant>
        <vt:i4>0</vt:i4>
      </vt:variant>
      <vt:variant>
        <vt:i4>5</vt:i4>
      </vt:variant>
      <vt:variant>
        <vt:lpwstr/>
      </vt:variant>
      <vt:variant>
        <vt:lpwstr>_Toc86734908</vt:lpwstr>
      </vt:variant>
      <vt:variant>
        <vt:i4>1900603</vt:i4>
      </vt:variant>
      <vt:variant>
        <vt:i4>1397</vt:i4>
      </vt:variant>
      <vt:variant>
        <vt:i4>0</vt:i4>
      </vt:variant>
      <vt:variant>
        <vt:i4>5</vt:i4>
      </vt:variant>
      <vt:variant>
        <vt:lpwstr/>
      </vt:variant>
      <vt:variant>
        <vt:lpwstr>_Toc86734906</vt:lpwstr>
      </vt:variant>
      <vt:variant>
        <vt:i4>2031675</vt:i4>
      </vt:variant>
      <vt:variant>
        <vt:i4>1391</vt:i4>
      </vt:variant>
      <vt:variant>
        <vt:i4>0</vt:i4>
      </vt:variant>
      <vt:variant>
        <vt:i4>5</vt:i4>
      </vt:variant>
      <vt:variant>
        <vt:lpwstr/>
      </vt:variant>
      <vt:variant>
        <vt:lpwstr>_Toc86734904</vt:lpwstr>
      </vt:variant>
      <vt:variant>
        <vt:i4>1638459</vt:i4>
      </vt:variant>
      <vt:variant>
        <vt:i4>1385</vt:i4>
      </vt:variant>
      <vt:variant>
        <vt:i4>0</vt:i4>
      </vt:variant>
      <vt:variant>
        <vt:i4>5</vt:i4>
      </vt:variant>
      <vt:variant>
        <vt:lpwstr/>
      </vt:variant>
      <vt:variant>
        <vt:lpwstr>_Toc86734902</vt:lpwstr>
      </vt:variant>
      <vt:variant>
        <vt:i4>1769531</vt:i4>
      </vt:variant>
      <vt:variant>
        <vt:i4>1379</vt:i4>
      </vt:variant>
      <vt:variant>
        <vt:i4>0</vt:i4>
      </vt:variant>
      <vt:variant>
        <vt:i4>5</vt:i4>
      </vt:variant>
      <vt:variant>
        <vt:lpwstr/>
      </vt:variant>
      <vt:variant>
        <vt:lpwstr>_Toc86734900</vt:lpwstr>
      </vt:variant>
      <vt:variant>
        <vt:i4>1179698</vt:i4>
      </vt:variant>
      <vt:variant>
        <vt:i4>1373</vt:i4>
      </vt:variant>
      <vt:variant>
        <vt:i4>0</vt:i4>
      </vt:variant>
      <vt:variant>
        <vt:i4>5</vt:i4>
      </vt:variant>
      <vt:variant>
        <vt:lpwstr/>
      </vt:variant>
      <vt:variant>
        <vt:lpwstr>_Toc86734898</vt:lpwstr>
      </vt:variant>
      <vt:variant>
        <vt:i4>1835058</vt:i4>
      </vt:variant>
      <vt:variant>
        <vt:i4>1367</vt:i4>
      </vt:variant>
      <vt:variant>
        <vt:i4>0</vt:i4>
      </vt:variant>
      <vt:variant>
        <vt:i4>5</vt:i4>
      </vt:variant>
      <vt:variant>
        <vt:lpwstr/>
      </vt:variant>
      <vt:variant>
        <vt:lpwstr>_Toc86734896</vt:lpwstr>
      </vt:variant>
      <vt:variant>
        <vt:i4>1966130</vt:i4>
      </vt:variant>
      <vt:variant>
        <vt:i4>1361</vt:i4>
      </vt:variant>
      <vt:variant>
        <vt:i4>0</vt:i4>
      </vt:variant>
      <vt:variant>
        <vt:i4>5</vt:i4>
      </vt:variant>
      <vt:variant>
        <vt:lpwstr/>
      </vt:variant>
      <vt:variant>
        <vt:lpwstr>_Toc86734894</vt:lpwstr>
      </vt:variant>
      <vt:variant>
        <vt:i4>1572914</vt:i4>
      </vt:variant>
      <vt:variant>
        <vt:i4>1355</vt:i4>
      </vt:variant>
      <vt:variant>
        <vt:i4>0</vt:i4>
      </vt:variant>
      <vt:variant>
        <vt:i4>5</vt:i4>
      </vt:variant>
      <vt:variant>
        <vt:lpwstr/>
      </vt:variant>
      <vt:variant>
        <vt:lpwstr>_Toc86734892</vt:lpwstr>
      </vt:variant>
      <vt:variant>
        <vt:i4>1703986</vt:i4>
      </vt:variant>
      <vt:variant>
        <vt:i4>1349</vt:i4>
      </vt:variant>
      <vt:variant>
        <vt:i4>0</vt:i4>
      </vt:variant>
      <vt:variant>
        <vt:i4>5</vt:i4>
      </vt:variant>
      <vt:variant>
        <vt:lpwstr/>
      </vt:variant>
      <vt:variant>
        <vt:lpwstr>_Toc86734890</vt:lpwstr>
      </vt:variant>
      <vt:variant>
        <vt:i4>1179699</vt:i4>
      </vt:variant>
      <vt:variant>
        <vt:i4>1343</vt:i4>
      </vt:variant>
      <vt:variant>
        <vt:i4>0</vt:i4>
      </vt:variant>
      <vt:variant>
        <vt:i4>5</vt:i4>
      </vt:variant>
      <vt:variant>
        <vt:lpwstr/>
      </vt:variant>
      <vt:variant>
        <vt:lpwstr>_Toc86734888</vt:lpwstr>
      </vt:variant>
      <vt:variant>
        <vt:i4>1835059</vt:i4>
      </vt:variant>
      <vt:variant>
        <vt:i4>1337</vt:i4>
      </vt:variant>
      <vt:variant>
        <vt:i4>0</vt:i4>
      </vt:variant>
      <vt:variant>
        <vt:i4>5</vt:i4>
      </vt:variant>
      <vt:variant>
        <vt:lpwstr/>
      </vt:variant>
      <vt:variant>
        <vt:lpwstr>_Toc86734886</vt:lpwstr>
      </vt:variant>
      <vt:variant>
        <vt:i4>1966131</vt:i4>
      </vt:variant>
      <vt:variant>
        <vt:i4>1331</vt:i4>
      </vt:variant>
      <vt:variant>
        <vt:i4>0</vt:i4>
      </vt:variant>
      <vt:variant>
        <vt:i4>5</vt:i4>
      </vt:variant>
      <vt:variant>
        <vt:lpwstr/>
      </vt:variant>
      <vt:variant>
        <vt:lpwstr>_Toc86734884</vt:lpwstr>
      </vt:variant>
      <vt:variant>
        <vt:i4>1572915</vt:i4>
      </vt:variant>
      <vt:variant>
        <vt:i4>1325</vt:i4>
      </vt:variant>
      <vt:variant>
        <vt:i4>0</vt:i4>
      </vt:variant>
      <vt:variant>
        <vt:i4>5</vt:i4>
      </vt:variant>
      <vt:variant>
        <vt:lpwstr/>
      </vt:variant>
      <vt:variant>
        <vt:lpwstr>_Toc86734882</vt:lpwstr>
      </vt:variant>
      <vt:variant>
        <vt:i4>1245244</vt:i4>
      </vt:variant>
      <vt:variant>
        <vt:i4>1319</vt:i4>
      </vt:variant>
      <vt:variant>
        <vt:i4>0</vt:i4>
      </vt:variant>
      <vt:variant>
        <vt:i4>5</vt:i4>
      </vt:variant>
      <vt:variant>
        <vt:lpwstr/>
      </vt:variant>
      <vt:variant>
        <vt:lpwstr>_Toc86734879</vt:lpwstr>
      </vt:variant>
      <vt:variant>
        <vt:i4>1900604</vt:i4>
      </vt:variant>
      <vt:variant>
        <vt:i4>1313</vt:i4>
      </vt:variant>
      <vt:variant>
        <vt:i4>0</vt:i4>
      </vt:variant>
      <vt:variant>
        <vt:i4>5</vt:i4>
      </vt:variant>
      <vt:variant>
        <vt:lpwstr/>
      </vt:variant>
      <vt:variant>
        <vt:lpwstr>_Toc86734877</vt:lpwstr>
      </vt:variant>
      <vt:variant>
        <vt:i4>2031676</vt:i4>
      </vt:variant>
      <vt:variant>
        <vt:i4>1307</vt:i4>
      </vt:variant>
      <vt:variant>
        <vt:i4>0</vt:i4>
      </vt:variant>
      <vt:variant>
        <vt:i4>5</vt:i4>
      </vt:variant>
      <vt:variant>
        <vt:lpwstr/>
      </vt:variant>
      <vt:variant>
        <vt:lpwstr>_Toc86734875</vt:lpwstr>
      </vt:variant>
      <vt:variant>
        <vt:i4>1638460</vt:i4>
      </vt:variant>
      <vt:variant>
        <vt:i4>1301</vt:i4>
      </vt:variant>
      <vt:variant>
        <vt:i4>0</vt:i4>
      </vt:variant>
      <vt:variant>
        <vt:i4>5</vt:i4>
      </vt:variant>
      <vt:variant>
        <vt:lpwstr/>
      </vt:variant>
      <vt:variant>
        <vt:lpwstr>_Toc86734873</vt:lpwstr>
      </vt:variant>
      <vt:variant>
        <vt:i4>1769532</vt:i4>
      </vt:variant>
      <vt:variant>
        <vt:i4>1295</vt:i4>
      </vt:variant>
      <vt:variant>
        <vt:i4>0</vt:i4>
      </vt:variant>
      <vt:variant>
        <vt:i4>5</vt:i4>
      </vt:variant>
      <vt:variant>
        <vt:lpwstr/>
      </vt:variant>
      <vt:variant>
        <vt:lpwstr>_Toc86734871</vt:lpwstr>
      </vt:variant>
      <vt:variant>
        <vt:i4>1245245</vt:i4>
      </vt:variant>
      <vt:variant>
        <vt:i4>1289</vt:i4>
      </vt:variant>
      <vt:variant>
        <vt:i4>0</vt:i4>
      </vt:variant>
      <vt:variant>
        <vt:i4>5</vt:i4>
      </vt:variant>
      <vt:variant>
        <vt:lpwstr/>
      </vt:variant>
      <vt:variant>
        <vt:lpwstr>_Toc86734869</vt:lpwstr>
      </vt:variant>
      <vt:variant>
        <vt:i4>1900605</vt:i4>
      </vt:variant>
      <vt:variant>
        <vt:i4>1283</vt:i4>
      </vt:variant>
      <vt:variant>
        <vt:i4>0</vt:i4>
      </vt:variant>
      <vt:variant>
        <vt:i4>5</vt:i4>
      </vt:variant>
      <vt:variant>
        <vt:lpwstr/>
      </vt:variant>
      <vt:variant>
        <vt:lpwstr>_Toc86734867</vt:lpwstr>
      </vt:variant>
      <vt:variant>
        <vt:i4>2031677</vt:i4>
      </vt:variant>
      <vt:variant>
        <vt:i4>1277</vt:i4>
      </vt:variant>
      <vt:variant>
        <vt:i4>0</vt:i4>
      </vt:variant>
      <vt:variant>
        <vt:i4>5</vt:i4>
      </vt:variant>
      <vt:variant>
        <vt:lpwstr/>
      </vt:variant>
      <vt:variant>
        <vt:lpwstr>_Toc86734865</vt:lpwstr>
      </vt:variant>
      <vt:variant>
        <vt:i4>1638461</vt:i4>
      </vt:variant>
      <vt:variant>
        <vt:i4>1271</vt:i4>
      </vt:variant>
      <vt:variant>
        <vt:i4>0</vt:i4>
      </vt:variant>
      <vt:variant>
        <vt:i4>5</vt:i4>
      </vt:variant>
      <vt:variant>
        <vt:lpwstr/>
      </vt:variant>
      <vt:variant>
        <vt:lpwstr>_Toc86734863</vt:lpwstr>
      </vt:variant>
      <vt:variant>
        <vt:i4>1703997</vt:i4>
      </vt:variant>
      <vt:variant>
        <vt:i4>1265</vt:i4>
      </vt:variant>
      <vt:variant>
        <vt:i4>0</vt:i4>
      </vt:variant>
      <vt:variant>
        <vt:i4>5</vt:i4>
      </vt:variant>
      <vt:variant>
        <vt:lpwstr/>
      </vt:variant>
      <vt:variant>
        <vt:lpwstr>_Toc86734860</vt:lpwstr>
      </vt:variant>
      <vt:variant>
        <vt:i4>1179710</vt:i4>
      </vt:variant>
      <vt:variant>
        <vt:i4>1259</vt:i4>
      </vt:variant>
      <vt:variant>
        <vt:i4>0</vt:i4>
      </vt:variant>
      <vt:variant>
        <vt:i4>5</vt:i4>
      </vt:variant>
      <vt:variant>
        <vt:lpwstr/>
      </vt:variant>
      <vt:variant>
        <vt:lpwstr>_Toc86734858</vt:lpwstr>
      </vt:variant>
      <vt:variant>
        <vt:i4>2031678</vt:i4>
      </vt:variant>
      <vt:variant>
        <vt:i4>1253</vt:i4>
      </vt:variant>
      <vt:variant>
        <vt:i4>0</vt:i4>
      </vt:variant>
      <vt:variant>
        <vt:i4>5</vt:i4>
      </vt:variant>
      <vt:variant>
        <vt:lpwstr/>
      </vt:variant>
      <vt:variant>
        <vt:lpwstr>_Toc86734855</vt:lpwstr>
      </vt:variant>
      <vt:variant>
        <vt:i4>1638462</vt:i4>
      </vt:variant>
      <vt:variant>
        <vt:i4>1247</vt:i4>
      </vt:variant>
      <vt:variant>
        <vt:i4>0</vt:i4>
      </vt:variant>
      <vt:variant>
        <vt:i4>5</vt:i4>
      </vt:variant>
      <vt:variant>
        <vt:lpwstr/>
      </vt:variant>
      <vt:variant>
        <vt:lpwstr>_Toc86734853</vt:lpwstr>
      </vt:variant>
      <vt:variant>
        <vt:i4>1769534</vt:i4>
      </vt:variant>
      <vt:variant>
        <vt:i4>1241</vt:i4>
      </vt:variant>
      <vt:variant>
        <vt:i4>0</vt:i4>
      </vt:variant>
      <vt:variant>
        <vt:i4>5</vt:i4>
      </vt:variant>
      <vt:variant>
        <vt:lpwstr/>
      </vt:variant>
      <vt:variant>
        <vt:lpwstr>_Toc86734851</vt:lpwstr>
      </vt:variant>
      <vt:variant>
        <vt:i4>1245247</vt:i4>
      </vt:variant>
      <vt:variant>
        <vt:i4>1235</vt:i4>
      </vt:variant>
      <vt:variant>
        <vt:i4>0</vt:i4>
      </vt:variant>
      <vt:variant>
        <vt:i4>5</vt:i4>
      </vt:variant>
      <vt:variant>
        <vt:lpwstr/>
      </vt:variant>
      <vt:variant>
        <vt:lpwstr>_Toc86734849</vt:lpwstr>
      </vt:variant>
      <vt:variant>
        <vt:i4>1835071</vt:i4>
      </vt:variant>
      <vt:variant>
        <vt:i4>1229</vt:i4>
      </vt:variant>
      <vt:variant>
        <vt:i4>0</vt:i4>
      </vt:variant>
      <vt:variant>
        <vt:i4>5</vt:i4>
      </vt:variant>
      <vt:variant>
        <vt:lpwstr/>
      </vt:variant>
      <vt:variant>
        <vt:lpwstr>_Toc86734846</vt:lpwstr>
      </vt:variant>
      <vt:variant>
        <vt:i4>1966143</vt:i4>
      </vt:variant>
      <vt:variant>
        <vt:i4>1223</vt:i4>
      </vt:variant>
      <vt:variant>
        <vt:i4>0</vt:i4>
      </vt:variant>
      <vt:variant>
        <vt:i4>5</vt:i4>
      </vt:variant>
      <vt:variant>
        <vt:lpwstr/>
      </vt:variant>
      <vt:variant>
        <vt:lpwstr>_Toc86734844</vt:lpwstr>
      </vt:variant>
      <vt:variant>
        <vt:i4>1572927</vt:i4>
      </vt:variant>
      <vt:variant>
        <vt:i4>1217</vt:i4>
      </vt:variant>
      <vt:variant>
        <vt:i4>0</vt:i4>
      </vt:variant>
      <vt:variant>
        <vt:i4>5</vt:i4>
      </vt:variant>
      <vt:variant>
        <vt:lpwstr/>
      </vt:variant>
      <vt:variant>
        <vt:lpwstr>_Toc86734842</vt:lpwstr>
      </vt:variant>
      <vt:variant>
        <vt:i4>1703999</vt:i4>
      </vt:variant>
      <vt:variant>
        <vt:i4>1211</vt:i4>
      </vt:variant>
      <vt:variant>
        <vt:i4>0</vt:i4>
      </vt:variant>
      <vt:variant>
        <vt:i4>5</vt:i4>
      </vt:variant>
      <vt:variant>
        <vt:lpwstr/>
      </vt:variant>
      <vt:variant>
        <vt:lpwstr>_Toc86734840</vt:lpwstr>
      </vt:variant>
      <vt:variant>
        <vt:i4>1179704</vt:i4>
      </vt:variant>
      <vt:variant>
        <vt:i4>1205</vt:i4>
      </vt:variant>
      <vt:variant>
        <vt:i4>0</vt:i4>
      </vt:variant>
      <vt:variant>
        <vt:i4>5</vt:i4>
      </vt:variant>
      <vt:variant>
        <vt:lpwstr/>
      </vt:variant>
      <vt:variant>
        <vt:lpwstr>_Toc86734838</vt:lpwstr>
      </vt:variant>
      <vt:variant>
        <vt:i4>1835064</vt:i4>
      </vt:variant>
      <vt:variant>
        <vt:i4>1199</vt:i4>
      </vt:variant>
      <vt:variant>
        <vt:i4>0</vt:i4>
      </vt:variant>
      <vt:variant>
        <vt:i4>5</vt:i4>
      </vt:variant>
      <vt:variant>
        <vt:lpwstr/>
      </vt:variant>
      <vt:variant>
        <vt:lpwstr>_Toc86734836</vt:lpwstr>
      </vt:variant>
      <vt:variant>
        <vt:i4>1966136</vt:i4>
      </vt:variant>
      <vt:variant>
        <vt:i4>1193</vt:i4>
      </vt:variant>
      <vt:variant>
        <vt:i4>0</vt:i4>
      </vt:variant>
      <vt:variant>
        <vt:i4>5</vt:i4>
      </vt:variant>
      <vt:variant>
        <vt:lpwstr/>
      </vt:variant>
      <vt:variant>
        <vt:lpwstr>_Toc86734834</vt:lpwstr>
      </vt:variant>
      <vt:variant>
        <vt:i4>1572920</vt:i4>
      </vt:variant>
      <vt:variant>
        <vt:i4>1187</vt:i4>
      </vt:variant>
      <vt:variant>
        <vt:i4>0</vt:i4>
      </vt:variant>
      <vt:variant>
        <vt:i4>5</vt:i4>
      </vt:variant>
      <vt:variant>
        <vt:lpwstr/>
      </vt:variant>
      <vt:variant>
        <vt:lpwstr>_Toc86734832</vt:lpwstr>
      </vt:variant>
      <vt:variant>
        <vt:i4>1703992</vt:i4>
      </vt:variant>
      <vt:variant>
        <vt:i4>1181</vt:i4>
      </vt:variant>
      <vt:variant>
        <vt:i4>0</vt:i4>
      </vt:variant>
      <vt:variant>
        <vt:i4>5</vt:i4>
      </vt:variant>
      <vt:variant>
        <vt:lpwstr/>
      </vt:variant>
      <vt:variant>
        <vt:lpwstr>_Toc86734830</vt:lpwstr>
      </vt:variant>
      <vt:variant>
        <vt:i4>1245241</vt:i4>
      </vt:variant>
      <vt:variant>
        <vt:i4>1175</vt:i4>
      </vt:variant>
      <vt:variant>
        <vt:i4>0</vt:i4>
      </vt:variant>
      <vt:variant>
        <vt:i4>5</vt:i4>
      </vt:variant>
      <vt:variant>
        <vt:lpwstr/>
      </vt:variant>
      <vt:variant>
        <vt:lpwstr>_Toc86734829</vt:lpwstr>
      </vt:variant>
      <vt:variant>
        <vt:i4>1900601</vt:i4>
      </vt:variant>
      <vt:variant>
        <vt:i4>1169</vt:i4>
      </vt:variant>
      <vt:variant>
        <vt:i4>0</vt:i4>
      </vt:variant>
      <vt:variant>
        <vt:i4>5</vt:i4>
      </vt:variant>
      <vt:variant>
        <vt:lpwstr/>
      </vt:variant>
      <vt:variant>
        <vt:lpwstr>_Toc86734827</vt:lpwstr>
      </vt:variant>
      <vt:variant>
        <vt:i4>2031673</vt:i4>
      </vt:variant>
      <vt:variant>
        <vt:i4>1163</vt:i4>
      </vt:variant>
      <vt:variant>
        <vt:i4>0</vt:i4>
      </vt:variant>
      <vt:variant>
        <vt:i4>5</vt:i4>
      </vt:variant>
      <vt:variant>
        <vt:lpwstr/>
      </vt:variant>
      <vt:variant>
        <vt:lpwstr>_Toc86734825</vt:lpwstr>
      </vt:variant>
      <vt:variant>
        <vt:i4>1638457</vt:i4>
      </vt:variant>
      <vt:variant>
        <vt:i4>1157</vt:i4>
      </vt:variant>
      <vt:variant>
        <vt:i4>0</vt:i4>
      </vt:variant>
      <vt:variant>
        <vt:i4>5</vt:i4>
      </vt:variant>
      <vt:variant>
        <vt:lpwstr/>
      </vt:variant>
      <vt:variant>
        <vt:lpwstr>_Toc86734823</vt:lpwstr>
      </vt:variant>
      <vt:variant>
        <vt:i4>1769529</vt:i4>
      </vt:variant>
      <vt:variant>
        <vt:i4>1151</vt:i4>
      </vt:variant>
      <vt:variant>
        <vt:i4>0</vt:i4>
      </vt:variant>
      <vt:variant>
        <vt:i4>5</vt:i4>
      </vt:variant>
      <vt:variant>
        <vt:lpwstr/>
      </vt:variant>
      <vt:variant>
        <vt:lpwstr>_Toc86734821</vt:lpwstr>
      </vt:variant>
      <vt:variant>
        <vt:i4>1245242</vt:i4>
      </vt:variant>
      <vt:variant>
        <vt:i4>1145</vt:i4>
      </vt:variant>
      <vt:variant>
        <vt:i4>0</vt:i4>
      </vt:variant>
      <vt:variant>
        <vt:i4>5</vt:i4>
      </vt:variant>
      <vt:variant>
        <vt:lpwstr/>
      </vt:variant>
      <vt:variant>
        <vt:lpwstr>_Toc86734819</vt:lpwstr>
      </vt:variant>
      <vt:variant>
        <vt:i4>1900602</vt:i4>
      </vt:variant>
      <vt:variant>
        <vt:i4>1139</vt:i4>
      </vt:variant>
      <vt:variant>
        <vt:i4>0</vt:i4>
      </vt:variant>
      <vt:variant>
        <vt:i4>5</vt:i4>
      </vt:variant>
      <vt:variant>
        <vt:lpwstr/>
      </vt:variant>
      <vt:variant>
        <vt:lpwstr>_Toc86734817</vt:lpwstr>
      </vt:variant>
      <vt:variant>
        <vt:i4>2031674</vt:i4>
      </vt:variant>
      <vt:variant>
        <vt:i4>1133</vt:i4>
      </vt:variant>
      <vt:variant>
        <vt:i4>0</vt:i4>
      </vt:variant>
      <vt:variant>
        <vt:i4>5</vt:i4>
      </vt:variant>
      <vt:variant>
        <vt:lpwstr/>
      </vt:variant>
      <vt:variant>
        <vt:lpwstr>_Toc86734815</vt:lpwstr>
      </vt:variant>
      <vt:variant>
        <vt:i4>1638458</vt:i4>
      </vt:variant>
      <vt:variant>
        <vt:i4>1127</vt:i4>
      </vt:variant>
      <vt:variant>
        <vt:i4>0</vt:i4>
      </vt:variant>
      <vt:variant>
        <vt:i4>5</vt:i4>
      </vt:variant>
      <vt:variant>
        <vt:lpwstr/>
      </vt:variant>
      <vt:variant>
        <vt:lpwstr>_Toc86734813</vt:lpwstr>
      </vt:variant>
      <vt:variant>
        <vt:i4>1769530</vt:i4>
      </vt:variant>
      <vt:variant>
        <vt:i4>1121</vt:i4>
      </vt:variant>
      <vt:variant>
        <vt:i4>0</vt:i4>
      </vt:variant>
      <vt:variant>
        <vt:i4>5</vt:i4>
      </vt:variant>
      <vt:variant>
        <vt:lpwstr/>
      </vt:variant>
      <vt:variant>
        <vt:lpwstr>_Toc86734811</vt:lpwstr>
      </vt:variant>
      <vt:variant>
        <vt:i4>1245243</vt:i4>
      </vt:variant>
      <vt:variant>
        <vt:i4>1115</vt:i4>
      </vt:variant>
      <vt:variant>
        <vt:i4>0</vt:i4>
      </vt:variant>
      <vt:variant>
        <vt:i4>5</vt:i4>
      </vt:variant>
      <vt:variant>
        <vt:lpwstr/>
      </vt:variant>
      <vt:variant>
        <vt:lpwstr>_Toc86734809</vt:lpwstr>
      </vt:variant>
      <vt:variant>
        <vt:i4>1900603</vt:i4>
      </vt:variant>
      <vt:variant>
        <vt:i4>1109</vt:i4>
      </vt:variant>
      <vt:variant>
        <vt:i4>0</vt:i4>
      </vt:variant>
      <vt:variant>
        <vt:i4>5</vt:i4>
      </vt:variant>
      <vt:variant>
        <vt:lpwstr/>
      </vt:variant>
      <vt:variant>
        <vt:lpwstr>_Toc86734807</vt:lpwstr>
      </vt:variant>
      <vt:variant>
        <vt:i4>2031675</vt:i4>
      </vt:variant>
      <vt:variant>
        <vt:i4>1103</vt:i4>
      </vt:variant>
      <vt:variant>
        <vt:i4>0</vt:i4>
      </vt:variant>
      <vt:variant>
        <vt:i4>5</vt:i4>
      </vt:variant>
      <vt:variant>
        <vt:lpwstr/>
      </vt:variant>
      <vt:variant>
        <vt:lpwstr>_Toc86734805</vt:lpwstr>
      </vt:variant>
      <vt:variant>
        <vt:i4>1638459</vt:i4>
      </vt:variant>
      <vt:variant>
        <vt:i4>1097</vt:i4>
      </vt:variant>
      <vt:variant>
        <vt:i4>0</vt:i4>
      </vt:variant>
      <vt:variant>
        <vt:i4>5</vt:i4>
      </vt:variant>
      <vt:variant>
        <vt:lpwstr/>
      </vt:variant>
      <vt:variant>
        <vt:lpwstr>_Toc86734803</vt:lpwstr>
      </vt:variant>
      <vt:variant>
        <vt:i4>1769531</vt:i4>
      </vt:variant>
      <vt:variant>
        <vt:i4>1091</vt:i4>
      </vt:variant>
      <vt:variant>
        <vt:i4>0</vt:i4>
      </vt:variant>
      <vt:variant>
        <vt:i4>5</vt:i4>
      </vt:variant>
      <vt:variant>
        <vt:lpwstr/>
      </vt:variant>
      <vt:variant>
        <vt:lpwstr>_Toc86734801</vt:lpwstr>
      </vt:variant>
      <vt:variant>
        <vt:i4>1835058</vt:i4>
      </vt:variant>
      <vt:variant>
        <vt:i4>1085</vt:i4>
      </vt:variant>
      <vt:variant>
        <vt:i4>0</vt:i4>
      </vt:variant>
      <vt:variant>
        <vt:i4>5</vt:i4>
      </vt:variant>
      <vt:variant>
        <vt:lpwstr/>
      </vt:variant>
      <vt:variant>
        <vt:lpwstr>_Toc86734799</vt:lpwstr>
      </vt:variant>
      <vt:variant>
        <vt:i4>1179698</vt:i4>
      </vt:variant>
      <vt:variant>
        <vt:i4>1079</vt:i4>
      </vt:variant>
      <vt:variant>
        <vt:i4>0</vt:i4>
      </vt:variant>
      <vt:variant>
        <vt:i4>5</vt:i4>
      </vt:variant>
      <vt:variant>
        <vt:lpwstr/>
      </vt:variant>
      <vt:variant>
        <vt:lpwstr>_Toc86734797</vt:lpwstr>
      </vt:variant>
      <vt:variant>
        <vt:i4>1048626</vt:i4>
      </vt:variant>
      <vt:variant>
        <vt:i4>1073</vt:i4>
      </vt:variant>
      <vt:variant>
        <vt:i4>0</vt:i4>
      </vt:variant>
      <vt:variant>
        <vt:i4>5</vt:i4>
      </vt:variant>
      <vt:variant>
        <vt:lpwstr/>
      </vt:variant>
      <vt:variant>
        <vt:lpwstr>_Toc86734795</vt:lpwstr>
      </vt:variant>
      <vt:variant>
        <vt:i4>1441842</vt:i4>
      </vt:variant>
      <vt:variant>
        <vt:i4>1067</vt:i4>
      </vt:variant>
      <vt:variant>
        <vt:i4>0</vt:i4>
      </vt:variant>
      <vt:variant>
        <vt:i4>5</vt:i4>
      </vt:variant>
      <vt:variant>
        <vt:lpwstr/>
      </vt:variant>
      <vt:variant>
        <vt:lpwstr>_Toc86734793</vt:lpwstr>
      </vt:variant>
      <vt:variant>
        <vt:i4>1310770</vt:i4>
      </vt:variant>
      <vt:variant>
        <vt:i4>1061</vt:i4>
      </vt:variant>
      <vt:variant>
        <vt:i4>0</vt:i4>
      </vt:variant>
      <vt:variant>
        <vt:i4>5</vt:i4>
      </vt:variant>
      <vt:variant>
        <vt:lpwstr/>
      </vt:variant>
      <vt:variant>
        <vt:lpwstr>_Toc86734791</vt:lpwstr>
      </vt:variant>
      <vt:variant>
        <vt:i4>1835059</vt:i4>
      </vt:variant>
      <vt:variant>
        <vt:i4>1055</vt:i4>
      </vt:variant>
      <vt:variant>
        <vt:i4>0</vt:i4>
      </vt:variant>
      <vt:variant>
        <vt:i4>5</vt:i4>
      </vt:variant>
      <vt:variant>
        <vt:lpwstr/>
      </vt:variant>
      <vt:variant>
        <vt:lpwstr>_Toc86734789</vt:lpwstr>
      </vt:variant>
      <vt:variant>
        <vt:i4>1179699</vt:i4>
      </vt:variant>
      <vt:variant>
        <vt:i4>1049</vt:i4>
      </vt:variant>
      <vt:variant>
        <vt:i4>0</vt:i4>
      </vt:variant>
      <vt:variant>
        <vt:i4>5</vt:i4>
      </vt:variant>
      <vt:variant>
        <vt:lpwstr/>
      </vt:variant>
      <vt:variant>
        <vt:lpwstr>_Toc86734787</vt:lpwstr>
      </vt:variant>
      <vt:variant>
        <vt:i4>1245235</vt:i4>
      </vt:variant>
      <vt:variant>
        <vt:i4>1043</vt:i4>
      </vt:variant>
      <vt:variant>
        <vt:i4>0</vt:i4>
      </vt:variant>
      <vt:variant>
        <vt:i4>5</vt:i4>
      </vt:variant>
      <vt:variant>
        <vt:lpwstr/>
      </vt:variant>
      <vt:variant>
        <vt:lpwstr>_Toc86734786</vt:lpwstr>
      </vt:variant>
      <vt:variant>
        <vt:i4>1114163</vt:i4>
      </vt:variant>
      <vt:variant>
        <vt:i4>1037</vt:i4>
      </vt:variant>
      <vt:variant>
        <vt:i4>0</vt:i4>
      </vt:variant>
      <vt:variant>
        <vt:i4>5</vt:i4>
      </vt:variant>
      <vt:variant>
        <vt:lpwstr/>
      </vt:variant>
      <vt:variant>
        <vt:lpwstr>_Toc86734784</vt:lpwstr>
      </vt:variant>
      <vt:variant>
        <vt:i4>1507379</vt:i4>
      </vt:variant>
      <vt:variant>
        <vt:i4>1031</vt:i4>
      </vt:variant>
      <vt:variant>
        <vt:i4>0</vt:i4>
      </vt:variant>
      <vt:variant>
        <vt:i4>5</vt:i4>
      </vt:variant>
      <vt:variant>
        <vt:lpwstr/>
      </vt:variant>
      <vt:variant>
        <vt:lpwstr>_Toc86734782</vt:lpwstr>
      </vt:variant>
      <vt:variant>
        <vt:i4>1376307</vt:i4>
      </vt:variant>
      <vt:variant>
        <vt:i4>1025</vt:i4>
      </vt:variant>
      <vt:variant>
        <vt:i4>0</vt:i4>
      </vt:variant>
      <vt:variant>
        <vt:i4>5</vt:i4>
      </vt:variant>
      <vt:variant>
        <vt:lpwstr/>
      </vt:variant>
      <vt:variant>
        <vt:lpwstr>_Toc86734780</vt:lpwstr>
      </vt:variant>
      <vt:variant>
        <vt:i4>1900604</vt:i4>
      </vt:variant>
      <vt:variant>
        <vt:i4>1019</vt:i4>
      </vt:variant>
      <vt:variant>
        <vt:i4>0</vt:i4>
      </vt:variant>
      <vt:variant>
        <vt:i4>5</vt:i4>
      </vt:variant>
      <vt:variant>
        <vt:lpwstr/>
      </vt:variant>
      <vt:variant>
        <vt:lpwstr>_Toc86734778</vt:lpwstr>
      </vt:variant>
      <vt:variant>
        <vt:i4>1245244</vt:i4>
      </vt:variant>
      <vt:variant>
        <vt:i4>1013</vt:i4>
      </vt:variant>
      <vt:variant>
        <vt:i4>0</vt:i4>
      </vt:variant>
      <vt:variant>
        <vt:i4>5</vt:i4>
      </vt:variant>
      <vt:variant>
        <vt:lpwstr/>
      </vt:variant>
      <vt:variant>
        <vt:lpwstr>_Toc86734776</vt:lpwstr>
      </vt:variant>
      <vt:variant>
        <vt:i4>1114172</vt:i4>
      </vt:variant>
      <vt:variant>
        <vt:i4>1007</vt:i4>
      </vt:variant>
      <vt:variant>
        <vt:i4>0</vt:i4>
      </vt:variant>
      <vt:variant>
        <vt:i4>5</vt:i4>
      </vt:variant>
      <vt:variant>
        <vt:lpwstr/>
      </vt:variant>
      <vt:variant>
        <vt:lpwstr>_Toc86734774</vt:lpwstr>
      </vt:variant>
      <vt:variant>
        <vt:i4>1507388</vt:i4>
      </vt:variant>
      <vt:variant>
        <vt:i4>1001</vt:i4>
      </vt:variant>
      <vt:variant>
        <vt:i4>0</vt:i4>
      </vt:variant>
      <vt:variant>
        <vt:i4>5</vt:i4>
      </vt:variant>
      <vt:variant>
        <vt:lpwstr/>
      </vt:variant>
      <vt:variant>
        <vt:lpwstr>_Toc86734772</vt:lpwstr>
      </vt:variant>
      <vt:variant>
        <vt:i4>1376316</vt:i4>
      </vt:variant>
      <vt:variant>
        <vt:i4>995</vt:i4>
      </vt:variant>
      <vt:variant>
        <vt:i4>0</vt:i4>
      </vt:variant>
      <vt:variant>
        <vt:i4>5</vt:i4>
      </vt:variant>
      <vt:variant>
        <vt:lpwstr/>
      </vt:variant>
      <vt:variant>
        <vt:lpwstr>_Toc86734770</vt:lpwstr>
      </vt:variant>
      <vt:variant>
        <vt:i4>1900605</vt:i4>
      </vt:variant>
      <vt:variant>
        <vt:i4>989</vt:i4>
      </vt:variant>
      <vt:variant>
        <vt:i4>0</vt:i4>
      </vt:variant>
      <vt:variant>
        <vt:i4>5</vt:i4>
      </vt:variant>
      <vt:variant>
        <vt:lpwstr/>
      </vt:variant>
      <vt:variant>
        <vt:lpwstr>_Toc86734768</vt:lpwstr>
      </vt:variant>
      <vt:variant>
        <vt:i4>1048637</vt:i4>
      </vt:variant>
      <vt:variant>
        <vt:i4>983</vt:i4>
      </vt:variant>
      <vt:variant>
        <vt:i4>0</vt:i4>
      </vt:variant>
      <vt:variant>
        <vt:i4>5</vt:i4>
      </vt:variant>
      <vt:variant>
        <vt:lpwstr/>
      </vt:variant>
      <vt:variant>
        <vt:lpwstr>_Toc86734765</vt:lpwstr>
      </vt:variant>
      <vt:variant>
        <vt:i4>1441853</vt:i4>
      </vt:variant>
      <vt:variant>
        <vt:i4>977</vt:i4>
      </vt:variant>
      <vt:variant>
        <vt:i4>0</vt:i4>
      </vt:variant>
      <vt:variant>
        <vt:i4>5</vt:i4>
      </vt:variant>
      <vt:variant>
        <vt:lpwstr/>
      </vt:variant>
      <vt:variant>
        <vt:lpwstr>_Toc86734763</vt:lpwstr>
      </vt:variant>
      <vt:variant>
        <vt:i4>1310781</vt:i4>
      </vt:variant>
      <vt:variant>
        <vt:i4>971</vt:i4>
      </vt:variant>
      <vt:variant>
        <vt:i4>0</vt:i4>
      </vt:variant>
      <vt:variant>
        <vt:i4>5</vt:i4>
      </vt:variant>
      <vt:variant>
        <vt:lpwstr/>
      </vt:variant>
      <vt:variant>
        <vt:lpwstr>_Toc86734761</vt:lpwstr>
      </vt:variant>
      <vt:variant>
        <vt:i4>1835070</vt:i4>
      </vt:variant>
      <vt:variant>
        <vt:i4>965</vt:i4>
      </vt:variant>
      <vt:variant>
        <vt:i4>0</vt:i4>
      </vt:variant>
      <vt:variant>
        <vt:i4>5</vt:i4>
      </vt:variant>
      <vt:variant>
        <vt:lpwstr/>
      </vt:variant>
      <vt:variant>
        <vt:lpwstr>_Toc86734759</vt:lpwstr>
      </vt:variant>
      <vt:variant>
        <vt:i4>1179710</vt:i4>
      </vt:variant>
      <vt:variant>
        <vt:i4>959</vt:i4>
      </vt:variant>
      <vt:variant>
        <vt:i4>0</vt:i4>
      </vt:variant>
      <vt:variant>
        <vt:i4>5</vt:i4>
      </vt:variant>
      <vt:variant>
        <vt:lpwstr/>
      </vt:variant>
      <vt:variant>
        <vt:lpwstr>_Toc86734757</vt:lpwstr>
      </vt:variant>
      <vt:variant>
        <vt:i4>1048638</vt:i4>
      </vt:variant>
      <vt:variant>
        <vt:i4>953</vt:i4>
      </vt:variant>
      <vt:variant>
        <vt:i4>0</vt:i4>
      </vt:variant>
      <vt:variant>
        <vt:i4>5</vt:i4>
      </vt:variant>
      <vt:variant>
        <vt:lpwstr/>
      </vt:variant>
      <vt:variant>
        <vt:lpwstr>_Toc86734755</vt:lpwstr>
      </vt:variant>
      <vt:variant>
        <vt:i4>1441854</vt:i4>
      </vt:variant>
      <vt:variant>
        <vt:i4>947</vt:i4>
      </vt:variant>
      <vt:variant>
        <vt:i4>0</vt:i4>
      </vt:variant>
      <vt:variant>
        <vt:i4>5</vt:i4>
      </vt:variant>
      <vt:variant>
        <vt:lpwstr/>
      </vt:variant>
      <vt:variant>
        <vt:lpwstr>_Toc86734753</vt:lpwstr>
      </vt:variant>
      <vt:variant>
        <vt:i4>1310782</vt:i4>
      </vt:variant>
      <vt:variant>
        <vt:i4>941</vt:i4>
      </vt:variant>
      <vt:variant>
        <vt:i4>0</vt:i4>
      </vt:variant>
      <vt:variant>
        <vt:i4>5</vt:i4>
      </vt:variant>
      <vt:variant>
        <vt:lpwstr/>
      </vt:variant>
      <vt:variant>
        <vt:lpwstr>_Toc86734751</vt:lpwstr>
      </vt:variant>
      <vt:variant>
        <vt:i4>1048636</vt:i4>
      </vt:variant>
      <vt:variant>
        <vt:i4>932</vt:i4>
      </vt:variant>
      <vt:variant>
        <vt:i4>0</vt:i4>
      </vt:variant>
      <vt:variant>
        <vt:i4>5</vt:i4>
      </vt:variant>
      <vt:variant>
        <vt:lpwstr/>
      </vt:variant>
      <vt:variant>
        <vt:lpwstr>_Toc86416262</vt:lpwstr>
      </vt:variant>
      <vt:variant>
        <vt:i4>1245244</vt:i4>
      </vt:variant>
      <vt:variant>
        <vt:i4>926</vt:i4>
      </vt:variant>
      <vt:variant>
        <vt:i4>0</vt:i4>
      </vt:variant>
      <vt:variant>
        <vt:i4>5</vt:i4>
      </vt:variant>
      <vt:variant>
        <vt:lpwstr/>
      </vt:variant>
      <vt:variant>
        <vt:lpwstr>_Toc86416261</vt:lpwstr>
      </vt:variant>
      <vt:variant>
        <vt:i4>1179708</vt:i4>
      </vt:variant>
      <vt:variant>
        <vt:i4>920</vt:i4>
      </vt:variant>
      <vt:variant>
        <vt:i4>0</vt:i4>
      </vt:variant>
      <vt:variant>
        <vt:i4>5</vt:i4>
      </vt:variant>
      <vt:variant>
        <vt:lpwstr/>
      </vt:variant>
      <vt:variant>
        <vt:lpwstr>_Toc86416260</vt:lpwstr>
      </vt:variant>
      <vt:variant>
        <vt:i4>1769535</vt:i4>
      </vt:variant>
      <vt:variant>
        <vt:i4>914</vt:i4>
      </vt:variant>
      <vt:variant>
        <vt:i4>0</vt:i4>
      </vt:variant>
      <vt:variant>
        <vt:i4>5</vt:i4>
      </vt:variant>
      <vt:variant>
        <vt:lpwstr/>
      </vt:variant>
      <vt:variant>
        <vt:lpwstr>_Toc86416259</vt:lpwstr>
      </vt:variant>
      <vt:variant>
        <vt:i4>1703999</vt:i4>
      </vt:variant>
      <vt:variant>
        <vt:i4>908</vt:i4>
      </vt:variant>
      <vt:variant>
        <vt:i4>0</vt:i4>
      </vt:variant>
      <vt:variant>
        <vt:i4>5</vt:i4>
      </vt:variant>
      <vt:variant>
        <vt:lpwstr/>
      </vt:variant>
      <vt:variant>
        <vt:lpwstr>_Toc86416258</vt:lpwstr>
      </vt:variant>
      <vt:variant>
        <vt:i4>1376319</vt:i4>
      </vt:variant>
      <vt:variant>
        <vt:i4>902</vt:i4>
      </vt:variant>
      <vt:variant>
        <vt:i4>0</vt:i4>
      </vt:variant>
      <vt:variant>
        <vt:i4>5</vt:i4>
      </vt:variant>
      <vt:variant>
        <vt:lpwstr/>
      </vt:variant>
      <vt:variant>
        <vt:lpwstr>_Toc86416257</vt:lpwstr>
      </vt:variant>
      <vt:variant>
        <vt:i4>1310783</vt:i4>
      </vt:variant>
      <vt:variant>
        <vt:i4>896</vt:i4>
      </vt:variant>
      <vt:variant>
        <vt:i4>0</vt:i4>
      </vt:variant>
      <vt:variant>
        <vt:i4>5</vt:i4>
      </vt:variant>
      <vt:variant>
        <vt:lpwstr/>
      </vt:variant>
      <vt:variant>
        <vt:lpwstr>_Toc86416256</vt:lpwstr>
      </vt:variant>
      <vt:variant>
        <vt:i4>1507391</vt:i4>
      </vt:variant>
      <vt:variant>
        <vt:i4>890</vt:i4>
      </vt:variant>
      <vt:variant>
        <vt:i4>0</vt:i4>
      </vt:variant>
      <vt:variant>
        <vt:i4>5</vt:i4>
      </vt:variant>
      <vt:variant>
        <vt:lpwstr/>
      </vt:variant>
      <vt:variant>
        <vt:lpwstr>_Toc86416255</vt:lpwstr>
      </vt:variant>
      <vt:variant>
        <vt:i4>1441855</vt:i4>
      </vt:variant>
      <vt:variant>
        <vt:i4>884</vt:i4>
      </vt:variant>
      <vt:variant>
        <vt:i4>0</vt:i4>
      </vt:variant>
      <vt:variant>
        <vt:i4>5</vt:i4>
      </vt:variant>
      <vt:variant>
        <vt:lpwstr/>
      </vt:variant>
      <vt:variant>
        <vt:lpwstr>_Toc86416254</vt:lpwstr>
      </vt:variant>
      <vt:variant>
        <vt:i4>1114175</vt:i4>
      </vt:variant>
      <vt:variant>
        <vt:i4>878</vt:i4>
      </vt:variant>
      <vt:variant>
        <vt:i4>0</vt:i4>
      </vt:variant>
      <vt:variant>
        <vt:i4>5</vt:i4>
      </vt:variant>
      <vt:variant>
        <vt:lpwstr/>
      </vt:variant>
      <vt:variant>
        <vt:lpwstr>_Toc86416253</vt:lpwstr>
      </vt:variant>
      <vt:variant>
        <vt:i4>1048639</vt:i4>
      </vt:variant>
      <vt:variant>
        <vt:i4>872</vt:i4>
      </vt:variant>
      <vt:variant>
        <vt:i4>0</vt:i4>
      </vt:variant>
      <vt:variant>
        <vt:i4>5</vt:i4>
      </vt:variant>
      <vt:variant>
        <vt:lpwstr/>
      </vt:variant>
      <vt:variant>
        <vt:lpwstr>_Toc86416252</vt:lpwstr>
      </vt:variant>
      <vt:variant>
        <vt:i4>1245247</vt:i4>
      </vt:variant>
      <vt:variant>
        <vt:i4>866</vt:i4>
      </vt:variant>
      <vt:variant>
        <vt:i4>0</vt:i4>
      </vt:variant>
      <vt:variant>
        <vt:i4>5</vt:i4>
      </vt:variant>
      <vt:variant>
        <vt:lpwstr/>
      </vt:variant>
      <vt:variant>
        <vt:lpwstr>_Toc86416251</vt:lpwstr>
      </vt:variant>
      <vt:variant>
        <vt:i4>1179711</vt:i4>
      </vt:variant>
      <vt:variant>
        <vt:i4>860</vt:i4>
      </vt:variant>
      <vt:variant>
        <vt:i4>0</vt:i4>
      </vt:variant>
      <vt:variant>
        <vt:i4>5</vt:i4>
      </vt:variant>
      <vt:variant>
        <vt:lpwstr/>
      </vt:variant>
      <vt:variant>
        <vt:lpwstr>_Toc86416250</vt:lpwstr>
      </vt:variant>
      <vt:variant>
        <vt:i4>1769534</vt:i4>
      </vt:variant>
      <vt:variant>
        <vt:i4>854</vt:i4>
      </vt:variant>
      <vt:variant>
        <vt:i4>0</vt:i4>
      </vt:variant>
      <vt:variant>
        <vt:i4>5</vt:i4>
      </vt:variant>
      <vt:variant>
        <vt:lpwstr/>
      </vt:variant>
      <vt:variant>
        <vt:lpwstr>_Toc86416249</vt:lpwstr>
      </vt:variant>
      <vt:variant>
        <vt:i4>1703998</vt:i4>
      </vt:variant>
      <vt:variant>
        <vt:i4>848</vt:i4>
      </vt:variant>
      <vt:variant>
        <vt:i4>0</vt:i4>
      </vt:variant>
      <vt:variant>
        <vt:i4>5</vt:i4>
      </vt:variant>
      <vt:variant>
        <vt:lpwstr/>
      </vt:variant>
      <vt:variant>
        <vt:lpwstr>_Toc86416248</vt:lpwstr>
      </vt:variant>
      <vt:variant>
        <vt:i4>1376318</vt:i4>
      </vt:variant>
      <vt:variant>
        <vt:i4>842</vt:i4>
      </vt:variant>
      <vt:variant>
        <vt:i4>0</vt:i4>
      </vt:variant>
      <vt:variant>
        <vt:i4>5</vt:i4>
      </vt:variant>
      <vt:variant>
        <vt:lpwstr/>
      </vt:variant>
      <vt:variant>
        <vt:lpwstr>_Toc86416247</vt:lpwstr>
      </vt:variant>
      <vt:variant>
        <vt:i4>1310782</vt:i4>
      </vt:variant>
      <vt:variant>
        <vt:i4>836</vt:i4>
      </vt:variant>
      <vt:variant>
        <vt:i4>0</vt:i4>
      </vt:variant>
      <vt:variant>
        <vt:i4>5</vt:i4>
      </vt:variant>
      <vt:variant>
        <vt:lpwstr/>
      </vt:variant>
      <vt:variant>
        <vt:lpwstr>_Toc86416246</vt:lpwstr>
      </vt:variant>
      <vt:variant>
        <vt:i4>1507390</vt:i4>
      </vt:variant>
      <vt:variant>
        <vt:i4>830</vt:i4>
      </vt:variant>
      <vt:variant>
        <vt:i4>0</vt:i4>
      </vt:variant>
      <vt:variant>
        <vt:i4>5</vt:i4>
      </vt:variant>
      <vt:variant>
        <vt:lpwstr/>
      </vt:variant>
      <vt:variant>
        <vt:lpwstr>_Toc86416245</vt:lpwstr>
      </vt:variant>
      <vt:variant>
        <vt:i4>1441854</vt:i4>
      </vt:variant>
      <vt:variant>
        <vt:i4>824</vt:i4>
      </vt:variant>
      <vt:variant>
        <vt:i4>0</vt:i4>
      </vt:variant>
      <vt:variant>
        <vt:i4>5</vt:i4>
      </vt:variant>
      <vt:variant>
        <vt:lpwstr/>
      </vt:variant>
      <vt:variant>
        <vt:lpwstr>_Toc86416244</vt:lpwstr>
      </vt:variant>
      <vt:variant>
        <vt:i4>1114174</vt:i4>
      </vt:variant>
      <vt:variant>
        <vt:i4>818</vt:i4>
      </vt:variant>
      <vt:variant>
        <vt:i4>0</vt:i4>
      </vt:variant>
      <vt:variant>
        <vt:i4>5</vt:i4>
      </vt:variant>
      <vt:variant>
        <vt:lpwstr/>
      </vt:variant>
      <vt:variant>
        <vt:lpwstr>_Toc86416243</vt:lpwstr>
      </vt:variant>
      <vt:variant>
        <vt:i4>1048638</vt:i4>
      </vt:variant>
      <vt:variant>
        <vt:i4>812</vt:i4>
      </vt:variant>
      <vt:variant>
        <vt:i4>0</vt:i4>
      </vt:variant>
      <vt:variant>
        <vt:i4>5</vt:i4>
      </vt:variant>
      <vt:variant>
        <vt:lpwstr/>
      </vt:variant>
      <vt:variant>
        <vt:lpwstr>_Toc86416242</vt:lpwstr>
      </vt:variant>
      <vt:variant>
        <vt:i4>1245246</vt:i4>
      </vt:variant>
      <vt:variant>
        <vt:i4>806</vt:i4>
      </vt:variant>
      <vt:variant>
        <vt:i4>0</vt:i4>
      </vt:variant>
      <vt:variant>
        <vt:i4>5</vt:i4>
      </vt:variant>
      <vt:variant>
        <vt:lpwstr/>
      </vt:variant>
      <vt:variant>
        <vt:lpwstr>_Toc86416241</vt:lpwstr>
      </vt:variant>
      <vt:variant>
        <vt:i4>1179710</vt:i4>
      </vt:variant>
      <vt:variant>
        <vt:i4>800</vt:i4>
      </vt:variant>
      <vt:variant>
        <vt:i4>0</vt:i4>
      </vt:variant>
      <vt:variant>
        <vt:i4>5</vt:i4>
      </vt:variant>
      <vt:variant>
        <vt:lpwstr/>
      </vt:variant>
      <vt:variant>
        <vt:lpwstr>_Toc86416240</vt:lpwstr>
      </vt:variant>
      <vt:variant>
        <vt:i4>1769529</vt:i4>
      </vt:variant>
      <vt:variant>
        <vt:i4>794</vt:i4>
      </vt:variant>
      <vt:variant>
        <vt:i4>0</vt:i4>
      </vt:variant>
      <vt:variant>
        <vt:i4>5</vt:i4>
      </vt:variant>
      <vt:variant>
        <vt:lpwstr/>
      </vt:variant>
      <vt:variant>
        <vt:lpwstr>_Toc86416239</vt:lpwstr>
      </vt:variant>
      <vt:variant>
        <vt:i4>1703993</vt:i4>
      </vt:variant>
      <vt:variant>
        <vt:i4>788</vt:i4>
      </vt:variant>
      <vt:variant>
        <vt:i4>0</vt:i4>
      </vt:variant>
      <vt:variant>
        <vt:i4>5</vt:i4>
      </vt:variant>
      <vt:variant>
        <vt:lpwstr/>
      </vt:variant>
      <vt:variant>
        <vt:lpwstr>_Toc86416238</vt:lpwstr>
      </vt:variant>
      <vt:variant>
        <vt:i4>1376313</vt:i4>
      </vt:variant>
      <vt:variant>
        <vt:i4>782</vt:i4>
      </vt:variant>
      <vt:variant>
        <vt:i4>0</vt:i4>
      </vt:variant>
      <vt:variant>
        <vt:i4>5</vt:i4>
      </vt:variant>
      <vt:variant>
        <vt:lpwstr/>
      </vt:variant>
      <vt:variant>
        <vt:lpwstr>_Toc86416237</vt:lpwstr>
      </vt:variant>
      <vt:variant>
        <vt:i4>1310777</vt:i4>
      </vt:variant>
      <vt:variant>
        <vt:i4>776</vt:i4>
      </vt:variant>
      <vt:variant>
        <vt:i4>0</vt:i4>
      </vt:variant>
      <vt:variant>
        <vt:i4>5</vt:i4>
      </vt:variant>
      <vt:variant>
        <vt:lpwstr/>
      </vt:variant>
      <vt:variant>
        <vt:lpwstr>_Toc86416236</vt:lpwstr>
      </vt:variant>
      <vt:variant>
        <vt:i4>1507385</vt:i4>
      </vt:variant>
      <vt:variant>
        <vt:i4>770</vt:i4>
      </vt:variant>
      <vt:variant>
        <vt:i4>0</vt:i4>
      </vt:variant>
      <vt:variant>
        <vt:i4>5</vt:i4>
      </vt:variant>
      <vt:variant>
        <vt:lpwstr/>
      </vt:variant>
      <vt:variant>
        <vt:lpwstr>_Toc86416235</vt:lpwstr>
      </vt:variant>
      <vt:variant>
        <vt:i4>1441849</vt:i4>
      </vt:variant>
      <vt:variant>
        <vt:i4>764</vt:i4>
      </vt:variant>
      <vt:variant>
        <vt:i4>0</vt:i4>
      </vt:variant>
      <vt:variant>
        <vt:i4>5</vt:i4>
      </vt:variant>
      <vt:variant>
        <vt:lpwstr/>
      </vt:variant>
      <vt:variant>
        <vt:lpwstr>_Toc86416234</vt:lpwstr>
      </vt:variant>
      <vt:variant>
        <vt:i4>1114169</vt:i4>
      </vt:variant>
      <vt:variant>
        <vt:i4>758</vt:i4>
      </vt:variant>
      <vt:variant>
        <vt:i4>0</vt:i4>
      </vt:variant>
      <vt:variant>
        <vt:i4>5</vt:i4>
      </vt:variant>
      <vt:variant>
        <vt:lpwstr/>
      </vt:variant>
      <vt:variant>
        <vt:lpwstr>_Toc86416233</vt:lpwstr>
      </vt:variant>
      <vt:variant>
        <vt:i4>1048633</vt:i4>
      </vt:variant>
      <vt:variant>
        <vt:i4>752</vt:i4>
      </vt:variant>
      <vt:variant>
        <vt:i4>0</vt:i4>
      </vt:variant>
      <vt:variant>
        <vt:i4>5</vt:i4>
      </vt:variant>
      <vt:variant>
        <vt:lpwstr/>
      </vt:variant>
      <vt:variant>
        <vt:lpwstr>_Toc86416232</vt:lpwstr>
      </vt:variant>
      <vt:variant>
        <vt:i4>1245241</vt:i4>
      </vt:variant>
      <vt:variant>
        <vt:i4>746</vt:i4>
      </vt:variant>
      <vt:variant>
        <vt:i4>0</vt:i4>
      </vt:variant>
      <vt:variant>
        <vt:i4>5</vt:i4>
      </vt:variant>
      <vt:variant>
        <vt:lpwstr/>
      </vt:variant>
      <vt:variant>
        <vt:lpwstr>_Toc86416231</vt:lpwstr>
      </vt:variant>
      <vt:variant>
        <vt:i4>1179705</vt:i4>
      </vt:variant>
      <vt:variant>
        <vt:i4>740</vt:i4>
      </vt:variant>
      <vt:variant>
        <vt:i4>0</vt:i4>
      </vt:variant>
      <vt:variant>
        <vt:i4>5</vt:i4>
      </vt:variant>
      <vt:variant>
        <vt:lpwstr/>
      </vt:variant>
      <vt:variant>
        <vt:lpwstr>_Toc86416230</vt:lpwstr>
      </vt:variant>
      <vt:variant>
        <vt:i4>1769528</vt:i4>
      </vt:variant>
      <vt:variant>
        <vt:i4>734</vt:i4>
      </vt:variant>
      <vt:variant>
        <vt:i4>0</vt:i4>
      </vt:variant>
      <vt:variant>
        <vt:i4>5</vt:i4>
      </vt:variant>
      <vt:variant>
        <vt:lpwstr/>
      </vt:variant>
      <vt:variant>
        <vt:lpwstr>_Toc86416229</vt:lpwstr>
      </vt:variant>
      <vt:variant>
        <vt:i4>1703992</vt:i4>
      </vt:variant>
      <vt:variant>
        <vt:i4>728</vt:i4>
      </vt:variant>
      <vt:variant>
        <vt:i4>0</vt:i4>
      </vt:variant>
      <vt:variant>
        <vt:i4>5</vt:i4>
      </vt:variant>
      <vt:variant>
        <vt:lpwstr/>
      </vt:variant>
      <vt:variant>
        <vt:lpwstr>_Toc86416228</vt:lpwstr>
      </vt:variant>
      <vt:variant>
        <vt:i4>1376312</vt:i4>
      </vt:variant>
      <vt:variant>
        <vt:i4>722</vt:i4>
      </vt:variant>
      <vt:variant>
        <vt:i4>0</vt:i4>
      </vt:variant>
      <vt:variant>
        <vt:i4>5</vt:i4>
      </vt:variant>
      <vt:variant>
        <vt:lpwstr/>
      </vt:variant>
      <vt:variant>
        <vt:lpwstr>_Toc86416227</vt:lpwstr>
      </vt:variant>
      <vt:variant>
        <vt:i4>1310776</vt:i4>
      </vt:variant>
      <vt:variant>
        <vt:i4>716</vt:i4>
      </vt:variant>
      <vt:variant>
        <vt:i4>0</vt:i4>
      </vt:variant>
      <vt:variant>
        <vt:i4>5</vt:i4>
      </vt:variant>
      <vt:variant>
        <vt:lpwstr/>
      </vt:variant>
      <vt:variant>
        <vt:lpwstr>_Toc86416226</vt:lpwstr>
      </vt:variant>
      <vt:variant>
        <vt:i4>1507384</vt:i4>
      </vt:variant>
      <vt:variant>
        <vt:i4>710</vt:i4>
      </vt:variant>
      <vt:variant>
        <vt:i4>0</vt:i4>
      </vt:variant>
      <vt:variant>
        <vt:i4>5</vt:i4>
      </vt:variant>
      <vt:variant>
        <vt:lpwstr/>
      </vt:variant>
      <vt:variant>
        <vt:lpwstr>_Toc86416225</vt:lpwstr>
      </vt:variant>
      <vt:variant>
        <vt:i4>1441848</vt:i4>
      </vt:variant>
      <vt:variant>
        <vt:i4>704</vt:i4>
      </vt:variant>
      <vt:variant>
        <vt:i4>0</vt:i4>
      </vt:variant>
      <vt:variant>
        <vt:i4>5</vt:i4>
      </vt:variant>
      <vt:variant>
        <vt:lpwstr/>
      </vt:variant>
      <vt:variant>
        <vt:lpwstr>_Toc86416224</vt:lpwstr>
      </vt:variant>
      <vt:variant>
        <vt:i4>1114168</vt:i4>
      </vt:variant>
      <vt:variant>
        <vt:i4>698</vt:i4>
      </vt:variant>
      <vt:variant>
        <vt:i4>0</vt:i4>
      </vt:variant>
      <vt:variant>
        <vt:i4>5</vt:i4>
      </vt:variant>
      <vt:variant>
        <vt:lpwstr/>
      </vt:variant>
      <vt:variant>
        <vt:lpwstr>_Toc86416223</vt:lpwstr>
      </vt:variant>
      <vt:variant>
        <vt:i4>1048632</vt:i4>
      </vt:variant>
      <vt:variant>
        <vt:i4>692</vt:i4>
      </vt:variant>
      <vt:variant>
        <vt:i4>0</vt:i4>
      </vt:variant>
      <vt:variant>
        <vt:i4>5</vt:i4>
      </vt:variant>
      <vt:variant>
        <vt:lpwstr/>
      </vt:variant>
      <vt:variant>
        <vt:lpwstr>_Toc86416222</vt:lpwstr>
      </vt:variant>
      <vt:variant>
        <vt:i4>1245240</vt:i4>
      </vt:variant>
      <vt:variant>
        <vt:i4>686</vt:i4>
      </vt:variant>
      <vt:variant>
        <vt:i4>0</vt:i4>
      </vt:variant>
      <vt:variant>
        <vt:i4>5</vt:i4>
      </vt:variant>
      <vt:variant>
        <vt:lpwstr/>
      </vt:variant>
      <vt:variant>
        <vt:lpwstr>_Toc86416221</vt:lpwstr>
      </vt:variant>
      <vt:variant>
        <vt:i4>1179704</vt:i4>
      </vt:variant>
      <vt:variant>
        <vt:i4>680</vt:i4>
      </vt:variant>
      <vt:variant>
        <vt:i4>0</vt:i4>
      </vt:variant>
      <vt:variant>
        <vt:i4>5</vt:i4>
      </vt:variant>
      <vt:variant>
        <vt:lpwstr/>
      </vt:variant>
      <vt:variant>
        <vt:lpwstr>_Toc86416220</vt:lpwstr>
      </vt:variant>
      <vt:variant>
        <vt:i4>1769531</vt:i4>
      </vt:variant>
      <vt:variant>
        <vt:i4>674</vt:i4>
      </vt:variant>
      <vt:variant>
        <vt:i4>0</vt:i4>
      </vt:variant>
      <vt:variant>
        <vt:i4>5</vt:i4>
      </vt:variant>
      <vt:variant>
        <vt:lpwstr/>
      </vt:variant>
      <vt:variant>
        <vt:lpwstr>_Toc86416219</vt:lpwstr>
      </vt:variant>
      <vt:variant>
        <vt:i4>1703995</vt:i4>
      </vt:variant>
      <vt:variant>
        <vt:i4>668</vt:i4>
      </vt:variant>
      <vt:variant>
        <vt:i4>0</vt:i4>
      </vt:variant>
      <vt:variant>
        <vt:i4>5</vt:i4>
      </vt:variant>
      <vt:variant>
        <vt:lpwstr/>
      </vt:variant>
      <vt:variant>
        <vt:lpwstr>_Toc86416218</vt:lpwstr>
      </vt:variant>
      <vt:variant>
        <vt:i4>1376315</vt:i4>
      </vt:variant>
      <vt:variant>
        <vt:i4>662</vt:i4>
      </vt:variant>
      <vt:variant>
        <vt:i4>0</vt:i4>
      </vt:variant>
      <vt:variant>
        <vt:i4>5</vt:i4>
      </vt:variant>
      <vt:variant>
        <vt:lpwstr/>
      </vt:variant>
      <vt:variant>
        <vt:lpwstr>_Toc86416217</vt:lpwstr>
      </vt:variant>
      <vt:variant>
        <vt:i4>1310779</vt:i4>
      </vt:variant>
      <vt:variant>
        <vt:i4>656</vt:i4>
      </vt:variant>
      <vt:variant>
        <vt:i4>0</vt:i4>
      </vt:variant>
      <vt:variant>
        <vt:i4>5</vt:i4>
      </vt:variant>
      <vt:variant>
        <vt:lpwstr/>
      </vt:variant>
      <vt:variant>
        <vt:lpwstr>_Toc86416216</vt:lpwstr>
      </vt:variant>
      <vt:variant>
        <vt:i4>1507387</vt:i4>
      </vt:variant>
      <vt:variant>
        <vt:i4>650</vt:i4>
      </vt:variant>
      <vt:variant>
        <vt:i4>0</vt:i4>
      </vt:variant>
      <vt:variant>
        <vt:i4>5</vt:i4>
      </vt:variant>
      <vt:variant>
        <vt:lpwstr/>
      </vt:variant>
      <vt:variant>
        <vt:lpwstr>_Toc86416215</vt:lpwstr>
      </vt:variant>
      <vt:variant>
        <vt:i4>1441851</vt:i4>
      </vt:variant>
      <vt:variant>
        <vt:i4>644</vt:i4>
      </vt:variant>
      <vt:variant>
        <vt:i4>0</vt:i4>
      </vt:variant>
      <vt:variant>
        <vt:i4>5</vt:i4>
      </vt:variant>
      <vt:variant>
        <vt:lpwstr/>
      </vt:variant>
      <vt:variant>
        <vt:lpwstr>_Toc86416214</vt:lpwstr>
      </vt:variant>
      <vt:variant>
        <vt:i4>1114171</vt:i4>
      </vt:variant>
      <vt:variant>
        <vt:i4>638</vt:i4>
      </vt:variant>
      <vt:variant>
        <vt:i4>0</vt:i4>
      </vt:variant>
      <vt:variant>
        <vt:i4>5</vt:i4>
      </vt:variant>
      <vt:variant>
        <vt:lpwstr/>
      </vt:variant>
      <vt:variant>
        <vt:lpwstr>_Toc86416213</vt:lpwstr>
      </vt:variant>
      <vt:variant>
        <vt:i4>1048635</vt:i4>
      </vt:variant>
      <vt:variant>
        <vt:i4>632</vt:i4>
      </vt:variant>
      <vt:variant>
        <vt:i4>0</vt:i4>
      </vt:variant>
      <vt:variant>
        <vt:i4>5</vt:i4>
      </vt:variant>
      <vt:variant>
        <vt:lpwstr/>
      </vt:variant>
      <vt:variant>
        <vt:lpwstr>_Toc86416212</vt:lpwstr>
      </vt:variant>
      <vt:variant>
        <vt:i4>1245243</vt:i4>
      </vt:variant>
      <vt:variant>
        <vt:i4>626</vt:i4>
      </vt:variant>
      <vt:variant>
        <vt:i4>0</vt:i4>
      </vt:variant>
      <vt:variant>
        <vt:i4>5</vt:i4>
      </vt:variant>
      <vt:variant>
        <vt:lpwstr/>
      </vt:variant>
      <vt:variant>
        <vt:lpwstr>_Toc86416211</vt:lpwstr>
      </vt:variant>
      <vt:variant>
        <vt:i4>1179707</vt:i4>
      </vt:variant>
      <vt:variant>
        <vt:i4>620</vt:i4>
      </vt:variant>
      <vt:variant>
        <vt:i4>0</vt:i4>
      </vt:variant>
      <vt:variant>
        <vt:i4>5</vt:i4>
      </vt:variant>
      <vt:variant>
        <vt:lpwstr/>
      </vt:variant>
      <vt:variant>
        <vt:lpwstr>_Toc86416210</vt:lpwstr>
      </vt:variant>
      <vt:variant>
        <vt:i4>1769530</vt:i4>
      </vt:variant>
      <vt:variant>
        <vt:i4>614</vt:i4>
      </vt:variant>
      <vt:variant>
        <vt:i4>0</vt:i4>
      </vt:variant>
      <vt:variant>
        <vt:i4>5</vt:i4>
      </vt:variant>
      <vt:variant>
        <vt:lpwstr/>
      </vt:variant>
      <vt:variant>
        <vt:lpwstr>_Toc86416209</vt:lpwstr>
      </vt:variant>
      <vt:variant>
        <vt:i4>1703994</vt:i4>
      </vt:variant>
      <vt:variant>
        <vt:i4>608</vt:i4>
      </vt:variant>
      <vt:variant>
        <vt:i4>0</vt:i4>
      </vt:variant>
      <vt:variant>
        <vt:i4>5</vt:i4>
      </vt:variant>
      <vt:variant>
        <vt:lpwstr/>
      </vt:variant>
      <vt:variant>
        <vt:lpwstr>_Toc86416208</vt:lpwstr>
      </vt:variant>
      <vt:variant>
        <vt:i4>1376314</vt:i4>
      </vt:variant>
      <vt:variant>
        <vt:i4>602</vt:i4>
      </vt:variant>
      <vt:variant>
        <vt:i4>0</vt:i4>
      </vt:variant>
      <vt:variant>
        <vt:i4>5</vt:i4>
      </vt:variant>
      <vt:variant>
        <vt:lpwstr/>
      </vt:variant>
      <vt:variant>
        <vt:lpwstr>_Toc86416207</vt:lpwstr>
      </vt:variant>
      <vt:variant>
        <vt:i4>1310778</vt:i4>
      </vt:variant>
      <vt:variant>
        <vt:i4>596</vt:i4>
      </vt:variant>
      <vt:variant>
        <vt:i4>0</vt:i4>
      </vt:variant>
      <vt:variant>
        <vt:i4>5</vt:i4>
      </vt:variant>
      <vt:variant>
        <vt:lpwstr/>
      </vt:variant>
      <vt:variant>
        <vt:lpwstr>_Toc86416206</vt:lpwstr>
      </vt:variant>
      <vt:variant>
        <vt:i4>1507386</vt:i4>
      </vt:variant>
      <vt:variant>
        <vt:i4>590</vt:i4>
      </vt:variant>
      <vt:variant>
        <vt:i4>0</vt:i4>
      </vt:variant>
      <vt:variant>
        <vt:i4>5</vt:i4>
      </vt:variant>
      <vt:variant>
        <vt:lpwstr/>
      </vt:variant>
      <vt:variant>
        <vt:lpwstr>_Toc86416205</vt:lpwstr>
      </vt:variant>
      <vt:variant>
        <vt:i4>1441850</vt:i4>
      </vt:variant>
      <vt:variant>
        <vt:i4>584</vt:i4>
      </vt:variant>
      <vt:variant>
        <vt:i4>0</vt:i4>
      </vt:variant>
      <vt:variant>
        <vt:i4>5</vt:i4>
      </vt:variant>
      <vt:variant>
        <vt:lpwstr/>
      </vt:variant>
      <vt:variant>
        <vt:lpwstr>_Toc86416204</vt:lpwstr>
      </vt:variant>
      <vt:variant>
        <vt:i4>1114170</vt:i4>
      </vt:variant>
      <vt:variant>
        <vt:i4>578</vt:i4>
      </vt:variant>
      <vt:variant>
        <vt:i4>0</vt:i4>
      </vt:variant>
      <vt:variant>
        <vt:i4>5</vt:i4>
      </vt:variant>
      <vt:variant>
        <vt:lpwstr/>
      </vt:variant>
      <vt:variant>
        <vt:lpwstr>_Toc86416203</vt:lpwstr>
      </vt:variant>
      <vt:variant>
        <vt:i4>1048634</vt:i4>
      </vt:variant>
      <vt:variant>
        <vt:i4>572</vt:i4>
      </vt:variant>
      <vt:variant>
        <vt:i4>0</vt:i4>
      </vt:variant>
      <vt:variant>
        <vt:i4>5</vt:i4>
      </vt:variant>
      <vt:variant>
        <vt:lpwstr/>
      </vt:variant>
      <vt:variant>
        <vt:lpwstr>_Toc86416202</vt:lpwstr>
      </vt:variant>
      <vt:variant>
        <vt:i4>1245242</vt:i4>
      </vt:variant>
      <vt:variant>
        <vt:i4>566</vt:i4>
      </vt:variant>
      <vt:variant>
        <vt:i4>0</vt:i4>
      </vt:variant>
      <vt:variant>
        <vt:i4>5</vt:i4>
      </vt:variant>
      <vt:variant>
        <vt:lpwstr/>
      </vt:variant>
      <vt:variant>
        <vt:lpwstr>_Toc86416201</vt:lpwstr>
      </vt:variant>
      <vt:variant>
        <vt:i4>1179706</vt:i4>
      </vt:variant>
      <vt:variant>
        <vt:i4>560</vt:i4>
      </vt:variant>
      <vt:variant>
        <vt:i4>0</vt:i4>
      </vt:variant>
      <vt:variant>
        <vt:i4>5</vt:i4>
      </vt:variant>
      <vt:variant>
        <vt:lpwstr/>
      </vt:variant>
      <vt:variant>
        <vt:lpwstr>_Toc86416200</vt:lpwstr>
      </vt:variant>
      <vt:variant>
        <vt:i4>1572915</vt:i4>
      </vt:variant>
      <vt:variant>
        <vt:i4>554</vt:i4>
      </vt:variant>
      <vt:variant>
        <vt:i4>0</vt:i4>
      </vt:variant>
      <vt:variant>
        <vt:i4>5</vt:i4>
      </vt:variant>
      <vt:variant>
        <vt:lpwstr/>
      </vt:variant>
      <vt:variant>
        <vt:lpwstr>_Toc86416199</vt:lpwstr>
      </vt:variant>
      <vt:variant>
        <vt:i4>1638451</vt:i4>
      </vt:variant>
      <vt:variant>
        <vt:i4>548</vt:i4>
      </vt:variant>
      <vt:variant>
        <vt:i4>0</vt:i4>
      </vt:variant>
      <vt:variant>
        <vt:i4>5</vt:i4>
      </vt:variant>
      <vt:variant>
        <vt:lpwstr/>
      </vt:variant>
      <vt:variant>
        <vt:lpwstr>_Toc86416198</vt:lpwstr>
      </vt:variant>
      <vt:variant>
        <vt:i4>1441843</vt:i4>
      </vt:variant>
      <vt:variant>
        <vt:i4>542</vt:i4>
      </vt:variant>
      <vt:variant>
        <vt:i4>0</vt:i4>
      </vt:variant>
      <vt:variant>
        <vt:i4>5</vt:i4>
      </vt:variant>
      <vt:variant>
        <vt:lpwstr/>
      </vt:variant>
      <vt:variant>
        <vt:lpwstr>_Toc86416197</vt:lpwstr>
      </vt:variant>
      <vt:variant>
        <vt:i4>1507379</vt:i4>
      </vt:variant>
      <vt:variant>
        <vt:i4>536</vt:i4>
      </vt:variant>
      <vt:variant>
        <vt:i4>0</vt:i4>
      </vt:variant>
      <vt:variant>
        <vt:i4>5</vt:i4>
      </vt:variant>
      <vt:variant>
        <vt:lpwstr/>
      </vt:variant>
      <vt:variant>
        <vt:lpwstr>_Toc86416196</vt:lpwstr>
      </vt:variant>
      <vt:variant>
        <vt:i4>1310771</vt:i4>
      </vt:variant>
      <vt:variant>
        <vt:i4>530</vt:i4>
      </vt:variant>
      <vt:variant>
        <vt:i4>0</vt:i4>
      </vt:variant>
      <vt:variant>
        <vt:i4>5</vt:i4>
      </vt:variant>
      <vt:variant>
        <vt:lpwstr/>
      </vt:variant>
      <vt:variant>
        <vt:lpwstr>_Toc86416195</vt:lpwstr>
      </vt:variant>
      <vt:variant>
        <vt:i4>1376307</vt:i4>
      </vt:variant>
      <vt:variant>
        <vt:i4>524</vt:i4>
      </vt:variant>
      <vt:variant>
        <vt:i4>0</vt:i4>
      </vt:variant>
      <vt:variant>
        <vt:i4>5</vt:i4>
      </vt:variant>
      <vt:variant>
        <vt:lpwstr/>
      </vt:variant>
      <vt:variant>
        <vt:lpwstr>_Toc86416194</vt:lpwstr>
      </vt:variant>
      <vt:variant>
        <vt:i4>1179699</vt:i4>
      </vt:variant>
      <vt:variant>
        <vt:i4>518</vt:i4>
      </vt:variant>
      <vt:variant>
        <vt:i4>0</vt:i4>
      </vt:variant>
      <vt:variant>
        <vt:i4>5</vt:i4>
      </vt:variant>
      <vt:variant>
        <vt:lpwstr/>
      </vt:variant>
      <vt:variant>
        <vt:lpwstr>_Toc86416193</vt:lpwstr>
      </vt:variant>
      <vt:variant>
        <vt:i4>1245235</vt:i4>
      </vt:variant>
      <vt:variant>
        <vt:i4>512</vt:i4>
      </vt:variant>
      <vt:variant>
        <vt:i4>0</vt:i4>
      </vt:variant>
      <vt:variant>
        <vt:i4>5</vt:i4>
      </vt:variant>
      <vt:variant>
        <vt:lpwstr/>
      </vt:variant>
      <vt:variant>
        <vt:lpwstr>_Toc86416192</vt:lpwstr>
      </vt:variant>
      <vt:variant>
        <vt:i4>1048627</vt:i4>
      </vt:variant>
      <vt:variant>
        <vt:i4>506</vt:i4>
      </vt:variant>
      <vt:variant>
        <vt:i4>0</vt:i4>
      </vt:variant>
      <vt:variant>
        <vt:i4>5</vt:i4>
      </vt:variant>
      <vt:variant>
        <vt:lpwstr/>
      </vt:variant>
      <vt:variant>
        <vt:lpwstr>_Toc86416191</vt:lpwstr>
      </vt:variant>
      <vt:variant>
        <vt:i4>1114163</vt:i4>
      </vt:variant>
      <vt:variant>
        <vt:i4>500</vt:i4>
      </vt:variant>
      <vt:variant>
        <vt:i4>0</vt:i4>
      </vt:variant>
      <vt:variant>
        <vt:i4>5</vt:i4>
      </vt:variant>
      <vt:variant>
        <vt:lpwstr/>
      </vt:variant>
      <vt:variant>
        <vt:lpwstr>_Toc86416190</vt:lpwstr>
      </vt:variant>
      <vt:variant>
        <vt:i4>1572914</vt:i4>
      </vt:variant>
      <vt:variant>
        <vt:i4>494</vt:i4>
      </vt:variant>
      <vt:variant>
        <vt:i4>0</vt:i4>
      </vt:variant>
      <vt:variant>
        <vt:i4>5</vt:i4>
      </vt:variant>
      <vt:variant>
        <vt:lpwstr/>
      </vt:variant>
      <vt:variant>
        <vt:lpwstr>_Toc86416189</vt:lpwstr>
      </vt:variant>
      <vt:variant>
        <vt:i4>1638450</vt:i4>
      </vt:variant>
      <vt:variant>
        <vt:i4>488</vt:i4>
      </vt:variant>
      <vt:variant>
        <vt:i4>0</vt:i4>
      </vt:variant>
      <vt:variant>
        <vt:i4>5</vt:i4>
      </vt:variant>
      <vt:variant>
        <vt:lpwstr/>
      </vt:variant>
      <vt:variant>
        <vt:lpwstr>_Toc86416188</vt:lpwstr>
      </vt:variant>
      <vt:variant>
        <vt:i4>1441842</vt:i4>
      </vt:variant>
      <vt:variant>
        <vt:i4>482</vt:i4>
      </vt:variant>
      <vt:variant>
        <vt:i4>0</vt:i4>
      </vt:variant>
      <vt:variant>
        <vt:i4>5</vt:i4>
      </vt:variant>
      <vt:variant>
        <vt:lpwstr/>
      </vt:variant>
      <vt:variant>
        <vt:lpwstr>_Toc86416187</vt:lpwstr>
      </vt:variant>
      <vt:variant>
        <vt:i4>1507378</vt:i4>
      </vt:variant>
      <vt:variant>
        <vt:i4>476</vt:i4>
      </vt:variant>
      <vt:variant>
        <vt:i4>0</vt:i4>
      </vt:variant>
      <vt:variant>
        <vt:i4>5</vt:i4>
      </vt:variant>
      <vt:variant>
        <vt:lpwstr/>
      </vt:variant>
      <vt:variant>
        <vt:lpwstr>_Toc86416186</vt:lpwstr>
      </vt:variant>
      <vt:variant>
        <vt:i4>1310770</vt:i4>
      </vt:variant>
      <vt:variant>
        <vt:i4>470</vt:i4>
      </vt:variant>
      <vt:variant>
        <vt:i4>0</vt:i4>
      </vt:variant>
      <vt:variant>
        <vt:i4>5</vt:i4>
      </vt:variant>
      <vt:variant>
        <vt:lpwstr/>
      </vt:variant>
      <vt:variant>
        <vt:lpwstr>_Toc86416185</vt:lpwstr>
      </vt:variant>
      <vt:variant>
        <vt:i4>1376306</vt:i4>
      </vt:variant>
      <vt:variant>
        <vt:i4>464</vt:i4>
      </vt:variant>
      <vt:variant>
        <vt:i4>0</vt:i4>
      </vt:variant>
      <vt:variant>
        <vt:i4>5</vt:i4>
      </vt:variant>
      <vt:variant>
        <vt:lpwstr/>
      </vt:variant>
      <vt:variant>
        <vt:lpwstr>_Toc86416184</vt:lpwstr>
      </vt:variant>
      <vt:variant>
        <vt:i4>1179698</vt:i4>
      </vt:variant>
      <vt:variant>
        <vt:i4>458</vt:i4>
      </vt:variant>
      <vt:variant>
        <vt:i4>0</vt:i4>
      </vt:variant>
      <vt:variant>
        <vt:i4>5</vt:i4>
      </vt:variant>
      <vt:variant>
        <vt:lpwstr/>
      </vt:variant>
      <vt:variant>
        <vt:lpwstr>_Toc86416183</vt:lpwstr>
      </vt:variant>
      <vt:variant>
        <vt:i4>1245234</vt:i4>
      </vt:variant>
      <vt:variant>
        <vt:i4>452</vt:i4>
      </vt:variant>
      <vt:variant>
        <vt:i4>0</vt:i4>
      </vt:variant>
      <vt:variant>
        <vt:i4>5</vt:i4>
      </vt:variant>
      <vt:variant>
        <vt:lpwstr/>
      </vt:variant>
      <vt:variant>
        <vt:lpwstr>_Toc86416182</vt:lpwstr>
      </vt:variant>
      <vt:variant>
        <vt:i4>1048626</vt:i4>
      </vt:variant>
      <vt:variant>
        <vt:i4>446</vt:i4>
      </vt:variant>
      <vt:variant>
        <vt:i4>0</vt:i4>
      </vt:variant>
      <vt:variant>
        <vt:i4>5</vt:i4>
      </vt:variant>
      <vt:variant>
        <vt:lpwstr/>
      </vt:variant>
      <vt:variant>
        <vt:lpwstr>_Toc86416181</vt:lpwstr>
      </vt:variant>
      <vt:variant>
        <vt:i4>1114162</vt:i4>
      </vt:variant>
      <vt:variant>
        <vt:i4>440</vt:i4>
      </vt:variant>
      <vt:variant>
        <vt:i4>0</vt:i4>
      </vt:variant>
      <vt:variant>
        <vt:i4>5</vt:i4>
      </vt:variant>
      <vt:variant>
        <vt:lpwstr/>
      </vt:variant>
      <vt:variant>
        <vt:lpwstr>_Toc86416180</vt:lpwstr>
      </vt:variant>
      <vt:variant>
        <vt:i4>1572925</vt:i4>
      </vt:variant>
      <vt:variant>
        <vt:i4>434</vt:i4>
      </vt:variant>
      <vt:variant>
        <vt:i4>0</vt:i4>
      </vt:variant>
      <vt:variant>
        <vt:i4>5</vt:i4>
      </vt:variant>
      <vt:variant>
        <vt:lpwstr/>
      </vt:variant>
      <vt:variant>
        <vt:lpwstr>_Toc86416179</vt:lpwstr>
      </vt:variant>
      <vt:variant>
        <vt:i4>1638461</vt:i4>
      </vt:variant>
      <vt:variant>
        <vt:i4>428</vt:i4>
      </vt:variant>
      <vt:variant>
        <vt:i4>0</vt:i4>
      </vt:variant>
      <vt:variant>
        <vt:i4>5</vt:i4>
      </vt:variant>
      <vt:variant>
        <vt:lpwstr/>
      </vt:variant>
      <vt:variant>
        <vt:lpwstr>_Toc86416178</vt:lpwstr>
      </vt:variant>
      <vt:variant>
        <vt:i4>1441853</vt:i4>
      </vt:variant>
      <vt:variant>
        <vt:i4>422</vt:i4>
      </vt:variant>
      <vt:variant>
        <vt:i4>0</vt:i4>
      </vt:variant>
      <vt:variant>
        <vt:i4>5</vt:i4>
      </vt:variant>
      <vt:variant>
        <vt:lpwstr/>
      </vt:variant>
      <vt:variant>
        <vt:lpwstr>_Toc86416177</vt:lpwstr>
      </vt:variant>
      <vt:variant>
        <vt:i4>1507389</vt:i4>
      </vt:variant>
      <vt:variant>
        <vt:i4>416</vt:i4>
      </vt:variant>
      <vt:variant>
        <vt:i4>0</vt:i4>
      </vt:variant>
      <vt:variant>
        <vt:i4>5</vt:i4>
      </vt:variant>
      <vt:variant>
        <vt:lpwstr/>
      </vt:variant>
      <vt:variant>
        <vt:lpwstr>_Toc86416176</vt:lpwstr>
      </vt:variant>
      <vt:variant>
        <vt:i4>1310781</vt:i4>
      </vt:variant>
      <vt:variant>
        <vt:i4>410</vt:i4>
      </vt:variant>
      <vt:variant>
        <vt:i4>0</vt:i4>
      </vt:variant>
      <vt:variant>
        <vt:i4>5</vt:i4>
      </vt:variant>
      <vt:variant>
        <vt:lpwstr/>
      </vt:variant>
      <vt:variant>
        <vt:lpwstr>_Toc86416175</vt:lpwstr>
      </vt:variant>
      <vt:variant>
        <vt:i4>1376317</vt:i4>
      </vt:variant>
      <vt:variant>
        <vt:i4>404</vt:i4>
      </vt:variant>
      <vt:variant>
        <vt:i4>0</vt:i4>
      </vt:variant>
      <vt:variant>
        <vt:i4>5</vt:i4>
      </vt:variant>
      <vt:variant>
        <vt:lpwstr/>
      </vt:variant>
      <vt:variant>
        <vt:lpwstr>_Toc86416174</vt:lpwstr>
      </vt:variant>
      <vt:variant>
        <vt:i4>1179709</vt:i4>
      </vt:variant>
      <vt:variant>
        <vt:i4>398</vt:i4>
      </vt:variant>
      <vt:variant>
        <vt:i4>0</vt:i4>
      </vt:variant>
      <vt:variant>
        <vt:i4>5</vt:i4>
      </vt:variant>
      <vt:variant>
        <vt:lpwstr/>
      </vt:variant>
      <vt:variant>
        <vt:lpwstr>_Toc86416173</vt:lpwstr>
      </vt:variant>
      <vt:variant>
        <vt:i4>1245245</vt:i4>
      </vt:variant>
      <vt:variant>
        <vt:i4>392</vt:i4>
      </vt:variant>
      <vt:variant>
        <vt:i4>0</vt:i4>
      </vt:variant>
      <vt:variant>
        <vt:i4>5</vt:i4>
      </vt:variant>
      <vt:variant>
        <vt:lpwstr/>
      </vt:variant>
      <vt:variant>
        <vt:lpwstr>_Toc86416172</vt:lpwstr>
      </vt:variant>
      <vt:variant>
        <vt:i4>1048637</vt:i4>
      </vt:variant>
      <vt:variant>
        <vt:i4>386</vt:i4>
      </vt:variant>
      <vt:variant>
        <vt:i4>0</vt:i4>
      </vt:variant>
      <vt:variant>
        <vt:i4>5</vt:i4>
      </vt:variant>
      <vt:variant>
        <vt:lpwstr/>
      </vt:variant>
      <vt:variant>
        <vt:lpwstr>_Toc86416171</vt:lpwstr>
      </vt:variant>
      <vt:variant>
        <vt:i4>1114173</vt:i4>
      </vt:variant>
      <vt:variant>
        <vt:i4>380</vt:i4>
      </vt:variant>
      <vt:variant>
        <vt:i4>0</vt:i4>
      </vt:variant>
      <vt:variant>
        <vt:i4>5</vt:i4>
      </vt:variant>
      <vt:variant>
        <vt:lpwstr/>
      </vt:variant>
      <vt:variant>
        <vt:lpwstr>_Toc86416170</vt:lpwstr>
      </vt:variant>
      <vt:variant>
        <vt:i4>1572924</vt:i4>
      </vt:variant>
      <vt:variant>
        <vt:i4>374</vt:i4>
      </vt:variant>
      <vt:variant>
        <vt:i4>0</vt:i4>
      </vt:variant>
      <vt:variant>
        <vt:i4>5</vt:i4>
      </vt:variant>
      <vt:variant>
        <vt:lpwstr/>
      </vt:variant>
      <vt:variant>
        <vt:lpwstr>_Toc86416169</vt:lpwstr>
      </vt:variant>
      <vt:variant>
        <vt:i4>1638460</vt:i4>
      </vt:variant>
      <vt:variant>
        <vt:i4>368</vt:i4>
      </vt:variant>
      <vt:variant>
        <vt:i4>0</vt:i4>
      </vt:variant>
      <vt:variant>
        <vt:i4>5</vt:i4>
      </vt:variant>
      <vt:variant>
        <vt:lpwstr/>
      </vt:variant>
      <vt:variant>
        <vt:lpwstr>_Toc86416168</vt:lpwstr>
      </vt:variant>
      <vt:variant>
        <vt:i4>1441852</vt:i4>
      </vt:variant>
      <vt:variant>
        <vt:i4>362</vt:i4>
      </vt:variant>
      <vt:variant>
        <vt:i4>0</vt:i4>
      </vt:variant>
      <vt:variant>
        <vt:i4>5</vt:i4>
      </vt:variant>
      <vt:variant>
        <vt:lpwstr/>
      </vt:variant>
      <vt:variant>
        <vt:lpwstr>_Toc86416167</vt:lpwstr>
      </vt:variant>
      <vt:variant>
        <vt:i4>1507388</vt:i4>
      </vt:variant>
      <vt:variant>
        <vt:i4>356</vt:i4>
      </vt:variant>
      <vt:variant>
        <vt:i4>0</vt:i4>
      </vt:variant>
      <vt:variant>
        <vt:i4>5</vt:i4>
      </vt:variant>
      <vt:variant>
        <vt:lpwstr/>
      </vt:variant>
      <vt:variant>
        <vt:lpwstr>_Toc86416166</vt:lpwstr>
      </vt:variant>
      <vt:variant>
        <vt:i4>1310780</vt:i4>
      </vt:variant>
      <vt:variant>
        <vt:i4>350</vt:i4>
      </vt:variant>
      <vt:variant>
        <vt:i4>0</vt:i4>
      </vt:variant>
      <vt:variant>
        <vt:i4>5</vt:i4>
      </vt:variant>
      <vt:variant>
        <vt:lpwstr/>
      </vt:variant>
      <vt:variant>
        <vt:lpwstr>_Toc86416165</vt:lpwstr>
      </vt:variant>
      <vt:variant>
        <vt:i4>1376316</vt:i4>
      </vt:variant>
      <vt:variant>
        <vt:i4>344</vt:i4>
      </vt:variant>
      <vt:variant>
        <vt:i4>0</vt:i4>
      </vt:variant>
      <vt:variant>
        <vt:i4>5</vt:i4>
      </vt:variant>
      <vt:variant>
        <vt:lpwstr/>
      </vt:variant>
      <vt:variant>
        <vt:lpwstr>_Toc86416164</vt:lpwstr>
      </vt:variant>
      <vt:variant>
        <vt:i4>1179708</vt:i4>
      </vt:variant>
      <vt:variant>
        <vt:i4>338</vt:i4>
      </vt:variant>
      <vt:variant>
        <vt:i4>0</vt:i4>
      </vt:variant>
      <vt:variant>
        <vt:i4>5</vt:i4>
      </vt:variant>
      <vt:variant>
        <vt:lpwstr/>
      </vt:variant>
      <vt:variant>
        <vt:lpwstr>_Toc86416163</vt:lpwstr>
      </vt:variant>
      <vt:variant>
        <vt:i4>1245244</vt:i4>
      </vt:variant>
      <vt:variant>
        <vt:i4>332</vt:i4>
      </vt:variant>
      <vt:variant>
        <vt:i4>0</vt:i4>
      </vt:variant>
      <vt:variant>
        <vt:i4>5</vt:i4>
      </vt:variant>
      <vt:variant>
        <vt:lpwstr/>
      </vt:variant>
      <vt:variant>
        <vt:lpwstr>_Toc86416162</vt:lpwstr>
      </vt:variant>
      <vt:variant>
        <vt:i4>1048636</vt:i4>
      </vt:variant>
      <vt:variant>
        <vt:i4>326</vt:i4>
      </vt:variant>
      <vt:variant>
        <vt:i4>0</vt:i4>
      </vt:variant>
      <vt:variant>
        <vt:i4>5</vt:i4>
      </vt:variant>
      <vt:variant>
        <vt:lpwstr/>
      </vt:variant>
      <vt:variant>
        <vt:lpwstr>_Toc86416161</vt:lpwstr>
      </vt:variant>
      <vt:variant>
        <vt:i4>1114172</vt:i4>
      </vt:variant>
      <vt:variant>
        <vt:i4>320</vt:i4>
      </vt:variant>
      <vt:variant>
        <vt:i4>0</vt:i4>
      </vt:variant>
      <vt:variant>
        <vt:i4>5</vt:i4>
      </vt:variant>
      <vt:variant>
        <vt:lpwstr/>
      </vt:variant>
      <vt:variant>
        <vt:lpwstr>_Toc86416160</vt:lpwstr>
      </vt:variant>
      <vt:variant>
        <vt:i4>1572927</vt:i4>
      </vt:variant>
      <vt:variant>
        <vt:i4>314</vt:i4>
      </vt:variant>
      <vt:variant>
        <vt:i4>0</vt:i4>
      </vt:variant>
      <vt:variant>
        <vt:i4>5</vt:i4>
      </vt:variant>
      <vt:variant>
        <vt:lpwstr/>
      </vt:variant>
      <vt:variant>
        <vt:lpwstr>_Toc86416159</vt:lpwstr>
      </vt:variant>
      <vt:variant>
        <vt:i4>1638463</vt:i4>
      </vt:variant>
      <vt:variant>
        <vt:i4>308</vt:i4>
      </vt:variant>
      <vt:variant>
        <vt:i4>0</vt:i4>
      </vt:variant>
      <vt:variant>
        <vt:i4>5</vt:i4>
      </vt:variant>
      <vt:variant>
        <vt:lpwstr/>
      </vt:variant>
      <vt:variant>
        <vt:lpwstr>_Toc86416158</vt:lpwstr>
      </vt:variant>
      <vt:variant>
        <vt:i4>1441855</vt:i4>
      </vt:variant>
      <vt:variant>
        <vt:i4>302</vt:i4>
      </vt:variant>
      <vt:variant>
        <vt:i4>0</vt:i4>
      </vt:variant>
      <vt:variant>
        <vt:i4>5</vt:i4>
      </vt:variant>
      <vt:variant>
        <vt:lpwstr/>
      </vt:variant>
      <vt:variant>
        <vt:lpwstr>_Toc86416157</vt:lpwstr>
      </vt:variant>
      <vt:variant>
        <vt:i4>1507391</vt:i4>
      </vt:variant>
      <vt:variant>
        <vt:i4>296</vt:i4>
      </vt:variant>
      <vt:variant>
        <vt:i4>0</vt:i4>
      </vt:variant>
      <vt:variant>
        <vt:i4>5</vt:i4>
      </vt:variant>
      <vt:variant>
        <vt:lpwstr/>
      </vt:variant>
      <vt:variant>
        <vt:lpwstr>_Toc86416156</vt:lpwstr>
      </vt:variant>
      <vt:variant>
        <vt:i4>1310783</vt:i4>
      </vt:variant>
      <vt:variant>
        <vt:i4>290</vt:i4>
      </vt:variant>
      <vt:variant>
        <vt:i4>0</vt:i4>
      </vt:variant>
      <vt:variant>
        <vt:i4>5</vt:i4>
      </vt:variant>
      <vt:variant>
        <vt:lpwstr/>
      </vt:variant>
      <vt:variant>
        <vt:lpwstr>_Toc86416155</vt:lpwstr>
      </vt:variant>
      <vt:variant>
        <vt:i4>1376319</vt:i4>
      </vt:variant>
      <vt:variant>
        <vt:i4>284</vt:i4>
      </vt:variant>
      <vt:variant>
        <vt:i4>0</vt:i4>
      </vt:variant>
      <vt:variant>
        <vt:i4>5</vt:i4>
      </vt:variant>
      <vt:variant>
        <vt:lpwstr/>
      </vt:variant>
      <vt:variant>
        <vt:lpwstr>_Toc86416154</vt:lpwstr>
      </vt:variant>
      <vt:variant>
        <vt:i4>1179711</vt:i4>
      </vt:variant>
      <vt:variant>
        <vt:i4>278</vt:i4>
      </vt:variant>
      <vt:variant>
        <vt:i4>0</vt:i4>
      </vt:variant>
      <vt:variant>
        <vt:i4>5</vt:i4>
      </vt:variant>
      <vt:variant>
        <vt:lpwstr/>
      </vt:variant>
      <vt:variant>
        <vt:lpwstr>_Toc86416153</vt:lpwstr>
      </vt:variant>
      <vt:variant>
        <vt:i4>1245247</vt:i4>
      </vt:variant>
      <vt:variant>
        <vt:i4>272</vt:i4>
      </vt:variant>
      <vt:variant>
        <vt:i4>0</vt:i4>
      </vt:variant>
      <vt:variant>
        <vt:i4>5</vt:i4>
      </vt:variant>
      <vt:variant>
        <vt:lpwstr/>
      </vt:variant>
      <vt:variant>
        <vt:lpwstr>_Toc86416152</vt:lpwstr>
      </vt:variant>
      <vt:variant>
        <vt:i4>1048639</vt:i4>
      </vt:variant>
      <vt:variant>
        <vt:i4>266</vt:i4>
      </vt:variant>
      <vt:variant>
        <vt:i4>0</vt:i4>
      </vt:variant>
      <vt:variant>
        <vt:i4>5</vt:i4>
      </vt:variant>
      <vt:variant>
        <vt:lpwstr/>
      </vt:variant>
      <vt:variant>
        <vt:lpwstr>_Toc86416151</vt:lpwstr>
      </vt:variant>
      <vt:variant>
        <vt:i4>1114175</vt:i4>
      </vt:variant>
      <vt:variant>
        <vt:i4>260</vt:i4>
      </vt:variant>
      <vt:variant>
        <vt:i4>0</vt:i4>
      </vt:variant>
      <vt:variant>
        <vt:i4>5</vt:i4>
      </vt:variant>
      <vt:variant>
        <vt:lpwstr/>
      </vt:variant>
      <vt:variant>
        <vt:lpwstr>_Toc86416150</vt:lpwstr>
      </vt:variant>
      <vt:variant>
        <vt:i4>1572926</vt:i4>
      </vt:variant>
      <vt:variant>
        <vt:i4>254</vt:i4>
      </vt:variant>
      <vt:variant>
        <vt:i4>0</vt:i4>
      </vt:variant>
      <vt:variant>
        <vt:i4>5</vt:i4>
      </vt:variant>
      <vt:variant>
        <vt:lpwstr/>
      </vt:variant>
      <vt:variant>
        <vt:lpwstr>_Toc86416149</vt:lpwstr>
      </vt:variant>
      <vt:variant>
        <vt:i4>1638462</vt:i4>
      </vt:variant>
      <vt:variant>
        <vt:i4>248</vt:i4>
      </vt:variant>
      <vt:variant>
        <vt:i4>0</vt:i4>
      </vt:variant>
      <vt:variant>
        <vt:i4>5</vt:i4>
      </vt:variant>
      <vt:variant>
        <vt:lpwstr/>
      </vt:variant>
      <vt:variant>
        <vt:lpwstr>_Toc86416148</vt:lpwstr>
      </vt:variant>
      <vt:variant>
        <vt:i4>1441854</vt:i4>
      </vt:variant>
      <vt:variant>
        <vt:i4>242</vt:i4>
      </vt:variant>
      <vt:variant>
        <vt:i4>0</vt:i4>
      </vt:variant>
      <vt:variant>
        <vt:i4>5</vt:i4>
      </vt:variant>
      <vt:variant>
        <vt:lpwstr/>
      </vt:variant>
      <vt:variant>
        <vt:lpwstr>_Toc86416147</vt:lpwstr>
      </vt:variant>
      <vt:variant>
        <vt:i4>1572912</vt:i4>
      </vt:variant>
      <vt:variant>
        <vt:i4>233</vt:i4>
      </vt:variant>
      <vt:variant>
        <vt:i4>0</vt:i4>
      </vt:variant>
      <vt:variant>
        <vt:i4>5</vt:i4>
      </vt:variant>
      <vt:variant>
        <vt:lpwstr/>
      </vt:variant>
      <vt:variant>
        <vt:lpwstr>_Toc81595285</vt:lpwstr>
      </vt:variant>
      <vt:variant>
        <vt:i4>1638448</vt:i4>
      </vt:variant>
      <vt:variant>
        <vt:i4>227</vt:i4>
      </vt:variant>
      <vt:variant>
        <vt:i4>0</vt:i4>
      </vt:variant>
      <vt:variant>
        <vt:i4>5</vt:i4>
      </vt:variant>
      <vt:variant>
        <vt:lpwstr/>
      </vt:variant>
      <vt:variant>
        <vt:lpwstr>_Toc81595284</vt:lpwstr>
      </vt:variant>
      <vt:variant>
        <vt:i4>1966128</vt:i4>
      </vt:variant>
      <vt:variant>
        <vt:i4>221</vt:i4>
      </vt:variant>
      <vt:variant>
        <vt:i4>0</vt:i4>
      </vt:variant>
      <vt:variant>
        <vt:i4>5</vt:i4>
      </vt:variant>
      <vt:variant>
        <vt:lpwstr/>
      </vt:variant>
      <vt:variant>
        <vt:lpwstr>_Toc81595283</vt:lpwstr>
      </vt:variant>
      <vt:variant>
        <vt:i4>2031664</vt:i4>
      </vt:variant>
      <vt:variant>
        <vt:i4>215</vt:i4>
      </vt:variant>
      <vt:variant>
        <vt:i4>0</vt:i4>
      </vt:variant>
      <vt:variant>
        <vt:i4>5</vt:i4>
      </vt:variant>
      <vt:variant>
        <vt:lpwstr/>
      </vt:variant>
      <vt:variant>
        <vt:lpwstr>_Toc81595282</vt:lpwstr>
      </vt:variant>
      <vt:variant>
        <vt:i4>1835056</vt:i4>
      </vt:variant>
      <vt:variant>
        <vt:i4>209</vt:i4>
      </vt:variant>
      <vt:variant>
        <vt:i4>0</vt:i4>
      </vt:variant>
      <vt:variant>
        <vt:i4>5</vt:i4>
      </vt:variant>
      <vt:variant>
        <vt:lpwstr/>
      </vt:variant>
      <vt:variant>
        <vt:lpwstr>_Toc81595281</vt:lpwstr>
      </vt:variant>
      <vt:variant>
        <vt:i4>1900592</vt:i4>
      </vt:variant>
      <vt:variant>
        <vt:i4>203</vt:i4>
      </vt:variant>
      <vt:variant>
        <vt:i4>0</vt:i4>
      </vt:variant>
      <vt:variant>
        <vt:i4>5</vt:i4>
      </vt:variant>
      <vt:variant>
        <vt:lpwstr/>
      </vt:variant>
      <vt:variant>
        <vt:lpwstr>_Toc81595280</vt:lpwstr>
      </vt:variant>
      <vt:variant>
        <vt:i4>1310783</vt:i4>
      </vt:variant>
      <vt:variant>
        <vt:i4>197</vt:i4>
      </vt:variant>
      <vt:variant>
        <vt:i4>0</vt:i4>
      </vt:variant>
      <vt:variant>
        <vt:i4>5</vt:i4>
      </vt:variant>
      <vt:variant>
        <vt:lpwstr/>
      </vt:variant>
      <vt:variant>
        <vt:lpwstr>_Toc81595279</vt:lpwstr>
      </vt:variant>
      <vt:variant>
        <vt:i4>1572927</vt:i4>
      </vt:variant>
      <vt:variant>
        <vt:i4>191</vt:i4>
      </vt:variant>
      <vt:variant>
        <vt:i4>0</vt:i4>
      </vt:variant>
      <vt:variant>
        <vt:i4>5</vt:i4>
      </vt:variant>
      <vt:variant>
        <vt:lpwstr/>
      </vt:variant>
      <vt:variant>
        <vt:lpwstr>_Toc81595275</vt:lpwstr>
      </vt:variant>
      <vt:variant>
        <vt:i4>2031679</vt:i4>
      </vt:variant>
      <vt:variant>
        <vt:i4>185</vt:i4>
      </vt:variant>
      <vt:variant>
        <vt:i4>0</vt:i4>
      </vt:variant>
      <vt:variant>
        <vt:i4>5</vt:i4>
      </vt:variant>
      <vt:variant>
        <vt:lpwstr/>
      </vt:variant>
      <vt:variant>
        <vt:lpwstr>_Toc81595272</vt:lpwstr>
      </vt:variant>
      <vt:variant>
        <vt:i4>1835071</vt:i4>
      </vt:variant>
      <vt:variant>
        <vt:i4>179</vt:i4>
      </vt:variant>
      <vt:variant>
        <vt:i4>0</vt:i4>
      </vt:variant>
      <vt:variant>
        <vt:i4>5</vt:i4>
      </vt:variant>
      <vt:variant>
        <vt:lpwstr/>
      </vt:variant>
      <vt:variant>
        <vt:lpwstr>_Toc81595271</vt:lpwstr>
      </vt:variant>
      <vt:variant>
        <vt:i4>1900607</vt:i4>
      </vt:variant>
      <vt:variant>
        <vt:i4>173</vt:i4>
      </vt:variant>
      <vt:variant>
        <vt:i4>0</vt:i4>
      </vt:variant>
      <vt:variant>
        <vt:i4>5</vt:i4>
      </vt:variant>
      <vt:variant>
        <vt:lpwstr/>
      </vt:variant>
      <vt:variant>
        <vt:lpwstr>_Toc81595270</vt:lpwstr>
      </vt:variant>
      <vt:variant>
        <vt:i4>1310782</vt:i4>
      </vt:variant>
      <vt:variant>
        <vt:i4>167</vt:i4>
      </vt:variant>
      <vt:variant>
        <vt:i4>0</vt:i4>
      </vt:variant>
      <vt:variant>
        <vt:i4>5</vt:i4>
      </vt:variant>
      <vt:variant>
        <vt:lpwstr/>
      </vt:variant>
      <vt:variant>
        <vt:lpwstr>_Toc81595269</vt:lpwstr>
      </vt:variant>
      <vt:variant>
        <vt:i4>1376318</vt:i4>
      </vt:variant>
      <vt:variant>
        <vt:i4>161</vt:i4>
      </vt:variant>
      <vt:variant>
        <vt:i4>0</vt:i4>
      </vt:variant>
      <vt:variant>
        <vt:i4>5</vt:i4>
      </vt:variant>
      <vt:variant>
        <vt:lpwstr/>
      </vt:variant>
      <vt:variant>
        <vt:lpwstr>_Toc81595268</vt:lpwstr>
      </vt:variant>
      <vt:variant>
        <vt:i4>1703998</vt:i4>
      </vt:variant>
      <vt:variant>
        <vt:i4>155</vt:i4>
      </vt:variant>
      <vt:variant>
        <vt:i4>0</vt:i4>
      </vt:variant>
      <vt:variant>
        <vt:i4>5</vt:i4>
      </vt:variant>
      <vt:variant>
        <vt:lpwstr/>
      </vt:variant>
      <vt:variant>
        <vt:lpwstr>_Toc81595267</vt:lpwstr>
      </vt:variant>
      <vt:variant>
        <vt:i4>1769534</vt:i4>
      </vt:variant>
      <vt:variant>
        <vt:i4>149</vt:i4>
      </vt:variant>
      <vt:variant>
        <vt:i4>0</vt:i4>
      </vt:variant>
      <vt:variant>
        <vt:i4>5</vt:i4>
      </vt:variant>
      <vt:variant>
        <vt:lpwstr/>
      </vt:variant>
      <vt:variant>
        <vt:lpwstr>_Toc81595266</vt:lpwstr>
      </vt:variant>
      <vt:variant>
        <vt:i4>1572926</vt:i4>
      </vt:variant>
      <vt:variant>
        <vt:i4>143</vt:i4>
      </vt:variant>
      <vt:variant>
        <vt:i4>0</vt:i4>
      </vt:variant>
      <vt:variant>
        <vt:i4>5</vt:i4>
      </vt:variant>
      <vt:variant>
        <vt:lpwstr/>
      </vt:variant>
      <vt:variant>
        <vt:lpwstr>_Toc81595265</vt:lpwstr>
      </vt:variant>
      <vt:variant>
        <vt:i4>1638462</vt:i4>
      </vt:variant>
      <vt:variant>
        <vt:i4>137</vt:i4>
      </vt:variant>
      <vt:variant>
        <vt:i4>0</vt:i4>
      </vt:variant>
      <vt:variant>
        <vt:i4>5</vt:i4>
      </vt:variant>
      <vt:variant>
        <vt:lpwstr/>
      </vt:variant>
      <vt:variant>
        <vt:lpwstr>_Toc81595264</vt:lpwstr>
      </vt:variant>
      <vt:variant>
        <vt:i4>1966142</vt:i4>
      </vt:variant>
      <vt:variant>
        <vt:i4>131</vt:i4>
      </vt:variant>
      <vt:variant>
        <vt:i4>0</vt:i4>
      </vt:variant>
      <vt:variant>
        <vt:i4>5</vt:i4>
      </vt:variant>
      <vt:variant>
        <vt:lpwstr/>
      </vt:variant>
      <vt:variant>
        <vt:lpwstr>_Toc81595263</vt:lpwstr>
      </vt:variant>
      <vt:variant>
        <vt:i4>2031678</vt:i4>
      </vt:variant>
      <vt:variant>
        <vt:i4>125</vt:i4>
      </vt:variant>
      <vt:variant>
        <vt:i4>0</vt:i4>
      </vt:variant>
      <vt:variant>
        <vt:i4>5</vt:i4>
      </vt:variant>
      <vt:variant>
        <vt:lpwstr/>
      </vt:variant>
      <vt:variant>
        <vt:lpwstr>_Toc81595262</vt:lpwstr>
      </vt:variant>
      <vt:variant>
        <vt:i4>1835070</vt:i4>
      </vt:variant>
      <vt:variant>
        <vt:i4>119</vt:i4>
      </vt:variant>
      <vt:variant>
        <vt:i4>0</vt:i4>
      </vt:variant>
      <vt:variant>
        <vt:i4>5</vt:i4>
      </vt:variant>
      <vt:variant>
        <vt:lpwstr/>
      </vt:variant>
      <vt:variant>
        <vt:lpwstr>_Toc81595261</vt:lpwstr>
      </vt:variant>
      <vt:variant>
        <vt:i4>1900606</vt:i4>
      </vt:variant>
      <vt:variant>
        <vt:i4>113</vt:i4>
      </vt:variant>
      <vt:variant>
        <vt:i4>0</vt:i4>
      </vt:variant>
      <vt:variant>
        <vt:i4>5</vt:i4>
      </vt:variant>
      <vt:variant>
        <vt:lpwstr/>
      </vt:variant>
      <vt:variant>
        <vt:lpwstr>_Toc81595260</vt:lpwstr>
      </vt:variant>
      <vt:variant>
        <vt:i4>1310781</vt:i4>
      </vt:variant>
      <vt:variant>
        <vt:i4>107</vt:i4>
      </vt:variant>
      <vt:variant>
        <vt:i4>0</vt:i4>
      </vt:variant>
      <vt:variant>
        <vt:i4>5</vt:i4>
      </vt:variant>
      <vt:variant>
        <vt:lpwstr/>
      </vt:variant>
      <vt:variant>
        <vt:lpwstr>_Toc81595259</vt:lpwstr>
      </vt:variant>
      <vt:variant>
        <vt:i4>1376317</vt:i4>
      </vt:variant>
      <vt:variant>
        <vt:i4>101</vt:i4>
      </vt:variant>
      <vt:variant>
        <vt:i4>0</vt:i4>
      </vt:variant>
      <vt:variant>
        <vt:i4>5</vt:i4>
      </vt:variant>
      <vt:variant>
        <vt:lpwstr/>
      </vt:variant>
      <vt:variant>
        <vt:lpwstr>_Toc81595258</vt:lpwstr>
      </vt:variant>
      <vt:variant>
        <vt:i4>1703997</vt:i4>
      </vt:variant>
      <vt:variant>
        <vt:i4>95</vt:i4>
      </vt:variant>
      <vt:variant>
        <vt:i4>0</vt:i4>
      </vt:variant>
      <vt:variant>
        <vt:i4>5</vt:i4>
      </vt:variant>
      <vt:variant>
        <vt:lpwstr/>
      </vt:variant>
      <vt:variant>
        <vt:lpwstr>_Toc81595257</vt:lpwstr>
      </vt:variant>
      <vt:variant>
        <vt:i4>1769533</vt:i4>
      </vt:variant>
      <vt:variant>
        <vt:i4>89</vt:i4>
      </vt:variant>
      <vt:variant>
        <vt:i4>0</vt:i4>
      </vt:variant>
      <vt:variant>
        <vt:i4>5</vt:i4>
      </vt:variant>
      <vt:variant>
        <vt:lpwstr/>
      </vt:variant>
      <vt:variant>
        <vt:lpwstr>_Toc81595256</vt:lpwstr>
      </vt:variant>
      <vt:variant>
        <vt:i4>1572925</vt:i4>
      </vt:variant>
      <vt:variant>
        <vt:i4>83</vt:i4>
      </vt:variant>
      <vt:variant>
        <vt:i4>0</vt:i4>
      </vt:variant>
      <vt:variant>
        <vt:i4>5</vt:i4>
      </vt:variant>
      <vt:variant>
        <vt:lpwstr/>
      </vt:variant>
      <vt:variant>
        <vt:lpwstr>_Toc81595255</vt:lpwstr>
      </vt:variant>
      <vt:variant>
        <vt:i4>1638461</vt:i4>
      </vt:variant>
      <vt:variant>
        <vt:i4>77</vt:i4>
      </vt:variant>
      <vt:variant>
        <vt:i4>0</vt:i4>
      </vt:variant>
      <vt:variant>
        <vt:i4>5</vt:i4>
      </vt:variant>
      <vt:variant>
        <vt:lpwstr/>
      </vt:variant>
      <vt:variant>
        <vt:lpwstr>_Toc81595254</vt:lpwstr>
      </vt:variant>
      <vt:variant>
        <vt:i4>1966141</vt:i4>
      </vt:variant>
      <vt:variant>
        <vt:i4>71</vt:i4>
      </vt:variant>
      <vt:variant>
        <vt:i4>0</vt:i4>
      </vt:variant>
      <vt:variant>
        <vt:i4>5</vt:i4>
      </vt:variant>
      <vt:variant>
        <vt:lpwstr/>
      </vt:variant>
      <vt:variant>
        <vt:lpwstr>_Toc81595253</vt:lpwstr>
      </vt:variant>
      <vt:variant>
        <vt:i4>2031677</vt:i4>
      </vt:variant>
      <vt:variant>
        <vt:i4>65</vt:i4>
      </vt:variant>
      <vt:variant>
        <vt:i4>0</vt:i4>
      </vt:variant>
      <vt:variant>
        <vt:i4>5</vt:i4>
      </vt:variant>
      <vt:variant>
        <vt:lpwstr/>
      </vt:variant>
      <vt:variant>
        <vt:lpwstr>_Toc81595252</vt:lpwstr>
      </vt:variant>
      <vt:variant>
        <vt:i4>1835069</vt:i4>
      </vt:variant>
      <vt:variant>
        <vt:i4>59</vt:i4>
      </vt:variant>
      <vt:variant>
        <vt:i4>0</vt:i4>
      </vt:variant>
      <vt:variant>
        <vt:i4>5</vt:i4>
      </vt:variant>
      <vt:variant>
        <vt:lpwstr/>
      </vt:variant>
      <vt:variant>
        <vt:lpwstr>_Toc81595251</vt:lpwstr>
      </vt:variant>
      <vt:variant>
        <vt:i4>1900605</vt:i4>
      </vt:variant>
      <vt:variant>
        <vt:i4>53</vt:i4>
      </vt:variant>
      <vt:variant>
        <vt:i4>0</vt:i4>
      </vt:variant>
      <vt:variant>
        <vt:i4>5</vt:i4>
      </vt:variant>
      <vt:variant>
        <vt:lpwstr/>
      </vt:variant>
      <vt:variant>
        <vt:lpwstr>_Toc81595250</vt:lpwstr>
      </vt:variant>
      <vt:variant>
        <vt:i4>1310780</vt:i4>
      </vt:variant>
      <vt:variant>
        <vt:i4>47</vt:i4>
      </vt:variant>
      <vt:variant>
        <vt:i4>0</vt:i4>
      </vt:variant>
      <vt:variant>
        <vt:i4>5</vt:i4>
      </vt:variant>
      <vt:variant>
        <vt:lpwstr/>
      </vt:variant>
      <vt:variant>
        <vt:lpwstr>_Toc81595249</vt:lpwstr>
      </vt:variant>
      <vt:variant>
        <vt:i4>1376316</vt:i4>
      </vt:variant>
      <vt:variant>
        <vt:i4>41</vt:i4>
      </vt:variant>
      <vt:variant>
        <vt:i4>0</vt:i4>
      </vt:variant>
      <vt:variant>
        <vt:i4>5</vt:i4>
      </vt:variant>
      <vt:variant>
        <vt:lpwstr/>
      </vt:variant>
      <vt:variant>
        <vt:lpwstr>_Toc81595248</vt:lpwstr>
      </vt:variant>
      <vt:variant>
        <vt:i4>1703996</vt:i4>
      </vt:variant>
      <vt:variant>
        <vt:i4>35</vt:i4>
      </vt:variant>
      <vt:variant>
        <vt:i4>0</vt:i4>
      </vt:variant>
      <vt:variant>
        <vt:i4>5</vt:i4>
      </vt:variant>
      <vt:variant>
        <vt:lpwstr/>
      </vt:variant>
      <vt:variant>
        <vt:lpwstr>_Toc81595247</vt:lpwstr>
      </vt:variant>
      <vt:variant>
        <vt:i4>1769532</vt:i4>
      </vt:variant>
      <vt:variant>
        <vt:i4>29</vt:i4>
      </vt:variant>
      <vt:variant>
        <vt:i4>0</vt:i4>
      </vt:variant>
      <vt:variant>
        <vt:i4>5</vt:i4>
      </vt:variant>
      <vt:variant>
        <vt:lpwstr/>
      </vt:variant>
      <vt:variant>
        <vt:lpwstr>_Toc81595246</vt:lpwstr>
      </vt:variant>
      <vt:variant>
        <vt:i4>1572924</vt:i4>
      </vt:variant>
      <vt:variant>
        <vt:i4>23</vt:i4>
      </vt:variant>
      <vt:variant>
        <vt:i4>0</vt:i4>
      </vt:variant>
      <vt:variant>
        <vt:i4>5</vt:i4>
      </vt:variant>
      <vt:variant>
        <vt:lpwstr/>
      </vt:variant>
      <vt:variant>
        <vt:lpwstr>_Toc81595245</vt:lpwstr>
      </vt:variant>
      <vt:variant>
        <vt:i4>2031676</vt:i4>
      </vt:variant>
      <vt:variant>
        <vt:i4>17</vt:i4>
      </vt:variant>
      <vt:variant>
        <vt:i4>0</vt:i4>
      </vt:variant>
      <vt:variant>
        <vt:i4>5</vt:i4>
      </vt:variant>
      <vt:variant>
        <vt:lpwstr/>
      </vt:variant>
      <vt:variant>
        <vt:lpwstr>_Toc81595242</vt:lpwstr>
      </vt:variant>
      <vt:variant>
        <vt:i4>1835068</vt:i4>
      </vt:variant>
      <vt:variant>
        <vt:i4>11</vt:i4>
      </vt:variant>
      <vt:variant>
        <vt:i4>0</vt:i4>
      </vt:variant>
      <vt:variant>
        <vt:i4>5</vt:i4>
      </vt:variant>
      <vt:variant>
        <vt:lpwstr/>
      </vt:variant>
      <vt:variant>
        <vt:lpwstr>_Toc81595241</vt:lpwstr>
      </vt:variant>
      <vt:variant>
        <vt:i4>1900604</vt:i4>
      </vt:variant>
      <vt:variant>
        <vt:i4>5</vt:i4>
      </vt:variant>
      <vt:variant>
        <vt:i4>0</vt:i4>
      </vt:variant>
      <vt:variant>
        <vt:i4>5</vt:i4>
      </vt:variant>
      <vt:variant>
        <vt:lpwstr/>
      </vt:variant>
      <vt:variant>
        <vt:lpwstr>_Toc81595240</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HANHUNG</dc:creator>
  <cp:keywords/>
  <dc:description/>
  <cp:lastModifiedBy>Windows User</cp:lastModifiedBy>
  <cp:revision>75</cp:revision>
  <cp:lastPrinted>2024-09-13T07:19:00Z</cp:lastPrinted>
  <dcterms:created xsi:type="dcterms:W3CDTF">2024-11-01T03:23:00Z</dcterms:created>
  <dcterms:modified xsi:type="dcterms:W3CDTF">2024-11-13T02:43:00Z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1033-10.2.0.5811</vt:lpwstr>
  </property>
</Properties>
</file>